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80484513"/>
        <w:docPartObj>
          <w:docPartGallery w:val="Cover Pages"/>
          <w:docPartUnique/>
        </w:docPartObj>
      </w:sdtPr>
      <w:sdtEndPr>
        <w:rPr>
          <w:rFonts w:cs="Arial"/>
        </w:rPr>
      </w:sdtEndPr>
      <w:sdtContent>
        <w:p w14:paraId="3189D072" w14:textId="77777777" w:rsidR="0040309F" w:rsidRDefault="0040309F"/>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40309F" w14:paraId="3640DFCF" w14:textId="77777777">
            <w:tc>
              <w:tcPr>
                <w:tcW w:w="7672" w:type="dxa"/>
                <w:tcMar>
                  <w:top w:w="216" w:type="dxa"/>
                  <w:left w:w="115" w:type="dxa"/>
                  <w:bottom w:w="216" w:type="dxa"/>
                  <w:right w:w="115" w:type="dxa"/>
                </w:tcMar>
              </w:tcPr>
              <w:p w14:paraId="0F0E64E2" w14:textId="519DCC23" w:rsidR="0040309F" w:rsidRDefault="0040309F">
                <w:pPr>
                  <w:pStyle w:val="NoSpacing"/>
                  <w:rPr>
                    <w:color w:val="2F5496" w:themeColor="accent1" w:themeShade="BF"/>
                    <w:sz w:val="24"/>
                  </w:rPr>
                </w:pPr>
              </w:p>
            </w:tc>
          </w:tr>
          <w:tr w:rsidR="0040309F" w14:paraId="5A85387F"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59ACEA48561D4B0FAF8D6710FBF1C1B3"/>
                  </w:placeholder>
                  <w:dataBinding w:prefixMappings="xmlns:ns0='http://schemas.openxmlformats.org/package/2006/metadata/core-properties' xmlns:ns1='http://purl.org/dc/elements/1.1/'" w:xpath="/ns0:coreProperties[1]/ns1:title[1]" w:storeItemID="{6C3C8BC8-F283-45AE-878A-BAB7291924A1}"/>
                  <w:text/>
                </w:sdtPr>
                <w:sdtContent>
                  <w:p w14:paraId="71D6DA65" w14:textId="073F3D6A" w:rsidR="0040309F" w:rsidRDefault="0040309F">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BMPF7010</w:t>
                    </w:r>
                  </w:p>
                </w:sdtContent>
              </w:sdt>
            </w:tc>
          </w:tr>
          <w:tr w:rsidR="0040309F" w14:paraId="65CD811C" w14:textId="77777777">
            <w:tc>
              <w:tcPr>
                <w:tcW w:w="7672" w:type="dxa"/>
                <w:tcMar>
                  <w:top w:w="216" w:type="dxa"/>
                  <w:left w:w="115" w:type="dxa"/>
                  <w:bottom w:w="216" w:type="dxa"/>
                  <w:right w:w="115" w:type="dxa"/>
                </w:tcMar>
              </w:tcPr>
              <w:p w14:paraId="43D537E1" w14:textId="78B339CA" w:rsidR="0040309F" w:rsidRDefault="0040309F">
                <w:pPr>
                  <w:pStyle w:val="NoSpacing"/>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40309F" w14:paraId="3712E812"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3E61CC2EEFC24B34B682CA07BA00B60D"/>
                  </w:placeholder>
                  <w:dataBinding w:prefixMappings="xmlns:ns0='http://schemas.openxmlformats.org/package/2006/metadata/core-properties' xmlns:ns1='http://purl.org/dc/elements/1.1/'" w:xpath="/ns0:coreProperties[1]/ns1:creator[1]" w:storeItemID="{6C3C8BC8-F283-45AE-878A-BAB7291924A1}"/>
                  <w:text/>
                </w:sdtPr>
                <w:sdtContent>
                  <w:p w14:paraId="17DF0F3A" w14:textId="2E980871" w:rsidR="0040309F" w:rsidRDefault="0040309F">
                    <w:pPr>
                      <w:pStyle w:val="NoSpacing"/>
                      <w:rPr>
                        <w:color w:val="4472C4" w:themeColor="accent1"/>
                        <w:sz w:val="28"/>
                        <w:szCs w:val="28"/>
                      </w:rPr>
                    </w:pPr>
                    <w:r>
                      <w:rPr>
                        <w:color w:val="4472C4" w:themeColor="accent1"/>
                        <w:sz w:val="28"/>
                        <w:szCs w:val="28"/>
                      </w:rPr>
                      <w:t>Patty Pai 2029973, Cohort J</w:t>
                    </w:r>
                  </w:p>
                </w:sdtContent>
              </w:sdt>
              <w:p w14:paraId="6357E7CE" w14:textId="3792A938" w:rsidR="0040309F" w:rsidRDefault="0040309F">
                <w:pPr>
                  <w:pStyle w:val="NoSpacing"/>
                  <w:rPr>
                    <w:color w:val="4472C4" w:themeColor="accent1"/>
                    <w:sz w:val="28"/>
                    <w:szCs w:val="28"/>
                  </w:rPr>
                </w:pPr>
                <w:r>
                  <w:rPr>
                    <w:color w:val="4472C4" w:themeColor="accent1"/>
                    <w:sz w:val="28"/>
                    <w:szCs w:val="28"/>
                  </w:rPr>
                  <w:t>17 February 2025</w:t>
                </w:r>
              </w:p>
              <w:p w14:paraId="3E64AB78" w14:textId="77777777" w:rsidR="0040309F" w:rsidRDefault="0040309F">
                <w:pPr>
                  <w:pStyle w:val="NoSpacing"/>
                  <w:rPr>
                    <w:color w:val="4472C4" w:themeColor="accent1"/>
                  </w:rPr>
                </w:pPr>
              </w:p>
            </w:tc>
          </w:tr>
        </w:tbl>
        <w:p w14:paraId="04E71E80" w14:textId="15B7DF48" w:rsidR="0040309F" w:rsidRDefault="0040309F">
          <w:pPr>
            <w:spacing w:before="0" w:line="278" w:lineRule="auto"/>
            <w:rPr>
              <w:rFonts w:cs="Arial"/>
            </w:rPr>
          </w:pPr>
          <w:r>
            <w:rPr>
              <w:rFonts w:cs="Arial"/>
            </w:rPr>
            <w:br w:type="page"/>
          </w:r>
        </w:p>
      </w:sdtContent>
    </w:sdt>
    <w:sdt>
      <w:sdtPr>
        <w:rPr>
          <w:rFonts w:ascii="Arial" w:eastAsiaTheme="minorEastAsia" w:hAnsi="Arial" w:cstheme="minorBidi"/>
          <w:color w:val="auto"/>
          <w:kern w:val="2"/>
          <w:sz w:val="24"/>
          <w:szCs w:val="24"/>
          <w:lang w:eastAsia="zh-CN"/>
          <w14:ligatures w14:val="standardContextual"/>
        </w:rPr>
        <w:id w:val="1198814878"/>
        <w:docPartObj>
          <w:docPartGallery w:val="Table of Contents"/>
          <w:docPartUnique/>
        </w:docPartObj>
      </w:sdtPr>
      <w:sdtEndPr>
        <w:rPr>
          <w:b/>
          <w:bCs/>
          <w:noProof/>
        </w:rPr>
      </w:sdtEndPr>
      <w:sdtContent>
        <w:p w14:paraId="1FD01473" w14:textId="4FC3C06F" w:rsidR="000D6F55" w:rsidRDefault="000D6F55" w:rsidP="000D6F55">
          <w:pPr>
            <w:pStyle w:val="TOCHeading"/>
            <w:spacing w:line="240" w:lineRule="auto"/>
          </w:pPr>
          <w:r>
            <w:t>Table of Contents</w:t>
          </w:r>
        </w:p>
        <w:p w14:paraId="0ED37CFE" w14:textId="09BCC4B1" w:rsidR="0022054F" w:rsidRPr="007B18CB" w:rsidRDefault="000D6F55" w:rsidP="0022054F">
          <w:pPr>
            <w:pStyle w:val="TOC1"/>
            <w:rPr>
              <w:rFonts w:asciiTheme="minorHAnsi" w:hAnsiTheme="minorHAnsi"/>
              <w:noProof/>
              <w:sz w:val="20"/>
              <w:szCs w:val="20"/>
            </w:rPr>
          </w:pPr>
          <w:r w:rsidRPr="007B18CB">
            <w:rPr>
              <w:sz w:val="20"/>
              <w:szCs w:val="20"/>
            </w:rPr>
            <w:fldChar w:fldCharType="begin"/>
          </w:r>
          <w:r w:rsidRPr="007B18CB">
            <w:rPr>
              <w:sz w:val="20"/>
              <w:szCs w:val="20"/>
            </w:rPr>
            <w:instrText xml:space="preserve"> TOC \o "1-3" \h \z \u </w:instrText>
          </w:r>
          <w:r w:rsidRPr="007B18CB">
            <w:rPr>
              <w:sz w:val="20"/>
              <w:szCs w:val="20"/>
            </w:rPr>
            <w:fldChar w:fldCharType="separate"/>
          </w:r>
          <w:hyperlink w:anchor="_Toc190637770" w:history="1">
            <w:r w:rsidR="0022054F" w:rsidRPr="007B18CB">
              <w:rPr>
                <w:rStyle w:val="Hyperlink"/>
                <w:noProof/>
                <w:sz w:val="20"/>
                <w:szCs w:val="20"/>
              </w:rPr>
              <w:t>BMPF7010 Project Proposal</w:t>
            </w:r>
            <w:r w:rsidR="0022054F" w:rsidRPr="007B18CB">
              <w:rPr>
                <w:noProof/>
                <w:webHidden/>
                <w:sz w:val="20"/>
                <w:szCs w:val="20"/>
              </w:rPr>
              <w:tab/>
            </w:r>
            <w:r w:rsidR="0022054F" w:rsidRPr="007B18CB">
              <w:rPr>
                <w:noProof/>
                <w:webHidden/>
                <w:sz w:val="20"/>
                <w:szCs w:val="20"/>
              </w:rPr>
              <w:fldChar w:fldCharType="begin"/>
            </w:r>
            <w:r w:rsidR="0022054F" w:rsidRPr="007B18CB">
              <w:rPr>
                <w:noProof/>
                <w:webHidden/>
                <w:sz w:val="20"/>
                <w:szCs w:val="20"/>
              </w:rPr>
              <w:instrText xml:space="preserve"> PAGEREF _Toc190637770 \h </w:instrText>
            </w:r>
            <w:r w:rsidR="0022054F" w:rsidRPr="007B18CB">
              <w:rPr>
                <w:noProof/>
                <w:webHidden/>
                <w:sz w:val="20"/>
                <w:szCs w:val="20"/>
              </w:rPr>
            </w:r>
            <w:r w:rsidR="0022054F" w:rsidRPr="007B18CB">
              <w:rPr>
                <w:noProof/>
                <w:webHidden/>
                <w:sz w:val="20"/>
                <w:szCs w:val="20"/>
              </w:rPr>
              <w:fldChar w:fldCharType="separate"/>
            </w:r>
            <w:r w:rsidR="00A205DE">
              <w:rPr>
                <w:noProof/>
                <w:webHidden/>
                <w:sz w:val="20"/>
                <w:szCs w:val="20"/>
              </w:rPr>
              <w:t>3</w:t>
            </w:r>
            <w:r w:rsidR="0022054F" w:rsidRPr="007B18CB">
              <w:rPr>
                <w:noProof/>
                <w:webHidden/>
                <w:sz w:val="20"/>
                <w:szCs w:val="20"/>
              </w:rPr>
              <w:fldChar w:fldCharType="end"/>
            </w:r>
          </w:hyperlink>
        </w:p>
        <w:p w14:paraId="626EC2DC" w14:textId="7CE1C1D9" w:rsidR="0022054F" w:rsidRPr="007B18CB" w:rsidRDefault="0022054F" w:rsidP="0022054F">
          <w:pPr>
            <w:pStyle w:val="TOC1"/>
            <w:rPr>
              <w:rFonts w:asciiTheme="minorHAnsi" w:hAnsiTheme="minorHAnsi"/>
              <w:noProof/>
              <w:sz w:val="20"/>
              <w:szCs w:val="20"/>
            </w:rPr>
          </w:pPr>
          <w:hyperlink w:anchor="_Toc190637771" w:history="1">
            <w:r w:rsidRPr="007B18CB">
              <w:rPr>
                <w:rStyle w:val="Hyperlink"/>
                <w:noProof/>
                <w:sz w:val="20"/>
                <w:szCs w:val="20"/>
              </w:rPr>
              <w:t>Project Report:</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_Toc190637771 \h </w:instrText>
            </w:r>
            <w:r w:rsidRPr="007B18CB">
              <w:rPr>
                <w:noProof/>
                <w:webHidden/>
                <w:sz w:val="20"/>
                <w:szCs w:val="20"/>
              </w:rPr>
            </w:r>
            <w:r w:rsidRPr="007B18CB">
              <w:rPr>
                <w:noProof/>
                <w:webHidden/>
                <w:sz w:val="20"/>
                <w:szCs w:val="20"/>
              </w:rPr>
              <w:fldChar w:fldCharType="separate"/>
            </w:r>
            <w:r w:rsidR="00A205DE">
              <w:rPr>
                <w:noProof/>
                <w:webHidden/>
                <w:sz w:val="20"/>
                <w:szCs w:val="20"/>
              </w:rPr>
              <w:t>13</w:t>
            </w:r>
            <w:r w:rsidRPr="007B18CB">
              <w:rPr>
                <w:noProof/>
                <w:webHidden/>
                <w:sz w:val="20"/>
                <w:szCs w:val="20"/>
              </w:rPr>
              <w:fldChar w:fldCharType="end"/>
            </w:r>
          </w:hyperlink>
        </w:p>
        <w:p w14:paraId="4E3660AA" w14:textId="395AADE1" w:rsidR="0022054F" w:rsidRPr="007B18CB" w:rsidRDefault="0022054F" w:rsidP="0022054F">
          <w:pPr>
            <w:pStyle w:val="TOC1"/>
            <w:rPr>
              <w:rFonts w:asciiTheme="minorHAnsi" w:hAnsiTheme="minorHAnsi"/>
              <w:noProof/>
              <w:sz w:val="20"/>
              <w:szCs w:val="20"/>
            </w:rPr>
          </w:pPr>
          <w:hyperlink w:anchor="_Toc190637772" w:history="1">
            <w:r w:rsidRPr="007B18CB">
              <w:rPr>
                <w:rStyle w:val="Hyperlink"/>
                <w:noProof/>
                <w:sz w:val="20"/>
                <w:szCs w:val="20"/>
              </w:rPr>
              <w:t>Introduction</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_Toc190637772 \h </w:instrText>
            </w:r>
            <w:r w:rsidRPr="007B18CB">
              <w:rPr>
                <w:noProof/>
                <w:webHidden/>
                <w:sz w:val="20"/>
                <w:szCs w:val="20"/>
              </w:rPr>
            </w:r>
            <w:r w:rsidRPr="007B18CB">
              <w:rPr>
                <w:noProof/>
                <w:webHidden/>
                <w:sz w:val="20"/>
                <w:szCs w:val="20"/>
              </w:rPr>
              <w:fldChar w:fldCharType="separate"/>
            </w:r>
            <w:r w:rsidR="00A205DE">
              <w:rPr>
                <w:noProof/>
                <w:webHidden/>
                <w:sz w:val="20"/>
                <w:szCs w:val="20"/>
              </w:rPr>
              <w:t>13</w:t>
            </w:r>
            <w:r w:rsidRPr="007B18CB">
              <w:rPr>
                <w:noProof/>
                <w:webHidden/>
                <w:sz w:val="20"/>
                <w:szCs w:val="20"/>
              </w:rPr>
              <w:fldChar w:fldCharType="end"/>
            </w:r>
          </w:hyperlink>
        </w:p>
        <w:p w14:paraId="1727456F" w14:textId="6E83FD8A" w:rsidR="0022054F" w:rsidRPr="007B18CB" w:rsidRDefault="0022054F" w:rsidP="0022054F">
          <w:pPr>
            <w:pStyle w:val="TOC2"/>
            <w:tabs>
              <w:tab w:val="right" w:leader="dot" w:pos="9016"/>
            </w:tabs>
            <w:spacing w:line="240" w:lineRule="auto"/>
            <w:rPr>
              <w:rFonts w:asciiTheme="minorHAnsi" w:hAnsiTheme="minorHAnsi"/>
              <w:noProof/>
              <w:sz w:val="20"/>
              <w:szCs w:val="20"/>
            </w:rPr>
          </w:pPr>
          <w:hyperlink w:anchor="_Toc190637773" w:history="1">
            <w:r w:rsidRPr="007B18CB">
              <w:rPr>
                <w:rStyle w:val="Hyperlink"/>
                <w:rFonts w:cs="Arial"/>
                <w:noProof/>
                <w:sz w:val="20"/>
                <w:szCs w:val="20"/>
              </w:rPr>
              <w:t>Justification</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_Toc190637773 \h </w:instrText>
            </w:r>
            <w:r w:rsidRPr="007B18CB">
              <w:rPr>
                <w:noProof/>
                <w:webHidden/>
                <w:sz w:val="20"/>
                <w:szCs w:val="20"/>
              </w:rPr>
            </w:r>
            <w:r w:rsidRPr="007B18CB">
              <w:rPr>
                <w:noProof/>
                <w:webHidden/>
                <w:sz w:val="20"/>
                <w:szCs w:val="20"/>
              </w:rPr>
              <w:fldChar w:fldCharType="separate"/>
            </w:r>
            <w:r w:rsidR="00A205DE">
              <w:rPr>
                <w:noProof/>
                <w:webHidden/>
                <w:sz w:val="20"/>
                <w:szCs w:val="20"/>
              </w:rPr>
              <w:t>13</w:t>
            </w:r>
            <w:r w:rsidRPr="007B18CB">
              <w:rPr>
                <w:noProof/>
                <w:webHidden/>
                <w:sz w:val="20"/>
                <w:szCs w:val="20"/>
              </w:rPr>
              <w:fldChar w:fldCharType="end"/>
            </w:r>
          </w:hyperlink>
        </w:p>
        <w:p w14:paraId="589F6779" w14:textId="7539AA24" w:rsidR="0022054F" w:rsidRPr="007B18CB" w:rsidRDefault="0022054F" w:rsidP="0022054F">
          <w:pPr>
            <w:pStyle w:val="TOC2"/>
            <w:tabs>
              <w:tab w:val="right" w:leader="dot" w:pos="9016"/>
            </w:tabs>
            <w:spacing w:line="240" w:lineRule="auto"/>
            <w:rPr>
              <w:rFonts w:asciiTheme="minorHAnsi" w:hAnsiTheme="minorHAnsi"/>
              <w:noProof/>
              <w:sz w:val="20"/>
              <w:szCs w:val="20"/>
            </w:rPr>
          </w:pPr>
          <w:hyperlink w:anchor="_Toc190637774" w:history="1">
            <w:r w:rsidRPr="007B18CB">
              <w:rPr>
                <w:rStyle w:val="Hyperlink"/>
                <w:rFonts w:cs="Arial"/>
                <w:noProof/>
                <w:sz w:val="20"/>
                <w:szCs w:val="20"/>
              </w:rPr>
              <w:t>Personal Learning Outcomes: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_Toc190637774 \h </w:instrText>
            </w:r>
            <w:r w:rsidRPr="007B18CB">
              <w:rPr>
                <w:noProof/>
                <w:webHidden/>
                <w:sz w:val="20"/>
                <w:szCs w:val="20"/>
              </w:rPr>
            </w:r>
            <w:r w:rsidRPr="007B18CB">
              <w:rPr>
                <w:noProof/>
                <w:webHidden/>
                <w:sz w:val="20"/>
                <w:szCs w:val="20"/>
              </w:rPr>
              <w:fldChar w:fldCharType="separate"/>
            </w:r>
            <w:r w:rsidR="00A205DE">
              <w:rPr>
                <w:noProof/>
                <w:webHidden/>
                <w:sz w:val="20"/>
                <w:szCs w:val="20"/>
              </w:rPr>
              <w:t>16</w:t>
            </w:r>
            <w:r w:rsidRPr="007B18CB">
              <w:rPr>
                <w:noProof/>
                <w:webHidden/>
                <w:sz w:val="20"/>
                <w:szCs w:val="20"/>
              </w:rPr>
              <w:fldChar w:fldCharType="end"/>
            </w:r>
          </w:hyperlink>
        </w:p>
        <w:p w14:paraId="765176FA" w14:textId="0FE2B35E" w:rsidR="0022054F" w:rsidRPr="007B18CB" w:rsidRDefault="0022054F" w:rsidP="0022054F">
          <w:pPr>
            <w:pStyle w:val="TOC1"/>
            <w:rPr>
              <w:rFonts w:asciiTheme="minorHAnsi" w:hAnsiTheme="minorHAnsi"/>
              <w:noProof/>
              <w:sz w:val="20"/>
              <w:szCs w:val="20"/>
            </w:rPr>
          </w:pPr>
          <w:hyperlink w:anchor="_Toc190637775" w:history="1">
            <w:r w:rsidRPr="007B18CB">
              <w:rPr>
                <w:rStyle w:val="Hyperlink"/>
                <w:noProof/>
                <w:sz w:val="20"/>
                <w:szCs w:val="20"/>
              </w:rPr>
              <w:t>Literature Review</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_Toc190637775 \h </w:instrText>
            </w:r>
            <w:r w:rsidRPr="007B18CB">
              <w:rPr>
                <w:noProof/>
                <w:webHidden/>
                <w:sz w:val="20"/>
                <w:szCs w:val="20"/>
              </w:rPr>
            </w:r>
            <w:r w:rsidRPr="007B18CB">
              <w:rPr>
                <w:noProof/>
                <w:webHidden/>
                <w:sz w:val="20"/>
                <w:szCs w:val="20"/>
              </w:rPr>
              <w:fldChar w:fldCharType="separate"/>
            </w:r>
            <w:r w:rsidR="00A205DE">
              <w:rPr>
                <w:noProof/>
                <w:webHidden/>
                <w:sz w:val="20"/>
                <w:szCs w:val="20"/>
              </w:rPr>
              <w:t>17</w:t>
            </w:r>
            <w:r w:rsidRPr="007B18CB">
              <w:rPr>
                <w:noProof/>
                <w:webHidden/>
                <w:sz w:val="20"/>
                <w:szCs w:val="20"/>
              </w:rPr>
              <w:fldChar w:fldCharType="end"/>
            </w:r>
          </w:hyperlink>
        </w:p>
        <w:p w14:paraId="2E4E55D9" w14:textId="1C9B67DA" w:rsidR="0022054F" w:rsidRPr="007B18CB" w:rsidRDefault="0022054F" w:rsidP="0022054F">
          <w:pPr>
            <w:pStyle w:val="TOC2"/>
            <w:tabs>
              <w:tab w:val="right" w:leader="dot" w:pos="9016"/>
            </w:tabs>
            <w:spacing w:line="240" w:lineRule="auto"/>
            <w:rPr>
              <w:rFonts w:asciiTheme="minorHAnsi" w:hAnsiTheme="minorHAnsi"/>
              <w:noProof/>
              <w:sz w:val="20"/>
              <w:szCs w:val="20"/>
            </w:rPr>
          </w:pPr>
          <w:hyperlink w:anchor="_Toc190637776" w:history="1">
            <w:r w:rsidRPr="007B18CB">
              <w:rPr>
                <w:rStyle w:val="Hyperlink"/>
                <w:rFonts w:cs="Arial"/>
                <w:noProof/>
                <w:sz w:val="20"/>
                <w:szCs w:val="20"/>
              </w:rPr>
              <w:t>Online Instructional Videos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_Toc190637776 \h </w:instrText>
            </w:r>
            <w:r w:rsidRPr="007B18CB">
              <w:rPr>
                <w:noProof/>
                <w:webHidden/>
                <w:sz w:val="20"/>
                <w:szCs w:val="20"/>
              </w:rPr>
            </w:r>
            <w:r w:rsidRPr="007B18CB">
              <w:rPr>
                <w:noProof/>
                <w:webHidden/>
                <w:sz w:val="20"/>
                <w:szCs w:val="20"/>
              </w:rPr>
              <w:fldChar w:fldCharType="separate"/>
            </w:r>
            <w:r w:rsidR="00A205DE">
              <w:rPr>
                <w:noProof/>
                <w:webHidden/>
                <w:sz w:val="20"/>
                <w:szCs w:val="20"/>
              </w:rPr>
              <w:t>17</w:t>
            </w:r>
            <w:r w:rsidRPr="007B18CB">
              <w:rPr>
                <w:noProof/>
                <w:webHidden/>
                <w:sz w:val="20"/>
                <w:szCs w:val="20"/>
              </w:rPr>
              <w:fldChar w:fldCharType="end"/>
            </w:r>
          </w:hyperlink>
        </w:p>
        <w:p w14:paraId="0E403795" w14:textId="78B71011" w:rsidR="0022054F" w:rsidRPr="007B18CB" w:rsidRDefault="0022054F" w:rsidP="0022054F">
          <w:pPr>
            <w:pStyle w:val="TOC2"/>
            <w:tabs>
              <w:tab w:val="right" w:leader="dot" w:pos="9016"/>
            </w:tabs>
            <w:spacing w:line="240" w:lineRule="auto"/>
            <w:rPr>
              <w:rFonts w:asciiTheme="minorHAnsi" w:hAnsiTheme="minorHAnsi"/>
              <w:noProof/>
              <w:sz w:val="20"/>
              <w:szCs w:val="20"/>
            </w:rPr>
          </w:pPr>
          <w:hyperlink w:anchor="_Toc190637777" w:history="1">
            <w:r w:rsidRPr="007B18CB">
              <w:rPr>
                <w:rStyle w:val="Hyperlink"/>
                <w:rFonts w:cs="Arial"/>
                <w:noProof/>
                <w:sz w:val="20"/>
                <w:szCs w:val="20"/>
              </w:rPr>
              <w:t>Vocal Music in China</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_Toc190637777 \h </w:instrText>
            </w:r>
            <w:r w:rsidRPr="007B18CB">
              <w:rPr>
                <w:noProof/>
                <w:webHidden/>
                <w:sz w:val="20"/>
                <w:szCs w:val="20"/>
              </w:rPr>
            </w:r>
            <w:r w:rsidRPr="007B18CB">
              <w:rPr>
                <w:noProof/>
                <w:webHidden/>
                <w:sz w:val="20"/>
                <w:szCs w:val="20"/>
              </w:rPr>
              <w:fldChar w:fldCharType="separate"/>
            </w:r>
            <w:r w:rsidR="00A205DE">
              <w:rPr>
                <w:noProof/>
                <w:webHidden/>
                <w:sz w:val="20"/>
                <w:szCs w:val="20"/>
              </w:rPr>
              <w:t>18</w:t>
            </w:r>
            <w:r w:rsidRPr="007B18CB">
              <w:rPr>
                <w:noProof/>
                <w:webHidden/>
                <w:sz w:val="20"/>
                <w:szCs w:val="20"/>
              </w:rPr>
              <w:fldChar w:fldCharType="end"/>
            </w:r>
          </w:hyperlink>
        </w:p>
        <w:p w14:paraId="50A1091F" w14:textId="3D4065C1" w:rsidR="0022054F" w:rsidRPr="007B18CB" w:rsidRDefault="0022054F" w:rsidP="0022054F">
          <w:pPr>
            <w:pStyle w:val="TOC2"/>
            <w:tabs>
              <w:tab w:val="right" w:leader="dot" w:pos="9016"/>
            </w:tabs>
            <w:spacing w:line="240" w:lineRule="auto"/>
            <w:rPr>
              <w:rFonts w:asciiTheme="minorHAnsi" w:hAnsiTheme="minorHAnsi"/>
              <w:noProof/>
              <w:sz w:val="20"/>
              <w:szCs w:val="20"/>
            </w:rPr>
          </w:pPr>
          <w:hyperlink w:anchor="_Toc190637778" w:history="1">
            <w:r w:rsidRPr="007B18CB">
              <w:rPr>
                <w:rStyle w:val="Hyperlink"/>
                <w:rFonts w:cs="Arial"/>
                <w:noProof/>
                <w:sz w:val="20"/>
                <w:szCs w:val="20"/>
              </w:rPr>
              <w:t>Issues in Chinse-English Language Translation</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_Toc190637778 \h </w:instrText>
            </w:r>
            <w:r w:rsidRPr="007B18CB">
              <w:rPr>
                <w:noProof/>
                <w:webHidden/>
                <w:sz w:val="20"/>
                <w:szCs w:val="20"/>
              </w:rPr>
            </w:r>
            <w:r w:rsidRPr="007B18CB">
              <w:rPr>
                <w:noProof/>
                <w:webHidden/>
                <w:sz w:val="20"/>
                <w:szCs w:val="20"/>
              </w:rPr>
              <w:fldChar w:fldCharType="separate"/>
            </w:r>
            <w:r w:rsidR="00A205DE">
              <w:rPr>
                <w:noProof/>
                <w:webHidden/>
                <w:sz w:val="20"/>
                <w:szCs w:val="20"/>
              </w:rPr>
              <w:t>23</w:t>
            </w:r>
            <w:r w:rsidRPr="007B18CB">
              <w:rPr>
                <w:noProof/>
                <w:webHidden/>
                <w:sz w:val="20"/>
                <w:szCs w:val="20"/>
              </w:rPr>
              <w:fldChar w:fldCharType="end"/>
            </w:r>
          </w:hyperlink>
        </w:p>
        <w:p w14:paraId="4CE7DABB" w14:textId="30F2DFC0" w:rsidR="0022054F" w:rsidRPr="007B18CB" w:rsidRDefault="0022054F" w:rsidP="0022054F">
          <w:pPr>
            <w:pStyle w:val="TOC1"/>
            <w:rPr>
              <w:rFonts w:asciiTheme="minorHAnsi" w:hAnsiTheme="minorHAnsi"/>
              <w:noProof/>
              <w:sz w:val="20"/>
              <w:szCs w:val="20"/>
            </w:rPr>
          </w:pPr>
          <w:hyperlink w:anchor="_Toc190637779" w:history="1">
            <w:r w:rsidRPr="007B18CB">
              <w:rPr>
                <w:rStyle w:val="Hyperlink"/>
                <w:noProof/>
                <w:sz w:val="20"/>
                <w:szCs w:val="20"/>
              </w:rPr>
              <w:t>Research Methods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_Toc190637779 \h </w:instrText>
            </w:r>
            <w:r w:rsidRPr="007B18CB">
              <w:rPr>
                <w:noProof/>
                <w:webHidden/>
                <w:sz w:val="20"/>
                <w:szCs w:val="20"/>
              </w:rPr>
            </w:r>
            <w:r w:rsidRPr="007B18CB">
              <w:rPr>
                <w:noProof/>
                <w:webHidden/>
                <w:sz w:val="20"/>
                <w:szCs w:val="20"/>
              </w:rPr>
              <w:fldChar w:fldCharType="separate"/>
            </w:r>
            <w:r w:rsidR="00A205DE">
              <w:rPr>
                <w:noProof/>
                <w:webHidden/>
                <w:sz w:val="20"/>
                <w:szCs w:val="20"/>
              </w:rPr>
              <w:t>27</w:t>
            </w:r>
            <w:r w:rsidRPr="007B18CB">
              <w:rPr>
                <w:noProof/>
                <w:webHidden/>
                <w:sz w:val="20"/>
                <w:szCs w:val="20"/>
              </w:rPr>
              <w:fldChar w:fldCharType="end"/>
            </w:r>
          </w:hyperlink>
        </w:p>
        <w:p w14:paraId="75BF040F" w14:textId="37EF1BE8" w:rsidR="0022054F" w:rsidRPr="007B18CB" w:rsidRDefault="0022054F" w:rsidP="0022054F">
          <w:pPr>
            <w:pStyle w:val="TOC2"/>
            <w:tabs>
              <w:tab w:val="right" w:leader="dot" w:pos="9016"/>
            </w:tabs>
            <w:spacing w:line="240" w:lineRule="auto"/>
            <w:rPr>
              <w:rFonts w:asciiTheme="minorHAnsi" w:hAnsiTheme="minorHAnsi"/>
              <w:noProof/>
              <w:sz w:val="20"/>
              <w:szCs w:val="20"/>
            </w:rPr>
          </w:pPr>
          <w:hyperlink w:anchor="_Toc190637780" w:history="1">
            <w:r w:rsidRPr="007B18CB">
              <w:rPr>
                <w:rStyle w:val="Hyperlink"/>
                <w:rFonts w:cs="Arial"/>
                <w:noProof/>
                <w:sz w:val="20"/>
                <w:szCs w:val="20"/>
              </w:rPr>
              <w:t>Methodology</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_Toc190637780 \h </w:instrText>
            </w:r>
            <w:r w:rsidRPr="007B18CB">
              <w:rPr>
                <w:noProof/>
                <w:webHidden/>
                <w:sz w:val="20"/>
                <w:szCs w:val="20"/>
              </w:rPr>
            </w:r>
            <w:r w:rsidRPr="007B18CB">
              <w:rPr>
                <w:noProof/>
                <w:webHidden/>
                <w:sz w:val="20"/>
                <w:szCs w:val="20"/>
              </w:rPr>
              <w:fldChar w:fldCharType="separate"/>
            </w:r>
            <w:r w:rsidR="00A205DE">
              <w:rPr>
                <w:noProof/>
                <w:webHidden/>
                <w:sz w:val="20"/>
                <w:szCs w:val="20"/>
              </w:rPr>
              <w:t>29</w:t>
            </w:r>
            <w:r w:rsidRPr="007B18CB">
              <w:rPr>
                <w:noProof/>
                <w:webHidden/>
                <w:sz w:val="20"/>
                <w:szCs w:val="20"/>
              </w:rPr>
              <w:fldChar w:fldCharType="end"/>
            </w:r>
          </w:hyperlink>
        </w:p>
        <w:p w14:paraId="3C0BA245" w14:textId="7A8A6C9D" w:rsidR="0022054F" w:rsidRPr="007B18CB" w:rsidRDefault="0022054F" w:rsidP="0022054F">
          <w:pPr>
            <w:pStyle w:val="TOC3"/>
            <w:tabs>
              <w:tab w:val="right" w:leader="dot" w:pos="9016"/>
            </w:tabs>
            <w:spacing w:line="240" w:lineRule="auto"/>
            <w:rPr>
              <w:rFonts w:asciiTheme="minorHAnsi" w:hAnsiTheme="minorHAnsi"/>
              <w:noProof/>
              <w:sz w:val="20"/>
              <w:szCs w:val="20"/>
            </w:rPr>
          </w:pPr>
          <w:hyperlink w:anchor="_Toc190637781" w:history="1">
            <w:r w:rsidRPr="007B18CB">
              <w:rPr>
                <w:rStyle w:val="Hyperlink"/>
                <w:rFonts w:cs="Arial"/>
                <w:noProof/>
                <w:sz w:val="20"/>
                <w:szCs w:val="20"/>
              </w:rPr>
              <w:t>Web Video Platform Selection</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_Toc190637781 \h </w:instrText>
            </w:r>
            <w:r w:rsidRPr="007B18CB">
              <w:rPr>
                <w:noProof/>
                <w:webHidden/>
                <w:sz w:val="20"/>
                <w:szCs w:val="20"/>
              </w:rPr>
            </w:r>
            <w:r w:rsidRPr="007B18CB">
              <w:rPr>
                <w:noProof/>
                <w:webHidden/>
                <w:sz w:val="20"/>
                <w:szCs w:val="20"/>
              </w:rPr>
              <w:fldChar w:fldCharType="separate"/>
            </w:r>
            <w:r w:rsidR="00A205DE">
              <w:rPr>
                <w:noProof/>
                <w:webHidden/>
                <w:sz w:val="20"/>
                <w:szCs w:val="20"/>
              </w:rPr>
              <w:t>29</w:t>
            </w:r>
            <w:r w:rsidRPr="007B18CB">
              <w:rPr>
                <w:noProof/>
                <w:webHidden/>
                <w:sz w:val="20"/>
                <w:szCs w:val="20"/>
              </w:rPr>
              <w:fldChar w:fldCharType="end"/>
            </w:r>
          </w:hyperlink>
        </w:p>
        <w:p w14:paraId="255CFD6C" w14:textId="12A6495F" w:rsidR="0022054F" w:rsidRPr="007B18CB" w:rsidRDefault="0022054F" w:rsidP="0022054F">
          <w:pPr>
            <w:pStyle w:val="TOC3"/>
            <w:tabs>
              <w:tab w:val="right" w:leader="dot" w:pos="9016"/>
            </w:tabs>
            <w:spacing w:line="240" w:lineRule="auto"/>
            <w:rPr>
              <w:rFonts w:asciiTheme="minorHAnsi" w:hAnsiTheme="minorHAnsi"/>
              <w:noProof/>
              <w:sz w:val="20"/>
              <w:szCs w:val="20"/>
            </w:rPr>
          </w:pPr>
          <w:hyperlink w:anchor="_Toc190637782" w:history="1">
            <w:r w:rsidRPr="007B18CB">
              <w:rPr>
                <w:rStyle w:val="Hyperlink"/>
                <w:rFonts w:cs="Arial"/>
                <w:noProof/>
                <w:sz w:val="20"/>
                <w:szCs w:val="20"/>
              </w:rPr>
              <w:t>Search Strategy for Identification of Potential Videos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_Toc190637782 \h </w:instrText>
            </w:r>
            <w:r w:rsidRPr="007B18CB">
              <w:rPr>
                <w:noProof/>
                <w:webHidden/>
                <w:sz w:val="20"/>
                <w:szCs w:val="20"/>
              </w:rPr>
            </w:r>
            <w:r w:rsidRPr="007B18CB">
              <w:rPr>
                <w:noProof/>
                <w:webHidden/>
                <w:sz w:val="20"/>
                <w:szCs w:val="20"/>
              </w:rPr>
              <w:fldChar w:fldCharType="separate"/>
            </w:r>
            <w:r w:rsidR="00A205DE">
              <w:rPr>
                <w:noProof/>
                <w:webHidden/>
                <w:sz w:val="20"/>
                <w:szCs w:val="20"/>
              </w:rPr>
              <w:t>29</w:t>
            </w:r>
            <w:r w:rsidRPr="007B18CB">
              <w:rPr>
                <w:noProof/>
                <w:webHidden/>
                <w:sz w:val="20"/>
                <w:szCs w:val="20"/>
              </w:rPr>
              <w:fldChar w:fldCharType="end"/>
            </w:r>
          </w:hyperlink>
        </w:p>
        <w:p w14:paraId="7B72CF3A" w14:textId="7AA17E66" w:rsidR="0022054F" w:rsidRPr="007B18CB" w:rsidRDefault="0022054F" w:rsidP="0022054F">
          <w:pPr>
            <w:pStyle w:val="TOC3"/>
            <w:tabs>
              <w:tab w:val="right" w:leader="dot" w:pos="9016"/>
            </w:tabs>
            <w:spacing w:line="240" w:lineRule="auto"/>
            <w:rPr>
              <w:rFonts w:asciiTheme="minorHAnsi" w:hAnsiTheme="minorHAnsi"/>
              <w:noProof/>
              <w:sz w:val="20"/>
              <w:szCs w:val="20"/>
            </w:rPr>
          </w:pPr>
          <w:hyperlink w:anchor="_Toc190637783" w:history="1">
            <w:r w:rsidRPr="007B18CB">
              <w:rPr>
                <w:rStyle w:val="Hyperlink"/>
                <w:rFonts w:cs="Arial"/>
                <w:noProof/>
                <w:sz w:val="20"/>
                <w:szCs w:val="20"/>
              </w:rPr>
              <w:t>Transcription and Translation</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_Toc190637783 \h </w:instrText>
            </w:r>
            <w:r w:rsidRPr="007B18CB">
              <w:rPr>
                <w:noProof/>
                <w:webHidden/>
                <w:sz w:val="20"/>
                <w:szCs w:val="20"/>
              </w:rPr>
            </w:r>
            <w:r w:rsidRPr="007B18CB">
              <w:rPr>
                <w:noProof/>
                <w:webHidden/>
                <w:sz w:val="20"/>
                <w:szCs w:val="20"/>
              </w:rPr>
              <w:fldChar w:fldCharType="separate"/>
            </w:r>
            <w:r w:rsidR="00A205DE">
              <w:rPr>
                <w:noProof/>
                <w:webHidden/>
                <w:sz w:val="20"/>
                <w:szCs w:val="20"/>
              </w:rPr>
              <w:t>33</w:t>
            </w:r>
            <w:r w:rsidRPr="007B18CB">
              <w:rPr>
                <w:noProof/>
                <w:webHidden/>
                <w:sz w:val="20"/>
                <w:szCs w:val="20"/>
              </w:rPr>
              <w:fldChar w:fldCharType="end"/>
            </w:r>
          </w:hyperlink>
        </w:p>
        <w:p w14:paraId="7E84F0B5" w14:textId="23A77B1A" w:rsidR="0022054F" w:rsidRPr="007B18CB" w:rsidRDefault="0022054F" w:rsidP="0022054F">
          <w:pPr>
            <w:pStyle w:val="TOC3"/>
            <w:tabs>
              <w:tab w:val="right" w:leader="dot" w:pos="9016"/>
            </w:tabs>
            <w:spacing w:line="240" w:lineRule="auto"/>
            <w:rPr>
              <w:rFonts w:asciiTheme="minorHAnsi" w:hAnsiTheme="minorHAnsi"/>
              <w:noProof/>
              <w:sz w:val="20"/>
              <w:szCs w:val="20"/>
            </w:rPr>
          </w:pPr>
          <w:hyperlink w:anchor="_Toc190637784" w:history="1">
            <w:r w:rsidRPr="007B18CB">
              <w:rPr>
                <w:rStyle w:val="Hyperlink"/>
                <w:rFonts w:cs="Arial"/>
                <w:noProof/>
                <w:sz w:val="20"/>
                <w:szCs w:val="20"/>
              </w:rPr>
              <w:t>Coding and Thematic Analysis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_Toc190637784 \h </w:instrText>
            </w:r>
            <w:r w:rsidRPr="007B18CB">
              <w:rPr>
                <w:noProof/>
                <w:webHidden/>
                <w:sz w:val="20"/>
                <w:szCs w:val="20"/>
              </w:rPr>
            </w:r>
            <w:r w:rsidRPr="007B18CB">
              <w:rPr>
                <w:noProof/>
                <w:webHidden/>
                <w:sz w:val="20"/>
                <w:szCs w:val="20"/>
              </w:rPr>
              <w:fldChar w:fldCharType="separate"/>
            </w:r>
            <w:r w:rsidR="00A205DE">
              <w:rPr>
                <w:noProof/>
                <w:webHidden/>
                <w:sz w:val="20"/>
                <w:szCs w:val="20"/>
              </w:rPr>
              <w:t>33</w:t>
            </w:r>
            <w:r w:rsidRPr="007B18CB">
              <w:rPr>
                <w:noProof/>
                <w:webHidden/>
                <w:sz w:val="20"/>
                <w:szCs w:val="20"/>
              </w:rPr>
              <w:fldChar w:fldCharType="end"/>
            </w:r>
          </w:hyperlink>
        </w:p>
        <w:p w14:paraId="4D134DB5" w14:textId="1967DF15" w:rsidR="0022054F" w:rsidRPr="007B18CB" w:rsidRDefault="0022054F" w:rsidP="0022054F">
          <w:pPr>
            <w:pStyle w:val="TOC3"/>
            <w:tabs>
              <w:tab w:val="right" w:leader="dot" w:pos="9016"/>
            </w:tabs>
            <w:spacing w:line="240" w:lineRule="auto"/>
            <w:rPr>
              <w:rFonts w:asciiTheme="minorHAnsi" w:hAnsiTheme="minorHAnsi"/>
              <w:noProof/>
              <w:sz w:val="20"/>
              <w:szCs w:val="20"/>
            </w:rPr>
          </w:pPr>
          <w:hyperlink w:anchor="_Toc190637785" w:history="1">
            <w:r w:rsidRPr="007B18CB">
              <w:rPr>
                <w:rStyle w:val="Hyperlink"/>
                <w:rFonts w:cs="Arial"/>
                <w:noProof/>
                <w:sz w:val="20"/>
                <w:szCs w:val="20"/>
              </w:rPr>
              <w:t>Research Ethics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_Toc190637785 \h </w:instrText>
            </w:r>
            <w:r w:rsidRPr="007B18CB">
              <w:rPr>
                <w:noProof/>
                <w:webHidden/>
                <w:sz w:val="20"/>
                <w:szCs w:val="20"/>
              </w:rPr>
            </w:r>
            <w:r w:rsidRPr="007B18CB">
              <w:rPr>
                <w:noProof/>
                <w:webHidden/>
                <w:sz w:val="20"/>
                <w:szCs w:val="20"/>
              </w:rPr>
              <w:fldChar w:fldCharType="separate"/>
            </w:r>
            <w:r w:rsidR="00A205DE">
              <w:rPr>
                <w:noProof/>
                <w:webHidden/>
                <w:sz w:val="20"/>
                <w:szCs w:val="20"/>
              </w:rPr>
              <w:t>34</w:t>
            </w:r>
            <w:r w:rsidRPr="007B18CB">
              <w:rPr>
                <w:noProof/>
                <w:webHidden/>
                <w:sz w:val="20"/>
                <w:szCs w:val="20"/>
              </w:rPr>
              <w:fldChar w:fldCharType="end"/>
            </w:r>
          </w:hyperlink>
        </w:p>
        <w:p w14:paraId="7898FFA1" w14:textId="61E25F64" w:rsidR="0022054F" w:rsidRPr="007B18CB" w:rsidRDefault="0022054F" w:rsidP="0022054F">
          <w:pPr>
            <w:pStyle w:val="TOC1"/>
            <w:rPr>
              <w:rFonts w:asciiTheme="minorHAnsi" w:hAnsiTheme="minorHAnsi"/>
              <w:noProof/>
              <w:sz w:val="20"/>
              <w:szCs w:val="20"/>
            </w:rPr>
          </w:pPr>
          <w:hyperlink w:anchor="_Toc190637786" w:history="1">
            <w:r w:rsidRPr="007B18CB">
              <w:rPr>
                <w:rStyle w:val="Hyperlink"/>
                <w:noProof/>
                <w:sz w:val="20"/>
                <w:szCs w:val="20"/>
              </w:rPr>
              <w:t>Findings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_Toc190637786 \h </w:instrText>
            </w:r>
            <w:r w:rsidRPr="007B18CB">
              <w:rPr>
                <w:noProof/>
                <w:webHidden/>
                <w:sz w:val="20"/>
                <w:szCs w:val="20"/>
              </w:rPr>
            </w:r>
            <w:r w:rsidRPr="007B18CB">
              <w:rPr>
                <w:noProof/>
                <w:webHidden/>
                <w:sz w:val="20"/>
                <w:szCs w:val="20"/>
              </w:rPr>
              <w:fldChar w:fldCharType="separate"/>
            </w:r>
            <w:r w:rsidR="00A205DE">
              <w:rPr>
                <w:noProof/>
                <w:webHidden/>
                <w:sz w:val="20"/>
                <w:szCs w:val="20"/>
              </w:rPr>
              <w:t>35</w:t>
            </w:r>
            <w:r w:rsidRPr="007B18CB">
              <w:rPr>
                <w:noProof/>
                <w:webHidden/>
                <w:sz w:val="20"/>
                <w:szCs w:val="20"/>
              </w:rPr>
              <w:fldChar w:fldCharType="end"/>
            </w:r>
          </w:hyperlink>
        </w:p>
        <w:p w14:paraId="2093AC64" w14:textId="775250B3" w:rsidR="0022054F" w:rsidRPr="007B18CB" w:rsidRDefault="0022054F" w:rsidP="0022054F">
          <w:pPr>
            <w:pStyle w:val="TOC2"/>
            <w:tabs>
              <w:tab w:val="right" w:leader="dot" w:pos="9016"/>
            </w:tabs>
            <w:spacing w:line="240" w:lineRule="auto"/>
            <w:rPr>
              <w:rFonts w:asciiTheme="minorHAnsi" w:hAnsiTheme="minorHAnsi"/>
              <w:noProof/>
              <w:sz w:val="20"/>
              <w:szCs w:val="20"/>
            </w:rPr>
          </w:pPr>
          <w:hyperlink w:anchor="_Toc190637787" w:history="1">
            <w:r w:rsidRPr="007B18CB">
              <w:rPr>
                <w:rStyle w:val="Hyperlink"/>
                <w:rFonts w:cs="Arial"/>
                <w:noProof/>
                <w:sz w:val="20"/>
                <w:szCs w:val="20"/>
              </w:rPr>
              <w:t>Selected Videos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_Toc190637787 \h </w:instrText>
            </w:r>
            <w:r w:rsidRPr="007B18CB">
              <w:rPr>
                <w:noProof/>
                <w:webHidden/>
                <w:sz w:val="20"/>
                <w:szCs w:val="20"/>
              </w:rPr>
            </w:r>
            <w:r w:rsidRPr="007B18CB">
              <w:rPr>
                <w:noProof/>
                <w:webHidden/>
                <w:sz w:val="20"/>
                <w:szCs w:val="20"/>
              </w:rPr>
              <w:fldChar w:fldCharType="separate"/>
            </w:r>
            <w:r w:rsidR="00A205DE">
              <w:rPr>
                <w:noProof/>
                <w:webHidden/>
                <w:sz w:val="20"/>
                <w:szCs w:val="20"/>
              </w:rPr>
              <w:t>36</w:t>
            </w:r>
            <w:r w:rsidRPr="007B18CB">
              <w:rPr>
                <w:noProof/>
                <w:webHidden/>
                <w:sz w:val="20"/>
                <w:szCs w:val="20"/>
              </w:rPr>
              <w:fldChar w:fldCharType="end"/>
            </w:r>
          </w:hyperlink>
        </w:p>
        <w:p w14:paraId="5C493731" w14:textId="13B7E69D" w:rsidR="0022054F" w:rsidRPr="007B18CB" w:rsidRDefault="0022054F" w:rsidP="0022054F">
          <w:pPr>
            <w:pStyle w:val="TOC3"/>
            <w:tabs>
              <w:tab w:val="right" w:leader="dot" w:pos="9016"/>
            </w:tabs>
            <w:spacing w:line="240" w:lineRule="auto"/>
            <w:rPr>
              <w:rFonts w:asciiTheme="minorHAnsi" w:hAnsiTheme="minorHAnsi"/>
              <w:noProof/>
              <w:sz w:val="20"/>
              <w:szCs w:val="20"/>
            </w:rPr>
          </w:pPr>
          <w:hyperlink w:anchor="_Toc190637788" w:history="1">
            <w:r w:rsidRPr="007B18CB">
              <w:rPr>
                <w:rStyle w:val="Hyperlink"/>
                <w:rFonts w:cs="Arial"/>
                <w:noProof/>
                <w:sz w:val="20"/>
                <w:szCs w:val="20"/>
              </w:rPr>
              <w:t>Video Titles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_Toc190637788 \h </w:instrText>
            </w:r>
            <w:r w:rsidRPr="007B18CB">
              <w:rPr>
                <w:noProof/>
                <w:webHidden/>
                <w:sz w:val="20"/>
                <w:szCs w:val="20"/>
              </w:rPr>
            </w:r>
            <w:r w:rsidRPr="007B18CB">
              <w:rPr>
                <w:noProof/>
                <w:webHidden/>
                <w:sz w:val="20"/>
                <w:szCs w:val="20"/>
              </w:rPr>
              <w:fldChar w:fldCharType="separate"/>
            </w:r>
            <w:r w:rsidR="00A205DE">
              <w:rPr>
                <w:noProof/>
                <w:webHidden/>
                <w:sz w:val="20"/>
                <w:szCs w:val="20"/>
              </w:rPr>
              <w:t>38</w:t>
            </w:r>
            <w:r w:rsidRPr="007B18CB">
              <w:rPr>
                <w:noProof/>
                <w:webHidden/>
                <w:sz w:val="20"/>
                <w:szCs w:val="20"/>
              </w:rPr>
              <w:fldChar w:fldCharType="end"/>
            </w:r>
          </w:hyperlink>
        </w:p>
        <w:p w14:paraId="7FD73BD9" w14:textId="0526284D" w:rsidR="0022054F" w:rsidRPr="007B18CB" w:rsidRDefault="0022054F" w:rsidP="0022054F">
          <w:pPr>
            <w:pStyle w:val="TOC2"/>
            <w:tabs>
              <w:tab w:val="right" w:leader="dot" w:pos="9016"/>
            </w:tabs>
            <w:spacing w:line="240" w:lineRule="auto"/>
            <w:rPr>
              <w:rFonts w:asciiTheme="minorHAnsi" w:hAnsiTheme="minorHAnsi"/>
              <w:noProof/>
              <w:sz w:val="20"/>
              <w:szCs w:val="20"/>
            </w:rPr>
          </w:pPr>
          <w:hyperlink w:anchor="_Toc190637789" w:history="1">
            <w:r w:rsidRPr="007B18CB">
              <w:rPr>
                <w:rStyle w:val="Hyperlink"/>
                <w:rFonts w:cs="Arial"/>
                <w:noProof/>
                <w:sz w:val="20"/>
                <w:szCs w:val="20"/>
              </w:rPr>
              <w:t>Video Content: Voice and Singing Pedagogy Concepts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_Toc190637789 \h </w:instrText>
            </w:r>
            <w:r w:rsidRPr="007B18CB">
              <w:rPr>
                <w:noProof/>
                <w:webHidden/>
                <w:sz w:val="20"/>
                <w:szCs w:val="20"/>
              </w:rPr>
            </w:r>
            <w:r w:rsidRPr="007B18CB">
              <w:rPr>
                <w:noProof/>
                <w:webHidden/>
                <w:sz w:val="20"/>
                <w:szCs w:val="20"/>
              </w:rPr>
              <w:fldChar w:fldCharType="separate"/>
            </w:r>
            <w:r w:rsidR="00A205DE">
              <w:rPr>
                <w:noProof/>
                <w:webHidden/>
                <w:sz w:val="20"/>
                <w:szCs w:val="20"/>
              </w:rPr>
              <w:t>40</w:t>
            </w:r>
            <w:r w:rsidRPr="007B18CB">
              <w:rPr>
                <w:noProof/>
                <w:webHidden/>
                <w:sz w:val="20"/>
                <w:szCs w:val="20"/>
              </w:rPr>
              <w:fldChar w:fldCharType="end"/>
            </w:r>
          </w:hyperlink>
        </w:p>
        <w:p w14:paraId="7F1FE6FE" w14:textId="2E3ED34F" w:rsidR="0022054F" w:rsidRPr="007B18CB" w:rsidRDefault="0022054F" w:rsidP="0022054F">
          <w:pPr>
            <w:pStyle w:val="TOC3"/>
            <w:tabs>
              <w:tab w:val="right" w:leader="dot" w:pos="9016"/>
            </w:tabs>
            <w:spacing w:line="240" w:lineRule="auto"/>
            <w:rPr>
              <w:rFonts w:asciiTheme="minorHAnsi" w:hAnsiTheme="minorHAnsi"/>
              <w:noProof/>
              <w:sz w:val="20"/>
              <w:szCs w:val="20"/>
            </w:rPr>
          </w:pPr>
          <w:hyperlink w:anchor="_Toc190637790" w:history="1">
            <w:r w:rsidRPr="007B18CB">
              <w:rPr>
                <w:rStyle w:val="Hyperlink"/>
                <w:rFonts w:cs="Arial"/>
                <w:noProof/>
                <w:sz w:val="20"/>
                <w:szCs w:val="20"/>
              </w:rPr>
              <w:t>Vocal- or Singing-Related Problems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_Toc190637790 \h </w:instrText>
            </w:r>
            <w:r w:rsidRPr="007B18CB">
              <w:rPr>
                <w:noProof/>
                <w:webHidden/>
                <w:sz w:val="20"/>
                <w:szCs w:val="20"/>
              </w:rPr>
            </w:r>
            <w:r w:rsidRPr="007B18CB">
              <w:rPr>
                <w:noProof/>
                <w:webHidden/>
                <w:sz w:val="20"/>
                <w:szCs w:val="20"/>
              </w:rPr>
              <w:fldChar w:fldCharType="separate"/>
            </w:r>
            <w:r w:rsidR="00A205DE">
              <w:rPr>
                <w:noProof/>
                <w:webHidden/>
                <w:sz w:val="20"/>
                <w:szCs w:val="20"/>
              </w:rPr>
              <w:t>40</w:t>
            </w:r>
            <w:r w:rsidRPr="007B18CB">
              <w:rPr>
                <w:noProof/>
                <w:webHidden/>
                <w:sz w:val="20"/>
                <w:szCs w:val="20"/>
              </w:rPr>
              <w:fldChar w:fldCharType="end"/>
            </w:r>
          </w:hyperlink>
        </w:p>
        <w:p w14:paraId="05EDA586" w14:textId="0314598F" w:rsidR="0022054F" w:rsidRPr="007B18CB" w:rsidRDefault="0022054F" w:rsidP="0022054F">
          <w:pPr>
            <w:pStyle w:val="TOC3"/>
            <w:tabs>
              <w:tab w:val="right" w:leader="dot" w:pos="9016"/>
            </w:tabs>
            <w:spacing w:line="240" w:lineRule="auto"/>
            <w:rPr>
              <w:rFonts w:asciiTheme="minorHAnsi" w:hAnsiTheme="minorHAnsi"/>
              <w:noProof/>
              <w:sz w:val="20"/>
              <w:szCs w:val="20"/>
            </w:rPr>
          </w:pPr>
          <w:hyperlink w:anchor="_Toc190637791" w:history="1">
            <w:r w:rsidRPr="007B18CB">
              <w:rPr>
                <w:rStyle w:val="Hyperlink"/>
                <w:rFonts w:cs="Arial"/>
                <w:noProof/>
                <w:sz w:val="20"/>
                <w:szCs w:val="20"/>
              </w:rPr>
              <w:t>Vocal Exercises and Recommendations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_Toc190637791 \h </w:instrText>
            </w:r>
            <w:r w:rsidRPr="007B18CB">
              <w:rPr>
                <w:noProof/>
                <w:webHidden/>
                <w:sz w:val="20"/>
                <w:szCs w:val="20"/>
              </w:rPr>
            </w:r>
            <w:r w:rsidRPr="007B18CB">
              <w:rPr>
                <w:noProof/>
                <w:webHidden/>
                <w:sz w:val="20"/>
                <w:szCs w:val="20"/>
              </w:rPr>
              <w:fldChar w:fldCharType="separate"/>
            </w:r>
            <w:r w:rsidR="00A205DE">
              <w:rPr>
                <w:noProof/>
                <w:webHidden/>
                <w:sz w:val="20"/>
                <w:szCs w:val="20"/>
              </w:rPr>
              <w:t>43</w:t>
            </w:r>
            <w:r w:rsidRPr="007B18CB">
              <w:rPr>
                <w:noProof/>
                <w:webHidden/>
                <w:sz w:val="20"/>
                <w:szCs w:val="20"/>
              </w:rPr>
              <w:fldChar w:fldCharType="end"/>
            </w:r>
          </w:hyperlink>
        </w:p>
        <w:p w14:paraId="08F3B3EA" w14:textId="0E6E0519" w:rsidR="0022054F" w:rsidRPr="007B18CB" w:rsidRDefault="0022054F" w:rsidP="0022054F">
          <w:pPr>
            <w:pStyle w:val="TOC3"/>
            <w:tabs>
              <w:tab w:val="right" w:leader="dot" w:pos="9016"/>
            </w:tabs>
            <w:spacing w:line="240" w:lineRule="auto"/>
            <w:rPr>
              <w:rFonts w:asciiTheme="minorHAnsi" w:hAnsiTheme="minorHAnsi"/>
              <w:noProof/>
              <w:sz w:val="20"/>
              <w:szCs w:val="20"/>
            </w:rPr>
          </w:pPr>
          <w:hyperlink w:anchor="_Toc190637792" w:history="1">
            <w:r w:rsidRPr="007B18CB">
              <w:rPr>
                <w:rStyle w:val="Hyperlink"/>
                <w:rFonts w:cs="Arial"/>
                <w:noProof/>
                <w:sz w:val="20"/>
                <w:szCs w:val="20"/>
              </w:rPr>
              <w:t>Other General Vocal Pedagogy Concepts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_Toc190637792 \h </w:instrText>
            </w:r>
            <w:r w:rsidRPr="007B18CB">
              <w:rPr>
                <w:noProof/>
                <w:webHidden/>
                <w:sz w:val="20"/>
                <w:szCs w:val="20"/>
              </w:rPr>
            </w:r>
            <w:r w:rsidRPr="007B18CB">
              <w:rPr>
                <w:noProof/>
                <w:webHidden/>
                <w:sz w:val="20"/>
                <w:szCs w:val="20"/>
              </w:rPr>
              <w:fldChar w:fldCharType="separate"/>
            </w:r>
            <w:r w:rsidR="00A205DE">
              <w:rPr>
                <w:noProof/>
                <w:webHidden/>
                <w:sz w:val="20"/>
                <w:szCs w:val="20"/>
              </w:rPr>
              <w:t>48</w:t>
            </w:r>
            <w:r w:rsidRPr="007B18CB">
              <w:rPr>
                <w:noProof/>
                <w:webHidden/>
                <w:sz w:val="20"/>
                <w:szCs w:val="20"/>
              </w:rPr>
              <w:fldChar w:fldCharType="end"/>
            </w:r>
          </w:hyperlink>
        </w:p>
        <w:p w14:paraId="0849CE42" w14:textId="18C30ED3" w:rsidR="0022054F" w:rsidRPr="007B18CB" w:rsidRDefault="0022054F" w:rsidP="0022054F">
          <w:pPr>
            <w:pStyle w:val="TOC3"/>
            <w:tabs>
              <w:tab w:val="right" w:leader="dot" w:pos="9016"/>
            </w:tabs>
            <w:spacing w:line="240" w:lineRule="auto"/>
            <w:rPr>
              <w:rFonts w:asciiTheme="minorHAnsi" w:hAnsiTheme="minorHAnsi"/>
              <w:noProof/>
              <w:sz w:val="20"/>
              <w:szCs w:val="20"/>
            </w:rPr>
          </w:pPr>
          <w:hyperlink w:anchor="_Toc190637793" w:history="1">
            <w:r w:rsidRPr="007B18CB">
              <w:rPr>
                <w:rStyle w:val="Hyperlink"/>
                <w:rFonts w:cs="Arial"/>
                <w:noProof/>
                <w:sz w:val="20"/>
                <w:szCs w:val="20"/>
              </w:rPr>
              <w:t>Practice Durations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_Toc190637793 \h </w:instrText>
            </w:r>
            <w:r w:rsidRPr="007B18CB">
              <w:rPr>
                <w:noProof/>
                <w:webHidden/>
                <w:sz w:val="20"/>
                <w:szCs w:val="20"/>
              </w:rPr>
            </w:r>
            <w:r w:rsidRPr="007B18CB">
              <w:rPr>
                <w:noProof/>
                <w:webHidden/>
                <w:sz w:val="20"/>
                <w:szCs w:val="20"/>
              </w:rPr>
              <w:fldChar w:fldCharType="separate"/>
            </w:r>
            <w:r w:rsidR="00A205DE">
              <w:rPr>
                <w:noProof/>
                <w:webHidden/>
                <w:sz w:val="20"/>
                <w:szCs w:val="20"/>
              </w:rPr>
              <w:t>51</w:t>
            </w:r>
            <w:r w:rsidRPr="007B18CB">
              <w:rPr>
                <w:noProof/>
                <w:webHidden/>
                <w:sz w:val="20"/>
                <w:szCs w:val="20"/>
              </w:rPr>
              <w:fldChar w:fldCharType="end"/>
            </w:r>
          </w:hyperlink>
        </w:p>
        <w:p w14:paraId="127A80F0" w14:textId="06C9810B" w:rsidR="0022054F" w:rsidRPr="007B18CB" w:rsidRDefault="0022054F" w:rsidP="0022054F">
          <w:pPr>
            <w:pStyle w:val="TOC3"/>
            <w:tabs>
              <w:tab w:val="right" w:leader="dot" w:pos="9016"/>
            </w:tabs>
            <w:spacing w:line="240" w:lineRule="auto"/>
            <w:rPr>
              <w:rFonts w:asciiTheme="minorHAnsi" w:hAnsiTheme="minorHAnsi"/>
              <w:noProof/>
              <w:sz w:val="20"/>
              <w:szCs w:val="20"/>
            </w:rPr>
          </w:pPr>
          <w:hyperlink w:anchor="_Toc190637794" w:history="1">
            <w:r w:rsidRPr="007B18CB">
              <w:rPr>
                <w:rStyle w:val="Hyperlink"/>
                <w:rFonts w:cs="Arial"/>
                <w:noProof/>
                <w:sz w:val="20"/>
                <w:szCs w:val="20"/>
              </w:rPr>
              <w:t>Vocal Quality Descriptors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_Toc190637794 \h </w:instrText>
            </w:r>
            <w:r w:rsidRPr="007B18CB">
              <w:rPr>
                <w:noProof/>
                <w:webHidden/>
                <w:sz w:val="20"/>
                <w:szCs w:val="20"/>
              </w:rPr>
            </w:r>
            <w:r w:rsidRPr="007B18CB">
              <w:rPr>
                <w:noProof/>
                <w:webHidden/>
                <w:sz w:val="20"/>
                <w:szCs w:val="20"/>
              </w:rPr>
              <w:fldChar w:fldCharType="separate"/>
            </w:r>
            <w:r w:rsidR="00A205DE">
              <w:rPr>
                <w:noProof/>
                <w:webHidden/>
                <w:sz w:val="20"/>
                <w:szCs w:val="20"/>
              </w:rPr>
              <w:t>51</w:t>
            </w:r>
            <w:r w:rsidRPr="007B18CB">
              <w:rPr>
                <w:noProof/>
                <w:webHidden/>
                <w:sz w:val="20"/>
                <w:szCs w:val="20"/>
              </w:rPr>
              <w:fldChar w:fldCharType="end"/>
            </w:r>
          </w:hyperlink>
        </w:p>
        <w:p w14:paraId="00B12B31" w14:textId="62763E5C" w:rsidR="0022054F" w:rsidRPr="007B18CB" w:rsidRDefault="0022054F" w:rsidP="0022054F">
          <w:pPr>
            <w:pStyle w:val="TOC3"/>
            <w:tabs>
              <w:tab w:val="right" w:leader="dot" w:pos="9016"/>
            </w:tabs>
            <w:spacing w:line="240" w:lineRule="auto"/>
            <w:rPr>
              <w:rFonts w:asciiTheme="minorHAnsi" w:hAnsiTheme="minorHAnsi"/>
              <w:noProof/>
              <w:sz w:val="20"/>
              <w:szCs w:val="20"/>
            </w:rPr>
          </w:pPr>
          <w:hyperlink w:anchor="_Toc190637795" w:history="1">
            <w:r w:rsidRPr="007B18CB">
              <w:rPr>
                <w:rStyle w:val="Hyperlink"/>
                <w:rFonts w:cs="Arial"/>
                <w:noProof/>
                <w:sz w:val="20"/>
                <w:szCs w:val="20"/>
              </w:rPr>
              <w:t>References to Vocal and Physical Anatomy, and Conceptual Complexity</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_Toc190637795 \h </w:instrText>
            </w:r>
            <w:r w:rsidRPr="007B18CB">
              <w:rPr>
                <w:noProof/>
                <w:webHidden/>
                <w:sz w:val="20"/>
                <w:szCs w:val="20"/>
              </w:rPr>
            </w:r>
            <w:r w:rsidRPr="007B18CB">
              <w:rPr>
                <w:noProof/>
                <w:webHidden/>
                <w:sz w:val="20"/>
                <w:szCs w:val="20"/>
              </w:rPr>
              <w:fldChar w:fldCharType="separate"/>
            </w:r>
            <w:r w:rsidR="00A205DE">
              <w:rPr>
                <w:noProof/>
                <w:webHidden/>
                <w:sz w:val="20"/>
                <w:szCs w:val="20"/>
              </w:rPr>
              <w:t>53</w:t>
            </w:r>
            <w:r w:rsidRPr="007B18CB">
              <w:rPr>
                <w:noProof/>
                <w:webHidden/>
                <w:sz w:val="20"/>
                <w:szCs w:val="20"/>
              </w:rPr>
              <w:fldChar w:fldCharType="end"/>
            </w:r>
          </w:hyperlink>
        </w:p>
        <w:p w14:paraId="27D2AC87" w14:textId="1D8B0251" w:rsidR="0022054F" w:rsidRPr="007B18CB" w:rsidRDefault="0022054F" w:rsidP="0022054F">
          <w:pPr>
            <w:pStyle w:val="TOC2"/>
            <w:tabs>
              <w:tab w:val="right" w:leader="dot" w:pos="9016"/>
            </w:tabs>
            <w:spacing w:line="240" w:lineRule="auto"/>
            <w:rPr>
              <w:rFonts w:asciiTheme="minorHAnsi" w:hAnsiTheme="minorHAnsi"/>
              <w:noProof/>
              <w:sz w:val="20"/>
              <w:szCs w:val="20"/>
            </w:rPr>
          </w:pPr>
          <w:hyperlink w:anchor="_Toc190637796" w:history="1">
            <w:r w:rsidRPr="007B18CB">
              <w:rPr>
                <w:rStyle w:val="Hyperlink"/>
                <w:rFonts w:cs="Arial"/>
                <w:noProof/>
                <w:sz w:val="20"/>
                <w:szCs w:val="20"/>
              </w:rPr>
              <w:t>Discussion</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_Toc190637796 \h </w:instrText>
            </w:r>
            <w:r w:rsidRPr="007B18CB">
              <w:rPr>
                <w:noProof/>
                <w:webHidden/>
                <w:sz w:val="20"/>
                <w:szCs w:val="20"/>
              </w:rPr>
            </w:r>
            <w:r w:rsidRPr="007B18CB">
              <w:rPr>
                <w:noProof/>
                <w:webHidden/>
                <w:sz w:val="20"/>
                <w:szCs w:val="20"/>
              </w:rPr>
              <w:fldChar w:fldCharType="separate"/>
            </w:r>
            <w:r w:rsidR="00A205DE">
              <w:rPr>
                <w:noProof/>
                <w:webHidden/>
                <w:sz w:val="20"/>
                <w:szCs w:val="20"/>
              </w:rPr>
              <w:t>55</w:t>
            </w:r>
            <w:r w:rsidRPr="007B18CB">
              <w:rPr>
                <w:noProof/>
                <w:webHidden/>
                <w:sz w:val="20"/>
                <w:szCs w:val="20"/>
              </w:rPr>
              <w:fldChar w:fldCharType="end"/>
            </w:r>
          </w:hyperlink>
        </w:p>
        <w:p w14:paraId="58317396" w14:textId="7CCD96D2" w:rsidR="0022054F" w:rsidRPr="007B18CB" w:rsidRDefault="0022054F" w:rsidP="0022054F">
          <w:pPr>
            <w:pStyle w:val="TOC3"/>
            <w:tabs>
              <w:tab w:val="right" w:leader="dot" w:pos="9016"/>
            </w:tabs>
            <w:spacing w:line="240" w:lineRule="auto"/>
            <w:rPr>
              <w:rFonts w:asciiTheme="minorHAnsi" w:hAnsiTheme="minorHAnsi"/>
              <w:noProof/>
              <w:sz w:val="20"/>
              <w:szCs w:val="20"/>
            </w:rPr>
          </w:pPr>
          <w:hyperlink w:anchor="_Toc190637797" w:history="1">
            <w:r w:rsidRPr="007B18CB">
              <w:rPr>
                <w:rStyle w:val="Hyperlink"/>
                <w:rFonts w:cs="Arial"/>
                <w:noProof/>
                <w:sz w:val="20"/>
                <w:szCs w:val="20"/>
              </w:rPr>
              <w:t>Video Search Result Sets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_Toc190637797 \h </w:instrText>
            </w:r>
            <w:r w:rsidRPr="007B18CB">
              <w:rPr>
                <w:noProof/>
                <w:webHidden/>
                <w:sz w:val="20"/>
                <w:szCs w:val="20"/>
              </w:rPr>
            </w:r>
            <w:r w:rsidRPr="007B18CB">
              <w:rPr>
                <w:noProof/>
                <w:webHidden/>
                <w:sz w:val="20"/>
                <w:szCs w:val="20"/>
              </w:rPr>
              <w:fldChar w:fldCharType="separate"/>
            </w:r>
            <w:r w:rsidR="00A205DE">
              <w:rPr>
                <w:noProof/>
                <w:webHidden/>
                <w:sz w:val="20"/>
                <w:szCs w:val="20"/>
              </w:rPr>
              <w:t>56</w:t>
            </w:r>
            <w:r w:rsidRPr="007B18CB">
              <w:rPr>
                <w:noProof/>
                <w:webHidden/>
                <w:sz w:val="20"/>
                <w:szCs w:val="20"/>
              </w:rPr>
              <w:fldChar w:fldCharType="end"/>
            </w:r>
          </w:hyperlink>
        </w:p>
        <w:p w14:paraId="7C2C1DD7" w14:textId="132D40B1" w:rsidR="0022054F" w:rsidRPr="007B18CB" w:rsidRDefault="0022054F" w:rsidP="0022054F">
          <w:pPr>
            <w:pStyle w:val="TOC3"/>
            <w:tabs>
              <w:tab w:val="right" w:leader="dot" w:pos="9016"/>
            </w:tabs>
            <w:spacing w:line="240" w:lineRule="auto"/>
            <w:rPr>
              <w:rFonts w:asciiTheme="minorHAnsi" w:hAnsiTheme="minorHAnsi"/>
              <w:noProof/>
              <w:sz w:val="20"/>
              <w:szCs w:val="20"/>
            </w:rPr>
          </w:pPr>
          <w:hyperlink w:anchor="_Toc190637798" w:history="1">
            <w:r w:rsidRPr="007B18CB">
              <w:rPr>
                <w:rStyle w:val="Hyperlink"/>
                <w:rFonts w:cs="Arial"/>
                <w:noProof/>
                <w:sz w:val="20"/>
                <w:szCs w:val="20"/>
              </w:rPr>
              <w:t>Exercises and Concepts in the Top Six Videos Ranked by Number of Bookmarks and Views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_Toc190637798 \h </w:instrText>
            </w:r>
            <w:r w:rsidRPr="007B18CB">
              <w:rPr>
                <w:noProof/>
                <w:webHidden/>
                <w:sz w:val="20"/>
                <w:szCs w:val="20"/>
              </w:rPr>
            </w:r>
            <w:r w:rsidRPr="007B18CB">
              <w:rPr>
                <w:noProof/>
                <w:webHidden/>
                <w:sz w:val="20"/>
                <w:szCs w:val="20"/>
              </w:rPr>
              <w:fldChar w:fldCharType="separate"/>
            </w:r>
            <w:r w:rsidR="00A205DE">
              <w:rPr>
                <w:noProof/>
                <w:webHidden/>
                <w:sz w:val="20"/>
                <w:szCs w:val="20"/>
              </w:rPr>
              <w:t>66</w:t>
            </w:r>
            <w:r w:rsidRPr="007B18CB">
              <w:rPr>
                <w:noProof/>
                <w:webHidden/>
                <w:sz w:val="20"/>
                <w:szCs w:val="20"/>
              </w:rPr>
              <w:fldChar w:fldCharType="end"/>
            </w:r>
          </w:hyperlink>
        </w:p>
        <w:p w14:paraId="4381A942" w14:textId="36D1B1B9" w:rsidR="0022054F" w:rsidRPr="007B18CB" w:rsidRDefault="0022054F" w:rsidP="0022054F">
          <w:pPr>
            <w:pStyle w:val="TOC3"/>
            <w:tabs>
              <w:tab w:val="right" w:leader="dot" w:pos="9016"/>
            </w:tabs>
            <w:spacing w:line="240" w:lineRule="auto"/>
            <w:rPr>
              <w:rFonts w:asciiTheme="minorHAnsi" w:hAnsiTheme="minorHAnsi"/>
              <w:noProof/>
              <w:sz w:val="20"/>
              <w:szCs w:val="20"/>
            </w:rPr>
          </w:pPr>
          <w:hyperlink w:anchor="_Toc190637799" w:history="1">
            <w:r w:rsidRPr="007B18CB">
              <w:rPr>
                <w:rStyle w:val="Hyperlink"/>
                <w:rFonts w:cs="Arial"/>
                <w:noProof/>
                <w:sz w:val="20"/>
                <w:szCs w:val="20"/>
              </w:rPr>
              <w:t>Translation of Content, and Impact on Understanding from an English-speaking Perspective</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_Toc190637799 \h </w:instrText>
            </w:r>
            <w:r w:rsidRPr="007B18CB">
              <w:rPr>
                <w:noProof/>
                <w:webHidden/>
                <w:sz w:val="20"/>
                <w:szCs w:val="20"/>
              </w:rPr>
            </w:r>
            <w:r w:rsidRPr="007B18CB">
              <w:rPr>
                <w:noProof/>
                <w:webHidden/>
                <w:sz w:val="20"/>
                <w:szCs w:val="20"/>
              </w:rPr>
              <w:fldChar w:fldCharType="separate"/>
            </w:r>
            <w:r w:rsidR="00A205DE">
              <w:rPr>
                <w:noProof/>
                <w:webHidden/>
                <w:sz w:val="20"/>
                <w:szCs w:val="20"/>
              </w:rPr>
              <w:t>70</w:t>
            </w:r>
            <w:r w:rsidRPr="007B18CB">
              <w:rPr>
                <w:noProof/>
                <w:webHidden/>
                <w:sz w:val="20"/>
                <w:szCs w:val="20"/>
              </w:rPr>
              <w:fldChar w:fldCharType="end"/>
            </w:r>
          </w:hyperlink>
        </w:p>
        <w:p w14:paraId="60470F08" w14:textId="7B6F9281" w:rsidR="0022054F" w:rsidRPr="007B18CB" w:rsidRDefault="0022054F" w:rsidP="0022054F">
          <w:pPr>
            <w:pStyle w:val="TOC1"/>
            <w:rPr>
              <w:rFonts w:asciiTheme="minorHAnsi" w:hAnsiTheme="minorHAnsi"/>
              <w:noProof/>
              <w:sz w:val="20"/>
              <w:szCs w:val="20"/>
            </w:rPr>
          </w:pPr>
          <w:hyperlink w:anchor="_Toc190637800" w:history="1">
            <w:r w:rsidRPr="007B18CB">
              <w:rPr>
                <w:rStyle w:val="Hyperlink"/>
                <w:noProof/>
                <w:sz w:val="20"/>
                <w:szCs w:val="20"/>
              </w:rPr>
              <w:t>Conclusion</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_Toc190637800 \h </w:instrText>
            </w:r>
            <w:r w:rsidRPr="007B18CB">
              <w:rPr>
                <w:noProof/>
                <w:webHidden/>
                <w:sz w:val="20"/>
                <w:szCs w:val="20"/>
              </w:rPr>
            </w:r>
            <w:r w:rsidRPr="007B18CB">
              <w:rPr>
                <w:noProof/>
                <w:webHidden/>
                <w:sz w:val="20"/>
                <w:szCs w:val="20"/>
              </w:rPr>
              <w:fldChar w:fldCharType="separate"/>
            </w:r>
            <w:r w:rsidR="00A205DE">
              <w:rPr>
                <w:noProof/>
                <w:webHidden/>
                <w:sz w:val="20"/>
                <w:szCs w:val="20"/>
              </w:rPr>
              <w:t>74</w:t>
            </w:r>
            <w:r w:rsidRPr="007B18CB">
              <w:rPr>
                <w:noProof/>
                <w:webHidden/>
                <w:sz w:val="20"/>
                <w:szCs w:val="20"/>
              </w:rPr>
              <w:fldChar w:fldCharType="end"/>
            </w:r>
          </w:hyperlink>
        </w:p>
        <w:p w14:paraId="21189FBE" w14:textId="6D52B0E5" w:rsidR="0022054F" w:rsidRPr="007B18CB" w:rsidRDefault="0022054F" w:rsidP="0022054F">
          <w:pPr>
            <w:pStyle w:val="TOC1"/>
            <w:rPr>
              <w:rFonts w:asciiTheme="minorHAnsi" w:hAnsiTheme="minorHAnsi"/>
              <w:noProof/>
              <w:sz w:val="20"/>
              <w:szCs w:val="20"/>
            </w:rPr>
          </w:pPr>
          <w:hyperlink w:anchor="_Toc190637801" w:history="1">
            <w:r w:rsidRPr="007B18CB">
              <w:rPr>
                <w:rStyle w:val="Hyperlink"/>
                <w:noProof/>
                <w:sz w:val="20"/>
                <w:szCs w:val="20"/>
              </w:rPr>
              <w:t>References: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_Toc190637801 \h </w:instrText>
            </w:r>
            <w:r w:rsidRPr="007B18CB">
              <w:rPr>
                <w:noProof/>
                <w:webHidden/>
                <w:sz w:val="20"/>
                <w:szCs w:val="20"/>
              </w:rPr>
            </w:r>
            <w:r w:rsidRPr="007B18CB">
              <w:rPr>
                <w:noProof/>
                <w:webHidden/>
                <w:sz w:val="20"/>
                <w:szCs w:val="20"/>
              </w:rPr>
              <w:fldChar w:fldCharType="separate"/>
            </w:r>
            <w:r w:rsidR="00A205DE">
              <w:rPr>
                <w:noProof/>
                <w:webHidden/>
                <w:sz w:val="20"/>
                <w:szCs w:val="20"/>
              </w:rPr>
              <w:t>76</w:t>
            </w:r>
            <w:r w:rsidRPr="007B18CB">
              <w:rPr>
                <w:noProof/>
                <w:webHidden/>
                <w:sz w:val="20"/>
                <w:szCs w:val="20"/>
              </w:rPr>
              <w:fldChar w:fldCharType="end"/>
            </w:r>
          </w:hyperlink>
        </w:p>
        <w:p w14:paraId="48B4FCD6" w14:textId="744EEE13" w:rsidR="0022054F" w:rsidRPr="007B18CB" w:rsidRDefault="0022054F" w:rsidP="0022054F">
          <w:pPr>
            <w:pStyle w:val="TOC2"/>
            <w:tabs>
              <w:tab w:val="right" w:leader="dot" w:pos="9016"/>
            </w:tabs>
            <w:spacing w:line="240" w:lineRule="auto"/>
            <w:rPr>
              <w:rFonts w:asciiTheme="minorHAnsi" w:hAnsiTheme="minorHAnsi"/>
              <w:noProof/>
              <w:sz w:val="20"/>
              <w:szCs w:val="20"/>
            </w:rPr>
          </w:pPr>
          <w:hyperlink w:anchor="_Toc190637802" w:history="1">
            <w:r w:rsidRPr="007B18CB">
              <w:rPr>
                <w:rStyle w:val="Hyperlink"/>
                <w:noProof/>
                <w:sz w:val="20"/>
                <w:szCs w:val="20"/>
              </w:rPr>
              <w:t>Appendix 1: Keyword Search Documentation</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_Toc190637802 \h </w:instrText>
            </w:r>
            <w:r w:rsidRPr="007B18CB">
              <w:rPr>
                <w:noProof/>
                <w:webHidden/>
                <w:sz w:val="20"/>
                <w:szCs w:val="20"/>
              </w:rPr>
            </w:r>
            <w:r w:rsidRPr="007B18CB">
              <w:rPr>
                <w:noProof/>
                <w:webHidden/>
                <w:sz w:val="20"/>
                <w:szCs w:val="20"/>
              </w:rPr>
              <w:fldChar w:fldCharType="separate"/>
            </w:r>
            <w:r w:rsidR="00A205DE">
              <w:rPr>
                <w:noProof/>
                <w:webHidden/>
                <w:sz w:val="20"/>
                <w:szCs w:val="20"/>
              </w:rPr>
              <w:t>87</w:t>
            </w:r>
            <w:r w:rsidRPr="007B18CB">
              <w:rPr>
                <w:noProof/>
                <w:webHidden/>
                <w:sz w:val="20"/>
                <w:szCs w:val="20"/>
              </w:rPr>
              <w:fldChar w:fldCharType="end"/>
            </w:r>
          </w:hyperlink>
        </w:p>
        <w:p w14:paraId="62547C26" w14:textId="47B11587" w:rsidR="0022054F" w:rsidRPr="007B18CB" w:rsidRDefault="0022054F" w:rsidP="0022054F">
          <w:pPr>
            <w:pStyle w:val="TOC2"/>
            <w:tabs>
              <w:tab w:val="right" w:leader="dot" w:pos="9016"/>
            </w:tabs>
            <w:spacing w:line="240" w:lineRule="auto"/>
            <w:rPr>
              <w:rFonts w:asciiTheme="minorHAnsi" w:hAnsiTheme="minorHAnsi"/>
              <w:noProof/>
              <w:sz w:val="20"/>
              <w:szCs w:val="20"/>
            </w:rPr>
          </w:pPr>
          <w:hyperlink w:anchor="_Toc190637803" w:history="1">
            <w:r w:rsidRPr="007B18CB">
              <w:rPr>
                <w:rStyle w:val="Hyperlink"/>
                <w:noProof/>
                <w:sz w:val="20"/>
                <w:szCs w:val="20"/>
              </w:rPr>
              <w:t>Appendix 2. Edited Chinese transcripts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_Toc190637803 \h </w:instrText>
            </w:r>
            <w:r w:rsidRPr="007B18CB">
              <w:rPr>
                <w:noProof/>
                <w:webHidden/>
                <w:sz w:val="20"/>
                <w:szCs w:val="20"/>
              </w:rPr>
            </w:r>
            <w:r w:rsidRPr="007B18CB">
              <w:rPr>
                <w:noProof/>
                <w:webHidden/>
                <w:sz w:val="20"/>
                <w:szCs w:val="20"/>
              </w:rPr>
              <w:fldChar w:fldCharType="separate"/>
            </w:r>
            <w:r w:rsidR="00A205DE">
              <w:rPr>
                <w:noProof/>
                <w:webHidden/>
                <w:sz w:val="20"/>
                <w:szCs w:val="20"/>
              </w:rPr>
              <w:t>92</w:t>
            </w:r>
            <w:r w:rsidRPr="007B18CB">
              <w:rPr>
                <w:noProof/>
                <w:webHidden/>
                <w:sz w:val="20"/>
                <w:szCs w:val="20"/>
              </w:rPr>
              <w:fldChar w:fldCharType="end"/>
            </w:r>
          </w:hyperlink>
        </w:p>
        <w:p w14:paraId="1FA0C80B" w14:textId="23ADC4FF" w:rsidR="0022054F" w:rsidRPr="007B18CB" w:rsidRDefault="0022054F" w:rsidP="00BD394B">
          <w:pPr>
            <w:pStyle w:val="TOC2"/>
            <w:tabs>
              <w:tab w:val="right" w:leader="dot" w:pos="9016"/>
            </w:tabs>
            <w:spacing w:line="240" w:lineRule="auto"/>
            <w:rPr>
              <w:rFonts w:asciiTheme="minorHAnsi" w:hAnsiTheme="minorHAnsi"/>
              <w:noProof/>
              <w:sz w:val="20"/>
              <w:szCs w:val="20"/>
            </w:rPr>
          </w:pPr>
          <w:hyperlink w:anchor="_Toc190637816" w:history="1">
            <w:r w:rsidRPr="007B18CB">
              <w:rPr>
                <w:rStyle w:val="Hyperlink"/>
                <w:noProof/>
                <w:sz w:val="20"/>
                <w:szCs w:val="20"/>
              </w:rPr>
              <w:t>Appendix 3. Google Translate transcripts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_Toc190637816 \h </w:instrText>
            </w:r>
            <w:r w:rsidRPr="007B18CB">
              <w:rPr>
                <w:noProof/>
                <w:webHidden/>
                <w:sz w:val="20"/>
                <w:szCs w:val="20"/>
              </w:rPr>
            </w:r>
            <w:r w:rsidRPr="007B18CB">
              <w:rPr>
                <w:noProof/>
                <w:webHidden/>
                <w:sz w:val="20"/>
                <w:szCs w:val="20"/>
              </w:rPr>
              <w:fldChar w:fldCharType="separate"/>
            </w:r>
            <w:r w:rsidR="00A205DE">
              <w:rPr>
                <w:noProof/>
                <w:webHidden/>
                <w:sz w:val="20"/>
                <w:szCs w:val="20"/>
              </w:rPr>
              <w:t>129</w:t>
            </w:r>
            <w:r w:rsidRPr="007B18CB">
              <w:rPr>
                <w:noProof/>
                <w:webHidden/>
                <w:sz w:val="20"/>
                <w:szCs w:val="20"/>
              </w:rPr>
              <w:fldChar w:fldCharType="end"/>
            </w:r>
          </w:hyperlink>
        </w:p>
        <w:p w14:paraId="7DC19E70" w14:textId="1BBE8A77" w:rsidR="0022054F" w:rsidRPr="007B18CB" w:rsidRDefault="0022054F" w:rsidP="0022054F">
          <w:pPr>
            <w:pStyle w:val="TOC2"/>
            <w:tabs>
              <w:tab w:val="right" w:leader="dot" w:pos="9016"/>
            </w:tabs>
            <w:spacing w:line="240" w:lineRule="auto"/>
            <w:rPr>
              <w:rFonts w:asciiTheme="minorHAnsi" w:hAnsiTheme="minorHAnsi"/>
              <w:noProof/>
              <w:sz w:val="20"/>
              <w:szCs w:val="20"/>
            </w:rPr>
          </w:pPr>
          <w:hyperlink w:anchor="_Toc190637829" w:history="1">
            <w:r w:rsidRPr="007B18CB">
              <w:rPr>
                <w:rStyle w:val="Hyperlink"/>
                <w:noProof/>
                <w:sz w:val="20"/>
                <w:szCs w:val="20"/>
              </w:rPr>
              <w:t>Appendix 4. Edited transcripts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_Toc190637829 \h </w:instrText>
            </w:r>
            <w:r w:rsidRPr="007B18CB">
              <w:rPr>
                <w:noProof/>
                <w:webHidden/>
                <w:sz w:val="20"/>
                <w:szCs w:val="20"/>
              </w:rPr>
            </w:r>
            <w:r w:rsidRPr="007B18CB">
              <w:rPr>
                <w:noProof/>
                <w:webHidden/>
                <w:sz w:val="20"/>
                <w:szCs w:val="20"/>
              </w:rPr>
              <w:fldChar w:fldCharType="separate"/>
            </w:r>
            <w:r w:rsidR="00A205DE">
              <w:rPr>
                <w:noProof/>
                <w:webHidden/>
                <w:sz w:val="20"/>
                <w:szCs w:val="20"/>
              </w:rPr>
              <w:t>168</w:t>
            </w:r>
            <w:r w:rsidRPr="007B18CB">
              <w:rPr>
                <w:noProof/>
                <w:webHidden/>
                <w:sz w:val="20"/>
                <w:szCs w:val="20"/>
              </w:rPr>
              <w:fldChar w:fldCharType="end"/>
            </w:r>
          </w:hyperlink>
        </w:p>
        <w:p w14:paraId="14144920" w14:textId="4CC9D613" w:rsidR="0022054F" w:rsidRPr="007B18CB" w:rsidRDefault="0022054F" w:rsidP="0022054F">
          <w:pPr>
            <w:pStyle w:val="TOC2"/>
            <w:tabs>
              <w:tab w:val="right" w:leader="dot" w:pos="9016"/>
            </w:tabs>
            <w:spacing w:line="240" w:lineRule="auto"/>
            <w:rPr>
              <w:rFonts w:asciiTheme="minorHAnsi" w:hAnsiTheme="minorHAnsi"/>
              <w:noProof/>
              <w:sz w:val="20"/>
              <w:szCs w:val="20"/>
            </w:rPr>
          </w:pPr>
          <w:hyperlink w:anchor="_Toc190637842" w:history="1">
            <w:r w:rsidRPr="007B18CB">
              <w:rPr>
                <w:rStyle w:val="Hyperlink"/>
                <w:noProof/>
                <w:sz w:val="20"/>
                <w:szCs w:val="20"/>
              </w:rPr>
              <w:t>Appendix 5. Summary of video info</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_Toc190637842 \h </w:instrText>
            </w:r>
            <w:r w:rsidRPr="007B18CB">
              <w:rPr>
                <w:noProof/>
                <w:webHidden/>
                <w:sz w:val="20"/>
                <w:szCs w:val="20"/>
              </w:rPr>
            </w:r>
            <w:r w:rsidRPr="007B18CB">
              <w:rPr>
                <w:noProof/>
                <w:webHidden/>
                <w:sz w:val="20"/>
                <w:szCs w:val="20"/>
              </w:rPr>
              <w:fldChar w:fldCharType="separate"/>
            </w:r>
            <w:r w:rsidR="00A205DE">
              <w:rPr>
                <w:noProof/>
                <w:webHidden/>
                <w:sz w:val="20"/>
                <w:szCs w:val="20"/>
              </w:rPr>
              <w:t>207</w:t>
            </w:r>
            <w:r w:rsidRPr="007B18CB">
              <w:rPr>
                <w:noProof/>
                <w:webHidden/>
                <w:sz w:val="20"/>
                <w:szCs w:val="20"/>
              </w:rPr>
              <w:fldChar w:fldCharType="end"/>
            </w:r>
          </w:hyperlink>
        </w:p>
        <w:p w14:paraId="69460D04" w14:textId="5203D3FE" w:rsidR="0022054F" w:rsidRPr="007B18CB" w:rsidRDefault="0022054F" w:rsidP="0022054F">
          <w:pPr>
            <w:pStyle w:val="TOC2"/>
            <w:tabs>
              <w:tab w:val="right" w:leader="dot" w:pos="9016"/>
            </w:tabs>
            <w:spacing w:line="240" w:lineRule="auto"/>
            <w:rPr>
              <w:rFonts w:asciiTheme="minorHAnsi" w:hAnsiTheme="minorHAnsi"/>
              <w:noProof/>
              <w:sz w:val="20"/>
              <w:szCs w:val="20"/>
            </w:rPr>
          </w:pPr>
          <w:hyperlink w:anchor="_Toc190637843" w:history="1">
            <w:r w:rsidRPr="007B18CB">
              <w:rPr>
                <w:rStyle w:val="Hyperlink"/>
                <w:noProof/>
                <w:sz w:val="20"/>
                <w:szCs w:val="20"/>
              </w:rPr>
              <w:t>Appendix 6. NVivo Code Books</w:t>
            </w:r>
            <w:r w:rsidRPr="007B18CB">
              <w:rPr>
                <w:noProof/>
                <w:webHidden/>
                <w:sz w:val="20"/>
                <w:szCs w:val="20"/>
              </w:rPr>
              <w:tab/>
            </w:r>
            <w:r w:rsidRPr="007B18CB">
              <w:rPr>
                <w:noProof/>
                <w:webHidden/>
                <w:sz w:val="20"/>
                <w:szCs w:val="20"/>
              </w:rPr>
              <w:fldChar w:fldCharType="begin"/>
            </w:r>
            <w:r w:rsidRPr="007B18CB">
              <w:rPr>
                <w:noProof/>
                <w:webHidden/>
                <w:sz w:val="20"/>
                <w:szCs w:val="20"/>
              </w:rPr>
              <w:instrText xml:space="preserve"> PAGEREF _Toc190637843 \h </w:instrText>
            </w:r>
            <w:r w:rsidRPr="007B18CB">
              <w:rPr>
                <w:noProof/>
                <w:webHidden/>
                <w:sz w:val="20"/>
                <w:szCs w:val="20"/>
              </w:rPr>
            </w:r>
            <w:r w:rsidRPr="007B18CB">
              <w:rPr>
                <w:noProof/>
                <w:webHidden/>
                <w:sz w:val="20"/>
                <w:szCs w:val="20"/>
              </w:rPr>
              <w:fldChar w:fldCharType="separate"/>
            </w:r>
            <w:r w:rsidR="00A205DE">
              <w:rPr>
                <w:noProof/>
                <w:webHidden/>
                <w:sz w:val="20"/>
                <w:szCs w:val="20"/>
              </w:rPr>
              <w:t>221</w:t>
            </w:r>
            <w:r w:rsidRPr="007B18CB">
              <w:rPr>
                <w:noProof/>
                <w:webHidden/>
                <w:sz w:val="20"/>
                <w:szCs w:val="20"/>
              </w:rPr>
              <w:fldChar w:fldCharType="end"/>
            </w:r>
          </w:hyperlink>
        </w:p>
        <w:p w14:paraId="01ED8F92" w14:textId="2DB0C67E" w:rsidR="00B1448A" w:rsidRDefault="000D6F55" w:rsidP="00C211EC">
          <w:pPr>
            <w:spacing w:line="240" w:lineRule="auto"/>
          </w:pPr>
          <w:r w:rsidRPr="007B18CB">
            <w:rPr>
              <w:b/>
              <w:bCs/>
              <w:noProof/>
              <w:sz w:val="20"/>
              <w:szCs w:val="20"/>
            </w:rPr>
            <w:lastRenderedPageBreak/>
            <w:fldChar w:fldCharType="end"/>
          </w:r>
        </w:p>
      </w:sdtContent>
    </w:sdt>
    <w:p w14:paraId="310855E3" w14:textId="6E61EAB4" w:rsidR="003F178D" w:rsidRDefault="00C251E5">
      <w:pPr>
        <w:pStyle w:val="TableofFigures"/>
        <w:tabs>
          <w:tab w:val="right" w:leader="dot" w:pos="9016"/>
        </w:tabs>
      </w:pPr>
      <w:r>
        <w:t xml:space="preserve">List of </w:t>
      </w:r>
      <w:r w:rsidR="003F178D">
        <w:t>Tables</w:t>
      </w:r>
    </w:p>
    <w:p w14:paraId="27AB2F2D" w14:textId="1D20F527"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r>
        <w:fldChar w:fldCharType="begin"/>
      </w:r>
      <w:r>
        <w:instrText xml:space="preserve"> TOC \h \z \c "Table" </w:instrText>
      </w:r>
      <w:r>
        <w:fldChar w:fldCharType="separate"/>
      </w:r>
      <w:hyperlink w:anchor="_Toc190635324" w:history="1">
        <w:r w:rsidRPr="00B1448A">
          <w:rPr>
            <w:rStyle w:val="Hyperlink"/>
            <w:rFonts w:cs="Arial"/>
            <w:noProof/>
            <w:sz w:val="20"/>
            <w:szCs w:val="20"/>
          </w:rPr>
          <w:t xml:space="preserve">Table 1. Low-specificity search, set A (LS-A): </w:t>
        </w:r>
        <w:r w:rsidRPr="00B1448A">
          <w:rPr>
            <w:rStyle w:val="Hyperlink"/>
            <w:rFonts w:cs="Arial" w:hint="eastAsia"/>
            <w:noProof/>
            <w:sz w:val="20"/>
            <w:szCs w:val="20"/>
          </w:rPr>
          <w:t>学唱歌</w:t>
        </w:r>
        <w:r w:rsidRPr="00B1448A">
          <w:rPr>
            <w:rStyle w:val="Hyperlink"/>
            <w:rFonts w:cs="Arial"/>
            <w:noProof/>
            <w:sz w:val="20"/>
            <w:szCs w:val="20"/>
          </w:rPr>
          <w:t xml:space="preserve"> (learn to sing)</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_Toc190635324 \h </w:instrText>
        </w:r>
        <w:r w:rsidRPr="00B1448A">
          <w:rPr>
            <w:noProof/>
            <w:webHidden/>
            <w:sz w:val="20"/>
            <w:szCs w:val="20"/>
          </w:rPr>
        </w:r>
        <w:r w:rsidRPr="00B1448A">
          <w:rPr>
            <w:noProof/>
            <w:webHidden/>
            <w:sz w:val="20"/>
            <w:szCs w:val="20"/>
          </w:rPr>
          <w:fldChar w:fldCharType="separate"/>
        </w:r>
        <w:r w:rsidR="00A205DE">
          <w:rPr>
            <w:noProof/>
            <w:webHidden/>
            <w:sz w:val="20"/>
            <w:szCs w:val="20"/>
          </w:rPr>
          <w:t>36</w:t>
        </w:r>
        <w:r w:rsidRPr="00B1448A">
          <w:rPr>
            <w:noProof/>
            <w:webHidden/>
            <w:sz w:val="20"/>
            <w:szCs w:val="20"/>
          </w:rPr>
          <w:fldChar w:fldCharType="end"/>
        </w:r>
      </w:hyperlink>
    </w:p>
    <w:p w14:paraId="6D3D9FB8" w14:textId="2557DF95"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hyperlink w:anchor="_Toc190635325" w:history="1">
        <w:r w:rsidRPr="00B1448A">
          <w:rPr>
            <w:rStyle w:val="Hyperlink"/>
            <w:rFonts w:cs="Arial"/>
            <w:noProof/>
            <w:sz w:val="20"/>
            <w:szCs w:val="20"/>
          </w:rPr>
          <w:t xml:space="preserve">Table 2. Low-specificity search, set B (LS-B): </w:t>
        </w:r>
        <w:r w:rsidRPr="00B1448A">
          <w:rPr>
            <w:rStyle w:val="Hyperlink"/>
            <w:rFonts w:cs="Arial" w:hint="eastAsia"/>
            <w:noProof/>
            <w:sz w:val="20"/>
            <w:szCs w:val="20"/>
          </w:rPr>
          <w:t>学声乐</w:t>
        </w:r>
        <w:r w:rsidRPr="00B1448A">
          <w:rPr>
            <w:rStyle w:val="Hyperlink"/>
            <w:rFonts w:cs="Arial"/>
            <w:noProof/>
            <w:sz w:val="20"/>
            <w:szCs w:val="20"/>
          </w:rPr>
          <w:t xml:space="preserve"> (learn vocal music)</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_Toc190635325 \h </w:instrText>
        </w:r>
        <w:r w:rsidRPr="00B1448A">
          <w:rPr>
            <w:noProof/>
            <w:webHidden/>
            <w:sz w:val="20"/>
            <w:szCs w:val="20"/>
          </w:rPr>
        </w:r>
        <w:r w:rsidRPr="00B1448A">
          <w:rPr>
            <w:noProof/>
            <w:webHidden/>
            <w:sz w:val="20"/>
            <w:szCs w:val="20"/>
          </w:rPr>
          <w:fldChar w:fldCharType="separate"/>
        </w:r>
        <w:r w:rsidR="00A205DE">
          <w:rPr>
            <w:noProof/>
            <w:webHidden/>
            <w:sz w:val="20"/>
            <w:szCs w:val="20"/>
          </w:rPr>
          <w:t>37</w:t>
        </w:r>
        <w:r w:rsidRPr="00B1448A">
          <w:rPr>
            <w:noProof/>
            <w:webHidden/>
            <w:sz w:val="20"/>
            <w:szCs w:val="20"/>
          </w:rPr>
          <w:fldChar w:fldCharType="end"/>
        </w:r>
      </w:hyperlink>
    </w:p>
    <w:p w14:paraId="702555E5" w14:textId="2784D32C"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hyperlink w:anchor="_Toc190635326" w:history="1">
        <w:r w:rsidRPr="00B1448A">
          <w:rPr>
            <w:rStyle w:val="Hyperlink"/>
            <w:rFonts w:cs="Arial"/>
            <w:noProof/>
            <w:sz w:val="20"/>
            <w:szCs w:val="20"/>
          </w:rPr>
          <w:t xml:space="preserve">Table 3. High-specificity search set A (HS-A): </w:t>
        </w:r>
        <w:r w:rsidRPr="00B1448A">
          <w:rPr>
            <w:rStyle w:val="Hyperlink"/>
            <w:rFonts w:cs="Arial" w:hint="eastAsia"/>
            <w:noProof/>
            <w:sz w:val="20"/>
            <w:szCs w:val="20"/>
          </w:rPr>
          <w:t>唱歌技巧和发声方法</w:t>
        </w:r>
        <w:r w:rsidRPr="00B1448A">
          <w:rPr>
            <w:rStyle w:val="Hyperlink"/>
            <w:rFonts w:cs="Arial"/>
            <w:noProof/>
            <w:sz w:val="20"/>
            <w:szCs w:val="20"/>
          </w:rPr>
          <w:t xml:space="preserve"> </w:t>
        </w:r>
        <w:r w:rsidRPr="00B1448A">
          <w:rPr>
            <w:rStyle w:val="Hyperlink"/>
            <w:rFonts w:cs="Arial" w:hint="eastAsia"/>
            <w:noProof/>
            <w:sz w:val="20"/>
            <w:szCs w:val="20"/>
          </w:rPr>
          <w:t>零基础</w:t>
        </w:r>
        <w:r w:rsidRPr="00B1448A">
          <w:rPr>
            <w:rStyle w:val="Hyperlink"/>
            <w:rFonts w:cs="Arial"/>
            <w:noProof/>
            <w:sz w:val="20"/>
            <w:szCs w:val="20"/>
          </w:rPr>
          <w:t xml:space="preserve"> (singing techniques and phonation methods no experience)</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_Toc190635326 \h </w:instrText>
        </w:r>
        <w:r w:rsidRPr="00B1448A">
          <w:rPr>
            <w:noProof/>
            <w:webHidden/>
            <w:sz w:val="20"/>
            <w:szCs w:val="20"/>
          </w:rPr>
        </w:r>
        <w:r w:rsidRPr="00B1448A">
          <w:rPr>
            <w:noProof/>
            <w:webHidden/>
            <w:sz w:val="20"/>
            <w:szCs w:val="20"/>
          </w:rPr>
          <w:fldChar w:fldCharType="separate"/>
        </w:r>
        <w:r w:rsidR="00A205DE">
          <w:rPr>
            <w:noProof/>
            <w:webHidden/>
            <w:sz w:val="20"/>
            <w:szCs w:val="20"/>
          </w:rPr>
          <w:t>37</w:t>
        </w:r>
        <w:r w:rsidRPr="00B1448A">
          <w:rPr>
            <w:noProof/>
            <w:webHidden/>
            <w:sz w:val="20"/>
            <w:szCs w:val="20"/>
          </w:rPr>
          <w:fldChar w:fldCharType="end"/>
        </w:r>
      </w:hyperlink>
    </w:p>
    <w:p w14:paraId="635D1C5D" w14:textId="6A43011F"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hyperlink w:anchor="_Toc190635327" w:history="1">
        <w:r w:rsidRPr="00B1448A">
          <w:rPr>
            <w:rStyle w:val="Hyperlink"/>
            <w:rFonts w:cs="Arial"/>
            <w:noProof/>
            <w:sz w:val="20"/>
            <w:szCs w:val="20"/>
          </w:rPr>
          <w:t xml:space="preserve">Table 4. High-specificity search B (HS-B): </w:t>
        </w:r>
        <w:r w:rsidRPr="00B1448A">
          <w:rPr>
            <w:rStyle w:val="Hyperlink"/>
            <w:rFonts w:cs="Arial" w:hint="eastAsia"/>
            <w:noProof/>
            <w:sz w:val="20"/>
            <w:szCs w:val="20"/>
          </w:rPr>
          <w:t>初手唱歌技巧教学</w:t>
        </w:r>
        <w:r w:rsidRPr="00B1448A">
          <w:rPr>
            <w:rStyle w:val="Hyperlink"/>
            <w:rFonts w:cs="Arial"/>
            <w:noProof/>
            <w:sz w:val="20"/>
            <w:szCs w:val="20"/>
          </w:rPr>
          <w:t xml:space="preserve"> (beginner singing techniques teaching)</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_Toc190635327 \h </w:instrText>
        </w:r>
        <w:r w:rsidRPr="00B1448A">
          <w:rPr>
            <w:noProof/>
            <w:webHidden/>
            <w:sz w:val="20"/>
            <w:szCs w:val="20"/>
          </w:rPr>
        </w:r>
        <w:r w:rsidRPr="00B1448A">
          <w:rPr>
            <w:noProof/>
            <w:webHidden/>
            <w:sz w:val="20"/>
            <w:szCs w:val="20"/>
          </w:rPr>
          <w:fldChar w:fldCharType="separate"/>
        </w:r>
        <w:r w:rsidR="00A205DE">
          <w:rPr>
            <w:noProof/>
            <w:webHidden/>
            <w:sz w:val="20"/>
            <w:szCs w:val="20"/>
          </w:rPr>
          <w:t>37</w:t>
        </w:r>
        <w:r w:rsidRPr="00B1448A">
          <w:rPr>
            <w:noProof/>
            <w:webHidden/>
            <w:sz w:val="20"/>
            <w:szCs w:val="20"/>
          </w:rPr>
          <w:fldChar w:fldCharType="end"/>
        </w:r>
      </w:hyperlink>
    </w:p>
    <w:p w14:paraId="06160477" w14:textId="7250B140"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hyperlink w:anchor="_Toc190635328" w:history="1">
        <w:r w:rsidRPr="00B1448A">
          <w:rPr>
            <w:rStyle w:val="Hyperlink"/>
            <w:rFonts w:cs="Arial"/>
            <w:noProof/>
            <w:sz w:val="20"/>
            <w:szCs w:val="20"/>
          </w:rPr>
          <w:t>Table 5. Summary of video title concepts and descriptors</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_Toc190635328 \h </w:instrText>
        </w:r>
        <w:r w:rsidRPr="00B1448A">
          <w:rPr>
            <w:noProof/>
            <w:webHidden/>
            <w:sz w:val="20"/>
            <w:szCs w:val="20"/>
          </w:rPr>
        </w:r>
        <w:r w:rsidRPr="00B1448A">
          <w:rPr>
            <w:noProof/>
            <w:webHidden/>
            <w:sz w:val="20"/>
            <w:szCs w:val="20"/>
          </w:rPr>
          <w:fldChar w:fldCharType="separate"/>
        </w:r>
        <w:r w:rsidR="00A205DE">
          <w:rPr>
            <w:noProof/>
            <w:webHidden/>
            <w:sz w:val="20"/>
            <w:szCs w:val="20"/>
          </w:rPr>
          <w:t>39</w:t>
        </w:r>
        <w:r w:rsidRPr="00B1448A">
          <w:rPr>
            <w:noProof/>
            <w:webHidden/>
            <w:sz w:val="20"/>
            <w:szCs w:val="20"/>
          </w:rPr>
          <w:fldChar w:fldCharType="end"/>
        </w:r>
      </w:hyperlink>
    </w:p>
    <w:p w14:paraId="15B5F331" w14:textId="05CE210F"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hyperlink w:anchor="_Toc190635329" w:history="1">
        <w:r w:rsidRPr="00B1448A">
          <w:rPr>
            <w:rStyle w:val="Hyperlink"/>
            <w:rFonts w:cs="Arial"/>
            <w:noProof/>
            <w:sz w:val="20"/>
            <w:szCs w:val="20"/>
          </w:rPr>
          <w:t>Table 6. Negative vocal quality descriptors used in the videos</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_Toc190635329 \h </w:instrText>
        </w:r>
        <w:r w:rsidRPr="00B1448A">
          <w:rPr>
            <w:noProof/>
            <w:webHidden/>
            <w:sz w:val="20"/>
            <w:szCs w:val="20"/>
          </w:rPr>
        </w:r>
        <w:r w:rsidRPr="00B1448A">
          <w:rPr>
            <w:noProof/>
            <w:webHidden/>
            <w:sz w:val="20"/>
            <w:szCs w:val="20"/>
          </w:rPr>
          <w:fldChar w:fldCharType="separate"/>
        </w:r>
        <w:r w:rsidR="00A205DE">
          <w:rPr>
            <w:noProof/>
            <w:webHidden/>
            <w:sz w:val="20"/>
            <w:szCs w:val="20"/>
          </w:rPr>
          <w:t>52</w:t>
        </w:r>
        <w:r w:rsidRPr="00B1448A">
          <w:rPr>
            <w:noProof/>
            <w:webHidden/>
            <w:sz w:val="20"/>
            <w:szCs w:val="20"/>
          </w:rPr>
          <w:fldChar w:fldCharType="end"/>
        </w:r>
      </w:hyperlink>
    </w:p>
    <w:p w14:paraId="003F6DDB" w14:textId="4AABAC64"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hyperlink w:anchor="_Toc190635330" w:history="1">
        <w:r w:rsidRPr="00B1448A">
          <w:rPr>
            <w:rStyle w:val="Hyperlink"/>
            <w:rFonts w:cs="Arial"/>
            <w:noProof/>
            <w:sz w:val="20"/>
            <w:szCs w:val="20"/>
          </w:rPr>
          <w:t>Table 7. Positive vocal quality descriptors used in the videos</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_Toc190635330 \h </w:instrText>
        </w:r>
        <w:r w:rsidRPr="00B1448A">
          <w:rPr>
            <w:noProof/>
            <w:webHidden/>
            <w:sz w:val="20"/>
            <w:szCs w:val="20"/>
          </w:rPr>
        </w:r>
        <w:r w:rsidRPr="00B1448A">
          <w:rPr>
            <w:noProof/>
            <w:webHidden/>
            <w:sz w:val="20"/>
            <w:szCs w:val="20"/>
          </w:rPr>
          <w:fldChar w:fldCharType="separate"/>
        </w:r>
        <w:r w:rsidR="00A205DE">
          <w:rPr>
            <w:noProof/>
            <w:webHidden/>
            <w:sz w:val="20"/>
            <w:szCs w:val="20"/>
          </w:rPr>
          <w:t>53</w:t>
        </w:r>
        <w:r w:rsidRPr="00B1448A">
          <w:rPr>
            <w:noProof/>
            <w:webHidden/>
            <w:sz w:val="20"/>
            <w:szCs w:val="20"/>
          </w:rPr>
          <w:fldChar w:fldCharType="end"/>
        </w:r>
      </w:hyperlink>
    </w:p>
    <w:p w14:paraId="1C660FE0" w14:textId="2B8A1E3D"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hyperlink w:anchor="_Toc190635331" w:history="1">
        <w:r w:rsidRPr="00B1448A">
          <w:rPr>
            <w:rStyle w:val="Hyperlink"/>
            <w:rFonts w:cs="Arial"/>
            <w:noProof/>
            <w:sz w:val="20"/>
            <w:szCs w:val="20"/>
          </w:rPr>
          <w:t>Table 8. Vocal and physical anatomy references in the videos</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_Toc190635331 \h </w:instrText>
        </w:r>
        <w:r w:rsidRPr="00B1448A">
          <w:rPr>
            <w:noProof/>
            <w:webHidden/>
            <w:sz w:val="20"/>
            <w:szCs w:val="20"/>
          </w:rPr>
        </w:r>
        <w:r w:rsidRPr="00B1448A">
          <w:rPr>
            <w:noProof/>
            <w:webHidden/>
            <w:sz w:val="20"/>
            <w:szCs w:val="20"/>
          </w:rPr>
          <w:fldChar w:fldCharType="separate"/>
        </w:r>
        <w:r w:rsidR="00A205DE">
          <w:rPr>
            <w:noProof/>
            <w:webHidden/>
            <w:sz w:val="20"/>
            <w:szCs w:val="20"/>
          </w:rPr>
          <w:t>54</w:t>
        </w:r>
        <w:r w:rsidRPr="00B1448A">
          <w:rPr>
            <w:noProof/>
            <w:webHidden/>
            <w:sz w:val="20"/>
            <w:szCs w:val="20"/>
          </w:rPr>
          <w:fldChar w:fldCharType="end"/>
        </w:r>
      </w:hyperlink>
    </w:p>
    <w:p w14:paraId="127BC963" w14:textId="72DA62E1"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hyperlink w:anchor="_Toc190635332" w:history="1">
        <w:r w:rsidRPr="00B1448A">
          <w:rPr>
            <w:rStyle w:val="Hyperlink"/>
            <w:rFonts w:cs="Arial"/>
            <w:noProof/>
            <w:sz w:val="20"/>
            <w:szCs w:val="20"/>
          </w:rPr>
          <w:t>Table 9. Videos and their engagement metrics</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_Toc190635332 \h </w:instrText>
        </w:r>
        <w:r w:rsidRPr="00B1448A">
          <w:rPr>
            <w:noProof/>
            <w:webHidden/>
            <w:sz w:val="20"/>
            <w:szCs w:val="20"/>
          </w:rPr>
        </w:r>
        <w:r w:rsidRPr="00B1448A">
          <w:rPr>
            <w:noProof/>
            <w:webHidden/>
            <w:sz w:val="20"/>
            <w:szCs w:val="20"/>
          </w:rPr>
          <w:fldChar w:fldCharType="separate"/>
        </w:r>
        <w:r w:rsidR="00A205DE">
          <w:rPr>
            <w:noProof/>
            <w:webHidden/>
            <w:sz w:val="20"/>
            <w:szCs w:val="20"/>
          </w:rPr>
          <w:t>57</w:t>
        </w:r>
        <w:r w:rsidRPr="00B1448A">
          <w:rPr>
            <w:noProof/>
            <w:webHidden/>
            <w:sz w:val="20"/>
            <w:szCs w:val="20"/>
          </w:rPr>
          <w:fldChar w:fldCharType="end"/>
        </w:r>
      </w:hyperlink>
    </w:p>
    <w:p w14:paraId="31E9A7FE" w14:textId="14575033"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hyperlink w:anchor="_Toc190635333" w:history="1">
        <w:r w:rsidRPr="00B1448A">
          <w:rPr>
            <w:rStyle w:val="Hyperlink"/>
            <w:rFonts w:cs="Arial"/>
            <w:noProof/>
            <w:sz w:val="20"/>
            <w:szCs w:val="20"/>
          </w:rPr>
          <w:t>Table 10. Videos listed by number of bookmarks</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_Toc190635333 \h </w:instrText>
        </w:r>
        <w:r w:rsidRPr="00B1448A">
          <w:rPr>
            <w:noProof/>
            <w:webHidden/>
            <w:sz w:val="20"/>
            <w:szCs w:val="20"/>
          </w:rPr>
        </w:r>
        <w:r w:rsidRPr="00B1448A">
          <w:rPr>
            <w:noProof/>
            <w:webHidden/>
            <w:sz w:val="20"/>
            <w:szCs w:val="20"/>
          </w:rPr>
          <w:fldChar w:fldCharType="separate"/>
        </w:r>
        <w:r w:rsidR="00A205DE">
          <w:rPr>
            <w:noProof/>
            <w:webHidden/>
            <w:sz w:val="20"/>
            <w:szCs w:val="20"/>
          </w:rPr>
          <w:t>58</w:t>
        </w:r>
        <w:r w:rsidRPr="00B1448A">
          <w:rPr>
            <w:noProof/>
            <w:webHidden/>
            <w:sz w:val="20"/>
            <w:szCs w:val="20"/>
          </w:rPr>
          <w:fldChar w:fldCharType="end"/>
        </w:r>
      </w:hyperlink>
    </w:p>
    <w:p w14:paraId="6BDE8A9F" w14:textId="68C1D8DA"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hyperlink w:anchor="_Toc190635334" w:history="1">
        <w:r w:rsidRPr="00B1448A">
          <w:rPr>
            <w:rStyle w:val="Hyperlink"/>
            <w:rFonts w:cs="Arial"/>
            <w:noProof/>
            <w:sz w:val="20"/>
            <w:szCs w:val="20"/>
          </w:rPr>
          <w:t>Table 11. Videos listed by number of views</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_Toc190635334 \h </w:instrText>
        </w:r>
        <w:r w:rsidRPr="00B1448A">
          <w:rPr>
            <w:noProof/>
            <w:webHidden/>
            <w:sz w:val="20"/>
            <w:szCs w:val="20"/>
          </w:rPr>
        </w:r>
        <w:r w:rsidRPr="00B1448A">
          <w:rPr>
            <w:noProof/>
            <w:webHidden/>
            <w:sz w:val="20"/>
            <w:szCs w:val="20"/>
          </w:rPr>
          <w:fldChar w:fldCharType="separate"/>
        </w:r>
        <w:r w:rsidR="00A205DE">
          <w:rPr>
            <w:noProof/>
            <w:webHidden/>
            <w:sz w:val="20"/>
            <w:szCs w:val="20"/>
          </w:rPr>
          <w:t>58</w:t>
        </w:r>
        <w:r w:rsidRPr="00B1448A">
          <w:rPr>
            <w:noProof/>
            <w:webHidden/>
            <w:sz w:val="20"/>
            <w:szCs w:val="20"/>
          </w:rPr>
          <w:fldChar w:fldCharType="end"/>
        </w:r>
      </w:hyperlink>
    </w:p>
    <w:p w14:paraId="5378DD50" w14:textId="424D3F23"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hyperlink w:anchor="_Toc190635335" w:history="1">
        <w:r w:rsidRPr="00B1448A">
          <w:rPr>
            <w:rStyle w:val="Hyperlink"/>
            <w:rFonts w:cstheme="minorHAnsi"/>
            <w:noProof/>
            <w:sz w:val="20"/>
            <w:szCs w:val="20"/>
          </w:rPr>
          <w:t>Table 12. Videos by number of coins tipped (high to low)</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_Toc190635335 \h </w:instrText>
        </w:r>
        <w:r w:rsidRPr="00B1448A">
          <w:rPr>
            <w:noProof/>
            <w:webHidden/>
            <w:sz w:val="20"/>
            <w:szCs w:val="20"/>
          </w:rPr>
        </w:r>
        <w:r w:rsidRPr="00B1448A">
          <w:rPr>
            <w:noProof/>
            <w:webHidden/>
            <w:sz w:val="20"/>
            <w:szCs w:val="20"/>
          </w:rPr>
          <w:fldChar w:fldCharType="separate"/>
        </w:r>
        <w:r w:rsidR="00A205DE">
          <w:rPr>
            <w:noProof/>
            <w:webHidden/>
            <w:sz w:val="20"/>
            <w:szCs w:val="20"/>
          </w:rPr>
          <w:t>59</w:t>
        </w:r>
        <w:r w:rsidRPr="00B1448A">
          <w:rPr>
            <w:noProof/>
            <w:webHidden/>
            <w:sz w:val="20"/>
            <w:szCs w:val="20"/>
          </w:rPr>
          <w:fldChar w:fldCharType="end"/>
        </w:r>
      </w:hyperlink>
    </w:p>
    <w:p w14:paraId="5ECF2119" w14:textId="15B7CFA9"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hyperlink w:anchor="_Toc190635336" w:history="1">
        <w:r w:rsidRPr="00B1448A">
          <w:rPr>
            <w:rStyle w:val="Hyperlink"/>
            <w:rFonts w:cstheme="minorHAnsi"/>
            <w:noProof/>
            <w:sz w:val="20"/>
            <w:szCs w:val="20"/>
          </w:rPr>
          <w:t>Table 13. Videos by number of shares (high to low)</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_Toc190635336 \h </w:instrText>
        </w:r>
        <w:r w:rsidRPr="00B1448A">
          <w:rPr>
            <w:noProof/>
            <w:webHidden/>
            <w:sz w:val="20"/>
            <w:szCs w:val="20"/>
          </w:rPr>
        </w:r>
        <w:r w:rsidRPr="00B1448A">
          <w:rPr>
            <w:noProof/>
            <w:webHidden/>
            <w:sz w:val="20"/>
            <w:szCs w:val="20"/>
          </w:rPr>
          <w:fldChar w:fldCharType="separate"/>
        </w:r>
        <w:r w:rsidR="00A205DE">
          <w:rPr>
            <w:noProof/>
            <w:webHidden/>
            <w:sz w:val="20"/>
            <w:szCs w:val="20"/>
          </w:rPr>
          <w:t>59</w:t>
        </w:r>
        <w:r w:rsidRPr="00B1448A">
          <w:rPr>
            <w:noProof/>
            <w:webHidden/>
            <w:sz w:val="20"/>
            <w:szCs w:val="20"/>
          </w:rPr>
          <w:fldChar w:fldCharType="end"/>
        </w:r>
      </w:hyperlink>
    </w:p>
    <w:p w14:paraId="4B35B085" w14:textId="70F19EC3"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hyperlink w:anchor="_Toc190635337" w:history="1">
        <w:r w:rsidRPr="00B1448A">
          <w:rPr>
            <w:rStyle w:val="Hyperlink"/>
            <w:rFonts w:cstheme="minorHAnsi"/>
            <w:noProof/>
            <w:sz w:val="20"/>
            <w:szCs w:val="20"/>
          </w:rPr>
          <w:t>Table 14. Videos by length (longest to shortest)</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_Toc190635337 \h </w:instrText>
        </w:r>
        <w:r w:rsidRPr="00B1448A">
          <w:rPr>
            <w:noProof/>
            <w:webHidden/>
            <w:sz w:val="20"/>
            <w:szCs w:val="20"/>
          </w:rPr>
        </w:r>
        <w:r w:rsidRPr="00B1448A">
          <w:rPr>
            <w:noProof/>
            <w:webHidden/>
            <w:sz w:val="20"/>
            <w:szCs w:val="20"/>
          </w:rPr>
          <w:fldChar w:fldCharType="separate"/>
        </w:r>
        <w:r w:rsidR="00A205DE">
          <w:rPr>
            <w:noProof/>
            <w:webHidden/>
            <w:sz w:val="20"/>
            <w:szCs w:val="20"/>
          </w:rPr>
          <w:t>60</w:t>
        </w:r>
        <w:r w:rsidRPr="00B1448A">
          <w:rPr>
            <w:noProof/>
            <w:webHidden/>
            <w:sz w:val="20"/>
            <w:szCs w:val="20"/>
          </w:rPr>
          <w:fldChar w:fldCharType="end"/>
        </w:r>
      </w:hyperlink>
    </w:p>
    <w:p w14:paraId="65C1C27E" w14:textId="557F15FC"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hyperlink w:anchor="_Toc190635338" w:history="1">
        <w:r w:rsidRPr="00B1448A">
          <w:rPr>
            <w:rStyle w:val="Hyperlink"/>
            <w:rFonts w:cstheme="minorHAnsi"/>
            <w:noProof/>
            <w:sz w:val="20"/>
            <w:szCs w:val="20"/>
          </w:rPr>
          <w:t>Table 15. Videos by posted date (oldest to newest)</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_Toc190635338 \h </w:instrText>
        </w:r>
        <w:r w:rsidRPr="00B1448A">
          <w:rPr>
            <w:noProof/>
            <w:webHidden/>
            <w:sz w:val="20"/>
            <w:szCs w:val="20"/>
          </w:rPr>
        </w:r>
        <w:r w:rsidRPr="00B1448A">
          <w:rPr>
            <w:noProof/>
            <w:webHidden/>
            <w:sz w:val="20"/>
            <w:szCs w:val="20"/>
          </w:rPr>
          <w:fldChar w:fldCharType="separate"/>
        </w:r>
        <w:r w:rsidR="00A205DE">
          <w:rPr>
            <w:noProof/>
            <w:webHidden/>
            <w:sz w:val="20"/>
            <w:szCs w:val="20"/>
          </w:rPr>
          <w:t>60</w:t>
        </w:r>
        <w:r w:rsidRPr="00B1448A">
          <w:rPr>
            <w:noProof/>
            <w:webHidden/>
            <w:sz w:val="20"/>
            <w:szCs w:val="20"/>
          </w:rPr>
          <w:fldChar w:fldCharType="end"/>
        </w:r>
      </w:hyperlink>
    </w:p>
    <w:p w14:paraId="554F565B" w14:textId="4B12FD57"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hyperlink w:anchor="_Toc190635339" w:history="1">
        <w:r w:rsidRPr="00B1448A">
          <w:rPr>
            <w:rStyle w:val="Hyperlink"/>
            <w:rFonts w:cs="Arial"/>
            <w:noProof/>
            <w:sz w:val="20"/>
            <w:szCs w:val="20"/>
          </w:rPr>
          <w:t>Table 16. Instructors and background info</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_Toc190635339 \h </w:instrText>
        </w:r>
        <w:r w:rsidRPr="00B1448A">
          <w:rPr>
            <w:noProof/>
            <w:webHidden/>
            <w:sz w:val="20"/>
            <w:szCs w:val="20"/>
          </w:rPr>
        </w:r>
        <w:r w:rsidRPr="00B1448A">
          <w:rPr>
            <w:noProof/>
            <w:webHidden/>
            <w:sz w:val="20"/>
            <w:szCs w:val="20"/>
          </w:rPr>
          <w:fldChar w:fldCharType="separate"/>
        </w:r>
        <w:r w:rsidR="00A205DE">
          <w:rPr>
            <w:noProof/>
            <w:webHidden/>
            <w:sz w:val="20"/>
            <w:szCs w:val="20"/>
          </w:rPr>
          <w:t>64</w:t>
        </w:r>
        <w:r w:rsidRPr="00B1448A">
          <w:rPr>
            <w:noProof/>
            <w:webHidden/>
            <w:sz w:val="20"/>
            <w:szCs w:val="20"/>
          </w:rPr>
          <w:fldChar w:fldCharType="end"/>
        </w:r>
      </w:hyperlink>
    </w:p>
    <w:p w14:paraId="5FB0C131" w14:textId="159C6BDB" w:rsidR="003F178D" w:rsidRPr="00B1448A" w:rsidRDefault="003F178D" w:rsidP="003F178D">
      <w:pPr>
        <w:pStyle w:val="TableofFigures"/>
        <w:tabs>
          <w:tab w:val="right" w:leader="dot" w:pos="9016"/>
        </w:tabs>
        <w:spacing w:line="240" w:lineRule="auto"/>
        <w:rPr>
          <w:rFonts w:asciiTheme="minorHAnsi" w:hAnsiTheme="minorHAnsi"/>
          <w:noProof/>
          <w:sz w:val="20"/>
          <w:szCs w:val="20"/>
        </w:rPr>
      </w:pPr>
      <w:hyperlink w:anchor="_Toc190635340" w:history="1">
        <w:r w:rsidRPr="00B1448A">
          <w:rPr>
            <w:rStyle w:val="Hyperlink"/>
            <w:rFonts w:cs="Arial"/>
            <w:noProof/>
            <w:sz w:val="20"/>
            <w:szCs w:val="20"/>
          </w:rPr>
          <w:t>Table 17. Instructors and video titles of the top six videos by number of bookmarks</w:t>
        </w:r>
        <w:r w:rsidRPr="00B1448A">
          <w:rPr>
            <w:noProof/>
            <w:webHidden/>
            <w:sz w:val="20"/>
            <w:szCs w:val="20"/>
          </w:rPr>
          <w:tab/>
        </w:r>
        <w:r w:rsidRPr="00B1448A">
          <w:rPr>
            <w:noProof/>
            <w:webHidden/>
            <w:sz w:val="20"/>
            <w:szCs w:val="20"/>
          </w:rPr>
          <w:fldChar w:fldCharType="begin"/>
        </w:r>
        <w:r w:rsidRPr="00B1448A">
          <w:rPr>
            <w:noProof/>
            <w:webHidden/>
            <w:sz w:val="20"/>
            <w:szCs w:val="20"/>
          </w:rPr>
          <w:instrText xml:space="preserve"> PAGEREF _Toc190635340 \h </w:instrText>
        </w:r>
        <w:r w:rsidRPr="00B1448A">
          <w:rPr>
            <w:noProof/>
            <w:webHidden/>
            <w:sz w:val="20"/>
            <w:szCs w:val="20"/>
          </w:rPr>
        </w:r>
        <w:r w:rsidRPr="00B1448A">
          <w:rPr>
            <w:noProof/>
            <w:webHidden/>
            <w:sz w:val="20"/>
            <w:szCs w:val="20"/>
          </w:rPr>
          <w:fldChar w:fldCharType="separate"/>
        </w:r>
        <w:r w:rsidR="00A205DE">
          <w:rPr>
            <w:noProof/>
            <w:webHidden/>
            <w:sz w:val="20"/>
            <w:szCs w:val="20"/>
          </w:rPr>
          <w:t>67</w:t>
        </w:r>
        <w:r w:rsidRPr="00B1448A">
          <w:rPr>
            <w:noProof/>
            <w:webHidden/>
            <w:sz w:val="20"/>
            <w:szCs w:val="20"/>
          </w:rPr>
          <w:fldChar w:fldCharType="end"/>
        </w:r>
      </w:hyperlink>
    </w:p>
    <w:p w14:paraId="16E70322" w14:textId="1AF0505E" w:rsidR="00427DE9" w:rsidRDefault="003F178D" w:rsidP="003F178D">
      <w:pPr>
        <w:pStyle w:val="TOCHeading"/>
        <w:spacing w:line="240" w:lineRule="auto"/>
        <w:outlineLvl w:val="0"/>
      </w:pPr>
      <w:r>
        <w:fldChar w:fldCharType="end"/>
      </w:r>
    </w:p>
    <w:p w14:paraId="05C2DEC5" w14:textId="77777777" w:rsidR="004019A5" w:rsidRDefault="004019A5" w:rsidP="004758A1">
      <w:pPr>
        <w:rPr>
          <w:rFonts w:cs="Arial"/>
          <w:b/>
          <w:bCs/>
        </w:rPr>
      </w:pPr>
    </w:p>
    <w:p w14:paraId="46A1598F" w14:textId="77777777" w:rsidR="004019A5" w:rsidRDefault="004019A5">
      <w:pPr>
        <w:spacing w:before="0" w:line="278" w:lineRule="auto"/>
        <w:rPr>
          <w:rFonts w:cs="Arial"/>
          <w:b/>
          <w:bCs/>
        </w:rPr>
      </w:pPr>
      <w:r>
        <w:rPr>
          <w:rFonts w:cs="Arial"/>
          <w:b/>
          <w:bCs/>
        </w:rPr>
        <w:br w:type="page"/>
      </w:r>
    </w:p>
    <w:p w14:paraId="29014AC2" w14:textId="1FE8F23A" w:rsidR="005B2FD9" w:rsidRPr="000D6F55" w:rsidRDefault="005B2FD9" w:rsidP="000D6F55">
      <w:pPr>
        <w:pStyle w:val="Heading1"/>
        <w:jc w:val="center"/>
        <w:rPr>
          <w:color w:val="auto"/>
        </w:rPr>
      </w:pPr>
      <w:bookmarkStart w:id="0" w:name="_Toc190637770"/>
      <w:r w:rsidRPr="000D6F55">
        <w:rPr>
          <w:color w:val="auto"/>
        </w:rPr>
        <w:lastRenderedPageBreak/>
        <w:t>BMPF7</w:t>
      </w:r>
      <w:r w:rsidR="0040309F" w:rsidRPr="000D6F55">
        <w:rPr>
          <w:color w:val="auto"/>
        </w:rPr>
        <w:t>0</w:t>
      </w:r>
      <w:r w:rsidRPr="000D6F55">
        <w:rPr>
          <w:color w:val="auto"/>
        </w:rPr>
        <w:t>10 Project Proposal</w:t>
      </w:r>
      <w:bookmarkEnd w:id="0"/>
    </w:p>
    <w:p w14:paraId="6E7CD16F" w14:textId="44EF3CEE" w:rsidR="005B2FD9" w:rsidRDefault="005B2FD9" w:rsidP="004758A1">
      <w:pPr>
        <w:rPr>
          <w:rFonts w:cs="Arial"/>
          <w:b/>
          <w:bCs/>
        </w:rPr>
      </w:pPr>
      <w:r w:rsidRPr="004758A1">
        <w:rPr>
          <w:rFonts w:cs="Arial"/>
          <w:b/>
          <w:bCs/>
        </w:rPr>
        <w:t xml:space="preserve">Title: </w:t>
      </w:r>
    </w:p>
    <w:p w14:paraId="457B742D" w14:textId="77777777" w:rsidR="005B2FD9" w:rsidRPr="004758A1" w:rsidRDefault="005B2FD9" w:rsidP="00145AD0">
      <w:pPr>
        <w:ind w:firstLine="720"/>
        <w:rPr>
          <w:rFonts w:cs="Arial"/>
        </w:rPr>
      </w:pPr>
      <w:r w:rsidRPr="004758A1">
        <w:rPr>
          <w:rFonts w:cs="Arial"/>
        </w:rPr>
        <w:t>An overview of voice-pedagogy concepts conveyed in high-viewership Mandarin-Chinese singing tutorial videos aimed at beginners on Bilibili.com</w:t>
      </w:r>
    </w:p>
    <w:p w14:paraId="2C24CF12" w14:textId="77777777" w:rsidR="005B2FD9" w:rsidRPr="004758A1" w:rsidRDefault="005B2FD9" w:rsidP="004758A1">
      <w:pPr>
        <w:rPr>
          <w:rFonts w:cs="Arial"/>
          <w:b/>
          <w:bCs/>
        </w:rPr>
      </w:pPr>
      <w:r w:rsidRPr="004758A1">
        <w:rPr>
          <w:rFonts w:cs="Arial"/>
          <w:b/>
          <w:bCs/>
        </w:rPr>
        <w:t xml:space="preserve">Context: </w:t>
      </w:r>
    </w:p>
    <w:p w14:paraId="1B28AE86" w14:textId="77777777" w:rsidR="005B2FD9" w:rsidRPr="004758A1" w:rsidRDefault="005B2FD9" w:rsidP="00F94F2E">
      <w:pPr>
        <w:ind w:firstLine="720"/>
        <w:rPr>
          <w:rFonts w:cs="Arial"/>
        </w:rPr>
      </w:pPr>
      <w:r w:rsidRPr="004758A1">
        <w:rPr>
          <w:rFonts w:cs="Arial"/>
        </w:rPr>
        <w:t xml:space="preserve">The study aims to explore voice-pedagogy concepts conveyed in publicly available Mandarin-Chinese “how to sing” videos on the internet aimed at beginners and found on a popular Chinese-language video platform, Bilibili.com. An existing study assesses English-language videos teaching the belting style of singing on YouTube.com </w:t>
      </w:r>
      <w:sdt>
        <w:sdtPr>
          <w:rPr>
            <w:rFonts w:cs="Arial"/>
            <w:color w:val="000000"/>
          </w:rPr>
          <w:tag w:val="MENDELEY_CITATION_v3_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"/>
          <w:id w:val="-100955232"/>
          <w:placeholder>
            <w:docPart w:val="905B2395DC8F4F7597A31586C8DE091D"/>
          </w:placeholder>
        </w:sdtPr>
        <w:sdtContent>
          <w:r w:rsidRPr="004758A1">
            <w:rPr>
              <w:rFonts w:cs="Arial"/>
              <w:color w:val="000000"/>
            </w:rPr>
            <w:t>(Tan, 2020)</w:t>
          </w:r>
        </w:sdtContent>
      </w:sdt>
      <w:r w:rsidRPr="004758A1">
        <w:rPr>
          <w:rFonts w:cs="Arial"/>
          <w:color w:val="000000"/>
        </w:rPr>
        <w:t>, but there have been no studies on Chinese-language videos</w:t>
      </w:r>
      <w:r w:rsidRPr="004758A1">
        <w:rPr>
          <w:rFonts w:cs="Arial"/>
        </w:rPr>
        <w:t xml:space="preserve">. </w:t>
      </w:r>
    </w:p>
    <w:p w14:paraId="02BBFB03" w14:textId="77777777" w:rsidR="005B2FD9" w:rsidRPr="004758A1" w:rsidRDefault="005B2FD9" w:rsidP="00F94F2E">
      <w:pPr>
        <w:ind w:firstLine="720"/>
        <w:rPr>
          <w:rFonts w:cs="Arial"/>
        </w:rPr>
      </w:pPr>
      <w:r w:rsidRPr="004758A1">
        <w:rPr>
          <w:rFonts w:cs="Arial"/>
        </w:rPr>
        <w:t xml:space="preserve">Among 5.35 billion internet users globally, almost 1.1 billion users are in China </w:t>
      </w:r>
      <w:sdt>
        <w:sdtPr>
          <w:rPr>
            <w:rFonts w:cs="Arial"/>
          </w:rPr>
          <w:tag w:val="MENDELEY_CITATION_v3_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"/>
          <w:id w:val="-612278517"/>
          <w:placeholder>
            <w:docPart w:val="FB5A94652AAA47878D4C67B05A2C1DC6"/>
          </w:placeholder>
        </w:sdtPr>
        <w:sdtContent>
          <w:r w:rsidRPr="004758A1">
            <w:rPr>
              <w:rFonts w:eastAsia="Times New Roman" w:cs="Arial"/>
            </w:rPr>
            <w:t>(</w:t>
          </w:r>
          <w:r w:rsidRPr="004758A1">
            <w:rPr>
              <w:rFonts w:eastAsia="Times New Roman" w:cs="Arial"/>
              <w:i/>
              <w:iCs/>
            </w:rPr>
            <w:t>Digital 2024: Global Overview Report</w:t>
          </w:r>
          <w:r w:rsidRPr="004758A1">
            <w:rPr>
              <w:rFonts w:eastAsia="Times New Roman" w:cs="Arial"/>
            </w:rPr>
            <w:t>, n.d.)</w:t>
          </w:r>
        </w:sdtContent>
      </w:sdt>
      <w:r w:rsidRPr="004758A1">
        <w:rPr>
          <w:rFonts w:cs="Arial"/>
        </w:rPr>
        <w:t xml:space="preserve">. The official language of China is Mandarin Chinese, and China is home to 1.31 billion of the world’s 1.37 billion native speakers of Mandarin Chinese </w:t>
      </w:r>
      <w:sdt>
        <w:sdtPr>
          <w:rPr>
            <w:rFonts w:cs="Arial"/>
          </w:rPr>
          <w:tag w:val="MENDELEY_CITATION_v3_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"/>
          <w:id w:val="-2081124281"/>
          <w:placeholder>
            <w:docPart w:val="FB5A94652AAA47878D4C67B05A2C1DC6"/>
          </w:placeholder>
        </w:sdtPr>
        <w:sdtContent>
          <w:r w:rsidRPr="004758A1">
            <w:rPr>
              <w:rFonts w:eastAsia="Times New Roman" w:cs="Arial"/>
            </w:rPr>
            <w:t>(</w:t>
          </w:r>
          <w:r w:rsidRPr="004758A1">
            <w:rPr>
              <w:rFonts w:eastAsia="Times New Roman" w:cs="Arial"/>
              <w:i/>
              <w:iCs/>
            </w:rPr>
            <w:t>Chinese Speaking Countries</w:t>
          </w:r>
          <w:r w:rsidRPr="004758A1">
            <w:rPr>
              <w:rFonts w:eastAsia="Times New Roman" w:cs="Arial"/>
            </w:rPr>
            <w:t>, n.d.)</w:t>
          </w:r>
        </w:sdtContent>
      </w:sdt>
      <w:r w:rsidRPr="004758A1">
        <w:rPr>
          <w:rFonts w:cs="Arial"/>
        </w:rPr>
        <w:t xml:space="preserve">. </w:t>
      </w:r>
    </w:p>
    <w:p w14:paraId="00995BA4" w14:textId="77777777" w:rsidR="005B2FD9" w:rsidRPr="004758A1" w:rsidRDefault="005B2FD9" w:rsidP="00F94F2E">
      <w:pPr>
        <w:ind w:firstLine="720"/>
        <w:rPr>
          <w:rFonts w:cs="Arial"/>
        </w:rPr>
      </w:pPr>
      <w:r w:rsidRPr="004758A1">
        <w:rPr>
          <w:rFonts w:cs="Arial"/>
        </w:rPr>
        <w:t xml:space="preserve">In 2021, the most recent year with available data, more than 1 million study-abroad students were from China, surpassing all other countries </w:t>
      </w:r>
      <w:sdt>
        <w:sdtPr>
          <w:rPr>
            <w:rFonts w:cs="Arial"/>
          </w:rPr>
          <w:tag w:val="MENDELEY_CITATION_v3_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"/>
          <w:id w:val="1466245854"/>
          <w:placeholder>
            <w:docPart w:val="23054B16515B4250A63540CC56512AC8"/>
          </w:placeholder>
        </w:sdtPr>
        <w:sdtContent>
          <w:r w:rsidRPr="004758A1">
            <w:rPr>
              <w:rFonts w:eastAsia="Times New Roman" w:cs="Arial"/>
            </w:rPr>
            <w:t>(</w:t>
          </w:r>
          <w:r w:rsidRPr="004758A1">
            <w:rPr>
              <w:rFonts w:eastAsia="Times New Roman" w:cs="Arial"/>
              <w:i/>
              <w:iCs/>
            </w:rPr>
            <w:t>UNESCO Institute for Statistics</w:t>
          </w:r>
          <w:r w:rsidRPr="004758A1">
            <w:rPr>
              <w:rFonts w:eastAsia="Times New Roman" w:cs="Arial"/>
            </w:rPr>
            <w:t>, n.d.)</w:t>
          </w:r>
        </w:sdtContent>
      </w:sdt>
      <w:r w:rsidRPr="004758A1">
        <w:rPr>
          <w:rFonts w:cs="Arial"/>
        </w:rPr>
        <w:t>. This indicates an increased likelihood for all teachers worldwide, including singing teachers, to work with students from China whose native language is not the language of instruction. The large numbers of internet users in China and the globally accessible nature of online lessons also means that teachers may encounter native Mandarin-Chinese speaking students in their online lessons, regardless of teacher or student location.</w:t>
      </w:r>
    </w:p>
    <w:p w14:paraId="165D42E1" w14:textId="77777777" w:rsidR="005B2FD9" w:rsidRPr="004758A1" w:rsidRDefault="005B2FD9" w:rsidP="004758A1">
      <w:pPr>
        <w:rPr>
          <w:rFonts w:cs="Arial"/>
        </w:rPr>
      </w:pPr>
      <w:r w:rsidRPr="004758A1">
        <w:rPr>
          <w:rFonts w:cs="Arial"/>
          <w:b/>
          <w:bCs/>
        </w:rPr>
        <w:lastRenderedPageBreak/>
        <w:t xml:space="preserve">Justification: </w:t>
      </w:r>
    </w:p>
    <w:p w14:paraId="12DB60DE" w14:textId="77777777" w:rsidR="005B2FD9" w:rsidRPr="004758A1" w:rsidRDefault="005B2FD9" w:rsidP="00F94F2E">
      <w:pPr>
        <w:ind w:firstLine="720"/>
        <w:rPr>
          <w:rFonts w:cs="Arial"/>
        </w:rPr>
      </w:pPr>
      <w:r w:rsidRPr="004758A1">
        <w:rPr>
          <w:rFonts w:cs="Arial"/>
        </w:rPr>
        <w:t>As a bilingual</w:t>
      </w:r>
      <w:r>
        <w:rPr>
          <w:rFonts w:cs="Arial"/>
        </w:rPr>
        <w:t>,</w:t>
      </w:r>
      <w:r w:rsidRPr="004758A1">
        <w:rPr>
          <w:rFonts w:cs="Arial"/>
        </w:rPr>
        <w:t xml:space="preserve"> native-English speaker with extensive professional experience in translation and interpretation from Mandarin Chinese into English, I am well-positioned to conduct this research, as I possess the linguistic, cultural, and subject-matter knowledge to do so. In this way, I hope to share insights, via the study’s findings, with English-speaking singing teachers who do not understand Mandarin Chinese. </w:t>
      </w:r>
    </w:p>
    <w:p w14:paraId="051FCEAB" w14:textId="77777777" w:rsidR="005B2FD9" w:rsidRPr="004758A1" w:rsidRDefault="005B2FD9" w:rsidP="00F94F2E">
      <w:pPr>
        <w:ind w:firstLine="720"/>
        <w:rPr>
          <w:rFonts w:cs="Arial"/>
        </w:rPr>
      </w:pPr>
      <w:r w:rsidRPr="004758A1">
        <w:rPr>
          <w:rFonts w:cs="Arial"/>
        </w:rPr>
        <w:t xml:space="preserve">This overview’s findings may provide singing teachers with a basic knowledge of the concepts and pedagogical focuses of the most-watched singing instruction videos in Mandarin Chinese. The information in these videos may or may not align with the teachers’ own voice pedagogy training, so this knowledge may enable them to support Mandarin-Chinese-speaking students who have been exposed to such materials. This knowledge may consequently expand the singing teachers’ potential student pool or give teachers more confidence in working with these students. </w:t>
      </w:r>
    </w:p>
    <w:p w14:paraId="30482DA0" w14:textId="77777777" w:rsidR="005B2FD9" w:rsidRPr="004758A1" w:rsidRDefault="005B2FD9" w:rsidP="004758A1">
      <w:pPr>
        <w:rPr>
          <w:rFonts w:cs="Arial"/>
        </w:rPr>
      </w:pPr>
      <w:r w:rsidRPr="004758A1">
        <w:rPr>
          <w:rFonts w:cs="Arial"/>
          <w:b/>
          <w:bCs/>
        </w:rPr>
        <w:t xml:space="preserve">Intended Impact: </w:t>
      </w:r>
    </w:p>
    <w:p w14:paraId="5C0B254D" w14:textId="77777777" w:rsidR="005B2FD9" w:rsidRPr="004758A1" w:rsidRDefault="005B2FD9" w:rsidP="00F94F2E">
      <w:pPr>
        <w:ind w:firstLine="720"/>
        <w:rPr>
          <w:rFonts w:cs="Arial"/>
        </w:rPr>
      </w:pPr>
      <w:r w:rsidRPr="004758A1">
        <w:rPr>
          <w:rFonts w:cs="Arial"/>
        </w:rPr>
        <w:t>Through this project, I hope to provide an overview of the voice</w:t>
      </w:r>
      <w:r>
        <w:rPr>
          <w:rFonts w:cs="Arial"/>
        </w:rPr>
        <w:t>-</w:t>
      </w:r>
      <w:r w:rsidRPr="004758A1">
        <w:rPr>
          <w:rFonts w:cs="Arial"/>
        </w:rPr>
        <w:t>pedagogy concepts that are being disseminated online to Mandarin-Chinese-speaking audiences. In this project, the videos included in the study will be selected with the aim of representing the voice</w:t>
      </w:r>
      <w:r>
        <w:rPr>
          <w:rFonts w:cs="Arial"/>
        </w:rPr>
        <w:t>-</w:t>
      </w:r>
      <w:r w:rsidRPr="004758A1">
        <w:rPr>
          <w:rFonts w:cs="Arial"/>
        </w:rPr>
        <w:t xml:space="preserve">pedagogy concepts in China with the greatest reach, as reflected in viewership metrics. The project’s findings </w:t>
      </w:r>
      <w:r>
        <w:rPr>
          <w:rFonts w:cs="Arial"/>
        </w:rPr>
        <w:t>may</w:t>
      </w:r>
      <w:r w:rsidRPr="004758A1">
        <w:rPr>
          <w:rFonts w:cs="Arial"/>
        </w:rPr>
        <w:t xml:space="preserve"> enable singing teachers without Mandarin-Chinese skills to evaluate and understand these concepts, should native Mandarin-Chinese speaking students seek out the</w:t>
      </w:r>
      <w:r>
        <w:rPr>
          <w:rFonts w:cs="Arial"/>
        </w:rPr>
        <w:t>se</w:t>
      </w:r>
      <w:r w:rsidRPr="004758A1">
        <w:rPr>
          <w:rFonts w:cs="Arial"/>
        </w:rPr>
        <w:t xml:space="preserve"> teachers for voice lessons.</w:t>
      </w:r>
    </w:p>
    <w:p w14:paraId="32A2E6A5" w14:textId="77777777" w:rsidR="005B2FD9" w:rsidRPr="004758A1" w:rsidRDefault="005B2FD9" w:rsidP="00F94F2E">
      <w:pPr>
        <w:ind w:firstLine="720"/>
        <w:rPr>
          <w:rFonts w:cs="Arial"/>
        </w:rPr>
      </w:pPr>
      <w:r w:rsidRPr="004758A1">
        <w:rPr>
          <w:rFonts w:cs="Arial"/>
        </w:rPr>
        <w:lastRenderedPageBreak/>
        <w:t xml:space="preserve">Beyond these immediate impacts, the findings of </w:t>
      </w:r>
      <w:r>
        <w:rPr>
          <w:rFonts w:cs="Arial"/>
        </w:rPr>
        <w:t xml:space="preserve">this </w:t>
      </w:r>
      <w:r w:rsidRPr="004758A1">
        <w:rPr>
          <w:rFonts w:cs="Arial"/>
        </w:rPr>
        <w:t>study may serve to increase cross-cultural awareness and understanding between</w:t>
      </w:r>
      <w:r>
        <w:rPr>
          <w:rFonts w:cs="Arial"/>
        </w:rPr>
        <w:t xml:space="preserve"> populations in</w:t>
      </w:r>
      <w:r w:rsidRPr="004758A1">
        <w:rPr>
          <w:rFonts w:cs="Arial"/>
        </w:rPr>
        <w:t xml:space="preserve"> English-speaking regions and </w:t>
      </w:r>
      <w:r>
        <w:rPr>
          <w:rFonts w:cs="Arial"/>
        </w:rPr>
        <w:t xml:space="preserve">those in </w:t>
      </w:r>
      <w:r w:rsidRPr="004758A1">
        <w:rPr>
          <w:rFonts w:cs="Arial"/>
        </w:rPr>
        <w:t xml:space="preserve">Mandarin-Chinese-speaking regions. In online and multicultural learning environments that singing teachers face, it is important for teachers to be equipped with materials and pedagogies that are culturally sensitive </w:t>
      </w:r>
      <w:sdt>
        <w:sdtPr>
          <w:rPr>
            <w:rFonts w:cs="Arial"/>
          </w:rPr>
          <w:tag w:val="MENDELEY_CITATION_v3_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"/>
          <w:id w:val="-1426106216"/>
          <w:placeholder>
            <w:docPart w:val="BE73E3D0F25E487ABEC6D848EC3F0433"/>
          </w:placeholder>
        </w:sdtPr>
        <w:sdtContent>
          <w:r w:rsidRPr="004758A1">
            <w:rPr>
              <w:rFonts w:eastAsia="Times New Roman" w:cs="Arial"/>
            </w:rPr>
            <w:t>(Parrish &amp; Linder-Vanberschot, 2010)</w:t>
          </w:r>
        </w:sdtContent>
      </w:sdt>
      <w:r w:rsidRPr="004758A1">
        <w:rPr>
          <w:rFonts w:cs="Arial"/>
        </w:rPr>
        <w:t xml:space="preserve">. Also, current narratives exist that the global economy has become fractured, with China and the West being the major players </w:t>
      </w:r>
      <w:sdt>
        <w:sdtPr>
          <w:rPr>
            <w:rFonts w:cs="Arial"/>
            <w:color w:val="000000"/>
          </w:rPr>
          <w:tag w:val="MENDELEY_CITATION_v3_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"/>
          <w:id w:val="891392422"/>
          <w:placeholder>
            <w:docPart w:val="BE73E3D0F25E487ABEC6D848EC3F0433"/>
          </w:placeholder>
        </w:sdtPr>
        <w:sdtContent>
          <w:r w:rsidRPr="004758A1">
            <w:rPr>
              <w:rFonts w:cs="Arial"/>
              <w:color w:val="000000"/>
            </w:rPr>
            <w:t>(Buckley, 2023)</w:t>
          </w:r>
        </w:sdtContent>
      </w:sdt>
      <w:r w:rsidRPr="004758A1">
        <w:rPr>
          <w:rFonts w:cs="Arial"/>
        </w:rPr>
        <w:t xml:space="preserve">. In such a world, increasing intercultural competency on the interpersonal level may contribute to a more trusting world ethos. </w:t>
      </w:r>
    </w:p>
    <w:p w14:paraId="7FCAEB7E" w14:textId="77777777" w:rsidR="0080496E" w:rsidRDefault="0080496E" w:rsidP="004758A1">
      <w:pPr>
        <w:rPr>
          <w:rFonts w:cs="Arial"/>
          <w:b/>
          <w:bCs/>
        </w:rPr>
      </w:pPr>
    </w:p>
    <w:p w14:paraId="2E772275" w14:textId="4EB13855" w:rsidR="005B2FD9" w:rsidRPr="004758A1" w:rsidRDefault="005B2FD9" w:rsidP="004758A1">
      <w:pPr>
        <w:rPr>
          <w:rFonts w:cs="Arial"/>
          <w:b/>
          <w:bCs/>
        </w:rPr>
      </w:pPr>
      <w:r w:rsidRPr="004758A1">
        <w:rPr>
          <w:rFonts w:cs="Arial"/>
          <w:b/>
          <w:bCs/>
        </w:rPr>
        <w:t>The Outlined Intention:</w:t>
      </w:r>
    </w:p>
    <w:p w14:paraId="2B71A62A" w14:textId="77777777" w:rsidR="005B2FD9" w:rsidRPr="004758A1" w:rsidRDefault="005B2FD9" w:rsidP="00BD7E51">
      <w:pPr>
        <w:ind w:firstLine="720"/>
        <w:rPr>
          <w:rFonts w:cs="Arial"/>
        </w:rPr>
      </w:pPr>
      <w:r w:rsidRPr="004758A1">
        <w:rPr>
          <w:rFonts w:cs="Arial"/>
        </w:rPr>
        <w:t>The aims and objectives of this study are below:</w:t>
      </w:r>
    </w:p>
    <w:p w14:paraId="420073EC" w14:textId="77777777" w:rsidR="005B2FD9" w:rsidRPr="004758A1" w:rsidRDefault="005B2FD9" w:rsidP="004758A1">
      <w:pPr>
        <w:rPr>
          <w:rFonts w:cs="Arial"/>
        </w:rPr>
      </w:pPr>
      <w:r w:rsidRPr="004758A1">
        <w:rPr>
          <w:rFonts w:cs="Arial"/>
        </w:rPr>
        <w:t>Aims</w:t>
      </w:r>
    </w:p>
    <w:p w14:paraId="266BF655" w14:textId="77777777" w:rsidR="005B2FD9" w:rsidRPr="004758A1" w:rsidRDefault="005B2FD9" w:rsidP="005B2FD9">
      <w:pPr>
        <w:pStyle w:val="ListParagraph"/>
        <w:numPr>
          <w:ilvl w:val="0"/>
          <w:numId w:val="10"/>
        </w:numPr>
        <w:spacing w:before="0"/>
        <w:rPr>
          <w:rFonts w:cs="Arial"/>
        </w:rPr>
      </w:pPr>
      <w:r w:rsidRPr="004758A1">
        <w:rPr>
          <w:rFonts w:cs="Arial"/>
        </w:rPr>
        <w:t xml:space="preserve">Thematically analyze the voice pedagogy contents of Mandarin-Chinese singing-tutorial videos </w:t>
      </w:r>
      <w:r>
        <w:rPr>
          <w:rFonts w:cs="Arial"/>
        </w:rPr>
        <w:t xml:space="preserve">aimed at beginners </w:t>
      </w:r>
      <w:r w:rsidRPr="004758A1">
        <w:rPr>
          <w:rFonts w:cs="Arial"/>
        </w:rPr>
        <w:t>on Bilibili.com</w:t>
      </w:r>
      <w:r>
        <w:rPr>
          <w:rFonts w:cs="Arial"/>
        </w:rPr>
        <w:t>,</w:t>
      </w:r>
      <w:r w:rsidRPr="004758A1">
        <w:rPr>
          <w:rFonts w:cs="Arial"/>
        </w:rPr>
        <w:t xml:space="preserve"> to explore and identify the singing pedagogy being disseminated to Mandarin-Chinese-speaking audiences through these videos</w:t>
      </w:r>
    </w:p>
    <w:p w14:paraId="16D5ED4E" w14:textId="77777777" w:rsidR="005B2FD9" w:rsidRPr="004758A1" w:rsidRDefault="005B2FD9" w:rsidP="005B2FD9">
      <w:pPr>
        <w:pStyle w:val="ListParagraph"/>
        <w:numPr>
          <w:ilvl w:val="0"/>
          <w:numId w:val="10"/>
        </w:numPr>
        <w:spacing w:before="0"/>
        <w:rPr>
          <w:rFonts w:cs="Arial"/>
        </w:rPr>
      </w:pPr>
      <w:r w:rsidRPr="004758A1">
        <w:rPr>
          <w:rFonts w:cs="Arial"/>
        </w:rPr>
        <w:t>Explore the backgrounds and qualifications of the videos’ producers</w:t>
      </w:r>
    </w:p>
    <w:p w14:paraId="27FD7552" w14:textId="77777777" w:rsidR="005B2FD9" w:rsidRPr="004758A1" w:rsidRDefault="005B2FD9" w:rsidP="004758A1">
      <w:pPr>
        <w:rPr>
          <w:rFonts w:cs="Arial"/>
        </w:rPr>
      </w:pPr>
      <w:r w:rsidRPr="004758A1">
        <w:rPr>
          <w:rFonts w:cs="Arial"/>
        </w:rPr>
        <w:t>Objectives</w:t>
      </w:r>
    </w:p>
    <w:p w14:paraId="418A962B" w14:textId="77777777" w:rsidR="005B2FD9" w:rsidRPr="004758A1" w:rsidRDefault="005B2FD9" w:rsidP="005B2FD9">
      <w:pPr>
        <w:pStyle w:val="ListParagraph"/>
        <w:numPr>
          <w:ilvl w:val="0"/>
          <w:numId w:val="11"/>
        </w:numPr>
        <w:spacing w:before="0"/>
        <w:rPr>
          <w:rFonts w:cs="Arial"/>
        </w:rPr>
      </w:pPr>
      <w:r w:rsidRPr="004758A1">
        <w:rPr>
          <w:rFonts w:cs="Arial"/>
        </w:rPr>
        <w:t>Determine the inclusion criteria for the singing-tutorial videos for the study</w:t>
      </w:r>
    </w:p>
    <w:p w14:paraId="7CAFBF1E" w14:textId="77777777" w:rsidR="005B2FD9" w:rsidRDefault="005B2FD9" w:rsidP="005B2FD9">
      <w:pPr>
        <w:pStyle w:val="ListParagraph"/>
        <w:numPr>
          <w:ilvl w:val="0"/>
          <w:numId w:val="11"/>
        </w:numPr>
        <w:spacing w:before="0"/>
        <w:rPr>
          <w:rFonts w:cs="Arial"/>
        </w:rPr>
      </w:pPr>
      <w:r w:rsidRPr="004758A1">
        <w:rPr>
          <w:rFonts w:cs="Arial"/>
        </w:rPr>
        <w:t xml:space="preserve">Transcribe and translate the selected videos with AI-tool assistance and human editing </w:t>
      </w:r>
    </w:p>
    <w:p w14:paraId="7D43D762" w14:textId="77777777" w:rsidR="005B2FD9" w:rsidRPr="004758A1" w:rsidRDefault="005B2FD9" w:rsidP="005B2FD9">
      <w:pPr>
        <w:pStyle w:val="ListParagraph"/>
        <w:numPr>
          <w:ilvl w:val="0"/>
          <w:numId w:val="11"/>
        </w:numPr>
        <w:spacing w:before="0"/>
        <w:rPr>
          <w:rFonts w:cs="Arial"/>
        </w:rPr>
      </w:pPr>
      <w:r>
        <w:rPr>
          <w:rFonts w:cs="Arial"/>
        </w:rPr>
        <w:t>Compile a bilingual glossary of voice-pedagogy concepts in these videos</w:t>
      </w:r>
    </w:p>
    <w:p w14:paraId="2EAAC39D" w14:textId="77777777" w:rsidR="005B2FD9" w:rsidRPr="004758A1" w:rsidRDefault="005B2FD9" w:rsidP="005B2FD9">
      <w:pPr>
        <w:pStyle w:val="ListParagraph"/>
        <w:numPr>
          <w:ilvl w:val="0"/>
          <w:numId w:val="11"/>
        </w:numPr>
        <w:spacing w:before="0"/>
        <w:rPr>
          <w:rFonts w:cs="Arial"/>
        </w:rPr>
      </w:pPr>
      <w:r w:rsidRPr="004758A1">
        <w:rPr>
          <w:rFonts w:cs="Arial"/>
        </w:rPr>
        <w:lastRenderedPageBreak/>
        <w:t xml:space="preserve">Develop a coding system to analyze the </w:t>
      </w:r>
      <w:r>
        <w:rPr>
          <w:rFonts w:cs="Arial"/>
        </w:rPr>
        <w:t>voice</w:t>
      </w:r>
      <w:r w:rsidRPr="004758A1">
        <w:rPr>
          <w:rFonts w:cs="Arial"/>
        </w:rPr>
        <w:t>-pedagogy contents of the videos included in the study</w:t>
      </w:r>
    </w:p>
    <w:p w14:paraId="681F1EFF" w14:textId="77777777" w:rsidR="005B2FD9" w:rsidRPr="004758A1" w:rsidRDefault="005B2FD9" w:rsidP="005B2FD9">
      <w:pPr>
        <w:pStyle w:val="ListParagraph"/>
        <w:numPr>
          <w:ilvl w:val="0"/>
          <w:numId w:val="11"/>
        </w:numPr>
        <w:spacing w:before="0"/>
        <w:rPr>
          <w:rFonts w:cs="Arial"/>
        </w:rPr>
      </w:pPr>
      <w:r w:rsidRPr="004758A1">
        <w:rPr>
          <w:rFonts w:cs="Arial"/>
        </w:rPr>
        <w:t>Research the video producers’ backgrounds and qualifications to supplement the findings from the videos</w:t>
      </w:r>
    </w:p>
    <w:p w14:paraId="0CF508FD" w14:textId="77777777" w:rsidR="005B2FD9" w:rsidRPr="004758A1" w:rsidRDefault="005B2FD9" w:rsidP="004758A1">
      <w:pPr>
        <w:rPr>
          <w:rFonts w:cs="Arial"/>
        </w:rPr>
      </w:pPr>
    </w:p>
    <w:p w14:paraId="2F66780D" w14:textId="77777777" w:rsidR="005B2FD9" w:rsidRPr="004758A1" w:rsidRDefault="005B2FD9" w:rsidP="004758A1">
      <w:pPr>
        <w:rPr>
          <w:rFonts w:cs="Arial"/>
        </w:rPr>
      </w:pPr>
      <w:r w:rsidRPr="004758A1">
        <w:rPr>
          <w:rFonts w:cs="Arial"/>
        </w:rPr>
        <w:t>Proposed Methods</w:t>
      </w:r>
    </w:p>
    <w:p w14:paraId="09184FA9" w14:textId="77777777" w:rsidR="005B2FD9" w:rsidRPr="004758A1" w:rsidRDefault="005B2FD9" w:rsidP="00780B56">
      <w:pPr>
        <w:pStyle w:val="ListParagraph"/>
        <w:ind w:left="0" w:firstLine="720"/>
        <w:rPr>
          <w:rFonts w:cs="Arial"/>
          <w:bCs/>
        </w:rPr>
      </w:pPr>
      <w:r w:rsidRPr="004758A1">
        <w:rPr>
          <w:rFonts w:cs="Arial"/>
          <w:bCs/>
        </w:rPr>
        <w:t xml:space="preserve">The proposed study is a qualitative, descriptive research study </w:t>
      </w:r>
      <w:sdt>
        <w:sdtPr>
          <w:rPr>
            <w:rFonts w:cs="Arial"/>
            <w:bCs/>
          </w:rPr>
          <w:tag w:val="MENDELEY_CITATION_v3_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"/>
          <w:id w:val="-213740701"/>
          <w:placeholder>
            <w:docPart w:val="BE73E3D0F25E487ABEC6D848EC3F0433"/>
          </w:placeholder>
        </w:sdtPr>
        <w:sdtContent>
          <w:r w:rsidRPr="004758A1">
            <w:rPr>
              <w:rFonts w:eastAsia="Times New Roman" w:cs="Arial"/>
            </w:rPr>
            <w:t>(Barroga &amp; Matanguihan, 2022)</w:t>
          </w:r>
        </w:sdtContent>
      </w:sdt>
      <w:r w:rsidRPr="004758A1">
        <w:rPr>
          <w:rFonts w:cs="Arial"/>
          <w:bCs/>
        </w:rPr>
        <w:t xml:space="preserve">, as it aims to describe the phenomenon of voice-pedagogy concepts being conveyed in singing-tutorial videos. It seeks to provide insight into a phenomenon within a specific cultural group, Mandarin-Chinese singing tutorial producers online, and may appear to have ethnographic elements </w:t>
      </w:r>
      <w:sdt>
        <w:sdtPr>
          <w:rPr>
            <w:rFonts w:cs="Arial"/>
            <w:bCs/>
            <w:color w:val="000000"/>
          </w:rPr>
          <w:tag w:val="MENDELEY_CITATION_v3_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"/>
          <w:id w:val="-1164781645"/>
          <w:placeholder>
            <w:docPart w:val="BE73E3D0F25E487ABEC6D848EC3F0433"/>
          </w:placeholder>
        </w:sdtPr>
        <w:sdtContent>
          <w:r w:rsidRPr="004758A1">
            <w:rPr>
              <w:rFonts w:cs="Arial"/>
              <w:bCs/>
              <w:color w:val="000000"/>
            </w:rPr>
            <w:t>(O’Leary, 2021)</w:t>
          </w:r>
        </w:sdtContent>
      </w:sdt>
      <w:r w:rsidRPr="004758A1">
        <w:rPr>
          <w:rFonts w:cs="Arial"/>
          <w:bCs/>
          <w:color w:val="000000"/>
        </w:rPr>
        <w:t xml:space="preserve">, but traditional ethnography typically involves long-term observations and multiple types of data </w:t>
      </w:r>
      <w:sdt>
        <w:sdtPr>
          <w:rPr>
            <w:rFonts w:cs="Arial"/>
            <w:bCs/>
            <w:color w:val="000000"/>
          </w:rPr>
          <w:tag w:val="MENDELEY_CITATION_v3_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"/>
          <w:id w:val="507029345"/>
          <w:placeholder>
            <w:docPart w:val="BE73E3D0F25E487ABEC6D848EC3F0433"/>
          </w:placeholder>
        </w:sdtPr>
        <w:sdtContent>
          <w:r w:rsidRPr="004758A1">
            <w:rPr>
              <w:rFonts w:cs="Arial"/>
              <w:bCs/>
              <w:color w:val="000000"/>
            </w:rPr>
            <w:t>(Mertens, 2024)</w:t>
          </w:r>
        </w:sdtContent>
      </w:sdt>
      <w:r w:rsidRPr="004758A1">
        <w:rPr>
          <w:rFonts w:cs="Arial"/>
          <w:bCs/>
        </w:rPr>
        <w:t xml:space="preserve">. Therefore, the proposed study is not framed as an ethnographic study. </w:t>
      </w:r>
    </w:p>
    <w:p w14:paraId="04B4BE12" w14:textId="77777777" w:rsidR="005B2FD9" w:rsidRPr="004758A1" w:rsidRDefault="005B2FD9" w:rsidP="00780B56">
      <w:pPr>
        <w:pStyle w:val="ListParagraph"/>
        <w:ind w:left="0" w:firstLine="720"/>
        <w:rPr>
          <w:rFonts w:cs="Arial"/>
          <w:bCs/>
        </w:rPr>
      </w:pPr>
      <w:r w:rsidRPr="004758A1">
        <w:rPr>
          <w:rFonts w:cs="Arial"/>
          <w:bCs/>
        </w:rPr>
        <w:t>For this proposed study,</w:t>
      </w:r>
      <w:r w:rsidRPr="004758A1">
        <w:rPr>
          <w:rFonts w:cs="Arial"/>
          <w:b/>
        </w:rPr>
        <w:t xml:space="preserve"> document analysis </w:t>
      </w:r>
      <w:sdt>
        <w:sdtPr>
          <w:rPr>
            <w:rFonts w:cs="Arial"/>
            <w:color w:val="000000"/>
          </w:rPr>
          <w:tag w:val="MENDELEY_CITATION_v3_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"/>
          <w:id w:val="-1704860522"/>
          <w:placeholder>
            <w:docPart w:val="BE73E3D0F25E487ABEC6D848EC3F0433"/>
          </w:placeholder>
        </w:sdtPr>
        <w:sdtContent>
          <w:r w:rsidRPr="004758A1">
            <w:rPr>
              <w:rFonts w:cs="Arial"/>
              <w:color w:val="000000"/>
            </w:rPr>
            <w:t>(Bowen, 2009)</w:t>
          </w:r>
        </w:sdtContent>
      </w:sdt>
      <w:r w:rsidRPr="004758A1">
        <w:rPr>
          <w:rFonts w:cs="Arial"/>
          <w:bCs/>
        </w:rPr>
        <w:t xml:space="preserve"> is the primary method used to explore the pedagogical content being disseminated in the top Mandarin-Chinese singing-tutorial videos aimed at beginners on Bilibili.com. The data from these videos, in the form of translated transcripts, will then be analyzed using </w:t>
      </w:r>
      <w:r w:rsidRPr="004758A1">
        <w:rPr>
          <w:rFonts w:cs="Arial"/>
          <w:b/>
        </w:rPr>
        <w:t>thematic</w:t>
      </w:r>
      <w:r w:rsidRPr="004758A1">
        <w:rPr>
          <w:rFonts w:cs="Arial"/>
          <w:bCs/>
        </w:rPr>
        <w:t xml:space="preserve"> </w:t>
      </w:r>
      <w:r w:rsidRPr="004758A1">
        <w:rPr>
          <w:rFonts w:cs="Arial"/>
          <w:b/>
        </w:rPr>
        <w:t xml:space="preserve">content analysis </w:t>
      </w:r>
      <w:sdt>
        <w:sdtPr>
          <w:rPr>
            <w:rFonts w:cs="Arial"/>
            <w:color w:val="000000"/>
          </w:rPr>
          <w:tag w:val="MENDELEY_CITATION_v3_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"/>
          <w:id w:val="749466314"/>
          <w:placeholder>
            <w:docPart w:val="BE73E3D0F25E487ABEC6D848EC3F0433"/>
          </w:placeholder>
        </w:sdtPr>
        <w:sdtContent>
          <w:r w:rsidRPr="004758A1">
            <w:rPr>
              <w:rFonts w:cs="Arial"/>
              <w:color w:val="000000"/>
            </w:rPr>
            <w:t>(O’Leary, 2021)</w:t>
          </w:r>
        </w:sdtContent>
      </w:sdt>
      <w:r w:rsidRPr="004758A1">
        <w:rPr>
          <w:rFonts w:cs="Arial"/>
          <w:bCs/>
        </w:rPr>
        <w:t xml:space="preserve">. </w:t>
      </w:r>
      <w:r w:rsidRPr="004758A1">
        <w:rPr>
          <w:rFonts w:cs="Arial"/>
          <w:b/>
        </w:rPr>
        <w:t>Triangulation,</w:t>
      </w:r>
      <w:r w:rsidRPr="004758A1">
        <w:rPr>
          <w:rFonts w:cs="Arial"/>
          <w:bCs/>
        </w:rPr>
        <w:t xml:space="preserve"> using multiple data sources to increase the reliability of the findings from the analyses </w:t>
      </w:r>
      <w:sdt>
        <w:sdtPr>
          <w:rPr>
            <w:rFonts w:cs="Arial"/>
            <w:bCs/>
            <w:color w:val="000000"/>
          </w:rPr>
          <w:tag w:val="MENDELEY_CITATION_v3_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"/>
          <w:id w:val="599227345"/>
          <w:placeholder>
            <w:docPart w:val="BE73E3D0F25E487ABEC6D848EC3F0433"/>
          </w:placeholder>
        </w:sdtPr>
        <w:sdtContent>
          <w:r w:rsidRPr="004758A1">
            <w:rPr>
              <w:rFonts w:eastAsia="Times New Roman" w:cs="Arial"/>
            </w:rPr>
            <w:t>(Cresswell &amp; Cresswell, 2018; Mertens, 2024)</w:t>
          </w:r>
        </w:sdtContent>
      </w:sdt>
      <w:r w:rsidRPr="004758A1">
        <w:rPr>
          <w:rFonts w:cs="Arial"/>
          <w:bCs/>
        </w:rPr>
        <w:t xml:space="preserve">, is achieved by considering the results from the content analysis in relation to the content producers’ backgrounds. </w:t>
      </w:r>
    </w:p>
    <w:p w14:paraId="24EC6A71" w14:textId="77777777" w:rsidR="005B2FD9" w:rsidRPr="004758A1" w:rsidRDefault="005B2FD9" w:rsidP="004758A1">
      <w:pPr>
        <w:pStyle w:val="ListParagraph"/>
        <w:ind w:left="0"/>
        <w:rPr>
          <w:rFonts w:cs="Arial"/>
          <w:bCs/>
        </w:rPr>
      </w:pPr>
    </w:p>
    <w:p w14:paraId="1CBC49D8" w14:textId="77777777" w:rsidR="005B2FD9" w:rsidRPr="004758A1" w:rsidRDefault="005B2FD9" w:rsidP="004758A1">
      <w:pPr>
        <w:pStyle w:val="ListParagraph"/>
        <w:ind w:left="0"/>
        <w:rPr>
          <w:rFonts w:cs="Arial"/>
          <w:bCs/>
        </w:rPr>
      </w:pPr>
      <w:r w:rsidRPr="004758A1">
        <w:rPr>
          <w:rFonts w:cs="Arial"/>
          <w:bCs/>
        </w:rPr>
        <w:t>Steps in detail:</w:t>
      </w:r>
    </w:p>
    <w:p w14:paraId="7E69A04F" w14:textId="77777777" w:rsidR="005B2FD9" w:rsidRPr="004758A1" w:rsidRDefault="005B2FD9" w:rsidP="004758A1">
      <w:pPr>
        <w:pStyle w:val="ListParagraph"/>
        <w:ind w:left="0"/>
        <w:rPr>
          <w:rFonts w:cs="Arial"/>
          <w:bCs/>
        </w:rPr>
      </w:pPr>
    </w:p>
    <w:p w14:paraId="2BDC0A1F" w14:textId="77777777" w:rsidR="0080496E" w:rsidRDefault="0080496E" w:rsidP="004758A1">
      <w:pPr>
        <w:pStyle w:val="ListParagraph"/>
        <w:ind w:left="0"/>
        <w:rPr>
          <w:rFonts w:cs="Arial"/>
          <w:b/>
        </w:rPr>
      </w:pPr>
    </w:p>
    <w:p w14:paraId="3537E36C" w14:textId="26B94014" w:rsidR="005B2FD9" w:rsidRPr="004758A1" w:rsidRDefault="005B2FD9" w:rsidP="004758A1">
      <w:pPr>
        <w:pStyle w:val="ListParagraph"/>
        <w:ind w:left="0"/>
        <w:rPr>
          <w:rFonts w:cs="Arial"/>
          <w:b/>
        </w:rPr>
      </w:pPr>
      <w:r w:rsidRPr="004758A1">
        <w:rPr>
          <w:rFonts w:cs="Arial"/>
          <w:b/>
        </w:rPr>
        <w:t>Document Analysis</w:t>
      </w:r>
    </w:p>
    <w:p w14:paraId="3C1C6F4A" w14:textId="77777777" w:rsidR="005B2FD9" w:rsidRPr="004758A1" w:rsidRDefault="005B2FD9" w:rsidP="005B2FD9">
      <w:pPr>
        <w:pStyle w:val="ListParagraph"/>
        <w:numPr>
          <w:ilvl w:val="0"/>
          <w:numId w:val="12"/>
        </w:numPr>
        <w:spacing w:before="0"/>
        <w:ind w:left="720"/>
        <w:rPr>
          <w:rFonts w:cs="Arial"/>
          <w:b/>
        </w:rPr>
      </w:pPr>
      <w:r w:rsidRPr="004758A1">
        <w:rPr>
          <w:rFonts w:cs="Arial"/>
          <w:bCs/>
        </w:rPr>
        <w:t>Standards for minimum engagement metrics (e.g., number of views or number of bookmarks for age of video) and video-producer uniqueness will be considered as inclusion criteria. A maximum number of included videos will be determined based on the project’s time constraints.</w:t>
      </w:r>
    </w:p>
    <w:p w14:paraId="29E6478B" w14:textId="77777777" w:rsidR="005B2FD9" w:rsidRPr="004758A1" w:rsidRDefault="005B2FD9" w:rsidP="005B2FD9">
      <w:pPr>
        <w:pStyle w:val="ListParagraph"/>
        <w:numPr>
          <w:ilvl w:val="0"/>
          <w:numId w:val="12"/>
        </w:numPr>
        <w:spacing w:before="0"/>
        <w:ind w:left="720"/>
        <w:rPr>
          <w:rFonts w:cs="Arial"/>
          <w:bCs/>
        </w:rPr>
      </w:pPr>
      <w:r w:rsidRPr="004758A1">
        <w:rPr>
          <w:rFonts w:cs="Arial"/>
          <w:bCs/>
        </w:rPr>
        <w:t>For the included videos, data will be gathered from the videos themselves and analyzed in transcription and translation form, aided by online transcription and translation software. Engagement metrics (video views, comments, likes, and bookmarks) and video producers’ backgrounds will be researched</w:t>
      </w:r>
      <w:r>
        <w:rPr>
          <w:rFonts w:cs="Arial"/>
          <w:bCs/>
        </w:rPr>
        <w:t>.</w:t>
      </w:r>
    </w:p>
    <w:p w14:paraId="02537B4A" w14:textId="77777777" w:rsidR="005B2FD9" w:rsidRPr="004758A1" w:rsidRDefault="005B2FD9" w:rsidP="004758A1">
      <w:pPr>
        <w:pStyle w:val="ListParagraph"/>
        <w:ind w:left="0"/>
        <w:rPr>
          <w:rFonts w:cs="Arial"/>
          <w:b/>
        </w:rPr>
      </w:pPr>
      <w:r w:rsidRPr="004758A1">
        <w:rPr>
          <w:rFonts w:cs="Arial"/>
          <w:b/>
        </w:rPr>
        <w:t>Content Analysis</w:t>
      </w:r>
    </w:p>
    <w:p w14:paraId="57AD668D" w14:textId="77777777" w:rsidR="005B2FD9" w:rsidRPr="004758A1" w:rsidRDefault="005B2FD9" w:rsidP="005B2FD9">
      <w:pPr>
        <w:pStyle w:val="ListParagraph"/>
        <w:numPr>
          <w:ilvl w:val="0"/>
          <w:numId w:val="13"/>
        </w:numPr>
        <w:spacing w:before="0"/>
        <w:ind w:left="720"/>
        <w:rPr>
          <w:rFonts w:cs="Arial"/>
          <w:b/>
        </w:rPr>
      </w:pPr>
      <w:r w:rsidRPr="004758A1">
        <w:rPr>
          <w:rFonts w:cs="Arial"/>
          <w:bCs/>
        </w:rPr>
        <w:t>Thematic content analysis will be conducted on the transcripts of the included videos. A coding schema will be determined after an initial review of all transcripts. The initial review will reveal information about the pedagogical concepts and singing genres of each video, and the resulting coding schema will be applied to all videos in a detailed manner. The codes may include the focus of instruction (such as mouth, throat, tongue, breath, ribcage, abdomen), vocal genre (such as pop, Western classical, Chinese Peking opera), and more. The inductive process requires that no preconceived notions</w:t>
      </w:r>
      <w:r w:rsidRPr="00BD67A9">
        <w:rPr>
          <w:rFonts w:cs="Arial"/>
          <w:bCs/>
        </w:rPr>
        <w:t xml:space="preserve"> </w:t>
      </w:r>
      <w:r w:rsidRPr="004758A1">
        <w:rPr>
          <w:rFonts w:cs="Arial"/>
          <w:bCs/>
        </w:rPr>
        <w:t xml:space="preserve">be formed </w:t>
      </w:r>
      <w:sdt>
        <w:sdtPr>
          <w:rPr>
            <w:rFonts w:cs="Arial"/>
            <w:bCs/>
          </w:rPr>
          <w:tag w:val="MENDELEY_CITATION_v3_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"/>
          <w:id w:val="30623813"/>
          <w:placeholder>
            <w:docPart w:val="BE73E3D0F25E487ABEC6D848EC3F0433"/>
          </w:placeholder>
        </w:sdtPr>
        <w:sdtContent>
          <w:r w:rsidRPr="004758A1">
            <w:rPr>
              <w:rFonts w:eastAsia="Times New Roman" w:cs="Arial"/>
            </w:rPr>
            <w:t>(Cresswell &amp; Cresswell, 2018)</w:t>
          </w:r>
        </w:sdtContent>
      </w:sdt>
      <w:r w:rsidRPr="004758A1">
        <w:rPr>
          <w:rFonts w:cs="Arial"/>
          <w:bCs/>
        </w:rPr>
        <w:t xml:space="preserve"> about the video contents before an initial review to determine the coding schema. Therefore, the above are only possible codes and are not a restrictive list.</w:t>
      </w:r>
    </w:p>
    <w:p w14:paraId="3244108F" w14:textId="77777777" w:rsidR="005B2FD9" w:rsidRPr="004758A1" w:rsidRDefault="005B2FD9" w:rsidP="004758A1">
      <w:pPr>
        <w:rPr>
          <w:rFonts w:cs="Arial"/>
          <w:b/>
          <w:bCs/>
        </w:rPr>
      </w:pPr>
      <w:r w:rsidRPr="004758A1">
        <w:rPr>
          <w:rFonts w:cs="Arial"/>
          <w:b/>
          <w:bCs/>
        </w:rPr>
        <w:t>Expected Timeline</w:t>
      </w:r>
    </w:p>
    <w:p w14:paraId="783C068D" w14:textId="77777777" w:rsidR="005B2FD9" w:rsidRPr="004758A1" w:rsidRDefault="005B2FD9" w:rsidP="004758A1">
      <w:pPr>
        <w:rPr>
          <w:rFonts w:cs="Arial"/>
        </w:rPr>
      </w:pPr>
      <w:r w:rsidRPr="004758A1">
        <w:rPr>
          <w:rFonts w:cs="Arial"/>
        </w:rPr>
        <w:t>See the following Gantt chart for the expected timeline.</w:t>
      </w:r>
    </w:p>
    <w:p w14:paraId="31D44FCD" w14:textId="77777777" w:rsidR="005B2FD9" w:rsidRPr="004758A1" w:rsidRDefault="005B2FD9" w:rsidP="004758A1">
      <w:pPr>
        <w:rPr>
          <w:rFonts w:cs="Arial"/>
          <w:b/>
          <w:bCs/>
        </w:rPr>
      </w:pPr>
      <w:r w:rsidRPr="004758A1">
        <w:rPr>
          <w:rFonts w:cs="Arial"/>
          <w:b/>
          <w:bCs/>
          <w:noProof/>
        </w:rPr>
        <w:lastRenderedPageBreak/>
        <w:drawing>
          <wp:inline distT="0" distB="0" distL="0" distR="0" wp14:anchorId="34F92A11" wp14:editId="55CF8C37">
            <wp:extent cx="8202696" cy="4364254"/>
            <wp:effectExtent l="0" t="4762" r="3492" b="3493"/>
            <wp:docPr id="1829298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298132" name=""/>
                    <pic:cNvPicPr/>
                  </pic:nvPicPr>
                  <pic:blipFill>
                    <a:blip r:embed="rId9"/>
                    <a:stretch>
                      <a:fillRect/>
                    </a:stretch>
                  </pic:blipFill>
                  <pic:spPr>
                    <a:xfrm rot="16200000">
                      <a:off x="0" y="0"/>
                      <a:ext cx="8274155" cy="4402274"/>
                    </a:xfrm>
                    <a:prstGeom prst="rect">
                      <a:avLst/>
                    </a:prstGeom>
                  </pic:spPr>
                </pic:pic>
              </a:graphicData>
            </a:graphic>
          </wp:inline>
        </w:drawing>
      </w:r>
    </w:p>
    <w:p w14:paraId="390639A0" w14:textId="77777777" w:rsidR="005B2FD9" w:rsidRPr="004758A1" w:rsidRDefault="005B2FD9" w:rsidP="004758A1">
      <w:pPr>
        <w:rPr>
          <w:rFonts w:cs="Arial"/>
          <w:b/>
          <w:bCs/>
        </w:rPr>
      </w:pPr>
      <w:r w:rsidRPr="004758A1">
        <w:rPr>
          <w:rFonts w:cs="Arial"/>
          <w:b/>
          <w:bCs/>
        </w:rPr>
        <w:t>Ethics and Insider Research</w:t>
      </w:r>
    </w:p>
    <w:p w14:paraId="3EDD73E9" w14:textId="77777777" w:rsidR="005B2FD9" w:rsidRPr="004758A1" w:rsidRDefault="005B2FD9" w:rsidP="009B7DEF">
      <w:pPr>
        <w:ind w:firstLine="720"/>
        <w:rPr>
          <w:rFonts w:cs="Arial"/>
        </w:rPr>
      </w:pPr>
      <w:r w:rsidRPr="004758A1">
        <w:rPr>
          <w:rFonts w:cs="Arial"/>
        </w:rPr>
        <w:lastRenderedPageBreak/>
        <w:t xml:space="preserve">As a document-analysis study, there are no live participants involved and therefore, ethical considerations pertain largely to possible copyright issues with </w:t>
      </w:r>
      <w:r>
        <w:rPr>
          <w:rFonts w:cs="Arial"/>
        </w:rPr>
        <w:t>any</w:t>
      </w:r>
      <w:r w:rsidRPr="004758A1">
        <w:rPr>
          <w:rFonts w:cs="Arial"/>
        </w:rPr>
        <w:t xml:space="preserve"> documents used </w:t>
      </w:r>
      <w:sdt>
        <w:sdtPr>
          <w:rPr>
            <w:rFonts w:cs="Arial"/>
            <w:color w:val="000000"/>
          </w:rPr>
          <w:tag w:val="MENDELEY_CITATION_v3_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"/>
          <w:id w:val="1256401247"/>
          <w:placeholder>
            <w:docPart w:val="BE73E3D0F25E487ABEC6D848EC3F0433"/>
          </w:placeholder>
        </w:sdtPr>
        <w:sdtContent>
          <w:r w:rsidRPr="004758A1">
            <w:rPr>
              <w:rFonts w:cs="Arial"/>
              <w:color w:val="000000"/>
            </w:rPr>
            <w:t>(Denscombe, 2014)</w:t>
          </w:r>
        </w:sdtContent>
      </w:sdt>
      <w:r w:rsidRPr="004758A1">
        <w:rPr>
          <w:rFonts w:cs="Arial"/>
        </w:rPr>
        <w:t xml:space="preserve">. The target videos of this study are publicly available on Bilibili.com, where the only access control is site registration using a valid email address. </w:t>
      </w:r>
      <w:r>
        <w:rPr>
          <w:rFonts w:cs="Arial"/>
        </w:rPr>
        <w:t xml:space="preserve">Even without an account, the videos are fully viewable, but are interrupted by pop-ups after specified intervals. </w:t>
      </w:r>
      <w:r w:rsidRPr="004758A1">
        <w:rPr>
          <w:rFonts w:cs="Arial"/>
        </w:rPr>
        <w:t xml:space="preserve">The content is produced and published online in China and accessed online from the United States; therefore, the regulations of both countries must be followed. Both China and the U.S. have fair-use policies with regard to publicly available online information </w:t>
      </w:r>
      <w:sdt>
        <w:sdtPr>
          <w:rPr>
            <w:rFonts w:cs="Arial"/>
          </w:rPr>
          <w:tag w:val="MENDELEY_CITATION_v3_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"/>
          <w:id w:val="-876311978"/>
          <w:placeholder>
            <w:docPart w:val="BE73E3D0F25E487ABEC6D848EC3F0433"/>
          </w:placeholder>
        </w:sdtPr>
        <w:sdtContent>
          <w:r w:rsidRPr="004758A1">
            <w:rPr>
              <w:rFonts w:eastAsia="Times New Roman" w:cs="Arial"/>
            </w:rPr>
            <w:t>(</w:t>
          </w:r>
          <w:r w:rsidRPr="004758A1">
            <w:rPr>
              <w:rFonts w:eastAsia="Times New Roman" w:cs="Arial"/>
              <w:i/>
              <w:iCs/>
            </w:rPr>
            <w:t>Copyright Law of the People’s Republic of China</w:t>
          </w:r>
          <w:r w:rsidRPr="004758A1">
            <w:rPr>
              <w:rFonts w:eastAsia="Times New Roman" w:cs="Arial"/>
            </w:rPr>
            <w:t xml:space="preserve">, n.d.; </w:t>
          </w:r>
          <w:r w:rsidRPr="004758A1">
            <w:rPr>
              <w:rFonts w:eastAsia="Times New Roman" w:cs="Arial"/>
              <w:i/>
              <w:iCs/>
            </w:rPr>
            <w:t>U.S. Copyright Office Fair Use Index</w:t>
          </w:r>
          <w:r w:rsidRPr="004758A1">
            <w:rPr>
              <w:rFonts w:eastAsia="Times New Roman" w:cs="Arial"/>
            </w:rPr>
            <w:t>, n.d.)</w:t>
          </w:r>
        </w:sdtContent>
      </w:sdt>
      <w:r w:rsidRPr="004758A1">
        <w:rPr>
          <w:rFonts w:cs="Arial"/>
        </w:rPr>
        <w:t xml:space="preserve">, and these policies apply to the target videos in this study. </w:t>
      </w:r>
    </w:p>
    <w:p w14:paraId="50B481BE" w14:textId="77777777" w:rsidR="005B2FD9" w:rsidRPr="004758A1" w:rsidRDefault="005B2FD9" w:rsidP="009B7DEF">
      <w:pPr>
        <w:ind w:firstLine="720"/>
        <w:rPr>
          <w:rFonts w:cs="Arial"/>
        </w:rPr>
      </w:pPr>
      <w:r w:rsidRPr="004758A1">
        <w:rPr>
          <w:rFonts w:cs="Arial"/>
        </w:rPr>
        <w:t xml:space="preserve">The Menlo Report specifically addresses issues of ethical research in information and communication technology </w:t>
      </w:r>
      <w:sdt>
        <w:sdtPr>
          <w:rPr>
            <w:rFonts w:cs="Arial"/>
          </w:rPr>
          <w:tag w:val="MENDELEY_CITATION_v3_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"/>
          <w:id w:val="888771612"/>
          <w:placeholder>
            <w:docPart w:val="BE73E3D0F25E487ABEC6D848EC3F0433"/>
          </w:placeholder>
        </w:sdtPr>
        <w:sdtContent>
          <w:r w:rsidRPr="004758A1">
            <w:rPr>
              <w:rFonts w:eastAsia="Times New Roman" w:cs="Arial"/>
            </w:rPr>
            <w:t>(Kenneally &amp; Dittrich, 2014)</w:t>
          </w:r>
        </w:sdtContent>
      </w:sdt>
      <w:r w:rsidRPr="004758A1">
        <w:rPr>
          <w:rFonts w:cs="Arial"/>
        </w:rPr>
        <w:t xml:space="preserve">, and the researcher, as with any study, must assess risks to stakeholders and parties involved </w:t>
      </w:r>
      <w:sdt>
        <w:sdtPr>
          <w:rPr>
            <w:rFonts w:cs="Arial"/>
            <w:color w:val="000000"/>
          </w:rPr>
          <w:tag w:val="MENDELEY_CITATION_v3_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"/>
          <w:id w:val="-2026783765"/>
          <w:placeholder>
            <w:docPart w:val="BE73E3D0F25E487ABEC6D848EC3F0433"/>
          </w:placeholder>
        </w:sdtPr>
        <w:sdtContent>
          <w:r w:rsidRPr="004758A1">
            <w:rPr>
              <w:rFonts w:eastAsia="Times New Roman" w:cs="Arial"/>
              <w:color w:val="000000"/>
            </w:rPr>
            <w:t>(2014)</w:t>
          </w:r>
        </w:sdtContent>
      </w:sdt>
      <w:r w:rsidRPr="004758A1">
        <w:rPr>
          <w:rFonts w:cs="Arial"/>
        </w:rPr>
        <w:t xml:space="preserve">. </w:t>
      </w:r>
      <w:r>
        <w:rPr>
          <w:rFonts w:cs="Arial"/>
        </w:rPr>
        <w:t>My r</w:t>
      </w:r>
      <w:r w:rsidRPr="004758A1">
        <w:rPr>
          <w:rFonts w:cs="Arial"/>
        </w:rPr>
        <w:t>esearcher-assessed risks in this study include misinterpretations arising from mistranscriptions or mistranslations of the target videos, leading to researcher’s or content producers’ loss of reputation or authoritativeness. If the misinterpretations are not identified, intercultural misunderstandings may arise and be perpetuated until the misinterpretations are corrected.</w:t>
      </w:r>
    </w:p>
    <w:p w14:paraId="37E23688" w14:textId="77777777" w:rsidR="005B2FD9" w:rsidRPr="004758A1" w:rsidRDefault="005B2FD9" w:rsidP="000F03CF">
      <w:pPr>
        <w:ind w:firstLine="720"/>
        <w:rPr>
          <w:rFonts w:cs="Arial"/>
        </w:rPr>
      </w:pPr>
      <w:r w:rsidRPr="004758A1">
        <w:rPr>
          <w:rFonts w:cs="Arial"/>
        </w:rPr>
        <w:t xml:space="preserve">In this study, I am nominally considered an insider </w:t>
      </w:r>
      <w:sdt>
        <w:sdtPr>
          <w:rPr>
            <w:rFonts w:cs="Arial"/>
            <w:color w:val="000000"/>
          </w:rPr>
          <w:tag w:val="MENDELEY_CITATION_v3_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"/>
          <w:id w:val="-1724132833"/>
          <w:placeholder>
            <w:docPart w:val="BE73E3D0F25E487ABEC6D848EC3F0433"/>
          </w:placeholder>
        </w:sdtPr>
        <w:sdtContent>
          <w:r w:rsidRPr="004758A1">
            <w:rPr>
              <w:rFonts w:cs="Arial"/>
              <w:color w:val="000000"/>
            </w:rPr>
            <w:t>(Costley et al., 2010)</w:t>
          </w:r>
        </w:sdtContent>
      </w:sdt>
      <w:r w:rsidRPr="004758A1">
        <w:rPr>
          <w:rFonts w:cs="Arial"/>
        </w:rPr>
        <w:t xml:space="preserve"> of the field of voice pedagogy and of the Chinese linguistic and cultural sphere</w:t>
      </w:r>
      <w:r>
        <w:rPr>
          <w:rFonts w:cs="Arial"/>
        </w:rPr>
        <w:t>s</w:t>
      </w:r>
      <w:r w:rsidRPr="004758A1">
        <w:rPr>
          <w:rFonts w:cs="Arial"/>
        </w:rPr>
        <w:t xml:space="preserve"> as far as being a trained singer and voice teacher</w:t>
      </w:r>
      <w:r>
        <w:rPr>
          <w:rFonts w:cs="Arial"/>
        </w:rPr>
        <w:t>,</w:t>
      </w:r>
      <w:r w:rsidRPr="004758A1">
        <w:rPr>
          <w:rFonts w:cs="Arial"/>
        </w:rPr>
        <w:t xml:space="preserve"> and</w:t>
      </w:r>
      <w:r>
        <w:rPr>
          <w:rFonts w:cs="Arial"/>
        </w:rPr>
        <w:t xml:space="preserve"> because of</w:t>
      </w:r>
      <w:r w:rsidRPr="004758A1">
        <w:rPr>
          <w:rFonts w:cs="Arial"/>
        </w:rPr>
        <w:t xml:space="preserve"> my identity as a near-native speaker of Mandarin Chinese and</w:t>
      </w:r>
      <w:r>
        <w:rPr>
          <w:rFonts w:cs="Arial"/>
        </w:rPr>
        <w:t xml:space="preserve"> s</w:t>
      </w:r>
      <w:r w:rsidRPr="004758A1">
        <w:rPr>
          <w:rFonts w:cs="Arial"/>
        </w:rPr>
        <w:t>omeone who is ethnically Chinese. My</w:t>
      </w:r>
      <w:r>
        <w:rPr>
          <w:rFonts w:cs="Arial"/>
        </w:rPr>
        <w:t xml:space="preserve"> intersectional</w:t>
      </w:r>
      <w:r w:rsidRPr="004758A1">
        <w:rPr>
          <w:rFonts w:cs="Arial"/>
        </w:rPr>
        <w:t xml:space="preserve"> insider identit</w:t>
      </w:r>
      <w:r>
        <w:rPr>
          <w:rFonts w:cs="Arial"/>
        </w:rPr>
        <w:t>ies</w:t>
      </w:r>
      <w:r w:rsidRPr="004758A1">
        <w:rPr>
          <w:rFonts w:cs="Arial"/>
        </w:rPr>
        <w:t xml:space="preserve"> make my access to the targets of this study more feasible than for someone who is an outsider to the Mandarin Chinese language and </w:t>
      </w:r>
      <w:r w:rsidRPr="004758A1">
        <w:rPr>
          <w:rFonts w:cs="Arial"/>
        </w:rPr>
        <w:lastRenderedPageBreak/>
        <w:t xml:space="preserve">culture. Insider research encompasses a wide range of inquiries where researchers’ closeness to their subjects of inquiry may vary along a continuum </w:t>
      </w:r>
      <w:sdt>
        <w:sdtPr>
          <w:rPr>
            <w:rFonts w:cs="Arial"/>
            <w:color w:val="000000"/>
          </w:rPr>
          <w:tag w:val="MENDELEY_CITATION_v3_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"/>
          <w:id w:val="-411159154"/>
          <w:placeholder>
            <w:docPart w:val="BE73E3D0F25E487ABEC6D848EC3F0433"/>
          </w:placeholder>
        </w:sdtPr>
        <w:sdtContent>
          <w:r w:rsidRPr="004758A1">
            <w:rPr>
              <w:rFonts w:cs="Arial"/>
              <w:color w:val="000000"/>
            </w:rPr>
            <w:t>(Fleming, 2018)</w:t>
          </w:r>
        </w:sdtContent>
      </w:sdt>
      <w:r w:rsidRPr="004758A1">
        <w:rPr>
          <w:rFonts w:cs="Arial"/>
        </w:rPr>
        <w:t xml:space="preserve">. Unlike most insider researchers in work-based learning settings, where researchers may be collecting data about their organization from their close colleagues and therefore have very little distance from their subjects, I am very far removed from the subjects and data being studied: I have no known connections to the video producers of Bilibili.com. However, the impact of subjectivity is crucial to identify and acknowledge in insider research, so research methods to avoid subjectivity must be included in the study design to avoid this </w:t>
      </w:r>
      <w:sdt>
        <w:sdtPr>
          <w:rPr>
            <w:rFonts w:cs="Arial"/>
            <w:color w:val="000000"/>
          </w:rPr>
          <w:tag w:val="MENDELEY_CITATION_v3_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"/>
          <w:id w:val="-1059631510"/>
          <w:placeholder>
            <w:docPart w:val="BE73E3D0F25E487ABEC6D848EC3F0433"/>
          </w:placeholder>
        </w:sdtPr>
        <w:sdtContent>
          <w:r w:rsidRPr="004758A1">
            <w:rPr>
              <w:rFonts w:cs="Arial"/>
              <w:color w:val="000000"/>
            </w:rPr>
            <w:t>(Costley et al., 2010)</w:t>
          </w:r>
        </w:sdtContent>
      </w:sdt>
      <w:r w:rsidRPr="004758A1">
        <w:rPr>
          <w:rFonts w:cs="Arial"/>
        </w:rPr>
        <w:t>. In my study, this could include a step to back-translate (rendering the translated English back into Chinese) key voice-pedagogy concepts to check for translation accuracy and ensure accurate comprehension of the videos analyzed</w:t>
      </w:r>
      <w:r>
        <w:rPr>
          <w:rFonts w:cs="Arial"/>
        </w:rPr>
        <w:t xml:space="preserve"> and ensure that my translations are not affected by my biases</w:t>
      </w:r>
      <w:r w:rsidRPr="004758A1">
        <w:rPr>
          <w:rFonts w:cs="Arial"/>
        </w:rPr>
        <w:t>.</w:t>
      </w:r>
    </w:p>
    <w:p w14:paraId="7C52D772" w14:textId="77777777" w:rsidR="005B2FD9" w:rsidRPr="004758A1" w:rsidRDefault="005B2FD9" w:rsidP="004758A1">
      <w:pPr>
        <w:rPr>
          <w:rFonts w:cs="Arial"/>
        </w:rPr>
      </w:pPr>
    </w:p>
    <w:p w14:paraId="11201AAA" w14:textId="77777777" w:rsidR="005B2FD9" w:rsidRPr="004758A1" w:rsidRDefault="005B2FD9" w:rsidP="004758A1">
      <w:pPr>
        <w:rPr>
          <w:rFonts w:cs="Arial"/>
          <w:b/>
          <w:bCs/>
        </w:rPr>
      </w:pPr>
      <w:r w:rsidRPr="004758A1">
        <w:rPr>
          <w:rFonts w:cs="Arial"/>
          <w:b/>
          <w:bCs/>
        </w:rPr>
        <w:t>Personal Learning Outcomes</w:t>
      </w:r>
    </w:p>
    <w:p w14:paraId="17ABB51E" w14:textId="77777777" w:rsidR="005B2FD9" w:rsidRPr="004758A1" w:rsidRDefault="005B2FD9" w:rsidP="00E57B50">
      <w:pPr>
        <w:ind w:firstLine="720"/>
        <w:rPr>
          <w:rFonts w:cs="Arial"/>
        </w:rPr>
      </w:pPr>
      <w:r w:rsidRPr="004758A1">
        <w:rPr>
          <w:rFonts w:cs="Arial"/>
        </w:rPr>
        <w:t xml:space="preserve">Through this </w:t>
      </w:r>
      <w:r>
        <w:rPr>
          <w:rFonts w:cs="Arial"/>
        </w:rPr>
        <w:t>project</w:t>
      </w:r>
      <w:r w:rsidRPr="004758A1">
        <w:rPr>
          <w:rFonts w:cs="Arial"/>
        </w:rPr>
        <w:t>, I will learn how to perform document analysis and conduct a qualitative thematic analysis using coding, and I will create a bilingual Mandarin-Chinese/English glossary of the voice-pedagogy concepts described in the singing-tutorial videos.</w:t>
      </w:r>
    </w:p>
    <w:p w14:paraId="314FECB5" w14:textId="77777777" w:rsidR="005B2FD9" w:rsidRDefault="005B2FD9">
      <w:pPr>
        <w:rPr>
          <w:rFonts w:cs="Arial"/>
          <w:b/>
          <w:bCs/>
        </w:rPr>
      </w:pPr>
      <w:r>
        <w:rPr>
          <w:rFonts w:cs="Arial"/>
          <w:b/>
          <w:bCs/>
        </w:rPr>
        <w:br w:type="page"/>
      </w:r>
    </w:p>
    <w:p w14:paraId="6238A70E" w14:textId="77777777" w:rsidR="005B2FD9" w:rsidRPr="007943EC" w:rsidRDefault="005B2FD9" w:rsidP="00A96515">
      <w:pPr>
        <w:autoSpaceDE w:val="0"/>
        <w:autoSpaceDN w:val="0"/>
        <w:ind w:hanging="480"/>
        <w:divId w:val="1478910716"/>
        <w:rPr>
          <w:rFonts w:cs="Arial"/>
          <w:b/>
          <w:bCs/>
        </w:rPr>
      </w:pPr>
      <w:r w:rsidRPr="007943EC">
        <w:rPr>
          <w:rFonts w:cs="Arial"/>
          <w:b/>
          <w:bCs/>
        </w:rPr>
        <w:lastRenderedPageBreak/>
        <w:t>References:</w:t>
      </w:r>
    </w:p>
    <w:sdt>
      <w:sdtPr>
        <w:rPr>
          <w:rFonts w:cs="Arial"/>
        </w:rPr>
        <w:tag w:val="MENDELEY_BIBLIOGRAPHY"/>
        <w:id w:val="941797414"/>
        <w:placeholder>
          <w:docPart w:val="BE73E3D0F25E487ABEC6D848EC3F0433"/>
        </w:placeholder>
      </w:sdtPr>
      <w:sdtContent>
        <w:p w14:paraId="326DB2FB" w14:textId="77777777" w:rsidR="005B2FD9" w:rsidRDefault="005B2FD9">
          <w:pPr>
            <w:autoSpaceDE w:val="0"/>
            <w:autoSpaceDN w:val="0"/>
            <w:ind w:hanging="480"/>
            <w:divId w:val="1478910716"/>
            <w:rPr>
              <w:rFonts w:eastAsia="Times New Roman"/>
              <w:kern w:val="0"/>
              <w14:ligatures w14:val="none"/>
            </w:rPr>
          </w:pPr>
          <w:r>
            <w:rPr>
              <w:rFonts w:eastAsia="Times New Roman"/>
            </w:rPr>
            <w:t xml:space="preserve">Barroga, E., &amp; Matanguihan, G. J. (2022). A Practical Guide to Writing Quantitative and Qualitative Research Questions and Hypotheses in Scholarly Articles. </w:t>
          </w:r>
          <w:r>
            <w:rPr>
              <w:rFonts w:eastAsia="Times New Roman"/>
              <w:i/>
              <w:iCs/>
            </w:rPr>
            <w:t>Journal of Korean Medical Science</w:t>
          </w:r>
          <w:r>
            <w:rPr>
              <w:rFonts w:eastAsia="Times New Roman"/>
            </w:rPr>
            <w:t xml:space="preserve">, </w:t>
          </w:r>
          <w:r>
            <w:rPr>
              <w:rFonts w:eastAsia="Times New Roman"/>
              <w:i/>
              <w:iCs/>
            </w:rPr>
            <w:t>37</w:t>
          </w:r>
          <w:r>
            <w:rPr>
              <w:rFonts w:eastAsia="Times New Roman"/>
            </w:rPr>
            <w:t>(16). https://doi.org/10.3346/jkms.2022.37.e121</w:t>
          </w:r>
        </w:p>
        <w:p w14:paraId="35781A6E" w14:textId="77777777" w:rsidR="005B2FD9" w:rsidRDefault="005B2FD9">
          <w:pPr>
            <w:autoSpaceDE w:val="0"/>
            <w:autoSpaceDN w:val="0"/>
            <w:ind w:hanging="480"/>
            <w:divId w:val="518932011"/>
            <w:rPr>
              <w:rFonts w:eastAsia="Times New Roman"/>
            </w:rPr>
          </w:pPr>
          <w:r>
            <w:rPr>
              <w:rFonts w:eastAsia="Times New Roman"/>
            </w:rPr>
            <w:t xml:space="preserve">Bowen, G. A. (2009). Document analysis as a qualitative research method. </w:t>
          </w:r>
          <w:r>
            <w:rPr>
              <w:rFonts w:eastAsia="Times New Roman"/>
              <w:i/>
              <w:iCs/>
            </w:rPr>
            <w:t>Qualitative Research Journal</w:t>
          </w:r>
          <w:r>
            <w:rPr>
              <w:rFonts w:eastAsia="Times New Roman"/>
            </w:rPr>
            <w:t xml:space="preserve">, </w:t>
          </w:r>
          <w:r>
            <w:rPr>
              <w:rFonts w:eastAsia="Times New Roman"/>
              <w:i/>
              <w:iCs/>
            </w:rPr>
            <w:t>9</w:t>
          </w:r>
          <w:r>
            <w:rPr>
              <w:rFonts w:eastAsia="Times New Roman"/>
            </w:rPr>
            <w:t>(2), 27–40. https://doi.org/10.3316/QRJ0902027</w:t>
          </w:r>
        </w:p>
        <w:p w14:paraId="5B9AC03B" w14:textId="77777777" w:rsidR="005B2FD9" w:rsidRDefault="005B2FD9">
          <w:pPr>
            <w:autoSpaceDE w:val="0"/>
            <w:autoSpaceDN w:val="0"/>
            <w:ind w:hanging="480"/>
            <w:divId w:val="200434740"/>
            <w:rPr>
              <w:rFonts w:eastAsia="Times New Roman"/>
            </w:rPr>
          </w:pPr>
          <w:r>
            <w:rPr>
              <w:rFonts w:eastAsia="Times New Roman"/>
            </w:rPr>
            <w:t xml:space="preserve">Buckley, P. J. (2023). Corporate reactions to the fracturing of the global economy. </w:t>
          </w:r>
          <w:r>
            <w:rPr>
              <w:rFonts w:eastAsia="Times New Roman"/>
              <w:i/>
              <w:iCs/>
            </w:rPr>
            <w:t>International Business Review</w:t>
          </w:r>
          <w:r>
            <w:rPr>
              <w:rFonts w:eastAsia="Times New Roman"/>
            </w:rPr>
            <w:t xml:space="preserve">, </w:t>
          </w:r>
          <w:r>
            <w:rPr>
              <w:rFonts w:eastAsia="Times New Roman"/>
              <w:i/>
              <w:iCs/>
            </w:rPr>
            <w:t>32</w:t>
          </w:r>
          <w:r>
            <w:rPr>
              <w:rFonts w:eastAsia="Times New Roman"/>
            </w:rPr>
            <w:t>(6). https://doi.org/10.1016/j.ibusrev.2022.102014</w:t>
          </w:r>
        </w:p>
        <w:p w14:paraId="5ACD8235" w14:textId="77777777" w:rsidR="005B2FD9" w:rsidRDefault="005B2FD9">
          <w:pPr>
            <w:autoSpaceDE w:val="0"/>
            <w:autoSpaceDN w:val="0"/>
            <w:ind w:hanging="480"/>
            <w:divId w:val="2001496269"/>
            <w:rPr>
              <w:rFonts w:eastAsia="Times New Roman"/>
            </w:rPr>
          </w:pPr>
          <w:r>
            <w:rPr>
              <w:rFonts w:eastAsia="Times New Roman"/>
              <w:i/>
              <w:iCs/>
            </w:rPr>
            <w:t>Chinese speaking countries</w:t>
          </w:r>
          <w:r>
            <w:rPr>
              <w:rFonts w:eastAsia="Times New Roman"/>
            </w:rPr>
            <w:t>. (n.d.). Worlddata.Info. Retrieved July 15, 2024, from https://www.worlddata.info/languages/chinese.php</w:t>
          </w:r>
        </w:p>
        <w:p w14:paraId="1908FEE0" w14:textId="77777777" w:rsidR="005B2FD9" w:rsidRDefault="005B2FD9">
          <w:pPr>
            <w:autoSpaceDE w:val="0"/>
            <w:autoSpaceDN w:val="0"/>
            <w:ind w:hanging="480"/>
            <w:divId w:val="1542743090"/>
            <w:rPr>
              <w:rFonts w:eastAsia="Times New Roman"/>
            </w:rPr>
          </w:pPr>
          <w:r>
            <w:rPr>
              <w:rFonts w:eastAsia="Times New Roman"/>
              <w:i/>
              <w:iCs/>
            </w:rPr>
            <w:t>Copyright Law of the People’s Republic of China</w:t>
          </w:r>
          <w:r>
            <w:rPr>
              <w:rFonts w:eastAsia="Times New Roman"/>
            </w:rPr>
            <w:t>. (n.d.). Retrieved July 16, 2024, from https://www.wipo.int/wipolex/en/text/466268</w:t>
          </w:r>
        </w:p>
        <w:p w14:paraId="0926A621" w14:textId="77777777" w:rsidR="005B2FD9" w:rsidRDefault="005B2FD9">
          <w:pPr>
            <w:autoSpaceDE w:val="0"/>
            <w:autoSpaceDN w:val="0"/>
            <w:ind w:hanging="480"/>
            <w:divId w:val="587153909"/>
            <w:rPr>
              <w:rFonts w:eastAsia="Times New Roman"/>
            </w:rPr>
          </w:pPr>
          <w:r>
            <w:rPr>
              <w:rFonts w:eastAsia="Times New Roman"/>
            </w:rPr>
            <w:t xml:space="preserve">Costley, C., Elliott, G., &amp; Gibbs, P. (2010). </w:t>
          </w:r>
          <w:r>
            <w:rPr>
              <w:rFonts w:eastAsia="Times New Roman"/>
              <w:i/>
              <w:iCs/>
            </w:rPr>
            <w:t>Doing Work Based Research</w:t>
          </w:r>
          <w:r>
            <w:rPr>
              <w:rFonts w:eastAsia="Times New Roman"/>
            </w:rPr>
            <w:t>. SAGE Publications.</w:t>
          </w:r>
        </w:p>
        <w:p w14:paraId="2ABFEFCB" w14:textId="77777777" w:rsidR="005B2FD9" w:rsidRDefault="005B2FD9">
          <w:pPr>
            <w:autoSpaceDE w:val="0"/>
            <w:autoSpaceDN w:val="0"/>
            <w:ind w:hanging="480"/>
            <w:divId w:val="1449930759"/>
            <w:rPr>
              <w:rFonts w:eastAsia="Times New Roman"/>
            </w:rPr>
          </w:pPr>
          <w:r>
            <w:rPr>
              <w:rFonts w:eastAsia="Times New Roman"/>
            </w:rPr>
            <w:t xml:space="preserve">Cresswell, J. W., &amp; Cresswell, J. D. (2018). </w:t>
          </w:r>
          <w:r>
            <w:rPr>
              <w:rFonts w:eastAsia="Times New Roman"/>
              <w:i/>
              <w:iCs/>
            </w:rPr>
            <w:t>Research Design</w:t>
          </w:r>
          <w:r>
            <w:rPr>
              <w:rFonts w:eastAsia="Times New Roman"/>
            </w:rPr>
            <w:t xml:space="preserve"> (5th ed.). SAGE Publications.</w:t>
          </w:r>
        </w:p>
        <w:p w14:paraId="205F143E" w14:textId="77777777" w:rsidR="005B2FD9" w:rsidRDefault="005B2FD9">
          <w:pPr>
            <w:autoSpaceDE w:val="0"/>
            <w:autoSpaceDN w:val="0"/>
            <w:ind w:hanging="480"/>
            <w:divId w:val="799420536"/>
            <w:rPr>
              <w:rFonts w:eastAsia="Times New Roman"/>
            </w:rPr>
          </w:pPr>
          <w:r>
            <w:rPr>
              <w:rFonts w:eastAsia="Times New Roman"/>
            </w:rPr>
            <w:t xml:space="preserve">Denscombe, M. (2014). </w:t>
          </w:r>
          <w:r>
            <w:rPr>
              <w:rFonts w:eastAsia="Times New Roman"/>
              <w:i/>
              <w:iCs/>
            </w:rPr>
            <w:t>The Good Research Guide For small-scale social research projects Open UP Study Skills</w:t>
          </w:r>
          <w:r>
            <w:rPr>
              <w:rFonts w:eastAsia="Times New Roman"/>
            </w:rPr>
            <w:t xml:space="preserve"> (5th ed.). Open University Press, McGraw Hill Education.</w:t>
          </w:r>
        </w:p>
        <w:p w14:paraId="7A984BA9" w14:textId="77777777" w:rsidR="005B2FD9" w:rsidRDefault="005B2FD9">
          <w:pPr>
            <w:autoSpaceDE w:val="0"/>
            <w:autoSpaceDN w:val="0"/>
            <w:ind w:hanging="480"/>
            <w:divId w:val="1079861377"/>
            <w:rPr>
              <w:rFonts w:eastAsia="Times New Roman"/>
            </w:rPr>
          </w:pPr>
          <w:r>
            <w:rPr>
              <w:rFonts w:eastAsia="Times New Roman"/>
              <w:i/>
              <w:iCs/>
            </w:rPr>
            <w:t>Digital 2024: Global Overview Report</w:t>
          </w:r>
          <w:r>
            <w:rPr>
              <w:rFonts w:eastAsia="Times New Roman"/>
            </w:rPr>
            <w:t>. (n.d.). DataReportal. Retrieved July 15, 2024, from https://datareportal.com/reports/digital-2024-global-overview-report?</w:t>
          </w:r>
        </w:p>
        <w:p w14:paraId="3F9B9AFD" w14:textId="77777777" w:rsidR="005B2FD9" w:rsidRDefault="005B2FD9">
          <w:pPr>
            <w:autoSpaceDE w:val="0"/>
            <w:autoSpaceDN w:val="0"/>
            <w:ind w:hanging="480"/>
            <w:divId w:val="1643651538"/>
            <w:rPr>
              <w:rFonts w:eastAsia="Times New Roman"/>
            </w:rPr>
          </w:pPr>
          <w:r>
            <w:rPr>
              <w:rFonts w:eastAsia="Times New Roman"/>
            </w:rPr>
            <w:lastRenderedPageBreak/>
            <w:t xml:space="preserve">Fleming, J. (2018). Recognizing and resolving the challenges of being an insider researcher in work-integrated learning. </w:t>
          </w:r>
          <w:r>
            <w:rPr>
              <w:rFonts w:eastAsia="Times New Roman"/>
              <w:i/>
              <w:iCs/>
            </w:rPr>
            <w:t>International Journal of Work-Integrated Learning</w:t>
          </w:r>
          <w:r>
            <w:rPr>
              <w:rFonts w:eastAsia="Times New Roman"/>
            </w:rPr>
            <w:t xml:space="preserve">, </w:t>
          </w:r>
          <w:r>
            <w:rPr>
              <w:rFonts w:eastAsia="Times New Roman"/>
              <w:i/>
              <w:iCs/>
            </w:rPr>
            <w:t>19</w:t>
          </w:r>
          <w:r>
            <w:rPr>
              <w:rFonts w:eastAsia="Times New Roman"/>
            </w:rPr>
            <w:t>(3), 311–320.</w:t>
          </w:r>
        </w:p>
        <w:p w14:paraId="4F95BAD8" w14:textId="77777777" w:rsidR="005B2FD9" w:rsidRDefault="005B2FD9">
          <w:pPr>
            <w:autoSpaceDE w:val="0"/>
            <w:autoSpaceDN w:val="0"/>
            <w:ind w:hanging="480"/>
            <w:divId w:val="939027143"/>
            <w:rPr>
              <w:rFonts w:eastAsia="Times New Roman"/>
            </w:rPr>
          </w:pPr>
          <w:r>
            <w:rPr>
              <w:rFonts w:eastAsia="Times New Roman"/>
            </w:rPr>
            <w:t xml:space="preserve">Kenneally, E., &amp; Dittrich, D. (2014). The Menlo Report: Ethical Principles Guiding Information and Communication Technology Research. </w:t>
          </w:r>
          <w:r>
            <w:rPr>
              <w:rFonts w:eastAsia="Times New Roman"/>
              <w:i/>
              <w:iCs/>
            </w:rPr>
            <w:t>SSRN Electronic Journal</w:t>
          </w:r>
          <w:r>
            <w:rPr>
              <w:rFonts w:eastAsia="Times New Roman"/>
            </w:rPr>
            <w:t>. https://doi.org/10.2139/ssrn.2445102</w:t>
          </w:r>
        </w:p>
        <w:p w14:paraId="3E2DCFA1" w14:textId="77777777" w:rsidR="005B2FD9" w:rsidRDefault="005B2FD9">
          <w:pPr>
            <w:autoSpaceDE w:val="0"/>
            <w:autoSpaceDN w:val="0"/>
            <w:ind w:hanging="480"/>
            <w:divId w:val="1826582157"/>
            <w:rPr>
              <w:rFonts w:eastAsia="Times New Roman"/>
            </w:rPr>
          </w:pPr>
          <w:r>
            <w:rPr>
              <w:rFonts w:eastAsia="Times New Roman"/>
            </w:rPr>
            <w:t xml:space="preserve">Mertens, D. M. (2024). </w:t>
          </w:r>
          <w:r>
            <w:rPr>
              <w:rFonts w:eastAsia="Times New Roman"/>
              <w:i/>
              <w:iCs/>
            </w:rPr>
            <w:t>Research and Evaluation in Education and Psychology: Integrating Diversity With Quantitative, Qualitative, and Mixed Methods</w:t>
          </w:r>
          <w:r>
            <w:rPr>
              <w:rFonts w:eastAsia="Times New Roman"/>
            </w:rPr>
            <w:t xml:space="preserve"> (6th ed.).</w:t>
          </w:r>
        </w:p>
        <w:p w14:paraId="7E83212F" w14:textId="77777777" w:rsidR="005B2FD9" w:rsidRDefault="005B2FD9">
          <w:pPr>
            <w:autoSpaceDE w:val="0"/>
            <w:autoSpaceDN w:val="0"/>
            <w:ind w:hanging="480"/>
            <w:divId w:val="770658998"/>
            <w:rPr>
              <w:rFonts w:eastAsia="Times New Roman"/>
            </w:rPr>
          </w:pPr>
          <w:r>
            <w:rPr>
              <w:rFonts w:eastAsia="Times New Roman"/>
            </w:rPr>
            <w:t xml:space="preserve">O’Leary, Z. (2021). </w:t>
          </w:r>
          <w:r>
            <w:rPr>
              <w:rFonts w:eastAsia="Times New Roman"/>
              <w:i/>
              <w:iCs/>
            </w:rPr>
            <w:t>The Essential Guide to Doing Your Research Project</w:t>
          </w:r>
          <w:r>
            <w:rPr>
              <w:rFonts w:eastAsia="Times New Roman"/>
            </w:rPr>
            <w:t xml:space="preserve"> (4th ed.). SAGE Publications Inc.</w:t>
          </w:r>
        </w:p>
        <w:p w14:paraId="079D1624" w14:textId="77777777" w:rsidR="005B2FD9" w:rsidRDefault="005B2FD9">
          <w:pPr>
            <w:autoSpaceDE w:val="0"/>
            <w:autoSpaceDN w:val="0"/>
            <w:ind w:hanging="480"/>
            <w:divId w:val="1302348693"/>
            <w:rPr>
              <w:rFonts w:eastAsia="Times New Roman"/>
            </w:rPr>
          </w:pPr>
          <w:r>
            <w:rPr>
              <w:rFonts w:eastAsia="Times New Roman"/>
            </w:rPr>
            <w:t xml:space="preserve">Parrish, P., &amp; Linder-Vanberschot, J. A. (2010). Cultural Dimensions of Learning: Addressing the Challenges of Multicultural Instruction. In </w:t>
          </w:r>
          <w:r>
            <w:rPr>
              <w:rFonts w:eastAsia="Times New Roman"/>
              <w:i/>
              <w:iCs/>
            </w:rPr>
            <w:t>International Review of Research in Open and Distance Learning</w:t>
          </w:r>
          <w:r>
            <w:rPr>
              <w:rFonts w:eastAsia="Times New Roman"/>
            </w:rPr>
            <w:t xml:space="preserve"> (Vol. 11, Issue 2).</w:t>
          </w:r>
        </w:p>
        <w:p w14:paraId="3067258A" w14:textId="77777777" w:rsidR="005B2FD9" w:rsidRDefault="005B2FD9">
          <w:pPr>
            <w:autoSpaceDE w:val="0"/>
            <w:autoSpaceDN w:val="0"/>
            <w:ind w:hanging="480"/>
            <w:divId w:val="156310705"/>
            <w:rPr>
              <w:rFonts w:eastAsia="Times New Roman"/>
            </w:rPr>
          </w:pPr>
          <w:r>
            <w:rPr>
              <w:rFonts w:eastAsia="Times New Roman"/>
            </w:rPr>
            <w:t xml:space="preserve">Tan, T. P. (2020). Teaching Singing in the Digital Age: Observations of Belting Singing Technique (BST) Videos on YouTube. </w:t>
          </w:r>
          <w:r>
            <w:rPr>
              <w:rFonts w:eastAsia="Times New Roman"/>
              <w:i/>
              <w:iCs/>
            </w:rPr>
            <w:t>Journal of Arts and Humanities</w:t>
          </w:r>
          <w:r>
            <w:rPr>
              <w:rFonts w:eastAsia="Times New Roman"/>
            </w:rPr>
            <w:t xml:space="preserve">, </w:t>
          </w:r>
          <w:r>
            <w:rPr>
              <w:rFonts w:eastAsia="Times New Roman"/>
              <w:i/>
              <w:iCs/>
            </w:rPr>
            <w:t>9</w:t>
          </w:r>
          <w:r>
            <w:rPr>
              <w:rFonts w:eastAsia="Times New Roman"/>
            </w:rPr>
            <w:t>(2), 31–45. https://doi.org/10.18533/journal.v9i2.1835</w:t>
          </w:r>
        </w:p>
        <w:p w14:paraId="0017FD66" w14:textId="77777777" w:rsidR="005B2FD9" w:rsidRDefault="005B2FD9">
          <w:pPr>
            <w:autoSpaceDE w:val="0"/>
            <w:autoSpaceDN w:val="0"/>
            <w:ind w:hanging="480"/>
            <w:divId w:val="1359507530"/>
            <w:rPr>
              <w:rFonts w:eastAsia="Times New Roman"/>
            </w:rPr>
          </w:pPr>
          <w:r>
            <w:rPr>
              <w:rFonts w:eastAsia="Times New Roman"/>
              <w:i/>
              <w:iCs/>
            </w:rPr>
            <w:t>UNESCO Institute for Statistics</w:t>
          </w:r>
          <w:r>
            <w:rPr>
              <w:rFonts w:eastAsia="Times New Roman"/>
            </w:rPr>
            <w:t>. (n.d.). Retrieved July 15, 2024, from https://data.uis.unesco.org/</w:t>
          </w:r>
        </w:p>
        <w:p w14:paraId="3360D280" w14:textId="77777777" w:rsidR="005B2FD9" w:rsidRDefault="005B2FD9">
          <w:pPr>
            <w:autoSpaceDE w:val="0"/>
            <w:autoSpaceDN w:val="0"/>
            <w:ind w:hanging="480"/>
            <w:divId w:val="957222674"/>
            <w:rPr>
              <w:rFonts w:eastAsia="Times New Roman"/>
            </w:rPr>
          </w:pPr>
          <w:r>
            <w:rPr>
              <w:rFonts w:eastAsia="Times New Roman"/>
              <w:i/>
              <w:iCs/>
            </w:rPr>
            <w:t>U.S. Copyright Office Fair Use Index</w:t>
          </w:r>
          <w:r>
            <w:rPr>
              <w:rFonts w:eastAsia="Times New Roman"/>
            </w:rPr>
            <w:t>. (n.d.). Retrieved July 16, 2024, from https://www.copyright.gov/fair-use/</w:t>
          </w:r>
        </w:p>
        <w:p w14:paraId="247844EE" w14:textId="77777777" w:rsidR="005B2FD9" w:rsidRPr="004758A1" w:rsidRDefault="005B2FD9" w:rsidP="004758A1">
          <w:pPr>
            <w:rPr>
              <w:rFonts w:cs="Arial"/>
            </w:rPr>
          </w:pPr>
          <w:r>
            <w:rPr>
              <w:rFonts w:eastAsia="Times New Roman"/>
            </w:rPr>
            <w:t> </w:t>
          </w:r>
        </w:p>
      </w:sdtContent>
    </w:sdt>
    <w:p w14:paraId="400699A2" w14:textId="77777777" w:rsidR="00B822B9" w:rsidRDefault="00B822B9" w:rsidP="008C0E48">
      <w:pPr>
        <w:pStyle w:val="Title"/>
        <w:spacing w:line="480" w:lineRule="auto"/>
        <w:rPr>
          <w:rFonts w:ascii="Arial" w:hAnsi="Arial" w:cs="Arial"/>
        </w:rPr>
      </w:pPr>
    </w:p>
    <w:p w14:paraId="47D17E97" w14:textId="75662CA4" w:rsidR="00B822B9" w:rsidRDefault="00B822B9">
      <w:pPr>
        <w:spacing w:before="0" w:line="278" w:lineRule="auto"/>
        <w:rPr>
          <w:rFonts w:eastAsiaTheme="majorEastAsia" w:cs="Arial"/>
          <w:spacing w:val="-10"/>
          <w:kern w:val="28"/>
          <w:sz w:val="32"/>
          <w:szCs w:val="32"/>
        </w:rPr>
      </w:pPr>
    </w:p>
    <w:p w14:paraId="0A01A4BB" w14:textId="783E8DC5" w:rsidR="00930CCB" w:rsidRPr="00301878" w:rsidRDefault="00E45726" w:rsidP="000D6F55">
      <w:pPr>
        <w:pStyle w:val="Heading1"/>
        <w:jc w:val="center"/>
      </w:pPr>
      <w:bookmarkStart w:id="1" w:name="_Toc190637771"/>
      <w:r w:rsidRPr="000D6F55">
        <w:rPr>
          <w:color w:val="auto"/>
        </w:rPr>
        <w:t>Project Report:</w:t>
      </w:r>
      <w:bookmarkEnd w:id="1"/>
    </w:p>
    <w:p w14:paraId="711A8E0E" w14:textId="77777777" w:rsidR="00930CCB" w:rsidRPr="00301878" w:rsidRDefault="00930CCB" w:rsidP="008C0E48">
      <w:pPr>
        <w:pStyle w:val="Title"/>
        <w:spacing w:line="480" w:lineRule="auto"/>
        <w:rPr>
          <w:rFonts w:ascii="Arial" w:hAnsi="Arial" w:cs="Arial"/>
        </w:rPr>
      </w:pPr>
    </w:p>
    <w:p w14:paraId="38FE6A07" w14:textId="11439566" w:rsidR="00AA002C" w:rsidRPr="00301878" w:rsidRDefault="00A2354B" w:rsidP="008C0E48">
      <w:pPr>
        <w:pStyle w:val="Title"/>
        <w:spacing w:line="480" w:lineRule="auto"/>
        <w:rPr>
          <w:rFonts w:ascii="Arial" w:hAnsi="Arial" w:cs="Arial"/>
        </w:rPr>
      </w:pPr>
      <w:r w:rsidRPr="00301878">
        <w:rPr>
          <w:rFonts w:ascii="Arial" w:hAnsi="Arial" w:cs="Arial"/>
        </w:rPr>
        <w:t>Wh</w:t>
      </w:r>
      <w:r w:rsidR="005C1589" w:rsidRPr="00301878">
        <w:rPr>
          <w:rFonts w:ascii="Arial" w:hAnsi="Arial" w:cs="Arial"/>
        </w:rPr>
        <w:t>at</w:t>
      </w:r>
      <w:r w:rsidR="00AA002C" w:rsidRPr="00301878">
        <w:rPr>
          <w:rFonts w:ascii="Arial" w:hAnsi="Arial" w:cs="Arial"/>
        </w:rPr>
        <w:t xml:space="preserve"> </w:t>
      </w:r>
      <w:r w:rsidR="00FC4F43">
        <w:rPr>
          <w:rFonts w:ascii="Arial" w:hAnsi="Arial" w:cs="Arial"/>
        </w:rPr>
        <w:t>singing</w:t>
      </w:r>
      <w:r w:rsidR="00AA002C" w:rsidRPr="00301878">
        <w:rPr>
          <w:rFonts w:ascii="Arial" w:hAnsi="Arial" w:cs="Arial"/>
        </w:rPr>
        <w:t xml:space="preserve">-pedagogy concepts </w:t>
      </w:r>
      <w:r w:rsidRPr="00301878">
        <w:rPr>
          <w:rFonts w:ascii="Arial" w:hAnsi="Arial" w:cs="Arial"/>
        </w:rPr>
        <w:t xml:space="preserve">are </w:t>
      </w:r>
      <w:r w:rsidR="00AA002C" w:rsidRPr="00301878">
        <w:rPr>
          <w:rFonts w:ascii="Arial" w:hAnsi="Arial" w:cs="Arial"/>
        </w:rPr>
        <w:t xml:space="preserve">conveyed in highly bookmarked, Mandarin-Chinese singing tutorial videos </w:t>
      </w:r>
      <w:r w:rsidR="00D23D7E" w:rsidRPr="00301878">
        <w:rPr>
          <w:rFonts w:ascii="Arial" w:hAnsi="Arial" w:cs="Arial"/>
        </w:rPr>
        <w:t>targeting</w:t>
      </w:r>
      <w:r w:rsidR="00AA002C" w:rsidRPr="00301878">
        <w:rPr>
          <w:rFonts w:ascii="Arial" w:hAnsi="Arial" w:cs="Arial"/>
        </w:rPr>
        <w:t xml:space="preserve"> beginners on </w:t>
      </w:r>
      <w:r w:rsidR="001C577E">
        <w:rPr>
          <w:rFonts w:ascii="Arial" w:hAnsi="Arial" w:cs="Arial"/>
        </w:rPr>
        <w:t>BiliBili</w:t>
      </w:r>
      <w:r w:rsidR="00AA002C" w:rsidRPr="00301878">
        <w:rPr>
          <w:rFonts w:ascii="Arial" w:hAnsi="Arial" w:cs="Arial"/>
        </w:rPr>
        <w:t>.com</w:t>
      </w:r>
      <w:r w:rsidRPr="00301878">
        <w:rPr>
          <w:rFonts w:ascii="Arial" w:hAnsi="Arial" w:cs="Arial"/>
        </w:rPr>
        <w:t>?</w:t>
      </w:r>
    </w:p>
    <w:p w14:paraId="4ACA603F" w14:textId="77777777" w:rsidR="00E45726" w:rsidRPr="00301878" w:rsidRDefault="00E45726" w:rsidP="00AA002C">
      <w:pPr>
        <w:ind w:firstLine="720"/>
        <w:rPr>
          <w:rFonts w:cs="Arial"/>
        </w:rPr>
      </w:pPr>
    </w:p>
    <w:p w14:paraId="6017D49E" w14:textId="77777777" w:rsidR="00E45726" w:rsidRPr="00FC7790" w:rsidRDefault="00E45726" w:rsidP="00FC7790">
      <w:pPr>
        <w:pStyle w:val="Heading1"/>
      </w:pPr>
      <w:bookmarkStart w:id="2" w:name="_Toc190634897"/>
      <w:bookmarkStart w:id="3" w:name="_Toc190637772"/>
      <w:r w:rsidRPr="00FC7790">
        <w:t>Introduction</w:t>
      </w:r>
      <w:bookmarkEnd w:id="2"/>
      <w:bookmarkEnd w:id="3"/>
    </w:p>
    <w:p w14:paraId="1336514F" w14:textId="3857AC81" w:rsidR="00AA002C" w:rsidRPr="00301878" w:rsidRDefault="00AA002C" w:rsidP="00C44CBE">
      <w:pPr>
        <w:ind w:firstLine="720"/>
        <w:rPr>
          <w:rFonts w:cs="Arial"/>
        </w:rPr>
      </w:pPr>
      <w:r w:rsidRPr="00301878">
        <w:rPr>
          <w:rFonts w:cs="Arial"/>
        </w:rPr>
        <w:t xml:space="preserve">As a professional Chinese-to-English translator and </w:t>
      </w:r>
      <w:r w:rsidR="00AF167A" w:rsidRPr="00301878">
        <w:rPr>
          <w:rFonts w:cs="Arial"/>
        </w:rPr>
        <w:t xml:space="preserve">translation </w:t>
      </w:r>
      <w:r w:rsidRPr="00301878">
        <w:rPr>
          <w:rFonts w:cs="Arial"/>
        </w:rPr>
        <w:t xml:space="preserve">educator who is working towards a degree in singing pedagogy for future career development, I am interested in leveraging my translation </w:t>
      </w:r>
      <w:r w:rsidR="00090C6C" w:rsidRPr="00301878">
        <w:rPr>
          <w:rFonts w:cs="Arial"/>
        </w:rPr>
        <w:t>expertise</w:t>
      </w:r>
      <w:r w:rsidRPr="00301878">
        <w:rPr>
          <w:rFonts w:cs="Arial"/>
        </w:rPr>
        <w:t xml:space="preserve"> to help bridge the communication gap between </w:t>
      </w:r>
      <w:r w:rsidR="006B420F" w:rsidRPr="00301878">
        <w:rPr>
          <w:rFonts w:cs="Arial"/>
        </w:rPr>
        <w:t xml:space="preserve">Mandarin </w:t>
      </w:r>
      <w:r w:rsidRPr="00301878">
        <w:rPr>
          <w:rFonts w:cs="Arial"/>
        </w:rPr>
        <w:t>Chinese</w:t>
      </w:r>
      <w:r w:rsidR="00E3719E" w:rsidRPr="00301878">
        <w:rPr>
          <w:rFonts w:cs="Arial"/>
        </w:rPr>
        <w:t xml:space="preserve"> speakers</w:t>
      </w:r>
      <w:r w:rsidRPr="00301878">
        <w:rPr>
          <w:rFonts w:cs="Arial"/>
        </w:rPr>
        <w:t xml:space="preserve"> and English</w:t>
      </w:r>
      <w:r w:rsidR="00E3719E" w:rsidRPr="00301878">
        <w:rPr>
          <w:rFonts w:cs="Arial"/>
        </w:rPr>
        <w:t xml:space="preserve"> s</w:t>
      </w:r>
      <w:r w:rsidRPr="00301878">
        <w:rPr>
          <w:rFonts w:cs="Arial"/>
        </w:rPr>
        <w:t>peak</w:t>
      </w:r>
      <w:r w:rsidR="00E3719E" w:rsidRPr="00301878">
        <w:rPr>
          <w:rFonts w:cs="Arial"/>
        </w:rPr>
        <w:t>ers</w:t>
      </w:r>
      <w:r w:rsidRPr="00301878">
        <w:rPr>
          <w:rFonts w:cs="Arial"/>
        </w:rPr>
        <w:t xml:space="preserve"> in the field of singing pedagogy. Through this exploratory, qualitative descriptive document</w:t>
      </w:r>
      <w:r w:rsidR="00C71065" w:rsidRPr="00301878">
        <w:rPr>
          <w:rFonts w:cs="Arial"/>
        </w:rPr>
        <w:t>-</w:t>
      </w:r>
      <w:r w:rsidRPr="00301878">
        <w:rPr>
          <w:rFonts w:cs="Arial"/>
        </w:rPr>
        <w:t xml:space="preserve">analysis project, I aimed to provide an overview of </w:t>
      </w:r>
      <w:r w:rsidR="00B22320">
        <w:rPr>
          <w:rFonts w:cs="Arial"/>
        </w:rPr>
        <w:t>singing</w:t>
      </w:r>
      <w:r w:rsidRPr="00301878">
        <w:rPr>
          <w:rFonts w:cs="Arial"/>
        </w:rPr>
        <w:t>-pedagogy concepts conveyed in publicly available Mandarin-Chinese “how to sing” videos targeting beginners on a popular Chinese-language video</w:t>
      </w:r>
      <w:r w:rsidR="00A20062" w:rsidRPr="00301878">
        <w:rPr>
          <w:rFonts w:cs="Arial"/>
        </w:rPr>
        <w:t>-sharing</w:t>
      </w:r>
      <w:r w:rsidRPr="00301878">
        <w:rPr>
          <w:rFonts w:cs="Arial"/>
        </w:rPr>
        <w:t xml:space="preserve"> platform, </w:t>
      </w:r>
      <w:r w:rsidR="001C577E">
        <w:rPr>
          <w:rFonts w:cs="Arial"/>
        </w:rPr>
        <w:t>BiliBili</w:t>
      </w:r>
      <w:r w:rsidRPr="00301878">
        <w:rPr>
          <w:rFonts w:cs="Arial"/>
        </w:rPr>
        <w:t xml:space="preserve">.com. </w:t>
      </w:r>
    </w:p>
    <w:p w14:paraId="25D9F11C" w14:textId="77777777" w:rsidR="00AA002C" w:rsidRPr="00301878" w:rsidRDefault="00AA002C" w:rsidP="00E45726">
      <w:pPr>
        <w:pStyle w:val="Heading2"/>
        <w:rPr>
          <w:rFonts w:cs="Arial"/>
        </w:rPr>
      </w:pPr>
      <w:bookmarkStart w:id="4" w:name="_Toc190634898"/>
      <w:bookmarkStart w:id="5" w:name="_Toc190637773"/>
      <w:r w:rsidRPr="00301878">
        <w:rPr>
          <w:rFonts w:cs="Arial"/>
        </w:rPr>
        <w:t>Justification</w:t>
      </w:r>
      <w:bookmarkEnd w:id="4"/>
      <w:bookmarkEnd w:id="5"/>
    </w:p>
    <w:p w14:paraId="3503757F" w14:textId="10C4CBE5" w:rsidR="00AA002C" w:rsidRPr="00301878" w:rsidRDefault="00AA002C" w:rsidP="00C44CBE">
      <w:pPr>
        <w:ind w:firstLine="720"/>
        <w:rPr>
          <w:rFonts w:cs="Arial"/>
        </w:rPr>
      </w:pPr>
      <w:r w:rsidRPr="00301878">
        <w:rPr>
          <w:rFonts w:cs="Arial"/>
        </w:rPr>
        <w:t xml:space="preserve">An existing study assesses voice pedagogy concepts in English-language videos teaching the belting style of singing on YouTube.com </w:t>
      </w:r>
      <w:sdt>
        <w:sdtPr>
          <w:rPr>
            <w:rFonts w:cs="Arial"/>
            <w:color w:val="000000"/>
          </w:rPr>
          <w:tag w:val="MENDELEY_CITATION_v3_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"/>
          <w:id w:val="973952153"/>
          <w:placeholder>
            <w:docPart w:val="DCAFB6B224F449C9969570E3ADA5CC08"/>
          </w:placeholder>
        </w:sdtPr>
        <w:sdtContent>
          <w:r w:rsidR="004E06BE" w:rsidRPr="004E06BE">
            <w:rPr>
              <w:rFonts w:cs="Arial"/>
              <w:color w:val="000000"/>
            </w:rPr>
            <w:t>(Tan, 2020)</w:t>
          </w:r>
        </w:sdtContent>
      </w:sdt>
      <w:r w:rsidRPr="00301878">
        <w:rPr>
          <w:rFonts w:cs="Arial"/>
          <w:color w:val="000000"/>
        </w:rPr>
        <w:t>, but there are currently no available studies on singing instruction videos in Mandarin Chinese</w:t>
      </w:r>
      <w:r w:rsidRPr="00301878">
        <w:rPr>
          <w:rFonts w:cs="Arial"/>
        </w:rPr>
        <w:t xml:space="preserve">. </w:t>
      </w:r>
    </w:p>
    <w:p w14:paraId="60BF570F" w14:textId="3BC9FE55" w:rsidR="00AA002C" w:rsidRPr="00301878" w:rsidRDefault="00AA002C" w:rsidP="00C44CBE">
      <w:pPr>
        <w:ind w:firstLine="720"/>
        <w:rPr>
          <w:rFonts w:cs="Arial"/>
        </w:rPr>
      </w:pPr>
      <w:r w:rsidRPr="00301878">
        <w:rPr>
          <w:rFonts w:cs="Arial"/>
        </w:rPr>
        <w:lastRenderedPageBreak/>
        <w:t xml:space="preserve">There are almost 1.1 billion internet users in China </w:t>
      </w:r>
      <w:sdt>
        <w:sdtPr>
          <w:rPr>
            <w:rFonts w:cs="Arial"/>
            <w:color w:val="000000"/>
          </w:rPr>
          <w:tag w:val="MENDELEY_CITATION_v3_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"/>
          <w:id w:val="-812097275"/>
          <w:placeholder>
            <w:docPart w:val="C5B78E1820B54D2C92EFDBD8BE8D7714"/>
          </w:placeholder>
        </w:sdtPr>
        <w:sdtContent>
          <w:r w:rsidR="004E06BE" w:rsidRPr="004E06BE">
            <w:rPr>
              <w:rFonts w:eastAsia="Times New Roman" w:cs="Arial"/>
              <w:color w:val="000000"/>
            </w:rPr>
            <w:t>(Anon., 2024d)</w:t>
          </w:r>
        </w:sdtContent>
      </w:sdt>
      <w:r w:rsidRPr="00301878">
        <w:rPr>
          <w:rFonts w:cs="Arial"/>
          <w:color w:val="000000"/>
        </w:rPr>
        <w:t xml:space="preserve">, where </w:t>
      </w:r>
      <w:r w:rsidRPr="00301878">
        <w:rPr>
          <w:rFonts w:cs="Arial"/>
        </w:rPr>
        <w:t xml:space="preserve">the official language used by its 1.31 billion people is Mandarin Chinese </w:t>
      </w:r>
      <w:sdt>
        <w:sdtPr>
          <w:rPr>
            <w:rFonts w:cs="Arial"/>
            <w:color w:val="000000"/>
          </w:rPr>
          <w:tag w:val="MENDELEY_CITATION_v3_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"/>
          <w:id w:val="-381944998"/>
          <w:placeholder>
            <w:docPart w:val="C5B78E1820B54D2C92EFDBD8BE8D7714"/>
          </w:placeholder>
        </w:sdtPr>
        <w:sdtContent>
          <w:r w:rsidR="004E06BE" w:rsidRPr="004E06BE">
            <w:rPr>
              <w:rFonts w:eastAsia="Times New Roman" w:cs="Arial"/>
              <w:color w:val="000000"/>
            </w:rPr>
            <w:t>(Anon., 2024b)</w:t>
          </w:r>
        </w:sdtContent>
      </w:sdt>
      <w:r w:rsidRPr="00301878">
        <w:rPr>
          <w:rFonts w:cs="Arial"/>
        </w:rPr>
        <w:t xml:space="preserve">. These data indicate the likelihood of a large number of producers and consumers of such videos aimed at beginners. The globally accessible nature of online lessons also means that singing teachers who teach online may encounter native Mandarin-Chinese speaking students who likely have had exposure to videos like the ones included in this study. </w:t>
      </w:r>
    </w:p>
    <w:p w14:paraId="277BD70F" w14:textId="5076B53C" w:rsidR="00AA002C" w:rsidRPr="00301878" w:rsidRDefault="00AA002C" w:rsidP="00C44CBE">
      <w:pPr>
        <w:ind w:firstLine="720"/>
        <w:rPr>
          <w:rFonts w:cs="Arial"/>
        </w:rPr>
      </w:pPr>
      <w:r w:rsidRPr="00301878">
        <w:rPr>
          <w:rFonts w:cs="Arial"/>
        </w:rPr>
        <w:t xml:space="preserve">Furthermore, in 2022, more than 1.02 million study-abroad students at schools worldwide hailed from China, surpassing all other countries </w:t>
      </w:r>
      <w:sdt>
        <w:sdtPr>
          <w:rPr>
            <w:rFonts w:cs="Arial"/>
            <w:color w:val="000000"/>
          </w:rPr>
          <w:tag w:val="MENDELEY_CITATION_v3_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"/>
          <w:id w:val="1392149816"/>
          <w:placeholder>
            <w:docPart w:val="BA269B346F6743BDB403D3AC79BDAB5D"/>
          </w:placeholder>
        </w:sdtPr>
        <w:sdtContent>
          <w:r w:rsidR="004E06BE" w:rsidRPr="004E06BE">
            <w:rPr>
              <w:rFonts w:eastAsia="Times New Roman" w:cs="Arial"/>
              <w:color w:val="000000"/>
            </w:rPr>
            <w:t>(Anon., 2025k, Anon., 2025i)</w:t>
          </w:r>
        </w:sdtContent>
      </w:sdt>
      <w:r w:rsidRPr="00301878">
        <w:rPr>
          <w:rFonts w:cs="Arial"/>
        </w:rPr>
        <w:t xml:space="preserve">. The top-four destination countries for these Chinese study-abroad students </w:t>
      </w:r>
      <w:r w:rsidR="00835FDD" w:rsidRPr="00301878">
        <w:rPr>
          <w:rFonts w:cs="Arial"/>
        </w:rPr>
        <w:t>we</w:t>
      </w:r>
      <w:r w:rsidRPr="00301878">
        <w:rPr>
          <w:rFonts w:cs="Arial"/>
        </w:rPr>
        <w:t xml:space="preserve">re </w:t>
      </w:r>
      <w:r w:rsidR="00043385" w:rsidRPr="00301878">
        <w:rPr>
          <w:rFonts w:cs="Arial"/>
        </w:rPr>
        <w:t>Anglophone</w:t>
      </w:r>
      <w:r w:rsidRPr="00301878">
        <w:rPr>
          <w:rFonts w:cs="Arial"/>
        </w:rPr>
        <w:t xml:space="preserve"> countries in the West: </w:t>
      </w:r>
      <w:r w:rsidR="00336626" w:rsidRPr="00301878">
        <w:rPr>
          <w:rFonts w:cs="Arial"/>
        </w:rPr>
        <w:t>The</w:t>
      </w:r>
      <w:r w:rsidRPr="00301878">
        <w:rPr>
          <w:rFonts w:cs="Arial"/>
        </w:rPr>
        <w:t xml:space="preserve"> United States, the United Kingdom, Australia, and Canada </w:t>
      </w:r>
      <w:sdt>
        <w:sdtPr>
          <w:rPr>
            <w:rFonts w:cs="Arial"/>
            <w:color w:val="000000"/>
          </w:rPr>
          <w:tag w:val="MENDELEY_CITATION_v3_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"/>
          <w:id w:val="654270195"/>
          <w:placeholder>
            <w:docPart w:val="86CA62DD2E234108B7909E3DE005106F"/>
          </w:placeholder>
        </w:sdtPr>
        <w:sdtContent>
          <w:r w:rsidR="004E06BE" w:rsidRPr="004E06BE">
            <w:rPr>
              <w:rFonts w:eastAsia="Times New Roman" w:cs="Arial"/>
              <w:color w:val="000000"/>
            </w:rPr>
            <w:t>(Anon., 2025i)</w:t>
          </w:r>
        </w:sdtContent>
      </w:sdt>
      <w:r w:rsidRPr="00301878">
        <w:rPr>
          <w:rFonts w:cs="Arial"/>
        </w:rPr>
        <w:t xml:space="preserve">. These statistics indicate that singing teachers in these </w:t>
      </w:r>
      <w:r w:rsidR="00043385" w:rsidRPr="00301878">
        <w:rPr>
          <w:rFonts w:cs="Arial"/>
        </w:rPr>
        <w:t>Anglophone</w:t>
      </w:r>
      <w:r w:rsidRPr="00301878">
        <w:rPr>
          <w:rFonts w:cs="Arial"/>
        </w:rPr>
        <w:t xml:space="preserve"> countries are likely to have students from China whose native language is not the language of instruction, with resulting</w:t>
      </w:r>
      <w:r w:rsidR="00B85779" w:rsidRPr="00301878">
        <w:rPr>
          <w:rFonts w:cs="Arial"/>
        </w:rPr>
        <w:t xml:space="preserve"> cultural and</w:t>
      </w:r>
      <w:r w:rsidRPr="00301878">
        <w:rPr>
          <w:rFonts w:cs="Arial"/>
        </w:rPr>
        <w:t xml:space="preserve"> language barriers possibly contributing to pedagogical difficulty. </w:t>
      </w:r>
      <w:r w:rsidR="00BA7B5B" w:rsidRPr="00301878">
        <w:rPr>
          <w:rFonts w:cs="Arial"/>
        </w:rPr>
        <w:t xml:space="preserve">The purpose of this study is to provide teachers with insight into </w:t>
      </w:r>
      <w:r w:rsidR="00162344" w:rsidRPr="00301878">
        <w:rPr>
          <w:rFonts w:cs="Arial"/>
        </w:rPr>
        <w:t xml:space="preserve">Chinese language and culture </w:t>
      </w:r>
      <w:r w:rsidR="00237172" w:rsidRPr="00301878">
        <w:rPr>
          <w:rFonts w:cs="Arial"/>
        </w:rPr>
        <w:t>in relation</w:t>
      </w:r>
      <w:r w:rsidR="00162344" w:rsidRPr="00301878">
        <w:rPr>
          <w:rFonts w:cs="Arial"/>
        </w:rPr>
        <w:t xml:space="preserve"> to vocal music,</w:t>
      </w:r>
      <w:r w:rsidR="00BA7B5B" w:rsidRPr="00301878">
        <w:rPr>
          <w:rFonts w:cs="Arial"/>
        </w:rPr>
        <w:t xml:space="preserve"> and create possibilities for shared understanding a</w:t>
      </w:r>
      <w:r w:rsidR="00924A69" w:rsidRPr="00301878">
        <w:rPr>
          <w:rFonts w:cs="Arial"/>
        </w:rPr>
        <w:t>s well as</w:t>
      </w:r>
      <w:r w:rsidR="00BA7B5B" w:rsidRPr="00301878">
        <w:rPr>
          <w:rFonts w:cs="Arial"/>
        </w:rPr>
        <w:t xml:space="preserve"> </w:t>
      </w:r>
      <w:r w:rsidR="00CC7B9E" w:rsidRPr="00301878">
        <w:rPr>
          <w:rFonts w:cs="Arial"/>
        </w:rPr>
        <w:t>talking</w:t>
      </w:r>
      <w:r w:rsidR="00BA7B5B" w:rsidRPr="00301878">
        <w:rPr>
          <w:rFonts w:cs="Arial"/>
        </w:rPr>
        <w:t xml:space="preserve"> points for communicating </w:t>
      </w:r>
      <w:r w:rsidR="00D93C1D">
        <w:rPr>
          <w:rFonts w:cs="Arial"/>
        </w:rPr>
        <w:t>singing</w:t>
      </w:r>
      <w:r w:rsidR="006C6D91" w:rsidRPr="00301878">
        <w:rPr>
          <w:rFonts w:cs="Arial"/>
        </w:rPr>
        <w:t>-</w:t>
      </w:r>
      <w:r w:rsidR="00BA7B5B" w:rsidRPr="00301878">
        <w:rPr>
          <w:rFonts w:cs="Arial"/>
        </w:rPr>
        <w:t>pedagog</w:t>
      </w:r>
      <w:r w:rsidR="006C6D91" w:rsidRPr="00301878">
        <w:rPr>
          <w:rFonts w:cs="Arial"/>
        </w:rPr>
        <w:t>y</w:t>
      </w:r>
      <w:r w:rsidR="00BA7B5B" w:rsidRPr="00301878">
        <w:rPr>
          <w:rFonts w:cs="Arial"/>
        </w:rPr>
        <w:t xml:space="preserve"> ideas. </w:t>
      </w:r>
    </w:p>
    <w:p w14:paraId="73DAB0EA" w14:textId="66B87562" w:rsidR="00322E5B" w:rsidRPr="00301878" w:rsidRDefault="00AA002C" w:rsidP="00C44CBE">
      <w:pPr>
        <w:ind w:firstLine="720"/>
        <w:rPr>
          <w:rFonts w:cs="Arial"/>
        </w:rPr>
      </w:pPr>
      <w:r w:rsidRPr="00301878">
        <w:rPr>
          <w:rFonts w:cs="Arial"/>
        </w:rPr>
        <w:t xml:space="preserve">As my research progressed, </w:t>
      </w:r>
      <w:r w:rsidR="00B638F8" w:rsidRPr="00301878">
        <w:rPr>
          <w:rFonts w:cs="Arial"/>
        </w:rPr>
        <w:t>it became apparent that</w:t>
      </w:r>
      <w:r w:rsidRPr="00301878">
        <w:rPr>
          <w:rFonts w:cs="Arial"/>
        </w:rPr>
        <w:t xml:space="preserve"> the process of translation was crucial in the comprehension of the Chinese-language concepts from an English-speaker’s perspective, and therefore a thorough understanding of translation principles and theories is necessary to undertake this study</w:t>
      </w:r>
      <w:r w:rsidR="00B638F8" w:rsidRPr="00301878">
        <w:rPr>
          <w:rFonts w:cs="Arial"/>
        </w:rPr>
        <w:t>. Additionally,</w:t>
      </w:r>
      <w:r w:rsidRPr="00301878">
        <w:rPr>
          <w:rFonts w:cs="Arial"/>
        </w:rPr>
        <w:t xml:space="preserve"> any assessment or comparison to Western conventions of voice pedagogy would require an approach within the critical research paradigm </w:t>
      </w:r>
      <w:sdt>
        <w:sdtPr>
          <w:rPr>
            <w:rFonts w:cs="Arial"/>
            <w:color w:val="000000"/>
          </w:rPr>
          <w:tag w:val="MENDELEY_CITATION_v3_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"/>
          <w:id w:val="1008560643"/>
          <w:placeholder>
            <w:docPart w:val="14BA5211744648128A7F746C58996B0E"/>
          </w:placeholder>
        </w:sdtPr>
        <w:sdtContent>
          <w:r w:rsidR="004E06BE" w:rsidRPr="004E06BE">
            <w:rPr>
              <w:rFonts w:cs="Arial"/>
              <w:color w:val="000000"/>
            </w:rPr>
            <w:t>(Leavey, 2017)</w:t>
          </w:r>
        </w:sdtContent>
      </w:sdt>
      <w:r w:rsidRPr="00301878">
        <w:rPr>
          <w:rFonts w:cs="Arial"/>
        </w:rPr>
        <w:t xml:space="preserve"> to address issues involving post-colonial theory </w:t>
      </w:r>
      <w:sdt>
        <w:sdtPr>
          <w:rPr>
            <w:rFonts w:cs="Arial"/>
            <w:color w:val="000000"/>
          </w:rPr>
          <w:tag w:val="MENDELEY_CITATION_v3_eyJjaXRhdGlvbklEIjoiTUVOREVMRVlfQ0lUQVRJT05fMDNkZjQ3NjktNmUzZC00ZDYwLThlZGMtZDFmYmZiYWE2YzZlIiwicHJvcGVydGllcyI6eyJub3RlSW5kZXgiOjB9LCJpc0VkaXRlZCI6ZmFsc2UsIm1hbnVhbE92ZXJyaWRlIjp7ImlzTWFudWFsbHlPdmVycmlkZGVuIjpmYWxzZSwiY2l0ZXByb2NUZXh0IjoiKENvaGVuLCBNYW5pb24gYW5kIE1vcnJpc29uLCAyMDE3KSIsIm1hbnVhbE92ZXJyaWRlVGV4dCI6IiJ9LCJjaXRhdGlvbkl0ZW1zIjpbeyJpZCI6ImZkMTZjYTFjLWM0NDItMzE2OC1hZjkxLWM3Yjk4MzU1YWM1MiIsIml0ZW1EYXRhIjp7InR5cGUiOiJib29rIiwiaWQiOiJmZDE2Y2ExYy1jNDQyLTMxNjgtYWY5MS1jN2I5ODM1NWFjNTI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SVNCTiI6Ijk3ODExMzgyMDk4ODYiLCJpc3N1ZWQiOnsiZGF0ZS1wYXJ0cyI6W1syMDE3LDEwLDEyXV19LCJwdWJsaXNoZXItcGxhY2UiOiJFaWdodGggZWRpdGlvbi4gfCBOZXcgWW9yazogUm91dGxlZGdlLCAyMDE4LiIsImVkaXRpb24iOiI4IiwicHVibGlzaGVyIjoiUm91dGxlZGdlIiwiY29udGFpbmVyLXRpdGxlLXNob3J0IjoiIn0sImlzVGVtcG9yYXJ5IjpmYWxzZX1dfQ=="/>
          <w:id w:val="-2072951316"/>
          <w:placeholder>
            <w:docPart w:val="86CA62DD2E234108B7909E3DE005106F"/>
          </w:placeholder>
        </w:sdtPr>
        <w:sdtContent>
          <w:r w:rsidR="004E06BE" w:rsidRPr="004E06BE">
            <w:rPr>
              <w:rFonts w:cs="Arial"/>
              <w:color w:val="000000"/>
            </w:rPr>
            <w:t>(Cohen, Manion and Morrison, 2017)</w:t>
          </w:r>
        </w:sdtContent>
      </w:sdt>
      <w:r w:rsidRPr="00301878">
        <w:rPr>
          <w:rFonts w:cs="Arial"/>
          <w:color w:val="000000"/>
        </w:rPr>
        <w:t xml:space="preserve">, since </w:t>
      </w:r>
      <w:r w:rsidRPr="00301878">
        <w:rPr>
          <w:rFonts w:cs="Arial"/>
        </w:rPr>
        <w:t xml:space="preserve">the </w:t>
      </w:r>
      <w:r w:rsidRPr="00301878">
        <w:rPr>
          <w:rFonts w:cs="Arial"/>
        </w:rPr>
        <w:lastRenderedPageBreak/>
        <w:t xml:space="preserve">study is being conducted from the perspective of a Western, </w:t>
      </w:r>
      <w:r w:rsidR="00043385" w:rsidRPr="00301878">
        <w:rPr>
          <w:rFonts w:cs="Arial"/>
        </w:rPr>
        <w:t>Anglophone</w:t>
      </w:r>
      <w:r w:rsidRPr="00301878">
        <w:rPr>
          <w:rFonts w:cs="Arial"/>
        </w:rPr>
        <w:t xml:space="preserve"> country and relies on translating concepts communicated in an Asian language and culture into </w:t>
      </w:r>
      <w:r w:rsidR="00CD20FE" w:rsidRPr="00301878">
        <w:rPr>
          <w:rFonts w:cs="Arial"/>
        </w:rPr>
        <w:t>equivalent</w:t>
      </w:r>
      <w:r w:rsidRPr="00301878">
        <w:rPr>
          <w:rFonts w:cs="Arial"/>
        </w:rPr>
        <w:t xml:space="preserve"> concepts in a Western language and culture. </w:t>
      </w:r>
    </w:p>
    <w:p w14:paraId="54F6108C" w14:textId="3665EE12" w:rsidR="00AA002C" w:rsidRPr="00301878" w:rsidRDefault="00322E5B" w:rsidP="00C44CBE">
      <w:pPr>
        <w:ind w:firstLine="720"/>
        <w:rPr>
          <w:rFonts w:cs="Arial"/>
        </w:rPr>
      </w:pPr>
      <w:r w:rsidRPr="00301878">
        <w:rPr>
          <w:rFonts w:cs="Arial"/>
        </w:rPr>
        <w:t xml:space="preserve">Additionally, </w:t>
      </w:r>
      <w:r w:rsidR="00AA002C" w:rsidRPr="00301878">
        <w:rPr>
          <w:rFonts w:cs="Arial"/>
        </w:rPr>
        <w:t>China has had its own centuries-long history of music styles and traditions since before the nineteenth century, and yet Western music styles and traditions are now dominant. A</w:t>
      </w:r>
      <w:r w:rsidR="00D15981" w:rsidRPr="00301878">
        <w:rPr>
          <w:rFonts w:cs="Arial"/>
        </w:rPr>
        <w:t xml:space="preserve"> thorough</w:t>
      </w:r>
      <w:r w:rsidR="00AA002C" w:rsidRPr="00301878">
        <w:rPr>
          <w:rFonts w:cs="Arial"/>
        </w:rPr>
        <w:t xml:space="preserve"> </w:t>
      </w:r>
      <w:r w:rsidR="006F1936" w:rsidRPr="00301878">
        <w:rPr>
          <w:rFonts w:cs="Arial"/>
        </w:rPr>
        <w:t>exploration</w:t>
      </w:r>
      <w:r w:rsidR="00AA002C" w:rsidRPr="00301878">
        <w:rPr>
          <w:rFonts w:cs="Arial"/>
        </w:rPr>
        <w:t xml:space="preserve"> of how all of th</w:t>
      </w:r>
      <w:r w:rsidR="002834E3" w:rsidRPr="00301878">
        <w:rPr>
          <w:rFonts w:cs="Arial"/>
        </w:rPr>
        <w:t>e above</w:t>
      </w:r>
      <w:r w:rsidR="00AA002C" w:rsidRPr="00301878">
        <w:rPr>
          <w:rFonts w:cs="Arial"/>
        </w:rPr>
        <w:t xml:space="preserve"> elements evolved and intersect in the singing-instruction videos in this study would </w:t>
      </w:r>
      <w:r w:rsidR="00773F15" w:rsidRPr="00301878">
        <w:rPr>
          <w:rFonts w:cs="Arial"/>
        </w:rPr>
        <w:t>necessitate</w:t>
      </w:r>
      <w:r w:rsidR="00AA002C" w:rsidRPr="00301878">
        <w:rPr>
          <w:rFonts w:cs="Arial"/>
        </w:rPr>
        <w:t xml:space="preserve"> an </w:t>
      </w:r>
      <w:r w:rsidR="0040736E" w:rsidRPr="00301878">
        <w:rPr>
          <w:rFonts w:cs="Arial"/>
        </w:rPr>
        <w:t>analysis</w:t>
      </w:r>
      <w:r w:rsidR="00AA002C" w:rsidRPr="00301878">
        <w:rPr>
          <w:rFonts w:cs="Arial"/>
        </w:rPr>
        <w:t xml:space="preserve"> of the history of global technological development, geopolitics, and the theories of occidentalism and orientalism, not to mention the histories of colonialism and expansionism. To conduct a critical-research study that considers all</w:t>
      </w:r>
      <w:r w:rsidR="00F85888" w:rsidRPr="00301878">
        <w:rPr>
          <w:rFonts w:cs="Arial"/>
        </w:rPr>
        <w:t xml:space="preserve"> </w:t>
      </w:r>
      <w:r w:rsidR="000E2B0E" w:rsidRPr="00301878">
        <w:rPr>
          <w:rFonts w:cs="Arial"/>
        </w:rPr>
        <w:t>such</w:t>
      </w:r>
      <w:r w:rsidR="00AA002C" w:rsidRPr="00301878">
        <w:rPr>
          <w:rFonts w:cs="Arial"/>
        </w:rPr>
        <w:t xml:space="preserve"> </w:t>
      </w:r>
      <w:r w:rsidR="00883236" w:rsidRPr="00301878">
        <w:rPr>
          <w:rFonts w:cs="Arial"/>
        </w:rPr>
        <w:t>contributory factors</w:t>
      </w:r>
      <w:r w:rsidR="00AA002C" w:rsidRPr="00301878">
        <w:rPr>
          <w:rFonts w:cs="Arial"/>
        </w:rPr>
        <w:t xml:space="preserve"> </w:t>
      </w:r>
      <w:r w:rsidR="00F3769B" w:rsidRPr="00301878">
        <w:rPr>
          <w:rFonts w:cs="Arial"/>
        </w:rPr>
        <w:t>is</w:t>
      </w:r>
      <w:r w:rsidR="00AA002C" w:rsidRPr="00301878">
        <w:rPr>
          <w:rFonts w:cs="Arial"/>
        </w:rPr>
        <w:t xml:space="preserve"> too monumental a task for this project. Therefore, the scope of my research did not include comparing or assessing, from a Western, </w:t>
      </w:r>
      <w:r w:rsidR="00043385" w:rsidRPr="00301878">
        <w:rPr>
          <w:rFonts w:cs="Arial"/>
        </w:rPr>
        <w:t>Anglophone</w:t>
      </w:r>
      <w:r w:rsidR="00AA002C" w:rsidRPr="00301878">
        <w:rPr>
          <w:rFonts w:cs="Arial"/>
        </w:rPr>
        <w:t xml:space="preserve"> perspective, the “correctness” of the voice</w:t>
      </w:r>
      <w:r w:rsidR="00FC4E32" w:rsidRPr="00301878">
        <w:rPr>
          <w:rFonts w:cs="Arial"/>
        </w:rPr>
        <w:t>-</w:t>
      </w:r>
      <w:r w:rsidR="00AA002C" w:rsidRPr="00301878">
        <w:rPr>
          <w:rFonts w:cs="Arial"/>
        </w:rPr>
        <w:t>pedagogy semantics and concepts used in the Chinese videos. Rather, the aim was to present the videos’ singing-pedagogy content as descriptive data in the form of English translations and to focus on contextualizing these translations for the reader</w:t>
      </w:r>
      <w:r w:rsidR="00C8378A" w:rsidRPr="00301878">
        <w:rPr>
          <w:rFonts w:cs="Arial"/>
        </w:rPr>
        <w:t>. This way,</w:t>
      </w:r>
      <w:r w:rsidR="009B08DD" w:rsidRPr="00301878">
        <w:rPr>
          <w:rFonts w:cs="Arial"/>
        </w:rPr>
        <w:t xml:space="preserve"> the reader can make their own assessments as to differences in the Chinese-language expressions of </w:t>
      </w:r>
      <w:r w:rsidR="00D93C1D">
        <w:rPr>
          <w:rFonts w:cs="Arial"/>
        </w:rPr>
        <w:t>singing</w:t>
      </w:r>
      <w:r w:rsidR="006D3959" w:rsidRPr="00301878">
        <w:rPr>
          <w:rFonts w:cs="Arial"/>
        </w:rPr>
        <w:t>-</w:t>
      </w:r>
      <w:r w:rsidR="009B08DD" w:rsidRPr="00301878">
        <w:rPr>
          <w:rFonts w:cs="Arial"/>
        </w:rPr>
        <w:t xml:space="preserve">pedagogy concepts </w:t>
      </w:r>
      <w:r w:rsidR="00643996" w:rsidRPr="00301878">
        <w:rPr>
          <w:rFonts w:cs="Arial"/>
        </w:rPr>
        <w:t xml:space="preserve">compared to their own </w:t>
      </w:r>
      <w:r w:rsidR="009B08DD" w:rsidRPr="00301878">
        <w:rPr>
          <w:rFonts w:cs="Arial"/>
        </w:rPr>
        <w:t>English-language expressions</w:t>
      </w:r>
      <w:r w:rsidR="00AA002C" w:rsidRPr="00301878">
        <w:rPr>
          <w:rFonts w:cs="Arial"/>
        </w:rPr>
        <w:t xml:space="preserve">. </w:t>
      </w:r>
    </w:p>
    <w:p w14:paraId="3C915D34" w14:textId="1AA2C9A7" w:rsidR="00E45726" w:rsidRPr="00301878" w:rsidRDefault="00AA002C" w:rsidP="00C44CBE">
      <w:pPr>
        <w:ind w:firstLine="720"/>
        <w:rPr>
          <w:rFonts w:cs="Arial"/>
        </w:rPr>
      </w:pPr>
      <w:r w:rsidRPr="00301878">
        <w:rPr>
          <w:rFonts w:cs="Arial"/>
        </w:rPr>
        <w:t>The findings from th</w:t>
      </w:r>
      <w:r w:rsidR="00BE0CA8" w:rsidRPr="00301878">
        <w:rPr>
          <w:rFonts w:cs="Arial"/>
        </w:rPr>
        <w:t>is document</w:t>
      </w:r>
      <w:r w:rsidR="00A21D76" w:rsidRPr="00301878">
        <w:rPr>
          <w:rFonts w:cs="Arial"/>
        </w:rPr>
        <w:t>-</w:t>
      </w:r>
      <w:r w:rsidRPr="00301878">
        <w:rPr>
          <w:rFonts w:cs="Arial"/>
        </w:rPr>
        <w:t xml:space="preserve">analysis </w:t>
      </w:r>
      <w:r w:rsidR="00BE0CA8" w:rsidRPr="00301878">
        <w:rPr>
          <w:rFonts w:cs="Arial"/>
        </w:rPr>
        <w:t xml:space="preserve">study </w:t>
      </w:r>
      <w:r w:rsidRPr="00301878">
        <w:rPr>
          <w:rFonts w:cs="Arial"/>
        </w:rPr>
        <w:t xml:space="preserve">may or may not align conceptually or semantically with </w:t>
      </w:r>
      <w:r w:rsidR="00686532" w:rsidRPr="00301878">
        <w:rPr>
          <w:rFonts w:cs="Arial"/>
        </w:rPr>
        <w:t>a singing</w:t>
      </w:r>
      <w:r w:rsidRPr="00301878">
        <w:rPr>
          <w:rFonts w:cs="Arial"/>
        </w:rPr>
        <w:t xml:space="preserve"> teachers’ own voice pedagogy curriculum</w:t>
      </w:r>
      <w:r w:rsidR="00745C78" w:rsidRPr="00301878">
        <w:rPr>
          <w:rFonts w:cs="Arial"/>
        </w:rPr>
        <w:t>. Therefore, c</w:t>
      </w:r>
      <w:r w:rsidRPr="00301878">
        <w:rPr>
          <w:rFonts w:cs="Arial"/>
        </w:rPr>
        <w:t xml:space="preserve">ontextualized </w:t>
      </w:r>
      <w:r w:rsidR="00151FE9" w:rsidRPr="00301878">
        <w:rPr>
          <w:rFonts w:cs="Arial"/>
        </w:rPr>
        <w:t>awareness</w:t>
      </w:r>
      <w:r w:rsidRPr="00301878">
        <w:rPr>
          <w:rFonts w:cs="Arial"/>
        </w:rPr>
        <w:t xml:space="preserve"> of </w:t>
      </w:r>
      <w:r w:rsidR="00151FE9" w:rsidRPr="00301878">
        <w:rPr>
          <w:rFonts w:cs="Arial"/>
        </w:rPr>
        <w:t xml:space="preserve">these differences </w:t>
      </w:r>
      <w:r w:rsidRPr="00301878">
        <w:rPr>
          <w:rFonts w:cs="Arial"/>
        </w:rPr>
        <w:t xml:space="preserve">may enable teachers to support Mandarin-Chinese-speaking students who have been exposed to the concepts and pedagogical foci in singing instruction videos in Mandarin Chinese available online in China. With the information provided in the literature review serving as important background knowledge for the project’s findings, I hope </w:t>
      </w:r>
      <w:r w:rsidRPr="00301878">
        <w:rPr>
          <w:rFonts w:cs="Arial"/>
        </w:rPr>
        <w:lastRenderedPageBreak/>
        <w:t xml:space="preserve">to familiarize English-speaking singing teachers with the semantics of the voice-pedagogy concepts being disseminated online in Mandarin-language videos. Given the cultural and linguistic differences between Chinese and English and the complexities involved in translating communicative messages from one language into another, I hope to shed light on possible cultural and linguistic factors in the communication of the </w:t>
      </w:r>
      <w:r w:rsidR="008179E4">
        <w:rPr>
          <w:rFonts w:cs="Arial"/>
        </w:rPr>
        <w:t>singing</w:t>
      </w:r>
      <w:r w:rsidRPr="00301878">
        <w:rPr>
          <w:rFonts w:cs="Arial"/>
        </w:rPr>
        <w:t xml:space="preserve"> pedagogy concepts that may differ from or align with the communicative conventions in English and</w:t>
      </w:r>
      <w:r w:rsidR="00193715" w:rsidRPr="00301878">
        <w:rPr>
          <w:rFonts w:cs="Arial"/>
        </w:rPr>
        <w:t xml:space="preserve"> Western </w:t>
      </w:r>
      <w:r w:rsidR="00043385" w:rsidRPr="00301878">
        <w:rPr>
          <w:rFonts w:cs="Arial"/>
        </w:rPr>
        <w:t xml:space="preserve">Anglophone </w:t>
      </w:r>
      <w:r w:rsidRPr="00301878">
        <w:rPr>
          <w:rFonts w:cs="Arial"/>
        </w:rPr>
        <w:t xml:space="preserve">cultures. Taken altogether, this </w:t>
      </w:r>
      <w:r w:rsidR="0089482A" w:rsidRPr="00301878">
        <w:rPr>
          <w:rFonts w:cs="Arial"/>
        </w:rPr>
        <w:t>research</w:t>
      </w:r>
      <w:r w:rsidRPr="00301878">
        <w:rPr>
          <w:rFonts w:cs="Arial"/>
        </w:rPr>
        <w:t xml:space="preserve"> may enable singing teachers without Mandarin-Chinese language skills to understand and evaluate these cultural and linguistic concepts and differences</w:t>
      </w:r>
      <w:r w:rsidR="00B0195D" w:rsidRPr="00301878">
        <w:rPr>
          <w:rFonts w:cs="Arial"/>
        </w:rPr>
        <w:t>, and facilitate effective pedagogical interactions with Mandarin-Chinese-speaking students</w:t>
      </w:r>
      <w:r w:rsidR="00B6264E" w:rsidRPr="00301878">
        <w:rPr>
          <w:rFonts w:cs="Arial"/>
        </w:rPr>
        <w:t xml:space="preserve"> from China</w:t>
      </w:r>
      <w:r w:rsidRPr="00301878">
        <w:rPr>
          <w:rFonts w:cs="Arial"/>
        </w:rPr>
        <w:t xml:space="preserve">. </w:t>
      </w:r>
    </w:p>
    <w:p w14:paraId="43A2A053" w14:textId="01412E14" w:rsidR="00AA002C" w:rsidRPr="00301878" w:rsidRDefault="00AA002C" w:rsidP="00E45726">
      <w:pPr>
        <w:pStyle w:val="Heading2"/>
        <w:rPr>
          <w:rFonts w:cs="Arial"/>
        </w:rPr>
      </w:pPr>
      <w:bookmarkStart w:id="6" w:name="_Toc190634899"/>
      <w:bookmarkStart w:id="7" w:name="_Toc190637774"/>
      <w:r w:rsidRPr="00301878">
        <w:rPr>
          <w:rFonts w:cs="Arial"/>
        </w:rPr>
        <w:t>Personal Learning Outcomes:</w:t>
      </w:r>
      <w:bookmarkEnd w:id="6"/>
      <w:bookmarkEnd w:id="7"/>
    </w:p>
    <w:p w14:paraId="50ED7A1A" w14:textId="77777777" w:rsidR="00AA002C" w:rsidRPr="00301878" w:rsidRDefault="00AA002C" w:rsidP="006579FE">
      <w:pPr>
        <w:pStyle w:val="ListParagraph"/>
        <w:numPr>
          <w:ilvl w:val="0"/>
          <w:numId w:val="4"/>
        </w:numPr>
        <w:rPr>
          <w:rFonts w:cs="Arial"/>
        </w:rPr>
      </w:pPr>
      <w:r w:rsidRPr="00301878">
        <w:rPr>
          <w:rFonts w:cs="Arial"/>
        </w:rPr>
        <w:t>Learn how to perform qualitative descriptive research and rigorous document analysis</w:t>
      </w:r>
    </w:p>
    <w:p w14:paraId="41720B24" w14:textId="04F0DB12" w:rsidR="00AA002C" w:rsidRPr="00301878" w:rsidRDefault="00AA002C" w:rsidP="006579FE">
      <w:pPr>
        <w:pStyle w:val="ListParagraph"/>
        <w:numPr>
          <w:ilvl w:val="0"/>
          <w:numId w:val="4"/>
        </w:numPr>
        <w:rPr>
          <w:rFonts w:cs="Arial"/>
        </w:rPr>
      </w:pPr>
      <w:r w:rsidRPr="00301878">
        <w:rPr>
          <w:rFonts w:cs="Arial"/>
        </w:rPr>
        <w:t xml:space="preserve">Gain a familiarity with </w:t>
      </w:r>
      <w:r w:rsidR="00A1129E">
        <w:rPr>
          <w:rFonts w:cs="Arial"/>
        </w:rPr>
        <w:t>singing</w:t>
      </w:r>
      <w:r w:rsidRPr="00301878">
        <w:rPr>
          <w:rFonts w:cs="Arial"/>
        </w:rPr>
        <w:t xml:space="preserve"> pedagogy concepts as they are expressed in Mandarin Chinese, and determine their English-language equivalents</w:t>
      </w:r>
    </w:p>
    <w:p w14:paraId="4F2239CC" w14:textId="3DA64B63" w:rsidR="00AA002C" w:rsidRPr="00301878" w:rsidRDefault="00AA002C" w:rsidP="006579FE">
      <w:pPr>
        <w:pStyle w:val="ListParagraph"/>
        <w:numPr>
          <w:ilvl w:val="0"/>
          <w:numId w:val="4"/>
        </w:numPr>
        <w:rPr>
          <w:rFonts w:cs="Arial"/>
        </w:rPr>
      </w:pPr>
      <w:r w:rsidRPr="00301878">
        <w:rPr>
          <w:rFonts w:cs="Arial"/>
        </w:rPr>
        <w:t xml:space="preserve">Gain an overview of the history </w:t>
      </w:r>
      <w:r w:rsidR="00172E2B" w:rsidRPr="00301878">
        <w:rPr>
          <w:rFonts w:cs="Arial"/>
        </w:rPr>
        <w:t xml:space="preserve">of </w:t>
      </w:r>
      <w:r w:rsidRPr="00301878">
        <w:rPr>
          <w:rFonts w:cs="Arial"/>
        </w:rPr>
        <w:t xml:space="preserve">vocal music in China </w:t>
      </w:r>
    </w:p>
    <w:p w14:paraId="7701D025" w14:textId="35496907" w:rsidR="00D9382E" w:rsidRDefault="00D9382E" w:rsidP="00E45726">
      <w:pPr>
        <w:spacing w:before="0" w:line="278" w:lineRule="auto"/>
        <w:rPr>
          <w:rFonts w:cs="Arial"/>
          <w:b/>
          <w:bCs/>
        </w:rPr>
      </w:pPr>
      <w:r>
        <w:rPr>
          <w:rFonts w:cs="Arial"/>
          <w:b/>
          <w:bCs/>
        </w:rPr>
        <w:br w:type="page"/>
      </w:r>
    </w:p>
    <w:p w14:paraId="56805987" w14:textId="74F1B035" w:rsidR="00AA002C" w:rsidRPr="00D9382E" w:rsidRDefault="00AA002C" w:rsidP="00D9382E">
      <w:pPr>
        <w:pStyle w:val="Heading1"/>
      </w:pPr>
      <w:bookmarkStart w:id="8" w:name="_Toc190634900"/>
      <w:bookmarkStart w:id="9" w:name="_Toc190637775"/>
      <w:r w:rsidRPr="00D9382E">
        <w:lastRenderedPageBreak/>
        <w:t>Literature Review</w:t>
      </w:r>
      <w:bookmarkEnd w:id="8"/>
      <w:bookmarkEnd w:id="9"/>
      <w:r w:rsidRPr="00D9382E">
        <w:t xml:space="preserve"> </w:t>
      </w:r>
    </w:p>
    <w:p w14:paraId="14F7640A" w14:textId="53B668AC" w:rsidR="00AA002C" w:rsidRPr="00301878" w:rsidRDefault="00AA002C" w:rsidP="00C44CBE">
      <w:pPr>
        <w:ind w:firstLine="720"/>
        <w:rPr>
          <w:rFonts w:cs="Arial"/>
        </w:rPr>
      </w:pPr>
      <w:r w:rsidRPr="00301878">
        <w:rPr>
          <w:rFonts w:cs="Arial"/>
        </w:rPr>
        <w:t xml:space="preserve">This </w:t>
      </w:r>
      <w:r w:rsidR="00C44CBE" w:rsidRPr="00301878">
        <w:rPr>
          <w:rFonts w:cs="Arial"/>
        </w:rPr>
        <w:t>project</w:t>
      </w:r>
      <w:r w:rsidRPr="00301878">
        <w:rPr>
          <w:rFonts w:cs="Arial"/>
        </w:rPr>
        <w:t xml:space="preserve"> was intended to foster </w:t>
      </w:r>
      <w:r w:rsidR="00F84B4F" w:rsidRPr="00301878">
        <w:rPr>
          <w:rFonts w:cs="Arial"/>
        </w:rPr>
        <w:t xml:space="preserve">awareness </w:t>
      </w:r>
      <w:r w:rsidR="001B2696" w:rsidRPr="00301878">
        <w:rPr>
          <w:rFonts w:cs="Arial"/>
        </w:rPr>
        <w:t>of</w:t>
      </w:r>
      <w:r w:rsidRPr="00301878">
        <w:rPr>
          <w:rFonts w:cs="Arial"/>
        </w:rPr>
        <w:t xml:space="preserve"> the Chinese perspective on singing pedagogy and </w:t>
      </w:r>
      <w:r w:rsidR="00B3148A" w:rsidRPr="00301878">
        <w:rPr>
          <w:rFonts w:cs="Arial"/>
        </w:rPr>
        <w:t xml:space="preserve">curiosity </w:t>
      </w:r>
      <w:r w:rsidRPr="00301878">
        <w:rPr>
          <w:rFonts w:cs="Arial"/>
        </w:rPr>
        <w:t>toward the Chinese language and culture</w:t>
      </w:r>
      <w:r w:rsidR="006D17C8" w:rsidRPr="00301878">
        <w:rPr>
          <w:rFonts w:cs="Arial"/>
        </w:rPr>
        <w:t>, and this</w:t>
      </w:r>
      <w:r w:rsidRPr="00301878">
        <w:rPr>
          <w:rFonts w:cs="Arial"/>
        </w:rPr>
        <w:t xml:space="preserve"> literature review reflects my aim to promote this cross-cultural awareness and to establish sufficient context for the reader to assess the </w:t>
      </w:r>
      <w:r w:rsidR="003656F2" w:rsidRPr="00301878">
        <w:rPr>
          <w:rFonts w:cs="Arial"/>
        </w:rPr>
        <w:t xml:space="preserve">project’s </w:t>
      </w:r>
      <w:r w:rsidR="0036591F" w:rsidRPr="00301878">
        <w:rPr>
          <w:rFonts w:cs="Arial"/>
        </w:rPr>
        <w:t xml:space="preserve">descriptive </w:t>
      </w:r>
      <w:r w:rsidR="003656F2" w:rsidRPr="00301878">
        <w:rPr>
          <w:rFonts w:cs="Arial"/>
        </w:rPr>
        <w:t>findings</w:t>
      </w:r>
      <w:r w:rsidRPr="00301878">
        <w:rPr>
          <w:rFonts w:cs="Arial"/>
        </w:rPr>
        <w:t xml:space="preserve"> for themselves in an informed manner. Therefore, the topics reviewed were: the pedagogical value and validity of online instructional videos; vocal music in China; </w:t>
      </w:r>
      <w:r w:rsidR="00652EFC" w:rsidRPr="00301878">
        <w:rPr>
          <w:rFonts w:cs="Arial"/>
        </w:rPr>
        <w:t xml:space="preserve">and issues in translating </w:t>
      </w:r>
      <w:r w:rsidRPr="00301878">
        <w:rPr>
          <w:rFonts w:cs="Arial"/>
        </w:rPr>
        <w:t xml:space="preserve">Mandarin Chinese </w:t>
      </w:r>
      <w:r w:rsidR="005933EB" w:rsidRPr="00301878">
        <w:rPr>
          <w:rFonts w:cs="Arial"/>
        </w:rPr>
        <w:t xml:space="preserve">transcripts </w:t>
      </w:r>
      <w:r w:rsidR="00F8761C" w:rsidRPr="00301878">
        <w:rPr>
          <w:rFonts w:cs="Arial"/>
        </w:rPr>
        <w:t>into</w:t>
      </w:r>
      <w:r w:rsidRPr="00301878">
        <w:rPr>
          <w:rFonts w:cs="Arial"/>
        </w:rPr>
        <w:t xml:space="preserve"> English. Literature was identified via searches on the library website of the University of Wales, Trinity St-David, Google, and Google Scholar.</w:t>
      </w:r>
    </w:p>
    <w:p w14:paraId="71C59EDC" w14:textId="77777777" w:rsidR="00AA002C" w:rsidRPr="00301878" w:rsidRDefault="00AA002C" w:rsidP="00E45726">
      <w:pPr>
        <w:pStyle w:val="Heading2"/>
        <w:rPr>
          <w:rFonts w:cs="Arial"/>
        </w:rPr>
      </w:pPr>
      <w:bookmarkStart w:id="10" w:name="_Toc190634901"/>
      <w:bookmarkStart w:id="11" w:name="_Toc190637776"/>
      <w:r w:rsidRPr="00301878">
        <w:rPr>
          <w:rFonts w:cs="Arial"/>
        </w:rPr>
        <w:t>Online Instructional Videos</w:t>
      </w:r>
      <w:bookmarkEnd w:id="10"/>
      <w:bookmarkEnd w:id="11"/>
    </w:p>
    <w:p w14:paraId="456C45D9" w14:textId="0BD7AB4A" w:rsidR="00AA002C" w:rsidRPr="00301878" w:rsidRDefault="00AA002C" w:rsidP="00C0061B">
      <w:pPr>
        <w:ind w:firstLine="720"/>
        <w:rPr>
          <w:rFonts w:eastAsia="Times New Roman" w:cs="Arial"/>
          <w:color w:val="000000"/>
        </w:rPr>
      </w:pPr>
      <w:r w:rsidRPr="00301878">
        <w:rPr>
          <w:rFonts w:cs="Arial"/>
        </w:rPr>
        <w:t>As a pedagogical phenomenon, online instructional videos align with Vygotsky’s sociocultural learning theory, which is a student-centered perspective wherein learning, as</w:t>
      </w:r>
      <w:r w:rsidRPr="00301878">
        <w:rPr>
          <w:rFonts w:eastAsia="Times New Roman" w:cs="Arial"/>
        </w:rPr>
        <w:t xml:space="preserve"> a socially and culturally mediated activity,</w:t>
      </w:r>
      <w:r w:rsidRPr="00301878">
        <w:rPr>
          <w:rFonts w:cs="Arial"/>
        </w:rPr>
        <w:t xml:space="preserve"> takes place within the larger context of a student’s society and culture, and cultural tools appropriate to the learner play an important role in their learning </w:t>
      </w:r>
      <w:sdt>
        <w:sdtPr>
          <w:rPr>
            <w:rFonts w:cs="Arial"/>
            <w:color w:val="000000"/>
          </w:rPr>
          <w:tag w:val="MENDELEY_CITATION_v3_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"/>
          <w:id w:val="-562097228"/>
          <w:placeholder>
            <w:docPart w:val="9C6B2366E38D470BA5F23B5F780D7D0F"/>
          </w:placeholder>
        </w:sdtPr>
        <w:sdtContent>
          <w:r w:rsidR="004E06BE" w:rsidRPr="004E06BE">
            <w:rPr>
              <w:rFonts w:eastAsia="Times New Roman" w:cs="Arial"/>
              <w:color w:val="000000"/>
            </w:rPr>
            <w:t>(Mahn and John</w:t>
          </w:r>
          <w:r w:rsidR="004E06BE" w:rsidRPr="004E06BE">
            <w:rPr>
              <w:rFonts w:ascii="Cambria Math" w:eastAsia="Times New Roman" w:hAnsi="Cambria Math" w:cs="Cambria Math"/>
              <w:color w:val="000000"/>
            </w:rPr>
            <w:t>‐</w:t>
          </w:r>
          <w:r w:rsidR="004E06BE" w:rsidRPr="004E06BE">
            <w:rPr>
              <w:rFonts w:eastAsia="Times New Roman" w:cs="Arial"/>
              <w:color w:val="000000"/>
            </w:rPr>
            <w:t>Steiner, 2012; Van der Veer, 2014)</w:t>
          </w:r>
        </w:sdtContent>
      </w:sdt>
      <w:r w:rsidRPr="00301878">
        <w:rPr>
          <w:rFonts w:eastAsia="Times New Roman" w:cs="Arial"/>
        </w:rPr>
        <w:t xml:space="preserve">. Video-sharing sites that host instructional videos are </w:t>
      </w:r>
      <w:r w:rsidR="00B9065D" w:rsidRPr="00301878">
        <w:rPr>
          <w:rFonts w:eastAsia="Times New Roman" w:cs="Arial"/>
        </w:rPr>
        <w:t>examples</w:t>
      </w:r>
      <w:r w:rsidRPr="00301878">
        <w:rPr>
          <w:rFonts w:eastAsia="Times New Roman" w:cs="Arial"/>
        </w:rPr>
        <w:t xml:space="preserve"> of these cultural tools </w:t>
      </w:r>
      <w:r w:rsidR="008A4D74" w:rsidRPr="00301878">
        <w:rPr>
          <w:rFonts w:eastAsia="Times New Roman" w:cs="Arial"/>
        </w:rPr>
        <w:t xml:space="preserve">that are </w:t>
      </w:r>
      <w:r w:rsidRPr="00301878">
        <w:rPr>
          <w:rFonts w:eastAsia="Times New Roman" w:cs="Arial"/>
        </w:rPr>
        <w:t>appropriate for remote learners</w:t>
      </w:r>
      <w:r w:rsidR="00331298" w:rsidRPr="00301878">
        <w:rPr>
          <w:rFonts w:eastAsia="Times New Roman" w:cs="Arial"/>
        </w:rPr>
        <w:t>,</w:t>
      </w:r>
      <w:r w:rsidRPr="00301878">
        <w:rPr>
          <w:rFonts w:eastAsia="Times New Roman" w:cs="Arial"/>
        </w:rPr>
        <w:t xml:space="preserve"> and are thus valid targets in investigating the nature and content of the information transmitted to the learners.</w:t>
      </w:r>
    </w:p>
    <w:p w14:paraId="65C06D45" w14:textId="46EA55B7" w:rsidR="00AA002C" w:rsidRPr="00301878" w:rsidRDefault="00AA002C" w:rsidP="00C0061B">
      <w:pPr>
        <w:ind w:firstLine="720"/>
        <w:rPr>
          <w:rFonts w:eastAsia="Times New Roman" w:cs="Arial"/>
          <w:color w:val="000000"/>
        </w:rPr>
      </w:pPr>
      <w:r w:rsidRPr="00301878">
        <w:rPr>
          <w:rFonts w:eastAsia="Times New Roman" w:cs="Arial"/>
        </w:rPr>
        <w:t xml:space="preserve">Since the Covid-19 pandemic, online learning has gained widespread acceptance. Recent studies have indicated improvements in student engagement and learning outcomes when instructional videos are incorporated into formal curricula </w:t>
      </w:r>
      <w:sdt>
        <w:sdtPr>
          <w:rPr>
            <w:rFonts w:cs="Arial"/>
            <w:color w:val="000000"/>
          </w:rPr>
          <w:tag w:val="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"/>
          <w:id w:val="-652602248"/>
          <w:placeholder>
            <w:docPart w:val="607285FC06554A87B92B4137EC49F160"/>
          </w:placeholder>
        </w:sdtPr>
        <w:sdtContent>
          <w:r w:rsidR="004E06BE" w:rsidRPr="004E06BE">
            <w:rPr>
              <w:rFonts w:eastAsia="Times New Roman" w:cs="Arial"/>
              <w:color w:val="000000"/>
            </w:rPr>
            <w:t>(Noetel et al., 2021; Zhu et al., 2022; Zhang and Taranikanti, 2024)</w:t>
          </w:r>
        </w:sdtContent>
      </w:sdt>
      <w:r w:rsidRPr="00301878">
        <w:rPr>
          <w:rFonts w:eastAsia="Times New Roman" w:cs="Arial"/>
        </w:rPr>
        <w:t xml:space="preserve">. </w:t>
      </w:r>
      <w:r w:rsidR="00B843C9" w:rsidRPr="00301878">
        <w:rPr>
          <w:rFonts w:eastAsia="Times New Roman" w:cs="Arial"/>
        </w:rPr>
        <w:lastRenderedPageBreak/>
        <w:t>Additionally, n</w:t>
      </w:r>
      <w:r w:rsidRPr="00301878">
        <w:rPr>
          <w:rFonts w:eastAsia="Times New Roman" w:cs="Arial"/>
        </w:rPr>
        <w:t>on-</w:t>
      </w:r>
      <w:r w:rsidR="007E6950" w:rsidRPr="00301878">
        <w:rPr>
          <w:rFonts w:eastAsia="Times New Roman" w:cs="Arial"/>
        </w:rPr>
        <w:t>curricular</w:t>
      </w:r>
      <w:r w:rsidR="004F0472" w:rsidRPr="00301878">
        <w:rPr>
          <w:rFonts w:eastAsia="Times New Roman" w:cs="Arial"/>
        </w:rPr>
        <w:t xml:space="preserve">, </w:t>
      </w:r>
      <w:r w:rsidR="00765E87" w:rsidRPr="00301878">
        <w:rPr>
          <w:rFonts w:eastAsia="Times New Roman" w:cs="Arial"/>
        </w:rPr>
        <w:t>avocational</w:t>
      </w:r>
      <w:r w:rsidRPr="00301878">
        <w:rPr>
          <w:rFonts w:eastAsia="Times New Roman" w:cs="Arial"/>
        </w:rPr>
        <w:t xml:space="preserve"> use of online instructional videos </w:t>
      </w:r>
      <w:r w:rsidR="007E2E41" w:rsidRPr="00301878">
        <w:rPr>
          <w:rFonts w:eastAsia="Times New Roman" w:cs="Arial"/>
        </w:rPr>
        <w:t xml:space="preserve">such as those found on video-sharing sites </w:t>
      </w:r>
      <w:r w:rsidRPr="00301878">
        <w:rPr>
          <w:rFonts w:eastAsia="Times New Roman" w:cs="Arial"/>
        </w:rPr>
        <w:t xml:space="preserve">may also be viewed from the perspective of Bandura’s theory of self-efficacy </w:t>
      </w:r>
      <w:sdt>
        <w:sdtPr>
          <w:rPr>
            <w:rFonts w:cs="Arial"/>
            <w:color w:val="000000"/>
          </w:rPr>
          <w:tag w:val="MENDELEY_CITATION_v3_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"/>
          <w:id w:val="-1009454494"/>
          <w:placeholder>
            <w:docPart w:val="6775202A75F842E5B97C8B62497B9E12"/>
          </w:placeholder>
        </w:sdtPr>
        <w:sdtContent>
          <w:r w:rsidR="004E06BE" w:rsidRPr="004E06BE">
            <w:rPr>
              <w:rFonts w:eastAsia="Times New Roman" w:cs="Arial"/>
              <w:color w:val="000000"/>
            </w:rPr>
            <w:t>(Bandura, 1977)</w:t>
          </w:r>
        </w:sdtContent>
      </w:sdt>
      <w:r w:rsidRPr="00301878">
        <w:rPr>
          <w:rFonts w:eastAsia="Times New Roman" w:cs="Arial"/>
        </w:rPr>
        <w:t xml:space="preserve">, part of which states that “the more dependable the experiential sources, the greater are the changes in perceived self-efficacy” </w:t>
      </w:r>
      <w:sdt>
        <w:sdtPr>
          <w:rPr>
            <w:rFonts w:cs="Arial"/>
            <w:color w:val="000000"/>
          </w:rPr>
          <w:tag w:val="MENDELEY_CITATION_v3_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"/>
          <w:id w:val="186874765"/>
          <w:placeholder>
            <w:docPart w:val="6775202A75F842E5B97C8B62497B9E12"/>
          </w:placeholder>
        </w:sdtPr>
        <w:sdtContent>
          <w:r w:rsidR="004E06BE" w:rsidRPr="004E06BE">
            <w:rPr>
              <w:rFonts w:eastAsia="Times New Roman" w:cs="Arial"/>
              <w:color w:val="000000"/>
            </w:rPr>
            <w:t>(1977, p.191)</w:t>
          </w:r>
        </w:sdtContent>
      </w:sdt>
      <w:r w:rsidRPr="00301878">
        <w:rPr>
          <w:rFonts w:eastAsia="Times New Roman" w:cs="Arial"/>
          <w:color w:val="000000"/>
        </w:rPr>
        <w:t>. This concept of dependability was the reason for using the number of bookmarks as the main selection criterion</w:t>
      </w:r>
      <w:r w:rsidR="007E6950" w:rsidRPr="00301878">
        <w:rPr>
          <w:rFonts w:eastAsia="Times New Roman" w:cs="Arial"/>
          <w:color w:val="000000"/>
        </w:rPr>
        <w:t xml:space="preserve"> in selecting videos for my document analysis</w:t>
      </w:r>
      <w:r w:rsidRPr="00301878">
        <w:rPr>
          <w:rFonts w:eastAsia="Times New Roman" w:cs="Arial"/>
          <w:color w:val="000000"/>
        </w:rPr>
        <w:t xml:space="preserve">, as the act of bookmarking reflects a user’s determination of dependability and usefulness. </w:t>
      </w:r>
      <w:r w:rsidR="00F720CF" w:rsidRPr="00301878">
        <w:rPr>
          <w:rFonts w:eastAsia="Times New Roman" w:cs="Arial"/>
          <w:color w:val="000000"/>
        </w:rPr>
        <w:t>Additionally, r</w:t>
      </w:r>
      <w:r w:rsidRPr="00301878">
        <w:rPr>
          <w:rFonts w:eastAsia="Times New Roman" w:cs="Arial"/>
          <w:color w:val="000000"/>
        </w:rPr>
        <w:t xml:space="preserve">ecent studies on optimum instructional-video lengths found that shorter videos (generally less than 10 minutes) resulted in better viewer engagement and slightly better information retention than longer videos </w:t>
      </w:r>
      <w:sdt>
        <w:sdtPr>
          <w:rPr>
            <w:rFonts w:cs="Arial"/>
            <w:color w:val="000000"/>
          </w:rPr>
          <w:tag w:val="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"/>
          <w:id w:val="-422954611"/>
          <w:placeholder>
            <w:docPart w:val="607285FC06554A87B92B4137EC49F160"/>
          </w:placeholder>
        </w:sdtPr>
        <w:sdtContent>
          <w:r w:rsidR="004E06BE" w:rsidRPr="004E06BE">
            <w:rPr>
              <w:rFonts w:eastAsia="Times New Roman" w:cs="Arial"/>
              <w:color w:val="000000"/>
            </w:rPr>
            <w:t>(Slemmons et al., 2018; Elsamanoudy, Aboukamer and Hassanien, 2021; Yu and Gao, 2022; Zhu et al., 2022; Demir and Birgili, 2024)</w:t>
          </w:r>
        </w:sdtContent>
      </w:sdt>
      <w:r w:rsidRPr="00301878">
        <w:rPr>
          <w:rFonts w:eastAsia="Times New Roman" w:cs="Arial"/>
          <w:color w:val="000000"/>
        </w:rPr>
        <w:t>. These findings informed the length criterion in the process</w:t>
      </w:r>
      <w:r w:rsidR="00336626" w:rsidRPr="00301878">
        <w:rPr>
          <w:rFonts w:eastAsia="Times New Roman" w:cs="Arial"/>
          <w:color w:val="000000"/>
        </w:rPr>
        <w:t xml:space="preserve"> for </w:t>
      </w:r>
      <w:r w:rsidR="007E6950" w:rsidRPr="00301878">
        <w:rPr>
          <w:rFonts w:eastAsia="Times New Roman" w:cs="Arial"/>
          <w:color w:val="000000"/>
        </w:rPr>
        <w:t xml:space="preserve">selecting </w:t>
      </w:r>
      <w:r w:rsidR="00C91304" w:rsidRPr="00301878">
        <w:rPr>
          <w:rFonts w:eastAsia="Times New Roman" w:cs="Arial"/>
          <w:color w:val="000000"/>
        </w:rPr>
        <w:t xml:space="preserve">the </w:t>
      </w:r>
      <w:r w:rsidR="007E6950" w:rsidRPr="00301878">
        <w:rPr>
          <w:rFonts w:eastAsia="Times New Roman" w:cs="Arial"/>
          <w:color w:val="000000"/>
        </w:rPr>
        <w:t xml:space="preserve">videos </w:t>
      </w:r>
      <w:r w:rsidR="00840C94" w:rsidRPr="00301878">
        <w:rPr>
          <w:rFonts w:eastAsia="Times New Roman" w:cs="Arial"/>
          <w:color w:val="000000"/>
        </w:rPr>
        <w:t xml:space="preserve">to be analyzed </w:t>
      </w:r>
      <w:r w:rsidR="007E6950" w:rsidRPr="00301878">
        <w:rPr>
          <w:rFonts w:eastAsia="Times New Roman" w:cs="Arial"/>
          <w:color w:val="000000"/>
        </w:rPr>
        <w:t xml:space="preserve">in </w:t>
      </w:r>
      <w:r w:rsidR="0083079F" w:rsidRPr="00301878">
        <w:rPr>
          <w:rFonts w:eastAsia="Times New Roman" w:cs="Arial"/>
          <w:color w:val="000000"/>
        </w:rPr>
        <w:t>this</w:t>
      </w:r>
      <w:r w:rsidR="00336626" w:rsidRPr="00301878">
        <w:rPr>
          <w:rFonts w:eastAsia="Times New Roman" w:cs="Arial"/>
          <w:color w:val="000000"/>
        </w:rPr>
        <w:t xml:space="preserve"> document</w:t>
      </w:r>
      <w:r w:rsidR="00AA7FD8" w:rsidRPr="00301878">
        <w:rPr>
          <w:rFonts w:eastAsia="Times New Roman" w:cs="Arial"/>
          <w:color w:val="000000"/>
        </w:rPr>
        <w:t>-</w:t>
      </w:r>
      <w:r w:rsidR="00336626" w:rsidRPr="00301878">
        <w:rPr>
          <w:rFonts w:eastAsia="Times New Roman" w:cs="Arial"/>
          <w:color w:val="000000"/>
        </w:rPr>
        <w:t>analysis</w:t>
      </w:r>
      <w:r w:rsidR="00B109D4" w:rsidRPr="00301878">
        <w:rPr>
          <w:rFonts w:eastAsia="Times New Roman" w:cs="Arial"/>
          <w:color w:val="000000"/>
        </w:rPr>
        <w:t xml:space="preserve"> study</w:t>
      </w:r>
      <w:r w:rsidRPr="00301878">
        <w:rPr>
          <w:rFonts w:eastAsia="Times New Roman" w:cs="Arial"/>
          <w:color w:val="000000"/>
        </w:rPr>
        <w:t>.</w:t>
      </w:r>
    </w:p>
    <w:p w14:paraId="222CEF4C" w14:textId="77777777" w:rsidR="00AA002C" w:rsidRPr="00301878" w:rsidRDefault="00AA002C" w:rsidP="00E45726">
      <w:pPr>
        <w:pStyle w:val="Heading2"/>
        <w:rPr>
          <w:rFonts w:cs="Arial"/>
        </w:rPr>
      </w:pPr>
      <w:bookmarkStart w:id="12" w:name="_Toc190634902"/>
      <w:bookmarkStart w:id="13" w:name="_Toc190637777"/>
      <w:r w:rsidRPr="00301878">
        <w:rPr>
          <w:rFonts w:cs="Arial"/>
        </w:rPr>
        <w:t>Vocal Music in China</w:t>
      </w:r>
      <w:bookmarkEnd w:id="12"/>
      <w:bookmarkEnd w:id="13"/>
    </w:p>
    <w:p w14:paraId="7757F5D3" w14:textId="0C74EE40" w:rsidR="00A73513" w:rsidRPr="00301878" w:rsidRDefault="00C0061B" w:rsidP="00C0061B">
      <w:pPr>
        <w:ind w:firstLine="720"/>
        <w:rPr>
          <w:rFonts w:cs="Arial"/>
        </w:rPr>
      </w:pPr>
      <w:r w:rsidRPr="00301878">
        <w:rPr>
          <w:rFonts w:cs="Arial"/>
        </w:rPr>
        <w:t xml:space="preserve">This </w:t>
      </w:r>
      <w:r w:rsidR="00A73513" w:rsidRPr="00301878">
        <w:rPr>
          <w:rFonts w:cs="Arial"/>
        </w:rPr>
        <w:t>overview of the history of vocal music in China</w:t>
      </w:r>
      <w:r w:rsidR="00EE1135" w:rsidRPr="00301878">
        <w:rPr>
          <w:rFonts w:cs="Arial"/>
        </w:rPr>
        <w:t xml:space="preserve"> </w:t>
      </w:r>
      <w:r w:rsidR="00C118FE" w:rsidRPr="00301878">
        <w:rPr>
          <w:rFonts w:cs="Arial"/>
        </w:rPr>
        <w:t>can facilitate</w:t>
      </w:r>
      <w:r w:rsidR="00A73513" w:rsidRPr="00301878">
        <w:rPr>
          <w:rFonts w:cs="Arial"/>
        </w:rPr>
        <w:t xml:space="preserve"> proper contextualization of the findings of this project. </w:t>
      </w:r>
      <w:r w:rsidR="00A022D6" w:rsidRPr="00301878">
        <w:rPr>
          <w:rFonts w:cs="Arial"/>
        </w:rPr>
        <w:t xml:space="preserve">Without this contextualization, there may be increased potential for misunderstandings arising from a purely Western-centric </w:t>
      </w:r>
      <w:r w:rsidR="00B25F77" w:rsidRPr="00301878">
        <w:rPr>
          <w:rFonts w:cs="Arial"/>
        </w:rPr>
        <w:t xml:space="preserve">cultural and linguistic </w:t>
      </w:r>
      <w:r w:rsidR="00A022D6" w:rsidRPr="00301878">
        <w:rPr>
          <w:rFonts w:cs="Arial"/>
        </w:rPr>
        <w:t>perspective.</w:t>
      </w:r>
    </w:p>
    <w:p w14:paraId="5B67C378" w14:textId="7818BD11" w:rsidR="00AA002C" w:rsidRPr="00301878" w:rsidRDefault="00AA002C" w:rsidP="003A17D5">
      <w:pPr>
        <w:ind w:firstLine="720"/>
        <w:rPr>
          <w:rFonts w:cs="Arial"/>
        </w:rPr>
      </w:pPr>
      <w:r w:rsidRPr="00301878">
        <w:rPr>
          <w:rFonts w:cs="Arial"/>
        </w:rPr>
        <w:t>Chinese vocal music</w:t>
      </w:r>
      <w:r w:rsidR="00D67701" w:rsidRPr="00301878">
        <w:rPr>
          <w:rStyle w:val="FootnoteReference"/>
          <w:rFonts w:cs="Arial"/>
        </w:rPr>
        <w:footnoteReference w:id="1"/>
      </w:r>
      <w:r w:rsidRPr="00301878">
        <w:rPr>
          <w:rFonts w:cs="Arial"/>
        </w:rPr>
        <w:t xml:space="preserve"> history dates back to the Shang dynasty (1600 BCE–1046 BCE), when there were three major categories of songs: folk songs, odes, or ritual and ceremonial works </w:t>
      </w:r>
      <w:sdt>
        <w:sdtPr>
          <w:rPr>
            <w:rFonts w:cs="Arial"/>
            <w:color w:val="000000"/>
          </w:rPr>
          <w:tag w:val="MENDELEY_CITATION_v3_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"/>
          <w:id w:val="559595381"/>
          <w:placeholder>
            <w:docPart w:val="607285FC06554A87B92B4137EC49F160"/>
          </w:placeholder>
        </w:sdtPr>
        <w:sdtContent>
          <w:r w:rsidR="004E06BE" w:rsidRPr="004E06BE">
            <w:rPr>
              <w:rFonts w:cs="Arial"/>
              <w:color w:val="000000"/>
            </w:rPr>
            <w:t>(Yang, 2020; Yan, 2023)</w:t>
          </w:r>
        </w:sdtContent>
      </w:sdt>
      <w:r w:rsidRPr="00301878">
        <w:rPr>
          <w:rFonts w:cs="Arial"/>
        </w:rPr>
        <w:t xml:space="preserve">. Vocal music theories arose </w:t>
      </w:r>
      <w:r w:rsidRPr="00301878">
        <w:rPr>
          <w:rFonts w:cs="Arial"/>
        </w:rPr>
        <w:lastRenderedPageBreak/>
        <w:t>during the Western Zhou dynasty (1046 BCE–771 BCE) when music education became formalized under dynastic administrative departments and music agencies</w:t>
      </w:r>
      <w:r w:rsidR="00452850" w:rsidRPr="00301878">
        <w:rPr>
          <w:rFonts w:cs="Arial"/>
        </w:rPr>
        <w:t xml:space="preserve"> that managed musicians for hire</w:t>
      </w:r>
      <w:r w:rsidRPr="00301878">
        <w:rPr>
          <w:rFonts w:cs="Arial"/>
        </w:rPr>
        <w:t xml:space="preserve"> </w:t>
      </w:r>
      <w:sdt>
        <w:sdtPr>
          <w:rPr>
            <w:rFonts w:cs="Arial"/>
            <w:color w:val="000000"/>
          </w:rPr>
          <w:tag w:val="MENDELEY_CITATION_v3_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"/>
          <w:id w:val="-2119136746"/>
          <w:placeholder>
            <w:docPart w:val="607285FC06554A87B92B4137EC49F160"/>
          </w:placeholder>
        </w:sdtPr>
        <w:sdtContent>
          <w:r w:rsidR="004E06BE" w:rsidRPr="004E06BE">
            <w:rPr>
              <w:rFonts w:cs="Arial"/>
              <w:color w:val="000000"/>
            </w:rPr>
            <w:t>(Duan, Pattananon and Thanawat, 2023; Yan, 2023)</w:t>
          </w:r>
        </w:sdtContent>
      </w:sdt>
      <w:r w:rsidRPr="00301878">
        <w:rPr>
          <w:rFonts w:cs="Arial"/>
        </w:rPr>
        <w:t xml:space="preserve">. Traditional Chinese vocal music continued to develop in form and content throughout the centuries thereafter, evolving into genres such as folk performances (similar to modern variety shows), Chinese opera, and accompanied and unaccompanied solo and ensemble songs and works </w:t>
      </w:r>
      <w:r w:rsidR="00EC2CEA" w:rsidRPr="00301878">
        <w:rPr>
          <w:rFonts w:cs="Arial"/>
        </w:rPr>
        <w:t>in a variety of themes</w:t>
      </w:r>
      <w:r w:rsidRPr="00301878">
        <w:rPr>
          <w:rFonts w:cs="Arial"/>
        </w:rPr>
        <w:t xml:space="preserve">, from the literary and philosophical to the popular and everyday </w:t>
      </w:r>
      <w:sdt>
        <w:sdtPr>
          <w:rPr>
            <w:rFonts w:cs="Arial"/>
            <w:color w:val="000000"/>
          </w:rPr>
          <w:tag w:val="MENDELEY_CITATION_v3_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"/>
          <w:id w:val="2115552313"/>
          <w:placeholder>
            <w:docPart w:val="607285FC06554A87B92B4137EC49F160"/>
          </w:placeholder>
        </w:sdtPr>
        <w:sdtContent>
          <w:r w:rsidR="004E06BE" w:rsidRPr="004E06BE">
            <w:rPr>
              <w:rFonts w:eastAsia="Times New Roman" w:cs="Arial"/>
              <w:color w:val="000000"/>
            </w:rPr>
            <w:t>(Duan, Pattananon and Thanawat, 2023; Li Yanfeng and Lin Nengjie, 2023; Yan, 2023)</w:t>
          </w:r>
        </w:sdtContent>
      </w:sdt>
      <w:r w:rsidRPr="00301878">
        <w:rPr>
          <w:rFonts w:cs="Arial"/>
        </w:rPr>
        <w:t xml:space="preserve">. </w:t>
      </w:r>
    </w:p>
    <w:p w14:paraId="36C2C250" w14:textId="1DC02499" w:rsidR="00AA002C" w:rsidRPr="00301878" w:rsidRDefault="00AA002C" w:rsidP="003A17D5">
      <w:pPr>
        <w:ind w:firstLine="720"/>
        <w:rPr>
          <w:rFonts w:cs="Arial"/>
        </w:rPr>
      </w:pPr>
      <w:r w:rsidRPr="00301878">
        <w:rPr>
          <w:rFonts w:cs="Arial"/>
        </w:rPr>
        <w:t xml:space="preserve">In </w:t>
      </w:r>
      <w:r w:rsidR="00774D3C" w:rsidRPr="00301878">
        <w:rPr>
          <w:rFonts w:cs="Arial"/>
        </w:rPr>
        <w:t xml:space="preserve">dynastic-era </w:t>
      </w:r>
      <w:r w:rsidRPr="00301878">
        <w:rPr>
          <w:rFonts w:cs="Arial"/>
        </w:rPr>
        <w:t>Chinese writings such as a discourse on vocal music theory written during the Yuan dynasty (1279 ADE–1368 ADE)</w:t>
      </w:r>
      <w:r w:rsidRPr="00301878">
        <w:rPr>
          <w:rFonts w:cs="Arial"/>
          <w:color w:val="000000"/>
        </w:rPr>
        <w:t xml:space="preserve"> </w:t>
      </w:r>
      <w:r w:rsidRPr="00301878">
        <w:rPr>
          <w:rFonts w:cs="Arial"/>
        </w:rPr>
        <w:t xml:space="preserve">and </w:t>
      </w:r>
      <w:r w:rsidR="00AC7425" w:rsidRPr="00301878">
        <w:rPr>
          <w:rFonts w:cs="Arial"/>
        </w:rPr>
        <w:t xml:space="preserve">a multitude of </w:t>
      </w:r>
      <w:r w:rsidRPr="00301878">
        <w:rPr>
          <w:rFonts w:cs="Arial"/>
        </w:rPr>
        <w:t xml:space="preserve">other works </w:t>
      </w:r>
      <w:r w:rsidR="004746F5" w:rsidRPr="00301878">
        <w:rPr>
          <w:rFonts w:cs="Arial"/>
        </w:rPr>
        <w:t>in which singing was mentioned</w:t>
      </w:r>
      <w:r w:rsidRPr="00301878">
        <w:rPr>
          <w:rFonts w:cs="Arial"/>
        </w:rPr>
        <w:t xml:space="preserve">, the pedagogical focuses and vocal preferences of traditional Chinese singing are revealed </w:t>
      </w:r>
      <w:sdt>
        <w:sdtPr>
          <w:rPr>
            <w:rFonts w:cs="Arial"/>
            <w:color w:val="000000"/>
          </w:rPr>
          <w:tag w:val="MENDELEY_CITATION_v3_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"/>
          <w:id w:val="612941940"/>
          <w:placeholder>
            <w:docPart w:val="607285FC06554A87B92B4137EC49F160"/>
          </w:placeholder>
        </w:sdtPr>
        <w:sdtContent>
          <w:r w:rsidR="004E06BE" w:rsidRPr="004E06BE">
            <w:rPr>
              <w:rFonts w:cs="Arial"/>
              <w:color w:val="000000"/>
            </w:rPr>
            <w:t>(Yang, 2020; Duan, Pattananon and Thanawat, 2023; Yan, 2023)</w:t>
          </w:r>
        </w:sdtContent>
      </w:sdt>
      <w:r w:rsidRPr="00301878">
        <w:rPr>
          <w:rFonts w:cs="Arial"/>
        </w:rPr>
        <w:t xml:space="preserve">. The voice-pedagogy concepts discussed during these eras included the importance and locations of parts of the vocal apparatus (such as the larynx, various cavities within the head and neck, the parts of the oral cavity, and the soft palate), and the concept of vocal placement. </w:t>
      </w:r>
      <w:r w:rsidR="00350755" w:rsidRPr="00301878">
        <w:rPr>
          <w:rFonts w:cs="Arial"/>
        </w:rPr>
        <w:t>The importance of breath was also a theme</w:t>
      </w:r>
      <w:r w:rsidR="00846832" w:rsidRPr="00301878">
        <w:rPr>
          <w:rFonts w:cs="Arial"/>
        </w:rPr>
        <w:t>:</w:t>
      </w:r>
      <w:r w:rsidR="00350755" w:rsidRPr="00301878">
        <w:rPr>
          <w:rFonts w:cs="Arial"/>
        </w:rPr>
        <w:t xml:space="preserve"> breath was described as </w:t>
      </w:r>
      <w:r w:rsidRPr="00301878">
        <w:rPr>
          <w:rFonts w:cs="Arial"/>
        </w:rPr>
        <w:t xml:space="preserve">being 70% of traditional Chinese vocal music, </w:t>
      </w:r>
      <w:r w:rsidR="00350755" w:rsidRPr="00301878">
        <w:rPr>
          <w:rFonts w:cs="Arial"/>
        </w:rPr>
        <w:t>with</w:t>
      </w:r>
      <w:r w:rsidRPr="00301878">
        <w:rPr>
          <w:rFonts w:cs="Arial"/>
        </w:rPr>
        <w:t xml:space="preserve"> the remainder 30% being the actual act of singing. </w:t>
      </w:r>
      <w:r w:rsidR="00A63325" w:rsidRPr="00301878">
        <w:rPr>
          <w:rFonts w:cs="Arial"/>
        </w:rPr>
        <w:t>P</w:t>
      </w:r>
      <w:r w:rsidRPr="00301878">
        <w:rPr>
          <w:rFonts w:cs="Arial"/>
        </w:rPr>
        <w:t xml:space="preserve">roper rhythm, clear diction, and emotive delivery </w:t>
      </w:r>
      <w:r w:rsidR="00A63325" w:rsidRPr="00301878">
        <w:rPr>
          <w:rFonts w:cs="Arial"/>
        </w:rPr>
        <w:t xml:space="preserve">were also emphasized </w:t>
      </w:r>
      <w:r w:rsidRPr="00301878">
        <w:rPr>
          <w:rFonts w:cs="Arial"/>
        </w:rPr>
        <w:t xml:space="preserve">as markers of good singing. The vocal characteristics that were lauded in traditional Chinese singing included clarity, purity, resonance, penetration, projection, and directed focus </w:t>
      </w:r>
      <w:sdt>
        <w:sdtPr>
          <w:rPr>
            <w:rFonts w:cs="Arial"/>
            <w:color w:val="000000"/>
          </w:rPr>
          <w:tag w:val="MENDELEY_CITATION_v3_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"/>
          <w:id w:val="655507269"/>
          <w:placeholder>
            <w:docPart w:val="1692CAAF9FD44F9A8606481BF65ACB82"/>
          </w:placeholder>
        </w:sdtPr>
        <w:sdtContent>
          <w:r w:rsidR="004E06BE" w:rsidRPr="004E06BE">
            <w:rPr>
              <w:rFonts w:eastAsia="Times New Roman" w:cs="Arial"/>
              <w:color w:val="000000"/>
            </w:rPr>
            <w:t>(Yang, 2020; Li Yanfeng and Lin Nengjie, 2023; Yan, 2023)</w:t>
          </w:r>
        </w:sdtContent>
      </w:sdt>
      <w:r w:rsidRPr="00301878">
        <w:rPr>
          <w:rFonts w:cs="Arial"/>
        </w:rPr>
        <w:t xml:space="preserve">. The vocal sound possessing these characteristics is typically described in English as bright, </w:t>
      </w:r>
      <w:r w:rsidRPr="00301878">
        <w:rPr>
          <w:rFonts w:cs="Arial"/>
        </w:rPr>
        <w:lastRenderedPageBreak/>
        <w:t xml:space="preserve">forward, nasal, and straight-tone, and this vocal tradition survives in modern Chinese opera training </w:t>
      </w:r>
      <w:sdt>
        <w:sdtPr>
          <w:rPr>
            <w:rFonts w:cs="Arial"/>
            <w:color w:val="000000"/>
          </w:rPr>
          <w:tag w:val="MENDELEY_CITATION_v3_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"/>
          <w:id w:val="-2044743640"/>
          <w:placeholder>
            <w:docPart w:val="607285FC06554A87B92B4137EC49F160"/>
          </w:placeholder>
        </w:sdtPr>
        <w:sdtContent>
          <w:r w:rsidR="004E06BE" w:rsidRPr="004E06BE">
            <w:rPr>
              <w:rFonts w:cs="Arial"/>
              <w:color w:val="000000"/>
            </w:rPr>
            <w:t>(Zhang, 2011; Pan, 2023)</w:t>
          </w:r>
        </w:sdtContent>
      </w:sdt>
      <w:r w:rsidRPr="00301878">
        <w:rPr>
          <w:rFonts w:cs="Arial"/>
        </w:rPr>
        <w:t xml:space="preserve">. </w:t>
      </w:r>
    </w:p>
    <w:p w14:paraId="611A7E10" w14:textId="1FC3CE59" w:rsidR="00C427A8" w:rsidRPr="00301878" w:rsidRDefault="00AA002C" w:rsidP="003A17D5">
      <w:pPr>
        <w:ind w:firstLine="720"/>
        <w:rPr>
          <w:rFonts w:cs="Arial"/>
        </w:rPr>
      </w:pPr>
      <w:r w:rsidRPr="00301878">
        <w:rPr>
          <w:rFonts w:cs="Arial"/>
        </w:rPr>
        <w:t>The past two centuries have seen the increased influence of Western instrumental and vocal music in China. Concerted</w:t>
      </w:r>
      <w:r w:rsidR="00761543" w:rsidRPr="00301878">
        <w:rPr>
          <w:rFonts w:cs="Arial"/>
        </w:rPr>
        <w:t xml:space="preserve"> and</w:t>
      </w:r>
      <w:r w:rsidRPr="00301878">
        <w:rPr>
          <w:rFonts w:cs="Arial"/>
        </w:rPr>
        <w:t xml:space="preserve"> intentional efforts to bring Western classical music to China began with religious missionaries in the early 1600’s, who brought gifts of Western instruments for the emperor and introduced Christian religious music. Chinese exposure to Western music continued and increased with the rise in trade between China and the West </w:t>
      </w:r>
      <w:sdt>
        <w:sdtPr>
          <w:rPr>
            <w:rFonts w:cs="Arial"/>
            <w:color w:val="000000"/>
          </w:rPr>
          <w:tag w:val="MENDELEY_CITATION_v3_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"/>
          <w:id w:val="2122647426"/>
          <w:placeholder>
            <w:docPart w:val="607285FC06554A87B92B4137EC49F160"/>
          </w:placeholder>
        </w:sdtPr>
        <w:sdtContent>
          <w:r w:rsidR="004E06BE" w:rsidRPr="004E06BE">
            <w:rPr>
              <w:rFonts w:eastAsia="Times New Roman" w:cs="Arial"/>
              <w:color w:val="000000"/>
            </w:rPr>
            <w:t>(Melvin and Cai, 2004)</w:t>
          </w:r>
        </w:sdtContent>
      </w:sdt>
      <w:r w:rsidRPr="00301878">
        <w:rPr>
          <w:rFonts w:cs="Arial"/>
        </w:rPr>
        <w:t>. Subsequent historical events and upheavals hastened the infusion of Western influences into China: the Opium Wars of the mid-19</w:t>
      </w:r>
      <w:r w:rsidRPr="00301878">
        <w:rPr>
          <w:rFonts w:cs="Arial"/>
          <w:vertAlign w:val="superscript"/>
        </w:rPr>
        <w:t>th</w:t>
      </w:r>
      <w:r w:rsidRPr="00301878">
        <w:rPr>
          <w:rFonts w:cs="Arial"/>
        </w:rPr>
        <w:t xml:space="preserve"> century, which forcibly opened China to the West and resulted in the British rule of Hong Kong and the establishment of multi-national cantons in multiple Chinese port cities, among other concessions </w:t>
      </w:r>
      <w:sdt>
        <w:sdtPr>
          <w:rPr>
            <w:rFonts w:cs="Arial"/>
            <w:color w:val="000000"/>
          </w:rPr>
          <w:tag w:val="MENDELEY_CITATION_v3_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"/>
          <w:id w:val="562752022"/>
          <w:placeholder>
            <w:docPart w:val="607285FC06554A87B92B4137EC49F160"/>
          </w:placeholder>
        </w:sdtPr>
        <w:sdtContent>
          <w:r w:rsidR="004E06BE" w:rsidRPr="004E06BE">
            <w:rPr>
              <w:rFonts w:eastAsia="Times New Roman" w:cs="Arial"/>
              <w:color w:val="000000"/>
            </w:rPr>
            <w:t>(Anon., 2025g)</w:t>
          </w:r>
        </w:sdtContent>
      </w:sdt>
      <w:r w:rsidRPr="00301878">
        <w:rPr>
          <w:rFonts w:cs="Arial"/>
        </w:rPr>
        <w:t>; the post-Opium Wars Westernization movement, a response to the need to modernize and catch up to Western countries; and the Xinhai Revolution and the subsequent fall of dynastic rule in 1911, which was a result of the popularization of Western political ideals. Afterward, the May 4</w:t>
      </w:r>
      <w:r w:rsidRPr="00301878">
        <w:rPr>
          <w:rFonts w:cs="Arial"/>
          <w:vertAlign w:val="superscript"/>
        </w:rPr>
        <w:t>th</w:t>
      </w:r>
      <w:r w:rsidRPr="00301878">
        <w:rPr>
          <w:rFonts w:cs="Arial"/>
        </w:rPr>
        <w:t xml:space="preserve"> Movement of 1919 sparked a systematic rejection of centuries-old, traditional Chinese values and social structures</w:t>
      </w:r>
      <w:r w:rsidR="004C2818" w:rsidRPr="00301878">
        <w:rPr>
          <w:rFonts w:cs="Arial"/>
        </w:rPr>
        <w:t xml:space="preserve"> </w:t>
      </w:r>
      <w:sdt>
        <w:sdtPr>
          <w:rPr>
            <w:rFonts w:cs="Arial"/>
            <w:color w:val="000000"/>
          </w:rPr>
          <w:tag w:val="MENDELEY_CITATION_v3_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"/>
          <w:id w:val="-42372008"/>
          <w:placeholder>
            <w:docPart w:val="D5A6258346124D64AA63A5EF54486B8C"/>
          </w:placeholder>
        </w:sdtPr>
        <w:sdtContent>
          <w:r w:rsidR="004E06BE" w:rsidRPr="004E06BE">
            <w:rPr>
              <w:rFonts w:eastAsia="Times New Roman" w:cs="Arial"/>
              <w:color w:val="000000"/>
            </w:rPr>
            <w:t>(Melvin and Cai, 2004)</w:t>
          </w:r>
        </w:sdtContent>
      </w:sdt>
      <w:r w:rsidRPr="00301878">
        <w:rPr>
          <w:rFonts w:cs="Arial"/>
        </w:rPr>
        <w:t xml:space="preserve">. </w:t>
      </w:r>
    </w:p>
    <w:p w14:paraId="228EB4AF" w14:textId="10A0F58A" w:rsidR="003A17D5" w:rsidRPr="00301878" w:rsidRDefault="008D15C4" w:rsidP="003A17D5">
      <w:pPr>
        <w:ind w:firstLine="720"/>
        <w:rPr>
          <w:rFonts w:cs="Arial"/>
        </w:rPr>
      </w:pPr>
      <w:r w:rsidRPr="00301878">
        <w:rPr>
          <w:rFonts w:cs="Arial"/>
        </w:rPr>
        <w:t>During this time, a</w:t>
      </w:r>
      <w:r w:rsidR="00AA002C" w:rsidRPr="00301878">
        <w:rPr>
          <w:rFonts w:cs="Arial"/>
        </w:rPr>
        <w:t>midst the newly established Chinese government’s subsequent modernization efforts, Western-style music academies were founded</w:t>
      </w:r>
      <w:r w:rsidR="00292CD7" w:rsidRPr="00301878">
        <w:rPr>
          <w:rFonts w:cs="Arial"/>
        </w:rPr>
        <w:t>—</w:t>
      </w:r>
      <w:r w:rsidR="00AA002C" w:rsidRPr="00301878">
        <w:rPr>
          <w:rFonts w:cs="Arial"/>
        </w:rPr>
        <w:t>the first being the National Conservatory of Music in Shanghai in 1927</w:t>
      </w:r>
      <w:r w:rsidR="00292CD7" w:rsidRPr="00301878">
        <w:rPr>
          <w:rFonts w:cs="Arial"/>
        </w:rPr>
        <w:t>—</w:t>
      </w:r>
      <w:r w:rsidR="00AA002C" w:rsidRPr="00301878">
        <w:rPr>
          <w:rFonts w:cs="Arial"/>
        </w:rPr>
        <w:t xml:space="preserve">and Western classical instrumental </w:t>
      </w:r>
      <w:r w:rsidR="000C37CC" w:rsidRPr="00301878">
        <w:rPr>
          <w:rFonts w:cs="Arial"/>
        </w:rPr>
        <w:t xml:space="preserve">music </w:t>
      </w:r>
      <w:r w:rsidR="00AA002C" w:rsidRPr="00301878">
        <w:rPr>
          <w:rFonts w:cs="Arial"/>
        </w:rPr>
        <w:t xml:space="preserve">and vocal music focusing on the Italian </w:t>
      </w:r>
      <w:r w:rsidR="00AA002C" w:rsidRPr="00301878">
        <w:rPr>
          <w:rFonts w:cs="Arial"/>
          <w:i/>
          <w:iCs/>
        </w:rPr>
        <w:t>bel canto</w:t>
      </w:r>
      <w:r w:rsidR="00AA002C" w:rsidRPr="00301878">
        <w:rPr>
          <w:rFonts w:cs="Arial"/>
        </w:rPr>
        <w:t xml:space="preserve"> school of pedagogy became the standard</w:t>
      </w:r>
      <w:r w:rsidR="003044CB" w:rsidRPr="00301878">
        <w:rPr>
          <w:rFonts w:cs="Arial"/>
        </w:rPr>
        <w:t>s</w:t>
      </w:r>
      <w:r w:rsidR="00AA002C" w:rsidRPr="00301878">
        <w:rPr>
          <w:rFonts w:cs="Arial"/>
        </w:rPr>
        <w:t xml:space="preserve"> in China’s formal music education curricula </w:t>
      </w:r>
      <w:sdt>
        <w:sdtPr>
          <w:rPr>
            <w:rFonts w:cs="Arial"/>
            <w:color w:val="000000"/>
          </w:rPr>
          <w:tag w:val="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"/>
          <w:id w:val="-98411645"/>
          <w:placeholder>
            <w:docPart w:val="607285FC06554A87B92B4137EC49F160"/>
          </w:placeholder>
        </w:sdtPr>
        <w:sdtContent>
          <w:r w:rsidR="004E06BE" w:rsidRPr="004E06BE">
            <w:rPr>
              <w:rFonts w:eastAsia="Times New Roman" w:cs="Arial"/>
              <w:color w:val="000000"/>
            </w:rPr>
            <w:t>(Melvin and Cai, 2004; Duan, Pattananon and Thanawat, 2023; Li Yanfeng and Lin Nengjie, 2023; Li, 2024)</w:t>
          </w:r>
        </w:sdtContent>
      </w:sdt>
      <w:r w:rsidR="00AA002C" w:rsidRPr="00301878">
        <w:rPr>
          <w:rFonts w:cs="Arial"/>
        </w:rPr>
        <w:t xml:space="preserve">. </w:t>
      </w:r>
    </w:p>
    <w:p w14:paraId="2E7EC127" w14:textId="7C334EDF" w:rsidR="00840C93" w:rsidRPr="00301878" w:rsidRDefault="00AA002C" w:rsidP="003A17D5">
      <w:pPr>
        <w:ind w:firstLine="720"/>
        <w:rPr>
          <w:rFonts w:cs="Arial"/>
        </w:rPr>
      </w:pPr>
      <w:r w:rsidRPr="00301878">
        <w:rPr>
          <w:rFonts w:cs="Arial"/>
        </w:rPr>
        <w:lastRenderedPageBreak/>
        <w:t xml:space="preserve">Throughout this </w:t>
      </w:r>
      <w:r w:rsidR="006241DA" w:rsidRPr="00301878">
        <w:rPr>
          <w:rFonts w:cs="Arial"/>
        </w:rPr>
        <w:t>period</w:t>
      </w:r>
      <w:r w:rsidRPr="00301878">
        <w:rPr>
          <w:rFonts w:cs="Arial"/>
        </w:rPr>
        <w:t xml:space="preserve">, traditional Chinese music, such as Chinese operas, remained a popular form of entertainment. However, the ideas behind the Great Leap Forward from 1958–1962 fed the anti-Western, anti-intellectual ideologies of the Cultural Revolution, which started in 1966 </w:t>
      </w:r>
      <w:sdt>
        <w:sdtPr>
          <w:rPr>
            <w:rFonts w:cs="Arial"/>
            <w:color w:val="000000"/>
          </w:rPr>
          <w:tag w:val="MENDELEY_CITATION_v3_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"/>
          <w:id w:val="1582020308"/>
          <w:placeholder>
            <w:docPart w:val="607285FC06554A87B92B4137EC49F160"/>
          </w:placeholder>
        </w:sdtPr>
        <w:sdtContent>
          <w:r w:rsidR="004E06BE" w:rsidRPr="004E06BE">
            <w:rPr>
              <w:rFonts w:cs="Arial"/>
              <w:color w:val="000000"/>
            </w:rPr>
            <w:t>(Duan, Pattananon and Thanawat, 2023)</w:t>
          </w:r>
        </w:sdtContent>
      </w:sdt>
      <w:r w:rsidRPr="00301878">
        <w:rPr>
          <w:rFonts w:cs="Arial"/>
        </w:rPr>
        <w:t xml:space="preserve"> and led to a ban on </w:t>
      </w:r>
      <w:r w:rsidR="002F2720" w:rsidRPr="00301878">
        <w:rPr>
          <w:rFonts w:cs="Arial"/>
        </w:rPr>
        <w:t>a majority of</w:t>
      </w:r>
      <w:r w:rsidRPr="00301878">
        <w:rPr>
          <w:rFonts w:cs="Arial"/>
        </w:rPr>
        <w:t xml:space="preserve"> traditional Chinese operatic works. Performances of only eight approved model operas that reflected Marxist ideologies were allowed </w:t>
      </w:r>
      <w:sdt>
        <w:sdtPr>
          <w:rPr>
            <w:rFonts w:cs="Arial"/>
            <w:color w:val="000000"/>
          </w:rPr>
          <w:tag w:val="MENDELEY_CITATION_v3_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"/>
          <w:id w:val="-1358735370"/>
          <w:placeholder>
            <w:docPart w:val="607285FC06554A87B92B4137EC49F160"/>
          </w:placeholder>
        </w:sdtPr>
        <w:sdtContent>
          <w:r w:rsidR="004E06BE" w:rsidRPr="004E06BE">
            <w:rPr>
              <w:rFonts w:cs="Arial"/>
              <w:color w:val="000000"/>
            </w:rPr>
            <w:t>(Yang, 1969)</w:t>
          </w:r>
        </w:sdtContent>
      </w:sdt>
      <w:r w:rsidRPr="00301878">
        <w:rPr>
          <w:rFonts w:cs="Arial"/>
        </w:rPr>
        <w:t xml:space="preserve">. </w:t>
      </w:r>
    </w:p>
    <w:p w14:paraId="1CB6465A" w14:textId="3C588A8D" w:rsidR="003A17D5" w:rsidRPr="00301878" w:rsidRDefault="00AA002C" w:rsidP="003A17D5">
      <w:pPr>
        <w:ind w:firstLine="720"/>
        <w:rPr>
          <w:rFonts w:cs="Arial"/>
        </w:rPr>
      </w:pPr>
      <w:r w:rsidRPr="00301878">
        <w:rPr>
          <w:rFonts w:cs="Arial"/>
        </w:rPr>
        <w:t xml:space="preserve">Western music and its practitioners and educators were also targets </w:t>
      </w:r>
      <w:r w:rsidR="00A139C3" w:rsidRPr="00301878">
        <w:rPr>
          <w:rFonts w:cs="Arial"/>
        </w:rPr>
        <w:t>in</w:t>
      </w:r>
      <w:r w:rsidRPr="00301878">
        <w:rPr>
          <w:rFonts w:cs="Arial"/>
        </w:rPr>
        <w:t xml:space="preserve"> the Cultural Revolution, which </w:t>
      </w:r>
      <w:r w:rsidR="006B0114" w:rsidRPr="00301878">
        <w:rPr>
          <w:rFonts w:cs="Arial"/>
        </w:rPr>
        <w:t>aimed to</w:t>
      </w:r>
      <w:r w:rsidRPr="00301878">
        <w:rPr>
          <w:rFonts w:cs="Arial"/>
        </w:rPr>
        <w:t xml:space="preserve"> purge everything intellectual</w:t>
      </w:r>
      <w:r w:rsidR="00FA4C35" w:rsidRPr="00301878">
        <w:rPr>
          <w:rFonts w:cs="Arial"/>
        </w:rPr>
        <w:t>, elit</w:t>
      </w:r>
      <w:r w:rsidR="00BC3115" w:rsidRPr="00301878">
        <w:rPr>
          <w:rFonts w:cs="Arial"/>
        </w:rPr>
        <w:t>ist</w:t>
      </w:r>
      <w:r w:rsidR="00FA4C35" w:rsidRPr="00301878">
        <w:rPr>
          <w:rFonts w:cs="Arial"/>
        </w:rPr>
        <w:t>,</w:t>
      </w:r>
      <w:r w:rsidRPr="00301878">
        <w:rPr>
          <w:rFonts w:cs="Arial"/>
        </w:rPr>
        <w:t xml:space="preserve"> or Western</w:t>
      </w:r>
      <w:r w:rsidR="00BE7FB6" w:rsidRPr="00301878">
        <w:rPr>
          <w:rFonts w:cs="Arial"/>
        </w:rPr>
        <w:t xml:space="preserve"> that did not conform to the Communist Party’s values</w:t>
      </w:r>
      <w:r w:rsidRPr="00301878">
        <w:rPr>
          <w:rFonts w:cs="Arial"/>
        </w:rPr>
        <w:t>. This movement led to the devastation of Western classical conservatories and suffering among Western classical musicians in China, who were subjected to extended periods of various forms of public and private abuse, humiliation, and torture by the Red Guard</w:t>
      </w:r>
      <w:r w:rsidR="00005383" w:rsidRPr="00301878">
        <w:rPr>
          <w:rFonts w:cs="Arial"/>
        </w:rPr>
        <w:t>s</w:t>
      </w:r>
      <w:r w:rsidR="00005383" w:rsidRPr="00301878">
        <w:rPr>
          <w:rStyle w:val="FootnoteReference"/>
          <w:rFonts w:cs="Arial"/>
        </w:rPr>
        <w:footnoteReference w:id="2"/>
      </w:r>
      <w:r w:rsidRPr="00301878">
        <w:rPr>
          <w:rFonts w:cs="Arial"/>
        </w:rPr>
        <w:t xml:space="preserve">. As a result, numbers of conservatory instructors and musicians committed suicide, others were detained and sent to reeducation camps, and still others attempted to escape the country with varying success. Western classical music managed to regain Communist Party acceptance starting around 1969, when classically trained composers and musicians found receptive audiences by scoring revolutionary Chinese operas using Western symphonic orchestration and composing works with Chinese and revolutionary themes for Western classical instrumentation </w:t>
      </w:r>
      <w:sdt>
        <w:sdtPr>
          <w:rPr>
            <w:rFonts w:cs="Arial"/>
            <w:color w:val="000000"/>
          </w:rPr>
          <w:tag w:val="MENDELEY_CITATION_v3_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"/>
          <w:id w:val="-476841241"/>
          <w:placeholder>
            <w:docPart w:val="607285FC06554A87B92B4137EC49F160"/>
          </w:placeholder>
        </w:sdtPr>
        <w:sdtContent>
          <w:r w:rsidR="004E06BE" w:rsidRPr="004E06BE">
            <w:rPr>
              <w:rFonts w:eastAsia="Times New Roman" w:cs="Arial"/>
              <w:color w:val="000000"/>
            </w:rPr>
            <w:t>(Melvin and Cai, 2004)</w:t>
          </w:r>
        </w:sdtContent>
      </w:sdt>
      <w:r w:rsidRPr="00301878">
        <w:rPr>
          <w:rFonts w:cs="Arial"/>
        </w:rPr>
        <w:t xml:space="preserve">. </w:t>
      </w:r>
    </w:p>
    <w:p w14:paraId="68A54A3B" w14:textId="60539EED" w:rsidR="00AA002C" w:rsidRPr="00301878" w:rsidRDefault="00AA002C" w:rsidP="003A17D5">
      <w:pPr>
        <w:ind w:firstLine="720"/>
        <w:rPr>
          <w:rFonts w:cs="Arial"/>
        </w:rPr>
      </w:pPr>
      <w:r w:rsidRPr="00301878">
        <w:rPr>
          <w:rFonts w:cs="Arial"/>
        </w:rPr>
        <w:lastRenderedPageBreak/>
        <w:t xml:space="preserve">Among </w:t>
      </w:r>
      <w:r w:rsidR="00280ACA" w:rsidRPr="00301878">
        <w:rPr>
          <w:rFonts w:cs="Arial"/>
        </w:rPr>
        <w:t xml:space="preserve">the </w:t>
      </w:r>
      <w:r w:rsidR="00F55DCA" w:rsidRPr="00301878">
        <w:rPr>
          <w:rFonts w:cs="Arial"/>
        </w:rPr>
        <w:t>articles</w:t>
      </w:r>
      <w:r w:rsidR="00A452D5" w:rsidRPr="00301878">
        <w:rPr>
          <w:rFonts w:cs="Arial"/>
        </w:rPr>
        <w:t xml:space="preserve"> </w:t>
      </w:r>
      <w:r w:rsidR="005F230D" w:rsidRPr="00301878">
        <w:rPr>
          <w:rFonts w:cs="Arial"/>
        </w:rPr>
        <w:t>in this literature review</w:t>
      </w:r>
      <w:r w:rsidRPr="00301878">
        <w:rPr>
          <w:rFonts w:cs="Arial"/>
        </w:rPr>
        <w:t xml:space="preserve">, </w:t>
      </w:r>
      <w:r w:rsidR="00075CA3" w:rsidRPr="00301878">
        <w:rPr>
          <w:rFonts w:cs="Arial"/>
        </w:rPr>
        <w:t xml:space="preserve">any reference </w:t>
      </w:r>
      <w:r w:rsidRPr="00301878">
        <w:rPr>
          <w:rFonts w:cs="Arial"/>
        </w:rPr>
        <w:t>specific to vocal music in terms of the Cultural Revolution’s impact</w:t>
      </w:r>
      <w:r w:rsidR="00075CA3" w:rsidRPr="00301878">
        <w:rPr>
          <w:rFonts w:cs="Arial"/>
        </w:rPr>
        <w:t xml:space="preserve"> was</w:t>
      </w:r>
      <w:r w:rsidRPr="00301878">
        <w:rPr>
          <w:rFonts w:cs="Arial"/>
        </w:rPr>
        <w:t xml:space="preserve"> limited to a single observation that vocal music education during this period was “stagnant” </w:t>
      </w:r>
      <w:sdt>
        <w:sdtPr>
          <w:rPr>
            <w:rFonts w:cs="Arial"/>
            <w:color w:val="000000"/>
          </w:rPr>
          <w:tag w:val="MENDELEY_CITATION_v3_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"/>
          <w:id w:val="994223493"/>
          <w:placeholder>
            <w:docPart w:val="8BEE04DA55A744F48455AF862E164C63"/>
          </w:placeholder>
        </w:sdtPr>
        <w:sdtContent>
          <w:r w:rsidR="004E06BE" w:rsidRPr="004E06BE">
            <w:rPr>
              <w:rFonts w:cs="Arial"/>
              <w:color w:val="000000"/>
            </w:rPr>
            <w:t>(Duan, Pattananon and Thanawat, 2023, p.344)</w:t>
          </w:r>
        </w:sdtContent>
      </w:sdt>
      <w:r w:rsidRPr="00301878">
        <w:rPr>
          <w:rFonts w:cs="Arial"/>
        </w:rPr>
        <w:t>, but one may assume that Western classical vocalists shared the fates and experiences of Western classical instrumentalists.</w:t>
      </w:r>
    </w:p>
    <w:p w14:paraId="281DAB1A" w14:textId="21505717" w:rsidR="00AA002C" w:rsidRPr="00301878" w:rsidRDefault="00AA002C" w:rsidP="003A1621">
      <w:pPr>
        <w:ind w:firstLine="720"/>
        <w:rPr>
          <w:rFonts w:cs="Arial"/>
        </w:rPr>
      </w:pPr>
      <w:r w:rsidRPr="00301878">
        <w:rPr>
          <w:rFonts w:cs="Arial"/>
        </w:rPr>
        <w:t xml:space="preserve">After the Cultural Revolution, China began opening up to the West in the 1970’s, and classical music played a significant role in its diplomatic efforts to do so: visiting dignitaries such as Kissinger and Nixon were treated to performances by Chinese symphonic orchestras </w:t>
      </w:r>
      <w:sdt>
        <w:sdtPr>
          <w:rPr>
            <w:rFonts w:cs="Arial"/>
            <w:color w:val="000000"/>
          </w:rPr>
          <w:tag w:val="MENDELEY_CITATION_v3_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"/>
          <w:id w:val="-178578954"/>
          <w:placeholder>
            <w:docPart w:val="DFACC49E7F094D44816773B477B9C75B"/>
          </w:placeholder>
        </w:sdtPr>
        <w:sdtContent>
          <w:r w:rsidR="004E06BE" w:rsidRPr="004E06BE">
            <w:rPr>
              <w:rFonts w:eastAsia="Times New Roman" w:cs="Arial"/>
              <w:color w:val="000000"/>
            </w:rPr>
            <w:t>(Melvin and Cai, 2004)</w:t>
          </w:r>
        </w:sdtContent>
      </w:sdt>
      <w:r w:rsidRPr="00301878">
        <w:rPr>
          <w:rFonts w:cs="Arial"/>
        </w:rPr>
        <w:t>. Starting in the 1980’s, systematic curricula in formal vocal music education were established, and more university</w:t>
      </w:r>
      <w:r w:rsidR="0033693D" w:rsidRPr="00301878">
        <w:rPr>
          <w:rFonts w:cs="Arial"/>
        </w:rPr>
        <w:t>-level</w:t>
      </w:r>
      <w:r w:rsidRPr="00301878">
        <w:rPr>
          <w:rFonts w:cs="Arial"/>
        </w:rPr>
        <w:t xml:space="preserve"> music programs and conservatories were founded in addition to the original conservatories from the early 1900’s. Instructors from China were sent abroad to learn Western pedagogical methods, and guest lecturers were brought to China to share their knowledge. This</w:t>
      </w:r>
      <w:r w:rsidR="006D7FCF" w:rsidRPr="00301878">
        <w:rPr>
          <w:rFonts w:cs="Arial"/>
        </w:rPr>
        <w:t xml:space="preserve"> history</w:t>
      </w:r>
      <w:r w:rsidRPr="00301878">
        <w:rPr>
          <w:rFonts w:cs="Arial"/>
        </w:rPr>
        <w:t xml:space="preserve"> has resulted in the current dominance of Western styles and pedagogical approaches in vocal music education in China </w:t>
      </w:r>
      <w:sdt>
        <w:sdtPr>
          <w:rPr>
            <w:rFonts w:cs="Arial"/>
            <w:color w:val="000000"/>
          </w:rPr>
          <w:tag w:val="MENDELEY_CITATION_v3_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"/>
          <w:id w:val="-690685978"/>
          <w:placeholder>
            <w:docPart w:val="607285FC06554A87B92B4137EC49F160"/>
          </w:placeholder>
        </w:sdtPr>
        <w:sdtContent>
          <w:r w:rsidR="004E06BE" w:rsidRPr="004E06BE">
            <w:rPr>
              <w:rFonts w:cs="Arial"/>
              <w:color w:val="000000"/>
            </w:rPr>
            <w:t>(Duan, Pattananon and Thanawat, 2023; Li, 2024)</w:t>
          </w:r>
        </w:sdtContent>
      </w:sdt>
      <w:r w:rsidRPr="00301878">
        <w:rPr>
          <w:rFonts w:cs="Arial"/>
        </w:rPr>
        <w:t>. In recent years, a push to acknowledge a distinctive, Chinese school of voice pedagogy has emerged</w:t>
      </w:r>
      <w:r w:rsidR="00F55853" w:rsidRPr="00301878">
        <w:rPr>
          <w:rFonts w:cs="Arial"/>
        </w:rPr>
        <w:t xml:space="preserve"> and</w:t>
      </w:r>
      <w:r w:rsidRPr="00301878">
        <w:rPr>
          <w:rFonts w:cs="Arial"/>
        </w:rPr>
        <w:t xml:space="preserve"> </w:t>
      </w:r>
      <w:r w:rsidR="00F55853" w:rsidRPr="00301878">
        <w:rPr>
          <w:rFonts w:cs="Arial"/>
        </w:rPr>
        <w:t>aims</w:t>
      </w:r>
      <w:r w:rsidR="002B13A9" w:rsidRPr="00301878">
        <w:rPr>
          <w:rFonts w:cs="Arial"/>
        </w:rPr>
        <w:t xml:space="preserve"> </w:t>
      </w:r>
      <w:r w:rsidRPr="00301878">
        <w:rPr>
          <w:rFonts w:cs="Arial"/>
        </w:rPr>
        <w:t xml:space="preserve">to incorporate Western voice pedagogy while reviving traditional Chinese singing and regional and ethnic vocal traditions in post-secondary music degree programs </w:t>
      </w:r>
      <w:sdt>
        <w:sdtPr>
          <w:rPr>
            <w:rFonts w:cs="Arial"/>
            <w:color w:val="000000"/>
          </w:rPr>
          <w:tag w:val="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"/>
          <w:id w:val="1582018439"/>
          <w:placeholder>
            <w:docPart w:val="607285FC06554A87B92B4137EC49F160"/>
          </w:placeholder>
        </w:sdtPr>
        <w:sdtContent>
          <w:r w:rsidR="004E06BE" w:rsidRPr="004E06BE">
            <w:rPr>
              <w:rFonts w:eastAsia="Times New Roman" w:cs="Arial"/>
              <w:color w:val="000000"/>
            </w:rPr>
            <w:t>(Guan, 2021; Xie, 2021; Cui and Chen, 2023; Duan, Pattananon and Thanawat, 2023; Li, 2024)</w:t>
          </w:r>
        </w:sdtContent>
      </w:sdt>
      <w:r w:rsidRPr="00301878">
        <w:rPr>
          <w:rFonts w:cs="Arial"/>
        </w:rPr>
        <w:t>.</w:t>
      </w:r>
      <w:r w:rsidR="00FC56F2" w:rsidRPr="00301878">
        <w:rPr>
          <w:rFonts w:cs="Arial"/>
        </w:rPr>
        <w:t xml:space="preserve"> </w:t>
      </w:r>
    </w:p>
    <w:p w14:paraId="6999C8E3" w14:textId="4C699630" w:rsidR="00FC56F2" w:rsidRPr="00301878" w:rsidRDefault="002F6B6D" w:rsidP="003A1621">
      <w:pPr>
        <w:ind w:firstLine="720"/>
        <w:rPr>
          <w:rFonts w:cs="Arial"/>
        </w:rPr>
      </w:pPr>
      <w:r w:rsidRPr="00301878">
        <w:rPr>
          <w:rFonts w:cs="Arial"/>
        </w:rPr>
        <w:t>Familiarity with the above</w:t>
      </w:r>
      <w:r w:rsidR="00451E83" w:rsidRPr="00301878">
        <w:rPr>
          <w:rFonts w:cs="Arial"/>
        </w:rPr>
        <w:t xml:space="preserve"> brief overview</w:t>
      </w:r>
      <w:r w:rsidR="00AC5478" w:rsidRPr="00301878">
        <w:rPr>
          <w:rFonts w:cs="Arial"/>
        </w:rPr>
        <w:t xml:space="preserve"> of vocal music in China</w:t>
      </w:r>
      <w:r w:rsidRPr="00301878">
        <w:rPr>
          <w:rFonts w:cs="Arial"/>
        </w:rPr>
        <w:t xml:space="preserve"> will allow </w:t>
      </w:r>
      <w:r w:rsidR="00FC56F2" w:rsidRPr="00301878">
        <w:rPr>
          <w:rFonts w:cs="Arial"/>
        </w:rPr>
        <w:t xml:space="preserve">singing teachers </w:t>
      </w:r>
      <w:r w:rsidRPr="00301878">
        <w:rPr>
          <w:rFonts w:cs="Arial"/>
        </w:rPr>
        <w:t>to</w:t>
      </w:r>
      <w:r w:rsidR="00FC56F2" w:rsidRPr="00301878">
        <w:rPr>
          <w:rFonts w:cs="Arial"/>
        </w:rPr>
        <w:t xml:space="preserve"> evaluate the findings of this study in a more </w:t>
      </w:r>
      <w:r w:rsidR="00FD0903" w:rsidRPr="00301878">
        <w:rPr>
          <w:rFonts w:cs="Arial"/>
        </w:rPr>
        <w:t>contextualized</w:t>
      </w:r>
      <w:r w:rsidR="00FC56F2" w:rsidRPr="00301878">
        <w:rPr>
          <w:rFonts w:cs="Arial"/>
        </w:rPr>
        <w:t xml:space="preserve"> manner</w:t>
      </w:r>
      <w:r w:rsidR="00453665" w:rsidRPr="00301878">
        <w:rPr>
          <w:rFonts w:cs="Arial"/>
        </w:rPr>
        <w:t xml:space="preserve"> and i</w:t>
      </w:r>
      <w:r w:rsidR="00FD0903" w:rsidRPr="00301878">
        <w:rPr>
          <w:rFonts w:cs="Arial"/>
        </w:rPr>
        <w:t>nform</w:t>
      </w:r>
      <w:r w:rsidR="00453665" w:rsidRPr="00301878">
        <w:rPr>
          <w:rFonts w:cs="Arial"/>
        </w:rPr>
        <w:t xml:space="preserve"> pedagogical communications and strategies when teaching students from China</w:t>
      </w:r>
      <w:r w:rsidR="00FC56F2" w:rsidRPr="00301878">
        <w:rPr>
          <w:rFonts w:cs="Arial"/>
        </w:rPr>
        <w:t>.</w:t>
      </w:r>
      <w:r w:rsidR="000948B2" w:rsidRPr="00301878">
        <w:rPr>
          <w:rFonts w:cs="Arial"/>
        </w:rPr>
        <w:t xml:space="preserve"> Sensitivity </w:t>
      </w:r>
      <w:r w:rsidR="00AE21E7" w:rsidRPr="00301878">
        <w:rPr>
          <w:rFonts w:cs="Arial"/>
        </w:rPr>
        <w:t xml:space="preserve">in referencing </w:t>
      </w:r>
      <w:r w:rsidR="009F7AD2" w:rsidRPr="00301878">
        <w:rPr>
          <w:rFonts w:cs="Arial"/>
        </w:rPr>
        <w:t>several of the above historical</w:t>
      </w:r>
      <w:r w:rsidR="00AE21E7" w:rsidRPr="00301878">
        <w:rPr>
          <w:rFonts w:cs="Arial"/>
        </w:rPr>
        <w:t xml:space="preserve"> events </w:t>
      </w:r>
      <w:r w:rsidR="003A1621" w:rsidRPr="00301878">
        <w:rPr>
          <w:rFonts w:cs="Arial"/>
        </w:rPr>
        <w:lastRenderedPageBreak/>
        <w:t xml:space="preserve">during student interactions </w:t>
      </w:r>
      <w:r w:rsidR="000948B2" w:rsidRPr="00301878">
        <w:rPr>
          <w:rFonts w:cs="Arial"/>
        </w:rPr>
        <w:t xml:space="preserve">is warranted, however, since </w:t>
      </w:r>
      <w:r w:rsidR="008E7EFA" w:rsidRPr="00301878">
        <w:rPr>
          <w:rFonts w:cs="Arial"/>
        </w:rPr>
        <w:t xml:space="preserve">the Chinese government actively censors and monitors topics that do not conform to officially approved, sanitized historical narratives </w:t>
      </w:r>
      <w:sdt>
        <w:sdtPr>
          <w:rPr>
            <w:rFonts w:cs="Arial"/>
            <w:color w:val="000000"/>
          </w:rPr>
          <w:tag w:val="MENDELEY_CITATION_v3_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"/>
          <w:id w:val="-711806251"/>
          <w:placeholder>
            <w:docPart w:val="AC2CC81C2B3640968A14755B4DC533BC"/>
          </w:placeholder>
        </w:sdtPr>
        <w:sdtContent>
          <w:r w:rsidR="004E06BE" w:rsidRPr="004E06BE">
            <w:rPr>
              <w:rFonts w:cs="Arial"/>
              <w:color w:val="000000"/>
            </w:rPr>
            <w:t>(Yan and Li, 2024)</w:t>
          </w:r>
        </w:sdtContent>
      </w:sdt>
      <w:r w:rsidR="00AE21E7" w:rsidRPr="00301878">
        <w:rPr>
          <w:rFonts w:cs="Arial"/>
        </w:rPr>
        <w:t>.</w:t>
      </w:r>
      <w:r w:rsidR="008E7EFA" w:rsidRPr="00301878">
        <w:rPr>
          <w:rFonts w:cs="Arial"/>
        </w:rPr>
        <w:t xml:space="preserve"> </w:t>
      </w:r>
      <w:r w:rsidR="00AE21E7" w:rsidRPr="00301878">
        <w:rPr>
          <w:rFonts w:cs="Arial"/>
        </w:rPr>
        <w:t>I</w:t>
      </w:r>
      <w:r w:rsidR="008E7EFA" w:rsidRPr="00301878">
        <w:rPr>
          <w:rFonts w:cs="Arial"/>
        </w:rPr>
        <w:t xml:space="preserve">t is </w:t>
      </w:r>
      <w:r w:rsidR="00845D01" w:rsidRPr="00301878">
        <w:rPr>
          <w:rFonts w:cs="Arial"/>
        </w:rPr>
        <w:t xml:space="preserve">therefore </w:t>
      </w:r>
      <w:r w:rsidR="008E7EFA" w:rsidRPr="00301878">
        <w:rPr>
          <w:rFonts w:cs="Arial"/>
        </w:rPr>
        <w:t xml:space="preserve">likely that students from China </w:t>
      </w:r>
      <w:r w:rsidR="00F91812" w:rsidRPr="00301878">
        <w:rPr>
          <w:rFonts w:cs="Arial"/>
        </w:rPr>
        <w:t>may</w:t>
      </w:r>
      <w:r w:rsidR="008E7EFA" w:rsidRPr="00301878">
        <w:rPr>
          <w:rFonts w:cs="Arial"/>
        </w:rPr>
        <w:t xml:space="preserve"> not </w:t>
      </w:r>
      <w:r w:rsidR="00F91812" w:rsidRPr="00301878">
        <w:rPr>
          <w:rFonts w:cs="Arial"/>
        </w:rPr>
        <w:t xml:space="preserve">be </w:t>
      </w:r>
      <w:r w:rsidR="00826AB0" w:rsidRPr="00301878">
        <w:rPr>
          <w:rFonts w:cs="Arial"/>
        </w:rPr>
        <w:t>familiar with</w:t>
      </w:r>
      <w:r w:rsidR="008E7EFA" w:rsidRPr="00301878">
        <w:rPr>
          <w:rFonts w:cs="Arial"/>
        </w:rPr>
        <w:t xml:space="preserve"> </w:t>
      </w:r>
      <w:r w:rsidR="00F331EC" w:rsidRPr="00301878">
        <w:rPr>
          <w:rFonts w:cs="Arial"/>
        </w:rPr>
        <w:t>several of the</w:t>
      </w:r>
      <w:r w:rsidR="00A13309" w:rsidRPr="00301878">
        <w:rPr>
          <w:rFonts w:cs="Arial"/>
        </w:rPr>
        <w:t xml:space="preserve"> aforementioned</w:t>
      </w:r>
      <w:r w:rsidR="00F331EC" w:rsidRPr="00301878">
        <w:rPr>
          <w:rFonts w:cs="Arial"/>
        </w:rPr>
        <w:t xml:space="preserve"> recent</w:t>
      </w:r>
      <w:r w:rsidR="008E7EFA" w:rsidRPr="00301878">
        <w:rPr>
          <w:rFonts w:cs="Arial"/>
        </w:rPr>
        <w:t xml:space="preserve"> histor</w:t>
      </w:r>
      <w:r w:rsidR="00872CFA" w:rsidRPr="00301878">
        <w:rPr>
          <w:rFonts w:cs="Arial"/>
        </w:rPr>
        <w:t xml:space="preserve">ical events </w:t>
      </w:r>
      <w:r w:rsidR="00FB7302" w:rsidRPr="00301878">
        <w:rPr>
          <w:rFonts w:cs="Arial"/>
        </w:rPr>
        <w:t xml:space="preserve">due to this </w:t>
      </w:r>
      <w:r w:rsidR="003D53A9" w:rsidRPr="00301878">
        <w:rPr>
          <w:rFonts w:cs="Arial"/>
        </w:rPr>
        <w:t xml:space="preserve">longstanding </w:t>
      </w:r>
      <w:r w:rsidR="00FB7302" w:rsidRPr="00301878">
        <w:rPr>
          <w:rFonts w:cs="Arial"/>
        </w:rPr>
        <w:t>censorship</w:t>
      </w:r>
      <w:r w:rsidR="00AE21E7" w:rsidRPr="00301878">
        <w:rPr>
          <w:rFonts w:cs="Arial"/>
        </w:rPr>
        <w:t xml:space="preserve">, so overt references </w:t>
      </w:r>
      <w:r w:rsidR="00FE4CED" w:rsidRPr="00301878">
        <w:rPr>
          <w:rFonts w:cs="Arial"/>
        </w:rPr>
        <w:t xml:space="preserve">to these events </w:t>
      </w:r>
      <w:r w:rsidR="00AE21E7" w:rsidRPr="00301878">
        <w:rPr>
          <w:rFonts w:cs="Arial"/>
        </w:rPr>
        <w:t>may</w:t>
      </w:r>
      <w:r w:rsidR="00291396" w:rsidRPr="00301878">
        <w:rPr>
          <w:rFonts w:cs="Arial"/>
        </w:rPr>
        <w:t xml:space="preserve"> </w:t>
      </w:r>
      <w:r w:rsidR="008136BE" w:rsidRPr="00301878">
        <w:rPr>
          <w:rFonts w:cs="Arial"/>
        </w:rPr>
        <w:t xml:space="preserve">detrimentally </w:t>
      </w:r>
      <w:r w:rsidR="00E26454" w:rsidRPr="00301878">
        <w:rPr>
          <w:rFonts w:cs="Arial"/>
        </w:rPr>
        <w:t>shift</w:t>
      </w:r>
      <w:r w:rsidR="00291396" w:rsidRPr="00301878">
        <w:rPr>
          <w:rFonts w:cs="Arial"/>
        </w:rPr>
        <w:t xml:space="preserve"> the focus </w:t>
      </w:r>
      <w:r w:rsidR="005514ED" w:rsidRPr="00301878">
        <w:rPr>
          <w:rFonts w:cs="Arial"/>
        </w:rPr>
        <w:t xml:space="preserve">of the </w:t>
      </w:r>
      <w:r w:rsidR="00157F77" w:rsidRPr="00301878">
        <w:rPr>
          <w:rFonts w:cs="Arial"/>
        </w:rPr>
        <w:t xml:space="preserve">student-teacher </w:t>
      </w:r>
      <w:r w:rsidR="005514ED" w:rsidRPr="00301878">
        <w:rPr>
          <w:rFonts w:cs="Arial"/>
        </w:rPr>
        <w:t xml:space="preserve">interaction </w:t>
      </w:r>
      <w:r w:rsidR="00E26454" w:rsidRPr="00301878">
        <w:rPr>
          <w:rFonts w:cs="Arial"/>
        </w:rPr>
        <w:t xml:space="preserve">away from </w:t>
      </w:r>
      <w:r w:rsidR="00291396" w:rsidRPr="00301878">
        <w:rPr>
          <w:rFonts w:cs="Arial"/>
        </w:rPr>
        <w:t>singing pedagogy</w:t>
      </w:r>
      <w:r w:rsidR="00AE21E7" w:rsidRPr="00301878">
        <w:rPr>
          <w:rFonts w:cs="Arial"/>
        </w:rPr>
        <w:t>.</w:t>
      </w:r>
    </w:p>
    <w:p w14:paraId="1539CCFB" w14:textId="69FE3AA4" w:rsidR="00AA002C" w:rsidRPr="00301878" w:rsidRDefault="0069368A" w:rsidP="00E45726">
      <w:pPr>
        <w:pStyle w:val="Heading2"/>
        <w:rPr>
          <w:rFonts w:cs="Arial"/>
        </w:rPr>
      </w:pPr>
      <w:bookmarkStart w:id="14" w:name="_Toc190634903"/>
      <w:bookmarkStart w:id="15" w:name="_Toc190637778"/>
      <w:r w:rsidRPr="00301878">
        <w:rPr>
          <w:rFonts w:cs="Arial"/>
        </w:rPr>
        <w:t xml:space="preserve">Issues in </w:t>
      </w:r>
      <w:r w:rsidR="00665A1E" w:rsidRPr="00301878">
        <w:rPr>
          <w:rFonts w:cs="Arial"/>
        </w:rPr>
        <w:t xml:space="preserve">Chinse-English </w:t>
      </w:r>
      <w:r w:rsidR="00AA002C" w:rsidRPr="00301878">
        <w:rPr>
          <w:rFonts w:cs="Arial"/>
        </w:rPr>
        <w:t>Language Translation</w:t>
      </w:r>
      <w:bookmarkEnd w:id="14"/>
      <w:bookmarkEnd w:id="15"/>
    </w:p>
    <w:p w14:paraId="090E459F" w14:textId="6F2EB04D" w:rsidR="00381AD5" w:rsidRPr="00301878" w:rsidRDefault="00793894" w:rsidP="00CE33D0">
      <w:pPr>
        <w:ind w:firstLine="720"/>
        <w:rPr>
          <w:rFonts w:eastAsia="Times New Roman" w:cs="Arial"/>
          <w:color w:val="000000"/>
        </w:rPr>
      </w:pPr>
      <w:r w:rsidRPr="00301878">
        <w:rPr>
          <w:rFonts w:eastAsia="Times New Roman" w:cs="Arial"/>
          <w:color w:val="000000"/>
        </w:rPr>
        <w:t>The following section provides a</w:t>
      </w:r>
      <w:r w:rsidR="001B0FCB" w:rsidRPr="00301878">
        <w:rPr>
          <w:rFonts w:eastAsia="Times New Roman" w:cs="Arial"/>
          <w:color w:val="000000"/>
        </w:rPr>
        <w:t xml:space="preserve"> basic understanding of </w:t>
      </w:r>
      <w:r w:rsidR="00986EF1" w:rsidRPr="00301878">
        <w:rPr>
          <w:rFonts w:eastAsia="Times New Roman" w:cs="Arial"/>
          <w:color w:val="000000"/>
        </w:rPr>
        <w:t>issues in language translation</w:t>
      </w:r>
      <w:r w:rsidR="001B0FCB" w:rsidRPr="00301878">
        <w:rPr>
          <w:rFonts w:eastAsia="Times New Roman" w:cs="Arial"/>
          <w:color w:val="000000"/>
        </w:rPr>
        <w:t xml:space="preserve"> </w:t>
      </w:r>
      <w:r w:rsidRPr="00301878">
        <w:rPr>
          <w:rFonts w:eastAsia="Times New Roman" w:cs="Arial"/>
          <w:color w:val="000000"/>
        </w:rPr>
        <w:t>a</w:t>
      </w:r>
      <w:r w:rsidR="001B0FCB" w:rsidRPr="00301878">
        <w:rPr>
          <w:rFonts w:eastAsia="Times New Roman" w:cs="Arial"/>
          <w:color w:val="000000"/>
        </w:rPr>
        <w:t xml:space="preserve">s a necessary component of contextualization for </w:t>
      </w:r>
      <w:r w:rsidR="00381AD5" w:rsidRPr="00301878">
        <w:rPr>
          <w:rFonts w:eastAsia="Times New Roman" w:cs="Arial"/>
          <w:color w:val="000000"/>
        </w:rPr>
        <w:t xml:space="preserve">readers to </w:t>
      </w:r>
      <w:r w:rsidR="001B0FCB" w:rsidRPr="00301878">
        <w:rPr>
          <w:rFonts w:eastAsia="Times New Roman" w:cs="Arial"/>
          <w:color w:val="000000"/>
        </w:rPr>
        <w:t>properly consider the findings in this study</w:t>
      </w:r>
      <w:r w:rsidR="00381AD5" w:rsidRPr="00301878">
        <w:rPr>
          <w:rFonts w:eastAsia="Times New Roman" w:cs="Arial"/>
          <w:color w:val="000000"/>
        </w:rPr>
        <w:t xml:space="preserve"> </w:t>
      </w:r>
      <w:r w:rsidR="00BA24F0" w:rsidRPr="00301878">
        <w:rPr>
          <w:rFonts w:eastAsia="Times New Roman" w:cs="Arial"/>
          <w:color w:val="000000"/>
        </w:rPr>
        <w:t>while being</w:t>
      </w:r>
      <w:r w:rsidR="00B63B93" w:rsidRPr="00301878">
        <w:rPr>
          <w:rFonts w:eastAsia="Times New Roman" w:cs="Arial"/>
          <w:color w:val="000000"/>
        </w:rPr>
        <w:t xml:space="preserve"> as </w:t>
      </w:r>
      <w:r w:rsidR="00381AD5" w:rsidRPr="00301878">
        <w:rPr>
          <w:rFonts w:eastAsia="Times New Roman" w:cs="Arial"/>
          <w:color w:val="000000"/>
        </w:rPr>
        <w:t>informed and unbiased</w:t>
      </w:r>
      <w:r w:rsidR="00B63B93" w:rsidRPr="00301878">
        <w:rPr>
          <w:rFonts w:eastAsia="Times New Roman" w:cs="Arial"/>
          <w:color w:val="000000"/>
        </w:rPr>
        <w:t xml:space="preserve"> as possible</w:t>
      </w:r>
      <w:r w:rsidR="001B0FCB" w:rsidRPr="00301878">
        <w:rPr>
          <w:rFonts w:eastAsia="Times New Roman" w:cs="Arial"/>
          <w:color w:val="000000"/>
        </w:rPr>
        <w:t xml:space="preserve">. </w:t>
      </w:r>
    </w:p>
    <w:p w14:paraId="1E463C30" w14:textId="7A0C2498" w:rsidR="00AA002C" w:rsidRPr="00301878" w:rsidRDefault="00AB2819" w:rsidP="00CE33D0">
      <w:pPr>
        <w:ind w:firstLine="720"/>
        <w:rPr>
          <w:rFonts w:eastAsia="Times New Roman" w:cs="Arial"/>
          <w:color w:val="000000"/>
        </w:rPr>
      </w:pPr>
      <w:r w:rsidRPr="00301878">
        <w:rPr>
          <w:rFonts w:eastAsia="Times New Roman" w:cs="Arial"/>
          <w:color w:val="000000"/>
        </w:rPr>
        <w:t xml:space="preserve">When translated materials form the basis of a qualitative research study, fidelity must be considered in </w:t>
      </w:r>
      <w:r w:rsidR="00C5367F" w:rsidRPr="00301878">
        <w:rPr>
          <w:rFonts w:eastAsia="Times New Roman" w:cs="Arial"/>
          <w:color w:val="000000"/>
        </w:rPr>
        <w:t>each</w:t>
      </w:r>
      <w:r w:rsidRPr="00301878">
        <w:rPr>
          <w:rFonts w:eastAsia="Times New Roman" w:cs="Arial"/>
          <w:color w:val="000000"/>
        </w:rPr>
        <w:t xml:space="preserve"> </w:t>
      </w:r>
      <w:r w:rsidR="00C5367F" w:rsidRPr="00301878">
        <w:rPr>
          <w:rFonts w:eastAsia="Times New Roman" w:cs="Arial"/>
          <w:color w:val="000000"/>
        </w:rPr>
        <w:t xml:space="preserve">stage </w:t>
      </w:r>
      <w:r w:rsidR="00C665C3" w:rsidRPr="00301878">
        <w:rPr>
          <w:rFonts w:eastAsia="Times New Roman" w:cs="Arial"/>
          <w:color w:val="000000"/>
        </w:rPr>
        <w:t>throughout</w:t>
      </w:r>
      <w:r w:rsidR="00C5367F" w:rsidRPr="00301878">
        <w:rPr>
          <w:rFonts w:eastAsia="Times New Roman" w:cs="Arial"/>
          <w:color w:val="000000"/>
        </w:rPr>
        <w:t xml:space="preserve"> </w:t>
      </w:r>
      <w:r w:rsidRPr="00301878">
        <w:rPr>
          <w:rFonts w:eastAsia="Times New Roman" w:cs="Arial"/>
          <w:color w:val="000000"/>
        </w:rPr>
        <w:t>transcription and translation</w:t>
      </w:r>
      <w:r w:rsidR="0092147F" w:rsidRPr="00301878">
        <w:rPr>
          <w:rFonts w:eastAsia="Times New Roman" w:cs="Arial"/>
          <w:color w:val="000000"/>
        </w:rPr>
        <w:t xml:space="preserve"> because </w:t>
      </w:r>
      <w:r w:rsidR="003B11D7" w:rsidRPr="00301878">
        <w:rPr>
          <w:rFonts w:eastAsia="Times New Roman" w:cs="Arial"/>
          <w:color w:val="000000"/>
        </w:rPr>
        <w:t>m</w:t>
      </w:r>
      <w:r w:rsidR="005D382F" w:rsidRPr="00301878">
        <w:rPr>
          <w:rFonts w:eastAsia="Times New Roman" w:cs="Arial"/>
          <w:color w:val="000000"/>
        </w:rPr>
        <w:t xml:space="preserve">ultiple </w:t>
      </w:r>
      <w:r w:rsidR="006714B6" w:rsidRPr="00301878">
        <w:rPr>
          <w:rFonts w:eastAsia="Times New Roman" w:cs="Arial"/>
          <w:color w:val="000000"/>
        </w:rPr>
        <w:t xml:space="preserve">linguistic and cultural </w:t>
      </w:r>
      <w:r w:rsidR="005D382F" w:rsidRPr="00301878">
        <w:rPr>
          <w:rFonts w:eastAsia="Times New Roman" w:cs="Arial"/>
          <w:color w:val="000000"/>
        </w:rPr>
        <w:t xml:space="preserve">factors </w:t>
      </w:r>
      <w:r w:rsidR="000065EB" w:rsidRPr="00301878">
        <w:rPr>
          <w:rFonts w:eastAsia="Times New Roman" w:cs="Arial"/>
          <w:color w:val="000000"/>
        </w:rPr>
        <w:t xml:space="preserve">complicate the </w:t>
      </w:r>
      <w:r w:rsidR="00B16BBF" w:rsidRPr="00301878">
        <w:rPr>
          <w:rFonts w:eastAsia="Times New Roman" w:cs="Arial"/>
          <w:color w:val="000000"/>
        </w:rPr>
        <w:t>act</w:t>
      </w:r>
      <w:r w:rsidR="000065EB" w:rsidRPr="00301878">
        <w:rPr>
          <w:rFonts w:eastAsia="Times New Roman" w:cs="Arial"/>
          <w:color w:val="000000"/>
        </w:rPr>
        <w:t xml:space="preserve"> of</w:t>
      </w:r>
      <w:r w:rsidR="005D382F" w:rsidRPr="00301878">
        <w:rPr>
          <w:rFonts w:eastAsia="Times New Roman" w:cs="Arial"/>
          <w:color w:val="000000"/>
        </w:rPr>
        <w:t xml:space="preserve"> translati</w:t>
      </w:r>
      <w:r w:rsidR="00B16BBF" w:rsidRPr="00301878">
        <w:rPr>
          <w:rFonts w:eastAsia="Times New Roman" w:cs="Arial"/>
          <w:color w:val="000000"/>
        </w:rPr>
        <w:t>ng</w:t>
      </w:r>
      <w:r w:rsidR="005D382F" w:rsidRPr="00301878">
        <w:rPr>
          <w:rFonts w:eastAsia="Times New Roman" w:cs="Arial"/>
          <w:color w:val="000000"/>
        </w:rPr>
        <w:t xml:space="preserve"> from </w:t>
      </w:r>
      <w:r w:rsidR="008F788D" w:rsidRPr="00301878">
        <w:rPr>
          <w:rFonts w:eastAsia="Times New Roman" w:cs="Arial"/>
          <w:color w:val="000000"/>
        </w:rPr>
        <w:t>one language to another</w:t>
      </w:r>
      <w:r w:rsidR="00AC0F3E" w:rsidRPr="00301878">
        <w:rPr>
          <w:rFonts w:eastAsia="Times New Roman" w:cs="Arial"/>
          <w:color w:val="000000"/>
        </w:rPr>
        <w:t>; r</w:t>
      </w:r>
      <w:r w:rsidR="00C61115" w:rsidRPr="00301878">
        <w:rPr>
          <w:rFonts w:eastAsia="Times New Roman" w:cs="Arial"/>
          <w:color w:val="000000"/>
        </w:rPr>
        <w:t>ather than a straightforward, neutral act of simple linguistic conversion, t</w:t>
      </w:r>
      <w:r w:rsidR="00AA002C" w:rsidRPr="00301878">
        <w:rPr>
          <w:rFonts w:eastAsia="Times New Roman" w:cs="Arial"/>
          <w:color w:val="000000"/>
        </w:rPr>
        <w:t>ranslation involves complex processes</w:t>
      </w:r>
      <w:r w:rsidR="00F4491D" w:rsidRPr="00301878">
        <w:rPr>
          <w:rFonts w:eastAsia="Times New Roman" w:cs="Arial"/>
          <w:color w:val="000000"/>
        </w:rPr>
        <w:t xml:space="preserve"> </w:t>
      </w:r>
      <w:sdt>
        <w:sdtPr>
          <w:rPr>
            <w:rFonts w:eastAsia="Times New Roman" w:cs="Arial"/>
            <w:color w:val="000000"/>
          </w:rPr>
          <w:tag w:val="MENDELEY_CITATION_v3_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"/>
          <w:id w:val="1493986645"/>
          <w:placeholder>
            <w:docPart w:val="DefaultPlaceholder_-1854013440"/>
          </w:placeholder>
        </w:sdtPr>
        <w:sdtContent>
          <w:r w:rsidR="004E06BE" w:rsidRPr="004E06BE">
            <w:rPr>
              <w:rFonts w:eastAsia="Times New Roman" w:cs="Arial"/>
              <w:color w:val="000000"/>
            </w:rPr>
            <w:t>(Oxley et al., 2017)</w:t>
          </w:r>
        </w:sdtContent>
      </w:sdt>
      <w:r w:rsidR="00CC4EEF" w:rsidRPr="00301878">
        <w:rPr>
          <w:rFonts w:eastAsia="Times New Roman" w:cs="Arial"/>
          <w:color w:val="000000"/>
        </w:rPr>
        <w:t>.</w:t>
      </w:r>
      <w:r w:rsidR="00AA002C" w:rsidRPr="00301878">
        <w:rPr>
          <w:rFonts w:eastAsia="Times New Roman" w:cs="Arial"/>
          <w:color w:val="000000"/>
        </w:rPr>
        <w:t xml:space="preserve"> </w:t>
      </w:r>
      <w:r w:rsidR="00CC4EEF" w:rsidRPr="00301878">
        <w:rPr>
          <w:rFonts w:eastAsia="Times New Roman" w:cs="Arial"/>
          <w:color w:val="000000"/>
        </w:rPr>
        <w:t>B</w:t>
      </w:r>
      <w:r w:rsidR="00AA002C" w:rsidRPr="00301878">
        <w:rPr>
          <w:rFonts w:eastAsia="Times New Roman" w:cs="Arial"/>
          <w:color w:val="000000"/>
        </w:rPr>
        <w:t>ilingualism alone is insufficient for its competent undertaking</w:t>
      </w:r>
      <w:r w:rsidR="006A5CF4" w:rsidRPr="00301878">
        <w:rPr>
          <w:rFonts w:eastAsia="Times New Roman" w:cs="Arial"/>
          <w:color w:val="000000"/>
        </w:rPr>
        <w:t xml:space="preserve">: </w:t>
      </w:r>
      <w:r w:rsidR="00AA002C" w:rsidRPr="00301878">
        <w:rPr>
          <w:rFonts w:eastAsia="Times New Roman" w:cs="Arial"/>
          <w:color w:val="000000"/>
        </w:rPr>
        <w:t xml:space="preserve">While bilingualism is the ability to express one’s own communicative messages in two languages, translation is the ability to faithfully transfer other people’s expressive output between two languages so that the intended meaning of the original message is successfully communicated </w:t>
      </w:r>
      <w:sdt>
        <w:sdtPr>
          <w:rPr>
            <w:rFonts w:cs="Arial"/>
            <w:color w:val="000000"/>
          </w:rPr>
          <w:tag w:val="MENDELEY_CITATION_v3_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"/>
          <w:id w:val="-661695001"/>
          <w:placeholder>
            <w:docPart w:val="607285FC06554A87B92B4137EC49F160"/>
          </w:placeholder>
        </w:sdtPr>
        <w:sdtContent>
          <w:r w:rsidR="004E06BE" w:rsidRPr="004E06BE">
            <w:rPr>
              <w:rFonts w:eastAsia="Times New Roman" w:cs="Arial"/>
              <w:color w:val="000000"/>
            </w:rPr>
            <w:t>(Johnson, 2008)</w:t>
          </w:r>
        </w:sdtContent>
      </w:sdt>
      <w:r w:rsidR="00AA002C" w:rsidRPr="00301878">
        <w:rPr>
          <w:rFonts w:eastAsia="Times New Roman" w:cs="Arial"/>
          <w:color w:val="000000"/>
        </w:rPr>
        <w:t xml:space="preserve">. Beyond linguistic fluency, proficient translation requires that a translator possess competency conferred via innate talent, training, and cultural fluency </w:t>
      </w:r>
      <w:sdt>
        <w:sdtPr>
          <w:rPr>
            <w:rFonts w:cs="Arial"/>
            <w:color w:val="000000"/>
          </w:rPr>
          <w:tag w:val="MENDELEY_CITATION_v3_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"/>
          <w:id w:val="-964266665"/>
          <w:placeholder>
            <w:docPart w:val="607285FC06554A87B92B4137EC49F160"/>
          </w:placeholder>
        </w:sdtPr>
        <w:sdtContent>
          <w:r w:rsidR="004E06BE" w:rsidRPr="004E06BE">
            <w:rPr>
              <w:rFonts w:eastAsia="Times New Roman" w:cs="Arial"/>
              <w:color w:val="000000"/>
            </w:rPr>
            <w:t>(Kolawole, 2012)</w:t>
          </w:r>
        </w:sdtContent>
      </w:sdt>
      <w:r w:rsidR="00AA002C" w:rsidRPr="00301878">
        <w:rPr>
          <w:rFonts w:eastAsia="Times New Roman" w:cs="Arial"/>
          <w:color w:val="000000"/>
        </w:rPr>
        <w:t xml:space="preserve">. </w:t>
      </w:r>
    </w:p>
    <w:p w14:paraId="3B0CC0C5" w14:textId="0F3C1EC2" w:rsidR="0093119D" w:rsidRPr="00301878" w:rsidRDefault="00A341CE" w:rsidP="00CE33D0">
      <w:pPr>
        <w:ind w:firstLine="720"/>
        <w:rPr>
          <w:rFonts w:eastAsia="Microsoft JhengHei" w:cs="Arial"/>
          <w:color w:val="000000"/>
        </w:rPr>
      </w:pPr>
      <w:r w:rsidRPr="00301878">
        <w:rPr>
          <w:rFonts w:eastAsia="Microsoft JhengHei" w:cs="Arial"/>
          <w:color w:val="000000"/>
        </w:rPr>
        <w:lastRenderedPageBreak/>
        <w:t>S</w:t>
      </w:r>
      <w:r w:rsidR="00767467" w:rsidRPr="00301878">
        <w:rPr>
          <w:rFonts w:eastAsia="Microsoft JhengHei" w:cs="Arial"/>
          <w:color w:val="000000"/>
        </w:rPr>
        <w:t xml:space="preserve">pecialized translation </w:t>
      </w:r>
      <w:r w:rsidR="000C47C1" w:rsidRPr="00301878">
        <w:rPr>
          <w:rFonts w:eastAsia="Microsoft JhengHei" w:cs="Arial"/>
          <w:color w:val="000000"/>
        </w:rPr>
        <w:t>training</w:t>
      </w:r>
      <w:r w:rsidR="00736B84" w:rsidRPr="00301878">
        <w:rPr>
          <w:rFonts w:eastAsia="Microsoft JhengHei" w:cs="Arial"/>
          <w:color w:val="000000"/>
        </w:rPr>
        <w:t xml:space="preserve"> and cultural fluency </w:t>
      </w:r>
      <w:r w:rsidR="00D04B09" w:rsidRPr="00301878">
        <w:rPr>
          <w:rFonts w:eastAsia="Microsoft JhengHei" w:cs="Arial"/>
          <w:color w:val="000000"/>
        </w:rPr>
        <w:t xml:space="preserve">are </w:t>
      </w:r>
      <w:r w:rsidR="00DE4BFA" w:rsidRPr="00301878">
        <w:rPr>
          <w:rFonts w:eastAsia="Microsoft JhengHei" w:cs="Arial"/>
          <w:color w:val="000000"/>
        </w:rPr>
        <w:t xml:space="preserve">especially important </w:t>
      </w:r>
      <w:r w:rsidR="00D04B09" w:rsidRPr="00301878">
        <w:rPr>
          <w:rFonts w:eastAsia="Microsoft JhengHei" w:cs="Arial"/>
          <w:color w:val="000000"/>
        </w:rPr>
        <w:t xml:space="preserve">requisites </w:t>
      </w:r>
      <w:r w:rsidR="00F447B1" w:rsidRPr="00301878">
        <w:rPr>
          <w:rFonts w:eastAsia="Microsoft JhengHei" w:cs="Arial"/>
          <w:color w:val="000000"/>
        </w:rPr>
        <w:t xml:space="preserve">for </w:t>
      </w:r>
      <w:r w:rsidR="00736B84" w:rsidRPr="00301878">
        <w:rPr>
          <w:rFonts w:eastAsia="Microsoft JhengHei" w:cs="Arial"/>
          <w:color w:val="000000"/>
        </w:rPr>
        <w:t xml:space="preserve">competent </w:t>
      </w:r>
      <w:r w:rsidR="0003792F" w:rsidRPr="00301878">
        <w:rPr>
          <w:rFonts w:eastAsia="Microsoft JhengHei" w:cs="Arial"/>
          <w:color w:val="000000"/>
        </w:rPr>
        <w:t>translators</w:t>
      </w:r>
      <w:r w:rsidRPr="00301878">
        <w:rPr>
          <w:rFonts w:eastAsia="Microsoft JhengHei" w:cs="Arial"/>
          <w:color w:val="000000"/>
        </w:rPr>
        <w:t xml:space="preserve"> </w:t>
      </w:r>
      <w:r w:rsidR="005614D8" w:rsidRPr="00301878">
        <w:rPr>
          <w:rFonts w:eastAsia="Microsoft JhengHei" w:cs="Arial"/>
          <w:color w:val="000000"/>
        </w:rPr>
        <w:t>of</w:t>
      </w:r>
      <w:r w:rsidRPr="00301878">
        <w:rPr>
          <w:rFonts w:eastAsia="Microsoft JhengHei" w:cs="Arial"/>
          <w:color w:val="000000"/>
        </w:rPr>
        <w:t xml:space="preserve"> Chinese and English</w:t>
      </w:r>
      <w:r w:rsidR="00B001A9" w:rsidRPr="00301878">
        <w:rPr>
          <w:rFonts w:eastAsia="Microsoft JhengHei" w:cs="Arial"/>
          <w:color w:val="000000"/>
        </w:rPr>
        <w:t xml:space="preserve"> </w:t>
      </w:r>
      <w:r w:rsidR="00D04B09" w:rsidRPr="00301878">
        <w:rPr>
          <w:rFonts w:eastAsia="Microsoft JhengHei" w:cs="Arial"/>
          <w:color w:val="000000"/>
        </w:rPr>
        <w:t xml:space="preserve">because of </w:t>
      </w:r>
      <w:r w:rsidR="000C47C1" w:rsidRPr="00301878">
        <w:rPr>
          <w:rFonts w:eastAsia="Microsoft JhengHei" w:cs="Arial"/>
          <w:color w:val="000000"/>
        </w:rPr>
        <w:t xml:space="preserve">the </w:t>
      </w:r>
      <w:r w:rsidR="00112CDC" w:rsidRPr="00301878">
        <w:rPr>
          <w:rFonts w:eastAsia="Microsoft JhengHei" w:cs="Arial"/>
          <w:color w:val="000000"/>
        </w:rPr>
        <w:t>distance</w:t>
      </w:r>
      <w:r w:rsidR="000C47C1" w:rsidRPr="00301878">
        <w:rPr>
          <w:rFonts w:eastAsia="Microsoft JhengHei" w:cs="Arial"/>
          <w:color w:val="000000"/>
        </w:rPr>
        <w:t xml:space="preserve"> between the two languages</w:t>
      </w:r>
      <w:r w:rsidR="00937F83" w:rsidRPr="00301878">
        <w:rPr>
          <w:rFonts w:eastAsia="Microsoft JhengHei" w:cs="Arial"/>
          <w:color w:val="000000"/>
        </w:rPr>
        <w:t xml:space="preserve"> and cultures</w:t>
      </w:r>
      <w:r w:rsidR="000C47C1" w:rsidRPr="00301878">
        <w:rPr>
          <w:rFonts w:eastAsia="Microsoft JhengHei" w:cs="Arial"/>
          <w:color w:val="000000"/>
        </w:rPr>
        <w:t xml:space="preserve">. </w:t>
      </w:r>
      <w:r w:rsidR="00DA6B96" w:rsidRPr="00301878">
        <w:rPr>
          <w:rFonts w:eastAsia="Microsoft JhengHei" w:cs="Arial"/>
          <w:color w:val="000000"/>
        </w:rPr>
        <w:t xml:space="preserve">In linguistics, </w:t>
      </w:r>
      <w:r w:rsidR="0076689A" w:rsidRPr="00301878">
        <w:rPr>
          <w:rFonts w:eastAsia="Microsoft JhengHei" w:cs="Arial"/>
          <w:color w:val="000000"/>
        </w:rPr>
        <w:t>Chinese and English are considered distant in terms of language family</w:t>
      </w:r>
      <w:r w:rsidR="008341EC" w:rsidRPr="00301878">
        <w:rPr>
          <w:rFonts w:eastAsia="Microsoft JhengHei" w:cs="Arial"/>
          <w:color w:val="000000"/>
        </w:rPr>
        <w:t>: Mandarin Chinese is part of the Sino-Tibetan language family, while English is part of the Indo-European language family</w:t>
      </w:r>
      <w:r w:rsidR="0076689A" w:rsidRPr="00301878">
        <w:rPr>
          <w:rFonts w:eastAsia="Microsoft JhengHei" w:cs="Arial"/>
          <w:color w:val="000000"/>
        </w:rPr>
        <w:t xml:space="preserve"> </w:t>
      </w:r>
      <w:sdt>
        <w:sdtPr>
          <w:rPr>
            <w:rFonts w:eastAsia="Microsoft JhengHei" w:cs="Arial"/>
            <w:color w:val="000000"/>
          </w:rPr>
          <w:tag w:val="MENDELEY_CITATION_v3_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"/>
          <w:id w:val="347993507"/>
          <w:placeholder>
            <w:docPart w:val="56FC99B19F04449A8BB96E664BB3382D"/>
          </w:placeholder>
        </w:sdtPr>
        <w:sdtContent>
          <w:r w:rsidR="004E06BE" w:rsidRPr="004E06BE">
            <w:rPr>
              <w:rFonts w:eastAsia="Microsoft JhengHei" w:cs="Arial"/>
              <w:color w:val="000000"/>
            </w:rPr>
            <w:t>(Chai and Bao, 2023; Cui, 2023; Tao et al., 2024)</w:t>
          </w:r>
        </w:sdtContent>
      </w:sdt>
      <w:r w:rsidR="0076689A" w:rsidRPr="00301878">
        <w:rPr>
          <w:rFonts w:eastAsia="Microsoft JhengHei" w:cs="Arial"/>
          <w:color w:val="000000"/>
        </w:rPr>
        <w:t>. Furthermore, t</w:t>
      </w:r>
      <w:r w:rsidR="00DF489B" w:rsidRPr="00301878">
        <w:rPr>
          <w:rFonts w:eastAsia="Microsoft JhengHei" w:cs="Arial"/>
          <w:color w:val="000000"/>
        </w:rPr>
        <w:t>he Chinese language</w:t>
      </w:r>
      <w:r w:rsidR="006125C0" w:rsidRPr="00301878">
        <w:rPr>
          <w:rFonts w:eastAsia="Microsoft JhengHei" w:cs="Arial"/>
          <w:color w:val="000000"/>
        </w:rPr>
        <w:t xml:space="preserve"> favor</w:t>
      </w:r>
      <w:r w:rsidR="00DF0309" w:rsidRPr="00301878">
        <w:rPr>
          <w:rFonts w:eastAsia="Microsoft JhengHei" w:cs="Arial"/>
          <w:color w:val="000000"/>
        </w:rPr>
        <w:t>s</w:t>
      </w:r>
      <w:r w:rsidR="006125C0" w:rsidRPr="00301878">
        <w:rPr>
          <w:rFonts w:eastAsia="Microsoft JhengHei" w:cs="Arial"/>
          <w:color w:val="000000"/>
        </w:rPr>
        <w:t xml:space="preserve"> parataxis</w:t>
      </w:r>
      <w:r w:rsidR="00DF489B" w:rsidRPr="00301878">
        <w:rPr>
          <w:rFonts w:eastAsia="Microsoft JhengHei" w:cs="Arial"/>
          <w:color w:val="000000"/>
        </w:rPr>
        <w:t xml:space="preserve">, </w:t>
      </w:r>
      <w:r w:rsidR="006125C0" w:rsidRPr="00301878">
        <w:rPr>
          <w:rFonts w:eastAsia="Microsoft JhengHei" w:cs="Arial"/>
          <w:color w:val="000000"/>
        </w:rPr>
        <w:t xml:space="preserve">while </w:t>
      </w:r>
      <w:r w:rsidR="00DF489B" w:rsidRPr="00301878">
        <w:rPr>
          <w:rFonts w:eastAsia="Microsoft JhengHei" w:cs="Arial"/>
          <w:color w:val="000000"/>
        </w:rPr>
        <w:t>the English language</w:t>
      </w:r>
      <w:r w:rsidR="006125C0" w:rsidRPr="00301878">
        <w:rPr>
          <w:rFonts w:eastAsia="Microsoft JhengHei" w:cs="Arial"/>
          <w:color w:val="000000"/>
        </w:rPr>
        <w:t xml:space="preserve"> favors hypotaxis</w:t>
      </w:r>
      <w:r w:rsidR="00DF489B" w:rsidRPr="00301878">
        <w:rPr>
          <w:rFonts w:eastAsia="Microsoft JhengHei" w:cs="Arial"/>
          <w:color w:val="000000"/>
        </w:rPr>
        <w:t xml:space="preserve">. Parataxis refers to the structural reliance on context and implied logic to achieve communication. In parataxis, linguistic elements are assembled </w:t>
      </w:r>
      <w:r w:rsidR="00E72EA5" w:rsidRPr="00301878">
        <w:rPr>
          <w:rFonts w:eastAsia="Microsoft JhengHei" w:cs="Arial"/>
          <w:color w:val="000000"/>
        </w:rPr>
        <w:t>coordinately (</w:t>
      </w:r>
      <w:r w:rsidR="00DF489B" w:rsidRPr="00301878">
        <w:rPr>
          <w:rFonts w:eastAsia="Microsoft JhengHei" w:cs="Arial"/>
          <w:color w:val="000000"/>
        </w:rPr>
        <w:t>on the same level</w:t>
      </w:r>
      <w:r w:rsidR="00E72EA5" w:rsidRPr="00301878">
        <w:rPr>
          <w:rFonts w:eastAsia="Microsoft JhengHei" w:cs="Arial"/>
          <w:color w:val="000000"/>
        </w:rPr>
        <w:t>)</w:t>
      </w:r>
      <w:r w:rsidR="00DF489B" w:rsidRPr="00301878">
        <w:rPr>
          <w:rFonts w:eastAsia="Microsoft JhengHei" w:cs="Arial"/>
          <w:color w:val="000000"/>
        </w:rPr>
        <w:t>, without the use of subordinate clauses or explicit indicators of relationship</w:t>
      </w:r>
      <w:r w:rsidR="00DC3755" w:rsidRPr="00301878">
        <w:rPr>
          <w:rFonts w:eastAsia="Microsoft JhengHei" w:cs="Arial"/>
          <w:color w:val="000000"/>
        </w:rPr>
        <w:t xml:space="preserve"> and logic</w:t>
      </w:r>
      <w:r w:rsidR="00DF489B" w:rsidRPr="00301878">
        <w:rPr>
          <w:rFonts w:eastAsia="Microsoft JhengHei" w:cs="Arial"/>
          <w:color w:val="000000"/>
        </w:rPr>
        <w:t xml:space="preserve">. </w:t>
      </w:r>
      <w:r w:rsidR="00300373" w:rsidRPr="00301878">
        <w:rPr>
          <w:rFonts w:eastAsia="Microsoft JhengHei" w:cs="Arial"/>
          <w:color w:val="000000"/>
        </w:rPr>
        <w:t xml:space="preserve">Conversely, hypotaxis refers to explicit, structural indicators of context and relationship to achieve communication. In hypotaxis, linguistic elements are arranged in subordinate clauses to explicitly indicate </w:t>
      </w:r>
      <w:r w:rsidR="00DC3755" w:rsidRPr="00301878">
        <w:rPr>
          <w:rFonts w:eastAsia="Microsoft JhengHei" w:cs="Arial"/>
          <w:color w:val="000000"/>
        </w:rPr>
        <w:t xml:space="preserve">logical </w:t>
      </w:r>
      <w:r w:rsidR="00300373" w:rsidRPr="00301878">
        <w:rPr>
          <w:rFonts w:eastAsia="Microsoft JhengHei" w:cs="Arial"/>
          <w:color w:val="000000"/>
        </w:rPr>
        <w:t xml:space="preserve">relationships, and logic is </w:t>
      </w:r>
      <w:r w:rsidR="0066638A" w:rsidRPr="00301878">
        <w:rPr>
          <w:rFonts w:eastAsia="Microsoft JhengHei" w:cs="Arial"/>
          <w:color w:val="000000"/>
        </w:rPr>
        <w:t xml:space="preserve">made </w:t>
      </w:r>
      <w:r w:rsidR="00300373" w:rsidRPr="00301878">
        <w:rPr>
          <w:rFonts w:eastAsia="Microsoft JhengHei" w:cs="Arial"/>
          <w:color w:val="000000"/>
        </w:rPr>
        <w:t>explicit</w:t>
      </w:r>
      <w:r w:rsidR="0066638A" w:rsidRPr="00301878">
        <w:rPr>
          <w:rFonts w:eastAsia="Microsoft JhengHei" w:cs="Arial"/>
          <w:color w:val="000000"/>
        </w:rPr>
        <w:t xml:space="preserve"> rather than implied from context</w:t>
      </w:r>
      <w:r w:rsidR="00CE33D0" w:rsidRPr="00301878">
        <w:rPr>
          <w:rFonts w:eastAsia="Microsoft JhengHei" w:cs="Arial"/>
          <w:color w:val="000000"/>
        </w:rPr>
        <w:t xml:space="preserve"> </w:t>
      </w:r>
      <w:sdt>
        <w:sdtPr>
          <w:rPr>
            <w:rFonts w:eastAsia="Microsoft JhengHei" w:cs="Arial"/>
            <w:color w:val="000000"/>
          </w:rPr>
          <w:tag w:val="MENDELEY_CITATION_v3_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"/>
          <w:id w:val="824163751"/>
          <w:placeholder>
            <w:docPart w:val="DefaultPlaceholder_-1854013440"/>
          </w:placeholder>
        </w:sdtPr>
        <w:sdtContent>
          <w:r w:rsidR="004E06BE" w:rsidRPr="004E06BE">
            <w:rPr>
              <w:rFonts w:eastAsia="Microsoft JhengHei" w:cs="Arial"/>
              <w:color w:val="000000"/>
            </w:rPr>
            <w:t>(Li and Yu, 2021; Chen, 2022)</w:t>
          </w:r>
        </w:sdtContent>
      </w:sdt>
      <w:r w:rsidR="00CA407D" w:rsidRPr="00301878">
        <w:rPr>
          <w:rFonts w:eastAsia="Microsoft JhengHei" w:cs="Arial"/>
          <w:color w:val="000000"/>
        </w:rPr>
        <w:t xml:space="preserve">. </w:t>
      </w:r>
      <w:r w:rsidR="009F7956" w:rsidRPr="00301878">
        <w:rPr>
          <w:rFonts w:eastAsia="Microsoft JhengHei" w:cs="Arial"/>
          <w:color w:val="000000"/>
        </w:rPr>
        <w:t>Examinations of professional translations</w:t>
      </w:r>
      <w:r w:rsidR="0060527E" w:rsidRPr="00301878">
        <w:rPr>
          <w:rFonts w:eastAsia="Microsoft JhengHei" w:cs="Arial"/>
          <w:color w:val="000000"/>
        </w:rPr>
        <w:t xml:space="preserve"> between Chinese and English</w:t>
      </w:r>
      <w:r w:rsidR="009F7956" w:rsidRPr="00301878">
        <w:rPr>
          <w:rFonts w:eastAsia="Microsoft JhengHei" w:cs="Arial"/>
          <w:color w:val="000000"/>
        </w:rPr>
        <w:t xml:space="preserve"> show </w:t>
      </w:r>
      <w:r w:rsidR="0060527E" w:rsidRPr="00301878">
        <w:rPr>
          <w:rFonts w:eastAsia="Microsoft JhengHei" w:cs="Arial"/>
          <w:color w:val="000000"/>
        </w:rPr>
        <w:t xml:space="preserve">paratactic messages </w:t>
      </w:r>
      <w:r w:rsidR="00D90DCF" w:rsidRPr="00301878">
        <w:rPr>
          <w:rFonts w:eastAsia="Microsoft JhengHei" w:cs="Arial"/>
          <w:color w:val="000000"/>
        </w:rPr>
        <w:t xml:space="preserve">in Chinese </w:t>
      </w:r>
      <w:r w:rsidR="0060527E" w:rsidRPr="00301878">
        <w:rPr>
          <w:rFonts w:eastAsia="Microsoft JhengHei" w:cs="Arial"/>
          <w:color w:val="000000"/>
        </w:rPr>
        <w:t>can be converted into hypota</w:t>
      </w:r>
      <w:r w:rsidR="004C43C4" w:rsidRPr="00301878">
        <w:rPr>
          <w:rFonts w:eastAsia="Microsoft JhengHei" w:cs="Arial"/>
          <w:color w:val="000000"/>
        </w:rPr>
        <w:t>ctic messages</w:t>
      </w:r>
      <w:r w:rsidR="00060D0E" w:rsidRPr="00301878">
        <w:rPr>
          <w:rFonts w:eastAsia="Microsoft JhengHei" w:cs="Arial"/>
          <w:color w:val="000000"/>
        </w:rPr>
        <w:t xml:space="preserve">, </w:t>
      </w:r>
      <w:r w:rsidR="0060527E" w:rsidRPr="00301878">
        <w:rPr>
          <w:rFonts w:eastAsia="Microsoft JhengHei" w:cs="Arial"/>
          <w:color w:val="000000"/>
        </w:rPr>
        <w:t>retained</w:t>
      </w:r>
      <w:r w:rsidR="00A65BD4" w:rsidRPr="00301878">
        <w:rPr>
          <w:rFonts w:eastAsia="Microsoft JhengHei" w:cs="Arial"/>
          <w:color w:val="000000"/>
        </w:rPr>
        <w:t xml:space="preserve"> as parataxis</w:t>
      </w:r>
      <w:r w:rsidR="00060D0E" w:rsidRPr="00301878">
        <w:rPr>
          <w:rFonts w:eastAsia="Microsoft JhengHei" w:cs="Arial"/>
          <w:color w:val="000000"/>
        </w:rPr>
        <w:t>,</w:t>
      </w:r>
      <w:r w:rsidR="00CA0153" w:rsidRPr="00301878">
        <w:rPr>
          <w:rFonts w:eastAsia="Microsoft JhengHei" w:cs="Arial"/>
          <w:color w:val="000000"/>
        </w:rPr>
        <w:t xml:space="preserve"> or deleted</w:t>
      </w:r>
      <w:r w:rsidR="0060527E" w:rsidRPr="00301878">
        <w:rPr>
          <w:rFonts w:eastAsia="Microsoft JhengHei" w:cs="Arial"/>
          <w:color w:val="000000"/>
        </w:rPr>
        <w:t>, and vice versa</w:t>
      </w:r>
      <w:r w:rsidR="00C90970" w:rsidRPr="00301878">
        <w:rPr>
          <w:rFonts w:eastAsia="Microsoft JhengHei" w:cs="Arial"/>
          <w:color w:val="000000"/>
        </w:rPr>
        <w:t xml:space="preserve">. There is no </w:t>
      </w:r>
      <w:r w:rsidR="00CC6442" w:rsidRPr="00301878">
        <w:rPr>
          <w:rFonts w:eastAsia="Microsoft JhengHei" w:cs="Arial"/>
          <w:color w:val="000000"/>
        </w:rPr>
        <w:t>concrete</w:t>
      </w:r>
      <w:r w:rsidR="00C90970" w:rsidRPr="00301878">
        <w:rPr>
          <w:rFonts w:eastAsia="Microsoft JhengHei" w:cs="Arial"/>
          <w:color w:val="000000"/>
        </w:rPr>
        <w:t xml:space="preserve"> rule</w:t>
      </w:r>
      <w:r w:rsidR="002C2EFD" w:rsidRPr="00301878">
        <w:rPr>
          <w:rFonts w:eastAsia="Microsoft JhengHei" w:cs="Arial"/>
          <w:color w:val="000000"/>
        </w:rPr>
        <w:t xml:space="preserve"> that </w:t>
      </w:r>
      <w:r w:rsidR="007F2EC4" w:rsidRPr="00301878">
        <w:rPr>
          <w:rFonts w:eastAsia="Microsoft JhengHei" w:cs="Arial"/>
          <w:color w:val="000000"/>
        </w:rPr>
        <w:t>is universally applicable</w:t>
      </w:r>
      <w:r w:rsidR="00C90970" w:rsidRPr="00301878">
        <w:rPr>
          <w:rFonts w:eastAsia="Microsoft JhengHei" w:cs="Arial"/>
          <w:color w:val="000000"/>
        </w:rPr>
        <w:t xml:space="preserve">, and </w:t>
      </w:r>
      <w:r w:rsidR="007018E8" w:rsidRPr="00301878">
        <w:rPr>
          <w:rFonts w:eastAsia="Microsoft JhengHei" w:cs="Arial"/>
          <w:color w:val="000000"/>
        </w:rPr>
        <w:t>taxis-related decisions are</w:t>
      </w:r>
      <w:r w:rsidR="00CA0153" w:rsidRPr="00301878">
        <w:rPr>
          <w:rFonts w:eastAsia="Microsoft JhengHei" w:cs="Arial"/>
          <w:color w:val="000000"/>
        </w:rPr>
        <w:t xml:space="preserve"> ultimately</w:t>
      </w:r>
      <w:r w:rsidR="009F7956" w:rsidRPr="00301878">
        <w:rPr>
          <w:rFonts w:eastAsia="Microsoft JhengHei" w:cs="Arial"/>
          <w:color w:val="000000"/>
        </w:rPr>
        <w:t xml:space="preserve"> dependent on the text type and its stylistic and linguistic expectations</w:t>
      </w:r>
      <w:r w:rsidR="00CA0153" w:rsidRPr="00301878">
        <w:rPr>
          <w:rFonts w:eastAsia="Microsoft JhengHei" w:cs="Arial"/>
          <w:color w:val="000000"/>
        </w:rPr>
        <w:t xml:space="preserve"> </w:t>
      </w:r>
      <w:sdt>
        <w:sdtPr>
          <w:rPr>
            <w:rFonts w:eastAsia="Microsoft JhengHei" w:cs="Arial"/>
            <w:color w:val="000000"/>
          </w:rPr>
          <w:tag w:val="MENDELEY_CITATION_v3_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"/>
          <w:id w:val="423384478"/>
          <w:placeholder>
            <w:docPart w:val="DefaultPlaceholder_-1854013440"/>
          </w:placeholder>
        </w:sdtPr>
        <w:sdtContent>
          <w:r w:rsidR="004E06BE" w:rsidRPr="004E06BE">
            <w:rPr>
              <w:rFonts w:eastAsia="Microsoft JhengHei" w:cs="Arial"/>
              <w:color w:val="000000"/>
            </w:rPr>
            <w:t>(Li and Yu, 2021)</w:t>
          </w:r>
        </w:sdtContent>
      </w:sdt>
      <w:r w:rsidR="0060527E" w:rsidRPr="00301878">
        <w:rPr>
          <w:rFonts w:eastAsia="Microsoft JhengHei" w:cs="Arial"/>
          <w:color w:val="000000"/>
        </w:rPr>
        <w:t xml:space="preserve">. </w:t>
      </w:r>
      <w:r w:rsidR="006924FA" w:rsidRPr="00301878">
        <w:rPr>
          <w:rFonts w:eastAsia="Microsoft JhengHei" w:cs="Arial"/>
          <w:color w:val="000000"/>
        </w:rPr>
        <w:t>Again, t</w:t>
      </w:r>
      <w:r w:rsidR="00327124" w:rsidRPr="00301878">
        <w:rPr>
          <w:rFonts w:eastAsia="Microsoft JhengHei" w:cs="Arial"/>
          <w:color w:val="000000"/>
        </w:rPr>
        <w:t xml:space="preserve">his view presupposes that well-trained, professional translators </w:t>
      </w:r>
      <w:r w:rsidR="00967060" w:rsidRPr="00301878">
        <w:rPr>
          <w:rFonts w:eastAsia="Microsoft JhengHei" w:cs="Arial"/>
          <w:color w:val="000000"/>
        </w:rPr>
        <w:t>possessing</w:t>
      </w:r>
      <w:r w:rsidR="00327124" w:rsidRPr="00301878">
        <w:rPr>
          <w:rFonts w:eastAsia="Microsoft JhengHei" w:cs="Arial"/>
          <w:color w:val="000000"/>
        </w:rPr>
        <w:t xml:space="preserve"> the requisite cultural background and domain-specific knowledge are performing the translation</w:t>
      </w:r>
      <w:r w:rsidR="0034115E" w:rsidRPr="00301878">
        <w:rPr>
          <w:rFonts w:eastAsia="Microsoft JhengHei" w:cs="Arial"/>
          <w:color w:val="000000"/>
        </w:rPr>
        <w:t>s</w:t>
      </w:r>
      <w:r w:rsidR="00327124" w:rsidRPr="00301878">
        <w:rPr>
          <w:rFonts w:eastAsia="Microsoft JhengHei" w:cs="Arial"/>
          <w:color w:val="000000"/>
        </w:rPr>
        <w:t>.</w:t>
      </w:r>
      <w:r w:rsidR="004405EB" w:rsidRPr="00301878">
        <w:rPr>
          <w:rFonts w:eastAsia="Microsoft JhengHei" w:cs="Arial"/>
          <w:color w:val="000000"/>
        </w:rPr>
        <w:t xml:space="preserve"> </w:t>
      </w:r>
    </w:p>
    <w:p w14:paraId="11202C02" w14:textId="5E5FA2B3" w:rsidR="00615A1E" w:rsidRPr="00301878" w:rsidRDefault="009D3542" w:rsidP="009D3542">
      <w:pPr>
        <w:ind w:firstLine="720"/>
        <w:rPr>
          <w:rFonts w:eastAsia="Microsoft JhengHei" w:cs="Arial"/>
          <w:color w:val="000000"/>
        </w:rPr>
      </w:pPr>
      <w:r w:rsidRPr="00301878">
        <w:rPr>
          <w:rFonts w:eastAsia="Microsoft JhengHei" w:cs="Arial"/>
          <w:color w:val="000000"/>
        </w:rPr>
        <w:t xml:space="preserve">In addition to </w:t>
      </w:r>
      <w:r w:rsidR="0076689A" w:rsidRPr="00301878">
        <w:rPr>
          <w:rFonts w:eastAsia="Microsoft JhengHei" w:cs="Arial"/>
          <w:color w:val="000000"/>
        </w:rPr>
        <w:t>these linguistic differences</w:t>
      </w:r>
      <w:r w:rsidRPr="00301878">
        <w:rPr>
          <w:rFonts w:eastAsia="Microsoft JhengHei" w:cs="Arial"/>
          <w:color w:val="000000"/>
        </w:rPr>
        <w:t xml:space="preserve">, </w:t>
      </w:r>
      <w:r w:rsidR="0076689A" w:rsidRPr="00301878">
        <w:rPr>
          <w:rFonts w:eastAsia="Microsoft JhengHei" w:cs="Arial"/>
          <w:color w:val="000000"/>
        </w:rPr>
        <w:t xml:space="preserve">China and Western, </w:t>
      </w:r>
      <w:r w:rsidR="00A94A4E" w:rsidRPr="00301878">
        <w:rPr>
          <w:rFonts w:eastAsia="Microsoft JhengHei" w:cs="Arial"/>
          <w:color w:val="000000"/>
        </w:rPr>
        <w:t>Anglophone</w:t>
      </w:r>
      <w:r w:rsidR="0076689A" w:rsidRPr="00301878">
        <w:rPr>
          <w:rFonts w:eastAsia="Microsoft JhengHei" w:cs="Arial"/>
          <w:color w:val="000000"/>
        </w:rPr>
        <w:t xml:space="preserve"> countries are distant in </w:t>
      </w:r>
      <w:r w:rsidR="006470DC" w:rsidRPr="00301878">
        <w:rPr>
          <w:rFonts w:eastAsia="Microsoft JhengHei" w:cs="Arial"/>
          <w:color w:val="000000"/>
        </w:rPr>
        <w:t xml:space="preserve">Hofstede’s concept of </w:t>
      </w:r>
      <w:r w:rsidRPr="00301878">
        <w:rPr>
          <w:rFonts w:eastAsia="Microsoft JhengHei" w:cs="Arial"/>
          <w:color w:val="000000"/>
        </w:rPr>
        <w:t>cultur</w:t>
      </w:r>
      <w:r w:rsidR="00183CB9" w:rsidRPr="00301878">
        <w:rPr>
          <w:rFonts w:eastAsia="Microsoft JhengHei" w:cs="Arial"/>
          <w:color w:val="000000"/>
        </w:rPr>
        <w:t>al dimensions</w:t>
      </w:r>
      <w:r w:rsidR="00A804AA" w:rsidRPr="00301878">
        <w:rPr>
          <w:rFonts w:eastAsia="Microsoft JhengHei" w:cs="Arial"/>
          <w:color w:val="000000"/>
        </w:rPr>
        <w:t xml:space="preserve">. Hofstede identifies six different dimensions </w:t>
      </w:r>
      <w:r w:rsidR="00F0716E" w:rsidRPr="00301878">
        <w:rPr>
          <w:rFonts w:eastAsia="Microsoft JhengHei" w:cs="Arial"/>
          <w:color w:val="000000"/>
        </w:rPr>
        <w:t xml:space="preserve">that all cultures manifest, </w:t>
      </w:r>
      <w:r w:rsidR="00F23BE6" w:rsidRPr="00301878">
        <w:rPr>
          <w:rFonts w:eastAsia="Microsoft JhengHei" w:cs="Arial"/>
          <w:color w:val="000000"/>
        </w:rPr>
        <w:t xml:space="preserve">each of which is </w:t>
      </w:r>
      <w:r w:rsidR="007928D6" w:rsidRPr="00301878">
        <w:rPr>
          <w:rFonts w:eastAsia="Microsoft JhengHei" w:cs="Arial"/>
          <w:color w:val="000000"/>
        </w:rPr>
        <w:t>quantified</w:t>
      </w:r>
      <w:r w:rsidR="00F23BE6" w:rsidRPr="00301878">
        <w:rPr>
          <w:rFonts w:eastAsia="Microsoft JhengHei" w:cs="Arial"/>
          <w:color w:val="000000"/>
        </w:rPr>
        <w:t xml:space="preserve"> for comparison purposes</w:t>
      </w:r>
      <w:r w:rsidR="00E06D04" w:rsidRPr="00301878">
        <w:rPr>
          <w:rFonts w:eastAsia="Microsoft JhengHei" w:cs="Arial"/>
          <w:color w:val="000000"/>
        </w:rPr>
        <w:t>: Individualism, power distance</w:t>
      </w:r>
      <w:r w:rsidR="00456EF9" w:rsidRPr="00301878">
        <w:rPr>
          <w:rFonts w:eastAsia="Microsoft JhengHei" w:cs="Arial"/>
          <w:color w:val="000000"/>
        </w:rPr>
        <w:t xml:space="preserve"> (the nature of the relationship </w:t>
      </w:r>
      <w:r w:rsidR="00456EF9" w:rsidRPr="00301878">
        <w:rPr>
          <w:rFonts w:eastAsia="Microsoft JhengHei" w:cs="Arial"/>
          <w:color w:val="000000"/>
        </w:rPr>
        <w:lastRenderedPageBreak/>
        <w:t xml:space="preserve">between the people and </w:t>
      </w:r>
      <w:r w:rsidR="009E5993" w:rsidRPr="00301878">
        <w:rPr>
          <w:rFonts w:eastAsia="Microsoft JhengHei" w:cs="Arial"/>
          <w:color w:val="000000"/>
        </w:rPr>
        <w:t>those in power</w:t>
      </w:r>
      <w:r w:rsidR="00456EF9" w:rsidRPr="00301878">
        <w:rPr>
          <w:rFonts w:eastAsia="Microsoft JhengHei" w:cs="Arial"/>
          <w:color w:val="000000"/>
        </w:rPr>
        <w:t>)</w:t>
      </w:r>
      <w:r w:rsidR="00E06D04" w:rsidRPr="00301878">
        <w:rPr>
          <w:rFonts w:eastAsia="Microsoft JhengHei" w:cs="Arial"/>
          <w:color w:val="000000"/>
        </w:rPr>
        <w:t xml:space="preserve">, </w:t>
      </w:r>
      <w:r w:rsidR="0035186B" w:rsidRPr="00301878">
        <w:rPr>
          <w:rFonts w:eastAsia="Microsoft JhengHei" w:cs="Arial"/>
          <w:color w:val="000000"/>
        </w:rPr>
        <w:t>motivation</w:t>
      </w:r>
      <w:r w:rsidR="00222C67" w:rsidRPr="00301878">
        <w:rPr>
          <w:rFonts w:eastAsia="Microsoft JhengHei" w:cs="Arial"/>
          <w:color w:val="000000"/>
        </w:rPr>
        <w:t xml:space="preserve"> toward </w:t>
      </w:r>
      <w:r w:rsidR="000D3C54" w:rsidRPr="00301878">
        <w:rPr>
          <w:rFonts w:eastAsia="Microsoft JhengHei" w:cs="Arial"/>
          <w:color w:val="000000"/>
        </w:rPr>
        <w:t>achievement</w:t>
      </w:r>
      <w:r w:rsidR="00E06D04" w:rsidRPr="00301878">
        <w:rPr>
          <w:rFonts w:eastAsia="Microsoft JhengHei" w:cs="Arial"/>
          <w:color w:val="000000"/>
        </w:rPr>
        <w:t>, uncertainty avoidance, long-term orientation, and indulgence</w:t>
      </w:r>
      <w:r w:rsidR="00A804AA" w:rsidRPr="00301878">
        <w:rPr>
          <w:rFonts w:eastAsia="Microsoft JhengHei" w:cs="Arial"/>
          <w:color w:val="000000"/>
        </w:rPr>
        <w:t xml:space="preserve"> </w:t>
      </w:r>
      <w:sdt>
        <w:sdtPr>
          <w:rPr>
            <w:rFonts w:eastAsia="Microsoft JhengHei" w:cs="Arial"/>
            <w:color w:val="000000"/>
          </w:rPr>
          <w:tag w:val="MENDELEY_CITATION_v3_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"/>
          <w:id w:val="-1704016205"/>
          <w:placeholder>
            <w:docPart w:val="DefaultPlaceholder_-1854013440"/>
          </w:placeholder>
        </w:sdtPr>
        <w:sdtContent>
          <w:r w:rsidR="004E06BE" w:rsidRPr="004E06BE">
            <w:rPr>
              <w:rFonts w:eastAsia="Microsoft JhengHei" w:cs="Arial"/>
              <w:color w:val="000000"/>
            </w:rPr>
            <w:t>(Hofstede, 2011; Gerlach and Eriksson, 2021)</w:t>
          </w:r>
        </w:sdtContent>
      </w:sdt>
      <w:r w:rsidR="00A804AA" w:rsidRPr="00301878">
        <w:rPr>
          <w:rFonts w:eastAsia="Microsoft JhengHei" w:cs="Arial"/>
          <w:color w:val="000000"/>
        </w:rPr>
        <w:t>.</w:t>
      </w:r>
      <w:r w:rsidR="006C1D8C" w:rsidRPr="00301878">
        <w:rPr>
          <w:rFonts w:eastAsia="Microsoft JhengHei" w:cs="Arial"/>
          <w:color w:val="000000"/>
        </w:rPr>
        <w:t xml:space="preserve"> </w:t>
      </w:r>
      <w:r w:rsidR="000B5958" w:rsidRPr="00301878">
        <w:rPr>
          <w:rFonts w:eastAsia="Microsoft JhengHei" w:cs="Arial"/>
          <w:color w:val="000000"/>
        </w:rPr>
        <w:t xml:space="preserve">China </w:t>
      </w:r>
      <w:r w:rsidR="007E2507" w:rsidRPr="00301878">
        <w:rPr>
          <w:rFonts w:eastAsia="Microsoft JhengHei" w:cs="Arial"/>
          <w:color w:val="000000"/>
        </w:rPr>
        <w:t>differs significantly</w:t>
      </w:r>
      <w:r w:rsidR="007B79B5" w:rsidRPr="00301878">
        <w:rPr>
          <w:rFonts w:eastAsia="Microsoft JhengHei" w:cs="Arial"/>
          <w:color w:val="000000"/>
        </w:rPr>
        <w:t xml:space="preserve"> from major</w:t>
      </w:r>
      <w:r w:rsidR="000B5958" w:rsidRPr="00301878">
        <w:rPr>
          <w:rFonts w:eastAsia="Microsoft JhengHei" w:cs="Arial"/>
          <w:color w:val="000000"/>
        </w:rPr>
        <w:t xml:space="preserve"> Western Anglophone countries </w:t>
      </w:r>
      <w:r w:rsidR="00DD65DA" w:rsidRPr="00301878">
        <w:rPr>
          <w:rFonts w:eastAsia="Microsoft JhengHei" w:cs="Arial"/>
          <w:color w:val="000000"/>
        </w:rPr>
        <w:t xml:space="preserve">in </w:t>
      </w:r>
      <w:r w:rsidR="007E2507" w:rsidRPr="00301878">
        <w:rPr>
          <w:rFonts w:eastAsia="Microsoft JhengHei" w:cs="Arial"/>
          <w:color w:val="000000"/>
        </w:rPr>
        <w:t>measures</w:t>
      </w:r>
      <w:r w:rsidR="00865757" w:rsidRPr="00301878">
        <w:rPr>
          <w:rFonts w:eastAsia="Microsoft JhengHei" w:cs="Arial"/>
          <w:color w:val="000000"/>
        </w:rPr>
        <w:t xml:space="preserve"> of </w:t>
      </w:r>
      <w:r w:rsidR="0035186B" w:rsidRPr="00301878">
        <w:rPr>
          <w:rFonts w:eastAsia="Microsoft JhengHei" w:cs="Arial"/>
          <w:color w:val="000000"/>
        </w:rPr>
        <w:t>power distance,</w:t>
      </w:r>
      <w:r w:rsidR="0087185C" w:rsidRPr="00301878">
        <w:rPr>
          <w:rFonts w:eastAsia="Microsoft JhengHei" w:cs="Arial"/>
          <w:color w:val="000000"/>
        </w:rPr>
        <w:t xml:space="preserve"> individualism, long-term orientation, and indulgence</w:t>
      </w:r>
      <w:r w:rsidR="0035186B" w:rsidRPr="00301878">
        <w:rPr>
          <w:rFonts w:eastAsia="Microsoft JhengHei" w:cs="Arial"/>
          <w:color w:val="000000"/>
        </w:rPr>
        <w:t xml:space="preserve"> </w:t>
      </w:r>
      <w:sdt>
        <w:sdtPr>
          <w:rPr>
            <w:rFonts w:eastAsia="Microsoft JhengHei" w:cs="Arial"/>
            <w:color w:val="000000"/>
          </w:rPr>
          <w:tag w:val="MENDELEY_CITATION_v3_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"/>
          <w:id w:val="-1066177946"/>
          <w:placeholder>
            <w:docPart w:val="DefaultPlaceholder_-1854013440"/>
          </w:placeholder>
        </w:sdtPr>
        <w:sdtContent>
          <w:r w:rsidR="004E06BE" w:rsidRPr="004E06BE">
            <w:rPr>
              <w:rFonts w:eastAsia="Microsoft JhengHei" w:cs="Arial"/>
              <w:color w:val="000000"/>
            </w:rPr>
            <w:t>(Anon., 2025j)</w:t>
          </w:r>
        </w:sdtContent>
      </w:sdt>
      <w:r w:rsidR="001773FB" w:rsidRPr="00301878">
        <w:rPr>
          <w:rFonts w:eastAsia="Microsoft JhengHei" w:cs="Arial"/>
          <w:color w:val="000000"/>
        </w:rPr>
        <w:t xml:space="preserve">. Since language is to a great extent a manifestation of culture, particularly in the use of metaphors and idioms, </w:t>
      </w:r>
      <w:r w:rsidR="00DD65DA" w:rsidRPr="00301878">
        <w:rPr>
          <w:rFonts w:eastAsia="Microsoft JhengHei" w:cs="Arial"/>
          <w:color w:val="000000"/>
        </w:rPr>
        <w:t xml:space="preserve">this distance </w:t>
      </w:r>
      <w:r w:rsidR="001773FB" w:rsidRPr="00301878">
        <w:rPr>
          <w:rFonts w:eastAsia="Microsoft JhengHei" w:cs="Arial"/>
          <w:color w:val="000000"/>
        </w:rPr>
        <w:t>in culture consequently manifests as distance in expression</w:t>
      </w:r>
      <w:r w:rsidR="002C1E5A" w:rsidRPr="00301878">
        <w:rPr>
          <w:rFonts w:eastAsia="Microsoft JhengHei" w:cs="Arial"/>
          <w:color w:val="000000"/>
        </w:rPr>
        <w:t xml:space="preserve"> through language</w:t>
      </w:r>
      <w:r w:rsidR="00816405" w:rsidRPr="00301878">
        <w:rPr>
          <w:rFonts w:eastAsia="Microsoft JhengHei" w:cs="Arial"/>
          <w:color w:val="000000"/>
        </w:rPr>
        <w:t xml:space="preserve"> </w:t>
      </w:r>
      <w:sdt>
        <w:sdtPr>
          <w:rPr>
            <w:rFonts w:eastAsia="Microsoft JhengHei" w:cs="Arial"/>
            <w:color w:val="000000"/>
          </w:rPr>
          <w:tag w:val="MENDELEY_CITATION_v3_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"/>
          <w:id w:val="-830908019"/>
          <w:placeholder>
            <w:docPart w:val="0CC3533861D14A7491B15EA3544D6398"/>
          </w:placeholder>
        </w:sdtPr>
        <w:sdtContent>
          <w:r w:rsidR="004E06BE" w:rsidRPr="004E06BE">
            <w:rPr>
              <w:rFonts w:eastAsia="Microsoft JhengHei" w:cs="Arial"/>
              <w:color w:val="000000"/>
            </w:rPr>
            <w:t>(Su, 2021)</w:t>
          </w:r>
        </w:sdtContent>
      </w:sdt>
      <w:r w:rsidR="001773FB" w:rsidRPr="00301878">
        <w:rPr>
          <w:rFonts w:eastAsia="Microsoft JhengHei" w:cs="Arial"/>
          <w:color w:val="000000"/>
        </w:rPr>
        <w:t xml:space="preserve"> and </w:t>
      </w:r>
      <w:r w:rsidR="002C77F4" w:rsidRPr="00301878">
        <w:rPr>
          <w:rFonts w:eastAsia="Microsoft JhengHei" w:cs="Arial"/>
          <w:color w:val="000000"/>
        </w:rPr>
        <w:t>contribute</w:t>
      </w:r>
      <w:r w:rsidR="00DD65DA" w:rsidRPr="00301878">
        <w:rPr>
          <w:rFonts w:eastAsia="Microsoft JhengHei" w:cs="Arial"/>
          <w:color w:val="000000"/>
        </w:rPr>
        <w:t>s</w:t>
      </w:r>
      <w:r w:rsidR="002C77F4" w:rsidRPr="00301878">
        <w:rPr>
          <w:rFonts w:eastAsia="Microsoft JhengHei" w:cs="Arial"/>
          <w:color w:val="000000"/>
        </w:rPr>
        <w:t xml:space="preserve"> to making</w:t>
      </w:r>
      <w:r w:rsidR="00E873EF" w:rsidRPr="00301878">
        <w:rPr>
          <w:rFonts w:eastAsia="Microsoft JhengHei" w:cs="Arial"/>
          <w:color w:val="000000"/>
        </w:rPr>
        <w:t xml:space="preserve"> translation between Chinese and English much less straightforward than between </w:t>
      </w:r>
      <w:r w:rsidR="005C610F" w:rsidRPr="00301878">
        <w:rPr>
          <w:rFonts w:eastAsia="Microsoft JhengHei" w:cs="Arial"/>
          <w:color w:val="000000"/>
        </w:rPr>
        <w:t xml:space="preserve">more closely related </w:t>
      </w:r>
      <w:r w:rsidR="00E873EF" w:rsidRPr="00301878">
        <w:rPr>
          <w:rFonts w:eastAsia="Microsoft JhengHei" w:cs="Arial"/>
          <w:color w:val="000000"/>
        </w:rPr>
        <w:t xml:space="preserve">languages and cultures. </w:t>
      </w:r>
    </w:p>
    <w:p w14:paraId="0799FC40" w14:textId="6711DF34" w:rsidR="009F7C65" w:rsidRPr="00301878" w:rsidRDefault="00DF693F" w:rsidP="00933D5A">
      <w:pPr>
        <w:ind w:firstLine="720"/>
        <w:rPr>
          <w:rFonts w:eastAsia="Microsoft JhengHei" w:cs="Arial"/>
        </w:rPr>
      </w:pPr>
      <w:r w:rsidRPr="00301878">
        <w:rPr>
          <w:rFonts w:eastAsia="Microsoft JhengHei" w:cs="Arial"/>
          <w:color w:val="000000"/>
        </w:rPr>
        <w:t>T</w:t>
      </w:r>
      <w:r w:rsidR="00AA002C" w:rsidRPr="00301878">
        <w:rPr>
          <w:rFonts w:eastAsia="Microsoft JhengHei" w:cs="Arial"/>
          <w:color w:val="000000"/>
        </w:rPr>
        <w:t>he</w:t>
      </w:r>
      <w:r w:rsidR="00B81402" w:rsidRPr="00301878">
        <w:rPr>
          <w:rFonts w:eastAsia="Microsoft JhengHei" w:cs="Arial"/>
          <w:color w:val="000000"/>
        </w:rPr>
        <w:t xml:space="preserve"> goal of translation is to achieve </w:t>
      </w:r>
      <w:r w:rsidR="003603EB" w:rsidRPr="00301878">
        <w:rPr>
          <w:rFonts w:eastAsia="Microsoft JhengHei" w:cs="Arial"/>
          <w:color w:val="000000"/>
        </w:rPr>
        <w:t>“</w:t>
      </w:r>
      <w:r w:rsidR="00B81402" w:rsidRPr="00301878">
        <w:rPr>
          <w:rFonts w:eastAsia="Microsoft JhengHei" w:cs="Arial"/>
          <w:color w:val="000000"/>
        </w:rPr>
        <w:t>equivalence</w:t>
      </w:r>
      <w:r w:rsidR="003603EB" w:rsidRPr="00301878">
        <w:rPr>
          <w:rFonts w:eastAsia="Microsoft JhengHei" w:cs="Arial"/>
          <w:color w:val="000000"/>
        </w:rPr>
        <w:t>”</w:t>
      </w:r>
      <w:r w:rsidR="00B81402" w:rsidRPr="00301878">
        <w:rPr>
          <w:rFonts w:eastAsia="Microsoft JhengHei" w:cs="Arial"/>
          <w:color w:val="000000"/>
        </w:rPr>
        <w:t xml:space="preserve"> </w:t>
      </w:r>
      <w:r w:rsidR="003603EB" w:rsidRPr="00301878">
        <w:rPr>
          <w:rFonts w:eastAsia="Microsoft JhengHei" w:cs="Arial"/>
          <w:color w:val="000000"/>
        </w:rPr>
        <w:t xml:space="preserve">between the </w:t>
      </w:r>
      <w:r w:rsidR="00B81402" w:rsidRPr="00301878">
        <w:rPr>
          <w:rFonts w:eastAsia="Microsoft JhengHei" w:cs="Arial"/>
          <w:color w:val="000000"/>
        </w:rPr>
        <w:t>translat</w:t>
      </w:r>
      <w:r w:rsidR="008D403E" w:rsidRPr="00301878">
        <w:rPr>
          <w:rFonts w:eastAsia="Microsoft JhengHei" w:cs="Arial"/>
          <w:color w:val="000000"/>
        </w:rPr>
        <w:t>ed text</w:t>
      </w:r>
      <w:r w:rsidR="00B81402" w:rsidRPr="00301878">
        <w:rPr>
          <w:rFonts w:eastAsia="Microsoft JhengHei" w:cs="Arial"/>
          <w:color w:val="000000"/>
        </w:rPr>
        <w:t xml:space="preserve"> </w:t>
      </w:r>
      <w:r w:rsidR="003603EB" w:rsidRPr="00301878">
        <w:rPr>
          <w:rFonts w:eastAsia="Microsoft JhengHei" w:cs="Arial"/>
          <w:color w:val="000000"/>
        </w:rPr>
        <w:t xml:space="preserve">and </w:t>
      </w:r>
      <w:r w:rsidR="00B81402" w:rsidRPr="00301878">
        <w:rPr>
          <w:rFonts w:eastAsia="Microsoft JhengHei" w:cs="Arial"/>
          <w:color w:val="000000"/>
        </w:rPr>
        <w:t>the source text</w:t>
      </w:r>
      <w:r w:rsidR="008140DE" w:rsidRPr="00301878">
        <w:rPr>
          <w:rFonts w:eastAsia="Microsoft JhengHei" w:cs="Arial"/>
          <w:color w:val="000000"/>
        </w:rPr>
        <w:t xml:space="preserve">. One of the main approaches to equivalence is </w:t>
      </w:r>
      <w:r w:rsidR="00B81402" w:rsidRPr="00301878">
        <w:rPr>
          <w:rFonts w:eastAsia="Microsoft JhengHei" w:cs="Arial"/>
          <w:color w:val="000000"/>
        </w:rPr>
        <w:t xml:space="preserve">dynamic </w:t>
      </w:r>
      <w:r w:rsidR="008140DE" w:rsidRPr="00301878">
        <w:rPr>
          <w:rFonts w:eastAsia="Microsoft JhengHei" w:cs="Arial"/>
          <w:color w:val="000000"/>
        </w:rPr>
        <w:t xml:space="preserve">or </w:t>
      </w:r>
      <w:r w:rsidR="00B81402" w:rsidRPr="00301878">
        <w:rPr>
          <w:rFonts w:eastAsia="Microsoft JhengHei" w:cs="Arial"/>
          <w:color w:val="000000"/>
        </w:rPr>
        <w:t xml:space="preserve">functional equivalence, wherein the emphasis is to achieve the same effect in the target language as the source language, and formal equivalence on the semantic level is secondary </w:t>
      </w:r>
      <w:sdt>
        <w:sdtPr>
          <w:rPr>
            <w:rFonts w:cs="Arial"/>
            <w:color w:val="000000"/>
          </w:rPr>
          <w:tag w:val="MENDELEY_CITATION_v3_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"/>
          <w:id w:val="-1796897305"/>
          <w:placeholder>
            <w:docPart w:val="607285FC06554A87B92B4137EC49F160"/>
          </w:placeholder>
        </w:sdtPr>
        <w:sdtContent>
          <w:r w:rsidR="004E06BE" w:rsidRPr="004E06BE">
            <w:rPr>
              <w:rFonts w:eastAsia="Microsoft JhengHei" w:cs="Arial"/>
              <w:color w:val="000000"/>
            </w:rPr>
            <w:t>(Pym, 2010; House, 2013)</w:t>
          </w:r>
        </w:sdtContent>
      </w:sdt>
      <w:r w:rsidR="00AA002C" w:rsidRPr="00301878">
        <w:rPr>
          <w:rFonts w:eastAsia="Microsoft JhengHei" w:cs="Arial"/>
          <w:color w:val="000000"/>
        </w:rPr>
        <w:t xml:space="preserve">. </w:t>
      </w:r>
      <w:r w:rsidR="00AA002C" w:rsidRPr="00301878">
        <w:rPr>
          <w:rFonts w:eastAsia="Microsoft JhengHei" w:cs="Arial"/>
        </w:rPr>
        <w:t>Skopos theory</w:t>
      </w:r>
      <w:r w:rsidR="00B81402" w:rsidRPr="00301878">
        <w:rPr>
          <w:rFonts w:eastAsia="Microsoft JhengHei" w:cs="Arial"/>
        </w:rPr>
        <w:t xml:space="preserve"> adds an additional layer of consideration to possible translation approaches by stating that the context of the translation and its intended purpose can affect and inform a translator’s decisions</w:t>
      </w:r>
      <w:r w:rsidR="00B17F55" w:rsidRPr="00301878">
        <w:rPr>
          <w:rFonts w:eastAsia="Microsoft JhengHei" w:cs="Arial"/>
        </w:rPr>
        <w:t xml:space="preserve"> </w:t>
      </w:r>
      <w:sdt>
        <w:sdtPr>
          <w:rPr>
            <w:rFonts w:eastAsia="Microsoft JhengHei" w:cs="Arial"/>
            <w:color w:val="000000"/>
          </w:rPr>
          <w:tag w:val="MENDELEY_CITATION_v3_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"/>
          <w:id w:val="1211385384"/>
          <w:placeholder>
            <w:docPart w:val="DefaultPlaceholder_-1854013440"/>
          </w:placeholder>
        </w:sdtPr>
        <w:sdtContent>
          <w:r w:rsidR="004E06BE" w:rsidRPr="004E06BE">
            <w:rPr>
              <w:rFonts w:eastAsia="Microsoft JhengHei" w:cs="Arial"/>
              <w:color w:val="000000"/>
            </w:rPr>
            <w:t>(Du, 2012; Nord, 2016)</w:t>
          </w:r>
        </w:sdtContent>
      </w:sdt>
      <w:r w:rsidR="00AA002C" w:rsidRPr="00301878">
        <w:rPr>
          <w:rFonts w:eastAsia="Microsoft JhengHei" w:cs="Arial"/>
        </w:rPr>
        <w:t xml:space="preserve">. </w:t>
      </w:r>
      <w:r w:rsidR="004A5BFC" w:rsidRPr="00301878">
        <w:rPr>
          <w:rFonts w:eastAsia="Microsoft JhengHei" w:cs="Arial"/>
        </w:rPr>
        <w:t>Other</w:t>
      </w:r>
      <w:r w:rsidR="00AA002C" w:rsidRPr="00301878">
        <w:rPr>
          <w:rFonts w:eastAsia="Microsoft JhengHei" w:cs="Arial"/>
        </w:rPr>
        <w:t xml:space="preserve"> </w:t>
      </w:r>
      <w:r w:rsidR="00D36782" w:rsidRPr="00301878">
        <w:rPr>
          <w:rFonts w:eastAsia="Microsoft JhengHei" w:cs="Arial"/>
        </w:rPr>
        <w:t>issues</w:t>
      </w:r>
      <w:r w:rsidR="00FD73BD" w:rsidRPr="00301878">
        <w:rPr>
          <w:rFonts w:eastAsia="Microsoft JhengHei" w:cs="Arial"/>
        </w:rPr>
        <w:t xml:space="preserve"> in</w:t>
      </w:r>
      <w:r w:rsidR="004A5BFC" w:rsidRPr="00301878">
        <w:rPr>
          <w:rFonts w:eastAsia="Microsoft JhengHei" w:cs="Arial"/>
        </w:rPr>
        <w:t xml:space="preserve"> translation studies include the </w:t>
      </w:r>
      <w:r w:rsidR="00AA002C" w:rsidRPr="00301878">
        <w:rPr>
          <w:rFonts w:eastAsia="Microsoft JhengHei" w:cs="Arial"/>
        </w:rPr>
        <w:t>visibility</w:t>
      </w:r>
      <w:r w:rsidR="004A5BFC" w:rsidRPr="00301878">
        <w:rPr>
          <w:rFonts w:eastAsia="Microsoft JhengHei" w:cs="Arial"/>
        </w:rPr>
        <w:t xml:space="preserve"> of the translator</w:t>
      </w:r>
      <w:r w:rsidR="00433D51" w:rsidRPr="00301878">
        <w:rPr>
          <w:rFonts w:eastAsia="Microsoft JhengHei" w:cs="Arial"/>
        </w:rPr>
        <w:t>, with some views stating that the translator should be anonymous and invisible</w:t>
      </w:r>
      <w:r w:rsidR="00475BB8" w:rsidRPr="00301878">
        <w:rPr>
          <w:rFonts w:eastAsia="Microsoft JhengHei" w:cs="Arial"/>
        </w:rPr>
        <w:t>—with the effect that translations are to be taken as unquestioned equivalents to the original text—</w:t>
      </w:r>
      <w:r w:rsidR="00433D51" w:rsidRPr="00301878">
        <w:rPr>
          <w:rFonts w:eastAsia="Microsoft JhengHei" w:cs="Arial"/>
        </w:rPr>
        <w:t xml:space="preserve">and others </w:t>
      </w:r>
      <w:r w:rsidR="006D2B3B" w:rsidRPr="00301878">
        <w:rPr>
          <w:rFonts w:eastAsia="Microsoft JhengHei" w:cs="Arial"/>
        </w:rPr>
        <w:t>countering</w:t>
      </w:r>
      <w:r w:rsidR="00433D51" w:rsidRPr="00301878">
        <w:rPr>
          <w:rFonts w:eastAsia="Microsoft JhengHei" w:cs="Arial"/>
        </w:rPr>
        <w:t xml:space="preserve"> that the act of translation automatically makes the translator visible and</w:t>
      </w:r>
      <w:r w:rsidR="00FD73BD" w:rsidRPr="00301878">
        <w:rPr>
          <w:rFonts w:eastAsia="Microsoft JhengHei" w:cs="Arial"/>
        </w:rPr>
        <w:t xml:space="preserve"> necessitates the acknowledgment of the </w:t>
      </w:r>
      <w:r w:rsidR="00FE4C8A" w:rsidRPr="00301878">
        <w:rPr>
          <w:rFonts w:eastAsia="Microsoft JhengHei" w:cs="Arial"/>
        </w:rPr>
        <w:t xml:space="preserve">text as </w:t>
      </w:r>
      <w:r w:rsidR="00F128B0" w:rsidRPr="00301878">
        <w:rPr>
          <w:rFonts w:eastAsia="Microsoft JhengHei" w:cs="Arial"/>
        </w:rPr>
        <w:t>one of many possible</w:t>
      </w:r>
      <w:r w:rsidR="00FE4C8A" w:rsidRPr="00301878">
        <w:rPr>
          <w:rFonts w:eastAsia="Microsoft JhengHei" w:cs="Arial"/>
        </w:rPr>
        <w:t xml:space="preserve"> </w:t>
      </w:r>
      <w:r w:rsidR="00A81365" w:rsidRPr="00301878">
        <w:rPr>
          <w:rFonts w:eastAsia="Microsoft JhengHei" w:cs="Arial"/>
        </w:rPr>
        <w:t>version</w:t>
      </w:r>
      <w:r w:rsidR="00F128B0" w:rsidRPr="00301878">
        <w:rPr>
          <w:rFonts w:eastAsia="Microsoft JhengHei" w:cs="Arial"/>
        </w:rPr>
        <w:t>s</w:t>
      </w:r>
      <w:r w:rsidR="00A81365" w:rsidRPr="00301878">
        <w:rPr>
          <w:rFonts w:eastAsia="Microsoft JhengHei" w:cs="Arial"/>
        </w:rPr>
        <w:t xml:space="preserve"> of the original text</w:t>
      </w:r>
      <w:r w:rsidR="00FE4C8A" w:rsidRPr="00301878">
        <w:rPr>
          <w:rFonts w:eastAsia="Microsoft JhengHei" w:cs="Arial"/>
        </w:rPr>
        <w:t xml:space="preserve">, and acknowledgement of the </w:t>
      </w:r>
      <w:r w:rsidR="00FD73BD" w:rsidRPr="00301878">
        <w:rPr>
          <w:rFonts w:eastAsia="Microsoft JhengHei" w:cs="Arial"/>
        </w:rPr>
        <w:t xml:space="preserve">translator as the mediator in transferring meaning from one language to the next </w:t>
      </w:r>
      <w:sdt>
        <w:sdtPr>
          <w:rPr>
            <w:rFonts w:eastAsia="Microsoft JhengHei" w:cs="Arial"/>
            <w:color w:val="000000"/>
          </w:rPr>
          <w:tag w:val="MENDELEY_CITATION_v3_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"/>
          <w:id w:val="1021432353"/>
          <w:placeholder>
            <w:docPart w:val="DefaultPlaceholder_-1854013440"/>
          </w:placeholder>
        </w:sdtPr>
        <w:sdtContent>
          <w:r w:rsidR="004E06BE" w:rsidRPr="004E06BE">
            <w:rPr>
              <w:rFonts w:eastAsia="Microsoft JhengHei" w:cs="Arial"/>
              <w:color w:val="000000"/>
            </w:rPr>
            <w:t>(Van Wyke, 2013)</w:t>
          </w:r>
        </w:sdtContent>
      </w:sdt>
      <w:r w:rsidR="00AA002C" w:rsidRPr="00301878">
        <w:rPr>
          <w:rFonts w:eastAsia="Microsoft JhengHei" w:cs="Arial"/>
        </w:rPr>
        <w:t xml:space="preserve">. </w:t>
      </w:r>
    </w:p>
    <w:p w14:paraId="263AD22E" w14:textId="2093086B" w:rsidR="00AC4EFB" w:rsidRPr="00301878" w:rsidRDefault="004C66B5" w:rsidP="00933D5A">
      <w:pPr>
        <w:ind w:firstLine="720"/>
        <w:rPr>
          <w:rFonts w:eastAsia="Microsoft JhengHei" w:cs="Arial"/>
          <w:color w:val="000000"/>
        </w:rPr>
      </w:pPr>
      <w:r w:rsidRPr="00301878">
        <w:rPr>
          <w:rFonts w:eastAsia="Microsoft JhengHei" w:cs="Arial"/>
        </w:rPr>
        <w:lastRenderedPageBreak/>
        <w:t>R</w:t>
      </w:r>
      <w:r w:rsidR="00A17504" w:rsidRPr="00301878">
        <w:rPr>
          <w:rFonts w:eastAsia="Microsoft JhengHei" w:cs="Arial"/>
        </w:rPr>
        <w:t xml:space="preserve">eaders </w:t>
      </w:r>
      <w:r w:rsidRPr="00301878">
        <w:rPr>
          <w:rFonts w:eastAsia="Microsoft JhengHei" w:cs="Arial"/>
        </w:rPr>
        <w:t xml:space="preserve">of translations </w:t>
      </w:r>
      <w:r w:rsidR="00A17504" w:rsidRPr="00301878">
        <w:rPr>
          <w:rFonts w:eastAsia="Microsoft JhengHei" w:cs="Arial"/>
        </w:rPr>
        <w:t xml:space="preserve">are ultimately </w:t>
      </w:r>
      <w:r w:rsidR="005A052F" w:rsidRPr="00301878">
        <w:rPr>
          <w:rFonts w:eastAsia="Microsoft JhengHei" w:cs="Arial"/>
        </w:rPr>
        <w:t xml:space="preserve">entirely </w:t>
      </w:r>
      <w:r w:rsidR="00A17504" w:rsidRPr="00301878">
        <w:rPr>
          <w:rFonts w:eastAsia="Microsoft JhengHei" w:cs="Arial"/>
        </w:rPr>
        <w:t xml:space="preserve">reliant on a qualified translator </w:t>
      </w:r>
      <w:r w:rsidR="00A74283" w:rsidRPr="00301878">
        <w:rPr>
          <w:rFonts w:eastAsia="Microsoft JhengHei" w:cs="Arial"/>
        </w:rPr>
        <w:t>who</w:t>
      </w:r>
      <w:r w:rsidR="00D142B1" w:rsidRPr="00301878">
        <w:rPr>
          <w:rFonts w:eastAsia="Microsoft JhengHei" w:cs="Arial"/>
        </w:rPr>
        <w:t xml:space="preserve"> </w:t>
      </w:r>
      <w:r w:rsidR="00A74283" w:rsidRPr="00301878">
        <w:rPr>
          <w:rFonts w:eastAsia="Microsoft JhengHei" w:cs="Arial"/>
        </w:rPr>
        <w:t xml:space="preserve">exercises due diligence and competence to </w:t>
      </w:r>
      <w:r w:rsidR="00D142B1" w:rsidRPr="00301878">
        <w:rPr>
          <w:rFonts w:eastAsia="Microsoft JhengHei" w:cs="Arial"/>
        </w:rPr>
        <w:t>produce</w:t>
      </w:r>
      <w:r w:rsidR="00A17504" w:rsidRPr="00301878">
        <w:rPr>
          <w:rFonts w:eastAsia="Microsoft JhengHei" w:cs="Arial"/>
        </w:rPr>
        <w:t xml:space="preserve"> a faithful translation</w:t>
      </w:r>
      <w:r w:rsidR="004B30C1" w:rsidRPr="00301878">
        <w:rPr>
          <w:rFonts w:eastAsia="Microsoft JhengHei" w:cs="Arial"/>
        </w:rPr>
        <w:t xml:space="preserve">. </w:t>
      </w:r>
      <w:r w:rsidR="00256F11" w:rsidRPr="00301878">
        <w:rPr>
          <w:rFonts w:eastAsia="Microsoft JhengHei" w:cs="Arial"/>
        </w:rPr>
        <w:t>R</w:t>
      </w:r>
      <w:r w:rsidR="00395D75" w:rsidRPr="00301878">
        <w:rPr>
          <w:rFonts w:eastAsia="Microsoft JhengHei" w:cs="Arial"/>
        </w:rPr>
        <w:t xml:space="preserve">ecent </w:t>
      </w:r>
      <w:r w:rsidR="00E867B3" w:rsidRPr="00301878">
        <w:rPr>
          <w:rFonts w:eastAsia="Microsoft JhengHei" w:cs="Arial"/>
        </w:rPr>
        <w:t xml:space="preserve">technological advancements </w:t>
      </w:r>
      <w:r w:rsidR="00395D75" w:rsidRPr="00301878">
        <w:rPr>
          <w:rFonts w:eastAsia="Microsoft JhengHei" w:cs="Arial"/>
        </w:rPr>
        <w:t>in machine translation</w:t>
      </w:r>
      <w:r w:rsidR="00E867B3" w:rsidRPr="00301878">
        <w:rPr>
          <w:rFonts w:eastAsia="Microsoft JhengHei" w:cs="Arial"/>
        </w:rPr>
        <w:t xml:space="preserve"> and generative-</w:t>
      </w:r>
      <w:r w:rsidR="00395D75" w:rsidRPr="00301878">
        <w:rPr>
          <w:rFonts w:eastAsia="Microsoft JhengHei" w:cs="Arial"/>
        </w:rPr>
        <w:t>AI</w:t>
      </w:r>
      <w:r w:rsidR="00E867B3" w:rsidRPr="00301878">
        <w:rPr>
          <w:rFonts w:eastAsia="Microsoft JhengHei" w:cs="Arial"/>
        </w:rPr>
        <w:t xml:space="preserve">-based </w:t>
      </w:r>
      <w:r w:rsidR="00395D75" w:rsidRPr="00301878">
        <w:rPr>
          <w:rFonts w:eastAsia="Microsoft JhengHei" w:cs="Arial"/>
        </w:rPr>
        <w:t>translation</w:t>
      </w:r>
      <w:r w:rsidR="00256F11" w:rsidRPr="00301878">
        <w:rPr>
          <w:rFonts w:eastAsia="Microsoft JhengHei" w:cs="Arial"/>
        </w:rPr>
        <w:t xml:space="preserve"> have changed public perception of translation as being a straightforward process that is possible at the click of a button </w:t>
      </w:r>
      <w:sdt>
        <w:sdtPr>
          <w:rPr>
            <w:rFonts w:eastAsia="Microsoft JhengHei" w:cs="Arial"/>
            <w:color w:val="000000"/>
          </w:rPr>
          <w:tag w:val="MENDELEY_CITATION_v3_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"/>
          <w:id w:val="-1896887032"/>
          <w:placeholder>
            <w:docPart w:val="DefaultPlaceholder_-1854013440"/>
          </w:placeholder>
        </w:sdtPr>
        <w:sdtContent>
          <w:r w:rsidR="004E06BE" w:rsidRPr="004E06BE">
            <w:rPr>
              <w:rFonts w:eastAsia="Microsoft JhengHei" w:cs="Arial"/>
              <w:color w:val="000000"/>
            </w:rPr>
            <w:t>(Kasperė et al., 2021)</w:t>
          </w:r>
        </w:sdtContent>
      </w:sdt>
      <w:r w:rsidR="00256F11" w:rsidRPr="00301878">
        <w:rPr>
          <w:rFonts w:eastAsia="Microsoft JhengHei" w:cs="Arial"/>
        </w:rPr>
        <w:t>. However,</w:t>
      </w:r>
      <w:r w:rsidR="00395D75" w:rsidRPr="00301878">
        <w:rPr>
          <w:rFonts w:eastAsia="Microsoft JhengHei" w:cs="Arial"/>
        </w:rPr>
        <w:t xml:space="preserve"> </w:t>
      </w:r>
      <w:r w:rsidR="003026E0" w:rsidRPr="00301878">
        <w:rPr>
          <w:rFonts w:eastAsia="Microsoft JhengHei" w:cs="Arial"/>
        </w:rPr>
        <w:t>shortcomings</w:t>
      </w:r>
      <w:r w:rsidR="00395D75" w:rsidRPr="00301878">
        <w:rPr>
          <w:rFonts w:eastAsia="Microsoft JhengHei" w:cs="Arial"/>
        </w:rPr>
        <w:t xml:space="preserve"> remain in </w:t>
      </w:r>
      <w:r w:rsidR="00E867B3" w:rsidRPr="00301878">
        <w:rPr>
          <w:rFonts w:eastAsia="Microsoft JhengHei" w:cs="Arial"/>
        </w:rPr>
        <w:t xml:space="preserve">automated </w:t>
      </w:r>
      <w:r w:rsidR="003026E0" w:rsidRPr="00301878">
        <w:rPr>
          <w:rFonts w:eastAsia="Microsoft JhengHei" w:cs="Arial"/>
        </w:rPr>
        <w:t xml:space="preserve">translation </w:t>
      </w:r>
      <w:r w:rsidR="00E867B3" w:rsidRPr="00301878">
        <w:rPr>
          <w:rFonts w:eastAsia="Microsoft JhengHei" w:cs="Arial"/>
        </w:rPr>
        <w:t>outputs</w:t>
      </w:r>
      <w:r w:rsidR="00641860" w:rsidRPr="00301878">
        <w:rPr>
          <w:rFonts w:eastAsia="Microsoft JhengHei" w:cs="Arial"/>
        </w:rPr>
        <w:t>; e</w:t>
      </w:r>
      <w:r w:rsidR="003026E0" w:rsidRPr="00301878">
        <w:rPr>
          <w:rFonts w:eastAsia="Microsoft JhengHei" w:cs="Arial"/>
        </w:rPr>
        <w:t>rrors</w:t>
      </w:r>
      <w:r w:rsidR="00E867B3" w:rsidRPr="00301878">
        <w:rPr>
          <w:rFonts w:eastAsia="Microsoft JhengHei" w:cs="Arial"/>
        </w:rPr>
        <w:t xml:space="preserve"> </w:t>
      </w:r>
      <w:r w:rsidR="00641860" w:rsidRPr="00301878">
        <w:rPr>
          <w:rFonts w:eastAsia="Microsoft JhengHei" w:cs="Arial"/>
        </w:rPr>
        <w:t>can be</w:t>
      </w:r>
      <w:r w:rsidR="00E867B3" w:rsidRPr="00301878">
        <w:rPr>
          <w:rFonts w:eastAsia="Microsoft JhengHei" w:cs="Arial"/>
        </w:rPr>
        <w:t xml:space="preserve"> particularly evident</w:t>
      </w:r>
      <w:r w:rsidR="00395D75" w:rsidRPr="00301878">
        <w:rPr>
          <w:rFonts w:eastAsia="Microsoft JhengHei" w:cs="Arial"/>
        </w:rPr>
        <w:t xml:space="preserve"> </w:t>
      </w:r>
      <w:r w:rsidR="00E867B3" w:rsidRPr="00301878">
        <w:rPr>
          <w:rFonts w:eastAsia="Microsoft JhengHei" w:cs="Arial"/>
        </w:rPr>
        <w:t>in translations</w:t>
      </w:r>
      <w:r w:rsidR="00395D75" w:rsidRPr="00301878">
        <w:rPr>
          <w:rFonts w:eastAsia="Microsoft JhengHei" w:cs="Arial"/>
        </w:rPr>
        <w:t xml:space="preserve"> </w:t>
      </w:r>
      <w:r w:rsidR="003026E0" w:rsidRPr="00301878">
        <w:rPr>
          <w:rFonts w:eastAsia="Microsoft JhengHei" w:cs="Arial"/>
        </w:rPr>
        <w:t xml:space="preserve">of audio-visual materials such as transcripts and subtitles, partially because of extra-linguistic content in a video’s sound or images </w:t>
      </w:r>
      <w:sdt>
        <w:sdtPr>
          <w:rPr>
            <w:rFonts w:eastAsia="Microsoft JhengHei" w:cs="Arial"/>
            <w:color w:val="000000"/>
          </w:rPr>
          <w:tag w:val="MENDELEY_CITATION_v3_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"/>
          <w:id w:val="-9685421"/>
          <w:placeholder>
            <w:docPart w:val="DefaultPlaceholder_-1854013440"/>
          </w:placeholder>
        </w:sdtPr>
        <w:sdtContent>
          <w:r w:rsidR="004E06BE" w:rsidRPr="004E06BE">
            <w:rPr>
              <w:rFonts w:eastAsia="Microsoft JhengHei" w:cs="Arial"/>
              <w:color w:val="000000"/>
            </w:rPr>
            <w:t>(Qiu and Pym, 2024)</w:t>
          </w:r>
        </w:sdtContent>
      </w:sdt>
      <w:r w:rsidR="003026E0" w:rsidRPr="00301878">
        <w:rPr>
          <w:rFonts w:eastAsia="Microsoft JhengHei" w:cs="Arial"/>
        </w:rPr>
        <w:t>. A</w:t>
      </w:r>
      <w:r w:rsidR="007F5F09" w:rsidRPr="00301878">
        <w:rPr>
          <w:rFonts w:eastAsia="Microsoft JhengHei" w:cs="Arial"/>
        </w:rPr>
        <w:t xml:space="preserve"> competent translator </w:t>
      </w:r>
      <w:r w:rsidR="00906D96" w:rsidRPr="00301878">
        <w:rPr>
          <w:rFonts w:eastAsia="Microsoft JhengHei" w:cs="Arial"/>
        </w:rPr>
        <w:t>is</w:t>
      </w:r>
      <w:r w:rsidR="007F5F09" w:rsidRPr="00301878">
        <w:rPr>
          <w:rFonts w:eastAsia="Microsoft JhengHei" w:cs="Arial"/>
        </w:rPr>
        <w:t xml:space="preserve"> critical in </w:t>
      </w:r>
      <w:r w:rsidR="00E867B3" w:rsidRPr="00301878">
        <w:rPr>
          <w:rFonts w:eastAsia="Microsoft JhengHei" w:cs="Arial"/>
        </w:rPr>
        <w:t>translation quality</w:t>
      </w:r>
      <w:r w:rsidR="00941242" w:rsidRPr="00301878">
        <w:rPr>
          <w:rFonts w:eastAsia="Microsoft JhengHei" w:cs="Arial"/>
        </w:rPr>
        <w:t>-</w:t>
      </w:r>
      <w:r w:rsidR="00E867B3" w:rsidRPr="00301878">
        <w:rPr>
          <w:rFonts w:eastAsia="Microsoft JhengHei" w:cs="Arial"/>
        </w:rPr>
        <w:t>assurance processes</w:t>
      </w:r>
      <w:r w:rsidR="00134AD1" w:rsidRPr="00301878">
        <w:rPr>
          <w:rFonts w:eastAsia="Microsoft JhengHei" w:cs="Arial"/>
        </w:rPr>
        <w:t xml:space="preserve"> involving machine or algorithm-based translation</w:t>
      </w:r>
      <w:r w:rsidR="00031CFC" w:rsidRPr="00301878">
        <w:rPr>
          <w:rFonts w:eastAsia="Microsoft JhengHei" w:cs="Arial"/>
        </w:rPr>
        <w:t xml:space="preserve"> </w:t>
      </w:r>
      <w:sdt>
        <w:sdtPr>
          <w:rPr>
            <w:rFonts w:eastAsia="Microsoft JhengHei" w:cs="Arial"/>
            <w:color w:val="000000"/>
          </w:rPr>
          <w:tag w:val="MENDELEY_CITATION_v3_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"/>
          <w:id w:val="-1302080830"/>
          <w:placeholder>
            <w:docPart w:val="DefaultPlaceholder_-1854013440"/>
          </w:placeholder>
        </w:sdtPr>
        <w:sdtContent>
          <w:r w:rsidR="004E06BE" w:rsidRPr="004E06BE">
            <w:rPr>
              <w:rFonts w:eastAsia="Microsoft JhengHei" w:cs="Arial"/>
              <w:color w:val="000000"/>
            </w:rPr>
            <w:t>(Chen, 2023)</w:t>
          </w:r>
        </w:sdtContent>
      </w:sdt>
      <w:r w:rsidR="007F5F09" w:rsidRPr="00301878">
        <w:rPr>
          <w:rFonts w:eastAsia="Microsoft JhengHei" w:cs="Arial"/>
        </w:rPr>
        <w:t>.</w:t>
      </w:r>
      <w:r w:rsidR="00134AD1" w:rsidRPr="00301878">
        <w:rPr>
          <w:rFonts w:eastAsia="Microsoft JhengHei" w:cs="Arial"/>
        </w:rPr>
        <w:t xml:space="preserve"> </w:t>
      </w:r>
      <w:r w:rsidR="004B30C1" w:rsidRPr="00301878">
        <w:rPr>
          <w:rFonts w:eastAsia="Microsoft JhengHei" w:cs="Arial"/>
        </w:rPr>
        <w:t>Therefore,</w:t>
      </w:r>
      <w:r w:rsidR="00A17504" w:rsidRPr="00301878">
        <w:rPr>
          <w:rFonts w:eastAsia="Microsoft JhengHei" w:cs="Arial"/>
          <w:color w:val="000000"/>
        </w:rPr>
        <w:t xml:space="preserve"> a</w:t>
      </w:r>
      <w:r w:rsidR="00D5717D" w:rsidRPr="00301878">
        <w:rPr>
          <w:rFonts w:eastAsia="Microsoft JhengHei" w:cs="Arial"/>
          <w:color w:val="000000"/>
        </w:rPr>
        <w:t>wareness of</w:t>
      </w:r>
      <w:r w:rsidR="005E69D6" w:rsidRPr="00301878">
        <w:rPr>
          <w:rFonts w:eastAsia="Microsoft JhengHei" w:cs="Arial"/>
          <w:color w:val="000000"/>
        </w:rPr>
        <w:t xml:space="preserve"> </w:t>
      </w:r>
      <w:r w:rsidR="007F5F09" w:rsidRPr="00301878">
        <w:rPr>
          <w:rFonts w:eastAsia="Microsoft JhengHei" w:cs="Arial"/>
          <w:color w:val="000000"/>
        </w:rPr>
        <w:t xml:space="preserve">the </w:t>
      </w:r>
      <w:r w:rsidR="00D5717D" w:rsidRPr="00301878">
        <w:rPr>
          <w:rFonts w:eastAsia="Microsoft JhengHei" w:cs="Arial"/>
          <w:color w:val="000000"/>
        </w:rPr>
        <w:t xml:space="preserve">impact </w:t>
      </w:r>
      <w:r w:rsidR="007F5F09" w:rsidRPr="00301878">
        <w:rPr>
          <w:rFonts w:eastAsia="Microsoft JhengHei" w:cs="Arial"/>
          <w:color w:val="000000"/>
        </w:rPr>
        <w:t xml:space="preserve">of translator competency </w:t>
      </w:r>
      <w:r w:rsidR="00D5717D" w:rsidRPr="00301878">
        <w:rPr>
          <w:rFonts w:eastAsia="Microsoft JhengHei" w:cs="Arial"/>
          <w:color w:val="000000"/>
        </w:rPr>
        <w:t xml:space="preserve">on translation </w:t>
      </w:r>
      <w:r w:rsidR="000C2087" w:rsidRPr="00301878">
        <w:rPr>
          <w:rFonts w:eastAsia="Microsoft JhengHei" w:cs="Arial"/>
          <w:color w:val="000000"/>
        </w:rPr>
        <w:t xml:space="preserve">quality </w:t>
      </w:r>
      <w:r w:rsidR="00D5717D" w:rsidRPr="00301878">
        <w:rPr>
          <w:rFonts w:eastAsia="Microsoft JhengHei" w:cs="Arial"/>
          <w:color w:val="000000"/>
        </w:rPr>
        <w:t>is crucial</w:t>
      </w:r>
      <w:r w:rsidR="00A17504" w:rsidRPr="00301878">
        <w:rPr>
          <w:rFonts w:eastAsia="Microsoft JhengHei" w:cs="Arial"/>
          <w:color w:val="000000"/>
        </w:rPr>
        <w:t>, especially</w:t>
      </w:r>
      <w:r w:rsidR="00D5717D" w:rsidRPr="00301878">
        <w:rPr>
          <w:rFonts w:eastAsia="Microsoft JhengHei" w:cs="Arial"/>
          <w:color w:val="000000"/>
        </w:rPr>
        <w:t xml:space="preserve"> when conducting multilingual qualitative studies</w:t>
      </w:r>
      <w:r w:rsidR="005230CE" w:rsidRPr="00301878">
        <w:rPr>
          <w:rFonts w:eastAsia="Microsoft JhengHei" w:cs="Arial"/>
          <w:color w:val="000000"/>
        </w:rPr>
        <w:t xml:space="preserve"> such as this project</w:t>
      </w:r>
      <w:r w:rsidR="00D5717D" w:rsidRPr="00301878">
        <w:rPr>
          <w:rFonts w:eastAsia="Microsoft JhengHei" w:cs="Arial"/>
          <w:color w:val="000000"/>
        </w:rPr>
        <w:t xml:space="preserve"> </w:t>
      </w:r>
      <w:sdt>
        <w:sdtPr>
          <w:rPr>
            <w:rFonts w:eastAsia="Microsoft JhengHei" w:cs="Arial"/>
            <w:color w:val="000000"/>
          </w:rPr>
          <w:tag w:val="MENDELEY_CITATION_v3_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"/>
          <w:id w:val="-1321577566"/>
          <w:placeholder>
            <w:docPart w:val="4394740A47D24931BE1EFA9D1E46503A"/>
          </w:placeholder>
        </w:sdtPr>
        <w:sdtContent>
          <w:r w:rsidR="004E06BE" w:rsidRPr="004E06BE">
            <w:rPr>
              <w:rFonts w:eastAsia="Microsoft JhengHei" w:cs="Arial"/>
              <w:color w:val="000000"/>
            </w:rPr>
            <w:t>(Smith, Chen and Liu, 2008; Oxley et al., 2017)</w:t>
          </w:r>
        </w:sdtContent>
      </w:sdt>
      <w:r w:rsidR="00D5717D" w:rsidRPr="00301878">
        <w:rPr>
          <w:rFonts w:eastAsia="Microsoft JhengHei" w:cs="Arial"/>
          <w:color w:val="000000"/>
        </w:rPr>
        <w:t>.</w:t>
      </w:r>
      <w:r w:rsidR="00933D5A" w:rsidRPr="00301878">
        <w:rPr>
          <w:rFonts w:eastAsia="Microsoft JhengHei" w:cs="Arial"/>
          <w:color w:val="000000"/>
        </w:rPr>
        <w:t xml:space="preserve"> </w:t>
      </w:r>
    </w:p>
    <w:p w14:paraId="498F1396" w14:textId="67938B23" w:rsidR="00AA002C" w:rsidRPr="00301878" w:rsidRDefault="007A6E7A" w:rsidP="00933D5A">
      <w:pPr>
        <w:ind w:firstLine="720"/>
        <w:rPr>
          <w:rFonts w:eastAsia="Microsoft JhengHei" w:cs="Arial"/>
          <w:color w:val="000000"/>
        </w:rPr>
      </w:pPr>
      <w:r w:rsidRPr="00301878">
        <w:rPr>
          <w:rFonts w:eastAsia="Microsoft JhengHei" w:cs="Arial"/>
        </w:rPr>
        <w:t>Th</w:t>
      </w:r>
      <w:r w:rsidR="00883CB2" w:rsidRPr="00301878">
        <w:rPr>
          <w:rFonts w:eastAsia="Microsoft JhengHei" w:cs="Arial"/>
        </w:rPr>
        <w:t>e above</w:t>
      </w:r>
      <w:r w:rsidRPr="00301878">
        <w:rPr>
          <w:rFonts w:eastAsia="Microsoft JhengHei" w:cs="Arial"/>
        </w:rPr>
        <w:t xml:space="preserve"> brief overview of the many factors involved in translation may give readers</w:t>
      </w:r>
      <w:r w:rsidR="003702BE" w:rsidRPr="00301878">
        <w:rPr>
          <w:rFonts w:eastAsia="Microsoft JhengHei" w:cs="Arial"/>
        </w:rPr>
        <w:t xml:space="preserve"> of this project</w:t>
      </w:r>
      <w:r w:rsidRPr="00301878">
        <w:rPr>
          <w:rFonts w:eastAsia="Microsoft JhengHei" w:cs="Arial"/>
        </w:rPr>
        <w:t xml:space="preserve"> an awareness </w:t>
      </w:r>
      <w:r w:rsidR="00A510B5" w:rsidRPr="00301878">
        <w:rPr>
          <w:rFonts w:eastAsia="Microsoft JhengHei" w:cs="Arial"/>
        </w:rPr>
        <w:t>of the complex nature of translation</w:t>
      </w:r>
      <w:r w:rsidR="00B64E6D" w:rsidRPr="00301878">
        <w:rPr>
          <w:rFonts w:eastAsia="Microsoft JhengHei" w:cs="Arial"/>
        </w:rPr>
        <w:t xml:space="preserve"> and its demands o</w:t>
      </w:r>
      <w:r w:rsidR="008B4901" w:rsidRPr="00301878">
        <w:rPr>
          <w:rFonts w:eastAsia="Microsoft JhengHei" w:cs="Arial"/>
        </w:rPr>
        <w:t xml:space="preserve">n </w:t>
      </w:r>
      <w:r w:rsidR="00B64E6D" w:rsidRPr="00301878">
        <w:rPr>
          <w:rFonts w:eastAsia="Microsoft JhengHei" w:cs="Arial"/>
        </w:rPr>
        <w:t>translators</w:t>
      </w:r>
      <w:r w:rsidR="00E022DD" w:rsidRPr="00301878">
        <w:rPr>
          <w:rFonts w:eastAsia="Microsoft JhengHei" w:cs="Arial"/>
        </w:rPr>
        <w:t>. A</w:t>
      </w:r>
      <w:r w:rsidRPr="00301878">
        <w:rPr>
          <w:rFonts w:eastAsia="Microsoft JhengHei" w:cs="Arial"/>
        </w:rPr>
        <w:t xml:space="preserve">lthough competent translations can be produced by trained, professional translators who focus on praxis and </w:t>
      </w:r>
      <w:r w:rsidR="006E3D5B" w:rsidRPr="00301878">
        <w:rPr>
          <w:rFonts w:eastAsia="Microsoft JhengHei" w:cs="Arial"/>
        </w:rPr>
        <w:t xml:space="preserve">who </w:t>
      </w:r>
      <w:r w:rsidRPr="00301878">
        <w:rPr>
          <w:rFonts w:eastAsia="Microsoft JhengHei" w:cs="Arial"/>
        </w:rPr>
        <w:t>make translation decisions with consideration to the aforementioned theoretical approaches,</w:t>
      </w:r>
      <w:r w:rsidR="005B3B2E" w:rsidRPr="00301878">
        <w:rPr>
          <w:rFonts w:eastAsia="Microsoft JhengHei" w:cs="Arial"/>
        </w:rPr>
        <w:t xml:space="preserve"> my professional translation experience has shown that</w:t>
      </w:r>
      <w:r w:rsidRPr="00301878">
        <w:rPr>
          <w:rFonts w:eastAsia="Microsoft JhengHei" w:cs="Arial"/>
        </w:rPr>
        <w:t xml:space="preserve"> </w:t>
      </w:r>
      <w:r w:rsidR="003736A4" w:rsidRPr="00301878">
        <w:rPr>
          <w:rFonts w:eastAsia="Microsoft JhengHei" w:cs="Arial"/>
        </w:rPr>
        <w:t xml:space="preserve">similarly qualified translators </w:t>
      </w:r>
      <w:r w:rsidRPr="00301878">
        <w:rPr>
          <w:rFonts w:eastAsia="Microsoft JhengHei" w:cs="Arial"/>
        </w:rPr>
        <w:t xml:space="preserve">may </w:t>
      </w:r>
      <w:r w:rsidR="003736A4" w:rsidRPr="00301878">
        <w:rPr>
          <w:rFonts w:eastAsia="Microsoft JhengHei" w:cs="Arial"/>
        </w:rPr>
        <w:t xml:space="preserve">each </w:t>
      </w:r>
      <w:r w:rsidRPr="00301878">
        <w:rPr>
          <w:rFonts w:eastAsia="Microsoft JhengHei" w:cs="Arial"/>
        </w:rPr>
        <w:t xml:space="preserve">translate the same source text in different ways depending on the </w:t>
      </w:r>
      <w:r w:rsidR="00C278BE" w:rsidRPr="00301878">
        <w:rPr>
          <w:rFonts w:eastAsia="Microsoft JhengHei" w:cs="Arial"/>
        </w:rPr>
        <w:t xml:space="preserve">individual </w:t>
      </w:r>
      <w:r w:rsidRPr="00301878">
        <w:rPr>
          <w:rFonts w:eastAsia="Microsoft JhengHei" w:cs="Arial"/>
        </w:rPr>
        <w:t>translators’ own training, theoretical knowledge, cultural fluency, personal perspective</w:t>
      </w:r>
      <w:r w:rsidR="00C943EF" w:rsidRPr="00301878">
        <w:rPr>
          <w:rFonts w:eastAsia="Microsoft JhengHei" w:cs="Arial"/>
        </w:rPr>
        <w:t>, and translation approach</w:t>
      </w:r>
      <w:r w:rsidRPr="00301878">
        <w:rPr>
          <w:rFonts w:eastAsia="Microsoft JhengHei" w:cs="Arial"/>
        </w:rPr>
        <w:t xml:space="preserve">. </w:t>
      </w:r>
      <w:r w:rsidR="00AA002C" w:rsidRPr="00301878">
        <w:rPr>
          <w:rFonts w:eastAsia="Microsoft JhengHei" w:cs="Arial"/>
        </w:rPr>
        <w:t>Readers of translations</w:t>
      </w:r>
      <w:r w:rsidR="004903D1" w:rsidRPr="00301878">
        <w:rPr>
          <w:rFonts w:eastAsia="Microsoft JhengHei" w:cs="Arial"/>
        </w:rPr>
        <w:t>, including the translations I provide in the Findings section,</w:t>
      </w:r>
      <w:r w:rsidR="00AA002C" w:rsidRPr="00301878">
        <w:rPr>
          <w:rFonts w:eastAsia="Microsoft JhengHei" w:cs="Arial"/>
        </w:rPr>
        <w:t xml:space="preserve"> must</w:t>
      </w:r>
      <w:r w:rsidR="00565A32" w:rsidRPr="00301878">
        <w:rPr>
          <w:rFonts w:eastAsia="Microsoft JhengHei" w:cs="Arial"/>
        </w:rPr>
        <w:t xml:space="preserve"> therefore</w:t>
      </w:r>
      <w:r w:rsidR="00AA002C" w:rsidRPr="00301878">
        <w:rPr>
          <w:rFonts w:eastAsia="Microsoft JhengHei" w:cs="Arial"/>
        </w:rPr>
        <w:t xml:space="preserve"> be aware of the above issues</w:t>
      </w:r>
      <w:r w:rsidR="001B2703" w:rsidRPr="00301878">
        <w:rPr>
          <w:rFonts w:eastAsia="Microsoft JhengHei" w:cs="Arial"/>
        </w:rPr>
        <w:t xml:space="preserve"> and seek further confirmation</w:t>
      </w:r>
      <w:r w:rsidR="004E1C1A" w:rsidRPr="00301878">
        <w:rPr>
          <w:rFonts w:eastAsia="Microsoft JhengHei" w:cs="Arial"/>
        </w:rPr>
        <w:t xml:space="preserve"> if uncertainties arise, in order</w:t>
      </w:r>
      <w:r w:rsidR="00375324" w:rsidRPr="00301878">
        <w:rPr>
          <w:rFonts w:eastAsia="Microsoft JhengHei" w:cs="Arial"/>
        </w:rPr>
        <w:t xml:space="preserve"> to avoid potential misunderstanding</w:t>
      </w:r>
      <w:r w:rsidR="000815F4" w:rsidRPr="00301878">
        <w:rPr>
          <w:rFonts w:eastAsia="Microsoft JhengHei" w:cs="Arial"/>
        </w:rPr>
        <w:t>s of</w:t>
      </w:r>
      <w:r w:rsidR="00375324" w:rsidRPr="00301878">
        <w:rPr>
          <w:rFonts w:eastAsia="Microsoft JhengHei" w:cs="Arial"/>
        </w:rPr>
        <w:t xml:space="preserve"> the source material or culture</w:t>
      </w:r>
      <w:r w:rsidR="00AA002C" w:rsidRPr="00301878">
        <w:rPr>
          <w:rFonts w:eastAsia="Microsoft JhengHei" w:cs="Arial"/>
        </w:rPr>
        <w:t>.</w:t>
      </w:r>
    </w:p>
    <w:p w14:paraId="740E3E76" w14:textId="77777777" w:rsidR="00AA002C" w:rsidRPr="00D9382E" w:rsidRDefault="00AA002C" w:rsidP="00D9382E">
      <w:pPr>
        <w:pStyle w:val="Heading1"/>
      </w:pPr>
      <w:bookmarkStart w:id="16" w:name="_Toc190634904"/>
      <w:bookmarkStart w:id="17" w:name="_Toc190637779"/>
      <w:r w:rsidRPr="00D9382E">
        <w:lastRenderedPageBreak/>
        <w:t>Research Methods</w:t>
      </w:r>
      <w:bookmarkEnd w:id="16"/>
      <w:bookmarkEnd w:id="17"/>
    </w:p>
    <w:p w14:paraId="617F32D2" w14:textId="75FE6AEC" w:rsidR="00AA002C" w:rsidRPr="00301878" w:rsidRDefault="00AA002C" w:rsidP="008202F9">
      <w:pPr>
        <w:ind w:firstLine="720"/>
        <w:rPr>
          <w:rFonts w:cs="Arial"/>
        </w:rPr>
      </w:pPr>
      <w:r w:rsidRPr="00301878">
        <w:rPr>
          <w:rFonts w:cs="Arial"/>
        </w:rPr>
        <w:t xml:space="preserve">This inquiry utilizes a qualitative descriptive (QD) research design to explore and describe a phenomenon </w:t>
      </w:r>
      <w:sdt>
        <w:sdtPr>
          <w:rPr>
            <w:rFonts w:cs="Arial"/>
            <w:color w:val="000000"/>
          </w:rPr>
          <w:tag w:val="MENDELEY_CITATION_v3_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"/>
          <w:id w:val="-1198382766"/>
          <w:placeholder>
            <w:docPart w:val="C134C28A9B5840E48C08E3C94AD1C55F"/>
          </w:placeholder>
        </w:sdtPr>
        <w:sdtContent>
          <w:r w:rsidR="004E06BE" w:rsidRPr="004E06BE">
            <w:rPr>
              <w:rFonts w:eastAsia="Times New Roman" w:cs="Arial"/>
              <w:color w:val="000000"/>
            </w:rPr>
            <w:t>(Barroga and Matanguihan, 2022)</w:t>
          </w:r>
        </w:sdtContent>
      </w:sdt>
      <w:r w:rsidRPr="00301878">
        <w:rPr>
          <w:rFonts w:cs="Arial"/>
        </w:rPr>
        <w:t>: voice-pedagogy content found in instructional videos produced within the context of a non-Western culture and language. The study is conducted within the social constructivist paradigm</w:t>
      </w:r>
      <w:r w:rsidRPr="00301878">
        <w:rPr>
          <w:rFonts w:cs="Arial"/>
          <w:color w:val="000000"/>
        </w:rPr>
        <w:t xml:space="preserve"> </w:t>
      </w:r>
      <w:sdt>
        <w:sdtPr>
          <w:rPr>
            <w:rFonts w:cs="Arial"/>
            <w:color w:val="000000"/>
          </w:rPr>
          <w:tag w:val="MENDELEY_CITATION_v3_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"/>
          <w:id w:val="-864445083"/>
          <w:placeholder>
            <w:docPart w:val="F136153533D94D8E97A0825B0E2016D6"/>
          </w:placeholder>
        </w:sdtPr>
        <w:sdtContent>
          <w:r w:rsidR="004E06BE" w:rsidRPr="004E06BE">
            <w:rPr>
              <w:rFonts w:eastAsia="Times New Roman" w:cs="Arial"/>
              <w:color w:val="000000"/>
            </w:rPr>
            <w:t>(Cresswell and Cresswell, 2018; Mertens, 2024)</w:t>
          </w:r>
        </w:sdtContent>
      </w:sdt>
      <w:r w:rsidRPr="00301878">
        <w:rPr>
          <w:rFonts w:cs="Arial"/>
        </w:rPr>
        <w:t xml:space="preserve">, in which multiple ontological realities exist and are socially constructed. In this inquiry, the reality of voice pedagogy is the product of the social construction of a specific population: the native-Mandarin-speaking population on a video website based in China. Epistemologically within this paradigm, my position as a researcher with respect to the phenomenon of inquiry is as follows: I am a trained classical and contemporary vocalist with extensive professional training and experience in translation and graduate-level translation instruction, and I am investigating videos produced within the context of my cultural and linguistic background. </w:t>
      </w:r>
      <w:r w:rsidR="00AF2964" w:rsidRPr="00301878">
        <w:rPr>
          <w:rFonts w:cs="Arial"/>
        </w:rPr>
        <w:t>This</w:t>
      </w:r>
      <w:r w:rsidRPr="00301878">
        <w:rPr>
          <w:rFonts w:cs="Arial"/>
        </w:rPr>
        <w:t xml:space="preserve"> study focuses on media produced by a specific cultural and linguistic group and may thus appear to have ethnographic elements</w:t>
      </w:r>
      <w:r w:rsidR="00E84D8C" w:rsidRPr="00301878">
        <w:rPr>
          <w:rFonts w:cs="Arial"/>
        </w:rPr>
        <w:t>,</w:t>
      </w:r>
      <w:r w:rsidR="00AF2964" w:rsidRPr="00301878">
        <w:rPr>
          <w:rFonts w:cs="Arial"/>
        </w:rPr>
        <w:t xml:space="preserve"> as it pertains to the study of a phenomenon within a social culture</w:t>
      </w:r>
      <w:r w:rsidRPr="00301878">
        <w:rPr>
          <w:rFonts w:cs="Arial"/>
        </w:rPr>
        <w:t xml:space="preserve"> </w:t>
      </w:r>
      <w:sdt>
        <w:sdtPr>
          <w:rPr>
            <w:rFonts w:cs="Arial"/>
            <w:color w:val="000000"/>
          </w:rPr>
          <w:tag w:val="MENDELEY_CITATION_v3_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"/>
          <w:id w:val="1862849995"/>
          <w:placeholder>
            <w:docPart w:val="458BCAFD6ECC46E9BEF3FA0F4A7F50DE"/>
          </w:placeholder>
        </w:sdtPr>
        <w:sdtContent>
          <w:r w:rsidR="004E06BE" w:rsidRPr="004E06BE">
            <w:rPr>
              <w:rFonts w:cs="Arial"/>
              <w:color w:val="000000"/>
            </w:rPr>
            <w:t>(O’Leary, 2021)</w:t>
          </w:r>
        </w:sdtContent>
      </w:sdt>
      <w:r w:rsidR="00AF2964" w:rsidRPr="00301878">
        <w:rPr>
          <w:rFonts w:cs="Arial"/>
        </w:rPr>
        <w:t>.</w:t>
      </w:r>
      <w:r w:rsidRPr="00301878">
        <w:rPr>
          <w:rFonts w:cs="Arial"/>
        </w:rPr>
        <w:t xml:space="preserve"> </w:t>
      </w:r>
      <w:r w:rsidR="00AF2964" w:rsidRPr="00301878">
        <w:rPr>
          <w:rFonts w:cs="Arial"/>
        </w:rPr>
        <w:t xml:space="preserve">However, </w:t>
      </w:r>
      <w:r w:rsidR="00EE12CB" w:rsidRPr="00301878">
        <w:rPr>
          <w:rFonts w:cs="Arial"/>
        </w:rPr>
        <w:t>traditional ethnography</w:t>
      </w:r>
      <w:r w:rsidRPr="00301878">
        <w:rPr>
          <w:rFonts w:cs="Arial"/>
        </w:rPr>
        <w:t xml:space="preserve"> </w:t>
      </w:r>
      <w:r w:rsidR="00EE12CB" w:rsidRPr="00301878">
        <w:rPr>
          <w:rFonts w:cs="Arial"/>
        </w:rPr>
        <w:t xml:space="preserve">typically </w:t>
      </w:r>
      <w:r w:rsidRPr="00301878">
        <w:rPr>
          <w:rFonts w:cs="Arial"/>
        </w:rPr>
        <w:t>involve</w:t>
      </w:r>
      <w:r w:rsidR="00EE12CB" w:rsidRPr="00301878">
        <w:rPr>
          <w:rFonts w:cs="Arial"/>
        </w:rPr>
        <w:t>s</w:t>
      </w:r>
      <w:r w:rsidR="00E84D8C" w:rsidRPr="00301878">
        <w:rPr>
          <w:rFonts w:cs="Arial"/>
        </w:rPr>
        <w:t xml:space="preserve"> the</w:t>
      </w:r>
      <w:r w:rsidR="00591786" w:rsidRPr="00301878">
        <w:rPr>
          <w:rFonts w:cs="Arial"/>
        </w:rPr>
        <w:t xml:space="preserve"> immersion of the researcher in</w:t>
      </w:r>
      <w:r w:rsidR="00EE12CB" w:rsidRPr="00301878">
        <w:rPr>
          <w:rFonts w:cs="Arial"/>
        </w:rPr>
        <w:t xml:space="preserve"> the</w:t>
      </w:r>
      <w:r w:rsidR="00591786" w:rsidRPr="00301878">
        <w:rPr>
          <w:rFonts w:cs="Arial"/>
        </w:rPr>
        <w:t xml:space="preserve"> </w:t>
      </w:r>
      <w:r w:rsidR="00EE12CB" w:rsidRPr="00301878">
        <w:rPr>
          <w:rFonts w:cs="Arial"/>
        </w:rPr>
        <w:t xml:space="preserve">studied </w:t>
      </w:r>
      <w:r w:rsidR="00E84D8C" w:rsidRPr="00301878">
        <w:rPr>
          <w:rFonts w:cs="Arial"/>
        </w:rPr>
        <w:t xml:space="preserve">social </w:t>
      </w:r>
      <w:r w:rsidR="00591786" w:rsidRPr="00301878">
        <w:rPr>
          <w:rFonts w:cs="Arial"/>
        </w:rPr>
        <w:t xml:space="preserve">context </w:t>
      </w:r>
      <w:r w:rsidR="00E84D8C" w:rsidRPr="00301878">
        <w:rPr>
          <w:rFonts w:cs="Arial"/>
        </w:rPr>
        <w:t xml:space="preserve">for </w:t>
      </w:r>
      <w:r w:rsidR="00591786" w:rsidRPr="00301878">
        <w:rPr>
          <w:rFonts w:cs="Arial"/>
        </w:rPr>
        <w:t xml:space="preserve">the purpose of </w:t>
      </w:r>
      <w:r w:rsidRPr="00301878">
        <w:rPr>
          <w:rFonts w:cs="Arial"/>
        </w:rPr>
        <w:t>long-term observations</w:t>
      </w:r>
      <w:r w:rsidR="00E84D8C" w:rsidRPr="00301878">
        <w:rPr>
          <w:rFonts w:cs="Arial"/>
        </w:rPr>
        <w:t xml:space="preserve"> and </w:t>
      </w:r>
      <w:r w:rsidR="00591786" w:rsidRPr="00301878">
        <w:rPr>
          <w:rFonts w:cs="Arial"/>
        </w:rPr>
        <w:t xml:space="preserve">the collection of </w:t>
      </w:r>
      <w:r w:rsidRPr="00301878">
        <w:rPr>
          <w:rFonts w:cs="Arial"/>
        </w:rPr>
        <w:t>multiple data types</w:t>
      </w:r>
      <w:r w:rsidR="00EE12CB" w:rsidRPr="00301878">
        <w:rPr>
          <w:rFonts w:cs="Arial"/>
        </w:rPr>
        <w:t xml:space="preserve"> </w:t>
      </w:r>
      <w:r w:rsidR="001C213C" w:rsidRPr="00301878">
        <w:rPr>
          <w:rFonts w:cs="Arial"/>
        </w:rPr>
        <w:t xml:space="preserve">such as interviews and surveys </w:t>
      </w:r>
      <w:r w:rsidR="00EE12CB" w:rsidRPr="00301878">
        <w:rPr>
          <w:rFonts w:cs="Arial"/>
        </w:rPr>
        <w:t>to comprehensively describe the social context of a phenomenon</w:t>
      </w:r>
      <w:r w:rsidRPr="00301878">
        <w:rPr>
          <w:rFonts w:cs="Arial"/>
        </w:rPr>
        <w:t xml:space="preserve"> </w:t>
      </w:r>
      <w:sdt>
        <w:sdtPr>
          <w:rPr>
            <w:rFonts w:cs="Arial"/>
            <w:color w:val="000000"/>
          </w:rPr>
          <w:tag w:val="MENDELEY_CITATION_v3_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"/>
          <w:id w:val="1175080379"/>
          <w:placeholder>
            <w:docPart w:val="458BCAFD6ECC46E9BEF3FA0F4A7F50DE"/>
          </w:placeholder>
        </w:sdtPr>
        <w:sdtContent>
          <w:r w:rsidR="004E06BE" w:rsidRPr="004E06BE">
            <w:rPr>
              <w:rFonts w:cs="Arial"/>
              <w:color w:val="000000"/>
            </w:rPr>
            <w:t>(Reeves et al., 2013; Mertens, 2024)</w:t>
          </w:r>
        </w:sdtContent>
      </w:sdt>
      <w:r w:rsidR="00EE12CB" w:rsidRPr="00301878">
        <w:rPr>
          <w:rFonts w:cs="Arial"/>
        </w:rPr>
        <w:t>.</w:t>
      </w:r>
      <w:r w:rsidRPr="00301878">
        <w:rPr>
          <w:rFonts w:cs="Arial"/>
        </w:rPr>
        <w:t xml:space="preserve"> </w:t>
      </w:r>
      <w:r w:rsidR="00EE12CB" w:rsidRPr="00301878">
        <w:rPr>
          <w:rFonts w:cs="Arial"/>
        </w:rPr>
        <w:t xml:space="preserve">Since this </w:t>
      </w:r>
      <w:r w:rsidRPr="00301878">
        <w:rPr>
          <w:rFonts w:cs="Arial"/>
        </w:rPr>
        <w:t xml:space="preserve">study </w:t>
      </w:r>
      <w:r w:rsidR="00EE12CB" w:rsidRPr="00301878">
        <w:rPr>
          <w:rFonts w:cs="Arial"/>
        </w:rPr>
        <w:t>is an exploratory descriptive study</w:t>
      </w:r>
      <w:r w:rsidR="00B5757F" w:rsidRPr="00301878">
        <w:rPr>
          <w:rFonts w:cs="Arial"/>
        </w:rPr>
        <w:t xml:space="preserve"> with limited observations and data sets</w:t>
      </w:r>
      <w:r w:rsidR="00EE12CB" w:rsidRPr="00301878">
        <w:rPr>
          <w:rFonts w:cs="Arial"/>
        </w:rPr>
        <w:t>,</w:t>
      </w:r>
      <w:r w:rsidR="001C213C" w:rsidRPr="00301878">
        <w:rPr>
          <w:rFonts w:cs="Arial"/>
        </w:rPr>
        <w:t xml:space="preserve"> and I am not a part of the community of online singing instruction video producers,</w:t>
      </w:r>
      <w:r w:rsidR="00EE12CB" w:rsidRPr="00301878">
        <w:rPr>
          <w:rFonts w:cs="Arial"/>
        </w:rPr>
        <w:t xml:space="preserve"> </w:t>
      </w:r>
      <w:r w:rsidR="001C213C" w:rsidRPr="00301878">
        <w:rPr>
          <w:rFonts w:cs="Arial"/>
        </w:rPr>
        <w:t>this project</w:t>
      </w:r>
      <w:r w:rsidR="00EE12CB" w:rsidRPr="00301878">
        <w:rPr>
          <w:rFonts w:cs="Arial"/>
        </w:rPr>
        <w:t xml:space="preserve"> </w:t>
      </w:r>
      <w:r w:rsidR="00A130E9" w:rsidRPr="00301878">
        <w:rPr>
          <w:rFonts w:cs="Arial"/>
        </w:rPr>
        <w:t>is not considered</w:t>
      </w:r>
      <w:r w:rsidRPr="00301878">
        <w:rPr>
          <w:rFonts w:cs="Arial"/>
        </w:rPr>
        <w:t xml:space="preserve"> an ethnographic study. </w:t>
      </w:r>
    </w:p>
    <w:p w14:paraId="67CD892A" w14:textId="49598BFD" w:rsidR="00AA002C" w:rsidRPr="00301878" w:rsidRDefault="00AA002C" w:rsidP="0002306D">
      <w:pPr>
        <w:ind w:firstLine="720"/>
        <w:rPr>
          <w:rFonts w:cs="Arial"/>
        </w:rPr>
      </w:pPr>
      <w:r w:rsidRPr="00301878">
        <w:rPr>
          <w:rFonts w:cs="Arial"/>
        </w:rPr>
        <w:lastRenderedPageBreak/>
        <w:t xml:space="preserve">This inquiry aims to explore and describe the information to be gleaned from a specific phenomenon, which fits the definition of the QD research design. Within existing literature, QD is most frequently applied in medical and nursing research. However, the design is appropriate when the inquiry seeks to provide insight into a less-understood phenomenon and the research is not deeply theoretical but rather is practical in terms of straightforwardly presenting information without added interpretation </w:t>
      </w:r>
      <w:sdt>
        <w:sdtPr>
          <w:rPr>
            <w:rFonts w:cs="Arial"/>
            <w:color w:val="000000"/>
          </w:rPr>
          <w:tag w:val="MENDELEY_CITATION_v3_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"/>
          <w:id w:val="1025680883"/>
          <w:placeholder>
            <w:docPart w:val="0DC71A611AC44C428924414D42B4C8D2"/>
          </w:placeholder>
        </w:sdtPr>
        <w:sdtContent>
          <w:r w:rsidR="004E06BE" w:rsidRPr="004E06BE">
            <w:rPr>
              <w:rFonts w:cs="Arial"/>
              <w:color w:val="000000"/>
            </w:rPr>
            <w:t>(Kim, Sefcik and Bradway, 2017; Doyle et al., 2020)</w:t>
          </w:r>
        </w:sdtContent>
      </w:sdt>
      <w:r w:rsidRPr="00301878">
        <w:rPr>
          <w:rFonts w:cs="Arial"/>
        </w:rPr>
        <w:t xml:space="preserve">. This particular QD study centers around document analysis, which is an underused </w:t>
      </w:r>
      <w:r w:rsidR="000C25A4" w:rsidRPr="00301878">
        <w:rPr>
          <w:rFonts w:cs="Arial"/>
        </w:rPr>
        <w:t>yet</w:t>
      </w:r>
      <w:r w:rsidRPr="00301878">
        <w:rPr>
          <w:rFonts w:cs="Arial"/>
        </w:rPr>
        <w:t xml:space="preserve"> valid and valuable tool in qualitative research </w:t>
      </w:r>
      <w:sdt>
        <w:sdtPr>
          <w:rPr>
            <w:rFonts w:cs="Arial"/>
            <w:color w:val="000000"/>
          </w:rPr>
          <w:tag w:val="MENDELEY_CITATION_v3_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"/>
          <w:id w:val="-40374065"/>
          <w:placeholder>
            <w:docPart w:val="9159BE39CFFA4DC4914072C47917EB54"/>
          </w:placeholder>
        </w:sdtPr>
        <w:sdtContent>
          <w:r w:rsidR="004E06BE" w:rsidRPr="004E06BE">
            <w:rPr>
              <w:rFonts w:cs="Arial"/>
              <w:color w:val="000000"/>
            </w:rPr>
            <w:t>(Bowen, 2009; Morgan, 2022)</w:t>
          </w:r>
        </w:sdtContent>
      </w:sdt>
      <w:r w:rsidRPr="00301878">
        <w:rPr>
          <w:rFonts w:cs="Arial"/>
        </w:rPr>
        <w:t xml:space="preserve">. Although document analysis is typically </w:t>
      </w:r>
      <w:r w:rsidR="00187158" w:rsidRPr="00301878">
        <w:rPr>
          <w:rFonts w:cs="Arial"/>
        </w:rPr>
        <w:t>included</w:t>
      </w:r>
      <w:r w:rsidRPr="00301878">
        <w:rPr>
          <w:rFonts w:cs="Arial"/>
        </w:rPr>
        <w:t xml:space="preserve"> as one of multiple methods in a study to triangulate and bolster </w:t>
      </w:r>
      <w:r w:rsidR="00822750" w:rsidRPr="00301878">
        <w:rPr>
          <w:rFonts w:cs="Arial"/>
        </w:rPr>
        <w:t>a</w:t>
      </w:r>
      <w:r w:rsidRPr="00301878">
        <w:rPr>
          <w:rFonts w:cs="Arial"/>
        </w:rPr>
        <w:t xml:space="preserve"> study’s reliability, it can also be used as a standalone method in specialized qualitative inquiries </w:t>
      </w:r>
      <w:sdt>
        <w:sdtPr>
          <w:rPr>
            <w:rFonts w:cs="Arial"/>
            <w:color w:val="000000"/>
          </w:rPr>
          <w:tag w:val="MENDELEY_CITATION_v3_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"/>
          <w:id w:val="-568883013"/>
          <w:placeholder>
            <w:docPart w:val="458BCAFD6ECC46E9BEF3FA0F4A7F50DE"/>
          </w:placeholder>
        </w:sdtPr>
        <w:sdtContent>
          <w:r w:rsidR="004E06BE" w:rsidRPr="004E06BE">
            <w:rPr>
              <w:rFonts w:cs="Arial"/>
              <w:color w:val="000000"/>
            </w:rPr>
            <w:t>(Bowen, 2009)</w:t>
          </w:r>
        </w:sdtContent>
      </w:sdt>
      <w:r w:rsidRPr="00301878">
        <w:rPr>
          <w:rFonts w:cs="Arial"/>
        </w:rPr>
        <w:t xml:space="preserve">. </w:t>
      </w:r>
    </w:p>
    <w:p w14:paraId="0E51958B" w14:textId="05CF299E" w:rsidR="00E45726" w:rsidRPr="00301878" w:rsidRDefault="00AA002C" w:rsidP="008202F9">
      <w:pPr>
        <w:ind w:firstLine="720"/>
        <w:rPr>
          <w:rFonts w:cs="Arial"/>
        </w:rPr>
      </w:pPr>
      <w:r w:rsidRPr="00301878">
        <w:rPr>
          <w:rFonts w:cs="Arial"/>
        </w:rPr>
        <w:t xml:space="preserve">In document analysis, the scope of materials that can be considered “documents” is broad. Fundamentally, documents are materials that contain recorded information that is not manipulated by the researcher; this information may be in the form of text or images that can be examined for meaning </w:t>
      </w:r>
      <w:sdt>
        <w:sdtPr>
          <w:rPr>
            <w:rFonts w:cs="Arial"/>
            <w:color w:val="000000"/>
          </w:rPr>
          <w:tag w:val="MENDELEY_CITATION_v3_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"/>
          <w:id w:val="-702092656"/>
          <w:placeholder>
            <w:docPart w:val="458BCAFD6ECC46E9BEF3FA0F4A7F50DE"/>
          </w:placeholder>
        </w:sdtPr>
        <w:sdtContent>
          <w:r w:rsidR="004E06BE" w:rsidRPr="004E06BE">
            <w:rPr>
              <w:rFonts w:cs="Arial"/>
              <w:color w:val="000000"/>
            </w:rPr>
            <w:t>(Bowen, 2009; Grant, 2022)</w:t>
          </w:r>
        </w:sdtContent>
      </w:sdt>
      <w:r w:rsidRPr="00301878">
        <w:rPr>
          <w:rFonts w:cs="Arial"/>
        </w:rPr>
        <w:t xml:space="preserve">. In this study, the documents used as data sources are pre-existing videos, which contain moving images, sounds and speech, and text. Furthermore, the online instructional videos included in this study are considered contemporary documents. Therefore, document analysis </w:t>
      </w:r>
      <w:r w:rsidRPr="00301878">
        <w:rPr>
          <w:rFonts w:cs="Arial"/>
          <w:color w:val="000000"/>
        </w:rPr>
        <w:t>was an appropriate</w:t>
      </w:r>
      <w:r w:rsidRPr="00301878">
        <w:rPr>
          <w:rFonts w:cs="Arial"/>
        </w:rPr>
        <w:t xml:space="preserve"> method for engaging with these videos as data sources </w:t>
      </w:r>
      <w:sdt>
        <w:sdtPr>
          <w:rPr>
            <w:rFonts w:cs="Arial"/>
            <w:color w:val="000000"/>
          </w:rPr>
          <w:tag w:val="MENDELEY_CITATION_v3_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"/>
          <w:id w:val="-1292282577"/>
          <w:placeholder>
            <w:docPart w:val="48469862FDBC4EEBB813A9167C1F7990"/>
          </w:placeholder>
        </w:sdtPr>
        <w:sdtContent>
          <w:r w:rsidR="004E06BE" w:rsidRPr="004E06BE">
            <w:rPr>
              <w:rFonts w:cs="Arial"/>
              <w:color w:val="000000"/>
            </w:rPr>
            <w:t>(O’Leary, 2021)</w:t>
          </w:r>
        </w:sdtContent>
      </w:sdt>
      <w:r w:rsidRPr="00301878">
        <w:rPr>
          <w:rFonts w:cs="Arial"/>
        </w:rPr>
        <w:t xml:space="preserve">. The transcripts of these videos were then translated from Chinese into English and then examined via thematic analysis using the processes outlined by </w:t>
      </w:r>
      <w:sdt>
        <w:sdtPr>
          <w:rPr>
            <w:rFonts w:cs="Arial"/>
            <w:color w:val="000000"/>
          </w:rPr>
          <w:tag w:val="MENDELEY_CITATION_v3_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lzc3VlZCI6eyJkYXRlLXBhcnRzIjpbWzIwMjFdXX0sInB1Ymxpc2hlci1wbGFjZSI6IkxvbmRvbiIsInB1Ymxpc2hlciI6IlNhZ2UiLCJjb250YWluZXItdGl0bGUtc2hvcnQiOiIifSwiaXNUZW1wb3JhcnkiOmZhbHNlLCJzdXBwcmVzcy1hdXRob3IiOmZhbHNlLCJjb21wb3NpdGUiOnRydWUsImF1dGhvci1vbmx5IjpmYWxzZX1dfQ=="/>
          <w:id w:val="-1667709314"/>
          <w:placeholder>
            <w:docPart w:val="10C9414676634C438ABD857A53F570FB"/>
          </w:placeholder>
        </w:sdtPr>
        <w:sdtContent>
          <w:r w:rsidR="004E06BE" w:rsidRPr="004E06BE">
            <w:rPr>
              <w:rFonts w:eastAsia="Times New Roman" w:cs="Arial"/>
              <w:color w:val="000000"/>
            </w:rPr>
            <w:t>Braun and Clarke (2021)</w:t>
          </w:r>
        </w:sdtContent>
      </w:sdt>
      <w:r w:rsidRPr="00301878">
        <w:rPr>
          <w:rFonts w:cs="Arial"/>
          <w:color w:val="000000"/>
        </w:rPr>
        <w:t>,</w:t>
      </w:r>
      <w:r w:rsidRPr="00301878">
        <w:rPr>
          <w:rFonts w:cs="Arial"/>
        </w:rPr>
        <w:t xml:space="preserve"> </w:t>
      </w:r>
      <w:r w:rsidRPr="00301878">
        <w:rPr>
          <w:rFonts w:cs="Arial"/>
          <w:color w:val="000000"/>
        </w:rPr>
        <w:t xml:space="preserve">which is also a frequently applied and appropriate method in QD </w:t>
      </w:r>
      <w:sdt>
        <w:sdtPr>
          <w:rPr>
            <w:rFonts w:cs="Arial"/>
            <w:color w:val="000000"/>
          </w:rPr>
          <w:tag w:val="MENDELEY_CITATION_v3_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"/>
          <w:id w:val="-1077514580"/>
          <w:placeholder>
            <w:docPart w:val="458BCAFD6ECC46E9BEF3FA0F4A7F50DE"/>
          </w:placeholder>
        </w:sdtPr>
        <w:sdtContent>
          <w:r w:rsidR="004E06BE" w:rsidRPr="004E06BE">
            <w:rPr>
              <w:rFonts w:cs="Arial"/>
              <w:color w:val="000000"/>
            </w:rPr>
            <w:t>(Kim, Sefcik and Bradway, 2017)</w:t>
          </w:r>
        </w:sdtContent>
      </w:sdt>
      <w:r w:rsidRPr="00301878">
        <w:rPr>
          <w:rFonts w:cs="Arial"/>
        </w:rPr>
        <w:t xml:space="preserve">. </w:t>
      </w:r>
    </w:p>
    <w:p w14:paraId="404A58C2" w14:textId="5950DD95" w:rsidR="00AA002C" w:rsidRPr="00301878" w:rsidRDefault="00AA002C" w:rsidP="00E45726">
      <w:pPr>
        <w:pStyle w:val="Heading2"/>
        <w:rPr>
          <w:rFonts w:cs="Arial"/>
        </w:rPr>
      </w:pPr>
      <w:r w:rsidRPr="00301878">
        <w:rPr>
          <w:rFonts w:eastAsia="Times New Roman" w:cs="Arial"/>
          <w:color w:val="000000"/>
        </w:rPr>
        <w:lastRenderedPageBreak/>
        <w:br/>
      </w:r>
      <w:bookmarkStart w:id="18" w:name="_Toc190634905"/>
      <w:bookmarkStart w:id="19" w:name="_Toc190637780"/>
      <w:r w:rsidRPr="00301878">
        <w:rPr>
          <w:rFonts w:cs="Arial"/>
        </w:rPr>
        <w:t>Methodology</w:t>
      </w:r>
      <w:bookmarkEnd w:id="18"/>
      <w:bookmarkEnd w:id="19"/>
    </w:p>
    <w:p w14:paraId="7F3BF386" w14:textId="77777777" w:rsidR="00AA002C" w:rsidRPr="00301878" w:rsidRDefault="00AA002C" w:rsidP="00C654AF">
      <w:pPr>
        <w:pStyle w:val="Heading3"/>
        <w:rPr>
          <w:rFonts w:cs="Arial"/>
        </w:rPr>
      </w:pPr>
      <w:bookmarkStart w:id="20" w:name="_Toc190634906"/>
      <w:bookmarkStart w:id="21" w:name="_Toc190637781"/>
      <w:r w:rsidRPr="00301878">
        <w:rPr>
          <w:rFonts w:cs="Arial"/>
        </w:rPr>
        <w:t>Web Video Platform Selection</w:t>
      </w:r>
      <w:bookmarkEnd w:id="20"/>
      <w:bookmarkEnd w:id="21"/>
    </w:p>
    <w:p w14:paraId="39FA4ED8" w14:textId="05C70B1C" w:rsidR="00AA002C" w:rsidRPr="00301878" w:rsidRDefault="00AA002C" w:rsidP="00660607">
      <w:pPr>
        <w:ind w:firstLine="720"/>
        <w:rPr>
          <w:rFonts w:cs="Arial"/>
        </w:rPr>
      </w:pPr>
      <w:r w:rsidRPr="00301878">
        <w:rPr>
          <w:rFonts w:cs="Arial"/>
        </w:rPr>
        <w:t xml:space="preserve">Many Western video platforms (such as YouTube.com) that are more familiar to Western audiences are officially banned in China </w:t>
      </w:r>
      <w:sdt>
        <w:sdtPr>
          <w:rPr>
            <w:rFonts w:cs="Arial"/>
            <w:color w:val="000000"/>
          </w:rPr>
          <w:tag w:val="MENDELEY_CITATION_v3_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"/>
          <w:id w:val="1621258182"/>
          <w:placeholder>
            <w:docPart w:val="458BCAFD6ECC46E9BEF3FA0F4A7F50DE"/>
          </w:placeholder>
        </w:sdtPr>
        <w:sdtContent>
          <w:r w:rsidR="004E06BE" w:rsidRPr="004E06BE">
            <w:rPr>
              <w:rFonts w:cs="Arial"/>
              <w:color w:val="000000"/>
            </w:rPr>
            <w:t>(Binns, 2023)</w:t>
          </w:r>
        </w:sdtContent>
      </w:sdt>
      <w:r w:rsidRPr="00301878">
        <w:rPr>
          <w:rFonts w:cs="Arial"/>
        </w:rPr>
        <w:t xml:space="preserve">. They are technically accessible if a user located in China uses a virtual private network (VPN) to connect to these sites, but the use and sale of VPNs are also illegal in China </w:t>
      </w:r>
      <w:sdt>
        <w:sdtPr>
          <w:rPr>
            <w:rFonts w:cs="Arial"/>
            <w:color w:val="000000"/>
          </w:rPr>
          <w:tag w:val="MENDELEY_CITATION_v3_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"/>
          <w:id w:val="-351500178"/>
          <w:placeholder>
            <w:docPart w:val="458BCAFD6ECC46E9BEF3FA0F4A7F50DE"/>
          </w:placeholder>
        </w:sdtPr>
        <w:sdtContent>
          <w:r w:rsidR="004E06BE" w:rsidRPr="004E06BE">
            <w:rPr>
              <w:rFonts w:eastAsia="Times New Roman" w:cs="Arial"/>
              <w:color w:val="000000"/>
            </w:rPr>
            <w:t>(Anon., 2024e)</w:t>
          </w:r>
        </w:sdtContent>
      </w:sdt>
      <w:r w:rsidRPr="00301878">
        <w:rPr>
          <w:rFonts w:cs="Arial"/>
        </w:rPr>
        <w:t xml:space="preserve">. The major, legal video platforms accessible in China include Tencent Video, iQiyi, Youku, MangoTV, and </w:t>
      </w:r>
      <w:r w:rsidR="001C577E">
        <w:rPr>
          <w:rFonts w:cs="Arial"/>
        </w:rPr>
        <w:t>BiliBili</w:t>
      </w:r>
      <w:r w:rsidRPr="00301878">
        <w:rPr>
          <w:rFonts w:cs="Arial"/>
        </w:rPr>
        <w:t xml:space="preserve"> </w:t>
      </w:r>
      <w:sdt>
        <w:sdtPr>
          <w:rPr>
            <w:rFonts w:cs="Arial"/>
            <w:color w:val="000000"/>
          </w:rPr>
          <w:tag w:val="MENDELEY_CITATION_v3_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"/>
          <w:id w:val="1245227788"/>
          <w:placeholder>
            <w:docPart w:val="458BCAFD6ECC46E9BEF3FA0F4A7F50DE"/>
          </w:placeholder>
        </w:sdtPr>
        <w:sdtContent>
          <w:r w:rsidR="004E06BE" w:rsidRPr="004E06BE">
            <w:rPr>
              <w:rFonts w:eastAsia="Times New Roman" w:cs="Arial"/>
              <w:color w:val="000000"/>
            </w:rPr>
            <w:t>(Anon., 2024a)</w:t>
          </w:r>
        </w:sdtContent>
      </w:sdt>
      <w:r w:rsidRPr="00301878">
        <w:rPr>
          <w:rFonts w:cs="Arial"/>
        </w:rPr>
        <w:t xml:space="preserve">. Of these platforms, the content on Tencent Video, iQiyi, Youku, and MangoTV is more analogous to </w:t>
      </w:r>
      <w:r w:rsidR="0066523E" w:rsidRPr="00301878">
        <w:rPr>
          <w:rFonts w:cs="Arial"/>
        </w:rPr>
        <w:t xml:space="preserve">large-budget </w:t>
      </w:r>
      <w:r w:rsidRPr="00301878">
        <w:rPr>
          <w:rFonts w:cs="Arial"/>
        </w:rPr>
        <w:t xml:space="preserve">streaming content </w:t>
      </w:r>
      <w:r w:rsidR="00D12469" w:rsidRPr="00301878">
        <w:rPr>
          <w:rFonts w:cs="Arial"/>
        </w:rPr>
        <w:t>from major production studios</w:t>
      </w:r>
      <w:r w:rsidRPr="00301878">
        <w:rPr>
          <w:rFonts w:cs="Arial"/>
        </w:rPr>
        <w:t xml:space="preserve">, such as what is found on Netflix or Hulu. </w:t>
      </w:r>
      <w:r w:rsidR="001C577E">
        <w:rPr>
          <w:rFonts w:cs="Arial"/>
        </w:rPr>
        <w:t>BiliBili</w:t>
      </w:r>
      <w:r w:rsidRPr="00301878">
        <w:rPr>
          <w:rFonts w:cs="Arial"/>
        </w:rPr>
        <w:t xml:space="preserve"> has a stronger focus on user-generated content and is more analogous to YouTube than the other </w:t>
      </w:r>
      <w:r w:rsidR="00035048" w:rsidRPr="00301878">
        <w:rPr>
          <w:rFonts w:cs="Arial"/>
        </w:rPr>
        <w:t>Chinese</w:t>
      </w:r>
      <w:r w:rsidR="0065155C" w:rsidRPr="00301878">
        <w:rPr>
          <w:rFonts w:cs="Arial"/>
        </w:rPr>
        <w:t xml:space="preserve"> video</w:t>
      </w:r>
      <w:r w:rsidR="00A91D55" w:rsidRPr="00301878">
        <w:rPr>
          <w:rFonts w:cs="Arial"/>
        </w:rPr>
        <w:t xml:space="preserve"> </w:t>
      </w:r>
      <w:r w:rsidRPr="00301878">
        <w:rPr>
          <w:rFonts w:cs="Arial"/>
        </w:rPr>
        <w:t xml:space="preserve">platforms. Therefore, </w:t>
      </w:r>
      <w:r w:rsidR="001C577E">
        <w:rPr>
          <w:rFonts w:cs="Arial"/>
        </w:rPr>
        <w:t>BiliBili</w:t>
      </w:r>
      <w:r w:rsidRPr="00301878">
        <w:rPr>
          <w:rFonts w:cs="Arial"/>
        </w:rPr>
        <w:t xml:space="preserve"> was selected as the source for the study’s user-generated online instructional videos. </w:t>
      </w:r>
    </w:p>
    <w:p w14:paraId="52AF955A" w14:textId="77777777" w:rsidR="00AA002C" w:rsidRPr="00301878" w:rsidRDefault="00AA002C" w:rsidP="00C654AF">
      <w:pPr>
        <w:pStyle w:val="Heading3"/>
        <w:rPr>
          <w:rFonts w:cs="Arial"/>
        </w:rPr>
      </w:pPr>
      <w:bookmarkStart w:id="22" w:name="_Toc190634907"/>
      <w:bookmarkStart w:id="23" w:name="_Toc190637782"/>
      <w:r w:rsidRPr="00301878">
        <w:rPr>
          <w:rFonts w:cs="Arial"/>
        </w:rPr>
        <w:t>Search Strategy for Identification of Potential Videos</w:t>
      </w:r>
      <w:bookmarkEnd w:id="22"/>
      <w:bookmarkEnd w:id="23"/>
      <w:r w:rsidRPr="00301878">
        <w:rPr>
          <w:rFonts w:cs="Arial"/>
        </w:rPr>
        <w:t xml:space="preserve"> </w:t>
      </w:r>
    </w:p>
    <w:p w14:paraId="35017237" w14:textId="335A59E8" w:rsidR="00AA002C" w:rsidRPr="00301878" w:rsidRDefault="00AA002C" w:rsidP="00660607">
      <w:pPr>
        <w:ind w:firstLine="720"/>
        <w:rPr>
          <w:rFonts w:cs="Arial"/>
        </w:rPr>
      </w:pPr>
      <w:r w:rsidRPr="00301878">
        <w:rPr>
          <w:rFonts w:cs="Arial"/>
        </w:rPr>
        <w:t>Multiple instances of keyword searches are typically needed in order to maximize the number of valid results containing relevant material while minimizing the number of irrelevant results. Low-specificity keyword searches, using fewer and more general terms, require higher user processing and time to evaluate the results.</w:t>
      </w:r>
      <w:r w:rsidRPr="00301878">
        <w:rPr>
          <w:rFonts w:cs="Arial"/>
          <w:color w:val="000000"/>
        </w:rPr>
        <w:t xml:space="preserve"> </w:t>
      </w:r>
      <w:r w:rsidRPr="00301878">
        <w:rPr>
          <w:rFonts w:cs="Arial"/>
        </w:rPr>
        <w:t xml:space="preserve"> Higher-specificity searches, as represented by a higher number of keywords and more specific terms, tend to return more relevant results, but these higher-specificity searches could also omit relevant results due to inconsistent or overly general content tags </w:t>
      </w:r>
      <w:sdt>
        <w:sdtPr>
          <w:rPr>
            <w:rFonts w:cs="Arial"/>
            <w:color w:val="000000"/>
          </w:rPr>
          <w:tag w:val="MENDELEY_CITATION_v3_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"/>
          <w:id w:val="-1561391062"/>
          <w:placeholder>
            <w:docPart w:val="D4122DEEF633472D80F5CBD3BA212ADC"/>
          </w:placeholder>
        </w:sdtPr>
        <w:sdtContent>
          <w:r w:rsidR="004E06BE" w:rsidRPr="004E06BE">
            <w:rPr>
              <w:rFonts w:eastAsia="Times New Roman" w:cs="Arial"/>
              <w:color w:val="000000"/>
            </w:rPr>
            <w:t>(Dieste, Grimán and Juristo, 2009; Hagen and Stein, 2010)</w:t>
          </w:r>
        </w:sdtContent>
      </w:sdt>
      <w:r w:rsidRPr="00301878">
        <w:rPr>
          <w:rFonts w:cs="Arial"/>
        </w:rPr>
        <w:t xml:space="preserve">. Therefore, to generate search results to identify potential videos to be included in this study, two </w:t>
      </w:r>
      <w:r w:rsidRPr="00301878">
        <w:rPr>
          <w:rFonts w:cs="Arial"/>
        </w:rPr>
        <w:lastRenderedPageBreak/>
        <w:t>low-specificity keyword searches and two high-specificity keyword searches were performed to obtain representative results for each specificity level. I determined the keywords by imagining how the typical person would search for singing-instruction videos for beginners. The low-specificity keyword search phrases were “</w:t>
      </w:r>
      <w:r w:rsidRPr="00301878">
        <w:rPr>
          <w:rFonts w:cs="Arial"/>
        </w:rPr>
        <w:t>学唱歌</w:t>
      </w:r>
      <w:r w:rsidRPr="00301878">
        <w:rPr>
          <w:rFonts w:cs="Arial"/>
        </w:rPr>
        <w:t xml:space="preserve"> (xué chànggē, learn to sing)” and “</w:t>
      </w:r>
      <w:r w:rsidRPr="00301878">
        <w:rPr>
          <w:rFonts w:cs="Arial"/>
        </w:rPr>
        <w:t>学声乐</w:t>
      </w:r>
      <w:r w:rsidRPr="00301878">
        <w:rPr>
          <w:rFonts w:cs="Arial"/>
        </w:rPr>
        <w:t xml:space="preserve"> (xué shēngyuè, learn vocal music)”, and the high-specificity keyword search phrases were “</w:t>
      </w:r>
      <w:r w:rsidRPr="00301878">
        <w:rPr>
          <w:rFonts w:cs="Arial"/>
        </w:rPr>
        <w:t>唱歌技巧和发声方法</w:t>
      </w:r>
      <w:r w:rsidRPr="00301878">
        <w:rPr>
          <w:rFonts w:cs="Arial"/>
        </w:rPr>
        <w:t xml:space="preserve"> </w:t>
      </w:r>
      <w:r w:rsidRPr="00301878">
        <w:rPr>
          <w:rFonts w:cs="Arial"/>
        </w:rPr>
        <w:t>零基础</w:t>
      </w:r>
      <w:r w:rsidRPr="00301878">
        <w:rPr>
          <w:rFonts w:cs="Arial"/>
        </w:rPr>
        <w:t xml:space="preserve"> (chànggē jìqiǎo hé fāshēng fāngfǎ líng jīchǔ, singing techniques and phonation methods for beginners)” and “</w:t>
      </w:r>
      <w:r w:rsidRPr="00301878">
        <w:rPr>
          <w:rFonts w:cs="Arial"/>
        </w:rPr>
        <w:t>初手唱歌技巧教学</w:t>
      </w:r>
      <w:r w:rsidRPr="00301878">
        <w:rPr>
          <w:rFonts w:cs="Arial"/>
        </w:rPr>
        <w:t xml:space="preserve"> (chūshǒu chànggē jìqiǎo jiàoxué, teaching beginning singing techniques)”. </w:t>
      </w:r>
    </w:p>
    <w:p w14:paraId="13877DA0" w14:textId="204278A9" w:rsidR="00AA002C" w:rsidRPr="00301878" w:rsidRDefault="001C577E" w:rsidP="00660607">
      <w:pPr>
        <w:ind w:firstLine="720"/>
        <w:rPr>
          <w:rFonts w:cs="Arial"/>
        </w:rPr>
      </w:pPr>
      <w:r>
        <w:rPr>
          <w:rFonts w:cs="Arial"/>
        </w:rPr>
        <w:t>BiliBili</w:t>
      </w:r>
      <w:r w:rsidR="00AA002C" w:rsidRPr="00301878">
        <w:rPr>
          <w:rFonts w:cs="Arial"/>
        </w:rPr>
        <w:t xml:space="preserve"> allows sorting of search results by: Recommended (default), Most Views, Newest, Most Comments, and Most Bookmarked. Additionally, it can filter results by video length, video age, and category. For this study, each set of search results was sorted by “most bookmarked” as a proxy for viewers’ determination of a video’s instructional quality: to be bookmarked, the video must be deemed by viewers to be worth revisiting. One disadvantage of applying this premise that the longer a video has been available, the more time it will have had to accrue views and of bookmarks. Therefore, newer videos with similar, positive viewer assessments may not be fully represented in this selection process. However, since the study aims to select videos via a search process similar to that used by the target audience of these videos, it is reasonable to assume that users may also select videos using “most bookmarked” as an initial proxy for video quality without applying the secondary criterion of newness for their first foray into learning singing from videos online because “most bookmarked” also serves as a crowd-sourced vote of confidence. Users may also opt for newer content after first reviewing the all-time </w:t>
      </w:r>
      <w:r w:rsidR="00AA002C" w:rsidRPr="00301878">
        <w:rPr>
          <w:rFonts w:cs="Arial"/>
        </w:rPr>
        <w:lastRenderedPageBreak/>
        <w:t xml:space="preserve">most-bookmarked content because of this trustworthiness factor. Therefore, potential videos for this study were chosen from all-time most-bookmarked videos in order to gain a general picture of user-verified, prevalent voice-pedagogy instruction on </w:t>
      </w:r>
      <w:r>
        <w:rPr>
          <w:rFonts w:cs="Arial"/>
        </w:rPr>
        <w:t>BiliBili</w:t>
      </w:r>
      <w:r w:rsidR="00AA002C" w:rsidRPr="00301878">
        <w:rPr>
          <w:rFonts w:cs="Arial"/>
        </w:rPr>
        <w:t xml:space="preserve"> over time. </w:t>
      </w:r>
    </w:p>
    <w:p w14:paraId="4FEB2E34" w14:textId="77777777" w:rsidR="00AA002C" w:rsidRPr="00301878" w:rsidRDefault="00AA002C" w:rsidP="00660607">
      <w:pPr>
        <w:ind w:firstLine="360"/>
        <w:rPr>
          <w:rFonts w:cs="Arial"/>
        </w:rPr>
      </w:pPr>
      <w:r w:rsidRPr="00301878">
        <w:rPr>
          <w:rFonts w:cs="Arial"/>
        </w:rPr>
        <w:t xml:space="preserve">For each search-result set sorted by “most-bookmarked,” the following prescreening criteria were applied to identify potential videos: </w:t>
      </w:r>
    </w:p>
    <w:p w14:paraId="0C585AE2" w14:textId="049C3B96" w:rsidR="00AA002C" w:rsidRPr="00301878" w:rsidRDefault="00AA002C" w:rsidP="00C654AF">
      <w:pPr>
        <w:pStyle w:val="ListParagraph"/>
        <w:numPr>
          <w:ilvl w:val="0"/>
          <w:numId w:val="3"/>
        </w:numPr>
        <w:rPr>
          <w:rFonts w:cs="Arial"/>
        </w:rPr>
      </w:pPr>
      <w:r w:rsidRPr="00301878">
        <w:rPr>
          <w:rFonts w:cs="Arial"/>
          <w:b/>
          <w:bCs/>
        </w:rPr>
        <w:t>Video length.</w:t>
      </w:r>
      <w:r w:rsidRPr="00301878">
        <w:rPr>
          <w:rFonts w:cs="Arial"/>
        </w:rPr>
        <w:t xml:space="preserve"> Due to the </w:t>
      </w:r>
      <w:r w:rsidR="002F28AD" w:rsidRPr="00301878">
        <w:rPr>
          <w:rFonts w:cs="Arial"/>
        </w:rPr>
        <w:t>project’s</w:t>
      </w:r>
      <w:r w:rsidRPr="00301878">
        <w:rPr>
          <w:rFonts w:cs="Arial"/>
        </w:rPr>
        <w:t xml:space="preserve"> time limitations</w:t>
      </w:r>
      <w:r w:rsidR="00D4301F" w:rsidRPr="00301878">
        <w:rPr>
          <w:rFonts w:cs="Arial"/>
        </w:rPr>
        <w:t xml:space="preserve"> as well as the research findings on optimum video length as described in the literature review above</w:t>
      </w:r>
      <w:r w:rsidRPr="00301878">
        <w:rPr>
          <w:rFonts w:cs="Arial"/>
        </w:rPr>
        <w:t xml:space="preserve">, videos were identified for potential inclusion if their length was less than 10 minutes. Videos also needed to be longer than 4 minutes in order to exclude </w:t>
      </w:r>
      <w:r w:rsidR="008B2EA9" w:rsidRPr="00301878">
        <w:rPr>
          <w:rFonts w:cs="Arial"/>
        </w:rPr>
        <w:t>trailer-like</w:t>
      </w:r>
      <w:r w:rsidRPr="00301878">
        <w:rPr>
          <w:rFonts w:cs="Arial"/>
        </w:rPr>
        <w:t xml:space="preserve"> videos and sing-along videos.</w:t>
      </w:r>
    </w:p>
    <w:p w14:paraId="34A34959" w14:textId="77777777" w:rsidR="00AA002C" w:rsidRPr="00301878" w:rsidRDefault="00AA002C" w:rsidP="00C654AF">
      <w:pPr>
        <w:pStyle w:val="ListParagraph"/>
        <w:numPr>
          <w:ilvl w:val="0"/>
          <w:numId w:val="3"/>
        </w:numPr>
        <w:rPr>
          <w:rFonts w:cs="Arial"/>
        </w:rPr>
      </w:pPr>
      <w:r w:rsidRPr="00301878">
        <w:rPr>
          <w:rFonts w:cs="Arial"/>
          <w:b/>
          <w:bCs/>
        </w:rPr>
        <w:t>Relevance.</w:t>
      </w:r>
      <w:r w:rsidRPr="00301878">
        <w:rPr>
          <w:rFonts w:cs="Arial"/>
        </w:rPr>
        <w:t xml:space="preserve"> Videos identified for potential inclusion in the study must contain relevant voice-pedagogy content. This means there must be an instructional aspect to these videos rather than being a sing-along practice session, which is also a popular video type on the platform.</w:t>
      </w:r>
    </w:p>
    <w:p w14:paraId="7741AC7A" w14:textId="77777777" w:rsidR="00AA002C" w:rsidRPr="00301878" w:rsidRDefault="00AA002C" w:rsidP="00C654AF">
      <w:pPr>
        <w:pStyle w:val="ListParagraph"/>
        <w:numPr>
          <w:ilvl w:val="0"/>
          <w:numId w:val="3"/>
        </w:numPr>
        <w:rPr>
          <w:rFonts w:cs="Arial"/>
        </w:rPr>
      </w:pPr>
      <w:r w:rsidRPr="00301878">
        <w:rPr>
          <w:rFonts w:cs="Arial"/>
          <w:b/>
          <w:bCs/>
        </w:rPr>
        <w:t>Top of results.</w:t>
      </w:r>
      <w:r w:rsidRPr="00301878">
        <w:rPr>
          <w:rFonts w:cs="Arial"/>
        </w:rPr>
        <w:t xml:space="preserve"> Videos from only the first two pages of results were considered for potential inclusion. Limiting consideration to the top results for each search ensured that only videos with significant numbers of bookmarks would be included in the study, and likely mimics general user behavior.</w:t>
      </w:r>
    </w:p>
    <w:p w14:paraId="2D82B9A9" w14:textId="0FFED34F" w:rsidR="00AA002C" w:rsidRPr="00301878" w:rsidRDefault="00AA002C" w:rsidP="00660607">
      <w:pPr>
        <w:ind w:firstLine="360"/>
        <w:rPr>
          <w:rFonts w:cs="Arial"/>
        </w:rPr>
      </w:pPr>
      <w:r w:rsidRPr="00301878">
        <w:rPr>
          <w:rFonts w:cs="Arial"/>
        </w:rPr>
        <w:t>The total number of comments per video was not regarded as a reliable or feasible selection metric because overall comment sentiment (whether the response to the video is positive or negative) is only assessable by reviewing the actual comments</w:t>
      </w:r>
      <w:r w:rsidR="000048FC" w:rsidRPr="00301878">
        <w:rPr>
          <w:rFonts w:cs="Arial"/>
        </w:rPr>
        <w:t xml:space="preserve"> and </w:t>
      </w:r>
      <w:r w:rsidR="007E1156" w:rsidRPr="00301878">
        <w:rPr>
          <w:rFonts w:cs="Arial"/>
        </w:rPr>
        <w:t>would</w:t>
      </w:r>
      <w:r w:rsidR="000048FC" w:rsidRPr="00301878">
        <w:rPr>
          <w:rFonts w:cs="Arial"/>
        </w:rPr>
        <w:t xml:space="preserve"> require </w:t>
      </w:r>
      <w:r w:rsidR="007E1156" w:rsidRPr="00301878">
        <w:rPr>
          <w:rFonts w:cs="Arial"/>
        </w:rPr>
        <w:t>sentiment analysis</w:t>
      </w:r>
      <w:r w:rsidRPr="00301878">
        <w:rPr>
          <w:rFonts w:cs="Arial"/>
        </w:rPr>
        <w:t xml:space="preserve">. Since the top videos can have thousands of comments or more, it was not deemed feasible for this study to review </w:t>
      </w:r>
      <w:r w:rsidR="00E948F1" w:rsidRPr="00301878">
        <w:rPr>
          <w:rFonts w:cs="Arial"/>
        </w:rPr>
        <w:lastRenderedPageBreak/>
        <w:t xml:space="preserve">and code </w:t>
      </w:r>
      <w:r w:rsidRPr="00301878">
        <w:rPr>
          <w:rFonts w:cs="Arial"/>
        </w:rPr>
        <w:t xml:space="preserve">a representative number of comments per video to determine comment sentiment in consideration for potential inclusion. </w:t>
      </w:r>
    </w:p>
    <w:p w14:paraId="0B194D42" w14:textId="3BDAF78C" w:rsidR="00AA002C" w:rsidRPr="00301878" w:rsidRDefault="00AA002C" w:rsidP="00660607">
      <w:pPr>
        <w:ind w:firstLine="360"/>
        <w:rPr>
          <w:rFonts w:cs="Arial"/>
        </w:rPr>
      </w:pPr>
      <w:r w:rsidRPr="00301878">
        <w:rPr>
          <w:rFonts w:cs="Arial"/>
        </w:rPr>
        <w:t>S</w:t>
      </w:r>
      <w:r w:rsidR="003758AA" w:rsidRPr="00301878">
        <w:rPr>
          <w:rFonts w:cs="Arial"/>
        </w:rPr>
        <w:t>ince s</w:t>
      </w:r>
      <w:r w:rsidRPr="00301878">
        <w:rPr>
          <w:rFonts w:cs="Arial"/>
        </w:rPr>
        <w:t>earch results are time-sensitive in that engagement metrics change over time, searches for all four keyword phrases were conducted on the same day.</w:t>
      </w:r>
    </w:p>
    <w:p w14:paraId="64B58DAE" w14:textId="5C4FA7FE" w:rsidR="00AA002C" w:rsidRPr="00301878" w:rsidRDefault="00AA002C" w:rsidP="00660607">
      <w:pPr>
        <w:ind w:firstLine="360"/>
        <w:rPr>
          <w:rFonts w:cs="Arial"/>
        </w:rPr>
      </w:pPr>
      <w:r w:rsidRPr="00301878">
        <w:rPr>
          <w:rFonts w:cs="Arial"/>
        </w:rPr>
        <w:t>In each search-result set meeting the above pre-screening criteria, the top three videos from unique instructors were included in the study. Several content-producer accounts (often voice studios) and instructors dominated the top of the search results</w:t>
      </w:r>
      <w:r w:rsidR="00A865F8" w:rsidRPr="00301878">
        <w:rPr>
          <w:rFonts w:cs="Arial"/>
        </w:rPr>
        <w:t>;</w:t>
      </w:r>
      <w:r w:rsidRPr="00301878">
        <w:rPr>
          <w:rFonts w:cs="Arial"/>
        </w:rPr>
        <w:t xml:space="preserve"> </w:t>
      </w:r>
      <w:r w:rsidR="00A865F8" w:rsidRPr="00301878">
        <w:rPr>
          <w:rFonts w:cs="Arial"/>
        </w:rPr>
        <w:t>s</w:t>
      </w:r>
      <w:r w:rsidRPr="00301878">
        <w:rPr>
          <w:rFonts w:cs="Arial"/>
        </w:rPr>
        <w:t xml:space="preserve">ome accounts were also represented by multiple instructors. Instructor identity, not content-producer account, was used as the criterion for inclusion, since instructors sometimes produced content independently or for other content-producer accounts, and instructor videos were also reposted by accounts other than the original content-producer account. If </w:t>
      </w:r>
      <w:r w:rsidR="00524A31" w:rsidRPr="00301878">
        <w:rPr>
          <w:rFonts w:cs="Arial"/>
        </w:rPr>
        <w:t>an instructor had more than one video</w:t>
      </w:r>
      <w:r w:rsidRPr="00301878">
        <w:rPr>
          <w:rFonts w:cs="Arial"/>
        </w:rPr>
        <w:t xml:space="preserve"> among the top three of any set of prescreened results, the highest-ranked video for that instructor was chosen for inclusion and the next-ranked video </w:t>
      </w:r>
      <w:r w:rsidR="00EA0EE3" w:rsidRPr="00301878">
        <w:rPr>
          <w:rFonts w:cs="Arial"/>
        </w:rPr>
        <w:t>of</w:t>
      </w:r>
      <w:r w:rsidR="00453A78" w:rsidRPr="00301878">
        <w:rPr>
          <w:rFonts w:cs="Arial"/>
        </w:rPr>
        <w:t xml:space="preserve"> </w:t>
      </w:r>
      <w:r w:rsidRPr="00301878">
        <w:rPr>
          <w:rFonts w:cs="Arial"/>
        </w:rPr>
        <w:t>a different instructor was chosen for inclusion.</w:t>
      </w:r>
      <w:r w:rsidR="00C651F9" w:rsidRPr="00301878">
        <w:rPr>
          <w:rFonts w:cs="Arial"/>
        </w:rPr>
        <w:t xml:space="preserve"> I wanted to ensure adequate representation of voice-pedagogy content from different instructors while accounting for instructor popularity and prevalence in search results. Therefore, a</w:t>
      </w:r>
      <w:r w:rsidRPr="00301878">
        <w:rPr>
          <w:rFonts w:cs="Arial"/>
        </w:rPr>
        <w:t xml:space="preserve">cross search-result sets, more than one video from each instructor was allowed. This process </w:t>
      </w:r>
      <w:r w:rsidR="00716095" w:rsidRPr="00301878">
        <w:rPr>
          <w:rFonts w:cs="Arial"/>
        </w:rPr>
        <w:t>yielded</w:t>
      </w:r>
      <w:r w:rsidRPr="00301878">
        <w:rPr>
          <w:rFonts w:cs="Arial"/>
        </w:rPr>
        <w:t xml:space="preserve"> 12 </w:t>
      </w:r>
      <w:r w:rsidR="00A701A8" w:rsidRPr="00301878">
        <w:rPr>
          <w:rFonts w:cs="Arial"/>
        </w:rPr>
        <w:t xml:space="preserve">selected </w:t>
      </w:r>
      <w:r w:rsidRPr="00301878">
        <w:rPr>
          <w:rFonts w:cs="Arial"/>
        </w:rPr>
        <w:t>videos (3</w:t>
      </w:r>
      <w:r w:rsidR="006C5FA0" w:rsidRPr="00301878">
        <w:rPr>
          <w:rFonts w:cs="Arial"/>
        </w:rPr>
        <w:t xml:space="preserve"> videos</w:t>
      </w:r>
      <w:r w:rsidRPr="00301878">
        <w:rPr>
          <w:rFonts w:cs="Arial"/>
        </w:rPr>
        <w:t xml:space="preserve"> from each search result</w:t>
      </w:r>
      <w:r w:rsidR="0018496A" w:rsidRPr="00301878">
        <w:rPr>
          <w:rFonts w:cs="Arial"/>
        </w:rPr>
        <w:t xml:space="preserve"> set</w:t>
      </w:r>
      <w:r w:rsidRPr="00301878">
        <w:rPr>
          <w:rFonts w:cs="Arial"/>
        </w:rPr>
        <w:t xml:space="preserve">) </w:t>
      </w:r>
      <w:r w:rsidR="00A701A8" w:rsidRPr="00301878">
        <w:rPr>
          <w:rFonts w:cs="Arial"/>
        </w:rPr>
        <w:t>for analysis in</w:t>
      </w:r>
      <w:r w:rsidRPr="00301878">
        <w:rPr>
          <w:rFonts w:cs="Arial"/>
        </w:rPr>
        <w:t xml:space="preserve"> the study.</w:t>
      </w:r>
    </w:p>
    <w:p w14:paraId="24092899" w14:textId="77777777" w:rsidR="00AA002C" w:rsidRPr="00301878" w:rsidRDefault="00AA002C" w:rsidP="00660607">
      <w:pPr>
        <w:ind w:firstLine="360"/>
        <w:rPr>
          <w:rFonts w:cs="Arial"/>
        </w:rPr>
      </w:pPr>
      <w:r w:rsidRPr="00301878">
        <w:rPr>
          <w:rFonts w:cs="Arial"/>
        </w:rPr>
        <w:t xml:space="preserve">Engagement metrics and background information relevant to the study’s videos were researched and recorded. These data included numbers of video views, comments, likes, tip-jar contributions, and bookmarks, as well as the backgrounds of the instructors (e.g., professional qualifications, genre specialization), if available. </w:t>
      </w:r>
    </w:p>
    <w:p w14:paraId="0E674E00" w14:textId="77777777" w:rsidR="00AA002C" w:rsidRPr="00301878" w:rsidRDefault="00AA002C" w:rsidP="00C654AF">
      <w:pPr>
        <w:pStyle w:val="Heading3"/>
        <w:rPr>
          <w:rFonts w:cs="Arial"/>
        </w:rPr>
      </w:pPr>
      <w:bookmarkStart w:id="24" w:name="_Toc190634908"/>
      <w:bookmarkStart w:id="25" w:name="_Toc190637783"/>
      <w:r w:rsidRPr="00301878">
        <w:rPr>
          <w:rFonts w:cs="Arial"/>
        </w:rPr>
        <w:lastRenderedPageBreak/>
        <w:t>Transcription and Translation</w:t>
      </w:r>
      <w:bookmarkEnd w:id="24"/>
      <w:bookmarkEnd w:id="25"/>
    </w:p>
    <w:p w14:paraId="2C28165D" w14:textId="579AE086" w:rsidR="00AA002C" w:rsidRPr="00301878" w:rsidRDefault="00AA002C" w:rsidP="00660607">
      <w:pPr>
        <w:ind w:firstLine="720"/>
        <w:rPr>
          <w:rFonts w:cs="Arial"/>
        </w:rPr>
      </w:pPr>
      <w:r w:rsidRPr="00301878">
        <w:rPr>
          <w:rFonts w:cs="Arial"/>
        </w:rPr>
        <w:t>Video transcription was performed using the online video transcription service Sonix.ai. The Chinese-language output was then manually edited for accuracy and then machine-translated using Google Translate, which was selected for its history of greater accuracy as well as largely culturally and linguistically appropriate renderings over the course of my professional translation experience. The translated transcripts were then verified against the Chinese-language transcripts for accuracy and functional equivalence. Viewer-generated bullet comments embedded in the videos, if present, were not analyzed. Onscreen written content was analyzed only if it was producer-generated and provided additional, relevant information not already in the spoken content and transcripts.</w:t>
      </w:r>
    </w:p>
    <w:p w14:paraId="18EEC8C0" w14:textId="77777777" w:rsidR="00AA002C" w:rsidRPr="00301878" w:rsidRDefault="00AA002C" w:rsidP="00C654AF">
      <w:pPr>
        <w:pStyle w:val="Heading3"/>
        <w:rPr>
          <w:rFonts w:cs="Arial"/>
        </w:rPr>
      </w:pPr>
      <w:bookmarkStart w:id="26" w:name="_Toc190634909"/>
      <w:bookmarkStart w:id="27" w:name="_Toc190637784"/>
      <w:r w:rsidRPr="00301878">
        <w:rPr>
          <w:rFonts w:cs="Arial"/>
        </w:rPr>
        <w:t>Coding and Thematic Analysis</w:t>
      </w:r>
      <w:bookmarkEnd w:id="26"/>
      <w:bookmarkEnd w:id="27"/>
    </w:p>
    <w:p w14:paraId="1B9834DC" w14:textId="4D857710" w:rsidR="00AA002C" w:rsidRPr="00301878" w:rsidRDefault="00AA002C" w:rsidP="00660607">
      <w:pPr>
        <w:ind w:firstLine="720"/>
        <w:rPr>
          <w:rFonts w:cs="Arial"/>
        </w:rPr>
      </w:pPr>
      <w:r w:rsidRPr="00301878">
        <w:rPr>
          <w:rFonts w:cs="Arial"/>
        </w:rPr>
        <w:t xml:space="preserve">The translated transcripts were examined and coded in NVivo 15.0.0 to identify the concepts conveyed within the videos and the language used to convey them. </w:t>
      </w:r>
    </w:p>
    <w:p w14:paraId="39309DDC" w14:textId="40642841" w:rsidR="00AA002C" w:rsidRPr="00301878" w:rsidRDefault="00AA002C" w:rsidP="00E45726">
      <w:pPr>
        <w:rPr>
          <w:rFonts w:cs="Arial"/>
        </w:rPr>
      </w:pPr>
      <w:r w:rsidRPr="00301878">
        <w:rPr>
          <w:rFonts w:cs="Arial"/>
        </w:rPr>
        <w:t>The transcripts were then analyzed thematically. The six phases of thematic analysis are: dataset familiarization; coding; initial theme analysis; theme review and development; theme refinement and definition; and report writing</w:t>
      </w:r>
      <w:r w:rsidRPr="00301878">
        <w:rPr>
          <w:rFonts w:cs="Arial"/>
          <w:color w:val="000000"/>
        </w:rPr>
        <w:t xml:space="preserve">, which tends to occur concurrently with the phases of theme analysis, review, and refinement </w:t>
      </w:r>
      <w:sdt>
        <w:sdtPr>
          <w:rPr>
            <w:rFonts w:cs="Arial"/>
            <w:color w:val="000000"/>
          </w:rPr>
          <w:tag w:val="MENDELEY_CITATION_v3_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lzc3VlZCI6eyJkYXRlLXBhcnRzIjpbWzIwMjFdXX0sInB1Ymxpc2hlci1wbGFjZSI6IkxvbmRvbiIsInB1Ymxpc2hlciI6IlNhZ2UiLCJjb250YWluZXItdGl0bGUtc2hvcnQiOiIifSwiaXNUZW1wb3JhcnkiOmZhbHNlfV19"/>
          <w:id w:val="1804430129"/>
          <w:placeholder>
            <w:docPart w:val="0724A03FFE714B07BE70BBC9743F76AD"/>
          </w:placeholder>
        </w:sdtPr>
        <w:sdtContent>
          <w:r w:rsidR="004E06BE" w:rsidRPr="004E06BE">
            <w:rPr>
              <w:rFonts w:eastAsia="Times New Roman" w:cs="Arial"/>
              <w:color w:val="000000"/>
            </w:rPr>
            <w:t>(Braun and Clarke, 2021)</w:t>
          </w:r>
        </w:sdtContent>
      </w:sdt>
      <w:r w:rsidRPr="00301878">
        <w:rPr>
          <w:rFonts w:cs="Arial"/>
          <w:color w:val="000000"/>
        </w:rPr>
        <w:t xml:space="preserve"> </w:t>
      </w:r>
      <w:r w:rsidR="00F00E69" w:rsidRPr="00301878">
        <w:rPr>
          <w:rFonts w:cs="Arial"/>
          <w:color w:val="000000"/>
        </w:rPr>
        <w:t>because</w:t>
      </w:r>
      <w:r w:rsidRPr="00301878">
        <w:rPr>
          <w:rFonts w:cs="Arial"/>
          <w:color w:val="000000"/>
        </w:rPr>
        <w:t xml:space="preserve"> the writing process may spark new insights.</w:t>
      </w:r>
    </w:p>
    <w:p w14:paraId="1924D4C5" w14:textId="77777777" w:rsidR="00AA002C" w:rsidRPr="00301878" w:rsidRDefault="00AA002C" w:rsidP="00660607">
      <w:pPr>
        <w:ind w:firstLine="720"/>
        <w:rPr>
          <w:rFonts w:cs="Arial"/>
        </w:rPr>
      </w:pPr>
      <w:r w:rsidRPr="00301878">
        <w:rPr>
          <w:rFonts w:cs="Arial"/>
        </w:rPr>
        <w:t xml:space="preserve">An initial review of all finalized translated transcripts was conducted for data familiarization and to loosely identify preliminary themes. Engaging with the transcripts and videos in both the Chinese transcript verification stage and the </w:t>
      </w:r>
      <w:r w:rsidRPr="00301878">
        <w:rPr>
          <w:rFonts w:cs="Arial"/>
        </w:rPr>
        <w:lastRenderedPageBreak/>
        <w:t xml:space="preserve">English translation finalization stage allowed for thorough familiarization with this study’s dataset. </w:t>
      </w:r>
    </w:p>
    <w:p w14:paraId="350346DC" w14:textId="05445ABE" w:rsidR="00AA002C" w:rsidRPr="00301878" w:rsidRDefault="00AA002C" w:rsidP="00660607">
      <w:pPr>
        <w:ind w:firstLine="720"/>
        <w:rPr>
          <w:rFonts w:cs="Arial"/>
        </w:rPr>
      </w:pPr>
      <w:r w:rsidRPr="00301878">
        <w:rPr>
          <w:rFonts w:cs="Arial"/>
        </w:rPr>
        <w:t xml:space="preserve">Then, in vivo or literal coding </w:t>
      </w:r>
      <w:sdt>
        <w:sdtPr>
          <w:rPr>
            <w:rFonts w:cs="Arial"/>
            <w:color w:val="000000"/>
          </w:rPr>
          <w:tag w:val="MENDELEY_CITATION_v3_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"/>
          <w:id w:val="-761914684"/>
          <w:placeholder>
            <w:docPart w:val="458BCAFD6ECC46E9BEF3FA0F4A7F50DE"/>
          </w:placeholder>
        </w:sdtPr>
        <w:sdtContent>
          <w:r w:rsidR="004E06BE" w:rsidRPr="004E06BE">
            <w:rPr>
              <w:rFonts w:cs="Arial"/>
              <w:color w:val="000000"/>
            </w:rPr>
            <w:t>(Manning, 2017)</w:t>
          </w:r>
        </w:sdtContent>
      </w:sdt>
      <w:r w:rsidRPr="00301878">
        <w:rPr>
          <w:rFonts w:cs="Arial"/>
          <w:color w:val="000000"/>
        </w:rPr>
        <w:t xml:space="preserve"> was applied during the first round of coding to review the concepts as presented in the video titles and spoken content, often verbatim. Code schema development was </w:t>
      </w:r>
      <w:r w:rsidRPr="00301878">
        <w:rPr>
          <w:rFonts w:cs="Arial"/>
        </w:rPr>
        <w:t xml:space="preserve">iterative and inductive, and codes were iteratively refined and reorganized as needed and as patterns arose during the report writing process. For the exploratory nature of this study, applying the inductive process ensures that themes emerge naturally from the data rather than being imposed beforehand (Cresswell &amp; Cresswell, 2018). After the transcripts were fully coded and the coding schema was finalized, themes were identified, reviewed, and defined. </w:t>
      </w:r>
    </w:p>
    <w:p w14:paraId="59C22FBA" w14:textId="7D16D7B1" w:rsidR="00AA002C" w:rsidRPr="00301878" w:rsidRDefault="00C654AF" w:rsidP="00C654AF">
      <w:pPr>
        <w:pStyle w:val="Heading3"/>
        <w:rPr>
          <w:rFonts w:cs="Arial"/>
        </w:rPr>
      </w:pPr>
      <w:bookmarkStart w:id="28" w:name="_Toc190634910"/>
      <w:bookmarkStart w:id="29" w:name="_Toc190637785"/>
      <w:r w:rsidRPr="00301878">
        <w:rPr>
          <w:rFonts w:cs="Arial"/>
        </w:rPr>
        <w:t>Research Ethic</w:t>
      </w:r>
      <w:r w:rsidR="00AA002C" w:rsidRPr="00301878">
        <w:rPr>
          <w:rFonts w:cs="Arial"/>
        </w:rPr>
        <w:t>s</w:t>
      </w:r>
      <w:bookmarkEnd w:id="28"/>
      <w:bookmarkEnd w:id="29"/>
    </w:p>
    <w:p w14:paraId="09ADC931" w14:textId="1BE70BA4" w:rsidR="00AA002C" w:rsidRPr="00301878" w:rsidRDefault="00AA002C" w:rsidP="00660607">
      <w:pPr>
        <w:ind w:firstLine="720"/>
        <w:rPr>
          <w:rFonts w:cs="Arial"/>
        </w:rPr>
      </w:pPr>
      <w:r w:rsidRPr="00301878">
        <w:rPr>
          <w:rFonts w:cs="Arial"/>
        </w:rPr>
        <w:t>Ethic</w:t>
      </w:r>
      <w:r w:rsidR="005D1CEE" w:rsidRPr="00301878">
        <w:rPr>
          <w:rFonts w:cs="Arial"/>
        </w:rPr>
        <w:t>s</w:t>
      </w:r>
      <w:r w:rsidRPr="00301878">
        <w:rPr>
          <w:rFonts w:cs="Arial"/>
        </w:rPr>
        <w:t xml:space="preserve"> considerations for this document-analysis study </w:t>
      </w:r>
      <w:r w:rsidR="004105C5" w:rsidRPr="00301878">
        <w:rPr>
          <w:rFonts w:cs="Arial"/>
        </w:rPr>
        <w:t xml:space="preserve">largely </w:t>
      </w:r>
      <w:r w:rsidRPr="00301878">
        <w:rPr>
          <w:rFonts w:cs="Arial"/>
        </w:rPr>
        <w:t xml:space="preserve">pertain to possible copyright issues with any documents used </w:t>
      </w:r>
      <w:sdt>
        <w:sdtPr>
          <w:rPr>
            <w:rFonts w:cs="Arial"/>
            <w:color w:val="000000"/>
          </w:rPr>
          <w:tag w:val="MENDELEY_CITATION_v3_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"/>
          <w:id w:val="-295838415"/>
          <w:placeholder>
            <w:docPart w:val="458BCAFD6ECC46E9BEF3FA0F4A7F50DE"/>
          </w:placeholder>
        </w:sdtPr>
        <w:sdtContent>
          <w:r w:rsidR="004E06BE" w:rsidRPr="004E06BE">
            <w:rPr>
              <w:rFonts w:cs="Arial"/>
              <w:color w:val="000000"/>
            </w:rPr>
            <w:t>(Denscombe, 2014)</w:t>
          </w:r>
        </w:sdtContent>
      </w:sdt>
      <w:r w:rsidRPr="00301878">
        <w:rPr>
          <w:rFonts w:cs="Arial"/>
        </w:rPr>
        <w:t>. The video content is p</w:t>
      </w:r>
      <w:r w:rsidR="00247806" w:rsidRPr="00301878">
        <w:rPr>
          <w:rFonts w:cs="Arial"/>
        </w:rPr>
        <w:t>ost</w:t>
      </w:r>
      <w:r w:rsidRPr="00301878">
        <w:rPr>
          <w:rFonts w:cs="Arial"/>
        </w:rPr>
        <w:t xml:space="preserve">ed online in China and accessed online from the United States; therefore, the regulations of both countries must be followed. Both China and the U.S. have fair-use policies with regard to publicly available online information </w:t>
      </w:r>
      <w:sdt>
        <w:sdtPr>
          <w:rPr>
            <w:rFonts w:cs="Arial"/>
            <w:color w:val="000000"/>
          </w:rPr>
          <w:tag w:val="MENDELEY_CITATION_v3_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"/>
          <w:id w:val="1491832327"/>
          <w:placeholder>
            <w:docPart w:val="2E079B3B1C474FF4A297982B8ED26F23"/>
          </w:placeholder>
        </w:sdtPr>
        <w:sdtContent>
          <w:r w:rsidR="004E06BE" w:rsidRPr="004E06BE">
            <w:rPr>
              <w:rFonts w:eastAsia="Times New Roman" w:cs="Arial"/>
              <w:color w:val="000000"/>
            </w:rPr>
            <w:t>(Anon., 2024f, Anon., 2024c)</w:t>
          </w:r>
        </w:sdtContent>
      </w:sdt>
      <w:r w:rsidRPr="00301878">
        <w:rPr>
          <w:rFonts w:cs="Arial"/>
        </w:rPr>
        <w:t xml:space="preserve">, and these policies apply to the target videos in this study. The videos are publicly available on </w:t>
      </w:r>
      <w:r w:rsidR="001C577E">
        <w:rPr>
          <w:rFonts w:cs="Arial"/>
        </w:rPr>
        <w:t>BiliBili</w:t>
      </w:r>
      <w:r w:rsidRPr="00301878">
        <w:rPr>
          <w:rFonts w:cs="Arial"/>
        </w:rPr>
        <w:t>, where content producers post videos that are available to all viewers regardless of site-registration status: registered viewers are able to view videos without interruption from ads, while guests without an account may view all videos but with ad breaks. For research purposes, the review and analysis in this study of these publicly available videos and their characteristics therefore fall under fair use.</w:t>
      </w:r>
    </w:p>
    <w:p w14:paraId="6B0C0F60" w14:textId="0FDEDE97" w:rsidR="00AA002C" w:rsidRPr="00301878" w:rsidRDefault="00AA002C" w:rsidP="00660607">
      <w:pPr>
        <w:ind w:firstLine="720"/>
        <w:rPr>
          <w:rFonts w:cs="Arial"/>
        </w:rPr>
      </w:pPr>
      <w:r w:rsidRPr="00301878">
        <w:rPr>
          <w:rFonts w:cs="Arial"/>
        </w:rPr>
        <w:lastRenderedPageBreak/>
        <w:t xml:space="preserve">The Menlo Report specifically addresses issues of ethical research in information and communication technology </w:t>
      </w:r>
      <w:sdt>
        <w:sdtPr>
          <w:rPr>
            <w:rFonts w:cs="Arial"/>
            <w:color w:val="000000"/>
          </w:rPr>
          <w:tag w:val="MENDELEY_CITATION_v3_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"/>
          <w:id w:val="614564813"/>
          <w:placeholder>
            <w:docPart w:val="458BCAFD6ECC46E9BEF3FA0F4A7F50DE"/>
          </w:placeholder>
        </w:sdtPr>
        <w:sdtContent>
          <w:r w:rsidR="004E06BE" w:rsidRPr="004E06BE">
            <w:rPr>
              <w:rFonts w:eastAsia="Times New Roman" w:cs="Arial"/>
              <w:color w:val="000000"/>
            </w:rPr>
            <w:t>(Kenneally and Dittrich, 2014)</w:t>
          </w:r>
        </w:sdtContent>
      </w:sdt>
      <w:r w:rsidRPr="00301878">
        <w:rPr>
          <w:rFonts w:cs="Arial"/>
          <w:color w:val="000000"/>
        </w:rPr>
        <w:t xml:space="preserve">, </w:t>
      </w:r>
      <w:r w:rsidRPr="00301878">
        <w:rPr>
          <w:rFonts w:cs="Arial"/>
        </w:rPr>
        <w:t xml:space="preserve">and the researcher, as with any study, must assess risks to stakeholders and parties involved </w:t>
      </w:r>
      <w:sdt>
        <w:sdtPr>
          <w:rPr>
            <w:rFonts w:cs="Arial"/>
            <w:color w:val="000000"/>
          </w:rPr>
          <w:tag w:val="MENDELEY_CITATION_v3_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"/>
          <w:id w:val="-323276763"/>
          <w:placeholder>
            <w:docPart w:val="458BCAFD6ECC46E9BEF3FA0F4A7F50DE"/>
          </w:placeholder>
        </w:sdtPr>
        <w:sdtContent>
          <w:r w:rsidR="004E06BE" w:rsidRPr="004E06BE">
            <w:rPr>
              <w:rFonts w:cs="Arial"/>
              <w:color w:val="000000"/>
            </w:rPr>
            <w:t>(2014)</w:t>
          </w:r>
        </w:sdtContent>
      </w:sdt>
      <w:r w:rsidRPr="00301878">
        <w:rPr>
          <w:rFonts w:cs="Arial"/>
        </w:rPr>
        <w:t>. The exploratory nature of this study avoids comparative judgments and the study’s focus on qualitative descriptive analysis and thematic analysis reduce the likelihood of direct offense or harm to the videos’ content producers for their videos’ inclusion and in this study. Risks to the researcher and affiliated institution include harm to reputation and negative publicity in the case of a flawed study involving issues such as problematic methodologies and findings or misrepresentations of data. Awareness of these risks throughout the research process helped me address and avoid factors that may result in study flaws.</w:t>
      </w:r>
    </w:p>
    <w:p w14:paraId="48B6C704" w14:textId="25A0533D" w:rsidR="00AA002C" w:rsidRPr="006D5C84" w:rsidRDefault="00E31917" w:rsidP="006D5C84">
      <w:pPr>
        <w:pStyle w:val="Heading1"/>
      </w:pPr>
      <w:bookmarkStart w:id="30" w:name="_Toc190634911"/>
      <w:bookmarkStart w:id="31" w:name="_Toc190637786"/>
      <w:r w:rsidRPr="006D5C84">
        <w:t>Findings</w:t>
      </w:r>
      <w:bookmarkEnd w:id="30"/>
      <w:bookmarkEnd w:id="31"/>
    </w:p>
    <w:p w14:paraId="7C8B7BEC" w14:textId="078F1049" w:rsidR="00577EDA" w:rsidRPr="00301878" w:rsidRDefault="00577EDA" w:rsidP="00577EDA">
      <w:pPr>
        <w:rPr>
          <w:rFonts w:cs="Arial"/>
        </w:rPr>
      </w:pPr>
      <w:r w:rsidRPr="00301878">
        <w:rPr>
          <w:rFonts w:cs="Arial"/>
        </w:rPr>
        <w:t xml:space="preserve">Following the video selection methodology outlined in the Research Methods section, twelve videos from across four search-result sets met the inclusion criteria and were analyzed for this project. See </w:t>
      </w:r>
      <w:r w:rsidR="00FD6396">
        <w:rPr>
          <w:rFonts w:cs="Arial"/>
          <w:highlight w:val="yellow"/>
        </w:rPr>
        <w:fldChar w:fldCharType="begin"/>
      </w:r>
      <w:r w:rsidR="00FD6396">
        <w:rPr>
          <w:rFonts w:cs="Arial"/>
        </w:rPr>
        <w:instrText xml:space="preserve"> REF _Ref190636712 \h </w:instrText>
      </w:r>
      <w:r w:rsidR="00FD6396">
        <w:rPr>
          <w:rFonts w:cs="Arial"/>
          <w:highlight w:val="yellow"/>
        </w:rPr>
      </w:r>
      <w:r w:rsidR="00FD6396">
        <w:rPr>
          <w:rFonts w:cs="Arial"/>
          <w:highlight w:val="yellow"/>
        </w:rPr>
        <w:fldChar w:fldCharType="separate"/>
      </w:r>
      <w:r w:rsidR="00A205DE">
        <w:t xml:space="preserve">Appendix </w:t>
      </w:r>
      <w:r w:rsidR="00A205DE">
        <w:rPr>
          <w:noProof/>
        </w:rPr>
        <w:t>1</w:t>
      </w:r>
      <w:r w:rsidR="00FD6396">
        <w:rPr>
          <w:rFonts w:cs="Arial"/>
          <w:highlight w:val="yellow"/>
        </w:rPr>
        <w:fldChar w:fldCharType="end"/>
      </w:r>
      <w:r w:rsidR="00FD6396">
        <w:rPr>
          <w:rFonts w:cs="Arial"/>
        </w:rPr>
        <w:t xml:space="preserve"> </w:t>
      </w:r>
      <w:r w:rsidRPr="00301878">
        <w:rPr>
          <w:rFonts w:cs="Arial"/>
        </w:rPr>
        <w:t xml:space="preserve">for detailed keyword search documentation. Each video’s Mandarin-Chinese transcript, generated via Sonix.ai, was manually edited for accuracy by comparing the generated output against the videos. See </w:t>
      </w:r>
      <w:r w:rsidR="005E2099">
        <w:rPr>
          <w:rFonts w:cs="Arial"/>
          <w:highlight w:val="yellow"/>
        </w:rPr>
        <w:fldChar w:fldCharType="begin"/>
      </w:r>
      <w:r w:rsidR="005E2099">
        <w:rPr>
          <w:rFonts w:cs="Arial"/>
        </w:rPr>
        <w:instrText xml:space="preserve"> REF _Ref190637676 \h </w:instrText>
      </w:r>
      <w:r w:rsidR="005E2099">
        <w:rPr>
          <w:rFonts w:cs="Arial"/>
          <w:highlight w:val="yellow"/>
        </w:rPr>
      </w:r>
      <w:r w:rsidR="005E2099">
        <w:rPr>
          <w:rFonts w:cs="Arial"/>
          <w:highlight w:val="yellow"/>
        </w:rPr>
        <w:fldChar w:fldCharType="separate"/>
      </w:r>
      <w:r w:rsidR="00A205DE">
        <w:t xml:space="preserve">Appendix </w:t>
      </w:r>
      <w:r w:rsidR="00A205DE">
        <w:rPr>
          <w:noProof/>
        </w:rPr>
        <w:t>2</w:t>
      </w:r>
      <w:r w:rsidR="005E2099">
        <w:rPr>
          <w:rFonts w:cs="Arial"/>
          <w:highlight w:val="yellow"/>
        </w:rPr>
        <w:fldChar w:fldCharType="end"/>
      </w:r>
      <w:r w:rsidR="005E2099">
        <w:rPr>
          <w:rFonts w:cs="Arial"/>
        </w:rPr>
        <w:t xml:space="preserve"> for the Chinese</w:t>
      </w:r>
      <w:r w:rsidRPr="00301878">
        <w:rPr>
          <w:rFonts w:cs="Arial"/>
        </w:rPr>
        <w:t xml:space="preserve"> transcripts. </w:t>
      </w:r>
    </w:p>
    <w:p w14:paraId="0E1DFF14" w14:textId="129B7A22" w:rsidR="00577EDA" w:rsidRPr="00301878" w:rsidRDefault="00577EDA" w:rsidP="00577EDA">
      <w:pPr>
        <w:ind w:firstLine="720"/>
        <w:rPr>
          <w:rFonts w:cs="Arial"/>
        </w:rPr>
      </w:pPr>
      <w:r w:rsidRPr="00301878">
        <w:rPr>
          <w:rFonts w:cs="Arial"/>
        </w:rPr>
        <w:t xml:space="preserve">The videos’ edited transcripts were then processed using Google Translate for a machine-translated (MT) version. I then performed machine translation post-editing (MTPE), which is human editing of machine translations, to obtain the final English translations of the transcripts. See </w:t>
      </w:r>
      <w:r w:rsidR="00B62B8C">
        <w:rPr>
          <w:rFonts w:cs="Arial"/>
          <w:highlight w:val="yellow"/>
        </w:rPr>
        <w:fldChar w:fldCharType="begin"/>
      </w:r>
      <w:r w:rsidR="00B62B8C">
        <w:rPr>
          <w:rFonts w:cs="Arial"/>
        </w:rPr>
        <w:instrText xml:space="preserve"> REF _Ref190637679 \h </w:instrText>
      </w:r>
      <w:r w:rsidR="00B62B8C">
        <w:rPr>
          <w:rFonts w:cs="Arial"/>
          <w:highlight w:val="yellow"/>
        </w:rPr>
      </w:r>
      <w:r w:rsidR="00B62B8C">
        <w:rPr>
          <w:rFonts w:cs="Arial"/>
          <w:highlight w:val="yellow"/>
        </w:rPr>
        <w:fldChar w:fldCharType="separate"/>
      </w:r>
      <w:r w:rsidR="00A205DE">
        <w:t xml:space="preserve">Appendix </w:t>
      </w:r>
      <w:r w:rsidR="00A205DE">
        <w:rPr>
          <w:noProof/>
        </w:rPr>
        <w:t>3</w:t>
      </w:r>
      <w:r w:rsidR="00B62B8C">
        <w:rPr>
          <w:rFonts w:cs="Arial"/>
          <w:highlight w:val="yellow"/>
        </w:rPr>
        <w:fldChar w:fldCharType="end"/>
      </w:r>
      <w:r w:rsidR="00B62B8C">
        <w:rPr>
          <w:rFonts w:cs="Arial"/>
        </w:rPr>
        <w:t xml:space="preserve"> </w:t>
      </w:r>
      <w:r w:rsidRPr="00301878">
        <w:rPr>
          <w:rFonts w:cs="Arial"/>
        </w:rPr>
        <w:t>for the MT and</w:t>
      </w:r>
      <w:r w:rsidR="00B62B8C">
        <w:rPr>
          <w:rFonts w:cs="Arial"/>
        </w:rPr>
        <w:t xml:space="preserve"> </w:t>
      </w:r>
      <w:r w:rsidR="00B62B8C">
        <w:rPr>
          <w:rFonts w:cs="Arial"/>
        </w:rPr>
        <w:fldChar w:fldCharType="begin"/>
      </w:r>
      <w:r w:rsidR="00B62B8C">
        <w:rPr>
          <w:rFonts w:cs="Arial"/>
        </w:rPr>
        <w:instrText xml:space="preserve"> REF _Ref190637725 \h </w:instrText>
      </w:r>
      <w:r w:rsidR="00B62B8C">
        <w:rPr>
          <w:rFonts w:cs="Arial"/>
        </w:rPr>
      </w:r>
      <w:r w:rsidR="00B62B8C">
        <w:rPr>
          <w:rFonts w:cs="Arial"/>
        </w:rPr>
        <w:fldChar w:fldCharType="separate"/>
      </w:r>
      <w:r w:rsidR="00A205DE">
        <w:t xml:space="preserve">Appendix </w:t>
      </w:r>
      <w:r w:rsidR="00A205DE">
        <w:rPr>
          <w:noProof/>
        </w:rPr>
        <w:t>4</w:t>
      </w:r>
      <w:r w:rsidR="00B62B8C">
        <w:rPr>
          <w:rFonts w:cs="Arial"/>
        </w:rPr>
        <w:fldChar w:fldCharType="end"/>
      </w:r>
      <w:r w:rsidR="00B62B8C">
        <w:rPr>
          <w:rFonts w:cs="Arial"/>
        </w:rPr>
        <w:t xml:space="preserve"> for the</w:t>
      </w:r>
      <w:r w:rsidRPr="00301878">
        <w:rPr>
          <w:rFonts w:cs="Arial"/>
        </w:rPr>
        <w:t xml:space="preserve"> final MTPE English transcripts.</w:t>
      </w:r>
    </w:p>
    <w:p w14:paraId="2FCF5CF0" w14:textId="2B89D2EB" w:rsidR="00577EDA" w:rsidRPr="00301878" w:rsidRDefault="00577EDA" w:rsidP="00577EDA">
      <w:pPr>
        <w:ind w:firstLine="720"/>
        <w:rPr>
          <w:rFonts w:cs="Arial"/>
        </w:rPr>
      </w:pPr>
      <w:r w:rsidRPr="00301878">
        <w:rPr>
          <w:rFonts w:cs="Arial"/>
        </w:rPr>
        <w:lastRenderedPageBreak/>
        <w:t xml:space="preserve">Below, a basic overview of the videos and descriptions of the videos’ voice-pedagogy content are presented to provide an understanding of the concepts discussed in these videos so that English-readers may gain general familiarity with the beginner singing instruction content viewed by China-based Mandarin-Chinese speakers on </w:t>
      </w:r>
      <w:r w:rsidR="001C577E">
        <w:rPr>
          <w:rFonts w:cs="Arial"/>
        </w:rPr>
        <w:t>BiliBili</w:t>
      </w:r>
      <w:r w:rsidRPr="00301878">
        <w:rPr>
          <w:rFonts w:cs="Arial"/>
        </w:rPr>
        <w:t>. This overview is followed by an analysis of the videos from the perspective of search results, engagement metrics, instructor background, and the importance of the translation process on the perception of concepts that were originally expressed in Mandarin Chinese.</w:t>
      </w:r>
    </w:p>
    <w:p w14:paraId="412D1F48" w14:textId="77777777" w:rsidR="00577EDA" w:rsidRPr="00301878" w:rsidRDefault="00577EDA" w:rsidP="00577EDA">
      <w:pPr>
        <w:pStyle w:val="Heading2"/>
        <w:rPr>
          <w:rFonts w:cs="Arial"/>
        </w:rPr>
      </w:pPr>
      <w:bookmarkStart w:id="32" w:name="_Toc190634912"/>
      <w:bookmarkStart w:id="33" w:name="_Toc190637787"/>
      <w:r w:rsidRPr="00301878">
        <w:rPr>
          <w:rFonts w:cs="Arial"/>
        </w:rPr>
        <w:t>Selected Videos</w:t>
      </w:r>
      <w:bookmarkEnd w:id="32"/>
      <w:bookmarkEnd w:id="33"/>
    </w:p>
    <w:p w14:paraId="7B15DA8E" w14:textId="2BEF11A1" w:rsidR="00577EDA" w:rsidRPr="00301878" w:rsidRDefault="00577EDA" w:rsidP="00577EDA">
      <w:pPr>
        <w:ind w:firstLine="720"/>
        <w:rPr>
          <w:rFonts w:cs="Arial"/>
        </w:rPr>
      </w:pPr>
      <w:r w:rsidRPr="00301878">
        <w:rPr>
          <w:rFonts w:cs="Arial"/>
        </w:rPr>
        <w:t xml:space="preserve">Per the above-stated methodology, two low-specificity keyword searches (LS-A and LS-B) and two high-specificity keyword searches (HS-A and HS-B) were performed on </w:t>
      </w:r>
      <w:r w:rsidR="001C577E">
        <w:rPr>
          <w:rFonts w:cs="Arial"/>
        </w:rPr>
        <w:t>BiliBili</w:t>
      </w:r>
      <w:r w:rsidRPr="00301878">
        <w:rPr>
          <w:rFonts w:cs="Arial"/>
        </w:rPr>
        <w:t xml:space="preserve"> to identify three most-bookmarked videos from unique instructors per search-result set for inclusion in this study (see </w:t>
      </w:r>
      <w:r w:rsidRPr="00301878">
        <w:rPr>
          <w:rFonts w:cs="Arial"/>
        </w:rPr>
        <w:fldChar w:fldCharType="begin"/>
      </w:r>
      <w:r w:rsidRPr="00301878">
        <w:rPr>
          <w:rFonts w:cs="Arial"/>
        </w:rPr>
        <w:instrText xml:space="preserve"> REF _Ref190513958 \h </w:instrText>
      </w:r>
      <w:r w:rsidR="00301878">
        <w:rPr>
          <w:rFonts w:cs="Arial"/>
        </w:rPr>
        <w:instrText xml:space="preserve"> \* MERGEFORMAT </w:instrText>
      </w:r>
      <w:r w:rsidRPr="00301878">
        <w:rPr>
          <w:rFonts w:cs="Arial"/>
        </w:rPr>
      </w:r>
      <w:r w:rsidRPr="00301878">
        <w:rPr>
          <w:rFonts w:cs="Arial"/>
        </w:rPr>
        <w:fldChar w:fldCharType="separate"/>
      </w:r>
      <w:r w:rsidR="00A205DE" w:rsidRPr="00A205DE">
        <w:rPr>
          <w:rFonts w:cs="Arial"/>
        </w:rPr>
        <w:t xml:space="preserve">Table </w:t>
      </w:r>
      <w:r w:rsidR="00A205DE" w:rsidRPr="00A205DE">
        <w:rPr>
          <w:rFonts w:cs="Arial"/>
          <w:noProof/>
        </w:rPr>
        <w:t>1</w:t>
      </w:r>
      <w:r w:rsidRPr="00301878">
        <w:rPr>
          <w:rFonts w:cs="Arial"/>
        </w:rPr>
        <w:fldChar w:fldCharType="end"/>
      </w:r>
      <w:r w:rsidRPr="00301878">
        <w:rPr>
          <w:rFonts w:cs="Arial"/>
        </w:rPr>
        <w:t xml:space="preserve">, </w:t>
      </w:r>
      <w:r w:rsidRPr="00301878">
        <w:rPr>
          <w:rFonts w:cs="Arial"/>
        </w:rPr>
        <w:fldChar w:fldCharType="begin"/>
      </w:r>
      <w:r w:rsidRPr="00301878">
        <w:rPr>
          <w:rFonts w:cs="Arial"/>
        </w:rPr>
        <w:instrText xml:space="preserve"> REF _Ref190513962 \h </w:instrText>
      </w:r>
      <w:r w:rsidR="00301878">
        <w:rPr>
          <w:rFonts w:cs="Arial"/>
        </w:rPr>
        <w:instrText xml:space="preserve"> \* MERGEFORMAT </w:instrText>
      </w:r>
      <w:r w:rsidRPr="00301878">
        <w:rPr>
          <w:rFonts w:cs="Arial"/>
        </w:rPr>
      </w:r>
      <w:r w:rsidRPr="00301878">
        <w:rPr>
          <w:rFonts w:cs="Arial"/>
        </w:rPr>
        <w:fldChar w:fldCharType="separate"/>
      </w:r>
      <w:r w:rsidR="00A205DE" w:rsidRPr="00A205DE">
        <w:rPr>
          <w:rFonts w:cs="Arial"/>
        </w:rPr>
        <w:t xml:space="preserve">Table </w:t>
      </w:r>
      <w:r w:rsidR="00A205DE" w:rsidRPr="00A205DE">
        <w:rPr>
          <w:rFonts w:cs="Arial"/>
          <w:noProof/>
        </w:rPr>
        <w:t>2</w:t>
      </w:r>
      <w:r w:rsidRPr="00301878">
        <w:rPr>
          <w:rFonts w:cs="Arial"/>
        </w:rPr>
        <w:fldChar w:fldCharType="end"/>
      </w:r>
      <w:r w:rsidRPr="00301878">
        <w:rPr>
          <w:rFonts w:cs="Arial"/>
        </w:rPr>
        <w:t xml:space="preserve">, </w:t>
      </w:r>
      <w:r w:rsidRPr="00301878">
        <w:rPr>
          <w:rFonts w:cs="Arial"/>
        </w:rPr>
        <w:fldChar w:fldCharType="begin"/>
      </w:r>
      <w:r w:rsidRPr="00301878">
        <w:rPr>
          <w:rFonts w:cs="Arial"/>
        </w:rPr>
        <w:instrText xml:space="preserve"> REF _Ref190513963 \h </w:instrText>
      </w:r>
      <w:r w:rsidR="00301878">
        <w:rPr>
          <w:rFonts w:cs="Arial"/>
        </w:rPr>
        <w:instrText xml:space="preserve"> \* MERGEFORMAT </w:instrText>
      </w:r>
      <w:r w:rsidRPr="00301878">
        <w:rPr>
          <w:rFonts w:cs="Arial"/>
        </w:rPr>
      </w:r>
      <w:r w:rsidRPr="00301878">
        <w:rPr>
          <w:rFonts w:cs="Arial"/>
        </w:rPr>
        <w:fldChar w:fldCharType="separate"/>
      </w:r>
      <w:r w:rsidR="00A205DE" w:rsidRPr="00A205DE">
        <w:rPr>
          <w:rFonts w:cs="Arial"/>
        </w:rPr>
        <w:t xml:space="preserve">Table </w:t>
      </w:r>
      <w:r w:rsidR="00A205DE" w:rsidRPr="00A205DE">
        <w:rPr>
          <w:rFonts w:cs="Arial"/>
          <w:noProof/>
        </w:rPr>
        <w:t>3</w:t>
      </w:r>
      <w:r w:rsidRPr="00301878">
        <w:rPr>
          <w:rFonts w:cs="Arial"/>
        </w:rPr>
        <w:fldChar w:fldCharType="end"/>
      </w:r>
      <w:r w:rsidRPr="00301878">
        <w:rPr>
          <w:rFonts w:cs="Arial"/>
        </w:rPr>
        <w:t xml:space="preserve">, and </w:t>
      </w:r>
      <w:r w:rsidRPr="00301878">
        <w:rPr>
          <w:rFonts w:cs="Arial"/>
        </w:rPr>
        <w:fldChar w:fldCharType="begin"/>
      </w:r>
      <w:r w:rsidRPr="00301878">
        <w:rPr>
          <w:rFonts w:cs="Arial"/>
        </w:rPr>
        <w:instrText xml:space="preserve"> REF _Ref190513965 \h </w:instrText>
      </w:r>
      <w:r w:rsidR="00301878">
        <w:rPr>
          <w:rFonts w:cs="Arial"/>
        </w:rPr>
        <w:instrText xml:space="preserve"> \* MERGEFORMAT </w:instrText>
      </w:r>
      <w:r w:rsidRPr="00301878">
        <w:rPr>
          <w:rFonts w:cs="Arial"/>
        </w:rPr>
      </w:r>
      <w:r w:rsidRPr="00301878">
        <w:rPr>
          <w:rFonts w:cs="Arial"/>
        </w:rPr>
        <w:fldChar w:fldCharType="separate"/>
      </w:r>
      <w:r w:rsidR="00A205DE" w:rsidRPr="00A205DE">
        <w:rPr>
          <w:rFonts w:cs="Arial"/>
        </w:rPr>
        <w:t xml:space="preserve">Table </w:t>
      </w:r>
      <w:r w:rsidR="00A205DE" w:rsidRPr="00A205DE">
        <w:rPr>
          <w:rFonts w:cs="Arial"/>
          <w:noProof/>
        </w:rPr>
        <w:t>4</w:t>
      </w:r>
      <w:r w:rsidRPr="00301878">
        <w:rPr>
          <w:rFonts w:cs="Arial"/>
        </w:rPr>
        <w:fldChar w:fldCharType="end"/>
      </w:r>
      <w:r w:rsidRPr="00301878">
        <w:rPr>
          <w:rFonts w:cs="Arial"/>
        </w:rPr>
        <w:t xml:space="preserve">). </w:t>
      </w:r>
    </w:p>
    <w:p w14:paraId="106E6BC8" w14:textId="0809E604" w:rsidR="00577EDA" w:rsidRPr="00301878" w:rsidRDefault="00577EDA" w:rsidP="009B4991">
      <w:pPr>
        <w:pStyle w:val="Caption"/>
        <w:keepNext/>
        <w:spacing w:after="0"/>
        <w:jc w:val="center"/>
        <w:rPr>
          <w:rFonts w:ascii="Arial" w:hAnsi="Arial" w:cs="Arial"/>
          <w:sz w:val="20"/>
          <w:szCs w:val="20"/>
        </w:rPr>
      </w:pPr>
      <w:bookmarkStart w:id="34" w:name="_Ref190513958"/>
      <w:bookmarkStart w:id="35" w:name="_Toc190635324"/>
      <w:r w:rsidRPr="00301878">
        <w:rPr>
          <w:rFonts w:ascii="Arial" w:hAnsi="Arial" w:cs="Arial"/>
          <w:sz w:val="20"/>
          <w:szCs w:val="20"/>
        </w:rPr>
        <w:t xml:space="preserve">Table </w:t>
      </w:r>
      <w:r w:rsidRPr="00301878">
        <w:rPr>
          <w:rFonts w:ascii="Arial" w:hAnsi="Arial" w:cs="Arial"/>
          <w:sz w:val="20"/>
          <w:szCs w:val="20"/>
        </w:rPr>
        <w:fldChar w:fldCharType="begin"/>
      </w:r>
      <w:r w:rsidRPr="00301878">
        <w:rPr>
          <w:rFonts w:ascii="Arial" w:hAnsi="Arial" w:cs="Arial"/>
          <w:sz w:val="20"/>
          <w:szCs w:val="20"/>
        </w:rPr>
        <w:instrText xml:space="preserve"> SEQ Table \* ARABIC </w:instrText>
      </w:r>
      <w:r w:rsidRPr="00301878">
        <w:rPr>
          <w:rFonts w:ascii="Arial" w:hAnsi="Arial" w:cs="Arial"/>
          <w:sz w:val="20"/>
          <w:szCs w:val="20"/>
        </w:rPr>
        <w:fldChar w:fldCharType="separate"/>
      </w:r>
      <w:r w:rsidR="00A205DE">
        <w:rPr>
          <w:rFonts w:ascii="Arial" w:hAnsi="Arial" w:cs="Arial"/>
          <w:noProof/>
          <w:sz w:val="20"/>
          <w:szCs w:val="20"/>
        </w:rPr>
        <w:t>1</w:t>
      </w:r>
      <w:r w:rsidRPr="00301878">
        <w:rPr>
          <w:rFonts w:ascii="Arial" w:hAnsi="Arial" w:cs="Arial"/>
          <w:noProof/>
          <w:sz w:val="20"/>
          <w:szCs w:val="20"/>
        </w:rPr>
        <w:fldChar w:fldCharType="end"/>
      </w:r>
      <w:bookmarkEnd w:id="34"/>
      <w:r w:rsidRPr="00301878">
        <w:rPr>
          <w:rFonts w:ascii="Arial" w:hAnsi="Arial" w:cs="Arial"/>
          <w:sz w:val="20"/>
          <w:szCs w:val="20"/>
        </w:rPr>
        <w:t xml:space="preserve">. Low-specificity search, set A (LS-A): </w:t>
      </w:r>
      <w:r w:rsidRPr="00301878">
        <w:rPr>
          <w:rFonts w:ascii="Arial" w:hAnsi="Arial" w:cs="Arial"/>
          <w:sz w:val="20"/>
          <w:szCs w:val="20"/>
        </w:rPr>
        <w:t>学唱歌</w:t>
      </w:r>
      <w:r w:rsidRPr="00301878">
        <w:rPr>
          <w:rFonts w:ascii="Arial" w:hAnsi="Arial" w:cs="Arial"/>
          <w:sz w:val="20"/>
          <w:szCs w:val="20"/>
        </w:rPr>
        <w:t xml:space="preserve"> (learn to sing)</w:t>
      </w:r>
      <w:bookmarkEnd w:id="35"/>
    </w:p>
    <w:tbl>
      <w:tblPr>
        <w:tblStyle w:val="TableGrid"/>
        <w:tblW w:w="0" w:type="auto"/>
        <w:tblLook w:val="04A0" w:firstRow="1" w:lastRow="0" w:firstColumn="1" w:lastColumn="0" w:noHBand="0" w:noVBand="1"/>
      </w:tblPr>
      <w:tblGrid>
        <w:gridCol w:w="791"/>
        <w:gridCol w:w="6044"/>
        <w:gridCol w:w="1249"/>
        <w:gridCol w:w="932"/>
      </w:tblGrid>
      <w:tr w:rsidR="00577EDA" w:rsidRPr="00301878" w14:paraId="4039014A" w14:textId="77777777" w:rsidTr="00853307">
        <w:trPr>
          <w:cantSplit/>
          <w:trHeight w:val="293"/>
        </w:trPr>
        <w:tc>
          <w:tcPr>
            <w:tcW w:w="791" w:type="dxa"/>
            <w:shd w:val="clear" w:color="auto" w:fill="FFF2CC" w:themeFill="accent4" w:themeFillTint="33"/>
            <w:vAlign w:val="center"/>
          </w:tcPr>
          <w:p w14:paraId="7729843C" w14:textId="77777777" w:rsidR="00577EDA" w:rsidRPr="00853307" w:rsidRDefault="00577EDA" w:rsidP="009B4991">
            <w:pPr>
              <w:keepNext/>
              <w:spacing w:before="0" w:line="240" w:lineRule="auto"/>
              <w:rPr>
                <w:rFonts w:asciiTheme="minorHAnsi" w:hAnsiTheme="minorHAnsi" w:cstheme="minorHAnsi"/>
                <w:b/>
                <w:bCs/>
                <w:sz w:val="20"/>
                <w:szCs w:val="20"/>
              </w:rPr>
            </w:pPr>
            <w:r w:rsidRPr="00853307">
              <w:rPr>
                <w:rFonts w:asciiTheme="minorHAnsi" w:hAnsiTheme="minorHAnsi" w:cstheme="minorHAnsi"/>
                <w:b/>
                <w:bCs/>
                <w:sz w:val="20"/>
                <w:szCs w:val="20"/>
              </w:rPr>
              <w:t>Ref.</w:t>
            </w:r>
          </w:p>
        </w:tc>
        <w:tc>
          <w:tcPr>
            <w:tcW w:w="6044" w:type="dxa"/>
            <w:shd w:val="clear" w:color="auto" w:fill="FFF2CC" w:themeFill="accent4" w:themeFillTint="33"/>
            <w:vAlign w:val="center"/>
          </w:tcPr>
          <w:p w14:paraId="0EC2F4ED" w14:textId="77777777" w:rsidR="00577EDA" w:rsidRPr="00853307" w:rsidRDefault="00577EDA" w:rsidP="009B4991">
            <w:pPr>
              <w:keepNext/>
              <w:spacing w:before="0" w:line="240" w:lineRule="auto"/>
              <w:rPr>
                <w:rFonts w:asciiTheme="minorHAnsi" w:hAnsiTheme="minorHAnsi" w:cstheme="minorHAnsi"/>
                <w:b/>
                <w:bCs/>
                <w:sz w:val="20"/>
                <w:szCs w:val="20"/>
              </w:rPr>
            </w:pPr>
            <w:r w:rsidRPr="00853307">
              <w:rPr>
                <w:rFonts w:asciiTheme="minorHAnsi" w:hAnsiTheme="minorHAnsi" w:cstheme="minorHAnsi"/>
                <w:b/>
                <w:bCs/>
                <w:sz w:val="20"/>
                <w:szCs w:val="20"/>
              </w:rPr>
              <w:t>Title and Date Posted</w:t>
            </w:r>
          </w:p>
        </w:tc>
        <w:tc>
          <w:tcPr>
            <w:tcW w:w="1249" w:type="dxa"/>
            <w:shd w:val="clear" w:color="auto" w:fill="FFF2CC" w:themeFill="accent4" w:themeFillTint="33"/>
            <w:vAlign w:val="center"/>
          </w:tcPr>
          <w:p w14:paraId="683AD6C7" w14:textId="77777777" w:rsidR="00577EDA" w:rsidRPr="00853307" w:rsidRDefault="00577EDA" w:rsidP="009B4991">
            <w:pPr>
              <w:keepNext/>
              <w:spacing w:before="0" w:line="240" w:lineRule="auto"/>
              <w:rPr>
                <w:rFonts w:asciiTheme="minorHAnsi" w:hAnsiTheme="minorHAnsi" w:cstheme="minorHAnsi"/>
                <w:b/>
                <w:bCs/>
                <w:sz w:val="20"/>
                <w:szCs w:val="20"/>
              </w:rPr>
            </w:pPr>
            <w:r w:rsidRPr="00853307">
              <w:rPr>
                <w:rFonts w:asciiTheme="minorHAnsi" w:hAnsiTheme="minorHAnsi" w:cstheme="minorHAnsi"/>
                <w:b/>
                <w:bCs/>
                <w:sz w:val="20"/>
                <w:szCs w:val="20"/>
              </w:rPr>
              <w:t>Instructor</w:t>
            </w:r>
          </w:p>
        </w:tc>
        <w:tc>
          <w:tcPr>
            <w:tcW w:w="932" w:type="dxa"/>
            <w:shd w:val="clear" w:color="auto" w:fill="FFF2CC" w:themeFill="accent4" w:themeFillTint="33"/>
            <w:vAlign w:val="center"/>
          </w:tcPr>
          <w:p w14:paraId="344E705A" w14:textId="77777777" w:rsidR="00577EDA" w:rsidRPr="00853307" w:rsidRDefault="00577EDA" w:rsidP="009B4991">
            <w:pPr>
              <w:keepNext/>
              <w:spacing w:before="0" w:line="240" w:lineRule="auto"/>
              <w:rPr>
                <w:rFonts w:asciiTheme="minorHAnsi" w:hAnsiTheme="minorHAnsi" w:cstheme="minorHAnsi"/>
                <w:b/>
                <w:bCs/>
                <w:sz w:val="20"/>
                <w:szCs w:val="20"/>
              </w:rPr>
            </w:pPr>
            <w:r w:rsidRPr="00853307">
              <w:rPr>
                <w:rFonts w:asciiTheme="minorHAnsi" w:hAnsiTheme="minorHAnsi" w:cstheme="minorHAnsi"/>
                <w:b/>
                <w:bCs/>
                <w:sz w:val="20"/>
                <w:szCs w:val="20"/>
              </w:rPr>
              <w:t>Video Length (mm:ss)</w:t>
            </w:r>
          </w:p>
        </w:tc>
      </w:tr>
      <w:tr w:rsidR="00577EDA" w:rsidRPr="00301878" w14:paraId="22A5A2BD" w14:textId="77777777" w:rsidTr="00853307">
        <w:trPr>
          <w:cantSplit/>
          <w:trHeight w:val="929"/>
        </w:trPr>
        <w:tc>
          <w:tcPr>
            <w:tcW w:w="791" w:type="dxa"/>
            <w:vAlign w:val="center"/>
          </w:tcPr>
          <w:p w14:paraId="65F3507E"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LS-A-1</w:t>
            </w:r>
          </w:p>
        </w:tc>
        <w:tc>
          <w:tcPr>
            <w:tcW w:w="6044" w:type="dxa"/>
            <w:vAlign w:val="center"/>
          </w:tcPr>
          <w:p w14:paraId="4263DF18"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零基础如何正确打开喉咙唱歌？三招帮你打开喉咙！</w:t>
            </w:r>
          </w:p>
          <w:p w14:paraId="0C727616"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For complete beginners, how to correctly open up the throat for singing? Three tricks to help you open up the throat!</w:t>
            </w:r>
          </w:p>
          <w:p w14:paraId="1E28DFB8"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May 13, 2019</w:t>
            </w:r>
          </w:p>
        </w:tc>
        <w:tc>
          <w:tcPr>
            <w:tcW w:w="1249" w:type="dxa"/>
            <w:vAlign w:val="center"/>
          </w:tcPr>
          <w:p w14:paraId="211B5263"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杰森</w:t>
            </w:r>
            <w:r w:rsidRPr="00853307">
              <w:rPr>
                <w:rFonts w:asciiTheme="minorHAnsi" w:hAnsiTheme="minorHAnsi" w:cstheme="minorHAnsi"/>
                <w:sz w:val="20"/>
                <w:szCs w:val="20"/>
              </w:rPr>
              <w:t>(Jason)</w:t>
            </w:r>
          </w:p>
          <w:p w14:paraId="303470D0"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Male</w:t>
            </w:r>
          </w:p>
        </w:tc>
        <w:tc>
          <w:tcPr>
            <w:tcW w:w="932" w:type="dxa"/>
            <w:vAlign w:val="center"/>
          </w:tcPr>
          <w:p w14:paraId="66D8B506"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6:52</w:t>
            </w:r>
          </w:p>
        </w:tc>
      </w:tr>
      <w:tr w:rsidR="00577EDA" w:rsidRPr="00301878" w14:paraId="62AA3FDD" w14:textId="77777777" w:rsidTr="00853307">
        <w:trPr>
          <w:cantSplit/>
          <w:trHeight w:val="277"/>
        </w:trPr>
        <w:tc>
          <w:tcPr>
            <w:tcW w:w="791" w:type="dxa"/>
            <w:vAlign w:val="center"/>
          </w:tcPr>
          <w:p w14:paraId="4760F44B"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LS-A-2</w:t>
            </w:r>
          </w:p>
        </w:tc>
        <w:tc>
          <w:tcPr>
            <w:tcW w:w="6044" w:type="dxa"/>
            <w:vAlign w:val="center"/>
          </w:tcPr>
          <w:p w14:paraId="6D88AD98"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两招让你声音变得更好听，一学就会，说话唱歌都有用！</w:t>
            </w:r>
          </w:p>
          <w:p w14:paraId="2F78A3F2"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Two tricks to make your voice sound better. Learn on the first try. Good for both speaking and singing!</w:t>
            </w:r>
          </w:p>
          <w:p w14:paraId="42363AFA"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December 13, 2020</w:t>
            </w:r>
          </w:p>
        </w:tc>
        <w:tc>
          <w:tcPr>
            <w:tcW w:w="1249" w:type="dxa"/>
            <w:vAlign w:val="center"/>
          </w:tcPr>
          <w:p w14:paraId="35816E46"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七七</w:t>
            </w:r>
            <w:r w:rsidRPr="00853307">
              <w:rPr>
                <w:rFonts w:asciiTheme="minorHAnsi" w:hAnsiTheme="minorHAnsi" w:cstheme="minorHAnsi"/>
                <w:sz w:val="20"/>
                <w:szCs w:val="20"/>
              </w:rPr>
              <w:t xml:space="preserve"> </w:t>
            </w:r>
          </w:p>
          <w:p w14:paraId="41704B05"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(Qiqi)</w:t>
            </w:r>
          </w:p>
          <w:p w14:paraId="0BFAE59F"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Female</w:t>
            </w:r>
          </w:p>
        </w:tc>
        <w:tc>
          <w:tcPr>
            <w:tcW w:w="932" w:type="dxa"/>
            <w:vAlign w:val="center"/>
          </w:tcPr>
          <w:p w14:paraId="3347C055"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6:31</w:t>
            </w:r>
          </w:p>
        </w:tc>
      </w:tr>
      <w:tr w:rsidR="00577EDA" w:rsidRPr="00301878" w14:paraId="60B2999B" w14:textId="77777777" w:rsidTr="00853307">
        <w:trPr>
          <w:cantSplit/>
          <w:trHeight w:val="293"/>
        </w:trPr>
        <w:tc>
          <w:tcPr>
            <w:tcW w:w="791" w:type="dxa"/>
            <w:vAlign w:val="center"/>
          </w:tcPr>
          <w:p w14:paraId="3860E9F6"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LS-A-3</w:t>
            </w:r>
          </w:p>
        </w:tc>
        <w:tc>
          <w:tcPr>
            <w:tcW w:w="6044" w:type="dxa"/>
            <w:vAlign w:val="center"/>
          </w:tcPr>
          <w:p w14:paraId="78FC52B0"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2</w:t>
            </w:r>
            <w:r w:rsidRPr="00853307">
              <w:rPr>
                <w:rFonts w:asciiTheme="minorHAnsi" w:hAnsiTheme="minorHAnsi" w:cstheme="minorHAnsi"/>
                <w:sz w:val="20"/>
                <w:szCs w:val="20"/>
              </w:rPr>
              <w:t>个小技巧，帮你改掉喉咙唱歌的坏习惯！纯干货</w:t>
            </w:r>
          </w:p>
          <w:p w14:paraId="02FD1F5B"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2 tricks to break your bad habit of singing in the throat! Just the goods</w:t>
            </w:r>
          </w:p>
          <w:p w14:paraId="43A88B73"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April 18, 2019</w:t>
            </w:r>
          </w:p>
        </w:tc>
        <w:tc>
          <w:tcPr>
            <w:tcW w:w="1249" w:type="dxa"/>
            <w:vAlign w:val="center"/>
          </w:tcPr>
          <w:p w14:paraId="33FA86C2"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凌晨</w:t>
            </w:r>
            <w:r w:rsidRPr="00853307">
              <w:rPr>
                <w:rFonts w:asciiTheme="minorHAnsi" w:hAnsiTheme="minorHAnsi" w:cstheme="minorHAnsi"/>
                <w:sz w:val="20"/>
                <w:szCs w:val="20"/>
              </w:rPr>
              <w:t>(Lingchen)</w:t>
            </w:r>
          </w:p>
          <w:p w14:paraId="2D109200"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Female</w:t>
            </w:r>
          </w:p>
        </w:tc>
        <w:tc>
          <w:tcPr>
            <w:tcW w:w="932" w:type="dxa"/>
            <w:vAlign w:val="center"/>
          </w:tcPr>
          <w:p w14:paraId="6FBDD573"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4:33</w:t>
            </w:r>
          </w:p>
        </w:tc>
      </w:tr>
    </w:tbl>
    <w:p w14:paraId="3EBBC0D3" w14:textId="77777777" w:rsidR="00577EDA" w:rsidRPr="00301878" w:rsidRDefault="00577EDA" w:rsidP="009B4991">
      <w:pPr>
        <w:spacing w:before="0" w:after="0" w:line="240" w:lineRule="auto"/>
        <w:rPr>
          <w:rFonts w:cs="Arial"/>
          <w:sz w:val="20"/>
          <w:szCs w:val="20"/>
        </w:rPr>
      </w:pPr>
    </w:p>
    <w:p w14:paraId="0816C10B" w14:textId="77777777" w:rsidR="009B4991" w:rsidRPr="00301878" w:rsidRDefault="009B4991" w:rsidP="009B4991">
      <w:pPr>
        <w:spacing w:before="0" w:after="0" w:line="240" w:lineRule="auto"/>
        <w:rPr>
          <w:rFonts w:cs="Arial"/>
          <w:sz w:val="20"/>
          <w:szCs w:val="20"/>
        </w:rPr>
      </w:pPr>
    </w:p>
    <w:p w14:paraId="43E13F9C" w14:textId="045E4017" w:rsidR="00577EDA" w:rsidRPr="00301878" w:rsidRDefault="00577EDA" w:rsidP="009B4991">
      <w:pPr>
        <w:pStyle w:val="Caption"/>
        <w:keepNext/>
        <w:spacing w:after="0"/>
        <w:jc w:val="center"/>
        <w:rPr>
          <w:rFonts w:ascii="Arial" w:hAnsi="Arial" w:cs="Arial"/>
          <w:sz w:val="20"/>
          <w:szCs w:val="20"/>
        </w:rPr>
      </w:pPr>
      <w:bookmarkStart w:id="36" w:name="_Ref190513962"/>
      <w:bookmarkStart w:id="37" w:name="_Toc190635325"/>
      <w:r w:rsidRPr="00301878">
        <w:rPr>
          <w:rFonts w:ascii="Arial" w:hAnsi="Arial" w:cs="Arial"/>
          <w:sz w:val="20"/>
          <w:szCs w:val="20"/>
        </w:rPr>
        <w:lastRenderedPageBreak/>
        <w:t xml:space="preserve">Table </w:t>
      </w:r>
      <w:r w:rsidRPr="00301878">
        <w:rPr>
          <w:rFonts w:ascii="Arial" w:hAnsi="Arial" w:cs="Arial"/>
          <w:sz w:val="20"/>
          <w:szCs w:val="20"/>
        </w:rPr>
        <w:fldChar w:fldCharType="begin"/>
      </w:r>
      <w:r w:rsidRPr="00301878">
        <w:rPr>
          <w:rFonts w:ascii="Arial" w:hAnsi="Arial" w:cs="Arial"/>
          <w:sz w:val="20"/>
          <w:szCs w:val="20"/>
        </w:rPr>
        <w:instrText xml:space="preserve"> SEQ Table \* ARABIC </w:instrText>
      </w:r>
      <w:r w:rsidRPr="00301878">
        <w:rPr>
          <w:rFonts w:ascii="Arial" w:hAnsi="Arial" w:cs="Arial"/>
          <w:sz w:val="20"/>
          <w:szCs w:val="20"/>
        </w:rPr>
        <w:fldChar w:fldCharType="separate"/>
      </w:r>
      <w:r w:rsidR="00A205DE">
        <w:rPr>
          <w:rFonts w:ascii="Arial" w:hAnsi="Arial" w:cs="Arial"/>
          <w:noProof/>
          <w:sz w:val="20"/>
          <w:szCs w:val="20"/>
        </w:rPr>
        <w:t>2</w:t>
      </w:r>
      <w:r w:rsidRPr="00301878">
        <w:rPr>
          <w:rFonts w:ascii="Arial" w:hAnsi="Arial" w:cs="Arial"/>
          <w:noProof/>
          <w:sz w:val="20"/>
          <w:szCs w:val="20"/>
        </w:rPr>
        <w:fldChar w:fldCharType="end"/>
      </w:r>
      <w:bookmarkEnd w:id="36"/>
      <w:r w:rsidRPr="00301878">
        <w:rPr>
          <w:rFonts w:ascii="Arial" w:hAnsi="Arial" w:cs="Arial"/>
          <w:sz w:val="20"/>
          <w:szCs w:val="20"/>
        </w:rPr>
        <w:t xml:space="preserve">. Low-specificity search, set B (LS-B): </w:t>
      </w:r>
      <w:r w:rsidRPr="00301878">
        <w:rPr>
          <w:rFonts w:ascii="Arial" w:hAnsi="Arial" w:cs="Arial"/>
          <w:sz w:val="20"/>
          <w:szCs w:val="20"/>
        </w:rPr>
        <w:t>学声乐</w:t>
      </w:r>
      <w:r w:rsidRPr="00301878">
        <w:rPr>
          <w:rFonts w:ascii="Arial" w:hAnsi="Arial" w:cs="Arial"/>
          <w:sz w:val="20"/>
          <w:szCs w:val="20"/>
        </w:rPr>
        <w:t xml:space="preserve"> (learn vocal music)</w:t>
      </w:r>
      <w:bookmarkEnd w:id="37"/>
    </w:p>
    <w:tbl>
      <w:tblPr>
        <w:tblStyle w:val="TableGrid"/>
        <w:tblW w:w="0" w:type="auto"/>
        <w:tblLook w:val="04A0" w:firstRow="1" w:lastRow="0" w:firstColumn="1" w:lastColumn="0" w:noHBand="0" w:noVBand="1"/>
      </w:tblPr>
      <w:tblGrid>
        <w:gridCol w:w="791"/>
        <w:gridCol w:w="6044"/>
        <w:gridCol w:w="1249"/>
        <w:gridCol w:w="932"/>
      </w:tblGrid>
      <w:tr w:rsidR="00577EDA" w:rsidRPr="00301878" w14:paraId="5BF37DA2" w14:textId="77777777" w:rsidTr="00853307">
        <w:trPr>
          <w:cantSplit/>
          <w:trHeight w:val="293"/>
        </w:trPr>
        <w:tc>
          <w:tcPr>
            <w:tcW w:w="791" w:type="dxa"/>
            <w:shd w:val="clear" w:color="auto" w:fill="FFF2CC" w:themeFill="accent4" w:themeFillTint="33"/>
            <w:vAlign w:val="center"/>
          </w:tcPr>
          <w:p w14:paraId="33521F29" w14:textId="77777777" w:rsidR="00577EDA" w:rsidRPr="00853307" w:rsidRDefault="00577EDA" w:rsidP="009B4991">
            <w:pPr>
              <w:keepNext/>
              <w:spacing w:before="0" w:line="240" w:lineRule="auto"/>
              <w:rPr>
                <w:rFonts w:asciiTheme="minorHAnsi" w:hAnsiTheme="minorHAnsi" w:cstheme="minorHAnsi"/>
                <w:b/>
                <w:bCs/>
                <w:sz w:val="20"/>
                <w:szCs w:val="20"/>
              </w:rPr>
            </w:pPr>
            <w:r w:rsidRPr="00853307">
              <w:rPr>
                <w:rFonts w:asciiTheme="minorHAnsi" w:hAnsiTheme="minorHAnsi" w:cstheme="minorHAnsi"/>
                <w:b/>
                <w:bCs/>
                <w:sz w:val="20"/>
                <w:szCs w:val="20"/>
              </w:rPr>
              <w:t>Ref.</w:t>
            </w:r>
          </w:p>
        </w:tc>
        <w:tc>
          <w:tcPr>
            <w:tcW w:w="6044" w:type="dxa"/>
            <w:shd w:val="clear" w:color="auto" w:fill="FFF2CC" w:themeFill="accent4" w:themeFillTint="33"/>
            <w:vAlign w:val="center"/>
          </w:tcPr>
          <w:p w14:paraId="7082396A" w14:textId="77777777" w:rsidR="00577EDA" w:rsidRPr="00853307" w:rsidRDefault="00577EDA" w:rsidP="009B4991">
            <w:pPr>
              <w:keepNext/>
              <w:spacing w:before="0" w:line="240" w:lineRule="auto"/>
              <w:rPr>
                <w:rFonts w:asciiTheme="minorHAnsi" w:hAnsiTheme="minorHAnsi" w:cstheme="minorHAnsi"/>
                <w:b/>
                <w:bCs/>
                <w:sz w:val="20"/>
                <w:szCs w:val="20"/>
              </w:rPr>
            </w:pPr>
            <w:r w:rsidRPr="00853307">
              <w:rPr>
                <w:rFonts w:asciiTheme="minorHAnsi" w:hAnsiTheme="minorHAnsi" w:cstheme="minorHAnsi"/>
                <w:b/>
                <w:bCs/>
                <w:sz w:val="20"/>
                <w:szCs w:val="20"/>
              </w:rPr>
              <w:t>Title and Date Posted</w:t>
            </w:r>
          </w:p>
        </w:tc>
        <w:tc>
          <w:tcPr>
            <w:tcW w:w="1249" w:type="dxa"/>
            <w:shd w:val="clear" w:color="auto" w:fill="FFF2CC" w:themeFill="accent4" w:themeFillTint="33"/>
            <w:vAlign w:val="center"/>
          </w:tcPr>
          <w:p w14:paraId="4EE18953" w14:textId="77777777" w:rsidR="00577EDA" w:rsidRPr="00853307" w:rsidRDefault="00577EDA" w:rsidP="009B4991">
            <w:pPr>
              <w:keepNext/>
              <w:spacing w:before="0" w:line="240" w:lineRule="auto"/>
              <w:rPr>
                <w:rFonts w:asciiTheme="minorHAnsi" w:hAnsiTheme="minorHAnsi" w:cstheme="minorHAnsi"/>
                <w:b/>
                <w:bCs/>
                <w:sz w:val="20"/>
                <w:szCs w:val="20"/>
              </w:rPr>
            </w:pPr>
            <w:r w:rsidRPr="00853307">
              <w:rPr>
                <w:rFonts w:asciiTheme="minorHAnsi" w:hAnsiTheme="minorHAnsi" w:cstheme="minorHAnsi"/>
                <w:b/>
                <w:bCs/>
                <w:sz w:val="20"/>
                <w:szCs w:val="20"/>
              </w:rPr>
              <w:t>Instructor</w:t>
            </w:r>
          </w:p>
        </w:tc>
        <w:tc>
          <w:tcPr>
            <w:tcW w:w="932" w:type="dxa"/>
            <w:shd w:val="clear" w:color="auto" w:fill="FFF2CC" w:themeFill="accent4" w:themeFillTint="33"/>
            <w:vAlign w:val="center"/>
          </w:tcPr>
          <w:p w14:paraId="3D5E0BB2" w14:textId="77777777" w:rsidR="00577EDA" w:rsidRPr="00853307" w:rsidRDefault="00577EDA" w:rsidP="009B4991">
            <w:pPr>
              <w:keepNext/>
              <w:spacing w:before="0" w:line="240" w:lineRule="auto"/>
              <w:rPr>
                <w:rFonts w:asciiTheme="minorHAnsi" w:hAnsiTheme="minorHAnsi" w:cstheme="minorHAnsi"/>
                <w:b/>
                <w:bCs/>
                <w:sz w:val="20"/>
                <w:szCs w:val="20"/>
              </w:rPr>
            </w:pPr>
            <w:r w:rsidRPr="00853307">
              <w:rPr>
                <w:rFonts w:asciiTheme="minorHAnsi" w:hAnsiTheme="minorHAnsi" w:cstheme="minorHAnsi"/>
                <w:b/>
                <w:bCs/>
                <w:sz w:val="20"/>
                <w:szCs w:val="20"/>
              </w:rPr>
              <w:t>Video Length (mm:ss)</w:t>
            </w:r>
          </w:p>
        </w:tc>
      </w:tr>
      <w:tr w:rsidR="00577EDA" w:rsidRPr="00301878" w14:paraId="33DBBBAC" w14:textId="77777777" w:rsidTr="00853307">
        <w:trPr>
          <w:cantSplit/>
          <w:trHeight w:val="260"/>
        </w:trPr>
        <w:tc>
          <w:tcPr>
            <w:tcW w:w="791" w:type="dxa"/>
            <w:vAlign w:val="center"/>
          </w:tcPr>
          <w:p w14:paraId="2727A51E"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LS-B-1</w:t>
            </w:r>
          </w:p>
        </w:tc>
        <w:tc>
          <w:tcPr>
            <w:tcW w:w="6044" w:type="dxa"/>
            <w:vAlign w:val="center"/>
          </w:tcPr>
          <w:p w14:paraId="36F62DA4"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改掉用喉咙唱歌，小白也能听懂的科学发声方法！</w:t>
            </w:r>
          </w:p>
          <w:p w14:paraId="1D41B9D5"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Stop singing with your throat. Science-backed phonation methods that even newbies can understand!</w:t>
            </w:r>
          </w:p>
          <w:p w14:paraId="7D82DE44"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August 24, 2019</w:t>
            </w:r>
          </w:p>
        </w:tc>
        <w:tc>
          <w:tcPr>
            <w:tcW w:w="1249" w:type="dxa"/>
            <w:vAlign w:val="center"/>
          </w:tcPr>
          <w:p w14:paraId="2095D842"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杰森</w:t>
            </w:r>
            <w:r w:rsidRPr="00853307">
              <w:rPr>
                <w:rFonts w:asciiTheme="minorHAnsi" w:hAnsiTheme="minorHAnsi" w:cstheme="minorHAnsi"/>
                <w:sz w:val="20"/>
                <w:szCs w:val="20"/>
              </w:rPr>
              <w:t>(Jason)</w:t>
            </w:r>
          </w:p>
          <w:p w14:paraId="2F9611B4"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Male</w:t>
            </w:r>
          </w:p>
        </w:tc>
        <w:tc>
          <w:tcPr>
            <w:tcW w:w="932" w:type="dxa"/>
            <w:vAlign w:val="center"/>
          </w:tcPr>
          <w:p w14:paraId="2B31E2EF"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7:35</w:t>
            </w:r>
          </w:p>
        </w:tc>
      </w:tr>
      <w:tr w:rsidR="00577EDA" w:rsidRPr="00301878" w14:paraId="02BF2B9A" w14:textId="77777777" w:rsidTr="00853307">
        <w:trPr>
          <w:cantSplit/>
          <w:trHeight w:val="277"/>
        </w:trPr>
        <w:tc>
          <w:tcPr>
            <w:tcW w:w="791" w:type="dxa"/>
            <w:vAlign w:val="center"/>
          </w:tcPr>
          <w:p w14:paraId="0FBB8EF4"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LS-B-2</w:t>
            </w:r>
          </w:p>
        </w:tc>
        <w:tc>
          <w:tcPr>
            <w:tcW w:w="6044" w:type="dxa"/>
            <w:vAlign w:val="center"/>
          </w:tcPr>
          <w:p w14:paraId="2967D579"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如何通过打磨音色，让声音更好听？</w:t>
            </w:r>
          </w:p>
          <w:p w14:paraId="0F754A97"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How to make your voice sound better by smoothing out the timbre?</w:t>
            </w:r>
          </w:p>
          <w:p w14:paraId="21BB4F36"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February 26, 2020</w:t>
            </w:r>
          </w:p>
        </w:tc>
        <w:tc>
          <w:tcPr>
            <w:tcW w:w="1249" w:type="dxa"/>
            <w:vAlign w:val="center"/>
          </w:tcPr>
          <w:p w14:paraId="29DA819E"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七七</w:t>
            </w:r>
            <w:r w:rsidRPr="00853307">
              <w:rPr>
                <w:rFonts w:asciiTheme="minorHAnsi" w:hAnsiTheme="minorHAnsi" w:cstheme="minorHAnsi"/>
                <w:sz w:val="20"/>
                <w:szCs w:val="20"/>
              </w:rPr>
              <w:t xml:space="preserve"> (Qiqi)</w:t>
            </w:r>
          </w:p>
          <w:p w14:paraId="3EAB4A50"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Female</w:t>
            </w:r>
          </w:p>
        </w:tc>
        <w:tc>
          <w:tcPr>
            <w:tcW w:w="932" w:type="dxa"/>
            <w:vAlign w:val="center"/>
          </w:tcPr>
          <w:p w14:paraId="4C4EB694"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6:38</w:t>
            </w:r>
          </w:p>
        </w:tc>
      </w:tr>
      <w:tr w:rsidR="00577EDA" w:rsidRPr="00301878" w14:paraId="37893F02" w14:textId="77777777" w:rsidTr="00853307">
        <w:trPr>
          <w:cantSplit/>
          <w:trHeight w:val="293"/>
        </w:trPr>
        <w:tc>
          <w:tcPr>
            <w:tcW w:w="791" w:type="dxa"/>
            <w:vAlign w:val="center"/>
          </w:tcPr>
          <w:p w14:paraId="7AF872A2"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LS-B-3</w:t>
            </w:r>
          </w:p>
        </w:tc>
        <w:tc>
          <w:tcPr>
            <w:tcW w:w="6044" w:type="dxa"/>
            <w:vAlign w:val="center"/>
          </w:tcPr>
          <w:p w14:paraId="285299D5"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【中国人不骗中国人】改掉假声唱高音，让你高音好听又有爆发力！</w:t>
            </w:r>
          </w:p>
          <w:p w14:paraId="03E436DB"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(The Chinese don't cheat the Chinese [video series]) Stop singing high notes in falsetto, make your high notes explosive and sound great!</w:t>
            </w:r>
          </w:p>
          <w:p w14:paraId="6519250E"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December 2, 2021</w:t>
            </w:r>
          </w:p>
        </w:tc>
        <w:tc>
          <w:tcPr>
            <w:tcW w:w="1249" w:type="dxa"/>
            <w:vAlign w:val="center"/>
          </w:tcPr>
          <w:p w14:paraId="10AF7E74"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阿孟</w:t>
            </w:r>
            <w:r w:rsidRPr="00853307">
              <w:rPr>
                <w:rFonts w:asciiTheme="minorHAnsi" w:hAnsiTheme="minorHAnsi" w:cstheme="minorHAnsi"/>
                <w:sz w:val="20"/>
                <w:szCs w:val="20"/>
              </w:rPr>
              <w:t xml:space="preserve"> (Ameng)</w:t>
            </w:r>
          </w:p>
          <w:p w14:paraId="3792DEFD"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Male</w:t>
            </w:r>
          </w:p>
        </w:tc>
        <w:tc>
          <w:tcPr>
            <w:tcW w:w="932" w:type="dxa"/>
            <w:vAlign w:val="center"/>
          </w:tcPr>
          <w:p w14:paraId="18816841"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5:11</w:t>
            </w:r>
          </w:p>
        </w:tc>
      </w:tr>
    </w:tbl>
    <w:p w14:paraId="27430ED0" w14:textId="77777777" w:rsidR="00577EDA" w:rsidRPr="00301878" w:rsidRDefault="00577EDA" w:rsidP="009B4991">
      <w:pPr>
        <w:spacing w:before="0" w:after="0" w:line="240" w:lineRule="auto"/>
        <w:rPr>
          <w:rFonts w:cs="Arial"/>
          <w:sz w:val="20"/>
          <w:szCs w:val="20"/>
        </w:rPr>
      </w:pPr>
    </w:p>
    <w:p w14:paraId="529C084B" w14:textId="400EFFCB" w:rsidR="00577EDA" w:rsidRPr="00301878" w:rsidRDefault="00577EDA" w:rsidP="009B4991">
      <w:pPr>
        <w:pStyle w:val="Caption"/>
        <w:keepNext/>
        <w:spacing w:after="0"/>
        <w:jc w:val="center"/>
        <w:rPr>
          <w:rFonts w:ascii="Arial" w:hAnsi="Arial" w:cs="Arial"/>
          <w:sz w:val="20"/>
          <w:szCs w:val="20"/>
        </w:rPr>
      </w:pPr>
      <w:bookmarkStart w:id="38" w:name="_Ref190513963"/>
      <w:bookmarkStart w:id="39" w:name="_Toc190635326"/>
      <w:r w:rsidRPr="00301878">
        <w:rPr>
          <w:rFonts w:ascii="Arial" w:hAnsi="Arial" w:cs="Arial"/>
          <w:sz w:val="20"/>
          <w:szCs w:val="20"/>
        </w:rPr>
        <w:t xml:space="preserve">Table </w:t>
      </w:r>
      <w:r w:rsidRPr="00301878">
        <w:rPr>
          <w:rFonts w:ascii="Arial" w:hAnsi="Arial" w:cs="Arial"/>
          <w:sz w:val="20"/>
          <w:szCs w:val="20"/>
        </w:rPr>
        <w:fldChar w:fldCharType="begin"/>
      </w:r>
      <w:r w:rsidRPr="00301878">
        <w:rPr>
          <w:rFonts w:ascii="Arial" w:hAnsi="Arial" w:cs="Arial"/>
          <w:sz w:val="20"/>
          <w:szCs w:val="20"/>
        </w:rPr>
        <w:instrText xml:space="preserve"> SEQ Table \* ARABIC </w:instrText>
      </w:r>
      <w:r w:rsidRPr="00301878">
        <w:rPr>
          <w:rFonts w:ascii="Arial" w:hAnsi="Arial" w:cs="Arial"/>
          <w:sz w:val="20"/>
          <w:szCs w:val="20"/>
        </w:rPr>
        <w:fldChar w:fldCharType="separate"/>
      </w:r>
      <w:r w:rsidR="00A205DE">
        <w:rPr>
          <w:rFonts w:ascii="Arial" w:hAnsi="Arial" w:cs="Arial"/>
          <w:noProof/>
          <w:sz w:val="20"/>
          <w:szCs w:val="20"/>
        </w:rPr>
        <w:t>3</w:t>
      </w:r>
      <w:r w:rsidRPr="00301878">
        <w:rPr>
          <w:rFonts w:ascii="Arial" w:hAnsi="Arial" w:cs="Arial"/>
          <w:noProof/>
          <w:sz w:val="20"/>
          <w:szCs w:val="20"/>
        </w:rPr>
        <w:fldChar w:fldCharType="end"/>
      </w:r>
      <w:bookmarkEnd w:id="38"/>
      <w:r w:rsidRPr="00301878">
        <w:rPr>
          <w:rFonts w:ascii="Arial" w:hAnsi="Arial" w:cs="Arial"/>
          <w:sz w:val="20"/>
          <w:szCs w:val="20"/>
        </w:rPr>
        <w:t xml:space="preserve">. High-specificity search set A (HS-A): </w:t>
      </w:r>
      <w:r w:rsidRPr="00301878">
        <w:rPr>
          <w:rFonts w:ascii="Arial" w:hAnsi="Arial" w:cs="Arial"/>
          <w:sz w:val="20"/>
          <w:szCs w:val="20"/>
        </w:rPr>
        <w:t>唱歌技巧和发声方法</w:t>
      </w:r>
      <w:r w:rsidRPr="00301878">
        <w:rPr>
          <w:rFonts w:ascii="Arial" w:hAnsi="Arial" w:cs="Arial"/>
          <w:sz w:val="20"/>
          <w:szCs w:val="20"/>
        </w:rPr>
        <w:t xml:space="preserve"> </w:t>
      </w:r>
      <w:r w:rsidRPr="00301878">
        <w:rPr>
          <w:rFonts w:ascii="Arial" w:hAnsi="Arial" w:cs="Arial"/>
          <w:sz w:val="20"/>
          <w:szCs w:val="20"/>
        </w:rPr>
        <w:t>零基础</w:t>
      </w:r>
      <w:r w:rsidRPr="00301878">
        <w:rPr>
          <w:rFonts w:ascii="Arial" w:hAnsi="Arial" w:cs="Arial"/>
          <w:sz w:val="20"/>
          <w:szCs w:val="20"/>
        </w:rPr>
        <w:br/>
        <w:t>(singing techniques and phonation methods no experience)</w:t>
      </w:r>
      <w:bookmarkEnd w:id="39"/>
    </w:p>
    <w:tbl>
      <w:tblPr>
        <w:tblStyle w:val="TableGrid"/>
        <w:tblW w:w="0" w:type="auto"/>
        <w:tblLook w:val="04A0" w:firstRow="1" w:lastRow="0" w:firstColumn="1" w:lastColumn="0" w:noHBand="0" w:noVBand="1"/>
      </w:tblPr>
      <w:tblGrid>
        <w:gridCol w:w="791"/>
        <w:gridCol w:w="6044"/>
        <w:gridCol w:w="1249"/>
        <w:gridCol w:w="932"/>
      </w:tblGrid>
      <w:tr w:rsidR="00577EDA" w:rsidRPr="00301878" w14:paraId="25265238" w14:textId="77777777" w:rsidTr="00853307">
        <w:trPr>
          <w:cantSplit/>
          <w:trHeight w:val="293"/>
        </w:trPr>
        <w:tc>
          <w:tcPr>
            <w:tcW w:w="791" w:type="dxa"/>
            <w:shd w:val="clear" w:color="auto" w:fill="FFF2CC" w:themeFill="accent4" w:themeFillTint="33"/>
            <w:vAlign w:val="center"/>
          </w:tcPr>
          <w:p w14:paraId="46F71111" w14:textId="77777777" w:rsidR="00577EDA" w:rsidRPr="00853307" w:rsidRDefault="00577EDA" w:rsidP="009B4991">
            <w:pPr>
              <w:keepNext/>
              <w:spacing w:before="0" w:line="240" w:lineRule="auto"/>
              <w:rPr>
                <w:rFonts w:asciiTheme="minorHAnsi" w:hAnsiTheme="minorHAnsi" w:cstheme="minorHAnsi"/>
                <w:b/>
                <w:bCs/>
                <w:sz w:val="20"/>
                <w:szCs w:val="20"/>
              </w:rPr>
            </w:pPr>
            <w:r w:rsidRPr="00853307">
              <w:rPr>
                <w:rFonts w:asciiTheme="minorHAnsi" w:hAnsiTheme="minorHAnsi" w:cstheme="minorHAnsi"/>
                <w:b/>
                <w:bCs/>
                <w:sz w:val="20"/>
                <w:szCs w:val="20"/>
              </w:rPr>
              <w:t>Ref.</w:t>
            </w:r>
          </w:p>
        </w:tc>
        <w:tc>
          <w:tcPr>
            <w:tcW w:w="6044" w:type="dxa"/>
            <w:shd w:val="clear" w:color="auto" w:fill="FFF2CC" w:themeFill="accent4" w:themeFillTint="33"/>
            <w:vAlign w:val="center"/>
          </w:tcPr>
          <w:p w14:paraId="0F56A1A1" w14:textId="77777777" w:rsidR="00577EDA" w:rsidRPr="00853307" w:rsidRDefault="00577EDA" w:rsidP="009B4991">
            <w:pPr>
              <w:keepNext/>
              <w:spacing w:before="0" w:line="240" w:lineRule="auto"/>
              <w:rPr>
                <w:rFonts w:asciiTheme="minorHAnsi" w:hAnsiTheme="minorHAnsi" w:cstheme="minorHAnsi"/>
                <w:b/>
                <w:bCs/>
                <w:sz w:val="20"/>
                <w:szCs w:val="20"/>
              </w:rPr>
            </w:pPr>
            <w:r w:rsidRPr="00853307">
              <w:rPr>
                <w:rFonts w:asciiTheme="minorHAnsi" w:hAnsiTheme="minorHAnsi" w:cstheme="minorHAnsi"/>
                <w:b/>
                <w:bCs/>
                <w:sz w:val="20"/>
                <w:szCs w:val="20"/>
              </w:rPr>
              <w:t>Title Date Posted</w:t>
            </w:r>
          </w:p>
        </w:tc>
        <w:tc>
          <w:tcPr>
            <w:tcW w:w="1249" w:type="dxa"/>
            <w:shd w:val="clear" w:color="auto" w:fill="FFF2CC" w:themeFill="accent4" w:themeFillTint="33"/>
            <w:vAlign w:val="center"/>
          </w:tcPr>
          <w:p w14:paraId="098358E9" w14:textId="77777777" w:rsidR="00577EDA" w:rsidRPr="00853307" w:rsidRDefault="00577EDA" w:rsidP="009B4991">
            <w:pPr>
              <w:keepNext/>
              <w:spacing w:before="0" w:line="240" w:lineRule="auto"/>
              <w:rPr>
                <w:rFonts w:asciiTheme="minorHAnsi" w:hAnsiTheme="minorHAnsi" w:cstheme="minorHAnsi"/>
                <w:b/>
                <w:bCs/>
                <w:sz w:val="20"/>
                <w:szCs w:val="20"/>
              </w:rPr>
            </w:pPr>
            <w:r w:rsidRPr="00853307">
              <w:rPr>
                <w:rFonts w:asciiTheme="minorHAnsi" w:hAnsiTheme="minorHAnsi" w:cstheme="minorHAnsi"/>
                <w:b/>
                <w:bCs/>
                <w:sz w:val="20"/>
                <w:szCs w:val="20"/>
              </w:rPr>
              <w:t>Instructor</w:t>
            </w:r>
          </w:p>
        </w:tc>
        <w:tc>
          <w:tcPr>
            <w:tcW w:w="932" w:type="dxa"/>
            <w:shd w:val="clear" w:color="auto" w:fill="FFF2CC" w:themeFill="accent4" w:themeFillTint="33"/>
            <w:vAlign w:val="center"/>
          </w:tcPr>
          <w:p w14:paraId="0EF697B2" w14:textId="77777777" w:rsidR="00577EDA" w:rsidRPr="00853307" w:rsidRDefault="00577EDA" w:rsidP="009B4991">
            <w:pPr>
              <w:keepNext/>
              <w:spacing w:before="0" w:line="240" w:lineRule="auto"/>
              <w:rPr>
                <w:rFonts w:asciiTheme="minorHAnsi" w:hAnsiTheme="minorHAnsi" w:cstheme="minorHAnsi"/>
                <w:b/>
                <w:bCs/>
                <w:sz w:val="20"/>
                <w:szCs w:val="20"/>
              </w:rPr>
            </w:pPr>
            <w:r w:rsidRPr="00853307">
              <w:rPr>
                <w:rFonts w:asciiTheme="minorHAnsi" w:hAnsiTheme="minorHAnsi" w:cstheme="minorHAnsi"/>
                <w:b/>
                <w:bCs/>
                <w:sz w:val="20"/>
                <w:szCs w:val="20"/>
              </w:rPr>
              <w:t>Video Length (mm:ss)</w:t>
            </w:r>
          </w:p>
        </w:tc>
      </w:tr>
      <w:tr w:rsidR="00577EDA" w:rsidRPr="00301878" w14:paraId="4844CFCC" w14:textId="77777777" w:rsidTr="00853307">
        <w:trPr>
          <w:cantSplit/>
          <w:trHeight w:val="233"/>
        </w:trPr>
        <w:tc>
          <w:tcPr>
            <w:tcW w:w="791" w:type="dxa"/>
            <w:vAlign w:val="center"/>
          </w:tcPr>
          <w:p w14:paraId="4A2CFDEB"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HS-A-1</w:t>
            </w:r>
          </w:p>
        </w:tc>
        <w:tc>
          <w:tcPr>
            <w:tcW w:w="6044" w:type="dxa"/>
            <w:vAlign w:val="center"/>
          </w:tcPr>
          <w:p w14:paraId="3B15F677"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【全网最细】改掉喉咙发声坏习惯，小白都能听懂的科学练声方法！</w:t>
            </w:r>
          </w:p>
          <w:p w14:paraId="549D01C1"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(Most in-depth online) Break the bad habit of making sound in the throat. Science-backed voice training methods that even newbies can understand!</w:t>
            </w:r>
          </w:p>
          <w:p w14:paraId="265930BE"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July 24, 2024</w:t>
            </w:r>
          </w:p>
        </w:tc>
        <w:tc>
          <w:tcPr>
            <w:tcW w:w="1249" w:type="dxa"/>
            <w:vAlign w:val="center"/>
          </w:tcPr>
          <w:p w14:paraId="46AFA484"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阿晨</w:t>
            </w:r>
            <w:r w:rsidRPr="00853307">
              <w:rPr>
                <w:rFonts w:asciiTheme="minorHAnsi" w:hAnsiTheme="minorHAnsi" w:cstheme="minorHAnsi"/>
                <w:sz w:val="20"/>
                <w:szCs w:val="20"/>
              </w:rPr>
              <w:t xml:space="preserve"> (Achen)</w:t>
            </w:r>
          </w:p>
          <w:p w14:paraId="5B473E55"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Male</w:t>
            </w:r>
          </w:p>
        </w:tc>
        <w:tc>
          <w:tcPr>
            <w:tcW w:w="932" w:type="dxa"/>
            <w:vAlign w:val="center"/>
          </w:tcPr>
          <w:p w14:paraId="572F2FAC"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5:18</w:t>
            </w:r>
          </w:p>
        </w:tc>
      </w:tr>
      <w:tr w:rsidR="00577EDA" w:rsidRPr="00301878" w14:paraId="14051520" w14:textId="77777777" w:rsidTr="00853307">
        <w:trPr>
          <w:cantSplit/>
          <w:trHeight w:val="277"/>
        </w:trPr>
        <w:tc>
          <w:tcPr>
            <w:tcW w:w="791" w:type="dxa"/>
            <w:vAlign w:val="center"/>
          </w:tcPr>
          <w:p w14:paraId="12E497AF"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HS-A-2</w:t>
            </w:r>
          </w:p>
        </w:tc>
        <w:tc>
          <w:tcPr>
            <w:tcW w:w="6044" w:type="dxa"/>
            <w:vAlign w:val="center"/>
          </w:tcPr>
          <w:p w14:paraId="669BCE7E"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比吃金嗓子好用百倍的嗓音保养方法！学完你也可以唱到</w:t>
            </w:r>
            <w:r w:rsidRPr="00853307">
              <w:rPr>
                <w:rFonts w:asciiTheme="minorHAnsi" w:hAnsiTheme="minorHAnsi" w:cstheme="minorHAnsi"/>
                <w:sz w:val="20"/>
                <w:szCs w:val="20"/>
              </w:rPr>
              <w:t>70</w:t>
            </w:r>
            <w:r w:rsidRPr="00853307">
              <w:rPr>
                <w:rFonts w:asciiTheme="minorHAnsi" w:hAnsiTheme="minorHAnsi" w:cstheme="minorHAnsi"/>
                <w:sz w:val="20"/>
                <w:szCs w:val="20"/>
              </w:rPr>
              <w:t>岁！</w:t>
            </w:r>
          </w:p>
          <w:p w14:paraId="024DA147"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A hundred times better for maintaining the health of your voice than using Golden Throat Lozenges! When you've learned it, you can keep singing until you're 70 years old!</w:t>
            </w:r>
          </w:p>
          <w:p w14:paraId="7730CAAD"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October 7, 2023</w:t>
            </w:r>
          </w:p>
        </w:tc>
        <w:tc>
          <w:tcPr>
            <w:tcW w:w="1249" w:type="dxa"/>
            <w:vAlign w:val="center"/>
          </w:tcPr>
          <w:p w14:paraId="25DC3D4C"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杰森</w:t>
            </w:r>
            <w:r w:rsidRPr="00853307">
              <w:rPr>
                <w:rFonts w:asciiTheme="minorHAnsi" w:hAnsiTheme="minorHAnsi" w:cstheme="minorHAnsi"/>
                <w:sz w:val="20"/>
                <w:szCs w:val="20"/>
              </w:rPr>
              <w:t>(Jason)</w:t>
            </w:r>
          </w:p>
          <w:p w14:paraId="0D284D20"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Male</w:t>
            </w:r>
          </w:p>
        </w:tc>
        <w:tc>
          <w:tcPr>
            <w:tcW w:w="932" w:type="dxa"/>
            <w:vAlign w:val="center"/>
          </w:tcPr>
          <w:p w14:paraId="5E238729"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8:07</w:t>
            </w:r>
          </w:p>
        </w:tc>
      </w:tr>
      <w:tr w:rsidR="00577EDA" w:rsidRPr="00301878" w14:paraId="664304DF" w14:textId="77777777" w:rsidTr="00853307">
        <w:trPr>
          <w:cantSplit/>
          <w:trHeight w:val="293"/>
        </w:trPr>
        <w:tc>
          <w:tcPr>
            <w:tcW w:w="791" w:type="dxa"/>
            <w:vAlign w:val="center"/>
          </w:tcPr>
          <w:p w14:paraId="22082F50"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HS-A-3</w:t>
            </w:r>
          </w:p>
        </w:tc>
        <w:tc>
          <w:tcPr>
            <w:tcW w:w="6044" w:type="dxa"/>
            <w:vAlign w:val="center"/>
          </w:tcPr>
          <w:p w14:paraId="2F0BDCDE"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【唱歌教学】初学者必学、快速感受到横膈肌用力的方法</w:t>
            </w:r>
            <w:r w:rsidRPr="00853307">
              <w:rPr>
                <w:rFonts w:asciiTheme="minorHAnsi" w:hAnsiTheme="minorHAnsi" w:cstheme="minorHAnsi"/>
                <w:sz w:val="20"/>
                <w:szCs w:val="20"/>
              </w:rPr>
              <w:t>-</w:t>
            </w:r>
            <w:r w:rsidRPr="00853307">
              <w:rPr>
                <w:rFonts w:asciiTheme="minorHAnsi" w:hAnsiTheme="minorHAnsi" w:cstheme="minorHAnsi"/>
                <w:sz w:val="20"/>
                <w:szCs w:val="20"/>
              </w:rPr>
              <w:t>唇颤音（打嘟噜）练习</w:t>
            </w:r>
          </w:p>
          <w:p w14:paraId="7524EB17"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(Singing instruction) Must-learn for beginners: method to quickly get a sense for diaphragm exertion - lip trill practice</w:t>
            </w:r>
          </w:p>
          <w:p w14:paraId="245BC546"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May 23, 2017</w:t>
            </w:r>
          </w:p>
        </w:tc>
        <w:tc>
          <w:tcPr>
            <w:tcW w:w="1249" w:type="dxa"/>
            <w:vAlign w:val="center"/>
          </w:tcPr>
          <w:p w14:paraId="6FABC1E7"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蓝青</w:t>
            </w:r>
            <w:r w:rsidRPr="00853307">
              <w:rPr>
                <w:rFonts w:asciiTheme="minorHAnsi" w:hAnsiTheme="minorHAnsi" w:cstheme="minorHAnsi"/>
                <w:sz w:val="20"/>
                <w:szCs w:val="20"/>
              </w:rPr>
              <w:t xml:space="preserve"> (Lanqing)</w:t>
            </w:r>
          </w:p>
          <w:p w14:paraId="2B3AB2F4"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Female</w:t>
            </w:r>
          </w:p>
        </w:tc>
        <w:tc>
          <w:tcPr>
            <w:tcW w:w="932" w:type="dxa"/>
            <w:vAlign w:val="center"/>
          </w:tcPr>
          <w:p w14:paraId="05F0142F" w14:textId="77777777" w:rsidR="00577EDA" w:rsidRPr="00853307" w:rsidRDefault="00577EDA" w:rsidP="009B4991">
            <w:pPr>
              <w:keepNext/>
              <w:spacing w:before="0" w:line="240" w:lineRule="auto"/>
              <w:rPr>
                <w:rFonts w:asciiTheme="minorHAnsi" w:hAnsiTheme="minorHAnsi" w:cstheme="minorHAnsi"/>
                <w:sz w:val="20"/>
                <w:szCs w:val="20"/>
              </w:rPr>
            </w:pPr>
            <w:r w:rsidRPr="00853307">
              <w:rPr>
                <w:rFonts w:asciiTheme="minorHAnsi" w:hAnsiTheme="minorHAnsi" w:cstheme="minorHAnsi"/>
                <w:sz w:val="20"/>
                <w:szCs w:val="20"/>
              </w:rPr>
              <w:t>4:54</w:t>
            </w:r>
          </w:p>
        </w:tc>
      </w:tr>
    </w:tbl>
    <w:p w14:paraId="341EC8E3" w14:textId="77777777" w:rsidR="00577EDA" w:rsidRPr="00301878" w:rsidRDefault="00577EDA" w:rsidP="009B4991">
      <w:pPr>
        <w:spacing w:before="0" w:after="0" w:line="240" w:lineRule="auto"/>
        <w:rPr>
          <w:rFonts w:cs="Arial"/>
          <w:sz w:val="20"/>
          <w:szCs w:val="20"/>
        </w:rPr>
      </w:pPr>
    </w:p>
    <w:p w14:paraId="3419E652" w14:textId="77777777" w:rsidR="009B4991" w:rsidRPr="00301878" w:rsidRDefault="009B4991" w:rsidP="009B4991">
      <w:pPr>
        <w:spacing w:before="0" w:after="0" w:line="240" w:lineRule="auto"/>
        <w:rPr>
          <w:rFonts w:cs="Arial"/>
          <w:sz w:val="20"/>
          <w:szCs w:val="20"/>
        </w:rPr>
      </w:pPr>
    </w:p>
    <w:p w14:paraId="1C0D7932" w14:textId="147392BA" w:rsidR="00577EDA" w:rsidRPr="00301878" w:rsidRDefault="00577EDA" w:rsidP="009B4991">
      <w:pPr>
        <w:pStyle w:val="Caption"/>
        <w:keepNext/>
        <w:spacing w:after="0"/>
        <w:jc w:val="center"/>
        <w:rPr>
          <w:rFonts w:ascii="Arial" w:hAnsi="Arial" w:cs="Arial"/>
          <w:sz w:val="20"/>
          <w:szCs w:val="20"/>
        </w:rPr>
      </w:pPr>
      <w:bookmarkStart w:id="40" w:name="_Ref190513965"/>
      <w:bookmarkStart w:id="41" w:name="_Toc190635327"/>
      <w:r w:rsidRPr="00301878">
        <w:rPr>
          <w:rFonts w:ascii="Arial" w:hAnsi="Arial" w:cs="Arial"/>
          <w:sz w:val="20"/>
          <w:szCs w:val="20"/>
        </w:rPr>
        <w:t xml:space="preserve">Table </w:t>
      </w:r>
      <w:r w:rsidRPr="00301878">
        <w:rPr>
          <w:rFonts w:ascii="Arial" w:hAnsi="Arial" w:cs="Arial"/>
          <w:sz w:val="20"/>
          <w:szCs w:val="20"/>
        </w:rPr>
        <w:fldChar w:fldCharType="begin"/>
      </w:r>
      <w:r w:rsidRPr="00301878">
        <w:rPr>
          <w:rFonts w:ascii="Arial" w:hAnsi="Arial" w:cs="Arial"/>
          <w:sz w:val="20"/>
          <w:szCs w:val="20"/>
        </w:rPr>
        <w:instrText xml:space="preserve"> SEQ Table \* ARABIC </w:instrText>
      </w:r>
      <w:r w:rsidRPr="00301878">
        <w:rPr>
          <w:rFonts w:ascii="Arial" w:hAnsi="Arial" w:cs="Arial"/>
          <w:sz w:val="20"/>
          <w:szCs w:val="20"/>
        </w:rPr>
        <w:fldChar w:fldCharType="separate"/>
      </w:r>
      <w:r w:rsidR="00A205DE">
        <w:rPr>
          <w:rFonts w:ascii="Arial" w:hAnsi="Arial" w:cs="Arial"/>
          <w:noProof/>
          <w:sz w:val="20"/>
          <w:szCs w:val="20"/>
        </w:rPr>
        <w:t>4</w:t>
      </w:r>
      <w:r w:rsidRPr="00301878">
        <w:rPr>
          <w:rFonts w:ascii="Arial" w:hAnsi="Arial" w:cs="Arial"/>
          <w:noProof/>
          <w:sz w:val="20"/>
          <w:szCs w:val="20"/>
        </w:rPr>
        <w:fldChar w:fldCharType="end"/>
      </w:r>
      <w:bookmarkEnd w:id="40"/>
      <w:r w:rsidRPr="00301878">
        <w:rPr>
          <w:rFonts w:ascii="Arial" w:hAnsi="Arial" w:cs="Arial"/>
          <w:sz w:val="20"/>
          <w:szCs w:val="20"/>
        </w:rPr>
        <w:t xml:space="preserve">. High-specificity search B (HS-B): </w:t>
      </w:r>
      <w:r w:rsidRPr="00301878">
        <w:rPr>
          <w:rFonts w:ascii="Arial" w:hAnsi="Arial" w:cs="Arial"/>
          <w:sz w:val="20"/>
          <w:szCs w:val="20"/>
        </w:rPr>
        <w:t>初手唱歌技巧教学</w:t>
      </w:r>
      <w:r w:rsidRPr="00301878">
        <w:rPr>
          <w:rFonts w:ascii="Arial" w:hAnsi="Arial" w:cs="Arial"/>
          <w:sz w:val="20"/>
          <w:szCs w:val="20"/>
        </w:rPr>
        <w:t xml:space="preserve"> (beginner singing techniques teaching)</w:t>
      </w:r>
      <w:bookmarkEnd w:id="41"/>
    </w:p>
    <w:tbl>
      <w:tblPr>
        <w:tblStyle w:val="TableGrid"/>
        <w:tblW w:w="0" w:type="auto"/>
        <w:tblLook w:val="04A0" w:firstRow="1" w:lastRow="0" w:firstColumn="1" w:lastColumn="0" w:noHBand="0" w:noVBand="1"/>
      </w:tblPr>
      <w:tblGrid>
        <w:gridCol w:w="791"/>
        <w:gridCol w:w="6044"/>
        <w:gridCol w:w="1249"/>
        <w:gridCol w:w="932"/>
      </w:tblGrid>
      <w:tr w:rsidR="00577EDA" w:rsidRPr="00301878" w14:paraId="5D9ED696" w14:textId="77777777" w:rsidTr="00853307">
        <w:trPr>
          <w:trHeight w:val="293"/>
        </w:trPr>
        <w:tc>
          <w:tcPr>
            <w:tcW w:w="791" w:type="dxa"/>
            <w:shd w:val="clear" w:color="auto" w:fill="FFF2CC" w:themeFill="accent4" w:themeFillTint="33"/>
            <w:vAlign w:val="center"/>
          </w:tcPr>
          <w:p w14:paraId="4BEF26A4" w14:textId="77777777" w:rsidR="00577EDA" w:rsidRPr="00853307" w:rsidRDefault="00577EDA" w:rsidP="009B4991">
            <w:pPr>
              <w:spacing w:before="0" w:line="240" w:lineRule="auto"/>
              <w:rPr>
                <w:rFonts w:asciiTheme="minorHAnsi" w:hAnsiTheme="minorHAnsi" w:cstheme="minorHAnsi"/>
                <w:b/>
                <w:bCs/>
                <w:sz w:val="20"/>
                <w:szCs w:val="20"/>
              </w:rPr>
            </w:pPr>
            <w:r w:rsidRPr="00853307">
              <w:rPr>
                <w:rFonts w:asciiTheme="minorHAnsi" w:hAnsiTheme="minorHAnsi" w:cstheme="minorHAnsi"/>
                <w:b/>
                <w:bCs/>
                <w:sz w:val="20"/>
                <w:szCs w:val="20"/>
              </w:rPr>
              <w:t>Ref.</w:t>
            </w:r>
          </w:p>
        </w:tc>
        <w:tc>
          <w:tcPr>
            <w:tcW w:w="6044" w:type="dxa"/>
            <w:shd w:val="clear" w:color="auto" w:fill="FFF2CC" w:themeFill="accent4" w:themeFillTint="33"/>
            <w:vAlign w:val="center"/>
          </w:tcPr>
          <w:p w14:paraId="30AA3340" w14:textId="77777777" w:rsidR="00577EDA" w:rsidRPr="00853307" w:rsidRDefault="00577EDA" w:rsidP="009B4991">
            <w:pPr>
              <w:spacing w:before="0" w:line="240" w:lineRule="auto"/>
              <w:rPr>
                <w:rFonts w:asciiTheme="minorHAnsi" w:hAnsiTheme="minorHAnsi" w:cstheme="minorHAnsi"/>
                <w:b/>
                <w:bCs/>
                <w:sz w:val="20"/>
                <w:szCs w:val="20"/>
              </w:rPr>
            </w:pPr>
            <w:r w:rsidRPr="00853307">
              <w:rPr>
                <w:rFonts w:asciiTheme="minorHAnsi" w:hAnsiTheme="minorHAnsi" w:cstheme="minorHAnsi"/>
                <w:b/>
                <w:bCs/>
                <w:sz w:val="20"/>
                <w:szCs w:val="20"/>
              </w:rPr>
              <w:t>Title, URL, and Date Posted</w:t>
            </w:r>
          </w:p>
        </w:tc>
        <w:tc>
          <w:tcPr>
            <w:tcW w:w="1249" w:type="dxa"/>
            <w:shd w:val="clear" w:color="auto" w:fill="FFF2CC" w:themeFill="accent4" w:themeFillTint="33"/>
            <w:vAlign w:val="center"/>
          </w:tcPr>
          <w:p w14:paraId="0C7CF7A5" w14:textId="77777777" w:rsidR="00577EDA" w:rsidRPr="00853307" w:rsidRDefault="00577EDA" w:rsidP="009B4991">
            <w:pPr>
              <w:spacing w:before="0" w:line="240" w:lineRule="auto"/>
              <w:rPr>
                <w:rFonts w:asciiTheme="minorHAnsi" w:hAnsiTheme="minorHAnsi" w:cstheme="minorHAnsi"/>
                <w:b/>
                <w:bCs/>
                <w:sz w:val="20"/>
                <w:szCs w:val="20"/>
              </w:rPr>
            </w:pPr>
            <w:r w:rsidRPr="00853307">
              <w:rPr>
                <w:rFonts w:asciiTheme="minorHAnsi" w:hAnsiTheme="minorHAnsi" w:cstheme="minorHAnsi"/>
                <w:b/>
                <w:bCs/>
                <w:sz w:val="20"/>
                <w:szCs w:val="20"/>
              </w:rPr>
              <w:t>Instructor</w:t>
            </w:r>
          </w:p>
        </w:tc>
        <w:tc>
          <w:tcPr>
            <w:tcW w:w="932" w:type="dxa"/>
            <w:shd w:val="clear" w:color="auto" w:fill="FFF2CC" w:themeFill="accent4" w:themeFillTint="33"/>
            <w:vAlign w:val="center"/>
          </w:tcPr>
          <w:p w14:paraId="31351CCE" w14:textId="77777777" w:rsidR="00577EDA" w:rsidRPr="00853307" w:rsidRDefault="00577EDA" w:rsidP="009B4991">
            <w:pPr>
              <w:spacing w:before="0" w:line="240" w:lineRule="auto"/>
              <w:rPr>
                <w:rFonts w:asciiTheme="minorHAnsi" w:hAnsiTheme="minorHAnsi" w:cstheme="minorHAnsi"/>
                <w:b/>
                <w:bCs/>
                <w:sz w:val="20"/>
                <w:szCs w:val="20"/>
              </w:rPr>
            </w:pPr>
            <w:r w:rsidRPr="00853307">
              <w:rPr>
                <w:rFonts w:asciiTheme="minorHAnsi" w:hAnsiTheme="minorHAnsi" w:cstheme="minorHAnsi"/>
                <w:b/>
                <w:bCs/>
                <w:sz w:val="20"/>
                <w:szCs w:val="20"/>
              </w:rPr>
              <w:t>Video Length (mm:ss)</w:t>
            </w:r>
          </w:p>
        </w:tc>
      </w:tr>
      <w:tr w:rsidR="00577EDA" w:rsidRPr="00301878" w14:paraId="72231B6F" w14:textId="77777777" w:rsidTr="00853307">
        <w:trPr>
          <w:trHeight w:val="260"/>
        </w:trPr>
        <w:tc>
          <w:tcPr>
            <w:tcW w:w="791" w:type="dxa"/>
            <w:vAlign w:val="center"/>
          </w:tcPr>
          <w:p w14:paraId="319B2AD5"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HS-B-1</w:t>
            </w:r>
          </w:p>
        </w:tc>
        <w:tc>
          <w:tcPr>
            <w:tcW w:w="6044" w:type="dxa"/>
            <w:vAlign w:val="center"/>
          </w:tcPr>
          <w:p w14:paraId="28C70E43"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全网最详细打嘟练习教程，手把手教学，</w:t>
            </w:r>
            <w:r w:rsidRPr="00853307">
              <w:rPr>
                <w:rFonts w:asciiTheme="minorHAnsi" w:hAnsiTheme="minorHAnsi" w:cstheme="minorHAnsi"/>
                <w:sz w:val="20"/>
                <w:szCs w:val="20"/>
              </w:rPr>
              <w:t>100%</w:t>
            </w:r>
            <w:r w:rsidRPr="00853307">
              <w:rPr>
                <w:rFonts w:asciiTheme="minorHAnsi" w:hAnsiTheme="minorHAnsi" w:cstheme="minorHAnsi"/>
                <w:sz w:val="20"/>
                <w:szCs w:val="20"/>
              </w:rPr>
              <w:t>学会！</w:t>
            </w:r>
          </w:p>
          <w:p w14:paraId="777AF4DB"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Most in-depth lip trill practice course, demonstration instruction, 100% learn successfully!</w:t>
            </w:r>
          </w:p>
          <w:p w14:paraId="43107191"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September 1, 2021</w:t>
            </w:r>
          </w:p>
        </w:tc>
        <w:tc>
          <w:tcPr>
            <w:tcW w:w="1249" w:type="dxa"/>
            <w:vAlign w:val="center"/>
          </w:tcPr>
          <w:p w14:paraId="68E192D4"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海清</w:t>
            </w:r>
            <w:r w:rsidRPr="00853307">
              <w:rPr>
                <w:rFonts w:asciiTheme="minorHAnsi" w:hAnsiTheme="minorHAnsi" w:cstheme="minorHAnsi"/>
                <w:sz w:val="20"/>
                <w:szCs w:val="20"/>
              </w:rPr>
              <w:t xml:space="preserve"> (Haiqing)</w:t>
            </w:r>
          </w:p>
          <w:p w14:paraId="30CAAFF9"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Female</w:t>
            </w:r>
          </w:p>
        </w:tc>
        <w:tc>
          <w:tcPr>
            <w:tcW w:w="932" w:type="dxa"/>
            <w:vAlign w:val="center"/>
          </w:tcPr>
          <w:p w14:paraId="6ACDBEF1"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4:10</w:t>
            </w:r>
          </w:p>
        </w:tc>
      </w:tr>
      <w:tr w:rsidR="00577EDA" w:rsidRPr="00301878" w14:paraId="14353567" w14:textId="77777777" w:rsidTr="00853307">
        <w:trPr>
          <w:trHeight w:val="277"/>
        </w:trPr>
        <w:tc>
          <w:tcPr>
            <w:tcW w:w="791" w:type="dxa"/>
            <w:vAlign w:val="center"/>
          </w:tcPr>
          <w:p w14:paraId="47E06324"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HS-B-2</w:t>
            </w:r>
          </w:p>
        </w:tc>
        <w:tc>
          <w:tcPr>
            <w:tcW w:w="6044" w:type="dxa"/>
            <w:vAlign w:val="center"/>
          </w:tcPr>
          <w:p w14:paraId="064832A0"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毕生所学浓缩成这</w:t>
            </w:r>
            <w:r w:rsidRPr="00853307">
              <w:rPr>
                <w:rFonts w:asciiTheme="minorHAnsi" w:hAnsiTheme="minorHAnsi" w:cstheme="minorHAnsi"/>
                <w:sz w:val="20"/>
                <w:szCs w:val="20"/>
              </w:rPr>
              <w:t>7</w:t>
            </w:r>
            <w:r w:rsidRPr="00853307">
              <w:rPr>
                <w:rFonts w:asciiTheme="minorHAnsi" w:hAnsiTheme="minorHAnsi" w:cstheme="minorHAnsi"/>
                <w:sz w:val="20"/>
                <w:szCs w:val="20"/>
              </w:rPr>
              <w:t>分钟！手把手教你</w:t>
            </w:r>
            <w:r w:rsidRPr="00853307">
              <w:rPr>
                <w:rFonts w:asciiTheme="minorHAnsi" w:hAnsiTheme="minorHAnsi" w:cstheme="minorHAnsi"/>
                <w:sz w:val="20"/>
                <w:szCs w:val="20"/>
              </w:rPr>
              <w:t>0</w:t>
            </w:r>
            <w:r w:rsidRPr="00853307">
              <w:rPr>
                <w:rFonts w:asciiTheme="minorHAnsi" w:hAnsiTheme="minorHAnsi" w:cstheme="minorHAnsi"/>
                <w:sz w:val="20"/>
                <w:szCs w:val="20"/>
              </w:rPr>
              <w:t>基础唱歌！</w:t>
            </w:r>
          </w:p>
          <w:p w14:paraId="1ACACFBC"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Everything I've learned, condensed into these 7 minutes! Demonstrations to teach you how to sing with no previous experience!</w:t>
            </w:r>
          </w:p>
          <w:p w14:paraId="71902E32"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November 14, 2020</w:t>
            </w:r>
          </w:p>
        </w:tc>
        <w:tc>
          <w:tcPr>
            <w:tcW w:w="1249" w:type="dxa"/>
            <w:vAlign w:val="center"/>
          </w:tcPr>
          <w:p w14:paraId="43491845"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河豚李某某</w:t>
            </w:r>
            <w:r w:rsidRPr="00853307">
              <w:rPr>
                <w:rFonts w:asciiTheme="minorHAnsi" w:hAnsiTheme="minorHAnsi" w:cstheme="minorHAnsi"/>
                <w:sz w:val="20"/>
                <w:szCs w:val="20"/>
              </w:rPr>
              <w:t xml:space="preserve"> (Hetun Li momo)</w:t>
            </w:r>
          </w:p>
          <w:p w14:paraId="6634DC51"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Female</w:t>
            </w:r>
          </w:p>
        </w:tc>
        <w:tc>
          <w:tcPr>
            <w:tcW w:w="932" w:type="dxa"/>
            <w:vAlign w:val="center"/>
          </w:tcPr>
          <w:p w14:paraId="14F4F3AF"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6:51</w:t>
            </w:r>
          </w:p>
        </w:tc>
      </w:tr>
      <w:tr w:rsidR="00577EDA" w:rsidRPr="00301878" w14:paraId="6978A11C" w14:textId="77777777" w:rsidTr="00853307">
        <w:trPr>
          <w:trHeight w:val="293"/>
        </w:trPr>
        <w:tc>
          <w:tcPr>
            <w:tcW w:w="791" w:type="dxa"/>
            <w:vAlign w:val="center"/>
          </w:tcPr>
          <w:p w14:paraId="584E6611"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HS-B-3</w:t>
            </w:r>
          </w:p>
        </w:tc>
        <w:tc>
          <w:tcPr>
            <w:tcW w:w="6044" w:type="dxa"/>
            <w:vAlign w:val="center"/>
          </w:tcPr>
          <w:p w14:paraId="52AE761D"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干货教学《最长的电影》假声高音衔接技巧</w:t>
            </w:r>
            <w:r w:rsidRPr="00853307">
              <w:rPr>
                <w:rFonts w:asciiTheme="minorHAnsi" w:hAnsiTheme="minorHAnsi" w:cstheme="minorHAnsi"/>
                <w:sz w:val="20"/>
                <w:szCs w:val="20"/>
              </w:rPr>
              <w:t xml:space="preserve"> </w:t>
            </w:r>
            <w:r w:rsidRPr="00853307">
              <w:rPr>
                <w:rFonts w:asciiTheme="minorHAnsi" w:hAnsiTheme="minorHAnsi" w:cstheme="minorHAnsi"/>
                <w:sz w:val="20"/>
                <w:szCs w:val="20"/>
              </w:rPr>
              <w:t>清晰概念快速上手简单易学</w:t>
            </w:r>
            <w:r w:rsidRPr="00853307">
              <w:rPr>
                <w:rFonts w:asciiTheme="minorHAnsi" w:hAnsiTheme="minorHAnsi" w:cstheme="minorHAnsi"/>
                <w:sz w:val="20"/>
                <w:szCs w:val="20"/>
              </w:rPr>
              <w:t xml:space="preserve"> </w:t>
            </w:r>
            <w:r w:rsidRPr="00853307">
              <w:rPr>
                <w:rFonts w:asciiTheme="minorHAnsi" w:hAnsiTheme="minorHAnsi" w:cstheme="minorHAnsi"/>
                <w:sz w:val="20"/>
                <w:szCs w:val="20"/>
              </w:rPr>
              <w:t>柏大官人</w:t>
            </w:r>
          </w:p>
          <w:p w14:paraId="09F60B82"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lastRenderedPageBreak/>
              <w:t>Just the goods instruction of "The Longest Movie", falsetto transition techniques. Clear concepts, quick to learn, easy and simple Bai Da Guanren</w:t>
            </w:r>
          </w:p>
          <w:p w14:paraId="3F242CF4"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t>November 6, 2021</w:t>
            </w:r>
          </w:p>
        </w:tc>
        <w:tc>
          <w:tcPr>
            <w:tcW w:w="1249" w:type="dxa"/>
            <w:vAlign w:val="center"/>
          </w:tcPr>
          <w:p w14:paraId="69DD655A"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lastRenderedPageBreak/>
              <w:t>柏大官人</w:t>
            </w:r>
            <w:r w:rsidRPr="00853307">
              <w:rPr>
                <w:rFonts w:asciiTheme="minorHAnsi" w:hAnsiTheme="minorHAnsi" w:cstheme="minorHAnsi"/>
                <w:sz w:val="20"/>
                <w:szCs w:val="20"/>
              </w:rPr>
              <w:t xml:space="preserve"> (Bai Da Guanran)</w:t>
            </w:r>
          </w:p>
          <w:p w14:paraId="6D86304B"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lastRenderedPageBreak/>
              <w:t>Female</w:t>
            </w:r>
          </w:p>
        </w:tc>
        <w:tc>
          <w:tcPr>
            <w:tcW w:w="932" w:type="dxa"/>
            <w:vAlign w:val="center"/>
          </w:tcPr>
          <w:p w14:paraId="4FF79E16" w14:textId="77777777" w:rsidR="00577EDA" w:rsidRPr="00853307" w:rsidRDefault="00577EDA" w:rsidP="009B4991">
            <w:pPr>
              <w:spacing w:before="0" w:line="240" w:lineRule="auto"/>
              <w:rPr>
                <w:rFonts w:asciiTheme="minorHAnsi" w:hAnsiTheme="minorHAnsi" w:cstheme="minorHAnsi"/>
                <w:sz w:val="20"/>
                <w:szCs w:val="20"/>
              </w:rPr>
            </w:pPr>
            <w:r w:rsidRPr="00853307">
              <w:rPr>
                <w:rFonts w:asciiTheme="minorHAnsi" w:hAnsiTheme="minorHAnsi" w:cstheme="minorHAnsi"/>
                <w:sz w:val="20"/>
                <w:szCs w:val="20"/>
              </w:rPr>
              <w:lastRenderedPageBreak/>
              <w:t>4:28</w:t>
            </w:r>
          </w:p>
        </w:tc>
      </w:tr>
    </w:tbl>
    <w:p w14:paraId="53C99752" w14:textId="77777777" w:rsidR="00577EDA" w:rsidRPr="00301878" w:rsidRDefault="00577EDA" w:rsidP="009B4991">
      <w:pPr>
        <w:spacing w:before="0" w:after="0" w:line="240" w:lineRule="auto"/>
        <w:rPr>
          <w:rFonts w:cs="Arial"/>
          <w:sz w:val="20"/>
          <w:szCs w:val="20"/>
        </w:rPr>
      </w:pPr>
    </w:p>
    <w:p w14:paraId="77BF110F" w14:textId="77777777" w:rsidR="00577EDA" w:rsidRPr="00301878" w:rsidRDefault="00577EDA" w:rsidP="003D4CD1">
      <w:pPr>
        <w:pStyle w:val="Heading3"/>
        <w:rPr>
          <w:rFonts w:cs="Arial"/>
        </w:rPr>
      </w:pPr>
      <w:bookmarkStart w:id="42" w:name="_Toc190634913"/>
      <w:bookmarkStart w:id="43" w:name="_Toc190637788"/>
      <w:r w:rsidRPr="00301878">
        <w:rPr>
          <w:rFonts w:cs="Arial"/>
        </w:rPr>
        <w:t>Video Titles</w:t>
      </w:r>
      <w:bookmarkEnd w:id="42"/>
      <w:bookmarkEnd w:id="43"/>
    </w:p>
    <w:p w14:paraId="77FE5858" w14:textId="02609074" w:rsidR="00577EDA" w:rsidRPr="00301878" w:rsidRDefault="00577EDA" w:rsidP="00577EDA">
      <w:pPr>
        <w:rPr>
          <w:rFonts w:cs="Arial"/>
        </w:rPr>
      </w:pPr>
      <w:r w:rsidRPr="00301878">
        <w:rPr>
          <w:rFonts w:cs="Arial"/>
          <w:b/>
          <w:bCs/>
          <w:i/>
          <w:iCs/>
        </w:rPr>
        <w:tab/>
      </w:r>
      <w:r w:rsidRPr="00301878">
        <w:rPr>
          <w:rFonts w:cs="Arial"/>
        </w:rPr>
        <w:t xml:space="preserve">A brief analysis of the video titles and their concepts can provide an overview of the general types of singing-pedagogy content that typical visitors to </w:t>
      </w:r>
      <w:r w:rsidR="001C577E">
        <w:rPr>
          <w:rFonts w:cs="Arial"/>
        </w:rPr>
        <w:t>BiliBili</w:t>
      </w:r>
      <w:r w:rsidRPr="00301878">
        <w:rPr>
          <w:rFonts w:cs="Arial"/>
        </w:rPr>
        <w:t xml:space="preserve"> would encounter in their search for beginning singing instruction videos (see </w:t>
      </w:r>
      <w:r w:rsidRPr="00301878">
        <w:rPr>
          <w:rFonts w:cs="Arial"/>
        </w:rPr>
        <w:fldChar w:fldCharType="begin"/>
      </w:r>
      <w:r w:rsidRPr="00301878">
        <w:rPr>
          <w:rFonts w:cs="Arial"/>
        </w:rPr>
        <w:instrText xml:space="preserve"> REF _Ref190514159 \h </w:instrText>
      </w:r>
      <w:r w:rsidR="00301878">
        <w:rPr>
          <w:rFonts w:cs="Arial"/>
        </w:rPr>
        <w:instrText xml:space="preserve"> \* MERGEFORMAT </w:instrText>
      </w:r>
      <w:r w:rsidRPr="00301878">
        <w:rPr>
          <w:rFonts w:cs="Arial"/>
        </w:rPr>
      </w:r>
      <w:r w:rsidRPr="00301878">
        <w:rPr>
          <w:rFonts w:cs="Arial"/>
        </w:rPr>
        <w:fldChar w:fldCharType="separate"/>
      </w:r>
      <w:r w:rsidR="00A205DE" w:rsidRPr="00301878">
        <w:rPr>
          <w:rFonts w:cs="Arial"/>
        </w:rPr>
        <w:t xml:space="preserve">Table </w:t>
      </w:r>
      <w:r w:rsidR="00A205DE">
        <w:rPr>
          <w:rFonts w:cs="Arial"/>
          <w:noProof/>
        </w:rPr>
        <w:t>5</w:t>
      </w:r>
      <w:r w:rsidRPr="00301878">
        <w:rPr>
          <w:rFonts w:cs="Arial"/>
        </w:rPr>
        <w:fldChar w:fldCharType="end"/>
      </w:r>
      <w:r w:rsidRPr="00301878">
        <w:rPr>
          <w:rFonts w:cs="Arial"/>
        </w:rPr>
        <w:t>).</w:t>
      </w:r>
    </w:p>
    <w:p w14:paraId="73901762" w14:textId="4A6E0991" w:rsidR="00577EDA" w:rsidRPr="00301878" w:rsidRDefault="00577EDA" w:rsidP="00577EDA">
      <w:pPr>
        <w:pStyle w:val="Caption"/>
        <w:keepNext/>
        <w:jc w:val="center"/>
        <w:rPr>
          <w:rFonts w:ascii="Arial" w:hAnsi="Arial" w:cs="Arial"/>
        </w:rPr>
      </w:pPr>
      <w:bookmarkStart w:id="44" w:name="_Ref190514159"/>
      <w:bookmarkStart w:id="45" w:name="_Toc190635328"/>
      <w:r w:rsidRPr="00301878">
        <w:rPr>
          <w:rFonts w:ascii="Arial" w:hAnsi="Arial" w:cs="Arial"/>
        </w:rPr>
        <w:lastRenderedPageBreak/>
        <w:t xml:space="preserve">Table </w:t>
      </w:r>
      <w:r w:rsidRPr="00301878">
        <w:rPr>
          <w:rFonts w:ascii="Arial" w:hAnsi="Arial" w:cs="Arial"/>
        </w:rPr>
        <w:fldChar w:fldCharType="begin"/>
      </w:r>
      <w:r w:rsidRPr="00301878">
        <w:rPr>
          <w:rFonts w:ascii="Arial" w:hAnsi="Arial" w:cs="Arial"/>
        </w:rPr>
        <w:instrText xml:space="preserve"> SEQ Table \* ARABIC </w:instrText>
      </w:r>
      <w:r w:rsidRPr="00301878">
        <w:rPr>
          <w:rFonts w:ascii="Arial" w:hAnsi="Arial" w:cs="Arial"/>
        </w:rPr>
        <w:fldChar w:fldCharType="separate"/>
      </w:r>
      <w:r w:rsidR="00A205DE">
        <w:rPr>
          <w:rFonts w:ascii="Arial" w:hAnsi="Arial" w:cs="Arial"/>
          <w:noProof/>
        </w:rPr>
        <w:t>5</w:t>
      </w:r>
      <w:r w:rsidRPr="00301878">
        <w:rPr>
          <w:rFonts w:ascii="Arial" w:hAnsi="Arial" w:cs="Arial"/>
          <w:noProof/>
        </w:rPr>
        <w:fldChar w:fldCharType="end"/>
      </w:r>
      <w:bookmarkEnd w:id="44"/>
      <w:r w:rsidRPr="00301878">
        <w:rPr>
          <w:rFonts w:ascii="Arial" w:hAnsi="Arial" w:cs="Arial"/>
        </w:rPr>
        <w:t>. Summary of video title concepts and descriptors</w:t>
      </w:r>
      <w:bookmarkEnd w:id="45"/>
    </w:p>
    <w:tbl>
      <w:tblPr>
        <w:tblStyle w:val="TableGrid"/>
        <w:tblW w:w="0" w:type="auto"/>
        <w:tblLook w:val="04A0" w:firstRow="1" w:lastRow="0" w:firstColumn="1" w:lastColumn="0" w:noHBand="0" w:noVBand="1"/>
      </w:tblPr>
      <w:tblGrid>
        <w:gridCol w:w="805"/>
        <w:gridCol w:w="2199"/>
        <w:gridCol w:w="1503"/>
        <w:gridCol w:w="1503"/>
        <w:gridCol w:w="1503"/>
        <w:gridCol w:w="1503"/>
      </w:tblGrid>
      <w:tr w:rsidR="00577EDA" w:rsidRPr="00301878" w14:paraId="6C1A6C73" w14:textId="77777777" w:rsidTr="00486C90">
        <w:trPr>
          <w:cantSplit/>
        </w:trPr>
        <w:tc>
          <w:tcPr>
            <w:tcW w:w="805" w:type="dxa"/>
            <w:shd w:val="clear" w:color="auto" w:fill="FFF2CC" w:themeFill="accent4" w:themeFillTint="33"/>
            <w:vAlign w:val="center"/>
          </w:tcPr>
          <w:p w14:paraId="79DE0EB2" w14:textId="77777777" w:rsidR="00577EDA" w:rsidRPr="00486C90" w:rsidRDefault="00577EDA" w:rsidP="00577EDA">
            <w:pPr>
              <w:keepNext/>
              <w:spacing w:line="240" w:lineRule="auto"/>
              <w:rPr>
                <w:rFonts w:asciiTheme="minorHAnsi" w:hAnsiTheme="minorHAnsi" w:cstheme="minorHAnsi"/>
                <w:b/>
                <w:bCs/>
                <w:sz w:val="20"/>
                <w:szCs w:val="20"/>
              </w:rPr>
            </w:pPr>
            <w:r w:rsidRPr="00486C90">
              <w:rPr>
                <w:rFonts w:asciiTheme="minorHAnsi" w:hAnsiTheme="minorHAnsi" w:cstheme="minorHAnsi"/>
                <w:b/>
                <w:bCs/>
                <w:sz w:val="20"/>
                <w:szCs w:val="20"/>
              </w:rPr>
              <w:t>Video</w:t>
            </w:r>
          </w:p>
        </w:tc>
        <w:tc>
          <w:tcPr>
            <w:tcW w:w="2199" w:type="dxa"/>
            <w:shd w:val="clear" w:color="auto" w:fill="FFF2CC" w:themeFill="accent4" w:themeFillTint="33"/>
            <w:vAlign w:val="center"/>
          </w:tcPr>
          <w:p w14:paraId="56E6CBDB" w14:textId="77777777" w:rsidR="00577EDA" w:rsidRPr="00486C90" w:rsidRDefault="00577EDA" w:rsidP="00577EDA">
            <w:pPr>
              <w:keepNext/>
              <w:spacing w:line="240" w:lineRule="auto"/>
              <w:rPr>
                <w:rFonts w:asciiTheme="minorHAnsi" w:hAnsiTheme="minorHAnsi" w:cstheme="minorHAnsi"/>
                <w:b/>
                <w:bCs/>
                <w:sz w:val="20"/>
                <w:szCs w:val="20"/>
              </w:rPr>
            </w:pPr>
            <w:r w:rsidRPr="00486C90">
              <w:rPr>
                <w:rFonts w:asciiTheme="minorHAnsi" w:hAnsiTheme="minorHAnsi" w:cstheme="minorHAnsi"/>
                <w:b/>
                <w:bCs/>
                <w:sz w:val="20"/>
                <w:szCs w:val="20"/>
              </w:rPr>
              <w:t>Main Concept</w:t>
            </w:r>
          </w:p>
        </w:tc>
        <w:tc>
          <w:tcPr>
            <w:tcW w:w="1503" w:type="dxa"/>
            <w:shd w:val="clear" w:color="auto" w:fill="FFF2CC" w:themeFill="accent4" w:themeFillTint="33"/>
            <w:vAlign w:val="center"/>
          </w:tcPr>
          <w:p w14:paraId="6F2780E0" w14:textId="77777777" w:rsidR="00577EDA" w:rsidRPr="00486C90" w:rsidRDefault="00577EDA" w:rsidP="00577EDA">
            <w:pPr>
              <w:keepNext/>
              <w:spacing w:line="240" w:lineRule="auto"/>
              <w:rPr>
                <w:rFonts w:asciiTheme="minorHAnsi" w:hAnsiTheme="minorHAnsi" w:cstheme="minorHAnsi"/>
                <w:b/>
                <w:bCs/>
                <w:sz w:val="20"/>
                <w:szCs w:val="20"/>
              </w:rPr>
            </w:pPr>
            <w:r w:rsidRPr="00486C90">
              <w:rPr>
                <w:rFonts w:asciiTheme="minorHAnsi" w:hAnsiTheme="minorHAnsi" w:cstheme="minorHAnsi"/>
                <w:b/>
                <w:bCs/>
                <w:sz w:val="20"/>
                <w:szCs w:val="20"/>
              </w:rPr>
              <w:t>Secondary Concept</w:t>
            </w:r>
          </w:p>
        </w:tc>
        <w:tc>
          <w:tcPr>
            <w:tcW w:w="1503" w:type="dxa"/>
            <w:shd w:val="clear" w:color="auto" w:fill="FFF2CC" w:themeFill="accent4" w:themeFillTint="33"/>
            <w:vAlign w:val="center"/>
          </w:tcPr>
          <w:p w14:paraId="5987F5ED" w14:textId="77777777" w:rsidR="00577EDA" w:rsidRPr="00486C90" w:rsidRDefault="00577EDA" w:rsidP="00577EDA">
            <w:pPr>
              <w:keepNext/>
              <w:spacing w:line="240" w:lineRule="auto"/>
              <w:rPr>
                <w:rFonts w:asciiTheme="minorHAnsi" w:hAnsiTheme="minorHAnsi" w:cstheme="minorHAnsi"/>
                <w:b/>
                <w:bCs/>
                <w:sz w:val="20"/>
                <w:szCs w:val="20"/>
              </w:rPr>
            </w:pPr>
            <w:r w:rsidRPr="00486C90">
              <w:rPr>
                <w:rFonts w:asciiTheme="minorHAnsi" w:hAnsiTheme="minorHAnsi" w:cstheme="minorHAnsi"/>
                <w:b/>
                <w:bCs/>
                <w:sz w:val="20"/>
                <w:szCs w:val="20"/>
              </w:rPr>
              <w:t>Targeting language: Beginner, newbie, no experience</w:t>
            </w:r>
          </w:p>
        </w:tc>
        <w:tc>
          <w:tcPr>
            <w:tcW w:w="1503" w:type="dxa"/>
            <w:shd w:val="clear" w:color="auto" w:fill="FFF2CC" w:themeFill="accent4" w:themeFillTint="33"/>
            <w:vAlign w:val="center"/>
          </w:tcPr>
          <w:p w14:paraId="4FF27C4F" w14:textId="77777777" w:rsidR="00577EDA" w:rsidRPr="00486C90" w:rsidRDefault="00577EDA" w:rsidP="00577EDA">
            <w:pPr>
              <w:keepNext/>
              <w:spacing w:line="240" w:lineRule="auto"/>
              <w:rPr>
                <w:rFonts w:asciiTheme="minorHAnsi" w:hAnsiTheme="minorHAnsi" w:cstheme="minorHAnsi"/>
                <w:b/>
                <w:bCs/>
                <w:sz w:val="20"/>
                <w:szCs w:val="20"/>
              </w:rPr>
            </w:pPr>
            <w:r w:rsidRPr="00486C90">
              <w:rPr>
                <w:rFonts w:asciiTheme="minorHAnsi" w:hAnsiTheme="minorHAnsi" w:cstheme="minorHAnsi"/>
                <w:b/>
                <w:bCs/>
                <w:sz w:val="20"/>
                <w:szCs w:val="20"/>
              </w:rPr>
              <w:t>Targeting language: Easy to learn</w:t>
            </w:r>
          </w:p>
        </w:tc>
        <w:tc>
          <w:tcPr>
            <w:tcW w:w="1503" w:type="dxa"/>
            <w:shd w:val="clear" w:color="auto" w:fill="FFF2CC" w:themeFill="accent4" w:themeFillTint="33"/>
            <w:vAlign w:val="center"/>
          </w:tcPr>
          <w:p w14:paraId="2497BC2A" w14:textId="77777777" w:rsidR="00577EDA" w:rsidRPr="00486C90" w:rsidRDefault="00577EDA" w:rsidP="00577EDA">
            <w:pPr>
              <w:keepNext/>
              <w:spacing w:line="240" w:lineRule="auto"/>
              <w:rPr>
                <w:rFonts w:asciiTheme="minorHAnsi" w:hAnsiTheme="minorHAnsi" w:cstheme="minorHAnsi"/>
                <w:b/>
                <w:bCs/>
                <w:sz w:val="20"/>
                <w:szCs w:val="20"/>
              </w:rPr>
            </w:pPr>
            <w:r w:rsidRPr="00486C90">
              <w:rPr>
                <w:rFonts w:asciiTheme="minorHAnsi" w:hAnsiTheme="minorHAnsi" w:cstheme="minorHAnsi"/>
                <w:b/>
                <w:bCs/>
                <w:sz w:val="20"/>
                <w:szCs w:val="20"/>
              </w:rPr>
              <w:t>Targeting language: Most detailed</w:t>
            </w:r>
          </w:p>
        </w:tc>
      </w:tr>
      <w:tr w:rsidR="00577EDA" w:rsidRPr="00301878" w14:paraId="40B64A39" w14:textId="77777777" w:rsidTr="00486C90">
        <w:trPr>
          <w:cantSplit/>
        </w:trPr>
        <w:tc>
          <w:tcPr>
            <w:tcW w:w="805" w:type="dxa"/>
            <w:vAlign w:val="center"/>
          </w:tcPr>
          <w:p w14:paraId="4CBF65C6"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LS-A-1</w:t>
            </w:r>
          </w:p>
        </w:tc>
        <w:tc>
          <w:tcPr>
            <w:tcW w:w="2199" w:type="dxa"/>
            <w:vAlign w:val="center"/>
          </w:tcPr>
          <w:p w14:paraId="65B02948" w14:textId="021779AE"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Problem of singing in or with the throat</w:t>
            </w:r>
          </w:p>
        </w:tc>
        <w:tc>
          <w:tcPr>
            <w:tcW w:w="1503" w:type="dxa"/>
            <w:vAlign w:val="center"/>
          </w:tcPr>
          <w:p w14:paraId="322C8C85" w14:textId="77777777" w:rsidR="00577EDA" w:rsidRPr="00486C90" w:rsidRDefault="00577EDA" w:rsidP="00577EDA">
            <w:pPr>
              <w:keepNext/>
              <w:spacing w:line="240" w:lineRule="auto"/>
              <w:rPr>
                <w:rFonts w:asciiTheme="minorHAnsi" w:hAnsiTheme="minorHAnsi" w:cstheme="minorHAnsi"/>
                <w:sz w:val="20"/>
                <w:szCs w:val="20"/>
              </w:rPr>
            </w:pPr>
          </w:p>
        </w:tc>
        <w:tc>
          <w:tcPr>
            <w:tcW w:w="1503" w:type="dxa"/>
            <w:vAlign w:val="center"/>
          </w:tcPr>
          <w:p w14:paraId="72178A3A" w14:textId="77777777" w:rsidR="00577EDA" w:rsidRPr="00486C90" w:rsidRDefault="00577EDA" w:rsidP="00577EDA">
            <w:pPr>
              <w:keepNext/>
              <w:spacing w:line="240" w:lineRule="auto"/>
              <w:jc w:val="center"/>
              <w:rPr>
                <w:rFonts w:asciiTheme="minorHAnsi" w:hAnsiTheme="minorHAnsi" w:cstheme="minorHAnsi"/>
                <w:sz w:val="20"/>
                <w:szCs w:val="20"/>
              </w:rPr>
            </w:pPr>
            <w:r w:rsidRPr="00486C90">
              <w:rPr>
                <w:rFonts w:asciiTheme="minorHAnsi" w:hAnsiTheme="minorHAnsi" w:cstheme="minorHAnsi"/>
                <w:sz w:val="20"/>
                <w:szCs w:val="20"/>
              </w:rPr>
              <w:t>X</w:t>
            </w:r>
          </w:p>
        </w:tc>
        <w:tc>
          <w:tcPr>
            <w:tcW w:w="1503" w:type="dxa"/>
            <w:vAlign w:val="center"/>
          </w:tcPr>
          <w:p w14:paraId="0C1ED0F4" w14:textId="77777777" w:rsidR="00577EDA" w:rsidRPr="00486C90" w:rsidRDefault="00577EDA" w:rsidP="00577EDA">
            <w:pPr>
              <w:keepNext/>
              <w:spacing w:line="240" w:lineRule="auto"/>
              <w:jc w:val="center"/>
              <w:rPr>
                <w:rFonts w:asciiTheme="minorHAnsi" w:hAnsiTheme="minorHAnsi" w:cstheme="minorHAnsi"/>
                <w:sz w:val="20"/>
                <w:szCs w:val="20"/>
              </w:rPr>
            </w:pPr>
          </w:p>
        </w:tc>
        <w:tc>
          <w:tcPr>
            <w:tcW w:w="1503" w:type="dxa"/>
            <w:vAlign w:val="center"/>
          </w:tcPr>
          <w:p w14:paraId="1542DA1D" w14:textId="77777777" w:rsidR="00577EDA" w:rsidRPr="00486C90" w:rsidRDefault="00577EDA" w:rsidP="00577EDA">
            <w:pPr>
              <w:keepNext/>
              <w:spacing w:line="240" w:lineRule="auto"/>
              <w:jc w:val="center"/>
              <w:rPr>
                <w:rFonts w:asciiTheme="minorHAnsi" w:hAnsiTheme="minorHAnsi" w:cstheme="minorHAnsi"/>
                <w:sz w:val="20"/>
                <w:szCs w:val="20"/>
              </w:rPr>
            </w:pPr>
          </w:p>
        </w:tc>
      </w:tr>
      <w:tr w:rsidR="00577EDA" w:rsidRPr="00301878" w14:paraId="2D814B1F" w14:textId="77777777" w:rsidTr="00486C90">
        <w:trPr>
          <w:cantSplit/>
        </w:trPr>
        <w:tc>
          <w:tcPr>
            <w:tcW w:w="805" w:type="dxa"/>
            <w:vAlign w:val="center"/>
          </w:tcPr>
          <w:p w14:paraId="2C4A55AF"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LS-A-2</w:t>
            </w:r>
          </w:p>
        </w:tc>
        <w:tc>
          <w:tcPr>
            <w:tcW w:w="2199" w:type="dxa"/>
            <w:vAlign w:val="center"/>
          </w:tcPr>
          <w:p w14:paraId="3AC5E068"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Timbre and sounding better</w:t>
            </w:r>
          </w:p>
        </w:tc>
        <w:tc>
          <w:tcPr>
            <w:tcW w:w="1503" w:type="dxa"/>
            <w:vAlign w:val="center"/>
          </w:tcPr>
          <w:p w14:paraId="543EDAB5"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Smooth out timbre, good for speaking and singing</w:t>
            </w:r>
          </w:p>
        </w:tc>
        <w:tc>
          <w:tcPr>
            <w:tcW w:w="1503" w:type="dxa"/>
            <w:vAlign w:val="center"/>
          </w:tcPr>
          <w:p w14:paraId="0A59454C" w14:textId="77777777" w:rsidR="00577EDA" w:rsidRPr="00486C90" w:rsidRDefault="00577EDA" w:rsidP="00577EDA">
            <w:pPr>
              <w:keepNext/>
              <w:spacing w:line="240" w:lineRule="auto"/>
              <w:jc w:val="center"/>
              <w:rPr>
                <w:rFonts w:asciiTheme="minorHAnsi" w:hAnsiTheme="minorHAnsi" w:cstheme="minorHAnsi"/>
                <w:sz w:val="20"/>
                <w:szCs w:val="20"/>
              </w:rPr>
            </w:pPr>
          </w:p>
        </w:tc>
        <w:tc>
          <w:tcPr>
            <w:tcW w:w="1503" w:type="dxa"/>
            <w:vAlign w:val="center"/>
          </w:tcPr>
          <w:p w14:paraId="1DC42B89" w14:textId="77777777" w:rsidR="00577EDA" w:rsidRPr="00486C90" w:rsidRDefault="00577EDA" w:rsidP="00577EDA">
            <w:pPr>
              <w:keepNext/>
              <w:spacing w:line="240" w:lineRule="auto"/>
              <w:jc w:val="center"/>
              <w:rPr>
                <w:rFonts w:asciiTheme="minorHAnsi" w:hAnsiTheme="minorHAnsi" w:cstheme="minorHAnsi"/>
                <w:sz w:val="20"/>
                <w:szCs w:val="20"/>
              </w:rPr>
            </w:pPr>
            <w:r w:rsidRPr="00486C90">
              <w:rPr>
                <w:rFonts w:asciiTheme="minorHAnsi" w:hAnsiTheme="minorHAnsi" w:cstheme="minorHAnsi"/>
                <w:sz w:val="20"/>
                <w:szCs w:val="20"/>
              </w:rPr>
              <w:t>X</w:t>
            </w:r>
          </w:p>
        </w:tc>
        <w:tc>
          <w:tcPr>
            <w:tcW w:w="1503" w:type="dxa"/>
            <w:vAlign w:val="center"/>
          </w:tcPr>
          <w:p w14:paraId="09C6DFB8" w14:textId="77777777" w:rsidR="00577EDA" w:rsidRPr="00486C90" w:rsidRDefault="00577EDA" w:rsidP="00577EDA">
            <w:pPr>
              <w:keepNext/>
              <w:spacing w:line="240" w:lineRule="auto"/>
              <w:jc w:val="center"/>
              <w:rPr>
                <w:rFonts w:asciiTheme="minorHAnsi" w:hAnsiTheme="minorHAnsi" w:cstheme="minorHAnsi"/>
                <w:sz w:val="20"/>
                <w:szCs w:val="20"/>
              </w:rPr>
            </w:pPr>
          </w:p>
        </w:tc>
      </w:tr>
      <w:tr w:rsidR="00577EDA" w:rsidRPr="00301878" w14:paraId="4FA97507" w14:textId="77777777" w:rsidTr="00486C90">
        <w:trPr>
          <w:cantSplit/>
        </w:trPr>
        <w:tc>
          <w:tcPr>
            <w:tcW w:w="805" w:type="dxa"/>
            <w:vAlign w:val="center"/>
          </w:tcPr>
          <w:p w14:paraId="542B9D5B"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LS-A-3</w:t>
            </w:r>
          </w:p>
        </w:tc>
        <w:tc>
          <w:tcPr>
            <w:tcW w:w="2199" w:type="dxa"/>
            <w:vAlign w:val="center"/>
          </w:tcPr>
          <w:p w14:paraId="284095A2" w14:textId="77B7D3E1"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Problem of singing in or with the throat</w:t>
            </w:r>
          </w:p>
        </w:tc>
        <w:tc>
          <w:tcPr>
            <w:tcW w:w="1503" w:type="dxa"/>
            <w:vAlign w:val="center"/>
          </w:tcPr>
          <w:p w14:paraId="50B93F11" w14:textId="77777777" w:rsidR="00577EDA" w:rsidRPr="00486C90" w:rsidRDefault="00577EDA" w:rsidP="00577EDA">
            <w:pPr>
              <w:keepNext/>
              <w:spacing w:line="240" w:lineRule="auto"/>
              <w:rPr>
                <w:rFonts w:asciiTheme="minorHAnsi" w:hAnsiTheme="minorHAnsi" w:cstheme="minorHAnsi"/>
                <w:sz w:val="20"/>
                <w:szCs w:val="20"/>
              </w:rPr>
            </w:pPr>
          </w:p>
        </w:tc>
        <w:tc>
          <w:tcPr>
            <w:tcW w:w="1503" w:type="dxa"/>
            <w:vAlign w:val="center"/>
          </w:tcPr>
          <w:p w14:paraId="6DB5597F" w14:textId="77777777" w:rsidR="00577EDA" w:rsidRPr="00486C90" w:rsidRDefault="00577EDA" w:rsidP="00577EDA">
            <w:pPr>
              <w:keepNext/>
              <w:spacing w:line="240" w:lineRule="auto"/>
              <w:jc w:val="center"/>
              <w:rPr>
                <w:rFonts w:asciiTheme="minorHAnsi" w:hAnsiTheme="minorHAnsi" w:cstheme="minorHAnsi"/>
                <w:sz w:val="20"/>
                <w:szCs w:val="20"/>
              </w:rPr>
            </w:pPr>
          </w:p>
        </w:tc>
        <w:tc>
          <w:tcPr>
            <w:tcW w:w="1503" w:type="dxa"/>
            <w:vAlign w:val="center"/>
          </w:tcPr>
          <w:p w14:paraId="613753AC" w14:textId="77777777" w:rsidR="00577EDA" w:rsidRPr="00486C90" w:rsidRDefault="00577EDA" w:rsidP="00577EDA">
            <w:pPr>
              <w:keepNext/>
              <w:spacing w:line="240" w:lineRule="auto"/>
              <w:jc w:val="center"/>
              <w:rPr>
                <w:rFonts w:asciiTheme="minorHAnsi" w:hAnsiTheme="minorHAnsi" w:cstheme="minorHAnsi"/>
                <w:sz w:val="20"/>
                <w:szCs w:val="20"/>
              </w:rPr>
            </w:pPr>
          </w:p>
        </w:tc>
        <w:tc>
          <w:tcPr>
            <w:tcW w:w="1503" w:type="dxa"/>
            <w:vAlign w:val="center"/>
          </w:tcPr>
          <w:p w14:paraId="2291D51D" w14:textId="77777777" w:rsidR="00577EDA" w:rsidRPr="00486C90" w:rsidRDefault="00577EDA" w:rsidP="00577EDA">
            <w:pPr>
              <w:keepNext/>
              <w:spacing w:line="240" w:lineRule="auto"/>
              <w:jc w:val="center"/>
              <w:rPr>
                <w:rFonts w:asciiTheme="minorHAnsi" w:hAnsiTheme="minorHAnsi" w:cstheme="minorHAnsi"/>
                <w:sz w:val="20"/>
                <w:szCs w:val="20"/>
              </w:rPr>
            </w:pPr>
          </w:p>
        </w:tc>
      </w:tr>
      <w:tr w:rsidR="00577EDA" w:rsidRPr="00301878" w14:paraId="0AD3A2A1" w14:textId="77777777" w:rsidTr="00486C90">
        <w:trPr>
          <w:cantSplit/>
        </w:trPr>
        <w:tc>
          <w:tcPr>
            <w:tcW w:w="805" w:type="dxa"/>
            <w:vAlign w:val="center"/>
          </w:tcPr>
          <w:p w14:paraId="32FB6FED"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LS-B-1</w:t>
            </w:r>
          </w:p>
        </w:tc>
        <w:tc>
          <w:tcPr>
            <w:tcW w:w="2199" w:type="dxa"/>
            <w:vAlign w:val="center"/>
          </w:tcPr>
          <w:p w14:paraId="73019D87" w14:textId="0B193033"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Problem of singing in or with the throat</w:t>
            </w:r>
          </w:p>
        </w:tc>
        <w:tc>
          <w:tcPr>
            <w:tcW w:w="1503" w:type="dxa"/>
            <w:vAlign w:val="center"/>
          </w:tcPr>
          <w:p w14:paraId="20053A5B"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science-backed methods</w:t>
            </w:r>
          </w:p>
        </w:tc>
        <w:tc>
          <w:tcPr>
            <w:tcW w:w="1503" w:type="dxa"/>
            <w:vAlign w:val="center"/>
          </w:tcPr>
          <w:p w14:paraId="039C87B5" w14:textId="77777777" w:rsidR="00577EDA" w:rsidRPr="00486C90" w:rsidRDefault="00577EDA" w:rsidP="00577EDA">
            <w:pPr>
              <w:keepNext/>
              <w:spacing w:line="240" w:lineRule="auto"/>
              <w:jc w:val="center"/>
              <w:rPr>
                <w:rFonts w:asciiTheme="minorHAnsi" w:hAnsiTheme="minorHAnsi" w:cstheme="minorHAnsi"/>
                <w:sz w:val="20"/>
                <w:szCs w:val="20"/>
              </w:rPr>
            </w:pPr>
            <w:r w:rsidRPr="00486C90">
              <w:rPr>
                <w:rFonts w:asciiTheme="minorHAnsi" w:hAnsiTheme="minorHAnsi" w:cstheme="minorHAnsi"/>
                <w:sz w:val="20"/>
                <w:szCs w:val="20"/>
              </w:rPr>
              <w:t>X</w:t>
            </w:r>
          </w:p>
        </w:tc>
        <w:tc>
          <w:tcPr>
            <w:tcW w:w="1503" w:type="dxa"/>
            <w:vAlign w:val="center"/>
          </w:tcPr>
          <w:p w14:paraId="270EEBA5" w14:textId="77777777" w:rsidR="00577EDA" w:rsidRPr="00486C90" w:rsidRDefault="00577EDA" w:rsidP="00577EDA">
            <w:pPr>
              <w:keepNext/>
              <w:spacing w:line="240" w:lineRule="auto"/>
              <w:jc w:val="center"/>
              <w:rPr>
                <w:rFonts w:asciiTheme="minorHAnsi" w:hAnsiTheme="minorHAnsi" w:cstheme="minorHAnsi"/>
                <w:sz w:val="20"/>
                <w:szCs w:val="20"/>
              </w:rPr>
            </w:pPr>
          </w:p>
        </w:tc>
        <w:tc>
          <w:tcPr>
            <w:tcW w:w="1503" w:type="dxa"/>
            <w:vAlign w:val="center"/>
          </w:tcPr>
          <w:p w14:paraId="0272D7F6" w14:textId="77777777" w:rsidR="00577EDA" w:rsidRPr="00486C90" w:rsidRDefault="00577EDA" w:rsidP="00577EDA">
            <w:pPr>
              <w:keepNext/>
              <w:spacing w:line="240" w:lineRule="auto"/>
              <w:jc w:val="center"/>
              <w:rPr>
                <w:rFonts w:asciiTheme="minorHAnsi" w:hAnsiTheme="minorHAnsi" w:cstheme="minorHAnsi"/>
                <w:sz w:val="20"/>
                <w:szCs w:val="20"/>
              </w:rPr>
            </w:pPr>
          </w:p>
        </w:tc>
      </w:tr>
      <w:tr w:rsidR="00577EDA" w:rsidRPr="00301878" w14:paraId="1086D31B" w14:textId="77777777" w:rsidTr="00486C90">
        <w:trPr>
          <w:cantSplit/>
        </w:trPr>
        <w:tc>
          <w:tcPr>
            <w:tcW w:w="805" w:type="dxa"/>
            <w:vAlign w:val="center"/>
          </w:tcPr>
          <w:p w14:paraId="7412BF0C"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LS-B-2</w:t>
            </w:r>
          </w:p>
        </w:tc>
        <w:tc>
          <w:tcPr>
            <w:tcW w:w="2199" w:type="dxa"/>
            <w:vAlign w:val="center"/>
          </w:tcPr>
          <w:p w14:paraId="0E3827EA"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Timbre and sounding better</w:t>
            </w:r>
          </w:p>
        </w:tc>
        <w:tc>
          <w:tcPr>
            <w:tcW w:w="1503" w:type="dxa"/>
            <w:vAlign w:val="center"/>
          </w:tcPr>
          <w:p w14:paraId="1B5FEA3E"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Smooth out timbre, good for speaking and singing</w:t>
            </w:r>
          </w:p>
        </w:tc>
        <w:tc>
          <w:tcPr>
            <w:tcW w:w="1503" w:type="dxa"/>
            <w:vAlign w:val="center"/>
          </w:tcPr>
          <w:p w14:paraId="49AA02C5" w14:textId="77777777" w:rsidR="00577EDA" w:rsidRPr="00486C90" w:rsidRDefault="00577EDA" w:rsidP="00577EDA">
            <w:pPr>
              <w:keepNext/>
              <w:spacing w:line="240" w:lineRule="auto"/>
              <w:jc w:val="center"/>
              <w:rPr>
                <w:rFonts w:asciiTheme="minorHAnsi" w:hAnsiTheme="minorHAnsi" w:cstheme="minorHAnsi"/>
                <w:sz w:val="20"/>
                <w:szCs w:val="20"/>
              </w:rPr>
            </w:pPr>
          </w:p>
        </w:tc>
        <w:tc>
          <w:tcPr>
            <w:tcW w:w="1503" w:type="dxa"/>
            <w:vAlign w:val="center"/>
          </w:tcPr>
          <w:p w14:paraId="1A392CE4" w14:textId="77777777" w:rsidR="00577EDA" w:rsidRPr="00486C90" w:rsidRDefault="00577EDA" w:rsidP="00577EDA">
            <w:pPr>
              <w:keepNext/>
              <w:spacing w:line="240" w:lineRule="auto"/>
              <w:jc w:val="center"/>
              <w:rPr>
                <w:rFonts w:asciiTheme="minorHAnsi" w:hAnsiTheme="minorHAnsi" w:cstheme="minorHAnsi"/>
                <w:sz w:val="20"/>
                <w:szCs w:val="20"/>
              </w:rPr>
            </w:pPr>
          </w:p>
        </w:tc>
        <w:tc>
          <w:tcPr>
            <w:tcW w:w="1503" w:type="dxa"/>
            <w:vAlign w:val="center"/>
          </w:tcPr>
          <w:p w14:paraId="1E7BDAD5" w14:textId="77777777" w:rsidR="00577EDA" w:rsidRPr="00486C90" w:rsidRDefault="00577EDA" w:rsidP="00577EDA">
            <w:pPr>
              <w:keepNext/>
              <w:spacing w:line="240" w:lineRule="auto"/>
              <w:jc w:val="center"/>
              <w:rPr>
                <w:rFonts w:asciiTheme="minorHAnsi" w:hAnsiTheme="minorHAnsi" w:cstheme="minorHAnsi"/>
                <w:sz w:val="20"/>
                <w:szCs w:val="20"/>
              </w:rPr>
            </w:pPr>
          </w:p>
        </w:tc>
      </w:tr>
      <w:tr w:rsidR="00577EDA" w:rsidRPr="00301878" w14:paraId="1BC92811" w14:textId="77777777" w:rsidTr="00486C90">
        <w:trPr>
          <w:cantSplit/>
        </w:trPr>
        <w:tc>
          <w:tcPr>
            <w:tcW w:w="805" w:type="dxa"/>
            <w:vAlign w:val="center"/>
          </w:tcPr>
          <w:p w14:paraId="1F5D6F5A"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LS-B-3</w:t>
            </w:r>
          </w:p>
        </w:tc>
        <w:tc>
          <w:tcPr>
            <w:tcW w:w="2199" w:type="dxa"/>
            <w:vAlign w:val="center"/>
          </w:tcPr>
          <w:p w14:paraId="5E85A08B"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High notes in falsetto</w:t>
            </w:r>
          </w:p>
        </w:tc>
        <w:tc>
          <w:tcPr>
            <w:tcW w:w="1503" w:type="dxa"/>
            <w:vAlign w:val="center"/>
          </w:tcPr>
          <w:p w14:paraId="476CCDF6"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Good-sounding, explosive high notes</w:t>
            </w:r>
          </w:p>
        </w:tc>
        <w:tc>
          <w:tcPr>
            <w:tcW w:w="1503" w:type="dxa"/>
            <w:vAlign w:val="center"/>
          </w:tcPr>
          <w:p w14:paraId="34262B90" w14:textId="77777777" w:rsidR="00577EDA" w:rsidRPr="00486C90" w:rsidRDefault="00577EDA" w:rsidP="00577EDA">
            <w:pPr>
              <w:keepNext/>
              <w:spacing w:line="240" w:lineRule="auto"/>
              <w:jc w:val="center"/>
              <w:rPr>
                <w:rFonts w:asciiTheme="minorHAnsi" w:hAnsiTheme="minorHAnsi" w:cstheme="minorHAnsi"/>
                <w:sz w:val="20"/>
                <w:szCs w:val="20"/>
              </w:rPr>
            </w:pPr>
          </w:p>
        </w:tc>
        <w:tc>
          <w:tcPr>
            <w:tcW w:w="1503" w:type="dxa"/>
            <w:vAlign w:val="center"/>
          </w:tcPr>
          <w:p w14:paraId="3761FAF2" w14:textId="77777777" w:rsidR="00577EDA" w:rsidRPr="00486C90" w:rsidRDefault="00577EDA" w:rsidP="00577EDA">
            <w:pPr>
              <w:keepNext/>
              <w:spacing w:line="240" w:lineRule="auto"/>
              <w:jc w:val="center"/>
              <w:rPr>
                <w:rFonts w:asciiTheme="minorHAnsi" w:hAnsiTheme="minorHAnsi" w:cstheme="minorHAnsi"/>
                <w:sz w:val="20"/>
                <w:szCs w:val="20"/>
              </w:rPr>
            </w:pPr>
          </w:p>
        </w:tc>
        <w:tc>
          <w:tcPr>
            <w:tcW w:w="1503" w:type="dxa"/>
            <w:vAlign w:val="center"/>
          </w:tcPr>
          <w:p w14:paraId="44E4E244" w14:textId="77777777" w:rsidR="00577EDA" w:rsidRPr="00486C90" w:rsidRDefault="00577EDA" w:rsidP="00577EDA">
            <w:pPr>
              <w:keepNext/>
              <w:spacing w:line="240" w:lineRule="auto"/>
              <w:jc w:val="center"/>
              <w:rPr>
                <w:rFonts w:asciiTheme="minorHAnsi" w:hAnsiTheme="minorHAnsi" w:cstheme="minorHAnsi"/>
                <w:sz w:val="20"/>
                <w:szCs w:val="20"/>
              </w:rPr>
            </w:pPr>
          </w:p>
        </w:tc>
      </w:tr>
      <w:tr w:rsidR="00577EDA" w:rsidRPr="00301878" w14:paraId="0417D133" w14:textId="77777777" w:rsidTr="00486C90">
        <w:trPr>
          <w:cantSplit/>
        </w:trPr>
        <w:tc>
          <w:tcPr>
            <w:tcW w:w="805" w:type="dxa"/>
            <w:vAlign w:val="center"/>
          </w:tcPr>
          <w:p w14:paraId="0F12D418"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HS-A-1</w:t>
            </w:r>
          </w:p>
        </w:tc>
        <w:tc>
          <w:tcPr>
            <w:tcW w:w="2199" w:type="dxa"/>
            <w:vAlign w:val="center"/>
          </w:tcPr>
          <w:p w14:paraId="605F4DDF" w14:textId="18AB9E06"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Problem of singing in or with the throat</w:t>
            </w:r>
          </w:p>
        </w:tc>
        <w:tc>
          <w:tcPr>
            <w:tcW w:w="1503" w:type="dxa"/>
            <w:vAlign w:val="center"/>
          </w:tcPr>
          <w:p w14:paraId="433B43D8"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science-backed methods</w:t>
            </w:r>
          </w:p>
        </w:tc>
        <w:tc>
          <w:tcPr>
            <w:tcW w:w="1503" w:type="dxa"/>
            <w:vAlign w:val="center"/>
          </w:tcPr>
          <w:p w14:paraId="53A69B85" w14:textId="77777777" w:rsidR="00577EDA" w:rsidRPr="00486C90" w:rsidRDefault="00577EDA" w:rsidP="00577EDA">
            <w:pPr>
              <w:keepNext/>
              <w:spacing w:line="240" w:lineRule="auto"/>
              <w:jc w:val="center"/>
              <w:rPr>
                <w:rFonts w:asciiTheme="minorHAnsi" w:hAnsiTheme="minorHAnsi" w:cstheme="minorHAnsi"/>
                <w:sz w:val="20"/>
                <w:szCs w:val="20"/>
              </w:rPr>
            </w:pPr>
            <w:r w:rsidRPr="00486C90">
              <w:rPr>
                <w:rFonts w:asciiTheme="minorHAnsi" w:hAnsiTheme="minorHAnsi" w:cstheme="minorHAnsi"/>
                <w:sz w:val="20"/>
                <w:szCs w:val="20"/>
              </w:rPr>
              <w:t>X</w:t>
            </w:r>
          </w:p>
        </w:tc>
        <w:tc>
          <w:tcPr>
            <w:tcW w:w="1503" w:type="dxa"/>
            <w:vAlign w:val="center"/>
          </w:tcPr>
          <w:p w14:paraId="39A9264B" w14:textId="77777777" w:rsidR="00577EDA" w:rsidRPr="00486C90" w:rsidRDefault="00577EDA" w:rsidP="00577EDA">
            <w:pPr>
              <w:keepNext/>
              <w:spacing w:line="240" w:lineRule="auto"/>
              <w:jc w:val="center"/>
              <w:rPr>
                <w:rFonts w:asciiTheme="minorHAnsi" w:hAnsiTheme="minorHAnsi" w:cstheme="minorHAnsi"/>
                <w:sz w:val="20"/>
                <w:szCs w:val="20"/>
              </w:rPr>
            </w:pPr>
          </w:p>
        </w:tc>
        <w:tc>
          <w:tcPr>
            <w:tcW w:w="1503" w:type="dxa"/>
            <w:vAlign w:val="center"/>
          </w:tcPr>
          <w:p w14:paraId="292ED115" w14:textId="77777777" w:rsidR="00577EDA" w:rsidRPr="00486C90" w:rsidRDefault="00577EDA" w:rsidP="00577EDA">
            <w:pPr>
              <w:keepNext/>
              <w:spacing w:line="240" w:lineRule="auto"/>
              <w:jc w:val="center"/>
              <w:rPr>
                <w:rFonts w:asciiTheme="minorHAnsi" w:hAnsiTheme="minorHAnsi" w:cstheme="minorHAnsi"/>
                <w:sz w:val="20"/>
                <w:szCs w:val="20"/>
              </w:rPr>
            </w:pPr>
          </w:p>
        </w:tc>
      </w:tr>
      <w:tr w:rsidR="00577EDA" w:rsidRPr="00301878" w14:paraId="39DC2548" w14:textId="77777777" w:rsidTr="00486C90">
        <w:trPr>
          <w:cantSplit/>
        </w:trPr>
        <w:tc>
          <w:tcPr>
            <w:tcW w:w="805" w:type="dxa"/>
            <w:vAlign w:val="center"/>
          </w:tcPr>
          <w:p w14:paraId="20C13858"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HS-A-2</w:t>
            </w:r>
          </w:p>
        </w:tc>
        <w:tc>
          <w:tcPr>
            <w:tcW w:w="2199" w:type="dxa"/>
            <w:vAlign w:val="center"/>
          </w:tcPr>
          <w:p w14:paraId="2F9B3EE4"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General voice-care advice</w:t>
            </w:r>
          </w:p>
        </w:tc>
        <w:tc>
          <w:tcPr>
            <w:tcW w:w="1503" w:type="dxa"/>
            <w:vAlign w:val="center"/>
          </w:tcPr>
          <w:p w14:paraId="71C89022" w14:textId="77777777" w:rsidR="00577EDA" w:rsidRPr="00486C90" w:rsidRDefault="00577EDA" w:rsidP="00577EDA">
            <w:pPr>
              <w:keepNext/>
              <w:spacing w:line="240" w:lineRule="auto"/>
              <w:rPr>
                <w:rFonts w:asciiTheme="minorHAnsi" w:hAnsiTheme="minorHAnsi" w:cstheme="minorHAnsi"/>
                <w:sz w:val="20"/>
                <w:szCs w:val="20"/>
              </w:rPr>
            </w:pPr>
          </w:p>
        </w:tc>
        <w:tc>
          <w:tcPr>
            <w:tcW w:w="1503" w:type="dxa"/>
            <w:vAlign w:val="center"/>
          </w:tcPr>
          <w:p w14:paraId="364E6A5A" w14:textId="77777777" w:rsidR="00577EDA" w:rsidRPr="00486C90" w:rsidRDefault="00577EDA" w:rsidP="00577EDA">
            <w:pPr>
              <w:keepNext/>
              <w:spacing w:line="240" w:lineRule="auto"/>
              <w:jc w:val="center"/>
              <w:rPr>
                <w:rFonts w:asciiTheme="minorHAnsi" w:hAnsiTheme="minorHAnsi" w:cstheme="minorHAnsi"/>
                <w:sz w:val="20"/>
                <w:szCs w:val="20"/>
              </w:rPr>
            </w:pPr>
          </w:p>
        </w:tc>
        <w:tc>
          <w:tcPr>
            <w:tcW w:w="1503" w:type="dxa"/>
            <w:vAlign w:val="center"/>
          </w:tcPr>
          <w:p w14:paraId="7952DE3A" w14:textId="77777777" w:rsidR="00577EDA" w:rsidRPr="00486C90" w:rsidRDefault="00577EDA" w:rsidP="00577EDA">
            <w:pPr>
              <w:keepNext/>
              <w:spacing w:line="240" w:lineRule="auto"/>
              <w:jc w:val="center"/>
              <w:rPr>
                <w:rFonts w:asciiTheme="minorHAnsi" w:hAnsiTheme="minorHAnsi" w:cstheme="minorHAnsi"/>
                <w:sz w:val="20"/>
                <w:szCs w:val="20"/>
              </w:rPr>
            </w:pPr>
          </w:p>
        </w:tc>
        <w:tc>
          <w:tcPr>
            <w:tcW w:w="1503" w:type="dxa"/>
            <w:vAlign w:val="center"/>
          </w:tcPr>
          <w:p w14:paraId="7B24479C" w14:textId="77777777" w:rsidR="00577EDA" w:rsidRPr="00486C90" w:rsidRDefault="00577EDA" w:rsidP="00577EDA">
            <w:pPr>
              <w:keepNext/>
              <w:spacing w:line="240" w:lineRule="auto"/>
              <w:jc w:val="center"/>
              <w:rPr>
                <w:rFonts w:asciiTheme="minorHAnsi" w:hAnsiTheme="minorHAnsi" w:cstheme="minorHAnsi"/>
                <w:sz w:val="20"/>
                <w:szCs w:val="20"/>
              </w:rPr>
            </w:pPr>
          </w:p>
        </w:tc>
      </w:tr>
      <w:tr w:rsidR="00577EDA" w:rsidRPr="00301878" w14:paraId="083B35DB" w14:textId="77777777" w:rsidTr="00486C90">
        <w:trPr>
          <w:cantSplit/>
        </w:trPr>
        <w:tc>
          <w:tcPr>
            <w:tcW w:w="805" w:type="dxa"/>
            <w:vAlign w:val="center"/>
          </w:tcPr>
          <w:p w14:paraId="4D8F0D80"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HS-A-3</w:t>
            </w:r>
          </w:p>
        </w:tc>
        <w:tc>
          <w:tcPr>
            <w:tcW w:w="2199" w:type="dxa"/>
            <w:vAlign w:val="center"/>
          </w:tcPr>
          <w:p w14:paraId="0405D93F"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Lip-trill instruction</w:t>
            </w:r>
          </w:p>
        </w:tc>
        <w:tc>
          <w:tcPr>
            <w:tcW w:w="1503" w:type="dxa"/>
            <w:vAlign w:val="center"/>
          </w:tcPr>
          <w:p w14:paraId="6F6BEF05"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diaphragmatic exertion</w:t>
            </w:r>
          </w:p>
        </w:tc>
        <w:tc>
          <w:tcPr>
            <w:tcW w:w="1503" w:type="dxa"/>
            <w:vAlign w:val="center"/>
          </w:tcPr>
          <w:p w14:paraId="1ABD884E" w14:textId="77777777" w:rsidR="00577EDA" w:rsidRPr="00486C90" w:rsidRDefault="00577EDA" w:rsidP="00577EDA">
            <w:pPr>
              <w:keepNext/>
              <w:spacing w:line="240" w:lineRule="auto"/>
              <w:jc w:val="center"/>
              <w:rPr>
                <w:rFonts w:asciiTheme="minorHAnsi" w:hAnsiTheme="minorHAnsi" w:cstheme="minorHAnsi"/>
                <w:sz w:val="20"/>
                <w:szCs w:val="20"/>
              </w:rPr>
            </w:pPr>
            <w:r w:rsidRPr="00486C90">
              <w:rPr>
                <w:rFonts w:asciiTheme="minorHAnsi" w:hAnsiTheme="minorHAnsi" w:cstheme="minorHAnsi"/>
                <w:sz w:val="20"/>
                <w:szCs w:val="20"/>
              </w:rPr>
              <w:t>X</w:t>
            </w:r>
          </w:p>
        </w:tc>
        <w:tc>
          <w:tcPr>
            <w:tcW w:w="1503" w:type="dxa"/>
            <w:vAlign w:val="center"/>
          </w:tcPr>
          <w:p w14:paraId="7422EAFB" w14:textId="77777777" w:rsidR="00577EDA" w:rsidRPr="00486C90" w:rsidRDefault="00577EDA" w:rsidP="00577EDA">
            <w:pPr>
              <w:keepNext/>
              <w:spacing w:line="240" w:lineRule="auto"/>
              <w:jc w:val="center"/>
              <w:rPr>
                <w:rFonts w:asciiTheme="minorHAnsi" w:hAnsiTheme="minorHAnsi" w:cstheme="minorHAnsi"/>
                <w:sz w:val="20"/>
                <w:szCs w:val="20"/>
              </w:rPr>
            </w:pPr>
          </w:p>
        </w:tc>
        <w:tc>
          <w:tcPr>
            <w:tcW w:w="1503" w:type="dxa"/>
            <w:vAlign w:val="center"/>
          </w:tcPr>
          <w:p w14:paraId="7A9D866E" w14:textId="77777777" w:rsidR="00577EDA" w:rsidRPr="00486C90" w:rsidRDefault="00577EDA" w:rsidP="00577EDA">
            <w:pPr>
              <w:keepNext/>
              <w:spacing w:line="240" w:lineRule="auto"/>
              <w:jc w:val="center"/>
              <w:rPr>
                <w:rFonts w:asciiTheme="minorHAnsi" w:hAnsiTheme="minorHAnsi" w:cstheme="minorHAnsi"/>
                <w:sz w:val="20"/>
                <w:szCs w:val="20"/>
              </w:rPr>
            </w:pPr>
          </w:p>
        </w:tc>
      </w:tr>
      <w:tr w:rsidR="00577EDA" w:rsidRPr="00301878" w14:paraId="53BC0936" w14:textId="77777777" w:rsidTr="00486C90">
        <w:trPr>
          <w:cantSplit/>
        </w:trPr>
        <w:tc>
          <w:tcPr>
            <w:tcW w:w="805" w:type="dxa"/>
            <w:vAlign w:val="center"/>
          </w:tcPr>
          <w:p w14:paraId="628DCAD4"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HS-B-1</w:t>
            </w:r>
          </w:p>
        </w:tc>
        <w:tc>
          <w:tcPr>
            <w:tcW w:w="2199" w:type="dxa"/>
            <w:vAlign w:val="center"/>
          </w:tcPr>
          <w:p w14:paraId="74AB10A9"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Lip-trill instruction</w:t>
            </w:r>
          </w:p>
        </w:tc>
        <w:tc>
          <w:tcPr>
            <w:tcW w:w="1503" w:type="dxa"/>
            <w:vAlign w:val="center"/>
          </w:tcPr>
          <w:p w14:paraId="61AB27F1" w14:textId="77777777" w:rsidR="00577EDA" w:rsidRPr="00486C90" w:rsidRDefault="00577EDA" w:rsidP="00577EDA">
            <w:pPr>
              <w:keepNext/>
              <w:spacing w:line="240" w:lineRule="auto"/>
              <w:rPr>
                <w:rFonts w:asciiTheme="minorHAnsi" w:hAnsiTheme="minorHAnsi" w:cstheme="minorHAnsi"/>
                <w:sz w:val="20"/>
                <w:szCs w:val="20"/>
              </w:rPr>
            </w:pPr>
          </w:p>
        </w:tc>
        <w:tc>
          <w:tcPr>
            <w:tcW w:w="1503" w:type="dxa"/>
            <w:vAlign w:val="center"/>
          </w:tcPr>
          <w:p w14:paraId="7E282ED3" w14:textId="77777777" w:rsidR="00577EDA" w:rsidRPr="00486C90" w:rsidRDefault="00577EDA" w:rsidP="00577EDA">
            <w:pPr>
              <w:keepNext/>
              <w:spacing w:line="240" w:lineRule="auto"/>
              <w:jc w:val="center"/>
              <w:rPr>
                <w:rFonts w:asciiTheme="minorHAnsi" w:hAnsiTheme="minorHAnsi" w:cstheme="minorHAnsi"/>
                <w:sz w:val="20"/>
                <w:szCs w:val="20"/>
              </w:rPr>
            </w:pPr>
          </w:p>
        </w:tc>
        <w:tc>
          <w:tcPr>
            <w:tcW w:w="1503" w:type="dxa"/>
            <w:vAlign w:val="center"/>
          </w:tcPr>
          <w:p w14:paraId="66995288" w14:textId="77777777" w:rsidR="00577EDA" w:rsidRPr="00486C90" w:rsidRDefault="00577EDA" w:rsidP="00577EDA">
            <w:pPr>
              <w:keepNext/>
              <w:spacing w:line="240" w:lineRule="auto"/>
              <w:jc w:val="center"/>
              <w:rPr>
                <w:rFonts w:asciiTheme="minorHAnsi" w:hAnsiTheme="minorHAnsi" w:cstheme="minorHAnsi"/>
                <w:sz w:val="20"/>
                <w:szCs w:val="20"/>
              </w:rPr>
            </w:pPr>
            <w:r w:rsidRPr="00486C90">
              <w:rPr>
                <w:rFonts w:asciiTheme="minorHAnsi" w:hAnsiTheme="minorHAnsi" w:cstheme="minorHAnsi"/>
                <w:sz w:val="20"/>
                <w:szCs w:val="20"/>
              </w:rPr>
              <w:t>X</w:t>
            </w:r>
          </w:p>
        </w:tc>
        <w:tc>
          <w:tcPr>
            <w:tcW w:w="1503" w:type="dxa"/>
            <w:vAlign w:val="center"/>
          </w:tcPr>
          <w:p w14:paraId="23000B3E" w14:textId="77777777" w:rsidR="00577EDA" w:rsidRPr="00486C90" w:rsidRDefault="00577EDA" w:rsidP="00577EDA">
            <w:pPr>
              <w:keepNext/>
              <w:spacing w:line="240" w:lineRule="auto"/>
              <w:jc w:val="center"/>
              <w:rPr>
                <w:rFonts w:asciiTheme="minorHAnsi" w:hAnsiTheme="minorHAnsi" w:cstheme="minorHAnsi"/>
                <w:sz w:val="20"/>
                <w:szCs w:val="20"/>
              </w:rPr>
            </w:pPr>
            <w:r w:rsidRPr="00486C90">
              <w:rPr>
                <w:rFonts w:asciiTheme="minorHAnsi" w:hAnsiTheme="minorHAnsi" w:cstheme="minorHAnsi"/>
                <w:sz w:val="20"/>
                <w:szCs w:val="20"/>
              </w:rPr>
              <w:t>X</w:t>
            </w:r>
          </w:p>
        </w:tc>
      </w:tr>
      <w:tr w:rsidR="00577EDA" w:rsidRPr="00301878" w14:paraId="62F9BC99" w14:textId="77777777" w:rsidTr="00486C90">
        <w:trPr>
          <w:cantSplit/>
        </w:trPr>
        <w:tc>
          <w:tcPr>
            <w:tcW w:w="805" w:type="dxa"/>
            <w:vAlign w:val="center"/>
          </w:tcPr>
          <w:p w14:paraId="6FBA4597"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HS-B-2</w:t>
            </w:r>
          </w:p>
        </w:tc>
        <w:tc>
          <w:tcPr>
            <w:tcW w:w="2199" w:type="dxa"/>
            <w:vAlign w:val="center"/>
          </w:tcPr>
          <w:p w14:paraId="580C9E0D"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Overview of singing basics</w:t>
            </w:r>
          </w:p>
        </w:tc>
        <w:tc>
          <w:tcPr>
            <w:tcW w:w="1503" w:type="dxa"/>
            <w:vAlign w:val="center"/>
          </w:tcPr>
          <w:p w14:paraId="77183DA6" w14:textId="77777777" w:rsidR="00577EDA" w:rsidRPr="00486C90" w:rsidRDefault="00577EDA" w:rsidP="00577EDA">
            <w:pPr>
              <w:keepNext/>
              <w:spacing w:line="240" w:lineRule="auto"/>
              <w:rPr>
                <w:rFonts w:asciiTheme="minorHAnsi" w:hAnsiTheme="minorHAnsi" w:cstheme="minorHAnsi"/>
                <w:sz w:val="20"/>
                <w:szCs w:val="20"/>
              </w:rPr>
            </w:pPr>
          </w:p>
        </w:tc>
        <w:tc>
          <w:tcPr>
            <w:tcW w:w="1503" w:type="dxa"/>
            <w:vAlign w:val="center"/>
          </w:tcPr>
          <w:p w14:paraId="7801FCD7" w14:textId="77777777" w:rsidR="00577EDA" w:rsidRPr="00486C90" w:rsidRDefault="00577EDA" w:rsidP="00577EDA">
            <w:pPr>
              <w:keepNext/>
              <w:spacing w:line="240" w:lineRule="auto"/>
              <w:jc w:val="center"/>
              <w:rPr>
                <w:rFonts w:asciiTheme="minorHAnsi" w:hAnsiTheme="minorHAnsi" w:cstheme="minorHAnsi"/>
                <w:sz w:val="20"/>
                <w:szCs w:val="20"/>
              </w:rPr>
            </w:pPr>
            <w:r w:rsidRPr="00486C90">
              <w:rPr>
                <w:rFonts w:asciiTheme="minorHAnsi" w:hAnsiTheme="minorHAnsi" w:cstheme="minorHAnsi"/>
                <w:sz w:val="20"/>
                <w:szCs w:val="20"/>
              </w:rPr>
              <w:t>X</w:t>
            </w:r>
          </w:p>
        </w:tc>
        <w:tc>
          <w:tcPr>
            <w:tcW w:w="1503" w:type="dxa"/>
            <w:vAlign w:val="center"/>
          </w:tcPr>
          <w:p w14:paraId="7F4DC7E7" w14:textId="77777777" w:rsidR="00577EDA" w:rsidRPr="00486C90" w:rsidRDefault="00577EDA" w:rsidP="00577EDA">
            <w:pPr>
              <w:keepNext/>
              <w:spacing w:line="240" w:lineRule="auto"/>
              <w:jc w:val="center"/>
              <w:rPr>
                <w:rFonts w:asciiTheme="minorHAnsi" w:hAnsiTheme="minorHAnsi" w:cstheme="minorHAnsi"/>
                <w:sz w:val="20"/>
                <w:szCs w:val="20"/>
              </w:rPr>
            </w:pPr>
          </w:p>
        </w:tc>
        <w:tc>
          <w:tcPr>
            <w:tcW w:w="1503" w:type="dxa"/>
            <w:vAlign w:val="center"/>
          </w:tcPr>
          <w:p w14:paraId="65FAD63D" w14:textId="77777777" w:rsidR="00577EDA" w:rsidRPr="00486C90" w:rsidRDefault="00577EDA" w:rsidP="00577EDA">
            <w:pPr>
              <w:keepNext/>
              <w:spacing w:line="240" w:lineRule="auto"/>
              <w:jc w:val="center"/>
              <w:rPr>
                <w:rFonts w:asciiTheme="minorHAnsi" w:hAnsiTheme="minorHAnsi" w:cstheme="minorHAnsi"/>
                <w:sz w:val="20"/>
                <w:szCs w:val="20"/>
              </w:rPr>
            </w:pPr>
          </w:p>
        </w:tc>
      </w:tr>
      <w:tr w:rsidR="00577EDA" w:rsidRPr="00301878" w14:paraId="50346AD5" w14:textId="77777777" w:rsidTr="00486C90">
        <w:trPr>
          <w:cantSplit/>
        </w:trPr>
        <w:tc>
          <w:tcPr>
            <w:tcW w:w="805" w:type="dxa"/>
            <w:vAlign w:val="center"/>
          </w:tcPr>
          <w:p w14:paraId="21C51CA4"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HS-B-3</w:t>
            </w:r>
          </w:p>
        </w:tc>
        <w:tc>
          <w:tcPr>
            <w:tcW w:w="2199" w:type="dxa"/>
            <w:vAlign w:val="center"/>
          </w:tcPr>
          <w:p w14:paraId="21E87800" w14:textId="77777777" w:rsidR="00577EDA" w:rsidRPr="00486C90" w:rsidRDefault="00577EDA" w:rsidP="00577EDA">
            <w:pPr>
              <w:keepNext/>
              <w:spacing w:line="240" w:lineRule="auto"/>
              <w:rPr>
                <w:rFonts w:asciiTheme="minorHAnsi" w:hAnsiTheme="minorHAnsi" w:cstheme="minorHAnsi"/>
                <w:sz w:val="20"/>
                <w:szCs w:val="20"/>
              </w:rPr>
            </w:pPr>
            <w:r w:rsidRPr="00486C90">
              <w:rPr>
                <w:rFonts w:asciiTheme="minorHAnsi" w:hAnsiTheme="minorHAnsi" w:cstheme="minorHAnsi"/>
                <w:sz w:val="20"/>
                <w:szCs w:val="20"/>
              </w:rPr>
              <w:t>High notes in falsetto</w:t>
            </w:r>
          </w:p>
        </w:tc>
        <w:tc>
          <w:tcPr>
            <w:tcW w:w="1503" w:type="dxa"/>
            <w:vAlign w:val="center"/>
          </w:tcPr>
          <w:p w14:paraId="6E506938" w14:textId="77777777" w:rsidR="00577EDA" w:rsidRPr="00486C90" w:rsidRDefault="00577EDA" w:rsidP="00577EDA">
            <w:pPr>
              <w:keepNext/>
              <w:spacing w:line="240" w:lineRule="auto"/>
              <w:rPr>
                <w:rFonts w:asciiTheme="minorHAnsi" w:hAnsiTheme="minorHAnsi" w:cstheme="minorHAnsi"/>
                <w:sz w:val="20"/>
                <w:szCs w:val="20"/>
              </w:rPr>
            </w:pPr>
          </w:p>
        </w:tc>
        <w:tc>
          <w:tcPr>
            <w:tcW w:w="1503" w:type="dxa"/>
            <w:vAlign w:val="center"/>
          </w:tcPr>
          <w:p w14:paraId="1DE185A7" w14:textId="77777777" w:rsidR="00577EDA" w:rsidRPr="00486C90" w:rsidRDefault="00577EDA" w:rsidP="00577EDA">
            <w:pPr>
              <w:keepNext/>
              <w:spacing w:line="240" w:lineRule="auto"/>
              <w:jc w:val="center"/>
              <w:rPr>
                <w:rFonts w:asciiTheme="minorHAnsi" w:hAnsiTheme="minorHAnsi" w:cstheme="minorHAnsi"/>
                <w:sz w:val="20"/>
                <w:szCs w:val="20"/>
              </w:rPr>
            </w:pPr>
          </w:p>
        </w:tc>
        <w:tc>
          <w:tcPr>
            <w:tcW w:w="1503" w:type="dxa"/>
            <w:vAlign w:val="center"/>
          </w:tcPr>
          <w:p w14:paraId="6FD11854" w14:textId="77777777" w:rsidR="00577EDA" w:rsidRPr="00486C90" w:rsidRDefault="00577EDA" w:rsidP="00577EDA">
            <w:pPr>
              <w:keepNext/>
              <w:spacing w:line="240" w:lineRule="auto"/>
              <w:jc w:val="center"/>
              <w:rPr>
                <w:rFonts w:asciiTheme="minorHAnsi" w:hAnsiTheme="minorHAnsi" w:cstheme="minorHAnsi"/>
                <w:sz w:val="20"/>
                <w:szCs w:val="20"/>
              </w:rPr>
            </w:pPr>
            <w:r w:rsidRPr="00486C90">
              <w:rPr>
                <w:rFonts w:asciiTheme="minorHAnsi" w:hAnsiTheme="minorHAnsi" w:cstheme="minorHAnsi"/>
                <w:sz w:val="20"/>
                <w:szCs w:val="20"/>
              </w:rPr>
              <w:t>X</w:t>
            </w:r>
          </w:p>
        </w:tc>
        <w:tc>
          <w:tcPr>
            <w:tcW w:w="1503" w:type="dxa"/>
            <w:vAlign w:val="center"/>
          </w:tcPr>
          <w:p w14:paraId="439F455A" w14:textId="77777777" w:rsidR="00577EDA" w:rsidRPr="00486C90" w:rsidRDefault="00577EDA" w:rsidP="00577EDA">
            <w:pPr>
              <w:keepNext/>
              <w:spacing w:line="240" w:lineRule="auto"/>
              <w:jc w:val="center"/>
              <w:rPr>
                <w:rFonts w:asciiTheme="minorHAnsi" w:hAnsiTheme="minorHAnsi" w:cstheme="minorHAnsi"/>
                <w:sz w:val="20"/>
                <w:szCs w:val="20"/>
              </w:rPr>
            </w:pPr>
          </w:p>
        </w:tc>
      </w:tr>
    </w:tbl>
    <w:p w14:paraId="05F33EC1" w14:textId="77777777" w:rsidR="00577EDA" w:rsidRPr="00301878" w:rsidRDefault="00577EDA" w:rsidP="00577EDA">
      <w:pPr>
        <w:rPr>
          <w:rFonts w:cs="Arial"/>
        </w:rPr>
      </w:pPr>
    </w:p>
    <w:p w14:paraId="5FBB2FA1" w14:textId="77777777" w:rsidR="00577EDA" w:rsidRPr="00301878" w:rsidRDefault="00577EDA" w:rsidP="00577EDA">
      <w:pPr>
        <w:ind w:firstLine="720"/>
        <w:rPr>
          <w:rFonts w:cs="Arial"/>
        </w:rPr>
      </w:pPr>
      <w:r w:rsidRPr="00301878">
        <w:rPr>
          <w:rStyle w:val="Heading4Char"/>
          <w:rFonts w:cs="Arial"/>
        </w:rPr>
        <w:t>Main title concept:</w:t>
      </w:r>
      <w:r w:rsidRPr="00301878">
        <w:rPr>
          <w:rFonts w:cs="Arial"/>
        </w:rPr>
        <w:t xml:space="preserve"> The video titles across all search sets reflected the following main concepts: how to resolve the problem of singing in or with the throat (four videos: LS-A-1, LS-A-3, LS-B-1, HS-A-1); vocal timbre and improving one’s sound (two videos: LS-A-2, LS-B-2); singing high notes in falsetto (two videos: LS-B-</w:t>
      </w:r>
      <w:r w:rsidRPr="00301878">
        <w:rPr>
          <w:rFonts w:cs="Arial"/>
        </w:rPr>
        <w:lastRenderedPageBreak/>
        <w:t xml:space="preserve">3, HS-B-3); lip-trill instruction (two videos: HS-A-3, HS-B-1); overview of all singing basics (one video: HS-B-2); and general voice-care advice (one video: HS-A-2). </w:t>
      </w:r>
    </w:p>
    <w:p w14:paraId="2B1F1233" w14:textId="77777777" w:rsidR="00577EDA" w:rsidRPr="00301878" w:rsidRDefault="00577EDA" w:rsidP="00577EDA">
      <w:pPr>
        <w:ind w:firstLine="720"/>
        <w:rPr>
          <w:rFonts w:cs="Arial"/>
        </w:rPr>
      </w:pPr>
      <w:r w:rsidRPr="00301878">
        <w:rPr>
          <w:rStyle w:val="Heading4Char"/>
          <w:rFonts w:cs="Arial"/>
        </w:rPr>
        <w:t>Secondary title concept:</w:t>
      </w:r>
      <w:r w:rsidRPr="00301878">
        <w:rPr>
          <w:rFonts w:cs="Arial"/>
        </w:rPr>
        <w:t xml:space="preserve"> Several video titles contained secondary concepts in support of the main concept. Two videos on the problem of singing in the throat also specified science-backed methods (LS-B-1, HS-A-1). The two videos on vocal timbre and improving one’s sound referred to smoothing out vocal timbre and being good for both speaking and singing (LS-A-2, LS-B-2). One lip-trill instruction video mentioned the sense of diaphragmatic exertion (HS-A-3). One video on singing high notes in falsetto referred to good-sounding, explosive high notes (LS-B-3). </w:t>
      </w:r>
    </w:p>
    <w:p w14:paraId="6209F8C8" w14:textId="77777777" w:rsidR="00577EDA" w:rsidRPr="00301878" w:rsidRDefault="00577EDA" w:rsidP="00577EDA">
      <w:pPr>
        <w:ind w:firstLine="720"/>
        <w:rPr>
          <w:rFonts w:cs="Arial"/>
        </w:rPr>
      </w:pPr>
      <w:r w:rsidRPr="00301878">
        <w:rPr>
          <w:rStyle w:val="Heading4Char"/>
          <w:rFonts w:cs="Arial"/>
        </w:rPr>
        <w:t>Title targeting language:</w:t>
      </w:r>
      <w:r w:rsidRPr="00301878">
        <w:rPr>
          <w:rFonts w:cs="Arial"/>
        </w:rPr>
        <w:t xml:space="preserve"> Five video titles included language targeting beginners, such as “with no experience,” “beginners,” and “newbies” (LS-A-1, LS-B-1, HS-A-1, HS-A-3, HS-B-2). Of these, three were videos that dealt with the problem of singing in the throat (LS-A-1, LS-B-1, HS-A-1), one was a lip-trill instruction video (HS-A-3), and one was the overview of all singing basics (HS-B-2). The concept of being easy to learn was also referenced in several of the videos: one lip-trill video (HS-B-1), one falsetto-related video (HS-B-3), and one of the videos on improving timbre and sound (LS-A-2). Interestingly, none of these were the videos that referenced beginners in the titles. An additional descriptor was “most detailed,” and was used by only one video: the lip-trill instruction video that also referenced being easy to learn (HS-B-1).</w:t>
      </w:r>
    </w:p>
    <w:p w14:paraId="3399EAB9" w14:textId="77777777" w:rsidR="00577EDA" w:rsidRPr="00301878" w:rsidRDefault="00577EDA" w:rsidP="003D4CD1">
      <w:pPr>
        <w:pStyle w:val="Heading2"/>
        <w:rPr>
          <w:rFonts w:cs="Arial"/>
        </w:rPr>
      </w:pPr>
      <w:bookmarkStart w:id="46" w:name="_Toc190634914"/>
      <w:bookmarkStart w:id="47" w:name="_Toc190637789"/>
      <w:r w:rsidRPr="00301878">
        <w:rPr>
          <w:rFonts w:cs="Arial"/>
        </w:rPr>
        <w:t>Video Content: Voice and Singing Pedagogy Concepts</w:t>
      </w:r>
      <w:bookmarkEnd w:id="46"/>
      <w:bookmarkEnd w:id="47"/>
      <w:r w:rsidRPr="00301878">
        <w:rPr>
          <w:rFonts w:cs="Arial"/>
        </w:rPr>
        <w:t xml:space="preserve"> </w:t>
      </w:r>
    </w:p>
    <w:p w14:paraId="32CE7B6C" w14:textId="77777777" w:rsidR="00577EDA" w:rsidRPr="00301878" w:rsidRDefault="00577EDA" w:rsidP="003D4CD1">
      <w:pPr>
        <w:pStyle w:val="Heading3"/>
        <w:rPr>
          <w:rFonts w:cs="Arial"/>
        </w:rPr>
      </w:pPr>
      <w:bookmarkStart w:id="48" w:name="_Toc190634915"/>
      <w:bookmarkStart w:id="49" w:name="_Toc190637790"/>
      <w:r w:rsidRPr="00301878">
        <w:rPr>
          <w:rFonts w:cs="Arial"/>
        </w:rPr>
        <w:t>Vocal- or Singing-Related Problems</w:t>
      </w:r>
      <w:bookmarkEnd w:id="48"/>
      <w:bookmarkEnd w:id="49"/>
      <w:r w:rsidRPr="00301878">
        <w:rPr>
          <w:rFonts w:cs="Arial"/>
        </w:rPr>
        <w:t xml:space="preserve"> </w:t>
      </w:r>
    </w:p>
    <w:p w14:paraId="3661AB43" w14:textId="77777777" w:rsidR="00577EDA" w:rsidRPr="00301878" w:rsidRDefault="00577EDA" w:rsidP="00577EDA">
      <w:pPr>
        <w:rPr>
          <w:rFonts w:cs="Arial"/>
        </w:rPr>
      </w:pPr>
      <w:r w:rsidRPr="00301878">
        <w:rPr>
          <w:rFonts w:cs="Arial"/>
        </w:rPr>
        <w:tab/>
        <w:t xml:space="preserve">Ten of the twelve videos in this study specifically mention the following types of vocal or singing problems in their content. The two videos that do not specifically </w:t>
      </w:r>
      <w:r w:rsidRPr="00301878">
        <w:rPr>
          <w:rFonts w:cs="Arial"/>
        </w:rPr>
        <w:lastRenderedPageBreak/>
        <w:t>note the vocal problems that their content would address were the two lip-trill-specific videos (HS-A-3, HS-B-1). In these videos, the lip-trill exercise is explained to help achieve the goal of doing lip trills successfully, rather than noting any vocal concerns to resolve using the exercise.</w:t>
      </w:r>
    </w:p>
    <w:p w14:paraId="5BF3F8B0" w14:textId="77777777" w:rsidR="00577EDA" w:rsidRPr="00301878" w:rsidRDefault="00577EDA" w:rsidP="00577EDA">
      <w:pPr>
        <w:ind w:firstLine="720"/>
        <w:rPr>
          <w:rFonts w:cs="Arial"/>
        </w:rPr>
      </w:pPr>
      <w:r w:rsidRPr="00301878">
        <w:rPr>
          <w:rFonts w:cs="Arial"/>
        </w:rPr>
        <w:t>The referenced vocal problems in the ten videos that provide solutions to address them are summarized below. Some videos address multiple issues and solutions, while other videos are single-issue videos.</w:t>
      </w:r>
    </w:p>
    <w:p w14:paraId="39985F7D" w14:textId="77777777" w:rsidR="00577EDA" w:rsidRPr="00301878" w:rsidRDefault="00577EDA" w:rsidP="00577EDA">
      <w:pPr>
        <w:ind w:firstLine="720"/>
        <w:rPr>
          <w:rFonts w:cs="Arial"/>
        </w:rPr>
      </w:pPr>
      <w:r w:rsidRPr="00301878">
        <w:rPr>
          <w:rStyle w:val="Heading4Char"/>
          <w:rFonts w:cs="Arial"/>
        </w:rPr>
        <w:t>Singing high notes:</w:t>
      </w:r>
      <w:r w:rsidRPr="00301878">
        <w:rPr>
          <w:rFonts w:cs="Arial"/>
        </w:rPr>
        <w:t xml:space="preserve"> Six videos (LS-A-1, LS-B-1, LS-B-3, HS-A-1, HS-B-2, HS-B-3) address problems with singing high notes; two of these (LS-B-3, HS-B-3) specifically address singing in falsetto when falsetto is not desired or weak. In all six videos, descriptors of problems with singing high notes include: fragile notes, straining, reaching, difficulty, voice cracking, and squeezing in the throat. In the videos addressing poor falsetto, descriptors of the problem include: lack of connection with the lower part of the vocal register, larynx is too high, sounding scattered, and sounding weak and unfree. Only several of these videos provide explanations for why these problems may occur. The mentioned causes of high-note problems include a “closed throat,” lack of control, poor vocal cord closure ability, and lack of chest-cavity resonance. The solutions provided in these videos include squeezing the buttocks (HS-B-2) and various vocal exercises involving scale jumps and vowel sounds, as well as vocal exercises intended to help “find” the resonance cavities.</w:t>
      </w:r>
    </w:p>
    <w:p w14:paraId="2594194D" w14:textId="77777777" w:rsidR="00577EDA" w:rsidRPr="00301878" w:rsidRDefault="00577EDA" w:rsidP="00577EDA">
      <w:pPr>
        <w:ind w:firstLine="720"/>
        <w:rPr>
          <w:rFonts w:cs="Arial"/>
        </w:rPr>
      </w:pPr>
      <w:r w:rsidRPr="00301878">
        <w:rPr>
          <w:rStyle w:val="Heading4Char"/>
          <w:rFonts w:cs="Arial"/>
        </w:rPr>
        <w:t>Undesirable throat-related and other physical sensations:</w:t>
      </w:r>
      <w:r w:rsidRPr="00301878">
        <w:rPr>
          <w:rFonts w:cs="Arial"/>
        </w:rPr>
        <w:t xml:space="preserve"> Six videos (LS-A-1, LS-A-3, LS-B-1, LS-B-3, HS-A-1, HS-A-2) address issues that are related to undesirable throat-related and other physical sensations while singing. These </w:t>
      </w:r>
      <w:r w:rsidRPr="00301878">
        <w:rPr>
          <w:rFonts w:cs="Arial"/>
        </w:rPr>
        <w:lastRenderedPageBreak/>
        <w:t xml:space="preserve">sensations include: pain, tightness, discomfort, cracking, phlegm, and straining in the throat. Three of these videos attribute these sensations to issues in the larynx or voice box such as poor adduction (LS-B-3), squeezing (LS-A-3, HS-A-1), and using “too much energy” (LS-A-3). One video (HS-A-2) references pharyngitis and bronchitis as reasons for some of these physical issues. Two videos (LS-A-3, LS-B-1) attribute the tightness in the throat to tightness in the jaws. The solutions offered in the six videos include: breathing exercises (LS-A-1); vocal exercises (LS-A-1, LS-B-1, LS-B-3, HS-A-1); raising the soft palate (LS-A-1), releasing tension in the mouth, jaw, and neck (LS-A-3, LS-B-1); raising the vocal source (LS-A-3, LS-B-3); and advice on avoiding smoking and alcohol (HS-A-2). </w:t>
      </w:r>
    </w:p>
    <w:p w14:paraId="3D9B5F1D" w14:textId="77777777" w:rsidR="00577EDA" w:rsidRPr="00301878" w:rsidRDefault="00577EDA" w:rsidP="00577EDA">
      <w:pPr>
        <w:ind w:firstLine="720"/>
        <w:rPr>
          <w:rFonts w:cs="Arial"/>
        </w:rPr>
      </w:pPr>
      <w:r w:rsidRPr="00301878">
        <w:rPr>
          <w:rStyle w:val="Heading4Char"/>
          <w:rFonts w:cs="Arial"/>
        </w:rPr>
        <w:t>Subjective or intangible concerns:</w:t>
      </w:r>
      <w:r w:rsidRPr="00301878">
        <w:rPr>
          <w:rFonts w:cs="Arial"/>
        </w:rPr>
        <w:t xml:space="preserve"> Eight videos (LS-A-1, LS-A-2, LS-B-1, LS-B-2, LS-B-3, HS-A-1, HS-A-2, HS-B-3) reference subjective or intangible concerns such as: vocal fatigue (LS-B-1, HS-A-2), disconnection between registers (HS-B-3), lack of vocal energy (LS-B-3, HS-A-1), and poor vocal quality such as: bad-sounding voice and timbre (LS-A-2, LS-B-2), weak sound (LS-B-1, LS-B-3, HS-A-1), poor vocal control (LS-A-2, LS-B-2, HS-A-1, HS-B-3), and a “thin, dry, hollow” voice (LS-A-1). The videos provide no explanations regarding the causes of these issues; these concerns are simply presented as an issue to be addressed through the video’s instructions. Some of these concerns are themselves explanations for other issues addressed in the videos. For example, lack of vocal energy is used as an explanation for weak sound. The solutions offered to address these issues are primarily breathing exercises, vocal exercises, and tension release in the jaws and neck.</w:t>
      </w:r>
    </w:p>
    <w:p w14:paraId="0C9CA199" w14:textId="77777777" w:rsidR="00577EDA" w:rsidRPr="00301878" w:rsidRDefault="00577EDA" w:rsidP="003D4CD1">
      <w:pPr>
        <w:pStyle w:val="Heading3"/>
        <w:rPr>
          <w:rFonts w:cs="Arial"/>
        </w:rPr>
      </w:pPr>
      <w:bookmarkStart w:id="50" w:name="_Toc190634916"/>
      <w:bookmarkStart w:id="51" w:name="_Toc190637791"/>
      <w:r w:rsidRPr="00301878">
        <w:rPr>
          <w:rFonts w:cs="Arial"/>
        </w:rPr>
        <w:lastRenderedPageBreak/>
        <w:t>Vocal Exercises and Recommendations</w:t>
      </w:r>
      <w:bookmarkEnd w:id="50"/>
      <w:bookmarkEnd w:id="51"/>
    </w:p>
    <w:p w14:paraId="6FF017B0" w14:textId="77777777" w:rsidR="00577EDA" w:rsidRPr="00301878" w:rsidRDefault="00577EDA" w:rsidP="00577EDA">
      <w:pPr>
        <w:ind w:firstLine="720"/>
        <w:rPr>
          <w:rFonts w:cs="Arial"/>
        </w:rPr>
      </w:pPr>
      <w:r w:rsidRPr="00301878">
        <w:rPr>
          <w:rFonts w:cs="Arial"/>
        </w:rPr>
        <w:t>Except for the video on general voice care, the videos in the study provide specific instructions for vocal exercises as summarized below, along with any related voice-pedagogy concepts and rationales provided in the videos for using these exercises.</w:t>
      </w:r>
    </w:p>
    <w:p w14:paraId="68C9A21D" w14:textId="77777777" w:rsidR="00577EDA" w:rsidRPr="00301878" w:rsidRDefault="00577EDA" w:rsidP="00577EDA">
      <w:pPr>
        <w:rPr>
          <w:rFonts w:cs="Arial"/>
          <w:b/>
          <w:bCs/>
        </w:rPr>
      </w:pPr>
      <w:r w:rsidRPr="00301878">
        <w:rPr>
          <w:rFonts w:cs="Arial"/>
        </w:rPr>
        <w:tab/>
      </w:r>
      <w:r w:rsidRPr="00301878">
        <w:rPr>
          <w:rStyle w:val="Heading4Char"/>
          <w:rFonts w:cs="Arial"/>
        </w:rPr>
        <w:t xml:space="preserve">Unvoiced, breath-related exercises: </w:t>
      </w:r>
      <w:r w:rsidRPr="00301878">
        <w:rPr>
          <w:rFonts w:cs="Arial"/>
        </w:rPr>
        <w:t>Three videos (LS-A-1, HS-A-1, HS-B-2) suggest unvoiced, breath-related exercises. Two separate videos (LS-A-1, HS-B-2) demonstrate the same exercise, described as “panting like a dog.” One instructor (HS-B-2) relates this exercise to the repeated impact of a pile driver into the abdomen. The other instructor (LS-A-1) emphasizes the sensation of inhaling through both the nose and mouth and maintaining a half-yawn position with the tongue flat, and bouncing the abdomen for the panting action. He references a cool sensation at the root of the tongue after a few pants. The rationale given by both instructors in these videos is that this exercise is a way to practice abdominal breathing and improve awareness of the engagement of the lower abdominal muscles in breathing for singing. The second unvoiced, breath-related exercise in the videos is sustained blowing of breath into a facial tissue. The instructor (HS-A-1) demonstrates holding a tissue a distance from his face and blowing a continuous stream of air to lift and maintain the tissue at a constant height. The stated purpose of this exercise is to increase breath control and stability.</w:t>
      </w:r>
    </w:p>
    <w:p w14:paraId="1A5D1106" w14:textId="7AEF1D23" w:rsidR="00577EDA" w:rsidRPr="00301878" w:rsidRDefault="00577EDA" w:rsidP="00577EDA">
      <w:pPr>
        <w:rPr>
          <w:rFonts w:cs="Arial"/>
        </w:rPr>
      </w:pPr>
      <w:r w:rsidRPr="00301878">
        <w:rPr>
          <w:rFonts w:cs="Arial"/>
          <w:i/>
          <w:iCs/>
        </w:rPr>
        <w:tab/>
      </w:r>
      <w:r w:rsidRPr="00301878">
        <w:rPr>
          <w:rStyle w:val="Heading4Char"/>
          <w:rFonts w:cs="Arial"/>
        </w:rPr>
        <w:t>Lip trill:</w:t>
      </w:r>
      <w:r w:rsidRPr="00301878">
        <w:rPr>
          <w:rFonts w:cs="Arial"/>
          <w:i/>
          <w:iCs/>
        </w:rPr>
        <w:t xml:space="preserve"> </w:t>
      </w:r>
      <w:r w:rsidRPr="00301878">
        <w:rPr>
          <w:rFonts w:cs="Arial"/>
        </w:rPr>
        <w:t xml:space="preserve">The lip trill is a semi-occluded vocal tract (SOVT), which promotes ease of phonation by increasing external resistance to reduce internal airflow pressure through the vocal folds </w:t>
      </w:r>
      <w:sdt>
        <w:sdtPr>
          <w:rPr>
            <w:rFonts w:cs="Arial"/>
            <w:color w:val="000000"/>
          </w:rPr>
          <w:tag w:val="MENDELEY_CITATION_v3_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"/>
          <w:id w:val="-712341497"/>
          <w:placeholder>
            <w:docPart w:val="6292138B62B148A8898F0AA6E82E2252"/>
          </w:placeholder>
        </w:sdtPr>
        <w:sdtContent>
          <w:r w:rsidR="004E06BE" w:rsidRPr="004E06BE">
            <w:rPr>
              <w:rFonts w:cs="Arial"/>
              <w:color w:val="000000"/>
            </w:rPr>
            <w:t>(Kapsner-Smith et al., 2015; Smith and Titze, 2017)</w:t>
          </w:r>
        </w:sdtContent>
      </w:sdt>
      <w:r w:rsidRPr="00301878">
        <w:rPr>
          <w:rFonts w:cs="Arial"/>
        </w:rPr>
        <w:t xml:space="preserve">. Three videos in the study demonstrate lip trills (HS-A-3, HS-B-1, HS-B-2): two of </w:t>
      </w:r>
      <w:r w:rsidRPr="00301878">
        <w:rPr>
          <w:rFonts w:cs="Arial"/>
        </w:rPr>
        <w:lastRenderedPageBreak/>
        <w:t xml:space="preserve">these videos deal exclusively with lip trills (HS-A-3, HS-B-1), while the third (HS-B-2) introduces lip trills as part of a general overview of singing techniques. </w:t>
      </w:r>
    </w:p>
    <w:p w14:paraId="7F62C886" w14:textId="6183FAC2" w:rsidR="00577EDA" w:rsidRPr="00301878" w:rsidRDefault="00577EDA" w:rsidP="00577EDA">
      <w:pPr>
        <w:ind w:firstLine="720"/>
        <w:rPr>
          <w:rFonts w:cs="Arial"/>
        </w:rPr>
      </w:pPr>
      <w:r w:rsidRPr="00301878">
        <w:rPr>
          <w:rFonts w:cs="Arial"/>
        </w:rPr>
        <w:t xml:space="preserve">HS-A-3 preludes the lip trill instruction with a discussion on the importance of proper breathing, and references feeling the diaphragm’s changes when trilling, as well as rib cage expansion and contraction on inhalation and exhalation. The instructor also references maintaining a sense of sighing throughout the exercise as a way to control the diaphragm. The lip trill is demonstrated and sung moving up and down the scale, and the instructor emphasizes consistent air flow throughout. There is no rationale for lip trills provided in this video, but the video itself appears to be part of a series of singing-pedagogy videos and indicates an assumption that target viewers: possess sufficient familiarity with singing pedagogy from this video series to know the usefulness of lip trills; or, that they are viewing this video because they specifically searched for instruction for lip trills on </w:t>
      </w:r>
      <w:r w:rsidR="001C577E">
        <w:rPr>
          <w:rFonts w:cs="Arial"/>
        </w:rPr>
        <w:t>BiliBili</w:t>
      </w:r>
      <w:r w:rsidRPr="00301878">
        <w:rPr>
          <w:rFonts w:cs="Arial"/>
        </w:rPr>
        <w:t>.</w:t>
      </w:r>
    </w:p>
    <w:p w14:paraId="0BB3C979" w14:textId="77777777" w:rsidR="00577EDA" w:rsidRPr="00301878" w:rsidRDefault="00577EDA" w:rsidP="00577EDA">
      <w:pPr>
        <w:ind w:firstLine="720"/>
        <w:rPr>
          <w:rFonts w:cs="Arial"/>
        </w:rPr>
      </w:pPr>
      <w:r w:rsidRPr="00301878">
        <w:rPr>
          <w:rFonts w:cs="Arial"/>
        </w:rPr>
        <w:t>HS-B-1, which is the second video dedicated to lip trills, instructs viewers to relax the facial and neck muscles and the jaw, and to apply pressure with one’s fingers at the corners of the mouth to help the lips meet for the lip trill. The instructor also discusses opening the resonance cavities with proper posture and alignment and by using the half-yawn position. In this video, the instructor first guides the viewer through a long lip trill on one tone, and then adds pitches up and down the scale while lip trilling. The rationales given in this video are that lip trills help “build a singing pathway and find a high position” for phonation and are used to practice even exhalation.</w:t>
      </w:r>
    </w:p>
    <w:p w14:paraId="0B44E620" w14:textId="77777777" w:rsidR="00577EDA" w:rsidRPr="00301878" w:rsidRDefault="00577EDA" w:rsidP="00577EDA">
      <w:pPr>
        <w:ind w:firstLine="720"/>
        <w:rPr>
          <w:rFonts w:cs="Arial"/>
        </w:rPr>
      </w:pPr>
      <w:r w:rsidRPr="00301878">
        <w:rPr>
          <w:rFonts w:cs="Arial"/>
        </w:rPr>
        <w:t xml:space="preserve">HS-B-2, which introduces lip trills as part of multiple exercises in the video, provides brief instructions for lip trills, demonstrating the use of one’s fingers at the </w:t>
      </w:r>
      <w:r w:rsidRPr="00301878">
        <w:rPr>
          <w:rFonts w:cs="Arial"/>
        </w:rPr>
        <w:lastRenderedPageBreak/>
        <w:t>corners of the mouth to assist in lip trilling. The rationale given in this video for doing lip trills is to warm up the voice quickly. No additional voice-pedagogy concepts relating to lip trills are given in this video.</w:t>
      </w:r>
    </w:p>
    <w:p w14:paraId="6D3D11D2" w14:textId="77777777" w:rsidR="00577EDA" w:rsidRPr="00301878" w:rsidRDefault="00577EDA" w:rsidP="00577EDA">
      <w:pPr>
        <w:rPr>
          <w:rFonts w:cs="Arial"/>
        </w:rPr>
      </w:pPr>
      <w:r w:rsidRPr="00301878">
        <w:rPr>
          <w:rFonts w:cs="Arial"/>
          <w:i/>
          <w:iCs/>
        </w:rPr>
        <w:tab/>
      </w:r>
      <w:r w:rsidRPr="00301878">
        <w:rPr>
          <w:rStyle w:val="Heading4Char"/>
          <w:rFonts w:cs="Arial"/>
        </w:rPr>
        <w:t>Voiced vocal exercises:</w:t>
      </w:r>
      <w:r w:rsidRPr="00301878">
        <w:rPr>
          <w:rFonts w:cs="Arial"/>
          <w:b/>
          <w:bCs/>
          <w:i/>
          <w:iCs/>
        </w:rPr>
        <w:t xml:space="preserve"> </w:t>
      </w:r>
      <w:r w:rsidRPr="00301878">
        <w:rPr>
          <w:rFonts w:cs="Arial"/>
        </w:rPr>
        <w:t>Various voiced vocal exercises are taught in the videos, as summarized below.</w:t>
      </w:r>
    </w:p>
    <w:p w14:paraId="5AE187F8" w14:textId="77777777" w:rsidR="00577EDA" w:rsidRPr="00301878" w:rsidRDefault="00577EDA" w:rsidP="00577EDA">
      <w:pPr>
        <w:pStyle w:val="ListParagraph"/>
        <w:numPr>
          <w:ilvl w:val="0"/>
          <w:numId w:val="5"/>
        </w:numPr>
        <w:spacing w:before="0"/>
        <w:rPr>
          <w:rFonts w:cs="Arial"/>
        </w:rPr>
      </w:pPr>
      <w:r w:rsidRPr="00301878">
        <w:rPr>
          <w:rStyle w:val="Heading5Char"/>
          <w:rFonts w:cs="Arial"/>
        </w:rPr>
        <w:t>“Ha”:</w:t>
      </w:r>
      <w:r w:rsidRPr="00301878">
        <w:rPr>
          <w:rFonts w:cs="Arial"/>
        </w:rPr>
        <w:t xml:space="preserve"> Three videos (LS-A-1, LS-A-2, LS-B-2) demonstrate the “ha” sound as a vocal exercise.</w:t>
      </w:r>
      <w:r w:rsidRPr="00301878">
        <w:rPr>
          <w:rFonts w:cs="Arial"/>
        </w:rPr>
        <w:br/>
      </w:r>
      <w:r w:rsidRPr="00301878">
        <w:rPr>
          <w:rFonts w:cs="Arial"/>
        </w:rPr>
        <w:tab/>
        <w:t xml:space="preserve">LS-A-1 prefaces the voiced “ha” sound with the “dog panting” breathing exercise described above, and then instructs the viewer to add phonation to the exhalation portion of the exercise by raising the focus of phonation to the area behind the nose and the root of the tongue that were cooled by the voiceless dog panting portion of the exercise. The stated result of this exercise is increased resonance and fullness in the sound. </w:t>
      </w:r>
      <w:r w:rsidRPr="00301878">
        <w:rPr>
          <w:rFonts w:cs="Arial"/>
        </w:rPr>
        <w:br/>
      </w:r>
      <w:r w:rsidRPr="00301878">
        <w:rPr>
          <w:rFonts w:cs="Arial"/>
        </w:rPr>
        <w:tab/>
        <w:t xml:space="preserve">LS-A-2 recommends the voiced “ha” sound to improve the sense of airflow onset and states that “ha” helps with breath delivery. The instructor demonstrates and cautions against excessive breathiness in this exercise. </w:t>
      </w:r>
      <w:r w:rsidRPr="00301878">
        <w:rPr>
          <w:rFonts w:cs="Arial"/>
        </w:rPr>
        <w:br/>
      </w:r>
      <w:r w:rsidRPr="00301878">
        <w:rPr>
          <w:rFonts w:cs="Arial"/>
        </w:rPr>
        <w:tab/>
        <w:t xml:space="preserve">LS-B-2, a separate video by the same instructor as LS-A-2, introduces the unvoiced “ha” as a breathing exercise describe above, and demonstrates adding phonation and scales to the exhalation of the breathing exercise. “Ha” is described as an “open sound” through which more air can be expelled, but the video also cautions against excessive air flow. LS-B-2 provides more discussion about the mechanics of breath, describing the process of engaging the lower abdomen and letting the air flow through the vocal tract to allow the vocal cords to be more relaxed and open. Additional recommendations in this video include feeling the </w:t>
      </w:r>
      <w:r w:rsidRPr="00301878">
        <w:rPr>
          <w:rFonts w:cs="Arial"/>
        </w:rPr>
        <w:lastRenderedPageBreak/>
        <w:t>sense of whispering, keeping the volume low, and maintaining the uniform breath output throughout the exercise.</w:t>
      </w:r>
    </w:p>
    <w:p w14:paraId="192A177A" w14:textId="77777777" w:rsidR="00577EDA" w:rsidRPr="00301878" w:rsidRDefault="00577EDA" w:rsidP="00577EDA">
      <w:pPr>
        <w:pStyle w:val="ListParagraph"/>
        <w:numPr>
          <w:ilvl w:val="0"/>
          <w:numId w:val="5"/>
        </w:numPr>
        <w:spacing w:before="0"/>
        <w:rPr>
          <w:rFonts w:cs="Arial"/>
        </w:rPr>
      </w:pPr>
      <w:r w:rsidRPr="00301878">
        <w:rPr>
          <w:rStyle w:val="Heading5Char"/>
          <w:rFonts w:cs="Arial"/>
        </w:rPr>
        <w:t>“Jiao”:</w:t>
      </w:r>
      <w:r w:rsidRPr="00301878">
        <w:rPr>
          <w:rFonts w:cs="Arial"/>
          <w:b/>
          <w:bCs/>
        </w:rPr>
        <w:t xml:space="preserve"> </w:t>
      </w:r>
      <w:r w:rsidRPr="00301878">
        <w:rPr>
          <w:rFonts w:cs="Arial"/>
        </w:rPr>
        <w:t>One video (HS-B-3) recommends singing the “jiao” sound as a way to learn to sing comfortably in falsetto. Instruction is provided in stages, starting with an “ooh” sound, then transitioning from “ooh” to “ao” on the same note, and then starting with an “ao” sound. Once comfort is achieved in the “ao” sound, the final step in these instructions is to add the consonant “j” to the start of the sound. Reminders in the video include ensuring a relaxed jaw, stable larynx, and relaxed tongue. The video also cautions against the tendency to improperly force the root of the tongue down in enunciating the “jia” part of the sound, stating that this causes tightness in the hyoid and chin, a high larynx, and misshapen vocal cords, all of which result in a sound that is not well controlled.</w:t>
      </w:r>
    </w:p>
    <w:p w14:paraId="7ED369C0" w14:textId="77777777" w:rsidR="00577EDA" w:rsidRPr="00301878" w:rsidRDefault="00577EDA" w:rsidP="00577EDA">
      <w:pPr>
        <w:pStyle w:val="ListParagraph"/>
        <w:numPr>
          <w:ilvl w:val="0"/>
          <w:numId w:val="5"/>
        </w:numPr>
        <w:spacing w:before="0"/>
        <w:rPr>
          <w:rFonts w:cs="Arial"/>
        </w:rPr>
      </w:pPr>
      <w:r w:rsidRPr="00301878">
        <w:rPr>
          <w:rStyle w:val="Heading5Char"/>
          <w:rFonts w:cs="Arial"/>
        </w:rPr>
        <w:t xml:space="preserve">Nasal “ng”: </w:t>
      </w:r>
      <w:r w:rsidRPr="00301878">
        <w:rPr>
          <w:rFonts w:cs="Arial"/>
        </w:rPr>
        <w:t xml:space="preserve">Two videos (LS-A-3, LS-B-1) recommend and demonstrate the nasal “ng” sound. </w:t>
      </w:r>
      <w:r w:rsidRPr="00301878">
        <w:rPr>
          <w:rFonts w:cs="Arial"/>
        </w:rPr>
        <w:br/>
      </w:r>
      <w:r w:rsidRPr="00301878">
        <w:rPr>
          <w:rFonts w:cs="Arial"/>
        </w:rPr>
        <w:tab/>
        <w:t>LS-A-3 demonstrates the nasal “ng” sound as a way to raise the vocal source to the nasal cavity. This video relies mostly on demonstration rather than description, and supplies no additional information about this exercise.</w:t>
      </w:r>
      <w:r w:rsidRPr="00301878">
        <w:rPr>
          <w:rFonts w:cs="Arial"/>
        </w:rPr>
        <w:br/>
      </w:r>
      <w:r w:rsidRPr="00301878">
        <w:rPr>
          <w:rFonts w:cs="Arial"/>
        </w:rPr>
        <w:tab/>
        <w:t xml:space="preserve">LS-B-1 includes the nasal “ng” exercise as part of a recommendation to relax jaw tension. After giving instructions about opening and loosening the jaws, the “ng” sound is introduced and demonstrated as a way to achieve a more “relaxed” sound. </w:t>
      </w:r>
    </w:p>
    <w:p w14:paraId="0F8CE111" w14:textId="77777777" w:rsidR="00577EDA" w:rsidRPr="00301878" w:rsidRDefault="00577EDA" w:rsidP="00577EDA">
      <w:pPr>
        <w:pStyle w:val="ListParagraph"/>
        <w:numPr>
          <w:ilvl w:val="0"/>
          <w:numId w:val="5"/>
        </w:numPr>
        <w:spacing w:before="0"/>
        <w:rPr>
          <w:rFonts w:cs="Arial"/>
        </w:rPr>
      </w:pPr>
      <w:r w:rsidRPr="00301878">
        <w:rPr>
          <w:rStyle w:val="Heading5Char"/>
          <w:rFonts w:cs="Arial"/>
        </w:rPr>
        <w:t xml:space="preserve">Humming: </w:t>
      </w:r>
      <w:r w:rsidRPr="00301878">
        <w:rPr>
          <w:rFonts w:cs="Arial"/>
        </w:rPr>
        <w:t xml:space="preserve">One video (HS-A-1) recommends humming a song as a vocal exercise to help add breath and resonance to “dry, flat” voices. The </w:t>
      </w:r>
      <w:r w:rsidRPr="00301878">
        <w:rPr>
          <w:rFonts w:cs="Arial"/>
        </w:rPr>
        <w:lastRenderedPageBreak/>
        <w:t>instructor states that while humming, the voice can be felt to resonate in the nasal and cranial cavities, and adds a recommendation to make the voice “gentler and smoother.”</w:t>
      </w:r>
    </w:p>
    <w:p w14:paraId="2AA2F576" w14:textId="77777777" w:rsidR="00577EDA" w:rsidRPr="00301878" w:rsidRDefault="00577EDA" w:rsidP="00577EDA">
      <w:pPr>
        <w:pStyle w:val="ListParagraph"/>
        <w:numPr>
          <w:ilvl w:val="0"/>
          <w:numId w:val="5"/>
        </w:numPr>
        <w:spacing w:before="0"/>
        <w:rPr>
          <w:rFonts w:cs="Arial"/>
        </w:rPr>
      </w:pPr>
      <w:r w:rsidRPr="00301878">
        <w:rPr>
          <w:rStyle w:val="Heading5Char"/>
          <w:rFonts w:cs="Arial"/>
        </w:rPr>
        <w:t>“Leh”:</w:t>
      </w:r>
      <w:r w:rsidRPr="00301878">
        <w:rPr>
          <w:rFonts w:cs="Arial"/>
        </w:rPr>
        <w:t xml:space="preserve"> One video (LS-B-3) introduces the “leh” sound up and down a scale as a vocal cord closure exercise, stating that it helps strengthen vocal cord control, including the muscles on both sides of the vocal cord. The overall purpose of this exercise is to improve high notes and give high notes a sense of power. One “leh” per scale tone is sung on a 1-2-3-4-5-4-3-2-1 scale pattern, and the instructor states and demonstrates the proper way of doing this exercise as “disconnecting” each “leh.”  </w:t>
      </w:r>
    </w:p>
    <w:p w14:paraId="48AF70C1" w14:textId="77777777" w:rsidR="00577EDA" w:rsidRPr="00301878" w:rsidRDefault="00577EDA" w:rsidP="00577EDA">
      <w:pPr>
        <w:pStyle w:val="ListParagraph"/>
        <w:numPr>
          <w:ilvl w:val="0"/>
          <w:numId w:val="5"/>
        </w:numPr>
        <w:spacing w:before="0"/>
        <w:rPr>
          <w:rFonts w:cs="Arial"/>
        </w:rPr>
      </w:pPr>
      <w:r w:rsidRPr="00301878">
        <w:rPr>
          <w:rStyle w:val="Heading5Char"/>
          <w:rFonts w:cs="Arial"/>
        </w:rPr>
        <w:t>“Mah-meh-mi-mo-mu”:</w:t>
      </w:r>
      <w:r w:rsidRPr="00301878">
        <w:rPr>
          <w:rFonts w:cs="Arial"/>
        </w:rPr>
        <w:t xml:space="preserve"> One video (HS-A-1) recommends singing “mah-meh-mi-mo-mu” on a scale pattern of 5-5-5-5-54321, where the syllables are sung staccato on the repeated 5s and then singing down the scale on the final syllable of mu. The exercise is then repeated a half scale tone higher each time. This exercise is introduced as a way to improve control when singing high notes and to avoid “squeezing” and “straining” the voice and throat. </w:t>
      </w:r>
    </w:p>
    <w:p w14:paraId="0D85817F" w14:textId="77777777" w:rsidR="00577EDA" w:rsidRPr="00301878" w:rsidRDefault="00577EDA" w:rsidP="00577EDA">
      <w:pPr>
        <w:pStyle w:val="ListParagraph"/>
        <w:numPr>
          <w:ilvl w:val="0"/>
          <w:numId w:val="5"/>
        </w:numPr>
        <w:spacing w:before="0"/>
        <w:rPr>
          <w:rFonts w:cs="Arial"/>
        </w:rPr>
      </w:pPr>
      <w:r w:rsidRPr="00301878">
        <w:rPr>
          <w:rStyle w:val="Heading5Char"/>
          <w:rFonts w:cs="Arial"/>
        </w:rPr>
        <w:t>“Meow, mi, mah”:</w:t>
      </w:r>
      <w:r w:rsidRPr="00301878">
        <w:rPr>
          <w:rFonts w:cs="Arial"/>
        </w:rPr>
        <w:t xml:space="preserve"> One video (LS-B-3) introduces the meow, mah, and mi sounds as a way to feel the voice in the nasal cavity as a way to “find a high position” for the voice. </w:t>
      </w:r>
      <w:r w:rsidRPr="00301878">
        <w:rPr>
          <w:rFonts w:cs="Arial"/>
        </w:rPr>
        <w:br/>
      </w:r>
      <w:r w:rsidRPr="00301878">
        <w:rPr>
          <w:rFonts w:cs="Arial"/>
        </w:rPr>
        <w:tab/>
        <w:t>The first recommendation is to meow like a cat, and the meow is described as “penetrating” and “powerful.” Then, the recommendation is to isolate the “mi” part of the “meow” and sing the “mi” on each tone of a 1-2-3-4-5-4-3-2-1 scale pattern.</w:t>
      </w:r>
      <w:r w:rsidRPr="00301878">
        <w:rPr>
          <w:rFonts w:cs="Arial"/>
        </w:rPr>
        <w:br/>
      </w:r>
      <w:r w:rsidRPr="00301878">
        <w:rPr>
          <w:rFonts w:cs="Arial"/>
        </w:rPr>
        <w:tab/>
        <w:t xml:space="preserve">LS-B-3 then introduces the “mah” sound as a way to prevent high </w:t>
      </w:r>
      <w:r w:rsidRPr="00301878">
        <w:rPr>
          <w:rFonts w:cs="Arial"/>
        </w:rPr>
        <w:lastRenderedPageBreak/>
        <w:t xml:space="preserve">notes from sounding “scattered,” “not solid,” and “drifting.” The “mah” sound is explained as a way to incorporate chest resonance into the sound, and the viewer is instructed to feel a sense of vibration in the chest when saying or singing “mah” in order to know if it is being done correctly. The “mah” is then sung along the scale in a 123454321, legato and with the consonant pronounced only on the first note in the pattern. </w:t>
      </w:r>
      <w:r w:rsidRPr="00301878">
        <w:rPr>
          <w:rFonts w:cs="Arial"/>
        </w:rPr>
        <w:br/>
      </w:r>
      <w:r w:rsidRPr="00301878">
        <w:rPr>
          <w:rFonts w:cs="Arial"/>
        </w:rPr>
        <w:tab/>
        <w:t>The video then instructs the viewer to combine “mi” and “mah” together in one exercise, alternating the two sounds on each tone of a 1-2-3-4-5-4-3-2-1 scale pattern. The viewer is instructed to pay attention to the nasal cavity on the “mi” sounds and the chest cavity on the “mah” sounds.</w:t>
      </w:r>
    </w:p>
    <w:p w14:paraId="55C58F65" w14:textId="77777777" w:rsidR="00577EDA" w:rsidRPr="00301878" w:rsidRDefault="00577EDA" w:rsidP="00577EDA">
      <w:pPr>
        <w:pStyle w:val="ListParagraph"/>
        <w:numPr>
          <w:ilvl w:val="0"/>
          <w:numId w:val="5"/>
        </w:numPr>
        <w:spacing w:before="0"/>
        <w:rPr>
          <w:rFonts w:cs="Arial"/>
        </w:rPr>
      </w:pPr>
      <w:r w:rsidRPr="00301878">
        <w:rPr>
          <w:rStyle w:val="Heading5Char"/>
          <w:rFonts w:cs="Arial"/>
        </w:rPr>
        <w:t>“Yee”:</w:t>
      </w:r>
      <w:r w:rsidRPr="00301878">
        <w:rPr>
          <w:rFonts w:cs="Arial"/>
        </w:rPr>
        <w:t xml:space="preserve"> One video (LS-A-2) recommends practicing singing a “yee” sound after practicing the “ha” sound as a way to avoid excessive airflow in the sound. The stated reason is that the “yee” sound is “more focused” and is a natural way to feel more breath in the sound.</w:t>
      </w:r>
    </w:p>
    <w:p w14:paraId="171B009E" w14:textId="77777777" w:rsidR="00577EDA" w:rsidRPr="00301878" w:rsidRDefault="00577EDA" w:rsidP="00577EDA">
      <w:pPr>
        <w:pStyle w:val="ListParagraph"/>
        <w:numPr>
          <w:ilvl w:val="0"/>
          <w:numId w:val="5"/>
        </w:numPr>
        <w:spacing w:before="0"/>
        <w:rPr>
          <w:rFonts w:cs="Arial"/>
        </w:rPr>
      </w:pPr>
      <w:r w:rsidRPr="00301878">
        <w:rPr>
          <w:rStyle w:val="Heading5Char"/>
          <w:rFonts w:cs="Arial"/>
        </w:rPr>
        <w:t>Water singing:</w:t>
      </w:r>
      <w:r w:rsidRPr="00301878">
        <w:rPr>
          <w:rFonts w:cs="Arial"/>
        </w:rPr>
        <w:t xml:space="preserve"> One video (LS-B-1) instructs viewers to practice singing while holding a small amount of water in the mouth, with the head lifted slightly to prevent the water from dribbling out. This exercise is suggested as a way to relax the jaw and avoid sounding “squeezed” while singing.</w:t>
      </w:r>
    </w:p>
    <w:p w14:paraId="01F36899" w14:textId="77777777" w:rsidR="00577EDA" w:rsidRPr="00301878" w:rsidRDefault="00577EDA" w:rsidP="003D4CD1">
      <w:pPr>
        <w:pStyle w:val="Heading3"/>
        <w:rPr>
          <w:rFonts w:cs="Arial"/>
        </w:rPr>
      </w:pPr>
      <w:bookmarkStart w:id="52" w:name="_Toc190634917"/>
      <w:bookmarkStart w:id="53" w:name="_Toc190637792"/>
      <w:r w:rsidRPr="00301878">
        <w:rPr>
          <w:rFonts w:cs="Arial"/>
        </w:rPr>
        <w:t>Other General Vocal Pedagogy Concepts</w:t>
      </w:r>
      <w:bookmarkEnd w:id="52"/>
      <w:bookmarkEnd w:id="53"/>
    </w:p>
    <w:p w14:paraId="720055B9" w14:textId="77777777" w:rsidR="00577EDA" w:rsidRPr="00301878" w:rsidRDefault="00577EDA" w:rsidP="00577EDA">
      <w:pPr>
        <w:rPr>
          <w:rFonts w:cs="Arial"/>
        </w:rPr>
      </w:pPr>
      <w:r w:rsidRPr="00301878">
        <w:rPr>
          <w:rFonts w:cs="Arial"/>
          <w:b/>
          <w:bCs/>
        </w:rPr>
        <w:tab/>
      </w:r>
      <w:r w:rsidRPr="00301878">
        <w:rPr>
          <w:rFonts w:cs="Arial"/>
        </w:rPr>
        <w:t xml:space="preserve">As part of each video’s content, various vocal pedagogy concepts are referenced and can be considered in four broad categories relating to the following: breath; resonance; throat, larynx, and vocal cords; and vocal production source. </w:t>
      </w:r>
    </w:p>
    <w:p w14:paraId="11E5977E" w14:textId="77777777" w:rsidR="00577EDA" w:rsidRPr="00301878" w:rsidRDefault="00577EDA" w:rsidP="00577EDA">
      <w:pPr>
        <w:rPr>
          <w:rFonts w:cs="Arial"/>
        </w:rPr>
      </w:pPr>
      <w:r w:rsidRPr="00301878">
        <w:rPr>
          <w:rFonts w:cs="Arial"/>
        </w:rPr>
        <w:tab/>
      </w:r>
      <w:r w:rsidRPr="00301878">
        <w:rPr>
          <w:rStyle w:val="Heading4Char"/>
          <w:rFonts w:cs="Arial"/>
        </w:rPr>
        <w:t>Breath:</w:t>
      </w:r>
      <w:r w:rsidRPr="00301878">
        <w:rPr>
          <w:rFonts w:cs="Arial"/>
          <w:i/>
          <w:iCs/>
        </w:rPr>
        <w:t xml:space="preserve"> </w:t>
      </w:r>
      <w:r w:rsidRPr="00301878">
        <w:rPr>
          <w:rFonts w:cs="Arial"/>
        </w:rPr>
        <w:t xml:space="preserve">Six videos (LS-A-1, LS-A-2, LS-B-2, HS-A-1, HS-A-3, HS-B-2) mention various aspects of breath as part of their discussions. </w:t>
      </w:r>
    </w:p>
    <w:p w14:paraId="2FF17BF0" w14:textId="77777777" w:rsidR="00577EDA" w:rsidRPr="00301878" w:rsidRDefault="00577EDA" w:rsidP="00577EDA">
      <w:pPr>
        <w:rPr>
          <w:rFonts w:cs="Arial"/>
        </w:rPr>
      </w:pPr>
      <w:r w:rsidRPr="00301878">
        <w:rPr>
          <w:rFonts w:cs="Arial"/>
        </w:rPr>
        <w:lastRenderedPageBreak/>
        <w:tab/>
        <w:t xml:space="preserve">LS-A-1 and HS-A-1 both reference the concepts of </w:t>
      </w:r>
      <w:r w:rsidRPr="00301878">
        <w:rPr>
          <w:rFonts w:cs="Arial"/>
          <w:b/>
          <w:bCs/>
        </w:rPr>
        <w:t>breath support and abdominal support</w:t>
      </w:r>
      <w:r w:rsidRPr="00301878">
        <w:rPr>
          <w:rFonts w:cs="Arial"/>
        </w:rPr>
        <w:t xml:space="preserve">; LS-A-1 states that the point of support for the breath is in the lower abdomen. HS-A-1 references poor breath support as one of the reasons for singing that lacks energy and “penetration,” and recommends the tissue blowing exercise described above. Both LS-A-1 and HS-A-1 continue their discussions with references to the importance of </w:t>
      </w:r>
      <w:r w:rsidRPr="00301878">
        <w:rPr>
          <w:rFonts w:cs="Arial"/>
          <w:b/>
          <w:bCs/>
        </w:rPr>
        <w:t>breath control and proper breathing</w:t>
      </w:r>
      <w:r w:rsidRPr="00301878">
        <w:rPr>
          <w:rFonts w:cs="Arial"/>
        </w:rPr>
        <w:t>. LS-B-2, and HS-A-3 also discuss breath control and proper breathing as part of their rationales and instructions: LS-B-2 refers to a lack of breath control as the cause for excess airflow during vocalization, and HS-A-3 refers to breath control and proper breathing as preconditions for successful lip trills.</w:t>
      </w:r>
    </w:p>
    <w:p w14:paraId="5E2C84BF" w14:textId="77777777" w:rsidR="00577EDA" w:rsidRPr="00301878" w:rsidRDefault="00577EDA" w:rsidP="00577EDA">
      <w:pPr>
        <w:rPr>
          <w:rFonts w:cs="Arial"/>
        </w:rPr>
      </w:pPr>
      <w:r w:rsidRPr="00301878">
        <w:rPr>
          <w:rFonts w:cs="Arial"/>
        </w:rPr>
        <w:tab/>
        <w:t xml:space="preserve">Five videos discuss concepts specific to </w:t>
      </w:r>
      <w:r w:rsidRPr="00301878">
        <w:rPr>
          <w:rFonts w:cs="Arial"/>
          <w:b/>
          <w:bCs/>
        </w:rPr>
        <w:t>exhalation and airflow output while vocalizing</w:t>
      </w:r>
      <w:r w:rsidRPr="00301878">
        <w:rPr>
          <w:rFonts w:cs="Arial"/>
        </w:rPr>
        <w:t xml:space="preserve">. LS-A-2 and LS-B-2 refer to the importance of delivering breath while singing and maintaining a consistent flow of air while singing. HS-A-1 also refers to steady airflow as part of the aforementioned tissue blowing exercise. HS-A-3’s lip trill instruction video references the importance of maintaining consistent airflow and the desirability of having more airflow rather than less while lip trilling. HS-B-2 states the importance of avoiding emptying the lungs completely at the end of a vocal phrase, and recommends retaining some breath for better connection to the next phrase. HS-A-3 and HS-B-2 also discuss some specifics with relation to </w:t>
      </w:r>
      <w:r w:rsidRPr="00301878">
        <w:rPr>
          <w:rFonts w:cs="Arial"/>
          <w:b/>
          <w:bCs/>
        </w:rPr>
        <w:t>inhalation</w:t>
      </w:r>
      <w:r w:rsidRPr="00301878">
        <w:rPr>
          <w:rFonts w:cs="Arial"/>
        </w:rPr>
        <w:t>. HS-A-3 mentions the expansion of the rib cage and on inhalation, and HS-B-2 advises the viewer to imagine smelling flowers in order to allow for deeper inhalation.</w:t>
      </w:r>
    </w:p>
    <w:p w14:paraId="6CED7611" w14:textId="77777777" w:rsidR="00577EDA" w:rsidRPr="00301878" w:rsidRDefault="00577EDA" w:rsidP="00577EDA">
      <w:pPr>
        <w:rPr>
          <w:rFonts w:cs="Arial"/>
        </w:rPr>
      </w:pPr>
      <w:r w:rsidRPr="00301878">
        <w:rPr>
          <w:rFonts w:cs="Arial"/>
        </w:rPr>
        <w:tab/>
      </w:r>
      <w:r w:rsidRPr="00301878">
        <w:rPr>
          <w:rStyle w:val="Heading4Char"/>
          <w:rFonts w:cs="Arial"/>
        </w:rPr>
        <w:t>Resonance:</w:t>
      </w:r>
      <w:r w:rsidRPr="00301878">
        <w:rPr>
          <w:rFonts w:cs="Arial"/>
        </w:rPr>
        <w:t xml:space="preserve"> Two videos refer to the concept of vocal resonance in general, separate from discussions of specific resonance cavities. LS-B-3 states that both </w:t>
      </w:r>
      <w:r w:rsidRPr="00301878">
        <w:rPr>
          <w:rFonts w:cs="Arial"/>
          <w:b/>
          <w:bCs/>
        </w:rPr>
        <w:lastRenderedPageBreak/>
        <w:t>upper and chest resonance</w:t>
      </w:r>
      <w:r w:rsidRPr="00301878">
        <w:rPr>
          <w:rFonts w:cs="Arial"/>
        </w:rPr>
        <w:t xml:space="preserve"> are important for avoiding poor-sounding high notes, and HS-A-1 mentions a </w:t>
      </w:r>
      <w:r w:rsidRPr="00301878">
        <w:rPr>
          <w:rFonts w:cs="Arial"/>
          <w:b/>
          <w:bCs/>
        </w:rPr>
        <w:t>lack of resonance</w:t>
      </w:r>
      <w:r w:rsidRPr="00301878">
        <w:rPr>
          <w:rFonts w:cs="Arial"/>
        </w:rPr>
        <w:t xml:space="preserve"> as one reason for poor sound.</w:t>
      </w:r>
    </w:p>
    <w:p w14:paraId="6CD74C7B" w14:textId="77777777" w:rsidR="00577EDA" w:rsidRPr="00301878" w:rsidRDefault="00577EDA" w:rsidP="00577EDA">
      <w:pPr>
        <w:rPr>
          <w:rFonts w:cs="Arial"/>
        </w:rPr>
      </w:pPr>
      <w:r w:rsidRPr="00301878">
        <w:rPr>
          <w:rFonts w:cs="Arial"/>
        </w:rPr>
        <w:tab/>
      </w:r>
      <w:r w:rsidRPr="00301878">
        <w:rPr>
          <w:rStyle w:val="Heading4Char"/>
          <w:rFonts w:cs="Arial"/>
        </w:rPr>
        <w:t>Throat, larynx, and vocal cords:</w:t>
      </w:r>
      <w:r w:rsidRPr="00301878">
        <w:rPr>
          <w:rFonts w:cs="Arial"/>
          <w:b/>
          <w:bCs/>
        </w:rPr>
        <w:t xml:space="preserve"> </w:t>
      </w:r>
      <w:r w:rsidRPr="00301878">
        <w:rPr>
          <w:rFonts w:cs="Arial"/>
        </w:rPr>
        <w:t xml:space="preserve">Seven videos (LS-A-1, LS-A-3, LS-B-1, LS-B-3, HS-A-1, HS-A-2, HS-B-3) reference concepts relating to the throat, larynx, or vocal cords. LS-B-3 and HS-A-2 discuss the importance of improving </w:t>
      </w:r>
      <w:r w:rsidRPr="00301878">
        <w:rPr>
          <w:rFonts w:cs="Arial"/>
          <w:b/>
          <w:bCs/>
        </w:rPr>
        <w:t>vocal cord adduction</w:t>
      </w:r>
      <w:r w:rsidRPr="00301878">
        <w:rPr>
          <w:rFonts w:cs="Arial"/>
        </w:rPr>
        <w:t xml:space="preserve">, or closure, for achieving a “sense of power” in singing high notes (HS-A-2) and a more “focused and clear voice” overall (LS-B-3). HS-A-2 also recommends </w:t>
      </w:r>
      <w:r w:rsidRPr="00301878">
        <w:rPr>
          <w:rFonts w:cs="Arial"/>
          <w:b/>
          <w:bCs/>
        </w:rPr>
        <w:t>proper use of the vocal cords</w:t>
      </w:r>
      <w:r w:rsidRPr="00301878">
        <w:rPr>
          <w:rFonts w:cs="Arial"/>
        </w:rPr>
        <w:t xml:space="preserve"> as part of the advice for vocal longevity. HS-B-3 discusses </w:t>
      </w:r>
      <w:r w:rsidRPr="00301878">
        <w:rPr>
          <w:rFonts w:cs="Arial"/>
          <w:b/>
          <w:bCs/>
        </w:rPr>
        <w:t>laryngeal position</w:t>
      </w:r>
      <w:r w:rsidRPr="00301878">
        <w:rPr>
          <w:rFonts w:cs="Arial"/>
        </w:rPr>
        <w:t xml:space="preserve"> in singing falsetto, stating that if the larynx is too high, the falsetto will be tremulous, and that a stable larynx is needed along with a relaxed chin. </w:t>
      </w:r>
    </w:p>
    <w:p w14:paraId="1A9DF084" w14:textId="77777777" w:rsidR="00577EDA" w:rsidRPr="00301878" w:rsidRDefault="00577EDA" w:rsidP="00577EDA">
      <w:pPr>
        <w:ind w:firstLine="720"/>
        <w:rPr>
          <w:rFonts w:cs="Arial"/>
        </w:rPr>
      </w:pPr>
      <w:r w:rsidRPr="00301878">
        <w:rPr>
          <w:rFonts w:cs="Arial"/>
        </w:rPr>
        <w:t xml:space="preserve">LS-A-1, LS-A-3, LS-B-1, and HS-A-1 discuss issues relating to references to the throat in singing. HS-A-1 states that </w:t>
      </w:r>
      <w:r w:rsidRPr="00301878">
        <w:rPr>
          <w:rFonts w:cs="Arial"/>
          <w:b/>
          <w:bCs/>
        </w:rPr>
        <w:t>singing only from the throat</w:t>
      </w:r>
      <w:r w:rsidRPr="00301878">
        <w:rPr>
          <w:rFonts w:cs="Arial"/>
        </w:rPr>
        <w:t xml:space="preserve"> leads to a dry, flat voice that is weak and fragile-sounding, and LS-B-1 states that relaxing the jaw is a good way to resolve this issue. LS-A-1 and LS-A-3 refer to “</w:t>
      </w:r>
      <w:r w:rsidRPr="00301878">
        <w:rPr>
          <w:rFonts w:cs="Arial"/>
          <w:b/>
          <w:bCs/>
        </w:rPr>
        <w:t>opening the throat</w:t>
      </w:r>
      <w:r w:rsidRPr="00301878">
        <w:rPr>
          <w:rFonts w:cs="Arial"/>
        </w:rPr>
        <w:t>” and “</w:t>
      </w:r>
      <w:r w:rsidRPr="00301878">
        <w:rPr>
          <w:rFonts w:cs="Arial"/>
          <w:b/>
          <w:bCs/>
        </w:rPr>
        <w:t>relaxing the throat</w:t>
      </w:r>
      <w:r w:rsidRPr="00301878">
        <w:rPr>
          <w:rFonts w:cs="Arial"/>
        </w:rPr>
        <w:t>” to resolve issues with the sound being “stuck in the throat” and the throat feeling strained and squeezed. LS-A-3 suggests relaxing the jaw and opening the oral cavity to achieve this, while LS-A-1 suggests the half-yawn sensation leading to the dog-pant breath exercise and added vocalization.</w:t>
      </w:r>
    </w:p>
    <w:p w14:paraId="3820A5BC" w14:textId="77777777" w:rsidR="00577EDA" w:rsidRPr="00301878" w:rsidRDefault="00577EDA" w:rsidP="00577EDA">
      <w:pPr>
        <w:ind w:firstLine="720"/>
        <w:rPr>
          <w:rFonts w:cs="Arial"/>
        </w:rPr>
      </w:pPr>
      <w:r w:rsidRPr="00301878">
        <w:rPr>
          <w:rStyle w:val="Heading4Char"/>
          <w:rFonts w:cs="Arial"/>
        </w:rPr>
        <w:t>Vocal production source position:</w:t>
      </w:r>
      <w:r w:rsidRPr="00301878">
        <w:rPr>
          <w:rFonts w:cs="Arial"/>
          <w:b/>
          <w:bCs/>
        </w:rPr>
        <w:t xml:space="preserve"> </w:t>
      </w:r>
      <w:r w:rsidRPr="00301878">
        <w:rPr>
          <w:rFonts w:cs="Arial"/>
        </w:rPr>
        <w:t xml:space="preserve">Six videos (LS-A-1, LS-A-3, LS-B-3, HS-A-1, HS-B-1, HS-B-3) refer to the concept of vocal production source, location, or position. LS-A-1, LS-A-3, LS-B-3, HS-B-1, and HS-B-3 all state that the </w:t>
      </w:r>
      <w:r w:rsidRPr="00301878">
        <w:rPr>
          <w:rFonts w:cs="Arial"/>
          <w:b/>
          <w:bCs/>
        </w:rPr>
        <w:t>location or position of vocal production or phonation needs to be high or raised</w:t>
      </w:r>
      <w:r w:rsidRPr="00301878">
        <w:rPr>
          <w:rFonts w:cs="Arial"/>
        </w:rPr>
        <w:t xml:space="preserve"> in order to resolve the various vocal issues addressed in each video. HS-A-1 does not explicitly </w:t>
      </w:r>
      <w:r w:rsidRPr="00301878">
        <w:rPr>
          <w:rFonts w:cs="Arial"/>
        </w:rPr>
        <w:lastRenderedPageBreak/>
        <w:t xml:space="preserve">state a correct vocal source location, and only refers to an inaccurate vocal production location as one cause of insufficient energy in the vocal sound produced. </w:t>
      </w:r>
    </w:p>
    <w:p w14:paraId="5782F676" w14:textId="77777777" w:rsidR="00577EDA" w:rsidRPr="00301878" w:rsidRDefault="00577EDA" w:rsidP="003D4CD1">
      <w:pPr>
        <w:pStyle w:val="Heading3"/>
        <w:rPr>
          <w:rFonts w:cs="Arial"/>
        </w:rPr>
      </w:pPr>
      <w:bookmarkStart w:id="54" w:name="_Toc190634918"/>
      <w:bookmarkStart w:id="55" w:name="_Toc190637793"/>
      <w:r w:rsidRPr="00301878">
        <w:rPr>
          <w:rFonts w:cs="Arial"/>
        </w:rPr>
        <w:t>Practice Durations</w:t>
      </w:r>
      <w:bookmarkEnd w:id="54"/>
      <w:bookmarkEnd w:id="55"/>
    </w:p>
    <w:p w14:paraId="5635EC8D" w14:textId="77777777" w:rsidR="00577EDA" w:rsidRPr="00301878" w:rsidRDefault="00577EDA" w:rsidP="00577EDA">
      <w:pPr>
        <w:rPr>
          <w:rFonts w:cs="Arial"/>
        </w:rPr>
      </w:pPr>
      <w:r w:rsidRPr="00301878">
        <w:rPr>
          <w:rFonts w:cs="Arial"/>
        </w:rPr>
        <w:tab/>
        <w:t xml:space="preserve">Five videos (LS-A-1, LS-B-3, HS-A-1, HS-A-2, HS-B-2) specify recommended practice durations as part of their vocal exercise instructions. In LS-A-1, the dog-pant breath exercise is recommended for </w:t>
      </w:r>
      <w:r w:rsidRPr="00301878">
        <w:rPr>
          <w:rFonts w:cs="Arial"/>
          <w:b/>
          <w:bCs/>
        </w:rPr>
        <w:t>20 minutes a day for a month</w:t>
      </w:r>
      <w:r w:rsidRPr="00301878">
        <w:rPr>
          <w:rFonts w:cs="Arial"/>
        </w:rPr>
        <w:t xml:space="preserve"> in order to achieve significant progress in training the lower abdomen. LS-B-3 recommends </w:t>
      </w:r>
      <w:r w:rsidRPr="00301878">
        <w:rPr>
          <w:rFonts w:cs="Arial"/>
          <w:b/>
          <w:bCs/>
        </w:rPr>
        <w:t>five minutes daily</w:t>
      </w:r>
      <w:r w:rsidRPr="00301878">
        <w:rPr>
          <w:rFonts w:cs="Arial"/>
        </w:rPr>
        <w:t xml:space="preserve"> of practicing the “leh” vocal exercise and </w:t>
      </w:r>
      <w:r w:rsidRPr="00301878">
        <w:rPr>
          <w:rFonts w:cs="Arial"/>
          <w:b/>
          <w:bCs/>
        </w:rPr>
        <w:t>five minutes daily</w:t>
      </w:r>
      <w:r w:rsidRPr="00301878">
        <w:rPr>
          <w:rFonts w:cs="Arial"/>
        </w:rPr>
        <w:t xml:space="preserve"> of the “miao, mi, mah” exercise, promising improvements after </w:t>
      </w:r>
      <w:r w:rsidRPr="00301878">
        <w:rPr>
          <w:rFonts w:cs="Arial"/>
          <w:b/>
          <w:bCs/>
        </w:rPr>
        <w:t>one week</w:t>
      </w:r>
      <w:r w:rsidRPr="00301878">
        <w:rPr>
          <w:rFonts w:cs="Arial"/>
        </w:rPr>
        <w:t xml:space="preserve">. For the tissue-blowing breath exercise in HS-A-1, steady exhalations repeated within 30 seconds is considered a set, and the recommendation is </w:t>
      </w:r>
      <w:r w:rsidRPr="00301878">
        <w:rPr>
          <w:rFonts w:cs="Arial"/>
          <w:b/>
          <w:bCs/>
        </w:rPr>
        <w:t>five sets of 30 seconds per day for one month</w:t>
      </w:r>
      <w:r w:rsidRPr="00301878">
        <w:rPr>
          <w:rFonts w:cs="Arial"/>
        </w:rPr>
        <w:t xml:space="preserve"> to achieve better stability and breath control. HS-A-1 also recommends practicing </w:t>
      </w:r>
      <w:r w:rsidRPr="00301878">
        <w:rPr>
          <w:rFonts w:cs="Arial"/>
          <w:b/>
          <w:bCs/>
        </w:rPr>
        <w:t>10 minutes regularly</w:t>
      </w:r>
      <w:r w:rsidRPr="00301878">
        <w:rPr>
          <w:rFonts w:cs="Arial"/>
        </w:rPr>
        <w:t xml:space="preserve"> of the “mah-meh-mi-mo-mu” vocal exercise to improve high-note control. HS-A-2 is a general advice video, and its recommendations for practice durations are in response to questions appropriate practice prior to high-pressure situations like competitions or performances. The advice is to adhere to usual training habits, avoid singing excessively, and follow one’s individual needs. The instructor then gives an example of his own usual practice routine consisting of </w:t>
      </w:r>
      <w:r w:rsidRPr="00301878">
        <w:rPr>
          <w:rFonts w:cs="Arial"/>
          <w:b/>
          <w:bCs/>
        </w:rPr>
        <w:t>half an hour of warm-ups</w:t>
      </w:r>
      <w:r w:rsidRPr="00301878">
        <w:rPr>
          <w:rFonts w:cs="Arial"/>
        </w:rPr>
        <w:t xml:space="preserve"> and half an hour of singing. HS-B-2 provides recommends a duration of </w:t>
      </w:r>
      <w:r w:rsidRPr="00301878">
        <w:rPr>
          <w:rFonts w:cs="Arial"/>
          <w:b/>
          <w:bCs/>
        </w:rPr>
        <w:t>10 seconds</w:t>
      </w:r>
      <w:r w:rsidRPr="00301878">
        <w:rPr>
          <w:rFonts w:cs="Arial"/>
        </w:rPr>
        <w:t xml:space="preserve"> for a lip trill, but does not specify repetition guidelines.</w:t>
      </w:r>
    </w:p>
    <w:p w14:paraId="6DC0B556" w14:textId="77777777" w:rsidR="00577EDA" w:rsidRPr="00301878" w:rsidRDefault="00577EDA" w:rsidP="003D4CD1">
      <w:pPr>
        <w:pStyle w:val="Heading3"/>
        <w:rPr>
          <w:rFonts w:cs="Arial"/>
        </w:rPr>
      </w:pPr>
      <w:bookmarkStart w:id="56" w:name="_Toc190634919"/>
      <w:bookmarkStart w:id="57" w:name="_Toc190637794"/>
      <w:r w:rsidRPr="00301878">
        <w:rPr>
          <w:rFonts w:cs="Arial"/>
        </w:rPr>
        <w:t>Vocal Quality Descriptors</w:t>
      </w:r>
      <w:bookmarkEnd w:id="56"/>
      <w:bookmarkEnd w:id="57"/>
    </w:p>
    <w:p w14:paraId="14F99576" w14:textId="504F0AD7" w:rsidR="00577EDA" w:rsidRPr="00301878" w:rsidRDefault="00577EDA" w:rsidP="00577EDA">
      <w:pPr>
        <w:rPr>
          <w:rFonts w:cs="Arial"/>
        </w:rPr>
      </w:pPr>
      <w:r w:rsidRPr="00301878">
        <w:rPr>
          <w:rFonts w:cs="Arial"/>
        </w:rPr>
        <w:tab/>
        <w:t xml:space="preserve">An overview of the positive and negative vocal quality descriptors used by the instructors of the videos in this study can provide insight into the way singing is </w:t>
      </w:r>
      <w:r w:rsidRPr="00301878">
        <w:rPr>
          <w:rFonts w:cs="Arial"/>
        </w:rPr>
        <w:lastRenderedPageBreak/>
        <w:t xml:space="preserve">discussed in Mandarin Chinese. Readers can then make their own determination as to whether these descriptors match their own respective way of describing vocal quality (see </w:t>
      </w:r>
      <w:r w:rsidRPr="00301878">
        <w:rPr>
          <w:rFonts w:cs="Arial"/>
        </w:rPr>
        <w:fldChar w:fldCharType="begin"/>
      </w:r>
      <w:r w:rsidRPr="00301878">
        <w:rPr>
          <w:rFonts w:cs="Arial"/>
        </w:rPr>
        <w:instrText xml:space="preserve"> REF _Ref190514206 \h </w:instrText>
      </w:r>
      <w:r w:rsidR="00301878">
        <w:rPr>
          <w:rFonts w:cs="Arial"/>
        </w:rPr>
        <w:instrText xml:space="preserve"> \* MERGEFORMAT </w:instrText>
      </w:r>
      <w:r w:rsidRPr="00301878">
        <w:rPr>
          <w:rFonts w:cs="Arial"/>
        </w:rPr>
      </w:r>
      <w:r w:rsidRPr="00301878">
        <w:rPr>
          <w:rFonts w:cs="Arial"/>
        </w:rPr>
        <w:fldChar w:fldCharType="separate"/>
      </w:r>
      <w:r w:rsidR="00A205DE" w:rsidRPr="00301878">
        <w:rPr>
          <w:rFonts w:cs="Arial"/>
        </w:rPr>
        <w:t xml:space="preserve">Table </w:t>
      </w:r>
      <w:r w:rsidR="00A205DE">
        <w:rPr>
          <w:rFonts w:cs="Arial"/>
          <w:noProof/>
        </w:rPr>
        <w:t>6</w:t>
      </w:r>
      <w:r w:rsidRPr="00301878">
        <w:rPr>
          <w:rFonts w:cs="Arial"/>
        </w:rPr>
        <w:fldChar w:fldCharType="end"/>
      </w:r>
      <w:r w:rsidRPr="00301878">
        <w:rPr>
          <w:rFonts w:cs="Arial"/>
        </w:rPr>
        <w:t xml:space="preserve">, </w:t>
      </w:r>
      <w:r w:rsidRPr="00301878">
        <w:rPr>
          <w:rFonts w:cs="Arial"/>
        </w:rPr>
        <w:fldChar w:fldCharType="begin"/>
      </w:r>
      <w:r w:rsidRPr="00301878">
        <w:rPr>
          <w:rFonts w:cs="Arial"/>
        </w:rPr>
        <w:instrText xml:space="preserve"> REF _Ref190514207 \h </w:instrText>
      </w:r>
      <w:r w:rsidR="00301878">
        <w:rPr>
          <w:rFonts w:cs="Arial"/>
        </w:rPr>
        <w:instrText xml:space="preserve"> \* MERGEFORMAT </w:instrText>
      </w:r>
      <w:r w:rsidRPr="00301878">
        <w:rPr>
          <w:rFonts w:cs="Arial"/>
        </w:rPr>
      </w:r>
      <w:r w:rsidRPr="00301878">
        <w:rPr>
          <w:rFonts w:cs="Arial"/>
        </w:rPr>
        <w:fldChar w:fldCharType="separate"/>
      </w:r>
      <w:r w:rsidR="00A205DE" w:rsidRPr="00301878">
        <w:rPr>
          <w:rFonts w:cs="Arial"/>
        </w:rPr>
        <w:t xml:space="preserve">Table </w:t>
      </w:r>
      <w:r w:rsidR="00A205DE">
        <w:rPr>
          <w:rFonts w:cs="Arial"/>
          <w:noProof/>
        </w:rPr>
        <w:t>7</w:t>
      </w:r>
      <w:r w:rsidRPr="00301878">
        <w:rPr>
          <w:rFonts w:cs="Arial"/>
        </w:rPr>
        <w:fldChar w:fldCharType="end"/>
      </w:r>
      <w:r w:rsidRPr="00301878">
        <w:rPr>
          <w:rFonts w:cs="Arial"/>
        </w:rPr>
        <w:t xml:space="preserve">). </w:t>
      </w:r>
    </w:p>
    <w:p w14:paraId="45E79507" w14:textId="77777777" w:rsidR="00577EDA" w:rsidRPr="00301878" w:rsidRDefault="00577EDA" w:rsidP="00577EDA">
      <w:pPr>
        <w:rPr>
          <w:rFonts w:cs="Arial"/>
        </w:rPr>
      </w:pPr>
      <w:r w:rsidRPr="00301878">
        <w:rPr>
          <w:rFonts w:cs="Arial"/>
          <w:b/>
          <w:bCs/>
        </w:rPr>
        <w:tab/>
      </w:r>
      <w:r w:rsidRPr="00301878">
        <w:rPr>
          <w:rStyle w:val="Heading4Char"/>
          <w:rFonts w:cs="Arial"/>
        </w:rPr>
        <w:t>Negative Descriptors:</w:t>
      </w:r>
      <w:r w:rsidRPr="00301878">
        <w:rPr>
          <w:rFonts w:cs="Arial"/>
          <w:i/>
          <w:iCs/>
        </w:rPr>
        <w:t xml:space="preserve"> </w:t>
      </w:r>
      <w:r w:rsidRPr="00301878">
        <w:rPr>
          <w:rFonts w:cs="Arial"/>
        </w:rPr>
        <w:t xml:space="preserve">Eight videos (LS-A-1, LS-A-2, LS-A-3, LS-B-2, LS-B-3, HS-A-1, HS-A-2) use the following descriptions to indicate undesirable vocal qualities. These descriptors are used in the context of describing how a voice should not sound. </w:t>
      </w:r>
    </w:p>
    <w:p w14:paraId="604CFA1E" w14:textId="595CDE6A" w:rsidR="00577EDA" w:rsidRPr="00301878" w:rsidRDefault="00577EDA" w:rsidP="00577EDA">
      <w:pPr>
        <w:pStyle w:val="Caption"/>
        <w:keepNext/>
        <w:jc w:val="center"/>
        <w:rPr>
          <w:rFonts w:ascii="Arial" w:hAnsi="Arial" w:cs="Arial"/>
        </w:rPr>
      </w:pPr>
      <w:bookmarkStart w:id="58" w:name="_Ref190514206"/>
      <w:bookmarkStart w:id="59" w:name="_Toc190635329"/>
      <w:r w:rsidRPr="00301878">
        <w:rPr>
          <w:rFonts w:ascii="Arial" w:hAnsi="Arial" w:cs="Arial"/>
        </w:rPr>
        <w:t xml:space="preserve">Table </w:t>
      </w:r>
      <w:r w:rsidRPr="00301878">
        <w:rPr>
          <w:rFonts w:ascii="Arial" w:hAnsi="Arial" w:cs="Arial"/>
        </w:rPr>
        <w:fldChar w:fldCharType="begin"/>
      </w:r>
      <w:r w:rsidRPr="00301878">
        <w:rPr>
          <w:rFonts w:ascii="Arial" w:hAnsi="Arial" w:cs="Arial"/>
        </w:rPr>
        <w:instrText xml:space="preserve"> SEQ Table \* ARABIC </w:instrText>
      </w:r>
      <w:r w:rsidRPr="00301878">
        <w:rPr>
          <w:rFonts w:ascii="Arial" w:hAnsi="Arial" w:cs="Arial"/>
        </w:rPr>
        <w:fldChar w:fldCharType="separate"/>
      </w:r>
      <w:r w:rsidR="00A205DE">
        <w:rPr>
          <w:rFonts w:ascii="Arial" w:hAnsi="Arial" w:cs="Arial"/>
          <w:noProof/>
        </w:rPr>
        <w:t>6</w:t>
      </w:r>
      <w:r w:rsidRPr="00301878">
        <w:rPr>
          <w:rFonts w:ascii="Arial" w:hAnsi="Arial" w:cs="Arial"/>
        </w:rPr>
        <w:fldChar w:fldCharType="end"/>
      </w:r>
      <w:bookmarkEnd w:id="58"/>
      <w:r w:rsidRPr="00301878">
        <w:rPr>
          <w:rFonts w:ascii="Arial" w:hAnsi="Arial" w:cs="Arial"/>
        </w:rPr>
        <w:t>. Negative vocal quality descriptors used in the videos</w:t>
      </w:r>
      <w:bookmarkEnd w:id="59"/>
    </w:p>
    <w:tbl>
      <w:tblPr>
        <w:tblStyle w:val="TableGrid"/>
        <w:tblW w:w="0" w:type="auto"/>
        <w:jc w:val="center"/>
        <w:tblLook w:val="04A0" w:firstRow="1" w:lastRow="0" w:firstColumn="1" w:lastColumn="0" w:noHBand="0" w:noVBand="1"/>
      </w:tblPr>
      <w:tblGrid>
        <w:gridCol w:w="2803"/>
        <w:gridCol w:w="2237"/>
      </w:tblGrid>
      <w:tr w:rsidR="00577EDA" w:rsidRPr="00301878" w14:paraId="4B757CA0" w14:textId="77777777" w:rsidTr="008C7E34">
        <w:trPr>
          <w:cantSplit/>
          <w:jc w:val="center"/>
        </w:trPr>
        <w:tc>
          <w:tcPr>
            <w:tcW w:w="2803" w:type="dxa"/>
            <w:shd w:val="clear" w:color="auto" w:fill="FFF2CC" w:themeFill="accent4" w:themeFillTint="33"/>
          </w:tcPr>
          <w:p w14:paraId="0424432B" w14:textId="77777777" w:rsidR="00577EDA" w:rsidRPr="0013632A" w:rsidRDefault="00577EDA" w:rsidP="00B71BEA">
            <w:pPr>
              <w:keepNext/>
              <w:spacing w:before="0" w:line="240" w:lineRule="auto"/>
              <w:jc w:val="center"/>
              <w:rPr>
                <w:rFonts w:asciiTheme="minorHAnsi" w:hAnsiTheme="minorHAnsi" w:cstheme="minorHAnsi"/>
                <w:b/>
                <w:bCs/>
                <w:sz w:val="20"/>
                <w:szCs w:val="20"/>
              </w:rPr>
            </w:pPr>
            <w:r w:rsidRPr="0013632A">
              <w:rPr>
                <w:rFonts w:asciiTheme="minorHAnsi" w:hAnsiTheme="minorHAnsi" w:cstheme="minorHAnsi"/>
                <w:b/>
                <w:bCs/>
                <w:sz w:val="20"/>
                <w:szCs w:val="20"/>
              </w:rPr>
              <w:t>Negative Vocal Quality Descriptors</w:t>
            </w:r>
          </w:p>
        </w:tc>
        <w:tc>
          <w:tcPr>
            <w:tcW w:w="2237" w:type="dxa"/>
            <w:shd w:val="clear" w:color="auto" w:fill="FFF2CC" w:themeFill="accent4" w:themeFillTint="33"/>
          </w:tcPr>
          <w:p w14:paraId="7E317C2B" w14:textId="77777777" w:rsidR="00577EDA" w:rsidRPr="0013632A" w:rsidRDefault="00577EDA" w:rsidP="00B71BEA">
            <w:pPr>
              <w:keepNext/>
              <w:spacing w:before="0" w:line="240" w:lineRule="auto"/>
              <w:jc w:val="center"/>
              <w:rPr>
                <w:rFonts w:asciiTheme="minorHAnsi" w:hAnsiTheme="minorHAnsi" w:cstheme="minorHAnsi"/>
                <w:b/>
                <w:bCs/>
                <w:sz w:val="20"/>
                <w:szCs w:val="20"/>
              </w:rPr>
            </w:pPr>
            <w:r w:rsidRPr="0013632A">
              <w:rPr>
                <w:rFonts w:asciiTheme="minorHAnsi" w:hAnsiTheme="minorHAnsi" w:cstheme="minorHAnsi"/>
                <w:b/>
                <w:bCs/>
                <w:sz w:val="20"/>
                <w:szCs w:val="20"/>
              </w:rPr>
              <w:t># of Videos Using These Descriptors</w:t>
            </w:r>
          </w:p>
        </w:tc>
      </w:tr>
      <w:tr w:rsidR="00577EDA" w:rsidRPr="00301878" w14:paraId="6C2FEF84" w14:textId="77777777" w:rsidTr="008C7E34">
        <w:trPr>
          <w:cantSplit/>
          <w:jc w:val="center"/>
        </w:trPr>
        <w:tc>
          <w:tcPr>
            <w:tcW w:w="2803" w:type="dxa"/>
          </w:tcPr>
          <w:p w14:paraId="753ADB77" w14:textId="77777777" w:rsidR="00577EDA" w:rsidRPr="0013632A" w:rsidRDefault="00577EDA" w:rsidP="00B71BEA">
            <w:pPr>
              <w:keepNext/>
              <w:spacing w:before="0" w:line="240" w:lineRule="auto"/>
              <w:rPr>
                <w:rFonts w:asciiTheme="minorHAnsi" w:hAnsiTheme="minorHAnsi" w:cstheme="minorHAnsi"/>
                <w:sz w:val="20"/>
                <w:szCs w:val="20"/>
              </w:rPr>
            </w:pPr>
            <w:r w:rsidRPr="0013632A">
              <w:rPr>
                <w:rFonts w:asciiTheme="minorHAnsi" w:hAnsiTheme="minorHAnsi" w:cstheme="minorHAnsi"/>
                <w:sz w:val="20"/>
                <w:szCs w:val="20"/>
              </w:rPr>
              <w:t>Dry</w:t>
            </w:r>
          </w:p>
        </w:tc>
        <w:tc>
          <w:tcPr>
            <w:tcW w:w="2237" w:type="dxa"/>
          </w:tcPr>
          <w:p w14:paraId="6E026029" w14:textId="77777777" w:rsidR="00577EDA" w:rsidRPr="0013632A" w:rsidRDefault="00577EDA" w:rsidP="00B71BEA">
            <w:pPr>
              <w:keepNext/>
              <w:spacing w:before="0" w:line="240" w:lineRule="auto"/>
              <w:jc w:val="center"/>
              <w:rPr>
                <w:rFonts w:asciiTheme="minorHAnsi" w:hAnsiTheme="minorHAnsi" w:cstheme="minorHAnsi"/>
                <w:sz w:val="20"/>
                <w:szCs w:val="20"/>
              </w:rPr>
            </w:pPr>
            <w:r w:rsidRPr="0013632A">
              <w:rPr>
                <w:rFonts w:asciiTheme="minorHAnsi" w:hAnsiTheme="minorHAnsi" w:cstheme="minorHAnsi"/>
                <w:sz w:val="20"/>
                <w:szCs w:val="20"/>
              </w:rPr>
              <w:t>5</w:t>
            </w:r>
          </w:p>
        </w:tc>
      </w:tr>
      <w:tr w:rsidR="00577EDA" w:rsidRPr="00301878" w14:paraId="0F22EC75" w14:textId="77777777" w:rsidTr="008C7E34">
        <w:trPr>
          <w:cantSplit/>
          <w:jc w:val="center"/>
        </w:trPr>
        <w:tc>
          <w:tcPr>
            <w:tcW w:w="2803" w:type="dxa"/>
          </w:tcPr>
          <w:p w14:paraId="06048714" w14:textId="77777777" w:rsidR="00577EDA" w:rsidRPr="0013632A" w:rsidRDefault="00577EDA" w:rsidP="00B71BEA">
            <w:pPr>
              <w:keepNext/>
              <w:spacing w:before="0" w:line="240" w:lineRule="auto"/>
              <w:rPr>
                <w:rFonts w:asciiTheme="minorHAnsi" w:hAnsiTheme="minorHAnsi" w:cstheme="minorHAnsi"/>
                <w:sz w:val="20"/>
                <w:szCs w:val="20"/>
              </w:rPr>
            </w:pPr>
            <w:r w:rsidRPr="0013632A">
              <w:rPr>
                <w:rFonts w:asciiTheme="minorHAnsi" w:hAnsiTheme="minorHAnsi" w:cstheme="minorHAnsi"/>
                <w:sz w:val="20"/>
                <w:szCs w:val="20"/>
              </w:rPr>
              <w:t>Flat, white, without texture</w:t>
            </w:r>
          </w:p>
        </w:tc>
        <w:tc>
          <w:tcPr>
            <w:tcW w:w="2237" w:type="dxa"/>
          </w:tcPr>
          <w:p w14:paraId="76BEC1EF" w14:textId="77777777" w:rsidR="00577EDA" w:rsidRPr="0013632A" w:rsidRDefault="00577EDA" w:rsidP="00B71BEA">
            <w:pPr>
              <w:keepNext/>
              <w:spacing w:before="0" w:line="240" w:lineRule="auto"/>
              <w:jc w:val="center"/>
              <w:rPr>
                <w:rFonts w:asciiTheme="minorHAnsi" w:hAnsiTheme="minorHAnsi" w:cstheme="minorHAnsi"/>
                <w:sz w:val="20"/>
                <w:szCs w:val="20"/>
              </w:rPr>
            </w:pPr>
            <w:r w:rsidRPr="0013632A">
              <w:rPr>
                <w:rFonts w:asciiTheme="minorHAnsi" w:hAnsiTheme="minorHAnsi" w:cstheme="minorHAnsi"/>
                <w:sz w:val="20"/>
                <w:szCs w:val="20"/>
              </w:rPr>
              <w:t>4</w:t>
            </w:r>
          </w:p>
        </w:tc>
      </w:tr>
      <w:tr w:rsidR="00577EDA" w:rsidRPr="00301878" w14:paraId="06E09944" w14:textId="77777777" w:rsidTr="008C7E34">
        <w:trPr>
          <w:cantSplit/>
          <w:jc w:val="center"/>
        </w:trPr>
        <w:tc>
          <w:tcPr>
            <w:tcW w:w="2803" w:type="dxa"/>
          </w:tcPr>
          <w:p w14:paraId="49D5F715" w14:textId="77777777" w:rsidR="00577EDA" w:rsidRPr="0013632A" w:rsidRDefault="00577EDA" w:rsidP="00B71BEA">
            <w:pPr>
              <w:keepNext/>
              <w:spacing w:before="0" w:line="240" w:lineRule="auto"/>
              <w:rPr>
                <w:rFonts w:asciiTheme="minorHAnsi" w:hAnsiTheme="minorHAnsi" w:cstheme="minorHAnsi"/>
                <w:sz w:val="20"/>
                <w:szCs w:val="20"/>
              </w:rPr>
            </w:pPr>
            <w:r w:rsidRPr="0013632A">
              <w:rPr>
                <w:rFonts w:asciiTheme="minorHAnsi" w:hAnsiTheme="minorHAnsi" w:cstheme="minorHAnsi"/>
                <w:sz w:val="20"/>
                <w:szCs w:val="20"/>
              </w:rPr>
              <w:t>Fragile</w:t>
            </w:r>
          </w:p>
        </w:tc>
        <w:tc>
          <w:tcPr>
            <w:tcW w:w="2237" w:type="dxa"/>
          </w:tcPr>
          <w:p w14:paraId="3074AB69" w14:textId="77777777" w:rsidR="00577EDA" w:rsidRPr="0013632A" w:rsidRDefault="00577EDA" w:rsidP="00B71BEA">
            <w:pPr>
              <w:keepNext/>
              <w:spacing w:before="0" w:line="240" w:lineRule="auto"/>
              <w:jc w:val="center"/>
              <w:rPr>
                <w:rFonts w:asciiTheme="minorHAnsi" w:hAnsiTheme="minorHAnsi" w:cstheme="minorHAnsi"/>
                <w:sz w:val="20"/>
                <w:szCs w:val="20"/>
              </w:rPr>
            </w:pPr>
            <w:r w:rsidRPr="0013632A">
              <w:rPr>
                <w:rFonts w:asciiTheme="minorHAnsi" w:hAnsiTheme="minorHAnsi" w:cstheme="minorHAnsi"/>
                <w:sz w:val="20"/>
                <w:szCs w:val="20"/>
              </w:rPr>
              <w:t>1</w:t>
            </w:r>
          </w:p>
        </w:tc>
      </w:tr>
      <w:tr w:rsidR="00577EDA" w:rsidRPr="00301878" w14:paraId="3D5DB993" w14:textId="77777777" w:rsidTr="008C7E34">
        <w:trPr>
          <w:cantSplit/>
          <w:jc w:val="center"/>
        </w:trPr>
        <w:tc>
          <w:tcPr>
            <w:tcW w:w="2803" w:type="dxa"/>
          </w:tcPr>
          <w:p w14:paraId="71646911" w14:textId="77777777" w:rsidR="00577EDA" w:rsidRPr="0013632A" w:rsidRDefault="00577EDA" w:rsidP="00B71BEA">
            <w:pPr>
              <w:keepNext/>
              <w:spacing w:before="0" w:line="240" w:lineRule="auto"/>
              <w:rPr>
                <w:rFonts w:asciiTheme="minorHAnsi" w:hAnsiTheme="minorHAnsi" w:cstheme="minorHAnsi"/>
                <w:sz w:val="20"/>
                <w:szCs w:val="20"/>
              </w:rPr>
            </w:pPr>
            <w:r w:rsidRPr="0013632A">
              <w:rPr>
                <w:rFonts w:asciiTheme="minorHAnsi" w:hAnsiTheme="minorHAnsi" w:cstheme="minorHAnsi"/>
                <w:sz w:val="20"/>
                <w:szCs w:val="20"/>
              </w:rPr>
              <w:t>Hollow</w:t>
            </w:r>
          </w:p>
        </w:tc>
        <w:tc>
          <w:tcPr>
            <w:tcW w:w="2237" w:type="dxa"/>
          </w:tcPr>
          <w:p w14:paraId="341FA730" w14:textId="77777777" w:rsidR="00577EDA" w:rsidRPr="0013632A" w:rsidRDefault="00577EDA" w:rsidP="00B71BEA">
            <w:pPr>
              <w:keepNext/>
              <w:spacing w:before="0" w:line="240" w:lineRule="auto"/>
              <w:jc w:val="center"/>
              <w:rPr>
                <w:rFonts w:asciiTheme="minorHAnsi" w:hAnsiTheme="minorHAnsi" w:cstheme="minorHAnsi"/>
                <w:sz w:val="20"/>
                <w:szCs w:val="20"/>
              </w:rPr>
            </w:pPr>
            <w:r w:rsidRPr="0013632A">
              <w:rPr>
                <w:rFonts w:asciiTheme="minorHAnsi" w:hAnsiTheme="minorHAnsi" w:cstheme="minorHAnsi"/>
                <w:sz w:val="20"/>
                <w:szCs w:val="20"/>
              </w:rPr>
              <w:t>1</w:t>
            </w:r>
          </w:p>
        </w:tc>
      </w:tr>
      <w:tr w:rsidR="00577EDA" w:rsidRPr="00301878" w14:paraId="610C0BE8" w14:textId="77777777" w:rsidTr="008C7E34">
        <w:trPr>
          <w:cantSplit/>
          <w:jc w:val="center"/>
        </w:trPr>
        <w:tc>
          <w:tcPr>
            <w:tcW w:w="2803" w:type="dxa"/>
          </w:tcPr>
          <w:p w14:paraId="4FA50DC6" w14:textId="77777777" w:rsidR="00577EDA" w:rsidRPr="0013632A" w:rsidRDefault="00577EDA" w:rsidP="00B71BEA">
            <w:pPr>
              <w:keepNext/>
              <w:spacing w:before="0" w:line="240" w:lineRule="auto"/>
              <w:rPr>
                <w:rFonts w:asciiTheme="minorHAnsi" w:hAnsiTheme="minorHAnsi" w:cstheme="minorHAnsi"/>
                <w:sz w:val="20"/>
                <w:szCs w:val="20"/>
              </w:rPr>
            </w:pPr>
            <w:r w:rsidRPr="0013632A">
              <w:rPr>
                <w:rFonts w:asciiTheme="minorHAnsi" w:hAnsiTheme="minorHAnsi" w:cstheme="minorHAnsi"/>
                <w:sz w:val="20"/>
                <w:szCs w:val="20"/>
              </w:rPr>
              <w:t>Leaky</w:t>
            </w:r>
          </w:p>
        </w:tc>
        <w:tc>
          <w:tcPr>
            <w:tcW w:w="2237" w:type="dxa"/>
          </w:tcPr>
          <w:p w14:paraId="0A0E48D0" w14:textId="77777777" w:rsidR="00577EDA" w:rsidRPr="0013632A" w:rsidRDefault="00577EDA" w:rsidP="00B71BEA">
            <w:pPr>
              <w:keepNext/>
              <w:spacing w:before="0" w:line="240" w:lineRule="auto"/>
              <w:jc w:val="center"/>
              <w:rPr>
                <w:rFonts w:asciiTheme="minorHAnsi" w:hAnsiTheme="minorHAnsi" w:cstheme="minorHAnsi"/>
                <w:sz w:val="20"/>
                <w:szCs w:val="20"/>
              </w:rPr>
            </w:pPr>
            <w:r w:rsidRPr="0013632A">
              <w:rPr>
                <w:rFonts w:asciiTheme="minorHAnsi" w:hAnsiTheme="minorHAnsi" w:cstheme="minorHAnsi"/>
                <w:sz w:val="20"/>
                <w:szCs w:val="20"/>
              </w:rPr>
              <w:t>2</w:t>
            </w:r>
          </w:p>
        </w:tc>
      </w:tr>
      <w:tr w:rsidR="00577EDA" w:rsidRPr="00301878" w14:paraId="3C878BFA" w14:textId="77777777" w:rsidTr="008C7E34">
        <w:trPr>
          <w:cantSplit/>
          <w:jc w:val="center"/>
        </w:trPr>
        <w:tc>
          <w:tcPr>
            <w:tcW w:w="2803" w:type="dxa"/>
          </w:tcPr>
          <w:p w14:paraId="2631B3E6" w14:textId="77777777" w:rsidR="00577EDA" w:rsidRPr="0013632A" w:rsidRDefault="00577EDA" w:rsidP="00B71BEA">
            <w:pPr>
              <w:keepNext/>
              <w:spacing w:before="0" w:line="240" w:lineRule="auto"/>
              <w:rPr>
                <w:rFonts w:asciiTheme="minorHAnsi" w:hAnsiTheme="minorHAnsi" w:cstheme="minorHAnsi"/>
                <w:sz w:val="20"/>
                <w:szCs w:val="20"/>
              </w:rPr>
            </w:pPr>
            <w:r w:rsidRPr="0013632A">
              <w:rPr>
                <w:rFonts w:asciiTheme="minorHAnsi" w:hAnsiTheme="minorHAnsi" w:cstheme="minorHAnsi"/>
                <w:sz w:val="20"/>
                <w:szCs w:val="20"/>
              </w:rPr>
              <w:t>Muffled</w:t>
            </w:r>
          </w:p>
        </w:tc>
        <w:tc>
          <w:tcPr>
            <w:tcW w:w="2237" w:type="dxa"/>
          </w:tcPr>
          <w:p w14:paraId="5BCF589E" w14:textId="77777777" w:rsidR="00577EDA" w:rsidRPr="0013632A" w:rsidRDefault="00577EDA" w:rsidP="00B71BEA">
            <w:pPr>
              <w:keepNext/>
              <w:spacing w:before="0" w:line="240" w:lineRule="auto"/>
              <w:jc w:val="center"/>
              <w:rPr>
                <w:rFonts w:asciiTheme="minorHAnsi" w:hAnsiTheme="minorHAnsi" w:cstheme="minorHAnsi"/>
                <w:sz w:val="20"/>
                <w:szCs w:val="20"/>
              </w:rPr>
            </w:pPr>
            <w:r w:rsidRPr="0013632A">
              <w:rPr>
                <w:rFonts w:asciiTheme="minorHAnsi" w:hAnsiTheme="minorHAnsi" w:cstheme="minorHAnsi"/>
                <w:sz w:val="20"/>
                <w:szCs w:val="20"/>
              </w:rPr>
              <w:t>1</w:t>
            </w:r>
          </w:p>
        </w:tc>
      </w:tr>
      <w:tr w:rsidR="00577EDA" w:rsidRPr="00301878" w14:paraId="4C2EA243" w14:textId="77777777" w:rsidTr="008C7E34">
        <w:trPr>
          <w:cantSplit/>
          <w:jc w:val="center"/>
        </w:trPr>
        <w:tc>
          <w:tcPr>
            <w:tcW w:w="2803" w:type="dxa"/>
          </w:tcPr>
          <w:p w14:paraId="3711C2D9" w14:textId="77777777" w:rsidR="00577EDA" w:rsidRPr="0013632A" w:rsidRDefault="00577EDA" w:rsidP="00B71BEA">
            <w:pPr>
              <w:keepNext/>
              <w:spacing w:before="0" w:line="240" w:lineRule="auto"/>
              <w:rPr>
                <w:rFonts w:asciiTheme="minorHAnsi" w:hAnsiTheme="minorHAnsi" w:cstheme="minorHAnsi"/>
                <w:sz w:val="20"/>
                <w:szCs w:val="20"/>
              </w:rPr>
            </w:pPr>
            <w:r w:rsidRPr="0013632A">
              <w:rPr>
                <w:rFonts w:asciiTheme="minorHAnsi" w:hAnsiTheme="minorHAnsi" w:cstheme="minorHAnsi"/>
                <w:sz w:val="20"/>
                <w:szCs w:val="20"/>
              </w:rPr>
              <w:t>Nasal</w:t>
            </w:r>
          </w:p>
        </w:tc>
        <w:tc>
          <w:tcPr>
            <w:tcW w:w="2237" w:type="dxa"/>
          </w:tcPr>
          <w:p w14:paraId="3F6CCE2E" w14:textId="77777777" w:rsidR="00577EDA" w:rsidRPr="0013632A" w:rsidRDefault="00577EDA" w:rsidP="00B71BEA">
            <w:pPr>
              <w:keepNext/>
              <w:spacing w:before="0" w:line="240" w:lineRule="auto"/>
              <w:jc w:val="center"/>
              <w:rPr>
                <w:rFonts w:asciiTheme="minorHAnsi" w:hAnsiTheme="minorHAnsi" w:cstheme="minorHAnsi"/>
                <w:sz w:val="20"/>
                <w:szCs w:val="20"/>
              </w:rPr>
            </w:pPr>
            <w:r w:rsidRPr="0013632A">
              <w:rPr>
                <w:rFonts w:asciiTheme="minorHAnsi" w:hAnsiTheme="minorHAnsi" w:cstheme="minorHAnsi"/>
                <w:sz w:val="20"/>
                <w:szCs w:val="20"/>
              </w:rPr>
              <w:t>1</w:t>
            </w:r>
          </w:p>
        </w:tc>
      </w:tr>
      <w:tr w:rsidR="00577EDA" w:rsidRPr="00301878" w14:paraId="1EE89F76" w14:textId="77777777" w:rsidTr="008C7E34">
        <w:trPr>
          <w:cantSplit/>
          <w:jc w:val="center"/>
        </w:trPr>
        <w:tc>
          <w:tcPr>
            <w:tcW w:w="2803" w:type="dxa"/>
          </w:tcPr>
          <w:p w14:paraId="3413BF3B" w14:textId="77777777" w:rsidR="00577EDA" w:rsidRPr="0013632A" w:rsidRDefault="00577EDA" w:rsidP="00B71BEA">
            <w:pPr>
              <w:keepNext/>
              <w:spacing w:before="0" w:line="240" w:lineRule="auto"/>
              <w:rPr>
                <w:rFonts w:asciiTheme="minorHAnsi" w:hAnsiTheme="minorHAnsi" w:cstheme="minorHAnsi"/>
                <w:sz w:val="20"/>
                <w:szCs w:val="20"/>
              </w:rPr>
            </w:pPr>
            <w:r w:rsidRPr="0013632A">
              <w:rPr>
                <w:rFonts w:asciiTheme="minorHAnsi" w:hAnsiTheme="minorHAnsi" w:cstheme="minorHAnsi"/>
                <w:sz w:val="20"/>
                <w:szCs w:val="20"/>
              </w:rPr>
              <w:t>No penetration</w:t>
            </w:r>
          </w:p>
        </w:tc>
        <w:tc>
          <w:tcPr>
            <w:tcW w:w="2237" w:type="dxa"/>
          </w:tcPr>
          <w:p w14:paraId="749BFA92" w14:textId="77777777" w:rsidR="00577EDA" w:rsidRPr="0013632A" w:rsidRDefault="00577EDA" w:rsidP="00B71BEA">
            <w:pPr>
              <w:keepNext/>
              <w:spacing w:before="0" w:line="240" w:lineRule="auto"/>
              <w:jc w:val="center"/>
              <w:rPr>
                <w:rFonts w:asciiTheme="minorHAnsi" w:hAnsiTheme="minorHAnsi" w:cstheme="minorHAnsi"/>
                <w:sz w:val="20"/>
                <w:szCs w:val="20"/>
              </w:rPr>
            </w:pPr>
            <w:r w:rsidRPr="0013632A">
              <w:rPr>
                <w:rFonts w:asciiTheme="minorHAnsi" w:hAnsiTheme="minorHAnsi" w:cstheme="minorHAnsi"/>
                <w:sz w:val="20"/>
                <w:szCs w:val="20"/>
              </w:rPr>
              <w:t>1</w:t>
            </w:r>
          </w:p>
        </w:tc>
      </w:tr>
      <w:tr w:rsidR="00577EDA" w:rsidRPr="00301878" w14:paraId="686EE02B" w14:textId="77777777" w:rsidTr="008C7E34">
        <w:trPr>
          <w:cantSplit/>
          <w:jc w:val="center"/>
        </w:trPr>
        <w:tc>
          <w:tcPr>
            <w:tcW w:w="2803" w:type="dxa"/>
          </w:tcPr>
          <w:p w14:paraId="5D3A4569" w14:textId="77777777" w:rsidR="00577EDA" w:rsidRPr="0013632A" w:rsidRDefault="00577EDA" w:rsidP="00B71BEA">
            <w:pPr>
              <w:keepNext/>
              <w:spacing w:before="0" w:line="240" w:lineRule="auto"/>
              <w:rPr>
                <w:rFonts w:asciiTheme="minorHAnsi" w:hAnsiTheme="minorHAnsi" w:cstheme="minorHAnsi"/>
                <w:sz w:val="20"/>
                <w:szCs w:val="20"/>
              </w:rPr>
            </w:pPr>
            <w:r w:rsidRPr="0013632A">
              <w:rPr>
                <w:rFonts w:asciiTheme="minorHAnsi" w:hAnsiTheme="minorHAnsi" w:cstheme="minorHAnsi"/>
                <w:sz w:val="20"/>
                <w:szCs w:val="20"/>
              </w:rPr>
              <w:t>Not solid</w:t>
            </w:r>
          </w:p>
        </w:tc>
        <w:tc>
          <w:tcPr>
            <w:tcW w:w="2237" w:type="dxa"/>
          </w:tcPr>
          <w:p w14:paraId="1F85BB4B" w14:textId="77777777" w:rsidR="00577EDA" w:rsidRPr="0013632A" w:rsidRDefault="00577EDA" w:rsidP="00B71BEA">
            <w:pPr>
              <w:keepNext/>
              <w:spacing w:before="0" w:line="240" w:lineRule="auto"/>
              <w:jc w:val="center"/>
              <w:rPr>
                <w:rFonts w:asciiTheme="minorHAnsi" w:hAnsiTheme="minorHAnsi" w:cstheme="minorHAnsi"/>
                <w:sz w:val="20"/>
                <w:szCs w:val="20"/>
              </w:rPr>
            </w:pPr>
            <w:r w:rsidRPr="0013632A">
              <w:rPr>
                <w:rFonts w:asciiTheme="minorHAnsi" w:hAnsiTheme="minorHAnsi" w:cstheme="minorHAnsi"/>
                <w:sz w:val="20"/>
                <w:szCs w:val="20"/>
              </w:rPr>
              <w:t>1</w:t>
            </w:r>
          </w:p>
        </w:tc>
      </w:tr>
      <w:tr w:rsidR="00577EDA" w:rsidRPr="00301878" w14:paraId="2465036F" w14:textId="77777777" w:rsidTr="008C7E34">
        <w:trPr>
          <w:cantSplit/>
          <w:jc w:val="center"/>
        </w:trPr>
        <w:tc>
          <w:tcPr>
            <w:tcW w:w="2803" w:type="dxa"/>
          </w:tcPr>
          <w:p w14:paraId="009ACD1B" w14:textId="77777777" w:rsidR="00577EDA" w:rsidRPr="0013632A" w:rsidRDefault="00577EDA" w:rsidP="00B71BEA">
            <w:pPr>
              <w:keepNext/>
              <w:spacing w:before="0" w:line="240" w:lineRule="auto"/>
              <w:rPr>
                <w:rFonts w:asciiTheme="minorHAnsi" w:hAnsiTheme="minorHAnsi" w:cstheme="minorHAnsi"/>
                <w:sz w:val="20"/>
                <w:szCs w:val="20"/>
              </w:rPr>
            </w:pPr>
            <w:r w:rsidRPr="0013632A">
              <w:rPr>
                <w:rFonts w:asciiTheme="minorHAnsi" w:hAnsiTheme="minorHAnsi" w:cstheme="minorHAnsi"/>
                <w:sz w:val="20"/>
                <w:szCs w:val="20"/>
              </w:rPr>
              <w:t>Scattered, drifting</w:t>
            </w:r>
          </w:p>
        </w:tc>
        <w:tc>
          <w:tcPr>
            <w:tcW w:w="2237" w:type="dxa"/>
          </w:tcPr>
          <w:p w14:paraId="4DBB4579" w14:textId="77777777" w:rsidR="00577EDA" w:rsidRPr="0013632A" w:rsidRDefault="00577EDA" w:rsidP="00B71BEA">
            <w:pPr>
              <w:keepNext/>
              <w:spacing w:before="0" w:line="240" w:lineRule="auto"/>
              <w:jc w:val="center"/>
              <w:rPr>
                <w:rFonts w:asciiTheme="minorHAnsi" w:hAnsiTheme="minorHAnsi" w:cstheme="minorHAnsi"/>
                <w:sz w:val="20"/>
                <w:szCs w:val="20"/>
              </w:rPr>
            </w:pPr>
            <w:r w:rsidRPr="0013632A">
              <w:rPr>
                <w:rFonts w:asciiTheme="minorHAnsi" w:hAnsiTheme="minorHAnsi" w:cstheme="minorHAnsi"/>
                <w:sz w:val="20"/>
                <w:szCs w:val="20"/>
              </w:rPr>
              <w:t>1</w:t>
            </w:r>
          </w:p>
        </w:tc>
      </w:tr>
      <w:tr w:rsidR="00577EDA" w:rsidRPr="00301878" w14:paraId="661BFB82" w14:textId="77777777" w:rsidTr="008C7E34">
        <w:trPr>
          <w:cantSplit/>
          <w:jc w:val="center"/>
        </w:trPr>
        <w:tc>
          <w:tcPr>
            <w:tcW w:w="2803" w:type="dxa"/>
          </w:tcPr>
          <w:p w14:paraId="52417B69" w14:textId="77777777" w:rsidR="00577EDA" w:rsidRPr="0013632A" w:rsidRDefault="00577EDA" w:rsidP="00B71BEA">
            <w:pPr>
              <w:keepNext/>
              <w:spacing w:before="0" w:line="240" w:lineRule="auto"/>
              <w:rPr>
                <w:rFonts w:asciiTheme="minorHAnsi" w:hAnsiTheme="minorHAnsi" w:cstheme="minorHAnsi"/>
                <w:sz w:val="20"/>
                <w:szCs w:val="20"/>
              </w:rPr>
            </w:pPr>
            <w:r w:rsidRPr="0013632A">
              <w:rPr>
                <w:rFonts w:asciiTheme="minorHAnsi" w:hAnsiTheme="minorHAnsi" w:cstheme="minorHAnsi"/>
                <w:sz w:val="20"/>
                <w:szCs w:val="20"/>
              </w:rPr>
              <w:t>Squeezed, tight</w:t>
            </w:r>
          </w:p>
        </w:tc>
        <w:tc>
          <w:tcPr>
            <w:tcW w:w="2237" w:type="dxa"/>
          </w:tcPr>
          <w:p w14:paraId="35284CED" w14:textId="77777777" w:rsidR="00577EDA" w:rsidRPr="0013632A" w:rsidRDefault="00577EDA" w:rsidP="00B71BEA">
            <w:pPr>
              <w:keepNext/>
              <w:spacing w:before="0" w:line="240" w:lineRule="auto"/>
              <w:jc w:val="center"/>
              <w:rPr>
                <w:rFonts w:asciiTheme="minorHAnsi" w:hAnsiTheme="minorHAnsi" w:cstheme="minorHAnsi"/>
                <w:sz w:val="20"/>
                <w:szCs w:val="20"/>
              </w:rPr>
            </w:pPr>
            <w:r w:rsidRPr="0013632A">
              <w:rPr>
                <w:rFonts w:asciiTheme="minorHAnsi" w:hAnsiTheme="minorHAnsi" w:cstheme="minorHAnsi"/>
                <w:sz w:val="20"/>
                <w:szCs w:val="20"/>
              </w:rPr>
              <w:t>3</w:t>
            </w:r>
          </w:p>
        </w:tc>
      </w:tr>
      <w:tr w:rsidR="00577EDA" w:rsidRPr="00301878" w14:paraId="360F318C" w14:textId="77777777" w:rsidTr="008C7E34">
        <w:trPr>
          <w:cantSplit/>
          <w:jc w:val="center"/>
        </w:trPr>
        <w:tc>
          <w:tcPr>
            <w:tcW w:w="2803" w:type="dxa"/>
          </w:tcPr>
          <w:p w14:paraId="5A8C9B24" w14:textId="77777777" w:rsidR="00577EDA" w:rsidRPr="0013632A" w:rsidRDefault="00577EDA" w:rsidP="00B71BEA">
            <w:pPr>
              <w:keepNext/>
              <w:spacing w:before="0" w:line="240" w:lineRule="auto"/>
              <w:rPr>
                <w:rFonts w:asciiTheme="minorHAnsi" w:hAnsiTheme="minorHAnsi" w:cstheme="minorHAnsi"/>
                <w:sz w:val="20"/>
                <w:szCs w:val="20"/>
              </w:rPr>
            </w:pPr>
            <w:r w:rsidRPr="0013632A">
              <w:rPr>
                <w:rFonts w:asciiTheme="minorHAnsi" w:hAnsiTheme="minorHAnsi" w:cstheme="minorHAnsi"/>
                <w:sz w:val="20"/>
                <w:szCs w:val="20"/>
              </w:rPr>
              <w:t>Stiff</w:t>
            </w:r>
          </w:p>
        </w:tc>
        <w:tc>
          <w:tcPr>
            <w:tcW w:w="2237" w:type="dxa"/>
          </w:tcPr>
          <w:p w14:paraId="5F28AA04" w14:textId="77777777" w:rsidR="00577EDA" w:rsidRPr="0013632A" w:rsidRDefault="00577EDA" w:rsidP="00B71BEA">
            <w:pPr>
              <w:keepNext/>
              <w:spacing w:before="0" w:line="240" w:lineRule="auto"/>
              <w:jc w:val="center"/>
              <w:rPr>
                <w:rFonts w:asciiTheme="minorHAnsi" w:hAnsiTheme="minorHAnsi" w:cstheme="minorHAnsi"/>
                <w:sz w:val="20"/>
                <w:szCs w:val="20"/>
              </w:rPr>
            </w:pPr>
            <w:r w:rsidRPr="0013632A">
              <w:rPr>
                <w:rFonts w:asciiTheme="minorHAnsi" w:hAnsiTheme="minorHAnsi" w:cstheme="minorHAnsi"/>
                <w:sz w:val="20"/>
                <w:szCs w:val="20"/>
              </w:rPr>
              <w:t>1</w:t>
            </w:r>
          </w:p>
        </w:tc>
      </w:tr>
      <w:tr w:rsidR="00577EDA" w:rsidRPr="00301878" w14:paraId="12053401" w14:textId="77777777" w:rsidTr="008C7E34">
        <w:trPr>
          <w:cantSplit/>
          <w:jc w:val="center"/>
        </w:trPr>
        <w:tc>
          <w:tcPr>
            <w:tcW w:w="2803" w:type="dxa"/>
          </w:tcPr>
          <w:p w14:paraId="7FEC9661" w14:textId="77777777" w:rsidR="00577EDA" w:rsidRPr="0013632A" w:rsidRDefault="00577EDA" w:rsidP="00B71BEA">
            <w:pPr>
              <w:keepNext/>
              <w:spacing w:before="0" w:line="240" w:lineRule="auto"/>
              <w:rPr>
                <w:rFonts w:asciiTheme="minorHAnsi" w:hAnsiTheme="minorHAnsi" w:cstheme="minorHAnsi"/>
                <w:sz w:val="20"/>
                <w:szCs w:val="20"/>
              </w:rPr>
            </w:pPr>
            <w:r w:rsidRPr="0013632A">
              <w:rPr>
                <w:rFonts w:asciiTheme="minorHAnsi" w:hAnsiTheme="minorHAnsi" w:cstheme="minorHAnsi"/>
                <w:sz w:val="20"/>
                <w:szCs w:val="20"/>
              </w:rPr>
              <w:t>Thin</w:t>
            </w:r>
          </w:p>
        </w:tc>
        <w:tc>
          <w:tcPr>
            <w:tcW w:w="2237" w:type="dxa"/>
          </w:tcPr>
          <w:p w14:paraId="3252153B" w14:textId="77777777" w:rsidR="00577EDA" w:rsidRPr="0013632A" w:rsidRDefault="00577EDA" w:rsidP="00B71BEA">
            <w:pPr>
              <w:keepNext/>
              <w:spacing w:before="0" w:line="240" w:lineRule="auto"/>
              <w:jc w:val="center"/>
              <w:rPr>
                <w:rFonts w:asciiTheme="minorHAnsi" w:hAnsiTheme="minorHAnsi" w:cstheme="minorHAnsi"/>
                <w:sz w:val="20"/>
                <w:szCs w:val="20"/>
              </w:rPr>
            </w:pPr>
            <w:r w:rsidRPr="0013632A">
              <w:rPr>
                <w:rFonts w:asciiTheme="minorHAnsi" w:hAnsiTheme="minorHAnsi" w:cstheme="minorHAnsi"/>
                <w:sz w:val="20"/>
                <w:szCs w:val="20"/>
              </w:rPr>
              <w:t>1</w:t>
            </w:r>
          </w:p>
        </w:tc>
      </w:tr>
      <w:tr w:rsidR="00577EDA" w:rsidRPr="00301878" w14:paraId="3BD1F520" w14:textId="77777777" w:rsidTr="008C7E34">
        <w:trPr>
          <w:cantSplit/>
          <w:jc w:val="center"/>
        </w:trPr>
        <w:tc>
          <w:tcPr>
            <w:tcW w:w="2803" w:type="dxa"/>
          </w:tcPr>
          <w:p w14:paraId="6CA8CD59" w14:textId="77777777" w:rsidR="00577EDA" w:rsidRPr="0013632A" w:rsidRDefault="00577EDA" w:rsidP="00B71BEA">
            <w:pPr>
              <w:keepNext/>
              <w:spacing w:before="0" w:line="240" w:lineRule="auto"/>
              <w:rPr>
                <w:rFonts w:asciiTheme="minorHAnsi" w:hAnsiTheme="minorHAnsi" w:cstheme="minorHAnsi"/>
                <w:sz w:val="20"/>
                <w:szCs w:val="20"/>
              </w:rPr>
            </w:pPr>
            <w:r w:rsidRPr="0013632A">
              <w:rPr>
                <w:rFonts w:asciiTheme="minorHAnsi" w:hAnsiTheme="minorHAnsi" w:cstheme="minorHAnsi"/>
                <w:sz w:val="20"/>
                <w:szCs w:val="20"/>
              </w:rPr>
              <w:t>Too breathy</w:t>
            </w:r>
          </w:p>
        </w:tc>
        <w:tc>
          <w:tcPr>
            <w:tcW w:w="2237" w:type="dxa"/>
          </w:tcPr>
          <w:p w14:paraId="22DAB802" w14:textId="77777777" w:rsidR="00577EDA" w:rsidRPr="0013632A" w:rsidRDefault="00577EDA" w:rsidP="00B71BEA">
            <w:pPr>
              <w:keepNext/>
              <w:spacing w:before="0" w:line="240" w:lineRule="auto"/>
              <w:jc w:val="center"/>
              <w:rPr>
                <w:rFonts w:asciiTheme="minorHAnsi" w:hAnsiTheme="minorHAnsi" w:cstheme="minorHAnsi"/>
                <w:sz w:val="20"/>
                <w:szCs w:val="20"/>
              </w:rPr>
            </w:pPr>
            <w:r w:rsidRPr="0013632A">
              <w:rPr>
                <w:rFonts w:asciiTheme="minorHAnsi" w:hAnsiTheme="minorHAnsi" w:cstheme="minorHAnsi"/>
                <w:sz w:val="20"/>
                <w:szCs w:val="20"/>
              </w:rPr>
              <w:t>1</w:t>
            </w:r>
          </w:p>
        </w:tc>
      </w:tr>
      <w:tr w:rsidR="00577EDA" w:rsidRPr="00301878" w14:paraId="0E1C02E3" w14:textId="77777777" w:rsidTr="008C7E34">
        <w:trPr>
          <w:cantSplit/>
          <w:jc w:val="center"/>
        </w:trPr>
        <w:tc>
          <w:tcPr>
            <w:tcW w:w="2803" w:type="dxa"/>
          </w:tcPr>
          <w:p w14:paraId="00B5A2A6" w14:textId="77777777" w:rsidR="00577EDA" w:rsidRPr="0013632A" w:rsidRDefault="00577EDA" w:rsidP="00B71BEA">
            <w:pPr>
              <w:keepNext/>
              <w:spacing w:before="0" w:line="240" w:lineRule="auto"/>
              <w:rPr>
                <w:rFonts w:asciiTheme="minorHAnsi" w:hAnsiTheme="minorHAnsi" w:cstheme="minorHAnsi"/>
                <w:sz w:val="20"/>
                <w:szCs w:val="20"/>
              </w:rPr>
            </w:pPr>
            <w:r w:rsidRPr="0013632A">
              <w:rPr>
                <w:rFonts w:asciiTheme="minorHAnsi" w:hAnsiTheme="minorHAnsi" w:cstheme="minorHAnsi"/>
                <w:sz w:val="20"/>
                <w:szCs w:val="20"/>
              </w:rPr>
              <w:t>Underwater</w:t>
            </w:r>
          </w:p>
        </w:tc>
        <w:tc>
          <w:tcPr>
            <w:tcW w:w="2237" w:type="dxa"/>
          </w:tcPr>
          <w:p w14:paraId="532D5B7F" w14:textId="77777777" w:rsidR="00577EDA" w:rsidRPr="0013632A" w:rsidRDefault="00577EDA" w:rsidP="00B71BEA">
            <w:pPr>
              <w:keepNext/>
              <w:spacing w:before="0" w:line="240" w:lineRule="auto"/>
              <w:jc w:val="center"/>
              <w:rPr>
                <w:rFonts w:asciiTheme="minorHAnsi" w:hAnsiTheme="minorHAnsi" w:cstheme="minorHAnsi"/>
                <w:sz w:val="20"/>
                <w:szCs w:val="20"/>
              </w:rPr>
            </w:pPr>
            <w:r w:rsidRPr="0013632A">
              <w:rPr>
                <w:rFonts w:asciiTheme="minorHAnsi" w:hAnsiTheme="minorHAnsi" w:cstheme="minorHAnsi"/>
                <w:sz w:val="20"/>
                <w:szCs w:val="20"/>
              </w:rPr>
              <w:t>1</w:t>
            </w:r>
          </w:p>
        </w:tc>
      </w:tr>
    </w:tbl>
    <w:p w14:paraId="63A7850C" w14:textId="77777777" w:rsidR="00577EDA" w:rsidRPr="00301878" w:rsidRDefault="00577EDA" w:rsidP="00577EDA">
      <w:pPr>
        <w:rPr>
          <w:rFonts w:cs="Arial"/>
          <w:b/>
          <w:bCs/>
          <w:i/>
          <w:iCs/>
        </w:rPr>
      </w:pPr>
    </w:p>
    <w:p w14:paraId="2CA7FB3F" w14:textId="77777777" w:rsidR="00577EDA" w:rsidRPr="00301878" w:rsidRDefault="00577EDA" w:rsidP="00577EDA">
      <w:pPr>
        <w:rPr>
          <w:rFonts w:cs="Arial"/>
        </w:rPr>
      </w:pPr>
      <w:r w:rsidRPr="00301878">
        <w:rPr>
          <w:rFonts w:cs="Arial"/>
          <w:b/>
          <w:bCs/>
          <w:i/>
          <w:iCs/>
        </w:rPr>
        <w:tab/>
      </w:r>
      <w:r w:rsidRPr="00301878">
        <w:rPr>
          <w:rStyle w:val="Heading4Char"/>
          <w:rFonts w:cs="Arial"/>
        </w:rPr>
        <w:t>Positive Descriptors:</w:t>
      </w:r>
      <w:r w:rsidRPr="00301878">
        <w:rPr>
          <w:rFonts w:cs="Arial"/>
          <w:i/>
          <w:iCs/>
        </w:rPr>
        <w:t xml:space="preserve"> </w:t>
      </w:r>
      <w:r w:rsidRPr="00301878">
        <w:rPr>
          <w:rFonts w:cs="Arial"/>
        </w:rPr>
        <w:t>Six videos (LS-A-1, LS-A-2, LS-B-3, HS-A-1, HS-A-2, HS-A-3) use the following descriptions to indicate desirable vocal qualities.</w:t>
      </w:r>
    </w:p>
    <w:p w14:paraId="435E6A37" w14:textId="2D2ED389" w:rsidR="00577EDA" w:rsidRPr="00301878" w:rsidRDefault="00577EDA" w:rsidP="00577EDA">
      <w:pPr>
        <w:pStyle w:val="Caption"/>
        <w:keepNext/>
        <w:jc w:val="center"/>
        <w:rPr>
          <w:rFonts w:ascii="Arial" w:hAnsi="Arial" w:cs="Arial"/>
        </w:rPr>
      </w:pPr>
      <w:bookmarkStart w:id="60" w:name="_Ref190514207"/>
      <w:bookmarkStart w:id="61" w:name="_Toc190635330"/>
      <w:r w:rsidRPr="00301878">
        <w:rPr>
          <w:rFonts w:ascii="Arial" w:hAnsi="Arial" w:cs="Arial"/>
        </w:rPr>
        <w:lastRenderedPageBreak/>
        <w:t xml:space="preserve">Table </w:t>
      </w:r>
      <w:r w:rsidRPr="00301878">
        <w:rPr>
          <w:rFonts w:ascii="Arial" w:hAnsi="Arial" w:cs="Arial"/>
        </w:rPr>
        <w:fldChar w:fldCharType="begin"/>
      </w:r>
      <w:r w:rsidRPr="00301878">
        <w:rPr>
          <w:rFonts w:ascii="Arial" w:hAnsi="Arial" w:cs="Arial"/>
        </w:rPr>
        <w:instrText xml:space="preserve"> SEQ Table \* ARABIC </w:instrText>
      </w:r>
      <w:r w:rsidRPr="00301878">
        <w:rPr>
          <w:rFonts w:ascii="Arial" w:hAnsi="Arial" w:cs="Arial"/>
        </w:rPr>
        <w:fldChar w:fldCharType="separate"/>
      </w:r>
      <w:r w:rsidR="00A205DE">
        <w:rPr>
          <w:rFonts w:ascii="Arial" w:hAnsi="Arial" w:cs="Arial"/>
          <w:noProof/>
        </w:rPr>
        <w:t>7</w:t>
      </w:r>
      <w:r w:rsidRPr="00301878">
        <w:rPr>
          <w:rFonts w:ascii="Arial" w:hAnsi="Arial" w:cs="Arial"/>
        </w:rPr>
        <w:fldChar w:fldCharType="end"/>
      </w:r>
      <w:bookmarkEnd w:id="60"/>
      <w:r w:rsidRPr="00301878">
        <w:rPr>
          <w:rFonts w:ascii="Arial" w:hAnsi="Arial" w:cs="Arial"/>
        </w:rPr>
        <w:t>. Positive vocal quality descriptors used in the videos</w:t>
      </w:r>
      <w:bookmarkEnd w:id="61"/>
    </w:p>
    <w:tbl>
      <w:tblPr>
        <w:tblStyle w:val="TableGrid"/>
        <w:tblW w:w="0" w:type="auto"/>
        <w:jc w:val="center"/>
        <w:tblLook w:val="04A0" w:firstRow="1" w:lastRow="0" w:firstColumn="1" w:lastColumn="0" w:noHBand="0" w:noVBand="1"/>
      </w:tblPr>
      <w:tblGrid>
        <w:gridCol w:w="2803"/>
        <w:gridCol w:w="2237"/>
      </w:tblGrid>
      <w:tr w:rsidR="00577EDA" w:rsidRPr="00301878" w14:paraId="57B81242" w14:textId="77777777" w:rsidTr="008C7E34">
        <w:trPr>
          <w:cantSplit/>
          <w:jc w:val="center"/>
        </w:trPr>
        <w:tc>
          <w:tcPr>
            <w:tcW w:w="2803" w:type="dxa"/>
            <w:shd w:val="clear" w:color="auto" w:fill="FFF2CC" w:themeFill="accent4" w:themeFillTint="33"/>
          </w:tcPr>
          <w:p w14:paraId="181DA104" w14:textId="77777777" w:rsidR="00577EDA" w:rsidRPr="00DF3476" w:rsidRDefault="00577EDA" w:rsidP="00B71BEA">
            <w:pPr>
              <w:keepNext/>
              <w:spacing w:before="0" w:line="240" w:lineRule="auto"/>
              <w:jc w:val="center"/>
              <w:rPr>
                <w:rFonts w:asciiTheme="minorHAnsi" w:hAnsiTheme="minorHAnsi" w:cstheme="minorHAnsi"/>
                <w:b/>
                <w:bCs/>
                <w:sz w:val="20"/>
                <w:szCs w:val="20"/>
              </w:rPr>
            </w:pPr>
            <w:r w:rsidRPr="00DF3476">
              <w:rPr>
                <w:rFonts w:asciiTheme="minorHAnsi" w:hAnsiTheme="minorHAnsi" w:cstheme="minorHAnsi"/>
                <w:b/>
                <w:bCs/>
                <w:sz w:val="20"/>
                <w:szCs w:val="20"/>
              </w:rPr>
              <w:t>Positive Vocal Quality Descriptors</w:t>
            </w:r>
          </w:p>
        </w:tc>
        <w:tc>
          <w:tcPr>
            <w:tcW w:w="2237" w:type="dxa"/>
            <w:shd w:val="clear" w:color="auto" w:fill="FFF2CC" w:themeFill="accent4" w:themeFillTint="33"/>
          </w:tcPr>
          <w:p w14:paraId="43B6D28C" w14:textId="77777777" w:rsidR="00577EDA" w:rsidRPr="00DF3476" w:rsidRDefault="00577EDA" w:rsidP="00B71BEA">
            <w:pPr>
              <w:keepNext/>
              <w:spacing w:before="0" w:line="240" w:lineRule="auto"/>
              <w:jc w:val="center"/>
              <w:rPr>
                <w:rFonts w:asciiTheme="minorHAnsi" w:hAnsiTheme="minorHAnsi" w:cstheme="minorHAnsi"/>
                <w:b/>
                <w:bCs/>
                <w:sz w:val="20"/>
                <w:szCs w:val="20"/>
              </w:rPr>
            </w:pPr>
            <w:r w:rsidRPr="00DF3476">
              <w:rPr>
                <w:rFonts w:asciiTheme="minorHAnsi" w:hAnsiTheme="minorHAnsi" w:cstheme="minorHAnsi"/>
                <w:b/>
                <w:bCs/>
                <w:sz w:val="20"/>
                <w:szCs w:val="20"/>
              </w:rPr>
              <w:t># of Videos Using These Descriptors</w:t>
            </w:r>
          </w:p>
        </w:tc>
      </w:tr>
      <w:tr w:rsidR="00577EDA" w:rsidRPr="00301878" w14:paraId="72CEAB6F" w14:textId="77777777" w:rsidTr="008C7E34">
        <w:trPr>
          <w:cantSplit/>
          <w:jc w:val="center"/>
        </w:trPr>
        <w:tc>
          <w:tcPr>
            <w:tcW w:w="2803" w:type="dxa"/>
          </w:tcPr>
          <w:p w14:paraId="4BA1602B"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Clear</w:t>
            </w:r>
          </w:p>
        </w:tc>
        <w:tc>
          <w:tcPr>
            <w:tcW w:w="2237" w:type="dxa"/>
          </w:tcPr>
          <w:p w14:paraId="08F32492"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1</w:t>
            </w:r>
          </w:p>
        </w:tc>
      </w:tr>
      <w:tr w:rsidR="00577EDA" w:rsidRPr="00301878" w14:paraId="1D4CBE09" w14:textId="77777777" w:rsidTr="008C7E34">
        <w:trPr>
          <w:cantSplit/>
          <w:jc w:val="center"/>
        </w:trPr>
        <w:tc>
          <w:tcPr>
            <w:tcW w:w="2803" w:type="dxa"/>
          </w:tcPr>
          <w:p w14:paraId="7D93BC94"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Dark</w:t>
            </w:r>
          </w:p>
        </w:tc>
        <w:tc>
          <w:tcPr>
            <w:tcW w:w="2237" w:type="dxa"/>
          </w:tcPr>
          <w:p w14:paraId="27B67254"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1</w:t>
            </w:r>
          </w:p>
        </w:tc>
      </w:tr>
      <w:tr w:rsidR="00577EDA" w:rsidRPr="00301878" w14:paraId="51972ABB" w14:textId="77777777" w:rsidTr="008C7E34">
        <w:trPr>
          <w:cantSplit/>
          <w:jc w:val="center"/>
        </w:trPr>
        <w:tc>
          <w:tcPr>
            <w:tcW w:w="2803" w:type="dxa"/>
          </w:tcPr>
          <w:p w14:paraId="2423179E"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Elegant</w:t>
            </w:r>
          </w:p>
        </w:tc>
        <w:tc>
          <w:tcPr>
            <w:tcW w:w="2237" w:type="dxa"/>
          </w:tcPr>
          <w:p w14:paraId="714DD2A6"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1</w:t>
            </w:r>
          </w:p>
        </w:tc>
      </w:tr>
      <w:tr w:rsidR="00577EDA" w:rsidRPr="00301878" w14:paraId="0EEE6488" w14:textId="77777777" w:rsidTr="008C7E34">
        <w:trPr>
          <w:cantSplit/>
          <w:jc w:val="center"/>
        </w:trPr>
        <w:tc>
          <w:tcPr>
            <w:tcW w:w="2803" w:type="dxa"/>
          </w:tcPr>
          <w:p w14:paraId="2F4F2EA9"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Energetic</w:t>
            </w:r>
          </w:p>
        </w:tc>
        <w:tc>
          <w:tcPr>
            <w:tcW w:w="2237" w:type="dxa"/>
          </w:tcPr>
          <w:p w14:paraId="0BBDE45C"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1</w:t>
            </w:r>
          </w:p>
        </w:tc>
      </w:tr>
      <w:tr w:rsidR="00577EDA" w:rsidRPr="00301878" w14:paraId="25B49538" w14:textId="77777777" w:rsidTr="008C7E34">
        <w:trPr>
          <w:cantSplit/>
          <w:jc w:val="center"/>
        </w:trPr>
        <w:tc>
          <w:tcPr>
            <w:tcW w:w="2803" w:type="dxa"/>
          </w:tcPr>
          <w:p w14:paraId="6A937757"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Focused</w:t>
            </w:r>
          </w:p>
        </w:tc>
        <w:tc>
          <w:tcPr>
            <w:tcW w:w="2237" w:type="dxa"/>
          </w:tcPr>
          <w:p w14:paraId="36563ED0"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1</w:t>
            </w:r>
          </w:p>
        </w:tc>
      </w:tr>
      <w:tr w:rsidR="00577EDA" w:rsidRPr="00301878" w14:paraId="098E772E" w14:textId="77777777" w:rsidTr="008C7E34">
        <w:trPr>
          <w:cantSplit/>
          <w:jc w:val="center"/>
        </w:trPr>
        <w:tc>
          <w:tcPr>
            <w:tcW w:w="2803" w:type="dxa"/>
          </w:tcPr>
          <w:p w14:paraId="1BCD4F27"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Full</w:t>
            </w:r>
          </w:p>
        </w:tc>
        <w:tc>
          <w:tcPr>
            <w:tcW w:w="2237" w:type="dxa"/>
          </w:tcPr>
          <w:p w14:paraId="2E623B6C"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1</w:t>
            </w:r>
          </w:p>
        </w:tc>
      </w:tr>
      <w:tr w:rsidR="00577EDA" w:rsidRPr="00301878" w14:paraId="07D9A98B" w14:textId="77777777" w:rsidTr="008C7E34">
        <w:trPr>
          <w:cantSplit/>
          <w:jc w:val="center"/>
        </w:trPr>
        <w:tc>
          <w:tcPr>
            <w:tcW w:w="2803" w:type="dxa"/>
          </w:tcPr>
          <w:p w14:paraId="397EC420"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Gentle</w:t>
            </w:r>
          </w:p>
        </w:tc>
        <w:tc>
          <w:tcPr>
            <w:tcW w:w="2237" w:type="dxa"/>
          </w:tcPr>
          <w:p w14:paraId="4F36E41A"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2</w:t>
            </w:r>
          </w:p>
        </w:tc>
      </w:tr>
      <w:tr w:rsidR="00577EDA" w:rsidRPr="00301878" w14:paraId="1D323040" w14:textId="77777777" w:rsidTr="008C7E34">
        <w:trPr>
          <w:cantSplit/>
          <w:jc w:val="center"/>
        </w:trPr>
        <w:tc>
          <w:tcPr>
            <w:tcW w:w="2803" w:type="dxa"/>
          </w:tcPr>
          <w:p w14:paraId="4449E2C8"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Has Breath</w:t>
            </w:r>
          </w:p>
        </w:tc>
        <w:tc>
          <w:tcPr>
            <w:tcW w:w="2237" w:type="dxa"/>
          </w:tcPr>
          <w:p w14:paraId="618DEFB7"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1</w:t>
            </w:r>
          </w:p>
        </w:tc>
      </w:tr>
      <w:tr w:rsidR="00577EDA" w:rsidRPr="00301878" w14:paraId="33BDA840" w14:textId="77777777" w:rsidTr="008C7E34">
        <w:trPr>
          <w:cantSplit/>
          <w:jc w:val="center"/>
        </w:trPr>
        <w:tc>
          <w:tcPr>
            <w:tcW w:w="2803" w:type="dxa"/>
          </w:tcPr>
          <w:p w14:paraId="2971C8E4"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 xml:space="preserve">Nice </w:t>
            </w:r>
          </w:p>
        </w:tc>
        <w:tc>
          <w:tcPr>
            <w:tcW w:w="2237" w:type="dxa"/>
          </w:tcPr>
          <w:p w14:paraId="0D348ACE"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1</w:t>
            </w:r>
          </w:p>
        </w:tc>
      </w:tr>
      <w:tr w:rsidR="00577EDA" w:rsidRPr="00301878" w14:paraId="58B1D084" w14:textId="77777777" w:rsidTr="008C7E34">
        <w:trPr>
          <w:cantSplit/>
          <w:jc w:val="center"/>
        </w:trPr>
        <w:tc>
          <w:tcPr>
            <w:tcW w:w="2803" w:type="dxa"/>
          </w:tcPr>
          <w:p w14:paraId="0DEC678F"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 xml:space="preserve">Penetrating </w:t>
            </w:r>
          </w:p>
        </w:tc>
        <w:tc>
          <w:tcPr>
            <w:tcW w:w="2237" w:type="dxa"/>
          </w:tcPr>
          <w:p w14:paraId="414D974A"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1</w:t>
            </w:r>
          </w:p>
        </w:tc>
      </w:tr>
      <w:tr w:rsidR="00577EDA" w:rsidRPr="00301878" w14:paraId="615DCB30" w14:textId="77777777" w:rsidTr="008C7E34">
        <w:trPr>
          <w:cantSplit/>
          <w:jc w:val="center"/>
        </w:trPr>
        <w:tc>
          <w:tcPr>
            <w:tcW w:w="2803" w:type="dxa"/>
          </w:tcPr>
          <w:p w14:paraId="3899419A"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Resonant</w:t>
            </w:r>
          </w:p>
        </w:tc>
        <w:tc>
          <w:tcPr>
            <w:tcW w:w="2237" w:type="dxa"/>
          </w:tcPr>
          <w:p w14:paraId="6A768F21" w14:textId="77777777" w:rsidR="00577EDA" w:rsidRPr="00DF3476" w:rsidRDefault="00577EDA" w:rsidP="00B71BEA">
            <w:pPr>
              <w:keepNext/>
              <w:spacing w:before="0" w:line="240" w:lineRule="auto"/>
              <w:jc w:val="center"/>
              <w:rPr>
                <w:rFonts w:asciiTheme="minorHAnsi" w:hAnsiTheme="minorHAnsi" w:cstheme="minorHAnsi"/>
                <w:sz w:val="20"/>
                <w:szCs w:val="20"/>
              </w:rPr>
            </w:pPr>
            <w:r w:rsidRPr="00DF3476">
              <w:rPr>
                <w:rFonts w:asciiTheme="minorHAnsi" w:hAnsiTheme="minorHAnsi" w:cstheme="minorHAnsi"/>
                <w:sz w:val="20"/>
                <w:szCs w:val="20"/>
              </w:rPr>
              <w:t>1</w:t>
            </w:r>
          </w:p>
        </w:tc>
      </w:tr>
    </w:tbl>
    <w:p w14:paraId="6648E759" w14:textId="77777777" w:rsidR="00577EDA" w:rsidRPr="00301878" w:rsidRDefault="00577EDA" w:rsidP="00577EDA">
      <w:pPr>
        <w:rPr>
          <w:rFonts w:cs="Arial"/>
        </w:rPr>
      </w:pPr>
      <w:r w:rsidRPr="00301878">
        <w:rPr>
          <w:rFonts w:cs="Arial"/>
        </w:rPr>
        <w:t xml:space="preserve"> </w:t>
      </w:r>
      <w:r w:rsidRPr="00301878">
        <w:rPr>
          <w:rFonts w:cs="Arial"/>
        </w:rPr>
        <w:tab/>
      </w:r>
    </w:p>
    <w:p w14:paraId="15E0254A" w14:textId="77777777" w:rsidR="00577EDA" w:rsidRPr="00301878" w:rsidRDefault="00577EDA" w:rsidP="00577EDA">
      <w:pPr>
        <w:ind w:firstLine="720"/>
        <w:rPr>
          <w:rFonts w:cs="Arial"/>
        </w:rPr>
      </w:pPr>
      <w:r w:rsidRPr="00301878">
        <w:rPr>
          <w:rFonts w:cs="Arial"/>
        </w:rPr>
        <w:t xml:space="preserve">In addition to the above positive and negative descriptors, one video (HS-A-2) mentions the phenomena of “smoker’s voice” and “whiskey voice” without positive or negative connotations, and only with respect to the question of whether drinking or smoking too much would result in these types of vocal qualities. </w:t>
      </w:r>
    </w:p>
    <w:p w14:paraId="53034732" w14:textId="51C51E6A" w:rsidR="00577EDA" w:rsidRPr="00301878" w:rsidRDefault="00577EDA" w:rsidP="00577EDA">
      <w:pPr>
        <w:ind w:firstLine="720"/>
        <w:rPr>
          <w:rFonts w:cs="Arial"/>
        </w:rPr>
      </w:pPr>
      <w:r w:rsidRPr="00301878">
        <w:rPr>
          <w:rFonts w:cs="Arial"/>
        </w:rPr>
        <w:t xml:space="preserve">When translating these descriptors into English, literal translations were given preference over more interpretive, idiomatically adapted translations so as to avoid inadvertently inserting my own perspectives on </w:t>
      </w:r>
      <w:r w:rsidR="00A1129E">
        <w:rPr>
          <w:rFonts w:cs="Arial"/>
        </w:rPr>
        <w:t>singing pedagogy</w:t>
      </w:r>
      <w:r w:rsidRPr="00301878">
        <w:rPr>
          <w:rFonts w:cs="Arial"/>
        </w:rPr>
        <w:t xml:space="preserve"> and potentially overriding the originally intended meanings and connotations. This emphasis on literalism resulted in descriptors like “dry” and “scattered,” which may seem odd in English, but their original meanings in Mandarin Chinese do not contain the same sense of foreignness or oddity to the original audience of Mandarin-Chinese speakers. </w:t>
      </w:r>
    </w:p>
    <w:p w14:paraId="3FCF35A9" w14:textId="77777777" w:rsidR="00577EDA" w:rsidRPr="00301878" w:rsidRDefault="00577EDA" w:rsidP="003D4CD1">
      <w:pPr>
        <w:pStyle w:val="Heading3"/>
        <w:rPr>
          <w:rFonts w:cs="Arial"/>
        </w:rPr>
      </w:pPr>
      <w:bookmarkStart w:id="62" w:name="_Toc190634920"/>
      <w:bookmarkStart w:id="63" w:name="_Toc190637795"/>
      <w:r w:rsidRPr="00301878">
        <w:rPr>
          <w:rFonts w:cs="Arial"/>
        </w:rPr>
        <w:t>References to Vocal and Physical Anatomy, and Conceptual Complexity</w:t>
      </w:r>
      <w:bookmarkEnd w:id="62"/>
      <w:bookmarkEnd w:id="63"/>
    </w:p>
    <w:p w14:paraId="0B4A6ED6" w14:textId="2939C02B" w:rsidR="00577EDA" w:rsidRPr="00301878" w:rsidRDefault="00577EDA" w:rsidP="00577EDA">
      <w:pPr>
        <w:rPr>
          <w:rFonts w:cs="Arial"/>
        </w:rPr>
      </w:pPr>
      <w:r w:rsidRPr="00301878">
        <w:rPr>
          <w:rFonts w:cs="Arial"/>
        </w:rPr>
        <w:tab/>
        <w:t xml:space="preserve">The search keywords in this study included “beginner” or “no experience” as potential screening indicators for the level of content complexity in the videos. I expected the content in the videos to be phrased using lay language. An overview of </w:t>
      </w:r>
      <w:r w:rsidRPr="00301878">
        <w:rPr>
          <w:rFonts w:cs="Arial"/>
        </w:rPr>
        <w:lastRenderedPageBreak/>
        <w:t xml:space="preserve">the vocal and physical anatomy referenced in these videos can provide insight into the complexity of discussions that viewers of beginning singing videos are exposed to (see </w:t>
      </w:r>
      <w:r w:rsidRPr="00301878">
        <w:rPr>
          <w:rFonts w:cs="Arial"/>
        </w:rPr>
        <w:fldChar w:fldCharType="begin"/>
      </w:r>
      <w:r w:rsidRPr="00301878">
        <w:rPr>
          <w:rFonts w:cs="Arial"/>
        </w:rPr>
        <w:instrText xml:space="preserve"> REF _Ref190514235 \h </w:instrText>
      </w:r>
      <w:r w:rsidR="00301878">
        <w:rPr>
          <w:rFonts w:cs="Arial"/>
        </w:rPr>
        <w:instrText xml:space="preserve"> \* MERGEFORMAT </w:instrText>
      </w:r>
      <w:r w:rsidRPr="00301878">
        <w:rPr>
          <w:rFonts w:cs="Arial"/>
        </w:rPr>
      </w:r>
      <w:r w:rsidRPr="00301878">
        <w:rPr>
          <w:rFonts w:cs="Arial"/>
        </w:rPr>
        <w:fldChar w:fldCharType="separate"/>
      </w:r>
      <w:r w:rsidR="00A205DE" w:rsidRPr="00301878">
        <w:rPr>
          <w:rFonts w:cs="Arial"/>
        </w:rPr>
        <w:t xml:space="preserve">Table </w:t>
      </w:r>
      <w:r w:rsidR="00A205DE">
        <w:rPr>
          <w:rFonts w:cs="Arial"/>
          <w:noProof/>
        </w:rPr>
        <w:t>8</w:t>
      </w:r>
      <w:r w:rsidRPr="00301878">
        <w:rPr>
          <w:rFonts w:cs="Arial"/>
        </w:rPr>
        <w:fldChar w:fldCharType="end"/>
      </w:r>
      <w:r w:rsidRPr="00301878">
        <w:rPr>
          <w:rFonts w:cs="Arial"/>
        </w:rPr>
        <w:t xml:space="preserve">). </w:t>
      </w:r>
    </w:p>
    <w:p w14:paraId="418AC46F" w14:textId="21FDE461" w:rsidR="00577EDA" w:rsidRPr="00301878" w:rsidRDefault="00577EDA" w:rsidP="00577EDA">
      <w:pPr>
        <w:pStyle w:val="Caption"/>
        <w:keepNext/>
        <w:jc w:val="center"/>
        <w:rPr>
          <w:rFonts w:ascii="Arial" w:hAnsi="Arial" w:cs="Arial"/>
        </w:rPr>
      </w:pPr>
      <w:bookmarkStart w:id="64" w:name="_Ref190514235"/>
      <w:bookmarkStart w:id="65" w:name="_Toc190635331"/>
      <w:r w:rsidRPr="00301878">
        <w:rPr>
          <w:rFonts w:ascii="Arial" w:hAnsi="Arial" w:cs="Arial"/>
        </w:rPr>
        <w:t xml:space="preserve">Table </w:t>
      </w:r>
      <w:r w:rsidRPr="00301878">
        <w:rPr>
          <w:rFonts w:ascii="Arial" w:hAnsi="Arial" w:cs="Arial"/>
        </w:rPr>
        <w:fldChar w:fldCharType="begin"/>
      </w:r>
      <w:r w:rsidRPr="00301878">
        <w:rPr>
          <w:rFonts w:ascii="Arial" w:hAnsi="Arial" w:cs="Arial"/>
        </w:rPr>
        <w:instrText xml:space="preserve"> SEQ Table \* ARABIC </w:instrText>
      </w:r>
      <w:r w:rsidRPr="00301878">
        <w:rPr>
          <w:rFonts w:ascii="Arial" w:hAnsi="Arial" w:cs="Arial"/>
        </w:rPr>
        <w:fldChar w:fldCharType="separate"/>
      </w:r>
      <w:r w:rsidR="00A205DE">
        <w:rPr>
          <w:rFonts w:ascii="Arial" w:hAnsi="Arial" w:cs="Arial"/>
          <w:noProof/>
        </w:rPr>
        <w:t>8</w:t>
      </w:r>
      <w:r w:rsidRPr="00301878">
        <w:rPr>
          <w:rFonts w:ascii="Arial" w:hAnsi="Arial" w:cs="Arial"/>
        </w:rPr>
        <w:fldChar w:fldCharType="end"/>
      </w:r>
      <w:bookmarkEnd w:id="64"/>
      <w:r w:rsidRPr="00301878">
        <w:rPr>
          <w:rFonts w:ascii="Arial" w:hAnsi="Arial" w:cs="Arial"/>
        </w:rPr>
        <w:t>. Vocal and physical anatomy references in the videos</w:t>
      </w:r>
      <w:bookmarkEnd w:id="65"/>
    </w:p>
    <w:tbl>
      <w:tblPr>
        <w:tblStyle w:val="NodesTable"/>
        <w:tblW w:w="3042" w:type="pct"/>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tblCellMar>
        <w:tblLook w:val="0420" w:firstRow="1" w:lastRow="0" w:firstColumn="0" w:lastColumn="0" w:noHBand="0" w:noVBand="1"/>
      </w:tblPr>
      <w:tblGrid>
        <w:gridCol w:w="3865"/>
        <w:gridCol w:w="1620"/>
      </w:tblGrid>
      <w:tr w:rsidR="00577EDA" w:rsidRPr="00301878" w14:paraId="04F92CA3" w14:textId="77777777" w:rsidTr="008C7E34">
        <w:trPr>
          <w:cnfStyle w:val="100000000000" w:firstRow="1" w:lastRow="0" w:firstColumn="0" w:lastColumn="0" w:oddVBand="0" w:evenVBand="0" w:oddHBand="0" w:evenHBand="0" w:firstRowFirstColumn="0" w:firstRowLastColumn="0" w:lastRowFirstColumn="0" w:lastRowLastColumn="0"/>
          <w:cantSplit/>
          <w:jc w:val="center"/>
        </w:trPr>
        <w:tc>
          <w:tcPr>
            <w:tcW w:w="3523" w:type="pct"/>
            <w:tcBorders>
              <w:top w:val="single" w:sz="4" w:space="0" w:color="auto"/>
              <w:left w:val="single" w:sz="4" w:space="0" w:color="auto"/>
              <w:bottom w:val="single" w:sz="4" w:space="0" w:color="auto"/>
              <w:right w:val="single" w:sz="4" w:space="0" w:color="auto"/>
            </w:tcBorders>
            <w:shd w:val="clear" w:color="auto" w:fill="FFF2CC" w:themeFill="accent4" w:themeFillTint="33"/>
          </w:tcPr>
          <w:p w14:paraId="039EB51D" w14:textId="77777777" w:rsidR="00577EDA" w:rsidRPr="00DF3476" w:rsidRDefault="00577EDA" w:rsidP="00B71BEA">
            <w:pPr>
              <w:keepNext/>
              <w:spacing w:before="0" w:after="0" w:line="240" w:lineRule="auto"/>
              <w:jc w:val="center"/>
              <w:rPr>
                <w:rFonts w:asciiTheme="minorHAnsi" w:hAnsiTheme="minorHAnsi" w:cstheme="minorHAnsi"/>
                <w:b/>
                <w:bCs/>
                <w:sz w:val="20"/>
                <w:szCs w:val="20"/>
              </w:rPr>
            </w:pPr>
            <w:r w:rsidRPr="00DF3476">
              <w:rPr>
                <w:rFonts w:asciiTheme="minorHAnsi" w:hAnsiTheme="minorHAnsi" w:cstheme="minorHAnsi"/>
                <w:b/>
                <w:bCs/>
                <w:sz w:val="20"/>
                <w:szCs w:val="20"/>
              </w:rPr>
              <w:t>Vocal and Physical Anatomy References</w:t>
            </w:r>
          </w:p>
        </w:tc>
        <w:tc>
          <w:tcPr>
            <w:tcW w:w="1477" w:type="pct"/>
            <w:tcBorders>
              <w:top w:val="single" w:sz="4" w:space="0" w:color="auto"/>
              <w:left w:val="single" w:sz="4" w:space="0" w:color="auto"/>
              <w:bottom w:val="single" w:sz="4" w:space="0" w:color="auto"/>
              <w:right w:val="single" w:sz="4" w:space="0" w:color="auto"/>
            </w:tcBorders>
            <w:shd w:val="clear" w:color="auto" w:fill="FFF2CC" w:themeFill="accent4" w:themeFillTint="33"/>
            <w:vAlign w:val="center"/>
          </w:tcPr>
          <w:p w14:paraId="7A96C464" w14:textId="77777777" w:rsidR="00577EDA" w:rsidRPr="00DF3476" w:rsidRDefault="00577EDA" w:rsidP="00B71BEA">
            <w:pPr>
              <w:pStyle w:val="RightAlign"/>
              <w:keepNext/>
              <w:spacing w:after="0" w:line="240" w:lineRule="auto"/>
              <w:jc w:val="center"/>
              <w:rPr>
                <w:rFonts w:hAnsiTheme="minorHAnsi" w:cstheme="minorHAnsi"/>
                <w:b/>
                <w:bCs/>
                <w:kern w:val="2"/>
                <w:sz w:val="20"/>
                <w:szCs w:val="20"/>
                <w:lang w:val="en-US" w:eastAsia="zh-CN"/>
                <w14:ligatures w14:val="standardContextual"/>
              </w:rPr>
            </w:pPr>
            <w:r w:rsidRPr="00DF3476">
              <w:rPr>
                <w:rFonts w:hAnsiTheme="minorHAnsi" w:cstheme="minorHAnsi"/>
                <w:b/>
                <w:bCs/>
                <w:kern w:val="2"/>
                <w:sz w:val="20"/>
                <w:szCs w:val="20"/>
                <w:lang w:val="en-US" w:eastAsia="zh-CN"/>
                <w14:ligatures w14:val="standardContextual"/>
              </w:rPr>
              <w:t># of videos</w:t>
            </w:r>
          </w:p>
        </w:tc>
      </w:tr>
      <w:tr w:rsidR="00577EDA" w:rsidRPr="00301878" w14:paraId="3FD38D9B" w14:textId="77777777" w:rsidTr="008C7E34">
        <w:trPr>
          <w:cnfStyle w:val="000000100000" w:firstRow="0" w:lastRow="0" w:firstColumn="0" w:lastColumn="0" w:oddVBand="0" w:evenVBand="0" w:oddHBand="1" w:evenHBand="0" w:firstRowFirstColumn="0" w:firstRowLastColumn="0" w:lastRowFirstColumn="0" w:lastRowLastColumn="0"/>
          <w:cantSplit/>
          <w:jc w:val="center"/>
        </w:trPr>
        <w:tc>
          <w:tcPr>
            <w:tcW w:w="3523" w:type="pct"/>
            <w:tcBorders>
              <w:top w:val="single" w:sz="4" w:space="0" w:color="auto"/>
              <w:left w:val="single" w:sz="4" w:space="0" w:color="auto"/>
              <w:bottom w:val="single" w:sz="4" w:space="0" w:color="auto"/>
              <w:right w:val="single" w:sz="4" w:space="0" w:color="auto"/>
            </w:tcBorders>
            <w:shd w:val="clear" w:color="auto" w:fill="auto"/>
          </w:tcPr>
          <w:p w14:paraId="663229E0"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All vocal and physical anatomy references</w:t>
            </w:r>
          </w:p>
        </w:tc>
        <w:tc>
          <w:tcPr>
            <w:tcW w:w="1477" w:type="pct"/>
            <w:tcBorders>
              <w:top w:val="single" w:sz="4" w:space="0" w:color="auto"/>
              <w:left w:val="single" w:sz="4" w:space="0" w:color="auto"/>
              <w:bottom w:val="single" w:sz="4" w:space="0" w:color="auto"/>
              <w:right w:val="single" w:sz="4" w:space="0" w:color="auto"/>
            </w:tcBorders>
            <w:shd w:val="clear" w:color="auto" w:fill="auto"/>
            <w:vAlign w:val="center"/>
          </w:tcPr>
          <w:p w14:paraId="2D7D6D36"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11</w:t>
            </w:r>
          </w:p>
        </w:tc>
      </w:tr>
      <w:tr w:rsidR="00577EDA" w:rsidRPr="00301878" w14:paraId="7E6E8066" w14:textId="77777777" w:rsidTr="008C7E34">
        <w:trPr>
          <w:cnfStyle w:val="000000010000" w:firstRow="0" w:lastRow="0" w:firstColumn="0" w:lastColumn="0" w:oddVBand="0" w:evenVBand="0" w:oddHBand="0" w:evenHBand="1" w:firstRowFirstColumn="0" w:firstRowLastColumn="0" w:lastRowFirstColumn="0" w:lastRowLastColumn="0"/>
          <w:cantSplit/>
          <w:jc w:val="center"/>
        </w:trPr>
        <w:tc>
          <w:tcPr>
            <w:tcW w:w="3523" w:type="pct"/>
            <w:tcBorders>
              <w:top w:val="single" w:sz="4" w:space="0" w:color="auto"/>
            </w:tcBorders>
            <w:shd w:val="clear" w:color="auto" w:fill="auto"/>
          </w:tcPr>
          <w:p w14:paraId="31EC36BF"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Abdomen and Stomach</w:t>
            </w:r>
          </w:p>
        </w:tc>
        <w:tc>
          <w:tcPr>
            <w:tcW w:w="1477" w:type="pct"/>
            <w:tcBorders>
              <w:top w:val="single" w:sz="4" w:space="0" w:color="auto"/>
            </w:tcBorders>
            <w:shd w:val="clear" w:color="auto" w:fill="auto"/>
            <w:vAlign w:val="center"/>
          </w:tcPr>
          <w:p w14:paraId="4DFD0325"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3</w:t>
            </w:r>
          </w:p>
        </w:tc>
      </w:tr>
      <w:tr w:rsidR="00577EDA" w:rsidRPr="00301878" w14:paraId="242E041B" w14:textId="77777777" w:rsidTr="008C7E34">
        <w:trPr>
          <w:cnfStyle w:val="000000100000" w:firstRow="0" w:lastRow="0" w:firstColumn="0" w:lastColumn="0" w:oddVBand="0" w:evenVBand="0" w:oddHBand="1" w:evenHBand="0" w:firstRowFirstColumn="0" w:firstRowLastColumn="0" w:lastRowFirstColumn="0" w:lastRowLastColumn="0"/>
          <w:cantSplit/>
          <w:jc w:val="center"/>
        </w:trPr>
        <w:tc>
          <w:tcPr>
            <w:tcW w:w="3523" w:type="pct"/>
            <w:shd w:val="clear" w:color="auto" w:fill="auto"/>
          </w:tcPr>
          <w:p w14:paraId="7040C0B6"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Buttocks</w:t>
            </w:r>
          </w:p>
        </w:tc>
        <w:tc>
          <w:tcPr>
            <w:tcW w:w="1477" w:type="pct"/>
            <w:shd w:val="clear" w:color="auto" w:fill="auto"/>
            <w:vAlign w:val="center"/>
          </w:tcPr>
          <w:p w14:paraId="7F2E0977"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w:t>
            </w:r>
          </w:p>
        </w:tc>
      </w:tr>
      <w:tr w:rsidR="00577EDA" w:rsidRPr="00301878" w14:paraId="24A8853D" w14:textId="77777777" w:rsidTr="008C7E34">
        <w:trPr>
          <w:cnfStyle w:val="000000010000" w:firstRow="0" w:lastRow="0" w:firstColumn="0" w:lastColumn="0" w:oddVBand="0" w:evenVBand="0" w:oddHBand="0" w:evenHBand="1" w:firstRowFirstColumn="0" w:firstRowLastColumn="0" w:lastRowFirstColumn="0" w:lastRowLastColumn="0"/>
          <w:cantSplit/>
          <w:jc w:val="center"/>
        </w:trPr>
        <w:tc>
          <w:tcPr>
            <w:tcW w:w="3523" w:type="pct"/>
            <w:shd w:val="clear" w:color="auto" w:fill="auto"/>
          </w:tcPr>
          <w:p w14:paraId="14604C9D"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Cavities</w:t>
            </w:r>
          </w:p>
        </w:tc>
        <w:tc>
          <w:tcPr>
            <w:tcW w:w="1477" w:type="pct"/>
            <w:shd w:val="clear" w:color="auto" w:fill="auto"/>
            <w:vAlign w:val="center"/>
          </w:tcPr>
          <w:p w14:paraId="4D67DD7B"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6</w:t>
            </w:r>
          </w:p>
        </w:tc>
      </w:tr>
      <w:tr w:rsidR="00577EDA" w:rsidRPr="00301878" w14:paraId="5BB7620A" w14:textId="77777777" w:rsidTr="008C7E34">
        <w:trPr>
          <w:cnfStyle w:val="000000100000" w:firstRow="0" w:lastRow="0" w:firstColumn="0" w:lastColumn="0" w:oddVBand="0" w:evenVBand="0" w:oddHBand="1" w:evenHBand="0" w:firstRowFirstColumn="0" w:firstRowLastColumn="0" w:lastRowFirstColumn="0" w:lastRowLastColumn="0"/>
          <w:cantSplit/>
          <w:jc w:val="center"/>
        </w:trPr>
        <w:tc>
          <w:tcPr>
            <w:tcW w:w="3523" w:type="pct"/>
            <w:shd w:val="clear" w:color="auto" w:fill="auto"/>
          </w:tcPr>
          <w:p w14:paraId="700C288F"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Cavities, general</w:t>
            </w:r>
          </w:p>
        </w:tc>
        <w:tc>
          <w:tcPr>
            <w:tcW w:w="1477" w:type="pct"/>
            <w:shd w:val="clear" w:color="auto" w:fill="auto"/>
            <w:vAlign w:val="center"/>
          </w:tcPr>
          <w:p w14:paraId="1D7CE705"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w:t>
            </w:r>
          </w:p>
        </w:tc>
      </w:tr>
      <w:tr w:rsidR="00577EDA" w:rsidRPr="00301878" w14:paraId="43255534" w14:textId="77777777" w:rsidTr="008C7E34">
        <w:trPr>
          <w:cnfStyle w:val="000000010000" w:firstRow="0" w:lastRow="0" w:firstColumn="0" w:lastColumn="0" w:oddVBand="0" w:evenVBand="0" w:oddHBand="0" w:evenHBand="1" w:firstRowFirstColumn="0" w:firstRowLastColumn="0" w:lastRowFirstColumn="0" w:lastRowLastColumn="0"/>
          <w:cantSplit/>
          <w:jc w:val="center"/>
        </w:trPr>
        <w:tc>
          <w:tcPr>
            <w:tcW w:w="3523" w:type="pct"/>
            <w:shd w:val="clear" w:color="auto" w:fill="auto"/>
          </w:tcPr>
          <w:p w14:paraId="2538EE74"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Chest and chest cavity</w:t>
            </w:r>
          </w:p>
        </w:tc>
        <w:tc>
          <w:tcPr>
            <w:tcW w:w="1477" w:type="pct"/>
            <w:shd w:val="clear" w:color="auto" w:fill="auto"/>
            <w:vAlign w:val="center"/>
          </w:tcPr>
          <w:p w14:paraId="1420A34C"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2</w:t>
            </w:r>
          </w:p>
        </w:tc>
      </w:tr>
      <w:tr w:rsidR="00577EDA" w:rsidRPr="00301878" w14:paraId="685CB54A" w14:textId="77777777" w:rsidTr="008C7E34">
        <w:trPr>
          <w:cnfStyle w:val="000000100000" w:firstRow="0" w:lastRow="0" w:firstColumn="0" w:lastColumn="0" w:oddVBand="0" w:evenVBand="0" w:oddHBand="1" w:evenHBand="0" w:firstRowFirstColumn="0" w:firstRowLastColumn="0" w:lastRowFirstColumn="0" w:lastRowLastColumn="0"/>
          <w:cantSplit/>
          <w:jc w:val="center"/>
        </w:trPr>
        <w:tc>
          <w:tcPr>
            <w:tcW w:w="3523" w:type="pct"/>
            <w:shd w:val="clear" w:color="auto" w:fill="auto"/>
          </w:tcPr>
          <w:p w14:paraId="0A428762"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Head cavity</w:t>
            </w:r>
          </w:p>
        </w:tc>
        <w:tc>
          <w:tcPr>
            <w:tcW w:w="1477" w:type="pct"/>
            <w:shd w:val="clear" w:color="auto" w:fill="auto"/>
            <w:vAlign w:val="center"/>
          </w:tcPr>
          <w:p w14:paraId="355065C3"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w:t>
            </w:r>
          </w:p>
        </w:tc>
      </w:tr>
      <w:tr w:rsidR="00577EDA" w:rsidRPr="00301878" w14:paraId="500AD711" w14:textId="77777777" w:rsidTr="008C7E34">
        <w:trPr>
          <w:cnfStyle w:val="000000010000" w:firstRow="0" w:lastRow="0" w:firstColumn="0" w:lastColumn="0" w:oddVBand="0" w:evenVBand="0" w:oddHBand="0" w:evenHBand="1" w:firstRowFirstColumn="0" w:firstRowLastColumn="0" w:lastRowFirstColumn="0" w:lastRowLastColumn="0"/>
          <w:cantSplit/>
          <w:jc w:val="center"/>
        </w:trPr>
        <w:tc>
          <w:tcPr>
            <w:tcW w:w="3523" w:type="pct"/>
            <w:shd w:val="clear" w:color="auto" w:fill="auto"/>
          </w:tcPr>
          <w:p w14:paraId="47A3D4B7"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Nasal cavity</w:t>
            </w:r>
          </w:p>
        </w:tc>
        <w:tc>
          <w:tcPr>
            <w:tcW w:w="1477" w:type="pct"/>
            <w:shd w:val="clear" w:color="auto" w:fill="auto"/>
            <w:vAlign w:val="center"/>
          </w:tcPr>
          <w:p w14:paraId="73243B7B"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3</w:t>
            </w:r>
          </w:p>
        </w:tc>
      </w:tr>
      <w:tr w:rsidR="00577EDA" w:rsidRPr="00301878" w14:paraId="3DB56695" w14:textId="77777777" w:rsidTr="008C7E34">
        <w:trPr>
          <w:cnfStyle w:val="000000100000" w:firstRow="0" w:lastRow="0" w:firstColumn="0" w:lastColumn="0" w:oddVBand="0" w:evenVBand="0" w:oddHBand="1" w:evenHBand="0" w:firstRowFirstColumn="0" w:firstRowLastColumn="0" w:lastRowFirstColumn="0" w:lastRowLastColumn="0"/>
          <w:cantSplit/>
          <w:jc w:val="center"/>
        </w:trPr>
        <w:tc>
          <w:tcPr>
            <w:tcW w:w="3523" w:type="pct"/>
            <w:shd w:val="clear" w:color="auto" w:fill="auto"/>
          </w:tcPr>
          <w:p w14:paraId="4AE98AE8"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Oral cavity</w:t>
            </w:r>
          </w:p>
        </w:tc>
        <w:tc>
          <w:tcPr>
            <w:tcW w:w="1477" w:type="pct"/>
            <w:shd w:val="clear" w:color="auto" w:fill="auto"/>
            <w:vAlign w:val="center"/>
          </w:tcPr>
          <w:p w14:paraId="7C82B70D"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w:t>
            </w:r>
          </w:p>
        </w:tc>
      </w:tr>
      <w:tr w:rsidR="00577EDA" w:rsidRPr="00301878" w14:paraId="2A003F40" w14:textId="77777777" w:rsidTr="008C7E34">
        <w:trPr>
          <w:cnfStyle w:val="000000010000" w:firstRow="0" w:lastRow="0" w:firstColumn="0" w:lastColumn="0" w:oddVBand="0" w:evenVBand="0" w:oddHBand="0" w:evenHBand="1" w:firstRowFirstColumn="0" w:firstRowLastColumn="0" w:lastRowFirstColumn="0" w:lastRowLastColumn="0"/>
          <w:cantSplit/>
          <w:jc w:val="center"/>
        </w:trPr>
        <w:tc>
          <w:tcPr>
            <w:tcW w:w="3523" w:type="pct"/>
            <w:shd w:val="clear" w:color="auto" w:fill="auto"/>
          </w:tcPr>
          <w:p w14:paraId="732D3B84"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Resonance cavities</w:t>
            </w:r>
          </w:p>
        </w:tc>
        <w:tc>
          <w:tcPr>
            <w:tcW w:w="1477" w:type="pct"/>
            <w:shd w:val="clear" w:color="auto" w:fill="auto"/>
            <w:vAlign w:val="center"/>
          </w:tcPr>
          <w:p w14:paraId="29512B8B"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2</w:t>
            </w:r>
          </w:p>
        </w:tc>
      </w:tr>
      <w:tr w:rsidR="00577EDA" w:rsidRPr="00301878" w14:paraId="3E710829" w14:textId="77777777" w:rsidTr="008C7E34">
        <w:trPr>
          <w:cnfStyle w:val="000000100000" w:firstRow="0" w:lastRow="0" w:firstColumn="0" w:lastColumn="0" w:oddVBand="0" w:evenVBand="0" w:oddHBand="1" w:evenHBand="0" w:firstRowFirstColumn="0" w:firstRowLastColumn="0" w:lastRowFirstColumn="0" w:lastRowLastColumn="0"/>
          <w:cantSplit/>
          <w:jc w:val="center"/>
        </w:trPr>
        <w:tc>
          <w:tcPr>
            <w:tcW w:w="3523" w:type="pct"/>
            <w:shd w:val="clear" w:color="auto" w:fill="auto"/>
          </w:tcPr>
          <w:p w14:paraId="6687463A"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Diaphragm</w:t>
            </w:r>
          </w:p>
        </w:tc>
        <w:tc>
          <w:tcPr>
            <w:tcW w:w="1477" w:type="pct"/>
            <w:shd w:val="clear" w:color="auto" w:fill="auto"/>
            <w:vAlign w:val="center"/>
          </w:tcPr>
          <w:p w14:paraId="6E9DFFF3"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w:t>
            </w:r>
          </w:p>
        </w:tc>
      </w:tr>
      <w:tr w:rsidR="00577EDA" w:rsidRPr="00301878" w14:paraId="5721589B" w14:textId="77777777" w:rsidTr="008C7E34">
        <w:trPr>
          <w:cnfStyle w:val="000000010000" w:firstRow="0" w:lastRow="0" w:firstColumn="0" w:lastColumn="0" w:oddVBand="0" w:evenVBand="0" w:oddHBand="0" w:evenHBand="1" w:firstRowFirstColumn="0" w:firstRowLastColumn="0" w:lastRowFirstColumn="0" w:lastRowLastColumn="0"/>
          <w:cantSplit/>
          <w:jc w:val="center"/>
        </w:trPr>
        <w:tc>
          <w:tcPr>
            <w:tcW w:w="3523" w:type="pct"/>
            <w:shd w:val="clear" w:color="auto" w:fill="auto"/>
          </w:tcPr>
          <w:p w14:paraId="1152E28A"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Face</w:t>
            </w:r>
          </w:p>
        </w:tc>
        <w:tc>
          <w:tcPr>
            <w:tcW w:w="1477" w:type="pct"/>
            <w:shd w:val="clear" w:color="auto" w:fill="auto"/>
            <w:vAlign w:val="center"/>
          </w:tcPr>
          <w:p w14:paraId="33C99336"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3</w:t>
            </w:r>
          </w:p>
        </w:tc>
      </w:tr>
      <w:tr w:rsidR="00577EDA" w:rsidRPr="00301878" w14:paraId="01F6FE4C" w14:textId="77777777" w:rsidTr="008C7E34">
        <w:trPr>
          <w:cnfStyle w:val="000000100000" w:firstRow="0" w:lastRow="0" w:firstColumn="0" w:lastColumn="0" w:oddVBand="0" w:evenVBand="0" w:oddHBand="1" w:evenHBand="0" w:firstRowFirstColumn="0" w:firstRowLastColumn="0" w:lastRowFirstColumn="0" w:lastRowLastColumn="0"/>
          <w:cantSplit/>
          <w:jc w:val="center"/>
        </w:trPr>
        <w:tc>
          <w:tcPr>
            <w:tcW w:w="3523" w:type="pct"/>
            <w:shd w:val="clear" w:color="auto" w:fill="auto"/>
          </w:tcPr>
          <w:p w14:paraId="355111EB"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Behind the nose</w:t>
            </w:r>
          </w:p>
        </w:tc>
        <w:tc>
          <w:tcPr>
            <w:tcW w:w="1477" w:type="pct"/>
            <w:shd w:val="clear" w:color="auto" w:fill="auto"/>
            <w:vAlign w:val="center"/>
          </w:tcPr>
          <w:p w14:paraId="02293586"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w:t>
            </w:r>
          </w:p>
        </w:tc>
      </w:tr>
      <w:tr w:rsidR="00577EDA" w:rsidRPr="00301878" w14:paraId="70588658" w14:textId="77777777" w:rsidTr="008C7E34">
        <w:trPr>
          <w:cnfStyle w:val="000000010000" w:firstRow="0" w:lastRow="0" w:firstColumn="0" w:lastColumn="0" w:oddVBand="0" w:evenVBand="0" w:oddHBand="0" w:evenHBand="1" w:firstRowFirstColumn="0" w:firstRowLastColumn="0" w:lastRowFirstColumn="0" w:lastRowLastColumn="0"/>
          <w:cantSplit/>
          <w:jc w:val="center"/>
        </w:trPr>
        <w:tc>
          <w:tcPr>
            <w:tcW w:w="3523" w:type="pct"/>
            <w:shd w:val="clear" w:color="auto" w:fill="auto"/>
          </w:tcPr>
          <w:p w14:paraId="7B8647F4"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Corners of mouth</w:t>
            </w:r>
          </w:p>
        </w:tc>
        <w:tc>
          <w:tcPr>
            <w:tcW w:w="1477" w:type="pct"/>
            <w:shd w:val="clear" w:color="auto" w:fill="auto"/>
            <w:vAlign w:val="center"/>
          </w:tcPr>
          <w:p w14:paraId="69836221"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w:t>
            </w:r>
          </w:p>
        </w:tc>
      </w:tr>
      <w:tr w:rsidR="00577EDA" w:rsidRPr="00301878" w14:paraId="0C90D0BF" w14:textId="77777777" w:rsidTr="008C7E34">
        <w:trPr>
          <w:cnfStyle w:val="000000100000" w:firstRow="0" w:lastRow="0" w:firstColumn="0" w:lastColumn="0" w:oddVBand="0" w:evenVBand="0" w:oddHBand="1" w:evenHBand="0" w:firstRowFirstColumn="0" w:firstRowLastColumn="0" w:lastRowFirstColumn="0" w:lastRowLastColumn="0"/>
          <w:cantSplit/>
          <w:jc w:val="center"/>
        </w:trPr>
        <w:tc>
          <w:tcPr>
            <w:tcW w:w="3523" w:type="pct"/>
            <w:shd w:val="clear" w:color="auto" w:fill="auto"/>
          </w:tcPr>
          <w:p w14:paraId="0F26CF90"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Lips</w:t>
            </w:r>
          </w:p>
        </w:tc>
        <w:tc>
          <w:tcPr>
            <w:tcW w:w="1477" w:type="pct"/>
            <w:shd w:val="clear" w:color="auto" w:fill="auto"/>
            <w:vAlign w:val="center"/>
          </w:tcPr>
          <w:p w14:paraId="5EF588E0"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2</w:t>
            </w:r>
          </w:p>
        </w:tc>
      </w:tr>
      <w:tr w:rsidR="00577EDA" w:rsidRPr="00301878" w14:paraId="7782FCFB" w14:textId="77777777" w:rsidTr="008C7E34">
        <w:trPr>
          <w:cnfStyle w:val="000000010000" w:firstRow="0" w:lastRow="0" w:firstColumn="0" w:lastColumn="0" w:oddVBand="0" w:evenVBand="0" w:oddHBand="0" w:evenHBand="1" w:firstRowFirstColumn="0" w:firstRowLastColumn="0" w:lastRowFirstColumn="0" w:lastRowLastColumn="0"/>
          <w:cantSplit/>
          <w:jc w:val="center"/>
        </w:trPr>
        <w:tc>
          <w:tcPr>
            <w:tcW w:w="3523" w:type="pct"/>
            <w:shd w:val="clear" w:color="auto" w:fill="auto"/>
          </w:tcPr>
          <w:p w14:paraId="2AA4DAEC"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Heart</w:t>
            </w:r>
          </w:p>
        </w:tc>
        <w:tc>
          <w:tcPr>
            <w:tcW w:w="1477" w:type="pct"/>
            <w:shd w:val="clear" w:color="auto" w:fill="auto"/>
            <w:vAlign w:val="center"/>
          </w:tcPr>
          <w:p w14:paraId="116F57AB"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w:t>
            </w:r>
          </w:p>
        </w:tc>
      </w:tr>
      <w:tr w:rsidR="00577EDA" w:rsidRPr="00301878" w14:paraId="43805356" w14:textId="77777777" w:rsidTr="008C7E34">
        <w:trPr>
          <w:cnfStyle w:val="000000100000" w:firstRow="0" w:lastRow="0" w:firstColumn="0" w:lastColumn="0" w:oddVBand="0" w:evenVBand="0" w:oddHBand="1" w:evenHBand="0" w:firstRowFirstColumn="0" w:firstRowLastColumn="0" w:lastRowFirstColumn="0" w:lastRowLastColumn="0"/>
          <w:cantSplit/>
          <w:jc w:val="center"/>
        </w:trPr>
        <w:tc>
          <w:tcPr>
            <w:tcW w:w="3523" w:type="pct"/>
            <w:shd w:val="clear" w:color="auto" w:fill="auto"/>
          </w:tcPr>
          <w:p w14:paraId="77301C6C"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Hyoid</w:t>
            </w:r>
          </w:p>
        </w:tc>
        <w:tc>
          <w:tcPr>
            <w:tcW w:w="1477" w:type="pct"/>
            <w:shd w:val="clear" w:color="auto" w:fill="auto"/>
            <w:vAlign w:val="center"/>
          </w:tcPr>
          <w:p w14:paraId="0BBF432A"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w:t>
            </w:r>
          </w:p>
        </w:tc>
      </w:tr>
      <w:tr w:rsidR="00577EDA" w:rsidRPr="00301878" w14:paraId="7B13C1C8" w14:textId="77777777" w:rsidTr="008C7E34">
        <w:trPr>
          <w:cnfStyle w:val="000000010000" w:firstRow="0" w:lastRow="0" w:firstColumn="0" w:lastColumn="0" w:oddVBand="0" w:evenVBand="0" w:oddHBand="0" w:evenHBand="1" w:firstRowFirstColumn="0" w:firstRowLastColumn="0" w:lastRowFirstColumn="0" w:lastRowLastColumn="0"/>
          <w:cantSplit/>
          <w:jc w:val="center"/>
        </w:trPr>
        <w:tc>
          <w:tcPr>
            <w:tcW w:w="3523" w:type="pct"/>
            <w:shd w:val="clear" w:color="auto" w:fill="auto"/>
          </w:tcPr>
          <w:p w14:paraId="2D09E31C"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Jaws</w:t>
            </w:r>
          </w:p>
        </w:tc>
        <w:tc>
          <w:tcPr>
            <w:tcW w:w="1477" w:type="pct"/>
            <w:shd w:val="clear" w:color="auto" w:fill="auto"/>
            <w:vAlign w:val="center"/>
          </w:tcPr>
          <w:p w14:paraId="6F5A6CFB"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3</w:t>
            </w:r>
          </w:p>
        </w:tc>
      </w:tr>
      <w:tr w:rsidR="00577EDA" w:rsidRPr="00301878" w14:paraId="011B028A" w14:textId="77777777" w:rsidTr="008C7E34">
        <w:trPr>
          <w:cnfStyle w:val="000000100000" w:firstRow="0" w:lastRow="0" w:firstColumn="0" w:lastColumn="0" w:oddVBand="0" w:evenVBand="0" w:oddHBand="1" w:evenHBand="0" w:firstRowFirstColumn="0" w:firstRowLastColumn="0" w:lastRowFirstColumn="0" w:lastRowLastColumn="0"/>
          <w:cantSplit/>
          <w:jc w:val="center"/>
        </w:trPr>
        <w:tc>
          <w:tcPr>
            <w:tcW w:w="3523" w:type="pct"/>
            <w:shd w:val="clear" w:color="auto" w:fill="auto"/>
          </w:tcPr>
          <w:p w14:paraId="3FFE0560"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Larynx</w:t>
            </w:r>
          </w:p>
        </w:tc>
        <w:tc>
          <w:tcPr>
            <w:tcW w:w="1477" w:type="pct"/>
            <w:shd w:val="clear" w:color="auto" w:fill="auto"/>
            <w:vAlign w:val="center"/>
          </w:tcPr>
          <w:p w14:paraId="0F210720"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2</w:t>
            </w:r>
          </w:p>
        </w:tc>
      </w:tr>
      <w:tr w:rsidR="00577EDA" w:rsidRPr="00301878" w14:paraId="39EB2520" w14:textId="77777777" w:rsidTr="008C7E34">
        <w:trPr>
          <w:cnfStyle w:val="000000010000" w:firstRow="0" w:lastRow="0" w:firstColumn="0" w:lastColumn="0" w:oddVBand="0" w:evenVBand="0" w:oddHBand="0" w:evenHBand="1" w:firstRowFirstColumn="0" w:firstRowLastColumn="0" w:lastRowFirstColumn="0" w:lastRowLastColumn="0"/>
          <w:cantSplit/>
          <w:jc w:val="center"/>
        </w:trPr>
        <w:tc>
          <w:tcPr>
            <w:tcW w:w="3523" w:type="pct"/>
            <w:shd w:val="clear" w:color="auto" w:fill="auto"/>
          </w:tcPr>
          <w:p w14:paraId="043D062F"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Lungs</w:t>
            </w:r>
          </w:p>
        </w:tc>
        <w:tc>
          <w:tcPr>
            <w:tcW w:w="1477" w:type="pct"/>
            <w:shd w:val="clear" w:color="auto" w:fill="auto"/>
            <w:vAlign w:val="center"/>
          </w:tcPr>
          <w:p w14:paraId="3422E655"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w:t>
            </w:r>
          </w:p>
        </w:tc>
      </w:tr>
      <w:tr w:rsidR="00577EDA" w:rsidRPr="00301878" w14:paraId="655D0381" w14:textId="77777777" w:rsidTr="008C7E34">
        <w:trPr>
          <w:cnfStyle w:val="000000100000" w:firstRow="0" w:lastRow="0" w:firstColumn="0" w:lastColumn="0" w:oddVBand="0" w:evenVBand="0" w:oddHBand="1" w:evenHBand="0" w:firstRowFirstColumn="0" w:firstRowLastColumn="0" w:lastRowFirstColumn="0" w:lastRowLastColumn="0"/>
          <w:cantSplit/>
          <w:jc w:val="center"/>
        </w:trPr>
        <w:tc>
          <w:tcPr>
            <w:tcW w:w="3523" w:type="pct"/>
            <w:shd w:val="clear" w:color="auto" w:fill="auto"/>
          </w:tcPr>
          <w:p w14:paraId="0CFC19CD"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Masseters</w:t>
            </w:r>
          </w:p>
        </w:tc>
        <w:tc>
          <w:tcPr>
            <w:tcW w:w="1477" w:type="pct"/>
            <w:shd w:val="clear" w:color="auto" w:fill="auto"/>
            <w:vAlign w:val="center"/>
          </w:tcPr>
          <w:p w14:paraId="3E768F1C"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w:t>
            </w:r>
          </w:p>
        </w:tc>
      </w:tr>
      <w:tr w:rsidR="00577EDA" w:rsidRPr="00301878" w14:paraId="11945AD4" w14:textId="77777777" w:rsidTr="008C7E34">
        <w:trPr>
          <w:cnfStyle w:val="000000010000" w:firstRow="0" w:lastRow="0" w:firstColumn="0" w:lastColumn="0" w:oddVBand="0" w:evenVBand="0" w:oddHBand="0" w:evenHBand="1" w:firstRowFirstColumn="0" w:firstRowLastColumn="0" w:lastRowFirstColumn="0" w:lastRowLastColumn="0"/>
          <w:cantSplit/>
          <w:jc w:val="center"/>
        </w:trPr>
        <w:tc>
          <w:tcPr>
            <w:tcW w:w="3523" w:type="pct"/>
            <w:shd w:val="clear" w:color="auto" w:fill="auto"/>
          </w:tcPr>
          <w:p w14:paraId="3C5C6001"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Muscles on both sides of vocal cords</w:t>
            </w:r>
          </w:p>
        </w:tc>
        <w:tc>
          <w:tcPr>
            <w:tcW w:w="1477" w:type="pct"/>
            <w:shd w:val="clear" w:color="auto" w:fill="auto"/>
            <w:vAlign w:val="center"/>
          </w:tcPr>
          <w:p w14:paraId="3EDBCEAB"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w:t>
            </w:r>
          </w:p>
        </w:tc>
      </w:tr>
      <w:tr w:rsidR="00577EDA" w:rsidRPr="00301878" w14:paraId="5A8668CE" w14:textId="77777777" w:rsidTr="008C7E34">
        <w:trPr>
          <w:cnfStyle w:val="000000100000" w:firstRow="0" w:lastRow="0" w:firstColumn="0" w:lastColumn="0" w:oddVBand="0" w:evenVBand="0" w:oddHBand="1" w:evenHBand="0" w:firstRowFirstColumn="0" w:firstRowLastColumn="0" w:lastRowFirstColumn="0" w:lastRowLastColumn="0"/>
          <w:cantSplit/>
          <w:jc w:val="center"/>
        </w:trPr>
        <w:tc>
          <w:tcPr>
            <w:tcW w:w="3523" w:type="pct"/>
            <w:shd w:val="clear" w:color="auto" w:fill="auto"/>
          </w:tcPr>
          <w:p w14:paraId="036D2F4A"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Neck</w:t>
            </w:r>
          </w:p>
        </w:tc>
        <w:tc>
          <w:tcPr>
            <w:tcW w:w="1477" w:type="pct"/>
            <w:shd w:val="clear" w:color="auto" w:fill="auto"/>
            <w:vAlign w:val="center"/>
          </w:tcPr>
          <w:p w14:paraId="0EBBED2C"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w:t>
            </w:r>
          </w:p>
        </w:tc>
      </w:tr>
      <w:tr w:rsidR="00577EDA" w:rsidRPr="00301878" w14:paraId="2DD58DBE" w14:textId="77777777" w:rsidTr="008C7E34">
        <w:trPr>
          <w:cnfStyle w:val="000000010000" w:firstRow="0" w:lastRow="0" w:firstColumn="0" w:lastColumn="0" w:oddVBand="0" w:evenVBand="0" w:oddHBand="0" w:evenHBand="1" w:firstRowFirstColumn="0" w:firstRowLastColumn="0" w:lastRowFirstColumn="0" w:lastRowLastColumn="0"/>
          <w:cantSplit/>
          <w:jc w:val="center"/>
        </w:trPr>
        <w:tc>
          <w:tcPr>
            <w:tcW w:w="3523" w:type="pct"/>
            <w:shd w:val="clear" w:color="auto" w:fill="auto"/>
          </w:tcPr>
          <w:p w14:paraId="716F8D09"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Ribs, rib cage</w:t>
            </w:r>
          </w:p>
        </w:tc>
        <w:tc>
          <w:tcPr>
            <w:tcW w:w="1477" w:type="pct"/>
            <w:shd w:val="clear" w:color="auto" w:fill="auto"/>
            <w:vAlign w:val="center"/>
          </w:tcPr>
          <w:p w14:paraId="5F82892E"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w:t>
            </w:r>
          </w:p>
        </w:tc>
      </w:tr>
      <w:tr w:rsidR="00577EDA" w:rsidRPr="00301878" w14:paraId="53E09101" w14:textId="77777777" w:rsidTr="008C7E34">
        <w:trPr>
          <w:cnfStyle w:val="000000100000" w:firstRow="0" w:lastRow="0" w:firstColumn="0" w:lastColumn="0" w:oddVBand="0" w:evenVBand="0" w:oddHBand="1" w:evenHBand="0" w:firstRowFirstColumn="0" w:firstRowLastColumn="0" w:lastRowFirstColumn="0" w:lastRowLastColumn="0"/>
          <w:cantSplit/>
          <w:jc w:val="center"/>
        </w:trPr>
        <w:tc>
          <w:tcPr>
            <w:tcW w:w="3523" w:type="pct"/>
            <w:shd w:val="clear" w:color="auto" w:fill="auto"/>
          </w:tcPr>
          <w:p w14:paraId="74AB784E"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Soft palate</w:t>
            </w:r>
          </w:p>
        </w:tc>
        <w:tc>
          <w:tcPr>
            <w:tcW w:w="1477" w:type="pct"/>
            <w:shd w:val="clear" w:color="auto" w:fill="auto"/>
            <w:vAlign w:val="center"/>
          </w:tcPr>
          <w:p w14:paraId="713330B5"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w:t>
            </w:r>
          </w:p>
        </w:tc>
      </w:tr>
      <w:tr w:rsidR="00577EDA" w:rsidRPr="00301878" w14:paraId="2969401E" w14:textId="77777777" w:rsidTr="008C7E34">
        <w:trPr>
          <w:cnfStyle w:val="000000010000" w:firstRow="0" w:lastRow="0" w:firstColumn="0" w:lastColumn="0" w:oddVBand="0" w:evenVBand="0" w:oddHBand="0" w:evenHBand="1" w:firstRowFirstColumn="0" w:firstRowLastColumn="0" w:lastRowFirstColumn="0" w:lastRowLastColumn="0"/>
          <w:cantSplit/>
          <w:jc w:val="center"/>
        </w:trPr>
        <w:tc>
          <w:tcPr>
            <w:tcW w:w="3523" w:type="pct"/>
            <w:shd w:val="clear" w:color="auto" w:fill="auto"/>
          </w:tcPr>
          <w:p w14:paraId="6927B9F0"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Throat</w:t>
            </w:r>
          </w:p>
        </w:tc>
        <w:tc>
          <w:tcPr>
            <w:tcW w:w="1477" w:type="pct"/>
            <w:shd w:val="clear" w:color="auto" w:fill="auto"/>
            <w:vAlign w:val="center"/>
          </w:tcPr>
          <w:p w14:paraId="34151F94"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3</w:t>
            </w:r>
          </w:p>
        </w:tc>
      </w:tr>
      <w:tr w:rsidR="00577EDA" w:rsidRPr="00301878" w14:paraId="5B89EC3D" w14:textId="77777777" w:rsidTr="008C7E34">
        <w:trPr>
          <w:cnfStyle w:val="000000100000" w:firstRow="0" w:lastRow="0" w:firstColumn="0" w:lastColumn="0" w:oddVBand="0" w:evenVBand="0" w:oddHBand="1" w:evenHBand="0" w:firstRowFirstColumn="0" w:firstRowLastColumn="0" w:lastRowFirstColumn="0" w:lastRowLastColumn="0"/>
          <w:cantSplit/>
          <w:jc w:val="center"/>
        </w:trPr>
        <w:tc>
          <w:tcPr>
            <w:tcW w:w="3523" w:type="pct"/>
            <w:shd w:val="clear" w:color="auto" w:fill="auto"/>
          </w:tcPr>
          <w:p w14:paraId="45CD8016"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Tongue</w:t>
            </w:r>
          </w:p>
        </w:tc>
        <w:tc>
          <w:tcPr>
            <w:tcW w:w="1477" w:type="pct"/>
            <w:shd w:val="clear" w:color="auto" w:fill="auto"/>
            <w:vAlign w:val="center"/>
          </w:tcPr>
          <w:p w14:paraId="77B7A6E1"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2</w:t>
            </w:r>
          </w:p>
        </w:tc>
      </w:tr>
      <w:tr w:rsidR="00577EDA" w:rsidRPr="00301878" w14:paraId="3AE72BC2" w14:textId="77777777" w:rsidTr="008C7E34">
        <w:trPr>
          <w:cnfStyle w:val="000000010000" w:firstRow="0" w:lastRow="0" w:firstColumn="0" w:lastColumn="0" w:oddVBand="0" w:evenVBand="0" w:oddHBand="0" w:evenHBand="1" w:firstRowFirstColumn="0" w:firstRowLastColumn="0" w:lastRowFirstColumn="0" w:lastRowLastColumn="0"/>
          <w:cantSplit/>
          <w:jc w:val="center"/>
        </w:trPr>
        <w:tc>
          <w:tcPr>
            <w:tcW w:w="3523" w:type="pct"/>
            <w:shd w:val="clear" w:color="auto" w:fill="auto"/>
          </w:tcPr>
          <w:p w14:paraId="5538CC95"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Tongue, general</w:t>
            </w:r>
          </w:p>
        </w:tc>
        <w:tc>
          <w:tcPr>
            <w:tcW w:w="1477" w:type="pct"/>
            <w:shd w:val="clear" w:color="auto" w:fill="auto"/>
            <w:vAlign w:val="center"/>
          </w:tcPr>
          <w:p w14:paraId="7F0D4398"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2</w:t>
            </w:r>
          </w:p>
        </w:tc>
      </w:tr>
      <w:tr w:rsidR="00577EDA" w:rsidRPr="00301878" w14:paraId="68CF61B1" w14:textId="77777777" w:rsidTr="008C7E34">
        <w:trPr>
          <w:cnfStyle w:val="000000100000" w:firstRow="0" w:lastRow="0" w:firstColumn="0" w:lastColumn="0" w:oddVBand="0" w:evenVBand="0" w:oddHBand="1" w:evenHBand="0" w:firstRowFirstColumn="0" w:firstRowLastColumn="0" w:lastRowFirstColumn="0" w:lastRowLastColumn="0"/>
          <w:cantSplit/>
          <w:jc w:val="center"/>
        </w:trPr>
        <w:tc>
          <w:tcPr>
            <w:tcW w:w="3523" w:type="pct"/>
            <w:shd w:val="clear" w:color="auto" w:fill="auto"/>
          </w:tcPr>
          <w:p w14:paraId="51868FF6"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Tongue, root</w:t>
            </w:r>
          </w:p>
        </w:tc>
        <w:tc>
          <w:tcPr>
            <w:tcW w:w="1477" w:type="pct"/>
            <w:shd w:val="clear" w:color="auto" w:fill="auto"/>
            <w:vAlign w:val="center"/>
          </w:tcPr>
          <w:p w14:paraId="324DAC15"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2</w:t>
            </w:r>
          </w:p>
        </w:tc>
      </w:tr>
      <w:tr w:rsidR="00577EDA" w:rsidRPr="00301878" w14:paraId="700C9F44" w14:textId="77777777" w:rsidTr="008C7E34">
        <w:trPr>
          <w:cnfStyle w:val="000000010000" w:firstRow="0" w:lastRow="0" w:firstColumn="0" w:lastColumn="0" w:oddVBand="0" w:evenVBand="0" w:oddHBand="0" w:evenHBand="1" w:firstRowFirstColumn="0" w:firstRowLastColumn="0" w:lastRowFirstColumn="0" w:lastRowLastColumn="0"/>
          <w:cantSplit/>
          <w:jc w:val="center"/>
        </w:trPr>
        <w:tc>
          <w:tcPr>
            <w:tcW w:w="3523" w:type="pct"/>
            <w:shd w:val="clear" w:color="auto" w:fill="auto"/>
          </w:tcPr>
          <w:p w14:paraId="76E3A8C0"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Tongue, tip</w:t>
            </w:r>
          </w:p>
        </w:tc>
        <w:tc>
          <w:tcPr>
            <w:tcW w:w="1477" w:type="pct"/>
            <w:shd w:val="clear" w:color="auto" w:fill="auto"/>
            <w:vAlign w:val="center"/>
          </w:tcPr>
          <w:p w14:paraId="16CDCBB5"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1</w:t>
            </w:r>
          </w:p>
        </w:tc>
      </w:tr>
      <w:tr w:rsidR="00577EDA" w:rsidRPr="00301878" w14:paraId="6129B208" w14:textId="77777777" w:rsidTr="008C7E34">
        <w:trPr>
          <w:cnfStyle w:val="000000100000" w:firstRow="0" w:lastRow="0" w:firstColumn="0" w:lastColumn="0" w:oddVBand="0" w:evenVBand="0" w:oddHBand="1" w:evenHBand="0" w:firstRowFirstColumn="0" w:firstRowLastColumn="0" w:lastRowFirstColumn="0" w:lastRowLastColumn="0"/>
          <w:cantSplit/>
          <w:jc w:val="center"/>
        </w:trPr>
        <w:tc>
          <w:tcPr>
            <w:tcW w:w="3523" w:type="pct"/>
            <w:shd w:val="clear" w:color="auto" w:fill="auto"/>
          </w:tcPr>
          <w:p w14:paraId="2F46DC9B" w14:textId="77777777" w:rsidR="00577EDA" w:rsidRPr="00DF3476" w:rsidRDefault="00577EDA" w:rsidP="00B71BEA">
            <w:pPr>
              <w:keepNext/>
              <w:spacing w:before="0" w:after="0" w:line="240" w:lineRule="auto"/>
              <w:jc w:val="center"/>
              <w:rPr>
                <w:rFonts w:asciiTheme="minorHAnsi" w:hAnsiTheme="minorHAnsi" w:cstheme="minorHAnsi"/>
                <w:sz w:val="20"/>
                <w:szCs w:val="20"/>
              </w:rPr>
            </w:pPr>
            <w:r w:rsidRPr="00DF3476">
              <w:rPr>
                <w:rFonts w:asciiTheme="minorHAnsi" w:hAnsiTheme="minorHAnsi" w:cstheme="minorHAnsi"/>
                <w:sz w:val="20"/>
                <w:szCs w:val="20"/>
              </w:rPr>
              <w:t>Vocal cords</w:t>
            </w:r>
          </w:p>
        </w:tc>
        <w:tc>
          <w:tcPr>
            <w:tcW w:w="1477" w:type="pct"/>
            <w:shd w:val="clear" w:color="auto" w:fill="auto"/>
            <w:vAlign w:val="center"/>
          </w:tcPr>
          <w:p w14:paraId="4C89E52C" w14:textId="77777777" w:rsidR="00577EDA" w:rsidRPr="00DF3476" w:rsidRDefault="00577EDA" w:rsidP="00B71BEA">
            <w:pPr>
              <w:pStyle w:val="RightAlign"/>
              <w:keepNext/>
              <w:spacing w:after="0" w:line="240" w:lineRule="auto"/>
              <w:jc w:val="center"/>
              <w:rPr>
                <w:rFonts w:hAnsiTheme="minorHAnsi" w:cstheme="minorHAnsi"/>
                <w:kern w:val="2"/>
                <w:sz w:val="20"/>
                <w:szCs w:val="20"/>
                <w:lang w:val="en-US" w:eastAsia="zh-CN"/>
                <w14:ligatures w14:val="standardContextual"/>
              </w:rPr>
            </w:pPr>
            <w:r w:rsidRPr="00DF3476">
              <w:rPr>
                <w:rFonts w:hAnsiTheme="minorHAnsi" w:cstheme="minorHAnsi"/>
                <w:kern w:val="2"/>
                <w:sz w:val="20"/>
                <w:szCs w:val="20"/>
                <w:lang w:val="en-US" w:eastAsia="zh-CN"/>
                <w14:ligatures w14:val="standardContextual"/>
              </w:rPr>
              <w:t>4</w:t>
            </w:r>
          </w:p>
        </w:tc>
      </w:tr>
    </w:tbl>
    <w:p w14:paraId="179FD013" w14:textId="77777777" w:rsidR="00577EDA" w:rsidRPr="00301878" w:rsidRDefault="00577EDA" w:rsidP="00577EDA">
      <w:pPr>
        <w:rPr>
          <w:rFonts w:cs="Arial"/>
        </w:rPr>
      </w:pPr>
    </w:p>
    <w:p w14:paraId="68FE2358" w14:textId="58D25A2C" w:rsidR="00577EDA" w:rsidRPr="00301878" w:rsidRDefault="00577EDA" w:rsidP="00577EDA">
      <w:pPr>
        <w:ind w:firstLine="720"/>
        <w:rPr>
          <w:rFonts w:cs="Arial"/>
        </w:rPr>
      </w:pPr>
      <w:r w:rsidRPr="00301878">
        <w:rPr>
          <w:rFonts w:cs="Arial"/>
        </w:rPr>
        <w:t xml:space="preserve">Most of the </w:t>
      </w:r>
      <w:r w:rsidR="00A1129E">
        <w:rPr>
          <w:rFonts w:cs="Arial"/>
        </w:rPr>
        <w:t>singing pedagogy</w:t>
      </w:r>
      <w:r w:rsidRPr="00301878">
        <w:rPr>
          <w:rFonts w:cs="Arial"/>
        </w:rPr>
        <w:t xml:space="preserve">-related and anatomical terms used in the videos are general in nature and easily understood in Mandarin Chinese. Ostensibly technical anatomical terms are mentioned in only two videos. “Hyoid,” the u-shaped bone in the neck that connects to and supports the tongue, is referenced in HS-B-3 in the context of explaining the “jiao” vocal exercise. “Masseters,” the muscles on </w:t>
      </w:r>
      <w:r w:rsidRPr="00301878">
        <w:rPr>
          <w:rFonts w:cs="Arial"/>
        </w:rPr>
        <w:lastRenderedPageBreak/>
        <w:t xml:space="preserve">either side of the face that help with jaw closure and chewing, is referenced in LS-B-1 in the context of ways to loosen the jaws and, by doing so, avoid sounding strained when singing. The video recommends against excessive chewing of gum and other items in order to prevent the masseters from becoming larger and increasing muscle tension on the sides of both cheeks. </w:t>
      </w:r>
    </w:p>
    <w:p w14:paraId="789EDAE1" w14:textId="77777777" w:rsidR="00577EDA" w:rsidRPr="00301878" w:rsidRDefault="00577EDA" w:rsidP="00577EDA">
      <w:pPr>
        <w:ind w:firstLine="720"/>
        <w:rPr>
          <w:rFonts w:cs="Arial"/>
        </w:rPr>
      </w:pPr>
      <w:r w:rsidRPr="00301878">
        <w:rPr>
          <w:rFonts w:cs="Arial"/>
        </w:rPr>
        <w:t>In Chinese, however, these terms are descriptive and self-explanatory, and may not be perceived by a typical Chinese audience as technical terminology requiring specialized knowledge. The literal translation of “hyoid” in Chinese is “tongue-root bone,” and the literal translation of “masseters” in Chinese is “chewing muscles.” A similar effect is seen in the Chinese term used for “vocal cord adduction.” Since the term used for “adduction” is literally “closure” in Chinese, its translation as “adduction” in English in this study is for the benefit of the English-reading singing teacher, as an indicator of the proper terminology being used in the singing pedagogy context. In light of these examples, it can be argued that the videos in this study contain only references that are easily understood by the intended audience, and are therefore conceptually aligned with the level of understanding for the intended audience of Mandarin-Chinese speaking, beginner singers.</w:t>
      </w:r>
    </w:p>
    <w:p w14:paraId="013FE9DF" w14:textId="3B083E84" w:rsidR="00577EDA" w:rsidRPr="00301878" w:rsidRDefault="00577EDA" w:rsidP="00577EDA">
      <w:pPr>
        <w:rPr>
          <w:rFonts w:cs="Arial"/>
        </w:rPr>
      </w:pPr>
      <w:bookmarkStart w:id="66" w:name="_Toc190634921"/>
      <w:bookmarkStart w:id="67" w:name="_Toc190637796"/>
      <w:r w:rsidRPr="00301878">
        <w:rPr>
          <w:rStyle w:val="Heading2Char"/>
          <w:rFonts w:cs="Arial"/>
        </w:rPr>
        <w:t>Discussion</w:t>
      </w:r>
      <w:bookmarkEnd w:id="66"/>
      <w:bookmarkEnd w:id="67"/>
      <w:r w:rsidRPr="00301878">
        <w:rPr>
          <w:rFonts w:cs="Arial"/>
          <w:b/>
          <w:bCs/>
        </w:rPr>
        <w:br/>
      </w:r>
      <w:r w:rsidRPr="00301878">
        <w:rPr>
          <w:rFonts w:cs="Arial"/>
          <w:b/>
          <w:bCs/>
        </w:rPr>
        <w:tab/>
      </w:r>
      <w:r w:rsidRPr="00301878">
        <w:rPr>
          <w:rFonts w:cs="Arial"/>
        </w:rPr>
        <w:t xml:space="preserve">Having reviewed the content of the videos and gained an understanding of the voice-pedagogy concepts presented therein, it can be useful to discuss the videos in terms of their instructors and engagement metrics in order to attain a fuller understanding of the beginning singing instruction videos available on </w:t>
      </w:r>
      <w:r w:rsidR="001C577E">
        <w:rPr>
          <w:rFonts w:cs="Arial"/>
        </w:rPr>
        <w:t>BiliBili</w:t>
      </w:r>
      <w:r w:rsidRPr="00301878">
        <w:rPr>
          <w:rFonts w:cs="Arial"/>
        </w:rPr>
        <w:t xml:space="preserve"> and the viewer reach of these videos. This awareness may help English-speaking singing </w:t>
      </w:r>
      <w:r w:rsidRPr="00301878">
        <w:rPr>
          <w:rFonts w:cs="Arial"/>
        </w:rPr>
        <w:lastRenderedPageBreak/>
        <w:t>teachers based in the West become familiar with the Mandarin-Chinese online media milieu and Mandarin-Chinese students’ likelihood of exposure to these concepts.</w:t>
      </w:r>
    </w:p>
    <w:p w14:paraId="0BFBB481" w14:textId="77777777" w:rsidR="00577EDA" w:rsidRPr="00301878" w:rsidRDefault="00577EDA" w:rsidP="003D4CD1">
      <w:pPr>
        <w:pStyle w:val="Heading3"/>
        <w:rPr>
          <w:rFonts w:cs="Arial"/>
        </w:rPr>
      </w:pPr>
      <w:bookmarkStart w:id="68" w:name="_Toc190634922"/>
      <w:bookmarkStart w:id="69" w:name="_Toc190637797"/>
      <w:r w:rsidRPr="00301878">
        <w:rPr>
          <w:rFonts w:cs="Arial"/>
        </w:rPr>
        <w:t>Video Search Result Sets</w:t>
      </w:r>
      <w:bookmarkEnd w:id="68"/>
      <w:bookmarkEnd w:id="69"/>
    </w:p>
    <w:p w14:paraId="52487DF3" w14:textId="77777777" w:rsidR="00577EDA" w:rsidRPr="00301878" w:rsidRDefault="00577EDA" w:rsidP="00577EDA">
      <w:pPr>
        <w:rPr>
          <w:rFonts w:cs="Arial"/>
        </w:rPr>
      </w:pPr>
      <w:r w:rsidRPr="00301878">
        <w:rPr>
          <w:rFonts w:cs="Arial"/>
        </w:rPr>
        <w:tab/>
      </w:r>
      <w:r w:rsidRPr="00301878">
        <w:rPr>
          <w:rStyle w:val="Heading4Char"/>
          <w:rFonts w:cs="Arial"/>
        </w:rPr>
        <w:t>Keyword specificity and engagement metrics:</w:t>
      </w:r>
      <w:r w:rsidRPr="00301878">
        <w:rPr>
          <w:rFonts w:cs="Arial"/>
          <w:b/>
          <w:bCs/>
        </w:rPr>
        <w:t xml:space="preserve"> </w:t>
      </w:r>
      <w:r w:rsidRPr="00301878">
        <w:rPr>
          <w:rFonts w:cs="Arial"/>
        </w:rPr>
        <w:t xml:space="preserve">The number of videos returned in each search was higher in the two low-specificity keyword searches than the two high-specificity keyword searches. Both low-specificity searches LS-A and LS-B used only three Chinese characters that translate as “learn to sing” and “learn vocal music,” respectively. On the first two search-result pages for these searches, 22 videos (LS-A) meeting initial screening criteria and 25 videos (LS-B) meeting initial screening criteria were identified. In contrast, the two high-specificity searches HS-A and HS-B returned fewer videos meeting initial screening criteria: the search phrase for HS-A was 12 Chinese characters long and translates as “singing techniques and phonation methods, no experience”; the search phrase for HS-B was eight Chinese characters long and translates as “beginner singing techniques teaching”. HS-A had the fewest videos returned overall and the fewest videos meeting screening criteria, with only one page of search results returned and eight videos meeting screening criteria on that page. HS-B had 18 videos meeting screening criteria on the first two pages of search results. </w:t>
      </w:r>
    </w:p>
    <w:p w14:paraId="4214A463" w14:textId="26F13C2E" w:rsidR="00577EDA" w:rsidRPr="00301878" w:rsidRDefault="00577EDA" w:rsidP="00577EDA">
      <w:pPr>
        <w:rPr>
          <w:rFonts w:cs="Arial"/>
        </w:rPr>
      </w:pPr>
      <w:r w:rsidRPr="00301878">
        <w:rPr>
          <w:rFonts w:cs="Arial"/>
        </w:rPr>
        <w:tab/>
        <w:t xml:space="preserve">Engagement metrics showed a pattern of differences between the low- and high-specificity sets (see </w:t>
      </w:r>
      <w:r w:rsidRPr="00301878">
        <w:rPr>
          <w:rFonts w:cs="Arial"/>
        </w:rPr>
        <w:fldChar w:fldCharType="begin"/>
      </w:r>
      <w:r w:rsidRPr="00301878">
        <w:rPr>
          <w:rFonts w:cs="Arial"/>
        </w:rPr>
        <w:instrText xml:space="preserve"> REF _Ref190514323 \h </w:instrText>
      </w:r>
      <w:r w:rsidR="00301878">
        <w:rPr>
          <w:rFonts w:cs="Arial"/>
        </w:rPr>
        <w:instrText xml:space="preserve"> \* MERGEFORMAT </w:instrText>
      </w:r>
      <w:r w:rsidRPr="00301878">
        <w:rPr>
          <w:rFonts w:cs="Arial"/>
        </w:rPr>
      </w:r>
      <w:r w:rsidRPr="00301878">
        <w:rPr>
          <w:rFonts w:cs="Arial"/>
        </w:rPr>
        <w:fldChar w:fldCharType="separate"/>
      </w:r>
      <w:r w:rsidR="00A205DE" w:rsidRPr="00301878">
        <w:rPr>
          <w:rFonts w:cs="Arial"/>
        </w:rPr>
        <w:t xml:space="preserve">Table </w:t>
      </w:r>
      <w:r w:rsidR="00A205DE">
        <w:rPr>
          <w:rFonts w:cs="Arial"/>
          <w:noProof/>
        </w:rPr>
        <w:t>9</w:t>
      </w:r>
      <w:r w:rsidRPr="00301878">
        <w:rPr>
          <w:rFonts w:cs="Arial"/>
        </w:rPr>
        <w:fldChar w:fldCharType="end"/>
      </w:r>
      <w:r w:rsidRPr="00301878">
        <w:rPr>
          <w:rFonts w:cs="Arial"/>
        </w:rPr>
        <w:t xml:space="preserve">). (Note: Due to </w:t>
      </w:r>
      <w:r w:rsidR="001C577E">
        <w:rPr>
          <w:rFonts w:cs="Arial"/>
        </w:rPr>
        <w:t>BiliBili</w:t>
      </w:r>
      <w:r w:rsidR="00B93319" w:rsidRPr="00301878">
        <w:rPr>
          <w:rFonts w:cs="Arial"/>
        </w:rPr>
        <w:t>’s</w:t>
      </w:r>
      <w:r w:rsidRPr="00301878">
        <w:rPr>
          <w:rFonts w:cs="Arial"/>
        </w:rPr>
        <w:t xml:space="preserve"> metrics display conventions, in the following tables on engagement metrics, all numbers higher than 10,000 are rounded to the nearest 1,000.)</w:t>
      </w:r>
    </w:p>
    <w:p w14:paraId="2CF348AD" w14:textId="186E5D9C" w:rsidR="00577EDA" w:rsidRPr="00301878" w:rsidRDefault="00577EDA" w:rsidP="00577EDA">
      <w:pPr>
        <w:pStyle w:val="Caption"/>
        <w:keepNext/>
        <w:jc w:val="center"/>
        <w:rPr>
          <w:rFonts w:ascii="Arial" w:hAnsi="Arial" w:cs="Arial"/>
        </w:rPr>
      </w:pPr>
      <w:bookmarkStart w:id="70" w:name="_Ref190514323"/>
      <w:bookmarkStart w:id="71" w:name="_Toc190635332"/>
      <w:r w:rsidRPr="00301878">
        <w:rPr>
          <w:rFonts w:ascii="Arial" w:hAnsi="Arial" w:cs="Arial"/>
        </w:rPr>
        <w:lastRenderedPageBreak/>
        <w:t xml:space="preserve">Table </w:t>
      </w:r>
      <w:r w:rsidRPr="00301878">
        <w:rPr>
          <w:rFonts w:ascii="Arial" w:hAnsi="Arial" w:cs="Arial"/>
        </w:rPr>
        <w:fldChar w:fldCharType="begin"/>
      </w:r>
      <w:r w:rsidRPr="00301878">
        <w:rPr>
          <w:rFonts w:ascii="Arial" w:hAnsi="Arial" w:cs="Arial"/>
        </w:rPr>
        <w:instrText xml:space="preserve"> SEQ Table \* ARABIC </w:instrText>
      </w:r>
      <w:r w:rsidRPr="00301878">
        <w:rPr>
          <w:rFonts w:ascii="Arial" w:hAnsi="Arial" w:cs="Arial"/>
        </w:rPr>
        <w:fldChar w:fldCharType="separate"/>
      </w:r>
      <w:r w:rsidR="00A205DE">
        <w:rPr>
          <w:rFonts w:ascii="Arial" w:hAnsi="Arial" w:cs="Arial"/>
          <w:noProof/>
        </w:rPr>
        <w:t>9</w:t>
      </w:r>
      <w:r w:rsidRPr="00301878">
        <w:rPr>
          <w:rFonts w:ascii="Arial" w:hAnsi="Arial" w:cs="Arial"/>
        </w:rPr>
        <w:fldChar w:fldCharType="end"/>
      </w:r>
      <w:bookmarkEnd w:id="70"/>
      <w:r w:rsidRPr="00301878">
        <w:rPr>
          <w:rFonts w:ascii="Arial" w:hAnsi="Arial" w:cs="Arial"/>
        </w:rPr>
        <w:t>. Videos and their engagement metrics</w:t>
      </w:r>
      <w:bookmarkEnd w:id="71"/>
    </w:p>
    <w:tbl>
      <w:tblPr>
        <w:tblW w:w="8725" w:type="dxa"/>
        <w:tblLook w:val="04A0" w:firstRow="1" w:lastRow="0" w:firstColumn="1" w:lastColumn="0" w:noHBand="0" w:noVBand="1"/>
      </w:tblPr>
      <w:tblGrid>
        <w:gridCol w:w="960"/>
        <w:gridCol w:w="1195"/>
        <w:gridCol w:w="1170"/>
        <w:gridCol w:w="1170"/>
        <w:gridCol w:w="900"/>
        <w:gridCol w:w="1080"/>
        <w:gridCol w:w="1112"/>
        <w:gridCol w:w="1160"/>
      </w:tblGrid>
      <w:tr w:rsidR="00577EDA" w:rsidRPr="00301878" w14:paraId="4E51AB2A" w14:textId="77777777" w:rsidTr="008C7E34">
        <w:trPr>
          <w:cantSplit/>
          <w:trHeight w:val="600"/>
        </w:trPr>
        <w:tc>
          <w:tcPr>
            <w:tcW w:w="960" w:type="dxa"/>
            <w:tcBorders>
              <w:top w:val="single" w:sz="4" w:space="0" w:color="auto"/>
              <w:left w:val="single" w:sz="4" w:space="0" w:color="auto"/>
              <w:bottom w:val="single" w:sz="4" w:space="0" w:color="auto"/>
              <w:right w:val="single" w:sz="4" w:space="0" w:color="auto"/>
            </w:tcBorders>
            <w:shd w:val="clear" w:color="000000" w:fill="FFF2CC"/>
            <w:vAlign w:val="bottom"/>
            <w:hideMark/>
          </w:tcPr>
          <w:p w14:paraId="0C37DF1B" w14:textId="77777777" w:rsidR="00577EDA" w:rsidRPr="00F5554D"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Video</w:t>
            </w:r>
          </w:p>
        </w:tc>
        <w:tc>
          <w:tcPr>
            <w:tcW w:w="1195" w:type="dxa"/>
            <w:tcBorders>
              <w:top w:val="single" w:sz="4" w:space="0" w:color="auto"/>
              <w:left w:val="nil"/>
              <w:bottom w:val="single" w:sz="4" w:space="0" w:color="auto"/>
              <w:right w:val="single" w:sz="4" w:space="0" w:color="auto"/>
            </w:tcBorders>
            <w:shd w:val="clear" w:color="000000" w:fill="FFF2CC"/>
            <w:vAlign w:val="bottom"/>
            <w:hideMark/>
          </w:tcPr>
          <w:p w14:paraId="5676C282" w14:textId="77777777" w:rsidR="00577EDA" w:rsidRPr="00F5554D"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 of Views</w:t>
            </w:r>
          </w:p>
        </w:tc>
        <w:tc>
          <w:tcPr>
            <w:tcW w:w="1170" w:type="dxa"/>
            <w:tcBorders>
              <w:top w:val="single" w:sz="4" w:space="0" w:color="auto"/>
              <w:left w:val="nil"/>
              <w:bottom w:val="single" w:sz="4" w:space="0" w:color="auto"/>
              <w:right w:val="single" w:sz="4" w:space="0" w:color="auto"/>
            </w:tcBorders>
            <w:shd w:val="clear" w:color="000000" w:fill="FFF2CC"/>
            <w:vAlign w:val="bottom"/>
            <w:hideMark/>
          </w:tcPr>
          <w:p w14:paraId="2510DBCE" w14:textId="77777777" w:rsidR="00577EDA" w:rsidRPr="00F5554D"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 of Bookmarks</w:t>
            </w:r>
          </w:p>
        </w:tc>
        <w:tc>
          <w:tcPr>
            <w:tcW w:w="1170" w:type="dxa"/>
            <w:tcBorders>
              <w:top w:val="single" w:sz="4" w:space="0" w:color="auto"/>
              <w:left w:val="nil"/>
              <w:bottom w:val="single" w:sz="4" w:space="0" w:color="auto"/>
              <w:right w:val="single" w:sz="4" w:space="0" w:color="auto"/>
            </w:tcBorders>
            <w:shd w:val="clear" w:color="000000" w:fill="FFF2CC"/>
            <w:vAlign w:val="bottom"/>
            <w:hideMark/>
          </w:tcPr>
          <w:p w14:paraId="12CD3ADE" w14:textId="77777777" w:rsidR="00577EDA" w:rsidRPr="00F5554D"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Coins Tipped</w:t>
            </w:r>
          </w:p>
        </w:tc>
        <w:tc>
          <w:tcPr>
            <w:tcW w:w="900" w:type="dxa"/>
            <w:tcBorders>
              <w:top w:val="single" w:sz="4" w:space="0" w:color="auto"/>
              <w:left w:val="nil"/>
              <w:bottom w:val="single" w:sz="4" w:space="0" w:color="auto"/>
              <w:right w:val="single" w:sz="4" w:space="0" w:color="auto"/>
            </w:tcBorders>
            <w:shd w:val="clear" w:color="000000" w:fill="FFF2CC"/>
            <w:vAlign w:val="bottom"/>
            <w:hideMark/>
          </w:tcPr>
          <w:p w14:paraId="6657FFA2" w14:textId="77777777" w:rsidR="00577EDA" w:rsidRPr="00F5554D"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Shares</w:t>
            </w:r>
          </w:p>
        </w:tc>
        <w:tc>
          <w:tcPr>
            <w:tcW w:w="1080" w:type="dxa"/>
            <w:tcBorders>
              <w:top w:val="single" w:sz="4" w:space="0" w:color="auto"/>
              <w:left w:val="nil"/>
              <w:bottom w:val="single" w:sz="4" w:space="0" w:color="auto"/>
              <w:right w:val="single" w:sz="4" w:space="0" w:color="auto"/>
            </w:tcBorders>
            <w:shd w:val="clear" w:color="000000" w:fill="FFF2CC"/>
            <w:vAlign w:val="bottom"/>
            <w:hideMark/>
          </w:tcPr>
          <w:p w14:paraId="58F6D167" w14:textId="77777777" w:rsidR="00577EDA" w:rsidRPr="00F5554D"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Likes</w:t>
            </w:r>
          </w:p>
        </w:tc>
        <w:tc>
          <w:tcPr>
            <w:tcW w:w="1090" w:type="dxa"/>
            <w:tcBorders>
              <w:top w:val="single" w:sz="4" w:space="0" w:color="auto"/>
              <w:left w:val="nil"/>
              <w:bottom w:val="single" w:sz="4" w:space="0" w:color="auto"/>
              <w:right w:val="single" w:sz="4" w:space="0" w:color="auto"/>
            </w:tcBorders>
            <w:shd w:val="clear" w:color="000000" w:fill="FFF2CC"/>
            <w:vAlign w:val="bottom"/>
            <w:hideMark/>
          </w:tcPr>
          <w:p w14:paraId="0FCC374F" w14:textId="77777777" w:rsidR="00577EDA" w:rsidRPr="00F5554D"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 of Bullet Comments</w:t>
            </w:r>
          </w:p>
        </w:tc>
        <w:tc>
          <w:tcPr>
            <w:tcW w:w="1160" w:type="dxa"/>
            <w:tcBorders>
              <w:top w:val="single" w:sz="4" w:space="0" w:color="auto"/>
              <w:left w:val="nil"/>
              <w:bottom w:val="single" w:sz="4" w:space="0" w:color="auto"/>
              <w:right w:val="single" w:sz="4" w:space="0" w:color="auto"/>
            </w:tcBorders>
            <w:shd w:val="clear" w:color="000000" w:fill="FFF2CC"/>
            <w:vAlign w:val="bottom"/>
            <w:hideMark/>
          </w:tcPr>
          <w:p w14:paraId="287291D7" w14:textId="77777777" w:rsidR="00577EDA" w:rsidRPr="00F5554D"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 of Page Comments</w:t>
            </w:r>
          </w:p>
        </w:tc>
      </w:tr>
      <w:tr w:rsidR="00577EDA" w:rsidRPr="00301878" w14:paraId="34E9CD39" w14:textId="77777777" w:rsidTr="008C7E34">
        <w:trPr>
          <w:cantSplit/>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E203DBB" w14:textId="77777777" w:rsidR="00577EDA" w:rsidRPr="00F5554D"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LS-A-1</w:t>
            </w:r>
          </w:p>
        </w:tc>
        <w:tc>
          <w:tcPr>
            <w:tcW w:w="1195" w:type="dxa"/>
            <w:tcBorders>
              <w:top w:val="nil"/>
              <w:left w:val="nil"/>
              <w:bottom w:val="single" w:sz="4" w:space="0" w:color="auto"/>
              <w:right w:val="single" w:sz="4" w:space="0" w:color="auto"/>
            </w:tcBorders>
            <w:shd w:val="clear" w:color="auto" w:fill="auto"/>
            <w:noWrap/>
            <w:vAlign w:val="bottom"/>
            <w:hideMark/>
          </w:tcPr>
          <w:p w14:paraId="25ECEFC0"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1,882,000</w:t>
            </w:r>
          </w:p>
        </w:tc>
        <w:tc>
          <w:tcPr>
            <w:tcW w:w="1170" w:type="dxa"/>
            <w:tcBorders>
              <w:top w:val="nil"/>
              <w:left w:val="nil"/>
              <w:bottom w:val="single" w:sz="4" w:space="0" w:color="auto"/>
              <w:right w:val="single" w:sz="4" w:space="0" w:color="auto"/>
            </w:tcBorders>
            <w:shd w:val="clear" w:color="auto" w:fill="auto"/>
            <w:noWrap/>
            <w:vAlign w:val="bottom"/>
            <w:hideMark/>
          </w:tcPr>
          <w:p w14:paraId="0DB650CD"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98,000</w:t>
            </w:r>
          </w:p>
        </w:tc>
        <w:tc>
          <w:tcPr>
            <w:tcW w:w="1170" w:type="dxa"/>
            <w:tcBorders>
              <w:top w:val="nil"/>
              <w:left w:val="nil"/>
              <w:bottom w:val="single" w:sz="4" w:space="0" w:color="auto"/>
              <w:right w:val="single" w:sz="4" w:space="0" w:color="auto"/>
            </w:tcBorders>
            <w:shd w:val="clear" w:color="auto" w:fill="auto"/>
            <w:noWrap/>
            <w:vAlign w:val="bottom"/>
            <w:hideMark/>
          </w:tcPr>
          <w:p w14:paraId="264676DB"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56,000</w:t>
            </w:r>
          </w:p>
        </w:tc>
        <w:tc>
          <w:tcPr>
            <w:tcW w:w="900" w:type="dxa"/>
            <w:tcBorders>
              <w:top w:val="nil"/>
              <w:left w:val="nil"/>
              <w:bottom w:val="single" w:sz="4" w:space="0" w:color="auto"/>
              <w:right w:val="single" w:sz="4" w:space="0" w:color="auto"/>
            </w:tcBorders>
            <w:shd w:val="clear" w:color="auto" w:fill="auto"/>
            <w:noWrap/>
            <w:vAlign w:val="bottom"/>
            <w:hideMark/>
          </w:tcPr>
          <w:p w14:paraId="784A73BD"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8,836</w:t>
            </w:r>
          </w:p>
        </w:tc>
        <w:tc>
          <w:tcPr>
            <w:tcW w:w="1080" w:type="dxa"/>
            <w:tcBorders>
              <w:top w:val="nil"/>
              <w:left w:val="nil"/>
              <w:bottom w:val="single" w:sz="4" w:space="0" w:color="auto"/>
              <w:right w:val="single" w:sz="4" w:space="0" w:color="auto"/>
            </w:tcBorders>
            <w:shd w:val="clear" w:color="auto" w:fill="auto"/>
            <w:noWrap/>
            <w:vAlign w:val="bottom"/>
            <w:hideMark/>
          </w:tcPr>
          <w:p w14:paraId="5B47251A"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95,000</w:t>
            </w:r>
          </w:p>
        </w:tc>
        <w:tc>
          <w:tcPr>
            <w:tcW w:w="1090" w:type="dxa"/>
            <w:tcBorders>
              <w:top w:val="nil"/>
              <w:left w:val="nil"/>
              <w:bottom w:val="single" w:sz="4" w:space="0" w:color="auto"/>
              <w:right w:val="single" w:sz="4" w:space="0" w:color="auto"/>
            </w:tcBorders>
            <w:shd w:val="clear" w:color="auto" w:fill="auto"/>
            <w:noWrap/>
            <w:vAlign w:val="bottom"/>
            <w:hideMark/>
          </w:tcPr>
          <w:p w14:paraId="536731A2"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13,000</w:t>
            </w:r>
          </w:p>
        </w:tc>
        <w:tc>
          <w:tcPr>
            <w:tcW w:w="1160" w:type="dxa"/>
            <w:tcBorders>
              <w:top w:val="nil"/>
              <w:left w:val="nil"/>
              <w:bottom w:val="single" w:sz="4" w:space="0" w:color="auto"/>
              <w:right w:val="single" w:sz="4" w:space="0" w:color="auto"/>
            </w:tcBorders>
            <w:shd w:val="clear" w:color="auto" w:fill="auto"/>
            <w:noWrap/>
            <w:vAlign w:val="bottom"/>
            <w:hideMark/>
          </w:tcPr>
          <w:p w14:paraId="38E7EFDD"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1,669</w:t>
            </w:r>
          </w:p>
        </w:tc>
      </w:tr>
      <w:tr w:rsidR="00577EDA" w:rsidRPr="00301878" w14:paraId="734BE09C" w14:textId="77777777" w:rsidTr="008C7E34">
        <w:trPr>
          <w:cantSplit/>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872D8AE" w14:textId="77777777" w:rsidR="00577EDA" w:rsidRPr="00F5554D"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LS-A-2</w:t>
            </w:r>
          </w:p>
        </w:tc>
        <w:tc>
          <w:tcPr>
            <w:tcW w:w="1195" w:type="dxa"/>
            <w:tcBorders>
              <w:top w:val="nil"/>
              <w:left w:val="nil"/>
              <w:bottom w:val="single" w:sz="4" w:space="0" w:color="auto"/>
              <w:right w:val="single" w:sz="4" w:space="0" w:color="auto"/>
            </w:tcBorders>
            <w:shd w:val="clear" w:color="auto" w:fill="auto"/>
            <w:noWrap/>
            <w:vAlign w:val="bottom"/>
            <w:hideMark/>
          </w:tcPr>
          <w:p w14:paraId="38EF3DF0"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1,520,000</w:t>
            </w:r>
          </w:p>
        </w:tc>
        <w:tc>
          <w:tcPr>
            <w:tcW w:w="1170" w:type="dxa"/>
            <w:tcBorders>
              <w:top w:val="nil"/>
              <w:left w:val="nil"/>
              <w:bottom w:val="single" w:sz="4" w:space="0" w:color="auto"/>
              <w:right w:val="single" w:sz="4" w:space="0" w:color="auto"/>
            </w:tcBorders>
            <w:shd w:val="clear" w:color="auto" w:fill="auto"/>
            <w:noWrap/>
            <w:vAlign w:val="bottom"/>
            <w:hideMark/>
          </w:tcPr>
          <w:p w14:paraId="4D27F8E7"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56,000</w:t>
            </w:r>
          </w:p>
        </w:tc>
        <w:tc>
          <w:tcPr>
            <w:tcW w:w="1170" w:type="dxa"/>
            <w:tcBorders>
              <w:top w:val="nil"/>
              <w:left w:val="nil"/>
              <w:bottom w:val="single" w:sz="4" w:space="0" w:color="auto"/>
              <w:right w:val="single" w:sz="4" w:space="0" w:color="auto"/>
            </w:tcBorders>
            <w:shd w:val="clear" w:color="auto" w:fill="auto"/>
            <w:noWrap/>
            <w:vAlign w:val="bottom"/>
            <w:hideMark/>
          </w:tcPr>
          <w:p w14:paraId="11849228"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18,000</w:t>
            </w:r>
          </w:p>
        </w:tc>
        <w:tc>
          <w:tcPr>
            <w:tcW w:w="900" w:type="dxa"/>
            <w:tcBorders>
              <w:top w:val="nil"/>
              <w:left w:val="nil"/>
              <w:bottom w:val="single" w:sz="4" w:space="0" w:color="auto"/>
              <w:right w:val="single" w:sz="4" w:space="0" w:color="auto"/>
            </w:tcBorders>
            <w:shd w:val="clear" w:color="auto" w:fill="auto"/>
            <w:noWrap/>
            <w:vAlign w:val="bottom"/>
            <w:hideMark/>
          </w:tcPr>
          <w:p w14:paraId="25E7D303"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1,683</w:t>
            </w:r>
          </w:p>
        </w:tc>
        <w:tc>
          <w:tcPr>
            <w:tcW w:w="1080" w:type="dxa"/>
            <w:tcBorders>
              <w:top w:val="nil"/>
              <w:left w:val="nil"/>
              <w:bottom w:val="single" w:sz="4" w:space="0" w:color="auto"/>
              <w:right w:val="single" w:sz="4" w:space="0" w:color="auto"/>
            </w:tcBorders>
            <w:shd w:val="clear" w:color="auto" w:fill="auto"/>
            <w:noWrap/>
            <w:vAlign w:val="bottom"/>
            <w:hideMark/>
          </w:tcPr>
          <w:p w14:paraId="4996E2B2"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57,000</w:t>
            </w:r>
          </w:p>
        </w:tc>
        <w:tc>
          <w:tcPr>
            <w:tcW w:w="1090" w:type="dxa"/>
            <w:tcBorders>
              <w:top w:val="nil"/>
              <w:left w:val="nil"/>
              <w:bottom w:val="single" w:sz="4" w:space="0" w:color="auto"/>
              <w:right w:val="single" w:sz="4" w:space="0" w:color="auto"/>
            </w:tcBorders>
            <w:shd w:val="clear" w:color="auto" w:fill="auto"/>
            <w:noWrap/>
            <w:vAlign w:val="bottom"/>
            <w:hideMark/>
          </w:tcPr>
          <w:p w14:paraId="3C83A0E1"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3,724</w:t>
            </w:r>
          </w:p>
        </w:tc>
        <w:tc>
          <w:tcPr>
            <w:tcW w:w="1160" w:type="dxa"/>
            <w:tcBorders>
              <w:top w:val="nil"/>
              <w:left w:val="nil"/>
              <w:bottom w:val="single" w:sz="4" w:space="0" w:color="auto"/>
              <w:right w:val="single" w:sz="4" w:space="0" w:color="auto"/>
            </w:tcBorders>
            <w:shd w:val="clear" w:color="auto" w:fill="auto"/>
            <w:noWrap/>
            <w:vAlign w:val="bottom"/>
            <w:hideMark/>
          </w:tcPr>
          <w:p w14:paraId="20BFA5E4"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1,410</w:t>
            </w:r>
          </w:p>
        </w:tc>
      </w:tr>
      <w:tr w:rsidR="00577EDA" w:rsidRPr="00301878" w14:paraId="64780C81" w14:textId="77777777" w:rsidTr="008C7E34">
        <w:trPr>
          <w:cantSplit/>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0F4B722" w14:textId="77777777" w:rsidR="00577EDA" w:rsidRPr="00F5554D"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LS-A-3</w:t>
            </w:r>
          </w:p>
        </w:tc>
        <w:tc>
          <w:tcPr>
            <w:tcW w:w="1195" w:type="dxa"/>
            <w:tcBorders>
              <w:top w:val="nil"/>
              <w:left w:val="nil"/>
              <w:bottom w:val="single" w:sz="4" w:space="0" w:color="auto"/>
              <w:right w:val="single" w:sz="4" w:space="0" w:color="auto"/>
            </w:tcBorders>
            <w:shd w:val="clear" w:color="auto" w:fill="auto"/>
            <w:noWrap/>
            <w:vAlign w:val="bottom"/>
            <w:hideMark/>
          </w:tcPr>
          <w:p w14:paraId="072273F0"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822,000</w:t>
            </w:r>
          </w:p>
        </w:tc>
        <w:tc>
          <w:tcPr>
            <w:tcW w:w="1170" w:type="dxa"/>
            <w:tcBorders>
              <w:top w:val="nil"/>
              <w:left w:val="nil"/>
              <w:bottom w:val="single" w:sz="4" w:space="0" w:color="auto"/>
              <w:right w:val="single" w:sz="4" w:space="0" w:color="auto"/>
            </w:tcBorders>
            <w:shd w:val="clear" w:color="auto" w:fill="auto"/>
            <w:noWrap/>
            <w:vAlign w:val="bottom"/>
            <w:hideMark/>
          </w:tcPr>
          <w:p w14:paraId="4FC676D5"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54,000</w:t>
            </w:r>
          </w:p>
        </w:tc>
        <w:tc>
          <w:tcPr>
            <w:tcW w:w="1170" w:type="dxa"/>
            <w:tcBorders>
              <w:top w:val="nil"/>
              <w:left w:val="nil"/>
              <w:bottom w:val="single" w:sz="4" w:space="0" w:color="auto"/>
              <w:right w:val="single" w:sz="4" w:space="0" w:color="auto"/>
            </w:tcBorders>
            <w:shd w:val="clear" w:color="auto" w:fill="auto"/>
            <w:noWrap/>
            <w:vAlign w:val="bottom"/>
            <w:hideMark/>
          </w:tcPr>
          <w:p w14:paraId="0BC9AF82"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32,000</w:t>
            </w:r>
          </w:p>
        </w:tc>
        <w:tc>
          <w:tcPr>
            <w:tcW w:w="900" w:type="dxa"/>
            <w:tcBorders>
              <w:top w:val="nil"/>
              <w:left w:val="nil"/>
              <w:bottom w:val="single" w:sz="4" w:space="0" w:color="auto"/>
              <w:right w:val="single" w:sz="4" w:space="0" w:color="auto"/>
            </w:tcBorders>
            <w:shd w:val="clear" w:color="auto" w:fill="auto"/>
            <w:noWrap/>
            <w:vAlign w:val="bottom"/>
            <w:hideMark/>
          </w:tcPr>
          <w:p w14:paraId="535ED7CE"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3,447</w:t>
            </w:r>
          </w:p>
        </w:tc>
        <w:tc>
          <w:tcPr>
            <w:tcW w:w="1080" w:type="dxa"/>
            <w:tcBorders>
              <w:top w:val="nil"/>
              <w:left w:val="nil"/>
              <w:bottom w:val="single" w:sz="4" w:space="0" w:color="auto"/>
              <w:right w:val="single" w:sz="4" w:space="0" w:color="auto"/>
            </w:tcBorders>
            <w:shd w:val="clear" w:color="auto" w:fill="auto"/>
            <w:noWrap/>
            <w:vAlign w:val="bottom"/>
            <w:hideMark/>
          </w:tcPr>
          <w:p w14:paraId="7889E1E9"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51,000</w:t>
            </w:r>
          </w:p>
        </w:tc>
        <w:tc>
          <w:tcPr>
            <w:tcW w:w="1090" w:type="dxa"/>
            <w:tcBorders>
              <w:top w:val="nil"/>
              <w:left w:val="nil"/>
              <w:bottom w:val="single" w:sz="4" w:space="0" w:color="auto"/>
              <w:right w:val="single" w:sz="4" w:space="0" w:color="auto"/>
            </w:tcBorders>
            <w:shd w:val="clear" w:color="auto" w:fill="auto"/>
            <w:noWrap/>
            <w:vAlign w:val="bottom"/>
            <w:hideMark/>
          </w:tcPr>
          <w:p w14:paraId="5CAC8CF2"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4,456</w:t>
            </w:r>
          </w:p>
        </w:tc>
        <w:tc>
          <w:tcPr>
            <w:tcW w:w="1160" w:type="dxa"/>
            <w:tcBorders>
              <w:top w:val="nil"/>
              <w:left w:val="nil"/>
              <w:bottom w:val="single" w:sz="4" w:space="0" w:color="auto"/>
              <w:right w:val="single" w:sz="4" w:space="0" w:color="auto"/>
            </w:tcBorders>
            <w:shd w:val="clear" w:color="auto" w:fill="auto"/>
            <w:noWrap/>
            <w:vAlign w:val="bottom"/>
            <w:hideMark/>
          </w:tcPr>
          <w:p w14:paraId="62A80FEE"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1,693</w:t>
            </w:r>
          </w:p>
        </w:tc>
      </w:tr>
      <w:tr w:rsidR="00577EDA" w:rsidRPr="00301878" w14:paraId="5A91D7D0" w14:textId="77777777" w:rsidTr="008C7E34">
        <w:trPr>
          <w:cantSplit/>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84920B" w14:textId="77777777" w:rsidR="00577EDA" w:rsidRPr="00F5554D"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LS-B-1</w:t>
            </w:r>
          </w:p>
        </w:tc>
        <w:tc>
          <w:tcPr>
            <w:tcW w:w="1195" w:type="dxa"/>
            <w:tcBorders>
              <w:top w:val="nil"/>
              <w:left w:val="nil"/>
              <w:bottom w:val="single" w:sz="4" w:space="0" w:color="auto"/>
              <w:right w:val="single" w:sz="4" w:space="0" w:color="auto"/>
            </w:tcBorders>
            <w:shd w:val="clear" w:color="auto" w:fill="auto"/>
            <w:noWrap/>
            <w:vAlign w:val="bottom"/>
            <w:hideMark/>
          </w:tcPr>
          <w:p w14:paraId="34E3A064"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2,737,000</w:t>
            </w:r>
          </w:p>
        </w:tc>
        <w:tc>
          <w:tcPr>
            <w:tcW w:w="1170" w:type="dxa"/>
            <w:tcBorders>
              <w:top w:val="nil"/>
              <w:left w:val="nil"/>
              <w:bottom w:val="single" w:sz="4" w:space="0" w:color="auto"/>
              <w:right w:val="single" w:sz="4" w:space="0" w:color="auto"/>
            </w:tcBorders>
            <w:shd w:val="clear" w:color="auto" w:fill="auto"/>
            <w:noWrap/>
            <w:vAlign w:val="bottom"/>
            <w:hideMark/>
          </w:tcPr>
          <w:p w14:paraId="1B8CE17D"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79,000</w:t>
            </w:r>
          </w:p>
        </w:tc>
        <w:tc>
          <w:tcPr>
            <w:tcW w:w="1170" w:type="dxa"/>
            <w:tcBorders>
              <w:top w:val="nil"/>
              <w:left w:val="nil"/>
              <w:bottom w:val="single" w:sz="4" w:space="0" w:color="auto"/>
              <w:right w:val="single" w:sz="4" w:space="0" w:color="auto"/>
            </w:tcBorders>
            <w:shd w:val="clear" w:color="auto" w:fill="auto"/>
            <w:noWrap/>
            <w:vAlign w:val="bottom"/>
            <w:hideMark/>
          </w:tcPr>
          <w:p w14:paraId="06B344FE"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43,000</w:t>
            </w:r>
          </w:p>
        </w:tc>
        <w:tc>
          <w:tcPr>
            <w:tcW w:w="900" w:type="dxa"/>
            <w:tcBorders>
              <w:top w:val="nil"/>
              <w:left w:val="nil"/>
              <w:bottom w:val="single" w:sz="4" w:space="0" w:color="auto"/>
              <w:right w:val="single" w:sz="4" w:space="0" w:color="auto"/>
            </w:tcBorders>
            <w:shd w:val="clear" w:color="auto" w:fill="auto"/>
            <w:noWrap/>
            <w:vAlign w:val="bottom"/>
            <w:hideMark/>
          </w:tcPr>
          <w:p w14:paraId="266A69D0"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10,000</w:t>
            </w:r>
          </w:p>
        </w:tc>
        <w:tc>
          <w:tcPr>
            <w:tcW w:w="1080" w:type="dxa"/>
            <w:tcBorders>
              <w:top w:val="nil"/>
              <w:left w:val="nil"/>
              <w:bottom w:val="single" w:sz="4" w:space="0" w:color="auto"/>
              <w:right w:val="single" w:sz="4" w:space="0" w:color="auto"/>
            </w:tcBorders>
            <w:shd w:val="clear" w:color="auto" w:fill="auto"/>
            <w:noWrap/>
            <w:vAlign w:val="bottom"/>
            <w:hideMark/>
          </w:tcPr>
          <w:p w14:paraId="5B6A2A7A"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107,000</w:t>
            </w:r>
          </w:p>
        </w:tc>
        <w:tc>
          <w:tcPr>
            <w:tcW w:w="1090" w:type="dxa"/>
            <w:tcBorders>
              <w:top w:val="nil"/>
              <w:left w:val="nil"/>
              <w:bottom w:val="single" w:sz="4" w:space="0" w:color="auto"/>
              <w:right w:val="single" w:sz="4" w:space="0" w:color="auto"/>
            </w:tcBorders>
            <w:shd w:val="clear" w:color="auto" w:fill="auto"/>
            <w:noWrap/>
            <w:vAlign w:val="bottom"/>
            <w:hideMark/>
          </w:tcPr>
          <w:p w14:paraId="12EC62F7"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54,000</w:t>
            </w:r>
          </w:p>
        </w:tc>
        <w:tc>
          <w:tcPr>
            <w:tcW w:w="1160" w:type="dxa"/>
            <w:tcBorders>
              <w:top w:val="nil"/>
              <w:left w:val="nil"/>
              <w:bottom w:val="single" w:sz="4" w:space="0" w:color="auto"/>
              <w:right w:val="single" w:sz="4" w:space="0" w:color="auto"/>
            </w:tcBorders>
            <w:shd w:val="clear" w:color="auto" w:fill="auto"/>
            <w:noWrap/>
            <w:vAlign w:val="bottom"/>
            <w:hideMark/>
          </w:tcPr>
          <w:p w14:paraId="119D4CA4"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1,669</w:t>
            </w:r>
          </w:p>
        </w:tc>
      </w:tr>
      <w:tr w:rsidR="00577EDA" w:rsidRPr="00301878" w14:paraId="341B8A92" w14:textId="77777777" w:rsidTr="008C7E34">
        <w:trPr>
          <w:cantSplit/>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113529" w14:textId="77777777" w:rsidR="00577EDA" w:rsidRPr="00F5554D"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LS-B-2</w:t>
            </w:r>
          </w:p>
        </w:tc>
        <w:tc>
          <w:tcPr>
            <w:tcW w:w="1195" w:type="dxa"/>
            <w:tcBorders>
              <w:top w:val="nil"/>
              <w:left w:val="nil"/>
              <w:bottom w:val="single" w:sz="4" w:space="0" w:color="auto"/>
              <w:right w:val="single" w:sz="4" w:space="0" w:color="auto"/>
            </w:tcBorders>
            <w:shd w:val="clear" w:color="auto" w:fill="auto"/>
            <w:noWrap/>
            <w:vAlign w:val="bottom"/>
            <w:hideMark/>
          </w:tcPr>
          <w:p w14:paraId="37311D44"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811,000</w:t>
            </w:r>
          </w:p>
        </w:tc>
        <w:tc>
          <w:tcPr>
            <w:tcW w:w="1170" w:type="dxa"/>
            <w:tcBorders>
              <w:top w:val="nil"/>
              <w:left w:val="nil"/>
              <w:bottom w:val="single" w:sz="4" w:space="0" w:color="auto"/>
              <w:right w:val="single" w:sz="4" w:space="0" w:color="auto"/>
            </w:tcBorders>
            <w:shd w:val="clear" w:color="auto" w:fill="auto"/>
            <w:noWrap/>
            <w:vAlign w:val="bottom"/>
            <w:hideMark/>
          </w:tcPr>
          <w:p w14:paraId="723C9C75"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45,000</w:t>
            </w:r>
          </w:p>
        </w:tc>
        <w:tc>
          <w:tcPr>
            <w:tcW w:w="1170" w:type="dxa"/>
            <w:tcBorders>
              <w:top w:val="nil"/>
              <w:left w:val="nil"/>
              <w:bottom w:val="single" w:sz="4" w:space="0" w:color="auto"/>
              <w:right w:val="single" w:sz="4" w:space="0" w:color="auto"/>
            </w:tcBorders>
            <w:shd w:val="clear" w:color="auto" w:fill="auto"/>
            <w:noWrap/>
            <w:vAlign w:val="bottom"/>
            <w:hideMark/>
          </w:tcPr>
          <w:p w14:paraId="1A4B1DC8"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13,000</w:t>
            </w:r>
          </w:p>
        </w:tc>
        <w:tc>
          <w:tcPr>
            <w:tcW w:w="900" w:type="dxa"/>
            <w:tcBorders>
              <w:top w:val="nil"/>
              <w:left w:val="nil"/>
              <w:bottom w:val="single" w:sz="4" w:space="0" w:color="auto"/>
              <w:right w:val="single" w:sz="4" w:space="0" w:color="auto"/>
            </w:tcBorders>
            <w:shd w:val="clear" w:color="auto" w:fill="auto"/>
            <w:noWrap/>
            <w:vAlign w:val="bottom"/>
            <w:hideMark/>
          </w:tcPr>
          <w:p w14:paraId="4EC23D13"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2,356</w:t>
            </w:r>
          </w:p>
        </w:tc>
        <w:tc>
          <w:tcPr>
            <w:tcW w:w="1080" w:type="dxa"/>
            <w:tcBorders>
              <w:top w:val="nil"/>
              <w:left w:val="nil"/>
              <w:bottom w:val="single" w:sz="4" w:space="0" w:color="auto"/>
              <w:right w:val="single" w:sz="4" w:space="0" w:color="auto"/>
            </w:tcBorders>
            <w:shd w:val="clear" w:color="auto" w:fill="auto"/>
            <w:noWrap/>
            <w:vAlign w:val="bottom"/>
            <w:hideMark/>
          </w:tcPr>
          <w:p w14:paraId="0CADDD51"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47,000</w:t>
            </w:r>
          </w:p>
        </w:tc>
        <w:tc>
          <w:tcPr>
            <w:tcW w:w="1090" w:type="dxa"/>
            <w:tcBorders>
              <w:top w:val="nil"/>
              <w:left w:val="nil"/>
              <w:bottom w:val="single" w:sz="4" w:space="0" w:color="auto"/>
              <w:right w:val="single" w:sz="4" w:space="0" w:color="auto"/>
            </w:tcBorders>
            <w:shd w:val="clear" w:color="auto" w:fill="auto"/>
            <w:noWrap/>
            <w:vAlign w:val="bottom"/>
            <w:hideMark/>
          </w:tcPr>
          <w:p w14:paraId="051036FC"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6,287</w:t>
            </w:r>
          </w:p>
        </w:tc>
        <w:tc>
          <w:tcPr>
            <w:tcW w:w="1160" w:type="dxa"/>
            <w:tcBorders>
              <w:top w:val="nil"/>
              <w:left w:val="nil"/>
              <w:bottom w:val="single" w:sz="4" w:space="0" w:color="auto"/>
              <w:right w:val="single" w:sz="4" w:space="0" w:color="auto"/>
            </w:tcBorders>
            <w:shd w:val="clear" w:color="auto" w:fill="auto"/>
            <w:noWrap/>
            <w:vAlign w:val="bottom"/>
            <w:hideMark/>
          </w:tcPr>
          <w:p w14:paraId="5A1A0AC2"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1,074</w:t>
            </w:r>
          </w:p>
        </w:tc>
      </w:tr>
      <w:tr w:rsidR="00577EDA" w:rsidRPr="00301878" w14:paraId="0175CF5C" w14:textId="77777777" w:rsidTr="008C7E34">
        <w:trPr>
          <w:cantSplit/>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F9FD191" w14:textId="77777777" w:rsidR="00577EDA" w:rsidRPr="00F5554D"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LS-B-3</w:t>
            </w:r>
          </w:p>
        </w:tc>
        <w:tc>
          <w:tcPr>
            <w:tcW w:w="1195" w:type="dxa"/>
            <w:tcBorders>
              <w:top w:val="nil"/>
              <w:left w:val="nil"/>
              <w:bottom w:val="single" w:sz="4" w:space="0" w:color="auto"/>
              <w:right w:val="single" w:sz="4" w:space="0" w:color="auto"/>
            </w:tcBorders>
            <w:shd w:val="clear" w:color="auto" w:fill="auto"/>
            <w:noWrap/>
            <w:vAlign w:val="bottom"/>
            <w:hideMark/>
          </w:tcPr>
          <w:p w14:paraId="513768F0"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565,000</w:t>
            </w:r>
          </w:p>
        </w:tc>
        <w:tc>
          <w:tcPr>
            <w:tcW w:w="1170" w:type="dxa"/>
            <w:tcBorders>
              <w:top w:val="nil"/>
              <w:left w:val="nil"/>
              <w:bottom w:val="single" w:sz="4" w:space="0" w:color="auto"/>
              <w:right w:val="single" w:sz="4" w:space="0" w:color="auto"/>
            </w:tcBorders>
            <w:shd w:val="clear" w:color="auto" w:fill="auto"/>
            <w:noWrap/>
            <w:vAlign w:val="bottom"/>
            <w:hideMark/>
          </w:tcPr>
          <w:p w14:paraId="55C1A10B"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43,000</w:t>
            </w:r>
          </w:p>
        </w:tc>
        <w:tc>
          <w:tcPr>
            <w:tcW w:w="1170" w:type="dxa"/>
            <w:tcBorders>
              <w:top w:val="nil"/>
              <w:left w:val="nil"/>
              <w:bottom w:val="single" w:sz="4" w:space="0" w:color="auto"/>
              <w:right w:val="single" w:sz="4" w:space="0" w:color="auto"/>
            </w:tcBorders>
            <w:shd w:val="clear" w:color="auto" w:fill="auto"/>
            <w:noWrap/>
            <w:vAlign w:val="bottom"/>
            <w:hideMark/>
          </w:tcPr>
          <w:p w14:paraId="004C0562"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10,000</w:t>
            </w:r>
          </w:p>
        </w:tc>
        <w:tc>
          <w:tcPr>
            <w:tcW w:w="900" w:type="dxa"/>
            <w:tcBorders>
              <w:top w:val="nil"/>
              <w:left w:val="nil"/>
              <w:bottom w:val="single" w:sz="4" w:space="0" w:color="auto"/>
              <w:right w:val="single" w:sz="4" w:space="0" w:color="auto"/>
            </w:tcBorders>
            <w:shd w:val="clear" w:color="auto" w:fill="auto"/>
            <w:noWrap/>
            <w:vAlign w:val="bottom"/>
            <w:hideMark/>
          </w:tcPr>
          <w:p w14:paraId="7F7720AB"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1,153</w:t>
            </w:r>
          </w:p>
        </w:tc>
        <w:tc>
          <w:tcPr>
            <w:tcW w:w="1080" w:type="dxa"/>
            <w:tcBorders>
              <w:top w:val="nil"/>
              <w:left w:val="nil"/>
              <w:bottom w:val="single" w:sz="4" w:space="0" w:color="auto"/>
              <w:right w:val="single" w:sz="4" w:space="0" w:color="auto"/>
            </w:tcBorders>
            <w:shd w:val="clear" w:color="auto" w:fill="auto"/>
            <w:noWrap/>
            <w:vAlign w:val="bottom"/>
            <w:hideMark/>
          </w:tcPr>
          <w:p w14:paraId="182D3670"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30,000</w:t>
            </w:r>
          </w:p>
        </w:tc>
        <w:tc>
          <w:tcPr>
            <w:tcW w:w="1090" w:type="dxa"/>
            <w:tcBorders>
              <w:top w:val="nil"/>
              <w:left w:val="nil"/>
              <w:bottom w:val="single" w:sz="4" w:space="0" w:color="auto"/>
              <w:right w:val="single" w:sz="4" w:space="0" w:color="auto"/>
            </w:tcBorders>
            <w:shd w:val="clear" w:color="auto" w:fill="auto"/>
            <w:noWrap/>
            <w:vAlign w:val="bottom"/>
            <w:hideMark/>
          </w:tcPr>
          <w:p w14:paraId="198E215C"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821</w:t>
            </w:r>
          </w:p>
        </w:tc>
        <w:tc>
          <w:tcPr>
            <w:tcW w:w="1160" w:type="dxa"/>
            <w:tcBorders>
              <w:top w:val="nil"/>
              <w:left w:val="nil"/>
              <w:bottom w:val="single" w:sz="4" w:space="0" w:color="auto"/>
              <w:right w:val="single" w:sz="4" w:space="0" w:color="auto"/>
            </w:tcBorders>
            <w:shd w:val="clear" w:color="auto" w:fill="auto"/>
            <w:noWrap/>
            <w:vAlign w:val="bottom"/>
            <w:hideMark/>
          </w:tcPr>
          <w:p w14:paraId="7CA28283"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563</w:t>
            </w:r>
          </w:p>
        </w:tc>
      </w:tr>
      <w:tr w:rsidR="00577EDA" w:rsidRPr="00301878" w14:paraId="6D8519BE" w14:textId="77777777" w:rsidTr="008C7E34">
        <w:trPr>
          <w:cantSplit/>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FA0A1F7" w14:textId="77777777" w:rsidR="00577EDA" w:rsidRPr="00F5554D"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HS-A-1</w:t>
            </w:r>
          </w:p>
        </w:tc>
        <w:tc>
          <w:tcPr>
            <w:tcW w:w="1195" w:type="dxa"/>
            <w:tcBorders>
              <w:top w:val="nil"/>
              <w:left w:val="nil"/>
              <w:bottom w:val="single" w:sz="4" w:space="0" w:color="auto"/>
              <w:right w:val="single" w:sz="4" w:space="0" w:color="auto"/>
            </w:tcBorders>
            <w:shd w:val="clear" w:color="auto" w:fill="auto"/>
            <w:noWrap/>
            <w:vAlign w:val="bottom"/>
            <w:hideMark/>
          </w:tcPr>
          <w:p w14:paraId="70723448"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304,000</w:t>
            </w:r>
          </w:p>
        </w:tc>
        <w:tc>
          <w:tcPr>
            <w:tcW w:w="1170" w:type="dxa"/>
            <w:tcBorders>
              <w:top w:val="nil"/>
              <w:left w:val="nil"/>
              <w:bottom w:val="single" w:sz="4" w:space="0" w:color="auto"/>
              <w:right w:val="single" w:sz="4" w:space="0" w:color="auto"/>
            </w:tcBorders>
            <w:shd w:val="clear" w:color="auto" w:fill="auto"/>
            <w:noWrap/>
            <w:vAlign w:val="bottom"/>
            <w:hideMark/>
          </w:tcPr>
          <w:p w14:paraId="684C924C"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14,000</w:t>
            </w:r>
          </w:p>
        </w:tc>
        <w:tc>
          <w:tcPr>
            <w:tcW w:w="1170" w:type="dxa"/>
            <w:tcBorders>
              <w:top w:val="nil"/>
              <w:left w:val="nil"/>
              <w:bottom w:val="single" w:sz="4" w:space="0" w:color="auto"/>
              <w:right w:val="single" w:sz="4" w:space="0" w:color="auto"/>
            </w:tcBorders>
            <w:shd w:val="clear" w:color="auto" w:fill="auto"/>
            <w:noWrap/>
            <w:vAlign w:val="bottom"/>
            <w:hideMark/>
          </w:tcPr>
          <w:p w14:paraId="5C9551A3"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2,597</w:t>
            </w:r>
          </w:p>
        </w:tc>
        <w:tc>
          <w:tcPr>
            <w:tcW w:w="900" w:type="dxa"/>
            <w:tcBorders>
              <w:top w:val="nil"/>
              <w:left w:val="nil"/>
              <w:bottom w:val="single" w:sz="4" w:space="0" w:color="auto"/>
              <w:right w:val="single" w:sz="4" w:space="0" w:color="auto"/>
            </w:tcBorders>
            <w:shd w:val="clear" w:color="auto" w:fill="auto"/>
            <w:noWrap/>
            <w:vAlign w:val="bottom"/>
            <w:hideMark/>
          </w:tcPr>
          <w:p w14:paraId="6769C6DC"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593</w:t>
            </w:r>
          </w:p>
        </w:tc>
        <w:tc>
          <w:tcPr>
            <w:tcW w:w="1080" w:type="dxa"/>
            <w:tcBorders>
              <w:top w:val="nil"/>
              <w:left w:val="nil"/>
              <w:bottom w:val="single" w:sz="4" w:space="0" w:color="auto"/>
              <w:right w:val="single" w:sz="4" w:space="0" w:color="auto"/>
            </w:tcBorders>
            <w:shd w:val="clear" w:color="auto" w:fill="auto"/>
            <w:noWrap/>
            <w:vAlign w:val="bottom"/>
            <w:hideMark/>
          </w:tcPr>
          <w:p w14:paraId="5FFECE4C"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14,000</w:t>
            </w:r>
          </w:p>
        </w:tc>
        <w:tc>
          <w:tcPr>
            <w:tcW w:w="1090" w:type="dxa"/>
            <w:tcBorders>
              <w:top w:val="nil"/>
              <w:left w:val="nil"/>
              <w:bottom w:val="single" w:sz="4" w:space="0" w:color="auto"/>
              <w:right w:val="single" w:sz="4" w:space="0" w:color="auto"/>
            </w:tcBorders>
            <w:shd w:val="clear" w:color="auto" w:fill="auto"/>
            <w:noWrap/>
            <w:vAlign w:val="bottom"/>
            <w:hideMark/>
          </w:tcPr>
          <w:p w14:paraId="4D3D146C"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316</w:t>
            </w:r>
          </w:p>
        </w:tc>
        <w:tc>
          <w:tcPr>
            <w:tcW w:w="1160" w:type="dxa"/>
            <w:tcBorders>
              <w:top w:val="nil"/>
              <w:left w:val="nil"/>
              <w:bottom w:val="single" w:sz="4" w:space="0" w:color="auto"/>
              <w:right w:val="single" w:sz="4" w:space="0" w:color="auto"/>
            </w:tcBorders>
            <w:shd w:val="clear" w:color="auto" w:fill="auto"/>
            <w:noWrap/>
            <w:vAlign w:val="bottom"/>
            <w:hideMark/>
          </w:tcPr>
          <w:p w14:paraId="3B4552C5"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260</w:t>
            </w:r>
          </w:p>
        </w:tc>
      </w:tr>
      <w:tr w:rsidR="00577EDA" w:rsidRPr="00301878" w14:paraId="3C89B61B" w14:textId="77777777" w:rsidTr="008C7E34">
        <w:trPr>
          <w:cantSplit/>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639877C" w14:textId="77777777" w:rsidR="00577EDA" w:rsidRPr="00F5554D"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HS-A-2</w:t>
            </w:r>
          </w:p>
        </w:tc>
        <w:tc>
          <w:tcPr>
            <w:tcW w:w="1195" w:type="dxa"/>
            <w:tcBorders>
              <w:top w:val="nil"/>
              <w:left w:val="nil"/>
              <w:bottom w:val="single" w:sz="4" w:space="0" w:color="auto"/>
              <w:right w:val="single" w:sz="4" w:space="0" w:color="auto"/>
            </w:tcBorders>
            <w:shd w:val="clear" w:color="auto" w:fill="auto"/>
            <w:noWrap/>
            <w:vAlign w:val="bottom"/>
            <w:hideMark/>
          </w:tcPr>
          <w:p w14:paraId="080F6476"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267,000</w:t>
            </w:r>
          </w:p>
        </w:tc>
        <w:tc>
          <w:tcPr>
            <w:tcW w:w="1170" w:type="dxa"/>
            <w:tcBorders>
              <w:top w:val="nil"/>
              <w:left w:val="nil"/>
              <w:bottom w:val="single" w:sz="4" w:space="0" w:color="auto"/>
              <w:right w:val="single" w:sz="4" w:space="0" w:color="auto"/>
            </w:tcBorders>
            <w:shd w:val="clear" w:color="auto" w:fill="auto"/>
            <w:noWrap/>
            <w:vAlign w:val="bottom"/>
            <w:hideMark/>
          </w:tcPr>
          <w:p w14:paraId="518DB020"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6,198</w:t>
            </w:r>
          </w:p>
        </w:tc>
        <w:tc>
          <w:tcPr>
            <w:tcW w:w="1170" w:type="dxa"/>
            <w:tcBorders>
              <w:top w:val="nil"/>
              <w:left w:val="nil"/>
              <w:bottom w:val="single" w:sz="4" w:space="0" w:color="auto"/>
              <w:right w:val="single" w:sz="4" w:space="0" w:color="auto"/>
            </w:tcBorders>
            <w:shd w:val="clear" w:color="auto" w:fill="auto"/>
            <w:noWrap/>
            <w:vAlign w:val="bottom"/>
            <w:hideMark/>
          </w:tcPr>
          <w:p w14:paraId="43AA8A60"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2,173</w:t>
            </w:r>
          </w:p>
        </w:tc>
        <w:tc>
          <w:tcPr>
            <w:tcW w:w="900" w:type="dxa"/>
            <w:tcBorders>
              <w:top w:val="nil"/>
              <w:left w:val="nil"/>
              <w:bottom w:val="single" w:sz="4" w:space="0" w:color="auto"/>
              <w:right w:val="single" w:sz="4" w:space="0" w:color="auto"/>
            </w:tcBorders>
            <w:shd w:val="clear" w:color="auto" w:fill="auto"/>
            <w:noWrap/>
            <w:vAlign w:val="bottom"/>
            <w:hideMark/>
          </w:tcPr>
          <w:p w14:paraId="008B5B0C"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482</w:t>
            </w:r>
          </w:p>
        </w:tc>
        <w:tc>
          <w:tcPr>
            <w:tcW w:w="1080" w:type="dxa"/>
            <w:tcBorders>
              <w:top w:val="nil"/>
              <w:left w:val="nil"/>
              <w:bottom w:val="single" w:sz="4" w:space="0" w:color="auto"/>
              <w:right w:val="single" w:sz="4" w:space="0" w:color="auto"/>
            </w:tcBorders>
            <w:shd w:val="clear" w:color="auto" w:fill="auto"/>
            <w:noWrap/>
            <w:vAlign w:val="bottom"/>
            <w:hideMark/>
          </w:tcPr>
          <w:p w14:paraId="7D308A7C"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16,000</w:t>
            </w:r>
          </w:p>
        </w:tc>
        <w:tc>
          <w:tcPr>
            <w:tcW w:w="1090" w:type="dxa"/>
            <w:tcBorders>
              <w:top w:val="nil"/>
              <w:left w:val="nil"/>
              <w:bottom w:val="single" w:sz="4" w:space="0" w:color="auto"/>
              <w:right w:val="single" w:sz="4" w:space="0" w:color="auto"/>
            </w:tcBorders>
            <w:shd w:val="clear" w:color="auto" w:fill="auto"/>
            <w:noWrap/>
            <w:vAlign w:val="bottom"/>
            <w:hideMark/>
          </w:tcPr>
          <w:p w14:paraId="4A3DC0EA"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561</w:t>
            </w:r>
          </w:p>
        </w:tc>
        <w:tc>
          <w:tcPr>
            <w:tcW w:w="1160" w:type="dxa"/>
            <w:tcBorders>
              <w:top w:val="nil"/>
              <w:left w:val="nil"/>
              <w:bottom w:val="single" w:sz="4" w:space="0" w:color="auto"/>
              <w:right w:val="single" w:sz="4" w:space="0" w:color="auto"/>
            </w:tcBorders>
            <w:shd w:val="clear" w:color="auto" w:fill="auto"/>
            <w:noWrap/>
            <w:vAlign w:val="bottom"/>
            <w:hideMark/>
          </w:tcPr>
          <w:p w14:paraId="3E1EBEC7"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622</w:t>
            </w:r>
          </w:p>
        </w:tc>
      </w:tr>
      <w:tr w:rsidR="00577EDA" w:rsidRPr="00301878" w14:paraId="06FC2E63" w14:textId="77777777" w:rsidTr="008C7E34">
        <w:trPr>
          <w:cantSplit/>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A1BED2C" w14:textId="77777777" w:rsidR="00577EDA" w:rsidRPr="00F5554D"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HS-A-3</w:t>
            </w:r>
          </w:p>
        </w:tc>
        <w:tc>
          <w:tcPr>
            <w:tcW w:w="1195" w:type="dxa"/>
            <w:tcBorders>
              <w:top w:val="nil"/>
              <w:left w:val="nil"/>
              <w:bottom w:val="single" w:sz="4" w:space="0" w:color="auto"/>
              <w:right w:val="single" w:sz="4" w:space="0" w:color="auto"/>
            </w:tcBorders>
            <w:shd w:val="clear" w:color="auto" w:fill="auto"/>
            <w:noWrap/>
            <w:vAlign w:val="bottom"/>
            <w:hideMark/>
          </w:tcPr>
          <w:p w14:paraId="6C666FC6"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88,000</w:t>
            </w:r>
          </w:p>
        </w:tc>
        <w:tc>
          <w:tcPr>
            <w:tcW w:w="1170" w:type="dxa"/>
            <w:tcBorders>
              <w:top w:val="nil"/>
              <w:left w:val="nil"/>
              <w:bottom w:val="single" w:sz="4" w:space="0" w:color="auto"/>
              <w:right w:val="single" w:sz="4" w:space="0" w:color="auto"/>
            </w:tcBorders>
            <w:shd w:val="clear" w:color="auto" w:fill="auto"/>
            <w:noWrap/>
            <w:vAlign w:val="bottom"/>
            <w:hideMark/>
          </w:tcPr>
          <w:p w14:paraId="30DAE103"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3,435</w:t>
            </w:r>
          </w:p>
        </w:tc>
        <w:tc>
          <w:tcPr>
            <w:tcW w:w="1170" w:type="dxa"/>
            <w:tcBorders>
              <w:top w:val="nil"/>
              <w:left w:val="nil"/>
              <w:bottom w:val="single" w:sz="4" w:space="0" w:color="auto"/>
              <w:right w:val="single" w:sz="4" w:space="0" w:color="auto"/>
            </w:tcBorders>
            <w:shd w:val="clear" w:color="auto" w:fill="auto"/>
            <w:noWrap/>
            <w:vAlign w:val="bottom"/>
            <w:hideMark/>
          </w:tcPr>
          <w:p w14:paraId="57F70116"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281</w:t>
            </w:r>
          </w:p>
        </w:tc>
        <w:tc>
          <w:tcPr>
            <w:tcW w:w="900" w:type="dxa"/>
            <w:tcBorders>
              <w:top w:val="nil"/>
              <w:left w:val="nil"/>
              <w:bottom w:val="single" w:sz="4" w:space="0" w:color="auto"/>
              <w:right w:val="single" w:sz="4" w:space="0" w:color="auto"/>
            </w:tcBorders>
            <w:shd w:val="clear" w:color="auto" w:fill="auto"/>
            <w:noWrap/>
            <w:vAlign w:val="bottom"/>
            <w:hideMark/>
          </w:tcPr>
          <w:p w14:paraId="39F19065"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369</w:t>
            </w:r>
          </w:p>
        </w:tc>
        <w:tc>
          <w:tcPr>
            <w:tcW w:w="1080" w:type="dxa"/>
            <w:tcBorders>
              <w:top w:val="nil"/>
              <w:left w:val="nil"/>
              <w:bottom w:val="single" w:sz="4" w:space="0" w:color="auto"/>
              <w:right w:val="single" w:sz="4" w:space="0" w:color="auto"/>
            </w:tcBorders>
            <w:shd w:val="clear" w:color="auto" w:fill="auto"/>
            <w:noWrap/>
            <w:vAlign w:val="bottom"/>
            <w:hideMark/>
          </w:tcPr>
          <w:p w14:paraId="033D3FA6"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396</w:t>
            </w:r>
          </w:p>
        </w:tc>
        <w:tc>
          <w:tcPr>
            <w:tcW w:w="1090" w:type="dxa"/>
            <w:tcBorders>
              <w:top w:val="nil"/>
              <w:left w:val="nil"/>
              <w:bottom w:val="single" w:sz="4" w:space="0" w:color="auto"/>
              <w:right w:val="single" w:sz="4" w:space="0" w:color="auto"/>
            </w:tcBorders>
            <w:shd w:val="clear" w:color="auto" w:fill="auto"/>
            <w:noWrap/>
            <w:vAlign w:val="bottom"/>
            <w:hideMark/>
          </w:tcPr>
          <w:p w14:paraId="5FBF6552"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491</w:t>
            </w:r>
          </w:p>
        </w:tc>
        <w:tc>
          <w:tcPr>
            <w:tcW w:w="1160" w:type="dxa"/>
            <w:tcBorders>
              <w:top w:val="nil"/>
              <w:left w:val="nil"/>
              <w:bottom w:val="single" w:sz="4" w:space="0" w:color="auto"/>
              <w:right w:val="single" w:sz="4" w:space="0" w:color="auto"/>
            </w:tcBorders>
            <w:shd w:val="clear" w:color="auto" w:fill="auto"/>
            <w:noWrap/>
            <w:vAlign w:val="bottom"/>
            <w:hideMark/>
          </w:tcPr>
          <w:p w14:paraId="4C9EE677"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101</w:t>
            </w:r>
          </w:p>
        </w:tc>
      </w:tr>
      <w:tr w:rsidR="00577EDA" w:rsidRPr="00301878" w14:paraId="56884949" w14:textId="77777777" w:rsidTr="008C7E34">
        <w:trPr>
          <w:cantSplit/>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38C4690" w14:textId="77777777" w:rsidR="00577EDA" w:rsidRPr="00F5554D"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HS-B-1</w:t>
            </w:r>
          </w:p>
        </w:tc>
        <w:tc>
          <w:tcPr>
            <w:tcW w:w="1195" w:type="dxa"/>
            <w:tcBorders>
              <w:top w:val="nil"/>
              <w:left w:val="nil"/>
              <w:bottom w:val="single" w:sz="4" w:space="0" w:color="auto"/>
              <w:right w:val="single" w:sz="4" w:space="0" w:color="auto"/>
            </w:tcBorders>
            <w:shd w:val="clear" w:color="auto" w:fill="auto"/>
            <w:noWrap/>
            <w:vAlign w:val="bottom"/>
            <w:hideMark/>
          </w:tcPr>
          <w:p w14:paraId="077BB771"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70,000</w:t>
            </w:r>
          </w:p>
        </w:tc>
        <w:tc>
          <w:tcPr>
            <w:tcW w:w="1170" w:type="dxa"/>
            <w:tcBorders>
              <w:top w:val="nil"/>
              <w:left w:val="nil"/>
              <w:bottom w:val="single" w:sz="4" w:space="0" w:color="auto"/>
              <w:right w:val="single" w:sz="4" w:space="0" w:color="auto"/>
            </w:tcBorders>
            <w:shd w:val="clear" w:color="auto" w:fill="auto"/>
            <w:noWrap/>
            <w:vAlign w:val="bottom"/>
            <w:hideMark/>
          </w:tcPr>
          <w:p w14:paraId="30391536"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2,987</w:t>
            </w:r>
          </w:p>
        </w:tc>
        <w:tc>
          <w:tcPr>
            <w:tcW w:w="1170" w:type="dxa"/>
            <w:tcBorders>
              <w:top w:val="nil"/>
              <w:left w:val="nil"/>
              <w:bottom w:val="single" w:sz="4" w:space="0" w:color="auto"/>
              <w:right w:val="single" w:sz="4" w:space="0" w:color="auto"/>
            </w:tcBorders>
            <w:shd w:val="clear" w:color="auto" w:fill="auto"/>
            <w:noWrap/>
            <w:vAlign w:val="bottom"/>
            <w:hideMark/>
          </w:tcPr>
          <w:p w14:paraId="18EF8413"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618</w:t>
            </w:r>
          </w:p>
        </w:tc>
        <w:tc>
          <w:tcPr>
            <w:tcW w:w="900" w:type="dxa"/>
            <w:tcBorders>
              <w:top w:val="nil"/>
              <w:left w:val="nil"/>
              <w:bottom w:val="single" w:sz="4" w:space="0" w:color="auto"/>
              <w:right w:val="single" w:sz="4" w:space="0" w:color="auto"/>
            </w:tcBorders>
            <w:shd w:val="clear" w:color="auto" w:fill="auto"/>
            <w:noWrap/>
            <w:vAlign w:val="bottom"/>
            <w:hideMark/>
          </w:tcPr>
          <w:p w14:paraId="37AA7D02"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1,221</w:t>
            </w:r>
          </w:p>
        </w:tc>
        <w:tc>
          <w:tcPr>
            <w:tcW w:w="1080" w:type="dxa"/>
            <w:tcBorders>
              <w:top w:val="nil"/>
              <w:left w:val="nil"/>
              <w:bottom w:val="single" w:sz="4" w:space="0" w:color="auto"/>
              <w:right w:val="single" w:sz="4" w:space="0" w:color="auto"/>
            </w:tcBorders>
            <w:shd w:val="clear" w:color="auto" w:fill="auto"/>
            <w:noWrap/>
            <w:vAlign w:val="bottom"/>
            <w:hideMark/>
          </w:tcPr>
          <w:p w14:paraId="228A80BB"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1,815</w:t>
            </w:r>
          </w:p>
        </w:tc>
        <w:tc>
          <w:tcPr>
            <w:tcW w:w="1090" w:type="dxa"/>
            <w:tcBorders>
              <w:top w:val="nil"/>
              <w:left w:val="nil"/>
              <w:bottom w:val="single" w:sz="4" w:space="0" w:color="auto"/>
              <w:right w:val="single" w:sz="4" w:space="0" w:color="auto"/>
            </w:tcBorders>
            <w:shd w:val="clear" w:color="auto" w:fill="auto"/>
            <w:noWrap/>
            <w:vAlign w:val="bottom"/>
            <w:hideMark/>
          </w:tcPr>
          <w:p w14:paraId="367958F4"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90</w:t>
            </w:r>
          </w:p>
        </w:tc>
        <w:tc>
          <w:tcPr>
            <w:tcW w:w="1160" w:type="dxa"/>
            <w:tcBorders>
              <w:top w:val="nil"/>
              <w:left w:val="nil"/>
              <w:bottom w:val="single" w:sz="4" w:space="0" w:color="auto"/>
              <w:right w:val="single" w:sz="4" w:space="0" w:color="auto"/>
            </w:tcBorders>
            <w:shd w:val="clear" w:color="auto" w:fill="auto"/>
            <w:noWrap/>
            <w:vAlign w:val="bottom"/>
            <w:hideMark/>
          </w:tcPr>
          <w:p w14:paraId="68566C5E"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217</w:t>
            </w:r>
          </w:p>
        </w:tc>
      </w:tr>
      <w:tr w:rsidR="00577EDA" w:rsidRPr="00301878" w14:paraId="0C749802" w14:textId="77777777" w:rsidTr="008C7E34">
        <w:trPr>
          <w:cantSplit/>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5704804" w14:textId="77777777" w:rsidR="00577EDA" w:rsidRPr="00F5554D"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HS-B-2</w:t>
            </w:r>
          </w:p>
        </w:tc>
        <w:tc>
          <w:tcPr>
            <w:tcW w:w="1195" w:type="dxa"/>
            <w:tcBorders>
              <w:top w:val="nil"/>
              <w:left w:val="nil"/>
              <w:bottom w:val="single" w:sz="4" w:space="0" w:color="auto"/>
              <w:right w:val="single" w:sz="4" w:space="0" w:color="auto"/>
            </w:tcBorders>
            <w:shd w:val="clear" w:color="auto" w:fill="auto"/>
            <w:noWrap/>
            <w:vAlign w:val="bottom"/>
            <w:hideMark/>
          </w:tcPr>
          <w:p w14:paraId="7F879AC4"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25,000</w:t>
            </w:r>
          </w:p>
        </w:tc>
        <w:tc>
          <w:tcPr>
            <w:tcW w:w="1170" w:type="dxa"/>
            <w:tcBorders>
              <w:top w:val="nil"/>
              <w:left w:val="nil"/>
              <w:bottom w:val="single" w:sz="4" w:space="0" w:color="auto"/>
              <w:right w:val="single" w:sz="4" w:space="0" w:color="auto"/>
            </w:tcBorders>
            <w:shd w:val="clear" w:color="auto" w:fill="auto"/>
            <w:noWrap/>
            <w:vAlign w:val="bottom"/>
            <w:hideMark/>
          </w:tcPr>
          <w:p w14:paraId="10493ED4"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1,135</w:t>
            </w:r>
          </w:p>
        </w:tc>
        <w:tc>
          <w:tcPr>
            <w:tcW w:w="1170" w:type="dxa"/>
            <w:tcBorders>
              <w:top w:val="nil"/>
              <w:left w:val="nil"/>
              <w:bottom w:val="single" w:sz="4" w:space="0" w:color="auto"/>
              <w:right w:val="single" w:sz="4" w:space="0" w:color="auto"/>
            </w:tcBorders>
            <w:shd w:val="clear" w:color="auto" w:fill="auto"/>
            <w:noWrap/>
            <w:vAlign w:val="bottom"/>
            <w:hideMark/>
          </w:tcPr>
          <w:p w14:paraId="64FBF499"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357</w:t>
            </w:r>
          </w:p>
        </w:tc>
        <w:tc>
          <w:tcPr>
            <w:tcW w:w="900" w:type="dxa"/>
            <w:tcBorders>
              <w:top w:val="nil"/>
              <w:left w:val="nil"/>
              <w:bottom w:val="single" w:sz="4" w:space="0" w:color="auto"/>
              <w:right w:val="single" w:sz="4" w:space="0" w:color="auto"/>
            </w:tcBorders>
            <w:shd w:val="clear" w:color="auto" w:fill="auto"/>
            <w:noWrap/>
            <w:vAlign w:val="bottom"/>
            <w:hideMark/>
          </w:tcPr>
          <w:p w14:paraId="30E38A84"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81</w:t>
            </w:r>
          </w:p>
        </w:tc>
        <w:tc>
          <w:tcPr>
            <w:tcW w:w="1080" w:type="dxa"/>
            <w:tcBorders>
              <w:top w:val="nil"/>
              <w:left w:val="nil"/>
              <w:bottom w:val="single" w:sz="4" w:space="0" w:color="auto"/>
              <w:right w:val="single" w:sz="4" w:space="0" w:color="auto"/>
            </w:tcBorders>
            <w:shd w:val="clear" w:color="auto" w:fill="auto"/>
            <w:noWrap/>
            <w:vAlign w:val="bottom"/>
            <w:hideMark/>
          </w:tcPr>
          <w:p w14:paraId="2445CA3D"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1,677</w:t>
            </w:r>
          </w:p>
        </w:tc>
        <w:tc>
          <w:tcPr>
            <w:tcW w:w="1090" w:type="dxa"/>
            <w:tcBorders>
              <w:top w:val="nil"/>
              <w:left w:val="nil"/>
              <w:bottom w:val="single" w:sz="4" w:space="0" w:color="auto"/>
              <w:right w:val="single" w:sz="4" w:space="0" w:color="auto"/>
            </w:tcBorders>
            <w:shd w:val="clear" w:color="auto" w:fill="auto"/>
            <w:noWrap/>
            <w:vAlign w:val="bottom"/>
            <w:hideMark/>
          </w:tcPr>
          <w:p w14:paraId="246C494C"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195</w:t>
            </w:r>
          </w:p>
        </w:tc>
        <w:tc>
          <w:tcPr>
            <w:tcW w:w="1160" w:type="dxa"/>
            <w:tcBorders>
              <w:top w:val="nil"/>
              <w:left w:val="nil"/>
              <w:bottom w:val="single" w:sz="4" w:space="0" w:color="auto"/>
              <w:right w:val="single" w:sz="4" w:space="0" w:color="auto"/>
            </w:tcBorders>
            <w:shd w:val="clear" w:color="auto" w:fill="auto"/>
            <w:noWrap/>
            <w:vAlign w:val="bottom"/>
            <w:hideMark/>
          </w:tcPr>
          <w:p w14:paraId="6944B8DB"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191</w:t>
            </w:r>
          </w:p>
        </w:tc>
      </w:tr>
      <w:tr w:rsidR="00577EDA" w:rsidRPr="00301878" w14:paraId="4F986E50" w14:textId="77777777" w:rsidTr="008C7E34">
        <w:trPr>
          <w:cantSplit/>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F82E29" w14:textId="77777777" w:rsidR="00577EDA" w:rsidRPr="00F5554D"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F5554D">
              <w:rPr>
                <w:rFonts w:asciiTheme="minorHAnsi" w:eastAsia="Times New Roman" w:hAnsiTheme="minorHAnsi" w:cstheme="minorHAnsi"/>
                <w:b/>
                <w:bCs/>
                <w:color w:val="000000"/>
                <w:kern w:val="0"/>
                <w:sz w:val="20"/>
                <w:szCs w:val="20"/>
                <w14:ligatures w14:val="none"/>
              </w:rPr>
              <w:t>HS-B-3</w:t>
            </w:r>
          </w:p>
        </w:tc>
        <w:tc>
          <w:tcPr>
            <w:tcW w:w="1195" w:type="dxa"/>
            <w:tcBorders>
              <w:top w:val="nil"/>
              <w:left w:val="nil"/>
              <w:bottom w:val="single" w:sz="4" w:space="0" w:color="auto"/>
              <w:right w:val="single" w:sz="4" w:space="0" w:color="auto"/>
            </w:tcBorders>
            <w:shd w:val="clear" w:color="auto" w:fill="auto"/>
            <w:noWrap/>
            <w:vAlign w:val="bottom"/>
            <w:hideMark/>
          </w:tcPr>
          <w:p w14:paraId="1F0FC5E5"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13,000</w:t>
            </w:r>
          </w:p>
        </w:tc>
        <w:tc>
          <w:tcPr>
            <w:tcW w:w="1170" w:type="dxa"/>
            <w:tcBorders>
              <w:top w:val="nil"/>
              <w:left w:val="nil"/>
              <w:bottom w:val="single" w:sz="4" w:space="0" w:color="auto"/>
              <w:right w:val="single" w:sz="4" w:space="0" w:color="auto"/>
            </w:tcBorders>
            <w:shd w:val="clear" w:color="auto" w:fill="auto"/>
            <w:noWrap/>
            <w:vAlign w:val="bottom"/>
            <w:hideMark/>
          </w:tcPr>
          <w:p w14:paraId="3B27A45B"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255</w:t>
            </w:r>
          </w:p>
        </w:tc>
        <w:tc>
          <w:tcPr>
            <w:tcW w:w="1170" w:type="dxa"/>
            <w:tcBorders>
              <w:top w:val="nil"/>
              <w:left w:val="nil"/>
              <w:bottom w:val="single" w:sz="4" w:space="0" w:color="auto"/>
              <w:right w:val="single" w:sz="4" w:space="0" w:color="auto"/>
            </w:tcBorders>
            <w:shd w:val="clear" w:color="auto" w:fill="auto"/>
            <w:noWrap/>
            <w:vAlign w:val="bottom"/>
            <w:hideMark/>
          </w:tcPr>
          <w:p w14:paraId="7AD8F971"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154</w:t>
            </w:r>
          </w:p>
        </w:tc>
        <w:tc>
          <w:tcPr>
            <w:tcW w:w="900" w:type="dxa"/>
            <w:tcBorders>
              <w:top w:val="nil"/>
              <w:left w:val="nil"/>
              <w:bottom w:val="single" w:sz="4" w:space="0" w:color="auto"/>
              <w:right w:val="single" w:sz="4" w:space="0" w:color="auto"/>
            </w:tcBorders>
            <w:shd w:val="clear" w:color="auto" w:fill="auto"/>
            <w:noWrap/>
            <w:vAlign w:val="bottom"/>
            <w:hideMark/>
          </w:tcPr>
          <w:p w14:paraId="70E661B4"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14</w:t>
            </w:r>
          </w:p>
        </w:tc>
        <w:tc>
          <w:tcPr>
            <w:tcW w:w="1080" w:type="dxa"/>
            <w:tcBorders>
              <w:top w:val="nil"/>
              <w:left w:val="nil"/>
              <w:bottom w:val="single" w:sz="4" w:space="0" w:color="auto"/>
              <w:right w:val="single" w:sz="4" w:space="0" w:color="auto"/>
            </w:tcBorders>
            <w:shd w:val="clear" w:color="auto" w:fill="auto"/>
            <w:noWrap/>
            <w:vAlign w:val="bottom"/>
            <w:hideMark/>
          </w:tcPr>
          <w:p w14:paraId="513F27C2"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493</w:t>
            </w:r>
          </w:p>
        </w:tc>
        <w:tc>
          <w:tcPr>
            <w:tcW w:w="1090" w:type="dxa"/>
            <w:tcBorders>
              <w:top w:val="nil"/>
              <w:left w:val="nil"/>
              <w:bottom w:val="single" w:sz="4" w:space="0" w:color="auto"/>
              <w:right w:val="single" w:sz="4" w:space="0" w:color="auto"/>
            </w:tcBorders>
            <w:shd w:val="clear" w:color="auto" w:fill="auto"/>
            <w:noWrap/>
            <w:vAlign w:val="bottom"/>
            <w:hideMark/>
          </w:tcPr>
          <w:p w14:paraId="7EE51092"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18</w:t>
            </w:r>
          </w:p>
        </w:tc>
        <w:tc>
          <w:tcPr>
            <w:tcW w:w="1160" w:type="dxa"/>
            <w:tcBorders>
              <w:top w:val="nil"/>
              <w:left w:val="nil"/>
              <w:bottom w:val="single" w:sz="4" w:space="0" w:color="auto"/>
              <w:right w:val="single" w:sz="4" w:space="0" w:color="auto"/>
            </w:tcBorders>
            <w:shd w:val="clear" w:color="auto" w:fill="auto"/>
            <w:noWrap/>
            <w:vAlign w:val="bottom"/>
            <w:hideMark/>
          </w:tcPr>
          <w:p w14:paraId="34B99BBD" w14:textId="77777777" w:rsidR="00577EDA" w:rsidRPr="00F5554D"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F5554D">
              <w:rPr>
                <w:rFonts w:asciiTheme="minorHAnsi" w:eastAsia="Times New Roman" w:hAnsiTheme="minorHAnsi" w:cstheme="minorHAnsi"/>
                <w:color w:val="000000"/>
                <w:kern w:val="0"/>
                <w:sz w:val="20"/>
                <w:szCs w:val="20"/>
                <w14:ligatures w14:val="none"/>
              </w:rPr>
              <w:t>33</w:t>
            </w:r>
          </w:p>
        </w:tc>
      </w:tr>
    </w:tbl>
    <w:p w14:paraId="25CCC5EF" w14:textId="77777777" w:rsidR="00577EDA" w:rsidRPr="00301878" w:rsidRDefault="00577EDA" w:rsidP="00577EDA">
      <w:pPr>
        <w:rPr>
          <w:rFonts w:cs="Arial"/>
        </w:rPr>
      </w:pPr>
    </w:p>
    <w:p w14:paraId="3BD2379E" w14:textId="5262E642" w:rsidR="00577EDA" w:rsidRPr="00301878" w:rsidRDefault="00577EDA" w:rsidP="00577EDA">
      <w:pPr>
        <w:ind w:firstLine="720"/>
        <w:rPr>
          <w:rFonts w:cs="Arial"/>
        </w:rPr>
      </w:pPr>
      <w:r w:rsidRPr="00301878">
        <w:rPr>
          <w:rFonts w:cs="Arial"/>
        </w:rPr>
        <w:t xml:space="preserve">With regard to the number of bookmarks, which was the metric that was used to identify videos for inclusion in this study, the LS-A and LS-B videos ranged from 98,000 to 43,000 bookmarks, while the HS-A and HS-B videos ranged from 14,000 to 255 bookmarks (see </w:t>
      </w:r>
      <w:r w:rsidRPr="00301878">
        <w:rPr>
          <w:rFonts w:cs="Arial"/>
        </w:rPr>
        <w:fldChar w:fldCharType="begin"/>
      </w:r>
      <w:r w:rsidRPr="00301878">
        <w:rPr>
          <w:rFonts w:cs="Arial"/>
        </w:rPr>
        <w:instrText xml:space="preserve"> REF _Ref190514344 \h </w:instrText>
      </w:r>
      <w:r w:rsidR="00301878">
        <w:rPr>
          <w:rFonts w:cs="Arial"/>
        </w:rPr>
        <w:instrText xml:space="preserve"> \* MERGEFORMAT </w:instrText>
      </w:r>
      <w:r w:rsidRPr="00301878">
        <w:rPr>
          <w:rFonts w:cs="Arial"/>
        </w:rPr>
      </w:r>
      <w:r w:rsidRPr="00301878">
        <w:rPr>
          <w:rFonts w:cs="Arial"/>
        </w:rPr>
        <w:fldChar w:fldCharType="separate"/>
      </w:r>
      <w:r w:rsidR="00A205DE" w:rsidRPr="00301878">
        <w:rPr>
          <w:rFonts w:cs="Arial"/>
        </w:rPr>
        <w:t xml:space="preserve">Table </w:t>
      </w:r>
      <w:r w:rsidR="00A205DE">
        <w:rPr>
          <w:rFonts w:cs="Arial"/>
          <w:noProof/>
        </w:rPr>
        <w:t>10</w:t>
      </w:r>
      <w:r w:rsidRPr="00301878">
        <w:rPr>
          <w:rFonts w:cs="Arial"/>
        </w:rPr>
        <w:fldChar w:fldCharType="end"/>
      </w:r>
      <w:r w:rsidRPr="00301878">
        <w:rPr>
          <w:rFonts w:cs="Arial"/>
        </w:rPr>
        <w:t xml:space="preserve">). </w:t>
      </w:r>
    </w:p>
    <w:p w14:paraId="0AAC816B" w14:textId="4AB76BAC" w:rsidR="00577EDA" w:rsidRPr="00301878" w:rsidRDefault="00577EDA" w:rsidP="00577EDA">
      <w:pPr>
        <w:pStyle w:val="Caption"/>
        <w:keepNext/>
        <w:jc w:val="center"/>
        <w:rPr>
          <w:rFonts w:ascii="Arial" w:hAnsi="Arial" w:cs="Arial"/>
        </w:rPr>
      </w:pPr>
      <w:bookmarkStart w:id="72" w:name="_Ref190514344"/>
      <w:bookmarkStart w:id="73" w:name="_Toc190635333"/>
      <w:r w:rsidRPr="00301878">
        <w:rPr>
          <w:rFonts w:ascii="Arial" w:hAnsi="Arial" w:cs="Arial"/>
        </w:rPr>
        <w:lastRenderedPageBreak/>
        <w:t xml:space="preserve">Table </w:t>
      </w:r>
      <w:r w:rsidRPr="00301878">
        <w:rPr>
          <w:rFonts w:ascii="Arial" w:hAnsi="Arial" w:cs="Arial"/>
        </w:rPr>
        <w:fldChar w:fldCharType="begin"/>
      </w:r>
      <w:r w:rsidRPr="00301878">
        <w:rPr>
          <w:rFonts w:ascii="Arial" w:hAnsi="Arial" w:cs="Arial"/>
        </w:rPr>
        <w:instrText xml:space="preserve"> SEQ Table \* ARABIC </w:instrText>
      </w:r>
      <w:r w:rsidRPr="00301878">
        <w:rPr>
          <w:rFonts w:ascii="Arial" w:hAnsi="Arial" w:cs="Arial"/>
        </w:rPr>
        <w:fldChar w:fldCharType="separate"/>
      </w:r>
      <w:r w:rsidR="00A205DE">
        <w:rPr>
          <w:rFonts w:ascii="Arial" w:hAnsi="Arial" w:cs="Arial"/>
          <w:noProof/>
        </w:rPr>
        <w:t>10</w:t>
      </w:r>
      <w:r w:rsidRPr="00301878">
        <w:rPr>
          <w:rFonts w:ascii="Arial" w:hAnsi="Arial" w:cs="Arial"/>
        </w:rPr>
        <w:fldChar w:fldCharType="end"/>
      </w:r>
      <w:bookmarkEnd w:id="72"/>
      <w:r w:rsidRPr="00301878">
        <w:rPr>
          <w:rFonts w:ascii="Arial" w:hAnsi="Arial" w:cs="Arial"/>
        </w:rPr>
        <w:t>. Videos listed by number of bookmarks</w:t>
      </w:r>
      <w:bookmarkEnd w:id="73"/>
    </w:p>
    <w:tbl>
      <w:tblPr>
        <w:tblW w:w="2620" w:type="dxa"/>
        <w:jc w:val="center"/>
        <w:tblLook w:val="04A0" w:firstRow="1" w:lastRow="0" w:firstColumn="1" w:lastColumn="0" w:noHBand="0" w:noVBand="1"/>
      </w:tblPr>
      <w:tblGrid>
        <w:gridCol w:w="960"/>
        <w:gridCol w:w="1660"/>
      </w:tblGrid>
      <w:tr w:rsidR="00577EDA" w:rsidRPr="00301878" w14:paraId="614AFC8F" w14:textId="77777777" w:rsidTr="008C7E34">
        <w:trPr>
          <w:cantSplit/>
          <w:trHeight w:val="368"/>
          <w:jc w:val="center"/>
        </w:trPr>
        <w:tc>
          <w:tcPr>
            <w:tcW w:w="960" w:type="dxa"/>
            <w:tcBorders>
              <w:top w:val="single" w:sz="4" w:space="0" w:color="auto"/>
              <w:left w:val="single" w:sz="4" w:space="0" w:color="auto"/>
              <w:bottom w:val="single" w:sz="4" w:space="0" w:color="auto"/>
              <w:right w:val="single" w:sz="4" w:space="0" w:color="auto"/>
            </w:tcBorders>
            <w:shd w:val="clear" w:color="000000" w:fill="FFF2CC"/>
            <w:vAlign w:val="bottom"/>
            <w:hideMark/>
          </w:tcPr>
          <w:p w14:paraId="16ED9142" w14:textId="77777777" w:rsidR="00577EDA" w:rsidRPr="006F316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6F3166">
              <w:rPr>
                <w:rFonts w:asciiTheme="minorHAnsi" w:eastAsia="Times New Roman" w:hAnsiTheme="minorHAnsi" w:cstheme="minorHAnsi"/>
                <w:b/>
                <w:bCs/>
                <w:color w:val="000000"/>
                <w:kern w:val="0"/>
                <w:sz w:val="20"/>
                <w:szCs w:val="20"/>
                <w14:ligatures w14:val="none"/>
              </w:rPr>
              <w:t>Video</w:t>
            </w:r>
          </w:p>
        </w:tc>
        <w:tc>
          <w:tcPr>
            <w:tcW w:w="1660" w:type="dxa"/>
            <w:tcBorders>
              <w:top w:val="single" w:sz="4" w:space="0" w:color="auto"/>
              <w:left w:val="nil"/>
              <w:bottom w:val="single" w:sz="4" w:space="0" w:color="auto"/>
              <w:right w:val="single" w:sz="4" w:space="0" w:color="auto"/>
            </w:tcBorders>
            <w:shd w:val="clear" w:color="000000" w:fill="FFF2CC"/>
            <w:vAlign w:val="bottom"/>
            <w:hideMark/>
          </w:tcPr>
          <w:p w14:paraId="32EA4AF9" w14:textId="77777777" w:rsidR="00577EDA" w:rsidRPr="006F316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6F3166">
              <w:rPr>
                <w:rFonts w:asciiTheme="minorHAnsi" w:eastAsia="Times New Roman" w:hAnsiTheme="minorHAnsi" w:cstheme="minorHAnsi"/>
                <w:b/>
                <w:bCs/>
                <w:color w:val="000000"/>
                <w:kern w:val="0"/>
                <w:sz w:val="20"/>
                <w:szCs w:val="20"/>
                <w14:ligatures w14:val="none"/>
              </w:rPr>
              <w:t># of Bookmarks</w:t>
            </w:r>
          </w:p>
        </w:tc>
      </w:tr>
      <w:tr w:rsidR="00577EDA" w:rsidRPr="00301878" w14:paraId="5C4A0E81"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4C7EC71"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LS-A-1</w:t>
            </w:r>
          </w:p>
        </w:tc>
        <w:tc>
          <w:tcPr>
            <w:tcW w:w="1660" w:type="dxa"/>
            <w:tcBorders>
              <w:top w:val="nil"/>
              <w:left w:val="nil"/>
              <w:bottom w:val="single" w:sz="4" w:space="0" w:color="auto"/>
              <w:right w:val="single" w:sz="4" w:space="0" w:color="auto"/>
            </w:tcBorders>
            <w:shd w:val="clear" w:color="auto" w:fill="auto"/>
            <w:noWrap/>
            <w:vAlign w:val="bottom"/>
            <w:hideMark/>
          </w:tcPr>
          <w:p w14:paraId="54C67381"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98,000</w:t>
            </w:r>
          </w:p>
        </w:tc>
      </w:tr>
      <w:tr w:rsidR="00577EDA" w:rsidRPr="00301878" w14:paraId="229B5B3C"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01B4142"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LS-B-1</w:t>
            </w:r>
          </w:p>
        </w:tc>
        <w:tc>
          <w:tcPr>
            <w:tcW w:w="1660" w:type="dxa"/>
            <w:tcBorders>
              <w:top w:val="nil"/>
              <w:left w:val="nil"/>
              <w:bottom w:val="single" w:sz="4" w:space="0" w:color="auto"/>
              <w:right w:val="single" w:sz="4" w:space="0" w:color="auto"/>
            </w:tcBorders>
            <w:shd w:val="clear" w:color="auto" w:fill="auto"/>
            <w:noWrap/>
            <w:vAlign w:val="bottom"/>
            <w:hideMark/>
          </w:tcPr>
          <w:p w14:paraId="50A34503"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79,000</w:t>
            </w:r>
          </w:p>
        </w:tc>
      </w:tr>
      <w:tr w:rsidR="00577EDA" w:rsidRPr="00301878" w14:paraId="0106B9F4"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D07C9CA"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LS-A-2</w:t>
            </w:r>
          </w:p>
        </w:tc>
        <w:tc>
          <w:tcPr>
            <w:tcW w:w="1660" w:type="dxa"/>
            <w:tcBorders>
              <w:top w:val="nil"/>
              <w:left w:val="nil"/>
              <w:bottom w:val="single" w:sz="4" w:space="0" w:color="auto"/>
              <w:right w:val="single" w:sz="4" w:space="0" w:color="auto"/>
            </w:tcBorders>
            <w:shd w:val="clear" w:color="auto" w:fill="auto"/>
            <w:noWrap/>
            <w:vAlign w:val="bottom"/>
            <w:hideMark/>
          </w:tcPr>
          <w:p w14:paraId="6ED51EAD"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56,000</w:t>
            </w:r>
          </w:p>
        </w:tc>
      </w:tr>
      <w:tr w:rsidR="00577EDA" w:rsidRPr="00301878" w14:paraId="6F0B9A77"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A1876B7"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LS-A-3</w:t>
            </w:r>
          </w:p>
        </w:tc>
        <w:tc>
          <w:tcPr>
            <w:tcW w:w="1660" w:type="dxa"/>
            <w:tcBorders>
              <w:top w:val="nil"/>
              <w:left w:val="nil"/>
              <w:bottom w:val="single" w:sz="4" w:space="0" w:color="auto"/>
              <w:right w:val="single" w:sz="4" w:space="0" w:color="auto"/>
            </w:tcBorders>
            <w:shd w:val="clear" w:color="auto" w:fill="auto"/>
            <w:noWrap/>
            <w:vAlign w:val="bottom"/>
            <w:hideMark/>
          </w:tcPr>
          <w:p w14:paraId="178F49B6"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54,000</w:t>
            </w:r>
          </w:p>
        </w:tc>
      </w:tr>
      <w:tr w:rsidR="00577EDA" w:rsidRPr="00301878" w14:paraId="3E7FBFBD"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B31AEC8"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LS-B-2</w:t>
            </w:r>
          </w:p>
        </w:tc>
        <w:tc>
          <w:tcPr>
            <w:tcW w:w="1660" w:type="dxa"/>
            <w:tcBorders>
              <w:top w:val="nil"/>
              <w:left w:val="nil"/>
              <w:bottom w:val="single" w:sz="4" w:space="0" w:color="auto"/>
              <w:right w:val="single" w:sz="4" w:space="0" w:color="auto"/>
            </w:tcBorders>
            <w:shd w:val="clear" w:color="auto" w:fill="auto"/>
            <w:noWrap/>
            <w:vAlign w:val="bottom"/>
            <w:hideMark/>
          </w:tcPr>
          <w:p w14:paraId="2C0B09B2"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45,000</w:t>
            </w:r>
          </w:p>
        </w:tc>
      </w:tr>
      <w:tr w:rsidR="00577EDA" w:rsidRPr="00301878" w14:paraId="272ECD4A"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5EB99D7"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LS-B-3</w:t>
            </w:r>
          </w:p>
        </w:tc>
        <w:tc>
          <w:tcPr>
            <w:tcW w:w="1660" w:type="dxa"/>
            <w:tcBorders>
              <w:top w:val="nil"/>
              <w:left w:val="nil"/>
              <w:bottom w:val="single" w:sz="4" w:space="0" w:color="auto"/>
              <w:right w:val="single" w:sz="4" w:space="0" w:color="auto"/>
            </w:tcBorders>
            <w:shd w:val="clear" w:color="auto" w:fill="auto"/>
            <w:noWrap/>
            <w:vAlign w:val="bottom"/>
            <w:hideMark/>
          </w:tcPr>
          <w:p w14:paraId="7A79A152"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43,000</w:t>
            </w:r>
          </w:p>
        </w:tc>
      </w:tr>
      <w:tr w:rsidR="00577EDA" w:rsidRPr="00301878" w14:paraId="1438497D"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9864528"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HS-A-1</w:t>
            </w:r>
          </w:p>
        </w:tc>
        <w:tc>
          <w:tcPr>
            <w:tcW w:w="1660" w:type="dxa"/>
            <w:tcBorders>
              <w:top w:val="nil"/>
              <w:left w:val="nil"/>
              <w:bottom w:val="single" w:sz="4" w:space="0" w:color="auto"/>
              <w:right w:val="single" w:sz="4" w:space="0" w:color="auto"/>
            </w:tcBorders>
            <w:shd w:val="clear" w:color="auto" w:fill="auto"/>
            <w:noWrap/>
            <w:vAlign w:val="bottom"/>
            <w:hideMark/>
          </w:tcPr>
          <w:p w14:paraId="3F17EEFE"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14,000</w:t>
            </w:r>
          </w:p>
        </w:tc>
      </w:tr>
      <w:tr w:rsidR="00577EDA" w:rsidRPr="00301878" w14:paraId="763E26EE"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E67F143"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HS-A-2</w:t>
            </w:r>
          </w:p>
        </w:tc>
        <w:tc>
          <w:tcPr>
            <w:tcW w:w="1660" w:type="dxa"/>
            <w:tcBorders>
              <w:top w:val="nil"/>
              <w:left w:val="nil"/>
              <w:bottom w:val="single" w:sz="4" w:space="0" w:color="auto"/>
              <w:right w:val="single" w:sz="4" w:space="0" w:color="auto"/>
            </w:tcBorders>
            <w:shd w:val="clear" w:color="auto" w:fill="auto"/>
            <w:noWrap/>
            <w:vAlign w:val="bottom"/>
            <w:hideMark/>
          </w:tcPr>
          <w:p w14:paraId="049F81AB"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6,198</w:t>
            </w:r>
          </w:p>
        </w:tc>
      </w:tr>
      <w:tr w:rsidR="00577EDA" w:rsidRPr="00301878" w14:paraId="4C052C4D"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9685FF0"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HS-A-3</w:t>
            </w:r>
          </w:p>
        </w:tc>
        <w:tc>
          <w:tcPr>
            <w:tcW w:w="1660" w:type="dxa"/>
            <w:tcBorders>
              <w:top w:val="nil"/>
              <w:left w:val="nil"/>
              <w:bottom w:val="single" w:sz="4" w:space="0" w:color="auto"/>
              <w:right w:val="single" w:sz="4" w:space="0" w:color="auto"/>
            </w:tcBorders>
            <w:shd w:val="clear" w:color="auto" w:fill="auto"/>
            <w:noWrap/>
            <w:vAlign w:val="bottom"/>
            <w:hideMark/>
          </w:tcPr>
          <w:p w14:paraId="44354E2F"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3,435</w:t>
            </w:r>
          </w:p>
        </w:tc>
      </w:tr>
      <w:tr w:rsidR="00577EDA" w:rsidRPr="00301878" w14:paraId="6C0B1AC7"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D816DE5"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HS-B-1</w:t>
            </w:r>
          </w:p>
        </w:tc>
        <w:tc>
          <w:tcPr>
            <w:tcW w:w="1660" w:type="dxa"/>
            <w:tcBorders>
              <w:top w:val="nil"/>
              <w:left w:val="nil"/>
              <w:bottom w:val="single" w:sz="4" w:space="0" w:color="auto"/>
              <w:right w:val="single" w:sz="4" w:space="0" w:color="auto"/>
            </w:tcBorders>
            <w:shd w:val="clear" w:color="auto" w:fill="auto"/>
            <w:noWrap/>
            <w:vAlign w:val="bottom"/>
            <w:hideMark/>
          </w:tcPr>
          <w:p w14:paraId="6961E7EB"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2,987</w:t>
            </w:r>
          </w:p>
        </w:tc>
      </w:tr>
      <w:tr w:rsidR="00577EDA" w:rsidRPr="00301878" w14:paraId="3195EB21"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10F4087"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HS-B-2</w:t>
            </w:r>
          </w:p>
        </w:tc>
        <w:tc>
          <w:tcPr>
            <w:tcW w:w="1660" w:type="dxa"/>
            <w:tcBorders>
              <w:top w:val="nil"/>
              <w:left w:val="nil"/>
              <w:bottom w:val="single" w:sz="4" w:space="0" w:color="auto"/>
              <w:right w:val="single" w:sz="4" w:space="0" w:color="auto"/>
            </w:tcBorders>
            <w:shd w:val="clear" w:color="auto" w:fill="auto"/>
            <w:noWrap/>
            <w:vAlign w:val="bottom"/>
            <w:hideMark/>
          </w:tcPr>
          <w:p w14:paraId="412B34D0"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1,135</w:t>
            </w:r>
          </w:p>
        </w:tc>
      </w:tr>
      <w:tr w:rsidR="00577EDA" w:rsidRPr="00301878" w14:paraId="5448C08C"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6A0E94"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HS-B-3</w:t>
            </w:r>
          </w:p>
        </w:tc>
        <w:tc>
          <w:tcPr>
            <w:tcW w:w="1660" w:type="dxa"/>
            <w:tcBorders>
              <w:top w:val="nil"/>
              <w:left w:val="nil"/>
              <w:bottom w:val="single" w:sz="4" w:space="0" w:color="auto"/>
              <w:right w:val="single" w:sz="4" w:space="0" w:color="auto"/>
            </w:tcBorders>
            <w:shd w:val="clear" w:color="auto" w:fill="auto"/>
            <w:noWrap/>
            <w:vAlign w:val="bottom"/>
            <w:hideMark/>
          </w:tcPr>
          <w:p w14:paraId="02BE2973"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255</w:t>
            </w:r>
          </w:p>
        </w:tc>
      </w:tr>
    </w:tbl>
    <w:p w14:paraId="060F954E" w14:textId="77777777" w:rsidR="00577EDA" w:rsidRPr="00301878" w:rsidRDefault="00577EDA" w:rsidP="00577EDA">
      <w:pPr>
        <w:rPr>
          <w:rFonts w:cs="Arial"/>
        </w:rPr>
      </w:pPr>
    </w:p>
    <w:p w14:paraId="1EDF7EAB" w14:textId="64055F4E" w:rsidR="00577EDA" w:rsidRPr="00301878" w:rsidRDefault="00577EDA" w:rsidP="00577EDA">
      <w:pPr>
        <w:rPr>
          <w:rFonts w:cs="Arial"/>
        </w:rPr>
      </w:pPr>
      <w:r w:rsidRPr="00301878">
        <w:rPr>
          <w:rFonts w:cs="Arial"/>
        </w:rPr>
        <w:tab/>
        <w:t xml:space="preserve">The number of views for each video shows a similar disparity between the low- and high-specificity sets (see </w:t>
      </w:r>
      <w:r w:rsidRPr="00301878">
        <w:rPr>
          <w:rFonts w:cs="Arial"/>
        </w:rPr>
        <w:fldChar w:fldCharType="begin"/>
      </w:r>
      <w:r w:rsidRPr="00301878">
        <w:rPr>
          <w:rFonts w:cs="Arial"/>
        </w:rPr>
        <w:instrText xml:space="preserve"> REF _Ref190514356 \h </w:instrText>
      </w:r>
      <w:r w:rsidR="00301878">
        <w:rPr>
          <w:rFonts w:cs="Arial"/>
        </w:rPr>
        <w:instrText xml:space="preserve"> \* MERGEFORMAT </w:instrText>
      </w:r>
      <w:r w:rsidRPr="00301878">
        <w:rPr>
          <w:rFonts w:cs="Arial"/>
        </w:rPr>
      </w:r>
      <w:r w:rsidRPr="00301878">
        <w:rPr>
          <w:rFonts w:cs="Arial"/>
        </w:rPr>
        <w:fldChar w:fldCharType="separate"/>
      </w:r>
      <w:r w:rsidR="00A205DE" w:rsidRPr="00301878">
        <w:rPr>
          <w:rFonts w:cs="Arial"/>
        </w:rPr>
        <w:t xml:space="preserve">Table </w:t>
      </w:r>
      <w:r w:rsidR="00A205DE">
        <w:rPr>
          <w:rFonts w:cs="Arial"/>
          <w:noProof/>
        </w:rPr>
        <w:t>11</w:t>
      </w:r>
      <w:r w:rsidRPr="00301878">
        <w:rPr>
          <w:rFonts w:cs="Arial"/>
        </w:rPr>
        <w:fldChar w:fldCharType="end"/>
      </w:r>
      <w:r w:rsidRPr="00301878">
        <w:rPr>
          <w:rFonts w:cs="Arial"/>
        </w:rPr>
        <w:t>).</w:t>
      </w:r>
    </w:p>
    <w:p w14:paraId="7F0B3BD6" w14:textId="2D095634" w:rsidR="00577EDA" w:rsidRPr="00301878" w:rsidRDefault="00577EDA" w:rsidP="00577EDA">
      <w:pPr>
        <w:pStyle w:val="Caption"/>
        <w:keepNext/>
        <w:jc w:val="center"/>
        <w:rPr>
          <w:rFonts w:ascii="Arial" w:hAnsi="Arial" w:cs="Arial"/>
        </w:rPr>
      </w:pPr>
      <w:bookmarkStart w:id="74" w:name="_Ref190514356"/>
      <w:bookmarkStart w:id="75" w:name="_Toc190635334"/>
      <w:r w:rsidRPr="00301878">
        <w:rPr>
          <w:rFonts w:ascii="Arial" w:hAnsi="Arial" w:cs="Arial"/>
        </w:rPr>
        <w:t xml:space="preserve">Table </w:t>
      </w:r>
      <w:r w:rsidRPr="00301878">
        <w:rPr>
          <w:rFonts w:ascii="Arial" w:hAnsi="Arial" w:cs="Arial"/>
        </w:rPr>
        <w:fldChar w:fldCharType="begin"/>
      </w:r>
      <w:r w:rsidRPr="00301878">
        <w:rPr>
          <w:rFonts w:ascii="Arial" w:hAnsi="Arial" w:cs="Arial"/>
        </w:rPr>
        <w:instrText xml:space="preserve"> SEQ Table \* ARABIC </w:instrText>
      </w:r>
      <w:r w:rsidRPr="00301878">
        <w:rPr>
          <w:rFonts w:ascii="Arial" w:hAnsi="Arial" w:cs="Arial"/>
        </w:rPr>
        <w:fldChar w:fldCharType="separate"/>
      </w:r>
      <w:r w:rsidR="00A205DE">
        <w:rPr>
          <w:rFonts w:ascii="Arial" w:hAnsi="Arial" w:cs="Arial"/>
          <w:noProof/>
        </w:rPr>
        <w:t>11</w:t>
      </w:r>
      <w:r w:rsidRPr="00301878">
        <w:rPr>
          <w:rFonts w:ascii="Arial" w:hAnsi="Arial" w:cs="Arial"/>
        </w:rPr>
        <w:fldChar w:fldCharType="end"/>
      </w:r>
      <w:bookmarkEnd w:id="74"/>
      <w:r w:rsidRPr="00301878">
        <w:rPr>
          <w:rFonts w:ascii="Arial" w:hAnsi="Arial" w:cs="Arial"/>
        </w:rPr>
        <w:t>. Videos listed by number of views</w:t>
      </w:r>
      <w:bookmarkEnd w:id="75"/>
    </w:p>
    <w:tbl>
      <w:tblPr>
        <w:tblW w:w="2560" w:type="dxa"/>
        <w:jc w:val="center"/>
        <w:tblLook w:val="04A0" w:firstRow="1" w:lastRow="0" w:firstColumn="1" w:lastColumn="0" w:noHBand="0" w:noVBand="1"/>
      </w:tblPr>
      <w:tblGrid>
        <w:gridCol w:w="960"/>
        <w:gridCol w:w="1600"/>
      </w:tblGrid>
      <w:tr w:rsidR="00577EDA" w:rsidRPr="00301878" w14:paraId="25BD5033" w14:textId="77777777" w:rsidTr="008C7E34">
        <w:trPr>
          <w:cantSplit/>
          <w:trHeight w:val="368"/>
          <w:jc w:val="center"/>
        </w:trPr>
        <w:tc>
          <w:tcPr>
            <w:tcW w:w="960" w:type="dxa"/>
            <w:tcBorders>
              <w:top w:val="single" w:sz="4" w:space="0" w:color="auto"/>
              <w:left w:val="single" w:sz="4" w:space="0" w:color="auto"/>
              <w:bottom w:val="single" w:sz="4" w:space="0" w:color="auto"/>
              <w:right w:val="single" w:sz="4" w:space="0" w:color="auto"/>
            </w:tcBorders>
            <w:shd w:val="clear" w:color="000000" w:fill="FFF2CC"/>
            <w:vAlign w:val="bottom"/>
            <w:hideMark/>
          </w:tcPr>
          <w:p w14:paraId="6D037926" w14:textId="77777777" w:rsidR="00577EDA" w:rsidRPr="006F316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6F3166">
              <w:rPr>
                <w:rFonts w:asciiTheme="minorHAnsi" w:eastAsia="Times New Roman" w:hAnsiTheme="minorHAnsi" w:cstheme="minorHAnsi"/>
                <w:b/>
                <w:bCs/>
                <w:color w:val="000000"/>
                <w:kern w:val="0"/>
                <w:sz w:val="20"/>
                <w:szCs w:val="20"/>
                <w14:ligatures w14:val="none"/>
              </w:rPr>
              <w:t>Video</w:t>
            </w:r>
          </w:p>
        </w:tc>
        <w:tc>
          <w:tcPr>
            <w:tcW w:w="1600" w:type="dxa"/>
            <w:tcBorders>
              <w:top w:val="single" w:sz="4" w:space="0" w:color="auto"/>
              <w:left w:val="nil"/>
              <w:bottom w:val="single" w:sz="4" w:space="0" w:color="auto"/>
              <w:right w:val="single" w:sz="4" w:space="0" w:color="auto"/>
            </w:tcBorders>
            <w:shd w:val="clear" w:color="000000" w:fill="FFF2CC"/>
            <w:vAlign w:val="bottom"/>
            <w:hideMark/>
          </w:tcPr>
          <w:p w14:paraId="394BA31D" w14:textId="77777777" w:rsidR="00577EDA" w:rsidRPr="006F316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6F3166">
              <w:rPr>
                <w:rFonts w:asciiTheme="minorHAnsi" w:eastAsia="Times New Roman" w:hAnsiTheme="minorHAnsi" w:cstheme="minorHAnsi"/>
                <w:b/>
                <w:bCs/>
                <w:color w:val="000000"/>
                <w:kern w:val="0"/>
                <w:sz w:val="20"/>
                <w:szCs w:val="20"/>
                <w14:ligatures w14:val="none"/>
              </w:rPr>
              <w:t># of Views</w:t>
            </w:r>
          </w:p>
        </w:tc>
      </w:tr>
      <w:tr w:rsidR="00577EDA" w:rsidRPr="00301878" w14:paraId="132A0659"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ABA8500"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LS-B-1</w:t>
            </w:r>
          </w:p>
        </w:tc>
        <w:tc>
          <w:tcPr>
            <w:tcW w:w="1600" w:type="dxa"/>
            <w:tcBorders>
              <w:top w:val="nil"/>
              <w:left w:val="nil"/>
              <w:bottom w:val="single" w:sz="4" w:space="0" w:color="auto"/>
              <w:right w:val="single" w:sz="4" w:space="0" w:color="auto"/>
            </w:tcBorders>
            <w:shd w:val="clear" w:color="auto" w:fill="auto"/>
            <w:noWrap/>
            <w:vAlign w:val="bottom"/>
            <w:hideMark/>
          </w:tcPr>
          <w:p w14:paraId="108D2DFD"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2,737,000</w:t>
            </w:r>
          </w:p>
        </w:tc>
      </w:tr>
      <w:tr w:rsidR="00577EDA" w:rsidRPr="00301878" w14:paraId="74941EB8"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E424A17"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LS-A-1</w:t>
            </w:r>
          </w:p>
        </w:tc>
        <w:tc>
          <w:tcPr>
            <w:tcW w:w="1600" w:type="dxa"/>
            <w:tcBorders>
              <w:top w:val="nil"/>
              <w:left w:val="nil"/>
              <w:bottom w:val="single" w:sz="4" w:space="0" w:color="auto"/>
              <w:right w:val="single" w:sz="4" w:space="0" w:color="auto"/>
            </w:tcBorders>
            <w:shd w:val="clear" w:color="auto" w:fill="auto"/>
            <w:noWrap/>
            <w:vAlign w:val="bottom"/>
            <w:hideMark/>
          </w:tcPr>
          <w:p w14:paraId="60213250"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1,882,000</w:t>
            </w:r>
          </w:p>
        </w:tc>
      </w:tr>
      <w:tr w:rsidR="00577EDA" w:rsidRPr="00301878" w14:paraId="70CF68E3"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16B7C1E"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LS-A-2</w:t>
            </w:r>
          </w:p>
        </w:tc>
        <w:tc>
          <w:tcPr>
            <w:tcW w:w="1600" w:type="dxa"/>
            <w:tcBorders>
              <w:top w:val="nil"/>
              <w:left w:val="nil"/>
              <w:bottom w:val="single" w:sz="4" w:space="0" w:color="auto"/>
              <w:right w:val="single" w:sz="4" w:space="0" w:color="auto"/>
            </w:tcBorders>
            <w:shd w:val="clear" w:color="auto" w:fill="auto"/>
            <w:noWrap/>
            <w:vAlign w:val="bottom"/>
            <w:hideMark/>
          </w:tcPr>
          <w:p w14:paraId="43856DBB"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1,520,000</w:t>
            </w:r>
          </w:p>
        </w:tc>
      </w:tr>
      <w:tr w:rsidR="00577EDA" w:rsidRPr="00301878" w14:paraId="389A9C39"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F7B104"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LS-A-3</w:t>
            </w:r>
          </w:p>
        </w:tc>
        <w:tc>
          <w:tcPr>
            <w:tcW w:w="1600" w:type="dxa"/>
            <w:tcBorders>
              <w:top w:val="nil"/>
              <w:left w:val="nil"/>
              <w:bottom w:val="single" w:sz="4" w:space="0" w:color="auto"/>
              <w:right w:val="single" w:sz="4" w:space="0" w:color="auto"/>
            </w:tcBorders>
            <w:shd w:val="clear" w:color="auto" w:fill="auto"/>
            <w:noWrap/>
            <w:vAlign w:val="bottom"/>
            <w:hideMark/>
          </w:tcPr>
          <w:p w14:paraId="3C4EDDAA"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822,000</w:t>
            </w:r>
          </w:p>
        </w:tc>
      </w:tr>
      <w:tr w:rsidR="00577EDA" w:rsidRPr="00301878" w14:paraId="69274193"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E680BE7"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LS-B-2</w:t>
            </w:r>
          </w:p>
        </w:tc>
        <w:tc>
          <w:tcPr>
            <w:tcW w:w="1600" w:type="dxa"/>
            <w:tcBorders>
              <w:top w:val="nil"/>
              <w:left w:val="nil"/>
              <w:bottom w:val="single" w:sz="4" w:space="0" w:color="auto"/>
              <w:right w:val="single" w:sz="4" w:space="0" w:color="auto"/>
            </w:tcBorders>
            <w:shd w:val="clear" w:color="auto" w:fill="auto"/>
            <w:noWrap/>
            <w:vAlign w:val="bottom"/>
            <w:hideMark/>
          </w:tcPr>
          <w:p w14:paraId="189D648D"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811,000</w:t>
            </w:r>
          </w:p>
        </w:tc>
      </w:tr>
      <w:tr w:rsidR="00577EDA" w:rsidRPr="00301878" w14:paraId="323DE26A"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20B81C4"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LS-B-3</w:t>
            </w:r>
          </w:p>
        </w:tc>
        <w:tc>
          <w:tcPr>
            <w:tcW w:w="1600" w:type="dxa"/>
            <w:tcBorders>
              <w:top w:val="nil"/>
              <w:left w:val="nil"/>
              <w:bottom w:val="single" w:sz="4" w:space="0" w:color="auto"/>
              <w:right w:val="single" w:sz="4" w:space="0" w:color="auto"/>
            </w:tcBorders>
            <w:shd w:val="clear" w:color="auto" w:fill="auto"/>
            <w:noWrap/>
            <w:vAlign w:val="bottom"/>
            <w:hideMark/>
          </w:tcPr>
          <w:p w14:paraId="2E7DFC1E"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565,000</w:t>
            </w:r>
          </w:p>
        </w:tc>
      </w:tr>
      <w:tr w:rsidR="00577EDA" w:rsidRPr="00301878" w14:paraId="299FA502"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B23DC58"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HS-A-1</w:t>
            </w:r>
          </w:p>
        </w:tc>
        <w:tc>
          <w:tcPr>
            <w:tcW w:w="1600" w:type="dxa"/>
            <w:tcBorders>
              <w:top w:val="nil"/>
              <w:left w:val="nil"/>
              <w:bottom w:val="single" w:sz="4" w:space="0" w:color="auto"/>
              <w:right w:val="single" w:sz="4" w:space="0" w:color="auto"/>
            </w:tcBorders>
            <w:shd w:val="clear" w:color="auto" w:fill="auto"/>
            <w:noWrap/>
            <w:vAlign w:val="bottom"/>
            <w:hideMark/>
          </w:tcPr>
          <w:p w14:paraId="79C8DBA8"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304,000</w:t>
            </w:r>
          </w:p>
        </w:tc>
      </w:tr>
      <w:tr w:rsidR="00577EDA" w:rsidRPr="00301878" w14:paraId="56AC13CE"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8A03A2"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HS-A-2</w:t>
            </w:r>
          </w:p>
        </w:tc>
        <w:tc>
          <w:tcPr>
            <w:tcW w:w="1600" w:type="dxa"/>
            <w:tcBorders>
              <w:top w:val="nil"/>
              <w:left w:val="nil"/>
              <w:bottom w:val="single" w:sz="4" w:space="0" w:color="auto"/>
              <w:right w:val="single" w:sz="4" w:space="0" w:color="auto"/>
            </w:tcBorders>
            <w:shd w:val="clear" w:color="auto" w:fill="auto"/>
            <w:noWrap/>
            <w:vAlign w:val="bottom"/>
            <w:hideMark/>
          </w:tcPr>
          <w:p w14:paraId="05BA49C1"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267,000</w:t>
            </w:r>
          </w:p>
        </w:tc>
      </w:tr>
      <w:tr w:rsidR="00577EDA" w:rsidRPr="00301878" w14:paraId="5DCEBD21"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280A380"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HS-A-3</w:t>
            </w:r>
          </w:p>
        </w:tc>
        <w:tc>
          <w:tcPr>
            <w:tcW w:w="1600" w:type="dxa"/>
            <w:tcBorders>
              <w:top w:val="nil"/>
              <w:left w:val="nil"/>
              <w:bottom w:val="single" w:sz="4" w:space="0" w:color="auto"/>
              <w:right w:val="single" w:sz="4" w:space="0" w:color="auto"/>
            </w:tcBorders>
            <w:shd w:val="clear" w:color="auto" w:fill="auto"/>
            <w:noWrap/>
            <w:vAlign w:val="bottom"/>
            <w:hideMark/>
          </w:tcPr>
          <w:p w14:paraId="3C0D1AED"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88,000</w:t>
            </w:r>
          </w:p>
        </w:tc>
      </w:tr>
      <w:tr w:rsidR="00577EDA" w:rsidRPr="00301878" w14:paraId="24A82865"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3A7C52"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HS-B-1</w:t>
            </w:r>
          </w:p>
        </w:tc>
        <w:tc>
          <w:tcPr>
            <w:tcW w:w="1600" w:type="dxa"/>
            <w:tcBorders>
              <w:top w:val="nil"/>
              <w:left w:val="nil"/>
              <w:bottom w:val="single" w:sz="4" w:space="0" w:color="auto"/>
              <w:right w:val="single" w:sz="4" w:space="0" w:color="auto"/>
            </w:tcBorders>
            <w:shd w:val="clear" w:color="auto" w:fill="auto"/>
            <w:noWrap/>
            <w:vAlign w:val="bottom"/>
            <w:hideMark/>
          </w:tcPr>
          <w:p w14:paraId="61C02DC1"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70,000</w:t>
            </w:r>
          </w:p>
        </w:tc>
      </w:tr>
      <w:tr w:rsidR="00577EDA" w:rsidRPr="00301878" w14:paraId="784FEFE9"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2227804"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HS-B-2</w:t>
            </w:r>
          </w:p>
        </w:tc>
        <w:tc>
          <w:tcPr>
            <w:tcW w:w="1600" w:type="dxa"/>
            <w:tcBorders>
              <w:top w:val="nil"/>
              <w:left w:val="nil"/>
              <w:bottom w:val="single" w:sz="4" w:space="0" w:color="auto"/>
              <w:right w:val="single" w:sz="4" w:space="0" w:color="auto"/>
            </w:tcBorders>
            <w:shd w:val="clear" w:color="auto" w:fill="auto"/>
            <w:noWrap/>
            <w:vAlign w:val="bottom"/>
            <w:hideMark/>
          </w:tcPr>
          <w:p w14:paraId="5F631CAD"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25,000</w:t>
            </w:r>
          </w:p>
        </w:tc>
      </w:tr>
      <w:tr w:rsidR="00577EDA" w:rsidRPr="00301878" w14:paraId="7261C167" w14:textId="77777777" w:rsidTr="008C7E34">
        <w:trPr>
          <w:cantSplit/>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DB3C065"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HS-B-3</w:t>
            </w:r>
          </w:p>
        </w:tc>
        <w:tc>
          <w:tcPr>
            <w:tcW w:w="1600" w:type="dxa"/>
            <w:tcBorders>
              <w:top w:val="nil"/>
              <w:left w:val="nil"/>
              <w:bottom w:val="single" w:sz="4" w:space="0" w:color="auto"/>
              <w:right w:val="single" w:sz="4" w:space="0" w:color="auto"/>
            </w:tcBorders>
            <w:shd w:val="clear" w:color="auto" w:fill="auto"/>
            <w:noWrap/>
            <w:vAlign w:val="bottom"/>
            <w:hideMark/>
          </w:tcPr>
          <w:p w14:paraId="63E8BB2E"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13,000</w:t>
            </w:r>
          </w:p>
        </w:tc>
      </w:tr>
    </w:tbl>
    <w:p w14:paraId="2B4589A0" w14:textId="77777777" w:rsidR="00577EDA" w:rsidRPr="00301878" w:rsidRDefault="00577EDA" w:rsidP="00577EDA">
      <w:pPr>
        <w:rPr>
          <w:rFonts w:cs="Arial"/>
        </w:rPr>
      </w:pPr>
      <w:r w:rsidRPr="00301878">
        <w:rPr>
          <w:rFonts w:cs="Arial"/>
        </w:rPr>
        <w:tab/>
      </w:r>
    </w:p>
    <w:p w14:paraId="25BD86AF" w14:textId="77777777" w:rsidR="00577EDA" w:rsidRPr="00301878" w:rsidRDefault="00577EDA" w:rsidP="00577EDA">
      <w:pPr>
        <w:rPr>
          <w:rFonts w:cs="Arial"/>
        </w:rPr>
      </w:pPr>
      <w:r w:rsidRPr="00301878">
        <w:rPr>
          <w:rFonts w:cs="Arial"/>
        </w:rPr>
        <w:lastRenderedPageBreak/>
        <w:tab/>
        <w:t xml:space="preserve">These trends in bookmarks and views are suggestive of the impact of user behavior on the results returned. Users appear to favor low-specificity searches to find beginner-targeted videos on how to sing, resulting in more people being presented with the videos in the low-specificity search sets. In turn, the videos in the low-specificity searches acquire more views and bookmarks resulting from the increased search exposure, and are then more likely to be presented in future, similar searches. </w:t>
      </w:r>
    </w:p>
    <w:p w14:paraId="72E4ACF4" w14:textId="6BB618D5" w:rsidR="00577EDA" w:rsidRPr="00301878" w:rsidRDefault="00577EDA" w:rsidP="00577EDA">
      <w:pPr>
        <w:rPr>
          <w:rFonts w:cs="Arial"/>
        </w:rPr>
      </w:pPr>
      <w:r w:rsidRPr="00301878">
        <w:rPr>
          <w:rFonts w:cs="Arial"/>
        </w:rPr>
        <w:tab/>
        <w:t xml:space="preserve">Other engagement metrics indirectly reflect user assessments of video utility (see </w:t>
      </w:r>
      <w:r w:rsidRPr="00301878">
        <w:rPr>
          <w:rFonts w:cs="Arial"/>
        </w:rPr>
        <w:fldChar w:fldCharType="begin"/>
      </w:r>
      <w:r w:rsidRPr="00301878">
        <w:rPr>
          <w:rFonts w:cs="Arial"/>
        </w:rPr>
        <w:instrText xml:space="preserve"> REF _Ref190514377 \h </w:instrText>
      </w:r>
      <w:r w:rsidR="00301878">
        <w:rPr>
          <w:rFonts w:cs="Arial"/>
        </w:rPr>
        <w:instrText xml:space="preserve"> \* MERGEFORMAT </w:instrText>
      </w:r>
      <w:r w:rsidRPr="00301878">
        <w:rPr>
          <w:rFonts w:cs="Arial"/>
        </w:rPr>
      </w:r>
      <w:r w:rsidRPr="00301878">
        <w:rPr>
          <w:rFonts w:cs="Arial"/>
        </w:rPr>
        <w:fldChar w:fldCharType="separate"/>
      </w:r>
      <w:r w:rsidR="00A205DE" w:rsidRPr="00A205DE">
        <w:rPr>
          <w:rFonts w:cs="Arial"/>
        </w:rPr>
        <w:t xml:space="preserve">Table </w:t>
      </w:r>
      <w:r w:rsidR="00A205DE" w:rsidRPr="00A205DE">
        <w:rPr>
          <w:rFonts w:cs="Arial"/>
          <w:noProof/>
        </w:rPr>
        <w:t>12</w:t>
      </w:r>
      <w:r w:rsidRPr="00301878">
        <w:rPr>
          <w:rFonts w:cs="Arial"/>
        </w:rPr>
        <w:fldChar w:fldCharType="end"/>
      </w:r>
      <w:r w:rsidRPr="00301878">
        <w:rPr>
          <w:rFonts w:cs="Arial"/>
        </w:rPr>
        <w:t xml:space="preserve">, </w:t>
      </w:r>
      <w:r w:rsidRPr="00301878">
        <w:rPr>
          <w:rFonts w:cs="Arial"/>
        </w:rPr>
        <w:fldChar w:fldCharType="begin"/>
      </w:r>
      <w:r w:rsidRPr="00301878">
        <w:rPr>
          <w:rFonts w:cs="Arial"/>
        </w:rPr>
        <w:instrText xml:space="preserve"> REF _Ref190514382 \h </w:instrText>
      </w:r>
      <w:r w:rsidR="00301878">
        <w:rPr>
          <w:rFonts w:cs="Arial"/>
        </w:rPr>
        <w:instrText xml:space="preserve"> \* MERGEFORMAT </w:instrText>
      </w:r>
      <w:r w:rsidRPr="00301878">
        <w:rPr>
          <w:rFonts w:cs="Arial"/>
        </w:rPr>
      </w:r>
      <w:r w:rsidRPr="00301878">
        <w:rPr>
          <w:rFonts w:cs="Arial"/>
        </w:rPr>
        <w:fldChar w:fldCharType="separate"/>
      </w:r>
      <w:r w:rsidR="00A205DE" w:rsidRPr="00A205DE">
        <w:rPr>
          <w:rFonts w:cs="Arial"/>
        </w:rPr>
        <w:t xml:space="preserve">Table </w:t>
      </w:r>
      <w:r w:rsidR="00A205DE" w:rsidRPr="00A205DE">
        <w:rPr>
          <w:rFonts w:cs="Arial"/>
          <w:noProof/>
        </w:rPr>
        <w:t>13</w:t>
      </w:r>
      <w:r w:rsidRPr="00301878">
        <w:rPr>
          <w:rFonts w:cs="Arial"/>
        </w:rPr>
        <w:fldChar w:fldCharType="end"/>
      </w:r>
      <w:r w:rsidRPr="00301878">
        <w:rPr>
          <w:rFonts w:cs="Arial"/>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53"/>
        <w:gridCol w:w="4673"/>
      </w:tblGrid>
      <w:tr w:rsidR="00577EDA" w:rsidRPr="00301878" w14:paraId="5E59B2AF" w14:textId="77777777" w:rsidTr="00835A46">
        <w:trPr>
          <w:cantSplit/>
        </w:trPr>
        <w:tc>
          <w:tcPr>
            <w:tcW w:w="4508" w:type="dxa"/>
          </w:tcPr>
          <w:p w14:paraId="49CC147C" w14:textId="778BF0D9" w:rsidR="00577EDA" w:rsidRPr="00835A46" w:rsidRDefault="00577EDA" w:rsidP="008C7E34">
            <w:pPr>
              <w:pStyle w:val="Caption"/>
              <w:keepNext/>
              <w:jc w:val="center"/>
              <w:rPr>
                <w:rFonts w:cstheme="minorHAnsi"/>
                <w:sz w:val="20"/>
                <w:szCs w:val="20"/>
              </w:rPr>
            </w:pPr>
            <w:bookmarkStart w:id="76" w:name="_Ref190514377"/>
            <w:bookmarkStart w:id="77" w:name="_Toc190635335"/>
            <w:r w:rsidRPr="00835A46">
              <w:rPr>
                <w:rFonts w:cstheme="minorHAnsi"/>
                <w:sz w:val="20"/>
                <w:szCs w:val="20"/>
              </w:rPr>
              <w:t xml:space="preserve">Table </w:t>
            </w:r>
            <w:r w:rsidRPr="00835A46">
              <w:rPr>
                <w:rFonts w:cstheme="minorHAnsi"/>
                <w:sz w:val="20"/>
                <w:szCs w:val="20"/>
              </w:rPr>
              <w:fldChar w:fldCharType="begin"/>
            </w:r>
            <w:r w:rsidRPr="00835A46">
              <w:rPr>
                <w:rFonts w:cstheme="minorHAnsi"/>
                <w:sz w:val="20"/>
                <w:szCs w:val="20"/>
              </w:rPr>
              <w:instrText xml:space="preserve"> SEQ Table \* ARABIC </w:instrText>
            </w:r>
            <w:r w:rsidRPr="00835A46">
              <w:rPr>
                <w:rFonts w:cstheme="minorHAnsi"/>
                <w:sz w:val="20"/>
                <w:szCs w:val="20"/>
              </w:rPr>
              <w:fldChar w:fldCharType="separate"/>
            </w:r>
            <w:r w:rsidR="00A205DE">
              <w:rPr>
                <w:rFonts w:cstheme="minorHAnsi"/>
                <w:noProof/>
                <w:sz w:val="20"/>
                <w:szCs w:val="20"/>
              </w:rPr>
              <w:t>12</w:t>
            </w:r>
            <w:r w:rsidRPr="00835A46">
              <w:rPr>
                <w:rFonts w:cstheme="minorHAnsi"/>
                <w:sz w:val="20"/>
                <w:szCs w:val="20"/>
              </w:rPr>
              <w:fldChar w:fldCharType="end"/>
            </w:r>
            <w:bookmarkEnd w:id="76"/>
            <w:r w:rsidRPr="00835A46">
              <w:rPr>
                <w:rFonts w:cstheme="minorHAnsi"/>
                <w:sz w:val="20"/>
                <w:szCs w:val="20"/>
              </w:rPr>
              <w:t>. Videos by number of coins tipped (high to low)</w:t>
            </w:r>
            <w:bookmarkEnd w:id="77"/>
          </w:p>
          <w:tbl>
            <w:tblPr>
              <w:tblW w:w="1975" w:type="dxa"/>
              <w:jc w:val="center"/>
              <w:tblLook w:val="04A0" w:firstRow="1" w:lastRow="0" w:firstColumn="1" w:lastColumn="0" w:noHBand="0" w:noVBand="1"/>
            </w:tblPr>
            <w:tblGrid>
              <w:gridCol w:w="960"/>
              <w:gridCol w:w="1015"/>
            </w:tblGrid>
            <w:tr w:rsidR="00577EDA" w:rsidRPr="00835A46" w14:paraId="25E89A65" w14:textId="77777777" w:rsidTr="008C7E34">
              <w:trPr>
                <w:trHeight w:val="600"/>
                <w:jc w:val="center"/>
              </w:trPr>
              <w:tc>
                <w:tcPr>
                  <w:tcW w:w="960" w:type="dxa"/>
                  <w:tcBorders>
                    <w:top w:val="single" w:sz="4" w:space="0" w:color="auto"/>
                    <w:left w:val="single" w:sz="4" w:space="0" w:color="auto"/>
                    <w:bottom w:val="single" w:sz="4" w:space="0" w:color="auto"/>
                    <w:right w:val="single" w:sz="4" w:space="0" w:color="auto"/>
                  </w:tcBorders>
                  <w:shd w:val="clear" w:color="000000" w:fill="FFF2CC"/>
                  <w:vAlign w:val="bottom"/>
                  <w:hideMark/>
                </w:tcPr>
                <w:p w14:paraId="353ABF06" w14:textId="77777777" w:rsidR="00577EDA" w:rsidRPr="00835A4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835A46">
                    <w:rPr>
                      <w:rFonts w:asciiTheme="minorHAnsi" w:hAnsiTheme="minorHAnsi" w:cstheme="minorHAnsi"/>
                      <w:b/>
                      <w:bCs/>
                      <w:color w:val="000000"/>
                      <w:sz w:val="20"/>
                      <w:szCs w:val="20"/>
                    </w:rPr>
                    <w:t>Video</w:t>
                  </w:r>
                </w:p>
              </w:tc>
              <w:tc>
                <w:tcPr>
                  <w:tcW w:w="1015" w:type="dxa"/>
                  <w:tcBorders>
                    <w:top w:val="single" w:sz="4" w:space="0" w:color="auto"/>
                    <w:left w:val="nil"/>
                    <w:bottom w:val="single" w:sz="4" w:space="0" w:color="auto"/>
                    <w:right w:val="single" w:sz="4" w:space="0" w:color="auto"/>
                  </w:tcBorders>
                  <w:shd w:val="clear" w:color="000000" w:fill="FFF2CC"/>
                  <w:vAlign w:val="bottom"/>
                  <w:hideMark/>
                </w:tcPr>
                <w:p w14:paraId="29BF2B30" w14:textId="77777777" w:rsidR="00577EDA" w:rsidRPr="00835A4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835A46">
                    <w:rPr>
                      <w:rFonts w:asciiTheme="minorHAnsi" w:hAnsiTheme="minorHAnsi" w:cstheme="minorHAnsi"/>
                      <w:b/>
                      <w:bCs/>
                      <w:color w:val="000000"/>
                      <w:sz w:val="20"/>
                      <w:szCs w:val="20"/>
                    </w:rPr>
                    <w:t>Coins Tipped</w:t>
                  </w:r>
                </w:p>
              </w:tc>
            </w:tr>
            <w:tr w:rsidR="00577EDA" w:rsidRPr="00835A46" w14:paraId="4A129C00"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777D2E1" w14:textId="77777777" w:rsidR="00577EDA" w:rsidRPr="00835A46"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835A46">
                    <w:rPr>
                      <w:rFonts w:asciiTheme="minorHAnsi" w:hAnsiTheme="minorHAnsi" w:cstheme="minorHAnsi"/>
                      <w:b/>
                      <w:bCs/>
                      <w:color w:val="000000"/>
                      <w:sz w:val="20"/>
                      <w:szCs w:val="20"/>
                    </w:rPr>
                    <w:t>LS-A-1</w:t>
                  </w:r>
                </w:p>
              </w:tc>
              <w:tc>
                <w:tcPr>
                  <w:tcW w:w="1015" w:type="dxa"/>
                  <w:tcBorders>
                    <w:top w:val="nil"/>
                    <w:left w:val="nil"/>
                    <w:bottom w:val="single" w:sz="4" w:space="0" w:color="auto"/>
                    <w:right w:val="single" w:sz="4" w:space="0" w:color="auto"/>
                  </w:tcBorders>
                  <w:shd w:val="clear" w:color="auto" w:fill="auto"/>
                  <w:noWrap/>
                  <w:vAlign w:val="bottom"/>
                  <w:hideMark/>
                </w:tcPr>
                <w:p w14:paraId="7AE1F8CC" w14:textId="77777777" w:rsidR="00577EDA" w:rsidRPr="00835A4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835A46">
                    <w:rPr>
                      <w:rFonts w:asciiTheme="minorHAnsi" w:hAnsiTheme="minorHAnsi" w:cstheme="minorHAnsi"/>
                      <w:color w:val="000000"/>
                      <w:sz w:val="20"/>
                      <w:szCs w:val="20"/>
                    </w:rPr>
                    <w:t>56,000</w:t>
                  </w:r>
                </w:p>
              </w:tc>
            </w:tr>
            <w:tr w:rsidR="00577EDA" w:rsidRPr="00835A46" w14:paraId="07993870"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F7896F" w14:textId="77777777" w:rsidR="00577EDA" w:rsidRPr="00835A46"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835A46">
                    <w:rPr>
                      <w:rFonts w:asciiTheme="minorHAnsi" w:hAnsiTheme="minorHAnsi" w:cstheme="minorHAnsi"/>
                      <w:b/>
                      <w:bCs/>
                      <w:color w:val="000000"/>
                      <w:sz w:val="20"/>
                      <w:szCs w:val="20"/>
                    </w:rPr>
                    <w:t>LS-B-1</w:t>
                  </w:r>
                </w:p>
              </w:tc>
              <w:tc>
                <w:tcPr>
                  <w:tcW w:w="1015" w:type="dxa"/>
                  <w:tcBorders>
                    <w:top w:val="nil"/>
                    <w:left w:val="nil"/>
                    <w:bottom w:val="single" w:sz="4" w:space="0" w:color="auto"/>
                    <w:right w:val="single" w:sz="4" w:space="0" w:color="auto"/>
                  </w:tcBorders>
                  <w:shd w:val="clear" w:color="auto" w:fill="auto"/>
                  <w:noWrap/>
                  <w:vAlign w:val="bottom"/>
                  <w:hideMark/>
                </w:tcPr>
                <w:p w14:paraId="21605492" w14:textId="77777777" w:rsidR="00577EDA" w:rsidRPr="00835A4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835A46">
                    <w:rPr>
                      <w:rFonts w:asciiTheme="minorHAnsi" w:hAnsiTheme="minorHAnsi" w:cstheme="minorHAnsi"/>
                      <w:color w:val="000000"/>
                      <w:sz w:val="20"/>
                      <w:szCs w:val="20"/>
                    </w:rPr>
                    <w:t>43,000</w:t>
                  </w:r>
                </w:p>
              </w:tc>
            </w:tr>
            <w:tr w:rsidR="00577EDA" w:rsidRPr="00835A46" w14:paraId="791B4C8E"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16DA89" w14:textId="77777777" w:rsidR="00577EDA" w:rsidRPr="00835A46"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835A46">
                    <w:rPr>
                      <w:rFonts w:asciiTheme="minorHAnsi" w:hAnsiTheme="minorHAnsi" w:cstheme="minorHAnsi"/>
                      <w:b/>
                      <w:bCs/>
                      <w:color w:val="000000"/>
                      <w:sz w:val="20"/>
                      <w:szCs w:val="20"/>
                    </w:rPr>
                    <w:t>LS-A-3</w:t>
                  </w:r>
                </w:p>
              </w:tc>
              <w:tc>
                <w:tcPr>
                  <w:tcW w:w="1015" w:type="dxa"/>
                  <w:tcBorders>
                    <w:top w:val="nil"/>
                    <w:left w:val="nil"/>
                    <w:bottom w:val="single" w:sz="4" w:space="0" w:color="auto"/>
                    <w:right w:val="single" w:sz="4" w:space="0" w:color="auto"/>
                  </w:tcBorders>
                  <w:shd w:val="clear" w:color="auto" w:fill="auto"/>
                  <w:noWrap/>
                  <w:vAlign w:val="bottom"/>
                  <w:hideMark/>
                </w:tcPr>
                <w:p w14:paraId="33CA75F0" w14:textId="77777777" w:rsidR="00577EDA" w:rsidRPr="00835A4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835A46">
                    <w:rPr>
                      <w:rFonts w:asciiTheme="minorHAnsi" w:hAnsiTheme="minorHAnsi" w:cstheme="minorHAnsi"/>
                      <w:color w:val="000000"/>
                      <w:sz w:val="20"/>
                      <w:szCs w:val="20"/>
                    </w:rPr>
                    <w:t>32,000</w:t>
                  </w:r>
                </w:p>
              </w:tc>
            </w:tr>
            <w:tr w:rsidR="00577EDA" w:rsidRPr="00835A46" w14:paraId="0AD04ECF"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754D1A8" w14:textId="77777777" w:rsidR="00577EDA" w:rsidRPr="00835A46"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835A46">
                    <w:rPr>
                      <w:rFonts w:asciiTheme="minorHAnsi" w:hAnsiTheme="minorHAnsi" w:cstheme="minorHAnsi"/>
                      <w:b/>
                      <w:bCs/>
                      <w:color w:val="000000"/>
                      <w:sz w:val="20"/>
                      <w:szCs w:val="20"/>
                    </w:rPr>
                    <w:t>LS-A-2</w:t>
                  </w:r>
                </w:p>
              </w:tc>
              <w:tc>
                <w:tcPr>
                  <w:tcW w:w="1015" w:type="dxa"/>
                  <w:tcBorders>
                    <w:top w:val="nil"/>
                    <w:left w:val="nil"/>
                    <w:bottom w:val="single" w:sz="4" w:space="0" w:color="auto"/>
                    <w:right w:val="single" w:sz="4" w:space="0" w:color="auto"/>
                  </w:tcBorders>
                  <w:shd w:val="clear" w:color="auto" w:fill="auto"/>
                  <w:noWrap/>
                  <w:vAlign w:val="bottom"/>
                  <w:hideMark/>
                </w:tcPr>
                <w:p w14:paraId="7BFBED6C" w14:textId="77777777" w:rsidR="00577EDA" w:rsidRPr="00835A4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835A46">
                    <w:rPr>
                      <w:rFonts w:asciiTheme="minorHAnsi" w:hAnsiTheme="minorHAnsi" w:cstheme="minorHAnsi"/>
                      <w:color w:val="000000"/>
                      <w:sz w:val="20"/>
                      <w:szCs w:val="20"/>
                    </w:rPr>
                    <w:t>18,000</w:t>
                  </w:r>
                </w:p>
              </w:tc>
            </w:tr>
            <w:tr w:rsidR="00577EDA" w:rsidRPr="00835A46" w14:paraId="517CC72C"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46C175D" w14:textId="77777777" w:rsidR="00577EDA" w:rsidRPr="00835A46"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835A46">
                    <w:rPr>
                      <w:rFonts w:asciiTheme="minorHAnsi" w:hAnsiTheme="minorHAnsi" w:cstheme="minorHAnsi"/>
                      <w:b/>
                      <w:bCs/>
                      <w:color w:val="000000"/>
                      <w:sz w:val="20"/>
                      <w:szCs w:val="20"/>
                    </w:rPr>
                    <w:t>LS-B-2</w:t>
                  </w:r>
                </w:p>
              </w:tc>
              <w:tc>
                <w:tcPr>
                  <w:tcW w:w="1015" w:type="dxa"/>
                  <w:tcBorders>
                    <w:top w:val="nil"/>
                    <w:left w:val="nil"/>
                    <w:bottom w:val="single" w:sz="4" w:space="0" w:color="auto"/>
                    <w:right w:val="single" w:sz="4" w:space="0" w:color="auto"/>
                  </w:tcBorders>
                  <w:shd w:val="clear" w:color="auto" w:fill="auto"/>
                  <w:noWrap/>
                  <w:vAlign w:val="bottom"/>
                  <w:hideMark/>
                </w:tcPr>
                <w:p w14:paraId="71C94584" w14:textId="77777777" w:rsidR="00577EDA" w:rsidRPr="00835A4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835A46">
                    <w:rPr>
                      <w:rFonts w:asciiTheme="minorHAnsi" w:hAnsiTheme="minorHAnsi" w:cstheme="minorHAnsi"/>
                      <w:color w:val="000000"/>
                      <w:sz w:val="20"/>
                      <w:szCs w:val="20"/>
                    </w:rPr>
                    <w:t>13,000</w:t>
                  </w:r>
                </w:p>
              </w:tc>
            </w:tr>
            <w:tr w:rsidR="00577EDA" w:rsidRPr="00835A46" w14:paraId="29F7F29C"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AF1C451" w14:textId="77777777" w:rsidR="00577EDA" w:rsidRPr="00835A46"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835A46">
                    <w:rPr>
                      <w:rFonts w:asciiTheme="minorHAnsi" w:hAnsiTheme="minorHAnsi" w:cstheme="minorHAnsi"/>
                      <w:b/>
                      <w:bCs/>
                      <w:color w:val="000000"/>
                      <w:sz w:val="20"/>
                      <w:szCs w:val="20"/>
                    </w:rPr>
                    <w:t>LS-B-3</w:t>
                  </w:r>
                </w:p>
              </w:tc>
              <w:tc>
                <w:tcPr>
                  <w:tcW w:w="1015" w:type="dxa"/>
                  <w:tcBorders>
                    <w:top w:val="nil"/>
                    <w:left w:val="nil"/>
                    <w:bottom w:val="single" w:sz="4" w:space="0" w:color="auto"/>
                    <w:right w:val="single" w:sz="4" w:space="0" w:color="auto"/>
                  </w:tcBorders>
                  <w:shd w:val="clear" w:color="auto" w:fill="auto"/>
                  <w:noWrap/>
                  <w:vAlign w:val="bottom"/>
                  <w:hideMark/>
                </w:tcPr>
                <w:p w14:paraId="68052F64" w14:textId="77777777" w:rsidR="00577EDA" w:rsidRPr="00835A4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835A46">
                    <w:rPr>
                      <w:rFonts w:asciiTheme="minorHAnsi" w:hAnsiTheme="minorHAnsi" w:cstheme="minorHAnsi"/>
                      <w:color w:val="000000"/>
                      <w:sz w:val="20"/>
                      <w:szCs w:val="20"/>
                    </w:rPr>
                    <w:t>10,000</w:t>
                  </w:r>
                </w:p>
              </w:tc>
            </w:tr>
            <w:tr w:rsidR="00577EDA" w:rsidRPr="00835A46" w14:paraId="282EDAFE"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231800" w14:textId="77777777" w:rsidR="00577EDA" w:rsidRPr="00835A46"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835A46">
                    <w:rPr>
                      <w:rFonts w:asciiTheme="minorHAnsi" w:hAnsiTheme="minorHAnsi" w:cstheme="minorHAnsi"/>
                      <w:b/>
                      <w:bCs/>
                      <w:color w:val="000000"/>
                      <w:sz w:val="20"/>
                      <w:szCs w:val="20"/>
                    </w:rPr>
                    <w:t>HS-A-1</w:t>
                  </w:r>
                </w:p>
              </w:tc>
              <w:tc>
                <w:tcPr>
                  <w:tcW w:w="1015" w:type="dxa"/>
                  <w:tcBorders>
                    <w:top w:val="nil"/>
                    <w:left w:val="nil"/>
                    <w:bottom w:val="single" w:sz="4" w:space="0" w:color="auto"/>
                    <w:right w:val="single" w:sz="4" w:space="0" w:color="auto"/>
                  </w:tcBorders>
                  <w:shd w:val="clear" w:color="auto" w:fill="auto"/>
                  <w:noWrap/>
                  <w:vAlign w:val="bottom"/>
                  <w:hideMark/>
                </w:tcPr>
                <w:p w14:paraId="655C7CDB" w14:textId="77777777" w:rsidR="00577EDA" w:rsidRPr="00835A4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835A46">
                    <w:rPr>
                      <w:rFonts w:asciiTheme="minorHAnsi" w:hAnsiTheme="minorHAnsi" w:cstheme="minorHAnsi"/>
                      <w:color w:val="000000"/>
                      <w:sz w:val="20"/>
                      <w:szCs w:val="20"/>
                    </w:rPr>
                    <w:t>2,597</w:t>
                  </w:r>
                </w:p>
              </w:tc>
            </w:tr>
            <w:tr w:rsidR="00577EDA" w:rsidRPr="00835A46" w14:paraId="2E0950E8"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93F84C" w14:textId="77777777" w:rsidR="00577EDA" w:rsidRPr="00835A46"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835A46">
                    <w:rPr>
                      <w:rFonts w:asciiTheme="minorHAnsi" w:hAnsiTheme="minorHAnsi" w:cstheme="minorHAnsi"/>
                      <w:b/>
                      <w:bCs/>
                      <w:color w:val="000000"/>
                      <w:sz w:val="20"/>
                      <w:szCs w:val="20"/>
                    </w:rPr>
                    <w:t>HS-A-2</w:t>
                  </w:r>
                </w:p>
              </w:tc>
              <w:tc>
                <w:tcPr>
                  <w:tcW w:w="1015" w:type="dxa"/>
                  <w:tcBorders>
                    <w:top w:val="nil"/>
                    <w:left w:val="nil"/>
                    <w:bottom w:val="single" w:sz="4" w:space="0" w:color="auto"/>
                    <w:right w:val="single" w:sz="4" w:space="0" w:color="auto"/>
                  </w:tcBorders>
                  <w:shd w:val="clear" w:color="auto" w:fill="auto"/>
                  <w:noWrap/>
                  <w:vAlign w:val="bottom"/>
                  <w:hideMark/>
                </w:tcPr>
                <w:p w14:paraId="4FA95406" w14:textId="77777777" w:rsidR="00577EDA" w:rsidRPr="00835A4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835A46">
                    <w:rPr>
                      <w:rFonts w:asciiTheme="minorHAnsi" w:hAnsiTheme="minorHAnsi" w:cstheme="minorHAnsi"/>
                      <w:color w:val="000000"/>
                      <w:sz w:val="20"/>
                      <w:szCs w:val="20"/>
                    </w:rPr>
                    <w:t>2,173</w:t>
                  </w:r>
                </w:p>
              </w:tc>
            </w:tr>
            <w:tr w:rsidR="00577EDA" w:rsidRPr="00835A46" w14:paraId="7CE45A92"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71AF3F" w14:textId="77777777" w:rsidR="00577EDA" w:rsidRPr="00835A46"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835A46">
                    <w:rPr>
                      <w:rFonts w:asciiTheme="minorHAnsi" w:hAnsiTheme="minorHAnsi" w:cstheme="minorHAnsi"/>
                      <w:b/>
                      <w:bCs/>
                      <w:color w:val="000000"/>
                      <w:sz w:val="20"/>
                      <w:szCs w:val="20"/>
                    </w:rPr>
                    <w:t>HS-B-1</w:t>
                  </w:r>
                </w:p>
              </w:tc>
              <w:tc>
                <w:tcPr>
                  <w:tcW w:w="1015" w:type="dxa"/>
                  <w:tcBorders>
                    <w:top w:val="nil"/>
                    <w:left w:val="nil"/>
                    <w:bottom w:val="single" w:sz="4" w:space="0" w:color="auto"/>
                    <w:right w:val="single" w:sz="4" w:space="0" w:color="auto"/>
                  </w:tcBorders>
                  <w:shd w:val="clear" w:color="auto" w:fill="auto"/>
                  <w:noWrap/>
                  <w:vAlign w:val="bottom"/>
                  <w:hideMark/>
                </w:tcPr>
                <w:p w14:paraId="425CCAFE" w14:textId="77777777" w:rsidR="00577EDA" w:rsidRPr="00835A4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835A46">
                    <w:rPr>
                      <w:rFonts w:asciiTheme="minorHAnsi" w:hAnsiTheme="minorHAnsi" w:cstheme="minorHAnsi"/>
                      <w:color w:val="000000"/>
                      <w:sz w:val="20"/>
                      <w:szCs w:val="20"/>
                    </w:rPr>
                    <w:t>618</w:t>
                  </w:r>
                </w:p>
              </w:tc>
            </w:tr>
            <w:tr w:rsidR="00577EDA" w:rsidRPr="00835A46" w14:paraId="368BB72C"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F738D3F" w14:textId="77777777" w:rsidR="00577EDA" w:rsidRPr="00835A46"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835A46">
                    <w:rPr>
                      <w:rFonts w:asciiTheme="minorHAnsi" w:hAnsiTheme="minorHAnsi" w:cstheme="minorHAnsi"/>
                      <w:b/>
                      <w:bCs/>
                      <w:color w:val="000000"/>
                      <w:sz w:val="20"/>
                      <w:szCs w:val="20"/>
                    </w:rPr>
                    <w:t>HS-B-2</w:t>
                  </w:r>
                </w:p>
              </w:tc>
              <w:tc>
                <w:tcPr>
                  <w:tcW w:w="1015" w:type="dxa"/>
                  <w:tcBorders>
                    <w:top w:val="nil"/>
                    <w:left w:val="nil"/>
                    <w:bottom w:val="single" w:sz="4" w:space="0" w:color="auto"/>
                    <w:right w:val="single" w:sz="4" w:space="0" w:color="auto"/>
                  </w:tcBorders>
                  <w:shd w:val="clear" w:color="auto" w:fill="auto"/>
                  <w:noWrap/>
                  <w:vAlign w:val="bottom"/>
                  <w:hideMark/>
                </w:tcPr>
                <w:p w14:paraId="6EFE8D9D" w14:textId="77777777" w:rsidR="00577EDA" w:rsidRPr="00835A4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835A46">
                    <w:rPr>
                      <w:rFonts w:asciiTheme="minorHAnsi" w:hAnsiTheme="minorHAnsi" w:cstheme="minorHAnsi"/>
                      <w:color w:val="000000"/>
                      <w:sz w:val="20"/>
                      <w:szCs w:val="20"/>
                    </w:rPr>
                    <w:t>357</w:t>
                  </w:r>
                </w:p>
              </w:tc>
            </w:tr>
            <w:tr w:rsidR="00577EDA" w:rsidRPr="00835A46" w14:paraId="30D9900A"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FEE5A2" w14:textId="77777777" w:rsidR="00577EDA" w:rsidRPr="00835A46"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835A46">
                    <w:rPr>
                      <w:rFonts w:asciiTheme="minorHAnsi" w:hAnsiTheme="minorHAnsi" w:cstheme="minorHAnsi"/>
                      <w:b/>
                      <w:bCs/>
                      <w:color w:val="000000"/>
                      <w:sz w:val="20"/>
                      <w:szCs w:val="20"/>
                    </w:rPr>
                    <w:t>HS-A-3</w:t>
                  </w:r>
                </w:p>
              </w:tc>
              <w:tc>
                <w:tcPr>
                  <w:tcW w:w="1015" w:type="dxa"/>
                  <w:tcBorders>
                    <w:top w:val="nil"/>
                    <w:left w:val="nil"/>
                    <w:bottom w:val="single" w:sz="4" w:space="0" w:color="auto"/>
                    <w:right w:val="single" w:sz="4" w:space="0" w:color="auto"/>
                  </w:tcBorders>
                  <w:shd w:val="clear" w:color="auto" w:fill="auto"/>
                  <w:noWrap/>
                  <w:vAlign w:val="bottom"/>
                  <w:hideMark/>
                </w:tcPr>
                <w:p w14:paraId="55BC38BD" w14:textId="77777777" w:rsidR="00577EDA" w:rsidRPr="00835A4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835A46">
                    <w:rPr>
                      <w:rFonts w:asciiTheme="minorHAnsi" w:hAnsiTheme="minorHAnsi" w:cstheme="minorHAnsi"/>
                      <w:color w:val="000000"/>
                      <w:sz w:val="20"/>
                      <w:szCs w:val="20"/>
                    </w:rPr>
                    <w:t>281</w:t>
                  </w:r>
                </w:p>
              </w:tc>
            </w:tr>
            <w:tr w:rsidR="00577EDA" w:rsidRPr="00835A46" w14:paraId="6B591153"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577A042" w14:textId="77777777" w:rsidR="00577EDA" w:rsidRPr="00835A46"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835A46">
                    <w:rPr>
                      <w:rFonts w:asciiTheme="minorHAnsi" w:hAnsiTheme="minorHAnsi" w:cstheme="minorHAnsi"/>
                      <w:b/>
                      <w:bCs/>
                      <w:color w:val="000000"/>
                      <w:sz w:val="20"/>
                      <w:szCs w:val="20"/>
                    </w:rPr>
                    <w:t>HS-B-3</w:t>
                  </w:r>
                </w:p>
              </w:tc>
              <w:tc>
                <w:tcPr>
                  <w:tcW w:w="1015" w:type="dxa"/>
                  <w:tcBorders>
                    <w:top w:val="nil"/>
                    <w:left w:val="nil"/>
                    <w:bottom w:val="single" w:sz="4" w:space="0" w:color="auto"/>
                    <w:right w:val="single" w:sz="4" w:space="0" w:color="auto"/>
                  </w:tcBorders>
                  <w:shd w:val="clear" w:color="auto" w:fill="auto"/>
                  <w:noWrap/>
                  <w:vAlign w:val="bottom"/>
                  <w:hideMark/>
                </w:tcPr>
                <w:p w14:paraId="794BC888" w14:textId="77777777" w:rsidR="00577EDA" w:rsidRPr="00835A4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835A46">
                    <w:rPr>
                      <w:rFonts w:asciiTheme="minorHAnsi" w:hAnsiTheme="minorHAnsi" w:cstheme="minorHAnsi"/>
                      <w:color w:val="000000"/>
                      <w:sz w:val="20"/>
                      <w:szCs w:val="20"/>
                    </w:rPr>
                    <w:t>154</w:t>
                  </w:r>
                </w:p>
              </w:tc>
            </w:tr>
          </w:tbl>
          <w:p w14:paraId="52FA8A2C" w14:textId="77777777" w:rsidR="00577EDA" w:rsidRPr="00835A46" w:rsidRDefault="00577EDA" w:rsidP="008C7E34">
            <w:pPr>
              <w:keepNext/>
              <w:jc w:val="center"/>
              <w:rPr>
                <w:rFonts w:asciiTheme="minorHAnsi" w:hAnsiTheme="minorHAnsi" w:cstheme="minorHAnsi"/>
                <w:sz w:val="20"/>
                <w:szCs w:val="20"/>
              </w:rPr>
            </w:pPr>
          </w:p>
        </w:tc>
        <w:tc>
          <w:tcPr>
            <w:tcW w:w="4852" w:type="dxa"/>
          </w:tcPr>
          <w:p w14:paraId="70939EE9" w14:textId="382C9C74" w:rsidR="00577EDA" w:rsidRPr="00835A46" w:rsidRDefault="00577EDA" w:rsidP="008C7E34">
            <w:pPr>
              <w:pStyle w:val="Caption"/>
              <w:keepNext/>
              <w:jc w:val="center"/>
              <w:rPr>
                <w:rFonts w:cstheme="minorHAnsi"/>
                <w:sz w:val="20"/>
                <w:szCs w:val="20"/>
              </w:rPr>
            </w:pPr>
            <w:bookmarkStart w:id="78" w:name="_Ref190514382"/>
            <w:bookmarkStart w:id="79" w:name="_Toc190635336"/>
            <w:r w:rsidRPr="00835A46">
              <w:rPr>
                <w:rFonts w:cstheme="minorHAnsi"/>
                <w:sz w:val="20"/>
                <w:szCs w:val="20"/>
              </w:rPr>
              <w:t xml:space="preserve">Table </w:t>
            </w:r>
            <w:r w:rsidRPr="00835A46">
              <w:rPr>
                <w:rFonts w:cstheme="minorHAnsi"/>
                <w:sz w:val="20"/>
                <w:szCs w:val="20"/>
              </w:rPr>
              <w:fldChar w:fldCharType="begin"/>
            </w:r>
            <w:r w:rsidRPr="00835A46">
              <w:rPr>
                <w:rFonts w:cstheme="minorHAnsi"/>
                <w:sz w:val="20"/>
                <w:szCs w:val="20"/>
              </w:rPr>
              <w:instrText xml:space="preserve"> SEQ Table \* ARABIC </w:instrText>
            </w:r>
            <w:r w:rsidRPr="00835A46">
              <w:rPr>
                <w:rFonts w:cstheme="minorHAnsi"/>
                <w:sz w:val="20"/>
                <w:szCs w:val="20"/>
              </w:rPr>
              <w:fldChar w:fldCharType="separate"/>
            </w:r>
            <w:r w:rsidR="00A205DE">
              <w:rPr>
                <w:rFonts w:cstheme="minorHAnsi"/>
                <w:noProof/>
                <w:sz w:val="20"/>
                <w:szCs w:val="20"/>
              </w:rPr>
              <w:t>13</w:t>
            </w:r>
            <w:r w:rsidRPr="00835A46">
              <w:rPr>
                <w:rFonts w:cstheme="minorHAnsi"/>
                <w:sz w:val="20"/>
                <w:szCs w:val="20"/>
              </w:rPr>
              <w:fldChar w:fldCharType="end"/>
            </w:r>
            <w:bookmarkEnd w:id="78"/>
            <w:r w:rsidRPr="00835A46">
              <w:rPr>
                <w:rFonts w:cstheme="minorHAnsi"/>
                <w:sz w:val="20"/>
                <w:szCs w:val="20"/>
              </w:rPr>
              <w:t>. Videos by number of shares (high to low)</w:t>
            </w:r>
            <w:bookmarkEnd w:id="79"/>
          </w:p>
          <w:tbl>
            <w:tblPr>
              <w:tblW w:w="1975" w:type="dxa"/>
              <w:jc w:val="center"/>
              <w:tblLook w:val="04A0" w:firstRow="1" w:lastRow="0" w:firstColumn="1" w:lastColumn="0" w:noHBand="0" w:noVBand="1"/>
            </w:tblPr>
            <w:tblGrid>
              <w:gridCol w:w="960"/>
              <w:gridCol w:w="1015"/>
            </w:tblGrid>
            <w:tr w:rsidR="00577EDA" w:rsidRPr="00835A46" w14:paraId="77991478" w14:textId="77777777" w:rsidTr="008C7E34">
              <w:trPr>
                <w:trHeight w:val="600"/>
                <w:jc w:val="center"/>
              </w:trPr>
              <w:tc>
                <w:tcPr>
                  <w:tcW w:w="960" w:type="dxa"/>
                  <w:tcBorders>
                    <w:top w:val="single" w:sz="4" w:space="0" w:color="auto"/>
                    <w:left w:val="single" w:sz="4" w:space="0" w:color="auto"/>
                    <w:bottom w:val="single" w:sz="4" w:space="0" w:color="auto"/>
                    <w:right w:val="single" w:sz="4" w:space="0" w:color="auto"/>
                  </w:tcBorders>
                  <w:shd w:val="clear" w:color="000000" w:fill="FFF2CC"/>
                  <w:vAlign w:val="bottom"/>
                  <w:hideMark/>
                </w:tcPr>
                <w:p w14:paraId="6A44442F" w14:textId="77777777" w:rsidR="00577EDA" w:rsidRPr="00835A4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835A46">
                    <w:rPr>
                      <w:rFonts w:asciiTheme="minorHAnsi" w:eastAsia="Times New Roman" w:hAnsiTheme="minorHAnsi" w:cstheme="minorHAnsi"/>
                      <w:b/>
                      <w:bCs/>
                      <w:color w:val="000000"/>
                      <w:kern w:val="0"/>
                      <w:sz w:val="20"/>
                      <w:szCs w:val="20"/>
                      <w14:ligatures w14:val="none"/>
                    </w:rPr>
                    <w:t>Video</w:t>
                  </w:r>
                </w:p>
              </w:tc>
              <w:tc>
                <w:tcPr>
                  <w:tcW w:w="1015" w:type="dxa"/>
                  <w:tcBorders>
                    <w:top w:val="single" w:sz="4" w:space="0" w:color="auto"/>
                    <w:left w:val="nil"/>
                    <w:bottom w:val="single" w:sz="4" w:space="0" w:color="auto"/>
                    <w:right w:val="single" w:sz="4" w:space="0" w:color="auto"/>
                  </w:tcBorders>
                  <w:shd w:val="clear" w:color="000000" w:fill="FFF2CC"/>
                  <w:vAlign w:val="bottom"/>
                  <w:hideMark/>
                </w:tcPr>
                <w:p w14:paraId="57F89C82" w14:textId="77777777" w:rsidR="00577EDA" w:rsidRPr="00835A4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835A46">
                    <w:rPr>
                      <w:rFonts w:asciiTheme="minorHAnsi" w:eastAsia="Times New Roman" w:hAnsiTheme="minorHAnsi" w:cstheme="minorHAnsi"/>
                      <w:b/>
                      <w:bCs/>
                      <w:color w:val="000000"/>
                      <w:kern w:val="0"/>
                      <w:sz w:val="20"/>
                      <w:szCs w:val="20"/>
                      <w14:ligatures w14:val="none"/>
                    </w:rPr>
                    <w:t>Shares</w:t>
                  </w:r>
                </w:p>
              </w:tc>
            </w:tr>
            <w:tr w:rsidR="00577EDA" w:rsidRPr="00835A46" w14:paraId="383A8D52"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B3395A" w14:textId="77777777" w:rsidR="00577EDA" w:rsidRPr="00835A4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835A46">
                    <w:rPr>
                      <w:rFonts w:asciiTheme="minorHAnsi" w:eastAsia="Times New Roman" w:hAnsiTheme="minorHAnsi" w:cstheme="minorHAnsi"/>
                      <w:b/>
                      <w:bCs/>
                      <w:color w:val="000000"/>
                      <w:kern w:val="0"/>
                      <w:sz w:val="20"/>
                      <w:szCs w:val="20"/>
                      <w14:ligatures w14:val="none"/>
                    </w:rPr>
                    <w:t>LS-B-1</w:t>
                  </w:r>
                </w:p>
              </w:tc>
              <w:tc>
                <w:tcPr>
                  <w:tcW w:w="1015" w:type="dxa"/>
                  <w:tcBorders>
                    <w:top w:val="nil"/>
                    <w:left w:val="nil"/>
                    <w:bottom w:val="single" w:sz="4" w:space="0" w:color="auto"/>
                    <w:right w:val="single" w:sz="4" w:space="0" w:color="auto"/>
                  </w:tcBorders>
                  <w:shd w:val="clear" w:color="auto" w:fill="auto"/>
                  <w:noWrap/>
                  <w:vAlign w:val="bottom"/>
                  <w:hideMark/>
                </w:tcPr>
                <w:p w14:paraId="64AC11FA" w14:textId="77777777" w:rsidR="00577EDA" w:rsidRPr="00835A46" w:rsidRDefault="00577EDA" w:rsidP="008C7E34">
                  <w:pPr>
                    <w:keepNext/>
                    <w:spacing w:after="0" w:line="240" w:lineRule="auto"/>
                    <w:jc w:val="center"/>
                    <w:rPr>
                      <w:rFonts w:asciiTheme="minorHAnsi" w:eastAsia="Times New Roman" w:hAnsiTheme="minorHAnsi" w:cstheme="minorHAnsi"/>
                      <w:color w:val="000000"/>
                      <w:kern w:val="0"/>
                      <w:sz w:val="20"/>
                      <w:szCs w:val="20"/>
                      <w14:ligatures w14:val="none"/>
                    </w:rPr>
                  </w:pPr>
                  <w:r w:rsidRPr="00835A46">
                    <w:rPr>
                      <w:rFonts w:asciiTheme="minorHAnsi" w:eastAsia="Times New Roman" w:hAnsiTheme="minorHAnsi" w:cstheme="minorHAnsi"/>
                      <w:color w:val="000000"/>
                      <w:kern w:val="0"/>
                      <w:sz w:val="20"/>
                      <w:szCs w:val="20"/>
                      <w14:ligatures w14:val="none"/>
                    </w:rPr>
                    <w:t>10,000</w:t>
                  </w:r>
                </w:p>
              </w:tc>
            </w:tr>
            <w:tr w:rsidR="00577EDA" w:rsidRPr="00835A46" w14:paraId="51163247"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94C530A" w14:textId="77777777" w:rsidR="00577EDA" w:rsidRPr="00835A4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835A46">
                    <w:rPr>
                      <w:rFonts w:asciiTheme="minorHAnsi" w:eastAsia="Times New Roman" w:hAnsiTheme="minorHAnsi" w:cstheme="minorHAnsi"/>
                      <w:b/>
                      <w:bCs/>
                      <w:color w:val="000000"/>
                      <w:kern w:val="0"/>
                      <w:sz w:val="20"/>
                      <w:szCs w:val="20"/>
                      <w14:ligatures w14:val="none"/>
                    </w:rPr>
                    <w:t>LS-A-1</w:t>
                  </w:r>
                </w:p>
              </w:tc>
              <w:tc>
                <w:tcPr>
                  <w:tcW w:w="1015" w:type="dxa"/>
                  <w:tcBorders>
                    <w:top w:val="nil"/>
                    <w:left w:val="nil"/>
                    <w:bottom w:val="single" w:sz="4" w:space="0" w:color="auto"/>
                    <w:right w:val="single" w:sz="4" w:space="0" w:color="auto"/>
                  </w:tcBorders>
                  <w:shd w:val="clear" w:color="auto" w:fill="auto"/>
                  <w:noWrap/>
                  <w:vAlign w:val="bottom"/>
                  <w:hideMark/>
                </w:tcPr>
                <w:p w14:paraId="401A6EB7" w14:textId="77777777" w:rsidR="00577EDA" w:rsidRPr="00835A46" w:rsidRDefault="00577EDA" w:rsidP="008C7E34">
                  <w:pPr>
                    <w:keepNext/>
                    <w:spacing w:after="0" w:line="240" w:lineRule="auto"/>
                    <w:jc w:val="center"/>
                    <w:rPr>
                      <w:rFonts w:asciiTheme="minorHAnsi" w:eastAsia="Times New Roman" w:hAnsiTheme="minorHAnsi" w:cstheme="minorHAnsi"/>
                      <w:color w:val="000000"/>
                      <w:kern w:val="0"/>
                      <w:sz w:val="20"/>
                      <w:szCs w:val="20"/>
                      <w14:ligatures w14:val="none"/>
                    </w:rPr>
                  </w:pPr>
                  <w:r w:rsidRPr="00835A46">
                    <w:rPr>
                      <w:rFonts w:asciiTheme="minorHAnsi" w:eastAsia="Times New Roman" w:hAnsiTheme="minorHAnsi" w:cstheme="minorHAnsi"/>
                      <w:color w:val="000000"/>
                      <w:kern w:val="0"/>
                      <w:sz w:val="20"/>
                      <w:szCs w:val="20"/>
                      <w14:ligatures w14:val="none"/>
                    </w:rPr>
                    <w:t>8,836</w:t>
                  </w:r>
                </w:p>
              </w:tc>
            </w:tr>
            <w:tr w:rsidR="00577EDA" w:rsidRPr="00835A46" w14:paraId="20607E09"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B93B8CA" w14:textId="77777777" w:rsidR="00577EDA" w:rsidRPr="00835A4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835A46">
                    <w:rPr>
                      <w:rFonts w:asciiTheme="minorHAnsi" w:eastAsia="Times New Roman" w:hAnsiTheme="minorHAnsi" w:cstheme="minorHAnsi"/>
                      <w:b/>
                      <w:bCs/>
                      <w:color w:val="000000"/>
                      <w:kern w:val="0"/>
                      <w:sz w:val="20"/>
                      <w:szCs w:val="20"/>
                      <w14:ligatures w14:val="none"/>
                    </w:rPr>
                    <w:t>LS-A-3</w:t>
                  </w:r>
                </w:p>
              </w:tc>
              <w:tc>
                <w:tcPr>
                  <w:tcW w:w="1015" w:type="dxa"/>
                  <w:tcBorders>
                    <w:top w:val="nil"/>
                    <w:left w:val="nil"/>
                    <w:bottom w:val="single" w:sz="4" w:space="0" w:color="auto"/>
                    <w:right w:val="single" w:sz="4" w:space="0" w:color="auto"/>
                  </w:tcBorders>
                  <w:shd w:val="clear" w:color="auto" w:fill="auto"/>
                  <w:noWrap/>
                  <w:vAlign w:val="bottom"/>
                  <w:hideMark/>
                </w:tcPr>
                <w:p w14:paraId="4D2505E8" w14:textId="77777777" w:rsidR="00577EDA" w:rsidRPr="00835A46" w:rsidRDefault="00577EDA" w:rsidP="008C7E34">
                  <w:pPr>
                    <w:keepNext/>
                    <w:spacing w:after="0" w:line="240" w:lineRule="auto"/>
                    <w:jc w:val="center"/>
                    <w:rPr>
                      <w:rFonts w:asciiTheme="minorHAnsi" w:eastAsia="Times New Roman" w:hAnsiTheme="minorHAnsi" w:cstheme="minorHAnsi"/>
                      <w:color w:val="000000"/>
                      <w:kern w:val="0"/>
                      <w:sz w:val="20"/>
                      <w:szCs w:val="20"/>
                      <w14:ligatures w14:val="none"/>
                    </w:rPr>
                  </w:pPr>
                  <w:r w:rsidRPr="00835A46">
                    <w:rPr>
                      <w:rFonts w:asciiTheme="minorHAnsi" w:eastAsia="Times New Roman" w:hAnsiTheme="minorHAnsi" w:cstheme="minorHAnsi"/>
                      <w:color w:val="000000"/>
                      <w:kern w:val="0"/>
                      <w:sz w:val="20"/>
                      <w:szCs w:val="20"/>
                      <w14:ligatures w14:val="none"/>
                    </w:rPr>
                    <w:t>3,447</w:t>
                  </w:r>
                </w:p>
              </w:tc>
            </w:tr>
            <w:tr w:rsidR="00577EDA" w:rsidRPr="00835A46" w14:paraId="69BEF78E"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0CFD033" w14:textId="77777777" w:rsidR="00577EDA" w:rsidRPr="00835A4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835A46">
                    <w:rPr>
                      <w:rFonts w:asciiTheme="minorHAnsi" w:eastAsia="Times New Roman" w:hAnsiTheme="minorHAnsi" w:cstheme="minorHAnsi"/>
                      <w:b/>
                      <w:bCs/>
                      <w:color w:val="000000"/>
                      <w:kern w:val="0"/>
                      <w:sz w:val="20"/>
                      <w:szCs w:val="20"/>
                      <w14:ligatures w14:val="none"/>
                    </w:rPr>
                    <w:t>LS-B-2</w:t>
                  </w:r>
                </w:p>
              </w:tc>
              <w:tc>
                <w:tcPr>
                  <w:tcW w:w="1015" w:type="dxa"/>
                  <w:tcBorders>
                    <w:top w:val="nil"/>
                    <w:left w:val="nil"/>
                    <w:bottom w:val="single" w:sz="4" w:space="0" w:color="auto"/>
                    <w:right w:val="single" w:sz="4" w:space="0" w:color="auto"/>
                  </w:tcBorders>
                  <w:shd w:val="clear" w:color="auto" w:fill="auto"/>
                  <w:noWrap/>
                  <w:vAlign w:val="bottom"/>
                  <w:hideMark/>
                </w:tcPr>
                <w:p w14:paraId="2F72FF75" w14:textId="77777777" w:rsidR="00577EDA" w:rsidRPr="00835A46" w:rsidRDefault="00577EDA" w:rsidP="008C7E34">
                  <w:pPr>
                    <w:keepNext/>
                    <w:spacing w:after="0" w:line="240" w:lineRule="auto"/>
                    <w:jc w:val="center"/>
                    <w:rPr>
                      <w:rFonts w:asciiTheme="minorHAnsi" w:eastAsia="Times New Roman" w:hAnsiTheme="minorHAnsi" w:cstheme="minorHAnsi"/>
                      <w:color w:val="000000"/>
                      <w:kern w:val="0"/>
                      <w:sz w:val="20"/>
                      <w:szCs w:val="20"/>
                      <w14:ligatures w14:val="none"/>
                    </w:rPr>
                  </w:pPr>
                  <w:r w:rsidRPr="00835A46">
                    <w:rPr>
                      <w:rFonts w:asciiTheme="minorHAnsi" w:eastAsia="Times New Roman" w:hAnsiTheme="minorHAnsi" w:cstheme="minorHAnsi"/>
                      <w:color w:val="000000"/>
                      <w:kern w:val="0"/>
                      <w:sz w:val="20"/>
                      <w:szCs w:val="20"/>
                      <w14:ligatures w14:val="none"/>
                    </w:rPr>
                    <w:t>2,356</w:t>
                  </w:r>
                </w:p>
              </w:tc>
            </w:tr>
            <w:tr w:rsidR="00577EDA" w:rsidRPr="00835A46" w14:paraId="4BC37102"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E2BEA6F" w14:textId="77777777" w:rsidR="00577EDA" w:rsidRPr="00835A4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835A46">
                    <w:rPr>
                      <w:rFonts w:asciiTheme="minorHAnsi" w:eastAsia="Times New Roman" w:hAnsiTheme="minorHAnsi" w:cstheme="minorHAnsi"/>
                      <w:b/>
                      <w:bCs/>
                      <w:color w:val="000000"/>
                      <w:kern w:val="0"/>
                      <w:sz w:val="20"/>
                      <w:szCs w:val="20"/>
                      <w14:ligatures w14:val="none"/>
                    </w:rPr>
                    <w:t>LS-A-2</w:t>
                  </w:r>
                </w:p>
              </w:tc>
              <w:tc>
                <w:tcPr>
                  <w:tcW w:w="1015" w:type="dxa"/>
                  <w:tcBorders>
                    <w:top w:val="nil"/>
                    <w:left w:val="nil"/>
                    <w:bottom w:val="single" w:sz="4" w:space="0" w:color="auto"/>
                    <w:right w:val="single" w:sz="4" w:space="0" w:color="auto"/>
                  </w:tcBorders>
                  <w:shd w:val="clear" w:color="auto" w:fill="auto"/>
                  <w:noWrap/>
                  <w:vAlign w:val="bottom"/>
                  <w:hideMark/>
                </w:tcPr>
                <w:p w14:paraId="55CD9B16" w14:textId="77777777" w:rsidR="00577EDA" w:rsidRPr="00835A46" w:rsidRDefault="00577EDA" w:rsidP="008C7E34">
                  <w:pPr>
                    <w:keepNext/>
                    <w:spacing w:after="0" w:line="240" w:lineRule="auto"/>
                    <w:jc w:val="center"/>
                    <w:rPr>
                      <w:rFonts w:asciiTheme="minorHAnsi" w:eastAsia="Times New Roman" w:hAnsiTheme="minorHAnsi" w:cstheme="minorHAnsi"/>
                      <w:color w:val="000000"/>
                      <w:kern w:val="0"/>
                      <w:sz w:val="20"/>
                      <w:szCs w:val="20"/>
                      <w14:ligatures w14:val="none"/>
                    </w:rPr>
                  </w:pPr>
                  <w:r w:rsidRPr="00835A46">
                    <w:rPr>
                      <w:rFonts w:asciiTheme="minorHAnsi" w:eastAsia="Times New Roman" w:hAnsiTheme="minorHAnsi" w:cstheme="minorHAnsi"/>
                      <w:color w:val="000000"/>
                      <w:kern w:val="0"/>
                      <w:sz w:val="20"/>
                      <w:szCs w:val="20"/>
                      <w14:ligatures w14:val="none"/>
                    </w:rPr>
                    <w:t>1,683</w:t>
                  </w:r>
                </w:p>
              </w:tc>
            </w:tr>
            <w:tr w:rsidR="00577EDA" w:rsidRPr="00835A46" w14:paraId="239FF16C"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3D347A6" w14:textId="77777777" w:rsidR="00577EDA" w:rsidRPr="00835A4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835A46">
                    <w:rPr>
                      <w:rFonts w:asciiTheme="minorHAnsi" w:eastAsia="Times New Roman" w:hAnsiTheme="minorHAnsi" w:cstheme="minorHAnsi"/>
                      <w:b/>
                      <w:bCs/>
                      <w:color w:val="000000"/>
                      <w:kern w:val="0"/>
                      <w:sz w:val="20"/>
                      <w:szCs w:val="20"/>
                      <w14:ligatures w14:val="none"/>
                    </w:rPr>
                    <w:t>HS-B-1</w:t>
                  </w:r>
                </w:p>
              </w:tc>
              <w:tc>
                <w:tcPr>
                  <w:tcW w:w="1015" w:type="dxa"/>
                  <w:tcBorders>
                    <w:top w:val="nil"/>
                    <w:left w:val="nil"/>
                    <w:bottom w:val="single" w:sz="4" w:space="0" w:color="auto"/>
                    <w:right w:val="single" w:sz="4" w:space="0" w:color="auto"/>
                  </w:tcBorders>
                  <w:shd w:val="clear" w:color="auto" w:fill="auto"/>
                  <w:noWrap/>
                  <w:vAlign w:val="bottom"/>
                  <w:hideMark/>
                </w:tcPr>
                <w:p w14:paraId="7B7070AF" w14:textId="77777777" w:rsidR="00577EDA" w:rsidRPr="00835A46" w:rsidRDefault="00577EDA" w:rsidP="008C7E34">
                  <w:pPr>
                    <w:keepNext/>
                    <w:spacing w:after="0" w:line="240" w:lineRule="auto"/>
                    <w:jc w:val="center"/>
                    <w:rPr>
                      <w:rFonts w:asciiTheme="minorHAnsi" w:eastAsia="Times New Roman" w:hAnsiTheme="minorHAnsi" w:cstheme="minorHAnsi"/>
                      <w:color w:val="000000"/>
                      <w:kern w:val="0"/>
                      <w:sz w:val="20"/>
                      <w:szCs w:val="20"/>
                      <w14:ligatures w14:val="none"/>
                    </w:rPr>
                  </w:pPr>
                  <w:r w:rsidRPr="00835A46">
                    <w:rPr>
                      <w:rFonts w:asciiTheme="minorHAnsi" w:eastAsia="Times New Roman" w:hAnsiTheme="minorHAnsi" w:cstheme="minorHAnsi"/>
                      <w:color w:val="000000"/>
                      <w:kern w:val="0"/>
                      <w:sz w:val="20"/>
                      <w:szCs w:val="20"/>
                      <w14:ligatures w14:val="none"/>
                    </w:rPr>
                    <w:t>1,221</w:t>
                  </w:r>
                </w:p>
              </w:tc>
            </w:tr>
            <w:tr w:rsidR="00577EDA" w:rsidRPr="00835A46" w14:paraId="38A3A30F"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9FD7BD9" w14:textId="77777777" w:rsidR="00577EDA" w:rsidRPr="00835A4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835A46">
                    <w:rPr>
                      <w:rFonts w:asciiTheme="minorHAnsi" w:eastAsia="Times New Roman" w:hAnsiTheme="minorHAnsi" w:cstheme="minorHAnsi"/>
                      <w:b/>
                      <w:bCs/>
                      <w:color w:val="000000"/>
                      <w:kern w:val="0"/>
                      <w:sz w:val="20"/>
                      <w:szCs w:val="20"/>
                      <w14:ligatures w14:val="none"/>
                    </w:rPr>
                    <w:t>LS-B-3</w:t>
                  </w:r>
                </w:p>
              </w:tc>
              <w:tc>
                <w:tcPr>
                  <w:tcW w:w="1015" w:type="dxa"/>
                  <w:tcBorders>
                    <w:top w:val="nil"/>
                    <w:left w:val="nil"/>
                    <w:bottom w:val="single" w:sz="4" w:space="0" w:color="auto"/>
                    <w:right w:val="single" w:sz="4" w:space="0" w:color="auto"/>
                  </w:tcBorders>
                  <w:shd w:val="clear" w:color="auto" w:fill="auto"/>
                  <w:noWrap/>
                  <w:vAlign w:val="bottom"/>
                  <w:hideMark/>
                </w:tcPr>
                <w:p w14:paraId="1C8515D7" w14:textId="77777777" w:rsidR="00577EDA" w:rsidRPr="00835A46" w:rsidRDefault="00577EDA" w:rsidP="008C7E34">
                  <w:pPr>
                    <w:keepNext/>
                    <w:spacing w:after="0" w:line="240" w:lineRule="auto"/>
                    <w:jc w:val="center"/>
                    <w:rPr>
                      <w:rFonts w:asciiTheme="minorHAnsi" w:eastAsia="Times New Roman" w:hAnsiTheme="minorHAnsi" w:cstheme="minorHAnsi"/>
                      <w:color w:val="000000"/>
                      <w:kern w:val="0"/>
                      <w:sz w:val="20"/>
                      <w:szCs w:val="20"/>
                      <w14:ligatures w14:val="none"/>
                    </w:rPr>
                  </w:pPr>
                  <w:r w:rsidRPr="00835A46">
                    <w:rPr>
                      <w:rFonts w:asciiTheme="minorHAnsi" w:eastAsia="Times New Roman" w:hAnsiTheme="minorHAnsi" w:cstheme="minorHAnsi"/>
                      <w:color w:val="000000"/>
                      <w:kern w:val="0"/>
                      <w:sz w:val="20"/>
                      <w:szCs w:val="20"/>
                      <w14:ligatures w14:val="none"/>
                    </w:rPr>
                    <w:t>1,153</w:t>
                  </w:r>
                </w:p>
              </w:tc>
            </w:tr>
            <w:tr w:rsidR="00577EDA" w:rsidRPr="00835A46" w14:paraId="6F705F6A"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8B35B00" w14:textId="77777777" w:rsidR="00577EDA" w:rsidRPr="00835A4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835A46">
                    <w:rPr>
                      <w:rFonts w:asciiTheme="minorHAnsi" w:eastAsia="Times New Roman" w:hAnsiTheme="minorHAnsi" w:cstheme="minorHAnsi"/>
                      <w:b/>
                      <w:bCs/>
                      <w:color w:val="000000"/>
                      <w:kern w:val="0"/>
                      <w:sz w:val="20"/>
                      <w:szCs w:val="20"/>
                      <w14:ligatures w14:val="none"/>
                    </w:rPr>
                    <w:t>HS-A-1</w:t>
                  </w:r>
                </w:p>
              </w:tc>
              <w:tc>
                <w:tcPr>
                  <w:tcW w:w="1015" w:type="dxa"/>
                  <w:tcBorders>
                    <w:top w:val="nil"/>
                    <w:left w:val="nil"/>
                    <w:bottom w:val="single" w:sz="4" w:space="0" w:color="auto"/>
                    <w:right w:val="single" w:sz="4" w:space="0" w:color="auto"/>
                  </w:tcBorders>
                  <w:shd w:val="clear" w:color="auto" w:fill="auto"/>
                  <w:noWrap/>
                  <w:vAlign w:val="bottom"/>
                  <w:hideMark/>
                </w:tcPr>
                <w:p w14:paraId="13B70610" w14:textId="77777777" w:rsidR="00577EDA" w:rsidRPr="00835A46" w:rsidRDefault="00577EDA" w:rsidP="008C7E34">
                  <w:pPr>
                    <w:keepNext/>
                    <w:spacing w:after="0" w:line="240" w:lineRule="auto"/>
                    <w:jc w:val="center"/>
                    <w:rPr>
                      <w:rFonts w:asciiTheme="minorHAnsi" w:eastAsia="Times New Roman" w:hAnsiTheme="minorHAnsi" w:cstheme="minorHAnsi"/>
                      <w:color w:val="000000"/>
                      <w:kern w:val="0"/>
                      <w:sz w:val="20"/>
                      <w:szCs w:val="20"/>
                      <w14:ligatures w14:val="none"/>
                    </w:rPr>
                  </w:pPr>
                  <w:r w:rsidRPr="00835A46">
                    <w:rPr>
                      <w:rFonts w:asciiTheme="minorHAnsi" w:eastAsia="Times New Roman" w:hAnsiTheme="minorHAnsi" w:cstheme="minorHAnsi"/>
                      <w:color w:val="000000"/>
                      <w:kern w:val="0"/>
                      <w:sz w:val="20"/>
                      <w:szCs w:val="20"/>
                      <w14:ligatures w14:val="none"/>
                    </w:rPr>
                    <w:t>593</w:t>
                  </w:r>
                </w:p>
              </w:tc>
            </w:tr>
            <w:tr w:rsidR="00577EDA" w:rsidRPr="00835A46" w14:paraId="1B0B5157"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50949E9" w14:textId="77777777" w:rsidR="00577EDA" w:rsidRPr="00835A4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835A46">
                    <w:rPr>
                      <w:rFonts w:asciiTheme="minorHAnsi" w:eastAsia="Times New Roman" w:hAnsiTheme="minorHAnsi" w:cstheme="minorHAnsi"/>
                      <w:b/>
                      <w:bCs/>
                      <w:color w:val="000000"/>
                      <w:kern w:val="0"/>
                      <w:sz w:val="20"/>
                      <w:szCs w:val="20"/>
                      <w14:ligatures w14:val="none"/>
                    </w:rPr>
                    <w:t>HS-A-2</w:t>
                  </w:r>
                </w:p>
              </w:tc>
              <w:tc>
                <w:tcPr>
                  <w:tcW w:w="1015" w:type="dxa"/>
                  <w:tcBorders>
                    <w:top w:val="nil"/>
                    <w:left w:val="nil"/>
                    <w:bottom w:val="single" w:sz="4" w:space="0" w:color="auto"/>
                    <w:right w:val="single" w:sz="4" w:space="0" w:color="auto"/>
                  </w:tcBorders>
                  <w:shd w:val="clear" w:color="auto" w:fill="auto"/>
                  <w:noWrap/>
                  <w:vAlign w:val="bottom"/>
                  <w:hideMark/>
                </w:tcPr>
                <w:p w14:paraId="106558C6" w14:textId="77777777" w:rsidR="00577EDA" w:rsidRPr="00835A46" w:rsidRDefault="00577EDA" w:rsidP="008C7E34">
                  <w:pPr>
                    <w:keepNext/>
                    <w:spacing w:after="0" w:line="240" w:lineRule="auto"/>
                    <w:jc w:val="center"/>
                    <w:rPr>
                      <w:rFonts w:asciiTheme="minorHAnsi" w:eastAsia="Times New Roman" w:hAnsiTheme="minorHAnsi" w:cstheme="minorHAnsi"/>
                      <w:color w:val="000000"/>
                      <w:kern w:val="0"/>
                      <w:sz w:val="20"/>
                      <w:szCs w:val="20"/>
                      <w14:ligatures w14:val="none"/>
                    </w:rPr>
                  </w:pPr>
                  <w:r w:rsidRPr="00835A46">
                    <w:rPr>
                      <w:rFonts w:asciiTheme="minorHAnsi" w:eastAsia="Times New Roman" w:hAnsiTheme="minorHAnsi" w:cstheme="minorHAnsi"/>
                      <w:color w:val="000000"/>
                      <w:kern w:val="0"/>
                      <w:sz w:val="20"/>
                      <w:szCs w:val="20"/>
                      <w14:ligatures w14:val="none"/>
                    </w:rPr>
                    <w:t>482</w:t>
                  </w:r>
                </w:p>
              </w:tc>
            </w:tr>
            <w:tr w:rsidR="00577EDA" w:rsidRPr="00835A46" w14:paraId="1941D036"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3C2CEE" w14:textId="77777777" w:rsidR="00577EDA" w:rsidRPr="00835A4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835A46">
                    <w:rPr>
                      <w:rFonts w:asciiTheme="minorHAnsi" w:eastAsia="Times New Roman" w:hAnsiTheme="minorHAnsi" w:cstheme="minorHAnsi"/>
                      <w:b/>
                      <w:bCs/>
                      <w:color w:val="000000"/>
                      <w:kern w:val="0"/>
                      <w:sz w:val="20"/>
                      <w:szCs w:val="20"/>
                      <w14:ligatures w14:val="none"/>
                    </w:rPr>
                    <w:t>HS-A-3</w:t>
                  </w:r>
                </w:p>
              </w:tc>
              <w:tc>
                <w:tcPr>
                  <w:tcW w:w="1015" w:type="dxa"/>
                  <w:tcBorders>
                    <w:top w:val="nil"/>
                    <w:left w:val="nil"/>
                    <w:bottom w:val="single" w:sz="4" w:space="0" w:color="auto"/>
                    <w:right w:val="single" w:sz="4" w:space="0" w:color="auto"/>
                  </w:tcBorders>
                  <w:shd w:val="clear" w:color="auto" w:fill="auto"/>
                  <w:noWrap/>
                  <w:vAlign w:val="bottom"/>
                  <w:hideMark/>
                </w:tcPr>
                <w:p w14:paraId="4B947463" w14:textId="77777777" w:rsidR="00577EDA" w:rsidRPr="00835A46" w:rsidRDefault="00577EDA" w:rsidP="008C7E34">
                  <w:pPr>
                    <w:keepNext/>
                    <w:spacing w:after="0" w:line="240" w:lineRule="auto"/>
                    <w:jc w:val="center"/>
                    <w:rPr>
                      <w:rFonts w:asciiTheme="minorHAnsi" w:eastAsia="Times New Roman" w:hAnsiTheme="minorHAnsi" w:cstheme="minorHAnsi"/>
                      <w:color w:val="000000"/>
                      <w:kern w:val="0"/>
                      <w:sz w:val="20"/>
                      <w:szCs w:val="20"/>
                      <w14:ligatures w14:val="none"/>
                    </w:rPr>
                  </w:pPr>
                  <w:r w:rsidRPr="00835A46">
                    <w:rPr>
                      <w:rFonts w:asciiTheme="minorHAnsi" w:eastAsia="Times New Roman" w:hAnsiTheme="minorHAnsi" w:cstheme="minorHAnsi"/>
                      <w:color w:val="000000"/>
                      <w:kern w:val="0"/>
                      <w:sz w:val="20"/>
                      <w:szCs w:val="20"/>
                      <w14:ligatures w14:val="none"/>
                    </w:rPr>
                    <w:t>369</w:t>
                  </w:r>
                </w:p>
              </w:tc>
            </w:tr>
            <w:tr w:rsidR="00577EDA" w:rsidRPr="00835A46" w14:paraId="5E6A44E4"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CDD5DB8" w14:textId="77777777" w:rsidR="00577EDA" w:rsidRPr="00835A4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835A46">
                    <w:rPr>
                      <w:rFonts w:asciiTheme="minorHAnsi" w:eastAsia="Times New Roman" w:hAnsiTheme="minorHAnsi" w:cstheme="minorHAnsi"/>
                      <w:b/>
                      <w:bCs/>
                      <w:color w:val="000000"/>
                      <w:kern w:val="0"/>
                      <w:sz w:val="20"/>
                      <w:szCs w:val="20"/>
                      <w14:ligatures w14:val="none"/>
                    </w:rPr>
                    <w:t>HS-B-2</w:t>
                  </w:r>
                </w:p>
              </w:tc>
              <w:tc>
                <w:tcPr>
                  <w:tcW w:w="1015" w:type="dxa"/>
                  <w:tcBorders>
                    <w:top w:val="nil"/>
                    <w:left w:val="nil"/>
                    <w:bottom w:val="single" w:sz="4" w:space="0" w:color="auto"/>
                    <w:right w:val="single" w:sz="4" w:space="0" w:color="auto"/>
                  </w:tcBorders>
                  <w:shd w:val="clear" w:color="auto" w:fill="auto"/>
                  <w:noWrap/>
                  <w:vAlign w:val="bottom"/>
                  <w:hideMark/>
                </w:tcPr>
                <w:p w14:paraId="236114DE" w14:textId="77777777" w:rsidR="00577EDA" w:rsidRPr="00835A46" w:rsidRDefault="00577EDA" w:rsidP="008C7E34">
                  <w:pPr>
                    <w:keepNext/>
                    <w:spacing w:after="0" w:line="240" w:lineRule="auto"/>
                    <w:jc w:val="center"/>
                    <w:rPr>
                      <w:rFonts w:asciiTheme="minorHAnsi" w:eastAsia="Times New Roman" w:hAnsiTheme="minorHAnsi" w:cstheme="minorHAnsi"/>
                      <w:color w:val="000000"/>
                      <w:kern w:val="0"/>
                      <w:sz w:val="20"/>
                      <w:szCs w:val="20"/>
                      <w14:ligatures w14:val="none"/>
                    </w:rPr>
                  </w:pPr>
                  <w:r w:rsidRPr="00835A46">
                    <w:rPr>
                      <w:rFonts w:asciiTheme="minorHAnsi" w:eastAsia="Times New Roman" w:hAnsiTheme="minorHAnsi" w:cstheme="minorHAnsi"/>
                      <w:color w:val="000000"/>
                      <w:kern w:val="0"/>
                      <w:sz w:val="20"/>
                      <w:szCs w:val="20"/>
                      <w14:ligatures w14:val="none"/>
                    </w:rPr>
                    <w:t>81</w:t>
                  </w:r>
                </w:p>
              </w:tc>
            </w:tr>
            <w:tr w:rsidR="00577EDA" w:rsidRPr="00835A46" w14:paraId="3D7A0FF3"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DE1BA2B" w14:textId="77777777" w:rsidR="00577EDA" w:rsidRPr="00835A4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835A46">
                    <w:rPr>
                      <w:rFonts w:asciiTheme="minorHAnsi" w:eastAsia="Times New Roman" w:hAnsiTheme="minorHAnsi" w:cstheme="minorHAnsi"/>
                      <w:b/>
                      <w:bCs/>
                      <w:color w:val="000000"/>
                      <w:kern w:val="0"/>
                      <w:sz w:val="20"/>
                      <w:szCs w:val="20"/>
                      <w14:ligatures w14:val="none"/>
                    </w:rPr>
                    <w:t>HS-B-3</w:t>
                  </w:r>
                </w:p>
              </w:tc>
              <w:tc>
                <w:tcPr>
                  <w:tcW w:w="1015" w:type="dxa"/>
                  <w:tcBorders>
                    <w:top w:val="nil"/>
                    <w:left w:val="nil"/>
                    <w:bottom w:val="single" w:sz="4" w:space="0" w:color="auto"/>
                    <w:right w:val="single" w:sz="4" w:space="0" w:color="auto"/>
                  </w:tcBorders>
                  <w:shd w:val="clear" w:color="auto" w:fill="auto"/>
                  <w:noWrap/>
                  <w:vAlign w:val="bottom"/>
                  <w:hideMark/>
                </w:tcPr>
                <w:p w14:paraId="47AFC735" w14:textId="77777777" w:rsidR="00577EDA" w:rsidRPr="00835A46" w:rsidRDefault="00577EDA" w:rsidP="008C7E34">
                  <w:pPr>
                    <w:keepNext/>
                    <w:spacing w:after="0" w:line="240" w:lineRule="auto"/>
                    <w:jc w:val="center"/>
                    <w:rPr>
                      <w:rFonts w:asciiTheme="minorHAnsi" w:eastAsia="Times New Roman" w:hAnsiTheme="minorHAnsi" w:cstheme="minorHAnsi"/>
                      <w:color w:val="000000"/>
                      <w:kern w:val="0"/>
                      <w:sz w:val="20"/>
                      <w:szCs w:val="20"/>
                      <w14:ligatures w14:val="none"/>
                    </w:rPr>
                  </w:pPr>
                  <w:r w:rsidRPr="00835A46">
                    <w:rPr>
                      <w:rFonts w:asciiTheme="minorHAnsi" w:eastAsia="Times New Roman" w:hAnsiTheme="minorHAnsi" w:cstheme="minorHAnsi"/>
                      <w:color w:val="000000"/>
                      <w:kern w:val="0"/>
                      <w:sz w:val="20"/>
                      <w:szCs w:val="20"/>
                      <w14:ligatures w14:val="none"/>
                    </w:rPr>
                    <w:t>14</w:t>
                  </w:r>
                </w:p>
              </w:tc>
            </w:tr>
          </w:tbl>
          <w:p w14:paraId="0EC2B300" w14:textId="77777777" w:rsidR="00577EDA" w:rsidRPr="00835A46" w:rsidRDefault="00577EDA" w:rsidP="008C7E34">
            <w:pPr>
              <w:keepNext/>
              <w:jc w:val="center"/>
              <w:rPr>
                <w:rFonts w:asciiTheme="minorHAnsi" w:hAnsiTheme="minorHAnsi" w:cstheme="minorHAnsi"/>
                <w:sz w:val="20"/>
                <w:szCs w:val="20"/>
              </w:rPr>
            </w:pPr>
          </w:p>
        </w:tc>
      </w:tr>
    </w:tbl>
    <w:p w14:paraId="3228B971" w14:textId="77777777" w:rsidR="00577EDA" w:rsidRPr="00301878" w:rsidRDefault="00577EDA" w:rsidP="00577EDA">
      <w:pPr>
        <w:jc w:val="center"/>
        <w:rPr>
          <w:rFonts w:cs="Arial"/>
        </w:rPr>
      </w:pPr>
    </w:p>
    <w:p w14:paraId="5F5F0408" w14:textId="20106452" w:rsidR="00577EDA" w:rsidRPr="00301878" w:rsidRDefault="00577EDA" w:rsidP="00577EDA">
      <w:pPr>
        <w:rPr>
          <w:rFonts w:cs="Arial"/>
        </w:rPr>
      </w:pPr>
      <w:r w:rsidRPr="00301878">
        <w:rPr>
          <w:rFonts w:cs="Arial"/>
        </w:rPr>
        <w:tab/>
        <w:t xml:space="preserve">Coin tips and shares may be considered as relatively reliable metrics of utility because they are multi-step actions, rather than one-step actions such as liking and bookmarking. Assuming that users are registered and logged into the </w:t>
      </w:r>
      <w:r w:rsidR="001C577E">
        <w:rPr>
          <w:rFonts w:cs="Arial"/>
        </w:rPr>
        <w:t>BiliBili</w:t>
      </w:r>
      <w:r w:rsidRPr="00301878">
        <w:rPr>
          <w:rFonts w:cs="Arial"/>
        </w:rPr>
        <w:t xml:space="preserve"> website, liking and bookmarking require only one click. However, coin tipping requires that </w:t>
      </w:r>
      <w:r w:rsidRPr="00301878">
        <w:rPr>
          <w:rFonts w:cs="Arial"/>
        </w:rPr>
        <w:lastRenderedPageBreak/>
        <w:t xml:space="preserve">users first pay for or earn coins in their account, and giving coin tips requires selecting the number of coins to tip. Sharing likewise requires multiple steps and decisions such as deciding on the target platform for sharing the video, or copying and pasting to the desired sharing destination and recipient. </w:t>
      </w:r>
    </w:p>
    <w:p w14:paraId="5B2A9AE5" w14:textId="77777777" w:rsidR="00577EDA" w:rsidRPr="00301878" w:rsidRDefault="00577EDA" w:rsidP="00577EDA">
      <w:pPr>
        <w:rPr>
          <w:rFonts w:cs="Arial"/>
        </w:rPr>
      </w:pPr>
      <w:r w:rsidRPr="00301878">
        <w:rPr>
          <w:rFonts w:cs="Arial"/>
        </w:rPr>
        <w:tab/>
        <w:t>In all of the aforementioned metrics, the videos in the low-specificity sets consistently had higher numbers than the high-specificity videos. The only video to break this pattern was HS-B-1, which ranked sixth in the number of times it was shared despite ranking tenth in number of views as well as number of bookmarks. HS-B-1 was the only video in the high-specificity search set to have a higher metric than a video from the low-specificity search sets.</w:t>
      </w:r>
    </w:p>
    <w:p w14:paraId="0C8523ED" w14:textId="12D0E3F1" w:rsidR="00577EDA" w:rsidRPr="00301878" w:rsidRDefault="00577EDA" w:rsidP="00577EDA">
      <w:pPr>
        <w:rPr>
          <w:rFonts w:cs="Arial"/>
        </w:rPr>
      </w:pPr>
      <w:r w:rsidRPr="00301878">
        <w:rPr>
          <w:rFonts w:cs="Arial"/>
        </w:rPr>
        <w:tab/>
      </w:r>
      <w:r w:rsidRPr="00301878">
        <w:rPr>
          <w:rFonts w:cs="Arial"/>
          <w:b/>
          <w:bCs/>
          <w:i/>
          <w:iCs/>
        </w:rPr>
        <w:t>Video length and posted date:</w:t>
      </w:r>
      <w:r w:rsidRPr="00301878">
        <w:rPr>
          <w:rFonts w:cs="Arial"/>
        </w:rPr>
        <w:t xml:space="preserve"> Each video’s length and date posted may also impact engagement metrics (see </w:t>
      </w:r>
      <w:r w:rsidRPr="00301878">
        <w:rPr>
          <w:rFonts w:cs="Arial"/>
        </w:rPr>
        <w:fldChar w:fldCharType="begin"/>
      </w:r>
      <w:r w:rsidRPr="00301878">
        <w:rPr>
          <w:rFonts w:cs="Arial"/>
        </w:rPr>
        <w:instrText xml:space="preserve"> REF _Ref190515579 \h </w:instrText>
      </w:r>
      <w:r w:rsidR="00301878">
        <w:rPr>
          <w:rFonts w:cs="Arial"/>
        </w:rPr>
        <w:instrText xml:space="preserve"> \* MERGEFORMAT </w:instrText>
      </w:r>
      <w:r w:rsidRPr="00301878">
        <w:rPr>
          <w:rFonts w:cs="Arial"/>
        </w:rPr>
      </w:r>
      <w:r w:rsidRPr="00301878">
        <w:rPr>
          <w:rFonts w:cs="Arial"/>
        </w:rPr>
        <w:fldChar w:fldCharType="separate"/>
      </w:r>
      <w:r w:rsidR="00A205DE" w:rsidRPr="00A205DE">
        <w:rPr>
          <w:rFonts w:cs="Arial"/>
        </w:rPr>
        <w:t xml:space="preserve">Table </w:t>
      </w:r>
      <w:r w:rsidR="00A205DE" w:rsidRPr="00A205DE">
        <w:rPr>
          <w:rFonts w:cs="Arial"/>
          <w:noProof/>
        </w:rPr>
        <w:t>14</w:t>
      </w:r>
      <w:r w:rsidRPr="00301878">
        <w:rPr>
          <w:rFonts w:cs="Arial"/>
        </w:rPr>
        <w:fldChar w:fldCharType="end"/>
      </w:r>
      <w:r w:rsidRPr="00301878">
        <w:rPr>
          <w:rFonts w:cs="Arial"/>
        </w:rPr>
        <w:t xml:space="preserve">, </w:t>
      </w:r>
      <w:r w:rsidRPr="00301878">
        <w:rPr>
          <w:rFonts w:cs="Arial"/>
        </w:rPr>
        <w:fldChar w:fldCharType="begin"/>
      </w:r>
      <w:r w:rsidRPr="00301878">
        <w:rPr>
          <w:rFonts w:cs="Arial"/>
        </w:rPr>
        <w:instrText xml:space="preserve"> REF _Ref190515580 \h </w:instrText>
      </w:r>
      <w:r w:rsidR="00301878">
        <w:rPr>
          <w:rFonts w:cs="Arial"/>
        </w:rPr>
        <w:instrText xml:space="preserve"> \* MERGEFORMAT </w:instrText>
      </w:r>
      <w:r w:rsidRPr="00301878">
        <w:rPr>
          <w:rFonts w:cs="Arial"/>
        </w:rPr>
      </w:r>
      <w:r w:rsidRPr="00301878">
        <w:rPr>
          <w:rFonts w:cs="Arial"/>
        </w:rPr>
        <w:fldChar w:fldCharType="separate"/>
      </w:r>
      <w:r w:rsidR="00A205DE" w:rsidRPr="00A205DE">
        <w:rPr>
          <w:rFonts w:cs="Arial"/>
        </w:rPr>
        <w:t xml:space="preserve">Table </w:t>
      </w:r>
      <w:r w:rsidR="00A205DE" w:rsidRPr="00A205DE">
        <w:rPr>
          <w:rFonts w:cs="Arial"/>
          <w:noProof/>
        </w:rPr>
        <w:t>15</w:t>
      </w:r>
      <w:r w:rsidRPr="00301878">
        <w:rPr>
          <w:rFonts w:cs="Arial"/>
        </w:rPr>
        <w:fldChar w:fldCharType="end"/>
      </w:r>
      <w:r w:rsidRPr="00301878">
        <w:rPr>
          <w:rFonts w:cs="Arial"/>
        </w:rPr>
        <w:t xml:space="preserve">). </w:t>
      </w:r>
    </w:p>
    <w:tbl>
      <w:tblPr>
        <w:tblStyle w:val="TableGrid"/>
        <w:tblW w:w="0" w:type="auto"/>
        <w:jc w:val="center"/>
        <w:tblLook w:val="04A0" w:firstRow="1" w:lastRow="0" w:firstColumn="1" w:lastColumn="0" w:noHBand="0" w:noVBand="1"/>
      </w:tblPr>
      <w:tblGrid>
        <w:gridCol w:w="4508"/>
        <w:gridCol w:w="4508"/>
      </w:tblGrid>
      <w:tr w:rsidR="00577EDA" w:rsidRPr="00301878" w14:paraId="5BBABBAC" w14:textId="77777777" w:rsidTr="008C7E34">
        <w:trPr>
          <w:cantSplit/>
          <w:jc w:val="center"/>
        </w:trPr>
        <w:tc>
          <w:tcPr>
            <w:tcW w:w="4508" w:type="dxa"/>
            <w:tcBorders>
              <w:top w:val="nil"/>
              <w:left w:val="nil"/>
              <w:bottom w:val="nil"/>
              <w:right w:val="nil"/>
            </w:tcBorders>
          </w:tcPr>
          <w:p w14:paraId="6AC001AE" w14:textId="4258905C" w:rsidR="00577EDA" w:rsidRPr="006F3166" w:rsidRDefault="00577EDA" w:rsidP="008C7E34">
            <w:pPr>
              <w:pStyle w:val="Caption"/>
              <w:keepNext/>
              <w:jc w:val="center"/>
              <w:rPr>
                <w:rFonts w:cstheme="minorHAnsi"/>
                <w:sz w:val="20"/>
                <w:szCs w:val="20"/>
              </w:rPr>
            </w:pPr>
            <w:bookmarkStart w:id="80" w:name="_Ref190515579"/>
            <w:bookmarkStart w:id="81" w:name="_Toc190635337"/>
            <w:r w:rsidRPr="006F3166">
              <w:rPr>
                <w:rFonts w:cstheme="minorHAnsi"/>
                <w:sz w:val="20"/>
                <w:szCs w:val="20"/>
              </w:rPr>
              <w:t xml:space="preserve">Table </w:t>
            </w:r>
            <w:r w:rsidRPr="006F3166">
              <w:rPr>
                <w:rFonts w:cstheme="minorHAnsi"/>
                <w:sz w:val="20"/>
                <w:szCs w:val="20"/>
              </w:rPr>
              <w:fldChar w:fldCharType="begin"/>
            </w:r>
            <w:r w:rsidRPr="006F3166">
              <w:rPr>
                <w:rFonts w:cstheme="minorHAnsi"/>
                <w:sz w:val="20"/>
                <w:szCs w:val="20"/>
              </w:rPr>
              <w:instrText xml:space="preserve"> SEQ Table \* ARABIC </w:instrText>
            </w:r>
            <w:r w:rsidRPr="006F3166">
              <w:rPr>
                <w:rFonts w:cstheme="minorHAnsi"/>
                <w:sz w:val="20"/>
                <w:szCs w:val="20"/>
              </w:rPr>
              <w:fldChar w:fldCharType="separate"/>
            </w:r>
            <w:r w:rsidR="00A205DE">
              <w:rPr>
                <w:rFonts w:cstheme="minorHAnsi"/>
                <w:noProof/>
                <w:sz w:val="20"/>
                <w:szCs w:val="20"/>
              </w:rPr>
              <w:t>14</w:t>
            </w:r>
            <w:r w:rsidRPr="006F3166">
              <w:rPr>
                <w:rFonts w:cstheme="minorHAnsi"/>
                <w:sz w:val="20"/>
                <w:szCs w:val="20"/>
              </w:rPr>
              <w:fldChar w:fldCharType="end"/>
            </w:r>
            <w:bookmarkEnd w:id="80"/>
            <w:r w:rsidRPr="006F3166">
              <w:rPr>
                <w:rFonts w:cstheme="minorHAnsi"/>
                <w:sz w:val="20"/>
                <w:szCs w:val="20"/>
              </w:rPr>
              <w:t>. Videos by length (longest to shortest)</w:t>
            </w:r>
            <w:bookmarkEnd w:id="81"/>
          </w:p>
          <w:tbl>
            <w:tblPr>
              <w:tblW w:w="2035" w:type="dxa"/>
              <w:jc w:val="center"/>
              <w:tblLook w:val="04A0" w:firstRow="1" w:lastRow="0" w:firstColumn="1" w:lastColumn="0" w:noHBand="0" w:noVBand="1"/>
            </w:tblPr>
            <w:tblGrid>
              <w:gridCol w:w="960"/>
              <w:gridCol w:w="1075"/>
            </w:tblGrid>
            <w:tr w:rsidR="00577EDA" w:rsidRPr="006F3166" w14:paraId="2E7CA02E" w14:textId="77777777" w:rsidTr="008C7E34">
              <w:trPr>
                <w:trHeight w:val="300"/>
                <w:jc w:val="center"/>
              </w:trPr>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14:paraId="630D4E18" w14:textId="77777777" w:rsidR="00577EDA" w:rsidRPr="006F316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6F3166">
                    <w:rPr>
                      <w:rFonts w:asciiTheme="minorHAnsi" w:eastAsia="Times New Roman" w:hAnsiTheme="minorHAnsi" w:cstheme="minorHAnsi"/>
                      <w:b/>
                      <w:bCs/>
                      <w:color w:val="000000"/>
                      <w:kern w:val="0"/>
                      <w:sz w:val="20"/>
                      <w:szCs w:val="20"/>
                      <w14:ligatures w14:val="none"/>
                    </w:rPr>
                    <w:t>Video</w:t>
                  </w:r>
                </w:p>
              </w:tc>
              <w:tc>
                <w:tcPr>
                  <w:tcW w:w="1075" w:type="dxa"/>
                  <w:tcBorders>
                    <w:top w:val="single" w:sz="4" w:space="0" w:color="auto"/>
                    <w:left w:val="nil"/>
                    <w:bottom w:val="single" w:sz="4" w:space="0" w:color="auto"/>
                    <w:right w:val="single" w:sz="4" w:space="0" w:color="auto"/>
                  </w:tcBorders>
                  <w:shd w:val="clear" w:color="000000" w:fill="FFF2CC"/>
                  <w:noWrap/>
                  <w:vAlign w:val="bottom"/>
                  <w:hideMark/>
                </w:tcPr>
                <w:p w14:paraId="1079DF6A" w14:textId="77777777" w:rsidR="00577EDA" w:rsidRPr="006F316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6F3166">
                    <w:rPr>
                      <w:rFonts w:asciiTheme="minorHAnsi" w:eastAsia="Times New Roman" w:hAnsiTheme="minorHAnsi" w:cstheme="minorHAnsi"/>
                      <w:b/>
                      <w:bCs/>
                      <w:color w:val="000000"/>
                      <w:kern w:val="0"/>
                      <w:sz w:val="20"/>
                      <w:szCs w:val="20"/>
                      <w14:ligatures w14:val="none"/>
                    </w:rPr>
                    <w:t>Length (mm:ss)</w:t>
                  </w:r>
                </w:p>
              </w:tc>
            </w:tr>
            <w:tr w:rsidR="00577EDA" w:rsidRPr="006F3166" w14:paraId="3A732C10"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E19C0CD"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HS-A-2</w:t>
                  </w:r>
                </w:p>
              </w:tc>
              <w:tc>
                <w:tcPr>
                  <w:tcW w:w="1075" w:type="dxa"/>
                  <w:tcBorders>
                    <w:top w:val="nil"/>
                    <w:left w:val="nil"/>
                    <w:bottom w:val="single" w:sz="4" w:space="0" w:color="auto"/>
                    <w:right w:val="single" w:sz="4" w:space="0" w:color="auto"/>
                  </w:tcBorders>
                  <w:shd w:val="clear" w:color="auto" w:fill="auto"/>
                  <w:noWrap/>
                  <w:vAlign w:val="bottom"/>
                  <w:hideMark/>
                </w:tcPr>
                <w:p w14:paraId="3D066C3D"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8:07</w:t>
                  </w:r>
                </w:p>
              </w:tc>
            </w:tr>
            <w:tr w:rsidR="00577EDA" w:rsidRPr="006F3166" w14:paraId="684B17F5"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6E3BB9"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LS-B-1</w:t>
                  </w:r>
                </w:p>
              </w:tc>
              <w:tc>
                <w:tcPr>
                  <w:tcW w:w="1075" w:type="dxa"/>
                  <w:tcBorders>
                    <w:top w:val="nil"/>
                    <w:left w:val="nil"/>
                    <w:bottom w:val="single" w:sz="4" w:space="0" w:color="auto"/>
                    <w:right w:val="single" w:sz="4" w:space="0" w:color="auto"/>
                  </w:tcBorders>
                  <w:shd w:val="clear" w:color="auto" w:fill="auto"/>
                  <w:noWrap/>
                  <w:vAlign w:val="bottom"/>
                  <w:hideMark/>
                </w:tcPr>
                <w:p w14:paraId="72F62735"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7:35</w:t>
                  </w:r>
                </w:p>
              </w:tc>
            </w:tr>
            <w:tr w:rsidR="00577EDA" w:rsidRPr="006F3166" w14:paraId="26B2CF9D"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3E30E03"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LS-A-1</w:t>
                  </w:r>
                </w:p>
              </w:tc>
              <w:tc>
                <w:tcPr>
                  <w:tcW w:w="1075" w:type="dxa"/>
                  <w:tcBorders>
                    <w:top w:val="nil"/>
                    <w:left w:val="nil"/>
                    <w:bottom w:val="single" w:sz="4" w:space="0" w:color="auto"/>
                    <w:right w:val="single" w:sz="4" w:space="0" w:color="auto"/>
                  </w:tcBorders>
                  <w:shd w:val="clear" w:color="auto" w:fill="auto"/>
                  <w:noWrap/>
                  <w:vAlign w:val="bottom"/>
                  <w:hideMark/>
                </w:tcPr>
                <w:p w14:paraId="589D542B"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6:52</w:t>
                  </w:r>
                </w:p>
              </w:tc>
            </w:tr>
            <w:tr w:rsidR="00577EDA" w:rsidRPr="006F3166" w14:paraId="569A194F"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D37348"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HS-B-2</w:t>
                  </w:r>
                </w:p>
              </w:tc>
              <w:tc>
                <w:tcPr>
                  <w:tcW w:w="1075" w:type="dxa"/>
                  <w:tcBorders>
                    <w:top w:val="nil"/>
                    <w:left w:val="nil"/>
                    <w:bottom w:val="single" w:sz="4" w:space="0" w:color="auto"/>
                    <w:right w:val="single" w:sz="4" w:space="0" w:color="auto"/>
                  </w:tcBorders>
                  <w:shd w:val="clear" w:color="auto" w:fill="auto"/>
                  <w:noWrap/>
                  <w:vAlign w:val="bottom"/>
                  <w:hideMark/>
                </w:tcPr>
                <w:p w14:paraId="2EFA624E"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6:51</w:t>
                  </w:r>
                </w:p>
              </w:tc>
            </w:tr>
            <w:tr w:rsidR="00577EDA" w:rsidRPr="006F3166" w14:paraId="0250AB15"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0C9D6C5"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LS-B-2</w:t>
                  </w:r>
                </w:p>
              </w:tc>
              <w:tc>
                <w:tcPr>
                  <w:tcW w:w="1075" w:type="dxa"/>
                  <w:tcBorders>
                    <w:top w:val="nil"/>
                    <w:left w:val="nil"/>
                    <w:bottom w:val="single" w:sz="4" w:space="0" w:color="auto"/>
                    <w:right w:val="single" w:sz="4" w:space="0" w:color="auto"/>
                  </w:tcBorders>
                  <w:shd w:val="clear" w:color="auto" w:fill="auto"/>
                  <w:noWrap/>
                  <w:vAlign w:val="bottom"/>
                  <w:hideMark/>
                </w:tcPr>
                <w:p w14:paraId="0A413310"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6:38</w:t>
                  </w:r>
                </w:p>
              </w:tc>
            </w:tr>
            <w:tr w:rsidR="00577EDA" w:rsidRPr="006F3166" w14:paraId="4EE5613F"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BBFF5EE"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LS-A-2</w:t>
                  </w:r>
                </w:p>
              </w:tc>
              <w:tc>
                <w:tcPr>
                  <w:tcW w:w="1075" w:type="dxa"/>
                  <w:tcBorders>
                    <w:top w:val="nil"/>
                    <w:left w:val="nil"/>
                    <w:bottom w:val="single" w:sz="4" w:space="0" w:color="auto"/>
                    <w:right w:val="single" w:sz="4" w:space="0" w:color="auto"/>
                  </w:tcBorders>
                  <w:shd w:val="clear" w:color="auto" w:fill="auto"/>
                  <w:noWrap/>
                  <w:vAlign w:val="bottom"/>
                  <w:hideMark/>
                </w:tcPr>
                <w:p w14:paraId="3E4A993C"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6:31</w:t>
                  </w:r>
                </w:p>
              </w:tc>
            </w:tr>
            <w:tr w:rsidR="00577EDA" w:rsidRPr="006F3166" w14:paraId="569113F6"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0D08E8B"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HS-A-1</w:t>
                  </w:r>
                </w:p>
              </w:tc>
              <w:tc>
                <w:tcPr>
                  <w:tcW w:w="1075" w:type="dxa"/>
                  <w:tcBorders>
                    <w:top w:val="nil"/>
                    <w:left w:val="nil"/>
                    <w:bottom w:val="single" w:sz="4" w:space="0" w:color="auto"/>
                    <w:right w:val="single" w:sz="4" w:space="0" w:color="auto"/>
                  </w:tcBorders>
                  <w:shd w:val="clear" w:color="auto" w:fill="auto"/>
                  <w:noWrap/>
                  <w:vAlign w:val="bottom"/>
                  <w:hideMark/>
                </w:tcPr>
                <w:p w14:paraId="6BF95079"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5:18</w:t>
                  </w:r>
                </w:p>
              </w:tc>
            </w:tr>
            <w:tr w:rsidR="00577EDA" w:rsidRPr="006F3166" w14:paraId="08DBFCB1"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6B7B4B0"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LS-B-3</w:t>
                  </w:r>
                </w:p>
              </w:tc>
              <w:tc>
                <w:tcPr>
                  <w:tcW w:w="1075" w:type="dxa"/>
                  <w:tcBorders>
                    <w:top w:val="nil"/>
                    <w:left w:val="nil"/>
                    <w:bottom w:val="single" w:sz="4" w:space="0" w:color="auto"/>
                    <w:right w:val="single" w:sz="4" w:space="0" w:color="auto"/>
                  </w:tcBorders>
                  <w:shd w:val="clear" w:color="auto" w:fill="auto"/>
                  <w:noWrap/>
                  <w:vAlign w:val="bottom"/>
                  <w:hideMark/>
                </w:tcPr>
                <w:p w14:paraId="209B8221"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5:11</w:t>
                  </w:r>
                </w:p>
              </w:tc>
            </w:tr>
            <w:tr w:rsidR="00577EDA" w:rsidRPr="006F3166" w14:paraId="1264C015"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A79B776"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HS-A-3</w:t>
                  </w:r>
                </w:p>
              </w:tc>
              <w:tc>
                <w:tcPr>
                  <w:tcW w:w="1075" w:type="dxa"/>
                  <w:tcBorders>
                    <w:top w:val="nil"/>
                    <w:left w:val="nil"/>
                    <w:bottom w:val="single" w:sz="4" w:space="0" w:color="auto"/>
                    <w:right w:val="single" w:sz="4" w:space="0" w:color="auto"/>
                  </w:tcBorders>
                  <w:shd w:val="clear" w:color="auto" w:fill="auto"/>
                  <w:noWrap/>
                  <w:vAlign w:val="bottom"/>
                  <w:hideMark/>
                </w:tcPr>
                <w:p w14:paraId="2A802DAB"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4:54</w:t>
                  </w:r>
                </w:p>
              </w:tc>
            </w:tr>
            <w:tr w:rsidR="00577EDA" w:rsidRPr="006F3166" w14:paraId="2098974F"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E2999A1"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LS-A-3</w:t>
                  </w:r>
                </w:p>
              </w:tc>
              <w:tc>
                <w:tcPr>
                  <w:tcW w:w="1075" w:type="dxa"/>
                  <w:tcBorders>
                    <w:top w:val="nil"/>
                    <w:left w:val="nil"/>
                    <w:bottom w:val="single" w:sz="4" w:space="0" w:color="auto"/>
                    <w:right w:val="single" w:sz="4" w:space="0" w:color="auto"/>
                  </w:tcBorders>
                  <w:shd w:val="clear" w:color="auto" w:fill="auto"/>
                  <w:noWrap/>
                  <w:vAlign w:val="bottom"/>
                  <w:hideMark/>
                </w:tcPr>
                <w:p w14:paraId="5CF79193"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4:33</w:t>
                  </w:r>
                </w:p>
              </w:tc>
            </w:tr>
            <w:tr w:rsidR="00577EDA" w:rsidRPr="006F3166" w14:paraId="5C745B58"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8F1828D"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HS-B-3</w:t>
                  </w:r>
                </w:p>
              </w:tc>
              <w:tc>
                <w:tcPr>
                  <w:tcW w:w="1075" w:type="dxa"/>
                  <w:tcBorders>
                    <w:top w:val="nil"/>
                    <w:left w:val="nil"/>
                    <w:bottom w:val="single" w:sz="4" w:space="0" w:color="auto"/>
                    <w:right w:val="single" w:sz="4" w:space="0" w:color="auto"/>
                  </w:tcBorders>
                  <w:shd w:val="clear" w:color="auto" w:fill="auto"/>
                  <w:noWrap/>
                  <w:vAlign w:val="bottom"/>
                  <w:hideMark/>
                </w:tcPr>
                <w:p w14:paraId="042A0E54"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4:28</w:t>
                  </w:r>
                </w:p>
              </w:tc>
            </w:tr>
            <w:tr w:rsidR="00577EDA" w:rsidRPr="006F3166" w14:paraId="49501F10"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6E12CF6"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HS-B-1</w:t>
                  </w:r>
                </w:p>
              </w:tc>
              <w:tc>
                <w:tcPr>
                  <w:tcW w:w="1075" w:type="dxa"/>
                  <w:tcBorders>
                    <w:top w:val="nil"/>
                    <w:left w:val="nil"/>
                    <w:bottom w:val="single" w:sz="4" w:space="0" w:color="auto"/>
                    <w:right w:val="single" w:sz="4" w:space="0" w:color="auto"/>
                  </w:tcBorders>
                  <w:shd w:val="clear" w:color="auto" w:fill="auto"/>
                  <w:noWrap/>
                  <w:vAlign w:val="bottom"/>
                  <w:hideMark/>
                </w:tcPr>
                <w:p w14:paraId="3786CC15"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eastAsia="Times New Roman" w:hAnsiTheme="minorHAnsi" w:cstheme="minorHAnsi"/>
                      <w:color w:val="000000"/>
                      <w:kern w:val="0"/>
                      <w:sz w:val="20"/>
                      <w:szCs w:val="20"/>
                      <w14:ligatures w14:val="none"/>
                    </w:rPr>
                    <w:t>4:10</w:t>
                  </w:r>
                </w:p>
              </w:tc>
            </w:tr>
          </w:tbl>
          <w:p w14:paraId="21C4960F" w14:textId="77777777" w:rsidR="00577EDA" w:rsidRPr="006F3166" w:rsidRDefault="00577EDA" w:rsidP="008C7E34">
            <w:pPr>
              <w:keepNext/>
              <w:rPr>
                <w:rFonts w:asciiTheme="minorHAnsi" w:hAnsiTheme="minorHAnsi" w:cstheme="minorHAnsi"/>
                <w:sz w:val="20"/>
                <w:szCs w:val="20"/>
              </w:rPr>
            </w:pPr>
          </w:p>
        </w:tc>
        <w:tc>
          <w:tcPr>
            <w:tcW w:w="4508" w:type="dxa"/>
            <w:tcBorders>
              <w:top w:val="nil"/>
              <w:left w:val="nil"/>
              <w:bottom w:val="nil"/>
              <w:right w:val="nil"/>
            </w:tcBorders>
          </w:tcPr>
          <w:p w14:paraId="0DBD90D9" w14:textId="6822F56F" w:rsidR="00577EDA" w:rsidRPr="006F3166" w:rsidRDefault="00577EDA" w:rsidP="008C7E34">
            <w:pPr>
              <w:pStyle w:val="Caption"/>
              <w:keepNext/>
              <w:jc w:val="center"/>
              <w:rPr>
                <w:rFonts w:cstheme="minorHAnsi"/>
                <w:sz w:val="20"/>
                <w:szCs w:val="20"/>
              </w:rPr>
            </w:pPr>
            <w:bookmarkStart w:id="82" w:name="_Ref190515580"/>
            <w:bookmarkStart w:id="83" w:name="_Toc190635338"/>
            <w:r w:rsidRPr="006F3166">
              <w:rPr>
                <w:rFonts w:cstheme="minorHAnsi"/>
                <w:sz w:val="20"/>
                <w:szCs w:val="20"/>
              </w:rPr>
              <w:t xml:space="preserve">Table </w:t>
            </w:r>
            <w:r w:rsidRPr="006F3166">
              <w:rPr>
                <w:rFonts w:cstheme="minorHAnsi"/>
                <w:sz w:val="20"/>
                <w:szCs w:val="20"/>
              </w:rPr>
              <w:fldChar w:fldCharType="begin"/>
            </w:r>
            <w:r w:rsidRPr="006F3166">
              <w:rPr>
                <w:rFonts w:cstheme="minorHAnsi"/>
                <w:sz w:val="20"/>
                <w:szCs w:val="20"/>
              </w:rPr>
              <w:instrText xml:space="preserve"> SEQ Table \* ARABIC </w:instrText>
            </w:r>
            <w:r w:rsidRPr="006F3166">
              <w:rPr>
                <w:rFonts w:cstheme="minorHAnsi"/>
                <w:sz w:val="20"/>
                <w:szCs w:val="20"/>
              </w:rPr>
              <w:fldChar w:fldCharType="separate"/>
            </w:r>
            <w:r w:rsidR="00A205DE">
              <w:rPr>
                <w:rFonts w:cstheme="minorHAnsi"/>
                <w:noProof/>
                <w:sz w:val="20"/>
                <w:szCs w:val="20"/>
              </w:rPr>
              <w:t>15</w:t>
            </w:r>
            <w:r w:rsidRPr="006F3166">
              <w:rPr>
                <w:rFonts w:cstheme="minorHAnsi"/>
                <w:sz w:val="20"/>
                <w:szCs w:val="20"/>
              </w:rPr>
              <w:fldChar w:fldCharType="end"/>
            </w:r>
            <w:bookmarkEnd w:id="82"/>
            <w:r w:rsidRPr="006F3166">
              <w:rPr>
                <w:rFonts w:cstheme="minorHAnsi"/>
                <w:sz w:val="20"/>
                <w:szCs w:val="20"/>
              </w:rPr>
              <w:t>. Videos by posted date (oldest to newest)</w:t>
            </w:r>
            <w:bookmarkEnd w:id="83"/>
          </w:p>
          <w:tbl>
            <w:tblPr>
              <w:tblW w:w="2300" w:type="dxa"/>
              <w:jc w:val="center"/>
              <w:tblLook w:val="04A0" w:firstRow="1" w:lastRow="0" w:firstColumn="1" w:lastColumn="0" w:noHBand="0" w:noVBand="1"/>
            </w:tblPr>
            <w:tblGrid>
              <w:gridCol w:w="960"/>
              <w:gridCol w:w="1340"/>
            </w:tblGrid>
            <w:tr w:rsidR="00577EDA" w:rsidRPr="006F3166" w14:paraId="476E0E9B" w14:textId="77777777" w:rsidTr="008C7E34">
              <w:trPr>
                <w:trHeight w:val="548"/>
                <w:jc w:val="center"/>
              </w:trPr>
              <w:tc>
                <w:tcPr>
                  <w:tcW w:w="960" w:type="dxa"/>
                  <w:tcBorders>
                    <w:top w:val="single" w:sz="4" w:space="0" w:color="auto"/>
                    <w:left w:val="single" w:sz="4" w:space="0" w:color="auto"/>
                    <w:bottom w:val="single" w:sz="4" w:space="0" w:color="auto"/>
                    <w:right w:val="single" w:sz="4" w:space="0" w:color="auto"/>
                  </w:tcBorders>
                  <w:shd w:val="clear" w:color="000000" w:fill="FFF2CC"/>
                  <w:noWrap/>
                  <w:vAlign w:val="bottom"/>
                </w:tcPr>
                <w:p w14:paraId="3C6A8EAD" w14:textId="77777777" w:rsidR="00577EDA" w:rsidRPr="006F316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6F3166">
                    <w:rPr>
                      <w:rFonts w:asciiTheme="minorHAnsi" w:hAnsiTheme="minorHAnsi" w:cstheme="minorHAnsi"/>
                      <w:b/>
                      <w:bCs/>
                      <w:color w:val="000000"/>
                      <w:sz w:val="20"/>
                      <w:szCs w:val="20"/>
                    </w:rPr>
                    <w:t>Video</w:t>
                  </w:r>
                </w:p>
              </w:tc>
              <w:tc>
                <w:tcPr>
                  <w:tcW w:w="1340" w:type="dxa"/>
                  <w:tcBorders>
                    <w:top w:val="single" w:sz="4" w:space="0" w:color="auto"/>
                    <w:left w:val="nil"/>
                    <w:bottom w:val="single" w:sz="4" w:space="0" w:color="auto"/>
                    <w:right w:val="single" w:sz="4" w:space="0" w:color="auto"/>
                  </w:tcBorders>
                  <w:shd w:val="clear" w:color="000000" w:fill="FFF2CC"/>
                  <w:noWrap/>
                  <w:vAlign w:val="bottom"/>
                </w:tcPr>
                <w:p w14:paraId="5EF06560" w14:textId="77777777" w:rsidR="00577EDA" w:rsidRPr="006F3166"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6F3166">
                    <w:rPr>
                      <w:rFonts w:asciiTheme="minorHAnsi" w:hAnsiTheme="minorHAnsi" w:cstheme="minorHAnsi"/>
                      <w:b/>
                      <w:bCs/>
                      <w:color w:val="000000"/>
                      <w:sz w:val="20"/>
                      <w:szCs w:val="20"/>
                    </w:rPr>
                    <w:t>Date</w:t>
                  </w:r>
                </w:p>
              </w:tc>
            </w:tr>
            <w:tr w:rsidR="00577EDA" w:rsidRPr="006F3166" w14:paraId="46BC6130"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tcPr>
                <w:p w14:paraId="64333E60"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HS-A-3</w:t>
                  </w:r>
                </w:p>
              </w:tc>
              <w:tc>
                <w:tcPr>
                  <w:tcW w:w="1340" w:type="dxa"/>
                  <w:tcBorders>
                    <w:top w:val="nil"/>
                    <w:left w:val="nil"/>
                    <w:bottom w:val="single" w:sz="4" w:space="0" w:color="auto"/>
                    <w:right w:val="single" w:sz="4" w:space="0" w:color="auto"/>
                  </w:tcBorders>
                  <w:shd w:val="clear" w:color="auto" w:fill="auto"/>
                  <w:noWrap/>
                  <w:vAlign w:val="bottom"/>
                </w:tcPr>
                <w:p w14:paraId="1CECE290"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5/23/2017</w:t>
                  </w:r>
                </w:p>
              </w:tc>
            </w:tr>
            <w:tr w:rsidR="00577EDA" w:rsidRPr="006F3166" w14:paraId="5B5C72EC"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tcPr>
                <w:p w14:paraId="43E95517"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LS-A-3</w:t>
                  </w:r>
                </w:p>
              </w:tc>
              <w:tc>
                <w:tcPr>
                  <w:tcW w:w="1340" w:type="dxa"/>
                  <w:tcBorders>
                    <w:top w:val="nil"/>
                    <w:left w:val="nil"/>
                    <w:bottom w:val="single" w:sz="4" w:space="0" w:color="auto"/>
                    <w:right w:val="single" w:sz="4" w:space="0" w:color="auto"/>
                  </w:tcBorders>
                  <w:shd w:val="clear" w:color="auto" w:fill="auto"/>
                  <w:noWrap/>
                  <w:vAlign w:val="bottom"/>
                </w:tcPr>
                <w:p w14:paraId="69722759"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4/18/2019</w:t>
                  </w:r>
                </w:p>
              </w:tc>
            </w:tr>
            <w:tr w:rsidR="00577EDA" w:rsidRPr="006F3166" w14:paraId="10F8B3BD"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tcPr>
                <w:p w14:paraId="04B1AFAA"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LS-A-1</w:t>
                  </w:r>
                </w:p>
              </w:tc>
              <w:tc>
                <w:tcPr>
                  <w:tcW w:w="1340" w:type="dxa"/>
                  <w:tcBorders>
                    <w:top w:val="nil"/>
                    <w:left w:val="nil"/>
                    <w:bottom w:val="single" w:sz="4" w:space="0" w:color="auto"/>
                    <w:right w:val="single" w:sz="4" w:space="0" w:color="auto"/>
                  </w:tcBorders>
                  <w:shd w:val="clear" w:color="auto" w:fill="auto"/>
                  <w:noWrap/>
                  <w:vAlign w:val="bottom"/>
                </w:tcPr>
                <w:p w14:paraId="2FACBDC3"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5/13/2019</w:t>
                  </w:r>
                </w:p>
              </w:tc>
            </w:tr>
            <w:tr w:rsidR="00577EDA" w:rsidRPr="006F3166" w14:paraId="7879A081"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tcPr>
                <w:p w14:paraId="30142198"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LS-B-1</w:t>
                  </w:r>
                </w:p>
              </w:tc>
              <w:tc>
                <w:tcPr>
                  <w:tcW w:w="1340" w:type="dxa"/>
                  <w:tcBorders>
                    <w:top w:val="nil"/>
                    <w:left w:val="nil"/>
                    <w:bottom w:val="single" w:sz="4" w:space="0" w:color="auto"/>
                    <w:right w:val="single" w:sz="4" w:space="0" w:color="auto"/>
                  </w:tcBorders>
                  <w:shd w:val="clear" w:color="auto" w:fill="auto"/>
                  <w:noWrap/>
                  <w:vAlign w:val="bottom"/>
                </w:tcPr>
                <w:p w14:paraId="0F598616"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8/24/2019</w:t>
                  </w:r>
                </w:p>
              </w:tc>
            </w:tr>
            <w:tr w:rsidR="00577EDA" w:rsidRPr="006F3166" w14:paraId="1F6C0BD0"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tcPr>
                <w:p w14:paraId="6D0F5CA3"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LS-B-2</w:t>
                  </w:r>
                </w:p>
              </w:tc>
              <w:tc>
                <w:tcPr>
                  <w:tcW w:w="1340" w:type="dxa"/>
                  <w:tcBorders>
                    <w:top w:val="nil"/>
                    <w:left w:val="nil"/>
                    <w:bottom w:val="single" w:sz="4" w:space="0" w:color="auto"/>
                    <w:right w:val="single" w:sz="4" w:space="0" w:color="auto"/>
                  </w:tcBorders>
                  <w:shd w:val="clear" w:color="auto" w:fill="auto"/>
                  <w:noWrap/>
                  <w:vAlign w:val="bottom"/>
                </w:tcPr>
                <w:p w14:paraId="0161C916"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2/26/2020</w:t>
                  </w:r>
                </w:p>
              </w:tc>
            </w:tr>
            <w:tr w:rsidR="00577EDA" w:rsidRPr="006F3166" w14:paraId="6A9F01F6"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tcPr>
                <w:p w14:paraId="0F0DF499"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HS-B-2</w:t>
                  </w:r>
                </w:p>
              </w:tc>
              <w:tc>
                <w:tcPr>
                  <w:tcW w:w="1340" w:type="dxa"/>
                  <w:tcBorders>
                    <w:top w:val="nil"/>
                    <w:left w:val="nil"/>
                    <w:bottom w:val="single" w:sz="4" w:space="0" w:color="auto"/>
                    <w:right w:val="single" w:sz="4" w:space="0" w:color="auto"/>
                  </w:tcBorders>
                  <w:shd w:val="clear" w:color="auto" w:fill="auto"/>
                  <w:noWrap/>
                  <w:vAlign w:val="bottom"/>
                </w:tcPr>
                <w:p w14:paraId="256D3BE2"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11/14/2020</w:t>
                  </w:r>
                </w:p>
              </w:tc>
            </w:tr>
            <w:tr w:rsidR="00577EDA" w:rsidRPr="006F3166" w14:paraId="0ABD1A2E"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tcPr>
                <w:p w14:paraId="711B2D0B"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LS-A-2</w:t>
                  </w:r>
                </w:p>
              </w:tc>
              <w:tc>
                <w:tcPr>
                  <w:tcW w:w="1340" w:type="dxa"/>
                  <w:tcBorders>
                    <w:top w:val="nil"/>
                    <w:left w:val="nil"/>
                    <w:bottom w:val="single" w:sz="4" w:space="0" w:color="auto"/>
                    <w:right w:val="single" w:sz="4" w:space="0" w:color="auto"/>
                  </w:tcBorders>
                  <w:shd w:val="clear" w:color="auto" w:fill="auto"/>
                  <w:noWrap/>
                  <w:vAlign w:val="bottom"/>
                </w:tcPr>
                <w:p w14:paraId="3A9BEC18"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12/13/2020</w:t>
                  </w:r>
                </w:p>
              </w:tc>
            </w:tr>
            <w:tr w:rsidR="00577EDA" w:rsidRPr="006F3166" w14:paraId="6B06A53D"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tcPr>
                <w:p w14:paraId="13A218CD"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HS-B-1</w:t>
                  </w:r>
                </w:p>
              </w:tc>
              <w:tc>
                <w:tcPr>
                  <w:tcW w:w="1340" w:type="dxa"/>
                  <w:tcBorders>
                    <w:top w:val="nil"/>
                    <w:left w:val="nil"/>
                    <w:bottom w:val="single" w:sz="4" w:space="0" w:color="auto"/>
                    <w:right w:val="single" w:sz="4" w:space="0" w:color="auto"/>
                  </w:tcBorders>
                  <w:shd w:val="clear" w:color="auto" w:fill="auto"/>
                  <w:noWrap/>
                  <w:vAlign w:val="bottom"/>
                </w:tcPr>
                <w:p w14:paraId="4C9E2BE4"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9/1/2021</w:t>
                  </w:r>
                </w:p>
              </w:tc>
            </w:tr>
            <w:tr w:rsidR="00577EDA" w:rsidRPr="006F3166" w14:paraId="4C627A25"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tcPr>
                <w:p w14:paraId="78FE0613"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HS-B-3</w:t>
                  </w:r>
                </w:p>
              </w:tc>
              <w:tc>
                <w:tcPr>
                  <w:tcW w:w="1340" w:type="dxa"/>
                  <w:tcBorders>
                    <w:top w:val="nil"/>
                    <w:left w:val="nil"/>
                    <w:bottom w:val="single" w:sz="4" w:space="0" w:color="auto"/>
                    <w:right w:val="single" w:sz="4" w:space="0" w:color="auto"/>
                  </w:tcBorders>
                  <w:shd w:val="clear" w:color="auto" w:fill="auto"/>
                  <w:noWrap/>
                  <w:vAlign w:val="bottom"/>
                </w:tcPr>
                <w:p w14:paraId="443BFCEA"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11/6/2021</w:t>
                  </w:r>
                </w:p>
              </w:tc>
            </w:tr>
            <w:tr w:rsidR="00577EDA" w:rsidRPr="006F3166" w14:paraId="72EBDED5"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tcPr>
                <w:p w14:paraId="78F4AECF"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LS-B-3</w:t>
                  </w:r>
                </w:p>
              </w:tc>
              <w:tc>
                <w:tcPr>
                  <w:tcW w:w="1340" w:type="dxa"/>
                  <w:tcBorders>
                    <w:top w:val="nil"/>
                    <w:left w:val="nil"/>
                    <w:bottom w:val="single" w:sz="4" w:space="0" w:color="auto"/>
                    <w:right w:val="single" w:sz="4" w:space="0" w:color="auto"/>
                  </w:tcBorders>
                  <w:shd w:val="clear" w:color="auto" w:fill="auto"/>
                  <w:noWrap/>
                  <w:vAlign w:val="bottom"/>
                </w:tcPr>
                <w:p w14:paraId="5DE34571"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12/2/2021</w:t>
                  </w:r>
                </w:p>
              </w:tc>
            </w:tr>
            <w:tr w:rsidR="00577EDA" w:rsidRPr="006F3166" w14:paraId="779B4A6F"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tcPr>
                <w:p w14:paraId="5DD088F7"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HS-A-2</w:t>
                  </w:r>
                </w:p>
              </w:tc>
              <w:tc>
                <w:tcPr>
                  <w:tcW w:w="1340" w:type="dxa"/>
                  <w:tcBorders>
                    <w:top w:val="nil"/>
                    <w:left w:val="nil"/>
                    <w:bottom w:val="single" w:sz="4" w:space="0" w:color="auto"/>
                    <w:right w:val="single" w:sz="4" w:space="0" w:color="auto"/>
                  </w:tcBorders>
                  <w:shd w:val="clear" w:color="auto" w:fill="auto"/>
                  <w:noWrap/>
                  <w:vAlign w:val="bottom"/>
                </w:tcPr>
                <w:p w14:paraId="242341AD"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10/7/2023</w:t>
                  </w:r>
                </w:p>
              </w:tc>
            </w:tr>
            <w:tr w:rsidR="00577EDA" w:rsidRPr="006F3166" w14:paraId="24B4F994" w14:textId="77777777" w:rsidTr="008C7E34">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tcPr>
                <w:p w14:paraId="1B837432" w14:textId="77777777" w:rsidR="00577EDA" w:rsidRPr="006F3166"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HS-A-1</w:t>
                  </w:r>
                </w:p>
              </w:tc>
              <w:tc>
                <w:tcPr>
                  <w:tcW w:w="1340" w:type="dxa"/>
                  <w:tcBorders>
                    <w:top w:val="nil"/>
                    <w:left w:val="nil"/>
                    <w:bottom w:val="single" w:sz="4" w:space="0" w:color="auto"/>
                    <w:right w:val="single" w:sz="4" w:space="0" w:color="auto"/>
                  </w:tcBorders>
                  <w:shd w:val="clear" w:color="auto" w:fill="auto"/>
                  <w:noWrap/>
                  <w:vAlign w:val="bottom"/>
                </w:tcPr>
                <w:p w14:paraId="1D0D5CFC" w14:textId="77777777" w:rsidR="00577EDA" w:rsidRPr="006F3166"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6F3166">
                    <w:rPr>
                      <w:rFonts w:asciiTheme="minorHAnsi" w:hAnsiTheme="minorHAnsi" w:cstheme="minorHAnsi"/>
                      <w:color w:val="000000"/>
                      <w:sz w:val="20"/>
                      <w:szCs w:val="20"/>
                    </w:rPr>
                    <w:t>7/24/2024</w:t>
                  </w:r>
                </w:p>
              </w:tc>
            </w:tr>
          </w:tbl>
          <w:p w14:paraId="4DD767ED" w14:textId="77777777" w:rsidR="00577EDA" w:rsidRPr="006F3166" w:rsidRDefault="00577EDA" w:rsidP="008C7E34">
            <w:pPr>
              <w:keepNext/>
              <w:rPr>
                <w:rFonts w:asciiTheme="minorHAnsi" w:hAnsiTheme="minorHAnsi" w:cstheme="minorHAnsi"/>
                <w:sz w:val="20"/>
                <w:szCs w:val="20"/>
              </w:rPr>
            </w:pPr>
          </w:p>
        </w:tc>
      </w:tr>
    </w:tbl>
    <w:p w14:paraId="25BEA7C0" w14:textId="1D11E4BE" w:rsidR="00577EDA" w:rsidRPr="00301878" w:rsidRDefault="00577EDA" w:rsidP="00577EDA">
      <w:pPr>
        <w:rPr>
          <w:rFonts w:cs="Arial"/>
        </w:rPr>
      </w:pPr>
      <w:r w:rsidRPr="00301878">
        <w:rPr>
          <w:rFonts w:cs="Arial"/>
        </w:rPr>
        <w:br/>
      </w:r>
      <w:r w:rsidRPr="00301878">
        <w:rPr>
          <w:rFonts w:cs="Arial"/>
        </w:rPr>
        <w:tab/>
      </w:r>
      <w:r w:rsidRPr="00301878">
        <w:rPr>
          <w:rFonts w:cs="Arial"/>
        </w:rPr>
        <w:fldChar w:fldCharType="begin"/>
      </w:r>
      <w:r w:rsidRPr="00301878">
        <w:rPr>
          <w:rFonts w:cs="Arial"/>
        </w:rPr>
        <w:instrText xml:space="preserve"> REF _Ref190515579 \h </w:instrText>
      </w:r>
      <w:r w:rsidR="00301878">
        <w:rPr>
          <w:rFonts w:cs="Arial"/>
        </w:rPr>
        <w:instrText xml:space="preserve"> \* MERGEFORMAT </w:instrText>
      </w:r>
      <w:r w:rsidRPr="00301878">
        <w:rPr>
          <w:rFonts w:cs="Arial"/>
        </w:rPr>
      </w:r>
      <w:r w:rsidRPr="00301878">
        <w:rPr>
          <w:rFonts w:cs="Arial"/>
        </w:rPr>
        <w:fldChar w:fldCharType="separate"/>
      </w:r>
      <w:r w:rsidR="00A205DE" w:rsidRPr="00A205DE">
        <w:rPr>
          <w:rFonts w:cs="Arial"/>
        </w:rPr>
        <w:t xml:space="preserve">Table </w:t>
      </w:r>
      <w:r w:rsidR="00A205DE" w:rsidRPr="00A205DE">
        <w:rPr>
          <w:rFonts w:cs="Arial"/>
          <w:noProof/>
        </w:rPr>
        <w:t>14</w:t>
      </w:r>
      <w:r w:rsidRPr="00301878">
        <w:rPr>
          <w:rFonts w:cs="Arial"/>
        </w:rPr>
        <w:fldChar w:fldCharType="end"/>
      </w:r>
      <w:r w:rsidRPr="00301878">
        <w:rPr>
          <w:rFonts w:cs="Arial"/>
        </w:rPr>
        <w:t xml:space="preserve"> shows that the longest videos are not necessarily the videos with the </w:t>
      </w:r>
      <w:r w:rsidRPr="00301878">
        <w:rPr>
          <w:rFonts w:cs="Arial"/>
        </w:rPr>
        <w:lastRenderedPageBreak/>
        <w:t xml:space="preserve">lowest numbers of views and bookmarks. Four videos (LS-B-1, LS-A-1, LS-B-2, and LS-A-2) from the low-specificity sets are among the six longest videos of the study’s included videos, ranging from 7 minutes 35 seconds (LS-B-1) to 6 minutes 31 seconds (LS-A-2). All four are also among the top six videos in terms of number of views and bookmarks. </w:t>
      </w:r>
    </w:p>
    <w:p w14:paraId="1E364AAB" w14:textId="77777777" w:rsidR="00577EDA" w:rsidRPr="00301878" w:rsidRDefault="00577EDA" w:rsidP="00577EDA">
      <w:pPr>
        <w:rPr>
          <w:rFonts w:cs="Arial"/>
        </w:rPr>
      </w:pPr>
      <w:r w:rsidRPr="00301878">
        <w:rPr>
          <w:rFonts w:cs="Arial"/>
        </w:rPr>
        <w:tab/>
        <w:t xml:space="preserve">Table 15 shows that two of the oldest videos are from the high-specificity set (HS-A-3, HS-B-2), and yet their views and bookmarks both rank ninth (HS-A-3) and eleventh (HS-B-2) out of the twelve videos in the study, and they are ranked tenth (HS-B-2) and eleventh (HS-A-3) for coins tipped and tenth (HS-A-3) and eleventh (HS-B-2) for number of times shared. </w:t>
      </w:r>
    </w:p>
    <w:p w14:paraId="23DB3466" w14:textId="77777777" w:rsidR="00577EDA" w:rsidRPr="00301878" w:rsidRDefault="00577EDA" w:rsidP="00577EDA">
      <w:pPr>
        <w:rPr>
          <w:rFonts w:cs="Arial"/>
        </w:rPr>
      </w:pPr>
      <w:r w:rsidRPr="00301878">
        <w:rPr>
          <w:rFonts w:cs="Arial"/>
        </w:rPr>
        <w:tab/>
        <w:t xml:space="preserve">These video length and video age data suggest that over time, viewers consistently favor content quality over brevity. There may also be a virtuous cycle at play, wherein the more engagement a video has, the more likely it is to be displayed higher in the search results lists, consequently increasing the video’s engagement and reach. The number of views and bookmarks may also be indications of general viewer preference for specific instructors, video content, or video styles. I discuss several of these factors in more detail below. </w:t>
      </w:r>
    </w:p>
    <w:p w14:paraId="2B760253" w14:textId="0CFDDD46" w:rsidR="00577EDA" w:rsidRPr="00301878" w:rsidRDefault="00577EDA" w:rsidP="00577EDA">
      <w:pPr>
        <w:rPr>
          <w:rFonts w:cs="Arial"/>
        </w:rPr>
      </w:pPr>
      <w:r w:rsidRPr="00301878">
        <w:rPr>
          <w:rFonts w:cs="Arial"/>
          <w:b/>
          <w:bCs/>
          <w:i/>
          <w:iCs/>
        </w:rPr>
        <w:tab/>
      </w:r>
      <w:r w:rsidRPr="00301878">
        <w:rPr>
          <w:rStyle w:val="Heading4Char"/>
          <w:rFonts w:cs="Arial"/>
        </w:rPr>
        <w:t>Instructors:</w:t>
      </w:r>
      <w:r w:rsidRPr="00301878">
        <w:rPr>
          <w:rFonts w:cs="Arial"/>
        </w:rPr>
        <w:t xml:space="preserve"> A brief review of the instructors of the included videos can provide insight into the instructors whom users of </w:t>
      </w:r>
      <w:r w:rsidR="001C577E">
        <w:rPr>
          <w:rFonts w:cs="Arial"/>
        </w:rPr>
        <w:t>BiliBili</w:t>
      </w:r>
      <w:r w:rsidRPr="00301878">
        <w:rPr>
          <w:rFonts w:cs="Arial"/>
        </w:rPr>
        <w:t xml:space="preserve"> are exposed to and seek out when searching for beginning singing instruction videos.</w:t>
      </w:r>
    </w:p>
    <w:p w14:paraId="6943F8C0" w14:textId="77777777" w:rsidR="00577EDA" w:rsidRPr="00301878" w:rsidRDefault="00577EDA" w:rsidP="00577EDA">
      <w:pPr>
        <w:ind w:firstLine="720"/>
        <w:rPr>
          <w:rFonts w:cs="Arial"/>
        </w:rPr>
      </w:pPr>
      <w:r w:rsidRPr="00301878">
        <w:rPr>
          <w:rFonts w:cs="Arial"/>
        </w:rPr>
        <w:t xml:space="preserve">In accordance with the study’s inclusion parameters, intra-search-set videos were instructor-unique, but two instructors (Jason and Qiqi) were represented multiple times across all four search-result sets. </w:t>
      </w:r>
    </w:p>
    <w:p w14:paraId="6FAACC57" w14:textId="77777777" w:rsidR="00577EDA" w:rsidRPr="00301878" w:rsidRDefault="00577EDA" w:rsidP="00577EDA">
      <w:pPr>
        <w:pStyle w:val="ListParagraph"/>
        <w:numPr>
          <w:ilvl w:val="0"/>
          <w:numId w:val="6"/>
        </w:numPr>
        <w:spacing w:before="0"/>
        <w:rPr>
          <w:rFonts w:cs="Arial"/>
        </w:rPr>
      </w:pPr>
      <w:r w:rsidRPr="00301878">
        <w:rPr>
          <w:rStyle w:val="Heading5Char"/>
          <w:rFonts w:cs="Arial"/>
        </w:rPr>
        <w:lastRenderedPageBreak/>
        <w:t>Jason:</w:t>
      </w:r>
      <w:r w:rsidRPr="00301878">
        <w:rPr>
          <w:rFonts w:cs="Arial"/>
        </w:rPr>
        <w:t xml:space="preserve"> This instructor had by far the most videos out of all instructors represented in all search sets. In the initial LS-A search, nine of the thirteen videos on the first page of search results were by Jason, as were seven of the nine videos on the second page of search results. Similarly, in the initial LS-B search, nine of the thirteen videos on the first page of search results and eight of the twelve videos on the second page of search results were by Jason. For both LS-A and LS-B, only the most-bookmarked video by Jason should have been selected in each set for inclusion in the study, along with the next two most-bookmarked videos by other instructors. However, in both LS-A and LS-B, the highest-ranked video by number of bookmarks was the same video by Jason. Therefore, the second-ranked video by Jason was selected for LS-A to avoid the repeat inclusion of identical videos in the study. In the HS-A and HS-B searches, only one video in each result set was by Jason, and only the video in HS-A was ranked high enough by number of bookmarks to be included in the study.</w:t>
      </w:r>
    </w:p>
    <w:p w14:paraId="066E29B5" w14:textId="77777777" w:rsidR="00577EDA" w:rsidRPr="00301878" w:rsidRDefault="00577EDA" w:rsidP="00577EDA">
      <w:pPr>
        <w:pStyle w:val="ListParagraph"/>
        <w:numPr>
          <w:ilvl w:val="0"/>
          <w:numId w:val="6"/>
        </w:numPr>
        <w:spacing w:before="0"/>
        <w:rPr>
          <w:rFonts w:cs="Arial"/>
        </w:rPr>
      </w:pPr>
      <w:r w:rsidRPr="00301878">
        <w:rPr>
          <w:rStyle w:val="Heading5Char"/>
          <w:rFonts w:cs="Arial"/>
        </w:rPr>
        <w:t>Qiqi:</w:t>
      </w:r>
      <w:r w:rsidRPr="00301878">
        <w:rPr>
          <w:rFonts w:cs="Arial"/>
          <w:b/>
          <w:bCs/>
        </w:rPr>
        <w:t xml:space="preserve"> </w:t>
      </w:r>
      <w:r w:rsidRPr="00301878">
        <w:rPr>
          <w:rFonts w:cs="Arial"/>
        </w:rPr>
        <w:t xml:space="preserve">In the LS-A search, two videos by Qiqi were on the first page of search results and one video by Qiqi was on the second page. Although her highest-ranked video was ranked sixth overall, it was included in the study because the first- through fifth-highest-ranked videos in the LS-A search results were by Jason, and only one of Jason’s videos could be included in the study. In the LS-B search, Qiqi had one video (ranked fifth) on the first page of results and one video on the second page; the video ranked fifth was the third video for the LS-B set included in the study because Jason’s videos were ranked first through third, followed by the </w:t>
      </w:r>
      <w:r w:rsidRPr="00301878">
        <w:rPr>
          <w:rFonts w:cs="Arial"/>
        </w:rPr>
        <w:lastRenderedPageBreak/>
        <w:t>fourth-ranked video, which was the second video included in the study in the LS-B set.</w:t>
      </w:r>
    </w:p>
    <w:p w14:paraId="4B42C138" w14:textId="77777777" w:rsidR="00577EDA" w:rsidRPr="00301878" w:rsidRDefault="00577EDA" w:rsidP="00577EDA">
      <w:pPr>
        <w:ind w:firstLine="720"/>
        <w:rPr>
          <w:rFonts w:cs="Arial"/>
        </w:rPr>
      </w:pPr>
      <w:r w:rsidRPr="00301878">
        <w:rPr>
          <w:rFonts w:cs="Arial"/>
        </w:rPr>
        <w:t>Other instructors also had multiple videos across the four search sets, but their videos’ rankings did not meet inclusion criteria in more than one set, if at all; the only instructors whose videos met inclusion criteria in more than one search result set were Jason and Qiqi.</w:t>
      </w:r>
    </w:p>
    <w:p w14:paraId="5AFB7196" w14:textId="29B6B747" w:rsidR="00577EDA" w:rsidRPr="00301878" w:rsidRDefault="00577EDA" w:rsidP="00577EDA">
      <w:pPr>
        <w:ind w:firstLine="720"/>
        <w:rPr>
          <w:rFonts w:cs="Arial"/>
        </w:rPr>
      </w:pPr>
      <w:r w:rsidRPr="00301878">
        <w:rPr>
          <w:rStyle w:val="Heading4Char"/>
          <w:rFonts w:cs="Arial"/>
        </w:rPr>
        <w:t xml:space="preserve">Instructor backgrounds, affiliations, and video credibility: </w:t>
      </w:r>
      <w:r w:rsidRPr="00301878">
        <w:rPr>
          <w:rFonts w:cs="Arial"/>
        </w:rPr>
        <w:t xml:space="preserve">An overview of the instructors’ qualifications and backgrounds can provide insight on the perceived authoritativeness and credibility of the videos. With the exception of two instructors, Achen (HS-A-1) and Lanqing (HS-A-3), the qualifications and backgrounds of the instructors in the study’s videos were unavailable. Attempts to research the instructors’ identities and backgrounds included researching the music schools affiliated with the video poster’s account, if any, and internet searches for the instructor’s names plus Chinese keywords such as “singing” and “teacher.” See </w:t>
      </w:r>
      <w:r w:rsidRPr="00301878">
        <w:rPr>
          <w:rFonts w:cs="Arial"/>
        </w:rPr>
        <w:fldChar w:fldCharType="begin"/>
      </w:r>
      <w:r w:rsidRPr="00301878">
        <w:rPr>
          <w:rFonts w:cs="Arial"/>
        </w:rPr>
        <w:instrText xml:space="preserve"> REF _Ref190540879 \h </w:instrText>
      </w:r>
      <w:r w:rsidR="00301878">
        <w:rPr>
          <w:rFonts w:cs="Arial"/>
        </w:rPr>
        <w:instrText xml:space="preserve"> \* MERGEFORMAT </w:instrText>
      </w:r>
      <w:r w:rsidRPr="00301878">
        <w:rPr>
          <w:rFonts w:cs="Arial"/>
        </w:rPr>
      </w:r>
      <w:r w:rsidRPr="00301878">
        <w:rPr>
          <w:rFonts w:cs="Arial"/>
        </w:rPr>
        <w:fldChar w:fldCharType="separate"/>
      </w:r>
      <w:r w:rsidR="00A205DE" w:rsidRPr="00301878">
        <w:rPr>
          <w:rFonts w:cs="Arial"/>
        </w:rPr>
        <w:t xml:space="preserve">Table </w:t>
      </w:r>
      <w:r w:rsidR="00A205DE">
        <w:rPr>
          <w:rFonts w:cs="Arial"/>
          <w:noProof/>
        </w:rPr>
        <w:t>16</w:t>
      </w:r>
      <w:r w:rsidRPr="00301878">
        <w:rPr>
          <w:rFonts w:cs="Arial"/>
        </w:rPr>
        <w:fldChar w:fldCharType="end"/>
      </w:r>
      <w:r w:rsidRPr="00301878">
        <w:rPr>
          <w:rFonts w:cs="Arial"/>
        </w:rPr>
        <w:t xml:space="preserve"> for details.</w:t>
      </w:r>
    </w:p>
    <w:p w14:paraId="7B416513" w14:textId="4E7FA780" w:rsidR="00577EDA" w:rsidRPr="00301878" w:rsidRDefault="00577EDA" w:rsidP="00577EDA">
      <w:pPr>
        <w:pStyle w:val="Caption"/>
        <w:keepNext/>
        <w:jc w:val="center"/>
        <w:rPr>
          <w:rFonts w:ascii="Arial" w:hAnsi="Arial" w:cs="Arial"/>
        </w:rPr>
      </w:pPr>
      <w:bookmarkStart w:id="84" w:name="_Ref190540879"/>
      <w:bookmarkStart w:id="85" w:name="_Toc190635339"/>
      <w:r w:rsidRPr="00301878">
        <w:rPr>
          <w:rFonts w:ascii="Arial" w:hAnsi="Arial" w:cs="Arial"/>
        </w:rPr>
        <w:lastRenderedPageBreak/>
        <w:t xml:space="preserve">Table </w:t>
      </w:r>
      <w:r w:rsidRPr="00301878">
        <w:rPr>
          <w:rFonts w:ascii="Arial" w:hAnsi="Arial" w:cs="Arial"/>
        </w:rPr>
        <w:fldChar w:fldCharType="begin"/>
      </w:r>
      <w:r w:rsidRPr="00301878">
        <w:rPr>
          <w:rFonts w:ascii="Arial" w:hAnsi="Arial" w:cs="Arial"/>
        </w:rPr>
        <w:instrText xml:space="preserve"> SEQ Table \* ARABIC </w:instrText>
      </w:r>
      <w:r w:rsidRPr="00301878">
        <w:rPr>
          <w:rFonts w:ascii="Arial" w:hAnsi="Arial" w:cs="Arial"/>
        </w:rPr>
        <w:fldChar w:fldCharType="separate"/>
      </w:r>
      <w:r w:rsidR="00A205DE">
        <w:rPr>
          <w:rFonts w:ascii="Arial" w:hAnsi="Arial" w:cs="Arial"/>
          <w:noProof/>
        </w:rPr>
        <w:t>16</w:t>
      </w:r>
      <w:r w:rsidRPr="00301878">
        <w:rPr>
          <w:rFonts w:ascii="Arial" w:hAnsi="Arial" w:cs="Arial"/>
        </w:rPr>
        <w:fldChar w:fldCharType="end"/>
      </w:r>
      <w:bookmarkEnd w:id="84"/>
      <w:r w:rsidRPr="00301878">
        <w:rPr>
          <w:rFonts w:ascii="Arial" w:hAnsi="Arial" w:cs="Arial"/>
        </w:rPr>
        <w:t>. Instructors and background info</w:t>
      </w:r>
      <w:bookmarkEnd w:id="85"/>
    </w:p>
    <w:tbl>
      <w:tblPr>
        <w:tblW w:w="9175" w:type="dxa"/>
        <w:tblLook w:val="04A0" w:firstRow="1" w:lastRow="0" w:firstColumn="1" w:lastColumn="0" w:noHBand="0" w:noVBand="1"/>
      </w:tblPr>
      <w:tblGrid>
        <w:gridCol w:w="1452"/>
        <w:gridCol w:w="1036"/>
        <w:gridCol w:w="6687"/>
      </w:tblGrid>
      <w:tr w:rsidR="00577EDA" w:rsidRPr="00301878" w14:paraId="2768088B" w14:textId="77777777" w:rsidTr="008C7E34">
        <w:trPr>
          <w:cantSplit/>
          <w:trHeight w:val="300"/>
        </w:trPr>
        <w:tc>
          <w:tcPr>
            <w:tcW w:w="1452"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14:paraId="16CF8516" w14:textId="77777777" w:rsidR="00577EDA" w:rsidRPr="00301878"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Instructor</w:t>
            </w:r>
          </w:p>
        </w:tc>
        <w:tc>
          <w:tcPr>
            <w:tcW w:w="1036" w:type="dxa"/>
            <w:tcBorders>
              <w:top w:val="single" w:sz="4" w:space="0" w:color="auto"/>
              <w:left w:val="nil"/>
              <w:bottom w:val="single" w:sz="4" w:space="0" w:color="auto"/>
              <w:right w:val="single" w:sz="4" w:space="0" w:color="auto"/>
            </w:tcBorders>
            <w:shd w:val="clear" w:color="000000" w:fill="FFF2CC"/>
            <w:noWrap/>
            <w:vAlign w:val="bottom"/>
            <w:hideMark/>
          </w:tcPr>
          <w:p w14:paraId="32316825" w14:textId="77777777" w:rsidR="00577EDA" w:rsidRPr="00301878"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Videos</w:t>
            </w:r>
          </w:p>
        </w:tc>
        <w:tc>
          <w:tcPr>
            <w:tcW w:w="6687" w:type="dxa"/>
            <w:tcBorders>
              <w:top w:val="single" w:sz="4" w:space="0" w:color="auto"/>
              <w:left w:val="nil"/>
              <w:bottom w:val="single" w:sz="4" w:space="0" w:color="auto"/>
              <w:right w:val="single" w:sz="4" w:space="0" w:color="auto"/>
            </w:tcBorders>
            <w:shd w:val="clear" w:color="000000" w:fill="FFF2CC"/>
            <w:noWrap/>
            <w:vAlign w:val="bottom"/>
            <w:hideMark/>
          </w:tcPr>
          <w:p w14:paraId="2C753466" w14:textId="77777777" w:rsidR="00577EDA" w:rsidRPr="00301878"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Instructor Info</w:t>
            </w:r>
          </w:p>
        </w:tc>
      </w:tr>
      <w:tr w:rsidR="00577EDA" w:rsidRPr="00301878" w14:paraId="7FFA94C5" w14:textId="77777777" w:rsidTr="008C7E34">
        <w:trPr>
          <w:cantSplit/>
          <w:trHeight w:val="300"/>
        </w:trPr>
        <w:tc>
          <w:tcPr>
            <w:tcW w:w="1452" w:type="dxa"/>
            <w:tcBorders>
              <w:top w:val="nil"/>
              <w:left w:val="single" w:sz="4" w:space="0" w:color="auto"/>
              <w:bottom w:val="single" w:sz="4" w:space="0" w:color="auto"/>
              <w:right w:val="single" w:sz="4" w:space="0" w:color="auto"/>
            </w:tcBorders>
            <w:shd w:val="clear" w:color="auto" w:fill="auto"/>
            <w:noWrap/>
            <w:vAlign w:val="center"/>
          </w:tcPr>
          <w:p w14:paraId="5D1C8E04"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Achen</w:t>
            </w:r>
          </w:p>
        </w:tc>
        <w:tc>
          <w:tcPr>
            <w:tcW w:w="1036" w:type="dxa"/>
            <w:tcBorders>
              <w:top w:val="nil"/>
              <w:left w:val="nil"/>
              <w:bottom w:val="single" w:sz="4" w:space="0" w:color="auto"/>
              <w:right w:val="single" w:sz="4" w:space="0" w:color="auto"/>
            </w:tcBorders>
            <w:shd w:val="clear" w:color="auto" w:fill="auto"/>
            <w:noWrap/>
            <w:vAlign w:val="center"/>
          </w:tcPr>
          <w:p w14:paraId="2B812145"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HS-A-1</w:t>
            </w:r>
          </w:p>
        </w:tc>
        <w:tc>
          <w:tcPr>
            <w:tcW w:w="6687" w:type="dxa"/>
            <w:tcBorders>
              <w:top w:val="nil"/>
              <w:left w:val="nil"/>
              <w:bottom w:val="single" w:sz="4" w:space="0" w:color="auto"/>
              <w:right w:val="single" w:sz="4" w:space="0" w:color="auto"/>
            </w:tcBorders>
            <w:shd w:val="clear" w:color="auto" w:fill="auto"/>
            <w:noWrap/>
            <w:vAlign w:val="center"/>
          </w:tcPr>
          <w:p w14:paraId="13E62A89" w14:textId="1970E2B4"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 xml:space="preserve">Affiliated with Coconut Music, Hunan. Translation of Chinese-language bio from the Coconut Music website </w:t>
            </w:r>
            <w:hyperlink r:id="rId10" w:history="1">
              <w:r w:rsidRPr="00301878">
                <w:rPr>
                  <w:rStyle w:val="Hyperlink"/>
                  <w:rFonts w:asciiTheme="minorHAnsi" w:hAnsiTheme="minorHAnsi" w:cstheme="minorHAnsi"/>
                  <w:sz w:val="20"/>
                  <w:szCs w:val="20"/>
                </w:rPr>
                <w:t>https://yeziedu.ke.qq.com/</w:t>
              </w:r>
            </w:hyperlink>
            <w:r w:rsidRPr="00301878">
              <w:rPr>
                <w:rFonts w:asciiTheme="minorHAnsi" w:hAnsiTheme="minorHAnsi" w:cstheme="minorHAnsi"/>
                <w:color w:val="000000"/>
                <w:sz w:val="20"/>
                <w:szCs w:val="20"/>
              </w:rPr>
              <w:t xml:space="preserve"> :  Performer, Independent Musician, Singer. Invited to sing on major music stages and shows such as "Super Boy", "Come Sing with Me", "Sing! China". Expert in pop, rock, popular R&amp;B, hip-hop, Rap. 10 years stage experience. Expert in teaching stage and singing performance. 2016: Winner, Hunan Agricultural University's Annual 10 Best Singers; Hunan Province Great Voices on Campus, Top 10. 2017: NetEase Cloud Music National Competition of University Student Singers, Hunan District Winner; Recorded the Channel 1061 Song for Hunan Communications Radio, Channel 1061; Street Noise Day "Wuhan Station, Kunming Station" guest performer; Hunan Satellite Television "Super Boy" Global Top 100 Contestant. 2018: Runner-Up, First Annual Everyday-Life Singer Competition from "Modern Sky".</w:t>
            </w:r>
          </w:p>
        </w:tc>
      </w:tr>
      <w:tr w:rsidR="00577EDA" w:rsidRPr="00301878" w14:paraId="34E111FF" w14:textId="77777777" w:rsidTr="008C7E34">
        <w:trPr>
          <w:cantSplit/>
          <w:trHeight w:val="300"/>
        </w:trPr>
        <w:tc>
          <w:tcPr>
            <w:tcW w:w="1452" w:type="dxa"/>
            <w:tcBorders>
              <w:top w:val="nil"/>
              <w:left w:val="single" w:sz="4" w:space="0" w:color="auto"/>
              <w:bottom w:val="single" w:sz="4" w:space="0" w:color="auto"/>
              <w:right w:val="single" w:sz="4" w:space="0" w:color="auto"/>
            </w:tcBorders>
            <w:shd w:val="clear" w:color="auto" w:fill="auto"/>
            <w:noWrap/>
            <w:vAlign w:val="center"/>
          </w:tcPr>
          <w:p w14:paraId="4B2A42F3"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Ameng</w:t>
            </w:r>
          </w:p>
        </w:tc>
        <w:tc>
          <w:tcPr>
            <w:tcW w:w="1036" w:type="dxa"/>
            <w:tcBorders>
              <w:top w:val="nil"/>
              <w:left w:val="nil"/>
              <w:bottom w:val="single" w:sz="4" w:space="0" w:color="auto"/>
              <w:right w:val="single" w:sz="4" w:space="0" w:color="auto"/>
            </w:tcBorders>
            <w:shd w:val="clear" w:color="auto" w:fill="auto"/>
            <w:noWrap/>
            <w:vAlign w:val="center"/>
          </w:tcPr>
          <w:p w14:paraId="2F574802"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LS-B-3</w:t>
            </w:r>
          </w:p>
        </w:tc>
        <w:tc>
          <w:tcPr>
            <w:tcW w:w="6687" w:type="dxa"/>
            <w:tcBorders>
              <w:top w:val="nil"/>
              <w:left w:val="nil"/>
              <w:bottom w:val="single" w:sz="4" w:space="0" w:color="auto"/>
              <w:right w:val="single" w:sz="4" w:space="0" w:color="auto"/>
            </w:tcBorders>
            <w:shd w:val="clear" w:color="auto" w:fill="auto"/>
            <w:noWrap/>
            <w:vAlign w:val="center"/>
          </w:tcPr>
          <w:p w14:paraId="42724580"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Affiliated with Yunjie Music Class, which has no web presence other than video posts and accounts on several Chinese-language video platforms. No individual instructor info found.</w:t>
            </w:r>
          </w:p>
        </w:tc>
      </w:tr>
      <w:tr w:rsidR="00577EDA" w:rsidRPr="00301878" w14:paraId="52198DB6" w14:textId="77777777" w:rsidTr="008C7E34">
        <w:trPr>
          <w:cantSplit/>
          <w:trHeight w:val="300"/>
        </w:trPr>
        <w:tc>
          <w:tcPr>
            <w:tcW w:w="1452" w:type="dxa"/>
            <w:tcBorders>
              <w:top w:val="nil"/>
              <w:left w:val="single" w:sz="4" w:space="0" w:color="auto"/>
              <w:bottom w:val="single" w:sz="4" w:space="0" w:color="auto"/>
              <w:right w:val="single" w:sz="4" w:space="0" w:color="auto"/>
            </w:tcBorders>
            <w:shd w:val="clear" w:color="auto" w:fill="auto"/>
            <w:noWrap/>
            <w:vAlign w:val="center"/>
            <w:hideMark/>
          </w:tcPr>
          <w:p w14:paraId="397C3CF4" w14:textId="6279A6BC"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Bai</w:t>
            </w:r>
            <w:r w:rsidR="00B93319">
              <w:rPr>
                <w:rFonts w:asciiTheme="minorHAnsi" w:hAnsiTheme="minorHAnsi" w:cstheme="minorHAnsi"/>
                <w:color w:val="000000"/>
                <w:sz w:val="20"/>
                <w:szCs w:val="20"/>
              </w:rPr>
              <w:t xml:space="preserve"> D</w:t>
            </w:r>
            <w:r w:rsidRPr="00301878">
              <w:rPr>
                <w:rFonts w:asciiTheme="minorHAnsi" w:hAnsiTheme="minorHAnsi" w:cstheme="minorHAnsi"/>
                <w:color w:val="000000"/>
                <w:sz w:val="20"/>
                <w:szCs w:val="20"/>
              </w:rPr>
              <w:t>a</w:t>
            </w:r>
            <w:r w:rsidR="00B93319">
              <w:rPr>
                <w:rFonts w:asciiTheme="minorHAnsi" w:hAnsiTheme="minorHAnsi" w:cstheme="minorHAnsi"/>
                <w:color w:val="000000"/>
                <w:sz w:val="20"/>
                <w:szCs w:val="20"/>
              </w:rPr>
              <w:t xml:space="preserve"> G</w:t>
            </w:r>
            <w:r w:rsidRPr="00301878">
              <w:rPr>
                <w:rFonts w:asciiTheme="minorHAnsi" w:hAnsiTheme="minorHAnsi" w:cstheme="minorHAnsi"/>
                <w:color w:val="000000"/>
                <w:sz w:val="20"/>
                <w:szCs w:val="20"/>
              </w:rPr>
              <w:t>uanren</w:t>
            </w:r>
          </w:p>
        </w:tc>
        <w:tc>
          <w:tcPr>
            <w:tcW w:w="1036" w:type="dxa"/>
            <w:tcBorders>
              <w:top w:val="nil"/>
              <w:left w:val="nil"/>
              <w:bottom w:val="single" w:sz="4" w:space="0" w:color="auto"/>
              <w:right w:val="single" w:sz="4" w:space="0" w:color="auto"/>
            </w:tcBorders>
            <w:shd w:val="clear" w:color="auto" w:fill="auto"/>
            <w:noWrap/>
            <w:vAlign w:val="center"/>
            <w:hideMark/>
          </w:tcPr>
          <w:p w14:paraId="6E3B23E5"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HS-B-3</w:t>
            </w:r>
          </w:p>
        </w:tc>
        <w:tc>
          <w:tcPr>
            <w:tcW w:w="6687" w:type="dxa"/>
            <w:tcBorders>
              <w:top w:val="nil"/>
              <w:left w:val="nil"/>
              <w:bottom w:val="single" w:sz="4" w:space="0" w:color="auto"/>
              <w:right w:val="single" w:sz="4" w:space="0" w:color="auto"/>
            </w:tcBorders>
            <w:shd w:val="clear" w:color="auto" w:fill="auto"/>
            <w:noWrap/>
            <w:vAlign w:val="center"/>
            <w:hideMark/>
          </w:tcPr>
          <w:p w14:paraId="6DDCFE6D"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Private voice teacher based in Jilin, China who advertises lessons on Taobao; no other web presence or background info.</w:t>
            </w:r>
          </w:p>
        </w:tc>
      </w:tr>
      <w:tr w:rsidR="00577EDA" w:rsidRPr="00301878" w14:paraId="323A22F8" w14:textId="77777777" w:rsidTr="008C7E34">
        <w:trPr>
          <w:cantSplit/>
          <w:trHeight w:val="300"/>
        </w:trPr>
        <w:tc>
          <w:tcPr>
            <w:tcW w:w="1452" w:type="dxa"/>
            <w:tcBorders>
              <w:top w:val="nil"/>
              <w:left w:val="single" w:sz="4" w:space="0" w:color="auto"/>
              <w:bottom w:val="single" w:sz="4" w:space="0" w:color="auto"/>
              <w:right w:val="single" w:sz="4" w:space="0" w:color="auto"/>
            </w:tcBorders>
            <w:shd w:val="clear" w:color="auto" w:fill="auto"/>
            <w:noWrap/>
            <w:vAlign w:val="center"/>
            <w:hideMark/>
          </w:tcPr>
          <w:p w14:paraId="395E7189"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Haiqing</w:t>
            </w:r>
          </w:p>
        </w:tc>
        <w:tc>
          <w:tcPr>
            <w:tcW w:w="1036" w:type="dxa"/>
            <w:tcBorders>
              <w:top w:val="nil"/>
              <w:left w:val="nil"/>
              <w:bottom w:val="single" w:sz="4" w:space="0" w:color="auto"/>
              <w:right w:val="single" w:sz="4" w:space="0" w:color="auto"/>
            </w:tcBorders>
            <w:shd w:val="clear" w:color="auto" w:fill="auto"/>
            <w:noWrap/>
            <w:vAlign w:val="center"/>
            <w:hideMark/>
          </w:tcPr>
          <w:p w14:paraId="77365641"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HS-B-1</w:t>
            </w:r>
          </w:p>
        </w:tc>
        <w:tc>
          <w:tcPr>
            <w:tcW w:w="6687" w:type="dxa"/>
            <w:tcBorders>
              <w:top w:val="nil"/>
              <w:left w:val="nil"/>
              <w:bottom w:val="single" w:sz="4" w:space="0" w:color="auto"/>
              <w:right w:val="single" w:sz="4" w:space="0" w:color="auto"/>
            </w:tcBorders>
            <w:shd w:val="clear" w:color="auto" w:fill="auto"/>
            <w:noWrap/>
            <w:vAlign w:val="center"/>
            <w:hideMark/>
          </w:tcPr>
          <w:p w14:paraId="7A97F25F" w14:textId="4E72181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 xml:space="preserve">Affiliated with Hunan-based Bole Music, which has an online presence and in-person music school: </w:t>
            </w:r>
            <w:hyperlink r:id="rId11" w:history="1">
              <w:r w:rsidRPr="00301878">
                <w:rPr>
                  <w:rStyle w:val="Hyperlink"/>
                  <w:rFonts w:asciiTheme="minorHAnsi" w:hAnsiTheme="minorHAnsi" w:cstheme="minorHAnsi"/>
                  <w:sz w:val="20"/>
                  <w:szCs w:val="20"/>
                </w:rPr>
                <w:t>http://www.boleyinyue.cn/</w:t>
              </w:r>
            </w:hyperlink>
            <w:r w:rsidRPr="00301878">
              <w:rPr>
                <w:rFonts w:asciiTheme="minorHAnsi" w:hAnsiTheme="minorHAnsi" w:cstheme="minorHAnsi"/>
                <w:color w:val="000000"/>
                <w:sz w:val="20"/>
                <w:szCs w:val="20"/>
              </w:rPr>
              <w:t xml:space="preserve"> Instructor background unknown, no individual web presence found. </w:t>
            </w:r>
          </w:p>
        </w:tc>
      </w:tr>
      <w:tr w:rsidR="00577EDA" w:rsidRPr="00301878" w14:paraId="19A3CADB" w14:textId="77777777" w:rsidTr="008C7E34">
        <w:trPr>
          <w:cantSplit/>
          <w:trHeight w:val="300"/>
        </w:trPr>
        <w:tc>
          <w:tcPr>
            <w:tcW w:w="1452" w:type="dxa"/>
            <w:tcBorders>
              <w:top w:val="nil"/>
              <w:left w:val="single" w:sz="4" w:space="0" w:color="auto"/>
              <w:bottom w:val="single" w:sz="4" w:space="0" w:color="auto"/>
              <w:right w:val="single" w:sz="4" w:space="0" w:color="auto"/>
            </w:tcBorders>
            <w:shd w:val="clear" w:color="auto" w:fill="auto"/>
            <w:noWrap/>
            <w:vAlign w:val="center"/>
            <w:hideMark/>
          </w:tcPr>
          <w:p w14:paraId="7B5C52B1"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Hetun</w:t>
            </w:r>
          </w:p>
        </w:tc>
        <w:tc>
          <w:tcPr>
            <w:tcW w:w="1036" w:type="dxa"/>
            <w:tcBorders>
              <w:top w:val="nil"/>
              <w:left w:val="nil"/>
              <w:bottom w:val="single" w:sz="4" w:space="0" w:color="auto"/>
              <w:right w:val="single" w:sz="4" w:space="0" w:color="auto"/>
            </w:tcBorders>
            <w:shd w:val="clear" w:color="auto" w:fill="auto"/>
            <w:noWrap/>
            <w:vAlign w:val="center"/>
            <w:hideMark/>
          </w:tcPr>
          <w:p w14:paraId="1FDD3EE6"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HS-B-2</w:t>
            </w:r>
          </w:p>
        </w:tc>
        <w:tc>
          <w:tcPr>
            <w:tcW w:w="6687" w:type="dxa"/>
            <w:tcBorders>
              <w:top w:val="nil"/>
              <w:left w:val="nil"/>
              <w:bottom w:val="single" w:sz="4" w:space="0" w:color="auto"/>
              <w:right w:val="single" w:sz="4" w:space="0" w:color="auto"/>
            </w:tcBorders>
            <w:shd w:val="clear" w:color="auto" w:fill="auto"/>
            <w:noWrap/>
            <w:vAlign w:val="center"/>
            <w:hideMark/>
          </w:tcPr>
          <w:p w14:paraId="05C2B4EE" w14:textId="65ECCE50"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 xml:space="preserve">Unknown background, no web presence other than </w:t>
            </w:r>
            <w:r w:rsidR="001C577E">
              <w:rPr>
                <w:rFonts w:asciiTheme="minorHAnsi" w:hAnsiTheme="minorHAnsi" w:cstheme="minorHAnsi"/>
                <w:color w:val="000000"/>
                <w:sz w:val="20"/>
                <w:szCs w:val="20"/>
              </w:rPr>
              <w:t>BiliBili</w:t>
            </w:r>
            <w:r w:rsidRPr="00301878">
              <w:rPr>
                <w:rFonts w:asciiTheme="minorHAnsi" w:hAnsiTheme="minorHAnsi" w:cstheme="minorHAnsi"/>
                <w:color w:val="000000"/>
                <w:sz w:val="20"/>
                <w:szCs w:val="20"/>
              </w:rPr>
              <w:t xml:space="preserve"> videos.</w:t>
            </w:r>
          </w:p>
        </w:tc>
      </w:tr>
      <w:tr w:rsidR="00577EDA" w:rsidRPr="00301878" w14:paraId="3CD1508C" w14:textId="77777777" w:rsidTr="008C7E34">
        <w:trPr>
          <w:cantSplit/>
          <w:trHeight w:val="300"/>
        </w:trPr>
        <w:tc>
          <w:tcPr>
            <w:tcW w:w="1452" w:type="dxa"/>
            <w:tcBorders>
              <w:top w:val="nil"/>
              <w:left w:val="single" w:sz="4" w:space="0" w:color="auto"/>
              <w:bottom w:val="single" w:sz="4" w:space="0" w:color="auto"/>
              <w:right w:val="single" w:sz="4" w:space="0" w:color="auto"/>
            </w:tcBorders>
            <w:shd w:val="clear" w:color="auto" w:fill="auto"/>
            <w:noWrap/>
            <w:vAlign w:val="center"/>
            <w:hideMark/>
          </w:tcPr>
          <w:p w14:paraId="3BA9F678"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Jason</w:t>
            </w:r>
          </w:p>
        </w:tc>
        <w:tc>
          <w:tcPr>
            <w:tcW w:w="1036" w:type="dxa"/>
            <w:tcBorders>
              <w:top w:val="nil"/>
              <w:left w:val="nil"/>
              <w:bottom w:val="single" w:sz="4" w:space="0" w:color="auto"/>
              <w:right w:val="single" w:sz="4" w:space="0" w:color="auto"/>
            </w:tcBorders>
            <w:shd w:val="clear" w:color="auto" w:fill="auto"/>
            <w:noWrap/>
            <w:vAlign w:val="center"/>
            <w:hideMark/>
          </w:tcPr>
          <w:p w14:paraId="02613B4E"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LS-A-1, LS-B-1, HS-A-2</w:t>
            </w:r>
          </w:p>
        </w:tc>
        <w:tc>
          <w:tcPr>
            <w:tcW w:w="6687" w:type="dxa"/>
            <w:tcBorders>
              <w:top w:val="nil"/>
              <w:left w:val="nil"/>
              <w:bottom w:val="single" w:sz="4" w:space="0" w:color="auto"/>
              <w:right w:val="single" w:sz="4" w:space="0" w:color="auto"/>
            </w:tcBorders>
            <w:shd w:val="clear" w:color="auto" w:fill="auto"/>
            <w:noWrap/>
            <w:vAlign w:val="center"/>
            <w:hideMark/>
          </w:tcPr>
          <w:p w14:paraId="672CCD6A" w14:textId="347ACEDD"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 xml:space="preserve">Has video pages on </w:t>
            </w:r>
            <w:r w:rsidR="001C577E">
              <w:rPr>
                <w:rFonts w:asciiTheme="minorHAnsi" w:hAnsiTheme="minorHAnsi" w:cstheme="minorHAnsi"/>
                <w:color w:val="000000"/>
                <w:sz w:val="20"/>
                <w:szCs w:val="20"/>
              </w:rPr>
              <w:t>BiliBili</w:t>
            </w:r>
            <w:r w:rsidRPr="00301878">
              <w:rPr>
                <w:rFonts w:asciiTheme="minorHAnsi" w:hAnsiTheme="minorHAnsi" w:cstheme="minorHAnsi"/>
                <w:color w:val="000000"/>
                <w:sz w:val="20"/>
                <w:szCs w:val="20"/>
              </w:rPr>
              <w:t xml:space="preserve"> and </w:t>
            </w:r>
            <w:r w:rsidR="00B93319" w:rsidRPr="00301878">
              <w:rPr>
                <w:rFonts w:asciiTheme="minorHAnsi" w:hAnsiTheme="minorHAnsi" w:cstheme="minorHAnsi"/>
                <w:color w:val="000000"/>
                <w:sz w:val="20"/>
                <w:szCs w:val="20"/>
              </w:rPr>
              <w:t>YouTube</w:t>
            </w:r>
            <w:r w:rsidRPr="00301878">
              <w:rPr>
                <w:rFonts w:asciiTheme="minorHAnsi" w:hAnsiTheme="minorHAnsi" w:cstheme="minorHAnsi"/>
                <w:color w:val="000000"/>
                <w:sz w:val="20"/>
                <w:szCs w:val="20"/>
              </w:rPr>
              <w:t>, but no background info available on profile pages or internet search results. Only contact info for lessons is available. Some videos and posts affiliated with Yue-Er Vocal Music, which has account profile pages on video platform websites and a Facebook page, but no separate website.</w:t>
            </w:r>
          </w:p>
        </w:tc>
      </w:tr>
      <w:tr w:rsidR="00577EDA" w:rsidRPr="00301878" w14:paraId="7DCD3CB3" w14:textId="77777777" w:rsidTr="008C7E34">
        <w:trPr>
          <w:cantSplit/>
          <w:trHeight w:val="300"/>
        </w:trPr>
        <w:tc>
          <w:tcPr>
            <w:tcW w:w="145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450BF110"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Lanqing</w:t>
            </w:r>
          </w:p>
        </w:tc>
        <w:tc>
          <w:tcPr>
            <w:tcW w:w="1036" w:type="dxa"/>
            <w:tcBorders>
              <w:top w:val="single" w:sz="4" w:space="0" w:color="auto"/>
              <w:left w:val="nil"/>
              <w:bottom w:val="single" w:sz="4" w:space="0" w:color="auto"/>
              <w:right w:val="single" w:sz="4" w:space="0" w:color="auto"/>
            </w:tcBorders>
            <w:shd w:val="clear" w:color="auto" w:fill="auto"/>
            <w:noWrap/>
            <w:vAlign w:val="center"/>
          </w:tcPr>
          <w:p w14:paraId="762BC35C" w14:textId="77777777" w:rsidR="00577EDA" w:rsidRPr="00301878" w:rsidRDefault="00577EDA" w:rsidP="008C7E34">
            <w:pPr>
              <w:keepNext/>
              <w:spacing w:after="0" w:line="240" w:lineRule="auto"/>
              <w:rPr>
                <w:rFonts w:asciiTheme="minorHAnsi" w:eastAsia="Microsoft JhengHei" w:hAnsiTheme="minorHAnsi" w:cstheme="minorHAnsi"/>
                <w:color w:val="000000"/>
                <w:kern w:val="0"/>
                <w:sz w:val="20"/>
                <w:szCs w:val="20"/>
                <w14:ligatures w14:val="none"/>
              </w:rPr>
            </w:pPr>
            <w:r w:rsidRPr="00301878">
              <w:rPr>
                <w:rFonts w:asciiTheme="minorHAnsi" w:hAnsiTheme="minorHAnsi" w:cstheme="minorHAnsi"/>
                <w:color w:val="000000"/>
                <w:sz w:val="20"/>
                <w:szCs w:val="20"/>
              </w:rPr>
              <w:t>HS-A-3</w:t>
            </w:r>
          </w:p>
        </w:tc>
        <w:tc>
          <w:tcPr>
            <w:tcW w:w="6687" w:type="dxa"/>
            <w:tcBorders>
              <w:top w:val="single" w:sz="4" w:space="0" w:color="auto"/>
              <w:left w:val="nil"/>
              <w:bottom w:val="single" w:sz="4" w:space="0" w:color="auto"/>
              <w:right w:val="single" w:sz="4" w:space="0" w:color="auto"/>
            </w:tcBorders>
            <w:shd w:val="clear" w:color="auto" w:fill="auto"/>
            <w:noWrap/>
            <w:vAlign w:val="center"/>
          </w:tcPr>
          <w:p w14:paraId="07F28461" w14:textId="5CD761A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 xml:space="preserve">www.singber.com linked from </w:t>
            </w:r>
            <w:r w:rsidR="001C577E">
              <w:rPr>
                <w:rFonts w:asciiTheme="minorHAnsi" w:hAnsiTheme="minorHAnsi" w:cstheme="minorHAnsi"/>
                <w:color w:val="000000"/>
                <w:sz w:val="20"/>
                <w:szCs w:val="20"/>
              </w:rPr>
              <w:t>BiliBili</w:t>
            </w:r>
            <w:r w:rsidRPr="00301878">
              <w:rPr>
                <w:rFonts w:asciiTheme="minorHAnsi" w:hAnsiTheme="minorHAnsi" w:cstheme="minorHAnsi"/>
                <w:color w:val="000000"/>
                <w:sz w:val="20"/>
                <w:szCs w:val="20"/>
              </w:rPr>
              <w:t xml:space="preserve"> account info page. Translation of instructor bio: Vocal Music Instructor Lan Qing. SO-E Music Class, Vocal Performance Instructor. Singer and Vocal Music Instructor for Dongzheng Music Productions. 2021 Adjudicator for Douyin Campus Music Competition (Wuhan District); 2016 "Lan Qing Solo Vocal Recital" at Xinghai Concert Hall. Runner-up, Second Annual "Chinese Love Song Broadcast Television Competition". Honorable Mention, 16th Annual U.S. Public Open Music Competition, Piano, China District.</w:t>
            </w:r>
          </w:p>
        </w:tc>
      </w:tr>
      <w:tr w:rsidR="00577EDA" w:rsidRPr="00301878" w14:paraId="7EE62411" w14:textId="77777777" w:rsidTr="008C7E34">
        <w:trPr>
          <w:cantSplit/>
          <w:trHeight w:val="300"/>
        </w:trPr>
        <w:tc>
          <w:tcPr>
            <w:tcW w:w="145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459E9976"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Lingchen</w:t>
            </w:r>
          </w:p>
        </w:tc>
        <w:tc>
          <w:tcPr>
            <w:tcW w:w="1036" w:type="dxa"/>
            <w:tcBorders>
              <w:top w:val="single" w:sz="4" w:space="0" w:color="auto"/>
              <w:left w:val="nil"/>
              <w:bottom w:val="single" w:sz="4" w:space="0" w:color="auto"/>
              <w:right w:val="single" w:sz="4" w:space="0" w:color="auto"/>
            </w:tcBorders>
            <w:shd w:val="clear" w:color="auto" w:fill="auto"/>
            <w:noWrap/>
            <w:vAlign w:val="center"/>
          </w:tcPr>
          <w:p w14:paraId="70721636" w14:textId="77777777" w:rsidR="00577EDA" w:rsidRPr="00301878" w:rsidRDefault="00577EDA" w:rsidP="008C7E34">
            <w:pPr>
              <w:keepNext/>
              <w:spacing w:after="0" w:line="240" w:lineRule="auto"/>
              <w:rPr>
                <w:rFonts w:asciiTheme="minorHAnsi" w:eastAsia="Microsoft JhengHei" w:hAnsiTheme="minorHAnsi" w:cstheme="minorHAnsi"/>
                <w:color w:val="000000"/>
                <w:kern w:val="0"/>
                <w:sz w:val="20"/>
                <w:szCs w:val="20"/>
                <w14:ligatures w14:val="none"/>
              </w:rPr>
            </w:pPr>
            <w:r w:rsidRPr="00301878">
              <w:rPr>
                <w:rFonts w:asciiTheme="minorHAnsi" w:hAnsiTheme="minorHAnsi" w:cstheme="minorHAnsi"/>
                <w:color w:val="000000"/>
                <w:sz w:val="20"/>
                <w:szCs w:val="20"/>
              </w:rPr>
              <w:t>LS-A-3</w:t>
            </w:r>
          </w:p>
        </w:tc>
        <w:tc>
          <w:tcPr>
            <w:tcW w:w="6687" w:type="dxa"/>
            <w:tcBorders>
              <w:top w:val="single" w:sz="4" w:space="0" w:color="auto"/>
              <w:left w:val="nil"/>
              <w:bottom w:val="single" w:sz="4" w:space="0" w:color="auto"/>
              <w:right w:val="single" w:sz="4" w:space="0" w:color="auto"/>
            </w:tcBorders>
            <w:shd w:val="clear" w:color="auto" w:fill="auto"/>
            <w:noWrap/>
            <w:vAlign w:val="center"/>
          </w:tcPr>
          <w:p w14:paraId="63CB075B" w14:textId="5D597BB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 xml:space="preserve">Has video pages on </w:t>
            </w:r>
            <w:r w:rsidR="001C577E">
              <w:rPr>
                <w:rFonts w:asciiTheme="minorHAnsi" w:hAnsiTheme="minorHAnsi" w:cstheme="minorHAnsi"/>
                <w:color w:val="000000"/>
                <w:sz w:val="20"/>
                <w:szCs w:val="20"/>
              </w:rPr>
              <w:t>BiliBili</w:t>
            </w:r>
            <w:r w:rsidRPr="00301878">
              <w:rPr>
                <w:rFonts w:asciiTheme="minorHAnsi" w:hAnsiTheme="minorHAnsi" w:cstheme="minorHAnsi"/>
                <w:color w:val="000000"/>
                <w:sz w:val="20"/>
                <w:szCs w:val="20"/>
              </w:rPr>
              <w:t xml:space="preserve"> and </w:t>
            </w:r>
            <w:r w:rsidR="00B93319" w:rsidRPr="00301878">
              <w:rPr>
                <w:rFonts w:asciiTheme="minorHAnsi" w:hAnsiTheme="minorHAnsi" w:cstheme="minorHAnsi"/>
                <w:color w:val="000000"/>
                <w:sz w:val="20"/>
                <w:szCs w:val="20"/>
              </w:rPr>
              <w:t>YouTube</w:t>
            </w:r>
            <w:r w:rsidRPr="00301878">
              <w:rPr>
                <w:rFonts w:asciiTheme="minorHAnsi" w:hAnsiTheme="minorHAnsi" w:cstheme="minorHAnsi"/>
                <w:color w:val="000000"/>
                <w:sz w:val="20"/>
                <w:szCs w:val="20"/>
              </w:rPr>
              <w:t>, but no background info available on profile pages or internet search results. Only contact info for lessons is available. Some videos affiliated with Yue-Er Vocal Music, which has account profile pages on video platform websites and a Facebook page, but no separate website.</w:t>
            </w:r>
          </w:p>
        </w:tc>
      </w:tr>
      <w:tr w:rsidR="00577EDA" w:rsidRPr="00301878" w14:paraId="5FD771FE" w14:textId="77777777" w:rsidTr="008C7E34">
        <w:trPr>
          <w:cantSplit/>
          <w:trHeight w:val="300"/>
        </w:trPr>
        <w:tc>
          <w:tcPr>
            <w:tcW w:w="1452"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E02A399"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 xml:space="preserve">Qiqi </w:t>
            </w:r>
          </w:p>
        </w:tc>
        <w:tc>
          <w:tcPr>
            <w:tcW w:w="1036" w:type="dxa"/>
            <w:tcBorders>
              <w:top w:val="single" w:sz="4" w:space="0" w:color="auto"/>
              <w:left w:val="nil"/>
              <w:bottom w:val="single" w:sz="4" w:space="0" w:color="auto"/>
              <w:right w:val="single" w:sz="4" w:space="0" w:color="auto"/>
            </w:tcBorders>
            <w:shd w:val="clear" w:color="auto" w:fill="auto"/>
            <w:noWrap/>
            <w:vAlign w:val="center"/>
          </w:tcPr>
          <w:p w14:paraId="264B1580" w14:textId="77777777" w:rsidR="00577EDA" w:rsidRPr="00301878" w:rsidRDefault="00577EDA" w:rsidP="008C7E34">
            <w:pPr>
              <w:keepNext/>
              <w:spacing w:after="0" w:line="240" w:lineRule="auto"/>
              <w:rPr>
                <w:rFonts w:asciiTheme="minorHAnsi" w:eastAsia="Microsoft JhengHei" w:hAnsiTheme="minorHAnsi" w:cstheme="minorHAnsi"/>
                <w:color w:val="000000"/>
                <w:kern w:val="0"/>
                <w:sz w:val="20"/>
                <w:szCs w:val="20"/>
                <w14:ligatures w14:val="none"/>
              </w:rPr>
            </w:pPr>
            <w:r w:rsidRPr="00301878">
              <w:rPr>
                <w:rFonts w:asciiTheme="minorHAnsi" w:hAnsiTheme="minorHAnsi" w:cstheme="minorHAnsi"/>
                <w:color w:val="000000"/>
                <w:sz w:val="20"/>
                <w:szCs w:val="20"/>
              </w:rPr>
              <w:t>LS-A-2, LS-B-2</w:t>
            </w:r>
          </w:p>
        </w:tc>
        <w:tc>
          <w:tcPr>
            <w:tcW w:w="6687" w:type="dxa"/>
            <w:tcBorders>
              <w:top w:val="single" w:sz="4" w:space="0" w:color="auto"/>
              <w:left w:val="nil"/>
              <w:bottom w:val="single" w:sz="4" w:space="0" w:color="auto"/>
              <w:right w:val="single" w:sz="4" w:space="0" w:color="auto"/>
            </w:tcBorders>
            <w:shd w:val="clear" w:color="auto" w:fill="auto"/>
            <w:noWrap/>
            <w:vAlign w:val="center"/>
          </w:tcPr>
          <w:p w14:paraId="29849F13"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hAnsiTheme="minorHAnsi" w:cstheme="minorHAnsi"/>
                <w:color w:val="000000"/>
                <w:sz w:val="20"/>
                <w:szCs w:val="20"/>
              </w:rPr>
              <w:t>Affiliated with Yue-Er Vocal Music, which has account profile pages on video platform websites and a Facebook page, but no separate website.</w:t>
            </w:r>
          </w:p>
        </w:tc>
      </w:tr>
    </w:tbl>
    <w:p w14:paraId="673D1229" w14:textId="77777777" w:rsidR="00577EDA" w:rsidRPr="00301878" w:rsidRDefault="00577EDA" w:rsidP="00577EDA">
      <w:pPr>
        <w:rPr>
          <w:rFonts w:cs="Arial"/>
        </w:rPr>
      </w:pPr>
    </w:p>
    <w:p w14:paraId="2CEE9686" w14:textId="77777777" w:rsidR="00577EDA" w:rsidRPr="00301878" w:rsidRDefault="00577EDA" w:rsidP="00577EDA">
      <w:pPr>
        <w:rPr>
          <w:rFonts w:cs="Arial"/>
        </w:rPr>
      </w:pPr>
      <w:r w:rsidRPr="00301878">
        <w:rPr>
          <w:rFonts w:cs="Arial"/>
          <w:b/>
          <w:bCs/>
        </w:rPr>
        <w:tab/>
      </w:r>
      <w:r w:rsidRPr="00301878">
        <w:rPr>
          <w:rFonts w:cs="Arial"/>
        </w:rPr>
        <w:t xml:space="preserve">The high viewer metrics of many of these instructors’ videos, despite a lack of available information about the instructors’ bona fides, suggests a crowdsourced </w:t>
      </w:r>
      <w:r w:rsidRPr="00301878">
        <w:rPr>
          <w:rFonts w:cs="Arial"/>
        </w:rPr>
        <w:lastRenderedPageBreak/>
        <w:t xml:space="preserve">approach to identifying reliable videos. However, the videos of seven out of the nine instructors in this study were affiliated with a music studio or vocal studio; this crowdsourced approach possibly took hold after an initial impression of credibility lent by the fact that the videos were affiliated with a music studio or voice studio, whether or not that studio has its own web or brick-and-mortar presence outside of video sites. </w:t>
      </w:r>
    </w:p>
    <w:p w14:paraId="58114E2C" w14:textId="17E94604" w:rsidR="00577EDA" w:rsidRPr="00301878" w:rsidRDefault="00577EDA" w:rsidP="00577EDA">
      <w:pPr>
        <w:ind w:firstLine="720"/>
        <w:rPr>
          <w:rFonts w:cs="Arial"/>
        </w:rPr>
      </w:pPr>
      <w:r w:rsidRPr="00301878">
        <w:rPr>
          <w:rFonts w:cs="Arial"/>
        </w:rPr>
        <w:t xml:space="preserve">Among the study’s included videos, five music studio or vocal studio accounts were represented. </w:t>
      </w:r>
      <w:r w:rsidRPr="00301878">
        <w:rPr>
          <w:rFonts w:cs="Arial"/>
          <w:b/>
          <w:bCs/>
        </w:rPr>
        <w:t>Yue-Er Vocal Music</w:t>
      </w:r>
      <w:r w:rsidRPr="00301878">
        <w:rPr>
          <w:rFonts w:cs="Arial"/>
        </w:rPr>
        <w:t xml:space="preserve"> was the account for five of the six videos in the low-specificity search sets (LS-A and LS-B), whose affiliated instructors were Jason (LS-A-1, LS-B-2), Qiqi (LS-A-2, LS-B-2), and Lingchen (LS-A-3); Yue-Er Vocal Music has no separate web presence other than accounts and posts on video sites. </w:t>
      </w:r>
      <w:r w:rsidRPr="00301878">
        <w:rPr>
          <w:rFonts w:cs="Arial"/>
          <w:b/>
          <w:bCs/>
        </w:rPr>
        <w:t>Yunjie Music Class</w:t>
      </w:r>
      <w:r w:rsidRPr="00301878">
        <w:rPr>
          <w:rFonts w:cs="Arial"/>
        </w:rPr>
        <w:t xml:space="preserve"> was the affiliation of one instructor, Ameng (LS-B-3); it also has no separate web presence other than accounts and posts on video sites. Three music schools represented in the study’s videos have in-person music schools and online websites: </w:t>
      </w:r>
      <w:r w:rsidRPr="00301878">
        <w:rPr>
          <w:rFonts w:cs="Arial"/>
          <w:b/>
          <w:bCs/>
        </w:rPr>
        <w:t>Coconut Music</w:t>
      </w:r>
      <w:r w:rsidRPr="00301878">
        <w:rPr>
          <w:rFonts w:cs="Arial"/>
        </w:rPr>
        <w:t xml:space="preserve"> in Hunan, represented by Achen (HS-A-1); </w:t>
      </w:r>
      <w:r w:rsidRPr="00301878">
        <w:rPr>
          <w:rFonts w:cs="Arial"/>
          <w:b/>
          <w:bCs/>
        </w:rPr>
        <w:t>Bole Music</w:t>
      </w:r>
      <w:r w:rsidRPr="00301878">
        <w:rPr>
          <w:rFonts w:cs="Arial"/>
        </w:rPr>
        <w:t xml:space="preserve"> in Hunan, represented by Haiqing (HS-B-1), and </w:t>
      </w:r>
      <w:r w:rsidRPr="00301878">
        <w:rPr>
          <w:rFonts w:cs="Arial"/>
          <w:b/>
          <w:bCs/>
        </w:rPr>
        <w:t>SO-E Music Class</w:t>
      </w:r>
      <w:r w:rsidRPr="00301878">
        <w:rPr>
          <w:rFonts w:cs="Arial"/>
        </w:rPr>
        <w:t>, represented by Lanqing (HS-A-3). For the remaining three instructors who are not affiliated with a music school: Bai</w:t>
      </w:r>
      <w:r w:rsidR="00B93319">
        <w:rPr>
          <w:rFonts w:cs="Arial"/>
        </w:rPr>
        <w:t xml:space="preserve"> D</w:t>
      </w:r>
      <w:r w:rsidRPr="00301878">
        <w:rPr>
          <w:rFonts w:cs="Arial"/>
        </w:rPr>
        <w:t>a</w:t>
      </w:r>
      <w:r w:rsidR="00B93319">
        <w:rPr>
          <w:rFonts w:cs="Arial"/>
        </w:rPr>
        <w:t xml:space="preserve"> G</w:t>
      </w:r>
      <w:r w:rsidRPr="00301878">
        <w:rPr>
          <w:rFonts w:cs="Arial"/>
        </w:rPr>
        <w:t xml:space="preserve">uanren (HS-B-3) is a private voice teacher who advertises lessons on Taobao, but no other information is available; Hetun (HS-B-2) only has a few videos on </w:t>
      </w:r>
      <w:r w:rsidR="001C577E">
        <w:rPr>
          <w:rFonts w:cs="Arial"/>
        </w:rPr>
        <w:t>BiliBili</w:t>
      </w:r>
      <w:r w:rsidRPr="00301878">
        <w:rPr>
          <w:rFonts w:cs="Arial"/>
        </w:rPr>
        <w:t xml:space="preserve"> and no other web presence; and Jason (HS-A-2) is the same instructor whose videos dominated the low-specificity search results, but HS-A-2 was posted independently from Jason’s own account and without affiliation, and no individual background information on Jason is available.</w:t>
      </w:r>
    </w:p>
    <w:p w14:paraId="2AF0D05E" w14:textId="77777777" w:rsidR="00577EDA" w:rsidRPr="00301878" w:rsidRDefault="00577EDA" w:rsidP="00577EDA">
      <w:pPr>
        <w:ind w:firstLine="720"/>
        <w:rPr>
          <w:rFonts w:cs="Arial"/>
        </w:rPr>
      </w:pPr>
      <w:r w:rsidRPr="00301878">
        <w:rPr>
          <w:rFonts w:cs="Arial"/>
        </w:rPr>
        <w:t xml:space="preserve">As seen below, the study’s top six videos ranked by number of bookmarks and views are the videos in the low-specificity sets (LS-A, LS-B). Yue-Er Vocal Music </w:t>
      </w:r>
      <w:r w:rsidRPr="00301878">
        <w:rPr>
          <w:rFonts w:cs="Arial"/>
        </w:rPr>
        <w:lastRenderedPageBreak/>
        <w:t>and Yunjie Vocal Music were the affiliations of these videos’ instructors; with scant information about their apparently virtual-only studios and instructors, these videos still had higher engagement than videos from instructors who were affiliated with brick-and-mortar music schools or whose qualifications are available online (or both). In other words, practical bona fides such as teacher bios and affiliation with non-virtual music schools did not translate into viewer popularity, at least in the case of the videos included in this study.</w:t>
      </w:r>
    </w:p>
    <w:p w14:paraId="73766C94" w14:textId="77777777" w:rsidR="00577EDA" w:rsidRPr="00301878" w:rsidRDefault="00577EDA" w:rsidP="00A8224D">
      <w:pPr>
        <w:pStyle w:val="Heading3"/>
        <w:rPr>
          <w:rFonts w:cs="Arial"/>
        </w:rPr>
      </w:pPr>
      <w:bookmarkStart w:id="86" w:name="_Toc190634923"/>
      <w:bookmarkStart w:id="87" w:name="_Toc190637798"/>
      <w:r w:rsidRPr="00301878">
        <w:rPr>
          <w:rFonts w:cs="Arial"/>
        </w:rPr>
        <w:t>Exercises and Concepts in the Top Six Videos Ranked by Number of Bookmarks and Views</w:t>
      </w:r>
      <w:bookmarkEnd w:id="86"/>
      <w:bookmarkEnd w:id="87"/>
    </w:p>
    <w:p w14:paraId="21306014" w14:textId="47714DF1" w:rsidR="00577EDA" w:rsidRPr="00301878" w:rsidRDefault="00577EDA" w:rsidP="00577EDA">
      <w:pPr>
        <w:rPr>
          <w:rFonts w:cs="Arial"/>
        </w:rPr>
      </w:pPr>
      <w:r w:rsidRPr="00301878">
        <w:rPr>
          <w:rFonts w:cs="Arial"/>
        </w:rPr>
        <w:tab/>
        <w:t xml:space="preserve">As ranked by the number of bookmarks and views, the top six videos had significantly more reach and influence than the bottom six videos: the combined number of bookmarks for all six of the bottom-ranked videos together was less than the number of bookmarks for the sixth most-bookmarked video alone, and the bottom six videos’ combined number of views together would rank below the top five videos individually. Considering this disparity in reach and influence between the top six and bottom six videos by number of bookmarks and views, only the top six videos were analyzed for trends in instructor and video content, as these engagement metrics suggest that the top six videos are representative of the general types of singing pedagogy content to which users are most likely to be exposed when searching for beginners’ singing instruction videos (See </w:t>
      </w:r>
      <w:r w:rsidRPr="00301878">
        <w:rPr>
          <w:rFonts w:cs="Arial"/>
        </w:rPr>
        <w:fldChar w:fldCharType="begin"/>
      </w:r>
      <w:r w:rsidRPr="00301878">
        <w:rPr>
          <w:rFonts w:cs="Arial"/>
        </w:rPr>
        <w:instrText xml:space="preserve"> REF _Ref190523296 \h </w:instrText>
      </w:r>
      <w:r w:rsidR="00301878">
        <w:rPr>
          <w:rFonts w:cs="Arial"/>
        </w:rPr>
        <w:instrText xml:space="preserve"> \* MERGEFORMAT </w:instrText>
      </w:r>
      <w:r w:rsidRPr="00301878">
        <w:rPr>
          <w:rFonts w:cs="Arial"/>
        </w:rPr>
      </w:r>
      <w:r w:rsidRPr="00301878">
        <w:rPr>
          <w:rFonts w:cs="Arial"/>
        </w:rPr>
        <w:fldChar w:fldCharType="separate"/>
      </w:r>
      <w:r w:rsidR="00A205DE" w:rsidRPr="00301878">
        <w:rPr>
          <w:rFonts w:cs="Arial"/>
        </w:rPr>
        <w:t xml:space="preserve">Table </w:t>
      </w:r>
      <w:r w:rsidR="00A205DE">
        <w:rPr>
          <w:rFonts w:cs="Arial"/>
          <w:noProof/>
        </w:rPr>
        <w:t>17</w:t>
      </w:r>
      <w:r w:rsidRPr="00301878">
        <w:rPr>
          <w:rFonts w:cs="Arial"/>
        </w:rPr>
        <w:fldChar w:fldCharType="end"/>
      </w:r>
      <w:r w:rsidRPr="00301878">
        <w:rPr>
          <w:rFonts w:cs="Arial"/>
        </w:rPr>
        <w:t xml:space="preserve">). </w:t>
      </w:r>
    </w:p>
    <w:p w14:paraId="57E2B1E9" w14:textId="57317A88" w:rsidR="00577EDA" w:rsidRPr="00301878" w:rsidRDefault="00577EDA" w:rsidP="00577EDA">
      <w:pPr>
        <w:pStyle w:val="Caption"/>
        <w:keepNext/>
        <w:jc w:val="center"/>
        <w:rPr>
          <w:rFonts w:ascii="Arial" w:hAnsi="Arial" w:cs="Arial"/>
        </w:rPr>
      </w:pPr>
      <w:bookmarkStart w:id="88" w:name="_Ref190523296"/>
      <w:bookmarkStart w:id="89" w:name="_Toc190635340"/>
      <w:r w:rsidRPr="00301878">
        <w:rPr>
          <w:rFonts w:ascii="Arial" w:hAnsi="Arial" w:cs="Arial"/>
        </w:rPr>
        <w:lastRenderedPageBreak/>
        <w:t xml:space="preserve">Table </w:t>
      </w:r>
      <w:r w:rsidRPr="00301878">
        <w:rPr>
          <w:rFonts w:ascii="Arial" w:hAnsi="Arial" w:cs="Arial"/>
        </w:rPr>
        <w:fldChar w:fldCharType="begin"/>
      </w:r>
      <w:r w:rsidRPr="00301878">
        <w:rPr>
          <w:rFonts w:ascii="Arial" w:hAnsi="Arial" w:cs="Arial"/>
        </w:rPr>
        <w:instrText xml:space="preserve"> SEQ Table \* ARABIC </w:instrText>
      </w:r>
      <w:r w:rsidRPr="00301878">
        <w:rPr>
          <w:rFonts w:ascii="Arial" w:hAnsi="Arial" w:cs="Arial"/>
        </w:rPr>
        <w:fldChar w:fldCharType="separate"/>
      </w:r>
      <w:r w:rsidR="00A205DE">
        <w:rPr>
          <w:rFonts w:ascii="Arial" w:hAnsi="Arial" w:cs="Arial"/>
          <w:noProof/>
        </w:rPr>
        <w:t>17</w:t>
      </w:r>
      <w:r w:rsidRPr="00301878">
        <w:rPr>
          <w:rFonts w:ascii="Arial" w:hAnsi="Arial" w:cs="Arial"/>
        </w:rPr>
        <w:fldChar w:fldCharType="end"/>
      </w:r>
      <w:bookmarkEnd w:id="88"/>
      <w:r w:rsidRPr="00301878">
        <w:rPr>
          <w:rFonts w:ascii="Arial" w:hAnsi="Arial" w:cs="Arial"/>
        </w:rPr>
        <w:t>. Instructors and video titles of the top six videos by number of bookmarks</w:t>
      </w:r>
      <w:bookmarkEnd w:id="89"/>
    </w:p>
    <w:tbl>
      <w:tblPr>
        <w:tblW w:w="9186" w:type="dxa"/>
        <w:tblLook w:val="04A0" w:firstRow="1" w:lastRow="0" w:firstColumn="1" w:lastColumn="0" w:noHBand="0" w:noVBand="1"/>
      </w:tblPr>
      <w:tblGrid>
        <w:gridCol w:w="805"/>
        <w:gridCol w:w="1036"/>
        <w:gridCol w:w="2474"/>
        <w:gridCol w:w="1148"/>
        <w:gridCol w:w="1026"/>
        <w:gridCol w:w="1012"/>
        <w:gridCol w:w="810"/>
        <w:gridCol w:w="875"/>
      </w:tblGrid>
      <w:tr w:rsidR="00577EDA" w:rsidRPr="00301878" w14:paraId="04D7D711" w14:textId="77777777" w:rsidTr="008C7E34">
        <w:trPr>
          <w:cantSplit/>
          <w:trHeight w:val="300"/>
        </w:trPr>
        <w:tc>
          <w:tcPr>
            <w:tcW w:w="805"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14:paraId="2ED01EE6" w14:textId="77777777" w:rsidR="00577EDA" w:rsidRPr="00301878"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ID</w:t>
            </w:r>
          </w:p>
        </w:tc>
        <w:tc>
          <w:tcPr>
            <w:tcW w:w="1036" w:type="dxa"/>
            <w:tcBorders>
              <w:top w:val="single" w:sz="4" w:space="0" w:color="auto"/>
              <w:left w:val="nil"/>
              <w:bottom w:val="single" w:sz="4" w:space="0" w:color="auto"/>
              <w:right w:val="single" w:sz="4" w:space="0" w:color="auto"/>
            </w:tcBorders>
            <w:shd w:val="clear" w:color="000000" w:fill="FFF2CC"/>
            <w:noWrap/>
            <w:vAlign w:val="bottom"/>
            <w:hideMark/>
          </w:tcPr>
          <w:p w14:paraId="013E1C93" w14:textId="77777777" w:rsidR="00577EDA" w:rsidRPr="00301878"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Instructor</w:t>
            </w:r>
          </w:p>
        </w:tc>
        <w:tc>
          <w:tcPr>
            <w:tcW w:w="2474" w:type="dxa"/>
            <w:tcBorders>
              <w:top w:val="single" w:sz="4" w:space="0" w:color="auto"/>
              <w:left w:val="nil"/>
              <w:bottom w:val="single" w:sz="4" w:space="0" w:color="auto"/>
              <w:right w:val="single" w:sz="4" w:space="0" w:color="auto"/>
            </w:tcBorders>
            <w:shd w:val="clear" w:color="000000" w:fill="FFF2CC"/>
            <w:noWrap/>
            <w:vAlign w:val="bottom"/>
            <w:hideMark/>
          </w:tcPr>
          <w:p w14:paraId="46DADDA9" w14:textId="77777777" w:rsidR="00577EDA" w:rsidRPr="00301878"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Title (Translation)</w:t>
            </w:r>
          </w:p>
        </w:tc>
        <w:tc>
          <w:tcPr>
            <w:tcW w:w="1148" w:type="dxa"/>
            <w:tcBorders>
              <w:top w:val="single" w:sz="4" w:space="0" w:color="auto"/>
              <w:left w:val="nil"/>
              <w:bottom w:val="single" w:sz="4" w:space="0" w:color="auto"/>
              <w:right w:val="single" w:sz="4" w:space="0" w:color="auto"/>
            </w:tcBorders>
            <w:shd w:val="clear" w:color="000000" w:fill="FFF2CC"/>
            <w:noWrap/>
            <w:vAlign w:val="bottom"/>
            <w:hideMark/>
          </w:tcPr>
          <w:p w14:paraId="55768751" w14:textId="77777777" w:rsidR="00577EDA" w:rsidRPr="00301878"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 of Bookmarks</w:t>
            </w:r>
          </w:p>
        </w:tc>
        <w:tc>
          <w:tcPr>
            <w:tcW w:w="1026" w:type="dxa"/>
            <w:tcBorders>
              <w:top w:val="single" w:sz="4" w:space="0" w:color="auto"/>
              <w:left w:val="nil"/>
              <w:bottom w:val="single" w:sz="4" w:space="0" w:color="auto"/>
              <w:right w:val="single" w:sz="4" w:space="0" w:color="auto"/>
            </w:tcBorders>
            <w:shd w:val="clear" w:color="000000" w:fill="FFF2CC"/>
            <w:vAlign w:val="bottom"/>
          </w:tcPr>
          <w:p w14:paraId="3F321B72" w14:textId="77777777" w:rsidR="00577EDA" w:rsidRPr="00301878"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 of Views</w:t>
            </w:r>
          </w:p>
        </w:tc>
        <w:tc>
          <w:tcPr>
            <w:tcW w:w="1012" w:type="dxa"/>
            <w:tcBorders>
              <w:top w:val="single" w:sz="4" w:space="0" w:color="auto"/>
              <w:left w:val="single" w:sz="4" w:space="0" w:color="auto"/>
              <w:bottom w:val="single" w:sz="4" w:space="0" w:color="auto"/>
              <w:right w:val="single" w:sz="4" w:space="0" w:color="auto"/>
            </w:tcBorders>
            <w:shd w:val="clear" w:color="000000" w:fill="FFF2CC"/>
            <w:noWrap/>
            <w:vAlign w:val="bottom"/>
            <w:hideMark/>
          </w:tcPr>
          <w:p w14:paraId="0053C946" w14:textId="77777777" w:rsidR="00577EDA" w:rsidRPr="00301878"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Coins Tipped</w:t>
            </w:r>
          </w:p>
        </w:tc>
        <w:tc>
          <w:tcPr>
            <w:tcW w:w="810" w:type="dxa"/>
            <w:tcBorders>
              <w:top w:val="single" w:sz="4" w:space="0" w:color="auto"/>
              <w:left w:val="nil"/>
              <w:bottom w:val="single" w:sz="4" w:space="0" w:color="auto"/>
              <w:right w:val="single" w:sz="4" w:space="0" w:color="auto"/>
            </w:tcBorders>
            <w:shd w:val="clear" w:color="000000" w:fill="FFF2CC"/>
            <w:noWrap/>
            <w:vAlign w:val="bottom"/>
            <w:hideMark/>
          </w:tcPr>
          <w:p w14:paraId="295D2247" w14:textId="77777777" w:rsidR="00577EDA" w:rsidRPr="00301878"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Shares</w:t>
            </w:r>
          </w:p>
        </w:tc>
        <w:tc>
          <w:tcPr>
            <w:tcW w:w="875" w:type="dxa"/>
            <w:tcBorders>
              <w:top w:val="single" w:sz="4" w:space="0" w:color="auto"/>
              <w:left w:val="nil"/>
              <w:bottom w:val="single" w:sz="4" w:space="0" w:color="auto"/>
              <w:right w:val="single" w:sz="4" w:space="0" w:color="auto"/>
            </w:tcBorders>
            <w:shd w:val="clear" w:color="000000" w:fill="FFF2CC"/>
            <w:noWrap/>
            <w:vAlign w:val="bottom"/>
            <w:hideMark/>
          </w:tcPr>
          <w:p w14:paraId="74F8B8D6" w14:textId="77777777" w:rsidR="00577EDA" w:rsidRPr="00301878" w:rsidRDefault="00577EDA" w:rsidP="008C7E34">
            <w:pPr>
              <w:keepNext/>
              <w:spacing w:after="0" w:line="240" w:lineRule="auto"/>
              <w:jc w:val="center"/>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Likes</w:t>
            </w:r>
          </w:p>
        </w:tc>
      </w:tr>
      <w:tr w:rsidR="00577EDA" w:rsidRPr="00301878" w14:paraId="6F58DDD5" w14:textId="77777777" w:rsidTr="008C7E34">
        <w:trPr>
          <w:cantSplit/>
          <w:trHeight w:val="300"/>
        </w:trPr>
        <w:tc>
          <w:tcPr>
            <w:tcW w:w="805" w:type="dxa"/>
            <w:tcBorders>
              <w:top w:val="nil"/>
              <w:left w:val="single" w:sz="4" w:space="0" w:color="auto"/>
              <w:bottom w:val="single" w:sz="4" w:space="0" w:color="auto"/>
              <w:right w:val="single" w:sz="4" w:space="0" w:color="auto"/>
            </w:tcBorders>
            <w:shd w:val="clear" w:color="auto" w:fill="auto"/>
            <w:noWrap/>
            <w:vAlign w:val="center"/>
          </w:tcPr>
          <w:p w14:paraId="67625B40" w14:textId="77777777" w:rsidR="00577EDA" w:rsidRPr="00301878"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LS-A-1</w:t>
            </w:r>
          </w:p>
        </w:tc>
        <w:tc>
          <w:tcPr>
            <w:tcW w:w="1036" w:type="dxa"/>
            <w:tcBorders>
              <w:top w:val="nil"/>
              <w:left w:val="nil"/>
              <w:bottom w:val="single" w:sz="4" w:space="0" w:color="auto"/>
              <w:right w:val="single" w:sz="4" w:space="0" w:color="auto"/>
            </w:tcBorders>
            <w:shd w:val="clear" w:color="auto" w:fill="auto"/>
            <w:noWrap/>
            <w:vAlign w:val="center"/>
          </w:tcPr>
          <w:p w14:paraId="4353894E"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eastAsia="Microsoft JhengHei" w:hAnsiTheme="minorHAnsi" w:cstheme="minorHAnsi"/>
                <w:color w:val="000000"/>
                <w:kern w:val="0"/>
                <w:sz w:val="20"/>
                <w:szCs w:val="20"/>
                <w14:ligatures w14:val="none"/>
              </w:rPr>
              <w:t>Jason (Male)</w:t>
            </w:r>
          </w:p>
        </w:tc>
        <w:tc>
          <w:tcPr>
            <w:tcW w:w="2474" w:type="dxa"/>
            <w:tcBorders>
              <w:top w:val="nil"/>
              <w:left w:val="nil"/>
              <w:bottom w:val="single" w:sz="4" w:space="0" w:color="auto"/>
              <w:right w:val="single" w:sz="4" w:space="0" w:color="auto"/>
            </w:tcBorders>
            <w:shd w:val="clear" w:color="auto" w:fill="auto"/>
            <w:noWrap/>
            <w:vAlign w:val="bottom"/>
          </w:tcPr>
          <w:p w14:paraId="76C7541E"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For complete beginners, how to correctly open up the throat for singing? Three tricks to help you open up the throat!</w:t>
            </w:r>
          </w:p>
        </w:tc>
        <w:tc>
          <w:tcPr>
            <w:tcW w:w="1148" w:type="dxa"/>
            <w:tcBorders>
              <w:top w:val="nil"/>
              <w:left w:val="nil"/>
              <w:bottom w:val="single" w:sz="4" w:space="0" w:color="auto"/>
              <w:right w:val="single" w:sz="4" w:space="0" w:color="auto"/>
            </w:tcBorders>
            <w:shd w:val="clear" w:color="auto" w:fill="auto"/>
            <w:noWrap/>
            <w:vAlign w:val="center"/>
          </w:tcPr>
          <w:p w14:paraId="57F2FA7C"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98,000</w:t>
            </w:r>
          </w:p>
        </w:tc>
        <w:tc>
          <w:tcPr>
            <w:tcW w:w="1026" w:type="dxa"/>
            <w:tcBorders>
              <w:top w:val="single" w:sz="4" w:space="0" w:color="auto"/>
              <w:left w:val="nil"/>
              <w:bottom w:val="single" w:sz="4" w:space="0" w:color="auto"/>
              <w:right w:val="single" w:sz="4" w:space="0" w:color="auto"/>
            </w:tcBorders>
            <w:vAlign w:val="center"/>
          </w:tcPr>
          <w:p w14:paraId="1F803CFE"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1,882,000</w:t>
            </w:r>
          </w:p>
        </w:tc>
        <w:tc>
          <w:tcPr>
            <w:tcW w:w="1012" w:type="dxa"/>
            <w:tcBorders>
              <w:top w:val="nil"/>
              <w:left w:val="single" w:sz="4" w:space="0" w:color="auto"/>
              <w:bottom w:val="single" w:sz="4" w:space="0" w:color="auto"/>
              <w:right w:val="single" w:sz="4" w:space="0" w:color="auto"/>
            </w:tcBorders>
            <w:shd w:val="clear" w:color="auto" w:fill="auto"/>
            <w:noWrap/>
            <w:vAlign w:val="center"/>
          </w:tcPr>
          <w:p w14:paraId="15B09CDD"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56,000</w:t>
            </w:r>
          </w:p>
        </w:tc>
        <w:tc>
          <w:tcPr>
            <w:tcW w:w="810" w:type="dxa"/>
            <w:tcBorders>
              <w:top w:val="nil"/>
              <w:left w:val="nil"/>
              <w:bottom w:val="single" w:sz="4" w:space="0" w:color="auto"/>
              <w:right w:val="single" w:sz="4" w:space="0" w:color="auto"/>
            </w:tcBorders>
            <w:shd w:val="clear" w:color="auto" w:fill="auto"/>
            <w:noWrap/>
            <w:vAlign w:val="center"/>
          </w:tcPr>
          <w:p w14:paraId="337E93CA"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8,836</w:t>
            </w:r>
          </w:p>
        </w:tc>
        <w:tc>
          <w:tcPr>
            <w:tcW w:w="875" w:type="dxa"/>
            <w:tcBorders>
              <w:top w:val="nil"/>
              <w:left w:val="nil"/>
              <w:bottom w:val="single" w:sz="4" w:space="0" w:color="auto"/>
              <w:right w:val="single" w:sz="4" w:space="0" w:color="auto"/>
            </w:tcBorders>
            <w:shd w:val="clear" w:color="auto" w:fill="auto"/>
            <w:noWrap/>
            <w:vAlign w:val="center"/>
          </w:tcPr>
          <w:p w14:paraId="19F88D7E"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95,000</w:t>
            </w:r>
          </w:p>
        </w:tc>
      </w:tr>
      <w:tr w:rsidR="00577EDA" w:rsidRPr="00301878" w14:paraId="1795102A" w14:textId="77777777" w:rsidTr="008C7E34">
        <w:trPr>
          <w:cantSplit/>
          <w:trHeight w:val="300"/>
        </w:trPr>
        <w:tc>
          <w:tcPr>
            <w:tcW w:w="805" w:type="dxa"/>
            <w:tcBorders>
              <w:top w:val="nil"/>
              <w:left w:val="single" w:sz="4" w:space="0" w:color="auto"/>
              <w:bottom w:val="single" w:sz="4" w:space="0" w:color="auto"/>
              <w:right w:val="single" w:sz="4" w:space="0" w:color="auto"/>
            </w:tcBorders>
            <w:shd w:val="clear" w:color="auto" w:fill="auto"/>
            <w:noWrap/>
            <w:vAlign w:val="center"/>
          </w:tcPr>
          <w:p w14:paraId="3F432406" w14:textId="77777777" w:rsidR="00577EDA" w:rsidRPr="00301878"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LS-B-1</w:t>
            </w:r>
          </w:p>
        </w:tc>
        <w:tc>
          <w:tcPr>
            <w:tcW w:w="1036" w:type="dxa"/>
            <w:tcBorders>
              <w:top w:val="nil"/>
              <w:left w:val="nil"/>
              <w:bottom w:val="single" w:sz="4" w:space="0" w:color="auto"/>
              <w:right w:val="single" w:sz="4" w:space="0" w:color="auto"/>
            </w:tcBorders>
            <w:shd w:val="clear" w:color="auto" w:fill="auto"/>
            <w:noWrap/>
            <w:vAlign w:val="center"/>
          </w:tcPr>
          <w:p w14:paraId="0DC9C689"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Jason</w:t>
            </w:r>
          </w:p>
          <w:p w14:paraId="10D22CC5"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eastAsia="Microsoft JhengHei" w:hAnsiTheme="minorHAnsi" w:cstheme="minorHAnsi"/>
                <w:color w:val="000000"/>
                <w:kern w:val="0"/>
                <w:sz w:val="20"/>
                <w:szCs w:val="20"/>
                <w14:ligatures w14:val="none"/>
              </w:rPr>
              <w:t>(Male)</w:t>
            </w:r>
          </w:p>
        </w:tc>
        <w:tc>
          <w:tcPr>
            <w:tcW w:w="2474" w:type="dxa"/>
            <w:tcBorders>
              <w:top w:val="nil"/>
              <w:left w:val="nil"/>
              <w:bottom w:val="single" w:sz="4" w:space="0" w:color="auto"/>
              <w:right w:val="single" w:sz="4" w:space="0" w:color="auto"/>
            </w:tcBorders>
            <w:shd w:val="clear" w:color="auto" w:fill="auto"/>
            <w:noWrap/>
            <w:vAlign w:val="bottom"/>
          </w:tcPr>
          <w:p w14:paraId="6A0C417A"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Stop singing with your throat. Science-backed phonation methods that even newbies can understand!</w:t>
            </w:r>
          </w:p>
        </w:tc>
        <w:tc>
          <w:tcPr>
            <w:tcW w:w="1148" w:type="dxa"/>
            <w:tcBorders>
              <w:top w:val="nil"/>
              <w:left w:val="nil"/>
              <w:bottom w:val="single" w:sz="4" w:space="0" w:color="auto"/>
              <w:right w:val="single" w:sz="4" w:space="0" w:color="auto"/>
            </w:tcBorders>
            <w:shd w:val="clear" w:color="auto" w:fill="auto"/>
            <w:noWrap/>
            <w:vAlign w:val="center"/>
          </w:tcPr>
          <w:p w14:paraId="7338E332"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79,000</w:t>
            </w:r>
          </w:p>
        </w:tc>
        <w:tc>
          <w:tcPr>
            <w:tcW w:w="1026" w:type="dxa"/>
            <w:tcBorders>
              <w:top w:val="single" w:sz="4" w:space="0" w:color="auto"/>
              <w:left w:val="nil"/>
              <w:bottom w:val="single" w:sz="4" w:space="0" w:color="auto"/>
              <w:right w:val="single" w:sz="4" w:space="0" w:color="auto"/>
            </w:tcBorders>
            <w:vAlign w:val="center"/>
          </w:tcPr>
          <w:p w14:paraId="6870FB5C"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2,737,000</w:t>
            </w:r>
          </w:p>
        </w:tc>
        <w:tc>
          <w:tcPr>
            <w:tcW w:w="1012" w:type="dxa"/>
            <w:tcBorders>
              <w:top w:val="nil"/>
              <w:left w:val="single" w:sz="4" w:space="0" w:color="auto"/>
              <w:bottom w:val="single" w:sz="4" w:space="0" w:color="auto"/>
              <w:right w:val="single" w:sz="4" w:space="0" w:color="auto"/>
            </w:tcBorders>
            <w:shd w:val="clear" w:color="auto" w:fill="auto"/>
            <w:noWrap/>
            <w:vAlign w:val="center"/>
          </w:tcPr>
          <w:p w14:paraId="5167DE8C"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43,000</w:t>
            </w:r>
          </w:p>
        </w:tc>
        <w:tc>
          <w:tcPr>
            <w:tcW w:w="810" w:type="dxa"/>
            <w:tcBorders>
              <w:top w:val="nil"/>
              <w:left w:val="nil"/>
              <w:bottom w:val="single" w:sz="4" w:space="0" w:color="auto"/>
              <w:right w:val="single" w:sz="4" w:space="0" w:color="auto"/>
            </w:tcBorders>
            <w:shd w:val="clear" w:color="auto" w:fill="auto"/>
            <w:noWrap/>
            <w:vAlign w:val="center"/>
          </w:tcPr>
          <w:p w14:paraId="18D190CE"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10,000</w:t>
            </w:r>
          </w:p>
        </w:tc>
        <w:tc>
          <w:tcPr>
            <w:tcW w:w="875" w:type="dxa"/>
            <w:tcBorders>
              <w:top w:val="nil"/>
              <w:left w:val="nil"/>
              <w:bottom w:val="single" w:sz="4" w:space="0" w:color="auto"/>
              <w:right w:val="single" w:sz="4" w:space="0" w:color="auto"/>
            </w:tcBorders>
            <w:shd w:val="clear" w:color="auto" w:fill="auto"/>
            <w:noWrap/>
            <w:vAlign w:val="center"/>
          </w:tcPr>
          <w:p w14:paraId="3AACF08C"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107,000</w:t>
            </w:r>
          </w:p>
        </w:tc>
      </w:tr>
      <w:tr w:rsidR="00577EDA" w:rsidRPr="00301878" w14:paraId="29305332" w14:textId="77777777" w:rsidTr="008C7E34">
        <w:trPr>
          <w:cantSplit/>
          <w:trHeight w:val="300"/>
        </w:trPr>
        <w:tc>
          <w:tcPr>
            <w:tcW w:w="805" w:type="dxa"/>
            <w:tcBorders>
              <w:top w:val="nil"/>
              <w:left w:val="single" w:sz="4" w:space="0" w:color="auto"/>
              <w:bottom w:val="single" w:sz="4" w:space="0" w:color="auto"/>
              <w:right w:val="single" w:sz="4" w:space="0" w:color="auto"/>
            </w:tcBorders>
            <w:shd w:val="clear" w:color="auto" w:fill="auto"/>
            <w:noWrap/>
            <w:vAlign w:val="center"/>
            <w:hideMark/>
          </w:tcPr>
          <w:p w14:paraId="4C99E4E9" w14:textId="77777777" w:rsidR="00577EDA" w:rsidRPr="00301878"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LS-A-2</w:t>
            </w:r>
          </w:p>
        </w:tc>
        <w:tc>
          <w:tcPr>
            <w:tcW w:w="1036" w:type="dxa"/>
            <w:tcBorders>
              <w:top w:val="nil"/>
              <w:left w:val="nil"/>
              <w:bottom w:val="single" w:sz="4" w:space="0" w:color="auto"/>
              <w:right w:val="single" w:sz="4" w:space="0" w:color="auto"/>
            </w:tcBorders>
            <w:shd w:val="clear" w:color="auto" w:fill="auto"/>
            <w:noWrap/>
            <w:vAlign w:val="center"/>
            <w:hideMark/>
          </w:tcPr>
          <w:p w14:paraId="46EFADB0" w14:textId="77777777" w:rsidR="00577EDA" w:rsidRPr="00301878" w:rsidRDefault="00577EDA" w:rsidP="008C7E34">
            <w:pPr>
              <w:keepNext/>
              <w:spacing w:after="0" w:line="240" w:lineRule="auto"/>
              <w:rPr>
                <w:rFonts w:asciiTheme="minorHAnsi" w:eastAsia="Microsoft JhengHei" w:hAnsiTheme="minorHAnsi" w:cstheme="minorHAnsi"/>
                <w:color w:val="000000"/>
                <w:kern w:val="0"/>
                <w:sz w:val="20"/>
                <w:szCs w:val="20"/>
                <w14:ligatures w14:val="none"/>
              </w:rPr>
            </w:pPr>
            <w:r w:rsidRPr="00301878">
              <w:rPr>
                <w:rFonts w:asciiTheme="minorHAnsi" w:eastAsia="Microsoft JhengHei" w:hAnsiTheme="minorHAnsi" w:cstheme="minorHAnsi"/>
                <w:color w:val="000000"/>
                <w:kern w:val="0"/>
                <w:sz w:val="20"/>
                <w:szCs w:val="20"/>
                <w14:ligatures w14:val="none"/>
              </w:rPr>
              <w:t>Qiqi</w:t>
            </w:r>
          </w:p>
          <w:p w14:paraId="73E71A1E"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eastAsia="Microsoft JhengHei" w:hAnsiTheme="minorHAnsi" w:cstheme="minorHAnsi"/>
                <w:color w:val="000000"/>
                <w:kern w:val="0"/>
                <w:sz w:val="20"/>
                <w:szCs w:val="20"/>
                <w14:ligatures w14:val="none"/>
              </w:rPr>
              <w:t>(Female)</w:t>
            </w:r>
          </w:p>
        </w:tc>
        <w:tc>
          <w:tcPr>
            <w:tcW w:w="2474" w:type="dxa"/>
            <w:tcBorders>
              <w:top w:val="nil"/>
              <w:left w:val="nil"/>
              <w:bottom w:val="single" w:sz="4" w:space="0" w:color="auto"/>
              <w:right w:val="single" w:sz="4" w:space="0" w:color="auto"/>
            </w:tcBorders>
            <w:shd w:val="clear" w:color="auto" w:fill="auto"/>
            <w:noWrap/>
            <w:vAlign w:val="bottom"/>
            <w:hideMark/>
          </w:tcPr>
          <w:p w14:paraId="03E1E14B"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Two tricks to make your voice sound better. Learn on the first try. Good for both speaking and singing!</w:t>
            </w:r>
          </w:p>
        </w:tc>
        <w:tc>
          <w:tcPr>
            <w:tcW w:w="1148" w:type="dxa"/>
            <w:tcBorders>
              <w:top w:val="nil"/>
              <w:left w:val="nil"/>
              <w:bottom w:val="single" w:sz="4" w:space="0" w:color="auto"/>
              <w:right w:val="single" w:sz="4" w:space="0" w:color="auto"/>
            </w:tcBorders>
            <w:shd w:val="clear" w:color="auto" w:fill="auto"/>
            <w:noWrap/>
            <w:vAlign w:val="center"/>
            <w:hideMark/>
          </w:tcPr>
          <w:p w14:paraId="0B8CBF69"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56,000</w:t>
            </w:r>
          </w:p>
        </w:tc>
        <w:tc>
          <w:tcPr>
            <w:tcW w:w="1026" w:type="dxa"/>
            <w:tcBorders>
              <w:top w:val="single" w:sz="4" w:space="0" w:color="auto"/>
              <w:left w:val="nil"/>
              <w:bottom w:val="single" w:sz="4" w:space="0" w:color="auto"/>
              <w:right w:val="single" w:sz="4" w:space="0" w:color="auto"/>
            </w:tcBorders>
            <w:vAlign w:val="center"/>
          </w:tcPr>
          <w:p w14:paraId="3197C55C"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1,520,000</w:t>
            </w:r>
          </w:p>
        </w:tc>
        <w:tc>
          <w:tcPr>
            <w:tcW w:w="1012" w:type="dxa"/>
            <w:tcBorders>
              <w:top w:val="nil"/>
              <w:left w:val="single" w:sz="4" w:space="0" w:color="auto"/>
              <w:bottom w:val="single" w:sz="4" w:space="0" w:color="auto"/>
              <w:right w:val="single" w:sz="4" w:space="0" w:color="auto"/>
            </w:tcBorders>
            <w:shd w:val="clear" w:color="auto" w:fill="auto"/>
            <w:noWrap/>
            <w:vAlign w:val="center"/>
            <w:hideMark/>
          </w:tcPr>
          <w:p w14:paraId="267B2653"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18,000</w:t>
            </w:r>
          </w:p>
        </w:tc>
        <w:tc>
          <w:tcPr>
            <w:tcW w:w="810" w:type="dxa"/>
            <w:tcBorders>
              <w:top w:val="nil"/>
              <w:left w:val="nil"/>
              <w:bottom w:val="single" w:sz="4" w:space="0" w:color="auto"/>
              <w:right w:val="single" w:sz="4" w:space="0" w:color="auto"/>
            </w:tcBorders>
            <w:shd w:val="clear" w:color="auto" w:fill="auto"/>
            <w:noWrap/>
            <w:vAlign w:val="center"/>
            <w:hideMark/>
          </w:tcPr>
          <w:p w14:paraId="5D7A1811"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1,683</w:t>
            </w:r>
          </w:p>
        </w:tc>
        <w:tc>
          <w:tcPr>
            <w:tcW w:w="875" w:type="dxa"/>
            <w:tcBorders>
              <w:top w:val="nil"/>
              <w:left w:val="nil"/>
              <w:bottom w:val="single" w:sz="4" w:space="0" w:color="auto"/>
              <w:right w:val="single" w:sz="4" w:space="0" w:color="auto"/>
            </w:tcBorders>
            <w:shd w:val="clear" w:color="auto" w:fill="auto"/>
            <w:noWrap/>
            <w:vAlign w:val="center"/>
            <w:hideMark/>
          </w:tcPr>
          <w:p w14:paraId="2FFA1CD1"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57,000</w:t>
            </w:r>
          </w:p>
        </w:tc>
      </w:tr>
      <w:tr w:rsidR="00577EDA" w:rsidRPr="00301878" w14:paraId="74308ABE" w14:textId="77777777" w:rsidTr="008C7E34">
        <w:trPr>
          <w:cantSplit/>
          <w:trHeight w:val="300"/>
        </w:trPr>
        <w:tc>
          <w:tcPr>
            <w:tcW w:w="805" w:type="dxa"/>
            <w:tcBorders>
              <w:top w:val="nil"/>
              <w:left w:val="single" w:sz="4" w:space="0" w:color="auto"/>
              <w:bottom w:val="single" w:sz="4" w:space="0" w:color="auto"/>
              <w:right w:val="single" w:sz="4" w:space="0" w:color="auto"/>
            </w:tcBorders>
            <w:shd w:val="clear" w:color="auto" w:fill="auto"/>
            <w:noWrap/>
            <w:vAlign w:val="center"/>
            <w:hideMark/>
          </w:tcPr>
          <w:p w14:paraId="3DF473C4" w14:textId="77777777" w:rsidR="00577EDA" w:rsidRPr="00301878"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LS-A-3</w:t>
            </w:r>
          </w:p>
        </w:tc>
        <w:tc>
          <w:tcPr>
            <w:tcW w:w="1036" w:type="dxa"/>
            <w:tcBorders>
              <w:top w:val="nil"/>
              <w:left w:val="nil"/>
              <w:bottom w:val="single" w:sz="4" w:space="0" w:color="auto"/>
              <w:right w:val="single" w:sz="4" w:space="0" w:color="auto"/>
            </w:tcBorders>
            <w:shd w:val="clear" w:color="auto" w:fill="auto"/>
            <w:noWrap/>
            <w:vAlign w:val="center"/>
            <w:hideMark/>
          </w:tcPr>
          <w:p w14:paraId="6609EE6F"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Lingchen</w:t>
            </w:r>
          </w:p>
          <w:p w14:paraId="260CF610"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eastAsia="Microsoft JhengHei" w:hAnsiTheme="minorHAnsi" w:cstheme="minorHAnsi"/>
                <w:color w:val="000000"/>
                <w:kern w:val="0"/>
                <w:sz w:val="20"/>
                <w:szCs w:val="20"/>
                <w14:ligatures w14:val="none"/>
              </w:rPr>
              <w:t>(Female)</w:t>
            </w:r>
          </w:p>
        </w:tc>
        <w:tc>
          <w:tcPr>
            <w:tcW w:w="2474" w:type="dxa"/>
            <w:tcBorders>
              <w:top w:val="nil"/>
              <w:left w:val="nil"/>
              <w:bottom w:val="single" w:sz="4" w:space="0" w:color="auto"/>
              <w:right w:val="single" w:sz="4" w:space="0" w:color="auto"/>
            </w:tcBorders>
            <w:shd w:val="clear" w:color="auto" w:fill="auto"/>
            <w:noWrap/>
            <w:vAlign w:val="bottom"/>
            <w:hideMark/>
          </w:tcPr>
          <w:p w14:paraId="5A488034"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2 tricks to break your bad habit of singing in the throat! Just the goods</w:t>
            </w:r>
          </w:p>
        </w:tc>
        <w:tc>
          <w:tcPr>
            <w:tcW w:w="1148" w:type="dxa"/>
            <w:tcBorders>
              <w:top w:val="nil"/>
              <w:left w:val="nil"/>
              <w:bottom w:val="single" w:sz="4" w:space="0" w:color="auto"/>
              <w:right w:val="single" w:sz="4" w:space="0" w:color="auto"/>
            </w:tcBorders>
            <w:shd w:val="clear" w:color="auto" w:fill="auto"/>
            <w:noWrap/>
            <w:vAlign w:val="center"/>
            <w:hideMark/>
          </w:tcPr>
          <w:p w14:paraId="2A6B342B"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54,000</w:t>
            </w:r>
          </w:p>
        </w:tc>
        <w:tc>
          <w:tcPr>
            <w:tcW w:w="1026" w:type="dxa"/>
            <w:tcBorders>
              <w:top w:val="single" w:sz="4" w:space="0" w:color="auto"/>
              <w:left w:val="nil"/>
              <w:bottom w:val="single" w:sz="4" w:space="0" w:color="auto"/>
              <w:right w:val="single" w:sz="4" w:space="0" w:color="auto"/>
            </w:tcBorders>
            <w:vAlign w:val="center"/>
          </w:tcPr>
          <w:p w14:paraId="6DBD10F6"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822,000</w:t>
            </w:r>
          </w:p>
        </w:tc>
        <w:tc>
          <w:tcPr>
            <w:tcW w:w="1012" w:type="dxa"/>
            <w:tcBorders>
              <w:top w:val="nil"/>
              <w:left w:val="single" w:sz="4" w:space="0" w:color="auto"/>
              <w:bottom w:val="single" w:sz="4" w:space="0" w:color="auto"/>
              <w:right w:val="single" w:sz="4" w:space="0" w:color="auto"/>
            </w:tcBorders>
            <w:shd w:val="clear" w:color="auto" w:fill="auto"/>
            <w:noWrap/>
            <w:vAlign w:val="center"/>
            <w:hideMark/>
          </w:tcPr>
          <w:p w14:paraId="0940A82E"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32,000</w:t>
            </w:r>
          </w:p>
        </w:tc>
        <w:tc>
          <w:tcPr>
            <w:tcW w:w="810" w:type="dxa"/>
            <w:tcBorders>
              <w:top w:val="nil"/>
              <w:left w:val="nil"/>
              <w:bottom w:val="single" w:sz="4" w:space="0" w:color="auto"/>
              <w:right w:val="single" w:sz="4" w:space="0" w:color="auto"/>
            </w:tcBorders>
            <w:shd w:val="clear" w:color="auto" w:fill="auto"/>
            <w:noWrap/>
            <w:vAlign w:val="center"/>
            <w:hideMark/>
          </w:tcPr>
          <w:p w14:paraId="1080951A"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3,447</w:t>
            </w:r>
          </w:p>
        </w:tc>
        <w:tc>
          <w:tcPr>
            <w:tcW w:w="875" w:type="dxa"/>
            <w:tcBorders>
              <w:top w:val="nil"/>
              <w:left w:val="nil"/>
              <w:bottom w:val="single" w:sz="4" w:space="0" w:color="auto"/>
              <w:right w:val="single" w:sz="4" w:space="0" w:color="auto"/>
            </w:tcBorders>
            <w:shd w:val="clear" w:color="auto" w:fill="auto"/>
            <w:noWrap/>
            <w:vAlign w:val="center"/>
            <w:hideMark/>
          </w:tcPr>
          <w:p w14:paraId="2FE4B640"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51,000</w:t>
            </w:r>
          </w:p>
        </w:tc>
      </w:tr>
      <w:tr w:rsidR="00577EDA" w:rsidRPr="00301878" w14:paraId="2166A5EB" w14:textId="77777777" w:rsidTr="008C7E34">
        <w:trPr>
          <w:cantSplit/>
          <w:trHeight w:val="300"/>
        </w:trPr>
        <w:tc>
          <w:tcPr>
            <w:tcW w:w="805" w:type="dxa"/>
            <w:tcBorders>
              <w:top w:val="nil"/>
              <w:left w:val="single" w:sz="4" w:space="0" w:color="auto"/>
              <w:bottom w:val="single" w:sz="4" w:space="0" w:color="auto"/>
              <w:right w:val="single" w:sz="4" w:space="0" w:color="auto"/>
            </w:tcBorders>
            <w:shd w:val="clear" w:color="auto" w:fill="auto"/>
            <w:noWrap/>
            <w:vAlign w:val="center"/>
            <w:hideMark/>
          </w:tcPr>
          <w:p w14:paraId="05477E88" w14:textId="77777777" w:rsidR="00577EDA" w:rsidRPr="00301878"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LS-B-2</w:t>
            </w:r>
          </w:p>
        </w:tc>
        <w:tc>
          <w:tcPr>
            <w:tcW w:w="1036" w:type="dxa"/>
            <w:tcBorders>
              <w:top w:val="nil"/>
              <w:left w:val="nil"/>
              <w:bottom w:val="single" w:sz="4" w:space="0" w:color="auto"/>
              <w:right w:val="single" w:sz="4" w:space="0" w:color="auto"/>
            </w:tcBorders>
            <w:shd w:val="clear" w:color="auto" w:fill="auto"/>
            <w:noWrap/>
            <w:vAlign w:val="center"/>
            <w:hideMark/>
          </w:tcPr>
          <w:p w14:paraId="22CDE347" w14:textId="77777777" w:rsidR="00577EDA" w:rsidRPr="00301878" w:rsidRDefault="00577EDA" w:rsidP="008C7E34">
            <w:pPr>
              <w:keepNext/>
              <w:spacing w:after="0" w:line="240" w:lineRule="auto"/>
              <w:rPr>
                <w:rFonts w:asciiTheme="minorHAnsi" w:eastAsia="Microsoft JhengHei" w:hAnsiTheme="minorHAnsi" w:cstheme="minorHAnsi"/>
                <w:color w:val="000000"/>
                <w:kern w:val="0"/>
                <w:sz w:val="20"/>
                <w:szCs w:val="20"/>
                <w14:ligatures w14:val="none"/>
              </w:rPr>
            </w:pPr>
            <w:r w:rsidRPr="00301878">
              <w:rPr>
                <w:rFonts w:asciiTheme="minorHAnsi" w:eastAsia="Microsoft JhengHei" w:hAnsiTheme="minorHAnsi" w:cstheme="minorHAnsi"/>
                <w:color w:val="000000"/>
                <w:kern w:val="0"/>
                <w:sz w:val="20"/>
                <w:szCs w:val="20"/>
                <w14:ligatures w14:val="none"/>
              </w:rPr>
              <w:t>Qiqi</w:t>
            </w:r>
          </w:p>
          <w:p w14:paraId="4F94D34A"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eastAsia="Microsoft JhengHei" w:hAnsiTheme="minorHAnsi" w:cstheme="minorHAnsi"/>
                <w:color w:val="000000"/>
                <w:kern w:val="0"/>
                <w:sz w:val="20"/>
                <w:szCs w:val="20"/>
                <w14:ligatures w14:val="none"/>
              </w:rPr>
              <w:t>(Female)</w:t>
            </w:r>
          </w:p>
        </w:tc>
        <w:tc>
          <w:tcPr>
            <w:tcW w:w="2474" w:type="dxa"/>
            <w:tcBorders>
              <w:top w:val="nil"/>
              <w:left w:val="nil"/>
              <w:bottom w:val="single" w:sz="4" w:space="0" w:color="auto"/>
              <w:right w:val="single" w:sz="4" w:space="0" w:color="auto"/>
            </w:tcBorders>
            <w:shd w:val="clear" w:color="auto" w:fill="auto"/>
            <w:noWrap/>
            <w:vAlign w:val="bottom"/>
            <w:hideMark/>
          </w:tcPr>
          <w:p w14:paraId="1B7A9613"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How to make your voice sound better by smoothing out the timbre?</w:t>
            </w:r>
          </w:p>
        </w:tc>
        <w:tc>
          <w:tcPr>
            <w:tcW w:w="1148" w:type="dxa"/>
            <w:tcBorders>
              <w:top w:val="nil"/>
              <w:left w:val="nil"/>
              <w:bottom w:val="single" w:sz="4" w:space="0" w:color="auto"/>
              <w:right w:val="single" w:sz="4" w:space="0" w:color="auto"/>
            </w:tcBorders>
            <w:shd w:val="clear" w:color="auto" w:fill="auto"/>
            <w:noWrap/>
            <w:vAlign w:val="center"/>
            <w:hideMark/>
          </w:tcPr>
          <w:p w14:paraId="48DC28B9"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45,000</w:t>
            </w:r>
          </w:p>
        </w:tc>
        <w:tc>
          <w:tcPr>
            <w:tcW w:w="1026" w:type="dxa"/>
            <w:tcBorders>
              <w:top w:val="single" w:sz="4" w:space="0" w:color="auto"/>
              <w:left w:val="nil"/>
              <w:bottom w:val="single" w:sz="4" w:space="0" w:color="auto"/>
              <w:right w:val="single" w:sz="4" w:space="0" w:color="auto"/>
            </w:tcBorders>
            <w:vAlign w:val="center"/>
          </w:tcPr>
          <w:p w14:paraId="41132889"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811,000</w:t>
            </w:r>
          </w:p>
        </w:tc>
        <w:tc>
          <w:tcPr>
            <w:tcW w:w="1012" w:type="dxa"/>
            <w:tcBorders>
              <w:top w:val="nil"/>
              <w:left w:val="single" w:sz="4" w:space="0" w:color="auto"/>
              <w:bottom w:val="single" w:sz="4" w:space="0" w:color="auto"/>
              <w:right w:val="single" w:sz="4" w:space="0" w:color="auto"/>
            </w:tcBorders>
            <w:shd w:val="clear" w:color="auto" w:fill="auto"/>
            <w:noWrap/>
            <w:vAlign w:val="center"/>
            <w:hideMark/>
          </w:tcPr>
          <w:p w14:paraId="1706D5C1"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13,000</w:t>
            </w:r>
          </w:p>
        </w:tc>
        <w:tc>
          <w:tcPr>
            <w:tcW w:w="810" w:type="dxa"/>
            <w:tcBorders>
              <w:top w:val="nil"/>
              <w:left w:val="nil"/>
              <w:bottom w:val="single" w:sz="4" w:space="0" w:color="auto"/>
              <w:right w:val="single" w:sz="4" w:space="0" w:color="auto"/>
            </w:tcBorders>
            <w:shd w:val="clear" w:color="auto" w:fill="auto"/>
            <w:noWrap/>
            <w:vAlign w:val="center"/>
            <w:hideMark/>
          </w:tcPr>
          <w:p w14:paraId="7C43199D"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2,356</w:t>
            </w:r>
          </w:p>
        </w:tc>
        <w:tc>
          <w:tcPr>
            <w:tcW w:w="875" w:type="dxa"/>
            <w:tcBorders>
              <w:top w:val="nil"/>
              <w:left w:val="nil"/>
              <w:bottom w:val="single" w:sz="4" w:space="0" w:color="auto"/>
              <w:right w:val="single" w:sz="4" w:space="0" w:color="auto"/>
            </w:tcBorders>
            <w:shd w:val="clear" w:color="auto" w:fill="auto"/>
            <w:noWrap/>
            <w:vAlign w:val="center"/>
            <w:hideMark/>
          </w:tcPr>
          <w:p w14:paraId="353A8755"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47,000</w:t>
            </w:r>
          </w:p>
        </w:tc>
      </w:tr>
      <w:tr w:rsidR="00577EDA" w:rsidRPr="00301878" w14:paraId="6D6943F0" w14:textId="77777777" w:rsidTr="008C7E34">
        <w:trPr>
          <w:cantSplit/>
          <w:trHeight w:val="300"/>
        </w:trPr>
        <w:tc>
          <w:tcPr>
            <w:tcW w:w="805" w:type="dxa"/>
            <w:tcBorders>
              <w:top w:val="nil"/>
              <w:left w:val="single" w:sz="4" w:space="0" w:color="auto"/>
              <w:bottom w:val="single" w:sz="4" w:space="0" w:color="auto"/>
              <w:right w:val="single" w:sz="4" w:space="0" w:color="auto"/>
            </w:tcBorders>
            <w:shd w:val="clear" w:color="auto" w:fill="auto"/>
            <w:noWrap/>
            <w:vAlign w:val="center"/>
            <w:hideMark/>
          </w:tcPr>
          <w:p w14:paraId="79F7DA45" w14:textId="77777777" w:rsidR="00577EDA" w:rsidRPr="00301878" w:rsidRDefault="00577EDA" w:rsidP="008C7E34">
            <w:pPr>
              <w:keepNext/>
              <w:spacing w:after="0" w:line="240" w:lineRule="auto"/>
              <w:rPr>
                <w:rFonts w:asciiTheme="minorHAnsi" w:eastAsia="Times New Roman" w:hAnsiTheme="minorHAnsi" w:cstheme="minorHAnsi"/>
                <w:b/>
                <w:bCs/>
                <w:color w:val="000000"/>
                <w:kern w:val="0"/>
                <w:sz w:val="20"/>
                <w:szCs w:val="20"/>
                <w14:ligatures w14:val="none"/>
              </w:rPr>
            </w:pPr>
            <w:r w:rsidRPr="00301878">
              <w:rPr>
                <w:rFonts w:asciiTheme="minorHAnsi" w:eastAsia="Times New Roman" w:hAnsiTheme="minorHAnsi" w:cstheme="minorHAnsi"/>
                <w:b/>
                <w:bCs/>
                <w:color w:val="000000"/>
                <w:kern w:val="0"/>
                <w:sz w:val="20"/>
                <w:szCs w:val="20"/>
                <w14:ligatures w14:val="none"/>
              </w:rPr>
              <w:t>LS-B-3</w:t>
            </w:r>
          </w:p>
        </w:tc>
        <w:tc>
          <w:tcPr>
            <w:tcW w:w="1036" w:type="dxa"/>
            <w:tcBorders>
              <w:top w:val="nil"/>
              <w:left w:val="nil"/>
              <w:bottom w:val="single" w:sz="4" w:space="0" w:color="auto"/>
              <w:right w:val="single" w:sz="4" w:space="0" w:color="auto"/>
            </w:tcBorders>
            <w:shd w:val="clear" w:color="auto" w:fill="auto"/>
            <w:noWrap/>
            <w:vAlign w:val="center"/>
            <w:hideMark/>
          </w:tcPr>
          <w:p w14:paraId="347D8839" w14:textId="77777777" w:rsidR="00577EDA" w:rsidRPr="00301878" w:rsidRDefault="00577EDA" w:rsidP="008C7E34">
            <w:pPr>
              <w:keepNext/>
              <w:spacing w:after="0" w:line="240" w:lineRule="auto"/>
              <w:rPr>
                <w:rFonts w:asciiTheme="minorHAnsi" w:eastAsia="Microsoft JhengHei" w:hAnsiTheme="minorHAnsi" w:cstheme="minorHAnsi"/>
                <w:color w:val="000000"/>
                <w:kern w:val="0"/>
                <w:sz w:val="20"/>
                <w:szCs w:val="20"/>
                <w14:ligatures w14:val="none"/>
              </w:rPr>
            </w:pPr>
            <w:r w:rsidRPr="00301878">
              <w:rPr>
                <w:rFonts w:asciiTheme="minorHAnsi" w:eastAsia="Microsoft JhengHei" w:hAnsiTheme="minorHAnsi" w:cstheme="minorHAnsi"/>
                <w:color w:val="000000"/>
                <w:kern w:val="0"/>
                <w:sz w:val="20"/>
                <w:szCs w:val="20"/>
                <w14:ligatures w14:val="none"/>
              </w:rPr>
              <w:t>Ameng</w:t>
            </w:r>
          </w:p>
          <w:p w14:paraId="4EDFAFA0"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eastAsia="Microsoft JhengHei" w:hAnsiTheme="minorHAnsi" w:cstheme="minorHAnsi"/>
                <w:color w:val="000000"/>
                <w:kern w:val="0"/>
                <w:sz w:val="20"/>
                <w:szCs w:val="20"/>
                <w14:ligatures w14:val="none"/>
              </w:rPr>
              <w:t>(Male)</w:t>
            </w:r>
          </w:p>
        </w:tc>
        <w:tc>
          <w:tcPr>
            <w:tcW w:w="2474" w:type="dxa"/>
            <w:tcBorders>
              <w:top w:val="nil"/>
              <w:left w:val="nil"/>
              <w:bottom w:val="single" w:sz="4" w:space="0" w:color="auto"/>
              <w:right w:val="single" w:sz="4" w:space="0" w:color="auto"/>
            </w:tcBorders>
            <w:shd w:val="clear" w:color="auto" w:fill="auto"/>
            <w:noWrap/>
            <w:vAlign w:val="bottom"/>
            <w:hideMark/>
          </w:tcPr>
          <w:p w14:paraId="76615A73" w14:textId="77777777" w:rsidR="00577EDA" w:rsidRPr="00301878" w:rsidRDefault="00577EDA" w:rsidP="008C7E34">
            <w:pPr>
              <w:keepNext/>
              <w:spacing w:after="0" w:line="240" w:lineRule="auto"/>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(The Chinese don't cheat the Chinese) Stop singing high notes in falsetto, make your high notes explosive and sound great!</w:t>
            </w:r>
          </w:p>
        </w:tc>
        <w:tc>
          <w:tcPr>
            <w:tcW w:w="1148" w:type="dxa"/>
            <w:tcBorders>
              <w:top w:val="nil"/>
              <w:left w:val="nil"/>
              <w:bottom w:val="single" w:sz="4" w:space="0" w:color="auto"/>
              <w:right w:val="single" w:sz="4" w:space="0" w:color="auto"/>
            </w:tcBorders>
            <w:shd w:val="clear" w:color="auto" w:fill="auto"/>
            <w:noWrap/>
            <w:vAlign w:val="center"/>
            <w:hideMark/>
          </w:tcPr>
          <w:p w14:paraId="0FD7D901"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43,000</w:t>
            </w:r>
          </w:p>
        </w:tc>
        <w:tc>
          <w:tcPr>
            <w:tcW w:w="1026" w:type="dxa"/>
            <w:tcBorders>
              <w:top w:val="single" w:sz="4" w:space="0" w:color="auto"/>
              <w:left w:val="nil"/>
              <w:bottom w:val="single" w:sz="4" w:space="0" w:color="auto"/>
              <w:right w:val="single" w:sz="4" w:space="0" w:color="auto"/>
            </w:tcBorders>
            <w:vAlign w:val="center"/>
          </w:tcPr>
          <w:p w14:paraId="66ACAC24"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565,000</w:t>
            </w:r>
          </w:p>
        </w:tc>
        <w:tc>
          <w:tcPr>
            <w:tcW w:w="1012" w:type="dxa"/>
            <w:tcBorders>
              <w:top w:val="nil"/>
              <w:left w:val="single" w:sz="4" w:space="0" w:color="auto"/>
              <w:bottom w:val="single" w:sz="4" w:space="0" w:color="auto"/>
              <w:right w:val="single" w:sz="4" w:space="0" w:color="auto"/>
            </w:tcBorders>
            <w:shd w:val="clear" w:color="auto" w:fill="auto"/>
            <w:noWrap/>
            <w:vAlign w:val="center"/>
            <w:hideMark/>
          </w:tcPr>
          <w:p w14:paraId="0954C470"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10,000</w:t>
            </w:r>
          </w:p>
        </w:tc>
        <w:tc>
          <w:tcPr>
            <w:tcW w:w="810" w:type="dxa"/>
            <w:tcBorders>
              <w:top w:val="nil"/>
              <w:left w:val="nil"/>
              <w:bottom w:val="single" w:sz="4" w:space="0" w:color="auto"/>
              <w:right w:val="single" w:sz="4" w:space="0" w:color="auto"/>
            </w:tcBorders>
            <w:shd w:val="clear" w:color="auto" w:fill="auto"/>
            <w:noWrap/>
            <w:vAlign w:val="center"/>
            <w:hideMark/>
          </w:tcPr>
          <w:p w14:paraId="1400AA9F"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1,153</w:t>
            </w:r>
          </w:p>
        </w:tc>
        <w:tc>
          <w:tcPr>
            <w:tcW w:w="875" w:type="dxa"/>
            <w:tcBorders>
              <w:top w:val="nil"/>
              <w:left w:val="nil"/>
              <w:bottom w:val="single" w:sz="4" w:space="0" w:color="auto"/>
              <w:right w:val="single" w:sz="4" w:space="0" w:color="auto"/>
            </w:tcBorders>
            <w:shd w:val="clear" w:color="auto" w:fill="auto"/>
            <w:noWrap/>
            <w:vAlign w:val="center"/>
            <w:hideMark/>
          </w:tcPr>
          <w:p w14:paraId="789E567F" w14:textId="77777777" w:rsidR="00577EDA" w:rsidRPr="00301878" w:rsidRDefault="00577EDA" w:rsidP="008C7E34">
            <w:pPr>
              <w:keepNext/>
              <w:spacing w:after="0" w:line="240" w:lineRule="auto"/>
              <w:jc w:val="right"/>
              <w:rPr>
                <w:rFonts w:asciiTheme="minorHAnsi" w:eastAsia="Times New Roman" w:hAnsiTheme="minorHAnsi" w:cstheme="minorHAnsi"/>
                <w:color w:val="000000"/>
                <w:kern w:val="0"/>
                <w:sz w:val="20"/>
                <w:szCs w:val="20"/>
                <w14:ligatures w14:val="none"/>
              </w:rPr>
            </w:pPr>
            <w:r w:rsidRPr="00301878">
              <w:rPr>
                <w:rFonts w:asciiTheme="minorHAnsi" w:eastAsia="Times New Roman" w:hAnsiTheme="minorHAnsi" w:cstheme="minorHAnsi"/>
                <w:color w:val="000000"/>
                <w:kern w:val="0"/>
                <w:sz w:val="20"/>
                <w:szCs w:val="20"/>
                <w14:ligatures w14:val="none"/>
              </w:rPr>
              <w:t>30,000</w:t>
            </w:r>
          </w:p>
        </w:tc>
      </w:tr>
    </w:tbl>
    <w:p w14:paraId="7A604D7D" w14:textId="77777777" w:rsidR="00577EDA" w:rsidRPr="00301878" w:rsidRDefault="00577EDA" w:rsidP="00577EDA">
      <w:pPr>
        <w:rPr>
          <w:rFonts w:cs="Arial"/>
        </w:rPr>
      </w:pPr>
    </w:p>
    <w:p w14:paraId="5B89A5A0" w14:textId="77777777" w:rsidR="00577EDA" w:rsidRPr="00301878" w:rsidRDefault="00577EDA" w:rsidP="00577EDA">
      <w:pPr>
        <w:rPr>
          <w:rFonts w:cs="Arial"/>
        </w:rPr>
      </w:pPr>
      <w:r w:rsidRPr="00301878">
        <w:rPr>
          <w:rFonts w:cs="Arial"/>
        </w:rPr>
        <w:tab/>
        <w:t xml:space="preserve">Among the top six videos by number of views and bookmarks, the rankings by number of bookmarks roughly corresponded to the rankings by number of views, coins tipped, shares, and likes. The one exception was LS-A-1 and LS-B-1, where LS-B-1 had a higher number of views, shares, and likes than LS-A-1. Both of these videos are from Jason, and it may be that the higher engagement numbers of LS-B-1 are due to non-singing-pedagogy factors such as comedic elements or sample song selections. More people watched, shared, and liked LS-B-1, but fewer people bookmarked and tipped coins for LS-B-1 than for LS-A-1, which suggests a comparatively lower level of assessed utility by viewers. </w:t>
      </w:r>
    </w:p>
    <w:p w14:paraId="4AA3D6A6" w14:textId="34D7A2CF" w:rsidR="00577EDA" w:rsidRPr="00301878" w:rsidRDefault="00577EDA" w:rsidP="00577EDA">
      <w:pPr>
        <w:rPr>
          <w:rFonts w:cs="Arial"/>
        </w:rPr>
      </w:pPr>
      <w:r w:rsidRPr="00301878">
        <w:rPr>
          <w:rFonts w:cs="Arial"/>
        </w:rPr>
        <w:lastRenderedPageBreak/>
        <w:tab/>
        <w:t xml:space="preserve"> </w:t>
      </w:r>
      <w:r w:rsidRPr="00301878">
        <w:rPr>
          <w:rStyle w:val="Heading4Char"/>
          <w:rFonts w:cs="Arial"/>
        </w:rPr>
        <w:t xml:space="preserve">Issues, </w:t>
      </w:r>
      <w:r w:rsidR="00A8224D" w:rsidRPr="00301878">
        <w:rPr>
          <w:rStyle w:val="Heading4Char"/>
          <w:rFonts w:cs="Arial"/>
        </w:rPr>
        <w:t>e</w:t>
      </w:r>
      <w:r w:rsidRPr="00301878">
        <w:rPr>
          <w:rStyle w:val="Heading4Char"/>
          <w:rFonts w:cs="Arial"/>
        </w:rPr>
        <w:t xml:space="preserve">xercises and </w:t>
      </w:r>
      <w:r w:rsidR="00A1129E">
        <w:rPr>
          <w:rStyle w:val="Heading4Char"/>
          <w:rFonts w:cs="Arial"/>
        </w:rPr>
        <w:t>voice pedagogy</w:t>
      </w:r>
      <w:r w:rsidRPr="00301878">
        <w:rPr>
          <w:rStyle w:val="Heading4Char"/>
          <w:rFonts w:cs="Arial"/>
        </w:rPr>
        <w:t xml:space="preserve"> concepts: </w:t>
      </w:r>
      <w:r w:rsidRPr="00301878">
        <w:rPr>
          <w:rFonts w:cs="Arial"/>
        </w:rPr>
        <w:t xml:space="preserve">The top six videos contain the following issues, vocal exercises, and voice-pedagogy concepts described earlier in this report. </w:t>
      </w:r>
    </w:p>
    <w:p w14:paraId="0A6E6AE3" w14:textId="77777777" w:rsidR="00577EDA" w:rsidRPr="00301878" w:rsidRDefault="00577EDA" w:rsidP="00577EDA">
      <w:pPr>
        <w:ind w:firstLine="720"/>
        <w:rPr>
          <w:rFonts w:cs="Arial"/>
        </w:rPr>
      </w:pPr>
      <w:r w:rsidRPr="00301878">
        <w:rPr>
          <w:rFonts w:cs="Arial"/>
        </w:rPr>
        <w:t>Vocal or singing issues:</w:t>
      </w:r>
    </w:p>
    <w:p w14:paraId="49072C01" w14:textId="77777777" w:rsidR="00577EDA" w:rsidRPr="00301878" w:rsidRDefault="00577EDA" w:rsidP="00577EDA">
      <w:pPr>
        <w:pStyle w:val="ListParagraph"/>
        <w:numPr>
          <w:ilvl w:val="0"/>
          <w:numId w:val="9"/>
        </w:numPr>
        <w:spacing w:before="0"/>
        <w:rPr>
          <w:rFonts w:cs="Arial"/>
        </w:rPr>
      </w:pPr>
      <w:r w:rsidRPr="00301878">
        <w:rPr>
          <w:rFonts w:cs="Arial"/>
        </w:rPr>
        <w:t>Singing high notes: Jason (LS-A-1, LS-B-1) and Ameng (LS-B-3).</w:t>
      </w:r>
    </w:p>
    <w:p w14:paraId="332FFC47" w14:textId="77777777" w:rsidR="00577EDA" w:rsidRPr="00301878" w:rsidRDefault="00577EDA" w:rsidP="00577EDA">
      <w:pPr>
        <w:pStyle w:val="ListParagraph"/>
        <w:numPr>
          <w:ilvl w:val="0"/>
          <w:numId w:val="9"/>
        </w:numPr>
        <w:spacing w:before="0"/>
        <w:rPr>
          <w:rFonts w:cs="Arial"/>
        </w:rPr>
      </w:pPr>
      <w:r w:rsidRPr="00301878">
        <w:rPr>
          <w:rFonts w:cs="Arial"/>
        </w:rPr>
        <w:t>Throat discomfort: Jason (LS-A-1, LS-B-1), Lingchen (LS-A-3), and Ameng (LS-B-3).</w:t>
      </w:r>
    </w:p>
    <w:p w14:paraId="52EE086F" w14:textId="77777777" w:rsidR="00577EDA" w:rsidRPr="00301878" w:rsidRDefault="00577EDA" w:rsidP="00577EDA">
      <w:pPr>
        <w:pStyle w:val="ListParagraph"/>
        <w:numPr>
          <w:ilvl w:val="0"/>
          <w:numId w:val="9"/>
        </w:numPr>
        <w:spacing w:before="0"/>
        <w:rPr>
          <w:rFonts w:cs="Arial"/>
        </w:rPr>
      </w:pPr>
      <w:r w:rsidRPr="00301878">
        <w:rPr>
          <w:rFonts w:cs="Arial"/>
        </w:rPr>
        <w:t>Subjective or intangible concerns</w:t>
      </w:r>
    </w:p>
    <w:p w14:paraId="10C65F99" w14:textId="77777777" w:rsidR="00577EDA" w:rsidRPr="00301878" w:rsidRDefault="00577EDA" w:rsidP="00577EDA">
      <w:pPr>
        <w:pStyle w:val="ListParagraph"/>
        <w:numPr>
          <w:ilvl w:val="1"/>
          <w:numId w:val="9"/>
        </w:numPr>
        <w:spacing w:before="0"/>
        <w:rPr>
          <w:rFonts w:cs="Arial"/>
        </w:rPr>
      </w:pPr>
      <w:r w:rsidRPr="00301878">
        <w:rPr>
          <w:rFonts w:cs="Arial"/>
        </w:rPr>
        <w:t>Vocal fatigue: Jason (LS-B-1)</w:t>
      </w:r>
    </w:p>
    <w:p w14:paraId="254E18D2" w14:textId="77777777" w:rsidR="00577EDA" w:rsidRPr="00301878" w:rsidRDefault="00577EDA" w:rsidP="00577EDA">
      <w:pPr>
        <w:pStyle w:val="ListParagraph"/>
        <w:numPr>
          <w:ilvl w:val="1"/>
          <w:numId w:val="9"/>
        </w:numPr>
        <w:spacing w:before="0"/>
        <w:rPr>
          <w:rFonts w:cs="Arial"/>
        </w:rPr>
      </w:pPr>
      <w:r w:rsidRPr="00301878">
        <w:rPr>
          <w:rFonts w:cs="Arial"/>
        </w:rPr>
        <w:t>Lack of vocal energy: Ameng (LS-B-3)</w:t>
      </w:r>
    </w:p>
    <w:p w14:paraId="401AF885" w14:textId="77777777" w:rsidR="00577EDA" w:rsidRPr="00301878" w:rsidRDefault="00577EDA" w:rsidP="00577EDA">
      <w:pPr>
        <w:pStyle w:val="ListParagraph"/>
        <w:numPr>
          <w:ilvl w:val="1"/>
          <w:numId w:val="9"/>
        </w:numPr>
        <w:spacing w:before="0"/>
        <w:rPr>
          <w:rFonts w:cs="Arial"/>
        </w:rPr>
      </w:pPr>
      <w:r w:rsidRPr="00301878">
        <w:rPr>
          <w:rFonts w:cs="Arial"/>
        </w:rPr>
        <w:t>Bad-sounding voice and timbre: Qiqi (LS-A-2, LS-B-2)</w:t>
      </w:r>
    </w:p>
    <w:p w14:paraId="65BCE40D" w14:textId="77777777" w:rsidR="00577EDA" w:rsidRPr="00301878" w:rsidRDefault="00577EDA" w:rsidP="00577EDA">
      <w:pPr>
        <w:pStyle w:val="ListParagraph"/>
        <w:numPr>
          <w:ilvl w:val="1"/>
          <w:numId w:val="9"/>
        </w:numPr>
        <w:spacing w:before="0"/>
        <w:rPr>
          <w:rFonts w:cs="Arial"/>
        </w:rPr>
      </w:pPr>
      <w:r w:rsidRPr="00301878">
        <w:rPr>
          <w:rFonts w:cs="Arial"/>
        </w:rPr>
        <w:t>Weak sound: Jason (LS-B-1) and Ameng (LS-B-3)</w:t>
      </w:r>
    </w:p>
    <w:p w14:paraId="1A85A97B" w14:textId="77777777" w:rsidR="00577EDA" w:rsidRPr="00301878" w:rsidRDefault="00577EDA" w:rsidP="00577EDA">
      <w:pPr>
        <w:pStyle w:val="ListParagraph"/>
        <w:numPr>
          <w:ilvl w:val="1"/>
          <w:numId w:val="9"/>
        </w:numPr>
        <w:spacing w:before="0"/>
        <w:rPr>
          <w:rFonts w:cs="Arial"/>
        </w:rPr>
      </w:pPr>
      <w:r w:rsidRPr="00301878">
        <w:rPr>
          <w:rFonts w:cs="Arial"/>
        </w:rPr>
        <w:t>Poor vocal control: Qiqi (LS-A-2, LS-B-2)</w:t>
      </w:r>
    </w:p>
    <w:p w14:paraId="14C39699" w14:textId="77777777" w:rsidR="00577EDA" w:rsidRPr="00301878" w:rsidRDefault="00577EDA" w:rsidP="00577EDA">
      <w:pPr>
        <w:pStyle w:val="ListParagraph"/>
        <w:numPr>
          <w:ilvl w:val="1"/>
          <w:numId w:val="9"/>
        </w:numPr>
        <w:spacing w:before="0"/>
        <w:rPr>
          <w:rFonts w:cs="Arial"/>
        </w:rPr>
      </w:pPr>
      <w:r w:rsidRPr="00301878">
        <w:rPr>
          <w:rFonts w:cs="Arial"/>
        </w:rPr>
        <w:t>“Thin, dry, hollow” voice: Jason (LS-A-1)</w:t>
      </w:r>
    </w:p>
    <w:p w14:paraId="2E7526ED" w14:textId="77777777" w:rsidR="00577EDA" w:rsidRPr="00301878" w:rsidRDefault="00577EDA" w:rsidP="00577EDA">
      <w:pPr>
        <w:ind w:firstLine="720"/>
        <w:rPr>
          <w:rFonts w:cs="Arial"/>
        </w:rPr>
      </w:pPr>
      <w:r w:rsidRPr="00301878">
        <w:rPr>
          <w:rFonts w:cs="Arial"/>
        </w:rPr>
        <w:t>Breath exercise and vocal exercises:</w:t>
      </w:r>
    </w:p>
    <w:p w14:paraId="5F63268A" w14:textId="77777777" w:rsidR="00577EDA" w:rsidRPr="00301878" w:rsidRDefault="00577EDA" w:rsidP="00577EDA">
      <w:pPr>
        <w:pStyle w:val="ListParagraph"/>
        <w:numPr>
          <w:ilvl w:val="0"/>
          <w:numId w:val="7"/>
        </w:numPr>
        <w:spacing w:before="0"/>
        <w:rPr>
          <w:rFonts w:cs="Arial"/>
        </w:rPr>
      </w:pPr>
      <w:r w:rsidRPr="00301878">
        <w:rPr>
          <w:rFonts w:cs="Arial"/>
        </w:rPr>
        <w:t>Unvoiced “pant like a dog” breath exercise: Jason (LS-A-1).</w:t>
      </w:r>
    </w:p>
    <w:p w14:paraId="79CA712B" w14:textId="77777777" w:rsidR="00577EDA" w:rsidRPr="00301878" w:rsidRDefault="00577EDA" w:rsidP="00577EDA">
      <w:pPr>
        <w:pStyle w:val="ListParagraph"/>
        <w:numPr>
          <w:ilvl w:val="0"/>
          <w:numId w:val="7"/>
        </w:numPr>
        <w:spacing w:before="0"/>
        <w:rPr>
          <w:rFonts w:cs="Arial"/>
        </w:rPr>
      </w:pPr>
      <w:r w:rsidRPr="00301878">
        <w:rPr>
          <w:rFonts w:cs="Arial"/>
        </w:rPr>
        <w:t>“Ha”: Jason (LS-A-1) and Qiqi (LS-A-2, LS-B-2).</w:t>
      </w:r>
    </w:p>
    <w:p w14:paraId="6664742E" w14:textId="77777777" w:rsidR="00577EDA" w:rsidRPr="00301878" w:rsidRDefault="00577EDA" w:rsidP="00577EDA">
      <w:pPr>
        <w:pStyle w:val="ListParagraph"/>
        <w:numPr>
          <w:ilvl w:val="0"/>
          <w:numId w:val="7"/>
        </w:numPr>
        <w:spacing w:before="0"/>
        <w:rPr>
          <w:rFonts w:cs="Arial"/>
        </w:rPr>
      </w:pPr>
      <w:r w:rsidRPr="00301878">
        <w:rPr>
          <w:rFonts w:cs="Arial"/>
        </w:rPr>
        <w:t>Nasal “ng”: Lingchen (LS-A-3), Jason (LS-B-1).</w:t>
      </w:r>
    </w:p>
    <w:p w14:paraId="36CA08C4" w14:textId="77777777" w:rsidR="00577EDA" w:rsidRPr="00301878" w:rsidRDefault="00577EDA" w:rsidP="00577EDA">
      <w:pPr>
        <w:pStyle w:val="ListParagraph"/>
        <w:numPr>
          <w:ilvl w:val="0"/>
          <w:numId w:val="7"/>
        </w:numPr>
        <w:spacing w:before="0"/>
        <w:rPr>
          <w:rFonts w:cs="Arial"/>
        </w:rPr>
      </w:pPr>
      <w:r w:rsidRPr="00301878">
        <w:rPr>
          <w:rFonts w:cs="Arial"/>
        </w:rPr>
        <w:t>“Leh”: Ameng (LS-B-3).</w:t>
      </w:r>
    </w:p>
    <w:p w14:paraId="7FBF0AEF" w14:textId="77777777" w:rsidR="00577EDA" w:rsidRPr="00301878" w:rsidRDefault="00577EDA" w:rsidP="00577EDA">
      <w:pPr>
        <w:pStyle w:val="ListParagraph"/>
        <w:numPr>
          <w:ilvl w:val="0"/>
          <w:numId w:val="7"/>
        </w:numPr>
        <w:spacing w:before="0"/>
        <w:rPr>
          <w:rFonts w:cs="Arial"/>
        </w:rPr>
      </w:pPr>
      <w:r w:rsidRPr="00301878">
        <w:rPr>
          <w:rFonts w:cs="Arial"/>
        </w:rPr>
        <w:t>“Meow, mi, mah”: Ameng (LS-B-3).</w:t>
      </w:r>
    </w:p>
    <w:p w14:paraId="5F137AD1" w14:textId="77777777" w:rsidR="00577EDA" w:rsidRPr="00301878" w:rsidRDefault="00577EDA" w:rsidP="00577EDA">
      <w:pPr>
        <w:pStyle w:val="ListParagraph"/>
        <w:numPr>
          <w:ilvl w:val="0"/>
          <w:numId w:val="7"/>
        </w:numPr>
        <w:spacing w:before="0"/>
        <w:rPr>
          <w:rFonts w:cs="Arial"/>
        </w:rPr>
      </w:pPr>
      <w:r w:rsidRPr="00301878">
        <w:rPr>
          <w:rFonts w:cs="Arial"/>
        </w:rPr>
        <w:t>“Yee”: Qiqi (LS-A-2).</w:t>
      </w:r>
    </w:p>
    <w:p w14:paraId="095B97D8" w14:textId="77777777" w:rsidR="00577EDA" w:rsidRPr="00301878" w:rsidRDefault="00577EDA" w:rsidP="00577EDA">
      <w:pPr>
        <w:pStyle w:val="ListParagraph"/>
        <w:numPr>
          <w:ilvl w:val="0"/>
          <w:numId w:val="7"/>
        </w:numPr>
        <w:spacing w:before="0"/>
        <w:rPr>
          <w:rFonts w:cs="Arial"/>
        </w:rPr>
      </w:pPr>
      <w:r w:rsidRPr="00301878">
        <w:rPr>
          <w:rFonts w:cs="Arial"/>
        </w:rPr>
        <w:t>Water singing: Jason (LS-B-1).</w:t>
      </w:r>
    </w:p>
    <w:p w14:paraId="19DCECDF" w14:textId="77777777" w:rsidR="00577EDA" w:rsidRPr="00301878" w:rsidRDefault="00577EDA" w:rsidP="00577EDA">
      <w:pPr>
        <w:ind w:left="720"/>
        <w:rPr>
          <w:rFonts w:cs="Arial"/>
        </w:rPr>
      </w:pPr>
      <w:r w:rsidRPr="00301878">
        <w:rPr>
          <w:rFonts w:cs="Arial"/>
        </w:rPr>
        <w:t>Voice pedagogy concepts:</w:t>
      </w:r>
    </w:p>
    <w:p w14:paraId="4B77F1B7" w14:textId="77777777" w:rsidR="00577EDA" w:rsidRPr="00301878" w:rsidRDefault="00577EDA" w:rsidP="00577EDA">
      <w:pPr>
        <w:pStyle w:val="ListParagraph"/>
        <w:numPr>
          <w:ilvl w:val="0"/>
          <w:numId w:val="8"/>
        </w:numPr>
        <w:spacing w:before="0"/>
        <w:rPr>
          <w:rFonts w:cs="Arial"/>
        </w:rPr>
      </w:pPr>
      <w:r w:rsidRPr="00301878">
        <w:rPr>
          <w:rFonts w:cs="Arial"/>
        </w:rPr>
        <w:lastRenderedPageBreak/>
        <w:t>Breath support, abdominal support, breath control, proper breathing: Jason (LS-A-1), Qiqi (LS-B-2).</w:t>
      </w:r>
    </w:p>
    <w:p w14:paraId="5380D6FD" w14:textId="77777777" w:rsidR="00577EDA" w:rsidRPr="00301878" w:rsidRDefault="00577EDA" w:rsidP="00577EDA">
      <w:pPr>
        <w:pStyle w:val="ListParagraph"/>
        <w:numPr>
          <w:ilvl w:val="0"/>
          <w:numId w:val="8"/>
        </w:numPr>
        <w:spacing w:before="0"/>
        <w:rPr>
          <w:rFonts w:cs="Arial"/>
        </w:rPr>
      </w:pPr>
      <w:r w:rsidRPr="00301878">
        <w:rPr>
          <w:rFonts w:cs="Arial"/>
        </w:rPr>
        <w:t>Exhalation and airflow output while vocalizing: Qiqi (LS-A-2, LS-B-2).</w:t>
      </w:r>
    </w:p>
    <w:p w14:paraId="10C49C21" w14:textId="77777777" w:rsidR="00577EDA" w:rsidRPr="00301878" w:rsidRDefault="00577EDA" w:rsidP="00577EDA">
      <w:pPr>
        <w:pStyle w:val="ListParagraph"/>
        <w:numPr>
          <w:ilvl w:val="0"/>
          <w:numId w:val="8"/>
        </w:numPr>
        <w:spacing w:before="0"/>
        <w:rPr>
          <w:rFonts w:cs="Arial"/>
        </w:rPr>
      </w:pPr>
      <w:r w:rsidRPr="00301878">
        <w:rPr>
          <w:rFonts w:cs="Arial"/>
        </w:rPr>
        <w:t>Resonance, upper and chest: Ameng (LS-B-3).</w:t>
      </w:r>
    </w:p>
    <w:p w14:paraId="61A646E6" w14:textId="77777777" w:rsidR="00577EDA" w:rsidRPr="00301878" w:rsidRDefault="00577EDA" w:rsidP="00577EDA">
      <w:pPr>
        <w:pStyle w:val="ListParagraph"/>
        <w:numPr>
          <w:ilvl w:val="0"/>
          <w:numId w:val="8"/>
        </w:numPr>
        <w:spacing w:before="0"/>
        <w:rPr>
          <w:rFonts w:cs="Arial"/>
        </w:rPr>
      </w:pPr>
      <w:r w:rsidRPr="00301878">
        <w:rPr>
          <w:rFonts w:cs="Arial"/>
        </w:rPr>
        <w:t>Vocal cord adduction: Ameng (LS-B-3).</w:t>
      </w:r>
    </w:p>
    <w:p w14:paraId="42FAC623" w14:textId="77777777" w:rsidR="00577EDA" w:rsidRPr="00301878" w:rsidRDefault="00577EDA" w:rsidP="00577EDA">
      <w:pPr>
        <w:pStyle w:val="ListParagraph"/>
        <w:numPr>
          <w:ilvl w:val="0"/>
          <w:numId w:val="8"/>
        </w:numPr>
        <w:spacing w:before="0"/>
        <w:rPr>
          <w:rFonts w:cs="Arial"/>
        </w:rPr>
      </w:pPr>
      <w:r w:rsidRPr="00301878">
        <w:rPr>
          <w:rFonts w:cs="Arial"/>
        </w:rPr>
        <w:t>Singing “from the throat” as a negative: Jason (LS-B-1).</w:t>
      </w:r>
    </w:p>
    <w:p w14:paraId="29900BBA" w14:textId="77777777" w:rsidR="00577EDA" w:rsidRPr="00301878" w:rsidRDefault="00577EDA" w:rsidP="00577EDA">
      <w:pPr>
        <w:pStyle w:val="ListParagraph"/>
        <w:numPr>
          <w:ilvl w:val="0"/>
          <w:numId w:val="8"/>
        </w:numPr>
        <w:spacing w:before="0"/>
        <w:rPr>
          <w:rFonts w:cs="Arial"/>
        </w:rPr>
      </w:pPr>
      <w:r w:rsidRPr="00301878">
        <w:rPr>
          <w:rFonts w:cs="Arial"/>
        </w:rPr>
        <w:t>Relaxing and “opening” the throat: Jason (LS-A-1) and Lingchen (LS-A-3).</w:t>
      </w:r>
    </w:p>
    <w:p w14:paraId="161E9E56" w14:textId="77777777" w:rsidR="00577EDA" w:rsidRPr="00301878" w:rsidRDefault="00577EDA" w:rsidP="00577EDA">
      <w:pPr>
        <w:pStyle w:val="ListParagraph"/>
        <w:numPr>
          <w:ilvl w:val="0"/>
          <w:numId w:val="8"/>
        </w:numPr>
        <w:spacing w:before="0"/>
        <w:rPr>
          <w:rFonts w:cs="Arial"/>
        </w:rPr>
      </w:pPr>
      <w:r w:rsidRPr="00301878">
        <w:rPr>
          <w:rFonts w:cs="Arial"/>
        </w:rPr>
        <w:t>Vocal production source position or location: Jason (LS-A-1), Lingchen (LS-A-3), and Ameng (LS-B-3).</w:t>
      </w:r>
    </w:p>
    <w:p w14:paraId="2FAD12D3" w14:textId="77777777" w:rsidR="00577EDA" w:rsidRPr="00301878" w:rsidRDefault="00577EDA" w:rsidP="00577EDA">
      <w:pPr>
        <w:ind w:firstLine="720"/>
        <w:rPr>
          <w:rFonts w:cs="Arial"/>
        </w:rPr>
      </w:pPr>
      <w:r w:rsidRPr="00301878">
        <w:rPr>
          <w:rFonts w:cs="Arial"/>
        </w:rPr>
        <w:t xml:space="preserve">Noting the instructors whose videos contain the above information can allow the reader to form their own assessments of the four instructors of the top six videos in this study. As seen from the above summary, </w:t>
      </w:r>
      <w:r w:rsidRPr="00301878">
        <w:rPr>
          <w:rFonts w:cs="Arial"/>
          <w:b/>
          <w:bCs/>
        </w:rPr>
        <w:t xml:space="preserve">Jason, </w:t>
      </w:r>
      <w:r w:rsidRPr="00301878">
        <w:rPr>
          <w:rFonts w:cs="Arial"/>
        </w:rPr>
        <w:t xml:space="preserve">in LS-A-1, discusses singing high notes, throat discomfort, and a “thin, dry, hollow” voice as vocal concerns; he recommends the unvoiced “dog panting” breath exercise and the vocal exercise on “ha,” and touches on issues of breath and abdominal support, the concept of the vocal production source, and the need to “open” the throat for singing. </w:t>
      </w:r>
      <w:r w:rsidRPr="00301878">
        <w:rPr>
          <w:rFonts w:cs="Arial"/>
          <w:b/>
          <w:bCs/>
        </w:rPr>
        <w:t xml:space="preserve">Jason, </w:t>
      </w:r>
      <w:r w:rsidRPr="00301878">
        <w:rPr>
          <w:rFonts w:cs="Arial"/>
        </w:rPr>
        <w:t xml:space="preserve">in LS-B-1, again discusses singing high notes and throat discomfort, references vocal fatigue and weak sound, recommends the nasal “ng” vocal exercise and water singing, and specifically discusses “singing from the throat” as a problem.  </w:t>
      </w:r>
      <w:r w:rsidRPr="00301878">
        <w:rPr>
          <w:rFonts w:cs="Arial"/>
          <w:b/>
          <w:bCs/>
        </w:rPr>
        <w:t>Qiqi,</w:t>
      </w:r>
      <w:r w:rsidRPr="00301878">
        <w:rPr>
          <w:rFonts w:cs="Arial"/>
        </w:rPr>
        <w:t xml:space="preserve"> in both LS-A-2 and LS-B-2, discusses poor vocal sound and timbre as well as poor vocal control, teaches the “ha” vocal exercise, and references the importance of airflow output while singing. Additionally, in LS-A-2,</w:t>
      </w:r>
      <w:r w:rsidRPr="00301878">
        <w:rPr>
          <w:rFonts w:cs="Arial"/>
          <w:b/>
          <w:bCs/>
        </w:rPr>
        <w:t xml:space="preserve"> Qiqi</w:t>
      </w:r>
      <w:r w:rsidRPr="00301878">
        <w:rPr>
          <w:rFonts w:cs="Arial"/>
        </w:rPr>
        <w:t xml:space="preserve"> also teaches the “yee” vocal exercise, and in LS-B-2, she mentions breath support and breath control. </w:t>
      </w:r>
      <w:r w:rsidRPr="00301878">
        <w:rPr>
          <w:rFonts w:cs="Arial"/>
          <w:b/>
          <w:bCs/>
        </w:rPr>
        <w:t>Lingchen</w:t>
      </w:r>
      <w:r w:rsidRPr="00301878">
        <w:rPr>
          <w:rFonts w:cs="Arial"/>
        </w:rPr>
        <w:t xml:space="preserve"> (LS-A-3) discusses throat discomfort, but does not specify “singing in the throat” in the content of the video, even though “singing in the throat” is described as a </w:t>
      </w:r>
      <w:r w:rsidRPr="00301878">
        <w:rPr>
          <w:rFonts w:cs="Arial"/>
        </w:rPr>
        <w:lastRenderedPageBreak/>
        <w:t xml:space="preserve">problem in the video’s title. Lingchen teaches the nasal “ng” exercise and references “relaxing” or “opening” the throat and discusses the vocal production source. </w:t>
      </w:r>
      <w:r w:rsidRPr="00301878">
        <w:rPr>
          <w:rFonts w:cs="Arial"/>
          <w:b/>
          <w:bCs/>
        </w:rPr>
        <w:t xml:space="preserve">Ameng </w:t>
      </w:r>
      <w:r w:rsidRPr="00301878">
        <w:rPr>
          <w:rFonts w:cs="Arial"/>
        </w:rPr>
        <w:t>(LS-B-3) addresses problems with singing high notes, throat discomfort, lack of vocal energy, and weak sound. He teaches the “leh” and “meow-mee-mah” vocal exercises, and references the concepts of upper and chest resonance, vocal cord adduction, and vocal production source.</w:t>
      </w:r>
    </w:p>
    <w:p w14:paraId="1DB7EA5E" w14:textId="77777777" w:rsidR="00577EDA" w:rsidRPr="00301878" w:rsidRDefault="00577EDA" w:rsidP="00B63683">
      <w:pPr>
        <w:pStyle w:val="Heading3"/>
        <w:rPr>
          <w:rFonts w:cs="Arial"/>
        </w:rPr>
      </w:pPr>
      <w:bookmarkStart w:id="90" w:name="_Toc190634924"/>
      <w:bookmarkStart w:id="91" w:name="_Toc190637799"/>
      <w:r w:rsidRPr="00301878">
        <w:rPr>
          <w:rFonts w:cs="Arial"/>
        </w:rPr>
        <w:t>Translation of Content, and Impact on Understanding from an English-speaking Perspective</w:t>
      </w:r>
      <w:bookmarkEnd w:id="90"/>
      <w:bookmarkEnd w:id="91"/>
    </w:p>
    <w:p w14:paraId="33A6D717" w14:textId="77777777" w:rsidR="00577EDA" w:rsidRPr="00301878" w:rsidRDefault="00577EDA" w:rsidP="00577EDA">
      <w:pPr>
        <w:ind w:firstLine="720"/>
        <w:rPr>
          <w:rFonts w:cs="Arial"/>
        </w:rPr>
      </w:pPr>
      <w:r w:rsidRPr="00301878">
        <w:rPr>
          <w:rFonts w:cs="Arial"/>
        </w:rPr>
        <w:t xml:space="preserve">In the above analyses of the study’s videos, some concepts or terms (such as singing “in the throat” or “with the throat”, or descriptions of a “dry”, “white” voice) may appear awkward to English-speaking voice teachers based in the West. This perceived awkwardness may be attributable to complexities in the process of translation rather than conceptual inappropriateness. </w:t>
      </w:r>
    </w:p>
    <w:p w14:paraId="22965703" w14:textId="55CAE714" w:rsidR="00577EDA" w:rsidRPr="00301878" w:rsidRDefault="00577EDA" w:rsidP="00577EDA">
      <w:pPr>
        <w:ind w:firstLine="720"/>
        <w:rPr>
          <w:rFonts w:cs="Arial"/>
        </w:rPr>
      </w:pPr>
      <w:r w:rsidRPr="00301878">
        <w:rPr>
          <w:rFonts w:cs="Arial"/>
        </w:rPr>
        <w:t xml:space="preserve">In the field of translation studies, Skopos theory is the idea that for any act of translation, the context and intent of the translated text are factors that inform and define various aspects of the translation output </w:t>
      </w:r>
      <w:sdt>
        <w:sdtPr>
          <w:rPr>
            <w:rFonts w:cs="Arial"/>
            <w:color w:val="000000"/>
          </w:rPr>
          <w:tag w:val="MENDELEY_CITATION_v3_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"/>
          <w:id w:val="-230619892"/>
          <w:placeholder>
            <w:docPart w:val="6292138B62B148A8898F0AA6E82E2252"/>
          </w:placeholder>
        </w:sdtPr>
        <w:sdtContent>
          <w:r w:rsidR="004E06BE" w:rsidRPr="004E06BE">
            <w:rPr>
              <w:rFonts w:cs="Arial"/>
              <w:color w:val="000000"/>
            </w:rPr>
            <w:t>(Du, 2012; Nord, 2016)</w:t>
          </w:r>
        </w:sdtContent>
      </w:sdt>
      <w:r w:rsidRPr="00301878">
        <w:rPr>
          <w:rFonts w:cs="Arial"/>
        </w:rPr>
        <w:t>. Dynamic or functional equivalence, another translation theory, emphasizes the experience of a translation’s reader and privileges translation choices and strategies that allow the translation’s reader to have the same experience as the reader of the text in its original language</w:t>
      </w:r>
      <w:r w:rsidRPr="00301878">
        <w:rPr>
          <w:rFonts w:cs="Arial"/>
          <w:color w:val="000000"/>
        </w:rPr>
        <w:t xml:space="preserve"> </w:t>
      </w:r>
      <w:sdt>
        <w:sdtPr>
          <w:rPr>
            <w:rFonts w:cs="Arial"/>
            <w:color w:val="000000"/>
          </w:rPr>
          <w:tag w:val="MENDELEY_CITATION_v3_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"/>
          <w:id w:val="112802644"/>
          <w:placeholder>
            <w:docPart w:val="3AAA30B248EE474BAB31A46CE6CC849D"/>
          </w:placeholder>
        </w:sdtPr>
        <w:sdtContent>
          <w:r w:rsidR="004E06BE" w:rsidRPr="004E06BE">
            <w:rPr>
              <w:rFonts w:cs="Arial"/>
              <w:color w:val="000000"/>
            </w:rPr>
            <w:t>(Li, 2021; Wang, 2023)</w:t>
          </w:r>
        </w:sdtContent>
      </w:sdt>
      <w:r w:rsidRPr="00301878">
        <w:rPr>
          <w:rFonts w:cs="Arial"/>
        </w:rPr>
        <w:t xml:space="preserve">. In translating the video’s transcripts from Mandarin Chinese into English, I applied Skopos theory as the overarching approach, taking into account the original purpose of the videos (to teach beginner singers how to sing) as well as the purpose of this study (to provide Western, English-speaking singing teachers with insight into what beginner singers in China </w:t>
      </w:r>
      <w:r w:rsidRPr="00301878">
        <w:rPr>
          <w:rFonts w:cs="Arial"/>
        </w:rPr>
        <w:lastRenderedPageBreak/>
        <w:t xml:space="preserve">are exposed to through Mandarin-Chinese videos). In addition, I incorporated dynamic or functional equivalence to ensure that English readers perceived the translated content in the same way that Mandarin-Chinese speaking viewers would perceive the content in the original Mandarin Chinese. Literalism, or word-for-word translation without grammatical or idiomatic adaptations to the conventions of the target language, was applied in translating concepts that were expressed uniquely in Chinese and for which I wanted to avoid inserting my own interpretative lens in order to minimize possible misinterpretations of the original speaker’s intent. </w:t>
      </w:r>
    </w:p>
    <w:p w14:paraId="7C94D6C4" w14:textId="37FE0BCB" w:rsidR="00577EDA" w:rsidRPr="00301878" w:rsidRDefault="00577EDA" w:rsidP="00577EDA">
      <w:pPr>
        <w:ind w:firstLine="720"/>
        <w:rPr>
          <w:rFonts w:cs="Arial"/>
        </w:rPr>
      </w:pPr>
      <w:r w:rsidRPr="00301878">
        <w:rPr>
          <w:rFonts w:cs="Arial"/>
        </w:rPr>
        <w:t xml:space="preserve">To understand the messages in these videos as perceived by the intended target audience of Chinese-speaking beginner singers, translations must utilize the appropriate approaches and strategies for this context of usage, and must be performed by qualified translators </w:t>
      </w:r>
      <w:sdt>
        <w:sdtPr>
          <w:rPr>
            <w:rFonts w:cs="Arial"/>
            <w:color w:val="000000"/>
          </w:rPr>
          <w:tag w:val="MENDELEY_CITATION_v3_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"/>
          <w:id w:val="-1376007916"/>
          <w:placeholder>
            <w:docPart w:val="6292138B62B148A8898F0AA6E82E2252"/>
          </w:placeholder>
        </w:sdtPr>
        <w:sdtContent>
          <w:r w:rsidR="004E06BE" w:rsidRPr="004E06BE">
            <w:rPr>
              <w:rFonts w:cs="Arial"/>
              <w:color w:val="000000"/>
            </w:rPr>
            <w:t>(Oxley et al., 2017)</w:t>
          </w:r>
        </w:sdtContent>
      </w:sdt>
      <w:r w:rsidRPr="00301878">
        <w:rPr>
          <w:rFonts w:cs="Arial"/>
        </w:rPr>
        <w:t xml:space="preserve">. To date, even with the advent of generative AI, algorithmically generated translations remain potentially problematic because of the unknown databases from which translations of unknown quality and accuracy are extracted. For any text, uncritical and unskeptical acceptance of the output of widely available algorithm-based or generative-AI translation websites can lead to misunderstandings of the original contents and their communicated concepts. </w:t>
      </w:r>
    </w:p>
    <w:p w14:paraId="750024BF" w14:textId="26F311C0" w:rsidR="00577EDA" w:rsidRPr="00301878" w:rsidRDefault="00577EDA" w:rsidP="00577EDA">
      <w:pPr>
        <w:ind w:firstLine="720"/>
        <w:rPr>
          <w:rFonts w:eastAsia="Microsoft JhengHei" w:cs="Arial"/>
          <w:color w:val="000000"/>
        </w:rPr>
      </w:pPr>
      <w:r w:rsidRPr="00301878">
        <w:rPr>
          <w:rFonts w:eastAsia="Times New Roman" w:cs="Arial"/>
          <w:color w:val="000000"/>
        </w:rPr>
        <w:t xml:space="preserve">The complexities involved in the translation process become apparent when translation issues arise. For example, in one article included in the literature review for this study, </w:t>
      </w:r>
      <w:r w:rsidRPr="00301878">
        <w:rPr>
          <w:rFonts w:eastAsia="Microsoft JhengHei" w:cs="Arial"/>
          <w:color w:val="000000"/>
        </w:rPr>
        <w:t xml:space="preserve">the English translation “’spitting words’” </w:t>
      </w:r>
      <w:sdt>
        <w:sdtPr>
          <w:rPr>
            <w:rFonts w:eastAsia="Microsoft JhengHei" w:cs="Arial"/>
            <w:color w:val="000000"/>
          </w:rPr>
          <w:tag w:val="MENDELEY_CITATION_v3_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"/>
          <w:id w:val="1873571543"/>
          <w:placeholder>
            <w:docPart w:val="3ADF8FAC411B47A3A9F6C860DB3E6B59"/>
          </w:placeholder>
        </w:sdtPr>
        <w:sdtContent>
          <w:r w:rsidR="004E06BE" w:rsidRPr="004E06BE">
            <w:rPr>
              <w:rFonts w:eastAsia="Microsoft JhengHei" w:cs="Arial"/>
              <w:color w:val="000000"/>
            </w:rPr>
            <w:t>(Yang, 2020, p.31)</w:t>
          </w:r>
        </w:sdtContent>
      </w:sdt>
      <w:r w:rsidRPr="00301878">
        <w:rPr>
          <w:rFonts w:eastAsia="Microsoft JhengHei" w:cs="Arial"/>
          <w:color w:val="000000"/>
        </w:rPr>
        <w:t xml:space="preserve"> was used to describe an important characteristic in traditional Chinese singing. In Western culture, “spitting” can be perceived as a crude and even offensive act, and author’s decision to translate the Chinese word literally as “spitting” may lead to or reinforce negative assumptions about traditional Chinese singing. My professional translation experience and familiarity with the Chinese culture allow me to decipher the intended </w:t>
      </w:r>
      <w:r w:rsidRPr="00301878">
        <w:rPr>
          <w:rFonts w:eastAsia="Microsoft JhengHei" w:cs="Arial"/>
          <w:color w:val="000000"/>
        </w:rPr>
        <w:lastRenderedPageBreak/>
        <w:t xml:space="preserve">meaning of the original text as a common way of referring to “diction” or “enunciation” in Chinese that is neutral in connotation, and therefore would not have been perceived as a negative or crude concept by a Chinese reader. In other words, a Chinese reader would not have associated the original phrase with the physical act of expectoration, so the appropriate translation for this phrase into any other language must allow the translation’s reader to achieve the same understanding as the Chinese reader, without additional or altered connotations or contexts that the original Chinese reader would not perceive from the original Chinese phrase. </w:t>
      </w:r>
    </w:p>
    <w:p w14:paraId="218EA3DB" w14:textId="4FCADE33" w:rsidR="00577EDA" w:rsidRPr="00301878" w:rsidRDefault="00577EDA" w:rsidP="00577EDA">
      <w:pPr>
        <w:ind w:firstLine="720"/>
        <w:rPr>
          <w:rFonts w:eastAsia="Microsoft JhengHei" w:cs="Arial"/>
          <w:color w:val="000000"/>
        </w:rPr>
      </w:pPr>
      <w:r w:rsidRPr="00301878">
        <w:rPr>
          <w:rFonts w:eastAsia="Times New Roman" w:cs="Arial"/>
          <w:color w:val="000000"/>
        </w:rPr>
        <w:t xml:space="preserve">Another example from this study’s literature review is “…the training of national vocal music is more ‘seven-point breath and three-point singing’” </w:t>
      </w:r>
      <w:sdt>
        <w:sdtPr>
          <w:rPr>
            <w:rFonts w:eastAsia="Times New Roman" w:cs="Arial"/>
            <w:color w:val="000000"/>
          </w:rPr>
          <w:tag w:val="MENDELEY_CITATION_v3_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"/>
          <w:id w:val="-965966840"/>
          <w:placeholder>
            <w:docPart w:val="57AE5181F8F0490CAF14E6152C2732F5"/>
          </w:placeholder>
        </w:sdtPr>
        <w:sdtContent>
          <w:r w:rsidR="004E06BE" w:rsidRPr="004E06BE">
            <w:rPr>
              <w:rFonts w:eastAsia="Times New Roman" w:cs="Arial"/>
              <w:color w:val="000000"/>
            </w:rPr>
            <w:t>(Yang, 2020, p.32)</w:t>
          </w:r>
        </w:sdtContent>
      </w:sdt>
      <w:r w:rsidRPr="00301878">
        <w:rPr>
          <w:rFonts w:eastAsia="Times New Roman" w:cs="Arial"/>
          <w:color w:val="000000"/>
        </w:rPr>
        <w:t>, wherein the intended meaning of the word “point” is awkward because of its multiple possible meanings in English. I drew on my professional experience and back-translated the word “point” to “</w:t>
      </w:r>
      <w:r w:rsidRPr="00301878">
        <w:rPr>
          <w:rFonts w:eastAsia="Microsoft JhengHei" w:cs="Arial"/>
          <w:color w:val="000000"/>
        </w:rPr>
        <w:t>分</w:t>
      </w:r>
      <w:r w:rsidRPr="00301878">
        <w:rPr>
          <w:rFonts w:eastAsia="Microsoft JhengHei" w:cs="Arial"/>
          <w:color w:val="000000"/>
        </w:rPr>
        <w:t xml:space="preserve"> fēn” in the original Chinese, which in this context is used to refer to part of a whole, or percentage. After minor modifications for conformance to English grammar and idiomaticity in order to achieve functional equivalence, the translation of the phrase becomes more coherent: “…in national vocal music, the training focus is ‘70% on breath and 30% on singing’”. </w:t>
      </w:r>
    </w:p>
    <w:p w14:paraId="7830D4C2" w14:textId="77777777" w:rsidR="00577EDA" w:rsidRPr="00301878" w:rsidRDefault="00577EDA" w:rsidP="00577EDA">
      <w:pPr>
        <w:ind w:firstLine="720"/>
        <w:rPr>
          <w:rFonts w:eastAsia="Microsoft JhengHei" w:cs="Arial"/>
          <w:color w:val="000000"/>
        </w:rPr>
      </w:pPr>
      <w:r w:rsidRPr="00301878">
        <w:rPr>
          <w:rFonts w:eastAsia="Microsoft JhengHei" w:cs="Arial"/>
          <w:color w:val="000000"/>
        </w:rPr>
        <w:t>The above tendency to use literal, word-for-word translations by inexperienced or untrained Chinese translators disregards the distance and differences between the two languages and cultures and impedes the effective transfer of meanings from Chinese into English, potentially leading to incorrect assumptions by English readers about the Chinese perspective.</w:t>
      </w:r>
    </w:p>
    <w:p w14:paraId="045F0C45" w14:textId="77777777" w:rsidR="00577EDA" w:rsidRPr="00301878" w:rsidRDefault="00577EDA" w:rsidP="00577EDA">
      <w:pPr>
        <w:ind w:firstLine="720"/>
        <w:rPr>
          <w:rFonts w:cs="Arial"/>
        </w:rPr>
      </w:pPr>
      <w:r w:rsidRPr="00301878">
        <w:rPr>
          <w:rFonts w:cs="Arial"/>
        </w:rPr>
        <w:t xml:space="preserve">Despite this caution against literalism, in this study, several concepts were intentionally translated literally, but only because no equivalent, corresponding </w:t>
      </w:r>
      <w:r w:rsidRPr="00301878">
        <w:rPr>
          <w:rFonts w:cs="Arial"/>
        </w:rPr>
        <w:lastRenderedPageBreak/>
        <w:t xml:space="preserve">linguistic and cultural ideas exist in both Chinese and English. The literal translations in this study include “singing in the throat,” “building a singing pathway,” finding or raising the site of the “vocal production source,” and vocal quality descriptors such as “dry” “white” and “blank”. These literal translations allow the translated text to reflect the customary usage in Mandarin Chinese, but they also require the reader to keep in mind the original linguistic and cultural context in which the terms were used. </w:t>
      </w:r>
    </w:p>
    <w:p w14:paraId="4D6654DC" w14:textId="501172A5" w:rsidR="00577EDA" w:rsidRPr="00301878" w:rsidRDefault="00577EDA" w:rsidP="00577EDA">
      <w:pPr>
        <w:ind w:firstLine="720"/>
        <w:rPr>
          <w:rFonts w:cs="Arial"/>
        </w:rPr>
      </w:pPr>
      <w:r w:rsidRPr="00301878">
        <w:rPr>
          <w:rFonts w:cs="Arial"/>
        </w:rPr>
        <w:t xml:space="preserve">References to singing “in”, “with”, or “using” the “throat” in the videos’ content and titles are literal translations that were not adapted to English-language and cultural expressions of similar concepts in singing pedagogy. In the original Mandarin Chinese, these references do not indicate that the instructors are stating, or believe, that the “throat” is responsible for phonation. Rather, in Chinese, references to the “throat” are understood as the general structural area where phonation occurs, including the phonatory mechanisms such as the vocal cords. This usage of “throat” in the study’s videos reflects the paratactic nature of the Chinese language </w:t>
      </w:r>
      <w:sdt>
        <w:sdtPr>
          <w:rPr>
            <w:rFonts w:cs="Arial"/>
            <w:color w:val="000000"/>
          </w:rPr>
          <w:tag w:val="MENDELEY_CITATION_v3_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"/>
          <w:id w:val="-676646667"/>
          <w:placeholder>
            <w:docPart w:val="6292138B62B148A8898F0AA6E82E2252"/>
          </w:placeholder>
        </w:sdtPr>
        <w:sdtContent>
          <w:r w:rsidR="004E06BE" w:rsidRPr="004E06BE">
            <w:rPr>
              <w:rFonts w:cs="Arial"/>
              <w:color w:val="000000"/>
            </w:rPr>
            <w:t>(Li and Yu, 2021; Chen, 2022)</w:t>
          </w:r>
        </w:sdtContent>
      </w:sdt>
      <w:r w:rsidRPr="00301878">
        <w:rPr>
          <w:rFonts w:cs="Arial"/>
          <w:color w:val="000000"/>
        </w:rPr>
        <w:t xml:space="preserve">, which draws upon context and implied meaning to communicate the intended message. It does not necessarily indicate </w:t>
      </w:r>
      <w:r w:rsidRPr="00301878">
        <w:rPr>
          <w:rFonts w:cs="Arial"/>
        </w:rPr>
        <w:t xml:space="preserve">any misunderstanding of the mechanics of phonation. </w:t>
      </w:r>
    </w:p>
    <w:p w14:paraId="69D252B0" w14:textId="60FF8DD2" w:rsidR="00577EDA" w:rsidRPr="00301878" w:rsidRDefault="00577EDA" w:rsidP="00577EDA">
      <w:pPr>
        <w:ind w:firstLine="720"/>
        <w:rPr>
          <w:rFonts w:cs="Arial"/>
        </w:rPr>
      </w:pPr>
      <w:r w:rsidRPr="00301878">
        <w:rPr>
          <w:rFonts w:cs="Arial"/>
        </w:rPr>
        <w:t xml:space="preserve">The parataxis of the Chinese language and culture may be one reason for the frequent use of concepts that are best understood as the use of imagery </w:t>
      </w:r>
      <w:sdt>
        <w:sdtPr>
          <w:rPr>
            <w:rFonts w:cs="Arial"/>
            <w:color w:val="000000"/>
          </w:rPr>
          <w:tag w:val="MENDELEY_CITATION_v3_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"/>
          <w:id w:val="806050022"/>
          <w:placeholder>
            <w:docPart w:val="9F0CAD406B4245388622DD410A28A516"/>
          </w:placeholder>
        </w:sdtPr>
        <w:sdtContent>
          <w:r w:rsidR="004E06BE" w:rsidRPr="004E06BE">
            <w:rPr>
              <w:rFonts w:cs="Arial"/>
              <w:color w:val="000000"/>
            </w:rPr>
            <w:t>(Jaber, 2020; Lillis, 2021)</w:t>
          </w:r>
        </w:sdtContent>
      </w:sdt>
      <w:r w:rsidRPr="00301878">
        <w:rPr>
          <w:rFonts w:cs="Arial"/>
        </w:rPr>
        <w:t xml:space="preserve">. In using such language in these videos, instructors are not referring to the specific physical mechanics or anatomical structures. Rather, they are attempting to convey a contextualized sense of the process when describing concepts like “only using the throat to sing,” “relaxing the throat,” or “opening up the throat”. This use of imagery may be more readily understood when used in a paratactic language such as Chinese; this logic may also apply with regard to the </w:t>
      </w:r>
      <w:r w:rsidRPr="00301878">
        <w:rPr>
          <w:rFonts w:cs="Arial"/>
        </w:rPr>
        <w:lastRenderedPageBreak/>
        <w:t>videos’ references to raising the site of the vocal source or phonation source, and “building a singing pathway”. Likewise, vocal descriptors such as “dry”, “white”, and “blank” may appear awkward in English, but draw upon a contextual understanding of those descriptions in Chinese that viewers easily comprehend.</w:t>
      </w:r>
    </w:p>
    <w:p w14:paraId="12404382" w14:textId="44BB10D0" w:rsidR="007D2249" w:rsidRPr="00301878" w:rsidRDefault="00577EDA" w:rsidP="00577EDA">
      <w:pPr>
        <w:rPr>
          <w:rFonts w:cs="Arial"/>
        </w:rPr>
      </w:pPr>
      <w:r w:rsidRPr="00301878">
        <w:rPr>
          <w:rFonts w:cs="Arial"/>
        </w:rPr>
        <w:t>Understanding the linguistic preference for paratactic expressions (embodied in the use of imagery, as above) in these beginning singing instruction videos in Mandarin-Chinese may help singing teachers determine successful ways to communicate singing-pedagogy concepts with Mandarin-Chinese speaking students who have been exposed to videos similar to those analyzed in this study.</w:t>
      </w:r>
    </w:p>
    <w:p w14:paraId="5D6FB07B" w14:textId="382FC679" w:rsidR="00E31917" w:rsidRPr="00AB2A24" w:rsidRDefault="00E31917" w:rsidP="00AB2A24">
      <w:pPr>
        <w:pStyle w:val="Heading1"/>
      </w:pPr>
      <w:bookmarkStart w:id="92" w:name="_Toc190634925"/>
      <w:bookmarkStart w:id="93" w:name="_Toc190637800"/>
      <w:r w:rsidRPr="00AB2A24">
        <w:t>Conclusion</w:t>
      </w:r>
      <w:bookmarkEnd w:id="92"/>
      <w:bookmarkEnd w:id="93"/>
    </w:p>
    <w:p w14:paraId="0DE7789A" w14:textId="72B8DE97" w:rsidR="00434139" w:rsidRPr="00301878" w:rsidRDefault="00434139" w:rsidP="00434139">
      <w:pPr>
        <w:ind w:firstLine="720"/>
        <w:rPr>
          <w:rFonts w:cs="Arial"/>
        </w:rPr>
      </w:pPr>
      <w:r w:rsidRPr="00301878">
        <w:rPr>
          <w:rFonts w:cs="Arial"/>
        </w:rPr>
        <w:t xml:space="preserve">In one form or another, my personal life and professional life have both revolved around communication. Linguistically, my first languages of communication were Taiwanese Hokkien and Mandarin Chinese. I then learned English as my primary language and became moderately fluent in German out of personal interest. In terms of music, I was drawn to singing at an early age because I felt the power of the singing voice in communicating the ineffable, and I started studying classical singing in my late teens with the aim of becoming a professional opera singer. Although that goal became unattainable for various personal and practical reasons, I continued my classical vocal training over the years and began singing jazz and pop, as well. Meanwhile, I made a career in facilitating communication as a professional freelance translator and later took on the role of translation instructor, where I focused on communicating to my students the art, techniques, and theories of translation. This interdisciplinary project on analyzing beginning singing-instruction videos found on </w:t>
      </w:r>
      <w:r w:rsidR="001C577E">
        <w:rPr>
          <w:rFonts w:cs="Arial"/>
        </w:rPr>
        <w:t>BiliBili</w:t>
      </w:r>
      <w:r w:rsidRPr="00301878">
        <w:rPr>
          <w:rFonts w:cs="Arial"/>
        </w:rPr>
        <w:t xml:space="preserve">.com was a unique opportunity for me to leverage these </w:t>
      </w:r>
      <w:r w:rsidRPr="00301878">
        <w:rPr>
          <w:rFonts w:cs="Arial"/>
        </w:rPr>
        <w:lastRenderedPageBreak/>
        <w:t xml:space="preserve">lifelong experiences in the above forms of communication to promote cross-cultural understanding in the field of singing pedagogy. </w:t>
      </w:r>
    </w:p>
    <w:p w14:paraId="040A57DB" w14:textId="77777777" w:rsidR="00434139" w:rsidRPr="00301878" w:rsidRDefault="00434139" w:rsidP="00434139">
      <w:pPr>
        <w:ind w:firstLine="720"/>
        <w:rPr>
          <w:rFonts w:cs="Arial"/>
        </w:rPr>
      </w:pPr>
      <w:r w:rsidRPr="00301878">
        <w:rPr>
          <w:rFonts w:cs="Arial"/>
        </w:rPr>
        <w:t xml:space="preserve">For as long as I can remember, the idea of globalization has been a mainstay of narratives in many fields and specialties and has been viewed with everything from optimism and idealization to pessimism and even catastrophization. Regardless of opinion, globalization has spread and deepened; current events and ideological tugs of war happening in politics around the world today are in many ways a result of and reaction to that fact. We now live in a deeply interconnected world, and we must be proficient in communicating with people from various cultural and linguistic backgrounds in all of our interactions, personal and professional. </w:t>
      </w:r>
    </w:p>
    <w:p w14:paraId="1BD930F8" w14:textId="05AC365E" w:rsidR="00434139" w:rsidRPr="00301878" w:rsidRDefault="00434139" w:rsidP="00434139">
      <w:pPr>
        <w:ind w:firstLine="720"/>
        <w:rPr>
          <w:rFonts w:cs="Arial"/>
        </w:rPr>
      </w:pPr>
      <w:r w:rsidRPr="00301878">
        <w:rPr>
          <w:rFonts w:cs="Arial"/>
        </w:rPr>
        <w:t xml:space="preserve">A field of study arising from an increased awareness of this deeply intertwined and shared nature of human existence on Earth—on all scales of magnitude, from the individual and personal to the national and ethnic group—is intercultural competence, which stresses the importance of cross-cultural communication and individual abilities such as self-awareness, motivation, openness to other cultures, empathy, and linguistic proficiency </w:t>
      </w:r>
      <w:sdt>
        <w:sdtPr>
          <w:rPr>
            <w:rFonts w:cs="Arial"/>
            <w:color w:val="000000"/>
          </w:rPr>
          <w:tag w:val="MENDELEY_CITATION_v3_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"/>
          <w:id w:val="-2122990103"/>
          <w:placeholder>
            <w:docPart w:val="1DB793E6493E41CD80BDED7EE1B38F26"/>
          </w:placeholder>
        </w:sdtPr>
        <w:sdtContent>
          <w:r w:rsidR="004E06BE" w:rsidRPr="004E06BE">
            <w:rPr>
              <w:rFonts w:cs="Arial"/>
              <w:color w:val="000000"/>
            </w:rPr>
            <w:t>(Arasaratnam, 2016)</w:t>
          </w:r>
        </w:sdtContent>
      </w:sdt>
      <w:r w:rsidRPr="00301878">
        <w:rPr>
          <w:rFonts w:cs="Arial"/>
        </w:rPr>
        <w:t xml:space="preserve">. In analyzing Mandarin Chinese video content for English-speaking singing teachers to review, my aim in this project was to facilitate awareness of the singing-pedagogy concepts that are popular among Mandarin-Chinese-speaking beginner singers in China and the way in which these concepts are communicated in the videos. Additionally, I hoped to increase awareness of the impact that translated materials may have on the perception of the original language and culture, given the complexity of the translation process and the incorrect yet popular presumption that all translation is as easy and straightforward as pointing a smartphone camera at a sign using a translation app. For English-speaking singing teachers who are unfamiliar with the </w:t>
      </w:r>
      <w:r w:rsidRPr="00301878">
        <w:rPr>
          <w:rFonts w:cs="Arial"/>
        </w:rPr>
        <w:lastRenderedPageBreak/>
        <w:t>Mandarin Chinese language and culture but wish to strengthen their intercultural competence in the field of singing pedagogy, I hope that this project may serve as a good introduction and may spark further curiosity about and openness to other languages and cultures in general or in any field of study.</w:t>
      </w:r>
    </w:p>
    <w:p w14:paraId="76386DB6" w14:textId="7BD9B3D3" w:rsidR="00434139" w:rsidRPr="00301878" w:rsidRDefault="0055757A" w:rsidP="00434139">
      <w:pPr>
        <w:ind w:firstLine="720"/>
        <w:rPr>
          <w:rFonts w:cs="Arial"/>
        </w:rPr>
      </w:pPr>
      <w:r w:rsidRPr="00301878">
        <w:rPr>
          <w:rFonts w:cs="Arial"/>
        </w:rPr>
        <w:t>Regarding</w:t>
      </w:r>
      <w:r w:rsidR="00434139" w:rsidRPr="00301878">
        <w:rPr>
          <w:rFonts w:cs="Arial"/>
        </w:rPr>
        <w:t xml:space="preserve"> my personal learning outcomes for this project: </w:t>
      </w:r>
      <w:r w:rsidR="005B6781">
        <w:rPr>
          <w:rFonts w:cs="Arial"/>
        </w:rPr>
        <w:t xml:space="preserve">Although the project changed slightly from the original proposal, </w:t>
      </w:r>
      <w:r w:rsidR="00434139" w:rsidRPr="00301878">
        <w:rPr>
          <w:rFonts w:cs="Arial"/>
        </w:rPr>
        <w:t xml:space="preserve">I feel that I have satisfactorily learned how to conduct qualitative descriptive research and document analysis. To achieve this goal, I learned how to use NVivo to code and analyze my translated transcripts, and I learned about thematic coding in order to competently perform the coding. From the transcript translation and coding processes, I have gained familiarity with singing-pedagogy concepts expressed in Mandarin Chinese; except for a few concepts that I translated literally, I determined the English-language equivalents for most of the ideas that were communicated in the videos in this study. I also researched the history of vocal music and Western music in China as part of the literature review in order to promote a contextualized understanding of the predominantly Western singing-pedagogy concepts discussed in the videos in this study. </w:t>
      </w:r>
    </w:p>
    <w:p w14:paraId="000B0B66" w14:textId="2E18F122" w:rsidR="007D2249" w:rsidRPr="00301878" w:rsidRDefault="007D2249" w:rsidP="007D2249">
      <w:pPr>
        <w:rPr>
          <w:rFonts w:cs="Arial"/>
        </w:rPr>
      </w:pPr>
    </w:p>
    <w:p w14:paraId="33591276" w14:textId="01D40925" w:rsidR="008814AA" w:rsidRPr="000617F5" w:rsidRDefault="00010719" w:rsidP="000617F5">
      <w:pPr>
        <w:pStyle w:val="Heading1"/>
      </w:pPr>
      <w:bookmarkStart w:id="94" w:name="_Toc190634926"/>
      <w:bookmarkStart w:id="95" w:name="_Toc190637801"/>
      <w:r w:rsidRPr="000617F5">
        <w:t>References:</w:t>
      </w:r>
      <w:bookmarkEnd w:id="94"/>
      <w:bookmarkEnd w:id="95"/>
    </w:p>
    <w:sdt>
      <w:sdtPr>
        <w:rPr>
          <w:rFonts w:cs="Arial"/>
          <w:color w:val="000000"/>
        </w:rPr>
        <w:tag w:val="MENDELEY_BIBLIOGRAPHY"/>
        <w:id w:val="2121336014"/>
        <w:placeholder>
          <w:docPart w:val="DefaultPlaceholder_-1854013440"/>
        </w:placeholder>
      </w:sdtPr>
      <w:sdtContent>
        <w:p w14:paraId="6475E970" w14:textId="77777777" w:rsidR="004E06BE" w:rsidRPr="004E06BE" w:rsidRDefault="004E06BE">
          <w:pPr>
            <w:divId w:val="1248271619"/>
            <w:rPr>
              <w:rFonts w:eastAsia="Times New Roman"/>
              <w:color w:val="000000"/>
              <w:kern w:val="0"/>
              <w14:ligatures w14:val="none"/>
            </w:rPr>
          </w:pPr>
          <w:r w:rsidRPr="004E06BE">
            <w:rPr>
              <w:rFonts w:eastAsia="Times New Roman"/>
              <w:color w:val="000000"/>
            </w:rPr>
            <w:t xml:space="preserve">Anon. 2024a. </w:t>
          </w:r>
          <w:r w:rsidRPr="004E06BE">
            <w:rPr>
              <w:rFonts w:eastAsia="Times New Roman"/>
              <w:i/>
              <w:iCs/>
              <w:color w:val="000000"/>
            </w:rPr>
            <w:t>China online video, short video market overview 2022</w:t>
          </w:r>
          <w:r w:rsidRPr="004E06BE">
            <w:rPr>
              <w:rFonts w:eastAsia="Times New Roman"/>
              <w:color w:val="000000"/>
            </w:rPr>
            <w:t>. [online] China Internet Watch. Available at: &lt;https://www.chinainternetwatch.com/32317/online-video-short-video/&gt; [Accessed 30 December 2024].</w:t>
          </w:r>
        </w:p>
        <w:p w14:paraId="1A895E62" w14:textId="77777777" w:rsidR="004E06BE" w:rsidRPr="004E06BE" w:rsidRDefault="004E06BE">
          <w:pPr>
            <w:divId w:val="776220477"/>
            <w:rPr>
              <w:rFonts w:eastAsia="Times New Roman"/>
              <w:color w:val="000000"/>
            </w:rPr>
          </w:pPr>
          <w:r w:rsidRPr="004E06BE">
            <w:rPr>
              <w:rFonts w:eastAsia="Times New Roman"/>
              <w:color w:val="000000"/>
            </w:rPr>
            <w:lastRenderedPageBreak/>
            <w:t xml:space="preserve">Anon. 2024b. </w:t>
          </w:r>
          <w:r w:rsidRPr="004E06BE">
            <w:rPr>
              <w:rFonts w:eastAsia="Times New Roman"/>
              <w:i/>
              <w:iCs/>
              <w:color w:val="000000"/>
            </w:rPr>
            <w:t>Chinese speaking countries</w:t>
          </w:r>
          <w:r w:rsidRPr="004E06BE">
            <w:rPr>
              <w:rFonts w:eastAsia="Times New Roman"/>
              <w:color w:val="000000"/>
            </w:rPr>
            <w:t>. [online] worlddata.info. Available at: &lt;https://www.worlddata.info/languages/chinese.php&gt; [Accessed 15 July 2024].</w:t>
          </w:r>
        </w:p>
        <w:p w14:paraId="22F69046" w14:textId="77777777" w:rsidR="004E06BE" w:rsidRPr="004E06BE" w:rsidRDefault="004E06BE">
          <w:pPr>
            <w:divId w:val="200674375"/>
            <w:rPr>
              <w:rFonts w:eastAsia="Times New Roman"/>
              <w:color w:val="000000"/>
            </w:rPr>
          </w:pPr>
          <w:r w:rsidRPr="004E06BE">
            <w:rPr>
              <w:rFonts w:eastAsia="Times New Roman"/>
              <w:color w:val="000000"/>
            </w:rPr>
            <w:t xml:space="preserve">Anon. 2024c. </w:t>
          </w:r>
          <w:r w:rsidRPr="004E06BE">
            <w:rPr>
              <w:rFonts w:eastAsia="Times New Roman"/>
              <w:i/>
              <w:iCs/>
              <w:color w:val="000000"/>
            </w:rPr>
            <w:t>Copyright Law of the People’s Republic of China</w:t>
          </w:r>
          <w:r w:rsidRPr="004E06BE">
            <w:rPr>
              <w:rFonts w:eastAsia="Times New Roman"/>
              <w:color w:val="000000"/>
            </w:rPr>
            <w:t>. [online] Available at: &lt;https://www.wipo.int/wipolex/en/text/466268&gt; [Accessed 16 July 2024].</w:t>
          </w:r>
        </w:p>
        <w:p w14:paraId="68098985" w14:textId="77777777" w:rsidR="004E06BE" w:rsidRPr="004E06BE" w:rsidRDefault="004E06BE">
          <w:pPr>
            <w:divId w:val="220101499"/>
            <w:rPr>
              <w:rFonts w:eastAsia="Times New Roman"/>
              <w:color w:val="000000"/>
            </w:rPr>
          </w:pPr>
          <w:r w:rsidRPr="004E06BE">
            <w:rPr>
              <w:rFonts w:eastAsia="Times New Roman"/>
              <w:color w:val="000000"/>
            </w:rPr>
            <w:t xml:space="preserve">Anon. 2024d. </w:t>
          </w:r>
          <w:r w:rsidRPr="004E06BE">
            <w:rPr>
              <w:rFonts w:eastAsia="Times New Roman"/>
              <w:i/>
              <w:iCs/>
              <w:color w:val="000000"/>
            </w:rPr>
            <w:t>Digital 2024: Global Overview Report</w:t>
          </w:r>
          <w:r w:rsidRPr="004E06BE">
            <w:rPr>
              <w:rFonts w:eastAsia="Times New Roman"/>
              <w:color w:val="000000"/>
            </w:rPr>
            <w:t>. [online] DataReportal. Available at: &lt;https://datareportal.com/reports/digital-2024-global-overview-report?&gt; [Accessed 15 July 2024].</w:t>
          </w:r>
        </w:p>
        <w:p w14:paraId="50EDA714" w14:textId="77777777" w:rsidR="004E06BE" w:rsidRPr="004E06BE" w:rsidRDefault="004E06BE">
          <w:pPr>
            <w:divId w:val="1540587425"/>
            <w:rPr>
              <w:rFonts w:eastAsia="Times New Roman"/>
              <w:color w:val="000000"/>
            </w:rPr>
          </w:pPr>
          <w:r w:rsidRPr="004E06BE">
            <w:rPr>
              <w:rFonts w:eastAsia="Times New Roman"/>
              <w:color w:val="000000"/>
            </w:rPr>
            <w:t xml:space="preserve">Anon. 2024e. </w:t>
          </w:r>
          <w:r w:rsidRPr="004E06BE">
            <w:rPr>
              <w:rFonts w:eastAsia="Times New Roman"/>
              <w:i/>
              <w:iCs/>
              <w:color w:val="000000"/>
            </w:rPr>
            <w:t>It’s Illegal to ‘Jump Over the Firewall’! And Other Essential Knowledge [In Chinese]</w:t>
          </w:r>
          <w:r w:rsidRPr="004E06BE">
            <w:rPr>
              <w:rFonts w:eastAsia="Times New Roman"/>
              <w:color w:val="000000"/>
            </w:rPr>
            <w:t>. [online] Available at: &lt;https://www.gzasc.edu.cn/nic/JobNotifications3993/info_itemid_17472_subjectid_51.html&gt; [Accessed 30 December 2024].</w:t>
          </w:r>
        </w:p>
        <w:p w14:paraId="482F9C75" w14:textId="77777777" w:rsidR="004E06BE" w:rsidRPr="004E06BE" w:rsidRDefault="004E06BE">
          <w:pPr>
            <w:divId w:val="674069798"/>
            <w:rPr>
              <w:rFonts w:eastAsia="Times New Roman"/>
              <w:color w:val="000000"/>
            </w:rPr>
          </w:pPr>
          <w:r w:rsidRPr="004E06BE">
            <w:rPr>
              <w:rFonts w:eastAsia="Times New Roman"/>
              <w:color w:val="000000"/>
            </w:rPr>
            <w:t xml:space="preserve">Anon. 2024f. </w:t>
          </w:r>
          <w:r w:rsidRPr="004E06BE">
            <w:rPr>
              <w:rFonts w:eastAsia="Times New Roman"/>
              <w:i/>
              <w:iCs/>
              <w:color w:val="000000"/>
            </w:rPr>
            <w:t>U.S. Copyright Office Fair Use Index</w:t>
          </w:r>
          <w:r w:rsidRPr="004E06BE">
            <w:rPr>
              <w:rFonts w:eastAsia="Times New Roman"/>
              <w:color w:val="000000"/>
            </w:rPr>
            <w:t>. [online] Available at: &lt;https://www.copyright.gov/fair-use/&gt; [Accessed 16 July 2024].</w:t>
          </w:r>
        </w:p>
        <w:p w14:paraId="65920773" w14:textId="77777777" w:rsidR="004E06BE" w:rsidRPr="004E06BE" w:rsidRDefault="004E06BE">
          <w:pPr>
            <w:divId w:val="1073964328"/>
            <w:rPr>
              <w:rFonts w:eastAsia="Times New Roman"/>
              <w:color w:val="000000"/>
            </w:rPr>
          </w:pPr>
          <w:r w:rsidRPr="004E06BE">
            <w:rPr>
              <w:rFonts w:eastAsia="Times New Roman"/>
              <w:color w:val="000000"/>
            </w:rPr>
            <w:t xml:space="preserve">Anon. 2025g. </w:t>
          </w:r>
          <w:r w:rsidRPr="004E06BE">
            <w:rPr>
              <w:rFonts w:eastAsia="Times New Roman"/>
              <w:i/>
              <w:iCs/>
              <w:color w:val="000000"/>
            </w:rPr>
            <w:t>Opium Wars -- Encyclopedia Britannica</w:t>
          </w:r>
          <w:r w:rsidRPr="004E06BE">
            <w:rPr>
              <w:rFonts w:eastAsia="Times New Roman"/>
              <w:color w:val="000000"/>
            </w:rPr>
            <w:t>. [online] Available at: &lt;https://www.britannica.com/topic/Opium-Wars&gt; [Accessed 24 January 2025].</w:t>
          </w:r>
        </w:p>
        <w:p w14:paraId="2E34A38A" w14:textId="77777777" w:rsidR="004E06BE" w:rsidRPr="004E06BE" w:rsidRDefault="004E06BE">
          <w:pPr>
            <w:divId w:val="917053714"/>
            <w:rPr>
              <w:rFonts w:eastAsia="Times New Roman"/>
              <w:color w:val="000000"/>
            </w:rPr>
          </w:pPr>
          <w:r w:rsidRPr="004E06BE">
            <w:rPr>
              <w:rFonts w:eastAsia="Times New Roman"/>
              <w:color w:val="000000"/>
            </w:rPr>
            <w:t xml:space="preserve">Anon. 2025h. </w:t>
          </w:r>
          <w:r w:rsidRPr="004E06BE">
            <w:rPr>
              <w:rFonts w:eastAsia="Times New Roman"/>
              <w:i/>
              <w:iCs/>
              <w:color w:val="000000"/>
            </w:rPr>
            <w:t>Red Guards</w:t>
          </w:r>
          <w:r w:rsidRPr="004E06BE">
            <w:rPr>
              <w:rFonts w:eastAsia="Times New Roman"/>
              <w:color w:val="000000"/>
            </w:rPr>
            <w:t>. [online] Encyclopedia Brittanica. Available at: &lt;https://www.britannica.com/topic/Red-Guards&gt; [Accessed 31 January 2025].</w:t>
          </w:r>
        </w:p>
        <w:p w14:paraId="3472BA07" w14:textId="77777777" w:rsidR="004E06BE" w:rsidRPr="004E06BE" w:rsidRDefault="004E06BE">
          <w:pPr>
            <w:divId w:val="738593567"/>
            <w:rPr>
              <w:rFonts w:eastAsia="Times New Roman"/>
              <w:color w:val="000000"/>
            </w:rPr>
          </w:pPr>
          <w:r w:rsidRPr="004E06BE">
            <w:rPr>
              <w:rFonts w:eastAsia="Times New Roman"/>
              <w:color w:val="000000"/>
            </w:rPr>
            <w:t xml:space="preserve">Anon. 2025i. </w:t>
          </w:r>
          <w:r w:rsidRPr="004E06BE">
            <w:rPr>
              <w:rFonts w:eastAsia="Times New Roman"/>
              <w:i/>
              <w:iCs/>
              <w:color w:val="000000"/>
            </w:rPr>
            <w:t>The Chinese Study Abroad Market - Market Report China</w:t>
          </w:r>
          <w:r w:rsidRPr="004E06BE">
            <w:rPr>
              <w:rFonts w:eastAsia="Times New Roman"/>
              <w:color w:val="000000"/>
            </w:rPr>
            <w:t>. [online] Available at: &lt;https://www.educationfair.net/market-reports/asia/china/&gt; [Accessed 20 January 2025].</w:t>
          </w:r>
        </w:p>
        <w:p w14:paraId="305770AA" w14:textId="77777777" w:rsidR="004E06BE" w:rsidRPr="004E06BE" w:rsidRDefault="004E06BE">
          <w:pPr>
            <w:divId w:val="1790394480"/>
            <w:rPr>
              <w:rFonts w:eastAsia="Times New Roman"/>
              <w:color w:val="000000"/>
            </w:rPr>
          </w:pPr>
          <w:r w:rsidRPr="004E06BE">
            <w:rPr>
              <w:rFonts w:eastAsia="Times New Roman"/>
              <w:color w:val="000000"/>
            </w:rPr>
            <w:t xml:space="preserve">Anon. 2025j. </w:t>
          </w:r>
          <w:r w:rsidRPr="004E06BE">
            <w:rPr>
              <w:rFonts w:eastAsia="Times New Roman"/>
              <w:i/>
              <w:iCs/>
              <w:color w:val="000000"/>
            </w:rPr>
            <w:t>The Culture Factor: Country Comparison Tool-China, Canada, U.S., U.K.</w:t>
          </w:r>
          <w:r w:rsidRPr="004E06BE">
            <w:rPr>
              <w:rFonts w:eastAsia="Times New Roman"/>
              <w:color w:val="000000"/>
            </w:rPr>
            <w:t xml:space="preserve"> [online] Available at: &lt;https://www.theculturefactor.com/country-comparison-tool&gt; [Accessed 31 January 2025].</w:t>
          </w:r>
        </w:p>
        <w:p w14:paraId="258A0699" w14:textId="77777777" w:rsidR="004E06BE" w:rsidRPr="004E06BE" w:rsidRDefault="004E06BE">
          <w:pPr>
            <w:divId w:val="19823413"/>
            <w:rPr>
              <w:rFonts w:eastAsia="Times New Roman"/>
              <w:color w:val="000000"/>
            </w:rPr>
          </w:pPr>
          <w:r w:rsidRPr="004E06BE">
            <w:rPr>
              <w:rFonts w:eastAsia="Times New Roman"/>
              <w:color w:val="000000"/>
            </w:rPr>
            <w:lastRenderedPageBreak/>
            <w:t xml:space="preserve">Anon. 2025k. </w:t>
          </w:r>
          <w:r w:rsidRPr="004E06BE">
            <w:rPr>
              <w:rFonts w:eastAsia="Times New Roman"/>
              <w:i/>
              <w:iCs/>
              <w:color w:val="000000"/>
            </w:rPr>
            <w:t>UNESCO Institute for Statistics</w:t>
          </w:r>
          <w:r w:rsidRPr="004E06BE">
            <w:rPr>
              <w:rFonts w:eastAsia="Times New Roman"/>
              <w:color w:val="000000"/>
            </w:rPr>
            <w:t>. [online] Available at: &lt;https://data.uis.unesco.org/&gt; [Accessed 20 January 2025].</w:t>
          </w:r>
        </w:p>
        <w:p w14:paraId="3B2BD115" w14:textId="77777777" w:rsidR="004E06BE" w:rsidRPr="004E06BE" w:rsidRDefault="004E06BE">
          <w:pPr>
            <w:divId w:val="237641843"/>
            <w:rPr>
              <w:rFonts w:eastAsia="Times New Roman"/>
              <w:color w:val="000000"/>
            </w:rPr>
          </w:pPr>
          <w:r w:rsidRPr="004E06BE">
            <w:rPr>
              <w:rFonts w:eastAsia="Times New Roman"/>
              <w:color w:val="000000"/>
            </w:rPr>
            <w:t xml:space="preserve">Arasaratnam, L.A., 2016. Intercultural Competence. In: </w:t>
          </w:r>
          <w:r w:rsidRPr="004E06BE">
            <w:rPr>
              <w:rFonts w:eastAsia="Times New Roman"/>
              <w:i/>
              <w:iCs/>
              <w:color w:val="000000"/>
            </w:rPr>
            <w:t>Oxford Research Encyclopedia of Communication</w:t>
          </w:r>
          <w:r w:rsidRPr="004E06BE">
            <w:rPr>
              <w:rFonts w:eastAsia="Times New Roman"/>
              <w:color w:val="000000"/>
            </w:rPr>
            <w:t>. [online] Oxford University Press. https://doi.org/10.1093/acrefore/9780190228613.013.68.</w:t>
          </w:r>
        </w:p>
        <w:p w14:paraId="1B00E0A2" w14:textId="77777777" w:rsidR="004E06BE" w:rsidRPr="004E06BE" w:rsidRDefault="004E06BE">
          <w:pPr>
            <w:divId w:val="1538927071"/>
            <w:rPr>
              <w:rFonts w:eastAsia="Times New Roman"/>
              <w:color w:val="000000"/>
            </w:rPr>
          </w:pPr>
          <w:r w:rsidRPr="004E06BE">
            <w:rPr>
              <w:rFonts w:eastAsia="Times New Roman"/>
              <w:color w:val="000000"/>
            </w:rPr>
            <w:t xml:space="preserve">Bandura, A., 1977. Self-efficacy: Toward a Unifying Theory of Behavioral Change. </w:t>
          </w:r>
          <w:r w:rsidRPr="004E06BE">
            <w:rPr>
              <w:rFonts w:eastAsia="Times New Roman"/>
              <w:i/>
              <w:iCs/>
              <w:color w:val="000000"/>
            </w:rPr>
            <w:t>Psychological Review</w:t>
          </w:r>
          <w:r w:rsidRPr="004E06BE">
            <w:rPr>
              <w:rFonts w:eastAsia="Times New Roman"/>
              <w:color w:val="000000"/>
            </w:rPr>
            <w:t>, 84(2), pp.191–215.</w:t>
          </w:r>
        </w:p>
        <w:p w14:paraId="0BB65DB4" w14:textId="77777777" w:rsidR="004E06BE" w:rsidRPr="004E06BE" w:rsidRDefault="004E06BE">
          <w:pPr>
            <w:divId w:val="2033413352"/>
            <w:rPr>
              <w:rFonts w:eastAsia="Times New Roman"/>
              <w:color w:val="000000"/>
            </w:rPr>
          </w:pPr>
          <w:r w:rsidRPr="004E06BE">
            <w:rPr>
              <w:rFonts w:eastAsia="Times New Roman"/>
              <w:color w:val="000000"/>
            </w:rPr>
            <w:t xml:space="preserve">Barroga, E. and Matanguihan, G.J., 2022. A Practical Guide to Writing Quantitative and Qualitative Research Questions and Hypotheses in Scholarly Articles. </w:t>
          </w:r>
          <w:r w:rsidRPr="004E06BE">
            <w:rPr>
              <w:rFonts w:eastAsia="Times New Roman"/>
              <w:i/>
              <w:iCs/>
              <w:color w:val="000000"/>
            </w:rPr>
            <w:t>Journal of Korean Medical Science</w:t>
          </w:r>
          <w:r w:rsidRPr="004E06BE">
            <w:rPr>
              <w:rFonts w:eastAsia="Times New Roman"/>
              <w:color w:val="000000"/>
            </w:rPr>
            <w:t>, 37(16). https://doi.org/10.3346/jkms.2022.37.e121.</w:t>
          </w:r>
        </w:p>
        <w:p w14:paraId="6E35745E" w14:textId="77777777" w:rsidR="004E06BE" w:rsidRPr="004E06BE" w:rsidRDefault="004E06BE">
          <w:pPr>
            <w:divId w:val="1356231574"/>
            <w:rPr>
              <w:rFonts w:eastAsia="Times New Roman"/>
              <w:color w:val="000000"/>
            </w:rPr>
          </w:pPr>
          <w:r w:rsidRPr="004E06BE">
            <w:rPr>
              <w:rFonts w:eastAsia="Times New Roman"/>
              <w:color w:val="000000"/>
            </w:rPr>
            <w:t xml:space="preserve">Binns, R., 2023. </w:t>
          </w:r>
          <w:r w:rsidRPr="004E06BE">
            <w:rPr>
              <w:rFonts w:eastAsia="Times New Roman"/>
              <w:i/>
              <w:iCs/>
              <w:color w:val="000000"/>
            </w:rPr>
            <w:t>Websites banned in China: Access, alternatives, and unblocked sites</w:t>
          </w:r>
          <w:r w:rsidRPr="004E06BE">
            <w:rPr>
              <w:rFonts w:eastAsia="Times New Roman"/>
              <w:color w:val="000000"/>
            </w:rPr>
            <w:t>. [online] Available at: &lt;https://www.independent.co.uk/advisor/vpn/websites-banned-in-china&gt; [Accessed 10 August 2024].</w:t>
          </w:r>
        </w:p>
        <w:p w14:paraId="13BE19E9" w14:textId="77777777" w:rsidR="004E06BE" w:rsidRPr="004E06BE" w:rsidRDefault="004E06BE">
          <w:pPr>
            <w:divId w:val="222452200"/>
            <w:rPr>
              <w:rFonts w:eastAsia="Times New Roman"/>
              <w:color w:val="000000"/>
            </w:rPr>
          </w:pPr>
          <w:r w:rsidRPr="004E06BE">
            <w:rPr>
              <w:rFonts w:eastAsia="Times New Roman"/>
              <w:color w:val="000000"/>
            </w:rPr>
            <w:t xml:space="preserve">Bowen, G.A., 2009. Document analysis as a qualitative research method. </w:t>
          </w:r>
          <w:r w:rsidRPr="004E06BE">
            <w:rPr>
              <w:rFonts w:eastAsia="Times New Roman"/>
              <w:i/>
              <w:iCs/>
              <w:color w:val="000000"/>
            </w:rPr>
            <w:t>Qualitative Research Journal</w:t>
          </w:r>
          <w:r w:rsidRPr="004E06BE">
            <w:rPr>
              <w:rFonts w:eastAsia="Times New Roman"/>
              <w:color w:val="000000"/>
            </w:rPr>
            <w:t>, 9(2), pp.27–40. https://doi.org/10.3316/QRJ0902027.</w:t>
          </w:r>
        </w:p>
        <w:p w14:paraId="7EF4B883" w14:textId="77777777" w:rsidR="004E06BE" w:rsidRPr="004E06BE" w:rsidRDefault="004E06BE">
          <w:pPr>
            <w:divId w:val="912273052"/>
            <w:rPr>
              <w:rFonts w:eastAsia="Times New Roman"/>
              <w:color w:val="000000"/>
            </w:rPr>
          </w:pPr>
          <w:r w:rsidRPr="004E06BE">
            <w:rPr>
              <w:rFonts w:eastAsia="Times New Roman"/>
              <w:color w:val="000000"/>
            </w:rPr>
            <w:t xml:space="preserve">Braun, V. and Clarke, V., 2021. </w:t>
          </w:r>
          <w:r w:rsidRPr="004E06BE">
            <w:rPr>
              <w:rFonts w:eastAsia="Times New Roman"/>
              <w:i/>
              <w:iCs/>
              <w:color w:val="000000"/>
            </w:rPr>
            <w:t>Thematic Analysis: A Practical Guide.</w:t>
          </w:r>
          <w:r w:rsidRPr="004E06BE">
            <w:rPr>
              <w:rFonts w:eastAsia="Times New Roman"/>
              <w:color w:val="000000"/>
            </w:rPr>
            <w:t xml:space="preserve"> London: Sage.</w:t>
          </w:r>
        </w:p>
        <w:p w14:paraId="0D5774A0" w14:textId="77777777" w:rsidR="004E06BE" w:rsidRPr="004E06BE" w:rsidRDefault="004E06BE">
          <w:pPr>
            <w:divId w:val="641426518"/>
            <w:rPr>
              <w:rFonts w:eastAsia="Times New Roman"/>
              <w:color w:val="000000"/>
            </w:rPr>
          </w:pPr>
          <w:r w:rsidRPr="004E06BE">
            <w:rPr>
              <w:rFonts w:eastAsia="Times New Roman"/>
              <w:color w:val="000000"/>
            </w:rPr>
            <w:t xml:space="preserve">Chai, X. and Bao, J., 2023. Linguistic distances between native languages and Chinese influence acquisition of Chinese character, vocabulary, and grammar. </w:t>
          </w:r>
          <w:r w:rsidRPr="004E06BE">
            <w:rPr>
              <w:rFonts w:eastAsia="Times New Roman"/>
              <w:i/>
              <w:iCs/>
              <w:color w:val="000000"/>
            </w:rPr>
            <w:t>Frontiers in Psychology</w:t>
          </w:r>
          <w:r w:rsidRPr="004E06BE">
            <w:rPr>
              <w:rFonts w:eastAsia="Times New Roman"/>
              <w:color w:val="000000"/>
            </w:rPr>
            <w:t>, 13. https://doi.org/10.3389/fpsyg.2022.1083574.</w:t>
          </w:r>
        </w:p>
        <w:p w14:paraId="6F21DB7D" w14:textId="77777777" w:rsidR="004E06BE" w:rsidRPr="004E06BE" w:rsidRDefault="004E06BE">
          <w:pPr>
            <w:divId w:val="128087686"/>
            <w:rPr>
              <w:rFonts w:eastAsia="Times New Roman"/>
              <w:color w:val="000000"/>
            </w:rPr>
          </w:pPr>
          <w:r w:rsidRPr="004E06BE">
            <w:rPr>
              <w:rFonts w:eastAsia="Times New Roman"/>
              <w:color w:val="000000"/>
            </w:rPr>
            <w:t xml:space="preserve">Chen, K., 2022. The Application of Hypotaxis and Parataxis in the C-E Translation of the China Emerging: 1978-2008. </w:t>
          </w:r>
          <w:r w:rsidRPr="004E06BE">
            <w:rPr>
              <w:rFonts w:eastAsia="Times New Roman"/>
              <w:i/>
              <w:iCs/>
              <w:color w:val="000000"/>
            </w:rPr>
            <w:t>US-China Foreign Language</w:t>
          </w:r>
          <w:r w:rsidRPr="004E06BE">
            <w:rPr>
              <w:rFonts w:eastAsia="Times New Roman"/>
              <w:color w:val="000000"/>
            </w:rPr>
            <w:t>, 20(2). https://doi.org/10.17265/1539-8080/2022.02.009.</w:t>
          </w:r>
        </w:p>
        <w:p w14:paraId="00EE418D" w14:textId="77777777" w:rsidR="004E06BE" w:rsidRPr="004E06BE" w:rsidRDefault="004E06BE">
          <w:pPr>
            <w:divId w:val="1311132733"/>
            <w:rPr>
              <w:rFonts w:eastAsia="Times New Roman"/>
              <w:color w:val="000000"/>
            </w:rPr>
          </w:pPr>
          <w:r w:rsidRPr="004E06BE">
            <w:rPr>
              <w:rFonts w:eastAsia="Times New Roman"/>
              <w:color w:val="000000"/>
            </w:rPr>
            <w:lastRenderedPageBreak/>
            <w:t xml:space="preserve">Chen, M., 2023. Trust, understanding, and machine translation: the task of translation and the responsibility of the translator. </w:t>
          </w:r>
          <w:r w:rsidRPr="004E06BE">
            <w:rPr>
              <w:rFonts w:eastAsia="Times New Roman"/>
              <w:i/>
              <w:iCs/>
              <w:color w:val="000000"/>
            </w:rPr>
            <w:t>AI and Society</w:t>
          </w:r>
          <w:r w:rsidRPr="004E06BE">
            <w:rPr>
              <w:rFonts w:eastAsia="Times New Roman"/>
              <w:color w:val="000000"/>
            </w:rPr>
            <w:t>. https://doi.org/10.1007/s00146-023-01681-6.</w:t>
          </w:r>
        </w:p>
        <w:p w14:paraId="4F556A81" w14:textId="77777777" w:rsidR="004E06BE" w:rsidRPr="004E06BE" w:rsidRDefault="004E06BE">
          <w:pPr>
            <w:divId w:val="1783065006"/>
            <w:rPr>
              <w:rFonts w:eastAsia="Times New Roman"/>
              <w:color w:val="000000"/>
            </w:rPr>
          </w:pPr>
          <w:r w:rsidRPr="004E06BE">
            <w:rPr>
              <w:rFonts w:eastAsia="Times New Roman"/>
              <w:color w:val="000000"/>
            </w:rPr>
            <w:t xml:space="preserve">Cohen, L., Manion, L. and Morrison, K., 2017. </w:t>
          </w:r>
          <w:r w:rsidRPr="004E06BE">
            <w:rPr>
              <w:rFonts w:eastAsia="Times New Roman"/>
              <w:i/>
              <w:iCs/>
              <w:color w:val="000000"/>
            </w:rPr>
            <w:t>Research Methods in Education</w:t>
          </w:r>
          <w:r w:rsidRPr="004E06BE">
            <w:rPr>
              <w:rFonts w:eastAsia="Times New Roman"/>
              <w:color w:val="000000"/>
            </w:rPr>
            <w:t>. 8th ed. Eighth edition. | New York: Routledge, 2018.: Routledge.</w:t>
          </w:r>
        </w:p>
        <w:p w14:paraId="1AE3BE1E" w14:textId="77777777" w:rsidR="004E06BE" w:rsidRPr="004E06BE" w:rsidRDefault="004E06BE">
          <w:pPr>
            <w:divId w:val="1413622680"/>
            <w:rPr>
              <w:rFonts w:eastAsia="Times New Roman"/>
              <w:color w:val="000000"/>
            </w:rPr>
          </w:pPr>
          <w:r w:rsidRPr="004E06BE">
            <w:rPr>
              <w:rFonts w:eastAsia="Times New Roman"/>
              <w:color w:val="000000"/>
            </w:rPr>
            <w:t xml:space="preserve">Cresswell, J.W. and Cresswell, J.D., 2018. </w:t>
          </w:r>
          <w:r w:rsidRPr="004E06BE">
            <w:rPr>
              <w:rFonts w:eastAsia="Times New Roman"/>
              <w:i/>
              <w:iCs/>
              <w:color w:val="000000"/>
            </w:rPr>
            <w:t>Research Design</w:t>
          </w:r>
          <w:r w:rsidRPr="004E06BE">
            <w:rPr>
              <w:rFonts w:eastAsia="Times New Roman"/>
              <w:color w:val="000000"/>
            </w:rPr>
            <w:t>. 5th ed. SAGE Publications.</w:t>
          </w:r>
        </w:p>
        <w:p w14:paraId="2E014F61" w14:textId="77777777" w:rsidR="004E06BE" w:rsidRPr="004E06BE" w:rsidRDefault="004E06BE">
          <w:pPr>
            <w:divId w:val="1318804891"/>
            <w:rPr>
              <w:rFonts w:eastAsia="Times New Roman"/>
              <w:color w:val="000000"/>
            </w:rPr>
          </w:pPr>
          <w:r w:rsidRPr="004E06BE">
            <w:rPr>
              <w:rFonts w:eastAsia="Times New Roman"/>
              <w:color w:val="000000"/>
            </w:rPr>
            <w:t xml:space="preserve">Cui, M., 2023. Comparison and Analysis of English and Chinese Syntactic Features. </w:t>
          </w:r>
          <w:r w:rsidRPr="004E06BE">
            <w:rPr>
              <w:rFonts w:eastAsia="Times New Roman"/>
              <w:i/>
              <w:iCs/>
              <w:color w:val="000000"/>
            </w:rPr>
            <w:t>Academic Journal of Humanities &amp; Social Sciences</w:t>
          </w:r>
          <w:r w:rsidRPr="004E06BE">
            <w:rPr>
              <w:rFonts w:eastAsia="Times New Roman"/>
              <w:color w:val="000000"/>
            </w:rPr>
            <w:t>, 6(16), pp.146–150. https://doi.org/10.25236/ajhss.2023.061622.</w:t>
          </w:r>
        </w:p>
        <w:p w14:paraId="034F04D9" w14:textId="77777777" w:rsidR="004E06BE" w:rsidRPr="004E06BE" w:rsidRDefault="004E06BE">
          <w:pPr>
            <w:divId w:val="886069795"/>
            <w:rPr>
              <w:rFonts w:eastAsia="Times New Roman"/>
              <w:color w:val="000000"/>
            </w:rPr>
          </w:pPr>
          <w:r w:rsidRPr="004E06BE">
            <w:rPr>
              <w:rFonts w:eastAsia="Times New Roman"/>
              <w:color w:val="000000"/>
            </w:rPr>
            <w:t xml:space="preserve">Cui, Z. and Chen, C.-K., 2023. ART AND HISTORY GO HAND IN HAND: THE EVOLUTION OF CHINESE NATIONAL VOCAL MUSIC FROM THE YAN’AN PERIOD TO REFORM AND OPENING UP. </w:t>
          </w:r>
          <w:r w:rsidRPr="004E06BE">
            <w:rPr>
              <w:rFonts w:eastAsia="Times New Roman"/>
              <w:i/>
              <w:iCs/>
              <w:color w:val="000000"/>
            </w:rPr>
            <w:t xml:space="preserve">Herança-Revista de História, Património e Cultura </w:t>
          </w:r>
          <w:r w:rsidRPr="004E06BE">
            <w:rPr>
              <w:rFonts w:eastAsia="Times New Roman"/>
              <w:color w:val="000000"/>
            </w:rPr>
            <w:t>, 6(1). https://doi.org/10.29073/herança.v6i1.784.</w:t>
          </w:r>
        </w:p>
        <w:p w14:paraId="0979ACB0" w14:textId="77777777" w:rsidR="004E06BE" w:rsidRPr="004E06BE" w:rsidRDefault="004E06BE">
          <w:pPr>
            <w:divId w:val="173420407"/>
            <w:rPr>
              <w:rFonts w:eastAsia="Times New Roman"/>
              <w:color w:val="000000"/>
            </w:rPr>
          </w:pPr>
          <w:r w:rsidRPr="004E06BE">
            <w:rPr>
              <w:rFonts w:eastAsia="Times New Roman"/>
              <w:color w:val="000000"/>
            </w:rPr>
            <w:t xml:space="preserve">Demir, Ö. and Birgili, B., 2024. Optimal Video Length Effect on Flow Experience and Perceived Learning: A Repeated Measure Experimental Design with Randomization. </w:t>
          </w:r>
          <w:r w:rsidRPr="004E06BE">
            <w:rPr>
              <w:rFonts w:eastAsia="Times New Roman"/>
              <w:i/>
              <w:iCs/>
              <w:color w:val="000000"/>
            </w:rPr>
            <w:t>Participatory Educational Research</w:t>
          </w:r>
          <w:r w:rsidRPr="004E06BE">
            <w:rPr>
              <w:rFonts w:eastAsia="Times New Roman"/>
              <w:color w:val="000000"/>
            </w:rPr>
            <w:t>, 11(1), pp.142–157. https://doi.org/10.17275/per.24.9.11.1.</w:t>
          </w:r>
        </w:p>
        <w:p w14:paraId="1BE283BB" w14:textId="77777777" w:rsidR="004E06BE" w:rsidRPr="004E06BE" w:rsidRDefault="004E06BE">
          <w:pPr>
            <w:divId w:val="1641106892"/>
            <w:rPr>
              <w:rFonts w:eastAsia="Times New Roman"/>
              <w:color w:val="000000"/>
            </w:rPr>
          </w:pPr>
          <w:r w:rsidRPr="004E06BE">
            <w:rPr>
              <w:rFonts w:eastAsia="Times New Roman"/>
              <w:color w:val="000000"/>
            </w:rPr>
            <w:t xml:space="preserve">Denscombe, M., 2014. </w:t>
          </w:r>
          <w:r w:rsidRPr="004E06BE">
            <w:rPr>
              <w:rFonts w:eastAsia="Times New Roman"/>
              <w:i/>
              <w:iCs/>
              <w:color w:val="000000"/>
            </w:rPr>
            <w:t>The Good Research Guide For small-scale social research projects Open UP Study Skills</w:t>
          </w:r>
          <w:r w:rsidRPr="004E06BE">
            <w:rPr>
              <w:rFonts w:eastAsia="Times New Roman"/>
              <w:color w:val="000000"/>
            </w:rPr>
            <w:t>. 5th ed. Open University Press, McGraw Hill Education.</w:t>
          </w:r>
        </w:p>
        <w:p w14:paraId="5BE45259" w14:textId="77777777" w:rsidR="004E06BE" w:rsidRPr="004E06BE" w:rsidRDefault="004E06BE">
          <w:pPr>
            <w:divId w:val="1014571387"/>
            <w:rPr>
              <w:rFonts w:eastAsia="Times New Roman"/>
              <w:color w:val="000000"/>
            </w:rPr>
          </w:pPr>
          <w:r w:rsidRPr="004E06BE">
            <w:rPr>
              <w:rFonts w:eastAsia="Times New Roman"/>
              <w:color w:val="000000"/>
            </w:rPr>
            <w:lastRenderedPageBreak/>
            <w:t xml:space="preserve">Dieste, O., Grimán, A. and Juristo, N., 2009. Developing search strategies for detecting relevant experiments. </w:t>
          </w:r>
          <w:r w:rsidRPr="004E06BE">
            <w:rPr>
              <w:rFonts w:eastAsia="Times New Roman"/>
              <w:i/>
              <w:iCs/>
              <w:color w:val="000000"/>
            </w:rPr>
            <w:t>Empirical Software Engineering</w:t>
          </w:r>
          <w:r w:rsidRPr="004E06BE">
            <w:rPr>
              <w:rFonts w:eastAsia="Times New Roman"/>
              <w:color w:val="000000"/>
            </w:rPr>
            <w:t>, 14(5), pp.513–539. https://doi.org/10.1007/s10664-008-9091-7.</w:t>
          </w:r>
        </w:p>
        <w:p w14:paraId="6137FE7A" w14:textId="77777777" w:rsidR="004E06BE" w:rsidRPr="004E06BE" w:rsidRDefault="004E06BE">
          <w:pPr>
            <w:divId w:val="1069419677"/>
            <w:rPr>
              <w:rFonts w:eastAsia="Times New Roman"/>
              <w:color w:val="000000"/>
            </w:rPr>
          </w:pPr>
          <w:r w:rsidRPr="004E06BE">
            <w:rPr>
              <w:rFonts w:eastAsia="Times New Roman"/>
              <w:color w:val="000000"/>
            </w:rPr>
            <w:t xml:space="preserve">Doyle, L., McCabe, C., Keogh, B., Brady, A. and McCann, M., 2020. An overview of the qualitative descriptive design within nursing research. </w:t>
          </w:r>
          <w:r w:rsidRPr="004E06BE">
            <w:rPr>
              <w:rFonts w:eastAsia="Times New Roman"/>
              <w:i/>
              <w:iCs/>
              <w:color w:val="000000"/>
            </w:rPr>
            <w:t>Journal of Research in Nursing</w:t>
          </w:r>
          <w:r w:rsidRPr="004E06BE">
            <w:rPr>
              <w:rFonts w:eastAsia="Times New Roman"/>
              <w:color w:val="000000"/>
            </w:rPr>
            <w:t>, 25(5), pp.443–455. https://doi.org/10.1177/1744987119880234.</w:t>
          </w:r>
        </w:p>
        <w:p w14:paraId="3C2A8442" w14:textId="77777777" w:rsidR="004E06BE" w:rsidRPr="004E06BE" w:rsidRDefault="004E06BE">
          <w:pPr>
            <w:divId w:val="573275505"/>
            <w:rPr>
              <w:rFonts w:eastAsia="Times New Roman"/>
              <w:color w:val="000000"/>
            </w:rPr>
          </w:pPr>
          <w:r w:rsidRPr="004E06BE">
            <w:rPr>
              <w:rFonts w:eastAsia="Times New Roman"/>
              <w:color w:val="000000"/>
            </w:rPr>
            <w:t xml:space="preserve">Du, X., 2012. A brief introduction of Skopos theory. </w:t>
          </w:r>
          <w:r w:rsidRPr="004E06BE">
            <w:rPr>
              <w:rFonts w:eastAsia="Times New Roman"/>
              <w:i/>
              <w:iCs/>
              <w:color w:val="000000"/>
            </w:rPr>
            <w:t>Theory and Practice in Language Studies</w:t>
          </w:r>
          <w:r w:rsidRPr="004E06BE">
            <w:rPr>
              <w:rFonts w:eastAsia="Times New Roman"/>
              <w:color w:val="000000"/>
            </w:rPr>
            <w:t>, 2(10), pp.2189–2193. https://doi.org/10.4304/tpls.2.10.2189-2193.</w:t>
          </w:r>
        </w:p>
        <w:p w14:paraId="4620AE12" w14:textId="77777777" w:rsidR="004E06BE" w:rsidRPr="004E06BE" w:rsidRDefault="004E06BE">
          <w:pPr>
            <w:divId w:val="1882672088"/>
            <w:rPr>
              <w:rFonts w:eastAsia="Times New Roman"/>
              <w:color w:val="000000"/>
            </w:rPr>
          </w:pPr>
          <w:r w:rsidRPr="004E06BE">
            <w:rPr>
              <w:rFonts w:eastAsia="Times New Roman"/>
              <w:color w:val="000000"/>
            </w:rPr>
            <w:t xml:space="preserve">Duan, Q., Pattananon, N. and Thanawat, A., 2023. The Development in Contemporary Vocal Music Education in China. </w:t>
          </w:r>
          <w:r w:rsidRPr="004E06BE">
            <w:rPr>
              <w:rFonts w:eastAsia="Times New Roman"/>
              <w:i/>
              <w:iCs/>
              <w:color w:val="000000"/>
            </w:rPr>
            <w:t>Journal of Modern Learning Development</w:t>
          </w:r>
          <w:r w:rsidRPr="004E06BE">
            <w:rPr>
              <w:rFonts w:eastAsia="Times New Roman"/>
              <w:color w:val="000000"/>
            </w:rPr>
            <w:t>, 8(5), pp.339–349.</w:t>
          </w:r>
        </w:p>
        <w:p w14:paraId="6EC2B710" w14:textId="77777777" w:rsidR="004E06BE" w:rsidRPr="004E06BE" w:rsidRDefault="004E06BE">
          <w:pPr>
            <w:divId w:val="1182822514"/>
            <w:rPr>
              <w:rFonts w:eastAsia="Times New Roman"/>
              <w:color w:val="000000"/>
            </w:rPr>
          </w:pPr>
          <w:r w:rsidRPr="004E06BE">
            <w:rPr>
              <w:rFonts w:eastAsia="Times New Roman"/>
              <w:color w:val="000000"/>
            </w:rPr>
            <w:t xml:space="preserve">Elsamanoudy, A.Z., Aboukamer, R.A. and Hassanien, M.A., 2021. Short versus long video-based lectures as a tool for faculty development during COVID-19 pandemic. </w:t>
          </w:r>
          <w:r w:rsidRPr="004E06BE">
            <w:rPr>
              <w:rFonts w:eastAsia="Times New Roman"/>
              <w:i/>
              <w:iCs/>
              <w:color w:val="000000"/>
            </w:rPr>
            <w:t>International Journal Of Community Medicine And Public Health</w:t>
          </w:r>
          <w:r w:rsidRPr="004E06BE">
            <w:rPr>
              <w:rFonts w:eastAsia="Times New Roman"/>
              <w:color w:val="000000"/>
            </w:rPr>
            <w:t>, 8(5), p.2576. https://doi.org/10.18203/2394-6040.ijcmph20211791.</w:t>
          </w:r>
        </w:p>
        <w:p w14:paraId="3EF5C870" w14:textId="77777777" w:rsidR="004E06BE" w:rsidRPr="004E06BE" w:rsidRDefault="004E06BE">
          <w:pPr>
            <w:divId w:val="1315912797"/>
            <w:rPr>
              <w:rFonts w:eastAsia="Times New Roman"/>
              <w:color w:val="000000"/>
            </w:rPr>
          </w:pPr>
          <w:r w:rsidRPr="004E06BE">
            <w:rPr>
              <w:rFonts w:eastAsia="Times New Roman"/>
              <w:color w:val="000000"/>
            </w:rPr>
            <w:t xml:space="preserve">Gerlach, P. and Eriksson, K., 2021. Measuring Cultural Dimensions: External Validity and Internal Consistency of Hofstede’s VSM 2013 Scales. </w:t>
          </w:r>
          <w:r w:rsidRPr="004E06BE">
            <w:rPr>
              <w:rFonts w:eastAsia="Times New Roman"/>
              <w:i/>
              <w:iCs/>
              <w:color w:val="000000"/>
            </w:rPr>
            <w:t>Frontiers in Psychology</w:t>
          </w:r>
          <w:r w:rsidRPr="004E06BE">
            <w:rPr>
              <w:rFonts w:eastAsia="Times New Roman"/>
              <w:color w:val="000000"/>
            </w:rPr>
            <w:t>, 12. https://doi.org/10.3389/fpsyg.2021.662604.</w:t>
          </w:r>
        </w:p>
        <w:p w14:paraId="7617529E" w14:textId="77777777" w:rsidR="004E06BE" w:rsidRPr="004E06BE" w:rsidRDefault="004E06BE">
          <w:pPr>
            <w:divId w:val="141116385"/>
            <w:rPr>
              <w:rFonts w:eastAsia="Times New Roman"/>
              <w:color w:val="000000"/>
            </w:rPr>
          </w:pPr>
          <w:r w:rsidRPr="004E06BE">
            <w:rPr>
              <w:rFonts w:eastAsia="Times New Roman"/>
              <w:color w:val="000000"/>
            </w:rPr>
            <w:t xml:space="preserve">Grant, A., 2022. </w:t>
          </w:r>
          <w:r w:rsidRPr="004E06BE">
            <w:rPr>
              <w:rFonts w:eastAsia="Times New Roman"/>
              <w:i/>
              <w:iCs/>
              <w:color w:val="000000"/>
            </w:rPr>
            <w:t>Doing Your Research Project with Documents: A Step-By-Step Guide to Take You from Start to Finish.</w:t>
          </w:r>
          <w:r w:rsidRPr="004E06BE">
            <w:rPr>
              <w:rFonts w:eastAsia="Times New Roman"/>
              <w:color w:val="000000"/>
            </w:rPr>
            <w:t xml:space="preserve"> Bristol: Policy Press.</w:t>
          </w:r>
        </w:p>
        <w:p w14:paraId="77C960BF" w14:textId="77777777" w:rsidR="004E06BE" w:rsidRPr="004E06BE" w:rsidRDefault="004E06BE">
          <w:pPr>
            <w:divId w:val="866720096"/>
            <w:rPr>
              <w:rFonts w:eastAsia="Times New Roman"/>
              <w:color w:val="000000"/>
            </w:rPr>
          </w:pPr>
          <w:r w:rsidRPr="004E06BE">
            <w:rPr>
              <w:rFonts w:eastAsia="Times New Roman"/>
              <w:color w:val="000000"/>
            </w:rPr>
            <w:t xml:space="preserve">Guan, X., 2021. Four dimensions of chinese vocal music art teaching from the perspective of aesthetic education. In: </w:t>
          </w:r>
          <w:r w:rsidRPr="004E06BE">
            <w:rPr>
              <w:rFonts w:eastAsia="Times New Roman"/>
              <w:i/>
              <w:iCs/>
              <w:color w:val="000000"/>
            </w:rPr>
            <w:t xml:space="preserve">ACM International Conference Proceeding </w:t>
          </w:r>
          <w:r w:rsidRPr="004E06BE">
            <w:rPr>
              <w:rFonts w:eastAsia="Times New Roman"/>
              <w:i/>
              <w:iCs/>
              <w:color w:val="000000"/>
            </w:rPr>
            <w:lastRenderedPageBreak/>
            <w:t>Series</w:t>
          </w:r>
          <w:r w:rsidRPr="004E06BE">
            <w:rPr>
              <w:rFonts w:eastAsia="Times New Roman"/>
              <w:color w:val="000000"/>
            </w:rPr>
            <w:t>. Association for Computing Machinery. pp.151–154. https://doi.org/10.1145/3456887.3456920.</w:t>
          </w:r>
        </w:p>
        <w:p w14:paraId="03916837" w14:textId="77777777" w:rsidR="004E06BE" w:rsidRPr="004E06BE" w:rsidRDefault="004E06BE">
          <w:pPr>
            <w:divId w:val="244580494"/>
            <w:rPr>
              <w:rFonts w:eastAsia="Times New Roman"/>
              <w:color w:val="000000"/>
            </w:rPr>
          </w:pPr>
          <w:r w:rsidRPr="004E06BE">
            <w:rPr>
              <w:rFonts w:eastAsia="Times New Roman"/>
              <w:color w:val="000000"/>
            </w:rPr>
            <w:t xml:space="preserve">Hagen, M. and Stein, B., 2010. Search strategies for keyword-based queries. In: </w:t>
          </w:r>
          <w:r w:rsidRPr="004E06BE">
            <w:rPr>
              <w:rFonts w:eastAsia="Times New Roman"/>
              <w:i/>
              <w:iCs/>
              <w:color w:val="000000"/>
            </w:rPr>
            <w:t>Proceedings - 21st International Workshop on Database and Expert Systems Applications, DEXA 2010</w:t>
          </w:r>
          <w:r w:rsidRPr="004E06BE">
            <w:rPr>
              <w:rFonts w:eastAsia="Times New Roman"/>
              <w:color w:val="000000"/>
            </w:rPr>
            <w:t>. pp.37–41. https://doi.org/10.1109/DEXA.2010.29.</w:t>
          </w:r>
        </w:p>
        <w:p w14:paraId="7C57BDF3" w14:textId="77777777" w:rsidR="004E06BE" w:rsidRPr="004E06BE" w:rsidRDefault="004E06BE">
          <w:pPr>
            <w:divId w:val="855509260"/>
            <w:rPr>
              <w:rFonts w:eastAsia="Times New Roman"/>
              <w:color w:val="000000"/>
            </w:rPr>
          </w:pPr>
          <w:r w:rsidRPr="004E06BE">
            <w:rPr>
              <w:rFonts w:eastAsia="Times New Roman"/>
              <w:color w:val="000000"/>
            </w:rPr>
            <w:t xml:space="preserve">Hofstede, G., 2011. Dimensionalizing Cultures: The Hofstede Model in Context. </w:t>
          </w:r>
          <w:r w:rsidRPr="004E06BE">
            <w:rPr>
              <w:rFonts w:eastAsia="Times New Roman"/>
              <w:i/>
              <w:iCs/>
              <w:color w:val="000000"/>
            </w:rPr>
            <w:t>Online Readings in Psychology and Culture</w:t>
          </w:r>
          <w:r w:rsidRPr="004E06BE">
            <w:rPr>
              <w:rFonts w:eastAsia="Times New Roman"/>
              <w:color w:val="000000"/>
            </w:rPr>
            <w:t>, 2(1). https://doi.org/10.9707/2307-0919.1014.</w:t>
          </w:r>
        </w:p>
        <w:p w14:paraId="4D1F076A" w14:textId="77777777" w:rsidR="004E06BE" w:rsidRPr="004E06BE" w:rsidRDefault="004E06BE">
          <w:pPr>
            <w:divId w:val="1700474177"/>
            <w:rPr>
              <w:rFonts w:eastAsia="Times New Roman"/>
              <w:color w:val="000000"/>
            </w:rPr>
          </w:pPr>
          <w:r w:rsidRPr="004E06BE">
            <w:rPr>
              <w:rFonts w:eastAsia="Times New Roman"/>
              <w:color w:val="000000"/>
            </w:rPr>
            <w:t xml:space="preserve">House, J., 2013. Quality in Translation Studies. In: C. Millán and F. Bartrina, eds. </w:t>
          </w:r>
          <w:r w:rsidRPr="004E06BE">
            <w:rPr>
              <w:rFonts w:eastAsia="Times New Roman"/>
              <w:i/>
              <w:iCs/>
              <w:color w:val="000000"/>
            </w:rPr>
            <w:t>The Routledge Handbook of Translation Studies</w:t>
          </w:r>
          <w:r w:rsidRPr="004E06BE">
            <w:rPr>
              <w:rFonts w:eastAsia="Times New Roman"/>
              <w:color w:val="000000"/>
            </w:rPr>
            <w:t>. London and New York: Routledge. pp.534–547.</w:t>
          </w:r>
        </w:p>
        <w:p w14:paraId="3A6C5C54" w14:textId="77777777" w:rsidR="004E06BE" w:rsidRPr="004E06BE" w:rsidRDefault="004E06BE">
          <w:pPr>
            <w:divId w:val="421685932"/>
            <w:rPr>
              <w:rFonts w:eastAsia="Times New Roman"/>
              <w:color w:val="000000"/>
            </w:rPr>
          </w:pPr>
          <w:r w:rsidRPr="004E06BE">
            <w:rPr>
              <w:rFonts w:eastAsia="Times New Roman"/>
              <w:color w:val="000000"/>
            </w:rPr>
            <w:t xml:space="preserve">Jaber, M. dos S., 2020. The use of mental imagery in voice pedagogy and the teaching of the head voice register. </w:t>
          </w:r>
          <w:r w:rsidRPr="004E06BE">
            <w:rPr>
              <w:rFonts w:eastAsia="Times New Roman"/>
              <w:i/>
              <w:iCs/>
              <w:color w:val="000000"/>
            </w:rPr>
            <w:t>Percepta - Revista de Cognição Musical</w:t>
          </w:r>
          <w:r w:rsidRPr="004E06BE">
            <w:rPr>
              <w:rFonts w:eastAsia="Times New Roman"/>
              <w:color w:val="000000"/>
            </w:rPr>
            <w:t>, 8(1), pp.35–52. https://doi.org/10.34018/2318-891x/8(1)35-52.</w:t>
          </w:r>
        </w:p>
        <w:p w14:paraId="6A1ECECA" w14:textId="77777777" w:rsidR="004E06BE" w:rsidRPr="004E06BE" w:rsidRDefault="004E06BE">
          <w:pPr>
            <w:divId w:val="1401904636"/>
            <w:rPr>
              <w:rFonts w:eastAsia="Times New Roman"/>
              <w:color w:val="000000"/>
            </w:rPr>
          </w:pPr>
          <w:r w:rsidRPr="004E06BE">
            <w:rPr>
              <w:rFonts w:eastAsia="Times New Roman"/>
              <w:color w:val="000000"/>
            </w:rPr>
            <w:t xml:space="preserve">Johnson, F., 2008. Being Bilingual Is Not Enough. </w:t>
          </w:r>
          <w:r w:rsidRPr="004E06BE">
            <w:rPr>
              <w:rFonts w:eastAsia="Times New Roman"/>
              <w:i/>
              <w:iCs/>
              <w:color w:val="000000"/>
            </w:rPr>
            <w:t>ATA Chronicle</w:t>
          </w:r>
          <w:r w:rsidRPr="004E06BE">
            <w:rPr>
              <w:rFonts w:eastAsia="Times New Roman"/>
              <w:color w:val="000000"/>
            </w:rPr>
            <w:t>, (July), pp.22–25.</w:t>
          </w:r>
        </w:p>
        <w:p w14:paraId="3AF01824" w14:textId="77777777" w:rsidR="004E06BE" w:rsidRPr="004E06BE" w:rsidRDefault="004E06BE">
          <w:pPr>
            <w:divId w:val="125202447"/>
            <w:rPr>
              <w:rFonts w:eastAsia="Times New Roman"/>
              <w:color w:val="000000"/>
            </w:rPr>
          </w:pPr>
          <w:r w:rsidRPr="004E06BE">
            <w:rPr>
              <w:rFonts w:eastAsia="Times New Roman"/>
              <w:color w:val="000000"/>
            </w:rPr>
            <w:t xml:space="preserve">Kapsner-Smith, M.R., Hunter, E.J., Kirkham, K., Cox, K. and Titze, I.R., 2015. A Randomized Controlled Trial of Two Semi-Occluded Vocal Tract Voice Therapy Protocols. </w:t>
          </w:r>
          <w:r w:rsidRPr="004E06BE">
            <w:rPr>
              <w:rFonts w:eastAsia="Times New Roman"/>
              <w:i/>
              <w:iCs/>
              <w:color w:val="000000"/>
            </w:rPr>
            <w:t>Journal of Speech, Language, and Hearing Research</w:t>
          </w:r>
          <w:r w:rsidRPr="004E06BE">
            <w:rPr>
              <w:rFonts w:eastAsia="Times New Roman"/>
              <w:color w:val="000000"/>
            </w:rPr>
            <w:t>, [online] 58(3), pp.535–549. https://doi.org/10.1044/2015_JSLHR-S-13-0231.</w:t>
          </w:r>
        </w:p>
        <w:p w14:paraId="27DAE11D" w14:textId="77777777" w:rsidR="004E06BE" w:rsidRPr="004E06BE" w:rsidRDefault="004E06BE">
          <w:pPr>
            <w:divId w:val="2046561220"/>
            <w:rPr>
              <w:rFonts w:eastAsia="Times New Roman"/>
              <w:color w:val="000000"/>
            </w:rPr>
          </w:pPr>
          <w:r w:rsidRPr="004E06BE">
            <w:rPr>
              <w:rFonts w:eastAsia="Times New Roman"/>
              <w:color w:val="000000"/>
            </w:rPr>
            <w:t xml:space="preserve">Kasperė, R., Horbačauskienė, J., Motiejūnienė, J., Liubinienė, V., Patašienė, I. and Patašius, M., 2021. Towards sustainable use of machine translation: Usability and perceived quality from the end-user perspective. </w:t>
          </w:r>
          <w:r w:rsidRPr="004E06BE">
            <w:rPr>
              <w:rFonts w:eastAsia="Times New Roman"/>
              <w:i/>
              <w:iCs/>
              <w:color w:val="000000"/>
            </w:rPr>
            <w:t>Sustainability (Switzerland)</w:t>
          </w:r>
          <w:r w:rsidRPr="004E06BE">
            <w:rPr>
              <w:rFonts w:eastAsia="Times New Roman"/>
              <w:color w:val="000000"/>
            </w:rPr>
            <w:t>, 13(23). https://doi.org/10.3390/su132313430.</w:t>
          </w:r>
        </w:p>
        <w:p w14:paraId="12FAECAE" w14:textId="77777777" w:rsidR="004E06BE" w:rsidRPr="004E06BE" w:rsidRDefault="004E06BE">
          <w:pPr>
            <w:divId w:val="400173524"/>
            <w:rPr>
              <w:rFonts w:eastAsia="Times New Roman"/>
              <w:color w:val="000000"/>
            </w:rPr>
          </w:pPr>
          <w:r w:rsidRPr="004E06BE">
            <w:rPr>
              <w:rFonts w:eastAsia="Times New Roman"/>
              <w:color w:val="000000"/>
            </w:rPr>
            <w:lastRenderedPageBreak/>
            <w:t xml:space="preserve">Kenneally, E. and Dittrich, D., 2014. The Menlo Report: Ethical Principles Guiding Information and Communication Technology Research. </w:t>
          </w:r>
          <w:r w:rsidRPr="004E06BE">
            <w:rPr>
              <w:rFonts w:eastAsia="Times New Roman"/>
              <w:i/>
              <w:iCs/>
              <w:color w:val="000000"/>
            </w:rPr>
            <w:t>SSRN Electronic Journal</w:t>
          </w:r>
          <w:r w:rsidRPr="004E06BE">
            <w:rPr>
              <w:rFonts w:eastAsia="Times New Roman"/>
              <w:color w:val="000000"/>
            </w:rPr>
            <w:t>. https://doi.org/10.2139/ssrn.2445102.</w:t>
          </w:r>
        </w:p>
        <w:p w14:paraId="3F568C34" w14:textId="77777777" w:rsidR="004E06BE" w:rsidRPr="004E06BE" w:rsidRDefault="004E06BE">
          <w:pPr>
            <w:divId w:val="886987552"/>
            <w:rPr>
              <w:rFonts w:eastAsia="Times New Roman"/>
              <w:color w:val="000000"/>
            </w:rPr>
          </w:pPr>
          <w:r w:rsidRPr="004E06BE">
            <w:rPr>
              <w:rFonts w:eastAsia="Times New Roman"/>
              <w:color w:val="000000"/>
            </w:rPr>
            <w:t xml:space="preserve">Kim, H., Sefcik, J.S. and Bradway, C., 2017. Characteristics of Qualitative Descriptive Studies: A Systematic Review. </w:t>
          </w:r>
          <w:r w:rsidRPr="004E06BE">
            <w:rPr>
              <w:rFonts w:eastAsia="Times New Roman"/>
              <w:i/>
              <w:iCs/>
              <w:color w:val="000000"/>
            </w:rPr>
            <w:t>Research in Nursing and Health</w:t>
          </w:r>
          <w:r w:rsidRPr="004E06BE">
            <w:rPr>
              <w:rFonts w:eastAsia="Times New Roman"/>
              <w:color w:val="000000"/>
            </w:rPr>
            <w:t>, 40(1), pp.23–42. https://doi.org/10.1002/nur.21768.</w:t>
          </w:r>
        </w:p>
        <w:p w14:paraId="764D7B2F" w14:textId="77777777" w:rsidR="004E06BE" w:rsidRPr="004E06BE" w:rsidRDefault="004E06BE">
          <w:pPr>
            <w:divId w:val="268008298"/>
            <w:rPr>
              <w:rFonts w:eastAsia="Times New Roman"/>
              <w:color w:val="000000"/>
            </w:rPr>
          </w:pPr>
          <w:r w:rsidRPr="004E06BE">
            <w:rPr>
              <w:rFonts w:eastAsia="Times New Roman"/>
              <w:color w:val="000000"/>
            </w:rPr>
            <w:t xml:space="preserve">Kolawole, S.O., 2012. Is Every Bilingual a Translator? </w:t>
          </w:r>
          <w:r w:rsidRPr="004E06BE">
            <w:rPr>
              <w:rFonts w:eastAsia="Times New Roman"/>
              <w:i/>
              <w:iCs/>
              <w:color w:val="000000"/>
            </w:rPr>
            <w:t>Translation Journal</w:t>
          </w:r>
          <w:r w:rsidRPr="004E06BE">
            <w:rPr>
              <w:rFonts w:eastAsia="Times New Roman"/>
              <w:color w:val="000000"/>
            </w:rPr>
            <w:t>, 16(2).</w:t>
          </w:r>
        </w:p>
        <w:p w14:paraId="157BA12E" w14:textId="77777777" w:rsidR="004E06BE" w:rsidRPr="004E06BE" w:rsidRDefault="004E06BE">
          <w:pPr>
            <w:divId w:val="1323461662"/>
            <w:rPr>
              <w:rFonts w:eastAsia="Times New Roman"/>
              <w:color w:val="000000"/>
            </w:rPr>
          </w:pPr>
          <w:r w:rsidRPr="004E06BE">
            <w:rPr>
              <w:rFonts w:eastAsia="Times New Roman"/>
              <w:color w:val="000000"/>
            </w:rPr>
            <w:t xml:space="preserve">Leavey, P., 2017. </w:t>
          </w:r>
          <w:r w:rsidRPr="004E06BE">
            <w:rPr>
              <w:rFonts w:eastAsia="Times New Roman"/>
              <w:i/>
              <w:iCs/>
              <w:color w:val="000000"/>
            </w:rPr>
            <w:t>Research Design</w:t>
          </w:r>
          <w:r w:rsidRPr="004E06BE">
            <w:rPr>
              <w:rFonts w:eastAsia="Times New Roman"/>
              <w:color w:val="000000"/>
            </w:rPr>
            <w:t>. The Guilford Press.</w:t>
          </w:r>
        </w:p>
        <w:p w14:paraId="42E312CA" w14:textId="77777777" w:rsidR="004E06BE" w:rsidRPr="004E06BE" w:rsidRDefault="004E06BE">
          <w:pPr>
            <w:divId w:val="825978279"/>
            <w:rPr>
              <w:rFonts w:eastAsia="Times New Roman"/>
              <w:color w:val="000000"/>
            </w:rPr>
          </w:pPr>
          <w:r w:rsidRPr="004E06BE">
            <w:rPr>
              <w:rFonts w:eastAsia="Times New Roman"/>
              <w:color w:val="000000"/>
            </w:rPr>
            <w:t xml:space="preserve">Li, X. and Yu, H., 2021. Parataxis or hypotaxis? Choices of taxis in Chinese–English translation. </w:t>
          </w:r>
          <w:r w:rsidRPr="004E06BE">
            <w:rPr>
              <w:rFonts w:eastAsia="Times New Roman"/>
              <w:i/>
              <w:iCs/>
              <w:color w:val="000000"/>
            </w:rPr>
            <w:t>Lingua</w:t>
          </w:r>
          <w:r w:rsidRPr="004E06BE">
            <w:rPr>
              <w:rFonts w:eastAsia="Times New Roman"/>
              <w:color w:val="000000"/>
            </w:rPr>
            <w:t>, 251. https://doi.org/10.1016/j.lingua.2020.103026.</w:t>
          </w:r>
        </w:p>
        <w:p w14:paraId="1C54A840" w14:textId="77777777" w:rsidR="004E06BE" w:rsidRPr="004E06BE" w:rsidRDefault="004E06BE">
          <w:pPr>
            <w:divId w:val="558979583"/>
            <w:rPr>
              <w:rFonts w:eastAsia="Times New Roman"/>
              <w:color w:val="000000"/>
            </w:rPr>
          </w:pPr>
          <w:r w:rsidRPr="004E06BE">
            <w:rPr>
              <w:rFonts w:eastAsia="Times New Roman"/>
              <w:color w:val="000000"/>
            </w:rPr>
            <w:t xml:space="preserve">Li, Y., 2021. Nida’s Translation Theory of “Functional Equivalence” and Its Application in Chinese Herbal Medicine Translation. </w:t>
          </w:r>
          <w:r w:rsidRPr="004E06BE">
            <w:rPr>
              <w:rFonts w:eastAsia="Times New Roman"/>
              <w:i/>
              <w:iCs/>
              <w:color w:val="000000"/>
            </w:rPr>
            <w:t>Advances in Literary Study</w:t>
          </w:r>
          <w:r w:rsidRPr="004E06BE">
            <w:rPr>
              <w:rFonts w:eastAsia="Times New Roman"/>
              <w:color w:val="000000"/>
            </w:rPr>
            <w:t>, 09(01), pp.11–15. https://doi.org/10.4236/als.2021.91002.</w:t>
          </w:r>
        </w:p>
        <w:p w14:paraId="76C7630F" w14:textId="77777777" w:rsidR="004E06BE" w:rsidRPr="004E06BE" w:rsidRDefault="004E06BE">
          <w:pPr>
            <w:divId w:val="674846427"/>
            <w:rPr>
              <w:rFonts w:eastAsia="Times New Roman"/>
              <w:color w:val="000000"/>
            </w:rPr>
          </w:pPr>
          <w:r w:rsidRPr="004E06BE">
            <w:rPr>
              <w:rFonts w:eastAsia="Times New Roman"/>
              <w:color w:val="000000"/>
            </w:rPr>
            <w:t xml:space="preserve">Li, Y., 2024. The Formation And Future Direction Of Chinese Vocal Music In 100 Years Of Development History. </w:t>
          </w:r>
          <w:r w:rsidRPr="004E06BE">
            <w:rPr>
              <w:rFonts w:eastAsia="Times New Roman"/>
              <w:i/>
              <w:iCs/>
              <w:color w:val="000000"/>
            </w:rPr>
            <w:t>Theory And Practice</w:t>
          </w:r>
          <w:r w:rsidRPr="004E06BE">
            <w:rPr>
              <w:rFonts w:eastAsia="Times New Roman"/>
              <w:color w:val="000000"/>
            </w:rPr>
            <w:t>, [online] 2024(4), pp.4283–4290. https://doi.org/10.53555/kuey.v30i4.2198.</w:t>
          </w:r>
        </w:p>
        <w:p w14:paraId="5A301F0C" w14:textId="77777777" w:rsidR="004E06BE" w:rsidRPr="004E06BE" w:rsidRDefault="004E06BE">
          <w:pPr>
            <w:divId w:val="1815757251"/>
            <w:rPr>
              <w:rFonts w:eastAsia="Times New Roman"/>
              <w:color w:val="000000"/>
            </w:rPr>
          </w:pPr>
          <w:r w:rsidRPr="004E06BE">
            <w:rPr>
              <w:rFonts w:eastAsia="Times New Roman"/>
              <w:color w:val="000000"/>
            </w:rPr>
            <w:t xml:space="preserve">Li Yanfeng and Lin Nengjie, 2023. The Concept Definition and Connotation Study of ‘Chinese Vocal Music School’. </w:t>
          </w:r>
          <w:r w:rsidRPr="004E06BE">
            <w:rPr>
              <w:rFonts w:eastAsia="Times New Roman"/>
              <w:i/>
              <w:iCs/>
              <w:color w:val="000000"/>
            </w:rPr>
            <w:t>Multicultural Education</w:t>
          </w:r>
          <w:r w:rsidRPr="004E06BE">
            <w:rPr>
              <w:rFonts w:eastAsia="Times New Roman"/>
              <w:color w:val="000000"/>
            </w:rPr>
            <w:t>, 9(1), pp.62–67. https://doi.org/10.5281/zenodo.7545151.</w:t>
          </w:r>
        </w:p>
        <w:p w14:paraId="0323FF15" w14:textId="77777777" w:rsidR="004E06BE" w:rsidRPr="004E06BE" w:rsidRDefault="004E06BE">
          <w:pPr>
            <w:divId w:val="1832794406"/>
            <w:rPr>
              <w:rFonts w:eastAsia="Times New Roman"/>
              <w:color w:val="000000"/>
            </w:rPr>
          </w:pPr>
          <w:r w:rsidRPr="004E06BE">
            <w:rPr>
              <w:rFonts w:eastAsia="Times New Roman"/>
              <w:color w:val="000000"/>
            </w:rPr>
            <w:t xml:space="preserve">Lillis, A. de, 2021. Imagery and Science in Singing Pedagogy: A Debate Introduction and Literature Review. </w:t>
          </w:r>
          <w:r w:rsidRPr="004E06BE">
            <w:rPr>
              <w:rFonts w:eastAsia="Times New Roman"/>
              <w:i/>
              <w:iCs/>
              <w:color w:val="000000"/>
            </w:rPr>
            <w:t>Voice and Speech Review</w:t>
          </w:r>
          <w:r w:rsidRPr="004E06BE">
            <w:rPr>
              <w:rFonts w:eastAsia="Times New Roman"/>
              <w:color w:val="000000"/>
            </w:rPr>
            <w:t>, [online] 15(1), pp.89–95. https://doi.org/10.1080/23268263.2020.1753342.</w:t>
          </w:r>
        </w:p>
        <w:p w14:paraId="16FD7570" w14:textId="77777777" w:rsidR="004E06BE" w:rsidRPr="004E06BE" w:rsidRDefault="004E06BE">
          <w:pPr>
            <w:divId w:val="1327976323"/>
            <w:rPr>
              <w:rFonts w:eastAsia="Times New Roman"/>
              <w:color w:val="000000"/>
            </w:rPr>
          </w:pPr>
          <w:r w:rsidRPr="004E06BE">
            <w:rPr>
              <w:rFonts w:eastAsia="Times New Roman"/>
              <w:color w:val="000000"/>
            </w:rPr>
            <w:lastRenderedPageBreak/>
            <w:t>Mahn, H. and John</w:t>
          </w:r>
          <w:r w:rsidRPr="004E06BE">
            <w:rPr>
              <w:rFonts w:ascii="Cambria Math" w:eastAsia="Times New Roman" w:hAnsi="Cambria Math" w:cs="Cambria Math"/>
              <w:color w:val="000000"/>
            </w:rPr>
            <w:t>‐</w:t>
          </w:r>
          <w:r w:rsidRPr="004E06BE">
            <w:rPr>
              <w:rFonts w:eastAsia="Times New Roman"/>
              <w:color w:val="000000"/>
            </w:rPr>
            <w:t xml:space="preserve">Steiner, V., 2012. Vygotsky and Sociocultural Approaches to Teaching and Learning. In: </w:t>
          </w:r>
          <w:r w:rsidRPr="004E06BE">
            <w:rPr>
              <w:rFonts w:eastAsia="Times New Roman"/>
              <w:i/>
              <w:iCs/>
              <w:color w:val="000000"/>
            </w:rPr>
            <w:t>Handbook of Psychology, Second Edition</w:t>
          </w:r>
          <w:r w:rsidRPr="004E06BE">
            <w:rPr>
              <w:rFonts w:eastAsia="Times New Roman"/>
              <w:color w:val="000000"/>
            </w:rPr>
            <w:t>. Wiley. https://doi.org/10.1002/9781118133880.hop207006.</w:t>
          </w:r>
        </w:p>
        <w:p w14:paraId="148F14FF" w14:textId="77777777" w:rsidR="004E06BE" w:rsidRPr="004E06BE" w:rsidRDefault="004E06BE">
          <w:pPr>
            <w:divId w:val="807357363"/>
            <w:rPr>
              <w:rFonts w:eastAsia="Times New Roman"/>
              <w:color w:val="000000"/>
            </w:rPr>
          </w:pPr>
          <w:r w:rsidRPr="004E06BE">
            <w:rPr>
              <w:rFonts w:eastAsia="Times New Roman"/>
              <w:color w:val="000000"/>
            </w:rPr>
            <w:t xml:space="preserve">Manning, J., 2017. In Vivo Coding. In: </w:t>
          </w:r>
          <w:r w:rsidRPr="004E06BE">
            <w:rPr>
              <w:rFonts w:eastAsia="Times New Roman"/>
              <w:i/>
              <w:iCs/>
              <w:color w:val="000000"/>
            </w:rPr>
            <w:t>The International Encyclopedia of Communication Research Methods</w:t>
          </w:r>
          <w:r w:rsidRPr="004E06BE">
            <w:rPr>
              <w:rFonts w:eastAsia="Times New Roman"/>
              <w:color w:val="000000"/>
            </w:rPr>
            <w:t>. Wiley. pp.1–2. https://doi.org/10.1002/9781118901731.iecrm0270.</w:t>
          </w:r>
        </w:p>
        <w:p w14:paraId="502533CE" w14:textId="77777777" w:rsidR="004E06BE" w:rsidRPr="004E06BE" w:rsidRDefault="004E06BE">
          <w:pPr>
            <w:divId w:val="663514491"/>
            <w:rPr>
              <w:rFonts w:eastAsia="Times New Roman"/>
              <w:color w:val="000000"/>
            </w:rPr>
          </w:pPr>
          <w:r w:rsidRPr="004E06BE">
            <w:rPr>
              <w:rFonts w:eastAsia="Times New Roman"/>
              <w:color w:val="000000"/>
            </w:rPr>
            <w:t xml:space="preserve">Melvin, S. and Cai, J., 2004. </w:t>
          </w:r>
          <w:r w:rsidRPr="004E06BE">
            <w:rPr>
              <w:rFonts w:eastAsia="Times New Roman"/>
              <w:i/>
              <w:iCs/>
              <w:color w:val="000000"/>
            </w:rPr>
            <w:t>Rhapsody in Red: How Classical Music Became Chinese</w:t>
          </w:r>
          <w:r w:rsidRPr="004E06BE">
            <w:rPr>
              <w:rFonts w:eastAsia="Times New Roman"/>
              <w:color w:val="000000"/>
            </w:rPr>
            <w:t>. New York: Algora Publishing.</w:t>
          </w:r>
        </w:p>
        <w:p w14:paraId="3E415661" w14:textId="77777777" w:rsidR="004E06BE" w:rsidRPr="004E06BE" w:rsidRDefault="004E06BE">
          <w:pPr>
            <w:divId w:val="801849547"/>
            <w:rPr>
              <w:rFonts w:eastAsia="Times New Roman"/>
              <w:color w:val="000000"/>
            </w:rPr>
          </w:pPr>
          <w:r w:rsidRPr="004E06BE">
            <w:rPr>
              <w:rFonts w:eastAsia="Times New Roman"/>
              <w:color w:val="000000"/>
            </w:rPr>
            <w:t xml:space="preserve">Mertens, D.M., 2024. </w:t>
          </w:r>
          <w:r w:rsidRPr="004E06BE">
            <w:rPr>
              <w:rFonts w:eastAsia="Times New Roman"/>
              <w:i/>
              <w:iCs/>
              <w:color w:val="000000"/>
            </w:rPr>
            <w:t>Research and Evaluation in Education and Psychology: Integrating Diversity With Quantitative, Qualitative, and Mixed Methods</w:t>
          </w:r>
          <w:r w:rsidRPr="004E06BE">
            <w:rPr>
              <w:rFonts w:eastAsia="Times New Roman"/>
              <w:color w:val="000000"/>
            </w:rPr>
            <w:t>. 6th ed.</w:t>
          </w:r>
        </w:p>
        <w:p w14:paraId="6B9B9A55" w14:textId="77777777" w:rsidR="004E06BE" w:rsidRPr="004E06BE" w:rsidRDefault="004E06BE">
          <w:pPr>
            <w:divId w:val="28386394"/>
            <w:rPr>
              <w:rFonts w:eastAsia="Times New Roman"/>
              <w:color w:val="000000"/>
            </w:rPr>
          </w:pPr>
          <w:r w:rsidRPr="004E06BE">
            <w:rPr>
              <w:rFonts w:eastAsia="Times New Roman"/>
              <w:color w:val="000000"/>
            </w:rPr>
            <w:t xml:space="preserve">Morgan, H., 2022. Conducting a Qualitative Document Analysis. </w:t>
          </w:r>
          <w:r w:rsidRPr="004E06BE">
            <w:rPr>
              <w:rFonts w:eastAsia="Times New Roman"/>
              <w:i/>
              <w:iCs/>
              <w:color w:val="000000"/>
            </w:rPr>
            <w:t>Qualitative Report</w:t>
          </w:r>
          <w:r w:rsidRPr="004E06BE">
            <w:rPr>
              <w:rFonts w:eastAsia="Times New Roman"/>
              <w:color w:val="000000"/>
            </w:rPr>
            <w:t>, 27(1), pp.64–77. https://doi.org/10.46743/2160-3715/2022.5044.</w:t>
          </w:r>
        </w:p>
        <w:p w14:paraId="4B7C9994" w14:textId="77777777" w:rsidR="004E06BE" w:rsidRPr="004E06BE" w:rsidRDefault="004E06BE">
          <w:pPr>
            <w:divId w:val="247426426"/>
            <w:rPr>
              <w:rFonts w:eastAsia="Times New Roman"/>
              <w:color w:val="000000"/>
            </w:rPr>
          </w:pPr>
          <w:r w:rsidRPr="004E06BE">
            <w:rPr>
              <w:rFonts w:eastAsia="Times New Roman"/>
              <w:color w:val="000000"/>
            </w:rPr>
            <w:t xml:space="preserve">Noetel, M., Griffith, S., Delaney, O., Sanders, T., Parker, P., del Pozo Cruz, B. and Lonsdale, C., 2021. Video Improves Learning in Higher Education: A Systematic Review. </w:t>
          </w:r>
          <w:r w:rsidRPr="004E06BE">
            <w:rPr>
              <w:rFonts w:eastAsia="Times New Roman"/>
              <w:i/>
              <w:iCs/>
              <w:color w:val="000000"/>
            </w:rPr>
            <w:t>Review of Educational Research</w:t>
          </w:r>
          <w:r w:rsidRPr="004E06BE">
            <w:rPr>
              <w:rFonts w:eastAsia="Times New Roman"/>
              <w:color w:val="000000"/>
            </w:rPr>
            <w:t>, 91(2), pp.204–236. https://doi.org/10.3102/0034654321990713.</w:t>
          </w:r>
        </w:p>
        <w:p w14:paraId="061C8F6C" w14:textId="77777777" w:rsidR="004E06BE" w:rsidRPr="004E06BE" w:rsidRDefault="004E06BE">
          <w:pPr>
            <w:divId w:val="1786653114"/>
            <w:rPr>
              <w:rFonts w:eastAsia="Times New Roman"/>
              <w:color w:val="000000"/>
            </w:rPr>
          </w:pPr>
          <w:r w:rsidRPr="004E06BE">
            <w:rPr>
              <w:rFonts w:eastAsia="Times New Roman"/>
              <w:color w:val="000000"/>
            </w:rPr>
            <w:t xml:space="preserve">Nord, C., 2016. Skopos and (Un)certainty: How Functional Translators Deal with Doubt. </w:t>
          </w:r>
          <w:r w:rsidRPr="004E06BE">
            <w:rPr>
              <w:rFonts w:eastAsia="Times New Roman"/>
              <w:i/>
              <w:iCs/>
              <w:color w:val="000000"/>
            </w:rPr>
            <w:t>Meta Translators’ Journal</w:t>
          </w:r>
          <w:r w:rsidRPr="004E06BE">
            <w:rPr>
              <w:rFonts w:eastAsia="Times New Roman"/>
              <w:color w:val="000000"/>
            </w:rPr>
            <w:t>, 61(1), pp.29–41.</w:t>
          </w:r>
        </w:p>
        <w:p w14:paraId="10B6CEBF" w14:textId="77777777" w:rsidR="004E06BE" w:rsidRPr="004E06BE" w:rsidRDefault="004E06BE">
          <w:pPr>
            <w:divId w:val="1402214553"/>
            <w:rPr>
              <w:rFonts w:eastAsia="Times New Roman"/>
              <w:color w:val="000000"/>
            </w:rPr>
          </w:pPr>
          <w:r w:rsidRPr="004E06BE">
            <w:rPr>
              <w:rFonts w:eastAsia="Times New Roman"/>
              <w:color w:val="000000"/>
            </w:rPr>
            <w:t xml:space="preserve">O’Leary, Z., 2021. </w:t>
          </w:r>
          <w:r w:rsidRPr="004E06BE">
            <w:rPr>
              <w:rFonts w:eastAsia="Times New Roman"/>
              <w:i/>
              <w:iCs/>
              <w:color w:val="000000"/>
            </w:rPr>
            <w:t>The Essential Guide to Doing Your Research Project</w:t>
          </w:r>
          <w:r w:rsidRPr="004E06BE">
            <w:rPr>
              <w:rFonts w:eastAsia="Times New Roman"/>
              <w:color w:val="000000"/>
            </w:rPr>
            <w:t>. 4th ed. Los Angeles: SAGE Publications Inc.</w:t>
          </w:r>
        </w:p>
        <w:p w14:paraId="502624D1" w14:textId="77777777" w:rsidR="004E06BE" w:rsidRPr="004E06BE" w:rsidRDefault="004E06BE">
          <w:pPr>
            <w:divId w:val="363795294"/>
            <w:rPr>
              <w:rFonts w:eastAsia="Times New Roman"/>
              <w:color w:val="000000"/>
            </w:rPr>
          </w:pPr>
          <w:r w:rsidRPr="004E06BE">
            <w:rPr>
              <w:rFonts w:eastAsia="Times New Roman"/>
              <w:color w:val="000000"/>
            </w:rPr>
            <w:t xml:space="preserve">Oxley, J., Günhan, E., Kaniamattam, M. and Damico, J., 2017. Multilingual issues in qualitative research. </w:t>
          </w:r>
          <w:r w:rsidRPr="004E06BE">
            <w:rPr>
              <w:rFonts w:eastAsia="Times New Roman"/>
              <w:i/>
              <w:iCs/>
              <w:color w:val="000000"/>
            </w:rPr>
            <w:t>Clinical Linguistics and Phonetics</w:t>
          </w:r>
          <w:r w:rsidRPr="004E06BE">
            <w:rPr>
              <w:rFonts w:eastAsia="Times New Roman"/>
              <w:color w:val="000000"/>
            </w:rPr>
            <w:t>, 31(7–9), pp.612–630. https://doi.org/10.1080/02699206.2017.1302512.</w:t>
          </w:r>
        </w:p>
        <w:p w14:paraId="625F3EF0" w14:textId="77777777" w:rsidR="004E06BE" w:rsidRPr="004E06BE" w:rsidRDefault="004E06BE">
          <w:pPr>
            <w:divId w:val="2044744798"/>
            <w:rPr>
              <w:rFonts w:eastAsia="Times New Roman"/>
              <w:color w:val="000000"/>
            </w:rPr>
          </w:pPr>
          <w:r w:rsidRPr="004E06BE">
            <w:rPr>
              <w:rFonts w:eastAsia="Times New Roman"/>
              <w:color w:val="000000"/>
            </w:rPr>
            <w:lastRenderedPageBreak/>
            <w:t xml:space="preserve">Pan, J., 2023. </w:t>
          </w:r>
          <w:r w:rsidRPr="004E06BE">
            <w:rPr>
              <w:rFonts w:eastAsia="Times New Roman"/>
              <w:i/>
              <w:iCs/>
              <w:color w:val="000000"/>
            </w:rPr>
            <w:t>A Comparison of the Traditional Chinese Vocal Style and Western Bel Canto Singing</w:t>
          </w:r>
          <w:r w:rsidRPr="004E06BE">
            <w:rPr>
              <w:rFonts w:eastAsia="Times New Roman"/>
              <w:color w:val="000000"/>
            </w:rPr>
            <w:t>. [online] University of Nevada, Las Vegas. https://doi.org/10.34917/36114778.</w:t>
          </w:r>
        </w:p>
        <w:p w14:paraId="7AFE754B" w14:textId="77777777" w:rsidR="004E06BE" w:rsidRPr="004E06BE" w:rsidRDefault="004E06BE">
          <w:pPr>
            <w:divId w:val="360328831"/>
            <w:rPr>
              <w:rFonts w:eastAsia="Times New Roman"/>
              <w:color w:val="000000"/>
            </w:rPr>
          </w:pPr>
          <w:r w:rsidRPr="004E06BE">
            <w:rPr>
              <w:rFonts w:eastAsia="Times New Roman"/>
              <w:color w:val="000000"/>
            </w:rPr>
            <w:t xml:space="preserve">Pym, Anthony., 2010. </w:t>
          </w:r>
          <w:r w:rsidRPr="004E06BE">
            <w:rPr>
              <w:rFonts w:eastAsia="Times New Roman"/>
              <w:i/>
              <w:iCs/>
              <w:color w:val="000000"/>
            </w:rPr>
            <w:t>Translation and text transfer : an essay on the principles of intercultural communication</w:t>
          </w:r>
          <w:r w:rsidRPr="004E06BE">
            <w:rPr>
              <w:rFonts w:eastAsia="Times New Roman"/>
              <w:color w:val="000000"/>
            </w:rPr>
            <w:t>. Intercultural Studies Group.</w:t>
          </w:r>
        </w:p>
        <w:p w14:paraId="0EE6C4F8" w14:textId="77777777" w:rsidR="004E06BE" w:rsidRPr="004E06BE" w:rsidRDefault="004E06BE">
          <w:pPr>
            <w:divId w:val="585529177"/>
            <w:rPr>
              <w:rFonts w:eastAsia="Times New Roman"/>
              <w:color w:val="000000"/>
            </w:rPr>
          </w:pPr>
          <w:r w:rsidRPr="004E06BE">
            <w:rPr>
              <w:rFonts w:eastAsia="Times New Roman"/>
              <w:color w:val="000000"/>
            </w:rPr>
            <w:t xml:space="preserve">Qiu, J. and Pym, A., 2024. Fatal flaws? Investigating the effects of machine translation errors on audience reception in the audiovisual context. </w:t>
          </w:r>
          <w:r w:rsidRPr="004E06BE">
            <w:rPr>
              <w:rFonts w:eastAsia="Times New Roman"/>
              <w:i/>
              <w:iCs/>
              <w:color w:val="000000"/>
            </w:rPr>
            <w:t>Perspectives: Studies in Translation Theory and Practice</w:t>
          </w:r>
          <w:r w:rsidRPr="004E06BE">
            <w:rPr>
              <w:rFonts w:eastAsia="Times New Roman"/>
              <w:color w:val="000000"/>
            </w:rPr>
            <w:t>. https://doi.org/10.1080/0907676X.2024.2328757.</w:t>
          </w:r>
        </w:p>
        <w:p w14:paraId="461F2859" w14:textId="77777777" w:rsidR="004E06BE" w:rsidRPr="004E06BE" w:rsidRDefault="004E06BE">
          <w:pPr>
            <w:divId w:val="974867598"/>
            <w:rPr>
              <w:rFonts w:eastAsia="Times New Roman"/>
              <w:color w:val="000000"/>
            </w:rPr>
          </w:pPr>
          <w:r w:rsidRPr="004E06BE">
            <w:rPr>
              <w:rFonts w:eastAsia="Times New Roman"/>
              <w:color w:val="000000"/>
            </w:rPr>
            <w:t xml:space="preserve">Reeves, S., Peller, J., Goldman, J. and Kitto, S., 2013. Ethnography in qualitative educational research: AMEE Guide No. 80. </w:t>
          </w:r>
          <w:r w:rsidRPr="004E06BE">
            <w:rPr>
              <w:rFonts w:eastAsia="Times New Roman"/>
              <w:i/>
              <w:iCs/>
              <w:color w:val="000000"/>
            </w:rPr>
            <w:t>Medical Teacher</w:t>
          </w:r>
          <w:r w:rsidRPr="004E06BE">
            <w:rPr>
              <w:rFonts w:eastAsia="Times New Roman"/>
              <w:color w:val="000000"/>
            </w:rPr>
            <w:t>, 35(8). https://doi.org/10.3109/0142159X.2013.804977.</w:t>
          </w:r>
        </w:p>
        <w:p w14:paraId="345BB866" w14:textId="77777777" w:rsidR="004E06BE" w:rsidRPr="004E06BE" w:rsidRDefault="004E06BE">
          <w:pPr>
            <w:divId w:val="547109161"/>
            <w:rPr>
              <w:rFonts w:eastAsia="Times New Roman"/>
              <w:color w:val="000000"/>
            </w:rPr>
          </w:pPr>
          <w:r w:rsidRPr="004E06BE">
            <w:rPr>
              <w:rFonts w:eastAsia="Times New Roman"/>
              <w:color w:val="000000"/>
            </w:rPr>
            <w:t xml:space="preserve">Slemmons, K., Anyanwu, K., Hames, J., Grabski, D., Mlsna, J., Simkins, E. and Cook, P., 2018. The Impact of Video Length on Learning in a Middle-Level Flipped Science Setting: Implications for Diversity Inclusion. </w:t>
          </w:r>
          <w:r w:rsidRPr="004E06BE">
            <w:rPr>
              <w:rFonts w:eastAsia="Times New Roman"/>
              <w:i/>
              <w:iCs/>
              <w:color w:val="000000"/>
            </w:rPr>
            <w:t>Journal of Science Education and Technology</w:t>
          </w:r>
          <w:r w:rsidRPr="004E06BE">
            <w:rPr>
              <w:rFonts w:eastAsia="Times New Roman"/>
              <w:color w:val="000000"/>
            </w:rPr>
            <w:t>, 27(5), pp.469–479. https://doi.org/10.1007/s10956-018-9736-2.</w:t>
          </w:r>
        </w:p>
        <w:p w14:paraId="3DBDE145" w14:textId="77777777" w:rsidR="004E06BE" w:rsidRPr="004E06BE" w:rsidRDefault="004E06BE">
          <w:pPr>
            <w:divId w:val="1238444948"/>
            <w:rPr>
              <w:rFonts w:eastAsia="Times New Roman"/>
              <w:color w:val="000000"/>
            </w:rPr>
          </w:pPr>
          <w:r w:rsidRPr="004E06BE">
            <w:rPr>
              <w:rFonts w:eastAsia="Times New Roman"/>
              <w:color w:val="000000"/>
            </w:rPr>
            <w:t xml:space="preserve">Smith, H.J., Chen, J. and Liu, X., 2008. Language and rigour in qualitative research: Problems and principles in analyzing data collected in Mandarin. </w:t>
          </w:r>
          <w:r w:rsidRPr="004E06BE">
            <w:rPr>
              <w:rFonts w:eastAsia="Times New Roman"/>
              <w:i/>
              <w:iCs/>
              <w:color w:val="000000"/>
            </w:rPr>
            <w:t>BMC Medical Research Methodology</w:t>
          </w:r>
          <w:r w:rsidRPr="004E06BE">
            <w:rPr>
              <w:rFonts w:eastAsia="Times New Roman"/>
              <w:color w:val="000000"/>
            </w:rPr>
            <w:t>, 8. https://doi.org/10.1186/1471-2288-8-44.</w:t>
          </w:r>
        </w:p>
        <w:p w14:paraId="3877E118" w14:textId="77777777" w:rsidR="004E06BE" w:rsidRPr="004E06BE" w:rsidRDefault="004E06BE">
          <w:pPr>
            <w:divId w:val="1921602237"/>
            <w:rPr>
              <w:rFonts w:eastAsia="Times New Roman"/>
              <w:color w:val="000000"/>
            </w:rPr>
          </w:pPr>
          <w:r w:rsidRPr="004E06BE">
            <w:rPr>
              <w:rFonts w:eastAsia="Times New Roman"/>
              <w:color w:val="000000"/>
            </w:rPr>
            <w:t xml:space="preserve">Smith, S.L. and Titze, I.R., 2017. Characterization of Flow-resistant Tubes Used for Semi-occluded Vocal Tract Voice Training and Therapy. </w:t>
          </w:r>
          <w:r w:rsidRPr="004E06BE">
            <w:rPr>
              <w:rFonts w:eastAsia="Times New Roman"/>
              <w:i/>
              <w:iCs/>
              <w:color w:val="000000"/>
            </w:rPr>
            <w:t>Journal of Voice</w:t>
          </w:r>
          <w:r w:rsidRPr="004E06BE">
            <w:rPr>
              <w:rFonts w:eastAsia="Times New Roman"/>
              <w:color w:val="000000"/>
            </w:rPr>
            <w:t>, [online] 31(1), pp.113.e1-113.e8. https://doi.org/10.1016/j.jvoice.2016.04.001.</w:t>
          </w:r>
        </w:p>
        <w:p w14:paraId="6A032511" w14:textId="77777777" w:rsidR="004E06BE" w:rsidRPr="004E06BE" w:rsidRDefault="004E06BE">
          <w:pPr>
            <w:divId w:val="297615351"/>
            <w:rPr>
              <w:rFonts w:eastAsia="Times New Roman"/>
              <w:color w:val="000000"/>
            </w:rPr>
          </w:pPr>
          <w:r w:rsidRPr="004E06BE">
            <w:rPr>
              <w:rFonts w:eastAsia="Times New Roman"/>
              <w:color w:val="000000"/>
            </w:rPr>
            <w:lastRenderedPageBreak/>
            <w:t xml:space="preserve">Su, L.I.W., 2021. Our metaphorical minds: Language as cultural manifestations. </w:t>
          </w:r>
          <w:r w:rsidRPr="004E06BE">
            <w:rPr>
              <w:rFonts w:eastAsia="Times New Roman"/>
              <w:i/>
              <w:iCs/>
              <w:color w:val="000000"/>
            </w:rPr>
            <w:t>Cognitive Linguistic Studies</w:t>
          </w:r>
          <w:r w:rsidRPr="004E06BE">
            <w:rPr>
              <w:rFonts w:eastAsia="Times New Roman"/>
              <w:color w:val="000000"/>
            </w:rPr>
            <w:t>, 8(1), pp.85–108. https://doi.org/10.1075/cogls.00067.su.</w:t>
          </w:r>
        </w:p>
        <w:p w14:paraId="15B1E4BB" w14:textId="77777777" w:rsidR="004E06BE" w:rsidRPr="004E06BE" w:rsidRDefault="004E06BE">
          <w:pPr>
            <w:divId w:val="1288854935"/>
            <w:rPr>
              <w:rFonts w:eastAsia="Times New Roman"/>
              <w:color w:val="000000"/>
            </w:rPr>
          </w:pPr>
          <w:r w:rsidRPr="004E06BE">
            <w:rPr>
              <w:rFonts w:eastAsia="Times New Roman"/>
              <w:color w:val="000000"/>
            </w:rPr>
            <w:t xml:space="preserve">Tan, T.P., 2020. Teaching Singing in the Digital Age: Observations of Belting Singing Technique (BST) Videos on YouTube. </w:t>
          </w:r>
          <w:r w:rsidRPr="004E06BE">
            <w:rPr>
              <w:rFonts w:eastAsia="Times New Roman"/>
              <w:i/>
              <w:iCs/>
              <w:color w:val="000000"/>
            </w:rPr>
            <w:t>Journal of Arts and Humanities</w:t>
          </w:r>
          <w:r w:rsidRPr="004E06BE">
            <w:rPr>
              <w:rFonts w:eastAsia="Times New Roman"/>
              <w:color w:val="000000"/>
            </w:rPr>
            <w:t>, [online] 9(2), pp.31–45. https://doi.org/10.18533/journal.v9i2.1835.</w:t>
          </w:r>
        </w:p>
        <w:p w14:paraId="64A08E75" w14:textId="77777777" w:rsidR="004E06BE" w:rsidRPr="004E06BE" w:rsidRDefault="004E06BE">
          <w:pPr>
            <w:divId w:val="964047014"/>
            <w:rPr>
              <w:rFonts w:eastAsia="Times New Roman"/>
              <w:color w:val="000000"/>
            </w:rPr>
          </w:pPr>
          <w:r w:rsidRPr="004E06BE">
            <w:rPr>
              <w:rFonts w:eastAsia="Times New Roman"/>
              <w:color w:val="000000"/>
            </w:rPr>
            <w:t xml:space="preserve">Tao, J., Kennedy, T.J., He, Z. and Li, B., 2024. Linguistic Distance, Language Anxiety, and Coping Strategies: A Comparative Study of Chinese and Spanish-Speaking English Language Learners in Classroom Settings. </w:t>
          </w:r>
          <w:r w:rsidRPr="004E06BE">
            <w:rPr>
              <w:rFonts w:eastAsia="Times New Roman"/>
              <w:i/>
              <w:iCs/>
              <w:color w:val="000000"/>
            </w:rPr>
            <w:t>US-China Foreign Language</w:t>
          </w:r>
          <w:r w:rsidRPr="004E06BE">
            <w:rPr>
              <w:rFonts w:eastAsia="Times New Roman"/>
              <w:color w:val="000000"/>
            </w:rPr>
            <w:t>, 22(6). https://doi.org/10.17265/1539-8080/2024.06.003.</w:t>
          </w:r>
        </w:p>
        <w:p w14:paraId="7E860501" w14:textId="77777777" w:rsidR="004E06BE" w:rsidRPr="004E06BE" w:rsidRDefault="004E06BE">
          <w:pPr>
            <w:divId w:val="2063139858"/>
            <w:rPr>
              <w:rFonts w:eastAsia="Times New Roman"/>
              <w:color w:val="000000"/>
            </w:rPr>
          </w:pPr>
          <w:r w:rsidRPr="004E06BE">
            <w:rPr>
              <w:rFonts w:eastAsia="Times New Roman"/>
              <w:color w:val="000000"/>
            </w:rPr>
            <w:t xml:space="preserve">Van der Veer, R., 2014. </w:t>
          </w:r>
          <w:r w:rsidRPr="004E06BE">
            <w:rPr>
              <w:rFonts w:eastAsia="Times New Roman"/>
              <w:i/>
              <w:iCs/>
              <w:color w:val="000000"/>
            </w:rPr>
            <w:t>Lev Vygotsky</w:t>
          </w:r>
          <w:r w:rsidRPr="004E06BE">
            <w:rPr>
              <w:rFonts w:eastAsia="Times New Roman"/>
              <w:color w:val="000000"/>
            </w:rPr>
            <w:t>. London: Bloomsbury Academic.</w:t>
          </w:r>
        </w:p>
        <w:p w14:paraId="767AE3C8" w14:textId="77777777" w:rsidR="004E06BE" w:rsidRPr="004E06BE" w:rsidRDefault="004E06BE">
          <w:pPr>
            <w:divId w:val="1493449429"/>
            <w:rPr>
              <w:rFonts w:eastAsia="Times New Roman"/>
              <w:color w:val="000000"/>
            </w:rPr>
          </w:pPr>
          <w:r w:rsidRPr="004E06BE">
            <w:rPr>
              <w:rFonts w:eastAsia="Times New Roman"/>
              <w:color w:val="000000"/>
            </w:rPr>
            <w:t xml:space="preserve">Wang, R., 2023. A Comparative Analysis of Eugene Nida’s and Peter Newmark’s Perspectives on Cultural Context in Translation. </w:t>
          </w:r>
          <w:r w:rsidRPr="004E06BE">
            <w:rPr>
              <w:rFonts w:eastAsia="Times New Roman"/>
              <w:i/>
              <w:iCs/>
              <w:color w:val="000000"/>
            </w:rPr>
            <w:t>Journal of Education and Educational Research</w:t>
          </w:r>
          <w:r w:rsidRPr="004E06BE">
            <w:rPr>
              <w:rFonts w:eastAsia="Times New Roman"/>
              <w:color w:val="000000"/>
            </w:rPr>
            <w:t>, 6(3), pp.106–112.</w:t>
          </w:r>
        </w:p>
        <w:p w14:paraId="63816990" w14:textId="77777777" w:rsidR="004E06BE" w:rsidRPr="004E06BE" w:rsidRDefault="004E06BE">
          <w:pPr>
            <w:divId w:val="1321228843"/>
            <w:rPr>
              <w:rFonts w:eastAsia="Times New Roman"/>
              <w:color w:val="000000"/>
            </w:rPr>
          </w:pPr>
          <w:r w:rsidRPr="004E06BE">
            <w:rPr>
              <w:rFonts w:eastAsia="Times New Roman"/>
              <w:color w:val="000000"/>
            </w:rPr>
            <w:t xml:space="preserve">Van Wyke, B., 2013. Translation and Ethics. In: </w:t>
          </w:r>
          <w:r w:rsidRPr="004E06BE">
            <w:rPr>
              <w:rFonts w:eastAsia="Times New Roman"/>
              <w:i/>
              <w:iCs/>
              <w:color w:val="000000"/>
            </w:rPr>
            <w:t>The Routledge Handbook of Translation Studies</w:t>
          </w:r>
          <w:r w:rsidRPr="004E06BE">
            <w:rPr>
              <w:rFonts w:eastAsia="Times New Roman"/>
              <w:color w:val="000000"/>
            </w:rPr>
            <w:t>. pp.548–560.</w:t>
          </w:r>
        </w:p>
        <w:p w14:paraId="76BBA787" w14:textId="77777777" w:rsidR="004E06BE" w:rsidRPr="004E06BE" w:rsidRDefault="004E06BE">
          <w:pPr>
            <w:divId w:val="864904698"/>
            <w:rPr>
              <w:rFonts w:eastAsia="Times New Roman"/>
              <w:color w:val="000000"/>
            </w:rPr>
          </w:pPr>
          <w:r w:rsidRPr="004E06BE">
            <w:rPr>
              <w:rFonts w:eastAsia="Times New Roman"/>
              <w:color w:val="000000"/>
            </w:rPr>
            <w:t xml:space="preserve">Xie, X., 2021. Reflections on the Development of Chinese National Vocal Music. </w:t>
          </w:r>
          <w:r w:rsidRPr="004E06BE">
            <w:rPr>
              <w:rFonts w:eastAsia="Times New Roman"/>
              <w:i/>
              <w:iCs/>
              <w:color w:val="000000"/>
            </w:rPr>
            <w:t>Advances in Educational Technology and Psychology</w:t>
          </w:r>
          <w:r w:rsidRPr="004E06BE">
            <w:rPr>
              <w:rFonts w:eastAsia="Times New Roman"/>
              <w:color w:val="000000"/>
            </w:rPr>
            <w:t>, (5), pp.136–140. https://doi.org/10.23977/aetp.2021.56023.</w:t>
          </w:r>
        </w:p>
        <w:p w14:paraId="1816EDAA" w14:textId="77777777" w:rsidR="004E06BE" w:rsidRPr="004E06BE" w:rsidRDefault="004E06BE">
          <w:pPr>
            <w:divId w:val="171527662"/>
            <w:rPr>
              <w:rFonts w:eastAsia="Times New Roman"/>
              <w:color w:val="000000"/>
            </w:rPr>
          </w:pPr>
          <w:r w:rsidRPr="004E06BE">
            <w:rPr>
              <w:rFonts w:eastAsia="Times New Roman"/>
              <w:color w:val="000000"/>
            </w:rPr>
            <w:t xml:space="preserve">Yan, X. and Li, L., 2024. Censoring the Intellectual Public Space in China: What Topics Are Not Allowed and Who Gets Blacklisted? </w:t>
          </w:r>
          <w:r w:rsidRPr="004E06BE">
            <w:rPr>
              <w:rFonts w:eastAsia="Times New Roman"/>
              <w:i/>
              <w:iCs/>
              <w:color w:val="000000"/>
            </w:rPr>
            <w:t>Perspectives on Politics</w:t>
          </w:r>
          <w:r w:rsidRPr="004E06BE">
            <w:rPr>
              <w:rFonts w:eastAsia="Times New Roman"/>
              <w:color w:val="000000"/>
            </w:rPr>
            <w:t>, [online] 22(3), pp.753–770. https://doi.org/10.7910/DVN/AXBEYC.</w:t>
          </w:r>
        </w:p>
        <w:p w14:paraId="42A863E8" w14:textId="77777777" w:rsidR="004E06BE" w:rsidRPr="004E06BE" w:rsidRDefault="004E06BE">
          <w:pPr>
            <w:divId w:val="463621088"/>
            <w:rPr>
              <w:rFonts w:eastAsia="Times New Roman"/>
              <w:color w:val="000000"/>
            </w:rPr>
          </w:pPr>
          <w:r w:rsidRPr="004E06BE">
            <w:rPr>
              <w:rFonts w:eastAsia="Times New Roman"/>
              <w:color w:val="000000"/>
            </w:rPr>
            <w:lastRenderedPageBreak/>
            <w:t xml:space="preserve">Yan, Y., 2023. The Origin and Development of Traditional Chinese Vocal Music. </w:t>
          </w:r>
          <w:r w:rsidRPr="004E06BE">
            <w:rPr>
              <w:rFonts w:eastAsia="Times New Roman"/>
              <w:i/>
              <w:iCs/>
              <w:color w:val="000000"/>
            </w:rPr>
            <w:t>Frontiers in Art Research</w:t>
          </w:r>
          <w:r w:rsidRPr="004E06BE">
            <w:rPr>
              <w:rFonts w:eastAsia="Times New Roman"/>
              <w:color w:val="000000"/>
            </w:rPr>
            <w:t>, 5(3). https://doi.org/10.25236/far.2023.050313.</w:t>
          </w:r>
        </w:p>
        <w:p w14:paraId="510D8A41" w14:textId="77777777" w:rsidR="004E06BE" w:rsidRPr="004E06BE" w:rsidRDefault="004E06BE">
          <w:pPr>
            <w:divId w:val="450515505"/>
            <w:rPr>
              <w:rFonts w:eastAsia="Times New Roman"/>
              <w:color w:val="000000"/>
            </w:rPr>
          </w:pPr>
          <w:r w:rsidRPr="004E06BE">
            <w:rPr>
              <w:rFonts w:eastAsia="Times New Roman"/>
              <w:color w:val="000000"/>
            </w:rPr>
            <w:t xml:space="preserve">Yang, R.F.S., 1969. Behind the Bamboo Curtain: What the Communists Did to the Peking Opera. </w:t>
          </w:r>
          <w:r w:rsidRPr="004E06BE">
            <w:rPr>
              <w:rFonts w:eastAsia="Times New Roman"/>
              <w:i/>
              <w:iCs/>
              <w:color w:val="000000"/>
            </w:rPr>
            <w:t>Educational Theatre Journal</w:t>
          </w:r>
          <w:r w:rsidRPr="004E06BE">
            <w:rPr>
              <w:rFonts w:eastAsia="Times New Roman"/>
              <w:color w:val="000000"/>
            </w:rPr>
            <w:t>, 21(1), pp.60–66.</w:t>
          </w:r>
        </w:p>
        <w:p w14:paraId="0F7DCAB0" w14:textId="77777777" w:rsidR="004E06BE" w:rsidRPr="004E06BE" w:rsidRDefault="004E06BE">
          <w:pPr>
            <w:divId w:val="2128312077"/>
            <w:rPr>
              <w:rFonts w:eastAsia="Times New Roman"/>
              <w:color w:val="000000"/>
            </w:rPr>
          </w:pPr>
          <w:r w:rsidRPr="004E06BE">
            <w:rPr>
              <w:rFonts w:eastAsia="Times New Roman"/>
              <w:color w:val="000000"/>
            </w:rPr>
            <w:t xml:space="preserve">Yang, Y., 2020. Cultural Characteristics of Chinese Traditional Vocal Music. </w:t>
          </w:r>
          <w:r w:rsidRPr="004E06BE">
            <w:rPr>
              <w:rFonts w:eastAsia="Times New Roman"/>
              <w:i/>
              <w:iCs/>
              <w:color w:val="000000"/>
            </w:rPr>
            <w:t>Frontiers in Art Research</w:t>
          </w:r>
          <w:r w:rsidRPr="004E06BE">
            <w:rPr>
              <w:rFonts w:eastAsia="Times New Roman"/>
              <w:color w:val="000000"/>
            </w:rPr>
            <w:t>, 2(4), pp.31–33. https://doi.org/10.25236/FAR.2020.020411.</w:t>
          </w:r>
        </w:p>
        <w:p w14:paraId="67D58B11" w14:textId="77777777" w:rsidR="004E06BE" w:rsidRPr="004E06BE" w:rsidRDefault="004E06BE">
          <w:pPr>
            <w:divId w:val="16200663"/>
            <w:rPr>
              <w:rFonts w:eastAsia="Times New Roman"/>
              <w:color w:val="000000"/>
            </w:rPr>
          </w:pPr>
          <w:r w:rsidRPr="004E06BE">
            <w:rPr>
              <w:rFonts w:eastAsia="Times New Roman"/>
              <w:color w:val="000000"/>
            </w:rPr>
            <w:t xml:space="preserve">Yu, Z. and Gao, M., 2022. Effects of Video Length on a Flipped English Classroom. </w:t>
          </w:r>
          <w:r w:rsidRPr="004E06BE">
            <w:rPr>
              <w:rFonts w:eastAsia="Times New Roman"/>
              <w:i/>
              <w:iCs/>
              <w:color w:val="000000"/>
            </w:rPr>
            <w:t>SAGE Open</w:t>
          </w:r>
          <w:r w:rsidRPr="004E06BE">
            <w:rPr>
              <w:rFonts w:eastAsia="Times New Roman"/>
              <w:color w:val="000000"/>
            </w:rPr>
            <w:t>, 12(1). https://doi.org/10.1177/21582440211068474.</w:t>
          </w:r>
        </w:p>
        <w:p w14:paraId="0644EFCF" w14:textId="77777777" w:rsidR="004E06BE" w:rsidRPr="004E06BE" w:rsidRDefault="004E06BE">
          <w:pPr>
            <w:divId w:val="227770138"/>
            <w:rPr>
              <w:rFonts w:eastAsia="Times New Roman"/>
              <w:color w:val="000000"/>
            </w:rPr>
          </w:pPr>
          <w:r w:rsidRPr="004E06BE">
            <w:rPr>
              <w:rFonts w:eastAsia="Times New Roman"/>
              <w:color w:val="000000"/>
            </w:rPr>
            <w:t xml:space="preserve">Zhang, B. and Taranikanti, V., 2024. The Roles of Video in Online Learning. In: </w:t>
          </w:r>
          <w:r w:rsidRPr="004E06BE">
            <w:rPr>
              <w:rFonts w:eastAsia="Times New Roman"/>
              <w:i/>
              <w:iCs/>
              <w:color w:val="000000"/>
            </w:rPr>
            <w:t>The Future of Television and Video Industry</w:t>
          </w:r>
          <w:r w:rsidRPr="004E06BE">
            <w:rPr>
              <w:rFonts w:eastAsia="Times New Roman"/>
              <w:color w:val="000000"/>
            </w:rPr>
            <w:t>. IntechOpen. https://doi.org/10.5772/intechopen.114245.</w:t>
          </w:r>
        </w:p>
        <w:p w14:paraId="1DB08981" w14:textId="77777777" w:rsidR="004E06BE" w:rsidRPr="004E06BE" w:rsidRDefault="004E06BE">
          <w:pPr>
            <w:divId w:val="648557933"/>
            <w:rPr>
              <w:rFonts w:eastAsia="Times New Roman"/>
              <w:color w:val="000000"/>
            </w:rPr>
          </w:pPr>
          <w:r w:rsidRPr="004E06BE">
            <w:rPr>
              <w:rFonts w:eastAsia="Times New Roman"/>
              <w:color w:val="000000"/>
            </w:rPr>
            <w:t xml:space="preserve">Zhang, W., 2011. Peking Opera--Bel Canto in Chinese: introducing its vocal training process. </w:t>
          </w:r>
          <w:r w:rsidRPr="004E06BE">
            <w:rPr>
              <w:rFonts w:eastAsia="Times New Roman"/>
              <w:i/>
              <w:iCs/>
              <w:color w:val="000000"/>
            </w:rPr>
            <w:t>Journal of Singing</w:t>
          </w:r>
          <w:r w:rsidRPr="004E06BE">
            <w:rPr>
              <w:rFonts w:eastAsia="Times New Roman"/>
              <w:color w:val="000000"/>
            </w:rPr>
            <w:t>, 68(2), p.135.</w:t>
          </w:r>
        </w:p>
        <w:p w14:paraId="1897E146" w14:textId="77777777" w:rsidR="004E06BE" w:rsidRPr="004E06BE" w:rsidRDefault="004E06BE">
          <w:pPr>
            <w:divId w:val="359597530"/>
            <w:rPr>
              <w:rFonts w:eastAsia="Times New Roman"/>
              <w:color w:val="000000"/>
            </w:rPr>
          </w:pPr>
          <w:r w:rsidRPr="004E06BE">
            <w:rPr>
              <w:rFonts w:eastAsia="Times New Roman"/>
              <w:color w:val="000000"/>
            </w:rPr>
            <w:t xml:space="preserve">Zhu, J., Yuan, H., Zhang, Q., Huang, P.H., Wang, Y., Duan, S., Lei, M., Lim, E.G. and Song, P., 2022. The impact of short videos on student performance in an online-flipped college engineering course. </w:t>
          </w:r>
          <w:r w:rsidRPr="004E06BE">
            <w:rPr>
              <w:rFonts w:eastAsia="Times New Roman"/>
              <w:i/>
              <w:iCs/>
              <w:color w:val="000000"/>
            </w:rPr>
            <w:t>Humanities and Social Sciences Communications</w:t>
          </w:r>
          <w:r w:rsidRPr="004E06BE">
            <w:rPr>
              <w:rFonts w:eastAsia="Times New Roman"/>
              <w:color w:val="000000"/>
            </w:rPr>
            <w:t>, 9(1). https://doi.org/10.1057/s41599-022-01355-6.</w:t>
          </w:r>
        </w:p>
        <w:p w14:paraId="541F62D5" w14:textId="57805D6E" w:rsidR="006965F4" w:rsidRDefault="004E06BE">
          <w:pPr>
            <w:rPr>
              <w:rFonts w:cs="Arial"/>
              <w:color w:val="000000"/>
            </w:rPr>
          </w:pPr>
          <w:r w:rsidRPr="004E06BE">
            <w:rPr>
              <w:rFonts w:eastAsia="Times New Roman"/>
              <w:color w:val="000000"/>
            </w:rPr>
            <w:t> </w:t>
          </w:r>
        </w:p>
      </w:sdtContent>
    </w:sdt>
    <w:p w14:paraId="4F43A095" w14:textId="0F1F2CBA" w:rsidR="00A26479" w:rsidRDefault="006965F4">
      <w:pPr>
        <w:spacing w:before="0" w:line="278" w:lineRule="auto"/>
        <w:rPr>
          <w:rFonts w:cs="Arial"/>
          <w:color w:val="000000"/>
        </w:rPr>
      </w:pPr>
      <w:r>
        <w:rPr>
          <w:rFonts w:cs="Arial"/>
          <w:color w:val="000000"/>
        </w:rPr>
        <w:br w:type="page"/>
      </w:r>
    </w:p>
    <w:p w14:paraId="3A03A72C" w14:textId="77777777" w:rsidR="00A26479" w:rsidRDefault="00A26479" w:rsidP="00A26479">
      <w:pPr>
        <w:spacing w:before="0" w:line="278" w:lineRule="auto"/>
        <w:rPr>
          <w:rFonts w:cs="Arial"/>
          <w:color w:val="000000"/>
        </w:rPr>
        <w:sectPr w:rsidR="00A26479" w:rsidSect="0040309F">
          <w:footerReference w:type="default" r:id="rId12"/>
          <w:pgSz w:w="11906" w:h="16838" w:code="9"/>
          <w:pgMar w:top="1440" w:right="1440" w:bottom="1440" w:left="1440" w:header="720" w:footer="720" w:gutter="0"/>
          <w:pgNumType w:start="0"/>
          <w:cols w:space="720"/>
          <w:titlePg/>
          <w:docGrid w:linePitch="360"/>
        </w:sectPr>
      </w:pPr>
    </w:p>
    <w:p w14:paraId="45758087" w14:textId="2B45E1FD" w:rsidR="00AF0065" w:rsidRDefault="00AF0065" w:rsidP="00AF0065">
      <w:pPr>
        <w:pStyle w:val="Heading2"/>
      </w:pPr>
      <w:bookmarkStart w:id="96" w:name="_Ref190636712"/>
      <w:bookmarkStart w:id="97" w:name="_Toc190637802"/>
      <w:r>
        <w:lastRenderedPageBreak/>
        <w:t xml:space="preserve">Appendix </w:t>
      </w:r>
      <w:fldSimple w:instr=" SEQ Appendix \* ARABIC ">
        <w:r w:rsidR="00A205DE">
          <w:rPr>
            <w:noProof/>
          </w:rPr>
          <w:t>1</w:t>
        </w:r>
      </w:fldSimple>
      <w:bookmarkEnd w:id="96"/>
      <w:r>
        <w:t>: Keyword Search Documentation</w:t>
      </w:r>
      <w:bookmarkEnd w:id="97"/>
    </w:p>
    <w:p w14:paraId="0252DE14" w14:textId="245CE199" w:rsidR="004A61ED" w:rsidRDefault="005249F2">
      <w:pPr>
        <w:rPr>
          <w:rFonts w:cs="Arial"/>
        </w:rPr>
      </w:pPr>
      <w:r>
        <w:rPr>
          <w:rFonts w:cs="Arial"/>
        </w:rPr>
        <w:object w:dxaOrig="1539" w:dyaOrig="996" w14:anchorId="12C69FA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13" o:title=""/>
          </v:shape>
          <o:OLEObject Type="Link" ProgID="Excel.Sheet.12" ShapeID="_x0000_i1025" DrawAspect="Icon" r:id="rId14" UpdateMode="Always">
            <o:LinkType>EnhancedMetaFile</o:LinkType>
            <o:LockedField>false</o:LockedField>
            <o:FieldCodes>\f 0</o:FieldCodes>
          </o:OLEObject>
        </w:object>
      </w:r>
    </w:p>
    <w:p w14:paraId="0511CBEA" w14:textId="0E9AC7E6" w:rsidR="006965F4" w:rsidRDefault="0016644B">
      <w:pPr>
        <w:rPr>
          <w:rFonts w:cs="Arial"/>
        </w:rPr>
      </w:pPr>
      <w:r w:rsidRPr="0016644B">
        <w:rPr>
          <w:noProof/>
        </w:rPr>
        <w:drawing>
          <wp:inline distT="0" distB="0" distL="0" distR="0" wp14:anchorId="1865A782" wp14:editId="3CAB319A">
            <wp:extent cx="5986780" cy="5731510"/>
            <wp:effectExtent l="0" t="0" r="0" b="2540"/>
            <wp:docPr id="9999860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86780" cy="5731510"/>
                    </a:xfrm>
                    <a:prstGeom prst="rect">
                      <a:avLst/>
                    </a:prstGeom>
                    <a:noFill/>
                    <a:ln>
                      <a:noFill/>
                    </a:ln>
                  </pic:spPr>
                </pic:pic>
              </a:graphicData>
            </a:graphic>
          </wp:inline>
        </w:drawing>
      </w:r>
    </w:p>
    <w:p w14:paraId="0EA5CF95" w14:textId="280231A5" w:rsidR="002A1290" w:rsidRDefault="002A1290">
      <w:pPr>
        <w:rPr>
          <w:rFonts w:cs="Arial"/>
        </w:rPr>
      </w:pPr>
      <w:r w:rsidRPr="002A1290">
        <w:rPr>
          <w:noProof/>
        </w:rPr>
        <w:lastRenderedPageBreak/>
        <w:drawing>
          <wp:inline distT="0" distB="0" distL="0" distR="0" wp14:anchorId="1F808108" wp14:editId="27209509">
            <wp:extent cx="5490210" cy="5731510"/>
            <wp:effectExtent l="0" t="0" r="0" b="2540"/>
            <wp:docPr id="4547666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90210" cy="5731510"/>
                    </a:xfrm>
                    <a:prstGeom prst="rect">
                      <a:avLst/>
                    </a:prstGeom>
                    <a:noFill/>
                    <a:ln>
                      <a:noFill/>
                    </a:ln>
                  </pic:spPr>
                </pic:pic>
              </a:graphicData>
            </a:graphic>
          </wp:inline>
        </w:drawing>
      </w:r>
    </w:p>
    <w:p w14:paraId="78A46B89" w14:textId="18DE46D5" w:rsidR="00BF4D80" w:rsidRDefault="00B1458B">
      <w:pPr>
        <w:rPr>
          <w:rFonts w:cs="Arial"/>
        </w:rPr>
      </w:pPr>
      <w:r w:rsidRPr="00B1458B">
        <w:rPr>
          <w:noProof/>
        </w:rPr>
        <w:lastRenderedPageBreak/>
        <w:drawing>
          <wp:inline distT="0" distB="0" distL="0" distR="0" wp14:anchorId="1F1603DB" wp14:editId="7FFFFD47">
            <wp:extent cx="5731510" cy="3097530"/>
            <wp:effectExtent l="0" t="0" r="2540" b="7620"/>
            <wp:docPr id="6080591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097530"/>
                    </a:xfrm>
                    <a:prstGeom prst="rect">
                      <a:avLst/>
                    </a:prstGeom>
                    <a:noFill/>
                    <a:ln>
                      <a:noFill/>
                    </a:ln>
                  </pic:spPr>
                </pic:pic>
              </a:graphicData>
            </a:graphic>
          </wp:inline>
        </w:drawing>
      </w:r>
    </w:p>
    <w:p w14:paraId="33691F7D" w14:textId="77777777" w:rsidR="00B1458B" w:rsidRDefault="00B1458B">
      <w:pPr>
        <w:rPr>
          <w:rFonts w:cs="Arial"/>
        </w:rPr>
      </w:pPr>
    </w:p>
    <w:p w14:paraId="55CFC2B4" w14:textId="42411A33" w:rsidR="00B1458B" w:rsidRDefault="00B1458B">
      <w:pPr>
        <w:rPr>
          <w:rFonts w:cs="Arial"/>
        </w:rPr>
      </w:pPr>
      <w:r w:rsidRPr="00B1458B">
        <w:rPr>
          <w:noProof/>
        </w:rPr>
        <w:drawing>
          <wp:inline distT="0" distB="0" distL="0" distR="0" wp14:anchorId="1FB0F172" wp14:editId="021D1589">
            <wp:extent cx="5731510" cy="4142740"/>
            <wp:effectExtent l="0" t="0" r="2540" b="0"/>
            <wp:docPr id="6106031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142740"/>
                    </a:xfrm>
                    <a:prstGeom prst="rect">
                      <a:avLst/>
                    </a:prstGeom>
                    <a:noFill/>
                    <a:ln>
                      <a:noFill/>
                    </a:ln>
                  </pic:spPr>
                </pic:pic>
              </a:graphicData>
            </a:graphic>
          </wp:inline>
        </w:drawing>
      </w:r>
    </w:p>
    <w:p w14:paraId="3B949CAE" w14:textId="77777777" w:rsidR="00E37621" w:rsidRDefault="00E37621">
      <w:pPr>
        <w:rPr>
          <w:rFonts w:cs="Arial"/>
        </w:rPr>
        <w:sectPr w:rsidR="00E37621" w:rsidSect="00BF4D80">
          <w:pgSz w:w="11906" w:h="16838" w:code="9"/>
          <w:pgMar w:top="1440" w:right="1440" w:bottom="1440" w:left="1440" w:header="720" w:footer="720" w:gutter="0"/>
          <w:cols w:space="720"/>
          <w:titlePg/>
          <w:docGrid w:linePitch="360"/>
        </w:sectPr>
      </w:pPr>
    </w:p>
    <w:p w14:paraId="431BFE72" w14:textId="284B46C0" w:rsidR="00E37621" w:rsidRDefault="00E37621">
      <w:pPr>
        <w:rPr>
          <w:rFonts w:cs="Arial"/>
        </w:rPr>
      </w:pPr>
      <w:r w:rsidRPr="00E37621">
        <w:rPr>
          <w:noProof/>
        </w:rPr>
        <w:lastRenderedPageBreak/>
        <w:drawing>
          <wp:inline distT="0" distB="0" distL="0" distR="0" wp14:anchorId="6AE5EDE4" wp14:editId="11E4423C">
            <wp:extent cx="7743825" cy="5332995"/>
            <wp:effectExtent l="0" t="0" r="0" b="1270"/>
            <wp:docPr id="10624481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7745688" cy="5334278"/>
                    </a:xfrm>
                    <a:prstGeom prst="rect">
                      <a:avLst/>
                    </a:prstGeom>
                    <a:noFill/>
                    <a:ln>
                      <a:noFill/>
                    </a:ln>
                  </pic:spPr>
                </pic:pic>
              </a:graphicData>
            </a:graphic>
          </wp:inline>
        </w:drawing>
      </w:r>
    </w:p>
    <w:p w14:paraId="7BA8D1A6" w14:textId="0D1BABB7" w:rsidR="00E37621" w:rsidRDefault="00E37621">
      <w:pPr>
        <w:rPr>
          <w:rFonts w:cs="Arial"/>
        </w:rPr>
      </w:pPr>
      <w:r w:rsidRPr="00E37621">
        <w:rPr>
          <w:noProof/>
        </w:rPr>
        <w:lastRenderedPageBreak/>
        <w:drawing>
          <wp:inline distT="0" distB="0" distL="0" distR="0" wp14:anchorId="4147907E" wp14:editId="0AC6F117">
            <wp:extent cx="7391400" cy="2676525"/>
            <wp:effectExtent l="0" t="0" r="0" b="9525"/>
            <wp:docPr id="11287560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391400" cy="2676525"/>
                    </a:xfrm>
                    <a:prstGeom prst="rect">
                      <a:avLst/>
                    </a:prstGeom>
                    <a:noFill/>
                    <a:ln>
                      <a:noFill/>
                    </a:ln>
                  </pic:spPr>
                </pic:pic>
              </a:graphicData>
            </a:graphic>
          </wp:inline>
        </w:drawing>
      </w:r>
    </w:p>
    <w:p w14:paraId="4B6BB132" w14:textId="77777777" w:rsidR="00AF0065" w:rsidRDefault="00AF0065">
      <w:pPr>
        <w:rPr>
          <w:rFonts w:cs="Arial"/>
        </w:rPr>
        <w:sectPr w:rsidR="00AF0065" w:rsidSect="00E37621">
          <w:pgSz w:w="16838" w:h="11906" w:orient="landscape" w:code="9"/>
          <w:pgMar w:top="1440" w:right="1440" w:bottom="1440" w:left="1440" w:header="720" w:footer="720" w:gutter="0"/>
          <w:cols w:space="720"/>
          <w:titlePg/>
          <w:docGrid w:linePitch="360"/>
        </w:sectPr>
      </w:pPr>
    </w:p>
    <w:p w14:paraId="5E7FF8A2" w14:textId="3FAD489F" w:rsidR="002C5139" w:rsidRDefault="008735C0" w:rsidP="008735C0">
      <w:pPr>
        <w:pStyle w:val="Heading2"/>
      </w:pPr>
      <w:bookmarkStart w:id="98" w:name="_Ref190637676"/>
      <w:bookmarkStart w:id="99" w:name="_Toc190637803"/>
      <w:r>
        <w:lastRenderedPageBreak/>
        <w:t xml:space="preserve">Appendix </w:t>
      </w:r>
      <w:fldSimple w:instr=" SEQ Appendix \* ARABIC ">
        <w:r w:rsidR="00A205DE">
          <w:rPr>
            <w:noProof/>
          </w:rPr>
          <w:t>2</w:t>
        </w:r>
      </w:fldSimple>
      <w:bookmarkEnd w:id="98"/>
      <w:r>
        <w:t>. Edited Chinese transcripts</w:t>
      </w:r>
      <w:bookmarkEnd w:id="99"/>
    </w:p>
    <w:p w14:paraId="6A780C9D" w14:textId="77777777" w:rsidR="008011E0" w:rsidRDefault="008011E0">
      <w:pPr>
        <w:pStyle w:val="Heading1"/>
      </w:pPr>
      <w:bookmarkStart w:id="100" w:name="_Toc190637804"/>
      <w:r>
        <w:t>https://www.bilibili.com/video/BV1k4411a7UH/</w:t>
      </w:r>
      <w:bookmarkEnd w:id="100"/>
    </w:p>
    <w:p w14:paraId="1A88E2A4" w14:textId="77777777" w:rsidR="008011E0" w:rsidRDefault="008011E0">
      <w:r>
        <w:rPr>
          <w:b/>
        </w:rPr>
        <w:t xml:space="preserve">Instructor: </w:t>
      </w:r>
      <w:r>
        <w:rPr>
          <w:color w:val="777777"/>
        </w:rPr>
        <w:t xml:space="preserve">[00:00:02] </w:t>
      </w:r>
      <w:r>
        <w:t xml:space="preserve">[onscreen: </w:t>
      </w:r>
      <w:r>
        <w:t>先高能一波，提提神</w:t>
      </w:r>
      <w:r>
        <w:t xml:space="preserve">] [singing] [onscreen: </w:t>
      </w:r>
      <w:r>
        <w:t>好啦</w:t>
      </w:r>
      <w:r>
        <w:t xml:space="preserve">  </w:t>
      </w:r>
      <w:r>
        <w:t>正式上课啦</w:t>
      </w:r>
      <w:r>
        <w:t>-</w:t>
      </w:r>
      <w:r>
        <w:t>点赞</w:t>
      </w:r>
      <w:r>
        <w:t xml:space="preserve"> </w:t>
      </w:r>
      <w:r>
        <w:t>投币</w:t>
      </w:r>
      <w:r>
        <w:t xml:space="preserve"> </w:t>
      </w:r>
      <w:r>
        <w:t>收藏</w:t>
      </w:r>
      <w:r>
        <w:t xml:space="preserve"> </w:t>
      </w:r>
      <w:r>
        <w:t>关注</w:t>
      </w:r>
      <w:r>
        <w:t xml:space="preserve">]. </w:t>
      </w:r>
    </w:p>
    <w:p w14:paraId="106B6DDF" w14:textId="77777777" w:rsidR="008011E0" w:rsidRDefault="008011E0"/>
    <w:p w14:paraId="0462B1A6" w14:textId="77777777" w:rsidR="008011E0" w:rsidRDefault="008011E0">
      <w:r>
        <w:rPr>
          <w:b/>
        </w:rPr>
        <w:t xml:space="preserve">Instructor: </w:t>
      </w:r>
      <w:r>
        <w:rPr>
          <w:color w:val="777777"/>
        </w:rPr>
        <w:t xml:space="preserve">[00:00:33] </w:t>
      </w:r>
      <w:r>
        <w:t>Hello</w:t>
      </w:r>
      <w:r>
        <w:t>大家好。</w:t>
      </w:r>
    </w:p>
    <w:p w14:paraId="5945D22B" w14:textId="77777777" w:rsidR="008011E0" w:rsidRDefault="008011E0"/>
    <w:p w14:paraId="669CA38B" w14:textId="77777777" w:rsidR="008011E0" w:rsidRDefault="008011E0">
      <w:r>
        <w:rPr>
          <w:b/>
        </w:rPr>
        <w:t xml:space="preserve">Instructor: </w:t>
      </w:r>
      <w:r>
        <w:rPr>
          <w:color w:val="777777"/>
        </w:rPr>
        <w:t xml:space="preserve">[00:00:34] </w:t>
      </w:r>
      <w:r>
        <w:t>欢迎大家来到悦耳声乐课堂，我是杰森老师，今天呢，我要教大家正确的打开喉咙。打开喉咙对于唱歌来说是非常非常重要的哦！如果你唱歌的时候容易出现</w:t>
      </w:r>
      <w:r>
        <w:t xml:space="preserve"> [onscreen: </w:t>
      </w:r>
      <w:r>
        <w:t>高音挤嗓</w:t>
      </w:r>
      <w:r>
        <w:t xml:space="preserve"> </w:t>
      </w:r>
      <w:r>
        <w:t>声音很薄</w:t>
      </w:r>
      <w:r>
        <w:t xml:space="preserve"> </w:t>
      </w:r>
      <w:r>
        <w:t>声音很干</w:t>
      </w:r>
      <w:r>
        <w:t xml:space="preserve"> </w:t>
      </w:r>
      <w:r>
        <w:t>声音很虚</w:t>
      </w:r>
      <w:r>
        <w:t xml:space="preserve">] </w:t>
      </w:r>
      <w:r>
        <w:t>高音挤嗓，声音很薄，很干又很虚，而且没有共鸣等等这样的问题，那应该是你没有打开喉咙来唱歌哦。所以呢，才会把声音全都憋在喉咙里面，导致呢，唱出来的声音像是这样。</w:t>
      </w:r>
    </w:p>
    <w:p w14:paraId="223B093A" w14:textId="77777777" w:rsidR="008011E0" w:rsidRDefault="008011E0"/>
    <w:p w14:paraId="4DDDC7F7" w14:textId="77777777" w:rsidR="008011E0" w:rsidRDefault="008011E0">
      <w:r>
        <w:rPr>
          <w:b/>
        </w:rPr>
        <w:t xml:space="preserve">Instructor: </w:t>
      </w:r>
      <w:r>
        <w:rPr>
          <w:color w:val="777777"/>
        </w:rPr>
        <w:t xml:space="preserve">[00:01:01] </w:t>
      </w:r>
      <w:r>
        <w:t xml:space="preserve">[singing] [onscreen: </w:t>
      </w:r>
      <w:r>
        <w:t>真实么</w:t>
      </w:r>
      <w:r>
        <w:t xml:space="preserve">?] </w:t>
      </w:r>
    </w:p>
    <w:p w14:paraId="504D3D06" w14:textId="77777777" w:rsidR="008011E0" w:rsidRDefault="008011E0"/>
    <w:p w14:paraId="3E2AF768" w14:textId="77777777" w:rsidR="008011E0" w:rsidRDefault="008011E0">
      <w:r>
        <w:rPr>
          <w:b/>
        </w:rPr>
        <w:t xml:space="preserve">Instructor: </w:t>
      </w:r>
      <w:r>
        <w:rPr>
          <w:color w:val="777777"/>
        </w:rPr>
        <w:t xml:space="preserve">[00:01:15] </w:t>
      </w:r>
      <w:r>
        <w:t>又或者是这样。</w:t>
      </w:r>
      <w:r>
        <w:t>[singing]</w:t>
      </w:r>
    </w:p>
    <w:p w14:paraId="11621DA9" w14:textId="77777777" w:rsidR="008011E0" w:rsidRDefault="008011E0"/>
    <w:p w14:paraId="7C189DCE" w14:textId="77777777" w:rsidR="008011E0" w:rsidRDefault="008011E0">
      <w:r>
        <w:rPr>
          <w:b/>
        </w:rPr>
        <w:t xml:space="preserve">Instructor: </w:t>
      </w:r>
      <w:r>
        <w:rPr>
          <w:color w:val="777777"/>
        </w:rPr>
        <w:t xml:space="preserve">[00:01:23] </w:t>
      </w:r>
      <w:r>
        <w:t xml:space="preserve">[singing] [onscreen: </w:t>
      </w:r>
      <w:r>
        <w:t>字幕君</w:t>
      </w:r>
      <w:r>
        <w:t xml:space="preserve">: </w:t>
      </w:r>
      <w:r>
        <w:t>我听不下去了</w:t>
      </w:r>
      <w:r>
        <w:t>]</w:t>
      </w:r>
    </w:p>
    <w:p w14:paraId="576AD7A1" w14:textId="77777777" w:rsidR="008011E0" w:rsidRDefault="008011E0"/>
    <w:p w14:paraId="38DF15A1" w14:textId="77777777" w:rsidR="008011E0" w:rsidRDefault="008011E0">
      <w:r>
        <w:rPr>
          <w:b/>
        </w:rPr>
        <w:lastRenderedPageBreak/>
        <w:t xml:space="preserve">Instructor: </w:t>
      </w:r>
      <w:r>
        <w:rPr>
          <w:color w:val="777777"/>
        </w:rPr>
        <w:t xml:space="preserve">[00:01:31] </w:t>
      </w:r>
      <w:r>
        <w:t>如果你存在类似的问题呢？那么你一定要把这个视频全部看完，因为一切的问题都将在你学会了如何打开喉咙之后迎刃而解。打开喉咙一共需要三步。</w:t>
      </w:r>
      <w:r>
        <w:t xml:space="preserve">[onscreen: </w:t>
      </w:r>
      <w:r>
        <w:t>一</w:t>
      </w:r>
      <w:r>
        <w:t>`</w:t>
      </w:r>
      <w:r>
        <w:t>半打哈欠</w:t>
      </w:r>
      <w:r>
        <w:t>]</w:t>
      </w:r>
      <w:r>
        <w:t>首先第一步呢，我们要找到半打哈欠的状态哦，我们可以先找一下打哈欠的感觉就像这样。</w:t>
      </w:r>
      <w:r>
        <w:t xml:space="preserve">[yawning] [onscreen: </w:t>
      </w:r>
      <w:r>
        <w:t>我困了</w:t>
      </w:r>
      <w:r>
        <w:t xml:space="preserve"> </w:t>
      </w:r>
      <w:r>
        <w:t>今天的视频就到这</w:t>
      </w:r>
      <w:r>
        <w:t xml:space="preserve">...] </w:t>
      </w:r>
      <w:r>
        <w:t>那半打哈欠呢，就是打到一半的时候突然收住。</w:t>
      </w:r>
      <w:r>
        <w:t xml:space="preserve">[onscreen: labeled diagram of mouth and palate] </w:t>
      </w:r>
      <w:r>
        <w:t>要感觉到自己的软腭，有慢慢的抬起来。如果能保持这种抬软腭的状态来说话的话呢，你会发现有点像蜡笔小新啊！</w:t>
      </w:r>
      <w:r>
        <w:t xml:space="preserve">[onscreen: </w:t>
      </w:r>
      <w:r>
        <w:t>蜡笔小杰森</w:t>
      </w:r>
      <w:r>
        <w:t>] Hello</w:t>
      </w:r>
      <w:r>
        <w:t>，大家好，欢迎大家来到悦耳声乐课堂。因为你们都是很漂亮很帅气的小哥哥小姐姐。</w:t>
      </w:r>
      <w:r>
        <w:t xml:space="preserve">[normal voice] </w:t>
      </w:r>
      <w:r>
        <w:t>你现在肯定也在学蜡笔小新讲话对不对？就喜欢你们这种看着屏幕呆萌讲话的样子。呃，那唱歌的时候呢，我们也要用上这样的半打哈欠的状态啊，就可以让我们在喉头稳定的情况下唱好高音了。</w:t>
      </w:r>
      <w:r>
        <w:t xml:space="preserve">[onscreen: </w:t>
      </w:r>
      <w:r>
        <w:t>二</w:t>
      </w:r>
      <w:r>
        <w:t>`</w:t>
      </w:r>
      <w:r>
        <w:t>腹部用力</w:t>
      </w:r>
      <w:r>
        <w:t xml:space="preserve">] </w:t>
      </w:r>
      <w:r>
        <w:t>那第二步呢，就是找到腹部用力的感觉。我们在解决了上面的问题之后，我们要解决下面的问题了，</w:t>
      </w:r>
      <w:r>
        <w:t xml:space="preserve">[onscreen: </w:t>
      </w:r>
      <w:r>
        <w:t>支撑点</w:t>
      </w:r>
      <w:r>
        <w:t xml:space="preserve">] </w:t>
      </w:r>
      <w:r>
        <w:t>也就是找到气息的支撑点啊，这个非常的重要，因为如果没有小腹的能力，是不可能控制好你的气息的哦！现在呢我教大家一个可以练习小腹的好方法，就是我们一起来学狗哈气啊！先把嘴巴张开，舌头放平，用口鼻同吸的方式来吸气，就像这样。哎</w:t>
      </w:r>
      <w:r>
        <w:t>?</w:t>
      </w:r>
      <w:r>
        <w:t>你现在是不是也在学习口鼻同吸？然后你发现怎么自己好像不会吸，对不对？然后你学着学着，你好像就会变成了这样。</w:t>
      </w:r>
      <w:r>
        <w:t xml:space="preserve">[exaggerated panting] </w:t>
      </w:r>
      <w:r>
        <w:t>不能先用嘴巴啊</w:t>
      </w:r>
      <w:r>
        <w:t xml:space="preserve">! </w:t>
      </w:r>
      <w:r>
        <w:t>如果你实在学不会的话呢？那就先用鼻子吸，然后呢，再把嘴巴张开一起来吸。</w:t>
      </w:r>
      <w:r>
        <w:t xml:space="preserve">[onscreen: </w:t>
      </w:r>
      <w:r>
        <w:t>每天练习</w:t>
      </w:r>
      <w:r>
        <w:t>20</w:t>
      </w:r>
      <w:r>
        <w:t>分钟</w:t>
      </w:r>
      <w:r>
        <w:t xml:space="preserve">] </w:t>
      </w:r>
      <w:r>
        <w:t>每天坚持练习二十分钟，一个月之后，你就发现自己进步了很多。</w:t>
      </w:r>
      <w:r>
        <w:t xml:space="preserve">[onscreen: </w:t>
      </w:r>
      <w:r>
        <w:t>三</w:t>
      </w:r>
      <w:r>
        <w:t>`</w:t>
      </w:r>
      <w:r>
        <w:t>两者结合</w:t>
      </w:r>
      <w:r>
        <w:t xml:space="preserve">] </w:t>
      </w:r>
      <w:r>
        <w:t>第三步，两者结合。我们现在呢，先做好半打哈欠的状态，然后呢，小腹开始跳动，学习狗哈气，哈哈哈哈哈。然后做了几次</w:t>
      </w:r>
      <w:r>
        <w:lastRenderedPageBreak/>
        <w:t>狗哈气之后，你就会发现你的舌根和鼻子后面那一块地方有种凉凉的感觉诶！然后开始发声啊，把发声点呢，发到刚刚说的凉凉的那个点上，你的声音就会由原来的干涩漏气。像是这样的声音哈哈哈哈哈哈哈哈哈变成比较洪亮比较饱满的声音。哈哈哈哈哈哈哈哈哈哈！一个是哈哈哈一个是哈。</w:t>
      </w:r>
    </w:p>
    <w:p w14:paraId="614D88AB" w14:textId="77777777" w:rsidR="008011E0" w:rsidRDefault="008011E0"/>
    <w:p w14:paraId="7680F763" w14:textId="77777777" w:rsidR="008011E0" w:rsidRDefault="008011E0">
      <w:r>
        <w:rPr>
          <w:b/>
        </w:rPr>
        <w:t xml:space="preserve">Instructor: </w:t>
      </w:r>
      <w:r>
        <w:rPr>
          <w:color w:val="777777"/>
        </w:rPr>
        <w:t xml:space="preserve">[00:04:20] </w:t>
      </w:r>
      <w:r>
        <w:t>哈哈哈。</w:t>
      </w:r>
    </w:p>
    <w:p w14:paraId="4C9F870D" w14:textId="77777777" w:rsidR="008011E0" w:rsidRDefault="008011E0"/>
    <w:p w14:paraId="1F0CE1C1" w14:textId="77777777" w:rsidR="008011E0" w:rsidRDefault="008011E0">
      <w:r>
        <w:rPr>
          <w:b/>
        </w:rPr>
        <w:t xml:space="preserve">Instructor: </w:t>
      </w:r>
      <w:r>
        <w:rPr>
          <w:color w:val="777777"/>
        </w:rPr>
        <w:t xml:space="preserve">[00:04:21] </w:t>
      </w:r>
      <w:r>
        <w:t>这个声音呢，是在你打开了喉咙之后才能发出这种比较有力量感，又不会觉得很紧的声音。然后呢，在保持这样的声音状态来唱歌就会变成这样。</w:t>
      </w:r>
      <w:r>
        <w:t>[singing]</w:t>
      </w:r>
    </w:p>
    <w:p w14:paraId="4C3D6F65" w14:textId="77777777" w:rsidR="008011E0" w:rsidRDefault="008011E0"/>
    <w:p w14:paraId="6BE75E10" w14:textId="77777777" w:rsidR="008011E0" w:rsidRDefault="008011E0">
      <w:r>
        <w:rPr>
          <w:b/>
        </w:rPr>
        <w:t xml:space="preserve">Instructor: </w:t>
      </w:r>
      <w:r>
        <w:rPr>
          <w:color w:val="777777"/>
        </w:rPr>
        <w:t xml:space="preserve">[00:04:38] </w:t>
      </w:r>
      <w:r>
        <w:t>[singing]</w:t>
      </w:r>
    </w:p>
    <w:p w14:paraId="26108CFE" w14:textId="77777777" w:rsidR="008011E0" w:rsidRDefault="008011E0"/>
    <w:p w14:paraId="63FDA571" w14:textId="77777777" w:rsidR="008011E0" w:rsidRDefault="008011E0">
      <w:r>
        <w:rPr>
          <w:b/>
        </w:rPr>
        <w:t xml:space="preserve">Instructor: </w:t>
      </w:r>
      <w:r>
        <w:rPr>
          <w:color w:val="777777"/>
        </w:rPr>
        <w:t xml:space="preserve">[00:04:49] </w:t>
      </w:r>
      <w:r>
        <w:t>好了，以上就是今天的全部内容了，喜欢本视频的小伙伴</w:t>
      </w:r>
      <w:r>
        <w:t xml:space="preserve"> [onscreen: </w:t>
      </w:r>
      <w:r>
        <w:t>点赞</w:t>
      </w:r>
      <w:r>
        <w:t xml:space="preserve"> </w:t>
      </w:r>
      <w:r>
        <w:t>投币</w:t>
      </w:r>
      <w:r>
        <w:t xml:space="preserve"> </w:t>
      </w:r>
      <w:r>
        <w:t>收藏</w:t>
      </w:r>
      <w:r>
        <w:t xml:space="preserve"> </w:t>
      </w:r>
      <w:r>
        <w:t>关注</w:t>
      </w:r>
      <w:r>
        <w:t xml:space="preserve">] </w:t>
      </w:r>
      <w:r>
        <w:t>不要忘记了素质三连哦</w:t>
      </w:r>
      <w:r>
        <w:t>!</w:t>
      </w:r>
      <w:r>
        <w:t>我是杰森老师，拜拜！</w:t>
      </w:r>
    </w:p>
    <w:p w14:paraId="14C0D099" w14:textId="77777777" w:rsidR="008011E0" w:rsidRDefault="008011E0"/>
    <w:p w14:paraId="440F2A50" w14:textId="77777777" w:rsidR="008011E0" w:rsidRDefault="008011E0">
      <w:r>
        <w:rPr>
          <w:b/>
        </w:rPr>
        <w:t xml:space="preserve">Instructor: </w:t>
      </w:r>
      <w:r>
        <w:rPr>
          <w:color w:val="777777"/>
        </w:rPr>
        <w:t xml:space="preserve">[00:05:09] </w:t>
      </w:r>
      <w:r>
        <w:t xml:space="preserve">[onscreen: </w:t>
      </w:r>
      <w:r>
        <w:t>正片开始</w:t>
      </w:r>
      <w:r>
        <w:t>] [singing]</w:t>
      </w:r>
    </w:p>
    <w:p w14:paraId="14D729C3" w14:textId="77777777" w:rsidR="008011E0" w:rsidRDefault="008011E0"/>
    <w:p w14:paraId="444A5C70" w14:textId="77777777" w:rsidR="008011E0" w:rsidRDefault="008011E0">
      <w:pPr>
        <w:pStyle w:val="Heading1"/>
      </w:pPr>
      <w:bookmarkStart w:id="101" w:name="_Toc190637805"/>
      <w:r>
        <w:lastRenderedPageBreak/>
        <w:t>https://www.bilibili.com/video/BV12b41157Di/</w:t>
      </w:r>
      <w:bookmarkEnd w:id="101"/>
    </w:p>
    <w:p w14:paraId="73C900F6" w14:textId="77777777" w:rsidR="008011E0" w:rsidRDefault="008011E0">
      <w:r>
        <w:rPr>
          <w:b/>
        </w:rPr>
        <w:t xml:space="preserve">Instructor: </w:t>
      </w:r>
      <w:r>
        <w:rPr>
          <w:color w:val="777777"/>
        </w:rPr>
        <w:t xml:space="preserve">[00:00:02] </w:t>
      </w:r>
      <w:r>
        <w:t>[singing]</w:t>
      </w:r>
    </w:p>
    <w:p w14:paraId="0136DA21" w14:textId="77777777" w:rsidR="008011E0" w:rsidRDefault="008011E0"/>
    <w:p w14:paraId="305AC1BC" w14:textId="77777777" w:rsidR="008011E0" w:rsidRDefault="008011E0">
      <w:r>
        <w:rPr>
          <w:color w:val="777777"/>
        </w:rPr>
        <w:t xml:space="preserve">[00:00:09] </w:t>
      </w:r>
      <w:r>
        <w:t>[singing]</w:t>
      </w:r>
    </w:p>
    <w:p w14:paraId="24C72769" w14:textId="77777777" w:rsidR="008011E0" w:rsidRDefault="008011E0"/>
    <w:p w14:paraId="073FAB85" w14:textId="77777777" w:rsidR="008011E0" w:rsidRDefault="008011E0">
      <w:r>
        <w:rPr>
          <w:b/>
        </w:rPr>
        <w:t xml:space="preserve">Instructor: </w:t>
      </w:r>
      <w:r>
        <w:rPr>
          <w:color w:val="777777"/>
        </w:rPr>
        <w:t xml:space="preserve">[00:00:14] </w:t>
      </w:r>
      <w:r>
        <w:t>[singing] Hello</w:t>
      </w:r>
      <w:r>
        <w:t>！大家好，欢迎大家来到悦耳声乐。我是喜欢在凌晨唱歌的。凌晨。最近我发现有很多小伙伴，他有一个通病，就是唱歌的时候喜欢挤着嗓子唱，把所有的力气全部都堆积在了嗓子上，那么唱出来的声音就会非常的挤。这是一个什么感觉呢？大家可以来听一下。</w:t>
      </w:r>
    </w:p>
    <w:p w14:paraId="30A3CA46" w14:textId="77777777" w:rsidR="008011E0" w:rsidRDefault="008011E0"/>
    <w:p w14:paraId="16939D10" w14:textId="77777777" w:rsidR="008011E0" w:rsidRDefault="008011E0">
      <w:r>
        <w:rPr>
          <w:b/>
        </w:rPr>
        <w:t xml:space="preserve">Speaker2: </w:t>
      </w:r>
      <w:r>
        <w:rPr>
          <w:color w:val="777777"/>
        </w:rPr>
        <w:t xml:space="preserve">[00:00:47] </w:t>
      </w:r>
      <w:r>
        <w:t>[singing]</w:t>
      </w:r>
    </w:p>
    <w:p w14:paraId="37FD1E6E" w14:textId="77777777" w:rsidR="008011E0" w:rsidRDefault="008011E0"/>
    <w:p w14:paraId="04853938" w14:textId="77777777" w:rsidR="008011E0" w:rsidRDefault="008011E0">
      <w:r>
        <w:rPr>
          <w:b/>
        </w:rPr>
        <w:t xml:space="preserve">Speaker2: </w:t>
      </w:r>
      <w:r>
        <w:rPr>
          <w:color w:val="777777"/>
        </w:rPr>
        <w:t xml:space="preserve">[00:00:53] </w:t>
      </w:r>
      <w:r>
        <w:t>[singing]</w:t>
      </w:r>
    </w:p>
    <w:p w14:paraId="05F0CDA6" w14:textId="77777777" w:rsidR="008011E0" w:rsidRDefault="008011E0"/>
    <w:p w14:paraId="020E048B" w14:textId="77777777" w:rsidR="008011E0" w:rsidRDefault="008011E0">
      <w:r>
        <w:rPr>
          <w:b/>
        </w:rPr>
        <w:t xml:space="preserve">Instructor: </w:t>
      </w:r>
      <w:r>
        <w:rPr>
          <w:color w:val="777777"/>
        </w:rPr>
        <w:t xml:space="preserve">[00:01:05] </w:t>
      </w:r>
      <w:r>
        <w:t xml:space="preserve">[singing] [onscreen: </w:t>
      </w:r>
      <w:r>
        <w:t>错误示范</w:t>
      </w:r>
      <w:r>
        <w:t>]</w:t>
      </w:r>
    </w:p>
    <w:p w14:paraId="6ED0F48D" w14:textId="77777777" w:rsidR="008011E0" w:rsidRDefault="008011E0"/>
    <w:p w14:paraId="6142BDEF" w14:textId="77777777" w:rsidR="008011E0" w:rsidRDefault="008011E0">
      <w:r>
        <w:rPr>
          <w:b/>
        </w:rPr>
        <w:t xml:space="preserve">Instructor: </w:t>
      </w:r>
      <w:r>
        <w:rPr>
          <w:color w:val="777777"/>
        </w:rPr>
        <w:t xml:space="preserve">[00:01:23] </w:t>
      </w:r>
      <w:r>
        <w:t>这是一个非常错误的唱歌方式，这会导致我们唱出来的声音非常的干，非常的紧，没有质感，并且唱久了，还会有疼痛的感觉。</w:t>
      </w:r>
      <w:r>
        <w:t xml:space="preserve">[onscreen: </w:t>
      </w:r>
      <w:r>
        <w:t>那么怎么办呢</w:t>
      </w:r>
      <w:r>
        <w:t xml:space="preserve">?] </w:t>
      </w:r>
      <w:r>
        <w:t>我给大家两个放松喉咙的小技巧，</w:t>
      </w:r>
      <w:r>
        <w:t xml:space="preserve">[onscreen: </w:t>
      </w:r>
      <w:r>
        <w:t>技巧</w:t>
      </w:r>
      <w:r>
        <w:t>1:</w:t>
      </w:r>
      <w:r>
        <w:t>打开牙腔</w:t>
      </w:r>
      <w:r>
        <w:t>/</w:t>
      </w:r>
      <w:r>
        <w:t>放松颈部减少喉咙压力</w:t>
      </w:r>
      <w:r>
        <w:t>]</w:t>
      </w:r>
      <w:r>
        <w:t>大家可以打开自己的牙。给摸摸自己耳垂下面，我们打开牙关的时候，</w:t>
      </w:r>
      <w:r>
        <w:lastRenderedPageBreak/>
        <w:t xml:space="preserve">[onscreen: </w:t>
      </w:r>
      <w:r>
        <w:t>学唱歌加微信</w:t>
      </w:r>
      <w:r>
        <w:t>:yiqi168music]</w:t>
      </w:r>
      <w:r>
        <w:t>这里会有一个凹槽，然后做一下口腔运动。利用这样一个感觉去唱歌。</w:t>
      </w:r>
      <w:r>
        <w:t xml:space="preserve">[singing] </w:t>
      </w:r>
      <w:r>
        <w:t>找到这样一个放松感觉后，我们再配合上第二个小技巧，</w:t>
      </w:r>
      <w:r>
        <w:t xml:space="preserve">[onscreen: </w:t>
      </w:r>
      <w:r>
        <w:t>技巧</w:t>
      </w:r>
      <w:r>
        <w:t>2:</w:t>
      </w:r>
      <w:r>
        <w:t>把发声的位置抬高到鼻腔</w:t>
      </w:r>
      <w:r>
        <w:t>]</w:t>
      </w:r>
      <w:r>
        <w:t>发声的位置抬高到鼻腔，怎么抬呢？大家可以用鼻子发出恩的声音。嗯。</w:t>
      </w:r>
    </w:p>
    <w:p w14:paraId="587D5C34" w14:textId="77777777" w:rsidR="008011E0" w:rsidRDefault="008011E0"/>
    <w:p w14:paraId="5C4723AF" w14:textId="77777777" w:rsidR="008011E0" w:rsidRDefault="008011E0">
      <w:r>
        <w:rPr>
          <w:b/>
        </w:rPr>
        <w:t xml:space="preserve">Instructor: </w:t>
      </w:r>
      <w:r>
        <w:rPr>
          <w:color w:val="777777"/>
        </w:rPr>
        <w:t xml:space="preserve">[00:02:19] </w:t>
      </w:r>
      <w:r>
        <w:t>嗯。嗯嗯。嗯。嗯。</w:t>
      </w:r>
    </w:p>
    <w:p w14:paraId="3030E6E3" w14:textId="77777777" w:rsidR="008011E0" w:rsidRDefault="008011E0"/>
    <w:p w14:paraId="5F166509" w14:textId="77777777" w:rsidR="008011E0" w:rsidRDefault="008011E0">
      <w:r>
        <w:rPr>
          <w:b/>
        </w:rPr>
        <w:t xml:space="preserve">Instructor: </w:t>
      </w:r>
      <w:r>
        <w:rPr>
          <w:color w:val="777777"/>
        </w:rPr>
        <w:t xml:space="preserve">[00:02:33] </w:t>
      </w:r>
      <w:r>
        <w:t>再利用这样一个感觉去唱歌。</w:t>
      </w:r>
      <w:r>
        <w:t>[singing]</w:t>
      </w:r>
    </w:p>
    <w:p w14:paraId="792EEA8D" w14:textId="77777777" w:rsidR="008011E0" w:rsidRDefault="008011E0"/>
    <w:p w14:paraId="17E90CB9" w14:textId="77777777" w:rsidR="008011E0" w:rsidRDefault="008011E0">
      <w:r>
        <w:rPr>
          <w:b/>
        </w:rPr>
        <w:t xml:space="preserve">Instructor: </w:t>
      </w:r>
      <w:r>
        <w:rPr>
          <w:color w:val="777777"/>
        </w:rPr>
        <w:t xml:space="preserve">[00:02:51] </w:t>
      </w:r>
      <w:r>
        <w:t>[singing]</w:t>
      </w:r>
    </w:p>
    <w:p w14:paraId="6299E574" w14:textId="77777777" w:rsidR="008011E0" w:rsidRDefault="008011E0"/>
    <w:p w14:paraId="58EC274A" w14:textId="71BCD567" w:rsidR="008011E0" w:rsidRDefault="008011E0">
      <w:r>
        <w:rPr>
          <w:b/>
        </w:rPr>
        <w:t xml:space="preserve">Instructor: </w:t>
      </w:r>
      <w:r>
        <w:rPr>
          <w:color w:val="777777"/>
        </w:rPr>
        <w:t xml:space="preserve">[00:02:58] </w:t>
      </w:r>
      <w:r>
        <w:t>[singing]</w:t>
      </w:r>
    </w:p>
    <w:p w14:paraId="76AC2CE1" w14:textId="77777777" w:rsidR="008011E0" w:rsidRDefault="008011E0">
      <w:r>
        <w:rPr>
          <w:b/>
        </w:rPr>
        <w:t xml:space="preserve">Instructor: </w:t>
      </w:r>
      <w:r>
        <w:rPr>
          <w:color w:val="777777"/>
        </w:rPr>
        <w:t xml:space="preserve">[00:03:12] </w:t>
      </w:r>
      <w:r>
        <w:t>[singing]</w:t>
      </w:r>
    </w:p>
    <w:p w14:paraId="46429C43" w14:textId="77777777" w:rsidR="008011E0" w:rsidRDefault="008011E0"/>
    <w:p w14:paraId="04719F2B" w14:textId="77777777" w:rsidR="008011E0" w:rsidRDefault="008011E0">
      <w:r>
        <w:rPr>
          <w:b/>
        </w:rPr>
        <w:t xml:space="preserve">Instructor: </w:t>
      </w:r>
      <w:r>
        <w:rPr>
          <w:color w:val="777777"/>
        </w:rPr>
        <w:t xml:space="preserve">[00:03:16] </w:t>
      </w:r>
      <w:r>
        <w:t>好了，今天的内容就到此结束了，大家还有什么问题可以多发弹幕，多评论。那么大家喜欢本期视频的话，记得点赞收藏我是凌晨拜拜。</w:t>
      </w:r>
      <w:r>
        <w:t>[singing]</w:t>
      </w:r>
    </w:p>
    <w:p w14:paraId="15F3EC85" w14:textId="77777777" w:rsidR="008011E0" w:rsidRDefault="008011E0"/>
    <w:p w14:paraId="49C57120" w14:textId="77777777" w:rsidR="008011E0" w:rsidRDefault="008011E0">
      <w:r>
        <w:rPr>
          <w:b/>
        </w:rPr>
        <w:t xml:space="preserve">Instructor: </w:t>
      </w:r>
      <w:r>
        <w:rPr>
          <w:color w:val="777777"/>
        </w:rPr>
        <w:t xml:space="preserve">[00:04:02] </w:t>
      </w:r>
      <w:r>
        <w:t>[singing]</w:t>
      </w:r>
    </w:p>
    <w:p w14:paraId="3691A50E" w14:textId="77777777" w:rsidR="008011E0" w:rsidRDefault="008011E0"/>
    <w:p w14:paraId="0C75C80E" w14:textId="77777777" w:rsidR="008011E0" w:rsidRDefault="008011E0">
      <w:r>
        <w:rPr>
          <w:b/>
        </w:rPr>
        <w:t xml:space="preserve">Instructor: </w:t>
      </w:r>
      <w:r>
        <w:rPr>
          <w:color w:val="777777"/>
        </w:rPr>
        <w:t xml:space="preserve">[00:04:04] </w:t>
      </w:r>
      <w:r>
        <w:t>[singing]</w:t>
      </w:r>
    </w:p>
    <w:p w14:paraId="297267C3" w14:textId="77777777" w:rsidR="008011E0" w:rsidRDefault="008011E0">
      <w:pPr>
        <w:pStyle w:val="Heading1"/>
      </w:pPr>
      <w:bookmarkStart w:id="102" w:name="_Toc190637806"/>
      <w:r>
        <w:lastRenderedPageBreak/>
        <w:t>https://www.bilibili.com/video/BV14V411h73i/</w:t>
      </w:r>
      <w:bookmarkEnd w:id="102"/>
    </w:p>
    <w:p w14:paraId="25036195" w14:textId="77777777" w:rsidR="008011E0" w:rsidRDefault="008011E0">
      <w:r>
        <w:rPr>
          <w:b/>
        </w:rPr>
        <w:t xml:space="preserve">Interviewer: </w:t>
      </w:r>
      <w:r>
        <w:rPr>
          <w:color w:val="777777"/>
        </w:rPr>
        <w:t xml:space="preserve">[00:00:00] </w:t>
      </w:r>
      <w:r>
        <w:t>同学，你可以唱首歌吗？</w:t>
      </w:r>
    </w:p>
    <w:p w14:paraId="0DC35E62" w14:textId="77777777" w:rsidR="008011E0" w:rsidRDefault="008011E0"/>
    <w:p w14:paraId="1B08937F" w14:textId="77777777" w:rsidR="008011E0" w:rsidRDefault="008011E0">
      <w:r>
        <w:rPr>
          <w:b/>
        </w:rPr>
        <w:t xml:space="preserve">Speaker2: </w:t>
      </w:r>
      <w:r>
        <w:rPr>
          <w:color w:val="777777"/>
        </w:rPr>
        <w:t xml:space="preserve">[00:00:03] </w:t>
      </w:r>
      <w:r>
        <w:t>不行。我有口音，而且我音色也不好听</w:t>
      </w:r>
      <w:r>
        <w:t xml:space="preserve"> </w:t>
      </w:r>
      <w:r>
        <w:t>。</w:t>
      </w:r>
    </w:p>
    <w:p w14:paraId="330F23F6" w14:textId="77777777" w:rsidR="008011E0" w:rsidRDefault="008011E0"/>
    <w:p w14:paraId="66E37061" w14:textId="77777777" w:rsidR="008011E0" w:rsidRDefault="008011E0">
      <w:r>
        <w:rPr>
          <w:b/>
        </w:rPr>
        <w:t xml:space="preserve">Interviewer: </w:t>
      </w:r>
      <w:r>
        <w:rPr>
          <w:color w:val="777777"/>
        </w:rPr>
        <w:t xml:space="preserve">[00:00:07] </w:t>
      </w:r>
      <w:r>
        <w:t>同学，你可以唱首歌吗？</w:t>
      </w:r>
    </w:p>
    <w:p w14:paraId="3E5B152D" w14:textId="77777777" w:rsidR="008011E0" w:rsidRDefault="008011E0"/>
    <w:p w14:paraId="47483451" w14:textId="77777777" w:rsidR="008011E0" w:rsidRDefault="008011E0">
      <w:r>
        <w:rPr>
          <w:b/>
        </w:rPr>
        <w:t xml:space="preserve">Speaker3: </w:t>
      </w:r>
      <w:r>
        <w:rPr>
          <w:color w:val="777777"/>
        </w:rPr>
        <w:t xml:space="preserve">[00:00:10] </w:t>
      </w:r>
      <w:r>
        <w:t>不行啊，不行，我上次就是因为唱歌把女朋友唱跑了。不愿意再唱了。</w:t>
      </w:r>
    </w:p>
    <w:p w14:paraId="380BE084" w14:textId="77777777" w:rsidR="008011E0" w:rsidRDefault="008011E0"/>
    <w:p w14:paraId="3AB100AB" w14:textId="77777777" w:rsidR="008011E0" w:rsidRDefault="008011E0">
      <w:r>
        <w:rPr>
          <w:b/>
        </w:rPr>
        <w:t xml:space="preserve">Interviewer: </w:t>
      </w:r>
      <w:r>
        <w:rPr>
          <w:color w:val="777777"/>
        </w:rPr>
        <w:t xml:space="preserve">[00:00:16] </w:t>
      </w:r>
      <w:r>
        <w:t>同学，你能唱首歌吗？</w:t>
      </w:r>
      <w:r>
        <w:t xml:space="preserve">. </w:t>
      </w:r>
    </w:p>
    <w:p w14:paraId="33737C5C" w14:textId="77777777" w:rsidR="008011E0" w:rsidRDefault="008011E0"/>
    <w:p w14:paraId="70769FE6" w14:textId="77777777" w:rsidR="008011E0" w:rsidRDefault="008011E0">
      <w:r>
        <w:rPr>
          <w:b/>
        </w:rPr>
        <w:t xml:space="preserve">Speaker4: </w:t>
      </w:r>
      <w:r>
        <w:rPr>
          <w:color w:val="777777"/>
        </w:rPr>
        <w:t xml:space="preserve">[00:00:21] </w:t>
      </w:r>
      <w:r>
        <w:t>切，什么？</w:t>
      </w:r>
      <w:r>
        <w:t xml:space="preserve">. </w:t>
      </w:r>
    </w:p>
    <w:p w14:paraId="11E12987" w14:textId="77777777" w:rsidR="008011E0" w:rsidRDefault="008011E0"/>
    <w:p w14:paraId="0602D3F9" w14:textId="77777777" w:rsidR="008011E0" w:rsidRDefault="008011E0">
      <w:r>
        <w:rPr>
          <w:b/>
        </w:rPr>
        <w:t xml:space="preserve">Interviewer: </w:t>
      </w:r>
      <w:r>
        <w:rPr>
          <w:color w:val="777777"/>
        </w:rPr>
        <w:t xml:space="preserve">[00:00:22] </w:t>
      </w:r>
      <w:r>
        <w:t>同学？你能唱首歌吗？</w:t>
      </w:r>
      <w:r>
        <w:t>[speaker 4 flicks hand at speaker 1]</w:t>
      </w:r>
    </w:p>
    <w:p w14:paraId="358AA637" w14:textId="77777777" w:rsidR="008011E0" w:rsidRDefault="008011E0"/>
    <w:p w14:paraId="23174CA5" w14:textId="77777777" w:rsidR="008011E0" w:rsidRDefault="008011E0">
      <w:r>
        <w:rPr>
          <w:b/>
        </w:rPr>
        <w:t xml:space="preserve">Instructor: </w:t>
      </w:r>
      <w:r>
        <w:rPr>
          <w:color w:val="777777"/>
        </w:rPr>
        <w:t xml:space="preserve">[00:00:32] </w:t>
      </w:r>
      <w:r>
        <w:t>Hello</w:t>
      </w:r>
      <w:r>
        <w:t>，大家好，</w:t>
      </w:r>
      <w:r>
        <w:t xml:space="preserve">[onscreen: </w:t>
      </w:r>
      <w:r>
        <w:t>悦耳声乐七七</w:t>
      </w:r>
      <w:r>
        <w:t>-</w:t>
      </w:r>
      <w:r>
        <w:t>用最易懂的方法做系统的教学</w:t>
      </w:r>
      <w:r>
        <w:t xml:space="preserve">] </w:t>
      </w:r>
      <w:r>
        <w:t>我是七七，今天教会你唱歌的声乐老师，我在这么多年声乐教学的过程中碰到过最多的问题，就是学员会觉得自己的声音或者自己的音色不好听，而不敢开口去</w:t>
      </w:r>
      <w:r>
        <w:lastRenderedPageBreak/>
        <w:t>唱歌。但其实我们每个人的声音都是可以通过后天的训练变得更好听的，各位知道吗？举个例子啊，就像我们喜欢的声优，他们有拥有非常多好听百变的声音，也能够去驾驭很多的角色，比如说。</w:t>
      </w:r>
    </w:p>
    <w:p w14:paraId="4FE4266A" w14:textId="77777777" w:rsidR="008011E0" w:rsidRDefault="008011E0"/>
    <w:p w14:paraId="7EA28D7E" w14:textId="77777777" w:rsidR="008011E0" w:rsidRDefault="008011E0">
      <w:r>
        <w:rPr>
          <w:b/>
        </w:rPr>
        <w:t xml:space="preserve">Speaker6: </w:t>
      </w:r>
      <w:r>
        <w:rPr>
          <w:color w:val="777777"/>
        </w:rPr>
        <w:t xml:space="preserve">[00:01:02] </w:t>
      </w:r>
      <w:r>
        <w:t>[Japanese video snippet 1]</w:t>
      </w:r>
    </w:p>
    <w:p w14:paraId="3D1B0493" w14:textId="77777777" w:rsidR="008011E0" w:rsidRDefault="008011E0"/>
    <w:p w14:paraId="508B4129" w14:textId="77777777" w:rsidR="008011E0" w:rsidRDefault="008011E0">
      <w:r>
        <w:rPr>
          <w:b/>
        </w:rPr>
        <w:t xml:space="preserve">Speaker7: </w:t>
      </w:r>
      <w:r>
        <w:rPr>
          <w:color w:val="777777"/>
        </w:rPr>
        <w:t xml:space="preserve">[00:01:09] </w:t>
      </w:r>
      <w:r>
        <w:t>[Japanese video snippet 2]</w:t>
      </w:r>
    </w:p>
    <w:p w14:paraId="094F9FDC" w14:textId="77777777" w:rsidR="008011E0" w:rsidRDefault="008011E0"/>
    <w:p w14:paraId="4EB465DB" w14:textId="77777777" w:rsidR="008011E0" w:rsidRDefault="008011E0">
      <w:r>
        <w:rPr>
          <w:b/>
        </w:rPr>
        <w:t xml:space="preserve">Speaker8: </w:t>
      </w:r>
      <w:r>
        <w:rPr>
          <w:color w:val="777777"/>
        </w:rPr>
        <w:t xml:space="preserve">[00:01:15] </w:t>
      </w:r>
      <w:r>
        <w:t>[Japanese video snippet 3]</w:t>
      </w:r>
    </w:p>
    <w:p w14:paraId="79B45F77" w14:textId="77777777" w:rsidR="008011E0" w:rsidRDefault="008011E0"/>
    <w:p w14:paraId="17BF616D" w14:textId="77777777" w:rsidR="008011E0" w:rsidRDefault="008011E0">
      <w:r>
        <w:rPr>
          <w:b/>
        </w:rPr>
        <w:t xml:space="preserve">Instructor: </w:t>
      </w:r>
      <w:r>
        <w:rPr>
          <w:color w:val="777777"/>
        </w:rPr>
        <w:t xml:space="preserve">[00:01:18] </w:t>
      </w:r>
      <w:r>
        <w:t>每一种声音的状态，其实它都是不一样的。那每个人受方言或者说话习惯的一个影响，往往呢，就会形成不那么科学的一个发声方式。比如说自己的声音又干又扁，或者说就说话的时候啊，鼻音很重啊，包括有很多人说话闷闷的，还有一些人说话的时候呢，就喜欢，就这样子。有被冒犯的话呢，我们可以在公屏上面打一个</w:t>
      </w:r>
      <w:r>
        <w:t>1</w:t>
      </w:r>
      <w:r>
        <w:t>啊，</w:t>
      </w:r>
      <w:r>
        <w:t>OK</w:t>
      </w:r>
      <w:r>
        <w:t>，想让声音变得更加的温柔，然后想要音色变得更加好听的第一点其实就是加入气息，包括我们在说话的时候加入气息，让我们有一句台词，那个台词怎么说来着，就是呃，欢迎大家来到你的月亮，我的心，欢迎大家来到你的月亮，我的心。好男人就是我，我就是曾小贤。这种声音呢，它听起来也会更加的温柔，更别说放入到歌曲中去了。我们很多人在唱歌的时候都太干太白，像这样。</w:t>
      </w:r>
    </w:p>
    <w:p w14:paraId="24095C8E" w14:textId="77777777" w:rsidR="008011E0" w:rsidRDefault="008011E0"/>
    <w:p w14:paraId="163071C8" w14:textId="77777777" w:rsidR="008011E0" w:rsidRDefault="008011E0">
      <w:r>
        <w:rPr>
          <w:color w:val="777777"/>
        </w:rPr>
        <w:lastRenderedPageBreak/>
        <w:t xml:space="preserve">[00:02:15] </w:t>
      </w:r>
      <w:r>
        <w:t>[onscreen:</w:t>
      </w:r>
      <w:r>
        <w:t>太干示范</w:t>
      </w:r>
      <w:r>
        <w:t>] [singing]</w:t>
      </w:r>
    </w:p>
    <w:p w14:paraId="5B89AFFD" w14:textId="77777777" w:rsidR="008011E0" w:rsidRDefault="008011E0"/>
    <w:p w14:paraId="4C316ECD" w14:textId="77777777" w:rsidR="008011E0" w:rsidRDefault="008011E0">
      <w:r>
        <w:rPr>
          <w:b/>
        </w:rPr>
        <w:t xml:space="preserve">Instructor: </w:t>
      </w:r>
      <w:r>
        <w:rPr>
          <w:color w:val="777777"/>
        </w:rPr>
        <w:t xml:space="preserve">[00:02:29] </w:t>
      </w:r>
      <w:r>
        <w:t>好听吗？温柔吗？那如果这个时候我们稍微加入一点点的气息放入到歌曲中，就会像是这样。</w:t>
      </w:r>
    </w:p>
    <w:p w14:paraId="1F748BE9" w14:textId="77777777" w:rsidR="008011E0" w:rsidRDefault="008011E0"/>
    <w:p w14:paraId="55283087" w14:textId="77777777" w:rsidR="008011E0" w:rsidRDefault="008011E0">
      <w:r>
        <w:rPr>
          <w:b/>
        </w:rPr>
        <w:t xml:space="preserve">Instructor: </w:t>
      </w:r>
      <w:r>
        <w:rPr>
          <w:color w:val="777777"/>
        </w:rPr>
        <w:t xml:space="preserve">[00:02:39] </w:t>
      </w:r>
      <w:r>
        <w:t>[onscreen:</w:t>
      </w:r>
      <w:r>
        <w:t>正确示范</w:t>
      </w:r>
      <w:r>
        <w:t>] [singing]</w:t>
      </w:r>
    </w:p>
    <w:p w14:paraId="01DA7E71" w14:textId="77777777" w:rsidR="008011E0" w:rsidRDefault="008011E0"/>
    <w:p w14:paraId="36316EE5" w14:textId="77777777" w:rsidR="008011E0" w:rsidRDefault="008011E0">
      <w:r>
        <w:rPr>
          <w:b/>
        </w:rPr>
        <w:t xml:space="preserve">Instructor: </w:t>
      </w:r>
      <w:r>
        <w:rPr>
          <w:color w:val="777777"/>
        </w:rPr>
        <w:t xml:space="preserve">[00:02:41] </w:t>
      </w:r>
      <w:r>
        <w:t xml:space="preserve">[singing] </w:t>
      </w:r>
    </w:p>
    <w:p w14:paraId="217829BA" w14:textId="77777777" w:rsidR="008011E0" w:rsidRDefault="008011E0"/>
    <w:p w14:paraId="19E58995" w14:textId="77777777" w:rsidR="008011E0" w:rsidRDefault="008011E0">
      <w:r>
        <w:rPr>
          <w:b/>
        </w:rPr>
        <w:t xml:space="preserve">Instructor: </w:t>
      </w:r>
      <w:r>
        <w:rPr>
          <w:color w:val="777777"/>
        </w:rPr>
        <w:t xml:space="preserve">[00:03:06] </w:t>
      </w:r>
      <w:r>
        <w:t>最好听的声音呢，其实他都是带了点气息的，</w:t>
      </w:r>
      <w:r>
        <w:t>OK</w:t>
      </w:r>
      <w:r>
        <w:t>，当然，如果说想要练好这个东西，我们该注意哪些点呢？首先先找一个充满气息的一个哈音，因为哈，它是一个比较好的送气音哦！哈哈你在发哈的时候，很明显的能感受到这个气流之初的一个感觉。那，练完这一步啊，唱歌的话呢，你可能会变成这个样子。</w:t>
      </w:r>
    </w:p>
    <w:p w14:paraId="15DBD7C6" w14:textId="77777777" w:rsidR="008011E0" w:rsidRDefault="008011E0"/>
    <w:p w14:paraId="2DF174B6" w14:textId="77777777" w:rsidR="008011E0" w:rsidRDefault="008011E0">
      <w:r>
        <w:rPr>
          <w:b/>
        </w:rPr>
        <w:t xml:space="preserve">Instructor: </w:t>
      </w:r>
      <w:r>
        <w:rPr>
          <w:color w:val="777777"/>
        </w:rPr>
        <w:t xml:space="preserve">[00:03:34] </w:t>
      </w:r>
      <w:r>
        <w:t>[onscreen:</w:t>
      </w:r>
      <w:r>
        <w:t>气息太多</w:t>
      </w:r>
      <w:r>
        <w:t>] [singing]</w:t>
      </w:r>
    </w:p>
    <w:p w14:paraId="23174349" w14:textId="77777777" w:rsidR="008011E0" w:rsidRDefault="008011E0"/>
    <w:p w14:paraId="4E7D00D7" w14:textId="77777777" w:rsidR="008011E0" w:rsidRDefault="008011E0">
      <w:r>
        <w:rPr>
          <w:b/>
        </w:rPr>
        <w:t xml:space="preserve">Instructor: </w:t>
      </w:r>
      <w:r>
        <w:rPr>
          <w:color w:val="777777"/>
        </w:rPr>
        <w:t xml:space="preserve">[00:03:49] </w:t>
      </w:r>
      <w:r>
        <w:t>[singing]</w:t>
      </w:r>
    </w:p>
    <w:p w14:paraId="2C961039" w14:textId="77777777" w:rsidR="008011E0" w:rsidRDefault="008011E0"/>
    <w:p w14:paraId="13F92590" w14:textId="77777777" w:rsidR="008011E0" w:rsidRDefault="008011E0">
      <w:r>
        <w:rPr>
          <w:b/>
        </w:rPr>
        <w:t xml:space="preserve">Instructor: </w:t>
      </w:r>
      <w:r>
        <w:rPr>
          <w:color w:val="777777"/>
        </w:rPr>
        <w:t xml:space="preserve">[00:03:52] </w:t>
      </w:r>
      <w:r>
        <w:t xml:space="preserve">[singing] [onscreen: </w:t>
      </w:r>
      <w:r>
        <w:t>卒</w:t>
      </w:r>
      <w:r>
        <w:t>]</w:t>
      </w:r>
    </w:p>
    <w:p w14:paraId="5822CA65" w14:textId="77777777" w:rsidR="008011E0" w:rsidRDefault="008011E0"/>
    <w:p w14:paraId="49BB70AA" w14:textId="77777777" w:rsidR="008011E0" w:rsidRDefault="008011E0">
      <w:r>
        <w:rPr>
          <w:b/>
        </w:rPr>
        <w:t xml:space="preserve">Instructor: </w:t>
      </w:r>
      <w:r>
        <w:rPr>
          <w:color w:val="777777"/>
        </w:rPr>
        <w:t xml:space="preserve">[00:04:03] </w:t>
      </w:r>
      <w:r>
        <w:t>那是因为没有控制啊。这样的话呢，也是不行的。如果说你想要声音达到拥有气息，但又不是太虚的一种状态的话，我们可以在发哈的后半段可以转到一个</w:t>
      </w:r>
      <w:r>
        <w:t>Yi</w:t>
      </w:r>
      <w:r>
        <w:t>音。</w:t>
      </w:r>
      <w:r>
        <w:t>[onscreen: Yi]</w:t>
      </w:r>
      <w:r>
        <w:t>因为</w:t>
      </w:r>
      <w:r>
        <w:t>Yi</w:t>
      </w:r>
      <w:r>
        <w:t>的话呢，它相对来说就会比较它整个点相对来说就要集中一点。</w:t>
      </w:r>
    </w:p>
    <w:p w14:paraId="36DDF9C8" w14:textId="77777777" w:rsidR="008011E0" w:rsidRDefault="008011E0"/>
    <w:p w14:paraId="7CC44731" w14:textId="77777777" w:rsidR="008011E0" w:rsidRDefault="008011E0">
      <w:r>
        <w:rPr>
          <w:b/>
        </w:rPr>
        <w:t xml:space="preserve">Instructor: </w:t>
      </w:r>
      <w:r>
        <w:rPr>
          <w:color w:val="777777"/>
        </w:rPr>
        <w:t xml:space="preserve">[00:04:23] </w:t>
      </w:r>
      <w:r>
        <w:t>[onscreen: Yi</w:t>
      </w:r>
      <w:r>
        <w:t>音示范</w:t>
      </w:r>
      <w:r>
        <w:t>] [singing]</w:t>
      </w:r>
    </w:p>
    <w:p w14:paraId="10EC2554" w14:textId="77777777" w:rsidR="008011E0" w:rsidRDefault="008011E0"/>
    <w:p w14:paraId="4E60CB2D" w14:textId="77777777" w:rsidR="008011E0" w:rsidRDefault="008011E0">
      <w:r>
        <w:rPr>
          <w:b/>
        </w:rPr>
        <w:t xml:space="preserve">Instructor: </w:t>
      </w:r>
      <w:r>
        <w:rPr>
          <w:color w:val="777777"/>
        </w:rPr>
        <w:t xml:space="preserve">[00:04:33] </w:t>
      </w:r>
      <w:r>
        <w:t>那这个练习方法的话，它对我们的嗓子的压迫性啊，压迫感它也不会太大，而且可以帮助我们很自然的找到一个气息感。</w:t>
      </w:r>
      <w:r>
        <w:t xml:space="preserve">[onscreen: </w:t>
      </w:r>
      <w:r>
        <w:t>气息提升第二点</w:t>
      </w:r>
      <w:r>
        <w:t xml:space="preserve">] [onscreen: </w:t>
      </w:r>
      <w:r>
        <w:t>放慢节奏</w:t>
      </w:r>
      <w:r>
        <w:t xml:space="preserve">] </w:t>
      </w:r>
      <w:r>
        <w:t>放慢节奏，我们很多人讲话会太快，包括其实我自己有的时候情不自禁啊，讲话也会变得很快，就像哎，</w:t>
      </w:r>
      <w:r>
        <w:t xml:space="preserve">[audio speed increased] </w:t>
      </w:r>
      <w:r>
        <w:t>你在干吗？吃饭没有轮到你快来。但能听懂我刚刚说什么吗？听懂的我们在公屏上面扣一个</w:t>
      </w:r>
      <w:r>
        <w:t>1</w:t>
      </w:r>
      <w:r>
        <w:t>好吧，我们讲话不要这么急，嘴巴也不是租来的，对不对？也不着急还啊。所以我们可以试着放慢一点点速度去讲这句话，它整体的感觉呢，就会变成哎，你在干吗啊？吃饭了没有？哎，楼下沙县你快来啊！它整体的感觉会更加自然，而且别人会更加能够听懂你到底在说什么。那我们要放慢节奏，加入气息，带入到歌曲中，它的效果呢？就变得非常的明显了。</w:t>
      </w:r>
    </w:p>
    <w:p w14:paraId="725F5802" w14:textId="77777777" w:rsidR="008011E0" w:rsidRDefault="008011E0"/>
    <w:p w14:paraId="4EC03CB0" w14:textId="77777777" w:rsidR="008011E0" w:rsidRDefault="008011E0">
      <w:r>
        <w:rPr>
          <w:b/>
        </w:rPr>
        <w:t xml:space="preserve">Instructor: </w:t>
      </w:r>
      <w:r>
        <w:rPr>
          <w:color w:val="777777"/>
        </w:rPr>
        <w:t xml:space="preserve">[00:05:32] </w:t>
      </w:r>
      <w:r>
        <w:t>[singing]</w:t>
      </w:r>
    </w:p>
    <w:p w14:paraId="3FE4FE6F" w14:textId="77777777" w:rsidR="008011E0" w:rsidRDefault="008011E0"/>
    <w:p w14:paraId="4F01C1A3" w14:textId="77777777" w:rsidR="008011E0" w:rsidRDefault="008011E0">
      <w:r>
        <w:rPr>
          <w:b/>
        </w:rPr>
        <w:t xml:space="preserve">Instructor: </w:t>
      </w:r>
      <w:r>
        <w:rPr>
          <w:color w:val="777777"/>
        </w:rPr>
        <w:t xml:space="preserve">[00:06:10] </w:t>
      </w:r>
      <w:r>
        <w:t>好啦，那以上就是本期视频的全部内容，如果大家还有什么问题的话呢，可以在视频的下方或者私信给我，如果觉得本期视频不错的话呢，记得一键三连，我是七七，我们下期再见。</w:t>
      </w:r>
      <w:r>
        <w:t xml:space="preserve">Byebye </w:t>
      </w:r>
      <w:r>
        <w:t>你在干嘛？吃饭了吗？楼下沙县你快来！</w:t>
      </w:r>
    </w:p>
    <w:p w14:paraId="116E77D7" w14:textId="77777777" w:rsidR="008011E0" w:rsidRDefault="008011E0"/>
    <w:p w14:paraId="316B90E4" w14:textId="77777777" w:rsidR="008735C0" w:rsidRDefault="008735C0" w:rsidP="008735C0"/>
    <w:p w14:paraId="19A8B78D" w14:textId="4B01DD57" w:rsidR="008011E0" w:rsidRDefault="008011E0">
      <w:pPr>
        <w:spacing w:before="0" w:line="278" w:lineRule="auto"/>
      </w:pPr>
      <w:r>
        <w:br w:type="page"/>
      </w:r>
    </w:p>
    <w:p w14:paraId="30BBA158" w14:textId="77777777" w:rsidR="008011E0" w:rsidRDefault="008011E0">
      <w:pPr>
        <w:pStyle w:val="Heading1"/>
      </w:pPr>
      <w:bookmarkStart w:id="103" w:name="_Toc190637807"/>
      <w:r>
        <w:lastRenderedPageBreak/>
        <w:t>https://www.bilibili.com/video/BV1d4411r7CU/</w:t>
      </w:r>
      <w:bookmarkEnd w:id="103"/>
    </w:p>
    <w:p w14:paraId="292974FA" w14:textId="77777777" w:rsidR="008011E0" w:rsidRDefault="008011E0">
      <w:r>
        <w:rPr>
          <w:color w:val="777777"/>
        </w:rPr>
        <w:t xml:space="preserve">[00:00:02] </w:t>
      </w:r>
      <w:r>
        <w:t xml:space="preserve">[audio-accelerated singing] [onscreen: </w:t>
      </w:r>
      <w:r>
        <w:t>悦耳声乐</w:t>
      </w:r>
      <w:r>
        <w:t xml:space="preserve"> </w:t>
      </w:r>
      <w:r>
        <w:t>杰森小课堂</w:t>
      </w:r>
      <w:r>
        <w:t>] Hello</w:t>
      </w:r>
      <w:r>
        <w:t>，大家好，我是杰森老师。相信很多小伙伴在唱歌的时候是不是都有过</w:t>
      </w:r>
    </w:p>
    <w:p w14:paraId="367963A7" w14:textId="77777777" w:rsidR="008011E0" w:rsidRDefault="008011E0"/>
    <w:p w14:paraId="69F0C66C" w14:textId="77777777" w:rsidR="008011E0" w:rsidRDefault="008011E0">
      <w:r>
        <w:rPr>
          <w:b/>
        </w:rPr>
        <w:t xml:space="preserve">Instructor: </w:t>
      </w:r>
      <w:r>
        <w:rPr>
          <w:color w:val="777777"/>
        </w:rPr>
        <w:t xml:space="preserve">[00:00:25] </w:t>
      </w:r>
      <w:r>
        <w:t>刚才跟我同样的情形呢？一唱到高音的时候呢，就自然挤嗓子，对吧？然后呢？尴尬破音。那如果你有我说的以下三种毛病中的其中一个的呢？请弹幕给我刷个</w:t>
      </w:r>
      <w:r>
        <w:t>1</w:t>
      </w:r>
      <w:r>
        <w:t>。看一下</w:t>
      </w:r>
      <w:r>
        <w:t xml:space="preserve"> </w:t>
      </w:r>
      <w:r>
        <w:t>，你中招了没有？首先第一点呢是唱歌的时候喉咙。你发现你会越唱越紧。</w:t>
      </w:r>
    </w:p>
    <w:p w14:paraId="54F90562" w14:textId="77777777" w:rsidR="008011E0" w:rsidRDefault="008011E0"/>
    <w:p w14:paraId="70506CDF" w14:textId="77777777" w:rsidR="008011E0" w:rsidRDefault="008011E0">
      <w:r>
        <w:rPr>
          <w:b/>
        </w:rPr>
        <w:t xml:space="preserve">Instructor: </w:t>
      </w:r>
      <w:r>
        <w:rPr>
          <w:color w:val="777777"/>
        </w:rPr>
        <w:t xml:space="preserve">[00:00:45] </w:t>
      </w:r>
      <w:r>
        <w:t xml:space="preserve">[onscreen: </w:t>
      </w:r>
      <w:r>
        <w:t>问题一</w:t>
      </w:r>
      <w:r>
        <w:t xml:space="preserve">] [singing] </w:t>
      </w:r>
    </w:p>
    <w:p w14:paraId="586D92E8" w14:textId="77777777" w:rsidR="008011E0" w:rsidRDefault="008011E0"/>
    <w:p w14:paraId="7EA9BDB2" w14:textId="77777777" w:rsidR="008011E0" w:rsidRDefault="008011E0">
      <w:r>
        <w:rPr>
          <w:b/>
        </w:rPr>
        <w:t xml:space="preserve">Instructor: </w:t>
      </w:r>
      <w:r>
        <w:rPr>
          <w:color w:val="777777"/>
        </w:rPr>
        <w:t xml:space="preserve">[00:00:53] </w:t>
      </w:r>
      <w:r>
        <w:t>第二呢，就是唱中低音的时候还好啊，但是呢，一到高音的时候就破音。</w:t>
      </w:r>
    </w:p>
    <w:p w14:paraId="50DF59B0" w14:textId="77777777" w:rsidR="008011E0" w:rsidRDefault="008011E0"/>
    <w:p w14:paraId="238090E0" w14:textId="77777777" w:rsidR="008011E0" w:rsidRDefault="008011E0">
      <w:r>
        <w:rPr>
          <w:b/>
        </w:rPr>
        <w:t xml:space="preserve">Instructor: </w:t>
      </w:r>
      <w:r>
        <w:rPr>
          <w:color w:val="777777"/>
        </w:rPr>
        <w:t xml:space="preserve">[00:01:00] </w:t>
      </w:r>
      <w:r>
        <w:t xml:space="preserve">[onscreen: </w:t>
      </w:r>
      <w:r>
        <w:t>问题二</w:t>
      </w:r>
      <w:r>
        <w:t xml:space="preserve">] [singing] </w:t>
      </w:r>
    </w:p>
    <w:p w14:paraId="1642B659" w14:textId="77777777" w:rsidR="008011E0" w:rsidRDefault="008011E0"/>
    <w:p w14:paraId="185A2710" w14:textId="77777777" w:rsidR="008011E0" w:rsidRDefault="008011E0">
      <w:r>
        <w:rPr>
          <w:b/>
        </w:rPr>
        <w:t xml:space="preserve">Instructor: </w:t>
      </w:r>
      <w:r>
        <w:rPr>
          <w:color w:val="777777"/>
        </w:rPr>
        <w:t xml:space="preserve">[00:01:03] </w:t>
      </w:r>
      <w:r>
        <w:t xml:space="preserve">[onscreen: </w:t>
      </w:r>
      <w:r>
        <w:t>问题三</w:t>
      </w:r>
      <w:r>
        <w:t xml:space="preserve">] </w:t>
      </w:r>
      <w:r>
        <w:t>第三点声音越唱越虚，尤其是的高音部分的时候。</w:t>
      </w:r>
    </w:p>
    <w:p w14:paraId="5599432A" w14:textId="77777777" w:rsidR="008011E0" w:rsidRDefault="008011E0"/>
    <w:p w14:paraId="73B27E7E" w14:textId="77777777" w:rsidR="008011E0" w:rsidRDefault="008011E0">
      <w:r>
        <w:rPr>
          <w:b/>
        </w:rPr>
        <w:lastRenderedPageBreak/>
        <w:t xml:space="preserve">Instructor: </w:t>
      </w:r>
      <w:r>
        <w:rPr>
          <w:color w:val="777777"/>
        </w:rPr>
        <w:t xml:space="preserve">[00:01:09] </w:t>
      </w:r>
      <w:r>
        <w:t xml:space="preserve">[singing] </w:t>
      </w:r>
    </w:p>
    <w:p w14:paraId="21AB989E" w14:textId="77777777" w:rsidR="008011E0" w:rsidRDefault="008011E0"/>
    <w:p w14:paraId="4F0AAE27" w14:textId="77777777" w:rsidR="008011E0" w:rsidRDefault="008011E0">
      <w:r>
        <w:rPr>
          <w:b/>
        </w:rPr>
        <w:t xml:space="preserve">Instructor: </w:t>
      </w:r>
      <w:r>
        <w:rPr>
          <w:color w:val="777777"/>
        </w:rPr>
        <w:t xml:space="preserve">[00:01:23] </w:t>
      </w:r>
      <w:r>
        <w:t>好，那老师现在问大家一个问题啊，你是不是总觉得自己在唱歌挤嗓的时候你的下巴都非常的紧呢？哎，如果你有这样的情况，请给我扣个一我不要你觉得，我要我觉得，听我的好吗？扣一，全部扣完好吗？全部扣完！今天呢，教大家几个可以放松下巴，改掉纯用喉咙来发声的好方法哦！非常非常的简单实用，而且你马上就能学会哦！首先第一种方法呢，就是我发现很多人在唱歌的时候下巴都会很死，就像这样我。</w:t>
      </w:r>
    </w:p>
    <w:p w14:paraId="67C7F651" w14:textId="77777777" w:rsidR="008011E0" w:rsidRDefault="008011E0"/>
    <w:p w14:paraId="7D416DB2" w14:textId="77777777" w:rsidR="008011E0" w:rsidRDefault="008011E0">
      <w:r>
        <w:rPr>
          <w:b/>
        </w:rPr>
        <w:t xml:space="preserve">Instructor: </w:t>
      </w:r>
      <w:r>
        <w:rPr>
          <w:color w:val="777777"/>
        </w:rPr>
        <w:t xml:space="preserve">[00:01:59] </w:t>
      </w:r>
      <w:r>
        <w:t xml:space="preserve">[singing] </w:t>
      </w:r>
    </w:p>
    <w:p w14:paraId="521A318F" w14:textId="77777777" w:rsidR="008011E0" w:rsidRDefault="008011E0"/>
    <w:p w14:paraId="51EC2A5E" w14:textId="77777777" w:rsidR="008011E0" w:rsidRDefault="008011E0">
      <w:r>
        <w:rPr>
          <w:b/>
        </w:rPr>
        <w:t xml:space="preserve">Instructor: </w:t>
      </w:r>
      <w:r>
        <w:rPr>
          <w:color w:val="777777"/>
        </w:rPr>
        <w:t xml:space="preserve">[00:02:05] </w:t>
      </w:r>
      <w:r>
        <w:t>好，我们不妨呢，先把牙关打开，试一试啊，怎么打开呢？耳朵旁边要有一个凹下去的小窝，就像这样，这样才是成功的把牙关打开来了。然后呢，一边让你的下巴左右的活动，一边来唱歌，</w:t>
      </w:r>
      <w:r>
        <w:t xml:space="preserve">[onscreen: </w:t>
      </w:r>
      <w:r>
        <w:t>示范</w:t>
      </w:r>
      <w:r>
        <w:t xml:space="preserve">] </w:t>
      </w:r>
      <w:r>
        <w:t>我们先是的发声</w:t>
      </w:r>
      <w:r>
        <w:t xml:space="preserve">: [making ng sounds] </w:t>
      </w:r>
      <w:r>
        <w:t>好，这样你的声音听起来会更加轻松一些。然后我们来唱歌。</w:t>
      </w:r>
    </w:p>
    <w:p w14:paraId="6C2235CE" w14:textId="77777777" w:rsidR="008011E0" w:rsidRDefault="008011E0"/>
    <w:p w14:paraId="777721FC" w14:textId="77777777" w:rsidR="008011E0" w:rsidRDefault="008011E0">
      <w:r>
        <w:rPr>
          <w:b/>
        </w:rPr>
        <w:t xml:space="preserve">Instructor: </w:t>
      </w:r>
      <w:r>
        <w:rPr>
          <w:color w:val="777777"/>
        </w:rPr>
        <w:t xml:space="preserve">[00:02:33] </w:t>
      </w:r>
      <w:r>
        <w:t>[singing on ng] Okay</w:t>
      </w:r>
      <w:r>
        <w:t>？</w:t>
      </w:r>
    </w:p>
    <w:p w14:paraId="305FAE05" w14:textId="77777777" w:rsidR="008011E0" w:rsidRDefault="008011E0"/>
    <w:p w14:paraId="61A3B7D4" w14:textId="77777777" w:rsidR="008011E0" w:rsidRDefault="008011E0">
      <w:r>
        <w:rPr>
          <w:b/>
        </w:rPr>
        <w:t xml:space="preserve">Instructor: </w:t>
      </w:r>
      <w:r>
        <w:rPr>
          <w:color w:val="777777"/>
        </w:rPr>
        <w:t xml:space="preserve">[00:02:49] </w:t>
      </w:r>
      <w:r>
        <w:t>接下来我们来看一下</w:t>
      </w:r>
      <w:r>
        <w:t xml:space="preserve"> JJ, </w:t>
      </w:r>
      <w:r>
        <w:t>林俊杰，他在唱歌的时候，他的下巴的状态是什么样子的？</w:t>
      </w:r>
    </w:p>
    <w:p w14:paraId="60D01AD4" w14:textId="77777777" w:rsidR="008011E0" w:rsidRDefault="008011E0"/>
    <w:p w14:paraId="2AA2168D" w14:textId="77777777" w:rsidR="008011E0" w:rsidRDefault="008011E0">
      <w:r>
        <w:rPr>
          <w:b/>
        </w:rPr>
        <w:t xml:space="preserve">JJ Lin: </w:t>
      </w:r>
      <w:r>
        <w:rPr>
          <w:color w:val="777777"/>
        </w:rPr>
        <w:t xml:space="preserve">[00:02:55] </w:t>
      </w:r>
      <w:r>
        <w:t xml:space="preserve">[singing] </w:t>
      </w:r>
    </w:p>
    <w:p w14:paraId="2747E967" w14:textId="77777777" w:rsidR="008011E0" w:rsidRDefault="008011E0"/>
    <w:p w14:paraId="0CD1E784" w14:textId="77777777" w:rsidR="008011E0" w:rsidRDefault="008011E0">
      <w:r>
        <w:rPr>
          <w:b/>
        </w:rPr>
        <w:t xml:space="preserve">JJ Lin: </w:t>
      </w:r>
      <w:r>
        <w:rPr>
          <w:color w:val="777777"/>
        </w:rPr>
        <w:t xml:space="preserve">[00:03:02] </w:t>
      </w:r>
      <w:r>
        <w:t>[singing]</w:t>
      </w:r>
    </w:p>
    <w:p w14:paraId="6BAB7749" w14:textId="77777777" w:rsidR="008011E0" w:rsidRDefault="008011E0"/>
    <w:p w14:paraId="2C0C1E89" w14:textId="77777777" w:rsidR="008011E0" w:rsidRDefault="008011E0">
      <w:r>
        <w:rPr>
          <w:b/>
        </w:rPr>
        <w:t xml:space="preserve">Instructor: </w:t>
      </w:r>
      <w:r>
        <w:rPr>
          <w:color w:val="777777"/>
        </w:rPr>
        <w:t xml:space="preserve">[00:03:11] </w:t>
      </w:r>
      <w:r>
        <w:t>好，你会发现呢，他的下巴活动是很明显的啊。所以我们也可以经常去练习放松下巴来唱歌。平时呢，最好建议大家不要去经常嚼东西啊，比如说槟榔啊，口香糖那些东西啊，它会让你的这个咬肌增大啊，然后呢就会增加你的脸颊两边的这个肌肉的一个紧张度，这样是不利于你放松下巴的。明白了吗</w:t>
      </w:r>
      <w:r>
        <w:t xml:space="preserve">? </w:t>
      </w:r>
      <w:r>
        <w:t>第二种方法叫做含水唱歌法，我们可以试着呢喝一口水，在你的口腔里面哦，记住，我们只需要含一点点就可以了，一小口</w:t>
      </w:r>
      <w:r>
        <w:t xml:space="preserve"> </w:t>
      </w:r>
      <w:r>
        <w:t>，知道吧，含多了的话呢，我就怕你不自觉，你就会呛出来了。然后呢，喝完之后我们头往上抬起来，一点点，避免你的水往下漏啊，这样的话呢，这个哈喇子全都漏下来了啊，然后呢，我们开始找声音位置来试一下。好！</w:t>
      </w:r>
      <w:r>
        <w:t xml:space="preserve">[singing ah] </w:t>
      </w:r>
      <w:r>
        <w:t>记住要用气息把声音往上推，然后就这样方式我们唱歌看一看。</w:t>
      </w:r>
    </w:p>
    <w:p w14:paraId="67FC40B7" w14:textId="77777777" w:rsidR="008011E0" w:rsidRDefault="008011E0"/>
    <w:p w14:paraId="534B893E" w14:textId="77777777" w:rsidR="008011E0" w:rsidRDefault="008011E0">
      <w:r>
        <w:rPr>
          <w:b/>
        </w:rPr>
        <w:t xml:space="preserve">Instructor: </w:t>
      </w:r>
      <w:r>
        <w:rPr>
          <w:color w:val="777777"/>
        </w:rPr>
        <w:t xml:space="preserve">[00:04:18] </w:t>
      </w:r>
      <w:r>
        <w:t xml:space="preserve">[singing] </w:t>
      </w:r>
    </w:p>
    <w:p w14:paraId="13DCE46C" w14:textId="77777777" w:rsidR="008011E0" w:rsidRDefault="008011E0"/>
    <w:p w14:paraId="1C33AEFF" w14:textId="77777777" w:rsidR="008011E0" w:rsidRDefault="008011E0">
      <w:r>
        <w:rPr>
          <w:b/>
        </w:rPr>
        <w:t xml:space="preserve">Instructor: </w:t>
      </w:r>
      <w:r>
        <w:rPr>
          <w:color w:val="777777"/>
        </w:rPr>
        <w:t xml:space="preserve">[00:04:49] </w:t>
      </w:r>
      <w:r>
        <w:t>好这就是含多了水的后果。好。最后要提醒一下各位小伙伴们啊，以上的练习一定要用正确的气息来进行练习，如果你还不会用腹式呼吸的话呢，建议你从系统学习中，先把基础的气息打好哦！</w:t>
      </w:r>
      <w:r>
        <w:t xml:space="preserve">[onscreen: </w:t>
      </w:r>
      <w:r>
        <w:t>喜欢本视频</w:t>
      </w:r>
      <w:r>
        <w:t xml:space="preserve"> </w:t>
      </w:r>
      <w:r>
        <w:t>请</w:t>
      </w:r>
      <w:r>
        <w:t xml:space="preserve"> </w:t>
      </w:r>
      <w:r>
        <w:t>点赞</w:t>
      </w:r>
      <w:r>
        <w:t xml:space="preserve"> </w:t>
      </w:r>
      <w:r>
        <w:t>投币</w:t>
      </w:r>
      <w:r>
        <w:t xml:space="preserve"> </w:t>
      </w:r>
      <w:r>
        <w:lastRenderedPageBreak/>
        <w:t>收藏</w:t>
      </w:r>
      <w:r>
        <w:t xml:space="preserve"> </w:t>
      </w:r>
      <w:r>
        <w:t>关注</w:t>
      </w:r>
      <w:r>
        <w:t xml:space="preserve"> </w:t>
      </w:r>
      <w:r>
        <w:t>后面更精彩</w:t>
      </w:r>
      <w:r>
        <w:t xml:space="preserve">!] </w:t>
      </w:r>
      <w:r>
        <w:t>今天的内容就是这样了，如果你喜欢本视频，一定要记得给我三连哦！我是杰森老师，拜拜！</w:t>
      </w:r>
    </w:p>
    <w:p w14:paraId="05CD231D" w14:textId="77777777" w:rsidR="008011E0" w:rsidRDefault="008011E0"/>
    <w:p w14:paraId="29C8C509" w14:textId="77777777" w:rsidR="008011E0" w:rsidRDefault="008011E0">
      <w:r>
        <w:rPr>
          <w:b/>
        </w:rPr>
        <w:t xml:space="preserve">Instructor: </w:t>
      </w:r>
      <w:r>
        <w:rPr>
          <w:color w:val="777777"/>
        </w:rPr>
        <w:t xml:space="preserve">[00:05:20] </w:t>
      </w:r>
      <w:r>
        <w:t xml:space="preserve">[singing] </w:t>
      </w:r>
    </w:p>
    <w:p w14:paraId="163BB846" w14:textId="77777777" w:rsidR="008011E0" w:rsidRDefault="008011E0"/>
    <w:p w14:paraId="2249833C" w14:textId="77777777" w:rsidR="008011E0" w:rsidRDefault="008011E0">
      <w:pPr>
        <w:pStyle w:val="Heading1"/>
      </w:pPr>
      <w:bookmarkStart w:id="104" w:name="_Toc190637808"/>
      <w:r>
        <w:t>https://www.bilibili.com/video/BV1q3411b7FS/</w:t>
      </w:r>
      <w:bookmarkEnd w:id="104"/>
    </w:p>
    <w:p w14:paraId="793C5F59" w14:textId="77777777" w:rsidR="008011E0" w:rsidRDefault="008011E0">
      <w:r>
        <w:rPr>
          <w:b/>
        </w:rPr>
        <w:t xml:space="preserve">Instructor: </w:t>
      </w:r>
      <w:r>
        <w:rPr>
          <w:color w:val="777777"/>
        </w:rPr>
        <w:t xml:space="preserve">[00:00:00] </w:t>
      </w:r>
      <w:r>
        <w:t xml:space="preserve">[onscreen: </w:t>
      </w:r>
      <w:r>
        <w:t>韵桀音乐课堂</w:t>
      </w:r>
      <w:r>
        <w:t xml:space="preserve">] </w:t>
      </w:r>
      <w:r>
        <w:t>唱歌当中有一个永恒不断的热门话题，也是每个同学都会遇到问题的一个问题，那就是</w:t>
      </w:r>
      <w:r>
        <w:t>~</w:t>
      </w:r>
      <w:r>
        <w:t>当当当当</w:t>
      </w:r>
      <w:r>
        <w:t>~</w:t>
      </w:r>
      <w:r>
        <w:t>高音的问题，是吧？我相信无数同学喜欢高音，想学高音，但为什么高音到你的嘴巴里面就是</w:t>
      </w:r>
      <w:r>
        <w:t xml:space="preserve"> [singing] </w:t>
      </w:r>
      <w:r>
        <w:t>全部都是一个发虚的状态，全部都是一个用假音来唱高音的感觉。那我们应该要怎么去解决呢？今天阿孟老师来告诉你啊，</w:t>
      </w:r>
      <w:r>
        <w:t xml:space="preserve">[onscreen: </w:t>
      </w:r>
      <w:r>
        <w:t>三个步骤</w:t>
      </w:r>
      <w:r>
        <w:t xml:space="preserve"> </w:t>
      </w:r>
      <w:r>
        <w:t>轻松搞定</w:t>
      </w:r>
      <w:r>
        <w:t xml:space="preserve">] </w:t>
      </w:r>
      <w:r>
        <w:t>只要三个步骤轻松能够帮你搞定假音唱高音，特别是最后一个最重要啊！可以把视频收藏下来，每天跟我一起来练啊！</w:t>
      </w:r>
      <w:r>
        <w:t xml:space="preserve">[onscreen: 1. </w:t>
      </w:r>
      <w:r>
        <w:t>声带闭合能力</w:t>
      </w:r>
      <w:r>
        <w:t xml:space="preserve"> </w:t>
      </w:r>
      <w:r>
        <w:t>不过关</w:t>
      </w:r>
      <w:r>
        <w:t xml:space="preserve">] </w:t>
      </w:r>
      <w:r>
        <w:t>首先第一点啊，习惯性用假音去唱高音是因为你的声带闭合能力不过关，你是不是怕破音？是不是怕扯喉咙？是不是会怕喉咙不舒服？所以喉咙这个地方习惯性的，不去发力。</w:t>
      </w:r>
      <w:r>
        <w:t xml:space="preserve">[singing] </w:t>
      </w:r>
      <w:r>
        <w:t>声音自然而然就发虚了。所以我们要来练的第一个动作就是声带闭合的训练，强化你声带的控制能力，包括它声带两边肌肉的一个力量，我们可以来发</w:t>
      </w:r>
      <w:r>
        <w:t xml:space="preserve">leh </w:t>
      </w:r>
      <w:r>
        <w:t>姆音，跟着钢琴我们一起来走音阶啊。</w:t>
      </w:r>
      <w:r>
        <w:t xml:space="preserve">[singing leh] </w:t>
      </w:r>
    </w:p>
    <w:p w14:paraId="1C22CF46" w14:textId="77777777" w:rsidR="008011E0" w:rsidRDefault="008011E0"/>
    <w:p w14:paraId="7E76604E" w14:textId="77777777" w:rsidR="008011E0" w:rsidRDefault="008011E0">
      <w:r>
        <w:rPr>
          <w:b/>
        </w:rPr>
        <w:t xml:space="preserve">Instructor: </w:t>
      </w:r>
      <w:r>
        <w:rPr>
          <w:color w:val="777777"/>
        </w:rPr>
        <w:t xml:space="preserve">[00:01:10] </w:t>
      </w:r>
      <w:r>
        <w:t>[singing leh]</w:t>
      </w:r>
    </w:p>
    <w:p w14:paraId="1E59932A" w14:textId="77777777" w:rsidR="008011E0" w:rsidRDefault="008011E0"/>
    <w:p w14:paraId="6D6F6B6D" w14:textId="77777777" w:rsidR="008011E0" w:rsidRDefault="008011E0">
      <w:r>
        <w:rPr>
          <w:b/>
        </w:rPr>
        <w:t xml:space="preserve">Instructor: </w:t>
      </w:r>
      <w:r>
        <w:rPr>
          <w:color w:val="777777"/>
        </w:rPr>
        <w:t xml:space="preserve">[00:01:17] </w:t>
      </w:r>
      <w:r>
        <w:t>注意每一个</w:t>
      </w:r>
      <w:r>
        <w:t xml:space="preserve"> leh </w:t>
      </w:r>
      <w:r>
        <w:t>，你都要把他断开。</w:t>
      </w:r>
      <w:r>
        <w:t>leh leh leh leh</w:t>
      </w:r>
      <w:r>
        <w:t>。</w:t>
      </w:r>
      <w:r>
        <w:t xml:space="preserve"> </w:t>
      </w:r>
      <w:r>
        <w:t>而不是不要连在一起啊。再来一个。</w:t>
      </w:r>
    </w:p>
    <w:p w14:paraId="66792523" w14:textId="77777777" w:rsidR="008011E0" w:rsidRDefault="008011E0"/>
    <w:p w14:paraId="5092A953" w14:textId="77777777" w:rsidR="008011E0" w:rsidRDefault="008011E0">
      <w:r>
        <w:rPr>
          <w:b/>
        </w:rPr>
        <w:t xml:space="preserve">Instructor: </w:t>
      </w:r>
      <w:r>
        <w:rPr>
          <w:color w:val="777777"/>
        </w:rPr>
        <w:t xml:space="preserve">[00:01:26] </w:t>
      </w:r>
      <w:r>
        <w:t>[singing leh]</w:t>
      </w:r>
    </w:p>
    <w:p w14:paraId="2576A76D" w14:textId="77777777" w:rsidR="008011E0" w:rsidRDefault="008011E0"/>
    <w:p w14:paraId="5401C502" w14:textId="77777777" w:rsidR="008011E0" w:rsidRDefault="008011E0">
      <w:r>
        <w:rPr>
          <w:b/>
        </w:rPr>
        <w:t xml:space="preserve">Instructor: </w:t>
      </w:r>
      <w:r>
        <w:rPr>
          <w:color w:val="777777"/>
        </w:rPr>
        <w:t xml:space="preserve">[00:01:31] </w:t>
      </w:r>
      <w:r>
        <w:t xml:space="preserve">[onscreen: </w:t>
      </w:r>
      <w:r>
        <w:t>每天五分钟，一个星期后会有明显的提升</w:t>
      </w:r>
      <w:r>
        <w:t xml:space="preserve">] </w:t>
      </w:r>
      <w:r>
        <w:t>每天五分钟大概一个星期之后，你会有到一个明显的效果和提升。闭合能力强化了，加强了，那么你的高音的力量感才会有。</w:t>
      </w:r>
      <w:r>
        <w:t xml:space="preserve">[singing] </w:t>
      </w:r>
      <w:r>
        <w:t>有力量了但是呢，还有一点点扯喉咙。</w:t>
      </w:r>
      <w:r>
        <w:t xml:space="preserve">[onscreen: 2. </w:t>
      </w:r>
      <w:r>
        <w:t>找到声音的高位置</w:t>
      </w:r>
      <w:r>
        <w:t xml:space="preserve">] </w:t>
      </w:r>
      <w:r>
        <w:t>所以第二一步我们就必须要来找到我们声音的一个高位置，最好的话我们可以往鼻腔这个地方来找，咱们可以来学一学小猫叫</w:t>
      </w:r>
      <w:r>
        <w:t xml:space="preserve">: </w:t>
      </w:r>
      <w:r>
        <w:t>喵喵喵喵，这个声音是有穿透力的，是有力量感的，对不对？所以我们也可以把这个喵的感觉带入到音阶当中来进行训练，我们用咪咪来代替哦。</w:t>
      </w:r>
      <w:r>
        <w:t>[singing mi]</w:t>
      </w:r>
    </w:p>
    <w:p w14:paraId="62EFB158" w14:textId="77777777" w:rsidR="008011E0" w:rsidRDefault="008011E0"/>
    <w:p w14:paraId="20737215" w14:textId="77777777" w:rsidR="008011E0" w:rsidRDefault="008011E0">
      <w:r>
        <w:rPr>
          <w:b/>
        </w:rPr>
        <w:t xml:space="preserve">Instructor: </w:t>
      </w:r>
      <w:r>
        <w:rPr>
          <w:color w:val="777777"/>
        </w:rPr>
        <w:t xml:space="preserve">[00:02:11] </w:t>
      </w:r>
      <w:r>
        <w:t>[singing mi]</w:t>
      </w:r>
    </w:p>
    <w:p w14:paraId="07EC65CD" w14:textId="77777777" w:rsidR="008011E0" w:rsidRDefault="008011E0"/>
    <w:p w14:paraId="130A189B" w14:textId="77777777" w:rsidR="008011E0" w:rsidRDefault="008011E0">
      <w:r>
        <w:rPr>
          <w:b/>
        </w:rPr>
        <w:t xml:space="preserve">Instructor: </w:t>
      </w:r>
      <w:r>
        <w:rPr>
          <w:color w:val="777777"/>
        </w:rPr>
        <w:t xml:space="preserve">[00:02:23] </w:t>
      </w:r>
      <w:r>
        <w:t>咬字的时候就在这个地方。</w:t>
      </w:r>
    </w:p>
    <w:p w14:paraId="055EAF74" w14:textId="77777777" w:rsidR="008011E0" w:rsidRDefault="008011E0"/>
    <w:p w14:paraId="1C7DB103" w14:textId="77777777" w:rsidR="008011E0" w:rsidRDefault="008011E0">
      <w:r>
        <w:rPr>
          <w:b/>
        </w:rPr>
        <w:t xml:space="preserve">Instructor: </w:t>
      </w:r>
      <w:r>
        <w:rPr>
          <w:color w:val="777777"/>
        </w:rPr>
        <w:t xml:space="preserve">[00:02:25] </w:t>
      </w:r>
      <w:r>
        <w:t>[singing mi] [singing]</w:t>
      </w:r>
    </w:p>
    <w:p w14:paraId="1CFC7897" w14:textId="77777777" w:rsidR="008011E0" w:rsidRDefault="008011E0"/>
    <w:p w14:paraId="1CAAEAAF" w14:textId="77777777" w:rsidR="008011E0" w:rsidRDefault="008011E0">
      <w:r>
        <w:rPr>
          <w:b/>
        </w:rPr>
        <w:lastRenderedPageBreak/>
        <w:t xml:space="preserve">Instructor: </w:t>
      </w:r>
      <w:r>
        <w:rPr>
          <w:color w:val="777777"/>
        </w:rPr>
        <w:t xml:space="preserve">[00:02:29] </w:t>
      </w:r>
      <w:r>
        <w:t>[singing]</w:t>
      </w:r>
    </w:p>
    <w:p w14:paraId="63FA0D65" w14:textId="77777777" w:rsidR="008011E0" w:rsidRDefault="008011E0"/>
    <w:p w14:paraId="0AE0C305" w14:textId="77777777" w:rsidR="008011E0" w:rsidRDefault="008011E0">
      <w:r>
        <w:rPr>
          <w:b/>
        </w:rPr>
        <w:t xml:space="preserve">Instructor: </w:t>
      </w:r>
      <w:r>
        <w:rPr>
          <w:color w:val="777777"/>
        </w:rPr>
        <w:t xml:space="preserve">[00:02:31] </w:t>
      </w:r>
      <w:r>
        <w:t>[singing]</w:t>
      </w:r>
    </w:p>
    <w:p w14:paraId="6BA65CCC" w14:textId="77777777" w:rsidR="008011E0" w:rsidRDefault="008011E0"/>
    <w:p w14:paraId="6842F0F9" w14:textId="77777777" w:rsidR="008011E0" w:rsidRDefault="008011E0">
      <w:r>
        <w:rPr>
          <w:b/>
        </w:rPr>
        <w:t xml:space="preserve">Instructor: </w:t>
      </w:r>
      <w:r>
        <w:rPr>
          <w:color w:val="777777"/>
        </w:rPr>
        <w:t xml:space="preserve">[00:02:33] </w:t>
      </w:r>
      <w:r>
        <w:t>声音的力量感是不是就会有到一个明显的提升</w:t>
      </w:r>
      <w:r>
        <w:t xml:space="preserve">? </w:t>
      </w:r>
      <w:r>
        <w:t>好，最后一个呢，我们还需要去杜绝高音听起来比较散的情况，所以胸腔共鸣我们肯定也是必须要用的，不然的话，你的高音听起来一点都不会实，全都是飘在上面的。</w:t>
      </w:r>
      <w:r>
        <w:t xml:space="preserve">[singing] </w:t>
      </w:r>
      <w:r>
        <w:t>对吧？所以胸腔共鸣我们也必须要有，这也是很多同学他高音发散发虚不好听的重要原因。我们可以来发</w:t>
      </w:r>
      <w:r>
        <w:t>ma</w:t>
      </w:r>
      <w:r>
        <w:t>，</w:t>
      </w:r>
      <w:r>
        <w:t>ma</w:t>
      </w:r>
      <w:r>
        <w:t>母音的感觉，找胸口，</w:t>
      </w:r>
      <w:r>
        <w:t>ma ma ma</w:t>
      </w:r>
      <w:r>
        <w:t>，感觉声音是饱满的，胸腔这个地方会有一点点震动，那同学就说明你找对了，然后依旧是带入到音阶当中来进行训练。</w:t>
      </w:r>
      <w:r>
        <w:t xml:space="preserve">[singing ma] </w:t>
      </w:r>
      <w:r>
        <w:t>守着胸腔的位置哦。</w:t>
      </w:r>
      <w:r>
        <w:t xml:space="preserve">[singing ma] </w:t>
      </w:r>
      <w:r>
        <w:t>最后一个。</w:t>
      </w:r>
    </w:p>
    <w:p w14:paraId="6B236BD4" w14:textId="77777777" w:rsidR="008011E0" w:rsidRDefault="008011E0"/>
    <w:p w14:paraId="48EC8905" w14:textId="77777777" w:rsidR="008011E0" w:rsidRDefault="008011E0">
      <w:r>
        <w:rPr>
          <w:b/>
        </w:rPr>
        <w:t xml:space="preserve">Instructor: </w:t>
      </w:r>
      <w:r>
        <w:rPr>
          <w:color w:val="777777"/>
        </w:rPr>
        <w:t xml:space="preserve">[00:03:26] </w:t>
      </w:r>
      <w:r>
        <w:t xml:space="preserve">[singing ma] </w:t>
      </w:r>
    </w:p>
    <w:p w14:paraId="355158F6" w14:textId="77777777" w:rsidR="008011E0" w:rsidRDefault="008011E0"/>
    <w:p w14:paraId="0CCEAE89" w14:textId="77777777" w:rsidR="008011E0" w:rsidRDefault="008011E0">
      <w:r>
        <w:rPr>
          <w:b/>
        </w:rPr>
        <w:t xml:space="preserve">Instructor: </w:t>
      </w:r>
      <w:r>
        <w:rPr>
          <w:color w:val="777777"/>
        </w:rPr>
        <w:t xml:space="preserve">[00:03:32] </w:t>
      </w:r>
      <w:r>
        <w:t>鼻腔和胸腔都找到之后呢，最后我们需要把这两个共鸣腔体呀合在一起</w:t>
      </w:r>
      <w:r>
        <w:t xml:space="preserve"> [onscreen: </w:t>
      </w:r>
      <w:r>
        <w:t>合在一起</w:t>
      </w:r>
      <w:r>
        <w:t>]</w:t>
      </w:r>
      <w:r>
        <w:t>，来进行一个训练和练习，让声音听起来会更加通透一点。在你做共鸣腔腔体转换的时候，也能够做到轻松一点。</w:t>
      </w:r>
      <w:r>
        <w:t xml:space="preserve">Mi </w:t>
      </w:r>
      <w:r>
        <w:t>和</w:t>
      </w:r>
      <w:r>
        <w:t xml:space="preserve"> ma </w:t>
      </w:r>
      <w:r>
        <w:t>一起来练，注意</w:t>
      </w:r>
      <w:r>
        <w:t xml:space="preserve">mi </w:t>
      </w:r>
      <w:r>
        <w:t>的时候找鼻腔，</w:t>
      </w:r>
      <w:r>
        <w:t xml:space="preserve">ma </w:t>
      </w:r>
      <w:r>
        <w:t>的时候呢？找胸腔。最后一次。</w:t>
      </w:r>
    </w:p>
    <w:p w14:paraId="700A7716" w14:textId="77777777" w:rsidR="008011E0" w:rsidRDefault="008011E0"/>
    <w:p w14:paraId="5C878578" w14:textId="77777777" w:rsidR="008011E0" w:rsidRDefault="008011E0">
      <w:r>
        <w:rPr>
          <w:b/>
        </w:rPr>
        <w:t xml:space="preserve">Instructor: </w:t>
      </w:r>
      <w:r>
        <w:rPr>
          <w:color w:val="777777"/>
        </w:rPr>
        <w:t xml:space="preserve">[00:03:49] </w:t>
      </w:r>
      <w:r>
        <w:t>[singing mi ma]</w:t>
      </w:r>
    </w:p>
    <w:p w14:paraId="56183DCF" w14:textId="77777777" w:rsidR="008011E0" w:rsidRDefault="008011E0"/>
    <w:p w14:paraId="7B0819A5" w14:textId="77777777" w:rsidR="008011E0" w:rsidRDefault="008011E0">
      <w:r>
        <w:rPr>
          <w:b/>
        </w:rPr>
        <w:t xml:space="preserve">Instructor: </w:t>
      </w:r>
      <w:r>
        <w:rPr>
          <w:color w:val="777777"/>
        </w:rPr>
        <w:t xml:space="preserve">[00:03:54] </w:t>
      </w:r>
      <w:r>
        <w:t>再来。</w:t>
      </w:r>
      <w:r>
        <w:t>[singing mi ma]</w:t>
      </w:r>
    </w:p>
    <w:p w14:paraId="00CCBAEB" w14:textId="77777777" w:rsidR="008011E0" w:rsidRDefault="008011E0"/>
    <w:p w14:paraId="492B731B" w14:textId="77777777" w:rsidR="008011E0" w:rsidRDefault="008011E0">
      <w:r>
        <w:rPr>
          <w:b/>
        </w:rPr>
        <w:t xml:space="preserve">Instructor: </w:t>
      </w:r>
      <w:r>
        <w:rPr>
          <w:color w:val="777777"/>
        </w:rPr>
        <w:t xml:space="preserve">[00:04:01] </w:t>
      </w:r>
      <w:r>
        <w:t>最后一个。</w:t>
      </w:r>
    </w:p>
    <w:p w14:paraId="22EBB352" w14:textId="77777777" w:rsidR="008011E0" w:rsidRDefault="008011E0"/>
    <w:p w14:paraId="474B0DEE" w14:textId="77777777" w:rsidR="008011E0" w:rsidRDefault="008011E0">
      <w:r>
        <w:rPr>
          <w:b/>
        </w:rPr>
        <w:t xml:space="preserve">Instructor: </w:t>
      </w:r>
      <w:r>
        <w:rPr>
          <w:color w:val="777777"/>
        </w:rPr>
        <w:t xml:space="preserve">[00:04:03] </w:t>
      </w:r>
      <w:r>
        <w:t>[singing mi ma]</w:t>
      </w:r>
    </w:p>
    <w:p w14:paraId="256245B2" w14:textId="77777777" w:rsidR="008011E0" w:rsidRDefault="008011E0"/>
    <w:p w14:paraId="46187629" w14:textId="77777777" w:rsidR="008011E0" w:rsidRDefault="008011E0">
      <w:r>
        <w:rPr>
          <w:b/>
        </w:rPr>
        <w:t xml:space="preserve">Instructor: </w:t>
      </w:r>
      <w:r>
        <w:rPr>
          <w:color w:val="777777"/>
        </w:rPr>
        <w:t xml:space="preserve">[00:04:07] </w:t>
      </w:r>
    </w:p>
    <w:p w14:paraId="3379DB16" w14:textId="77777777" w:rsidR="008011E0" w:rsidRDefault="008011E0"/>
    <w:p w14:paraId="64D6ACD0" w14:textId="77777777" w:rsidR="008011E0" w:rsidRDefault="008011E0">
      <w:r>
        <w:rPr>
          <w:b/>
        </w:rPr>
        <w:t xml:space="preserve">Instructor: </w:t>
      </w:r>
      <w:r>
        <w:rPr>
          <w:color w:val="777777"/>
        </w:rPr>
        <w:t xml:space="preserve">[00:04:09] </w:t>
      </w:r>
      <w:r>
        <w:t>也是每天练习五分钟左右哦！一个星期之后呢？你的高音才能从</w:t>
      </w:r>
      <w:r>
        <w:t xml:space="preserve"> [singing] </w:t>
      </w:r>
      <w:r>
        <w:t>从这样子发虚的能够变成打通上下共鸣的</w:t>
      </w:r>
      <w:r>
        <w:t>[singing]</w:t>
      </w:r>
      <w:r>
        <w:t>。你看，这样子的声音，听起来它才会有质感啊。</w:t>
      </w:r>
      <w:r>
        <w:t xml:space="preserve">[onscreen: </w:t>
      </w:r>
      <w:r>
        <w:t>课堂总结</w:t>
      </w:r>
      <w:r>
        <w:t xml:space="preserve"> 1. </w:t>
      </w:r>
      <w:r>
        <w:t>声带闭合</w:t>
      </w:r>
      <w:r>
        <w:t xml:space="preserve"> 2. </w:t>
      </w:r>
      <w:r>
        <w:t>找鼻腔</w:t>
      </w:r>
      <w:r>
        <w:t xml:space="preserve"> 3. </w:t>
      </w:r>
      <w:r>
        <w:t>找胸腔</w:t>
      </w:r>
      <w:r>
        <w:t xml:space="preserve">] </w:t>
      </w:r>
      <w:r>
        <w:t>所以总结一下，第一个声带闭合，第二一个找鼻腔，第三一个找胸腔，然后鼻腔胸腔联合在一起来进行练习。你用假音唱高音的问题就能够得到解决掉。明白了吗？所以以上就是我们今天视频所有的教学和内容啦，同学们还有什么不懂得想学的？那评论留言告诉我阿！孟老师来给你解答。我们下次见！拜拜</w:t>
      </w:r>
      <w:r>
        <w:t>!</w:t>
      </w:r>
    </w:p>
    <w:p w14:paraId="1AB08EE4" w14:textId="77777777" w:rsidR="008011E0" w:rsidRDefault="008011E0"/>
    <w:p w14:paraId="026686D1" w14:textId="77777777" w:rsidR="008011E0" w:rsidRDefault="008011E0">
      <w:r>
        <w:rPr>
          <w:b/>
        </w:rPr>
        <w:t xml:space="preserve">Speaker2: </w:t>
      </w:r>
      <w:r>
        <w:rPr>
          <w:color w:val="777777"/>
        </w:rPr>
        <w:t xml:space="preserve">[00:04:49] </w:t>
      </w:r>
      <w:r>
        <w:t>哟又在白嫖哇下次一定又下次一定又下次一定下次真的一定吗？你说中国人不骗中国人，你说中国人不骗中国人？哈哈，那你记得点个关注，免</w:t>
      </w:r>
      <w:r>
        <w:lastRenderedPageBreak/>
        <w:t>得下次找不到我的视频被我开除国籍我是中国人，但是你是一只狗啊，但是你是一只狗啊。</w:t>
      </w:r>
    </w:p>
    <w:p w14:paraId="324EA611" w14:textId="77777777" w:rsidR="008011E0" w:rsidRDefault="008011E0"/>
    <w:p w14:paraId="0E459F1E" w14:textId="77777777" w:rsidR="008011E0" w:rsidRDefault="008011E0">
      <w:r>
        <w:rPr>
          <w:b/>
        </w:rPr>
        <w:t xml:space="preserve">Speaker2: </w:t>
      </w:r>
      <w:r>
        <w:rPr>
          <w:color w:val="777777"/>
        </w:rPr>
        <w:t xml:space="preserve">[00:05:07] </w:t>
      </w:r>
      <w:r>
        <w:t>狗啊！狗狗狗狗狗！</w:t>
      </w:r>
    </w:p>
    <w:p w14:paraId="1FF5EA36" w14:textId="77777777" w:rsidR="008011E0" w:rsidRDefault="008011E0"/>
    <w:p w14:paraId="745EB052" w14:textId="77777777" w:rsidR="008011E0" w:rsidRDefault="008011E0">
      <w:pPr>
        <w:pStyle w:val="Heading1"/>
      </w:pPr>
      <w:bookmarkStart w:id="105" w:name="_Toc190637809"/>
      <w:r>
        <w:t>https://www.bilibili.com/video/BV1t7411K7i8/</w:t>
      </w:r>
      <w:bookmarkEnd w:id="105"/>
    </w:p>
    <w:p w14:paraId="6F9F30FF" w14:textId="77777777" w:rsidR="008011E0" w:rsidRDefault="008011E0">
      <w:r>
        <w:rPr>
          <w:b/>
        </w:rPr>
        <w:t xml:space="preserve">Instructor: </w:t>
      </w:r>
      <w:r>
        <w:rPr>
          <w:color w:val="777777"/>
        </w:rPr>
        <w:t xml:space="preserve">[00:00:03] </w:t>
      </w:r>
      <w:r>
        <w:t xml:space="preserve">[onscreen: </w:t>
      </w:r>
      <w:r>
        <w:t>悦耳声乐</w:t>
      </w:r>
      <w:r>
        <w:t xml:space="preserve"> </w:t>
      </w:r>
      <w:r>
        <w:t>七七小课堂</w:t>
      </w:r>
      <w:r>
        <w:t>] Hello</w:t>
      </w:r>
      <w:r>
        <w:t>，大家好，我是七七，很高兴又见到你们。这期视频呢，我们来说一说怎么系统的把音色给练好听，</w:t>
      </w:r>
      <w:r>
        <w:t>OK</w:t>
      </w:r>
      <w:r>
        <w:t>。相信大家平时不管是唱歌还是说话，最在意的一点应该就是自己的声音够不够好听，说实话，只要你的声音够苏够好听，就算是有一点点跑调，其实听起来呢，也会让人感觉就是停不下来。这个经常看那种声优主播的话就应该很清楚，那所以这也是为什么太多人想把音色练好，然后让声音更好听。那关于这个问题呢，我也是做了大量的研究，这个视频就教给你们一个方法，能够改善各种你认为不好听的音色，并且简单易学。我们大多数人唱歌啊，可能声音会比较白，是这个样子。</w:t>
      </w:r>
    </w:p>
    <w:p w14:paraId="4927A68A" w14:textId="77777777" w:rsidR="008011E0" w:rsidRDefault="008011E0"/>
    <w:p w14:paraId="112CD85F" w14:textId="77777777" w:rsidR="008011E0" w:rsidRDefault="008011E0">
      <w:r>
        <w:rPr>
          <w:b/>
        </w:rPr>
        <w:t xml:space="preserve">Instructor: </w:t>
      </w:r>
      <w:r>
        <w:rPr>
          <w:color w:val="777777"/>
        </w:rPr>
        <w:t xml:space="preserve">[00:00:55] </w:t>
      </w:r>
      <w:r>
        <w:t>[singing]</w:t>
      </w:r>
    </w:p>
    <w:p w14:paraId="00757EFF" w14:textId="77777777" w:rsidR="008011E0" w:rsidRDefault="008011E0"/>
    <w:p w14:paraId="36959EE1" w14:textId="77777777" w:rsidR="008011E0" w:rsidRDefault="008011E0">
      <w:r>
        <w:rPr>
          <w:b/>
        </w:rPr>
        <w:t xml:space="preserve">Instructor: </w:t>
      </w:r>
      <w:r>
        <w:rPr>
          <w:color w:val="777777"/>
        </w:rPr>
        <w:t xml:space="preserve">[00:01:02] </w:t>
      </w:r>
      <w:r>
        <w:t xml:space="preserve">[singing] </w:t>
      </w:r>
      <w:r>
        <w:t>。</w:t>
      </w:r>
    </w:p>
    <w:p w14:paraId="24FCF7F5" w14:textId="77777777" w:rsidR="008011E0" w:rsidRDefault="008011E0"/>
    <w:p w14:paraId="17C12542" w14:textId="77777777" w:rsidR="008011E0" w:rsidRDefault="008011E0">
      <w:r>
        <w:rPr>
          <w:b/>
        </w:rPr>
        <w:lastRenderedPageBreak/>
        <w:t xml:space="preserve">Instructor: </w:t>
      </w:r>
      <w:r>
        <w:rPr>
          <w:color w:val="777777"/>
        </w:rPr>
        <w:t xml:space="preserve">[00:01:09] </w:t>
      </w:r>
      <w:r>
        <w:t>那如果我换一个方式来进行演唱。</w:t>
      </w:r>
    </w:p>
    <w:p w14:paraId="67BF11BE" w14:textId="77777777" w:rsidR="008011E0" w:rsidRDefault="008011E0"/>
    <w:p w14:paraId="28188BC7" w14:textId="77777777" w:rsidR="008011E0" w:rsidRDefault="008011E0">
      <w:r>
        <w:rPr>
          <w:b/>
        </w:rPr>
        <w:t xml:space="preserve">Instructor: </w:t>
      </w:r>
      <w:r>
        <w:rPr>
          <w:color w:val="777777"/>
        </w:rPr>
        <w:t xml:space="preserve">[00:01:12] </w:t>
      </w:r>
      <w:r>
        <w:t>[singing]</w:t>
      </w:r>
    </w:p>
    <w:p w14:paraId="50B71E65" w14:textId="77777777" w:rsidR="008011E0" w:rsidRDefault="008011E0"/>
    <w:p w14:paraId="1C15DF03" w14:textId="77777777" w:rsidR="008011E0" w:rsidRDefault="008011E0">
      <w:r>
        <w:rPr>
          <w:b/>
        </w:rPr>
        <w:t xml:space="preserve">Instructor: </w:t>
      </w:r>
      <w:r>
        <w:rPr>
          <w:color w:val="777777"/>
        </w:rPr>
        <w:t xml:space="preserve">[00:01:15] </w:t>
      </w:r>
      <w:r>
        <w:t>[singing]</w:t>
      </w:r>
    </w:p>
    <w:p w14:paraId="0E193329" w14:textId="77777777" w:rsidR="008011E0" w:rsidRDefault="008011E0"/>
    <w:p w14:paraId="77CC60CA" w14:textId="77777777" w:rsidR="008011E0" w:rsidRDefault="008011E0">
      <w:r>
        <w:rPr>
          <w:b/>
        </w:rPr>
        <w:t xml:space="preserve">Instructor: </w:t>
      </w:r>
      <w:r>
        <w:rPr>
          <w:color w:val="777777"/>
        </w:rPr>
        <w:t xml:space="preserve">[00:01:26] </w:t>
      </w:r>
      <w:r>
        <w:t>[singing]</w:t>
      </w:r>
    </w:p>
    <w:p w14:paraId="76AA2EB9" w14:textId="77777777" w:rsidR="008011E0" w:rsidRDefault="008011E0"/>
    <w:p w14:paraId="79CF6D75" w14:textId="77777777" w:rsidR="008011E0" w:rsidRDefault="008011E0">
      <w:r>
        <w:rPr>
          <w:b/>
        </w:rPr>
        <w:t xml:space="preserve">Instructor: </w:t>
      </w:r>
      <w:r>
        <w:rPr>
          <w:color w:val="777777"/>
        </w:rPr>
        <w:t xml:space="preserve">[00:01:32] </w:t>
      </w:r>
      <w:r>
        <w:t>相信大家已经看出来了，想要让声音更好听，最简单也是最关键的一点就是不要让声音太干太白。只要做到这个，你的音色呢，就不会差到哪里去。那么问题来了，我们往哪个方向去发声会比较合适呢？我的建议是练习气声。</w:t>
      </w:r>
      <w:r>
        <w:t xml:space="preserve">[onscreen: </w:t>
      </w:r>
      <w:r>
        <w:t>气声</w:t>
      </w:r>
      <w:r>
        <w:t xml:space="preserve">] </w:t>
      </w:r>
      <w:r>
        <w:t>我记得之前我就有说过气声，但是没有一个详细的教学。那接下来我会告诉你们它的原理，包括怎么开始到巩固，还有练习。我们之前的教学是说先让大家找到一个说悄悄话的感觉，然后呢把它带入到歌曲中，比如说</w:t>
      </w:r>
      <w:r>
        <w:t xml:space="preserve">: [whispering] </w:t>
      </w:r>
    </w:p>
    <w:p w14:paraId="25A72441" w14:textId="77777777" w:rsidR="008011E0" w:rsidRDefault="008011E0"/>
    <w:p w14:paraId="1826AA1B" w14:textId="77777777" w:rsidR="008011E0" w:rsidRDefault="008011E0">
      <w:r>
        <w:rPr>
          <w:b/>
        </w:rPr>
        <w:t xml:space="preserve">Instructor: </w:t>
      </w:r>
      <w:r>
        <w:rPr>
          <w:color w:val="777777"/>
        </w:rPr>
        <w:t xml:space="preserve">[00:02:17] </w:t>
      </w:r>
      <w:r>
        <w:t>[singing]</w:t>
      </w:r>
    </w:p>
    <w:p w14:paraId="1E589525" w14:textId="77777777" w:rsidR="008011E0" w:rsidRDefault="008011E0"/>
    <w:p w14:paraId="475E5CEB" w14:textId="77777777" w:rsidR="008011E0" w:rsidRDefault="008011E0">
      <w:r>
        <w:rPr>
          <w:b/>
        </w:rPr>
        <w:t xml:space="preserve">Instructor: </w:t>
      </w:r>
      <w:r>
        <w:rPr>
          <w:color w:val="777777"/>
        </w:rPr>
        <w:t xml:space="preserve">[00:02:24] </w:t>
      </w:r>
      <w:r>
        <w:t>但是根据弹幕和评论的反馈来看呢，都是说练习的时候没有问题，但一到唱歌里面就不会。诶，是不是你？所以要解决这个问题，我觉得大家还是得先了解气声的一个原理。那其实呢，原理呢是当我们挤压小腹，让气流从两片声带</w:t>
      </w:r>
      <w:r>
        <w:lastRenderedPageBreak/>
        <w:t>缝隙中出来的时候，声带呢，它比正常发声的时候呢，要更加的松弛，更加的打开一点，这样的话呢，会使得气流划过声带时增加一种</w:t>
      </w:r>
      <w:r>
        <w:t xml:space="preserve"> [exhaling] </w:t>
      </w:r>
      <w:r>
        <w:t>的空气感。当然总体音调还是在我们的掌控之中，这个就是气声唱法。那如果你的控制不够好，它就会变成漏气，像是</w:t>
      </w:r>
      <w:r>
        <w:t xml:space="preserve">: [breathy singing] </w:t>
      </w:r>
      <w:r>
        <w:t>。那这个呢，就不是气声了。所以我们可以这样练习，从哈气开始，慢慢过渡到比较结实的一个声音。</w:t>
      </w:r>
      <w:r>
        <w:t xml:space="preserve">[singing ha] </w:t>
      </w:r>
      <w:r>
        <w:t>在这能教大家一个练习气声比较学院派的一个方法。先找到发</w:t>
      </w:r>
      <w:r>
        <w:t xml:space="preserve"> HA </w:t>
      </w:r>
      <w:r>
        <w:t>的这个音，因为</w:t>
      </w:r>
      <w:r>
        <w:t xml:space="preserve"> HA </w:t>
      </w:r>
      <w:r>
        <w:t>的话呢，它是一个开口音，这样我们出气会比较多一点。</w:t>
      </w:r>
      <w:r>
        <w:t xml:space="preserve">[exhaling] </w:t>
      </w:r>
      <w:r>
        <w:t>然后我们配合练一个音阶。</w:t>
      </w:r>
    </w:p>
    <w:p w14:paraId="0A1F9138" w14:textId="77777777" w:rsidR="008011E0" w:rsidRDefault="008011E0"/>
    <w:p w14:paraId="7812CFC2" w14:textId="77777777" w:rsidR="008011E0" w:rsidRDefault="008011E0">
      <w:r>
        <w:rPr>
          <w:b/>
        </w:rPr>
        <w:t xml:space="preserve">Instructor: </w:t>
      </w:r>
      <w:r>
        <w:rPr>
          <w:color w:val="777777"/>
        </w:rPr>
        <w:t xml:space="preserve">[00:03:46] </w:t>
      </w:r>
      <w:r>
        <w:t>[singing scale on ha]</w:t>
      </w:r>
    </w:p>
    <w:p w14:paraId="04B92B15" w14:textId="77777777" w:rsidR="008011E0" w:rsidRDefault="008011E0"/>
    <w:p w14:paraId="4EB683CB" w14:textId="77777777" w:rsidR="008011E0" w:rsidRDefault="008011E0">
      <w:r>
        <w:rPr>
          <w:b/>
        </w:rPr>
        <w:t xml:space="preserve">Instructor: </w:t>
      </w:r>
      <w:r>
        <w:rPr>
          <w:color w:val="777777"/>
        </w:rPr>
        <w:t xml:space="preserve">[00:04:04] </w:t>
      </w:r>
      <w:r>
        <w:t>在练习的时候呢，我们一定要记得声音尽量轻一点，然后从开始到结尾，气息呢，是保持一个均匀输出的感觉。那每次练习完了以后呢，你就可以试着唱一唱歌了，不管是什么风格都可以试一下，不一定要适合气声唱法的歌曲，这样呢，会让你的训练会更有效果。</w:t>
      </w:r>
    </w:p>
    <w:p w14:paraId="4AEAE14E" w14:textId="77777777" w:rsidR="008011E0" w:rsidRDefault="008011E0"/>
    <w:p w14:paraId="2FD25005" w14:textId="77777777" w:rsidR="008011E0" w:rsidRDefault="008011E0">
      <w:r>
        <w:rPr>
          <w:b/>
        </w:rPr>
        <w:t xml:space="preserve">Instructor: </w:t>
      </w:r>
      <w:r>
        <w:rPr>
          <w:color w:val="777777"/>
        </w:rPr>
        <w:t xml:space="preserve">[00:04:27] </w:t>
      </w:r>
      <w:r>
        <w:t xml:space="preserve">[singing] </w:t>
      </w:r>
    </w:p>
    <w:p w14:paraId="32548BC3" w14:textId="77777777" w:rsidR="008011E0" w:rsidRDefault="008011E0"/>
    <w:p w14:paraId="7082774D" w14:textId="77777777" w:rsidR="008011E0" w:rsidRDefault="008011E0">
      <w:r>
        <w:rPr>
          <w:b/>
        </w:rPr>
        <w:t xml:space="preserve">Speaker2: </w:t>
      </w:r>
      <w:r>
        <w:rPr>
          <w:color w:val="777777"/>
        </w:rPr>
        <w:t xml:space="preserve">[00:04:49] </w:t>
      </w:r>
      <w:r>
        <w:t>[singing]</w:t>
      </w:r>
    </w:p>
    <w:p w14:paraId="5827BF68" w14:textId="77777777" w:rsidR="008011E0" w:rsidRDefault="008011E0"/>
    <w:p w14:paraId="07E6CB22" w14:textId="77777777" w:rsidR="008011E0" w:rsidRDefault="008011E0">
      <w:r>
        <w:rPr>
          <w:color w:val="777777"/>
        </w:rPr>
        <w:t xml:space="preserve">[00:04:52] </w:t>
      </w:r>
      <w:r>
        <w:t xml:space="preserve">[singing] </w:t>
      </w:r>
    </w:p>
    <w:p w14:paraId="3C0B7C5E" w14:textId="77777777" w:rsidR="008011E0" w:rsidRDefault="008011E0"/>
    <w:p w14:paraId="1FAEF1A6" w14:textId="77777777" w:rsidR="008011E0" w:rsidRDefault="008011E0">
      <w:r>
        <w:rPr>
          <w:b/>
        </w:rPr>
        <w:t xml:space="preserve">Speaker2: </w:t>
      </w:r>
      <w:r>
        <w:rPr>
          <w:color w:val="777777"/>
        </w:rPr>
        <w:t xml:space="preserve">[00:04:59] </w:t>
      </w:r>
      <w:r>
        <w:t xml:space="preserve">[singing] </w:t>
      </w:r>
    </w:p>
    <w:p w14:paraId="15793C6F" w14:textId="77777777" w:rsidR="008011E0" w:rsidRDefault="008011E0"/>
    <w:p w14:paraId="67101A9B" w14:textId="77777777" w:rsidR="008011E0" w:rsidRDefault="008011E0">
      <w:r>
        <w:rPr>
          <w:color w:val="777777"/>
        </w:rPr>
        <w:t xml:space="preserve">[00:05:01] </w:t>
      </w:r>
      <w:r>
        <w:t xml:space="preserve">[singing] </w:t>
      </w:r>
    </w:p>
    <w:p w14:paraId="6FD9938F" w14:textId="77777777" w:rsidR="008011E0" w:rsidRDefault="008011E0"/>
    <w:p w14:paraId="08FEBA55" w14:textId="77777777" w:rsidR="008011E0" w:rsidRDefault="008011E0">
      <w:r>
        <w:rPr>
          <w:b/>
        </w:rPr>
        <w:t xml:space="preserve">Instructor: </w:t>
      </w:r>
      <w:r>
        <w:rPr>
          <w:color w:val="777777"/>
        </w:rPr>
        <w:t xml:space="preserve">[00:05:15] </w:t>
      </w:r>
      <w:r>
        <w:t>那我为什么这几天会想到这个气声唱法呢？其实几天前在看歌手的时候，让我印象最深的是袁娅维唱的那首</w:t>
      </w:r>
      <w:r>
        <w:t>"</w:t>
      </w:r>
      <w:r>
        <w:t>有一种悲伤</w:t>
      </w:r>
      <w:r>
        <w:t>"</w:t>
      </w:r>
      <w:r>
        <w:t>，我当时看到就是很多的弹幕都在说没有感情，然后过于炫技。但我说实话，不管是不是炫技，有没有感情，它给我的感觉就是特别舒服，特别是最后加入了枪姐的那一段</w:t>
      </w:r>
      <w:r>
        <w:t xml:space="preserve"> [onscreen: If I aint got you]</w:t>
      </w:r>
      <w:r>
        <w:t>，哇，就是那个气声，简直就是绝了，我都不知道我现在能不能唱出那种感觉。</w:t>
      </w:r>
    </w:p>
    <w:p w14:paraId="2F3EF937" w14:textId="77777777" w:rsidR="008011E0" w:rsidRDefault="008011E0"/>
    <w:p w14:paraId="1DEB7E83" w14:textId="77777777" w:rsidR="008011E0" w:rsidRDefault="008011E0">
      <w:r>
        <w:rPr>
          <w:b/>
        </w:rPr>
        <w:t xml:space="preserve">Instructor: </w:t>
      </w:r>
      <w:r>
        <w:rPr>
          <w:color w:val="777777"/>
        </w:rPr>
        <w:t xml:space="preserve">[00:05:48] </w:t>
      </w:r>
      <w:r>
        <w:t>[singing]</w:t>
      </w:r>
    </w:p>
    <w:p w14:paraId="6E611EA9" w14:textId="77777777" w:rsidR="008011E0" w:rsidRDefault="008011E0"/>
    <w:p w14:paraId="1EE226A4" w14:textId="77777777" w:rsidR="008011E0" w:rsidRDefault="008011E0">
      <w:r>
        <w:rPr>
          <w:b/>
        </w:rPr>
        <w:t xml:space="preserve">Instructor: </w:t>
      </w:r>
      <w:r>
        <w:rPr>
          <w:color w:val="777777"/>
        </w:rPr>
        <w:t xml:space="preserve">[00:06:08] </w:t>
      </w:r>
      <w:r>
        <w:t>大概就是这样一种感觉。那这个气声唱法呢，也是需要我们有一个气息的基础，如果你还不会运用腹式呼吸法的话呢，不会使用气息去推动的话，那我建议你还是从基础开始，一步一个脚印，只有扎实了基础，才能够快速学习任何的技巧。好啦，那今天的视频呢？就到这里了，学到的老板可以给个三连好评哦我是七七，我们下期再见！</w:t>
      </w:r>
      <w:r>
        <w:t>Byebye</w:t>
      </w:r>
      <w:r>
        <w:t>！</w:t>
      </w:r>
    </w:p>
    <w:p w14:paraId="64F1351F" w14:textId="77777777" w:rsidR="008011E0" w:rsidRDefault="008011E0"/>
    <w:p w14:paraId="21953656" w14:textId="148FD469" w:rsidR="008011E0" w:rsidRDefault="008011E0">
      <w:pPr>
        <w:spacing w:before="0" w:line="278" w:lineRule="auto"/>
      </w:pPr>
      <w:r>
        <w:br w:type="page"/>
      </w:r>
    </w:p>
    <w:p w14:paraId="63BCFC2A" w14:textId="77777777" w:rsidR="008011E0" w:rsidRDefault="008011E0">
      <w:pPr>
        <w:pStyle w:val="Heading1"/>
      </w:pPr>
      <w:bookmarkStart w:id="106" w:name="_Toc190637810"/>
      <w:r>
        <w:lastRenderedPageBreak/>
        <w:t>https://www.bilibili.com/video/BV1Pe411974Q/</w:t>
      </w:r>
      <w:bookmarkEnd w:id="106"/>
    </w:p>
    <w:p w14:paraId="6422BA16" w14:textId="77777777" w:rsidR="008011E0" w:rsidRDefault="008011E0">
      <w:r>
        <w:rPr>
          <w:b/>
        </w:rPr>
        <w:t xml:space="preserve">Speaker1: </w:t>
      </w:r>
      <w:r>
        <w:rPr>
          <w:color w:val="777777"/>
        </w:rPr>
        <w:t xml:space="preserve">[00:00:00] </w:t>
      </w:r>
      <w:r>
        <w:t xml:space="preserve">[onscreen: </w:t>
      </w:r>
      <w:r>
        <w:t>嗓子状态好时</w:t>
      </w:r>
      <w:r>
        <w:t xml:space="preserve">] </w:t>
      </w:r>
      <w:r>
        <w:t>嗓子状态好时。</w:t>
      </w:r>
    </w:p>
    <w:p w14:paraId="2349CE3D" w14:textId="77777777" w:rsidR="008011E0" w:rsidRDefault="008011E0"/>
    <w:p w14:paraId="6179B161" w14:textId="77777777" w:rsidR="008011E0" w:rsidRDefault="008011E0">
      <w:r>
        <w:rPr>
          <w:b/>
        </w:rPr>
        <w:t xml:space="preserve">Instructor: </w:t>
      </w:r>
      <w:r>
        <w:rPr>
          <w:color w:val="777777"/>
        </w:rPr>
        <w:t xml:space="preserve">[00:00:03] </w:t>
      </w:r>
      <w:r>
        <w:t xml:space="preserve">[vocalizing] [onscreen: </w:t>
      </w:r>
      <w:r>
        <w:t>嗓子颓废时</w:t>
      </w:r>
      <w:r>
        <w:t xml:space="preserve">: ] [exhale] [onscreen: </w:t>
      </w:r>
      <w:r>
        <w:t>用最沙雕的方式</w:t>
      </w:r>
      <w:r>
        <w:t xml:space="preserve">  </w:t>
      </w:r>
      <w:r>
        <w:t>做最系统的教学</w:t>
      </w:r>
      <w:r>
        <w:t xml:space="preserve"> </w:t>
      </w:r>
      <w:r>
        <w:t>日常超纲特色教学</w:t>
      </w:r>
      <w:r>
        <w:t xml:space="preserve">  </w:t>
      </w:r>
      <w:r>
        <w:t>带给你不一样的声乐小技巧</w:t>
      </w:r>
      <w:r>
        <w:t xml:space="preserve">  Jason-</w:t>
      </w:r>
      <w:r>
        <w:t>老湿</w:t>
      </w:r>
      <w:r>
        <w:t xml:space="preserve"> </w:t>
      </w:r>
      <w:r>
        <w:t>声乐小课堂</w:t>
      </w:r>
      <w:r>
        <w:t>]</w:t>
      </w:r>
    </w:p>
    <w:p w14:paraId="1496D16C" w14:textId="77777777" w:rsidR="008011E0" w:rsidRDefault="008011E0"/>
    <w:p w14:paraId="78ECE762" w14:textId="77777777" w:rsidR="008011E0" w:rsidRDefault="008011E0">
      <w:r>
        <w:rPr>
          <w:b/>
        </w:rPr>
        <w:t xml:space="preserve">Instructor: </w:t>
      </w:r>
      <w:r>
        <w:rPr>
          <w:color w:val="777777"/>
        </w:rPr>
        <w:t xml:space="preserve">[00:00:25] </w:t>
      </w:r>
      <w:r>
        <w:t>用最沙雕的方式做最系统的教学。</w:t>
      </w:r>
      <w:r>
        <w:t xml:space="preserve">hello </w:t>
      </w:r>
      <w:r>
        <w:t>大家好</w:t>
      </w:r>
      <w:r>
        <w:t xml:space="preserve"> </w:t>
      </w:r>
      <w:r>
        <w:t>我是杰森老师</w:t>
      </w:r>
      <w:r>
        <w:t xml:space="preserve">! [unintelligible] </w:t>
      </w:r>
      <w:r>
        <w:t>最近一段时间，气温降得很快，我周边很多的小伙伴呢？复阳的复阳。</w:t>
      </w:r>
      <w:r>
        <w:t xml:space="preserve">[onscreen: </w:t>
      </w:r>
      <w:r>
        <w:t>发骚</w:t>
      </w:r>
      <w:r>
        <w:t xml:space="preserve">] </w:t>
      </w:r>
      <w:r>
        <w:t>发烧了，发烧的发烧，反正很多都感冒了，包括我自己。前几天呢，也是感冒发烧又咳嗽。所以希望大家也是一定要注意保暖，千万别生病了哟。那既然说到了这个感冒的事情，很多同学会觉得每次感冒了之后，嗓音机能好像会下降很多，感觉没有之前那么轻松。其实私信里面很多同学也都问过我该怎么去快速恢复自己的嗓音，正好趁着这一次感冒，就跟大家分享一些我自己对于嗓音的保养心得，以及我搜集了一些同学的提问，然后拿出来给大家做一下解答，顺便呢也方便大家获取一些小小的经验。首先呢，就是关于这个感冒后，该如何恢复嗓音的问题。你要先明白一点，要有好的声音状态，前提是要有良好的身体状态。你的身体至少得是健健康康的，所以你一定要让你的感冒完完全全好透了，再进行下一步的练习。如果你明明还是咳嗽啊，还是流鼻涕啊，说话还有鼻音啊，对吧？这个时候你还练声唱歌，那对于你的嗓音造成的损害就会很大了。所以在你没有完全康复之前，尽量保持少说话，</w:t>
      </w:r>
      <w:r>
        <w:lastRenderedPageBreak/>
        <w:t>少用嗓，等你完全的恢复之后，再慢慢开始练声啊，唱歌啊，恢复声音这样子。接下来呢，是来自一些同学们的提问，我来给大家解答一下，希望能够帮助到大家。第一，抽烟和喝酒对嗓子有没有影响？首先我能告诉大家的是基本没有影响，为什么？这个问题其实很多人都会有误解。很多人认为抽烟抽多了声音会变成烟嗓，再加上喝酒多了一点，就会变成烟酒嗓。什么？这简直是危言耸听。当然不会烟嗓，跟你抽烟喝酒没有一点关系，那也就是老师你这么确定，难道是因为你这两个都会吗？我虽然不抽烟，但是我也知道有很多的声乐老师啊，或者是歌唱家啊，人家也会抽烟，但是他们的声音其实没有受到什么影响啊。喝酒也是适当的饮酒没有关系，但是不能每天酗酒，因为酒精有麻痹作用啊，如果你每天都酗酒的话，你的声带就得不到正常健康的运作了。所以如果我前一天饮酒的量稍微多了一些，到第二天我的嗓子起来之后，我就会变得比较低沉、厚重，甚至有点沙哑。这个时候你就要注意了，休息一天，不要大声讲话，然后第二天不要喝酒了哦，到第三天差不多你就可以正常的恢复了。这是我自己对于这方面的心得经验分享给大家。当然并不是说没有印象你就开始放肆起来，如果你过量的抽烟和喝酒也是会影响你的身体的。刚刚说过，如果没有好的身体，那你怎么唱得好歌呢？是不是？所以希望大家尽量地不抽烟不喝酒才是最好的呢。第二，熬夜和早起对嗓子有没有影响？只要你的睡眠时间是足够的，晚点睡或早点起床都没有关系，不影响。第三，吃刺激类的食物对嗓子有没有影响，这个我就有发言权了，鄙人江西人，所以我们的菜也会稍微辣那么一点点，基本上对嗓音是不会有什么影响的。这个吃喝大家就是可以放心大胆地去尝试，没有什么不能吃的，除非你被辣椒呛到了，拼命在咳嗽，这个时候就会有点影响了。所以尽量不要呛到。还有一种情况要注意呢，就是当你的嗓子不舒服的时候，尽量别喝冰的哦，喝一点热的或</w:t>
      </w:r>
      <w:r>
        <w:lastRenderedPageBreak/>
        <w:t>者常温的都可以。第四，嗓子经常有痰，应该怎么养护？这个一般是存在于比如说有慢性咽炎或者是支气管炎的同学们，如果你是抽烟导致的，那么尽快把烟戒掉，如果你不抽烟，那就在发声技术上面多下功夫。多多练习声带闭合技术和边缘化的发声技术能够帮助到你把声音练得更加集中干净。只要你发声的时候你的气流通畅，那卡痰的几率也会更小一些。因为基本上造成卡痰的原因都是喉咙太紧，发声的时候憋得太死，然后整个的气流不通畅导致的，所以可以通过练习这些去解决它。第五，健身运动对气息有没有帮助？首先你要明白你为什么要练气息，为了唱歌嘛，唱歌是要发出声音的，如果是为了唱歌，你应该练什么？你应该练的是气息和声带的协调性，也就是发声技术。光练气息是没有作用的，所以健身运动更多的是在于活动你的心肺，加强你的身体状态。当然，有了好身体也能够让你有一个更好的歌唱状态。第六，如何在比赛前更好地放松，不紧张。紧张就是因为上舞台上得少了，所以你要多上舞台，多适应舞台就不会紧张了。还有就是加强自己的唱功实力，加强对于歌曲的掌握度，只要你对于即将演唱的歌曲十拿九稳，自然也就不会那么紧张了。</w:t>
      </w:r>
    </w:p>
    <w:p w14:paraId="3375A1EC" w14:textId="77777777" w:rsidR="008011E0" w:rsidRDefault="008011E0"/>
    <w:p w14:paraId="42D1B65F" w14:textId="77777777" w:rsidR="008011E0" w:rsidRDefault="008011E0">
      <w:r>
        <w:rPr>
          <w:b/>
        </w:rPr>
        <w:t xml:space="preserve">Speaker3: </w:t>
      </w:r>
      <w:r>
        <w:rPr>
          <w:color w:val="777777"/>
        </w:rPr>
        <w:t xml:space="preserve">[00:05:29] </w:t>
      </w:r>
      <w:r>
        <w:t>我几岁了，还那么害羞。</w:t>
      </w:r>
    </w:p>
    <w:p w14:paraId="024E39F9" w14:textId="77777777" w:rsidR="008011E0" w:rsidRDefault="008011E0"/>
    <w:p w14:paraId="0E12C8AC" w14:textId="77777777" w:rsidR="008011E0" w:rsidRDefault="008011E0">
      <w:r>
        <w:rPr>
          <w:b/>
        </w:rPr>
        <w:t xml:space="preserve">Instructor: </w:t>
      </w:r>
      <w:r>
        <w:rPr>
          <w:color w:val="777777"/>
        </w:rPr>
        <w:t xml:space="preserve">[00:05:31] </w:t>
      </w:r>
      <w:r>
        <w:t>第七，早晨比赛的时候如何更快更好的开嗓？首先，如果第二天你是要早上开始比赛，前一天晚上早点睡，保证充足的休息时间。其次呢，你起来以后千万不要着急，得马上大声的去开嗓，先让你的声带，你的身体各方面的肌肉先激活一下，有一个完完全全醒来的过程。然后重点来了，吃一份带汤的早餐，推荐汤粉，汤面等等。吃完之后你会发现你的声音已经打开得差不多了。接下来再做十五分</w:t>
      </w:r>
      <w:r>
        <w:lastRenderedPageBreak/>
        <w:t>钟的练声训练，嗓子不用练得太疲劳，起到一个开嗓一个暖嗓的作用就可以了，然后再休息半个小时准备比赛就可以了。第八，连续唱歌导致嗓子有疼痛感，该如何保养？记住，任何碰到嗓子疼痛疲惫的情况下，请立即停止发声，减少说话，让声带休息，然后保持这样的状态至少一天的时间。还有一点就是刚刚说的，像这样的情况，尽量不喝冰的，喝一些热的或者是常温的，等到第二天再看情况，如果还没好，继续保持下去，一直到好透了为止。第九，备战比赛期间，一天练习多长的时间比较好</w:t>
      </w:r>
      <w:r>
        <w:t xml:space="preserve">? </w:t>
      </w:r>
      <w:r>
        <w:t>这个呢，看个人情况，按照你每天练声的习惯来就可以了。比如我每天差不多花半个小时开嗓练声声，然后半个小时唱歌，加起来一共一个小时的时间，差不多累了就可以休息了。这个没有固定答案，看你的需求来就可以，不要过度练习就行了。第十，如何注意和养护能更好的保持自己的歌唱年龄且不倒嗓最好的护嗓方法一定是学习系统的发声体系，这样你不管是讲话还是唱歌，都会有一个很好的发声习惯，不至于消耗太多机能，所以发声方法很重要。其次呢，生活习惯也很重要，比如每天的睡眠时间至少能够有八个小时以上，这样你的声带也能够有更多的休息时间，不要经常大喊大叫，嘶吼等等，对于这种嗓音不好的发声。</w:t>
      </w:r>
    </w:p>
    <w:p w14:paraId="01A91F58" w14:textId="77777777" w:rsidR="008011E0" w:rsidRDefault="008011E0"/>
    <w:p w14:paraId="50242791" w14:textId="77777777" w:rsidR="008011E0" w:rsidRDefault="008011E0">
      <w:r>
        <w:rPr>
          <w:b/>
        </w:rPr>
        <w:t xml:space="preserve">Speaker4: </w:t>
      </w:r>
      <w:r>
        <w:rPr>
          <w:color w:val="777777"/>
        </w:rPr>
        <w:t xml:space="preserve">[00:07:36] </w:t>
      </w:r>
      <w:r>
        <w:t>一吼那么大声干什么嘛？</w:t>
      </w:r>
    </w:p>
    <w:p w14:paraId="160ED326" w14:textId="77777777" w:rsidR="008011E0" w:rsidRDefault="008011E0"/>
    <w:p w14:paraId="51C72634" w14:textId="77777777" w:rsidR="008011E0" w:rsidRDefault="008011E0">
      <w:r>
        <w:rPr>
          <w:b/>
        </w:rPr>
        <w:t xml:space="preserve">Instructor: </w:t>
      </w:r>
      <w:r>
        <w:rPr>
          <w:color w:val="777777"/>
        </w:rPr>
        <w:t xml:space="preserve">[00:07:38] </w:t>
      </w:r>
      <w:r>
        <w:t>尽量每天能有练声开嗓的习惯，不过多用嗓，合理使用声带，基本上做到这一些，就能够一直唱到老了。好！以上就是本期视频的全部内容了，如果对你有帮助的话，最好是点个三连支持一下。如果你还有什么问题想要补充的，可</w:t>
      </w:r>
      <w:r>
        <w:lastRenderedPageBreak/>
        <w:t>以在评论区留言给我。关注杰森老师，带给你不一样的声乐小技巧，我们下次期见，拜拜。</w:t>
      </w:r>
    </w:p>
    <w:p w14:paraId="60118B14" w14:textId="77777777" w:rsidR="008011E0" w:rsidRDefault="008011E0"/>
    <w:p w14:paraId="1C117794" w14:textId="77777777" w:rsidR="008011E0" w:rsidRDefault="008011E0">
      <w:r>
        <w:rPr>
          <w:b/>
        </w:rPr>
        <w:t xml:space="preserve">Speaker5: </w:t>
      </w:r>
      <w:r>
        <w:rPr>
          <w:color w:val="777777"/>
        </w:rPr>
        <w:t xml:space="preserve">[00:08:01] </w:t>
      </w:r>
      <w:r>
        <w:t>[singing]</w:t>
      </w:r>
    </w:p>
    <w:p w14:paraId="65251F29" w14:textId="77777777" w:rsidR="008011E0" w:rsidRDefault="008011E0"/>
    <w:p w14:paraId="72A2CC45" w14:textId="77777777" w:rsidR="008011E0" w:rsidRDefault="008011E0">
      <w:pPr>
        <w:pStyle w:val="Heading1"/>
      </w:pPr>
      <w:bookmarkStart w:id="107" w:name="_Toc190637811"/>
      <w:r>
        <w:t>https://www.bilibili.com/video/BV1rU411U73B/</w:t>
      </w:r>
      <w:bookmarkEnd w:id="107"/>
    </w:p>
    <w:p w14:paraId="6A8379EF" w14:textId="77777777" w:rsidR="008011E0" w:rsidRDefault="008011E0">
      <w:r>
        <w:rPr>
          <w:b/>
        </w:rPr>
        <w:t xml:space="preserve">Instructor: </w:t>
      </w:r>
      <w:r>
        <w:rPr>
          <w:color w:val="777777"/>
        </w:rPr>
        <w:t xml:space="preserve">[00:00:00] </w:t>
      </w:r>
      <w:r>
        <w:t xml:space="preserve">[onscreen: </w:t>
      </w:r>
      <w:r>
        <w:t>爱唱歌的阿晨</w:t>
      </w:r>
      <w:r>
        <w:t xml:space="preserve">] </w:t>
      </w:r>
      <w:r>
        <w:t>一天一技巧，小白直夸好。我是椰子音乐的阿晨。很多同学唱歌呢，都会有这样的困扰，那就是唱歌为什么会挤嗓呢？如果你唱歌还在只用喉咙，就会出现以下三种情况。</w:t>
      </w:r>
      <w:r>
        <w:t xml:space="preserve">[onscreen: 1. </w:t>
      </w:r>
      <w:r>
        <w:t>沉浸型</w:t>
      </w:r>
      <w:r>
        <w:t xml:space="preserve">] </w:t>
      </w:r>
      <w:r>
        <w:t>第一种沉浸型。</w:t>
      </w:r>
      <w:r>
        <w:t xml:space="preserve">[singing] [onscreen: 2. </w:t>
      </w:r>
      <w:r>
        <w:t>老肾虚型</w:t>
      </w:r>
      <w:r>
        <w:t xml:space="preserve">] </w:t>
      </w:r>
      <w:r>
        <w:t>那么第二种老肾虚型。</w:t>
      </w:r>
      <w:r>
        <w:t xml:space="preserve">[singing] [onscreen: 3. </w:t>
      </w:r>
      <w:r>
        <w:t>高音开口脆型</w:t>
      </w:r>
      <w:r>
        <w:t xml:space="preserve">] </w:t>
      </w:r>
      <w:r>
        <w:t>那么第三种高音开口脆型。</w:t>
      </w:r>
      <w:r>
        <w:t>[singing]</w:t>
      </w:r>
    </w:p>
    <w:p w14:paraId="50E9C43A" w14:textId="77777777" w:rsidR="008011E0" w:rsidRDefault="008011E0"/>
    <w:p w14:paraId="3319CF52" w14:textId="77777777" w:rsidR="008011E0" w:rsidRDefault="008011E0">
      <w:r>
        <w:rPr>
          <w:b/>
        </w:rPr>
        <w:t xml:space="preserve">Speaker2: </w:t>
      </w:r>
      <w:r>
        <w:rPr>
          <w:color w:val="777777"/>
        </w:rPr>
        <w:t xml:space="preserve">[00:00:34] </w:t>
      </w:r>
      <w:r>
        <w:t>Huh?</w:t>
      </w:r>
    </w:p>
    <w:p w14:paraId="00334600" w14:textId="77777777" w:rsidR="008011E0" w:rsidRDefault="008011E0"/>
    <w:p w14:paraId="4A110CDF" w14:textId="77777777" w:rsidR="008011E0" w:rsidRDefault="008011E0">
      <w:r>
        <w:rPr>
          <w:b/>
        </w:rPr>
        <w:t xml:space="preserve">Instructor: </w:t>
      </w:r>
      <w:r>
        <w:rPr>
          <w:color w:val="777777"/>
        </w:rPr>
        <w:t xml:space="preserve">[00:00:37] </w:t>
      </w:r>
      <w:r>
        <w:t>如果你唱歌出现了以上三种情况，弹幕告诉我你是哪一种。下面呢，我就教大家三招来解决这几个问题。别忘记一键三连哦。小心刷着刷着，你找不到我了。第一种沉浸型其实就是唱歌大白嗓呢。很多同学呢，唱歌都是这样子的声音，又干又平又白，而且没有任何的修饰和情感，就像这样子的</w:t>
      </w:r>
      <w:r>
        <w:t xml:space="preserve">: [singing] </w:t>
      </w:r>
      <w:r>
        <w:t>是不是听起来非常生硬？这是因为你没有运用到气息和共鸣，发声方式太直接了，只是把旋律和</w:t>
      </w:r>
      <w:r>
        <w:lastRenderedPageBreak/>
        <w:t>歌词唱出来了。那怎么解决呢？下面这个练习方法呢，或许能够帮到你。首先呢，轻声哼唱练习，咱们先找一首自己相对熟悉的慢歌，我们轻轻哼一下，就像这样的。</w:t>
      </w:r>
    </w:p>
    <w:p w14:paraId="0B279A90" w14:textId="77777777" w:rsidR="008011E0" w:rsidRDefault="008011E0"/>
    <w:p w14:paraId="0961361F" w14:textId="77777777" w:rsidR="008011E0" w:rsidRDefault="008011E0">
      <w:r>
        <w:rPr>
          <w:b/>
        </w:rPr>
        <w:t xml:space="preserve">Instructor: </w:t>
      </w:r>
      <w:r>
        <w:rPr>
          <w:color w:val="777777"/>
        </w:rPr>
        <w:t xml:space="preserve">[00:01:21] </w:t>
      </w:r>
      <w:r>
        <w:t>[humming]</w:t>
      </w:r>
    </w:p>
    <w:p w14:paraId="7165F264" w14:textId="77777777" w:rsidR="008011E0" w:rsidRDefault="008011E0"/>
    <w:p w14:paraId="6F10C9D5" w14:textId="77777777" w:rsidR="008011E0" w:rsidRDefault="008011E0">
      <w:r>
        <w:rPr>
          <w:b/>
        </w:rPr>
        <w:t xml:space="preserve">Instructor: </w:t>
      </w:r>
      <w:r>
        <w:rPr>
          <w:color w:val="777777"/>
        </w:rPr>
        <w:t xml:space="preserve">[00:01:33] </w:t>
      </w:r>
      <w:r>
        <w:t>你会感受到你的声音跟鼻腔和头腔是产生共鸣的。尽量让自己的声音变得柔和圆润一点。每天练习大概十五分钟左右。那么第二种老肾虚型，这就是唱歌无力啊，你出来的声音是软绵绵的，没有力量和穿透力，而且不扎实，这通常都是因为气息支撑你做得不好，发声位置呢，也不够准确导致的。那么咱们可以用吹纸巾的方式来练习一下诶，那么这个练习呢？我们随时随地都可以练的哦，所以你别在找借口偷懒哦！首先呢，我们拿一张你身边最近的纸巾放在嘴巴面前，我们用匀速的气息将纸巾吹起并保持一定的高度。比如说我吹到这个高度，定在这，来看，就像这样。稍微有一点轻微的摆动，这是正常的，毕竟我们不是机器嘛。坚持三十秒为一组，每天练习五组，坚持一个月哦！你对气息的控制和稳定性一定会越来越好的。第三种高音开口脆型，就是你一到了高音就控制不住了，我的嗓子我就要挤了，我就拼命扯着嗓子喊，就像这样</w:t>
      </w:r>
      <w:r>
        <w:t xml:space="preserve">: [singing] </w:t>
      </w:r>
      <w:r>
        <w:t>这样不仅不好听，而且容易伤害你的嗓子。那怎么改善呢？咱们可以进行一个音阶跳跃的练习，下面跟着我一起来练习。我一遍你一遍，预备，走。</w:t>
      </w:r>
      <w:r>
        <w:t>[singing]</w:t>
      </w:r>
    </w:p>
    <w:p w14:paraId="721BD29B" w14:textId="77777777" w:rsidR="008011E0" w:rsidRDefault="008011E0"/>
    <w:p w14:paraId="306B899B" w14:textId="77777777" w:rsidR="008011E0" w:rsidRDefault="008011E0">
      <w:r>
        <w:rPr>
          <w:b/>
        </w:rPr>
        <w:t xml:space="preserve">Instructor: </w:t>
      </w:r>
      <w:r>
        <w:rPr>
          <w:color w:val="777777"/>
        </w:rPr>
        <w:t xml:space="preserve">[00:02:56] </w:t>
      </w:r>
      <w:r>
        <w:t>[singing me mi ma mu]</w:t>
      </w:r>
    </w:p>
    <w:p w14:paraId="288ADE8B" w14:textId="77777777" w:rsidR="008011E0" w:rsidRDefault="008011E0"/>
    <w:p w14:paraId="72884F2A" w14:textId="77777777" w:rsidR="008011E0" w:rsidRDefault="008011E0">
      <w:r>
        <w:rPr>
          <w:b/>
        </w:rPr>
        <w:lastRenderedPageBreak/>
        <w:t xml:space="preserve">Instructor: </w:t>
      </w:r>
      <w:r>
        <w:rPr>
          <w:color w:val="777777"/>
        </w:rPr>
        <w:t xml:space="preserve">[00:03:03] </w:t>
      </w:r>
      <w:r>
        <w:t>再高一点。</w:t>
      </w:r>
      <w:r>
        <w:t>[singing]</w:t>
      </w:r>
    </w:p>
    <w:p w14:paraId="7251E1D6" w14:textId="77777777" w:rsidR="008011E0" w:rsidRDefault="008011E0"/>
    <w:p w14:paraId="4A51B804" w14:textId="77777777" w:rsidR="008011E0" w:rsidRDefault="008011E0">
      <w:r>
        <w:rPr>
          <w:b/>
        </w:rPr>
        <w:t xml:space="preserve">Instructor: </w:t>
      </w:r>
      <w:r>
        <w:rPr>
          <w:color w:val="777777"/>
        </w:rPr>
        <w:t xml:space="preserve">[00:03:06] </w:t>
      </w:r>
      <w:r>
        <w:t>[singing]</w:t>
      </w:r>
    </w:p>
    <w:p w14:paraId="3C0D533C" w14:textId="77777777" w:rsidR="008011E0" w:rsidRDefault="008011E0"/>
    <w:p w14:paraId="663F0035" w14:textId="77777777" w:rsidR="008011E0" w:rsidRDefault="008011E0">
      <w:r>
        <w:rPr>
          <w:color w:val="777777"/>
        </w:rPr>
        <w:t xml:space="preserve">[00:03:14] </w:t>
      </w:r>
      <w:r>
        <w:t>[singing]</w:t>
      </w:r>
    </w:p>
    <w:p w14:paraId="19F7E22C" w14:textId="77777777" w:rsidR="008011E0" w:rsidRDefault="008011E0"/>
    <w:p w14:paraId="55AC818F" w14:textId="77777777" w:rsidR="008011E0" w:rsidRDefault="008011E0">
      <w:r>
        <w:rPr>
          <w:b/>
        </w:rPr>
        <w:t xml:space="preserve">Instructor: </w:t>
      </w:r>
      <w:r>
        <w:rPr>
          <w:color w:val="777777"/>
        </w:rPr>
        <w:t xml:space="preserve">[00:03:23] </w:t>
      </w:r>
      <w:r>
        <w:t>这个每次练习大概十分钟左右就可以了，坚持打卡练习之后你唱歌就会是这样的了。</w:t>
      </w:r>
    </w:p>
    <w:p w14:paraId="55F3210A" w14:textId="77777777" w:rsidR="008011E0" w:rsidRDefault="008011E0"/>
    <w:p w14:paraId="6B477185" w14:textId="77777777" w:rsidR="008011E0" w:rsidRDefault="008011E0">
      <w:r>
        <w:rPr>
          <w:b/>
        </w:rPr>
        <w:t xml:space="preserve">Instructor: </w:t>
      </w:r>
      <w:r>
        <w:rPr>
          <w:color w:val="777777"/>
        </w:rPr>
        <w:t xml:space="preserve">[00:03:29] </w:t>
      </w:r>
      <w:r>
        <w:t xml:space="preserve">[singing] </w:t>
      </w:r>
    </w:p>
    <w:p w14:paraId="2EDAE2F2" w14:textId="77777777" w:rsidR="008011E0" w:rsidRDefault="008011E0"/>
    <w:p w14:paraId="1E41197C" w14:textId="77777777" w:rsidR="008011E0" w:rsidRDefault="008011E0">
      <w:r>
        <w:rPr>
          <w:b/>
        </w:rPr>
        <w:t xml:space="preserve">Instructor: </w:t>
      </w:r>
      <w:r>
        <w:rPr>
          <w:color w:val="777777"/>
        </w:rPr>
        <w:t xml:space="preserve">[00:03:56] </w:t>
      </w:r>
      <w:r>
        <w:t xml:space="preserve">[singing] </w:t>
      </w:r>
    </w:p>
    <w:p w14:paraId="427B6D08" w14:textId="77777777" w:rsidR="008011E0" w:rsidRDefault="008011E0"/>
    <w:p w14:paraId="1412B496" w14:textId="77777777" w:rsidR="008011E0" w:rsidRDefault="008011E0">
      <w:r>
        <w:rPr>
          <w:b/>
        </w:rPr>
        <w:t xml:space="preserve">Instructor: </w:t>
      </w:r>
      <w:r>
        <w:rPr>
          <w:color w:val="777777"/>
        </w:rPr>
        <w:t xml:space="preserve">[00:03:58] </w:t>
      </w:r>
      <w:r>
        <w:t xml:space="preserve">[singing] </w:t>
      </w:r>
    </w:p>
    <w:p w14:paraId="2CA68874" w14:textId="77777777" w:rsidR="008011E0" w:rsidRDefault="008011E0"/>
    <w:p w14:paraId="0BCD9932" w14:textId="77777777" w:rsidR="008011E0" w:rsidRDefault="008011E0">
      <w:r>
        <w:rPr>
          <w:b/>
        </w:rPr>
        <w:t xml:space="preserve">Instructor: </w:t>
      </w:r>
      <w:r>
        <w:rPr>
          <w:color w:val="777777"/>
        </w:rPr>
        <w:t xml:space="preserve">[00:04:05] </w:t>
      </w:r>
      <w:r>
        <w:t>所以你学会了吗？只要大家坚持按照这些方法去练习呢，我相信一定会逐渐地改善这些问题的。欢迎大家每天来打卡，大家相互监督啊！如果你觉得这个视频对你有用的话哦，别忘了一键三连，加关注。我是阿晨，咱们下期不见不散！</w:t>
      </w:r>
      <w:r>
        <w:t>[singing]</w:t>
      </w:r>
    </w:p>
    <w:p w14:paraId="697AB87A" w14:textId="77777777" w:rsidR="008011E0" w:rsidRDefault="008011E0"/>
    <w:p w14:paraId="24040BB2" w14:textId="77777777" w:rsidR="008011E0" w:rsidRDefault="008011E0">
      <w:r>
        <w:rPr>
          <w:b/>
        </w:rPr>
        <w:lastRenderedPageBreak/>
        <w:t xml:space="preserve">Instructor: </w:t>
      </w:r>
      <w:r>
        <w:rPr>
          <w:color w:val="777777"/>
        </w:rPr>
        <w:t xml:space="preserve">[00:04:24] </w:t>
      </w:r>
      <w:r>
        <w:t>[singing]</w:t>
      </w:r>
    </w:p>
    <w:p w14:paraId="4A416A4E" w14:textId="77777777" w:rsidR="008011E0" w:rsidRDefault="008011E0"/>
    <w:p w14:paraId="4A98067B" w14:textId="77777777" w:rsidR="008011E0" w:rsidRDefault="008011E0">
      <w:r>
        <w:rPr>
          <w:b/>
        </w:rPr>
        <w:t xml:space="preserve">Instructor: </w:t>
      </w:r>
      <w:r>
        <w:rPr>
          <w:color w:val="777777"/>
        </w:rPr>
        <w:t xml:space="preserve">[00:04:56] </w:t>
      </w:r>
      <w:r>
        <w:t>[singing]</w:t>
      </w:r>
    </w:p>
    <w:p w14:paraId="453D75D9" w14:textId="77777777" w:rsidR="008011E0" w:rsidRDefault="008011E0"/>
    <w:p w14:paraId="61DEE584" w14:textId="77777777" w:rsidR="008011E0" w:rsidRDefault="008011E0">
      <w:r>
        <w:rPr>
          <w:color w:val="777777"/>
        </w:rPr>
        <w:t xml:space="preserve">[00:05:03] </w:t>
      </w:r>
      <w:r>
        <w:t>[singing]</w:t>
      </w:r>
    </w:p>
    <w:p w14:paraId="3F17D112" w14:textId="77777777" w:rsidR="008011E0" w:rsidRDefault="008011E0"/>
    <w:p w14:paraId="0B0893D5" w14:textId="77777777" w:rsidR="008011E0" w:rsidRDefault="008011E0">
      <w:pPr>
        <w:pStyle w:val="Heading1"/>
      </w:pPr>
      <w:bookmarkStart w:id="108" w:name="_Toc190637812"/>
      <w:r>
        <w:t>https://www.bilibili.com/video/BV17x411Y7Ep/</w:t>
      </w:r>
      <w:bookmarkEnd w:id="108"/>
    </w:p>
    <w:p w14:paraId="631BF8BE" w14:textId="77777777" w:rsidR="008011E0" w:rsidRDefault="008011E0">
      <w:r>
        <w:rPr>
          <w:b/>
        </w:rPr>
        <w:t xml:space="preserve">Instructor: </w:t>
      </w:r>
      <w:r>
        <w:rPr>
          <w:color w:val="777777"/>
        </w:rPr>
        <w:t xml:space="preserve">[00:00:11] </w:t>
      </w:r>
      <w:r>
        <w:t>大家好，欢迎回到</w:t>
      </w:r>
      <w:r>
        <w:t>so-e</w:t>
      </w:r>
      <w:r>
        <w:t>音乐课堂，我是现代流行演唱系统的高级讲师蓝青老师。在上一课，我主要跟大家谈了共鸣腔体。这一课，我主要教大家练声的方法，现在我们来一起学习第一条练声曲</w:t>
      </w:r>
      <w:r>
        <w:t xml:space="preserve">: </w:t>
      </w:r>
      <w:r>
        <w:t>打嘟噜。首先我们来学习第一条练声曲</w:t>
      </w:r>
      <w:r>
        <w:t xml:space="preserve">: </w:t>
      </w:r>
      <w:r>
        <w:t>打嘟噜。很多人以为打嘟噜是一件很简单的事情，很多人也以为打嘟噜只是喉咙发出来的声音。但事实上，打嘟噜也有很多的要求。首先，打嘟噜之前，我们要确保我们的呼吸是否是正确的。在第二课我讲呼吸的时候，曾经为大家示范过呼吸是怎样一回事。现在让我们跟大家温习一遍。让我们把手放在肋骨的旁边，我们吸气的时候，我们的肋骨会撑开。当我们吐气的时候，我们的肋骨会回复到原来的位置。在我们打嘟噜的时候，也要把这种呼吸用上，要确保我们嘟噜的每一个音都唱在我们的气流上。我们打嘟噜练习的时候，建议从小字二组的</w:t>
      </w:r>
      <w:r>
        <w:t>so</w:t>
      </w:r>
      <w:r>
        <w:t>开始，然后半音上去，一直到小字二组的</w:t>
      </w:r>
      <w:r>
        <w:t>fa</w:t>
      </w:r>
      <w:r>
        <w:t>，然后在半音下来，回到小字一组的</w:t>
      </w:r>
      <w:r>
        <w:t>so</w:t>
      </w:r>
      <w:r>
        <w:t>，恢复到原来的位置。那么我们打嘟噜的音阶是怎么样的呢？我为大家示范一遍。我们打嘟噜的音阶是</w:t>
      </w:r>
      <w:r>
        <w:t>:</w:t>
      </w:r>
    </w:p>
    <w:p w14:paraId="43226ADD" w14:textId="77777777" w:rsidR="008011E0" w:rsidRDefault="008011E0"/>
    <w:p w14:paraId="1A6A71F6" w14:textId="77777777" w:rsidR="008011E0" w:rsidRDefault="008011E0">
      <w:r>
        <w:rPr>
          <w:b/>
        </w:rPr>
        <w:lastRenderedPageBreak/>
        <w:t xml:space="preserve">Instructor: </w:t>
      </w:r>
      <w:r>
        <w:rPr>
          <w:color w:val="777777"/>
        </w:rPr>
        <w:t xml:space="preserve">[00:02:14] </w:t>
      </w:r>
      <w:r>
        <w:t>[singing]</w:t>
      </w:r>
    </w:p>
    <w:p w14:paraId="00A29D66" w14:textId="77777777" w:rsidR="008011E0" w:rsidRDefault="008011E0"/>
    <w:p w14:paraId="797CF9EA" w14:textId="77777777" w:rsidR="008011E0" w:rsidRDefault="008011E0">
      <w:r>
        <w:rPr>
          <w:b/>
        </w:rPr>
        <w:t xml:space="preserve">Instructor: </w:t>
      </w:r>
      <w:r>
        <w:rPr>
          <w:color w:val="777777"/>
        </w:rPr>
        <w:t xml:space="preserve">[00:02:21] </w:t>
      </w:r>
      <w:r>
        <w:t>然后我们要根据我们正确的呼吸，把我们的嘟噜带进去，吸气。</w:t>
      </w:r>
      <w:r>
        <w:t xml:space="preserve">[lip trill] </w:t>
      </w:r>
      <w:r>
        <w:t>现在让我为大家示范一遍。我把手放在我的横膈肌，到底我们打嘟噜的时候，横膈肌是怎样一种运动的状态？我们首先吸气。</w:t>
      </w:r>
      <w:r>
        <w:t xml:space="preserve">[lip trill] </w:t>
      </w:r>
      <w:r>
        <w:t>当我们都第一个音的时候，我们的横膈肌就会有感觉。</w:t>
      </w:r>
      <w:r>
        <w:t xml:space="preserve">[lip trill] </w:t>
      </w:r>
      <w:r>
        <w:t>再来一遍。大家注意看我手上的动作，还有它的运动。</w:t>
      </w:r>
      <w:r>
        <w:t xml:space="preserve">[lip trill] </w:t>
      </w:r>
      <w:r>
        <w:t>大家可以看到我肋骨的状态是第一个音，嘟的时候肋骨是撑开的。然后随着音的下降，我们的肋骨是会慢慢的恢复到原来的位置，这时候我们要保持一种叹气的状态，我们为什么要叹气呢？我们叹气就是为了让我们的横膈肌慢慢回复到原来的位置。我们不是要让横膈肌很快地恢复到原来的位置，而是我们要控制这股力量，让横膈肌慢慢地恢复到原来的位置。我再来演示一下横膈肌的动作。我们吸气的时候是这样。</w:t>
      </w:r>
      <w:r>
        <w:t xml:space="preserve">[lip trill]  </w:t>
      </w:r>
      <w:r>
        <w:t>我们练习的时候就是要把横膈肌用很慢的速度恢复到原来的位置。我们打嘟噜的时候要注意我们的音越暗雅越好，我们的气越多越好，我们的音量越小越好。</w:t>
      </w:r>
    </w:p>
    <w:p w14:paraId="4A8C7820" w14:textId="77777777" w:rsidR="008011E0" w:rsidRDefault="008011E0"/>
    <w:p w14:paraId="6CD47411" w14:textId="09E93B38" w:rsidR="008011E0" w:rsidRDefault="008011E0">
      <w:pPr>
        <w:spacing w:before="0" w:line="278" w:lineRule="auto"/>
      </w:pPr>
      <w:r>
        <w:br w:type="page"/>
      </w:r>
    </w:p>
    <w:p w14:paraId="26D5DB3E" w14:textId="77777777" w:rsidR="008011E0" w:rsidRDefault="008011E0">
      <w:pPr>
        <w:pStyle w:val="Heading1"/>
      </w:pPr>
      <w:bookmarkStart w:id="109" w:name="_Toc190637813"/>
      <w:r>
        <w:lastRenderedPageBreak/>
        <w:t>https://www.bilibili.com/video/BV1pf4y1H7be/</w:t>
      </w:r>
      <w:bookmarkEnd w:id="109"/>
    </w:p>
    <w:p w14:paraId="7548B36F" w14:textId="77777777" w:rsidR="008011E0" w:rsidRDefault="008011E0">
      <w:r>
        <w:rPr>
          <w:b/>
        </w:rPr>
        <w:t xml:space="preserve">Instructor: </w:t>
      </w:r>
      <w:r>
        <w:rPr>
          <w:color w:val="777777"/>
        </w:rPr>
        <w:t xml:space="preserve">[00:00:00] </w:t>
      </w:r>
      <w:r>
        <w:t>Hello</w:t>
      </w:r>
      <w:r>
        <w:t>，大家好，欢迎来到今天的伯乐音乐课堂，我是你们的海清老师。最近评论区很多同学都给我留言，老师打嘟练习，我不会，为什么我的嘴巴动不起来，老师我嘟一下就没了，还有很多很多类似的问题啊，今天海清老师呢，就手把手的教大家如何正确有效的进行我们的打嘟练习。打嘟练习的核心功效呢，就是帮助我们建立歌唱通道，并且帮助我们去找到高位置。我们在半打哈欠的这个动作下呢，吸开我们的各个腔体，也就是打开了我们的歌唱的通道，然后再进行打嘟练习，练习我们深呼吸的均匀吐出。</w:t>
      </w:r>
      <w:r>
        <w:t xml:space="preserve">[lip trill] </w:t>
      </w:r>
      <w:r>
        <w:t>在这个状态下进行的练习才是最有效的打嘟练习。如果说你的脸是趴着的，那你的腔体就没有打开了，你的练习就会大打折扣，是没有效果的。所以一定要记住，在打嘟之前呢，要吸开，吸开我们的各个腔体，这个是前提。说完前提呢，接下来正式进行教学，接下来的四步教学呢，可以让你轻松掌握打嘟。第一步呢，就是要放松脸和脖子的肌肉，但是当我们完全放松的时候呢？我们的两片嘴唇是无法靠近的。是这样的，吹气的时候呢，是嘟不起来的。啊，像这样子的。所以这个时候呢，是需要用我们的手帮助我们两片嘴唇靠近手呢，放在这个地方，然后的话，我们一起再来试一下。这样就可以轻松达到了。</w:t>
      </w:r>
      <w:r>
        <w:t xml:space="preserve">[lip trill] </w:t>
      </w:r>
      <w:r>
        <w:t>切记，我们的脸和脖子的肌肉是一定要放松的。有的人练习的时候呢，嘴角和下巴都会用力，这个呢就会出现打嘟不顺畅。用力了啊。所以说如果你出现打嘟不顺的时候呢，可以检查一下你是不是这些肌肉都在用力。第二步呢，就是手的一个位置了啊，然后用我们外部的力量来帮助他。记得，是由下往上轻轻的去推动他，让我们的嘴唇慢慢地靠拢。有的人呢，可能练着练着呢，就会不小心把嘴巴往外去推，这样呢，就会出现打嘟不顺畅。所以我们来试一下，轻轻的，由下往上。第三一步呢，就是我们的牙关不要咬</w:t>
      </w:r>
      <w:r>
        <w:lastRenderedPageBreak/>
        <w:t>的太紧了，微微的张开，但不能太开了哦，太开的话你的打嘟也会停下来，微微张开吸开。第四一步呢，就是把我们以上三步的小方法呢，都进行练习遍，然后呢我们脱离外部的帮助。</w:t>
      </w:r>
    </w:p>
    <w:p w14:paraId="0118A855" w14:textId="77777777" w:rsidR="008011E0" w:rsidRDefault="008011E0"/>
    <w:p w14:paraId="29FE73DC" w14:textId="77777777" w:rsidR="008011E0" w:rsidRDefault="008011E0">
      <w:r>
        <w:rPr>
          <w:b/>
        </w:rPr>
        <w:t xml:space="preserve">Instructor: </w:t>
      </w:r>
      <w:r>
        <w:rPr>
          <w:color w:val="777777"/>
        </w:rPr>
        <w:t xml:space="preserve">[00:02:30] </w:t>
      </w:r>
      <w:r>
        <w:t>再打一个嘟子。</w:t>
      </w:r>
    </w:p>
    <w:p w14:paraId="21AF947E" w14:textId="77777777" w:rsidR="008011E0" w:rsidRDefault="008011E0"/>
    <w:p w14:paraId="67E07562" w14:textId="77777777" w:rsidR="008011E0" w:rsidRDefault="008011E0">
      <w:r>
        <w:rPr>
          <w:b/>
        </w:rPr>
        <w:t xml:space="preserve">Instructor: </w:t>
      </w:r>
      <w:r>
        <w:rPr>
          <w:color w:val="777777"/>
        </w:rPr>
        <w:t xml:space="preserve">[00:02:34] </w:t>
      </w:r>
      <w:r>
        <w:t>那我们知道打嘟的方法后呢，我们就可以进行练习呢。练习呢，我们分为三个阶段，第一个阶段呢，就是要尽量打嘟维持久一点，像这样</w:t>
      </w:r>
      <w:r>
        <w:t xml:space="preserve">: [lip trill] </w:t>
      </w:r>
      <w:r>
        <w:t>其实你也可以一个一个的先练习</w:t>
      </w:r>
      <w:r>
        <w:t xml:space="preserve"> [lip trills]</w:t>
      </w:r>
      <w:r>
        <w:t>，然后呢把它连贯起来。</w:t>
      </w:r>
      <w:r>
        <w:t xml:space="preserve">[lip trill] </w:t>
      </w:r>
      <w:r>
        <w:t>第二阶段呢，就是在打嘟的时候呢，随便加一个音高啊，也可以尽量的维持久一点。</w:t>
      </w:r>
      <w:r>
        <w:t xml:space="preserve">[lip trill] </w:t>
      </w:r>
      <w:r>
        <w:t>第三阶段，我们加入音阶练习来跟着老师一起来练习一下音阶练习。</w:t>
      </w:r>
      <w:r>
        <w:t xml:space="preserve">[lip trill on scale] </w:t>
      </w:r>
      <w:r>
        <w:t>你学会了没有？赶紧练起来吧！还有任何不懂的问题，记得评论区留言，不要忘了点赞</w:t>
      </w:r>
    </w:p>
    <w:p w14:paraId="29041D5D" w14:textId="77777777" w:rsidR="008011E0" w:rsidRDefault="008011E0"/>
    <w:p w14:paraId="1DE73208" w14:textId="77777777" w:rsidR="008011E0" w:rsidRDefault="008011E0">
      <w:r>
        <w:rPr>
          <w:b/>
        </w:rPr>
        <w:t xml:space="preserve">Instructor: </w:t>
      </w:r>
      <w:r>
        <w:rPr>
          <w:color w:val="777777"/>
        </w:rPr>
        <w:t xml:space="preserve">[00:04:04] </w:t>
      </w:r>
      <w:r>
        <w:t>收藏加关注哦！</w:t>
      </w:r>
    </w:p>
    <w:p w14:paraId="49772E0E" w14:textId="77777777" w:rsidR="008011E0" w:rsidRDefault="008011E0"/>
    <w:p w14:paraId="01C690F3" w14:textId="77777777" w:rsidR="008011E0" w:rsidRDefault="008011E0">
      <w:pPr>
        <w:pStyle w:val="Heading1"/>
      </w:pPr>
      <w:bookmarkStart w:id="110" w:name="_Toc190637814"/>
      <w:r>
        <w:t>https://www.bilibili.com/video/BV1Vy4y167T9/</w:t>
      </w:r>
      <w:bookmarkEnd w:id="110"/>
    </w:p>
    <w:p w14:paraId="39B36463" w14:textId="77777777" w:rsidR="008011E0" w:rsidRDefault="008011E0">
      <w:r>
        <w:rPr>
          <w:b/>
        </w:rPr>
        <w:t xml:space="preserve">Instructor: </w:t>
      </w:r>
      <w:r>
        <w:rPr>
          <w:color w:val="777777"/>
        </w:rPr>
        <w:t xml:space="preserve">[00:00:00] </w:t>
      </w:r>
      <w:r>
        <w:t>嗨，大家好，我是你们的小河豚，欢迎来到我的频道，今天这期视频呢，又是来跟你们分享关于唱歌的一些小技巧。那如果说你对这些视频感兴趣</w:t>
      </w:r>
      <w:r>
        <w:lastRenderedPageBreak/>
        <w:t>的话，就跟我一起往下看吧，不看的话错失一个亿噢。首先第一点就是我们不要用全力去唱歌，只要使出我们力气的百分之六七十就可以了，但是注意不要是松松垮垮的，那如果说你使用了全身的力气的话呢，那就难免脖子这里会紧张，那你唱歌的感觉呢，就会特别的紧绷。那如果说我们只使用六七十的力量呢，就会是比较松弛的一个状态，但是又不会说特别的松垮，那演示一遍就是</w:t>
      </w:r>
      <w:r>
        <w:t>: [singing] [</w:t>
      </w:r>
      <w:r>
        <w:t>耶！</w:t>
      </w:r>
      <w:r>
        <w:t xml:space="preserve">] </w:t>
      </w:r>
      <w:r>
        <w:t>那如果我们使用全身的力气去唱歌的话，就会是这样子的效果</w:t>
      </w:r>
      <w:r>
        <w:t xml:space="preserve">: [singing] </w:t>
      </w:r>
      <w:r>
        <w:t>就有点太满了的感觉。第二点呢，就是我们在唱歌之前呢，可以先把嗓子给打开，我们可以用我们的大拇指跟食指放在嘴巴的两侧，然后向外吐气。</w:t>
      </w:r>
      <w:r>
        <w:t>[lip trill]</w:t>
      </w:r>
    </w:p>
    <w:p w14:paraId="321F06F4" w14:textId="77777777" w:rsidR="008011E0" w:rsidRDefault="008011E0"/>
    <w:p w14:paraId="6B5A9914" w14:textId="77777777" w:rsidR="008011E0" w:rsidRDefault="008011E0">
      <w:r>
        <w:rPr>
          <w:b/>
        </w:rPr>
        <w:t xml:space="preserve">Instructor: </w:t>
      </w:r>
      <w:r>
        <w:rPr>
          <w:color w:val="777777"/>
        </w:rPr>
        <w:t xml:space="preserve">[00:01:27] </w:t>
      </w:r>
      <w:r>
        <w:t>[lip trill]</w:t>
      </w:r>
    </w:p>
    <w:p w14:paraId="0DAF7753" w14:textId="77777777" w:rsidR="008011E0" w:rsidRDefault="008011E0"/>
    <w:p w14:paraId="1F8163BA" w14:textId="77777777" w:rsidR="008011E0" w:rsidRDefault="008011E0">
      <w:r>
        <w:rPr>
          <w:b/>
        </w:rPr>
        <w:t xml:space="preserve">Instructor: </w:t>
      </w:r>
      <w:r>
        <w:rPr>
          <w:color w:val="777777"/>
        </w:rPr>
        <w:t xml:space="preserve">[00:01:34] </w:t>
      </w:r>
      <w:r>
        <w:t>持续个十秒钟左右，不要看这样子真的有一点点丑，但是它的效果真的特别的明显，可以很快帮助我们把嗓子打开。第三点就是尽量让肚子里面的气一直都有剩余的状态，不要每句结尾唱完之后呢，都感觉自己没有气了，那我们的肚子里面呢，一定要剩余一些气，这样也会更好的衔接下一句，而且我们唱到最后也不会像没气的状态一样。那如果说我们肚子里面没有剩余气的话呢，就是这样子的一个状态</w:t>
      </w:r>
      <w:r>
        <w:t xml:space="preserve">: [singing] </w:t>
      </w:r>
      <w:r>
        <w:t>那如果说我们肚子里面有剩余一些气的话，就会是这样子的一个状态</w:t>
      </w:r>
      <w:r>
        <w:t>: [singing]  [</w:t>
      </w:r>
      <w:r>
        <w:t>耶</w:t>
      </w:r>
      <w:r>
        <w:t xml:space="preserve">] </w:t>
      </w:r>
      <w:r>
        <w:t>第四个小技巧呢，就是我们平时私底下自己可以用的一个小技巧，可以帮助我们更好的吸好气吸对气，那就是做惊讶的状态，我们在吸气之前可以</w:t>
      </w:r>
      <w:r>
        <w:t xml:space="preserve"> [demonstrating] </w:t>
      </w:r>
      <w:r>
        <w:t>可以平凡的训练这种惊讶的状态。还有就是吸气的时候我们可以想象是在闻花香。这样子就会帮助我们的气息更加深入。还有就是很多零基础的朋友，他</w:t>
      </w:r>
      <w:r>
        <w:lastRenderedPageBreak/>
        <w:t>很难找到腹式呼吸，那腹式呼吸找到也是很简单的，就是我们可以学狗喘气的方法，但是学狗喘气千万不要只吸到胸腔，这里，我们要吸到腹部，所以我们就是</w:t>
      </w:r>
      <w:r>
        <w:t xml:space="preserve">: [demonstrating] </w:t>
      </w:r>
      <w:r>
        <w:t>是一步一步像打桩一样打到你的腹部。那第五个小技巧呢，就是我们唱歌要有画面感，怎么样有画面感呢？就是靠我们的小脑袋瓜去想象，假如我要唱一首很悲伤的歌，那我就想象我暗恋的人，我喜欢的人明天就要跟别人结婚了，结果我还要去当伴娘，你说这是不是很伤心？那你的情感就会由内向外流露。那如果说你唱一些很开心的歌呢？你就可以想象我明天就要升职加薪了。然后突然发现，原来公司是自己家的，原来自己是个富二代。那这个是不是就很有画面感？那我们其他类型的歌也可以诸如此类。比如说我现在要唱一首很悲伤的歌，我现在脑海里面就想像刺猬明天就要跟别的女人结婚了，还邀请我去吃喜酒，让我去当伴娘。</w:t>
      </w:r>
    </w:p>
    <w:p w14:paraId="41DB8F5E" w14:textId="77777777" w:rsidR="008011E0" w:rsidRDefault="008011E0"/>
    <w:p w14:paraId="1F17D6DA" w14:textId="77777777" w:rsidR="008011E0" w:rsidRDefault="008011E0">
      <w:r>
        <w:rPr>
          <w:color w:val="777777"/>
        </w:rPr>
        <w:t xml:space="preserve">[00:04:38] </w:t>
      </w:r>
      <w:r>
        <w:t>[singing]</w:t>
      </w:r>
    </w:p>
    <w:p w14:paraId="709A2A88" w14:textId="77777777" w:rsidR="008011E0" w:rsidRDefault="008011E0"/>
    <w:p w14:paraId="655E8C3B" w14:textId="77777777" w:rsidR="008011E0" w:rsidRDefault="008011E0">
      <w:r>
        <w:rPr>
          <w:b/>
        </w:rPr>
        <w:t xml:space="preserve">Instructor: </w:t>
      </w:r>
      <w:r>
        <w:rPr>
          <w:color w:val="777777"/>
        </w:rPr>
        <w:t xml:space="preserve">[00:04:40] </w:t>
      </w:r>
      <w:r>
        <w:t xml:space="preserve">[singing] </w:t>
      </w:r>
      <w:r>
        <w:t>好难过好难过。第六个小技巧呢，是我之前的一个老师跟我分享的，就是那段时间我唱高音有一点点困难，她就给我分享了这个小技巧，我就发现，嗯，真的很不错。</w:t>
      </w:r>
    </w:p>
    <w:p w14:paraId="773691C4" w14:textId="77777777" w:rsidR="008011E0" w:rsidRDefault="008011E0"/>
    <w:p w14:paraId="03830059" w14:textId="77777777" w:rsidR="008011E0" w:rsidRDefault="008011E0">
      <w:r>
        <w:rPr>
          <w:b/>
        </w:rPr>
        <w:t xml:space="preserve">Speaker2: </w:t>
      </w:r>
      <w:r>
        <w:rPr>
          <w:color w:val="777777"/>
        </w:rPr>
        <w:t xml:space="preserve">[00:05:28] </w:t>
      </w:r>
      <w:r>
        <w:t>[video clip]</w:t>
      </w:r>
    </w:p>
    <w:p w14:paraId="53B0F86C" w14:textId="77777777" w:rsidR="008011E0" w:rsidRDefault="008011E0"/>
    <w:p w14:paraId="473739E0" w14:textId="77777777" w:rsidR="008011E0" w:rsidRDefault="008011E0">
      <w:r>
        <w:rPr>
          <w:b/>
        </w:rPr>
        <w:t xml:space="preserve">Instructor: </w:t>
      </w:r>
      <w:r>
        <w:rPr>
          <w:color w:val="777777"/>
        </w:rPr>
        <w:t xml:space="preserve">[00:05:33] </w:t>
      </w:r>
      <w:r>
        <w:t>好，分享给你们！</w:t>
      </w:r>
    </w:p>
    <w:p w14:paraId="2CB41CC5" w14:textId="77777777" w:rsidR="008011E0" w:rsidRDefault="008011E0"/>
    <w:p w14:paraId="14C0759B" w14:textId="77777777" w:rsidR="008011E0" w:rsidRDefault="008011E0">
      <w:r>
        <w:rPr>
          <w:b/>
        </w:rPr>
        <w:t xml:space="preserve">Instructor: </w:t>
      </w:r>
      <w:r>
        <w:rPr>
          <w:color w:val="777777"/>
        </w:rPr>
        <w:t xml:space="preserve">[00:05:37] </w:t>
      </w:r>
      <w:r>
        <w:t>那就是我们在唱高音的时候呢，可以夹紧我们的臀部两侧的肌肉就是收紧，这样子可以帮助我们更好的唱上那个高音，当然臀部收紧这个小技巧我是没有办法给你们做示范了，你们可以自己收紧一下，感受一下那种感觉，然后平时可以自己去练。好啦，那以上就是小河豚本期视频的全部内容啦，你看都看了，确定不给我一个一键三连吗？确定不给我一个关注吗？我还有很多唱歌方面的小技巧都可以分享给你们。今天就先分享这么多，如果说你还想看更多的唱歌方面的小技巧的话，记得给我点点关注，那你们还想看下一期吗？如果想看的话就在弹幕或者评论区说想看，那我就会考虑出一个下一期噢，那我们下期视频再见吧！</w:t>
      </w:r>
      <w:r>
        <w:t>Byebye</w:t>
      </w:r>
      <w:r>
        <w:t>！</w:t>
      </w:r>
    </w:p>
    <w:p w14:paraId="366C6C16" w14:textId="77777777" w:rsidR="008011E0" w:rsidRDefault="008011E0"/>
    <w:p w14:paraId="54F1D12E" w14:textId="77777777" w:rsidR="008011E0" w:rsidRDefault="008011E0">
      <w:pPr>
        <w:pStyle w:val="Heading1"/>
      </w:pPr>
      <w:bookmarkStart w:id="111" w:name="_Toc190637815"/>
      <w:r>
        <w:t>https://www.bilibili.com/video/BV11T4y1d7Uk/</w:t>
      </w:r>
      <w:bookmarkEnd w:id="111"/>
    </w:p>
    <w:p w14:paraId="5BF2BAC2" w14:textId="77777777" w:rsidR="008011E0" w:rsidRDefault="008011E0">
      <w:r>
        <w:rPr>
          <w:b/>
        </w:rPr>
        <w:t xml:space="preserve">Instructor: </w:t>
      </w:r>
      <w:r>
        <w:rPr>
          <w:color w:val="777777"/>
        </w:rPr>
        <w:t xml:space="preserve">[00:00:00] </w:t>
      </w:r>
      <w:r>
        <w:t>大家好，我是柏大官人，今天为大家解决的问题是一些歌曲演唱时，会用到的假声、高音衔接的感觉。例如像周杰伦的最长的电影这首歌，它典型的并不是用完全的真声去过渡，而是说直接转到了假声位置，凸显了一个这种情绪上的冲突感。而很多同学跟我反映说，哎呀，我就没有办法去唱出那个自然的假声，而唱出来又很提喉或者是断掉了。例如像这样子的</w:t>
      </w:r>
      <w:r>
        <w:t>: [singing]</w:t>
      </w:r>
    </w:p>
    <w:p w14:paraId="09F397A5" w14:textId="77777777" w:rsidR="008011E0" w:rsidRDefault="008011E0"/>
    <w:p w14:paraId="610D4F62" w14:textId="77777777" w:rsidR="008011E0" w:rsidRDefault="008011E0">
      <w:r>
        <w:rPr>
          <w:b/>
        </w:rPr>
        <w:t xml:space="preserve">Instructor: </w:t>
      </w:r>
      <w:r>
        <w:rPr>
          <w:color w:val="777777"/>
        </w:rPr>
        <w:t xml:space="preserve">[00:00:28] </w:t>
      </w:r>
      <w:r>
        <w:t xml:space="preserve">[singing] </w:t>
      </w:r>
    </w:p>
    <w:p w14:paraId="56AB5684" w14:textId="77777777" w:rsidR="008011E0" w:rsidRDefault="008011E0"/>
    <w:p w14:paraId="0622DFB9" w14:textId="77777777" w:rsidR="008011E0" w:rsidRDefault="008011E0">
      <w:r>
        <w:rPr>
          <w:b/>
        </w:rPr>
        <w:lastRenderedPageBreak/>
        <w:t xml:space="preserve">Instructor: </w:t>
      </w:r>
      <w:r>
        <w:rPr>
          <w:color w:val="777777"/>
        </w:rPr>
        <w:t xml:space="preserve">[00:00:50] </w:t>
      </w:r>
      <w:r>
        <w:t>这一下子都断掉了。而这种现象是非常普遍的，走到假声的时候，一下子位置掉了，或者是因为喉位太高，这样就会出现一些不由自主的颤抖。那实际上我们需要了解的就是，你如果想发出这个声音，你要有一个较为稳定的喉位或者是较为松弛的一个下巴状态，再去发出这个假声。比方说我们听这个声音是</w:t>
      </w:r>
      <w:r>
        <w:t>: [singing]</w:t>
      </w:r>
    </w:p>
    <w:p w14:paraId="02ED608D" w14:textId="77777777" w:rsidR="008011E0" w:rsidRDefault="008011E0"/>
    <w:p w14:paraId="679DB85E" w14:textId="77777777" w:rsidR="008011E0" w:rsidRDefault="008011E0">
      <w:r>
        <w:rPr>
          <w:b/>
        </w:rPr>
        <w:t xml:space="preserve">Instructor: </w:t>
      </w:r>
      <w:r>
        <w:rPr>
          <w:color w:val="777777"/>
        </w:rPr>
        <w:t xml:space="preserve">[00:01:18] </w:t>
      </w:r>
      <w:r>
        <w:t xml:space="preserve">[singing] </w:t>
      </w:r>
      <w:r>
        <w:t>到这个位置</w:t>
      </w:r>
      <w:r>
        <w:t xml:space="preserve">: [singing] </w:t>
      </w:r>
    </w:p>
    <w:p w14:paraId="28B6E25E" w14:textId="77777777" w:rsidR="008011E0" w:rsidRDefault="008011E0"/>
    <w:p w14:paraId="0B16F011" w14:textId="77777777" w:rsidR="008011E0" w:rsidRDefault="008011E0">
      <w:r>
        <w:rPr>
          <w:b/>
        </w:rPr>
        <w:t xml:space="preserve">Instructor: </w:t>
      </w:r>
      <w:r>
        <w:rPr>
          <w:color w:val="777777"/>
        </w:rPr>
        <w:t xml:space="preserve">[00:01:22] </w:t>
      </w:r>
      <w:r>
        <w:t>的，而不是</w:t>
      </w:r>
      <w:r>
        <w:t xml:space="preserve"> [singing] </w:t>
      </w:r>
      <w:r>
        <w:t>在下面的。然后我们直接听这个叫</w:t>
      </w:r>
      <w:r w:rsidRPr="00B807F7">
        <w:rPr>
          <w:rFonts w:ascii="Microsoft JhengHei" w:eastAsia="Microsoft JhengHei" w:hAnsi="Microsoft JhengHei" w:cs="Microsoft JhengHei" w:hint="eastAsia"/>
        </w:rPr>
        <w:t>字</w:t>
      </w:r>
      <w:r>
        <w:t>，这个</w:t>
      </w:r>
      <w:r w:rsidRPr="00B807F7">
        <w:rPr>
          <w:rFonts w:ascii="Microsoft JhengHei" w:eastAsia="Microsoft JhengHei" w:hAnsi="Microsoft JhengHei" w:cs="Microsoft JhengHei" w:hint="eastAsia"/>
        </w:rPr>
        <w:t>音</w:t>
      </w:r>
      <w:r>
        <w:t>是</w:t>
      </w:r>
      <w:r>
        <w:t>"ao"</w:t>
      </w:r>
      <w:r>
        <w:t>的一个音，如果你去练习的话，比较推荐大家去练习一个</w:t>
      </w:r>
      <w:r>
        <w:t>"ao"</w:t>
      </w:r>
      <w:r>
        <w:t>的音，或者是找一些好发出假声的音，却来慢慢转换到这个音上。什么意思呢？比如说你在练习假声时，可能对于你来讲，你觉得发</w:t>
      </w:r>
      <w:r>
        <w:t>"ooh"</w:t>
      </w:r>
      <w:r>
        <w:t>这样的一些基础的元音比较好发，例如</w:t>
      </w:r>
      <w:r>
        <w:t xml:space="preserve">: [singing] </w:t>
      </w:r>
      <w:r>
        <w:t>你觉得发</w:t>
      </w:r>
      <w:r>
        <w:t xml:space="preserve"> ooh </w:t>
      </w:r>
      <w:r>
        <w:t>我这个下巴很软，喉位是稳定的。</w:t>
      </w:r>
      <w:r>
        <w:t xml:space="preserve">[singing] </w:t>
      </w:r>
      <w:r>
        <w:t>那你就先发</w:t>
      </w:r>
      <w:r>
        <w:t xml:space="preserve"> ooh</w:t>
      </w:r>
      <w:r>
        <w:t>，然后</w:t>
      </w:r>
      <w:r>
        <w:t>ooh</w:t>
      </w:r>
      <w:r>
        <w:t>发熟了之后，你再从呜转换到</w:t>
      </w:r>
      <w:r>
        <w:t>ao</w:t>
      </w:r>
      <w:r>
        <w:t>，一点点把</w:t>
      </w:r>
      <w:r>
        <w:t>ao</w:t>
      </w:r>
      <w:r>
        <w:t>的音带出来，然后一旦你</w:t>
      </w:r>
      <w:r>
        <w:t>ao</w:t>
      </w:r>
      <w:r>
        <w:t>也熟悉了，就可以直接发</w:t>
      </w:r>
      <w:r>
        <w:t xml:space="preserve">ao: [singing] </w:t>
      </w:r>
      <w:r>
        <w:t>哎哟，下巴要软，舌头要很松！</w:t>
      </w:r>
      <w:r>
        <w:t xml:space="preserve">[singing] </w:t>
      </w:r>
      <w:r>
        <w:t>一旦熟悉了，那你再把</w:t>
      </w:r>
      <w:r>
        <w:t>ao</w:t>
      </w:r>
      <w:r>
        <w:t>的基础上加一个，我们叫的时候前面加一个辅音</w:t>
      </w:r>
      <w:r>
        <w:t xml:space="preserve">: [vocalizing] </w:t>
      </w:r>
      <w:r>
        <w:t>这样一个轻轻的</w:t>
      </w:r>
      <w:r>
        <w:t xml:space="preserve"> [vocalizing] </w:t>
      </w:r>
      <w:r>
        <w:t>舌尖去咬字，注意不要舌根去用力啊。咬这个字的时候一定是舌头跟放松</w:t>
      </w:r>
      <w:r>
        <w:t xml:space="preserve">: [singing] </w:t>
      </w:r>
      <w:r>
        <w:t>这样去衔接，一定慢慢地把咬字的带出来，而不是直接就说你没有经过一向的这种练习思路和步骤，你是直接人，你加就是</w:t>
      </w:r>
      <w:r>
        <w:t xml:space="preserve"> [vocalizing] </w:t>
      </w:r>
      <w:r>
        <w:t>很多人咬字喜欢把那个力放在舌根上，而舌根又往下挤呢，你的这个舌骨啊，还有下巴都会紧，</w:t>
      </w:r>
      <w:r>
        <w:lastRenderedPageBreak/>
        <w:t>喉位也会提高，你的声带在里面会变形，那发出声音就不受控制了，就是这么简单的问题。那希望大家能够清晰理解这件事情。那我们整体来讲，那我们练习起来是什么样子呢？比如说先不用咬字，只发</w:t>
      </w:r>
      <w:r>
        <w:t>wu</w:t>
      </w:r>
      <w:r>
        <w:t>的音，因为这个</w:t>
      </w:r>
      <w:r>
        <w:t>wu</w:t>
      </w:r>
      <w:r>
        <w:t>是非常好发出假声高位置的。</w:t>
      </w:r>
      <w:r>
        <w:t xml:space="preserve">[singing] </w:t>
      </w:r>
      <w:r>
        <w:t>你看，我们找到了这个位置，这是</w:t>
      </w:r>
      <w:r>
        <w:t xml:space="preserve">ooh </w:t>
      </w:r>
      <w:r>
        <w:t>转到</w:t>
      </w:r>
      <w:r>
        <w:t xml:space="preserve"> ao: [singing] </w:t>
      </w:r>
      <w:r>
        <w:t>也有了。那我们再从直接转成</w:t>
      </w:r>
      <w:r>
        <w:t>"</w:t>
      </w:r>
      <w:r>
        <w:t>叫</w:t>
      </w:r>
      <w:r>
        <w:t>"</w:t>
      </w:r>
      <w:r>
        <w:t>。</w:t>
      </w:r>
    </w:p>
    <w:p w14:paraId="0A046D55" w14:textId="77777777" w:rsidR="008011E0" w:rsidRDefault="008011E0"/>
    <w:p w14:paraId="66E30F59" w14:textId="77777777" w:rsidR="008011E0" w:rsidRDefault="008011E0">
      <w:r>
        <w:rPr>
          <w:color w:val="777777"/>
        </w:rPr>
        <w:t xml:space="preserve">[00:03:44] </w:t>
      </w:r>
      <w:r>
        <w:t>[singing]</w:t>
      </w:r>
    </w:p>
    <w:p w14:paraId="2FD0AF63" w14:textId="77777777" w:rsidR="008011E0" w:rsidRDefault="008011E0"/>
    <w:p w14:paraId="73E52B93" w14:textId="77777777" w:rsidR="008011E0" w:rsidRDefault="008011E0">
      <w:r>
        <w:rPr>
          <w:b/>
        </w:rPr>
        <w:t xml:space="preserve">Instructor: </w:t>
      </w:r>
      <w:r>
        <w:rPr>
          <w:color w:val="777777"/>
        </w:rPr>
        <w:t xml:space="preserve">[00:03:49] </w:t>
      </w:r>
      <w:r>
        <w:t>哎，它就是这么一个熟能生巧的过程，需要大家循序渐进地去练。然后一旦你练熟悉了，我们就可以直接去唱。</w:t>
      </w:r>
      <w:r>
        <w:t xml:space="preserve">[singing] </w:t>
      </w:r>
      <w:r>
        <w:t>位置不就有了吗？对吗？其实原来练习起来，我们需要一步一个脚印地去练，而不是说一下子把所有的你要做的事情都一下子做到位，这个对于初学者来讲很难，而且大家基本上都是处于自学的状态，一定要理性学习，不要把声带练坏了，不要把嗓子唱伤了。希望我们本节课的内容对大家有所帮助，我们下节再见，拜拜。</w:t>
      </w:r>
    </w:p>
    <w:p w14:paraId="39C59299" w14:textId="77777777" w:rsidR="008011E0" w:rsidRDefault="008011E0"/>
    <w:p w14:paraId="539193C8" w14:textId="6B95DC82" w:rsidR="008011E0" w:rsidRDefault="008011E0">
      <w:pPr>
        <w:spacing w:before="0" w:line="278" w:lineRule="auto"/>
      </w:pPr>
      <w:r>
        <w:br w:type="page"/>
      </w:r>
    </w:p>
    <w:p w14:paraId="6F395AC3" w14:textId="505B6930" w:rsidR="008735C0" w:rsidRDefault="008011E0" w:rsidP="008011E0">
      <w:pPr>
        <w:pStyle w:val="Heading2"/>
      </w:pPr>
      <w:bookmarkStart w:id="112" w:name="_Ref190637679"/>
      <w:bookmarkStart w:id="113" w:name="_Toc190637816"/>
      <w:r>
        <w:lastRenderedPageBreak/>
        <w:t xml:space="preserve">Appendix </w:t>
      </w:r>
      <w:fldSimple w:instr=" SEQ Appendix \* ARABIC ">
        <w:r w:rsidR="00A205DE">
          <w:rPr>
            <w:noProof/>
          </w:rPr>
          <w:t>3</w:t>
        </w:r>
      </w:fldSimple>
      <w:bookmarkEnd w:id="112"/>
      <w:r>
        <w:t>. Google Translate transcripts</w:t>
      </w:r>
      <w:bookmarkEnd w:id="113"/>
    </w:p>
    <w:p w14:paraId="5284DD9C" w14:textId="77777777" w:rsidR="006E49E8" w:rsidRDefault="006E49E8">
      <w:pPr>
        <w:pStyle w:val="Heading1"/>
      </w:pPr>
      <w:bookmarkStart w:id="114" w:name="_Toc190637817"/>
      <w:r>
        <w:t>https://www.bilibili.com/video/BV1k4411a7UH/</w:t>
      </w:r>
      <w:bookmarkEnd w:id="114"/>
    </w:p>
    <w:p w14:paraId="4E368C6D" w14:textId="77777777" w:rsidR="006E49E8" w:rsidRDefault="006E49E8">
      <w:r>
        <w:t xml:space="preserve"> </w:t>
      </w:r>
      <w:r>
        <w:rPr>
          <w:b/>
        </w:rPr>
        <w:t xml:space="preserve">Instructor: </w:t>
      </w:r>
      <w:r>
        <w:rPr>
          <w:color w:val="777777"/>
        </w:rPr>
        <w:t xml:space="preserve">[00:00:02] </w:t>
      </w:r>
      <w:r>
        <w:t>[onscreen: Let me give you some high energy first to wake you up] [singing] [onscreen: Now the class is officially starting - like, add coins, collect and follow].</w:t>
      </w:r>
    </w:p>
    <w:p w14:paraId="1DB61AE0" w14:textId="77777777" w:rsidR="006E49E8" w:rsidRDefault="006E49E8"/>
    <w:p w14:paraId="6E31BEB7" w14:textId="77777777" w:rsidR="006E49E8" w:rsidRDefault="006E49E8">
      <w:r>
        <w:t xml:space="preserve"> </w:t>
      </w:r>
      <w:r>
        <w:rPr>
          <w:b/>
        </w:rPr>
        <w:t xml:space="preserve">Instructor: </w:t>
      </w:r>
      <w:r>
        <w:rPr>
          <w:color w:val="777777"/>
        </w:rPr>
        <w:t xml:space="preserve">[00:00:33] </w:t>
      </w:r>
      <w:r>
        <w:t>Hello everyone.</w:t>
      </w:r>
    </w:p>
    <w:p w14:paraId="056E6D4B" w14:textId="77777777" w:rsidR="006E49E8" w:rsidRDefault="006E49E8"/>
    <w:p w14:paraId="78637EA1" w14:textId="77777777" w:rsidR="006E49E8" w:rsidRDefault="006E49E8">
      <w:r>
        <w:rPr>
          <w:b/>
        </w:rPr>
        <w:t xml:space="preserve">Instructor: </w:t>
      </w:r>
      <w:r>
        <w:rPr>
          <w:color w:val="777777"/>
        </w:rPr>
        <w:t xml:space="preserve">[00:00:34] </w:t>
      </w:r>
      <w:r>
        <w:t>Welcome to the Yue Er Vocal Music Class. I am Teacher Jason. Today, I will teach you how to open your throat correctly. Opening your throat is very important for singing! If you are prone to [onscreen: high-pitched throat squeeze, thin voice, dry voice, hollow voice] high-pitched throat squeeze, thin voice, dry voice, hollow voice, no resonance, etc., it should be that you did not open your throat to sing. Therefore, all the sound is held in the throat, resulting in the sound being like this.</w:t>
      </w:r>
    </w:p>
    <w:p w14:paraId="1BFDE306" w14:textId="77777777" w:rsidR="006E49E8" w:rsidRDefault="006E49E8"/>
    <w:p w14:paraId="75FB0C75" w14:textId="77777777" w:rsidR="006E49E8" w:rsidRDefault="006E49E8">
      <w:r>
        <w:t xml:space="preserve"> </w:t>
      </w:r>
      <w:r>
        <w:rPr>
          <w:b/>
        </w:rPr>
        <w:t xml:space="preserve">Instructor: </w:t>
      </w:r>
      <w:r>
        <w:rPr>
          <w:color w:val="777777"/>
        </w:rPr>
        <w:t xml:space="preserve">[00:01:01] </w:t>
      </w:r>
      <w:r>
        <w:t>[singing] [onscreen: Is this true?]</w:t>
      </w:r>
    </w:p>
    <w:p w14:paraId="3B19D5F2" w14:textId="77777777" w:rsidR="006E49E8" w:rsidRDefault="006E49E8"/>
    <w:p w14:paraId="69317F0D" w14:textId="77777777" w:rsidR="006E49E8" w:rsidRDefault="006E49E8">
      <w:r>
        <w:t xml:space="preserve"> </w:t>
      </w:r>
      <w:r>
        <w:rPr>
          <w:b/>
        </w:rPr>
        <w:t xml:space="preserve">Instructor: </w:t>
      </w:r>
      <w:r>
        <w:rPr>
          <w:color w:val="777777"/>
        </w:rPr>
        <w:t xml:space="preserve">[00:01:15] </w:t>
      </w:r>
      <w:r>
        <w:t>Or maybe it is like this. [singing]</w:t>
      </w:r>
    </w:p>
    <w:p w14:paraId="2AE40345" w14:textId="77777777" w:rsidR="006E49E8" w:rsidRDefault="006E49E8"/>
    <w:p w14:paraId="085E36FA" w14:textId="77777777" w:rsidR="006E49E8" w:rsidRDefault="006E49E8">
      <w:r>
        <w:rPr>
          <w:b/>
        </w:rPr>
        <w:t xml:space="preserve">Instructor: </w:t>
      </w:r>
      <w:r>
        <w:rPr>
          <w:color w:val="777777"/>
        </w:rPr>
        <w:t xml:space="preserve">[00:01:23] </w:t>
      </w:r>
      <w:r>
        <w:t>[singing] [onscreen: Subtitles: I can’t listen any more]</w:t>
      </w:r>
    </w:p>
    <w:p w14:paraId="216FBE2F" w14:textId="77777777" w:rsidR="006E49E8" w:rsidRDefault="006E49E8"/>
    <w:p w14:paraId="56DFCEBD" w14:textId="77777777" w:rsidR="006E49E8" w:rsidRDefault="006E49E8">
      <w:r>
        <w:rPr>
          <w:b/>
        </w:rPr>
        <w:t xml:space="preserve">Instructor: </w:t>
      </w:r>
      <w:r>
        <w:rPr>
          <w:color w:val="777777"/>
        </w:rPr>
        <w:t xml:space="preserve">[00:01:31] </w:t>
      </w:r>
      <w:r>
        <w:t xml:space="preserve">If you have similar problems? Then you must watch this video to the end, because all problems will be solved after you learn how to open your throat. There are three steps to open your throat. [onscreen: 1. Half yawn]First of all, we need to find the state of half yawn. We can first find the feeling of yawning like this. [yawning] [onscreen: I am sleepy, today's video ends here...] Half yawn means that it is halfway through and suddenly stops. [onscreen: labeled diagram of mouth and palate] You should feel your soft palate slowly rising. If you can keep the soft palate raised while speaking, you will find that you are a bit like Crayon Shin-chan! [onscreen: Crayon Jason] Hello, everyone, welcome to the pleasant vocal class. Because you are all very beautiful and handsome boys and girls. [normal voice] You must be learning how to speak like Crayon Shin-chan now, right? I like the way you talk while looking at the screen. Well, when we sing, we also need to use this half-yawning state, so that we can sing high notes well with a stable larynx. [onscreen: 2. Abdominal force] The second step is to find the feeling of abdominal force. After solving the above problem, we need to solve the following problem, [onscreen: Support point] that is, to find the support point of the breath. This is very important, because if you don’t have the ability of the lower abdomen, it is impossible to control your breath! Now I will teach you a good way to practice the lower abdomen, that is, let’s learn to pant together! First open your mouth, put your tongue flat, and inhale through your mouth and nose, like this. Hey? Are you also learning to inhale through your mouth and nose now? Then you find that you don’t seem to be able to inhale, right? Then as you learn, you seem to become like this. [exaggerated panting] You can’t use your mouth first! What if you really can’t learn it? Then inhale through your nose first, and then open your mouth to inhale together. [onscreen: Practice for 20 </w:t>
      </w:r>
      <w:r>
        <w:lastRenderedPageBreak/>
        <w:t>minutes every day] Practice for 20 minutes every day, and after a month, you will find that you have made a lot of progress. [onscreen: Step 3: Combining the two] The third step is to combine the two. Now, let's do a half-yawn, and then, let your lower abdomen start to jump, and learn to breathe like a dog. Hahahaha. After doing the dog breathing a few times, you will find that the root of your tongue and the area behind your nose feel cool! Then start to make sounds, and move the sound point to the cool point I just mentioned, and your voice will change from the original dry and leaky sound. A sound like this, hahahahahahahahahahahahahahahahahahahahahahahahahahahahahahahahahahaha! One is hahaha and the other is ha.</w:t>
      </w:r>
    </w:p>
    <w:p w14:paraId="630B154E" w14:textId="77777777" w:rsidR="006E49E8" w:rsidRDefault="006E49E8"/>
    <w:p w14:paraId="3B3D39B6" w14:textId="77777777" w:rsidR="006E49E8" w:rsidRDefault="006E49E8">
      <w:r>
        <w:rPr>
          <w:b/>
        </w:rPr>
        <w:t xml:space="preserve">Instructor: </w:t>
      </w:r>
      <w:r>
        <w:rPr>
          <w:color w:val="777777"/>
        </w:rPr>
        <w:t xml:space="preserve">[00:04:20] </w:t>
      </w:r>
      <w:r>
        <w:t>Hahaha.</w:t>
      </w:r>
    </w:p>
    <w:p w14:paraId="36DBD5EE" w14:textId="77777777" w:rsidR="006E49E8" w:rsidRDefault="006E49E8"/>
    <w:p w14:paraId="2AAAEAFF" w14:textId="77777777" w:rsidR="006E49E8" w:rsidRDefault="006E49E8">
      <w:r>
        <w:t xml:space="preserve"> </w:t>
      </w:r>
      <w:r>
        <w:rPr>
          <w:b/>
        </w:rPr>
        <w:t xml:space="preserve">Instructor: </w:t>
      </w:r>
      <w:r>
        <w:rPr>
          <w:color w:val="777777"/>
        </w:rPr>
        <w:t xml:space="preserve">[00:04:21] </w:t>
      </w:r>
      <w:r>
        <w:t>This sound is powerful and not tight only after you open your throat. Then, if you keep this sound state, singing will become like this. [singing]</w:t>
      </w:r>
    </w:p>
    <w:p w14:paraId="7A0602D0" w14:textId="77777777" w:rsidR="006E49E8" w:rsidRDefault="006E49E8"/>
    <w:p w14:paraId="53A6DF05" w14:textId="77777777" w:rsidR="006E49E8" w:rsidRDefault="006E49E8">
      <w:r>
        <w:t xml:space="preserve"> </w:t>
      </w:r>
      <w:r>
        <w:rPr>
          <w:b/>
        </w:rPr>
        <w:t xml:space="preserve">Instructor: </w:t>
      </w:r>
      <w:r>
        <w:rPr>
          <w:color w:val="777777"/>
        </w:rPr>
        <w:t xml:space="preserve">[00:04:38] </w:t>
      </w:r>
      <w:r>
        <w:t>[singing]</w:t>
      </w:r>
    </w:p>
    <w:p w14:paraId="43C6AD97" w14:textId="77777777" w:rsidR="006E49E8" w:rsidRDefault="006E49E8"/>
    <w:p w14:paraId="37FE4D7A" w14:textId="77777777" w:rsidR="006E49E8" w:rsidRDefault="006E49E8">
      <w:r>
        <w:t xml:space="preserve"> </w:t>
      </w:r>
      <w:r>
        <w:rPr>
          <w:b/>
        </w:rPr>
        <w:t xml:space="preserve">Instructor: </w:t>
      </w:r>
      <w:r>
        <w:rPr>
          <w:color w:val="777777"/>
        </w:rPr>
        <w:t xml:space="preserve">[00:04:49] </w:t>
      </w:r>
      <w:r>
        <w:t>Okay, that’s all for today. Friends who like this video [onscreen: like, coin, collect and follow] don’t forget to do the three quality actions! I’m Teacher Jason, bye!</w:t>
      </w:r>
    </w:p>
    <w:p w14:paraId="31EF1012" w14:textId="77777777" w:rsidR="006E49E8" w:rsidRDefault="006E49E8"/>
    <w:p w14:paraId="3B4858B5" w14:textId="77777777" w:rsidR="006E49E8" w:rsidRDefault="006E49E8">
      <w:r>
        <w:rPr>
          <w:b/>
        </w:rPr>
        <w:lastRenderedPageBreak/>
        <w:t xml:space="preserve">Instructor: </w:t>
      </w:r>
      <w:r>
        <w:rPr>
          <w:color w:val="777777"/>
        </w:rPr>
        <w:t xml:space="preserve">[00:05:09] </w:t>
      </w:r>
      <w:r>
        <w:t>[onscreen: Main film starts] [singing]</w:t>
      </w:r>
    </w:p>
    <w:p w14:paraId="617FED3F" w14:textId="77777777" w:rsidR="006E49E8" w:rsidRDefault="006E49E8"/>
    <w:p w14:paraId="7B0BA25C" w14:textId="77777777" w:rsidR="006E49E8" w:rsidRDefault="006E49E8">
      <w:pPr>
        <w:pStyle w:val="Heading1"/>
      </w:pPr>
      <w:bookmarkStart w:id="115" w:name="_Toc190637818"/>
      <w:r>
        <w:t>https://www.bilibili.com/video/BV12b41157Di/</w:t>
      </w:r>
      <w:bookmarkEnd w:id="115"/>
    </w:p>
    <w:p w14:paraId="08608FC6" w14:textId="77777777" w:rsidR="006E49E8" w:rsidRDefault="006E49E8">
      <w:r>
        <w:t xml:space="preserve"> </w:t>
      </w:r>
      <w:r>
        <w:rPr>
          <w:b/>
        </w:rPr>
        <w:t xml:space="preserve">Instructor: </w:t>
      </w:r>
      <w:r>
        <w:rPr>
          <w:color w:val="777777"/>
        </w:rPr>
        <w:t xml:space="preserve">[00:00:02] </w:t>
      </w:r>
      <w:r>
        <w:t>[singing]</w:t>
      </w:r>
    </w:p>
    <w:p w14:paraId="7B784537" w14:textId="77777777" w:rsidR="006E49E8" w:rsidRDefault="006E49E8"/>
    <w:p w14:paraId="50044837" w14:textId="77777777" w:rsidR="006E49E8" w:rsidRDefault="006E49E8">
      <w:r>
        <w:t xml:space="preserve"> </w:t>
      </w:r>
      <w:r>
        <w:rPr>
          <w:color w:val="777777"/>
        </w:rPr>
        <w:t xml:space="preserve">[00:00:09] </w:t>
      </w:r>
      <w:r>
        <w:t>[singing]</w:t>
      </w:r>
    </w:p>
    <w:p w14:paraId="4F533BEC" w14:textId="77777777" w:rsidR="006E49E8" w:rsidRDefault="006E49E8"/>
    <w:p w14:paraId="472EB3B0" w14:textId="77777777" w:rsidR="006E49E8" w:rsidRDefault="006E49E8">
      <w:r>
        <w:t xml:space="preserve"> </w:t>
      </w:r>
      <w:r>
        <w:rPr>
          <w:b/>
        </w:rPr>
        <w:t xml:space="preserve">Instructor: </w:t>
      </w:r>
      <w:r>
        <w:rPr>
          <w:color w:val="777777"/>
        </w:rPr>
        <w:t xml:space="preserve">[00:00:14] </w:t>
      </w:r>
      <w:r>
        <w:t>[singing] Hello! Hello everyone, welcome to Yueer Vocal Music. I like to sing in the early morning. In the early morning. Recently I found that many of my friends have a common problem, that is, they can’t sing. When singing, I like to squeeze my throat and put all my strength into my throat, so the sound I sing will be very squeezed. What does it feel like? You can listen to it.</w:t>
      </w:r>
    </w:p>
    <w:p w14:paraId="65B03071" w14:textId="77777777" w:rsidR="006E49E8" w:rsidRDefault="006E49E8"/>
    <w:p w14:paraId="333F4029" w14:textId="77777777" w:rsidR="006E49E8" w:rsidRDefault="006E49E8">
      <w:r>
        <w:t xml:space="preserve"> </w:t>
      </w:r>
      <w:r>
        <w:rPr>
          <w:b/>
        </w:rPr>
        <w:t xml:space="preserve">Speaker2: </w:t>
      </w:r>
      <w:r>
        <w:rPr>
          <w:color w:val="777777"/>
        </w:rPr>
        <w:t xml:space="preserve">[00:00:47] </w:t>
      </w:r>
      <w:r>
        <w:t>[singing]</w:t>
      </w:r>
    </w:p>
    <w:p w14:paraId="1C8D27F5" w14:textId="77777777" w:rsidR="006E49E8" w:rsidRDefault="006E49E8"/>
    <w:p w14:paraId="6E42AB48" w14:textId="77777777" w:rsidR="006E49E8" w:rsidRDefault="006E49E8">
      <w:r>
        <w:rPr>
          <w:b/>
        </w:rPr>
        <w:t xml:space="preserve">Speaker2: </w:t>
      </w:r>
      <w:r>
        <w:rPr>
          <w:color w:val="777777"/>
        </w:rPr>
        <w:t xml:space="preserve">[00:00:53] </w:t>
      </w:r>
      <w:r>
        <w:t>[singing]</w:t>
      </w:r>
    </w:p>
    <w:p w14:paraId="0EB1DBBA" w14:textId="77777777" w:rsidR="006E49E8" w:rsidRDefault="006E49E8"/>
    <w:p w14:paraId="584717B4" w14:textId="77777777" w:rsidR="006E49E8" w:rsidRDefault="006E49E8">
      <w:r>
        <w:t xml:space="preserve"> </w:t>
      </w:r>
      <w:r>
        <w:rPr>
          <w:b/>
        </w:rPr>
        <w:t xml:space="preserve">Instructor: </w:t>
      </w:r>
      <w:r>
        <w:rPr>
          <w:color w:val="777777"/>
        </w:rPr>
        <w:t xml:space="preserve">[00:01:05] </w:t>
      </w:r>
      <w:r>
        <w:t>[singing] [onscreen: Error demonstration]</w:t>
      </w:r>
    </w:p>
    <w:p w14:paraId="3A6549E1" w14:textId="77777777" w:rsidR="006E49E8" w:rsidRDefault="006E49E8"/>
    <w:p w14:paraId="5AD00F62" w14:textId="77777777" w:rsidR="006E49E8" w:rsidRDefault="006E49E8">
      <w:r>
        <w:rPr>
          <w:b/>
        </w:rPr>
        <w:lastRenderedPageBreak/>
        <w:t xml:space="preserve">Instructor: </w:t>
      </w:r>
      <w:r>
        <w:rPr>
          <w:color w:val="777777"/>
        </w:rPr>
        <w:t xml:space="preserve">[00:01:23] </w:t>
      </w:r>
      <w:r>
        <w:t>This is a very wrong way to sing. It will make the sound we sing very dry, very tight, and without texture. And after singing for a long time, it will feel painful. [onscreen: So what should we do?] I will give you two tips to relax your throat. [onscreen: Tip 1: Open the dental cavity/relax the neck to reduce throat pressure] You can open your teeth. Touch the bottom of your earlobe. When we open our teeth, [onscreen: Add WeChat: yiqi168music to learn singing] there will be a groove here, and then do some oral exercises. Use this feeling to sing. [singing] After finding this relaxed feeling, we will use the second tip, [onscreen: Tip 2: Raise the vocal position to the nasal cavity] Raise the vocal position to the nasal cavity. How to raise it? You can use your nose to make a sound of "hmm". Um.</w:t>
      </w:r>
    </w:p>
    <w:p w14:paraId="7AEB09D9" w14:textId="77777777" w:rsidR="006E49E8" w:rsidRDefault="006E49E8"/>
    <w:p w14:paraId="25E5D593" w14:textId="77777777" w:rsidR="006E49E8" w:rsidRDefault="006E49E8">
      <w:r>
        <w:rPr>
          <w:b/>
        </w:rPr>
        <w:t xml:space="preserve">Instructor: </w:t>
      </w:r>
      <w:r>
        <w:rPr>
          <w:color w:val="777777"/>
        </w:rPr>
        <w:t xml:space="preserve">[00:02:19] </w:t>
      </w:r>
      <w:r>
        <w:t>Yeah. Yeah. Yeah. Yeah.</w:t>
      </w:r>
    </w:p>
    <w:p w14:paraId="7D3F3919" w14:textId="77777777" w:rsidR="006E49E8" w:rsidRDefault="006E49E8"/>
    <w:p w14:paraId="7D7E65F8" w14:textId="77777777" w:rsidR="006E49E8" w:rsidRDefault="006E49E8">
      <w:r>
        <w:t xml:space="preserve"> </w:t>
      </w:r>
      <w:r>
        <w:rPr>
          <w:b/>
        </w:rPr>
        <w:t xml:space="preserve">Instructor: </w:t>
      </w:r>
      <w:r>
        <w:rPr>
          <w:color w:val="777777"/>
        </w:rPr>
        <w:t xml:space="preserve">[00:02:33] </w:t>
      </w:r>
      <w:r>
        <w:t>Then use this feeling to sing. [singing]</w:t>
      </w:r>
    </w:p>
    <w:p w14:paraId="751ADEE4" w14:textId="77777777" w:rsidR="006E49E8" w:rsidRDefault="006E49E8"/>
    <w:p w14:paraId="22E5BE27" w14:textId="77777777" w:rsidR="006E49E8" w:rsidRDefault="006E49E8">
      <w:r>
        <w:t xml:space="preserve"> </w:t>
      </w:r>
      <w:r>
        <w:rPr>
          <w:b/>
        </w:rPr>
        <w:t xml:space="preserve">Instructor: </w:t>
      </w:r>
      <w:r>
        <w:rPr>
          <w:color w:val="777777"/>
        </w:rPr>
        <w:t xml:space="preserve">[00:02:51] </w:t>
      </w:r>
      <w:r>
        <w:t>[singing]</w:t>
      </w:r>
    </w:p>
    <w:p w14:paraId="62BC923E" w14:textId="77777777" w:rsidR="006E49E8" w:rsidRDefault="006E49E8"/>
    <w:p w14:paraId="77433793" w14:textId="77777777" w:rsidR="006E49E8" w:rsidRDefault="006E49E8">
      <w:r>
        <w:t xml:space="preserve"> </w:t>
      </w:r>
      <w:r>
        <w:rPr>
          <w:b/>
        </w:rPr>
        <w:t xml:space="preserve">Instructor: </w:t>
      </w:r>
      <w:r>
        <w:rPr>
          <w:color w:val="777777"/>
        </w:rPr>
        <w:t xml:space="preserve">[00:02:58] </w:t>
      </w:r>
      <w:r>
        <w:t>[singing]</w:t>
      </w:r>
    </w:p>
    <w:p w14:paraId="68B8078C" w14:textId="77777777" w:rsidR="006E49E8" w:rsidRDefault="006E49E8"/>
    <w:p w14:paraId="77067D84" w14:textId="77777777" w:rsidR="006E49E8" w:rsidRDefault="006E49E8">
      <w:r>
        <w:t xml:space="preserve"> </w:t>
      </w:r>
      <w:r>
        <w:rPr>
          <w:b/>
        </w:rPr>
        <w:t xml:space="preserve">Instructor: </w:t>
      </w:r>
      <w:r>
        <w:rPr>
          <w:color w:val="777777"/>
        </w:rPr>
        <w:t xml:space="preserve">[00:03:12] </w:t>
      </w:r>
      <w:r>
        <w:t>[singing]</w:t>
      </w:r>
    </w:p>
    <w:p w14:paraId="4F0A343A" w14:textId="77777777" w:rsidR="006E49E8" w:rsidRDefault="006E49E8"/>
    <w:p w14:paraId="558277E6" w14:textId="77777777" w:rsidR="006E49E8" w:rsidRDefault="006E49E8">
      <w:r>
        <w:rPr>
          <w:b/>
        </w:rPr>
        <w:lastRenderedPageBreak/>
        <w:t xml:space="preserve">Instructor: </w:t>
      </w:r>
      <w:r>
        <w:rPr>
          <w:color w:val="777777"/>
        </w:rPr>
        <w:t xml:space="preserve">[00:03:16] </w:t>
      </w:r>
      <w:r>
        <w:t>Okay, that's the end of today's content. If you have any questions, please leave more comments. If you like this video, please like and collect it. I'm bye-bye in the early morning. [singing]</w:t>
      </w:r>
    </w:p>
    <w:p w14:paraId="093EA2CD" w14:textId="77777777" w:rsidR="006E49E8" w:rsidRDefault="006E49E8"/>
    <w:p w14:paraId="42F849B2" w14:textId="77777777" w:rsidR="006E49E8" w:rsidRDefault="006E49E8">
      <w:r>
        <w:t xml:space="preserve"> </w:t>
      </w:r>
      <w:r>
        <w:rPr>
          <w:b/>
        </w:rPr>
        <w:t xml:space="preserve">Instructor: </w:t>
      </w:r>
      <w:r>
        <w:rPr>
          <w:color w:val="777777"/>
        </w:rPr>
        <w:t xml:space="preserve">[00:04:02] </w:t>
      </w:r>
      <w:r>
        <w:t>[singing]</w:t>
      </w:r>
    </w:p>
    <w:p w14:paraId="4A30067C" w14:textId="77777777" w:rsidR="006E49E8" w:rsidRDefault="006E49E8"/>
    <w:p w14:paraId="2F758E34" w14:textId="77777777" w:rsidR="006E49E8" w:rsidRDefault="006E49E8">
      <w:r>
        <w:t xml:space="preserve"> </w:t>
      </w:r>
      <w:r>
        <w:rPr>
          <w:b/>
        </w:rPr>
        <w:t xml:space="preserve">Instructor: </w:t>
      </w:r>
      <w:r>
        <w:rPr>
          <w:color w:val="777777"/>
        </w:rPr>
        <w:t xml:space="preserve">[00:04:04] </w:t>
      </w:r>
      <w:r>
        <w:t>[singing]</w:t>
      </w:r>
    </w:p>
    <w:p w14:paraId="4BDD1B7C" w14:textId="77777777" w:rsidR="006E49E8" w:rsidRDefault="006E49E8"/>
    <w:p w14:paraId="6D85A679" w14:textId="77777777" w:rsidR="006E49E8" w:rsidRDefault="006E49E8">
      <w:pPr>
        <w:pStyle w:val="Heading1"/>
      </w:pPr>
      <w:bookmarkStart w:id="116" w:name="_Toc190637819"/>
      <w:r>
        <w:t>https://www.bilibili.com/video/BV14V411h73i/</w:t>
      </w:r>
      <w:bookmarkEnd w:id="116"/>
    </w:p>
    <w:p w14:paraId="3B506CCA" w14:textId="77777777" w:rsidR="006E49E8" w:rsidRDefault="006E49E8">
      <w:r>
        <w:t xml:space="preserve"> </w:t>
      </w:r>
      <w:r>
        <w:rPr>
          <w:b/>
        </w:rPr>
        <w:t xml:space="preserve">Interviewer: </w:t>
      </w:r>
      <w:r>
        <w:rPr>
          <w:color w:val="777777"/>
        </w:rPr>
        <w:t xml:space="preserve">[00:00:00] </w:t>
      </w:r>
      <w:r>
        <w:t>Student, can you sing a song?</w:t>
      </w:r>
    </w:p>
    <w:p w14:paraId="176A4C8A" w14:textId="77777777" w:rsidR="006E49E8" w:rsidRDefault="006E49E8"/>
    <w:p w14:paraId="640704BA" w14:textId="77777777" w:rsidR="006E49E8" w:rsidRDefault="006E49E8">
      <w:r>
        <w:t xml:space="preserve"> </w:t>
      </w:r>
      <w:r>
        <w:rPr>
          <w:b/>
        </w:rPr>
        <w:t xml:space="preserve">Speaker2: </w:t>
      </w:r>
      <w:r>
        <w:rPr>
          <w:color w:val="777777"/>
        </w:rPr>
        <w:t xml:space="preserve">[00:00:03] </w:t>
      </w:r>
      <w:r>
        <w:t>No. I have an accent and my voice is not nice.</w:t>
      </w:r>
    </w:p>
    <w:p w14:paraId="7C4D2F0E" w14:textId="77777777" w:rsidR="006E49E8" w:rsidRDefault="006E49E8"/>
    <w:p w14:paraId="381323F9" w14:textId="77777777" w:rsidR="006E49E8" w:rsidRDefault="006E49E8">
      <w:r>
        <w:t xml:space="preserve"> </w:t>
      </w:r>
      <w:r>
        <w:rPr>
          <w:b/>
        </w:rPr>
        <w:t xml:space="preserve">Interviewer: </w:t>
      </w:r>
      <w:r>
        <w:rPr>
          <w:color w:val="777777"/>
        </w:rPr>
        <w:t xml:space="preserve">[00:00:07] </w:t>
      </w:r>
      <w:r>
        <w:t>Student, can you sing a song?</w:t>
      </w:r>
    </w:p>
    <w:p w14:paraId="5157D2E9" w14:textId="77777777" w:rsidR="006E49E8" w:rsidRDefault="006E49E8"/>
    <w:p w14:paraId="31430B1D" w14:textId="77777777" w:rsidR="006E49E8" w:rsidRDefault="006E49E8">
      <w:r>
        <w:t xml:space="preserve"> </w:t>
      </w:r>
      <w:r>
        <w:rPr>
          <w:b/>
        </w:rPr>
        <w:t xml:space="preserve">Speaker3: </w:t>
      </w:r>
      <w:r>
        <w:rPr>
          <w:color w:val="777777"/>
        </w:rPr>
        <w:t xml:space="preserve">[00:00:10] </w:t>
      </w:r>
      <w:r>
        <w:t>No, no, I lost my girlfriend last time because of my singing. I don’t want to sing anymore.</w:t>
      </w:r>
    </w:p>
    <w:p w14:paraId="740E2289" w14:textId="77777777" w:rsidR="006E49E8" w:rsidRDefault="006E49E8"/>
    <w:p w14:paraId="5D4FDB27" w14:textId="77777777" w:rsidR="006E49E8" w:rsidRDefault="006E49E8">
      <w:r>
        <w:t xml:space="preserve"> </w:t>
      </w:r>
      <w:r>
        <w:rPr>
          <w:b/>
        </w:rPr>
        <w:t xml:space="preserve">Interviewer: </w:t>
      </w:r>
      <w:r>
        <w:rPr>
          <w:color w:val="777777"/>
        </w:rPr>
        <w:t xml:space="preserve">[00:00:16] </w:t>
      </w:r>
      <w:r>
        <w:t>Student, can you sing a song? .</w:t>
      </w:r>
    </w:p>
    <w:p w14:paraId="5B974AE5" w14:textId="77777777" w:rsidR="006E49E8" w:rsidRDefault="006E49E8"/>
    <w:p w14:paraId="56212A54" w14:textId="77777777" w:rsidR="006E49E8" w:rsidRDefault="006E49E8">
      <w:r>
        <w:rPr>
          <w:b/>
        </w:rPr>
        <w:lastRenderedPageBreak/>
        <w:t xml:space="preserve">Speaker4: </w:t>
      </w:r>
      <w:r>
        <w:rPr>
          <w:color w:val="777777"/>
        </w:rPr>
        <w:t xml:space="preserve">[00:00:21] </w:t>
      </w:r>
      <w:r>
        <w:t>Tsk, what? .</w:t>
      </w:r>
    </w:p>
    <w:p w14:paraId="5161AB03" w14:textId="77777777" w:rsidR="006E49E8" w:rsidRDefault="006E49E8"/>
    <w:p w14:paraId="2AEA6B68" w14:textId="77777777" w:rsidR="006E49E8" w:rsidRDefault="006E49E8">
      <w:r>
        <w:t xml:space="preserve"> </w:t>
      </w:r>
      <w:r>
        <w:rPr>
          <w:b/>
        </w:rPr>
        <w:t xml:space="preserve">Interviewer: </w:t>
      </w:r>
      <w:r>
        <w:rPr>
          <w:color w:val="777777"/>
        </w:rPr>
        <w:t xml:space="preserve">[00:00:22] </w:t>
      </w:r>
      <w:r>
        <w:t>Classmate? Can you sing a song? [speaker 4 flicks hand at speaker 1]</w:t>
      </w:r>
    </w:p>
    <w:p w14:paraId="7E273C09" w14:textId="77777777" w:rsidR="006E49E8" w:rsidRDefault="006E49E8"/>
    <w:p w14:paraId="42371B82" w14:textId="77777777" w:rsidR="006E49E8" w:rsidRDefault="006E49E8">
      <w:r>
        <w:t xml:space="preserve"> </w:t>
      </w:r>
      <w:r>
        <w:rPr>
          <w:b/>
        </w:rPr>
        <w:t xml:space="preserve">Instructor: </w:t>
      </w:r>
      <w:r>
        <w:rPr>
          <w:color w:val="777777"/>
        </w:rPr>
        <w:t xml:space="preserve">[00:00:32] </w:t>
      </w:r>
      <w:r>
        <w:t xml:space="preserve">Hello, everyone. [onscreen: </w:t>
      </w:r>
      <w:r>
        <w:t>悦耳聲樂七七</w:t>
      </w:r>
      <w:r>
        <w:t>-</w:t>
      </w:r>
      <w:r>
        <w:t>以最了解方法做系统教学</w:t>
      </w:r>
      <w:r>
        <w:t>] I am Qiqi, the vocal teacher who will teach you how to sing today. The most common problem I have encountered in the vocal teaching process over the years is that students feel that their voices or their timbre are not good, and they dare not open their mouths to sing. But in fact, each of our voices can become better through acquired training, do you know? For example, just like the voice actors we like, they have a lot of beautiful and varied voices, and can also control many roles, for example.</w:t>
      </w:r>
    </w:p>
    <w:p w14:paraId="572715FA" w14:textId="77777777" w:rsidR="006E49E8" w:rsidRDefault="006E49E8"/>
    <w:p w14:paraId="11830A2A" w14:textId="77777777" w:rsidR="006E49E8" w:rsidRDefault="006E49E8">
      <w:r>
        <w:rPr>
          <w:b/>
        </w:rPr>
        <w:t xml:space="preserve">Speaker6: </w:t>
      </w:r>
      <w:r>
        <w:rPr>
          <w:color w:val="777777"/>
        </w:rPr>
        <w:t xml:space="preserve">[00:01:02] </w:t>
      </w:r>
      <w:r>
        <w:t>[Japanese video snippet 1]</w:t>
      </w:r>
    </w:p>
    <w:p w14:paraId="6B29A7C6" w14:textId="77777777" w:rsidR="006E49E8" w:rsidRDefault="006E49E8"/>
    <w:p w14:paraId="381651D0" w14:textId="77777777" w:rsidR="006E49E8" w:rsidRDefault="006E49E8">
      <w:r>
        <w:rPr>
          <w:b/>
        </w:rPr>
        <w:t xml:space="preserve">Speaker7: </w:t>
      </w:r>
      <w:r>
        <w:rPr>
          <w:color w:val="777777"/>
        </w:rPr>
        <w:t xml:space="preserve">[00:01:09] </w:t>
      </w:r>
      <w:r>
        <w:t>[Japanese video snippet 2]</w:t>
      </w:r>
    </w:p>
    <w:p w14:paraId="4B4D6E35" w14:textId="77777777" w:rsidR="006E49E8" w:rsidRDefault="006E49E8"/>
    <w:p w14:paraId="7489B254" w14:textId="77777777" w:rsidR="006E49E8" w:rsidRDefault="006E49E8">
      <w:r>
        <w:rPr>
          <w:b/>
        </w:rPr>
        <w:t xml:space="preserve">Speaker8: </w:t>
      </w:r>
      <w:r>
        <w:rPr>
          <w:color w:val="777777"/>
        </w:rPr>
        <w:t xml:space="preserve">[00:01:15] </w:t>
      </w:r>
      <w:r>
        <w:t>[Japanese video snippet 3]</w:t>
      </w:r>
    </w:p>
    <w:p w14:paraId="618B40DE" w14:textId="77777777" w:rsidR="006E49E8" w:rsidRDefault="006E49E8"/>
    <w:p w14:paraId="36446455" w14:textId="77777777" w:rsidR="006E49E8" w:rsidRDefault="006E49E8">
      <w:r>
        <w:rPr>
          <w:b/>
        </w:rPr>
        <w:lastRenderedPageBreak/>
        <w:t xml:space="preserve">Instructor: </w:t>
      </w:r>
      <w:r>
        <w:rPr>
          <w:color w:val="777777"/>
        </w:rPr>
        <w:t xml:space="preserve">[00:01:18] </w:t>
      </w:r>
      <w:r>
        <w:t>The state of each voice is actually different. Everyone is influenced by dialects or speaking habits, and often forms a less scientific way of speaking. For example, your voice is dry and flat, or when you speak, your nasal sound is very heavy. Many people speak in a muffled voice, while some people like to speak like this. If you are offended, we can type a 1 on the public screen. OK, if you want to make the voice more gentle and the timbre more pleasant, the first point is to add breath, including adding breath when we speak. Let's have a line. How does the line go? It's uh, welcome everyone to your moon, my heart, welcome everyone to your moon, my heart. I am a good man, I am Zeng Xiaoxian. This kind of voice will also sound more gentle, not to mention putting it into a song. Many of us are too dry and white when singing, like this.</w:t>
      </w:r>
    </w:p>
    <w:p w14:paraId="78C9E8FE" w14:textId="77777777" w:rsidR="006E49E8" w:rsidRDefault="006E49E8"/>
    <w:p w14:paraId="74FC497D" w14:textId="77777777" w:rsidR="006E49E8" w:rsidRDefault="006E49E8">
      <w:r>
        <w:rPr>
          <w:color w:val="777777"/>
        </w:rPr>
        <w:t xml:space="preserve">[00:02:15] </w:t>
      </w:r>
      <w:r>
        <w:t>[onscreen: Too dry demonstration] [singing]</w:t>
      </w:r>
    </w:p>
    <w:p w14:paraId="0D9C2BF0" w14:textId="77777777" w:rsidR="006E49E8" w:rsidRDefault="006E49E8"/>
    <w:p w14:paraId="3B4E3C7A" w14:textId="77777777" w:rsidR="006E49E8" w:rsidRDefault="006E49E8">
      <w:r>
        <w:t xml:space="preserve"> </w:t>
      </w:r>
      <w:r>
        <w:rPr>
          <w:b/>
        </w:rPr>
        <w:t xml:space="preserve">Instructor: </w:t>
      </w:r>
      <w:r>
        <w:rPr>
          <w:color w:val="777777"/>
        </w:rPr>
        <w:t xml:space="preserve">[00:02:29] </w:t>
      </w:r>
      <w:r>
        <w:t>Is it nice? Is it gentle? If we add a little bit of breath into the song, it will be like this.</w:t>
      </w:r>
    </w:p>
    <w:p w14:paraId="4372E731" w14:textId="77777777" w:rsidR="006E49E8" w:rsidRDefault="006E49E8"/>
    <w:p w14:paraId="2A1C1898" w14:textId="77777777" w:rsidR="006E49E8" w:rsidRDefault="006E49E8">
      <w:r>
        <w:t xml:space="preserve"> </w:t>
      </w:r>
      <w:r>
        <w:rPr>
          <w:b/>
        </w:rPr>
        <w:t xml:space="preserve">Instructor: </w:t>
      </w:r>
      <w:r>
        <w:rPr>
          <w:color w:val="777777"/>
        </w:rPr>
        <w:t xml:space="preserve">[00:02:39] </w:t>
      </w:r>
      <w:r>
        <w:t>[onscreen: Correct demonstration] [singing]</w:t>
      </w:r>
    </w:p>
    <w:p w14:paraId="12E8583D" w14:textId="77777777" w:rsidR="006E49E8" w:rsidRDefault="006E49E8"/>
    <w:p w14:paraId="768DC78A" w14:textId="77777777" w:rsidR="006E49E8" w:rsidRDefault="006E49E8">
      <w:r>
        <w:t xml:space="preserve"> </w:t>
      </w:r>
      <w:r>
        <w:rPr>
          <w:b/>
        </w:rPr>
        <w:t xml:space="preserve">Instructor: </w:t>
      </w:r>
      <w:r>
        <w:rPr>
          <w:color w:val="777777"/>
        </w:rPr>
        <w:t xml:space="preserve">[00:02:41] </w:t>
      </w:r>
      <w:r>
        <w:t>[singing]</w:t>
      </w:r>
    </w:p>
    <w:p w14:paraId="382CFFDB" w14:textId="77777777" w:rsidR="006E49E8" w:rsidRDefault="006E49E8"/>
    <w:p w14:paraId="31603ED0" w14:textId="77777777" w:rsidR="006E49E8" w:rsidRDefault="006E49E8">
      <w:r>
        <w:rPr>
          <w:b/>
        </w:rPr>
        <w:lastRenderedPageBreak/>
        <w:t xml:space="preserve">Instructor: </w:t>
      </w:r>
      <w:r>
        <w:rPr>
          <w:color w:val="777777"/>
        </w:rPr>
        <w:t xml:space="preserve">[00:03:06] </w:t>
      </w:r>
      <w:r>
        <w:t>The best sound is actually with some breath. OK, of course, if we want to practice this well, what should we pay attention to? First, find a sound full of breath, because ha, it is a better aspirated sound! When you make ha, you can clearly feel the beginning of the airflow. Then, after practicing this step, singing may become like this.</w:t>
      </w:r>
    </w:p>
    <w:p w14:paraId="54568BA0" w14:textId="77777777" w:rsidR="006E49E8" w:rsidRDefault="006E49E8"/>
    <w:p w14:paraId="17375FB4" w14:textId="77777777" w:rsidR="006E49E8" w:rsidRDefault="006E49E8">
      <w:r>
        <w:t xml:space="preserve"> </w:t>
      </w:r>
      <w:r>
        <w:rPr>
          <w:b/>
        </w:rPr>
        <w:t xml:space="preserve">Instructor: </w:t>
      </w:r>
      <w:r>
        <w:rPr>
          <w:color w:val="777777"/>
        </w:rPr>
        <w:t xml:space="preserve">[00:03:34] </w:t>
      </w:r>
      <w:r>
        <w:t>[onscreen:Too much breath] [singing]</w:t>
      </w:r>
    </w:p>
    <w:p w14:paraId="425F496B" w14:textId="77777777" w:rsidR="006E49E8" w:rsidRDefault="006E49E8"/>
    <w:p w14:paraId="5C905D38" w14:textId="77777777" w:rsidR="006E49E8" w:rsidRDefault="006E49E8">
      <w:r>
        <w:t xml:space="preserve"> </w:t>
      </w:r>
      <w:r>
        <w:rPr>
          <w:b/>
        </w:rPr>
        <w:t xml:space="preserve">Instructor: </w:t>
      </w:r>
      <w:r>
        <w:rPr>
          <w:color w:val="777777"/>
        </w:rPr>
        <w:t xml:space="preserve">[00:03:49] </w:t>
      </w:r>
      <w:r>
        <w:t>[singing]</w:t>
      </w:r>
    </w:p>
    <w:p w14:paraId="295514E5" w14:textId="77777777" w:rsidR="006E49E8" w:rsidRDefault="006E49E8"/>
    <w:p w14:paraId="400F7014" w14:textId="77777777" w:rsidR="006E49E8" w:rsidRDefault="006E49E8">
      <w:r>
        <w:t xml:space="preserve"> </w:t>
      </w:r>
      <w:r>
        <w:rPr>
          <w:b/>
        </w:rPr>
        <w:t xml:space="preserve">Instructor: </w:t>
      </w:r>
      <w:r>
        <w:rPr>
          <w:color w:val="777777"/>
        </w:rPr>
        <w:t xml:space="preserve">[00:03:52] </w:t>
      </w:r>
      <w:r>
        <w:t xml:space="preserve">[singing] [onscreen: </w:t>
      </w:r>
      <w:r>
        <w:t>兵</w:t>
      </w:r>
      <w:r>
        <w:t>]</w:t>
      </w:r>
    </w:p>
    <w:p w14:paraId="2B4B95C5" w14:textId="77777777" w:rsidR="006E49E8" w:rsidRDefault="006E49E8"/>
    <w:p w14:paraId="0DBD6CA1" w14:textId="77777777" w:rsidR="006E49E8" w:rsidRDefault="006E49E8">
      <w:r>
        <w:rPr>
          <w:b/>
        </w:rPr>
        <w:t xml:space="preserve">Instructor: </w:t>
      </w:r>
      <w:r>
        <w:rPr>
          <w:color w:val="777777"/>
        </w:rPr>
        <w:t xml:space="preserve">[00:04:03] </w:t>
      </w:r>
      <w:r>
        <w:t>That's because there is no control. This is not acceptable. If you want the sound to have breath but not be too empty, we can switch to Yi in the second half of the "Ha". [onscreen: Yi] Because Yi is relatively more focused.</w:t>
      </w:r>
    </w:p>
    <w:p w14:paraId="36FD0999" w14:textId="77777777" w:rsidR="006E49E8" w:rsidRDefault="006E49E8"/>
    <w:p w14:paraId="2465F366" w14:textId="77777777" w:rsidR="006E49E8" w:rsidRDefault="006E49E8">
      <w:r>
        <w:t xml:space="preserve"> </w:t>
      </w:r>
      <w:r>
        <w:rPr>
          <w:b/>
        </w:rPr>
        <w:t xml:space="preserve">Instructor: </w:t>
      </w:r>
      <w:r>
        <w:rPr>
          <w:color w:val="777777"/>
        </w:rPr>
        <w:t xml:space="preserve">[00:04:23] </w:t>
      </w:r>
      <w:r>
        <w:t>[onscreen: Yi pronunciation demonstration] [singing]</w:t>
      </w:r>
    </w:p>
    <w:p w14:paraId="76374819" w14:textId="77777777" w:rsidR="006E49E8" w:rsidRDefault="006E49E8"/>
    <w:p w14:paraId="41D5E230" w14:textId="77777777" w:rsidR="006E49E8" w:rsidRDefault="006E49E8">
      <w:r>
        <w:rPr>
          <w:b/>
        </w:rPr>
        <w:t xml:space="preserve">Instructor: </w:t>
      </w:r>
      <w:r>
        <w:rPr>
          <w:color w:val="777777"/>
        </w:rPr>
        <w:t xml:space="preserve">[00:04:33] </w:t>
      </w:r>
      <w:r>
        <w:t xml:space="preserve">Then this practice method will not put too much pressure on our throat, and it can help us find a breath feeling naturally. [onscreen: The second point of breath improvement] [onscreen: Slow down the tempo] Slow down the tempo. Many of us speak too fast, including myself sometimes I can't help but speak </w:t>
      </w:r>
      <w:r>
        <w:lastRenderedPageBreak/>
        <w:t>too fast, like hey, [audio speed increased] What are you doing? It's not your turn to eat yet, come quickly. But do you understand what I just said? If you understand, please press 1 on the public screen. Okay, we should not speak so quickly, our mouths are not rented, right? There is no hurry to return them. So we can try to slow down a little bit to say this sentence, and the overall feeling will become hey, what are you doing? Have you eaten yet? Hey, Shaxian downstairs, come quickly! The overall feeling will be more natural, and others will be more able to understand what you are saying. So we should slow down the tempo, add breath, and bring it into the song. What is the effect? It becomes very obvious.</w:t>
      </w:r>
    </w:p>
    <w:p w14:paraId="4553360F" w14:textId="77777777" w:rsidR="006E49E8" w:rsidRDefault="006E49E8"/>
    <w:p w14:paraId="244DC97F" w14:textId="77777777" w:rsidR="006E49E8" w:rsidRDefault="006E49E8">
      <w:r>
        <w:rPr>
          <w:b/>
        </w:rPr>
        <w:t xml:space="preserve">Instructor: </w:t>
      </w:r>
      <w:r>
        <w:rPr>
          <w:color w:val="777777"/>
        </w:rPr>
        <w:t xml:space="preserve">[00:05:32] </w:t>
      </w:r>
      <w:r>
        <w:t>[singing]</w:t>
      </w:r>
    </w:p>
    <w:p w14:paraId="5737E421" w14:textId="77777777" w:rsidR="006E49E8" w:rsidRDefault="006E49E8"/>
    <w:p w14:paraId="16379B69" w14:textId="77777777" w:rsidR="006E49E8" w:rsidRDefault="006E49E8">
      <w:r>
        <w:t xml:space="preserve"> </w:t>
      </w:r>
      <w:r>
        <w:rPr>
          <w:b/>
        </w:rPr>
        <w:t xml:space="preserve">Instructor: </w:t>
      </w:r>
      <w:r>
        <w:rPr>
          <w:color w:val="777777"/>
        </w:rPr>
        <w:t xml:space="preserve">[00:06:10] </w:t>
      </w:r>
      <w:r>
        <w:t>Okay, that’s all for this video. If you have any questions, you can leave them below the video or send me a private message. If you think this video is good, Remember to click three times in one click. I am Qiqi. See you next time. Byebye. What are you doing? Have you eaten? Come to Shaxian downstairs!</w:t>
      </w:r>
    </w:p>
    <w:p w14:paraId="6E51C151" w14:textId="77777777" w:rsidR="006E49E8" w:rsidRDefault="006E49E8"/>
    <w:p w14:paraId="4559AB04" w14:textId="77777777" w:rsidR="006E49E8" w:rsidRDefault="006E49E8">
      <w:pPr>
        <w:pStyle w:val="Heading1"/>
      </w:pPr>
      <w:bookmarkStart w:id="117" w:name="_Toc190637820"/>
      <w:r>
        <w:t>https://www.bilibili.com/video/BV1d4411r7CU/</w:t>
      </w:r>
      <w:bookmarkEnd w:id="117"/>
    </w:p>
    <w:p w14:paraId="1C028AA7" w14:textId="77777777" w:rsidR="006E49E8" w:rsidRDefault="006E49E8">
      <w:r>
        <w:t xml:space="preserve"> </w:t>
      </w:r>
      <w:r>
        <w:rPr>
          <w:color w:val="777777"/>
        </w:rPr>
        <w:t xml:space="preserve">[00:00:02] </w:t>
      </w:r>
      <w:r>
        <w:t>[audio-accelerated singing] [onscreen: Jason's Small Classroom of Pleasant Vocal Music] Hello, everyone. I am Teacher Jason. I believe many of you have experienced this when singing.</w:t>
      </w:r>
    </w:p>
    <w:p w14:paraId="288DE61C" w14:textId="77777777" w:rsidR="006E49E8" w:rsidRDefault="006E49E8"/>
    <w:p w14:paraId="66C197E9" w14:textId="77777777" w:rsidR="006E49E8" w:rsidRDefault="006E49E8">
      <w:r>
        <w:lastRenderedPageBreak/>
        <w:t xml:space="preserve"> </w:t>
      </w:r>
      <w:r>
        <w:rPr>
          <w:b/>
        </w:rPr>
        <w:t xml:space="preserve">Instructor: </w:t>
      </w:r>
      <w:r>
        <w:rPr>
          <w:color w:val="777777"/>
        </w:rPr>
        <w:t xml:space="preserve">[00:00:25] </w:t>
      </w:r>
      <w:r>
        <w:t>What about the same situation as me just now? When you sing a high note, you naturally squeeze your throat, right? Then what? The voice breaks awkwardly. If you have the following three situations I mentioned What about one of the problems? Please give me a 1 in the barrage. Take a look and see if you have it? The first point is the throat when singing. You will find that it will become tighter and tighter as you sing.</w:t>
      </w:r>
    </w:p>
    <w:p w14:paraId="2BEDBA62" w14:textId="77777777" w:rsidR="006E49E8" w:rsidRDefault="006E49E8"/>
    <w:p w14:paraId="5A141B4A" w14:textId="77777777" w:rsidR="006E49E8" w:rsidRDefault="006E49E8">
      <w:r>
        <w:t xml:space="preserve"> </w:t>
      </w:r>
      <w:r>
        <w:rPr>
          <w:b/>
        </w:rPr>
        <w:t xml:space="preserve">Instructor: </w:t>
      </w:r>
      <w:r>
        <w:rPr>
          <w:color w:val="777777"/>
        </w:rPr>
        <w:t xml:space="preserve">[00:00:45] </w:t>
      </w:r>
      <w:r>
        <w:t>[onscreen: Question 1] [singing]</w:t>
      </w:r>
    </w:p>
    <w:p w14:paraId="5067CFFB" w14:textId="77777777" w:rsidR="006E49E8" w:rsidRDefault="006E49E8"/>
    <w:p w14:paraId="39A2B1D1" w14:textId="77777777" w:rsidR="006E49E8" w:rsidRDefault="006E49E8">
      <w:r>
        <w:rPr>
          <w:b/>
        </w:rPr>
        <w:t xml:space="preserve">Instructor: </w:t>
      </w:r>
      <w:r>
        <w:rPr>
          <w:color w:val="777777"/>
        </w:rPr>
        <w:t xml:space="preserve">[00:00:53] </w:t>
      </w:r>
      <w:r>
        <w:t>Secondly, it’s fine when I sing the middle and low notes, but when it comes to the high notes, my voice breaks.</w:t>
      </w:r>
    </w:p>
    <w:p w14:paraId="318C6C67" w14:textId="77777777" w:rsidR="006E49E8" w:rsidRDefault="006E49E8"/>
    <w:p w14:paraId="73277E36" w14:textId="77777777" w:rsidR="006E49E8" w:rsidRDefault="006E49E8">
      <w:r>
        <w:t xml:space="preserve"> </w:t>
      </w:r>
      <w:r>
        <w:rPr>
          <w:b/>
        </w:rPr>
        <w:t xml:space="preserve">Instructor: </w:t>
      </w:r>
      <w:r>
        <w:rPr>
          <w:color w:val="777777"/>
        </w:rPr>
        <w:t xml:space="preserve">[00:01:00] </w:t>
      </w:r>
      <w:r>
        <w:t>[onscreen: Question 2] [singing]</w:t>
      </w:r>
    </w:p>
    <w:p w14:paraId="4D21D2CE" w14:textId="77777777" w:rsidR="006E49E8" w:rsidRDefault="006E49E8"/>
    <w:p w14:paraId="25A105F9" w14:textId="77777777" w:rsidR="006E49E8" w:rsidRDefault="006E49E8">
      <w:r>
        <w:t xml:space="preserve"> </w:t>
      </w:r>
      <w:r>
        <w:rPr>
          <w:b/>
        </w:rPr>
        <w:t xml:space="preserve">Instructor: </w:t>
      </w:r>
      <w:r>
        <w:rPr>
          <w:color w:val="777777"/>
        </w:rPr>
        <w:t xml:space="preserve">[00:01:03] </w:t>
      </w:r>
      <w:r>
        <w:t>[onscreen: Question 3] The third point is that the sound becomes weaker and weaker, especially the high notes.</w:t>
      </w:r>
    </w:p>
    <w:p w14:paraId="2D6EF2D5" w14:textId="77777777" w:rsidR="006E49E8" w:rsidRDefault="006E49E8"/>
    <w:p w14:paraId="146692E6" w14:textId="77777777" w:rsidR="006E49E8" w:rsidRDefault="006E49E8">
      <w:r>
        <w:t xml:space="preserve"> </w:t>
      </w:r>
      <w:r>
        <w:rPr>
          <w:b/>
        </w:rPr>
        <w:t xml:space="preserve">Instructor: </w:t>
      </w:r>
      <w:r>
        <w:rPr>
          <w:color w:val="777777"/>
        </w:rPr>
        <w:t xml:space="preserve">[00:01:09] </w:t>
      </w:r>
      <w:r>
        <w:t>[singing]</w:t>
      </w:r>
    </w:p>
    <w:p w14:paraId="3E1E39E7" w14:textId="77777777" w:rsidR="006E49E8" w:rsidRDefault="006E49E8"/>
    <w:p w14:paraId="28A01D2C" w14:textId="77777777" w:rsidR="006E49E8" w:rsidRDefault="006E49E8">
      <w:r>
        <w:rPr>
          <w:b/>
        </w:rPr>
        <w:t xml:space="preserve">Instructor: </w:t>
      </w:r>
      <w:r>
        <w:rPr>
          <w:color w:val="777777"/>
        </w:rPr>
        <w:t xml:space="preserve">[00:01:23] </w:t>
      </w:r>
      <w:r>
        <w:t xml:space="preserve">Okay, now I'm going to ask you a question. Do you always feel that your jaw is very tight when you sing? If you have this problem, please give me a one. I don't care what you think, I only care what I think. Please listen to me, </w:t>
      </w:r>
      <w:r>
        <w:lastRenderedPageBreak/>
        <w:t>okay? One, all the ones, okay? All the ones! Today, I'm going to teach you some good ways to relax your jaw and change the way you sing with your throat! It's very simple and practical, and you can learn it right away! First of all, the first method is that I found that many people's jaws are very tight when they sing, just like me.</w:t>
      </w:r>
    </w:p>
    <w:p w14:paraId="218BFB0D" w14:textId="77777777" w:rsidR="006E49E8" w:rsidRDefault="006E49E8"/>
    <w:p w14:paraId="122AE1F0" w14:textId="77777777" w:rsidR="006E49E8" w:rsidRDefault="006E49E8">
      <w:r>
        <w:t xml:space="preserve"> </w:t>
      </w:r>
      <w:r>
        <w:rPr>
          <w:b/>
        </w:rPr>
        <w:t xml:space="preserve">Instructor: </w:t>
      </w:r>
      <w:r>
        <w:rPr>
          <w:color w:val="777777"/>
        </w:rPr>
        <w:t xml:space="preserve">[00:01:59] </w:t>
      </w:r>
      <w:r>
        <w:t>[singing]</w:t>
      </w:r>
    </w:p>
    <w:p w14:paraId="122A8138" w14:textId="77777777" w:rsidR="006E49E8" w:rsidRDefault="006E49E8"/>
    <w:p w14:paraId="03ABEA55" w14:textId="77777777" w:rsidR="006E49E8" w:rsidRDefault="006E49E8">
      <w:r>
        <w:rPr>
          <w:b/>
        </w:rPr>
        <w:t xml:space="preserve">Instructor: </w:t>
      </w:r>
      <w:r>
        <w:rPr>
          <w:color w:val="777777"/>
        </w:rPr>
        <w:t xml:space="preserve">[00:02:05] </w:t>
      </w:r>
      <w:r>
        <w:t>Okay, let's open our jaws first, and try it out. How do we open our jaws? There should be a small depression next to the ear, like this, and only in this way can we successfully open our jaws. Then, move your jaw left and right while singing. [onscreen: demonstration] Let's start by making sounds: [making ng sounds] Okay, this way your voice will sound more relaxed. Then we'll sing.</w:t>
      </w:r>
    </w:p>
    <w:p w14:paraId="75498010" w14:textId="77777777" w:rsidR="006E49E8" w:rsidRDefault="006E49E8"/>
    <w:p w14:paraId="1FC2E711" w14:textId="77777777" w:rsidR="006E49E8" w:rsidRDefault="006E49E8">
      <w:r>
        <w:t xml:space="preserve"> </w:t>
      </w:r>
      <w:r>
        <w:rPr>
          <w:b/>
        </w:rPr>
        <w:t xml:space="preserve">Instructor: </w:t>
      </w:r>
      <w:r>
        <w:rPr>
          <w:color w:val="777777"/>
        </w:rPr>
        <w:t xml:space="preserve">[00:02:33] </w:t>
      </w:r>
      <w:r>
        <w:t>[singing on ng] Okay?</w:t>
      </w:r>
    </w:p>
    <w:p w14:paraId="13273764" w14:textId="77777777" w:rsidR="006E49E8" w:rsidRDefault="006E49E8"/>
    <w:p w14:paraId="6284C45A" w14:textId="77777777" w:rsidR="006E49E8" w:rsidRDefault="006E49E8">
      <w:r>
        <w:t xml:space="preserve"> </w:t>
      </w:r>
      <w:r>
        <w:rPr>
          <w:b/>
        </w:rPr>
        <w:t xml:space="preserve">Instructor: </w:t>
      </w:r>
      <w:r>
        <w:rPr>
          <w:color w:val="777777"/>
        </w:rPr>
        <w:t xml:space="preserve">[00:02:49] </w:t>
      </w:r>
      <w:r>
        <w:t>Next, let’s take a look at JJ Lin. What does his chin look like when he is singing?</w:t>
      </w:r>
    </w:p>
    <w:p w14:paraId="1A6DA669" w14:textId="77777777" w:rsidR="006E49E8" w:rsidRDefault="006E49E8"/>
    <w:p w14:paraId="7B95CB54" w14:textId="77777777" w:rsidR="006E49E8" w:rsidRDefault="006E49E8">
      <w:r>
        <w:rPr>
          <w:b/>
        </w:rPr>
        <w:t xml:space="preserve">JJ Lin: </w:t>
      </w:r>
      <w:r>
        <w:rPr>
          <w:color w:val="777777"/>
        </w:rPr>
        <w:t xml:space="preserve">[00:02:55] </w:t>
      </w:r>
      <w:r>
        <w:t xml:space="preserve">[singing] </w:t>
      </w:r>
    </w:p>
    <w:p w14:paraId="3CA656C4" w14:textId="77777777" w:rsidR="006E49E8" w:rsidRDefault="006E49E8"/>
    <w:p w14:paraId="545B83C7" w14:textId="77777777" w:rsidR="006E49E8" w:rsidRDefault="006E49E8">
      <w:r>
        <w:rPr>
          <w:b/>
        </w:rPr>
        <w:t xml:space="preserve">JJ Lin: </w:t>
      </w:r>
      <w:r>
        <w:rPr>
          <w:color w:val="777777"/>
        </w:rPr>
        <w:t xml:space="preserve">[00:03:02] </w:t>
      </w:r>
      <w:r>
        <w:t>[singing]</w:t>
      </w:r>
    </w:p>
    <w:p w14:paraId="55DB5CAE" w14:textId="77777777" w:rsidR="006E49E8" w:rsidRDefault="006E49E8"/>
    <w:p w14:paraId="5B7F74EC" w14:textId="77777777" w:rsidR="006E49E8" w:rsidRDefault="006E49E8">
      <w:r>
        <w:rPr>
          <w:b/>
        </w:rPr>
        <w:lastRenderedPageBreak/>
        <w:t xml:space="preserve">Instructor: </w:t>
      </w:r>
      <w:r>
        <w:rPr>
          <w:color w:val="777777"/>
        </w:rPr>
        <w:t xml:space="preserve">[00:03:11] </w:t>
      </w:r>
      <w:r>
        <w:t>Okay, you will find that his jaw movement is very obvious. So we can also practice to relax the jaw to sing. Usually, it is best to not chew things often, such as betel nuts, chewing gum, etc., because it will make your masseter muscles larger, and then increase the tension of the muscles on both sides of your cheeks, which is not conducive to relaxing your jaw. Do you understand? The second method is called the water singing method. We can try to drink a mouthful of water in your mouth. Remember, we only need to hold a little bit, a small mouthful, you know, if you hold too much, I am afraid that you will not be aware of it and you will choke. Then, after drinking, we lift our heads up, a little bit, to prevent your water from leaking down. In this way, all the saliva will leak out. Then, we start to find the sound position to try. OK! [singing ah] Remember to use your breath to push the sound up, and then we sing in this way.</w:t>
      </w:r>
    </w:p>
    <w:p w14:paraId="43B56949" w14:textId="77777777" w:rsidR="006E49E8" w:rsidRDefault="006E49E8"/>
    <w:p w14:paraId="2194F069" w14:textId="77777777" w:rsidR="006E49E8" w:rsidRDefault="006E49E8">
      <w:r>
        <w:rPr>
          <w:b/>
        </w:rPr>
        <w:t xml:space="preserve">Instructor: </w:t>
      </w:r>
      <w:r>
        <w:rPr>
          <w:color w:val="777777"/>
        </w:rPr>
        <w:t xml:space="preserve">[00:04:18] </w:t>
      </w:r>
      <w:r>
        <w:t>[singing]</w:t>
      </w:r>
    </w:p>
    <w:p w14:paraId="69D7AC48" w14:textId="77777777" w:rsidR="006E49E8" w:rsidRDefault="006E49E8"/>
    <w:p w14:paraId="11F93295" w14:textId="77777777" w:rsidR="006E49E8" w:rsidRDefault="006E49E8">
      <w:r>
        <w:t xml:space="preserve"> </w:t>
      </w:r>
      <w:r>
        <w:rPr>
          <w:b/>
        </w:rPr>
        <w:t xml:space="preserve">Instructor: </w:t>
      </w:r>
      <w:r>
        <w:rPr>
          <w:color w:val="777777"/>
        </w:rPr>
        <w:t xml:space="preserve">[00:04:49] </w:t>
      </w:r>
      <w:r>
        <w:t>Okay, this is the consequence of taking in too much water. Okay. Finally, I want to remind you all that you must use the correct breath to practice the above exercises. If you don’t know how to use it, As for abdominal breathing, I suggest you learn the basics of breathing from a systematic perspective first! [onscreen: If you like this video, please like, add coins, and follow us for more exciting content!] That’s all for today. If you like For this video, please remember to give me three likes! I am Teacher Jason, bye!</w:t>
      </w:r>
    </w:p>
    <w:p w14:paraId="20162B3D" w14:textId="77777777" w:rsidR="006E49E8" w:rsidRDefault="006E49E8"/>
    <w:p w14:paraId="0D8583FA" w14:textId="77777777" w:rsidR="006E49E8" w:rsidRDefault="006E49E8">
      <w:r>
        <w:t xml:space="preserve"> </w:t>
      </w:r>
      <w:r>
        <w:rPr>
          <w:b/>
        </w:rPr>
        <w:t xml:space="preserve">Instructor: </w:t>
      </w:r>
      <w:r>
        <w:rPr>
          <w:color w:val="777777"/>
        </w:rPr>
        <w:t xml:space="preserve">[00:05:20] </w:t>
      </w:r>
      <w:r>
        <w:t>[singing]</w:t>
      </w:r>
    </w:p>
    <w:p w14:paraId="5624C5DE" w14:textId="77777777" w:rsidR="006E49E8" w:rsidRDefault="006E49E8"/>
    <w:p w14:paraId="4F798FC9" w14:textId="77777777" w:rsidR="006E49E8" w:rsidRDefault="006E49E8">
      <w:pPr>
        <w:pStyle w:val="Heading1"/>
      </w:pPr>
      <w:bookmarkStart w:id="118" w:name="_Toc190637821"/>
      <w:r>
        <w:t>https://www.bilibili.com/video/BV1q3411b7FS/</w:t>
      </w:r>
      <w:bookmarkEnd w:id="118"/>
    </w:p>
    <w:p w14:paraId="058DEC63" w14:textId="77777777" w:rsidR="006E49E8" w:rsidRDefault="006E49E8">
      <w:r>
        <w:rPr>
          <w:b/>
        </w:rPr>
        <w:t xml:space="preserve">Instructor: </w:t>
      </w:r>
      <w:r>
        <w:rPr>
          <w:color w:val="777777"/>
        </w:rPr>
        <w:t xml:space="preserve">[00:00:00] </w:t>
      </w:r>
      <w:r>
        <w:t>[onscreen: Yunjie Music Classroom] There is an eternal hot topic in singing, and it is also a problem that every student will encounter, that is ~ dang dang dang ~ the problem of high notes, right? I believe that countless students like high notes and want to learn high notes, but why is it that when the high notes enter your mouth, they are all [singing] in a weak state, and they all feel like they are singing high notes with falsetto. So how should we solve it? Today, Teacher Meng will tell you, [onscreen: Three steps to easily solve it] Just three steps can easily help you to sing high notes with falsetto, especially the last one is the most important! You can save the video and practice with me every day! [onscreen: 1. The vocal cord closure ability is not up to standard] First of all, the habit of using falsetto to sing high notes is because your vocal cord closure ability is not up to standard. Are you afraid of breaking your voice? Are you afraid of pulling your throat? Are you afraid of discomfort in your throat? So the throat is habitually not exerting force. [singing] The voice will naturally become weak. So the first exercise we are going to practice is the vocal cord closure training, which strengthens your vocal cord control ability, including the strength of the muscles on both sides of the vocal cord. We can make the leh sound and follow the piano to practice the scale. [singing leh]</w:t>
      </w:r>
    </w:p>
    <w:p w14:paraId="30B247B1" w14:textId="77777777" w:rsidR="006E49E8" w:rsidRDefault="006E49E8"/>
    <w:p w14:paraId="42750DD8" w14:textId="77777777" w:rsidR="006E49E8" w:rsidRDefault="006E49E8">
      <w:r>
        <w:rPr>
          <w:b/>
        </w:rPr>
        <w:t xml:space="preserve">Instructor: </w:t>
      </w:r>
      <w:r>
        <w:rPr>
          <w:color w:val="777777"/>
        </w:rPr>
        <w:t xml:space="preserve">[00:01:10] </w:t>
      </w:r>
      <w:r>
        <w:t>[singing leh]</w:t>
      </w:r>
    </w:p>
    <w:p w14:paraId="1FA0E852" w14:textId="77777777" w:rsidR="006E49E8" w:rsidRDefault="006E49E8"/>
    <w:p w14:paraId="7AFD44E3" w14:textId="77777777" w:rsidR="006E49E8" w:rsidRDefault="006E49E8">
      <w:r>
        <w:lastRenderedPageBreak/>
        <w:t xml:space="preserve"> </w:t>
      </w:r>
      <w:r>
        <w:rPr>
          <w:b/>
        </w:rPr>
        <w:t xml:space="preserve">Instructor: </w:t>
      </w:r>
      <w:r>
        <w:rPr>
          <w:color w:val="777777"/>
        </w:rPr>
        <w:t xml:space="preserve">[00:01:17] </w:t>
      </w:r>
      <w:r>
        <w:t>Pay attention to each leh. You have to disconnect it. Leh leh leh leh. Instead of disconnecting them together. Another one.</w:t>
      </w:r>
    </w:p>
    <w:p w14:paraId="6148B405" w14:textId="77777777" w:rsidR="006E49E8" w:rsidRDefault="006E49E8"/>
    <w:p w14:paraId="3D2F11E3" w14:textId="77777777" w:rsidR="006E49E8" w:rsidRDefault="006E49E8">
      <w:r>
        <w:t xml:space="preserve"> </w:t>
      </w:r>
      <w:r>
        <w:rPr>
          <w:b/>
        </w:rPr>
        <w:t xml:space="preserve">Instructor: </w:t>
      </w:r>
      <w:r>
        <w:rPr>
          <w:color w:val="777777"/>
        </w:rPr>
        <w:t xml:space="preserve">[00:01:26] </w:t>
      </w:r>
      <w:r>
        <w:t>[singing leh]</w:t>
      </w:r>
    </w:p>
    <w:p w14:paraId="51CE04C9" w14:textId="77777777" w:rsidR="006E49E8" w:rsidRDefault="006E49E8"/>
    <w:p w14:paraId="679A6C42" w14:textId="77777777" w:rsidR="006E49E8" w:rsidRDefault="006E49E8">
      <w:r>
        <w:rPr>
          <w:b/>
        </w:rPr>
        <w:t xml:space="preserve">Instructor: </w:t>
      </w:r>
      <w:r>
        <w:rPr>
          <w:color w:val="777777"/>
        </w:rPr>
        <w:t xml:space="preserve">[00:01:31] </w:t>
      </w:r>
      <w:r>
        <w:t>[onscreen: Five minutes a day, after a week, you will see a significant improvement] Five minutes a day for about a week, you will see a significant effect and improvement. The closure ability is strengthened, and then your high notes will have a sense of power. [singing] It is powerful, but it still pulls the throat a little bit. [onscreen: 2. Find the high position of the sound] So the second step is to find a high position of our voice. It is best to find it in the nasal cavity. We can learn to meow like a kitten: meow, meow, meow, this sound is penetrating and powerful, right? So we can also bring this feeling of cat into the scale for training, we use mimi instead. [singing mi]</w:t>
      </w:r>
    </w:p>
    <w:p w14:paraId="2A3806A1" w14:textId="77777777" w:rsidR="006E49E8" w:rsidRDefault="006E49E8"/>
    <w:p w14:paraId="4263227C" w14:textId="77777777" w:rsidR="006E49E8" w:rsidRDefault="006E49E8">
      <w:r>
        <w:t xml:space="preserve"> </w:t>
      </w:r>
      <w:r>
        <w:rPr>
          <w:b/>
        </w:rPr>
        <w:t xml:space="preserve">Instructor: </w:t>
      </w:r>
      <w:r>
        <w:rPr>
          <w:color w:val="777777"/>
        </w:rPr>
        <w:t xml:space="preserve">[00:02:11] </w:t>
      </w:r>
      <w:r>
        <w:t>[singing mi]</w:t>
      </w:r>
    </w:p>
    <w:p w14:paraId="702EBA46" w14:textId="77777777" w:rsidR="006E49E8" w:rsidRDefault="006E49E8"/>
    <w:p w14:paraId="4BACF75B" w14:textId="77777777" w:rsidR="006E49E8" w:rsidRDefault="006E49E8">
      <w:r>
        <w:rPr>
          <w:b/>
        </w:rPr>
        <w:t xml:space="preserve">Instructor: </w:t>
      </w:r>
      <w:r>
        <w:rPr>
          <w:color w:val="777777"/>
        </w:rPr>
        <w:t xml:space="preserve">[00:02:23] </w:t>
      </w:r>
      <w:r>
        <w:t>It’s right here when you’re pronouncing the words.</w:t>
      </w:r>
    </w:p>
    <w:p w14:paraId="459A3580" w14:textId="77777777" w:rsidR="006E49E8" w:rsidRDefault="006E49E8"/>
    <w:p w14:paraId="4803485D" w14:textId="77777777" w:rsidR="006E49E8" w:rsidRDefault="006E49E8">
      <w:r>
        <w:t xml:space="preserve"> </w:t>
      </w:r>
      <w:r>
        <w:rPr>
          <w:b/>
        </w:rPr>
        <w:t xml:space="preserve">Instructor: </w:t>
      </w:r>
      <w:r>
        <w:rPr>
          <w:color w:val="777777"/>
        </w:rPr>
        <w:t xml:space="preserve">[00:02:25] </w:t>
      </w:r>
      <w:r>
        <w:t>[singing mi] [singing]</w:t>
      </w:r>
    </w:p>
    <w:p w14:paraId="40FC01F5" w14:textId="77777777" w:rsidR="006E49E8" w:rsidRDefault="006E49E8"/>
    <w:p w14:paraId="1EE3FC9B" w14:textId="77777777" w:rsidR="006E49E8" w:rsidRDefault="006E49E8">
      <w:r>
        <w:t xml:space="preserve"> </w:t>
      </w:r>
      <w:r>
        <w:rPr>
          <w:b/>
        </w:rPr>
        <w:t xml:space="preserve">Instructor: </w:t>
      </w:r>
      <w:r>
        <w:rPr>
          <w:color w:val="777777"/>
        </w:rPr>
        <w:t xml:space="preserve">[00:02:29] </w:t>
      </w:r>
      <w:r>
        <w:t>[singing]</w:t>
      </w:r>
    </w:p>
    <w:p w14:paraId="2B5E8FAA" w14:textId="77777777" w:rsidR="006E49E8" w:rsidRDefault="006E49E8"/>
    <w:p w14:paraId="65BA3FED" w14:textId="77777777" w:rsidR="006E49E8" w:rsidRDefault="006E49E8">
      <w:r>
        <w:t xml:space="preserve"> </w:t>
      </w:r>
      <w:r>
        <w:rPr>
          <w:b/>
        </w:rPr>
        <w:t xml:space="preserve">Instructor: </w:t>
      </w:r>
      <w:r>
        <w:rPr>
          <w:color w:val="777777"/>
        </w:rPr>
        <w:t xml:space="preserve">[00:02:31] </w:t>
      </w:r>
      <w:r>
        <w:t>[singing]</w:t>
      </w:r>
    </w:p>
    <w:p w14:paraId="353358C4" w14:textId="77777777" w:rsidR="006E49E8" w:rsidRDefault="006E49E8"/>
    <w:p w14:paraId="0DE11FBD" w14:textId="77777777" w:rsidR="006E49E8" w:rsidRDefault="006E49E8">
      <w:r>
        <w:rPr>
          <w:b/>
        </w:rPr>
        <w:t xml:space="preserve">Instructor: </w:t>
      </w:r>
      <w:r>
        <w:rPr>
          <w:color w:val="777777"/>
        </w:rPr>
        <w:t xml:space="preserve">[00:02:33] </w:t>
      </w:r>
      <w:r>
        <w:t>Will the power of the voice be significantly improved? Okay, the last one, we also need to prevent the high notes from sounding scattered, so we must use chest resonance, otherwise, your high notes will not sound solid at all, and will all be floating on top. [singing] Right? So we must also have chest resonance, which is also an important reason why many students' high notes sound scattered and unpleasant. We can pronounce the ma, ma vowel feeling, find the chest, ma ma ma, feel that the sound is full, and the chest will vibrate a little bit, then the students have found the right one, and then continue to train in the scale. [singing ma] Keep the position of the chest. [singing ma] The last one.</w:t>
      </w:r>
    </w:p>
    <w:p w14:paraId="108B428C" w14:textId="77777777" w:rsidR="006E49E8" w:rsidRDefault="006E49E8"/>
    <w:p w14:paraId="4984A0C4" w14:textId="77777777" w:rsidR="006E49E8" w:rsidRDefault="006E49E8">
      <w:r>
        <w:t xml:space="preserve"> </w:t>
      </w:r>
      <w:r>
        <w:rPr>
          <w:b/>
        </w:rPr>
        <w:t xml:space="preserve">Instructor: </w:t>
      </w:r>
      <w:r>
        <w:rPr>
          <w:color w:val="777777"/>
        </w:rPr>
        <w:t xml:space="preserve">[00:03:26] </w:t>
      </w:r>
      <w:r>
        <w:t>[singing ma]</w:t>
      </w:r>
    </w:p>
    <w:p w14:paraId="001869FB" w14:textId="77777777" w:rsidR="006E49E8" w:rsidRDefault="006E49E8"/>
    <w:p w14:paraId="43A66F71" w14:textId="77777777" w:rsidR="006E49E8" w:rsidRDefault="006E49E8">
      <w:r>
        <w:rPr>
          <w:b/>
        </w:rPr>
        <w:t xml:space="preserve">Instructor: </w:t>
      </w:r>
      <w:r>
        <w:rPr>
          <w:color w:val="777777"/>
        </w:rPr>
        <w:t xml:space="preserve">[00:03:32] </w:t>
      </w:r>
      <w:r>
        <w:t>After finding the nasal cavity and the chest cavity, we need to combine these two resonance cavities [onscreen: combine them] to train and practice, so that the sound will sound more transparent. When you switch the resonance cavities, you can also do it more easily. Mi and ma are practiced together. When mi, find the nasal cavity, and when ma? Find the chest cavity. The last time.</w:t>
      </w:r>
    </w:p>
    <w:p w14:paraId="630E10CD" w14:textId="77777777" w:rsidR="006E49E8" w:rsidRDefault="006E49E8"/>
    <w:p w14:paraId="2DA76C47" w14:textId="77777777" w:rsidR="006E49E8" w:rsidRDefault="006E49E8">
      <w:r>
        <w:t xml:space="preserve"> </w:t>
      </w:r>
      <w:r>
        <w:rPr>
          <w:b/>
        </w:rPr>
        <w:t xml:space="preserve">Instructor: </w:t>
      </w:r>
      <w:r>
        <w:rPr>
          <w:color w:val="777777"/>
        </w:rPr>
        <w:t xml:space="preserve">[00:03:49] </w:t>
      </w:r>
      <w:r>
        <w:t>[singing mi ma]</w:t>
      </w:r>
    </w:p>
    <w:p w14:paraId="0AF1B78A" w14:textId="77777777" w:rsidR="006E49E8" w:rsidRDefault="006E49E8"/>
    <w:p w14:paraId="761AD124" w14:textId="77777777" w:rsidR="006E49E8" w:rsidRDefault="006E49E8">
      <w:r>
        <w:t xml:space="preserve"> </w:t>
      </w:r>
      <w:r>
        <w:rPr>
          <w:b/>
        </w:rPr>
        <w:t xml:space="preserve">Instructor: </w:t>
      </w:r>
      <w:r>
        <w:rPr>
          <w:color w:val="777777"/>
        </w:rPr>
        <w:t xml:space="preserve">[00:03:54] </w:t>
      </w:r>
      <w:r>
        <w:t>Come again. [singing mi ma]</w:t>
      </w:r>
    </w:p>
    <w:p w14:paraId="7DD65221" w14:textId="77777777" w:rsidR="006E49E8" w:rsidRDefault="006E49E8"/>
    <w:p w14:paraId="2219A62A" w14:textId="77777777" w:rsidR="006E49E8" w:rsidRDefault="006E49E8">
      <w:r>
        <w:t xml:space="preserve"> </w:t>
      </w:r>
      <w:r>
        <w:rPr>
          <w:b/>
        </w:rPr>
        <w:t xml:space="preserve">Instructor: </w:t>
      </w:r>
      <w:r>
        <w:rPr>
          <w:color w:val="777777"/>
        </w:rPr>
        <w:t xml:space="preserve">[00:04:01] </w:t>
      </w:r>
      <w:r>
        <w:t>The last one.</w:t>
      </w:r>
    </w:p>
    <w:p w14:paraId="4D085B92" w14:textId="77777777" w:rsidR="006E49E8" w:rsidRDefault="006E49E8"/>
    <w:p w14:paraId="54ADC05C" w14:textId="77777777" w:rsidR="006E49E8" w:rsidRDefault="006E49E8">
      <w:r>
        <w:rPr>
          <w:b/>
        </w:rPr>
        <w:t xml:space="preserve">Instructor: </w:t>
      </w:r>
      <w:r>
        <w:rPr>
          <w:color w:val="777777"/>
        </w:rPr>
        <w:t xml:space="preserve">[00:04:03] </w:t>
      </w:r>
      <w:r>
        <w:t>[singing mi ma]</w:t>
      </w:r>
    </w:p>
    <w:p w14:paraId="28B97ED6" w14:textId="77777777" w:rsidR="006E49E8" w:rsidRDefault="006E49E8"/>
    <w:p w14:paraId="6F43A36B" w14:textId="77777777" w:rsidR="006E49E8" w:rsidRDefault="006E49E8">
      <w:r>
        <w:rPr>
          <w:b/>
        </w:rPr>
        <w:t xml:space="preserve">Instructor: </w:t>
      </w:r>
      <w:r>
        <w:rPr>
          <w:color w:val="777777"/>
        </w:rPr>
        <w:t xml:space="preserve">[00:04:07] </w:t>
      </w:r>
    </w:p>
    <w:p w14:paraId="10E12B3F" w14:textId="77777777" w:rsidR="006E49E8" w:rsidRDefault="006E49E8"/>
    <w:p w14:paraId="2944CE9A" w14:textId="77777777" w:rsidR="006E49E8" w:rsidRDefault="006E49E8">
      <w:r>
        <w:rPr>
          <w:b/>
        </w:rPr>
        <w:t xml:space="preserve">Instructor: </w:t>
      </w:r>
      <w:r>
        <w:rPr>
          <w:color w:val="777777"/>
        </w:rPr>
        <w:t xml:space="preserve">[00:04:09] </w:t>
      </w:r>
      <w:r>
        <w:t>Also practice for about five minutes every day! What about after a week? Your high notes can change from being hollow [singing] to being able to open up the resonance of the upper and lower parts [singing]. You see, this kind of sound will sound textured. [onscreen: Class summary 1. Vocal cord closure 2. Find the nasal cavity 3. Find the chest cavity] So to sum up, the first is to close the vocal cords, the second is to find the nasal cavity, and the third is to find the chest cavity, and then practice the nasal cavity and chest cavity together. The problem of singing high notes with falsetto can be solved. Do you understand? So the above is all the teaching and content of our video today. What do you want to learn? Then leave a comment to tell me! Teacher Meng will answer you. See you next time! Bye!</w:t>
      </w:r>
    </w:p>
    <w:p w14:paraId="4FB6C50F" w14:textId="77777777" w:rsidR="006E49E8" w:rsidRDefault="006E49E8"/>
    <w:p w14:paraId="31B2A57E" w14:textId="77777777" w:rsidR="006E49E8" w:rsidRDefault="006E49E8">
      <w:r>
        <w:rPr>
          <w:b/>
        </w:rPr>
        <w:t xml:space="preserve">Speaker2: </w:t>
      </w:r>
      <w:r>
        <w:rPr>
          <w:color w:val="777777"/>
        </w:rPr>
        <w:t xml:space="preserve">[00:04:49] </w:t>
      </w:r>
      <w:r>
        <w:t xml:space="preserve">Yo, you're getting something for free again. Next time, next time, next time, next time, next time, next time, really? You said Chinese people don't </w:t>
      </w:r>
      <w:r>
        <w:lastRenderedPageBreak/>
        <w:t>cheat Chinese people, you said Chinese people don't cheat Chinese people? Haha, then remember to follow me, so that you won't be able to find my videos next time and I'll expel you from my nationality. I'm Chinese, but you're a dog, but you're a dog.</w:t>
      </w:r>
    </w:p>
    <w:p w14:paraId="2D83B2D5" w14:textId="77777777" w:rsidR="006E49E8" w:rsidRDefault="006E49E8"/>
    <w:p w14:paraId="307069F9" w14:textId="77777777" w:rsidR="006E49E8" w:rsidRDefault="006E49E8">
      <w:r>
        <w:t xml:space="preserve"> </w:t>
      </w:r>
      <w:r>
        <w:rPr>
          <w:b/>
        </w:rPr>
        <w:t xml:space="preserve">Speaker2: </w:t>
      </w:r>
      <w:r>
        <w:rPr>
          <w:color w:val="777777"/>
        </w:rPr>
        <w:t xml:space="preserve">[00:05:07] </w:t>
      </w:r>
      <w:r>
        <w:t>Dog! Dog, dog, dog, dog!</w:t>
      </w:r>
    </w:p>
    <w:p w14:paraId="639E5211" w14:textId="77777777" w:rsidR="006E49E8" w:rsidRDefault="006E49E8"/>
    <w:p w14:paraId="4F41F686" w14:textId="77777777" w:rsidR="006E49E8" w:rsidRDefault="006E49E8">
      <w:pPr>
        <w:pStyle w:val="Heading1"/>
      </w:pPr>
      <w:bookmarkStart w:id="119" w:name="_Toc190637822"/>
      <w:r>
        <w:t>https://www.bilibili.com/video/BV1t7411K7i8/</w:t>
      </w:r>
      <w:bookmarkEnd w:id="119"/>
    </w:p>
    <w:p w14:paraId="309B5091" w14:textId="77777777" w:rsidR="006E49E8" w:rsidRDefault="006E49E8">
      <w:r>
        <w:t xml:space="preserve"> </w:t>
      </w:r>
      <w:r>
        <w:rPr>
          <w:b/>
        </w:rPr>
        <w:t xml:space="preserve">Instructor: </w:t>
      </w:r>
      <w:r>
        <w:rPr>
          <w:color w:val="777777"/>
        </w:rPr>
        <w:t xml:space="preserve">[00:00:03] </w:t>
      </w:r>
      <w:r>
        <w:t>[onscreen: Qiqi's Small Classroom of Pleasant Vocal Music] Hello, everyone. I'm Qiqi. I'm glad to see you again. In this video, let's talk about how to systematically The timbre should be practiced to sound good, OK. I believe that no matter whether you are singing or speaking, the most important thing you care about is whether your voice is good enough. To be honest, as long as your voice is good enough, even if it is a little off-tune, it is actually not a big deal. It will make people feel like they can't stop. If you often watch voice actors, you should know this very well. That's why so many people want to improve their voice and make their voices sound better. I have also done a lot of research. This video will teach you a method to improve various timbres that you think are not good, and it is simple and easy to learn. Most of us may have a white voice when singing. It's like this.</w:t>
      </w:r>
    </w:p>
    <w:p w14:paraId="516E9501" w14:textId="77777777" w:rsidR="006E49E8" w:rsidRDefault="006E49E8"/>
    <w:p w14:paraId="1A572866" w14:textId="77777777" w:rsidR="006E49E8" w:rsidRDefault="006E49E8">
      <w:r>
        <w:rPr>
          <w:b/>
        </w:rPr>
        <w:t xml:space="preserve">Instructor: </w:t>
      </w:r>
      <w:r>
        <w:rPr>
          <w:color w:val="777777"/>
        </w:rPr>
        <w:t xml:space="preserve">[00:00:55] </w:t>
      </w:r>
      <w:r>
        <w:t>[singing]</w:t>
      </w:r>
    </w:p>
    <w:p w14:paraId="1CB58D26" w14:textId="77777777" w:rsidR="006E49E8" w:rsidRDefault="006E49E8"/>
    <w:p w14:paraId="7BF4B834" w14:textId="77777777" w:rsidR="006E49E8" w:rsidRDefault="006E49E8">
      <w:r>
        <w:t xml:space="preserve"> </w:t>
      </w:r>
      <w:r>
        <w:rPr>
          <w:b/>
        </w:rPr>
        <w:t xml:space="preserve">Instructor: </w:t>
      </w:r>
      <w:r>
        <w:rPr>
          <w:color w:val="777777"/>
        </w:rPr>
        <w:t xml:space="preserve">[00:01:02] </w:t>
      </w:r>
      <w:r>
        <w:t>[singing].</w:t>
      </w:r>
    </w:p>
    <w:p w14:paraId="764B9514" w14:textId="77777777" w:rsidR="006E49E8" w:rsidRDefault="006E49E8"/>
    <w:p w14:paraId="4CA31993" w14:textId="77777777" w:rsidR="006E49E8" w:rsidRDefault="006E49E8">
      <w:r>
        <w:t xml:space="preserve"> </w:t>
      </w:r>
      <w:r>
        <w:rPr>
          <w:b/>
        </w:rPr>
        <w:t xml:space="preserve">Instructor: </w:t>
      </w:r>
      <w:r>
        <w:rPr>
          <w:color w:val="777777"/>
        </w:rPr>
        <w:t xml:space="preserve">[00:01:09] </w:t>
      </w:r>
      <w:r>
        <w:t>What if I change the way I sing?</w:t>
      </w:r>
    </w:p>
    <w:p w14:paraId="2818F93E" w14:textId="77777777" w:rsidR="006E49E8" w:rsidRDefault="006E49E8"/>
    <w:p w14:paraId="611E7505" w14:textId="77777777" w:rsidR="006E49E8" w:rsidRDefault="006E49E8">
      <w:r>
        <w:t xml:space="preserve"> </w:t>
      </w:r>
      <w:r>
        <w:rPr>
          <w:b/>
        </w:rPr>
        <w:t xml:space="preserve">Instructor: </w:t>
      </w:r>
      <w:r>
        <w:rPr>
          <w:color w:val="777777"/>
        </w:rPr>
        <w:t xml:space="preserve">[00:01:12] </w:t>
      </w:r>
      <w:r>
        <w:t>[singing]</w:t>
      </w:r>
    </w:p>
    <w:p w14:paraId="687C352E" w14:textId="77777777" w:rsidR="006E49E8" w:rsidRDefault="006E49E8"/>
    <w:p w14:paraId="001102ED" w14:textId="77777777" w:rsidR="006E49E8" w:rsidRDefault="006E49E8">
      <w:r>
        <w:t xml:space="preserve"> </w:t>
      </w:r>
      <w:r>
        <w:rPr>
          <w:b/>
        </w:rPr>
        <w:t xml:space="preserve">Instructor: </w:t>
      </w:r>
      <w:r>
        <w:rPr>
          <w:color w:val="777777"/>
        </w:rPr>
        <w:t xml:space="preserve">[00:01:15] </w:t>
      </w:r>
      <w:r>
        <w:t>[singing]</w:t>
      </w:r>
    </w:p>
    <w:p w14:paraId="27A9F014" w14:textId="77777777" w:rsidR="006E49E8" w:rsidRDefault="006E49E8"/>
    <w:p w14:paraId="3D6BE8AA" w14:textId="77777777" w:rsidR="006E49E8" w:rsidRDefault="006E49E8">
      <w:r>
        <w:t xml:space="preserve"> </w:t>
      </w:r>
      <w:r>
        <w:rPr>
          <w:b/>
        </w:rPr>
        <w:t xml:space="preserve">Instructor: </w:t>
      </w:r>
      <w:r>
        <w:rPr>
          <w:color w:val="777777"/>
        </w:rPr>
        <w:t xml:space="preserve">[00:01:26] </w:t>
      </w:r>
      <w:r>
        <w:t>[singing]</w:t>
      </w:r>
    </w:p>
    <w:p w14:paraId="6FC9881D" w14:textId="77777777" w:rsidR="006E49E8" w:rsidRDefault="006E49E8"/>
    <w:p w14:paraId="2177AFE1" w14:textId="77777777" w:rsidR="006E49E8" w:rsidRDefault="006E49E8">
      <w:r>
        <w:rPr>
          <w:b/>
        </w:rPr>
        <w:t xml:space="preserve">Instructor: </w:t>
      </w:r>
      <w:r>
        <w:rPr>
          <w:color w:val="777777"/>
        </w:rPr>
        <w:t xml:space="preserve">[00:01:32] </w:t>
      </w:r>
      <w:r>
        <w:t>I believe you have already seen that if you want to make your voice sound better, the simplest and most important point is not to make the voice too dry or white. As long as you do this, your voice will not be too bad. So the question is, which direction should we go to make sounds? My suggestion is to practice breathy voice. [onscreen: Breathy voice] I remember that I talked about breathy voice before, but there was no detailed teaching. Then I will tell you its principles, including how to start, consolidate, and practice. Our previous teaching is to let everyone find the feeling of whispering first, and then bring it into the song, for example: [whispering]</w:t>
      </w:r>
    </w:p>
    <w:p w14:paraId="07A32195" w14:textId="77777777" w:rsidR="006E49E8" w:rsidRDefault="006E49E8"/>
    <w:p w14:paraId="184C189D" w14:textId="77777777" w:rsidR="006E49E8" w:rsidRDefault="006E49E8">
      <w:r>
        <w:t xml:space="preserve"> </w:t>
      </w:r>
      <w:r>
        <w:rPr>
          <w:b/>
        </w:rPr>
        <w:t xml:space="preserve">Instructor: </w:t>
      </w:r>
      <w:r>
        <w:rPr>
          <w:color w:val="777777"/>
        </w:rPr>
        <w:t xml:space="preserve">[00:02:17] </w:t>
      </w:r>
      <w:r>
        <w:t>[singing]</w:t>
      </w:r>
    </w:p>
    <w:p w14:paraId="3A58FD73" w14:textId="77777777" w:rsidR="006E49E8" w:rsidRDefault="006E49E8"/>
    <w:p w14:paraId="03000A62" w14:textId="77777777" w:rsidR="006E49E8" w:rsidRDefault="006E49E8">
      <w:r>
        <w:rPr>
          <w:b/>
        </w:rPr>
        <w:lastRenderedPageBreak/>
        <w:t xml:space="preserve">Instructor: </w:t>
      </w:r>
      <w:r>
        <w:rPr>
          <w:color w:val="777777"/>
        </w:rPr>
        <w:t xml:space="preserve">[00:02:24] </w:t>
      </w:r>
      <w:r>
        <w:t>But according to the feedback from the comments and comments, they all say that there is no problem when practicing, but not when singing. Hey, is that you? So to solve this problem, I think everyone should first understand the principle of breathy voice. In fact, the principle is that when we squeeze the lower abdomen and let the air flow out from the gap between the two vocal cords, the vocal cords will be more relaxed and open than when making a normal sound. In this way, the air will increase the sense of air when passing through the vocal cords. Of course, the overall tone is still under our control. This is the breathy singing method. If your control is not good enough, it will become leaking, like: [breathy singing]. This is not breathy voice. So we can practice like this, starting with ha air, and slowly transition to a more solid sound. [singing ha] Here I can teach you a more academic method to practice breathy voice. First, find the sound of HA, because HA is an open sound, so we can exhale more. [exhaling] Then we practice a scale together.</w:t>
      </w:r>
    </w:p>
    <w:p w14:paraId="339B10C4" w14:textId="77777777" w:rsidR="006E49E8" w:rsidRDefault="006E49E8"/>
    <w:p w14:paraId="5EDF0DC3" w14:textId="77777777" w:rsidR="006E49E8" w:rsidRDefault="006E49E8">
      <w:r>
        <w:rPr>
          <w:b/>
        </w:rPr>
        <w:t xml:space="preserve">Instructor: </w:t>
      </w:r>
      <w:r>
        <w:rPr>
          <w:color w:val="777777"/>
        </w:rPr>
        <w:t xml:space="preserve">[00:03:46] </w:t>
      </w:r>
      <w:r>
        <w:t>[singing scale on ha]</w:t>
      </w:r>
    </w:p>
    <w:p w14:paraId="2E1FEB86" w14:textId="77777777" w:rsidR="006E49E8" w:rsidRDefault="006E49E8"/>
    <w:p w14:paraId="199B4CEC" w14:textId="77777777" w:rsidR="006E49E8" w:rsidRDefault="006E49E8">
      <w:r>
        <w:t xml:space="preserve"> </w:t>
      </w:r>
      <w:r>
        <w:rPr>
          <w:b/>
        </w:rPr>
        <w:t xml:space="preserve">Instructor: </w:t>
      </w:r>
      <w:r>
        <w:rPr>
          <w:color w:val="777777"/>
        </w:rPr>
        <w:t xml:space="preserve">[00:04:04] </w:t>
      </w:r>
      <w:r>
        <w:t>When practicing, we must remember to keep the sound as soft as possible, and from the beginning to the end, keep the breath in a uniform output. You can try singing a song. You can try any style. It doesn't have to be a song suitable for breathy singing. This will make your training more effective.</w:t>
      </w:r>
    </w:p>
    <w:p w14:paraId="75E2BA05" w14:textId="77777777" w:rsidR="006E49E8" w:rsidRDefault="006E49E8"/>
    <w:p w14:paraId="16074C2D" w14:textId="77777777" w:rsidR="006E49E8" w:rsidRDefault="006E49E8">
      <w:r>
        <w:t xml:space="preserve"> </w:t>
      </w:r>
      <w:r>
        <w:rPr>
          <w:b/>
        </w:rPr>
        <w:t xml:space="preserve">Instructor: </w:t>
      </w:r>
      <w:r>
        <w:rPr>
          <w:color w:val="777777"/>
        </w:rPr>
        <w:t xml:space="preserve">[00:04:27] </w:t>
      </w:r>
      <w:r>
        <w:t>[singing]</w:t>
      </w:r>
    </w:p>
    <w:p w14:paraId="310225A7" w14:textId="77777777" w:rsidR="006E49E8" w:rsidRDefault="006E49E8"/>
    <w:p w14:paraId="3A6B4033" w14:textId="77777777" w:rsidR="006E49E8" w:rsidRDefault="006E49E8">
      <w:r>
        <w:t xml:space="preserve"> </w:t>
      </w:r>
      <w:r>
        <w:rPr>
          <w:b/>
        </w:rPr>
        <w:t xml:space="preserve">Speaker2: </w:t>
      </w:r>
      <w:r>
        <w:rPr>
          <w:color w:val="777777"/>
        </w:rPr>
        <w:t xml:space="preserve">[00:04:49] </w:t>
      </w:r>
      <w:r>
        <w:t>[singing]</w:t>
      </w:r>
    </w:p>
    <w:p w14:paraId="3F8AB7C6" w14:textId="77777777" w:rsidR="006E49E8" w:rsidRDefault="006E49E8"/>
    <w:p w14:paraId="47B8F933" w14:textId="77777777" w:rsidR="006E49E8" w:rsidRDefault="006E49E8">
      <w:r>
        <w:rPr>
          <w:color w:val="777777"/>
        </w:rPr>
        <w:t xml:space="preserve">[00:04:52] </w:t>
      </w:r>
      <w:r>
        <w:t>[singing]</w:t>
      </w:r>
    </w:p>
    <w:p w14:paraId="1E3D044D" w14:textId="77777777" w:rsidR="006E49E8" w:rsidRDefault="006E49E8"/>
    <w:p w14:paraId="25DAD198" w14:textId="77777777" w:rsidR="006E49E8" w:rsidRDefault="006E49E8">
      <w:r>
        <w:t xml:space="preserve"> </w:t>
      </w:r>
      <w:r>
        <w:rPr>
          <w:b/>
        </w:rPr>
        <w:t xml:space="preserve">Speaker2: </w:t>
      </w:r>
      <w:r>
        <w:rPr>
          <w:color w:val="777777"/>
        </w:rPr>
        <w:t xml:space="preserve">[00:04:59] </w:t>
      </w:r>
      <w:r>
        <w:t>[singing]</w:t>
      </w:r>
    </w:p>
    <w:p w14:paraId="56A782F8" w14:textId="77777777" w:rsidR="006E49E8" w:rsidRDefault="006E49E8"/>
    <w:p w14:paraId="73583A42" w14:textId="77777777" w:rsidR="006E49E8" w:rsidRDefault="006E49E8">
      <w:r>
        <w:t xml:space="preserve"> </w:t>
      </w:r>
      <w:r>
        <w:rPr>
          <w:color w:val="777777"/>
        </w:rPr>
        <w:t xml:space="preserve">[00:05:01] </w:t>
      </w:r>
      <w:r>
        <w:t>[singing]</w:t>
      </w:r>
    </w:p>
    <w:p w14:paraId="1ABFF1D6" w14:textId="77777777" w:rsidR="006E49E8" w:rsidRDefault="006E49E8"/>
    <w:p w14:paraId="50AD5BF5" w14:textId="77777777" w:rsidR="006E49E8" w:rsidRDefault="006E49E8">
      <w:r>
        <w:t xml:space="preserve"> </w:t>
      </w:r>
      <w:r>
        <w:rPr>
          <w:b/>
        </w:rPr>
        <w:t xml:space="preserve">Instructor: </w:t>
      </w:r>
      <w:r>
        <w:rPr>
          <w:color w:val="777777"/>
        </w:rPr>
        <w:t xml:space="preserve">[00:05:15] </w:t>
      </w:r>
      <w:r>
        <w:t>Then why did I think of this breathy singing method these days? Actually, when I was watching Singer a few days ago, the song that impressed me the most was "There is a Kind of Sadness" sung by Yuan Yawei. At that time, I saw a lot of comments saying that there was no emotion and it was too showy. But to be honest, whether it was showy or not, whether there was emotion or not, it gave me a very comfortable feeling, especially the part where Gun Jie was added at the end [onscreen: If I aint got you]. Wow, that breathy voice was absolutely amazing. I don’t know if I can sing that feeling now.</w:t>
      </w:r>
    </w:p>
    <w:p w14:paraId="25ADAF35" w14:textId="77777777" w:rsidR="006E49E8" w:rsidRDefault="006E49E8"/>
    <w:p w14:paraId="132738A2" w14:textId="77777777" w:rsidR="006E49E8" w:rsidRDefault="006E49E8">
      <w:r>
        <w:rPr>
          <w:b/>
        </w:rPr>
        <w:t xml:space="preserve">Instructor: </w:t>
      </w:r>
      <w:r>
        <w:rPr>
          <w:color w:val="777777"/>
        </w:rPr>
        <w:t xml:space="preserve">[00:05:48] </w:t>
      </w:r>
      <w:r>
        <w:t>[singing]</w:t>
      </w:r>
    </w:p>
    <w:p w14:paraId="62B4510D" w14:textId="77777777" w:rsidR="006E49E8" w:rsidRDefault="006E49E8"/>
    <w:p w14:paraId="3A965463" w14:textId="77777777" w:rsidR="006E49E8" w:rsidRDefault="006E49E8">
      <w:r>
        <w:t xml:space="preserve"> </w:t>
      </w:r>
      <w:r>
        <w:rPr>
          <w:b/>
        </w:rPr>
        <w:t xml:space="preserve">Instructor: </w:t>
      </w:r>
      <w:r>
        <w:rPr>
          <w:color w:val="777777"/>
        </w:rPr>
        <w:t xml:space="preserve">[00:06:08] </w:t>
      </w:r>
      <w:r>
        <w:t xml:space="preserve">It's probably like this. The breathy singing method also requires us to have a basic breath. If you don't know how to use abdominal </w:t>
      </w:r>
      <w:r>
        <w:lastRenderedPageBreak/>
        <w:t>breathing, you won't be able to use your breath. If you want to promote it, then I suggest you start from the basics, step by step. Only when you have a solid foundation can you quickly learn any skills. Okay, what about today's video? That's it. If you have learned anything, please give me a Three consecutive praises. I am Qiqi. See you next time! Byebye!</w:t>
      </w:r>
    </w:p>
    <w:p w14:paraId="34302CB0" w14:textId="77777777" w:rsidR="006E49E8" w:rsidRDefault="006E49E8"/>
    <w:p w14:paraId="7664E26C" w14:textId="77777777" w:rsidR="002D2A93" w:rsidRDefault="002D2A93">
      <w:pPr>
        <w:pStyle w:val="Heading1"/>
      </w:pPr>
      <w:bookmarkStart w:id="120" w:name="_Toc190637823"/>
      <w:r>
        <w:t>https://www.bilibili.com/video/BV1Pe411974Q/</w:t>
      </w:r>
      <w:bookmarkEnd w:id="120"/>
    </w:p>
    <w:p w14:paraId="174F50DB" w14:textId="77777777" w:rsidR="002D2A93" w:rsidRDefault="002D2A93">
      <w:r>
        <w:t xml:space="preserve"> </w:t>
      </w:r>
      <w:r>
        <w:rPr>
          <w:b/>
        </w:rPr>
        <w:t xml:space="preserve">Speaker1: </w:t>
      </w:r>
      <w:r>
        <w:rPr>
          <w:color w:val="777777"/>
        </w:rPr>
        <w:t xml:space="preserve">[00:00:00] </w:t>
      </w:r>
      <w:r>
        <w:t>[onscreen: When my throat is in good condition] When my throat is in good condition.</w:t>
      </w:r>
    </w:p>
    <w:p w14:paraId="58DDB2B4" w14:textId="77777777" w:rsidR="002D2A93" w:rsidRDefault="002D2A93"/>
    <w:p w14:paraId="4C1D98BA" w14:textId="77777777" w:rsidR="002D2A93" w:rsidRDefault="002D2A93">
      <w:r>
        <w:t xml:space="preserve"> </w:t>
      </w:r>
      <w:r>
        <w:rPr>
          <w:b/>
        </w:rPr>
        <w:t xml:space="preserve">Instructor: </w:t>
      </w:r>
      <w:r>
        <w:rPr>
          <w:color w:val="777777"/>
        </w:rPr>
        <w:t xml:space="preserve">[00:00:03] </w:t>
      </w:r>
      <w:r>
        <w:t>[vocalizing] [onscreen: When the voice is exhausted: ] [exhale] [onscreen: Using the most ridiculous way to provide the most systematic teaching, daily special teaching beyond the syllabus brings you different vocal skills Jason-Laoshi Vocal Music Class]</w:t>
      </w:r>
    </w:p>
    <w:p w14:paraId="267902A5" w14:textId="77777777" w:rsidR="002D2A93" w:rsidRDefault="002D2A93"/>
    <w:p w14:paraId="0B673D13" w14:textId="77777777" w:rsidR="002D2A93" w:rsidRDefault="002D2A93">
      <w:r>
        <w:rPr>
          <w:b/>
        </w:rPr>
        <w:t xml:space="preserve">Instructor: </w:t>
      </w:r>
      <w:r>
        <w:rPr>
          <w:color w:val="777777"/>
        </w:rPr>
        <w:t xml:space="preserve">[00:00:25] </w:t>
      </w:r>
      <w:r>
        <w:t xml:space="preserve">Use the most stupid way to teach in the most systematic way. Hello, everyone, I am Teacher Jason! [unintelligible] Recently, the temperature has dropped very quickly. How are many of my friends? Some have recovered from the virus. [onscreen: </w:t>
      </w:r>
      <w:r>
        <w:t>发骚</w:t>
      </w:r>
      <w:r>
        <w:t xml:space="preserve">] They have fevers, some have fevers, and many of them have caught a cold, including myself. A few days ago, I caught a cold, had a fever, and coughed. So I hope everyone will pay attention to keeping warm and don't get sick. Now that we are talking about the cold, many students will feel that every time they </w:t>
      </w:r>
      <w:r>
        <w:lastRenderedPageBreak/>
        <w:t xml:space="preserve">catch a cold, their voice function seems to decline a lot, and they don't feel as relaxed as before. In fact, many students have asked me in private messages how to quickly restore their voices. It is just right that I will share with you some of my own experience in maintaining my voice, and I have collected some questions from students, and then I will answer them for you, and by the way, it is also convenient for you to gain some small experience. First of all, it is about how to restore your voice after catching a cold. You must first understand that to have a good voice condition, the premise is to have a good physical condition. Your body must at least be healthy, so you must make sure that your cold is completely cured before you proceed to the next step of practice. If you are still coughing, still have a runny nose, and still have a nasal sound when you speak, right? At this time, if you still practice singing, it will cause great damage to your voice. So before you are fully recovered, try to keep talking less and using your voice less. After you are fully recovered, you can slowly start practicing your voice, singing, and recovering your voice. Next, there are questions from some classmates. I will answer them for you and hope to help everyone. First, does smoking and drinking have any effect on the voice? First of all, I can tell you that there is basically no effect. Why? In fact, many people have misunderstandings about this question. Many people think that smoking too much will make the voice become a smokey voice, and drinking a little more will make it a smokey and alcoholic voice. What? This is simply alarmist. Of course there is no smokey voice, and it has nothing to do with your smoking and drinking. That is why you are so sure, teacher, is it because you can do both? Although I don't smoke, I know that there are many vocal teachers or singers who smoke, but their voices are not affected. It's okay to drink moderately, but you can't drink every day, because alcohol has a paralyzing effect. If you drink every day, your vocal cords will not </w:t>
      </w:r>
      <w:r>
        <w:lastRenderedPageBreak/>
        <w:t xml:space="preserve">function normally and healthily. So if I drank a little more the day before, my voice will become lower, heavier, and even a little hoarse when I get up the next day. At this time, you should pay attention to it. Take a day off, don't talk loudly, and don't drink the next day. By the third day, you can recover normally. This is my own experience in this regard. Of course, it doesn't mean that you start to be unrestrained without any impression. If you smoke and drink too much, it will also affect your body. Just now I said that if you don't have a good body, how can you sing well? Is it right? So I hope everyone will try not to smoke and drink as much as possible. Second, does staying up late and getting up early affect your voice? As long as you get enough sleep, it doesn't matter if you go to bed late or get up early. It doesn't affect it. Third, whether eating irritating food has an impact on the throat, I have the right to speak on this. I am from Jiangxi, so our dishes are also a little spicy, basically there will be no impact on the voice. You can try this food and drink boldly, there is nothing you can't eat, unless you are choked by the chili and cough desperately, then it will have a little impact. So try not to choke. There is another situation to pay attention to, that is, when your throat is uncomfortable, try not to drink ice, drink a little hot or room temperature. Fourth, there is often phlegm in the throat, how should it be maintained? This generally exists in students with chronic pharyngitis or bronchitis, for example. If you are caused by smoking, then quit smoking as soon as possible. If you don't smoke, then work harder on vocalization techniques. Practicing vocal cord closure techniques and marginalized vocalization techniques can help you practice a more concentrated and clean voice. As long as your air flow is smooth when you speak, the chance of phlegm will be smaller. Because basically the cause of phlegm is that the throat is too tight, and the voice is too tight, and the whole airflow is not smooth, so it can be solved by practicing these. Fifth, does fitness exercise help </w:t>
      </w:r>
      <w:r>
        <w:lastRenderedPageBreak/>
        <w:t>breath? First of all, you have to understand why you want to practice breath, for singing, singing is to make a sound, if it is for singing, what should you practice? You should practice the coordination of breath and vocal cords, that is, vocalization technique. Breathing alone is useless, so fitness exercise is more about moving your heart and lungs and strengthening your physical condition. Of course, having a good body can also make you have a better singing state. Sixth, how to relax better before the competition and not be nervous. Nervousness is because you are less on stage, so you need to go on stage more and adapt to the stage more so that you won’t be nervous. Another thing is to strengthen your singing skills and strengthen your mastery of songs. As long as you are sure of the songs you are about to sing, you will naturally not be so nervous.</w:t>
      </w:r>
    </w:p>
    <w:p w14:paraId="129EC02C" w14:textId="77777777" w:rsidR="002D2A93" w:rsidRDefault="002D2A93"/>
    <w:p w14:paraId="6F3F0949" w14:textId="77777777" w:rsidR="002D2A93" w:rsidRDefault="002D2A93">
      <w:r>
        <w:rPr>
          <w:b/>
        </w:rPr>
        <w:t xml:space="preserve">Speaker3: </w:t>
      </w:r>
      <w:r>
        <w:rPr>
          <w:color w:val="777777"/>
        </w:rPr>
        <w:t xml:space="preserve">[00:05:29] </w:t>
      </w:r>
      <w:r>
        <w:t>How old am I and still so shy?</w:t>
      </w:r>
    </w:p>
    <w:p w14:paraId="6054234A" w14:textId="77777777" w:rsidR="002D2A93" w:rsidRDefault="002D2A93"/>
    <w:p w14:paraId="16DAABC5" w14:textId="77777777" w:rsidR="002D2A93" w:rsidRDefault="002D2A93">
      <w:r>
        <w:rPr>
          <w:b/>
        </w:rPr>
        <w:t xml:space="preserve">Instructor: </w:t>
      </w:r>
      <w:r>
        <w:rPr>
          <w:color w:val="777777"/>
        </w:rPr>
        <w:t xml:space="preserve">[00:05:31] </w:t>
      </w:r>
      <w:r>
        <w:t xml:space="preserve">Seventh, how to open your voice faster and better in the morning competition? First, if you are going to compete in the morning the next day, go to bed early the night before and ensure adequate rest. Secondly, don't be in a hurry after you get up. You have to open your voice loudly immediately. First, activate your vocal cords and muscles in all aspects of your body. There is a complete waking process. Then here comes the key point. Eat a breakfast with soup. Soup noodles, soup noodles, etc. are recommended. After eating, you will find that your voice has been opened up. Next, do 15 minutes of voice training. The throat does not need to be trained too much. It is enough to play the role of opening and warming up the throat. Then rest for half an hour to prepare for the competition. </w:t>
      </w:r>
      <w:r>
        <w:lastRenderedPageBreak/>
        <w:t>Eighth, continuous singing causes throat pain. How to maintain it? Remember, whenever you encounter throat pain and fatigue, please stop speaking immediately, reduce talking, let the vocal cords rest, and then maintain this state for at least one day. Another point is what I just said. In such a situation, try not to drink ice. Drink something hot or at room temperature. Wait until the next day to see the situation. If it is not healed, continue to keep it up until it is completely healed. Ninth, how long should I practice a day during the preparation for the competition? This depends on personal situation. Just follow your daily vocal training habits. For example, I spend about half an hour every day to open my voice and practice my voice, and then half an hour singing. It adds up to an hour. I can rest when I am almost tired. There is no fixed answer to this. It depends on your needs. Don't practice too much. Tenth, how to pay attention to and maintain your singing age better and not lose your voice. The best way to protect your throat must be to learn a systematic vocal system, so that whether you are speaking or singing, you will have a good vocal habit and will not consume too much function, so the vocal method is very important. Secondly, living habits are also very important. For example, you can sleep at least eight hours a day, so that your vocal cords can have more rest time. Don't shout, scream, etc. often. For this kind of bad voice.</w:t>
      </w:r>
    </w:p>
    <w:p w14:paraId="5DFC6EE5" w14:textId="77777777" w:rsidR="002D2A93" w:rsidRDefault="002D2A93"/>
    <w:p w14:paraId="38372839" w14:textId="77777777" w:rsidR="002D2A93" w:rsidRDefault="002D2A93">
      <w:r>
        <w:rPr>
          <w:b/>
        </w:rPr>
        <w:t xml:space="preserve">Speaker4: </w:t>
      </w:r>
      <w:r>
        <w:rPr>
          <w:color w:val="777777"/>
        </w:rPr>
        <w:t xml:space="preserve">[00:07:36] </w:t>
      </w:r>
      <w:r>
        <w:t>Why are you yelling so loudly?</w:t>
      </w:r>
    </w:p>
    <w:p w14:paraId="370EF52A" w14:textId="77777777" w:rsidR="002D2A93" w:rsidRDefault="002D2A93"/>
    <w:p w14:paraId="53E019A8" w14:textId="77777777" w:rsidR="002D2A93" w:rsidRDefault="002D2A93">
      <w:r>
        <w:t xml:space="preserve"> </w:t>
      </w:r>
      <w:r>
        <w:rPr>
          <w:b/>
        </w:rPr>
        <w:t xml:space="preserve">Instructor: </w:t>
      </w:r>
      <w:r>
        <w:rPr>
          <w:color w:val="777777"/>
        </w:rPr>
        <w:t xml:space="preserve">[00:07:38] </w:t>
      </w:r>
      <w:r>
        <w:t xml:space="preserve">Try to have the habit of practicing and warming up your voice every day, don't overuse your voice, and use your vocal cords properly. Basically, if you do this, you can sing until you are old. OK! That's all for this video. If it helps you, </w:t>
      </w:r>
      <w:r>
        <w:lastRenderedPageBreak/>
        <w:t>it's best to give me a triple like. If you have any questions, you can leave me a message in the comment area. Follow Jason and he will bring you different vocal tips. See you next time. Bye.</w:t>
      </w:r>
    </w:p>
    <w:p w14:paraId="57453439" w14:textId="77777777" w:rsidR="002D2A93" w:rsidRDefault="002D2A93"/>
    <w:p w14:paraId="14F141A8" w14:textId="77777777" w:rsidR="002D2A93" w:rsidRDefault="002D2A93">
      <w:r>
        <w:t xml:space="preserve"> </w:t>
      </w:r>
      <w:r>
        <w:rPr>
          <w:b/>
        </w:rPr>
        <w:t xml:space="preserve">Speaker5: </w:t>
      </w:r>
      <w:r>
        <w:rPr>
          <w:color w:val="777777"/>
        </w:rPr>
        <w:t xml:space="preserve">[00:08:01] </w:t>
      </w:r>
      <w:r>
        <w:t>[singing]</w:t>
      </w:r>
    </w:p>
    <w:p w14:paraId="0670806F" w14:textId="77777777" w:rsidR="002D2A93" w:rsidRDefault="002D2A93"/>
    <w:p w14:paraId="54893699" w14:textId="77777777" w:rsidR="002D2A93" w:rsidRDefault="002D2A93">
      <w:pPr>
        <w:pStyle w:val="Heading1"/>
      </w:pPr>
      <w:bookmarkStart w:id="121" w:name="_Toc190637824"/>
      <w:r>
        <w:t>https://www.bilibili.com/video/BV1rU411U73B/</w:t>
      </w:r>
      <w:bookmarkEnd w:id="121"/>
    </w:p>
    <w:p w14:paraId="2F007A8E" w14:textId="77777777" w:rsidR="002D2A93" w:rsidRDefault="002D2A93">
      <w:r>
        <w:t xml:space="preserve"> </w:t>
      </w:r>
      <w:r>
        <w:rPr>
          <w:b/>
        </w:rPr>
        <w:t xml:space="preserve">Instructor: </w:t>
      </w:r>
      <w:r>
        <w:rPr>
          <w:color w:val="777777"/>
        </w:rPr>
        <w:t xml:space="preserve">[00:00:00] </w:t>
      </w:r>
      <w:r>
        <w:t>[onscreen: A-Chen who loves singing] I learn a new skill every day, and novices always praise me. I am A-Chen from Coconut Music. Many students have this problem when singing, that is, Why does the throat squeeze? If you still sing only with your throat, the following three situations will occur. [onscreen: 1. Immersion type] The first type is immersion type. [singing] [onscreen: 2. Chronic kidney deficiency type] Then The second type is the old kidney deficiency type. [singing] [onscreen: 3. High-pitched opening and retreating type] Then the third type is the high-pitched opening and retreating type. [singing]</w:t>
      </w:r>
    </w:p>
    <w:p w14:paraId="406A58E7" w14:textId="77777777" w:rsidR="002D2A93" w:rsidRDefault="002D2A93"/>
    <w:p w14:paraId="4AE15C0D" w14:textId="77777777" w:rsidR="002D2A93" w:rsidRDefault="002D2A93">
      <w:r>
        <w:t xml:space="preserve"> </w:t>
      </w:r>
      <w:r>
        <w:rPr>
          <w:b/>
        </w:rPr>
        <w:t xml:space="preserve">Speaker 2: </w:t>
      </w:r>
      <w:r>
        <w:rPr>
          <w:color w:val="777777"/>
        </w:rPr>
        <w:t xml:space="preserve">[00:00:34] </w:t>
      </w:r>
      <w:r>
        <w:t>Huh?</w:t>
      </w:r>
    </w:p>
    <w:p w14:paraId="42953929" w14:textId="77777777" w:rsidR="002D2A93" w:rsidRDefault="002D2A93"/>
    <w:p w14:paraId="71BEBCF2" w14:textId="77777777" w:rsidR="002D2A93" w:rsidRDefault="002D2A93">
      <w:r>
        <w:rPr>
          <w:b/>
        </w:rPr>
        <w:t xml:space="preserve">Instructor: </w:t>
      </w:r>
      <w:r>
        <w:rPr>
          <w:color w:val="777777"/>
        </w:rPr>
        <w:t xml:space="preserve">[00:00:37] </w:t>
      </w:r>
      <w:r>
        <w:t xml:space="preserve">If you encounter any of the above three situations when singing, please tell me which one you are in the comment section. Now, I will teach you three tricks to solve these problems. Don't forget to do the three-click combo. Be careful, or you may lose me while swiping. The first type of immersion is actually </w:t>
      </w:r>
      <w:r>
        <w:lastRenderedPageBreak/>
        <w:t>singing with a white voice. Many students sing with this kind of voice, which is dry, flat, and white, without any decoration or emotion, just like this: [singing] Doesn't it sound very stiff? This is because you don't use your breath and resonance, and your vocalization method is too direct, just singing out the melody and lyrics. How to solve it? The following practice method may be able to help you. First, practice humming softly. Let's find a slow song that we are relatively familiar with, and hum it softly, like this.</w:t>
      </w:r>
    </w:p>
    <w:p w14:paraId="3D639510" w14:textId="77777777" w:rsidR="002D2A93" w:rsidRDefault="002D2A93"/>
    <w:p w14:paraId="305A581C" w14:textId="77777777" w:rsidR="002D2A93" w:rsidRDefault="002D2A93">
      <w:r>
        <w:t xml:space="preserve"> </w:t>
      </w:r>
      <w:r>
        <w:rPr>
          <w:b/>
        </w:rPr>
        <w:t xml:space="preserve">Instructor: </w:t>
      </w:r>
      <w:r>
        <w:rPr>
          <w:color w:val="777777"/>
        </w:rPr>
        <w:t xml:space="preserve">[00:01:21] </w:t>
      </w:r>
      <w:r>
        <w:t>[humming]</w:t>
      </w:r>
    </w:p>
    <w:p w14:paraId="14F30716" w14:textId="77777777" w:rsidR="002D2A93" w:rsidRDefault="002D2A93"/>
    <w:p w14:paraId="4A639376" w14:textId="77777777" w:rsidR="002D2A93" w:rsidRDefault="002D2A93">
      <w:r>
        <w:rPr>
          <w:b/>
        </w:rPr>
        <w:t xml:space="preserve">Instructor: </w:t>
      </w:r>
      <w:r>
        <w:rPr>
          <w:color w:val="777777"/>
        </w:rPr>
        <w:t xml:space="preserve">[00:01:33] </w:t>
      </w:r>
      <w:r>
        <w:t xml:space="preserve">You will feel that your voice resonates with your nasal cavity and head cavity. Try to make your voice softer and more mellow. Practice for about fifteen minutes every day. The second type of chronic kidney deficiency is weak singing. Your voice is soft, without strength and penetration, and not solid. This is usually because you do not support your breath well, and the vocal position is not accurate enough. So we can practice by blowing a tissue. How about this exercise? We can practice it anytime and anywhere, so don't make excuses to be lazy! First, we take a tissue closest to you and put it in front of your mouth. We use a constant speed to blow up the tissue and keep it at a certain height. For example, I blow it to this height, and it is fixed here. Look, it's like this. There is a slight swing, which is normal. After all, we are not machines. Stick to one set for thirty seconds, practice five sets a day, and stick to it for a month! Your control and stability of breath will definitely get better and better. The third type is the brittle high note opening type, which means that you can't control yourself when you reach the high note. My throat </w:t>
      </w:r>
      <w:r>
        <w:lastRenderedPageBreak/>
        <w:t>will be squeezed, and I will shout with all my strength, like this: [singing] This is not only unpleasant to the ear, but also easy to hurt your throat. How to improve it? We can practice a scale jump. Follow me to practice. I will do it one by one, you do it one by one. Ready, go. [singing]</w:t>
      </w:r>
    </w:p>
    <w:p w14:paraId="691CDFBF" w14:textId="77777777" w:rsidR="002D2A93" w:rsidRDefault="002D2A93"/>
    <w:p w14:paraId="13C07FFA" w14:textId="77777777" w:rsidR="002D2A93" w:rsidRDefault="002D2A93">
      <w:r>
        <w:rPr>
          <w:b/>
        </w:rPr>
        <w:t xml:space="preserve">Instructor: </w:t>
      </w:r>
      <w:r>
        <w:rPr>
          <w:color w:val="777777"/>
        </w:rPr>
        <w:t xml:space="preserve">[00:02:56] </w:t>
      </w:r>
      <w:r>
        <w:t>[singing me mi ma mu]</w:t>
      </w:r>
    </w:p>
    <w:p w14:paraId="5AFA4846" w14:textId="77777777" w:rsidR="002D2A93" w:rsidRDefault="002D2A93"/>
    <w:p w14:paraId="4EB396F2" w14:textId="77777777" w:rsidR="002D2A93" w:rsidRDefault="002D2A93">
      <w:r>
        <w:t xml:space="preserve"> </w:t>
      </w:r>
      <w:r>
        <w:rPr>
          <w:b/>
        </w:rPr>
        <w:t xml:space="preserve">Instructor: </w:t>
      </w:r>
      <w:r>
        <w:rPr>
          <w:color w:val="777777"/>
        </w:rPr>
        <w:t xml:space="preserve">[00:03:03] </w:t>
      </w:r>
      <w:r>
        <w:t>A little higher. [singing]</w:t>
      </w:r>
    </w:p>
    <w:p w14:paraId="5AB2A2DF" w14:textId="77777777" w:rsidR="002D2A93" w:rsidRDefault="002D2A93"/>
    <w:p w14:paraId="121F2081" w14:textId="77777777" w:rsidR="002D2A93" w:rsidRDefault="002D2A93">
      <w:r>
        <w:t xml:space="preserve"> </w:t>
      </w:r>
      <w:r>
        <w:rPr>
          <w:b/>
        </w:rPr>
        <w:t xml:space="preserve">Instructor: </w:t>
      </w:r>
      <w:r>
        <w:rPr>
          <w:color w:val="777777"/>
        </w:rPr>
        <w:t xml:space="preserve">[00:03:06] </w:t>
      </w:r>
      <w:r>
        <w:t>[singing]</w:t>
      </w:r>
    </w:p>
    <w:p w14:paraId="4F2EA005" w14:textId="77777777" w:rsidR="002D2A93" w:rsidRDefault="002D2A93"/>
    <w:p w14:paraId="4ABDD1A2" w14:textId="77777777" w:rsidR="002D2A93" w:rsidRDefault="002D2A93">
      <w:r>
        <w:t xml:space="preserve"> </w:t>
      </w:r>
      <w:r>
        <w:rPr>
          <w:color w:val="777777"/>
        </w:rPr>
        <w:t xml:space="preserve">[00:03:14] </w:t>
      </w:r>
      <w:r>
        <w:t>[singing]</w:t>
      </w:r>
    </w:p>
    <w:p w14:paraId="6F200A51" w14:textId="77777777" w:rsidR="002D2A93" w:rsidRDefault="002D2A93"/>
    <w:p w14:paraId="3B38B6CB" w14:textId="77777777" w:rsidR="002D2A93" w:rsidRDefault="002D2A93">
      <w:r>
        <w:t xml:space="preserve"> </w:t>
      </w:r>
      <w:r>
        <w:rPr>
          <w:b/>
        </w:rPr>
        <w:t xml:space="preserve">Instructor: </w:t>
      </w:r>
      <w:r>
        <w:rPr>
          <w:color w:val="777777"/>
        </w:rPr>
        <w:t xml:space="preserve">[00:03:23] </w:t>
      </w:r>
      <w:r>
        <w:t>Each practice will take about ten minutes. If you keep practicing, your singing will be like this.</w:t>
      </w:r>
    </w:p>
    <w:p w14:paraId="09C95CD8" w14:textId="77777777" w:rsidR="002D2A93" w:rsidRDefault="002D2A93"/>
    <w:p w14:paraId="0CFB8ECF" w14:textId="77777777" w:rsidR="002D2A93" w:rsidRDefault="002D2A93">
      <w:r>
        <w:t xml:space="preserve"> </w:t>
      </w:r>
      <w:r>
        <w:rPr>
          <w:b/>
        </w:rPr>
        <w:t xml:space="preserve">Instructor: </w:t>
      </w:r>
      <w:r>
        <w:rPr>
          <w:color w:val="777777"/>
        </w:rPr>
        <w:t xml:space="preserve">[00:03:29] </w:t>
      </w:r>
      <w:r>
        <w:t>[singing]</w:t>
      </w:r>
    </w:p>
    <w:p w14:paraId="29A2417D" w14:textId="77777777" w:rsidR="002D2A93" w:rsidRDefault="002D2A93"/>
    <w:p w14:paraId="50B72B48" w14:textId="77777777" w:rsidR="002D2A93" w:rsidRDefault="002D2A93">
      <w:r>
        <w:rPr>
          <w:b/>
        </w:rPr>
        <w:t xml:space="preserve">Instructor: </w:t>
      </w:r>
      <w:r>
        <w:rPr>
          <w:color w:val="777777"/>
        </w:rPr>
        <w:t xml:space="preserve">[00:03:56] </w:t>
      </w:r>
      <w:r>
        <w:t>[singing]</w:t>
      </w:r>
    </w:p>
    <w:p w14:paraId="1E043EF4" w14:textId="77777777" w:rsidR="002D2A93" w:rsidRDefault="002D2A93"/>
    <w:p w14:paraId="23EFC94B" w14:textId="77777777" w:rsidR="002D2A93" w:rsidRDefault="002D2A93">
      <w:r>
        <w:t xml:space="preserve"> </w:t>
      </w:r>
      <w:r>
        <w:rPr>
          <w:b/>
        </w:rPr>
        <w:t xml:space="preserve">Instructor: </w:t>
      </w:r>
      <w:r>
        <w:rPr>
          <w:color w:val="777777"/>
        </w:rPr>
        <w:t xml:space="preserve">[00:03:58] </w:t>
      </w:r>
      <w:r>
        <w:t>[singing]</w:t>
      </w:r>
    </w:p>
    <w:p w14:paraId="410A13FE" w14:textId="77777777" w:rsidR="002D2A93" w:rsidRDefault="002D2A93"/>
    <w:p w14:paraId="3AADD7A2" w14:textId="77777777" w:rsidR="002D2A93" w:rsidRDefault="002D2A93">
      <w:r>
        <w:t xml:space="preserve"> </w:t>
      </w:r>
      <w:r>
        <w:rPr>
          <w:b/>
        </w:rPr>
        <w:t xml:space="preserve">Instructor: </w:t>
      </w:r>
      <w:r>
        <w:rPr>
          <w:color w:val="777777"/>
        </w:rPr>
        <w:t xml:space="preserve">[00:04:05] </w:t>
      </w:r>
      <w:r>
        <w:t>So have you learned it? As long as you keep practicing according to these methods, I believe these problems will gradually improve. Welcome everyone to check in every day and supervise each other! If you feel If this video is useful to you, don't forget to follow it. I'm Achen, see you next time! [singing]</w:t>
      </w:r>
    </w:p>
    <w:p w14:paraId="3A362BF5" w14:textId="77777777" w:rsidR="002D2A93" w:rsidRDefault="002D2A93"/>
    <w:p w14:paraId="4B412221" w14:textId="77777777" w:rsidR="002D2A93" w:rsidRDefault="002D2A93">
      <w:r>
        <w:t xml:space="preserve"> </w:t>
      </w:r>
      <w:r>
        <w:rPr>
          <w:b/>
        </w:rPr>
        <w:t xml:space="preserve">Instructor: </w:t>
      </w:r>
      <w:r>
        <w:rPr>
          <w:color w:val="777777"/>
        </w:rPr>
        <w:t xml:space="preserve">[00:04:24] </w:t>
      </w:r>
      <w:r>
        <w:t>[singing]</w:t>
      </w:r>
    </w:p>
    <w:p w14:paraId="1CC73ACF" w14:textId="77777777" w:rsidR="002D2A93" w:rsidRDefault="002D2A93"/>
    <w:p w14:paraId="2227E37A" w14:textId="77777777" w:rsidR="002D2A93" w:rsidRDefault="002D2A93">
      <w:r>
        <w:t xml:space="preserve"> </w:t>
      </w:r>
      <w:r>
        <w:rPr>
          <w:b/>
        </w:rPr>
        <w:t xml:space="preserve">Instructor: </w:t>
      </w:r>
      <w:r>
        <w:rPr>
          <w:color w:val="777777"/>
        </w:rPr>
        <w:t xml:space="preserve">[00:04:56] </w:t>
      </w:r>
      <w:r>
        <w:t>[singing]</w:t>
      </w:r>
    </w:p>
    <w:p w14:paraId="6F4E95B6" w14:textId="77777777" w:rsidR="002D2A93" w:rsidRDefault="002D2A93"/>
    <w:p w14:paraId="34D25184" w14:textId="77777777" w:rsidR="002D2A93" w:rsidRDefault="002D2A93">
      <w:r>
        <w:rPr>
          <w:color w:val="777777"/>
        </w:rPr>
        <w:t xml:space="preserve">[00:05:03] </w:t>
      </w:r>
      <w:r>
        <w:t>[singing]</w:t>
      </w:r>
    </w:p>
    <w:p w14:paraId="038E0C19" w14:textId="77777777" w:rsidR="002D2A93" w:rsidRDefault="002D2A93"/>
    <w:p w14:paraId="69CF57BE" w14:textId="77777777" w:rsidR="002D2A93" w:rsidRDefault="002D2A93">
      <w:pPr>
        <w:pStyle w:val="Heading1"/>
      </w:pPr>
      <w:bookmarkStart w:id="122" w:name="_Toc190637825"/>
      <w:r>
        <w:t>https://www.bilibili.com/video/BV17x411Y7Ep/</w:t>
      </w:r>
      <w:bookmarkEnd w:id="122"/>
    </w:p>
    <w:p w14:paraId="5265F5F4" w14:textId="77777777" w:rsidR="002D2A93" w:rsidRDefault="002D2A93">
      <w:r>
        <w:rPr>
          <w:b/>
        </w:rPr>
        <w:t xml:space="preserve">Instructor: </w:t>
      </w:r>
      <w:r>
        <w:rPr>
          <w:color w:val="777777"/>
        </w:rPr>
        <w:t xml:space="preserve">[00:00:11] </w:t>
      </w:r>
      <w:r>
        <w:t xml:space="preserve">Hello everyone, welcome back to the so-e music class. I am Lan Qing, a senior lecturer of the modern pop singing system. In the last lesson, I mainly talked to you about the resonance cavity. In this lesson, I will mainly teach you how to practice your voice. Now let's learn the first voice practice song: Dadulu. First, let's learn the first voice practice song: Dadulu. Many people think that Dadulu is a very simple thing, and many people also think that Dadulu is just a sound produced by the throat. But in fact, Dadulu also has many requirements. First of all, before Dadulu, we must make sure that our breathing is correct. In the second lesson, when I talked about breathing, I demonstrated to you what breathing is. Now </w:t>
      </w:r>
      <w:r>
        <w:lastRenderedPageBreak/>
        <w:t>let's review it with you. Let's put our hands next to the ribs. When we inhale, our ribs will stretch. When we exhale, our ribs will return to their original position. When we do Dadulu, we must also use this kind of breathing, and make sure that every note of our Dadulu is sung on our airflow. When we practice playing the dulu, it is recommended to start from the so of the second clef, then go up a semitone to the fa of the second clef, then go down a semitone and return to the so of the first clef, returning to the original position. So what is the scale for playing the dulu? I will demonstrate it for you. The scale for playing the dulu is:</w:t>
      </w:r>
    </w:p>
    <w:p w14:paraId="2C997AFE" w14:textId="77777777" w:rsidR="002D2A93" w:rsidRDefault="002D2A93"/>
    <w:p w14:paraId="17102496" w14:textId="77777777" w:rsidR="002D2A93" w:rsidRDefault="002D2A93">
      <w:r>
        <w:rPr>
          <w:b/>
        </w:rPr>
        <w:t xml:space="preserve">Instructor: </w:t>
      </w:r>
      <w:r>
        <w:rPr>
          <w:color w:val="777777"/>
        </w:rPr>
        <w:t xml:space="preserve">[00:02:14] </w:t>
      </w:r>
      <w:r>
        <w:t>[singing so fa mi re do]</w:t>
      </w:r>
    </w:p>
    <w:p w14:paraId="61585ED0" w14:textId="77777777" w:rsidR="002D2A93" w:rsidRDefault="002D2A93"/>
    <w:p w14:paraId="163A46FA" w14:textId="77777777" w:rsidR="002D2A93" w:rsidRDefault="002D2A93">
      <w:r>
        <w:rPr>
          <w:b/>
        </w:rPr>
        <w:t xml:space="preserve">Instructor: </w:t>
      </w:r>
      <w:r>
        <w:rPr>
          <w:color w:val="777777"/>
        </w:rPr>
        <w:t xml:space="preserve">[00:02:21] </w:t>
      </w:r>
      <w:r>
        <w:t xml:space="preserve">Then we have to follow our correct breathing and bring our Tulu in, and inhale. [lip trill] Now let me demonstrate it for you. I put my hand on my diaphragm. When we do Tulu, what kind of movement does the diaphragm have? First, we inhale. [lip trill] When we do the first note, our diaphragm will feel it. [lip trill] Let's do it again. Everyone, pay attention to the movement of my hand and its movement. [lip trill] You can see that the state of my ribs is the first note. When I do Tulu, my ribs are stretched. Then as the note drops, our ribs will slowly return to their original position. At this time, we have to maintain a sighing state. Why do we sigh? We sigh to let our diaphragm slowly return to its original position. We don't want the diaphragm to return to its original position quickly, but we have to control this force and let the diaphragm slowly return to its original position. Let me demonstrate the movement of the diaphragm again. This is how it is when we inhale. [lip trill] When we practice, we need to slowly restore the diaphragm to its original position. When </w:t>
      </w:r>
      <w:r>
        <w:lastRenderedPageBreak/>
        <w:t>we do the tulu, we should pay attention to the darker and more elegant the sound, the better, the more air we have, the better, and the smaller the volume, the better.</w:t>
      </w:r>
    </w:p>
    <w:p w14:paraId="54C1B07F" w14:textId="77777777" w:rsidR="002D2A93" w:rsidRDefault="002D2A93"/>
    <w:p w14:paraId="7EEB7E14" w14:textId="77777777" w:rsidR="002D2A93" w:rsidRDefault="002D2A93">
      <w:pPr>
        <w:pStyle w:val="Heading1"/>
      </w:pPr>
      <w:bookmarkStart w:id="123" w:name="_Toc190637826"/>
      <w:r>
        <w:t>https://www.bilibili.com/video/BV1pf4y1H7be/</w:t>
      </w:r>
      <w:bookmarkEnd w:id="123"/>
    </w:p>
    <w:p w14:paraId="2B50B8E2" w14:textId="77777777" w:rsidR="002D2A93" w:rsidRDefault="002D2A93">
      <w:r>
        <w:rPr>
          <w:b/>
        </w:rPr>
        <w:t xml:space="preserve">Instructor: </w:t>
      </w:r>
      <w:r>
        <w:rPr>
          <w:color w:val="777777"/>
        </w:rPr>
        <w:t xml:space="preserve">[00:00:00] </w:t>
      </w:r>
      <w:r>
        <w:t xml:space="preserve">Hello, everyone. Welcome to today's Bole Music Class. I am your teacher Hai Qing. Recently, many students have left me messages in the comment area, asking me to practice lip trilling. I don't know how to do it. Why can't I move my mouth? I just lip trilled once. There are many similar questions. Today, Teacher Hai Qing will teach you how to practice lip trilling correctly and effectively. The core function of lip trilling is to help us build a singing channel and find a high position. In the half-yawning action, we open our various cavities, that is, open our singing channel, and then practice lip trilling to practice the even exhalation of our deep breath. [lip trill] The practice in this state is the most effective lip trilling. If your face is lying down, your cavity will not be opened, and your practice will be greatly reduced and ineffective. So remember, before lip trilling, you must open your various cavities. This is the premise. After talking about the premise, let's start teaching formally. The following four steps of teaching can help you master the lip trill easily. The first step is to relax the muscles of the face and neck, but when we are completely relaxed? Our two lips cannot be close together. It's like this, when blowing, we can't pout. Ah, like this. So at this time, we need to use our hands to help our two lips close to the hands, put them in this place, and then, let's try it together again. This way, we can easily achieve it. [lip trill] Remember, the muscles of our face and neck must be relaxed. When some people practice, they will use force at the corners of their mouths and chins, which will cause the lip trill to be not </w:t>
      </w:r>
      <w:r>
        <w:lastRenderedPageBreak/>
        <w:t>smooth. It's too much force. So if you have difficulty in lip trilling, you can check whether these muscles are all exerting force. The second step is the position of the hand, and then use our external force to help it. Remember, push it gently from the bottom to the top, so that our lips slowly come together. Some people may accidentally push their mouth outwards while practicing, which will cause the mouth to be not smooth. So let's try it gently, from bottom to top. The third step is not to clench your teeth too tightly, but to open them slightly, but not too much, otherwise your mouth will stop. Open them slightly and inhale. The fourth step is to practice the above three steps, and then we will stop the external help.</w:t>
      </w:r>
    </w:p>
    <w:p w14:paraId="52D17411" w14:textId="77777777" w:rsidR="002D2A93" w:rsidRDefault="002D2A93"/>
    <w:p w14:paraId="485E9255" w14:textId="77777777" w:rsidR="002D2A93" w:rsidRDefault="002D2A93">
      <w:r>
        <w:rPr>
          <w:b/>
        </w:rPr>
        <w:t xml:space="preserve">Instructor: </w:t>
      </w:r>
      <w:r>
        <w:rPr>
          <w:color w:val="777777"/>
        </w:rPr>
        <w:t xml:space="preserve">[00:02:30] </w:t>
      </w:r>
      <w:r>
        <w:t>Hit another beep.</w:t>
      </w:r>
    </w:p>
    <w:p w14:paraId="6F209EC4" w14:textId="77777777" w:rsidR="002D2A93" w:rsidRDefault="002D2A93"/>
    <w:p w14:paraId="5177C7E1" w14:textId="77777777" w:rsidR="002D2A93" w:rsidRDefault="002D2A93">
      <w:r>
        <w:t xml:space="preserve"> </w:t>
      </w:r>
      <w:r>
        <w:rPr>
          <w:b/>
        </w:rPr>
        <w:t xml:space="preserve">Instructor: </w:t>
      </w:r>
      <w:r>
        <w:rPr>
          <w:color w:val="777777"/>
        </w:rPr>
        <w:t xml:space="preserve">[00:02:34] </w:t>
      </w:r>
      <w:r>
        <w:t>Now that we know how to do the trill, we can practice it. The practice is divided into three stages. The first stage is to try to maintain the trill as long as possible, like this: [lip trill] In fact, you can also practice [lip trills] one by one, and then connect them together. [lip trill] The second stage is to add a random pitch when doing the trill, and try to maintain it as long as possible. [lip trill] In the third stage, we add scale exercises and practice scale exercises with the teacher. [lip trill on scale] Have you learned it? Practice it quickly! If you have any questions, remember to leave a comment in the comment section, and don’t forget to like it.</w:t>
      </w:r>
    </w:p>
    <w:p w14:paraId="7B3BD42F" w14:textId="77777777" w:rsidR="002D2A93" w:rsidRDefault="002D2A93"/>
    <w:p w14:paraId="4147F9EC" w14:textId="77777777" w:rsidR="002D2A93" w:rsidRDefault="002D2A93">
      <w:r>
        <w:rPr>
          <w:b/>
        </w:rPr>
        <w:t xml:space="preserve">Instructor: </w:t>
      </w:r>
      <w:r>
        <w:rPr>
          <w:color w:val="777777"/>
        </w:rPr>
        <w:t xml:space="preserve">[00:04:04] </w:t>
      </w:r>
      <w:r>
        <w:t>Bookmark and follow!</w:t>
      </w:r>
    </w:p>
    <w:p w14:paraId="014BAD7A" w14:textId="77777777" w:rsidR="002D2A93" w:rsidRDefault="002D2A93"/>
    <w:p w14:paraId="0FCE4DCB" w14:textId="77777777" w:rsidR="002D2A93" w:rsidRDefault="002D2A93">
      <w:pPr>
        <w:pStyle w:val="Heading1"/>
      </w:pPr>
      <w:bookmarkStart w:id="124" w:name="_Toc190637827"/>
      <w:r>
        <w:lastRenderedPageBreak/>
        <w:t>https://www.bilibili.com/video/BV1Vy4y167T9/</w:t>
      </w:r>
      <w:bookmarkEnd w:id="124"/>
    </w:p>
    <w:p w14:paraId="788B216F" w14:textId="77777777" w:rsidR="002D2A93" w:rsidRDefault="002D2A93">
      <w:r>
        <w:rPr>
          <w:b/>
        </w:rPr>
        <w:t xml:space="preserve">Instructor: </w:t>
      </w:r>
      <w:r>
        <w:rPr>
          <w:color w:val="777777"/>
        </w:rPr>
        <w:t xml:space="preserve">[00:00:00] </w:t>
      </w:r>
      <w:r>
        <w:t>Hi, everyone. I am your little pufferfish. Welcome to my channel. In today's video, I am here to share with you some tips on singing. If you are interested in these videos, please watch them with me. If you don't watch them, you will miss out on a billion. First of all, we should not use all our strength to sing. We only need to use 60% to 70% of our strength. But be careful not to be loose. If you use all your strength, your neck will inevitably be tense, and your singing will feel particularly tight. If we only use 60% to 70% of our strength, it will be a relatively relaxed state, but not particularly loose. The demonstration is: [singing] [Yeah! ] If we use all our strength to sing, the effect will be like this: [singing] It feels a bit too full. The second point is that before singing, we can open our throats. We can put our thumbs and index fingers on both sides of our mouths and exhale. [lip trill]</w:t>
      </w:r>
    </w:p>
    <w:p w14:paraId="0C8EA47A" w14:textId="77777777" w:rsidR="002D2A93" w:rsidRDefault="002D2A93"/>
    <w:p w14:paraId="57488741" w14:textId="77777777" w:rsidR="002D2A93" w:rsidRDefault="002D2A93">
      <w:r>
        <w:rPr>
          <w:b/>
        </w:rPr>
        <w:t xml:space="preserve">Instructor: </w:t>
      </w:r>
      <w:r>
        <w:rPr>
          <w:color w:val="777777"/>
        </w:rPr>
        <w:t xml:space="preserve">[00:01:27] </w:t>
      </w:r>
      <w:r>
        <w:t>[lip trill]</w:t>
      </w:r>
    </w:p>
    <w:p w14:paraId="1479A587" w14:textId="77777777" w:rsidR="002D2A93" w:rsidRDefault="002D2A93"/>
    <w:p w14:paraId="19CFE883" w14:textId="77777777" w:rsidR="002D2A93" w:rsidRDefault="002D2A93">
      <w:r>
        <w:rPr>
          <w:b/>
        </w:rPr>
        <w:t xml:space="preserve">Instructor: </w:t>
      </w:r>
      <w:r>
        <w:rPr>
          <w:color w:val="777777"/>
        </w:rPr>
        <w:t xml:space="preserve">[00:01:34] </w:t>
      </w:r>
      <w:r>
        <w:t xml:space="preserve">Continue for about ten seconds. Don’t think that this is a little ugly, but it is very effective and can help us open our throats quickly. The third point is to try to keep some air in your stomach. Don’t feel that you have no air left after singing each sentence. You must have some air left in your stomach. This will make it easier to connect to the next sentence, and you won’t feel like you have no air left at the end of the song. If there is no air left in your stomach, it will be like this: [singing] If there is some air left in your stomach, it will be like this: [singing] [Yeah] The fourth trick is a trick that we can use privately to help us breathe in better. That is </w:t>
      </w:r>
      <w:r>
        <w:lastRenderedPageBreak/>
        <w:t>to be in a state of surprise. Before we inhale, we can [demonstrating] and practice this state of surprise. Another thing is that when we inhale, we can imagine that we are smelling the fragrance of flowers. This will help our breath go deeper. There are also many friends who have no basics. It is difficult for them to find abdominal breathing. It is also very simple to find abdominal breathing. We can learn to breathe like a dog. However, when learning to breathe like a dog, we must not only breathe into the chest. Here, we need to breathe into the abdomen. So we are: [demonstrating] step by step, like hitting your abdomen like a pile. The fifth trick is that we should have a sense of picture when singing. How to have a sense of picture? It is to rely on our little brains to imagine. If I want to sing a very sad song, then I will imagine that the person I secretly love is going to get married with someone else tomorrow, and I will be the bridesmaid. Do you think this is very sad? Then your emotions will flow from the inside out. What if you sing some very happy songs? You can imagine that I will be promoted and get a raise tomorrow. Then suddenly I find that the company is my own and I am a rich second generation. Doesn’t this have a sense of picture? We can also sing other types of songs in this way. For example, if I am going to sing a very sad song now, I will imagine in my mind that the hedgehog is going to marry another woman tomorrow, and he invites me to the wedding and asks me to be a bridesmaid.</w:t>
      </w:r>
    </w:p>
    <w:p w14:paraId="5817B378" w14:textId="77777777" w:rsidR="002D2A93" w:rsidRDefault="002D2A93"/>
    <w:p w14:paraId="204CE02E" w14:textId="77777777" w:rsidR="002D2A93" w:rsidRDefault="002D2A93">
      <w:r>
        <w:rPr>
          <w:color w:val="777777"/>
        </w:rPr>
        <w:t xml:space="preserve">[00:04:38] </w:t>
      </w:r>
      <w:r>
        <w:t>[singing]</w:t>
      </w:r>
    </w:p>
    <w:p w14:paraId="40411988" w14:textId="77777777" w:rsidR="002D2A93" w:rsidRDefault="002D2A93"/>
    <w:p w14:paraId="1C7D4190" w14:textId="77777777" w:rsidR="002D2A93" w:rsidRDefault="002D2A93">
      <w:r>
        <w:lastRenderedPageBreak/>
        <w:t xml:space="preserve"> </w:t>
      </w:r>
      <w:r>
        <w:rPr>
          <w:b/>
        </w:rPr>
        <w:t xml:space="preserve">Instructor: </w:t>
      </w:r>
      <w:r>
        <w:rPr>
          <w:color w:val="777777"/>
        </w:rPr>
        <w:t xml:space="preserve">[00:04:40] </w:t>
      </w:r>
      <w:r>
        <w:t>[singing] So sad, so sad. The sixth trick was shared with me by a former teacher of mine. I had a little difficulty singing high notes at that time, so she shared this trick with me, and I found that it was really good.</w:t>
      </w:r>
    </w:p>
    <w:p w14:paraId="0C48EBE9" w14:textId="77777777" w:rsidR="002D2A93" w:rsidRDefault="002D2A93"/>
    <w:p w14:paraId="648EFEC4" w14:textId="77777777" w:rsidR="002D2A93" w:rsidRDefault="002D2A93">
      <w:r>
        <w:t xml:space="preserve"> </w:t>
      </w:r>
      <w:r>
        <w:rPr>
          <w:b/>
        </w:rPr>
        <w:t xml:space="preserve">Speaker2: </w:t>
      </w:r>
      <w:r>
        <w:rPr>
          <w:color w:val="777777"/>
        </w:rPr>
        <w:t xml:space="preserve">[00:05:28] </w:t>
      </w:r>
      <w:r>
        <w:t>[video clip]</w:t>
      </w:r>
    </w:p>
    <w:p w14:paraId="5CD09D16" w14:textId="77777777" w:rsidR="002D2A93" w:rsidRDefault="002D2A93"/>
    <w:p w14:paraId="4A2746CF" w14:textId="77777777" w:rsidR="002D2A93" w:rsidRDefault="002D2A93">
      <w:r>
        <w:t xml:space="preserve"> </w:t>
      </w:r>
      <w:r>
        <w:rPr>
          <w:b/>
        </w:rPr>
        <w:t xml:space="preserve">Instructor: </w:t>
      </w:r>
      <w:r>
        <w:rPr>
          <w:color w:val="777777"/>
        </w:rPr>
        <w:t xml:space="preserve">[00:05:33] </w:t>
      </w:r>
      <w:r>
        <w:t>Okay, I’ll share it with you!</w:t>
      </w:r>
    </w:p>
    <w:p w14:paraId="5FD449AA" w14:textId="77777777" w:rsidR="002D2A93" w:rsidRDefault="002D2A93"/>
    <w:p w14:paraId="6E1AF01F" w14:textId="77777777" w:rsidR="002D2A93" w:rsidRDefault="002D2A93">
      <w:r>
        <w:rPr>
          <w:b/>
        </w:rPr>
        <w:t xml:space="preserve">Instructor: </w:t>
      </w:r>
      <w:r>
        <w:rPr>
          <w:color w:val="777777"/>
        </w:rPr>
        <w:t xml:space="preserve">[00:05:37] </w:t>
      </w:r>
      <w:r>
        <w:t>When we sing high notes, we can tighten the muscles on both sides of our hips, which can help us sing the high notes better. Of course, I can't show you how to tighten your hips. You can tighten them yourself and feel the feeling. Then you can practice it yourself. Well, that's all for this video of Little Pufferfish. Now that you've watched it, are you sure you don't want to give me a triple click? Are you sure you don't want to follow me? I still have a lot of singing tips to share with you. That's all for today. If you want to see more singing tips, remember to follow me. Do you want to watch the next episode? If you want to watch it, just say you want to watch it in the barrage or comment area, and I will consider making a next episode. See you in the next video! Byebye!</w:t>
      </w:r>
    </w:p>
    <w:p w14:paraId="1A7ACEA6" w14:textId="77777777" w:rsidR="002D2A93" w:rsidRDefault="002D2A93"/>
    <w:p w14:paraId="063C08D5" w14:textId="77777777" w:rsidR="002D2A93" w:rsidRDefault="002D2A93">
      <w:pPr>
        <w:pStyle w:val="Heading1"/>
      </w:pPr>
      <w:bookmarkStart w:id="125" w:name="_Toc190637828"/>
      <w:r>
        <w:t>https://www.bilibili.com/video/BV11T4y1d7Uk/</w:t>
      </w:r>
      <w:bookmarkEnd w:id="125"/>
    </w:p>
    <w:p w14:paraId="482B83EF" w14:textId="77777777" w:rsidR="002D2A93" w:rsidRDefault="002D2A93">
      <w:r>
        <w:t xml:space="preserve"> </w:t>
      </w:r>
      <w:r>
        <w:rPr>
          <w:b/>
        </w:rPr>
        <w:t xml:space="preserve">Instructor: </w:t>
      </w:r>
      <w:r>
        <w:rPr>
          <w:color w:val="777777"/>
        </w:rPr>
        <w:t xml:space="preserve">[00:00:00] </w:t>
      </w:r>
      <w:r>
        <w:t xml:space="preserve">Hello everyone, I am Mr. Bai. Today I will solve the problem of falsetto and high pitch connection used in some songs. For example, Jay Chou's </w:t>
      </w:r>
      <w:r>
        <w:lastRenderedPageBreak/>
        <w:t>longest This song in the movie is not a typical transition with a completely real voice, but directly switches to a falsetto position, highlighting the emotional conflict. Many students told me that, oh, I There is no way to sing out a natural falsetto, and the voice will be raised or broken. For example, like this: [singing]</w:t>
      </w:r>
    </w:p>
    <w:p w14:paraId="48713646" w14:textId="77777777" w:rsidR="002D2A93" w:rsidRDefault="002D2A93"/>
    <w:p w14:paraId="3A3BFC16" w14:textId="77777777" w:rsidR="002D2A93" w:rsidRDefault="002D2A93">
      <w:r>
        <w:t xml:space="preserve"> </w:t>
      </w:r>
      <w:r>
        <w:rPr>
          <w:b/>
        </w:rPr>
        <w:t xml:space="preserve">Instructor: </w:t>
      </w:r>
      <w:r>
        <w:rPr>
          <w:color w:val="777777"/>
        </w:rPr>
        <w:t xml:space="preserve">[00:00:28] </w:t>
      </w:r>
      <w:r>
        <w:t>[singing]</w:t>
      </w:r>
    </w:p>
    <w:p w14:paraId="2A42BDF9" w14:textId="77777777" w:rsidR="002D2A93" w:rsidRDefault="002D2A93"/>
    <w:p w14:paraId="5D7EB519" w14:textId="77777777" w:rsidR="002D2A93" w:rsidRDefault="002D2A93">
      <w:r>
        <w:rPr>
          <w:b/>
        </w:rPr>
        <w:t xml:space="preserve">Instructor: </w:t>
      </w:r>
      <w:r>
        <w:rPr>
          <w:color w:val="777777"/>
        </w:rPr>
        <w:t xml:space="preserve">[00:00:50] </w:t>
      </w:r>
      <w:r>
        <w:t>It's all broken. This phenomenon is very common. When you go to falsetto, the position is lost, or because the larynx is too high, you will have some involuntary tremors. In fact, what we need to understand is that if you want to make this sound, you need to have a relatively stable larynx or a relatively relaxed chin to make this falsetto. For example, we hear this sound: [singing]</w:t>
      </w:r>
    </w:p>
    <w:p w14:paraId="60F67066" w14:textId="77777777" w:rsidR="002D2A93" w:rsidRDefault="002D2A93"/>
    <w:p w14:paraId="6942DD9B" w14:textId="77777777" w:rsidR="002D2A93" w:rsidRDefault="002D2A93">
      <w:r>
        <w:t xml:space="preserve"> </w:t>
      </w:r>
      <w:r>
        <w:rPr>
          <w:b/>
        </w:rPr>
        <w:t xml:space="preserve">Instructor: </w:t>
      </w:r>
      <w:r>
        <w:rPr>
          <w:color w:val="777777"/>
        </w:rPr>
        <w:t xml:space="preserve">[00:01:18] </w:t>
      </w:r>
      <w:r>
        <w:t>[singing] To this position: [singing]</w:t>
      </w:r>
    </w:p>
    <w:p w14:paraId="453C7A5F" w14:textId="77777777" w:rsidR="002D2A93" w:rsidRDefault="002D2A93"/>
    <w:p w14:paraId="3C2F5A0A" w14:textId="77777777" w:rsidR="002D2A93" w:rsidRDefault="002D2A93">
      <w:r>
        <w:rPr>
          <w:b/>
        </w:rPr>
        <w:t xml:space="preserve">Instructor: </w:t>
      </w:r>
      <w:r>
        <w:rPr>
          <w:color w:val="777777"/>
        </w:rPr>
        <w:t xml:space="preserve">[00:01:22] </w:t>
      </w:r>
      <w:r>
        <w:t xml:space="preserve">, not [singing] below. Then we listen to this call directly, so this is a sound of "ao". If you practice, it is recommended that you practice the sound of "ao", or find some sounds that are easy to make falsetto, and then slowly switch to this sound. What does it mean? For example, when you are practicing falsetto, you may find it easier to make some basic vowels such as "ooh", for example: [singing] You think that when you make ooh, my jaw is very soft and my larynx is stable. [singing] Then you should make ooh first, and after you are familiar with ooh, you can switch from wu to ao, and bring out the sound of ao little by little. Then once you </w:t>
      </w:r>
      <w:r>
        <w:lastRenderedPageBreak/>
        <w:t>are familiar with ao, you can directly make ao: [singing] Oh, your jaw should be soft and your tongue should be very loose! [singing] Once you are familiar with it, then you can add a consonant to the ao sound. When we call it, add a consonant in front: [vocalizing] In this way, gently [vocalizing] the tip of the tongue to pronounce the word, and be careful not to use force on the root of the tongue. When pronouncing this word, the tongue must be relaxed: [singing] This way of connecting, you must slowly bring out the pronunciation of the word, instead of directly saying that you have not gone through the usual practice ideas and steps. You are a direct person, and you add [vocalizing]. Many people like to put the force on the root of the tongue when pronouncing the word, and the root of the tongue is pushed down, your hyoid bone, and chin will be tight, the larynx will be raised, and your vocal cords will be deformed inside, and the sound will be uncontrolled. It's such a simple problem. I hope everyone can understand this clearly. As a whole, what does it look like when we practice? For example, don't pronounce the word first, just pronounce the sound of wu, because this wu is very easy to produce a falsetto high position. [singing] You see, we have found this position, this is ooh to ao: [singing] also has. Then we will switch from direct to "call".</w:t>
      </w:r>
    </w:p>
    <w:p w14:paraId="7F9E0F11" w14:textId="77777777" w:rsidR="002D2A93" w:rsidRDefault="002D2A93"/>
    <w:p w14:paraId="6DB4EC6B" w14:textId="77777777" w:rsidR="002D2A93" w:rsidRDefault="002D2A93">
      <w:r>
        <w:rPr>
          <w:color w:val="777777"/>
        </w:rPr>
        <w:t xml:space="preserve">[00:03:44] </w:t>
      </w:r>
      <w:r>
        <w:t>[singing]</w:t>
      </w:r>
    </w:p>
    <w:p w14:paraId="50DEBEC7" w14:textId="77777777" w:rsidR="002D2A93" w:rsidRDefault="002D2A93"/>
    <w:p w14:paraId="0C49C684" w14:textId="77777777" w:rsidR="002D2A93" w:rsidRDefault="002D2A93">
      <w:r>
        <w:t xml:space="preserve"> </w:t>
      </w:r>
      <w:r>
        <w:rPr>
          <w:b/>
        </w:rPr>
        <w:t xml:space="preserve">Instructor: </w:t>
      </w:r>
      <w:r>
        <w:rPr>
          <w:color w:val="777777"/>
        </w:rPr>
        <w:t xml:space="preserve">[00:03:49] </w:t>
      </w:r>
      <w:r>
        <w:t xml:space="preserve">Well, it is a process of practice makes perfect, and you need to practice step by step. Then once you are familiar with it, we can sing directly. [Singing] Isn't the position right? Right? In fact, when practicing, we need to practice step by step, rather than doing everything you need to do at once. This is difficult for </w:t>
      </w:r>
      <w:r>
        <w:lastRenderedPageBreak/>
        <w:t>beginners, and everyone is basically in a state of self-study. You must study rationally and don't damage your vocal cords or your throat. I hope the content of this class is helpful to you. See you next time. Bye.</w:t>
      </w:r>
    </w:p>
    <w:p w14:paraId="055170DA" w14:textId="77777777" w:rsidR="002D2A93" w:rsidRDefault="002D2A93"/>
    <w:p w14:paraId="57F0F119" w14:textId="206305D5" w:rsidR="002D2A93" w:rsidRDefault="002D2A93">
      <w:pPr>
        <w:spacing w:before="0" w:line="278" w:lineRule="auto"/>
      </w:pPr>
      <w:r>
        <w:br w:type="page"/>
      </w:r>
    </w:p>
    <w:p w14:paraId="11E37D6B" w14:textId="56F38EBC" w:rsidR="008011E0" w:rsidRDefault="002D2A93" w:rsidP="002D2A93">
      <w:pPr>
        <w:pStyle w:val="Heading2"/>
      </w:pPr>
      <w:bookmarkStart w:id="126" w:name="_Ref190637725"/>
      <w:bookmarkStart w:id="127" w:name="_Toc190637829"/>
      <w:r>
        <w:lastRenderedPageBreak/>
        <w:t xml:space="preserve">Appendix </w:t>
      </w:r>
      <w:fldSimple w:instr=" SEQ Appendix \* ARABIC ">
        <w:r w:rsidR="00A205DE">
          <w:rPr>
            <w:noProof/>
          </w:rPr>
          <w:t>4</w:t>
        </w:r>
      </w:fldSimple>
      <w:bookmarkEnd w:id="126"/>
      <w:r>
        <w:t>. Edited transcripts</w:t>
      </w:r>
      <w:bookmarkEnd w:id="127"/>
    </w:p>
    <w:p w14:paraId="36F7D346" w14:textId="77777777" w:rsidR="007C1909" w:rsidRDefault="007C1909">
      <w:pPr>
        <w:pStyle w:val="Heading1"/>
      </w:pPr>
      <w:bookmarkStart w:id="128" w:name="_Toc190637830"/>
      <w:r>
        <w:t>https://www.bilibili.com/video/BV1k4411a7UH/</w:t>
      </w:r>
      <w:bookmarkEnd w:id="128"/>
    </w:p>
    <w:p w14:paraId="5C70EEE8" w14:textId="77777777" w:rsidR="007C1909" w:rsidRDefault="007C1909">
      <w:r>
        <w:rPr>
          <w:b/>
        </w:rPr>
        <w:t xml:space="preserve">Instructor: </w:t>
      </w:r>
      <w:r>
        <w:rPr>
          <w:color w:val="777777"/>
        </w:rPr>
        <w:t xml:space="preserve">[00:00:02] </w:t>
      </w:r>
      <w:r>
        <w:t>[onscreen: Some high energy first to wake you up] [singing] [onscreen: Now the class is officially starting — like, add coins, save and follow].</w:t>
      </w:r>
    </w:p>
    <w:p w14:paraId="738A293F" w14:textId="77777777" w:rsidR="007C1909" w:rsidRDefault="007C1909"/>
    <w:p w14:paraId="165D5677" w14:textId="77777777" w:rsidR="007C1909" w:rsidRDefault="007C1909">
      <w:r>
        <w:rPr>
          <w:b/>
        </w:rPr>
        <w:t xml:space="preserve">Instructor: </w:t>
      </w:r>
      <w:r>
        <w:rPr>
          <w:color w:val="777777"/>
        </w:rPr>
        <w:t xml:space="preserve">[00:00:33] </w:t>
      </w:r>
      <w:r>
        <w:t>Hello everyone.</w:t>
      </w:r>
    </w:p>
    <w:p w14:paraId="15CAE162" w14:textId="77777777" w:rsidR="007C1909" w:rsidRDefault="007C1909"/>
    <w:p w14:paraId="23353163" w14:textId="77777777" w:rsidR="007C1909" w:rsidRDefault="007C1909">
      <w:r>
        <w:rPr>
          <w:b/>
        </w:rPr>
        <w:t xml:space="preserve">Instructor: </w:t>
      </w:r>
      <w:r>
        <w:rPr>
          <w:color w:val="777777"/>
        </w:rPr>
        <w:t xml:space="preserve">[00:00:34] </w:t>
      </w:r>
      <w:r>
        <w:t>Welcome to the Yue-Er Vocal Music Class. I am Teacher Jason. Today, I will teach you how to open your throat correctly. Opening your throat is very important for singing! If you are prone to [onscreen: high-pitched throat squeeze, thin voice, dry voice, hollow voice] high-pitched throat squeeze, thin voice, dry voice, hollow voice, no resonance, etc., it’s probably because you did not open your throat to sing. Therefore, all the sound is held in the throat, resulting in the sound being like this.</w:t>
      </w:r>
    </w:p>
    <w:p w14:paraId="4AB47310" w14:textId="77777777" w:rsidR="007C1909" w:rsidRDefault="007C1909"/>
    <w:p w14:paraId="07AF0D53" w14:textId="77777777" w:rsidR="007C1909" w:rsidRDefault="007C1909">
      <w:r>
        <w:rPr>
          <w:b/>
        </w:rPr>
        <w:t xml:space="preserve">Instructor: </w:t>
      </w:r>
      <w:r>
        <w:rPr>
          <w:color w:val="777777"/>
        </w:rPr>
        <w:t xml:space="preserve">[00:01:01] </w:t>
      </w:r>
      <w:r>
        <w:t>[singing] [onscreen: Is this for real?]</w:t>
      </w:r>
    </w:p>
    <w:p w14:paraId="619EDAD4" w14:textId="77777777" w:rsidR="007C1909" w:rsidRDefault="007C1909"/>
    <w:p w14:paraId="263DE144" w14:textId="77777777" w:rsidR="007C1909" w:rsidRDefault="007C1909">
      <w:r>
        <w:rPr>
          <w:b/>
        </w:rPr>
        <w:t xml:space="preserve">Instructor: </w:t>
      </w:r>
      <w:r>
        <w:rPr>
          <w:color w:val="777777"/>
        </w:rPr>
        <w:t xml:space="preserve">[00:01:15] </w:t>
      </w:r>
      <w:r>
        <w:t>Or maybe it is like this. [singing]</w:t>
      </w:r>
    </w:p>
    <w:p w14:paraId="2EF7B6E9" w14:textId="77777777" w:rsidR="007C1909" w:rsidRDefault="007C1909"/>
    <w:p w14:paraId="7030CDE0" w14:textId="77777777" w:rsidR="007C1909" w:rsidRDefault="007C1909">
      <w:r>
        <w:rPr>
          <w:b/>
        </w:rPr>
        <w:t xml:space="preserve">Instructor: </w:t>
      </w:r>
      <w:r>
        <w:rPr>
          <w:color w:val="777777"/>
        </w:rPr>
        <w:t xml:space="preserve">[00:01:23] </w:t>
      </w:r>
      <w:r>
        <w:t>[singing] [onscreen: Subtitler: I can’t listen any more]</w:t>
      </w:r>
    </w:p>
    <w:p w14:paraId="1B570449" w14:textId="77777777" w:rsidR="007C1909" w:rsidRDefault="007C1909"/>
    <w:p w14:paraId="744C2C5F" w14:textId="77777777" w:rsidR="007C1909" w:rsidRDefault="007C1909">
      <w:r>
        <w:rPr>
          <w:b/>
        </w:rPr>
        <w:lastRenderedPageBreak/>
        <w:t xml:space="preserve">Instructor: </w:t>
      </w:r>
      <w:r>
        <w:rPr>
          <w:color w:val="777777"/>
        </w:rPr>
        <w:t xml:space="preserve">[00:01:31] </w:t>
      </w:r>
      <w:r>
        <w:t xml:space="preserve">If you have similar problems, then you must watch this video to the end, because all problems will be solved after you learn how to open your throat. There are three steps to opening your throat. [onscreen: 1. Half yawn] First of all, we need to find the half yawn. We can first find the feeling of yawning like this. [yawning] [onscreen: I am sleepy, today's video ends here...] Half yawn means that you stop it quickly in the middle of the yawn. [onscreen: labeled diagram of mouth and palate showing basic structures] You should feel your soft palate slowly rising. If you can keep the soft palate raised while speaking, you will find that you sound a bit like Crayon Shin-chan! [onscreen: Crayon Jason] Hello, everyone, welcome to the pleasant vocal class. Because you are all very beautiful and handsome boys and girls. [normal voice] You must be mimicking Crayon Shin-chan now, right? I like how you’re talking to the screen. Well, when we sing, we also need to use this half-yawning state, so that we can sing high notes well with a stable larynx. [onscreen: 2. Abdominal force] The second step is to find the feeling of abdominal force. After solving the above problem, we need to solve the following problem, [onscreen: Support point] that is, to find the support point of the breath. This is very important, because if you don’t have strength in the lower abdomen, it is impossible to control your breath! Now I will teach you a good way to train the lower abdomen, and that is to learn to pant together! First open your mouth, tongue flat, and inhale through your mouth and nose, like this. Hey? Are you also practicing to inhale through your mouth and nose now? And you find that you don’t seem to be able to inhale, right? Then as you practice, you start to do this. [exaggerated panting] You can’t use your mouth to start! What if you really can’t do it? Then inhale through your nose first, and then open your mouth to inhale together. [onscreen: Practice for 20 minutes every day] Be strict about practicing for 20 minutes every day, and after a month, you will find that </w:t>
      </w:r>
      <w:r>
        <w:lastRenderedPageBreak/>
        <w:t>you have made a lot of progress. [onscreen: Step 3: Combining the two] The third step is to combine the two. Now, let's do a half-yawn, and then, let your lower abdomen start to bounce, and practice panting. Ha-ha-ha-ha. After panting a few times, you will find that the root of your tongue and the area behind your nose feel cool! Then start to make sounds, and move the focus of the phonation point to the cool spot I just mentioned, and your voice will change from the original dry and leaky sound like this, [demonstrating] to a more resonant and fuller sound. One is [demonstrating] and the other is [demonstrating].</w:t>
      </w:r>
    </w:p>
    <w:p w14:paraId="294F4022" w14:textId="77777777" w:rsidR="007C1909" w:rsidRDefault="007C1909"/>
    <w:p w14:paraId="605C297F" w14:textId="77777777" w:rsidR="007C1909" w:rsidRDefault="007C1909">
      <w:r>
        <w:rPr>
          <w:b/>
        </w:rPr>
        <w:t xml:space="preserve">Instructor: </w:t>
      </w:r>
      <w:r>
        <w:rPr>
          <w:color w:val="777777"/>
        </w:rPr>
        <w:t xml:space="preserve">[00:04:20] </w:t>
      </w:r>
      <w:r>
        <w:t>[demonstrating] Ha-ha-ha.</w:t>
      </w:r>
    </w:p>
    <w:p w14:paraId="4AB0E279" w14:textId="77777777" w:rsidR="007C1909" w:rsidRDefault="007C1909"/>
    <w:p w14:paraId="7EED2707" w14:textId="77777777" w:rsidR="007C1909" w:rsidRDefault="007C1909">
      <w:r>
        <w:t xml:space="preserve"> </w:t>
      </w:r>
      <w:r>
        <w:rPr>
          <w:b/>
        </w:rPr>
        <w:t xml:space="preserve">Instructor: </w:t>
      </w:r>
      <w:r>
        <w:rPr>
          <w:color w:val="777777"/>
        </w:rPr>
        <w:t xml:space="preserve">[00:04:21] </w:t>
      </w:r>
      <w:r>
        <w:t>You can make this more energetic sound only after you open your throat. And if you keep this sound state, your singing will become like this. [singing]</w:t>
      </w:r>
    </w:p>
    <w:p w14:paraId="6AFF2709" w14:textId="77777777" w:rsidR="007C1909" w:rsidRDefault="007C1909"/>
    <w:p w14:paraId="598968E6" w14:textId="77777777" w:rsidR="007C1909" w:rsidRDefault="007C1909">
      <w:r>
        <w:t xml:space="preserve"> </w:t>
      </w:r>
      <w:r>
        <w:rPr>
          <w:b/>
        </w:rPr>
        <w:t xml:space="preserve">Instructor: </w:t>
      </w:r>
      <w:r>
        <w:rPr>
          <w:color w:val="777777"/>
        </w:rPr>
        <w:t xml:space="preserve">[00:04:38] </w:t>
      </w:r>
      <w:r>
        <w:t>[singing]</w:t>
      </w:r>
    </w:p>
    <w:p w14:paraId="078A174D" w14:textId="77777777" w:rsidR="007C1909" w:rsidRDefault="007C1909"/>
    <w:p w14:paraId="57AC8CFC" w14:textId="77777777" w:rsidR="007C1909" w:rsidRDefault="007C1909">
      <w:r>
        <w:t xml:space="preserve"> </w:t>
      </w:r>
      <w:r>
        <w:rPr>
          <w:b/>
        </w:rPr>
        <w:t xml:space="preserve">Instructor: </w:t>
      </w:r>
      <w:r>
        <w:rPr>
          <w:color w:val="777777"/>
        </w:rPr>
        <w:t xml:space="preserve">[00:04:49] </w:t>
      </w:r>
      <w:r>
        <w:t>Okay, that’s all for today. Friends who like this video [onscreen: like, add coins, bookmark and follow] don’t forget to do the polite three follows! I’m Teacher Jason, bye!</w:t>
      </w:r>
    </w:p>
    <w:p w14:paraId="11A9793D" w14:textId="77777777" w:rsidR="007C1909" w:rsidRDefault="007C1909"/>
    <w:p w14:paraId="2D9CDCE6" w14:textId="77777777" w:rsidR="007C1909" w:rsidRDefault="007C1909">
      <w:r>
        <w:rPr>
          <w:b/>
        </w:rPr>
        <w:t xml:space="preserve">Instructor: </w:t>
      </w:r>
      <w:r>
        <w:rPr>
          <w:color w:val="777777"/>
        </w:rPr>
        <w:t xml:space="preserve">[00:05:09] </w:t>
      </w:r>
      <w:r>
        <w:t>[onscreen: Main film starts] [singing]</w:t>
      </w:r>
    </w:p>
    <w:p w14:paraId="75D31ED2" w14:textId="77777777" w:rsidR="007C1909" w:rsidRDefault="007C1909"/>
    <w:p w14:paraId="03874EE2" w14:textId="77777777" w:rsidR="007C1909" w:rsidRDefault="007C1909">
      <w:pPr>
        <w:pStyle w:val="Heading1"/>
      </w:pPr>
      <w:bookmarkStart w:id="129" w:name="_Toc190637831"/>
      <w:r>
        <w:t>https://www.bilibili.com/video/BV12b41157Di/</w:t>
      </w:r>
      <w:bookmarkEnd w:id="129"/>
    </w:p>
    <w:p w14:paraId="78E9DBBC" w14:textId="77777777" w:rsidR="007C1909" w:rsidRDefault="007C1909">
      <w:r>
        <w:t xml:space="preserve"> </w:t>
      </w:r>
      <w:r>
        <w:rPr>
          <w:b/>
        </w:rPr>
        <w:t xml:space="preserve">Instructor: </w:t>
      </w:r>
      <w:r>
        <w:rPr>
          <w:color w:val="777777"/>
        </w:rPr>
        <w:t xml:space="preserve">[00:00:02] </w:t>
      </w:r>
      <w:r>
        <w:t>[singing]</w:t>
      </w:r>
    </w:p>
    <w:p w14:paraId="3E9FBEDF" w14:textId="77777777" w:rsidR="007C1909" w:rsidRDefault="007C1909"/>
    <w:p w14:paraId="116A495B" w14:textId="77777777" w:rsidR="007C1909" w:rsidRDefault="007C1909">
      <w:r>
        <w:t xml:space="preserve"> </w:t>
      </w:r>
      <w:r>
        <w:rPr>
          <w:color w:val="777777"/>
        </w:rPr>
        <w:t xml:space="preserve">[00:00:09] </w:t>
      </w:r>
      <w:r>
        <w:t>[singing]</w:t>
      </w:r>
    </w:p>
    <w:p w14:paraId="358CE174" w14:textId="77777777" w:rsidR="007C1909" w:rsidRDefault="007C1909"/>
    <w:p w14:paraId="78B1FE39" w14:textId="77777777" w:rsidR="007C1909" w:rsidRDefault="007C1909">
      <w:r>
        <w:t xml:space="preserve"> </w:t>
      </w:r>
      <w:r>
        <w:rPr>
          <w:b/>
        </w:rPr>
        <w:t xml:space="preserve">Instructor: </w:t>
      </w:r>
      <w:r>
        <w:rPr>
          <w:color w:val="777777"/>
        </w:rPr>
        <w:t xml:space="preserve">[00:00:14] </w:t>
      </w:r>
      <w:r>
        <w:t>[singing] Hello! Hello everyone, welcome to Yue-Er Vocal Music. I’m Lingchen [Dawn], and I like to sing in the early morning. Recently I found that many of my friends have a common problem, that is, when singing, they like to squeeze the voice box and put all my strength into their voice box, so the sound they make will be very squeezed. What does it feel like? You can listen to it.</w:t>
      </w:r>
    </w:p>
    <w:p w14:paraId="5F72BDCD" w14:textId="77777777" w:rsidR="007C1909" w:rsidRDefault="007C1909"/>
    <w:p w14:paraId="4FE84D4B" w14:textId="77777777" w:rsidR="007C1909" w:rsidRDefault="007C1909">
      <w:r>
        <w:t xml:space="preserve"> </w:t>
      </w:r>
      <w:r>
        <w:rPr>
          <w:b/>
        </w:rPr>
        <w:t xml:space="preserve">Speaker2: </w:t>
      </w:r>
      <w:r>
        <w:rPr>
          <w:color w:val="777777"/>
        </w:rPr>
        <w:t xml:space="preserve">[00:00:47] </w:t>
      </w:r>
      <w:r>
        <w:t>[singing]</w:t>
      </w:r>
    </w:p>
    <w:p w14:paraId="1DEA1EB3" w14:textId="77777777" w:rsidR="007C1909" w:rsidRDefault="007C1909"/>
    <w:p w14:paraId="39A87472" w14:textId="77777777" w:rsidR="007C1909" w:rsidRDefault="007C1909">
      <w:r>
        <w:rPr>
          <w:b/>
        </w:rPr>
        <w:t xml:space="preserve">Speaker2: </w:t>
      </w:r>
      <w:r>
        <w:rPr>
          <w:color w:val="777777"/>
        </w:rPr>
        <w:t xml:space="preserve">[00:00:53] </w:t>
      </w:r>
      <w:r>
        <w:t>[singing]</w:t>
      </w:r>
    </w:p>
    <w:p w14:paraId="0E8814D4" w14:textId="77777777" w:rsidR="007C1909" w:rsidRDefault="007C1909"/>
    <w:p w14:paraId="1593D392" w14:textId="77777777" w:rsidR="007C1909" w:rsidRDefault="007C1909">
      <w:r>
        <w:t xml:space="preserve"> </w:t>
      </w:r>
      <w:r>
        <w:rPr>
          <w:b/>
        </w:rPr>
        <w:t xml:space="preserve">Instructor: </w:t>
      </w:r>
      <w:r>
        <w:rPr>
          <w:color w:val="777777"/>
        </w:rPr>
        <w:t xml:space="preserve">[00:01:05] </w:t>
      </w:r>
      <w:r>
        <w:t>[singing] [onscreen: Error demonstration]</w:t>
      </w:r>
    </w:p>
    <w:p w14:paraId="6328579C" w14:textId="77777777" w:rsidR="007C1909" w:rsidRDefault="007C1909"/>
    <w:p w14:paraId="1DB5F821" w14:textId="77777777" w:rsidR="007C1909" w:rsidRDefault="007C1909">
      <w:r>
        <w:rPr>
          <w:b/>
        </w:rPr>
        <w:t xml:space="preserve">Instructor: </w:t>
      </w:r>
      <w:r>
        <w:rPr>
          <w:color w:val="777777"/>
        </w:rPr>
        <w:t xml:space="preserve">[00:01:23] </w:t>
      </w:r>
      <w:r>
        <w:t xml:space="preserve">This is a very wrong way to sing. It makes the sound we sing very dry, very tight, and without texture. And after singing for a long time, it will feel painful. [onscreen: So what should we do?] I will give you two tips to relax your </w:t>
      </w:r>
      <w:r>
        <w:lastRenderedPageBreak/>
        <w:t>throat. [onscreen: Tip 1: Open the dental cavity/relax the neck to reduce throat pressure] You can open your jaws. Feel below your earlobes. When we open our jaws, there will be a groove here. Then move your jaws around. Use this feeling to sing. [singing] After finding this relaxed feeling, we will add the second tip, [onscreen: Tip 2: Raise the vocal source to the nasal cavity] Raise the vocal source to the nasal cavity. How to raise it? You can use your nose to make a sound of "nnnng”. [demonstrating]</w:t>
      </w:r>
    </w:p>
    <w:p w14:paraId="68FCD883" w14:textId="77777777" w:rsidR="007C1909" w:rsidRDefault="007C1909"/>
    <w:p w14:paraId="470B0137" w14:textId="77777777" w:rsidR="007C1909" w:rsidRDefault="007C1909">
      <w:r>
        <w:rPr>
          <w:b/>
        </w:rPr>
        <w:t xml:space="preserve">Instructor: </w:t>
      </w:r>
      <w:r>
        <w:rPr>
          <w:color w:val="777777"/>
        </w:rPr>
        <w:t xml:space="preserve">[00:02:19] </w:t>
      </w:r>
      <w:r>
        <w:t>[Demonstrating]</w:t>
      </w:r>
    </w:p>
    <w:p w14:paraId="0C3A7CD7" w14:textId="77777777" w:rsidR="007C1909" w:rsidRDefault="007C1909"/>
    <w:p w14:paraId="3AD40020" w14:textId="77777777" w:rsidR="007C1909" w:rsidRDefault="007C1909">
      <w:r>
        <w:t xml:space="preserve"> </w:t>
      </w:r>
      <w:r>
        <w:rPr>
          <w:b/>
        </w:rPr>
        <w:t xml:space="preserve">Instructor: </w:t>
      </w:r>
      <w:r>
        <w:rPr>
          <w:color w:val="777777"/>
        </w:rPr>
        <w:t xml:space="preserve">[00:02:33] </w:t>
      </w:r>
      <w:r>
        <w:t>Then use this feeling to sing. [singing]</w:t>
      </w:r>
    </w:p>
    <w:p w14:paraId="7215920E" w14:textId="77777777" w:rsidR="007C1909" w:rsidRDefault="007C1909"/>
    <w:p w14:paraId="40911966" w14:textId="77777777" w:rsidR="007C1909" w:rsidRDefault="007C1909">
      <w:r>
        <w:t xml:space="preserve"> </w:t>
      </w:r>
      <w:r>
        <w:rPr>
          <w:b/>
        </w:rPr>
        <w:t xml:space="preserve">Instructor: </w:t>
      </w:r>
      <w:r>
        <w:rPr>
          <w:color w:val="777777"/>
        </w:rPr>
        <w:t xml:space="preserve">[00:02:51] </w:t>
      </w:r>
      <w:r>
        <w:t>[singing]</w:t>
      </w:r>
    </w:p>
    <w:p w14:paraId="198830B4" w14:textId="77777777" w:rsidR="007C1909" w:rsidRDefault="007C1909"/>
    <w:p w14:paraId="18C12A48" w14:textId="77777777" w:rsidR="007C1909" w:rsidRDefault="007C1909">
      <w:r>
        <w:t xml:space="preserve"> </w:t>
      </w:r>
      <w:r>
        <w:rPr>
          <w:b/>
        </w:rPr>
        <w:t xml:space="preserve">Instructor: </w:t>
      </w:r>
      <w:r>
        <w:rPr>
          <w:color w:val="777777"/>
        </w:rPr>
        <w:t xml:space="preserve">[00:02:58] </w:t>
      </w:r>
      <w:r>
        <w:t>[singing]</w:t>
      </w:r>
    </w:p>
    <w:p w14:paraId="457FCB2C" w14:textId="77777777" w:rsidR="007C1909" w:rsidRDefault="007C1909"/>
    <w:p w14:paraId="52A2279B" w14:textId="77777777" w:rsidR="007C1909" w:rsidRDefault="007C1909">
      <w:r>
        <w:t xml:space="preserve"> </w:t>
      </w:r>
      <w:r>
        <w:rPr>
          <w:b/>
        </w:rPr>
        <w:t xml:space="preserve">Instructor: </w:t>
      </w:r>
      <w:r>
        <w:rPr>
          <w:color w:val="777777"/>
        </w:rPr>
        <w:t xml:space="preserve">[00:03:12] </w:t>
      </w:r>
      <w:r>
        <w:t>[singing]</w:t>
      </w:r>
    </w:p>
    <w:p w14:paraId="31D6503C" w14:textId="77777777" w:rsidR="007C1909" w:rsidRDefault="007C1909"/>
    <w:p w14:paraId="05D0C8FE" w14:textId="77777777" w:rsidR="007C1909" w:rsidRDefault="007C1909">
      <w:r>
        <w:rPr>
          <w:b/>
        </w:rPr>
        <w:t xml:space="preserve">Instructor: </w:t>
      </w:r>
      <w:r>
        <w:rPr>
          <w:color w:val="777777"/>
        </w:rPr>
        <w:t xml:space="preserve">[00:03:16] </w:t>
      </w:r>
      <w:r>
        <w:t>Okay, that's the end of today's content. If you have any questions, please leave more comments. If you like this video, please like and save. I'm Lingchen, bye-bye. [singing]</w:t>
      </w:r>
    </w:p>
    <w:p w14:paraId="35BB7EC8" w14:textId="77777777" w:rsidR="007C1909" w:rsidRDefault="007C1909"/>
    <w:p w14:paraId="74FB9592" w14:textId="77777777" w:rsidR="007C1909" w:rsidRDefault="007C1909">
      <w:r>
        <w:lastRenderedPageBreak/>
        <w:t xml:space="preserve"> </w:t>
      </w:r>
      <w:r>
        <w:rPr>
          <w:b/>
        </w:rPr>
        <w:t xml:space="preserve">Instructor: </w:t>
      </w:r>
      <w:r>
        <w:rPr>
          <w:color w:val="777777"/>
        </w:rPr>
        <w:t xml:space="preserve">[00:04:02] </w:t>
      </w:r>
      <w:r>
        <w:t>[singing]</w:t>
      </w:r>
    </w:p>
    <w:p w14:paraId="72A5F6D9" w14:textId="77777777" w:rsidR="007C1909" w:rsidRDefault="007C1909"/>
    <w:p w14:paraId="63FBE9ED" w14:textId="77777777" w:rsidR="007C1909" w:rsidRDefault="007C1909">
      <w:r>
        <w:t xml:space="preserve"> </w:t>
      </w:r>
      <w:r>
        <w:rPr>
          <w:b/>
        </w:rPr>
        <w:t xml:space="preserve">Instructor: </w:t>
      </w:r>
      <w:r>
        <w:rPr>
          <w:color w:val="777777"/>
        </w:rPr>
        <w:t xml:space="preserve">[00:04:04] </w:t>
      </w:r>
      <w:r>
        <w:t>[singing]</w:t>
      </w:r>
    </w:p>
    <w:p w14:paraId="524A161E" w14:textId="77777777" w:rsidR="007C1909" w:rsidRDefault="007C1909"/>
    <w:p w14:paraId="6F383EC6" w14:textId="77777777" w:rsidR="007C1909" w:rsidRDefault="007C1909">
      <w:pPr>
        <w:pStyle w:val="Heading1"/>
      </w:pPr>
      <w:bookmarkStart w:id="130" w:name="_Toc190637832"/>
      <w:r>
        <w:t>https://www.bilibili.com/video/BV14V411h73i/</w:t>
      </w:r>
      <w:bookmarkEnd w:id="130"/>
    </w:p>
    <w:p w14:paraId="5BCD2C83" w14:textId="77777777" w:rsidR="007C1909" w:rsidRDefault="007C1909">
      <w:r>
        <w:t xml:space="preserve"> </w:t>
      </w:r>
      <w:r>
        <w:rPr>
          <w:b/>
        </w:rPr>
        <w:t xml:space="preserve">Interviewer: </w:t>
      </w:r>
      <w:r>
        <w:rPr>
          <w:color w:val="777777"/>
        </w:rPr>
        <w:t xml:space="preserve">[00:00:00] </w:t>
      </w:r>
      <w:r>
        <w:t>Student, can you sing a song?</w:t>
      </w:r>
    </w:p>
    <w:p w14:paraId="69317DB8" w14:textId="77777777" w:rsidR="007C1909" w:rsidRDefault="007C1909"/>
    <w:p w14:paraId="2AB0FDC5" w14:textId="77777777" w:rsidR="007C1909" w:rsidRDefault="007C1909">
      <w:r>
        <w:t xml:space="preserve"> </w:t>
      </w:r>
      <w:r>
        <w:rPr>
          <w:b/>
        </w:rPr>
        <w:t xml:space="preserve">Speaker2: </w:t>
      </w:r>
      <w:r>
        <w:rPr>
          <w:color w:val="777777"/>
        </w:rPr>
        <w:t xml:space="preserve">[00:00:03] </w:t>
      </w:r>
      <w:r>
        <w:t>No. I have an accent and my voice is not nice.</w:t>
      </w:r>
    </w:p>
    <w:p w14:paraId="6304470E" w14:textId="77777777" w:rsidR="007C1909" w:rsidRDefault="007C1909"/>
    <w:p w14:paraId="3626D1C8" w14:textId="77777777" w:rsidR="007C1909" w:rsidRDefault="007C1909">
      <w:r>
        <w:t xml:space="preserve"> </w:t>
      </w:r>
      <w:r>
        <w:rPr>
          <w:b/>
        </w:rPr>
        <w:t xml:space="preserve">Interviewer: </w:t>
      </w:r>
      <w:r>
        <w:rPr>
          <w:color w:val="777777"/>
        </w:rPr>
        <w:t xml:space="preserve">[00:00:07] </w:t>
      </w:r>
      <w:r>
        <w:t>Student, can you sing a song?</w:t>
      </w:r>
    </w:p>
    <w:p w14:paraId="0A4ABC80" w14:textId="77777777" w:rsidR="007C1909" w:rsidRDefault="007C1909"/>
    <w:p w14:paraId="702E41FB" w14:textId="77777777" w:rsidR="007C1909" w:rsidRDefault="007C1909">
      <w:r>
        <w:t xml:space="preserve"> </w:t>
      </w:r>
      <w:r>
        <w:rPr>
          <w:b/>
        </w:rPr>
        <w:t xml:space="preserve">Speaker3: </w:t>
      </w:r>
      <w:r>
        <w:rPr>
          <w:color w:val="777777"/>
        </w:rPr>
        <w:t xml:space="preserve">[00:00:10] </w:t>
      </w:r>
      <w:r>
        <w:t>No, no, I lost my girlfriend last time because of my singing. I don’t want to sing anymore.</w:t>
      </w:r>
    </w:p>
    <w:p w14:paraId="39A61EF6" w14:textId="77777777" w:rsidR="007C1909" w:rsidRDefault="007C1909"/>
    <w:p w14:paraId="34FEA90C" w14:textId="77777777" w:rsidR="007C1909" w:rsidRDefault="007C1909">
      <w:r>
        <w:t xml:space="preserve"> </w:t>
      </w:r>
      <w:r>
        <w:rPr>
          <w:b/>
        </w:rPr>
        <w:t xml:space="preserve">Interviewer: </w:t>
      </w:r>
      <w:r>
        <w:rPr>
          <w:color w:val="777777"/>
        </w:rPr>
        <w:t xml:space="preserve">[00:00:16] </w:t>
      </w:r>
      <w:r>
        <w:t>Student, can you sing a song? .</w:t>
      </w:r>
    </w:p>
    <w:p w14:paraId="28A7F77E" w14:textId="77777777" w:rsidR="007C1909" w:rsidRDefault="007C1909"/>
    <w:p w14:paraId="4ECE7736" w14:textId="77777777" w:rsidR="007C1909" w:rsidRDefault="007C1909">
      <w:r>
        <w:rPr>
          <w:b/>
        </w:rPr>
        <w:t xml:space="preserve">Speaker4: </w:t>
      </w:r>
      <w:r>
        <w:rPr>
          <w:color w:val="777777"/>
        </w:rPr>
        <w:t xml:space="preserve">[00:00:21] </w:t>
      </w:r>
      <w:r>
        <w:t>Tsk, what? .</w:t>
      </w:r>
    </w:p>
    <w:p w14:paraId="61C035AC" w14:textId="77777777" w:rsidR="007C1909" w:rsidRDefault="007C1909"/>
    <w:p w14:paraId="25D7E645" w14:textId="77777777" w:rsidR="007C1909" w:rsidRDefault="007C1909">
      <w:r>
        <w:t xml:space="preserve"> </w:t>
      </w:r>
      <w:r>
        <w:rPr>
          <w:b/>
        </w:rPr>
        <w:t xml:space="preserve">Interviewer: </w:t>
      </w:r>
      <w:r>
        <w:rPr>
          <w:color w:val="777777"/>
        </w:rPr>
        <w:t xml:space="preserve">[00:00:22] </w:t>
      </w:r>
      <w:r>
        <w:t>Classmate? Can you sing a song? [speaker 4 flicks hand at speaker 1]</w:t>
      </w:r>
    </w:p>
    <w:p w14:paraId="66A9B649" w14:textId="77777777" w:rsidR="007C1909" w:rsidRDefault="007C1909"/>
    <w:p w14:paraId="17C30AD4" w14:textId="77777777" w:rsidR="007C1909" w:rsidRDefault="007C1909">
      <w:r>
        <w:t xml:space="preserve"> </w:t>
      </w:r>
      <w:r>
        <w:rPr>
          <w:b/>
        </w:rPr>
        <w:t xml:space="preserve">Instructor: </w:t>
      </w:r>
      <w:r>
        <w:rPr>
          <w:color w:val="777777"/>
        </w:rPr>
        <w:t xml:space="preserve">[00:00:32] </w:t>
      </w:r>
      <w:r>
        <w:t>Hello, everyone. [onscreen: Yue-Er Vocal Music Qiqi—Systematic Instruction That’s Easy to Understand] I am Qiqi, the vocal teacher who will teach you how to sing today. The most common problem I have encountered in the vocal teaching process over the years is that students feel that their voices or their timbre are not good, and they dare not open their mouths to sing. But in fact, did you know that each of our voices can become better through acquired training? For example, just like the character actors we like, they have a lot of great-sounding and varied voices, and can also master many types of roles. For example:</w:t>
      </w:r>
    </w:p>
    <w:p w14:paraId="3083279B" w14:textId="77777777" w:rsidR="007C1909" w:rsidRDefault="007C1909"/>
    <w:p w14:paraId="32932ED0" w14:textId="77777777" w:rsidR="007C1909" w:rsidRDefault="007C1909">
      <w:r>
        <w:rPr>
          <w:b/>
        </w:rPr>
        <w:t xml:space="preserve">Speaker6: </w:t>
      </w:r>
      <w:r>
        <w:rPr>
          <w:color w:val="777777"/>
        </w:rPr>
        <w:t xml:space="preserve">[00:01:02] </w:t>
      </w:r>
      <w:r>
        <w:t>[Japanese video snippet 1]</w:t>
      </w:r>
    </w:p>
    <w:p w14:paraId="5377C2AB" w14:textId="77777777" w:rsidR="007C1909" w:rsidRDefault="007C1909"/>
    <w:p w14:paraId="3474038C" w14:textId="77777777" w:rsidR="007C1909" w:rsidRDefault="007C1909">
      <w:r>
        <w:rPr>
          <w:b/>
        </w:rPr>
        <w:t xml:space="preserve">Speaker7: </w:t>
      </w:r>
      <w:r>
        <w:rPr>
          <w:color w:val="777777"/>
        </w:rPr>
        <w:t xml:space="preserve">[00:01:09] </w:t>
      </w:r>
      <w:r>
        <w:t>[Japanese video snippet 2]</w:t>
      </w:r>
    </w:p>
    <w:p w14:paraId="61B8DB23" w14:textId="77777777" w:rsidR="007C1909" w:rsidRDefault="007C1909"/>
    <w:p w14:paraId="0BBBC049" w14:textId="77777777" w:rsidR="007C1909" w:rsidRDefault="007C1909">
      <w:r>
        <w:rPr>
          <w:b/>
        </w:rPr>
        <w:t xml:space="preserve">Speaker8: </w:t>
      </w:r>
      <w:r>
        <w:rPr>
          <w:color w:val="777777"/>
        </w:rPr>
        <w:t xml:space="preserve">[00:01:15] </w:t>
      </w:r>
      <w:r>
        <w:t>[Japanese video snippet 3]</w:t>
      </w:r>
    </w:p>
    <w:p w14:paraId="3CCC5995" w14:textId="77777777" w:rsidR="007C1909" w:rsidRDefault="007C1909"/>
    <w:p w14:paraId="0695714A" w14:textId="77777777" w:rsidR="007C1909" w:rsidRDefault="007C1909">
      <w:r>
        <w:rPr>
          <w:b/>
        </w:rPr>
        <w:t xml:space="preserve">Instructor: </w:t>
      </w:r>
      <w:r>
        <w:rPr>
          <w:color w:val="777777"/>
        </w:rPr>
        <w:t xml:space="preserve">[00:01:18] </w:t>
      </w:r>
      <w:r>
        <w:t xml:space="preserve">The state of each voice is actually different. Everyone is influenced by dialects or speaking habits, and often forms a less correct way of speaking. For example, your voice is dry and flat, or when you speak, you voice is very nasal. Many people speak in a muffled voice, while some people like to speak like this. [demonstrating] If you are offended, you can type a 1 on the public screen. OK, if you want to make the voice sound gentler and the timbre more pleasant, the first point is to increase the breath, including increasing the breath when we speak. </w:t>
      </w:r>
      <w:r>
        <w:lastRenderedPageBreak/>
        <w:t>Let's try a line from a script. How does the line go? It's uh, [demonstrating] welcome everyone to your moon, my heart, welcome everyone to your moon, my heart. I am a good man, I am Zeng Xiaoxian. [normal voice] This kind of voice will also sound gentler, not to mention when it’s used in a song. Many of us are too dry and white when singing, like this.</w:t>
      </w:r>
    </w:p>
    <w:p w14:paraId="2E27D44A" w14:textId="77777777" w:rsidR="007C1909" w:rsidRDefault="007C1909"/>
    <w:p w14:paraId="4907DB65" w14:textId="77777777" w:rsidR="007C1909" w:rsidRDefault="007C1909">
      <w:r>
        <w:rPr>
          <w:color w:val="777777"/>
        </w:rPr>
        <w:t xml:space="preserve">[00:02:15] </w:t>
      </w:r>
      <w:r>
        <w:t>[onscreen: Too dry demonstration] [singing]</w:t>
      </w:r>
    </w:p>
    <w:p w14:paraId="4D789A97" w14:textId="77777777" w:rsidR="007C1909" w:rsidRDefault="007C1909"/>
    <w:p w14:paraId="26CF7816" w14:textId="77777777" w:rsidR="007C1909" w:rsidRDefault="007C1909">
      <w:r>
        <w:t xml:space="preserve"> </w:t>
      </w:r>
      <w:r>
        <w:rPr>
          <w:b/>
        </w:rPr>
        <w:t xml:space="preserve">Instructor: </w:t>
      </w:r>
      <w:r>
        <w:rPr>
          <w:color w:val="777777"/>
        </w:rPr>
        <w:t xml:space="preserve">[00:02:29] </w:t>
      </w:r>
      <w:r>
        <w:t>Does it sound nice? Gentle? If we add a little bit of breath into the song, it will be like this.</w:t>
      </w:r>
    </w:p>
    <w:p w14:paraId="003EA6AF" w14:textId="77777777" w:rsidR="007C1909" w:rsidRDefault="007C1909"/>
    <w:p w14:paraId="7E8D2E02" w14:textId="77777777" w:rsidR="007C1909" w:rsidRDefault="007C1909">
      <w:r>
        <w:t xml:space="preserve"> </w:t>
      </w:r>
      <w:r>
        <w:rPr>
          <w:b/>
        </w:rPr>
        <w:t xml:space="preserve">Instructor: </w:t>
      </w:r>
      <w:r>
        <w:rPr>
          <w:color w:val="777777"/>
        </w:rPr>
        <w:t xml:space="preserve">[00:02:39] </w:t>
      </w:r>
      <w:r>
        <w:t>[onscreen: Correct demonstration] [singing]</w:t>
      </w:r>
    </w:p>
    <w:p w14:paraId="092B09E7" w14:textId="77777777" w:rsidR="007C1909" w:rsidRDefault="007C1909"/>
    <w:p w14:paraId="5327987E" w14:textId="77777777" w:rsidR="007C1909" w:rsidRDefault="007C1909">
      <w:r>
        <w:t xml:space="preserve"> </w:t>
      </w:r>
      <w:r>
        <w:rPr>
          <w:b/>
        </w:rPr>
        <w:t xml:space="preserve">Instructor: </w:t>
      </w:r>
      <w:r>
        <w:rPr>
          <w:color w:val="777777"/>
        </w:rPr>
        <w:t xml:space="preserve">[00:02:41] </w:t>
      </w:r>
      <w:r>
        <w:t>[singing]</w:t>
      </w:r>
    </w:p>
    <w:p w14:paraId="3111EEBE" w14:textId="77777777" w:rsidR="007C1909" w:rsidRDefault="007C1909"/>
    <w:p w14:paraId="1800C81E" w14:textId="77777777" w:rsidR="007C1909" w:rsidRDefault="007C1909">
      <w:r>
        <w:rPr>
          <w:b/>
        </w:rPr>
        <w:t xml:space="preserve">Instructor: </w:t>
      </w:r>
      <w:r>
        <w:rPr>
          <w:color w:val="777777"/>
        </w:rPr>
        <w:t xml:space="preserve">[00:03:06] </w:t>
      </w:r>
      <w:r>
        <w:t>The best sound is actually with some breath. OK, of course, if we want to master this, what should we pay attention to? First, find a “ha” sound full of breath, because ha, it is a better sound for delivering breath! When you make the ha sound, you can clearly feel the beginning of the airflow. Also, after learning this step, your singing may become like this.</w:t>
      </w:r>
    </w:p>
    <w:p w14:paraId="7109D93F" w14:textId="77777777" w:rsidR="007C1909" w:rsidRDefault="007C1909"/>
    <w:p w14:paraId="21E0487D" w14:textId="77777777" w:rsidR="007C1909" w:rsidRDefault="007C1909">
      <w:r>
        <w:t xml:space="preserve"> </w:t>
      </w:r>
      <w:r>
        <w:rPr>
          <w:b/>
        </w:rPr>
        <w:t xml:space="preserve">Instructor: </w:t>
      </w:r>
      <w:r>
        <w:rPr>
          <w:color w:val="777777"/>
        </w:rPr>
        <w:t xml:space="preserve">[00:03:34] </w:t>
      </w:r>
      <w:r>
        <w:t>[onscreen: Too much breath] [singing]</w:t>
      </w:r>
    </w:p>
    <w:p w14:paraId="3449ADF7" w14:textId="77777777" w:rsidR="007C1909" w:rsidRDefault="007C1909"/>
    <w:p w14:paraId="09A3AC4F" w14:textId="77777777" w:rsidR="007C1909" w:rsidRDefault="007C1909">
      <w:r>
        <w:t xml:space="preserve"> </w:t>
      </w:r>
      <w:r>
        <w:rPr>
          <w:b/>
        </w:rPr>
        <w:t xml:space="preserve">Instructor: </w:t>
      </w:r>
      <w:r>
        <w:rPr>
          <w:color w:val="777777"/>
        </w:rPr>
        <w:t xml:space="preserve">[00:03:49] </w:t>
      </w:r>
      <w:r>
        <w:t>[singing]</w:t>
      </w:r>
    </w:p>
    <w:p w14:paraId="6716026D" w14:textId="77777777" w:rsidR="007C1909" w:rsidRDefault="007C1909"/>
    <w:p w14:paraId="5268047C" w14:textId="77777777" w:rsidR="007C1909" w:rsidRDefault="007C1909">
      <w:r>
        <w:t xml:space="preserve"> </w:t>
      </w:r>
      <w:r>
        <w:rPr>
          <w:b/>
        </w:rPr>
        <w:t xml:space="preserve">Instructor: </w:t>
      </w:r>
      <w:r>
        <w:rPr>
          <w:color w:val="777777"/>
        </w:rPr>
        <w:t xml:space="preserve">[00:03:52] </w:t>
      </w:r>
      <w:r>
        <w:t>[singing] [onscreen: Dead]</w:t>
      </w:r>
    </w:p>
    <w:p w14:paraId="7B80F0AB" w14:textId="77777777" w:rsidR="007C1909" w:rsidRDefault="007C1909"/>
    <w:p w14:paraId="1C9DD858" w14:textId="77777777" w:rsidR="007C1909" w:rsidRDefault="007C1909">
      <w:r>
        <w:rPr>
          <w:b/>
        </w:rPr>
        <w:t xml:space="preserve">Instructor: </w:t>
      </w:r>
      <w:r>
        <w:rPr>
          <w:color w:val="777777"/>
        </w:rPr>
        <w:t xml:space="preserve">[00:04:03] </w:t>
      </w:r>
      <w:r>
        <w:t>That's because there is no control. This is also bad. If you want the sound to have breath but not be too weak, we can switch to the “Yi” sound in the second half of the "Ha". [onscreen: Yi] This is because Yi is relatively more focused.</w:t>
      </w:r>
    </w:p>
    <w:p w14:paraId="6E816422" w14:textId="77777777" w:rsidR="007C1909" w:rsidRDefault="007C1909"/>
    <w:p w14:paraId="74EB6715" w14:textId="77777777" w:rsidR="007C1909" w:rsidRDefault="007C1909">
      <w:r>
        <w:t xml:space="preserve"> </w:t>
      </w:r>
      <w:r>
        <w:rPr>
          <w:b/>
        </w:rPr>
        <w:t xml:space="preserve">Instructor: </w:t>
      </w:r>
      <w:r>
        <w:rPr>
          <w:color w:val="777777"/>
        </w:rPr>
        <w:t xml:space="preserve">[00:04:23] </w:t>
      </w:r>
      <w:r>
        <w:t>[onscreen: Yi sound demonstration] [singing]</w:t>
      </w:r>
    </w:p>
    <w:p w14:paraId="05DE7EDA" w14:textId="77777777" w:rsidR="007C1909" w:rsidRDefault="007C1909"/>
    <w:p w14:paraId="43B52C2A" w14:textId="77777777" w:rsidR="007C1909" w:rsidRDefault="007C1909">
      <w:r>
        <w:rPr>
          <w:b/>
        </w:rPr>
        <w:t xml:space="preserve">Instructor: </w:t>
      </w:r>
      <w:r>
        <w:rPr>
          <w:color w:val="777777"/>
        </w:rPr>
        <w:t xml:space="preserve">[00:04:33] </w:t>
      </w:r>
      <w:r>
        <w:t xml:space="preserve">So this practice method will not put too much pressure on our voice, and it can help us feel the sense of the breath naturally. [onscreen: The second point for breath improvement] [onscreen: Slow down the tempo] Slow down the tempo. Many of us speak too fast, including myself sometimes. I can't help but speak too fast, like hey, [audio speed increased] What are you doing? Have you eaten yet? It's your turn, come quickly. But did you understand what I just said? If you understood, please add a 1 on the public screen. Okay, we should not speak so quickly, our mouths are not rented, right? There is no hurry to return them. So we can try to slow down a little bit to say the sentences, and the overall feeling will become: hey, what are you doing? Have you eaten yet? Hey, there’s Shaxian food downstairs, come quickly! The overall feeling will be more natural, and others will be </w:t>
      </w:r>
      <w:r>
        <w:lastRenderedPageBreak/>
        <w:t>more able to understand what you are saying. So we should slow down the tempo, use more breath, and bring it into the song. What is the effect? It becomes very obvious.</w:t>
      </w:r>
    </w:p>
    <w:p w14:paraId="186C1F3A" w14:textId="77777777" w:rsidR="007C1909" w:rsidRDefault="007C1909"/>
    <w:p w14:paraId="06F6B0FE" w14:textId="77777777" w:rsidR="007C1909" w:rsidRDefault="007C1909">
      <w:r>
        <w:rPr>
          <w:b/>
        </w:rPr>
        <w:t xml:space="preserve">Instructor: </w:t>
      </w:r>
      <w:r>
        <w:rPr>
          <w:color w:val="777777"/>
        </w:rPr>
        <w:t xml:space="preserve">[00:05:32] </w:t>
      </w:r>
      <w:r>
        <w:t>[singing]</w:t>
      </w:r>
    </w:p>
    <w:p w14:paraId="40F0A73D" w14:textId="77777777" w:rsidR="007C1909" w:rsidRDefault="007C1909"/>
    <w:p w14:paraId="6B4C9404" w14:textId="77777777" w:rsidR="007C1909" w:rsidRDefault="007C1909">
      <w:r>
        <w:t xml:space="preserve"> </w:t>
      </w:r>
      <w:r>
        <w:rPr>
          <w:b/>
        </w:rPr>
        <w:t xml:space="preserve">Instructor: </w:t>
      </w:r>
      <w:r>
        <w:rPr>
          <w:color w:val="777777"/>
        </w:rPr>
        <w:t xml:space="preserve">[00:06:10] </w:t>
      </w:r>
      <w:r>
        <w:t>Okay, that’s all for this video. If you have any questions, you can leave them below the video or send me a private message. If you think this video is good, Remember to follow three with one click. I am Qiqi. See you next time. Byebye. What are you doing? Have you eaten? There’s Shaxian food downstairs!</w:t>
      </w:r>
    </w:p>
    <w:p w14:paraId="73D75AE1" w14:textId="77777777" w:rsidR="007C1909" w:rsidRDefault="007C1909"/>
    <w:p w14:paraId="303E75AF" w14:textId="77777777" w:rsidR="007C1909" w:rsidRDefault="007C1909">
      <w:pPr>
        <w:pStyle w:val="Heading1"/>
      </w:pPr>
      <w:bookmarkStart w:id="131" w:name="_Toc190637833"/>
      <w:r>
        <w:t>https://www.bilibili.com/video/BV1d4411r7CU/</w:t>
      </w:r>
      <w:bookmarkEnd w:id="131"/>
    </w:p>
    <w:p w14:paraId="67357CCF" w14:textId="77777777" w:rsidR="007C1909" w:rsidRDefault="007C1909">
      <w:r>
        <w:t xml:space="preserve"> </w:t>
      </w:r>
      <w:r>
        <w:rPr>
          <w:color w:val="777777"/>
        </w:rPr>
        <w:t xml:space="preserve">[00:00:02] </w:t>
      </w:r>
      <w:r>
        <w:t>[audio-accelerated singing] [onscreen: Yue-Er Vocal Music: Jason's Little Classroom] Hello, everyone. I am Teacher Jason. I believe many of you have experienced this when singing.</w:t>
      </w:r>
    </w:p>
    <w:p w14:paraId="0A0200EC" w14:textId="77777777" w:rsidR="007C1909" w:rsidRDefault="007C1909"/>
    <w:p w14:paraId="09EA0A8C" w14:textId="77777777" w:rsidR="007C1909" w:rsidRDefault="007C1909">
      <w:r>
        <w:t xml:space="preserve"> </w:t>
      </w:r>
      <w:r>
        <w:rPr>
          <w:b/>
        </w:rPr>
        <w:t xml:space="preserve">Instructor: </w:t>
      </w:r>
      <w:r>
        <w:rPr>
          <w:color w:val="777777"/>
        </w:rPr>
        <w:t xml:space="preserve">[00:00:25] </w:t>
      </w:r>
      <w:r>
        <w:t>What about the same situation as me just now? When you sing a high note, you naturally squeeze your voice, right? Then what? Embarrassment: the voice cracks. What if you have the following three problems I mentioned? Please give me a 1 in the bullet comments. Take a look. Did you get hit? The first point is the throat. When you’re singing, you will find that it will become tighter and tighter as you sing.</w:t>
      </w:r>
    </w:p>
    <w:p w14:paraId="72A341CC" w14:textId="77777777" w:rsidR="007C1909" w:rsidRDefault="007C1909"/>
    <w:p w14:paraId="7C201E00" w14:textId="77777777" w:rsidR="007C1909" w:rsidRDefault="007C1909">
      <w:r>
        <w:t xml:space="preserve"> </w:t>
      </w:r>
      <w:r>
        <w:rPr>
          <w:b/>
        </w:rPr>
        <w:t xml:space="preserve">Instructor: </w:t>
      </w:r>
      <w:r>
        <w:rPr>
          <w:color w:val="777777"/>
        </w:rPr>
        <w:t xml:space="preserve">[00:00:45] </w:t>
      </w:r>
      <w:r>
        <w:t>[onscreen: Problem 1] [singing]</w:t>
      </w:r>
    </w:p>
    <w:p w14:paraId="772BDF9B" w14:textId="77777777" w:rsidR="007C1909" w:rsidRDefault="007C1909"/>
    <w:p w14:paraId="692E3604" w14:textId="77777777" w:rsidR="007C1909" w:rsidRDefault="007C1909">
      <w:r>
        <w:rPr>
          <w:b/>
        </w:rPr>
        <w:t xml:space="preserve">Instructor: </w:t>
      </w:r>
      <w:r>
        <w:rPr>
          <w:color w:val="777777"/>
        </w:rPr>
        <w:t xml:space="preserve">[00:00:53] </w:t>
      </w:r>
      <w:r>
        <w:t>The second one is, it’s fine when I sing the middle and low notes, but when it comes to the high notes, my voice cracks.</w:t>
      </w:r>
    </w:p>
    <w:p w14:paraId="2CDB2945" w14:textId="77777777" w:rsidR="007C1909" w:rsidRDefault="007C1909"/>
    <w:p w14:paraId="6ECB1288" w14:textId="77777777" w:rsidR="007C1909" w:rsidRDefault="007C1909">
      <w:r>
        <w:t xml:space="preserve"> </w:t>
      </w:r>
      <w:r>
        <w:rPr>
          <w:b/>
        </w:rPr>
        <w:t xml:space="preserve">Instructor: </w:t>
      </w:r>
      <w:r>
        <w:rPr>
          <w:color w:val="777777"/>
        </w:rPr>
        <w:t xml:space="preserve">[00:01:00] </w:t>
      </w:r>
      <w:r>
        <w:t>[onscreen: Problem 2] [singing]</w:t>
      </w:r>
    </w:p>
    <w:p w14:paraId="7F92DCC5" w14:textId="77777777" w:rsidR="007C1909" w:rsidRDefault="007C1909"/>
    <w:p w14:paraId="402C6B07" w14:textId="77777777" w:rsidR="007C1909" w:rsidRDefault="007C1909">
      <w:r>
        <w:t xml:space="preserve"> </w:t>
      </w:r>
      <w:r>
        <w:rPr>
          <w:b/>
        </w:rPr>
        <w:t xml:space="preserve">Instructor: </w:t>
      </w:r>
      <w:r>
        <w:rPr>
          <w:color w:val="777777"/>
        </w:rPr>
        <w:t xml:space="preserve">[00:01:03] </w:t>
      </w:r>
      <w:r>
        <w:t>[onscreen: Question 3] The third one is that the sound becomes weaker and weaker as you sing, especially the high notes.</w:t>
      </w:r>
    </w:p>
    <w:p w14:paraId="0312AFF5" w14:textId="77777777" w:rsidR="007C1909" w:rsidRDefault="007C1909"/>
    <w:p w14:paraId="7EF4F742" w14:textId="77777777" w:rsidR="007C1909" w:rsidRDefault="007C1909">
      <w:r>
        <w:t xml:space="preserve"> </w:t>
      </w:r>
      <w:r>
        <w:rPr>
          <w:b/>
        </w:rPr>
        <w:t xml:space="preserve">Instructor: </w:t>
      </w:r>
      <w:r>
        <w:rPr>
          <w:color w:val="777777"/>
        </w:rPr>
        <w:t xml:space="preserve">[00:01:09] </w:t>
      </w:r>
      <w:r>
        <w:t>[singing]</w:t>
      </w:r>
    </w:p>
    <w:p w14:paraId="16BE9418" w14:textId="77777777" w:rsidR="007C1909" w:rsidRDefault="007C1909"/>
    <w:p w14:paraId="28442387" w14:textId="77777777" w:rsidR="007C1909" w:rsidRDefault="007C1909">
      <w:r>
        <w:rPr>
          <w:b/>
        </w:rPr>
        <w:t xml:space="preserve">Instructor: </w:t>
      </w:r>
      <w:r>
        <w:rPr>
          <w:color w:val="777777"/>
        </w:rPr>
        <w:t xml:space="preserve">[00:01:23] </w:t>
      </w:r>
      <w:r>
        <w:t>Okay, now I'm going to ask you a question. Do you always feel that your jaw is very tight when you sing and you’re squeezing your voice? If you have this problem, please give me a one. I don't care what you think, I only care what I think. Please listen to me, okay? Ones, all the ones? All the ones done! Today, I'm going to teach you some good ways to relax your jaw and stop you from singing only with your throat! It's very simple and practical, and you can learn it right away! First of all, the first method is, I found that many people's jaws are very tight when they sing, just like me.</w:t>
      </w:r>
    </w:p>
    <w:p w14:paraId="5913BE78" w14:textId="77777777" w:rsidR="007C1909" w:rsidRDefault="007C1909"/>
    <w:p w14:paraId="657EE5EC" w14:textId="77777777" w:rsidR="007C1909" w:rsidRDefault="007C1909">
      <w:r>
        <w:lastRenderedPageBreak/>
        <w:t xml:space="preserve"> </w:t>
      </w:r>
      <w:r>
        <w:rPr>
          <w:b/>
        </w:rPr>
        <w:t xml:space="preserve">Instructor: </w:t>
      </w:r>
      <w:r>
        <w:rPr>
          <w:color w:val="777777"/>
        </w:rPr>
        <w:t xml:space="preserve">[00:01:59] </w:t>
      </w:r>
      <w:r>
        <w:t>[singing]</w:t>
      </w:r>
    </w:p>
    <w:p w14:paraId="504770E4" w14:textId="77777777" w:rsidR="007C1909" w:rsidRDefault="007C1909"/>
    <w:p w14:paraId="5FC2B2B8" w14:textId="77777777" w:rsidR="007C1909" w:rsidRDefault="007C1909">
      <w:r>
        <w:rPr>
          <w:b/>
        </w:rPr>
        <w:t xml:space="preserve">Instructor: </w:t>
      </w:r>
      <w:r>
        <w:rPr>
          <w:color w:val="777777"/>
        </w:rPr>
        <w:t xml:space="preserve">[00:02:05] </w:t>
      </w:r>
      <w:r>
        <w:t>Okay, let's open our jaws first, and try it out. How do we open our jaws? There should be a small depression next to the ears, like this, and when it’s there, that means the jaws are open. Then, move your jaw left and right as you sing. [onscreen: demonstration] Let's start by making sounds: [making ng sounds] Okay, this way your voice will sound more relaxed. Then we'll sing.</w:t>
      </w:r>
    </w:p>
    <w:p w14:paraId="4B4F1928" w14:textId="77777777" w:rsidR="007C1909" w:rsidRDefault="007C1909"/>
    <w:p w14:paraId="3484E4FB" w14:textId="77777777" w:rsidR="007C1909" w:rsidRDefault="007C1909">
      <w:r>
        <w:t xml:space="preserve"> </w:t>
      </w:r>
      <w:r>
        <w:rPr>
          <w:b/>
        </w:rPr>
        <w:t xml:space="preserve">Instructor: </w:t>
      </w:r>
      <w:r>
        <w:rPr>
          <w:color w:val="777777"/>
        </w:rPr>
        <w:t xml:space="preserve">[00:02:33] </w:t>
      </w:r>
      <w:r>
        <w:t>[singing on ng] Okay?</w:t>
      </w:r>
    </w:p>
    <w:p w14:paraId="695135AA" w14:textId="77777777" w:rsidR="007C1909" w:rsidRDefault="007C1909"/>
    <w:p w14:paraId="6B84BBB5" w14:textId="77777777" w:rsidR="007C1909" w:rsidRDefault="007C1909">
      <w:r>
        <w:t xml:space="preserve"> </w:t>
      </w:r>
      <w:r>
        <w:rPr>
          <w:b/>
        </w:rPr>
        <w:t xml:space="preserve">Instructor: </w:t>
      </w:r>
      <w:r>
        <w:rPr>
          <w:color w:val="777777"/>
        </w:rPr>
        <w:t xml:space="preserve">[00:02:49] </w:t>
      </w:r>
      <w:r>
        <w:t>Next, let’s take a look at JJ Lin. What does his jaw look like when he is singing?</w:t>
      </w:r>
    </w:p>
    <w:p w14:paraId="5E21FFBF" w14:textId="77777777" w:rsidR="007C1909" w:rsidRDefault="007C1909"/>
    <w:p w14:paraId="595D18ED" w14:textId="77777777" w:rsidR="007C1909" w:rsidRDefault="007C1909">
      <w:r>
        <w:rPr>
          <w:b/>
        </w:rPr>
        <w:t xml:space="preserve">JJ Lin: </w:t>
      </w:r>
      <w:r>
        <w:rPr>
          <w:color w:val="777777"/>
        </w:rPr>
        <w:t xml:space="preserve">[00:02:55] </w:t>
      </w:r>
      <w:r>
        <w:t xml:space="preserve">[singing] </w:t>
      </w:r>
    </w:p>
    <w:p w14:paraId="6392346E" w14:textId="77777777" w:rsidR="007C1909" w:rsidRDefault="007C1909"/>
    <w:p w14:paraId="7AF25538" w14:textId="77777777" w:rsidR="007C1909" w:rsidRDefault="007C1909">
      <w:r>
        <w:rPr>
          <w:b/>
        </w:rPr>
        <w:t xml:space="preserve">JJ Lin: </w:t>
      </w:r>
      <w:r>
        <w:rPr>
          <w:color w:val="777777"/>
        </w:rPr>
        <w:t xml:space="preserve">[00:03:02] </w:t>
      </w:r>
      <w:r>
        <w:t>[singing]</w:t>
      </w:r>
    </w:p>
    <w:p w14:paraId="3DBC4FD0" w14:textId="77777777" w:rsidR="007C1909" w:rsidRDefault="007C1909"/>
    <w:p w14:paraId="7C4EABCF" w14:textId="77777777" w:rsidR="007C1909" w:rsidRDefault="007C1909">
      <w:r>
        <w:rPr>
          <w:b/>
        </w:rPr>
        <w:t xml:space="preserve">Instructor: </w:t>
      </w:r>
      <w:r>
        <w:rPr>
          <w:color w:val="777777"/>
        </w:rPr>
        <w:t xml:space="preserve">[00:03:11] </w:t>
      </w:r>
      <w:r>
        <w:t xml:space="preserve">Okay, you will find that his jaw movement is very obvious. So we can also practice relaxing the jaw to sing. Usually, it is best to not chew things too often, such as betel nuts, chewing gum, etc., because it will make your masseter muscles larger, and then increase the tension of the muscles on the sides of both your cheeks, which is not conducive to relaxing your jaw. Understand? The second </w:t>
      </w:r>
      <w:r>
        <w:lastRenderedPageBreak/>
        <w:t>method is called the water singing method. We can try to sip and hold a mouthful of water. Remember, we only need to hold a little bit, a small mouthful, you know, if you sip too much, I am afraid that you accidentally choke. Then, after sipping, we lift our heads up, a little bit, to prevent the water from leaking out. Otherwise, all the saliva will leak out. Then, we start to find the sound producing position to try. OK! [singing ah] Remember to use your breath to push the sound upward, and then we sing in this way.</w:t>
      </w:r>
    </w:p>
    <w:p w14:paraId="71222ED0" w14:textId="77777777" w:rsidR="007C1909" w:rsidRDefault="007C1909"/>
    <w:p w14:paraId="476AE343" w14:textId="77777777" w:rsidR="007C1909" w:rsidRDefault="007C1909">
      <w:r>
        <w:rPr>
          <w:b/>
        </w:rPr>
        <w:t xml:space="preserve">Instructor: </w:t>
      </w:r>
      <w:r>
        <w:rPr>
          <w:color w:val="777777"/>
        </w:rPr>
        <w:t xml:space="preserve">[00:04:18] </w:t>
      </w:r>
      <w:r>
        <w:t>[singing]</w:t>
      </w:r>
    </w:p>
    <w:p w14:paraId="6A9D6B5C" w14:textId="77777777" w:rsidR="007C1909" w:rsidRDefault="007C1909"/>
    <w:p w14:paraId="342CA973" w14:textId="77777777" w:rsidR="007C1909" w:rsidRDefault="007C1909">
      <w:r>
        <w:rPr>
          <w:b/>
        </w:rPr>
        <w:t xml:space="preserve">Instructor: </w:t>
      </w:r>
      <w:r>
        <w:rPr>
          <w:color w:val="777777"/>
        </w:rPr>
        <w:t xml:space="preserve">[00:04:49] </w:t>
      </w:r>
      <w:r>
        <w:t>Okay, this is the consequence of sipping and holding too much water. Okay. Finally, I want to remind you all that you must use the proper breath to practice the above exercises. If you don’t know how to use abdominal breathing, I suggest you learn the basics of breathing from a systematic course of learning first! [onscreen: If you like this video, please like, add coins, and follow us for more exciting content!] That’s all for today. If you like this video, please remember to give me the three follows! I am Teacher Jason, bye!</w:t>
      </w:r>
    </w:p>
    <w:p w14:paraId="306D7260" w14:textId="77777777" w:rsidR="007C1909" w:rsidRDefault="007C1909"/>
    <w:p w14:paraId="71C99F4B" w14:textId="77777777" w:rsidR="007C1909" w:rsidRDefault="007C1909">
      <w:r>
        <w:t xml:space="preserve"> </w:t>
      </w:r>
      <w:r>
        <w:rPr>
          <w:b/>
        </w:rPr>
        <w:t xml:space="preserve">Instructor: </w:t>
      </w:r>
      <w:r>
        <w:rPr>
          <w:color w:val="777777"/>
        </w:rPr>
        <w:t xml:space="preserve">[00:05:20] </w:t>
      </w:r>
      <w:r>
        <w:t>[singing]</w:t>
      </w:r>
    </w:p>
    <w:p w14:paraId="5EF0F8F4" w14:textId="77777777" w:rsidR="007C1909" w:rsidRDefault="007C1909"/>
    <w:p w14:paraId="1EB757AC" w14:textId="77777777" w:rsidR="007C1909" w:rsidRDefault="007C1909">
      <w:pPr>
        <w:pStyle w:val="Heading1"/>
      </w:pPr>
      <w:bookmarkStart w:id="132" w:name="_Toc190637834"/>
      <w:r>
        <w:lastRenderedPageBreak/>
        <w:t>https://www.bilibili.com/video/BV1q3411b7FS/</w:t>
      </w:r>
      <w:bookmarkEnd w:id="132"/>
    </w:p>
    <w:p w14:paraId="7AAB3656" w14:textId="77777777" w:rsidR="007C1909" w:rsidRDefault="007C1909">
      <w:r>
        <w:rPr>
          <w:b/>
        </w:rPr>
        <w:t xml:space="preserve">Instructor: </w:t>
      </w:r>
      <w:r>
        <w:rPr>
          <w:color w:val="777777"/>
        </w:rPr>
        <w:t xml:space="preserve">[00:00:00] </w:t>
      </w:r>
      <w:r>
        <w:t>[onscreen: Yunjie Music Classroom] There is an eternal hot topic in singing, and it is also a problem that every student will encounter, that is — dandandan — the problem of high notes, right? I believe that countless students like high notes and want to learn high notes, but why is it that when the high notes enter your mouth, they are all [singing] weak, and they all feel like they are high notes being sung in falsetto. So how should we solve this? Today, Teacher Meng will tell you: [onscreen: Three steps to easily solve this] Just three steps can easily help you solve the problem of singing high notes with falsetto, and the last one is the most important! You can save the video and practice with me every day! [onscreen: 1. Vocal cord closure ability is not up to par] First of all, the habit of using falsetto to sing high notes is because your vocal cord closure ability is not up to par. Are you afraid of your voice cracking? Are you afraid of straining your throat? Are you afraid of discomfort in your throat? So the throat, if it’s habitually not exerting energy, [singing] the sound will naturally be weak. So the first exercise we are going to practice is the vocal cord closure training, which strengthens your vocal cord control ability, including the strength of the muscles on both sides of the vocal cord. We can make the leh sound and sing with the piano along the scale. [singing leh]</w:t>
      </w:r>
    </w:p>
    <w:p w14:paraId="1550896D" w14:textId="77777777" w:rsidR="007C1909" w:rsidRDefault="007C1909"/>
    <w:p w14:paraId="4DB4E65A" w14:textId="77777777" w:rsidR="007C1909" w:rsidRDefault="007C1909">
      <w:r>
        <w:rPr>
          <w:b/>
        </w:rPr>
        <w:t xml:space="preserve">Instructor: </w:t>
      </w:r>
      <w:r>
        <w:rPr>
          <w:color w:val="777777"/>
        </w:rPr>
        <w:t xml:space="preserve">[00:01:10] </w:t>
      </w:r>
      <w:r>
        <w:t>[singing leh]</w:t>
      </w:r>
    </w:p>
    <w:p w14:paraId="2FF5D6AD" w14:textId="77777777" w:rsidR="007C1909" w:rsidRDefault="007C1909"/>
    <w:p w14:paraId="0539655F" w14:textId="77777777" w:rsidR="007C1909" w:rsidRDefault="007C1909">
      <w:r>
        <w:t xml:space="preserve"> </w:t>
      </w:r>
      <w:r>
        <w:rPr>
          <w:b/>
        </w:rPr>
        <w:t xml:space="preserve">Instructor: </w:t>
      </w:r>
      <w:r>
        <w:rPr>
          <w:color w:val="777777"/>
        </w:rPr>
        <w:t xml:space="preserve">[00:01:17] </w:t>
      </w:r>
      <w:r>
        <w:t>Pay attention to each leh. You have to disconnect it. Leh leh leh leh. Instead of putting them together. Another one.</w:t>
      </w:r>
    </w:p>
    <w:p w14:paraId="05F29BAC" w14:textId="77777777" w:rsidR="007C1909" w:rsidRDefault="007C1909"/>
    <w:p w14:paraId="474AC4C4" w14:textId="77777777" w:rsidR="007C1909" w:rsidRDefault="007C1909">
      <w:r>
        <w:t xml:space="preserve"> </w:t>
      </w:r>
      <w:r>
        <w:rPr>
          <w:b/>
        </w:rPr>
        <w:t xml:space="preserve">Instructor: </w:t>
      </w:r>
      <w:r>
        <w:rPr>
          <w:color w:val="777777"/>
        </w:rPr>
        <w:t xml:space="preserve">[00:01:26] </w:t>
      </w:r>
      <w:r>
        <w:t>[singing leh]</w:t>
      </w:r>
    </w:p>
    <w:p w14:paraId="1A6B5E49" w14:textId="77777777" w:rsidR="007C1909" w:rsidRDefault="007C1909"/>
    <w:p w14:paraId="240CCA26" w14:textId="77777777" w:rsidR="007C1909" w:rsidRDefault="007C1909">
      <w:r>
        <w:rPr>
          <w:b/>
        </w:rPr>
        <w:t xml:space="preserve">Instructor: </w:t>
      </w:r>
      <w:r>
        <w:rPr>
          <w:color w:val="777777"/>
        </w:rPr>
        <w:t xml:space="preserve">[00:01:31] </w:t>
      </w:r>
      <w:r>
        <w:t>[onscreen: Five minutes a day, after a week, you will see a significant improvement] After five minutes a day for about a week, you will see a significant effect and improvement. The closure ability is strengthened, and then your high notes will have a sense of power. [singing] It is powerful now, but it still strains the throat a little bit. [onscreen: 2. Find the high position of the sound onset] So the second step is to find a high position of our voice. It is best to find it in the nasal cavity. We can learn to meow like a kitten: meow, meow, meow, this sound is penetrating and powerful, right? So we can also bring this feeling of the meow into the scale for training, we use “mi” instead. [singing mi]</w:t>
      </w:r>
    </w:p>
    <w:p w14:paraId="19B3CD0D" w14:textId="77777777" w:rsidR="007C1909" w:rsidRDefault="007C1909"/>
    <w:p w14:paraId="21CE3CDF" w14:textId="77777777" w:rsidR="007C1909" w:rsidRDefault="007C1909">
      <w:r>
        <w:t xml:space="preserve"> </w:t>
      </w:r>
      <w:r>
        <w:rPr>
          <w:b/>
        </w:rPr>
        <w:t xml:space="preserve">Instructor: </w:t>
      </w:r>
      <w:r>
        <w:rPr>
          <w:color w:val="777777"/>
        </w:rPr>
        <w:t xml:space="preserve">[00:02:11] </w:t>
      </w:r>
      <w:r>
        <w:t>[singing mi]</w:t>
      </w:r>
    </w:p>
    <w:p w14:paraId="000205FE" w14:textId="77777777" w:rsidR="007C1909" w:rsidRDefault="007C1909"/>
    <w:p w14:paraId="68AC7F9E" w14:textId="77777777" w:rsidR="007C1909" w:rsidRDefault="007C1909">
      <w:r>
        <w:rPr>
          <w:b/>
        </w:rPr>
        <w:t xml:space="preserve">Instructor: </w:t>
      </w:r>
      <w:r>
        <w:rPr>
          <w:color w:val="777777"/>
        </w:rPr>
        <w:t xml:space="preserve">[00:02:23] </w:t>
      </w:r>
      <w:r>
        <w:t>It’s right here when you’re pronouncing the words.</w:t>
      </w:r>
    </w:p>
    <w:p w14:paraId="3CA8BFE5" w14:textId="77777777" w:rsidR="007C1909" w:rsidRDefault="007C1909"/>
    <w:p w14:paraId="30D68052" w14:textId="77777777" w:rsidR="007C1909" w:rsidRDefault="007C1909">
      <w:r>
        <w:t xml:space="preserve"> </w:t>
      </w:r>
      <w:r>
        <w:rPr>
          <w:b/>
        </w:rPr>
        <w:t xml:space="preserve">Instructor: </w:t>
      </w:r>
      <w:r>
        <w:rPr>
          <w:color w:val="777777"/>
        </w:rPr>
        <w:t xml:space="preserve">[00:02:25] </w:t>
      </w:r>
      <w:r>
        <w:t>[singing mi] [singing]</w:t>
      </w:r>
    </w:p>
    <w:p w14:paraId="3005923F" w14:textId="77777777" w:rsidR="007C1909" w:rsidRDefault="007C1909"/>
    <w:p w14:paraId="60C84729" w14:textId="77777777" w:rsidR="007C1909" w:rsidRDefault="007C1909">
      <w:r>
        <w:t xml:space="preserve"> </w:t>
      </w:r>
      <w:r>
        <w:rPr>
          <w:b/>
        </w:rPr>
        <w:t xml:space="preserve">Instructor: </w:t>
      </w:r>
      <w:r>
        <w:rPr>
          <w:color w:val="777777"/>
        </w:rPr>
        <w:t xml:space="preserve">[00:02:29] </w:t>
      </w:r>
      <w:r>
        <w:t>[singing]</w:t>
      </w:r>
    </w:p>
    <w:p w14:paraId="7E5EECA6" w14:textId="77777777" w:rsidR="007C1909" w:rsidRDefault="007C1909"/>
    <w:p w14:paraId="1AA986B5" w14:textId="77777777" w:rsidR="007C1909" w:rsidRDefault="007C1909">
      <w:r>
        <w:t xml:space="preserve"> </w:t>
      </w:r>
      <w:r>
        <w:rPr>
          <w:b/>
        </w:rPr>
        <w:t xml:space="preserve">Instructor: </w:t>
      </w:r>
      <w:r>
        <w:rPr>
          <w:color w:val="777777"/>
        </w:rPr>
        <w:t xml:space="preserve">[00:02:31] </w:t>
      </w:r>
      <w:r>
        <w:t>[singing]</w:t>
      </w:r>
    </w:p>
    <w:p w14:paraId="74A17E88" w14:textId="77777777" w:rsidR="007C1909" w:rsidRDefault="007C1909"/>
    <w:p w14:paraId="72800AC2" w14:textId="77777777" w:rsidR="007C1909" w:rsidRDefault="007C1909">
      <w:r>
        <w:rPr>
          <w:b/>
        </w:rPr>
        <w:t xml:space="preserve">Instructor: </w:t>
      </w:r>
      <w:r>
        <w:rPr>
          <w:color w:val="777777"/>
        </w:rPr>
        <w:t xml:space="preserve">[00:02:33] </w:t>
      </w:r>
      <w:r>
        <w:t>The power of the voice is significantly improved, right? Okay, the last one, we also need to prevent the high notes from sounding scattered, so we must use chest resonance, otherwise, your high notes will not sound solid at all, and will all be drifting on top. [singing] Right? So we must also have chest resonance, which is also an important reason why many students' high notes sound scattered, weak, and unpleasant. We can pronounce the ma, ma vowel feeling, find the chest, ma ma ma. Feel that the sound is full, and the chest will vibrate a little bit, then you know you have found the right place, and then continue to practice this along the scale. [singing ma] Keep the chest cavity position. [singing ma] Last one.</w:t>
      </w:r>
    </w:p>
    <w:p w14:paraId="3529AF49" w14:textId="77777777" w:rsidR="007C1909" w:rsidRDefault="007C1909"/>
    <w:p w14:paraId="1B365246" w14:textId="77777777" w:rsidR="007C1909" w:rsidRDefault="007C1909">
      <w:r>
        <w:t xml:space="preserve"> </w:t>
      </w:r>
      <w:r>
        <w:rPr>
          <w:b/>
        </w:rPr>
        <w:t xml:space="preserve">Instructor: </w:t>
      </w:r>
      <w:r>
        <w:rPr>
          <w:color w:val="777777"/>
        </w:rPr>
        <w:t xml:space="preserve">[00:03:26] </w:t>
      </w:r>
      <w:r>
        <w:t>[singing ma]</w:t>
      </w:r>
    </w:p>
    <w:p w14:paraId="0DFEF73D" w14:textId="77777777" w:rsidR="007C1909" w:rsidRDefault="007C1909"/>
    <w:p w14:paraId="095F8E4B" w14:textId="77777777" w:rsidR="007C1909" w:rsidRDefault="007C1909">
      <w:r>
        <w:rPr>
          <w:b/>
        </w:rPr>
        <w:t xml:space="preserve">Instructor: </w:t>
      </w:r>
      <w:r>
        <w:rPr>
          <w:color w:val="777777"/>
        </w:rPr>
        <w:t xml:space="preserve">[00:03:32] </w:t>
      </w:r>
      <w:r>
        <w:t>After finding the nasal cavity and the chest cavity, we need to combine these two resonance cavities [onscreen: combine them] to train and practice, so that the sound will sound more penetrating. When you practice switching the resonance cavities, you can also come to do it more easily. Practice mi and ma together. When singing mi, find the nasal cavity, and when singing ma? Find the chest cavity. Last time.</w:t>
      </w:r>
    </w:p>
    <w:p w14:paraId="31E29064" w14:textId="77777777" w:rsidR="007C1909" w:rsidRDefault="007C1909"/>
    <w:p w14:paraId="5BCA0832" w14:textId="77777777" w:rsidR="007C1909" w:rsidRDefault="007C1909">
      <w:r>
        <w:t xml:space="preserve"> </w:t>
      </w:r>
      <w:r>
        <w:rPr>
          <w:b/>
        </w:rPr>
        <w:t xml:space="preserve">Instructor: </w:t>
      </w:r>
      <w:r>
        <w:rPr>
          <w:color w:val="777777"/>
        </w:rPr>
        <w:t xml:space="preserve">[00:03:49] </w:t>
      </w:r>
      <w:r>
        <w:t>[singing mi ma]</w:t>
      </w:r>
    </w:p>
    <w:p w14:paraId="70A94505" w14:textId="77777777" w:rsidR="007C1909" w:rsidRDefault="007C1909"/>
    <w:p w14:paraId="28C9CF5F" w14:textId="77777777" w:rsidR="007C1909" w:rsidRDefault="007C1909">
      <w:r>
        <w:t xml:space="preserve"> </w:t>
      </w:r>
      <w:r>
        <w:rPr>
          <w:b/>
        </w:rPr>
        <w:t xml:space="preserve">Instructor: </w:t>
      </w:r>
      <w:r>
        <w:rPr>
          <w:color w:val="777777"/>
        </w:rPr>
        <w:t xml:space="preserve">[00:03:54] </w:t>
      </w:r>
      <w:r>
        <w:t>And again. [singing mi ma]</w:t>
      </w:r>
    </w:p>
    <w:p w14:paraId="61254168" w14:textId="77777777" w:rsidR="007C1909" w:rsidRDefault="007C1909"/>
    <w:p w14:paraId="6D4B2113" w14:textId="77777777" w:rsidR="007C1909" w:rsidRDefault="007C1909">
      <w:r>
        <w:t xml:space="preserve"> </w:t>
      </w:r>
      <w:r>
        <w:rPr>
          <w:b/>
        </w:rPr>
        <w:t xml:space="preserve">Instructor: </w:t>
      </w:r>
      <w:r>
        <w:rPr>
          <w:color w:val="777777"/>
        </w:rPr>
        <w:t xml:space="preserve">[00:04:01] </w:t>
      </w:r>
      <w:r>
        <w:t>Last one.</w:t>
      </w:r>
    </w:p>
    <w:p w14:paraId="7640BE20" w14:textId="77777777" w:rsidR="007C1909" w:rsidRDefault="007C1909"/>
    <w:p w14:paraId="2CCAC4F1" w14:textId="77777777" w:rsidR="007C1909" w:rsidRDefault="007C1909">
      <w:r>
        <w:rPr>
          <w:b/>
        </w:rPr>
        <w:t xml:space="preserve">Instructor: </w:t>
      </w:r>
      <w:r>
        <w:rPr>
          <w:color w:val="777777"/>
        </w:rPr>
        <w:t xml:space="preserve">[00:04:03] </w:t>
      </w:r>
      <w:r>
        <w:t>[singing mi ma]</w:t>
      </w:r>
    </w:p>
    <w:p w14:paraId="79F21A01" w14:textId="77777777" w:rsidR="007C1909" w:rsidRDefault="007C1909"/>
    <w:p w14:paraId="57DC8B01" w14:textId="77777777" w:rsidR="007C1909" w:rsidRDefault="007C1909">
      <w:r>
        <w:rPr>
          <w:b/>
        </w:rPr>
        <w:t xml:space="preserve">Instructor: </w:t>
      </w:r>
      <w:r>
        <w:rPr>
          <w:color w:val="777777"/>
        </w:rPr>
        <w:t xml:space="preserve">[00:04:07] </w:t>
      </w:r>
    </w:p>
    <w:p w14:paraId="42CD7BE8" w14:textId="77777777" w:rsidR="007C1909" w:rsidRDefault="007C1909"/>
    <w:p w14:paraId="60174540" w14:textId="77777777" w:rsidR="007C1909" w:rsidRDefault="007C1909">
      <w:r>
        <w:rPr>
          <w:b/>
        </w:rPr>
        <w:t xml:space="preserve">Instructor: </w:t>
      </w:r>
      <w:r>
        <w:rPr>
          <w:color w:val="777777"/>
        </w:rPr>
        <w:t xml:space="preserve">[00:04:09] </w:t>
      </w:r>
      <w:r>
        <w:t>Also practice this for about five minutes every day! And after a week? This is how your high notes can change from being weak [singing] to being able to open up the upper and lower resonance [singing]. You see, this kind of sound will sound fuller. [onscreen: Class summary 1. Vocal cord closure 2. Find the nasal cavity 3. Find the chest cavity] So to sum up, the first is to close the vocal cords, the second is to find the nasal cavity, and the third is to find the chest cavity, and then practice the nasal cavity and chest cavity together. The problem of singing high notes with falsetto can be solved. Got it? So the above is all the teaching and content of our video today. What do you want to learn? Leave a comment to tell me! Teacher Meng will answer you. See you next time! Bye!</w:t>
      </w:r>
    </w:p>
    <w:p w14:paraId="77C89D82" w14:textId="77777777" w:rsidR="007C1909" w:rsidRDefault="007C1909"/>
    <w:p w14:paraId="664F8EB1" w14:textId="77777777" w:rsidR="007C1909" w:rsidRDefault="007C1909">
      <w:r>
        <w:rPr>
          <w:b/>
        </w:rPr>
        <w:t xml:space="preserve">Speaker2: </w:t>
      </w:r>
      <w:r>
        <w:rPr>
          <w:color w:val="777777"/>
        </w:rPr>
        <w:t xml:space="preserve">[00:04:49] </w:t>
      </w:r>
      <w:r>
        <w:t>Yo, you're getting something for free again. Next time, next time, next time, next time, next time, next time, really? You said Chinese people don't cheat Chinese people, you said Chinese people don't cheat Chinese people? Haha, then remember to follow me, so that you won't be able to find my videos next time and I'll expel you from my nationality. I'm Chinese, but you're a dog, but you're a dog.</w:t>
      </w:r>
    </w:p>
    <w:p w14:paraId="15220FEB" w14:textId="77777777" w:rsidR="007C1909" w:rsidRDefault="007C1909"/>
    <w:p w14:paraId="56C96843" w14:textId="77777777" w:rsidR="007C1909" w:rsidRDefault="007C1909">
      <w:r>
        <w:t xml:space="preserve"> </w:t>
      </w:r>
      <w:r>
        <w:rPr>
          <w:b/>
        </w:rPr>
        <w:t xml:space="preserve">Speaker2: </w:t>
      </w:r>
      <w:r>
        <w:rPr>
          <w:color w:val="777777"/>
        </w:rPr>
        <w:t xml:space="preserve">[00:05:07] </w:t>
      </w:r>
      <w:r>
        <w:t>Dog! Dog, dog, dog, dog!</w:t>
      </w:r>
    </w:p>
    <w:p w14:paraId="07B1AD88" w14:textId="77777777" w:rsidR="007C1909" w:rsidRDefault="007C1909"/>
    <w:p w14:paraId="0BBFA7CC" w14:textId="77777777" w:rsidR="007C1909" w:rsidRDefault="007C1909">
      <w:pPr>
        <w:pStyle w:val="Heading1"/>
      </w:pPr>
      <w:bookmarkStart w:id="133" w:name="_Toc190637835"/>
      <w:r>
        <w:t>https://www.bilibili.com/video/BV1t7411K7i8/</w:t>
      </w:r>
      <w:bookmarkEnd w:id="133"/>
    </w:p>
    <w:p w14:paraId="529505B7" w14:textId="77777777" w:rsidR="007C1909" w:rsidRDefault="007C1909">
      <w:r>
        <w:t xml:space="preserve"> </w:t>
      </w:r>
      <w:r>
        <w:rPr>
          <w:b/>
        </w:rPr>
        <w:t xml:space="preserve">Instructor: </w:t>
      </w:r>
      <w:r>
        <w:rPr>
          <w:color w:val="777777"/>
        </w:rPr>
        <w:t xml:space="preserve">[00:00:03] </w:t>
      </w:r>
      <w:r>
        <w:t>[onscreen: Yue-Er Vocal Music: Qiqi's Little Classroom] Hello, everyone. I'm Qiqi. I'm glad to see you again. In this video, let's talk about how to systematically train the timbre to sound good, OK. I believe that no matter whether you are singing or speaking, the thing you most care about is whether your voice sounds good enough. To be honest, as long as your voice sounds pleasant and sounds nice enough, it is actually not a big deal if it is a little off-tune. It will still make people feel like they can't stop listening. If you often watch character actors and TV show hosts, you should know this very well. That's why so many people want to improve their voice and make their voices sound better. I have also done a lot of research into this issue. This video will teach you a method to improve various timbres that you think don’t sound good, and it is simple and easy to learn. Most of us may have a white voice when singing. It's like this.</w:t>
      </w:r>
    </w:p>
    <w:p w14:paraId="3A0917B2" w14:textId="77777777" w:rsidR="007C1909" w:rsidRDefault="007C1909"/>
    <w:p w14:paraId="09DED5D1" w14:textId="77777777" w:rsidR="007C1909" w:rsidRDefault="007C1909">
      <w:r>
        <w:rPr>
          <w:b/>
        </w:rPr>
        <w:t xml:space="preserve">Instructor: </w:t>
      </w:r>
      <w:r>
        <w:rPr>
          <w:color w:val="777777"/>
        </w:rPr>
        <w:t xml:space="preserve">[00:00:55] </w:t>
      </w:r>
      <w:r>
        <w:t>[singing]</w:t>
      </w:r>
    </w:p>
    <w:p w14:paraId="44BD77B6" w14:textId="77777777" w:rsidR="007C1909" w:rsidRDefault="007C1909"/>
    <w:p w14:paraId="33A65137" w14:textId="77777777" w:rsidR="007C1909" w:rsidRDefault="007C1909">
      <w:r>
        <w:t xml:space="preserve"> </w:t>
      </w:r>
      <w:r>
        <w:rPr>
          <w:b/>
        </w:rPr>
        <w:t xml:space="preserve">Instructor: </w:t>
      </w:r>
      <w:r>
        <w:rPr>
          <w:color w:val="777777"/>
        </w:rPr>
        <w:t xml:space="preserve">[00:01:02] </w:t>
      </w:r>
      <w:r>
        <w:t>[singing].</w:t>
      </w:r>
    </w:p>
    <w:p w14:paraId="0E868B7E" w14:textId="77777777" w:rsidR="007C1909" w:rsidRDefault="007C1909"/>
    <w:p w14:paraId="5AA21273" w14:textId="77777777" w:rsidR="007C1909" w:rsidRDefault="007C1909">
      <w:r>
        <w:t xml:space="preserve"> </w:t>
      </w:r>
      <w:r>
        <w:rPr>
          <w:b/>
        </w:rPr>
        <w:t xml:space="preserve">Instructor: </w:t>
      </w:r>
      <w:r>
        <w:rPr>
          <w:color w:val="777777"/>
        </w:rPr>
        <w:t xml:space="preserve">[00:01:09] </w:t>
      </w:r>
      <w:r>
        <w:t>What if I change the way I sing?</w:t>
      </w:r>
    </w:p>
    <w:p w14:paraId="16AAB007" w14:textId="77777777" w:rsidR="007C1909" w:rsidRDefault="007C1909"/>
    <w:p w14:paraId="2D2FC5C0" w14:textId="77777777" w:rsidR="007C1909" w:rsidRDefault="007C1909">
      <w:r>
        <w:t xml:space="preserve"> </w:t>
      </w:r>
      <w:r>
        <w:rPr>
          <w:b/>
        </w:rPr>
        <w:t xml:space="preserve">Instructor: </w:t>
      </w:r>
      <w:r>
        <w:rPr>
          <w:color w:val="777777"/>
        </w:rPr>
        <w:t xml:space="preserve">[00:01:12] </w:t>
      </w:r>
      <w:r>
        <w:t>[singing]</w:t>
      </w:r>
    </w:p>
    <w:p w14:paraId="1CC21BFC" w14:textId="77777777" w:rsidR="007C1909" w:rsidRDefault="007C1909"/>
    <w:p w14:paraId="5DB86617" w14:textId="77777777" w:rsidR="007C1909" w:rsidRDefault="007C1909">
      <w:r>
        <w:t xml:space="preserve"> </w:t>
      </w:r>
      <w:r>
        <w:rPr>
          <w:b/>
        </w:rPr>
        <w:t xml:space="preserve">Instructor: </w:t>
      </w:r>
      <w:r>
        <w:rPr>
          <w:color w:val="777777"/>
        </w:rPr>
        <w:t xml:space="preserve">[00:01:15] </w:t>
      </w:r>
      <w:r>
        <w:t>[singing]</w:t>
      </w:r>
    </w:p>
    <w:p w14:paraId="06316E81" w14:textId="77777777" w:rsidR="007C1909" w:rsidRDefault="007C1909"/>
    <w:p w14:paraId="3168FECA" w14:textId="77777777" w:rsidR="007C1909" w:rsidRDefault="007C1909">
      <w:r>
        <w:t xml:space="preserve"> </w:t>
      </w:r>
      <w:r>
        <w:rPr>
          <w:b/>
        </w:rPr>
        <w:t xml:space="preserve">Instructor: </w:t>
      </w:r>
      <w:r>
        <w:rPr>
          <w:color w:val="777777"/>
        </w:rPr>
        <w:t xml:space="preserve">[00:01:26] </w:t>
      </w:r>
      <w:r>
        <w:t>[singing]</w:t>
      </w:r>
    </w:p>
    <w:p w14:paraId="24036081" w14:textId="77777777" w:rsidR="007C1909" w:rsidRDefault="007C1909"/>
    <w:p w14:paraId="3099F587" w14:textId="77777777" w:rsidR="007C1909" w:rsidRDefault="007C1909">
      <w:r>
        <w:rPr>
          <w:b/>
        </w:rPr>
        <w:t xml:space="preserve">Instructor: </w:t>
      </w:r>
      <w:r>
        <w:rPr>
          <w:color w:val="777777"/>
        </w:rPr>
        <w:t xml:space="preserve">[00:01:32] </w:t>
      </w:r>
      <w:r>
        <w:t>I believe you can already tell that if you want to make your voice sound better, the simplest and most important point is not to make the voice too dry or white. As long as you do this, your timbre will not be too bad. So the question is, how should we approach making sounds? My suggestion is to practice breathy voice. [onscreen: Breathy voice] I remember that I talked about breathy voice before, but there was no detailed lesson. So now I will tell you its principles, including how to start, consolidate, and practice. Our previous lesson was to let everyone find the feeling of whispering first, and then bring it into the song, for example: [whispering]</w:t>
      </w:r>
    </w:p>
    <w:p w14:paraId="1D6D0C85" w14:textId="77777777" w:rsidR="007C1909" w:rsidRDefault="007C1909"/>
    <w:p w14:paraId="7B8600F0" w14:textId="77777777" w:rsidR="007C1909" w:rsidRDefault="007C1909">
      <w:r>
        <w:t xml:space="preserve"> </w:t>
      </w:r>
      <w:r>
        <w:rPr>
          <w:b/>
        </w:rPr>
        <w:t xml:space="preserve">Instructor: </w:t>
      </w:r>
      <w:r>
        <w:rPr>
          <w:color w:val="777777"/>
        </w:rPr>
        <w:t xml:space="preserve">[00:02:17] </w:t>
      </w:r>
      <w:r>
        <w:t>[singing]</w:t>
      </w:r>
    </w:p>
    <w:p w14:paraId="5EDEE0FC" w14:textId="77777777" w:rsidR="007C1909" w:rsidRDefault="007C1909"/>
    <w:p w14:paraId="276A0FAC" w14:textId="77777777" w:rsidR="007C1909" w:rsidRDefault="007C1909">
      <w:r>
        <w:rPr>
          <w:b/>
        </w:rPr>
        <w:t xml:space="preserve">Instructor: </w:t>
      </w:r>
      <w:r>
        <w:rPr>
          <w:color w:val="777777"/>
        </w:rPr>
        <w:t xml:space="preserve">[00:02:24] </w:t>
      </w:r>
      <w:r>
        <w:t xml:space="preserve">But according to the feedback from the bullet comments and posts, they all say that there is no problem when practicing, but they can’t do it when singing. Hey, is that you? So to solve this problem, I think everyone should first </w:t>
      </w:r>
      <w:r>
        <w:lastRenderedPageBreak/>
        <w:t>understand the principle of the breathy voice. In fact, the principle is that when we squeeze the lower abdomen and let the air flow out from the gap between the two vocal cords, the vocal cords will be more relaxed and open than when making a normal sound. In this way, the sense of air flow will increase when air is passing through the vocal cords. Of course, the overall vocal tone is still under our control. This is the breathy singing method. If your control is not good enough, it will get leaky, like this: [exaggerated breathy singing]. This is not breathy voice. So we can practice like this, starting with the “ha” breath, and slowly transition to a more solid sound. [singing ha] Here I can teach you a more academic method to practice breathy voice. First, find the “ha” sound, because “ha” is an open sound, so we expel more air. [exhaling] Then we put it together with a scale to practice.</w:t>
      </w:r>
    </w:p>
    <w:p w14:paraId="2AE7F115" w14:textId="77777777" w:rsidR="007C1909" w:rsidRDefault="007C1909"/>
    <w:p w14:paraId="1F1883EE" w14:textId="77777777" w:rsidR="007C1909" w:rsidRDefault="007C1909">
      <w:r>
        <w:rPr>
          <w:b/>
        </w:rPr>
        <w:t xml:space="preserve">Instructor: </w:t>
      </w:r>
      <w:r>
        <w:rPr>
          <w:color w:val="777777"/>
        </w:rPr>
        <w:t xml:space="preserve">[00:03:46] </w:t>
      </w:r>
      <w:r>
        <w:t>[singing scale on ha]</w:t>
      </w:r>
    </w:p>
    <w:p w14:paraId="0A89F803" w14:textId="77777777" w:rsidR="007C1909" w:rsidRDefault="007C1909"/>
    <w:p w14:paraId="69FC478E" w14:textId="77777777" w:rsidR="007C1909" w:rsidRDefault="007C1909">
      <w:r>
        <w:t xml:space="preserve"> </w:t>
      </w:r>
      <w:r>
        <w:rPr>
          <w:b/>
        </w:rPr>
        <w:t xml:space="preserve">Instructor: </w:t>
      </w:r>
      <w:r>
        <w:rPr>
          <w:color w:val="777777"/>
        </w:rPr>
        <w:t xml:space="preserve">[00:04:04] </w:t>
      </w:r>
      <w:r>
        <w:t>When practicing, we must remember to keep the sound as soft as possible, and from the beginning to the end, keep the sense of uniform breath output. Every time you finish practicing this, you can try singing a song. You can try any style. It doesn't have to be a song suitable for breathy singing. This will make your training more effective.</w:t>
      </w:r>
    </w:p>
    <w:p w14:paraId="0E5202D5" w14:textId="77777777" w:rsidR="007C1909" w:rsidRDefault="007C1909"/>
    <w:p w14:paraId="7B435C99" w14:textId="77777777" w:rsidR="007C1909" w:rsidRDefault="007C1909">
      <w:r>
        <w:t xml:space="preserve"> </w:t>
      </w:r>
      <w:r>
        <w:rPr>
          <w:b/>
        </w:rPr>
        <w:t xml:space="preserve">Instructor: </w:t>
      </w:r>
      <w:r>
        <w:rPr>
          <w:color w:val="777777"/>
        </w:rPr>
        <w:t xml:space="preserve">[00:04:27] </w:t>
      </w:r>
      <w:r>
        <w:t>[singing]</w:t>
      </w:r>
    </w:p>
    <w:p w14:paraId="624454C3" w14:textId="77777777" w:rsidR="007C1909" w:rsidRDefault="007C1909"/>
    <w:p w14:paraId="7274AE5A" w14:textId="77777777" w:rsidR="007C1909" w:rsidRDefault="007C1909">
      <w:r>
        <w:t xml:space="preserve"> </w:t>
      </w:r>
      <w:r>
        <w:rPr>
          <w:b/>
        </w:rPr>
        <w:t xml:space="preserve">Speaker2: </w:t>
      </w:r>
      <w:r>
        <w:rPr>
          <w:color w:val="777777"/>
        </w:rPr>
        <w:t xml:space="preserve">[00:04:49] </w:t>
      </w:r>
      <w:r>
        <w:t>[singing]</w:t>
      </w:r>
    </w:p>
    <w:p w14:paraId="0151BA05" w14:textId="77777777" w:rsidR="007C1909" w:rsidRDefault="007C1909"/>
    <w:p w14:paraId="375A0717" w14:textId="77777777" w:rsidR="007C1909" w:rsidRDefault="007C1909">
      <w:r>
        <w:rPr>
          <w:color w:val="777777"/>
        </w:rPr>
        <w:t xml:space="preserve">[00:04:52] </w:t>
      </w:r>
      <w:r>
        <w:t>[singing]</w:t>
      </w:r>
    </w:p>
    <w:p w14:paraId="13CEDCD1" w14:textId="77777777" w:rsidR="007C1909" w:rsidRDefault="007C1909"/>
    <w:p w14:paraId="01FA0C9B" w14:textId="77777777" w:rsidR="007C1909" w:rsidRDefault="007C1909">
      <w:r>
        <w:t xml:space="preserve"> </w:t>
      </w:r>
      <w:r>
        <w:rPr>
          <w:b/>
        </w:rPr>
        <w:t xml:space="preserve">Speaker2: </w:t>
      </w:r>
      <w:r>
        <w:rPr>
          <w:color w:val="777777"/>
        </w:rPr>
        <w:t xml:space="preserve">[00:04:59] </w:t>
      </w:r>
      <w:r>
        <w:t>[singing]</w:t>
      </w:r>
    </w:p>
    <w:p w14:paraId="70C23F24" w14:textId="77777777" w:rsidR="007C1909" w:rsidRDefault="007C1909"/>
    <w:p w14:paraId="66FD480E" w14:textId="77777777" w:rsidR="007C1909" w:rsidRDefault="007C1909">
      <w:r>
        <w:t xml:space="preserve"> </w:t>
      </w:r>
      <w:r>
        <w:rPr>
          <w:color w:val="777777"/>
        </w:rPr>
        <w:t xml:space="preserve">[00:05:01] </w:t>
      </w:r>
      <w:r>
        <w:t>[singing]</w:t>
      </w:r>
    </w:p>
    <w:p w14:paraId="1DC23B4C" w14:textId="77777777" w:rsidR="007C1909" w:rsidRDefault="007C1909"/>
    <w:p w14:paraId="3F698FE7" w14:textId="77777777" w:rsidR="007C1909" w:rsidRDefault="007C1909">
      <w:r>
        <w:t xml:space="preserve"> </w:t>
      </w:r>
      <w:r>
        <w:rPr>
          <w:b/>
        </w:rPr>
        <w:t xml:space="preserve">Instructor: </w:t>
      </w:r>
      <w:r>
        <w:rPr>
          <w:color w:val="777777"/>
        </w:rPr>
        <w:t xml:space="preserve">[00:05:15] </w:t>
      </w:r>
      <w:r>
        <w:t>So why have I been thinking of this breathy singing method these past few days? Actually, when I was watching Singer a few days ago, the song that impressed me the most was "There is a Kind of Sadness" sung by Yuan Yawei. At that time, I saw a lot of bullet comments saying that there was no emotion and it was too showy. But to be honest, whether it was showy or not, whether there was emotion or not, it gave me a very comfortable feeling, especially the part where Alicia Keys was added at the end [onscreen: If I aint got you]. Wow, that breathy voice was absolutely amazing. I don’t know if I can sing that way now.</w:t>
      </w:r>
    </w:p>
    <w:p w14:paraId="4FC25AB9" w14:textId="77777777" w:rsidR="007C1909" w:rsidRDefault="007C1909"/>
    <w:p w14:paraId="6E1F41D2" w14:textId="77777777" w:rsidR="007C1909" w:rsidRDefault="007C1909">
      <w:r>
        <w:rPr>
          <w:b/>
        </w:rPr>
        <w:t xml:space="preserve">Instructor: </w:t>
      </w:r>
      <w:r>
        <w:rPr>
          <w:color w:val="777777"/>
        </w:rPr>
        <w:t xml:space="preserve">[00:05:48] </w:t>
      </w:r>
      <w:r>
        <w:t>[singing]</w:t>
      </w:r>
    </w:p>
    <w:p w14:paraId="402D1498" w14:textId="77777777" w:rsidR="007C1909" w:rsidRDefault="007C1909"/>
    <w:p w14:paraId="1C7BD613" w14:textId="77777777" w:rsidR="007C1909" w:rsidRDefault="007C1909">
      <w:r>
        <w:t xml:space="preserve"> </w:t>
      </w:r>
      <w:r>
        <w:rPr>
          <w:b/>
        </w:rPr>
        <w:t xml:space="preserve">Instructor: </w:t>
      </w:r>
      <w:r>
        <w:rPr>
          <w:color w:val="777777"/>
        </w:rPr>
        <w:t xml:space="preserve">[00:06:08] </w:t>
      </w:r>
      <w:r>
        <w:t xml:space="preserve">Probably something like this. The breathy singing method also requires us to have a foundation of the breath. If you don't know how to use abdominal breathing, and don’t know how to move the sound using your breath, I suggest you start from the basics, step by step. Only when you have a solid </w:t>
      </w:r>
      <w:r>
        <w:lastRenderedPageBreak/>
        <w:t>foundation can you quickly learn any skills. Okay, so today's video? That's all. If you have learned something, please give me the three follows and a like. I am Qiqi. See you next time! Byebye!</w:t>
      </w:r>
    </w:p>
    <w:p w14:paraId="55D05BFC" w14:textId="77777777" w:rsidR="007C1909" w:rsidRDefault="007C1909"/>
    <w:p w14:paraId="4BDDF34B" w14:textId="77777777" w:rsidR="007C1909" w:rsidRDefault="007C1909">
      <w:pPr>
        <w:pStyle w:val="Heading1"/>
      </w:pPr>
      <w:bookmarkStart w:id="134" w:name="_Toc190637836"/>
      <w:r>
        <w:t>https://www.bilibili.com/video/BV1Pe411974Q/</w:t>
      </w:r>
      <w:bookmarkEnd w:id="134"/>
    </w:p>
    <w:p w14:paraId="1CCB55EC" w14:textId="77777777" w:rsidR="007C1909" w:rsidRDefault="007C1909">
      <w:r>
        <w:rPr>
          <w:b/>
        </w:rPr>
        <w:t xml:space="preserve">Speaker1: </w:t>
      </w:r>
      <w:r>
        <w:rPr>
          <w:color w:val="777777"/>
        </w:rPr>
        <w:t xml:space="preserve">[00:00:00] </w:t>
      </w:r>
      <w:r>
        <w:t>[onscreen: When my voice is in good condition] When my voice is in good condition.</w:t>
      </w:r>
    </w:p>
    <w:p w14:paraId="3FABF1C3" w14:textId="77777777" w:rsidR="007C1909" w:rsidRDefault="007C1909"/>
    <w:p w14:paraId="42669411" w14:textId="77777777" w:rsidR="007C1909" w:rsidRDefault="007C1909">
      <w:r>
        <w:rPr>
          <w:b/>
        </w:rPr>
        <w:t xml:space="preserve">Instructor: </w:t>
      </w:r>
      <w:r>
        <w:rPr>
          <w:color w:val="777777"/>
        </w:rPr>
        <w:t xml:space="preserve">[00:00:03] </w:t>
      </w:r>
      <w:r>
        <w:t>[vocalizing] [onscreen: When the voice is exhausted: ] [exhale] [onscreen: Using the most ridiculous way to provide the most systematic teaching, daily special teaching beyond the syllabus brings you different vocal skills Jason-Laoshi Vocal Music Class]</w:t>
      </w:r>
    </w:p>
    <w:p w14:paraId="744B1BED" w14:textId="77777777" w:rsidR="007C1909" w:rsidRDefault="007C1909"/>
    <w:p w14:paraId="007B4571" w14:textId="77777777" w:rsidR="007C1909" w:rsidRDefault="007C1909">
      <w:r>
        <w:rPr>
          <w:b/>
        </w:rPr>
        <w:t xml:space="preserve">Instructor: </w:t>
      </w:r>
      <w:r>
        <w:rPr>
          <w:color w:val="777777"/>
        </w:rPr>
        <w:t xml:space="preserve">[00:00:25] </w:t>
      </w:r>
      <w:r>
        <w:t xml:space="preserve">Use the most ridiculous ways to teach in the most systematic way. Hello, everyone, I am Teacher Jason! [unintelligible] Recently, the temperature has dropped very quickly. How are many of my friends? Some have recovered from the virus. [onscreen: Horny] Fever! Some have fevers, and many of them have caught a cold, including myself. A few days ago, I caught a cold, had a fever and cough. So I hope everyone will pay attention to staying warm and not get sick. Speaking of colds, many students will feel that every time they catch a cold, their vocal function seems to decline a lot, and it doesn’t feel as easy as before. In fact, many students have asked me in private messages how to quickly restore their voices. Since I also have a cold, it is timely for me to share with you some of my own </w:t>
      </w:r>
      <w:r>
        <w:lastRenderedPageBreak/>
        <w:t xml:space="preserve">experience in maintaining my voice, and I have collected some questions from students, and I will answer them for you to also learn something from this. The first thing is about how to restore your voice after catching a cold. You must first understand that to be in good vocal condition, the prerequisite is to be in good physical condition. Your body must at the very least be healthy, so you must make sure that your cold is completely gone before you proceed to the next step of practice. If you are still coughing, still have a runny nose, and still sound nasal when you speak? At this time, if you still practice singing, it will cause great damage to your voice. So before you are fully recovered, try to talk less and use your voice less. After you are fully recovered, you can slowly start practicing your voice, singing, and restoring your voice. Next, there are questions from some classmates. I will answer them for you and hope this helps everyone. First, does smoking and drinking have any effect on the voice? First of all, I can tell you that there is basically no effect. Why? In fact, many people have misunderstandings about this problem. Many people think that smoking too much will turn the voice into a smoker’s voice, and drinking more will turn the voice into a smoker’s and drinker’s voice. What? This is just being alarmist. Of course it won’t turn into a smoker’s voice, and it has nothing to do with your smoking and drinking. You are so sure, teacher, is it because you do both? Although I don't smoke, I know that there are many vocal teachers or singers who smoke, but their voices are not affected. It's okay to drink moderately, but you can't drink every day, because alcohol has a numbing effect. If you drink every day, your vocal cords will not function normally and healthily. So if I drank a lot the day before, my voice will become lower, thicker, and even a little hoarse when I get up the next day. At this time, you should be careful. Take a day off, don't talk loudly, and don't drink the next day. You should be back to normal by the third day. This is my </w:t>
      </w:r>
      <w:r>
        <w:lastRenderedPageBreak/>
        <w:t xml:space="preserve">own experience in this regard. Of course, it doesn't mean that if you don’t feel that way after you drink, you go wild. If you smoke and drink too much, it will also affect your body. Just now I said that if your body is not well, how can you sing well? Right? So I hope everyone will try as much as possible not to smoke and drink. Second, does staying up late and getting up early affect your voice? As long as you get enough sleep, it doesn't matter if you go to bed late or get up early. It doesn't affect it. Third, whether eating spicy food has an impact on the voice, I have the right to speak on this. I am from Jiangxi, so our dishes are a little spicy. Basically, there will be no impact on the voice. Eat and drink freely. There is nothing you can't eat, unless you choke on chili peppers and cough like mad, then it will have a little impact. So try not to do that. There is another situation to pay attention to, that is, when your voice doesn’t feel well, try not to drink iced beverages, drink something warm or room temperature. Fourth, there is often phlegm in the throat, how do you care for this? This generally exists in students with chronic pharyngitis or bronchitis, for example. If it is caused by smoking, then quit smoking as soon as possible. If you don't smoke, then work harder on vocalization techniques. Practicing vocal cord closure techniques and marginalized vocalization techniques can help you practice a more focused and clear voice. As long as your air flow is smooth when you speak, the chance of phlegm will be smaller. Because basically the cause of phlegm is that the throat is too tight, and the voice is too tight, and the whole airflow is not smooth, so it can be solved by practicing these. Fifth, does exercise help the breath? First of all, you have to understand why you want to practice the breath. For singing? Singing is to produce sounds. If it is for singing, what should you practice? You should practice the coordination of breath and vocal cords, that is, vocalization techniques. Breathing alone is useless, so exercise is more about moving your heart and lungs and </w:t>
      </w:r>
      <w:r>
        <w:lastRenderedPageBreak/>
        <w:t>strengthening your physical condition. Of course, having a fit body can also put you in a better state for singing. Sixth, how to relax better before the competition and not be nervous. Nervousness is because you aren’t on stage enough, so you need to go on stage more and get used to being on stage more, so that you won’t be nervous. Another thing is to strengthen your singing skills and strengthen your mastery of songs. As long as you are sure of the songs you are about to sing, you will naturally not be so nervous.</w:t>
      </w:r>
    </w:p>
    <w:p w14:paraId="1423BAB9" w14:textId="77777777" w:rsidR="007C1909" w:rsidRDefault="007C1909"/>
    <w:p w14:paraId="39BF074D" w14:textId="77777777" w:rsidR="007C1909" w:rsidRDefault="007C1909">
      <w:r>
        <w:rPr>
          <w:b/>
        </w:rPr>
        <w:t xml:space="preserve">Speaker3: </w:t>
      </w:r>
      <w:r>
        <w:rPr>
          <w:color w:val="777777"/>
        </w:rPr>
        <w:t xml:space="preserve">[00:05:29] </w:t>
      </w:r>
      <w:r>
        <w:t>How old am I, why still so shy?</w:t>
      </w:r>
    </w:p>
    <w:p w14:paraId="7087EDDF" w14:textId="77777777" w:rsidR="007C1909" w:rsidRDefault="007C1909"/>
    <w:p w14:paraId="29BD84E4" w14:textId="77777777" w:rsidR="007C1909" w:rsidRDefault="007C1909">
      <w:r>
        <w:rPr>
          <w:b/>
        </w:rPr>
        <w:t xml:space="preserve">Instructor: </w:t>
      </w:r>
      <w:r>
        <w:rPr>
          <w:color w:val="777777"/>
        </w:rPr>
        <w:t xml:space="preserve">[00:05:31] </w:t>
      </w:r>
      <w:r>
        <w:t xml:space="preserve">Seventh, how to warm up your voice faster and better for morning competitions? First, if you are going to compete in the morning the next day, go to bed early the night before and ensure adequate rest. Secondly, don't be in a hurry after you get up and feel that you have to warm up your voice loudly immediately. First, activate your vocal cords and muscles in every part of your body. Let it go through the process to wake up completely. Now comes the crucial part. Eat soup with your breakfast. Soup noodles, rice noodles in soup, etc. are recommended. After eating, you will find that your voice is pretty much warmed up. Next, do 15 minutes of vocal exercises. The voice does not need to be overworked. Do just enough to warm up your voice. Then rest for half an hour to prepare for the competition. Eighth, continuous singing causes vocal pain. How to care for this? Remember, whenever you encounter vocal pain and fatigue, please stop phonating immediately. Reduce talking, let the vocal cords rest, and then maintain this state for at least one day. Another point is what I just said. In such a situation, try not to drink </w:t>
      </w:r>
      <w:r>
        <w:lastRenderedPageBreak/>
        <w:t>iced beverages. Drink something warm or at room temperature. Wait until the next day to see the situation. If it is not recovered, continue to keep it up until it is completely recovered. Ninth, how long should I practice a day during the preparation for the competition? This depends on your own personal situation. Just follow your daily vocal training habits. For example, I spend about half an hour every day to warm up and train my voice, and then half an hour singing. It adds up to an hour. I can rest when I am getting tired. There is no fixed answer to this. It depends on your needs. Don't practice too much. Tenth, how to pay attention to and maintain your singing age better and not lose your voice. The best way to protect your voice is to learn a systematic vocal production system, so that whether you are speaking or singing, you will have a good vocal habit and will not lead to too much wear and tear, so the vocal method is very important. Secondly, habits are also very important. For example, you can sleep at least eight hours a day, so that your vocal cords can have more rest time. Don't shout, scream, etc. often. Don’t make noises like this that are bad for the voice.</w:t>
      </w:r>
    </w:p>
    <w:p w14:paraId="669FE27D" w14:textId="77777777" w:rsidR="007C1909" w:rsidRDefault="007C1909"/>
    <w:p w14:paraId="1EC0B013" w14:textId="77777777" w:rsidR="007C1909" w:rsidRDefault="007C1909">
      <w:r>
        <w:rPr>
          <w:b/>
        </w:rPr>
        <w:t xml:space="preserve">Speaker4: </w:t>
      </w:r>
      <w:r>
        <w:rPr>
          <w:color w:val="777777"/>
        </w:rPr>
        <w:t xml:space="preserve">[00:07:36] </w:t>
      </w:r>
      <w:r>
        <w:t>Why are you yelling so loudly?</w:t>
      </w:r>
    </w:p>
    <w:p w14:paraId="612F9A7F" w14:textId="77777777" w:rsidR="007C1909" w:rsidRDefault="007C1909"/>
    <w:p w14:paraId="7A46F2EB" w14:textId="77777777" w:rsidR="007C1909" w:rsidRDefault="007C1909">
      <w:r>
        <w:t xml:space="preserve"> </w:t>
      </w:r>
      <w:r>
        <w:rPr>
          <w:b/>
        </w:rPr>
        <w:t xml:space="preserve">Instructor: </w:t>
      </w:r>
      <w:r>
        <w:rPr>
          <w:color w:val="777777"/>
        </w:rPr>
        <w:t xml:space="preserve">[00:07:38] </w:t>
      </w:r>
      <w:r>
        <w:t>Try to have the habit of practicing and warming up your voice every day, don't overuse your voice, and use your vocal cords properly. Basically, if you do this, you can sing until you are old. OK! That's all for this video. If it helps you, it's best to give me a triple like. If you have any questions, you can leave me a message in the comment area. Follow Jason and I will bring you different vocal tips. See you next time. Bye.</w:t>
      </w:r>
    </w:p>
    <w:p w14:paraId="0EE21A15" w14:textId="77777777" w:rsidR="007C1909" w:rsidRDefault="007C1909"/>
    <w:p w14:paraId="130F6316" w14:textId="77777777" w:rsidR="007C1909" w:rsidRDefault="007C1909">
      <w:r>
        <w:t xml:space="preserve"> </w:t>
      </w:r>
      <w:r>
        <w:rPr>
          <w:b/>
        </w:rPr>
        <w:t xml:space="preserve">Speaker5: </w:t>
      </w:r>
      <w:r>
        <w:rPr>
          <w:color w:val="777777"/>
        </w:rPr>
        <w:t xml:space="preserve">[00:08:01] </w:t>
      </w:r>
      <w:r>
        <w:t>[singing]</w:t>
      </w:r>
    </w:p>
    <w:p w14:paraId="5058F318" w14:textId="77777777" w:rsidR="007C1909" w:rsidRDefault="007C1909"/>
    <w:p w14:paraId="2AD657EA" w14:textId="77777777" w:rsidR="007C1909" w:rsidRDefault="007C1909">
      <w:pPr>
        <w:pStyle w:val="Heading1"/>
      </w:pPr>
      <w:bookmarkStart w:id="135" w:name="_Toc190637837"/>
      <w:r>
        <w:t>https://www.bilibili.com/video/BV1rU411U73B/</w:t>
      </w:r>
      <w:bookmarkEnd w:id="135"/>
    </w:p>
    <w:p w14:paraId="7BF7785B" w14:textId="77777777" w:rsidR="007C1909" w:rsidRDefault="007C1909">
      <w:r>
        <w:t xml:space="preserve"> </w:t>
      </w:r>
      <w:r>
        <w:rPr>
          <w:b/>
        </w:rPr>
        <w:t xml:space="preserve">Instructor: </w:t>
      </w:r>
      <w:r>
        <w:rPr>
          <w:color w:val="777777"/>
        </w:rPr>
        <w:t xml:space="preserve">[00:00:00] </w:t>
      </w:r>
      <w:r>
        <w:t>[onscreen: A-Chen who loves singing] A new skill every day, and newbies yell bravo. I am A-Chen from Yezi Music. Many students have this problem when singing, that is, why does the voice get squeezed when singing? If you still sing only with your throat, you will experience the following three situations. [onscreen: 1. underwater type] The first type is underwater type. [singing] [onscreen: 2. Old kidney deficiency weakness type] Then the second type is the old kidney deficiency weakness type. [singing] [onscreen: 3. Fragile high notes] Then the third type is the fragile high note type. [singing]</w:t>
      </w:r>
    </w:p>
    <w:p w14:paraId="5FD13EC8" w14:textId="77777777" w:rsidR="007C1909" w:rsidRDefault="007C1909"/>
    <w:p w14:paraId="79626514" w14:textId="77777777" w:rsidR="007C1909" w:rsidRDefault="007C1909">
      <w:r>
        <w:t xml:space="preserve"> </w:t>
      </w:r>
      <w:r>
        <w:rPr>
          <w:b/>
        </w:rPr>
        <w:t xml:space="preserve">Speaker 2: </w:t>
      </w:r>
      <w:r>
        <w:rPr>
          <w:color w:val="777777"/>
        </w:rPr>
        <w:t xml:space="preserve">[00:00:34] </w:t>
      </w:r>
      <w:r>
        <w:t>Huh?</w:t>
      </w:r>
    </w:p>
    <w:p w14:paraId="4ECCBC15" w14:textId="77777777" w:rsidR="007C1909" w:rsidRDefault="007C1909"/>
    <w:p w14:paraId="1F58495F" w14:textId="77777777" w:rsidR="007C1909" w:rsidRDefault="007C1909">
      <w:r>
        <w:rPr>
          <w:b/>
        </w:rPr>
        <w:t xml:space="preserve">Instructor: </w:t>
      </w:r>
      <w:r>
        <w:rPr>
          <w:color w:val="777777"/>
        </w:rPr>
        <w:t xml:space="preserve">[00:00:37] </w:t>
      </w:r>
      <w:r>
        <w:t xml:space="preserve">If you encounter any of the above three situations when singing, please tell me which one you are in the comment section. Now, I will teach you three tricks to solve these problems. Don't forget to do the three-click combo. Be careful, or you may lose me while swiping. The first type, underwater type, is actually singing with a white voice. Many students sing with this kind of voice, which is dry, flat, and white, without any dressing or emotion, just like this: [singing] Doesn't it sound very stiff? This is because you didn’t apply your breath and resonance, and </w:t>
      </w:r>
      <w:r>
        <w:lastRenderedPageBreak/>
        <w:t>your phonation method is too direct, just singing out the melody and lyrics. How to solve this? The following method may be able to help you. First, practice humming softly. Let's find a slow song that we are relatively familiar with, and hum it softly, like this.</w:t>
      </w:r>
    </w:p>
    <w:p w14:paraId="19038FE4" w14:textId="77777777" w:rsidR="007C1909" w:rsidRDefault="007C1909"/>
    <w:p w14:paraId="38B3D128" w14:textId="77777777" w:rsidR="007C1909" w:rsidRDefault="007C1909">
      <w:r>
        <w:t xml:space="preserve"> </w:t>
      </w:r>
      <w:r>
        <w:rPr>
          <w:b/>
        </w:rPr>
        <w:t xml:space="preserve">Instructor: </w:t>
      </w:r>
      <w:r>
        <w:rPr>
          <w:color w:val="777777"/>
        </w:rPr>
        <w:t xml:space="preserve">[00:01:21] </w:t>
      </w:r>
      <w:r>
        <w:t>[humming]</w:t>
      </w:r>
    </w:p>
    <w:p w14:paraId="656BAF44" w14:textId="77777777" w:rsidR="007C1909" w:rsidRDefault="007C1909"/>
    <w:p w14:paraId="6F2FA555" w14:textId="77777777" w:rsidR="007C1909" w:rsidRDefault="007C1909">
      <w:r>
        <w:rPr>
          <w:b/>
        </w:rPr>
        <w:t xml:space="preserve">Instructor: </w:t>
      </w:r>
      <w:r>
        <w:rPr>
          <w:color w:val="777777"/>
        </w:rPr>
        <w:t xml:space="preserve">[00:01:33] </w:t>
      </w:r>
      <w:r>
        <w:t xml:space="preserve">You will feel that your voice resonates with your nasal cavity and head cavity. Try to make your voice gentler and smoother. Practice for about fifteen minutes every day. The second type, old kidney deficiency weakness, is no energy in the singing. Your voice comes out soft, without energy and penetration, and it’s not secure. This is usually because you do not support your breath well, and the sound production location is not accurate enough. So we can practice by blowing a tissue. And this exercise? We can practice it anytime, anywhere, so don't make excuses to be lazy! First, we take a tissue closest to you and put it in front of your mouth. We use a constant breath to blow the tissue upward and keep it at a certain height. For example, I blow it to this height, and it is fixed here. Look, it's like this. There is a slight bounce, which is normal. After all, we are not machines. Do one set for thirty seconds, stick to practicing five sets a day, and do it for a month! Your control and stability of breath will definitely get better and better. The third type is the fragile high note type, which means that you have no control when you reach the high note. I want to squeeze my voice, and I strain my voice like crazy to sing, like this: [singing] This is not only unpleasant to the ear, but it can hurt your voice. How to </w:t>
      </w:r>
      <w:r>
        <w:lastRenderedPageBreak/>
        <w:t>improve it? We can practice hops on a scale. Now practice by repeating after me. I will do one, you do one. Ready, go. [singing]</w:t>
      </w:r>
    </w:p>
    <w:p w14:paraId="11E6A1B9" w14:textId="77777777" w:rsidR="007C1909" w:rsidRDefault="007C1909"/>
    <w:p w14:paraId="57D6E2CA" w14:textId="77777777" w:rsidR="007C1909" w:rsidRDefault="007C1909">
      <w:r>
        <w:rPr>
          <w:b/>
        </w:rPr>
        <w:t xml:space="preserve">Instructor: </w:t>
      </w:r>
      <w:r>
        <w:rPr>
          <w:color w:val="777777"/>
        </w:rPr>
        <w:t xml:space="preserve">[00:02:56] </w:t>
      </w:r>
      <w:r>
        <w:t>[singing ma me mi mo mu]</w:t>
      </w:r>
    </w:p>
    <w:p w14:paraId="69C73C24" w14:textId="77777777" w:rsidR="007C1909" w:rsidRDefault="007C1909"/>
    <w:p w14:paraId="1B5B2C56" w14:textId="77777777" w:rsidR="007C1909" w:rsidRDefault="007C1909">
      <w:r>
        <w:t xml:space="preserve"> </w:t>
      </w:r>
      <w:r>
        <w:rPr>
          <w:b/>
        </w:rPr>
        <w:t xml:space="preserve">Instructor: </w:t>
      </w:r>
      <w:r>
        <w:rPr>
          <w:color w:val="777777"/>
        </w:rPr>
        <w:t xml:space="preserve">[00:03:03] </w:t>
      </w:r>
      <w:r>
        <w:t>A little higher. [singing]</w:t>
      </w:r>
    </w:p>
    <w:p w14:paraId="13C0B15E" w14:textId="77777777" w:rsidR="007C1909" w:rsidRDefault="007C1909"/>
    <w:p w14:paraId="6261199F" w14:textId="77777777" w:rsidR="007C1909" w:rsidRDefault="007C1909">
      <w:r>
        <w:t xml:space="preserve"> </w:t>
      </w:r>
      <w:r>
        <w:rPr>
          <w:b/>
        </w:rPr>
        <w:t xml:space="preserve">Instructor: </w:t>
      </w:r>
      <w:r>
        <w:rPr>
          <w:color w:val="777777"/>
        </w:rPr>
        <w:t xml:space="preserve">[00:03:06] </w:t>
      </w:r>
      <w:r>
        <w:t>[singing]</w:t>
      </w:r>
    </w:p>
    <w:p w14:paraId="4220C4A0" w14:textId="77777777" w:rsidR="007C1909" w:rsidRDefault="007C1909"/>
    <w:p w14:paraId="7E23FC1F" w14:textId="77777777" w:rsidR="007C1909" w:rsidRDefault="007C1909">
      <w:r>
        <w:t xml:space="preserve"> </w:t>
      </w:r>
      <w:r>
        <w:rPr>
          <w:color w:val="777777"/>
        </w:rPr>
        <w:t xml:space="preserve">[00:03:14] </w:t>
      </w:r>
      <w:r>
        <w:t>[singing]</w:t>
      </w:r>
    </w:p>
    <w:p w14:paraId="458C34D6" w14:textId="77777777" w:rsidR="007C1909" w:rsidRDefault="007C1909"/>
    <w:p w14:paraId="2ED3CE16" w14:textId="77777777" w:rsidR="007C1909" w:rsidRDefault="007C1909">
      <w:r>
        <w:t xml:space="preserve"> </w:t>
      </w:r>
      <w:r>
        <w:rPr>
          <w:b/>
        </w:rPr>
        <w:t xml:space="preserve">Instructor: </w:t>
      </w:r>
      <w:r>
        <w:rPr>
          <w:color w:val="777777"/>
        </w:rPr>
        <w:t xml:space="preserve">[00:03:23] </w:t>
      </w:r>
      <w:r>
        <w:t>About 10 minutes for this exercise should be enough. If you are strict about regular practice, your singing will be like this.</w:t>
      </w:r>
    </w:p>
    <w:p w14:paraId="0E95DB64" w14:textId="77777777" w:rsidR="007C1909" w:rsidRDefault="007C1909"/>
    <w:p w14:paraId="260E440D" w14:textId="77777777" w:rsidR="007C1909" w:rsidRDefault="007C1909">
      <w:r>
        <w:t xml:space="preserve"> </w:t>
      </w:r>
      <w:r>
        <w:rPr>
          <w:b/>
        </w:rPr>
        <w:t xml:space="preserve">Instructor: </w:t>
      </w:r>
      <w:r>
        <w:rPr>
          <w:color w:val="777777"/>
        </w:rPr>
        <w:t xml:space="preserve">[00:03:29] </w:t>
      </w:r>
      <w:r>
        <w:t>[singing]</w:t>
      </w:r>
    </w:p>
    <w:p w14:paraId="0C556D75" w14:textId="77777777" w:rsidR="007C1909" w:rsidRDefault="007C1909"/>
    <w:p w14:paraId="4454E6F6" w14:textId="77777777" w:rsidR="007C1909" w:rsidRDefault="007C1909">
      <w:r>
        <w:rPr>
          <w:b/>
        </w:rPr>
        <w:t xml:space="preserve">Instructor: </w:t>
      </w:r>
      <w:r>
        <w:rPr>
          <w:color w:val="777777"/>
        </w:rPr>
        <w:t xml:space="preserve">[00:03:56] </w:t>
      </w:r>
      <w:r>
        <w:t>[singing]</w:t>
      </w:r>
    </w:p>
    <w:p w14:paraId="082D53D2" w14:textId="77777777" w:rsidR="007C1909" w:rsidRDefault="007C1909"/>
    <w:p w14:paraId="4DF55AB5" w14:textId="77777777" w:rsidR="007C1909" w:rsidRDefault="007C1909">
      <w:r>
        <w:t xml:space="preserve"> </w:t>
      </w:r>
      <w:r>
        <w:rPr>
          <w:b/>
        </w:rPr>
        <w:t xml:space="preserve">Instructor: </w:t>
      </w:r>
      <w:r>
        <w:rPr>
          <w:color w:val="777777"/>
        </w:rPr>
        <w:t xml:space="preserve">[00:03:58] </w:t>
      </w:r>
      <w:r>
        <w:t>[singing]</w:t>
      </w:r>
    </w:p>
    <w:p w14:paraId="58A5AD2A" w14:textId="77777777" w:rsidR="007C1909" w:rsidRDefault="007C1909"/>
    <w:p w14:paraId="66F1152C" w14:textId="77777777" w:rsidR="007C1909" w:rsidRDefault="007C1909">
      <w:r>
        <w:rPr>
          <w:b/>
        </w:rPr>
        <w:lastRenderedPageBreak/>
        <w:t xml:space="preserve">Instructor: </w:t>
      </w:r>
      <w:r>
        <w:rPr>
          <w:color w:val="777777"/>
        </w:rPr>
        <w:t xml:space="preserve">[00:04:05] </w:t>
      </w:r>
      <w:r>
        <w:t>So do you know how to do this now? As long as you keep practicing according to these methods, I believe these problems will gradually improve. Welcome everyone to check in every day and keep each other accountable! If this video is useful to you, don't forget to do the three follows in one. I'm Achen, see you next time! [singing]</w:t>
      </w:r>
    </w:p>
    <w:p w14:paraId="49C62EEC" w14:textId="77777777" w:rsidR="007C1909" w:rsidRDefault="007C1909"/>
    <w:p w14:paraId="5302E9D3" w14:textId="77777777" w:rsidR="007C1909" w:rsidRDefault="007C1909">
      <w:r>
        <w:t xml:space="preserve"> </w:t>
      </w:r>
      <w:r>
        <w:rPr>
          <w:b/>
        </w:rPr>
        <w:t xml:space="preserve">Instructor: </w:t>
      </w:r>
      <w:r>
        <w:rPr>
          <w:color w:val="777777"/>
        </w:rPr>
        <w:t xml:space="preserve">[00:04:24] </w:t>
      </w:r>
      <w:r>
        <w:t>[singing]</w:t>
      </w:r>
    </w:p>
    <w:p w14:paraId="31D1388B" w14:textId="77777777" w:rsidR="007C1909" w:rsidRDefault="007C1909"/>
    <w:p w14:paraId="4272EDC2" w14:textId="77777777" w:rsidR="007C1909" w:rsidRDefault="007C1909">
      <w:r>
        <w:t xml:space="preserve"> </w:t>
      </w:r>
      <w:r>
        <w:rPr>
          <w:b/>
        </w:rPr>
        <w:t xml:space="preserve">Instructor: </w:t>
      </w:r>
      <w:r>
        <w:rPr>
          <w:color w:val="777777"/>
        </w:rPr>
        <w:t xml:space="preserve">[00:04:56] </w:t>
      </w:r>
      <w:r>
        <w:t>[singing]</w:t>
      </w:r>
    </w:p>
    <w:p w14:paraId="4E180D55" w14:textId="77777777" w:rsidR="007C1909" w:rsidRDefault="007C1909"/>
    <w:p w14:paraId="0BC45843" w14:textId="77777777" w:rsidR="007C1909" w:rsidRDefault="007C1909">
      <w:r>
        <w:rPr>
          <w:color w:val="777777"/>
        </w:rPr>
        <w:t xml:space="preserve">[00:05:03] </w:t>
      </w:r>
      <w:r>
        <w:t>[singing]</w:t>
      </w:r>
    </w:p>
    <w:p w14:paraId="067AC8C7" w14:textId="77777777" w:rsidR="007C1909" w:rsidRDefault="007C1909"/>
    <w:p w14:paraId="501A7C18" w14:textId="77777777" w:rsidR="007C1909" w:rsidRDefault="007C1909">
      <w:pPr>
        <w:pStyle w:val="Heading1"/>
      </w:pPr>
      <w:bookmarkStart w:id="136" w:name="_Toc190637838"/>
      <w:r>
        <w:t>https://www.bilibili.com/video/BV17x411Y7Ep/</w:t>
      </w:r>
      <w:bookmarkEnd w:id="136"/>
    </w:p>
    <w:p w14:paraId="23178FB8" w14:textId="77777777" w:rsidR="007C1909" w:rsidRDefault="007C1909">
      <w:r>
        <w:rPr>
          <w:b/>
        </w:rPr>
        <w:t xml:space="preserve">Instructor: </w:t>
      </w:r>
      <w:r>
        <w:rPr>
          <w:color w:val="777777"/>
        </w:rPr>
        <w:t xml:space="preserve">[00:00:11] </w:t>
      </w:r>
      <w:r>
        <w:t xml:space="preserve">Hello everyone, welcome back to the so-e music class. I am Lan Qing, a senior lecturer in the modern pop singing division. In the last lesson, I mainly talked to you about the resonance cavity. In this lesson, I will mainly teach you about vocal exercises. Now let's learn the first vocal exercise: Lip trills. First, let's learn the first voice practice song: Lip trills. Many people think that lip trilling is a very simple thing, and many people also think that lip trilling is just a sound produced by the throat. But in fact, lip trilling has many components. First of all, before doing lip trills, we must make sure that our breathing is correct. In the second lesson, when I talked about breathing, I demonstrated to you what breathing is about. Now let's </w:t>
      </w:r>
      <w:r>
        <w:lastRenderedPageBreak/>
        <w:t>review it with you all. Let's put our hands next to the ribs. When we inhale, our ribs will expand. When we exhale, our ribs will return to their original position. When we do lip trills, we must also use this kind of breathing, and make sure that every note of our lip trills is sung on our airflow. When we practice lip trills, it is recommended to start from the so of the second clef, then go up a semitone to the fa of the second clef, then go down a semitone and return to the so of the first clef [sic], returning to the original position. So what is the scale for lip trills? I will demonstrate it for you. The scale for lip trills is:</w:t>
      </w:r>
    </w:p>
    <w:p w14:paraId="59F14801" w14:textId="77777777" w:rsidR="007C1909" w:rsidRDefault="007C1909"/>
    <w:p w14:paraId="1864371E" w14:textId="77777777" w:rsidR="007C1909" w:rsidRDefault="007C1909">
      <w:r>
        <w:rPr>
          <w:b/>
        </w:rPr>
        <w:t xml:space="preserve">Instructor: </w:t>
      </w:r>
      <w:r>
        <w:rPr>
          <w:color w:val="777777"/>
        </w:rPr>
        <w:t xml:space="preserve">[00:02:14] </w:t>
      </w:r>
      <w:r>
        <w:t>[singing]</w:t>
      </w:r>
    </w:p>
    <w:p w14:paraId="57A32AD3" w14:textId="77777777" w:rsidR="007C1909" w:rsidRDefault="007C1909"/>
    <w:p w14:paraId="29AED1F2" w14:textId="77777777" w:rsidR="007C1909" w:rsidRDefault="007C1909">
      <w:r>
        <w:rPr>
          <w:b/>
        </w:rPr>
        <w:t xml:space="preserve">Instructor: </w:t>
      </w:r>
      <w:r>
        <w:rPr>
          <w:color w:val="777777"/>
        </w:rPr>
        <w:t xml:space="preserve">[00:02:21] </w:t>
      </w:r>
      <w:r>
        <w:t xml:space="preserve">Then we have to follow our correct breathing and add our lip trills, and inhale. [lip trill] Now let me demonstrate it for you. I put my hand on my diaphragm. When we do lip trills, what kind of movement does the diaphragm have? First, we inhale. [lip trill] When we do the first note, our diaphragm will feel it. [lip trill] Let's do it again. Everyone, pay attention to the movement of my hand and its movement. [lip trill] You can see that the state of my ribs in the first note, when I lip trill, my ribs are expanded. Then as the scale falls, our ribs will slowly return to their original position. At this time, we have to maintain a sighing state. Why do we sigh? We sigh to let our diaphragm slowly return to its original position. We don't want the diaphragm to return to its original position quickly, but we have to control this force and let the diaphragm slowly return to its original position. Let me demonstrate the movement of the diaphragm again. This is how it is when we inhale. [lip trill] When we practice, we need to slowly restore the diaphragm to its original position. When </w:t>
      </w:r>
      <w:r>
        <w:lastRenderedPageBreak/>
        <w:t>we do lip trills, we should pay attention the sound: the darker and more elegant the better; the more air we have, the better; and the smaller the volume, the better.</w:t>
      </w:r>
    </w:p>
    <w:p w14:paraId="32B8FCF8" w14:textId="77777777" w:rsidR="007C1909" w:rsidRDefault="007C1909"/>
    <w:p w14:paraId="7A4C2BE7" w14:textId="77777777" w:rsidR="007C1909" w:rsidRDefault="007C1909">
      <w:pPr>
        <w:pStyle w:val="Heading1"/>
      </w:pPr>
      <w:bookmarkStart w:id="137" w:name="_Toc190637839"/>
      <w:r>
        <w:t>https://www.bilibili.com/video/BV1pf4y1H7be/</w:t>
      </w:r>
      <w:bookmarkEnd w:id="137"/>
    </w:p>
    <w:p w14:paraId="573D37A6" w14:textId="77777777" w:rsidR="007C1909" w:rsidRDefault="007C1909">
      <w:r>
        <w:rPr>
          <w:b/>
        </w:rPr>
        <w:t xml:space="preserve">Instructor: </w:t>
      </w:r>
      <w:r>
        <w:rPr>
          <w:color w:val="777777"/>
        </w:rPr>
        <w:t xml:space="preserve">[00:00:00] </w:t>
      </w:r>
      <w:r>
        <w:t xml:space="preserve">Hello, everyone. Welcome to today's Bole Music Class. I am your teacher Hai Qing. Recently, many students have left me messages in the comment area, asking me to practice lip trilling. I don't know how to do it. Why can't I move my mouth? I can only trill once and it stops. There are many similar questions. Today, Teacher Hai Qing will teach you how to practice lip trilling correctly and effectively. The core function of lip trilling is to help us build a singing pathway and find a high position. In the half-yawn movement, we open our various cavities, that is, open our singing pathway, and then do lip trilling to practice the even exhalation of our deep breath. [lip trill] This is how lip trill practice is most effective. If you are face-down, your cavities will not be open, and your practice will be much less effective. So remember, before lip trilling, you must open your various cavities. This is the prerequisite. Now that that’s covered, let's start the formal lesson. The following four steps can help you master the lip trill easily. The first step is to relax the muscles of the face and neck. But what happens when we are completely relaxed? Our lips cannot meet. It's like this, when blowing out, we can't trill. Ah, like this. So at this time, we need to use our hands to help our two lips meet. Put the hands here, and then, let's try it together again. This way, we can easily achieve it. [lip trill] Remember, the muscles of our face and neck must be relaxed. When some people practice, they will use force at the corners of their mouths and chins, which will cause the lip trill to be not smooth. It's too much force. So if you have difficulty in lip trilling, </w:t>
      </w:r>
      <w:r>
        <w:lastRenderedPageBreak/>
        <w:t>you can check whether these muscles are all exerting force. The second step is the position of the hand, and then use our external force to help it. Remember, push gently from the bottom upward, so that our lips slowly come together. Some people may accidentally push their mouth outwards as they practice, which will cause the lip trill to be not smooth. So let's try it, gently, from the bottom upwards. The third step is not to clench your jaws too tightly, but to open them slightly, but not too much, otherwise your lip trills will stop. Open them slightly and inhale. The fourth step is to practice the above three steps enough to stop the external help.</w:t>
      </w:r>
    </w:p>
    <w:p w14:paraId="628CC986" w14:textId="77777777" w:rsidR="007C1909" w:rsidRDefault="007C1909"/>
    <w:p w14:paraId="4E1BFAF0" w14:textId="77777777" w:rsidR="007C1909" w:rsidRDefault="007C1909">
      <w:r>
        <w:rPr>
          <w:b/>
        </w:rPr>
        <w:t xml:space="preserve">Instructor: </w:t>
      </w:r>
      <w:r>
        <w:rPr>
          <w:color w:val="777777"/>
        </w:rPr>
        <w:t xml:space="preserve">[00:02:30] </w:t>
      </w:r>
      <w:r>
        <w:t>Do another lip trill.</w:t>
      </w:r>
    </w:p>
    <w:p w14:paraId="22769A30" w14:textId="77777777" w:rsidR="007C1909" w:rsidRDefault="007C1909"/>
    <w:p w14:paraId="3B05E47A" w14:textId="77777777" w:rsidR="007C1909" w:rsidRDefault="007C1909">
      <w:r>
        <w:t xml:space="preserve"> </w:t>
      </w:r>
      <w:r>
        <w:rPr>
          <w:b/>
        </w:rPr>
        <w:t xml:space="preserve">Instructor: </w:t>
      </w:r>
      <w:r>
        <w:rPr>
          <w:color w:val="777777"/>
        </w:rPr>
        <w:t xml:space="preserve">[00:02:34] </w:t>
      </w:r>
      <w:r>
        <w:t>Now that we know how to do the lip trill, we can practice it. The practice is divided into three stages. The first stage is to try to maintain the trill as long as possible, like this: [lip trill] In fact, you can also practice [lip trills] one at a time, and then connect them together. [lip trill] The second stage is to add a random pitch when doing the trill, and try to maintain it as long as possible. [lip trill] In the third stage, we add scale exercises. Let’s practice scale exercises with the teacher. [lip trill on scale] Have you learned it? Quick, go practice and learn it! If you have any questions, remember to leave a comment in the comment section, and don’t forget to hit like,</w:t>
      </w:r>
    </w:p>
    <w:p w14:paraId="6C1AE945" w14:textId="77777777" w:rsidR="007C1909" w:rsidRDefault="007C1909"/>
    <w:p w14:paraId="5F73EACF" w14:textId="77777777" w:rsidR="007C1909" w:rsidRDefault="007C1909">
      <w:r>
        <w:rPr>
          <w:b/>
        </w:rPr>
        <w:t xml:space="preserve">Instructor: </w:t>
      </w:r>
      <w:r>
        <w:rPr>
          <w:color w:val="777777"/>
        </w:rPr>
        <w:t xml:space="preserve">[00:04:04] </w:t>
      </w:r>
      <w:r>
        <w:t>Save, and follow!</w:t>
      </w:r>
    </w:p>
    <w:p w14:paraId="7D03F305" w14:textId="77777777" w:rsidR="007C1909" w:rsidRDefault="007C1909"/>
    <w:p w14:paraId="5C325C95" w14:textId="77777777" w:rsidR="007C1909" w:rsidRDefault="007C1909">
      <w:pPr>
        <w:pStyle w:val="Heading1"/>
      </w:pPr>
      <w:bookmarkStart w:id="138" w:name="_Toc190637840"/>
      <w:r>
        <w:lastRenderedPageBreak/>
        <w:t>https://www.bilibili.com/video/BV1Vy4y167T9/</w:t>
      </w:r>
      <w:bookmarkEnd w:id="138"/>
    </w:p>
    <w:p w14:paraId="1316AB81" w14:textId="77777777" w:rsidR="007C1909" w:rsidRDefault="007C1909">
      <w:r>
        <w:rPr>
          <w:b/>
        </w:rPr>
        <w:t xml:space="preserve">Instructor: </w:t>
      </w:r>
      <w:r>
        <w:rPr>
          <w:color w:val="777777"/>
        </w:rPr>
        <w:t xml:space="preserve">[00:00:00] </w:t>
      </w:r>
      <w:r>
        <w:t>Hi, everyone. I am your little pufferfish. Welcome to my channel. In today's video, I am here to share with you some tips on singing. If you are interested in these videos, please stay with me and keep watching. If you don't watch them, you will miss out on a billion things. First of all, we should not use all our strength to sing. We only need to use 60% to 70% of our strength. But be careful not to be loose and limp. If you use all your strength, your neck will inevitably be tense, and your singing will feel particularly tight. If we only use 60% to 70% of our strength, it will be a relatively relaxed state, but not particularly loose. To demonstrate, it’s: [singing] [Yeah! ] If we use our whole body’s strength to sing, the effect will be like this: [singing] It feels a bit too full. The second point is that before singing, we can warm up our voice. We can put our thumbs and index fingers on both sides of our mouths and exhale. [lip trill]</w:t>
      </w:r>
    </w:p>
    <w:p w14:paraId="67BE3280" w14:textId="77777777" w:rsidR="007C1909" w:rsidRDefault="007C1909"/>
    <w:p w14:paraId="06A45303" w14:textId="77777777" w:rsidR="007C1909" w:rsidRDefault="007C1909">
      <w:r>
        <w:rPr>
          <w:b/>
        </w:rPr>
        <w:t xml:space="preserve">Instructor: </w:t>
      </w:r>
      <w:r>
        <w:rPr>
          <w:color w:val="777777"/>
        </w:rPr>
        <w:t xml:space="preserve">[00:01:27] </w:t>
      </w:r>
      <w:r>
        <w:t>[lip trill]</w:t>
      </w:r>
    </w:p>
    <w:p w14:paraId="69114CE4" w14:textId="77777777" w:rsidR="007C1909" w:rsidRDefault="007C1909"/>
    <w:p w14:paraId="57BFA683" w14:textId="77777777" w:rsidR="007C1909" w:rsidRDefault="007C1909">
      <w:r>
        <w:rPr>
          <w:b/>
        </w:rPr>
        <w:t xml:space="preserve">Instructor: </w:t>
      </w:r>
      <w:r>
        <w:rPr>
          <w:color w:val="777777"/>
        </w:rPr>
        <w:t xml:space="preserve">[00:01:34] </w:t>
      </w:r>
      <w:r>
        <w:t xml:space="preserve">Continue for about ten seconds. You may think this is a little ugly, but it is really very effective and can help us warm up our voices quickly. The third point is to try to keep some air in your stomach. Don’t feel that you have no air left after singing each line. You must have some air left in your stomach. This will make it easier to connect to the next line, and you won’t feel like you have no air left at the end of the song. If there is no air left in your stomach, it will be like this: [singing] If there is some air left in your stomach, it will be like this: [singing] [Yeah] </w:t>
      </w:r>
      <w:r>
        <w:lastRenderedPageBreak/>
        <w:t>The fourth trick is a trick that we can use privately to help us inhale better and properly, and that is to be in a state of surprise. Before we inhale, we can [demonstrating] and practice this state of surprise. Another thing is that when we inhale, we can imagine that we are smelling the fragrance of flowers. This will help our breath go deeper. There are also many friends who are total beginners; it is difficult for them to find abdominal breathing. It is also very simple to find abdominal breathing. We can learn to pant like a dog. However, when learning to pant like a dog, we must not only breathe into the chest. Here, we need to breathe into the abdomen. So we do: [demonstrating] step by step, like hitting your abdomen like a pile driver. The fifth trick is that we should visualize something when singing. How to visualize? We rely on our little brains to imagine something. If I want to sing a very sad song, then I will imagine that the person I secretly love is going to get married to someone else tomorrow, and I will be the bridesmaid. Isn’t this very sad? Then your emotions will flow from the inside outward. What if you sing some very happy songs? You can imagine that I will be promoted and get a raise tomorrow. Then suddenly I find that the company is my family’s company and I am the rich successor. Doesn’t this feel very visual? We can also sing other types of songs in this way. For example, if I am going to sing a very sad song now, I will imagine in my mind that the hedgehog is going to marry another woman tomorrow, and he invites me to the wedding and asks me to be a bridesmaid.</w:t>
      </w:r>
    </w:p>
    <w:p w14:paraId="6E63C7B4" w14:textId="77777777" w:rsidR="007C1909" w:rsidRDefault="007C1909"/>
    <w:p w14:paraId="04F1359C" w14:textId="77777777" w:rsidR="007C1909" w:rsidRDefault="007C1909">
      <w:r>
        <w:rPr>
          <w:color w:val="777777"/>
        </w:rPr>
        <w:t xml:space="preserve">[00:04:38] </w:t>
      </w:r>
      <w:r>
        <w:t>[singing]</w:t>
      </w:r>
    </w:p>
    <w:p w14:paraId="34A266D5" w14:textId="77777777" w:rsidR="007C1909" w:rsidRDefault="007C1909"/>
    <w:p w14:paraId="554FC5F4" w14:textId="77777777" w:rsidR="007C1909" w:rsidRDefault="007C1909">
      <w:r>
        <w:lastRenderedPageBreak/>
        <w:t xml:space="preserve"> </w:t>
      </w:r>
      <w:r>
        <w:rPr>
          <w:b/>
        </w:rPr>
        <w:t xml:space="preserve">Instructor: </w:t>
      </w:r>
      <w:r>
        <w:rPr>
          <w:color w:val="777777"/>
        </w:rPr>
        <w:t xml:space="preserve">[00:04:40] </w:t>
      </w:r>
      <w:r>
        <w:t>[singing] So sad, so sad. The sixth trick was shared with me by a former teacher of mine. I had a little difficulty singing high notes at that time, so she shared this trick with me, and I found that it was really good.</w:t>
      </w:r>
    </w:p>
    <w:p w14:paraId="706A13E7" w14:textId="77777777" w:rsidR="007C1909" w:rsidRDefault="007C1909"/>
    <w:p w14:paraId="308A8532" w14:textId="77777777" w:rsidR="007C1909" w:rsidRDefault="007C1909">
      <w:r>
        <w:t xml:space="preserve"> </w:t>
      </w:r>
      <w:r>
        <w:rPr>
          <w:b/>
        </w:rPr>
        <w:t xml:space="preserve">Speaker2: </w:t>
      </w:r>
      <w:r>
        <w:rPr>
          <w:color w:val="777777"/>
        </w:rPr>
        <w:t xml:space="preserve">[00:05:28] </w:t>
      </w:r>
      <w:r>
        <w:t>[video clip]</w:t>
      </w:r>
    </w:p>
    <w:p w14:paraId="4D24A7CE" w14:textId="77777777" w:rsidR="007C1909" w:rsidRDefault="007C1909"/>
    <w:p w14:paraId="12465F1C" w14:textId="77777777" w:rsidR="007C1909" w:rsidRDefault="007C1909">
      <w:r>
        <w:t xml:space="preserve"> </w:t>
      </w:r>
      <w:r>
        <w:rPr>
          <w:b/>
        </w:rPr>
        <w:t xml:space="preserve">Instructor: </w:t>
      </w:r>
      <w:r>
        <w:rPr>
          <w:color w:val="777777"/>
        </w:rPr>
        <w:t xml:space="preserve">[00:05:33] </w:t>
      </w:r>
      <w:r>
        <w:t>Okay, I’ll share it with you!</w:t>
      </w:r>
    </w:p>
    <w:p w14:paraId="30BB5D69" w14:textId="77777777" w:rsidR="007C1909" w:rsidRDefault="007C1909"/>
    <w:p w14:paraId="1EFB4D61" w14:textId="77777777" w:rsidR="007C1909" w:rsidRDefault="007C1909">
      <w:r>
        <w:rPr>
          <w:b/>
        </w:rPr>
        <w:t xml:space="preserve">Instructor: </w:t>
      </w:r>
      <w:r>
        <w:rPr>
          <w:color w:val="777777"/>
        </w:rPr>
        <w:t xml:space="preserve">[00:05:37] </w:t>
      </w:r>
      <w:r>
        <w:t>When we sing high notes, we can squeeze the muscles on both sides of our buttocks, which can help us sing the high notes better. Of course, I can't show you how to tighten your buttocks. You can tighten them yourself and feel the feeling. Then you can practice it yourself. Well, that's all for this video of Little Pufferfish. Now that you've watched it, are you sure you don't want to give me a triple click? Are you sure you don't want to follow me? I still have a lot of singing tips to share with you. That's all for today. If you want to see more singing tips, remember to follow me. Do you want to watch the next episode? If you want to watch it, just say you want to watch it in the bullet comments or posts, and I will consider making another episode. See you in the next video! Byebye!</w:t>
      </w:r>
    </w:p>
    <w:p w14:paraId="29D4399D" w14:textId="77777777" w:rsidR="007C1909" w:rsidRDefault="007C1909"/>
    <w:p w14:paraId="1CE19850" w14:textId="77777777" w:rsidR="007C1909" w:rsidRDefault="007C1909">
      <w:pPr>
        <w:pStyle w:val="Heading1"/>
      </w:pPr>
      <w:bookmarkStart w:id="139" w:name="_Toc190637841"/>
      <w:r>
        <w:t>https://www.bilibili.com/video/BV11T4y1d7Uk/</w:t>
      </w:r>
      <w:bookmarkEnd w:id="139"/>
    </w:p>
    <w:p w14:paraId="159CF235" w14:textId="77777777" w:rsidR="007C1909" w:rsidRDefault="007C1909">
      <w:r>
        <w:t xml:space="preserve"> </w:t>
      </w:r>
      <w:r>
        <w:rPr>
          <w:b/>
        </w:rPr>
        <w:t xml:space="preserve">Instructor: </w:t>
      </w:r>
      <w:r>
        <w:rPr>
          <w:color w:val="777777"/>
        </w:rPr>
        <w:t xml:space="preserve">[00:00:00] </w:t>
      </w:r>
      <w:r>
        <w:t xml:space="preserve">Hello everyone, I am the esteemed Mr. Bai. Today I will solve the problem of falsetto and high-note connection used in some songs. For example, </w:t>
      </w:r>
      <w:r>
        <w:lastRenderedPageBreak/>
        <w:t>Jay Chou's longest This song in the movie is not a typical transition with a completely real voice, but directly switches to a falsetto position, highlighting the emotional conflict. Many students told me that, oh, there is no way I can sing that natural a falsetto. When I sing, the larynx is too high or the voice cracks. For example, like this: [singing]</w:t>
      </w:r>
    </w:p>
    <w:p w14:paraId="4104971F" w14:textId="77777777" w:rsidR="007C1909" w:rsidRDefault="007C1909"/>
    <w:p w14:paraId="68265F1E" w14:textId="77777777" w:rsidR="007C1909" w:rsidRDefault="007C1909">
      <w:r>
        <w:t xml:space="preserve"> </w:t>
      </w:r>
      <w:r>
        <w:rPr>
          <w:b/>
        </w:rPr>
        <w:t xml:space="preserve">Instructor: </w:t>
      </w:r>
      <w:r>
        <w:rPr>
          <w:color w:val="777777"/>
        </w:rPr>
        <w:t xml:space="preserve">[00:00:28] </w:t>
      </w:r>
      <w:r>
        <w:t>[singing]</w:t>
      </w:r>
    </w:p>
    <w:p w14:paraId="231C0074" w14:textId="77777777" w:rsidR="007C1909" w:rsidRDefault="007C1909"/>
    <w:p w14:paraId="044A33F7" w14:textId="77777777" w:rsidR="007C1909" w:rsidRDefault="007C1909">
      <w:r>
        <w:rPr>
          <w:b/>
        </w:rPr>
        <w:t xml:space="preserve">Instructor: </w:t>
      </w:r>
      <w:r>
        <w:rPr>
          <w:color w:val="777777"/>
        </w:rPr>
        <w:t xml:space="preserve">[00:00:50] </w:t>
      </w:r>
      <w:r>
        <w:t>It cracks everywhere. This phenomenon is very common. When you go to the falsetto, the position is lost, or because the larynx is too high, you will have some involuntary tremors. In fact, what we need to understand is that if you want to make this sound, you need to have a relatively stable larynx or a relatively relaxed chin to make this falsetto. For example, we hear what sounds like this: [singing]</w:t>
      </w:r>
    </w:p>
    <w:p w14:paraId="2DB84BB2" w14:textId="77777777" w:rsidR="007C1909" w:rsidRDefault="007C1909"/>
    <w:p w14:paraId="123CB1A6" w14:textId="77777777" w:rsidR="007C1909" w:rsidRDefault="007C1909">
      <w:r>
        <w:t xml:space="preserve"> </w:t>
      </w:r>
      <w:r>
        <w:rPr>
          <w:b/>
        </w:rPr>
        <w:t xml:space="preserve">Instructor: </w:t>
      </w:r>
      <w:r>
        <w:rPr>
          <w:color w:val="777777"/>
        </w:rPr>
        <w:t xml:space="preserve">[00:01:18] </w:t>
      </w:r>
      <w:r>
        <w:t>[singing] Move to this position: [singing]</w:t>
      </w:r>
    </w:p>
    <w:p w14:paraId="3D77F9CF" w14:textId="77777777" w:rsidR="007C1909" w:rsidRDefault="007C1909"/>
    <w:p w14:paraId="3EB73F22" w14:textId="77777777" w:rsidR="007C1909" w:rsidRDefault="007C1909">
      <w:r>
        <w:rPr>
          <w:b/>
        </w:rPr>
        <w:t xml:space="preserve">Instructor: </w:t>
      </w:r>
      <w:r>
        <w:rPr>
          <w:color w:val="777777"/>
        </w:rPr>
        <w:t>[00:01:22]</w:t>
      </w:r>
      <w:r>
        <w:t xml:space="preserve"> not [singing] at the bottom. If we listen to the word “jiao”, so this is an "ao" sound. If you practice, it is recommended that you practice the sound of "ao", or find some sounds that are easy to make falsetto, and then slowly switch to this sound. What does it mean? For example, when you are practicing falsetto, you may find it easier to make some basic vowels such as "ooh", for example: [singing] You think that when you make ooh, my jaw is very relaxed and my larynx is stable. </w:t>
      </w:r>
      <w:r>
        <w:lastRenderedPageBreak/>
        <w:t>[singing] Then you should sing ooh first, and after you are used to singing ooh, you can switch from ooh to ao, and bring out the sound of ao little by little. Then once you are used to the ao sound, you can directly start singing ao: [singing] Oh, your jaw should be relaxed and your tongue should be very loose! [singing] Once you are familiar with it, then you can add a consonant to the ao sound. When we say “jiao”, we add a consonant in front: [vocalizing] In this way, gently [vocalizing] the tip of the tongue to pronounce the word, and be careful not to use force on the root of the tongue. When pronouncing this word, the tongue tip and root must be relaxed: [singing] This way of connecting, you must slowly bring out the pronunciation of the word, instead of you not having gone through this process of practice concepts and steps. If you are the direct type, your “jia” will be [vocalizing]. Many people like to use force on the root of the tongue when pronouncing the word, and the root of the tongue is pushed down. Your hyoid and chin will be tight, the larynx will be raised, and your vocal cords will be misshapen inside, and the sound you produce will not be controlled. It's such a simple problem. I hope everyone can understand this clearly. Altogether, what does it look like when we practice? For example, don't pronounce the word first, just pronounce the sound of ooh, because this ooh is a high position that can easily produce a falsetto. [singing] You see, we have found this position, this is ooh to ao: [singing] it’s there, too. Then we will switch directly to "jiao".</w:t>
      </w:r>
    </w:p>
    <w:p w14:paraId="16FDD964" w14:textId="77777777" w:rsidR="007C1909" w:rsidRDefault="007C1909"/>
    <w:p w14:paraId="2389833C" w14:textId="77777777" w:rsidR="007C1909" w:rsidRDefault="007C1909">
      <w:r>
        <w:rPr>
          <w:color w:val="777777"/>
        </w:rPr>
        <w:t xml:space="preserve">[00:03:44] </w:t>
      </w:r>
      <w:r>
        <w:t>[singing]</w:t>
      </w:r>
    </w:p>
    <w:p w14:paraId="6D7C4739" w14:textId="77777777" w:rsidR="007C1909" w:rsidRDefault="007C1909"/>
    <w:p w14:paraId="53C538E9" w14:textId="77777777" w:rsidR="007C1909" w:rsidRDefault="007C1909">
      <w:r>
        <w:lastRenderedPageBreak/>
        <w:t xml:space="preserve"> </w:t>
      </w:r>
      <w:r>
        <w:rPr>
          <w:b/>
        </w:rPr>
        <w:t xml:space="preserve">Instructor: </w:t>
      </w:r>
      <w:r>
        <w:rPr>
          <w:color w:val="777777"/>
        </w:rPr>
        <w:t xml:space="preserve">[00:03:49] </w:t>
      </w:r>
      <w:r>
        <w:t>Well, it is a process of practice makes perfect, and you need to practice step by step. Then once you are familiar with it, we can sing directly. [Singing] See how the correct position is there? Right? In fact, when practicing, we need to practice step by step, rather than doing everything you need to do at once. This is difficult for beginners. Everyone is basically doing self-study, so you must study rationally and don't damage your vocal cords or your voice. I hope the content of this class was helpful to you. See you next time. Bye.</w:t>
      </w:r>
    </w:p>
    <w:p w14:paraId="50252F5D" w14:textId="77777777" w:rsidR="007C1909" w:rsidRDefault="007C1909"/>
    <w:p w14:paraId="4739AD01" w14:textId="5CA65A55" w:rsidR="000E3D28" w:rsidRDefault="000E3D28">
      <w:pPr>
        <w:spacing w:before="0" w:line="278" w:lineRule="auto"/>
      </w:pPr>
      <w:r>
        <w:br w:type="page"/>
      </w:r>
    </w:p>
    <w:p w14:paraId="74E44FE8" w14:textId="5525112F" w:rsidR="002D2A93" w:rsidRDefault="000E3D28" w:rsidP="000E3D28">
      <w:pPr>
        <w:pStyle w:val="Heading2"/>
      </w:pPr>
      <w:bookmarkStart w:id="140" w:name="_Toc190637842"/>
      <w:r>
        <w:lastRenderedPageBreak/>
        <w:t xml:space="preserve">Appendix </w:t>
      </w:r>
      <w:fldSimple w:instr=" SEQ Appendix \* ARABIC ">
        <w:r w:rsidR="00A205DE">
          <w:rPr>
            <w:noProof/>
          </w:rPr>
          <w:t>5</w:t>
        </w:r>
      </w:fldSimple>
      <w:r>
        <w:t>. Summary of video info</w:t>
      </w:r>
      <w:bookmarkEnd w:id="140"/>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61"/>
        <w:gridCol w:w="3092"/>
        <w:gridCol w:w="2016"/>
        <w:gridCol w:w="1272"/>
      </w:tblGrid>
      <w:tr w:rsidR="00646F3A" w:rsidRPr="00646F3A" w14:paraId="450247A9" w14:textId="77777777" w:rsidTr="009E349D">
        <w:trPr>
          <w:trHeight w:val="443"/>
        </w:trPr>
        <w:tc>
          <w:tcPr>
            <w:tcW w:w="761" w:type="dxa"/>
            <w:shd w:val="clear" w:color="auto" w:fill="FFF2CC"/>
          </w:tcPr>
          <w:p w14:paraId="4AC1FAD9" w14:textId="77777777" w:rsidR="00646F3A" w:rsidRPr="00646F3A" w:rsidRDefault="00646F3A">
            <w:pPr>
              <w:pStyle w:val="TableParagraph"/>
              <w:spacing w:line="251" w:lineRule="exact"/>
              <w:ind w:left="38"/>
              <w:rPr>
                <w:rFonts w:asciiTheme="minorHAnsi" w:hAnsiTheme="minorHAnsi" w:cstheme="minorHAnsi"/>
                <w:b/>
              </w:rPr>
            </w:pPr>
            <w:r w:rsidRPr="00646F3A">
              <w:rPr>
                <w:rFonts w:asciiTheme="minorHAnsi" w:hAnsiTheme="minorHAnsi" w:cstheme="minorHAnsi"/>
                <w:b/>
                <w:spacing w:val="-4"/>
              </w:rPr>
              <w:t>Item</w:t>
            </w:r>
          </w:p>
        </w:tc>
        <w:tc>
          <w:tcPr>
            <w:tcW w:w="3092" w:type="dxa"/>
            <w:shd w:val="clear" w:color="auto" w:fill="FFF2CC"/>
          </w:tcPr>
          <w:p w14:paraId="0EC12DFA" w14:textId="77777777" w:rsidR="00646F3A" w:rsidRPr="00646F3A" w:rsidRDefault="00646F3A">
            <w:pPr>
              <w:pStyle w:val="TableParagraph"/>
              <w:spacing w:line="254" w:lineRule="exact"/>
              <w:ind w:left="37"/>
              <w:rPr>
                <w:rFonts w:asciiTheme="minorHAnsi" w:hAnsiTheme="minorHAnsi" w:cstheme="minorHAnsi"/>
                <w:b/>
              </w:rPr>
            </w:pPr>
            <w:r w:rsidRPr="00646F3A">
              <w:rPr>
                <w:rFonts w:asciiTheme="minorHAnsi" w:hAnsiTheme="minorHAnsi" w:cstheme="minorHAnsi"/>
                <w:b/>
              </w:rPr>
              <w:t>Content</w:t>
            </w:r>
            <w:r w:rsidRPr="00646F3A">
              <w:rPr>
                <w:rFonts w:asciiTheme="minorHAnsi" w:hAnsiTheme="minorHAnsi" w:cstheme="minorHAnsi"/>
                <w:b/>
                <w:spacing w:val="-3"/>
              </w:rPr>
              <w:t xml:space="preserve"> </w:t>
            </w:r>
            <w:r w:rsidRPr="00646F3A">
              <w:rPr>
                <w:rFonts w:asciiTheme="minorHAnsi" w:hAnsiTheme="minorHAnsi" w:cstheme="minorHAnsi"/>
                <w:b/>
              </w:rPr>
              <w:t>Producer</w:t>
            </w:r>
            <w:r w:rsidRPr="00646F3A">
              <w:rPr>
                <w:rFonts w:asciiTheme="minorHAnsi" w:hAnsiTheme="minorHAnsi" w:cstheme="minorHAnsi"/>
                <w:b/>
                <w:spacing w:val="-2"/>
              </w:rPr>
              <w:t xml:space="preserve"> Account</w:t>
            </w:r>
          </w:p>
        </w:tc>
        <w:tc>
          <w:tcPr>
            <w:tcW w:w="2016" w:type="dxa"/>
            <w:shd w:val="clear" w:color="auto" w:fill="FFF2CC"/>
          </w:tcPr>
          <w:p w14:paraId="240D8CD0" w14:textId="77777777" w:rsidR="00646F3A" w:rsidRPr="00646F3A" w:rsidRDefault="00646F3A">
            <w:pPr>
              <w:pStyle w:val="TableParagraph"/>
              <w:spacing w:line="251" w:lineRule="exact"/>
              <w:ind w:left="37"/>
              <w:rPr>
                <w:rFonts w:asciiTheme="minorHAnsi" w:hAnsiTheme="minorHAnsi" w:cstheme="minorHAnsi"/>
                <w:b/>
              </w:rPr>
            </w:pPr>
            <w:r w:rsidRPr="00646F3A">
              <w:rPr>
                <w:rFonts w:asciiTheme="minorHAnsi" w:hAnsiTheme="minorHAnsi" w:cstheme="minorHAnsi"/>
                <w:b/>
                <w:spacing w:val="-2"/>
              </w:rPr>
              <w:t>Instructor</w:t>
            </w:r>
          </w:p>
        </w:tc>
        <w:tc>
          <w:tcPr>
            <w:tcW w:w="1272" w:type="dxa"/>
            <w:shd w:val="clear" w:color="auto" w:fill="FFF2CC"/>
          </w:tcPr>
          <w:p w14:paraId="36DFDBDC" w14:textId="77777777" w:rsidR="00646F3A" w:rsidRPr="00646F3A" w:rsidRDefault="00646F3A">
            <w:pPr>
              <w:pStyle w:val="TableParagraph"/>
              <w:spacing w:line="251" w:lineRule="exact"/>
              <w:ind w:left="36"/>
              <w:rPr>
                <w:rFonts w:asciiTheme="minorHAnsi" w:hAnsiTheme="minorHAnsi" w:cstheme="minorHAnsi"/>
                <w:b/>
              </w:rPr>
            </w:pPr>
            <w:r w:rsidRPr="00646F3A">
              <w:rPr>
                <w:rFonts w:asciiTheme="minorHAnsi" w:hAnsiTheme="minorHAnsi" w:cstheme="minorHAnsi"/>
                <w:b/>
                <w:spacing w:val="-4"/>
              </w:rPr>
              <w:t>Date</w:t>
            </w:r>
          </w:p>
        </w:tc>
      </w:tr>
      <w:tr w:rsidR="00646F3A" w:rsidRPr="00646F3A" w14:paraId="095A0FC0" w14:textId="77777777" w:rsidTr="009E349D">
        <w:trPr>
          <w:trHeight w:val="172"/>
        </w:trPr>
        <w:tc>
          <w:tcPr>
            <w:tcW w:w="761" w:type="dxa"/>
          </w:tcPr>
          <w:p w14:paraId="0383F5D7" w14:textId="77777777" w:rsidR="00646F3A" w:rsidRPr="00646F3A" w:rsidRDefault="00646F3A">
            <w:pPr>
              <w:pStyle w:val="TableParagraph"/>
              <w:rPr>
                <w:rFonts w:asciiTheme="minorHAnsi" w:hAnsiTheme="minorHAnsi" w:cstheme="minorHAnsi"/>
                <w:sz w:val="20"/>
              </w:rPr>
            </w:pPr>
          </w:p>
        </w:tc>
        <w:tc>
          <w:tcPr>
            <w:tcW w:w="3092" w:type="dxa"/>
          </w:tcPr>
          <w:p w14:paraId="787AEB9B" w14:textId="77777777" w:rsidR="00646F3A" w:rsidRPr="00646F3A" w:rsidRDefault="00646F3A">
            <w:pPr>
              <w:pStyle w:val="TableParagraph"/>
              <w:rPr>
                <w:rFonts w:asciiTheme="minorHAnsi" w:hAnsiTheme="minorHAnsi" w:cstheme="minorHAnsi"/>
                <w:sz w:val="20"/>
              </w:rPr>
            </w:pPr>
          </w:p>
        </w:tc>
        <w:tc>
          <w:tcPr>
            <w:tcW w:w="2016" w:type="dxa"/>
          </w:tcPr>
          <w:p w14:paraId="1EAD837C" w14:textId="77777777" w:rsidR="00646F3A" w:rsidRPr="00646F3A" w:rsidRDefault="00646F3A">
            <w:pPr>
              <w:pStyle w:val="TableParagraph"/>
              <w:rPr>
                <w:rFonts w:asciiTheme="minorHAnsi" w:hAnsiTheme="minorHAnsi" w:cstheme="minorHAnsi"/>
                <w:sz w:val="20"/>
              </w:rPr>
            </w:pPr>
          </w:p>
        </w:tc>
        <w:tc>
          <w:tcPr>
            <w:tcW w:w="1272" w:type="dxa"/>
          </w:tcPr>
          <w:p w14:paraId="0199EE5D" w14:textId="77777777" w:rsidR="00646F3A" w:rsidRPr="00646F3A" w:rsidRDefault="00646F3A">
            <w:pPr>
              <w:pStyle w:val="TableParagraph"/>
              <w:rPr>
                <w:rFonts w:asciiTheme="minorHAnsi" w:hAnsiTheme="minorHAnsi" w:cstheme="minorHAnsi"/>
                <w:sz w:val="20"/>
              </w:rPr>
            </w:pPr>
          </w:p>
        </w:tc>
      </w:tr>
      <w:tr w:rsidR="00646F3A" w:rsidRPr="00646F3A" w14:paraId="77403D17" w14:textId="77777777" w:rsidTr="00FD21BA">
        <w:trPr>
          <w:trHeight w:val="423"/>
        </w:trPr>
        <w:tc>
          <w:tcPr>
            <w:tcW w:w="761" w:type="dxa"/>
            <w:shd w:val="clear" w:color="auto" w:fill="D8E1F2"/>
          </w:tcPr>
          <w:p w14:paraId="5F1AE170" w14:textId="77777777" w:rsidR="00646F3A" w:rsidRPr="00646F3A" w:rsidRDefault="00646F3A">
            <w:pPr>
              <w:pStyle w:val="TableParagraph"/>
              <w:spacing w:line="266" w:lineRule="exact"/>
              <w:ind w:right="18"/>
              <w:jc w:val="right"/>
              <w:rPr>
                <w:rFonts w:asciiTheme="minorHAnsi" w:hAnsiTheme="minorHAnsi" w:cstheme="minorHAnsi"/>
              </w:rPr>
            </w:pPr>
            <w:r w:rsidRPr="00646F3A">
              <w:rPr>
                <w:rFonts w:asciiTheme="minorHAnsi" w:hAnsiTheme="minorHAnsi" w:cstheme="minorHAnsi"/>
                <w:spacing w:val="-10"/>
              </w:rPr>
              <w:t>2</w:t>
            </w:r>
          </w:p>
        </w:tc>
        <w:tc>
          <w:tcPr>
            <w:tcW w:w="3092" w:type="dxa"/>
            <w:shd w:val="clear" w:color="auto" w:fill="D8E1F2"/>
          </w:tcPr>
          <w:p w14:paraId="25475CDE" w14:textId="77777777" w:rsidR="00646F3A" w:rsidRPr="00646F3A" w:rsidRDefault="00646F3A">
            <w:pPr>
              <w:pStyle w:val="TableParagraph"/>
              <w:spacing w:line="269" w:lineRule="exact"/>
              <w:ind w:left="37"/>
              <w:rPr>
                <w:rFonts w:asciiTheme="minorHAnsi" w:hAnsiTheme="minorHAnsi" w:cstheme="minorHAnsi"/>
              </w:rPr>
            </w:pPr>
            <w:r w:rsidRPr="00646F3A">
              <w:rPr>
                <w:rFonts w:asciiTheme="minorHAnsi" w:hAnsiTheme="minorHAnsi" w:cstheme="minorHAnsi"/>
                <w:spacing w:val="-2"/>
              </w:rPr>
              <w:t>悦耳声乐大课堂</w:t>
            </w:r>
          </w:p>
        </w:tc>
        <w:tc>
          <w:tcPr>
            <w:tcW w:w="2016" w:type="dxa"/>
            <w:shd w:val="clear" w:color="auto" w:fill="D8E1F2"/>
          </w:tcPr>
          <w:p w14:paraId="3DC28445" w14:textId="77777777" w:rsidR="00646F3A" w:rsidRPr="00646F3A" w:rsidRDefault="00646F3A">
            <w:pPr>
              <w:pStyle w:val="TableParagraph"/>
              <w:spacing w:line="266" w:lineRule="exact"/>
              <w:ind w:left="37"/>
              <w:rPr>
                <w:rFonts w:asciiTheme="minorHAnsi" w:hAnsiTheme="minorHAnsi" w:cstheme="minorHAnsi"/>
              </w:rPr>
            </w:pPr>
            <w:r w:rsidRPr="00646F3A">
              <w:rPr>
                <w:rFonts w:asciiTheme="minorHAnsi" w:hAnsiTheme="minorHAnsi" w:cstheme="minorHAnsi"/>
                <w:spacing w:val="-2"/>
              </w:rPr>
              <w:t>Jason</w:t>
            </w:r>
          </w:p>
        </w:tc>
        <w:tc>
          <w:tcPr>
            <w:tcW w:w="1272" w:type="dxa"/>
            <w:shd w:val="clear" w:color="auto" w:fill="D8E1F2"/>
          </w:tcPr>
          <w:p w14:paraId="6A5919D0" w14:textId="77777777" w:rsidR="00646F3A" w:rsidRPr="00646F3A" w:rsidRDefault="00646F3A">
            <w:pPr>
              <w:pStyle w:val="TableParagraph"/>
              <w:spacing w:line="266" w:lineRule="exact"/>
              <w:ind w:left="236"/>
              <w:rPr>
                <w:rFonts w:asciiTheme="minorHAnsi" w:hAnsiTheme="minorHAnsi" w:cstheme="minorHAnsi"/>
              </w:rPr>
            </w:pPr>
            <w:r w:rsidRPr="00646F3A">
              <w:rPr>
                <w:rFonts w:asciiTheme="minorHAnsi" w:hAnsiTheme="minorHAnsi" w:cstheme="minorHAnsi"/>
                <w:spacing w:val="-2"/>
              </w:rPr>
              <w:t>5/13/2019</w:t>
            </w:r>
          </w:p>
        </w:tc>
      </w:tr>
    </w:tbl>
    <w:p w14:paraId="76749735" w14:textId="77777777" w:rsidR="00646F3A" w:rsidRPr="00646F3A" w:rsidRDefault="00646F3A">
      <w:pPr>
        <w:spacing w:line="266" w:lineRule="exact"/>
        <w:rPr>
          <w:rFonts w:asciiTheme="minorHAnsi" w:hAnsiTheme="minorHAnsi" w:cstheme="minorHAns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32"/>
        <w:gridCol w:w="4932"/>
      </w:tblGrid>
      <w:tr w:rsidR="00646F3A" w:rsidRPr="00646F3A" w14:paraId="59D81B78" w14:textId="77777777" w:rsidTr="009E349D">
        <w:trPr>
          <w:trHeight w:val="486"/>
        </w:trPr>
        <w:tc>
          <w:tcPr>
            <w:tcW w:w="4932" w:type="dxa"/>
            <w:shd w:val="clear" w:color="auto" w:fill="FFF2CC"/>
          </w:tcPr>
          <w:p w14:paraId="71D9D632" w14:textId="77777777" w:rsidR="00646F3A" w:rsidRPr="00646F3A" w:rsidRDefault="00646F3A">
            <w:pPr>
              <w:pStyle w:val="TableParagraph"/>
              <w:spacing w:line="254" w:lineRule="exact"/>
              <w:ind w:left="38"/>
              <w:rPr>
                <w:rFonts w:asciiTheme="minorHAnsi" w:hAnsiTheme="minorHAnsi" w:cstheme="minorHAnsi"/>
                <w:b/>
              </w:rPr>
            </w:pPr>
            <w:r w:rsidRPr="00646F3A">
              <w:rPr>
                <w:rFonts w:asciiTheme="minorHAnsi" w:hAnsiTheme="minorHAnsi" w:cstheme="minorHAnsi"/>
                <w:b/>
              </w:rPr>
              <w:t>Video</w:t>
            </w:r>
            <w:r w:rsidRPr="00646F3A">
              <w:rPr>
                <w:rFonts w:asciiTheme="minorHAnsi" w:hAnsiTheme="minorHAnsi" w:cstheme="minorHAnsi"/>
                <w:b/>
                <w:spacing w:val="-3"/>
              </w:rPr>
              <w:t xml:space="preserve"> </w:t>
            </w:r>
            <w:r w:rsidRPr="00646F3A">
              <w:rPr>
                <w:rFonts w:asciiTheme="minorHAnsi" w:hAnsiTheme="minorHAnsi" w:cstheme="minorHAnsi"/>
                <w:b/>
              </w:rPr>
              <w:t xml:space="preserve">Keyword </w:t>
            </w:r>
            <w:r w:rsidRPr="00646F3A">
              <w:rPr>
                <w:rFonts w:asciiTheme="minorHAnsi" w:hAnsiTheme="minorHAnsi" w:cstheme="minorHAnsi"/>
                <w:b/>
                <w:spacing w:val="-4"/>
              </w:rPr>
              <w:t>Tags</w:t>
            </w:r>
          </w:p>
        </w:tc>
        <w:tc>
          <w:tcPr>
            <w:tcW w:w="4932" w:type="dxa"/>
            <w:shd w:val="clear" w:color="auto" w:fill="FFF2CC"/>
          </w:tcPr>
          <w:p w14:paraId="4CFB2570" w14:textId="77777777" w:rsidR="00646F3A" w:rsidRPr="00646F3A" w:rsidRDefault="00646F3A">
            <w:pPr>
              <w:pStyle w:val="TableParagraph"/>
              <w:spacing w:line="254" w:lineRule="exact"/>
              <w:ind w:left="36"/>
              <w:rPr>
                <w:rFonts w:asciiTheme="minorHAnsi" w:hAnsiTheme="minorHAnsi" w:cstheme="minorHAnsi"/>
                <w:b/>
              </w:rPr>
            </w:pPr>
            <w:r w:rsidRPr="00646F3A">
              <w:rPr>
                <w:rFonts w:asciiTheme="minorHAnsi" w:hAnsiTheme="minorHAnsi" w:cstheme="minorHAnsi"/>
                <w:b/>
              </w:rPr>
              <w:t>Video</w:t>
            </w:r>
            <w:r w:rsidRPr="00646F3A">
              <w:rPr>
                <w:rFonts w:asciiTheme="minorHAnsi" w:hAnsiTheme="minorHAnsi" w:cstheme="minorHAnsi"/>
                <w:b/>
                <w:spacing w:val="-3"/>
              </w:rPr>
              <w:t xml:space="preserve"> </w:t>
            </w:r>
            <w:r w:rsidRPr="00646F3A">
              <w:rPr>
                <w:rFonts w:asciiTheme="minorHAnsi" w:hAnsiTheme="minorHAnsi" w:cstheme="minorHAnsi"/>
                <w:b/>
              </w:rPr>
              <w:t>Keyword</w:t>
            </w:r>
            <w:r w:rsidRPr="00646F3A">
              <w:rPr>
                <w:rFonts w:asciiTheme="minorHAnsi" w:hAnsiTheme="minorHAnsi" w:cstheme="minorHAnsi"/>
                <w:b/>
                <w:spacing w:val="-1"/>
              </w:rPr>
              <w:t xml:space="preserve"> </w:t>
            </w:r>
            <w:r w:rsidRPr="00646F3A">
              <w:rPr>
                <w:rFonts w:asciiTheme="minorHAnsi" w:hAnsiTheme="minorHAnsi" w:cstheme="minorHAnsi"/>
                <w:b/>
              </w:rPr>
              <w:t>Tags</w:t>
            </w:r>
            <w:r w:rsidRPr="00646F3A">
              <w:rPr>
                <w:rFonts w:asciiTheme="minorHAnsi" w:hAnsiTheme="minorHAnsi" w:cstheme="minorHAnsi"/>
                <w:b/>
                <w:spacing w:val="2"/>
              </w:rPr>
              <w:t xml:space="preserve"> </w:t>
            </w:r>
            <w:r w:rsidRPr="00646F3A">
              <w:rPr>
                <w:rFonts w:asciiTheme="minorHAnsi" w:hAnsiTheme="minorHAnsi" w:cstheme="minorHAnsi"/>
                <w:b/>
                <w:spacing w:val="-2"/>
              </w:rPr>
              <w:t>Translated</w:t>
            </w:r>
          </w:p>
        </w:tc>
      </w:tr>
      <w:tr w:rsidR="00646F3A" w:rsidRPr="00646F3A" w14:paraId="30854ABB" w14:textId="77777777">
        <w:trPr>
          <w:trHeight w:val="270"/>
        </w:trPr>
        <w:tc>
          <w:tcPr>
            <w:tcW w:w="4932" w:type="dxa"/>
          </w:tcPr>
          <w:p w14:paraId="52A2A601" w14:textId="77777777" w:rsidR="00646F3A" w:rsidRPr="00646F3A" w:rsidRDefault="00646F3A">
            <w:pPr>
              <w:pStyle w:val="TableParagraph"/>
              <w:rPr>
                <w:rFonts w:asciiTheme="minorHAnsi" w:hAnsiTheme="minorHAnsi" w:cstheme="minorHAnsi"/>
                <w:sz w:val="20"/>
              </w:rPr>
            </w:pPr>
          </w:p>
        </w:tc>
        <w:tc>
          <w:tcPr>
            <w:tcW w:w="4932" w:type="dxa"/>
          </w:tcPr>
          <w:p w14:paraId="44C76548" w14:textId="77777777" w:rsidR="00646F3A" w:rsidRPr="00646F3A" w:rsidRDefault="00646F3A">
            <w:pPr>
              <w:pStyle w:val="TableParagraph"/>
              <w:rPr>
                <w:rFonts w:asciiTheme="minorHAnsi" w:hAnsiTheme="minorHAnsi" w:cstheme="minorHAnsi"/>
                <w:sz w:val="20"/>
              </w:rPr>
            </w:pPr>
          </w:p>
        </w:tc>
      </w:tr>
      <w:tr w:rsidR="00646F3A" w:rsidRPr="00646F3A" w14:paraId="318530CE" w14:textId="77777777">
        <w:trPr>
          <w:trHeight w:val="1141"/>
        </w:trPr>
        <w:tc>
          <w:tcPr>
            <w:tcW w:w="4932" w:type="dxa"/>
            <w:shd w:val="clear" w:color="auto" w:fill="D8E1F2"/>
          </w:tcPr>
          <w:p w14:paraId="0490BE08" w14:textId="77777777" w:rsidR="00646F3A" w:rsidRPr="00646F3A" w:rsidRDefault="00646F3A">
            <w:pPr>
              <w:pStyle w:val="TableParagraph"/>
              <w:spacing w:line="290" w:lineRule="atLeast"/>
              <w:ind w:left="38" w:right="314"/>
              <w:rPr>
                <w:rFonts w:asciiTheme="minorHAnsi" w:hAnsiTheme="minorHAnsi" w:cstheme="minorHAnsi"/>
                <w:lang w:eastAsia="zh-CN"/>
              </w:rPr>
            </w:pPr>
            <w:r w:rsidRPr="00646F3A">
              <w:rPr>
                <w:rFonts w:asciiTheme="minorHAnsi" w:hAnsiTheme="minorHAnsi" w:cstheme="minorHAnsi"/>
                <w:spacing w:val="-11"/>
                <w:w w:val="90"/>
                <w:lang w:eastAsia="zh-CN"/>
              </w:rPr>
              <w:t>发现《枫》</w:t>
            </w:r>
            <w:r w:rsidRPr="00646F3A">
              <w:rPr>
                <w:rFonts w:asciiTheme="minorHAnsi" w:hAnsiTheme="minorHAnsi" w:cstheme="minorHAnsi"/>
                <w:spacing w:val="-11"/>
                <w:w w:val="90"/>
                <w:lang w:eastAsia="zh-CN"/>
              </w:rPr>
              <w:t xml:space="preserve">, </w:t>
            </w:r>
            <w:r w:rsidRPr="00646F3A">
              <w:rPr>
                <w:rFonts w:asciiTheme="minorHAnsi" w:hAnsiTheme="minorHAnsi" w:cstheme="minorHAnsi"/>
                <w:spacing w:val="-11"/>
                <w:w w:val="90"/>
                <w:lang w:eastAsia="zh-CN"/>
              </w:rPr>
              <w:t>音乐</w:t>
            </w:r>
            <w:r w:rsidRPr="00646F3A">
              <w:rPr>
                <w:rFonts w:asciiTheme="minorHAnsi" w:hAnsiTheme="minorHAnsi" w:cstheme="minorHAnsi"/>
                <w:spacing w:val="-11"/>
                <w:w w:val="90"/>
                <w:lang w:eastAsia="zh-CN"/>
              </w:rPr>
              <w:t xml:space="preserve">, </w:t>
            </w:r>
            <w:r w:rsidRPr="00646F3A">
              <w:rPr>
                <w:rFonts w:asciiTheme="minorHAnsi" w:hAnsiTheme="minorHAnsi" w:cstheme="minorHAnsi"/>
                <w:spacing w:val="-11"/>
                <w:w w:val="90"/>
                <w:lang w:eastAsia="zh-CN"/>
              </w:rPr>
              <w:t>音乐教学</w:t>
            </w:r>
            <w:r w:rsidRPr="00646F3A">
              <w:rPr>
                <w:rFonts w:asciiTheme="minorHAnsi" w:hAnsiTheme="minorHAnsi" w:cstheme="minorHAnsi"/>
                <w:spacing w:val="-11"/>
                <w:w w:val="90"/>
                <w:lang w:eastAsia="zh-CN"/>
              </w:rPr>
              <w:t xml:space="preserve">, </w:t>
            </w:r>
            <w:r w:rsidRPr="00646F3A">
              <w:rPr>
                <w:rFonts w:asciiTheme="minorHAnsi" w:hAnsiTheme="minorHAnsi" w:cstheme="minorHAnsi"/>
                <w:spacing w:val="-11"/>
                <w:w w:val="90"/>
                <w:lang w:eastAsia="zh-CN"/>
              </w:rPr>
              <w:t>高音</w:t>
            </w:r>
            <w:r w:rsidRPr="00646F3A">
              <w:rPr>
                <w:rFonts w:asciiTheme="minorHAnsi" w:hAnsiTheme="minorHAnsi" w:cstheme="minorHAnsi"/>
                <w:spacing w:val="-11"/>
                <w:w w:val="90"/>
                <w:lang w:eastAsia="zh-CN"/>
              </w:rPr>
              <w:t xml:space="preserve">, </w:t>
            </w:r>
            <w:r w:rsidRPr="00646F3A">
              <w:rPr>
                <w:rFonts w:asciiTheme="minorHAnsi" w:hAnsiTheme="minorHAnsi" w:cstheme="minorHAnsi"/>
                <w:spacing w:val="-11"/>
                <w:w w:val="90"/>
                <w:lang w:eastAsia="zh-CN"/>
              </w:rPr>
              <w:t>周杰伦</w:t>
            </w:r>
            <w:r w:rsidRPr="00646F3A">
              <w:rPr>
                <w:rFonts w:asciiTheme="minorHAnsi" w:hAnsiTheme="minorHAnsi" w:cstheme="minorHAnsi"/>
                <w:spacing w:val="-11"/>
                <w:w w:val="90"/>
                <w:lang w:eastAsia="zh-CN"/>
              </w:rPr>
              <w:t xml:space="preserve">, </w:t>
            </w:r>
            <w:r w:rsidRPr="00646F3A">
              <w:rPr>
                <w:rFonts w:asciiTheme="minorHAnsi" w:hAnsiTheme="minorHAnsi" w:cstheme="minorHAnsi"/>
                <w:spacing w:val="-11"/>
                <w:w w:val="90"/>
                <w:lang w:eastAsia="zh-CN"/>
              </w:rPr>
              <w:t>唱歌</w:t>
            </w:r>
            <w:r w:rsidRPr="00646F3A">
              <w:rPr>
                <w:rFonts w:asciiTheme="minorHAnsi" w:hAnsiTheme="minorHAnsi" w:cstheme="minorHAnsi"/>
                <w:spacing w:val="-11"/>
                <w:w w:val="90"/>
                <w:lang w:eastAsia="zh-CN"/>
              </w:rPr>
              <w:t>,</w:t>
            </w:r>
            <w:r w:rsidRPr="00646F3A">
              <w:rPr>
                <w:rFonts w:asciiTheme="minorHAnsi" w:hAnsiTheme="minorHAnsi" w:cstheme="minorHAnsi"/>
                <w:spacing w:val="-12"/>
                <w:w w:val="90"/>
                <w:lang w:eastAsia="zh-CN"/>
              </w:rPr>
              <w:t>音乐</w:t>
            </w:r>
            <w:r w:rsidRPr="00646F3A">
              <w:rPr>
                <w:rFonts w:asciiTheme="minorHAnsi" w:hAnsiTheme="minorHAnsi" w:cstheme="minorHAnsi"/>
                <w:spacing w:val="-12"/>
                <w:w w:val="90"/>
                <w:lang w:eastAsia="zh-CN"/>
              </w:rPr>
              <w:t xml:space="preserve">, </w:t>
            </w:r>
            <w:r w:rsidRPr="00646F3A">
              <w:rPr>
                <w:rFonts w:asciiTheme="minorHAnsi" w:hAnsiTheme="minorHAnsi" w:cstheme="minorHAnsi"/>
                <w:spacing w:val="-12"/>
                <w:w w:val="90"/>
                <w:lang w:eastAsia="zh-CN"/>
              </w:rPr>
              <w:t>枫</w:t>
            </w:r>
            <w:r w:rsidRPr="00646F3A">
              <w:rPr>
                <w:rFonts w:asciiTheme="minorHAnsi" w:hAnsiTheme="minorHAnsi" w:cstheme="minorHAnsi"/>
                <w:spacing w:val="-12"/>
                <w:w w:val="90"/>
                <w:lang w:eastAsia="zh-CN"/>
              </w:rPr>
              <w:t xml:space="preserve">, </w:t>
            </w:r>
            <w:r w:rsidRPr="00646F3A">
              <w:rPr>
                <w:rFonts w:asciiTheme="minorHAnsi" w:hAnsiTheme="minorHAnsi" w:cstheme="minorHAnsi"/>
                <w:spacing w:val="-12"/>
                <w:w w:val="90"/>
                <w:lang w:eastAsia="zh-CN"/>
              </w:rPr>
              <w:t>学唱歌</w:t>
            </w:r>
            <w:r w:rsidRPr="00646F3A">
              <w:rPr>
                <w:rFonts w:asciiTheme="minorHAnsi" w:hAnsiTheme="minorHAnsi" w:cstheme="minorHAnsi"/>
                <w:spacing w:val="-12"/>
                <w:w w:val="90"/>
                <w:lang w:eastAsia="zh-CN"/>
              </w:rPr>
              <w:t xml:space="preserve">, </w:t>
            </w:r>
            <w:r w:rsidRPr="00646F3A">
              <w:rPr>
                <w:rFonts w:asciiTheme="minorHAnsi" w:hAnsiTheme="minorHAnsi" w:cstheme="minorHAnsi"/>
                <w:spacing w:val="-12"/>
                <w:w w:val="90"/>
                <w:lang w:eastAsia="zh-CN"/>
              </w:rPr>
              <w:t>翻唱</w:t>
            </w:r>
            <w:r w:rsidRPr="00646F3A">
              <w:rPr>
                <w:rFonts w:asciiTheme="minorHAnsi" w:hAnsiTheme="minorHAnsi" w:cstheme="minorHAnsi"/>
                <w:spacing w:val="-12"/>
                <w:w w:val="90"/>
                <w:lang w:eastAsia="zh-CN"/>
              </w:rPr>
              <w:t xml:space="preserve">, </w:t>
            </w:r>
            <w:r w:rsidRPr="00646F3A">
              <w:rPr>
                <w:rFonts w:asciiTheme="minorHAnsi" w:hAnsiTheme="minorHAnsi" w:cstheme="minorHAnsi"/>
                <w:w w:val="90"/>
                <w:lang w:eastAsia="zh-CN"/>
              </w:rPr>
              <w:t>KTV</w:t>
            </w:r>
            <w:r w:rsidRPr="00646F3A">
              <w:rPr>
                <w:rFonts w:asciiTheme="minorHAnsi" w:hAnsiTheme="minorHAnsi" w:cstheme="minorHAnsi"/>
                <w:spacing w:val="-10"/>
                <w:w w:val="90"/>
                <w:lang w:eastAsia="zh-CN"/>
              </w:rPr>
              <w:t xml:space="preserve">, </w:t>
            </w:r>
            <w:r w:rsidRPr="00646F3A">
              <w:rPr>
                <w:rFonts w:asciiTheme="minorHAnsi" w:hAnsiTheme="minorHAnsi" w:cstheme="minorHAnsi"/>
                <w:spacing w:val="-10"/>
                <w:w w:val="90"/>
                <w:lang w:eastAsia="zh-CN"/>
              </w:rPr>
              <w:t>唱歌技巧</w:t>
            </w:r>
            <w:r w:rsidRPr="00646F3A">
              <w:rPr>
                <w:rFonts w:asciiTheme="minorHAnsi" w:hAnsiTheme="minorHAnsi" w:cstheme="minorHAnsi"/>
                <w:spacing w:val="-10"/>
                <w:w w:val="90"/>
                <w:lang w:eastAsia="zh-CN"/>
              </w:rPr>
              <w:t xml:space="preserve">, </w:t>
            </w:r>
            <w:r w:rsidRPr="00646F3A">
              <w:rPr>
                <w:rFonts w:asciiTheme="minorHAnsi" w:hAnsiTheme="minorHAnsi" w:cstheme="minorHAnsi"/>
                <w:spacing w:val="-10"/>
                <w:w w:val="90"/>
                <w:lang w:eastAsia="zh-CN"/>
              </w:rPr>
              <w:t>唱歌教学</w:t>
            </w:r>
          </w:p>
        </w:tc>
        <w:tc>
          <w:tcPr>
            <w:tcW w:w="4932" w:type="dxa"/>
            <w:shd w:val="clear" w:color="auto" w:fill="D8E1F2"/>
          </w:tcPr>
          <w:p w14:paraId="3FD6E111" w14:textId="77777777" w:rsidR="00646F3A" w:rsidRPr="00646F3A" w:rsidRDefault="00646F3A">
            <w:pPr>
              <w:pStyle w:val="TableParagraph"/>
              <w:spacing w:before="251" w:line="290" w:lineRule="atLeast"/>
              <w:ind w:left="38" w:right="166"/>
              <w:jc w:val="both"/>
              <w:rPr>
                <w:rFonts w:asciiTheme="minorHAnsi" w:hAnsiTheme="minorHAnsi" w:cstheme="minorHAnsi"/>
              </w:rPr>
            </w:pPr>
            <w:r w:rsidRPr="00646F3A">
              <w:rPr>
                <w:rFonts w:asciiTheme="minorHAnsi" w:hAnsiTheme="minorHAnsi" w:cstheme="minorHAnsi"/>
                <w:spacing w:val="-2"/>
                <w:w w:val="85"/>
              </w:rPr>
              <w:t>Discover "Feng", Music, Music Teaching, High</w:t>
            </w:r>
            <w:r w:rsidRPr="00646F3A">
              <w:rPr>
                <w:rFonts w:asciiTheme="minorHAnsi" w:hAnsiTheme="minorHAnsi" w:cstheme="minorHAnsi"/>
                <w:spacing w:val="-4"/>
                <w:w w:val="85"/>
              </w:rPr>
              <w:t xml:space="preserve"> </w:t>
            </w:r>
            <w:r w:rsidRPr="00646F3A">
              <w:rPr>
                <w:rFonts w:asciiTheme="minorHAnsi" w:hAnsiTheme="minorHAnsi" w:cstheme="minorHAnsi"/>
                <w:spacing w:val="-2"/>
                <w:w w:val="85"/>
              </w:rPr>
              <w:t xml:space="preserve">Notes, </w:t>
            </w:r>
            <w:r w:rsidRPr="00646F3A">
              <w:rPr>
                <w:rFonts w:asciiTheme="minorHAnsi" w:hAnsiTheme="minorHAnsi" w:cstheme="minorHAnsi"/>
                <w:w w:val="80"/>
              </w:rPr>
              <w:t>Jay Chou, Singing,</w:t>
            </w:r>
            <w:r w:rsidRPr="00646F3A">
              <w:rPr>
                <w:rFonts w:asciiTheme="minorHAnsi" w:hAnsiTheme="minorHAnsi" w:cstheme="minorHAnsi"/>
                <w:spacing w:val="-1"/>
                <w:w w:val="80"/>
              </w:rPr>
              <w:t xml:space="preserve"> </w:t>
            </w:r>
            <w:r w:rsidRPr="00646F3A">
              <w:rPr>
                <w:rFonts w:asciiTheme="minorHAnsi" w:hAnsiTheme="minorHAnsi" w:cstheme="minorHAnsi"/>
                <w:w w:val="80"/>
              </w:rPr>
              <w:t>Music, Feng, Learn</w:t>
            </w:r>
            <w:r w:rsidRPr="00646F3A">
              <w:rPr>
                <w:rFonts w:asciiTheme="minorHAnsi" w:hAnsiTheme="minorHAnsi" w:cstheme="minorHAnsi"/>
                <w:spacing w:val="-1"/>
                <w:w w:val="80"/>
              </w:rPr>
              <w:t xml:space="preserve"> </w:t>
            </w:r>
            <w:r w:rsidRPr="00646F3A">
              <w:rPr>
                <w:rFonts w:asciiTheme="minorHAnsi" w:hAnsiTheme="minorHAnsi" w:cstheme="minorHAnsi"/>
                <w:w w:val="80"/>
              </w:rPr>
              <w:t xml:space="preserve">Singing, Cover, </w:t>
            </w:r>
            <w:r w:rsidRPr="00646F3A">
              <w:rPr>
                <w:rFonts w:asciiTheme="minorHAnsi" w:hAnsiTheme="minorHAnsi" w:cstheme="minorHAnsi"/>
                <w:w w:val="90"/>
              </w:rPr>
              <w:t>KTV,</w:t>
            </w:r>
            <w:r w:rsidRPr="00646F3A">
              <w:rPr>
                <w:rFonts w:asciiTheme="minorHAnsi" w:hAnsiTheme="minorHAnsi" w:cstheme="minorHAnsi"/>
                <w:spacing w:val="-40"/>
                <w:w w:val="90"/>
              </w:rPr>
              <w:t xml:space="preserve"> </w:t>
            </w:r>
            <w:r w:rsidRPr="00646F3A">
              <w:rPr>
                <w:rFonts w:asciiTheme="minorHAnsi" w:hAnsiTheme="minorHAnsi" w:cstheme="minorHAnsi"/>
                <w:w w:val="90"/>
              </w:rPr>
              <w:t>Singing</w:t>
            </w:r>
            <w:r w:rsidRPr="00646F3A">
              <w:rPr>
                <w:rFonts w:asciiTheme="minorHAnsi" w:hAnsiTheme="minorHAnsi" w:cstheme="minorHAnsi"/>
                <w:spacing w:val="-40"/>
                <w:w w:val="90"/>
              </w:rPr>
              <w:t xml:space="preserve"> </w:t>
            </w:r>
            <w:r w:rsidRPr="00646F3A">
              <w:rPr>
                <w:rFonts w:asciiTheme="minorHAnsi" w:hAnsiTheme="minorHAnsi" w:cstheme="minorHAnsi"/>
                <w:w w:val="90"/>
              </w:rPr>
              <w:t>Techniques,</w:t>
            </w:r>
            <w:r w:rsidRPr="00646F3A">
              <w:rPr>
                <w:rFonts w:asciiTheme="minorHAnsi" w:hAnsiTheme="minorHAnsi" w:cstheme="minorHAnsi"/>
                <w:spacing w:val="-40"/>
                <w:w w:val="90"/>
              </w:rPr>
              <w:t xml:space="preserve"> </w:t>
            </w:r>
            <w:r w:rsidRPr="00646F3A">
              <w:rPr>
                <w:rFonts w:asciiTheme="minorHAnsi" w:hAnsiTheme="minorHAnsi" w:cstheme="minorHAnsi"/>
                <w:w w:val="90"/>
              </w:rPr>
              <w:t>Singing</w:t>
            </w:r>
            <w:r w:rsidRPr="00646F3A">
              <w:rPr>
                <w:rFonts w:asciiTheme="minorHAnsi" w:hAnsiTheme="minorHAnsi" w:cstheme="minorHAnsi"/>
                <w:spacing w:val="-40"/>
                <w:w w:val="90"/>
              </w:rPr>
              <w:t xml:space="preserve"> </w:t>
            </w:r>
            <w:r w:rsidRPr="00646F3A">
              <w:rPr>
                <w:rFonts w:asciiTheme="minorHAnsi" w:hAnsiTheme="minorHAnsi" w:cstheme="minorHAnsi"/>
                <w:w w:val="90"/>
              </w:rPr>
              <w:t>Teaching</w:t>
            </w:r>
          </w:p>
        </w:tc>
      </w:tr>
    </w:tbl>
    <w:p w14:paraId="5DAE0A54" w14:textId="77777777" w:rsidR="00646F3A" w:rsidRPr="00646F3A" w:rsidRDefault="00646F3A">
      <w:pPr>
        <w:spacing w:line="290" w:lineRule="atLeast"/>
        <w:jc w:val="both"/>
        <w:rPr>
          <w:rFonts w:asciiTheme="minorHAnsi" w:hAnsiTheme="minorHAnsi" w:cstheme="minorHAns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46"/>
        <w:gridCol w:w="4720"/>
      </w:tblGrid>
      <w:tr w:rsidR="00646F3A" w:rsidRPr="00646F3A" w14:paraId="25374CDC" w14:textId="77777777" w:rsidTr="009E349D">
        <w:trPr>
          <w:trHeight w:val="639"/>
        </w:trPr>
        <w:tc>
          <w:tcPr>
            <w:tcW w:w="4946" w:type="dxa"/>
            <w:shd w:val="clear" w:color="auto" w:fill="FFF2CC"/>
          </w:tcPr>
          <w:p w14:paraId="78CF1AE5" w14:textId="77777777" w:rsidR="00646F3A" w:rsidRPr="00646F3A" w:rsidRDefault="00646F3A">
            <w:pPr>
              <w:pStyle w:val="TableParagraph"/>
              <w:spacing w:line="254" w:lineRule="exact"/>
              <w:ind w:left="38"/>
              <w:rPr>
                <w:rFonts w:asciiTheme="minorHAnsi" w:hAnsiTheme="minorHAnsi" w:cstheme="minorHAnsi"/>
                <w:b/>
              </w:rPr>
            </w:pPr>
            <w:r w:rsidRPr="00646F3A">
              <w:rPr>
                <w:rFonts w:asciiTheme="minorHAnsi" w:hAnsiTheme="minorHAnsi" w:cstheme="minorHAnsi"/>
                <w:b/>
              </w:rPr>
              <w:t>Title</w:t>
            </w:r>
            <w:r w:rsidRPr="00646F3A">
              <w:rPr>
                <w:rFonts w:asciiTheme="minorHAnsi" w:hAnsiTheme="minorHAnsi" w:cstheme="minorHAnsi"/>
                <w:b/>
                <w:spacing w:val="2"/>
              </w:rPr>
              <w:t xml:space="preserve"> </w:t>
            </w:r>
            <w:r w:rsidRPr="00646F3A">
              <w:rPr>
                <w:rFonts w:asciiTheme="minorHAnsi" w:hAnsiTheme="minorHAnsi" w:cstheme="minorHAnsi"/>
                <w:b/>
                <w:spacing w:val="-2"/>
              </w:rPr>
              <w:t>(Chinese)</w:t>
            </w:r>
          </w:p>
        </w:tc>
        <w:tc>
          <w:tcPr>
            <w:tcW w:w="4720" w:type="dxa"/>
            <w:shd w:val="clear" w:color="auto" w:fill="FFF2CC"/>
          </w:tcPr>
          <w:p w14:paraId="3C47AFFD" w14:textId="77777777" w:rsidR="00646F3A" w:rsidRPr="00646F3A" w:rsidRDefault="00646F3A">
            <w:pPr>
              <w:pStyle w:val="TableParagraph"/>
              <w:spacing w:line="251" w:lineRule="exact"/>
              <w:ind w:left="38"/>
              <w:rPr>
                <w:rFonts w:asciiTheme="minorHAnsi" w:hAnsiTheme="minorHAnsi" w:cstheme="minorHAnsi"/>
                <w:b/>
              </w:rPr>
            </w:pPr>
            <w:r w:rsidRPr="00646F3A">
              <w:rPr>
                <w:rFonts w:asciiTheme="minorHAnsi" w:hAnsiTheme="minorHAnsi" w:cstheme="minorHAnsi"/>
                <w:b/>
              </w:rPr>
              <w:t>Title</w:t>
            </w:r>
            <w:r w:rsidRPr="00646F3A">
              <w:rPr>
                <w:rFonts w:asciiTheme="minorHAnsi" w:hAnsiTheme="minorHAnsi" w:cstheme="minorHAnsi"/>
                <w:b/>
                <w:spacing w:val="2"/>
              </w:rPr>
              <w:t xml:space="preserve"> </w:t>
            </w:r>
            <w:r w:rsidRPr="00646F3A">
              <w:rPr>
                <w:rFonts w:asciiTheme="minorHAnsi" w:hAnsiTheme="minorHAnsi" w:cstheme="minorHAnsi"/>
                <w:b/>
                <w:spacing w:val="-2"/>
              </w:rPr>
              <w:t>(Translation)</w:t>
            </w:r>
          </w:p>
        </w:tc>
      </w:tr>
      <w:tr w:rsidR="00646F3A" w:rsidRPr="00646F3A" w14:paraId="18EE9296" w14:textId="77777777">
        <w:trPr>
          <w:trHeight w:val="270"/>
        </w:trPr>
        <w:tc>
          <w:tcPr>
            <w:tcW w:w="4946" w:type="dxa"/>
          </w:tcPr>
          <w:p w14:paraId="558C667E" w14:textId="77777777" w:rsidR="00646F3A" w:rsidRPr="00646F3A" w:rsidRDefault="00646F3A">
            <w:pPr>
              <w:pStyle w:val="TableParagraph"/>
              <w:rPr>
                <w:rFonts w:asciiTheme="minorHAnsi" w:hAnsiTheme="minorHAnsi" w:cstheme="minorHAnsi"/>
                <w:sz w:val="20"/>
              </w:rPr>
            </w:pPr>
          </w:p>
        </w:tc>
        <w:tc>
          <w:tcPr>
            <w:tcW w:w="4720" w:type="dxa"/>
          </w:tcPr>
          <w:p w14:paraId="0644D00F" w14:textId="77777777" w:rsidR="00646F3A" w:rsidRPr="00646F3A" w:rsidRDefault="00646F3A">
            <w:pPr>
              <w:pStyle w:val="TableParagraph"/>
              <w:rPr>
                <w:rFonts w:asciiTheme="minorHAnsi" w:hAnsiTheme="minorHAnsi" w:cstheme="minorHAnsi"/>
                <w:sz w:val="20"/>
              </w:rPr>
            </w:pPr>
          </w:p>
        </w:tc>
      </w:tr>
      <w:tr w:rsidR="00646F3A" w:rsidRPr="00646F3A" w14:paraId="5FC36C9B" w14:textId="77777777">
        <w:trPr>
          <w:trHeight w:val="1141"/>
        </w:trPr>
        <w:tc>
          <w:tcPr>
            <w:tcW w:w="4946" w:type="dxa"/>
            <w:shd w:val="clear" w:color="auto" w:fill="D8E1F2"/>
          </w:tcPr>
          <w:p w14:paraId="137A54BE" w14:textId="77777777" w:rsidR="00646F3A" w:rsidRPr="00646F3A" w:rsidRDefault="00646F3A">
            <w:pPr>
              <w:pStyle w:val="TableParagraph"/>
              <w:spacing w:before="5" w:line="269" w:lineRule="exact"/>
              <w:ind w:left="38"/>
              <w:rPr>
                <w:rFonts w:asciiTheme="minorHAnsi" w:hAnsiTheme="minorHAnsi" w:cstheme="minorHAnsi"/>
                <w:lang w:eastAsia="zh-CN"/>
              </w:rPr>
            </w:pPr>
            <w:r w:rsidRPr="00646F3A">
              <w:rPr>
                <w:rFonts w:asciiTheme="minorHAnsi" w:hAnsiTheme="minorHAnsi" w:cstheme="minorHAnsi"/>
                <w:spacing w:val="-1"/>
                <w:lang w:eastAsia="zh-CN"/>
              </w:rPr>
              <w:t>零基础如何正确打开喉咙唱歌？三招帮你打开喉咙</w:t>
            </w:r>
            <w:r w:rsidRPr="00646F3A">
              <w:rPr>
                <w:rFonts w:asciiTheme="minorHAnsi" w:hAnsiTheme="minorHAnsi" w:cstheme="minorHAnsi"/>
                <w:spacing w:val="-10"/>
                <w:lang w:eastAsia="zh-CN"/>
              </w:rPr>
              <w:t>！</w:t>
            </w:r>
          </w:p>
        </w:tc>
        <w:tc>
          <w:tcPr>
            <w:tcW w:w="4720" w:type="dxa"/>
            <w:shd w:val="clear" w:color="auto" w:fill="D8E1F2"/>
          </w:tcPr>
          <w:p w14:paraId="5711C51A" w14:textId="77777777" w:rsidR="00646F3A" w:rsidRPr="00646F3A" w:rsidRDefault="00646F3A">
            <w:pPr>
              <w:pStyle w:val="TableParagraph"/>
              <w:spacing w:before="251" w:line="290" w:lineRule="atLeast"/>
              <w:ind w:left="38"/>
              <w:rPr>
                <w:rFonts w:asciiTheme="minorHAnsi" w:hAnsiTheme="minorHAnsi" w:cstheme="minorHAnsi"/>
              </w:rPr>
            </w:pPr>
            <w:r w:rsidRPr="00646F3A">
              <w:rPr>
                <w:rFonts w:asciiTheme="minorHAnsi" w:hAnsiTheme="minorHAnsi" w:cstheme="minorHAnsi"/>
                <w:w w:val="90"/>
              </w:rPr>
              <w:t>For</w:t>
            </w:r>
            <w:r w:rsidRPr="00646F3A">
              <w:rPr>
                <w:rFonts w:asciiTheme="minorHAnsi" w:hAnsiTheme="minorHAnsi" w:cstheme="minorHAnsi"/>
                <w:spacing w:val="-43"/>
                <w:w w:val="90"/>
              </w:rPr>
              <w:t xml:space="preserve"> </w:t>
            </w:r>
            <w:r w:rsidRPr="00646F3A">
              <w:rPr>
                <w:rFonts w:asciiTheme="minorHAnsi" w:hAnsiTheme="minorHAnsi" w:cstheme="minorHAnsi"/>
                <w:w w:val="90"/>
              </w:rPr>
              <w:t>complete</w:t>
            </w:r>
            <w:r w:rsidRPr="00646F3A">
              <w:rPr>
                <w:rFonts w:asciiTheme="minorHAnsi" w:hAnsiTheme="minorHAnsi" w:cstheme="minorHAnsi"/>
                <w:spacing w:val="-40"/>
                <w:w w:val="90"/>
              </w:rPr>
              <w:t xml:space="preserve"> </w:t>
            </w:r>
            <w:r w:rsidRPr="00646F3A">
              <w:rPr>
                <w:rFonts w:asciiTheme="minorHAnsi" w:hAnsiTheme="minorHAnsi" w:cstheme="minorHAnsi"/>
                <w:w w:val="90"/>
              </w:rPr>
              <w:t>beginners,</w:t>
            </w:r>
            <w:r w:rsidRPr="00646F3A">
              <w:rPr>
                <w:rFonts w:asciiTheme="minorHAnsi" w:hAnsiTheme="minorHAnsi" w:cstheme="minorHAnsi"/>
                <w:spacing w:val="-43"/>
                <w:w w:val="90"/>
              </w:rPr>
              <w:t xml:space="preserve"> </w:t>
            </w:r>
            <w:r w:rsidRPr="00646F3A">
              <w:rPr>
                <w:rFonts w:asciiTheme="minorHAnsi" w:hAnsiTheme="minorHAnsi" w:cstheme="minorHAnsi"/>
                <w:w w:val="90"/>
              </w:rPr>
              <w:t>how</w:t>
            </w:r>
            <w:r w:rsidRPr="00646F3A">
              <w:rPr>
                <w:rFonts w:asciiTheme="minorHAnsi" w:hAnsiTheme="minorHAnsi" w:cstheme="minorHAnsi"/>
                <w:spacing w:val="-44"/>
                <w:w w:val="90"/>
              </w:rPr>
              <w:t xml:space="preserve"> </w:t>
            </w:r>
            <w:r w:rsidRPr="00646F3A">
              <w:rPr>
                <w:rFonts w:asciiTheme="minorHAnsi" w:hAnsiTheme="minorHAnsi" w:cstheme="minorHAnsi"/>
                <w:w w:val="90"/>
              </w:rPr>
              <w:t>to</w:t>
            </w:r>
            <w:r w:rsidRPr="00646F3A">
              <w:rPr>
                <w:rFonts w:asciiTheme="minorHAnsi" w:hAnsiTheme="minorHAnsi" w:cstheme="minorHAnsi"/>
                <w:spacing w:val="-40"/>
                <w:w w:val="90"/>
              </w:rPr>
              <w:t xml:space="preserve"> </w:t>
            </w:r>
            <w:r w:rsidRPr="00646F3A">
              <w:rPr>
                <w:rFonts w:asciiTheme="minorHAnsi" w:hAnsiTheme="minorHAnsi" w:cstheme="minorHAnsi"/>
                <w:w w:val="90"/>
              </w:rPr>
              <w:t>correctly</w:t>
            </w:r>
            <w:r w:rsidRPr="00646F3A">
              <w:rPr>
                <w:rFonts w:asciiTheme="minorHAnsi" w:hAnsiTheme="minorHAnsi" w:cstheme="minorHAnsi"/>
                <w:spacing w:val="-41"/>
                <w:w w:val="90"/>
              </w:rPr>
              <w:t xml:space="preserve"> </w:t>
            </w:r>
            <w:r w:rsidRPr="00646F3A">
              <w:rPr>
                <w:rFonts w:asciiTheme="minorHAnsi" w:hAnsiTheme="minorHAnsi" w:cstheme="minorHAnsi"/>
                <w:w w:val="90"/>
              </w:rPr>
              <w:t>open</w:t>
            </w:r>
            <w:r w:rsidRPr="00646F3A">
              <w:rPr>
                <w:rFonts w:asciiTheme="minorHAnsi" w:hAnsiTheme="minorHAnsi" w:cstheme="minorHAnsi"/>
                <w:spacing w:val="-43"/>
                <w:w w:val="90"/>
              </w:rPr>
              <w:t xml:space="preserve"> </w:t>
            </w:r>
            <w:r w:rsidRPr="00646F3A">
              <w:rPr>
                <w:rFonts w:asciiTheme="minorHAnsi" w:hAnsiTheme="minorHAnsi" w:cstheme="minorHAnsi"/>
                <w:w w:val="90"/>
              </w:rPr>
              <w:t xml:space="preserve">up </w:t>
            </w:r>
            <w:r w:rsidRPr="00646F3A">
              <w:rPr>
                <w:rFonts w:asciiTheme="minorHAnsi" w:hAnsiTheme="minorHAnsi" w:cstheme="minorHAnsi"/>
                <w:spacing w:val="-2"/>
                <w:w w:val="90"/>
              </w:rPr>
              <w:t>the</w:t>
            </w:r>
            <w:r w:rsidRPr="00646F3A">
              <w:rPr>
                <w:rFonts w:asciiTheme="minorHAnsi" w:hAnsiTheme="minorHAnsi" w:cstheme="minorHAnsi"/>
                <w:spacing w:val="-43"/>
                <w:w w:val="90"/>
              </w:rPr>
              <w:t xml:space="preserve"> </w:t>
            </w:r>
            <w:r w:rsidRPr="00646F3A">
              <w:rPr>
                <w:rFonts w:asciiTheme="minorHAnsi" w:hAnsiTheme="minorHAnsi" w:cstheme="minorHAnsi"/>
                <w:spacing w:val="-2"/>
                <w:w w:val="90"/>
              </w:rPr>
              <w:t>throat</w:t>
            </w:r>
            <w:r w:rsidRPr="00646F3A">
              <w:rPr>
                <w:rFonts w:asciiTheme="minorHAnsi" w:hAnsiTheme="minorHAnsi" w:cstheme="minorHAnsi"/>
                <w:spacing w:val="-42"/>
                <w:w w:val="90"/>
              </w:rPr>
              <w:t xml:space="preserve"> </w:t>
            </w:r>
            <w:r w:rsidRPr="00646F3A">
              <w:rPr>
                <w:rFonts w:asciiTheme="minorHAnsi" w:hAnsiTheme="minorHAnsi" w:cstheme="minorHAnsi"/>
                <w:spacing w:val="-2"/>
                <w:w w:val="90"/>
              </w:rPr>
              <w:t>for</w:t>
            </w:r>
            <w:r w:rsidRPr="00646F3A">
              <w:rPr>
                <w:rFonts w:asciiTheme="minorHAnsi" w:hAnsiTheme="minorHAnsi" w:cstheme="minorHAnsi"/>
                <w:spacing w:val="-46"/>
                <w:w w:val="90"/>
              </w:rPr>
              <w:t xml:space="preserve"> </w:t>
            </w:r>
            <w:r w:rsidRPr="00646F3A">
              <w:rPr>
                <w:rFonts w:asciiTheme="minorHAnsi" w:hAnsiTheme="minorHAnsi" w:cstheme="minorHAnsi"/>
                <w:spacing w:val="-2"/>
                <w:w w:val="90"/>
              </w:rPr>
              <w:t>singing?</w:t>
            </w:r>
            <w:r w:rsidRPr="00646F3A">
              <w:rPr>
                <w:rFonts w:asciiTheme="minorHAnsi" w:hAnsiTheme="minorHAnsi" w:cstheme="minorHAnsi"/>
                <w:spacing w:val="-46"/>
                <w:w w:val="90"/>
              </w:rPr>
              <w:t xml:space="preserve"> </w:t>
            </w:r>
            <w:r w:rsidRPr="00646F3A">
              <w:rPr>
                <w:rFonts w:asciiTheme="minorHAnsi" w:hAnsiTheme="minorHAnsi" w:cstheme="minorHAnsi"/>
                <w:spacing w:val="-2"/>
                <w:w w:val="90"/>
              </w:rPr>
              <w:t>Three</w:t>
            </w:r>
            <w:r w:rsidRPr="00646F3A">
              <w:rPr>
                <w:rFonts w:asciiTheme="minorHAnsi" w:hAnsiTheme="minorHAnsi" w:cstheme="minorHAnsi"/>
                <w:spacing w:val="-46"/>
                <w:w w:val="90"/>
              </w:rPr>
              <w:t xml:space="preserve"> </w:t>
            </w:r>
            <w:r w:rsidRPr="00646F3A">
              <w:rPr>
                <w:rFonts w:asciiTheme="minorHAnsi" w:hAnsiTheme="minorHAnsi" w:cstheme="minorHAnsi"/>
                <w:spacing w:val="-2"/>
                <w:w w:val="90"/>
              </w:rPr>
              <w:t>tricks</w:t>
            </w:r>
            <w:r w:rsidRPr="00646F3A">
              <w:rPr>
                <w:rFonts w:asciiTheme="minorHAnsi" w:hAnsiTheme="minorHAnsi" w:cstheme="minorHAnsi"/>
                <w:spacing w:val="-45"/>
                <w:w w:val="90"/>
              </w:rPr>
              <w:t xml:space="preserve"> </w:t>
            </w:r>
            <w:r w:rsidRPr="00646F3A">
              <w:rPr>
                <w:rFonts w:asciiTheme="minorHAnsi" w:hAnsiTheme="minorHAnsi" w:cstheme="minorHAnsi"/>
                <w:spacing w:val="-2"/>
                <w:w w:val="90"/>
              </w:rPr>
              <w:t>to</w:t>
            </w:r>
            <w:r w:rsidRPr="00646F3A">
              <w:rPr>
                <w:rFonts w:asciiTheme="minorHAnsi" w:hAnsiTheme="minorHAnsi" w:cstheme="minorHAnsi"/>
                <w:spacing w:val="-42"/>
                <w:w w:val="90"/>
              </w:rPr>
              <w:t xml:space="preserve"> </w:t>
            </w:r>
            <w:r w:rsidRPr="00646F3A">
              <w:rPr>
                <w:rFonts w:asciiTheme="minorHAnsi" w:hAnsiTheme="minorHAnsi" w:cstheme="minorHAnsi"/>
                <w:spacing w:val="-2"/>
                <w:w w:val="90"/>
              </w:rPr>
              <w:t>help</w:t>
            </w:r>
            <w:r w:rsidRPr="00646F3A">
              <w:rPr>
                <w:rFonts w:asciiTheme="minorHAnsi" w:hAnsiTheme="minorHAnsi" w:cstheme="minorHAnsi"/>
                <w:spacing w:val="-47"/>
                <w:w w:val="90"/>
              </w:rPr>
              <w:t xml:space="preserve"> </w:t>
            </w:r>
            <w:r w:rsidRPr="00646F3A">
              <w:rPr>
                <w:rFonts w:asciiTheme="minorHAnsi" w:hAnsiTheme="minorHAnsi" w:cstheme="minorHAnsi"/>
                <w:spacing w:val="-2"/>
                <w:w w:val="90"/>
              </w:rPr>
              <w:t xml:space="preserve">you </w:t>
            </w:r>
            <w:r w:rsidRPr="00646F3A">
              <w:rPr>
                <w:rFonts w:asciiTheme="minorHAnsi" w:hAnsiTheme="minorHAnsi" w:cstheme="minorHAnsi"/>
              </w:rPr>
              <w:t>open</w:t>
            </w:r>
            <w:r w:rsidRPr="00646F3A">
              <w:rPr>
                <w:rFonts w:asciiTheme="minorHAnsi" w:hAnsiTheme="minorHAnsi" w:cstheme="minorHAnsi"/>
                <w:spacing w:val="-54"/>
              </w:rPr>
              <w:t xml:space="preserve"> </w:t>
            </w:r>
            <w:r w:rsidRPr="00646F3A">
              <w:rPr>
                <w:rFonts w:asciiTheme="minorHAnsi" w:hAnsiTheme="minorHAnsi" w:cstheme="minorHAnsi"/>
              </w:rPr>
              <w:t>up</w:t>
            </w:r>
            <w:r w:rsidRPr="00646F3A">
              <w:rPr>
                <w:rFonts w:asciiTheme="minorHAnsi" w:hAnsiTheme="minorHAnsi" w:cstheme="minorHAnsi"/>
                <w:spacing w:val="-55"/>
              </w:rPr>
              <w:t xml:space="preserve"> </w:t>
            </w:r>
            <w:r w:rsidRPr="00646F3A">
              <w:rPr>
                <w:rFonts w:asciiTheme="minorHAnsi" w:hAnsiTheme="minorHAnsi" w:cstheme="minorHAnsi"/>
              </w:rPr>
              <w:t>the</w:t>
            </w:r>
            <w:r w:rsidRPr="00646F3A">
              <w:rPr>
                <w:rFonts w:asciiTheme="minorHAnsi" w:hAnsiTheme="minorHAnsi" w:cstheme="minorHAnsi"/>
                <w:spacing w:val="-54"/>
              </w:rPr>
              <w:t xml:space="preserve"> </w:t>
            </w:r>
            <w:r w:rsidRPr="00646F3A">
              <w:rPr>
                <w:rFonts w:asciiTheme="minorHAnsi" w:hAnsiTheme="minorHAnsi" w:cstheme="minorHAnsi"/>
              </w:rPr>
              <w:t>throat!</w:t>
            </w:r>
          </w:p>
        </w:tc>
      </w:tr>
    </w:tbl>
    <w:p w14:paraId="672A614E" w14:textId="2C3239A4" w:rsidR="00646F3A" w:rsidRPr="00646F3A" w:rsidRDefault="00646F3A">
      <w:pPr>
        <w:spacing w:line="290" w:lineRule="atLeast"/>
        <w:rPr>
          <w:rFonts w:asciiTheme="minorHAnsi" w:hAnsiTheme="minorHAnsi" w:cstheme="minorHAns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675"/>
        <w:gridCol w:w="1224"/>
        <w:gridCol w:w="871"/>
        <w:gridCol w:w="854"/>
        <w:gridCol w:w="1032"/>
        <w:gridCol w:w="1032"/>
        <w:gridCol w:w="1032"/>
      </w:tblGrid>
      <w:tr w:rsidR="00646F3A" w:rsidRPr="00646F3A" w14:paraId="33DD35EB" w14:textId="77777777">
        <w:trPr>
          <w:trHeight w:val="1141"/>
        </w:trPr>
        <w:tc>
          <w:tcPr>
            <w:tcW w:w="1675" w:type="dxa"/>
            <w:shd w:val="clear" w:color="auto" w:fill="FFF2CC"/>
          </w:tcPr>
          <w:p w14:paraId="5FE3D5DC" w14:textId="77777777" w:rsidR="00646F3A" w:rsidRPr="00646F3A" w:rsidRDefault="00646F3A">
            <w:pPr>
              <w:pStyle w:val="TableParagraph"/>
              <w:spacing w:line="254" w:lineRule="exact"/>
              <w:ind w:left="38"/>
              <w:rPr>
                <w:rFonts w:asciiTheme="minorHAnsi" w:hAnsiTheme="minorHAnsi" w:cstheme="minorHAnsi"/>
                <w:b/>
              </w:rPr>
            </w:pPr>
            <w:r w:rsidRPr="00646F3A">
              <w:rPr>
                <w:rFonts w:asciiTheme="minorHAnsi" w:hAnsiTheme="minorHAnsi" w:cstheme="minorHAnsi"/>
                <w:b/>
              </w:rPr>
              <w:t># of</w:t>
            </w:r>
            <w:r w:rsidRPr="00646F3A">
              <w:rPr>
                <w:rFonts w:asciiTheme="minorHAnsi" w:hAnsiTheme="minorHAnsi" w:cstheme="minorHAnsi"/>
                <w:b/>
                <w:spacing w:val="-2"/>
              </w:rPr>
              <w:t xml:space="preserve"> </w:t>
            </w:r>
            <w:r w:rsidRPr="00646F3A">
              <w:rPr>
                <w:rFonts w:asciiTheme="minorHAnsi" w:hAnsiTheme="minorHAnsi" w:cstheme="minorHAnsi"/>
                <w:b/>
                <w:spacing w:val="-4"/>
              </w:rPr>
              <w:t>Views</w:t>
            </w:r>
          </w:p>
        </w:tc>
        <w:tc>
          <w:tcPr>
            <w:tcW w:w="1224" w:type="dxa"/>
            <w:shd w:val="clear" w:color="auto" w:fill="FFF2CC"/>
          </w:tcPr>
          <w:p w14:paraId="429041AC" w14:textId="77777777" w:rsidR="00646F3A" w:rsidRPr="00646F3A" w:rsidRDefault="00646F3A">
            <w:pPr>
              <w:pStyle w:val="TableParagraph"/>
              <w:spacing w:line="290" w:lineRule="atLeast"/>
              <w:ind w:left="38"/>
              <w:rPr>
                <w:rFonts w:asciiTheme="minorHAnsi" w:hAnsiTheme="minorHAnsi" w:cstheme="minorHAnsi"/>
                <w:b/>
              </w:rPr>
            </w:pPr>
            <w:r w:rsidRPr="00646F3A">
              <w:rPr>
                <w:rFonts w:asciiTheme="minorHAnsi" w:hAnsiTheme="minorHAnsi" w:cstheme="minorHAnsi"/>
                <w:b/>
              </w:rPr>
              <w:t xml:space="preserve"># of </w:t>
            </w:r>
            <w:r w:rsidRPr="00646F3A">
              <w:rPr>
                <w:rFonts w:asciiTheme="minorHAnsi" w:hAnsiTheme="minorHAnsi" w:cstheme="minorHAnsi"/>
                <w:b/>
                <w:spacing w:val="-2"/>
              </w:rPr>
              <w:t>Bookmarks</w:t>
            </w:r>
          </w:p>
        </w:tc>
        <w:tc>
          <w:tcPr>
            <w:tcW w:w="871" w:type="dxa"/>
            <w:shd w:val="clear" w:color="auto" w:fill="FFF2CC"/>
          </w:tcPr>
          <w:p w14:paraId="33343AC7" w14:textId="77777777" w:rsidR="00646F3A" w:rsidRPr="00646F3A" w:rsidRDefault="00646F3A">
            <w:pPr>
              <w:pStyle w:val="TableParagraph"/>
              <w:spacing w:line="290" w:lineRule="atLeast"/>
              <w:ind w:left="38" w:right="177"/>
              <w:rPr>
                <w:rFonts w:asciiTheme="minorHAnsi" w:hAnsiTheme="minorHAnsi" w:cstheme="minorHAnsi"/>
                <w:b/>
              </w:rPr>
            </w:pPr>
            <w:r w:rsidRPr="00646F3A">
              <w:rPr>
                <w:rFonts w:asciiTheme="minorHAnsi" w:hAnsiTheme="minorHAnsi" w:cstheme="minorHAnsi"/>
                <w:b/>
                <w:spacing w:val="-2"/>
              </w:rPr>
              <w:t>Coins Tipped</w:t>
            </w:r>
          </w:p>
        </w:tc>
        <w:tc>
          <w:tcPr>
            <w:tcW w:w="854" w:type="dxa"/>
            <w:shd w:val="clear" w:color="auto" w:fill="FFF2CC"/>
          </w:tcPr>
          <w:p w14:paraId="75BFAF38" w14:textId="77777777" w:rsidR="00646F3A" w:rsidRPr="00646F3A" w:rsidRDefault="00646F3A">
            <w:pPr>
              <w:pStyle w:val="TableParagraph"/>
              <w:spacing w:line="254" w:lineRule="exact"/>
              <w:ind w:left="37"/>
              <w:rPr>
                <w:rFonts w:asciiTheme="minorHAnsi" w:hAnsiTheme="minorHAnsi" w:cstheme="minorHAnsi"/>
                <w:b/>
              </w:rPr>
            </w:pPr>
            <w:r w:rsidRPr="00646F3A">
              <w:rPr>
                <w:rFonts w:asciiTheme="minorHAnsi" w:hAnsiTheme="minorHAnsi" w:cstheme="minorHAnsi"/>
                <w:b/>
                <w:spacing w:val="-2"/>
              </w:rPr>
              <w:t>Shares</w:t>
            </w:r>
          </w:p>
        </w:tc>
        <w:tc>
          <w:tcPr>
            <w:tcW w:w="1032" w:type="dxa"/>
            <w:shd w:val="clear" w:color="auto" w:fill="FFF2CC"/>
          </w:tcPr>
          <w:p w14:paraId="55B1E9C2" w14:textId="77777777" w:rsidR="00646F3A" w:rsidRPr="00646F3A" w:rsidRDefault="00646F3A">
            <w:pPr>
              <w:pStyle w:val="TableParagraph"/>
              <w:spacing w:line="251" w:lineRule="exact"/>
              <w:ind w:left="38"/>
              <w:rPr>
                <w:rFonts w:asciiTheme="minorHAnsi" w:hAnsiTheme="minorHAnsi" w:cstheme="minorHAnsi"/>
                <w:b/>
              </w:rPr>
            </w:pPr>
            <w:r w:rsidRPr="00646F3A">
              <w:rPr>
                <w:rFonts w:asciiTheme="minorHAnsi" w:hAnsiTheme="minorHAnsi" w:cstheme="minorHAnsi"/>
                <w:b/>
                <w:spacing w:val="-2"/>
              </w:rPr>
              <w:t>Likes</w:t>
            </w:r>
          </w:p>
        </w:tc>
        <w:tc>
          <w:tcPr>
            <w:tcW w:w="1032" w:type="dxa"/>
            <w:shd w:val="clear" w:color="auto" w:fill="FFF2CC"/>
          </w:tcPr>
          <w:p w14:paraId="25619F67" w14:textId="77777777" w:rsidR="00646F3A" w:rsidRPr="00646F3A" w:rsidRDefault="00646F3A">
            <w:pPr>
              <w:pStyle w:val="TableParagraph"/>
              <w:spacing w:line="254" w:lineRule="exact"/>
              <w:ind w:left="38"/>
              <w:rPr>
                <w:rFonts w:asciiTheme="minorHAnsi" w:hAnsiTheme="minorHAnsi" w:cstheme="minorHAnsi"/>
                <w:b/>
              </w:rPr>
            </w:pPr>
            <w:r w:rsidRPr="00646F3A">
              <w:rPr>
                <w:rFonts w:asciiTheme="minorHAnsi" w:hAnsiTheme="minorHAnsi" w:cstheme="minorHAnsi"/>
                <w:b/>
              </w:rPr>
              <w:t xml:space="preserve"># of </w:t>
            </w:r>
            <w:r w:rsidRPr="00646F3A">
              <w:rPr>
                <w:rFonts w:asciiTheme="minorHAnsi" w:hAnsiTheme="minorHAnsi" w:cstheme="minorHAnsi"/>
                <w:b/>
                <w:spacing w:val="-2"/>
              </w:rPr>
              <w:t>Bullet comment</w:t>
            </w:r>
            <w:r w:rsidRPr="00646F3A">
              <w:rPr>
                <w:rFonts w:asciiTheme="minorHAnsi" w:hAnsiTheme="minorHAnsi" w:cstheme="minorHAnsi"/>
                <w:b/>
                <w:spacing w:val="-10"/>
              </w:rPr>
              <w:t>s</w:t>
            </w:r>
          </w:p>
        </w:tc>
        <w:tc>
          <w:tcPr>
            <w:tcW w:w="1032" w:type="dxa"/>
            <w:shd w:val="clear" w:color="auto" w:fill="FFF2CC"/>
          </w:tcPr>
          <w:p w14:paraId="2D2D09C9" w14:textId="77777777" w:rsidR="00646F3A" w:rsidRPr="00646F3A" w:rsidRDefault="00646F3A">
            <w:pPr>
              <w:pStyle w:val="TableParagraph"/>
              <w:spacing w:before="251" w:line="290" w:lineRule="atLeast"/>
              <w:ind w:left="38" w:right="73"/>
              <w:jc w:val="both"/>
              <w:rPr>
                <w:rFonts w:asciiTheme="minorHAnsi" w:hAnsiTheme="minorHAnsi" w:cstheme="minorHAnsi"/>
                <w:b/>
              </w:rPr>
            </w:pPr>
            <w:r w:rsidRPr="00646F3A">
              <w:rPr>
                <w:rFonts w:asciiTheme="minorHAnsi" w:hAnsiTheme="minorHAnsi" w:cstheme="minorHAnsi"/>
                <w:b/>
              </w:rPr>
              <w:t xml:space="preserve"># of Page </w:t>
            </w:r>
            <w:r w:rsidRPr="00646F3A">
              <w:rPr>
                <w:rFonts w:asciiTheme="minorHAnsi" w:hAnsiTheme="minorHAnsi" w:cstheme="minorHAnsi"/>
                <w:b/>
                <w:spacing w:val="-2"/>
              </w:rPr>
              <w:t xml:space="preserve">Comment </w:t>
            </w:r>
            <w:r w:rsidRPr="00646F3A">
              <w:rPr>
                <w:rFonts w:asciiTheme="minorHAnsi" w:hAnsiTheme="minorHAnsi" w:cstheme="minorHAnsi"/>
                <w:b/>
                <w:spacing w:val="-10"/>
              </w:rPr>
              <w:t>s</w:t>
            </w:r>
          </w:p>
        </w:tc>
      </w:tr>
      <w:tr w:rsidR="00646F3A" w:rsidRPr="00646F3A" w14:paraId="4765255D" w14:textId="77777777">
        <w:trPr>
          <w:trHeight w:val="270"/>
        </w:trPr>
        <w:tc>
          <w:tcPr>
            <w:tcW w:w="1675" w:type="dxa"/>
          </w:tcPr>
          <w:p w14:paraId="486A404D" w14:textId="77777777" w:rsidR="00646F3A" w:rsidRPr="00646F3A" w:rsidRDefault="00646F3A">
            <w:pPr>
              <w:pStyle w:val="TableParagraph"/>
              <w:rPr>
                <w:rFonts w:asciiTheme="minorHAnsi" w:hAnsiTheme="minorHAnsi" w:cstheme="minorHAnsi"/>
                <w:sz w:val="20"/>
              </w:rPr>
            </w:pPr>
          </w:p>
        </w:tc>
        <w:tc>
          <w:tcPr>
            <w:tcW w:w="1224" w:type="dxa"/>
          </w:tcPr>
          <w:p w14:paraId="2F31B233" w14:textId="77777777" w:rsidR="00646F3A" w:rsidRPr="00646F3A" w:rsidRDefault="00646F3A">
            <w:pPr>
              <w:pStyle w:val="TableParagraph"/>
              <w:rPr>
                <w:rFonts w:asciiTheme="minorHAnsi" w:hAnsiTheme="minorHAnsi" w:cstheme="minorHAnsi"/>
                <w:sz w:val="20"/>
              </w:rPr>
            </w:pPr>
          </w:p>
        </w:tc>
        <w:tc>
          <w:tcPr>
            <w:tcW w:w="871" w:type="dxa"/>
          </w:tcPr>
          <w:p w14:paraId="208E1B68" w14:textId="77777777" w:rsidR="00646F3A" w:rsidRPr="00646F3A" w:rsidRDefault="00646F3A">
            <w:pPr>
              <w:pStyle w:val="TableParagraph"/>
              <w:rPr>
                <w:rFonts w:asciiTheme="minorHAnsi" w:hAnsiTheme="minorHAnsi" w:cstheme="minorHAnsi"/>
                <w:sz w:val="20"/>
              </w:rPr>
            </w:pPr>
          </w:p>
        </w:tc>
        <w:tc>
          <w:tcPr>
            <w:tcW w:w="854" w:type="dxa"/>
          </w:tcPr>
          <w:p w14:paraId="06BE2633" w14:textId="77777777" w:rsidR="00646F3A" w:rsidRPr="00646F3A" w:rsidRDefault="00646F3A">
            <w:pPr>
              <w:pStyle w:val="TableParagraph"/>
              <w:rPr>
                <w:rFonts w:asciiTheme="minorHAnsi" w:hAnsiTheme="minorHAnsi" w:cstheme="minorHAnsi"/>
                <w:sz w:val="20"/>
              </w:rPr>
            </w:pPr>
          </w:p>
        </w:tc>
        <w:tc>
          <w:tcPr>
            <w:tcW w:w="1032" w:type="dxa"/>
          </w:tcPr>
          <w:p w14:paraId="47CC1598" w14:textId="77777777" w:rsidR="00646F3A" w:rsidRPr="00646F3A" w:rsidRDefault="00646F3A">
            <w:pPr>
              <w:pStyle w:val="TableParagraph"/>
              <w:rPr>
                <w:rFonts w:asciiTheme="minorHAnsi" w:hAnsiTheme="minorHAnsi" w:cstheme="minorHAnsi"/>
                <w:sz w:val="20"/>
              </w:rPr>
            </w:pPr>
          </w:p>
        </w:tc>
        <w:tc>
          <w:tcPr>
            <w:tcW w:w="1032" w:type="dxa"/>
          </w:tcPr>
          <w:p w14:paraId="7B65425B" w14:textId="77777777" w:rsidR="00646F3A" w:rsidRPr="00646F3A" w:rsidRDefault="00646F3A">
            <w:pPr>
              <w:pStyle w:val="TableParagraph"/>
              <w:rPr>
                <w:rFonts w:asciiTheme="minorHAnsi" w:hAnsiTheme="minorHAnsi" w:cstheme="minorHAnsi"/>
                <w:sz w:val="20"/>
              </w:rPr>
            </w:pPr>
          </w:p>
        </w:tc>
        <w:tc>
          <w:tcPr>
            <w:tcW w:w="1032" w:type="dxa"/>
          </w:tcPr>
          <w:p w14:paraId="76AF8A9A" w14:textId="77777777" w:rsidR="00646F3A" w:rsidRPr="00646F3A" w:rsidRDefault="00646F3A">
            <w:pPr>
              <w:pStyle w:val="TableParagraph"/>
              <w:rPr>
                <w:rFonts w:asciiTheme="minorHAnsi" w:hAnsiTheme="minorHAnsi" w:cstheme="minorHAnsi"/>
                <w:sz w:val="20"/>
              </w:rPr>
            </w:pPr>
          </w:p>
        </w:tc>
      </w:tr>
      <w:tr w:rsidR="00646F3A" w:rsidRPr="00646F3A" w14:paraId="21643C47" w14:textId="77777777" w:rsidTr="009E349D">
        <w:trPr>
          <w:trHeight w:val="441"/>
        </w:trPr>
        <w:tc>
          <w:tcPr>
            <w:tcW w:w="1675" w:type="dxa"/>
            <w:shd w:val="clear" w:color="auto" w:fill="D8E1F2"/>
          </w:tcPr>
          <w:p w14:paraId="0E573E86" w14:textId="77777777" w:rsidR="00646F3A" w:rsidRPr="00646F3A" w:rsidRDefault="00646F3A">
            <w:pPr>
              <w:pStyle w:val="TableParagraph"/>
              <w:spacing w:line="266" w:lineRule="exact"/>
              <w:ind w:left="38"/>
              <w:rPr>
                <w:rFonts w:asciiTheme="minorHAnsi" w:hAnsiTheme="minorHAnsi" w:cstheme="minorHAnsi"/>
              </w:rPr>
            </w:pPr>
            <w:r w:rsidRPr="00646F3A">
              <w:rPr>
                <w:rFonts w:asciiTheme="minorHAnsi" w:hAnsiTheme="minorHAnsi" w:cstheme="minorHAnsi"/>
                <w:w w:val="90"/>
              </w:rPr>
              <w:t>1.882</w:t>
            </w:r>
            <w:r w:rsidRPr="00646F3A">
              <w:rPr>
                <w:rFonts w:asciiTheme="minorHAnsi" w:hAnsiTheme="minorHAnsi" w:cstheme="minorHAnsi"/>
                <w:spacing w:val="-44"/>
                <w:w w:val="90"/>
              </w:rPr>
              <w:t xml:space="preserve"> </w:t>
            </w:r>
            <w:r w:rsidRPr="00646F3A">
              <w:rPr>
                <w:rFonts w:asciiTheme="minorHAnsi" w:hAnsiTheme="minorHAnsi" w:cstheme="minorHAnsi"/>
                <w:spacing w:val="-2"/>
                <w:w w:val="90"/>
              </w:rPr>
              <w:t>million</w:t>
            </w:r>
          </w:p>
        </w:tc>
        <w:tc>
          <w:tcPr>
            <w:tcW w:w="1224" w:type="dxa"/>
            <w:shd w:val="clear" w:color="auto" w:fill="D8E1F2"/>
          </w:tcPr>
          <w:p w14:paraId="44065712" w14:textId="77777777" w:rsidR="00646F3A" w:rsidRPr="00646F3A" w:rsidRDefault="00646F3A">
            <w:pPr>
              <w:pStyle w:val="TableParagraph"/>
              <w:spacing w:line="266" w:lineRule="exact"/>
              <w:ind w:left="37"/>
              <w:rPr>
                <w:rFonts w:asciiTheme="minorHAnsi" w:hAnsiTheme="minorHAnsi" w:cstheme="minorHAnsi"/>
              </w:rPr>
            </w:pPr>
            <w:r w:rsidRPr="00646F3A">
              <w:rPr>
                <w:rFonts w:asciiTheme="minorHAnsi" w:hAnsiTheme="minorHAnsi" w:cstheme="minorHAnsi"/>
                <w:spacing w:val="-5"/>
              </w:rPr>
              <w:t>98k</w:t>
            </w:r>
          </w:p>
        </w:tc>
        <w:tc>
          <w:tcPr>
            <w:tcW w:w="871" w:type="dxa"/>
            <w:shd w:val="clear" w:color="auto" w:fill="D8E1F2"/>
          </w:tcPr>
          <w:p w14:paraId="424736D0" w14:textId="77777777" w:rsidR="00646F3A" w:rsidRPr="00646F3A" w:rsidRDefault="00646F3A">
            <w:pPr>
              <w:pStyle w:val="TableParagraph"/>
              <w:spacing w:line="266" w:lineRule="exact"/>
              <w:ind w:left="37"/>
              <w:rPr>
                <w:rFonts w:asciiTheme="minorHAnsi" w:hAnsiTheme="minorHAnsi" w:cstheme="minorHAnsi"/>
              </w:rPr>
            </w:pPr>
            <w:r w:rsidRPr="00646F3A">
              <w:rPr>
                <w:rFonts w:asciiTheme="minorHAnsi" w:hAnsiTheme="minorHAnsi" w:cstheme="minorHAnsi"/>
                <w:spacing w:val="-5"/>
              </w:rPr>
              <w:t>56k</w:t>
            </w:r>
          </w:p>
        </w:tc>
        <w:tc>
          <w:tcPr>
            <w:tcW w:w="854" w:type="dxa"/>
            <w:shd w:val="clear" w:color="auto" w:fill="D8E1F2"/>
          </w:tcPr>
          <w:p w14:paraId="410EAB45" w14:textId="77777777" w:rsidR="00646F3A" w:rsidRPr="00646F3A" w:rsidRDefault="00646F3A">
            <w:pPr>
              <w:pStyle w:val="TableParagraph"/>
              <w:spacing w:line="266" w:lineRule="exact"/>
              <w:ind w:left="363"/>
              <w:rPr>
                <w:rFonts w:asciiTheme="minorHAnsi" w:hAnsiTheme="minorHAnsi" w:cstheme="minorHAnsi"/>
              </w:rPr>
            </w:pPr>
            <w:r w:rsidRPr="00646F3A">
              <w:rPr>
                <w:rFonts w:asciiTheme="minorHAnsi" w:hAnsiTheme="minorHAnsi" w:cstheme="minorHAnsi"/>
                <w:spacing w:val="-4"/>
              </w:rPr>
              <w:t>8836</w:t>
            </w:r>
          </w:p>
        </w:tc>
        <w:tc>
          <w:tcPr>
            <w:tcW w:w="1032" w:type="dxa"/>
            <w:shd w:val="clear" w:color="auto" w:fill="D8E1F2"/>
          </w:tcPr>
          <w:p w14:paraId="6ACD4A82" w14:textId="77777777" w:rsidR="00646F3A" w:rsidRPr="00646F3A" w:rsidRDefault="00646F3A">
            <w:pPr>
              <w:pStyle w:val="TableParagraph"/>
              <w:spacing w:line="266" w:lineRule="exact"/>
              <w:ind w:left="37"/>
              <w:rPr>
                <w:rFonts w:asciiTheme="minorHAnsi" w:hAnsiTheme="minorHAnsi" w:cstheme="minorHAnsi"/>
              </w:rPr>
            </w:pPr>
            <w:r w:rsidRPr="00646F3A">
              <w:rPr>
                <w:rFonts w:asciiTheme="minorHAnsi" w:hAnsiTheme="minorHAnsi" w:cstheme="minorHAnsi"/>
                <w:spacing w:val="-5"/>
              </w:rPr>
              <w:t>95k</w:t>
            </w:r>
          </w:p>
        </w:tc>
        <w:tc>
          <w:tcPr>
            <w:tcW w:w="1032" w:type="dxa"/>
            <w:shd w:val="clear" w:color="auto" w:fill="D8E1F2"/>
          </w:tcPr>
          <w:p w14:paraId="60B05243" w14:textId="77777777" w:rsidR="00646F3A" w:rsidRPr="00646F3A" w:rsidRDefault="00646F3A">
            <w:pPr>
              <w:pStyle w:val="TableParagraph"/>
              <w:spacing w:line="266" w:lineRule="exact"/>
              <w:ind w:left="35"/>
              <w:rPr>
                <w:rFonts w:asciiTheme="minorHAnsi" w:hAnsiTheme="minorHAnsi" w:cstheme="minorHAnsi"/>
              </w:rPr>
            </w:pPr>
            <w:r w:rsidRPr="00646F3A">
              <w:rPr>
                <w:rFonts w:asciiTheme="minorHAnsi" w:hAnsiTheme="minorHAnsi" w:cstheme="minorHAnsi"/>
                <w:spacing w:val="-5"/>
              </w:rPr>
              <w:t>13k</w:t>
            </w:r>
          </w:p>
        </w:tc>
        <w:tc>
          <w:tcPr>
            <w:tcW w:w="1032" w:type="dxa"/>
            <w:shd w:val="clear" w:color="auto" w:fill="D8E1F2"/>
          </w:tcPr>
          <w:p w14:paraId="6750CA0D" w14:textId="77777777" w:rsidR="00646F3A" w:rsidRPr="00646F3A" w:rsidRDefault="00646F3A">
            <w:pPr>
              <w:pStyle w:val="TableParagraph"/>
              <w:spacing w:line="266" w:lineRule="exact"/>
              <w:ind w:left="540"/>
              <w:rPr>
                <w:rFonts w:asciiTheme="minorHAnsi" w:hAnsiTheme="minorHAnsi" w:cstheme="minorHAnsi"/>
              </w:rPr>
            </w:pPr>
            <w:r w:rsidRPr="00646F3A">
              <w:rPr>
                <w:rFonts w:asciiTheme="minorHAnsi" w:hAnsiTheme="minorHAnsi" w:cstheme="minorHAnsi"/>
                <w:spacing w:val="-4"/>
              </w:rPr>
              <w:t>1669</w:t>
            </w:r>
          </w:p>
        </w:tc>
      </w:tr>
    </w:tbl>
    <w:p w14:paraId="1D692452" w14:textId="77777777" w:rsidR="00646F3A" w:rsidRPr="00646F3A" w:rsidRDefault="00646F3A">
      <w:pPr>
        <w:spacing w:line="266" w:lineRule="exact"/>
        <w:rPr>
          <w:rFonts w:asciiTheme="minorHAnsi" w:hAnsiTheme="minorHAnsi" w:cstheme="minorHAns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223"/>
        <w:gridCol w:w="6210"/>
      </w:tblGrid>
      <w:tr w:rsidR="00646F3A" w:rsidRPr="00646F3A" w14:paraId="08D436CA" w14:textId="77777777" w:rsidTr="00AF5E27">
        <w:trPr>
          <w:trHeight w:val="414"/>
        </w:trPr>
        <w:tc>
          <w:tcPr>
            <w:tcW w:w="2223" w:type="dxa"/>
            <w:shd w:val="clear" w:color="auto" w:fill="FFF2CC"/>
          </w:tcPr>
          <w:p w14:paraId="65A31DED" w14:textId="77777777" w:rsidR="00646F3A" w:rsidRPr="00646F3A" w:rsidRDefault="00646F3A">
            <w:pPr>
              <w:pStyle w:val="TableParagraph"/>
              <w:spacing w:line="290" w:lineRule="atLeast"/>
              <w:ind w:left="38"/>
              <w:rPr>
                <w:rFonts w:asciiTheme="minorHAnsi" w:hAnsiTheme="minorHAnsi" w:cstheme="minorHAnsi"/>
                <w:b/>
              </w:rPr>
            </w:pPr>
            <w:r w:rsidRPr="00646F3A">
              <w:rPr>
                <w:rFonts w:asciiTheme="minorHAnsi" w:hAnsiTheme="minorHAnsi" w:cstheme="minorHAnsi"/>
                <w:b/>
                <w:spacing w:val="-2"/>
              </w:rPr>
              <w:t>Length (mm:ss)</w:t>
            </w:r>
          </w:p>
        </w:tc>
        <w:tc>
          <w:tcPr>
            <w:tcW w:w="6210" w:type="dxa"/>
            <w:shd w:val="clear" w:color="auto" w:fill="FFF2CC"/>
          </w:tcPr>
          <w:p w14:paraId="3DBFF985" w14:textId="77777777" w:rsidR="00646F3A" w:rsidRPr="00646F3A" w:rsidRDefault="00646F3A">
            <w:pPr>
              <w:pStyle w:val="TableParagraph"/>
              <w:spacing w:line="251" w:lineRule="exact"/>
              <w:ind w:left="38"/>
              <w:rPr>
                <w:rFonts w:asciiTheme="minorHAnsi" w:hAnsiTheme="minorHAnsi" w:cstheme="minorHAnsi"/>
                <w:b/>
              </w:rPr>
            </w:pPr>
            <w:r w:rsidRPr="00646F3A">
              <w:rPr>
                <w:rFonts w:asciiTheme="minorHAnsi" w:hAnsiTheme="minorHAnsi" w:cstheme="minorHAnsi"/>
                <w:b/>
                <w:spacing w:val="-4"/>
              </w:rPr>
              <w:t>Link</w:t>
            </w:r>
          </w:p>
        </w:tc>
      </w:tr>
      <w:tr w:rsidR="00646F3A" w:rsidRPr="00646F3A" w14:paraId="01BB0C26" w14:textId="77777777" w:rsidTr="00AF5E27">
        <w:trPr>
          <w:trHeight w:val="270"/>
        </w:trPr>
        <w:tc>
          <w:tcPr>
            <w:tcW w:w="2223" w:type="dxa"/>
          </w:tcPr>
          <w:p w14:paraId="5046A432" w14:textId="77777777" w:rsidR="00646F3A" w:rsidRPr="00646F3A" w:rsidRDefault="00646F3A">
            <w:pPr>
              <w:pStyle w:val="TableParagraph"/>
              <w:rPr>
                <w:rFonts w:asciiTheme="minorHAnsi" w:hAnsiTheme="minorHAnsi" w:cstheme="minorHAnsi"/>
                <w:sz w:val="20"/>
              </w:rPr>
            </w:pPr>
          </w:p>
        </w:tc>
        <w:tc>
          <w:tcPr>
            <w:tcW w:w="6210" w:type="dxa"/>
          </w:tcPr>
          <w:p w14:paraId="4115F093" w14:textId="77777777" w:rsidR="00646F3A" w:rsidRPr="00646F3A" w:rsidRDefault="00646F3A">
            <w:pPr>
              <w:pStyle w:val="TableParagraph"/>
              <w:rPr>
                <w:rFonts w:asciiTheme="minorHAnsi" w:hAnsiTheme="minorHAnsi" w:cstheme="minorHAnsi"/>
                <w:sz w:val="20"/>
              </w:rPr>
            </w:pPr>
          </w:p>
        </w:tc>
      </w:tr>
      <w:tr w:rsidR="00646F3A" w:rsidRPr="00646F3A" w14:paraId="4221CB07" w14:textId="77777777" w:rsidTr="00AF5E27">
        <w:trPr>
          <w:trHeight w:val="414"/>
        </w:trPr>
        <w:tc>
          <w:tcPr>
            <w:tcW w:w="2223" w:type="dxa"/>
            <w:shd w:val="clear" w:color="auto" w:fill="D8E1F2"/>
          </w:tcPr>
          <w:p w14:paraId="7FCDD1FC" w14:textId="77777777" w:rsidR="00646F3A" w:rsidRPr="00646F3A" w:rsidRDefault="00646F3A">
            <w:pPr>
              <w:pStyle w:val="TableParagraph"/>
              <w:spacing w:line="269" w:lineRule="exact"/>
              <w:ind w:left="486"/>
              <w:rPr>
                <w:rFonts w:asciiTheme="minorHAnsi" w:hAnsiTheme="minorHAnsi" w:cstheme="minorHAnsi"/>
              </w:rPr>
            </w:pPr>
            <w:r w:rsidRPr="00646F3A">
              <w:rPr>
                <w:rFonts w:asciiTheme="minorHAnsi" w:hAnsiTheme="minorHAnsi" w:cstheme="minorHAnsi"/>
                <w:spacing w:val="-4"/>
                <w:w w:val="90"/>
              </w:rPr>
              <w:t>6:52</w:t>
            </w:r>
          </w:p>
        </w:tc>
        <w:tc>
          <w:tcPr>
            <w:tcW w:w="6210" w:type="dxa"/>
            <w:shd w:val="clear" w:color="auto" w:fill="D8E1F2"/>
          </w:tcPr>
          <w:p w14:paraId="15FDBBFE" w14:textId="4D05A2E0" w:rsidR="00646F3A" w:rsidRPr="00646F3A" w:rsidRDefault="00646F3A">
            <w:pPr>
              <w:pStyle w:val="TableParagraph"/>
              <w:spacing w:line="266" w:lineRule="exact"/>
              <w:ind w:left="38"/>
              <w:rPr>
                <w:rFonts w:asciiTheme="minorHAnsi" w:hAnsiTheme="minorHAnsi" w:cstheme="minorHAnsi"/>
              </w:rPr>
            </w:pPr>
            <w:r w:rsidRPr="00646F3A">
              <w:rPr>
                <w:rFonts w:asciiTheme="minorHAnsi" w:hAnsiTheme="minorHAnsi" w:cstheme="minorHAnsi"/>
                <w:color w:val="0562C1"/>
                <w:spacing w:val="-2"/>
                <w:w w:val="90"/>
                <w:u w:val="single" w:color="0562C1"/>
              </w:rPr>
              <w:t>https://</w:t>
            </w:r>
            <w:hyperlink r:id="rId21">
              <w:r w:rsidRPr="00646F3A">
                <w:rPr>
                  <w:rFonts w:asciiTheme="minorHAnsi" w:hAnsiTheme="minorHAnsi" w:cstheme="minorHAnsi"/>
                  <w:color w:val="0562C1"/>
                  <w:spacing w:val="-2"/>
                  <w:w w:val="90"/>
                  <w:u w:val="single" w:color="0562C1"/>
                </w:rPr>
                <w:t>www.bilibili.com/video/BV1k4411a7UH/</w:t>
              </w:r>
            </w:hyperlink>
          </w:p>
        </w:tc>
      </w:tr>
    </w:tbl>
    <w:p w14:paraId="25769786" w14:textId="77777777" w:rsidR="00646F3A" w:rsidRPr="00646F3A" w:rsidRDefault="00646F3A">
      <w:pPr>
        <w:spacing w:line="266" w:lineRule="exact"/>
        <w:rPr>
          <w:rFonts w:asciiTheme="minorHAnsi" w:hAnsiTheme="minorHAnsi" w:cstheme="minorHAns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42"/>
        <w:gridCol w:w="2625"/>
        <w:gridCol w:w="390"/>
        <w:gridCol w:w="1966"/>
        <w:gridCol w:w="963"/>
        <w:gridCol w:w="278"/>
      </w:tblGrid>
      <w:tr w:rsidR="00646F3A" w:rsidRPr="00646F3A" w14:paraId="48531101" w14:textId="77777777" w:rsidTr="009E349D">
        <w:trPr>
          <w:gridAfter w:val="1"/>
          <w:wAfter w:w="278" w:type="dxa"/>
          <w:trHeight w:val="423"/>
        </w:trPr>
        <w:tc>
          <w:tcPr>
            <w:tcW w:w="3367" w:type="dxa"/>
            <w:gridSpan w:val="2"/>
            <w:shd w:val="clear" w:color="auto" w:fill="FFF2CC"/>
          </w:tcPr>
          <w:p w14:paraId="519FAA33" w14:textId="77777777" w:rsidR="00646F3A" w:rsidRPr="00646F3A" w:rsidRDefault="00646F3A">
            <w:pPr>
              <w:pStyle w:val="TableParagraph"/>
              <w:spacing w:line="254" w:lineRule="exact"/>
              <w:ind w:left="38"/>
              <w:rPr>
                <w:rFonts w:asciiTheme="minorHAnsi" w:hAnsiTheme="minorHAnsi" w:cstheme="minorHAnsi"/>
                <w:b/>
              </w:rPr>
            </w:pPr>
            <w:r w:rsidRPr="00646F3A">
              <w:rPr>
                <w:rFonts w:asciiTheme="minorHAnsi" w:hAnsiTheme="minorHAnsi" w:cstheme="minorHAnsi"/>
                <w:b/>
              </w:rPr>
              <w:t>Instructor</w:t>
            </w:r>
            <w:r w:rsidRPr="00646F3A">
              <w:rPr>
                <w:rFonts w:asciiTheme="minorHAnsi" w:hAnsiTheme="minorHAnsi" w:cstheme="minorHAnsi"/>
                <w:b/>
                <w:spacing w:val="3"/>
              </w:rPr>
              <w:t xml:space="preserve"> </w:t>
            </w:r>
            <w:r w:rsidRPr="00646F3A">
              <w:rPr>
                <w:rFonts w:asciiTheme="minorHAnsi" w:hAnsiTheme="minorHAnsi" w:cstheme="minorHAnsi"/>
                <w:b/>
                <w:spacing w:val="-4"/>
              </w:rPr>
              <w:t>Info</w:t>
            </w:r>
          </w:p>
        </w:tc>
        <w:tc>
          <w:tcPr>
            <w:tcW w:w="3319" w:type="dxa"/>
            <w:gridSpan w:val="3"/>
            <w:shd w:val="clear" w:color="auto" w:fill="FFF2CC"/>
          </w:tcPr>
          <w:p w14:paraId="75513B0B" w14:textId="77777777" w:rsidR="00646F3A" w:rsidRPr="00646F3A" w:rsidRDefault="00646F3A">
            <w:pPr>
              <w:pStyle w:val="TableParagraph"/>
              <w:spacing w:line="254" w:lineRule="exact"/>
              <w:ind w:left="37"/>
              <w:rPr>
                <w:rFonts w:asciiTheme="minorHAnsi" w:hAnsiTheme="minorHAnsi" w:cstheme="minorHAnsi"/>
                <w:b/>
              </w:rPr>
            </w:pPr>
            <w:r w:rsidRPr="00646F3A">
              <w:rPr>
                <w:rFonts w:asciiTheme="minorHAnsi" w:hAnsiTheme="minorHAnsi" w:cstheme="minorHAnsi"/>
                <w:b/>
              </w:rPr>
              <w:t>Instructor Info</w:t>
            </w:r>
            <w:r w:rsidRPr="00646F3A">
              <w:rPr>
                <w:rFonts w:asciiTheme="minorHAnsi" w:hAnsiTheme="minorHAnsi" w:cstheme="minorHAnsi"/>
                <w:b/>
                <w:spacing w:val="-2"/>
              </w:rPr>
              <w:t xml:space="preserve"> Translated</w:t>
            </w:r>
          </w:p>
        </w:tc>
      </w:tr>
      <w:tr w:rsidR="00646F3A" w:rsidRPr="00646F3A" w14:paraId="3AFA5C22" w14:textId="77777777">
        <w:trPr>
          <w:gridAfter w:val="1"/>
          <w:wAfter w:w="278" w:type="dxa"/>
          <w:trHeight w:val="270"/>
        </w:trPr>
        <w:tc>
          <w:tcPr>
            <w:tcW w:w="3367" w:type="dxa"/>
            <w:gridSpan w:val="2"/>
          </w:tcPr>
          <w:p w14:paraId="35C01E84" w14:textId="77777777" w:rsidR="00646F3A" w:rsidRPr="00646F3A" w:rsidRDefault="00646F3A">
            <w:pPr>
              <w:pStyle w:val="TableParagraph"/>
              <w:rPr>
                <w:rFonts w:asciiTheme="minorHAnsi" w:hAnsiTheme="minorHAnsi" w:cstheme="minorHAnsi"/>
                <w:sz w:val="20"/>
              </w:rPr>
            </w:pPr>
          </w:p>
        </w:tc>
        <w:tc>
          <w:tcPr>
            <w:tcW w:w="3319" w:type="dxa"/>
            <w:gridSpan w:val="3"/>
          </w:tcPr>
          <w:p w14:paraId="265F8EEA" w14:textId="77777777" w:rsidR="00646F3A" w:rsidRPr="00646F3A" w:rsidRDefault="00646F3A">
            <w:pPr>
              <w:pStyle w:val="TableParagraph"/>
              <w:rPr>
                <w:rFonts w:asciiTheme="minorHAnsi" w:hAnsiTheme="minorHAnsi" w:cstheme="minorHAnsi"/>
                <w:sz w:val="20"/>
              </w:rPr>
            </w:pPr>
          </w:p>
        </w:tc>
      </w:tr>
      <w:tr w:rsidR="00646F3A" w:rsidRPr="00646F3A" w14:paraId="4084C47C" w14:textId="77777777">
        <w:trPr>
          <w:gridAfter w:val="1"/>
          <w:wAfter w:w="278" w:type="dxa"/>
          <w:trHeight w:val="1141"/>
        </w:trPr>
        <w:tc>
          <w:tcPr>
            <w:tcW w:w="3367" w:type="dxa"/>
            <w:gridSpan w:val="2"/>
            <w:shd w:val="clear" w:color="auto" w:fill="D8E1F2"/>
          </w:tcPr>
          <w:p w14:paraId="31AD55E0" w14:textId="77777777" w:rsidR="00646F3A" w:rsidRPr="00646F3A" w:rsidRDefault="00646F3A">
            <w:pPr>
              <w:pStyle w:val="TableParagraph"/>
              <w:spacing w:before="251" w:line="290" w:lineRule="atLeast"/>
              <w:ind w:left="38"/>
              <w:rPr>
                <w:rFonts w:asciiTheme="minorHAnsi" w:hAnsiTheme="minorHAnsi" w:cstheme="minorHAnsi"/>
              </w:rPr>
            </w:pPr>
            <w:r w:rsidRPr="00646F3A">
              <w:rPr>
                <w:rFonts w:asciiTheme="minorHAnsi" w:hAnsiTheme="minorHAnsi" w:cstheme="minorHAnsi"/>
                <w:w w:val="80"/>
              </w:rPr>
              <w:t>Has</w:t>
            </w:r>
            <w:r w:rsidRPr="00646F3A">
              <w:rPr>
                <w:rFonts w:asciiTheme="minorHAnsi" w:hAnsiTheme="minorHAnsi" w:cstheme="minorHAnsi"/>
                <w:spacing w:val="-17"/>
                <w:w w:val="80"/>
              </w:rPr>
              <w:t xml:space="preserve"> </w:t>
            </w:r>
            <w:r w:rsidRPr="00646F3A">
              <w:rPr>
                <w:rFonts w:asciiTheme="minorHAnsi" w:hAnsiTheme="minorHAnsi" w:cstheme="minorHAnsi"/>
                <w:w w:val="80"/>
              </w:rPr>
              <w:t>video</w:t>
            </w:r>
            <w:r w:rsidRPr="00646F3A">
              <w:rPr>
                <w:rFonts w:asciiTheme="minorHAnsi" w:hAnsiTheme="minorHAnsi" w:cstheme="minorHAnsi"/>
                <w:spacing w:val="-11"/>
                <w:w w:val="80"/>
              </w:rPr>
              <w:t xml:space="preserve"> </w:t>
            </w:r>
            <w:r w:rsidRPr="00646F3A">
              <w:rPr>
                <w:rFonts w:asciiTheme="minorHAnsi" w:hAnsiTheme="minorHAnsi" w:cstheme="minorHAnsi"/>
                <w:w w:val="80"/>
              </w:rPr>
              <w:t>pages</w:t>
            </w:r>
            <w:r w:rsidRPr="00646F3A">
              <w:rPr>
                <w:rFonts w:asciiTheme="minorHAnsi" w:hAnsiTheme="minorHAnsi" w:cstheme="minorHAnsi"/>
                <w:spacing w:val="-15"/>
                <w:w w:val="80"/>
              </w:rPr>
              <w:t xml:space="preserve"> </w:t>
            </w:r>
            <w:r w:rsidRPr="00646F3A">
              <w:rPr>
                <w:rFonts w:asciiTheme="minorHAnsi" w:hAnsiTheme="minorHAnsi" w:cstheme="minorHAnsi"/>
                <w:w w:val="80"/>
              </w:rPr>
              <w:t>on</w:t>
            </w:r>
            <w:r w:rsidRPr="00646F3A">
              <w:rPr>
                <w:rFonts w:asciiTheme="minorHAnsi" w:hAnsiTheme="minorHAnsi" w:cstheme="minorHAnsi"/>
                <w:spacing w:val="-17"/>
                <w:w w:val="80"/>
              </w:rPr>
              <w:t xml:space="preserve"> </w:t>
            </w:r>
            <w:r w:rsidRPr="00646F3A">
              <w:rPr>
                <w:rFonts w:asciiTheme="minorHAnsi" w:hAnsiTheme="minorHAnsi" w:cstheme="minorHAnsi"/>
                <w:w w:val="80"/>
              </w:rPr>
              <w:t>Bilibili,</w:t>
            </w:r>
            <w:r w:rsidRPr="00646F3A">
              <w:rPr>
                <w:rFonts w:asciiTheme="minorHAnsi" w:hAnsiTheme="minorHAnsi" w:cstheme="minorHAnsi"/>
                <w:spacing w:val="-15"/>
                <w:w w:val="80"/>
              </w:rPr>
              <w:t xml:space="preserve"> </w:t>
            </w:r>
            <w:r w:rsidRPr="00646F3A">
              <w:rPr>
                <w:rFonts w:asciiTheme="minorHAnsi" w:hAnsiTheme="minorHAnsi" w:cstheme="minorHAnsi"/>
                <w:w w:val="80"/>
              </w:rPr>
              <w:t xml:space="preserve">youtube, </w:t>
            </w:r>
            <w:r w:rsidRPr="00646F3A">
              <w:rPr>
                <w:rFonts w:asciiTheme="minorHAnsi" w:hAnsiTheme="minorHAnsi" w:cstheme="minorHAnsi"/>
                <w:w w:val="90"/>
              </w:rPr>
              <w:t>etc,</w:t>
            </w:r>
            <w:r w:rsidRPr="00646F3A">
              <w:rPr>
                <w:rFonts w:asciiTheme="minorHAnsi" w:hAnsiTheme="minorHAnsi" w:cstheme="minorHAnsi"/>
                <w:spacing w:val="-31"/>
                <w:w w:val="90"/>
              </w:rPr>
              <w:t xml:space="preserve"> </w:t>
            </w:r>
            <w:r w:rsidRPr="00646F3A">
              <w:rPr>
                <w:rFonts w:asciiTheme="minorHAnsi" w:hAnsiTheme="minorHAnsi" w:cstheme="minorHAnsi"/>
                <w:w w:val="90"/>
              </w:rPr>
              <w:t>but</w:t>
            </w:r>
            <w:r w:rsidRPr="00646F3A">
              <w:rPr>
                <w:rFonts w:asciiTheme="minorHAnsi" w:hAnsiTheme="minorHAnsi" w:cstheme="minorHAnsi"/>
                <w:spacing w:val="-31"/>
                <w:w w:val="90"/>
              </w:rPr>
              <w:t xml:space="preserve"> </w:t>
            </w:r>
            <w:r w:rsidRPr="00646F3A">
              <w:rPr>
                <w:rFonts w:asciiTheme="minorHAnsi" w:hAnsiTheme="minorHAnsi" w:cstheme="minorHAnsi"/>
                <w:w w:val="90"/>
              </w:rPr>
              <w:t>no</w:t>
            </w:r>
            <w:r w:rsidRPr="00646F3A">
              <w:rPr>
                <w:rFonts w:asciiTheme="minorHAnsi" w:hAnsiTheme="minorHAnsi" w:cstheme="minorHAnsi"/>
                <w:spacing w:val="-28"/>
                <w:w w:val="90"/>
              </w:rPr>
              <w:t xml:space="preserve"> </w:t>
            </w:r>
            <w:r w:rsidRPr="00646F3A">
              <w:rPr>
                <w:rFonts w:asciiTheme="minorHAnsi" w:hAnsiTheme="minorHAnsi" w:cstheme="minorHAnsi"/>
                <w:w w:val="90"/>
              </w:rPr>
              <w:t>background</w:t>
            </w:r>
            <w:r w:rsidRPr="00646F3A">
              <w:rPr>
                <w:rFonts w:asciiTheme="minorHAnsi" w:hAnsiTheme="minorHAnsi" w:cstheme="minorHAnsi"/>
                <w:spacing w:val="-31"/>
                <w:w w:val="90"/>
              </w:rPr>
              <w:t xml:space="preserve"> </w:t>
            </w:r>
            <w:r w:rsidRPr="00646F3A">
              <w:rPr>
                <w:rFonts w:asciiTheme="minorHAnsi" w:hAnsiTheme="minorHAnsi" w:cstheme="minorHAnsi"/>
                <w:w w:val="90"/>
              </w:rPr>
              <w:t>info,</w:t>
            </w:r>
            <w:r w:rsidRPr="00646F3A">
              <w:rPr>
                <w:rFonts w:asciiTheme="minorHAnsi" w:hAnsiTheme="minorHAnsi" w:cstheme="minorHAnsi"/>
                <w:spacing w:val="-32"/>
                <w:w w:val="90"/>
              </w:rPr>
              <w:t xml:space="preserve"> </w:t>
            </w:r>
            <w:r w:rsidRPr="00646F3A">
              <w:rPr>
                <w:rFonts w:asciiTheme="minorHAnsi" w:hAnsiTheme="minorHAnsi" w:cstheme="minorHAnsi"/>
                <w:w w:val="90"/>
              </w:rPr>
              <w:t>only contact</w:t>
            </w:r>
            <w:r w:rsidRPr="00646F3A">
              <w:rPr>
                <w:rFonts w:asciiTheme="minorHAnsi" w:hAnsiTheme="minorHAnsi" w:cstheme="minorHAnsi"/>
                <w:spacing w:val="-46"/>
                <w:w w:val="90"/>
              </w:rPr>
              <w:t xml:space="preserve"> </w:t>
            </w:r>
            <w:r w:rsidRPr="00646F3A">
              <w:rPr>
                <w:rFonts w:asciiTheme="minorHAnsi" w:hAnsiTheme="minorHAnsi" w:cstheme="minorHAnsi"/>
                <w:w w:val="90"/>
              </w:rPr>
              <w:t>info</w:t>
            </w:r>
            <w:r w:rsidRPr="00646F3A">
              <w:rPr>
                <w:rFonts w:asciiTheme="minorHAnsi" w:hAnsiTheme="minorHAnsi" w:cstheme="minorHAnsi"/>
                <w:spacing w:val="-43"/>
                <w:w w:val="90"/>
              </w:rPr>
              <w:t xml:space="preserve"> </w:t>
            </w:r>
            <w:r w:rsidRPr="00646F3A">
              <w:rPr>
                <w:rFonts w:asciiTheme="minorHAnsi" w:hAnsiTheme="minorHAnsi" w:cstheme="minorHAnsi"/>
                <w:w w:val="90"/>
              </w:rPr>
              <w:t>for</w:t>
            </w:r>
            <w:r w:rsidRPr="00646F3A">
              <w:rPr>
                <w:rFonts w:asciiTheme="minorHAnsi" w:hAnsiTheme="minorHAnsi" w:cstheme="minorHAnsi"/>
                <w:spacing w:val="-46"/>
                <w:w w:val="90"/>
              </w:rPr>
              <w:t xml:space="preserve"> </w:t>
            </w:r>
            <w:r w:rsidRPr="00646F3A">
              <w:rPr>
                <w:rFonts w:asciiTheme="minorHAnsi" w:hAnsiTheme="minorHAnsi" w:cstheme="minorHAnsi"/>
                <w:w w:val="90"/>
              </w:rPr>
              <w:t>lessons</w:t>
            </w:r>
          </w:p>
        </w:tc>
        <w:tc>
          <w:tcPr>
            <w:tcW w:w="3319" w:type="dxa"/>
            <w:gridSpan w:val="3"/>
            <w:shd w:val="clear" w:color="auto" w:fill="D8E1F2"/>
          </w:tcPr>
          <w:p w14:paraId="61C43DD3" w14:textId="77777777" w:rsidR="00646F3A" w:rsidRPr="00646F3A" w:rsidRDefault="00646F3A">
            <w:pPr>
              <w:pStyle w:val="TableParagraph"/>
              <w:rPr>
                <w:rFonts w:asciiTheme="minorHAnsi" w:hAnsiTheme="minorHAnsi" w:cstheme="minorHAnsi"/>
              </w:rPr>
            </w:pPr>
          </w:p>
        </w:tc>
      </w:tr>
      <w:tr w:rsidR="00646F3A" w:rsidRPr="00646F3A" w14:paraId="58AB91AF" w14:textId="77777777" w:rsidTr="00DC1D26">
        <w:trPr>
          <w:trHeight w:val="423"/>
        </w:trPr>
        <w:tc>
          <w:tcPr>
            <w:tcW w:w="742" w:type="dxa"/>
            <w:shd w:val="clear" w:color="auto" w:fill="FFF2CC"/>
          </w:tcPr>
          <w:p w14:paraId="1E6F792D" w14:textId="77777777" w:rsidR="00646F3A" w:rsidRPr="00646F3A" w:rsidRDefault="00646F3A">
            <w:pPr>
              <w:pStyle w:val="TableParagraph"/>
              <w:spacing w:line="251" w:lineRule="exact"/>
              <w:ind w:left="38"/>
              <w:rPr>
                <w:rFonts w:asciiTheme="minorHAnsi" w:hAnsiTheme="minorHAnsi" w:cstheme="minorHAnsi"/>
                <w:b/>
              </w:rPr>
            </w:pPr>
            <w:r w:rsidRPr="00646F3A">
              <w:rPr>
                <w:rFonts w:asciiTheme="minorHAnsi" w:hAnsiTheme="minorHAnsi" w:cstheme="minorHAnsi"/>
                <w:b/>
                <w:spacing w:val="-4"/>
              </w:rPr>
              <w:lastRenderedPageBreak/>
              <w:t>Item</w:t>
            </w:r>
          </w:p>
        </w:tc>
        <w:tc>
          <w:tcPr>
            <w:tcW w:w="3015" w:type="dxa"/>
            <w:gridSpan w:val="2"/>
            <w:shd w:val="clear" w:color="auto" w:fill="FFF2CC"/>
          </w:tcPr>
          <w:p w14:paraId="35886B3F" w14:textId="77777777" w:rsidR="00646F3A" w:rsidRPr="00646F3A" w:rsidRDefault="00646F3A">
            <w:pPr>
              <w:pStyle w:val="TableParagraph"/>
              <w:spacing w:line="254" w:lineRule="exact"/>
              <w:ind w:left="37"/>
              <w:rPr>
                <w:rFonts w:asciiTheme="minorHAnsi" w:hAnsiTheme="minorHAnsi" w:cstheme="minorHAnsi"/>
                <w:b/>
              </w:rPr>
            </w:pPr>
            <w:r w:rsidRPr="00646F3A">
              <w:rPr>
                <w:rFonts w:asciiTheme="minorHAnsi" w:hAnsiTheme="minorHAnsi" w:cstheme="minorHAnsi"/>
                <w:b/>
              </w:rPr>
              <w:t>Content</w:t>
            </w:r>
            <w:r w:rsidRPr="00646F3A">
              <w:rPr>
                <w:rFonts w:asciiTheme="minorHAnsi" w:hAnsiTheme="minorHAnsi" w:cstheme="minorHAnsi"/>
                <w:b/>
                <w:spacing w:val="-3"/>
              </w:rPr>
              <w:t xml:space="preserve"> </w:t>
            </w:r>
            <w:r w:rsidRPr="00646F3A">
              <w:rPr>
                <w:rFonts w:asciiTheme="minorHAnsi" w:hAnsiTheme="minorHAnsi" w:cstheme="minorHAnsi"/>
                <w:b/>
              </w:rPr>
              <w:t>Producer</w:t>
            </w:r>
            <w:r w:rsidRPr="00646F3A">
              <w:rPr>
                <w:rFonts w:asciiTheme="minorHAnsi" w:hAnsiTheme="minorHAnsi" w:cstheme="minorHAnsi"/>
                <w:b/>
                <w:spacing w:val="-2"/>
              </w:rPr>
              <w:t xml:space="preserve"> Account</w:t>
            </w:r>
          </w:p>
        </w:tc>
        <w:tc>
          <w:tcPr>
            <w:tcW w:w="1966" w:type="dxa"/>
            <w:shd w:val="clear" w:color="auto" w:fill="FFF2CC"/>
          </w:tcPr>
          <w:p w14:paraId="4D8716B2" w14:textId="77777777" w:rsidR="00646F3A" w:rsidRPr="00646F3A" w:rsidRDefault="00646F3A">
            <w:pPr>
              <w:pStyle w:val="TableParagraph"/>
              <w:spacing w:line="251" w:lineRule="exact"/>
              <w:ind w:left="37"/>
              <w:rPr>
                <w:rFonts w:asciiTheme="minorHAnsi" w:hAnsiTheme="minorHAnsi" w:cstheme="minorHAnsi"/>
                <w:b/>
              </w:rPr>
            </w:pPr>
            <w:r w:rsidRPr="00646F3A">
              <w:rPr>
                <w:rFonts w:asciiTheme="minorHAnsi" w:hAnsiTheme="minorHAnsi" w:cstheme="minorHAnsi"/>
                <w:b/>
                <w:spacing w:val="-2"/>
              </w:rPr>
              <w:t>Instructor</w:t>
            </w:r>
          </w:p>
        </w:tc>
        <w:tc>
          <w:tcPr>
            <w:tcW w:w="1241" w:type="dxa"/>
            <w:gridSpan w:val="2"/>
            <w:shd w:val="clear" w:color="auto" w:fill="FFF2CC"/>
          </w:tcPr>
          <w:p w14:paraId="527E7717" w14:textId="77777777" w:rsidR="00646F3A" w:rsidRPr="00646F3A" w:rsidRDefault="00646F3A">
            <w:pPr>
              <w:pStyle w:val="TableParagraph"/>
              <w:spacing w:line="251" w:lineRule="exact"/>
              <w:ind w:left="36"/>
              <w:rPr>
                <w:rFonts w:asciiTheme="minorHAnsi" w:hAnsiTheme="minorHAnsi" w:cstheme="minorHAnsi"/>
                <w:b/>
              </w:rPr>
            </w:pPr>
            <w:r w:rsidRPr="00646F3A">
              <w:rPr>
                <w:rFonts w:asciiTheme="minorHAnsi" w:hAnsiTheme="minorHAnsi" w:cstheme="minorHAnsi"/>
                <w:b/>
                <w:spacing w:val="-4"/>
              </w:rPr>
              <w:t>Date</w:t>
            </w:r>
          </w:p>
        </w:tc>
      </w:tr>
      <w:tr w:rsidR="00646F3A" w:rsidRPr="00646F3A" w14:paraId="19596D33" w14:textId="77777777" w:rsidTr="00DC1D26">
        <w:trPr>
          <w:trHeight w:val="423"/>
        </w:trPr>
        <w:tc>
          <w:tcPr>
            <w:tcW w:w="742" w:type="dxa"/>
            <w:shd w:val="clear" w:color="auto" w:fill="D8E1F2"/>
          </w:tcPr>
          <w:p w14:paraId="4900C8BB" w14:textId="77777777" w:rsidR="00646F3A" w:rsidRPr="00646F3A" w:rsidRDefault="00646F3A">
            <w:pPr>
              <w:pStyle w:val="TableParagraph"/>
              <w:spacing w:before="1" w:line="266" w:lineRule="exact"/>
              <w:ind w:right="18"/>
              <w:jc w:val="right"/>
              <w:rPr>
                <w:rFonts w:asciiTheme="minorHAnsi" w:hAnsiTheme="minorHAnsi" w:cstheme="minorHAnsi"/>
              </w:rPr>
            </w:pPr>
            <w:r w:rsidRPr="00646F3A">
              <w:rPr>
                <w:rFonts w:asciiTheme="minorHAnsi" w:hAnsiTheme="minorHAnsi" w:cstheme="minorHAnsi"/>
                <w:spacing w:val="-10"/>
              </w:rPr>
              <w:t>7</w:t>
            </w:r>
          </w:p>
        </w:tc>
        <w:tc>
          <w:tcPr>
            <w:tcW w:w="3015" w:type="dxa"/>
            <w:gridSpan w:val="2"/>
            <w:shd w:val="clear" w:color="auto" w:fill="D8E1F2"/>
          </w:tcPr>
          <w:p w14:paraId="3E2185D3" w14:textId="77777777" w:rsidR="00646F3A" w:rsidRPr="00646F3A" w:rsidRDefault="00646F3A">
            <w:pPr>
              <w:pStyle w:val="TableParagraph"/>
              <w:spacing w:line="269" w:lineRule="exact"/>
              <w:ind w:left="37"/>
              <w:rPr>
                <w:rFonts w:asciiTheme="minorHAnsi" w:hAnsiTheme="minorHAnsi" w:cstheme="minorHAnsi"/>
              </w:rPr>
            </w:pPr>
            <w:r w:rsidRPr="00646F3A">
              <w:rPr>
                <w:rFonts w:asciiTheme="minorHAnsi" w:hAnsiTheme="minorHAnsi" w:cstheme="minorHAnsi"/>
                <w:spacing w:val="-2"/>
              </w:rPr>
              <w:t>悦耳声乐凌晨</w:t>
            </w:r>
          </w:p>
        </w:tc>
        <w:tc>
          <w:tcPr>
            <w:tcW w:w="1966" w:type="dxa"/>
            <w:shd w:val="clear" w:color="auto" w:fill="D8E1F2"/>
          </w:tcPr>
          <w:p w14:paraId="2717CBF7" w14:textId="77777777" w:rsidR="00646F3A" w:rsidRPr="00646F3A" w:rsidRDefault="00646F3A">
            <w:pPr>
              <w:pStyle w:val="TableParagraph"/>
              <w:spacing w:before="1" w:line="266" w:lineRule="exact"/>
              <w:ind w:left="37" w:right="-15"/>
              <w:rPr>
                <w:rFonts w:asciiTheme="minorHAnsi" w:hAnsiTheme="minorHAnsi" w:cstheme="minorHAnsi"/>
              </w:rPr>
            </w:pPr>
            <w:r w:rsidRPr="00646F3A">
              <w:rPr>
                <w:rFonts w:asciiTheme="minorHAnsi" w:hAnsiTheme="minorHAnsi" w:cstheme="minorHAnsi"/>
                <w:spacing w:val="-15"/>
                <w:w w:val="90"/>
              </w:rPr>
              <w:t>凌晨</w:t>
            </w:r>
            <w:r w:rsidRPr="00646F3A">
              <w:rPr>
                <w:rFonts w:asciiTheme="minorHAnsi" w:hAnsiTheme="minorHAnsi" w:cstheme="minorHAnsi"/>
                <w:spacing w:val="-15"/>
                <w:w w:val="90"/>
              </w:rPr>
              <w:t xml:space="preserve"> </w:t>
            </w:r>
            <w:r w:rsidRPr="00646F3A">
              <w:rPr>
                <w:rFonts w:asciiTheme="minorHAnsi" w:hAnsiTheme="minorHAnsi" w:cstheme="minorHAnsi"/>
                <w:spacing w:val="-2"/>
                <w:w w:val="90"/>
              </w:rPr>
              <w:t>lingchen</w:t>
            </w:r>
            <w:r w:rsidRPr="00646F3A">
              <w:rPr>
                <w:rFonts w:asciiTheme="minorHAnsi" w:hAnsiTheme="minorHAnsi" w:cstheme="minorHAnsi"/>
                <w:spacing w:val="-22"/>
                <w:w w:val="90"/>
              </w:rPr>
              <w:t xml:space="preserve"> (</w:t>
            </w:r>
            <w:r w:rsidRPr="00646F3A">
              <w:rPr>
                <w:rFonts w:asciiTheme="minorHAnsi" w:hAnsiTheme="minorHAnsi" w:cstheme="minorHAnsi"/>
                <w:spacing w:val="-2"/>
                <w:w w:val="90"/>
              </w:rPr>
              <w:t>dawn)</w:t>
            </w:r>
          </w:p>
        </w:tc>
        <w:tc>
          <w:tcPr>
            <w:tcW w:w="1241" w:type="dxa"/>
            <w:gridSpan w:val="2"/>
            <w:shd w:val="clear" w:color="auto" w:fill="D8E1F2"/>
          </w:tcPr>
          <w:p w14:paraId="56F8942D" w14:textId="77777777" w:rsidR="00646F3A" w:rsidRPr="00646F3A" w:rsidRDefault="00646F3A">
            <w:pPr>
              <w:pStyle w:val="TableParagraph"/>
              <w:spacing w:before="1" w:line="266" w:lineRule="exact"/>
              <w:ind w:left="238"/>
              <w:rPr>
                <w:rFonts w:asciiTheme="minorHAnsi" w:hAnsiTheme="minorHAnsi" w:cstheme="minorHAnsi"/>
              </w:rPr>
            </w:pPr>
            <w:r w:rsidRPr="00646F3A">
              <w:rPr>
                <w:rFonts w:asciiTheme="minorHAnsi" w:hAnsiTheme="minorHAnsi" w:cstheme="minorHAnsi"/>
                <w:spacing w:val="-2"/>
              </w:rPr>
              <w:t>4/18/2019</w:t>
            </w:r>
          </w:p>
        </w:tc>
      </w:tr>
      <w:tr w:rsidR="00646F3A" w:rsidRPr="00646F3A" w14:paraId="0016E135" w14:textId="77777777">
        <w:trPr>
          <w:trHeight w:val="270"/>
        </w:trPr>
        <w:tc>
          <w:tcPr>
            <w:tcW w:w="742" w:type="dxa"/>
          </w:tcPr>
          <w:p w14:paraId="16BEF1C1" w14:textId="77777777" w:rsidR="00646F3A" w:rsidRPr="00646F3A" w:rsidRDefault="00646F3A">
            <w:pPr>
              <w:pStyle w:val="TableParagraph"/>
              <w:rPr>
                <w:rFonts w:asciiTheme="minorHAnsi" w:hAnsiTheme="minorHAnsi" w:cstheme="minorHAnsi"/>
                <w:sz w:val="20"/>
              </w:rPr>
            </w:pPr>
          </w:p>
        </w:tc>
        <w:tc>
          <w:tcPr>
            <w:tcW w:w="3015" w:type="dxa"/>
            <w:gridSpan w:val="2"/>
          </w:tcPr>
          <w:p w14:paraId="364D43BE" w14:textId="77777777" w:rsidR="00646F3A" w:rsidRPr="00646F3A" w:rsidRDefault="00646F3A">
            <w:pPr>
              <w:pStyle w:val="TableParagraph"/>
              <w:rPr>
                <w:rFonts w:asciiTheme="minorHAnsi" w:hAnsiTheme="minorHAnsi" w:cstheme="minorHAnsi"/>
                <w:sz w:val="20"/>
              </w:rPr>
            </w:pPr>
          </w:p>
        </w:tc>
        <w:tc>
          <w:tcPr>
            <w:tcW w:w="1966" w:type="dxa"/>
          </w:tcPr>
          <w:p w14:paraId="4D2CA691" w14:textId="77777777" w:rsidR="00646F3A" w:rsidRPr="00646F3A" w:rsidRDefault="00646F3A">
            <w:pPr>
              <w:pStyle w:val="TableParagraph"/>
              <w:rPr>
                <w:rFonts w:asciiTheme="minorHAnsi" w:hAnsiTheme="minorHAnsi" w:cstheme="minorHAnsi"/>
                <w:sz w:val="20"/>
              </w:rPr>
            </w:pPr>
          </w:p>
        </w:tc>
        <w:tc>
          <w:tcPr>
            <w:tcW w:w="1241" w:type="dxa"/>
            <w:gridSpan w:val="2"/>
          </w:tcPr>
          <w:p w14:paraId="44FEDAA6" w14:textId="77777777" w:rsidR="00646F3A" w:rsidRPr="00646F3A" w:rsidRDefault="00646F3A">
            <w:pPr>
              <w:pStyle w:val="TableParagraph"/>
              <w:rPr>
                <w:rFonts w:asciiTheme="minorHAnsi" w:hAnsiTheme="minorHAnsi" w:cstheme="minorHAnsi"/>
                <w:sz w:val="20"/>
              </w:rPr>
            </w:pPr>
          </w:p>
        </w:tc>
      </w:tr>
    </w:tbl>
    <w:p w14:paraId="08CA6C00" w14:textId="77777777" w:rsidR="00646F3A" w:rsidRPr="00646F3A" w:rsidRDefault="00646F3A">
      <w:pPr>
        <w:rPr>
          <w:rFonts w:asciiTheme="minorHAnsi" w:hAnsiTheme="minorHAnsi" w:cstheme="minorHAnsi"/>
          <w:sz w:val="20"/>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32"/>
        <w:gridCol w:w="4932"/>
      </w:tblGrid>
      <w:tr w:rsidR="00646F3A" w:rsidRPr="00646F3A" w14:paraId="357F0872" w14:textId="77777777" w:rsidTr="00DC1D26">
        <w:trPr>
          <w:trHeight w:val="351"/>
        </w:trPr>
        <w:tc>
          <w:tcPr>
            <w:tcW w:w="4932" w:type="dxa"/>
            <w:shd w:val="clear" w:color="auto" w:fill="FFF2CC"/>
          </w:tcPr>
          <w:p w14:paraId="589DE2E3" w14:textId="77777777" w:rsidR="00646F3A" w:rsidRPr="00646F3A" w:rsidRDefault="00646F3A">
            <w:pPr>
              <w:pStyle w:val="TableParagraph"/>
              <w:spacing w:line="254" w:lineRule="exact"/>
              <w:ind w:left="38"/>
              <w:rPr>
                <w:rFonts w:asciiTheme="minorHAnsi" w:hAnsiTheme="minorHAnsi" w:cstheme="minorHAnsi"/>
                <w:b/>
              </w:rPr>
            </w:pPr>
            <w:r w:rsidRPr="00646F3A">
              <w:rPr>
                <w:rFonts w:asciiTheme="minorHAnsi" w:hAnsiTheme="minorHAnsi" w:cstheme="minorHAnsi"/>
                <w:b/>
              </w:rPr>
              <w:t>Video</w:t>
            </w:r>
            <w:r w:rsidRPr="00646F3A">
              <w:rPr>
                <w:rFonts w:asciiTheme="minorHAnsi" w:hAnsiTheme="minorHAnsi" w:cstheme="minorHAnsi"/>
                <w:b/>
                <w:spacing w:val="-3"/>
              </w:rPr>
              <w:t xml:space="preserve"> </w:t>
            </w:r>
            <w:r w:rsidRPr="00646F3A">
              <w:rPr>
                <w:rFonts w:asciiTheme="minorHAnsi" w:hAnsiTheme="minorHAnsi" w:cstheme="minorHAnsi"/>
                <w:b/>
              </w:rPr>
              <w:t xml:space="preserve">Keyword </w:t>
            </w:r>
            <w:r w:rsidRPr="00646F3A">
              <w:rPr>
                <w:rFonts w:asciiTheme="minorHAnsi" w:hAnsiTheme="minorHAnsi" w:cstheme="minorHAnsi"/>
                <w:b/>
                <w:spacing w:val="-4"/>
              </w:rPr>
              <w:t>Tags</w:t>
            </w:r>
          </w:p>
        </w:tc>
        <w:tc>
          <w:tcPr>
            <w:tcW w:w="4932" w:type="dxa"/>
            <w:shd w:val="clear" w:color="auto" w:fill="FFF2CC"/>
          </w:tcPr>
          <w:p w14:paraId="3C161060" w14:textId="77777777" w:rsidR="00646F3A" w:rsidRPr="00646F3A" w:rsidRDefault="00646F3A">
            <w:pPr>
              <w:pStyle w:val="TableParagraph"/>
              <w:spacing w:line="254" w:lineRule="exact"/>
              <w:ind w:left="36"/>
              <w:rPr>
                <w:rFonts w:asciiTheme="minorHAnsi" w:hAnsiTheme="minorHAnsi" w:cstheme="minorHAnsi"/>
                <w:b/>
              </w:rPr>
            </w:pPr>
            <w:r w:rsidRPr="00646F3A">
              <w:rPr>
                <w:rFonts w:asciiTheme="minorHAnsi" w:hAnsiTheme="minorHAnsi" w:cstheme="minorHAnsi"/>
                <w:b/>
              </w:rPr>
              <w:t>Video</w:t>
            </w:r>
            <w:r w:rsidRPr="00646F3A">
              <w:rPr>
                <w:rFonts w:asciiTheme="minorHAnsi" w:hAnsiTheme="minorHAnsi" w:cstheme="minorHAnsi"/>
                <w:b/>
                <w:spacing w:val="-3"/>
              </w:rPr>
              <w:t xml:space="preserve"> </w:t>
            </w:r>
            <w:r w:rsidRPr="00646F3A">
              <w:rPr>
                <w:rFonts w:asciiTheme="minorHAnsi" w:hAnsiTheme="minorHAnsi" w:cstheme="minorHAnsi"/>
                <w:b/>
              </w:rPr>
              <w:t>Keyword</w:t>
            </w:r>
            <w:r w:rsidRPr="00646F3A">
              <w:rPr>
                <w:rFonts w:asciiTheme="minorHAnsi" w:hAnsiTheme="minorHAnsi" w:cstheme="minorHAnsi"/>
                <w:b/>
                <w:spacing w:val="-1"/>
              </w:rPr>
              <w:t xml:space="preserve"> </w:t>
            </w:r>
            <w:r w:rsidRPr="00646F3A">
              <w:rPr>
                <w:rFonts w:asciiTheme="minorHAnsi" w:hAnsiTheme="minorHAnsi" w:cstheme="minorHAnsi"/>
                <w:b/>
              </w:rPr>
              <w:t>Tags</w:t>
            </w:r>
            <w:r w:rsidRPr="00646F3A">
              <w:rPr>
                <w:rFonts w:asciiTheme="minorHAnsi" w:hAnsiTheme="minorHAnsi" w:cstheme="minorHAnsi"/>
                <w:b/>
                <w:spacing w:val="2"/>
              </w:rPr>
              <w:t xml:space="preserve"> </w:t>
            </w:r>
            <w:r w:rsidRPr="00646F3A">
              <w:rPr>
                <w:rFonts w:asciiTheme="minorHAnsi" w:hAnsiTheme="minorHAnsi" w:cstheme="minorHAnsi"/>
                <w:b/>
                <w:spacing w:val="-2"/>
              </w:rPr>
              <w:t>Translated</w:t>
            </w:r>
          </w:p>
        </w:tc>
      </w:tr>
      <w:tr w:rsidR="00646F3A" w:rsidRPr="00646F3A" w14:paraId="766E979D" w14:textId="77777777" w:rsidTr="00DC1D26">
        <w:trPr>
          <w:trHeight w:val="1053"/>
        </w:trPr>
        <w:tc>
          <w:tcPr>
            <w:tcW w:w="4932" w:type="dxa"/>
            <w:shd w:val="clear" w:color="auto" w:fill="D8E1F2"/>
          </w:tcPr>
          <w:p w14:paraId="6573C186" w14:textId="77777777" w:rsidR="00646F3A" w:rsidRPr="00646F3A" w:rsidRDefault="00646F3A">
            <w:pPr>
              <w:pStyle w:val="TableParagraph"/>
              <w:spacing w:line="266" w:lineRule="exact"/>
              <w:ind w:left="38"/>
              <w:rPr>
                <w:rFonts w:asciiTheme="minorHAnsi" w:hAnsiTheme="minorHAnsi" w:cstheme="minorHAnsi"/>
                <w:lang w:eastAsia="zh-CN"/>
              </w:rPr>
            </w:pPr>
            <w:r w:rsidRPr="00646F3A">
              <w:rPr>
                <w:rFonts w:asciiTheme="minorHAnsi" w:hAnsiTheme="minorHAnsi" w:cstheme="minorHAnsi"/>
                <w:w w:val="95"/>
                <w:lang w:eastAsia="zh-CN"/>
              </w:rPr>
              <w:t>发现《妙龄童（</w:t>
            </w:r>
            <w:r w:rsidRPr="00646F3A">
              <w:rPr>
                <w:rFonts w:asciiTheme="minorHAnsi" w:hAnsiTheme="minorHAnsi" w:cstheme="minorHAnsi"/>
                <w:spacing w:val="13"/>
                <w:w w:val="95"/>
                <w:lang w:eastAsia="zh-CN"/>
              </w:rPr>
              <w:t>翻自陈粒</w:t>
            </w:r>
            <w:r w:rsidRPr="00646F3A">
              <w:rPr>
                <w:rFonts w:asciiTheme="minorHAnsi" w:hAnsiTheme="minorHAnsi" w:cstheme="minorHAnsi"/>
                <w:w w:val="95"/>
                <w:lang w:eastAsia="zh-CN"/>
              </w:rPr>
              <w:t>）》</w:t>
            </w:r>
            <w:r w:rsidRPr="00646F3A">
              <w:rPr>
                <w:rFonts w:asciiTheme="minorHAnsi" w:hAnsiTheme="minorHAnsi" w:cstheme="minorHAnsi"/>
                <w:spacing w:val="-5"/>
                <w:w w:val="80"/>
                <w:lang w:eastAsia="zh-CN"/>
              </w:rPr>
              <w:t xml:space="preserve">, </w:t>
            </w:r>
            <w:r w:rsidRPr="00646F3A">
              <w:rPr>
                <w:rFonts w:asciiTheme="minorHAnsi" w:hAnsiTheme="minorHAnsi" w:cstheme="minorHAnsi"/>
                <w:w w:val="95"/>
                <w:lang w:eastAsia="zh-CN"/>
              </w:rPr>
              <w:t>音乐</w:t>
            </w:r>
            <w:r w:rsidRPr="00646F3A">
              <w:rPr>
                <w:rFonts w:asciiTheme="minorHAnsi" w:hAnsiTheme="minorHAnsi" w:cstheme="minorHAnsi"/>
                <w:spacing w:val="-5"/>
                <w:w w:val="80"/>
                <w:lang w:eastAsia="zh-CN"/>
              </w:rPr>
              <w:t xml:space="preserve">, </w:t>
            </w:r>
            <w:r w:rsidRPr="00646F3A">
              <w:rPr>
                <w:rFonts w:asciiTheme="minorHAnsi" w:hAnsiTheme="minorHAnsi" w:cstheme="minorHAnsi"/>
                <w:w w:val="95"/>
                <w:lang w:eastAsia="zh-CN"/>
              </w:rPr>
              <w:t>音乐教学</w:t>
            </w:r>
            <w:r w:rsidRPr="00646F3A">
              <w:rPr>
                <w:rFonts w:asciiTheme="minorHAnsi" w:hAnsiTheme="minorHAnsi" w:cstheme="minorHAnsi"/>
                <w:w w:val="80"/>
                <w:lang w:eastAsia="zh-CN"/>
              </w:rPr>
              <w:t>,</w:t>
            </w:r>
            <w:r w:rsidRPr="00646F3A">
              <w:rPr>
                <w:rFonts w:asciiTheme="minorHAnsi" w:hAnsiTheme="minorHAnsi" w:cstheme="minorHAnsi"/>
                <w:lang w:eastAsia="zh-CN"/>
              </w:rPr>
              <w:t>声乐教学</w:t>
            </w:r>
            <w:r w:rsidRPr="00646F3A">
              <w:rPr>
                <w:rFonts w:asciiTheme="minorHAnsi" w:hAnsiTheme="minorHAnsi" w:cstheme="minorHAnsi"/>
                <w:spacing w:val="-19"/>
                <w:w w:val="80"/>
                <w:lang w:eastAsia="zh-CN"/>
              </w:rPr>
              <w:t xml:space="preserve">, </w:t>
            </w:r>
            <w:r w:rsidRPr="00646F3A">
              <w:rPr>
                <w:rFonts w:asciiTheme="minorHAnsi" w:hAnsiTheme="minorHAnsi" w:cstheme="minorHAnsi"/>
                <w:lang w:eastAsia="zh-CN"/>
              </w:rPr>
              <w:t>音乐</w:t>
            </w:r>
            <w:r w:rsidRPr="00646F3A">
              <w:rPr>
                <w:rFonts w:asciiTheme="minorHAnsi" w:hAnsiTheme="minorHAnsi" w:cstheme="minorHAnsi"/>
                <w:spacing w:val="-19"/>
                <w:w w:val="80"/>
                <w:lang w:eastAsia="zh-CN"/>
              </w:rPr>
              <w:t xml:space="preserve">, </w:t>
            </w:r>
            <w:r w:rsidRPr="00646F3A">
              <w:rPr>
                <w:rFonts w:asciiTheme="minorHAnsi" w:hAnsiTheme="minorHAnsi" w:cstheme="minorHAnsi"/>
                <w:lang w:eastAsia="zh-CN"/>
              </w:rPr>
              <w:t>学唱歌</w:t>
            </w:r>
            <w:r w:rsidRPr="00646F3A">
              <w:rPr>
                <w:rFonts w:asciiTheme="minorHAnsi" w:hAnsiTheme="minorHAnsi" w:cstheme="minorHAnsi"/>
                <w:spacing w:val="-19"/>
                <w:w w:val="80"/>
                <w:lang w:eastAsia="zh-CN"/>
              </w:rPr>
              <w:t xml:space="preserve">, </w:t>
            </w:r>
            <w:r w:rsidRPr="00646F3A">
              <w:rPr>
                <w:rFonts w:asciiTheme="minorHAnsi" w:hAnsiTheme="minorHAnsi" w:cstheme="minorHAnsi"/>
                <w:lang w:eastAsia="zh-CN"/>
              </w:rPr>
              <w:t>翻唱</w:t>
            </w:r>
            <w:r w:rsidRPr="00646F3A">
              <w:rPr>
                <w:rFonts w:asciiTheme="minorHAnsi" w:hAnsiTheme="minorHAnsi" w:cstheme="minorHAnsi"/>
                <w:spacing w:val="-19"/>
                <w:w w:val="80"/>
                <w:lang w:eastAsia="zh-CN"/>
              </w:rPr>
              <w:t xml:space="preserve">, </w:t>
            </w:r>
            <w:r w:rsidRPr="00646F3A">
              <w:rPr>
                <w:rFonts w:asciiTheme="minorHAnsi" w:hAnsiTheme="minorHAnsi" w:cstheme="minorHAnsi"/>
                <w:lang w:eastAsia="zh-CN"/>
              </w:rPr>
              <w:t>以团之名</w:t>
            </w:r>
            <w:r w:rsidRPr="00646F3A">
              <w:rPr>
                <w:rFonts w:asciiTheme="minorHAnsi" w:hAnsiTheme="minorHAnsi" w:cstheme="minorHAnsi"/>
                <w:w w:val="80"/>
                <w:lang w:eastAsia="zh-CN"/>
              </w:rPr>
              <w:t>,</w:t>
            </w:r>
            <w:r w:rsidRPr="00646F3A">
              <w:rPr>
                <w:rFonts w:asciiTheme="minorHAnsi" w:hAnsiTheme="minorHAnsi" w:cstheme="minorHAnsi"/>
                <w:lang w:eastAsia="zh-CN"/>
              </w:rPr>
              <w:t>KTV</w:t>
            </w:r>
            <w:r w:rsidRPr="00646F3A">
              <w:rPr>
                <w:rFonts w:asciiTheme="minorHAnsi" w:hAnsiTheme="minorHAnsi" w:cstheme="minorHAnsi"/>
                <w:spacing w:val="-3"/>
                <w:lang w:eastAsia="zh-CN"/>
              </w:rPr>
              <w:t>唱歌技巧</w:t>
            </w:r>
          </w:p>
        </w:tc>
        <w:tc>
          <w:tcPr>
            <w:tcW w:w="4932" w:type="dxa"/>
            <w:shd w:val="clear" w:color="auto" w:fill="D8E1F2"/>
          </w:tcPr>
          <w:p w14:paraId="24D40FCB" w14:textId="77777777" w:rsidR="00646F3A" w:rsidRPr="00646F3A" w:rsidRDefault="00646F3A">
            <w:pPr>
              <w:pStyle w:val="TableParagraph"/>
              <w:spacing w:line="290" w:lineRule="atLeast"/>
              <w:ind w:left="38"/>
              <w:rPr>
                <w:rFonts w:asciiTheme="minorHAnsi" w:hAnsiTheme="minorHAnsi" w:cstheme="minorHAnsi"/>
              </w:rPr>
            </w:pPr>
            <w:r w:rsidRPr="00646F3A">
              <w:rPr>
                <w:rFonts w:asciiTheme="minorHAnsi" w:hAnsiTheme="minorHAnsi" w:cstheme="minorHAnsi"/>
                <w:w w:val="90"/>
              </w:rPr>
              <w:t>Discover</w:t>
            </w:r>
            <w:r w:rsidRPr="00646F3A">
              <w:rPr>
                <w:rFonts w:asciiTheme="minorHAnsi" w:hAnsiTheme="minorHAnsi" w:cstheme="minorHAnsi"/>
                <w:spacing w:val="-29"/>
                <w:w w:val="90"/>
              </w:rPr>
              <w:t xml:space="preserve"> </w:t>
            </w:r>
            <w:r w:rsidRPr="00646F3A">
              <w:rPr>
                <w:rFonts w:asciiTheme="minorHAnsi" w:hAnsiTheme="minorHAnsi" w:cstheme="minorHAnsi"/>
                <w:w w:val="90"/>
              </w:rPr>
              <w:t>"Miao</w:t>
            </w:r>
            <w:r w:rsidRPr="00646F3A">
              <w:rPr>
                <w:rFonts w:asciiTheme="minorHAnsi" w:hAnsiTheme="minorHAnsi" w:cstheme="minorHAnsi"/>
                <w:spacing w:val="-29"/>
                <w:w w:val="90"/>
              </w:rPr>
              <w:t xml:space="preserve"> </w:t>
            </w:r>
            <w:r w:rsidRPr="00646F3A">
              <w:rPr>
                <w:rFonts w:asciiTheme="minorHAnsi" w:hAnsiTheme="minorHAnsi" w:cstheme="minorHAnsi"/>
                <w:w w:val="90"/>
              </w:rPr>
              <w:t>Ling</w:t>
            </w:r>
            <w:r w:rsidRPr="00646F3A">
              <w:rPr>
                <w:rFonts w:asciiTheme="minorHAnsi" w:hAnsiTheme="minorHAnsi" w:cstheme="minorHAnsi"/>
                <w:spacing w:val="-29"/>
                <w:w w:val="90"/>
              </w:rPr>
              <w:t xml:space="preserve"> </w:t>
            </w:r>
            <w:r w:rsidRPr="00646F3A">
              <w:rPr>
                <w:rFonts w:asciiTheme="minorHAnsi" w:hAnsiTheme="minorHAnsi" w:cstheme="minorHAnsi"/>
                <w:w w:val="90"/>
              </w:rPr>
              <w:t>Dong</w:t>
            </w:r>
            <w:r w:rsidRPr="00646F3A">
              <w:rPr>
                <w:rFonts w:asciiTheme="minorHAnsi" w:hAnsiTheme="minorHAnsi" w:cstheme="minorHAnsi"/>
                <w:spacing w:val="-29"/>
                <w:w w:val="90"/>
              </w:rPr>
              <w:t xml:space="preserve"> </w:t>
            </w:r>
            <w:r w:rsidRPr="00646F3A">
              <w:rPr>
                <w:rFonts w:asciiTheme="minorHAnsi" w:hAnsiTheme="minorHAnsi" w:cstheme="minorHAnsi"/>
                <w:w w:val="90"/>
              </w:rPr>
              <w:t>(Chen</w:t>
            </w:r>
            <w:r w:rsidRPr="00646F3A">
              <w:rPr>
                <w:rFonts w:asciiTheme="minorHAnsi" w:hAnsiTheme="minorHAnsi" w:cstheme="minorHAnsi"/>
                <w:spacing w:val="-29"/>
                <w:w w:val="90"/>
              </w:rPr>
              <w:t xml:space="preserve"> </w:t>
            </w:r>
            <w:r w:rsidRPr="00646F3A">
              <w:rPr>
                <w:rFonts w:asciiTheme="minorHAnsi" w:hAnsiTheme="minorHAnsi" w:cstheme="minorHAnsi"/>
                <w:w w:val="90"/>
              </w:rPr>
              <w:t>Li</w:t>
            </w:r>
            <w:r w:rsidRPr="00646F3A">
              <w:rPr>
                <w:rFonts w:asciiTheme="minorHAnsi" w:hAnsiTheme="minorHAnsi" w:cstheme="minorHAnsi"/>
                <w:spacing w:val="-29"/>
                <w:w w:val="90"/>
              </w:rPr>
              <w:t xml:space="preserve"> </w:t>
            </w:r>
            <w:r w:rsidRPr="00646F3A">
              <w:rPr>
                <w:rFonts w:asciiTheme="minorHAnsi" w:hAnsiTheme="minorHAnsi" w:cstheme="minorHAnsi"/>
                <w:w w:val="90"/>
              </w:rPr>
              <w:t>Cover)",</w:t>
            </w:r>
            <w:r w:rsidRPr="00646F3A">
              <w:rPr>
                <w:rFonts w:asciiTheme="minorHAnsi" w:hAnsiTheme="minorHAnsi" w:cstheme="minorHAnsi"/>
                <w:spacing w:val="-29"/>
                <w:w w:val="90"/>
              </w:rPr>
              <w:t xml:space="preserve"> </w:t>
            </w:r>
            <w:r w:rsidRPr="00646F3A">
              <w:rPr>
                <w:rFonts w:asciiTheme="minorHAnsi" w:hAnsiTheme="minorHAnsi" w:cstheme="minorHAnsi"/>
                <w:w w:val="90"/>
              </w:rPr>
              <w:t>Music, Music</w:t>
            </w:r>
            <w:r w:rsidRPr="00646F3A">
              <w:rPr>
                <w:rFonts w:asciiTheme="minorHAnsi" w:hAnsiTheme="minorHAnsi" w:cstheme="minorHAnsi"/>
                <w:spacing w:val="-40"/>
                <w:w w:val="90"/>
              </w:rPr>
              <w:t xml:space="preserve"> </w:t>
            </w:r>
            <w:r w:rsidRPr="00646F3A">
              <w:rPr>
                <w:rFonts w:asciiTheme="minorHAnsi" w:hAnsiTheme="minorHAnsi" w:cstheme="minorHAnsi"/>
                <w:w w:val="90"/>
              </w:rPr>
              <w:t>Teaching,</w:t>
            </w:r>
            <w:r w:rsidRPr="00646F3A">
              <w:rPr>
                <w:rFonts w:asciiTheme="minorHAnsi" w:hAnsiTheme="minorHAnsi" w:cstheme="minorHAnsi"/>
                <w:spacing w:val="-40"/>
                <w:w w:val="90"/>
              </w:rPr>
              <w:t xml:space="preserve"> </w:t>
            </w:r>
            <w:r w:rsidRPr="00646F3A">
              <w:rPr>
                <w:rFonts w:asciiTheme="minorHAnsi" w:hAnsiTheme="minorHAnsi" w:cstheme="minorHAnsi"/>
                <w:w w:val="90"/>
              </w:rPr>
              <w:t>Vocal</w:t>
            </w:r>
            <w:r w:rsidRPr="00646F3A">
              <w:rPr>
                <w:rFonts w:asciiTheme="minorHAnsi" w:hAnsiTheme="minorHAnsi" w:cstheme="minorHAnsi"/>
                <w:spacing w:val="-40"/>
                <w:w w:val="90"/>
              </w:rPr>
              <w:t xml:space="preserve"> </w:t>
            </w:r>
            <w:r w:rsidRPr="00646F3A">
              <w:rPr>
                <w:rFonts w:asciiTheme="minorHAnsi" w:hAnsiTheme="minorHAnsi" w:cstheme="minorHAnsi"/>
                <w:w w:val="90"/>
              </w:rPr>
              <w:t>Music</w:t>
            </w:r>
            <w:r w:rsidRPr="00646F3A">
              <w:rPr>
                <w:rFonts w:asciiTheme="minorHAnsi" w:hAnsiTheme="minorHAnsi" w:cstheme="minorHAnsi"/>
                <w:spacing w:val="-40"/>
                <w:w w:val="90"/>
              </w:rPr>
              <w:t xml:space="preserve"> </w:t>
            </w:r>
            <w:r w:rsidRPr="00646F3A">
              <w:rPr>
                <w:rFonts w:asciiTheme="minorHAnsi" w:hAnsiTheme="minorHAnsi" w:cstheme="minorHAnsi"/>
                <w:w w:val="90"/>
              </w:rPr>
              <w:t>Teaching,</w:t>
            </w:r>
            <w:r w:rsidRPr="00646F3A">
              <w:rPr>
                <w:rFonts w:asciiTheme="minorHAnsi" w:hAnsiTheme="minorHAnsi" w:cstheme="minorHAnsi"/>
                <w:spacing w:val="-40"/>
                <w:w w:val="90"/>
              </w:rPr>
              <w:t xml:space="preserve"> </w:t>
            </w:r>
            <w:r w:rsidRPr="00646F3A">
              <w:rPr>
                <w:rFonts w:asciiTheme="minorHAnsi" w:hAnsiTheme="minorHAnsi" w:cstheme="minorHAnsi"/>
                <w:w w:val="90"/>
              </w:rPr>
              <w:t>Music,</w:t>
            </w:r>
            <w:r w:rsidRPr="00646F3A">
              <w:rPr>
                <w:rFonts w:asciiTheme="minorHAnsi" w:hAnsiTheme="minorHAnsi" w:cstheme="minorHAnsi"/>
                <w:spacing w:val="-40"/>
                <w:w w:val="90"/>
              </w:rPr>
              <w:t xml:space="preserve"> </w:t>
            </w:r>
            <w:r w:rsidRPr="00646F3A">
              <w:rPr>
                <w:rFonts w:asciiTheme="minorHAnsi" w:hAnsiTheme="minorHAnsi" w:cstheme="minorHAnsi"/>
                <w:w w:val="90"/>
              </w:rPr>
              <w:t xml:space="preserve">Learn </w:t>
            </w:r>
            <w:r w:rsidRPr="00646F3A">
              <w:rPr>
                <w:rFonts w:asciiTheme="minorHAnsi" w:hAnsiTheme="minorHAnsi" w:cstheme="minorHAnsi"/>
                <w:w w:val="85"/>
              </w:rPr>
              <w:t>Singing,</w:t>
            </w:r>
            <w:r w:rsidRPr="00646F3A">
              <w:rPr>
                <w:rFonts w:asciiTheme="minorHAnsi" w:hAnsiTheme="minorHAnsi" w:cstheme="minorHAnsi"/>
                <w:spacing w:val="-34"/>
                <w:w w:val="85"/>
              </w:rPr>
              <w:t xml:space="preserve"> </w:t>
            </w:r>
            <w:r w:rsidRPr="00646F3A">
              <w:rPr>
                <w:rFonts w:asciiTheme="minorHAnsi" w:hAnsiTheme="minorHAnsi" w:cstheme="minorHAnsi"/>
                <w:w w:val="85"/>
              </w:rPr>
              <w:t>Cover,</w:t>
            </w:r>
            <w:r w:rsidRPr="00646F3A">
              <w:rPr>
                <w:rFonts w:asciiTheme="minorHAnsi" w:hAnsiTheme="minorHAnsi" w:cstheme="minorHAnsi"/>
                <w:spacing w:val="-34"/>
                <w:w w:val="85"/>
              </w:rPr>
              <w:t xml:space="preserve"> </w:t>
            </w:r>
            <w:r w:rsidRPr="00646F3A">
              <w:rPr>
                <w:rFonts w:asciiTheme="minorHAnsi" w:hAnsiTheme="minorHAnsi" w:cstheme="minorHAnsi"/>
                <w:w w:val="85"/>
              </w:rPr>
              <w:t>"All</w:t>
            </w:r>
            <w:r w:rsidRPr="00646F3A">
              <w:rPr>
                <w:rFonts w:asciiTheme="minorHAnsi" w:hAnsiTheme="minorHAnsi" w:cstheme="minorHAnsi"/>
                <w:spacing w:val="-37"/>
                <w:w w:val="85"/>
              </w:rPr>
              <w:t xml:space="preserve"> </w:t>
            </w:r>
            <w:r w:rsidRPr="00646F3A">
              <w:rPr>
                <w:rFonts w:asciiTheme="minorHAnsi" w:hAnsiTheme="minorHAnsi" w:cstheme="minorHAnsi"/>
                <w:w w:val="85"/>
              </w:rPr>
              <w:t>For</w:t>
            </w:r>
            <w:r w:rsidRPr="00646F3A">
              <w:rPr>
                <w:rFonts w:asciiTheme="minorHAnsi" w:hAnsiTheme="minorHAnsi" w:cstheme="minorHAnsi"/>
                <w:spacing w:val="-36"/>
                <w:w w:val="85"/>
              </w:rPr>
              <w:t xml:space="preserve"> </w:t>
            </w:r>
            <w:r w:rsidRPr="00646F3A">
              <w:rPr>
                <w:rFonts w:asciiTheme="minorHAnsi" w:hAnsiTheme="minorHAnsi" w:cstheme="minorHAnsi"/>
                <w:w w:val="85"/>
              </w:rPr>
              <w:t>One",</w:t>
            </w:r>
            <w:r w:rsidRPr="00646F3A">
              <w:rPr>
                <w:rFonts w:asciiTheme="minorHAnsi" w:hAnsiTheme="minorHAnsi" w:cstheme="minorHAnsi"/>
                <w:spacing w:val="-34"/>
                <w:w w:val="85"/>
              </w:rPr>
              <w:t xml:space="preserve"> </w:t>
            </w:r>
            <w:r w:rsidRPr="00646F3A">
              <w:rPr>
                <w:rFonts w:asciiTheme="minorHAnsi" w:hAnsiTheme="minorHAnsi" w:cstheme="minorHAnsi"/>
                <w:w w:val="85"/>
              </w:rPr>
              <w:t>KTV</w:t>
            </w:r>
            <w:r w:rsidRPr="00646F3A">
              <w:rPr>
                <w:rFonts w:asciiTheme="minorHAnsi" w:hAnsiTheme="minorHAnsi" w:cstheme="minorHAnsi"/>
                <w:spacing w:val="-34"/>
                <w:w w:val="85"/>
              </w:rPr>
              <w:t xml:space="preserve"> </w:t>
            </w:r>
            <w:r w:rsidRPr="00646F3A">
              <w:rPr>
                <w:rFonts w:asciiTheme="minorHAnsi" w:hAnsiTheme="minorHAnsi" w:cstheme="minorHAnsi"/>
                <w:w w:val="85"/>
              </w:rPr>
              <w:t>Singing</w:t>
            </w:r>
            <w:r w:rsidRPr="00646F3A">
              <w:rPr>
                <w:rFonts w:asciiTheme="minorHAnsi" w:hAnsiTheme="minorHAnsi" w:cstheme="minorHAnsi"/>
                <w:spacing w:val="-34"/>
                <w:w w:val="85"/>
              </w:rPr>
              <w:t xml:space="preserve"> </w:t>
            </w:r>
            <w:r w:rsidRPr="00646F3A">
              <w:rPr>
                <w:rFonts w:asciiTheme="minorHAnsi" w:hAnsiTheme="minorHAnsi" w:cstheme="minorHAnsi"/>
                <w:w w:val="85"/>
              </w:rPr>
              <w:t>Techniques</w:t>
            </w:r>
          </w:p>
        </w:tc>
      </w:tr>
      <w:tr w:rsidR="00646F3A" w:rsidRPr="00646F3A" w14:paraId="2709ED0E" w14:textId="77777777">
        <w:trPr>
          <w:trHeight w:val="270"/>
        </w:trPr>
        <w:tc>
          <w:tcPr>
            <w:tcW w:w="4932" w:type="dxa"/>
          </w:tcPr>
          <w:p w14:paraId="0BBB5D12" w14:textId="77777777" w:rsidR="00646F3A" w:rsidRPr="00646F3A" w:rsidRDefault="00646F3A">
            <w:pPr>
              <w:pStyle w:val="TableParagraph"/>
              <w:rPr>
                <w:rFonts w:asciiTheme="minorHAnsi" w:hAnsiTheme="minorHAnsi" w:cstheme="minorHAnsi"/>
                <w:sz w:val="20"/>
              </w:rPr>
            </w:pPr>
          </w:p>
        </w:tc>
        <w:tc>
          <w:tcPr>
            <w:tcW w:w="4932" w:type="dxa"/>
          </w:tcPr>
          <w:p w14:paraId="2DEE38E8" w14:textId="77777777" w:rsidR="00646F3A" w:rsidRPr="00646F3A" w:rsidRDefault="00646F3A">
            <w:pPr>
              <w:pStyle w:val="TableParagraph"/>
              <w:rPr>
                <w:rFonts w:asciiTheme="minorHAnsi" w:hAnsiTheme="minorHAnsi" w:cstheme="minorHAnsi"/>
                <w:sz w:val="20"/>
              </w:rPr>
            </w:pPr>
          </w:p>
        </w:tc>
      </w:tr>
    </w:tbl>
    <w:p w14:paraId="42D80495" w14:textId="77777777" w:rsidR="00646F3A" w:rsidRPr="00646F3A" w:rsidRDefault="00646F3A">
      <w:pPr>
        <w:rPr>
          <w:rFonts w:asciiTheme="minorHAnsi" w:hAnsiTheme="minorHAnsi" w:cstheme="minorHAnsi"/>
          <w:sz w:val="20"/>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46"/>
        <w:gridCol w:w="4720"/>
      </w:tblGrid>
      <w:tr w:rsidR="00646F3A" w:rsidRPr="00646F3A" w14:paraId="1AD6EB6F" w14:textId="77777777" w:rsidTr="00DC1D26">
        <w:trPr>
          <w:trHeight w:val="441"/>
        </w:trPr>
        <w:tc>
          <w:tcPr>
            <w:tcW w:w="4946" w:type="dxa"/>
            <w:shd w:val="clear" w:color="auto" w:fill="FFF2CC"/>
          </w:tcPr>
          <w:p w14:paraId="7434A171" w14:textId="77777777" w:rsidR="00646F3A" w:rsidRPr="00646F3A" w:rsidRDefault="00646F3A">
            <w:pPr>
              <w:pStyle w:val="TableParagraph"/>
              <w:spacing w:line="254" w:lineRule="exact"/>
              <w:ind w:left="38"/>
              <w:rPr>
                <w:rFonts w:asciiTheme="minorHAnsi" w:hAnsiTheme="minorHAnsi" w:cstheme="minorHAnsi"/>
                <w:b/>
              </w:rPr>
            </w:pPr>
            <w:r w:rsidRPr="00646F3A">
              <w:rPr>
                <w:rFonts w:asciiTheme="minorHAnsi" w:hAnsiTheme="minorHAnsi" w:cstheme="minorHAnsi"/>
                <w:b/>
              </w:rPr>
              <w:t>Title</w:t>
            </w:r>
            <w:r w:rsidRPr="00646F3A">
              <w:rPr>
                <w:rFonts w:asciiTheme="minorHAnsi" w:hAnsiTheme="minorHAnsi" w:cstheme="minorHAnsi"/>
                <w:b/>
                <w:spacing w:val="2"/>
              </w:rPr>
              <w:t xml:space="preserve"> </w:t>
            </w:r>
            <w:r w:rsidRPr="00646F3A">
              <w:rPr>
                <w:rFonts w:asciiTheme="minorHAnsi" w:hAnsiTheme="minorHAnsi" w:cstheme="minorHAnsi"/>
                <w:b/>
                <w:spacing w:val="-2"/>
              </w:rPr>
              <w:t>(Chinese)</w:t>
            </w:r>
          </w:p>
        </w:tc>
        <w:tc>
          <w:tcPr>
            <w:tcW w:w="4720" w:type="dxa"/>
            <w:shd w:val="clear" w:color="auto" w:fill="FFF2CC"/>
          </w:tcPr>
          <w:p w14:paraId="222259AC" w14:textId="77777777" w:rsidR="00646F3A" w:rsidRPr="00646F3A" w:rsidRDefault="00646F3A">
            <w:pPr>
              <w:pStyle w:val="TableParagraph"/>
              <w:spacing w:line="251" w:lineRule="exact"/>
              <w:ind w:left="38"/>
              <w:rPr>
                <w:rFonts w:asciiTheme="minorHAnsi" w:hAnsiTheme="minorHAnsi" w:cstheme="minorHAnsi"/>
                <w:b/>
              </w:rPr>
            </w:pPr>
            <w:r w:rsidRPr="00646F3A">
              <w:rPr>
                <w:rFonts w:asciiTheme="minorHAnsi" w:hAnsiTheme="minorHAnsi" w:cstheme="minorHAnsi"/>
                <w:b/>
              </w:rPr>
              <w:t>Title</w:t>
            </w:r>
            <w:r w:rsidRPr="00646F3A">
              <w:rPr>
                <w:rFonts w:asciiTheme="minorHAnsi" w:hAnsiTheme="minorHAnsi" w:cstheme="minorHAnsi"/>
                <w:b/>
                <w:spacing w:val="2"/>
              </w:rPr>
              <w:t xml:space="preserve"> </w:t>
            </w:r>
            <w:r w:rsidRPr="00646F3A">
              <w:rPr>
                <w:rFonts w:asciiTheme="minorHAnsi" w:hAnsiTheme="minorHAnsi" w:cstheme="minorHAnsi"/>
                <w:b/>
                <w:spacing w:val="-2"/>
              </w:rPr>
              <w:t>(Translation)</w:t>
            </w:r>
          </w:p>
        </w:tc>
      </w:tr>
      <w:tr w:rsidR="00646F3A" w:rsidRPr="00646F3A" w14:paraId="30188375" w14:textId="77777777" w:rsidTr="00DC1D26">
        <w:trPr>
          <w:trHeight w:val="783"/>
        </w:trPr>
        <w:tc>
          <w:tcPr>
            <w:tcW w:w="4946" w:type="dxa"/>
            <w:shd w:val="clear" w:color="auto" w:fill="D8E1F2"/>
          </w:tcPr>
          <w:p w14:paraId="4212D3E5" w14:textId="77777777" w:rsidR="00646F3A" w:rsidRPr="00646F3A" w:rsidRDefault="00646F3A">
            <w:pPr>
              <w:pStyle w:val="TableParagraph"/>
              <w:spacing w:line="269" w:lineRule="exact"/>
              <w:ind w:left="38"/>
              <w:rPr>
                <w:rFonts w:asciiTheme="minorHAnsi" w:hAnsiTheme="minorHAnsi" w:cstheme="minorHAnsi"/>
                <w:lang w:eastAsia="zh-CN"/>
              </w:rPr>
            </w:pPr>
            <w:r w:rsidRPr="00646F3A">
              <w:rPr>
                <w:rFonts w:asciiTheme="minorHAnsi" w:hAnsiTheme="minorHAnsi" w:cstheme="minorHAnsi"/>
                <w:lang w:eastAsia="zh-CN"/>
              </w:rPr>
              <w:t>2</w:t>
            </w:r>
            <w:r w:rsidRPr="00646F3A">
              <w:rPr>
                <w:rFonts w:asciiTheme="minorHAnsi" w:hAnsiTheme="minorHAnsi" w:cstheme="minorHAnsi"/>
                <w:spacing w:val="-1"/>
                <w:lang w:eastAsia="zh-CN"/>
              </w:rPr>
              <w:t>个小技巧，帮你改掉喉咙唱歌的坏习惯！纯干货</w:t>
            </w:r>
          </w:p>
        </w:tc>
        <w:tc>
          <w:tcPr>
            <w:tcW w:w="4720" w:type="dxa"/>
            <w:shd w:val="clear" w:color="auto" w:fill="D8E1F2"/>
          </w:tcPr>
          <w:p w14:paraId="6757D879" w14:textId="77777777" w:rsidR="00646F3A" w:rsidRPr="00646F3A" w:rsidRDefault="00646F3A">
            <w:pPr>
              <w:pStyle w:val="TableParagraph"/>
              <w:spacing w:line="290" w:lineRule="atLeast"/>
              <w:ind w:left="38"/>
              <w:rPr>
                <w:rFonts w:asciiTheme="minorHAnsi" w:hAnsiTheme="minorHAnsi" w:cstheme="minorHAnsi"/>
              </w:rPr>
            </w:pPr>
            <w:r w:rsidRPr="00646F3A">
              <w:rPr>
                <w:rFonts w:asciiTheme="minorHAnsi" w:hAnsiTheme="minorHAnsi" w:cstheme="minorHAnsi"/>
                <w:w w:val="85"/>
              </w:rPr>
              <w:t>2</w:t>
            </w:r>
            <w:r w:rsidRPr="00646F3A">
              <w:rPr>
                <w:rFonts w:asciiTheme="minorHAnsi" w:hAnsiTheme="minorHAnsi" w:cstheme="minorHAnsi"/>
                <w:spacing w:val="-32"/>
                <w:w w:val="85"/>
              </w:rPr>
              <w:t xml:space="preserve"> </w:t>
            </w:r>
            <w:r w:rsidRPr="00646F3A">
              <w:rPr>
                <w:rFonts w:asciiTheme="minorHAnsi" w:hAnsiTheme="minorHAnsi" w:cstheme="minorHAnsi"/>
                <w:w w:val="85"/>
              </w:rPr>
              <w:t>techniques</w:t>
            </w:r>
            <w:r w:rsidRPr="00646F3A">
              <w:rPr>
                <w:rFonts w:asciiTheme="minorHAnsi" w:hAnsiTheme="minorHAnsi" w:cstheme="minorHAnsi"/>
                <w:spacing w:val="-30"/>
                <w:w w:val="85"/>
              </w:rPr>
              <w:t xml:space="preserve"> </w:t>
            </w:r>
            <w:r w:rsidRPr="00646F3A">
              <w:rPr>
                <w:rFonts w:asciiTheme="minorHAnsi" w:hAnsiTheme="minorHAnsi" w:cstheme="minorHAnsi"/>
                <w:w w:val="85"/>
              </w:rPr>
              <w:t>to</w:t>
            </w:r>
            <w:r w:rsidRPr="00646F3A">
              <w:rPr>
                <w:rFonts w:asciiTheme="minorHAnsi" w:hAnsiTheme="minorHAnsi" w:cstheme="minorHAnsi"/>
                <w:spacing w:val="-30"/>
                <w:w w:val="85"/>
              </w:rPr>
              <w:t xml:space="preserve"> </w:t>
            </w:r>
            <w:r w:rsidRPr="00646F3A">
              <w:rPr>
                <w:rFonts w:asciiTheme="minorHAnsi" w:hAnsiTheme="minorHAnsi" w:cstheme="minorHAnsi"/>
                <w:w w:val="85"/>
              </w:rPr>
              <w:t>break</w:t>
            </w:r>
            <w:r w:rsidRPr="00646F3A">
              <w:rPr>
                <w:rFonts w:asciiTheme="minorHAnsi" w:hAnsiTheme="minorHAnsi" w:cstheme="minorHAnsi"/>
                <w:spacing w:val="-32"/>
                <w:w w:val="85"/>
              </w:rPr>
              <w:t xml:space="preserve"> </w:t>
            </w:r>
            <w:r w:rsidRPr="00646F3A">
              <w:rPr>
                <w:rFonts w:asciiTheme="minorHAnsi" w:hAnsiTheme="minorHAnsi" w:cstheme="minorHAnsi"/>
                <w:w w:val="85"/>
              </w:rPr>
              <w:t>your</w:t>
            </w:r>
            <w:r w:rsidRPr="00646F3A">
              <w:rPr>
                <w:rFonts w:asciiTheme="minorHAnsi" w:hAnsiTheme="minorHAnsi" w:cstheme="minorHAnsi"/>
                <w:spacing w:val="-32"/>
                <w:w w:val="85"/>
              </w:rPr>
              <w:t xml:space="preserve"> </w:t>
            </w:r>
            <w:r w:rsidRPr="00646F3A">
              <w:rPr>
                <w:rFonts w:asciiTheme="minorHAnsi" w:hAnsiTheme="minorHAnsi" w:cstheme="minorHAnsi"/>
                <w:w w:val="85"/>
              </w:rPr>
              <w:t>bad</w:t>
            </w:r>
            <w:r w:rsidRPr="00646F3A">
              <w:rPr>
                <w:rFonts w:asciiTheme="minorHAnsi" w:hAnsiTheme="minorHAnsi" w:cstheme="minorHAnsi"/>
                <w:spacing w:val="-32"/>
                <w:w w:val="85"/>
              </w:rPr>
              <w:t xml:space="preserve"> </w:t>
            </w:r>
            <w:r w:rsidRPr="00646F3A">
              <w:rPr>
                <w:rFonts w:asciiTheme="minorHAnsi" w:hAnsiTheme="minorHAnsi" w:cstheme="minorHAnsi"/>
                <w:w w:val="85"/>
              </w:rPr>
              <w:t>habit</w:t>
            </w:r>
            <w:r w:rsidRPr="00646F3A">
              <w:rPr>
                <w:rFonts w:asciiTheme="minorHAnsi" w:hAnsiTheme="minorHAnsi" w:cstheme="minorHAnsi"/>
                <w:spacing w:val="-32"/>
                <w:w w:val="85"/>
              </w:rPr>
              <w:t xml:space="preserve"> </w:t>
            </w:r>
            <w:r w:rsidRPr="00646F3A">
              <w:rPr>
                <w:rFonts w:asciiTheme="minorHAnsi" w:hAnsiTheme="minorHAnsi" w:cstheme="minorHAnsi"/>
                <w:w w:val="85"/>
              </w:rPr>
              <w:t>of</w:t>
            </w:r>
            <w:r w:rsidRPr="00646F3A">
              <w:rPr>
                <w:rFonts w:asciiTheme="minorHAnsi" w:hAnsiTheme="minorHAnsi" w:cstheme="minorHAnsi"/>
                <w:spacing w:val="-33"/>
                <w:w w:val="85"/>
              </w:rPr>
              <w:t xml:space="preserve"> </w:t>
            </w:r>
            <w:r w:rsidRPr="00646F3A">
              <w:rPr>
                <w:rFonts w:asciiTheme="minorHAnsi" w:hAnsiTheme="minorHAnsi" w:cstheme="minorHAnsi"/>
                <w:w w:val="85"/>
              </w:rPr>
              <w:t>singing</w:t>
            </w:r>
            <w:r w:rsidRPr="00646F3A">
              <w:rPr>
                <w:rFonts w:asciiTheme="minorHAnsi" w:hAnsiTheme="minorHAnsi" w:cstheme="minorHAnsi"/>
                <w:spacing w:val="-33"/>
                <w:w w:val="85"/>
              </w:rPr>
              <w:t xml:space="preserve"> </w:t>
            </w:r>
            <w:r w:rsidRPr="00646F3A">
              <w:rPr>
                <w:rFonts w:asciiTheme="minorHAnsi" w:hAnsiTheme="minorHAnsi" w:cstheme="minorHAnsi"/>
                <w:w w:val="85"/>
              </w:rPr>
              <w:t xml:space="preserve">in </w:t>
            </w:r>
            <w:r w:rsidRPr="00646F3A">
              <w:rPr>
                <w:rFonts w:asciiTheme="minorHAnsi" w:hAnsiTheme="minorHAnsi" w:cstheme="minorHAnsi"/>
                <w:spacing w:val="-6"/>
              </w:rPr>
              <w:t>the</w:t>
            </w:r>
            <w:r w:rsidRPr="00646F3A">
              <w:rPr>
                <w:rFonts w:asciiTheme="minorHAnsi" w:hAnsiTheme="minorHAnsi" w:cstheme="minorHAnsi"/>
                <w:spacing w:val="-59"/>
              </w:rPr>
              <w:t xml:space="preserve"> </w:t>
            </w:r>
            <w:r w:rsidRPr="00646F3A">
              <w:rPr>
                <w:rFonts w:asciiTheme="minorHAnsi" w:hAnsiTheme="minorHAnsi" w:cstheme="minorHAnsi"/>
                <w:spacing w:val="-6"/>
              </w:rPr>
              <w:t>throat!</w:t>
            </w:r>
            <w:r w:rsidRPr="00646F3A">
              <w:rPr>
                <w:rFonts w:asciiTheme="minorHAnsi" w:hAnsiTheme="minorHAnsi" w:cstheme="minorHAnsi"/>
                <w:spacing w:val="-58"/>
              </w:rPr>
              <w:t xml:space="preserve"> </w:t>
            </w:r>
            <w:r w:rsidRPr="00646F3A">
              <w:rPr>
                <w:rFonts w:asciiTheme="minorHAnsi" w:hAnsiTheme="minorHAnsi" w:cstheme="minorHAnsi"/>
                <w:spacing w:val="-6"/>
              </w:rPr>
              <w:t>Just</w:t>
            </w:r>
            <w:r w:rsidRPr="00646F3A">
              <w:rPr>
                <w:rFonts w:asciiTheme="minorHAnsi" w:hAnsiTheme="minorHAnsi" w:cstheme="minorHAnsi"/>
                <w:spacing w:val="-62"/>
              </w:rPr>
              <w:t xml:space="preserve"> </w:t>
            </w:r>
            <w:r w:rsidRPr="00646F3A">
              <w:rPr>
                <w:rFonts w:asciiTheme="minorHAnsi" w:hAnsiTheme="minorHAnsi" w:cstheme="minorHAnsi"/>
                <w:spacing w:val="-6"/>
              </w:rPr>
              <w:t>the</w:t>
            </w:r>
            <w:r w:rsidRPr="00646F3A">
              <w:rPr>
                <w:rFonts w:asciiTheme="minorHAnsi" w:hAnsiTheme="minorHAnsi" w:cstheme="minorHAnsi"/>
                <w:spacing w:val="-59"/>
              </w:rPr>
              <w:t xml:space="preserve"> </w:t>
            </w:r>
            <w:r w:rsidRPr="00646F3A">
              <w:rPr>
                <w:rFonts w:asciiTheme="minorHAnsi" w:hAnsiTheme="minorHAnsi" w:cstheme="minorHAnsi"/>
                <w:spacing w:val="-6"/>
              </w:rPr>
              <w:t>goods</w:t>
            </w:r>
          </w:p>
        </w:tc>
      </w:tr>
      <w:tr w:rsidR="00646F3A" w:rsidRPr="00646F3A" w14:paraId="139058F7" w14:textId="77777777">
        <w:trPr>
          <w:trHeight w:val="270"/>
        </w:trPr>
        <w:tc>
          <w:tcPr>
            <w:tcW w:w="4946" w:type="dxa"/>
          </w:tcPr>
          <w:p w14:paraId="3777EFC1" w14:textId="77777777" w:rsidR="00646F3A" w:rsidRPr="00646F3A" w:rsidRDefault="00646F3A">
            <w:pPr>
              <w:pStyle w:val="TableParagraph"/>
              <w:rPr>
                <w:rFonts w:asciiTheme="minorHAnsi" w:hAnsiTheme="minorHAnsi" w:cstheme="minorHAnsi"/>
                <w:sz w:val="20"/>
              </w:rPr>
            </w:pPr>
          </w:p>
        </w:tc>
        <w:tc>
          <w:tcPr>
            <w:tcW w:w="4720" w:type="dxa"/>
          </w:tcPr>
          <w:p w14:paraId="0F358733" w14:textId="77777777" w:rsidR="00646F3A" w:rsidRPr="00646F3A" w:rsidRDefault="00646F3A">
            <w:pPr>
              <w:pStyle w:val="TableParagraph"/>
              <w:rPr>
                <w:rFonts w:asciiTheme="minorHAnsi" w:hAnsiTheme="minorHAnsi" w:cstheme="minorHAnsi"/>
                <w:sz w:val="20"/>
              </w:rPr>
            </w:pPr>
          </w:p>
        </w:tc>
      </w:tr>
    </w:tbl>
    <w:p w14:paraId="23B1C05E" w14:textId="77777777" w:rsidR="00646F3A" w:rsidRPr="00646F3A" w:rsidRDefault="00646F3A">
      <w:pPr>
        <w:rPr>
          <w:rFonts w:asciiTheme="minorHAnsi" w:hAnsiTheme="minorHAnsi" w:cstheme="minorHAnsi"/>
          <w:sz w:val="20"/>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675"/>
        <w:gridCol w:w="1224"/>
        <w:gridCol w:w="871"/>
        <w:gridCol w:w="854"/>
        <w:gridCol w:w="1032"/>
        <w:gridCol w:w="1032"/>
        <w:gridCol w:w="2195"/>
      </w:tblGrid>
      <w:tr w:rsidR="00646F3A" w:rsidRPr="00646F3A" w14:paraId="039299A5" w14:textId="77777777" w:rsidTr="00DC1D26">
        <w:trPr>
          <w:trHeight w:val="531"/>
        </w:trPr>
        <w:tc>
          <w:tcPr>
            <w:tcW w:w="1675" w:type="dxa"/>
            <w:shd w:val="clear" w:color="auto" w:fill="FFF2CC"/>
          </w:tcPr>
          <w:p w14:paraId="752D984F" w14:textId="77777777" w:rsidR="00646F3A" w:rsidRPr="00646F3A" w:rsidRDefault="00646F3A">
            <w:pPr>
              <w:pStyle w:val="TableParagraph"/>
              <w:spacing w:line="254" w:lineRule="exact"/>
              <w:ind w:left="38"/>
              <w:rPr>
                <w:rFonts w:asciiTheme="minorHAnsi" w:hAnsiTheme="minorHAnsi" w:cstheme="minorHAnsi"/>
                <w:b/>
              </w:rPr>
            </w:pPr>
            <w:r w:rsidRPr="00646F3A">
              <w:rPr>
                <w:rFonts w:asciiTheme="minorHAnsi" w:hAnsiTheme="minorHAnsi" w:cstheme="minorHAnsi"/>
                <w:b/>
              </w:rPr>
              <w:t># of</w:t>
            </w:r>
            <w:r w:rsidRPr="00646F3A">
              <w:rPr>
                <w:rFonts w:asciiTheme="minorHAnsi" w:hAnsiTheme="minorHAnsi" w:cstheme="minorHAnsi"/>
                <w:b/>
                <w:spacing w:val="-2"/>
              </w:rPr>
              <w:t xml:space="preserve"> </w:t>
            </w:r>
            <w:r w:rsidRPr="00646F3A">
              <w:rPr>
                <w:rFonts w:asciiTheme="minorHAnsi" w:hAnsiTheme="minorHAnsi" w:cstheme="minorHAnsi"/>
                <w:b/>
                <w:spacing w:val="-4"/>
              </w:rPr>
              <w:t>Views</w:t>
            </w:r>
          </w:p>
        </w:tc>
        <w:tc>
          <w:tcPr>
            <w:tcW w:w="1224" w:type="dxa"/>
            <w:shd w:val="clear" w:color="auto" w:fill="FFF2CC"/>
          </w:tcPr>
          <w:p w14:paraId="7138F772" w14:textId="77777777" w:rsidR="00646F3A" w:rsidRPr="00646F3A" w:rsidRDefault="00646F3A">
            <w:pPr>
              <w:pStyle w:val="TableParagraph"/>
              <w:spacing w:line="290" w:lineRule="atLeast"/>
              <w:ind w:left="38"/>
              <w:rPr>
                <w:rFonts w:asciiTheme="minorHAnsi" w:hAnsiTheme="minorHAnsi" w:cstheme="minorHAnsi"/>
                <w:b/>
              </w:rPr>
            </w:pPr>
            <w:r w:rsidRPr="00646F3A">
              <w:rPr>
                <w:rFonts w:asciiTheme="minorHAnsi" w:hAnsiTheme="minorHAnsi" w:cstheme="minorHAnsi"/>
                <w:b/>
              </w:rPr>
              <w:t xml:space="preserve"># of </w:t>
            </w:r>
            <w:r w:rsidRPr="00646F3A">
              <w:rPr>
                <w:rFonts w:asciiTheme="minorHAnsi" w:hAnsiTheme="minorHAnsi" w:cstheme="minorHAnsi"/>
                <w:b/>
                <w:spacing w:val="-2"/>
              </w:rPr>
              <w:t>Bookmarks</w:t>
            </w:r>
          </w:p>
        </w:tc>
        <w:tc>
          <w:tcPr>
            <w:tcW w:w="871" w:type="dxa"/>
            <w:shd w:val="clear" w:color="auto" w:fill="FFF2CC"/>
          </w:tcPr>
          <w:p w14:paraId="3179CE38" w14:textId="77777777" w:rsidR="00646F3A" w:rsidRPr="00646F3A" w:rsidRDefault="00646F3A">
            <w:pPr>
              <w:pStyle w:val="TableParagraph"/>
              <w:spacing w:line="290" w:lineRule="atLeast"/>
              <w:ind w:left="38" w:right="177"/>
              <w:rPr>
                <w:rFonts w:asciiTheme="minorHAnsi" w:hAnsiTheme="minorHAnsi" w:cstheme="minorHAnsi"/>
                <w:b/>
              </w:rPr>
            </w:pPr>
            <w:r w:rsidRPr="00646F3A">
              <w:rPr>
                <w:rFonts w:asciiTheme="minorHAnsi" w:hAnsiTheme="minorHAnsi" w:cstheme="minorHAnsi"/>
                <w:b/>
                <w:spacing w:val="-2"/>
              </w:rPr>
              <w:t>Coins Tipped</w:t>
            </w:r>
          </w:p>
        </w:tc>
        <w:tc>
          <w:tcPr>
            <w:tcW w:w="854" w:type="dxa"/>
            <w:shd w:val="clear" w:color="auto" w:fill="FFF2CC"/>
          </w:tcPr>
          <w:p w14:paraId="28E91349" w14:textId="77777777" w:rsidR="00646F3A" w:rsidRPr="00646F3A" w:rsidRDefault="00646F3A">
            <w:pPr>
              <w:pStyle w:val="TableParagraph"/>
              <w:spacing w:line="254" w:lineRule="exact"/>
              <w:ind w:left="37"/>
              <w:rPr>
                <w:rFonts w:asciiTheme="minorHAnsi" w:hAnsiTheme="minorHAnsi" w:cstheme="minorHAnsi"/>
                <w:b/>
              </w:rPr>
            </w:pPr>
            <w:r w:rsidRPr="00646F3A">
              <w:rPr>
                <w:rFonts w:asciiTheme="minorHAnsi" w:hAnsiTheme="minorHAnsi" w:cstheme="minorHAnsi"/>
                <w:b/>
                <w:spacing w:val="-2"/>
              </w:rPr>
              <w:t>Shares</w:t>
            </w:r>
          </w:p>
        </w:tc>
        <w:tc>
          <w:tcPr>
            <w:tcW w:w="1032" w:type="dxa"/>
            <w:shd w:val="clear" w:color="auto" w:fill="FFF2CC"/>
          </w:tcPr>
          <w:p w14:paraId="1095A24D" w14:textId="77777777" w:rsidR="00646F3A" w:rsidRPr="00646F3A" w:rsidRDefault="00646F3A">
            <w:pPr>
              <w:pStyle w:val="TableParagraph"/>
              <w:spacing w:line="251" w:lineRule="exact"/>
              <w:ind w:left="38"/>
              <w:rPr>
                <w:rFonts w:asciiTheme="minorHAnsi" w:hAnsiTheme="minorHAnsi" w:cstheme="minorHAnsi"/>
                <w:b/>
              </w:rPr>
            </w:pPr>
            <w:r w:rsidRPr="00646F3A">
              <w:rPr>
                <w:rFonts w:asciiTheme="minorHAnsi" w:hAnsiTheme="minorHAnsi" w:cstheme="minorHAnsi"/>
                <w:b/>
                <w:spacing w:val="-2"/>
              </w:rPr>
              <w:t>Likes</w:t>
            </w:r>
          </w:p>
        </w:tc>
        <w:tc>
          <w:tcPr>
            <w:tcW w:w="1032" w:type="dxa"/>
            <w:shd w:val="clear" w:color="auto" w:fill="FFF2CC"/>
          </w:tcPr>
          <w:p w14:paraId="57802216" w14:textId="77777777" w:rsidR="00646F3A" w:rsidRPr="00646F3A" w:rsidRDefault="00646F3A">
            <w:pPr>
              <w:pStyle w:val="TableParagraph"/>
              <w:spacing w:line="254" w:lineRule="exact"/>
              <w:ind w:left="38"/>
              <w:rPr>
                <w:rFonts w:asciiTheme="minorHAnsi" w:hAnsiTheme="minorHAnsi" w:cstheme="minorHAnsi"/>
                <w:b/>
              </w:rPr>
            </w:pPr>
            <w:r w:rsidRPr="00646F3A">
              <w:rPr>
                <w:rFonts w:asciiTheme="minorHAnsi" w:hAnsiTheme="minorHAnsi" w:cstheme="minorHAnsi"/>
                <w:b/>
              </w:rPr>
              <w:t xml:space="preserve"># of </w:t>
            </w:r>
            <w:r w:rsidRPr="00646F3A">
              <w:rPr>
                <w:rFonts w:asciiTheme="minorHAnsi" w:hAnsiTheme="minorHAnsi" w:cstheme="minorHAnsi"/>
                <w:b/>
                <w:spacing w:val="-2"/>
              </w:rPr>
              <w:t>Bullet comment</w:t>
            </w:r>
            <w:r w:rsidRPr="00646F3A">
              <w:rPr>
                <w:rFonts w:asciiTheme="minorHAnsi" w:hAnsiTheme="minorHAnsi" w:cstheme="minorHAnsi"/>
                <w:b/>
                <w:spacing w:val="-10"/>
              </w:rPr>
              <w:t>s</w:t>
            </w:r>
          </w:p>
        </w:tc>
        <w:tc>
          <w:tcPr>
            <w:tcW w:w="2195" w:type="dxa"/>
            <w:shd w:val="clear" w:color="auto" w:fill="FFF2CC"/>
          </w:tcPr>
          <w:p w14:paraId="69A89615" w14:textId="77777777" w:rsidR="00646F3A" w:rsidRPr="00646F3A" w:rsidRDefault="00646F3A">
            <w:pPr>
              <w:pStyle w:val="TableParagraph"/>
              <w:spacing w:before="251" w:line="290" w:lineRule="atLeast"/>
              <w:ind w:left="38" w:right="73"/>
              <w:jc w:val="both"/>
              <w:rPr>
                <w:rFonts w:asciiTheme="minorHAnsi" w:hAnsiTheme="minorHAnsi" w:cstheme="minorHAnsi"/>
                <w:b/>
              </w:rPr>
            </w:pPr>
            <w:r w:rsidRPr="00646F3A">
              <w:rPr>
                <w:rFonts w:asciiTheme="minorHAnsi" w:hAnsiTheme="minorHAnsi" w:cstheme="minorHAnsi"/>
                <w:b/>
              </w:rPr>
              <w:t xml:space="preserve"># of Page </w:t>
            </w:r>
            <w:r w:rsidRPr="00646F3A">
              <w:rPr>
                <w:rFonts w:asciiTheme="minorHAnsi" w:hAnsiTheme="minorHAnsi" w:cstheme="minorHAnsi"/>
                <w:b/>
                <w:spacing w:val="-2"/>
              </w:rPr>
              <w:t xml:space="preserve">Comment </w:t>
            </w:r>
            <w:r w:rsidRPr="00646F3A">
              <w:rPr>
                <w:rFonts w:asciiTheme="minorHAnsi" w:hAnsiTheme="minorHAnsi" w:cstheme="minorHAnsi"/>
                <w:b/>
                <w:spacing w:val="-10"/>
              </w:rPr>
              <w:t>s</w:t>
            </w:r>
          </w:p>
        </w:tc>
      </w:tr>
      <w:tr w:rsidR="00646F3A" w:rsidRPr="00646F3A" w14:paraId="363270E1" w14:textId="77777777" w:rsidTr="00DC1D26">
        <w:trPr>
          <w:trHeight w:val="558"/>
        </w:trPr>
        <w:tc>
          <w:tcPr>
            <w:tcW w:w="1675" w:type="dxa"/>
            <w:shd w:val="clear" w:color="auto" w:fill="D8E1F2"/>
          </w:tcPr>
          <w:p w14:paraId="2A1D05A4" w14:textId="77777777" w:rsidR="00646F3A" w:rsidRPr="00646F3A" w:rsidRDefault="00646F3A">
            <w:pPr>
              <w:pStyle w:val="TableParagraph"/>
              <w:spacing w:before="1" w:line="266" w:lineRule="exact"/>
              <w:ind w:left="38"/>
              <w:rPr>
                <w:rFonts w:asciiTheme="minorHAnsi" w:hAnsiTheme="minorHAnsi" w:cstheme="minorHAnsi"/>
              </w:rPr>
            </w:pPr>
            <w:r w:rsidRPr="00646F3A">
              <w:rPr>
                <w:rFonts w:asciiTheme="minorHAnsi" w:hAnsiTheme="minorHAnsi" w:cstheme="minorHAnsi"/>
                <w:spacing w:val="-4"/>
              </w:rPr>
              <w:t>822k</w:t>
            </w:r>
          </w:p>
        </w:tc>
        <w:tc>
          <w:tcPr>
            <w:tcW w:w="1224" w:type="dxa"/>
            <w:shd w:val="clear" w:color="auto" w:fill="D8E1F2"/>
          </w:tcPr>
          <w:p w14:paraId="366E2EFC" w14:textId="77777777" w:rsidR="00646F3A" w:rsidRPr="00646F3A" w:rsidRDefault="00646F3A">
            <w:pPr>
              <w:pStyle w:val="TableParagraph"/>
              <w:spacing w:before="1" w:line="266" w:lineRule="exact"/>
              <w:ind w:left="38"/>
              <w:rPr>
                <w:rFonts w:asciiTheme="minorHAnsi" w:hAnsiTheme="minorHAnsi" w:cstheme="minorHAnsi"/>
              </w:rPr>
            </w:pPr>
            <w:r w:rsidRPr="00646F3A">
              <w:rPr>
                <w:rFonts w:asciiTheme="minorHAnsi" w:hAnsiTheme="minorHAnsi" w:cstheme="minorHAnsi"/>
                <w:spacing w:val="-5"/>
              </w:rPr>
              <w:t>54k</w:t>
            </w:r>
          </w:p>
        </w:tc>
        <w:tc>
          <w:tcPr>
            <w:tcW w:w="871" w:type="dxa"/>
            <w:shd w:val="clear" w:color="auto" w:fill="D8E1F2"/>
          </w:tcPr>
          <w:p w14:paraId="3C0D3B2F" w14:textId="77777777" w:rsidR="00646F3A" w:rsidRPr="00646F3A" w:rsidRDefault="00646F3A">
            <w:pPr>
              <w:pStyle w:val="TableParagraph"/>
              <w:spacing w:before="1" w:line="266" w:lineRule="exact"/>
              <w:ind w:left="36"/>
              <w:rPr>
                <w:rFonts w:asciiTheme="minorHAnsi" w:hAnsiTheme="minorHAnsi" w:cstheme="minorHAnsi"/>
              </w:rPr>
            </w:pPr>
            <w:r w:rsidRPr="00646F3A">
              <w:rPr>
                <w:rFonts w:asciiTheme="minorHAnsi" w:hAnsiTheme="minorHAnsi" w:cstheme="minorHAnsi"/>
                <w:spacing w:val="-5"/>
              </w:rPr>
              <w:t>32k</w:t>
            </w:r>
          </w:p>
        </w:tc>
        <w:tc>
          <w:tcPr>
            <w:tcW w:w="854" w:type="dxa"/>
            <w:shd w:val="clear" w:color="auto" w:fill="D8E1F2"/>
          </w:tcPr>
          <w:p w14:paraId="62A45868" w14:textId="77777777" w:rsidR="00646F3A" w:rsidRPr="00646F3A" w:rsidRDefault="00646F3A">
            <w:pPr>
              <w:pStyle w:val="TableParagraph"/>
              <w:spacing w:before="1" w:line="266" w:lineRule="exact"/>
              <w:ind w:left="363"/>
              <w:rPr>
                <w:rFonts w:asciiTheme="minorHAnsi" w:hAnsiTheme="minorHAnsi" w:cstheme="minorHAnsi"/>
              </w:rPr>
            </w:pPr>
            <w:r w:rsidRPr="00646F3A">
              <w:rPr>
                <w:rFonts w:asciiTheme="minorHAnsi" w:hAnsiTheme="minorHAnsi" w:cstheme="minorHAnsi"/>
                <w:spacing w:val="-4"/>
              </w:rPr>
              <w:t>3447</w:t>
            </w:r>
          </w:p>
        </w:tc>
        <w:tc>
          <w:tcPr>
            <w:tcW w:w="1032" w:type="dxa"/>
            <w:shd w:val="clear" w:color="auto" w:fill="D8E1F2"/>
          </w:tcPr>
          <w:p w14:paraId="55E081EB" w14:textId="77777777" w:rsidR="00646F3A" w:rsidRPr="00646F3A" w:rsidRDefault="00646F3A">
            <w:pPr>
              <w:pStyle w:val="TableParagraph"/>
              <w:spacing w:before="1" w:line="266" w:lineRule="exact"/>
              <w:ind w:left="37"/>
              <w:rPr>
                <w:rFonts w:asciiTheme="minorHAnsi" w:hAnsiTheme="minorHAnsi" w:cstheme="minorHAnsi"/>
              </w:rPr>
            </w:pPr>
            <w:r w:rsidRPr="00646F3A">
              <w:rPr>
                <w:rFonts w:asciiTheme="minorHAnsi" w:hAnsiTheme="minorHAnsi" w:cstheme="minorHAnsi"/>
                <w:spacing w:val="-5"/>
              </w:rPr>
              <w:t>51k</w:t>
            </w:r>
          </w:p>
        </w:tc>
        <w:tc>
          <w:tcPr>
            <w:tcW w:w="1032" w:type="dxa"/>
            <w:shd w:val="clear" w:color="auto" w:fill="D8E1F2"/>
          </w:tcPr>
          <w:p w14:paraId="20E5030B" w14:textId="77777777" w:rsidR="00646F3A" w:rsidRPr="00646F3A" w:rsidRDefault="00646F3A">
            <w:pPr>
              <w:pStyle w:val="TableParagraph"/>
              <w:spacing w:before="1" w:line="266" w:lineRule="exact"/>
              <w:ind w:left="540"/>
              <w:rPr>
                <w:rFonts w:asciiTheme="minorHAnsi" w:hAnsiTheme="minorHAnsi" w:cstheme="minorHAnsi"/>
              </w:rPr>
            </w:pPr>
            <w:r w:rsidRPr="00646F3A">
              <w:rPr>
                <w:rFonts w:asciiTheme="minorHAnsi" w:hAnsiTheme="minorHAnsi" w:cstheme="minorHAnsi"/>
                <w:spacing w:val="-4"/>
              </w:rPr>
              <w:t>4456</w:t>
            </w:r>
          </w:p>
        </w:tc>
        <w:tc>
          <w:tcPr>
            <w:tcW w:w="2195" w:type="dxa"/>
            <w:shd w:val="clear" w:color="auto" w:fill="D8E1F2"/>
          </w:tcPr>
          <w:p w14:paraId="0CB27B57" w14:textId="77777777" w:rsidR="00646F3A" w:rsidRPr="00646F3A" w:rsidRDefault="00646F3A">
            <w:pPr>
              <w:pStyle w:val="TableParagraph"/>
              <w:spacing w:before="1" w:line="266" w:lineRule="exact"/>
              <w:ind w:left="540"/>
              <w:rPr>
                <w:rFonts w:asciiTheme="minorHAnsi" w:hAnsiTheme="minorHAnsi" w:cstheme="minorHAnsi"/>
              </w:rPr>
            </w:pPr>
            <w:r w:rsidRPr="00646F3A">
              <w:rPr>
                <w:rFonts w:asciiTheme="minorHAnsi" w:hAnsiTheme="minorHAnsi" w:cstheme="minorHAnsi"/>
                <w:spacing w:val="-4"/>
              </w:rPr>
              <w:t>1693</w:t>
            </w:r>
          </w:p>
        </w:tc>
      </w:tr>
      <w:tr w:rsidR="00646F3A" w:rsidRPr="00646F3A" w14:paraId="447BC890" w14:textId="77777777" w:rsidTr="00DC1D26">
        <w:trPr>
          <w:trHeight w:val="270"/>
        </w:trPr>
        <w:tc>
          <w:tcPr>
            <w:tcW w:w="1675" w:type="dxa"/>
          </w:tcPr>
          <w:p w14:paraId="48212B06" w14:textId="77777777" w:rsidR="00646F3A" w:rsidRPr="00646F3A" w:rsidRDefault="00646F3A">
            <w:pPr>
              <w:pStyle w:val="TableParagraph"/>
              <w:rPr>
                <w:rFonts w:asciiTheme="minorHAnsi" w:hAnsiTheme="minorHAnsi" w:cstheme="minorHAnsi"/>
                <w:sz w:val="20"/>
              </w:rPr>
            </w:pPr>
          </w:p>
        </w:tc>
        <w:tc>
          <w:tcPr>
            <w:tcW w:w="1224" w:type="dxa"/>
          </w:tcPr>
          <w:p w14:paraId="3B7C635D" w14:textId="77777777" w:rsidR="00646F3A" w:rsidRPr="00646F3A" w:rsidRDefault="00646F3A">
            <w:pPr>
              <w:pStyle w:val="TableParagraph"/>
              <w:rPr>
                <w:rFonts w:asciiTheme="minorHAnsi" w:hAnsiTheme="minorHAnsi" w:cstheme="minorHAnsi"/>
                <w:sz w:val="20"/>
              </w:rPr>
            </w:pPr>
          </w:p>
        </w:tc>
        <w:tc>
          <w:tcPr>
            <w:tcW w:w="871" w:type="dxa"/>
          </w:tcPr>
          <w:p w14:paraId="2DFCCCFD" w14:textId="77777777" w:rsidR="00646F3A" w:rsidRPr="00646F3A" w:rsidRDefault="00646F3A">
            <w:pPr>
              <w:pStyle w:val="TableParagraph"/>
              <w:rPr>
                <w:rFonts w:asciiTheme="minorHAnsi" w:hAnsiTheme="minorHAnsi" w:cstheme="minorHAnsi"/>
                <w:sz w:val="20"/>
              </w:rPr>
            </w:pPr>
          </w:p>
        </w:tc>
        <w:tc>
          <w:tcPr>
            <w:tcW w:w="854" w:type="dxa"/>
          </w:tcPr>
          <w:p w14:paraId="5650D675" w14:textId="77777777" w:rsidR="00646F3A" w:rsidRPr="00646F3A" w:rsidRDefault="00646F3A">
            <w:pPr>
              <w:pStyle w:val="TableParagraph"/>
              <w:rPr>
                <w:rFonts w:asciiTheme="minorHAnsi" w:hAnsiTheme="minorHAnsi" w:cstheme="minorHAnsi"/>
                <w:sz w:val="20"/>
              </w:rPr>
            </w:pPr>
          </w:p>
        </w:tc>
        <w:tc>
          <w:tcPr>
            <w:tcW w:w="1032" w:type="dxa"/>
          </w:tcPr>
          <w:p w14:paraId="76402A75" w14:textId="77777777" w:rsidR="00646F3A" w:rsidRPr="00646F3A" w:rsidRDefault="00646F3A">
            <w:pPr>
              <w:pStyle w:val="TableParagraph"/>
              <w:rPr>
                <w:rFonts w:asciiTheme="minorHAnsi" w:hAnsiTheme="minorHAnsi" w:cstheme="minorHAnsi"/>
                <w:sz w:val="20"/>
              </w:rPr>
            </w:pPr>
          </w:p>
        </w:tc>
        <w:tc>
          <w:tcPr>
            <w:tcW w:w="1032" w:type="dxa"/>
          </w:tcPr>
          <w:p w14:paraId="16A9B02F" w14:textId="77777777" w:rsidR="00646F3A" w:rsidRPr="00646F3A" w:rsidRDefault="00646F3A">
            <w:pPr>
              <w:pStyle w:val="TableParagraph"/>
              <w:rPr>
                <w:rFonts w:asciiTheme="minorHAnsi" w:hAnsiTheme="minorHAnsi" w:cstheme="minorHAnsi"/>
                <w:sz w:val="20"/>
              </w:rPr>
            </w:pPr>
          </w:p>
        </w:tc>
        <w:tc>
          <w:tcPr>
            <w:tcW w:w="2195" w:type="dxa"/>
          </w:tcPr>
          <w:p w14:paraId="06D8C149" w14:textId="77777777" w:rsidR="00646F3A" w:rsidRPr="00646F3A" w:rsidRDefault="00646F3A">
            <w:pPr>
              <w:pStyle w:val="TableParagraph"/>
              <w:rPr>
                <w:rFonts w:asciiTheme="minorHAnsi" w:hAnsiTheme="minorHAnsi" w:cstheme="minorHAnsi"/>
                <w:sz w:val="20"/>
              </w:rPr>
            </w:pPr>
          </w:p>
        </w:tc>
      </w:tr>
    </w:tbl>
    <w:p w14:paraId="5BCA1B3F" w14:textId="77777777" w:rsidR="00646F3A" w:rsidRPr="00646F3A" w:rsidRDefault="00646F3A">
      <w:pPr>
        <w:rPr>
          <w:rFonts w:asciiTheme="minorHAnsi" w:hAnsiTheme="minorHAnsi" w:cstheme="minorHAnsi"/>
          <w:sz w:val="20"/>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953"/>
        <w:gridCol w:w="6210"/>
      </w:tblGrid>
      <w:tr w:rsidR="00646F3A" w:rsidRPr="00646F3A" w14:paraId="78D87039" w14:textId="77777777" w:rsidTr="00DC1D26">
        <w:trPr>
          <w:trHeight w:val="333"/>
        </w:trPr>
        <w:tc>
          <w:tcPr>
            <w:tcW w:w="1953" w:type="dxa"/>
            <w:shd w:val="clear" w:color="auto" w:fill="FFF2CC"/>
          </w:tcPr>
          <w:p w14:paraId="73841F0B" w14:textId="77777777" w:rsidR="00646F3A" w:rsidRPr="00646F3A" w:rsidRDefault="00646F3A">
            <w:pPr>
              <w:pStyle w:val="TableParagraph"/>
              <w:spacing w:line="290" w:lineRule="atLeast"/>
              <w:ind w:left="38"/>
              <w:rPr>
                <w:rFonts w:asciiTheme="minorHAnsi" w:hAnsiTheme="minorHAnsi" w:cstheme="minorHAnsi"/>
                <w:b/>
              </w:rPr>
            </w:pPr>
            <w:r w:rsidRPr="00646F3A">
              <w:rPr>
                <w:rFonts w:asciiTheme="minorHAnsi" w:hAnsiTheme="minorHAnsi" w:cstheme="minorHAnsi"/>
                <w:b/>
                <w:spacing w:val="-2"/>
              </w:rPr>
              <w:t>Length (mm:ss)</w:t>
            </w:r>
          </w:p>
        </w:tc>
        <w:tc>
          <w:tcPr>
            <w:tcW w:w="6210" w:type="dxa"/>
            <w:shd w:val="clear" w:color="auto" w:fill="FFF2CC"/>
          </w:tcPr>
          <w:p w14:paraId="2EA7DD10" w14:textId="77777777" w:rsidR="00646F3A" w:rsidRPr="00646F3A" w:rsidRDefault="00646F3A">
            <w:pPr>
              <w:pStyle w:val="TableParagraph"/>
              <w:spacing w:line="251" w:lineRule="exact"/>
              <w:ind w:left="38"/>
              <w:rPr>
                <w:rFonts w:asciiTheme="minorHAnsi" w:hAnsiTheme="minorHAnsi" w:cstheme="minorHAnsi"/>
                <w:b/>
              </w:rPr>
            </w:pPr>
            <w:r w:rsidRPr="00646F3A">
              <w:rPr>
                <w:rFonts w:asciiTheme="minorHAnsi" w:hAnsiTheme="minorHAnsi" w:cstheme="minorHAnsi"/>
                <w:b/>
                <w:spacing w:val="-4"/>
              </w:rPr>
              <w:t>Link</w:t>
            </w:r>
          </w:p>
        </w:tc>
      </w:tr>
      <w:tr w:rsidR="00646F3A" w:rsidRPr="00646F3A" w14:paraId="1FA13CC3" w14:textId="77777777" w:rsidTr="00DC1D26">
        <w:trPr>
          <w:trHeight w:val="333"/>
        </w:trPr>
        <w:tc>
          <w:tcPr>
            <w:tcW w:w="1953" w:type="dxa"/>
            <w:shd w:val="clear" w:color="auto" w:fill="D8E1F2"/>
          </w:tcPr>
          <w:p w14:paraId="22562A81" w14:textId="77777777" w:rsidR="00646F3A" w:rsidRPr="00646F3A" w:rsidRDefault="00646F3A">
            <w:pPr>
              <w:pStyle w:val="TableParagraph"/>
              <w:spacing w:line="269" w:lineRule="exact"/>
              <w:ind w:left="486"/>
              <w:rPr>
                <w:rFonts w:asciiTheme="minorHAnsi" w:hAnsiTheme="minorHAnsi" w:cstheme="minorHAnsi"/>
              </w:rPr>
            </w:pPr>
            <w:r w:rsidRPr="00646F3A">
              <w:rPr>
                <w:rFonts w:asciiTheme="minorHAnsi" w:hAnsiTheme="minorHAnsi" w:cstheme="minorHAnsi"/>
                <w:spacing w:val="-4"/>
                <w:w w:val="90"/>
              </w:rPr>
              <w:t>4:33</w:t>
            </w:r>
          </w:p>
        </w:tc>
        <w:tc>
          <w:tcPr>
            <w:tcW w:w="6210" w:type="dxa"/>
            <w:shd w:val="clear" w:color="auto" w:fill="D8E1F2"/>
          </w:tcPr>
          <w:p w14:paraId="5EA94AA3" w14:textId="60E2693E" w:rsidR="00646F3A" w:rsidRPr="00646F3A" w:rsidRDefault="00646F3A">
            <w:pPr>
              <w:pStyle w:val="TableParagraph"/>
              <w:spacing w:before="1" w:line="266" w:lineRule="exact"/>
              <w:ind w:left="38"/>
              <w:rPr>
                <w:rFonts w:asciiTheme="minorHAnsi" w:hAnsiTheme="minorHAnsi" w:cstheme="minorHAnsi"/>
              </w:rPr>
            </w:pPr>
            <w:r w:rsidRPr="00646F3A">
              <w:rPr>
                <w:rFonts w:asciiTheme="minorHAnsi" w:hAnsiTheme="minorHAnsi" w:cstheme="minorHAnsi"/>
                <w:color w:val="0562C1"/>
                <w:spacing w:val="-2"/>
                <w:w w:val="90"/>
                <w:u w:val="single" w:color="0562C1"/>
              </w:rPr>
              <w:t>https://</w:t>
            </w:r>
            <w:hyperlink r:id="rId22">
              <w:r w:rsidRPr="00646F3A">
                <w:rPr>
                  <w:rFonts w:asciiTheme="minorHAnsi" w:hAnsiTheme="minorHAnsi" w:cstheme="minorHAnsi"/>
                  <w:color w:val="0562C1"/>
                  <w:spacing w:val="-2"/>
                  <w:w w:val="90"/>
                  <w:u w:val="single" w:color="0562C1"/>
                </w:rPr>
                <w:t>www.bilibili.com/video/BV12b41157Di/</w:t>
              </w:r>
            </w:hyperlink>
          </w:p>
        </w:tc>
      </w:tr>
      <w:tr w:rsidR="00646F3A" w:rsidRPr="00646F3A" w14:paraId="3E565E34" w14:textId="77777777" w:rsidTr="00DC1D26">
        <w:trPr>
          <w:trHeight w:val="270"/>
        </w:trPr>
        <w:tc>
          <w:tcPr>
            <w:tcW w:w="1953" w:type="dxa"/>
          </w:tcPr>
          <w:p w14:paraId="07A4CDC0" w14:textId="77777777" w:rsidR="00646F3A" w:rsidRPr="00646F3A" w:rsidRDefault="00646F3A">
            <w:pPr>
              <w:pStyle w:val="TableParagraph"/>
              <w:rPr>
                <w:rFonts w:asciiTheme="minorHAnsi" w:hAnsiTheme="minorHAnsi" w:cstheme="minorHAnsi"/>
                <w:sz w:val="20"/>
              </w:rPr>
            </w:pPr>
          </w:p>
        </w:tc>
        <w:tc>
          <w:tcPr>
            <w:tcW w:w="6210" w:type="dxa"/>
          </w:tcPr>
          <w:p w14:paraId="5875E81C" w14:textId="77777777" w:rsidR="00646F3A" w:rsidRPr="00646F3A" w:rsidRDefault="00646F3A">
            <w:pPr>
              <w:pStyle w:val="TableParagraph"/>
              <w:rPr>
                <w:rFonts w:asciiTheme="minorHAnsi" w:hAnsiTheme="minorHAnsi" w:cstheme="minorHAnsi"/>
                <w:sz w:val="20"/>
              </w:rPr>
            </w:pPr>
          </w:p>
        </w:tc>
      </w:tr>
    </w:tbl>
    <w:p w14:paraId="1268B72D" w14:textId="77777777" w:rsidR="00646F3A" w:rsidRPr="00646F3A" w:rsidRDefault="00646F3A">
      <w:pPr>
        <w:rPr>
          <w:rFonts w:asciiTheme="minorHAnsi" w:hAnsiTheme="minorHAnsi" w:cstheme="minorHAnsi"/>
          <w:sz w:val="20"/>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53"/>
        <w:gridCol w:w="3330"/>
      </w:tblGrid>
      <w:tr w:rsidR="00646F3A" w:rsidRPr="00646F3A" w14:paraId="0FEE8455" w14:textId="77777777" w:rsidTr="00DC1D26">
        <w:trPr>
          <w:trHeight w:val="441"/>
        </w:trPr>
        <w:tc>
          <w:tcPr>
            <w:tcW w:w="4653" w:type="dxa"/>
            <w:shd w:val="clear" w:color="auto" w:fill="FFF2CC"/>
          </w:tcPr>
          <w:p w14:paraId="5647FB5C" w14:textId="77777777" w:rsidR="00646F3A" w:rsidRPr="00646F3A" w:rsidRDefault="00646F3A">
            <w:pPr>
              <w:pStyle w:val="TableParagraph"/>
              <w:spacing w:line="254" w:lineRule="exact"/>
              <w:ind w:left="38"/>
              <w:rPr>
                <w:rFonts w:asciiTheme="minorHAnsi" w:hAnsiTheme="minorHAnsi" w:cstheme="minorHAnsi"/>
                <w:b/>
              </w:rPr>
            </w:pPr>
            <w:r w:rsidRPr="00646F3A">
              <w:rPr>
                <w:rFonts w:asciiTheme="minorHAnsi" w:hAnsiTheme="minorHAnsi" w:cstheme="minorHAnsi"/>
                <w:b/>
              </w:rPr>
              <w:t>Instructor</w:t>
            </w:r>
            <w:r w:rsidRPr="00646F3A">
              <w:rPr>
                <w:rFonts w:asciiTheme="minorHAnsi" w:hAnsiTheme="minorHAnsi" w:cstheme="minorHAnsi"/>
                <w:b/>
                <w:spacing w:val="3"/>
              </w:rPr>
              <w:t xml:space="preserve"> </w:t>
            </w:r>
            <w:r w:rsidRPr="00646F3A">
              <w:rPr>
                <w:rFonts w:asciiTheme="minorHAnsi" w:hAnsiTheme="minorHAnsi" w:cstheme="minorHAnsi"/>
                <w:b/>
                <w:spacing w:val="-4"/>
              </w:rPr>
              <w:t>Info</w:t>
            </w:r>
          </w:p>
        </w:tc>
        <w:tc>
          <w:tcPr>
            <w:tcW w:w="3330" w:type="dxa"/>
            <w:shd w:val="clear" w:color="auto" w:fill="FFF2CC"/>
          </w:tcPr>
          <w:p w14:paraId="2282D33D" w14:textId="77777777" w:rsidR="00646F3A" w:rsidRPr="00646F3A" w:rsidRDefault="00646F3A">
            <w:pPr>
              <w:pStyle w:val="TableParagraph"/>
              <w:spacing w:line="254" w:lineRule="exact"/>
              <w:ind w:left="37"/>
              <w:rPr>
                <w:rFonts w:asciiTheme="minorHAnsi" w:hAnsiTheme="minorHAnsi" w:cstheme="minorHAnsi"/>
                <w:b/>
              </w:rPr>
            </w:pPr>
            <w:r w:rsidRPr="00646F3A">
              <w:rPr>
                <w:rFonts w:asciiTheme="minorHAnsi" w:hAnsiTheme="minorHAnsi" w:cstheme="minorHAnsi"/>
                <w:b/>
              </w:rPr>
              <w:t>Instructor Info</w:t>
            </w:r>
            <w:r w:rsidRPr="00646F3A">
              <w:rPr>
                <w:rFonts w:asciiTheme="minorHAnsi" w:hAnsiTheme="minorHAnsi" w:cstheme="minorHAnsi"/>
                <w:b/>
                <w:spacing w:val="-2"/>
              </w:rPr>
              <w:t xml:space="preserve"> Translated</w:t>
            </w:r>
          </w:p>
        </w:tc>
      </w:tr>
      <w:tr w:rsidR="00646F3A" w:rsidRPr="00646F3A" w14:paraId="77C5DC31" w14:textId="77777777" w:rsidTr="00DC1D26">
        <w:trPr>
          <w:trHeight w:val="1431"/>
        </w:trPr>
        <w:tc>
          <w:tcPr>
            <w:tcW w:w="4653" w:type="dxa"/>
            <w:shd w:val="clear" w:color="auto" w:fill="D8E1F2"/>
          </w:tcPr>
          <w:p w14:paraId="4C577B0F" w14:textId="77777777" w:rsidR="00646F3A" w:rsidRPr="00646F3A" w:rsidRDefault="00646F3A">
            <w:pPr>
              <w:pStyle w:val="TableParagraph"/>
              <w:spacing w:before="252" w:line="290" w:lineRule="atLeast"/>
              <w:ind w:left="38" w:right="5"/>
              <w:rPr>
                <w:rFonts w:asciiTheme="minorHAnsi" w:hAnsiTheme="minorHAnsi" w:cstheme="minorHAnsi"/>
              </w:rPr>
            </w:pPr>
            <w:r w:rsidRPr="00646F3A">
              <w:rPr>
                <w:rFonts w:asciiTheme="minorHAnsi" w:hAnsiTheme="minorHAnsi" w:cstheme="minorHAnsi"/>
                <w:w w:val="85"/>
              </w:rPr>
              <w:t>Affiliated</w:t>
            </w:r>
            <w:r w:rsidRPr="00646F3A">
              <w:rPr>
                <w:rFonts w:asciiTheme="minorHAnsi" w:hAnsiTheme="minorHAnsi" w:cstheme="minorHAnsi"/>
                <w:spacing w:val="-37"/>
                <w:w w:val="85"/>
              </w:rPr>
              <w:t xml:space="preserve"> </w:t>
            </w:r>
            <w:r w:rsidRPr="00646F3A">
              <w:rPr>
                <w:rFonts w:asciiTheme="minorHAnsi" w:hAnsiTheme="minorHAnsi" w:cstheme="minorHAnsi"/>
                <w:w w:val="85"/>
              </w:rPr>
              <w:t>with</w:t>
            </w:r>
            <w:r w:rsidRPr="00646F3A">
              <w:rPr>
                <w:rFonts w:asciiTheme="minorHAnsi" w:hAnsiTheme="minorHAnsi" w:cstheme="minorHAnsi"/>
                <w:spacing w:val="-13"/>
                <w:w w:val="85"/>
              </w:rPr>
              <w:t xml:space="preserve"> </w:t>
            </w:r>
            <w:r w:rsidRPr="00646F3A">
              <w:rPr>
                <w:rFonts w:asciiTheme="minorHAnsi" w:hAnsiTheme="minorHAnsi" w:cstheme="minorHAnsi"/>
                <w:spacing w:val="-13"/>
                <w:w w:val="85"/>
              </w:rPr>
              <w:t>悦耳声乐</w:t>
            </w:r>
            <w:r w:rsidRPr="00646F3A">
              <w:rPr>
                <w:rFonts w:asciiTheme="minorHAnsi" w:hAnsiTheme="minorHAnsi" w:cstheme="minorHAnsi"/>
                <w:spacing w:val="-13"/>
                <w:w w:val="85"/>
              </w:rPr>
              <w:t xml:space="preserve"> </w:t>
            </w:r>
            <w:r w:rsidRPr="00646F3A">
              <w:rPr>
                <w:rFonts w:asciiTheme="minorHAnsi" w:hAnsiTheme="minorHAnsi" w:cstheme="minorHAnsi"/>
                <w:w w:val="85"/>
              </w:rPr>
              <w:t xml:space="preserve">Yue-Er </w:t>
            </w:r>
            <w:r w:rsidRPr="00646F3A">
              <w:rPr>
                <w:rFonts w:asciiTheme="minorHAnsi" w:hAnsiTheme="minorHAnsi" w:cstheme="minorHAnsi"/>
                <w:spacing w:val="-2"/>
              </w:rPr>
              <w:t>Vocal</w:t>
            </w:r>
            <w:r w:rsidRPr="00646F3A">
              <w:rPr>
                <w:rFonts w:asciiTheme="minorHAnsi" w:hAnsiTheme="minorHAnsi" w:cstheme="minorHAnsi"/>
                <w:spacing w:val="-60"/>
              </w:rPr>
              <w:t xml:space="preserve"> </w:t>
            </w:r>
            <w:r w:rsidRPr="00646F3A">
              <w:rPr>
                <w:rFonts w:asciiTheme="minorHAnsi" w:hAnsiTheme="minorHAnsi" w:cstheme="minorHAnsi"/>
                <w:spacing w:val="-2"/>
              </w:rPr>
              <w:t>Music</w:t>
            </w:r>
            <w:r w:rsidRPr="00646F3A">
              <w:rPr>
                <w:rFonts w:asciiTheme="minorHAnsi" w:hAnsiTheme="minorHAnsi" w:cstheme="minorHAnsi"/>
                <w:spacing w:val="-31"/>
              </w:rPr>
              <w:t xml:space="preserve">, </w:t>
            </w:r>
            <w:r w:rsidRPr="00646F3A">
              <w:rPr>
                <w:rFonts w:asciiTheme="minorHAnsi" w:hAnsiTheme="minorHAnsi" w:cstheme="minorHAnsi"/>
                <w:spacing w:val="-2"/>
              </w:rPr>
              <w:t>no</w:t>
            </w:r>
            <w:r w:rsidRPr="00646F3A">
              <w:rPr>
                <w:rFonts w:asciiTheme="minorHAnsi" w:hAnsiTheme="minorHAnsi" w:cstheme="minorHAnsi"/>
                <w:spacing w:val="-57"/>
              </w:rPr>
              <w:t xml:space="preserve"> </w:t>
            </w:r>
            <w:r w:rsidRPr="00646F3A">
              <w:rPr>
                <w:rFonts w:asciiTheme="minorHAnsi" w:hAnsiTheme="minorHAnsi" w:cstheme="minorHAnsi"/>
                <w:spacing w:val="-2"/>
              </w:rPr>
              <w:t>web</w:t>
            </w:r>
            <w:r w:rsidRPr="00646F3A">
              <w:rPr>
                <w:rFonts w:asciiTheme="minorHAnsi" w:hAnsiTheme="minorHAnsi" w:cstheme="minorHAnsi"/>
                <w:spacing w:val="-60"/>
              </w:rPr>
              <w:t xml:space="preserve"> </w:t>
            </w:r>
            <w:r w:rsidRPr="00646F3A">
              <w:rPr>
                <w:rFonts w:asciiTheme="minorHAnsi" w:hAnsiTheme="minorHAnsi" w:cstheme="minorHAnsi"/>
                <w:spacing w:val="-2"/>
              </w:rPr>
              <w:t>presence other</w:t>
            </w:r>
            <w:r w:rsidRPr="00646F3A">
              <w:rPr>
                <w:rFonts w:asciiTheme="minorHAnsi" w:hAnsiTheme="minorHAnsi" w:cstheme="minorHAnsi"/>
                <w:spacing w:val="-61"/>
              </w:rPr>
              <w:t xml:space="preserve"> </w:t>
            </w:r>
            <w:r w:rsidRPr="00646F3A">
              <w:rPr>
                <w:rFonts w:asciiTheme="minorHAnsi" w:hAnsiTheme="minorHAnsi" w:cstheme="minorHAnsi"/>
                <w:spacing w:val="-2"/>
              </w:rPr>
              <w:t>than</w:t>
            </w:r>
            <w:r w:rsidRPr="00646F3A">
              <w:rPr>
                <w:rFonts w:asciiTheme="minorHAnsi" w:hAnsiTheme="minorHAnsi" w:cstheme="minorHAnsi"/>
                <w:spacing w:val="-62"/>
              </w:rPr>
              <w:t xml:space="preserve"> </w:t>
            </w:r>
            <w:r w:rsidRPr="00646F3A">
              <w:rPr>
                <w:rFonts w:asciiTheme="minorHAnsi" w:hAnsiTheme="minorHAnsi" w:cstheme="minorHAnsi"/>
                <w:spacing w:val="-2"/>
              </w:rPr>
              <w:t>video</w:t>
            </w:r>
            <w:r w:rsidRPr="00646F3A">
              <w:rPr>
                <w:rFonts w:asciiTheme="minorHAnsi" w:hAnsiTheme="minorHAnsi" w:cstheme="minorHAnsi"/>
                <w:spacing w:val="-58"/>
              </w:rPr>
              <w:t xml:space="preserve"> </w:t>
            </w:r>
            <w:r w:rsidRPr="00646F3A">
              <w:rPr>
                <w:rFonts w:asciiTheme="minorHAnsi" w:hAnsiTheme="minorHAnsi" w:cstheme="minorHAnsi"/>
                <w:spacing w:val="-2"/>
              </w:rPr>
              <w:t>posts</w:t>
            </w:r>
            <w:r w:rsidRPr="00646F3A">
              <w:rPr>
                <w:rFonts w:asciiTheme="minorHAnsi" w:hAnsiTheme="minorHAnsi" w:cstheme="minorHAnsi"/>
                <w:spacing w:val="-60"/>
              </w:rPr>
              <w:t xml:space="preserve"> </w:t>
            </w:r>
            <w:r w:rsidRPr="00646F3A">
              <w:rPr>
                <w:rFonts w:asciiTheme="minorHAnsi" w:hAnsiTheme="minorHAnsi" w:cstheme="minorHAnsi"/>
                <w:spacing w:val="-2"/>
              </w:rPr>
              <w:t xml:space="preserve">and </w:t>
            </w:r>
            <w:r w:rsidRPr="00646F3A">
              <w:rPr>
                <w:rFonts w:asciiTheme="minorHAnsi" w:hAnsiTheme="minorHAnsi" w:cstheme="minorHAnsi"/>
                <w:w w:val="90"/>
              </w:rPr>
              <w:t>accounts</w:t>
            </w:r>
            <w:r w:rsidRPr="00646F3A">
              <w:rPr>
                <w:rFonts w:asciiTheme="minorHAnsi" w:hAnsiTheme="minorHAnsi" w:cstheme="minorHAnsi"/>
                <w:spacing w:val="-24"/>
                <w:w w:val="90"/>
              </w:rPr>
              <w:t xml:space="preserve"> </w:t>
            </w:r>
            <w:r w:rsidRPr="00646F3A">
              <w:rPr>
                <w:rFonts w:asciiTheme="minorHAnsi" w:hAnsiTheme="minorHAnsi" w:cstheme="minorHAnsi"/>
                <w:w w:val="90"/>
              </w:rPr>
              <w:t>at</w:t>
            </w:r>
            <w:r w:rsidRPr="00646F3A">
              <w:rPr>
                <w:rFonts w:asciiTheme="minorHAnsi" w:hAnsiTheme="minorHAnsi" w:cstheme="minorHAnsi"/>
                <w:spacing w:val="-24"/>
                <w:w w:val="90"/>
              </w:rPr>
              <w:t xml:space="preserve"> </w:t>
            </w:r>
            <w:r w:rsidRPr="00646F3A">
              <w:rPr>
                <w:rFonts w:asciiTheme="minorHAnsi" w:hAnsiTheme="minorHAnsi" w:cstheme="minorHAnsi"/>
                <w:w w:val="90"/>
              </w:rPr>
              <w:t>video</w:t>
            </w:r>
            <w:r w:rsidRPr="00646F3A">
              <w:rPr>
                <w:rFonts w:asciiTheme="minorHAnsi" w:hAnsiTheme="minorHAnsi" w:cstheme="minorHAnsi"/>
                <w:spacing w:val="-21"/>
                <w:w w:val="90"/>
              </w:rPr>
              <w:t xml:space="preserve"> </w:t>
            </w:r>
            <w:r w:rsidRPr="00646F3A">
              <w:rPr>
                <w:rFonts w:asciiTheme="minorHAnsi" w:hAnsiTheme="minorHAnsi" w:cstheme="minorHAnsi"/>
                <w:w w:val="90"/>
              </w:rPr>
              <w:t>platforms.</w:t>
            </w:r>
          </w:p>
        </w:tc>
        <w:tc>
          <w:tcPr>
            <w:tcW w:w="3330" w:type="dxa"/>
            <w:shd w:val="clear" w:color="auto" w:fill="D8E1F2"/>
          </w:tcPr>
          <w:p w14:paraId="5318C18B" w14:textId="77777777" w:rsidR="00646F3A" w:rsidRPr="00646F3A" w:rsidRDefault="00646F3A">
            <w:pPr>
              <w:pStyle w:val="TableParagraph"/>
              <w:rPr>
                <w:rFonts w:asciiTheme="minorHAnsi" w:hAnsiTheme="minorHAnsi" w:cstheme="minorHAnsi"/>
              </w:rPr>
            </w:pPr>
          </w:p>
        </w:tc>
      </w:tr>
      <w:tr w:rsidR="00646F3A" w:rsidRPr="00646F3A" w14:paraId="39DCC1D9" w14:textId="77777777" w:rsidTr="00DC1D26">
        <w:trPr>
          <w:trHeight w:val="270"/>
        </w:trPr>
        <w:tc>
          <w:tcPr>
            <w:tcW w:w="4653" w:type="dxa"/>
          </w:tcPr>
          <w:p w14:paraId="7C9D36D0" w14:textId="77777777" w:rsidR="00646F3A" w:rsidRPr="00646F3A" w:rsidRDefault="00646F3A">
            <w:pPr>
              <w:pStyle w:val="TableParagraph"/>
              <w:rPr>
                <w:rFonts w:asciiTheme="minorHAnsi" w:hAnsiTheme="minorHAnsi" w:cstheme="minorHAnsi"/>
                <w:sz w:val="20"/>
              </w:rPr>
            </w:pPr>
          </w:p>
        </w:tc>
        <w:tc>
          <w:tcPr>
            <w:tcW w:w="3330" w:type="dxa"/>
          </w:tcPr>
          <w:p w14:paraId="364CC2DF" w14:textId="77777777" w:rsidR="00646F3A" w:rsidRPr="00646F3A" w:rsidRDefault="00646F3A">
            <w:pPr>
              <w:pStyle w:val="TableParagraph"/>
              <w:rPr>
                <w:rFonts w:asciiTheme="minorHAnsi" w:hAnsiTheme="minorHAnsi" w:cstheme="minorHAnsi"/>
                <w:sz w:val="20"/>
              </w:rPr>
            </w:pPr>
          </w:p>
        </w:tc>
      </w:tr>
    </w:tbl>
    <w:p w14:paraId="65057DB1" w14:textId="77777777" w:rsidR="00646F3A" w:rsidRPr="00646F3A" w:rsidRDefault="00646F3A">
      <w:pPr>
        <w:rPr>
          <w:rFonts w:asciiTheme="minorHAnsi" w:hAnsiTheme="minorHAnsi" w:cstheme="minorHAns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42"/>
        <w:gridCol w:w="3015"/>
        <w:gridCol w:w="1966"/>
        <w:gridCol w:w="1241"/>
      </w:tblGrid>
      <w:tr w:rsidR="00646F3A" w:rsidRPr="00646F3A" w14:paraId="6DF899D8" w14:textId="77777777" w:rsidTr="0072569E">
        <w:trPr>
          <w:trHeight w:val="423"/>
        </w:trPr>
        <w:tc>
          <w:tcPr>
            <w:tcW w:w="742" w:type="dxa"/>
            <w:shd w:val="clear" w:color="auto" w:fill="FFF2CC"/>
          </w:tcPr>
          <w:p w14:paraId="23280049" w14:textId="77777777" w:rsidR="00646F3A" w:rsidRPr="00646F3A" w:rsidRDefault="00646F3A">
            <w:pPr>
              <w:pStyle w:val="TableParagraph"/>
              <w:spacing w:line="251" w:lineRule="exact"/>
              <w:ind w:left="38"/>
              <w:rPr>
                <w:rFonts w:asciiTheme="minorHAnsi" w:hAnsiTheme="minorHAnsi" w:cstheme="minorHAnsi"/>
                <w:b/>
              </w:rPr>
            </w:pPr>
            <w:r w:rsidRPr="00646F3A">
              <w:rPr>
                <w:rFonts w:asciiTheme="minorHAnsi" w:hAnsiTheme="minorHAnsi" w:cstheme="minorHAnsi"/>
                <w:b/>
                <w:spacing w:val="-4"/>
              </w:rPr>
              <w:lastRenderedPageBreak/>
              <w:t>Item</w:t>
            </w:r>
          </w:p>
        </w:tc>
        <w:tc>
          <w:tcPr>
            <w:tcW w:w="3015" w:type="dxa"/>
            <w:shd w:val="clear" w:color="auto" w:fill="FFF2CC"/>
          </w:tcPr>
          <w:p w14:paraId="509FB0A8" w14:textId="77777777" w:rsidR="00646F3A" w:rsidRPr="00646F3A" w:rsidRDefault="00646F3A">
            <w:pPr>
              <w:pStyle w:val="TableParagraph"/>
              <w:spacing w:line="254" w:lineRule="exact"/>
              <w:ind w:left="37"/>
              <w:rPr>
                <w:rFonts w:asciiTheme="minorHAnsi" w:hAnsiTheme="minorHAnsi" w:cstheme="minorHAnsi"/>
                <w:b/>
              </w:rPr>
            </w:pPr>
            <w:r w:rsidRPr="00646F3A">
              <w:rPr>
                <w:rFonts w:asciiTheme="minorHAnsi" w:hAnsiTheme="minorHAnsi" w:cstheme="minorHAnsi"/>
                <w:b/>
              </w:rPr>
              <w:t>Content</w:t>
            </w:r>
            <w:r w:rsidRPr="00646F3A">
              <w:rPr>
                <w:rFonts w:asciiTheme="minorHAnsi" w:hAnsiTheme="minorHAnsi" w:cstheme="minorHAnsi"/>
                <w:b/>
                <w:spacing w:val="-3"/>
              </w:rPr>
              <w:t xml:space="preserve"> </w:t>
            </w:r>
            <w:r w:rsidRPr="00646F3A">
              <w:rPr>
                <w:rFonts w:asciiTheme="minorHAnsi" w:hAnsiTheme="minorHAnsi" w:cstheme="minorHAnsi"/>
                <w:b/>
              </w:rPr>
              <w:t>Producer</w:t>
            </w:r>
            <w:r w:rsidRPr="00646F3A">
              <w:rPr>
                <w:rFonts w:asciiTheme="minorHAnsi" w:hAnsiTheme="minorHAnsi" w:cstheme="minorHAnsi"/>
                <w:b/>
                <w:spacing w:val="-2"/>
              </w:rPr>
              <w:t xml:space="preserve"> Account</w:t>
            </w:r>
          </w:p>
        </w:tc>
        <w:tc>
          <w:tcPr>
            <w:tcW w:w="1966" w:type="dxa"/>
            <w:shd w:val="clear" w:color="auto" w:fill="FFF2CC"/>
          </w:tcPr>
          <w:p w14:paraId="19490975" w14:textId="77777777" w:rsidR="00646F3A" w:rsidRPr="00646F3A" w:rsidRDefault="00646F3A">
            <w:pPr>
              <w:pStyle w:val="TableParagraph"/>
              <w:spacing w:line="251" w:lineRule="exact"/>
              <w:ind w:left="37"/>
              <w:rPr>
                <w:rFonts w:asciiTheme="minorHAnsi" w:hAnsiTheme="minorHAnsi" w:cstheme="minorHAnsi"/>
                <w:b/>
              </w:rPr>
            </w:pPr>
            <w:r w:rsidRPr="00646F3A">
              <w:rPr>
                <w:rFonts w:asciiTheme="minorHAnsi" w:hAnsiTheme="minorHAnsi" w:cstheme="minorHAnsi"/>
                <w:b/>
                <w:spacing w:val="-2"/>
              </w:rPr>
              <w:t>Instructor</w:t>
            </w:r>
          </w:p>
        </w:tc>
        <w:tc>
          <w:tcPr>
            <w:tcW w:w="1241" w:type="dxa"/>
            <w:shd w:val="clear" w:color="auto" w:fill="FFF2CC"/>
          </w:tcPr>
          <w:p w14:paraId="21FC7A9D" w14:textId="77777777" w:rsidR="00646F3A" w:rsidRPr="00646F3A" w:rsidRDefault="00646F3A">
            <w:pPr>
              <w:pStyle w:val="TableParagraph"/>
              <w:spacing w:line="251" w:lineRule="exact"/>
              <w:ind w:left="36"/>
              <w:rPr>
                <w:rFonts w:asciiTheme="minorHAnsi" w:hAnsiTheme="minorHAnsi" w:cstheme="minorHAnsi"/>
                <w:b/>
              </w:rPr>
            </w:pPr>
            <w:r w:rsidRPr="00646F3A">
              <w:rPr>
                <w:rFonts w:asciiTheme="minorHAnsi" w:hAnsiTheme="minorHAnsi" w:cstheme="minorHAnsi"/>
                <w:b/>
                <w:spacing w:val="-4"/>
              </w:rPr>
              <w:t>Date</w:t>
            </w:r>
          </w:p>
        </w:tc>
      </w:tr>
      <w:tr w:rsidR="00646F3A" w:rsidRPr="00646F3A" w14:paraId="3D112D85" w14:textId="77777777" w:rsidTr="0072569E">
        <w:trPr>
          <w:trHeight w:val="441"/>
        </w:trPr>
        <w:tc>
          <w:tcPr>
            <w:tcW w:w="742" w:type="dxa"/>
            <w:shd w:val="clear" w:color="auto" w:fill="D8E1F2"/>
          </w:tcPr>
          <w:p w14:paraId="7532F83D" w14:textId="77777777" w:rsidR="00646F3A" w:rsidRPr="00646F3A" w:rsidRDefault="00646F3A">
            <w:pPr>
              <w:pStyle w:val="TableParagraph"/>
              <w:spacing w:line="310" w:lineRule="exact"/>
              <w:ind w:right="18"/>
              <w:jc w:val="right"/>
              <w:rPr>
                <w:rFonts w:asciiTheme="minorHAnsi" w:hAnsiTheme="minorHAnsi" w:cstheme="minorHAnsi"/>
              </w:rPr>
            </w:pPr>
            <w:r w:rsidRPr="00646F3A">
              <w:rPr>
                <w:rFonts w:asciiTheme="minorHAnsi" w:hAnsiTheme="minorHAnsi" w:cstheme="minorHAnsi"/>
                <w:spacing w:val="-10"/>
                <w:w w:val="95"/>
              </w:rPr>
              <w:t>6</w:t>
            </w:r>
          </w:p>
        </w:tc>
        <w:tc>
          <w:tcPr>
            <w:tcW w:w="3015" w:type="dxa"/>
            <w:shd w:val="clear" w:color="auto" w:fill="D8E1F2"/>
          </w:tcPr>
          <w:p w14:paraId="3F6A3745" w14:textId="77777777" w:rsidR="00646F3A" w:rsidRPr="00646F3A" w:rsidRDefault="00646F3A">
            <w:pPr>
              <w:pStyle w:val="TableParagraph"/>
              <w:spacing w:line="269" w:lineRule="exact"/>
              <w:ind w:left="37"/>
              <w:rPr>
                <w:rFonts w:asciiTheme="minorHAnsi" w:hAnsiTheme="minorHAnsi" w:cstheme="minorHAnsi"/>
              </w:rPr>
            </w:pPr>
            <w:r w:rsidRPr="00646F3A">
              <w:rPr>
                <w:rFonts w:asciiTheme="minorHAnsi" w:hAnsiTheme="minorHAnsi" w:cstheme="minorHAnsi"/>
                <w:spacing w:val="-2"/>
              </w:rPr>
              <w:t>悦耳声乐七七</w:t>
            </w:r>
          </w:p>
        </w:tc>
        <w:tc>
          <w:tcPr>
            <w:tcW w:w="1966" w:type="dxa"/>
            <w:shd w:val="clear" w:color="auto" w:fill="D8E1F2"/>
          </w:tcPr>
          <w:p w14:paraId="68D71653" w14:textId="77777777" w:rsidR="00646F3A" w:rsidRPr="00646F3A" w:rsidRDefault="00646F3A">
            <w:pPr>
              <w:pStyle w:val="TableParagraph"/>
              <w:spacing w:before="1" w:line="266" w:lineRule="exact"/>
              <w:ind w:left="37"/>
              <w:rPr>
                <w:rFonts w:asciiTheme="minorHAnsi" w:hAnsiTheme="minorHAnsi" w:cstheme="minorHAnsi"/>
              </w:rPr>
            </w:pPr>
            <w:r w:rsidRPr="00646F3A">
              <w:rPr>
                <w:rFonts w:asciiTheme="minorHAnsi" w:hAnsiTheme="minorHAnsi" w:cstheme="minorHAnsi"/>
                <w:spacing w:val="-5"/>
              </w:rPr>
              <w:t>七七</w:t>
            </w:r>
          </w:p>
        </w:tc>
        <w:tc>
          <w:tcPr>
            <w:tcW w:w="1241" w:type="dxa"/>
            <w:shd w:val="clear" w:color="auto" w:fill="D8E1F2"/>
          </w:tcPr>
          <w:p w14:paraId="1E805A34" w14:textId="77777777" w:rsidR="00646F3A" w:rsidRPr="00646F3A" w:rsidRDefault="00646F3A">
            <w:pPr>
              <w:pStyle w:val="TableParagraph"/>
              <w:spacing w:line="310" w:lineRule="exact"/>
              <w:ind w:left="125"/>
              <w:rPr>
                <w:rFonts w:asciiTheme="minorHAnsi" w:hAnsiTheme="minorHAnsi" w:cstheme="minorHAnsi"/>
              </w:rPr>
            </w:pPr>
            <w:r w:rsidRPr="00646F3A">
              <w:rPr>
                <w:rFonts w:asciiTheme="minorHAnsi" w:hAnsiTheme="minorHAnsi" w:cstheme="minorHAnsi"/>
                <w:spacing w:val="-2"/>
                <w:w w:val="90"/>
              </w:rPr>
              <w:t>12/13/2020</w:t>
            </w:r>
          </w:p>
        </w:tc>
      </w:tr>
    </w:tbl>
    <w:p w14:paraId="570C1CBC" w14:textId="77777777" w:rsidR="00646F3A" w:rsidRPr="00646F3A" w:rsidRDefault="00646F3A">
      <w:pPr>
        <w:spacing w:line="310" w:lineRule="exact"/>
        <w:rPr>
          <w:rFonts w:asciiTheme="minorHAnsi" w:hAnsiTheme="minorHAnsi" w:cstheme="minorHAns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32"/>
        <w:gridCol w:w="4932"/>
      </w:tblGrid>
      <w:tr w:rsidR="00646F3A" w:rsidRPr="00646F3A" w14:paraId="74B2A56A" w14:textId="77777777" w:rsidTr="0072569E">
        <w:trPr>
          <w:trHeight w:val="369"/>
        </w:trPr>
        <w:tc>
          <w:tcPr>
            <w:tcW w:w="4932" w:type="dxa"/>
            <w:shd w:val="clear" w:color="auto" w:fill="FFF2CC"/>
          </w:tcPr>
          <w:p w14:paraId="06B734D6" w14:textId="77777777" w:rsidR="00646F3A" w:rsidRPr="00646F3A" w:rsidRDefault="00646F3A">
            <w:pPr>
              <w:pStyle w:val="TableParagraph"/>
              <w:spacing w:line="254" w:lineRule="exact"/>
              <w:ind w:left="38"/>
              <w:rPr>
                <w:rFonts w:asciiTheme="minorHAnsi" w:hAnsiTheme="minorHAnsi" w:cstheme="minorHAnsi"/>
                <w:b/>
              </w:rPr>
            </w:pPr>
            <w:r w:rsidRPr="00646F3A">
              <w:rPr>
                <w:rFonts w:asciiTheme="minorHAnsi" w:hAnsiTheme="minorHAnsi" w:cstheme="minorHAnsi"/>
                <w:b/>
              </w:rPr>
              <w:t>Video</w:t>
            </w:r>
            <w:r w:rsidRPr="00646F3A">
              <w:rPr>
                <w:rFonts w:asciiTheme="minorHAnsi" w:hAnsiTheme="minorHAnsi" w:cstheme="minorHAnsi"/>
                <w:b/>
                <w:spacing w:val="-3"/>
              </w:rPr>
              <w:t xml:space="preserve"> </w:t>
            </w:r>
            <w:r w:rsidRPr="00646F3A">
              <w:rPr>
                <w:rFonts w:asciiTheme="minorHAnsi" w:hAnsiTheme="minorHAnsi" w:cstheme="minorHAnsi"/>
                <w:b/>
              </w:rPr>
              <w:t xml:space="preserve">Keyword </w:t>
            </w:r>
            <w:r w:rsidRPr="00646F3A">
              <w:rPr>
                <w:rFonts w:asciiTheme="minorHAnsi" w:hAnsiTheme="minorHAnsi" w:cstheme="minorHAnsi"/>
                <w:b/>
                <w:spacing w:val="-4"/>
              </w:rPr>
              <w:t>Tags</w:t>
            </w:r>
          </w:p>
        </w:tc>
        <w:tc>
          <w:tcPr>
            <w:tcW w:w="4932" w:type="dxa"/>
            <w:shd w:val="clear" w:color="auto" w:fill="FFF2CC"/>
          </w:tcPr>
          <w:p w14:paraId="3D72B5BB" w14:textId="77777777" w:rsidR="00646F3A" w:rsidRPr="00646F3A" w:rsidRDefault="00646F3A">
            <w:pPr>
              <w:pStyle w:val="TableParagraph"/>
              <w:spacing w:line="254" w:lineRule="exact"/>
              <w:ind w:left="36"/>
              <w:rPr>
                <w:rFonts w:asciiTheme="minorHAnsi" w:hAnsiTheme="minorHAnsi" w:cstheme="minorHAnsi"/>
                <w:b/>
              </w:rPr>
            </w:pPr>
            <w:r w:rsidRPr="00646F3A">
              <w:rPr>
                <w:rFonts w:asciiTheme="minorHAnsi" w:hAnsiTheme="minorHAnsi" w:cstheme="minorHAnsi"/>
                <w:b/>
              </w:rPr>
              <w:t>Video</w:t>
            </w:r>
            <w:r w:rsidRPr="00646F3A">
              <w:rPr>
                <w:rFonts w:asciiTheme="minorHAnsi" w:hAnsiTheme="minorHAnsi" w:cstheme="minorHAnsi"/>
                <w:b/>
                <w:spacing w:val="-3"/>
              </w:rPr>
              <w:t xml:space="preserve"> </w:t>
            </w:r>
            <w:r w:rsidRPr="00646F3A">
              <w:rPr>
                <w:rFonts w:asciiTheme="minorHAnsi" w:hAnsiTheme="minorHAnsi" w:cstheme="minorHAnsi"/>
                <w:b/>
              </w:rPr>
              <w:t>Keyword</w:t>
            </w:r>
            <w:r w:rsidRPr="00646F3A">
              <w:rPr>
                <w:rFonts w:asciiTheme="minorHAnsi" w:hAnsiTheme="minorHAnsi" w:cstheme="minorHAnsi"/>
                <w:b/>
                <w:spacing w:val="-1"/>
              </w:rPr>
              <w:t xml:space="preserve"> </w:t>
            </w:r>
            <w:r w:rsidRPr="00646F3A">
              <w:rPr>
                <w:rFonts w:asciiTheme="minorHAnsi" w:hAnsiTheme="minorHAnsi" w:cstheme="minorHAnsi"/>
                <w:b/>
              </w:rPr>
              <w:t>Tags</w:t>
            </w:r>
            <w:r w:rsidRPr="00646F3A">
              <w:rPr>
                <w:rFonts w:asciiTheme="minorHAnsi" w:hAnsiTheme="minorHAnsi" w:cstheme="minorHAnsi"/>
                <w:b/>
                <w:spacing w:val="2"/>
              </w:rPr>
              <w:t xml:space="preserve"> </w:t>
            </w:r>
            <w:r w:rsidRPr="00646F3A">
              <w:rPr>
                <w:rFonts w:asciiTheme="minorHAnsi" w:hAnsiTheme="minorHAnsi" w:cstheme="minorHAnsi"/>
                <w:b/>
                <w:spacing w:val="-2"/>
              </w:rPr>
              <w:t>Translated</w:t>
            </w:r>
          </w:p>
        </w:tc>
      </w:tr>
      <w:tr w:rsidR="00646F3A" w:rsidRPr="00646F3A" w14:paraId="42F27C0A" w14:textId="77777777">
        <w:trPr>
          <w:trHeight w:val="1431"/>
        </w:trPr>
        <w:tc>
          <w:tcPr>
            <w:tcW w:w="4932" w:type="dxa"/>
            <w:shd w:val="clear" w:color="auto" w:fill="D8E1F2"/>
          </w:tcPr>
          <w:p w14:paraId="0480D596" w14:textId="77777777" w:rsidR="00646F3A" w:rsidRPr="00646F3A" w:rsidRDefault="00646F3A">
            <w:pPr>
              <w:pStyle w:val="TableParagraph"/>
              <w:spacing w:line="268" w:lineRule="exact"/>
              <w:ind w:left="38"/>
              <w:rPr>
                <w:rFonts w:asciiTheme="minorHAnsi" w:eastAsia="Microsoft JhengHei" w:hAnsiTheme="minorHAnsi" w:cstheme="minorHAnsi"/>
                <w:lang w:eastAsia="zh-CN"/>
              </w:rPr>
            </w:pPr>
            <w:r w:rsidRPr="00646F3A">
              <w:rPr>
                <w:rFonts w:asciiTheme="minorHAnsi" w:eastAsia="Microsoft JhengHei" w:hAnsiTheme="minorHAnsi" w:cstheme="minorHAnsi"/>
                <w:w w:val="95"/>
                <w:lang w:eastAsia="zh-CN"/>
              </w:rPr>
              <w:t>发现《给电影人的情书》</w:t>
            </w:r>
            <w:r w:rsidRPr="00646F3A">
              <w:rPr>
                <w:rFonts w:asciiTheme="minorHAnsi" w:hAnsiTheme="minorHAnsi" w:cstheme="minorHAnsi"/>
                <w:w w:val="80"/>
                <w:lang w:eastAsia="zh-CN"/>
              </w:rPr>
              <w:t>,</w:t>
            </w:r>
            <w:r w:rsidRPr="00646F3A">
              <w:rPr>
                <w:rFonts w:asciiTheme="minorHAnsi" w:hAnsiTheme="minorHAnsi" w:cstheme="minorHAnsi"/>
                <w:spacing w:val="-14"/>
                <w:w w:val="95"/>
                <w:lang w:eastAsia="zh-CN"/>
              </w:rPr>
              <w:t xml:space="preserve"> </w:t>
            </w:r>
            <w:r w:rsidRPr="00646F3A">
              <w:rPr>
                <w:rFonts w:asciiTheme="minorHAnsi" w:eastAsia="Microsoft JhengHei" w:hAnsiTheme="minorHAnsi" w:cstheme="minorHAnsi"/>
                <w:w w:val="95"/>
                <w:lang w:eastAsia="zh-CN"/>
              </w:rPr>
              <w:t>音乐</w:t>
            </w:r>
            <w:r w:rsidRPr="00646F3A">
              <w:rPr>
                <w:rFonts w:asciiTheme="minorHAnsi" w:hAnsiTheme="minorHAnsi" w:cstheme="minorHAnsi"/>
                <w:w w:val="80"/>
                <w:lang w:eastAsia="zh-CN"/>
              </w:rPr>
              <w:t>,</w:t>
            </w:r>
            <w:r w:rsidRPr="00646F3A">
              <w:rPr>
                <w:rFonts w:asciiTheme="minorHAnsi" w:hAnsiTheme="minorHAnsi" w:cstheme="minorHAnsi"/>
                <w:spacing w:val="-13"/>
                <w:w w:val="95"/>
                <w:lang w:eastAsia="zh-CN"/>
              </w:rPr>
              <w:t xml:space="preserve"> </w:t>
            </w:r>
            <w:r w:rsidRPr="00646F3A">
              <w:rPr>
                <w:rFonts w:asciiTheme="minorHAnsi" w:eastAsia="Microsoft JhengHei" w:hAnsiTheme="minorHAnsi" w:cstheme="minorHAnsi"/>
                <w:w w:val="95"/>
                <w:lang w:eastAsia="zh-CN"/>
              </w:rPr>
              <w:t>电台</w:t>
            </w:r>
            <w:r w:rsidRPr="00646F3A">
              <w:rPr>
                <w:rFonts w:asciiTheme="minorHAnsi" w:hAnsiTheme="minorHAnsi" w:cstheme="minorHAnsi"/>
                <w:w w:val="80"/>
                <w:lang w:eastAsia="zh-CN"/>
              </w:rPr>
              <w:t>,</w:t>
            </w:r>
            <w:r w:rsidRPr="00646F3A">
              <w:rPr>
                <w:rFonts w:asciiTheme="minorHAnsi" w:hAnsiTheme="minorHAnsi" w:cstheme="minorHAnsi"/>
                <w:spacing w:val="-13"/>
                <w:w w:val="95"/>
                <w:lang w:eastAsia="zh-CN"/>
              </w:rPr>
              <w:t xml:space="preserve"> </w:t>
            </w:r>
            <w:r w:rsidRPr="00646F3A">
              <w:rPr>
                <w:rFonts w:asciiTheme="minorHAnsi" w:eastAsia="Microsoft JhengHei" w:hAnsiTheme="minorHAnsi" w:cstheme="minorHAnsi"/>
                <w:w w:val="95"/>
                <w:lang w:eastAsia="zh-CN"/>
              </w:rPr>
              <w:t>冬日音乐季</w:t>
            </w:r>
            <w:r w:rsidRPr="00646F3A">
              <w:rPr>
                <w:rFonts w:asciiTheme="minorHAnsi" w:hAnsiTheme="minorHAnsi" w:cstheme="minorHAnsi"/>
                <w:spacing w:val="-10"/>
                <w:w w:val="80"/>
                <w:lang w:eastAsia="zh-CN"/>
              </w:rPr>
              <w:t>,</w:t>
            </w:r>
            <w:r w:rsidRPr="00646F3A">
              <w:rPr>
                <w:rFonts w:asciiTheme="minorHAnsi" w:eastAsia="Microsoft JhengHei" w:hAnsiTheme="minorHAnsi" w:cstheme="minorHAnsi"/>
                <w:w w:val="90"/>
                <w:lang w:eastAsia="zh-CN"/>
              </w:rPr>
              <w:t>学习</w:t>
            </w:r>
            <w:r w:rsidRPr="00646F3A">
              <w:rPr>
                <w:rFonts w:asciiTheme="minorHAnsi" w:hAnsiTheme="minorHAnsi" w:cstheme="minorHAnsi"/>
                <w:spacing w:val="-18"/>
                <w:w w:val="90"/>
                <w:lang w:eastAsia="zh-CN"/>
              </w:rPr>
              <w:t xml:space="preserve">, </w:t>
            </w:r>
            <w:r w:rsidRPr="00646F3A">
              <w:rPr>
                <w:rFonts w:asciiTheme="minorHAnsi" w:eastAsia="Microsoft JhengHei" w:hAnsiTheme="minorHAnsi" w:cstheme="minorHAnsi"/>
                <w:w w:val="90"/>
                <w:lang w:eastAsia="zh-CN"/>
              </w:rPr>
              <w:t>原创</w:t>
            </w:r>
            <w:r w:rsidRPr="00646F3A">
              <w:rPr>
                <w:rFonts w:asciiTheme="minorHAnsi" w:hAnsiTheme="minorHAnsi" w:cstheme="minorHAnsi"/>
                <w:spacing w:val="-17"/>
                <w:w w:val="90"/>
                <w:lang w:eastAsia="zh-CN"/>
              </w:rPr>
              <w:t xml:space="preserve">, </w:t>
            </w:r>
            <w:r w:rsidRPr="00646F3A">
              <w:rPr>
                <w:rFonts w:asciiTheme="minorHAnsi" w:eastAsia="Microsoft JhengHei" w:hAnsiTheme="minorHAnsi" w:cstheme="minorHAnsi"/>
                <w:w w:val="90"/>
                <w:lang w:eastAsia="zh-CN"/>
              </w:rPr>
              <w:t>自制</w:t>
            </w:r>
            <w:r w:rsidRPr="00646F3A">
              <w:rPr>
                <w:rFonts w:asciiTheme="minorHAnsi" w:hAnsiTheme="minorHAnsi" w:cstheme="minorHAnsi"/>
                <w:spacing w:val="-17"/>
                <w:w w:val="90"/>
                <w:lang w:eastAsia="zh-CN"/>
              </w:rPr>
              <w:t xml:space="preserve">, </w:t>
            </w:r>
            <w:r w:rsidRPr="00646F3A">
              <w:rPr>
                <w:rFonts w:asciiTheme="minorHAnsi" w:eastAsia="Microsoft JhengHei" w:hAnsiTheme="minorHAnsi" w:cstheme="minorHAnsi"/>
                <w:w w:val="90"/>
                <w:lang w:eastAsia="zh-CN"/>
              </w:rPr>
              <w:t>歌曲</w:t>
            </w:r>
            <w:r w:rsidRPr="00646F3A">
              <w:rPr>
                <w:rFonts w:asciiTheme="minorHAnsi" w:hAnsiTheme="minorHAnsi" w:cstheme="minorHAnsi"/>
                <w:spacing w:val="-17"/>
                <w:w w:val="90"/>
                <w:lang w:eastAsia="zh-CN"/>
              </w:rPr>
              <w:t xml:space="preserve">, </w:t>
            </w:r>
            <w:r w:rsidRPr="00646F3A">
              <w:rPr>
                <w:rFonts w:asciiTheme="minorHAnsi" w:eastAsia="Microsoft JhengHei" w:hAnsiTheme="minorHAnsi" w:cstheme="minorHAnsi"/>
                <w:w w:val="90"/>
                <w:lang w:eastAsia="zh-CN"/>
              </w:rPr>
              <w:t>音乐</w:t>
            </w:r>
            <w:r w:rsidRPr="00646F3A">
              <w:rPr>
                <w:rFonts w:asciiTheme="minorHAnsi" w:hAnsiTheme="minorHAnsi" w:cstheme="minorHAnsi"/>
                <w:spacing w:val="-17"/>
                <w:w w:val="90"/>
                <w:lang w:eastAsia="zh-CN"/>
              </w:rPr>
              <w:t xml:space="preserve">, </w:t>
            </w:r>
            <w:r w:rsidRPr="00646F3A">
              <w:rPr>
                <w:rFonts w:asciiTheme="minorHAnsi" w:eastAsia="Microsoft JhengHei" w:hAnsiTheme="minorHAnsi" w:cstheme="minorHAnsi"/>
                <w:w w:val="90"/>
                <w:lang w:eastAsia="zh-CN"/>
              </w:rPr>
              <w:t>好听</w:t>
            </w:r>
            <w:r w:rsidRPr="00646F3A">
              <w:rPr>
                <w:rFonts w:asciiTheme="minorHAnsi" w:hAnsiTheme="minorHAnsi" w:cstheme="minorHAnsi"/>
                <w:spacing w:val="-17"/>
                <w:w w:val="90"/>
                <w:lang w:eastAsia="zh-CN"/>
              </w:rPr>
              <w:t xml:space="preserve">, </w:t>
            </w:r>
            <w:r w:rsidRPr="00646F3A">
              <w:rPr>
                <w:rFonts w:asciiTheme="minorHAnsi" w:eastAsia="Microsoft JhengHei" w:hAnsiTheme="minorHAnsi" w:cstheme="minorHAnsi"/>
                <w:w w:val="90"/>
                <w:lang w:eastAsia="zh-CN"/>
              </w:rPr>
              <w:t>听歌</w:t>
            </w:r>
            <w:r w:rsidRPr="00646F3A">
              <w:rPr>
                <w:rFonts w:asciiTheme="minorHAnsi" w:hAnsiTheme="minorHAnsi" w:cstheme="minorHAnsi"/>
                <w:spacing w:val="-18"/>
                <w:w w:val="90"/>
                <w:lang w:eastAsia="zh-CN"/>
              </w:rPr>
              <w:t xml:space="preserve">, </w:t>
            </w:r>
            <w:r w:rsidRPr="00646F3A">
              <w:rPr>
                <w:rFonts w:asciiTheme="minorHAnsi" w:hAnsiTheme="minorHAnsi" w:cstheme="minorHAnsi"/>
                <w:w w:val="90"/>
                <w:lang w:eastAsia="zh-CN"/>
              </w:rPr>
              <w:t>BGM</w:t>
            </w:r>
            <w:r w:rsidRPr="00646F3A">
              <w:rPr>
                <w:rFonts w:asciiTheme="minorHAnsi" w:hAnsiTheme="minorHAnsi" w:cstheme="minorHAnsi"/>
                <w:spacing w:val="-17"/>
                <w:w w:val="90"/>
                <w:lang w:eastAsia="zh-CN"/>
              </w:rPr>
              <w:t xml:space="preserve">, </w:t>
            </w:r>
            <w:r w:rsidRPr="00646F3A">
              <w:rPr>
                <w:rFonts w:asciiTheme="minorHAnsi" w:eastAsia="Microsoft JhengHei" w:hAnsiTheme="minorHAnsi" w:cstheme="minorHAnsi"/>
                <w:spacing w:val="-5"/>
                <w:w w:val="90"/>
                <w:lang w:eastAsia="zh-CN"/>
              </w:rPr>
              <w:t>声音</w:t>
            </w:r>
          </w:p>
        </w:tc>
        <w:tc>
          <w:tcPr>
            <w:tcW w:w="4932" w:type="dxa"/>
            <w:shd w:val="clear" w:color="auto" w:fill="D8E1F2"/>
          </w:tcPr>
          <w:p w14:paraId="5D8E9B8E" w14:textId="77777777" w:rsidR="00646F3A" w:rsidRPr="00646F3A" w:rsidRDefault="00646F3A">
            <w:pPr>
              <w:pStyle w:val="TableParagraph"/>
              <w:spacing w:before="252" w:line="290" w:lineRule="atLeast"/>
              <w:ind w:left="38" w:right="230"/>
              <w:rPr>
                <w:rFonts w:asciiTheme="minorHAnsi" w:hAnsiTheme="minorHAnsi" w:cstheme="minorHAnsi"/>
              </w:rPr>
            </w:pPr>
            <w:r w:rsidRPr="00646F3A">
              <w:rPr>
                <w:rFonts w:asciiTheme="minorHAnsi" w:hAnsiTheme="minorHAnsi" w:cstheme="minorHAnsi"/>
                <w:w w:val="90"/>
              </w:rPr>
              <w:t>Discover</w:t>
            </w:r>
            <w:r w:rsidRPr="00646F3A">
              <w:rPr>
                <w:rFonts w:asciiTheme="minorHAnsi" w:hAnsiTheme="minorHAnsi" w:cstheme="minorHAnsi"/>
                <w:spacing w:val="-31"/>
                <w:w w:val="90"/>
              </w:rPr>
              <w:t xml:space="preserve"> </w:t>
            </w:r>
            <w:r w:rsidRPr="00646F3A">
              <w:rPr>
                <w:rFonts w:asciiTheme="minorHAnsi" w:hAnsiTheme="minorHAnsi" w:cstheme="minorHAnsi"/>
                <w:w w:val="90"/>
              </w:rPr>
              <w:t>"A</w:t>
            </w:r>
            <w:r w:rsidRPr="00646F3A">
              <w:rPr>
                <w:rFonts w:asciiTheme="minorHAnsi" w:hAnsiTheme="minorHAnsi" w:cstheme="minorHAnsi"/>
                <w:spacing w:val="-34"/>
                <w:w w:val="90"/>
              </w:rPr>
              <w:t xml:space="preserve"> </w:t>
            </w:r>
            <w:r w:rsidRPr="00646F3A">
              <w:rPr>
                <w:rFonts w:asciiTheme="minorHAnsi" w:hAnsiTheme="minorHAnsi" w:cstheme="minorHAnsi"/>
                <w:w w:val="90"/>
              </w:rPr>
              <w:t>Love</w:t>
            </w:r>
            <w:r w:rsidRPr="00646F3A">
              <w:rPr>
                <w:rFonts w:asciiTheme="minorHAnsi" w:hAnsiTheme="minorHAnsi" w:cstheme="minorHAnsi"/>
                <w:spacing w:val="-31"/>
                <w:w w:val="90"/>
              </w:rPr>
              <w:t xml:space="preserve"> </w:t>
            </w:r>
            <w:r w:rsidRPr="00646F3A">
              <w:rPr>
                <w:rFonts w:asciiTheme="minorHAnsi" w:hAnsiTheme="minorHAnsi" w:cstheme="minorHAnsi"/>
                <w:w w:val="90"/>
              </w:rPr>
              <w:t>Letter</w:t>
            </w:r>
            <w:r w:rsidRPr="00646F3A">
              <w:rPr>
                <w:rFonts w:asciiTheme="minorHAnsi" w:hAnsiTheme="minorHAnsi" w:cstheme="minorHAnsi"/>
                <w:spacing w:val="-31"/>
                <w:w w:val="90"/>
              </w:rPr>
              <w:t xml:space="preserve"> </w:t>
            </w:r>
            <w:r w:rsidRPr="00646F3A">
              <w:rPr>
                <w:rFonts w:asciiTheme="minorHAnsi" w:hAnsiTheme="minorHAnsi" w:cstheme="minorHAnsi"/>
                <w:w w:val="90"/>
              </w:rPr>
              <w:t>To</w:t>
            </w:r>
            <w:r w:rsidRPr="00646F3A">
              <w:rPr>
                <w:rFonts w:asciiTheme="minorHAnsi" w:hAnsiTheme="minorHAnsi" w:cstheme="minorHAnsi"/>
                <w:spacing w:val="-28"/>
                <w:w w:val="90"/>
              </w:rPr>
              <w:t xml:space="preserve"> </w:t>
            </w:r>
            <w:r w:rsidRPr="00646F3A">
              <w:rPr>
                <w:rFonts w:asciiTheme="minorHAnsi" w:hAnsiTheme="minorHAnsi" w:cstheme="minorHAnsi"/>
                <w:w w:val="90"/>
              </w:rPr>
              <w:t>A</w:t>
            </w:r>
            <w:r w:rsidRPr="00646F3A">
              <w:rPr>
                <w:rFonts w:asciiTheme="minorHAnsi" w:hAnsiTheme="minorHAnsi" w:cstheme="minorHAnsi"/>
                <w:spacing w:val="-31"/>
                <w:w w:val="90"/>
              </w:rPr>
              <w:t xml:space="preserve"> </w:t>
            </w:r>
            <w:r w:rsidRPr="00646F3A">
              <w:rPr>
                <w:rFonts w:asciiTheme="minorHAnsi" w:hAnsiTheme="minorHAnsi" w:cstheme="minorHAnsi"/>
                <w:w w:val="90"/>
              </w:rPr>
              <w:t>Movie</w:t>
            </w:r>
            <w:r w:rsidRPr="00646F3A">
              <w:rPr>
                <w:rFonts w:asciiTheme="minorHAnsi" w:hAnsiTheme="minorHAnsi" w:cstheme="minorHAnsi"/>
                <w:spacing w:val="-31"/>
                <w:w w:val="90"/>
              </w:rPr>
              <w:t xml:space="preserve"> </w:t>
            </w:r>
            <w:r w:rsidRPr="00646F3A">
              <w:rPr>
                <w:rFonts w:asciiTheme="minorHAnsi" w:hAnsiTheme="minorHAnsi" w:cstheme="minorHAnsi"/>
                <w:w w:val="90"/>
              </w:rPr>
              <w:t>Star",</w:t>
            </w:r>
            <w:r w:rsidRPr="00646F3A">
              <w:rPr>
                <w:rFonts w:asciiTheme="minorHAnsi" w:hAnsiTheme="minorHAnsi" w:cstheme="minorHAnsi"/>
                <w:spacing w:val="-31"/>
                <w:w w:val="90"/>
              </w:rPr>
              <w:t xml:space="preserve"> </w:t>
            </w:r>
            <w:r w:rsidRPr="00646F3A">
              <w:rPr>
                <w:rFonts w:asciiTheme="minorHAnsi" w:hAnsiTheme="minorHAnsi" w:cstheme="minorHAnsi"/>
                <w:w w:val="90"/>
              </w:rPr>
              <w:t xml:space="preserve">Music, </w:t>
            </w:r>
            <w:r w:rsidRPr="00646F3A">
              <w:rPr>
                <w:rFonts w:asciiTheme="minorHAnsi" w:hAnsiTheme="minorHAnsi" w:cstheme="minorHAnsi"/>
                <w:w w:val="85"/>
              </w:rPr>
              <w:t>Station,</w:t>
            </w:r>
            <w:r w:rsidRPr="00646F3A">
              <w:rPr>
                <w:rFonts w:asciiTheme="minorHAnsi" w:hAnsiTheme="minorHAnsi" w:cstheme="minorHAnsi"/>
                <w:spacing w:val="-28"/>
                <w:w w:val="85"/>
              </w:rPr>
              <w:t xml:space="preserve"> </w:t>
            </w:r>
            <w:r w:rsidRPr="00646F3A">
              <w:rPr>
                <w:rFonts w:asciiTheme="minorHAnsi" w:hAnsiTheme="minorHAnsi" w:cstheme="minorHAnsi"/>
                <w:w w:val="85"/>
              </w:rPr>
              <w:t>Winter</w:t>
            </w:r>
            <w:r w:rsidRPr="00646F3A">
              <w:rPr>
                <w:rFonts w:asciiTheme="minorHAnsi" w:hAnsiTheme="minorHAnsi" w:cstheme="minorHAnsi"/>
                <w:spacing w:val="-28"/>
                <w:w w:val="85"/>
              </w:rPr>
              <w:t xml:space="preserve"> </w:t>
            </w:r>
            <w:r w:rsidRPr="00646F3A">
              <w:rPr>
                <w:rFonts w:asciiTheme="minorHAnsi" w:hAnsiTheme="minorHAnsi" w:cstheme="minorHAnsi"/>
                <w:w w:val="85"/>
              </w:rPr>
              <w:t>Music</w:t>
            </w:r>
            <w:r w:rsidRPr="00646F3A">
              <w:rPr>
                <w:rFonts w:asciiTheme="minorHAnsi" w:hAnsiTheme="minorHAnsi" w:cstheme="minorHAnsi"/>
                <w:spacing w:val="-26"/>
                <w:w w:val="85"/>
              </w:rPr>
              <w:t xml:space="preserve"> </w:t>
            </w:r>
            <w:r w:rsidRPr="00646F3A">
              <w:rPr>
                <w:rFonts w:asciiTheme="minorHAnsi" w:hAnsiTheme="minorHAnsi" w:cstheme="minorHAnsi"/>
                <w:w w:val="85"/>
              </w:rPr>
              <w:t>Season,</w:t>
            </w:r>
            <w:r w:rsidRPr="00646F3A">
              <w:rPr>
                <w:rFonts w:asciiTheme="minorHAnsi" w:hAnsiTheme="minorHAnsi" w:cstheme="minorHAnsi"/>
                <w:spacing w:val="-28"/>
                <w:w w:val="85"/>
              </w:rPr>
              <w:t xml:space="preserve"> </w:t>
            </w:r>
            <w:r w:rsidRPr="00646F3A">
              <w:rPr>
                <w:rFonts w:asciiTheme="minorHAnsi" w:hAnsiTheme="minorHAnsi" w:cstheme="minorHAnsi"/>
                <w:w w:val="85"/>
              </w:rPr>
              <w:t>Learn,</w:t>
            </w:r>
            <w:r w:rsidRPr="00646F3A">
              <w:rPr>
                <w:rFonts w:asciiTheme="minorHAnsi" w:hAnsiTheme="minorHAnsi" w:cstheme="minorHAnsi"/>
                <w:spacing w:val="-28"/>
                <w:w w:val="85"/>
              </w:rPr>
              <w:t xml:space="preserve"> </w:t>
            </w:r>
            <w:r w:rsidRPr="00646F3A">
              <w:rPr>
                <w:rFonts w:asciiTheme="minorHAnsi" w:hAnsiTheme="minorHAnsi" w:cstheme="minorHAnsi"/>
                <w:w w:val="85"/>
              </w:rPr>
              <w:t>Original</w:t>
            </w:r>
            <w:r w:rsidRPr="00646F3A">
              <w:rPr>
                <w:rFonts w:asciiTheme="minorHAnsi" w:hAnsiTheme="minorHAnsi" w:cstheme="minorHAnsi"/>
                <w:spacing w:val="-28"/>
                <w:w w:val="85"/>
              </w:rPr>
              <w:t xml:space="preserve"> </w:t>
            </w:r>
            <w:r w:rsidRPr="00646F3A">
              <w:rPr>
                <w:rFonts w:asciiTheme="minorHAnsi" w:hAnsiTheme="minorHAnsi" w:cstheme="minorHAnsi"/>
                <w:w w:val="85"/>
              </w:rPr>
              <w:t xml:space="preserve">Work, </w:t>
            </w:r>
            <w:r w:rsidRPr="00646F3A">
              <w:rPr>
                <w:rFonts w:asciiTheme="minorHAnsi" w:hAnsiTheme="minorHAnsi" w:cstheme="minorHAnsi"/>
                <w:w w:val="90"/>
              </w:rPr>
              <w:t>Self-Produced,</w:t>
            </w:r>
            <w:r w:rsidRPr="00646F3A">
              <w:rPr>
                <w:rFonts w:asciiTheme="minorHAnsi" w:hAnsiTheme="minorHAnsi" w:cstheme="minorHAnsi"/>
                <w:spacing w:val="-42"/>
                <w:w w:val="90"/>
              </w:rPr>
              <w:t xml:space="preserve"> </w:t>
            </w:r>
            <w:r w:rsidRPr="00646F3A">
              <w:rPr>
                <w:rFonts w:asciiTheme="minorHAnsi" w:hAnsiTheme="minorHAnsi" w:cstheme="minorHAnsi"/>
                <w:w w:val="90"/>
              </w:rPr>
              <w:t>Song,</w:t>
            </w:r>
            <w:r w:rsidRPr="00646F3A">
              <w:rPr>
                <w:rFonts w:asciiTheme="minorHAnsi" w:hAnsiTheme="minorHAnsi" w:cstheme="minorHAnsi"/>
                <w:spacing w:val="-42"/>
                <w:w w:val="90"/>
              </w:rPr>
              <w:t xml:space="preserve"> </w:t>
            </w:r>
            <w:r w:rsidRPr="00646F3A">
              <w:rPr>
                <w:rFonts w:asciiTheme="minorHAnsi" w:hAnsiTheme="minorHAnsi" w:cstheme="minorHAnsi"/>
                <w:w w:val="90"/>
              </w:rPr>
              <w:t>Music,</w:t>
            </w:r>
            <w:r w:rsidRPr="00646F3A">
              <w:rPr>
                <w:rFonts w:asciiTheme="minorHAnsi" w:hAnsiTheme="minorHAnsi" w:cstheme="minorHAnsi"/>
                <w:spacing w:val="-42"/>
                <w:w w:val="90"/>
              </w:rPr>
              <w:t xml:space="preserve"> </w:t>
            </w:r>
            <w:r w:rsidRPr="00646F3A">
              <w:rPr>
                <w:rFonts w:asciiTheme="minorHAnsi" w:hAnsiTheme="minorHAnsi" w:cstheme="minorHAnsi"/>
                <w:w w:val="90"/>
              </w:rPr>
              <w:t>Sound</w:t>
            </w:r>
            <w:r w:rsidRPr="00646F3A">
              <w:rPr>
                <w:rFonts w:asciiTheme="minorHAnsi" w:hAnsiTheme="minorHAnsi" w:cstheme="minorHAnsi"/>
                <w:spacing w:val="-42"/>
                <w:w w:val="90"/>
              </w:rPr>
              <w:t xml:space="preserve"> </w:t>
            </w:r>
            <w:r w:rsidRPr="00646F3A">
              <w:rPr>
                <w:rFonts w:asciiTheme="minorHAnsi" w:hAnsiTheme="minorHAnsi" w:cstheme="minorHAnsi"/>
                <w:w w:val="90"/>
              </w:rPr>
              <w:t>Good,</w:t>
            </w:r>
            <w:r w:rsidRPr="00646F3A">
              <w:rPr>
                <w:rFonts w:asciiTheme="minorHAnsi" w:hAnsiTheme="minorHAnsi" w:cstheme="minorHAnsi"/>
                <w:spacing w:val="-42"/>
                <w:w w:val="90"/>
              </w:rPr>
              <w:t xml:space="preserve"> </w:t>
            </w:r>
            <w:r w:rsidRPr="00646F3A">
              <w:rPr>
                <w:rFonts w:asciiTheme="minorHAnsi" w:hAnsiTheme="minorHAnsi" w:cstheme="minorHAnsi"/>
                <w:w w:val="90"/>
              </w:rPr>
              <w:t>Listen</w:t>
            </w:r>
            <w:r w:rsidRPr="00646F3A">
              <w:rPr>
                <w:rFonts w:asciiTheme="minorHAnsi" w:hAnsiTheme="minorHAnsi" w:cstheme="minorHAnsi"/>
                <w:spacing w:val="-42"/>
                <w:w w:val="90"/>
              </w:rPr>
              <w:t xml:space="preserve"> </w:t>
            </w:r>
            <w:r w:rsidRPr="00646F3A">
              <w:rPr>
                <w:rFonts w:asciiTheme="minorHAnsi" w:hAnsiTheme="minorHAnsi" w:cstheme="minorHAnsi"/>
                <w:w w:val="90"/>
              </w:rPr>
              <w:t xml:space="preserve">to </w:t>
            </w:r>
            <w:r w:rsidRPr="00646F3A">
              <w:rPr>
                <w:rFonts w:asciiTheme="minorHAnsi" w:hAnsiTheme="minorHAnsi" w:cstheme="minorHAnsi"/>
              </w:rPr>
              <w:t>Song,</w:t>
            </w:r>
            <w:r w:rsidRPr="00646F3A">
              <w:rPr>
                <w:rFonts w:asciiTheme="minorHAnsi" w:hAnsiTheme="minorHAnsi" w:cstheme="minorHAnsi"/>
                <w:spacing w:val="-34"/>
              </w:rPr>
              <w:t xml:space="preserve"> </w:t>
            </w:r>
            <w:r w:rsidRPr="00646F3A">
              <w:rPr>
                <w:rFonts w:asciiTheme="minorHAnsi" w:hAnsiTheme="minorHAnsi" w:cstheme="minorHAnsi"/>
              </w:rPr>
              <w:t>BGM,</w:t>
            </w:r>
            <w:r w:rsidRPr="00646F3A">
              <w:rPr>
                <w:rFonts w:asciiTheme="minorHAnsi" w:hAnsiTheme="minorHAnsi" w:cstheme="minorHAnsi"/>
                <w:spacing w:val="-33"/>
              </w:rPr>
              <w:t xml:space="preserve"> </w:t>
            </w:r>
            <w:r w:rsidRPr="00646F3A">
              <w:rPr>
                <w:rFonts w:asciiTheme="minorHAnsi" w:hAnsiTheme="minorHAnsi" w:cstheme="minorHAnsi"/>
              </w:rPr>
              <w:t>Voice</w:t>
            </w:r>
          </w:p>
        </w:tc>
      </w:tr>
    </w:tbl>
    <w:p w14:paraId="6B8D6339" w14:textId="77777777" w:rsidR="00646F3A" w:rsidRPr="00646F3A" w:rsidRDefault="00646F3A">
      <w:pPr>
        <w:spacing w:line="290" w:lineRule="atLeast"/>
        <w:rPr>
          <w:rFonts w:asciiTheme="minorHAnsi" w:hAnsiTheme="minorHAnsi" w:cstheme="minorHAns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46"/>
        <w:gridCol w:w="4720"/>
      </w:tblGrid>
      <w:tr w:rsidR="00646F3A" w:rsidRPr="00646F3A" w14:paraId="530058E1" w14:textId="77777777" w:rsidTr="0072569E">
        <w:trPr>
          <w:trHeight w:val="468"/>
        </w:trPr>
        <w:tc>
          <w:tcPr>
            <w:tcW w:w="4946" w:type="dxa"/>
            <w:shd w:val="clear" w:color="auto" w:fill="FFF2CC"/>
          </w:tcPr>
          <w:p w14:paraId="2A246883" w14:textId="77777777" w:rsidR="00646F3A" w:rsidRPr="00646F3A" w:rsidRDefault="00646F3A">
            <w:pPr>
              <w:pStyle w:val="TableParagraph"/>
              <w:spacing w:line="254" w:lineRule="exact"/>
              <w:ind w:left="38"/>
              <w:rPr>
                <w:rFonts w:asciiTheme="minorHAnsi" w:hAnsiTheme="minorHAnsi" w:cstheme="minorHAnsi"/>
                <w:b/>
              </w:rPr>
            </w:pPr>
            <w:r w:rsidRPr="00646F3A">
              <w:rPr>
                <w:rFonts w:asciiTheme="minorHAnsi" w:hAnsiTheme="minorHAnsi" w:cstheme="minorHAnsi"/>
                <w:b/>
              </w:rPr>
              <w:t>Title</w:t>
            </w:r>
            <w:r w:rsidRPr="00646F3A">
              <w:rPr>
                <w:rFonts w:asciiTheme="minorHAnsi" w:hAnsiTheme="minorHAnsi" w:cstheme="minorHAnsi"/>
                <w:b/>
                <w:spacing w:val="2"/>
              </w:rPr>
              <w:t xml:space="preserve"> </w:t>
            </w:r>
            <w:r w:rsidRPr="00646F3A">
              <w:rPr>
                <w:rFonts w:asciiTheme="minorHAnsi" w:hAnsiTheme="minorHAnsi" w:cstheme="minorHAnsi"/>
                <w:b/>
                <w:spacing w:val="-2"/>
              </w:rPr>
              <w:t>(Chinese)</w:t>
            </w:r>
          </w:p>
        </w:tc>
        <w:tc>
          <w:tcPr>
            <w:tcW w:w="4720" w:type="dxa"/>
            <w:shd w:val="clear" w:color="auto" w:fill="FFF2CC"/>
          </w:tcPr>
          <w:p w14:paraId="51CA2528" w14:textId="77777777" w:rsidR="00646F3A" w:rsidRPr="00646F3A" w:rsidRDefault="00646F3A">
            <w:pPr>
              <w:pStyle w:val="TableParagraph"/>
              <w:spacing w:line="251" w:lineRule="exact"/>
              <w:ind w:left="38"/>
              <w:rPr>
                <w:rFonts w:asciiTheme="minorHAnsi" w:hAnsiTheme="minorHAnsi" w:cstheme="minorHAnsi"/>
                <w:b/>
              </w:rPr>
            </w:pPr>
            <w:r w:rsidRPr="00646F3A">
              <w:rPr>
                <w:rFonts w:asciiTheme="minorHAnsi" w:hAnsiTheme="minorHAnsi" w:cstheme="minorHAnsi"/>
                <w:b/>
              </w:rPr>
              <w:t>Title</w:t>
            </w:r>
            <w:r w:rsidRPr="00646F3A">
              <w:rPr>
                <w:rFonts w:asciiTheme="minorHAnsi" w:hAnsiTheme="minorHAnsi" w:cstheme="minorHAnsi"/>
                <w:b/>
                <w:spacing w:val="2"/>
              </w:rPr>
              <w:t xml:space="preserve"> </w:t>
            </w:r>
            <w:r w:rsidRPr="00646F3A">
              <w:rPr>
                <w:rFonts w:asciiTheme="minorHAnsi" w:hAnsiTheme="minorHAnsi" w:cstheme="minorHAnsi"/>
                <w:b/>
                <w:spacing w:val="-2"/>
              </w:rPr>
              <w:t>(Translation)</w:t>
            </w:r>
          </w:p>
        </w:tc>
      </w:tr>
      <w:tr w:rsidR="00646F3A" w:rsidRPr="00646F3A" w14:paraId="4682BC6E" w14:textId="77777777" w:rsidTr="0072569E">
        <w:trPr>
          <w:trHeight w:val="693"/>
        </w:trPr>
        <w:tc>
          <w:tcPr>
            <w:tcW w:w="4946" w:type="dxa"/>
            <w:shd w:val="clear" w:color="auto" w:fill="D8E1F2"/>
          </w:tcPr>
          <w:p w14:paraId="4F5E986A" w14:textId="77777777" w:rsidR="00646F3A" w:rsidRPr="00646F3A" w:rsidRDefault="00646F3A">
            <w:pPr>
              <w:pStyle w:val="TableParagraph"/>
              <w:spacing w:line="268" w:lineRule="exact"/>
              <w:ind w:left="38"/>
              <w:rPr>
                <w:rFonts w:asciiTheme="minorHAnsi" w:eastAsia="Microsoft JhengHei" w:hAnsiTheme="minorHAnsi" w:cstheme="minorHAnsi"/>
                <w:lang w:eastAsia="zh-CN"/>
              </w:rPr>
            </w:pPr>
            <w:r w:rsidRPr="00646F3A">
              <w:rPr>
                <w:rFonts w:asciiTheme="minorHAnsi" w:eastAsia="Microsoft JhengHei" w:hAnsiTheme="minorHAnsi" w:cstheme="minorHAnsi"/>
                <w:lang w:eastAsia="zh-CN"/>
              </w:rPr>
              <w:t>两招让你声音变得更好听，</w:t>
            </w:r>
            <w:r w:rsidRPr="00646F3A">
              <w:rPr>
                <w:rFonts w:ascii="Microsoft JhengHei" w:eastAsia="Microsoft JhengHei" w:hAnsi="Microsoft JhengHei" w:cs="Microsoft JhengHei" w:hint="eastAsia"/>
                <w:lang w:eastAsia="zh-CN"/>
              </w:rPr>
              <w:t>㇐</w:t>
            </w:r>
            <w:r w:rsidRPr="00646F3A">
              <w:rPr>
                <w:rFonts w:asciiTheme="minorHAnsi" w:eastAsia="Microsoft JhengHei" w:hAnsiTheme="minorHAnsi" w:cstheme="minorHAnsi"/>
                <w:spacing w:val="-2"/>
                <w:lang w:eastAsia="zh-CN"/>
              </w:rPr>
              <w:t>学就会，说话唱歌都</w:t>
            </w:r>
            <w:r w:rsidRPr="00646F3A">
              <w:rPr>
                <w:rFonts w:asciiTheme="minorHAnsi" w:eastAsia="Microsoft JhengHei" w:hAnsiTheme="minorHAnsi" w:cstheme="minorHAnsi"/>
                <w:spacing w:val="-4"/>
                <w:lang w:eastAsia="zh-CN"/>
              </w:rPr>
              <w:t>有用！</w:t>
            </w:r>
          </w:p>
        </w:tc>
        <w:tc>
          <w:tcPr>
            <w:tcW w:w="4720" w:type="dxa"/>
            <w:shd w:val="clear" w:color="auto" w:fill="D8E1F2"/>
          </w:tcPr>
          <w:p w14:paraId="7B09EAD4" w14:textId="77777777" w:rsidR="00646F3A" w:rsidRPr="00646F3A" w:rsidRDefault="00646F3A">
            <w:pPr>
              <w:pStyle w:val="TableParagraph"/>
              <w:spacing w:line="290" w:lineRule="atLeast"/>
              <w:ind w:left="38"/>
              <w:rPr>
                <w:rFonts w:asciiTheme="minorHAnsi" w:hAnsiTheme="minorHAnsi" w:cstheme="minorHAnsi"/>
              </w:rPr>
            </w:pPr>
            <w:r w:rsidRPr="00646F3A">
              <w:rPr>
                <w:rFonts w:asciiTheme="minorHAnsi" w:hAnsiTheme="minorHAnsi" w:cstheme="minorHAnsi"/>
                <w:w w:val="90"/>
              </w:rPr>
              <w:t>Two</w:t>
            </w:r>
            <w:r w:rsidRPr="00646F3A">
              <w:rPr>
                <w:rFonts w:asciiTheme="minorHAnsi" w:hAnsiTheme="minorHAnsi" w:cstheme="minorHAnsi"/>
                <w:spacing w:val="-29"/>
                <w:w w:val="90"/>
              </w:rPr>
              <w:t xml:space="preserve"> </w:t>
            </w:r>
            <w:r w:rsidRPr="00646F3A">
              <w:rPr>
                <w:rFonts w:asciiTheme="minorHAnsi" w:hAnsiTheme="minorHAnsi" w:cstheme="minorHAnsi"/>
                <w:w w:val="90"/>
              </w:rPr>
              <w:t>tricks</w:t>
            </w:r>
            <w:r w:rsidRPr="00646F3A">
              <w:rPr>
                <w:rFonts w:asciiTheme="minorHAnsi" w:hAnsiTheme="minorHAnsi" w:cstheme="minorHAnsi"/>
                <w:spacing w:val="-32"/>
                <w:w w:val="90"/>
              </w:rPr>
              <w:t xml:space="preserve"> </w:t>
            </w:r>
            <w:r w:rsidRPr="00646F3A">
              <w:rPr>
                <w:rFonts w:asciiTheme="minorHAnsi" w:hAnsiTheme="minorHAnsi" w:cstheme="minorHAnsi"/>
                <w:w w:val="90"/>
              </w:rPr>
              <w:t>to</w:t>
            </w:r>
            <w:r w:rsidRPr="00646F3A">
              <w:rPr>
                <w:rFonts w:asciiTheme="minorHAnsi" w:hAnsiTheme="minorHAnsi" w:cstheme="minorHAnsi"/>
                <w:spacing w:val="-29"/>
                <w:w w:val="90"/>
              </w:rPr>
              <w:t xml:space="preserve"> </w:t>
            </w:r>
            <w:r w:rsidRPr="00646F3A">
              <w:rPr>
                <w:rFonts w:asciiTheme="minorHAnsi" w:hAnsiTheme="minorHAnsi" w:cstheme="minorHAnsi"/>
                <w:w w:val="90"/>
              </w:rPr>
              <w:t>make</w:t>
            </w:r>
            <w:r w:rsidRPr="00646F3A">
              <w:rPr>
                <w:rFonts w:asciiTheme="minorHAnsi" w:hAnsiTheme="minorHAnsi" w:cstheme="minorHAnsi"/>
                <w:spacing w:val="-30"/>
                <w:w w:val="90"/>
              </w:rPr>
              <w:t xml:space="preserve"> </w:t>
            </w:r>
            <w:r w:rsidRPr="00646F3A">
              <w:rPr>
                <w:rFonts w:asciiTheme="minorHAnsi" w:hAnsiTheme="minorHAnsi" w:cstheme="minorHAnsi"/>
                <w:w w:val="90"/>
              </w:rPr>
              <w:t>your</w:t>
            </w:r>
            <w:r w:rsidRPr="00646F3A">
              <w:rPr>
                <w:rFonts w:asciiTheme="minorHAnsi" w:hAnsiTheme="minorHAnsi" w:cstheme="minorHAnsi"/>
                <w:spacing w:val="-33"/>
                <w:w w:val="90"/>
              </w:rPr>
              <w:t xml:space="preserve"> </w:t>
            </w:r>
            <w:r w:rsidRPr="00646F3A">
              <w:rPr>
                <w:rFonts w:asciiTheme="minorHAnsi" w:hAnsiTheme="minorHAnsi" w:cstheme="minorHAnsi"/>
                <w:w w:val="90"/>
              </w:rPr>
              <w:t>voice</w:t>
            </w:r>
            <w:r w:rsidRPr="00646F3A">
              <w:rPr>
                <w:rFonts w:asciiTheme="minorHAnsi" w:hAnsiTheme="minorHAnsi" w:cstheme="minorHAnsi"/>
                <w:spacing w:val="-33"/>
                <w:w w:val="90"/>
              </w:rPr>
              <w:t xml:space="preserve"> </w:t>
            </w:r>
            <w:r w:rsidRPr="00646F3A">
              <w:rPr>
                <w:rFonts w:asciiTheme="minorHAnsi" w:hAnsiTheme="minorHAnsi" w:cstheme="minorHAnsi"/>
                <w:w w:val="90"/>
              </w:rPr>
              <w:t>sound</w:t>
            </w:r>
            <w:r w:rsidRPr="00646F3A">
              <w:rPr>
                <w:rFonts w:asciiTheme="minorHAnsi" w:hAnsiTheme="minorHAnsi" w:cstheme="minorHAnsi"/>
                <w:spacing w:val="-35"/>
                <w:w w:val="90"/>
              </w:rPr>
              <w:t xml:space="preserve"> </w:t>
            </w:r>
            <w:r w:rsidRPr="00646F3A">
              <w:rPr>
                <w:rFonts w:asciiTheme="minorHAnsi" w:hAnsiTheme="minorHAnsi" w:cstheme="minorHAnsi"/>
                <w:w w:val="90"/>
              </w:rPr>
              <w:t>better.</w:t>
            </w:r>
            <w:r w:rsidRPr="00646F3A">
              <w:rPr>
                <w:rFonts w:asciiTheme="minorHAnsi" w:hAnsiTheme="minorHAnsi" w:cstheme="minorHAnsi"/>
                <w:spacing w:val="-35"/>
                <w:w w:val="90"/>
              </w:rPr>
              <w:t xml:space="preserve"> </w:t>
            </w:r>
            <w:r w:rsidRPr="00646F3A">
              <w:rPr>
                <w:rFonts w:asciiTheme="minorHAnsi" w:hAnsiTheme="minorHAnsi" w:cstheme="minorHAnsi"/>
                <w:w w:val="90"/>
              </w:rPr>
              <w:t xml:space="preserve">Learn </w:t>
            </w:r>
            <w:r w:rsidRPr="00646F3A">
              <w:rPr>
                <w:rFonts w:asciiTheme="minorHAnsi" w:hAnsiTheme="minorHAnsi" w:cstheme="minorHAnsi"/>
                <w:w w:val="85"/>
              </w:rPr>
              <w:t>on</w:t>
            </w:r>
            <w:r w:rsidRPr="00646F3A">
              <w:rPr>
                <w:rFonts w:asciiTheme="minorHAnsi" w:hAnsiTheme="minorHAnsi" w:cstheme="minorHAnsi"/>
                <w:spacing w:val="-40"/>
                <w:w w:val="85"/>
              </w:rPr>
              <w:t xml:space="preserve"> </w:t>
            </w:r>
            <w:r w:rsidRPr="00646F3A">
              <w:rPr>
                <w:rFonts w:asciiTheme="minorHAnsi" w:hAnsiTheme="minorHAnsi" w:cstheme="minorHAnsi"/>
                <w:w w:val="85"/>
              </w:rPr>
              <w:t>the</w:t>
            </w:r>
            <w:r w:rsidRPr="00646F3A">
              <w:rPr>
                <w:rFonts w:asciiTheme="minorHAnsi" w:hAnsiTheme="minorHAnsi" w:cstheme="minorHAnsi"/>
                <w:spacing w:val="-40"/>
                <w:w w:val="85"/>
              </w:rPr>
              <w:t xml:space="preserve"> </w:t>
            </w:r>
            <w:r w:rsidRPr="00646F3A">
              <w:rPr>
                <w:rFonts w:asciiTheme="minorHAnsi" w:hAnsiTheme="minorHAnsi" w:cstheme="minorHAnsi"/>
                <w:w w:val="85"/>
              </w:rPr>
              <w:t>first</w:t>
            </w:r>
            <w:r w:rsidRPr="00646F3A">
              <w:rPr>
                <w:rFonts w:asciiTheme="minorHAnsi" w:hAnsiTheme="minorHAnsi" w:cstheme="minorHAnsi"/>
                <w:spacing w:val="-41"/>
                <w:w w:val="85"/>
              </w:rPr>
              <w:t xml:space="preserve"> </w:t>
            </w:r>
            <w:r w:rsidRPr="00646F3A">
              <w:rPr>
                <w:rFonts w:asciiTheme="minorHAnsi" w:hAnsiTheme="minorHAnsi" w:cstheme="minorHAnsi"/>
                <w:w w:val="85"/>
              </w:rPr>
              <w:t>try.</w:t>
            </w:r>
            <w:r w:rsidRPr="00646F3A">
              <w:rPr>
                <w:rFonts w:asciiTheme="minorHAnsi" w:hAnsiTheme="minorHAnsi" w:cstheme="minorHAnsi"/>
                <w:spacing w:val="-40"/>
                <w:w w:val="85"/>
              </w:rPr>
              <w:t xml:space="preserve"> </w:t>
            </w:r>
            <w:r w:rsidRPr="00646F3A">
              <w:rPr>
                <w:rFonts w:asciiTheme="minorHAnsi" w:hAnsiTheme="minorHAnsi" w:cstheme="minorHAnsi"/>
                <w:w w:val="85"/>
              </w:rPr>
              <w:t>Good</w:t>
            </w:r>
            <w:r w:rsidRPr="00646F3A">
              <w:rPr>
                <w:rFonts w:asciiTheme="minorHAnsi" w:hAnsiTheme="minorHAnsi" w:cstheme="minorHAnsi"/>
                <w:spacing w:val="-41"/>
                <w:w w:val="85"/>
              </w:rPr>
              <w:t xml:space="preserve"> </w:t>
            </w:r>
            <w:r w:rsidRPr="00646F3A">
              <w:rPr>
                <w:rFonts w:asciiTheme="minorHAnsi" w:hAnsiTheme="minorHAnsi" w:cstheme="minorHAnsi"/>
                <w:w w:val="85"/>
              </w:rPr>
              <w:t>for</w:t>
            </w:r>
            <w:r w:rsidRPr="00646F3A">
              <w:rPr>
                <w:rFonts w:asciiTheme="minorHAnsi" w:hAnsiTheme="minorHAnsi" w:cstheme="minorHAnsi"/>
                <w:spacing w:val="-42"/>
                <w:w w:val="85"/>
              </w:rPr>
              <w:t xml:space="preserve"> </w:t>
            </w:r>
            <w:r w:rsidRPr="00646F3A">
              <w:rPr>
                <w:rFonts w:asciiTheme="minorHAnsi" w:hAnsiTheme="minorHAnsi" w:cstheme="minorHAnsi"/>
                <w:w w:val="85"/>
              </w:rPr>
              <w:t>both</w:t>
            </w:r>
            <w:r w:rsidRPr="00646F3A">
              <w:rPr>
                <w:rFonts w:asciiTheme="minorHAnsi" w:hAnsiTheme="minorHAnsi" w:cstheme="minorHAnsi"/>
                <w:spacing w:val="-40"/>
                <w:w w:val="85"/>
              </w:rPr>
              <w:t xml:space="preserve"> </w:t>
            </w:r>
            <w:r w:rsidRPr="00646F3A">
              <w:rPr>
                <w:rFonts w:asciiTheme="minorHAnsi" w:hAnsiTheme="minorHAnsi" w:cstheme="minorHAnsi"/>
                <w:w w:val="85"/>
              </w:rPr>
              <w:t>speaking</w:t>
            </w:r>
            <w:r w:rsidRPr="00646F3A">
              <w:rPr>
                <w:rFonts w:asciiTheme="minorHAnsi" w:hAnsiTheme="minorHAnsi" w:cstheme="minorHAnsi"/>
                <w:spacing w:val="-40"/>
                <w:w w:val="85"/>
              </w:rPr>
              <w:t xml:space="preserve"> </w:t>
            </w:r>
            <w:r w:rsidRPr="00646F3A">
              <w:rPr>
                <w:rFonts w:asciiTheme="minorHAnsi" w:hAnsiTheme="minorHAnsi" w:cstheme="minorHAnsi"/>
                <w:w w:val="85"/>
              </w:rPr>
              <w:t>and</w:t>
            </w:r>
            <w:r w:rsidRPr="00646F3A">
              <w:rPr>
                <w:rFonts w:asciiTheme="minorHAnsi" w:hAnsiTheme="minorHAnsi" w:cstheme="minorHAnsi"/>
                <w:spacing w:val="-41"/>
                <w:w w:val="85"/>
              </w:rPr>
              <w:t xml:space="preserve"> </w:t>
            </w:r>
            <w:r w:rsidRPr="00646F3A">
              <w:rPr>
                <w:rFonts w:asciiTheme="minorHAnsi" w:hAnsiTheme="minorHAnsi" w:cstheme="minorHAnsi"/>
                <w:w w:val="85"/>
              </w:rPr>
              <w:t>singing!</w:t>
            </w:r>
          </w:p>
        </w:tc>
      </w:tr>
    </w:tbl>
    <w:p w14:paraId="208393B7" w14:textId="77777777" w:rsidR="00646F3A" w:rsidRPr="00646F3A" w:rsidRDefault="00646F3A">
      <w:pPr>
        <w:spacing w:line="290" w:lineRule="atLeast"/>
        <w:rPr>
          <w:rFonts w:asciiTheme="minorHAnsi" w:hAnsiTheme="minorHAnsi" w:cstheme="minorHAns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675"/>
        <w:gridCol w:w="1224"/>
        <w:gridCol w:w="871"/>
        <w:gridCol w:w="854"/>
        <w:gridCol w:w="1032"/>
        <w:gridCol w:w="1032"/>
        <w:gridCol w:w="3185"/>
      </w:tblGrid>
      <w:tr w:rsidR="00646F3A" w:rsidRPr="00646F3A" w14:paraId="68D0BF01" w14:textId="77777777" w:rsidTr="0072569E">
        <w:trPr>
          <w:trHeight w:val="486"/>
        </w:trPr>
        <w:tc>
          <w:tcPr>
            <w:tcW w:w="1675" w:type="dxa"/>
            <w:shd w:val="clear" w:color="auto" w:fill="FFF2CC"/>
          </w:tcPr>
          <w:p w14:paraId="72C69F74" w14:textId="77777777" w:rsidR="00646F3A" w:rsidRPr="00646F3A" w:rsidRDefault="00646F3A">
            <w:pPr>
              <w:pStyle w:val="TableParagraph"/>
              <w:spacing w:line="254" w:lineRule="exact"/>
              <w:ind w:left="38"/>
              <w:rPr>
                <w:rFonts w:asciiTheme="minorHAnsi" w:hAnsiTheme="minorHAnsi" w:cstheme="minorHAnsi"/>
                <w:b/>
              </w:rPr>
            </w:pPr>
            <w:r w:rsidRPr="00646F3A">
              <w:rPr>
                <w:rFonts w:asciiTheme="minorHAnsi" w:hAnsiTheme="minorHAnsi" w:cstheme="minorHAnsi"/>
                <w:b/>
              </w:rPr>
              <w:t># of</w:t>
            </w:r>
            <w:r w:rsidRPr="00646F3A">
              <w:rPr>
                <w:rFonts w:asciiTheme="minorHAnsi" w:hAnsiTheme="minorHAnsi" w:cstheme="minorHAnsi"/>
                <w:b/>
                <w:spacing w:val="-2"/>
              </w:rPr>
              <w:t xml:space="preserve"> </w:t>
            </w:r>
            <w:r w:rsidRPr="00646F3A">
              <w:rPr>
                <w:rFonts w:asciiTheme="minorHAnsi" w:hAnsiTheme="minorHAnsi" w:cstheme="minorHAnsi"/>
                <w:b/>
                <w:spacing w:val="-4"/>
              </w:rPr>
              <w:t>Views</w:t>
            </w:r>
          </w:p>
        </w:tc>
        <w:tc>
          <w:tcPr>
            <w:tcW w:w="1224" w:type="dxa"/>
            <w:shd w:val="clear" w:color="auto" w:fill="FFF2CC"/>
          </w:tcPr>
          <w:p w14:paraId="48E02C63" w14:textId="77777777" w:rsidR="00646F3A" w:rsidRPr="00646F3A" w:rsidRDefault="00646F3A">
            <w:pPr>
              <w:pStyle w:val="TableParagraph"/>
              <w:spacing w:line="290" w:lineRule="atLeast"/>
              <w:ind w:left="38"/>
              <w:rPr>
                <w:rFonts w:asciiTheme="minorHAnsi" w:hAnsiTheme="minorHAnsi" w:cstheme="minorHAnsi"/>
                <w:b/>
              </w:rPr>
            </w:pPr>
            <w:r w:rsidRPr="00646F3A">
              <w:rPr>
                <w:rFonts w:asciiTheme="minorHAnsi" w:hAnsiTheme="minorHAnsi" w:cstheme="minorHAnsi"/>
                <w:b/>
              </w:rPr>
              <w:t xml:space="preserve"># of </w:t>
            </w:r>
            <w:r w:rsidRPr="00646F3A">
              <w:rPr>
                <w:rFonts w:asciiTheme="minorHAnsi" w:hAnsiTheme="minorHAnsi" w:cstheme="minorHAnsi"/>
                <w:b/>
                <w:spacing w:val="-2"/>
              </w:rPr>
              <w:t>Bookmarks</w:t>
            </w:r>
          </w:p>
        </w:tc>
        <w:tc>
          <w:tcPr>
            <w:tcW w:w="871" w:type="dxa"/>
            <w:shd w:val="clear" w:color="auto" w:fill="FFF2CC"/>
          </w:tcPr>
          <w:p w14:paraId="5B13A68F" w14:textId="77777777" w:rsidR="00646F3A" w:rsidRPr="00646F3A" w:rsidRDefault="00646F3A">
            <w:pPr>
              <w:pStyle w:val="TableParagraph"/>
              <w:spacing w:line="290" w:lineRule="atLeast"/>
              <w:ind w:left="38" w:right="177"/>
              <w:rPr>
                <w:rFonts w:asciiTheme="minorHAnsi" w:hAnsiTheme="minorHAnsi" w:cstheme="minorHAnsi"/>
                <w:b/>
              </w:rPr>
            </w:pPr>
            <w:r w:rsidRPr="00646F3A">
              <w:rPr>
                <w:rFonts w:asciiTheme="minorHAnsi" w:hAnsiTheme="minorHAnsi" w:cstheme="minorHAnsi"/>
                <w:b/>
                <w:spacing w:val="-2"/>
              </w:rPr>
              <w:t>Coins Tipped</w:t>
            </w:r>
          </w:p>
        </w:tc>
        <w:tc>
          <w:tcPr>
            <w:tcW w:w="854" w:type="dxa"/>
            <w:shd w:val="clear" w:color="auto" w:fill="FFF2CC"/>
          </w:tcPr>
          <w:p w14:paraId="1BE99890" w14:textId="77777777" w:rsidR="00646F3A" w:rsidRPr="00646F3A" w:rsidRDefault="00646F3A">
            <w:pPr>
              <w:pStyle w:val="TableParagraph"/>
              <w:spacing w:line="254" w:lineRule="exact"/>
              <w:ind w:left="37"/>
              <w:rPr>
                <w:rFonts w:asciiTheme="minorHAnsi" w:hAnsiTheme="minorHAnsi" w:cstheme="minorHAnsi"/>
                <w:b/>
              </w:rPr>
            </w:pPr>
            <w:r w:rsidRPr="00646F3A">
              <w:rPr>
                <w:rFonts w:asciiTheme="minorHAnsi" w:hAnsiTheme="minorHAnsi" w:cstheme="minorHAnsi"/>
                <w:b/>
                <w:spacing w:val="-2"/>
              </w:rPr>
              <w:t>Shares</w:t>
            </w:r>
          </w:p>
        </w:tc>
        <w:tc>
          <w:tcPr>
            <w:tcW w:w="1032" w:type="dxa"/>
            <w:shd w:val="clear" w:color="auto" w:fill="FFF2CC"/>
          </w:tcPr>
          <w:p w14:paraId="6B8E9344" w14:textId="77777777" w:rsidR="00646F3A" w:rsidRPr="00646F3A" w:rsidRDefault="00646F3A">
            <w:pPr>
              <w:pStyle w:val="TableParagraph"/>
              <w:spacing w:line="251" w:lineRule="exact"/>
              <w:ind w:left="38"/>
              <w:rPr>
                <w:rFonts w:asciiTheme="minorHAnsi" w:hAnsiTheme="minorHAnsi" w:cstheme="minorHAnsi"/>
                <w:b/>
              </w:rPr>
            </w:pPr>
            <w:r w:rsidRPr="00646F3A">
              <w:rPr>
                <w:rFonts w:asciiTheme="minorHAnsi" w:hAnsiTheme="minorHAnsi" w:cstheme="minorHAnsi"/>
                <w:b/>
                <w:spacing w:val="-2"/>
              </w:rPr>
              <w:t>Likes</w:t>
            </w:r>
          </w:p>
        </w:tc>
        <w:tc>
          <w:tcPr>
            <w:tcW w:w="1032" w:type="dxa"/>
            <w:shd w:val="clear" w:color="auto" w:fill="FFF2CC"/>
          </w:tcPr>
          <w:p w14:paraId="57B4986E" w14:textId="77777777" w:rsidR="00646F3A" w:rsidRPr="00646F3A" w:rsidRDefault="00646F3A">
            <w:pPr>
              <w:pStyle w:val="TableParagraph"/>
              <w:spacing w:line="254" w:lineRule="exact"/>
              <w:ind w:left="38"/>
              <w:rPr>
                <w:rFonts w:asciiTheme="minorHAnsi" w:hAnsiTheme="minorHAnsi" w:cstheme="minorHAnsi"/>
                <w:b/>
              </w:rPr>
            </w:pPr>
            <w:r w:rsidRPr="00646F3A">
              <w:rPr>
                <w:rFonts w:asciiTheme="minorHAnsi" w:hAnsiTheme="minorHAnsi" w:cstheme="minorHAnsi"/>
                <w:b/>
              </w:rPr>
              <w:t xml:space="preserve"># of </w:t>
            </w:r>
            <w:r w:rsidRPr="00646F3A">
              <w:rPr>
                <w:rFonts w:asciiTheme="minorHAnsi" w:hAnsiTheme="minorHAnsi" w:cstheme="minorHAnsi"/>
                <w:b/>
                <w:spacing w:val="-2"/>
              </w:rPr>
              <w:t>Bullet comment</w:t>
            </w:r>
            <w:r w:rsidRPr="00646F3A">
              <w:rPr>
                <w:rFonts w:asciiTheme="minorHAnsi" w:hAnsiTheme="minorHAnsi" w:cstheme="minorHAnsi"/>
                <w:b/>
                <w:spacing w:val="-10"/>
              </w:rPr>
              <w:t>s</w:t>
            </w:r>
          </w:p>
        </w:tc>
        <w:tc>
          <w:tcPr>
            <w:tcW w:w="3185" w:type="dxa"/>
            <w:shd w:val="clear" w:color="auto" w:fill="FFF2CC"/>
          </w:tcPr>
          <w:p w14:paraId="46489033" w14:textId="77777777" w:rsidR="00646F3A" w:rsidRPr="00646F3A" w:rsidRDefault="00646F3A">
            <w:pPr>
              <w:pStyle w:val="TableParagraph"/>
              <w:spacing w:before="251" w:line="290" w:lineRule="atLeast"/>
              <w:ind w:left="38" w:right="73"/>
              <w:jc w:val="both"/>
              <w:rPr>
                <w:rFonts w:asciiTheme="minorHAnsi" w:hAnsiTheme="minorHAnsi" w:cstheme="minorHAnsi"/>
                <w:b/>
              </w:rPr>
            </w:pPr>
            <w:r w:rsidRPr="00646F3A">
              <w:rPr>
                <w:rFonts w:asciiTheme="minorHAnsi" w:hAnsiTheme="minorHAnsi" w:cstheme="minorHAnsi"/>
                <w:b/>
              </w:rPr>
              <w:t xml:space="preserve"># of Page </w:t>
            </w:r>
            <w:r w:rsidRPr="00646F3A">
              <w:rPr>
                <w:rFonts w:asciiTheme="minorHAnsi" w:hAnsiTheme="minorHAnsi" w:cstheme="minorHAnsi"/>
                <w:b/>
                <w:spacing w:val="-2"/>
              </w:rPr>
              <w:t xml:space="preserve">Comment </w:t>
            </w:r>
            <w:r w:rsidRPr="00646F3A">
              <w:rPr>
                <w:rFonts w:asciiTheme="minorHAnsi" w:hAnsiTheme="minorHAnsi" w:cstheme="minorHAnsi"/>
                <w:b/>
                <w:spacing w:val="-10"/>
              </w:rPr>
              <w:t>s</w:t>
            </w:r>
          </w:p>
        </w:tc>
      </w:tr>
      <w:tr w:rsidR="00646F3A" w:rsidRPr="00646F3A" w14:paraId="25C5D8FD" w14:textId="77777777" w:rsidTr="0072569E">
        <w:trPr>
          <w:trHeight w:val="603"/>
        </w:trPr>
        <w:tc>
          <w:tcPr>
            <w:tcW w:w="1675" w:type="dxa"/>
            <w:shd w:val="clear" w:color="auto" w:fill="D8E1F2"/>
          </w:tcPr>
          <w:p w14:paraId="2B3C7855" w14:textId="77777777" w:rsidR="00646F3A" w:rsidRPr="00646F3A" w:rsidRDefault="00646F3A">
            <w:pPr>
              <w:pStyle w:val="TableParagraph"/>
              <w:spacing w:line="310" w:lineRule="exact"/>
              <w:ind w:left="38"/>
              <w:rPr>
                <w:rFonts w:asciiTheme="minorHAnsi" w:hAnsiTheme="minorHAnsi" w:cstheme="minorHAnsi"/>
              </w:rPr>
            </w:pPr>
            <w:r w:rsidRPr="00646F3A">
              <w:rPr>
                <w:rFonts w:asciiTheme="minorHAnsi" w:hAnsiTheme="minorHAnsi" w:cstheme="minorHAnsi"/>
                <w:w w:val="90"/>
              </w:rPr>
              <w:t>1.520</w:t>
            </w:r>
            <w:r w:rsidRPr="00646F3A">
              <w:rPr>
                <w:rFonts w:asciiTheme="minorHAnsi" w:hAnsiTheme="minorHAnsi" w:cstheme="minorHAnsi"/>
                <w:spacing w:val="-5"/>
                <w:w w:val="90"/>
              </w:rPr>
              <w:t xml:space="preserve"> </w:t>
            </w:r>
            <w:r w:rsidRPr="00646F3A">
              <w:rPr>
                <w:rFonts w:asciiTheme="minorHAnsi" w:hAnsiTheme="minorHAnsi" w:cstheme="minorHAnsi"/>
                <w:spacing w:val="-2"/>
              </w:rPr>
              <w:t>million</w:t>
            </w:r>
          </w:p>
        </w:tc>
        <w:tc>
          <w:tcPr>
            <w:tcW w:w="1224" w:type="dxa"/>
            <w:shd w:val="clear" w:color="auto" w:fill="D8E1F2"/>
          </w:tcPr>
          <w:p w14:paraId="49E12F18" w14:textId="77777777" w:rsidR="00646F3A" w:rsidRPr="00646F3A" w:rsidRDefault="00646F3A">
            <w:pPr>
              <w:pStyle w:val="TableParagraph"/>
              <w:spacing w:line="310" w:lineRule="exact"/>
              <w:ind w:left="37"/>
              <w:rPr>
                <w:rFonts w:asciiTheme="minorHAnsi" w:hAnsiTheme="minorHAnsi" w:cstheme="minorHAnsi"/>
              </w:rPr>
            </w:pPr>
            <w:r w:rsidRPr="00646F3A">
              <w:rPr>
                <w:rFonts w:asciiTheme="minorHAnsi" w:hAnsiTheme="minorHAnsi" w:cstheme="minorHAnsi"/>
                <w:spacing w:val="-5"/>
                <w:w w:val="95"/>
              </w:rPr>
              <w:t>56k</w:t>
            </w:r>
          </w:p>
        </w:tc>
        <w:tc>
          <w:tcPr>
            <w:tcW w:w="871" w:type="dxa"/>
            <w:shd w:val="clear" w:color="auto" w:fill="D8E1F2"/>
          </w:tcPr>
          <w:p w14:paraId="5ED879DE" w14:textId="77777777" w:rsidR="00646F3A" w:rsidRPr="00646F3A" w:rsidRDefault="00646F3A">
            <w:pPr>
              <w:pStyle w:val="TableParagraph"/>
              <w:spacing w:line="310" w:lineRule="exact"/>
              <w:ind w:left="37"/>
              <w:rPr>
                <w:rFonts w:asciiTheme="minorHAnsi" w:hAnsiTheme="minorHAnsi" w:cstheme="minorHAnsi"/>
              </w:rPr>
            </w:pPr>
            <w:r w:rsidRPr="00646F3A">
              <w:rPr>
                <w:rFonts w:asciiTheme="minorHAnsi" w:hAnsiTheme="minorHAnsi" w:cstheme="minorHAnsi"/>
                <w:spacing w:val="-5"/>
                <w:w w:val="95"/>
              </w:rPr>
              <w:t>18k</w:t>
            </w:r>
          </w:p>
        </w:tc>
        <w:tc>
          <w:tcPr>
            <w:tcW w:w="854" w:type="dxa"/>
            <w:shd w:val="clear" w:color="auto" w:fill="D8E1F2"/>
          </w:tcPr>
          <w:p w14:paraId="31C824CC" w14:textId="77777777" w:rsidR="00646F3A" w:rsidRPr="00646F3A" w:rsidRDefault="00646F3A">
            <w:pPr>
              <w:pStyle w:val="TableParagraph"/>
              <w:spacing w:line="310" w:lineRule="exact"/>
              <w:ind w:left="363"/>
              <w:rPr>
                <w:rFonts w:asciiTheme="minorHAnsi" w:hAnsiTheme="minorHAnsi" w:cstheme="minorHAnsi"/>
              </w:rPr>
            </w:pPr>
            <w:r w:rsidRPr="00646F3A">
              <w:rPr>
                <w:rFonts w:asciiTheme="minorHAnsi" w:hAnsiTheme="minorHAnsi" w:cstheme="minorHAnsi"/>
                <w:spacing w:val="-4"/>
                <w:w w:val="90"/>
              </w:rPr>
              <w:t>1683</w:t>
            </w:r>
          </w:p>
        </w:tc>
        <w:tc>
          <w:tcPr>
            <w:tcW w:w="1032" w:type="dxa"/>
            <w:shd w:val="clear" w:color="auto" w:fill="D8E1F2"/>
          </w:tcPr>
          <w:p w14:paraId="66387635" w14:textId="77777777" w:rsidR="00646F3A" w:rsidRPr="00646F3A" w:rsidRDefault="00646F3A">
            <w:pPr>
              <w:pStyle w:val="TableParagraph"/>
              <w:spacing w:line="310" w:lineRule="exact"/>
              <w:ind w:left="37"/>
              <w:rPr>
                <w:rFonts w:asciiTheme="minorHAnsi" w:hAnsiTheme="minorHAnsi" w:cstheme="minorHAnsi"/>
              </w:rPr>
            </w:pPr>
            <w:r w:rsidRPr="00646F3A">
              <w:rPr>
                <w:rFonts w:asciiTheme="minorHAnsi" w:hAnsiTheme="minorHAnsi" w:cstheme="minorHAnsi"/>
                <w:spacing w:val="-5"/>
                <w:w w:val="95"/>
              </w:rPr>
              <w:t>57k</w:t>
            </w:r>
          </w:p>
        </w:tc>
        <w:tc>
          <w:tcPr>
            <w:tcW w:w="1032" w:type="dxa"/>
            <w:shd w:val="clear" w:color="auto" w:fill="D8E1F2"/>
          </w:tcPr>
          <w:p w14:paraId="1F1BAFC4" w14:textId="77777777" w:rsidR="00646F3A" w:rsidRPr="00646F3A" w:rsidRDefault="00646F3A">
            <w:pPr>
              <w:pStyle w:val="TableParagraph"/>
              <w:spacing w:line="310" w:lineRule="exact"/>
              <w:ind w:left="539"/>
              <w:rPr>
                <w:rFonts w:asciiTheme="minorHAnsi" w:hAnsiTheme="minorHAnsi" w:cstheme="minorHAnsi"/>
              </w:rPr>
            </w:pPr>
            <w:r w:rsidRPr="00646F3A">
              <w:rPr>
                <w:rFonts w:asciiTheme="minorHAnsi" w:hAnsiTheme="minorHAnsi" w:cstheme="minorHAnsi"/>
                <w:spacing w:val="-4"/>
                <w:w w:val="90"/>
              </w:rPr>
              <w:t>3724</w:t>
            </w:r>
          </w:p>
        </w:tc>
        <w:tc>
          <w:tcPr>
            <w:tcW w:w="3185" w:type="dxa"/>
            <w:shd w:val="clear" w:color="auto" w:fill="D8E1F2"/>
          </w:tcPr>
          <w:p w14:paraId="0432A3E2" w14:textId="77777777" w:rsidR="00646F3A" w:rsidRPr="00646F3A" w:rsidRDefault="00646F3A">
            <w:pPr>
              <w:pStyle w:val="TableParagraph"/>
              <w:spacing w:line="310" w:lineRule="exact"/>
              <w:ind w:left="540"/>
              <w:rPr>
                <w:rFonts w:asciiTheme="minorHAnsi" w:hAnsiTheme="minorHAnsi" w:cstheme="minorHAnsi"/>
              </w:rPr>
            </w:pPr>
            <w:r w:rsidRPr="00646F3A">
              <w:rPr>
                <w:rFonts w:asciiTheme="minorHAnsi" w:hAnsiTheme="minorHAnsi" w:cstheme="minorHAnsi"/>
                <w:spacing w:val="-4"/>
                <w:w w:val="90"/>
              </w:rPr>
              <w:t>1410</w:t>
            </w:r>
          </w:p>
        </w:tc>
      </w:tr>
    </w:tbl>
    <w:p w14:paraId="32222B1E" w14:textId="77777777" w:rsidR="00646F3A" w:rsidRPr="00646F3A" w:rsidRDefault="00646F3A">
      <w:pPr>
        <w:spacing w:line="310" w:lineRule="exact"/>
        <w:rPr>
          <w:rFonts w:asciiTheme="minorHAnsi" w:hAnsiTheme="minorHAnsi" w:cstheme="minorHAns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73"/>
        <w:gridCol w:w="6660"/>
      </w:tblGrid>
      <w:tr w:rsidR="00646F3A" w:rsidRPr="00646F3A" w14:paraId="7298D955" w14:textId="77777777" w:rsidTr="0072569E">
        <w:trPr>
          <w:trHeight w:val="459"/>
        </w:trPr>
        <w:tc>
          <w:tcPr>
            <w:tcW w:w="1773" w:type="dxa"/>
            <w:shd w:val="clear" w:color="auto" w:fill="FFF2CC"/>
          </w:tcPr>
          <w:p w14:paraId="63DCE321" w14:textId="77777777" w:rsidR="00646F3A" w:rsidRPr="00646F3A" w:rsidRDefault="00646F3A">
            <w:pPr>
              <w:pStyle w:val="TableParagraph"/>
              <w:spacing w:line="290" w:lineRule="atLeast"/>
              <w:ind w:left="38"/>
              <w:rPr>
                <w:rFonts w:asciiTheme="minorHAnsi" w:hAnsiTheme="minorHAnsi" w:cstheme="minorHAnsi"/>
                <w:b/>
              </w:rPr>
            </w:pPr>
            <w:r w:rsidRPr="00646F3A">
              <w:rPr>
                <w:rFonts w:asciiTheme="minorHAnsi" w:hAnsiTheme="minorHAnsi" w:cstheme="minorHAnsi"/>
                <w:b/>
                <w:spacing w:val="-2"/>
              </w:rPr>
              <w:t>Length (mm:ss)</w:t>
            </w:r>
          </w:p>
        </w:tc>
        <w:tc>
          <w:tcPr>
            <w:tcW w:w="6660" w:type="dxa"/>
            <w:shd w:val="clear" w:color="auto" w:fill="FFF2CC"/>
          </w:tcPr>
          <w:p w14:paraId="2C0262E6" w14:textId="77777777" w:rsidR="00646F3A" w:rsidRPr="00646F3A" w:rsidRDefault="00646F3A">
            <w:pPr>
              <w:pStyle w:val="TableParagraph"/>
              <w:spacing w:line="251" w:lineRule="exact"/>
              <w:ind w:left="38"/>
              <w:rPr>
                <w:rFonts w:asciiTheme="minorHAnsi" w:hAnsiTheme="minorHAnsi" w:cstheme="minorHAnsi"/>
                <w:b/>
              </w:rPr>
            </w:pPr>
            <w:r w:rsidRPr="00646F3A">
              <w:rPr>
                <w:rFonts w:asciiTheme="minorHAnsi" w:hAnsiTheme="minorHAnsi" w:cstheme="minorHAnsi"/>
                <w:b/>
                <w:spacing w:val="-4"/>
              </w:rPr>
              <w:t>Link</w:t>
            </w:r>
          </w:p>
        </w:tc>
      </w:tr>
      <w:tr w:rsidR="00646F3A" w:rsidRPr="00646F3A" w14:paraId="307B1BA7" w14:textId="77777777" w:rsidTr="0072569E">
        <w:trPr>
          <w:trHeight w:val="513"/>
        </w:trPr>
        <w:tc>
          <w:tcPr>
            <w:tcW w:w="1773" w:type="dxa"/>
            <w:shd w:val="clear" w:color="auto" w:fill="D8E1F2"/>
          </w:tcPr>
          <w:p w14:paraId="6CD69287" w14:textId="77777777" w:rsidR="00646F3A" w:rsidRPr="00646F3A" w:rsidRDefault="00646F3A">
            <w:pPr>
              <w:pStyle w:val="TableParagraph"/>
              <w:spacing w:line="313" w:lineRule="exact"/>
              <w:ind w:left="486"/>
              <w:rPr>
                <w:rFonts w:asciiTheme="minorHAnsi" w:hAnsiTheme="minorHAnsi" w:cstheme="minorHAnsi"/>
              </w:rPr>
            </w:pPr>
            <w:r w:rsidRPr="00646F3A">
              <w:rPr>
                <w:rFonts w:asciiTheme="minorHAnsi" w:hAnsiTheme="minorHAnsi" w:cstheme="minorHAnsi"/>
                <w:spacing w:val="-4"/>
                <w:w w:val="90"/>
              </w:rPr>
              <w:t>6:31</w:t>
            </w:r>
          </w:p>
        </w:tc>
        <w:tc>
          <w:tcPr>
            <w:tcW w:w="6660" w:type="dxa"/>
            <w:shd w:val="clear" w:color="auto" w:fill="D8E1F2"/>
          </w:tcPr>
          <w:p w14:paraId="7EC04099" w14:textId="4EEC223F" w:rsidR="00646F3A" w:rsidRPr="00646F3A" w:rsidRDefault="00646F3A">
            <w:pPr>
              <w:pStyle w:val="TableParagraph"/>
              <w:spacing w:line="310" w:lineRule="exact"/>
              <w:ind w:left="38"/>
              <w:rPr>
                <w:rFonts w:asciiTheme="minorHAnsi" w:hAnsiTheme="minorHAnsi" w:cstheme="minorHAnsi"/>
              </w:rPr>
            </w:pPr>
            <w:r w:rsidRPr="00646F3A">
              <w:rPr>
                <w:rFonts w:asciiTheme="minorHAnsi" w:hAnsiTheme="minorHAnsi" w:cstheme="minorHAnsi"/>
                <w:color w:val="0562C1"/>
                <w:spacing w:val="-2"/>
                <w:w w:val="90"/>
                <w:u w:val="single" w:color="0562C1"/>
              </w:rPr>
              <w:t>https://</w:t>
            </w:r>
            <w:hyperlink r:id="rId23">
              <w:r w:rsidRPr="00646F3A">
                <w:rPr>
                  <w:rFonts w:asciiTheme="minorHAnsi" w:hAnsiTheme="minorHAnsi" w:cstheme="minorHAnsi"/>
                  <w:color w:val="0562C1"/>
                  <w:spacing w:val="-2"/>
                  <w:w w:val="90"/>
                  <w:u w:val="single" w:color="0562C1"/>
                </w:rPr>
                <w:t>www.bilibili.com/video/BV14V411h73i/</w:t>
              </w:r>
            </w:hyperlink>
          </w:p>
        </w:tc>
      </w:tr>
    </w:tbl>
    <w:p w14:paraId="7DE0A90F" w14:textId="77777777" w:rsidR="00646F3A" w:rsidRPr="00646F3A" w:rsidRDefault="00646F3A">
      <w:pPr>
        <w:spacing w:line="310" w:lineRule="exact"/>
        <w:rPr>
          <w:rFonts w:asciiTheme="minorHAnsi" w:hAnsiTheme="minorHAnsi" w:cstheme="minorHAns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023"/>
        <w:gridCol w:w="3870"/>
      </w:tblGrid>
      <w:tr w:rsidR="00646F3A" w:rsidRPr="00646F3A" w14:paraId="793147B3" w14:textId="77777777" w:rsidTr="0072569E">
        <w:trPr>
          <w:trHeight w:val="468"/>
        </w:trPr>
        <w:tc>
          <w:tcPr>
            <w:tcW w:w="4023" w:type="dxa"/>
            <w:shd w:val="clear" w:color="auto" w:fill="FFF2CC"/>
          </w:tcPr>
          <w:p w14:paraId="2EC2AB06" w14:textId="77777777" w:rsidR="00646F3A" w:rsidRPr="00646F3A" w:rsidRDefault="00646F3A">
            <w:pPr>
              <w:pStyle w:val="TableParagraph"/>
              <w:spacing w:line="254" w:lineRule="exact"/>
              <w:ind w:left="38"/>
              <w:rPr>
                <w:rFonts w:asciiTheme="minorHAnsi" w:hAnsiTheme="minorHAnsi" w:cstheme="minorHAnsi"/>
                <w:b/>
              </w:rPr>
            </w:pPr>
            <w:r w:rsidRPr="00646F3A">
              <w:rPr>
                <w:rFonts w:asciiTheme="minorHAnsi" w:hAnsiTheme="minorHAnsi" w:cstheme="minorHAnsi"/>
                <w:b/>
              </w:rPr>
              <w:t>Instructor</w:t>
            </w:r>
            <w:r w:rsidRPr="00646F3A">
              <w:rPr>
                <w:rFonts w:asciiTheme="minorHAnsi" w:hAnsiTheme="minorHAnsi" w:cstheme="minorHAnsi"/>
                <w:b/>
                <w:spacing w:val="3"/>
              </w:rPr>
              <w:t xml:space="preserve"> </w:t>
            </w:r>
            <w:r w:rsidRPr="00646F3A">
              <w:rPr>
                <w:rFonts w:asciiTheme="minorHAnsi" w:hAnsiTheme="minorHAnsi" w:cstheme="minorHAnsi"/>
                <w:b/>
                <w:spacing w:val="-4"/>
              </w:rPr>
              <w:t>Info</w:t>
            </w:r>
          </w:p>
        </w:tc>
        <w:tc>
          <w:tcPr>
            <w:tcW w:w="3870" w:type="dxa"/>
            <w:shd w:val="clear" w:color="auto" w:fill="FFF2CC"/>
          </w:tcPr>
          <w:p w14:paraId="7D27C158" w14:textId="77777777" w:rsidR="00646F3A" w:rsidRPr="00646F3A" w:rsidRDefault="00646F3A">
            <w:pPr>
              <w:pStyle w:val="TableParagraph"/>
              <w:spacing w:line="254" w:lineRule="exact"/>
              <w:ind w:left="37"/>
              <w:rPr>
                <w:rFonts w:asciiTheme="minorHAnsi" w:hAnsiTheme="minorHAnsi" w:cstheme="minorHAnsi"/>
                <w:b/>
              </w:rPr>
            </w:pPr>
            <w:r w:rsidRPr="00646F3A">
              <w:rPr>
                <w:rFonts w:asciiTheme="minorHAnsi" w:hAnsiTheme="minorHAnsi" w:cstheme="minorHAnsi"/>
                <w:b/>
              </w:rPr>
              <w:t>Instructor Info</w:t>
            </w:r>
            <w:r w:rsidRPr="00646F3A">
              <w:rPr>
                <w:rFonts w:asciiTheme="minorHAnsi" w:hAnsiTheme="minorHAnsi" w:cstheme="minorHAnsi"/>
                <w:b/>
                <w:spacing w:val="-2"/>
              </w:rPr>
              <w:t xml:space="preserve"> Translated</w:t>
            </w:r>
          </w:p>
        </w:tc>
      </w:tr>
      <w:tr w:rsidR="00646F3A" w:rsidRPr="00646F3A" w14:paraId="4F7EF262" w14:textId="77777777" w:rsidTr="00ED5592">
        <w:trPr>
          <w:trHeight w:val="963"/>
        </w:trPr>
        <w:tc>
          <w:tcPr>
            <w:tcW w:w="4023" w:type="dxa"/>
            <w:shd w:val="clear" w:color="auto" w:fill="D8E1F2"/>
          </w:tcPr>
          <w:p w14:paraId="72988C3E" w14:textId="77777777" w:rsidR="00646F3A" w:rsidRPr="00646F3A" w:rsidRDefault="00646F3A">
            <w:pPr>
              <w:pStyle w:val="TableParagraph"/>
              <w:spacing w:line="252" w:lineRule="exact"/>
              <w:ind w:left="38"/>
              <w:rPr>
                <w:rFonts w:asciiTheme="minorHAnsi" w:hAnsiTheme="minorHAnsi" w:cstheme="minorHAnsi"/>
              </w:rPr>
            </w:pPr>
            <w:r w:rsidRPr="00646F3A">
              <w:rPr>
                <w:rFonts w:asciiTheme="minorHAnsi" w:eastAsia="Microsoft JhengHei" w:hAnsiTheme="minorHAnsi" w:cstheme="minorHAnsi"/>
                <w:w w:val="90"/>
              </w:rPr>
              <w:t>Affiliated</w:t>
            </w:r>
            <w:r w:rsidRPr="00646F3A">
              <w:rPr>
                <w:rFonts w:asciiTheme="minorHAnsi" w:eastAsia="Microsoft JhengHei" w:hAnsiTheme="minorHAnsi" w:cstheme="minorHAnsi"/>
                <w:spacing w:val="-2"/>
                <w:w w:val="90"/>
              </w:rPr>
              <w:t xml:space="preserve"> </w:t>
            </w:r>
            <w:r w:rsidRPr="00646F3A">
              <w:rPr>
                <w:rFonts w:asciiTheme="minorHAnsi" w:eastAsia="Microsoft JhengHei" w:hAnsiTheme="minorHAnsi" w:cstheme="minorHAnsi"/>
                <w:w w:val="90"/>
              </w:rPr>
              <w:t xml:space="preserve">with </w:t>
            </w:r>
            <w:r w:rsidRPr="00646F3A">
              <w:rPr>
                <w:rFonts w:asciiTheme="minorHAnsi" w:hAnsiTheme="minorHAnsi" w:cstheme="minorHAnsi"/>
                <w:spacing w:val="-10"/>
                <w:w w:val="90"/>
              </w:rPr>
              <w:t>悦耳声乐</w:t>
            </w:r>
            <w:r w:rsidRPr="00646F3A">
              <w:rPr>
                <w:rFonts w:asciiTheme="minorHAnsi" w:hAnsiTheme="minorHAnsi" w:cstheme="minorHAnsi"/>
                <w:spacing w:val="-10"/>
                <w:w w:val="90"/>
              </w:rPr>
              <w:t xml:space="preserve"> </w:t>
            </w:r>
            <w:r w:rsidRPr="00646F3A">
              <w:rPr>
                <w:rFonts w:asciiTheme="minorHAnsi" w:eastAsia="Microsoft JhengHei" w:hAnsiTheme="minorHAnsi" w:cstheme="minorHAnsi"/>
                <w:w w:val="90"/>
              </w:rPr>
              <w:t xml:space="preserve">Yue-Er Vocal Music, no web presence </w:t>
            </w:r>
            <w:r w:rsidRPr="00646F3A">
              <w:rPr>
                <w:rFonts w:asciiTheme="minorHAnsi" w:eastAsia="Microsoft JhengHei" w:hAnsiTheme="minorHAnsi" w:cstheme="minorHAnsi"/>
                <w:spacing w:val="-8"/>
              </w:rPr>
              <w:t>other</w:t>
            </w:r>
            <w:r w:rsidRPr="00646F3A">
              <w:rPr>
                <w:rFonts w:asciiTheme="minorHAnsi" w:eastAsia="Microsoft JhengHei" w:hAnsiTheme="minorHAnsi" w:cstheme="minorHAnsi"/>
                <w:spacing w:val="-6"/>
              </w:rPr>
              <w:t xml:space="preserve"> </w:t>
            </w:r>
            <w:r w:rsidRPr="00646F3A">
              <w:rPr>
                <w:rFonts w:asciiTheme="minorHAnsi" w:eastAsia="Microsoft JhengHei" w:hAnsiTheme="minorHAnsi" w:cstheme="minorHAnsi"/>
                <w:spacing w:val="-8"/>
              </w:rPr>
              <w:t>than</w:t>
            </w:r>
            <w:r w:rsidRPr="00646F3A">
              <w:rPr>
                <w:rFonts w:asciiTheme="minorHAnsi" w:eastAsia="Microsoft JhengHei" w:hAnsiTheme="minorHAnsi" w:cstheme="minorHAnsi"/>
                <w:spacing w:val="-7"/>
              </w:rPr>
              <w:t xml:space="preserve"> </w:t>
            </w:r>
            <w:r w:rsidRPr="00646F3A">
              <w:rPr>
                <w:rFonts w:asciiTheme="minorHAnsi" w:eastAsia="Microsoft JhengHei" w:hAnsiTheme="minorHAnsi" w:cstheme="minorHAnsi"/>
                <w:spacing w:val="-8"/>
              </w:rPr>
              <w:t>video</w:t>
            </w:r>
            <w:r w:rsidRPr="00646F3A">
              <w:rPr>
                <w:rFonts w:asciiTheme="minorHAnsi" w:eastAsia="Microsoft JhengHei" w:hAnsiTheme="minorHAnsi" w:cstheme="minorHAnsi"/>
                <w:spacing w:val="-6"/>
              </w:rPr>
              <w:t xml:space="preserve"> </w:t>
            </w:r>
            <w:r w:rsidRPr="00646F3A">
              <w:rPr>
                <w:rFonts w:asciiTheme="minorHAnsi" w:eastAsia="Microsoft JhengHei" w:hAnsiTheme="minorHAnsi" w:cstheme="minorHAnsi"/>
                <w:spacing w:val="-8"/>
              </w:rPr>
              <w:t>posts</w:t>
            </w:r>
            <w:r w:rsidRPr="00646F3A">
              <w:rPr>
                <w:rFonts w:asciiTheme="minorHAnsi" w:eastAsia="Microsoft JhengHei" w:hAnsiTheme="minorHAnsi" w:cstheme="minorHAnsi"/>
                <w:spacing w:val="-6"/>
              </w:rPr>
              <w:t xml:space="preserve"> </w:t>
            </w:r>
            <w:r w:rsidRPr="00646F3A">
              <w:rPr>
                <w:rFonts w:asciiTheme="minorHAnsi" w:eastAsia="Microsoft JhengHei" w:hAnsiTheme="minorHAnsi" w:cstheme="minorHAnsi"/>
                <w:spacing w:val="-8"/>
              </w:rPr>
              <w:t xml:space="preserve">and </w:t>
            </w:r>
            <w:r w:rsidRPr="00646F3A">
              <w:rPr>
                <w:rFonts w:asciiTheme="minorHAnsi" w:hAnsiTheme="minorHAnsi" w:cstheme="minorHAnsi"/>
                <w:w w:val="85"/>
              </w:rPr>
              <w:t>accounts</w:t>
            </w:r>
            <w:r w:rsidRPr="00646F3A">
              <w:rPr>
                <w:rFonts w:asciiTheme="minorHAnsi" w:hAnsiTheme="minorHAnsi" w:cstheme="minorHAnsi"/>
              </w:rPr>
              <w:t xml:space="preserve"> </w:t>
            </w:r>
            <w:r w:rsidRPr="00646F3A">
              <w:rPr>
                <w:rFonts w:asciiTheme="minorHAnsi" w:hAnsiTheme="minorHAnsi" w:cstheme="minorHAnsi"/>
                <w:w w:val="85"/>
              </w:rPr>
              <w:t>at</w:t>
            </w:r>
            <w:r w:rsidRPr="00646F3A">
              <w:rPr>
                <w:rFonts w:asciiTheme="minorHAnsi" w:hAnsiTheme="minorHAnsi" w:cstheme="minorHAnsi"/>
              </w:rPr>
              <w:t xml:space="preserve"> </w:t>
            </w:r>
            <w:r w:rsidRPr="00646F3A">
              <w:rPr>
                <w:rFonts w:asciiTheme="minorHAnsi" w:hAnsiTheme="minorHAnsi" w:cstheme="minorHAnsi"/>
                <w:w w:val="85"/>
              </w:rPr>
              <w:t>video</w:t>
            </w:r>
            <w:r w:rsidRPr="00646F3A">
              <w:rPr>
                <w:rFonts w:asciiTheme="minorHAnsi" w:hAnsiTheme="minorHAnsi" w:cstheme="minorHAnsi"/>
                <w:spacing w:val="3"/>
              </w:rPr>
              <w:t xml:space="preserve"> </w:t>
            </w:r>
            <w:r w:rsidRPr="00646F3A">
              <w:rPr>
                <w:rFonts w:asciiTheme="minorHAnsi" w:hAnsiTheme="minorHAnsi" w:cstheme="minorHAnsi"/>
                <w:spacing w:val="-2"/>
                <w:w w:val="85"/>
              </w:rPr>
              <w:t>platforms.</w:t>
            </w:r>
          </w:p>
        </w:tc>
        <w:tc>
          <w:tcPr>
            <w:tcW w:w="3870" w:type="dxa"/>
            <w:shd w:val="clear" w:color="auto" w:fill="D8E1F2"/>
          </w:tcPr>
          <w:p w14:paraId="61492E38" w14:textId="77777777" w:rsidR="00646F3A" w:rsidRPr="00646F3A" w:rsidRDefault="00646F3A">
            <w:pPr>
              <w:pStyle w:val="TableParagraph"/>
              <w:rPr>
                <w:rFonts w:asciiTheme="minorHAnsi" w:hAnsiTheme="minorHAnsi" w:cstheme="minorHAnsi"/>
              </w:rPr>
            </w:pPr>
          </w:p>
        </w:tc>
      </w:tr>
    </w:tbl>
    <w:p w14:paraId="542583D9" w14:textId="77777777" w:rsidR="00646F3A" w:rsidRDefault="00646F3A"/>
    <w:p w14:paraId="51EB841C" w14:textId="77777777" w:rsidR="00646F3A" w:rsidRDefault="00646F3A"/>
    <w:p w14:paraId="29E61C6A" w14:textId="77777777" w:rsidR="00646F3A" w:rsidRDefault="00646F3A"/>
    <w:p w14:paraId="61C252EC" w14:textId="77777777" w:rsidR="00646F3A" w:rsidRDefault="00646F3A"/>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42"/>
        <w:gridCol w:w="3015"/>
        <w:gridCol w:w="1966"/>
        <w:gridCol w:w="1241"/>
      </w:tblGrid>
      <w:tr w:rsidR="00646F3A" w14:paraId="1B968689" w14:textId="77777777" w:rsidTr="00091EE5">
        <w:trPr>
          <w:trHeight w:val="333"/>
        </w:trPr>
        <w:tc>
          <w:tcPr>
            <w:tcW w:w="742" w:type="dxa"/>
            <w:shd w:val="clear" w:color="auto" w:fill="FFF2CC"/>
          </w:tcPr>
          <w:p w14:paraId="7B33E055" w14:textId="77777777" w:rsidR="00646F3A" w:rsidRDefault="00646F3A">
            <w:pPr>
              <w:pStyle w:val="TableParagraph"/>
              <w:spacing w:line="251" w:lineRule="exact"/>
              <w:ind w:left="38"/>
              <w:rPr>
                <w:rFonts w:ascii="Calibri"/>
                <w:b/>
              </w:rPr>
            </w:pPr>
            <w:r>
              <w:rPr>
                <w:rFonts w:ascii="Calibri"/>
                <w:b/>
                <w:spacing w:val="-4"/>
              </w:rPr>
              <w:lastRenderedPageBreak/>
              <w:t>Item</w:t>
            </w:r>
          </w:p>
        </w:tc>
        <w:tc>
          <w:tcPr>
            <w:tcW w:w="3015" w:type="dxa"/>
            <w:shd w:val="clear" w:color="auto" w:fill="FFF2CC"/>
          </w:tcPr>
          <w:p w14:paraId="10320841" w14:textId="77777777" w:rsidR="00646F3A" w:rsidRDefault="00646F3A">
            <w:pPr>
              <w:pStyle w:val="TableParagraph"/>
              <w:spacing w:line="254" w:lineRule="exact"/>
              <w:ind w:left="37"/>
              <w:rPr>
                <w:rFonts w:ascii="Calibri"/>
                <w:b/>
              </w:rPr>
            </w:pPr>
            <w:r>
              <w:rPr>
                <w:rFonts w:ascii="Calibri"/>
                <w:b/>
              </w:rPr>
              <w:t>Content</w:t>
            </w:r>
            <w:r>
              <w:rPr>
                <w:rFonts w:ascii="Calibri"/>
                <w:b/>
                <w:spacing w:val="-3"/>
              </w:rPr>
              <w:t xml:space="preserve"> </w:t>
            </w:r>
            <w:r>
              <w:rPr>
                <w:rFonts w:ascii="Calibri"/>
                <w:b/>
              </w:rPr>
              <w:t>Producer</w:t>
            </w:r>
            <w:r>
              <w:rPr>
                <w:rFonts w:ascii="Calibri"/>
                <w:b/>
                <w:spacing w:val="-2"/>
              </w:rPr>
              <w:t xml:space="preserve"> Account</w:t>
            </w:r>
          </w:p>
        </w:tc>
        <w:tc>
          <w:tcPr>
            <w:tcW w:w="1966" w:type="dxa"/>
            <w:shd w:val="clear" w:color="auto" w:fill="FFF2CC"/>
          </w:tcPr>
          <w:p w14:paraId="6A736453" w14:textId="77777777" w:rsidR="00646F3A" w:rsidRDefault="00646F3A">
            <w:pPr>
              <w:pStyle w:val="TableParagraph"/>
              <w:spacing w:line="251" w:lineRule="exact"/>
              <w:ind w:left="37"/>
              <w:rPr>
                <w:rFonts w:ascii="Calibri"/>
                <w:b/>
              </w:rPr>
            </w:pPr>
            <w:r>
              <w:rPr>
                <w:rFonts w:ascii="Calibri"/>
                <w:b/>
                <w:spacing w:val="-2"/>
              </w:rPr>
              <w:t>Instructor</w:t>
            </w:r>
          </w:p>
        </w:tc>
        <w:tc>
          <w:tcPr>
            <w:tcW w:w="1241" w:type="dxa"/>
            <w:shd w:val="clear" w:color="auto" w:fill="FFF2CC"/>
          </w:tcPr>
          <w:p w14:paraId="67DCC5A0" w14:textId="77777777" w:rsidR="00646F3A" w:rsidRDefault="00646F3A">
            <w:pPr>
              <w:pStyle w:val="TableParagraph"/>
              <w:spacing w:line="251" w:lineRule="exact"/>
              <w:ind w:left="36"/>
              <w:rPr>
                <w:rFonts w:ascii="Calibri"/>
                <w:b/>
              </w:rPr>
            </w:pPr>
            <w:r>
              <w:rPr>
                <w:rFonts w:ascii="Calibri"/>
                <w:b/>
                <w:spacing w:val="-4"/>
              </w:rPr>
              <w:t>Date</w:t>
            </w:r>
          </w:p>
        </w:tc>
      </w:tr>
      <w:tr w:rsidR="00646F3A" w14:paraId="51DA51A6" w14:textId="77777777" w:rsidTr="00091EE5">
        <w:trPr>
          <w:trHeight w:val="513"/>
        </w:trPr>
        <w:tc>
          <w:tcPr>
            <w:tcW w:w="742" w:type="dxa"/>
            <w:shd w:val="clear" w:color="auto" w:fill="D8E1F2"/>
          </w:tcPr>
          <w:p w14:paraId="78B3EF76" w14:textId="77777777" w:rsidR="00646F3A" w:rsidRDefault="00646F3A">
            <w:pPr>
              <w:pStyle w:val="TableParagraph"/>
              <w:spacing w:line="310" w:lineRule="exact"/>
              <w:ind w:right="18"/>
              <w:jc w:val="right"/>
              <w:rPr>
                <w:rFonts w:ascii="Microsoft JhengHei"/>
              </w:rPr>
            </w:pPr>
            <w:r>
              <w:rPr>
                <w:rFonts w:ascii="Microsoft JhengHei"/>
                <w:spacing w:val="-10"/>
                <w:w w:val="95"/>
              </w:rPr>
              <w:t>1</w:t>
            </w:r>
          </w:p>
        </w:tc>
        <w:tc>
          <w:tcPr>
            <w:tcW w:w="3015" w:type="dxa"/>
            <w:shd w:val="clear" w:color="auto" w:fill="D8E1F2"/>
          </w:tcPr>
          <w:p w14:paraId="29F67CD4" w14:textId="77777777" w:rsidR="00646F3A" w:rsidRDefault="00646F3A">
            <w:pPr>
              <w:pStyle w:val="TableParagraph"/>
              <w:spacing w:line="269" w:lineRule="exact"/>
              <w:ind w:left="37"/>
            </w:pPr>
            <w:r>
              <w:rPr>
                <w:spacing w:val="-2"/>
              </w:rPr>
              <w:t>悦耳声乐大课堂</w:t>
            </w:r>
          </w:p>
        </w:tc>
        <w:tc>
          <w:tcPr>
            <w:tcW w:w="1966" w:type="dxa"/>
            <w:shd w:val="clear" w:color="auto" w:fill="D8E1F2"/>
          </w:tcPr>
          <w:p w14:paraId="701F8756" w14:textId="77777777" w:rsidR="00646F3A" w:rsidRDefault="00646F3A">
            <w:pPr>
              <w:pStyle w:val="TableParagraph"/>
              <w:spacing w:line="310" w:lineRule="exact"/>
              <w:ind w:left="37"/>
              <w:rPr>
                <w:rFonts w:ascii="Microsoft JhengHei"/>
              </w:rPr>
            </w:pPr>
            <w:r>
              <w:rPr>
                <w:rFonts w:ascii="Microsoft JhengHei"/>
                <w:spacing w:val="-2"/>
                <w:w w:val="95"/>
              </w:rPr>
              <w:t>Jason</w:t>
            </w:r>
          </w:p>
        </w:tc>
        <w:tc>
          <w:tcPr>
            <w:tcW w:w="1241" w:type="dxa"/>
            <w:shd w:val="clear" w:color="auto" w:fill="D8E1F2"/>
          </w:tcPr>
          <w:p w14:paraId="0497E289" w14:textId="77777777" w:rsidR="00646F3A" w:rsidRDefault="00646F3A">
            <w:pPr>
              <w:pStyle w:val="TableParagraph"/>
              <w:spacing w:line="310" w:lineRule="exact"/>
              <w:ind w:left="236"/>
              <w:rPr>
                <w:rFonts w:ascii="Microsoft JhengHei"/>
              </w:rPr>
            </w:pPr>
            <w:r>
              <w:rPr>
                <w:rFonts w:ascii="Microsoft JhengHei"/>
                <w:spacing w:val="-2"/>
                <w:w w:val="90"/>
              </w:rPr>
              <w:t>8/24/2019</w:t>
            </w:r>
          </w:p>
        </w:tc>
      </w:tr>
    </w:tbl>
    <w:p w14:paraId="3F7B29C4" w14:textId="77777777" w:rsidR="00646F3A" w:rsidRDefault="00646F3A">
      <w:pPr>
        <w:spacing w:line="310" w:lineRule="exact"/>
        <w:rPr>
          <w:rFonts w:ascii="Microsoft JhengHe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32"/>
        <w:gridCol w:w="4932"/>
      </w:tblGrid>
      <w:tr w:rsidR="00646F3A" w14:paraId="3D17DE6C" w14:textId="77777777" w:rsidTr="00091EE5">
        <w:trPr>
          <w:trHeight w:val="378"/>
        </w:trPr>
        <w:tc>
          <w:tcPr>
            <w:tcW w:w="4932" w:type="dxa"/>
            <w:shd w:val="clear" w:color="auto" w:fill="FFF2CC"/>
          </w:tcPr>
          <w:p w14:paraId="72FE2396" w14:textId="77777777" w:rsidR="00646F3A" w:rsidRDefault="00646F3A">
            <w:pPr>
              <w:pStyle w:val="TableParagraph"/>
              <w:spacing w:line="254" w:lineRule="exact"/>
              <w:ind w:left="38"/>
              <w:rPr>
                <w:rFonts w:ascii="Calibri"/>
                <w:b/>
              </w:rPr>
            </w:pPr>
            <w:r>
              <w:rPr>
                <w:rFonts w:ascii="Calibri"/>
                <w:b/>
              </w:rPr>
              <w:t>Video</w:t>
            </w:r>
            <w:r>
              <w:rPr>
                <w:rFonts w:ascii="Calibri"/>
                <w:b/>
                <w:spacing w:val="-3"/>
              </w:rPr>
              <w:t xml:space="preserve"> </w:t>
            </w:r>
            <w:r>
              <w:rPr>
                <w:rFonts w:ascii="Calibri"/>
                <w:b/>
              </w:rPr>
              <w:t xml:space="preserve">Keyword </w:t>
            </w:r>
            <w:r>
              <w:rPr>
                <w:rFonts w:ascii="Calibri"/>
                <w:b/>
                <w:spacing w:val="-4"/>
              </w:rPr>
              <w:t>Tags</w:t>
            </w:r>
          </w:p>
        </w:tc>
        <w:tc>
          <w:tcPr>
            <w:tcW w:w="4932" w:type="dxa"/>
            <w:shd w:val="clear" w:color="auto" w:fill="FFF2CC"/>
          </w:tcPr>
          <w:p w14:paraId="1AA8141A" w14:textId="77777777" w:rsidR="00646F3A" w:rsidRDefault="00646F3A">
            <w:pPr>
              <w:pStyle w:val="TableParagraph"/>
              <w:spacing w:line="254" w:lineRule="exact"/>
              <w:ind w:left="36"/>
              <w:rPr>
                <w:rFonts w:ascii="Calibri"/>
                <w:b/>
              </w:rPr>
            </w:pPr>
            <w:r>
              <w:rPr>
                <w:rFonts w:ascii="Calibri"/>
                <w:b/>
              </w:rPr>
              <w:t>Video</w:t>
            </w:r>
            <w:r>
              <w:rPr>
                <w:rFonts w:ascii="Calibri"/>
                <w:b/>
                <w:spacing w:val="-3"/>
              </w:rPr>
              <w:t xml:space="preserve"> </w:t>
            </w:r>
            <w:r>
              <w:rPr>
                <w:rFonts w:ascii="Calibri"/>
                <w:b/>
              </w:rPr>
              <w:t>Keyword</w:t>
            </w:r>
            <w:r>
              <w:rPr>
                <w:rFonts w:ascii="Calibri"/>
                <w:b/>
                <w:spacing w:val="-1"/>
              </w:rPr>
              <w:t xml:space="preserve"> </w:t>
            </w:r>
            <w:r>
              <w:rPr>
                <w:rFonts w:ascii="Calibri"/>
                <w:b/>
              </w:rPr>
              <w:t>Tags</w:t>
            </w:r>
            <w:r>
              <w:rPr>
                <w:rFonts w:ascii="Calibri"/>
                <w:b/>
                <w:spacing w:val="2"/>
              </w:rPr>
              <w:t xml:space="preserve"> </w:t>
            </w:r>
            <w:r>
              <w:rPr>
                <w:rFonts w:ascii="Calibri"/>
                <w:b/>
                <w:spacing w:val="-2"/>
              </w:rPr>
              <w:t>Translated</w:t>
            </w:r>
          </w:p>
        </w:tc>
      </w:tr>
      <w:tr w:rsidR="00646F3A" w14:paraId="14B73045" w14:textId="77777777">
        <w:trPr>
          <w:trHeight w:val="1431"/>
        </w:trPr>
        <w:tc>
          <w:tcPr>
            <w:tcW w:w="4932" w:type="dxa"/>
            <w:shd w:val="clear" w:color="auto" w:fill="D8E1F2"/>
          </w:tcPr>
          <w:p w14:paraId="57BC98D2" w14:textId="77777777" w:rsidR="00646F3A" w:rsidRDefault="00646F3A">
            <w:pPr>
              <w:pStyle w:val="TableParagraph"/>
              <w:spacing w:line="268" w:lineRule="exact"/>
              <w:ind w:left="38"/>
              <w:rPr>
                <w:rFonts w:ascii="Microsoft JhengHei" w:eastAsia="Microsoft JhengHei"/>
                <w:lang w:eastAsia="zh-CN"/>
              </w:rPr>
            </w:pPr>
            <w:r>
              <w:rPr>
                <w:rFonts w:ascii="Microsoft JhengHei" w:eastAsia="Microsoft JhengHei" w:hAnsi="Microsoft JhengHei" w:cs="Microsoft JhengHei"/>
                <w:w w:val="95"/>
                <w:lang w:eastAsia="zh-CN"/>
              </w:rPr>
              <w:t>发现《㇐路向北》</w:t>
            </w:r>
            <w:r>
              <w:rPr>
                <w:spacing w:val="-5"/>
                <w:w w:val="80"/>
                <w:lang w:eastAsia="zh-CN"/>
              </w:rPr>
              <w:t xml:space="preserve">, </w:t>
            </w:r>
            <w:r>
              <w:rPr>
                <w:rFonts w:ascii="Microsoft JhengHei" w:eastAsia="Microsoft JhengHei" w:hAnsi="Microsoft JhengHei" w:cs="Microsoft JhengHei"/>
                <w:w w:val="95"/>
                <w:lang w:eastAsia="zh-CN"/>
              </w:rPr>
              <w:t>音乐</w:t>
            </w:r>
            <w:r>
              <w:rPr>
                <w:spacing w:val="-4"/>
                <w:w w:val="80"/>
                <w:lang w:eastAsia="zh-CN"/>
              </w:rPr>
              <w:t xml:space="preserve">, </w:t>
            </w:r>
            <w:r>
              <w:rPr>
                <w:rFonts w:ascii="Microsoft JhengHei" w:eastAsia="Microsoft JhengHei" w:hAnsi="Microsoft JhengHei" w:cs="Microsoft JhengHei"/>
                <w:w w:val="95"/>
                <w:lang w:eastAsia="zh-CN"/>
              </w:rPr>
              <w:t>音乐教学</w:t>
            </w:r>
            <w:r>
              <w:rPr>
                <w:spacing w:val="-5"/>
                <w:w w:val="80"/>
                <w:lang w:eastAsia="zh-CN"/>
              </w:rPr>
              <w:t xml:space="preserve">, </w:t>
            </w:r>
            <w:r>
              <w:rPr>
                <w:rFonts w:ascii="Microsoft JhengHei" w:eastAsia="Microsoft JhengHei" w:hAnsi="Microsoft JhengHei" w:cs="Microsoft JhengHei"/>
                <w:w w:val="95"/>
                <w:lang w:eastAsia="zh-CN"/>
              </w:rPr>
              <w:t>林俊杰</w:t>
            </w:r>
            <w:r>
              <w:rPr>
                <w:spacing w:val="-10"/>
                <w:w w:val="80"/>
                <w:lang w:eastAsia="zh-CN"/>
              </w:rPr>
              <w:t>,</w:t>
            </w:r>
            <w:r>
              <w:rPr>
                <w:rFonts w:ascii="Microsoft JhengHei" w:eastAsia="Microsoft JhengHei"/>
                <w:w w:val="90"/>
                <w:lang w:eastAsia="zh-CN"/>
              </w:rPr>
              <w:t>周杰伦</w:t>
            </w:r>
            <w:r>
              <w:rPr>
                <w:spacing w:val="-12"/>
                <w:w w:val="90"/>
                <w:lang w:eastAsia="zh-CN"/>
              </w:rPr>
              <w:t xml:space="preserve">, </w:t>
            </w:r>
            <w:r>
              <w:rPr>
                <w:rFonts w:ascii="Microsoft JhengHei" w:eastAsia="Microsoft JhengHei"/>
                <w:w w:val="90"/>
                <w:lang w:eastAsia="zh-CN"/>
              </w:rPr>
              <w:t>学唱歌</w:t>
            </w:r>
            <w:r>
              <w:rPr>
                <w:spacing w:val="-12"/>
                <w:w w:val="90"/>
                <w:lang w:eastAsia="zh-CN"/>
              </w:rPr>
              <w:t xml:space="preserve">, </w:t>
            </w:r>
            <w:r>
              <w:rPr>
                <w:rFonts w:ascii="Microsoft JhengHei" w:eastAsia="Microsoft JhengHei"/>
                <w:w w:val="90"/>
                <w:lang w:eastAsia="zh-CN"/>
              </w:rPr>
              <w:t>黄晓明</w:t>
            </w:r>
            <w:r>
              <w:rPr>
                <w:spacing w:val="-12"/>
                <w:w w:val="90"/>
                <w:lang w:eastAsia="zh-CN"/>
              </w:rPr>
              <w:t xml:space="preserve">, </w:t>
            </w:r>
            <w:r>
              <w:rPr>
                <w:w w:val="90"/>
                <w:lang w:eastAsia="zh-CN"/>
              </w:rPr>
              <w:t>KTV</w:t>
            </w:r>
            <w:r>
              <w:rPr>
                <w:spacing w:val="-11"/>
                <w:w w:val="90"/>
                <w:lang w:eastAsia="zh-CN"/>
              </w:rPr>
              <w:t xml:space="preserve">, </w:t>
            </w:r>
            <w:r>
              <w:rPr>
                <w:rFonts w:ascii="Microsoft JhengHei" w:eastAsia="Microsoft JhengHei"/>
                <w:w w:val="90"/>
                <w:lang w:eastAsia="zh-CN"/>
              </w:rPr>
              <w:t>翻唱</w:t>
            </w:r>
            <w:r>
              <w:rPr>
                <w:spacing w:val="-12"/>
                <w:w w:val="90"/>
                <w:lang w:eastAsia="zh-CN"/>
              </w:rPr>
              <w:t xml:space="preserve">, </w:t>
            </w:r>
            <w:r>
              <w:rPr>
                <w:rFonts w:ascii="Microsoft JhengHei" w:eastAsia="Microsoft JhengHei"/>
                <w:w w:val="90"/>
                <w:lang w:eastAsia="zh-CN"/>
              </w:rPr>
              <w:t>唱歌</w:t>
            </w:r>
            <w:r>
              <w:rPr>
                <w:spacing w:val="-12"/>
                <w:w w:val="90"/>
                <w:lang w:eastAsia="zh-CN"/>
              </w:rPr>
              <w:t xml:space="preserve">, </w:t>
            </w:r>
            <w:r>
              <w:rPr>
                <w:rFonts w:ascii="Microsoft JhengHei" w:eastAsia="Microsoft JhengHei"/>
                <w:w w:val="90"/>
                <w:lang w:eastAsia="zh-CN"/>
              </w:rPr>
              <w:t>声乐技巧</w:t>
            </w:r>
            <w:r>
              <w:rPr>
                <w:spacing w:val="-10"/>
                <w:w w:val="90"/>
                <w:lang w:eastAsia="zh-CN"/>
              </w:rPr>
              <w:t>,</w:t>
            </w:r>
            <w:r>
              <w:rPr>
                <w:rFonts w:ascii="Microsoft JhengHei" w:eastAsia="Microsoft JhengHei"/>
                <w:w w:val="95"/>
                <w:lang w:eastAsia="zh-CN"/>
              </w:rPr>
              <w:t>音色</w:t>
            </w:r>
            <w:r>
              <w:rPr>
                <w:spacing w:val="-9"/>
                <w:w w:val="80"/>
                <w:lang w:eastAsia="zh-CN"/>
              </w:rPr>
              <w:t xml:space="preserve">, </w:t>
            </w:r>
            <w:r>
              <w:rPr>
                <w:rFonts w:ascii="Microsoft JhengHei" w:eastAsia="Microsoft JhengHei"/>
                <w:spacing w:val="-3"/>
                <w:w w:val="95"/>
                <w:lang w:eastAsia="zh-CN"/>
              </w:rPr>
              <w:t>高音技巧</w:t>
            </w:r>
          </w:p>
        </w:tc>
        <w:tc>
          <w:tcPr>
            <w:tcW w:w="4932" w:type="dxa"/>
            <w:shd w:val="clear" w:color="auto" w:fill="D8E1F2"/>
          </w:tcPr>
          <w:p w14:paraId="793F83FB" w14:textId="77777777" w:rsidR="00646F3A" w:rsidRDefault="00646F3A">
            <w:pPr>
              <w:pStyle w:val="TableParagraph"/>
              <w:spacing w:before="252" w:line="290" w:lineRule="atLeast"/>
              <w:ind w:left="38"/>
            </w:pPr>
            <w:r>
              <w:rPr>
                <w:w w:val="90"/>
              </w:rPr>
              <w:t>Discover</w:t>
            </w:r>
            <w:r>
              <w:rPr>
                <w:spacing w:val="-42"/>
                <w:w w:val="90"/>
              </w:rPr>
              <w:t xml:space="preserve"> </w:t>
            </w:r>
            <w:r>
              <w:rPr>
                <w:w w:val="90"/>
              </w:rPr>
              <w:t>"Northward</w:t>
            </w:r>
            <w:r>
              <w:rPr>
                <w:spacing w:val="-44"/>
                <w:w w:val="90"/>
              </w:rPr>
              <w:t xml:space="preserve"> </w:t>
            </w:r>
            <w:r>
              <w:rPr>
                <w:w w:val="90"/>
              </w:rPr>
              <w:t>All</w:t>
            </w:r>
            <w:r>
              <w:rPr>
                <w:spacing w:val="-42"/>
                <w:w w:val="90"/>
              </w:rPr>
              <w:t xml:space="preserve"> </w:t>
            </w:r>
            <w:r>
              <w:rPr>
                <w:w w:val="90"/>
              </w:rPr>
              <w:t>the</w:t>
            </w:r>
            <w:r>
              <w:rPr>
                <w:spacing w:val="-43"/>
                <w:w w:val="90"/>
              </w:rPr>
              <w:t xml:space="preserve"> </w:t>
            </w:r>
            <w:r>
              <w:rPr>
                <w:w w:val="90"/>
              </w:rPr>
              <w:t>Way",</w:t>
            </w:r>
            <w:r>
              <w:rPr>
                <w:spacing w:val="-42"/>
                <w:w w:val="90"/>
              </w:rPr>
              <w:t xml:space="preserve"> </w:t>
            </w:r>
            <w:r>
              <w:rPr>
                <w:w w:val="90"/>
              </w:rPr>
              <w:t>Music,</w:t>
            </w:r>
            <w:r>
              <w:rPr>
                <w:spacing w:val="-43"/>
                <w:w w:val="90"/>
              </w:rPr>
              <w:t xml:space="preserve"> </w:t>
            </w:r>
            <w:r>
              <w:rPr>
                <w:w w:val="90"/>
              </w:rPr>
              <w:t xml:space="preserve">Music </w:t>
            </w:r>
            <w:r>
              <w:rPr>
                <w:w w:val="85"/>
              </w:rPr>
              <w:t>Teaching,</w:t>
            </w:r>
            <w:r>
              <w:rPr>
                <w:spacing w:val="-27"/>
                <w:w w:val="85"/>
              </w:rPr>
              <w:t xml:space="preserve"> </w:t>
            </w:r>
            <w:r>
              <w:rPr>
                <w:w w:val="85"/>
              </w:rPr>
              <w:t>JJ</w:t>
            </w:r>
            <w:r>
              <w:rPr>
                <w:spacing w:val="-30"/>
                <w:w w:val="85"/>
              </w:rPr>
              <w:t xml:space="preserve"> </w:t>
            </w:r>
            <w:r>
              <w:rPr>
                <w:w w:val="85"/>
              </w:rPr>
              <w:t>Lin,</w:t>
            </w:r>
            <w:r>
              <w:rPr>
                <w:spacing w:val="-27"/>
                <w:w w:val="85"/>
              </w:rPr>
              <w:t xml:space="preserve"> </w:t>
            </w:r>
            <w:r>
              <w:rPr>
                <w:w w:val="85"/>
              </w:rPr>
              <w:t>Jay</w:t>
            </w:r>
            <w:r>
              <w:rPr>
                <w:spacing w:val="-24"/>
                <w:w w:val="85"/>
              </w:rPr>
              <w:t xml:space="preserve"> </w:t>
            </w:r>
            <w:r>
              <w:rPr>
                <w:w w:val="85"/>
              </w:rPr>
              <w:t>Chou,</w:t>
            </w:r>
            <w:r>
              <w:rPr>
                <w:spacing w:val="-27"/>
                <w:w w:val="85"/>
              </w:rPr>
              <w:t xml:space="preserve"> </w:t>
            </w:r>
            <w:r>
              <w:rPr>
                <w:w w:val="85"/>
              </w:rPr>
              <w:t>Learn</w:t>
            </w:r>
            <w:r>
              <w:rPr>
                <w:spacing w:val="-28"/>
                <w:w w:val="85"/>
              </w:rPr>
              <w:t xml:space="preserve"> </w:t>
            </w:r>
            <w:r>
              <w:rPr>
                <w:w w:val="85"/>
              </w:rPr>
              <w:t>Singing,</w:t>
            </w:r>
            <w:r>
              <w:rPr>
                <w:spacing w:val="-28"/>
                <w:w w:val="85"/>
              </w:rPr>
              <w:t xml:space="preserve"> </w:t>
            </w:r>
            <w:r>
              <w:rPr>
                <w:w w:val="85"/>
              </w:rPr>
              <w:t xml:space="preserve">Huang </w:t>
            </w:r>
            <w:r>
              <w:rPr>
                <w:w w:val="90"/>
              </w:rPr>
              <w:t>Xiaoming,</w:t>
            </w:r>
            <w:r>
              <w:rPr>
                <w:spacing w:val="-34"/>
                <w:w w:val="90"/>
              </w:rPr>
              <w:t xml:space="preserve"> </w:t>
            </w:r>
            <w:r>
              <w:rPr>
                <w:w w:val="90"/>
              </w:rPr>
              <w:t>KTV,</w:t>
            </w:r>
            <w:r>
              <w:rPr>
                <w:spacing w:val="-34"/>
                <w:w w:val="90"/>
              </w:rPr>
              <w:t xml:space="preserve"> </w:t>
            </w:r>
            <w:r>
              <w:rPr>
                <w:w w:val="90"/>
              </w:rPr>
              <w:t>Cover,</w:t>
            </w:r>
            <w:r>
              <w:rPr>
                <w:spacing w:val="-34"/>
                <w:w w:val="90"/>
              </w:rPr>
              <w:t xml:space="preserve"> </w:t>
            </w:r>
            <w:r>
              <w:rPr>
                <w:w w:val="90"/>
              </w:rPr>
              <w:t>Singing,</w:t>
            </w:r>
            <w:r>
              <w:rPr>
                <w:spacing w:val="-34"/>
                <w:w w:val="90"/>
              </w:rPr>
              <w:t xml:space="preserve"> </w:t>
            </w:r>
            <w:r>
              <w:rPr>
                <w:w w:val="90"/>
              </w:rPr>
              <w:t>Vocal</w:t>
            </w:r>
            <w:r>
              <w:rPr>
                <w:spacing w:val="-35"/>
                <w:w w:val="90"/>
              </w:rPr>
              <w:t xml:space="preserve"> </w:t>
            </w:r>
            <w:r>
              <w:rPr>
                <w:w w:val="90"/>
              </w:rPr>
              <w:t xml:space="preserve">Music </w:t>
            </w:r>
            <w:r>
              <w:rPr>
                <w:spacing w:val="-4"/>
              </w:rPr>
              <w:t>Techniques,</w:t>
            </w:r>
            <w:r>
              <w:rPr>
                <w:spacing w:val="-61"/>
              </w:rPr>
              <w:t xml:space="preserve"> </w:t>
            </w:r>
            <w:r>
              <w:rPr>
                <w:spacing w:val="-4"/>
              </w:rPr>
              <w:t>Timbre,</w:t>
            </w:r>
            <w:r>
              <w:rPr>
                <w:spacing w:val="-61"/>
              </w:rPr>
              <w:t xml:space="preserve"> </w:t>
            </w:r>
            <w:r>
              <w:rPr>
                <w:spacing w:val="-4"/>
              </w:rPr>
              <w:t>High</w:t>
            </w:r>
            <w:r>
              <w:rPr>
                <w:spacing w:val="-62"/>
              </w:rPr>
              <w:t xml:space="preserve"> </w:t>
            </w:r>
            <w:r>
              <w:rPr>
                <w:spacing w:val="-4"/>
              </w:rPr>
              <w:t>Note</w:t>
            </w:r>
            <w:r>
              <w:rPr>
                <w:spacing w:val="-61"/>
              </w:rPr>
              <w:t xml:space="preserve"> </w:t>
            </w:r>
            <w:r>
              <w:rPr>
                <w:spacing w:val="-4"/>
              </w:rPr>
              <w:t>Techniques</w:t>
            </w:r>
          </w:p>
        </w:tc>
      </w:tr>
    </w:tbl>
    <w:p w14:paraId="52C372C0" w14:textId="77777777" w:rsidR="00646F3A" w:rsidRDefault="00646F3A">
      <w:pPr>
        <w:spacing w:line="290" w:lineRule="atLeast"/>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46"/>
        <w:gridCol w:w="4720"/>
      </w:tblGrid>
      <w:tr w:rsidR="00646F3A" w14:paraId="594BA33A" w14:textId="77777777" w:rsidTr="00091EE5">
        <w:trPr>
          <w:trHeight w:val="468"/>
        </w:trPr>
        <w:tc>
          <w:tcPr>
            <w:tcW w:w="4946" w:type="dxa"/>
            <w:shd w:val="clear" w:color="auto" w:fill="FFF2CC"/>
          </w:tcPr>
          <w:p w14:paraId="2F16059F" w14:textId="77777777" w:rsidR="00646F3A" w:rsidRDefault="00646F3A">
            <w:pPr>
              <w:pStyle w:val="TableParagraph"/>
              <w:spacing w:line="254" w:lineRule="exact"/>
              <w:ind w:left="38"/>
              <w:rPr>
                <w:rFonts w:ascii="Calibri"/>
                <w:b/>
              </w:rPr>
            </w:pPr>
            <w:r>
              <w:rPr>
                <w:rFonts w:ascii="Calibri"/>
                <w:b/>
              </w:rPr>
              <w:t>Title</w:t>
            </w:r>
            <w:r>
              <w:rPr>
                <w:rFonts w:ascii="Calibri"/>
                <w:b/>
                <w:spacing w:val="2"/>
              </w:rPr>
              <w:t xml:space="preserve"> </w:t>
            </w:r>
            <w:r>
              <w:rPr>
                <w:rFonts w:ascii="Calibri"/>
                <w:b/>
                <w:spacing w:val="-2"/>
              </w:rPr>
              <w:t>(Chinese)</w:t>
            </w:r>
          </w:p>
        </w:tc>
        <w:tc>
          <w:tcPr>
            <w:tcW w:w="4720" w:type="dxa"/>
            <w:shd w:val="clear" w:color="auto" w:fill="FFF2CC"/>
          </w:tcPr>
          <w:p w14:paraId="7AE25E61" w14:textId="77777777" w:rsidR="00646F3A" w:rsidRDefault="00646F3A">
            <w:pPr>
              <w:pStyle w:val="TableParagraph"/>
              <w:spacing w:line="251" w:lineRule="exact"/>
              <w:ind w:left="38"/>
              <w:rPr>
                <w:rFonts w:ascii="Calibri"/>
                <w:b/>
              </w:rPr>
            </w:pPr>
            <w:r>
              <w:rPr>
                <w:rFonts w:ascii="Calibri"/>
                <w:b/>
              </w:rPr>
              <w:t>Title</w:t>
            </w:r>
            <w:r>
              <w:rPr>
                <w:rFonts w:ascii="Calibri"/>
                <w:b/>
                <w:spacing w:val="2"/>
              </w:rPr>
              <w:t xml:space="preserve"> </w:t>
            </w:r>
            <w:r>
              <w:rPr>
                <w:rFonts w:ascii="Calibri"/>
                <w:b/>
                <w:spacing w:val="-2"/>
              </w:rPr>
              <w:t>(Translation)</w:t>
            </w:r>
          </w:p>
        </w:tc>
      </w:tr>
      <w:tr w:rsidR="00646F3A" w14:paraId="0243DFC3" w14:textId="77777777" w:rsidTr="00091EE5">
        <w:trPr>
          <w:trHeight w:val="1143"/>
        </w:trPr>
        <w:tc>
          <w:tcPr>
            <w:tcW w:w="4946" w:type="dxa"/>
            <w:shd w:val="clear" w:color="auto" w:fill="D8E1F2"/>
          </w:tcPr>
          <w:p w14:paraId="45C1C8CD" w14:textId="77777777" w:rsidR="00646F3A" w:rsidRDefault="00646F3A">
            <w:pPr>
              <w:pStyle w:val="TableParagraph"/>
              <w:spacing w:line="313" w:lineRule="exact"/>
              <w:ind w:left="38"/>
              <w:rPr>
                <w:rFonts w:ascii="Microsoft JhengHei" w:eastAsia="Microsoft JhengHei"/>
                <w:lang w:eastAsia="zh-CN"/>
              </w:rPr>
            </w:pPr>
            <w:r>
              <w:rPr>
                <w:rFonts w:ascii="Microsoft JhengHei" w:eastAsia="Microsoft JhengHei"/>
                <w:spacing w:val="-1"/>
                <w:lang w:eastAsia="zh-CN"/>
              </w:rPr>
              <w:t>改掉用喉咙唱歌，小白也能听懂的科学发声方法！</w:t>
            </w:r>
          </w:p>
        </w:tc>
        <w:tc>
          <w:tcPr>
            <w:tcW w:w="4720" w:type="dxa"/>
            <w:shd w:val="clear" w:color="auto" w:fill="D8E1F2"/>
          </w:tcPr>
          <w:p w14:paraId="36414D6B" w14:textId="77777777" w:rsidR="00646F3A" w:rsidRDefault="00646F3A">
            <w:pPr>
              <w:pStyle w:val="TableParagraph"/>
              <w:spacing w:line="290" w:lineRule="atLeast"/>
              <w:ind w:left="38"/>
            </w:pPr>
            <w:r>
              <w:rPr>
                <w:w w:val="85"/>
              </w:rPr>
              <w:t>Stop</w:t>
            </w:r>
            <w:r>
              <w:rPr>
                <w:spacing w:val="-33"/>
                <w:w w:val="85"/>
              </w:rPr>
              <w:t xml:space="preserve"> </w:t>
            </w:r>
            <w:r>
              <w:rPr>
                <w:w w:val="85"/>
              </w:rPr>
              <w:t>singing</w:t>
            </w:r>
            <w:r>
              <w:rPr>
                <w:spacing w:val="-33"/>
                <w:w w:val="85"/>
              </w:rPr>
              <w:t xml:space="preserve"> </w:t>
            </w:r>
            <w:r>
              <w:rPr>
                <w:w w:val="85"/>
              </w:rPr>
              <w:t>with</w:t>
            </w:r>
            <w:r>
              <w:rPr>
                <w:spacing w:val="-31"/>
                <w:w w:val="85"/>
              </w:rPr>
              <w:t xml:space="preserve"> </w:t>
            </w:r>
            <w:r>
              <w:rPr>
                <w:w w:val="85"/>
              </w:rPr>
              <w:t>your</w:t>
            </w:r>
            <w:r>
              <w:rPr>
                <w:spacing w:val="-31"/>
                <w:w w:val="85"/>
              </w:rPr>
              <w:t xml:space="preserve"> </w:t>
            </w:r>
            <w:r>
              <w:rPr>
                <w:w w:val="85"/>
              </w:rPr>
              <w:t>throat.</w:t>
            </w:r>
            <w:r>
              <w:rPr>
                <w:spacing w:val="-30"/>
                <w:w w:val="85"/>
              </w:rPr>
              <w:t xml:space="preserve"> </w:t>
            </w:r>
            <w:r>
              <w:rPr>
                <w:w w:val="85"/>
              </w:rPr>
              <w:t xml:space="preserve">Science-backed </w:t>
            </w:r>
            <w:r>
              <w:t>phonation</w:t>
            </w:r>
            <w:r>
              <w:rPr>
                <w:spacing w:val="-60"/>
              </w:rPr>
              <w:t xml:space="preserve"> </w:t>
            </w:r>
            <w:r>
              <w:t>methods</w:t>
            </w:r>
            <w:r>
              <w:rPr>
                <w:spacing w:val="-60"/>
              </w:rPr>
              <w:t xml:space="preserve"> </w:t>
            </w:r>
            <w:r>
              <w:t>that</w:t>
            </w:r>
            <w:r>
              <w:rPr>
                <w:spacing w:val="-60"/>
              </w:rPr>
              <w:t xml:space="preserve"> </w:t>
            </w:r>
            <w:r>
              <w:t>even</w:t>
            </w:r>
            <w:r>
              <w:rPr>
                <w:spacing w:val="-61"/>
              </w:rPr>
              <w:t xml:space="preserve"> </w:t>
            </w:r>
            <w:r>
              <w:t>newbies</w:t>
            </w:r>
            <w:r>
              <w:rPr>
                <w:spacing w:val="-60"/>
              </w:rPr>
              <w:t xml:space="preserve"> </w:t>
            </w:r>
            <w:r>
              <w:t xml:space="preserve">can </w:t>
            </w:r>
            <w:r>
              <w:rPr>
                <w:spacing w:val="-2"/>
              </w:rPr>
              <w:t>understand!</w:t>
            </w:r>
          </w:p>
        </w:tc>
      </w:tr>
    </w:tbl>
    <w:p w14:paraId="00EBDFCF" w14:textId="77777777" w:rsidR="00646F3A" w:rsidRDefault="00646F3A">
      <w:pPr>
        <w:spacing w:line="290" w:lineRule="atLeast"/>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675"/>
        <w:gridCol w:w="1224"/>
        <w:gridCol w:w="871"/>
        <w:gridCol w:w="1243"/>
        <w:gridCol w:w="990"/>
        <w:gridCol w:w="1620"/>
        <w:gridCol w:w="1620"/>
      </w:tblGrid>
      <w:tr w:rsidR="00646F3A" w14:paraId="12E3C866" w14:textId="77777777" w:rsidTr="00091EE5">
        <w:trPr>
          <w:trHeight w:val="1141"/>
        </w:trPr>
        <w:tc>
          <w:tcPr>
            <w:tcW w:w="1675" w:type="dxa"/>
            <w:shd w:val="clear" w:color="auto" w:fill="FFF2CC"/>
          </w:tcPr>
          <w:p w14:paraId="73F5C2DE" w14:textId="77777777" w:rsidR="00646F3A" w:rsidRDefault="00646F3A">
            <w:pPr>
              <w:pStyle w:val="TableParagraph"/>
              <w:spacing w:line="254" w:lineRule="exact"/>
              <w:ind w:left="38"/>
              <w:rPr>
                <w:rFonts w:ascii="Calibri"/>
                <w:b/>
              </w:rPr>
            </w:pPr>
            <w:r>
              <w:rPr>
                <w:rFonts w:ascii="Calibri"/>
                <w:b/>
              </w:rPr>
              <w:t># of</w:t>
            </w:r>
            <w:r>
              <w:rPr>
                <w:rFonts w:ascii="Calibri"/>
                <w:b/>
                <w:spacing w:val="-2"/>
              </w:rPr>
              <w:t xml:space="preserve"> </w:t>
            </w:r>
            <w:r>
              <w:rPr>
                <w:rFonts w:ascii="Calibri"/>
                <w:b/>
                <w:spacing w:val="-4"/>
              </w:rPr>
              <w:t>Views</w:t>
            </w:r>
          </w:p>
        </w:tc>
        <w:tc>
          <w:tcPr>
            <w:tcW w:w="1224" w:type="dxa"/>
            <w:shd w:val="clear" w:color="auto" w:fill="FFF2CC"/>
          </w:tcPr>
          <w:p w14:paraId="3641B81A" w14:textId="77777777" w:rsidR="00646F3A" w:rsidRDefault="00646F3A">
            <w:pPr>
              <w:pStyle w:val="TableParagraph"/>
              <w:spacing w:line="290" w:lineRule="atLeast"/>
              <w:ind w:left="38"/>
              <w:rPr>
                <w:rFonts w:ascii="Calibri"/>
                <w:b/>
              </w:rPr>
            </w:pPr>
            <w:r>
              <w:rPr>
                <w:rFonts w:ascii="Calibri"/>
                <w:b/>
              </w:rPr>
              <w:t xml:space="preserve"># of </w:t>
            </w:r>
            <w:r>
              <w:rPr>
                <w:rFonts w:ascii="Calibri"/>
                <w:b/>
                <w:spacing w:val="-2"/>
              </w:rPr>
              <w:t>Bookmarks</w:t>
            </w:r>
          </w:p>
        </w:tc>
        <w:tc>
          <w:tcPr>
            <w:tcW w:w="871" w:type="dxa"/>
            <w:shd w:val="clear" w:color="auto" w:fill="FFF2CC"/>
          </w:tcPr>
          <w:p w14:paraId="1240950A" w14:textId="77777777" w:rsidR="00646F3A" w:rsidRDefault="00646F3A">
            <w:pPr>
              <w:pStyle w:val="TableParagraph"/>
              <w:spacing w:line="290" w:lineRule="atLeast"/>
              <w:ind w:left="38" w:right="177"/>
              <w:rPr>
                <w:rFonts w:ascii="Calibri"/>
                <w:b/>
              </w:rPr>
            </w:pPr>
            <w:r>
              <w:rPr>
                <w:rFonts w:ascii="Calibri"/>
                <w:b/>
                <w:spacing w:val="-2"/>
              </w:rPr>
              <w:t>Coins Tipped</w:t>
            </w:r>
          </w:p>
        </w:tc>
        <w:tc>
          <w:tcPr>
            <w:tcW w:w="1243" w:type="dxa"/>
            <w:shd w:val="clear" w:color="auto" w:fill="FFF2CC"/>
          </w:tcPr>
          <w:p w14:paraId="52A26112" w14:textId="77777777" w:rsidR="00646F3A" w:rsidRDefault="00646F3A">
            <w:pPr>
              <w:pStyle w:val="TableParagraph"/>
              <w:spacing w:line="254" w:lineRule="exact"/>
              <w:ind w:left="37"/>
              <w:rPr>
                <w:rFonts w:ascii="Calibri"/>
                <w:b/>
              </w:rPr>
            </w:pPr>
            <w:r>
              <w:rPr>
                <w:rFonts w:ascii="Calibri"/>
                <w:b/>
                <w:spacing w:val="-2"/>
              </w:rPr>
              <w:t>Shares</w:t>
            </w:r>
          </w:p>
        </w:tc>
        <w:tc>
          <w:tcPr>
            <w:tcW w:w="990" w:type="dxa"/>
            <w:shd w:val="clear" w:color="auto" w:fill="FFF2CC"/>
          </w:tcPr>
          <w:p w14:paraId="3A72D179" w14:textId="77777777" w:rsidR="00646F3A" w:rsidRDefault="00646F3A">
            <w:pPr>
              <w:pStyle w:val="TableParagraph"/>
              <w:spacing w:line="251" w:lineRule="exact"/>
              <w:ind w:left="38"/>
              <w:rPr>
                <w:rFonts w:ascii="Calibri"/>
                <w:b/>
              </w:rPr>
            </w:pPr>
            <w:r>
              <w:rPr>
                <w:rFonts w:ascii="Calibri"/>
                <w:b/>
                <w:spacing w:val="-2"/>
              </w:rPr>
              <w:t>Likes</w:t>
            </w:r>
          </w:p>
        </w:tc>
        <w:tc>
          <w:tcPr>
            <w:tcW w:w="1620" w:type="dxa"/>
            <w:shd w:val="clear" w:color="auto" w:fill="FFF2CC"/>
          </w:tcPr>
          <w:p w14:paraId="61DAD1F1" w14:textId="77777777" w:rsidR="00646F3A" w:rsidRDefault="00646F3A">
            <w:pPr>
              <w:pStyle w:val="TableParagraph"/>
              <w:spacing w:line="254" w:lineRule="exact"/>
              <w:ind w:left="38"/>
              <w:rPr>
                <w:rFonts w:ascii="Calibri"/>
                <w:b/>
              </w:rPr>
            </w:pPr>
            <w:r>
              <w:rPr>
                <w:rFonts w:ascii="Calibri"/>
                <w:b/>
              </w:rPr>
              <w:t xml:space="preserve"># of </w:t>
            </w:r>
            <w:r>
              <w:rPr>
                <w:rFonts w:ascii="Calibri"/>
                <w:b/>
                <w:spacing w:val="-2"/>
              </w:rPr>
              <w:t>Bullet comment</w:t>
            </w:r>
            <w:r>
              <w:rPr>
                <w:rFonts w:ascii="Calibri"/>
                <w:b/>
                <w:spacing w:val="-10"/>
              </w:rPr>
              <w:t>s</w:t>
            </w:r>
          </w:p>
        </w:tc>
        <w:tc>
          <w:tcPr>
            <w:tcW w:w="1620" w:type="dxa"/>
            <w:shd w:val="clear" w:color="auto" w:fill="FFF2CC"/>
          </w:tcPr>
          <w:p w14:paraId="22B4F33A" w14:textId="77777777" w:rsidR="00646F3A" w:rsidRDefault="00646F3A">
            <w:pPr>
              <w:pStyle w:val="TableParagraph"/>
              <w:spacing w:before="251" w:line="290" w:lineRule="atLeast"/>
              <w:ind w:left="38" w:right="73"/>
              <w:jc w:val="both"/>
              <w:rPr>
                <w:rFonts w:ascii="Calibri"/>
                <w:b/>
              </w:rPr>
            </w:pPr>
            <w:r>
              <w:rPr>
                <w:rFonts w:ascii="Calibri"/>
                <w:b/>
              </w:rPr>
              <w:t xml:space="preserve"># of Page </w:t>
            </w:r>
            <w:r>
              <w:rPr>
                <w:rFonts w:ascii="Calibri"/>
                <w:b/>
                <w:spacing w:val="-2"/>
              </w:rPr>
              <w:t xml:space="preserve">Comment </w:t>
            </w:r>
            <w:r>
              <w:rPr>
                <w:rFonts w:ascii="Calibri"/>
                <w:b/>
                <w:spacing w:val="-10"/>
              </w:rPr>
              <w:t>s</w:t>
            </w:r>
          </w:p>
        </w:tc>
      </w:tr>
      <w:tr w:rsidR="00646F3A" w14:paraId="119FC987" w14:textId="77777777" w:rsidTr="00091EE5">
        <w:trPr>
          <w:trHeight w:val="603"/>
        </w:trPr>
        <w:tc>
          <w:tcPr>
            <w:tcW w:w="1675" w:type="dxa"/>
            <w:shd w:val="clear" w:color="auto" w:fill="D8E1F2"/>
          </w:tcPr>
          <w:p w14:paraId="478B99BE" w14:textId="77777777" w:rsidR="00646F3A" w:rsidRDefault="00646F3A">
            <w:pPr>
              <w:pStyle w:val="TableParagraph"/>
              <w:spacing w:line="310" w:lineRule="exact"/>
              <w:ind w:left="38"/>
              <w:rPr>
                <w:rFonts w:ascii="Microsoft JhengHei"/>
              </w:rPr>
            </w:pPr>
            <w:r>
              <w:rPr>
                <w:rFonts w:ascii="Microsoft JhengHei"/>
                <w:w w:val="90"/>
              </w:rPr>
              <w:t>2.737</w:t>
            </w:r>
            <w:r>
              <w:rPr>
                <w:rFonts w:ascii="Microsoft JhengHei"/>
                <w:spacing w:val="-5"/>
                <w:w w:val="90"/>
              </w:rPr>
              <w:t xml:space="preserve"> </w:t>
            </w:r>
            <w:r>
              <w:rPr>
                <w:rFonts w:ascii="Microsoft JhengHei"/>
                <w:spacing w:val="-2"/>
              </w:rPr>
              <w:t>million</w:t>
            </w:r>
          </w:p>
        </w:tc>
        <w:tc>
          <w:tcPr>
            <w:tcW w:w="1224" w:type="dxa"/>
            <w:shd w:val="clear" w:color="auto" w:fill="D8E1F2"/>
          </w:tcPr>
          <w:p w14:paraId="5195D9B3" w14:textId="77777777" w:rsidR="00646F3A" w:rsidRDefault="00646F3A">
            <w:pPr>
              <w:pStyle w:val="TableParagraph"/>
              <w:spacing w:line="310" w:lineRule="exact"/>
              <w:ind w:left="37"/>
              <w:rPr>
                <w:rFonts w:ascii="Microsoft JhengHei"/>
              </w:rPr>
            </w:pPr>
            <w:r>
              <w:rPr>
                <w:rFonts w:ascii="Microsoft JhengHei"/>
                <w:spacing w:val="-5"/>
                <w:w w:val="95"/>
              </w:rPr>
              <w:t>79k</w:t>
            </w:r>
          </w:p>
        </w:tc>
        <w:tc>
          <w:tcPr>
            <w:tcW w:w="871" w:type="dxa"/>
            <w:shd w:val="clear" w:color="auto" w:fill="D8E1F2"/>
          </w:tcPr>
          <w:p w14:paraId="7CCD9365" w14:textId="77777777" w:rsidR="00646F3A" w:rsidRDefault="00646F3A">
            <w:pPr>
              <w:pStyle w:val="TableParagraph"/>
              <w:spacing w:line="310" w:lineRule="exact"/>
              <w:ind w:left="37"/>
              <w:rPr>
                <w:rFonts w:ascii="Microsoft JhengHei"/>
              </w:rPr>
            </w:pPr>
            <w:r>
              <w:rPr>
                <w:rFonts w:ascii="Microsoft JhengHei"/>
                <w:spacing w:val="-5"/>
                <w:w w:val="95"/>
              </w:rPr>
              <w:t>43k</w:t>
            </w:r>
          </w:p>
        </w:tc>
        <w:tc>
          <w:tcPr>
            <w:tcW w:w="1243" w:type="dxa"/>
            <w:shd w:val="clear" w:color="auto" w:fill="D8E1F2"/>
          </w:tcPr>
          <w:p w14:paraId="759C950E" w14:textId="77777777" w:rsidR="00646F3A" w:rsidRDefault="00646F3A">
            <w:pPr>
              <w:pStyle w:val="TableParagraph"/>
              <w:spacing w:line="310" w:lineRule="exact"/>
              <w:ind w:left="35"/>
              <w:rPr>
                <w:rFonts w:ascii="Microsoft JhengHei"/>
              </w:rPr>
            </w:pPr>
            <w:r>
              <w:rPr>
                <w:rFonts w:ascii="Microsoft JhengHei"/>
                <w:spacing w:val="-5"/>
                <w:w w:val="95"/>
              </w:rPr>
              <w:t>10k</w:t>
            </w:r>
          </w:p>
        </w:tc>
        <w:tc>
          <w:tcPr>
            <w:tcW w:w="990" w:type="dxa"/>
            <w:shd w:val="clear" w:color="auto" w:fill="D8E1F2"/>
          </w:tcPr>
          <w:p w14:paraId="130F3499" w14:textId="77777777" w:rsidR="00646F3A" w:rsidRDefault="00646F3A">
            <w:pPr>
              <w:pStyle w:val="TableParagraph"/>
              <w:spacing w:line="310" w:lineRule="exact"/>
              <w:ind w:left="35"/>
              <w:rPr>
                <w:rFonts w:ascii="Microsoft JhengHei"/>
              </w:rPr>
            </w:pPr>
            <w:r>
              <w:rPr>
                <w:rFonts w:ascii="Microsoft JhengHei"/>
                <w:spacing w:val="-4"/>
                <w:w w:val="95"/>
              </w:rPr>
              <w:t>107k</w:t>
            </w:r>
          </w:p>
        </w:tc>
        <w:tc>
          <w:tcPr>
            <w:tcW w:w="1620" w:type="dxa"/>
            <w:shd w:val="clear" w:color="auto" w:fill="D8E1F2"/>
          </w:tcPr>
          <w:p w14:paraId="49618475" w14:textId="77777777" w:rsidR="00646F3A" w:rsidRDefault="00646F3A">
            <w:pPr>
              <w:pStyle w:val="TableParagraph"/>
              <w:spacing w:line="310" w:lineRule="exact"/>
              <w:ind w:left="35"/>
              <w:rPr>
                <w:rFonts w:ascii="Microsoft JhengHei"/>
              </w:rPr>
            </w:pPr>
            <w:r>
              <w:rPr>
                <w:rFonts w:ascii="Microsoft JhengHei"/>
                <w:spacing w:val="-5"/>
                <w:w w:val="95"/>
              </w:rPr>
              <w:t>54k</w:t>
            </w:r>
          </w:p>
        </w:tc>
        <w:tc>
          <w:tcPr>
            <w:tcW w:w="1620" w:type="dxa"/>
            <w:shd w:val="clear" w:color="auto" w:fill="D8E1F2"/>
          </w:tcPr>
          <w:p w14:paraId="3D236328" w14:textId="77777777" w:rsidR="00646F3A" w:rsidRDefault="00646F3A">
            <w:pPr>
              <w:pStyle w:val="TableParagraph"/>
              <w:spacing w:line="310" w:lineRule="exact"/>
              <w:ind w:left="539"/>
              <w:rPr>
                <w:rFonts w:ascii="Microsoft JhengHei"/>
              </w:rPr>
            </w:pPr>
            <w:r>
              <w:rPr>
                <w:rFonts w:ascii="Microsoft JhengHei"/>
                <w:spacing w:val="-4"/>
                <w:w w:val="90"/>
              </w:rPr>
              <w:t>1669</w:t>
            </w:r>
          </w:p>
        </w:tc>
      </w:tr>
    </w:tbl>
    <w:p w14:paraId="3A030B46" w14:textId="77777777" w:rsidR="00646F3A" w:rsidRDefault="00646F3A">
      <w:pPr>
        <w:spacing w:line="310" w:lineRule="exact"/>
        <w:rPr>
          <w:rFonts w:ascii="Microsoft JhengHe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953"/>
        <w:gridCol w:w="6570"/>
      </w:tblGrid>
      <w:tr w:rsidR="00646F3A" w14:paraId="4E9A3579" w14:textId="77777777" w:rsidTr="00091EE5">
        <w:trPr>
          <w:trHeight w:val="459"/>
        </w:trPr>
        <w:tc>
          <w:tcPr>
            <w:tcW w:w="1953" w:type="dxa"/>
            <w:shd w:val="clear" w:color="auto" w:fill="FFF2CC"/>
          </w:tcPr>
          <w:p w14:paraId="21D43DFE" w14:textId="77777777" w:rsidR="00646F3A" w:rsidRDefault="00646F3A">
            <w:pPr>
              <w:pStyle w:val="TableParagraph"/>
              <w:spacing w:line="290" w:lineRule="atLeast"/>
              <w:ind w:left="38"/>
              <w:rPr>
                <w:rFonts w:ascii="Calibri"/>
                <w:b/>
              </w:rPr>
            </w:pPr>
            <w:r>
              <w:rPr>
                <w:rFonts w:ascii="Calibri"/>
                <w:b/>
                <w:spacing w:val="-2"/>
              </w:rPr>
              <w:t>Length (mm:ss)</w:t>
            </w:r>
          </w:p>
        </w:tc>
        <w:tc>
          <w:tcPr>
            <w:tcW w:w="6570" w:type="dxa"/>
            <w:shd w:val="clear" w:color="auto" w:fill="FFF2CC"/>
          </w:tcPr>
          <w:p w14:paraId="665B10A3" w14:textId="77777777" w:rsidR="00646F3A" w:rsidRDefault="00646F3A">
            <w:pPr>
              <w:pStyle w:val="TableParagraph"/>
              <w:spacing w:line="251" w:lineRule="exact"/>
              <w:ind w:left="38"/>
              <w:rPr>
                <w:rFonts w:ascii="Calibri"/>
                <w:b/>
              </w:rPr>
            </w:pPr>
            <w:r>
              <w:rPr>
                <w:rFonts w:ascii="Calibri"/>
                <w:b/>
                <w:spacing w:val="-4"/>
              </w:rPr>
              <w:t>Link</w:t>
            </w:r>
          </w:p>
        </w:tc>
      </w:tr>
      <w:tr w:rsidR="00646F3A" w14:paraId="24C3D133" w14:textId="77777777" w:rsidTr="00091EE5">
        <w:trPr>
          <w:trHeight w:val="513"/>
        </w:trPr>
        <w:tc>
          <w:tcPr>
            <w:tcW w:w="1953" w:type="dxa"/>
            <w:shd w:val="clear" w:color="auto" w:fill="D8E1F2"/>
          </w:tcPr>
          <w:p w14:paraId="0D025141" w14:textId="77777777" w:rsidR="00646F3A" w:rsidRDefault="00646F3A">
            <w:pPr>
              <w:pStyle w:val="TableParagraph"/>
              <w:spacing w:line="313" w:lineRule="exact"/>
              <w:ind w:left="486"/>
              <w:rPr>
                <w:rFonts w:ascii="Microsoft JhengHei"/>
              </w:rPr>
            </w:pPr>
            <w:r>
              <w:rPr>
                <w:rFonts w:ascii="Microsoft JhengHei"/>
                <w:spacing w:val="-4"/>
                <w:w w:val="90"/>
              </w:rPr>
              <w:t>7:35</w:t>
            </w:r>
          </w:p>
        </w:tc>
        <w:tc>
          <w:tcPr>
            <w:tcW w:w="6570" w:type="dxa"/>
            <w:shd w:val="clear" w:color="auto" w:fill="D8E1F2"/>
          </w:tcPr>
          <w:p w14:paraId="2CF3EC7A" w14:textId="6B3A0B30" w:rsidR="00646F3A" w:rsidRDefault="00646F3A">
            <w:pPr>
              <w:pStyle w:val="TableParagraph"/>
              <w:spacing w:line="310" w:lineRule="exact"/>
              <w:ind w:left="38"/>
              <w:rPr>
                <w:rFonts w:ascii="Microsoft JhengHei"/>
              </w:rPr>
            </w:pPr>
            <w:r>
              <w:rPr>
                <w:rFonts w:ascii="Microsoft JhengHei"/>
                <w:color w:val="0562C1"/>
                <w:spacing w:val="-2"/>
                <w:w w:val="90"/>
                <w:u w:val="single" w:color="0562C1"/>
              </w:rPr>
              <w:t>https://</w:t>
            </w:r>
            <w:hyperlink r:id="rId24">
              <w:r>
                <w:rPr>
                  <w:rFonts w:ascii="Microsoft JhengHei"/>
                  <w:color w:val="0562C1"/>
                  <w:spacing w:val="-2"/>
                  <w:w w:val="90"/>
                  <w:u w:val="single" w:color="0562C1"/>
                </w:rPr>
                <w:t>www.bilibili.com/video/BV1d4411r7CU/</w:t>
              </w:r>
            </w:hyperlink>
          </w:p>
        </w:tc>
      </w:tr>
    </w:tbl>
    <w:p w14:paraId="073D52F2" w14:textId="77777777" w:rsidR="00646F3A" w:rsidRDefault="00646F3A">
      <w:pPr>
        <w:spacing w:line="310" w:lineRule="exact"/>
        <w:rPr>
          <w:rFonts w:ascii="Microsoft JhengHe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473"/>
        <w:gridCol w:w="4590"/>
      </w:tblGrid>
      <w:tr w:rsidR="00646F3A" w14:paraId="298DA256" w14:textId="77777777" w:rsidTr="00091EE5">
        <w:trPr>
          <w:trHeight w:val="549"/>
        </w:trPr>
        <w:tc>
          <w:tcPr>
            <w:tcW w:w="4473" w:type="dxa"/>
            <w:shd w:val="clear" w:color="auto" w:fill="FFF2CC"/>
          </w:tcPr>
          <w:p w14:paraId="56A3B0FB" w14:textId="77777777" w:rsidR="00646F3A" w:rsidRDefault="00646F3A">
            <w:pPr>
              <w:pStyle w:val="TableParagraph"/>
              <w:spacing w:line="254" w:lineRule="exact"/>
              <w:ind w:left="38"/>
              <w:rPr>
                <w:rFonts w:ascii="Calibri"/>
                <w:b/>
              </w:rPr>
            </w:pPr>
            <w:r>
              <w:rPr>
                <w:rFonts w:ascii="Calibri"/>
                <w:b/>
              </w:rPr>
              <w:t>Instructor</w:t>
            </w:r>
            <w:r>
              <w:rPr>
                <w:rFonts w:ascii="Calibri"/>
                <w:b/>
                <w:spacing w:val="3"/>
              </w:rPr>
              <w:t xml:space="preserve"> </w:t>
            </w:r>
            <w:r>
              <w:rPr>
                <w:rFonts w:ascii="Calibri"/>
                <w:b/>
                <w:spacing w:val="-4"/>
              </w:rPr>
              <w:t>Info</w:t>
            </w:r>
          </w:p>
        </w:tc>
        <w:tc>
          <w:tcPr>
            <w:tcW w:w="4590" w:type="dxa"/>
            <w:shd w:val="clear" w:color="auto" w:fill="FFF2CC"/>
          </w:tcPr>
          <w:p w14:paraId="60C96752" w14:textId="77777777" w:rsidR="00646F3A" w:rsidRDefault="00646F3A">
            <w:pPr>
              <w:pStyle w:val="TableParagraph"/>
              <w:spacing w:line="254" w:lineRule="exact"/>
              <w:ind w:left="37"/>
              <w:rPr>
                <w:rFonts w:ascii="Calibri"/>
                <w:b/>
              </w:rPr>
            </w:pPr>
            <w:r>
              <w:rPr>
                <w:rFonts w:ascii="Calibri"/>
                <w:b/>
              </w:rPr>
              <w:t>Instructor Info</w:t>
            </w:r>
            <w:r>
              <w:rPr>
                <w:rFonts w:ascii="Calibri"/>
                <w:b/>
                <w:spacing w:val="-2"/>
              </w:rPr>
              <w:t xml:space="preserve"> Translated</w:t>
            </w:r>
          </w:p>
        </w:tc>
      </w:tr>
      <w:tr w:rsidR="00646F3A" w14:paraId="3B783213" w14:textId="77777777" w:rsidTr="00091EE5">
        <w:trPr>
          <w:trHeight w:val="693"/>
        </w:trPr>
        <w:tc>
          <w:tcPr>
            <w:tcW w:w="4473" w:type="dxa"/>
            <w:shd w:val="clear" w:color="auto" w:fill="D8E1F2"/>
          </w:tcPr>
          <w:p w14:paraId="39998626" w14:textId="77777777" w:rsidR="00646F3A" w:rsidRDefault="00646F3A">
            <w:pPr>
              <w:pStyle w:val="TableParagraph"/>
              <w:spacing w:line="251" w:lineRule="exact"/>
              <w:ind w:left="38"/>
              <w:rPr>
                <w:rFonts w:ascii="Microsoft JhengHei"/>
              </w:rPr>
            </w:pPr>
            <w:r>
              <w:rPr>
                <w:rFonts w:ascii="Microsoft JhengHei"/>
                <w:w w:val="85"/>
              </w:rPr>
              <w:t xml:space="preserve">Has video pages on Bilibili, youtube, </w:t>
            </w:r>
            <w:r>
              <w:rPr>
                <w:rFonts w:ascii="Microsoft JhengHei"/>
                <w:w w:val="90"/>
              </w:rPr>
              <w:t xml:space="preserve">etc, but no background info, only </w:t>
            </w:r>
            <w:r>
              <w:rPr>
                <w:rFonts w:ascii="Microsoft JhengHei"/>
                <w:w w:val="85"/>
              </w:rPr>
              <w:t>contact</w:t>
            </w:r>
            <w:r>
              <w:rPr>
                <w:rFonts w:ascii="Microsoft JhengHei"/>
                <w:spacing w:val="1"/>
              </w:rPr>
              <w:t xml:space="preserve"> </w:t>
            </w:r>
            <w:r>
              <w:rPr>
                <w:rFonts w:ascii="Microsoft JhengHei"/>
                <w:w w:val="85"/>
              </w:rPr>
              <w:t>info</w:t>
            </w:r>
            <w:r>
              <w:rPr>
                <w:rFonts w:ascii="Microsoft JhengHei"/>
                <w:spacing w:val="6"/>
              </w:rPr>
              <w:t xml:space="preserve"> </w:t>
            </w:r>
            <w:r>
              <w:rPr>
                <w:rFonts w:ascii="Microsoft JhengHei"/>
                <w:w w:val="85"/>
              </w:rPr>
              <w:t>for</w:t>
            </w:r>
            <w:r>
              <w:rPr>
                <w:rFonts w:ascii="Microsoft JhengHei"/>
                <w:spacing w:val="1"/>
              </w:rPr>
              <w:t xml:space="preserve"> </w:t>
            </w:r>
            <w:r>
              <w:rPr>
                <w:rFonts w:ascii="Microsoft JhengHei"/>
                <w:spacing w:val="-2"/>
                <w:w w:val="85"/>
              </w:rPr>
              <w:t>lessons</w:t>
            </w:r>
          </w:p>
        </w:tc>
        <w:tc>
          <w:tcPr>
            <w:tcW w:w="4590" w:type="dxa"/>
            <w:shd w:val="clear" w:color="auto" w:fill="D8E1F2"/>
          </w:tcPr>
          <w:p w14:paraId="51BC2F87" w14:textId="77777777" w:rsidR="00646F3A" w:rsidRDefault="00646F3A">
            <w:pPr>
              <w:pStyle w:val="TableParagraph"/>
              <w:rPr>
                <w:rFonts w:ascii="Times New Roman"/>
              </w:rPr>
            </w:pPr>
          </w:p>
        </w:tc>
      </w:tr>
    </w:tbl>
    <w:p w14:paraId="0D25C930" w14:textId="77777777" w:rsidR="00646F3A" w:rsidRDefault="00646F3A"/>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42"/>
        <w:gridCol w:w="3015"/>
        <w:gridCol w:w="1966"/>
        <w:gridCol w:w="1241"/>
      </w:tblGrid>
      <w:tr w:rsidR="00646F3A" w14:paraId="3A4C9518" w14:textId="77777777" w:rsidTr="006C0D30">
        <w:trPr>
          <w:trHeight w:val="423"/>
        </w:trPr>
        <w:tc>
          <w:tcPr>
            <w:tcW w:w="742" w:type="dxa"/>
            <w:shd w:val="clear" w:color="auto" w:fill="FFF2CC"/>
          </w:tcPr>
          <w:p w14:paraId="7411E902" w14:textId="77777777" w:rsidR="00646F3A" w:rsidRDefault="00646F3A">
            <w:pPr>
              <w:pStyle w:val="TableParagraph"/>
              <w:spacing w:line="251" w:lineRule="exact"/>
              <w:ind w:left="38"/>
              <w:rPr>
                <w:rFonts w:ascii="Calibri"/>
                <w:b/>
              </w:rPr>
            </w:pPr>
            <w:r>
              <w:rPr>
                <w:rFonts w:ascii="Calibri"/>
                <w:b/>
                <w:spacing w:val="-4"/>
              </w:rPr>
              <w:t>Item</w:t>
            </w:r>
          </w:p>
        </w:tc>
        <w:tc>
          <w:tcPr>
            <w:tcW w:w="3015" w:type="dxa"/>
            <w:shd w:val="clear" w:color="auto" w:fill="FFF2CC"/>
          </w:tcPr>
          <w:p w14:paraId="6E24F42D" w14:textId="77777777" w:rsidR="00646F3A" w:rsidRDefault="00646F3A">
            <w:pPr>
              <w:pStyle w:val="TableParagraph"/>
              <w:spacing w:line="254" w:lineRule="exact"/>
              <w:ind w:left="37"/>
              <w:rPr>
                <w:rFonts w:ascii="Calibri"/>
                <w:b/>
              </w:rPr>
            </w:pPr>
            <w:r>
              <w:rPr>
                <w:rFonts w:ascii="Calibri"/>
                <w:b/>
              </w:rPr>
              <w:t>Content</w:t>
            </w:r>
            <w:r>
              <w:rPr>
                <w:rFonts w:ascii="Calibri"/>
                <w:b/>
                <w:spacing w:val="-3"/>
              </w:rPr>
              <w:t xml:space="preserve"> </w:t>
            </w:r>
            <w:r>
              <w:rPr>
                <w:rFonts w:ascii="Calibri"/>
                <w:b/>
              </w:rPr>
              <w:t>Producer</w:t>
            </w:r>
            <w:r>
              <w:rPr>
                <w:rFonts w:ascii="Calibri"/>
                <w:b/>
                <w:spacing w:val="-2"/>
              </w:rPr>
              <w:t xml:space="preserve"> Account</w:t>
            </w:r>
          </w:p>
        </w:tc>
        <w:tc>
          <w:tcPr>
            <w:tcW w:w="1966" w:type="dxa"/>
            <w:shd w:val="clear" w:color="auto" w:fill="FFF2CC"/>
          </w:tcPr>
          <w:p w14:paraId="1AB84555" w14:textId="77777777" w:rsidR="00646F3A" w:rsidRDefault="00646F3A">
            <w:pPr>
              <w:pStyle w:val="TableParagraph"/>
              <w:spacing w:line="251" w:lineRule="exact"/>
              <w:ind w:left="37"/>
              <w:rPr>
                <w:rFonts w:ascii="Calibri"/>
                <w:b/>
              </w:rPr>
            </w:pPr>
            <w:r>
              <w:rPr>
                <w:rFonts w:ascii="Calibri"/>
                <w:b/>
                <w:spacing w:val="-2"/>
              </w:rPr>
              <w:t>Instructor</w:t>
            </w:r>
          </w:p>
        </w:tc>
        <w:tc>
          <w:tcPr>
            <w:tcW w:w="1241" w:type="dxa"/>
            <w:shd w:val="clear" w:color="auto" w:fill="FFF2CC"/>
          </w:tcPr>
          <w:p w14:paraId="2A487F68" w14:textId="77777777" w:rsidR="00646F3A" w:rsidRDefault="00646F3A">
            <w:pPr>
              <w:pStyle w:val="TableParagraph"/>
              <w:spacing w:line="251" w:lineRule="exact"/>
              <w:ind w:left="36"/>
              <w:rPr>
                <w:rFonts w:ascii="Calibri"/>
                <w:b/>
              </w:rPr>
            </w:pPr>
            <w:r>
              <w:rPr>
                <w:rFonts w:ascii="Calibri"/>
                <w:b/>
                <w:spacing w:val="-4"/>
              </w:rPr>
              <w:t>Date</w:t>
            </w:r>
          </w:p>
        </w:tc>
      </w:tr>
      <w:tr w:rsidR="00646F3A" w14:paraId="6E2D161D" w14:textId="77777777" w:rsidTr="006C0D30">
        <w:trPr>
          <w:trHeight w:val="603"/>
        </w:trPr>
        <w:tc>
          <w:tcPr>
            <w:tcW w:w="742" w:type="dxa"/>
            <w:shd w:val="clear" w:color="auto" w:fill="D8E1F2"/>
          </w:tcPr>
          <w:p w14:paraId="27008B2B" w14:textId="77777777" w:rsidR="00646F3A" w:rsidRDefault="00646F3A">
            <w:pPr>
              <w:pStyle w:val="TableParagraph"/>
              <w:spacing w:line="266" w:lineRule="exact"/>
              <w:ind w:right="18"/>
              <w:jc w:val="right"/>
            </w:pPr>
            <w:r>
              <w:rPr>
                <w:spacing w:val="-10"/>
              </w:rPr>
              <w:t>6</w:t>
            </w:r>
          </w:p>
        </w:tc>
        <w:tc>
          <w:tcPr>
            <w:tcW w:w="3015" w:type="dxa"/>
            <w:shd w:val="clear" w:color="auto" w:fill="D8E1F2"/>
          </w:tcPr>
          <w:p w14:paraId="5AE7B51B" w14:textId="77777777" w:rsidR="00646F3A" w:rsidRDefault="00646F3A">
            <w:pPr>
              <w:pStyle w:val="TableParagraph"/>
              <w:spacing w:before="5" w:line="269" w:lineRule="exact"/>
              <w:ind w:left="37"/>
            </w:pPr>
            <w:r>
              <w:rPr>
                <w:w w:val="90"/>
              </w:rPr>
              <w:t>韵桀音乐课堂 (</w:t>
            </w:r>
            <w:r>
              <w:rPr>
                <w:spacing w:val="2"/>
                <w:w w:val="90"/>
              </w:rPr>
              <w:t>reposted</w:t>
            </w:r>
            <w:r>
              <w:rPr>
                <w:spacing w:val="-13"/>
                <w:w w:val="90"/>
              </w:rPr>
              <w:t xml:space="preserve"> </w:t>
            </w:r>
            <w:r>
              <w:rPr>
                <w:spacing w:val="-5"/>
                <w:w w:val="90"/>
              </w:rPr>
              <w:t>by</w:t>
            </w:r>
            <w:r>
              <w:t>带你高效学唱歌</w:t>
            </w:r>
            <w:r>
              <w:rPr>
                <w:spacing w:val="-10"/>
                <w:w w:val="90"/>
              </w:rPr>
              <w:t>)</w:t>
            </w:r>
          </w:p>
        </w:tc>
        <w:tc>
          <w:tcPr>
            <w:tcW w:w="1966" w:type="dxa"/>
            <w:shd w:val="clear" w:color="auto" w:fill="D8E1F2"/>
          </w:tcPr>
          <w:p w14:paraId="061BA767" w14:textId="77777777" w:rsidR="00646F3A" w:rsidRDefault="00646F3A">
            <w:pPr>
              <w:pStyle w:val="TableParagraph"/>
              <w:spacing w:line="266" w:lineRule="exact"/>
              <w:ind w:left="37"/>
            </w:pPr>
            <w:r>
              <w:rPr>
                <w:spacing w:val="-5"/>
              </w:rPr>
              <w:t>阿孟</w:t>
            </w:r>
          </w:p>
        </w:tc>
        <w:tc>
          <w:tcPr>
            <w:tcW w:w="1241" w:type="dxa"/>
            <w:shd w:val="clear" w:color="auto" w:fill="D8E1F2"/>
          </w:tcPr>
          <w:p w14:paraId="6DF1BEAE" w14:textId="77777777" w:rsidR="00646F3A" w:rsidRDefault="00646F3A">
            <w:pPr>
              <w:pStyle w:val="TableParagraph"/>
              <w:spacing w:line="266" w:lineRule="exact"/>
              <w:ind w:left="238"/>
            </w:pPr>
            <w:r>
              <w:rPr>
                <w:spacing w:val="-2"/>
              </w:rPr>
              <w:t>12/2/2021</w:t>
            </w:r>
          </w:p>
        </w:tc>
      </w:tr>
      <w:tr w:rsidR="00646F3A" w14:paraId="442BFBD4" w14:textId="77777777">
        <w:trPr>
          <w:trHeight w:val="270"/>
        </w:trPr>
        <w:tc>
          <w:tcPr>
            <w:tcW w:w="742" w:type="dxa"/>
          </w:tcPr>
          <w:p w14:paraId="52B64EF2" w14:textId="77777777" w:rsidR="00646F3A" w:rsidRDefault="00646F3A">
            <w:pPr>
              <w:pStyle w:val="TableParagraph"/>
              <w:rPr>
                <w:rFonts w:ascii="Times New Roman"/>
                <w:sz w:val="20"/>
              </w:rPr>
            </w:pPr>
          </w:p>
        </w:tc>
        <w:tc>
          <w:tcPr>
            <w:tcW w:w="3015" w:type="dxa"/>
          </w:tcPr>
          <w:p w14:paraId="36FF6FDC" w14:textId="77777777" w:rsidR="00646F3A" w:rsidRDefault="00646F3A">
            <w:pPr>
              <w:pStyle w:val="TableParagraph"/>
              <w:rPr>
                <w:rFonts w:ascii="Times New Roman"/>
                <w:sz w:val="20"/>
              </w:rPr>
            </w:pPr>
          </w:p>
        </w:tc>
        <w:tc>
          <w:tcPr>
            <w:tcW w:w="1966" w:type="dxa"/>
          </w:tcPr>
          <w:p w14:paraId="00730B84" w14:textId="77777777" w:rsidR="00646F3A" w:rsidRDefault="00646F3A">
            <w:pPr>
              <w:pStyle w:val="TableParagraph"/>
              <w:rPr>
                <w:rFonts w:ascii="Times New Roman"/>
                <w:sz w:val="20"/>
              </w:rPr>
            </w:pPr>
          </w:p>
        </w:tc>
        <w:tc>
          <w:tcPr>
            <w:tcW w:w="1241" w:type="dxa"/>
          </w:tcPr>
          <w:p w14:paraId="588D6A18" w14:textId="77777777" w:rsidR="00646F3A" w:rsidRDefault="00646F3A">
            <w:pPr>
              <w:pStyle w:val="TableParagraph"/>
              <w:rPr>
                <w:rFonts w:ascii="Times New Roman"/>
                <w:sz w:val="20"/>
              </w:rPr>
            </w:pPr>
          </w:p>
        </w:tc>
      </w:tr>
    </w:tbl>
    <w:p w14:paraId="6668C28A" w14:textId="77777777" w:rsidR="00646F3A" w:rsidRDefault="00646F3A">
      <w:pPr>
        <w:rPr>
          <w:rFonts w:ascii="Times New Roman"/>
          <w:sz w:val="20"/>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32"/>
        <w:gridCol w:w="4932"/>
      </w:tblGrid>
      <w:tr w:rsidR="00646F3A" w14:paraId="348A0A43" w14:textId="77777777" w:rsidTr="006C0D30">
        <w:trPr>
          <w:trHeight w:val="441"/>
        </w:trPr>
        <w:tc>
          <w:tcPr>
            <w:tcW w:w="4932" w:type="dxa"/>
            <w:shd w:val="clear" w:color="auto" w:fill="FFF2CC"/>
          </w:tcPr>
          <w:p w14:paraId="5BFC0FC2" w14:textId="77777777" w:rsidR="00646F3A" w:rsidRDefault="00646F3A">
            <w:pPr>
              <w:pStyle w:val="TableParagraph"/>
              <w:spacing w:line="254" w:lineRule="exact"/>
              <w:ind w:left="38"/>
              <w:rPr>
                <w:rFonts w:ascii="Calibri"/>
                <w:b/>
              </w:rPr>
            </w:pPr>
            <w:r>
              <w:rPr>
                <w:rFonts w:ascii="Calibri"/>
                <w:b/>
              </w:rPr>
              <w:t>Video</w:t>
            </w:r>
            <w:r>
              <w:rPr>
                <w:rFonts w:ascii="Calibri"/>
                <w:b/>
                <w:spacing w:val="-3"/>
              </w:rPr>
              <w:t xml:space="preserve"> </w:t>
            </w:r>
            <w:r>
              <w:rPr>
                <w:rFonts w:ascii="Calibri"/>
                <w:b/>
              </w:rPr>
              <w:t xml:space="preserve">Keyword </w:t>
            </w:r>
            <w:r>
              <w:rPr>
                <w:rFonts w:ascii="Calibri"/>
                <w:b/>
                <w:spacing w:val="-4"/>
              </w:rPr>
              <w:t>Tags</w:t>
            </w:r>
          </w:p>
        </w:tc>
        <w:tc>
          <w:tcPr>
            <w:tcW w:w="4932" w:type="dxa"/>
            <w:shd w:val="clear" w:color="auto" w:fill="FFF2CC"/>
          </w:tcPr>
          <w:p w14:paraId="6FF56755" w14:textId="77777777" w:rsidR="00646F3A" w:rsidRDefault="00646F3A">
            <w:pPr>
              <w:pStyle w:val="TableParagraph"/>
              <w:spacing w:line="254" w:lineRule="exact"/>
              <w:ind w:left="36"/>
              <w:rPr>
                <w:rFonts w:ascii="Calibri"/>
                <w:b/>
              </w:rPr>
            </w:pPr>
            <w:r>
              <w:rPr>
                <w:rFonts w:ascii="Calibri"/>
                <w:b/>
              </w:rPr>
              <w:t>Video</w:t>
            </w:r>
            <w:r>
              <w:rPr>
                <w:rFonts w:ascii="Calibri"/>
                <w:b/>
                <w:spacing w:val="-3"/>
              </w:rPr>
              <w:t xml:space="preserve"> </w:t>
            </w:r>
            <w:r>
              <w:rPr>
                <w:rFonts w:ascii="Calibri"/>
                <w:b/>
              </w:rPr>
              <w:t>Keyword</w:t>
            </w:r>
            <w:r>
              <w:rPr>
                <w:rFonts w:ascii="Calibri"/>
                <w:b/>
                <w:spacing w:val="-1"/>
              </w:rPr>
              <w:t xml:space="preserve"> </w:t>
            </w:r>
            <w:r>
              <w:rPr>
                <w:rFonts w:ascii="Calibri"/>
                <w:b/>
              </w:rPr>
              <w:t>Tags</w:t>
            </w:r>
            <w:r>
              <w:rPr>
                <w:rFonts w:ascii="Calibri"/>
                <w:b/>
                <w:spacing w:val="2"/>
              </w:rPr>
              <w:t xml:space="preserve"> </w:t>
            </w:r>
            <w:r>
              <w:rPr>
                <w:rFonts w:ascii="Calibri"/>
                <w:b/>
                <w:spacing w:val="-2"/>
              </w:rPr>
              <w:t>Translated</w:t>
            </w:r>
          </w:p>
        </w:tc>
      </w:tr>
      <w:tr w:rsidR="00646F3A" w14:paraId="1F212534" w14:textId="77777777" w:rsidTr="006C0D30">
        <w:trPr>
          <w:trHeight w:val="1323"/>
        </w:trPr>
        <w:tc>
          <w:tcPr>
            <w:tcW w:w="4932" w:type="dxa"/>
            <w:shd w:val="clear" w:color="auto" w:fill="D8E1F2"/>
          </w:tcPr>
          <w:p w14:paraId="2EB872D9" w14:textId="77777777" w:rsidR="00646F3A" w:rsidRDefault="00646F3A">
            <w:pPr>
              <w:pStyle w:val="TableParagraph"/>
              <w:spacing w:line="266" w:lineRule="exact"/>
              <w:ind w:left="38"/>
              <w:rPr>
                <w:lang w:eastAsia="zh-CN"/>
              </w:rPr>
            </w:pPr>
            <w:r>
              <w:rPr>
                <w:spacing w:val="-2"/>
                <w:w w:val="95"/>
                <w:lang w:eastAsia="zh-CN"/>
              </w:rPr>
              <w:t>音乐</w:t>
            </w:r>
            <w:r>
              <w:rPr>
                <w:spacing w:val="-20"/>
                <w:w w:val="80"/>
                <w:lang w:eastAsia="zh-CN"/>
              </w:rPr>
              <w:t xml:space="preserve">, </w:t>
            </w:r>
            <w:r>
              <w:rPr>
                <w:spacing w:val="-2"/>
                <w:w w:val="95"/>
                <w:lang w:eastAsia="zh-CN"/>
              </w:rPr>
              <w:t>音乐教学</w:t>
            </w:r>
            <w:r>
              <w:rPr>
                <w:spacing w:val="-19"/>
                <w:w w:val="80"/>
                <w:lang w:eastAsia="zh-CN"/>
              </w:rPr>
              <w:t xml:space="preserve">, </w:t>
            </w:r>
            <w:r>
              <w:rPr>
                <w:spacing w:val="-2"/>
                <w:w w:val="95"/>
                <w:lang w:eastAsia="zh-CN"/>
              </w:rPr>
              <w:t>音乐</w:t>
            </w:r>
            <w:r>
              <w:rPr>
                <w:spacing w:val="-19"/>
                <w:w w:val="80"/>
                <w:lang w:eastAsia="zh-CN"/>
              </w:rPr>
              <w:t xml:space="preserve">, </w:t>
            </w:r>
            <w:r>
              <w:rPr>
                <w:spacing w:val="-2"/>
                <w:w w:val="95"/>
                <w:lang w:eastAsia="zh-CN"/>
              </w:rPr>
              <w:t>声乐</w:t>
            </w:r>
            <w:r>
              <w:rPr>
                <w:spacing w:val="-19"/>
                <w:w w:val="80"/>
                <w:lang w:eastAsia="zh-CN"/>
              </w:rPr>
              <w:t xml:space="preserve">, </w:t>
            </w:r>
            <w:r>
              <w:rPr>
                <w:spacing w:val="-2"/>
                <w:w w:val="95"/>
                <w:lang w:eastAsia="zh-CN"/>
              </w:rPr>
              <w:t>学唱歌</w:t>
            </w:r>
            <w:r>
              <w:rPr>
                <w:spacing w:val="-19"/>
                <w:w w:val="80"/>
                <w:lang w:eastAsia="zh-CN"/>
              </w:rPr>
              <w:t xml:space="preserve">, </w:t>
            </w:r>
            <w:r>
              <w:rPr>
                <w:spacing w:val="-2"/>
                <w:w w:val="95"/>
                <w:lang w:eastAsia="zh-CN"/>
              </w:rPr>
              <w:t>改掉喉咙</w:t>
            </w:r>
            <w:r>
              <w:rPr>
                <w:spacing w:val="-2"/>
                <w:w w:val="80"/>
                <w:lang w:eastAsia="zh-CN"/>
              </w:rPr>
              <w:t>,</w:t>
            </w:r>
            <w:r>
              <w:rPr>
                <w:lang w:eastAsia="zh-CN"/>
              </w:rPr>
              <w:t>练声</w:t>
            </w:r>
            <w:r>
              <w:rPr>
                <w:spacing w:val="-19"/>
                <w:w w:val="80"/>
                <w:lang w:eastAsia="zh-CN"/>
              </w:rPr>
              <w:t xml:space="preserve">, </w:t>
            </w:r>
            <w:r>
              <w:rPr>
                <w:lang w:eastAsia="zh-CN"/>
              </w:rPr>
              <w:t>高音</w:t>
            </w:r>
            <w:r>
              <w:rPr>
                <w:spacing w:val="-19"/>
                <w:w w:val="80"/>
                <w:lang w:eastAsia="zh-CN"/>
              </w:rPr>
              <w:t xml:space="preserve">, </w:t>
            </w:r>
            <w:r>
              <w:rPr>
                <w:lang w:eastAsia="zh-CN"/>
              </w:rPr>
              <w:t>唱歌技巧</w:t>
            </w:r>
            <w:r>
              <w:rPr>
                <w:spacing w:val="-19"/>
                <w:w w:val="80"/>
                <w:lang w:eastAsia="zh-CN"/>
              </w:rPr>
              <w:t xml:space="preserve">, </w:t>
            </w:r>
            <w:r>
              <w:rPr>
                <w:lang w:eastAsia="zh-CN"/>
              </w:rPr>
              <w:t>高音教学</w:t>
            </w:r>
            <w:r>
              <w:rPr>
                <w:spacing w:val="-19"/>
                <w:w w:val="80"/>
                <w:lang w:eastAsia="zh-CN"/>
              </w:rPr>
              <w:t xml:space="preserve">, </w:t>
            </w:r>
            <w:r>
              <w:rPr>
                <w:lang w:eastAsia="zh-CN"/>
              </w:rPr>
              <w:t>声乐教程</w:t>
            </w:r>
            <w:r>
              <w:rPr>
                <w:w w:val="80"/>
                <w:lang w:eastAsia="zh-CN"/>
              </w:rPr>
              <w:t>,</w:t>
            </w:r>
            <w:r>
              <w:rPr>
                <w:spacing w:val="-3"/>
                <w:lang w:eastAsia="zh-CN"/>
              </w:rPr>
              <w:t>喉咙唱歌</w:t>
            </w:r>
          </w:p>
        </w:tc>
        <w:tc>
          <w:tcPr>
            <w:tcW w:w="4932" w:type="dxa"/>
            <w:shd w:val="clear" w:color="auto" w:fill="D8E1F2"/>
          </w:tcPr>
          <w:p w14:paraId="751AC5BF" w14:textId="77777777" w:rsidR="00646F3A" w:rsidRDefault="00646F3A">
            <w:pPr>
              <w:pStyle w:val="TableParagraph"/>
              <w:spacing w:line="290" w:lineRule="atLeast"/>
              <w:ind w:left="38"/>
            </w:pPr>
            <w:r>
              <w:rPr>
                <w:w w:val="90"/>
              </w:rPr>
              <w:t>Music,</w:t>
            </w:r>
            <w:r>
              <w:rPr>
                <w:spacing w:val="-25"/>
                <w:w w:val="90"/>
              </w:rPr>
              <w:t xml:space="preserve"> </w:t>
            </w:r>
            <w:r>
              <w:rPr>
                <w:w w:val="90"/>
              </w:rPr>
              <w:t>Music</w:t>
            </w:r>
            <w:r>
              <w:rPr>
                <w:spacing w:val="-22"/>
                <w:w w:val="90"/>
              </w:rPr>
              <w:t xml:space="preserve"> </w:t>
            </w:r>
            <w:r>
              <w:rPr>
                <w:w w:val="90"/>
              </w:rPr>
              <w:t>Teaching,</w:t>
            </w:r>
            <w:r>
              <w:rPr>
                <w:spacing w:val="-25"/>
                <w:w w:val="90"/>
              </w:rPr>
              <w:t xml:space="preserve"> </w:t>
            </w:r>
            <w:r>
              <w:rPr>
                <w:w w:val="90"/>
              </w:rPr>
              <w:t>Music,</w:t>
            </w:r>
            <w:r>
              <w:rPr>
                <w:spacing w:val="-25"/>
                <w:w w:val="90"/>
              </w:rPr>
              <w:t xml:space="preserve"> </w:t>
            </w:r>
            <w:r>
              <w:rPr>
                <w:w w:val="90"/>
              </w:rPr>
              <w:t>Vocal</w:t>
            </w:r>
            <w:r>
              <w:rPr>
                <w:spacing w:val="-25"/>
                <w:w w:val="90"/>
              </w:rPr>
              <w:t xml:space="preserve"> </w:t>
            </w:r>
            <w:r>
              <w:rPr>
                <w:w w:val="90"/>
              </w:rPr>
              <w:t>Music,</w:t>
            </w:r>
            <w:r>
              <w:rPr>
                <w:spacing w:val="-27"/>
                <w:w w:val="90"/>
              </w:rPr>
              <w:t xml:space="preserve"> </w:t>
            </w:r>
            <w:r>
              <w:rPr>
                <w:w w:val="90"/>
              </w:rPr>
              <w:t xml:space="preserve">Learn </w:t>
            </w:r>
            <w:r>
              <w:rPr>
                <w:w w:val="85"/>
              </w:rPr>
              <w:t>Singing,</w:t>
            </w:r>
            <w:r>
              <w:rPr>
                <w:spacing w:val="-21"/>
                <w:w w:val="85"/>
              </w:rPr>
              <w:t xml:space="preserve"> </w:t>
            </w:r>
            <w:r>
              <w:rPr>
                <w:w w:val="85"/>
              </w:rPr>
              <w:t>Stop</w:t>
            </w:r>
            <w:r>
              <w:rPr>
                <w:spacing w:val="-23"/>
                <w:w w:val="85"/>
              </w:rPr>
              <w:t xml:space="preserve"> </w:t>
            </w:r>
            <w:r>
              <w:rPr>
                <w:w w:val="85"/>
              </w:rPr>
              <w:t>Throat,</w:t>
            </w:r>
            <w:r>
              <w:rPr>
                <w:spacing w:val="-17"/>
                <w:w w:val="85"/>
              </w:rPr>
              <w:t xml:space="preserve"> </w:t>
            </w:r>
            <w:r>
              <w:rPr>
                <w:w w:val="85"/>
              </w:rPr>
              <w:t>Vocal</w:t>
            </w:r>
            <w:r>
              <w:rPr>
                <w:spacing w:val="-23"/>
                <w:w w:val="85"/>
              </w:rPr>
              <w:t xml:space="preserve"> </w:t>
            </w:r>
            <w:r>
              <w:rPr>
                <w:w w:val="85"/>
              </w:rPr>
              <w:t>Practice,</w:t>
            </w:r>
            <w:r>
              <w:rPr>
                <w:spacing w:val="-21"/>
                <w:w w:val="85"/>
              </w:rPr>
              <w:t xml:space="preserve"> </w:t>
            </w:r>
            <w:r>
              <w:rPr>
                <w:w w:val="85"/>
              </w:rPr>
              <w:t>High</w:t>
            </w:r>
            <w:r>
              <w:rPr>
                <w:spacing w:val="-21"/>
                <w:w w:val="85"/>
              </w:rPr>
              <w:t xml:space="preserve"> </w:t>
            </w:r>
            <w:r>
              <w:rPr>
                <w:w w:val="85"/>
              </w:rPr>
              <w:t xml:space="preserve">Notes, </w:t>
            </w:r>
            <w:r>
              <w:rPr>
                <w:spacing w:val="-2"/>
                <w:w w:val="90"/>
              </w:rPr>
              <w:t>Singing</w:t>
            </w:r>
            <w:r>
              <w:rPr>
                <w:spacing w:val="-43"/>
                <w:w w:val="90"/>
              </w:rPr>
              <w:t xml:space="preserve"> </w:t>
            </w:r>
            <w:r>
              <w:rPr>
                <w:spacing w:val="-2"/>
                <w:w w:val="90"/>
              </w:rPr>
              <w:t>Techniques,</w:t>
            </w:r>
            <w:r>
              <w:rPr>
                <w:spacing w:val="-43"/>
                <w:w w:val="90"/>
              </w:rPr>
              <w:t xml:space="preserve"> </w:t>
            </w:r>
            <w:r>
              <w:rPr>
                <w:spacing w:val="-2"/>
                <w:w w:val="90"/>
              </w:rPr>
              <w:t>High</w:t>
            </w:r>
            <w:r>
              <w:rPr>
                <w:spacing w:val="-44"/>
                <w:w w:val="90"/>
              </w:rPr>
              <w:t xml:space="preserve"> </w:t>
            </w:r>
            <w:r>
              <w:rPr>
                <w:spacing w:val="-2"/>
                <w:w w:val="90"/>
              </w:rPr>
              <w:t>Note</w:t>
            </w:r>
            <w:r>
              <w:rPr>
                <w:spacing w:val="-39"/>
                <w:w w:val="90"/>
              </w:rPr>
              <w:t xml:space="preserve"> </w:t>
            </w:r>
            <w:r>
              <w:rPr>
                <w:spacing w:val="-2"/>
                <w:w w:val="90"/>
              </w:rPr>
              <w:t>Teaching,</w:t>
            </w:r>
            <w:r>
              <w:rPr>
                <w:spacing w:val="-43"/>
                <w:w w:val="90"/>
              </w:rPr>
              <w:t xml:space="preserve"> </w:t>
            </w:r>
            <w:r>
              <w:rPr>
                <w:spacing w:val="-2"/>
                <w:w w:val="90"/>
              </w:rPr>
              <w:t>Vocal</w:t>
            </w:r>
            <w:r>
              <w:rPr>
                <w:spacing w:val="-44"/>
                <w:w w:val="90"/>
              </w:rPr>
              <w:t xml:space="preserve"> </w:t>
            </w:r>
            <w:r>
              <w:rPr>
                <w:spacing w:val="-2"/>
                <w:w w:val="90"/>
              </w:rPr>
              <w:t xml:space="preserve">Music </w:t>
            </w:r>
            <w:r>
              <w:rPr>
                <w:w w:val="90"/>
              </w:rPr>
              <w:t>Curriculum,</w:t>
            </w:r>
            <w:r>
              <w:rPr>
                <w:spacing w:val="-24"/>
                <w:w w:val="90"/>
              </w:rPr>
              <w:t xml:space="preserve"> </w:t>
            </w:r>
            <w:r>
              <w:rPr>
                <w:w w:val="90"/>
              </w:rPr>
              <w:t>Throat</w:t>
            </w:r>
            <w:r>
              <w:rPr>
                <w:spacing w:val="-20"/>
                <w:w w:val="90"/>
              </w:rPr>
              <w:t xml:space="preserve"> </w:t>
            </w:r>
            <w:r>
              <w:rPr>
                <w:w w:val="90"/>
              </w:rPr>
              <w:t>Singing</w:t>
            </w:r>
          </w:p>
        </w:tc>
      </w:tr>
      <w:tr w:rsidR="00646F3A" w14:paraId="7934F19E" w14:textId="77777777">
        <w:trPr>
          <w:trHeight w:val="270"/>
        </w:trPr>
        <w:tc>
          <w:tcPr>
            <w:tcW w:w="4932" w:type="dxa"/>
          </w:tcPr>
          <w:p w14:paraId="559CF642" w14:textId="77777777" w:rsidR="00646F3A" w:rsidRDefault="00646F3A">
            <w:pPr>
              <w:pStyle w:val="TableParagraph"/>
              <w:rPr>
                <w:rFonts w:ascii="Times New Roman"/>
                <w:sz w:val="20"/>
              </w:rPr>
            </w:pPr>
          </w:p>
        </w:tc>
        <w:tc>
          <w:tcPr>
            <w:tcW w:w="4932" w:type="dxa"/>
          </w:tcPr>
          <w:p w14:paraId="01A02EED" w14:textId="77777777" w:rsidR="00646F3A" w:rsidRDefault="00646F3A">
            <w:pPr>
              <w:pStyle w:val="TableParagraph"/>
              <w:rPr>
                <w:rFonts w:ascii="Times New Roman"/>
                <w:sz w:val="20"/>
              </w:rPr>
            </w:pPr>
          </w:p>
        </w:tc>
      </w:tr>
    </w:tbl>
    <w:p w14:paraId="7F262B17" w14:textId="77777777" w:rsidR="00646F3A" w:rsidRDefault="00646F3A">
      <w:pPr>
        <w:rPr>
          <w:rFonts w:ascii="Times New Roman"/>
          <w:sz w:val="20"/>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46"/>
        <w:gridCol w:w="4720"/>
      </w:tblGrid>
      <w:tr w:rsidR="00646F3A" w14:paraId="604C69BE" w14:textId="77777777" w:rsidTr="006C0D30">
        <w:trPr>
          <w:trHeight w:val="351"/>
        </w:trPr>
        <w:tc>
          <w:tcPr>
            <w:tcW w:w="4946" w:type="dxa"/>
            <w:shd w:val="clear" w:color="auto" w:fill="FFF2CC"/>
          </w:tcPr>
          <w:p w14:paraId="764FFDEC" w14:textId="77777777" w:rsidR="00646F3A" w:rsidRDefault="00646F3A">
            <w:pPr>
              <w:pStyle w:val="TableParagraph"/>
              <w:spacing w:line="254" w:lineRule="exact"/>
              <w:ind w:left="38"/>
              <w:rPr>
                <w:rFonts w:ascii="Calibri"/>
                <w:b/>
              </w:rPr>
            </w:pPr>
            <w:r>
              <w:rPr>
                <w:rFonts w:ascii="Calibri"/>
                <w:b/>
              </w:rPr>
              <w:t>Title</w:t>
            </w:r>
            <w:r>
              <w:rPr>
                <w:rFonts w:ascii="Calibri"/>
                <w:b/>
                <w:spacing w:val="2"/>
              </w:rPr>
              <w:t xml:space="preserve"> </w:t>
            </w:r>
            <w:r>
              <w:rPr>
                <w:rFonts w:ascii="Calibri"/>
                <w:b/>
                <w:spacing w:val="-2"/>
              </w:rPr>
              <w:t>(Chinese)</w:t>
            </w:r>
          </w:p>
        </w:tc>
        <w:tc>
          <w:tcPr>
            <w:tcW w:w="4720" w:type="dxa"/>
            <w:shd w:val="clear" w:color="auto" w:fill="FFF2CC"/>
          </w:tcPr>
          <w:p w14:paraId="75CD4E94" w14:textId="77777777" w:rsidR="00646F3A" w:rsidRDefault="00646F3A">
            <w:pPr>
              <w:pStyle w:val="TableParagraph"/>
              <w:spacing w:line="251" w:lineRule="exact"/>
              <w:ind w:left="38"/>
              <w:rPr>
                <w:rFonts w:ascii="Calibri"/>
                <w:b/>
              </w:rPr>
            </w:pPr>
            <w:r>
              <w:rPr>
                <w:rFonts w:ascii="Calibri"/>
                <w:b/>
              </w:rPr>
              <w:t>Title</w:t>
            </w:r>
            <w:r>
              <w:rPr>
                <w:rFonts w:ascii="Calibri"/>
                <w:b/>
                <w:spacing w:val="2"/>
              </w:rPr>
              <w:t xml:space="preserve"> </w:t>
            </w:r>
            <w:r>
              <w:rPr>
                <w:rFonts w:ascii="Calibri"/>
                <w:b/>
                <w:spacing w:val="-2"/>
              </w:rPr>
              <w:t>(Translation)</w:t>
            </w:r>
          </w:p>
        </w:tc>
      </w:tr>
      <w:tr w:rsidR="00646F3A" w14:paraId="501E525E" w14:textId="77777777" w:rsidTr="006C0D30">
        <w:trPr>
          <w:trHeight w:val="1143"/>
        </w:trPr>
        <w:tc>
          <w:tcPr>
            <w:tcW w:w="4946" w:type="dxa"/>
            <w:shd w:val="clear" w:color="auto" w:fill="D8E1F2"/>
          </w:tcPr>
          <w:p w14:paraId="6E81801A" w14:textId="77777777" w:rsidR="00646F3A" w:rsidRDefault="00646F3A">
            <w:pPr>
              <w:pStyle w:val="TableParagraph"/>
              <w:spacing w:line="290" w:lineRule="atLeast"/>
              <w:ind w:left="38" w:right="37"/>
              <w:rPr>
                <w:lang w:eastAsia="zh-CN"/>
              </w:rPr>
            </w:pPr>
            <w:r>
              <w:rPr>
                <w:spacing w:val="-2"/>
                <w:lang w:eastAsia="zh-CN"/>
              </w:rPr>
              <w:t>【中国人不骗中国人】改掉假声唱高音，让你高音好听又有爆发力！</w:t>
            </w:r>
          </w:p>
        </w:tc>
        <w:tc>
          <w:tcPr>
            <w:tcW w:w="4720" w:type="dxa"/>
            <w:shd w:val="clear" w:color="auto" w:fill="D8E1F2"/>
          </w:tcPr>
          <w:p w14:paraId="791C5CBA" w14:textId="77777777" w:rsidR="00646F3A" w:rsidRDefault="00646F3A">
            <w:pPr>
              <w:pStyle w:val="TableParagraph"/>
              <w:spacing w:line="290" w:lineRule="atLeast"/>
              <w:ind w:left="38"/>
            </w:pPr>
            <w:r>
              <w:rPr>
                <w:w w:val="85"/>
              </w:rPr>
              <w:t>(The</w:t>
            </w:r>
            <w:r>
              <w:rPr>
                <w:spacing w:val="-27"/>
                <w:w w:val="85"/>
              </w:rPr>
              <w:t xml:space="preserve"> </w:t>
            </w:r>
            <w:r>
              <w:rPr>
                <w:w w:val="85"/>
              </w:rPr>
              <w:t>Chinese</w:t>
            </w:r>
            <w:r>
              <w:rPr>
                <w:spacing w:val="-27"/>
                <w:w w:val="85"/>
              </w:rPr>
              <w:t xml:space="preserve"> </w:t>
            </w:r>
            <w:r>
              <w:rPr>
                <w:w w:val="85"/>
              </w:rPr>
              <w:t>don't</w:t>
            </w:r>
            <w:r>
              <w:rPr>
                <w:spacing w:val="-28"/>
                <w:w w:val="85"/>
              </w:rPr>
              <w:t xml:space="preserve"> </w:t>
            </w:r>
            <w:r>
              <w:rPr>
                <w:w w:val="85"/>
              </w:rPr>
              <w:t>cheat</w:t>
            </w:r>
            <w:r>
              <w:rPr>
                <w:spacing w:val="-28"/>
                <w:w w:val="85"/>
              </w:rPr>
              <w:t xml:space="preserve"> </w:t>
            </w:r>
            <w:r>
              <w:rPr>
                <w:w w:val="85"/>
              </w:rPr>
              <w:t>the</w:t>
            </w:r>
            <w:r>
              <w:rPr>
                <w:spacing w:val="-27"/>
                <w:w w:val="85"/>
              </w:rPr>
              <w:t xml:space="preserve"> </w:t>
            </w:r>
            <w:r>
              <w:rPr>
                <w:w w:val="85"/>
              </w:rPr>
              <w:t>Chinese)</w:t>
            </w:r>
            <w:r>
              <w:rPr>
                <w:spacing w:val="-24"/>
                <w:w w:val="85"/>
              </w:rPr>
              <w:t xml:space="preserve"> </w:t>
            </w:r>
            <w:r>
              <w:rPr>
                <w:w w:val="85"/>
              </w:rPr>
              <w:t>Stop</w:t>
            </w:r>
            <w:r>
              <w:rPr>
                <w:spacing w:val="-27"/>
                <w:w w:val="85"/>
              </w:rPr>
              <w:t xml:space="preserve"> </w:t>
            </w:r>
            <w:r>
              <w:rPr>
                <w:w w:val="85"/>
              </w:rPr>
              <w:t xml:space="preserve">singing </w:t>
            </w:r>
            <w:r>
              <w:rPr>
                <w:w w:val="90"/>
              </w:rPr>
              <w:t>high</w:t>
            </w:r>
            <w:r>
              <w:rPr>
                <w:spacing w:val="-40"/>
                <w:w w:val="90"/>
              </w:rPr>
              <w:t xml:space="preserve"> </w:t>
            </w:r>
            <w:r>
              <w:rPr>
                <w:w w:val="90"/>
              </w:rPr>
              <w:t>notes</w:t>
            </w:r>
            <w:r>
              <w:rPr>
                <w:spacing w:val="-39"/>
                <w:w w:val="90"/>
              </w:rPr>
              <w:t xml:space="preserve"> </w:t>
            </w:r>
            <w:r>
              <w:rPr>
                <w:w w:val="90"/>
              </w:rPr>
              <w:t>in</w:t>
            </w:r>
            <w:r>
              <w:rPr>
                <w:spacing w:val="-40"/>
                <w:w w:val="90"/>
              </w:rPr>
              <w:t xml:space="preserve"> </w:t>
            </w:r>
            <w:r>
              <w:rPr>
                <w:w w:val="90"/>
              </w:rPr>
              <w:t>falsetto,</w:t>
            </w:r>
            <w:r>
              <w:rPr>
                <w:spacing w:val="-39"/>
                <w:w w:val="90"/>
              </w:rPr>
              <w:t xml:space="preserve"> </w:t>
            </w:r>
            <w:r>
              <w:rPr>
                <w:w w:val="90"/>
              </w:rPr>
              <w:t>make</w:t>
            </w:r>
            <w:r>
              <w:rPr>
                <w:spacing w:val="-39"/>
                <w:w w:val="90"/>
              </w:rPr>
              <w:t xml:space="preserve"> </w:t>
            </w:r>
            <w:r>
              <w:rPr>
                <w:w w:val="90"/>
              </w:rPr>
              <w:t>your</w:t>
            </w:r>
            <w:r>
              <w:rPr>
                <w:spacing w:val="-39"/>
                <w:w w:val="90"/>
              </w:rPr>
              <w:t xml:space="preserve"> </w:t>
            </w:r>
            <w:r>
              <w:rPr>
                <w:w w:val="90"/>
              </w:rPr>
              <w:t>high</w:t>
            </w:r>
            <w:r>
              <w:rPr>
                <w:spacing w:val="-40"/>
                <w:w w:val="90"/>
              </w:rPr>
              <w:t xml:space="preserve"> </w:t>
            </w:r>
            <w:r>
              <w:rPr>
                <w:w w:val="90"/>
              </w:rPr>
              <w:t xml:space="preserve">notes </w:t>
            </w:r>
            <w:r>
              <w:rPr>
                <w:spacing w:val="-4"/>
              </w:rPr>
              <w:t>explosive</w:t>
            </w:r>
            <w:r>
              <w:rPr>
                <w:spacing w:val="-61"/>
              </w:rPr>
              <w:t xml:space="preserve"> </w:t>
            </w:r>
            <w:r>
              <w:rPr>
                <w:spacing w:val="-4"/>
              </w:rPr>
              <w:t>and</w:t>
            </w:r>
            <w:r>
              <w:rPr>
                <w:spacing w:val="-62"/>
              </w:rPr>
              <w:t xml:space="preserve"> </w:t>
            </w:r>
            <w:r>
              <w:rPr>
                <w:spacing w:val="-4"/>
              </w:rPr>
              <w:t>sound</w:t>
            </w:r>
            <w:r>
              <w:rPr>
                <w:spacing w:val="-62"/>
              </w:rPr>
              <w:t xml:space="preserve"> </w:t>
            </w:r>
            <w:r>
              <w:rPr>
                <w:spacing w:val="-4"/>
              </w:rPr>
              <w:t>great!</w:t>
            </w:r>
          </w:p>
        </w:tc>
      </w:tr>
      <w:tr w:rsidR="00646F3A" w14:paraId="5EAB6233" w14:textId="77777777">
        <w:trPr>
          <w:trHeight w:val="270"/>
        </w:trPr>
        <w:tc>
          <w:tcPr>
            <w:tcW w:w="4946" w:type="dxa"/>
          </w:tcPr>
          <w:p w14:paraId="364AB14C" w14:textId="77777777" w:rsidR="00646F3A" w:rsidRDefault="00646F3A">
            <w:pPr>
              <w:pStyle w:val="TableParagraph"/>
              <w:rPr>
                <w:rFonts w:ascii="Times New Roman"/>
                <w:sz w:val="20"/>
              </w:rPr>
            </w:pPr>
          </w:p>
        </w:tc>
        <w:tc>
          <w:tcPr>
            <w:tcW w:w="4720" w:type="dxa"/>
          </w:tcPr>
          <w:p w14:paraId="6A807F95" w14:textId="77777777" w:rsidR="00646F3A" w:rsidRDefault="00646F3A">
            <w:pPr>
              <w:pStyle w:val="TableParagraph"/>
              <w:rPr>
                <w:rFonts w:ascii="Times New Roman"/>
                <w:sz w:val="20"/>
              </w:rPr>
            </w:pPr>
          </w:p>
        </w:tc>
      </w:tr>
    </w:tbl>
    <w:p w14:paraId="6FE32E05" w14:textId="77777777" w:rsidR="00646F3A" w:rsidRDefault="00646F3A">
      <w:pPr>
        <w:rPr>
          <w:rFonts w:ascii="Times New Roman"/>
          <w:sz w:val="20"/>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675"/>
        <w:gridCol w:w="1224"/>
        <w:gridCol w:w="871"/>
        <w:gridCol w:w="1243"/>
        <w:gridCol w:w="1440"/>
        <w:gridCol w:w="1170"/>
        <w:gridCol w:w="1440"/>
      </w:tblGrid>
      <w:tr w:rsidR="00646F3A" w14:paraId="0774D62E" w14:textId="77777777" w:rsidTr="006C0D30">
        <w:trPr>
          <w:trHeight w:val="711"/>
        </w:trPr>
        <w:tc>
          <w:tcPr>
            <w:tcW w:w="1675" w:type="dxa"/>
            <w:shd w:val="clear" w:color="auto" w:fill="FFF2CC"/>
          </w:tcPr>
          <w:p w14:paraId="79695A71" w14:textId="77777777" w:rsidR="00646F3A" w:rsidRDefault="00646F3A">
            <w:pPr>
              <w:pStyle w:val="TableParagraph"/>
              <w:spacing w:line="254" w:lineRule="exact"/>
              <w:ind w:left="38"/>
              <w:rPr>
                <w:rFonts w:ascii="Calibri"/>
                <w:b/>
              </w:rPr>
            </w:pPr>
            <w:r>
              <w:rPr>
                <w:rFonts w:ascii="Calibri"/>
                <w:b/>
              </w:rPr>
              <w:t># of</w:t>
            </w:r>
            <w:r>
              <w:rPr>
                <w:rFonts w:ascii="Calibri"/>
                <w:b/>
                <w:spacing w:val="-2"/>
              </w:rPr>
              <w:t xml:space="preserve"> </w:t>
            </w:r>
            <w:r>
              <w:rPr>
                <w:rFonts w:ascii="Calibri"/>
                <w:b/>
                <w:spacing w:val="-4"/>
              </w:rPr>
              <w:t>Views</w:t>
            </w:r>
          </w:p>
        </w:tc>
        <w:tc>
          <w:tcPr>
            <w:tcW w:w="1224" w:type="dxa"/>
            <w:shd w:val="clear" w:color="auto" w:fill="FFF2CC"/>
          </w:tcPr>
          <w:p w14:paraId="59BF9F27" w14:textId="77777777" w:rsidR="00646F3A" w:rsidRDefault="00646F3A">
            <w:pPr>
              <w:pStyle w:val="TableParagraph"/>
              <w:spacing w:line="290" w:lineRule="atLeast"/>
              <w:ind w:left="38"/>
              <w:rPr>
                <w:rFonts w:ascii="Calibri"/>
                <w:b/>
              </w:rPr>
            </w:pPr>
            <w:r>
              <w:rPr>
                <w:rFonts w:ascii="Calibri"/>
                <w:b/>
              </w:rPr>
              <w:t xml:space="preserve"># of </w:t>
            </w:r>
            <w:r>
              <w:rPr>
                <w:rFonts w:ascii="Calibri"/>
                <w:b/>
                <w:spacing w:val="-2"/>
              </w:rPr>
              <w:t>Bookmarks</w:t>
            </w:r>
          </w:p>
        </w:tc>
        <w:tc>
          <w:tcPr>
            <w:tcW w:w="871" w:type="dxa"/>
            <w:shd w:val="clear" w:color="auto" w:fill="FFF2CC"/>
          </w:tcPr>
          <w:p w14:paraId="27498FFC" w14:textId="77777777" w:rsidR="00646F3A" w:rsidRDefault="00646F3A">
            <w:pPr>
              <w:pStyle w:val="TableParagraph"/>
              <w:spacing w:line="290" w:lineRule="atLeast"/>
              <w:ind w:left="38" w:right="177"/>
              <w:rPr>
                <w:rFonts w:ascii="Calibri"/>
                <w:b/>
              </w:rPr>
            </w:pPr>
            <w:r>
              <w:rPr>
                <w:rFonts w:ascii="Calibri"/>
                <w:b/>
                <w:spacing w:val="-2"/>
              </w:rPr>
              <w:t>Coins Tipped</w:t>
            </w:r>
          </w:p>
        </w:tc>
        <w:tc>
          <w:tcPr>
            <w:tcW w:w="1243" w:type="dxa"/>
            <w:shd w:val="clear" w:color="auto" w:fill="FFF2CC"/>
          </w:tcPr>
          <w:p w14:paraId="4C2570D7" w14:textId="77777777" w:rsidR="00646F3A" w:rsidRDefault="00646F3A">
            <w:pPr>
              <w:pStyle w:val="TableParagraph"/>
              <w:spacing w:line="254" w:lineRule="exact"/>
              <w:ind w:left="37"/>
              <w:rPr>
                <w:rFonts w:ascii="Calibri"/>
                <w:b/>
              </w:rPr>
            </w:pPr>
            <w:r>
              <w:rPr>
                <w:rFonts w:ascii="Calibri"/>
                <w:b/>
                <w:spacing w:val="-2"/>
              </w:rPr>
              <w:t>Shares</w:t>
            </w:r>
          </w:p>
        </w:tc>
        <w:tc>
          <w:tcPr>
            <w:tcW w:w="1440" w:type="dxa"/>
            <w:shd w:val="clear" w:color="auto" w:fill="FFF2CC"/>
          </w:tcPr>
          <w:p w14:paraId="5366CE15" w14:textId="77777777" w:rsidR="00646F3A" w:rsidRDefault="00646F3A">
            <w:pPr>
              <w:pStyle w:val="TableParagraph"/>
              <w:spacing w:line="251" w:lineRule="exact"/>
              <w:ind w:left="38"/>
              <w:rPr>
                <w:rFonts w:ascii="Calibri"/>
                <w:b/>
              </w:rPr>
            </w:pPr>
            <w:r>
              <w:rPr>
                <w:rFonts w:ascii="Calibri"/>
                <w:b/>
                <w:spacing w:val="-2"/>
              </w:rPr>
              <w:t>Likes</w:t>
            </w:r>
          </w:p>
        </w:tc>
        <w:tc>
          <w:tcPr>
            <w:tcW w:w="1170" w:type="dxa"/>
            <w:shd w:val="clear" w:color="auto" w:fill="FFF2CC"/>
          </w:tcPr>
          <w:p w14:paraId="29FCDDA3" w14:textId="77777777" w:rsidR="00646F3A" w:rsidRDefault="00646F3A">
            <w:pPr>
              <w:pStyle w:val="TableParagraph"/>
              <w:spacing w:line="254" w:lineRule="exact"/>
              <w:ind w:left="38"/>
              <w:rPr>
                <w:rFonts w:ascii="Calibri"/>
                <w:b/>
              </w:rPr>
            </w:pPr>
            <w:r>
              <w:rPr>
                <w:rFonts w:ascii="Calibri"/>
                <w:b/>
              </w:rPr>
              <w:t xml:space="preserve"># of </w:t>
            </w:r>
            <w:r>
              <w:rPr>
                <w:rFonts w:ascii="Calibri"/>
                <w:b/>
                <w:spacing w:val="-2"/>
              </w:rPr>
              <w:t>Bullet comment</w:t>
            </w:r>
            <w:r>
              <w:rPr>
                <w:rFonts w:ascii="Calibri"/>
                <w:b/>
                <w:spacing w:val="-10"/>
              </w:rPr>
              <w:t>s</w:t>
            </w:r>
          </w:p>
        </w:tc>
        <w:tc>
          <w:tcPr>
            <w:tcW w:w="1440" w:type="dxa"/>
            <w:shd w:val="clear" w:color="auto" w:fill="FFF2CC"/>
          </w:tcPr>
          <w:p w14:paraId="64CF802B" w14:textId="77777777" w:rsidR="00646F3A" w:rsidRDefault="00646F3A">
            <w:pPr>
              <w:pStyle w:val="TableParagraph"/>
              <w:spacing w:before="251" w:line="290" w:lineRule="atLeast"/>
              <w:ind w:left="38" w:right="73"/>
              <w:jc w:val="both"/>
              <w:rPr>
                <w:rFonts w:ascii="Calibri"/>
                <w:b/>
              </w:rPr>
            </w:pPr>
            <w:r>
              <w:rPr>
                <w:rFonts w:ascii="Calibri"/>
                <w:b/>
              </w:rPr>
              <w:t xml:space="preserve"># of Page </w:t>
            </w:r>
            <w:r>
              <w:rPr>
                <w:rFonts w:ascii="Calibri"/>
                <w:b/>
                <w:spacing w:val="-2"/>
              </w:rPr>
              <w:t xml:space="preserve">Comment </w:t>
            </w:r>
            <w:r>
              <w:rPr>
                <w:rFonts w:ascii="Calibri"/>
                <w:b/>
                <w:spacing w:val="-10"/>
              </w:rPr>
              <w:t>s</w:t>
            </w:r>
          </w:p>
        </w:tc>
      </w:tr>
      <w:tr w:rsidR="00646F3A" w14:paraId="4C14A6B9" w14:textId="77777777" w:rsidTr="006C0D30">
        <w:trPr>
          <w:trHeight w:val="576"/>
        </w:trPr>
        <w:tc>
          <w:tcPr>
            <w:tcW w:w="1675" w:type="dxa"/>
            <w:shd w:val="clear" w:color="auto" w:fill="D8E1F2"/>
          </w:tcPr>
          <w:p w14:paraId="28494D0C" w14:textId="77777777" w:rsidR="00646F3A" w:rsidRDefault="00646F3A">
            <w:pPr>
              <w:pStyle w:val="TableParagraph"/>
              <w:spacing w:line="266" w:lineRule="exact"/>
              <w:ind w:left="38"/>
            </w:pPr>
            <w:r>
              <w:rPr>
                <w:spacing w:val="-4"/>
              </w:rPr>
              <w:t>565k</w:t>
            </w:r>
          </w:p>
        </w:tc>
        <w:tc>
          <w:tcPr>
            <w:tcW w:w="1224" w:type="dxa"/>
            <w:shd w:val="clear" w:color="auto" w:fill="D8E1F2"/>
          </w:tcPr>
          <w:p w14:paraId="1F1D90E4" w14:textId="77777777" w:rsidR="00646F3A" w:rsidRDefault="00646F3A">
            <w:pPr>
              <w:pStyle w:val="TableParagraph"/>
              <w:spacing w:line="266" w:lineRule="exact"/>
              <w:ind w:left="38"/>
            </w:pPr>
            <w:r>
              <w:rPr>
                <w:spacing w:val="-5"/>
              </w:rPr>
              <w:t>43k</w:t>
            </w:r>
          </w:p>
        </w:tc>
        <w:tc>
          <w:tcPr>
            <w:tcW w:w="871" w:type="dxa"/>
            <w:shd w:val="clear" w:color="auto" w:fill="D8E1F2"/>
          </w:tcPr>
          <w:p w14:paraId="4C4C31E6" w14:textId="77777777" w:rsidR="00646F3A" w:rsidRDefault="00646F3A">
            <w:pPr>
              <w:pStyle w:val="TableParagraph"/>
              <w:spacing w:line="266" w:lineRule="exact"/>
              <w:ind w:left="36"/>
            </w:pPr>
            <w:r>
              <w:rPr>
                <w:spacing w:val="-5"/>
              </w:rPr>
              <w:t>10k</w:t>
            </w:r>
          </w:p>
        </w:tc>
        <w:tc>
          <w:tcPr>
            <w:tcW w:w="1243" w:type="dxa"/>
            <w:shd w:val="clear" w:color="auto" w:fill="D8E1F2"/>
          </w:tcPr>
          <w:p w14:paraId="222331CD" w14:textId="77777777" w:rsidR="00646F3A" w:rsidRDefault="00646F3A">
            <w:pPr>
              <w:pStyle w:val="TableParagraph"/>
              <w:spacing w:line="266" w:lineRule="exact"/>
              <w:ind w:left="363"/>
            </w:pPr>
            <w:r>
              <w:rPr>
                <w:spacing w:val="-4"/>
              </w:rPr>
              <w:t>1153</w:t>
            </w:r>
          </w:p>
        </w:tc>
        <w:tc>
          <w:tcPr>
            <w:tcW w:w="1440" w:type="dxa"/>
            <w:shd w:val="clear" w:color="auto" w:fill="D8E1F2"/>
          </w:tcPr>
          <w:p w14:paraId="3B3A58DE" w14:textId="77777777" w:rsidR="00646F3A" w:rsidRDefault="00646F3A">
            <w:pPr>
              <w:pStyle w:val="TableParagraph"/>
              <w:spacing w:line="266" w:lineRule="exact"/>
              <w:ind w:left="37"/>
            </w:pPr>
            <w:r>
              <w:rPr>
                <w:spacing w:val="-5"/>
              </w:rPr>
              <w:t>30k</w:t>
            </w:r>
          </w:p>
        </w:tc>
        <w:tc>
          <w:tcPr>
            <w:tcW w:w="1170" w:type="dxa"/>
            <w:shd w:val="clear" w:color="auto" w:fill="D8E1F2"/>
          </w:tcPr>
          <w:p w14:paraId="48701CDB" w14:textId="77777777" w:rsidR="00646F3A" w:rsidRDefault="00646F3A">
            <w:pPr>
              <w:pStyle w:val="TableParagraph"/>
              <w:spacing w:line="266" w:lineRule="exact"/>
              <w:ind w:left="652"/>
            </w:pPr>
            <w:r>
              <w:rPr>
                <w:spacing w:val="-5"/>
              </w:rPr>
              <w:t>821</w:t>
            </w:r>
          </w:p>
        </w:tc>
        <w:tc>
          <w:tcPr>
            <w:tcW w:w="1440" w:type="dxa"/>
            <w:shd w:val="clear" w:color="auto" w:fill="D8E1F2"/>
          </w:tcPr>
          <w:p w14:paraId="100FE018" w14:textId="77777777" w:rsidR="00646F3A" w:rsidRDefault="00646F3A">
            <w:pPr>
              <w:pStyle w:val="TableParagraph"/>
              <w:spacing w:line="266" w:lineRule="exact"/>
              <w:ind w:left="653"/>
            </w:pPr>
            <w:r>
              <w:rPr>
                <w:spacing w:val="-5"/>
              </w:rPr>
              <w:t>563</w:t>
            </w:r>
          </w:p>
        </w:tc>
      </w:tr>
      <w:tr w:rsidR="00646F3A" w14:paraId="1F802285" w14:textId="77777777" w:rsidTr="006C0D30">
        <w:trPr>
          <w:trHeight w:val="270"/>
        </w:trPr>
        <w:tc>
          <w:tcPr>
            <w:tcW w:w="1675" w:type="dxa"/>
          </w:tcPr>
          <w:p w14:paraId="4F4CF547" w14:textId="77777777" w:rsidR="00646F3A" w:rsidRDefault="00646F3A">
            <w:pPr>
              <w:pStyle w:val="TableParagraph"/>
              <w:rPr>
                <w:rFonts w:ascii="Times New Roman"/>
                <w:sz w:val="20"/>
              </w:rPr>
            </w:pPr>
          </w:p>
        </w:tc>
        <w:tc>
          <w:tcPr>
            <w:tcW w:w="1224" w:type="dxa"/>
          </w:tcPr>
          <w:p w14:paraId="566A781D" w14:textId="77777777" w:rsidR="00646F3A" w:rsidRDefault="00646F3A">
            <w:pPr>
              <w:pStyle w:val="TableParagraph"/>
              <w:rPr>
                <w:rFonts w:ascii="Times New Roman"/>
                <w:sz w:val="20"/>
              </w:rPr>
            </w:pPr>
          </w:p>
        </w:tc>
        <w:tc>
          <w:tcPr>
            <w:tcW w:w="871" w:type="dxa"/>
          </w:tcPr>
          <w:p w14:paraId="4D8EC9C6" w14:textId="77777777" w:rsidR="00646F3A" w:rsidRDefault="00646F3A">
            <w:pPr>
              <w:pStyle w:val="TableParagraph"/>
              <w:rPr>
                <w:rFonts w:ascii="Times New Roman"/>
                <w:sz w:val="20"/>
              </w:rPr>
            </w:pPr>
          </w:p>
        </w:tc>
        <w:tc>
          <w:tcPr>
            <w:tcW w:w="1243" w:type="dxa"/>
          </w:tcPr>
          <w:p w14:paraId="79DF9794" w14:textId="77777777" w:rsidR="00646F3A" w:rsidRDefault="00646F3A">
            <w:pPr>
              <w:pStyle w:val="TableParagraph"/>
              <w:rPr>
                <w:rFonts w:ascii="Times New Roman"/>
                <w:sz w:val="20"/>
              </w:rPr>
            </w:pPr>
          </w:p>
        </w:tc>
        <w:tc>
          <w:tcPr>
            <w:tcW w:w="1440" w:type="dxa"/>
          </w:tcPr>
          <w:p w14:paraId="11C70320" w14:textId="77777777" w:rsidR="00646F3A" w:rsidRDefault="00646F3A">
            <w:pPr>
              <w:pStyle w:val="TableParagraph"/>
              <w:rPr>
                <w:rFonts w:ascii="Times New Roman"/>
                <w:sz w:val="20"/>
              </w:rPr>
            </w:pPr>
          </w:p>
        </w:tc>
        <w:tc>
          <w:tcPr>
            <w:tcW w:w="1170" w:type="dxa"/>
          </w:tcPr>
          <w:p w14:paraId="1ACFADEE" w14:textId="77777777" w:rsidR="00646F3A" w:rsidRDefault="00646F3A">
            <w:pPr>
              <w:pStyle w:val="TableParagraph"/>
              <w:rPr>
                <w:rFonts w:ascii="Times New Roman"/>
                <w:sz w:val="20"/>
              </w:rPr>
            </w:pPr>
          </w:p>
        </w:tc>
        <w:tc>
          <w:tcPr>
            <w:tcW w:w="1440" w:type="dxa"/>
          </w:tcPr>
          <w:p w14:paraId="2C504BFE" w14:textId="77777777" w:rsidR="00646F3A" w:rsidRDefault="00646F3A">
            <w:pPr>
              <w:pStyle w:val="TableParagraph"/>
              <w:rPr>
                <w:rFonts w:ascii="Times New Roman"/>
                <w:sz w:val="20"/>
              </w:rPr>
            </w:pPr>
          </w:p>
        </w:tc>
      </w:tr>
    </w:tbl>
    <w:p w14:paraId="11B91A97" w14:textId="77777777" w:rsidR="00646F3A" w:rsidRDefault="00646F3A">
      <w:pPr>
        <w:rPr>
          <w:rFonts w:ascii="Times New Roman"/>
          <w:sz w:val="20"/>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73"/>
        <w:gridCol w:w="5850"/>
      </w:tblGrid>
      <w:tr w:rsidR="00646F3A" w14:paraId="0B5681E8" w14:textId="77777777" w:rsidTr="006C0D30">
        <w:trPr>
          <w:trHeight w:val="513"/>
        </w:trPr>
        <w:tc>
          <w:tcPr>
            <w:tcW w:w="1773" w:type="dxa"/>
            <w:shd w:val="clear" w:color="auto" w:fill="FFF2CC"/>
          </w:tcPr>
          <w:p w14:paraId="053DD745" w14:textId="77777777" w:rsidR="00646F3A" w:rsidRDefault="00646F3A">
            <w:pPr>
              <w:pStyle w:val="TableParagraph"/>
              <w:spacing w:line="290" w:lineRule="atLeast"/>
              <w:ind w:left="38"/>
              <w:rPr>
                <w:rFonts w:ascii="Calibri"/>
                <w:b/>
              </w:rPr>
            </w:pPr>
            <w:r>
              <w:rPr>
                <w:rFonts w:ascii="Calibri"/>
                <w:b/>
                <w:spacing w:val="-2"/>
              </w:rPr>
              <w:t>Length (mm:ss)</w:t>
            </w:r>
          </w:p>
        </w:tc>
        <w:tc>
          <w:tcPr>
            <w:tcW w:w="5850" w:type="dxa"/>
            <w:shd w:val="clear" w:color="auto" w:fill="FFF2CC"/>
          </w:tcPr>
          <w:p w14:paraId="30781F53" w14:textId="77777777" w:rsidR="00646F3A" w:rsidRDefault="00646F3A">
            <w:pPr>
              <w:pStyle w:val="TableParagraph"/>
              <w:spacing w:line="251" w:lineRule="exact"/>
              <w:ind w:left="38"/>
              <w:rPr>
                <w:rFonts w:ascii="Calibri"/>
                <w:b/>
              </w:rPr>
            </w:pPr>
            <w:r>
              <w:rPr>
                <w:rFonts w:ascii="Calibri"/>
                <w:b/>
                <w:spacing w:val="-4"/>
              </w:rPr>
              <w:t>Link</w:t>
            </w:r>
          </w:p>
        </w:tc>
      </w:tr>
      <w:tr w:rsidR="00646F3A" w14:paraId="62400E8D" w14:textId="77777777" w:rsidTr="006C0D30">
        <w:trPr>
          <w:trHeight w:val="513"/>
        </w:trPr>
        <w:tc>
          <w:tcPr>
            <w:tcW w:w="1773" w:type="dxa"/>
            <w:shd w:val="clear" w:color="auto" w:fill="D8E1F2"/>
          </w:tcPr>
          <w:p w14:paraId="10C25117" w14:textId="77777777" w:rsidR="00646F3A" w:rsidRDefault="00646F3A">
            <w:pPr>
              <w:pStyle w:val="TableParagraph"/>
              <w:spacing w:before="1" w:line="269" w:lineRule="exact"/>
              <w:ind w:left="486"/>
            </w:pPr>
            <w:r>
              <w:rPr>
                <w:spacing w:val="-4"/>
                <w:w w:val="90"/>
              </w:rPr>
              <w:t>5:11</w:t>
            </w:r>
          </w:p>
        </w:tc>
        <w:tc>
          <w:tcPr>
            <w:tcW w:w="5850" w:type="dxa"/>
            <w:shd w:val="clear" w:color="auto" w:fill="D8E1F2"/>
          </w:tcPr>
          <w:p w14:paraId="09AD8E7D" w14:textId="300B59FB" w:rsidR="00646F3A" w:rsidRDefault="00646F3A">
            <w:pPr>
              <w:pStyle w:val="TableParagraph"/>
              <w:spacing w:line="266" w:lineRule="exact"/>
              <w:ind w:left="38"/>
            </w:pPr>
            <w:r>
              <w:rPr>
                <w:color w:val="0562C1"/>
                <w:spacing w:val="-2"/>
                <w:w w:val="90"/>
                <w:u w:val="single" w:color="0562C1"/>
              </w:rPr>
              <w:t>https://</w:t>
            </w:r>
            <w:hyperlink r:id="rId25">
              <w:r>
                <w:rPr>
                  <w:color w:val="0562C1"/>
                  <w:spacing w:val="-2"/>
                  <w:w w:val="90"/>
                  <w:u w:val="single" w:color="0562C1"/>
                </w:rPr>
                <w:t>www.bilibili.com/video/BV1q3411b7FS/</w:t>
              </w:r>
            </w:hyperlink>
          </w:p>
        </w:tc>
      </w:tr>
      <w:tr w:rsidR="00646F3A" w14:paraId="19CC1631" w14:textId="77777777" w:rsidTr="006C0D30">
        <w:trPr>
          <w:trHeight w:val="270"/>
        </w:trPr>
        <w:tc>
          <w:tcPr>
            <w:tcW w:w="1773" w:type="dxa"/>
          </w:tcPr>
          <w:p w14:paraId="4E7B1974" w14:textId="77777777" w:rsidR="00646F3A" w:rsidRDefault="00646F3A">
            <w:pPr>
              <w:pStyle w:val="TableParagraph"/>
              <w:rPr>
                <w:rFonts w:ascii="Times New Roman"/>
                <w:sz w:val="20"/>
              </w:rPr>
            </w:pPr>
          </w:p>
        </w:tc>
        <w:tc>
          <w:tcPr>
            <w:tcW w:w="5850" w:type="dxa"/>
          </w:tcPr>
          <w:p w14:paraId="638C55FF" w14:textId="77777777" w:rsidR="00646F3A" w:rsidRDefault="00646F3A">
            <w:pPr>
              <w:pStyle w:val="TableParagraph"/>
              <w:rPr>
                <w:rFonts w:ascii="Times New Roman"/>
                <w:sz w:val="20"/>
              </w:rPr>
            </w:pPr>
          </w:p>
        </w:tc>
      </w:tr>
    </w:tbl>
    <w:p w14:paraId="457C279F" w14:textId="77777777" w:rsidR="00646F3A" w:rsidRDefault="00646F3A">
      <w:pPr>
        <w:rPr>
          <w:rFonts w:ascii="Times New Roman"/>
          <w:sz w:val="20"/>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367"/>
        <w:gridCol w:w="3319"/>
      </w:tblGrid>
      <w:tr w:rsidR="00646F3A" w14:paraId="4A18C41B" w14:textId="77777777" w:rsidTr="006C0D30">
        <w:trPr>
          <w:trHeight w:val="531"/>
        </w:trPr>
        <w:tc>
          <w:tcPr>
            <w:tcW w:w="3367" w:type="dxa"/>
            <w:shd w:val="clear" w:color="auto" w:fill="FFF2CC"/>
          </w:tcPr>
          <w:p w14:paraId="4708E616" w14:textId="77777777" w:rsidR="00646F3A" w:rsidRDefault="00646F3A">
            <w:pPr>
              <w:pStyle w:val="TableParagraph"/>
              <w:spacing w:line="254" w:lineRule="exact"/>
              <w:ind w:left="38"/>
              <w:rPr>
                <w:rFonts w:ascii="Calibri"/>
                <w:b/>
              </w:rPr>
            </w:pPr>
            <w:r>
              <w:rPr>
                <w:rFonts w:ascii="Calibri"/>
                <w:b/>
              </w:rPr>
              <w:t>Instructor</w:t>
            </w:r>
            <w:r>
              <w:rPr>
                <w:rFonts w:ascii="Calibri"/>
                <w:b/>
                <w:spacing w:val="3"/>
              </w:rPr>
              <w:t xml:space="preserve"> </w:t>
            </w:r>
            <w:r>
              <w:rPr>
                <w:rFonts w:ascii="Calibri"/>
                <w:b/>
                <w:spacing w:val="-4"/>
              </w:rPr>
              <w:t>Info</w:t>
            </w:r>
          </w:p>
        </w:tc>
        <w:tc>
          <w:tcPr>
            <w:tcW w:w="3319" w:type="dxa"/>
            <w:shd w:val="clear" w:color="auto" w:fill="FFF2CC"/>
          </w:tcPr>
          <w:p w14:paraId="3B6FC657" w14:textId="77777777" w:rsidR="00646F3A" w:rsidRDefault="00646F3A">
            <w:pPr>
              <w:pStyle w:val="TableParagraph"/>
              <w:spacing w:line="254" w:lineRule="exact"/>
              <w:ind w:left="37"/>
              <w:rPr>
                <w:rFonts w:ascii="Calibri"/>
                <w:b/>
              </w:rPr>
            </w:pPr>
            <w:r>
              <w:rPr>
                <w:rFonts w:ascii="Calibri"/>
                <w:b/>
              </w:rPr>
              <w:t>Instructor Info</w:t>
            </w:r>
            <w:r>
              <w:rPr>
                <w:rFonts w:ascii="Calibri"/>
                <w:b/>
                <w:spacing w:val="-2"/>
              </w:rPr>
              <w:t xml:space="preserve"> Translated</w:t>
            </w:r>
          </w:p>
        </w:tc>
      </w:tr>
      <w:tr w:rsidR="00646F3A" w14:paraId="5A309EBC" w14:textId="77777777">
        <w:trPr>
          <w:trHeight w:val="1722"/>
        </w:trPr>
        <w:tc>
          <w:tcPr>
            <w:tcW w:w="3367" w:type="dxa"/>
            <w:shd w:val="clear" w:color="auto" w:fill="D8E1F2"/>
          </w:tcPr>
          <w:p w14:paraId="33282B1B" w14:textId="77777777" w:rsidR="00646F3A" w:rsidRDefault="00646F3A">
            <w:pPr>
              <w:pStyle w:val="TableParagraph"/>
              <w:spacing w:line="263" w:lineRule="exact"/>
              <w:ind w:left="38"/>
            </w:pPr>
            <w:r>
              <w:rPr>
                <w:w w:val="85"/>
              </w:rPr>
              <w:t>Affiliated</w:t>
            </w:r>
            <w:r>
              <w:rPr>
                <w:spacing w:val="-27"/>
                <w:w w:val="85"/>
              </w:rPr>
              <w:t xml:space="preserve"> </w:t>
            </w:r>
            <w:r>
              <w:rPr>
                <w:w w:val="85"/>
              </w:rPr>
              <w:t>with</w:t>
            </w:r>
            <w:r>
              <w:rPr>
                <w:spacing w:val="-7"/>
                <w:w w:val="85"/>
              </w:rPr>
              <w:t xml:space="preserve"> 韵桀音乐课堂 </w:t>
            </w:r>
            <w:r>
              <w:rPr>
                <w:w w:val="85"/>
              </w:rPr>
              <w:t xml:space="preserve">Yunjie </w:t>
            </w:r>
            <w:r>
              <w:t>Music</w:t>
            </w:r>
            <w:r>
              <w:rPr>
                <w:spacing w:val="-60"/>
              </w:rPr>
              <w:t xml:space="preserve"> </w:t>
            </w:r>
            <w:r>
              <w:t>Class</w:t>
            </w:r>
            <w:r>
              <w:rPr>
                <w:spacing w:val="-30"/>
              </w:rPr>
              <w:t xml:space="preserve">, </w:t>
            </w:r>
            <w:r>
              <w:t>which</w:t>
            </w:r>
            <w:r>
              <w:rPr>
                <w:spacing w:val="-61"/>
              </w:rPr>
              <w:t xml:space="preserve"> </w:t>
            </w:r>
            <w:r>
              <w:t>has</w:t>
            </w:r>
            <w:r>
              <w:rPr>
                <w:spacing w:val="-60"/>
              </w:rPr>
              <w:t xml:space="preserve"> </w:t>
            </w:r>
            <w:r>
              <w:t>no</w:t>
            </w:r>
            <w:r>
              <w:rPr>
                <w:spacing w:val="-57"/>
              </w:rPr>
              <w:t xml:space="preserve"> </w:t>
            </w:r>
            <w:r>
              <w:t xml:space="preserve">web </w:t>
            </w:r>
            <w:r>
              <w:rPr>
                <w:spacing w:val="-4"/>
              </w:rPr>
              <w:t>presence</w:t>
            </w:r>
            <w:r>
              <w:rPr>
                <w:spacing w:val="-61"/>
              </w:rPr>
              <w:t xml:space="preserve"> </w:t>
            </w:r>
            <w:r>
              <w:rPr>
                <w:spacing w:val="-4"/>
              </w:rPr>
              <w:t>other</w:t>
            </w:r>
            <w:r>
              <w:rPr>
                <w:spacing w:val="-63"/>
              </w:rPr>
              <w:t xml:space="preserve"> </w:t>
            </w:r>
            <w:r>
              <w:rPr>
                <w:spacing w:val="-4"/>
              </w:rPr>
              <w:t>than</w:t>
            </w:r>
            <w:r>
              <w:rPr>
                <w:spacing w:val="-61"/>
              </w:rPr>
              <w:t xml:space="preserve"> </w:t>
            </w:r>
            <w:r>
              <w:rPr>
                <w:spacing w:val="-4"/>
              </w:rPr>
              <w:t>video</w:t>
            </w:r>
            <w:r>
              <w:rPr>
                <w:spacing w:val="-58"/>
              </w:rPr>
              <w:t xml:space="preserve"> </w:t>
            </w:r>
            <w:r>
              <w:rPr>
                <w:spacing w:val="-4"/>
              </w:rPr>
              <w:t xml:space="preserve">posts </w:t>
            </w:r>
            <w:r>
              <w:rPr>
                <w:spacing w:val="-6"/>
              </w:rPr>
              <w:t>and</w:t>
            </w:r>
            <w:r>
              <w:rPr>
                <w:spacing w:val="-62"/>
              </w:rPr>
              <w:t xml:space="preserve"> </w:t>
            </w:r>
            <w:r>
              <w:rPr>
                <w:spacing w:val="-6"/>
              </w:rPr>
              <w:t>accounts</w:t>
            </w:r>
            <w:r>
              <w:rPr>
                <w:spacing w:val="-59"/>
              </w:rPr>
              <w:t xml:space="preserve"> </w:t>
            </w:r>
            <w:r>
              <w:rPr>
                <w:spacing w:val="-6"/>
              </w:rPr>
              <w:t>at</w:t>
            </w:r>
            <w:r>
              <w:rPr>
                <w:spacing w:val="-61"/>
              </w:rPr>
              <w:t xml:space="preserve"> </w:t>
            </w:r>
            <w:r>
              <w:rPr>
                <w:spacing w:val="-6"/>
              </w:rPr>
              <w:t>video</w:t>
            </w:r>
            <w:r>
              <w:rPr>
                <w:spacing w:val="-58"/>
              </w:rPr>
              <w:t xml:space="preserve"> </w:t>
            </w:r>
            <w:r>
              <w:rPr>
                <w:spacing w:val="-6"/>
              </w:rPr>
              <w:t>platforms.</w:t>
            </w:r>
            <w:r>
              <w:rPr>
                <w:w w:val="80"/>
              </w:rPr>
              <w:t>No</w:t>
            </w:r>
            <w:r>
              <w:rPr>
                <w:spacing w:val="-26"/>
                <w:w w:val="80"/>
              </w:rPr>
              <w:t xml:space="preserve"> </w:t>
            </w:r>
            <w:r>
              <w:rPr>
                <w:w w:val="80"/>
              </w:rPr>
              <w:t>individual</w:t>
            </w:r>
            <w:r>
              <w:rPr>
                <w:spacing w:val="-29"/>
                <w:w w:val="80"/>
              </w:rPr>
              <w:t xml:space="preserve"> </w:t>
            </w:r>
            <w:r>
              <w:rPr>
                <w:w w:val="80"/>
              </w:rPr>
              <w:t>instructor</w:t>
            </w:r>
            <w:r>
              <w:rPr>
                <w:spacing w:val="-29"/>
                <w:w w:val="80"/>
              </w:rPr>
              <w:t xml:space="preserve"> </w:t>
            </w:r>
            <w:r>
              <w:rPr>
                <w:w w:val="80"/>
              </w:rPr>
              <w:t>info</w:t>
            </w:r>
            <w:r>
              <w:rPr>
                <w:spacing w:val="-25"/>
                <w:w w:val="80"/>
              </w:rPr>
              <w:t xml:space="preserve"> </w:t>
            </w:r>
            <w:r>
              <w:rPr>
                <w:spacing w:val="-2"/>
                <w:w w:val="80"/>
              </w:rPr>
              <w:t>found.</w:t>
            </w:r>
          </w:p>
        </w:tc>
        <w:tc>
          <w:tcPr>
            <w:tcW w:w="3319" w:type="dxa"/>
            <w:shd w:val="clear" w:color="auto" w:fill="D8E1F2"/>
          </w:tcPr>
          <w:p w14:paraId="270A88D8" w14:textId="77777777" w:rsidR="00646F3A" w:rsidRDefault="00646F3A">
            <w:pPr>
              <w:pStyle w:val="TableParagraph"/>
              <w:rPr>
                <w:rFonts w:ascii="Times New Roman"/>
              </w:rPr>
            </w:pPr>
          </w:p>
        </w:tc>
      </w:tr>
      <w:tr w:rsidR="00646F3A" w14:paraId="263880E3" w14:textId="77777777">
        <w:trPr>
          <w:trHeight w:val="270"/>
        </w:trPr>
        <w:tc>
          <w:tcPr>
            <w:tcW w:w="3367" w:type="dxa"/>
          </w:tcPr>
          <w:p w14:paraId="16466B17" w14:textId="77777777" w:rsidR="00646F3A" w:rsidRDefault="00646F3A">
            <w:pPr>
              <w:pStyle w:val="TableParagraph"/>
              <w:rPr>
                <w:rFonts w:ascii="Times New Roman"/>
                <w:sz w:val="20"/>
              </w:rPr>
            </w:pPr>
          </w:p>
        </w:tc>
        <w:tc>
          <w:tcPr>
            <w:tcW w:w="3319" w:type="dxa"/>
          </w:tcPr>
          <w:p w14:paraId="26870E33" w14:textId="77777777" w:rsidR="00646F3A" w:rsidRDefault="00646F3A">
            <w:pPr>
              <w:pStyle w:val="TableParagraph"/>
              <w:rPr>
                <w:rFonts w:ascii="Times New Roman"/>
                <w:sz w:val="20"/>
              </w:rPr>
            </w:pPr>
          </w:p>
        </w:tc>
      </w:tr>
    </w:tbl>
    <w:p w14:paraId="60B54D71" w14:textId="77777777" w:rsidR="00646F3A" w:rsidRDefault="00646F3A"/>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42"/>
        <w:gridCol w:w="3015"/>
        <w:gridCol w:w="1966"/>
        <w:gridCol w:w="1241"/>
      </w:tblGrid>
      <w:tr w:rsidR="00646F3A" w14:paraId="400C2427" w14:textId="77777777" w:rsidTr="007527D7">
        <w:trPr>
          <w:trHeight w:val="333"/>
        </w:trPr>
        <w:tc>
          <w:tcPr>
            <w:tcW w:w="742" w:type="dxa"/>
            <w:shd w:val="clear" w:color="auto" w:fill="FFF2CC"/>
          </w:tcPr>
          <w:p w14:paraId="72C0BFCC" w14:textId="77777777" w:rsidR="00646F3A" w:rsidRDefault="00646F3A">
            <w:pPr>
              <w:pStyle w:val="TableParagraph"/>
              <w:spacing w:line="251" w:lineRule="exact"/>
              <w:ind w:left="38"/>
              <w:rPr>
                <w:b/>
              </w:rPr>
            </w:pPr>
            <w:r>
              <w:rPr>
                <w:b/>
                <w:spacing w:val="-4"/>
              </w:rPr>
              <w:lastRenderedPageBreak/>
              <w:t>Item</w:t>
            </w:r>
          </w:p>
        </w:tc>
        <w:tc>
          <w:tcPr>
            <w:tcW w:w="3015" w:type="dxa"/>
            <w:shd w:val="clear" w:color="auto" w:fill="FFF2CC"/>
          </w:tcPr>
          <w:p w14:paraId="678AFA7B" w14:textId="77777777" w:rsidR="00646F3A" w:rsidRDefault="00646F3A">
            <w:pPr>
              <w:pStyle w:val="TableParagraph"/>
              <w:spacing w:line="254" w:lineRule="exact"/>
              <w:ind w:left="37"/>
              <w:rPr>
                <w:b/>
              </w:rPr>
            </w:pPr>
            <w:r>
              <w:rPr>
                <w:b/>
              </w:rPr>
              <w:t>Content</w:t>
            </w:r>
            <w:r>
              <w:rPr>
                <w:b/>
                <w:spacing w:val="-3"/>
              </w:rPr>
              <w:t xml:space="preserve"> </w:t>
            </w:r>
            <w:r>
              <w:rPr>
                <w:b/>
              </w:rPr>
              <w:t>Producer</w:t>
            </w:r>
            <w:r>
              <w:rPr>
                <w:b/>
                <w:spacing w:val="-2"/>
              </w:rPr>
              <w:t xml:space="preserve"> Account</w:t>
            </w:r>
          </w:p>
        </w:tc>
        <w:tc>
          <w:tcPr>
            <w:tcW w:w="1966" w:type="dxa"/>
            <w:shd w:val="clear" w:color="auto" w:fill="FFF2CC"/>
          </w:tcPr>
          <w:p w14:paraId="59B826CF" w14:textId="77777777" w:rsidR="00646F3A" w:rsidRDefault="00646F3A">
            <w:pPr>
              <w:pStyle w:val="TableParagraph"/>
              <w:spacing w:line="251" w:lineRule="exact"/>
              <w:ind w:left="37"/>
              <w:rPr>
                <w:b/>
              </w:rPr>
            </w:pPr>
            <w:r>
              <w:rPr>
                <w:b/>
                <w:spacing w:val="-2"/>
              </w:rPr>
              <w:t>Instructor</w:t>
            </w:r>
          </w:p>
        </w:tc>
        <w:tc>
          <w:tcPr>
            <w:tcW w:w="1241" w:type="dxa"/>
            <w:shd w:val="clear" w:color="auto" w:fill="FFF2CC"/>
          </w:tcPr>
          <w:p w14:paraId="08B5C325" w14:textId="77777777" w:rsidR="00646F3A" w:rsidRDefault="00646F3A">
            <w:pPr>
              <w:pStyle w:val="TableParagraph"/>
              <w:spacing w:line="251" w:lineRule="exact"/>
              <w:ind w:left="36"/>
              <w:rPr>
                <w:b/>
              </w:rPr>
            </w:pPr>
            <w:r>
              <w:rPr>
                <w:b/>
                <w:spacing w:val="-4"/>
              </w:rPr>
              <w:t>Date</w:t>
            </w:r>
          </w:p>
        </w:tc>
      </w:tr>
      <w:tr w:rsidR="00646F3A" w14:paraId="55447BC9" w14:textId="77777777" w:rsidTr="007527D7">
        <w:trPr>
          <w:trHeight w:val="423"/>
        </w:trPr>
        <w:tc>
          <w:tcPr>
            <w:tcW w:w="742" w:type="dxa"/>
            <w:shd w:val="clear" w:color="auto" w:fill="D8E1F2"/>
          </w:tcPr>
          <w:p w14:paraId="2CD3D179" w14:textId="77777777" w:rsidR="00646F3A" w:rsidRDefault="00646F3A">
            <w:pPr>
              <w:pStyle w:val="TableParagraph"/>
              <w:spacing w:line="310" w:lineRule="exact"/>
              <w:ind w:right="18"/>
              <w:jc w:val="right"/>
              <w:rPr>
                <w:rFonts w:ascii="Microsoft JhengHei Light"/>
              </w:rPr>
            </w:pPr>
            <w:r>
              <w:rPr>
                <w:rFonts w:ascii="Microsoft JhengHei Light"/>
                <w:spacing w:val="-10"/>
              </w:rPr>
              <w:t>5</w:t>
            </w:r>
          </w:p>
        </w:tc>
        <w:tc>
          <w:tcPr>
            <w:tcW w:w="3015" w:type="dxa"/>
            <w:shd w:val="clear" w:color="auto" w:fill="D8E1F2"/>
          </w:tcPr>
          <w:p w14:paraId="5517D89C" w14:textId="77777777" w:rsidR="00646F3A" w:rsidRDefault="00646F3A">
            <w:pPr>
              <w:pStyle w:val="TableParagraph"/>
              <w:spacing w:line="269" w:lineRule="exact"/>
              <w:ind w:left="37"/>
            </w:pPr>
            <w:r>
              <w:rPr>
                <w:spacing w:val="-2"/>
              </w:rPr>
              <w:t>悦耳声乐七七</w:t>
            </w:r>
          </w:p>
        </w:tc>
        <w:tc>
          <w:tcPr>
            <w:tcW w:w="1966" w:type="dxa"/>
            <w:shd w:val="clear" w:color="auto" w:fill="D8E1F2"/>
          </w:tcPr>
          <w:p w14:paraId="0EDDC7B8" w14:textId="77777777" w:rsidR="00646F3A" w:rsidRDefault="00646F3A">
            <w:pPr>
              <w:pStyle w:val="TableParagraph"/>
              <w:spacing w:before="1" w:line="266" w:lineRule="exact"/>
              <w:ind w:left="37"/>
            </w:pPr>
            <w:r>
              <w:rPr>
                <w:spacing w:val="-5"/>
              </w:rPr>
              <w:t>七七</w:t>
            </w:r>
          </w:p>
        </w:tc>
        <w:tc>
          <w:tcPr>
            <w:tcW w:w="1241" w:type="dxa"/>
            <w:shd w:val="clear" w:color="auto" w:fill="D8E1F2"/>
          </w:tcPr>
          <w:p w14:paraId="6D4398A9" w14:textId="77777777" w:rsidR="00646F3A" w:rsidRDefault="00646F3A">
            <w:pPr>
              <w:pStyle w:val="TableParagraph"/>
              <w:spacing w:line="310" w:lineRule="exact"/>
              <w:ind w:left="238"/>
              <w:rPr>
                <w:rFonts w:ascii="Microsoft JhengHei Light"/>
              </w:rPr>
            </w:pPr>
            <w:r>
              <w:rPr>
                <w:rFonts w:ascii="Microsoft JhengHei Light"/>
                <w:spacing w:val="-2"/>
                <w:w w:val="90"/>
              </w:rPr>
              <w:t>2/26/2020</w:t>
            </w:r>
          </w:p>
        </w:tc>
      </w:tr>
    </w:tbl>
    <w:p w14:paraId="3F4DB98B" w14:textId="77777777" w:rsidR="00646F3A" w:rsidRDefault="00646F3A">
      <w:pPr>
        <w:spacing w:line="310" w:lineRule="exact"/>
        <w:rPr>
          <w:rFonts w:ascii="Microsoft JhengHei Light"/>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32"/>
        <w:gridCol w:w="4932"/>
      </w:tblGrid>
      <w:tr w:rsidR="00646F3A" w14:paraId="728352BF" w14:textId="77777777" w:rsidTr="007527D7">
        <w:trPr>
          <w:trHeight w:val="378"/>
        </w:trPr>
        <w:tc>
          <w:tcPr>
            <w:tcW w:w="4932" w:type="dxa"/>
            <w:shd w:val="clear" w:color="auto" w:fill="FFF2CC"/>
          </w:tcPr>
          <w:p w14:paraId="23D3D613" w14:textId="77777777" w:rsidR="00646F3A" w:rsidRDefault="00646F3A">
            <w:pPr>
              <w:pStyle w:val="TableParagraph"/>
              <w:spacing w:line="254" w:lineRule="exact"/>
              <w:ind w:left="38"/>
              <w:rPr>
                <w:b/>
              </w:rPr>
            </w:pPr>
            <w:r>
              <w:rPr>
                <w:b/>
              </w:rPr>
              <w:t>Video</w:t>
            </w:r>
            <w:r>
              <w:rPr>
                <w:b/>
                <w:spacing w:val="-3"/>
              </w:rPr>
              <w:t xml:space="preserve"> </w:t>
            </w:r>
            <w:r>
              <w:rPr>
                <w:b/>
              </w:rPr>
              <w:t xml:space="preserve">Keyword </w:t>
            </w:r>
            <w:r>
              <w:rPr>
                <w:b/>
                <w:spacing w:val="-4"/>
              </w:rPr>
              <w:t>Tags</w:t>
            </w:r>
          </w:p>
        </w:tc>
        <w:tc>
          <w:tcPr>
            <w:tcW w:w="4932" w:type="dxa"/>
            <w:shd w:val="clear" w:color="auto" w:fill="FFF2CC"/>
          </w:tcPr>
          <w:p w14:paraId="10C862CF" w14:textId="77777777" w:rsidR="00646F3A" w:rsidRDefault="00646F3A">
            <w:pPr>
              <w:pStyle w:val="TableParagraph"/>
              <w:spacing w:line="254" w:lineRule="exact"/>
              <w:ind w:left="36"/>
              <w:rPr>
                <w:b/>
              </w:rPr>
            </w:pPr>
            <w:r>
              <w:rPr>
                <w:b/>
              </w:rPr>
              <w:t>Video</w:t>
            </w:r>
            <w:r>
              <w:rPr>
                <w:b/>
                <w:spacing w:val="-3"/>
              </w:rPr>
              <w:t xml:space="preserve"> </w:t>
            </w:r>
            <w:r>
              <w:rPr>
                <w:b/>
              </w:rPr>
              <w:t>Keyword</w:t>
            </w:r>
            <w:r>
              <w:rPr>
                <w:b/>
                <w:spacing w:val="-1"/>
              </w:rPr>
              <w:t xml:space="preserve"> </w:t>
            </w:r>
            <w:r>
              <w:rPr>
                <w:b/>
              </w:rPr>
              <w:t>Tags</w:t>
            </w:r>
            <w:r>
              <w:rPr>
                <w:b/>
                <w:spacing w:val="2"/>
              </w:rPr>
              <w:t xml:space="preserve"> </w:t>
            </w:r>
            <w:r>
              <w:rPr>
                <w:b/>
                <w:spacing w:val="-2"/>
              </w:rPr>
              <w:t>Translated</w:t>
            </w:r>
          </w:p>
        </w:tc>
      </w:tr>
      <w:tr w:rsidR="00646F3A" w14:paraId="6F3B310D" w14:textId="77777777">
        <w:trPr>
          <w:trHeight w:val="1431"/>
        </w:trPr>
        <w:tc>
          <w:tcPr>
            <w:tcW w:w="4932" w:type="dxa"/>
            <w:shd w:val="clear" w:color="auto" w:fill="D8E1F2"/>
          </w:tcPr>
          <w:p w14:paraId="330A6864" w14:textId="77777777" w:rsidR="00646F3A" w:rsidRDefault="00646F3A">
            <w:pPr>
              <w:pStyle w:val="TableParagraph"/>
              <w:spacing w:line="268" w:lineRule="exact"/>
              <w:ind w:left="38"/>
              <w:rPr>
                <w:rFonts w:ascii="Microsoft JhengHei Light" w:eastAsia="Microsoft JhengHei Light" w:hAnsi="Microsoft JhengHei Light" w:cs="Microsoft JhengHei Light"/>
                <w:lang w:eastAsia="zh-CN"/>
              </w:rPr>
            </w:pPr>
            <w:r>
              <w:rPr>
                <w:rFonts w:ascii="Microsoft JhengHei Light" w:eastAsia="Microsoft JhengHei Light"/>
                <w:w w:val="90"/>
                <w:lang w:eastAsia="zh-CN"/>
              </w:rPr>
              <w:t>音乐</w:t>
            </w:r>
            <w:r>
              <w:rPr>
                <w:spacing w:val="-3"/>
                <w:w w:val="80"/>
                <w:lang w:eastAsia="zh-CN"/>
              </w:rPr>
              <w:t xml:space="preserve">, </w:t>
            </w:r>
            <w:r>
              <w:rPr>
                <w:rFonts w:ascii="Microsoft JhengHei Light" w:eastAsia="Microsoft JhengHei Light"/>
                <w:w w:val="90"/>
                <w:lang w:eastAsia="zh-CN"/>
              </w:rPr>
              <w:t>音乐教学</w:t>
            </w:r>
            <w:r>
              <w:rPr>
                <w:spacing w:val="-3"/>
                <w:w w:val="80"/>
                <w:lang w:eastAsia="zh-CN"/>
              </w:rPr>
              <w:t xml:space="preserve">, </w:t>
            </w:r>
            <w:r>
              <w:rPr>
                <w:rFonts w:ascii="Microsoft JhengHei Light" w:eastAsia="Microsoft JhengHei Light"/>
                <w:w w:val="90"/>
                <w:lang w:eastAsia="zh-CN"/>
              </w:rPr>
              <w:t>周深</w:t>
            </w:r>
            <w:r>
              <w:rPr>
                <w:spacing w:val="-3"/>
                <w:w w:val="80"/>
                <w:lang w:eastAsia="zh-CN"/>
              </w:rPr>
              <w:t xml:space="preserve">, </w:t>
            </w:r>
            <w:r>
              <w:rPr>
                <w:rFonts w:ascii="Microsoft JhengHei Light" w:eastAsia="Microsoft JhengHei Light"/>
                <w:w w:val="90"/>
                <w:lang w:eastAsia="zh-CN"/>
              </w:rPr>
              <w:t>大鱼</w:t>
            </w:r>
            <w:r>
              <w:rPr>
                <w:spacing w:val="-3"/>
                <w:w w:val="80"/>
                <w:lang w:eastAsia="zh-CN"/>
              </w:rPr>
              <w:t xml:space="preserve">, </w:t>
            </w:r>
            <w:r>
              <w:rPr>
                <w:rFonts w:ascii="Microsoft JhengHei Light" w:eastAsia="Microsoft JhengHei Light"/>
                <w:w w:val="90"/>
                <w:lang w:eastAsia="zh-CN"/>
              </w:rPr>
              <w:t>声控</w:t>
            </w:r>
            <w:r>
              <w:rPr>
                <w:spacing w:val="-3"/>
                <w:w w:val="80"/>
                <w:lang w:eastAsia="zh-CN"/>
              </w:rPr>
              <w:t xml:space="preserve">, </w:t>
            </w:r>
            <w:r>
              <w:rPr>
                <w:rFonts w:ascii="Microsoft JhengHei Light" w:eastAsia="Microsoft JhengHei Light"/>
                <w:w w:val="90"/>
                <w:lang w:eastAsia="zh-CN"/>
              </w:rPr>
              <w:t>袁娅维</w:t>
            </w:r>
            <w:r>
              <w:rPr>
                <w:spacing w:val="-10"/>
                <w:w w:val="80"/>
                <w:lang w:eastAsia="zh-CN"/>
              </w:rPr>
              <w:t>,</w:t>
            </w:r>
            <w:r>
              <w:rPr>
                <w:rFonts w:ascii="Microsoft JhengHei Light" w:eastAsia="Microsoft JhengHei Light" w:hAnsi="Microsoft JhengHei Light" w:cs="Microsoft JhengHei Light"/>
                <w:w w:val="95"/>
                <w:lang w:eastAsia="zh-CN"/>
              </w:rPr>
              <w:t>有㇐种悲伤</w:t>
            </w:r>
            <w:r>
              <w:rPr>
                <w:spacing w:val="-17"/>
                <w:w w:val="80"/>
                <w:lang w:eastAsia="zh-CN"/>
              </w:rPr>
              <w:t xml:space="preserve">, </w:t>
            </w:r>
            <w:r>
              <w:rPr>
                <w:rFonts w:ascii="Microsoft JhengHei Light" w:eastAsia="Microsoft JhengHei Light" w:hAnsi="Microsoft JhengHei Light" w:cs="Microsoft JhengHei Light"/>
                <w:w w:val="95"/>
                <w:lang w:eastAsia="zh-CN"/>
              </w:rPr>
              <w:t>学唱歌</w:t>
            </w:r>
            <w:r>
              <w:rPr>
                <w:spacing w:val="-17"/>
                <w:w w:val="80"/>
                <w:lang w:eastAsia="zh-CN"/>
              </w:rPr>
              <w:t xml:space="preserve">, </w:t>
            </w:r>
            <w:r>
              <w:rPr>
                <w:rFonts w:ascii="Microsoft JhengHei Light" w:eastAsia="Microsoft JhengHei Light" w:hAnsi="Microsoft JhengHei Light" w:cs="Microsoft JhengHei Light"/>
                <w:w w:val="95"/>
                <w:lang w:eastAsia="zh-CN"/>
              </w:rPr>
              <w:t>声乐</w:t>
            </w:r>
            <w:r>
              <w:rPr>
                <w:spacing w:val="-17"/>
                <w:w w:val="80"/>
                <w:lang w:eastAsia="zh-CN"/>
              </w:rPr>
              <w:t xml:space="preserve">, </w:t>
            </w:r>
            <w:r>
              <w:rPr>
                <w:rFonts w:ascii="Microsoft JhengHei Light" w:eastAsia="Microsoft JhengHei Light" w:hAnsi="Microsoft JhengHei Light" w:cs="Microsoft JhengHei Light"/>
                <w:w w:val="95"/>
                <w:lang w:eastAsia="zh-CN"/>
              </w:rPr>
              <w:t>歌手</w:t>
            </w:r>
            <w:r>
              <w:rPr>
                <w:w w:val="80"/>
                <w:lang w:eastAsia="zh-CN"/>
              </w:rPr>
              <w:t>,</w:t>
            </w:r>
            <w:r>
              <w:rPr>
                <w:rFonts w:ascii="Microsoft JhengHei Light" w:eastAsia="Microsoft JhengHei Light" w:hAnsi="Microsoft JhengHei Light" w:cs="Microsoft JhengHei Light"/>
                <w:w w:val="95"/>
                <w:lang w:eastAsia="zh-CN"/>
              </w:rPr>
              <w:t>音色</w:t>
            </w:r>
            <w:r>
              <w:rPr>
                <w:spacing w:val="-17"/>
                <w:w w:val="80"/>
                <w:lang w:eastAsia="zh-CN"/>
              </w:rPr>
              <w:t xml:space="preserve">, </w:t>
            </w:r>
            <w:r>
              <w:rPr>
                <w:rFonts w:ascii="Microsoft JhengHei Light" w:eastAsia="Microsoft JhengHei Light" w:hAnsi="Microsoft JhengHei Light" w:cs="Microsoft JhengHei Light"/>
                <w:spacing w:val="-3"/>
                <w:w w:val="95"/>
                <w:lang w:eastAsia="zh-CN"/>
              </w:rPr>
              <w:t>你的答案</w:t>
            </w:r>
          </w:p>
        </w:tc>
        <w:tc>
          <w:tcPr>
            <w:tcW w:w="4932" w:type="dxa"/>
            <w:shd w:val="clear" w:color="auto" w:fill="D8E1F2"/>
          </w:tcPr>
          <w:p w14:paraId="315399AC" w14:textId="77777777" w:rsidR="00646F3A" w:rsidRDefault="00646F3A">
            <w:pPr>
              <w:pStyle w:val="TableParagraph"/>
              <w:spacing w:before="252" w:line="290" w:lineRule="atLeast"/>
              <w:ind w:left="38"/>
            </w:pPr>
            <w:r>
              <w:rPr>
                <w:w w:val="85"/>
              </w:rPr>
              <w:t>Music,</w:t>
            </w:r>
            <w:r>
              <w:rPr>
                <w:spacing w:val="-24"/>
                <w:w w:val="85"/>
              </w:rPr>
              <w:t xml:space="preserve"> </w:t>
            </w:r>
            <w:r>
              <w:rPr>
                <w:w w:val="85"/>
              </w:rPr>
              <w:t>Music</w:t>
            </w:r>
            <w:r>
              <w:rPr>
                <w:spacing w:val="-21"/>
                <w:w w:val="85"/>
              </w:rPr>
              <w:t xml:space="preserve"> </w:t>
            </w:r>
            <w:r>
              <w:rPr>
                <w:w w:val="85"/>
              </w:rPr>
              <w:t>Teaching,</w:t>
            </w:r>
            <w:r>
              <w:rPr>
                <w:spacing w:val="-24"/>
                <w:w w:val="85"/>
              </w:rPr>
              <w:t xml:space="preserve"> </w:t>
            </w:r>
            <w:r>
              <w:rPr>
                <w:w w:val="85"/>
              </w:rPr>
              <w:t>Zhou</w:t>
            </w:r>
            <w:r>
              <w:rPr>
                <w:spacing w:val="-26"/>
                <w:w w:val="85"/>
              </w:rPr>
              <w:t xml:space="preserve"> </w:t>
            </w:r>
            <w:r>
              <w:rPr>
                <w:w w:val="85"/>
              </w:rPr>
              <w:t>Shen,</w:t>
            </w:r>
            <w:r>
              <w:rPr>
                <w:spacing w:val="-24"/>
                <w:w w:val="85"/>
              </w:rPr>
              <w:t xml:space="preserve"> </w:t>
            </w:r>
            <w:r>
              <w:rPr>
                <w:w w:val="85"/>
              </w:rPr>
              <w:t>Big</w:t>
            </w:r>
            <w:r>
              <w:rPr>
                <w:spacing w:val="-27"/>
                <w:w w:val="85"/>
              </w:rPr>
              <w:t xml:space="preserve"> </w:t>
            </w:r>
            <w:r>
              <w:rPr>
                <w:w w:val="85"/>
              </w:rPr>
              <w:t>Fish,</w:t>
            </w:r>
            <w:r>
              <w:rPr>
                <w:spacing w:val="-23"/>
                <w:w w:val="85"/>
              </w:rPr>
              <w:t xml:space="preserve"> </w:t>
            </w:r>
            <w:r>
              <w:rPr>
                <w:w w:val="85"/>
              </w:rPr>
              <w:t xml:space="preserve">Vocal </w:t>
            </w:r>
            <w:r>
              <w:rPr>
                <w:w w:val="90"/>
              </w:rPr>
              <w:t>Control,</w:t>
            </w:r>
            <w:r>
              <w:rPr>
                <w:spacing w:val="-43"/>
                <w:w w:val="90"/>
              </w:rPr>
              <w:t xml:space="preserve"> </w:t>
            </w:r>
            <w:r>
              <w:rPr>
                <w:w w:val="90"/>
              </w:rPr>
              <w:t>Yuan</w:t>
            </w:r>
            <w:r>
              <w:rPr>
                <w:spacing w:val="-44"/>
                <w:w w:val="90"/>
              </w:rPr>
              <w:t xml:space="preserve"> </w:t>
            </w:r>
            <w:r>
              <w:rPr>
                <w:w w:val="90"/>
              </w:rPr>
              <w:t>Yawei,</w:t>
            </w:r>
            <w:r>
              <w:rPr>
                <w:spacing w:val="-44"/>
                <w:w w:val="90"/>
              </w:rPr>
              <w:t xml:space="preserve"> </w:t>
            </w:r>
            <w:r>
              <w:rPr>
                <w:w w:val="90"/>
              </w:rPr>
              <w:t>There</w:t>
            </w:r>
            <w:r>
              <w:rPr>
                <w:spacing w:val="-40"/>
                <w:w w:val="90"/>
              </w:rPr>
              <w:t xml:space="preserve"> </w:t>
            </w:r>
            <w:r>
              <w:rPr>
                <w:w w:val="90"/>
              </w:rPr>
              <w:t>is</w:t>
            </w:r>
            <w:r>
              <w:rPr>
                <w:spacing w:val="-43"/>
                <w:w w:val="90"/>
              </w:rPr>
              <w:t xml:space="preserve"> </w:t>
            </w:r>
            <w:r>
              <w:rPr>
                <w:w w:val="90"/>
              </w:rPr>
              <w:t>a</w:t>
            </w:r>
            <w:r>
              <w:rPr>
                <w:spacing w:val="-43"/>
                <w:w w:val="90"/>
              </w:rPr>
              <w:t xml:space="preserve"> </w:t>
            </w:r>
            <w:r>
              <w:rPr>
                <w:w w:val="90"/>
              </w:rPr>
              <w:t>Type</w:t>
            </w:r>
            <w:r>
              <w:rPr>
                <w:spacing w:val="-43"/>
                <w:w w:val="90"/>
              </w:rPr>
              <w:t xml:space="preserve"> </w:t>
            </w:r>
            <w:r>
              <w:rPr>
                <w:w w:val="90"/>
              </w:rPr>
              <w:t>of</w:t>
            </w:r>
            <w:r>
              <w:rPr>
                <w:spacing w:val="-43"/>
                <w:w w:val="90"/>
              </w:rPr>
              <w:t xml:space="preserve"> </w:t>
            </w:r>
            <w:r>
              <w:rPr>
                <w:w w:val="90"/>
              </w:rPr>
              <w:t xml:space="preserve">Sadness, </w:t>
            </w:r>
            <w:r>
              <w:rPr>
                <w:spacing w:val="-2"/>
                <w:w w:val="90"/>
              </w:rPr>
              <w:t>Learn</w:t>
            </w:r>
            <w:r>
              <w:rPr>
                <w:spacing w:val="-42"/>
                <w:w w:val="90"/>
              </w:rPr>
              <w:t xml:space="preserve"> </w:t>
            </w:r>
            <w:r>
              <w:rPr>
                <w:spacing w:val="-2"/>
                <w:w w:val="90"/>
              </w:rPr>
              <w:t>Singing,</w:t>
            </w:r>
            <w:r>
              <w:rPr>
                <w:spacing w:val="-43"/>
                <w:w w:val="90"/>
              </w:rPr>
              <w:t xml:space="preserve"> </w:t>
            </w:r>
            <w:r>
              <w:rPr>
                <w:spacing w:val="-2"/>
                <w:w w:val="90"/>
              </w:rPr>
              <w:t>Vocal</w:t>
            </w:r>
            <w:r>
              <w:rPr>
                <w:spacing w:val="-43"/>
                <w:w w:val="90"/>
              </w:rPr>
              <w:t xml:space="preserve"> </w:t>
            </w:r>
            <w:r>
              <w:rPr>
                <w:spacing w:val="-2"/>
                <w:w w:val="90"/>
              </w:rPr>
              <w:t>Music,</w:t>
            </w:r>
            <w:r>
              <w:rPr>
                <w:spacing w:val="-42"/>
                <w:w w:val="90"/>
              </w:rPr>
              <w:t xml:space="preserve"> </w:t>
            </w:r>
            <w:r>
              <w:rPr>
                <w:spacing w:val="-2"/>
                <w:w w:val="90"/>
              </w:rPr>
              <w:t>Singer,</w:t>
            </w:r>
            <w:r>
              <w:rPr>
                <w:spacing w:val="-42"/>
                <w:w w:val="90"/>
              </w:rPr>
              <w:t xml:space="preserve"> </w:t>
            </w:r>
            <w:r>
              <w:rPr>
                <w:spacing w:val="-2"/>
                <w:w w:val="90"/>
              </w:rPr>
              <w:t>Timbre,</w:t>
            </w:r>
            <w:r>
              <w:rPr>
                <w:spacing w:val="-42"/>
                <w:w w:val="90"/>
              </w:rPr>
              <w:t xml:space="preserve"> </w:t>
            </w:r>
            <w:r>
              <w:rPr>
                <w:spacing w:val="-2"/>
                <w:w w:val="90"/>
              </w:rPr>
              <w:t xml:space="preserve">Your </w:t>
            </w:r>
            <w:r>
              <w:rPr>
                <w:spacing w:val="-2"/>
                <w:w w:val="95"/>
              </w:rPr>
              <w:t>Answers</w:t>
            </w:r>
          </w:p>
        </w:tc>
      </w:tr>
    </w:tbl>
    <w:p w14:paraId="4CD5AA32" w14:textId="77777777" w:rsidR="00646F3A" w:rsidRDefault="00646F3A">
      <w:pPr>
        <w:spacing w:line="290" w:lineRule="atLeast"/>
        <w:rPr>
          <w:rFonts w:ascii="SimSun"/>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46"/>
        <w:gridCol w:w="4720"/>
      </w:tblGrid>
      <w:tr w:rsidR="00646F3A" w14:paraId="5275B251" w14:textId="77777777" w:rsidTr="007527D7">
        <w:trPr>
          <w:trHeight w:val="378"/>
        </w:trPr>
        <w:tc>
          <w:tcPr>
            <w:tcW w:w="4946" w:type="dxa"/>
            <w:shd w:val="clear" w:color="auto" w:fill="FFF2CC"/>
          </w:tcPr>
          <w:p w14:paraId="3BEF1E59" w14:textId="77777777" w:rsidR="00646F3A" w:rsidRDefault="00646F3A">
            <w:pPr>
              <w:pStyle w:val="TableParagraph"/>
              <w:spacing w:line="254" w:lineRule="exact"/>
              <w:ind w:left="38"/>
              <w:rPr>
                <w:b/>
              </w:rPr>
            </w:pPr>
            <w:r>
              <w:rPr>
                <w:b/>
              </w:rPr>
              <w:t>Title</w:t>
            </w:r>
            <w:r>
              <w:rPr>
                <w:b/>
                <w:spacing w:val="2"/>
              </w:rPr>
              <w:t xml:space="preserve"> </w:t>
            </w:r>
            <w:r>
              <w:rPr>
                <w:b/>
                <w:spacing w:val="-2"/>
              </w:rPr>
              <w:t>(Chinese)</w:t>
            </w:r>
          </w:p>
        </w:tc>
        <w:tc>
          <w:tcPr>
            <w:tcW w:w="4720" w:type="dxa"/>
            <w:shd w:val="clear" w:color="auto" w:fill="FFF2CC"/>
          </w:tcPr>
          <w:p w14:paraId="5F6C2288" w14:textId="77777777" w:rsidR="00646F3A" w:rsidRDefault="00646F3A">
            <w:pPr>
              <w:pStyle w:val="TableParagraph"/>
              <w:spacing w:line="251" w:lineRule="exact"/>
              <w:ind w:left="38"/>
              <w:rPr>
                <w:b/>
              </w:rPr>
            </w:pPr>
            <w:r>
              <w:rPr>
                <w:b/>
              </w:rPr>
              <w:t>Title</w:t>
            </w:r>
            <w:r>
              <w:rPr>
                <w:b/>
                <w:spacing w:val="2"/>
              </w:rPr>
              <w:t xml:space="preserve"> </w:t>
            </w:r>
            <w:r>
              <w:rPr>
                <w:b/>
                <w:spacing w:val="-2"/>
              </w:rPr>
              <w:t>(Translation)</w:t>
            </w:r>
          </w:p>
        </w:tc>
      </w:tr>
      <w:tr w:rsidR="00646F3A" w14:paraId="45A8EC81" w14:textId="77777777" w:rsidTr="007527D7">
        <w:trPr>
          <w:trHeight w:val="783"/>
        </w:trPr>
        <w:tc>
          <w:tcPr>
            <w:tcW w:w="4946" w:type="dxa"/>
            <w:shd w:val="clear" w:color="auto" w:fill="D8E1F2"/>
          </w:tcPr>
          <w:p w14:paraId="0846B162" w14:textId="77777777" w:rsidR="00646F3A" w:rsidRDefault="00646F3A">
            <w:pPr>
              <w:pStyle w:val="TableParagraph"/>
              <w:spacing w:line="313" w:lineRule="exact"/>
              <w:ind w:left="38"/>
              <w:rPr>
                <w:rFonts w:ascii="Microsoft JhengHei Light" w:eastAsia="Microsoft JhengHei Light"/>
                <w:lang w:eastAsia="zh-CN"/>
              </w:rPr>
            </w:pPr>
            <w:r>
              <w:rPr>
                <w:rFonts w:ascii="Microsoft JhengHei Light" w:eastAsia="Microsoft JhengHei Light"/>
                <w:spacing w:val="-1"/>
                <w:lang w:eastAsia="zh-CN"/>
              </w:rPr>
              <w:t>如何通过打磨音色，让声音更好听？</w:t>
            </w:r>
          </w:p>
        </w:tc>
        <w:tc>
          <w:tcPr>
            <w:tcW w:w="4720" w:type="dxa"/>
            <w:shd w:val="clear" w:color="auto" w:fill="D8E1F2"/>
          </w:tcPr>
          <w:p w14:paraId="1B0FBBEB" w14:textId="77777777" w:rsidR="00646F3A" w:rsidRDefault="00646F3A">
            <w:pPr>
              <w:pStyle w:val="TableParagraph"/>
              <w:spacing w:line="290" w:lineRule="atLeast"/>
              <w:ind w:left="38" w:right="61"/>
            </w:pPr>
            <w:r>
              <w:rPr>
                <w:spacing w:val="-4"/>
              </w:rPr>
              <w:t>How</w:t>
            </w:r>
            <w:r>
              <w:rPr>
                <w:spacing w:val="-61"/>
              </w:rPr>
              <w:t xml:space="preserve"> </w:t>
            </w:r>
            <w:r>
              <w:rPr>
                <w:spacing w:val="-4"/>
              </w:rPr>
              <w:t>to</w:t>
            </w:r>
            <w:r>
              <w:rPr>
                <w:spacing w:val="-58"/>
              </w:rPr>
              <w:t xml:space="preserve"> </w:t>
            </w:r>
            <w:r>
              <w:rPr>
                <w:spacing w:val="-4"/>
              </w:rPr>
              <w:t>make</w:t>
            </w:r>
            <w:r>
              <w:rPr>
                <w:spacing w:val="-61"/>
              </w:rPr>
              <w:t xml:space="preserve"> </w:t>
            </w:r>
            <w:r>
              <w:rPr>
                <w:spacing w:val="-4"/>
              </w:rPr>
              <w:t>your</w:t>
            </w:r>
            <w:r>
              <w:rPr>
                <w:spacing w:val="-61"/>
              </w:rPr>
              <w:t xml:space="preserve"> </w:t>
            </w:r>
            <w:r>
              <w:rPr>
                <w:spacing w:val="-4"/>
              </w:rPr>
              <w:t>voice</w:t>
            </w:r>
            <w:r>
              <w:rPr>
                <w:spacing w:val="-61"/>
              </w:rPr>
              <w:t xml:space="preserve"> </w:t>
            </w:r>
            <w:r>
              <w:rPr>
                <w:spacing w:val="-4"/>
              </w:rPr>
              <w:t>sound</w:t>
            </w:r>
            <w:r>
              <w:rPr>
                <w:spacing w:val="-62"/>
              </w:rPr>
              <w:t xml:space="preserve"> </w:t>
            </w:r>
            <w:r>
              <w:rPr>
                <w:spacing w:val="-4"/>
              </w:rPr>
              <w:t>better</w:t>
            </w:r>
            <w:r>
              <w:rPr>
                <w:spacing w:val="-61"/>
              </w:rPr>
              <w:t xml:space="preserve"> </w:t>
            </w:r>
            <w:r>
              <w:rPr>
                <w:spacing w:val="-4"/>
              </w:rPr>
              <w:t xml:space="preserve">by </w:t>
            </w:r>
            <w:r>
              <w:t>smoothing</w:t>
            </w:r>
            <w:r>
              <w:rPr>
                <w:spacing w:val="-59"/>
              </w:rPr>
              <w:t xml:space="preserve"> </w:t>
            </w:r>
            <w:r>
              <w:t>out</w:t>
            </w:r>
            <w:r>
              <w:rPr>
                <w:spacing w:val="-59"/>
              </w:rPr>
              <w:t xml:space="preserve"> </w:t>
            </w:r>
            <w:r>
              <w:t>the</w:t>
            </w:r>
            <w:r>
              <w:rPr>
                <w:spacing w:val="-59"/>
              </w:rPr>
              <w:t xml:space="preserve"> </w:t>
            </w:r>
            <w:r>
              <w:t>timbre?</w:t>
            </w:r>
          </w:p>
        </w:tc>
      </w:tr>
    </w:tbl>
    <w:p w14:paraId="7C85EB4C" w14:textId="77777777" w:rsidR="00646F3A" w:rsidRDefault="00646F3A">
      <w:pPr>
        <w:spacing w:line="290" w:lineRule="atLeast"/>
        <w:rPr>
          <w:rFonts w:ascii="SimSun"/>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675"/>
        <w:gridCol w:w="1224"/>
        <w:gridCol w:w="1214"/>
        <w:gridCol w:w="1080"/>
        <w:gridCol w:w="1170"/>
        <w:gridCol w:w="1170"/>
        <w:gridCol w:w="1800"/>
      </w:tblGrid>
      <w:tr w:rsidR="00646F3A" w14:paraId="59F00552" w14:textId="77777777" w:rsidTr="007527D7">
        <w:trPr>
          <w:trHeight w:val="774"/>
        </w:trPr>
        <w:tc>
          <w:tcPr>
            <w:tcW w:w="1675" w:type="dxa"/>
            <w:shd w:val="clear" w:color="auto" w:fill="FFF2CC"/>
          </w:tcPr>
          <w:p w14:paraId="38A0CC07" w14:textId="77777777" w:rsidR="00646F3A" w:rsidRDefault="00646F3A">
            <w:pPr>
              <w:pStyle w:val="TableParagraph"/>
              <w:spacing w:line="254" w:lineRule="exact"/>
              <w:ind w:left="38"/>
              <w:rPr>
                <w:b/>
              </w:rPr>
            </w:pPr>
            <w:r>
              <w:rPr>
                <w:b/>
              </w:rPr>
              <w:t># of</w:t>
            </w:r>
            <w:r>
              <w:rPr>
                <w:b/>
                <w:spacing w:val="-2"/>
              </w:rPr>
              <w:t xml:space="preserve"> </w:t>
            </w:r>
            <w:r>
              <w:rPr>
                <w:b/>
                <w:spacing w:val="-4"/>
              </w:rPr>
              <w:t>Views</w:t>
            </w:r>
          </w:p>
        </w:tc>
        <w:tc>
          <w:tcPr>
            <w:tcW w:w="1224" w:type="dxa"/>
            <w:shd w:val="clear" w:color="auto" w:fill="FFF2CC"/>
          </w:tcPr>
          <w:p w14:paraId="0BC0077B" w14:textId="77777777" w:rsidR="00646F3A" w:rsidRDefault="00646F3A">
            <w:pPr>
              <w:pStyle w:val="TableParagraph"/>
              <w:spacing w:line="290" w:lineRule="atLeast"/>
              <w:ind w:left="38"/>
              <w:rPr>
                <w:b/>
              </w:rPr>
            </w:pPr>
            <w:r>
              <w:rPr>
                <w:b/>
              </w:rPr>
              <w:t xml:space="preserve"># of </w:t>
            </w:r>
            <w:r>
              <w:rPr>
                <w:b/>
                <w:spacing w:val="-2"/>
              </w:rPr>
              <w:t>Bookmarks</w:t>
            </w:r>
          </w:p>
        </w:tc>
        <w:tc>
          <w:tcPr>
            <w:tcW w:w="1214" w:type="dxa"/>
            <w:shd w:val="clear" w:color="auto" w:fill="FFF2CC"/>
          </w:tcPr>
          <w:p w14:paraId="60EBB27A" w14:textId="77777777" w:rsidR="00646F3A" w:rsidRDefault="00646F3A">
            <w:pPr>
              <w:pStyle w:val="TableParagraph"/>
              <w:spacing w:line="290" w:lineRule="atLeast"/>
              <w:ind w:left="38" w:right="177"/>
              <w:rPr>
                <w:b/>
              </w:rPr>
            </w:pPr>
            <w:r>
              <w:rPr>
                <w:b/>
                <w:spacing w:val="-2"/>
              </w:rPr>
              <w:t>Coins Tipped</w:t>
            </w:r>
          </w:p>
        </w:tc>
        <w:tc>
          <w:tcPr>
            <w:tcW w:w="1080" w:type="dxa"/>
            <w:shd w:val="clear" w:color="auto" w:fill="FFF2CC"/>
          </w:tcPr>
          <w:p w14:paraId="4D2AE662" w14:textId="77777777" w:rsidR="00646F3A" w:rsidRDefault="00646F3A">
            <w:pPr>
              <w:pStyle w:val="TableParagraph"/>
              <w:spacing w:line="254" w:lineRule="exact"/>
              <w:ind w:left="37"/>
              <w:rPr>
                <w:b/>
              </w:rPr>
            </w:pPr>
            <w:r>
              <w:rPr>
                <w:b/>
                <w:spacing w:val="-2"/>
              </w:rPr>
              <w:t>Shares</w:t>
            </w:r>
          </w:p>
        </w:tc>
        <w:tc>
          <w:tcPr>
            <w:tcW w:w="1170" w:type="dxa"/>
            <w:shd w:val="clear" w:color="auto" w:fill="FFF2CC"/>
          </w:tcPr>
          <w:p w14:paraId="01D5254E" w14:textId="77777777" w:rsidR="00646F3A" w:rsidRDefault="00646F3A">
            <w:pPr>
              <w:pStyle w:val="TableParagraph"/>
              <w:spacing w:line="251" w:lineRule="exact"/>
              <w:ind w:left="38"/>
              <w:rPr>
                <w:b/>
              </w:rPr>
            </w:pPr>
            <w:r>
              <w:rPr>
                <w:b/>
                <w:spacing w:val="-2"/>
              </w:rPr>
              <w:t>Likes</w:t>
            </w:r>
          </w:p>
        </w:tc>
        <w:tc>
          <w:tcPr>
            <w:tcW w:w="1170" w:type="dxa"/>
            <w:shd w:val="clear" w:color="auto" w:fill="FFF2CC"/>
          </w:tcPr>
          <w:p w14:paraId="6904E3CC" w14:textId="77777777" w:rsidR="00646F3A" w:rsidRDefault="00646F3A">
            <w:pPr>
              <w:pStyle w:val="TableParagraph"/>
              <w:spacing w:line="254" w:lineRule="exact"/>
              <w:ind w:left="38"/>
              <w:rPr>
                <w:b/>
              </w:rPr>
            </w:pPr>
            <w:r>
              <w:rPr>
                <w:b/>
              </w:rPr>
              <w:t xml:space="preserve"># of </w:t>
            </w:r>
            <w:r>
              <w:rPr>
                <w:b/>
                <w:spacing w:val="-2"/>
              </w:rPr>
              <w:t>Bullet comment</w:t>
            </w:r>
            <w:r>
              <w:rPr>
                <w:b/>
                <w:spacing w:val="-10"/>
              </w:rPr>
              <w:t>s</w:t>
            </w:r>
          </w:p>
        </w:tc>
        <w:tc>
          <w:tcPr>
            <w:tcW w:w="1800" w:type="dxa"/>
            <w:shd w:val="clear" w:color="auto" w:fill="FFF2CC"/>
          </w:tcPr>
          <w:p w14:paraId="7BA3E75E" w14:textId="77777777" w:rsidR="00646F3A" w:rsidRDefault="00646F3A">
            <w:pPr>
              <w:pStyle w:val="TableParagraph"/>
              <w:spacing w:before="251" w:line="290" w:lineRule="atLeast"/>
              <w:ind w:left="38" w:right="73"/>
              <w:jc w:val="both"/>
              <w:rPr>
                <w:b/>
              </w:rPr>
            </w:pPr>
            <w:r>
              <w:rPr>
                <w:b/>
              </w:rPr>
              <w:t xml:space="preserve"># of Page </w:t>
            </w:r>
            <w:r>
              <w:rPr>
                <w:b/>
                <w:spacing w:val="-2"/>
              </w:rPr>
              <w:t xml:space="preserve">Comment </w:t>
            </w:r>
            <w:r>
              <w:rPr>
                <w:b/>
                <w:spacing w:val="-10"/>
              </w:rPr>
              <w:t>s</w:t>
            </w:r>
          </w:p>
        </w:tc>
      </w:tr>
      <w:tr w:rsidR="00646F3A" w14:paraId="68A5214F" w14:textId="77777777" w:rsidTr="007527D7">
        <w:trPr>
          <w:trHeight w:val="729"/>
        </w:trPr>
        <w:tc>
          <w:tcPr>
            <w:tcW w:w="1675" w:type="dxa"/>
            <w:shd w:val="clear" w:color="auto" w:fill="D8E1F2"/>
          </w:tcPr>
          <w:p w14:paraId="68090483" w14:textId="77777777" w:rsidR="00646F3A" w:rsidRDefault="00646F3A">
            <w:pPr>
              <w:pStyle w:val="TableParagraph"/>
              <w:spacing w:line="310" w:lineRule="exact"/>
              <w:ind w:left="38"/>
              <w:rPr>
                <w:rFonts w:ascii="Microsoft JhengHei Light"/>
              </w:rPr>
            </w:pPr>
            <w:r>
              <w:rPr>
                <w:rFonts w:ascii="Microsoft JhengHei Light"/>
                <w:spacing w:val="-4"/>
                <w:w w:val="110"/>
              </w:rPr>
              <w:t>811k</w:t>
            </w:r>
          </w:p>
        </w:tc>
        <w:tc>
          <w:tcPr>
            <w:tcW w:w="1224" w:type="dxa"/>
            <w:shd w:val="clear" w:color="auto" w:fill="D8E1F2"/>
          </w:tcPr>
          <w:p w14:paraId="3CFEFABE" w14:textId="77777777" w:rsidR="00646F3A" w:rsidRDefault="00646F3A">
            <w:pPr>
              <w:pStyle w:val="TableParagraph"/>
              <w:spacing w:line="310" w:lineRule="exact"/>
              <w:ind w:left="38"/>
              <w:rPr>
                <w:rFonts w:ascii="Microsoft JhengHei Light"/>
              </w:rPr>
            </w:pPr>
            <w:r>
              <w:rPr>
                <w:rFonts w:ascii="Microsoft JhengHei Light"/>
                <w:spacing w:val="-5"/>
              </w:rPr>
              <w:t>45k</w:t>
            </w:r>
          </w:p>
        </w:tc>
        <w:tc>
          <w:tcPr>
            <w:tcW w:w="1214" w:type="dxa"/>
            <w:shd w:val="clear" w:color="auto" w:fill="D8E1F2"/>
          </w:tcPr>
          <w:p w14:paraId="1CE62D1B" w14:textId="77777777" w:rsidR="00646F3A" w:rsidRDefault="00646F3A">
            <w:pPr>
              <w:pStyle w:val="TableParagraph"/>
              <w:spacing w:line="310" w:lineRule="exact"/>
              <w:ind w:left="36"/>
              <w:rPr>
                <w:rFonts w:ascii="Microsoft JhengHei Light"/>
              </w:rPr>
            </w:pPr>
            <w:r>
              <w:rPr>
                <w:rFonts w:ascii="Microsoft JhengHei Light"/>
                <w:spacing w:val="-5"/>
                <w:w w:val="105"/>
              </w:rPr>
              <w:t>13k</w:t>
            </w:r>
          </w:p>
        </w:tc>
        <w:tc>
          <w:tcPr>
            <w:tcW w:w="1080" w:type="dxa"/>
            <w:shd w:val="clear" w:color="auto" w:fill="D8E1F2"/>
          </w:tcPr>
          <w:p w14:paraId="455D35BB" w14:textId="77777777" w:rsidR="00646F3A" w:rsidRDefault="00646F3A">
            <w:pPr>
              <w:pStyle w:val="TableParagraph"/>
              <w:spacing w:line="310" w:lineRule="exact"/>
              <w:ind w:left="363"/>
              <w:rPr>
                <w:rFonts w:ascii="Microsoft JhengHei Light"/>
              </w:rPr>
            </w:pPr>
            <w:r>
              <w:rPr>
                <w:rFonts w:ascii="Microsoft JhengHei Light"/>
                <w:spacing w:val="-9"/>
              </w:rPr>
              <w:t>2356</w:t>
            </w:r>
          </w:p>
        </w:tc>
        <w:tc>
          <w:tcPr>
            <w:tcW w:w="1170" w:type="dxa"/>
            <w:shd w:val="clear" w:color="auto" w:fill="D8E1F2"/>
          </w:tcPr>
          <w:p w14:paraId="23E3275E" w14:textId="77777777" w:rsidR="00646F3A" w:rsidRDefault="00646F3A">
            <w:pPr>
              <w:pStyle w:val="TableParagraph"/>
              <w:spacing w:line="310" w:lineRule="exact"/>
              <w:ind w:left="37"/>
              <w:rPr>
                <w:rFonts w:ascii="Microsoft JhengHei Light"/>
              </w:rPr>
            </w:pPr>
            <w:r>
              <w:rPr>
                <w:rFonts w:ascii="Microsoft JhengHei Light"/>
                <w:spacing w:val="-5"/>
              </w:rPr>
              <w:t>47k</w:t>
            </w:r>
          </w:p>
        </w:tc>
        <w:tc>
          <w:tcPr>
            <w:tcW w:w="1170" w:type="dxa"/>
            <w:shd w:val="clear" w:color="auto" w:fill="D8E1F2"/>
          </w:tcPr>
          <w:p w14:paraId="5C6A1238" w14:textId="77777777" w:rsidR="00646F3A" w:rsidRDefault="00646F3A">
            <w:pPr>
              <w:pStyle w:val="TableParagraph"/>
              <w:spacing w:line="310" w:lineRule="exact"/>
              <w:ind w:left="540"/>
              <w:rPr>
                <w:rFonts w:ascii="Microsoft JhengHei Light"/>
              </w:rPr>
            </w:pPr>
            <w:r>
              <w:rPr>
                <w:rFonts w:ascii="Microsoft JhengHei Light"/>
                <w:spacing w:val="-8"/>
              </w:rPr>
              <w:t>6287</w:t>
            </w:r>
          </w:p>
        </w:tc>
        <w:tc>
          <w:tcPr>
            <w:tcW w:w="1800" w:type="dxa"/>
            <w:shd w:val="clear" w:color="auto" w:fill="D8E1F2"/>
          </w:tcPr>
          <w:p w14:paraId="6C49DCB6" w14:textId="77777777" w:rsidR="00646F3A" w:rsidRDefault="00646F3A">
            <w:pPr>
              <w:pStyle w:val="TableParagraph"/>
              <w:spacing w:line="310" w:lineRule="exact"/>
              <w:ind w:left="540"/>
              <w:rPr>
                <w:rFonts w:ascii="Microsoft JhengHei Light"/>
              </w:rPr>
            </w:pPr>
            <w:r>
              <w:rPr>
                <w:rFonts w:ascii="Microsoft JhengHei Light"/>
                <w:spacing w:val="-4"/>
              </w:rPr>
              <w:t>1074</w:t>
            </w:r>
          </w:p>
        </w:tc>
      </w:tr>
    </w:tbl>
    <w:p w14:paraId="21FBC2D2" w14:textId="77777777" w:rsidR="00646F3A" w:rsidRDefault="00646F3A">
      <w:pPr>
        <w:spacing w:line="310" w:lineRule="exact"/>
        <w:rPr>
          <w:rFonts w:ascii="Microsoft JhengHei Light"/>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73"/>
        <w:gridCol w:w="6030"/>
      </w:tblGrid>
      <w:tr w:rsidR="00646F3A" w14:paraId="491268E2" w14:textId="77777777" w:rsidTr="007527D7">
        <w:trPr>
          <w:trHeight w:val="369"/>
        </w:trPr>
        <w:tc>
          <w:tcPr>
            <w:tcW w:w="1773" w:type="dxa"/>
            <w:shd w:val="clear" w:color="auto" w:fill="FFF2CC"/>
          </w:tcPr>
          <w:p w14:paraId="526DB413" w14:textId="77777777" w:rsidR="00646F3A" w:rsidRDefault="00646F3A">
            <w:pPr>
              <w:pStyle w:val="TableParagraph"/>
              <w:spacing w:line="290" w:lineRule="atLeast"/>
              <w:ind w:left="38"/>
              <w:rPr>
                <w:b/>
              </w:rPr>
            </w:pPr>
            <w:r>
              <w:rPr>
                <w:b/>
                <w:spacing w:val="-2"/>
              </w:rPr>
              <w:t>Length (mm:ss)</w:t>
            </w:r>
          </w:p>
        </w:tc>
        <w:tc>
          <w:tcPr>
            <w:tcW w:w="6030" w:type="dxa"/>
            <w:shd w:val="clear" w:color="auto" w:fill="FFF2CC"/>
          </w:tcPr>
          <w:p w14:paraId="55A2292C" w14:textId="77777777" w:rsidR="00646F3A" w:rsidRDefault="00646F3A">
            <w:pPr>
              <w:pStyle w:val="TableParagraph"/>
              <w:spacing w:line="251" w:lineRule="exact"/>
              <w:ind w:left="38"/>
              <w:rPr>
                <w:b/>
              </w:rPr>
            </w:pPr>
            <w:r>
              <w:rPr>
                <w:b/>
                <w:spacing w:val="-4"/>
              </w:rPr>
              <w:t>Link</w:t>
            </w:r>
          </w:p>
        </w:tc>
      </w:tr>
      <w:tr w:rsidR="00646F3A" w14:paraId="261E4697" w14:textId="77777777" w:rsidTr="007527D7">
        <w:trPr>
          <w:trHeight w:val="513"/>
        </w:trPr>
        <w:tc>
          <w:tcPr>
            <w:tcW w:w="1773" w:type="dxa"/>
            <w:shd w:val="clear" w:color="auto" w:fill="D8E1F2"/>
          </w:tcPr>
          <w:p w14:paraId="624E6F28" w14:textId="77777777" w:rsidR="00646F3A" w:rsidRDefault="00646F3A">
            <w:pPr>
              <w:pStyle w:val="TableParagraph"/>
              <w:spacing w:line="313" w:lineRule="exact"/>
              <w:ind w:left="486"/>
              <w:rPr>
                <w:rFonts w:ascii="Microsoft JhengHei Light"/>
              </w:rPr>
            </w:pPr>
            <w:r>
              <w:rPr>
                <w:rFonts w:ascii="Microsoft JhengHei Light"/>
                <w:spacing w:val="-6"/>
              </w:rPr>
              <w:t>6:38</w:t>
            </w:r>
          </w:p>
        </w:tc>
        <w:tc>
          <w:tcPr>
            <w:tcW w:w="6030" w:type="dxa"/>
            <w:shd w:val="clear" w:color="auto" w:fill="D8E1F2"/>
          </w:tcPr>
          <w:p w14:paraId="760B2F30" w14:textId="7AE17164" w:rsidR="00646F3A" w:rsidRDefault="00646F3A">
            <w:pPr>
              <w:pStyle w:val="TableParagraph"/>
              <w:spacing w:line="310" w:lineRule="exact"/>
              <w:ind w:left="38"/>
              <w:rPr>
                <w:rFonts w:ascii="Microsoft JhengHei Light"/>
              </w:rPr>
            </w:pPr>
            <w:r>
              <w:rPr>
                <w:rFonts w:ascii="Microsoft JhengHei Light"/>
                <w:color w:val="0562C1"/>
                <w:spacing w:val="-2"/>
                <w:u w:val="single" w:color="0562C1"/>
              </w:rPr>
              <w:t>https://</w:t>
            </w:r>
            <w:hyperlink r:id="rId26">
              <w:r>
                <w:rPr>
                  <w:rFonts w:ascii="Microsoft JhengHei Light"/>
                  <w:color w:val="0562C1"/>
                  <w:spacing w:val="-2"/>
                  <w:u w:val="single" w:color="0562C1"/>
                </w:rPr>
                <w:t>www.bilibili.com/video/BV1t7411K7i8/</w:t>
              </w:r>
            </w:hyperlink>
          </w:p>
        </w:tc>
      </w:tr>
    </w:tbl>
    <w:p w14:paraId="7286D5F6" w14:textId="77777777" w:rsidR="00646F3A" w:rsidRDefault="00646F3A">
      <w:pPr>
        <w:spacing w:line="310" w:lineRule="exact"/>
        <w:rPr>
          <w:rFonts w:ascii="Microsoft JhengHei Light"/>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383"/>
        <w:gridCol w:w="3870"/>
      </w:tblGrid>
      <w:tr w:rsidR="00646F3A" w14:paraId="62CA8462" w14:textId="77777777" w:rsidTr="007527D7">
        <w:trPr>
          <w:trHeight w:val="549"/>
        </w:trPr>
        <w:tc>
          <w:tcPr>
            <w:tcW w:w="4383" w:type="dxa"/>
            <w:shd w:val="clear" w:color="auto" w:fill="FFF2CC"/>
          </w:tcPr>
          <w:p w14:paraId="39CB26AB" w14:textId="77777777" w:rsidR="00646F3A" w:rsidRDefault="00646F3A">
            <w:pPr>
              <w:pStyle w:val="TableParagraph"/>
              <w:spacing w:line="254" w:lineRule="exact"/>
              <w:ind w:left="38"/>
              <w:rPr>
                <w:b/>
              </w:rPr>
            </w:pPr>
            <w:r>
              <w:rPr>
                <w:b/>
              </w:rPr>
              <w:t>Instructor</w:t>
            </w:r>
            <w:r>
              <w:rPr>
                <w:b/>
                <w:spacing w:val="3"/>
              </w:rPr>
              <w:t xml:space="preserve"> </w:t>
            </w:r>
            <w:r>
              <w:rPr>
                <w:b/>
                <w:spacing w:val="-4"/>
              </w:rPr>
              <w:t>Info</w:t>
            </w:r>
          </w:p>
        </w:tc>
        <w:tc>
          <w:tcPr>
            <w:tcW w:w="3870" w:type="dxa"/>
            <w:shd w:val="clear" w:color="auto" w:fill="FFF2CC"/>
          </w:tcPr>
          <w:p w14:paraId="419741F7" w14:textId="77777777" w:rsidR="00646F3A" w:rsidRDefault="00646F3A">
            <w:pPr>
              <w:pStyle w:val="TableParagraph"/>
              <w:spacing w:line="254" w:lineRule="exact"/>
              <w:ind w:left="37"/>
              <w:rPr>
                <w:b/>
              </w:rPr>
            </w:pPr>
            <w:r>
              <w:rPr>
                <w:b/>
              </w:rPr>
              <w:t>Instructor Info</w:t>
            </w:r>
            <w:r>
              <w:rPr>
                <w:b/>
                <w:spacing w:val="-2"/>
              </w:rPr>
              <w:t xml:space="preserve"> Translated</w:t>
            </w:r>
          </w:p>
        </w:tc>
      </w:tr>
      <w:tr w:rsidR="00646F3A" w14:paraId="0246BB05" w14:textId="77777777" w:rsidTr="007527D7">
        <w:trPr>
          <w:trHeight w:val="1431"/>
        </w:trPr>
        <w:tc>
          <w:tcPr>
            <w:tcW w:w="4383" w:type="dxa"/>
            <w:shd w:val="clear" w:color="auto" w:fill="D8E1F2"/>
          </w:tcPr>
          <w:p w14:paraId="0E4593C6" w14:textId="77777777" w:rsidR="00646F3A" w:rsidRDefault="00646F3A">
            <w:pPr>
              <w:pStyle w:val="TableParagraph"/>
              <w:spacing w:line="252" w:lineRule="exact"/>
              <w:ind w:left="38"/>
              <w:rPr>
                <w:rFonts w:ascii="Microsoft JhengHei Light"/>
              </w:rPr>
            </w:pPr>
            <w:r>
              <w:rPr>
                <w:rFonts w:ascii="Microsoft JhengHei Light" w:eastAsia="Microsoft JhengHei Light"/>
                <w:spacing w:val="-8"/>
              </w:rPr>
              <w:t>Affiliated</w:t>
            </w:r>
            <w:r>
              <w:rPr>
                <w:rFonts w:ascii="Microsoft JhengHei Light" w:eastAsia="Microsoft JhengHei Light"/>
                <w:spacing w:val="-14"/>
              </w:rPr>
              <w:t xml:space="preserve"> </w:t>
            </w:r>
            <w:r>
              <w:rPr>
                <w:rFonts w:ascii="Microsoft JhengHei Light" w:eastAsia="Microsoft JhengHei Light"/>
                <w:spacing w:val="-8"/>
              </w:rPr>
              <w:t>with</w:t>
            </w:r>
            <w:r>
              <w:rPr>
                <w:rFonts w:ascii="Microsoft JhengHei Light" w:eastAsia="Microsoft JhengHei Light"/>
                <w:spacing w:val="-11"/>
              </w:rPr>
              <w:t xml:space="preserve"> </w:t>
            </w:r>
            <w:r>
              <w:rPr>
                <w:spacing w:val="-18"/>
              </w:rPr>
              <w:t xml:space="preserve">悦耳声乐 </w:t>
            </w:r>
            <w:r>
              <w:rPr>
                <w:rFonts w:ascii="Microsoft JhengHei Light" w:eastAsia="Microsoft JhengHei Light"/>
                <w:spacing w:val="-8"/>
              </w:rPr>
              <w:t xml:space="preserve">Yue-Er </w:t>
            </w:r>
            <w:r>
              <w:rPr>
                <w:rFonts w:ascii="Microsoft JhengHei Light" w:eastAsia="Microsoft JhengHei Light"/>
                <w:spacing w:val="-6"/>
              </w:rPr>
              <w:t>Vocal</w:t>
            </w:r>
            <w:r>
              <w:rPr>
                <w:rFonts w:ascii="Microsoft JhengHei Light" w:eastAsia="Microsoft JhengHei Light"/>
                <w:spacing w:val="-17"/>
              </w:rPr>
              <w:t xml:space="preserve"> </w:t>
            </w:r>
            <w:r>
              <w:rPr>
                <w:rFonts w:ascii="Microsoft JhengHei Light" w:eastAsia="Microsoft JhengHei Light"/>
                <w:spacing w:val="-6"/>
              </w:rPr>
              <w:t>Music</w:t>
            </w:r>
            <w:r>
              <w:rPr>
                <w:rFonts w:ascii="Microsoft JhengHei Light" w:eastAsia="Microsoft JhengHei Light"/>
                <w:spacing w:val="-11"/>
              </w:rPr>
              <w:t xml:space="preserve">, </w:t>
            </w:r>
            <w:r>
              <w:rPr>
                <w:rFonts w:ascii="Microsoft JhengHei Light" w:eastAsia="Microsoft JhengHei Light"/>
                <w:spacing w:val="-6"/>
              </w:rPr>
              <w:t>no</w:t>
            </w:r>
            <w:r>
              <w:rPr>
                <w:rFonts w:ascii="Microsoft JhengHei Light" w:eastAsia="Microsoft JhengHei Light"/>
                <w:spacing w:val="-14"/>
              </w:rPr>
              <w:t xml:space="preserve"> </w:t>
            </w:r>
            <w:r>
              <w:rPr>
                <w:rFonts w:ascii="Microsoft JhengHei Light" w:eastAsia="Microsoft JhengHei Light"/>
                <w:spacing w:val="-6"/>
              </w:rPr>
              <w:t>web</w:t>
            </w:r>
            <w:r>
              <w:rPr>
                <w:rFonts w:ascii="Microsoft JhengHei Light" w:eastAsia="Microsoft JhengHei Light"/>
                <w:spacing w:val="-17"/>
              </w:rPr>
              <w:t xml:space="preserve"> </w:t>
            </w:r>
            <w:r>
              <w:rPr>
                <w:rFonts w:ascii="Microsoft JhengHei Light" w:eastAsia="Microsoft JhengHei Light"/>
                <w:spacing w:val="-6"/>
              </w:rPr>
              <w:t xml:space="preserve">presence </w:t>
            </w:r>
            <w:r>
              <w:rPr>
                <w:rFonts w:ascii="Microsoft JhengHei Light" w:eastAsia="Microsoft JhengHei Light"/>
                <w:spacing w:val="-2"/>
              </w:rPr>
              <w:t>other</w:t>
            </w:r>
            <w:r>
              <w:rPr>
                <w:rFonts w:ascii="Microsoft JhengHei Light" w:eastAsia="Microsoft JhengHei Light"/>
                <w:spacing w:val="-16"/>
              </w:rPr>
              <w:t xml:space="preserve"> </w:t>
            </w:r>
            <w:r>
              <w:rPr>
                <w:rFonts w:ascii="Microsoft JhengHei Light" w:eastAsia="Microsoft JhengHei Light"/>
                <w:spacing w:val="-2"/>
              </w:rPr>
              <w:t>than</w:t>
            </w:r>
            <w:r>
              <w:rPr>
                <w:rFonts w:ascii="Microsoft JhengHei Light" w:eastAsia="Microsoft JhengHei Light"/>
                <w:spacing w:val="-17"/>
              </w:rPr>
              <w:t xml:space="preserve"> </w:t>
            </w:r>
            <w:r>
              <w:rPr>
                <w:rFonts w:ascii="Microsoft JhengHei Light" w:eastAsia="Microsoft JhengHei Light"/>
                <w:spacing w:val="-2"/>
              </w:rPr>
              <w:t>video</w:t>
            </w:r>
            <w:r>
              <w:rPr>
                <w:rFonts w:ascii="Microsoft JhengHei Light" w:eastAsia="Microsoft JhengHei Light"/>
                <w:spacing w:val="-15"/>
              </w:rPr>
              <w:t xml:space="preserve"> </w:t>
            </w:r>
            <w:r>
              <w:rPr>
                <w:rFonts w:ascii="Microsoft JhengHei Light" w:eastAsia="Microsoft JhengHei Light"/>
                <w:spacing w:val="-2"/>
              </w:rPr>
              <w:t>posts</w:t>
            </w:r>
            <w:r>
              <w:rPr>
                <w:rFonts w:ascii="Microsoft JhengHei Light" w:eastAsia="Microsoft JhengHei Light"/>
                <w:spacing w:val="-15"/>
              </w:rPr>
              <w:t xml:space="preserve"> </w:t>
            </w:r>
            <w:r>
              <w:rPr>
                <w:rFonts w:ascii="Microsoft JhengHei Light" w:eastAsia="Microsoft JhengHei Light"/>
                <w:spacing w:val="-2"/>
              </w:rPr>
              <w:t xml:space="preserve">and </w:t>
            </w:r>
            <w:r>
              <w:rPr>
                <w:rFonts w:ascii="Microsoft JhengHei Light"/>
                <w:w w:val="90"/>
              </w:rPr>
              <w:t>accounts</w:t>
            </w:r>
            <w:r>
              <w:rPr>
                <w:rFonts w:ascii="Microsoft JhengHei Light"/>
                <w:spacing w:val="-8"/>
                <w:w w:val="90"/>
              </w:rPr>
              <w:t xml:space="preserve"> </w:t>
            </w:r>
            <w:r>
              <w:rPr>
                <w:rFonts w:ascii="Microsoft JhengHei Light"/>
                <w:w w:val="90"/>
              </w:rPr>
              <w:t>at</w:t>
            </w:r>
            <w:r>
              <w:rPr>
                <w:rFonts w:ascii="Microsoft JhengHei Light"/>
                <w:spacing w:val="-7"/>
                <w:w w:val="90"/>
              </w:rPr>
              <w:t xml:space="preserve"> </w:t>
            </w:r>
            <w:r>
              <w:rPr>
                <w:rFonts w:ascii="Microsoft JhengHei Light"/>
                <w:w w:val="90"/>
              </w:rPr>
              <w:t>video</w:t>
            </w:r>
            <w:r>
              <w:rPr>
                <w:rFonts w:ascii="Microsoft JhengHei Light"/>
                <w:spacing w:val="-5"/>
                <w:w w:val="90"/>
              </w:rPr>
              <w:t xml:space="preserve"> </w:t>
            </w:r>
            <w:r>
              <w:rPr>
                <w:rFonts w:ascii="Microsoft JhengHei Light"/>
                <w:spacing w:val="-2"/>
                <w:w w:val="90"/>
              </w:rPr>
              <w:t>platforms.</w:t>
            </w:r>
          </w:p>
        </w:tc>
        <w:tc>
          <w:tcPr>
            <w:tcW w:w="3870" w:type="dxa"/>
            <w:shd w:val="clear" w:color="auto" w:fill="D8E1F2"/>
          </w:tcPr>
          <w:p w14:paraId="1E42C330" w14:textId="77777777" w:rsidR="00646F3A" w:rsidRDefault="00646F3A">
            <w:pPr>
              <w:pStyle w:val="TableParagraph"/>
              <w:rPr>
                <w:rFonts w:ascii="Times New Roman"/>
              </w:rPr>
            </w:pPr>
          </w:p>
        </w:tc>
      </w:tr>
    </w:tbl>
    <w:p w14:paraId="6E81533B" w14:textId="77777777" w:rsidR="00646F3A" w:rsidRDefault="00646F3A"/>
    <w:p w14:paraId="78BCD467" w14:textId="77777777" w:rsidR="00646F3A" w:rsidRDefault="00646F3A"/>
    <w:p w14:paraId="0A7D91C2" w14:textId="77777777" w:rsidR="00646F3A" w:rsidRDefault="00646F3A"/>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42"/>
        <w:gridCol w:w="3015"/>
        <w:gridCol w:w="1966"/>
        <w:gridCol w:w="1241"/>
      </w:tblGrid>
      <w:tr w:rsidR="00646F3A" w14:paraId="2EBE4B41" w14:textId="77777777" w:rsidTr="00C74470">
        <w:trPr>
          <w:trHeight w:val="423"/>
        </w:trPr>
        <w:tc>
          <w:tcPr>
            <w:tcW w:w="742" w:type="dxa"/>
            <w:shd w:val="clear" w:color="auto" w:fill="FFF2CC"/>
          </w:tcPr>
          <w:p w14:paraId="213F2DAB" w14:textId="77777777" w:rsidR="00646F3A" w:rsidRDefault="00646F3A">
            <w:pPr>
              <w:pStyle w:val="TableParagraph"/>
              <w:spacing w:line="251" w:lineRule="exact"/>
              <w:ind w:left="38"/>
              <w:rPr>
                <w:rFonts w:ascii="Calibri"/>
                <w:b/>
              </w:rPr>
            </w:pPr>
            <w:r>
              <w:rPr>
                <w:rFonts w:ascii="Calibri"/>
                <w:b/>
                <w:spacing w:val="-4"/>
              </w:rPr>
              <w:lastRenderedPageBreak/>
              <w:t>Item</w:t>
            </w:r>
          </w:p>
        </w:tc>
        <w:tc>
          <w:tcPr>
            <w:tcW w:w="3015" w:type="dxa"/>
            <w:shd w:val="clear" w:color="auto" w:fill="FFF2CC"/>
          </w:tcPr>
          <w:p w14:paraId="0FC7C76D" w14:textId="77777777" w:rsidR="00646F3A" w:rsidRDefault="00646F3A">
            <w:pPr>
              <w:pStyle w:val="TableParagraph"/>
              <w:spacing w:line="254" w:lineRule="exact"/>
              <w:ind w:left="37"/>
              <w:rPr>
                <w:rFonts w:ascii="Calibri"/>
                <w:b/>
              </w:rPr>
            </w:pPr>
            <w:r>
              <w:rPr>
                <w:rFonts w:ascii="Calibri"/>
                <w:b/>
              </w:rPr>
              <w:t>Content</w:t>
            </w:r>
            <w:r>
              <w:rPr>
                <w:rFonts w:ascii="Calibri"/>
                <w:b/>
                <w:spacing w:val="-3"/>
              </w:rPr>
              <w:t xml:space="preserve"> </w:t>
            </w:r>
            <w:r>
              <w:rPr>
                <w:rFonts w:ascii="Calibri"/>
                <w:b/>
              </w:rPr>
              <w:t>Producer</w:t>
            </w:r>
            <w:r>
              <w:rPr>
                <w:rFonts w:ascii="Calibri"/>
                <w:b/>
                <w:spacing w:val="-2"/>
              </w:rPr>
              <w:t xml:space="preserve"> Account</w:t>
            </w:r>
          </w:p>
        </w:tc>
        <w:tc>
          <w:tcPr>
            <w:tcW w:w="1966" w:type="dxa"/>
            <w:shd w:val="clear" w:color="auto" w:fill="FFF2CC"/>
          </w:tcPr>
          <w:p w14:paraId="7E3A4CF4" w14:textId="77777777" w:rsidR="00646F3A" w:rsidRDefault="00646F3A">
            <w:pPr>
              <w:pStyle w:val="TableParagraph"/>
              <w:spacing w:line="251" w:lineRule="exact"/>
              <w:ind w:left="37"/>
              <w:rPr>
                <w:rFonts w:ascii="Calibri"/>
                <w:b/>
              </w:rPr>
            </w:pPr>
            <w:r>
              <w:rPr>
                <w:rFonts w:ascii="Calibri"/>
                <w:b/>
                <w:spacing w:val="-2"/>
              </w:rPr>
              <w:t>Instructor</w:t>
            </w:r>
          </w:p>
        </w:tc>
        <w:tc>
          <w:tcPr>
            <w:tcW w:w="1241" w:type="dxa"/>
            <w:shd w:val="clear" w:color="auto" w:fill="FFF2CC"/>
          </w:tcPr>
          <w:p w14:paraId="1DA71ADD" w14:textId="77777777" w:rsidR="00646F3A" w:rsidRDefault="00646F3A">
            <w:pPr>
              <w:pStyle w:val="TableParagraph"/>
              <w:spacing w:line="251" w:lineRule="exact"/>
              <w:ind w:left="36"/>
              <w:rPr>
                <w:rFonts w:ascii="Calibri"/>
                <w:b/>
              </w:rPr>
            </w:pPr>
            <w:r>
              <w:rPr>
                <w:rFonts w:ascii="Calibri"/>
                <w:b/>
                <w:spacing w:val="-4"/>
              </w:rPr>
              <w:t>Date</w:t>
            </w:r>
          </w:p>
        </w:tc>
      </w:tr>
      <w:tr w:rsidR="00646F3A" w14:paraId="36C0072D" w14:textId="77777777" w:rsidTr="00C74470">
        <w:trPr>
          <w:trHeight w:val="423"/>
        </w:trPr>
        <w:tc>
          <w:tcPr>
            <w:tcW w:w="742" w:type="dxa"/>
            <w:shd w:val="clear" w:color="auto" w:fill="D8E1F2"/>
          </w:tcPr>
          <w:p w14:paraId="5559D494" w14:textId="77777777" w:rsidR="00646F3A" w:rsidRDefault="00646F3A">
            <w:pPr>
              <w:pStyle w:val="TableParagraph"/>
              <w:spacing w:before="1" w:line="266" w:lineRule="exact"/>
              <w:ind w:right="18"/>
              <w:jc w:val="right"/>
            </w:pPr>
            <w:r>
              <w:rPr>
                <w:spacing w:val="-10"/>
              </w:rPr>
              <w:t>2</w:t>
            </w:r>
          </w:p>
        </w:tc>
        <w:tc>
          <w:tcPr>
            <w:tcW w:w="3015" w:type="dxa"/>
            <w:shd w:val="clear" w:color="auto" w:fill="D8E1F2"/>
          </w:tcPr>
          <w:p w14:paraId="723D150B" w14:textId="77777777" w:rsidR="00646F3A" w:rsidRDefault="00646F3A">
            <w:pPr>
              <w:pStyle w:val="TableParagraph"/>
              <w:spacing w:line="269" w:lineRule="exact"/>
              <w:ind w:left="37"/>
            </w:pPr>
            <w:r>
              <w:rPr>
                <w:w w:val="85"/>
              </w:rPr>
              <w:t>Jason</w:t>
            </w:r>
            <w:r>
              <w:rPr>
                <w:spacing w:val="-4"/>
                <w:w w:val="85"/>
              </w:rPr>
              <w:t>-老湿</w:t>
            </w:r>
          </w:p>
        </w:tc>
        <w:tc>
          <w:tcPr>
            <w:tcW w:w="1966" w:type="dxa"/>
            <w:shd w:val="clear" w:color="auto" w:fill="D8E1F2"/>
          </w:tcPr>
          <w:p w14:paraId="2C5D3AB0" w14:textId="77777777" w:rsidR="00646F3A" w:rsidRDefault="00646F3A">
            <w:pPr>
              <w:pStyle w:val="TableParagraph"/>
              <w:spacing w:before="1" w:line="266" w:lineRule="exact"/>
              <w:ind w:left="37"/>
            </w:pPr>
            <w:r>
              <w:rPr>
                <w:spacing w:val="-2"/>
              </w:rPr>
              <w:t>Jason</w:t>
            </w:r>
          </w:p>
        </w:tc>
        <w:tc>
          <w:tcPr>
            <w:tcW w:w="1241" w:type="dxa"/>
            <w:shd w:val="clear" w:color="auto" w:fill="D8E1F2"/>
          </w:tcPr>
          <w:p w14:paraId="0FA136CD" w14:textId="77777777" w:rsidR="00646F3A" w:rsidRDefault="00646F3A">
            <w:pPr>
              <w:pStyle w:val="TableParagraph"/>
              <w:spacing w:before="1" w:line="266" w:lineRule="exact"/>
              <w:ind w:left="236"/>
            </w:pPr>
            <w:r>
              <w:rPr>
                <w:spacing w:val="-2"/>
              </w:rPr>
              <w:t>10/7/2023</w:t>
            </w:r>
          </w:p>
        </w:tc>
      </w:tr>
    </w:tbl>
    <w:p w14:paraId="7FE025BB" w14:textId="77777777" w:rsidR="00646F3A" w:rsidRDefault="00646F3A">
      <w:pPr>
        <w:spacing w:line="266" w:lineRule="exact"/>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32"/>
        <w:gridCol w:w="4932"/>
      </w:tblGrid>
      <w:tr w:rsidR="00646F3A" w14:paraId="21BE126F" w14:textId="77777777" w:rsidTr="00C74470">
        <w:trPr>
          <w:trHeight w:val="423"/>
        </w:trPr>
        <w:tc>
          <w:tcPr>
            <w:tcW w:w="4932" w:type="dxa"/>
            <w:shd w:val="clear" w:color="auto" w:fill="FFF2CC"/>
          </w:tcPr>
          <w:p w14:paraId="551475B6" w14:textId="77777777" w:rsidR="00646F3A" w:rsidRDefault="00646F3A">
            <w:pPr>
              <w:pStyle w:val="TableParagraph"/>
              <w:spacing w:line="254" w:lineRule="exact"/>
              <w:ind w:left="38"/>
              <w:rPr>
                <w:rFonts w:ascii="Calibri"/>
                <w:b/>
              </w:rPr>
            </w:pPr>
            <w:r>
              <w:rPr>
                <w:rFonts w:ascii="Calibri"/>
                <w:b/>
              </w:rPr>
              <w:t>Video</w:t>
            </w:r>
            <w:r>
              <w:rPr>
                <w:rFonts w:ascii="Calibri"/>
                <w:b/>
                <w:spacing w:val="-3"/>
              </w:rPr>
              <w:t xml:space="preserve"> </w:t>
            </w:r>
            <w:r>
              <w:rPr>
                <w:rFonts w:ascii="Calibri"/>
                <w:b/>
              </w:rPr>
              <w:t xml:space="preserve">Keyword </w:t>
            </w:r>
            <w:r>
              <w:rPr>
                <w:rFonts w:ascii="Calibri"/>
                <w:b/>
                <w:spacing w:val="-4"/>
              </w:rPr>
              <w:t>Tags</w:t>
            </w:r>
          </w:p>
        </w:tc>
        <w:tc>
          <w:tcPr>
            <w:tcW w:w="4932" w:type="dxa"/>
            <w:shd w:val="clear" w:color="auto" w:fill="FFF2CC"/>
          </w:tcPr>
          <w:p w14:paraId="0CF4ADD9" w14:textId="77777777" w:rsidR="00646F3A" w:rsidRDefault="00646F3A">
            <w:pPr>
              <w:pStyle w:val="TableParagraph"/>
              <w:spacing w:line="254" w:lineRule="exact"/>
              <w:ind w:left="36"/>
              <w:rPr>
                <w:rFonts w:ascii="Calibri"/>
                <w:b/>
              </w:rPr>
            </w:pPr>
            <w:r>
              <w:rPr>
                <w:rFonts w:ascii="Calibri"/>
                <w:b/>
              </w:rPr>
              <w:t>Video</w:t>
            </w:r>
            <w:r>
              <w:rPr>
                <w:rFonts w:ascii="Calibri"/>
                <w:b/>
                <w:spacing w:val="-3"/>
              </w:rPr>
              <w:t xml:space="preserve"> </w:t>
            </w:r>
            <w:r>
              <w:rPr>
                <w:rFonts w:ascii="Calibri"/>
                <w:b/>
              </w:rPr>
              <w:t>Keyword</w:t>
            </w:r>
            <w:r>
              <w:rPr>
                <w:rFonts w:ascii="Calibri"/>
                <w:b/>
                <w:spacing w:val="-1"/>
              </w:rPr>
              <w:t xml:space="preserve"> </w:t>
            </w:r>
            <w:r>
              <w:rPr>
                <w:rFonts w:ascii="Calibri"/>
                <w:b/>
              </w:rPr>
              <w:t>Tags</w:t>
            </w:r>
            <w:r>
              <w:rPr>
                <w:rFonts w:ascii="Calibri"/>
                <w:b/>
                <w:spacing w:val="2"/>
              </w:rPr>
              <w:t xml:space="preserve"> </w:t>
            </w:r>
            <w:r>
              <w:rPr>
                <w:rFonts w:ascii="Calibri"/>
                <w:b/>
                <w:spacing w:val="-2"/>
              </w:rPr>
              <w:t>Translated</w:t>
            </w:r>
          </w:p>
        </w:tc>
      </w:tr>
      <w:tr w:rsidR="00646F3A" w14:paraId="25FEFD30" w14:textId="77777777">
        <w:trPr>
          <w:trHeight w:val="1431"/>
        </w:trPr>
        <w:tc>
          <w:tcPr>
            <w:tcW w:w="4932" w:type="dxa"/>
            <w:shd w:val="clear" w:color="auto" w:fill="D8E1F2"/>
          </w:tcPr>
          <w:p w14:paraId="13D5F36F" w14:textId="77777777" w:rsidR="00646F3A" w:rsidRDefault="00646F3A">
            <w:pPr>
              <w:pStyle w:val="TableParagraph"/>
              <w:spacing w:line="290" w:lineRule="atLeast"/>
              <w:ind w:left="38" w:right="173"/>
              <w:rPr>
                <w:lang w:eastAsia="zh-CN"/>
              </w:rPr>
            </w:pPr>
            <w:r>
              <w:rPr>
                <w:w w:val="95"/>
                <w:lang w:eastAsia="zh-CN"/>
              </w:rPr>
              <w:t>音乐小课堂开课了</w:t>
            </w:r>
            <w:r>
              <w:rPr>
                <w:spacing w:val="-5"/>
                <w:w w:val="80"/>
                <w:lang w:eastAsia="zh-CN"/>
              </w:rPr>
              <w:t xml:space="preserve">, </w:t>
            </w:r>
            <w:r>
              <w:rPr>
                <w:w w:val="95"/>
                <w:lang w:eastAsia="zh-CN"/>
              </w:rPr>
              <w:t>音乐</w:t>
            </w:r>
            <w:r>
              <w:rPr>
                <w:spacing w:val="-4"/>
                <w:w w:val="80"/>
                <w:lang w:eastAsia="zh-CN"/>
              </w:rPr>
              <w:t xml:space="preserve">, </w:t>
            </w:r>
            <w:r>
              <w:rPr>
                <w:w w:val="95"/>
                <w:lang w:eastAsia="zh-CN"/>
              </w:rPr>
              <w:t>音乐教学</w:t>
            </w:r>
            <w:r>
              <w:rPr>
                <w:spacing w:val="-4"/>
                <w:w w:val="80"/>
                <w:lang w:eastAsia="zh-CN"/>
              </w:rPr>
              <w:t xml:space="preserve">, </w:t>
            </w:r>
            <w:r>
              <w:rPr>
                <w:w w:val="95"/>
                <w:lang w:eastAsia="zh-CN"/>
              </w:rPr>
              <w:t>零基础</w:t>
            </w:r>
            <w:r>
              <w:rPr>
                <w:spacing w:val="-10"/>
                <w:w w:val="80"/>
                <w:lang w:eastAsia="zh-CN"/>
              </w:rPr>
              <w:t>,</w:t>
            </w:r>
            <w:r>
              <w:rPr>
                <w:spacing w:val="-18"/>
                <w:w w:val="90"/>
                <w:lang w:eastAsia="zh-CN"/>
              </w:rPr>
              <w:t xml:space="preserve">嗓音保养, 嗓音, 保养, 方法, 秘诀, </w:t>
            </w:r>
            <w:r>
              <w:rPr>
                <w:w w:val="90"/>
                <w:lang w:eastAsia="zh-CN"/>
              </w:rPr>
              <w:t>jason</w:t>
            </w:r>
            <w:r>
              <w:rPr>
                <w:spacing w:val="-9"/>
                <w:w w:val="90"/>
                <w:lang w:eastAsia="zh-CN"/>
              </w:rPr>
              <w:t>, 歌唱技巧,</w:t>
            </w:r>
            <w:r>
              <w:rPr>
                <w:spacing w:val="-4"/>
                <w:w w:val="95"/>
                <w:lang w:eastAsia="zh-CN"/>
              </w:rPr>
              <w:t>科学发声</w:t>
            </w:r>
          </w:p>
        </w:tc>
        <w:tc>
          <w:tcPr>
            <w:tcW w:w="4932" w:type="dxa"/>
            <w:shd w:val="clear" w:color="auto" w:fill="D8E1F2"/>
          </w:tcPr>
          <w:p w14:paraId="11E8AB44" w14:textId="77777777" w:rsidR="00646F3A" w:rsidRDefault="00646F3A">
            <w:pPr>
              <w:pStyle w:val="TableParagraph"/>
              <w:spacing w:before="252" w:line="290" w:lineRule="atLeast"/>
              <w:ind w:left="38"/>
            </w:pPr>
            <w:r>
              <w:rPr>
                <w:w w:val="85"/>
              </w:rPr>
              <w:t>Music</w:t>
            </w:r>
            <w:r>
              <w:rPr>
                <w:spacing w:val="-32"/>
                <w:w w:val="85"/>
              </w:rPr>
              <w:t xml:space="preserve"> </w:t>
            </w:r>
            <w:r>
              <w:rPr>
                <w:w w:val="85"/>
              </w:rPr>
              <w:t>Class</w:t>
            </w:r>
            <w:r>
              <w:rPr>
                <w:spacing w:val="-33"/>
                <w:w w:val="85"/>
              </w:rPr>
              <w:t xml:space="preserve"> </w:t>
            </w:r>
            <w:r>
              <w:rPr>
                <w:w w:val="85"/>
              </w:rPr>
              <w:t>is</w:t>
            </w:r>
            <w:r>
              <w:rPr>
                <w:spacing w:val="-31"/>
                <w:w w:val="85"/>
              </w:rPr>
              <w:t xml:space="preserve"> </w:t>
            </w:r>
            <w:r>
              <w:rPr>
                <w:w w:val="85"/>
              </w:rPr>
              <w:t>In</w:t>
            </w:r>
            <w:r>
              <w:rPr>
                <w:spacing w:val="-32"/>
                <w:w w:val="85"/>
              </w:rPr>
              <w:t xml:space="preserve"> </w:t>
            </w:r>
            <w:r>
              <w:rPr>
                <w:w w:val="85"/>
              </w:rPr>
              <w:t>Session,</w:t>
            </w:r>
            <w:r>
              <w:rPr>
                <w:spacing w:val="-32"/>
                <w:w w:val="85"/>
              </w:rPr>
              <w:t xml:space="preserve"> </w:t>
            </w:r>
            <w:r>
              <w:rPr>
                <w:w w:val="85"/>
              </w:rPr>
              <w:t>Music,</w:t>
            </w:r>
            <w:r>
              <w:rPr>
                <w:spacing w:val="-32"/>
                <w:w w:val="85"/>
              </w:rPr>
              <w:t xml:space="preserve"> </w:t>
            </w:r>
            <w:r>
              <w:rPr>
                <w:w w:val="85"/>
              </w:rPr>
              <w:t>Music</w:t>
            </w:r>
            <w:r>
              <w:rPr>
                <w:spacing w:val="-31"/>
                <w:w w:val="85"/>
              </w:rPr>
              <w:t xml:space="preserve"> </w:t>
            </w:r>
            <w:r>
              <w:rPr>
                <w:w w:val="85"/>
              </w:rPr>
              <w:t>Teaching,</w:t>
            </w:r>
            <w:r>
              <w:rPr>
                <w:spacing w:val="-32"/>
                <w:w w:val="85"/>
              </w:rPr>
              <w:t xml:space="preserve"> </w:t>
            </w:r>
            <w:r>
              <w:rPr>
                <w:w w:val="85"/>
              </w:rPr>
              <w:t xml:space="preserve">No </w:t>
            </w:r>
            <w:r>
              <w:rPr>
                <w:w w:val="90"/>
              </w:rPr>
              <w:t>Experience,</w:t>
            </w:r>
            <w:r>
              <w:rPr>
                <w:spacing w:val="-36"/>
                <w:w w:val="90"/>
              </w:rPr>
              <w:t xml:space="preserve"> </w:t>
            </w:r>
            <w:r>
              <w:rPr>
                <w:w w:val="90"/>
              </w:rPr>
              <w:t>Voice</w:t>
            </w:r>
            <w:r>
              <w:rPr>
                <w:spacing w:val="-36"/>
                <w:w w:val="90"/>
              </w:rPr>
              <w:t xml:space="preserve"> </w:t>
            </w:r>
            <w:r>
              <w:rPr>
                <w:w w:val="90"/>
              </w:rPr>
              <w:t>Care,</w:t>
            </w:r>
            <w:r>
              <w:rPr>
                <w:spacing w:val="-36"/>
                <w:w w:val="90"/>
              </w:rPr>
              <w:t xml:space="preserve"> </w:t>
            </w:r>
            <w:r>
              <w:rPr>
                <w:w w:val="90"/>
              </w:rPr>
              <w:t>Voice,</w:t>
            </w:r>
            <w:r>
              <w:rPr>
                <w:spacing w:val="-36"/>
                <w:w w:val="90"/>
              </w:rPr>
              <w:t xml:space="preserve"> </w:t>
            </w:r>
            <w:r>
              <w:rPr>
                <w:w w:val="90"/>
              </w:rPr>
              <w:t>Care,</w:t>
            </w:r>
            <w:r>
              <w:rPr>
                <w:spacing w:val="-37"/>
                <w:w w:val="90"/>
              </w:rPr>
              <w:t xml:space="preserve"> </w:t>
            </w:r>
            <w:r>
              <w:rPr>
                <w:w w:val="90"/>
              </w:rPr>
              <w:t xml:space="preserve">Methods, </w:t>
            </w:r>
            <w:r>
              <w:rPr>
                <w:w w:val="85"/>
              </w:rPr>
              <w:t>Secrets,</w:t>
            </w:r>
            <w:r>
              <w:rPr>
                <w:spacing w:val="-16"/>
                <w:w w:val="85"/>
              </w:rPr>
              <w:t xml:space="preserve"> </w:t>
            </w:r>
            <w:r>
              <w:rPr>
                <w:w w:val="85"/>
              </w:rPr>
              <w:t>jason,</w:t>
            </w:r>
            <w:r>
              <w:rPr>
                <w:spacing w:val="-16"/>
                <w:w w:val="85"/>
              </w:rPr>
              <w:t xml:space="preserve"> </w:t>
            </w:r>
            <w:r>
              <w:rPr>
                <w:w w:val="85"/>
              </w:rPr>
              <w:t>Singing</w:t>
            </w:r>
            <w:r>
              <w:rPr>
                <w:spacing w:val="-18"/>
                <w:w w:val="85"/>
              </w:rPr>
              <w:t xml:space="preserve"> </w:t>
            </w:r>
            <w:r>
              <w:rPr>
                <w:w w:val="85"/>
              </w:rPr>
              <w:t>Techniques,</w:t>
            </w:r>
            <w:r>
              <w:rPr>
                <w:spacing w:val="-16"/>
                <w:w w:val="85"/>
              </w:rPr>
              <w:t xml:space="preserve"> </w:t>
            </w:r>
            <w:r>
              <w:rPr>
                <w:w w:val="85"/>
              </w:rPr>
              <w:t xml:space="preserve">Science-backed </w:t>
            </w:r>
            <w:r>
              <w:rPr>
                <w:spacing w:val="-2"/>
                <w:w w:val="95"/>
              </w:rPr>
              <w:t>Phonation</w:t>
            </w:r>
          </w:p>
        </w:tc>
      </w:tr>
    </w:tbl>
    <w:p w14:paraId="4243D7BB" w14:textId="77777777" w:rsidR="00646F3A" w:rsidRDefault="00646F3A">
      <w:pPr>
        <w:spacing w:line="290" w:lineRule="atLeast"/>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46"/>
        <w:gridCol w:w="4720"/>
      </w:tblGrid>
      <w:tr w:rsidR="00646F3A" w14:paraId="7A4A1BBB" w14:textId="77777777" w:rsidTr="00C74470">
        <w:trPr>
          <w:trHeight w:val="468"/>
        </w:trPr>
        <w:tc>
          <w:tcPr>
            <w:tcW w:w="4946" w:type="dxa"/>
            <w:shd w:val="clear" w:color="auto" w:fill="FFF2CC"/>
          </w:tcPr>
          <w:p w14:paraId="3FB7EABD" w14:textId="77777777" w:rsidR="00646F3A" w:rsidRDefault="00646F3A">
            <w:pPr>
              <w:pStyle w:val="TableParagraph"/>
              <w:spacing w:line="254" w:lineRule="exact"/>
              <w:ind w:left="38"/>
              <w:rPr>
                <w:rFonts w:ascii="Calibri"/>
                <w:b/>
              </w:rPr>
            </w:pPr>
            <w:r>
              <w:rPr>
                <w:rFonts w:ascii="Calibri"/>
                <w:b/>
              </w:rPr>
              <w:t>Title</w:t>
            </w:r>
            <w:r>
              <w:rPr>
                <w:rFonts w:ascii="Calibri"/>
                <w:b/>
                <w:spacing w:val="2"/>
              </w:rPr>
              <w:t xml:space="preserve"> </w:t>
            </w:r>
            <w:r>
              <w:rPr>
                <w:rFonts w:ascii="Calibri"/>
                <w:b/>
                <w:spacing w:val="-2"/>
              </w:rPr>
              <w:t>(Chinese)</w:t>
            </w:r>
          </w:p>
        </w:tc>
        <w:tc>
          <w:tcPr>
            <w:tcW w:w="4720" w:type="dxa"/>
            <w:shd w:val="clear" w:color="auto" w:fill="FFF2CC"/>
          </w:tcPr>
          <w:p w14:paraId="0DB52B48" w14:textId="77777777" w:rsidR="00646F3A" w:rsidRDefault="00646F3A">
            <w:pPr>
              <w:pStyle w:val="TableParagraph"/>
              <w:spacing w:line="251" w:lineRule="exact"/>
              <w:ind w:left="38"/>
              <w:rPr>
                <w:rFonts w:ascii="Calibri"/>
                <w:b/>
              </w:rPr>
            </w:pPr>
            <w:r>
              <w:rPr>
                <w:rFonts w:ascii="Calibri"/>
                <w:b/>
              </w:rPr>
              <w:t>Title</w:t>
            </w:r>
            <w:r>
              <w:rPr>
                <w:rFonts w:ascii="Calibri"/>
                <w:b/>
                <w:spacing w:val="2"/>
              </w:rPr>
              <w:t xml:space="preserve"> </w:t>
            </w:r>
            <w:r>
              <w:rPr>
                <w:rFonts w:ascii="Calibri"/>
                <w:b/>
                <w:spacing w:val="-2"/>
              </w:rPr>
              <w:t>(Translation)</w:t>
            </w:r>
          </w:p>
        </w:tc>
      </w:tr>
      <w:tr w:rsidR="00646F3A" w14:paraId="29F65813" w14:textId="77777777">
        <w:trPr>
          <w:trHeight w:val="1431"/>
        </w:trPr>
        <w:tc>
          <w:tcPr>
            <w:tcW w:w="4946" w:type="dxa"/>
            <w:shd w:val="clear" w:color="auto" w:fill="D8E1F2"/>
          </w:tcPr>
          <w:p w14:paraId="0816C614" w14:textId="77777777" w:rsidR="00646F3A" w:rsidRDefault="00646F3A">
            <w:pPr>
              <w:pStyle w:val="TableParagraph"/>
              <w:spacing w:line="290" w:lineRule="atLeast"/>
              <w:ind w:left="38" w:right="37"/>
              <w:rPr>
                <w:lang w:eastAsia="zh-CN"/>
              </w:rPr>
            </w:pPr>
            <w:r>
              <w:rPr>
                <w:spacing w:val="-2"/>
                <w:lang w:eastAsia="zh-CN"/>
              </w:rPr>
              <w:t>比吃金嗓子好用百倍的嗓音保养方法！学完你也可以唱到70岁！</w:t>
            </w:r>
          </w:p>
        </w:tc>
        <w:tc>
          <w:tcPr>
            <w:tcW w:w="4720" w:type="dxa"/>
            <w:shd w:val="clear" w:color="auto" w:fill="D8E1F2"/>
          </w:tcPr>
          <w:p w14:paraId="6CB9AB87" w14:textId="77777777" w:rsidR="00646F3A" w:rsidRDefault="00646F3A">
            <w:pPr>
              <w:pStyle w:val="TableParagraph"/>
              <w:spacing w:before="252" w:line="290" w:lineRule="atLeast"/>
              <w:ind w:left="38" w:right="152"/>
              <w:jc w:val="both"/>
            </w:pPr>
            <w:r>
              <w:rPr>
                <w:spacing w:val="-2"/>
                <w:w w:val="85"/>
              </w:rPr>
              <w:t>A</w:t>
            </w:r>
            <w:r>
              <w:rPr>
                <w:spacing w:val="-5"/>
                <w:w w:val="85"/>
              </w:rPr>
              <w:t xml:space="preserve"> </w:t>
            </w:r>
            <w:r>
              <w:rPr>
                <w:spacing w:val="-2"/>
                <w:w w:val="85"/>
              </w:rPr>
              <w:t>hundred</w:t>
            </w:r>
            <w:r>
              <w:rPr>
                <w:spacing w:val="-5"/>
                <w:w w:val="85"/>
              </w:rPr>
              <w:t xml:space="preserve"> </w:t>
            </w:r>
            <w:r>
              <w:rPr>
                <w:spacing w:val="-2"/>
                <w:w w:val="85"/>
              </w:rPr>
              <w:t>times</w:t>
            </w:r>
            <w:r>
              <w:rPr>
                <w:spacing w:val="-3"/>
                <w:w w:val="85"/>
              </w:rPr>
              <w:t xml:space="preserve"> </w:t>
            </w:r>
            <w:r>
              <w:rPr>
                <w:spacing w:val="-2"/>
                <w:w w:val="85"/>
              </w:rPr>
              <w:t>better</w:t>
            </w:r>
            <w:r>
              <w:rPr>
                <w:spacing w:val="-5"/>
                <w:w w:val="85"/>
              </w:rPr>
              <w:t xml:space="preserve"> </w:t>
            </w:r>
            <w:r>
              <w:rPr>
                <w:spacing w:val="-2"/>
                <w:w w:val="85"/>
              </w:rPr>
              <w:t>for</w:t>
            </w:r>
            <w:r>
              <w:rPr>
                <w:spacing w:val="-5"/>
                <w:w w:val="85"/>
              </w:rPr>
              <w:t xml:space="preserve"> </w:t>
            </w:r>
            <w:r>
              <w:rPr>
                <w:spacing w:val="-2"/>
                <w:w w:val="85"/>
              </w:rPr>
              <w:t>maintaining</w:t>
            </w:r>
            <w:r>
              <w:rPr>
                <w:spacing w:val="-5"/>
                <w:w w:val="85"/>
              </w:rPr>
              <w:t xml:space="preserve"> </w:t>
            </w:r>
            <w:r>
              <w:rPr>
                <w:spacing w:val="-2"/>
                <w:w w:val="85"/>
              </w:rPr>
              <w:t>the</w:t>
            </w:r>
            <w:r>
              <w:rPr>
                <w:spacing w:val="-5"/>
                <w:w w:val="85"/>
              </w:rPr>
              <w:t xml:space="preserve"> </w:t>
            </w:r>
            <w:r>
              <w:rPr>
                <w:spacing w:val="-2"/>
                <w:w w:val="85"/>
              </w:rPr>
              <w:t xml:space="preserve">health </w:t>
            </w:r>
            <w:r>
              <w:rPr>
                <w:w w:val="85"/>
              </w:rPr>
              <w:t>of</w:t>
            </w:r>
            <w:r>
              <w:rPr>
                <w:spacing w:val="-3"/>
                <w:w w:val="85"/>
              </w:rPr>
              <w:t xml:space="preserve"> </w:t>
            </w:r>
            <w:r>
              <w:rPr>
                <w:w w:val="85"/>
              </w:rPr>
              <w:t>your</w:t>
            </w:r>
            <w:r>
              <w:rPr>
                <w:spacing w:val="-3"/>
                <w:w w:val="85"/>
              </w:rPr>
              <w:t xml:space="preserve"> </w:t>
            </w:r>
            <w:r>
              <w:rPr>
                <w:w w:val="85"/>
              </w:rPr>
              <w:t>voice</w:t>
            </w:r>
            <w:r>
              <w:rPr>
                <w:spacing w:val="-3"/>
                <w:w w:val="85"/>
              </w:rPr>
              <w:t xml:space="preserve"> </w:t>
            </w:r>
            <w:r>
              <w:rPr>
                <w:w w:val="85"/>
              </w:rPr>
              <w:t>than</w:t>
            </w:r>
            <w:r>
              <w:rPr>
                <w:spacing w:val="-5"/>
                <w:w w:val="85"/>
              </w:rPr>
              <w:t xml:space="preserve"> </w:t>
            </w:r>
            <w:r>
              <w:rPr>
                <w:w w:val="85"/>
              </w:rPr>
              <w:t>using</w:t>
            </w:r>
            <w:r>
              <w:rPr>
                <w:spacing w:val="-3"/>
                <w:w w:val="85"/>
              </w:rPr>
              <w:t xml:space="preserve"> </w:t>
            </w:r>
            <w:r>
              <w:rPr>
                <w:w w:val="85"/>
              </w:rPr>
              <w:t>Golden</w:t>
            </w:r>
            <w:r>
              <w:rPr>
                <w:spacing w:val="-3"/>
                <w:w w:val="85"/>
              </w:rPr>
              <w:t xml:space="preserve"> </w:t>
            </w:r>
            <w:r>
              <w:rPr>
                <w:w w:val="85"/>
              </w:rPr>
              <w:t>Throat</w:t>
            </w:r>
            <w:r>
              <w:rPr>
                <w:spacing w:val="-3"/>
                <w:w w:val="85"/>
              </w:rPr>
              <w:t xml:space="preserve"> </w:t>
            </w:r>
            <w:r>
              <w:rPr>
                <w:w w:val="85"/>
              </w:rPr>
              <w:t xml:space="preserve">Lozenges! </w:t>
            </w:r>
            <w:r>
              <w:rPr>
                <w:w w:val="80"/>
              </w:rPr>
              <w:t xml:space="preserve">When you've learned it, you can keep singing until </w:t>
            </w:r>
            <w:r>
              <w:rPr>
                <w:spacing w:val="-4"/>
              </w:rPr>
              <w:t>you're</w:t>
            </w:r>
            <w:r>
              <w:rPr>
                <w:spacing w:val="-59"/>
              </w:rPr>
              <w:t xml:space="preserve"> </w:t>
            </w:r>
            <w:r>
              <w:rPr>
                <w:spacing w:val="-4"/>
              </w:rPr>
              <w:t>70</w:t>
            </w:r>
            <w:r>
              <w:rPr>
                <w:spacing w:val="-61"/>
              </w:rPr>
              <w:t xml:space="preserve"> </w:t>
            </w:r>
            <w:r>
              <w:rPr>
                <w:spacing w:val="-4"/>
              </w:rPr>
              <w:t>years</w:t>
            </w:r>
            <w:r>
              <w:rPr>
                <w:spacing w:val="-61"/>
              </w:rPr>
              <w:t xml:space="preserve"> </w:t>
            </w:r>
            <w:r>
              <w:rPr>
                <w:spacing w:val="-4"/>
              </w:rPr>
              <w:t>old!</w:t>
            </w:r>
          </w:p>
        </w:tc>
      </w:tr>
    </w:tbl>
    <w:p w14:paraId="6A9D9875" w14:textId="77777777" w:rsidR="00646F3A" w:rsidRDefault="00646F3A">
      <w:pPr>
        <w:spacing w:line="290" w:lineRule="atLeast"/>
        <w:jc w:val="both"/>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675"/>
        <w:gridCol w:w="1224"/>
        <w:gridCol w:w="871"/>
        <w:gridCol w:w="854"/>
        <w:gridCol w:w="1032"/>
        <w:gridCol w:w="1032"/>
        <w:gridCol w:w="1032"/>
      </w:tblGrid>
      <w:tr w:rsidR="00646F3A" w14:paraId="28C66F3F" w14:textId="77777777">
        <w:trPr>
          <w:trHeight w:val="1141"/>
        </w:trPr>
        <w:tc>
          <w:tcPr>
            <w:tcW w:w="1675" w:type="dxa"/>
            <w:shd w:val="clear" w:color="auto" w:fill="FFF2CC"/>
          </w:tcPr>
          <w:p w14:paraId="3AEEAC40" w14:textId="77777777" w:rsidR="00646F3A" w:rsidRDefault="00646F3A">
            <w:pPr>
              <w:pStyle w:val="TableParagraph"/>
              <w:spacing w:line="254" w:lineRule="exact"/>
              <w:ind w:left="38"/>
              <w:rPr>
                <w:rFonts w:ascii="Calibri"/>
                <w:b/>
              </w:rPr>
            </w:pPr>
            <w:r>
              <w:rPr>
                <w:rFonts w:ascii="Calibri"/>
                <w:b/>
              </w:rPr>
              <w:t># of</w:t>
            </w:r>
            <w:r>
              <w:rPr>
                <w:rFonts w:ascii="Calibri"/>
                <w:b/>
                <w:spacing w:val="-2"/>
              </w:rPr>
              <w:t xml:space="preserve"> </w:t>
            </w:r>
            <w:r>
              <w:rPr>
                <w:rFonts w:ascii="Calibri"/>
                <w:b/>
                <w:spacing w:val="-4"/>
              </w:rPr>
              <w:t>Views</w:t>
            </w:r>
          </w:p>
        </w:tc>
        <w:tc>
          <w:tcPr>
            <w:tcW w:w="1224" w:type="dxa"/>
            <w:shd w:val="clear" w:color="auto" w:fill="FFF2CC"/>
          </w:tcPr>
          <w:p w14:paraId="7152F4BB" w14:textId="77777777" w:rsidR="00646F3A" w:rsidRDefault="00646F3A">
            <w:pPr>
              <w:pStyle w:val="TableParagraph"/>
              <w:spacing w:line="290" w:lineRule="atLeast"/>
              <w:ind w:left="38"/>
              <w:rPr>
                <w:rFonts w:ascii="Calibri"/>
                <w:b/>
              </w:rPr>
            </w:pPr>
            <w:r>
              <w:rPr>
                <w:rFonts w:ascii="Calibri"/>
                <w:b/>
              </w:rPr>
              <w:t xml:space="preserve"># of </w:t>
            </w:r>
            <w:r>
              <w:rPr>
                <w:rFonts w:ascii="Calibri"/>
                <w:b/>
                <w:spacing w:val="-2"/>
              </w:rPr>
              <w:t>Bookmarks</w:t>
            </w:r>
          </w:p>
        </w:tc>
        <w:tc>
          <w:tcPr>
            <w:tcW w:w="871" w:type="dxa"/>
            <w:shd w:val="clear" w:color="auto" w:fill="FFF2CC"/>
          </w:tcPr>
          <w:p w14:paraId="16838FD7" w14:textId="77777777" w:rsidR="00646F3A" w:rsidRDefault="00646F3A">
            <w:pPr>
              <w:pStyle w:val="TableParagraph"/>
              <w:spacing w:line="290" w:lineRule="atLeast"/>
              <w:ind w:left="38" w:right="177"/>
              <w:rPr>
                <w:rFonts w:ascii="Calibri"/>
                <w:b/>
              </w:rPr>
            </w:pPr>
            <w:r>
              <w:rPr>
                <w:rFonts w:ascii="Calibri"/>
                <w:b/>
                <w:spacing w:val="-2"/>
              </w:rPr>
              <w:t>Coins Tipped</w:t>
            </w:r>
          </w:p>
        </w:tc>
        <w:tc>
          <w:tcPr>
            <w:tcW w:w="854" w:type="dxa"/>
            <w:shd w:val="clear" w:color="auto" w:fill="FFF2CC"/>
          </w:tcPr>
          <w:p w14:paraId="5031DFC8" w14:textId="77777777" w:rsidR="00646F3A" w:rsidRDefault="00646F3A">
            <w:pPr>
              <w:pStyle w:val="TableParagraph"/>
              <w:spacing w:line="254" w:lineRule="exact"/>
              <w:ind w:left="37"/>
              <w:rPr>
                <w:rFonts w:ascii="Calibri"/>
                <w:b/>
              </w:rPr>
            </w:pPr>
            <w:r>
              <w:rPr>
                <w:rFonts w:ascii="Calibri"/>
                <w:b/>
                <w:spacing w:val="-2"/>
              </w:rPr>
              <w:t>Shares</w:t>
            </w:r>
          </w:p>
        </w:tc>
        <w:tc>
          <w:tcPr>
            <w:tcW w:w="1032" w:type="dxa"/>
            <w:shd w:val="clear" w:color="auto" w:fill="FFF2CC"/>
          </w:tcPr>
          <w:p w14:paraId="2462C9BC" w14:textId="77777777" w:rsidR="00646F3A" w:rsidRDefault="00646F3A">
            <w:pPr>
              <w:pStyle w:val="TableParagraph"/>
              <w:spacing w:line="251" w:lineRule="exact"/>
              <w:ind w:left="38"/>
              <w:rPr>
                <w:rFonts w:ascii="Calibri"/>
                <w:b/>
              </w:rPr>
            </w:pPr>
            <w:r>
              <w:rPr>
                <w:rFonts w:ascii="Calibri"/>
                <w:b/>
                <w:spacing w:val="-2"/>
              </w:rPr>
              <w:t>Likes</w:t>
            </w:r>
          </w:p>
        </w:tc>
        <w:tc>
          <w:tcPr>
            <w:tcW w:w="1032" w:type="dxa"/>
            <w:shd w:val="clear" w:color="auto" w:fill="FFF2CC"/>
          </w:tcPr>
          <w:p w14:paraId="7CE1EF1C" w14:textId="77777777" w:rsidR="00646F3A" w:rsidRDefault="00646F3A">
            <w:pPr>
              <w:pStyle w:val="TableParagraph"/>
              <w:spacing w:line="254" w:lineRule="exact"/>
              <w:ind w:left="38"/>
              <w:rPr>
                <w:rFonts w:ascii="Calibri"/>
                <w:b/>
              </w:rPr>
            </w:pPr>
            <w:r>
              <w:rPr>
                <w:rFonts w:ascii="Calibri"/>
                <w:b/>
              </w:rPr>
              <w:t xml:space="preserve"># of </w:t>
            </w:r>
            <w:r>
              <w:rPr>
                <w:rFonts w:ascii="Calibri"/>
                <w:b/>
                <w:spacing w:val="-2"/>
              </w:rPr>
              <w:t>Bullet comment</w:t>
            </w:r>
            <w:r>
              <w:rPr>
                <w:rFonts w:ascii="Calibri"/>
                <w:b/>
                <w:spacing w:val="-10"/>
              </w:rPr>
              <w:t>s</w:t>
            </w:r>
          </w:p>
        </w:tc>
        <w:tc>
          <w:tcPr>
            <w:tcW w:w="1032" w:type="dxa"/>
            <w:shd w:val="clear" w:color="auto" w:fill="FFF2CC"/>
          </w:tcPr>
          <w:p w14:paraId="029EFFC2" w14:textId="77777777" w:rsidR="00646F3A" w:rsidRDefault="00646F3A">
            <w:pPr>
              <w:pStyle w:val="TableParagraph"/>
              <w:spacing w:before="251" w:line="290" w:lineRule="atLeast"/>
              <w:ind w:left="38" w:right="73"/>
              <w:jc w:val="both"/>
              <w:rPr>
                <w:rFonts w:ascii="Calibri"/>
                <w:b/>
              </w:rPr>
            </w:pPr>
            <w:r>
              <w:rPr>
                <w:rFonts w:ascii="Calibri"/>
                <w:b/>
              </w:rPr>
              <w:t xml:space="preserve"># of Page </w:t>
            </w:r>
            <w:r>
              <w:rPr>
                <w:rFonts w:ascii="Calibri"/>
                <w:b/>
                <w:spacing w:val="-2"/>
              </w:rPr>
              <w:t xml:space="preserve">Comment </w:t>
            </w:r>
            <w:r>
              <w:rPr>
                <w:rFonts w:ascii="Calibri"/>
                <w:b/>
                <w:spacing w:val="-10"/>
              </w:rPr>
              <w:t>s</w:t>
            </w:r>
          </w:p>
        </w:tc>
      </w:tr>
      <w:tr w:rsidR="00646F3A" w14:paraId="1C927C51" w14:textId="77777777">
        <w:trPr>
          <w:trHeight w:val="1431"/>
        </w:trPr>
        <w:tc>
          <w:tcPr>
            <w:tcW w:w="1675" w:type="dxa"/>
            <w:shd w:val="clear" w:color="auto" w:fill="D8E1F2"/>
          </w:tcPr>
          <w:p w14:paraId="5FA69F73" w14:textId="77777777" w:rsidR="00646F3A" w:rsidRDefault="00646F3A">
            <w:pPr>
              <w:pStyle w:val="TableParagraph"/>
              <w:spacing w:before="1" w:line="266" w:lineRule="exact"/>
              <w:ind w:left="38"/>
            </w:pPr>
            <w:r>
              <w:rPr>
                <w:spacing w:val="-4"/>
              </w:rPr>
              <w:t>267k</w:t>
            </w:r>
          </w:p>
        </w:tc>
        <w:tc>
          <w:tcPr>
            <w:tcW w:w="1224" w:type="dxa"/>
            <w:shd w:val="clear" w:color="auto" w:fill="D8E1F2"/>
          </w:tcPr>
          <w:p w14:paraId="163FEE46" w14:textId="77777777" w:rsidR="00646F3A" w:rsidRDefault="00646F3A">
            <w:pPr>
              <w:pStyle w:val="TableParagraph"/>
              <w:spacing w:before="1" w:line="266" w:lineRule="exact"/>
              <w:ind w:left="732"/>
            </w:pPr>
            <w:r>
              <w:rPr>
                <w:spacing w:val="-4"/>
              </w:rPr>
              <w:t>6198</w:t>
            </w:r>
          </w:p>
        </w:tc>
        <w:tc>
          <w:tcPr>
            <w:tcW w:w="871" w:type="dxa"/>
            <w:shd w:val="clear" w:color="auto" w:fill="D8E1F2"/>
          </w:tcPr>
          <w:p w14:paraId="2DA4B1B2" w14:textId="77777777" w:rsidR="00646F3A" w:rsidRDefault="00646F3A">
            <w:pPr>
              <w:pStyle w:val="TableParagraph"/>
              <w:spacing w:before="1" w:line="266" w:lineRule="exact"/>
              <w:ind w:left="380"/>
            </w:pPr>
            <w:r>
              <w:rPr>
                <w:spacing w:val="-4"/>
              </w:rPr>
              <w:t>2173</w:t>
            </w:r>
          </w:p>
        </w:tc>
        <w:tc>
          <w:tcPr>
            <w:tcW w:w="854" w:type="dxa"/>
            <w:shd w:val="clear" w:color="auto" w:fill="D8E1F2"/>
          </w:tcPr>
          <w:p w14:paraId="2241D155" w14:textId="77777777" w:rsidR="00646F3A" w:rsidRDefault="00646F3A">
            <w:pPr>
              <w:pStyle w:val="TableParagraph"/>
              <w:spacing w:before="1" w:line="266" w:lineRule="exact"/>
              <w:ind w:left="475"/>
            </w:pPr>
            <w:r>
              <w:rPr>
                <w:spacing w:val="-5"/>
              </w:rPr>
              <w:t>482</w:t>
            </w:r>
          </w:p>
        </w:tc>
        <w:tc>
          <w:tcPr>
            <w:tcW w:w="1032" w:type="dxa"/>
            <w:shd w:val="clear" w:color="auto" w:fill="D8E1F2"/>
          </w:tcPr>
          <w:p w14:paraId="52087149" w14:textId="77777777" w:rsidR="00646F3A" w:rsidRDefault="00646F3A">
            <w:pPr>
              <w:pStyle w:val="TableParagraph"/>
              <w:spacing w:before="1" w:line="266" w:lineRule="exact"/>
              <w:ind w:left="37"/>
            </w:pPr>
            <w:r>
              <w:rPr>
                <w:spacing w:val="-5"/>
              </w:rPr>
              <w:t>16k</w:t>
            </w:r>
          </w:p>
        </w:tc>
        <w:tc>
          <w:tcPr>
            <w:tcW w:w="1032" w:type="dxa"/>
            <w:shd w:val="clear" w:color="auto" w:fill="D8E1F2"/>
          </w:tcPr>
          <w:p w14:paraId="28EEDB55" w14:textId="77777777" w:rsidR="00646F3A" w:rsidRDefault="00646F3A">
            <w:pPr>
              <w:pStyle w:val="TableParagraph"/>
              <w:spacing w:before="1" w:line="266" w:lineRule="exact"/>
              <w:ind w:left="652"/>
            </w:pPr>
            <w:r>
              <w:rPr>
                <w:spacing w:val="-5"/>
              </w:rPr>
              <w:t>561</w:t>
            </w:r>
          </w:p>
        </w:tc>
        <w:tc>
          <w:tcPr>
            <w:tcW w:w="1032" w:type="dxa"/>
            <w:shd w:val="clear" w:color="auto" w:fill="D8E1F2"/>
          </w:tcPr>
          <w:p w14:paraId="6E610F3D" w14:textId="77777777" w:rsidR="00646F3A" w:rsidRDefault="00646F3A">
            <w:pPr>
              <w:pStyle w:val="TableParagraph"/>
              <w:spacing w:before="1" w:line="266" w:lineRule="exact"/>
              <w:ind w:left="653"/>
            </w:pPr>
            <w:r>
              <w:rPr>
                <w:spacing w:val="-5"/>
              </w:rPr>
              <w:t>622</w:t>
            </w:r>
          </w:p>
        </w:tc>
      </w:tr>
    </w:tbl>
    <w:p w14:paraId="3AB7EB4B" w14:textId="77777777" w:rsidR="00646F3A" w:rsidRDefault="00646F3A">
      <w:pPr>
        <w:spacing w:line="266" w:lineRule="exact"/>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73"/>
        <w:gridCol w:w="5400"/>
      </w:tblGrid>
      <w:tr w:rsidR="00646F3A" w14:paraId="6ED138D2" w14:textId="77777777" w:rsidTr="00C74470">
        <w:trPr>
          <w:trHeight w:val="459"/>
        </w:trPr>
        <w:tc>
          <w:tcPr>
            <w:tcW w:w="1773" w:type="dxa"/>
            <w:shd w:val="clear" w:color="auto" w:fill="FFF2CC"/>
          </w:tcPr>
          <w:p w14:paraId="3CCA7B1B" w14:textId="77777777" w:rsidR="00646F3A" w:rsidRDefault="00646F3A">
            <w:pPr>
              <w:pStyle w:val="TableParagraph"/>
              <w:spacing w:line="290" w:lineRule="atLeast"/>
              <w:ind w:left="38"/>
              <w:rPr>
                <w:rFonts w:ascii="Calibri"/>
                <w:b/>
              </w:rPr>
            </w:pPr>
            <w:r>
              <w:rPr>
                <w:rFonts w:ascii="Calibri"/>
                <w:b/>
                <w:spacing w:val="-2"/>
              </w:rPr>
              <w:t>Length (mm:ss)</w:t>
            </w:r>
          </w:p>
        </w:tc>
        <w:tc>
          <w:tcPr>
            <w:tcW w:w="5400" w:type="dxa"/>
            <w:shd w:val="clear" w:color="auto" w:fill="FFF2CC"/>
          </w:tcPr>
          <w:p w14:paraId="3EE19300" w14:textId="77777777" w:rsidR="00646F3A" w:rsidRDefault="00646F3A">
            <w:pPr>
              <w:pStyle w:val="TableParagraph"/>
              <w:spacing w:line="251" w:lineRule="exact"/>
              <w:ind w:left="38"/>
              <w:rPr>
                <w:rFonts w:ascii="Calibri"/>
                <w:b/>
              </w:rPr>
            </w:pPr>
            <w:r>
              <w:rPr>
                <w:rFonts w:ascii="Calibri"/>
                <w:b/>
                <w:spacing w:val="-4"/>
              </w:rPr>
              <w:t>Link</w:t>
            </w:r>
          </w:p>
        </w:tc>
      </w:tr>
      <w:tr w:rsidR="00646F3A" w14:paraId="1F3DD20D" w14:textId="77777777" w:rsidTr="00C74470">
        <w:trPr>
          <w:trHeight w:val="423"/>
        </w:trPr>
        <w:tc>
          <w:tcPr>
            <w:tcW w:w="1773" w:type="dxa"/>
            <w:shd w:val="clear" w:color="auto" w:fill="D8E1F2"/>
          </w:tcPr>
          <w:p w14:paraId="6B7DB79D" w14:textId="77777777" w:rsidR="00646F3A" w:rsidRDefault="00646F3A">
            <w:pPr>
              <w:pStyle w:val="TableParagraph"/>
              <w:spacing w:line="269" w:lineRule="exact"/>
              <w:ind w:left="486"/>
            </w:pPr>
            <w:r>
              <w:rPr>
                <w:spacing w:val="-4"/>
                <w:w w:val="90"/>
              </w:rPr>
              <w:t>8:07</w:t>
            </w:r>
          </w:p>
        </w:tc>
        <w:tc>
          <w:tcPr>
            <w:tcW w:w="5400" w:type="dxa"/>
            <w:shd w:val="clear" w:color="auto" w:fill="D8E1F2"/>
          </w:tcPr>
          <w:p w14:paraId="50F9EE75" w14:textId="55D4DB92" w:rsidR="00646F3A" w:rsidRDefault="00646F3A">
            <w:pPr>
              <w:pStyle w:val="TableParagraph"/>
              <w:spacing w:before="1" w:line="266" w:lineRule="exact"/>
              <w:ind w:left="38"/>
            </w:pPr>
            <w:r>
              <w:rPr>
                <w:color w:val="0562C1"/>
                <w:spacing w:val="-2"/>
                <w:w w:val="90"/>
                <w:u w:val="single" w:color="0562C1"/>
              </w:rPr>
              <w:t>https://</w:t>
            </w:r>
            <w:hyperlink r:id="rId27">
              <w:r>
                <w:rPr>
                  <w:color w:val="0562C1"/>
                  <w:spacing w:val="-2"/>
                  <w:w w:val="90"/>
                  <w:u w:val="single" w:color="0562C1"/>
                </w:rPr>
                <w:t>www.bilibili.com/video/BV1Pe411974Q/</w:t>
              </w:r>
            </w:hyperlink>
          </w:p>
        </w:tc>
      </w:tr>
    </w:tbl>
    <w:p w14:paraId="21B00482" w14:textId="77777777" w:rsidR="00646F3A" w:rsidRDefault="00646F3A">
      <w:pPr>
        <w:spacing w:line="266" w:lineRule="exact"/>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933"/>
        <w:gridCol w:w="3600"/>
      </w:tblGrid>
      <w:tr w:rsidR="00646F3A" w14:paraId="4E16AB8C" w14:textId="77777777" w:rsidTr="00C74470">
        <w:trPr>
          <w:trHeight w:val="333"/>
        </w:trPr>
        <w:tc>
          <w:tcPr>
            <w:tcW w:w="3933" w:type="dxa"/>
            <w:shd w:val="clear" w:color="auto" w:fill="FFF2CC"/>
          </w:tcPr>
          <w:p w14:paraId="78A9A326" w14:textId="77777777" w:rsidR="00646F3A" w:rsidRDefault="00646F3A">
            <w:pPr>
              <w:pStyle w:val="TableParagraph"/>
              <w:spacing w:line="254" w:lineRule="exact"/>
              <w:ind w:left="38"/>
              <w:rPr>
                <w:rFonts w:ascii="Calibri"/>
                <w:b/>
              </w:rPr>
            </w:pPr>
            <w:r>
              <w:rPr>
                <w:rFonts w:ascii="Calibri"/>
                <w:b/>
              </w:rPr>
              <w:t>Instructor</w:t>
            </w:r>
            <w:r>
              <w:rPr>
                <w:rFonts w:ascii="Calibri"/>
                <w:b/>
                <w:spacing w:val="3"/>
              </w:rPr>
              <w:t xml:space="preserve"> </w:t>
            </w:r>
            <w:r>
              <w:rPr>
                <w:rFonts w:ascii="Calibri"/>
                <w:b/>
                <w:spacing w:val="-4"/>
              </w:rPr>
              <w:t>Info</w:t>
            </w:r>
          </w:p>
        </w:tc>
        <w:tc>
          <w:tcPr>
            <w:tcW w:w="3600" w:type="dxa"/>
            <w:shd w:val="clear" w:color="auto" w:fill="FFF2CC"/>
          </w:tcPr>
          <w:p w14:paraId="1EE4E44A" w14:textId="77777777" w:rsidR="00646F3A" w:rsidRDefault="00646F3A">
            <w:pPr>
              <w:pStyle w:val="TableParagraph"/>
              <w:spacing w:line="254" w:lineRule="exact"/>
              <w:ind w:left="37"/>
              <w:rPr>
                <w:rFonts w:ascii="Calibri"/>
                <w:b/>
              </w:rPr>
            </w:pPr>
            <w:r>
              <w:rPr>
                <w:rFonts w:ascii="Calibri"/>
                <w:b/>
              </w:rPr>
              <w:t>Instructor Info</w:t>
            </w:r>
            <w:r>
              <w:rPr>
                <w:rFonts w:ascii="Calibri"/>
                <w:b/>
                <w:spacing w:val="-2"/>
              </w:rPr>
              <w:t xml:space="preserve"> Translated</w:t>
            </w:r>
          </w:p>
        </w:tc>
      </w:tr>
      <w:tr w:rsidR="00646F3A" w14:paraId="22A15716" w14:textId="77777777" w:rsidTr="00C74470">
        <w:trPr>
          <w:trHeight w:val="1431"/>
        </w:trPr>
        <w:tc>
          <w:tcPr>
            <w:tcW w:w="3933" w:type="dxa"/>
            <w:shd w:val="clear" w:color="auto" w:fill="D8E1F2"/>
          </w:tcPr>
          <w:p w14:paraId="56BFEA55" w14:textId="77777777" w:rsidR="00646F3A" w:rsidRDefault="00646F3A">
            <w:pPr>
              <w:pStyle w:val="TableParagraph"/>
              <w:spacing w:line="290" w:lineRule="atLeast"/>
              <w:ind w:left="38"/>
            </w:pPr>
            <w:r>
              <w:rPr>
                <w:w w:val="80"/>
              </w:rPr>
              <w:t>Has</w:t>
            </w:r>
            <w:r>
              <w:rPr>
                <w:spacing w:val="-17"/>
                <w:w w:val="80"/>
              </w:rPr>
              <w:t xml:space="preserve"> </w:t>
            </w:r>
            <w:r>
              <w:rPr>
                <w:w w:val="80"/>
              </w:rPr>
              <w:t>video</w:t>
            </w:r>
            <w:r>
              <w:rPr>
                <w:spacing w:val="-11"/>
                <w:w w:val="80"/>
              </w:rPr>
              <w:t xml:space="preserve"> </w:t>
            </w:r>
            <w:r>
              <w:rPr>
                <w:w w:val="80"/>
              </w:rPr>
              <w:t>pages</w:t>
            </w:r>
            <w:r>
              <w:rPr>
                <w:spacing w:val="-15"/>
                <w:w w:val="80"/>
              </w:rPr>
              <w:t xml:space="preserve"> </w:t>
            </w:r>
            <w:r>
              <w:rPr>
                <w:w w:val="80"/>
              </w:rPr>
              <w:t>on</w:t>
            </w:r>
            <w:r>
              <w:rPr>
                <w:spacing w:val="-17"/>
                <w:w w:val="80"/>
              </w:rPr>
              <w:t xml:space="preserve"> </w:t>
            </w:r>
            <w:r>
              <w:rPr>
                <w:w w:val="80"/>
              </w:rPr>
              <w:t>Bilibili,</w:t>
            </w:r>
            <w:r>
              <w:rPr>
                <w:spacing w:val="-15"/>
                <w:w w:val="80"/>
              </w:rPr>
              <w:t xml:space="preserve"> </w:t>
            </w:r>
            <w:r>
              <w:rPr>
                <w:w w:val="80"/>
              </w:rPr>
              <w:t xml:space="preserve">youtube, </w:t>
            </w:r>
            <w:r>
              <w:rPr>
                <w:w w:val="90"/>
              </w:rPr>
              <w:t>etc,</w:t>
            </w:r>
            <w:r>
              <w:rPr>
                <w:spacing w:val="-31"/>
                <w:w w:val="90"/>
              </w:rPr>
              <w:t xml:space="preserve"> </w:t>
            </w:r>
            <w:r>
              <w:rPr>
                <w:w w:val="90"/>
              </w:rPr>
              <w:t>but</w:t>
            </w:r>
            <w:r>
              <w:rPr>
                <w:spacing w:val="-31"/>
                <w:w w:val="90"/>
              </w:rPr>
              <w:t xml:space="preserve"> </w:t>
            </w:r>
            <w:r>
              <w:rPr>
                <w:w w:val="90"/>
              </w:rPr>
              <w:t>no</w:t>
            </w:r>
            <w:r>
              <w:rPr>
                <w:spacing w:val="-28"/>
                <w:w w:val="90"/>
              </w:rPr>
              <w:t xml:space="preserve"> </w:t>
            </w:r>
            <w:r>
              <w:rPr>
                <w:w w:val="90"/>
              </w:rPr>
              <w:t>background</w:t>
            </w:r>
            <w:r>
              <w:rPr>
                <w:spacing w:val="-31"/>
                <w:w w:val="90"/>
              </w:rPr>
              <w:t xml:space="preserve"> </w:t>
            </w:r>
            <w:r>
              <w:rPr>
                <w:w w:val="90"/>
              </w:rPr>
              <w:t>info,</w:t>
            </w:r>
            <w:r>
              <w:rPr>
                <w:spacing w:val="-32"/>
                <w:w w:val="90"/>
              </w:rPr>
              <w:t xml:space="preserve"> </w:t>
            </w:r>
            <w:r>
              <w:rPr>
                <w:w w:val="90"/>
              </w:rPr>
              <w:t>only contact</w:t>
            </w:r>
            <w:r>
              <w:rPr>
                <w:spacing w:val="-46"/>
                <w:w w:val="90"/>
              </w:rPr>
              <w:t xml:space="preserve"> </w:t>
            </w:r>
            <w:r>
              <w:rPr>
                <w:w w:val="90"/>
              </w:rPr>
              <w:t>info</w:t>
            </w:r>
            <w:r>
              <w:rPr>
                <w:spacing w:val="-43"/>
                <w:w w:val="90"/>
              </w:rPr>
              <w:t xml:space="preserve"> </w:t>
            </w:r>
            <w:r>
              <w:rPr>
                <w:w w:val="90"/>
              </w:rPr>
              <w:t>for</w:t>
            </w:r>
            <w:r>
              <w:rPr>
                <w:spacing w:val="-46"/>
                <w:w w:val="90"/>
              </w:rPr>
              <w:t xml:space="preserve"> </w:t>
            </w:r>
            <w:r>
              <w:rPr>
                <w:w w:val="90"/>
              </w:rPr>
              <w:t>lessons</w:t>
            </w:r>
          </w:p>
        </w:tc>
        <w:tc>
          <w:tcPr>
            <w:tcW w:w="3600" w:type="dxa"/>
            <w:shd w:val="clear" w:color="auto" w:fill="D8E1F2"/>
          </w:tcPr>
          <w:p w14:paraId="1B8D9BDE" w14:textId="77777777" w:rsidR="00646F3A" w:rsidRDefault="00646F3A">
            <w:pPr>
              <w:pStyle w:val="TableParagraph"/>
              <w:rPr>
                <w:rFonts w:ascii="Times New Roman"/>
              </w:rPr>
            </w:pPr>
          </w:p>
        </w:tc>
      </w:tr>
    </w:tbl>
    <w:p w14:paraId="2296ACC1" w14:textId="77777777" w:rsidR="00646F3A" w:rsidRDefault="00646F3A"/>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42"/>
        <w:gridCol w:w="3015"/>
        <w:gridCol w:w="1966"/>
        <w:gridCol w:w="1241"/>
      </w:tblGrid>
      <w:tr w:rsidR="00646F3A" w14:paraId="72E20F89" w14:textId="77777777" w:rsidTr="00880496">
        <w:trPr>
          <w:trHeight w:val="603"/>
        </w:trPr>
        <w:tc>
          <w:tcPr>
            <w:tcW w:w="742" w:type="dxa"/>
            <w:shd w:val="clear" w:color="auto" w:fill="FFF2CC"/>
          </w:tcPr>
          <w:p w14:paraId="3A818BC5" w14:textId="77777777" w:rsidR="00646F3A" w:rsidRDefault="00646F3A">
            <w:pPr>
              <w:pStyle w:val="TableParagraph"/>
              <w:spacing w:line="251" w:lineRule="exact"/>
              <w:ind w:left="38"/>
              <w:rPr>
                <w:rFonts w:ascii="Calibri"/>
                <w:b/>
              </w:rPr>
            </w:pPr>
            <w:r>
              <w:rPr>
                <w:rFonts w:ascii="Calibri"/>
                <w:b/>
                <w:spacing w:val="-4"/>
              </w:rPr>
              <w:lastRenderedPageBreak/>
              <w:t>Item</w:t>
            </w:r>
          </w:p>
        </w:tc>
        <w:tc>
          <w:tcPr>
            <w:tcW w:w="3015" w:type="dxa"/>
            <w:shd w:val="clear" w:color="auto" w:fill="FFF2CC"/>
          </w:tcPr>
          <w:p w14:paraId="16DBD112" w14:textId="77777777" w:rsidR="00646F3A" w:rsidRDefault="00646F3A">
            <w:pPr>
              <w:pStyle w:val="TableParagraph"/>
              <w:spacing w:line="254" w:lineRule="exact"/>
              <w:ind w:left="37"/>
              <w:rPr>
                <w:rFonts w:ascii="Calibri"/>
                <w:b/>
              </w:rPr>
            </w:pPr>
            <w:r>
              <w:rPr>
                <w:rFonts w:ascii="Calibri"/>
                <w:b/>
              </w:rPr>
              <w:t>Content</w:t>
            </w:r>
            <w:r>
              <w:rPr>
                <w:rFonts w:ascii="Calibri"/>
                <w:b/>
                <w:spacing w:val="-3"/>
              </w:rPr>
              <w:t xml:space="preserve"> </w:t>
            </w:r>
            <w:r>
              <w:rPr>
                <w:rFonts w:ascii="Calibri"/>
                <w:b/>
              </w:rPr>
              <w:t>Producer</w:t>
            </w:r>
            <w:r>
              <w:rPr>
                <w:rFonts w:ascii="Calibri"/>
                <w:b/>
                <w:spacing w:val="-2"/>
              </w:rPr>
              <w:t xml:space="preserve"> Account</w:t>
            </w:r>
          </w:p>
        </w:tc>
        <w:tc>
          <w:tcPr>
            <w:tcW w:w="1966" w:type="dxa"/>
            <w:shd w:val="clear" w:color="auto" w:fill="FFF2CC"/>
          </w:tcPr>
          <w:p w14:paraId="09F0647A" w14:textId="77777777" w:rsidR="00646F3A" w:rsidRDefault="00646F3A">
            <w:pPr>
              <w:pStyle w:val="TableParagraph"/>
              <w:spacing w:line="251" w:lineRule="exact"/>
              <w:ind w:left="37"/>
              <w:rPr>
                <w:rFonts w:ascii="Calibri"/>
                <w:b/>
              </w:rPr>
            </w:pPr>
            <w:r>
              <w:rPr>
                <w:rFonts w:ascii="Calibri"/>
                <w:b/>
                <w:spacing w:val="-2"/>
              </w:rPr>
              <w:t>Instructor</w:t>
            </w:r>
          </w:p>
        </w:tc>
        <w:tc>
          <w:tcPr>
            <w:tcW w:w="1241" w:type="dxa"/>
            <w:shd w:val="clear" w:color="auto" w:fill="FFF2CC"/>
          </w:tcPr>
          <w:p w14:paraId="664B53FD" w14:textId="77777777" w:rsidR="00646F3A" w:rsidRDefault="00646F3A">
            <w:pPr>
              <w:pStyle w:val="TableParagraph"/>
              <w:spacing w:line="251" w:lineRule="exact"/>
              <w:ind w:left="36"/>
              <w:rPr>
                <w:rFonts w:ascii="Calibri"/>
                <w:b/>
              </w:rPr>
            </w:pPr>
            <w:r>
              <w:rPr>
                <w:rFonts w:ascii="Calibri"/>
                <w:b/>
                <w:spacing w:val="-4"/>
              </w:rPr>
              <w:t>Date</w:t>
            </w:r>
          </w:p>
        </w:tc>
      </w:tr>
      <w:tr w:rsidR="00646F3A" w14:paraId="4ED5EC05" w14:textId="77777777" w:rsidTr="00880496">
        <w:trPr>
          <w:trHeight w:val="621"/>
        </w:trPr>
        <w:tc>
          <w:tcPr>
            <w:tcW w:w="742" w:type="dxa"/>
            <w:shd w:val="clear" w:color="auto" w:fill="D8E1F2"/>
          </w:tcPr>
          <w:p w14:paraId="657AF9EC" w14:textId="77777777" w:rsidR="00646F3A" w:rsidRDefault="00646F3A">
            <w:pPr>
              <w:pStyle w:val="TableParagraph"/>
              <w:spacing w:line="266" w:lineRule="exact"/>
              <w:ind w:right="18"/>
              <w:jc w:val="right"/>
            </w:pPr>
            <w:r>
              <w:rPr>
                <w:spacing w:val="-10"/>
              </w:rPr>
              <w:t>1</w:t>
            </w:r>
          </w:p>
        </w:tc>
        <w:tc>
          <w:tcPr>
            <w:tcW w:w="3015" w:type="dxa"/>
            <w:shd w:val="clear" w:color="auto" w:fill="D8E1F2"/>
          </w:tcPr>
          <w:p w14:paraId="39D2B604" w14:textId="77777777" w:rsidR="00646F3A" w:rsidRDefault="00646F3A">
            <w:pPr>
              <w:pStyle w:val="TableParagraph"/>
              <w:spacing w:before="1" w:line="313" w:lineRule="exact"/>
              <w:ind w:left="37"/>
              <w:rPr>
                <w:rFonts w:ascii="Microsoft JhengHei" w:eastAsia="Microsoft JhengHei"/>
              </w:rPr>
            </w:pPr>
            <w:r>
              <w:rPr>
                <w:rFonts w:ascii="Microsoft JhengHei" w:eastAsia="Microsoft JhengHei"/>
                <w:spacing w:val="-2"/>
              </w:rPr>
              <w:t>阿晨声乐小课堂</w:t>
            </w:r>
          </w:p>
        </w:tc>
        <w:tc>
          <w:tcPr>
            <w:tcW w:w="1966" w:type="dxa"/>
            <w:shd w:val="clear" w:color="auto" w:fill="D8E1F2"/>
          </w:tcPr>
          <w:p w14:paraId="639D84C7" w14:textId="77777777" w:rsidR="00646F3A" w:rsidRDefault="00646F3A">
            <w:pPr>
              <w:pStyle w:val="TableParagraph"/>
              <w:spacing w:line="310" w:lineRule="exact"/>
              <w:ind w:left="37"/>
            </w:pPr>
            <w:r>
              <w:rPr>
                <w:rFonts w:ascii="Microsoft JhengHei" w:eastAsia="Microsoft JhengHei"/>
                <w:spacing w:val="-3"/>
              </w:rPr>
              <w:t xml:space="preserve">阿晨 </w:t>
            </w:r>
            <w:r>
              <w:rPr>
                <w:spacing w:val="-2"/>
              </w:rPr>
              <w:t>(Achen)</w:t>
            </w:r>
          </w:p>
        </w:tc>
        <w:tc>
          <w:tcPr>
            <w:tcW w:w="1241" w:type="dxa"/>
            <w:shd w:val="clear" w:color="auto" w:fill="D8E1F2"/>
          </w:tcPr>
          <w:p w14:paraId="2CFBB184" w14:textId="77777777" w:rsidR="00646F3A" w:rsidRDefault="00646F3A">
            <w:pPr>
              <w:pStyle w:val="TableParagraph"/>
              <w:spacing w:line="266" w:lineRule="exact"/>
              <w:ind w:left="237"/>
            </w:pPr>
            <w:r>
              <w:rPr>
                <w:spacing w:val="-2"/>
              </w:rPr>
              <w:t>7/24/2024</w:t>
            </w:r>
          </w:p>
        </w:tc>
      </w:tr>
    </w:tbl>
    <w:p w14:paraId="7FCC5833" w14:textId="77777777" w:rsidR="00646F3A" w:rsidRDefault="00646F3A">
      <w:pPr>
        <w:spacing w:line="266" w:lineRule="exact"/>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32"/>
        <w:gridCol w:w="4932"/>
      </w:tblGrid>
      <w:tr w:rsidR="00646F3A" w14:paraId="61B0CEC6" w14:textId="77777777" w:rsidTr="00A42650">
        <w:trPr>
          <w:trHeight w:val="504"/>
        </w:trPr>
        <w:tc>
          <w:tcPr>
            <w:tcW w:w="4932" w:type="dxa"/>
            <w:shd w:val="clear" w:color="auto" w:fill="FFF2CC"/>
          </w:tcPr>
          <w:p w14:paraId="5D609B4E" w14:textId="77777777" w:rsidR="00646F3A" w:rsidRDefault="00646F3A">
            <w:pPr>
              <w:pStyle w:val="TableParagraph"/>
              <w:spacing w:line="254" w:lineRule="exact"/>
              <w:ind w:left="38"/>
              <w:rPr>
                <w:rFonts w:ascii="Calibri"/>
                <w:b/>
              </w:rPr>
            </w:pPr>
            <w:r>
              <w:rPr>
                <w:rFonts w:ascii="Calibri"/>
                <w:b/>
              </w:rPr>
              <w:t>Video</w:t>
            </w:r>
            <w:r>
              <w:rPr>
                <w:rFonts w:ascii="Calibri"/>
                <w:b/>
                <w:spacing w:val="-3"/>
              </w:rPr>
              <w:t xml:space="preserve"> </w:t>
            </w:r>
            <w:r>
              <w:rPr>
                <w:rFonts w:ascii="Calibri"/>
                <w:b/>
              </w:rPr>
              <w:t xml:space="preserve">Keyword </w:t>
            </w:r>
            <w:r>
              <w:rPr>
                <w:rFonts w:ascii="Calibri"/>
                <w:b/>
                <w:spacing w:val="-4"/>
              </w:rPr>
              <w:t>Tags</w:t>
            </w:r>
          </w:p>
        </w:tc>
        <w:tc>
          <w:tcPr>
            <w:tcW w:w="4932" w:type="dxa"/>
            <w:shd w:val="clear" w:color="auto" w:fill="FFF2CC"/>
          </w:tcPr>
          <w:p w14:paraId="5E32E610" w14:textId="77777777" w:rsidR="00646F3A" w:rsidRDefault="00646F3A">
            <w:pPr>
              <w:pStyle w:val="TableParagraph"/>
              <w:spacing w:line="254" w:lineRule="exact"/>
              <w:ind w:left="36"/>
              <w:rPr>
                <w:rFonts w:ascii="Calibri"/>
                <w:b/>
              </w:rPr>
            </w:pPr>
            <w:r>
              <w:rPr>
                <w:rFonts w:ascii="Calibri"/>
                <w:b/>
              </w:rPr>
              <w:t>Video</w:t>
            </w:r>
            <w:r>
              <w:rPr>
                <w:rFonts w:ascii="Calibri"/>
                <w:b/>
                <w:spacing w:val="-3"/>
              </w:rPr>
              <w:t xml:space="preserve"> </w:t>
            </w:r>
            <w:r>
              <w:rPr>
                <w:rFonts w:ascii="Calibri"/>
                <w:b/>
              </w:rPr>
              <w:t>Keyword</w:t>
            </w:r>
            <w:r>
              <w:rPr>
                <w:rFonts w:ascii="Calibri"/>
                <w:b/>
                <w:spacing w:val="-1"/>
              </w:rPr>
              <w:t xml:space="preserve"> </w:t>
            </w:r>
            <w:r>
              <w:rPr>
                <w:rFonts w:ascii="Calibri"/>
                <w:b/>
              </w:rPr>
              <w:t>Tags</w:t>
            </w:r>
            <w:r>
              <w:rPr>
                <w:rFonts w:ascii="Calibri"/>
                <w:b/>
                <w:spacing w:val="2"/>
              </w:rPr>
              <w:t xml:space="preserve"> </w:t>
            </w:r>
            <w:r>
              <w:rPr>
                <w:rFonts w:ascii="Calibri"/>
                <w:b/>
                <w:spacing w:val="-2"/>
              </w:rPr>
              <w:t>Translated</w:t>
            </w:r>
          </w:p>
        </w:tc>
      </w:tr>
      <w:tr w:rsidR="00646F3A" w14:paraId="65696AE7" w14:textId="77777777" w:rsidTr="00880496">
        <w:trPr>
          <w:trHeight w:val="2061"/>
        </w:trPr>
        <w:tc>
          <w:tcPr>
            <w:tcW w:w="4932" w:type="dxa"/>
            <w:shd w:val="clear" w:color="auto" w:fill="D8E1F2"/>
          </w:tcPr>
          <w:p w14:paraId="56F96F66" w14:textId="77777777" w:rsidR="00646F3A" w:rsidRDefault="00646F3A">
            <w:pPr>
              <w:pStyle w:val="TableParagraph"/>
              <w:spacing w:line="251" w:lineRule="exact"/>
              <w:ind w:left="38"/>
              <w:rPr>
                <w:lang w:eastAsia="zh-CN"/>
              </w:rPr>
            </w:pPr>
            <w:r>
              <w:rPr>
                <w:lang w:eastAsia="zh-CN"/>
              </w:rPr>
              <w:t>音乐教学</w:t>
            </w:r>
            <w:r>
              <w:rPr>
                <w:rFonts w:ascii="Microsoft JhengHei" w:eastAsia="Microsoft JhengHei"/>
                <w:spacing w:val="-4"/>
                <w:lang w:eastAsia="zh-CN"/>
              </w:rPr>
              <w:t xml:space="preserve">, </w:t>
            </w:r>
            <w:r>
              <w:rPr>
                <w:lang w:eastAsia="zh-CN"/>
              </w:rPr>
              <w:t>唱歌</w:t>
            </w:r>
            <w:r>
              <w:rPr>
                <w:rFonts w:ascii="Microsoft JhengHei" w:eastAsia="Microsoft JhengHei"/>
                <w:spacing w:val="-4"/>
                <w:lang w:eastAsia="zh-CN"/>
              </w:rPr>
              <w:t xml:space="preserve">, </w:t>
            </w:r>
            <w:r>
              <w:rPr>
                <w:lang w:eastAsia="zh-CN"/>
              </w:rPr>
              <w:t>唱歌教学零基础</w:t>
            </w:r>
            <w:r>
              <w:rPr>
                <w:rFonts w:ascii="Microsoft JhengHei" w:eastAsia="Microsoft JhengHei"/>
                <w:spacing w:val="-4"/>
                <w:lang w:eastAsia="zh-CN"/>
              </w:rPr>
              <w:t xml:space="preserve">, </w:t>
            </w:r>
            <w:r>
              <w:rPr>
                <w:lang w:eastAsia="zh-CN"/>
              </w:rPr>
              <w:t>暑假学唱歌</w:t>
            </w:r>
            <w:r>
              <w:rPr>
                <w:rFonts w:ascii="Microsoft JhengHei" w:eastAsia="Microsoft JhengHei"/>
                <w:lang w:eastAsia="zh-CN"/>
              </w:rPr>
              <w:t>,</w:t>
            </w:r>
            <w:r>
              <w:rPr>
                <w:lang w:eastAsia="zh-CN"/>
              </w:rPr>
              <w:t>声乐技巧</w:t>
            </w:r>
            <w:r>
              <w:rPr>
                <w:rFonts w:ascii="Microsoft JhengHei" w:eastAsia="Microsoft JhengHei"/>
                <w:lang w:eastAsia="zh-CN"/>
              </w:rPr>
              <w:t xml:space="preserve">, </w:t>
            </w:r>
            <w:r>
              <w:rPr>
                <w:lang w:eastAsia="zh-CN"/>
              </w:rPr>
              <w:t>唱歌技巧</w:t>
            </w:r>
            <w:r>
              <w:rPr>
                <w:rFonts w:ascii="Microsoft JhengHei" w:eastAsia="Microsoft JhengHei"/>
                <w:lang w:eastAsia="zh-CN"/>
              </w:rPr>
              <w:t xml:space="preserve">, </w:t>
            </w:r>
            <w:r>
              <w:rPr>
                <w:lang w:eastAsia="zh-CN"/>
              </w:rPr>
              <w:t>声乐教学</w:t>
            </w:r>
            <w:r>
              <w:rPr>
                <w:rFonts w:ascii="Microsoft JhengHei" w:eastAsia="Microsoft JhengHei"/>
                <w:lang w:eastAsia="zh-CN"/>
              </w:rPr>
              <w:t xml:space="preserve">, </w:t>
            </w:r>
            <w:r>
              <w:rPr>
                <w:lang w:eastAsia="zh-CN"/>
              </w:rPr>
              <w:t>唱歌教学</w:t>
            </w:r>
            <w:r>
              <w:rPr>
                <w:rFonts w:ascii="Microsoft JhengHei" w:eastAsia="Microsoft JhengHei"/>
                <w:lang w:eastAsia="zh-CN"/>
              </w:rPr>
              <w:t>,</w:t>
            </w:r>
            <w:r>
              <w:rPr>
                <w:lang w:eastAsia="zh-CN"/>
              </w:rPr>
              <w:t>唱歌技巧教学</w:t>
            </w:r>
            <w:r>
              <w:rPr>
                <w:rFonts w:ascii="Microsoft JhengHei" w:eastAsia="Microsoft JhengHei"/>
                <w:lang w:eastAsia="zh-CN"/>
              </w:rPr>
              <w:t xml:space="preserve">, </w:t>
            </w:r>
            <w:r>
              <w:rPr>
                <w:lang w:eastAsia="zh-CN"/>
              </w:rPr>
              <w:t>改掉喉咙唱歌</w:t>
            </w:r>
            <w:r>
              <w:rPr>
                <w:rFonts w:ascii="Microsoft JhengHei" w:eastAsia="Microsoft JhengHei"/>
                <w:lang w:eastAsia="zh-CN"/>
              </w:rPr>
              <w:t xml:space="preserve">, </w:t>
            </w:r>
            <w:r>
              <w:rPr>
                <w:spacing w:val="-2"/>
                <w:lang w:eastAsia="zh-CN"/>
              </w:rPr>
              <w:t>老师，请回答</w:t>
            </w:r>
          </w:p>
        </w:tc>
        <w:tc>
          <w:tcPr>
            <w:tcW w:w="4932" w:type="dxa"/>
            <w:shd w:val="clear" w:color="auto" w:fill="D8E1F2"/>
          </w:tcPr>
          <w:p w14:paraId="3A33845B" w14:textId="77777777" w:rsidR="00646F3A" w:rsidRDefault="00646F3A">
            <w:pPr>
              <w:pStyle w:val="TableParagraph"/>
              <w:spacing w:line="255" w:lineRule="exact"/>
              <w:ind w:left="38"/>
              <w:rPr>
                <w:rFonts w:ascii="Microsoft JhengHei"/>
              </w:rPr>
            </w:pPr>
            <w:r>
              <w:rPr>
                <w:rFonts w:ascii="Microsoft JhengHei"/>
                <w:w w:val="85"/>
              </w:rPr>
              <w:t xml:space="preserve">Music Teaching, Singing, Singing Teaching No Experience, Summer Vacation Learn Singing, Vocal Music Techniques, Singing Techniques, Vocal Music Teaching, Singing Teaching, Singing Techniques </w:t>
            </w:r>
            <w:r>
              <w:rPr>
                <w:rFonts w:ascii="Microsoft JhengHei"/>
                <w:w w:val="90"/>
              </w:rPr>
              <w:t>Teaching,</w:t>
            </w:r>
            <w:r>
              <w:rPr>
                <w:rFonts w:ascii="Microsoft JhengHei"/>
                <w:spacing w:val="-3"/>
                <w:w w:val="90"/>
              </w:rPr>
              <w:t xml:space="preserve"> </w:t>
            </w:r>
            <w:r>
              <w:rPr>
                <w:rFonts w:ascii="Microsoft JhengHei"/>
                <w:w w:val="90"/>
              </w:rPr>
              <w:t>Stop</w:t>
            </w:r>
            <w:r>
              <w:rPr>
                <w:rFonts w:ascii="Microsoft JhengHei"/>
                <w:spacing w:val="-3"/>
                <w:w w:val="90"/>
              </w:rPr>
              <w:t xml:space="preserve"> </w:t>
            </w:r>
            <w:r>
              <w:rPr>
                <w:rFonts w:ascii="Microsoft JhengHei"/>
                <w:w w:val="90"/>
              </w:rPr>
              <w:t>Throat Singing,</w:t>
            </w:r>
            <w:r>
              <w:rPr>
                <w:rFonts w:ascii="Microsoft JhengHei"/>
                <w:spacing w:val="-3"/>
                <w:w w:val="90"/>
              </w:rPr>
              <w:t xml:space="preserve"> </w:t>
            </w:r>
            <w:r>
              <w:rPr>
                <w:rFonts w:ascii="Microsoft JhengHei"/>
                <w:w w:val="90"/>
              </w:rPr>
              <w:t>Teacher,</w:t>
            </w:r>
            <w:r>
              <w:rPr>
                <w:rFonts w:ascii="Microsoft JhengHei"/>
                <w:spacing w:val="-3"/>
                <w:w w:val="90"/>
              </w:rPr>
              <w:t xml:space="preserve"> </w:t>
            </w:r>
            <w:r>
              <w:rPr>
                <w:rFonts w:ascii="Microsoft JhengHei"/>
                <w:w w:val="90"/>
              </w:rPr>
              <w:t xml:space="preserve">Please </w:t>
            </w:r>
            <w:r>
              <w:rPr>
                <w:rFonts w:ascii="Microsoft JhengHei"/>
                <w:w w:val="85"/>
              </w:rPr>
              <w:t>Answer</w:t>
            </w:r>
            <w:r>
              <w:rPr>
                <w:rFonts w:ascii="Microsoft JhengHei"/>
                <w:spacing w:val="12"/>
              </w:rPr>
              <w:t xml:space="preserve"> </w:t>
            </w:r>
            <w:r>
              <w:rPr>
                <w:rFonts w:ascii="Microsoft JhengHei"/>
                <w:spacing w:val="-2"/>
                <w:w w:val="90"/>
              </w:rPr>
              <w:t>Questions</w:t>
            </w:r>
          </w:p>
        </w:tc>
      </w:tr>
    </w:tbl>
    <w:p w14:paraId="18370393" w14:textId="77777777" w:rsidR="00646F3A" w:rsidRDefault="00646F3A">
      <w:pPr>
        <w:spacing w:line="255" w:lineRule="exact"/>
        <w:rPr>
          <w:rFonts w:ascii="Microsoft JhengHe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46"/>
        <w:gridCol w:w="4720"/>
      </w:tblGrid>
      <w:tr w:rsidR="00646F3A" w14:paraId="6552B6F3" w14:textId="77777777" w:rsidTr="00497AAE">
        <w:trPr>
          <w:trHeight w:val="423"/>
        </w:trPr>
        <w:tc>
          <w:tcPr>
            <w:tcW w:w="4946" w:type="dxa"/>
            <w:shd w:val="clear" w:color="auto" w:fill="FFF2CC"/>
          </w:tcPr>
          <w:p w14:paraId="1190E836" w14:textId="77777777" w:rsidR="00646F3A" w:rsidRDefault="00646F3A">
            <w:pPr>
              <w:pStyle w:val="TableParagraph"/>
              <w:spacing w:line="254" w:lineRule="exact"/>
              <w:ind w:left="38"/>
              <w:rPr>
                <w:rFonts w:ascii="Calibri"/>
                <w:b/>
              </w:rPr>
            </w:pPr>
            <w:r>
              <w:rPr>
                <w:rFonts w:ascii="Calibri"/>
                <w:b/>
              </w:rPr>
              <w:t>Title</w:t>
            </w:r>
            <w:r>
              <w:rPr>
                <w:rFonts w:ascii="Calibri"/>
                <w:b/>
                <w:spacing w:val="2"/>
              </w:rPr>
              <w:t xml:space="preserve"> </w:t>
            </w:r>
            <w:r>
              <w:rPr>
                <w:rFonts w:ascii="Calibri"/>
                <w:b/>
                <w:spacing w:val="-2"/>
              </w:rPr>
              <w:t>(Chinese)</w:t>
            </w:r>
          </w:p>
        </w:tc>
        <w:tc>
          <w:tcPr>
            <w:tcW w:w="4720" w:type="dxa"/>
            <w:shd w:val="clear" w:color="auto" w:fill="FFF2CC"/>
          </w:tcPr>
          <w:p w14:paraId="7F290FDE" w14:textId="77777777" w:rsidR="00646F3A" w:rsidRDefault="00646F3A">
            <w:pPr>
              <w:pStyle w:val="TableParagraph"/>
              <w:spacing w:line="251" w:lineRule="exact"/>
              <w:ind w:left="38"/>
              <w:rPr>
                <w:rFonts w:ascii="Calibri"/>
                <w:b/>
              </w:rPr>
            </w:pPr>
            <w:r>
              <w:rPr>
                <w:rFonts w:ascii="Calibri"/>
                <w:b/>
              </w:rPr>
              <w:t>Title</w:t>
            </w:r>
            <w:r>
              <w:rPr>
                <w:rFonts w:ascii="Calibri"/>
                <w:b/>
                <w:spacing w:val="2"/>
              </w:rPr>
              <w:t xml:space="preserve"> </w:t>
            </w:r>
            <w:r>
              <w:rPr>
                <w:rFonts w:ascii="Calibri"/>
                <w:b/>
                <w:spacing w:val="-2"/>
              </w:rPr>
              <w:t>(Translation)</w:t>
            </w:r>
          </w:p>
        </w:tc>
      </w:tr>
      <w:tr w:rsidR="00646F3A" w14:paraId="77CDCA50" w14:textId="77777777" w:rsidTr="00880496">
        <w:trPr>
          <w:trHeight w:val="1161"/>
        </w:trPr>
        <w:tc>
          <w:tcPr>
            <w:tcW w:w="4946" w:type="dxa"/>
            <w:shd w:val="clear" w:color="auto" w:fill="D8E1F2"/>
          </w:tcPr>
          <w:p w14:paraId="3141797F" w14:textId="77777777" w:rsidR="00646F3A" w:rsidRDefault="00646F3A">
            <w:pPr>
              <w:pStyle w:val="TableParagraph"/>
              <w:spacing w:before="1" w:line="290" w:lineRule="atLeast"/>
              <w:ind w:left="38" w:right="37"/>
              <w:rPr>
                <w:lang w:eastAsia="zh-CN"/>
              </w:rPr>
            </w:pPr>
            <w:r>
              <w:rPr>
                <w:spacing w:val="-2"/>
                <w:lang w:eastAsia="zh-CN"/>
              </w:rPr>
              <w:t>【全网最细】改掉喉咙发声坏习惯，小白都能听懂的科学练声方法！</w:t>
            </w:r>
          </w:p>
        </w:tc>
        <w:tc>
          <w:tcPr>
            <w:tcW w:w="4720" w:type="dxa"/>
            <w:shd w:val="clear" w:color="auto" w:fill="D8E1F2"/>
          </w:tcPr>
          <w:p w14:paraId="37DEC239" w14:textId="77777777" w:rsidR="00646F3A" w:rsidRDefault="00646F3A">
            <w:pPr>
              <w:pStyle w:val="TableParagraph"/>
              <w:spacing w:line="251" w:lineRule="exact"/>
              <w:ind w:left="38"/>
              <w:rPr>
                <w:rFonts w:ascii="Microsoft JhengHei"/>
              </w:rPr>
            </w:pPr>
            <w:r>
              <w:rPr>
                <w:rFonts w:ascii="Microsoft JhengHei"/>
                <w:w w:val="85"/>
              </w:rPr>
              <w:t>(Most in-depth online) Break the bad habit of throat singing. Science-backed voice training methods</w:t>
            </w:r>
            <w:r>
              <w:rPr>
                <w:rFonts w:ascii="Microsoft JhengHei"/>
                <w:spacing w:val="5"/>
              </w:rPr>
              <w:t xml:space="preserve"> </w:t>
            </w:r>
            <w:r>
              <w:rPr>
                <w:rFonts w:ascii="Microsoft JhengHei"/>
                <w:w w:val="85"/>
              </w:rPr>
              <w:t>that</w:t>
            </w:r>
            <w:r>
              <w:rPr>
                <w:rFonts w:ascii="Microsoft JhengHei"/>
                <w:spacing w:val="6"/>
              </w:rPr>
              <w:t xml:space="preserve"> </w:t>
            </w:r>
            <w:r>
              <w:rPr>
                <w:rFonts w:ascii="Microsoft JhengHei"/>
                <w:w w:val="85"/>
              </w:rPr>
              <w:t>even</w:t>
            </w:r>
            <w:r>
              <w:rPr>
                <w:rFonts w:ascii="Microsoft JhengHei"/>
                <w:spacing w:val="6"/>
              </w:rPr>
              <w:t xml:space="preserve"> </w:t>
            </w:r>
            <w:r>
              <w:rPr>
                <w:rFonts w:ascii="Microsoft JhengHei"/>
                <w:w w:val="85"/>
              </w:rPr>
              <w:t>newbies</w:t>
            </w:r>
            <w:r>
              <w:rPr>
                <w:rFonts w:ascii="Microsoft JhengHei"/>
                <w:spacing w:val="7"/>
              </w:rPr>
              <w:t xml:space="preserve"> </w:t>
            </w:r>
            <w:r>
              <w:rPr>
                <w:rFonts w:ascii="Microsoft JhengHei"/>
                <w:w w:val="85"/>
              </w:rPr>
              <w:t>can</w:t>
            </w:r>
            <w:r>
              <w:rPr>
                <w:rFonts w:ascii="Microsoft JhengHei"/>
                <w:spacing w:val="5"/>
              </w:rPr>
              <w:t xml:space="preserve"> </w:t>
            </w:r>
            <w:r>
              <w:rPr>
                <w:rFonts w:ascii="Microsoft JhengHei"/>
                <w:spacing w:val="-2"/>
                <w:w w:val="85"/>
              </w:rPr>
              <w:t>understand!</w:t>
            </w:r>
          </w:p>
        </w:tc>
      </w:tr>
    </w:tbl>
    <w:p w14:paraId="2CD75573" w14:textId="77777777" w:rsidR="00646F3A" w:rsidRDefault="00646F3A">
      <w:pPr>
        <w:spacing w:line="251" w:lineRule="exact"/>
        <w:rPr>
          <w:rFonts w:ascii="Microsoft JhengHe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675"/>
        <w:gridCol w:w="1224"/>
        <w:gridCol w:w="871"/>
        <w:gridCol w:w="854"/>
        <w:gridCol w:w="1032"/>
        <w:gridCol w:w="1032"/>
        <w:gridCol w:w="1032"/>
      </w:tblGrid>
      <w:tr w:rsidR="00646F3A" w14:paraId="3CF98DAE" w14:textId="77777777">
        <w:trPr>
          <w:trHeight w:val="1141"/>
        </w:trPr>
        <w:tc>
          <w:tcPr>
            <w:tcW w:w="1675" w:type="dxa"/>
            <w:shd w:val="clear" w:color="auto" w:fill="FFF2CC"/>
          </w:tcPr>
          <w:p w14:paraId="5BF5F651" w14:textId="77777777" w:rsidR="00646F3A" w:rsidRDefault="00646F3A">
            <w:pPr>
              <w:pStyle w:val="TableParagraph"/>
              <w:spacing w:line="254" w:lineRule="exact"/>
              <w:ind w:left="38"/>
              <w:rPr>
                <w:rFonts w:ascii="Calibri"/>
                <w:b/>
              </w:rPr>
            </w:pPr>
            <w:r>
              <w:rPr>
                <w:rFonts w:ascii="Calibri"/>
                <w:b/>
              </w:rPr>
              <w:t># of</w:t>
            </w:r>
            <w:r>
              <w:rPr>
                <w:rFonts w:ascii="Calibri"/>
                <w:b/>
                <w:spacing w:val="-2"/>
              </w:rPr>
              <w:t xml:space="preserve"> </w:t>
            </w:r>
            <w:r>
              <w:rPr>
                <w:rFonts w:ascii="Calibri"/>
                <w:b/>
                <w:spacing w:val="-4"/>
              </w:rPr>
              <w:t>Views</w:t>
            </w:r>
          </w:p>
        </w:tc>
        <w:tc>
          <w:tcPr>
            <w:tcW w:w="1224" w:type="dxa"/>
            <w:shd w:val="clear" w:color="auto" w:fill="FFF2CC"/>
          </w:tcPr>
          <w:p w14:paraId="05F75D97" w14:textId="77777777" w:rsidR="00646F3A" w:rsidRDefault="00646F3A">
            <w:pPr>
              <w:pStyle w:val="TableParagraph"/>
              <w:spacing w:line="290" w:lineRule="atLeast"/>
              <w:ind w:left="38"/>
              <w:rPr>
                <w:rFonts w:ascii="Calibri"/>
                <w:b/>
              </w:rPr>
            </w:pPr>
            <w:r>
              <w:rPr>
                <w:rFonts w:ascii="Calibri"/>
                <w:b/>
              </w:rPr>
              <w:t xml:space="preserve"># of </w:t>
            </w:r>
            <w:r>
              <w:rPr>
                <w:rFonts w:ascii="Calibri"/>
                <w:b/>
                <w:spacing w:val="-2"/>
              </w:rPr>
              <w:t>Bookmarks</w:t>
            </w:r>
          </w:p>
        </w:tc>
        <w:tc>
          <w:tcPr>
            <w:tcW w:w="871" w:type="dxa"/>
            <w:shd w:val="clear" w:color="auto" w:fill="FFF2CC"/>
          </w:tcPr>
          <w:p w14:paraId="7DCE2D5D" w14:textId="77777777" w:rsidR="00646F3A" w:rsidRDefault="00646F3A">
            <w:pPr>
              <w:pStyle w:val="TableParagraph"/>
              <w:spacing w:line="290" w:lineRule="atLeast"/>
              <w:ind w:left="38" w:right="177"/>
              <w:rPr>
                <w:rFonts w:ascii="Calibri"/>
                <w:b/>
              </w:rPr>
            </w:pPr>
            <w:r>
              <w:rPr>
                <w:rFonts w:ascii="Calibri"/>
                <w:b/>
                <w:spacing w:val="-2"/>
              </w:rPr>
              <w:t>Coins Tipped</w:t>
            </w:r>
          </w:p>
        </w:tc>
        <w:tc>
          <w:tcPr>
            <w:tcW w:w="854" w:type="dxa"/>
            <w:shd w:val="clear" w:color="auto" w:fill="FFF2CC"/>
          </w:tcPr>
          <w:p w14:paraId="69AF3BDF" w14:textId="77777777" w:rsidR="00646F3A" w:rsidRDefault="00646F3A">
            <w:pPr>
              <w:pStyle w:val="TableParagraph"/>
              <w:spacing w:line="254" w:lineRule="exact"/>
              <w:ind w:left="37"/>
              <w:rPr>
                <w:rFonts w:ascii="Calibri"/>
                <w:b/>
              </w:rPr>
            </w:pPr>
            <w:r>
              <w:rPr>
                <w:rFonts w:ascii="Calibri"/>
                <w:b/>
                <w:spacing w:val="-2"/>
              </w:rPr>
              <w:t>Shares</w:t>
            </w:r>
          </w:p>
        </w:tc>
        <w:tc>
          <w:tcPr>
            <w:tcW w:w="1032" w:type="dxa"/>
            <w:shd w:val="clear" w:color="auto" w:fill="FFF2CC"/>
          </w:tcPr>
          <w:p w14:paraId="0298DA38" w14:textId="77777777" w:rsidR="00646F3A" w:rsidRDefault="00646F3A">
            <w:pPr>
              <w:pStyle w:val="TableParagraph"/>
              <w:spacing w:line="251" w:lineRule="exact"/>
              <w:ind w:left="38"/>
              <w:rPr>
                <w:rFonts w:ascii="Calibri"/>
                <w:b/>
              </w:rPr>
            </w:pPr>
            <w:r>
              <w:rPr>
                <w:rFonts w:ascii="Calibri"/>
                <w:b/>
                <w:spacing w:val="-2"/>
              </w:rPr>
              <w:t>Likes</w:t>
            </w:r>
          </w:p>
        </w:tc>
        <w:tc>
          <w:tcPr>
            <w:tcW w:w="1032" w:type="dxa"/>
            <w:shd w:val="clear" w:color="auto" w:fill="FFF2CC"/>
          </w:tcPr>
          <w:p w14:paraId="3CF841A7" w14:textId="77777777" w:rsidR="00646F3A" w:rsidRDefault="00646F3A">
            <w:pPr>
              <w:pStyle w:val="TableParagraph"/>
              <w:spacing w:line="254" w:lineRule="exact"/>
              <w:ind w:left="38"/>
              <w:rPr>
                <w:rFonts w:ascii="Calibri"/>
                <w:b/>
              </w:rPr>
            </w:pPr>
            <w:r>
              <w:rPr>
                <w:rFonts w:ascii="Calibri"/>
                <w:b/>
              </w:rPr>
              <w:t xml:space="preserve"># of </w:t>
            </w:r>
            <w:r>
              <w:rPr>
                <w:rFonts w:ascii="Calibri"/>
                <w:b/>
                <w:spacing w:val="-2"/>
              </w:rPr>
              <w:t>Bullet comment</w:t>
            </w:r>
            <w:r>
              <w:rPr>
                <w:rFonts w:ascii="Calibri"/>
                <w:b/>
                <w:spacing w:val="-10"/>
              </w:rPr>
              <w:t>s</w:t>
            </w:r>
          </w:p>
        </w:tc>
        <w:tc>
          <w:tcPr>
            <w:tcW w:w="1032" w:type="dxa"/>
            <w:shd w:val="clear" w:color="auto" w:fill="FFF2CC"/>
          </w:tcPr>
          <w:p w14:paraId="1AFB7D10" w14:textId="77777777" w:rsidR="00646F3A" w:rsidRDefault="00646F3A">
            <w:pPr>
              <w:pStyle w:val="TableParagraph"/>
              <w:spacing w:before="251" w:line="290" w:lineRule="atLeast"/>
              <w:ind w:left="38" w:right="73"/>
              <w:jc w:val="both"/>
              <w:rPr>
                <w:rFonts w:ascii="Calibri"/>
                <w:b/>
              </w:rPr>
            </w:pPr>
            <w:r>
              <w:rPr>
                <w:rFonts w:ascii="Calibri"/>
                <w:b/>
              </w:rPr>
              <w:t xml:space="preserve"># of Page </w:t>
            </w:r>
            <w:r>
              <w:rPr>
                <w:rFonts w:ascii="Calibri"/>
                <w:b/>
                <w:spacing w:val="-2"/>
              </w:rPr>
              <w:t xml:space="preserve">Comment </w:t>
            </w:r>
            <w:r>
              <w:rPr>
                <w:rFonts w:ascii="Calibri"/>
                <w:b/>
                <w:spacing w:val="-10"/>
              </w:rPr>
              <w:t>s</w:t>
            </w:r>
          </w:p>
        </w:tc>
      </w:tr>
      <w:tr w:rsidR="00646F3A" w14:paraId="05C6963D" w14:textId="77777777" w:rsidTr="00880496">
        <w:trPr>
          <w:trHeight w:val="441"/>
        </w:trPr>
        <w:tc>
          <w:tcPr>
            <w:tcW w:w="1675" w:type="dxa"/>
            <w:shd w:val="clear" w:color="auto" w:fill="D8E1F2"/>
          </w:tcPr>
          <w:p w14:paraId="4CBD0EE6" w14:textId="77777777" w:rsidR="00646F3A" w:rsidRDefault="00646F3A">
            <w:pPr>
              <w:pStyle w:val="TableParagraph"/>
              <w:spacing w:line="266" w:lineRule="exact"/>
              <w:ind w:left="38"/>
            </w:pPr>
            <w:r>
              <w:rPr>
                <w:spacing w:val="-4"/>
              </w:rPr>
              <w:t>304k</w:t>
            </w:r>
          </w:p>
        </w:tc>
        <w:tc>
          <w:tcPr>
            <w:tcW w:w="1224" w:type="dxa"/>
            <w:shd w:val="clear" w:color="auto" w:fill="D8E1F2"/>
          </w:tcPr>
          <w:p w14:paraId="0BF15A5C" w14:textId="77777777" w:rsidR="00646F3A" w:rsidRDefault="00646F3A">
            <w:pPr>
              <w:pStyle w:val="TableParagraph"/>
              <w:spacing w:line="266" w:lineRule="exact"/>
              <w:ind w:left="38"/>
            </w:pPr>
            <w:r>
              <w:rPr>
                <w:spacing w:val="-5"/>
              </w:rPr>
              <w:t>14k</w:t>
            </w:r>
          </w:p>
        </w:tc>
        <w:tc>
          <w:tcPr>
            <w:tcW w:w="871" w:type="dxa"/>
            <w:shd w:val="clear" w:color="auto" w:fill="D8E1F2"/>
          </w:tcPr>
          <w:p w14:paraId="452435DE" w14:textId="77777777" w:rsidR="00646F3A" w:rsidRDefault="00646F3A">
            <w:pPr>
              <w:pStyle w:val="TableParagraph"/>
              <w:spacing w:line="266" w:lineRule="exact"/>
              <w:ind w:left="380"/>
            </w:pPr>
            <w:r>
              <w:rPr>
                <w:spacing w:val="-4"/>
              </w:rPr>
              <w:t>2597</w:t>
            </w:r>
          </w:p>
        </w:tc>
        <w:tc>
          <w:tcPr>
            <w:tcW w:w="854" w:type="dxa"/>
            <w:shd w:val="clear" w:color="auto" w:fill="D8E1F2"/>
          </w:tcPr>
          <w:p w14:paraId="19335334" w14:textId="77777777" w:rsidR="00646F3A" w:rsidRDefault="00646F3A">
            <w:pPr>
              <w:pStyle w:val="TableParagraph"/>
              <w:spacing w:line="266" w:lineRule="exact"/>
              <w:ind w:left="475"/>
            </w:pPr>
            <w:r>
              <w:rPr>
                <w:spacing w:val="-5"/>
              </w:rPr>
              <w:t>593</w:t>
            </w:r>
          </w:p>
        </w:tc>
        <w:tc>
          <w:tcPr>
            <w:tcW w:w="1032" w:type="dxa"/>
            <w:shd w:val="clear" w:color="auto" w:fill="D8E1F2"/>
          </w:tcPr>
          <w:p w14:paraId="610BA54A" w14:textId="77777777" w:rsidR="00646F3A" w:rsidRDefault="00646F3A">
            <w:pPr>
              <w:pStyle w:val="TableParagraph"/>
              <w:spacing w:line="266" w:lineRule="exact"/>
              <w:ind w:left="37"/>
            </w:pPr>
            <w:r>
              <w:rPr>
                <w:spacing w:val="-5"/>
              </w:rPr>
              <w:t>14k</w:t>
            </w:r>
          </w:p>
        </w:tc>
        <w:tc>
          <w:tcPr>
            <w:tcW w:w="1032" w:type="dxa"/>
            <w:shd w:val="clear" w:color="auto" w:fill="D8E1F2"/>
          </w:tcPr>
          <w:p w14:paraId="16D0F8F4" w14:textId="77777777" w:rsidR="00646F3A" w:rsidRDefault="00646F3A">
            <w:pPr>
              <w:pStyle w:val="TableParagraph"/>
              <w:spacing w:line="266" w:lineRule="exact"/>
              <w:ind w:left="652"/>
            </w:pPr>
            <w:r>
              <w:rPr>
                <w:spacing w:val="-5"/>
              </w:rPr>
              <w:t>316</w:t>
            </w:r>
          </w:p>
        </w:tc>
        <w:tc>
          <w:tcPr>
            <w:tcW w:w="1032" w:type="dxa"/>
            <w:shd w:val="clear" w:color="auto" w:fill="D8E1F2"/>
          </w:tcPr>
          <w:p w14:paraId="69EB5FC9" w14:textId="77777777" w:rsidR="00646F3A" w:rsidRDefault="00646F3A">
            <w:pPr>
              <w:pStyle w:val="TableParagraph"/>
              <w:spacing w:line="266" w:lineRule="exact"/>
              <w:ind w:left="653"/>
            </w:pPr>
            <w:r>
              <w:rPr>
                <w:spacing w:val="-5"/>
              </w:rPr>
              <w:t>260</w:t>
            </w:r>
          </w:p>
        </w:tc>
      </w:tr>
    </w:tbl>
    <w:p w14:paraId="2E7E4B13" w14:textId="77777777" w:rsidR="00646F3A" w:rsidRDefault="00646F3A">
      <w:pPr>
        <w:spacing w:line="266" w:lineRule="exact"/>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133"/>
        <w:gridCol w:w="6120"/>
      </w:tblGrid>
      <w:tr w:rsidR="00646F3A" w14:paraId="59DD1331" w14:textId="77777777" w:rsidTr="00A42650">
        <w:trPr>
          <w:trHeight w:val="378"/>
        </w:trPr>
        <w:tc>
          <w:tcPr>
            <w:tcW w:w="2133" w:type="dxa"/>
            <w:shd w:val="clear" w:color="auto" w:fill="FFF2CC"/>
          </w:tcPr>
          <w:p w14:paraId="3E12D21F" w14:textId="77777777" w:rsidR="00646F3A" w:rsidRDefault="00646F3A">
            <w:pPr>
              <w:pStyle w:val="TableParagraph"/>
              <w:spacing w:line="290" w:lineRule="atLeast"/>
              <w:ind w:left="38"/>
              <w:rPr>
                <w:rFonts w:ascii="Calibri"/>
                <w:b/>
              </w:rPr>
            </w:pPr>
            <w:r>
              <w:rPr>
                <w:rFonts w:ascii="Calibri"/>
                <w:b/>
                <w:spacing w:val="-2"/>
              </w:rPr>
              <w:t>Length (mm:ss)</w:t>
            </w:r>
          </w:p>
        </w:tc>
        <w:tc>
          <w:tcPr>
            <w:tcW w:w="6120" w:type="dxa"/>
            <w:shd w:val="clear" w:color="auto" w:fill="FFF2CC"/>
          </w:tcPr>
          <w:p w14:paraId="7313CE45" w14:textId="77777777" w:rsidR="00646F3A" w:rsidRDefault="00646F3A">
            <w:pPr>
              <w:pStyle w:val="TableParagraph"/>
              <w:spacing w:line="251" w:lineRule="exact"/>
              <w:ind w:left="38"/>
              <w:rPr>
                <w:rFonts w:ascii="Calibri"/>
                <w:b/>
              </w:rPr>
            </w:pPr>
            <w:r>
              <w:rPr>
                <w:rFonts w:ascii="Calibri"/>
                <w:b/>
                <w:spacing w:val="-4"/>
              </w:rPr>
              <w:t>Link</w:t>
            </w:r>
          </w:p>
        </w:tc>
      </w:tr>
      <w:tr w:rsidR="00646F3A" w14:paraId="61456946" w14:textId="77777777" w:rsidTr="00A42650">
        <w:trPr>
          <w:trHeight w:val="621"/>
        </w:trPr>
        <w:tc>
          <w:tcPr>
            <w:tcW w:w="2133" w:type="dxa"/>
            <w:shd w:val="clear" w:color="auto" w:fill="D8E1F2"/>
          </w:tcPr>
          <w:p w14:paraId="11362ED2" w14:textId="77777777" w:rsidR="00646F3A" w:rsidRDefault="00646F3A">
            <w:pPr>
              <w:pStyle w:val="TableParagraph"/>
              <w:spacing w:line="269" w:lineRule="exact"/>
              <w:ind w:left="486"/>
            </w:pPr>
            <w:r>
              <w:rPr>
                <w:spacing w:val="-4"/>
                <w:w w:val="90"/>
              </w:rPr>
              <w:t>5:18</w:t>
            </w:r>
          </w:p>
        </w:tc>
        <w:tc>
          <w:tcPr>
            <w:tcW w:w="6120" w:type="dxa"/>
            <w:shd w:val="clear" w:color="auto" w:fill="D8E1F2"/>
          </w:tcPr>
          <w:p w14:paraId="66AEF6F8" w14:textId="0C9335C9" w:rsidR="00646F3A" w:rsidRDefault="00646F3A">
            <w:pPr>
              <w:pStyle w:val="TableParagraph"/>
              <w:spacing w:line="266" w:lineRule="exact"/>
              <w:ind w:left="38"/>
            </w:pPr>
            <w:r>
              <w:rPr>
                <w:color w:val="0562C1"/>
                <w:spacing w:val="-2"/>
                <w:w w:val="90"/>
                <w:u w:val="single" w:color="0562C1"/>
              </w:rPr>
              <w:t>https://</w:t>
            </w:r>
            <w:hyperlink r:id="rId28">
              <w:r>
                <w:rPr>
                  <w:color w:val="0562C1"/>
                  <w:spacing w:val="-2"/>
                  <w:w w:val="90"/>
                  <w:u w:val="single" w:color="0562C1"/>
                </w:rPr>
                <w:t>www.bilibili.com/video/BV1rU411U73B/</w:t>
              </w:r>
            </w:hyperlink>
          </w:p>
        </w:tc>
      </w:tr>
    </w:tbl>
    <w:p w14:paraId="3EE492D3" w14:textId="77777777" w:rsidR="00646F3A" w:rsidRDefault="00646F3A">
      <w:pPr>
        <w:spacing w:line="266" w:lineRule="exact"/>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383"/>
        <w:gridCol w:w="5490"/>
      </w:tblGrid>
      <w:tr w:rsidR="00646F3A" w14:paraId="1B52DDFC" w14:textId="77777777" w:rsidTr="00A42650">
        <w:trPr>
          <w:trHeight w:val="378"/>
        </w:trPr>
        <w:tc>
          <w:tcPr>
            <w:tcW w:w="4383" w:type="dxa"/>
            <w:shd w:val="clear" w:color="auto" w:fill="FFF2CC"/>
          </w:tcPr>
          <w:p w14:paraId="61E16DCF" w14:textId="77777777" w:rsidR="00646F3A" w:rsidRDefault="00646F3A">
            <w:pPr>
              <w:pStyle w:val="TableParagraph"/>
              <w:spacing w:line="254" w:lineRule="exact"/>
              <w:ind w:left="38"/>
              <w:rPr>
                <w:rFonts w:ascii="Calibri"/>
                <w:b/>
              </w:rPr>
            </w:pPr>
            <w:r>
              <w:rPr>
                <w:rFonts w:ascii="Calibri"/>
                <w:b/>
              </w:rPr>
              <w:t>Instructor</w:t>
            </w:r>
            <w:r>
              <w:rPr>
                <w:rFonts w:ascii="Calibri"/>
                <w:b/>
                <w:spacing w:val="3"/>
              </w:rPr>
              <w:t xml:space="preserve"> </w:t>
            </w:r>
            <w:r>
              <w:rPr>
                <w:rFonts w:ascii="Calibri"/>
                <w:b/>
                <w:spacing w:val="-4"/>
              </w:rPr>
              <w:t>Info</w:t>
            </w:r>
          </w:p>
        </w:tc>
        <w:tc>
          <w:tcPr>
            <w:tcW w:w="5490" w:type="dxa"/>
            <w:shd w:val="clear" w:color="auto" w:fill="FFF2CC"/>
          </w:tcPr>
          <w:p w14:paraId="203E9124" w14:textId="77777777" w:rsidR="00646F3A" w:rsidRDefault="00646F3A">
            <w:pPr>
              <w:pStyle w:val="TableParagraph"/>
              <w:spacing w:line="254" w:lineRule="exact"/>
              <w:ind w:left="37"/>
              <w:rPr>
                <w:rFonts w:ascii="Calibri"/>
                <w:b/>
              </w:rPr>
            </w:pPr>
            <w:r>
              <w:rPr>
                <w:rFonts w:ascii="Calibri"/>
                <w:b/>
              </w:rPr>
              <w:t>Instructor Info</w:t>
            </w:r>
            <w:r>
              <w:rPr>
                <w:rFonts w:ascii="Calibri"/>
                <w:b/>
                <w:spacing w:val="-2"/>
              </w:rPr>
              <w:t xml:space="preserve"> Translated</w:t>
            </w:r>
          </w:p>
        </w:tc>
      </w:tr>
      <w:tr w:rsidR="00646F3A" w14:paraId="385A297A" w14:textId="77777777" w:rsidTr="00A42650">
        <w:trPr>
          <w:trHeight w:val="1253"/>
        </w:trPr>
        <w:tc>
          <w:tcPr>
            <w:tcW w:w="4383" w:type="dxa"/>
            <w:tcBorders>
              <w:bottom w:val="nil"/>
            </w:tcBorders>
            <w:shd w:val="clear" w:color="auto" w:fill="D8E1F2"/>
          </w:tcPr>
          <w:p w14:paraId="551AC019" w14:textId="77777777" w:rsidR="00646F3A" w:rsidRDefault="00646F3A">
            <w:pPr>
              <w:pStyle w:val="TableParagraph"/>
              <w:rPr>
                <w:rFonts w:ascii="Times New Roman"/>
              </w:rPr>
            </w:pPr>
          </w:p>
        </w:tc>
        <w:tc>
          <w:tcPr>
            <w:tcW w:w="5490" w:type="dxa"/>
            <w:tcBorders>
              <w:bottom w:val="nil"/>
            </w:tcBorders>
            <w:shd w:val="clear" w:color="auto" w:fill="D8E1F2"/>
          </w:tcPr>
          <w:p w14:paraId="7E4857B8" w14:textId="77777777" w:rsidR="00646F3A" w:rsidRDefault="00646F3A">
            <w:pPr>
              <w:pStyle w:val="TableParagraph"/>
              <w:ind w:left="38"/>
            </w:pPr>
            <w:r>
              <w:rPr>
                <w:w w:val="90"/>
              </w:rPr>
              <w:t>Performer,</w:t>
            </w:r>
            <w:r>
              <w:rPr>
                <w:spacing w:val="-32"/>
                <w:w w:val="90"/>
              </w:rPr>
              <w:t xml:space="preserve"> </w:t>
            </w:r>
            <w:r>
              <w:rPr>
                <w:w w:val="90"/>
              </w:rPr>
              <w:t>Independent</w:t>
            </w:r>
            <w:r>
              <w:rPr>
                <w:spacing w:val="-31"/>
                <w:w w:val="90"/>
              </w:rPr>
              <w:t xml:space="preserve"> </w:t>
            </w:r>
            <w:r>
              <w:rPr>
                <w:spacing w:val="-2"/>
                <w:w w:val="90"/>
              </w:rPr>
              <w:t>Musician,</w:t>
            </w:r>
          </w:p>
        </w:tc>
      </w:tr>
      <w:tr w:rsidR="00646F3A" w14:paraId="7B2B3965" w14:textId="77777777" w:rsidTr="00A42650">
        <w:trPr>
          <w:trHeight w:val="290"/>
        </w:trPr>
        <w:tc>
          <w:tcPr>
            <w:tcW w:w="4383" w:type="dxa"/>
            <w:tcBorders>
              <w:top w:val="nil"/>
              <w:bottom w:val="nil"/>
            </w:tcBorders>
            <w:shd w:val="clear" w:color="auto" w:fill="D8E1F2"/>
          </w:tcPr>
          <w:p w14:paraId="75F5FC11" w14:textId="77777777" w:rsidR="00646F3A" w:rsidRDefault="00646F3A">
            <w:pPr>
              <w:pStyle w:val="TableParagraph"/>
              <w:rPr>
                <w:rFonts w:ascii="Times New Roman"/>
                <w:sz w:val="20"/>
              </w:rPr>
            </w:pPr>
          </w:p>
        </w:tc>
        <w:tc>
          <w:tcPr>
            <w:tcW w:w="5490" w:type="dxa"/>
            <w:tcBorders>
              <w:top w:val="nil"/>
              <w:bottom w:val="nil"/>
            </w:tcBorders>
            <w:shd w:val="clear" w:color="auto" w:fill="D8E1F2"/>
          </w:tcPr>
          <w:p w14:paraId="78D414B4" w14:textId="77777777" w:rsidR="00646F3A" w:rsidRDefault="00646F3A">
            <w:pPr>
              <w:pStyle w:val="TableParagraph"/>
              <w:spacing w:line="262" w:lineRule="exact"/>
              <w:ind w:left="38"/>
            </w:pPr>
            <w:r>
              <w:rPr>
                <w:w w:val="80"/>
              </w:rPr>
              <w:t>Singer.</w:t>
            </w:r>
            <w:r>
              <w:rPr>
                <w:spacing w:val="-28"/>
                <w:w w:val="80"/>
              </w:rPr>
              <w:t xml:space="preserve"> </w:t>
            </w:r>
            <w:r>
              <w:rPr>
                <w:w w:val="80"/>
              </w:rPr>
              <w:t>Invited</w:t>
            </w:r>
            <w:r>
              <w:rPr>
                <w:spacing w:val="-27"/>
                <w:w w:val="80"/>
              </w:rPr>
              <w:t xml:space="preserve"> </w:t>
            </w:r>
            <w:r>
              <w:rPr>
                <w:w w:val="80"/>
              </w:rPr>
              <w:t>to</w:t>
            </w:r>
            <w:r>
              <w:rPr>
                <w:spacing w:val="-23"/>
                <w:w w:val="80"/>
              </w:rPr>
              <w:t xml:space="preserve"> </w:t>
            </w:r>
            <w:r>
              <w:rPr>
                <w:w w:val="80"/>
              </w:rPr>
              <w:t>sing</w:t>
            </w:r>
            <w:r>
              <w:rPr>
                <w:spacing w:val="-27"/>
                <w:w w:val="80"/>
              </w:rPr>
              <w:t xml:space="preserve"> </w:t>
            </w:r>
            <w:r>
              <w:rPr>
                <w:w w:val="80"/>
              </w:rPr>
              <w:t>on</w:t>
            </w:r>
            <w:r>
              <w:rPr>
                <w:spacing w:val="-28"/>
                <w:w w:val="80"/>
              </w:rPr>
              <w:t xml:space="preserve"> </w:t>
            </w:r>
            <w:r>
              <w:rPr>
                <w:spacing w:val="-2"/>
                <w:w w:val="80"/>
              </w:rPr>
              <w:t>major</w:t>
            </w:r>
          </w:p>
        </w:tc>
      </w:tr>
      <w:tr w:rsidR="00646F3A" w14:paraId="2003EDFA" w14:textId="77777777" w:rsidTr="00A42650">
        <w:trPr>
          <w:trHeight w:val="290"/>
        </w:trPr>
        <w:tc>
          <w:tcPr>
            <w:tcW w:w="4383" w:type="dxa"/>
            <w:tcBorders>
              <w:top w:val="nil"/>
              <w:bottom w:val="nil"/>
            </w:tcBorders>
            <w:shd w:val="clear" w:color="auto" w:fill="D8E1F2"/>
          </w:tcPr>
          <w:p w14:paraId="4445C935" w14:textId="77777777" w:rsidR="00646F3A" w:rsidRDefault="00646F3A">
            <w:pPr>
              <w:pStyle w:val="TableParagraph"/>
              <w:rPr>
                <w:rFonts w:ascii="Times New Roman"/>
                <w:sz w:val="20"/>
              </w:rPr>
            </w:pPr>
          </w:p>
        </w:tc>
        <w:tc>
          <w:tcPr>
            <w:tcW w:w="5490" w:type="dxa"/>
            <w:tcBorders>
              <w:top w:val="nil"/>
              <w:bottom w:val="nil"/>
            </w:tcBorders>
            <w:shd w:val="clear" w:color="auto" w:fill="D8E1F2"/>
          </w:tcPr>
          <w:p w14:paraId="4444D749" w14:textId="77777777" w:rsidR="00646F3A" w:rsidRDefault="00646F3A">
            <w:pPr>
              <w:pStyle w:val="TableParagraph"/>
              <w:spacing w:line="262" w:lineRule="exact"/>
              <w:ind w:left="38"/>
            </w:pPr>
            <w:r>
              <w:rPr>
                <w:w w:val="90"/>
              </w:rPr>
              <w:t>music</w:t>
            </w:r>
            <w:r>
              <w:rPr>
                <w:spacing w:val="-29"/>
                <w:w w:val="90"/>
              </w:rPr>
              <w:t xml:space="preserve"> </w:t>
            </w:r>
            <w:r>
              <w:rPr>
                <w:w w:val="90"/>
              </w:rPr>
              <w:t>stages</w:t>
            </w:r>
            <w:r>
              <w:rPr>
                <w:spacing w:val="-29"/>
                <w:w w:val="90"/>
              </w:rPr>
              <w:t xml:space="preserve"> </w:t>
            </w:r>
            <w:r>
              <w:rPr>
                <w:w w:val="90"/>
              </w:rPr>
              <w:t>and</w:t>
            </w:r>
            <w:r>
              <w:rPr>
                <w:spacing w:val="-30"/>
                <w:w w:val="90"/>
              </w:rPr>
              <w:t xml:space="preserve"> </w:t>
            </w:r>
            <w:r>
              <w:rPr>
                <w:w w:val="90"/>
              </w:rPr>
              <w:t>shows</w:t>
            </w:r>
            <w:r>
              <w:rPr>
                <w:spacing w:val="-26"/>
                <w:w w:val="90"/>
              </w:rPr>
              <w:t xml:space="preserve"> </w:t>
            </w:r>
            <w:r>
              <w:rPr>
                <w:w w:val="90"/>
              </w:rPr>
              <w:t>such</w:t>
            </w:r>
            <w:r>
              <w:rPr>
                <w:spacing w:val="-30"/>
                <w:w w:val="90"/>
              </w:rPr>
              <w:t xml:space="preserve"> </w:t>
            </w:r>
            <w:r>
              <w:rPr>
                <w:spacing w:val="-5"/>
                <w:w w:val="90"/>
              </w:rPr>
              <w:t>as</w:t>
            </w:r>
          </w:p>
        </w:tc>
      </w:tr>
      <w:tr w:rsidR="00646F3A" w14:paraId="578C9DB7" w14:textId="77777777" w:rsidTr="00A42650">
        <w:trPr>
          <w:trHeight w:val="581"/>
        </w:trPr>
        <w:tc>
          <w:tcPr>
            <w:tcW w:w="4383" w:type="dxa"/>
            <w:tcBorders>
              <w:top w:val="nil"/>
              <w:bottom w:val="nil"/>
            </w:tcBorders>
            <w:shd w:val="clear" w:color="auto" w:fill="D8E1F2"/>
          </w:tcPr>
          <w:p w14:paraId="51CD5D38" w14:textId="77777777" w:rsidR="00646F3A" w:rsidRDefault="00646F3A">
            <w:pPr>
              <w:pStyle w:val="TableParagraph"/>
              <w:spacing w:before="222" w:line="339" w:lineRule="exact"/>
              <w:ind w:left="38"/>
            </w:pPr>
            <w:r>
              <w:rPr>
                <w:w w:val="85"/>
              </w:rPr>
              <w:t>Affiliated</w:t>
            </w:r>
            <w:r>
              <w:rPr>
                <w:spacing w:val="-37"/>
                <w:w w:val="85"/>
              </w:rPr>
              <w:t xml:space="preserve"> </w:t>
            </w:r>
            <w:r>
              <w:rPr>
                <w:w w:val="85"/>
              </w:rPr>
              <w:t>with</w:t>
            </w:r>
            <w:r>
              <w:rPr>
                <w:spacing w:val="-31"/>
                <w:w w:val="85"/>
              </w:rPr>
              <w:t xml:space="preserve"> </w:t>
            </w:r>
            <w:r>
              <w:rPr>
                <w:rFonts w:ascii="Microsoft JhengHei" w:eastAsia="Microsoft JhengHei"/>
                <w:w w:val="85"/>
              </w:rPr>
              <w:t>椰子音乐</w:t>
            </w:r>
            <w:r>
              <w:rPr>
                <w:rFonts w:ascii="Microsoft JhengHei" w:eastAsia="Microsoft JhengHei"/>
                <w:spacing w:val="5"/>
              </w:rPr>
              <w:t xml:space="preserve"> </w:t>
            </w:r>
            <w:r>
              <w:rPr>
                <w:spacing w:val="-2"/>
                <w:w w:val="85"/>
              </w:rPr>
              <w:t>Coconut</w:t>
            </w:r>
          </w:p>
        </w:tc>
        <w:tc>
          <w:tcPr>
            <w:tcW w:w="5490" w:type="dxa"/>
            <w:tcBorders>
              <w:top w:val="nil"/>
              <w:bottom w:val="nil"/>
            </w:tcBorders>
            <w:shd w:val="clear" w:color="auto" w:fill="D8E1F2"/>
          </w:tcPr>
          <w:p w14:paraId="4E7E1F89" w14:textId="77777777" w:rsidR="00646F3A" w:rsidRDefault="00646F3A">
            <w:pPr>
              <w:pStyle w:val="TableParagraph"/>
              <w:spacing w:before="4"/>
              <w:ind w:left="38"/>
            </w:pPr>
            <w:r>
              <w:rPr>
                <w:w w:val="90"/>
              </w:rPr>
              <w:t>"Super</w:t>
            </w:r>
            <w:r>
              <w:rPr>
                <w:spacing w:val="-32"/>
                <w:w w:val="90"/>
              </w:rPr>
              <w:t xml:space="preserve"> </w:t>
            </w:r>
            <w:r>
              <w:rPr>
                <w:w w:val="90"/>
              </w:rPr>
              <w:t>Boy",</w:t>
            </w:r>
            <w:r>
              <w:rPr>
                <w:spacing w:val="-31"/>
                <w:w w:val="90"/>
              </w:rPr>
              <w:t xml:space="preserve"> </w:t>
            </w:r>
            <w:r>
              <w:rPr>
                <w:w w:val="90"/>
              </w:rPr>
              <w:t>"Come</w:t>
            </w:r>
            <w:r>
              <w:rPr>
                <w:spacing w:val="-31"/>
                <w:w w:val="90"/>
              </w:rPr>
              <w:t xml:space="preserve"> </w:t>
            </w:r>
            <w:r>
              <w:rPr>
                <w:w w:val="90"/>
              </w:rPr>
              <w:t>Sing</w:t>
            </w:r>
            <w:r>
              <w:rPr>
                <w:spacing w:val="-31"/>
                <w:w w:val="90"/>
              </w:rPr>
              <w:t xml:space="preserve"> </w:t>
            </w:r>
            <w:r>
              <w:rPr>
                <w:spacing w:val="-4"/>
                <w:w w:val="90"/>
              </w:rPr>
              <w:t xml:space="preserve">With </w:t>
            </w:r>
            <w:r>
              <w:rPr>
                <w:w w:val="85"/>
              </w:rPr>
              <w:t>Me",</w:t>
            </w:r>
            <w:r>
              <w:rPr>
                <w:spacing w:val="-42"/>
                <w:w w:val="85"/>
              </w:rPr>
              <w:t xml:space="preserve"> </w:t>
            </w:r>
            <w:r>
              <w:rPr>
                <w:w w:val="85"/>
              </w:rPr>
              <w:t>"Sing!</w:t>
            </w:r>
            <w:r>
              <w:rPr>
                <w:spacing w:val="-42"/>
                <w:w w:val="85"/>
              </w:rPr>
              <w:t xml:space="preserve"> </w:t>
            </w:r>
            <w:r>
              <w:rPr>
                <w:w w:val="85"/>
              </w:rPr>
              <w:t>China".</w:t>
            </w:r>
            <w:r>
              <w:rPr>
                <w:spacing w:val="-42"/>
                <w:w w:val="85"/>
              </w:rPr>
              <w:t xml:space="preserve"> </w:t>
            </w:r>
            <w:r>
              <w:rPr>
                <w:w w:val="85"/>
              </w:rPr>
              <w:t>Expert</w:t>
            </w:r>
            <w:r>
              <w:rPr>
                <w:spacing w:val="-42"/>
                <w:w w:val="85"/>
              </w:rPr>
              <w:t xml:space="preserve"> </w:t>
            </w:r>
            <w:r>
              <w:rPr>
                <w:w w:val="85"/>
              </w:rPr>
              <w:t>in</w:t>
            </w:r>
            <w:r>
              <w:rPr>
                <w:spacing w:val="-43"/>
                <w:w w:val="85"/>
              </w:rPr>
              <w:t xml:space="preserve"> </w:t>
            </w:r>
            <w:r>
              <w:rPr>
                <w:spacing w:val="-4"/>
                <w:w w:val="85"/>
              </w:rPr>
              <w:t>pop,</w:t>
            </w:r>
          </w:p>
        </w:tc>
      </w:tr>
      <w:tr w:rsidR="00646F3A" w14:paraId="39AD7FFE" w14:textId="77777777" w:rsidTr="00A42650">
        <w:trPr>
          <w:trHeight w:val="289"/>
        </w:trPr>
        <w:tc>
          <w:tcPr>
            <w:tcW w:w="4383" w:type="dxa"/>
            <w:tcBorders>
              <w:top w:val="nil"/>
              <w:bottom w:val="nil"/>
            </w:tcBorders>
            <w:shd w:val="clear" w:color="auto" w:fill="D8E1F2"/>
          </w:tcPr>
          <w:p w14:paraId="488B523E" w14:textId="77777777" w:rsidR="00646F3A" w:rsidRDefault="00646F3A">
            <w:pPr>
              <w:pStyle w:val="TableParagraph"/>
              <w:spacing w:line="262" w:lineRule="exact"/>
              <w:ind w:left="38"/>
            </w:pPr>
            <w:r>
              <w:rPr>
                <w:w w:val="90"/>
              </w:rPr>
              <w:lastRenderedPageBreak/>
              <w:t>Music,</w:t>
            </w:r>
            <w:r>
              <w:rPr>
                <w:spacing w:val="-43"/>
                <w:w w:val="90"/>
              </w:rPr>
              <w:t xml:space="preserve"> </w:t>
            </w:r>
            <w:r>
              <w:rPr>
                <w:w w:val="90"/>
              </w:rPr>
              <w:t>Hunan.</w:t>
            </w:r>
            <w:r>
              <w:rPr>
                <w:spacing w:val="-43"/>
                <w:w w:val="90"/>
              </w:rPr>
              <w:t xml:space="preserve"> </w:t>
            </w:r>
            <w:r>
              <w:rPr>
                <w:w w:val="90"/>
              </w:rPr>
              <w:t>Bio</w:t>
            </w:r>
            <w:r>
              <w:rPr>
                <w:spacing w:val="-42"/>
                <w:w w:val="90"/>
              </w:rPr>
              <w:t xml:space="preserve"> </w:t>
            </w:r>
            <w:r>
              <w:rPr>
                <w:spacing w:val="-4"/>
                <w:w w:val="90"/>
              </w:rPr>
              <w:t>from</w:t>
            </w:r>
          </w:p>
        </w:tc>
        <w:tc>
          <w:tcPr>
            <w:tcW w:w="5490" w:type="dxa"/>
            <w:tcBorders>
              <w:top w:val="nil"/>
              <w:bottom w:val="nil"/>
            </w:tcBorders>
            <w:shd w:val="clear" w:color="auto" w:fill="D8E1F2"/>
          </w:tcPr>
          <w:p w14:paraId="23DEE96B" w14:textId="77777777" w:rsidR="00646F3A" w:rsidRDefault="00646F3A">
            <w:pPr>
              <w:pStyle w:val="TableParagraph"/>
              <w:spacing w:line="262" w:lineRule="exact"/>
              <w:ind w:left="38"/>
            </w:pPr>
            <w:r>
              <w:rPr>
                <w:w w:val="85"/>
              </w:rPr>
              <w:t>rock,</w:t>
            </w:r>
            <w:r>
              <w:rPr>
                <w:spacing w:val="-27"/>
                <w:w w:val="85"/>
              </w:rPr>
              <w:t xml:space="preserve"> </w:t>
            </w:r>
            <w:r>
              <w:rPr>
                <w:w w:val="85"/>
              </w:rPr>
              <w:t>popular</w:t>
            </w:r>
            <w:r>
              <w:rPr>
                <w:spacing w:val="-26"/>
                <w:w w:val="85"/>
              </w:rPr>
              <w:t xml:space="preserve"> </w:t>
            </w:r>
            <w:r>
              <w:rPr>
                <w:w w:val="85"/>
              </w:rPr>
              <w:t>R&amp;B,</w:t>
            </w:r>
            <w:r>
              <w:rPr>
                <w:spacing w:val="-28"/>
                <w:w w:val="85"/>
              </w:rPr>
              <w:t xml:space="preserve"> </w:t>
            </w:r>
            <w:r>
              <w:rPr>
                <w:w w:val="85"/>
              </w:rPr>
              <w:t>hip-hop,</w:t>
            </w:r>
            <w:r>
              <w:rPr>
                <w:spacing w:val="-27"/>
                <w:w w:val="85"/>
              </w:rPr>
              <w:t xml:space="preserve"> </w:t>
            </w:r>
            <w:r>
              <w:rPr>
                <w:spacing w:val="-4"/>
                <w:w w:val="85"/>
              </w:rPr>
              <w:t>Rap.</w:t>
            </w:r>
          </w:p>
        </w:tc>
      </w:tr>
      <w:tr w:rsidR="00646F3A" w14:paraId="17E4CD46" w14:textId="77777777" w:rsidTr="00A42650">
        <w:trPr>
          <w:trHeight w:val="1742"/>
        </w:trPr>
        <w:tc>
          <w:tcPr>
            <w:tcW w:w="4383" w:type="dxa"/>
            <w:tcBorders>
              <w:top w:val="nil"/>
              <w:bottom w:val="nil"/>
            </w:tcBorders>
            <w:shd w:val="clear" w:color="auto" w:fill="D8E1F2"/>
          </w:tcPr>
          <w:p w14:paraId="5014101C" w14:textId="77777777" w:rsidR="00646F3A" w:rsidRDefault="00646F3A">
            <w:pPr>
              <w:pStyle w:val="TableParagraph"/>
              <w:spacing w:line="279" w:lineRule="exact"/>
              <w:ind w:left="38"/>
            </w:pPr>
            <w:r>
              <w:rPr>
                <w:spacing w:val="-2"/>
                <w:w w:val="90"/>
              </w:rPr>
              <w:t xml:space="preserve">https://yeziedu.ke.qq.com/ </w:t>
            </w:r>
            <w:r>
              <w:rPr>
                <w:spacing w:val="-2"/>
                <w:w w:val="95"/>
              </w:rPr>
              <w:t>Performer</w:t>
            </w:r>
            <w:r>
              <w:rPr>
                <w:spacing w:val="-50"/>
                <w:w w:val="95"/>
              </w:rPr>
              <w:t xml:space="preserve"> </w:t>
            </w:r>
            <w:r>
              <w:rPr>
                <w:rFonts w:ascii="Microsoft JhengHei" w:eastAsia="Microsoft JhengHei"/>
                <w:spacing w:val="-2"/>
                <w:w w:val="95"/>
              </w:rPr>
              <w:t>独立音乐人</w:t>
            </w:r>
            <w:r>
              <w:rPr>
                <w:spacing w:val="-2"/>
                <w:w w:val="90"/>
              </w:rPr>
              <w:t>`</w:t>
            </w:r>
            <w:r>
              <w:rPr>
                <w:rFonts w:ascii="Microsoft JhengHei" w:eastAsia="Microsoft JhengHei"/>
                <w:spacing w:val="-2"/>
                <w:w w:val="95"/>
              </w:rPr>
              <w:t>唱作人</w:t>
            </w:r>
            <w:r>
              <w:rPr>
                <w:spacing w:val="-2"/>
                <w:w w:val="90"/>
              </w:rPr>
              <w:t>,</w:t>
            </w:r>
            <w:r>
              <w:rPr>
                <w:spacing w:val="-2"/>
              </w:rPr>
              <w:t>&lt;&lt;</w:t>
            </w:r>
            <w:r>
              <w:rPr>
                <w:rFonts w:ascii="Microsoft JhengHei" w:eastAsia="Microsoft JhengHei"/>
                <w:spacing w:val="-2"/>
              </w:rPr>
              <w:t>快乐男声</w:t>
            </w:r>
            <w:r>
              <w:rPr>
                <w:spacing w:val="-2"/>
              </w:rPr>
              <w:t>&gt;&gt;&lt;&lt;</w:t>
            </w:r>
            <w:r>
              <w:rPr>
                <w:rFonts w:ascii="Microsoft JhengHei" w:eastAsia="Microsoft JhengHei"/>
                <w:spacing w:val="-2"/>
              </w:rPr>
              <w:t>我想和你唱</w:t>
            </w:r>
            <w:r>
              <w:rPr>
                <w:spacing w:val="-2"/>
              </w:rPr>
              <w:t>&gt;&gt;&lt;&lt;</w:t>
            </w:r>
            <w:r>
              <w:rPr>
                <w:rFonts w:ascii="Microsoft JhengHei" w:eastAsia="Microsoft JhengHei"/>
                <w:spacing w:val="-2"/>
              </w:rPr>
              <w:t>中国好声音</w:t>
            </w:r>
            <w:r>
              <w:rPr>
                <w:spacing w:val="-2"/>
              </w:rPr>
              <w:t>&gt;&gt;</w:t>
            </w:r>
            <w:r>
              <w:rPr>
                <w:rFonts w:ascii="Microsoft JhengHei" w:eastAsia="Microsoft JhengHei"/>
                <w:spacing w:val="-2"/>
              </w:rPr>
              <w:t>等大型音乐舞台邀</w:t>
            </w:r>
            <w:r>
              <w:rPr>
                <w:rFonts w:ascii="Microsoft JhengHei" w:eastAsia="Microsoft JhengHei"/>
                <w:spacing w:val="-4"/>
              </w:rPr>
              <w:t>约歌手</w:t>
            </w:r>
            <w:r>
              <w:rPr>
                <w:spacing w:val="-4"/>
                <w:w w:val="90"/>
              </w:rPr>
              <w:t>,</w:t>
            </w:r>
            <w:r>
              <w:rPr>
                <w:rFonts w:ascii="Microsoft JhengHei" w:eastAsia="Microsoft JhengHei"/>
                <w:spacing w:val="-8"/>
              </w:rPr>
              <w:t>精通流行摇滚</w:t>
            </w:r>
            <w:r>
              <w:rPr>
                <w:spacing w:val="-8"/>
              </w:rPr>
              <w:t>`</w:t>
            </w:r>
            <w:r>
              <w:rPr>
                <w:rFonts w:ascii="Microsoft JhengHei" w:eastAsia="Microsoft JhengHei"/>
                <w:spacing w:val="-8"/>
              </w:rPr>
              <w:t>流行</w:t>
            </w:r>
            <w:r>
              <w:rPr>
                <w:spacing w:val="-8"/>
              </w:rPr>
              <w:t>R&amp;B`Hip-hop</w:t>
            </w:r>
          </w:p>
        </w:tc>
        <w:tc>
          <w:tcPr>
            <w:tcW w:w="5490" w:type="dxa"/>
            <w:tcBorders>
              <w:top w:val="nil"/>
              <w:bottom w:val="nil"/>
            </w:tcBorders>
            <w:shd w:val="clear" w:color="auto" w:fill="D8E1F2"/>
          </w:tcPr>
          <w:p w14:paraId="2CBADE09" w14:textId="77777777" w:rsidR="00646F3A" w:rsidRDefault="00646F3A">
            <w:pPr>
              <w:pStyle w:val="TableParagraph"/>
              <w:spacing w:line="290" w:lineRule="atLeast"/>
              <w:ind w:left="38"/>
            </w:pPr>
            <w:r>
              <w:rPr>
                <w:w w:val="85"/>
              </w:rPr>
              <w:t>10</w:t>
            </w:r>
            <w:r>
              <w:rPr>
                <w:spacing w:val="-29"/>
                <w:w w:val="85"/>
              </w:rPr>
              <w:t xml:space="preserve"> </w:t>
            </w:r>
            <w:r>
              <w:rPr>
                <w:w w:val="85"/>
              </w:rPr>
              <w:t>years</w:t>
            </w:r>
            <w:r>
              <w:rPr>
                <w:spacing w:val="-30"/>
                <w:w w:val="85"/>
              </w:rPr>
              <w:t xml:space="preserve"> </w:t>
            </w:r>
            <w:r>
              <w:rPr>
                <w:w w:val="85"/>
              </w:rPr>
              <w:t>stage</w:t>
            </w:r>
            <w:r>
              <w:rPr>
                <w:spacing w:val="-31"/>
                <w:w w:val="85"/>
              </w:rPr>
              <w:t xml:space="preserve"> </w:t>
            </w:r>
            <w:r>
              <w:rPr>
                <w:w w:val="85"/>
              </w:rPr>
              <w:t>experience.</w:t>
            </w:r>
            <w:r>
              <w:rPr>
                <w:spacing w:val="-30"/>
                <w:w w:val="85"/>
              </w:rPr>
              <w:t xml:space="preserve"> </w:t>
            </w:r>
            <w:r>
              <w:rPr>
                <w:spacing w:val="-2"/>
                <w:w w:val="85"/>
              </w:rPr>
              <w:t xml:space="preserve">Expert </w:t>
            </w:r>
            <w:r>
              <w:rPr>
                <w:w w:val="90"/>
              </w:rPr>
              <w:t>in</w:t>
            </w:r>
            <w:r>
              <w:rPr>
                <w:spacing w:val="-38"/>
                <w:w w:val="90"/>
              </w:rPr>
              <w:t xml:space="preserve"> </w:t>
            </w:r>
            <w:r>
              <w:rPr>
                <w:w w:val="90"/>
              </w:rPr>
              <w:t>teaching</w:t>
            </w:r>
            <w:r>
              <w:rPr>
                <w:spacing w:val="-37"/>
                <w:w w:val="90"/>
              </w:rPr>
              <w:t xml:space="preserve"> </w:t>
            </w:r>
            <w:r>
              <w:rPr>
                <w:w w:val="90"/>
              </w:rPr>
              <w:t>stage</w:t>
            </w:r>
            <w:r>
              <w:rPr>
                <w:spacing w:val="-37"/>
                <w:w w:val="90"/>
              </w:rPr>
              <w:t xml:space="preserve"> </w:t>
            </w:r>
            <w:r>
              <w:rPr>
                <w:w w:val="90"/>
              </w:rPr>
              <w:t>and</w:t>
            </w:r>
            <w:r>
              <w:rPr>
                <w:spacing w:val="-37"/>
                <w:w w:val="90"/>
              </w:rPr>
              <w:t xml:space="preserve"> </w:t>
            </w:r>
            <w:r>
              <w:rPr>
                <w:w w:val="90"/>
              </w:rPr>
              <w:t xml:space="preserve">singing </w:t>
            </w:r>
            <w:r>
              <w:rPr>
                <w:spacing w:val="-6"/>
              </w:rPr>
              <w:t>performance.</w:t>
            </w:r>
            <w:r>
              <w:rPr>
                <w:spacing w:val="-61"/>
              </w:rPr>
              <w:t xml:space="preserve"> </w:t>
            </w:r>
            <w:r>
              <w:rPr>
                <w:spacing w:val="-6"/>
              </w:rPr>
              <w:t>2016:</w:t>
            </w:r>
            <w:r>
              <w:rPr>
                <w:spacing w:val="-58"/>
              </w:rPr>
              <w:t xml:space="preserve"> </w:t>
            </w:r>
            <w:r>
              <w:rPr>
                <w:spacing w:val="-6"/>
              </w:rPr>
              <w:t>Winner,</w:t>
            </w:r>
            <w:r>
              <w:rPr>
                <w:spacing w:val="-61"/>
              </w:rPr>
              <w:t xml:space="preserve"> </w:t>
            </w:r>
            <w:r>
              <w:rPr>
                <w:spacing w:val="-6"/>
              </w:rPr>
              <w:t xml:space="preserve">Hunan </w:t>
            </w:r>
            <w:r>
              <w:rPr>
                <w:w w:val="85"/>
              </w:rPr>
              <w:t>Agricultural</w:t>
            </w:r>
            <w:r>
              <w:rPr>
                <w:spacing w:val="-41"/>
                <w:w w:val="85"/>
              </w:rPr>
              <w:t xml:space="preserve"> </w:t>
            </w:r>
            <w:r>
              <w:rPr>
                <w:w w:val="85"/>
              </w:rPr>
              <w:t>University's</w:t>
            </w:r>
            <w:r>
              <w:rPr>
                <w:spacing w:val="-41"/>
                <w:w w:val="85"/>
              </w:rPr>
              <w:t xml:space="preserve"> </w:t>
            </w:r>
            <w:r>
              <w:rPr>
                <w:w w:val="85"/>
              </w:rPr>
              <w:t>Annual</w:t>
            </w:r>
            <w:r>
              <w:rPr>
                <w:spacing w:val="-41"/>
                <w:w w:val="85"/>
              </w:rPr>
              <w:t xml:space="preserve"> </w:t>
            </w:r>
            <w:r>
              <w:rPr>
                <w:w w:val="85"/>
              </w:rPr>
              <w:t xml:space="preserve">10 </w:t>
            </w:r>
            <w:r>
              <w:rPr>
                <w:w w:val="90"/>
              </w:rPr>
              <w:t>Best</w:t>
            </w:r>
            <w:r>
              <w:rPr>
                <w:spacing w:val="-50"/>
                <w:w w:val="90"/>
              </w:rPr>
              <w:t xml:space="preserve"> </w:t>
            </w:r>
            <w:r>
              <w:rPr>
                <w:w w:val="90"/>
              </w:rPr>
              <w:t>Singers;</w:t>
            </w:r>
            <w:r>
              <w:rPr>
                <w:spacing w:val="-50"/>
                <w:w w:val="90"/>
              </w:rPr>
              <w:t xml:space="preserve"> </w:t>
            </w:r>
            <w:r>
              <w:rPr>
                <w:w w:val="90"/>
              </w:rPr>
              <w:t>Hunan</w:t>
            </w:r>
            <w:r>
              <w:rPr>
                <w:spacing w:val="-50"/>
                <w:w w:val="90"/>
              </w:rPr>
              <w:t xml:space="preserve"> </w:t>
            </w:r>
            <w:r>
              <w:rPr>
                <w:w w:val="90"/>
              </w:rPr>
              <w:t>Province</w:t>
            </w:r>
            <w:r>
              <w:rPr>
                <w:spacing w:val="-50"/>
                <w:w w:val="90"/>
              </w:rPr>
              <w:t xml:space="preserve"> </w:t>
            </w:r>
            <w:r>
              <w:rPr>
                <w:w w:val="90"/>
              </w:rPr>
              <w:t xml:space="preserve">Great </w:t>
            </w:r>
            <w:r>
              <w:t>Voices</w:t>
            </w:r>
            <w:r>
              <w:rPr>
                <w:spacing w:val="-58"/>
              </w:rPr>
              <w:t xml:space="preserve"> </w:t>
            </w:r>
            <w:r>
              <w:t>on</w:t>
            </w:r>
            <w:r>
              <w:rPr>
                <w:spacing w:val="-59"/>
              </w:rPr>
              <w:t xml:space="preserve"> </w:t>
            </w:r>
            <w:r>
              <w:t>Campus,</w:t>
            </w:r>
            <w:r>
              <w:rPr>
                <w:spacing w:val="-59"/>
              </w:rPr>
              <w:t xml:space="preserve"> </w:t>
            </w:r>
            <w:r>
              <w:t>Top</w:t>
            </w:r>
            <w:r>
              <w:rPr>
                <w:spacing w:val="-59"/>
              </w:rPr>
              <w:t xml:space="preserve"> </w:t>
            </w:r>
            <w:r>
              <w:t>10.</w:t>
            </w:r>
            <w:r>
              <w:rPr>
                <w:spacing w:val="-58"/>
              </w:rPr>
              <w:t xml:space="preserve"> </w:t>
            </w:r>
            <w:r>
              <w:t>2017:</w:t>
            </w:r>
          </w:p>
        </w:tc>
      </w:tr>
      <w:tr w:rsidR="00646F3A" w14:paraId="503DD91C" w14:textId="77777777" w:rsidTr="00A42650">
        <w:trPr>
          <w:trHeight w:val="3458"/>
        </w:trPr>
        <w:tc>
          <w:tcPr>
            <w:tcW w:w="4383" w:type="dxa"/>
            <w:tcBorders>
              <w:top w:val="nil"/>
            </w:tcBorders>
            <w:shd w:val="clear" w:color="auto" w:fill="D8E1F2"/>
          </w:tcPr>
          <w:p w14:paraId="3FA3AD47" w14:textId="77777777" w:rsidR="00646F3A" w:rsidRDefault="00646F3A">
            <w:pPr>
              <w:pStyle w:val="TableParagraph"/>
              <w:spacing w:line="268" w:lineRule="exact"/>
              <w:ind w:left="38"/>
              <w:rPr>
                <w:rFonts w:ascii="Microsoft JhengHei" w:eastAsia="Microsoft JhengHei"/>
                <w:lang w:eastAsia="zh-CN"/>
              </w:rPr>
            </w:pPr>
            <w:r>
              <w:rPr>
                <w:w w:val="85"/>
                <w:lang w:eastAsia="zh-CN"/>
              </w:rPr>
              <w:t>Rap,</w:t>
            </w:r>
            <w:r>
              <w:rPr>
                <w:spacing w:val="-28"/>
                <w:w w:val="85"/>
                <w:lang w:eastAsia="zh-CN"/>
              </w:rPr>
              <w:t xml:space="preserve"> </w:t>
            </w:r>
            <w:r>
              <w:rPr>
                <w:spacing w:val="-5"/>
                <w:lang w:eastAsia="zh-CN"/>
              </w:rPr>
              <w:t>10</w:t>
            </w:r>
            <w:r>
              <w:rPr>
                <w:rFonts w:ascii="Microsoft JhengHei" w:eastAsia="Microsoft JhengHei"/>
                <w:spacing w:val="-4"/>
                <w:lang w:eastAsia="zh-CN"/>
              </w:rPr>
              <w:t>年舞台经验</w:t>
            </w:r>
            <w:r>
              <w:rPr>
                <w:spacing w:val="-4"/>
                <w:lang w:eastAsia="zh-CN"/>
              </w:rPr>
              <w:t>`</w:t>
            </w:r>
            <w:r>
              <w:rPr>
                <w:rFonts w:ascii="Microsoft JhengHei" w:eastAsia="Microsoft JhengHei"/>
                <w:spacing w:val="-4"/>
                <w:lang w:eastAsia="zh-CN"/>
              </w:rPr>
              <w:t>擅长舞台综合演唱教</w:t>
            </w:r>
            <w:r>
              <w:rPr>
                <w:rFonts w:ascii="Microsoft JhengHei" w:eastAsia="Microsoft JhengHei"/>
                <w:spacing w:val="-2"/>
                <w:lang w:eastAsia="zh-CN"/>
              </w:rPr>
              <w:t>学，</w:t>
            </w:r>
            <w:r>
              <w:rPr>
                <w:spacing w:val="-2"/>
                <w:lang w:eastAsia="zh-CN"/>
              </w:rPr>
              <w:t>2016:</w:t>
            </w:r>
            <w:r>
              <w:rPr>
                <w:rFonts w:ascii="Microsoft JhengHei" w:eastAsia="Microsoft JhengHei"/>
                <w:spacing w:val="-2"/>
                <w:w w:val="95"/>
                <w:lang w:eastAsia="zh-CN"/>
              </w:rPr>
              <w:t>湖南农业大学年度十佳歌手冠军</w:t>
            </w:r>
            <w:r>
              <w:rPr>
                <w:spacing w:val="-2"/>
                <w:w w:val="80"/>
                <w:lang w:eastAsia="zh-CN"/>
              </w:rPr>
              <w:t>,</w:t>
            </w:r>
            <w:r>
              <w:rPr>
                <w:rFonts w:ascii="Microsoft JhengHei" w:eastAsia="Microsoft JhengHei"/>
                <w:spacing w:val="-2"/>
                <w:lang w:eastAsia="zh-CN"/>
              </w:rPr>
              <w:t>湖南省校园好声音十强</w:t>
            </w:r>
            <w:r>
              <w:rPr>
                <w:spacing w:val="-2"/>
                <w:w w:val="80"/>
                <w:lang w:eastAsia="zh-CN"/>
              </w:rPr>
              <w:t>,</w:t>
            </w:r>
            <w:r>
              <w:rPr>
                <w:rFonts w:ascii="Microsoft JhengHei" w:eastAsia="Microsoft JhengHei"/>
                <w:spacing w:val="-2"/>
                <w:lang w:eastAsia="zh-CN"/>
              </w:rPr>
              <w:t>网易云音乐全国大学生歌手大赛</w:t>
            </w:r>
            <w:r>
              <w:rPr>
                <w:rFonts w:ascii="Microsoft JhengHei" w:eastAsia="Microsoft JhengHei"/>
                <w:lang w:eastAsia="zh-CN"/>
              </w:rPr>
              <w:t>湖南赛区冠军</w:t>
            </w:r>
            <w:r>
              <w:rPr>
                <w:spacing w:val="-21"/>
                <w:w w:val="90"/>
                <w:lang w:eastAsia="zh-CN"/>
              </w:rPr>
              <w:t xml:space="preserve">. </w:t>
            </w:r>
            <w:r>
              <w:rPr>
                <w:lang w:eastAsia="zh-CN"/>
              </w:rPr>
              <w:t>2017:</w:t>
            </w:r>
            <w:r>
              <w:rPr>
                <w:rFonts w:ascii="Microsoft JhengHei" w:eastAsia="Microsoft JhengHei"/>
                <w:lang w:eastAsia="zh-CN"/>
              </w:rPr>
              <w:t>湖南交通电台</w:t>
            </w:r>
            <w:r>
              <w:rPr>
                <w:lang w:eastAsia="zh-CN"/>
              </w:rPr>
              <w:t>1061</w:t>
            </w:r>
            <w:r>
              <w:rPr>
                <w:rFonts w:ascii="Microsoft JhengHei" w:eastAsia="Microsoft JhengHei"/>
                <w:lang w:eastAsia="zh-CN"/>
              </w:rPr>
              <w:t>台歌唱录</w:t>
            </w:r>
            <w:r>
              <w:rPr>
                <w:spacing w:val="-10"/>
                <w:w w:val="90"/>
                <w:lang w:eastAsia="zh-CN"/>
              </w:rPr>
              <w:t>,</w:t>
            </w:r>
            <w:r>
              <w:rPr>
                <w:rFonts w:ascii="Microsoft JhengHei" w:eastAsia="Microsoft JhengHei"/>
                <w:spacing w:val="-2"/>
                <w:w w:val="95"/>
                <w:lang w:eastAsia="zh-CN"/>
              </w:rPr>
              <w:t>街躁日</w:t>
            </w:r>
            <w:r>
              <w:rPr>
                <w:spacing w:val="-2"/>
                <w:w w:val="95"/>
                <w:lang w:eastAsia="zh-CN"/>
              </w:rPr>
              <w:t>"</w:t>
            </w:r>
            <w:r>
              <w:rPr>
                <w:rFonts w:ascii="Microsoft JhengHei" w:eastAsia="Microsoft JhengHei"/>
                <w:spacing w:val="-2"/>
                <w:w w:val="95"/>
                <w:lang w:eastAsia="zh-CN"/>
              </w:rPr>
              <w:t>武汉站</w:t>
            </w:r>
            <w:r>
              <w:rPr>
                <w:spacing w:val="-2"/>
                <w:w w:val="90"/>
                <w:lang w:eastAsia="zh-CN"/>
              </w:rPr>
              <w:t>`</w:t>
            </w:r>
            <w:r>
              <w:rPr>
                <w:rFonts w:ascii="Microsoft JhengHei" w:eastAsia="Microsoft JhengHei"/>
                <w:spacing w:val="-2"/>
                <w:w w:val="95"/>
                <w:lang w:eastAsia="zh-CN"/>
              </w:rPr>
              <w:t>昆明站演唱嘉宾</w:t>
            </w:r>
            <w:r>
              <w:rPr>
                <w:spacing w:val="-2"/>
                <w:w w:val="90"/>
                <w:lang w:eastAsia="zh-CN"/>
              </w:rPr>
              <w:t>,</w:t>
            </w:r>
            <w:r>
              <w:rPr>
                <w:rFonts w:ascii="Microsoft JhengHei" w:eastAsia="Microsoft JhengHei"/>
                <w:spacing w:val="-2"/>
                <w:lang w:eastAsia="zh-CN"/>
              </w:rPr>
              <w:t>湖南卫视快乐男声全球</w:t>
            </w:r>
            <w:r>
              <w:rPr>
                <w:spacing w:val="-2"/>
                <w:lang w:eastAsia="zh-CN"/>
              </w:rPr>
              <w:t>100</w:t>
            </w:r>
            <w:r>
              <w:rPr>
                <w:rFonts w:ascii="Microsoft JhengHei" w:eastAsia="Microsoft JhengHei"/>
                <w:w w:val="90"/>
                <w:lang w:eastAsia="zh-CN"/>
              </w:rPr>
              <w:t>强选手</w:t>
            </w:r>
            <w:r>
              <w:rPr>
                <w:spacing w:val="-15"/>
                <w:w w:val="90"/>
                <w:lang w:eastAsia="zh-CN"/>
              </w:rPr>
              <w:t xml:space="preserve">. </w:t>
            </w:r>
            <w:r>
              <w:rPr>
                <w:spacing w:val="-2"/>
                <w:w w:val="90"/>
                <w:lang w:eastAsia="zh-CN"/>
              </w:rPr>
              <w:t>2018:</w:t>
            </w:r>
            <w:r>
              <w:rPr>
                <w:spacing w:val="-4"/>
                <w:lang w:eastAsia="zh-CN"/>
              </w:rPr>
              <w:t>"</w:t>
            </w:r>
            <w:r>
              <w:rPr>
                <w:rFonts w:ascii="Microsoft JhengHei" w:eastAsia="Microsoft JhengHei"/>
                <w:spacing w:val="-4"/>
                <w:lang w:eastAsia="zh-CN"/>
              </w:rPr>
              <w:t>摩登天空</w:t>
            </w:r>
            <w:r>
              <w:rPr>
                <w:spacing w:val="-4"/>
                <w:lang w:eastAsia="zh-CN"/>
              </w:rPr>
              <w:t>"</w:t>
            </w:r>
            <w:r>
              <w:rPr>
                <w:rFonts w:ascii="Microsoft JhengHei" w:eastAsia="Microsoft JhengHei"/>
                <w:spacing w:val="-5"/>
                <w:lang w:eastAsia="zh-CN"/>
              </w:rPr>
              <w:t>首届野生歌手大赛亚军</w:t>
            </w:r>
          </w:p>
        </w:tc>
        <w:tc>
          <w:tcPr>
            <w:tcW w:w="5490" w:type="dxa"/>
            <w:tcBorders>
              <w:top w:val="nil"/>
            </w:tcBorders>
            <w:shd w:val="clear" w:color="auto" w:fill="D8E1F2"/>
          </w:tcPr>
          <w:p w14:paraId="053B5523" w14:textId="77777777" w:rsidR="00646F3A" w:rsidRDefault="00646F3A">
            <w:pPr>
              <w:pStyle w:val="TableParagraph"/>
              <w:spacing w:line="290" w:lineRule="atLeast"/>
              <w:ind w:left="38"/>
            </w:pPr>
            <w:r>
              <w:rPr>
                <w:spacing w:val="-6"/>
              </w:rPr>
              <w:t>NetEase</w:t>
            </w:r>
            <w:r>
              <w:rPr>
                <w:spacing w:val="-60"/>
              </w:rPr>
              <w:t xml:space="preserve"> </w:t>
            </w:r>
            <w:r>
              <w:rPr>
                <w:spacing w:val="-6"/>
              </w:rPr>
              <w:t>Cloud</w:t>
            </w:r>
            <w:r>
              <w:rPr>
                <w:spacing w:val="-60"/>
              </w:rPr>
              <w:t xml:space="preserve"> </w:t>
            </w:r>
            <w:r>
              <w:rPr>
                <w:spacing w:val="-6"/>
              </w:rPr>
              <w:t>Music</w:t>
            </w:r>
            <w:r>
              <w:rPr>
                <w:spacing w:val="-7"/>
              </w:rPr>
              <w:t xml:space="preserve"> </w:t>
            </w:r>
            <w:r>
              <w:rPr>
                <w:spacing w:val="-6"/>
              </w:rPr>
              <w:t xml:space="preserve">National </w:t>
            </w:r>
            <w:r>
              <w:rPr>
                <w:w w:val="85"/>
              </w:rPr>
              <w:t>Competition</w:t>
            </w:r>
            <w:r>
              <w:rPr>
                <w:spacing w:val="-11"/>
                <w:w w:val="85"/>
              </w:rPr>
              <w:t xml:space="preserve"> </w:t>
            </w:r>
            <w:r>
              <w:rPr>
                <w:w w:val="85"/>
              </w:rPr>
              <w:t>of</w:t>
            </w:r>
            <w:r>
              <w:rPr>
                <w:spacing w:val="-10"/>
                <w:w w:val="85"/>
              </w:rPr>
              <w:t xml:space="preserve"> </w:t>
            </w:r>
            <w:r>
              <w:rPr>
                <w:w w:val="85"/>
              </w:rPr>
              <w:t>University</w:t>
            </w:r>
            <w:r>
              <w:rPr>
                <w:spacing w:val="-6"/>
                <w:w w:val="85"/>
              </w:rPr>
              <w:t xml:space="preserve"> </w:t>
            </w:r>
            <w:r>
              <w:rPr>
                <w:w w:val="85"/>
              </w:rPr>
              <w:t xml:space="preserve">Student </w:t>
            </w:r>
            <w:r>
              <w:rPr>
                <w:w w:val="90"/>
              </w:rPr>
              <w:t>Singers,</w:t>
            </w:r>
            <w:r>
              <w:rPr>
                <w:spacing w:val="-39"/>
                <w:w w:val="90"/>
              </w:rPr>
              <w:t xml:space="preserve"> </w:t>
            </w:r>
            <w:r>
              <w:rPr>
                <w:w w:val="90"/>
              </w:rPr>
              <w:t>Hunan</w:t>
            </w:r>
            <w:r>
              <w:rPr>
                <w:spacing w:val="-40"/>
                <w:w w:val="90"/>
              </w:rPr>
              <w:t xml:space="preserve"> </w:t>
            </w:r>
            <w:r>
              <w:rPr>
                <w:w w:val="90"/>
              </w:rPr>
              <w:t>District</w:t>
            </w:r>
            <w:r>
              <w:rPr>
                <w:spacing w:val="-40"/>
                <w:w w:val="90"/>
              </w:rPr>
              <w:t xml:space="preserve"> </w:t>
            </w:r>
            <w:r>
              <w:rPr>
                <w:w w:val="90"/>
              </w:rPr>
              <w:t xml:space="preserve">Winner; </w:t>
            </w:r>
            <w:r>
              <w:t>Recorded</w:t>
            </w:r>
            <w:r>
              <w:rPr>
                <w:spacing w:val="-62"/>
              </w:rPr>
              <w:t xml:space="preserve"> </w:t>
            </w:r>
            <w:r>
              <w:t>the</w:t>
            </w:r>
            <w:r>
              <w:rPr>
                <w:spacing w:val="-61"/>
              </w:rPr>
              <w:t xml:space="preserve"> </w:t>
            </w:r>
            <w:r>
              <w:t>Channel</w:t>
            </w:r>
            <w:r>
              <w:rPr>
                <w:spacing w:val="-63"/>
              </w:rPr>
              <w:t xml:space="preserve"> </w:t>
            </w:r>
            <w:r>
              <w:t>1061</w:t>
            </w:r>
            <w:r>
              <w:rPr>
                <w:spacing w:val="-57"/>
              </w:rPr>
              <w:t xml:space="preserve"> </w:t>
            </w:r>
            <w:r>
              <w:t xml:space="preserve">Song </w:t>
            </w:r>
            <w:r>
              <w:rPr>
                <w:spacing w:val="-6"/>
              </w:rPr>
              <w:t>for</w:t>
            </w:r>
            <w:r>
              <w:rPr>
                <w:spacing w:val="-61"/>
              </w:rPr>
              <w:t xml:space="preserve"> </w:t>
            </w:r>
            <w:r>
              <w:rPr>
                <w:spacing w:val="-6"/>
              </w:rPr>
              <w:t>Hunan</w:t>
            </w:r>
            <w:r>
              <w:rPr>
                <w:spacing w:val="-62"/>
              </w:rPr>
              <w:t xml:space="preserve"> </w:t>
            </w:r>
            <w:r>
              <w:rPr>
                <w:spacing w:val="-6"/>
              </w:rPr>
              <w:t>Communications</w:t>
            </w:r>
            <w:r>
              <w:rPr>
                <w:spacing w:val="-60"/>
              </w:rPr>
              <w:t xml:space="preserve"> </w:t>
            </w:r>
            <w:r>
              <w:rPr>
                <w:spacing w:val="-6"/>
              </w:rPr>
              <w:t xml:space="preserve">Radio, </w:t>
            </w:r>
            <w:r>
              <w:rPr>
                <w:spacing w:val="-2"/>
              </w:rPr>
              <w:t>Channel</w:t>
            </w:r>
            <w:r>
              <w:rPr>
                <w:spacing w:val="-61"/>
              </w:rPr>
              <w:t xml:space="preserve"> </w:t>
            </w:r>
            <w:r>
              <w:rPr>
                <w:spacing w:val="-2"/>
              </w:rPr>
              <w:t>1061;</w:t>
            </w:r>
            <w:r>
              <w:rPr>
                <w:spacing w:val="-61"/>
              </w:rPr>
              <w:t xml:space="preserve"> </w:t>
            </w:r>
            <w:r>
              <w:rPr>
                <w:spacing w:val="-2"/>
              </w:rPr>
              <w:t>Street</w:t>
            </w:r>
            <w:r>
              <w:rPr>
                <w:spacing w:val="-58"/>
              </w:rPr>
              <w:t xml:space="preserve"> </w:t>
            </w:r>
            <w:r>
              <w:rPr>
                <w:spacing w:val="-2"/>
              </w:rPr>
              <w:t>Noise</w:t>
            </w:r>
            <w:r>
              <w:rPr>
                <w:spacing w:val="-61"/>
              </w:rPr>
              <w:t xml:space="preserve"> </w:t>
            </w:r>
            <w:r>
              <w:rPr>
                <w:spacing w:val="-2"/>
              </w:rPr>
              <w:t xml:space="preserve">Day </w:t>
            </w:r>
            <w:r>
              <w:rPr>
                <w:w w:val="90"/>
              </w:rPr>
              <w:t>"Wuhan</w:t>
            </w:r>
            <w:r>
              <w:rPr>
                <w:spacing w:val="-37"/>
                <w:w w:val="90"/>
              </w:rPr>
              <w:t xml:space="preserve"> </w:t>
            </w:r>
            <w:r>
              <w:rPr>
                <w:w w:val="90"/>
              </w:rPr>
              <w:t>Station,</w:t>
            </w:r>
            <w:r>
              <w:rPr>
                <w:spacing w:val="-36"/>
                <w:w w:val="90"/>
              </w:rPr>
              <w:t xml:space="preserve"> </w:t>
            </w:r>
            <w:r>
              <w:rPr>
                <w:w w:val="90"/>
              </w:rPr>
              <w:t>Kunming</w:t>
            </w:r>
            <w:r>
              <w:rPr>
                <w:spacing w:val="-36"/>
                <w:w w:val="90"/>
              </w:rPr>
              <w:t xml:space="preserve"> </w:t>
            </w:r>
            <w:r>
              <w:rPr>
                <w:w w:val="90"/>
              </w:rPr>
              <w:t>Station" guest</w:t>
            </w:r>
            <w:r>
              <w:rPr>
                <w:spacing w:val="-37"/>
                <w:w w:val="90"/>
              </w:rPr>
              <w:t xml:space="preserve"> </w:t>
            </w:r>
            <w:r>
              <w:rPr>
                <w:w w:val="90"/>
              </w:rPr>
              <w:t>performer;</w:t>
            </w:r>
            <w:r>
              <w:rPr>
                <w:spacing w:val="-34"/>
                <w:w w:val="90"/>
              </w:rPr>
              <w:t xml:space="preserve"> </w:t>
            </w:r>
            <w:r>
              <w:rPr>
                <w:w w:val="90"/>
              </w:rPr>
              <w:t>Hunan</w:t>
            </w:r>
            <w:r>
              <w:rPr>
                <w:spacing w:val="-38"/>
                <w:w w:val="90"/>
              </w:rPr>
              <w:t xml:space="preserve"> </w:t>
            </w:r>
            <w:r>
              <w:rPr>
                <w:w w:val="90"/>
              </w:rPr>
              <w:t>Satellite Television</w:t>
            </w:r>
            <w:r>
              <w:rPr>
                <w:spacing w:val="-50"/>
                <w:w w:val="90"/>
              </w:rPr>
              <w:t xml:space="preserve"> </w:t>
            </w:r>
            <w:r>
              <w:rPr>
                <w:w w:val="90"/>
              </w:rPr>
              <w:t>"Super</w:t>
            </w:r>
            <w:r>
              <w:rPr>
                <w:spacing w:val="-50"/>
                <w:w w:val="90"/>
              </w:rPr>
              <w:t xml:space="preserve"> </w:t>
            </w:r>
            <w:r>
              <w:rPr>
                <w:w w:val="90"/>
              </w:rPr>
              <w:t>Boy"</w:t>
            </w:r>
            <w:r>
              <w:rPr>
                <w:spacing w:val="-50"/>
                <w:w w:val="90"/>
              </w:rPr>
              <w:t xml:space="preserve"> </w:t>
            </w:r>
            <w:r>
              <w:rPr>
                <w:w w:val="90"/>
              </w:rPr>
              <w:t>Global</w:t>
            </w:r>
            <w:r>
              <w:rPr>
                <w:spacing w:val="-51"/>
                <w:w w:val="90"/>
              </w:rPr>
              <w:t xml:space="preserve"> </w:t>
            </w:r>
            <w:r>
              <w:rPr>
                <w:w w:val="90"/>
              </w:rPr>
              <w:t>Top 100</w:t>
            </w:r>
            <w:r>
              <w:rPr>
                <w:spacing w:val="-38"/>
                <w:w w:val="90"/>
              </w:rPr>
              <w:t xml:space="preserve"> </w:t>
            </w:r>
            <w:r>
              <w:rPr>
                <w:w w:val="90"/>
              </w:rPr>
              <w:t>Contestant.</w:t>
            </w:r>
            <w:r>
              <w:rPr>
                <w:spacing w:val="-38"/>
                <w:w w:val="90"/>
              </w:rPr>
              <w:t xml:space="preserve"> </w:t>
            </w:r>
            <w:r>
              <w:rPr>
                <w:w w:val="90"/>
              </w:rPr>
              <w:t>2018:</w:t>
            </w:r>
            <w:r>
              <w:rPr>
                <w:spacing w:val="-34"/>
                <w:w w:val="90"/>
              </w:rPr>
              <w:t xml:space="preserve"> </w:t>
            </w:r>
            <w:r>
              <w:rPr>
                <w:w w:val="90"/>
              </w:rPr>
              <w:t xml:space="preserve">Runner-Up, </w:t>
            </w:r>
            <w:r>
              <w:rPr>
                <w:w w:val="85"/>
              </w:rPr>
              <w:t>First</w:t>
            </w:r>
            <w:r>
              <w:rPr>
                <w:spacing w:val="-11"/>
                <w:w w:val="85"/>
              </w:rPr>
              <w:t xml:space="preserve"> </w:t>
            </w:r>
            <w:r>
              <w:rPr>
                <w:w w:val="85"/>
              </w:rPr>
              <w:t>Annual</w:t>
            </w:r>
            <w:r>
              <w:rPr>
                <w:spacing w:val="-9"/>
                <w:w w:val="85"/>
              </w:rPr>
              <w:t xml:space="preserve"> </w:t>
            </w:r>
            <w:r>
              <w:rPr>
                <w:w w:val="85"/>
              </w:rPr>
              <w:t>Everyday-Life</w:t>
            </w:r>
            <w:r>
              <w:rPr>
                <w:spacing w:val="-9"/>
                <w:w w:val="85"/>
              </w:rPr>
              <w:t xml:space="preserve"> </w:t>
            </w:r>
            <w:r>
              <w:rPr>
                <w:w w:val="85"/>
              </w:rPr>
              <w:t xml:space="preserve">Singer </w:t>
            </w:r>
            <w:r>
              <w:t>Competition</w:t>
            </w:r>
            <w:r>
              <w:rPr>
                <w:spacing w:val="-46"/>
              </w:rPr>
              <w:t xml:space="preserve"> </w:t>
            </w:r>
            <w:r>
              <w:t>from</w:t>
            </w:r>
            <w:r>
              <w:rPr>
                <w:spacing w:val="-41"/>
              </w:rPr>
              <w:t xml:space="preserve"> </w:t>
            </w:r>
            <w:r>
              <w:t>"Modern</w:t>
            </w:r>
            <w:r>
              <w:rPr>
                <w:spacing w:val="-45"/>
              </w:rPr>
              <w:t xml:space="preserve"> </w:t>
            </w:r>
            <w:r>
              <w:t>Sky"</w:t>
            </w:r>
          </w:p>
        </w:tc>
      </w:tr>
    </w:tbl>
    <w:p w14:paraId="6FBEE641" w14:textId="77777777" w:rsidR="00646F3A" w:rsidRDefault="00646F3A"/>
    <w:p w14:paraId="4CE0C512" w14:textId="77777777" w:rsidR="00646F3A" w:rsidRDefault="00646F3A"/>
    <w:p w14:paraId="074CA5B9" w14:textId="77777777" w:rsidR="00646F3A" w:rsidRDefault="00646F3A"/>
    <w:p w14:paraId="67B133A7" w14:textId="77777777" w:rsidR="00646F3A" w:rsidRDefault="00646F3A"/>
    <w:p w14:paraId="6631BB1D" w14:textId="77777777" w:rsidR="00646F3A" w:rsidRDefault="00646F3A"/>
    <w:p w14:paraId="79C11070" w14:textId="77777777" w:rsidR="00646F3A" w:rsidRDefault="00646F3A"/>
    <w:p w14:paraId="6F251675" w14:textId="77777777" w:rsidR="00646F3A" w:rsidRDefault="00646F3A"/>
    <w:p w14:paraId="08DD8CC5" w14:textId="77777777" w:rsidR="00646F3A" w:rsidRDefault="00646F3A"/>
    <w:p w14:paraId="36D6E7EE" w14:textId="77777777" w:rsidR="00646F3A" w:rsidRDefault="00646F3A"/>
    <w:p w14:paraId="3DA844E4" w14:textId="77777777" w:rsidR="00646F3A" w:rsidRDefault="00646F3A"/>
    <w:p w14:paraId="52166CF8" w14:textId="77777777" w:rsidR="00646F3A" w:rsidRDefault="00646F3A"/>
    <w:p w14:paraId="7F5AF786" w14:textId="77777777" w:rsidR="00646F3A" w:rsidRDefault="00646F3A"/>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42"/>
        <w:gridCol w:w="3015"/>
        <w:gridCol w:w="1966"/>
        <w:gridCol w:w="1241"/>
      </w:tblGrid>
      <w:tr w:rsidR="00646F3A" w14:paraId="23A44B61" w14:textId="77777777" w:rsidTr="000D1EF7">
        <w:trPr>
          <w:trHeight w:val="423"/>
        </w:trPr>
        <w:tc>
          <w:tcPr>
            <w:tcW w:w="742" w:type="dxa"/>
            <w:shd w:val="clear" w:color="auto" w:fill="FFF2CC"/>
          </w:tcPr>
          <w:p w14:paraId="31485E09" w14:textId="77777777" w:rsidR="00646F3A" w:rsidRDefault="00646F3A">
            <w:pPr>
              <w:pStyle w:val="TableParagraph"/>
              <w:spacing w:line="251" w:lineRule="exact"/>
              <w:ind w:left="38"/>
              <w:rPr>
                <w:rFonts w:ascii="Calibri"/>
                <w:b/>
              </w:rPr>
            </w:pPr>
            <w:r>
              <w:rPr>
                <w:rFonts w:ascii="Calibri"/>
                <w:b/>
                <w:spacing w:val="-4"/>
              </w:rPr>
              <w:lastRenderedPageBreak/>
              <w:t>Item</w:t>
            </w:r>
          </w:p>
        </w:tc>
        <w:tc>
          <w:tcPr>
            <w:tcW w:w="3015" w:type="dxa"/>
            <w:shd w:val="clear" w:color="auto" w:fill="FFF2CC"/>
          </w:tcPr>
          <w:p w14:paraId="404C59EF" w14:textId="77777777" w:rsidR="00646F3A" w:rsidRDefault="00646F3A">
            <w:pPr>
              <w:pStyle w:val="TableParagraph"/>
              <w:spacing w:line="254" w:lineRule="exact"/>
              <w:ind w:left="37"/>
              <w:rPr>
                <w:rFonts w:ascii="Calibri"/>
                <w:b/>
              </w:rPr>
            </w:pPr>
            <w:r>
              <w:rPr>
                <w:rFonts w:ascii="Calibri"/>
                <w:b/>
              </w:rPr>
              <w:t>Content</w:t>
            </w:r>
            <w:r>
              <w:rPr>
                <w:rFonts w:ascii="Calibri"/>
                <w:b/>
                <w:spacing w:val="-3"/>
              </w:rPr>
              <w:t xml:space="preserve"> </w:t>
            </w:r>
            <w:r>
              <w:rPr>
                <w:rFonts w:ascii="Calibri"/>
                <w:b/>
              </w:rPr>
              <w:t>Producer</w:t>
            </w:r>
            <w:r>
              <w:rPr>
                <w:rFonts w:ascii="Calibri"/>
                <w:b/>
                <w:spacing w:val="-2"/>
              </w:rPr>
              <w:t xml:space="preserve"> Account</w:t>
            </w:r>
          </w:p>
        </w:tc>
        <w:tc>
          <w:tcPr>
            <w:tcW w:w="1966" w:type="dxa"/>
            <w:shd w:val="clear" w:color="auto" w:fill="FFF2CC"/>
          </w:tcPr>
          <w:p w14:paraId="4C22F76C" w14:textId="77777777" w:rsidR="00646F3A" w:rsidRDefault="00646F3A">
            <w:pPr>
              <w:pStyle w:val="TableParagraph"/>
              <w:spacing w:line="251" w:lineRule="exact"/>
              <w:ind w:left="37"/>
              <w:rPr>
                <w:rFonts w:ascii="Calibri"/>
                <w:b/>
              </w:rPr>
            </w:pPr>
            <w:r>
              <w:rPr>
                <w:rFonts w:ascii="Calibri"/>
                <w:b/>
                <w:spacing w:val="-2"/>
              </w:rPr>
              <w:t>Instructor</w:t>
            </w:r>
          </w:p>
        </w:tc>
        <w:tc>
          <w:tcPr>
            <w:tcW w:w="1241" w:type="dxa"/>
            <w:shd w:val="clear" w:color="auto" w:fill="FFF2CC"/>
          </w:tcPr>
          <w:p w14:paraId="747ABCA7" w14:textId="77777777" w:rsidR="00646F3A" w:rsidRDefault="00646F3A">
            <w:pPr>
              <w:pStyle w:val="TableParagraph"/>
              <w:spacing w:line="251" w:lineRule="exact"/>
              <w:ind w:left="36"/>
              <w:rPr>
                <w:rFonts w:ascii="Calibri"/>
                <w:b/>
              </w:rPr>
            </w:pPr>
            <w:r>
              <w:rPr>
                <w:rFonts w:ascii="Calibri"/>
                <w:b/>
                <w:spacing w:val="-4"/>
              </w:rPr>
              <w:t>Date</w:t>
            </w:r>
          </w:p>
        </w:tc>
      </w:tr>
      <w:tr w:rsidR="00646F3A" w14:paraId="1725F9F7" w14:textId="77777777" w:rsidTr="00CE0E4D">
        <w:trPr>
          <w:trHeight w:val="531"/>
        </w:trPr>
        <w:tc>
          <w:tcPr>
            <w:tcW w:w="742" w:type="dxa"/>
            <w:shd w:val="clear" w:color="auto" w:fill="D8E1F2"/>
          </w:tcPr>
          <w:p w14:paraId="70EC93B0" w14:textId="77777777" w:rsidR="00646F3A" w:rsidRDefault="00646F3A">
            <w:pPr>
              <w:pStyle w:val="TableParagraph"/>
              <w:spacing w:line="266" w:lineRule="exact"/>
              <w:ind w:right="18"/>
              <w:jc w:val="right"/>
            </w:pPr>
            <w:r>
              <w:rPr>
                <w:spacing w:val="-10"/>
              </w:rPr>
              <w:t>3</w:t>
            </w:r>
          </w:p>
        </w:tc>
        <w:tc>
          <w:tcPr>
            <w:tcW w:w="3015" w:type="dxa"/>
            <w:shd w:val="clear" w:color="auto" w:fill="D8E1F2"/>
          </w:tcPr>
          <w:p w14:paraId="3EEAC3C5" w14:textId="77777777" w:rsidR="00646F3A" w:rsidRDefault="00646F3A">
            <w:pPr>
              <w:pStyle w:val="TableParagraph"/>
              <w:spacing w:line="313" w:lineRule="exact"/>
              <w:ind w:left="37"/>
              <w:rPr>
                <w:rFonts w:ascii="Microsoft JhengHei" w:eastAsia="Microsoft JhengHei"/>
              </w:rPr>
            </w:pPr>
            <w:r>
              <w:t>SOE</w:t>
            </w:r>
            <w:r>
              <w:rPr>
                <w:rFonts w:ascii="Microsoft JhengHei" w:eastAsia="Microsoft JhengHei"/>
                <w:spacing w:val="-3"/>
              </w:rPr>
              <w:t>音乐课堂</w:t>
            </w:r>
          </w:p>
        </w:tc>
        <w:tc>
          <w:tcPr>
            <w:tcW w:w="1966" w:type="dxa"/>
            <w:shd w:val="clear" w:color="auto" w:fill="D8E1F2"/>
          </w:tcPr>
          <w:p w14:paraId="4F6527B8" w14:textId="77777777" w:rsidR="00646F3A" w:rsidRDefault="00646F3A">
            <w:pPr>
              <w:pStyle w:val="TableParagraph"/>
              <w:spacing w:line="310" w:lineRule="exact"/>
              <w:ind w:left="37"/>
              <w:rPr>
                <w:rFonts w:ascii="Microsoft JhengHei" w:eastAsia="Microsoft JhengHei"/>
              </w:rPr>
            </w:pPr>
            <w:r>
              <w:rPr>
                <w:rFonts w:ascii="Microsoft JhengHei" w:eastAsia="Microsoft JhengHei"/>
                <w:spacing w:val="-5"/>
              </w:rPr>
              <w:t>蓝青</w:t>
            </w:r>
          </w:p>
        </w:tc>
        <w:tc>
          <w:tcPr>
            <w:tcW w:w="1241" w:type="dxa"/>
            <w:shd w:val="clear" w:color="auto" w:fill="D8E1F2"/>
          </w:tcPr>
          <w:p w14:paraId="76B19ECC" w14:textId="77777777" w:rsidR="00646F3A" w:rsidRDefault="00646F3A">
            <w:pPr>
              <w:pStyle w:val="TableParagraph"/>
              <w:spacing w:line="266" w:lineRule="exact"/>
              <w:ind w:left="238"/>
            </w:pPr>
            <w:r>
              <w:rPr>
                <w:spacing w:val="-2"/>
              </w:rPr>
              <w:t>5/23/2017</w:t>
            </w:r>
          </w:p>
        </w:tc>
      </w:tr>
      <w:tr w:rsidR="00646F3A" w14:paraId="03A82E62" w14:textId="77777777">
        <w:trPr>
          <w:trHeight w:val="270"/>
        </w:trPr>
        <w:tc>
          <w:tcPr>
            <w:tcW w:w="742" w:type="dxa"/>
          </w:tcPr>
          <w:p w14:paraId="26F323F7" w14:textId="77777777" w:rsidR="00646F3A" w:rsidRDefault="00646F3A">
            <w:pPr>
              <w:pStyle w:val="TableParagraph"/>
              <w:rPr>
                <w:rFonts w:ascii="Times New Roman"/>
                <w:sz w:val="20"/>
              </w:rPr>
            </w:pPr>
          </w:p>
        </w:tc>
        <w:tc>
          <w:tcPr>
            <w:tcW w:w="3015" w:type="dxa"/>
          </w:tcPr>
          <w:p w14:paraId="58B78D27" w14:textId="77777777" w:rsidR="00646F3A" w:rsidRDefault="00646F3A">
            <w:pPr>
              <w:pStyle w:val="TableParagraph"/>
              <w:rPr>
                <w:rFonts w:ascii="Times New Roman"/>
                <w:sz w:val="20"/>
              </w:rPr>
            </w:pPr>
          </w:p>
        </w:tc>
        <w:tc>
          <w:tcPr>
            <w:tcW w:w="1966" w:type="dxa"/>
          </w:tcPr>
          <w:p w14:paraId="14AEE384" w14:textId="77777777" w:rsidR="00646F3A" w:rsidRDefault="00646F3A">
            <w:pPr>
              <w:pStyle w:val="TableParagraph"/>
              <w:rPr>
                <w:rFonts w:ascii="Times New Roman"/>
                <w:sz w:val="20"/>
              </w:rPr>
            </w:pPr>
          </w:p>
        </w:tc>
        <w:tc>
          <w:tcPr>
            <w:tcW w:w="1241" w:type="dxa"/>
          </w:tcPr>
          <w:p w14:paraId="145B0A55" w14:textId="77777777" w:rsidR="00646F3A" w:rsidRDefault="00646F3A">
            <w:pPr>
              <w:pStyle w:val="TableParagraph"/>
              <w:rPr>
                <w:rFonts w:ascii="Times New Roman"/>
                <w:sz w:val="20"/>
              </w:rPr>
            </w:pPr>
          </w:p>
        </w:tc>
      </w:tr>
    </w:tbl>
    <w:p w14:paraId="66080E5C" w14:textId="77777777" w:rsidR="00646F3A" w:rsidRDefault="00646F3A">
      <w:pPr>
        <w:rPr>
          <w:rFonts w:ascii="Times New Roman"/>
          <w:sz w:val="20"/>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32"/>
        <w:gridCol w:w="4932"/>
      </w:tblGrid>
      <w:tr w:rsidR="00646F3A" w14:paraId="6BC88BFE" w14:textId="77777777" w:rsidTr="004E5495">
        <w:trPr>
          <w:trHeight w:val="513"/>
        </w:trPr>
        <w:tc>
          <w:tcPr>
            <w:tcW w:w="4932" w:type="dxa"/>
            <w:shd w:val="clear" w:color="auto" w:fill="FFF2CC"/>
          </w:tcPr>
          <w:p w14:paraId="5E1BD86E" w14:textId="77777777" w:rsidR="00646F3A" w:rsidRDefault="00646F3A">
            <w:pPr>
              <w:pStyle w:val="TableParagraph"/>
              <w:spacing w:line="254" w:lineRule="exact"/>
              <w:ind w:left="38"/>
              <w:rPr>
                <w:rFonts w:ascii="Calibri"/>
                <w:b/>
              </w:rPr>
            </w:pPr>
            <w:r>
              <w:rPr>
                <w:rFonts w:ascii="Calibri"/>
                <w:b/>
              </w:rPr>
              <w:t>Video</w:t>
            </w:r>
            <w:r>
              <w:rPr>
                <w:rFonts w:ascii="Calibri"/>
                <w:b/>
                <w:spacing w:val="-3"/>
              </w:rPr>
              <w:t xml:space="preserve"> </w:t>
            </w:r>
            <w:r>
              <w:rPr>
                <w:rFonts w:ascii="Calibri"/>
                <w:b/>
              </w:rPr>
              <w:t xml:space="preserve">Keyword </w:t>
            </w:r>
            <w:r>
              <w:rPr>
                <w:rFonts w:ascii="Calibri"/>
                <w:b/>
                <w:spacing w:val="-4"/>
              </w:rPr>
              <w:t>Tags</w:t>
            </w:r>
          </w:p>
        </w:tc>
        <w:tc>
          <w:tcPr>
            <w:tcW w:w="4932" w:type="dxa"/>
            <w:shd w:val="clear" w:color="auto" w:fill="FFF2CC"/>
          </w:tcPr>
          <w:p w14:paraId="6D4ADB36" w14:textId="77777777" w:rsidR="00646F3A" w:rsidRDefault="00646F3A">
            <w:pPr>
              <w:pStyle w:val="TableParagraph"/>
              <w:spacing w:line="254" w:lineRule="exact"/>
              <w:ind w:left="36"/>
              <w:rPr>
                <w:rFonts w:ascii="Calibri"/>
                <w:b/>
              </w:rPr>
            </w:pPr>
            <w:r>
              <w:rPr>
                <w:rFonts w:ascii="Calibri"/>
                <w:b/>
              </w:rPr>
              <w:t>Video</w:t>
            </w:r>
            <w:r>
              <w:rPr>
                <w:rFonts w:ascii="Calibri"/>
                <w:b/>
                <w:spacing w:val="-3"/>
              </w:rPr>
              <w:t xml:space="preserve"> </w:t>
            </w:r>
            <w:r>
              <w:rPr>
                <w:rFonts w:ascii="Calibri"/>
                <w:b/>
              </w:rPr>
              <w:t>Keyword</w:t>
            </w:r>
            <w:r>
              <w:rPr>
                <w:rFonts w:ascii="Calibri"/>
                <w:b/>
                <w:spacing w:val="-1"/>
              </w:rPr>
              <w:t xml:space="preserve"> </w:t>
            </w:r>
            <w:r>
              <w:rPr>
                <w:rFonts w:ascii="Calibri"/>
                <w:b/>
              </w:rPr>
              <w:t>Tags</w:t>
            </w:r>
            <w:r>
              <w:rPr>
                <w:rFonts w:ascii="Calibri"/>
                <w:b/>
                <w:spacing w:val="2"/>
              </w:rPr>
              <w:t xml:space="preserve"> </w:t>
            </w:r>
            <w:r>
              <w:rPr>
                <w:rFonts w:ascii="Calibri"/>
                <w:b/>
                <w:spacing w:val="-2"/>
              </w:rPr>
              <w:t>Translated</w:t>
            </w:r>
          </w:p>
        </w:tc>
      </w:tr>
      <w:tr w:rsidR="00646F3A" w14:paraId="5C13AEDF" w14:textId="77777777" w:rsidTr="00CE0E4D">
        <w:trPr>
          <w:trHeight w:val="2241"/>
        </w:trPr>
        <w:tc>
          <w:tcPr>
            <w:tcW w:w="4932" w:type="dxa"/>
            <w:shd w:val="clear" w:color="auto" w:fill="D8E1F2"/>
          </w:tcPr>
          <w:p w14:paraId="07AF8657" w14:textId="77777777" w:rsidR="00646F3A" w:rsidRDefault="00646F3A">
            <w:pPr>
              <w:pStyle w:val="TableParagraph"/>
              <w:spacing w:line="268" w:lineRule="exact"/>
              <w:ind w:left="38"/>
              <w:rPr>
                <w:lang w:eastAsia="zh-CN"/>
              </w:rPr>
            </w:pPr>
            <w:r>
              <w:rPr>
                <w:lang w:eastAsia="zh-CN"/>
              </w:rPr>
              <w:t>发现《再回首》</w:t>
            </w:r>
            <w:r>
              <w:rPr>
                <w:rFonts w:ascii="Microsoft JhengHei" w:eastAsia="Microsoft JhengHei"/>
                <w:spacing w:val="-4"/>
                <w:lang w:eastAsia="zh-CN"/>
              </w:rPr>
              <w:t xml:space="preserve">, </w:t>
            </w:r>
            <w:r>
              <w:rPr>
                <w:lang w:eastAsia="zh-CN"/>
              </w:rPr>
              <w:t>我是明星演唱老师</w:t>
            </w:r>
            <w:r>
              <w:rPr>
                <w:rFonts w:ascii="Microsoft JhengHei" w:eastAsia="Microsoft JhengHei"/>
                <w:spacing w:val="-4"/>
                <w:lang w:eastAsia="zh-CN"/>
              </w:rPr>
              <w:t xml:space="preserve">, </w:t>
            </w:r>
            <w:r>
              <w:rPr>
                <w:lang w:eastAsia="zh-CN"/>
              </w:rPr>
              <w:t>音乐</w:t>
            </w:r>
            <w:r>
              <w:rPr>
                <w:rFonts w:ascii="Microsoft JhengHei" w:eastAsia="Microsoft JhengHei"/>
                <w:spacing w:val="-4"/>
                <w:lang w:eastAsia="zh-CN"/>
              </w:rPr>
              <w:t xml:space="preserve">, </w:t>
            </w:r>
            <w:r>
              <w:rPr>
                <w:lang w:eastAsia="zh-CN"/>
              </w:rPr>
              <w:t>知识</w:t>
            </w:r>
            <w:r>
              <w:rPr>
                <w:rFonts w:ascii="Microsoft JhengHei" w:eastAsia="Microsoft JhengHei"/>
                <w:lang w:eastAsia="zh-CN"/>
              </w:rPr>
              <w:t>,</w:t>
            </w:r>
            <w:r>
              <w:rPr>
                <w:lang w:eastAsia="zh-CN"/>
              </w:rPr>
              <w:t>野生技能协会</w:t>
            </w:r>
            <w:r>
              <w:rPr>
                <w:rFonts w:ascii="Microsoft JhengHei" w:eastAsia="Microsoft JhengHei"/>
                <w:lang w:eastAsia="zh-CN"/>
              </w:rPr>
              <w:t xml:space="preserve">, </w:t>
            </w:r>
            <w:r>
              <w:rPr>
                <w:lang w:eastAsia="zh-CN"/>
              </w:rPr>
              <w:t>唱歌教学</w:t>
            </w:r>
            <w:r>
              <w:rPr>
                <w:rFonts w:ascii="Microsoft JhengHei" w:eastAsia="Microsoft JhengHei"/>
                <w:lang w:eastAsia="zh-CN"/>
              </w:rPr>
              <w:t xml:space="preserve">, </w:t>
            </w:r>
            <w:r>
              <w:rPr>
                <w:lang w:eastAsia="zh-CN"/>
              </w:rPr>
              <w:t>唱歌技巧</w:t>
            </w:r>
            <w:r>
              <w:rPr>
                <w:rFonts w:ascii="Microsoft JhengHei" w:eastAsia="Microsoft JhengHei"/>
                <w:lang w:eastAsia="zh-CN"/>
              </w:rPr>
              <w:t xml:space="preserve">, </w:t>
            </w:r>
            <w:r>
              <w:rPr>
                <w:lang w:eastAsia="zh-CN"/>
              </w:rPr>
              <w:t>发声练习</w:t>
            </w:r>
            <w:r>
              <w:rPr>
                <w:rFonts w:ascii="Microsoft JhengHei" w:eastAsia="Microsoft JhengHei"/>
                <w:lang w:eastAsia="zh-CN"/>
              </w:rPr>
              <w:t>,</w:t>
            </w:r>
            <w:r>
              <w:rPr>
                <w:lang w:eastAsia="zh-CN"/>
              </w:rPr>
              <w:t>发声方法</w:t>
            </w:r>
            <w:r>
              <w:rPr>
                <w:rFonts w:ascii="Microsoft JhengHei" w:eastAsia="Microsoft JhengHei"/>
                <w:lang w:eastAsia="zh-CN"/>
              </w:rPr>
              <w:t xml:space="preserve">, </w:t>
            </w:r>
            <w:r>
              <w:rPr>
                <w:lang w:eastAsia="zh-CN"/>
              </w:rPr>
              <w:t>声乐技巧</w:t>
            </w:r>
            <w:r>
              <w:rPr>
                <w:rFonts w:ascii="Microsoft JhengHei" w:eastAsia="Microsoft JhengHei"/>
                <w:lang w:eastAsia="zh-CN"/>
              </w:rPr>
              <w:t xml:space="preserve">, </w:t>
            </w:r>
            <w:r>
              <w:rPr>
                <w:lang w:eastAsia="zh-CN"/>
              </w:rPr>
              <w:t>发声技巧</w:t>
            </w:r>
            <w:r>
              <w:rPr>
                <w:rFonts w:ascii="Microsoft JhengHei" w:eastAsia="Microsoft JhengHei"/>
                <w:lang w:eastAsia="zh-CN"/>
              </w:rPr>
              <w:t xml:space="preserve">, </w:t>
            </w:r>
            <w:r>
              <w:rPr>
                <w:lang w:eastAsia="zh-CN"/>
              </w:rPr>
              <w:t>欧美流行唱法教程</w:t>
            </w:r>
            <w:r>
              <w:rPr>
                <w:rFonts w:ascii="Microsoft JhengHei" w:eastAsia="Microsoft JhengHei"/>
                <w:spacing w:val="-10"/>
                <w:lang w:eastAsia="zh-CN"/>
              </w:rPr>
              <w:t>,</w:t>
            </w:r>
            <w:r>
              <w:rPr>
                <w:lang w:eastAsia="zh-CN"/>
              </w:rPr>
              <w:t>唱歌训练</w:t>
            </w:r>
            <w:r>
              <w:rPr>
                <w:rFonts w:ascii="Microsoft JhengHei" w:eastAsia="Microsoft JhengHei"/>
                <w:lang w:eastAsia="zh-CN"/>
              </w:rPr>
              <w:t xml:space="preserve">, </w:t>
            </w:r>
            <w:r>
              <w:rPr>
                <w:lang w:eastAsia="zh-CN"/>
              </w:rPr>
              <w:t>零基础学唱歌</w:t>
            </w:r>
            <w:r>
              <w:rPr>
                <w:rFonts w:ascii="Microsoft JhengHei" w:eastAsia="Microsoft JhengHei"/>
                <w:lang w:eastAsia="zh-CN"/>
              </w:rPr>
              <w:t xml:space="preserve">, </w:t>
            </w:r>
            <w:r>
              <w:rPr>
                <w:spacing w:val="-2"/>
                <w:lang w:eastAsia="zh-CN"/>
              </w:rPr>
              <w:t>流行音乐唱歌教程</w:t>
            </w:r>
          </w:p>
        </w:tc>
        <w:tc>
          <w:tcPr>
            <w:tcW w:w="4932" w:type="dxa"/>
            <w:shd w:val="clear" w:color="auto" w:fill="D8E1F2"/>
          </w:tcPr>
          <w:p w14:paraId="73C15CD8" w14:textId="77777777" w:rsidR="00646F3A" w:rsidRDefault="00646F3A">
            <w:pPr>
              <w:pStyle w:val="TableParagraph"/>
              <w:spacing w:line="257" w:lineRule="exact"/>
              <w:ind w:left="38"/>
              <w:rPr>
                <w:rFonts w:ascii="Microsoft JhengHei"/>
              </w:rPr>
            </w:pPr>
            <w:r>
              <w:rPr>
                <w:rFonts w:ascii="Microsoft JhengHei"/>
                <w:w w:val="90"/>
              </w:rPr>
              <w:t>Discover</w:t>
            </w:r>
            <w:r>
              <w:rPr>
                <w:rFonts w:ascii="Microsoft JhengHei"/>
                <w:spacing w:val="-8"/>
                <w:w w:val="90"/>
              </w:rPr>
              <w:t xml:space="preserve"> </w:t>
            </w:r>
            <w:r>
              <w:rPr>
                <w:rFonts w:ascii="Microsoft JhengHei"/>
                <w:w w:val="90"/>
              </w:rPr>
              <w:t>"Looking</w:t>
            </w:r>
            <w:r>
              <w:rPr>
                <w:rFonts w:ascii="Microsoft JhengHei"/>
                <w:spacing w:val="-8"/>
                <w:w w:val="90"/>
              </w:rPr>
              <w:t xml:space="preserve"> </w:t>
            </w:r>
            <w:r>
              <w:rPr>
                <w:rFonts w:ascii="Microsoft JhengHei"/>
                <w:w w:val="90"/>
              </w:rPr>
              <w:t>Back</w:t>
            </w:r>
            <w:r>
              <w:rPr>
                <w:rFonts w:ascii="Microsoft JhengHei"/>
                <w:spacing w:val="-8"/>
                <w:w w:val="90"/>
              </w:rPr>
              <w:t xml:space="preserve"> </w:t>
            </w:r>
            <w:r>
              <w:rPr>
                <w:rFonts w:ascii="Microsoft JhengHei"/>
                <w:w w:val="90"/>
              </w:rPr>
              <w:t>Again",</w:t>
            </w:r>
            <w:r>
              <w:rPr>
                <w:rFonts w:ascii="Microsoft JhengHei"/>
                <w:spacing w:val="-8"/>
                <w:w w:val="90"/>
              </w:rPr>
              <w:t xml:space="preserve"> </w:t>
            </w:r>
            <w:r>
              <w:rPr>
                <w:rFonts w:ascii="Microsoft JhengHei"/>
                <w:w w:val="90"/>
              </w:rPr>
              <w:t>I</w:t>
            </w:r>
            <w:r>
              <w:rPr>
                <w:rFonts w:ascii="Microsoft JhengHei"/>
                <w:spacing w:val="-8"/>
                <w:w w:val="90"/>
              </w:rPr>
              <w:t xml:space="preserve"> </w:t>
            </w:r>
            <w:r>
              <w:rPr>
                <w:rFonts w:ascii="Microsoft JhengHei"/>
                <w:w w:val="90"/>
              </w:rPr>
              <w:t>am</w:t>
            </w:r>
            <w:r>
              <w:rPr>
                <w:rFonts w:ascii="Microsoft JhengHei"/>
                <w:spacing w:val="-5"/>
                <w:w w:val="90"/>
              </w:rPr>
              <w:t xml:space="preserve"> </w:t>
            </w:r>
            <w:r>
              <w:rPr>
                <w:rFonts w:ascii="Microsoft JhengHei"/>
                <w:w w:val="90"/>
              </w:rPr>
              <w:t>a</w:t>
            </w:r>
            <w:r>
              <w:rPr>
                <w:rFonts w:ascii="Microsoft JhengHei"/>
                <w:spacing w:val="-8"/>
                <w:w w:val="90"/>
              </w:rPr>
              <w:t xml:space="preserve"> </w:t>
            </w:r>
            <w:r>
              <w:rPr>
                <w:rFonts w:ascii="Microsoft JhengHei"/>
                <w:w w:val="90"/>
              </w:rPr>
              <w:t>Star</w:t>
            </w:r>
            <w:r>
              <w:rPr>
                <w:rFonts w:ascii="Microsoft JhengHei"/>
                <w:spacing w:val="-8"/>
                <w:w w:val="90"/>
              </w:rPr>
              <w:t xml:space="preserve"> </w:t>
            </w:r>
            <w:r>
              <w:rPr>
                <w:rFonts w:ascii="Microsoft JhengHei"/>
                <w:w w:val="90"/>
              </w:rPr>
              <w:t xml:space="preserve">Singing Performance Teacher, Music, Knowledge, Everyday- </w:t>
            </w:r>
            <w:r>
              <w:rPr>
                <w:rFonts w:ascii="Microsoft JhengHei"/>
                <w:w w:val="85"/>
              </w:rPr>
              <w:t xml:space="preserve">Life Skills Association, Singing Teaching, Singing Techniques, Phonation Practice, Phonation Methods, Vocal Music Techniques, Phonation Techniques, Euro- </w:t>
            </w:r>
            <w:r>
              <w:rPr>
                <w:rFonts w:ascii="Microsoft JhengHei"/>
                <w:w w:val="90"/>
              </w:rPr>
              <w:t>American</w:t>
            </w:r>
            <w:r>
              <w:rPr>
                <w:rFonts w:ascii="Microsoft JhengHei"/>
                <w:spacing w:val="-9"/>
                <w:w w:val="90"/>
              </w:rPr>
              <w:t xml:space="preserve"> </w:t>
            </w:r>
            <w:r>
              <w:rPr>
                <w:rFonts w:ascii="Microsoft JhengHei"/>
                <w:w w:val="90"/>
              </w:rPr>
              <w:t>Pop</w:t>
            </w:r>
            <w:r>
              <w:rPr>
                <w:rFonts w:ascii="Microsoft JhengHei"/>
                <w:spacing w:val="-8"/>
                <w:w w:val="90"/>
              </w:rPr>
              <w:t xml:space="preserve"> </w:t>
            </w:r>
            <w:r>
              <w:rPr>
                <w:rFonts w:ascii="Microsoft JhengHei"/>
                <w:w w:val="90"/>
              </w:rPr>
              <w:t>Singing</w:t>
            </w:r>
            <w:r>
              <w:rPr>
                <w:rFonts w:ascii="Microsoft JhengHei"/>
                <w:spacing w:val="-8"/>
                <w:w w:val="90"/>
              </w:rPr>
              <w:t xml:space="preserve"> </w:t>
            </w:r>
            <w:r>
              <w:rPr>
                <w:rFonts w:ascii="Microsoft JhengHei"/>
                <w:w w:val="90"/>
              </w:rPr>
              <w:t>Curriculum,</w:t>
            </w:r>
            <w:r>
              <w:rPr>
                <w:rFonts w:ascii="Microsoft JhengHei"/>
                <w:spacing w:val="-8"/>
                <w:w w:val="90"/>
              </w:rPr>
              <w:t xml:space="preserve"> </w:t>
            </w:r>
            <w:r>
              <w:rPr>
                <w:rFonts w:ascii="Microsoft JhengHei"/>
                <w:w w:val="90"/>
              </w:rPr>
              <w:t>Singing</w:t>
            </w:r>
            <w:r>
              <w:rPr>
                <w:rFonts w:ascii="Microsoft JhengHei"/>
                <w:spacing w:val="-9"/>
                <w:w w:val="90"/>
              </w:rPr>
              <w:t xml:space="preserve"> </w:t>
            </w:r>
            <w:r>
              <w:rPr>
                <w:rFonts w:ascii="Microsoft JhengHei"/>
                <w:w w:val="90"/>
              </w:rPr>
              <w:t>Practice, No</w:t>
            </w:r>
            <w:r>
              <w:rPr>
                <w:rFonts w:ascii="Microsoft JhengHei"/>
                <w:spacing w:val="-9"/>
                <w:w w:val="90"/>
              </w:rPr>
              <w:t xml:space="preserve"> </w:t>
            </w:r>
            <w:r>
              <w:rPr>
                <w:rFonts w:ascii="Microsoft JhengHei"/>
                <w:w w:val="90"/>
              </w:rPr>
              <w:t>Experience</w:t>
            </w:r>
            <w:r>
              <w:rPr>
                <w:rFonts w:ascii="Microsoft JhengHei"/>
                <w:spacing w:val="-8"/>
                <w:w w:val="90"/>
              </w:rPr>
              <w:t xml:space="preserve"> </w:t>
            </w:r>
            <w:r>
              <w:rPr>
                <w:rFonts w:ascii="Microsoft JhengHei"/>
                <w:w w:val="90"/>
              </w:rPr>
              <w:t>Learn</w:t>
            </w:r>
            <w:r>
              <w:rPr>
                <w:rFonts w:ascii="Microsoft JhengHei"/>
                <w:spacing w:val="-8"/>
                <w:w w:val="90"/>
              </w:rPr>
              <w:t xml:space="preserve"> </w:t>
            </w:r>
            <w:r>
              <w:rPr>
                <w:rFonts w:ascii="Microsoft JhengHei"/>
                <w:w w:val="90"/>
              </w:rPr>
              <w:t>Singing,</w:t>
            </w:r>
            <w:r>
              <w:rPr>
                <w:rFonts w:ascii="Microsoft JhengHei"/>
                <w:spacing w:val="-8"/>
                <w:w w:val="90"/>
              </w:rPr>
              <w:t xml:space="preserve"> </w:t>
            </w:r>
            <w:r>
              <w:rPr>
                <w:rFonts w:ascii="Microsoft JhengHei"/>
                <w:w w:val="90"/>
              </w:rPr>
              <w:t>Pop</w:t>
            </w:r>
            <w:r>
              <w:rPr>
                <w:rFonts w:ascii="Microsoft JhengHei"/>
                <w:spacing w:val="-9"/>
                <w:w w:val="90"/>
              </w:rPr>
              <w:t xml:space="preserve"> </w:t>
            </w:r>
            <w:r>
              <w:rPr>
                <w:rFonts w:ascii="Microsoft JhengHei"/>
                <w:w w:val="90"/>
              </w:rPr>
              <w:t>Music</w:t>
            </w:r>
            <w:r>
              <w:rPr>
                <w:rFonts w:ascii="Microsoft JhengHei"/>
                <w:spacing w:val="-8"/>
                <w:w w:val="90"/>
              </w:rPr>
              <w:t xml:space="preserve"> </w:t>
            </w:r>
            <w:r>
              <w:rPr>
                <w:rFonts w:ascii="Microsoft JhengHei"/>
                <w:w w:val="90"/>
              </w:rPr>
              <w:t xml:space="preserve">Singing </w:t>
            </w:r>
            <w:r>
              <w:rPr>
                <w:rFonts w:ascii="Microsoft JhengHei"/>
                <w:spacing w:val="-2"/>
                <w:w w:val="95"/>
              </w:rPr>
              <w:t>Curriculum</w:t>
            </w:r>
          </w:p>
        </w:tc>
      </w:tr>
      <w:tr w:rsidR="00646F3A" w14:paraId="6D1255E1" w14:textId="77777777">
        <w:trPr>
          <w:trHeight w:val="270"/>
        </w:trPr>
        <w:tc>
          <w:tcPr>
            <w:tcW w:w="4932" w:type="dxa"/>
          </w:tcPr>
          <w:p w14:paraId="7A288A22" w14:textId="77777777" w:rsidR="00646F3A" w:rsidRDefault="00646F3A">
            <w:pPr>
              <w:pStyle w:val="TableParagraph"/>
              <w:rPr>
                <w:rFonts w:ascii="Times New Roman"/>
                <w:sz w:val="20"/>
              </w:rPr>
            </w:pPr>
          </w:p>
        </w:tc>
        <w:tc>
          <w:tcPr>
            <w:tcW w:w="4932" w:type="dxa"/>
          </w:tcPr>
          <w:p w14:paraId="0048347D" w14:textId="77777777" w:rsidR="00646F3A" w:rsidRDefault="00646F3A">
            <w:pPr>
              <w:pStyle w:val="TableParagraph"/>
              <w:rPr>
                <w:rFonts w:ascii="Times New Roman"/>
                <w:sz w:val="20"/>
              </w:rPr>
            </w:pPr>
          </w:p>
        </w:tc>
      </w:tr>
    </w:tbl>
    <w:p w14:paraId="73759AF6" w14:textId="77777777" w:rsidR="00646F3A" w:rsidRDefault="00646F3A">
      <w:pPr>
        <w:rPr>
          <w:rFonts w:ascii="Times New Roman"/>
          <w:sz w:val="20"/>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46"/>
        <w:gridCol w:w="4720"/>
      </w:tblGrid>
      <w:tr w:rsidR="00646F3A" w14:paraId="5F7740A9" w14:textId="77777777" w:rsidTr="004E5495">
        <w:trPr>
          <w:trHeight w:val="513"/>
        </w:trPr>
        <w:tc>
          <w:tcPr>
            <w:tcW w:w="4946" w:type="dxa"/>
            <w:shd w:val="clear" w:color="auto" w:fill="FFF2CC"/>
          </w:tcPr>
          <w:p w14:paraId="01C6D21F" w14:textId="77777777" w:rsidR="00646F3A" w:rsidRDefault="00646F3A">
            <w:pPr>
              <w:pStyle w:val="TableParagraph"/>
              <w:spacing w:line="254" w:lineRule="exact"/>
              <w:ind w:left="38"/>
              <w:rPr>
                <w:rFonts w:ascii="Calibri"/>
                <w:b/>
              </w:rPr>
            </w:pPr>
            <w:r>
              <w:rPr>
                <w:rFonts w:ascii="Calibri"/>
                <w:b/>
              </w:rPr>
              <w:t>Title</w:t>
            </w:r>
            <w:r>
              <w:rPr>
                <w:rFonts w:ascii="Calibri"/>
                <w:b/>
                <w:spacing w:val="2"/>
              </w:rPr>
              <w:t xml:space="preserve"> </w:t>
            </w:r>
            <w:r>
              <w:rPr>
                <w:rFonts w:ascii="Calibri"/>
                <w:b/>
                <w:spacing w:val="-2"/>
              </w:rPr>
              <w:t>(Chinese)</w:t>
            </w:r>
          </w:p>
        </w:tc>
        <w:tc>
          <w:tcPr>
            <w:tcW w:w="4720" w:type="dxa"/>
            <w:shd w:val="clear" w:color="auto" w:fill="FFF2CC"/>
          </w:tcPr>
          <w:p w14:paraId="4377A164" w14:textId="77777777" w:rsidR="00646F3A" w:rsidRDefault="00646F3A">
            <w:pPr>
              <w:pStyle w:val="TableParagraph"/>
              <w:spacing w:line="251" w:lineRule="exact"/>
              <w:ind w:left="38"/>
              <w:rPr>
                <w:rFonts w:ascii="Calibri"/>
                <w:b/>
              </w:rPr>
            </w:pPr>
            <w:r>
              <w:rPr>
                <w:rFonts w:ascii="Calibri"/>
                <w:b/>
              </w:rPr>
              <w:t>Title</w:t>
            </w:r>
            <w:r>
              <w:rPr>
                <w:rFonts w:ascii="Calibri"/>
                <w:b/>
                <w:spacing w:val="2"/>
              </w:rPr>
              <w:t xml:space="preserve"> </w:t>
            </w:r>
            <w:r>
              <w:rPr>
                <w:rFonts w:ascii="Calibri"/>
                <w:b/>
                <w:spacing w:val="-2"/>
              </w:rPr>
              <w:t>(Translation)</w:t>
            </w:r>
          </w:p>
        </w:tc>
      </w:tr>
      <w:tr w:rsidR="00646F3A" w14:paraId="0CBC0DDE" w14:textId="77777777" w:rsidTr="00CE0E4D">
        <w:trPr>
          <w:trHeight w:val="1323"/>
        </w:trPr>
        <w:tc>
          <w:tcPr>
            <w:tcW w:w="4946" w:type="dxa"/>
            <w:shd w:val="clear" w:color="auto" w:fill="D8E1F2"/>
          </w:tcPr>
          <w:p w14:paraId="7CF8813C" w14:textId="77777777" w:rsidR="00646F3A" w:rsidRDefault="00646F3A">
            <w:pPr>
              <w:pStyle w:val="TableParagraph"/>
              <w:spacing w:line="293" w:lineRule="exact"/>
              <w:ind w:left="38"/>
              <w:rPr>
                <w:lang w:eastAsia="zh-CN"/>
              </w:rPr>
            </w:pPr>
            <w:r>
              <w:rPr>
                <w:spacing w:val="-1"/>
                <w:lang w:eastAsia="zh-CN"/>
              </w:rPr>
              <w:t>【唱歌教学】初学者必学、快速感受到横膈肌用力</w:t>
            </w:r>
            <w:r>
              <w:rPr>
                <w:spacing w:val="-4"/>
                <w:lang w:eastAsia="zh-CN"/>
              </w:rPr>
              <w:t>的方法</w:t>
            </w:r>
            <w:r>
              <w:rPr>
                <w:rFonts w:ascii="Microsoft JhengHei" w:eastAsia="Microsoft JhengHei"/>
                <w:spacing w:val="-4"/>
                <w:lang w:eastAsia="zh-CN"/>
              </w:rPr>
              <w:t>-</w:t>
            </w:r>
            <w:r>
              <w:rPr>
                <w:spacing w:val="-4"/>
                <w:lang w:eastAsia="zh-CN"/>
              </w:rPr>
              <w:t>唇颤音（打嘟噜）</w:t>
            </w:r>
            <w:r>
              <w:rPr>
                <w:spacing w:val="-7"/>
                <w:lang w:eastAsia="zh-CN"/>
              </w:rPr>
              <w:t>练习</w:t>
            </w:r>
          </w:p>
        </w:tc>
        <w:tc>
          <w:tcPr>
            <w:tcW w:w="4720" w:type="dxa"/>
            <w:shd w:val="clear" w:color="auto" w:fill="D8E1F2"/>
          </w:tcPr>
          <w:p w14:paraId="6482E5F0" w14:textId="77777777" w:rsidR="00646F3A" w:rsidRDefault="00646F3A">
            <w:pPr>
              <w:pStyle w:val="TableParagraph"/>
              <w:spacing w:line="251" w:lineRule="exact"/>
              <w:ind w:left="38"/>
              <w:rPr>
                <w:rFonts w:ascii="Microsoft JhengHei"/>
              </w:rPr>
            </w:pPr>
            <w:r>
              <w:rPr>
                <w:rFonts w:ascii="Microsoft JhengHei"/>
                <w:w w:val="85"/>
              </w:rPr>
              <w:t xml:space="preserve">(Singing instruction) Must-learn for beginners: </w:t>
            </w:r>
            <w:r>
              <w:rPr>
                <w:rFonts w:ascii="Microsoft JhengHei"/>
                <w:w w:val="90"/>
              </w:rPr>
              <w:t>method</w:t>
            </w:r>
            <w:r>
              <w:rPr>
                <w:rFonts w:ascii="Microsoft JhengHei"/>
                <w:spacing w:val="-9"/>
                <w:w w:val="90"/>
              </w:rPr>
              <w:t xml:space="preserve"> </w:t>
            </w:r>
            <w:r>
              <w:rPr>
                <w:rFonts w:ascii="Microsoft JhengHei"/>
                <w:w w:val="90"/>
              </w:rPr>
              <w:t>to</w:t>
            </w:r>
            <w:r>
              <w:rPr>
                <w:rFonts w:ascii="Microsoft JhengHei"/>
                <w:spacing w:val="-8"/>
                <w:w w:val="90"/>
              </w:rPr>
              <w:t xml:space="preserve"> </w:t>
            </w:r>
            <w:r>
              <w:rPr>
                <w:rFonts w:ascii="Microsoft JhengHei"/>
                <w:w w:val="90"/>
              </w:rPr>
              <w:t>quickly</w:t>
            </w:r>
            <w:r>
              <w:rPr>
                <w:rFonts w:ascii="Microsoft JhengHei"/>
                <w:spacing w:val="-8"/>
                <w:w w:val="90"/>
              </w:rPr>
              <w:t xml:space="preserve"> </w:t>
            </w:r>
            <w:r>
              <w:rPr>
                <w:rFonts w:ascii="Microsoft JhengHei"/>
                <w:w w:val="90"/>
              </w:rPr>
              <w:t>get</w:t>
            </w:r>
            <w:r>
              <w:rPr>
                <w:rFonts w:ascii="Microsoft JhengHei"/>
                <w:spacing w:val="-8"/>
                <w:w w:val="90"/>
              </w:rPr>
              <w:t xml:space="preserve"> </w:t>
            </w:r>
            <w:r>
              <w:rPr>
                <w:rFonts w:ascii="Microsoft JhengHei"/>
                <w:w w:val="90"/>
              </w:rPr>
              <w:t>a</w:t>
            </w:r>
            <w:r>
              <w:rPr>
                <w:rFonts w:ascii="Microsoft JhengHei"/>
                <w:spacing w:val="-9"/>
                <w:w w:val="90"/>
              </w:rPr>
              <w:t xml:space="preserve"> </w:t>
            </w:r>
            <w:r>
              <w:rPr>
                <w:rFonts w:ascii="Microsoft JhengHei"/>
                <w:w w:val="90"/>
              </w:rPr>
              <w:t>sense</w:t>
            </w:r>
            <w:r>
              <w:rPr>
                <w:rFonts w:ascii="Microsoft JhengHei"/>
                <w:spacing w:val="-8"/>
                <w:w w:val="90"/>
              </w:rPr>
              <w:t xml:space="preserve"> </w:t>
            </w:r>
            <w:r>
              <w:rPr>
                <w:rFonts w:ascii="Microsoft JhengHei"/>
                <w:w w:val="90"/>
              </w:rPr>
              <w:t>for</w:t>
            </w:r>
            <w:r>
              <w:rPr>
                <w:rFonts w:ascii="Microsoft JhengHei"/>
                <w:spacing w:val="-8"/>
                <w:w w:val="90"/>
              </w:rPr>
              <w:t xml:space="preserve"> </w:t>
            </w:r>
            <w:r>
              <w:rPr>
                <w:rFonts w:ascii="Microsoft JhengHei"/>
                <w:w w:val="90"/>
              </w:rPr>
              <w:t xml:space="preserve">diaphragm </w:t>
            </w:r>
            <w:r>
              <w:rPr>
                <w:rFonts w:ascii="Microsoft JhengHei"/>
                <w:w w:val="85"/>
              </w:rPr>
              <w:t>exertion</w:t>
            </w:r>
            <w:r>
              <w:rPr>
                <w:rFonts w:ascii="Microsoft JhengHei"/>
                <w:spacing w:val="1"/>
              </w:rPr>
              <w:t xml:space="preserve"> </w:t>
            </w:r>
            <w:r>
              <w:rPr>
                <w:rFonts w:ascii="Microsoft JhengHei"/>
                <w:w w:val="85"/>
              </w:rPr>
              <w:t>-</w:t>
            </w:r>
            <w:r>
              <w:rPr>
                <w:rFonts w:ascii="Microsoft JhengHei"/>
                <w:spacing w:val="2"/>
              </w:rPr>
              <w:t xml:space="preserve"> </w:t>
            </w:r>
            <w:r>
              <w:rPr>
                <w:rFonts w:ascii="Microsoft JhengHei"/>
                <w:w w:val="85"/>
              </w:rPr>
              <w:t>lip</w:t>
            </w:r>
            <w:r>
              <w:rPr>
                <w:rFonts w:ascii="Microsoft JhengHei"/>
                <w:spacing w:val="1"/>
              </w:rPr>
              <w:t xml:space="preserve"> </w:t>
            </w:r>
            <w:r>
              <w:rPr>
                <w:rFonts w:ascii="Microsoft JhengHei"/>
                <w:w w:val="85"/>
              </w:rPr>
              <w:t>trill</w:t>
            </w:r>
            <w:r>
              <w:rPr>
                <w:rFonts w:ascii="Microsoft JhengHei"/>
                <w:spacing w:val="-1"/>
              </w:rPr>
              <w:t xml:space="preserve"> </w:t>
            </w:r>
            <w:r>
              <w:rPr>
                <w:rFonts w:ascii="Microsoft JhengHei"/>
                <w:spacing w:val="-2"/>
                <w:w w:val="85"/>
              </w:rPr>
              <w:t>practice</w:t>
            </w:r>
          </w:p>
        </w:tc>
      </w:tr>
      <w:tr w:rsidR="00646F3A" w14:paraId="004D3DC7" w14:textId="77777777">
        <w:trPr>
          <w:trHeight w:val="270"/>
        </w:trPr>
        <w:tc>
          <w:tcPr>
            <w:tcW w:w="4946" w:type="dxa"/>
          </w:tcPr>
          <w:p w14:paraId="256CC3C9" w14:textId="77777777" w:rsidR="00646F3A" w:rsidRDefault="00646F3A">
            <w:pPr>
              <w:pStyle w:val="TableParagraph"/>
              <w:rPr>
                <w:rFonts w:ascii="Times New Roman"/>
                <w:sz w:val="20"/>
              </w:rPr>
            </w:pPr>
          </w:p>
        </w:tc>
        <w:tc>
          <w:tcPr>
            <w:tcW w:w="4720" w:type="dxa"/>
          </w:tcPr>
          <w:p w14:paraId="589FAA18" w14:textId="77777777" w:rsidR="00646F3A" w:rsidRDefault="00646F3A">
            <w:pPr>
              <w:pStyle w:val="TableParagraph"/>
              <w:rPr>
                <w:rFonts w:ascii="Times New Roman"/>
                <w:sz w:val="20"/>
              </w:rPr>
            </w:pPr>
          </w:p>
        </w:tc>
      </w:tr>
    </w:tbl>
    <w:p w14:paraId="2E47B3B7" w14:textId="77777777" w:rsidR="00646F3A" w:rsidRDefault="00646F3A">
      <w:pPr>
        <w:rPr>
          <w:rFonts w:ascii="Times New Roman"/>
          <w:sz w:val="20"/>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675"/>
        <w:gridCol w:w="1224"/>
        <w:gridCol w:w="871"/>
        <w:gridCol w:w="854"/>
        <w:gridCol w:w="1032"/>
        <w:gridCol w:w="1032"/>
        <w:gridCol w:w="1835"/>
      </w:tblGrid>
      <w:tr w:rsidR="00646F3A" w14:paraId="399642C8" w14:textId="77777777" w:rsidTr="004E5495">
        <w:trPr>
          <w:trHeight w:val="801"/>
        </w:trPr>
        <w:tc>
          <w:tcPr>
            <w:tcW w:w="1675" w:type="dxa"/>
            <w:shd w:val="clear" w:color="auto" w:fill="FFF2CC"/>
          </w:tcPr>
          <w:p w14:paraId="0FC644B5" w14:textId="77777777" w:rsidR="00646F3A" w:rsidRDefault="00646F3A">
            <w:pPr>
              <w:pStyle w:val="TableParagraph"/>
              <w:spacing w:line="254" w:lineRule="exact"/>
              <w:ind w:left="38"/>
              <w:rPr>
                <w:rFonts w:ascii="Calibri"/>
                <w:b/>
              </w:rPr>
            </w:pPr>
            <w:r>
              <w:rPr>
                <w:rFonts w:ascii="Calibri"/>
                <w:b/>
              </w:rPr>
              <w:t># of</w:t>
            </w:r>
            <w:r>
              <w:rPr>
                <w:rFonts w:ascii="Calibri"/>
                <w:b/>
                <w:spacing w:val="-2"/>
              </w:rPr>
              <w:t xml:space="preserve"> </w:t>
            </w:r>
            <w:r>
              <w:rPr>
                <w:rFonts w:ascii="Calibri"/>
                <w:b/>
                <w:spacing w:val="-4"/>
              </w:rPr>
              <w:t>Views</w:t>
            </w:r>
          </w:p>
        </w:tc>
        <w:tc>
          <w:tcPr>
            <w:tcW w:w="1224" w:type="dxa"/>
            <w:shd w:val="clear" w:color="auto" w:fill="FFF2CC"/>
          </w:tcPr>
          <w:p w14:paraId="444691B8" w14:textId="77777777" w:rsidR="00646F3A" w:rsidRDefault="00646F3A">
            <w:pPr>
              <w:pStyle w:val="TableParagraph"/>
              <w:spacing w:line="290" w:lineRule="atLeast"/>
              <w:ind w:left="38"/>
              <w:rPr>
                <w:rFonts w:ascii="Calibri"/>
                <w:b/>
              </w:rPr>
            </w:pPr>
            <w:r>
              <w:rPr>
                <w:rFonts w:ascii="Calibri"/>
                <w:b/>
              </w:rPr>
              <w:t xml:space="preserve"># of </w:t>
            </w:r>
            <w:r>
              <w:rPr>
                <w:rFonts w:ascii="Calibri"/>
                <w:b/>
                <w:spacing w:val="-2"/>
              </w:rPr>
              <w:t>Bookmarks</w:t>
            </w:r>
          </w:p>
        </w:tc>
        <w:tc>
          <w:tcPr>
            <w:tcW w:w="871" w:type="dxa"/>
            <w:shd w:val="clear" w:color="auto" w:fill="FFF2CC"/>
          </w:tcPr>
          <w:p w14:paraId="625121FF" w14:textId="77777777" w:rsidR="00646F3A" w:rsidRDefault="00646F3A">
            <w:pPr>
              <w:pStyle w:val="TableParagraph"/>
              <w:spacing w:line="290" w:lineRule="atLeast"/>
              <w:ind w:left="38" w:right="177"/>
              <w:rPr>
                <w:rFonts w:ascii="Calibri"/>
                <w:b/>
              </w:rPr>
            </w:pPr>
            <w:r>
              <w:rPr>
                <w:rFonts w:ascii="Calibri"/>
                <w:b/>
                <w:spacing w:val="-2"/>
              </w:rPr>
              <w:t>Coins Tipped</w:t>
            </w:r>
          </w:p>
        </w:tc>
        <w:tc>
          <w:tcPr>
            <w:tcW w:w="854" w:type="dxa"/>
            <w:shd w:val="clear" w:color="auto" w:fill="FFF2CC"/>
          </w:tcPr>
          <w:p w14:paraId="5D9231E4" w14:textId="77777777" w:rsidR="00646F3A" w:rsidRDefault="00646F3A">
            <w:pPr>
              <w:pStyle w:val="TableParagraph"/>
              <w:spacing w:line="254" w:lineRule="exact"/>
              <w:ind w:left="37"/>
              <w:rPr>
                <w:rFonts w:ascii="Calibri"/>
                <w:b/>
              </w:rPr>
            </w:pPr>
            <w:r>
              <w:rPr>
                <w:rFonts w:ascii="Calibri"/>
                <w:b/>
                <w:spacing w:val="-2"/>
              </w:rPr>
              <w:t>Shares</w:t>
            </w:r>
          </w:p>
        </w:tc>
        <w:tc>
          <w:tcPr>
            <w:tcW w:w="1032" w:type="dxa"/>
            <w:shd w:val="clear" w:color="auto" w:fill="FFF2CC"/>
          </w:tcPr>
          <w:p w14:paraId="4C90D424" w14:textId="77777777" w:rsidR="00646F3A" w:rsidRDefault="00646F3A">
            <w:pPr>
              <w:pStyle w:val="TableParagraph"/>
              <w:spacing w:line="251" w:lineRule="exact"/>
              <w:ind w:left="38"/>
              <w:rPr>
                <w:rFonts w:ascii="Calibri"/>
                <w:b/>
              </w:rPr>
            </w:pPr>
            <w:r>
              <w:rPr>
                <w:rFonts w:ascii="Calibri"/>
                <w:b/>
                <w:spacing w:val="-2"/>
              </w:rPr>
              <w:t>Likes</w:t>
            </w:r>
          </w:p>
        </w:tc>
        <w:tc>
          <w:tcPr>
            <w:tcW w:w="1032" w:type="dxa"/>
            <w:shd w:val="clear" w:color="auto" w:fill="FFF2CC"/>
          </w:tcPr>
          <w:p w14:paraId="6B273A86" w14:textId="77777777" w:rsidR="00646F3A" w:rsidRDefault="00646F3A">
            <w:pPr>
              <w:pStyle w:val="TableParagraph"/>
              <w:spacing w:line="254" w:lineRule="exact"/>
              <w:ind w:left="38"/>
              <w:rPr>
                <w:rFonts w:ascii="Calibri"/>
                <w:b/>
              </w:rPr>
            </w:pPr>
            <w:r>
              <w:rPr>
                <w:rFonts w:ascii="Calibri"/>
                <w:b/>
              </w:rPr>
              <w:t xml:space="preserve"># of </w:t>
            </w:r>
            <w:r>
              <w:rPr>
                <w:rFonts w:ascii="Calibri"/>
                <w:b/>
                <w:spacing w:val="-2"/>
              </w:rPr>
              <w:t>Bullet comment</w:t>
            </w:r>
            <w:r>
              <w:rPr>
                <w:rFonts w:ascii="Calibri"/>
                <w:b/>
                <w:spacing w:val="-10"/>
              </w:rPr>
              <w:t>s</w:t>
            </w:r>
          </w:p>
        </w:tc>
        <w:tc>
          <w:tcPr>
            <w:tcW w:w="1835" w:type="dxa"/>
            <w:shd w:val="clear" w:color="auto" w:fill="FFF2CC"/>
          </w:tcPr>
          <w:p w14:paraId="5AFD1187" w14:textId="77777777" w:rsidR="00646F3A" w:rsidRDefault="00646F3A">
            <w:pPr>
              <w:pStyle w:val="TableParagraph"/>
              <w:spacing w:before="251" w:line="290" w:lineRule="atLeast"/>
              <w:ind w:left="38" w:right="73"/>
              <w:jc w:val="both"/>
              <w:rPr>
                <w:rFonts w:ascii="Calibri"/>
                <w:b/>
              </w:rPr>
            </w:pPr>
            <w:r>
              <w:rPr>
                <w:rFonts w:ascii="Calibri"/>
                <w:b/>
              </w:rPr>
              <w:t xml:space="preserve"># of Page </w:t>
            </w:r>
            <w:r>
              <w:rPr>
                <w:rFonts w:ascii="Calibri"/>
                <w:b/>
                <w:spacing w:val="-2"/>
              </w:rPr>
              <w:t xml:space="preserve">Comment </w:t>
            </w:r>
            <w:r>
              <w:rPr>
                <w:rFonts w:ascii="Calibri"/>
                <w:b/>
                <w:spacing w:val="-10"/>
              </w:rPr>
              <w:t>s</w:t>
            </w:r>
          </w:p>
        </w:tc>
      </w:tr>
      <w:tr w:rsidR="00646F3A" w14:paraId="570DA921" w14:textId="77777777" w:rsidTr="004E5495">
        <w:trPr>
          <w:trHeight w:val="459"/>
        </w:trPr>
        <w:tc>
          <w:tcPr>
            <w:tcW w:w="1675" w:type="dxa"/>
            <w:shd w:val="clear" w:color="auto" w:fill="D8E1F2"/>
          </w:tcPr>
          <w:p w14:paraId="548CCB38" w14:textId="77777777" w:rsidR="00646F3A" w:rsidRDefault="00646F3A">
            <w:pPr>
              <w:pStyle w:val="TableParagraph"/>
              <w:spacing w:line="266" w:lineRule="exact"/>
              <w:ind w:left="38"/>
            </w:pPr>
            <w:r>
              <w:rPr>
                <w:spacing w:val="-5"/>
              </w:rPr>
              <w:t>88k</w:t>
            </w:r>
          </w:p>
        </w:tc>
        <w:tc>
          <w:tcPr>
            <w:tcW w:w="1224" w:type="dxa"/>
            <w:shd w:val="clear" w:color="auto" w:fill="D8E1F2"/>
          </w:tcPr>
          <w:p w14:paraId="385D1802" w14:textId="77777777" w:rsidR="00646F3A" w:rsidRDefault="00646F3A">
            <w:pPr>
              <w:pStyle w:val="TableParagraph"/>
              <w:spacing w:line="266" w:lineRule="exact"/>
              <w:ind w:left="733"/>
            </w:pPr>
            <w:r>
              <w:rPr>
                <w:spacing w:val="-4"/>
              </w:rPr>
              <w:t>3435</w:t>
            </w:r>
          </w:p>
        </w:tc>
        <w:tc>
          <w:tcPr>
            <w:tcW w:w="871" w:type="dxa"/>
            <w:shd w:val="clear" w:color="auto" w:fill="D8E1F2"/>
          </w:tcPr>
          <w:p w14:paraId="666ED772" w14:textId="77777777" w:rsidR="00646F3A" w:rsidRDefault="00646F3A">
            <w:pPr>
              <w:pStyle w:val="TableParagraph"/>
              <w:spacing w:line="266" w:lineRule="exact"/>
              <w:ind w:left="493"/>
            </w:pPr>
            <w:r>
              <w:rPr>
                <w:spacing w:val="-5"/>
              </w:rPr>
              <w:t>281</w:t>
            </w:r>
          </w:p>
        </w:tc>
        <w:tc>
          <w:tcPr>
            <w:tcW w:w="854" w:type="dxa"/>
            <w:shd w:val="clear" w:color="auto" w:fill="D8E1F2"/>
          </w:tcPr>
          <w:p w14:paraId="454C1EA2" w14:textId="77777777" w:rsidR="00646F3A" w:rsidRDefault="00646F3A">
            <w:pPr>
              <w:pStyle w:val="TableParagraph"/>
              <w:spacing w:line="266" w:lineRule="exact"/>
              <w:ind w:left="476"/>
            </w:pPr>
            <w:r>
              <w:rPr>
                <w:spacing w:val="-5"/>
              </w:rPr>
              <w:t>369</w:t>
            </w:r>
          </w:p>
        </w:tc>
        <w:tc>
          <w:tcPr>
            <w:tcW w:w="1032" w:type="dxa"/>
            <w:shd w:val="clear" w:color="auto" w:fill="D8E1F2"/>
          </w:tcPr>
          <w:p w14:paraId="14400E1D" w14:textId="77777777" w:rsidR="00646F3A" w:rsidRDefault="00646F3A">
            <w:pPr>
              <w:pStyle w:val="TableParagraph"/>
              <w:spacing w:line="266" w:lineRule="exact"/>
              <w:ind w:left="655"/>
            </w:pPr>
            <w:r>
              <w:rPr>
                <w:spacing w:val="-5"/>
              </w:rPr>
              <w:t>396</w:t>
            </w:r>
          </w:p>
        </w:tc>
        <w:tc>
          <w:tcPr>
            <w:tcW w:w="1032" w:type="dxa"/>
            <w:shd w:val="clear" w:color="auto" w:fill="D8E1F2"/>
          </w:tcPr>
          <w:p w14:paraId="786A192B" w14:textId="77777777" w:rsidR="00646F3A" w:rsidRDefault="00646F3A">
            <w:pPr>
              <w:pStyle w:val="TableParagraph"/>
              <w:spacing w:line="266" w:lineRule="exact"/>
              <w:ind w:left="653"/>
            </w:pPr>
            <w:r>
              <w:rPr>
                <w:spacing w:val="-5"/>
              </w:rPr>
              <w:t>491</w:t>
            </w:r>
          </w:p>
        </w:tc>
        <w:tc>
          <w:tcPr>
            <w:tcW w:w="1835" w:type="dxa"/>
            <w:shd w:val="clear" w:color="auto" w:fill="D8E1F2"/>
          </w:tcPr>
          <w:p w14:paraId="19546E06" w14:textId="77777777" w:rsidR="00646F3A" w:rsidRDefault="00646F3A">
            <w:pPr>
              <w:pStyle w:val="TableParagraph"/>
              <w:spacing w:line="266" w:lineRule="exact"/>
              <w:ind w:left="654"/>
            </w:pPr>
            <w:r>
              <w:rPr>
                <w:spacing w:val="-5"/>
              </w:rPr>
              <w:t>101</w:t>
            </w:r>
          </w:p>
        </w:tc>
      </w:tr>
      <w:tr w:rsidR="00646F3A" w14:paraId="201DE420" w14:textId="77777777" w:rsidTr="004E5495">
        <w:trPr>
          <w:trHeight w:val="270"/>
        </w:trPr>
        <w:tc>
          <w:tcPr>
            <w:tcW w:w="1675" w:type="dxa"/>
          </w:tcPr>
          <w:p w14:paraId="421E45BC" w14:textId="77777777" w:rsidR="00646F3A" w:rsidRDefault="00646F3A">
            <w:pPr>
              <w:pStyle w:val="TableParagraph"/>
              <w:rPr>
                <w:rFonts w:ascii="Times New Roman"/>
                <w:sz w:val="20"/>
              </w:rPr>
            </w:pPr>
          </w:p>
        </w:tc>
        <w:tc>
          <w:tcPr>
            <w:tcW w:w="1224" w:type="dxa"/>
          </w:tcPr>
          <w:p w14:paraId="1E66029C" w14:textId="77777777" w:rsidR="00646F3A" w:rsidRDefault="00646F3A">
            <w:pPr>
              <w:pStyle w:val="TableParagraph"/>
              <w:rPr>
                <w:rFonts w:ascii="Times New Roman"/>
                <w:sz w:val="20"/>
              </w:rPr>
            </w:pPr>
          </w:p>
        </w:tc>
        <w:tc>
          <w:tcPr>
            <w:tcW w:w="871" w:type="dxa"/>
          </w:tcPr>
          <w:p w14:paraId="4A7ECED2" w14:textId="77777777" w:rsidR="00646F3A" w:rsidRDefault="00646F3A">
            <w:pPr>
              <w:pStyle w:val="TableParagraph"/>
              <w:rPr>
                <w:rFonts w:ascii="Times New Roman"/>
                <w:sz w:val="20"/>
              </w:rPr>
            </w:pPr>
          </w:p>
        </w:tc>
        <w:tc>
          <w:tcPr>
            <w:tcW w:w="854" w:type="dxa"/>
          </w:tcPr>
          <w:p w14:paraId="7DD1384F" w14:textId="77777777" w:rsidR="00646F3A" w:rsidRDefault="00646F3A">
            <w:pPr>
              <w:pStyle w:val="TableParagraph"/>
              <w:rPr>
                <w:rFonts w:ascii="Times New Roman"/>
                <w:sz w:val="20"/>
              </w:rPr>
            </w:pPr>
          </w:p>
        </w:tc>
        <w:tc>
          <w:tcPr>
            <w:tcW w:w="1032" w:type="dxa"/>
          </w:tcPr>
          <w:p w14:paraId="5E6A2FB9" w14:textId="77777777" w:rsidR="00646F3A" w:rsidRDefault="00646F3A">
            <w:pPr>
              <w:pStyle w:val="TableParagraph"/>
              <w:rPr>
                <w:rFonts w:ascii="Times New Roman"/>
                <w:sz w:val="20"/>
              </w:rPr>
            </w:pPr>
          </w:p>
        </w:tc>
        <w:tc>
          <w:tcPr>
            <w:tcW w:w="1032" w:type="dxa"/>
          </w:tcPr>
          <w:p w14:paraId="2AB5C452" w14:textId="77777777" w:rsidR="00646F3A" w:rsidRDefault="00646F3A">
            <w:pPr>
              <w:pStyle w:val="TableParagraph"/>
              <w:rPr>
                <w:rFonts w:ascii="Times New Roman"/>
                <w:sz w:val="20"/>
              </w:rPr>
            </w:pPr>
          </w:p>
        </w:tc>
        <w:tc>
          <w:tcPr>
            <w:tcW w:w="1835" w:type="dxa"/>
          </w:tcPr>
          <w:p w14:paraId="1A3937C9" w14:textId="77777777" w:rsidR="00646F3A" w:rsidRDefault="00646F3A">
            <w:pPr>
              <w:pStyle w:val="TableParagraph"/>
              <w:rPr>
                <w:rFonts w:ascii="Times New Roman"/>
                <w:sz w:val="20"/>
              </w:rPr>
            </w:pPr>
          </w:p>
        </w:tc>
      </w:tr>
    </w:tbl>
    <w:p w14:paraId="35C56BC1" w14:textId="77777777" w:rsidR="00646F3A" w:rsidRDefault="00646F3A">
      <w:pPr>
        <w:rPr>
          <w:rFonts w:ascii="Times New Roman"/>
          <w:sz w:val="20"/>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503"/>
        <w:gridCol w:w="4912"/>
      </w:tblGrid>
      <w:tr w:rsidR="00646F3A" w14:paraId="7F753DF7" w14:textId="77777777" w:rsidTr="00CA1850">
        <w:trPr>
          <w:trHeight w:val="513"/>
        </w:trPr>
        <w:tc>
          <w:tcPr>
            <w:tcW w:w="1503" w:type="dxa"/>
            <w:shd w:val="clear" w:color="auto" w:fill="FFF2CC"/>
          </w:tcPr>
          <w:p w14:paraId="71C39391" w14:textId="77777777" w:rsidR="00646F3A" w:rsidRDefault="00646F3A">
            <w:pPr>
              <w:pStyle w:val="TableParagraph"/>
              <w:spacing w:line="290" w:lineRule="atLeast"/>
              <w:ind w:left="38"/>
              <w:rPr>
                <w:rFonts w:ascii="Calibri"/>
                <w:b/>
              </w:rPr>
            </w:pPr>
            <w:r>
              <w:rPr>
                <w:rFonts w:ascii="Calibri"/>
                <w:b/>
                <w:spacing w:val="-2"/>
              </w:rPr>
              <w:t>Length (mm:ss)</w:t>
            </w:r>
          </w:p>
        </w:tc>
        <w:tc>
          <w:tcPr>
            <w:tcW w:w="4912" w:type="dxa"/>
            <w:shd w:val="clear" w:color="auto" w:fill="FFF2CC"/>
          </w:tcPr>
          <w:p w14:paraId="77011450" w14:textId="77777777" w:rsidR="00646F3A" w:rsidRDefault="00646F3A">
            <w:pPr>
              <w:pStyle w:val="TableParagraph"/>
              <w:spacing w:line="251" w:lineRule="exact"/>
              <w:ind w:left="38"/>
              <w:rPr>
                <w:rFonts w:ascii="Calibri"/>
                <w:b/>
              </w:rPr>
            </w:pPr>
            <w:r>
              <w:rPr>
                <w:rFonts w:ascii="Calibri"/>
                <w:b/>
                <w:spacing w:val="-4"/>
              </w:rPr>
              <w:t>Link</w:t>
            </w:r>
          </w:p>
        </w:tc>
      </w:tr>
      <w:tr w:rsidR="00646F3A" w14:paraId="46AC22C5" w14:textId="77777777" w:rsidTr="00CA1850">
        <w:trPr>
          <w:trHeight w:val="396"/>
        </w:trPr>
        <w:tc>
          <w:tcPr>
            <w:tcW w:w="1503" w:type="dxa"/>
            <w:shd w:val="clear" w:color="auto" w:fill="D8E1F2"/>
          </w:tcPr>
          <w:p w14:paraId="4FD72524" w14:textId="77777777" w:rsidR="00646F3A" w:rsidRDefault="00646F3A">
            <w:pPr>
              <w:pStyle w:val="TableParagraph"/>
              <w:spacing w:line="269" w:lineRule="exact"/>
              <w:ind w:left="486"/>
            </w:pPr>
            <w:r>
              <w:rPr>
                <w:spacing w:val="-4"/>
                <w:w w:val="90"/>
              </w:rPr>
              <w:t>4:54</w:t>
            </w:r>
          </w:p>
        </w:tc>
        <w:tc>
          <w:tcPr>
            <w:tcW w:w="4912" w:type="dxa"/>
            <w:shd w:val="clear" w:color="auto" w:fill="D8E1F2"/>
          </w:tcPr>
          <w:p w14:paraId="0BB8AC06" w14:textId="6E33996F" w:rsidR="00646F3A" w:rsidRDefault="00646F3A">
            <w:pPr>
              <w:pStyle w:val="TableParagraph"/>
              <w:spacing w:line="266" w:lineRule="exact"/>
              <w:ind w:left="38"/>
            </w:pPr>
            <w:r>
              <w:rPr>
                <w:color w:val="0562C1"/>
                <w:spacing w:val="-2"/>
                <w:w w:val="90"/>
                <w:u w:val="single" w:color="0562C1"/>
              </w:rPr>
              <w:t>https://</w:t>
            </w:r>
            <w:hyperlink r:id="rId29">
              <w:r>
                <w:rPr>
                  <w:color w:val="0562C1"/>
                  <w:spacing w:val="-2"/>
                  <w:w w:val="90"/>
                  <w:u w:val="single" w:color="0562C1"/>
                </w:rPr>
                <w:t>www.bilibili.com/video/BV17x411Y7Ep/</w:t>
              </w:r>
            </w:hyperlink>
          </w:p>
        </w:tc>
      </w:tr>
      <w:tr w:rsidR="00646F3A" w14:paraId="2317BB5E" w14:textId="77777777" w:rsidTr="00CA1850">
        <w:trPr>
          <w:trHeight w:val="270"/>
        </w:trPr>
        <w:tc>
          <w:tcPr>
            <w:tcW w:w="1503" w:type="dxa"/>
          </w:tcPr>
          <w:p w14:paraId="54BEA912" w14:textId="77777777" w:rsidR="00646F3A" w:rsidRDefault="00646F3A">
            <w:pPr>
              <w:pStyle w:val="TableParagraph"/>
              <w:rPr>
                <w:rFonts w:ascii="Times New Roman"/>
                <w:sz w:val="20"/>
              </w:rPr>
            </w:pPr>
          </w:p>
        </w:tc>
        <w:tc>
          <w:tcPr>
            <w:tcW w:w="4912" w:type="dxa"/>
          </w:tcPr>
          <w:p w14:paraId="3168F8A6" w14:textId="77777777" w:rsidR="00646F3A" w:rsidRDefault="00646F3A">
            <w:pPr>
              <w:pStyle w:val="TableParagraph"/>
              <w:rPr>
                <w:rFonts w:ascii="Times New Roman"/>
                <w:sz w:val="20"/>
              </w:rPr>
            </w:pPr>
          </w:p>
        </w:tc>
      </w:tr>
    </w:tbl>
    <w:p w14:paraId="607BCE6D" w14:textId="77777777" w:rsidR="00646F3A" w:rsidRDefault="00646F3A">
      <w:pPr>
        <w:rPr>
          <w:rFonts w:ascii="Times New Roman"/>
          <w:sz w:val="20"/>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193"/>
        <w:gridCol w:w="4680"/>
      </w:tblGrid>
      <w:tr w:rsidR="00646F3A" w14:paraId="4C7401BB" w14:textId="77777777" w:rsidTr="004E5495">
        <w:trPr>
          <w:trHeight w:val="441"/>
        </w:trPr>
        <w:tc>
          <w:tcPr>
            <w:tcW w:w="5193" w:type="dxa"/>
            <w:shd w:val="clear" w:color="auto" w:fill="FFF2CC"/>
          </w:tcPr>
          <w:p w14:paraId="08AB1E2B" w14:textId="77777777" w:rsidR="00646F3A" w:rsidRDefault="00646F3A">
            <w:pPr>
              <w:pStyle w:val="TableParagraph"/>
              <w:spacing w:line="254" w:lineRule="exact"/>
              <w:ind w:left="38"/>
              <w:rPr>
                <w:rFonts w:ascii="Calibri"/>
                <w:b/>
              </w:rPr>
            </w:pPr>
            <w:r>
              <w:rPr>
                <w:rFonts w:ascii="Calibri"/>
                <w:b/>
              </w:rPr>
              <w:t>Instructor</w:t>
            </w:r>
            <w:r>
              <w:rPr>
                <w:rFonts w:ascii="Calibri"/>
                <w:b/>
                <w:spacing w:val="3"/>
              </w:rPr>
              <w:t xml:space="preserve"> </w:t>
            </w:r>
            <w:r>
              <w:rPr>
                <w:rFonts w:ascii="Calibri"/>
                <w:b/>
                <w:spacing w:val="-4"/>
              </w:rPr>
              <w:t>Info</w:t>
            </w:r>
          </w:p>
        </w:tc>
        <w:tc>
          <w:tcPr>
            <w:tcW w:w="4680" w:type="dxa"/>
            <w:shd w:val="clear" w:color="auto" w:fill="FFF2CC"/>
          </w:tcPr>
          <w:p w14:paraId="27B100AF" w14:textId="77777777" w:rsidR="00646F3A" w:rsidRDefault="00646F3A">
            <w:pPr>
              <w:pStyle w:val="TableParagraph"/>
              <w:spacing w:line="254" w:lineRule="exact"/>
              <w:ind w:left="37"/>
              <w:rPr>
                <w:rFonts w:ascii="Calibri"/>
                <w:b/>
              </w:rPr>
            </w:pPr>
            <w:r>
              <w:rPr>
                <w:rFonts w:ascii="Calibri"/>
                <w:b/>
              </w:rPr>
              <w:t>Instructor Info</w:t>
            </w:r>
            <w:r>
              <w:rPr>
                <w:rFonts w:ascii="Calibri"/>
                <w:b/>
                <w:spacing w:val="-2"/>
              </w:rPr>
              <w:t xml:space="preserve"> Translated</w:t>
            </w:r>
          </w:p>
        </w:tc>
      </w:tr>
      <w:tr w:rsidR="00646F3A" w14:paraId="71A07CD1" w14:textId="77777777" w:rsidTr="004E5495">
        <w:trPr>
          <w:trHeight w:val="876"/>
        </w:trPr>
        <w:tc>
          <w:tcPr>
            <w:tcW w:w="5193" w:type="dxa"/>
            <w:tcBorders>
              <w:bottom w:val="nil"/>
            </w:tcBorders>
            <w:shd w:val="clear" w:color="auto" w:fill="D8E1F2"/>
          </w:tcPr>
          <w:p w14:paraId="197339B4" w14:textId="77777777" w:rsidR="00646F3A" w:rsidRDefault="00646F3A">
            <w:pPr>
              <w:pStyle w:val="TableParagraph"/>
              <w:rPr>
                <w:rFonts w:ascii="Times New Roman"/>
              </w:rPr>
            </w:pPr>
          </w:p>
        </w:tc>
        <w:tc>
          <w:tcPr>
            <w:tcW w:w="4680" w:type="dxa"/>
            <w:tcBorders>
              <w:bottom w:val="nil"/>
            </w:tcBorders>
            <w:shd w:val="clear" w:color="auto" w:fill="D8E1F2"/>
          </w:tcPr>
          <w:p w14:paraId="74796EE7" w14:textId="77777777" w:rsidR="00646F3A" w:rsidRDefault="00646F3A">
            <w:pPr>
              <w:pStyle w:val="TableParagraph"/>
              <w:ind w:left="38"/>
            </w:pPr>
            <w:r>
              <w:rPr>
                <w:w w:val="85"/>
              </w:rPr>
              <w:t>Vocal</w:t>
            </w:r>
            <w:r>
              <w:rPr>
                <w:spacing w:val="-31"/>
                <w:w w:val="85"/>
              </w:rPr>
              <w:t xml:space="preserve"> </w:t>
            </w:r>
            <w:r>
              <w:rPr>
                <w:w w:val="85"/>
              </w:rPr>
              <w:t>Music</w:t>
            </w:r>
            <w:r>
              <w:rPr>
                <w:spacing w:val="-30"/>
                <w:w w:val="85"/>
              </w:rPr>
              <w:t xml:space="preserve"> </w:t>
            </w:r>
            <w:r>
              <w:rPr>
                <w:w w:val="85"/>
              </w:rPr>
              <w:t>Instructor</w:t>
            </w:r>
            <w:r>
              <w:rPr>
                <w:spacing w:val="-29"/>
                <w:w w:val="85"/>
              </w:rPr>
              <w:t xml:space="preserve"> </w:t>
            </w:r>
            <w:r>
              <w:rPr>
                <w:w w:val="85"/>
              </w:rPr>
              <w:t>Lan</w:t>
            </w:r>
            <w:r>
              <w:rPr>
                <w:spacing w:val="-31"/>
                <w:w w:val="85"/>
              </w:rPr>
              <w:t xml:space="preserve"> </w:t>
            </w:r>
            <w:r>
              <w:rPr>
                <w:spacing w:val="-2"/>
                <w:w w:val="85"/>
              </w:rPr>
              <w:t>Qing.</w:t>
            </w:r>
          </w:p>
        </w:tc>
      </w:tr>
      <w:tr w:rsidR="00646F3A" w14:paraId="09E2C905" w14:textId="77777777" w:rsidTr="004E5495">
        <w:trPr>
          <w:trHeight w:val="290"/>
        </w:trPr>
        <w:tc>
          <w:tcPr>
            <w:tcW w:w="5193" w:type="dxa"/>
            <w:tcBorders>
              <w:top w:val="nil"/>
              <w:bottom w:val="nil"/>
            </w:tcBorders>
            <w:shd w:val="clear" w:color="auto" w:fill="D8E1F2"/>
          </w:tcPr>
          <w:p w14:paraId="34E14328" w14:textId="77777777" w:rsidR="00646F3A" w:rsidRDefault="00646F3A">
            <w:pPr>
              <w:pStyle w:val="TableParagraph"/>
              <w:rPr>
                <w:rFonts w:ascii="Times New Roman"/>
                <w:sz w:val="20"/>
              </w:rPr>
            </w:pPr>
          </w:p>
        </w:tc>
        <w:tc>
          <w:tcPr>
            <w:tcW w:w="4680" w:type="dxa"/>
            <w:tcBorders>
              <w:top w:val="nil"/>
              <w:bottom w:val="nil"/>
            </w:tcBorders>
            <w:shd w:val="clear" w:color="auto" w:fill="D8E1F2"/>
          </w:tcPr>
          <w:p w14:paraId="40DA184B" w14:textId="77777777" w:rsidR="00646F3A" w:rsidRDefault="00646F3A">
            <w:pPr>
              <w:pStyle w:val="TableParagraph"/>
              <w:spacing w:line="262" w:lineRule="exact"/>
              <w:ind w:left="38"/>
            </w:pPr>
            <w:r>
              <w:rPr>
                <w:w w:val="85"/>
              </w:rPr>
              <w:t>SO-E</w:t>
            </w:r>
            <w:r>
              <w:rPr>
                <w:spacing w:val="-30"/>
                <w:w w:val="85"/>
              </w:rPr>
              <w:t xml:space="preserve"> </w:t>
            </w:r>
            <w:r>
              <w:rPr>
                <w:w w:val="85"/>
              </w:rPr>
              <w:t>Music</w:t>
            </w:r>
            <w:r>
              <w:rPr>
                <w:spacing w:val="-30"/>
                <w:w w:val="85"/>
              </w:rPr>
              <w:t xml:space="preserve"> </w:t>
            </w:r>
            <w:r>
              <w:rPr>
                <w:w w:val="85"/>
              </w:rPr>
              <w:t>Class,</w:t>
            </w:r>
            <w:r>
              <w:rPr>
                <w:spacing w:val="-30"/>
                <w:w w:val="85"/>
              </w:rPr>
              <w:t xml:space="preserve"> </w:t>
            </w:r>
            <w:r>
              <w:rPr>
                <w:spacing w:val="-4"/>
                <w:w w:val="85"/>
              </w:rPr>
              <w:t>Vocal</w:t>
            </w:r>
          </w:p>
        </w:tc>
      </w:tr>
      <w:tr w:rsidR="00646F3A" w14:paraId="6561169B" w14:textId="77777777" w:rsidTr="004E5495">
        <w:trPr>
          <w:trHeight w:val="290"/>
        </w:trPr>
        <w:tc>
          <w:tcPr>
            <w:tcW w:w="5193" w:type="dxa"/>
            <w:tcBorders>
              <w:top w:val="nil"/>
              <w:bottom w:val="nil"/>
            </w:tcBorders>
            <w:shd w:val="clear" w:color="auto" w:fill="D8E1F2"/>
          </w:tcPr>
          <w:p w14:paraId="5C467B23" w14:textId="1FA2B0CA" w:rsidR="00646F3A" w:rsidRDefault="00646F3A">
            <w:pPr>
              <w:pStyle w:val="TableParagraph"/>
              <w:spacing w:line="262" w:lineRule="exact"/>
              <w:ind w:left="38"/>
            </w:pPr>
            <w:hyperlink r:id="rId30">
              <w:r>
                <w:rPr>
                  <w:w w:val="90"/>
                </w:rPr>
                <w:t>www.singber.com</w:t>
              </w:r>
              <w:r>
                <w:rPr>
                  <w:spacing w:val="-7"/>
                  <w:w w:val="90"/>
                </w:rPr>
                <w:t xml:space="preserve"> </w:t>
              </w:r>
            </w:hyperlink>
            <w:r>
              <w:rPr>
                <w:w w:val="90"/>
              </w:rPr>
              <w:t>linked</w:t>
            </w:r>
            <w:r>
              <w:rPr>
                <w:spacing w:val="-14"/>
                <w:w w:val="90"/>
              </w:rPr>
              <w:t xml:space="preserve"> </w:t>
            </w:r>
            <w:r>
              <w:rPr>
                <w:spacing w:val="-4"/>
                <w:w w:val="90"/>
              </w:rPr>
              <w:t>from</w:t>
            </w:r>
          </w:p>
        </w:tc>
        <w:tc>
          <w:tcPr>
            <w:tcW w:w="4680" w:type="dxa"/>
            <w:tcBorders>
              <w:top w:val="nil"/>
              <w:bottom w:val="nil"/>
            </w:tcBorders>
            <w:shd w:val="clear" w:color="auto" w:fill="D8E1F2"/>
          </w:tcPr>
          <w:p w14:paraId="16EEE202" w14:textId="77777777" w:rsidR="00646F3A" w:rsidRDefault="00646F3A">
            <w:pPr>
              <w:pStyle w:val="TableParagraph"/>
              <w:spacing w:line="262" w:lineRule="exact"/>
              <w:ind w:left="38"/>
            </w:pPr>
            <w:r>
              <w:rPr>
                <w:w w:val="85"/>
              </w:rPr>
              <w:t>Performance</w:t>
            </w:r>
            <w:r>
              <w:rPr>
                <w:spacing w:val="-38"/>
                <w:w w:val="85"/>
              </w:rPr>
              <w:t xml:space="preserve"> </w:t>
            </w:r>
            <w:r>
              <w:rPr>
                <w:w w:val="85"/>
              </w:rPr>
              <w:t>Instructor.</w:t>
            </w:r>
            <w:r>
              <w:rPr>
                <w:spacing w:val="-37"/>
                <w:w w:val="85"/>
              </w:rPr>
              <w:t xml:space="preserve"> </w:t>
            </w:r>
            <w:r>
              <w:rPr>
                <w:w w:val="85"/>
              </w:rPr>
              <w:t>Singer</w:t>
            </w:r>
            <w:r>
              <w:rPr>
                <w:spacing w:val="-38"/>
                <w:w w:val="85"/>
              </w:rPr>
              <w:t xml:space="preserve"> </w:t>
            </w:r>
            <w:r>
              <w:rPr>
                <w:spacing w:val="-5"/>
                <w:w w:val="85"/>
              </w:rPr>
              <w:t>and</w:t>
            </w:r>
          </w:p>
        </w:tc>
      </w:tr>
      <w:tr w:rsidR="00646F3A" w14:paraId="181854E3" w14:textId="77777777" w:rsidTr="004E5495">
        <w:trPr>
          <w:trHeight w:val="3459"/>
        </w:trPr>
        <w:tc>
          <w:tcPr>
            <w:tcW w:w="5193" w:type="dxa"/>
            <w:tcBorders>
              <w:top w:val="nil"/>
            </w:tcBorders>
            <w:shd w:val="clear" w:color="auto" w:fill="D8E1F2"/>
          </w:tcPr>
          <w:p w14:paraId="58AD14C5" w14:textId="77777777" w:rsidR="00646F3A" w:rsidRDefault="00646F3A">
            <w:pPr>
              <w:pStyle w:val="TableParagraph"/>
              <w:spacing w:line="268" w:lineRule="exact"/>
              <w:ind w:left="38"/>
              <w:rPr>
                <w:lang w:eastAsia="zh-CN"/>
              </w:rPr>
            </w:pPr>
            <w:r>
              <w:rPr>
                <w:w w:val="75"/>
                <w:lang w:eastAsia="zh-CN"/>
              </w:rPr>
              <w:t>Bilibili</w:t>
            </w:r>
            <w:r>
              <w:rPr>
                <w:spacing w:val="-3"/>
                <w:w w:val="75"/>
                <w:lang w:eastAsia="zh-CN"/>
              </w:rPr>
              <w:t xml:space="preserve"> </w:t>
            </w:r>
            <w:r>
              <w:rPr>
                <w:w w:val="75"/>
                <w:lang w:eastAsia="zh-CN"/>
              </w:rPr>
              <w:t xml:space="preserve">account info page; instructor </w:t>
            </w:r>
            <w:r>
              <w:rPr>
                <w:w w:val="90"/>
                <w:lang w:eastAsia="zh-CN"/>
              </w:rPr>
              <w:t>bio</w:t>
            </w:r>
            <w:r>
              <w:rPr>
                <w:spacing w:val="-12"/>
                <w:w w:val="90"/>
                <w:lang w:eastAsia="zh-CN"/>
              </w:rPr>
              <w:t xml:space="preserve">: </w:t>
            </w:r>
            <w:r>
              <w:rPr>
                <w:rFonts w:ascii="Microsoft JhengHei" w:eastAsia="Microsoft JhengHei"/>
                <w:spacing w:val="6"/>
                <w:lang w:eastAsia="zh-CN"/>
              </w:rPr>
              <w:t xml:space="preserve">声乐导师蓝青 </w:t>
            </w:r>
            <w:r>
              <w:rPr>
                <w:spacing w:val="-11"/>
                <w:lang w:eastAsia="zh-CN"/>
              </w:rPr>
              <w:t xml:space="preserve">&gt;&gt; </w:t>
            </w:r>
            <w:r>
              <w:rPr>
                <w:lang w:eastAsia="zh-CN"/>
              </w:rPr>
              <w:t>SO</w:t>
            </w:r>
            <w:r>
              <w:rPr>
                <w:spacing w:val="-35"/>
                <w:lang w:eastAsia="zh-CN"/>
              </w:rPr>
              <w:t xml:space="preserve"> </w:t>
            </w:r>
            <w:r>
              <w:rPr>
                <w:w w:val="90"/>
                <w:lang w:eastAsia="zh-CN"/>
              </w:rPr>
              <w:t>-</w:t>
            </w:r>
            <w:r>
              <w:rPr>
                <w:lang w:eastAsia="zh-CN"/>
              </w:rPr>
              <w:t>E</w:t>
            </w:r>
            <w:r>
              <w:rPr>
                <w:rFonts w:ascii="Microsoft JhengHei" w:eastAsia="Microsoft JhengHei"/>
                <w:spacing w:val="2"/>
                <w:lang w:eastAsia="zh-CN"/>
              </w:rPr>
              <w:t>音乐课堂专业演唱导师</w:t>
            </w:r>
            <w:r>
              <w:rPr>
                <w:spacing w:val="-2"/>
                <w:lang w:eastAsia="zh-CN"/>
              </w:rPr>
              <w:t>&gt;&gt;</w:t>
            </w:r>
            <w:r>
              <w:rPr>
                <w:rFonts w:ascii="Microsoft JhengHei" w:eastAsia="Microsoft JhengHei"/>
                <w:spacing w:val="-3"/>
                <w:lang w:eastAsia="zh-CN"/>
              </w:rPr>
              <w:t>东正音乐御用歌手兼声乐指导</w:t>
            </w:r>
            <w:r>
              <w:rPr>
                <w:spacing w:val="-2"/>
                <w:lang w:eastAsia="zh-CN"/>
              </w:rPr>
              <w:t>&gt;&gt;2021</w:t>
            </w:r>
            <w:r>
              <w:rPr>
                <w:rFonts w:ascii="Microsoft JhengHei" w:eastAsia="Microsoft JhengHei"/>
                <w:spacing w:val="-2"/>
                <w:lang w:eastAsia="zh-CN"/>
              </w:rPr>
              <w:t>抖音校园音乐大赛（武汉</w:t>
            </w:r>
            <w:r>
              <w:rPr>
                <w:rFonts w:ascii="Microsoft JhengHei" w:eastAsia="Microsoft JhengHei"/>
                <w:spacing w:val="-4"/>
                <w:lang w:eastAsia="zh-CN"/>
              </w:rPr>
              <w:t>区）评委</w:t>
            </w:r>
            <w:r>
              <w:rPr>
                <w:spacing w:val="-2"/>
                <w:w w:val="95"/>
                <w:lang w:eastAsia="zh-CN"/>
              </w:rPr>
              <w:t>&gt;&gt;2016</w:t>
            </w:r>
            <w:r>
              <w:rPr>
                <w:rFonts w:ascii="Microsoft JhengHei" w:eastAsia="Microsoft JhengHei" w:hAnsi="Microsoft JhengHei"/>
                <w:spacing w:val="-2"/>
                <w:w w:val="95"/>
                <w:lang w:eastAsia="zh-CN"/>
              </w:rPr>
              <w:t>星海音乐厅</w:t>
            </w:r>
            <w:r>
              <w:rPr>
                <w:spacing w:val="-2"/>
                <w:w w:val="80"/>
                <w:lang w:eastAsia="zh-CN"/>
              </w:rPr>
              <w:t>“</w:t>
            </w:r>
            <w:r>
              <w:rPr>
                <w:rFonts w:ascii="Microsoft JhengHei" w:eastAsia="Microsoft JhengHei" w:hAnsi="Microsoft JhengHei"/>
                <w:spacing w:val="-2"/>
                <w:w w:val="95"/>
                <w:lang w:eastAsia="zh-CN"/>
              </w:rPr>
              <w:t>蓝青独唱音乐</w:t>
            </w:r>
            <w:r>
              <w:rPr>
                <w:rFonts w:ascii="Microsoft JhengHei" w:eastAsia="Microsoft JhengHei" w:hAnsi="Microsoft JhengHei"/>
                <w:spacing w:val="-6"/>
                <w:lang w:eastAsia="zh-CN"/>
              </w:rPr>
              <w:t>会</w:t>
            </w:r>
            <w:r>
              <w:rPr>
                <w:spacing w:val="-6"/>
                <w:w w:val="80"/>
                <w:lang w:eastAsia="zh-CN"/>
              </w:rPr>
              <w:t>”</w:t>
            </w:r>
            <w:r>
              <w:rPr>
                <w:w w:val="95"/>
                <w:lang w:eastAsia="zh-CN"/>
              </w:rPr>
              <w:t>&gt;&gt;</w:t>
            </w:r>
            <w:r>
              <w:rPr>
                <w:rFonts w:ascii="Microsoft JhengHei" w:eastAsia="Microsoft JhengHei" w:hAnsi="Microsoft JhengHei"/>
                <w:w w:val="95"/>
                <w:lang w:eastAsia="zh-CN"/>
              </w:rPr>
              <w:t>第</w:t>
            </w:r>
            <w:r>
              <w:rPr>
                <w:w w:val="95"/>
                <w:lang w:eastAsia="zh-CN"/>
              </w:rPr>
              <w:t>2</w:t>
            </w:r>
            <w:r>
              <w:rPr>
                <w:rFonts w:ascii="Microsoft JhengHei" w:eastAsia="Microsoft JhengHei" w:hAnsi="Microsoft JhengHei"/>
                <w:w w:val="95"/>
                <w:lang w:eastAsia="zh-CN"/>
              </w:rPr>
              <w:t>届</w:t>
            </w:r>
            <w:r>
              <w:rPr>
                <w:w w:val="70"/>
                <w:lang w:eastAsia="zh-CN"/>
              </w:rPr>
              <w:t>“</w:t>
            </w:r>
            <w:r>
              <w:rPr>
                <w:rFonts w:ascii="Microsoft JhengHei" w:eastAsia="Microsoft JhengHei" w:hAnsi="Microsoft JhengHei"/>
                <w:w w:val="95"/>
                <w:lang w:eastAsia="zh-CN"/>
              </w:rPr>
              <w:t>中国情歌广播电视大赛</w:t>
            </w:r>
            <w:r>
              <w:rPr>
                <w:spacing w:val="-5"/>
                <w:w w:val="55"/>
                <w:lang w:eastAsia="zh-CN"/>
              </w:rPr>
              <w:t>”“</w:t>
            </w:r>
            <w:r>
              <w:rPr>
                <w:rFonts w:ascii="Microsoft JhengHei" w:eastAsia="Microsoft JhengHei" w:hAnsi="Microsoft JhengHei"/>
                <w:lang w:eastAsia="zh-CN"/>
              </w:rPr>
              <w:t>亚军</w:t>
            </w:r>
            <w:r>
              <w:rPr>
                <w:spacing w:val="-10"/>
                <w:w w:val="70"/>
                <w:lang w:eastAsia="zh-CN"/>
              </w:rPr>
              <w:t>”</w:t>
            </w:r>
            <w:r>
              <w:rPr>
                <w:w w:val="90"/>
                <w:lang w:eastAsia="zh-CN"/>
              </w:rPr>
              <w:t>&gt;&gt;</w:t>
            </w:r>
            <w:r>
              <w:rPr>
                <w:rFonts w:ascii="Microsoft JhengHei" w:eastAsia="Microsoft JhengHei" w:hAnsi="Microsoft JhengHei"/>
                <w:w w:val="90"/>
                <w:lang w:eastAsia="zh-CN"/>
              </w:rPr>
              <w:t>第</w:t>
            </w:r>
            <w:r>
              <w:rPr>
                <w:w w:val="90"/>
                <w:lang w:eastAsia="zh-CN"/>
              </w:rPr>
              <w:t>16</w:t>
            </w:r>
            <w:r>
              <w:rPr>
                <w:rFonts w:ascii="Microsoft JhengHei" w:eastAsia="Microsoft JhengHei" w:hAnsi="Microsoft JhengHei"/>
                <w:w w:val="90"/>
                <w:lang w:eastAsia="zh-CN"/>
              </w:rPr>
              <w:t>届</w:t>
            </w:r>
            <w:r>
              <w:rPr>
                <w:w w:val="75"/>
                <w:lang w:eastAsia="zh-CN"/>
              </w:rPr>
              <w:t>“</w:t>
            </w:r>
            <w:r>
              <w:rPr>
                <w:rFonts w:ascii="Microsoft JhengHei" w:eastAsia="Microsoft JhengHei" w:hAnsi="Microsoft JhengHei"/>
                <w:w w:val="90"/>
                <w:lang w:eastAsia="zh-CN"/>
              </w:rPr>
              <w:t>美国公开钢琴赛</w:t>
            </w:r>
            <w:r>
              <w:rPr>
                <w:w w:val="75"/>
                <w:lang w:eastAsia="zh-CN"/>
              </w:rPr>
              <w:t>”</w:t>
            </w:r>
            <w:r>
              <w:rPr>
                <w:rFonts w:ascii="Microsoft JhengHei" w:eastAsia="Microsoft JhengHei" w:hAnsi="Microsoft JhengHei"/>
                <w:spacing w:val="-4"/>
                <w:w w:val="90"/>
                <w:lang w:eastAsia="zh-CN"/>
              </w:rPr>
              <w:t>中国区</w:t>
            </w:r>
            <w:r>
              <w:rPr>
                <w:w w:val="70"/>
                <w:lang w:eastAsia="zh-CN"/>
              </w:rPr>
              <w:t>“</w:t>
            </w:r>
            <w:r>
              <w:rPr>
                <w:rFonts w:ascii="Microsoft JhengHei" w:eastAsia="Microsoft JhengHei" w:hAnsi="Microsoft JhengHei"/>
                <w:w w:val="90"/>
                <w:lang w:eastAsia="zh-CN"/>
              </w:rPr>
              <w:t>优秀奖</w:t>
            </w:r>
            <w:r>
              <w:rPr>
                <w:spacing w:val="-10"/>
                <w:w w:val="70"/>
                <w:lang w:eastAsia="zh-CN"/>
              </w:rPr>
              <w:t>”</w:t>
            </w:r>
          </w:p>
        </w:tc>
        <w:tc>
          <w:tcPr>
            <w:tcW w:w="4680" w:type="dxa"/>
            <w:tcBorders>
              <w:top w:val="nil"/>
            </w:tcBorders>
            <w:shd w:val="clear" w:color="auto" w:fill="D8E1F2"/>
          </w:tcPr>
          <w:p w14:paraId="0302A8F4" w14:textId="77777777" w:rsidR="00646F3A" w:rsidRDefault="00646F3A">
            <w:pPr>
              <w:pStyle w:val="TableParagraph"/>
              <w:spacing w:before="4" w:line="269" w:lineRule="exact"/>
              <w:ind w:left="38"/>
            </w:pPr>
            <w:r>
              <w:rPr>
                <w:w w:val="85"/>
              </w:rPr>
              <w:t>Vocal</w:t>
            </w:r>
            <w:r>
              <w:rPr>
                <w:spacing w:val="-38"/>
                <w:w w:val="85"/>
              </w:rPr>
              <w:t xml:space="preserve"> </w:t>
            </w:r>
            <w:r>
              <w:rPr>
                <w:w w:val="85"/>
              </w:rPr>
              <w:t>Music</w:t>
            </w:r>
            <w:r>
              <w:rPr>
                <w:spacing w:val="-36"/>
                <w:w w:val="85"/>
              </w:rPr>
              <w:t xml:space="preserve"> </w:t>
            </w:r>
            <w:r>
              <w:rPr>
                <w:w w:val="85"/>
              </w:rPr>
              <w:t>Instructor</w:t>
            </w:r>
            <w:r>
              <w:rPr>
                <w:spacing w:val="-36"/>
                <w:w w:val="85"/>
              </w:rPr>
              <w:t xml:space="preserve"> </w:t>
            </w:r>
            <w:r>
              <w:rPr>
                <w:spacing w:val="-5"/>
                <w:w w:val="85"/>
              </w:rPr>
              <w:t xml:space="preserve">for </w:t>
            </w:r>
            <w:r>
              <w:rPr>
                <w:spacing w:val="-2"/>
              </w:rPr>
              <w:t>Dongzheng</w:t>
            </w:r>
            <w:r>
              <w:rPr>
                <w:spacing w:val="-54"/>
              </w:rPr>
              <w:t xml:space="preserve"> </w:t>
            </w:r>
            <w:r>
              <w:rPr>
                <w:spacing w:val="-2"/>
              </w:rPr>
              <w:t>Music</w:t>
            </w:r>
            <w:r>
              <w:rPr>
                <w:spacing w:val="-54"/>
              </w:rPr>
              <w:t xml:space="preserve"> </w:t>
            </w:r>
            <w:r>
              <w:rPr>
                <w:spacing w:val="-2"/>
              </w:rPr>
              <w:t xml:space="preserve">Productions. </w:t>
            </w:r>
            <w:r>
              <w:rPr>
                <w:spacing w:val="-4"/>
              </w:rPr>
              <w:t>2021</w:t>
            </w:r>
            <w:r>
              <w:rPr>
                <w:spacing w:val="-60"/>
              </w:rPr>
              <w:t xml:space="preserve"> </w:t>
            </w:r>
            <w:r>
              <w:rPr>
                <w:spacing w:val="-4"/>
              </w:rPr>
              <w:t>Adjudicator</w:t>
            </w:r>
            <w:r>
              <w:rPr>
                <w:spacing w:val="-60"/>
              </w:rPr>
              <w:t xml:space="preserve"> </w:t>
            </w:r>
            <w:r>
              <w:rPr>
                <w:spacing w:val="-4"/>
              </w:rPr>
              <w:t>for</w:t>
            </w:r>
            <w:r>
              <w:rPr>
                <w:spacing w:val="-60"/>
              </w:rPr>
              <w:t xml:space="preserve"> </w:t>
            </w:r>
            <w:r>
              <w:rPr>
                <w:spacing w:val="-4"/>
              </w:rPr>
              <w:t xml:space="preserve">Douyin </w:t>
            </w:r>
            <w:r>
              <w:t>Campus</w:t>
            </w:r>
            <w:r>
              <w:rPr>
                <w:spacing w:val="-30"/>
              </w:rPr>
              <w:t xml:space="preserve"> </w:t>
            </w:r>
            <w:r>
              <w:t>Music</w:t>
            </w:r>
            <w:r>
              <w:rPr>
                <w:spacing w:val="-29"/>
              </w:rPr>
              <w:t xml:space="preserve"> </w:t>
            </w:r>
            <w:r>
              <w:t xml:space="preserve">Competition </w:t>
            </w:r>
            <w:r>
              <w:rPr>
                <w:spacing w:val="-6"/>
              </w:rPr>
              <w:t>(Wuhan</w:t>
            </w:r>
            <w:r>
              <w:rPr>
                <w:spacing w:val="-64"/>
              </w:rPr>
              <w:t xml:space="preserve"> </w:t>
            </w:r>
            <w:r>
              <w:rPr>
                <w:spacing w:val="-6"/>
              </w:rPr>
              <w:t>District);</w:t>
            </w:r>
            <w:r>
              <w:rPr>
                <w:spacing w:val="-61"/>
              </w:rPr>
              <w:t xml:space="preserve"> </w:t>
            </w:r>
            <w:r>
              <w:rPr>
                <w:spacing w:val="-6"/>
              </w:rPr>
              <w:t>2016</w:t>
            </w:r>
            <w:r>
              <w:rPr>
                <w:spacing w:val="-58"/>
              </w:rPr>
              <w:t xml:space="preserve"> </w:t>
            </w:r>
            <w:r>
              <w:rPr>
                <w:spacing w:val="-6"/>
              </w:rPr>
              <w:t>"Lan</w:t>
            </w:r>
            <w:r>
              <w:rPr>
                <w:spacing w:val="-61"/>
              </w:rPr>
              <w:t xml:space="preserve"> </w:t>
            </w:r>
            <w:r>
              <w:rPr>
                <w:spacing w:val="-6"/>
              </w:rPr>
              <w:t xml:space="preserve">Qing </w:t>
            </w:r>
            <w:r>
              <w:rPr>
                <w:w w:val="90"/>
              </w:rPr>
              <w:t>Solo</w:t>
            </w:r>
            <w:r>
              <w:rPr>
                <w:spacing w:val="-47"/>
                <w:w w:val="90"/>
              </w:rPr>
              <w:t xml:space="preserve"> </w:t>
            </w:r>
            <w:r>
              <w:rPr>
                <w:w w:val="90"/>
              </w:rPr>
              <w:t>Vocal</w:t>
            </w:r>
            <w:r>
              <w:rPr>
                <w:spacing w:val="-50"/>
                <w:w w:val="90"/>
              </w:rPr>
              <w:t xml:space="preserve"> </w:t>
            </w:r>
            <w:r>
              <w:rPr>
                <w:w w:val="90"/>
              </w:rPr>
              <w:t>Recital"</w:t>
            </w:r>
            <w:r>
              <w:rPr>
                <w:spacing w:val="-50"/>
                <w:w w:val="90"/>
              </w:rPr>
              <w:t xml:space="preserve"> </w:t>
            </w:r>
            <w:r>
              <w:rPr>
                <w:w w:val="90"/>
              </w:rPr>
              <w:t>at</w:t>
            </w:r>
            <w:r>
              <w:rPr>
                <w:spacing w:val="-50"/>
                <w:w w:val="90"/>
              </w:rPr>
              <w:t xml:space="preserve"> </w:t>
            </w:r>
            <w:r>
              <w:rPr>
                <w:w w:val="90"/>
              </w:rPr>
              <w:t xml:space="preserve">Xinghai </w:t>
            </w:r>
            <w:r>
              <w:rPr>
                <w:spacing w:val="-6"/>
              </w:rPr>
              <w:t>Concert</w:t>
            </w:r>
            <w:r>
              <w:rPr>
                <w:spacing w:val="-62"/>
              </w:rPr>
              <w:t xml:space="preserve"> </w:t>
            </w:r>
            <w:r>
              <w:rPr>
                <w:spacing w:val="-6"/>
              </w:rPr>
              <w:t>Hall.</w:t>
            </w:r>
            <w:r>
              <w:rPr>
                <w:spacing w:val="-60"/>
              </w:rPr>
              <w:t xml:space="preserve"> </w:t>
            </w:r>
            <w:r>
              <w:rPr>
                <w:spacing w:val="-6"/>
              </w:rPr>
              <w:t>Runner-up,</w:t>
            </w:r>
            <w:r>
              <w:rPr>
                <w:spacing w:val="-61"/>
              </w:rPr>
              <w:t xml:space="preserve"> </w:t>
            </w:r>
            <w:r>
              <w:rPr>
                <w:spacing w:val="-6"/>
              </w:rPr>
              <w:t xml:space="preserve">Second </w:t>
            </w:r>
            <w:r>
              <w:t>Annual</w:t>
            </w:r>
            <w:r>
              <w:rPr>
                <w:spacing w:val="-56"/>
              </w:rPr>
              <w:t xml:space="preserve"> </w:t>
            </w:r>
            <w:r>
              <w:t>"Chinese</w:t>
            </w:r>
            <w:r>
              <w:rPr>
                <w:spacing w:val="-56"/>
              </w:rPr>
              <w:t xml:space="preserve"> </w:t>
            </w:r>
            <w:r>
              <w:t>Love</w:t>
            </w:r>
            <w:r>
              <w:rPr>
                <w:spacing w:val="-56"/>
              </w:rPr>
              <w:t xml:space="preserve"> </w:t>
            </w:r>
            <w:r>
              <w:t xml:space="preserve">Song </w:t>
            </w:r>
            <w:r>
              <w:rPr>
                <w:w w:val="85"/>
              </w:rPr>
              <w:t>Broadcast</w:t>
            </w:r>
            <w:r>
              <w:rPr>
                <w:spacing w:val="-29"/>
                <w:w w:val="85"/>
              </w:rPr>
              <w:t xml:space="preserve"> </w:t>
            </w:r>
            <w:r>
              <w:rPr>
                <w:w w:val="85"/>
              </w:rPr>
              <w:t>Television</w:t>
            </w:r>
            <w:r>
              <w:rPr>
                <w:spacing w:val="-31"/>
                <w:w w:val="85"/>
              </w:rPr>
              <w:t xml:space="preserve"> </w:t>
            </w:r>
            <w:r>
              <w:rPr>
                <w:w w:val="85"/>
              </w:rPr>
              <w:t xml:space="preserve">Competition". </w:t>
            </w:r>
            <w:r>
              <w:t>Honorable</w:t>
            </w:r>
            <w:r>
              <w:rPr>
                <w:spacing w:val="-61"/>
              </w:rPr>
              <w:t xml:space="preserve"> </w:t>
            </w:r>
            <w:r>
              <w:t>Mention,</w:t>
            </w:r>
            <w:r>
              <w:rPr>
                <w:spacing w:val="-61"/>
              </w:rPr>
              <w:t xml:space="preserve"> </w:t>
            </w:r>
            <w:r>
              <w:t>16th</w:t>
            </w:r>
            <w:r>
              <w:rPr>
                <w:spacing w:val="-61"/>
              </w:rPr>
              <w:t xml:space="preserve"> </w:t>
            </w:r>
            <w:r>
              <w:t xml:space="preserve">Annual </w:t>
            </w:r>
            <w:r>
              <w:rPr>
                <w:w w:val="85"/>
              </w:rPr>
              <w:t>U.S.</w:t>
            </w:r>
            <w:r>
              <w:rPr>
                <w:spacing w:val="-24"/>
                <w:w w:val="85"/>
              </w:rPr>
              <w:t xml:space="preserve"> </w:t>
            </w:r>
            <w:r>
              <w:rPr>
                <w:w w:val="85"/>
              </w:rPr>
              <w:t>Public</w:t>
            </w:r>
            <w:r>
              <w:rPr>
                <w:spacing w:val="-26"/>
                <w:w w:val="85"/>
              </w:rPr>
              <w:t xml:space="preserve"> </w:t>
            </w:r>
            <w:r>
              <w:rPr>
                <w:w w:val="85"/>
              </w:rPr>
              <w:t>Open</w:t>
            </w:r>
            <w:r>
              <w:rPr>
                <w:spacing w:val="-26"/>
                <w:w w:val="85"/>
              </w:rPr>
              <w:t xml:space="preserve"> </w:t>
            </w:r>
            <w:r>
              <w:rPr>
                <w:spacing w:val="-4"/>
                <w:w w:val="85"/>
              </w:rPr>
              <w:t xml:space="preserve">Music </w:t>
            </w:r>
            <w:r>
              <w:rPr>
                <w:w w:val="85"/>
              </w:rPr>
              <w:t>Competition,</w:t>
            </w:r>
            <w:r>
              <w:rPr>
                <w:spacing w:val="-24"/>
                <w:w w:val="85"/>
              </w:rPr>
              <w:t xml:space="preserve"> </w:t>
            </w:r>
            <w:r>
              <w:rPr>
                <w:w w:val="85"/>
              </w:rPr>
              <w:t>Piano,</w:t>
            </w:r>
            <w:r>
              <w:rPr>
                <w:spacing w:val="-20"/>
                <w:w w:val="85"/>
              </w:rPr>
              <w:t xml:space="preserve"> </w:t>
            </w:r>
            <w:r>
              <w:rPr>
                <w:w w:val="85"/>
              </w:rPr>
              <w:t>China</w:t>
            </w:r>
            <w:r>
              <w:rPr>
                <w:spacing w:val="-24"/>
                <w:w w:val="85"/>
              </w:rPr>
              <w:t xml:space="preserve"> </w:t>
            </w:r>
            <w:r>
              <w:rPr>
                <w:spacing w:val="-2"/>
                <w:w w:val="85"/>
              </w:rPr>
              <w:t>District.</w:t>
            </w:r>
          </w:p>
        </w:tc>
      </w:tr>
      <w:tr w:rsidR="00646F3A" w14:paraId="742B4847" w14:textId="77777777" w:rsidTr="004E5495">
        <w:trPr>
          <w:trHeight w:val="270"/>
        </w:trPr>
        <w:tc>
          <w:tcPr>
            <w:tcW w:w="5193" w:type="dxa"/>
          </w:tcPr>
          <w:p w14:paraId="787D3D70" w14:textId="77777777" w:rsidR="00646F3A" w:rsidRDefault="00646F3A">
            <w:pPr>
              <w:pStyle w:val="TableParagraph"/>
              <w:rPr>
                <w:rFonts w:ascii="Times New Roman"/>
                <w:sz w:val="20"/>
              </w:rPr>
            </w:pPr>
          </w:p>
        </w:tc>
        <w:tc>
          <w:tcPr>
            <w:tcW w:w="4680" w:type="dxa"/>
          </w:tcPr>
          <w:p w14:paraId="77AAF2A3" w14:textId="77777777" w:rsidR="00646F3A" w:rsidRDefault="00646F3A">
            <w:pPr>
              <w:pStyle w:val="TableParagraph"/>
              <w:rPr>
                <w:rFonts w:ascii="Times New Roman"/>
                <w:sz w:val="20"/>
              </w:rPr>
            </w:pPr>
          </w:p>
        </w:tc>
      </w:tr>
    </w:tbl>
    <w:p w14:paraId="3B80CFBE" w14:textId="77777777" w:rsidR="00646F3A" w:rsidRDefault="00646F3A"/>
    <w:p w14:paraId="4E3DCB11" w14:textId="057CF0C4" w:rsidR="0000746B" w:rsidRDefault="0000746B">
      <w:pPr>
        <w:spacing w:before="0" w:line="278" w:lineRule="auto"/>
      </w:pPr>
      <w:r>
        <w:br w:type="page"/>
      </w: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42"/>
        <w:gridCol w:w="3461"/>
        <w:gridCol w:w="1800"/>
        <w:gridCol w:w="1890"/>
      </w:tblGrid>
      <w:tr w:rsidR="0000746B" w14:paraId="35D889E4" w14:textId="77777777" w:rsidTr="008D5F6C">
        <w:trPr>
          <w:trHeight w:val="423"/>
        </w:trPr>
        <w:tc>
          <w:tcPr>
            <w:tcW w:w="742" w:type="dxa"/>
            <w:shd w:val="clear" w:color="auto" w:fill="FFF2CC"/>
          </w:tcPr>
          <w:p w14:paraId="6690D131" w14:textId="77777777" w:rsidR="0000746B" w:rsidRDefault="0000746B">
            <w:pPr>
              <w:pStyle w:val="TableParagraph"/>
              <w:spacing w:line="251" w:lineRule="exact"/>
              <w:ind w:left="38"/>
              <w:rPr>
                <w:rFonts w:ascii="Calibri"/>
                <w:b/>
              </w:rPr>
            </w:pPr>
            <w:r>
              <w:rPr>
                <w:rFonts w:ascii="Calibri"/>
                <w:b/>
                <w:spacing w:val="-4"/>
              </w:rPr>
              <w:lastRenderedPageBreak/>
              <w:t>Item</w:t>
            </w:r>
          </w:p>
        </w:tc>
        <w:tc>
          <w:tcPr>
            <w:tcW w:w="3461" w:type="dxa"/>
            <w:shd w:val="clear" w:color="auto" w:fill="FFF2CC"/>
          </w:tcPr>
          <w:p w14:paraId="5CB6266E" w14:textId="77777777" w:rsidR="0000746B" w:rsidRDefault="0000746B">
            <w:pPr>
              <w:pStyle w:val="TableParagraph"/>
              <w:spacing w:line="254" w:lineRule="exact"/>
              <w:ind w:left="37"/>
              <w:rPr>
                <w:rFonts w:ascii="Calibri"/>
                <w:b/>
              </w:rPr>
            </w:pPr>
            <w:r>
              <w:rPr>
                <w:rFonts w:ascii="Calibri"/>
                <w:b/>
              </w:rPr>
              <w:t>Content</w:t>
            </w:r>
            <w:r>
              <w:rPr>
                <w:rFonts w:ascii="Calibri"/>
                <w:b/>
                <w:spacing w:val="-3"/>
              </w:rPr>
              <w:t xml:space="preserve"> </w:t>
            </w:r>
            <w:r>
              <w:rPr>
                <w:rFonts w:ascii="Calibri"/>
                <w:b/>
              </w:rPr>
              <w:t>Producer</w:t>
            </w:r>
            <w:r>
              <w:rPr>
                <w:rFonts w:ascii="Calibri"/>
                <w:b/>
                <w:spacing w:val="-2"/>
              </w:rPr>
              <w:t xml:space="preserve"> Account</w:t>
            </w:r>
          </w:p>
        </w:tc>
        <w:tc>
          <w:tcPr>
            <w:tcW w:w="1800" w:type="dxa"/>
            <w:shd w:val="clear" w:color="auto" w:fill="FFF2CC"/>
          </w:tcPr>
          <w:p w14:paraId="52ED3DCD" w14:textId="77777777" w:rsidR="0000746B" w:rsidRDefault="0000746B">
            <w:pPr>
              <w:pStyle w:val="TableParagraph"/>
              <w:spacing w:line="251" w:lineRule="exact"/>
              <w:ind w:left="37"/>
              <w:rPr>
                <w:rFonts w:ascii="Calibri"/>
                <w:b/>
              </w:rPr>
            </w:pPr>
            <w:r>
              <w:rPr>
                <w:rFonts w:ascii="Calibri"/>
                <w:b/>
                <w:spacing w:val="-2"/>
              </w:rPr>
              <w:t>Instructor</w:t>
            </w:r>
          </w:p>
        </w:tc>
        <w:tc>
          <w:tcPr>
            <w:tcW w:w="1890" w:type="dxa"/>
            <w:shd w:val="clear" w:color="auto" w:fill="FFF2CC"/>
          </w:tcPr>
          <w:p w14:paraId="7268B444" w14:textId="77777777" w:rsidR="0000746B" w:rsidRDefault="0000746B">
            <w:pPr>
              <w:pStyle w:val="TableParagraph"/>
              <w:spacing w:line="251" w:lineRule="exact"/>
              <w:ind w:left="36"/>
              <w:rPr>
                <w:rFonts w:ascii="Calibri"/>
                <w:b/>
              </w:rPr>
            </w:pPr>
            <w:r>
              <w:rPr>
                <w:rFonts w:ascii="Calibri"/>
                <w:b/>
                <w:spacing w:val="-4"/>
              </w:rPr>
              <w:t>Date</w:t>
            </w:r>
          </w:p>
        </w:tc>
      </w:tr>
      <w:tr w:rsidR="0000746B" w14:paraId="4F2FC48A" w14:textId="77777777" w:rsidTr="00771CEE">
        <w:trPr>
          <w:trHeight w:val="711"/>
        </w:trPr>
        <w:tc>
          <w:tcPr>
            <w:tcW w:w="742" w:type="dxa"/>
            <w:shd w:val="clear" w:color="auto" w:fill="D8E1F2"/>
          </w:tcPr>
          <w:p w14:paraId="4F2ECCF7" w14:textId="77777777" w:rsidR="0000746B" w:rsidRDefault="0000746B">
            <w:pPr>
              <w:pStyle w:val="TableParagraph"/>
              <w:spacing w:line="310" w:lineRule="exact"/>
              <w:ind w:right="18"/>
              <w:jc w:val="right"/>
              <w:rPr>
                <w:rFonts w:ascii="Microsoft JhengHei Light"/>
              </w:rPr>
            </w:pPr>
            <w:r>
              <w:rPr>
                <w:rFonts w:ascii="Microsoft JhengHei Light"/>
                <w:spacing w:val="-10"/>
                <w:w w:val="130"/>
              </w:rPr>
              <w:t>1</w:t>
            </w:r>
          </w:p>
        </w:tc>
        <w:tc>
          <w:tcPr>
            <w:tcW w:w="3461" w:type="dxa"/>
            <w:shd w:val="clear" w:color="auto" w:fill="D8E1F2"/>
          </w:tcPr>
          <w:p w14:paraId="5179F11A" w14:textId="77777777" w:rsidR="0000746B" w:rsidRDefault="0000746B">
            <w:pPr>
              <w:pStyle w:val="TableParagraph"/>
              <w:spacing w:line="268" w:lineRule="exact"/>
              <w:ind w:left="37"/>
              <w:rPr>
                <w:rFonts w:ascii="Microsoft JhengHei Light" w:eastAsia="Microsoft JhengHei Light"/>
              </w:rPr>
            </w:pPr>
            <w:r>
              <w:rPr>
                <w:spacing w:val="-12"/>
              </w:rPr>
              <w:t xml:space="preserve">伯乐音乐课堂 </w:t>
            </w:r>
            <w:r>
              <w:rPr>
                <w:rFonts w:ascii="Microsoft JhengHei Light" w:eastAsia="Microsoft JhengHei Light"/>
                <w:spacing w:val="-4"/>
              </w:rPr>
              <w:t>Bole</w:t>
            </w:r>
            <w:r>
              <w:rPr>
                <w:rFonts w:ascii="Microsoft JhengHei Light" w:eastAsia="Microsoft JhengHei Light"/>
                <w:spacing w:val="-15"/>
              </w:rPr>
              <w:t xml:space="preserve"> </w:t>
            </w:r>
            <w:r>
              <w:rPr>
                <w:rFonts w:ascii="Microsoft JhengHei Light" w:eastAsia="Microsoft JhengHei Light"/>
                <w:spacing w:val="-4"/>
              </w:rPr>
              <w:t>Music</w:t>
            </w:r>
            <w:r>
              <w:rPr>
                <w:rFonts w:ascii="Microsoft JhengHei Light" w:eastAsia="Microsoft JhengHei Light"/>
                <w:spacing w:val="-8"/>
              </w:rPr>
              <w:t>(reposted</w:t>
            </w:r>
            <w:r>
              <w:rPr>
                <w:rFonts w:ascii="Microsoft JhengHei Light" w:eastAsia="Microsoft JhengHei Light"/>
                <w:spacing w:val="-9"/>
              </w:rPr>
              <w:t xml:space="preserve"> </w:t>
            </w:r>
            <w:r>
              <w:rPr>
                <w:rFonts w:ascii="Microsoft JhengHei Light" w:eastAsia="Microsoft JhengHei Light"/>
                <w:spacing w:val="-8"/>
              </w:rPr>
              <w:t>by</w:t>
            </w:r>
            <w:r>
              <w:rPr>
                <w:rFonts w:ascii="Microsoft JhengHei Light" w:eastAsia="Microsoft JhengHei Light"/>
                <w:spacing w:val="-4"/>
              </w:rPr>
              <w:t xml:space="preserve"> </w:t>
            </w:r>
            <w:r>
              <w:rPr>
                <w:spacing w:val="-8"/>
              </w:rPr>
              <w:t>原希教唱歌</w:t>
            </w:r>
            <w:r>
              <w:rPr>
                <w:rFonts w:ascii="Microsoft JhengHei Light" w:eastAsia="Microsoft JhengHei Light"/>
                <w:spacing w:val="-12"/>
              </w:rPr>
              <w:t>)</w:t>
            </w:r>
          </w:p>
        </w:tc>
        <w:tc>
          <w:tcPr>
            <w:tcW w:w="1800" w:type="dxa"/>
            <w:shd w:val="clear" w:color="auto" w:fill="D8E1F2"/>
          </w:tcPr>
          <w:p w14:paraId="4E235653" w14:textId="77777777" w:rsidR="0000746B" w:rsidRDefault="0000746B">
            <w:pPr>
              <w:pStyle w:val="TableParagraph"/>
              <w:spacing w:line="266" w:lineRule="exact"/>
              <w:ind w:left="37"/>
            </w:pPr>
            <w:r>
              <w:rPr>
                <w:spacing w:val="-5"/>
              </w:rPr>
              <w:t>海清</w:t>
            </w:r>
          </w:p>
        </w:tc>
        <w:tc>
          <w:tcPr>
            <w:tcW w:w="1890" w:type="dxa"/>
            <w:shd w:val="clear" w:color="auto" w:fill="D8E1F2"/>
          </w:tcPr>
          <w:p w14:paraId="3CB38CDD" w14:textId="77777777" w:rsidR="0000746B" w:rsidRDefault="0000746B">
            <w:pPr>
              <w:pStyle w:val="TableParagraph"/>
              <w:spacing w:line="310" w:lineRule="exact"/>
              <w:ind w:left="351"/>
              <w:rPr>
                <w:rFonts w:ascii="Microsoft JhengHei Light"/>
              </w:rPr>
            </w:pPr>
            <w:r>
              <w:rPr>
                <w:rFonts w:ascii="Microsoft JhengHei Light"/>
                <w:spacing w:val="-2"/>
              </w:rPr>
              <w:t>9/1/2021</w:t>
            </w:r>
          </w:p>
        </w:tc>
      </w:tr>
    </w:tbl>
    <w:p w14:paraId="7693BC32" w14:textId="77777777" w:rsidR="0000746B" w:rsidRDefault="0000746B">
      <w:pPr>
        <w:spacing w:line="310" w:lineRule="exact"/>
        <w:rPr>
          <w:rFonts w:ascii="Microsoft JhengHei Light"/>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32"/>
        <w:gridCol w:w="4932"/>
      </w:tblGrid>
      <w:tr w:rsidR="0000746B" w14:paraId="360D3FF1" w14:textId="77777777" w:rsidTr="00771CEE">
        <w:trPr>
          <w:trHeight w:val="441"/>
        </w:trPr>
        <w:tc>
          <w:tcPr>
            <w:tcW w:w="4932" w:type="dxa"/>
            <w:shd w:val="clear" w:color="auto" w:fill="FFF2CC"/>
          </w:tcPr>
          <w:p w14:paraId="1CA7B0BE" w14:textId="77777777" w:rsidR="0000746B" w:rsidRDefault="0000746B">
            <w:pPr>
              <w:pStyle w:val="TableParagraph"/>
              <w:spacing w:line="254" w:lineRule="exact"/>
              <w:ind w:left="38"/>
              <w:rPr>
                <w:rFonts w:ascii="Calibri"/>
                <w:b/>
              </w:rPr>
            </w:pPr>
            <w:r>
              <w:rPr>
                <w:rFonts w:ascii="Calibri"/>
                <w:b/>
              </w:rPr>
              <w:t>Video</w:t>
            </w:r>
            <w:r>
              <w:rPr>
                <w:rFonts w:ascii="Calibri"/>
                <w:b/>
                <w:spacing w:val="-3"/>
              </w:rPr>
              <w:t xml:space="preserve"> </w:t>
            </w:r>
            <w:r>
              <w:rPr>
                <w:rFonts w:ascii="Calibri"/>
                <w:b/>
              </w:rPr>
              <w:t xml:space="preserve">Keyword </w:t>
            </w:r>
            <w:r>
              <w:rPr>
                <w:rFonts w:ascii="Calibri"/>
                <w:b/>
                <w:spacing w:val="-4"/>
              </w:rPr>
              <w:t>Tags</w:t>
            </w:r>
          </w:p>
        </w:tc>
        <w:tc>
          <w:tcPr>
            <w:tcW w:w="4932" w:type="dxa"/>
            <w:shd w:val="clear" w:color="auto" w:fill="FFF2CC"/>
          </w:tcPr>
          <w:p w14:paraId="6834361F" w14:textId="77777777" w:rsidR="0000746B" w:rsidRDefault="0000746B">
            <w:pPr>
              <w:pStyle w:val="TableParagraph"/>
              <w:spacing w:line="254" w:lineRule="exact"/>
              <w:ind w:left="36"/>
              <w:rPr>
                <w:rFonts w:ascii="Calibri"/>
                <w:b/>
              </w:rPr>
            </w:pPr>
            <w:r>
              <w:rPr>
                <w:rFonts w:ascii="Calibri"/>
                <w:b/>
              </w:rPr>
              <w:t>Video</w:t>
            </w:r>
            <w:r>
              <w:rPr>
                <w:rFonts w:ascii="Calibri"/>
                <w:b/>
                <w:spacing w:val="-3"/>
              </w:rPr>
              <w:t xml:space="preserve"> </w:t>
            </w:r>
            <w:r>
              <w:rPr>
                <w:rFonts w:ascii="Calibri"/>
                <w:b/>
              </w:rPr>
              <w:t>Keyword</w:t>
            </w:r>
            <w:r>
              <w:rPr>
                <w:rFonts w:ascii="Calibri"/>
                <w:b/>
                <w:spacing w:val="-1"/>
              </w:rPr>
              <w:t xml:space="preserve"> </w:t>
            </w:r>
            <w:r>
              <w:rPr>
                <w:rFonts w:ascii="Calibri"/>
                <w:b/>
              </w:rPr>
              <w:t>Tags</w:t>
            </w:r>
            <w:r>
              <w:rPr>
                <w:rFonts w:ascii="Calibri"/>
                <w:b/>
                <w:spacing w:val="2"/>
              </w:rPr>
              <w:t xml:space="preserve"> </w:t>
            </w:r>
            <w:r>
              <w:rPr>
                <w:rFonts w:ascii="Calibri"/>
                <w:b/>
                <w:spacing w:val="-2"/>
              </w:rPr>
              <w:t>Translated</w:t>
            </w:r>
          </w:p>
        </w:tc>
      </w:tr>
      <w:tr w:rsidR="0000746B" w14:paraId="5536CB65" w14:textId="77777777">
        <w:trPr>
          <w:trHeight w:val="1722"/>
        </w:trPr>
        <w:tc>
          <w:tcPr>
            <w:tcW w:w="4932" w:type="dxa"/>
            <w:shd w:val="clear" w:color="auto" w:fill="D8E1F2"/>
          </w:tcPr>
          <w:p w14:paraId="355AE3FB" w14:textId="77777777" w:rsidR="0000746B" w:rsidRDefault="0000746B">
            <w:pPr>
              <w:pStyle w:val="TableParagraph"/>
              <w:spacing w:line="251" w:lineRule="exact"/>
              <w:ind w:left="38"/>
              <w:rPr>
                <w:rFonts w:ascii="Microsoft JhengHei Light" w:eastAsia="Microsoft JhengHei Light"/>
                <w:lang w:eastAsia="zh-CN"/>
              </w:rPr>
            </w:pPr>
            <w:r>
              <w:rPr>
                <w:rFonts w:ascii="Microsoft JhengHei Light" w:eastAsia="Microsoft JhengHei Light" w:hAnsi="Microsoft JhengHei Light" w:cs="Microsoft JhengHei Light"/>
                <w:w w:val="95"/>
                <w:lang w:eastAsia="zh-CN"/>
              </w:rPr>
              <w:t>音乐</w:t>
            </w:r>
            <w:r>
              <w:rPr>
                <w:spacing w:val="-18"/>
                <w:w w:val="80"/>
                <w:lang w:eastAsia="zh-CN"/>
              </w:rPr>
              <w:t xml:space="preserve">, </w:t>
            </w:r>
            <w:r>
              <w:rPr>
                <w:rFonts w:ascii="Microsoft JhengHei Light" w:eastAsia="Microsoft JhengHei Light" w:hAnsi="Microsoft JhengHei Light" w:cs="Microsoft JhengHei Light"/>
                <w:w w:val="95"/>
                <w:lang w:eastAsia="zh-CN"/>
              </w:rPr>
              <w:t>音乐教学</w:t>
            </w:r>
            <w:r>
              <w:rPr>
                <w:spacing w:val="-18"/>
                <w:w w:val="80"/>
                <w:lang w:eastAsia="zh-CN"/>
              </w:rPr>
              <w:t xml:space="preserve">, </w:t>
            </w:r>
            <w:r>
              <w:rPr>
                <w:rFonts w:ascii="Microsoft JhengHei Light" w:eastAsia="Microsoft JhengHei Light" w:hAnsi="Microsoft JhengHei Light" w:cs="Microsoft JhengHei Light"/>
                <w:w w:val="95"/>
                <w:lang w:eastAsia="zh-CN"/>
              </w:rPr>
              <w:t>和我㇐起唱歌吧</w:t>
            </w:r>
            <w:r>
              <w:rPr>
                <w:spacing w:val="-18"/>
                <w:w w:val="80"/>
                <w:lang w:eastAsia="zh-CN"/>
              </w:rPr>
              <w:t xml:space="preserve">, </w:t>
            </w:r>
            <w:r>
              <w:rPr>
                <w:rFonts w:ascii="Microsoft JhengHei Light" w:eastAsia="Microsoft JhengHei Light" w:hAnsi="Microsoft JhengHei Light" w:cs="Microsoft JhengHei Light"/>
                <w:w w:val="95"/>
                <w:lang w:eastAsia="zh-CN"/>
              </w:rPr>
              <w:t>声乐</w:t>
            </w:r>
            <w:r>
              <w:rPr>
                <w:spacing w:val="-18"/>
                <w:w w:val="80"/>
                <w:lang w:eastAsia="zh-CN"/>
              </w:rPr>
              <w:t xml:space="preserve">, </w:t>
            </w:r>
            <w:r>
              <w:rPr>
                <w:rFonts w:ascii="Microsoft JhengHei Light" w:eastAsia="Microsoft JhengHei Light" w:hAnsi="Microsoft JhengHei Light" w:cs="Microsoft JhengHei Light"/>
                <w:w w:val="95"/>
                <w:lang w:eastAsia="zh-CN"/>
              </w:rPr>
              <w:t>学唱歌</w:t>
            </w:r>
            <w:r>
              <w:rPr>
                <w:w w:val="80"/>
                <w:lang w:eastAsia="zh-CN"/>
              </w:rPr>
              <w:t>,</w:t>
            </w:r>
            <w:r>
              <w:rPr>
                <w:rFonts w:ascii="Microsoft JhengHei Light" w:eastAsia="Microsoft JhengHei Light" w:hAnsi="Microsoft JhengHei Light" w:cs="Microsoft JhengHei Light"/>
                <w:lang w:eastAsia="zh-CN"/>
              </w:rPr>
              <w:t>唱歌</w:t>
            </w:r>
            <w:r>
              <w:rPr>
                <w:spacing w:val="-19"/>
                <w:w w:val="80"/>
                <w:lang w:eastAsia="zh-CN"/>
              </w:rPr>
              <w:t xml:space="preserve">, </w:t>
            </w:r>
            <w:r>
              <w:rPr>
                <w:rFonts w:ascii="Microsoft JhengHei Light" w:eastAsia="Microsoft JhengHei Light" w:hAnsi="Microsoft JhengHei Light" w:cs="Microsoft JhengHei Light"/>
                <w:lang w:eastAsia="zh-CN"/>
              </w:rPr>
              <w:t>唱歌教学</w:t>
            </w:r>
            <w:r>
              <w:rPr>
                <w:spacing w:val="-19"/>
                <w:w w:val="80"/>
                <w:lang w:eastAsia="zh-CN"/>
              </w:rPr>
              <w:t xml:space="preserve">, </w:t>
            </w:r>
            <w:r>
              <w:rPr>
                <w:rFonts w:ascii="Microsoft JhengHei Light" w:eastAsia="Microsoft JhengHei Light" w:hAnsi="Microsoft JhengHei Light" w:cs="Microsoft JhengHei Light"/>
                <w:lang w:eastAsia="zh-CN"/>
              </w:rPr>
              <w:t>唱歌技巧</w:t>
            </w:r>
            <w:r>
              <w:rPr>
                <w:spacing w:val="-19"/>
                <w:w w:val="80"/>
                <w:lang w:eastAsia="zh-CN"/>
              </w:rPr>
              <w:t xml:space="preserve">, </w:t>
            </w:r>
            <w:r>
              <w:rPr>
                <w:rFonts w:ascii="Microsoft JhengHei Light" w:eastAsia="Microsoft JhengHei Light" w:hAnsi="Microsoft JhengHei Light" w:cs="Microsoft JhengHei Light"/>
                <w:lang w:eastAsia="zh-CN"/>
              </w:rPr>
              <w:t>学声乐</w:t>
            </w:r>
            <w:r>
              <w:rPr>
                <w:spacing w:val="-19"/>
                <w:w w:val="80"/>
                <w:lang w:eastAsia="zh-CN"/>
              </w:rPr>
              <w:t xml:space="preserve">, </w:t>
            </w:r>
            <w:r>
              <w:rPr>
                <w:rFonts w:ascii="Microsoft JhengHei Light" w:eastAsia="Microsoft JhengHei Light" w:hAnsi="Microsoft JhengHei Light" w:cs="Microsoft JhengHei Light"/>
                <w:lang w:eastAsia="zh-CN"/>
              </w:rPr>
              <w:t>声乐教学</w:t>
            </w:r>
            <w:r>
              <w:rPr>
                <w:w w:val="80"/>
                <w:lang w:eastAsia="zh-CN"/>
              </w:rPr>
              <w:t>,</w:t>
            </w:r>
            <w:r>
              <w:rPr>
                <w:rFonts w:ascii="Microsoft JhengHei Light" w:eastAsia="Microsoft JhengHei Light"/>
                <w:w w:val="95"/>
                <w:lang w:eastAsia="zh-CN"/>
              </w:rPr>
              <w:t>零基础学唱歌</w:t>
            </w:r>
            <w:r>
              <w:rPr>
                <w:w w:val="80"/>
                <w:lang w:eastAsia="zh-CN"/>
              </w:rPr>
              <w:t>,</w:t>
            </w:r>
            <w:r>
              <w:rPr>
                <w:spacing w:val="28"/>
                <w:lang w:eastAsia="zh-CN"/>
              </w:rPr>
              <w:t xml:space="preserve"> </w:t>
            </w:r>
            <w:r>
              <w:rPr>
                <w:rFonts w:ascii="Microsoft JhengHei Light" w:eastAsia="Microsoft JhengHei Light"/>
                <w:spacing w:val="-2"/>
                <w:w w:val="95"/>
                <w:lang w:eastAsia="zh-CN"/>
              </w:rPr>
              <w:t>唱歌技巧教学</w:t>
            </w:r>
          </w:p>
        </w:tc>
        <w:tc>
          <w:tcPr>
            <w:tcW w:w="4932" w:type="dxa"/>
            <w:shd w:val="clear" w:color="auto" w:fill="D8E1F2"/>
          </w:tcPr>
          <w:p w14:paraId="7AE8EF71" w14:textId="77777777" w:rsidR="0000746B" w:rsidRDefault="0000746B">
            <w:pPr>
              <w:pStyle w:val="TableParagraph"/>
              <w:spacing w:before="252" w:line="290" w:lineRule="atLeast"/>
              <w:ind w:left="38" w:right="156"/>
            </w:pPr>
            <w:r>
              <w:rPr>
                <w:w w:val="90"/>
              </w:rPr>
              <w:t>Music,</w:t>
            </w:r>
            <w:r>
              <w:rPr>
                <w:spacing w:val="-52"/>
                <w:w w:val="90"/>
              </w:rPr>
              <w:t xml:space="preserve"> </w:t>
            </w:r>
            <w:r>
              <w:rPr>
                <w:w w:val="90"/>
              </w:rPr>
              <w:t>Music</w:t>
            </w:r>
            <w:r>
              <w:rPr>
                <w:spacing w:val="-48"/>
                <w:w w:val="90"/>
              </w:rPr>
              <w:t xml:space="preserve"> </w:t>
            </w:r>
            <w:r>
              <w:rPr>
                <w:w w:val="90"/>
              </w:rPr>
              <w:t>Teaching,</w:t>
            </w:r>
            <w:r>
              <w:rPr>
                <w:spacing w:val="-50"/>
                <w:w w:val="90"/>
              </w:rPr>
              <w:t xml:space="preserve"> </w:t>
            </w:r>
            <w:r>
              <w:rPr>
                <w:w w:val="90"/>
              </w:rPr>
              <w:t>Learn</w:t>
            </w:r>
            <w:r>
              <w:rPr>
                <w:spacing w:val="-51"/>
                <w:w w:val="90"/>
              </w:rPr>
              <w:t xml:space="preserve"> </w:t>
            </w:r>
            <w:r>
              <w:rPr>
                <w:w w:val="90"/>
              </w:rPr>
              <w:t>Singing</w:t>
            </w:r>
            <w:r>
              <w:rPr>
                <w:spacing w:val="-50"/>
                <w:w w:val="90"/>
              </w:rPr>
              <w:t xml:space="preserve"> </w:t>
            </w:r>
            <w:r>
              <w:rPr>
                <w:w w:val="90"/>
              </w:rPr>
              <w:t>with</w:t>
            </w:r>
            <w:r>
              <w:rPr>
                <w:spacing w:val="-50"/>
                <w:w w:val="90"/>
              </w:rPr>
              <w:t xml:space="preserve"> </w:t>
            </w:r>
            <w:r>
              <w:rPr>
                <w:w w:val="90"/>
              </w:rPr>
              <w:t>Me,</w:t>
            </w:r>
            <w:r>
              <w:rPr>
                <w:spacing w:val="-50"/>
                <w:w w:val="90"/>
              </w:rPr>
              <w:t xml:space="preserve"> </w:t>
            </w:r>
            <w:r>
              <w:rPr>
                <w:w w:val="90"/>
              </w:rPr>
              <w:t xml:space="preserve">Vocal </w:t>
            </w:r>
            <w:r>
              <w:rPr>
                <w:w w:val="85"/>
              </w:rPr>
              <w:t>Music,</w:t>
            </w:r>
            <w:r>
              <w:rPr>
                <w:spacing w:val="-24"/>
                <w:w w:val="85"/>
              </w:rPr>
              <w:t xml:space="preserve"> </w:t>
            </w:r>
            <w:r>
              <w:rPr>
                <w:w w:val="85"/>
              </w:rPr>
              <w:t>Learn</w:t>
            </w:r>
            <w:r>
              <w:rPr>
                <w:spacing w:val="-25"/>
                <w:w w:val="85"/>
              </w:rPr>
              <w:t xml:space="preserve"> </w:t>
            </w:r>
            <w:r>
              <w:rPr>
                <w:w w:val="85"/>
              </w:rPr>
              <w:t>Singing,</w:t>
            </w:r>
            <w:r>
              <w:rPr>
                <w:spacing w:val="-24"/>
                <w:w w:val="85"/>
              </w:rPr>
              <w:t xml:space="preserve"> </w:t>
            </w:r>
            <w:r>
              <w:rPr>
                <w:w w:val="85"/>
              </w:rPr>
              <w:t>Singing,</w:t>
            </w:r>
            <w:r>
              <w:rPr>
                <w:spacing w:val="-24"/>
                <w:w w:val="85"/>
              </w:rPr>
              <w:t xml:space="preserve"> </w:t>
            </w:r>
            <w:r>
              <w:rPr>
                <w:w w:val="85"/>
              </w:rPr>
              <w:t>Singing</w:t>
            </w:r>
            <w:r>
              <w:rPr>
                <w:spacing w:val="-25"/>
                <w:w w:val="85"/>
              </w:rPr>
              <w:t xml:space="preserve"> </w:t>
            </w:r>
            <w:r>
              <w:rPr>
                <w:w w:val="85"/>
              </w:rPr>
              <w:t xml:space="preserve">Teaching, </w:t>
            </w:r>
            <w:r>
              <w:rPr>
                <w:w w:val="90"/>
              </w:rPr>
              <w:t>Singing</w:t>
            </w:r>
            <w:r>
              <w:rPr>
                <w:spacing w:val="-46"/>
                <w:w w:val="90"/>
              </w:rPr>
              <w:t xml:space="preserve"> </w:t>
            </w:r>
            <w:r>
              <w:rPr>
                <w:w w:val="90"/>
              </w:rPr>
              <w:t>Techniques,</w:t>
            </w:r>
            <w:r>
              <w:rPr>
                <w:spacing w:val="-46"/>
                <w:w w:val="90"/>
              </w:rPr>
              <w:t xml:space="preserve"> </w:t>
            </w:r>
            <w:r>
              <w:rPr>
                <w:w w:val="90"/>
              </w:rPr>
              <w:t>Learn</w:t>
            </w:r>
            <w:r>
              <w:rPr>
                <w:spacing w:val="-46"/>
                <w:w w:val="90"/>
              </w:rPr>
              <w:t xml:space="preserve"> </w:t>
            </w:r>
            <w:r>
              <w:rPr>
                <w:w w:val="90"/>
              </w:rPr>
              <w:t>Vocal</w:t>
            </w:r>
            <w:r>
              <w:rPr>
                <w:spacing w:val="-46"/>
                <w:w w:val="90"/>
              </w:rPr>
              <w:t xml:space="preserve"> </w:t>
            </w:r>
            <w:r>
              <w:rPr>
                <w:w w:val="90"/>
              </w:rPr>
              <w:t>Music,</w:t>
            </w:r>
            <w:r>
              <w:rPr>
                <w:spacing w:val="-46"/>
                <w:w w:val="90"/>
              </w:rPr>
              <w:t xml:space="preserve"> </w:t>
            </w:r>
            <w:r>
              <w:rPr>
                <w:w w:val="90"/>
              </w:rPr>
              <w:t>Vocal</w:t>
            </w:r>
            <w:r>
              <w:rPr>
                <w:spacing w:val="-46"/>
                <w:w w:val="90"/>
              </w:rPr>
              <w:t xml:space="preserve"> </w:t>
            </w:r>
            <w:r>
              <w:rPr>
                <w:w w:val="90"/>
              </w:rPr>
              <w:t>Music Teaching,</w:t>
            </w:r>
            <w:r>
              <w:rPr>
                <w:spacing w:val="-46"/>
                <w:w w:val="90"/>
              </w:rPr>
              <w:t xml:space="preserve"> </w:t>
            </w:r>
            <w:r>
              <w:rPr>
                <w:w w:val="90"/>
              </w:rPr>
              <w:t>No</w:t>
            </w:r>
            <w:r>
              <w:rPr>
                <w:spacing w:val="-42"/>
                <w:w w:val="90"/>
              </w:rPr>
              <w:t xml:space="preserve"> </w:t>
            </w:r>
            <w:r>
              <w:rPr>
                <w:w w:val="90"/>
              </w:rPr>
              <w:t>Experience</w:t>
            </w:r>
            <w:r>
              <w:rPr>
                <w:spacing w:val="-46"/>
                <w:w w:val="90"/>
              </w:rPr>
              <w:t xml:space="preserve"> </w:t>
            </w:r>
            <w:r>
              <w:rPr>
                <w:w w:val="90"/>
              </w:rPr>
              <w:t>Learn</w:t>
            </w:r>
            <w:r>
              <w:rPr>
                <w:spacing w:val="-47"/>
                <w:w w:val="90"/>
              </w:rPr>
              <w:t xml:space="preserve"> </w:t>
            </w:r>
            <w:r>
              <w:rPr>
                <w:w w:val="90"/>
              </w:rPr>
              <w:t>Singing,</w:t>
            </w:r>
            <w:r>
              <w:rPr>
                <w:spacing w:val="-46"/>
                <w:w w:val="90"/>
              </w:rPr>
              <w:t xml:space="preserve"> </w:t>
            </w:r>
            <w:r>
              <w:rPr>
                <w:w w:val="90"/>
              </w:rPr>
              <w:t xml:space="preserve">Singing </w:t>
            </w:r>
            <w:r>
              <w:t>Techniques</w:t>
            </w:r>
            <w:r>
              <w:rPr>
                <w:spacing w:val="-59"/>
              </w:rPr>
              <w:t xml:space="preserve"> </w:t>
            </w:r>
            <w:r>
              <w:t>Teaching</w:t>
            </w:r>
          </w:p>
        </w:tc>
      </w:tr>
    </w:tbl>
    <w:p w14:paraId="3225B995" w14:textId="77777777" w:rsidR="0000746B" w:rsidRDefault="0000746B">
      <w:pPr>
        <w:spacing w:line="290" w:lineRule="atLeast"/>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46"/>
        <w:gridCol w:w="4720"/>
      </w:tblGrid>
      <w:tr w:rsidR="0000746B" w14:paraId="66C4000F" w14:textId="77777777" w:rsidTr="00724BBC">
        <w:trPr>
          <w:trHeight w:val="558"/>
        </w:trPr>
        <w:tc>
          <w:tcPr>
            <w:tcW w:w="4946" w:type="dxa"/>
            <w:shd w:val="clear" w:color="auto" w:fill="FFF2CC"/>
          </w:tcPr>
          <w:p w14:paraId="6C4D6570" w14:textId="77777777" w:rsidR="0000746B" w:rsidRDefault="0000746B">
            <w:pPr>
              <w:pStyle w:val="TableParagraph"/>
              <w:spacing w:line="254" w:lineRule="exact"/>
              <w:ind w:left="38"/>
              <w:rPr>
                <w:rFonts w:ascii="Calibri"/>
                <w:b/>
              </w:rPr>
            </w:pPr>
            <w:r>
              <w:rPr>
                <w:rFonts w:ascii="Calibri"/>
                <w:b/>
              </w:rPr>
              <w:t>Title</w:t>
            </w:r>
            <w:r>
              <w:rPr>
                <w:rFonts w:ascii="Calibri"/>
                <w:b/>
                <w:spacing w:val="2"/>
              </w:rPr>
              <w:t xml:space="preserve"> </w:t>
            </w:r>
            <w:r>
              <w:rPr>
                <w:rFonts w:ascii="Calibri"/>
                <w:b/>
                <w:spacing w:val="-2"/>
              </w:rPr>
              <w:t>(Chinese)</w:t>
            </w:r>
          </w:p>
        </w:tc>
        <w:tc>
          <w:tcPr>
            <w:tcW w:w="4720" w:type="dxa"/>
            <w:shd w:val="clear" w:color="auto" w:fill="FFF2CC"/>
          </w:tcPr>
          <w:p w14:paraId="7039717F" w14:textId="77777777" w:rsidR="0000746B" w:rsidRDefault="0000746B">
            <w:pPr>
              <w:pStyle w:val="TableParagraph"/>
              <w:spacing w:line="251" w:lineRule="exact"/>
              <w:ind w:left="38"/>
              <w:rPr>
                <w:rFonts w:ascii="Calibri"/>
                <w:b/>
              </w:rPr>
            </w:pPr>
            <w:r>
              <w:rPr>
                <w:rFonts w:ascii="Calibri"/>
                <w:b/>
              </w:rPr>
              <w:t>Title</w:t>
            </w:r>
            <w:r>
              <w:rPr>
                <w:rFonts w:ascii="Calibri"/>
                <w:b/>
                <w:spacing w:val="2"/>
              </w:rPr>
              <w:t xml:space="preserve"> </w:t>
            </w:r>
            <w:r>
              <w:rPr>
                <w:rFonts w:ascii="Calibri"/>
                <w:b/>
                <w:spacing w:val="-2"/>
              </w:rPr>
              <w:t>(Translation)</w:t>
            </w:r>
          </w:p>
        </w:tc>
      </w:tr>
      <w:tr w:rsidR="0000746B" w14:paraId="79000E9A" w14:textId="77777777" w:rsidTr="00724BBC">
        <w:trPr>
          <w:trHeight w:val="963"/>
        </w:trPr>
        <w:tc>
          <w:tcPr>
            <w:tcW w:w="4946" w:type="dxa"/>
            <w:shd w:val="clear" w:color="auto" w:fill="D8E1F2"/>
          </w:tcPr>
          <w:p w14:paraId="08432116" w14:textId="77777777" w:rsidR="0000746B" w:rsidRDefault="0000746B">
            <w:pPr>
              <w:pStyle w:val="TableParagraph"/>
              <w:spacing w:line="268" w:lineRule="exact"/>
              <w:ind w:left="38"/>
              <w:rPr>
                <w:rFonts w:ascii="Microsoft JhengHei Light" w:eastAsia="Microsoft JhengHei Light"/>
                <w:lang w:eastAsia="zh-CN"/>
              </w:rPr>
            </w:pPr>
            <w:r>
              <w:rPr>
                <w:rFonts w:ascii="Microsoft JhengHei Light" w:eastAsia="Microsoft JhengHei Light"/>
                <w:lang w:eastAsia="zh-CN"/>
              </w:rPr>
              <w:t>全网最详细打嘟练习教程，手把手教学，</w:t>
            </w:r>
            <w:r>
              <w:rPr>
                <w:lang w:eastAsia="zh-CN"/>
              </w:rPr>
              <w:t>100%</w:t>
            </w:r>
            <w:r>
              <w:rPr>
                <w:rFonts w:ascii="Microsoft JhengHei Light" w:eastAsia="Microsoft JhengHei Light"/>
                <w:spacing w:val="-10"/>
                <w:lang w:eastAsia="zh-CN"/>
              </w:rPr>
              <w:t>学</w:t>
            </w:r>
            <w:r>
              <w:rPr>
                <w:rFonts w:ascii="Microsoft JhengHei Light" w:eastAsia="Microsoft JhengHei Light"/>
                <w:spacing w:val="-5"/>
                <w:lang w:eastAsia="zh-CN"/>
              </w:rPr>
              <w:t>会！</w:t>
            </w:r>
          </w:p>
        </w:tc>
        <w:tc>
          <w:tcPr>
            <w:tcW w:w="4720" w:type="dxa"/>
            <w:shd w:val="clear" w:color="auto" w:fill="D8E1F2"/>
          </w:tcPr>
          <w:p w14:paraId="1258F01C" w14:textId="77777777" w:rsidR="0000746B" w:rsidRDefault="0000746B">
            <w:pPr>
              <w:pStyle w:val="TableParagraph"/>
              <w:spacing w:line="290" w:lineRule="atLeast"/>
              <w:ind w:left="38"/>
            </w:pPr>
            <w:r>
              <w:rPr>
                <w:w w:val="85"/>
              </w:rPr>
              <w:t>Most</w:t>
            </w:r>
            <w:r>
              <w:rPr>
                <w:spacing w:val="-43"/>
                <w:w w:val="85"/>
              </w:rPr>
              <w:t xml:space="preserve"> </w:t>
            </w:r>
            <w:r>
              <w:rPr>
                <w:w w:val="85"/>
              </w:rPr>
              <w:t>in-depth</w:t>
            </w:r>
            <w:r>
              <w:rPr>
                <w:spacing w:val="-45"/>
                <w:w w:val="85"/>
              </w:rPr>
              <w:t xml:space="preserve"> </w:t>
            </w:r>
            <w:r>
              <w:rPr>
                <w:w w:val="85"/>
              </w:rPr>
              <w:t>lip</w:t>
            </w:r>
            <w:r>
              <w:rPr>
                <w:spacing w:val="-45"/>
                <w:w w:val="85"/>
              </w:rPr>
              <w:t xml:space="preserve"> </w:t>
            </w:r>
            <w:r>
              <w:rPr>
                <w:w w:val="85"/>
              </w:rPr>
              <w:t>trill</w:t>
            </w:r>
            <w:r>
              <w:rPr>
                <w:spacing w:val="-46"/>
                <w:w w:val="85"/>
              </w:rPr>
              <w:t xml:space="preserve"> </w:t>
            </w:r>
            <w:r>
              <w:rPr>
                <w:w w:val="85"/>
              </w:rPr>
              <w:t>practice</w:t>
            </w:r>
            <w:r>
              <w:rPr>
                <w:spacing w:val="-43"/>
                <w:w w:val="85"/>
              </w:rPr>
              <w:t xml:space="preserve"> </w:t>
            </w:r>
            <w:r>
              <w:rPr>
                <w:w w:val="85"/>
              </w:rPr>
              <w:t>course, demonstration</w:t>
            </w:r>
            <w:r>
              <w:rPr>
                <w:spacing w:val="-43"/>
                <w:w w:val="85"/>
              </w:rPr>
              <w:t xml:space="preserve"> </w:t>
            </w:r>
            <w:r>
              <w:rPr>
                <w:w w:val="85"/>
              </w:rPr>
              <w:t>instruction,</w:t>
            </w:r>
            <w:r>
              <w:rPr>
                <w:spacing w:val="-42"/>
                <w:w w:val="85"/>
              </w:rPr>
              <w:t xml:space="preserve"> </w:t>
            </w:r>
            <w:r>
              <w:rPr>
                <w:w w:val="85"/>
              </w:rPr>
              <w:t>100%</w:t>
            </w:r>
            <w:r>
              <w:rPr>
                <w:spacing w:val="-39"/>
                <w:w w:val="85"/>
              </w:rPr>
              <w:t xml:space="preserve"> </w:t>
            </w:r>
            <w:r>
              <w:rPr>
                <w:w w:val="85"/>
              </w:rPr>
              <w:t>learn</w:t>
            </w:r>
            <w:r>
              <w:rPr>
                <w:spacing w:val="-43"/>
                <w:w w:val="85"/>
              </w:rPr>
              <w:t xml:space="preserve"> </w:t>
            </w:r>
            <w:r>
              <w:rPr>
                <w:w w:val="85"/>
              </w:rPr>
              <w:t>successfully!</w:t>
            </w:r>
          </w:p>
        </w:tc>
      </w:tr>
    </w:tbl>
    <w:p w14:paraId="123D1F23" w14:textId="77777777" w:rsidR="0000746B" w:rsidRDefault="0000746B">
      <w:pPr>
        <w:spacing w:line="290" w:lineRule="atLeast"/>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675"/>
        <w:gridCol w:w="1224"/>
        <w:gridCol w:w="871"/>
        <w:gridCol w:w="854"/>
        <w:gridCol w:w="1469"/>
        <w:gridCol w:w="1440"/>
        <w:gridCol w:w="1710"/>
      </w:tblGrid>
      <w:tr w:rsidR="0000746B" w14:paraId="45F0620B" w14:textId="77777777" w:rsidTr="00724BBC">
        <w:trPr>
          <w:trHeight w:val="576"/>
        </w:trPr>
        <w:tc>
          <w:tcPr>
            <w:tcW w:w="1675" w:type="dxa"/>
            <w:shd w:val="clear" w:color="auto" w:fill="FFF2CC"/>
          </w:tcPr>
          <w:p w14:paraId="4DE0387D" w14:textId="77777777" w:rsidR="0000746B" w:rsidRDefault="0000746B">
            <w:pPr>
              <w:pStyle w:val="TableParagraph"/>
              <w:spacing w:line="254" w:lineRule="exact"/>
              <w:ind w:left="38"/>
              <w:rPr>
                <w:rFonts w:ascii="Calibri"/>
                <w:b/>
              </w:rPr>
            </w:pPr>
            <w:r>
              <w:rPr>
                <w:rFonts w:ascii="Calibri"/>
                <w:b/>
              </w:rPr>
              <w:t># of</w:t>
            </w:r>
            <w:r>
              <w:rPr>
                <w:rFonts w:ascii="Calibri"/>
                <w:b/>
                <w:spacing w:val="-2"/>
              </w:rPr>
              <w:t xml:space="preserve"> </w:t>
            </w:r>
            <w:r>
              <w:rPr>
                <w:rFonts w:ascii="Calibri"/>
                <w:b/>
                <w:spacing w:val="-4"/>
              </w:rPr>
              <w:t>Views</w:t>
            </w:r>
          </w:p>
        </w:tc>
        <w:tc>
          <w:tcPr>
            <w:tcW w:w="1224" w:type="dxa"/>
            <w:shd w:val="clear" w:color="auto" w:fill="FFF2CC"/>
          </w:tcPr>
          <w:p w14:paraId="2DE3E4C9" w14:textId="77777777" w:rsidR="0000746B" w:rsidRDefault="0000746B">
            <w:pPr>
              <w:pStyle w:val="TableParagraph"/>
              <w:spacing w:line="290" w:lineRule="atLeast"/>
              <w:ind w:left="38"/>
              <w:rPr>
                <w:rFonts w:ascii="Calibri"/>
                <w:b/>
              </w:rPr>
            </w:pPr>
            <w:r>
              <w:rPr>
                <w:rFonts w:ascii="Calibri"/>
                <w:b/>
              </w:rPr>
              <w:t xml:space="preserve"># of </w:t>
            </w:r>
            <w:r>
              <w:rPr>
                <w:rFonts w:ascii="Calibri"/>
                <w:b/>
                <w:spacing w:val="-2"/>
              </w:rPr>
              <w:t>Bookmarks</w:t>
            </w:r>
          </w:p>
        </w:tc>
        <w:tc>
          <w:tcPr>
            <w:tcW w:w="871" w:type="dxa"/>
            <w:shd w:val="clear" w:color="auto" w:fill="FFF2CC"/>
          </w:tcPr>
          <w:p w14:paraId="1ACCB08A" w14:textId="77777777" w:rsidR="0000746B" w:rsidRDefault="0000746B">
            <w:pPr>
              <w:pStyle w:val="TableParagraph"/>
              <w:spacing w:line="290" w:lineRule="atLeast"/>
              <w:ind w:left="38" w:right="177"/>
              <w:rPr>
                <w:rFonts w:ascii="Calibri"/>
                <w:b/>
              </w:rPr>
            </w:pPr>
            <w:r>
              <w:rPr>
                <w:rFonts w:ascii="Calibri"/>
                <w:b/>
                <w:spacing w:val="-2"/>
              </w:rPr>
              <w:t>Coins Tipped</w:t>
            </w:r>
          </w:p>
        </w:tc>
        <w:tc>
          <w:tcPr>
            <w:tcW w:w="854" w:type="dxa"/>
            <w:shd w:val="clear" w:color="auto" w:fill="FFF2CC"/>
          </w:tcPr>
          <w:p w14:paraId="399D567B" w14:textId="77777777" w:rsidR="0000746B" w:rsidRDefault="0000746B">
            <w:pPr>
              <w:pStyle w:val="TableParagraph"/>
              <w:spacing w:line="254" w:lineRule="exact"/>
              <w:ind w:left="37"/>
              <w:rPr>
                <w:rFonts w:ascii="Calibri"/>
                <w:b/>
              </w:rPr>
            </w:pPr>
            <w:r>
              <w:rPr>
                <w:rFonts w:ascii="Calibri"/>
                <w:b/>
                <w:spacing w:val="-2"/>
              </w:rPr>
              <w:t>Shares</w:t>
            </w:r>
          </w:p>
        </w:tc>
        <w:tc>
          <w:tcPr>
            <w:tcW w:w="1469" w:type="dxa"/>
            <w:shd w:val="clear" w:color="auto" w:fill="FFF2CC"/>
          </w:tcPr>
          <w:p w14:paraId="640B76F0" w14:textId="77777777" w:rsidR="0000746B" w:rsidRDefault="0000746B">
            <w:pPr>
              <w:pStyle w:val="TableParagraph"/>
              <w:spacing w:line="251" w:lineRule="exact"/>
              <w:ind w:left="38"/>
              <w:rPr>
                <w:rFonts w:ascii="Calibri"/>
                <w:b/>
              </w:rPr>
            </w:pPr>
            <w:r>
              <w:rPr>
                <w:rFonts w:ascii="Calibri"/>
                <w:b/>
                <w:spacing w:val="-2"/>
              </w:rPr>
              <w:t>Likes</w:t>
            </w:r>
          </w:p>
        </w:tc>
        <w:tc>
          <w:tcPr>
            <w:tcW w:w="1440" w:type="dxa"/>
            <w:shd w:val="clear" w:color="auto" w:fill="FFF2CC"/>
          </w:tcPr>
          <w:p w14:paraId="26DEAF41" w14:textId="77777777" w:rsidR="0000746B" w:rsidRDefault="0000746B">
            <w:pPr>
              <w:pStyle w:val="TableParagraph"/>
              <w:spacing w:line="254" w:lineRule="exact"/>
              <w:ind w:left="38"/>
              <w:rPr>
                <w:rFonts w:ascii="Calibri"/>
                <w:b/>
              </w:rPr>
            </w:pPr>
            <w:r>
              <w:rPr>
                <w:rFonts w:ascii="Calibri"/>
                <w:b/>
              </w:rPr>
              <w:t xml:space="preserve"># of </w:t>
            </w:r>
            <w:r>
              <w:rPr>
                <w:rFonts w:ascii="Calibri"/>
                <w:b/>
                <w:spacing w:val="-2"/>
              </w:rPr>
              <w:t>Bullet comment</w:t>
            </w:r>
            <w:r>
              <w:rPr>
                <w:rFonts w:ascii="Calibri"/>
                <w:b/>
                <w:spacing w:val="-10"/>
              </w:rPr>
              <w:t>s</w:t>
            </w:r>
          </w:p>
        </w:tc>
        <w:tc>
          <w:tcPr>
            <w:tcW w:w="1710" w:type="dxa"/>
            <w:shd w:val="clear" w:color="auto" w:fill="FFF2CC"/>
          </w:tcPr>
          <w:p w14:paraId="47F610D4" w14:textId="77777777" w:rsidR="0000746B" w:rsidRDefault="0000746B">
            <w:pPr>
              <w:pStyle w:val="TableParagraph"/>
              <w:spacing w:before="251" w:line="290" w:lineRule="atLeast"/>
              <w:ind w:left="38" w:right="73"/>
              <w:jc w:val="both"/>
              <w:rPr>
                <w:rFonts w:ascii="Calibri"/>
                <w:b/>
              </w:rPr>
            </w:pPr>
            <w:r>
              <w:rPr>
                <w:rFonts w:ascii="Calibri"/>
                <w:b/>
              </w:rPr>
              <w:t xml:space="preserve"># of Page </w:t>
            </w:r>
            <w:r>
              <w:rPr>
                <w:rFonts w:ascii="Calibri"/>
                <w:b/>
                <w:spacing w:val="-2"/>
              </w:rPr>
              <w:t xml:space="preserve">Comment </w:t>
            </w:r>
            <w:r>
              <w:rPr>
                <w:rFonts w:ascii="Calibri"/>
                <w:b/>
                <w:spacing w:val="-10"/>
              </w:rPr>
              <w:t>s</w:t>
            </w:r>
          </w:p>
        </w:tc>
      </w:tr>
      <w:tr w:rsidR="0000746B" w14:paraId="10DEC4BB" w14:textId="77777777" w:rsidTr="00724BBC">
        <w:trPr>
          <w:trHeight w:val="531"/>
        </w:trPr>
        <w:tc>
          <w:tcPr>
            <w:tcW w:w="1675" w:type="dxa"/>
            <w:shd w:val="clear" w:color="auto" w:fill="D8E1F2"/>
          </w:tcPr>
          <w:p w14:paraId="31EE0F59" w14:textId="77777777" w:rsidR="0000746B" w:rsidRDefault="0000746B">
            <w:pPr>
              <w:pStyle w:val="TableParagraph"/>
              <w:spacing w:line="310" w:lineRule="exact"/>
              <w:ind w:left="38"/>
              <w:rPr>
                <w:rFonts w:ascii="Microsoft JhengHei Light"/>
              </w:rPr>
            </w:pPr>
            <w:r>
              <w:rPr>
                <w:rFonts w:ascii="Microsoft JhengHei Light"/>
                <w:spacing w:val="-5"/>
              </w:rPr>
              <w:t>70k</w:t>
            </w:r>
          </w:p>
        </w:tc>
        <w:tc>
          <w:tcPr>
            <w:tcW w:w="1224" w:type="dxa"/>
            <w:shd w:val="clear" w:color="auto" w:fill="D8E1F2"/>
          </w:tcPr>
          <w:p w14:paraId="14CF8A86" w14:textId="77777777" w:rsidR="0000746B" w:rsidRDefault="0000746B">
            <w:pPr>
              <w:pStyle w:val="TableParagraph"/>
              <w:spacing w:line="310" w:lineRule="exact"/>
              <w:ind w:left="733"/>
              <w:rPr>
                <w:rFonts w:ascii="Microsoft JhengHei Light"/>
              </w:rPr>
            </w:pPr>
            <w:r>
              <w:rPr>
                <w:rFonts w:ascii="Microsoft JhengHei Light"/>
                <w:spacing w:val="-8"/>
              </w:rPr>
              <w:t>2987</w:t>
            </w:r>
          </w:p>
        </w:tc>
        <w:tc>
          <w:tcPr>
            <w:tcW w:w="871" w:type="dxa"/>
            <w:shd w:val="clear" w:color="auto" w:fill="D8E1F2"/>
          </w:tcPr>
          <w:p w14:paraId="7901EB34" w14:textId="77777777" w:rsidR="0000746B" w:rsidRDefault="0000746B">
            <w:pPr>
              <w:pStyle w:val="TableParagraph"/>
              <w:spacing w:line="310" w:lineRule="exact"/>
              <w:ind w:left="493"/>
              <w:rPr>
                <w:rFonts w:ascii="Microsoft JhengHei Light"/>
              </w:rPr>
            </w:pPr>
            <w:r>
              <w:rPr>
                <w:rFonts w:ascii="Microsoft JhengHei Light"/>
                <w:spacing w:val="-5"/>
                <w:w w:val="105"/>
              </w:rPr>
              <w:t>618</w:t>
            </w:r>
          </w:p>
        </w:tc>
        <w:tc>
          <w:tcPr>
            <w:tcW w:w="854" w:type="dxa"/>
            <w:shd w:val="clear" w:color="auto" w:fill="D8E1F2"/>
          </w:tcPr>
          <w:p w14:paraId="59A91064" w14:textId="77777777" w:rsidR="0000746B" w:rsidRDefault="0000746B">
            <w:pPr>
              <w:pStyle w:val="TableParagraph"/>
              <w:spacing w:line="310" w:lineRule="exact"/>
              <w:ind w:left="364"/>
              <w:rPr>
                <w:rFonts w:ascii="Microsoft JhengHei Light"/>
              </w:rPr>
            </w:pPr>
            <w:r>
              <w:rPr>
                <w:rFonts w:ascii="Microsoft JhengHei Light"/>
                <w:spacing w:val="-4"/>
                <w:w w:val="110"/>
              </w:rPr>
              <w:t>1221</w:t>
            </w:r>
          </w:p>
        </w:tc>
        <w:tc>
          <w:tcPr>
            <w:tcW w:w="1469" w:type="dxa"/>
            <w:shd w:val="clear" w:color="auto" w:fill="D8E1F2"/>
          </w:tcPr>
          <w:p w14:paraId="45E6B8C0" w14:textId="77777777" w:rsidR="0000746B" w:rsidRDefault="0000746B">
            <w:pPr>
              <w:pStyle w:val="TableParagraph"/>
              <w:spacing w:line="310" w:lineRule="exact"/>
              <w:ind w:left="542"/>
              <w:rPr>
                <w:rFonts w:ascii="Microsoft JhengHei Light"/>
              </w:rPr>
            </w:pPr>
            <w:r>
              <w:rPr>
                <w:rFonts w:ascii="Microsoft JhengHei Light"/>
                <w:spacing w:val="-4"/>
                <w:w w:val="110"/>
              </w:rPr>
              <w:t>1815</w:t>
            </w:r>
          </w:p>
        </w:tc>
        <w:tc>
          <w:tcPr>
            <w:tcW w:w="1440" w:type="dxa"/>
            <w:shd w:val="clear" w:color="auto" w:fill="D8E1F2"/>
          </w:tcPr>
          <w:p w14:paraId="3F4A7138" w14:textId="77777777" w:rsidR="0000746B" w:rsidRDefault="0000746B">
            <w:pPr>
              <w:pStyle w:val="TableParagraph"/>
              <w:spacing w:line="310" w:lineRule="exact"/>
              <w:ind w:right="19"/>
              <w:jc w:val="right"/>
              <w:rPr>
                <w:rFonts w:ascii="Microsoft JhengHei Light"/>
              </w:rPr>
            </w:pPr>
            <w:r>
              <w:rPr>
                <w:rFonts w:ascii="Microsoft JhengHei Light"/>
                <w:spacing w:val="-5"/>
              </w:rPr>
              <w:t>90</w:t>
            </w:r>
          </w:p>
        </w:tc>
        <w:tc>
          <w:tcPr>
            <w:tcW w:w="1710" w:type="dxa"/>
            <w:shd w:val="clear" w:color="auto" w:fill="D8E1F2"/>
          </w:tcPr>
          <w:p w14:paraId="25E65886" w14:textId="77777777" w:rsidR="0000746B" w:rsidRDefault="0000746B">
            <w:pPr>
              <w:pStyle w:val="TableParagraph"/>
              <w:spacing w:line="310" w:lineRule="exact"/>
              <w:ind w:left="653"/>
              <w:rPr>
                <w:rFonts w:ascii="Microsoft JhengHei Light"/>
              </w:rPr>
            </w:pPr>
            <w:r>
              <w:rPr>
                <w:rFonts w:ascii="Microsoft JhengHei Light"/>
                <w:spacing w:val="-5"/>
                <w:w w:val="105"/>
              </w:rPr>
              <w:t>217</w:t>
            </w:r>
          </w:p>
        </w:tc>
      </w:tr>
    </w:tbl>
    <w:p w14:paraId="4D2DE850" w14:textId="77777777" w:rsidR="0000746B" w:rsidRDefault="0000746B">
      <w:pPr>
        <w:spacing w:line="310" w:lineRule="exact"/>
        <w:rPr>
          <w:rFonts w:ascii="Microsoft JhengHei Light"/>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73"/>
        <w:gridCol w:w="5220"/>
      </w:tblGrid>
      <w:tr w:rsidR="0000746B" w14:paraId="72D298EF" w14:textId="77777777" w:rsidTr="00724BBC">
        <w:trPr>
          <w:trHeight w:val="369"/>
        </w:trPr>
        <w:tc>
          <w:tcPr>
            <w:tcW w:w="1773" w:type="dxa"/>
            <w:shd w:val="clear" w:color="auto" w:fill="FFF2CC"/>
          </w:tcPr>
          <w:p w14:paraId="75362F9C" w14:textId="77777777" w:rsidR="0000746B" w:rsidRDefault="0000746B">
            <w:pPr>
              <w:pStyle w:val="TableParagraph"/>
              <w:spacing w:line="290" w:lineRule="atLeast"/>
              <w:ind w:left="38"/>
              <w:rPr>
                <w:rFonts w:ascii="Calibri"/>
                <w:b/>
              </w:rPr>
            </w:pPr>
            <w:r>
              <w:rPr>
                <w:rFonts w:ascii="Calibri"/>
                <w:b/>
                <w:spacing w:val="-2"/>
              </w:rPr>
              <w:t>Length (mm:ss)</w:t>
            </w:r>
          </w:p>
        </w:tc>
        <w:tc>
          <w:tcPr>
            <w:tcW w:w="5220" w:type="dxa"/>
            <w:shd w:val="clear" w:color="auto" w:fill="FFF2CC"/>
          </w:tcPr>
          <w:p w14:paraId="3ACD58C0" w14:textId="77777777" w:rsidR="0000746B" w:rsidRDefault="0000746B">
            <w:pPr>
              <w:pStyle w:val="TableParagraph"/>
              <w:spacing w:line="251" w:lineRule="exact"/>
              <w:ind w:left="38"/>
              <w:rPr>
                <w:rFonts w:ascii="Calibri"/>
                <w:b/>
              </w:rPr>
            </w:pPr>
            <w:r>
              <w:rPr>
                <w:rFonts w:ascii="Calibri"/>
                <w:b/>
                <w:spacing w:val="-4"/>
              </w:rPr>
              <w:t>Link</w:t>
            </w:r>
          </w:p>
        </w:tc>
      </w:tr>
      <w:tr w:rsidR="0000746B" w14:paraId="5B8ACD33" w14:textId="77777777" w:rsidTr="00724BBC">
        <w:trPr>
          <w:trHeight w:val="513"/>
        </w:trPr>
        <w:tc>
          <w:tcPr>
            <w:tcW w:w="1773" w:type="dxa"/>
            <w:shd w:val="clear" w:color="auto" w:fill="D8E1F2"/>
          </w:tcPr>
          <w:p w14:paraId="14420B34" w14:textId="77777777" w:rsidR="0000746B" w:rsidRDefault="0000746B">
            <w:pPr>
              <w:pStyle w:val="TableParagraph"/>
              <w:spacing w:line="313" w:lineRule="exact"/>
              <w:ind w:left="486"/>
              <w:rPr>
                <w:rFonts w:ascii="Microsoft JhengHei Light"/>
              </w:rPr>
            </w:pPr>
            <w:r>
              <w:rPr>
                <w:rFonts w:ascii="Microsoft JhengHei Light"/>
                <w:spacing w:val="-4"/>
                <w:w w:val="105"/>
              </w:rPr>
              <w:t>4:10</w:t>
            </w:r>
          </w:p>
        </w:tc>
        <w:tc>
          <w:tcPr>
            <w:tcW w:w="5220" w:type="dxa"/>
            <w:shd w:val="clear" w:color="auto" w:fill="D8E1F2"/>
          </w:tcPr>
          <w:p w14:paraId="44B47F77" w14:textId="21A9FF08" w:rsidR="0000746B" w:rsidRDefault="0000746B">
            <w:pPr>
              <w:pStyle w:val="TableParagraph"/>
              <w:spacing w:line="310" w:lineRule="exact"/>
              <w:ind w:left="38"/>
              <w:rPr>
                <w:rFonts w:ascii="Microsoft JhengHei Light"/>
              </w:rPr>
            </w:pPr>
            <w:r>
              <w:rPr>
                <w:rFonts w:ascii="Microsoft JhengHei Light"/>
                <w:color w:val="0562C1"/>
                <w:spacing w:val="-2"/>
                <w:u w:val="single" w:color="0562C1"/>
              </w:rPr>
              <w:t>https://</w:t>
            </w:r>
            <w:hyperlink r:id="rId31">
              <w:r>
                <w:rPr>
                  <w:rFonts w:ascii="Microsoft JhengHei Light"/>
                  <w:color w:val="0562C1"/>
                  <w:spacing w:val="-2"/>
                  <w:u w:val="single" w:color="0562C1"/>
                </w:rPr>
                <w:t>www.bilibili.com/video/BV1pf4y1H7be/</w:t>
              </w:r>
            </w:hyperlink>
          </w:p>
        </w:tc>
      </w:tr>
    </w:tbl>
    <w:p w14:paraId="76EEF69D" w14:textId="77777777" w:rsidR="0000746B" w:rsidRDefault="0000746B">
      <w:pPr>
        <w:spacing w:line="310" w:lineRule="exact"/>
        <w:rPr>
          <w:rFonts w:ascii="Microsoft JhengHei Light"/>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933"/>
        <w:gridCol w:w="3960"/>
      </w:tblGrid>
      <w:tr w:rsidR="0000746B" w14:paraId="03985E6A" w14:textId="77777777" w:rsidTr="008D5F6C">
        <w:trPr>
          <w:trHeight w:val="558"/>
        </w:trPr>
        <w:tc>
          <w:tcPr>
            <w:tcW w:w="3933" w:type="dxa"/>
            <w:shd w:val="clear" w:color="auto" w:fill="FFF2CC"/>
          </w:tcPr>
          <w:p w14:paraId="4877E41D" w14:textId="77777777" w:rsidR="0000746B" w:rsidRDefault="0000746B">
            <w:pPr>
              <w:pStyle w:val="TableParagraph"/>
              <w:spacing w:line="254" w:lineRule="exact"/>
              <w:ind w:left="38"/>
              <w:rPr>
                <w:rFonts w:ascii="Calibri"/>
                <w:b/>
              </w:rPr>
            </w:pPr>
            <w:r>
              <w:rPr>
                <w:rFonts w:ascii="Calibri"/>
                <w:b/>
              </w:rPr>
              <w:t>Instructor</w:t>
            </w:r>
            <w:r>
              <w:rPr>
                <w:rFonts w:ascii="Calibri"/>
                <w:b/>
                <w:spacing w:val="3"/>
              </w:rPr>
              <w:t xml:space="preserve"> </w:t>
            </w:r>
            <w:r>
              <w:rPr>
                <w:rFonts w:ascii="Calibri"/>
                <w:b/>
                <w:spacing w:val="-4"/>
              </w:rPr>
              <w:t>Info</w:t>
            </w:r>
          </w:p>
        </w:tc>
        <w:tc>
          <w:tcPr>
            <w:tcW w:w="3960" w:type="dxa"/>
            <w:shd w:val="clear" w:color="auto" w:fill="FFF2CC"/>
          </w:tcPr>
          <w:p w14:paraId="3A7708C6" w14:textId="77777777" w:rsidR="0000746B" w:rsidRDefault="0000746B">
            <w:pPr>
              <w:pStyle w:val="TableParagraph"/>
              <w:spacing w:line="254" w:lineRule="exact"/>
              <w:ind w:left="37"/>
              <w:rPr>
                <w:rFonts w:ascii="Calibri"/>
                <w:b/>
              </w:rPr>
            </w:pPr>
            <w:r>
              <w:rPr>
                <w:rFonts w:ascii="Calibri"/>
                <w:b/>
              </w:rPr>
              <w:t>Instructor Info</w:t>
            </w:r>
            <w:r>
              <w:rPr>
                <w:rFonts w:ascii="Calibri"/>
                <w:b/>
                <w:spacing w:val="-2"/>
              </w:rPr>
              <w:t xml:space="preserve"> Translated</w:t>
            </w:r>
          </w:p>
        </w:tc>
      </w:tr>
      <w:tr w:rsidR="0000746B" w14:paraId="0F2C0EE2" w14:textId="77777777" w:rsidTr="00724BBC">
        <w:trPr>
          <w:trHeight w:val="1386"/>
        </w:trPr>
        <w:tc>
          <w:tcPr>
            <w:tcW w:w="3933" w:type="dxa"/>
            <w:shd w:val="clear" w:color="auto" w:fill="D8E1F2"/>
          </w:tcPr>
          <w:p w14:paraId="076AAAC1" w14:textId="2FF4272E" w:rsidR="0000746B" w:rsidRDefault="0000746B">
            <w:pPr>
              <w:pStyle w:val="TableParagraph"/>
              <w:spacing w:line="254" w:lineRule="exact"/>
              <w:ind w:left="38"/>
              <w:rPr>
                <w:rFonts w:ascii="Microsoft JhengHei Light"/>
              </w:rPr>
            </w:pPr>
            <w:r>
              <w:rPr>
                <w:rFonts w:ascii="Microsoft JhengHei Light"/>
                <w:w w:val="90"/>
              </w:rPr>
              <w:t>Unknown</w:t>
            </w:r>
            <w:r>
              <w:rPr>
                <w:rFonts w:ascii="Microsoft JhengHei Light"/>
                <w:spacing w:val="-10"/>
                <w:w w:val="90"/>
              </w:rPr>
              <w:t xml:space="preserve"> </w:t>
            </w:r>
            <w:r>
              <w:rPr>
                <w:rFonts w:ascii="Microsoft JhengHei Light"/>
                <w:w w:val="90"/>
              </w:rPr>
              <w:t>background,</w:t>
            </w:r>
            <w:r>
              <w:rPr>
                <w:rFonts w:ascii="Microsoft JhengHei Light"/>
                <w:spacing w:val="-10"/>
                <w:w w:val="90"/>
              </w:rPr>
              <w:t xml:space="preserve"> </w:t>
            </w:r>
            <w:r>
              <w:rPr>
                <w:rFonts w:ascii="Microsoft JhengHei Light"/>
                <w:w w:val="90"/>
              </w:rPr>
              <w:t>no</w:t>
            </w:r>
            <w:r>
              <w:rPr>
                <w:rFonts w:ascii="Microsoft JhengHei Light"/>
                <w:spacing w:val="-10"/>
                <w:w w:val="90"/>
              </w:rPr>
              <w:t xml:space="preserve"> </w:t>
            </w:r>
            <w:r>
              <w:rPr>
                <w:rFonts w:ascii="Microsoft JhengHei Light"/>
                <w:w w:val="90"/>
              </w:rPr>
              <w:t xml:space="preserve">individual </w:t>
            </w:r>
            <w:r>
              <w:rPr>
                <w:rFonts w:ascii="Microsoft JhengHei Light"/>
                <w:spacing w:val="-4"/>
              </w:rPr>
              <w:t>web</w:t>
            </w:r>
            <w:r>
              <w:rPr>
                <w:rFonts w:ascii="Microsoft JhengHei Light"/>
                <w:spacing w:val="-16"/>
              </w:rPr>
              <w:t xml:space="preserve"> </w:t>
            </w:r>
            <w:r>
              <w:rPr>
                <w:rFonts w:ascii="Microsoft JhengHei Light"/>
                <w:spacing w:val="-4"/>
              </w:rPr>
              <w:t>presence</w:t>
            </w:r>
            <w:r>
              <w:rPr>
                <w:rFonts w:ascii="Microsoft JhengHei Light"/>
                <w:spacing w:val="-16"/>
              </w:rPr>
              <w:t xml:space="preserve"> </w:t>
            </w:r>
            <w:r>
              <w:rPr>
                <w:rFonts w:ascii="Microsoft JhengHei Light"/>
                <w:spacing w:val="-4"/>
              </w:rPr>
              <w:t>found.</w:t>
            </w:r>
            <w:r>
              <w:rPr>
                <w:rFonts w:ascii="Microsoft JhengHei Light"/>
                <w:spacing w:val="-16"/>
              </w:rPr>
              <w:t xml:space="preserve"> </w:t>
            </w:r>
            <w:r>
              <w:rPr>
                <w:rFonts w:ascii="Microsoft JhengHei Light"/>
                <w:spacing w:val="-4"/>
              </w:rPr>
              <w:t>Studio</w:t>
            </w:r>
            <w:r>
              <w:rPr>
                <w:rFonts w:ascii="Microsoft JhengHei Light"/>
                <w:spacing w:val="-14"/>
              </w:rPr>
              <w:t xml:space="preserve"> </w:t>
            </w:r>
            <w:r>
              <w:rPr>
                <w:rFonts w:ascii="Microsoft JhengHei Light"/>
                <w:spacing w:val="-4"/>
              </w:rPr>
              <w:t>has online</w:t>
            </w:r>
            <w:r>
              <w:rPr>
                <w:rFonts w:ascii="Microsoft JhengHei Light"/>
                <w:spacing w:val="-16"/>
              </w:rPr>
              <w:t xml:space="preserve"> </w:t>
            </w:r>
            <w:r>
              <w:rPr>
                <w:rFonts w:ascii="Microsoft JhengHei Light"/>
                <w:spacing w:val="-4"/>
              </w:rPr>
              <w:t>presence</w:t>
            </w:r>
            <w:r>
              <w:rPr>
                <w:rFonts w:ascii="Microsoft JhengHei Light"/>
                <w:spacing w:val="-16"/>
              </w:rPr>
              <w:t xml:space="preserve"> </w:t>
            </w:r>
            <w:r>
              <w:rPr>
                <w:rFonts w:ascii="Microsoft JhengHei Light"/>
                <w:spacing w:val="-4"/>
              </w:rPr>
              <w:t>and</w:t>
            </w:r>
            <w:r>
              <w:rPr>
                <w:rFonts w:ascii="Microsoft JhengHei Light"/>
                <w:spacing w:val="-16"/>
              </w:rPr>
              <w:t xml:space="preserve"> </w:t>
            </w:r>
            <w:r>
              <w:rPr>
                <w:rFonts w:ascii="Microsoft JhengHei Light"/>
                <w:spacing w:val="-4"/>
              </w:rPr>
              <w:t xml:space="preserve">in-person </w:t>
            </w:r>
            <w:r>
              <w:rPr>
                <w:rFonts w:ascii="Microsoft JhengHei Light"/>
                <w:spacing w:val="-6"/>
              </w:rPr>
              <w:t>school:</w:t>
            </w:r>
            <w:r>
              <w:rPr>
                <w:rFonts w:ascii="Microsoft JhengHei Light"/>
                <w:spacing w:val="-7"/>
              </w:rPr>
              <w:t xml:space="preserve"> </w:t>
            </w:r>
            <w:hyperlink r:id="rId32">
              <w:r>
                <w:rPr>
                  <w:rFonts w:ascii="Microsoft JhengHei Light"/>
                  <w:spacing w:val="-6"/>
                </w:rPr>
                <w:t>http://www.boleyinyue.cn/</w:t>
              </w:r>
            </w:hyperlink>
            <w:r>
              <w:rPr>
                <w:rFonts w:ascii="Microsoft JhengHei Light"/>
                <w:w w:val="85"/>
              </w:rPr>
              <w:t>Hunan-</w:t>
            </w:r>
            <w:r>
              <w:rPr>
                <w:rFonts w:ascii="Microsoft JhengHei Light"/>
                <w:spacing w:val="-4"/>
                <w:w w:val="95"/>
              </w:rPr>
              <w:t>based</w:t>
            </w:r>
          </w:p>
        </w:tc>
        <w:tc>
          <w:tcPr>
            <w:tcW w:w="3960" w:type="dxa"/>
            <w:shd w:val="clear" w:color="auto" w:fill="D8E1F2"/>
          </w:tcPr>
          <w:p w14:paraId="222561F7" w14:textId="77777777" w:rsidR="0000746B" w:rsidRDefault="0000746B">
            <w:pPr>
              <w:pStyle w:val="TableParagraph"/>
              <w:rPr>
                <w:rFonts w:ascii="Times New Roman"/>
              </w:rPr>
            </w:pPr>
          </w:p>
        </w:tc>
      </w:tr>
    </w:tbl>
    <w:p w14:paraId="2843B8E3" w14:textId="77777777" w:rsidR="0000746B" w:rsidRDefault="0000746B"/>
    <w:p w14:paraId="453C46FA" w14:textId="77777777" w:rsidR="00173FF4" w:rsidRDefault="00173FF4"/>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42"/>
        <w:gridCol w:w="3015"/>
        <w:gridCol w:w="1966"/>
        <w:gridCol w:w="1241"/>
      </w:tblGrid>
      <w:tr w:rsidR="0000746B" w14:paraId="25281DF2" w14:textId="77777777" w:rsidTr="00FC62F2">
        <w:trPr>
          <w:trHeight w:val="423"/>
        </w:trPr>
        <w:tc>
          <w:tcPr>
            <w:tcW w:w="742" w:type="dxa"/>
            <w:shd w:val="clear" w:color="auto" w:fill="FFF2CC"/>
          </w:tcPr>
          <w:p w14:paraId="416A4D79" w14:textId="77777777" w:rsidR="0000746B" w:rsidRDefault="0000746B">
            <w:pPr>
              <w:pStyle w:val="TableParagraph"/>
              <w:spacing w:line="251" w:lineRule="exact"/>
              <w:ind w:left="38"/>
              <w:rPr>
                <w:rFonts w:ascii="Calibri"/>
                <w:b/>
              </w:rPr>
            </w:pPr>
            <w:r>
              <w:rPr>
                <w:rFonts w:ascii="Calibri"/>
                <w:b/>
                <w:spacing w:val="-4"/>
              </w:rPr>
              <w:lastRenderedPageBreak/>
              <w:t>Item</w:t>
            </w:r>
          </w:p>
        </w:tc>
        <w:tc>
          <w:tcPr>
            <w:tcW w:w="3015" w:type="dxa"/>
            <w:shd w:val="clear" w:color="auto" w:fill="FFF2CC"/>
          </w:tcPr>
          <w:p w14:paraId="262AFE8A" w14:textId="77777777" w:rsidR="0000746B" w:rsidRDefault="0000746B">
            <w:pPr>
              <w:pStyle w:val="TableParagraph"/>
              <w:spacing w:line="254" w:lineRule="exact"/>
              <w:ind w:left="37"/>
              <w:rPr>
                <w:rFonts w:ascii="Calibri"/>
                <w:b/>
              </w:rPr>
            </w:pPr>
            <w:r>
              <w:rPr>
                <w:rFonts w:ascii="Calibri"/>
                <w:b/>
              </w:rPr>
              <w:t>Content</w:t>
            </w:r>
            <w:r>
              <w:rPr>
                <w:rFonts w:ascii="Calibri"/>
                <w:b/>
                <w:spacing w:val="-3"/>
              </w:rPr>
              <w:t xml:space="preserve"> </w:t>
            </w:r>
            <w:r>
              <w:rPr>
                <w:rFonts w:ascii="Calibri"/>
                <w:b/>
              </w:rPr>
              <w:t>Producer</w:t>
            </w:r>
            <w:r>
              <w:rPr>
                <w:rFonts w:ascii="Calibri"/>
                <w:b/>
                <w:spacing w:val="-2"/>
              </w:rPr>
              <w:t xml:space="preserve"> Account</w:t>
            </w:r>
          </w:p>
        </w:tc>
        <w:tc>
          <w:tcPr>
            <w:tcW w:w="1966" w:type="dxa"/>
            <w:shd w:val="clear" w:color="auto" w:fill="FFF2CC"/>
          </w:tcPr>
          <w:p w14:paraId="5A73B6F8" w14:textId="77777777" w:rsidR="0000746B" w:rsidRDefault="0000746B">
            <w:pPr>
              <w:pStyle w:val="TableParagraph"/>
              <w:spacing w:line="251" w:lineRule="exact"/>
              <w:ind w:left="37"/>
              <w:rPr>
                <w:rFonts w:ascii="Calibri"/>
                <w:b/>
              </w:rPr>
            </w:pPr>
            <w:r>
              <w:rPr>
                <w:rFonts w:ascii="Calibri"/>
                <w:b/>
                <w:spacing w:val="-2"/>
              </w:rPr>
              <w:t>Instructor</w:t>
            </w:r>
          </w:p>
        </w:tc>
        <w:tc>
          <w:tcPr>
            <w:tcW w:w="1241" w:type="dxa"/>
            <w:shd w:val="clear" w:color="auto" w:fill="FFF2CC"/>
          </w:tcPr>
          <w:p w14:paraId="243F22D5" w14:textId="77777777" w:rsidR="0000746B" w:rsidRDefault="0000746B">
            <w:pPr>
              <w:pStyle w:val="TableParagraph"/>
              <w:spacing w:line="251" w:lineRule="exact"/>
              <w:ind w:left="36"/>
              <w:rPr>
                <w:rFonts w:ascii="Calibri"/>
                <w:b/>
              </w:rPr>
            </w:pPr>
            <w:r>
              <w:rPr>
                <w:rFonts w:ascii="Calibri"/>
                <w:b/>
                <w:spacing w:val="-4"/>
              </w:rPr>
              <w:t>Date</w:t>
            </w:r>
          </w:p>
        </w:tc>
      </w:tr>
      <w:tr w:rsidR="0000746B" w14:paraId="5BB38A70" w14:textId="77777777" w:rsidTr="00FC62F2">
        <w:trPr>
          <w:trHeight w:val="513"/>
        </w:trPr>
        <w:tc>
          <w:tcPr>
            <w:tcW w:w="742" w:type="dxa"/>
            <w:shd w:val="clear" w:color="auto" w:fill="D8E1F2"/>
          </w:tcPr>
          <w:p w14:paraId="0F119B38" w14:textId="77777777" w:rsidR="0000746B" w:rsidRDefault="0000746B">
            <w:pPr>
              <w:pStyle w:val="TableParagraph"/>
              <w:spacing w:line="310" w:lineRule="exact"/>
              <w:ind w:right="18"/>
              <w:jc w:val="right"/>
              <w:rPr>
                <w:rFonts w:ascii="Microsoft JhengHei Light"/>
              </w:rPr>
            </w:pPr>
            <w:r>
              <w:rPr>
                <w:rFonts w:ascii="Microsoft JhengHei Light"/>
                <w:spacing w:val="-10"/>
              </w:rPr>
              <w:t>2</w:t>
            </w:r>
          </w:p>
        </w:tc>
        <w:tc>
          <w:tcPr>
            <w:tcW w:w="3015" w:type="dxa"/>
            <w:shd w:val="clear" w:color="auto" w:fill="D8E1F2"/>
          </w:tcPr>
          <w:p w14:paraId="317C5FB4" w14:textId="77777777" w:rsidR="0000746B" w:rsidRDefault="0000746B">
            <w:pPr>
              <w:pStyle w:val="TableParagraph"/>
              <w:spacing w:line="269" w:lineRule="exact"/>
              <w:ind w:left="37"/>
            </w:pPr>
            <w:r>
              <w:rPr>
                <w:spacing w:val="-3"/>
              </w:rPr>
              <w:t>小河豚呀</w:t>
            </w:r>
          </w:p>
        </w:tc>
        <w:tc>
          <w:tcPr>
            <w:tcW w:w="1966" w:type="dxa"/>
            <w:shd w:val="clear" w:color="auto" w:fill="D8E1F2"/>
          </w:tcPr>
          <w:p w14:paraId="0B704440" w14:textId="77777777" w:rsidR="0000746B" w:rsidRDefault="0000746B">
            <w:pPr>
              <w:pStyle w:val="TableParagraph"/>
              <w:spacing w:before="1" w:line="266" w:lineRule="exact"/>
              <w:ind w:left="37"/>
            </w:pPr>
            <w:r>
              <w:rPr>
                <w:spacing w:val="-2"/>
              </w:rPr>
              <w:t>河豚李某某</w:t>
            </w:r>
          </w:p>
        </w:tc>
        <w:tc>
          <w:tcPr>
            <w:tcW w:w="1241" w:type="dxa"/>
            <w:shd w:val="clear" w:color="auto" w:fill="D8E1F2"/>
          </w:tcPr>
          <w:p w14:paraId="6CF70624" w14:textId="77777777" w:rsidR="0000746B" w:rsidRDefault="0000746B">
            <w:pPr>
              <w:pStyle w:val="TableParagraph"/>
              <w:spacing w:line="310" w:lineRule="exact"/>
              <w:ind w:left="125"/>
              <w:rPr>
                <w:rFonts w:ascii="Microsoft JhengHei Light"/>
              </w:rPr>
            </w:pPr>
            <w:r>
              <w:rPr>
                <w:rFonts w:ascii="Microsoft JhengHei Light"/>
                <w:spacing w:val="-2"/>
              </w:rPr>
              <w:t>11/14/2020</w:t>
            </w:r>
          </w:p>
        </w:tc>
      </w:tr>
    </w:tbl>
    <w:p w14:paraId="11D2D22B" w14:textId="77777777" w:rsidR="0000746B" w:rsidRDefault="0000746B">
      <w:pPr>
        <w:spacing w:line="310" w:lineRule="exact"/>
        <w:rPr>
          <w:rFonts w:ascii="Microsoft JhengHei Light"/>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32"/>
        <w:gridCol w:w="4932"/>
      </w:tblGrid>
      <w:tr w:rsidR="0000746B" w14:paraId="005A8F25" w14:textId="77777777" w:rsidTr="00FC62F2">
        <w:trPr>
          <w:trHeight w:val="648"/>
        </w:trPr>
        <w:tc>
          <w:tcPr>
            <w:tcW w:w="4932" w:type="dxa"/>
            <w:shd w:val="clear" w:color="auto" w:fill="FFF2CC"/>
          </w:tcPr>
          <w:p w14:paraId="5FD5692D" w14:textId="77777777" w:rsidR="0000746B" w:rsidRDefault="0000746B">
            <w:pPr>
              <w:pStyle w:val="TableParagraph"/>
              <w:spacing w:line="254" w:lineRule="exact"/>
              <w:ind w:left="38"/>
              <w:rPr>
                <w:rFonts w:ascii="Calibri"/>
                <w:b/>
              </w:rPr>
            </w:pPr>
            <w:r>
              <w:rPr>
                <w:rFonts w:ascii="Calibri"/>
                <w:b/>
              </w:rPr>
              <w:t>Video</w:t>
            </w:r>
            <w:r>
              <w:rPr>
                <w:rFonts w:ascii="Calibri"/>
                <w:b/>
                <w:spacing w:val="-3"/>
              </w:rPr>
              <w:t xml:space="preserve"> </w:t>
            </w:r>
            <w:r>
              <w:rPr>
                <w:rFonts w:ascii="Calibri"/>
                <w:b/>
              </w:rPr>
              <w:t xml:space="preserve">Keyword </w:t>
            </w:r>
            <w:r>
              <w:rPr>
                <w:rFonts w:ascii="Calibri"/>
                <w:b/>
                <w:spacing w:val="-4"/>
              </w:rPr>
              <w:t>Tags</w:t>
            </w:r>
          </w:p>
        </w:tc>
        <w:tc>
          <w:tcPr>
            <w:tcW w:w="4932" w:type="dxa"/>
            <w:shd w:val="clear" w:color="auto" w:fill="FFF2CC"/>
          </w:tcPr>
          <w:p w14:paraId="1930CDF9" w14:textId="77777777" w:rsidR="0000746B" w:rsidRDefault="0000746B">
            <w:pPr>
              <w:pStyle w:val="TableParagraph"/>
              <w:spacing w:line="254" w:lineRule="exact"/>
              <w:ind w:left="36"/>
              <w:rPr>
                <w:rFonts w:ascii="Calibri"/>
                <w:b/>
              </w:rPr>
            </w:pPr>
            <w:r>
              <w:rPr>
                <w:rFonts w:ascii="Calibri"/>
                <w:b/>
              </w:rPr>
              <w:t>Video</w:t>
            </w:r>
            <w:r>
              <w:rPr>
                <w:rFonts w:ascii="Calibri"/>
                <w:b/>
                <w:spacing w:val="-3"/>
              </w:rPr>
              <w:t xml:space="preserve"> </w:t>
            </w:r>
            <w:r>
              <w:rPr>
                <w:rFonts w:ascii="Calibri"/>
                <w:b/>
              </w:rPr>
              <w:t>Keyword</w:t>
            </w:r>
            <w:r>
              <w:rPr>
                <w:rFonts w:ascii="Calibri"/>
                <w:b/>
                <w:spacing w:val="-1"/>
              </w:rPr>
              <w:t xml:space="preserve"> </w:t>
            </w:r>
            <w:r>
              <w:rPr>
                <w:rFonts w:ascii="Calibri"/>
                <w:b/>
              </w:rPr>
              <w:t>Tags</w:t>
            </w:r>
            <w:r>
              <w:rPr>
                <w:rFonts w:ascii="Calibri"/>
                <w:b/>
                <w:spacing w:val="2"/>
              </w:rPr>
              <w:t xml:space="preserve"> </w:t>
            </w:r>
            <w:r>
              <w:rPr>
                <w:rFonts w:ascii="Calibri"/>
                <w:b/>
                <w:spacing w:val="-2"/>
              </w:rPr>
              <w:t>Translated</w:t>
            </w:r>
          </w:p>
        </w:tc>
      </w:tr>
      <w:tr w:rsidR="0000746B" w14:paraId="57F993ED" w14:textId="77777777">
        <w:trPr>
          <w:trHeight w:val="1431"/>
        </w:trPr>
        <w:tc>
          <w:tcPr>
            <w:tcW w:w="4932" w:type="dxa"/>
            <w:shd w:val="clear" w:color="auto" w:fill="D8E1F2"/>
          </w:tcPr>
          <w:p w14:paraId="2D322F12" w14:textId="77777777" w:rsidR="0000746B" w:rsidRDefault="0000746B">
            <w:pPr>
              <w:pStyle w:val="TableParagraph"/>
              <w:spacing w:line="268" w:lineRule="exact"/>
              <w:ind w:left="38"/>
              <w:rPr>
                <w:rFonts w:ascii="Microsoft JhengHei Light" w:eastAsia="Microsoft JhengHei Light"/>
                <w:lang w:eastAsia="zh-CN"/>
              </w:rPr>
            </w:pPr>
            <w:r>
              <w:rPr>
                <w:rFonts w:ascii="Microsoft JhengHei Light" w:eastAsia="Microsoft JhengHei Light"/>
                <w:w w:val="90"/>
                <w:lang w:eastAsia="zh-CN"/>
              </w:rPr>
              <w:t>发现《</w:t>
            </w:r>
            <w:r>
              <w:rPr>
                <w:w w:val="90"/>
                <w:lang w:eastAsia="zh-CN"/>
              </w:rPr>
              <w:t>Windy</w:t>
            </w:r>
            <w:r>
              <w:rPr>
                <w:spacing w:val="-18"/>
                <w:w w:val="90"/>
                <w:lang w:eastAsia="zh-CN"/>
              </w:rPr>
              <w:t xml:space="preserve"> </w:t>
            </w:r>
            <w:r>
              <w:rPr>
                <w:w w:val="90"/>
                <w:lang w:eastAsia="zh-CN"/>
              </w:rPr>
              <w:t>Hill</w:t>
            </w:r>
            <w:r>
              <w:rPr>
                <w:rFonts w:ascii="Microsoft JhengHei Light" w:eastAsia="Microsoft JhengHei Light"/>
                <w:w w:val="90"/>
                <w:lang w:eastAsia="zh-CN"/>
              </w:rPr>
              <w:t>》</w:t>
            </w:r>
            <w:r>
              <w:rPr>
                <w:spacing w:val="-9"/>
                <w:w w:val="90"/>
                <w:lang w:eastAsia="zh-CN"/>
              </w:rPr>
              <w:t xml:space="preserve">, </w:t>
            </w:r>
            <w:r>
              <w:rPr>
                <w:rFonts w:ascii="Microsoft JhengHei Light" w:eastAsia="Microsoft JhengHei Light"/>
                <w:w w:val="90"/>
                <w:lang w:eastAsia="zh-CN"/>
              </w:rPr>
              <w:t>音乐</w:t>
            </w:r>
            <w:r>
              <w:rPr>
                <w:spacing w:val="-8"/>
                <w:w w:val="90"/>
                <w:lang w:eastAsia="zh-CN"/>
              </w:rPr>
              <w:t xml:space="preserve">, </w:t>
            </w:r>
            <w:r>
              <w:rPr>
                <w:rFonts w:ascii="Microsoft JhengHei Light" w:eastAsia="Microsoft JhengHei Light"/>
                <w:w w:val="90"/>
                <w:lang w:eastAsia="zh-CN"/>
              </w:rPr>
              <w:t>音乐教学</w:t>
            </w:r>
            <w:r>
              <w:rPr>
                <w:spacing w:val="-10"/>
                <w:w w:val="90"/>
                <w:lang w:eastAsia="zh-CN"/>
              </w:rPr>
              <w:t>,</w:t>
            </w:r>
            <w:r>
              <w:rPr>
                <w:rFonts w:ascii="Microsoft JhengHei Light" w:eastAsia="Microsoft JhengHei Light" w:hAnsi="Microsoft JhengHei Light" w:cs="Microsoft JhengHei Light"/>
                <w:w w:val="95"/>
                <w:lang w:eastAsia="zh-CN"/>
              </w:rPr>
              <w:t>我的双十㇐日记</w:t>
            </w:r>
            <w:r>
              <w:rPr>
                <w:spacing w:val="-16"/>
                <w:w w:val="80"/>
                <w:lang w:eastAsia="zh-CN"/>
              </w:rPr>
              <w:t xml:space="preserve">, </w:t>
            </w:r>
            <w:r>
              <w:rPr>
                <w:rFonts w:ascii="Microsoft JhengHei Light" w:eastAsia="Microsoft JhengHei Light" w:hAnsi="Microsoft JhengHei Light" w:cs="Microsoft JhengHei Light"/>
                <w:w w:val="95"/>
                <w:lang w:eastAsia="zh-CN"/>
              </w:rPr>
              <w:t>学唱歌</w:t>
            </w:r>
            <w:r>
              <w:rPr>
                <w:spacing w:val="-16"/>
                <w:w w:val="80"/>
                <w:lang w:eastAsia="zh-CN"/>
              </w:rPr>
              <w:t xml:space="preserve">, </w:t>
            </w:r>
            <w:r>
              <w:rPr>
                <w:rFonts w:ascii="Microsoft JhengHei Light" w:eastAsia="Microsoft JhengHei Light" w:hAnsi="Microsoft JhengHei Light" w:cs="Microsoft JhengHei Light"/>
                <w:w w:val="95"/>
                <w:lang w:eastAsia="zh-CN"/>
              </w:rPr>
              <w:t>声乐</w:t>
            </w:r>
            <w:r>
              <w:rPr>
                <w:spacing w:val="-16"/>
                <w:w w:val="80"/>
                <w:lang w:eastAsia="zh-CN"/>
              </w:rPr>
              <w:t xml:space="preserve">, </w:t>
            </w:r>
            <w:r>
              <w:rPr>
                <w:rFonts w:ascii="Microsoft JhengHei Light" w:eastAsia="Microsoft JhengHei Light" w:hAnsi="Microsoft JhengHei Light" w:cs="Microsoft JhengHei Light"/>
                <w:w w:val="95"/>
                <w:lang w:eastAsia="zh-CN"/>
              </w:rPr>
              <w:t>音乐</w:t>
            </w:r>
            <w:r>
              <w:rPr>
                <w:spacing w:val="-16"/>
                <w:w w:val="80"/>
                <w:lang w:eastAsia="zh-CN"/>
              </w:rPr>
              <w:t xml:space="preserve">, </w:t>
            </w:r>
            <w:r>
              <w:rPr>
                <w:rFonts w:ascii="Microsoft JhengHei Light" w:eastAsia="Microsoft JhengHei Light" w:hAnsi="Microsoft JhengHei Light" w:cs="Microsoft JhengHei Light"/>
                <w:w w:val="95"/>
                <w:lang w:eastAsia="zh-CN"/>
              </w:rPr>
              <w:t>唱歌</w:t>
            </w:r>
            <w:r>
              <w:rPr>
                <w:spacing w:val="-16"/>
                <w:w w:val="80"/>
                <w:lang w:eastAsia="zh-CN"/>
              </w:rPr>
              <w:t xml:space="preserve">, </w:t>
            </w:r>
            <w:r>
              <w:rPr>
                <w:rFonts w:ascii="Microsoft JhengHei Light" w:eastAsia="Microsoft JhengHei Light" w:hAnsi="Microsoft JhengHei Light" w:cs="Microsoft JhengHei Light"/>
                <w:w w:val="95"/>
                <w:lang w:eastAsia="zh-CN"/>
              </w:rPr>
              <w:t>种草</w:t>
            </w:r>
            <w:r>
              <w:rPr>
                <w:spacing w:val="-10"/>
                <w:w w:val="80"/>
                <w:lang w:eastAsia="zh-CN"/>
              </w:rPr>
              <w:t>,</w:t>
            </w:r>
            <w:r>
              <w:rPr>
                <w:rFonts w:ascii="Microsoft JhengHei Light" w:eastAsia="Microsoft JhengHei Light"/>
                <w:w w:val="95"/>
                <w:lang w:eastAsia="zh-CN"/>
              </w:rPr>
              <w:t>声乐教学</w:t>
            </w:r>
            <w:r>
              <w:rPr>
                <w:spacing w:val="-5"/>
                <w:w w:val="80"/>
                <w:lang w:eastAsia="zh-CN"/>
              </w:rPr>
              <w:t xml:space="preserve">, </w:t>
            </w:r>
            <w:r>
              <w:rPr>
                <w:rFonts w:ascii="Microsoft JhengHei Light" w:eastAsia="Microsoft JhengHei Light"/>
                <w:w w:val="95"/>
                <w:lang w:eastAsia="zh-CN"/>
              </w:rPr>
              <w:t>唱歌技巧</w:t>
            </w:r>
            <w:r>
              <w:rPr>
                <w:spacing w:val="-5"/>
                <w:w w:val="80"/>
                <w:lang w:eastAsia="zh-CN"/>
              </w:rPr>
              <w:t xml:space="preserve">, </w:t>
            </w:r>
            <w:r>
              <w:rPr>
                <w:rFonts w:ascii="Microsoft JhengHei Light" w:eastAsia="Microsoft JhengHei Light"/>
                <w:w w:val="95"/>
                <w:lang w:eastAsia="zh-CN"/>
              </w:rPr>
              <w:t>唱歌教学</w:t>
            </w:r>
            <w:r>
              <w:rPr>
                <w:spacing w:val="-5"/>
                <w:w w:val="80"/>
                <w:lang w:eastAsia="zh-CN"/>
              </w:rPr>
              <w:t xml:space="preserve">, </w:t>
            </w:r>
            <w:r>
              <w:rPr>
                <w:rFonts w:ascii="Microsoft JhengHei Light" w:eastAsia="Microsoft JhengHei Light"/>
                <w:spacing w:val="-2"/>
                <w:w w:val="95"/>
                <w:lang w:eastAsia="zh-CN"/>
              </w:rPr>
              <w:t>唱歌技巧教学</w:t>
            </w:r>
          </w:p>
        </w:tc>
        <w:tc>
          <w:tcPr>
            <w:tcW w:w="4932" w:type="dxa"/>
            <w:shd w:val="clear" w:color="auto" w:fill="D8E1F2"/>
          </w:tcPr>
          <w:p w14:paraId="79449AF5" w14:textId="77777777" w:rsidR="0000746B" w:rsidRDefault="0000746B">
            <w:pPr>
              <w:pStyle w:val="TableParagraph"/>
              <w:spacing w:line="290" w:lineRule="atLeast"/>
              <w:ind w:left="38"/>
            </w:pPr>
            <w:r>
              <w:rPr>
                <w:w w:val="85"/>
              </w:rPr>
              <w:t>Discover</w:t>
            </w:r>
            <w:r>
              <w:rPr>
                <w:spacing w:val="-20"/>
                <w:w w:val="85"/>
              </w:rPr>
              <w:t xml:space="preserve"> </w:t>
            </w:r>
            <w:r>
              <w:rPr>
                <w:w w:val="85"/>
              </w:rPr>
              <w:t>"Windy</w:t>
            </w:r>
            <w:r>
              <w:rPr>
                <w:spacing w:val="-17"/>
                <w:w w:val="85"/>
              </w:rPr>
              <w:t xml:space="preserve"> </w:t>
            </w:r>
            <w:r>
              <w:rPr>
                <w:w w:val="85"/>
              </w:rPr>
              <w:t>Hill",</w:t>
            </w:r>
            <w:r>
              <w:rPr>
                <w:spacing w:val="-20"/>
                <w:w w:val="85"/>
              </w:rPr>
              <w:t xml:space="preserve"> </w:t>
            </w:r>
            <w:r>
              <w:rPr>
                <w:w w:val="85"/>
              </w:rPr>
              <w:t>Music,</w:t>
            </w:r>
            <w:r>
              <w:rPr>
                <w:spacing w:val="-19"/>
                <w:w w:val="85"/>
              </w:rPr>
              <w:t xml:space="preserve"> </w:t>
            </w:r>
            <w:r>
              <w:rPr>
                <w:w w:val="85"/>
              </w:rPr>
              <w:t>Music</w:t>
            </w:r>
            <w:r>
              <w:rPr>
                <w:spacing w:val="-18"/>
                <w:w w:val="85"/>
              </w:rPr>
              <w:t xml:space="preserve"> </w:t>
            </w:r>
            <w:r>
              <w:rPr>
                <w:w w:val="85"/>
              </w:rPr>
              <w:t>Teaching,</w:t>
            </w:r>
            <w:r>
              <w:rPr>
                <w:spacing w:val="-20"/>
                <w:w w:val="85"/>
              </w:rPr>
              <w:t xml:space="preserve"> </w:t>
            </w:r>
            <w:r>
              <w:rPr>
                <w:w w:val="85"/>
              </w:rPr>
              <w:t>My</w:t>
            </w:r>
            <w:r>
              <w:rPr>
                <w:spacing w:val="-17"/>
                <w:w w:val="85"/>
              </w:rPr>
              <w:t xml:space="preserve"> </w:t>
            </w:r>
            <w:r>
              <w:rPr>
                <w:spacing w:val="-5"/>
                <w:w w:val="85"/>
              </w:rPr>
              <w:t>11-</w:t>
            </w:r>
            <w:r>
              <w:rPr>
                <w:w w:val="85"/>
              </w:rPr>
              <w:t>11</w:t>
            </w:r>
            <w:r>
              <w:rPr>
                <w:spacing w:val="-43"/>
                <w:w w:val="85"/>
              </w:rPr>
              <w:t xml:space="preserve"> </w:t>
            </w:r>
            <w:r>
              <w:rPr>
                <w:w w:val="85"/>
              </w:rPr>
              <w:t>Diary,</w:t>
            </w:r>
            <w:r>
              <w:rPr>
                <w:spacing w:val="-44"/>
                <w:w w:val="85"/>
              </w:rPr>
              <w:t xml:space="preserve"> </w:t>
            </w:r>
            <w:r>
              <w:rPr>
                <w:w w:val="85"/>
              </w:rPr>
              <w:t>Learn</w:t>
            </w:r>
            <w:r>
              <w:rPr>
                <w:spacing w:val="-46"/>
                <w:w w:val="85"/>
              </w:rPr>
              <w:t xml:space="preserve"> </w:t>
            </w:r>
            <w:r>
              <w:rPr>
                <w:w w:val="85"/>
              </w:rPr>
              <w:t>Singing,</w:t>
            </w:r>
            <w:r>
              <w:rPr>
                <w:spacing w:val="-44"/>
                <w:w w:val="85"/>
              </w:rPr>
              <w:t xml:space="preserve"> </w:t>
            </w:r>
            <w:r>
              <w:rPr>
                <w:w w:val="85"/>
              </w:rPr>
              <w:t>Vocal</w:t>
            </w:r>
            <w:r>
              <w:rPr>
                <w:spacing w:val="-47"/>
                <w:w w:val="85"/>
              </w:rPr>
              <w:t xml:space="preserve"> </w:t>
            </w:r>
            <w:r>
              <w:rPr>
                <w:w w:val="85"/>
              </w:rPr>
              <w:t>Music,</w:t>
            </w:r>
            <w:r>
              <w:rPr>
                <w:spacing w:val="-44"/>
                <w:w w:val="85"/>
              </w:rPr>
              <w:t xml:space="preserve"> </w:t>
            </w:r>
            <w:r>
              <w:rPr>
                <w:w w:val="85"/>
              </w:rPr>
              <w:t>Music,</w:t>
            </w:r>
            <w:r>
              <w:rPr>
                <w:spacing w:val="-45"/>
                <w:w w:val="85"/>
              </w:rPr>
              <w:t xml:space="preserve"> </w:t>
            </w:r>
            <w:r>
              <w:rPr>
                <w:w w:val="85"/>
              </w:rPr>
              <w:t xml:space="preserve">Singing, </w:t>
            </w:r>
            <w:r>
              <w:rPr>
                <w:w w:val="90"/>
              </w:rPr>
              <w:t>Plant</w:t>
            </w:r>
            <w:r>
              <w:rPr>
                <w:spacing w:val="-41"/>
                <w:w w:val="90"/>
              </w:rPr>
              <w:t xml:space="preserve"> </w:t>
            </w:r>
            <w:r>
              <w:rPr>
                <w:w w:val="90"/>
              </w:rPr>
              <w:t>Seeds,</w:t>
            </w:r>
            <w:r>
              <w:rPr>
                <w:spacing w:val="-41"/>
                <w:w w:val="90"/>
              </w:rPr>
              <w:t xml:space="preserve"> </w:t>
            </w:r>
            <w:r>
              <w:rPr>
                <w:w w:val="90"/>
              </w:rPr>
              <w:t>Vocal</w:t>
            </w:r>
            <w:r>
              <w:rPr>
                <w:spacing w:val="-42"/>
                <w:w w:val="90"/>
              </w:rPr>
              <w:t xml:space="preserve"> </w:t>
            </w:r>
            <w:r>
              <w:rPr>
                <w:w w:val="90"/>
              </w:rPr>
              <w:t>Music</w:t>
            </w:r>
            <w:r>
              <w:rPr>
                <w:spacing w:val="-38"/>
                <w:w w:val="90"/>
              </w:rPr>
              <w:t xml:space="preserve"> </w:t>
            </w:r>
            <w:r>
              <w:rPr>
                <w:w w:val="90"/>
              </w:rPr>
              <w:t>Teaching,</w:t>
            </w:r>
            <w:r>
              <w:rPr>
                <w:spacing w:val="-41"/>
                <w:w w:val="90"/>
              </w:rPr>
              <w:t xml:space="preserve"> </w:t>
            </w:r>
            <w:r>
              <w:rPr>
                <w:w w:val="90"/>
              </w:rPr>
              <w:t>Singing Techniques,</w:t>
            </w:r>
            <w:r>
              <w:rPr>
                <w:spacing w:val="-47"/>
                <w:w w:val="90"/>
              </w:rPr>
              <w:t xml:space="preserve"> </w:t>
            </w:r>
            <w:r>
              <w:rPr>
                <w:w w:val="90"/>
              </w:rPr>
              <w:t>Singing</w:t>
            </w:r>
            <w:r>
              <w:rPr>
                <w:spacing w:val="-47"/>
                <w:w w:val="90"/>
              </w:rPr>
              <w:t xml:space="preserve"> </w:t>
            </w:r>
            <w:r>
              <w:rPr>
                <w:w w:val="90"/>
              </w:rPr>
              <w:t>Teaching,</w:t>
            </w:r>
            <w:r>
              <w:rPr>
                <w:spacing w:val="-47"/>
                <w:w w:val="90"/>
              </w:rPr>
              <w:t xml:space="preserve"> </w:t>
            </w:r>
            <w:r>
              <w:rPr>
                <w:w w:val="90"/>
              </w:rPr>
              <w:t>Singing</w:t>
            </w:r>
            <w:r>
              <w:rPr>
                <w:spacing w:val="-47"/>
                <w:w w:val="90"/>
              </w:rPr>
              <w:t xml:space="preserve"> </w:t>
            </w:r>
            <w:r>
              <w:rPr>
                <w:w w:val="90"/>
              </w:rPr>
              <w:t xml:space="preserve">Techniques </w:t>
            </w:r>
            <w:r>
              <w:rPr>
                <w:spacing w:val="-2"/>
              </w:rPr>
              <w:t>Teaching</w:t>
            </w:r>
          </w:p>
        </w:tc>
      </w:tr>
    </w:tbl>
    <w:p w14:paraId="1CACCCBB" w14:textId="77777777" w:rsidR="0000746B" w:rsidRDefault="0000746B">
      <w:pPr>
        <w:spacing w:line="290" w:lineRule="atLeast"/>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46"/>
        <w:gridCol w:w="4720"/>
      </w:tblGrid>
      <w:tr w:rsidR="0000746B" w14:paraId="48392960" w14:textId="77777777" w:rsidTr="00FC62F2">
        <w:trPr>
          <w:trHeight w:val="459"/>
        </w:trPr>
        <w:tc>
          <w:tcPr>
            <w:tcW w:w="4946" w:type="dxa"/>
            <w:shd w:val="clear" w:color="auto" w:fill="FFF2CC"/>
          </w:tcPr>
          <w:p w14:paraId="2C36EF69" w14:textId="77777777" w:rsidR="0000746B" w:rsidRDefault="0000746B">
            <w:pPr>
              <w:pStyle w:val="TableParagraph"/>
              <w:spacing w:line="254" w:lineRule="exact"/>
              <w:ind w:left="38"/>
              <w:rPr>
                <w:rFonts w:ascii="Calibri"/>
                <w:b/>
              </w:rPr>
            </w:pPr>
            <w:r>
              <w:rPr>
                <w:rFonts w:ascii="Calibri"/>
                <w:b/>
              </w:rPr>
              <w:t>Title</w:t>
            </w:r>
            <w:r>
              <w:rPr>
                <w:rFonts w:ascii="Calibri"/>
                <w:b/>
                <w:spacing w:val="2"/>
              </w:rPr>
              <w:t xml:space="preserve"> </w:t>
            </w:r>
            <w:r>
              <w:rPr>
                <w:rFonts w:ascii="Calibri"/>
                <w:b/>
                <w:spacing w:val="-2"/>
              </w:rPr>
              <w:t>(Chinese)</w:t>
            </w:r>
          </w:p>
        </w:tc>
        <w:tc>
          <w:tcPr>
            <w:tcW w:w="4720" w:type="dxa"/>
            <w:shd w:val="clear" w:color="auto" w:fill="FFF2CC"/>
          </w:tcPr>
          <w:p w14:paraId="528B61F1" w14:textId="77777777" w:rsidR="0000746B" w:rsidRDefault="0000746B">
            <w:pPr>
              <w:pStyle w:val="TableParagraph"/>
              <w:spacing w:line="251" w:lineRule="exact"/>
              <w:ind w:left="38"/>
              <w:rPr>
                <w:rFonts w:ascii="Calibri"/>
                <w:b/>
              </w:rPr>
            </w:pPr>
            <w:r>
              <w:rPr>
                <w:rFonts w:ascii="Calibri"/>
                <w:b/>
              </w:rPr>
              <w:t>Title</w:t>
            </w:r>
            <w:r>
              <w:rPr>
                <w:rFonts w:ascii="Calibri"/>
                <w:b/>
                <w:spacing w:val="2"/>
              </w:rPr>
              <w:t xml:space="preserve"> </w:t>
            </w:r>
            <w:r>
              <w:rPr>
                <w:rFonts w:ascii="Calibri"/>
                <w:b/>
                <w:spacing w:val="-2"/>
              </w:rPr>
              <w:t>(Translation)</w:t>
            </w:r>
          </w:p>
        </w:tc>
      </w:tr>
      <w:tr w:rsidR="0000746B" w14:paraId="69D353BF" w14:textId="77777777" w:rsidTr="00FC62F2">
        <w:trPr>
          <w:trHeight w:val="1233"/>
        </w:trPr>
        <w:tc>
          <w:tcPr>
            <w:tcW w:w="4946" w:type="dxa"/>
            <w:shd w:val="clear" w:color="auto" w:fill="D8E1F2"/>
          </w:tcPr>
          <w:p w14:paraId="53F52503" w14:textId="77777777" w:rsidR="0000746B" w:rsidRDefault="0000746B">
            <w:pPr>
              <w:pStyle w:val="TableParagraph"/>
              <w:spacing w:line="313" w:lineRule="exact"/>
              <w:ind w:left="38"/>
              <w:rPr>
                <w:rFonts w:ascii="Microsoft JhengHei Light" w:eastAsia="Microsoft JhengHei Light"/>
                <w:lang w:eastAsia="zh-CN"/>
              </w:rPr>
            </w:pPr>
            <w:r>
              <w:rPr>
                <w:rFonts w:ascii="Microsoft JhengHei Light" w:eastAsia="Microsoft JhengHei Light"/>
                <w:lang w:eastAsia="zh-CN"/>
              </w:rPr>
              <w:t>毕生所学浓缩成这</w:t>
            </w:r>
            <w:r>
              <w:rPr>
                <w:lang w:eastAsia="zh-CN"/>
              </w:rPr>
              <w:t>7</w:t>
            </w:r>
            <w:r>
              <w:rPr>
                <w:rFonts w:ascii="Microsoft JhengHei Light" w:eastAsia="Microsoft JhengHei Light"/>
                <w:lang w:eastAsia="zh-CN"/>
              </w:rPr>
              <w:t>分钟！手把手教你</w:t>
            </w:r>
            <w:r>
              <w:rPr>
                <w:lang w:eastAsia="zh-CN"/>
              </w:rPr>
              <w:t>0</w:t>
            </w:r>
            <w:r>
              <w:rPr>
                <w:rFonts w:ascii="Microsoft JhengHei Light" w:eastAsia="Microsoft JhengHei Light"/>
                <w:spacing w:val="-2"/>
                <w:lang w:eastAsia="zh-CN"/>
              </w:rPr>
              <w:t>基础唱歌！</w:t>
            </w:r>
          </w:p>
        </w:tc>
        <w:tc>
          <w:tcPr>
            <w:tcW w:w="4720" w:type="dxa"/>
            <w:shd w:val="clear" w:color="auto" w:fill="D8E1F2"/>
          </w:tcPr>
          <w:p w14:paraId="7E99B575" w14:textId="77777777" w:rsidR="0000746B" w:rsidRDefault="0000746B">
            <w:pPr>
              <w:pStyle w:val="TableParagraph"/>
              <w:spacing w:line="290" w:lineRule="atLeast"/>
              <w:ind w:left="38"/>
            </w:pPr>
            <w:r>
              <w:rPr>
                <w:w w:val="90"/>
              </w:rPr>
              <w:t>Graduate</w:t>
            </w:r>
            <w:r>
              <w:rPr>
                <w:spacing w:val="-24"/>
                <w:w w:val="90"/>
              </w:rPr>
              <w:t xml:space="preserve"> </w:t>
            </w:r>
            <w:r>
              <w:rPr>
                <w:w w:val="90"/>
              </w:rPr>
              <w:t>school</w:t>
            </w:r>
            <w:r>
              <w:rPr>
                <w:spacing w:val="-27"/>
                <w:w w:val="90"/>
              </w:rPr>
              <w:t xml:space="preserve"> </w:t>
            </w:r>
            <w:r>
              <w:rPr>
                <w:w w:val="90"/>
              </w:rPr>
              <w:t>lessons</w:t>
            </w:r>
            <w:r>
              <w:rPr>
                <w:spacing w:val="-27"/>
                <w:w w:val="90"/>
              </w:rPr>
              <w:t xml:space="preserve"> </w:t>
            </w:r>
            <w:r>
              <w:rPr>
                <w:w w:val="90"/>
              </w:rPr>
              <w:t>in</w:t>
            </w:r>
            <w:r>
              <w:rPr>
                <w:spacing w:val="-29"/>
                <w:w w:val="90"/>
              </w:rPr>
              <w:t xml:space="preserve"> </w:t>
            </w:r>
            <w:r>
              <w:rPr>
                <w:w w:val="90"/>
              </w:rPr>
              <w:t>these</w:t>
            </w:r>
            <w:r>
              <w:rPr>
                <w:spacing w:val="-27"/>
                <w:w w:val="90"/>
              </w:rPr>
              <w:t xml:space="preserve"> </w:t>
            </w:r>
            <w:r>
              <w:rPr>
                <w:w w:val="90"/>
              </w:rPr>
              <w:t>7</w:t>
            </w:r>
            <w:r>
              <w:rPr>
                <w:spacing w:val="-27"/>
                <w:w w:val="90"/>
              </w:rPr>
              <w:t xml:space="preserve"> </w:t>
            </w:r>
            <w:r>
              <w:rPr>
                <w:w w:val="90"/>
              </w:rPr>
              <w:t>minutes! Demonstrations</w:t>
            </w:r>
            <w:r>
              <w:rPr>
                <w:spacing w:val="-34"/>
                <w:w w:val="90"/>
              </w:rPr>
              <w:t xml:space="preserve"> </w:t>
            </w:r>
            <w:r>
              <w:rPr>
                <w:w w:val="90"/>
              </w:rPr>
              <w:t>to</w:t>
            </w:r>
            <w:r>
              <w:rPr>
                <w:spacing w:val="-30"/>
                <w:w w:val="90"/>
              </w:rPr>
              <w:t xml:space="preserve"> </w:t>
            </w:r>
            <w:r>
              <w:rPr>
                <w:w w:val="90"/>
              </w:rPr>
              <w:t>teach</w:t>
            </w:r>
            <w:r>
              <w:rPr>
                <w:spacing w:val="-35"/>
                <w:w w:val="90"/>
              </w:rPr>
              <w:t xml:space="preserve"> </w:t>
            </w:r>
            <w:r>
              <w:rPr>
                <w:w w:val="90"/>
              </w:rPr>
              <w:t>you</w:t>
            </w:r>
            <w:r>
              <w:rPr>
                <w:spacing w:val="-34"/>
                <w:w w:val="90"/>
              </w:rPr>
              <w:t xml:space="preserve"> </w:t>
            </w:r>
            <w:r>
              <w:rPr>
                <w:w w:val="90"/>
              </w:rPr>
              <w:t>how</w:t>
            </w:r>
            <w:r>
              <w:rPr>
                <w:spacing w:val="-31"/>
                <w:w w:val="90"/>
              </w:rPr>
              <w:t xml:space="preserve"> </w:t>
            </w:r>
            <w:r>
              <w:rPr>
                <w:w w:val="90"/>
              </w:rPr>
              <w:t>to</w:t>
            </w:r>
            <w:r>
              <w:rPr>
                <w:spacing w:val="-30"/>
                <w:w w:val="90"/>
              </w:rPr>
              <w:t xml:space="preserve"> </w:t>
            </w:r>
            <w:r>
              <w:rPr>
                <w:w w:val="90"/>
              </w:rPr>
              <w:t>sing</w:t>
            </w:r>
            <w:r>
              <w:rPr>
                <w:spacing w:val="-34"/>
                <w:w w:val="90"/>
              </w:rPr>
              <w:t xml:space="preserve"> </w:t>
            </w:r>
            <w:r>
              <w:rPr>
                <w:w w:val="90"/>
              </w:rPr>
              <w:t>with</w:t>
            </w:r>
            <w:r>
              <w:rPr>
                <w:spacing w:val="-34"/>
                <w:w w:val="90"/>
              </w:rPr>
              <w:t xml:space="preserve"> </w:t>
            </w:r>
            <w:r>
              <w:rPr>
                <w:w w:val="90"/>
              </w:rPr>
              <w:t xml:space="preserve">no </w:t>
            </w:r>
            <w:r>
              <w:rPr>
                <w:spacing w:val="-4"/>
              </w:rPr>
              <w:t>previous</w:t>
            </w:r>
            <w:r>
              <w:rPr>
                <w:spacing w:val="-61"/>
              </w:rPr>
              <w:t xml:space="preserve"> </w:t>
            </w:r>
            <w:r>
              <w:rPr>
                <w:spacing w:val="-4"/>
              </w:rPr>
              <w:t>experience!</w:t>
            </w:r>
          </w:p>
        </w:tc>
      </w:tr>
    </w:tbl>
    <w:p w14:paraId="6B40A52B" w14:textId="77777777" w:rsidR="0000746B" w:rsidRDefault="0000746B">
      <w:pPr>
        <w:spacing w:line="290" w:lineRule="atLeast"/>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675"/>
        <w:gridCol w:w="1224"/>
        <w:gridCol w:w="871"/>
        <w:gridCol w:w="973"/>
        <w:gridCol w:w="1170"/>
        <w:gridCol w:w="1170"/>
        <w:gridCol w:w="1440"/>
      </w:tblGrid>
      <w:tr w:rsidR="0000746B" w14:paraId="6AFDB78E" w14:textId="77777777" w:rsidTr="00FC62F2">
        <w:trPr>
          <w:trHeight w:val="1026"/>
        </w:trPr>
        <w:tc>
          <w:tcPr>
            <w:tcW w:w="1675" w:type="dxa"/>
            <w:shd w:val="clear" w:color="auto" w:fill="FFF2CC"/>
          </w:tcPr>
          <w:p w14:paraId="2A0D5A35" w14:textId="77777777" w:rsidR="0000746B" w:rsidRDefault="0000746B">
            <w:pPr>
              <w:pStyle w:val="TableParagraph"/>
              <w:spacing w:line="254" w:lineRule="exact"/>
              <w:ind w:left="38"/>
              <w:rPr>
                <w:rFonts w:ascii="Calibri"/>
                <w:b/>
              </w:rPr>
            </w:pPr>
            <w:r>
              <w:rPr>
                <w:rFonts w:ascii="Calibri"/>
                <w:b/>
              </w:rPr>
              <w:t># of</w:t>
            </w:r>
            <w:r>
              <w:rPr>
                <w:rFonts w:ascii="Calibri"/>
                <w:b/>
                <w:spacing w:val="-2"/>
              </w:rPr>
              <w:t xml:space="preserve"> </w:t>
            </w:r>
            <w:r>
              <w:rPr>
                <w:rFonts w:ascii="Calibri"/>
                <w:b/>
                <w:spacing w:val="-4"/>
              </w:rPr>
              <w:t>Views</w:t>
            </w:r>
          </w:p>
        </w:tc>
        <w:tc>
          <w:tcPr>
            <w:tcW w:w="1224" w:type="dxa"/>
            <w:shd w:val="clear" w:color="auto" w:fill="FFF2CC"/>
          </w:tcPr>
          <w:p w14:paraId="5D4A7932" w14:textId="77777777" w:rsidR="0000746B" w:rsidRDefault="0000746B">
            <w:pPr>
              <w:pStyle w:val="TableParagraph"/>
              <w:spacing w:line="290" w:lineRule="atLeast"/>
              <w:ind w:left="38"/>
              <w:rPr>
                <w:rFonts w:ascii="Calibri"/>
                <w:b/>
              </w:rPr>
            </w:pPr>
            <w:r>
              <w:rPr>
                <w:rFonts w:ascii="Calibri"/>
                <w:b/>
              </w:rPr>
              <w:t xml:space="preserve"># of </w:t>
            </w:r>
            <w:r>
              <w:rPr>
                <w:rFonts w:ascii="Calibri"/>
                <w:b/>
                <w:spacing w:val="-2"/>
              </w:rPr>
              <w:t>Bookmarks</w:t>
            </w:r>
          </w:p>
        </w:tc>
        <w:tc>
          <w:tcPr>
            <w:tcW w:w="871" w:type="dxa"/>
            <w:shd w:val="clear" w:color="auto" w:fill="FFF2CC"/>
          </w:tcPr>
          <w:p w14:paraId="0D185A1E" w14:textId="77777777" w:rsidR="0000746B" w:rsidRDefault="0000746B">
            <w:pPr>
              <w:pStyle w:val="TableParagraph"/>
              <w:spacing w:line="290" w:lineRule="atLeast"/>
              <w:ind w:left="38" w:right="177"/>
              <w:rPr>
                <w:rFonts w:ascii="Calibri"/>
                <w:b/>
              </w:rPr>
            </w:pPr>
            <w:r>
              <w:rPr>
                <w:rFonts w:ascii="Calibri"/>
                <w:b/>
                <w:spacing w:val="-2"/>
              </w:rPr>
              <w:t>Coins Tipped</w:t>
            </w:r>
          </w:p>
        </w:tc>
        <w:tc>
          <w:tcPr>
            <w:tcW w:w="973" w:type="dxa"/>
            <w:shd w:val="clear" w:color="auto" w:fill="FFF2CC"/>
          </w:tcPr>
          <w:p w14:paraId="7A45FA66" w14:textId="77777777" w:rsidR="0000746B" w:rsidRDefault="0000746B">
            <w:pPr>
              <w:pStyle w:val="TableParagraph"/>
              <w:spacing w:line="254" w:lineRule="exact"/>
              <w:ind w:left="37"/>
              <w:rPr>
                <w:rFonts w:ascii="Calibri"/>
                <w:b/>
              </w:rPr>
            </w:pPr>
            <w:r>
              <w:rPr>
                <w:rFonts w:ascii="Calibri"/>
                <w:b/>
                <w:spacing w:val="-2"/>
              </w:rPr>
              <w:t>Shares</w:t>
            </w:r>
          </w:p>
        </w:tc>
        <w:tc>
          <w:tcPr>
            <w:tcW w:w="1170" w:type="dxa"/>
            <w:shd w:val="clear" w:color="auto" w:fill="FFF2CC"/>
          </w:tcPr>
          <w:p w14:paraId="69A42286" w14:textId="77777777" w:rsidR="0000746B" w:rsidRDefault="0000746B">
            <w:pPr>
              <w:pStyle w:val="TableParagraph"/>
              <w:spacing w:line="251" w:lineRule="exact"/>
              <w:ind w:left="38"/>
              <w:rPr>
                <w:rFonts w:ascii="Calibri"/>
                <w:b/>
              </w:rPr>
            </w:pPr>
            <w:r>
              <w:rPr>
                <w:rFonts w:ascii="Calibri"/>
                <w:b/>
                <w:spacing w:val="-2"/>
              </w:rPr>
              <w:t>Likes</w:t>
            </w:r>
          </w:p>
        </w:tc>
        <w:tc>
          <w:tcPr>
            <w:tcW w:w="1170" w:type="dxa"/>
            <w:shd w:val="clear" w:color="auto" w:fill="FFF2CC"/>
          </w:tcPr>
          <w:p w14:paraId="58CD581A" w14:textId="77777777" w:rsidR="0000746B" w:rsidRDefault="0000746B">
            <w:pPr>
              <w:pStyle w:val="TableParagraph"/>
              <w:spacing w:line="254" w:lineRule="exact"/>
              <w:ind w:left="38"/>
              <w:rPr>
                <w:rFonts w:ascii="Calibri"/>
                <w:b/>
              </w:rPr>
            </w:pPr>
            <w:r>
              <w:rPr>
                <w:rFonts w:ascii="Calibri"/>
                <w:b/>
              </w:rPr>
              <w:t xml:space="preserve"># of </w:t>
            </w:r>
            <w:r>
              <w:rPr>
                <w:rFonts w:ascii="Calibri"/>
                <w:b/>
                <w:spacing w:val="-2"/>
              </w:rPr>
              <w:t>Bullet comment</w:t>
            </w:r>
            <w:r>
              <w:rPr>
                <w:rFonts w:ascii="Calibri"/>
                <w:b/>
                <w:spacing w:val="-10"/>
              </w:rPr>
              <w:t>s</w:t>
            </w:r>
          </w:p>
        </w:tc>
        <w:tc>
          <w:tcPr>
            <w:tcW w:w="1440" w:type="dxa"/>
            <w:shd w:val="clear" w:color="auto" w:fill="FFF2CC"/>
          </w:tcPr>
          <w:p w14:paraId="58B9CD16" w14:textId="77777777" w:rsidR="0000746B" w:rsidRDefault="0000746B">
            <w:pPr>
              <w:pStyle w:val="TableParagraph"/>
              <w:spacing w:before="251" w:line="290" w:lineRule="atLeast"/>
              <w:ind w:left="38" w:right="73"/>
              <w:jc w:val="both"/>
              <w:rPr>
                <w:rFonts w:ascii="Calibri"/>
                <w:b/>
              </w:rPr>
            </w:pPr>
            <w:r>
              <w:rPr>
                <w:rFonts w:ascii="Calibri"/>
                <w:b/>
              </w:rPr>
              <w:t xml:space="preserve"># of Page </w:t>
            </w:r>
            <w:r>
              <w:rPr>
                <w:rFonts w:ascii="Calibri"/>
                <w:b/>
                <w:spacing w:val="-2"/>
              </w:rPr>
              <w:t xml:space="preserve">Comment </w:t>
            </w:r>
            <w:r>
              <w:rPr>
                <w:rFonts w:ascii="Calibri"/>
                <w:b/>
                <w:spacing w:val="-10"/>
              </w:rPr>
              <w:t>s</w:t>
            </w:r>
          </w:p>
        </w:tc>
      </w:tr>
      <w:tr w:rsidR="0000746B" w14:paraId="205C99AB" w14:textId="77777777" w:rsidTr="00FC62F2">
        <w:trPr>
          <w:trHeight w:val="603"/>
        </w:trPr>
        <w:tc>
          <w:tcPr>
            <w:tcW w:w="1675" w:type="dxa"/>
            <w:shd w:val="clear" w:color="auto" w:fill="D8E1F2"/>
          </w:tcPr>
          <w:p w14:paraId="2277B860" w14:textId="77777777" w:rsidR="0000746B" w:rsidRDefault="0000746B">
            <w:pPr>
              <w:pStyle w:val="TableParagraph"/>
              <w:spacing w:line="310" w:lineRule="exact"/>
              <w:ind w:left="38"/>
              <w:rPr>
                <w:rFonts w:ascii="Microsoft JhengHei Light"/>
              </w:rPr>
            </w:pPr>
            <w:r>
              <w:rPr>
                <w:rFonts w:ascii="Microsoft JhengHei Light"/>
                <w:spacing w:val="-5"/>
              </w:rPr>
              <w:t>25k</w:t>
            </w:r>
          </w:p>
        </w:tc>
        <w:tc>
          <w:tcPr>
            <w:tcW w:w="1224" w:type="dxa"/>
            <w:shd w:val="clear" w:color="auto" w:fill="D8E1F2"/>
          </w:tcPr>
          <w:p w14:paraId="65E90307" w14:textId="77777777" w:rsidR="0000746B" w:rsidRDefault="0000746B">
            <w:pPr>
              <w:pStyle w:val="TableParagraph"/>
              <w:spacing w:line="310" w:lineRule="exact"/>
              <w:ind w:left="733"/>
              <w:rPr>
                <w:rFonts w:ascii="Microsoft JhengHei Light"/>
              </w:rPr>
            </w:pPr>
            <w:r>
              <w:rPr>
                <w:rFonts w:ascii="Microsoft JhengHei Light"/>
                <w:spacing w:val="-4"/>
                <w:w w:val="110"/>
              </w:rPr>
              <w:t>1135</w:t>
            </w:r>
          </w:p>
        </w:tc>
        <w:tc>
          <w:tcPr>
            <w:tcW w:w="871" w:type="dxa"/>
            <w:shd w:val="clear" w:color="auto" w:fill="D8E1F2"/>
          </w:tcPr>
          <w:p w14:paraId="372620AD" w14:textId="77777777" w:rsidR="0000746B" w:rsidRDefault="0000746B">
            <w:pPr>
              <w:pStyle w:val="TableParagraph"/>
              <w:spacing w:line="310" w:lineRule="exact"/>
              <w:ind w:left="493"/>
              <w:rPr>
                <w:rFonts w:ascii="Microsoft JhengHei Light"/>
              </w:rPr>
            </w:pPr>
            <w:r>
              <w:rPr>
                <w:rFonts w:ascii="Microsoft JhengHei Light"/>
                <w:spacing w:val="-7"/>
              </w:rPr>
              <w:t>357</w:t>
            </w:r>
          </w:p>
        </w:tc>
        <w:tc>
          <w:tcPr>
            <w:tcW w:w="973" w:type="dxa"/>
            <w:shd w:val="clear" w:color="auto" w:fill="D8E1F2"/>
          </w:tcPr>
          <w:p w14:paraId="4CC04D5C" w14:textId="77777777" w:rsidR="0000746B" w:rsidRDefault="0000746B">
            <w:pPr>
              <w:pStyle w:val="TableParagraph"/>
              <w:spacing w:line="310" w:lineRule="exact"/>
              <w:ind w:right="19"/>
              <w:jc w:val="right"/>
              <w:rPr>
                <w:rFonts w:ascii="Microsoft JhengHei Light"/>
              </w:rPr>
            </w:pPr>
            <w:r>
              <w:rPr>
                <w:rFonts w:ascii="Microsoft JhengHei Light"/>
                <w:spacing w:val="-5"/>
                <w:w w:val="110"/>
              </w:rPr>
              <w:t>81</w:t>
            </w:r>
          </w:p>
        </w:tc>
        <w:tc>
          <w:tcPr>
            <w:tcW w:w="1170" w:type="dxa"/>
            <w:shd w:val="clear" w:color="auto" w:fill="D8E1F2"/>
          </w:tcPr>
          <w:p w14:paraId="0864AB53" w14:textId="77777777" w:rsidR="0000746B" w:rsidRDefault="0000746B">
            <w:pPr>
              <w:pStyle w:val="TableParagraph"/>
              <w:spacing w:line="310" w:lineRule="exact"/>
              <w:ind w:left="540"/>
              <w:rPr>
                <w:rFonts w:ascii="Microsoft JhengHei Light"/>
              </w:rPr>
            </w:pPr>
            <w:r>
              <w:rPr>
                <w:rFonts w:ascii="Microsoft JhengHei Light"/>
                <w:spacing w:val="-4"/>
                <w:w w:val="105"/>
              </w:rPr>
              <w:t>1677</w:t>
            </w:r>
          </w:p>
        </w:tc>
        <w:tc>
          <w:tcPr>
            <w:tcW w:w="1170" w:type="dxa"/>
            <w:shd w:val="clear" w:color="auto" w:fill="D8E1F2"/>
          </w:tcPr>
          <w:p w14:paraId="190D4E05" w14:textId="77777777" w:rsidR="0000746B" w:rsidRDefault="0000746B">
            <w:pPr>
              <w:pStyle w:val="TableParagraph"/>
              <w:spacing w:line="310" w:lineRule="exact"/>
              <w:ind w:left="653"/>
              <w:rPr>
                <w:rFonts w:ascii="Microsoft JhengHei Light"/>
              </w:rPr>
            </w:pPr>
            <w:r>
              <w:rPr>
                <w:rFonts w:ascii="Microsoft JhengHei Light"/>
                <w:spacing w:val="-5"/>
                <w:w w:val="105"/>
              </w:rPr>
              <w:t>195</w:t>
            </w:r>
          </w:p>
        </w:tc>
        <w:tc>
          <w:tcPr>
            <w:tcW w:w="1440" w:type="dxa"/>
            <w:shd w:val="clear" w:color="auto" w:fill="D8E1F2"/>
          </w:tcPr>
          <w:p w14:paraId="2E76D881" w14:textId="77777777" w:rsidR="0000746B" w:rsidRDefault="0000746B">
            <w:pPr>
              <w:pStyle w:val="TableParagraph"/>
              <w:spacing w:line="310" w:lineRule="exact"/>
              <w:ind w:left="654"/>
              <w:rPr>
                <w:rFonts w:ascii="Microsoft JhengHei Light"/>
              </w:rPr>
            </w:pPr>
            <w:r>
              <w:rPr>
                <w:rFonts w:ascii="Microsoft JhengHei Light"/>
                <w:spacing w:val="-5"/>
                <w:w w:val="120"/>
              </w:rPr>
              <w:t>191</w:t>
            </w:r>
          </w:p>
        </w:tc>
      </w:tr>
    </w:tbl>
    <w:p w14:paraId="1B7FEF91" w14:textId="77777777" w:rsidR="0000746B" w:rsidRDefault="0000746B">
      <w:pPr>
        <w:spacing w:line="310" w:lineRule="exact"/>
        <w:rPr>
          <w:rFonts w:ascii="Microsoft JhengHei Light"/>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503"/>
        <w:gridCol w:w="6300"/>
      </w:tblGrid>
      <w:tr w:rsidR="0000746B" w14:paraId="62387172" w14:textId="77777777" w:rsidTr="00FC62F2">
        <w:trPr>
          <w:trHeight w:val="378"/>
        </w:trPr>
        <w:tc>
          <w:tcPr>
            <w:tcW w:w="1503" w:type="dxa"/>
            <w:shd w:val="clear" w:color="auto" w:fill="FFF2CC"/>
          </w:tcPr>
          <w:p w14:paraId="16165B3B" w14:textId="77777777" w:rsidR="0000746B" w:rsidRDefault="0000746B">
            <w:pPr>
              <w:pStyle w:val="TableParagraph"/>
              <w:spacing w:line="290" w:lineRule="atLeast"/>
              <w:ind w:left="38"/>
              <w:rPr>
                <w:rFonts w:ascii="Calibri"/>
                <w:b/>
              </w:rPr>
            </w:pPr>
            <w:r>
              <w:rPr>
                <w:rFonts w:ascii="Calibri"/>
                <w:b/>
                <w:spacing w:val="-2"/>
              </w:rPr>
              <w:t>Length (mm:ss)</w:t>
            </w:r>
          </w:p>
        </w:tc>
        <w:tc>
          <w:tcPr>
            <w:tcW w:w="6300" w:type="dxa"/>
            <w:shd w:val="clear" w:color="auto" w:fill="FFF2CC"/>
          </w:tcPr>
          <w:p w14:paraId="72B699D5" w14:textId="77777777" w:rsidR="0000746B" w:rsidRDefault="0000746B">
            <w:pPr>
              <w:pStyle w:val="TableParagraph"/>
              <w:spacing w:line="251" w:lineRule="exact"/>
              <w:ind w:left="38"/>
              <w:rPr>
                <w:rFonts w:ascii="Calibri"/>
                <w:b/>
              </w:rPr>
            </w:pPr>
            <w:r>
              <w:rPr>
                <w:rFonts w:ascii="Calibri"/>
                <w:b/>
                <w:spacing w:val="-4"/>
              </w:rPr>
              <w:t>Link</w:t>
            </w:r>
          </w:p>
        </w:tc>
      </w:tr>
      <w:tr w:rsidR="0000746B" w14:paraId="309A4772" w14:textId="77777777" w:rsidTr="00FC62F2">
        <w:trPr>
          <w:trHeight w:val="513"/>
        </w:trPr>
        <w:tc>
          <w:tcPr>
            <w:tcW w:w="1503" w:type="dxa"/>
            <w:shd w:val="clear" w:color="auto" w:fill="D8E1F2"/>
          </w:tcPr>
          <w:p w14:paraId="2A650000" w14:textId="77777777" w:rsidR="0000746B" w:rsidRDefault="0000746B">
            <w:pPr>
              <w:pStyle w:val="TableParagraph"/>
              <w:spacing w:line="313" w:lineRule="exact"/>
              <w:ind w:left="486"/>
              <w:rPr>
                <w:rFonts w:ascii="Microsoft JhengHei Light"/>
              </w:rPr>
            </w:pPr>
            <w:r>
              <w:rPr>
                <w:rFonts w:ascii="Microsoft JhengHei Light"/>
                <w:spacing w:val="-4"/>
                <w:w w:val="105"/>
              </w:rPr>
              <w:t>6:51</w:t>
            </w:r>
          </w:p>
        </w:tc>
        <w:tc>
          <w:tcPr>
            <w:tcW w:w="6300" w:type="dxa"/>
            <w:shd w:val="clear" w:color="auto" w:fill="D8E1F2"/>
          </w:tcPr>
          <w:p w14:paraId="7FBDD4D1" w14:textId="5E814918" w:rsidR="0000746B" w:rsidRDefault="0000746B">
            <w:pPr>
              <w:pStyle w:val="TableParagraph"/>
              <w:spacing w:line="310" w:lineRule="exact"/>
              <w:ind w:left="38"/>
              <w:rPr>
                <w:rFonts w:ascii="Microsoft JhengHei Light"/>
              </w:rPr>
            </w:pPr>
            <w:r>
              <w:rPr>
                <w:rFonts w:ascii="Microsoft JhengHei Light"/>
                <w:color w:val="0562C1"/>
                <w:spacing w:val="-2"/>
                <w:u w:val="single" w:color="0562C1"/>
              </w:rPr>
              <w:t>https://</w:t>
            </w:r>
            <w:hyperlink r:id="rId33">
              <w:r>
                <w:rPr>
                  <w:rFonts w:ascii="Microsoft JhengHei Light"/>
                  <w:color w:val="0562C1"/>
                  <w:spacing w:val="-2"/>
                  <w:u w:val="single" w:color="0562C1"/>
                </w:rPr>
                <w:t>www.bilibili.com/video/BV1Vy4y167T9/</w:t>
              </w:r>
            </w:hyperlink>
          </w:p>
        </w:tc>
      </w:tr>
    </w:tbl>
    <w:p w14:paraId="29B39B16" w14:textId="77777777" w:rsidR="0000746B" w:rsidRDefault="0000746B">
      <w:pPr>
        <w:spacing w:line="310" w:lineRule="exact"/>
        <w:rPr>
          <w:rFonts w:ascii="Microsoft JhengHei Light"/>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367"/>
        <w:gridCol w:w="3319"/>
      </w:tblGrid>
      <w:tr w:rsidR="0000746B" w14:paraId="43C35285" w14:textId="77777777" w:rsidTr="00FC62F2">
        <w:trPr>
          <w:trHeight w:val="486"/>
        </w:trPr>
        <w:tc>
          <w:tcPr>
            <w:tcW w:w="3367" w:type="dxa"/>
            <w:shd w:val="clear" w:color="auto" w:fill="FFF2CC"/>
          </w:tcPr>
          <w:p w14:paraId="6A515715" w14:textId="77777777" w:rsidR="0000746B" w:rsidRDefault="0000746B">
            <w:pPr>
              <w:pStyle w:val="TableParagraph"/>
              <w:spacing w:line="254" w:lineRule="exact"/>
              <w:ind w:left="38"/>
              <w:rPr>
                <w:rFonts w:ascii="Calibri"/>
                <w:b/>
              </w:rPr>
            </w:pPr>
            <w:r>
              <w:rPr>
                <w:rFonts w:ascii="Calibri"/>
                <w:b/>
              </w:rPr>
              <w:t>Instructor</w:t>
            </w:r>
            <w:r>
              <w:rPr>
                <w:rFonts w:ascii="Calibri"/>
                <w:b/>
                <w:spacing w:val="3"/>
              </w:rPr>
              <w:t xml:space="preserve"> </w:t>
            </w:r>
            <w:r>
              <w:rPr>
                <w:rFonts w:ascii="Calibri"/>
                <w:b/>
                <w:spacing w:val="-4"/>
              </w:rPr>
              <w:t>Info</w:t>
            </w:r>
          </w:p>
        </w:tc>
        <w:tc>
          <w:tcPr>
            <w:tcW w:w="3319" w:type="dxa"/>
            <w:shd w:val="clear" w:color="auto" w:fill="FFF2CC"/>
          </w:tcPr>
          <w:p w14:paraId="4D86B465" w14:textId="77777777" w:rsidR="0000746B" w:rsidRDefault="0000746B">
            <w:pPr>
              <w:pStyle w:val="TableParagraph"/>
              <w:spacing w:line="254" w:lineRule="exact"/>
              <w:ind w:left="37"/>
              <w:rPr>
                <w:rFonts w:ascii="Calibri"/>
                <w:b/>
              </w:rPr>
            </w:pPr>
            <w:r>
              <w:rPr>
                <w:rFonts w:ascii="Calibri"/>
                <w:b/>
              </w:rPr>
              <w:t>Instructor Info</w:t>
            </w:r>
            <w:r>
              <w:rPr>
                <w:rFonts w:ascii="Calibri"/>
                <w:b/>
                <w:spacing w:val="-2"/>
              </w:rPr>
              <w:t xml:space="preserve"> Translated</w:t>
            </w:r>
          </w:p>
        </w:tc>
      </w:tr>
      <w:tr w:rsidR="0000746B" w14:paraId="53C1C857" w14:textId="77777777" w:rsidTr="00FC62F2">
        <w:trPr>
          <w:trHeight w:val="864"/>
        </w:trPr>
        <w:tc>
          <w:tcPr>
            <w:tcW w:w="3367" w:type="dxa"/>
            <w:shd w:val="clear" w:color="auto" w:fill="D8E1F2"/>
          </w:tcPr>
          <w:p w14:paraId="37418B43" w14:textId="77777777" w:rsidR="0000746B" w:rsidRDefault="0000746B">
            <w:pPr>
              <w:pStyle w:val="TableParagraph"/>
              <w:spacing w:line="268" w:lineRule="exact"/>
              <w:ind w:left="38"/>
              <w:rPr>
                <w:rFonts w:ascii="Microsoft JhengHei Light"/>
              </w:rPr>
            </w:pPr>
            <w:r>
              <w:rPr>
                <w:rFonts w:ascii="Microsoft JhengHei Light"/>
                <w:w w:val="85"/>
              </w:rPr>
              <w:t>Unknown</w:t>
            </w:r>
            <w:r>
              <w:rPr>
                <w:rFonts w:ascii="Microsoft JhengHei Light"/>
                <w:spacing w:val="18"/>
              </w:rPr>
              <w:t xml:space="preserve"> </w:t>
            </w:r>
            <w:r>
              <w:rPr>
                <w:rFonts w:ascii="Microsoft JhengHei Light"/>
                <w:w w:val="85"/>
              </w:rPr>
              <w:t>background,</w:t>
            </w:r>
            <w:r>
              <w:rPr>
                <w:rFonts w:ascii="Microsoft JhengHei Light"/>
                <w:spacing w:val="19"/>
              </w:rPr>
              <w:t xml:space="preserve"> </w:t>
            </w:r>
            <w:r>
              <w:rPr>
                <w:rFonts w:ascii="Microsoft JhengHei Light"/>
                <w:w w:val="85"/>
              </w:rPr>
              <w:t>no</w:t>
            </w:r>
            <w:r>
              <w:rPr>
                <w:rFonts w:ascii="Microsoft JhengHei Light"/>
                <w:spacing w:val="19"/>
              </w:rPr>
              <w:t xml:space="preserve"> </w:t>
            </w:r>
            <w:r>
              <w:rPr>
                <w:rFonts w:ascii="Microsoft JhengHei Light"/>
                <w:spacing w:val="-5"/>
                <w:w w:val="85"/>
              </w:rPr>
              <w:t>web</w:t>
            </w:r>
            <w:r>
              <w:rPr>
                <w:rFonts w:ascii="Microsoft JhengHei Light"/>
                <w:w w:val="90"/>
              </w:rPr>
              <w:t>presence</w:t>
            </w:r>
            <w:r>
              <w:rPr>
                <w:rFonts w:ascii="Microsoft JhengHei Light"/>
                <w:spacing w:val="-3"/>
              </w:rPr>
              <w:t xml:space="preserve"> </w:t>
            </w:r>
            <w:r>
              <w:rPr>
                <w:rFonts w:ascii="Microsoft JhengHei Light"/>
                <w:w w:val="90"/>
              </w:rPr>
              <w:t>other</w:t>
            </w:r>
            <w:r>
              <w:rPr>
                <w:rFonts w:ascii="Microsoft JhengHei Light"/>
                <w:spacing w:val="-5"/>
              </w:rPr>
              <w:t xml:space="preserve"> </w:t>
            </w:r>
            <w:r>
              <w:rPr>
                <w:rFonts w:ascii="Microsoft JhengHei Light"/>
                <w:w w:val="90"/>
              </w:rPr>
              <w:t>than</w:t>
            </w:r>
            <w:r>
              <w:rPr>
                <w:rFonts w:ascii="Microsoft JhengHei Light"/>
                <w:spacing w:val="-3"/>
              </w:rPr>
              <w:t xml:space="preserve"> </w:t>
            </w:r>
            <w:r>
              <w:rPr>
                <w:rFonts w:ascii="Microsoft JhengHei Light"/>
                <w:w w:val="90"/>
              </w:rPr>
              <w:t>Bilibili</w:t>
            </w:r>
            <w:r>
              <w:rPr>
                <w:rFonts w:ascii="Microsoft JhengHei Light"/>
                <w:spacing w:val="-4"/>
              </w:rPr>
              <w:t xml:space="preserve"> </w:t>
            </w:r>
            <w:r>
              <w:rPr>
                <w:rFonts w:ascii="Microsoft JhengHei Light"/>
                <w:spacing w:val="-2"/>
                <w:w w:val="90"/>
              </w:rPr>
              <w:t>videos</w:t>
            </w:r>
          </w:p>
        </w:tc>
        <w:tc>
          <w:tcPr>
            <w:tcW w:w="3319" w:type="dxa"/>
            <w:shd w:val="clear" w:color="auto" w:fill="D8E1F2"/>
          </w:tcPr>
          <w:p w14:paraId="68886619" w14:textId="77777777" w:rsidR="0000746B" w:rsidRDefault="0000746B">
            <w:pPr>
              <w:pStyle w:val="TableParagraph"/>
              <w:rPr>
                <w:rFonts w:ascii="Times New Roman"/>
              </w:rPr>
            </w:pPr>
          </w:p>
        </w:tc>
      </w:tr>
    </w:tbl>
    <w:p w14:paraId="4C2F83BA" w14:textId="77777777" w:rsidR="0000746B" w:rsidRDefault="0000746B"/>
    <w:p w14:paraId="092BD822" w14:textId="77777777" w:rsidR="00173FF4" w:rsidRDefault="00173FF4"/>
    <w:p w14:paraId="4DBB586C" w14:textId="77777777" w:rsidR="00173FF4" w:rsidRDefault="00173FF4"/>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42"/>
        <w:gridCol w:w="3015"/>
        <w:gridCol w:w="1966"/>
        <w:gridCol w:w="1241"/>
      </w:tblGrid>
      <w:tr w:rsidR="0000746B" w14:paraId="263A0A60" w14:textId="77777777" w:rsidTr="00835F09">
        <w:trPr>
          <w:trHeight w:val="423"/>
        </w:trPr>
        <w:tc>
          <w:tcPr>
            <w:tcW w:w="742" w:type="dxa"/>
            <w:shd w:val="clear" w:color="auto" w:fill="FFF2CC"/>
          </w:tcPr>
          <w:p w14:paraId="110DB969" w14:textId="77777777" w:rsidR="0000746B" w:rsidRDefault="0000746B">
            <w:pPr>
              <w:pStyle w:val="TableParagraph"/>
              <w:spacing w:line="251" w:lineRule="exact"/>
              <w:ind w:left="38"/>
              <w:rPr>
                <w:rFonts w:ascii="Calibri"/>
                <w:b/>
              </w:rPr>
            </w:pPr>
            <w:r>
              <w:rPr>
                <w:rFonts w:ascii="Calibri"/>
                <w:b/>
                <w:spacing w:val="-4"/>
              </w:rPr>
              <w:lastRenderedPageBreak/>
              <w:t>Item</w:t>
            </w:r>
          </w:p>
        </w:tc>
        <w:tc>
          <w:tcPr>
            <w:tcW w:w="3015" w:type="dxa"/>
            <w:shd w:val="clear" w:color="auto" w:fill="FFF2CC"/>
          </w:tcPr>
          <w:p w14:paraId="568EBC26" w14:textId="77777777" w:rsidR="0000746B" w:rsidRDefault="0000746B">
            <w:pPr>
              <w:pStyle w:val="TableParagraph"/>
              <w:spacing w:line="254" w:lineRule="exact"/>
              <w:ind w:left="37"/>
              <w:rPr>
                <w:rFonts w:ascii="Calibri"/>
                <w:b/>
              </w:rPr>
            </w:pPr>
            <w:r>
              <w:rPr>
                <w:rFonts w:ascii="Calibri"/>
                <w:b/>
              </w:rPr>
              <w:t>Content</w:t>
            </w:r>
            <w:r>
              <w:rPr>
                <w:rFonts w:ascii="Calibri"/>
                <w:b/>
                <w:spacing w:val="-3"/>
              </w:rPr>
              <w:t xml:space="preserve"> </w:t>
            </w:r>
            <w:r>
              <w:rPr>
                <w:rFonts w:ascii="Calibri"/>
                <w:b/>
              </w:rPr>
              <w:t>Producer</w:t>
            </w:r>
            <w:r>
              <w:rPr>
                <w:rFonts w:ascii="Calibri"/>
                <w:b/>
                <w:spacing w:val="-2"/>
              </w:rPr>
              <w:t xml:space="preserve"> Account</w:t>
            </w:r>
          </w:p>
        </w:tc>
        <w:tc>
          <w:tcPr>
            <w:tcW w:w="1966" w:type="dxa"/>
            <w:shd w:val="clear" w:color="auto" w:fill="FFF2CC"/>
          </w:tcPr>
          <w:p w14:paraId="3CD4D0D3" w14:textId="77777777" w:rsidR="0000746B" w:rsidRDefault="0000746B">
            <w:pPr>
              <w:pStyle w:val="TableParagraph"/>
              <w:spacing w:line="251" w:lineRule="exact"/>
              <w:ind w:left="37"/>
              <w:rPr>
                <w:rFonts w:ascii="Calibri"/>
                <w:b/>
              </w:rPr>
            </w:pPr>
            <w:r>
              <w:rPr>
                <w:rFonts w:ascii="Calibri"/>
                <w:b/>
                <w:spacing w:val="-2"/>
              </w:rPr>
              <w:t>Instructor</w:t>
            </w:r>
          </w:p>
        </w:tc>
        <w:tc>
          <w:tcPr>
            <w:tcW w:w="1241" w:type="dxa"/>
            <w:shd w:val="clear" w:color="auto" w:fill="FFF2CC"/>
          </w:tcPr>
          <w:p w14:paraId="4B5C1262" w14:textId="77777777" w:rsidR="0000746B" w:rsidRDefault="0000746B">
            <w:pPr>
              <w:pStyle w:val="TableParagraph"/>
              <w:spacing w:line="251" w:lineRule="exact"/>
              <w:ind w:left="36"/>
              <w:rPr>
                <w:rFonts w:ascii="Calibri"/>
                <w:b/>
              </w:rPr>
            </w:pPr>
            <w:r>
              <w:rPr>
                <w:rFonts w:ascii="Calibri"/>
                <w:b/>
                <w:spacing w:val="-4"/>
              </w:rPr>
              <w:t>Date</w:t>
            </w:r>
          </w:p>
        </w:tc>
      </w:tr>
      <w:tr w:rsidR="0000746B" w14:paraId="16DF50F1" w14:textId="77777777" w:rsidTr="00835F09">
        <w:trPr>
          <w:trHeight w:val="513"/>
        </w:trPr>
        <w:tc>
          <w:tcPr>
            <w:tcW w:w="742" w:type="dxa"/>
            <w:shd w:val="clear" w:color="auto" w:fill="D8E1F2"/>
          </w:tcPr>
          <w:p w14:paraId="1BACD760" w14:textId="77777777" w:rsidR="0000746B" w:rsidRDefault="0000746B">
            <w:pPr>
              <w:pStyle w:val="TableParagraph"/>
              <w:spacing w:line="310" w:lineRule="exact"/>
              <w:ind w:right="18"/>
              <w:jc w:val="right"/>
              <w:rPr>
                <w:rFonts w:ascii="Microsoft JhengHei"/>
              </w:rPr>
            </w:pPr>
            <w:r>
              <w:rPr>
                <w:rFonts w:ascii="Microsoft JhengHei"/>
                <w:spacing w:val="-10"/>
                <w:w w:val="95"/>
              </w:rPr>
              <w:t>3</w:t>
            </w:r>
          </w:p>
        </w:tc>
        <w:tc>
          <w:tcPr>
            <w:tcW w:w="3015" w:type="dxa"/>
            <w:shd w:val="clear" w:color="auto" w:fill="D8E1F2"/>
          </w:tcPr>
          <w:p w14:paraId="50CF30D3" w14:textId="77777777" w:rsidR="0000746B" w:rsidRDefault="0000746B">
            <w:pPr>
              <w:pStyle w:val="TableParagraph"/>
              <w:spacing w:line="314" w:lineRule="exact"/>
              <w:ind w:left="37"/>
            </w:pPr>
            <w:r>
              <w:t>柏大官人</w:t>
            </w:r>
            <w:r>
              <w:rPr>
                <w:spacing w:val="-10"/>
              </w:rPr>
              <w:t>㇔</w:t>
            </w:r>
          </w:p>
        </w:tc>
        <w:tc>
          <w:tcPr>
            <w:tcW w:w="1966" w:type="dxa"/>
            <w:shd w:val="clear" w:color="auto" w:fill="D8E1F2"/>
          </w:tcPr>
          <w:p w14:paraId="3790FC46" w14:textId="77777777" w:rsidR="0000746B" w:rsidRDefault="0000746B">
            <w:pPr>
              <w:pStyle w:val="TableParagraph"/>
              <w:spacing w:line="312" w:lineRule="exact"/>
              <w:ind w:left="37"/>
            </w:pPr>
            <w:r>
              <w:rPr>
                <w:spacing w:val="-3"/>
              </w:rPr>
              <w:t>柏大官人</w:t>
            </w:r>
          </w:p>
        </w:tc>
        <w:tc>
          <w:tcPr>
            <w:tcW w:w="1241" w:type="dxa"/>
            <w:shd w:val="clear" w:color="auto" w:fill="D8E1F2"/>
          </w:tcPr>
          <w:p w14:paraId="502AD94D" w14:textId="77777777" w:rsidR="0000746B" w:rsidRDefault="0000746B">
            <w:pPr>
              <w:pStyle w:val="TableParagraph"/>
              <w:spacing w:line="310" w:lineRule="exact"/>
              <w:ind w:left="238"/>
              <w:rPr>
                <w:rFonts w:ascii="Microsoft JhengHei"/>
              </w:rPr>
            </w:pPr>
            <w:r>
              <w:rPr>
                <w:rFonts w:ascii="Microsoft JhengHei"/>
                <w:spacing w:val="-2"/>
                <w:w w:val="90"/>
              </w:rPr>
              <w:t>11/6/2021</w:t>
            </w:r>
          </w:p>
        </w:tc>
      </w:tr>
    </w:tbl>
    <w:p w14:paraId="1030EB98" w14:textId="77777777" w:rsidR="0000746B" w:rsidRDefault="0000746B">
      <w:pPr>
        <w:spacing w:line="310" w:lineRule="exact"/>
        <w:rPr>
          <w:rFonts w:ascii="Microsoft JhengHe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32"/>
        <w:gridCol w:w="4932"/>
      </w:tblGrid>
      <w:tr w:rsidR="0000746B" w14:paraId="74BC4553" w14:textId="77777777" w:rsidTr="00835F09">
        <w:trPr>
          <w:trHeight w:val="468"/>
        </w:trPr>
        <w:tc>
          <w:tcPr>
            <w:tcW w:w="4932" w:type="dxa"/>
            <w:shd w:val="clear" w:color="auto" w:fill="FFF2CC"/>
          </w:tcPr>
          <w:p w14:paraId="3FCAE8FB" w14:textId="77777777" w:rsidR="0000746B" w:rsidRDefault="0000746B">
            <w:pPr>
              <w:pStyle w:val="TableParagraph"/>
              <w:spacing w:line="254" w:lineRule="exact"/>
              <w:ind w:left="38"/>
              <w:rPr>
                <w:rFonts w:ascii="Calibri"/>
                <w:b/>
              </w:rPr>
            </w:pPr>
            <w:r>
              <w:rPr>
                <w:rFonts w:ascii="Calibri"/>
                <w:b/>
              </w:rPr>
              <w:t>Video</w:t>
            </w:r>
            <w:r>
              <w:rPr>
                <w:rFonts w:ascii="Calibri"/>
                <w:b/>
                <w:spacing w:val="-3"/>
              </w:rPr>
              <w:t xml:space="preserve"> </w:t>
            </w:r>
            <w:r>
              <w:rPr>
                <w:rFonts w:ascii="Calibri"/>
                <w:b/>
              </w:rPr>
              <w:t xml:space="preserve">Keyword </w:t>
            </w:r>
            <w:r>
              <w:rPr>
                <w:rFonts w:ascii="Calibri"/>
                <w:b/>
                <w:spacing w:val="-4"/>
              </w:rPr>
              <w:t>Tags</w:t>
            </w:r>
          </w:p>
        </w:tc>
        <w:tc>
          <w:tcPr>
            <w:tcW w:w="4932" w:type="dxa"/>
            <w:shd w:val="clear" w:color="auto" w:fill="FFF2CC"/>
          </w:tcPr>
          <w:p w14:paraId="6658B8F4" w14:textId="77777777" w:rsidR="0000746B" w:rsidRDefault="0000746B">
            <w:pPr>
              <w:pStyle w:val="TableParagraph"/>
              <w:spacing w:line="254" w:lineRule="exact"/>
              <w:ind w:left="36"/>
              <w:rPr>
                <w:rFonts w:ascii="Calibri"/>
                <w:b/>
              </w:rPr>
            </w:pPr>
            <w:r>
              <w:rPr>
                <w:rFonts w:ascii="Calibri"/>
                <w:b/>
              </w:rPr>
              <w:t>Video</w:t>
            </w:r>
            <w:r>
              <w:rPr>
                <w:rFonts w:ascii="Calibri"/>
                <w:b/>
                <w:spacing w:val="-3"/>
              </w:rPr>
              <w:t xml:space="preserve"> </w:t>
            </w:r>
            <w:r>
              <w:rPr>
                <w:rFonts w:ascii="Calibri"/>
                <w:b/>
              </w:rPr>
              <w:t>Keyword</w:t>
            </w:r>
            <w:r>
              <w:rPr>
                <w:rFonts w:ascii="Calibri"/>
                <w:b/>
                <w:spacing w:val="-1"/>
              </w:rPr>
              <w:t xml:space="preserve"> </w:t>
            </w:r>
            <w:r>
              <w:rPr>
                <w:rFonts w:ascii="Calibri"/>
                <w:b/>
              </w:rPr>
              <w:t>Tags</w:t>
            </w:r>
            <w:r>
              <w:rPr>
                <w:rFonts w:ascii="Calibri"/>
                <w:b/>
                <w:spacing w:val="2"/>
              </w:rPr>
              <w:t xml:space="preserve"> </w:t>
            </w:r>
            <w:r>
              <w:rPr>
                <w:rFonts w:ascii="Calibri"/>
                <w:b/>
                <w:spacing w:val="-2"/>
              </w:rPr>
              <w:t>Translated</w:t>
            </w:r>
          </w:p>
        </w:tc>
      </w:tr>
      <w:tr w:rsidR="0000746B" w14:paraId="3E7F87C8" w14:textId="77777777">
        <w:trPr>
          <w:trHeight w:val="1431"/>
        </w:trPr>
        <w:tc>
          <w:tcPr>
            <w:tcW w:w="4932" w:type="dxa"/>
            <w:shd w:val="clear" w:color="auto" w:fill="D8E1F2"/>
          </w:tcPr>
          <w:p w14:paraId="75BC7570" w14:textId="77777777" w:rsidR="0000746B" w:rsidRDefault="0000746B">
            <w:pPr>
              <w:pStyle w:val="TableParagraph"/>
              <w:spacing w:line="250" w:lineRule="exact"/>
              <w:ind w:left="38"/>
              <w:rPr>
                <w:rFonts w:ascii="Microsoft JhengHei" w:eastAsia="Microsoft JhengHei"/>
                <w:lang w:eastAsia="zh-CN"/>
              </w:rPr>
            </w:pPr>
            <w:r>
              <w:rPr>
                <w:rFonts w:ascii="Microsoft JhengHei" w:eastAsia="Microsoft JhengHei"/>
                <w:lang w:eastAsia="zh-CN"/>
              </w:rPr>
              <w:t>音乐</w:t>
            </w:r>
            <w:r>
              <w:rPr>
                <w:lang w:eastAsia="zh-CN"/>
              </w:rPr>
              <w:t xml:space="preserve">, </w:t>
            </w:r>
            <w:r>
              <w:rPr>
                <w:rFonts w:ascii="Microsoft JhengHei" w:eastAsia="Microsoft JhengHei"/>
                <w:lang w:eastAsia="zh-CN"/>
              </w:rPr>
              <w:t>音乐教学</w:t>
            </w:r>
            <w:r>
              <w:rPr>
                <w:lang w:eastAsia="zh-CN"/>
              </w:rPr>
              <w:t xml:space="preserve">, </w:t>
            </w:r>
            <w:r>
              <w:rPr>
                <w:rFonts w:ascii="Microsoft JhengHei" w:eastAsia="Microsoft JhengHei"/>
                <w:lang w:eastAsia="zh-CN"/>
              </w:rPr>
              <w:t>周杰伦</w:t>
            </w:r>
            <w:r>
              <w:rPr>
                <w:lang w:eastAsia="zh-CN"/>
              </w:rPr>
              <w:t xml:space="preserve">, </w:t>
            </w:r>
            <w:r>
              <w:rPr>
                <w:rFonts w:ascii="Microsoft JhengHei" w:eastAsia="Microsoft JhengHei"/>
                <w:lang w:eastAsia="zh-CN"/>
              </w:rPr>
              <w:t>唱歌技巧</w:t>
            </w:r>
            <w:r>
              <w:rPr>
                <w:lang w:eastAsia="zh-CN"/>
              </w:rPr>
              <w:t xml:space="preserve">, </w:t>
            </w:r>
            <w:r>
              <w:rPr>
                <w:rFonts w:ascii="Microsoft JhengHei" w:eastAsia="Microsoft JhengHei"/>
                <w:lang w:eastAsia="zh-CN"/>
              </w:rPr>
              <w:t>最长的电影</w:t>
            </w:r>
            <w:r>
              <w:rPr>
                <w:lang w:eastAsia="zh-CN"/>
              </w:rPr>
              <w:t xml:space="preserve">, </w:t>
            </w:r>
            <w:r>
              <w:rPr>
                <w:rFonts w:ascii="Microsoft JhengHei" w:eastAsia="Microsoft JhengHei"/>
                <w:lang w:eastAsia="zh-CN"/>
              </w:rPr>
              <w:t>唱歌教学</w:t>
            </w:r>
            <w:r>
              <w:rPr>
                <w:spacing w:val="-4"/>
                <w:lang w:eastAsia="zh-CN"/>
              </w:rPr>
              <w:t xml:space="preserve">, </w:t>
            </w:r>
            <w:r>
              <w:rPr>
                <w:rFonts w:ascii="Microsoft JhengHei" w:eastAsia="Microsoft JhengHei"/>
                <w:lang w:eastAsia="zh-CN"/>
              </w:rPr>
              <w:t>高音</w:t>
            </w:r>
            <w:r>
              <w:rPr>
                <w:spacing w:val="-4"/>
                <w:lang w:eastAsia="zh-CN"/>
              </w:rPr>
              <w:t xml:space="preserve">, </w:t>
            </w:r>
            <w:r>
              <w:rPr>
                <w:rFonts w:ascii="Microsoft JhengHei" w:eastAsia="Microsoft JhengHei"/>
                <w:lang w:eastAsia="zh-CN"/>
              </w:rPr>
              <w:t>声乐教程</w:t>
            </w:r>
            <w:r>
              <w:rPr>
                <w:spacing w:val="-4"/>
                <w:lang w:eastAsia="zh-CN"/>
              </w:rPr>
              <w:t xml:space="preserve">, </w:t>
            </w:r>
            <w:r>
              <w:rPr>
                <w:rFonts w:ascii="Microsoft JhengHei" w:eastAsia="Microsoft JhengHei"/>
                <w:lang w:eastAsia="zh-CN"/>
              </w:rPr>
              <w:t>真假声转换</w:t>
            </w:r>
            <w:r>
              <w:rPr>
                <w:spacing w:val="-4"/>
                <w:lang w:eastAsia="zh-CN"/>
              </w:rPr>
              <w:t xml:space="preserve">, </w:t>
            </w:r>
            <w:r>
              <w:rPr>
                <w:rFonts w:ascii="Microsoft JhengHei" w:eastAsia="Microsoft JhengHei"/>
                <w:lang w:eastAsia="zh-CN"/>
              </w:rPr>
              <w:t>柏大官人</w:t>
            </w:r>
            <w:r>
              <w:rPr>
                <w:lang w:eastAsia="zh-CN"/>
              </w:rPr>
              <w:t>,</w:t>
            </w:r>
            <w:r>
              <w:rPr>
                <w:rFonts w:ascii="Microsoft JhengHei" w:eastAsia="Microsoft JhengHei"/>
                <w:spacing w:val="-3"/>
                <w:lang w:eastAsia="zh-CN"/>
              </w:rPr>
              <w:t>假声教学</w:t>
            </w:r>
          </w:p>
        </w:tc>
        <w:tc>
          <w:tcPr>
            <w:tcW w:w="4932" w:type="dxa"/>
            <w:shd w:val="clear" w:color="auto" w:fill="D8E1F2"/>
          </w:tcPr>
          <w:p w14:paraId="59F2464B" w14:textId="77777777" w:rsidR="0000746B" w:rsidRDefault="0000746B">
            <w:pPr>
              <w:pStyle w:val="TableParagraph"/>
              <w:spacing w:line="253" w:lineRule="exact"/>
              <w:ind w:left="38"/>
            </w:pPr>
            <w:r>
              <w:rPr>
                <w:spacing w:val="-2"/>
              </w:rPr>
              <w:t>Music,</w:t>
            </w:r>
            <w:r>
              <w:rPr>
                <w:spacing w:val="-14"/>
              </w:rPr>
              <w:t xml:space="preserve"> </w:t>
            </w:r>
            <w:r>
              <w:rPr>
                <w:spacing w:val="-2"/>
              </w:rPr>
              <w:t>Music</w:t>
            </w:r>
            <w:r>
              <w:rPr>
                <w:spacing w:val="-13"/>
              </w:rPr>
              <w:t xml:space="preserve"> </w:t>
            </w:r>
            <w:r>
              <w:rPr>
                <w:spacing w:val="-2"/>
              </w:rPr>
              <w:t>Teaching,</w:t>
            </w:r>
            <w:r>
              <w:rPr>
                <w:spacing w:val="-13"/>
              </w:rPr>
              <w:t xml:space="preserve"> </w:t>
            </w:r>
            <w:r>
              <w:rPr>
                <w:spacing w:val="-2"/>
              </w:rPr>
              <w:t>Jay</w:t>
            </w:r>
            <w:r>
              <w:rPr>
                <w:spacing w:val="-13"/>
              </w:rPr>
              <w:t xml:space="preserve"> </w:t>
            </w:r>
            <w:r>
              <w:rPr>
                <w:spacing w:val="-2"/>
              </w:rPr>
              <w:t>Chou,</w:t>
            </w:r>
            <w:r>
              <w:rPr>
                <w:spacing w:val="-13"/>
              </w:rPr>
              <w:t xml:space="preserve"> </w:t>
            </w:r>
            <w:r>
              <w:rPr>
                <w:spacing w:val="-2"/>
              </w:rPr>
              <w:t>Singing</w:t>
            </w:r>
            <w:r>
              <w:rPr>
                <w:spacing w:val="-13"/>
              </w:rPr>
              <w:t xml:space="preserve"> </w:t>
            </w:r>
            <w:r>
              <w:rPr>
                <w:spacing w:val="-2"/>
              </w:rPr>
              <w:t xml:space="preserve">Techniques, </w:t>
            </w:r>
            <w:r>
              <w:t>"The</w:t>
            </w:r>
            <w:r>
              <w:rPr>
                <w:spacing w:val="-5"/>
              </w:rPr>
              <w:t xml:space="preserve"> </w:t>
            </w:r>
            <w:r>
              <w:t>Longest</w:t>
            </w:r>
            <w:r>
              <w:rPr>
                <w:spacing w:val="-5"/>
              </w:rPr>
              <w:t xml:space="preserve"> </w:t>
            </w:r>
            <w:r>
              <w:t>Movie",</w:t>
            </w:r>
            <w:r>
              <w:rPr>
                <w:spacing w:val="-5"/>
              </w:rPr>
              <w:t xml:space="preserve"> </w:t>
            </w:r>
            <w:r>
              <w:t>Singing</w:t>
            </w:r>
            <w:r>
              <w:rPr>
                <w:spacing w:val="-5"/>
              </w:rPr>
              <w:t xml:space="preserve"> </w:t>
            </w:r>
            <w:r>
              <w:t>Teaching,</w:t>
            </w:r>
            <w:r>
              <w:rPr>
                <w:spacing w:val="-5"/>
              </w:rPr>
              <w:t xml:space="preserve"> </w:t>
            </w:r>
            <w:r>
              <w:t>High</w:t>
            </w:r>
            <w:r>
              <w:rPr>
                <w:spacing w:val="-5"/>
              </w:rPr>
              <w:t xml:space="preserve"> </w:t>
            </w:r>
            <w:r>
              <w:t>Notes, Vocal Music Curriculum, Real Voice FalsettoSwitching,</w:t>
            </w:r>
            <w:r>
              <w:rPr>
                <w:spacing w:val="-10"/>
              </w:rPr>
              <w:t xml:space="preserve"> </w:t>
            </w:r>
            <w:r>
              <w:t>Esteemed</w:t>
            </w:r>
            <w:r>
              <w:rPr>
                <w:spacing w:val="-10"/>
              </w:rPr>
              <w:t xml:space="preserve"> </w:t>
            </w:r>
            <w:r>
              <w:t>Mr.</w:t>
            </w:r>
            <w:r>
              <w:rPr>
                <w:spacing w:val="-9"/>
              </w:rPr>
              <w:t xml:space="preserve"> </w:t>
            </w:r>
            <w:r>
              <w:t>Bai,</w:t>
            </w:r>
            <w:r>
              <w:rPr>
                <w:spacing w:val="-10"/>
              </w:rPr>
              <w:t xml:space="preserve"> </w:t>
            </w:r>
            <w:r>
              <w:t>Falsetto</w:t>
            </w:r>
            <w:r>
              <w:rPr>
                <w:spacing w:val="-6"/>
              </w:rPr>
              <w:t xml:space="preserve"> </w:t>
            </w:r>
            <w:r>
              <w:rPr>
                <w:spacing w:val="-2"/>
              </w:rPr>
              <w:t>Teaching</w:t>
            </w:r>
          </w:p>
        </w:tc>
      </w:tr>
    </w:tbl>
    <w:p w14:paraId="3D88EA02" w14:textId="77777777" w:rsidR="0000746B" w:rsidRDefault="0000746B">
      <w:pPr>
        <w:spacing w:line="253" w:lineRule="exact"/>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946"/>
        <w:gridCol w:w="4720"/>
      </w:tblGrid>
      <w:tr w:rsidR="0000746B" w14:paraId="215A18F2" w14:textId="77777777" w:rsidTr="00835F09">
        <w:trPr>
          <w:trHeight w:val="423"/>
        </w:trPr>
        <w:tc>
          <w:tcPr>
            <w:tcW w:w="4946" w:type="dxa"/>
            <w:shd w:val="clear" w:color="auto" w:fill="FFF2CC"/>
          </w:tcPr>
          <w:p w14:paraId="48862D36" w14:textId="77777777" w:rsidR="0000746B" w:rsidRDefault="0000746B">
            <w:pPr>
              <w:pStyle w:val="TableParagraph"/>
              <w:spacing w:line="254" w:lineRule="exact"/>
              <w:ind w:left="38"/>
              <w:rPr>
                <w:rFonts w:ascii="Calibri"/>
                <w:b/>
              </w:rPr>
            </w:pPr>
            <w:r>
              <w:rPr>
                <w:rFonts w:ascii="Calibri"/>
                <w:b/>
              </w:rPr>
              <w:t>Title</w:t>
            </w:r>
            <w:r>
              <w:rPr>
                <w:rFonts w:ascii="Calibri"/>
                <w:b/>
                <w:spacing w:val="2"/>
              </w:rPr>
              <w:t xml:space="preserve"> </w:t>
            </w:r>
            <w:r>
              <w:rPr>
                <w:rFonts w:ascii="Calibri"/>
                <w:b/>
                <w:spacing w:val="-2"/>
              </w:rPr>
              <w:t>(Chinese)</w:t>
            </w:r>
          </w:p>
        </w:tc>
        <w:tc>
          <w:tcPr>
            <w:tcW w:w="4720" w:type="dxa"/>
            <w:shd w:val="clear" w:color="auto" w:fill="FFF2CC"/>
          </w:tcPr>
          <w:p w14:paraId="5E814C54" w14:textId="77777777" w:rsidR="0000746B" w:rsidRDefault="0000746B">
            <w:pPr>
              <w:pStyle w:val="TableParagraph"/>
              <w:spacing w:line="251" w:lineRule="exact"/>
              <w:ind w:left="38"/>
              <w:rPr>
                <w:rFonts w:ascii="Calibri"/>
                <w:b/>
              </w:rPr>
            </w:pPr>
            <w:r>
              <w:rPr>
                <w:rFonts w:ascii="Calibri"/>
                <w:b/>
              </w:rPr>
              <w:t>Title</w:t>
            </w:r>
            <w:r>
              <w:rPr>
                <w:rFonts w:ascii="Calibri"/>
                <w:b/>
                <w:spacing w:val="2"/>
              </w:rPr>
              <w:t xml:space="preserve"> </w:t>
            </w:r>
            <w:r>
              <w:rPr>
                <w:rFonts w:ascii="Calibri"/>
                <w:b/>
                <w:spacing w:val="-2"/>
              </w:rPr>
              <w:t>(Translation)</w:t>
            </w:r>
          </w:p>
        </w:tc>
      </w:tr>
      <w:tr w:rsidR="0000746B" w14:paraId="73AC3370" w14:textId="77777777" w:rsidTr="00835F09">
        <w:trPr>
          <w:trHeight w:val="1143"/>
        </w:trPr>
        <w:tc>
          <w:tcPr>
            <w:tcW w:w="4946" w:type="dxa"/>
            <w:shd w:val="clear" w:color="auto" w:fill="D8E1F2"/>
          </w:tcPr>
          <w:p w14:paraId="187BBB02" w14:textId="77777777" w:rsidR="0000746B" w:rsidRDefault="0000746B">
            <w:pPr>
              <w:pStyle w:val="TableParagraph"/>
              <w:spacing w:line="268" w:lineRule="exact"/>
              <w:ind w:left="38"/>
              <w:rPr>
                <w:rFonts w:ascii="Microsoft JhengHei" w:eastAsia="Microsoft JhengHei"/>
                <w:lang w:eastAsia="zh-CN"/>
              </w:rPr>
            </w:pPr>
            <w:r>
              <w:rPr>
                <w:rFonts w:ascii="Microsoft JhengHei" w:eastAsia="Microsoft JhengHei"/>
                <w:spacing w:val="-1"/>
                <w:lang w:eastAsia="zh-CN"/>
              </w:rPr>
              <w:t>干货教学《最长的电影》假声高音衔接技巧清晰概念快速上手简单易学 柏大官人</w:t>
            </w:r>
          </w:p>
        </w:tc>
        <w:tc>
          <w:tcPr>
            <w:tcW w:w="4720" w:type="dxa"/>
            <w:shd w:val="clear" w:color="auto" w:fill="D8E1F2"/>
          </w:tcPr>
          <w:p w14:paraId="5DC1ECF4" w14:textId="77777777" w:rsidR="0000746B" w:rsidRDefault="0000746B">
            <w:pPr>
              <w:pStyle w:val="TableParagraph"/>
              <w:spacing w:line="252" w:lineRule="exact"/>
              <w:ind w:left="38"/>
            </w:pPr>
            <w:r>
              <w:t>Just</w:t>
            </w:r>
            <w:r>
              <w:rPr>
                <w:spacing w:val="-16"/>
              </w:rPr>
              <w:t xml:space="preserve"> </w:t>
            </w:r>
            <w:r>
              <w:t>the</w:t>
            </w:r>
            <w:r>
              <w:rPr>
                <w:spacing w:val="-15"/>
              </w:rPr>
              <w:t xml:space="preserve"> </w:t>
            </w:r>
            <w:r>
              <w:t>goods</w:t>
            </w:r>
            <w:r>
              <w:rPr>
                <w:spacing w:val="-15"/>
              </w:rPr>
              <w:t xml:space="preserve"> </w:t>
            </w:r>
            <w:r>
              <w:t>instruction</w:t>
            </w:r>
            <w:r>
              <w:rPr>
                <w:spacing w:val="-15"/>
              </w:rPr>
              <w:t xml:space="preserve"> </w:t>
            </w:r>
            <w:r>
              <w:t>of</w:t>
            </w:r>
            <w:r>
              <w:rPr>
                <w:spacing w:val="-15"/>
              </w:rPr>
              <w:t xml:space="preserve"> </w:t>
            </w:r>
            <w:r>
              <w:t>"The</w:t>
            </w:r>
            <w:r>
              <w:rPr>
                <w:spacing w:val="-15"/>
              </w:rPr>
              <w:t xml:space="preserve"> </w:t>
            </w:r>
            <w:r>
              <w:t>Longest</w:t>
            </w:r>
            <w:r>
              <w:rPr>
                <w:spacing w:val="-15"/>
              </w:rPr>
              <w:t xml:space="preserve"> </w:t>
            </w:r>
            <w:r>
              <w:t xml:space="preserve">Movie", falsetto transition techniques. Clear concepts, </w:t>
            </w:r>
            <w:r>
              <w:rPr>
                <w:spacing w:val="-2"/>
              </w:rPr>
              <w:t>quick</w:t>
            </w:r>
            <w:r>
              <w:rPr>
                <w:spacing w:val="-10"/>
              </w:rPr>
              <w:t xml:space="preserve"> </w:t>
            </w:r>
            <w:r>
              <w:rPr>
                <w:spacing w:val="-2"/>
              </w:rPr>
              <w:t>to</w:t>
            </w:r>
            <w:r>
              <w:rPr>
                <w:spacing w:val="-6"/>
              </w:rPr>
              <w:t xml:space="preserve"> </w:t>
            </w:r>
            <w:r>
              <w:rPr>
                <w:spacing w:val="-2"/>
              </w:rPr>
              <w:t>learn,</w:t>
            </w:r>
            <w:r>
              <w:rPr>
                <w:spacing w:val="-9"/>
              </w:rPr>
              <w:t xml:space="preserve"> </w:t>
            </w:r>
            <w:r>
              <w:rPr>
                <w:spacing w:val="-2"/>
              </w:rPr>
              <w:t>easy</w:t>
            </w:r>
            <w:r>
              <w:rPr>
                <w:spacing w:val="-9"/>
              </w:rPr>
              <w:t xml:space="preserve"> </w:t>
            </w:r>
            <w:r>
              <w:rPr>
                <w:spacing w:val="-2"/>
              </w:rPr>
              <w:t>and</w:t>
            </w:r>
            <w:r>
              <w:rPr>
                <w:spacing w:val="-10"/>
              </w:rPr>
              <w:t xml:space="preserve"> </w:t>
            </w:r>
            <w:r>
              <w:rPr>
                <w:spacing w:val="-2"/>
              </w:rPr>
              <w:t>simple</w:t>
            </w:r>
            <w:r>
              <w:rPr>
                <w:spacing w:val="-9"/>
              </w:rPr>
              <w:t xml:space="preserve"> </w:t>
            </w:r>
            <w:r>
              <w:rPr>
                <w:spacing w:val="-2"/>
              </w:rPr>
              <w:t>Boda</w:t>
            </w:r>
            <w:r>
              <w:rPr>
                <w:spacing w:val="-9"/>
              </w:rPr>
              <w:t xml:space="preserve"> </w:t>
            </w:r>
            <w:r>
              <w:rPr>
                <w:spacing w:val="-2"/>
              </w:rPr>
              <w:t>Guanren</w:t>
            </w:r>
          </w:p>
        </w:tc>
      </w:tr>
    </w:tbl>
    <w:p w14:paraId="303E57FC" w14:textId="77777777" w:rsidR="0000746B" w:rsidRDefault="0000746B">
      <w:pPr>
        <w:spacing w:line="252" w:lineRule="exact"/>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675"/>
        <w:gridCol w:w="1268"/>
        <w:gridCol w:w="1350"/>
        <w:gridCol w:w="990"/>
        <w:gridCol w:w="1080"/>
        <w:gridCol w:w="1080"/>
        <w:gridCol w:w="1890"/>
      </w:tblGrid>
      <w:tr w:rsidR="0000746B" w14:paraId="4D2801E7" w14:textId="77777777" w:rsidTr="00835F09">
        <w:trPr>
          <w:trHeight w:val="801"/>
        </w:trPr>
        <w:tc>
          <w:tcPr>
            <w:tcW w:w="1675" w:type="dxa"/>
            <w:shd w:val="clear" w:color="auto" w:fill="FFF2CC"/>
          </w:tcPr>
          <w:p w14:paraId="62C2219B" w14:textId="77777777" w:rsidR="0000746B" w:rsidRDefault="0000746B">
            <w:pPr>
              <w:pStyle w:val="TableParagraph"/>
              <w:spacing w:line="254" w:lineRule="exact"/>
              <w:ind w:left="38"/>
              <w:rPr>
                <w:rFonts w:ascii="Calibri"/>
                <w:b/>
              </w:rPr>
            </w:pPr>
            <w:r>
              <w:rPr>
                <w:rFonts w:ascii="Calibri"/>
                <w:b/>
              </w:rPr>
              <w:t># of</w:t>
            </w:r>
            <w:r>
              <w:rPr>
                <w:rFonts w:ascii="Calibri"/>
                <w:b/>
                <w:spacing w:val="-2"/>
              </w:rPr>
              <w:t xml:space="preserve"> </w:t>
            </w:r>
            <w:r>
              <w:rPr>
                <w:rFonts w:ascii="Calibri"/>
                <w:b/>
                <w:spacing w:val="-4"/>
              </w:rPr>
              <w:t>Views</w:t>
            </w:r>
          </w:p>
        </w:tc>
        <w:tc>
          <w:tcPr>
            <w:tcW w:w="1268" w:type="dxa"/>
            <w:shd w:val="clear" w:color="auto" w:fill="FFF2CC"/>
          </w:tcPr>
          <w:p w14:paraId="4C9026F4" w14:textId="77777777" w:rsidR="0000746B" w:rsidRDefault="0000746B">
            <w:pPr>
              <w:pStyle w:val="TableParagraph"/>
              <w:spacing w:line="290" w:lineRule="atLeast"/>
              <w:ind w:left="38"/>
              <w:rPr>
                <w:rFonts w:ascii="Calibri"/>
                <w:b/>
              </w:rPr>
            </w:pPr>
            <w:r>
              <w:rPr>
                <w:rFonts w:ascii="Calibri"/>
                <w:b/>
              </w:rPr>
              <w:t xml:space="preserve"># of </w:t>
            </w:r>
            <w:r>
              <w:rPr>
                <w:rFonts w:ascii="Calibri"/>
                <w:b/>
                <w:spacing w:val="-2"/>
              </w:rPr>
              <w:t>Bookmarks</w:t>
            </w:r>
          </w:p>
        </w:tc>
        <w:tc>
          <w:tcPr>
            <w:tcW w:w="1350" w:type="dxa"/>
            <w:shd w:val="clear" w:color="auto" w:fill="FFF2CC"/>
          </w:tcPr>
          <w:p w14:paraId="51332AD8" w14:textId="77777777" w:rsidR="0000746B" w:rsidRDefault="0000746B">
            <w:pPr>
              <w:pStyle w:val="TableParagraph"/>
              <w:spacing w:line="290" w:lineRule="atLeast"/>
              <w:ind w:left="38" w:right="177"/>
              <w:rPr>
                <w:rFonts w:ascii="Calibri"/>
                <w:b/>
              </w:rPr>
            </w:pPr>
            <w:r>
              <w:rPr>
                <w:rFonts w:ascii="Calibri"/>
                <w:b/>
                <w:spacing w:val="-2"/>
              </w:rPr>
              <w:t>Coins Tipped</w:t>
            </w:r>
          </w:p>
        </w:tc>
        <w:tc>
          <w:tcPr>
            <w:tcW w:w="990" w:type="dxa"/>
            <w:shd w:val="clear" w:color="auto" w:fill="FFF2CC"/>
          </w:tcPr>
          <w:p w14:paraId="32FF6FE5" w14:textId="77777777" w:rsidR="0000746B" w:rsidRDefault="0000746B">
            <w:pPr>
              <w:pStyle w:val="TableParagraph"/>
              <w:spacing w:line="254" w:lineRule="exact"/>
              <w:ind w:left="37"/>
              <w:rPr>
                <w:rFonts w:ascii="Calibri"/>
                <w:b/>
              </w:rPr>
            </w:pPr>
            <w:r>
              <w:rPr>
                <w:rFonts w:ascii="Calibri"/>
                <w:b/>
                <w:spacing w:val="-2"/>
              </w:rPr>
              <w:t>Shares</w:t>
            </w:r>
          </w:p>
        </w:tc>
        <w:tc>
          <w:tcPr>
            <w:tcW w:w="1080" w:type="dxa"/>
            <w:shd w:val="clear" w:color="auto" w:fill="FFF2CC"/>
          </w:tcPr>
          <w:p w14:paraId="0C746C5A" w14:textId="77777777" w:rsidR="0000746B" w:rsidRDefault="0000746B">
            <w:pPr>
              <w:pStyle w:val="TableParagraph"/>
              <w:spacing w:line="251" w:lineRule="exact"/>
              <w:ind w:left="38"/>
              <w:rPr>
                <w:rFonts w:ascii="Calibri"/>
                <w:b/>
              </w:rPr>
            </w:pPr>
            <w:r>
              <w:rPr>
                <w:rFonts w:ascii="Calibri"/>
                <w:b/>
                <w:spacing w:val="-2"/>
              </w:rPr>
              <w:t>Likes</w:t>
            </w:r>
          </w:p>
        </w:tc>
        <w:tc>
          <w:tcPr>
            <w:tcW w:w="1080" w:type="dxa"/>
            <w:shd w:val="clear" w:color="auto" w:fill="FFF2CC"/>
          </w:tcPr>
          <w:p w14:paraId="696D6919" w14:textId="77777777" w:rsidR="0000746B" w:rsidRDefault="0000746B">
            <w:pPr>
              <w:pStyle w:val="TableParagraph"/>
              <w:spacing w:line="254" w:lineRule="exact"/>
              <w:ind w:left="38"/>
              <w:rPr>
                <w:rFonts w:ascii="Calibri"/>
                <w:b/>
              </w:rPr>
            </w:pPr>
            <w:r>
              <w:rPr>
                <w:rFonts w:ascii="Calibri"/>
                <w:b/>
              </w:rPr>
              <w:t xml:space="preserve"># of </w:t>
            </w:r>
            <w:r>
              <w:rPr>
                <w:rFonts w:ascii="Calibri"/>
                <w:b/>
                <w:spacing w:val="-2"/>
              </w:rPr>
              <w:t>Bullet comment</w:t>
            </w:r>
            <w:r>
              <w:rPr>
                <w:rFonts w:ascii="Calibri"/>
                <w:b/>
                <w:spacing w:val="-10"/>
              </w:rPr>
              <w:t>s</w:t>
            </w:r>
          </w:p>
        </w:tc>
        <w:tc>
          <w:tcPr>
            <w:tcW w:w="1890" w:type="dxa"/>
            <w:shd w:val="clear" w:color="auto" w:fill="FFF2CC"/>
          </w:tcPr>
          <w:p w14:paraId="2565CAF6" w14:textId="77777777" w:rsidR="0000746B" w:rsidRDefault="0000746B">
            <w:pPr>
              <w:pStyle w:val="TableParagraph"/>
              <w:spacing w:before="251" w:line="290" w:lineRule="atLeast"/>
              <w:ind w:left="38" w:right="73"/>
              <w:jc w:val="both"/>
              <w:rPr>
                <w:rFonts w:ascii="Calibri"/>
                <w:b/>
              </w:rPr>
            </w:pPr>
            <w:r>
              <w:rPr>
                <w:rFonts w:ascii="Calibri"/>
                <w:b/>
              </w:rPr>
              <w:t xml:space="preserve"># of Page </w:t>
            </w:r>
            <w:r>
              <w:rPr>
                <w:rFonts w:ascii="Calibri"/>
                <w:b/>
                <w:spacing w:val="-2"/>
              </w:rPr>
              <w:t xml:space="preserve">Comment </w:t>
            </w:r>
            <w:r>
              <w:rPr>
                <w:rFonts w:ascii="Calibri"/>
                <w:b/>
                <w:spacing w:val="-10"/>
              </w:rPr>
              <w:t>s</w:t>
            </w:r>
          </w:p>
        </w:tc>
      </w:tr>
      <w:tr w:rsidR="0000746B" w14:paraId="4D5F9586" w14:textId="77777777" w:rsidTr="00835F09">
        <w:trPr>
          <w:trHeight w:val="486"/>
        </w:trPr>
        <w:tc>
          <w:tcPr>
            <w:tcW w:w="1675" w:type="dxa"/>
            <w:shd w:val="clear" w:color="auto" w:fill="D8E1F2"/>
          </w:tcPr>
          <w:p w14:paraId="12DDE026" w14:textId="77777777" w:rsidR="0000746B" w:rsidRDefault="0000746B">
            <w:pPr>
              <w:pStyle w:val="TableParagraph"/>
              <w:spacing w:line="310" w:lineRule="exact"/>
              <w:ind w:left="38"/>
              <w:rPr>
                <w:rFonts w:ascii="Microsoft JhengHei"/>
              </w:rPr>
            </w:pPr>
            <w:r>
              <w:rPr>
                <w:rFonts w:ascii="Microsoft JhengHei"/>
                <w:spacing w:val="-5"/>
                <w:w w:val="95"/>
              </w:rPr>
              <w:t>13k</w:t>
            </w:r>
          </w:p>
        </w:tc>
        <w:tc>
          <w:tcPr>
            <w:tcW w:w="1268" w:type="dxa"/>
            <w:shd w:val="clear" w:color="auto" w:fill="D8E1F2"/>
          </w:tcPr>
          <w:p w14:paraId="64ECD47D" w14:textId="77777777" w:rsidR="0000746B" w:rsidRDefault="0000746B">
            <w:pPr>
              <w:pStyle w:val="TableParagraph"/>
              <w:spacing w:line="310" w:lineRule="exact"/>
              <w:ind w:right="18"/>
              <w:jc w:val="right"/>
              <w:rPr>
                <w:rFonts w:ascii="Microsoft JhengHei"/>
              </w:rPr>
            </w:pPr>
            <w:r>
              <w:rPr>
                <w:rFonts w:ascii="Microsoft JhengHei"/>
                <w:spacing w:val="-5"/>
                <w:w w:val="95"/>
              </w:rPr>
              <w:t>255</w:t>
            </w:r>
          </w:p>
        </w:tc>
        <w:tc>
          <w:tcPr>
            <w:tcW w:w="1350" w:type="dxa"/>
            <w:shd w:val="clear" w:color="auto" w:fill="D8E1F2"/>
          </w:tcPr>
          <w:p w14:paraId="6CA0B293" w14:textId="77777777" w:rsidR="0000746B" w:rsidRDefault="0000746B">
            <w:pPr>
              <w:pStyle w:val="TableParagraph"/>
              <w:spacing w:line="310" w:lineRule="exact"/>
              <w:ind w:left="494"/>
              <w:rPr>
                <w:rFonts w:ascii="Microsoft JhengHei"/>
              </w:rPr>
            </w:pPr>
            <w:r>
              <w:rPr>
                <w:rFonts w:ascii="Microsoft JhengHei"/>
                <w:spacing w:val="-5"/>
                <w:w w:val="90"/>
              </w:rPr>
              <w:t>154</w:t>
            </w:r>
          </w:p>
        </w:tc>
        <w:tc>
          <w:tcPr>
            <w:tcW w:w="990" w:type="dxa"/>
            <w:shd w:val="clear" w:color="auto" w:fill="D8E1F2"/>
          </w:tcPr>
          <w:p w14:paraId="6BEF9235" w14:textId="77777777" w:rsidR="0000746B" w:rsidRDefault="0000746B">
            <w:pPr>
              <w:pStyle w:val="TableParagraph"/>
              <w:spacing w:line="310" w:lineRule="exact"/>
              <w:ind w:right="19"/>
              <w:jc w:val="right"/>
              <w:rPr>
                <w:rFonts w:ascii="Microsoft JhengHei"/>
              </w:rPr>
            </w:pPr>
            <w:r>
              <w:rPr>
                <w:rFonts w:ascii="Microsoft JhengHei"/>
                <w:spacing w:val="-5"/>
                <w:w w:val="95"/>
              </w:rPr>
              <w:t>14</w:t>
            </w:r>
          </w:p>
        </w:tc>
        <w:tc>
          <w:tcPr>
            <w:tcW w:w="1080" w:type="dxa"/>
            <w:shd w:val="clear" w:color="auto" w:fill="D8E1F2"/>
          </w:tcPr>
          <w:p w14:paraId="60C8EF2B" w14:textId="77777777" w:rsidR="0000746B" w:rsidRDefault="0000746B">
            <w:pPr>
              <w:pStyle w:val="TableParagraph"/>
              <w:spacing w:line="310" w:lineRule="exact"/>
              <w:ind w:left="655"/>
              <w:rPr>
                <w:rFonts w:ascii="Microsoft JhengHei"/>
              </w:rPr>
            </w:pPr>
            <w:r>
              <w:rPr>
                <w:rFonts w:ascii="Microsoft JhengHei"/>
                <w:spacing w:val="-5"/>
                <w:w w:val="90"/>
              </w:rPr>
              <w:t>493</w:t>
            </w:r>
          </w:p>
        </w:tc>
        <w:tc>
          <w:tcPr>
            <w:tcW w:w="1080" w:type="dxa"/>
            <w:shd w:val="clear" w:color="auto" w:fill="D8E1F2"/>
          </w:tcPr>
          <w:p w14:paraId="178C1E77" w14:textId="77777777" w:rsidR="0000746B" w:rsidRDefault="0000746B">
            <w:pPr>
              <w:pStyle w:val="TableParagraph"/>
              <w:spacing w:line="310" w:lineRule="exact"/>
              <w:ind w:right="17"/>
              <w:jc w:val="right"/>
              <w:rPr>
                <w:rFonts w:ascii="Microsoft JhengHei"/>
              </w:rPr>
            </w:pPr>
            <w:r>
              <w:rPr>
                <w:rFonts w:ascii="Microsoft JhengHei"/>
                <w:spacing w:val="-5"/>
                <w:w w:val="95"/>
              </w:rPr>
              <w:t>18</w:t>
            </w:r>
          </w:p>
        </w:tc>
        <w:tc>
          <w:tcPr>
            <w:tcW w:w="1890" w:type="dxa"/>
            <w:shd w:val="clear" w:color="auto" w:fill="D8E1F2"/>
          </w:tcPr>
          <w:p w14:paraId="75796689" w14:textId="77777777" w:rsidR="0000746B" w:rsidRDefault="0000746B">
            <w:pPr>
              <w:pStyle w:val="TableParagraph"/>
              <w:spacing w:line="310" w:lineRule="exact"/>
              <w:ind w:right="19"/>
              <w:jc w:val="right"/>
              <w:rPr>
                <w:rFonts w:ascii="Microsoft JhengHei"/>
              </w:rPr>
            </w:pPr>
            <w:r>
              <w:rPr>
                <w:rFonts w:ascii="Microsoft JhengHei"/>
                <w:spacing w:val="-5"/>
                <w:w w:val="95"/>
              </w:rPr>
              <w:t>33</w:t>
            </w:r>
          </w:p>
        </w:tc>
      </w:tr>
    </w:tbl>
    <w:p w14:paraId="66F803FA" w14:textId="77777777" w:rsidR="0000746B" w:rsidRDefault="0000746B">
      <w:pPr>
        <w:spacing w:line="310" w:lineRule="exact"/>
        <w:jc w:val="right"/>
        <w:rPr>
          <w:rFonts w:ascii="Microsoft JhengHe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683"/>
        <w:gridCol w:w="6120"/>
      </w:tblGrid>
      <w:tr w:rsidR="0000746B" w14:paraId="2FDC31F9" w14:textId="77777777" w:rsidTr="00835F09">
        <w:trPr>
          <w:trHeight w:val="369"/>
        </w:trPr>
        <w:tc>
          <w:tcPr>
            <w:tcW w:w="1683" w:type="dxa"/>
            <w:shd w:val="clear" w:color="auto" w:fill="FFF2CC"/>
          </w:tcPr>
          <w:p w14:paraId="53BD86E7" w14:textId="77777777" w:rsidR="0000746B" w:rsidRDefault="0000746B">
            <w:pPr>
              <w:pStyle w:val="TableParagraph"/>
              <w:spacing w:line="290" w:lineRule="atLeast"/>
              <w:ind w:left="38"/>
              <w:rPr>
                <w:rFonts w:ascii="Calibri"/>
                <w:b/>
              </w:rPr>
            </w:pPr>
            <w:r>
              <w:rPr>
                <w:rFonts w:ascii="Calibri"/>
                <w:b/>
                <w:spacing w:val="-2"/>
              </w:rPr>
              <w:t>Length (mm:ss)</w:t>
            </w:r>
          </w:p>
        </w:tc>
        <w:tc>
          <w:tcPr>
            <w:tcW w:w="6120" w:type="dxa"/>
            <w:shd w:val="clear" w:color="auto" w:fill="FFF2CC"/>
          </w:tcPr>
          <w:p w14:paraId="28ED3A24" w14:textId="77777777" w:rsidR="0000746B" w:rsidRDefault="0000746B">
            <w:pPr>
              <w:pStyle w:val="TableParagraph"/>
              <w:spacing w:line="251" w:lineRule="exact"/>
              <w:ind w:left="38"/>
              <w:rPr>
                <w:rFonts w:ascii="Calibri"/>
                <w:b/>
              </w:rPr>
            </w:pPr>
            <w:r>
              <w:rPr>
                <w:rFonts w:ascii="Calibri"/>
                <w:b/>
                <w:spacing w:val="-4"/>
              </w:rPr>
              <w:t>Link</w:t>
            </w:r>
          </w:p>
        </w:tc>
      </w:tr>
      <w:tr w:rsidR="0000746B" w14:paraId="48460473" w14:textId="77777777" w:rsidTr="00835F09">
        <w:trPr>
          <w:trHeight w:val="513"/>
        </w:trPr>
        <w:tc>
          <w:tcPr>
            <w:tcW w:w="1683" w:type="dxa"/>
            <w:shd w:val="clear" w:color="auto" w:fill="D8E1F2"/>
          </w:tcPr>
          <w:p w14:paraId="2D75EE75" w14:textId="77777777" w:rsidR="0000746B" w:rsidRDefault="0000746B">
            <w:pPr>
              <w:pStyle w:val="TableParagraph"/>
              <w:spacing w:line="313" w:lineRule="exact"/>
              <w:ind w:left="486"/>
              <w:rPr>
                <w:rFonts w:ascii="Microsoft JhengHei"/>
              </w:rPr>
            </w:pPr>
            <w:r>
              <w:rPr>
                <w:rFonts w:ascii="Microsoft JhengHei"/>
                <w:spacing w:val="-4"/>
                <w:w w:val="90"/>
              </w:rPr>
              <w:t>4:28</w:t>
            </w:r>
          </w:p>
        </w:tc>
        <w:tc>
          <w:tcPr>
            <w:tcW w:w="6120" w:type="dxa"/>
            <w:shd w:val="clear" w:color="auto" w:fill="D8E1F2"/>
          </w:tcPr>
          <w:p w14:paraId="2049BF8B" w14:textId="00044864" w:rsidR="0000746B" w:rsidRDefault="0000746B">
            <w:pPr>
              <w:pStyle w:val="TableParagraph"/>
              <w:spacing w:line="310" w:lineRule="exact"/>
              <w:ind w:left="38"/>
              <w:rPr>
                <w:rFonts w:ascii="Microsoft JhengHei"/>
              </w:rPr>
            </w:pPr>
            <w:r>
              <w:rPr>
                <w:rFonts w:ascii="Microsoft JhengHei"/>
                <w:color w:val="0562C1"/>
                <w:spacing w:val="-2"/>
                <w:w w:val="90"/>
                <w:u w:val="single" w:color="0562C1"/>
              </w:rPr>
              <w:t>https://</w:t>
            </w:r>
            <w:hyperlink r:id="rId34">
              <w:r>
                <w:rPr>
                  <w:rFonts w:ascii="Microsoft JhengHei"/>
                  <w:color w:val="0562C1"/>
                  <w:spacing w:val="-2"/>
                  <w:w w:val="90"/>
                  <w:u w:val="single" w:color="0562C1"/>
                </w:rPr>
                <w:t>www.bilibili.com/video/BV11T4y1d7Uk/</w:t>
              </w:r>
            </w:hyperlink>
          </w:p>
        </w:tc>
      </w:tr>
    </w:tbl>
    <w:p w14:paraId="41257829" w14:textId="77777777" w:rsidR="0000746B" w:rsidRDefault="0000746B">
      <w:pPr>
        <w:spacing w:line="310" w:lineRule="exact"/>
        <w:rPr>
          <w:rFonts w:ascii="Microsoft JhengHei"/>
        </w:rPr>
      </w:pPr>
    </w:p>
    <w:tbl>
      <w:tblPr>
        <w:tblW w:w="0" w:type="auto"/>
        <w:tblInd w:w="1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113"/>
        <w:gridCol w:w="3960"/>
      </w:tblGrid>
      <w:tr w:rsidR="0000746B" w14:paraId="44315C71" w14:textId="77777777" w:rsidTr="00835F09">
        <w:trPr>
          <w:trHeight w:val="1141"/>
        </w:trPr>
        <w:tc>
          <w:tcPr>
            <w:tcW w:w="4113" w:type="dxa"/>
            <w:shd w:val="clear" w:color="auto" w:fill="FFF2CC"/>
          </w:tcPr>
          <w:p w14:paraId="557F8234" w14:textId="77777777" w:rsidR="0000746B" w:rsidRDefault="0000746B">
            <w:pPr>
              <w:pStyle w:val="TableParagraph"/>
              <w:spacing w:line="254" w:lineRule="exact"/>
              <w:ind w:left="38"/>
              <w:rPr>
                <w:rFonts w:ascii="Calibri"/>
                <w:b/>
              </w:rPr>
            </w:pPr>
            <w:r>
              <w:rPr>
                <w:rFonts w:ascii="Calibri"/>
                <w:b/>
              </w:rPr>
              <w:t>Instructor</w:t>
            </w:r>
            <w:r>
              <w:rPr>
                <w:rFonts w:ascii="Calibri"/>
                <w:b/>
                <w:spacing w:val="3"/>
              </w:rPr>
              <w:t xml:space="preserve"> </w:t>
            </w:r>
            <w:r>
              <w:rPr>
                <w:rFonts w:ascii="Calibri"/>
                <w:b/>
                <w:spacing w:val="-4"/>
              </w:rPr>
              <w:t>Info</w:t>
            </w:r>
          </w:p>
        </w:tc>
        <w:tc>
          <w:tcPr>
            <w:tcW w:w="3960" w:type="dxa"/>
            <w:shd w:val="clear" w:color="auto" w:fill="FFF2CC"/>
          </w:tcPr>
          <w:p w14:paraId="17B2DF68" w14:textId="77777777" w:rsidR="0000746B" w:rsidRDefault="0000746B">
            <w:pPr>
              <w:pStyle w:val="TableParagraph"/>
              <w:spacing w:line="254" w:lineRule="exact"/>
              <w:ind w:left="37"/>
              <w:rPr>
                <w:rFonts w:ascii="Calibri"/>
                <w:b/>
              </w:rPr>
            </w:pPr>
            <w:r>
              <w:rPr>
                <w:rFonts w:ascii="Calibri"/>
                <w:b/>
              </w:rPr>
              <w:t>Instructor Info</w:t>
            </w:r>
            <w:r>
              <w:rPr>
                <w:rFonts w:ascii="Calibri"/>
                <w:b/>
                <w:spacing w:val="-2"/>
              </w:rPr>
              <w:t xml:space="preserve"> Translated</w:t>
            </w:r>
          </w:p>
        </w:tc>
      </w:tr>
      <w:tr w:rsidR="0000746B" w14:paraId="6980F4AF" w14:textId="77777777" w:rsidTr="00835F09">
        <w:trPr>
          <w:trHeight w:val="846"/>
        </w:trPr>
        <w:tc>
          <w:tcPr>
            <w:tcW w:w="4113" w:type="dxa"/>
            <w:shd w:val="clear" w:color="auto" w:fill="D8E1F2"/>
          </w:tcPr>
          <w:p w14:paraId="34B435B7" w14:textId="77777777" w:rsidR="0000746B" w:rsidRDefault="0000746B">
            <w:pPr>
              <w:pStyle w:val="TableParagraph"/>
              <w:spacing w:line="252" w:lineRule="exact"/>
              <w:ind w:left="38"/>
              <w:rPr>
                <w:rFonts w:ascii="Microsoft JhengHei"/>
              </w:rPr>
            </w:pPr>
            <w:r>
              <w:rPr>
                <w:rFonts w:ascii="Microsoft JhengHei"/>
                <w:w w:val="85"/>
              </w:rPr>
              <w:t xml:space="preserve">Private voice teacher based in Jilin, </w:t>
            </w:r>
            <w:r>
              <w:rPr>
                <w:rFonts w:ascii="Microsoft JhengHei"/>
                <w:w w:val="90"/>
              </w:rPr>
              <w:t xml:space="preserve">China advertising lessons on </w:t>
            </w:r>
            <w:r>
              <w:rPr>
                <w:rFonts w:ascii="Microsoft JhengHei"/>
                <w:w w:val="85"/>
              </w:rPr>
              <w:t xml:space="preserve">Taobao; no other web presence or </w:t>
            </w:r>
            <w:r>
              <w:rPr>
                <w:rFonts w:ascii="Microsoft JhengHei"/>
                <w:w w:val="80"/>
              </w:rPr>
              <w:t>background</w:t>
            </w:r>
            <w:r>
              <w:rPr>
                <w:rFonts w:ascii="Microsoft JhengHei"/>
                <w:spacing w:val="39"/>
              </w:rPr>
              <w:t xml:space="preserve"> </w:t>
            </w:r>
            <w:r>
              <w:rPr>
                <w:rFonts w:ascii="Microsoft JhengHei"/>
                <w:spacing w:val="-4"/>
                <w:w w:val="95"/>
              </w:rPr>
              <w:t>info</w:t>
            </w:r>
          </w:p>
        </w:tc>
        <w:tc>
          <w:tcPr>
            <w:tcW w:w="3960" w:type="dxa"/>
            <w:shd w:val="clear" w:color="auto" w:fill="D8E1F2"/>
          </w:tcPr>
          <w:p w14:paraId="007D7F15" w14:textId="77777777" w:rsidR="0000746B" w:rsidRDefault="0000746B">
            <w:pPr>
              <w:pStyle w:val="TableParagraph"/>
              <w:rPr>
                <w:rFonts w:ascii="Times New Roman"/>
              </w:rPr>
            </w:pPr>
          </w:p>
        </w:tc>
      </w:tr>
    </w:tbl>
    <w:p w14:paraId="1337D64A" w14:textId="77777777" w:rsidR="0000746B" w:rsidRDefault="0000746B"/>
    <w:p w14:paraId="252D4DC5" w14:textId="273BFD7B" w:rsidR="00173FF4" w:rsidRDefault="00173FF4">
      <w:pPr>
        <w:spacing w:before="0" w:line="278" w:lineRule="auto"/>
      </w:pPr>
      <w:r>
        <w:br w:type="page"/>
      </w:r>
    </w:p>
    <w:p w14:paraId="43780DC8" w14:textId="413FCA59" w:rsidR="000E3D28" w:rsidRDefault="00CA576B" w:rsidP="00CA576B">
      <w:pPr>
        <w:pStyle w:val="Heading2"/>
      </w:pPr>
      <w:bookmarkStart w:id="141" w:name="_Toc190637843"/>
      <w:r>
        <w:lastRenderedPageBreak/>
        <w:t xml:space="preserve">Appendix </w:t>
      </w:r>
      <w:fldSimple w:instr=" SEQ Appendix \* ARABIC ">
        <w:r w:rsidR="00A205DE">
          <w:rPr>
            <w:noProof/>
          </w:rPr>
          <w:t>6</w:t>
        </w:r>
      </w:fldSimple>
      <w:r>
        <w:t>. NVivo Code Books</w:t>
      </w:r>
      <w:bookmarkEnd w:id="141"/>
    </w:p>
    <w:p w14:paraId="2C2319CD" w14:textId="77777777" w:rsidR="00C71C9B" w:rsidRDefault="00C71C9B">
      <w:pPr>
        <w:pStyle w:val="CodebookTitle"/>
      </w:pPr>
      <w:r>
        <w:t>Bilibili videos voice ped</w:t>
      </w:r>
    </w:p>
    <w:p w14:paraId="59A19075" w14:textId="77777777" w:rsidR="00C71C9B" w:rsidRDefault="00C71C9B">
      <w:pPr>
        <w:pStyle w:val="FolderName"/>
      </w:pPr>
      <w:bookmarkStart w:id="142" w:name="_Toc190637844"/>
      <w:r>
        <w:t>Codes</w:t>
      </w:r>
      <w:bookmarkEnd w:id="142"/>
    </w:p>
    <w:p w14:paraId="262FC12E" w14:textId="77777777" w:rsidR="00C71C9B" w:rsidRDefault="00C71C9B">
      <w:pPr>
        <w:pStyle w:val="FolderDescription"/>
      </w:pPr>
    </w:p>
    <w:tbl>
      <w:tblPr>
        <w:tblStyle w:val="NodesTable"/>
        <w:tblW w:w="5000" w:type="pct"/>
        <w:tblInd w:w="0" w:type="dxa"/>
        <w:tblLook w:val="0420" w:firstRow="1" w:lastRow="0" w:firstColumn="0" w:lastColumn="0" w:noHBand="0" w:noVBand="1"/>
      </w:tblPr>
      <w:tblGrid>
        <w:gridCol w:w="2605"/>
        <w:gridCol w:w="4411"/>
        <w:gridCol w:w="802"/>
        <w:gridCol w:w="1203"/>
      </w:tblGrid>
      <w:tr w:rsidR="00C71C9B" w14:paraId="4D646FF3" w14:textId="77777777" w:rsidTr="00F25665">
        <w:trPr>
          <w:cnfStyle w:val="100000000000" w:firstRow="1" w:lastRow="0" w:firstColumn="0" w:lastColumn="0" w:oddVBand="0" w:evenVBand="0" w:oddHBand="0" w:evenHBand="0" w:firstRowFirstColumn="0" w:firstRowLastColumn="0" w:lastRowFirstColumn="0" w:lastRowLastColumn="0"/>
          <w:tblHeader/>
        </w:trPr>
        <w:tc>
          <w:tcPr>
            <w:tcW w:w="1500" w:type="pct"/>
          </w:tcPr>
          <w:p w14:paraId="1112D20A" w14:textId="77777777" w:rsidR="00C71C9B" w:rsidRDefault="00C71C9B">
            <w:pPr>
              <w:pStyle w:val="TableHeader"/>
            </w:pPr>
            <w:r>
              <w:t>Name</w:t>
            </w:r>
          </w:p>
        </w:tc>
        <w:tc>
          <w:tcPr>
            <w:tcW w:w="2500" w:type="pct"/>
          </w:tcPr>
          <w:p w14:paraId="1A107252" w14:textId="77777777" w:rsidR="00C71C9B" w:rsidRDefault="00C71C9B">
            <w:pPr>
              <w:pStyle w:val="TableHeader"/>
            </w:pPr>
            <w:r>
              <w:t>Description</w:t>
            </w:r>
          </w:p>
        </w:tc>
        <w:tc>
          <w:tcPr>
            <w:tcW w:w="500" w:type="pct"/>
          </w:tcPr>
          <w:p w14:paraId="03FE7F78" w14:textId="77777777" w:rsidR="00C71C9B" w:rsidRDefault="00C71C9B">
            <w:pPr>
              <w:pStyle w:val="TableHeader"/>
            </w:pPr>
            <w:r>
              <w:t>Files</w:t>
            </w:r>
          </w:p>
        </w:tc>
        <w:tc>
          <w:tcPr>
            <w:tcW w:w="500" w:type="pct"/>
          </w:tcPr>
          <w:p w14:paraId="556CE39A" w14:textId="77777777" w:rsidR="00C71C9B" w:rsidRDefault="00C71C9B">
            <w:pPr>
              <w:pStyle w:val="TableHeader"/>
            </w:pPr>
            <w:r>
              <w:t>References</w:t>
            </w:r>
          </w:p>
        </w:tc>
      </w:tr>
      <w:tr w:rsidR="00C71C9B" w14:paraId="6A73D025"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127916D" w14:textId="77777777" w:rsidR="00C71C9B" w:rsidRDefault="00C71C9B">
            <w:r>
              <w:t>Advice, peripheral</w:t>
            </w:r>
          </w:p>
        </w:tc>
        <w:tc>
          <w:tcPr>
            <w:tcW w:w="2500" w:type="pct"/>
          </w:tcPr>
          <w:p w14:paraId="0602B567" w14:textId="77777777" w:rsidR="00C71C9B" w:rsidRDefault="00C71C9B"/>
        </w:tc>
        <w:tc>
          <w:tcPr>
            <w:tcW w:w="500" w:type="pct"/>
          </w:tcPr>
          <w:p w14:paraId="30F5E9BD" w14:textId="77777777" w:rsidR="00C71C9B" w:rsidRDefault="00C71C9B">
            <w:pPr>
              <w:pStyle w:val="RightAlign"/>
            </w:pPr>
            <w:r>
              <w:t>2</w:t>
            </w:r>
          </w:p>
        </w:tc>
        <w:tc>
          <w:tcPr>
            <w:tcW w:w="500" w:type="pct"/>
          </w:tcPr>
          <w:p w14:paraId="6514CFC6" w14:textId="77777777" w:rsidR="00C71C9B" w:rsidRDefault="00C71C9B">
            <w:pPr>
              <w:pStyle w:val="RightAlign"/>
            </w:pPr>
            <w:r>
              <w:t>18</w:t>
            </w:r>
          </w:p>
        </w:tc>
      </w:tr>
      <w:tr w:rsidR="00C71C9B" w14:paraId="2BFF83F5"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780506E3" w14:textId="77777777" w:rsidR="00C71C9B" w:rsidRDefault="00C71C9B">
            <w:pPr>
              <w:ind w:left="450"/>
            </w:pPr>
            <w:r>
              <w:t>Aging and voice maintenance</w:t>
            </w:r>
          </w:p>
        </w:tc>
        <w:tc>
          <w:tcPr>
            <w:tcW w:w="2500" w:type="pct"/>
          </w:tcPr>
          <w:p w14:paraId="73E61E6F" w14:textId="77777777" w:rsidR="00C71C9B" w:rsidRDefault="00C71C9B"/>
        </w:tc>
        <w:tc>
          <w:tcPr>
            <w:tcW w:w="500" w:type="pct"/>
          </w:tcPr>
          <w:p w14:paraId="5E2A7EC9" w14:textId="77777777" w:rsidR="00C71C9B" w:rsidRDefault="00C71C9B">
            <w:pPr>
              <w:pStyle w:val="RightAlign"/>
            </w:pPr>
            <w:r>
              <w:t>1</w:t>
            </w:r>
          </w:p>
        </w:tc>
        <w:tc>
          <w:tcPr>
            <w:tcW w:w="500" w:type="pct"/>
          </w:tcPr>
          <w:p w14:paraId="1F4EC59B" w14:textId="77777777" w:rsidR="00C71C9B" w:rsidRDefault="00C71C9B">
            <w:pPr>
              <w:pStyle w:val="RightAlign"/>
            </w:pPr>
            <w:r>
              <w:t>1</w:t>
            </w:r>
          </w:p>
        </w:tc>
      </w:tr>
      <w:tr w:rsidR="00C71C9B" w14:paraId="732DF9A1"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4760DC6" w14:textId="77777777" w:rsidR="00C71C9B" w:rsidRDefault="00C71C9B">
            <w:pPr>
              <w:ind w:left="450"/>
            </w:pPr>
            <w:r>
              <w:t>Beverage temperatures</w:t>
            </w:r>
          </w:p>
        </w:tc>
        <w:tc>
          <w:tcPr>
            <w:tcW w:w="2500" w:type="pct"/>
          </w:tcPr>
          <w:p w14:paraId="3FFB0825" w14:textId="77777777" w:rsidR="00C71C9B" w:rsidRDefault="00C71C9B"/>
        </w:tc>
        <w:tc>
          <w:tcPr>
            <w:tcW w:w="500" w:type="pct"/>
          </w:tcPr>
          <w:p w14:paraId="1C745B85" w14:textId="77777777" w:rsidR="00C71C9B" w:rsidRDefault="00C71C9B">
            <w:pPr>
              <w:pStyle w:val="RightAlign"/>
            </w:pPr>
            <w:r>
              <w:t>1</w:t>
            </w:r>
          </w:p>
        </w:tc>
        <w:tc>
          <w:tcPr>
            <w:tcW w:w="500" w:type="pct"/>
          </w:tcPr>
          <w:p w14:paraId="36E7BC42" w14:textId="77777777" w:rsidR="00C71C9B" w:rsidRDefault="00C71C9B">
            <w:pPr>
              <w:pStyle w:val="RightAlign"/>
            </w:pPr>
            <w:r>
              <w:t>1</w:t>
            </w:r>
          </w:p>
        </w:tc>
      </w:tr>
      <w:tr w:rsidR="00C71C9B" w14:paraId="7B8EB41B"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45CE8488" w14:textId="77777777" w:rsidR="00C71C9B" w:rsidRDefault="00C71C9B">
            <w:pPr>
              <w:ind w:left="450"/>
            </w:pPr>
            <w:r>
              <w:t>Chewing</w:t>
            </w:r>
          </w:p>
        </w:tc>
        <w:tc>
          <w:tcPr>
            <w:tcW w:w="2500" w:type="pct"/>
          </w:tcPr>
          <w:p w14:paraId="1EBF36BE" w14:textId="77777777" w:rsidR="00C71C9B" w:rsidRDefault="00C71C9B"/>
        </w:tc>
        <w:tc>
          <w:tcPr>
            <w:tcW w:w="500" w:type="pct"/>
          </w:tcPr>
          <w:p w14:paraId="28A3C8A1" w14:textId="77777777" w:rsidR="00C71C9B" w:rsidRDefault="00C71C9B">
            <w:pPr>
              <w:pStyle w:val="RightAlign"/>
            </w:pPr>
            <w:r>
              <w:t>1</w:t>
            </w:r>
          </w:p>
        </w:tc>
        <w:tc>
          <w:tcPr>
            <w:tcW w:w="500" w:type="pct"/>
          </w:tcPr>
          <w:p w14:paraId="2E548568" w14:textId="77777777" w:rsidR="00C71C9B" w:rsidRDefault="00C71C9B">
            <w:pPr>
              <w:pStyle w:val="RightAlign"/>
            </w:pPr>
            <w:r>
              <w:t>1</w:t>
            </w:r>
          </w:p>
        </w:tc>
      </w:tr>
      <w:tr w:rsidR="00C71C9B" w14:paraId="29A1B708"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CA05B08" w14:textId="77777777" w:rsidR="00C71C9B" w:rsidRDefault="00C71C9B">
            <w:pPr>
              <w:ind w:left="450"/>
            </w:pPr>
            <w:r>
              <w:t>Competition</w:t>
            </w:r>
          </w:p>
        </w:tc>
        <w:tc>
          <w:tcPr>
            <w:tcW w:w="2500" w:type="pct"/>
          </w:tcPr>
          <w:p w14:paraId="1ED1190D" w14:textId="77777777" w:rsidR="00C71C9B" w:rsidRDefault="00C71C9B"/>
        </w:tc>
        <w:tc>
          <w:tcPr>
            <w:tcW w:w="500" w:type="pct"/>
          </w:tcPr>
          <w:p w14:paraId="56BAC4B7" w14:textId="77777777" w:rsidR="00C71C9B" w:rsidRDefault="00C71C9B">
            <w:pPr>
              <w:pStyle w:val="RightAlign"/>
            </w:pPr>
            <w:r>
              <w:t>1</w:t>
            </w:r>
          </w:p>
        </w:tc>
        <w:tc>
          <w:tcPr>
            <w:tcW w:w="500" w:type="pct"/>
          </w:tcPr>
          <w:p w14:paraId="561974C6" w14:textId="77777777" w:rsidR="00C71C9B" w:rsidRDefault="00C71C9B">
            <w:pPr>
              <w:pStyle w:val="RightAlign"/>
            </w:pPr>
            <w:r>
              <w:t>3</w:t>
            </w:r>
          </w:p>
        </w:tc>
      </w:tr>
      <w:tr w:rsidR="00C71C9B" w14:paraId="184D0ED4"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3BF78559" w14:textId="77777777" w:rsidR="00C71C9B" w:rsidRDefault="00C71C9B">
            <w:pPr>
              <w:ind w:left="450"/>
            </w:pPr>
            <w:r>
              <w:t>Drinking</w:t>
            </w:r>
          </w:p>
        </w:tc>
        <w:tc>
          <w:tcPr>
            <w:tcW w:w="2500" w:type="pct"/>
          </w:tcPr>
          <w:p w14:paraId="21C38033" w14:textId="77777777" w:rsidR="00C71C9B" w:rsidRDefault="00C71C9B"/>
        </w:tc>
        <w:tc>
          <w:tcPr>
            <w:tcW w:w="500" w:type="pct"/>
          </w:tcPr>
          <w:p w14:paraId="6419E856" w14:textId="77777777" w:rsidR="00C71C9B" w:rsidRDefault="00C71C9B">
            <w:pPr>
              <w:pStyle w:val="RightAlign"/>
            </w:pPr>
            <w:r>
              <w:t>1</w:t>
            </w:r>
          </w:p>
        </w:tc>
        <w:tc>
          <w:tcPr>
            <w:tcW w:w="500" w:type="pct"/>
          </w:tcPr>
          <w:p w14:paraId="50F313D7" w14:textId="77777777" w:rsidR="00C71C9B" w:rsidRDefault="00C71C9B">
            <w:pPr>
              <w:pStyle w:val="RightAlign"/>
            </w:pPr>
            <w:r>
              <w:t>2</w:t>
            </w:r>
          </w:p>
        </w:tc>
      </w:tr>
      <w:tr w:rsidR="00C71C9B" w14:paraId="1E9075BA"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5F3E87D2" w14:textId="77777777" w:rsidR="00C71C9B" w:rsidRDefault="00C71C9B">
            <w:pPr>
              <w:ind w:left="450"/>
            </w:pPr>
            <w:r>
              <w:t>Early riser late sleeper</w:t>
            </w:r>
          </w:p>
        </w:tc>
        <w:tc>
          <w:tcPr>
            <w:tcW w:w="2500" w:type="pct"/>
          </w:tcPr>
          <w:p w14:paraId="7CED74F4" w14:textId="77777777" w:rsidR="00C71C9B" w:rsidRDefault="00C71C9B"/>
        </w:tc>
        <w:tc>
          <w:tcPr>
            <w:tcW w:w="500" w:type="pct"/>
          </w:tcPr>
          <w:p w14:paraId="3CACA389" w14:textId="77777777" w:rsidR="00C71C9B" w:rsidRDefault="00C71C9B">
            <w:pPr>
              <w:pStyle w:val="RightAlign"/>
            </w:pPr>
            <w:r>
              <w:t>1</w:t>
            </w:r>
          </w:p>
        </w:tc>
        <w:tc>
          <w:tcPr>
            <w:tcW w:w="500" w:type="pct"/>
          </w:tcPr>
          <w:p w14:paraId="460A9204" w14:textId="77777777" w:rsidR="00C71C9B" w:rsidRDefault="00C71C9B">
            <w:pPr>
              <w:pStyle w:val="RightAlign"/>
            </w:pPr>
            <w:r>
              <w:t>1</w:t>
            </w:r>
          </w:p>
        </w:tc>
      </w:tr>
      <w:tr w:rsidR="00C71C9B" w14:paraId="68C781C2"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270124FB" w14:textId="77777777" w:rsidR="00C71C9B" w:rsidRDefault="00C71C9B">
            <w:pPr>
              <w:ind w:left="450"/>
            </w:pPr>
            <w:r>
              <w:t>Eating spicy foods</w:t>
            </w:r>
          </w:p>
        </w:tc>
        <w:tc>
          <w:tcPr>
            <w:tcW w:w="2500" w:type="pct"/>
          </w:tcPr>
          <w:p w14:paraId="71F484CD" w14:textId="77777777" w:rsidR="00C71C9B" w:rsidRDefault="00C71C9B"/>
        </w:tc>
        <w:tc>
          <w:tcPr>
            <w:tcW w:w="500" w:type="pct"/>
          </w:tcPr>
          <w:p w14:paraId="4C97A196" w14:textId="77777777" w:rsidR="00C71C9B" w:rsidRDefault="00C71C9B">
            <w:pPr>
              <w:pStyle w:val="RightAlign"/>
            </w:pPr>
            <w:r>
              <w:t>1</w:t>
            </w:r>
          </w:p>
        </w:tc>
        <w:tc>
          <w:tcPr>
            <w:tcW w:w="500" w:type="pct"/>
          </w:tcPr>
          <w:p w14:paraId="701ECDBB" w14:textId="77777777" w:rsidR="00C71C9B" w:rsidRDefault="00C71C9B">
            <w:pPr>
              <w:pStyle w:val="RightAlign"/>
            </w:pPr>
            <w:r>
              <w:t>1</w:t>
            </w:r>
          </w:p>
        </w:tc>
      </w:tr>
      <w:tr w:rsidR="00C71C9B" w14:paraId="1F713C69"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48C9CF03" w14:textId="77777777" w:rsidR="00C71C9B" w:rsidRDefault="00C71C9B">
            <w:pPr>
              <w:ind w:left="450"/>
            </w:pPr>
            <w:r>
              <w:t>Nerves</w:t>
            </w:r>
          </w:p>
        </w:tc>
        <w:tc>
          <w:tcPr>
            <w:tcW w:w="2500" w:type="pct"/>
          </w:tcPr>
          <w:p w14:paraId="01177046" w14:textId="77777777" w:rsidR="00C71C9B" w:rsidRDefault="00C71C9B"/>
        </w:tc>
        <w:tc>
          <w:tcPr>
            <w:tcW w:w="500" w:type="pct"/>
          </w:tcPr>
          <w:p w14:paraId="7B3ADA29" w14:textId="77777777" w:rsidR="00C71C9B" w:rsidRDefault="00C71C9B">
            <w:pPr>
              <w:pStyle w:val="RightAlign"/>
            </w:pPr>
            <w:r>
              <w:t>1</w:t>
            </w:r>
          </w:p>
        </w:tc>
        <w:tc>
          <w:tcPr>
            <w:tcW w:w="500" w:type="pct"/>
          </w:tcPr>
          <w:p w14:paraId="1BD04199" w14:textId="77777777" w:rsidR="00C71C9B" w:rsidRDefault="00C71C9B">
            <w:pPr>
              <w:pStyle w:val="RightAlign"/>
            </w:pPr>
            <w:r>
              <w:t>1</w:t>
            </w:r>
          </w:p>
        </w:tc>
      </w:tr>
      <w:tr w:rsidR="00C71C9B" w14:paraId="672DAD06"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562759F7" w14:textId="77777777" w:rsidR="00C71C9B" w:rsidRDefault="00C71C9B">
            <w:pPr>
              <w:ind w:left="450"/>
            </w:pPr>
            <w:r>
              <w:t>Phlegm</w:t>
            </w:r>
          </w:p>
        </w:tc>
        <w:tc>
          <w:tcPr>
            <w:tcW w:w="2500" w:type="pct"/>
          </w:tcPr>
          <w:p w14:paraId="3EB3400F" w14:textId="77777777" w:rsidR="00C71C9B" w:rsidRDefault="00C71C9B"/>
        </w:tc>
        <w:tc>
          <w:tcPr>
            <w:tcW w:w="500" w:type="pct"/>
          </w:tcPr>
          <w:p w14:paraId="7DAD456E" w14:textId="77777777" w:rsidR="00C71C9B" w:rsidRDefault="00C71C9B">
            <w:pPr>
              <w:pStyle w:val="RightAlign"/>
            </w:pPr>
            <w:r>
              <w:t>1</w:t>
            </w:r>
          </w:p>
        </w:tc>
        <w:tc>
          <w:tcPr>
            <w:tcW w:w="500" w:type="pct"/>
          </w:tcPr>
          <w:p w14:paraId="7B4D7FD3" w14:textId="77777777" w:rsidR="00C71C9B" w:rsidRDefault="00C71C9B">
            <w:pPr>
              <w:pStyle w:val="RightAlign"/>
            </w:pPr>
            <w:r>
              <w:t>1</w:t>
            </w:r>
          </w:p>
        </w:tc>
      </w:tr>
      <w:tr w:rsidR="00C71C9B" w14:paraId="42837047"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5E53A442" w14:textId="77777777" w:rsidR="00C71C9B" w:rsidRDefault="00C71C9B">
            <w:pPr>
              <w:ind w:left="450"/>
            </w:pPr>
            <w:r>
              <w:lastRenderedPageBreak/>
              <w:t>Physical Exercise</w:t>
            </w:r>
          </w:p>
        </w:tc>
        <w:tc>
          <w:tcPr>
            <w:tcW w:w="2500" w:type="pct"/>
          </w:tcPr>
          <w:p w14:paraId="49D15317" w14:textId="77777777" w:rsidR="00C71C9B" w:rsidRDefault="00C71C9B"/>
        </w:tc>
        <w:tc>
          <w:tcPr>
            <w:tcW w:w="500" w:type="pct"/>
          </w:tcPr>
          <w:p w14:paraId="7E6D6E65" w14:textId="77777777" w:rsidR="00C71C9B" w:rsidRDefault="00C71C9B">
            <w:pPr>
              <w:pStyle w:val="RightAlign"/>
            </w:pPr>
            <w:r>
              <w:t>1</w:t>
            </w:r>
          </w:p>
        </w:tc>
        <w:tc>
          <w:tcPr>
            <w:tcW w:w="500" w:type="pct"/>
          </w:tcPr>
          <w:p w14:paraId="47311F1D" w14:textId="77777777" w:rsidR="00C71C9B" w:rsidRDefault="00C71C9B">
            <w:pPr>
              <w:pStyle w:val="RightAlign"/>
            </w:pPr>
            <w:r>
              <w:t>1</w:t>
            </w:r>
          </w:p>
        </w:tc>
      </w:tr>
      <w:tr w:rsidR="00C71C9B" w14:paraId="6758593D"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47773E57" w14:textId="77777777" w:rsidR="00C71C9B" w:rsidRDefault="00C71C9B">
            <w:pPr>
              <w:ind w:left="450"/>
            </w:pPr>
            <w:r>
              <w:t>Physical health, body</w:t>
            </w:r>
          </w:p>
        </w:tc>
        <w:tc>
          <w:tcPr>
            <w:tcW w:w="2500" w:type="pct"/>
          </w:tcPr>
          <w:p w14:paraId="449F74AF" w14:textId="77777777" w:rsidR="00C71C9B" w:rsidRDefault="00C71C9B"/>
        </w:tc>
        <w:tc>
          <w:tcPr>
            <w:tcW w:w="500" w:type="pct"/>
          </w:tcPr>
          <w:p w14:paraId="344C38B0" w14:textId="77777777" w:rsidR="00C71C9B" w:rsidRDefault="00C71C9B">
            <w:pPr>
              <w:pStyle w:val="RightAlign"/>
            </w:pPr>
            <w:r>
              <w:t>1</w:t>
            </w:r>
          </w:p>
        </w:tc>
        <w:tc>
          <w:tcPr>
            <w:tcW w:w="500" w:type="pct"/>
          </w:tcPr>
          <w:p w14:paraId="6B278CFB" w14:textId="77777777" w:rsidR="00C71C9B" w:rsidRDefault="00C71C9B">
            <w:pPr>
              <w:pStyle w:val="RightAlign"/>
            </w:pPr>
            <w:r>
              <w:t>2</w:t>
            </w:r>
          </w:p>
        </w:tc>
      </w:tr>
      <w:tr w:rsidR="00C71C9B" w14:paraId="61997967"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43647444" w14:textId="77777777" w:rsidR="00C71C9B" w:rsidRDefault="00C71C9B">
            <w:pPr>
              <w:ind w:left="450"/>
            </w:pPr>
            <w:r>
              <w:t>Smoking</w:t>
            </w:r>
          </w:p>
        </w:tc>
        <w:tc>
          <w:tcPr>
            <w:tcW w:w="2500" w:type="pct"/>
          </w:tcPr>
          <w:p w14:paraId="7FCD3F3F" w14:textId="77777777" w:rsidR="00C71C9B" w:rsidRDefault="00C71C9B"/>
        </w:tc>
        <w:tc>
          <w:tcPr>
            <w:tcW w:w="500" w:type="pct"/>
          </w:tcPr>
          <w:p w14:paraId="00005F55" w14:textId="77777777" w:rsidR="00C71C9B" w:rsidRDefault="00C71C9B">
            <w:pPr>
              <w:pStyle w:val="RightAlign"/>
            </w:pPr>
            <w:r>
              <w:t>1</w:t>
            </w:r>
          </w:p>
        </w:tc>
        <w:tc>
          <w:tcPr>
            <w:tcW w:w="500" w:type="pct"/>
          </w:tcPr>
          <w:p w14:paraId="2955F4B4" w14:textId="77777777" w:rsidR="00C71C9B" w:rsidRDefault="00C71C9B">
            <w:pPr>
              <w:pStyle w:val="RightAlign"/>
            </w:pPr>
            <w:r>
              <w:t>3</w:t>
            </w:r>
          </w:p>
        </w:tc>
      </w:tr>
      <w:tr w:rsidR="00C71C9B" w14:paraId="68490ACE"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57D34E24" w14:textId="77777777" w:rsidR="00C71C9B" w:rsidRDefault="00C71C9B">
            <w:r>
              <w:t>Goals and explanations</w:t>
            </w:r>
          </w:p>
        </w:tc>
        <w:tc>
          <w:tcPr>
            <w:tcW w:w="2500" w:type="pct"/>
          </w:tcPr>
          <w:p w14:paraId="6069A03B" w14:textId="77777777" w:rsidR="00C71C9B" w:rsidRDefault="00C71C9B"/>
        </w:tc>
        <w:tc>
          <w:tcPr>
            <w:tcW w:w="500" w:type="pct"/>
          </w:tcPr>
          <w:p w14:paraId="4F34D984" w14:textId="77777777" w:rsidR="00C71C9B" w:rsidRDefault="00C71C9B">
            <w:pPr>
              <w:pStyle w:val="RightAlign"/>
            </w:pPr>
            <w:r>
              <w:t>11</w:t>
            </w:r>
          </w:p>
        </w:tc>
        <w:tc>
          <w:tcPr>
            <w:tcW w:w="500" w:type="pct"/>
          </w:tcPr>
          <w:p w14:paraId="39896DE0" w14:textId="77777777" w:rsidR="00C71C9B" w:rsidRDefault="00C71C9B">
            <w:pPr>
              <w:pStyle w:val="RightAlign"/>
            </w:pPr>
            <w:r>
              <w:t>39</w:t>
            </w:r>
          </w:p>
        </w:tc>
      </w:tr>
      <w:tr w:rsidR="00C71C9B" w14:paraId="3F963FB1"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55307845" w14:textId="77777777" w:rsidR="00C71C9B" w:rsidRDefault="00C71C9B">
            <w:pPr>
              <w:ind w:left="450"/>
            </w:pPr>
            <w:r>
              <w:t>Alcohol has numbing effect</w:t>
            </w:r>
          </w:p>
        </w:tc>
        <w:tc>
          <w:tcPr>
            <w:tcW w:w="2500" w:type="pct"/>
          </w:tcPr>
          <w:p w14:paraId="3F82DD70" w14:textId="77777777" w:rsidR="00C71C9B" w:rsidRDefault="00C71C9B"/>
        </w:tc>
        <w:tc>
          <w:tcPr>
            <w:tcW w:w="500" w:type="pct"/>
          </w:tcPr>
          <w:p w14:paraId="1A75DA85" w14:textId="77777777" w:rsidR="00C71C9B" w:rsidRDefault="00C71C9B">
            <w:pPr>
              <w:pStyle w:val="RightAlign"/>
            </w:pPr>
            <w:r>
              <w:t>0</w:t>
            </w:r>
          </w:p>
        </w:tc>
        <w:tc>
          <w:tcPr>
            <w:tcW w:w="500" w:type="pct"/>
          </w:tcPr>
          <w:p w14:paraId="364CE913" w14:textId="77777777" w:rsidR="00C71C9B" w:rsidRDefault="00C71C9B">
            <w:pPr>
              <w:pStyle w:val="RightAlign"/>
            </w:pPr>
            <w:r>
              <w:t>0</w:t>
            </w:r>
          </w:p>
        </w:tc>
      </w:tr>
      <w:tr w:rsidR="00C71C9B" w14:paraId="40574B3C"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02162F37" w14:textId="77777777" w:rsidR="00C71C9B" w:rsidRDefault="00C71C9B">
            <w:pPr>
              <w:ind w:left="450"/>
            </w:pPr>
            <w:r>
              <w:t>Breath deeper</w:t>
            </w:r>
          </w:p>
        </w:tc>
        <w:tc>
          <w:tcPr>
            <w:tcW w:w="2500" w:type="pct"/>
          </w:tcPr>
          <w:p w14:paraId="281DF027" w14:textId="77777777" w:rsidR="00C71C9B" w:rsidRDefault="00C71C9B"/>
        </w:tc>
        <w:tc>
          <w:tcPr>
            <w:tcW w:w="500" w:type="pct"/>
          </w:tcPr>
          <w:p w14:paraId="1F92D13A" w14:textId="77777777" w:rsidR="00C71C9B" w:rsidRDefault="00C71C9B">
            <w:pPr>
              <w:pStyle w:val="RightAlign"/>
            </w:pPr>
            <w:r>
              <w:t>1</w:t>
            </w:r>
          </w:p>
        </w:tc>
        <w:tc>
          <w:tcPr>
            <w:tcW w:w="500" w:type="pct"/>
          </w:tcPr>
          <w:p w14:paraId="5E716C5E" w14:textId="77777777" w:rsidR="00C71C9B" w:rsidRDefault="00C71C9B">
            <w:pPr>
              <w:pStyle w:val="RightAlign"/>
            </w:pPr>
            <w:r>
              <w:t>1</w:t>
            </w:r>
          </w:p>
        </w:tc>
      </w:tr>
      <w:tr w:rsidR="00C71C9B" w14:paraId="607349FE"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6FEE04A7" w14:textId="77777777" w:rsidR="00C71C9B" w:rsidRDefault="00C71C9B">
            <w:pPr>
              <w:ind w:left="450"/>
            </w:pPr>
            <w:r>
              <w:t>Build a singing pathway</w:t>
            </w:r>
          </w:p>
        </w:tc>
        <w:tc>
          <w:tcPr>
            <w:tcW w:w="2500" w:type="pct"/>
          </w:tcPr>
          <w:p w14:paraId="19355BED" w14:textId="77777777" w:rsidR="00C71C9B" w:rsidRDefault="00C71C9B"/>
        </w:tc>
        <w:tc>
          <w:tcPr>
            <w:tcW w:w="500" w:type="pct"/>
          </w:tcPr>
          <w:p w14:paraId="2F14643F" w14:textId="77777777" w:rsidR="00C71C9B" w:rsidRDefault="00C71C9B">
            <w:pPr>
              <w:pStyle w:val="RightAlign"/>
            </w:pPr>
            <w:r>
              <w:t>1</w:t>
            </w:r>
          </w:p>
        </w:tc>
        <w:tc>
          <w:tcPr>
            <w:tcW w:w="500" w:type="pct"/>
          </w:tcPr>
          <w:p w14:paraId="3C5693DD" w14:textId="77777777" w:rsidR="00C71C9B" w:rsidRDefault="00C71C9B">
            <w:pPr>
              <w:pStyle w:val="RightAlign"/>
            </w:pPr>
            <w:r>
              <w:t>2</w:t>
            </w:r>
          </w:p>
        </w:tc>
      </w:tr>
      <w:tr w:rsidR="00C71C9B" w14:paraId="6920D203"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41EA84C4" w14:textId="77777777" w:rsidR="00C71C9B" w:rsidRDefault="00C71C9B">
            <w:pPr>
              <w:ind w:left="450"/>
            </w:pPr>
            <w:r>
              <w:t>Closure ability strengthened</w:t>
            </w:r>
          </w:p>
        </w:tc>
        <w:tc>
          <w:tcPr>
            <w:tcW w:w="2500" w:type="pct"/>
          </w:tcPr>
          <w:p w14:paraId="5CF437D5" w14:textId="77777777" w:rsidR="00C71C9B" w:rsidRDefault="00C71C9B"/>
        </w:tc>
        <w:tc>
          <w:tcPr>
            <w:tcW w:w="500" w:type="pct"/>
          </w:tcPr>
          <w:p w14:paraId="200EBE0C" w14:textId="77777777" w:rsidR="00C71C9B" w:rsidRDefault="00C71C9B">
            <w:pPr>
              <w:pStyle w:val="RightAlign"/>
            </w:pPr>
            <w:r>
              <w:t>2</w:t>
            </w:r>
          </w:p>
        </w:tc>
        <w:tc>
          <w:tcPr>
            <w:tcW w:w="500" w:type="pct"/>
          </w:tcPr>
          <w:p w14:paraId="709D99C3" w14:textId="77777777" w:rsidR="00C71C9B" w:rsidRDefault="00C71C9B">
            <w:pPr>
              <w:pStyle w:val="RightAlign"/>
            </w:pPr>
            <w:r>
              <w:t>2</w:t>
            </w:r>
          </w:p>
        </w:tc>
      </w:tr>
      <w:tr w:rsidR="00C71C9B" w14:paraId="1BB0A33B"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B25A6D1" w14:textId="77777777" w:rsidR="00C71C9B" w:rsidRDefault="00C71C9B">
            <w:pPr>
              <w:ind w:left="450"/>
            </w:pPr>
            <w:r>
              <w:t>Control breath, correct breathing</w:t>
            </w:r>
          </w:p>
        </w:tc>
        <w:tc>
          <w:tcPr>
            <w:tcW w:w="2500" w:type="pct"/>
          </w:tcPr>
          <w:p w14:paraId="5E7D5EB7" w14:textId="77777777" w:rsidR="00C71C9B" w:rsidRDefault="00C71C9B"/>
        </w:tc>
        <w:tc>
          <w:tcPr>
            <w:tcW w:w="500" w:type="pct"/>
          </w:tcPr>
          <w:p w14:paraId="0AA77491" w14:textId="77777777" w:rsidR="00C71C9B" w:rsidRDefault="00C71C9B">
            <w:pPr>
              <w:pStyle w:val="RightAlign"/>
            </w:pPr>
            <w:r>
              <w:t>3</w:t>
            </w:r>
          </w:p>
        </w:tc>
        <w:tc>
          <w:tcPr>
            <w:tcW w:w="500" w:type="pct"/>
          </w:tcPr>
          <w:p w14:paraId="552F893C" w14:textId="77777777" w:rsidR="00C71C9B" w:rsidRDefault="00C71C9B">
            <w:pPr>
              <w:pStyle w:val="RightAlign"/>
            </w:pPr>
            <w:r>
              <w:t>4</w:t>
            </w:r>
          </w:p>
        </w:tc>
      </w:tr>
      <w:tr w:rsidR="00C71C9B" w14:paraId="6FD5ABAC"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272DF81" w14:textId="77777777" w:rsidR="00C71C9B" w:rsidRDefault="00C71C9B">
            <w:pPr>
              <w:ind w:left="450"/>
            </w:pPr>
            <w:r>
              <w:t>Delivering breath, sung on airflow</w:t>
            </w:r>
          </w:p>
        </w:tc>
        <w:tc>
          <w:tcPr>
            <w:tcW w:w="2500" w:type="pct"/>
          </w:tcPr>
          <w:p w14:paraId="6BF5463B" w14:textId="77777777" w:rsidR="00C71C9B" w:rsidRDefault="00C71C9B"/>
        </w:tc>
        <w:tc>
          <w:tcPr>
            <w:tcW w:w="500" w:type="pct"/>
          </w:tcPr>
          <w:p w14:paraId="3B9434A1" w14:textId="77777777" w:rsidR="00C71C9B" w:rsidRDefault="00C71C9B">
            <w:pPr>
              <w:pStyle w:val="RightAlign"/>
            </w:pPr>
            <w:r>
              <w:t>3</w:t>
            </w:r>
          </w:p>
        </w:tc>
        <w:tc>
          <w:tcPr>
            <w:tcW w:w="500" w:type="pct"/>
          </w:tcPr>
          <w:p w14:paraId="3FB3CD3E" w14:textId="77777777" w:rsidR="00C71C9B" w:rsidRDefault="00C71C9B">
            <w:pPr>
              <w:pStyle w:val="RightAlign"/>
            </w:pPr>
            <w:r>
              <w:t>4</w:t>
            </w:r>
          </w:p>
        </w:tc>
      </w:tr>
      <w:tr w:rsidR="00C71C9B" w14:paraId="4DC39553"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7327D1C1" w14:textId="77777777" w:rsidR="00C71C9B" w:rsidRDefault="00C71C9B">
            <w:pPr>
              <w:ind w:left="450"/>
            </w:pPr>
            <w:r>
              <w:lastRenderedPageBreak/>
              <w:t>Does not impact voice</w:t>
            </w:r>
          </w:p>
        </w:tc>
        <w:tc>
          <w:tcPr>
            <w:tcW w:w="2500" w:type="pct"/>
          </w:tcPr>
          <w:p w14:paraId="59A6C515" w14:textId="77777777" w:rsidR="00C71C9B" w:rsidRDefault="00C71C9B"/>
        </w:tc>
        <w:tc>
          <w:tcPr>
            <w:tcW w:w="500" w:type="pct"/>
          </w:tcPr>
          <w:p w14:paraId="6DE3AD17" w14:textId="77777777" w:rsidR="00C71C9B" w:rsidRDefault="00C71C9B">
            <w:pPr>
              <w:pStyle w:val="RightAlign"/>
            </w:pPr>
            <w:r>
              <w:t>1</w:t>
            </w:r>
          </w:p>
        </w:tc>
        <w:tc>
          <w:tcPr>
            <w:tcW w:w="500" w:type="pct"/>
          </w:tcPr>
          <w:p w14:paraId="52742BDD" w14:textId="77777777" w:rsidR="00C71C9B" w:rsidRDefault="00C71C9B">
            <w:pPr>
              <w:pStyle w:val="RightAlign"/>
            </w:pPr>
            <w:r>
              <w:t>2</w:t>
            </w:r>
          </w:p>
        </w:tc>
      </w:tr>
      <w:tr w:rsidR="00C71C9B" w14:paraId="0C9417E1"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3447B66" w14:textId="77777777" w:rsidR="00C71C9B" w:rsidRDefault="00C71C9B">
            <w:pPr>
              <w:ind w:left="450"/>
            </w:pPr>
            <w:r>
              <w:t>Feel sense of breath</w:t>
            </w:r>
          </w:p>
        </w:tc>
        <w:tc>
          <w:tcPr>
            <w:tcW w:w="2500" w:type="pct"/>
          </w:tcPr>
          <w:p w14:paraId="553EE79F" w14:textId="77777777" w:rsidR="00C71C9B" w:rsidRDefault="00C71C9B"/>
        </w:tc>
        <w:tc>
          <w:tcPr>
            <w:tcW w:w="500" w:type="pct"/>
          </w:tcPr>
          <w:p w14:paraId="6948AA5B" w14:textId="77777777" w:rsidR="00C71C9B" w:rsidRDefault="00C71C9B">
            <w:pPr>
              <w:pStyle w:val="RightAlign"/>
            </w:pPr>
            <w:r>
              <w:t>2</w:t>
            </w:r>
          </w:p>
        </w:tc>
        <w:tc>
          <w:tcPr>
            <w:tcW w:w="500" w:type="pct"/>
          </w:tcPr>
          <w:p w14:paraId="23BC5EF8" w14:textId="77777777" w:rsidR="00C71C9B" w:rsidRDefault="00C71C9B">
            <w:pPr>
              <w:pStyle w:val="RightAlign"/>
            </w:pPr>
            <w:r>
              <w:t>2</w:t>
            </w:r>
          </w:p>
        </w:tc>
      </w:tr>
      <w:tr w:rsidR="00C71C9B" w14:paraId="587F4EF6"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864C6AA" w14:textId="77777777" w:rsidR="00C71C9B" w:rsidRDefault="00C71C9B">
            <w:pPr>
              <w:ind w:left="450"/>
            </w:pPr>
            <w:r>
              <w:t>Find point of breath support</w:t>
            </w:r>
          </w:p>
        </w:tc>
        <w:tc>
          <w:tcPr>
            <w:tcW w:w="2500" w:type="pct"/>
          </w:tcPr>
          <w:p w14:paraId="3D263CE0" w14:textId="77777777" w:rsidR="00C71C9B" w:rsidRDefault="00C71C9B"/>
        </w:tc>
        <w:tc>
          <w:tcPr>
            <w:tcW w:w="500" w:type="pct"/>
          </w:tcPr>
          <w:p w14:paraId="7EFA4466" w14:textId="77777777" w:rsidR="00C71C9B" w:rsidRDefault="00C71C9B">
            <w:pPr>
              <w:pStyle w:val="RightAlign"/>
            </w:pPr>
            <w:r>
              <w:t>1</w:t>
            </w:r>
          </w:p>
        </w:tc>
        <w:tc>
          <w:tcPr>
            <w:tcW w:w="500" w:type="pct"/>
          </w:tcPr>
          <w:p w14:paraId="621EF3E4" w14:textId="77777777" w:rsidR="00C71C9B" w:rsidRDefault="00C71C9B">
            <w:pPr>
              <w:pStyle w:val="RightAlign"/>
            </w:pPr>
            <w:r>
              <w:t>1</w:t>
            </w:r>
          </w:p>
        </w:tc>
      </w:tr>
      <w:tr w:rsidR="00C71C9B" w14:paraId="11941646"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27052B1B" w14:textId="77777777" w:rsidR="00C71C9B" w:rsidRDefault="00C71C9B">
            <w:pPr>
              <w:ind w:left="450"/>
            </w:pPr>
            <w:r>
              <w:t>Healthy, symptom free before singing</w:t>
            </w:r>
          </w:p>
        </w:tc>
        <w:tc>
          <w:tcPr>
            <w:tcW w:w="2500" w:type="pct"/>
          </w:tcPr>
          <w:p w14:paraId="0C536854" w14:textId="77777777" w:rsidR="00C71C9B" w:rsidRDefault="00C71C9B"/>
        </w:tc>
        <w:tc>
          <w:tcPr>
            <w:tcW w:w="500" w:type="pct"/>
          </w:tcPr>
          <w:p w14:paraId="76D616DC" w14:textId="77777777" w:rsidR="00C71C9B" w:rsidRDefault="00C71C9B">
            <w:pPr>
              <w:pStyle w:val="RightAlign"/>
            </w:pPr>
            <w:r>
              <w:t>1</w:t>
            </w:r>
          </w:p>
        </w:tc>
        <w:tc>
          <w:tcPr>
            <w:tcW w:w="500" w:type="pct"/>
          </w:tcPr>
          <w:p w14:paraId="0E37E68B" w14:textId="77777777" w:rsidR="00C71C9B" w:rsidRDefault="00C71C9B">
            <w:pPr>
              <w:pStyle w:val="RightAlign"/>
            </w:pPr>
            <w:r>
              <w:t>1</w:t>
            </w:r>
          </w:p>
        </w:tc>
      </w:tr>
      <w:tr w:rsidR="00C71C9B" w14:paraId="1BB77DEA"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7927429C" w14:textId="77777777" w:rsidR="00C71C9B" w:rsidRDefault="00C71C9B">
            <w:pPr>
              <w:ind w:left="450"/>
            </w:pPr>
            <w:r>
              <w:t>Inaccurate vocal production location</w:t>
            </w:r>
          </w:p>
        </w:tc>
        <w:tc>
          <w:tcPr>
            <w:tcW w:w="2500" w:type="pct"/>
          </w:tcPr>
          <w:p w14:paraId="723349F0" w14:textId="77777777" w:rsidR="00C71C9B" w:rsidRDefault="00C71C9B"/>
        </w:tc>
        <w:tc>
          <w:tcPr>
            <w:tcW w:w="500" w:type="pct"/>
          </w:tcPr>
          <w:p w14:paraId="34A8725A" w14:textId="77777777" w:rsidR="00C71C9B" w:rsidRDefault="00C71C9B">
            <w:pPr>
              <w:pStyle w:val="RightAlign"/>
            </w:pPr>
            <w:r>
              <w:t>2</w:t>
            </w:r>
          </w:p>
        </w:tc>
        <w:tc>
          <w:tcPr>
            <w:tcW w:w="500" w:type="pct"/>
          </w:tcPr>
          <w:p w14:paraId="3D37AB68" w14:textId="77777777" w:rsidR="00C71C9B" w:rsidRDefault="00C71C9B">
            <w:pPr>
              <w:pStyle w:val="RightAlign"/>
            </w:pPr>
            <w:r>
              <w:t>2</w:t>
            </w:r>
          </w:p>
        </w:tc>
      </w:tr>
      <w:tr w:rsidR="00C71C9B" w14:paraId="11057A12"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9663845" w14:textId="77777777" w:rsidR="00C71C9B" w:rsidRDefault="00C71C9B">
            <w:pPr>
              <w:ind w:left="450"/>
            </w:pPr>
            <w:r>
              <w:t>Keep sound soft</w:t>
            </w:r>
          </w:p>
        </w:tc>
        <w:tc>
          <w:tcPr>
            <w:tcW w:w="2500" w:type="pct"/>
          </w:tcPr>
          <w:p w14:paraId="1189AD19" w14:textId="77777777" w:rsidR="00C71C9B" w:rsidRDefault="00C71C9B"/>
        </w:tc>
        <w:tc>
          <w:tcPr>
            <w:tcW w:w="500" w:type="pct"/>
          </w:tcPr>
          <w:p w14:paraId="69C25F7D" w14:textId="77777777" w:rsidR="00C71C9B" w:rsidRDefault="00C71C9B">
            <w:pPr>
              <w:pStyle w:val="RightAlign"/>
            </w:pPr>
            <w:r>
              <w:t>2</w:t>
            </w:r>
          </w:p>
        </w:tc>
        <w:tc>
          <w:tcPr>
            <w:tcW w:w="500" w:type="pct"/>
          </w:tcPr>
          <w:p w14:paraId="60D61C38" w14:textId="77777777" w:rsidR="00C71C9B" w:rsidRDefault="00C71C9B">
            <w:pPr>
              <w:pStyle w:val="RightAlign"/>
            </w:pPr>
            <w:r>
              <w:t>2</w:t>
            </w:r>
          </w:p>
        </w:tc>
      </w:tr>
      <w:tr w:rsidR="00C71C9B" w14:paraId="28FB2EAF"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1A28C355" w14:textId="77777777" w:rsidR="00C71C9B" w:rsidRDefault="00C71C9B">
            <w:pPr>
              <w:ind w:left="450"/>
            </w:pPr>
            <w:r>
              <w:t>More focused sound</w:t>
            </w:r>
          </w:p>
        </w:tc>
        <w:tc>
          <w:tcPr>
            <w:tcW w:w="2500" w:type="pct"/>
          </w:tcPr>
          <w:p w14:paraId="28DA4F99" w14:textId="77777777" w:rsidR="00C71C9B" w:rsidRDefault="00C71C9B"/>
        </w:tc>
        <w:tc>
          <w:tcPr>
            <w:tcW w:w="500" w:type="pct"/>
          </w:tcPr>
          <w:p w14:paraId="5A2C7181" w14:textId="77777777" w:rsidR="00C71C9B" w:rsidRDefault="00C71C9B">
            <w:pPr>
              <w:pStyle w:val="RightAlign"/>
            </w:pPr>
            <w:r>
              <w:t>1</w:t>
            </w:r>
          </w:p>
        </w:tc>
        <w:tc>
          <w:tcPr>
            <w:tcW w:w="500" w:type="pct"/>
          </w:tcPr>
          <w:p w14:paraId="760B424B" w14:textId="77777777" w:rsidR="00C71C9B" w:rsidRDefault="00C71C9B">
            <w:pPr>
              <w:pStyle w:val="RightAlign"/>
            </w:pPr>
            <w:r>
              <w:t>1</w:t>
            </w:r>
          </w:p>
        </w:tc>
      </w:tr>
      <w:tr w:rsidR="00C71C9B" w14:paraId="2455D928"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473AB7BB" w14:textId="77777777" w:rsidR="00C71C9B" w:rsidRDefault="00C71C9B">
            <w:pPr>
              <w:ind w:left="450"/>
            </w:pPr>
            <w:r>
              <w:t>More stage experience</w:t>
            </w:r>
          </w:p>
        </w:tc>
        <w:tc>
          <w:tcPr>
            <w:tcW w:w="2500" w:type="pct"/>
          </w:tcPr>
          <w:p w14:paraId="32A757B4" w14:textId="77777777" w:rsidR="00C71C9B" w:rsidRDefault="00C71C9B"/>
        </w:tc>
        <w:tc>
          <w:tcPr>
            <w:tcW w:w="500" w:type="pct"/>
          </w:tcPr>
          <w:p w14:paraId="58DC54E7" w14:textId="77777777" w:rsidR="00C71C9B" w:rsidRDefault="00C71C9B">
            <w:pPr>
              <w:pStyle w:val="RightAlign"/>
            </w:pPr>
            <w:r>
              <w:t>1</w:t>
            </w:r>
          </w:p>
        </w:tc>
        <w:tc>
          <w:tcPr>
            <w:tcW w:w="500" w:type="pct"/>
          </w:tcPr>
          <w:p w14:paraId="17B20AD2" w14:textId="77777777" w:rsidR="00C71C9B" w:rsidRDefault="00C71C9B">
            <w:pPr>
              <w:pStyle w:val="RightAlign"/>
            </w:pPr>
            <w:r>
              <w:t>1</w:t>
            </w:r>
          </w:p>
        </w:tc>
      </w:tr>
      <w:tr w:rsidR="00C71C9B" w14:paraId="1FD71D3D"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C789639" w14:textId="77777777" w:rsidR="00C71C9B" w:rsidRDefault="00C71C9B">
            <w:pPr>
              <w:ind w:left="450"/>
            </w:pPr>
            <w:r>
              <w:t>Open up resonance</w:t>
            </w:r>
          </w:p>
        </w:tc>
        <w:tc>
          <w:tcPr>
            <w:tcW w:w="2500" w:type="pct"/>
          </w:tcPr>
          <w:p w14:paraId="0927AF26" w14:textId="77777777" w:rsidR="00C71C9B" w:rsidRDefault="00C71C9B"/>
        </w:tc>
        <w:tc>
          <w:tcPr>
            <w:tcW w:w="500" w:type="pct"/>
          </w:tcPr>
          <w:p w14:paraId="5276FF3F" w14:textId="77777777" w:rsidR="00C71C9B" w:rsidRDefault="00C71C9B">
            <w:pPr>
              <w:pStyle w:val="RightAlign"/>
            </w:pPr>
            <w:r>
              <w:t>2</w:t>
            </w:r>
          </w:p>
        </w:tc>
        <w:tc>
          <w:tcPr>
            <w:tcW w:w="500" w:type="pct"/>
          </w:tcPr>
          <w:p w14:paraId="3A2B07CD" w14:textId="77777777" w:rsidR="00C71C9B" w:rsidRDefault="00C71C9B">
            <w:pPr>
              <w:pStyle w:val="RightAlign"/>
            </w:pPr>
            <w:r>
              <w:t>2</w:t>
            </w:r>
          </w:p>
        </w:tc>
      </w:tr>
      <w:tr w:rsidR="00C71C9B" w14:paraId="45029529"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A8977DE" w14:textId="77777777" w:rsidR="00C71C9B" w:rsidRDefault="00C71C9B">
            <w:pPr>
              <w:ind w:left="450"/>
            </w:pPr>
            <w:r>
              <w:t>Poor breath support</w:t>
            </w:r>
          </w:p>
        </w:tc>
        <w:tc>
          <w:tcPr>
            <w:tcW w:w="2500" w:type="pct"/>
          </w:tcPr>
          <w:p w14:paraId="26C836CC" w14:textId="77777777" w:rsidR="00C71C9B" w:rsidRDefault="00C71C9B"/>
        </w:tc>
        <w:tc>
          <w:tcPr>
            <w:tcW w:w="500" w:type="pct"/>
          </w:tcPr>
          <w:p w14:paraId="69EAFDF5" w14:textId="77777777" w:rsidR="00C71C9B" w:rsidRDefault="00C71C9B">
            <w:pPr>
              <w:pStyle w:val="RightAlign"/>
            </w:pPr>
            <w:r>
              <w:t>1</w:t>
            </w:r>
          </w:p>
        </w:tc>
        <w:tc>
          <w:tcPr>
            <w:tcW w:w="500" w:type="pct"/>
          </w:tcPr>
          <w:p w14:paraId="771D95A3" w14:textId="77777777" w:rsidR="00C71C9B" w:rsidRDefault="00C71C9B">
            <w:pPr>
              <w:pStyle w:val="RightAlign"/>
            </w:pPr>
            <w:r>
              <w:t>1</w:t>
            </w:r>
          </w:p>
        </w:tc>
      </w:tr>
      <w:tr w:rsidR="00C71C9B" w14:paraId="139EBF04"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F2124FB" w14:textId="77777777" w:rsidR="00C71C9B" w:rsidRDefault="00C71C9B">
            <w:pPr>
              <w:ind w:left="450"/>
            </w:pPr>
            <w:r>
              <w:lastRenderedPageBreak/>
              <w:t>Sense of power</w:t>
            </w:r>
          </w:p>
        </w:tc>
        <w:tc>
          <w:tcPr>
            <w:tcW w:w="2500" w:type="pct"/>
          </w:tcPr>
          <w:p w14:paraId="059477EB" w14:textId="77777777" w:rsidR="00C71C9B" w:rsidRDefault="00C71C9B"/>
        </w:tc>
        <w:tc>
          <w:tcPr>
            <w:tcW w:w="500" w:type="pct"/>
          </w:tcPr>
          <w:p w14:paraId="2BC937D5" w14:textId="77777777" w:rsidR="00C71C9B" w:rsidRDefault="00C71C9B">
            <w:pPr>
              <w:pStyle w:val="RightAlign"/>
            </w:pPr>
            <w:r>
              <w:t>1</w:t>
            </w:r>
          </w:p>
        </w:tc>
        <w:tc>
          <w:tcPr>
            <w:tcW w:w="500" w:type="pct"/>
          </w:tcPr>
          <w:p w14:paraId="616FA877" w14:textId="77777777" w:rsidR="00C71C9B" w:rsidRDefault="00C71C9B">
            <w:pPr>
              <w:pStyle w:val="RightAlign"/>
            </w:pPr>
            <w:r>
              <w:t>2</w:t>
            </w:r>
          </w:p>
        </w:tc>
      </w:tr>
      <w:tr w:rsidR="00C71C9B" w14:paraId="10505CC1"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4C12B180" w14:textId="77777777" w:rsidR="00C71C9B" w:rsidRDefault="00C71C9B">
            <w:pPr>
              <w:ind w:left="450"/>
            </w:pPr>
            <w:r>
              <w:t>Sleep 8 hours</w:t>
            </w:r>
          </w:p>
        </w:tc>
        <w:tc>
          <w:tcPr>
            <w:tcW w:w="2500" w:type="pct"/>
          </w:tcPr>
          <w:p w14:paraId="04306C6C" w14:textId="77777777" w:rsidR="00C71C9B" w:rsidRDefault="00C71C9B"/>
        </w:tc>
        <w:tc>
          <w:tcPr>
            <w:tcW w:w="500" w:type="pct"/>
          </w:tcPr>
          <w:p w14:paraId="50BC1472" w14:textId="77777777" w:rsidR="00C71C9B" w:rsidRDefault="00C71C9B">
            <w:pPr>
              <w:pStyle w:val="RightAlign"/>
            </w:pPr>
            <w:r>
              <w:t>1</w:t>
            </w:r>
          </w:p>
        </w:tc>
        <w:tc>
          <w:tcPr>
            <w:tcW w:w="500" w:type="pct"/>
          </w:tcPr>
          <w:p w14:paraId="5A692F81" w14:textId="77777777" w:rsidR="00C71C9B" w:rsidRDefault="00C71C9B">
            <w:pPr>
              <w:pStyle w:val="RightAlign"/>
            </w:pPr>
            <w:r>
              <w:t>1</w:t>
            </w:r>
          </w:p>
        </w:tc>
      </w:tr>
      <w:tr w:rsidR="00C71C9B" w14:paraId="39050586"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7603195F" w14:textId="77777777" w:rsidR="00C71C9B" w:rsidRDefault="00C71C9B">
            <w:pPr>
              <w:ind w:left="450"/>
            </w:pPr>
            <w:r>
              <w:t>Song mastery</w:t>
            </w:r>
          </w:p>
        </w:tc>
        <w:tc>
          <w:tcPr>
            <w:tcW w:w="2500" w:type="pct"/>
          </w:tcPr>
          <w:p w14:paraId="6FF159BB" w14:textId="77777777" w:rsidR="00C71C9B" w:rsidRDefault="00C71C9B"/>
        </w:tc>
        <w:tc>
          <w:tcPr>
            <w:tcW w:w="500" w:type="pct"/>
          </w:tcPr>
          <w:p w14:paraId="190C3D78" w14:textId="77777777" w:rsidR="00C71C9B" w:rsidRDefault="00C71C9B">
            <w:pPr>
              <w:pStyle w:val="RightAlign"/>
            </w:pPr>
            <w:r>
              <w:t>1</w:t>
            </w:r>
          </w:p>
        </w:tc>
        <w:tc>
          <w:tcPr>
            <w:tcW w:w="500" w:type="pct"/>
          </w:tcPr>
          <w:p w14:paraId="059ED2AE" w14:textId="77777777" w:rsidR="00C71C9B" w:rsidRDefault="00C71C9B">
            <w:pPr>
              <w:pStyle w:val="RightAlign"/>
            </w:pPr>
            <w:r>
              <w:t>1</w:t>
            </w:r>
          </w:p>
        </w:tc>
      </w:tr>
      <w:tr w:rsidR="00C71C9B" w14:paraId="4368B708"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0B1B4E2" w14:textId="77777777" w:rsidR="00C71C9B" w:rsidRDefault="00C71C9B">
            <w:pPr>
              <w:ind w:left="450"/>
            </w:pPr>
            <w:r>
              <w:t>Steady, uniform breath output</w:t>
            </w:r>
          </w:p>
        </w:tc>
        <w:tc>
          <w:tcPr>
            <w:tcW w:w="2500" w:type="pct"/>
          </w:tcPr>
          <w:p w14:paraId="0C74F55B" w14:textId="77777777" w:rsidR="00C71C9B" w:rsidRDefault="00C71C9B"/>
        </w:tc>
        <w:tc>
          <w:tcPr>
            <w:tcW w:w="500" w:type="pct"/>
          </w:tcPr>
          <w:p w14:paraId="7DF560D2" w14:textId="77777777" w:rsidR="00C71C9B" w:rsidRDefault="00C71C9B">
            <w:pPr>
              <w:pStyle w:val="RightAlign"/>
            </w:pPr>
            <w:r>
              <w:t>2</w:t>
            </w:r>
          </w:p>
        </w:tc>
        <w:tc>
          <w:tcPr>
            <w:tcW w:w="500" w:type="pct"/>
          </w:tcPr>
          <w:p w14:paraId="49906468" w14:textId="77777777" w:rsidR="00C71C9B" w:rsidRDefault="00C71C9B">
            <w:pPr>
              <w:pStyle w:val="RightAlign"/>
            </w:pPr>
            <w:r>
              <w:t>2</w:t>
            </w:r>
          </w:p>
        </w:tc>
      </w:tr>
      <w:tr w:rsidR="00C71C9B" w14:paraId="06F7EAED"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342922A" w14:textId="77777777" w:rsidR="00C71C9B" w:rsidRDefault="00C71C9B">
            <w:pPr>
              <w:ind w:left="450"/>
            </w:pPr>
            <w:r>
              <w:t>Strengthen vocal cord adduction, ability</w:t>
            </w:r>
          </w:p>
        </w:tc>
        <w:tc>
          <w:tcPr>
            <w:tcW w:w="2500" w:type="pct"/>
          </w:tcPr>
          <w:p w14:paraId="4BEE0A15" w14:textId="77777777" w:rsidR="00C71C9B" w:rsidRDefault="00C71C9B"/>
        </w:tc>
        <w:tc>
          <w:tcPr>
            <w:tcW w:w="500" w:type="pct"/>
          </w:tcPr>
          <w:p w14:paraId="0605A3A5" w14:textId="77777777" w:rsidR="00C71C9B" w:rsidRDefault="00C71C9B">
            <w:pPr>
              <w:pStyle w:val="RightAlign"/>
            </w:pPr>
            <w:r>
              <w:t>2</w:t>
            </w:r>
          </w:p>
        </w:tc>
        <w:tc>
          <w:tcPr>
            <w:tcW w:w="500" w:type="pct"/>
          </w:tcPr>
          <w:p w14:paraId="2163A684" w14:textId="77777777" w:rsidR="00C71C9B" w:rsidRDefault="00C71C9B">
            <w:pPr>
              <w:pStyle w:val="RightAlign"/>
            </w:pPr>
            <w:r>
              <w:t>2</w:t>
            </w:r>
          </w:p>
        </w:tc>
      </w:tr>
      <w:tr w:rsidR="00C71C9B" w14:paraId="0A010B2C"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FFC38D2" w14:textId="77777777" w:rsidR="00C71C9B" w:rsidRDefault="00C71C9B">
            <w:pPr>
              <w:ind w:left="450"/>
            </w:pPr>
            <w:r>
              <w:t>Visualize, imagine</w:t>
            </w:r>
          </w:p>
        </w:tc>
        <w:tc>
          <w:tcPr>
            <w:tcW w:w="2500" w:type="pct"/>
          </w:tcPr>
          <w:p w14:paraId="3A1CCF5E" w14:textId="77777777" w:rsidR="00C71C9B" w:rsidRDefault="00C71C9B"/>
        </w:tc>
        <w:tc>
          <w:tcPr>
            <w:tcW w:w="500" w:type="pct"/>
          </w:tcPr>
          <w:p w14:paraId="7E4C2562" w14:textId="77777777" w:rsidR="00C71C9B" w:rsidRDefault="00C71C9B">
            <w:pPr>
              <w:pStyle w:val="RightAlign"/>
            </w:pPr>
            <w:r>
              <w:t>1</w:t>
            </w:r>
          </w:p>
        </w:tc>
        <w:tc>
          <w:tcPr>
            <w:tcW w:w="500" w:type="pct"/>
          </w:tcPr>
          <w:p w14:paraId="4A431171" w14:textId="77777777" w:rsidR="00C71C9B" w:rsidRDefault="00C71C9B">
            <w:pPr>
              <w:pStyle w:val="RightAlign"/>
            </w:pPr>
            <w:r>
              <w:t>1</w:t>
            </w:r>
          </w:p>
        </w:tc>
      </w:tr>
      <w:tr w:rsidR="00C71C9B" w14:paraId="2B3D4283"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651658C5" w14:textId="77777777" w:rsidR="00C71C9B" w:rsidRDefault="00C71C9B">
            <w:pPr>
              <w:ind w:left="450"/>
            </w:pPr>
            <w:r>
              <w:t>Vocal recovery after cold or illness</w:t>
            </w:r>
          </w:p>
        </w:tc>
        <w:tc>
          <w:tcPr>
            <w:tcW w:w="2500" w:type="pct"/>
          </w:tcPr>
          <w:p w14:paraId="255869D7" w14:textId="77777777" w:rsidR="00C71C9B" w:rsidRDefault="00C71C9B"/>
        </w:tc>
        <w:tc>
          <w:tcPr>
            <w:tcW w:w="500" w:type="pct"/>
          </w:tcPr>
          <w:p w14:paraId="4BE122A3" w14:textId="77777777" w:rsidR="00C71C9B" w:rsidRDefault="00C71C9B">
            <w:pPr>
              <w:pStyle w:val="RightAlign"/>
            </w:pPr>
            <w:r>
              <w:t>1</w:t>
            </w:r>
          </w:p>
        </w:tc>
        <w:tc>
          <w:tcPr>
            <w:tcW w:w="500" w:type="pct"/>
          </w:tcPr>
          <w:p w14:paraId="16FAB6A3" w14:textId="77777777" w:rsidR="00C71C9B" w:rsidRDefault="00C71C9B">
            <w:pPr>
              <w:pStyle w:val="RightAlign"/>
            </w:pPr>
            <w:r>
              <w:t>1</w:t>
            </w:r>
          </w:p>
        </w:tc>
      </w:tr>
      <w:tr w:rsidR="00C71C9B" w14:paraId="58C64F18"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82D7760" w14:textId="77777777" w:rsidR="00C71C9B" w:rsidRDefault="00C71C9B">
            <w:pPr>
              <w:ind w:left="450"/>
            </w:pPr>
            <w:r>
              <w:t>Voice feel more relaxed</w:t>
            </w:r>
          </w:p>
        </w:tc>
        <w:tc>
          <w:tcPr>
            <w:tcW w:w="2500" w:type="pct"/>
          </w:tcPr>
          <w:p w14:paraId="33498B45" w14:textId="77777777" w:rsidR="00C71C9B" w:rsidRDefault="00C71C9B"/>
        </w:tc>
        <w:tc>
          <w:tcPr>
            <w:tcW w:w="500" w:type="pct"/>
          </w:tcPr>
          <w:p w14:paraId="2770B766" w14:textId="77777777" w:rsidR="00C71C9B" w:rsidRDefault="00C71C9B">
            <w:pPr>
              <w:pStyle w:val="RightAlign"/>
            </w:pPr>
            <w:r>
              <w:t>1</w:t>
            </w:r>
          </w:p>
        </w:tc>
        <w:tc>
          <w:tcPr>
            <w:tcW w:w="500" w:type="pct"/>
          </w:tcPr>
          <w:p w14:paraId="2A389C06" w14:textId="77777777" w:rsidR="00C71C9B" w:rsidRDefault="00C71C9B">
            <w:pPr>
              <w:pStyle w:val="RightAlign"/>
            </w:pPr>
            <w:r>
              <w:t>1</w:t>
            </w:r>
          </w:p>
        </w:tc>
      </w:tr>
      <w:tr w:rsidR="00C71C9B" w14:paraId="4A9C7F7D"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4AD53F68" w14:textId="77777777" w:rsidR="00C71C9B" w:rsidRDefault="00C71C9B">
            <w:r>
              <w:t>Instructions</w:t>
            </w:r>
          </w:p>
        </w:tc>
        <w:tc>
          <w:tcPr>
            <w:tcW w:w="2500" w:type="pct"/>
          </w:tcPr>
          <w:p w14:paraId="71EE6400" w14:textId="77777777" w:rsidR="00C71C9B" w:rsidRDefault="00C71C9B"/>
        </w:tc>
        <w:tc>
          <w:tcPr>
            <w:tcW w:w="500" w:type="pct"/>
          </w:tcPr>
          <w:p w14:paraId="617F516E" w14:textId="77777777" w:rsidR="00C71C9B" w:rsidRDefault="00C71C9B">
            <w:pPr>
              <w:pStyle w:val="RightAlign"/>
            </w:pPr>
            <w:r>
              <w:t>12</w:t>
            </w:r>
          </w:p>
        </w:tc>
        <w:tc>
          <w:tcPr>
            <w:tcW w:w="500" w:type="pct"/>
          </w:tcPr>
          <w:p w14:paraId="6C63C57F" w14:textId="77777777" w:rsidR="00C71C9B" w:rsidRDefault="00C71C9B">
            <w:pPr>
              <w:pStyle w:val="RightAlign"/>
            </w:pPr>
            <w:r>
              <w:t>74</w:t>
            </w:r>
          </w:p>
        </w:tc>
      </w:tr>
      <w:tr w:rsidR="00C71C9B" w14:paraId="19122659"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70D3BD0B" w14:textId="77777777" w:rsidR="00C71C9B" w:rsidRDefault="00C71C9B">
            <w:pPr>
              <w:ind w:left="450"/>
            </w:pPr>
            <w:r>
              <w:t>Combining exercises</w:t>
            </w:r>
          </w:p>
        </w:tc>
        <w:tc>
          <w:tcPr>
            <w:tcW w:w="2500" w:type="pct"/>
          </w:tcPr>
          <w:p w14:paraId="060838A6" w14:textId="77777777" w:rsidR="00C71C9B" w:rsidRDefault="00C71C9B"/>
        </w:tc>
        <w:tc>
          <w:tcPr>
            <w:tcW w:w="500" w:type="pct"/>
          </w:tcPr>
          <w:p w14:paraId="0471F048" w14:textId="77777777" w:rsidR="00C71C9B" w:rsidRDefault="00C71C9B">
            <w:pPr>
              <w:pStyle w:val="RightAlign"/>
            </w:pPr>
            <w:r>
              <w:t>3</w:t>
            </w:r>
          </w:p>
        </w:tc>
        <w:tc>
          <w:tcPr>
            <w:tcW w:w="500" w:type="pct"/>
          </w:tcPr>
          <w:p w14:paraId="221BA192" w14:textId="77777777" w:rsidR="00C71C9B" w:rsidRDefault="00C71C9B">
            <w:pPr>
              <w:pStyle w:val="RightAlign"/>
            </w:pPr>
            <w:r>
              <w:t>5</w:t>
            </w:r>
          </w:p>
        </w:tc>
      </w:tr>
      <w:tr w:rsidR="00C71C9B" w14:paraId="62B7C432"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6855E2AC" w14:textId="77777777" w:rsidR="00C71C9B" w:rsidRDefault="00C71C9B">
            <w:pPr>
              <w:ind w:left="450"/>
            </w:pPr>
            <w:r>
              <w:lastRenderedPageBreak/>
              <w:t>Connection, disconnect or connect</w:t>
            </w:r>
          </w:p>
        </w:tc>
        <w:tc>
          <w:tcPr>
            <w:tcW w:w="2500" w:type="pct"/>
          </w:tcPr>
          <w:p w14:paraId="41E5BF1E" w14:textId="77777777" w:rsidR="00C71C9B" w:rsidRDefault="00C71C9B"/>
        </w:tc>
        <w:tc>
          <w:tcPr>
            <w:tcW w:w="500" w:type="pct"/>
          </w:tcPr>
          <w:p w14:paraId="25E1CB8D" w14:textId="77777777" w:rsidR="00C71C9B" w:rsidRDefault="00C71C9B">
            <w:pPr>
              <w:pStyle w:val="RightAlign"/>
            </w:pPr>
            <w:r>
              <w:t>2</w:t>
            </w:r>
          </w:p>
        </w:tc>
        <w:tc>
          <w:tcPr>
            <w:tcW w:w="500" w:type="pct"/>
          </w:tcPr>
          <w:p w14:paraId="624A980B" w14:textId="77777777" w:rsidR="00C71C9B" w:rsidRDefault="00C71C9B">
            <w:pPr>
              <w:pStyle w:val="RightAlign"/>
            </w:pPr>
            <w:r>
              <w:t>2</w:t>
            </w:r>
          </w:p>
        </w:tc>
      </w:tr>
      <w:tr w:rsidR="00C71C9B" w14:paraId="1FCF6DB0"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3EEEA913" w14:textId="77777777" w:rsidR="00C71C9B" w:rsidRDefault="00C71C9B">
            <w:pPr>
              <w:ind w:left="450"/>
            </w:pPr>
            <w:r>
              <w:t>Coordinate breath and vocal cords</w:t>
            </w:r>
          </w:p>
        </w:tc>
        <w:tc>
          <w:tcPr>
            <w:tcW w:w="2500" w:type="pct"/>
          </w:tcPr>
          <w:p w14:paraId="64D921DB" w14:textId="77777777" w:rsidR="00C71C9B" w:rsidRDefault="00C71C9B"/>
        </w:tc>
        <w:tc>
          <w:tcPr>
            <w:tcW w:w="500" w:type="pct"/>
          </w:tcPr>
          <w:p w14:paraId="78F4B43C" w14:textId="77777777" w:rsidR="00C71C9B" w:rsidRDefault="00C71C9B">
            <w:pPr>
              <w:pStyle w:val="RightAlign"/>
            </w:pPr>
            <w:r>
              <w:t>1</w:t>
            </w:r>
          </w:p>
        </w:tc>
        <w:tc>
          <w:tcPr>
            <w:tcW w:w="500" w:type="pct"/>
          </w:tcPr>
          <w:p w14:paraId="5EB34E4B" w14:textId="77777777" w:rsidR="00C71C9B" w:rsidRDefault="00C71C9B">
            <w:pPr>
              <w:pStyle w:val="RightAlign"/>
            </w:pPr>
            <w:r>
              <w:t>1</w:t>
            </w:r>
          </w:p>
        </w:tc>
      </w:tr>
      <w:tr w:rsidR="00C71C9B" w14:paraId="10EC9B84"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73AFB5A0" w14:textId="77777777" w:rsidR="00C71C9B" w:rsidRDefault="00C71C9B">
            <w:pPr>
              <w:ind w:left="450"/>
            </w:pPr>
            <w:r>
              <w:t>Ha sound</w:t>
            </w:r>
          </w:p>
        </w:tc>
        <w:tc>
          <w:tcPr>
            <w:tcW w:w="2500" w:type="pct"/>
          </w:tcPr>
          <w:p w14:paraId="36D7C046" w14:textId="77777777" w:rsidR="00C71C9B" w:rsidRDefault="00C71C9B"/>
        </w:tc>
        <w:tc>
          <w:tcPr>
            <w:tcW w:w="500" w:type="pct"/>
          </w:tcPr>
          <w:p w14:paraId="0DF80EBB" w14:textId="77777777" w:rsidR="00C71C9B" w:rsidRDefault="00C71C9B">
            <w:pPr>
              <w:pStyle w:val="RightAlign"/>
            </w:pPr>
            <w:r>
              <w:t>3</w:t>
            </w:r>
          </w:p>
        </w:tc>
        <w:tc>
          <w:tcPr>
            <w:tcW w:w="500" w:type="pct"/>
          </w:tcPr>
          <w:p w14:paraId="0059D27C" w14:textId="77777777" w:rsidR="00C71C9B" w:rsidRDefault="00C71C9B">
            <w:pPr>
              <w:pStyle w:val="RightAlign"/>
            </w:pPr>
            <w:r>
              <w:t>4</w:t>
            </w:r>
          </w:p>
        </w:tc>
      </w:tr>
      <w:tr w:rsidR="00C71C9B" w14:paraId="44F80D2F"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016E0D5" w14:textId="77777777" w:rsidR="00C71C9B" w:rsidRDefault="00C71C9B">
            <w:pPr>
              <w:ind w:left="450"/>
            </w:pPr>
            <w:r>
              <w:t>Half-yawn</w:t>
            </w:r>
          </w:p>
        </w:tc>
        <w:tc>
          <w:tcPr>
            <w:tcW w:w="2500" w:type="pct"/>
          </w:tcPr>
          <w:p w14:paraId="68BC3754" w14:textId="77777777" w:rsidR="00C71C9B" w:rsidRDefault="00C71C9B"/>
        </w:tc>
        <w:tc>
          <w:tcPr>
            <w:tcW w:w="500" w:type="pct"/>
          </w:tcPr>
          <w:p w14:paraId="17A38FC6" w14:textId="77777777" w:rsidR="00C71C9B" w:rsidRDefault="00C71C9B">
            <w:pPr>
              <w:pStyle w:val="RightAlign"/>
            </w:pPr>
            <w:r>
              <w:t>2</w:t>
            </w:r>
          </w:p>
        </w:tc>
        <w:tc>
          <w:tcPr>
            <w:tcW w:w="500" w:type="pct"/>
          </w:tcPr>
          <w:p w14:paraId="78CF54E0" w14:textId="77777777" w:rsidR="00C71C9B" w:rsidRDefault="00C71C9B">
            <w:pPr>
              <w:pStyle w:val="RightAlign"/>
            </w:pPr>
            <w:r>
              <w:t>3</w:t>
            </w:r>
          </w:p>
        </w:tc>
      </w:tr>
      <w:tr w:rsidR="00C71C9B" w14:paraId="5BE904A6"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7B1EAEFE" w14:textId="77777777" w:rsidR="00C71C9B" w:rsidRDefault="00C71C9B">
            <w:pPr>
              <w:ind w:left="450"/>
            </w:pPr>
            <w:r>
              <w:t>Humming</w:t>
            </w:r>
          </w:p>
        </w:tc>
        <w:tc>
          <w:tcPr>
            <w:tcW w:w="2500" w:type="pct"/>
          </w:tcPr>
          <w:p w14:paraId="632C4E31" w14:textId="77777777" w:rsidR="00C71C9B" w:rsidRDefault="00C71C9B"/>
        </w:tc>
        <w:tc>
          <w:tcPr>
            <w:tcW w:w="500" w:type="pct"/>
          </w:tcPr>
          <w:p w14:paraId="35C09AD3" w14:textId="77777777" w:rsidR="00C71C9B" w:rsidRDefault="00C71C9B">
            <w:pPr>
              <w:pStyle w:val="RightAlign"/>
            </w:pPr>
            <w:r>
              <w:t>1</w:t>
            </w:r>
          </w:p>
        </w:tc>
        <w:tc>
          <w:tcPr>
            <w:tcW w:w="500" w:type="pct"/>
          </w:tcPr>
          <w:p w14:paraId="39004F25" w14:textId="77777777" w:rsidR="00C71C9B" w:rsidRDefault="00C71C9B">
            <w:pPr>
              <w:pStyle w:val="RightAlign"/>
            </w:pPr>
            <w:r>
              <w:t>2</w:t>
            </w:r>
          </w:p>
        </w:tc>
      </w:tr>
      <w:tr w:rsidR="00C71C9B" w14:paraId="5243D62C"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56435B7" w14:textId="77777777" w:rsidR="00C71C9B" w:rsidRDefault="00C71C9B">
            <w:pPr>
              <w:ind w:left="450"/>
            </w:pPr>
            <w:r>
              <w:t>Incorporate into singing</w:t>
            </w:r>
          </w:p>
        </w:tc>
        <w:tc>
          <w:tcPr>
            <w:tcW w:w="2500" w:type="pct"/>
          </w:tcPr>
          <w:p w14:paraId="406D660D" w14:textId="77777777" w:rsidR="00C71C9B" w:rsidRDefault="00C71C9B"/>
        </w:tc>
        <w:tc>
          <w:tcPr>
            <w:tcW w:w="500" w:type="pct"/>
          </w:tcPr>
          <w:p w14:paraId="3FF0DFE2" w14:textId="77777777" w:rsidR="00C71C9B" w:rsidRDefault="00C71C9B">
            <w:pPr>
              <w:pStyle w:val="RightAlign"/>
            </w:pPr>
            <w:r>
              <w:t>4</w:t>
            </w:r>
          </w:p>
        </w:tc>
        <w:tc>
          <w:tcPr>
            <w:tcW w:w="500" w:type="pct"/>
          </w:tcPr>
          <w:p w14:paraId="16C9AECE" w14:textId="77777777" w:rsidR="00C71C9B" w:rsidRDefault="00C71C9B">
            <w:pPr>
              <w:pStyle w:val="RightAlign"/>
            </w:pPr>
            <w:r>
              <w:t>4</w:t>
            </w:r>
          </w:p>
        </w:tc>
      </w:tr>
      <w:tr w:rsidR="00C71C9B" w14:paraId="157D80C3"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F7C3ED0" w14:textId="77777777" w:rsidR="00C71C9B" w:rsidRDefault="00C71C9B">
            <w:pPr>
              <w:ind w:left="450"/>
            </w:pPr>
            <w:r>
              <w:t>Inhale, exhale</w:t>
            </w:r>
          </w:p>
        </w:tc>
        <w:tc>
          <w:tcPr>
            <w:tcW w:w="2500" w:type="pct"/>
          </w:tcPr>
          <w:p w14:paraId="2C826976" w14:textId="77777777" w:rsidR="00C71C9B" w:rsidRDefault="00C71C9B"/>
        </w:tc>
        <w:tc>
          <w:tcPr>
            <w:tcW w:w="500" w:type="pct"/>
          </w:tcPr>
          <w:p w14:paraId="22149AAD" w14:textId="77777777" w:rsidR="00C71C9B" w:rsidRDefault="00C71C9B">
            <w:pPr>
              <w:pStyle w:val="RightAlign"/>
            </w:pPr>
            <w:r>
              <w:t>3</w:t>
            </w:r>
          </w:p>
        </w:tc>
        <w:tc>
          <w:tcPr>
            <w:tcW w:w="500" w:type="pct"/>
          </w:tcPr>
          <w:p w14:paraId="0B7EAB47" w14:textId="77777777" w:rsidR="00C71C9B" w:rsidRDefault="00C71C9B">
            <w:pPr>
              <w:pStyle w:val="RightAlign"/>
            </w:pPr>
            <w:r>
              <w:t>6</w:t>
            </w:r>
          </w:p>
        </w:tc>
      </w:tr>
      <w:tr w:rsidR="00C71C9B" w14:paraId="652FB5C9"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0AC174A3" w14:textId="77777777" w:rsidR="00C71C9B" w:rsidRDefault="00C71C9B">
            <w:pPr>
              <w:ind w:left="450"/>
            </w:pPr>
            <w:r>
              <w:t>Jiao</w:t>
            </w:r>
          </w:p>
        </w:tc>
        <w:tc>
          <w:tcPr>
            <w:tcW w:w="2500" w:type="pct"/>
          </w:tcPr>
          <w:p w14:paraId="3AA442BE" w14:textId="77777777" w:rsidR="00C71C9B" w:rsidRDefault="00C71C9B"/>
        </w:tc>
        <w:tc>
          <w:tcPr>
            <w:tcW w:w="500" w:type="pct"/>
          </w:tcPr>
          <w:p w14:paraId="4AA14F56" w14:textId="77777777" w:rsidR="00C71C9B" w:rsidRDefault="00C71C9B">
            <w:pPr>
              <w:pStyle w:val="RightAlign"/>
            </w:pPr>
            <w:r>
              <w:t>1</w:t>
            </w:r>
          </w:p>
        </w:tc>
        <w:tc>
          <w:tcPr>
            <w:tcW w:w="500" w:type="pct"/>
          </w:tcPr>
          <w:p w14:paraId="296D67B1" w14:textId="77777777" w:rsidR="00C71C9B" w:rsidRDefault="00C71C9B">
            <w:pPr>
              <w:pStyle w:val="RightAlign"/>
            </w:pPr>
            <w:r>
              <w:t>1</w:t>
            </w:r>
          </w:p>
        </w:tc>
      </w:tr>
      <w:tr w:rsidR="00C71C9B" w14:paraId="4068F8FF"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725DBA9B" w14:textId="77777777" w:rsidR="00C71C9B" w:rsidRDefault="00C71C9B">
            <w:pPr>
              <w:ind w:left="900"/>
            </w:pPr>
            <w:r>
              <w:t>Add consonant</w:t>
            </w:r>
          </w:p>
        </w:tc>
        <w:tc>
          <w:tcPr>
            <w:tcW w:w="2500" w:type="pct"/>
          </w:tcPr>
          <w:p w14:paraId="10CCBD4E" w14:textId="77777777" w:rsidR="00C71C9B" w:rsidRDefault="00C71C9B"/>
        </w:tc>
        <w:tc>
          <w:tcPr>
            <w:tcW w:w="500" w:type="pct"/>
          </w:tcPr>
          <w:p w14:paraId="19870984" w14:textId="77777777" w:rsidR="00C71C9B" w:rsidRDefault="00C71C9B">
            <w:pPr>
              <w:pStyle w:val="RightAlign"/>
            </w:pPr>
            <w:r>
              <w:t>1</w:t>
            </w:r>
          </w:p>
        </w:tc>
        <w:tc>
          <w:tcPr>
            <w:tcW w:w="500" w:type="pct"/>
          </w:tcPr>
          <w:p w14:paraId="6C84DEEC" w14:textId="77777777" w:rsidR="00C71C9B" w:rsidRDefault="00C71C9B">
            <w:pPr>
              <w:pStyle w:val="RightAlign"/>
            </w:pPr>
            <w:r>
              <w:t>1</w:t>
            </w:r>
          </w:p>
        </w:tc>
      </w:tr>
      <w:tr w:rsidR="00C71C9B" w14:paraId="76E78938"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62532D2" w14:textId="77777777" w:rsidR="00C71C9B" w:rsidRDefault="00C71C9B">
            <w:pPr>
              <w:ind w:left="900"/>
            </w:pPr>
            <w:r>
              <w:t>Ooh to ao</w:t>
            </w:r>
          </w:p>
        </w:tc>
        <w:tc>
          <w:tcPr>
            <w:tcW w:w="2500" w:type="pct"/>
          </w:tcPr>
          <w:p w14:paraId="2C1B5026" w14:textId="77777777" w:rsidR="00C71C9B" w:rsidRDefault="00C71C9B"/>
        </w:tc>
        <w:tc>
          <w:tcPr>
            <w:tcW w:w="500" w:type="pct"/>
          </w:tcPr>
          <w:p w14:paraId="2EDE7B93" w14:textId="77777777" w:rsidR="00C71C9B" w:rsidRDefault="00C71C9B">
            <w:pPr>
              <w:pStyle w:val="RightAlign"/>
            </w:pPr>
            <w:r>
              <w:t>1</w:t>
            </w:r>
          </w:p>
        </w:tc>
        <w:tc>
          <w:tcPr>
            <w:tcW w:w="500" w:type="pct"/>
          </w:tcPr>
          <w:p w14:paraId="283791F7" w14:textId="77777777" w:rsidR="00C71C9B" w:rsidRDefault="00C71C9B">
            <w:pPr>
              <w:pStyle w:val="RightAlign"/>
            </w:pPr>
            <w:r>
              <w:t>3</w:t>
            </w:r>
          </w:p>
        </w:tc>
      </w:tr>
      <w:tr w:rsidR="00C71C9B" w14:paraId="2585C1DB"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B88170A" w14:textId="77777777" w:rsidR="00C71C9B" w:rsidRDefault="00C71C9B">
            <w:pPr>
              <w:ind w:left="450"/>
            </w:pPr>
            <w:r>
              <w:t xml:space="preserve">Learn fundamentals if </w:t>
            </w:r>
            <w:r>
              <w:lastRenderedPageBreak/>
              <w:t>cannot abdominal breathing</w:t>
            </w:r>
          </w:p>
        </w:tc>
        <w:tc>
          <w:tcPr>
            <w:tcW w:w="2500" w:type="pct"/>
          </w:tcPr>
          <w:p w14:paraId="1EE8B17A" w14:textId="77777777" w:rsidR="00C71C9B" w:rsidRDefault="00C71C9B"/>
        </w:tc>
        <w:tc>
          <w:tcPr>
            <w:tcW w:w="500" w:type="pct"/>
          </w:tcPr>
          <w:p w14:paraId="5FED5CCD" w14:textId="77777777" w:rsidR="00C71C9B" w:rsidRDefault="00C71C9B">
            <w:pPr>
              <w:pStyle w:val="RightAlign"/>
            </w:pPr>
            <w:r>
              <w:t>3</w:t>
            </w:r>
          </w:p>
        </w:tc>
        <w:tc>
          <w:tcPr>
            <w:tcW w:w="500" w:type="pct"/>
          </w:tcPr>
          <w:p w14:paraId="300E0941" w14:textId="77777777" w:rsidR="00C71C9B" w:rsidRDefault="00C71C9B">
            <w:pPr>
              <w:pStyle w:val="RightAlign"/>
            </w:pPr>
            <w:r>
              <w:t>3</w:t>
            </w:r>
          </w:p>
        </w:tc>
      </w:tr>
      <w:tr w:rsidR="00C71C9B" w14:paraId="4D3A547B"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76AADBA" w14:textId="77777777" w:rsidR="00C71C9B" w:rsidRDefault="00C71C9B">
            <w:pPr>
              <w:ind w:left="450"/>
            </w:pPr>
            <w:r>
              <w:t>Leh sound</w:t>
            </w:r>
          </w:p>
        </w:tc>
        <w:tc>
          <w:tcPr>
            <w:tcW w:w="2500" w:type="pct"/>
          </w:tcPr>
          <w:p w14:paraId="729770C4" w14:textId="77777777" w:rsidR="00C71C9B" w:rsidRDefault="00C71C9B"/>
        </w:tc>
        <w:tc>
          <w:tcPr>
            <w:tcW w:w="500" w:type="pct"/>
          </w:tcPr>
          <w:p w14:paraId="36CDF1E2" w14:textId="77777777" w:rsidR="00C71C9B" w:rsidRDefault="00C71C9B">
            <w:pPr>
              <w:pStyle w:val="RightAlign"/>
            </w:pPr>
            <w:r>
              <w:t>1</w:t>
            </w:r>
          </w:p>
        </w:tc>
        <w:tc>
          <w:tcPr>
            <w:tcW w:w="500" w:type="pct"/>
          </w:tcPr>
          <w:p w14:paraId="15C54D7C" w14:textId="77777777" w:rsidR="00C71C9B" w:rsidRDefault="00C71C9B">
            <w:pPr>
              <w:pStyle w:val="RightAlign"/>
            </w:pPr>
            <w:r>
              <w:t>1</w:t>
            </w:r>
          </w:p>
        </w:tc>
      </w:tr>
      <w:tr w:rsidR="00C71C9B" w14:paraId="40900543"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51C7C2A2" w14:textId="77777777" w:rsidR="00C71C9B" w:rsidRDefault="00C71C9B">
            <w:pPr>
              <w:ind w:left="450"/>
            </w:pPr>
            <w:r>
              <w:t>Lip trills</w:t>
            </w:r>
          </w:p>
        </w:tc>
        <w:tc>
          <w:tcPr>
            <w:tcW w:w="2500" w:type="pct"/>
          </w:tcPr>
          <w:p w14:paraId="7782936B" w14:textId="77777777" w:rsidR="00C71C9B" w:rsidRDefault="00C71C9B"/>
        </w:tc>
        <w:tc>
          <w:tcPr>
            <w:tcW w:w="500" w:type="pct"/>
          </w:tcPr>
          <w:p w14:paraId="675E7684" w14:textId="77777777" w:rsidR="00C71C9B" w:rsidRDefault="00C71C9B">
            <w:pPr>
              <w:pStyle w:val="RightAlign"/>
            </w:pPr>
            <w:r>
              <w:t>3</w:t>
            </w:r>
          </w:p>
        </w:tc>
        <w:tc>
          <w:tcPr>
            <w:tcW w:w="500" w:type="pct"/>
          </w:tcPr>
          <w:p w14:paraId="2DF58F87" w14:textId="77777777" w:rsidR="00C71C9B" w:rsidRDefault="00C71C9B">
            <w:pPr>
              <w:pStyle w:val="RightAlign"/>
            </w:pPr>
            <w:r>
              <w:t>3</w:t>
            </w:r>
          </w:p>
        </w:tc>
      </w:tr>
      <w:tr w:rsidR="00C71C9B" w14:paraId="1CAAE74A"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70269F4C" w14:textId="77777777" w:rsidR="00C71C9B" w:rsidRDefault="00C71C9B">
            <w:pPr>
              <w:ind w:left="900"/>
            </w:pPr>
            <w:r>
              <w:t>Long lip trill</w:t>
            </w:r>
          </w:p>
        </w:tc>
        <w:tc>
          <w:tcPr>
            <w:tcW w:w="2500" w:type="pct"/>
          </w:tcPr>
          <w:p w14:paraId="14BA1D26" w14:textId="77777777" w:rsidR="00C71C9B" w:rsidRDefault="00C71C9B"/>
        </w:tc>
        <w:tc>
          <w:tcPr>
            <w:tcW w:w="500" w:type="pct"/>
          </w:tcPr>
          <w:p w14:paraId="42FCFC11" w14:textId="77777777" w:rsidR="00C71C9B" w:rsidRDefault="00C71C9B">
            <w:pPr>
              <w:pStyle w:val="RightAlign"/>
            </w:pPr>
            <w:r>
              <w:t>1</w:t>
            </w:r>
          </w:p>
        </w:tc>
        <w:tc>
          <w:tcPr>
            <w:tcW w:w="500" w:type="pct"/>
          </w:tcPr>
          <w:p w14:paraId="7E5EFA07" w14:textId="77777777" w:rsidR="00C71C9B" w:rsidRDefault="00C71C9B">
            <w:pPr>
              <w:pStyle w:val="RightAlign"/>
            </w:pPr>
            <w:r>
              <w:t>3</w:t>
            </w:r>
          </w:p>
        </w:tc>
      </w:tr>
      <w:tr w:rsidR="00C71C9B" w14:paraId="0C1D1289"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6377C863" w14:textId="77777777" w:rsidR="00C71C9B" w:rsidRDefault="00C71C9B">
            <w:pPr>
              <w:ind w:left="900"/>
            </w:pPr>
            <w:r>
              <w:t>On a pitch</w:t>
            </w:r>
          </w:p>
        </w:tc>
        <w:tc>
          <w:tcPr>
            <w:tcW w:w="2500" w:type="pct"/>
          </w:tcPr>
          <w:p w14:paraId="054F7B40" w14:textId="77777777" w:rsidR="00C71C9B" w:rsidRDefault="00C71C9B"/>
        </w:tc>
        <w:tc>
          <w:tcPr>
            <w:tcW w:w="500" w:type="pct"/>
          </w:tcPr>
          <w:p w14:paraId="5537EE56" w14:textId="77777777" w:rsidR="00C71C9B" w:rsidRDefault="00C71C9B">
            <w:pPr>
              <w:pStyle w:val="RightAlign"/>
            </w:pPr>
            <w:r>
              <w:t>1</w:t>
            </w:r>
          </w:p>
        </w:tc>
        <w:tc>
          <w:tcPr>
            <w:tcW w:w="500" w:type="pct"/>
          </w:tcPr>
          <w:p w14:paraId="5DBF39E6" w14:textId="77777777" w:rsidR="00C71C9B" w:rsidRDefault="00C71C9B">
            <w:pPr>
              <w:pStyle w:val="RightAlign"/>
            </w:pPr>
            <w:r>
              <w:t>1</w:t>
            </w:r>
          </w:p>
        </w:tc>
      </w:tr>
      <w:tr w:rsidR="00C71C9B" w14:paraId="3349635A"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525CCD69" w14:textId="77777777" w:rsidR="00C71C9B" w:rsidRDefault="00C71C9B">
            <w:pPr>
              <w:ind w:left="450"/>
            </w:pPr>
            <w:r>
              <w:t>Ma sound</w:t>
            </w:r>
          </w:p>
        </w:tc>
        <w:tc>
          <w:tcPr>
            <w:tcW w:w="2500" w:type="pct"/>
          </w:tcPr>
          <w:p w14:paraId="4D412576" w14:textId="77777777" w:rsidR="00C71C9B" w:rsidRDefault="00C71C9B"/>
        </w:tc>
        <w:tc>
          <w:tcPr>
            <w:tcW w:w="500" w:type="pct"/>
          </w:tcPr>
          <w:p w14:paraId="5747046B" w14:textId="77777777" w:rsidR="00C71C9B" w:rsidRDefault="00C71C9B">
            <w:pPr>
              <w:pStyle w:val="RightAlign"/>
            </w:pPr>
            <w:r>
              <w:t>1</w:t>
            </w:r>
          </w:p>
        </w:tc>
        <w:tc>
          <w:tcPr>
            <w:tcW w:w="500" w:type="pct"/>
          </w:tcPr>
          <w:p w14:paraId="5A8173EE" w14:textId="77777777" w:rsidR="00C71C9B" w:rsidRDefault="00C71C9B">
            <w:pPr>
              <w:pStyle w:val="RightAlign"/>
            </w:pPr>
            <w:r>
              <w:t>2</w:t>
            </w:r>
          </w:p>
        </w:tc>
      </w:tr>
      <w:tr w:rsidR="00C71C9B" w14:paraId="2F131C42"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1755122" w14:textId="77777777" w:rsidR="00C71C9B" w:rsidRDefault="00C71C9B">
            <w:pPr>
              <w:ind w:left="450"/>
            </w:pPr>
            <w:r>
              <w:t>Maintain</w:t>
            </w:r>
          </w:p>
        </w:tc>
        <w:tc>
          <w:tcPr>
            <w:tcW w:w="2500" w:type="pct"/>
          </w:tcPr>
          <w:p w14:paraId="2CB64C3C" w14:textId="77777777" w:rsidR="00C71C9B" w:rsidRDefault="00C71C9B"/>
        </w:tc>
        <w:tc>
          <w:tcPr>
            <w:tcW w:w="500" w:type="pct"/>
          </w:tcPr>
          <w:p w14:paraId="68976D31" w14:textId="77777777" w:rsidR="00C71C9B" w:rsidRDefault="00C71C9B">
            <w:pPr>
              <w:pStyle w:val="RightAlign"/>
            </w:pPr>
            <w:r>
              <w:t>1</w:t>
            </w:r>
          </w:p>
        </w:tc>
        <w:tc>
          <w:tcPr>
            <w:tcW w:w="500" w:type="pct"/>
          </w:tcPr>
          <w:p w14:paraId="1444D103" w14:textId="77777777" w:rsidR="00C71C9B" w:rsidRDefault="00C71C9B">
            <w:pPr>
              <w:pStyle w:val="RightAlign"/>
            </w:pPr>
            <w:r>
              <w:t>1</w:t>
            </w:r>
          </w:p>
        </w:tc>
      </w:tr>
      <w:tr w:rsidR="00C71C9B" w14:paraId="6047DF63"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0B2FE459" w14:textId="77777777" w:rsidR="00C71C9B" w:rsidRDefault="00C71C9B">
            <w:pPr>
              <w:ind w:left="450"/>
            </w:pPr>
            <w:r>
              <w:t>Me mi ma mu</w:t>
            </w:r>
          </w:p>
        </w:tc>
        <w:tc>
          <w:tcPr>
            <w:tcW w:w="2500" w:type="pct"/>
          </w:tcPr>
          <w:p w14:paraId="4757F20A" w14:textId="77777777" w:rsidR="00C71C9B" w:rsidRDefault="00C71C9B"/>
        </w:tc>
        <w:tc>
          <w:tcPr>
            <w:tcW w:w="500" w:type="pct"/>
          </w:tcPr>
          <w:p w14:paraId="13ED3CF5" w14:textId="77777777" w:rsidR="00C71C9B" w:rsidRDefault="00C71C9B">
            <w:pPr>
              <w:pStyle w:val="RightAlign"/>
            </w:pPr>
            <w:r>
              <w:t>1</w:t>
            </w:r>
          </w:p>
        </w:tc>
        <w:tc>
          <w:tcPr>
            <w:tcW w:w="500" w:type="pct"/>
          </w:tcPr>
          <w:p w14:paraId="0F4835E2" w14:textId="77777777" w:rsidR="00C71C9B" w:rsidRDefault="00C71C9B">
            <w:pPr>
              <w:pStyle w:val="RightAlign"/>
            </w:pPr>
            <w:r>
              <w:t>1</w:t>
            </w:r>
          </w:p>
        </w:tc>
      </w:tr>
      <w:tr w:rsidR="00C71C9B" w14:paraId="4F654905"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4051D353" w14:textId="77777777" w:rsidR="00C71C9B" w:rsidRDefault="00C71C9B">
            <w:pPr>
              <w:ind w:left="450"/>
            </w:pPr>
            <w:r>
              <w:t>Meow and Mi</w:t>
            </w:r>
          </w:p>
        </w:tc>
        <w:tc>
          <w:tcPr>
            <w:tcW w:w="2500" w:type="pct"/>
          </w:tcPr>
          <w:p w14:paraId="1E24E262" w14:textId="77777777" w:rsidR="00C71C9B" w:rsidRDefault="00C71C9B"/>
        </w:tc>
        <w:tc>
          <w:tcPr>
            <w:tcW w:w="500" w:type="pct"/>
          </w:tcPr>
          <w:p w14:paraId="080D8B2B" w14:textId="77777777" w:rsidR="00C71C9B" w:rsidRDefault="00C71C9B">
            <w:pPr>
              <w:pStyle w:val="RightAlign"/>
            </w:pPr>
            <w:r>
              <w:t>1</w:t>
            </w:r>
          </w:p>
        </w:tc>
        <w:tc>
          <w:tcPr>
            <w:tcW w:w="500" w:type="pct"/>
          </w:tcPr>
          <w:p w14:paraId="0AA0A1A1" w14:textId="77777777" w:rsidR="00C71C9B" w:rsidRDefault="00C71C9B">
            <w:pPr>
              <w:pStyle w:val="RightAlign"/>
            </w:pPr>
            <w:r>
              <w:t>2</w:t>
            </w:r>
          </w:p>
        </w:tc>
      </w:tr>
      <w:tr w:rsidR="00C71C9B" w14:paraId="786E03A1"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7BAF331C" w14:textId="77777777" w:rsidR="00C71C9B" w:rsidRDefault="00C71C9B">
            <w:pPr>
              <w:ind w:left="450"/>
            </w:pPr>
            <w:r>
              <w:t>Move sound production focus</w:t>
            </w:r>
          </w:p>
        </w:tc>
        <w:tc>
          <w:tcPr>
            <w:tcW w:w="2500" w:type="pct"/>
          </w:tcPr>
          <w:p w14:paraId="0B48A167" w14:textId="77777777" w:rsidR="00C71C9B" w:rsidRDefault="00C71C9B"/>
        </w:tc>
        <w:tc>
          <w:tcPr>
            <w:tcW w:w="500" w:type="pct"/>
          </w:tcPr>
          <w:p w14:paraId="7C649301" w14:textId="77777777" w:rsidR="00C71C9B" w:rsidRDefault="00C71C9B">
            <w:pPr>
              <w:pStyle w:val="RightAlign"/>
            </w:pPr>
            <w:r>
              <w:t>2</w:t>
            </w:r>
          </w:p>
        </w:tc>
        <w:tc>
          <w:tcPr>
            <w:tcW w:w="500" w:type="pct"/>
          </w:tcPr>
          <w:p w14:paraId="39687C1C" w14:textId="77777777" w:rsidR="00C71C9B" w:rsidRDefault="00C71C9B">
            <w:pPr>
              <w:pStyle w:val="RightAlign"/>
            </w:pPr>
            <w:r>
              <w:t>2</w:t>
            </w:r>
          </w:p>
        </w:tc>
      </w:tr>
      <w:tr w:rsidR="00C71C9B" w14:paraId="63EBAD60"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F8E1FF1" w14:textId="77777777" w:rsidR="00C71C9B" w:rsidRDefault="00C71C9B">
            <w:pPr>
              <w:ind w:left="450"/>
            </w:pPr>
            <w:r>
              <w:t>Nasal ng sound</w:t>
            </w:r>
          </w:p>
        </w:tc>
        <w:tc>
          <w:tcPr>
            <w:tcW w:w="2500" w:type="pct"/>
          </w:tcPr>
          <w:p w14:paraId="7A6C1C1E" w14:textId="77777777" w:rsidR="00C71C9B" w:rsidRDefault="00C71C9B"/>
        </w:tc>
        <w:tc>
          <w:tcPr>
            <w:tcW w:w="500" w:type="pct"/>
          </w:tcPr>
          <w:p w14:paraId="207F9440" w14:textId="77777777" w:rsidR="00C71C9B" w:rsidRDefault="00C71C9B">
            <w:pPr>
              <w:pStyle w:val="RightAlign"/>
            </w:pPr>
            <w:r>
              <w:t>2</w:t>
            </w:r>
          </w:p>
        </w:tc>
        <w:tc>
          <w:tcPr>
            <w:tcW w:w="500" w:type="pct"/>
          </w:tcPr>
          <w:p w14:paraId="59671DB6" w14:textId="77777777" w:rsidR="00C71C9B" w:rsidRDefault="00C71C9B">
            <w:pPr>
              <w:pStyle w:val="RightAlign"/>
            </w:pPr>
            <w:r>
              <w:t>2</w:t>
            </w:r>
          </w:p>
        </w:tc>
      </w:tr>
      <w:tr w:rsidR="00C71C9B" w14:paraId="29B2B74D"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367290B" w14:textId="77777777" w:rsidR="00C71C9B" w:rsidRDefault="00C71C9B">
            <w:pPr>
              <w:ind w:left="450"/>
            </w:pPr>
            <w:r>
              <w:t>open jaws</w:t>
            </w:r>
          </w:p>
        </w:tc>
        <w:tc>
          <w:tcPr>
            <w:tcW w:w="2500" w:type="pct"/>
          </w:tcPr>
          <w:p w14:paraId="079E7DCA" w14:textId="77777777" w:rsidR="00C71C9B" w:rsidRDefault="00C71C9B"/>
        </w:tc>
        <w:tc>
          <w:tcPr>
            <w:tcW w:w="500" w:type="pct"/>
          </w:tcPr>
          <w:p w14:paraId="664C6C59" w14:textId="77777777" w:rsidR="00C71C9B" w:rsidRDefault="00C71C9B">
            <w:pPr>
              <w:pStyle w:val="RightAlign"/>
            </w:pPr>
            <w:r>
              <w:t>3</w:t>
            </w:r>
          </w:p>
        </w:tc>
        <w:tc>
          <w:tcPr>
            <w:tcW w:w="500" w:type="pct"/>
          </w:tcPr>
          <w:p w14:paraId="1CE5747E" w14:textId="77777777" w:rsidR="00C71C9B" w:rsidRDefault="00C71C9B">
            <w:pPr>
              <w:pStyle w:val="RightAlign"/>
            </w:pPr>
            <w:r>
              <w:t>3</w:t>
            </w:r>
          </w:p>
        </w:tc>
      </w:tr>
      <w:tr w:rsidR="00C71C9B" w14:paraId="06F9A9B1"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482EE149" w14:textId="77777777" w:rsidR="00C71C9B" w:rsidRDefault="00C71C9B">
            <w:pPr>
              <w:ind w:left="900"/>
            </w:pPr>
            <w:r>
              <w:t>move jaws around</w:t>
            </w:r>
          </w:p>
        </w:tc>
        <w:tc>
          <w:tcPr>
            <w:tcW w:w="2500" w:type="pct"/>
          </w:tcPr>
          <w:p w14:paraId="49857EF7" w14:textId="77777777" w:rsidR="00C71C9B" w:rsidRDefault="00C71C9B"/>
        </w:tc>
        <w:tc>
          <w:tcPr>
            <w:tcW w:w="500" w:type="pct"/>
          </w:tcPr>
          <w:p w14:paraId="2164B495" w14:textId="77777777" w:rsidR="00C71C9B" w:rsidRDefault="00C71C9B">
            <w:pPr>
              <w:pStyle w:val="RightAlign"/>
            </w:pPr>
            <w:r>
              <w:t>2</w:t>
            </w:r>
          </w:p>
        </w:tc>
        <w:tc>
          <w:tcPr>
            <w:tcW w:w="500" w:type="pct"/>
          </w:tcPr>
          <w:p w14:paraId="2F706C5B" w14:textId="77777777" w:rsidR="00C71C9B" w:rsidRDefault="00C71C9B">
            <w:pPr>
              <w:pStyle w:val="RightAlign"/>
            </w:pPr>
            <w:r>
              <w:t>2</w:t>
            </w:r>
          </w:p>
        </w:tc>
      </w:tr>
      <w:tr w:rsidR="00C71C9B" w14:paraId="5F91FBED"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32EF9B7B" w14:textId="77777777" w:rsidR="00C71C9B" w:rsidRDefault="00C71C9B">
            <w:pPr>
              <w:ind w:left="450"/>
            </w:pPr>
            <w:r>
              <w:lastRenderedPageBreak/>
              <w:t>Panting</w:t>
            </w:r>
          </w:p>
        </w:tc>
        <w:tc>
          <w:tcPr>
            <w:tcW w:w="2500" w:type="pct"/>
          </w:tcPr>
          <w:p w14:paraId="2D2C8FA8" w14:textId="77777777" w:rsidR="00C71C9B" w:rsidRDefault="00C71C9B"/>
        </w:tc>
        <w:tc>
          <w:tcPr>
            <w:tcW w:w="500" w:type="pct"/>
          </w:tcPr>
          <w:p w14:paraId="218FEEEF" w14:textId="77777777" w:rsidR="00C71C9B" w:rsidRDefault="00C71C9B">
            <w:pPr>
              <w:pStyle w:val="RightAlign"/>
            </w:pPr>
            <w:r>
              <w:t>2</w:t>
            </w:r>
          </w:p>
        </w:tc>
        <w:tc>
          <w:tcPr>
            <w:tcW w:w="500" w:type="pct"/>
          </w:tcPr>
          <w:p w14:paraId="29CE0491" w14:textId="77777777" w:rsidR="00C71C9B" w:rsidRDefault="00C71C9B">
            <w:pPr>
              <w:pStyle w:val="RightAlign"/>
            </w:pPr>
            <w:r>
              <w:t>4</w:t>
            </w:r>
          </w:p>
        </w:tc>
      </w:tr>
      <w:tr w:rsidR="00C71C9B" w14:paraId="4EB148D1"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7E7A9759" w14:textId="77777777" w:rsidR="00C71C9B" w:rsidRDefault="00C71C9B">
            <w:pPr>
              <w:ind w:left="900"/>
            </w:pPr>
            <w:r>
              <w:t>Abdomen like a pile driver</w:t>
            </w:r>
          </w:p>
        </w:tc>
        <w:tc>
          <w:tcPr>
            <w:tcW w:w="2500" w:type="pct"/>
          </w:tcPr>
          <w:p w14:paraId="400D32E2" w14:textId="77777777" w:rsidR="00C71C9B" w:rsidRDefault="00C71C9B"/>
        </w:tc>
        <w:tc>
          <w:tcPr>
            <w:tcW w:w="500" w:type="pct"/>
          </w:tcPr>
          <w:p w14:paraId="5565E430" w14:textId="77777777" w:rsidR="00C71C9B" w:rsidRDefault="00C71C9B">
            <w:pPr>
              <w:pStyle w:val="RightAlign"/>
            </w:pPr>
            <w:r>
              <w:t>1</w:t>
            </w:r>
          </w:p>
        </w:tc>
        <w:tc>
          <w:tcPr>
            <w:tcW w:w="500" w:type="pct"/>
          </w:tcPr>
          <w:p w14:paraId="40EFE858" w14:textId="77777777" w:rsidR="00C71C9B" w:rsidRDefault="00C71C9B">
            <w:pPr>
              <w:pStyle w:val="RightAlign"/>
            </w:pPr>
            <w:r>
              <w:t>1</w:t>
            </w:r>
          </w:p>
        </w:tc>
      </w:tr>
      <w:tr w:rsidR="00C71C9B" w14:paraId="2CD0B11D"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02435365" w14:textId="77777777" w:rsidR="00C71C9B" w:rsidRDefault="00C71C9B">
            <w:pPr>
              <w:ind w:left="900"/>
            </w:pPr>
            <w:r>
              <w:t>Bounce lower abdomen</w:t>
            </w:r>
          </w:p>
        </w:tc>
        <w:tc>
          <w:tcPr>
            <w:tcW w:w="2500" w:type="pct"/>
          </w:tcPr>
          <w:p w14:paraId="6BE2F885" w14:textId="77777777" w:rsidR="00C71C9B" w:rsidRDefault="00C71C9B"/>
        </w:tc>
        <w:tc>
          <w:tcPr>
            <w:tcW w:w="500" w:type="pct"/>
          </w:tcPr>
          <w:p w14:paraId="7D64F44F" w14:textId="77777777" w:rsidR="00C71C9B" w:rsidRDefault="00C71C9B">
            <w:pPr>
              <w:pStyle w:val="RightAlign"/>
            </w:pPr>
            <w:r>
              <w:t>1</w:t>
            </w:r>
          </w:p>
        </w:tc>
        <w:tc>
          <w:tcPr>
            <w:tcW w:w="500" w:type="pct"/>
          </w:tcPr>
          <w:p w14:paraId="24FD847F" w14:textId="77777777" w:rsidR="00C71C9B" w:rsidRDefault="00C71C9B">
            <w:pPr>
              <w:pStyle w:val="RightAlign"/>
            </w:pPr>
            <w:r>
              <w:t>1</w:t>
            </w:r>
          </w:p>
        </w:tc>
      </w:tr>
      <w:tr w:rsidR="00C71C9B" w14:paraId="7D390F7A"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5D27691E" w14:textId="77777777" w:rsidR="00C71C9B" w:rsidRDefault="00C71C9B">
            <w:pPr>
              <w:ind w:left="900"/>
            </w:pPr>
            <w:r>
              <w:t>Inhale through mouth and nose</w:t>
            </w:r>
          </w:p>
        </w:tc>
        <w:tc>
          <w:tcPr>
            <w:tcW w:w="2500" w:type="pct"/>
          </w:tcPr>
          <w:p w14:paraId="4BF89DF5" w14:textId="77777777" w:rsidR="00C71C9B" w:rsidRDefault="00C71C9B"/>
        </w:tc>
        <w:tc>
          <w:tcPr>
            <w:tcW w:w="500" w:type="pct"/>
          </w:tcPr>
          <w:p w14:paraId="1BD095B9" w14:textId="77777777" w:rsidR="00C71C9B" w:rsidRDefault="00C71C9B">
            <w:pPr>
              <w:pStyle w:val="RightAlign"/>
            </w:pPr>
            <w:r>
              <w:t>1</w:t>
            </w:r>
          </w:p>
        </w:tc>
        <w:tc>
          <w:tcPr>
            <w:tcW w:w="500" w:type="pct"/>
          </w:tcPr>
          <w:p w14:paraId="2C0CAC41" w14:textId="77777777" w:rsidR="00C71C9B" w:rsidRDefault="00C71C9B">
            <w:pPr>
              <w:pStyle w:val="RightAlign"/>
            </w:pPr>
            <w:r>
              <w:t>1</w:t>
            </w:r>
          </w:p>
        </w:tc>
      </w:tr>
      <w:tr w:rsidR="00C71C9B" w14:paraId="68749D8E"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113C1AC" w14:textId="77777777" w:rsidR="00C71C9B" w:rsidRDefault="00C71C9B">
            <w:pPr>
              <w:ind w:left="450"/>
            </w:pPr>
            <w:r>
              <w:t>Scale</w:t>
            </w:r>
          </w:p>
        </w:tc>
        <w:tc>
          <w:tcPr>
            <w:tcW w:w="2500" w:type="pct"/>
          </w:tcPr>
          <w:p w14:paraId="3DF98AD2" w14:textId="77777777" w:rsidR="00C71C9B" w:rsidRDefault="00C71C9B"/>
        </w:tc>
        <w:tc>
          <w:tcPr>
            <w:tcW w:w="500" w:type="pct"/>
          </w:tcPr>
          <w:p w14:paraId="294F81FE" w14:textId="77777777" w:rsidR="00C71C9B" w:rsidRDefault="00C71C9B">
            <w:pPr>
              <w:pStyle w:val="RightAlign"/>
            </w:pPr>
            <w:r>
              <w:t>4</w:t>
            </w:r>
          </w:p>
        </w:tc>
        <w:tc>
          <w:tcPr>
            <w:tcW w:w="500" w:type="pct"/>
          </w:tcPr>
          <w:p w14:paraId="6A3AAFBC" w14:textId="77777777" w:rsidR="00C71C9B" w:rsidRDefault="00C71C9B">
            <w:pPr>
              <w:pStyle w:val="RightAlign"/>
            </w:pPr>
            <w:r>
              <w:t>6</w:t>
            </w:r>
          </w:p>
        </w:tc>
      </w:tr>
      <w:tr w:rsidR="00C71C9B" w14:paraId="5A1ED9E3"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5CCD3DC1" w14:textId="77777777" w:rsidR="00C71C9B" w:rsidRDefault="00C71C9B">
            <w:pPr>
              <w:ind w:left="450"/>
            </w:pPr>
            <w:r>
              <w:t>Scale jumps</w:t>
            </w:r>
          </w:p>
        </w:tc>
        <w:tc>
          <w:tcPr>
            <w:tcW w:w="2500" w:type="pct"/>
          </w:tcPr>
          <w:p w14:paraId="48C707E7" w14:textId="77777777" w:rsidR="00C71C9B" w:rsidRDefault="00C71C9B"/>
        </w:tc>
        <w:tc>
          <w:tcPr>
            <w:tcW w:w="500" w:type="pct"/>
          </w:tcPr>
          <w:p w14:paraId="16870D40" w14:textId="77777777" w:rsidR="00C71C9B" w:rsidRDefault="00C71C9B">
            <w:pPr>
              <w:pStyle w:val="RightAlign"/>
            </w:pPr>
            <w:r>
              <w:t>1</w:t>
            </w:r>
          </w:p>
        </w:tc>
        <w:tc>
          <w:tcPr>
            <w:tcW w:w="500" w:type="pct"/>
          </w:tcPr>
          <w:p w14:paraId="56140C0B" w14:textId="77777777" w:rsidR="00C71C9B" w:rsidRDefault="00C71C9B">
            <w:pPr>
              <w:pStyle w:val="RightAlign"/>
            </w:pPr>
            <w:r>
              <w:t>1</w:t>
            </w:r>
          </w:p>
        </w:tc>
      </w:tr>
      <w:tr w:rsidR="00C71C9B" w14:paraId="4AB64072"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C99B5C6" w14:textId="77777777" w:rsidR="00C71C9B" w:rsidRDefault="00C71C9B">
            <w:pPr>
              <w:ind w:left="450"/>
            </w:pPr>
            <w:r>
              <w:t>Send sound out with breath</w:t>
            </w:r>
          </w:p>
        </w:tc>
        <w:tc>
          <w:tcPr>
            <w:tcW w:w="2500" w:type="pct"/>
          </w:tcPr>
          <w:p w14:paraId="5FDF64BD" w14:textId="77777777" w:rsidR="00C71C9B" w:rsidRDefault="00C71C9B"/>
        </w:tc>
        <w:tc>
          <w:tcPr>
            <w:tcW w:w="500" w:type="pct"/>
          </w:tcPr>
          <w:p w14:paraId="18289196" w14:textId="77777777" w:rsidR="00C71C9B" w:rsidRDefault="00C71C9B">
            <w:pPr>
              <w:pStyle w:val="RightAlign"/>
            </w:pPr>
            <w:r>
              <w:t>2</w:t>
            </w:r>
          </w:p>
        </w:tc>
        <w:tc>
          <w:tcPr>
            <w:tcW w:w="500" w:type="pct"/>
          </w:tcPr>
          <w:p w14:paraId="6765E2AF" w14:textId="77777777" w:rsidR="00C71C9B" w:rsidRDefault="00C71C9B">
            <w:pPr>
              <w:pStyle w:val="RightAlign"/>
            </w:pPr>
            <w:r>
              <w:t>2</w:t>
            </w:r>
          </w:p>
        </w:tc>
      </w:tr>
      <w:tr w:rsidR="00C71C9B" w14:paraId="6EE03A5F"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4CD32C55" w14:textId="77777777" w:rsidR="00C71C9B" w:rsidRDefault="00C71C9B">
            <w:pPr>
              <w:ind w:left="450"/>
            </w:pPr>
            <w:r>
              <w:t>Sing with water in mouth</w:t>
            </w:r>
          </w:p>
        </w:tc>
        <w:tc>
          <w:tcPr>
            <w:tcW w:w="2500" w:type="pct"/>
          </w:tcPr>
          <w:p w14:paraId="5C588754" w14:textId="77777777" w:rsidR="00C71C9B" w:rsidRDefault="00C71C9B"/>
        </w:tc>
        <w:tc>
          <w:tcPr>
            <w:tcW w:w="500" w:type="pct"/>
          </w:tcPr>
          <w:p w14:paraId="4B4C822C" w14:textId="77777777" w:rsidR="00C71C9B" w:rsidRDefault="00C71C9B">
            <w:pPr>
              <w:pStyle w:val="RightAlign"/>
            </w:pPr>
            <w:r>
              <w:t>1</w:t>
            </w:r>
          </w:p>
        </w:tc>
        <w:tc>
          <w:tcPr>
            <w:tcW w:w="500" w:type="pct"/>
          </w:tcPr>
          <w:p w14:paraId="512AB7F6" w14:textId="77777777" w:rsidR="00C71C9B" w:rsidRDefault="00C71C9B">
            <w:pPr>
              <w:pStyle w:val="RightAlign"/>
            </w:pPr>
            <w:r>
              <w:t>1</w:t>
            </w:r>
          </w:p>
        </w:tc>
      </w:tr>
      <w:tr w:rsidR="00C71C9B" w14:paraId="13A62927"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2B2C3ED5" w14:textId="77777777" w:rsidR="00C71C9B" w:rsidRDefault="00C71C9B">
            <w:pPr>
              <w:ind w:left="450"/>
            </w:pPr>
            <w:r>
              <w:t>Slow down</w:t>
            </w:r>
          </w:p>
        </w:tc>
        <w:tc>
          <w:tcPr>
            <w:tcW w:w="2500" w:type="pct"/>
          </w:tcPr>
          <w:p w14:paraId="5B732FA5" w14:textId="77777777" w:rsidR="00C71C9B" w:rsidRDefault="00C71C9B"/>
        </w:tc>
        <w:tc>
          <w:tcPr>
            <w:tcW w:w="500" w:type="pct"/>
          </w:tcPr>
          <w:p w14:paraId="6CF7A49B" w14:textId="77777777" w:rsidR="00C71C9B" w:rsidRDefault="00C71C9B">
            <w:pPr>
              <w:pStyle w:val="RightAlign"/>
            </w:pPr>
            <w:r>
              <w:t>1</w:t>
            </w:r>
          </w:p>
        </w:tc>
        <w:tc>
          <w:tcPr>
            <w:tcW w:w="500" w:type="pct"/>
          </w:tcPr>
          <w:p w14:paraId="7372BC13" w14:textId="77777777" w:rsidR="00C71C9B" w:rsidRDefault="00C71C9B">
            <w:pPr>
              <w:pStyle w:val="RightAlign"/>
            </w:pPr>
            <w:r>
              <w:t>1</w:t>
            </w:r>
          </w:p>
        </w:tc>
      </w:tr>
      <w:tr w:rsidR="00C71C9B" w14:paraId="70F91777"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68858792" w14:textId="77777777" w:rsidR="00C71C9B" w:rsidRDefault="00C71C9B">
            <w:pPr>
              <w:ind w:left="450"/>
            </w:pPr>
            <w:r>
              <w:t>Tissue, sustained breath blowing</w:t>
            </w:r>
          </w:p>
        </w:tc>
        <w:tc>
          <w:tcPr>
            <w:tcW w:w="2500" w:type="pct"/>
          </w:tcPr>
          <w:p w14:paraId="65AED40A" w14:textId="77777777" w:rsidR="00C71C9B" w:rsidRDefault="00C71C9B"/>
        </w:tc>
        <w:tc>
          <w:tcPr>
            <w:tcW w:w="500" w:type="pct"/>
          </w:tcPr>
          <w:p w14:paraId="7F0961F7" w14:textId="77777777" w:rsidR="00C71C9B" w:rsidRDefault="00C71C9B">
            <w:pPr>
              <w:pStyle w:val="RightAlign"/>
            </w:pPr>
            <w:r>
              <w:t>0</w:t>
            </w:r>
          </w:p>
        </w:tc>
        <w:tc>
          <w:tcPr>
            <w:tcW w:w="500" w:type="pct"/>
          </w:tcPr>
          <w:p w14:paraId="260034DF" w14:textId="77777777" w:rsidR="00C71C9B" w:rsidRDefault="00C71C9B">
            <w:pPr>
              <w:pStyle w:val="RightAlign"/>
            </w:pPr>
            <w:r>
              <w:t>0</w:t>
            </w:r>
          </w:p>
        </w:tc>
      </w:tr>
      <w:tr w:rsidR="00C71C9B" w14:paraId="761EDCEF"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F0622E0" w14:textId="77777777" w:rsidR="00C71C9B" w:rsidRDefault="00C71C9B">
            <w:pPr>
              <w:ind w:left="450"/>
            </w:pPr>
            <w:r>
              <w:lastRenderedPageBreak/>
              <w:t>Use abdominal breathing</w:t>
            </w:r>
          </w:p>
        </w:tc>
        <w:tc>
          <w:tcPr>
            <w:tcW w:w="2500" w:type="pct"/>
          </w:tcPr>
          <w:p w14:paraId="49749B8E" w14:textId="77777777" w:rsidR="00C71C9B" w:rsidRDefault="00C71C9B"/>
        </w:tc>
        <w:tc>
          <w:tcPr>
            <w:tcW w:w="500" w:type="pct"/>
          </w:tcPr>
          <w:p w14:paraId="1980688F" w14:textId="77777777" w:rsidR="00C71C9B" w:rsidRDefault="00C71C9B">
            <w:pPr>
              <w:pStyle w:val="RightAlign"/>
            </w:pPr>
            <w:r>
              <w:t>3</w:t>
            </w:r>
          </w:p>
        </w:tc>
        <w:tc>
          <w:tcPr>
            <w:tcW w:w="500" w:type="pct"/>
          </w:tcPr>
          <w:p w14:paraId="6E3804D9" w14:textId="77777777" w:rsidR="00C71C9B" w:rsidRDefault="00C71C9B">
            <w:pPr>
              <w:pStyle w:val="RightAlign"/>
            </w:pPr>
            <w:r>
              <w:t>3</w:t>
            </w:r>
          </w:p>
        </w:tc>
      </w:tr>
      <w:tr w:rsidR="00C71C9B" w14:paraId="79896C9F"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190EB071" w14:textId="77777777" w:rsidR="00C71C9B" w:rsidRDefault="00C71C9B">
            <w:pPr>
              <w:ind w:left="450"/>
            </w:pPr>
            <w:r>
              <w:t>Vocal exercise</w:t>
            </w:r>
          </w:p>
        </w:tc>
        <w:tc>
          <w:tcPr>
            <w:tcW w:w="2500" w:type="pct"/>
          </w:tcPr>
          <w:p w14:paraId="63939D04" w14:textId="77777777" w:rsidR="00C71C9B" w:rsidRDefault="00C71C9B"/>
        </w:tc>
        <w:tc>
          <w:tcPr>
            <w:tcW w:w="500" w:type="pct"/>
          </w:tcPr>
          <w:p w14:paraId="30FB849C" w14:textId="77777777" w:rsidR="00C71C9B" w:rsidRDefault="00C71C9B">
            <w:pPr>
              <w:pStyle w:val="RightAlign"/>
            </w:pPr>
            <w:r>
              <w:t>2</w:t>
            </w:r>
          </w:p>
        </w:tc>
        <w:tc>
          <w:tcPr>
            <w:tcW w:w="500" w:type="pct"/>
          </w:tcPr>
          <w:p w14:paraId="3C1B2C90" w14:textId="77777777" w:rsidR="00C71C9B" w:rsidRDefault="00C71C9B">
            <w:pPr>
              <w:pStyle w:val="RightAlign"/>
            </w:pPr>
            <w:r>
              <w:t>2</w:t>
            </w:r>
          </w:p>
        </w:tc>
      </w:tr>
      <w:tr w:rsidR="00C71C9B" w14:paraId="3184CF3A"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28190793" w14:textId="77777777" w:rsidR="00C71C9B" w:rsidRDefault="00C71C9B">
            <w:pPr>
              <w:ind w:left="450"/>
            </w:pPr>
            <w:r>
              <w:t>Vocal rest</w:t>
            </w:r>
          </w:p>
        </w:tc>
        <w:tc>
          <w:tcPr>
            <w:tcW w:w="2500" w:type="pct"/>
          </w:tcPr>
          <w:p w14:paraId="634456F6" w14:textId="77777777" w:rsidR="00C71C9B" w:rsidRDefault="00C71C9B"/>
        </w:tc>
        <w:tc>
          <w:tcPr>
            <w:tcW w:w="500" w:type="pct"/>
          </w:tcPr>
          <w:p w14:paraId="4FC8FCEC" w14:textId="77777777" w:rsidR="00C71C9B" w:rsidRDefault="00C71C9B">
            <w:pPr>
              <w:pStyle w:val="RightAlign"/>
            </w:pPr>
            <w:r>
              <w:t>1</w:t>
            </w:r>
          </w:p>
        </w:tc>
        <w:tc>
          <w:tcPr>
            <w:tcW w:w="500" w:type="pct"/>
          </w:tcPr>
          <w:p w14:paraId="6C9BD69A" w14:textId="77777777" w:rsidR="00C71C9B" w:rsidRDefault="00C71C9B">
            <w:pPr>
              <w:pStyle w:val="RightAlign"/>
            </w:pPr>
            <w:r>
              <w:t>2</w:t>
            </w:r>
          </w:p>
        </w:tc>
      </w:tr>
      <w:tr w:rsidR="00C71C9B" w14:paraId="33E64FD6"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4F0EB285" w14:textId="77777777" w:rsidR="00C71C9B" w:rsidRDefault="00C71C9B">
            <w:pPr>
              <w:ind w:left="450"/>
            </w:pPr>
            <w:r>
              <w:t>Whispering</w:t>
            </w:r>
          </w:p>
        </w:tc>
        <w:tc>
          <w:tcPr>
            <w:tcW w:w="2500" w:type="pct"/>
          </w:tcPr>
          <w:p w14:paraId="01E378FA" w14:textId="77777777" w:rsidR="00C71C9B" w:rsidRDefault="00C71C9B"/>
        </w:tc>
        <w:tc>
          <w:tcPr>
            <w:tcW w:w="500" w:type="pct"/>
          </w:tcPr>
          <w:p w14:paraId="0EA4CE70" w14:textId="77777777" w:rsidR="00C71C9B" w:rsidRDefault="00C71C9B">
            <w:pPr>
              <w:pStyle w:val="RightAlign"/>
            </w:pPr>
            <w:r>
              <w:t>1</w:t>
            </w:r>
          </w:p>
        </w:tc>
        <w:tc>
          <w:tcPr>
            <w:tcW w:w="500" w:type="pct"/>
          </w:tcPr>
          <w:p w14:paraId="63905A55" w14:textId="77777777" w:rsidR="00C71C9B" w:rsidRDefault="00C71C9B">
            <w:pPr>
              <w:pStyle w:val="RightAlign"/>
            </w:pPr>
            <w:r>
              <w:t>1</w:t>
            </w:r>
          </w:p>
        </w:tc>
      </w:tr>
      <w:tr w:rsidR="00C71C9B" w14:paraId="09F73B77"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2591A03B" w14:textId="77777777" w:rsidR="00C71C9B" w:rsidRDefault="00C71C9B">
            <w:pPr>
              <w:ind w:left="450"/>
            </w:pPr>
            <w:r>
              <w:t>Yi sound</w:t>
            </w:r>
          </w:p>
        </w:tc>
        <w:tc>
          <w:tcPr>
            <w:tcW w:w="2500" w:type="pct"/>
          </w:tcPr>
          <w:p w14:paraId="5EBCC8F4" w14:textId="77777777" w:rsidR="00C71C9B" w:rsidRDefault="00C71C9B"/>
        </w:tc>
        <w:tc>
          <w:tcPr>
            <w:tcW w:w="500" w:type="pct"/>
          </w:tcPr>
          <w:p w14:paraId="0B762A76" w14:textId="77777777" w:rsidR="00C71C9B" w:rsidRDefault="00C71C9B">
            <w:pPr>
              <w:pStyle w:val="RightAlign"/>
            </w:pPr>
            <w:r>
              <w:t>1</w:t>
            </w:r>
          </w:p>
        </w:tc>
        <w:tc>
          <w:tcPr>
            <w:tcW w:w="500" w:type="pct"/>
          </w:tcPr>
          <w:p w14:paraId="4F47A0F8" w14:textId="77777777" w:rsidR="00C71C9B" w:rsidRDefault="00C71C9B">
            <w:pPr>
              <w:pStyle w:val="RightAlign"/>
            </w:pPr>
            <w:r>
              <w:t>1</w:t>
            </w:r>
          </w:p>
        </w:tc>
      </w:tr>
      <w:tr w:rsidR="00C71C9B" w14:paraId="6CB237ED"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6CB0F0E3" w14:textId="77777777" w:rsidR="00C71C9B" w:rsidRDefault="00C71C9B">
            <w:r>
              <w:t>Practice Duration</w:t>
            </w:r>
          </w:p>
        </w:tc>
        <w:tc>
          <w:tcPr>
            <w:tcW w:w="2500" w:type="pct"/>
          </w:tcPr>
          <w:p w14:paraId="5B161831" w14:textId="77777777" w:rsidR="00C71C9B" w:rsidRDefault="00C71C9B"/>
        </w:tc>
        <w:tc>
          <w:tcPr>
            <w:tcW w:w="500" w:type="pct"/>
          </w:tcPr>
          <w:p w14:paraId="79AB0702" w14:textId="77777777" w:rsidR="00C71C9B" w:rsidRDefault="00C71C9B">
            <w:pPr>
              <w:pStyle w:val="RightAlign"/>
            </w:pPr>
            <w:r>
              <w:t>5</w:t>
            </w:r>
          </w:p>
        </w:tc>
        <w:tc>
          <w:tcPr>
            <w:tcW w:w="500" w:type="pct"/>
          </w:tcPr>
          <w:p w14:paraId="3138D78E" w14:textId="77777777" w:rsidR="00C71C9B" w:rsidRDefault="00C71C9B">
            <w:pPr>
              <w:pStyle w:val="RightAlign"/>
            </w:pPr>
            <w:r>
              <w:t>18</w:t>
            </w:r>
          </w:p>
        </w:tc>
      </w:tr>
      <w:tr w:rsidR="00C71C9B" w14:paraId="3074E3EF"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0C187B08" w14:textId="77777777" w:rsidR="00C71C9B" w:rsidRDefault="00C71C9B">
            <w:pPr>
              <w:ind w:left="450"/>
            </w:pPr>
            <w:r>
              <w:t>10 minutes</w:t>
            </w:r>
          </w:p>
        </w:tc>
        <w:tc>
          <w:tcPr>
            <w:tcW w:w="2500" w:type="pct"/>
          </w:tcPr>
          <w:p w14:paraId="2234A62B" w14:textId="77777777" w:rsidR="00C71C9B" w:rsidRDefault="00C71C9B"/>
        </w:tc>
        <w:tc>
          <w:tcPr>
            <w:tcW w:w="500" w:type="pct"/>
          </w:tcPr>
          <w:p w14:paraId="58D7854E" w14:textId="77777777" w:rsidR="00C71C9B" w:rsidRDefault="00C71C9B">
            <w:pPr>
              <w:pStyle w:val="RightAlign"/>
            </w:pPr>
            <w:r>
              <w:t>1</w:t>
            </w:r>
          </w:p>
        </w:tc>
        <w:tc>
          <w:tcPr>
            <w:tcW w:w="500" w:type="pct"/>
          </w:tcPr>
          <w:p w14:paraId="5F21D853" w14:textId="77777777" w:rsidR="00C71C9B" w:rsidRDefault="00C71C9B">
            <w:pPr>
              <w:pStyle w:val="RightAlign"/>
            </w:pPr>
            <w:r>
              <w:t>1</w:t>
            </w:r>
          </w:p>
        </w:tc>
      </w:tr>
      <w:tr w:rsidR="00C71C9B" w14:paraId="6D8279C5"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F59245D" w14:textId="77777777" w:rsidR="00C71C9B" w:rsidRDefault="00C71C9B">
            <w:pPr>
              <w:ind w:left="450"/>
            </w:pPr>
            <w:r>
              <w:t>10 seconds</w:t>
            </w:r>
          </w:p>
        </w:tc>
        <w:tc>
          <w:tcPr>
            <w:tcW w:w="2500" w:type="pct"/>
          </w:tcPr>
          <w:p w14:paraId="69D4C3C6" w14:textId="77777777" w:rsidR="00C71C9B" w:rsidRDefault="00C71C9B"/>
        </w:tc>
        <w:tc>
          <w:tcPr>
            <w:tcW w:w="500" w:type="pct"/>
          </w:tcPr>
          <w:p w14:paraId="2267616B" w14:textId="77777777" w:rsidR="00C71C9B" w:rsidRDefault="00C71C9B">
            <w:pPr>
              <w:pStyle w:val="RightAlign"/>
            </w:pPr>
            <w:r>
              <w:t>1</w:t>
            </w:r>
          </w:p>
        </w:tc>
        <w:tc>
          <w:tcPr>
            <w:tcW w:w="500" w:type="pct"/>
          </w:tcPr>
          <w:p w14:paraId="7310FB38" w14:textId="77777777" w:rsidR="00C71C9B" w:rsidRDefault="00C71C9B">
            <w:pPr>
              <w:pStyle w:val="RightAlign"/>
            </w:pPr>
            <w:r>
              <w:t>1</w:t>
            </w:r>
          </w:p>
        </w:tc>
      </w:tr>
      <w:tr w:rsidR="00C71C9B" w14:paraId="39449D5F"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41866018" w14:textId="77777777" w:rsidR="00C71C9B" w:rsidRDefault="00C71C9B">
            <w:pPr>
              <w:ind w:left="450"/>
            </w:pPr>
            <w:r>
              <w:t>15 minutes daily</w:t>
            </w:r>
          </w:p>
        </w:tc>
        <w:tc>
          <w:tcPr>
            <w:tcW w:w="2500" w:type="pct"/>
          </w:tcPr>
          <w:p w14:paraId="5B21575A" w14:textId="77777777" w:rsidR="00C71C9B" w:rsidRDefault="00C71C9B"/>
        </w:tc>
        <w:tc>
          <w:tcPr>
            <w:tcW w:w="500" w:type="pct"/>
          </w:tcPr>
          <w:p w14:paraId="29210159" w14:textId="77777777" w:rsidR="00C71C9B" w:rsidRDefault="00C71C9B">
            <w:pPr>
              <w:pStyle w:val="RightAlign"/>
            </w:pPr>
            <w:r>
              <w:t>1</w:t>
            </w:r>
          </w:p>
        </w:tc>
        <w:tc>
          <w:tcPr>
            <w:tcW w:w="500" w:type="pct"/>
          </w:tcPr>
          <w:p w14:paraId="723D6B27" w14:textId="77777777" w:rsidR="00C71C9B" w:rsidRDefault="00C71C9B">
            <w:pPr>
              <w:pStyle w:val="RightAlign"/>
            </w:pPr>
            <w:r>
              <w:t>1</w:t>
            </w:r>
          </w:p>
        </w:tc>
      </w:tr>
      <w:tr w:rsidR="00C71C9B" w14:paraId="7798CB6A"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18561610" w14:textId="77777777" w:rsidR="00C71C9B" w:rsidRDefault="00C71C9B">
            <w:pPr>
              <w:ind w:left="450"/>
            </w:pPr>
            <w:r>
              <w:t>20 minutes daily</w:t>
            </w:r>
          </w:p>
        </w:tc>
        <w:tc>
          <w:tcPr>
            <w:tcW w:w="2500" w:type="pct"/>
          </w:tcPr>
          <w:p w14:paraId="39992167" w14:textId="77777777" w:rsidR="00C71C9B" w:rsidRDefault="00C71C9B"/>
        </w:tc>
        <w:tc>
          <w:tcPr>
            <w:tcW w:w="500" w:type="pct"/>
          </w:tcPr>
          <w:p w14:paraId="42A35219" w14:textId="77777777" w:rsidR="00C71C9B" w:rsidRDefault="00C71C9B">
            <w:pPr>
              <w:pStyle w:val="RightAlign"/>
            </w:pPr>
            <w:r>
              <w:t>1</w:t>
            </w:r>
          </w:p>
        </w:tc>
        <w:tc>
          <w:tcPr>
            <w:tcW w:w="500" w:type="pct"/>
          </w:tcPr>
          <w:p w14:paraId="0E914F38" w14:textId="77777777" w:rsidR="00C71C9B" w:rsidRDefault="00C71C9B">
            <w:pPr>
              <w:pStyle w:val="RightAlign"/>
            </w:pPr>
            <w:r>
              <w:t>1</w:t>
            </w:r>
          </w:p>
        </w:tc>
      </w:tr>
      <w:tr w:rsidR="00C71C9B" w14:paraId="4148A913"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3BC0AAED" w14:textId="77777777" w:rsidR="00C71C9B" w:rsidRDefault="00C71C9B">
            <w:pPr>
              <w:ind w:left="450"/>
            </w:pPr>
            <w:r>
              <w:t>30 minutes daily</w:t>
            </w:r>
          </w:p>
        </w:tc>
        <w:tc>
          <w:tcPr>
            <w:tcW w:w="2500" w:type="pct"/>
          </w:tcPr>
          <w:p w14:paraId="696A2508" w14:textId="77777777" w:rsidR="00C71C9B" w:rsidRDefault="00C71C9B"/>
        </w:tc>
        <w:tc>
          <w:tcPr>
            <w:tcW w:w="500" w:type="pct"/>
          </w:tcPr>
          <w:p w14:paraId="281B8311" w14:textId="77777777" w:rsidR="00C71C9B" w:rsidRDefault="00C71C9B">
            <w:pPr>
              <w:pStyle w:val="RightAlign"/>
            </w:pPr>
            <w:r>
              <w:t>1</w:t>
            </w:r>
          </w:p>
        </w:tc>
        <w:tc>
          <w:tcPr>
            <w:tcW w:w="500" w:type="pct"/>
          </w:tcPr>
          <w:p w14:paraId="427FF0E0" w14:textId="77777777" w:rsidR="00C71C9B" w:rsidRDefault="00C71C9B">
            <w:pPr>
              <w:pStyle w:val="RightAlign"/>
            </w:pPr>
            <w:r>
              <w:t>1</w:t>
            </w:r>
          </w:p>
        </w:tc>
      </w:tr>
      <w:tr w:rsidR="00C71C9B" w14:paraId="67D8649D"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1B8B26BB" w14:textId="77777777" w:rsidR="00C71C9B" w:rsidRDefault="00C71C9B">
            <w:pPr>
              <w:ind w:left="450"/>
            </w:pPr>
            <w:r>
              <w:t>30 seconds a set</w:t>
            </w:r>
          </w:p>
        </w:tc>
        <w:tc>
          <w:tcPr>
            <w:tcW w:w="2500" w:type="pct"/>
          </w:tcPr>
          <w:p w14:paraId="44598BD5" w14:textId="77777777" w:rsidR="00C71C9B" w:rsidRDefault="00C71C9B"/>
        </w:tc>
        <w:tc>
          <w:tcPr>
            <w:tcW w:w="500" w:type="pct"/>
          </w:tcPr>
          <w:p w14:paraId="3A563130" w14:textId="77777777" w:rsidR="00C71C9B" w:rsidRDefault="00C71C9B">
            <w:pPr>
              <w:pStyle w:val="RightAlign"/>
            </w:pPr>
            <w:r>
              <w:t>1</w:t>
            </w:r>
          </w:p>
        </w:tc>
        <w:tc>
          <w:tcPr>
            <w:tcW w:w="500" w:type="pct"/>
          </w:tcPr>
          <w:p w14:paraId="17A9CADE" w14:textId="77777777" w:rsidR="00C71C9B" w:rsidRDefault="00C71C9B">
            <w:pPr>
              <w:pStyle w:val="RightAlign"/>
            </w:pPr>
            <w:r>
              <w:t>1</w:t>
            </w:r>
          </w:p>
        </w:tc>
      </w:tr>
      <w:tr w:rsidR="00C71C9B" w14:paraId="4AC9E56C"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7398BD30" w14:textId="77777777" w:rsidR="00C71C9B" w:rsidRDefault="00C71C9B">
            <w:pPr>
              <w:ind w:left="450"/>
            </w:pPr>
            <w:r>
              <w:t>5 minutes daily</w:t>
            </w:r>
          </w:p>
        </w:tc>
        <w:tc>
          <w:tcPr>
            <w:tcW w:w="2500" w:type="pct"/>
          </w:tcPr>
          <w:p w14:paraId="459ED8B1" w14:textId="77777777" w:rsidR="00C71C9B" w:rsidRDefault="00C71C9B"/>
        </w:tc>
        <w:tc>
          <w:tcPr>
            <w:tcW w:w="500" w:type="pct"/>
          </w:tcPr>
          <w:p w14:paraId="79EBDAAF" w14:textId="77777777" w:rsidR="00C71C9B" w:rsidRDefault="00C71C9B">
            <w:pPr>
              <w:pStyle w:val="RightAlign"/>
            </w:pPr>
            <w:r>
              <w:t>1</w:t>
            </w:r>
          </w:p>
        </w:tc>
        <w:tc>
          <w:tcPr>
            <w:tcW w:w="500" w:type="pct"/>
          </w:tcPr>
          <w:p w14:paraId="68316A5A" w14:textId="77777777" w:rsidR="00C71C9B" w:rsidRDefault="00C71C9B">
            <w:pPr>
              <w:pStyle w:val="RightAlign"/>
            </w:pPr>
            <w:r>
              <w:t>2</w:t>
            </w:r>
          </w:p>
        </w:tc>
      </w:tr>
      <w:tr w:rsidR="00C71C9B" w14:paraId="7010FBBE"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3E733B33" w14:textId="77777777" w:rsidR="00C71C9B" w:rsidRDefault="00C71C9B">
            <w:pPr>
              <w:ind w:left="450"/>
            </w:pPr>
            <w:r>
              <w:t>5 sets</w:t>
            </w:r>
          </w:p>
        </w:tc>
        <w:tc>
          <w:tcPr>
            <w:tcW w:w="2500" w:type="pct"/>
          </w:tcPr>
          <w:p w14:paraId="65B2DAA2" w14:textId="77777777" w:rsidR="00C71C9B" w:rsidRDefault="00C71C9B"/>
        </w:tc>
        <w:tc>
          <w:tcPr>
            <w:tcW w:w="500" w:type="pct"/>
          </w:tcPr>
          <w:p w14:paraId="197A6128" w14:textId="77777777" w:rsidR="00C71C9B" w:rsidRDefault="00C71C9B">
            <w:pPr>
              <w:pStyle w:val="RightAlign"/>
            </w:pPr>
            <w:r>
              <w:t>1</w:t>
            </w:r>
          </w:p>
        </w:tc>
        <w:tc>
          <w:tcPr>
            <w:tcW w:w="500" w:type="pct"/>
          </w:tcPr>
          <w:p w14:paraId="06EDE904" w14:textId="77777777" w:rsidR="00C71C9B" w:rsidRDefault="00C71C9B">
            <w:pPr>
              <w:pStyle w:val="RightAlign"/>
            </w:pPr>
            <w:r>
              <w:t>1</w:t>
            </w:r>
          </w:p>
        </w:tc>
      </w:tr>
      <w:tr w:rsidR="00C71C9B" w14:paraId="7C1B4349"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56969831" w14:textId="77777777" w:rsidR="00C71C9B" w:rsidRDefault="00C71C9B">
            <w:pPr>
              <w:ind w:left="450"/>
            </w:pPr>
            <w:r>
              <w:lastRenderedPageBreak/>
              <w:t>Daily</w:t>
            </w:r>
          </w:p>
        </w:tc>
        <w:tc>
          <w:tcPr>
            <w:tcW w:w="2500" w:type="pct"/>
          </w:tcPr>
          <w:p w14:paraId="6A59667E" w14:textId="77777777" w:rsidR="00C71C9B" w:rsidRDefault="00C71C9B"/>
        </w:tc>
        <w:tc>
          <w:tcPr>
            <w:tcW w:w="500" w:type="pct"/>
          </w:tcPr>
          <w:p w14:paraId="02BDCFB0" w14:textId="77777777" w:rsidR="00C71C9B" w:rsidRDefault="00C71C9B">
            <w:pPr>
              <w:pStyle w:val="RightAlign"/>
            </w:pPr>
            <w:r>
              <w:t>2</w:t>
            </w:r>
          </w:p>
        </w:tc>
        <w:tc>
          <w:tcPr>
            <w:tcW w:w="500" w:type="pct"/>
          </w:tcPr>
          <w:p w14:paraId="46D5333B" w14:textId="77777777" w:rsidR="00C71C9B" w:rsidRDefault="00C71C9B">
            <w:pPr>
              <w:pStyle w:val="RightAlign"/>
            </w:pPr>
            <w:r>
              <w:t>2</w:t>
            </w:r>
          </w:p>
        </w:tc>
      </w:tr>
      <w:tr w:rsidR="00C71C9B" w14:paraId="4B112756"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3CF14B18" w14:textId="77777777" w:rsidR="00C71C9B" w:rsidRDefault="00C71C9B">
            <w:pPr>
              <w:ind w:left="450"/>
            </w:pPr>
            <w:r>
              <w:t>Month difference</w:t>
            </w:r>
          </w:p>
        </w:tc>
        <w:tc>
          <w:tcPr>
            <w:tcW w:w="2500" w:type="pct"/>
          </w:tcPr>
          <w:p w14:paraId="0FDAB010" w14:textId="77777777" w:rsidR="00C71C9B" w:rsidRDefault="00C71C9B"/>
        </w:tc>
        <w:tc>
          <w:tcPr>
            <w:tcW w:w="500" w:type="pct"/>
          </w:tcPr>
          <w:p w14:paraId="53A10F35" w14:textId="77777777" w:rsidR="00C71C9B" w:rsidRDefault="00C71C9B">
            <w:pPr>
              <w:pStyle w:val="RightAlign"/>
            </w:pPr>
            <w:r>
              <w:t>2</w:t>
            </w:r>
          </w:p>
        </w:tc>
        <w:tc>
          <w:tcPr>
            <w:tcW w:w="500" w:type="pct"/>
          </w:tcPr>
          <w:p w14:paraId="64D14356" w14:textId="77777777" w:rsidR="00C71C9B" w:rsidRDefault="00C71C9B">
            <w:pPr>
              <w:pStyle w:val="RightAlign"/>
            </w:pPr>
            <w:r>
              <w:t>2</w:t>
            </w:r>
          </w:p>
        </w:tc>
      </w:tr>
      <w:tr w:rsidR="00C71C9B" w14:paraId="6D69D720"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C1EFA10" w14:textId="77777777" w:rsidR="00C71C9B" w:rsidRDefault="00C71C9B">
            <w:pPr>
              <w:ind w:left="450"/>
            </w:pPr>
            <w:r>
              <w:t>Personal circumstance</w:t>
            </w:r>
          </w:p>
        </w:tc>
        <w:tc>
          <w:tcPr>
            <w:tcW w:w="2500" w:type="pct"/>
          </w:tcPr>
          <w:p w14:paraId="7B6C2042" w14:textId="77777777" w:rsidR="00C71C9B" w:rsidRDefault="00C71C9B"/>
        </w:tc>
        <w:tc>
          <w:tcPr>
            <w:tcW w:w="500" w:type="pct"/>
          </w:tcPr>
          <w:p w14:paraId="7E1E8C45" w14:textId="77777777" w:rsidR="00C71C9B" w:rsidRDefault="00C71C9B">
            <w:pPr>
              <w:pStyle w:val="RightAlign"/>
            </w:pPr>
            <w:r>
              <w:t>1</w:t>
            </w:r>
          </w:p>
        </w:tc>
        <w:tc>
          <w:tcPr>
            <w:tcW w:w="500" w:type="pct"/>
          </w:tcPr>
          <w:p w14:paraId="74F81C7D" w14:textId="77777777" w:rsidR="00C71C9B" w:rsidRDefault="00C71C9B">
            <w:pPr>
              <w:pStyle w:val="RightAlign"/>
            </w:pPr>
            <w:r>
              <w:t>1</w:t>
            </w:r>
          </w:p>
        </w:tc>
      </w:tr>
      <w:tr w:rsidR="00C71C9B" w14:paraId="0A405583"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106EE03D" w14:textId="77777777" w:rsidR="00C71C9B" w:rsidRDefault="00C71C9B">
            <w:pPr>
              <w:ind w:left="450"/>
            </w:pPr>
            <w:r>
              <w:t>Week difference</w:t>
            </w:r>
          </w:p>
        </w:tc>
        <w:tc>
          <w:tcPr>
            <w:tcW w:w="2500" w:type="pct"/>
          </w:tcPr>
          <w:p w14:paraId="089D3026" w14:textId="77777777" w:rsidR="00C71C9B" w:rsidRDefault="00C71C9B"/>
        </w:tc>
        <w:tc>
          <w:tcPr>
            <w:tcW w:w="500" w:type="pct"/>
          </w:tcPr>
          <w:p w14:paraId="114CC6D3" w14:textId="77777777" w:rsidR="00C71C9B" w:rsidRDefault="00C71C9B">
            <w:pPr>
              <w:pStyle w:val="RightAlign"/>
            </w:pPr>
            <w:r>
              <w:t>1</w:t>
            </w:r>
          </w:p>
        </w:tc>
        <w:tc>
          <w:tcPr>
            <w:tcW w:w="500" w:type="pct"/>
          </w:tcPr>
          <w:p w14:paraId="497435CA" w14:textId="77777777" w:rsidR="00C71C9B" w:rsidRDefault="00C71C9B">
            <w:pPr>
              <w:pStyle w:val="RightAlign"/>
            </w:pPr>
            <w:r>
              <w:t>2</w:t>
            </w:r>
          </w:p>
        </w:tc>
      </w:tr>
      <w:tr w:rsidR="00C71C9B" w14:paraId="103D8628"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11D2EDF" w14:textId="77777777" w:rsidR="00C71C9B" w:rsidRDefault="00C71C9B">
            <w:r>
              <w:t>Sensations and feelings</w:t>
            </w:r>
          </w:p>
        </w:tc>
        <w:tc>
          <w:tcPr>
            <w:tcW w:w="2500" w:type="pct"/>
          </w:tcPr>
          <w:p w14:paraId="379C0844" w14:textId="77777777" w:rsidR="00C71C9B" w:rsidRDefault="00C71C9B"/>
        </w:tc>
        <w:tc>
          <w:tcPr>
            <w:tcW w:w="500" w:type="pct"/>
          </w:tcPr>
          <w:p w14:paraId="77F5D7B7" w14:textId="77777777" w:rsidR="00C71C9B" w:rsidRDefault="00C71C9B">
            <w:pPr>
              <w:pStyle w:val="RightAlign"/>
            </w:pPr>
            <w:r>
              <w:t>11</w:t>
            </w:r>
          </w:p>
        </w:tc>
        <w:tc>
          <w:tcPr>
            <w:tcW w:w="500" w:type="pct"/>
          </w:tcPr>
          <w:p w14:paraId="2D617E78" w14:textId="77777777" w:rsidR="00C71C9B" w:rsidRDefault="00C71C9B">
            <w:pPr>
              <w:pStyle w:val="RightAlign"/>
            </w:pPr>
            <w:r>
              <w:t>44</w:t>
            </w:r>
          </w:p>
        </w:tc>
      </w:tr>
      <w:tr w:rsidR="00C71C9B" w14:paraId="278A256A"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35067BA" w14:textId="77777777" w:rsidR="00C71C9B" w:rsidRDefault="00C71C9B">
            <w:pPr>
              <w:ind w:left="450"/>
            </w:pPr>
            <w:r>
              <w:t>Abdominal force</w:t>
            </w:r>
          </w:p>
        </w:tc>
        <w:tc>
          <w:tcPr>
            <w:tcW w:w="2500" w:type="pct"/>
          </w:tcPr>
          <w:p w14:paraId="5EA81114" w14:textId="77777777" w:rsidR="00C71C9B" w:rsidRDefault="00C71C9B"/>
        </w:tc>
        <w:tc>
          <w:tcPr>
            <w:tcW w:w="500" w:type="pct"/>
          </w:tcPr>
          <w:p w14:paraId="70A4032E" w14:textId="77777777" w:rsidR="00C71C9B" w:rsidRDefault="00C71C9B">
            <w:pPr>
              <w:pStyle w:val="RightAlign"/>
            </w:pPr>
            <w:r>
              <w:t>1</w:t>
            </w:r>
          </w:p>
        </w:tc>
        <w:tc>
          <w:tcPr>
            <w:tcW w:w="500" w:type="pct"/>
          </w:tcPr>
          <w:p w14:paraId="5F1AF086" w14:textId="77777777" w:rsidR="00C71C9B" w:rsidRDefault="00C71C9B">
            <w:pPr>
              <w:pStyle w:val="RightAlign"/>
            </w:pPr>
            <w:r>
              <w:t>1</w:t>
            </w:r>
          </w:p>
        </w:tc>
      </w:tr>
      <w:tr w:rsidR="00C71C9B" w14:paraId="5D10576A"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79CA1A16" w14:textId="77777777" w:rsidR="00C71C9B" w:rsidRDefault="00C71C9B">
            <w:pPr>
              <w:ind w:left="450"/>
            </w:pPr>
            <w:r>
              <w:t>Air flow</w:t>
            </w:r>
          </w:p>
        </w:tc>
        <w:tc>
          <w:tcPr>
            <w:tcW w:w="2500" w:type="pct"/>
          </w:tcPr>
          <w:p w14:paraId="5957C23D" w14:textId="77777777" w:rsidR="00C71C9B" w:rsidRDefault="00C71C9B"/>
        </w:tc>
        <w:tc>
          <w:tcPr>
            <w:tcW w:w="500" w:type="pct"/>
          </w:tcPr>
          <w:p w14:paraId="16C38EEE" w14:textId="77777777" w:rsidR="00C71C9B" w:rsidRDefault="00C71C9B">
            <w:pPr>
              <w:pStyle w:val="RightAlign"/>
            </w:pPr>
            <w:r>
              <w:t>2</w:t>
            </w:r>
          </w:p>
        </w:tc>
        <w:tc>
          <w:tcPr>
            <w:tcW w:w="500" w:type="pct"/>
          </w:tcPr>
          <w:p w14:paraId="674F0219" w14:textId="77777777" w:rsidR="00C71C9B" w:rsidRDefault="00C71C9B">
            <w:pPr>
              <w:pStyle w:val="RightAlign"/>
            </w:pPr>
            <w:r>
              <w:t>2</w:t>
            </w:r>
          </w:p>
        </w:tc>
      </w:tr>
      <w:tr w:rsidR="00C71C9B" w14:paraId="42BDB7E0"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56F671A5" w14:textId="77777777" w:rsidR="00C71C9B" w:rsidRDefault="00C71C9B">
            <w:pPr>
              <w:ind w:left="450"/>
            </w:pPr>
            <w:r>
              <w:t>Beginning of airflow</w:t>
            </w:r>
          </w:p>
        </w:tc>
        <w:tc>
          <w:tcPr>
            <w:tcW w:w="2500" w:type="pct"/>
          </w:tcPr>
          <w:p w14:paraId="4772B59C" w14:textId="77777777" w:rsidR="00C71C9B" w:rsidRDefault="00C71C9B"/>
        </w:tc>
        <w:tc>
          <w:tcPr>
            <w:tcW w:w="500" w:type="pct"/>
          </w:tcPr>
          <w:p w14:paraId="16AE0661" w14:textId="77777777" w:rsidR="00C71C9B" w:rsidRDefault="00C71C9B">
            <w:pPr>
              <w:pStyle w:val="RightAlign"/>
            </w:pPr>
            <w:r>
              <w:t>1</w:t>
            </w:r>
          </w:p>
        </w:tc>
        <w:tc>
          <w:tcPr>
            <w:tcW w:w="500" w:type="pct"/>
          </w:tcPr>
          <w:p w14:paraId="2D376F83" w14:textId="77777777" w:rsidR="00C71C9B" w:rsidRDefault="00C71C9B">
            <w:pPr>
              <w:pStyle w:val="RightAlign"/>
            </w:pPr>
            <w:r>
              <w:t>1</w:t>
            </w:r>
          </w:p>
        </w:tc>
      </w:tr>
      <w:tr w:rsidR="00C71C9B" w14:paraId="2AA6A64D"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0343EA90" w14:textId="77777777" w:rsidR="00C71C9B" w:rsidRDefault="00C71C9B">
            <w:pPr>
              <w:ind w:left="450"/>
            </w:pPr>
            <w:r>
              <w:t>Complexity of sound</w:t>
            </w:r>
          </w:p>
        </w:tc>
        <w:tc>
          <w:tcPr>
            <w:tcW w:w="2500" w:type="pct"/>
          </w:tcPr>
          <w:p w14:paraId="5F8A5626" w14:textId="77777777" w:rsidR="00C71C9B" w:rsidRDefault="00C71C9B"/>
        </w:tc>
        <w:tc>
          <w:tcPr>
            <w:tcW w:w="500" w:type="pct"/>
          </w:tcPr>
          <w:p w14:paraId="5917E6B8" w14:textId="77777777" w:rsidR="00C71C9B" w:rsidRDefault="00C71C9B">
            <w:pPr>
              <w:pStyle w:val="RightAlign"/>
            </w:pPr>
            <w:r>
              <w:t>1</w:t>
            </w:r>
          </w:p>
        </w:tc>
        <w:tc>
          <w:tcPr>
            <w:tcW w:w="500" w:type="pct"/>
          </w:tcPr>
          <w:p w14:paraId="04FAF571" w14:textId="77777777" w:rsidR="00C71C9B" w:rsidRDefault="00C71C9B">
            <w:pPr>
              <w:pStyle w:val="RightAlign"/>
            </w:pPr>
            <w:r>
              <w:t>1</w:t>
            </w:r>
          </w:p>
        </w:tc>
      </w:tr>
      <w:tr w:rsidR="00C71C9B" w14:paraId="1D450879"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56469EEE" w14:textId="77777777" w:rsidR="00C71C9B" w:rsidRDefault="00C71C9B">
            <w:pPr>
              <w:ind w:left="450"/>
            </w:pPr>
            <w:r>
              <w:t>Contract</w:t>
            </w:r>
          </w:p>
        </w:tc>
        <w:tc>
          <w:tcPr>
            <w:tcW w:w="2500" w:type="pct"/>
          </w:tcPr>
          <w:p w14:paraId="6E4BEAD2" w14:textId="77777777" w:rsidR="00C71C9B" w:rsidRDefault="00C71C9B"/>
        </w:tc>
        <w:tc>
          <w:tcPr>
            <w:tcW w:w="500" w:type="pct"/>
          </w:tcPr>
          <w:p w14:paraId="717C7CBD" w14:textId="77777777" w:rsidR="00C71C9B" w:rsidRDefault="00C71C9B">
            <w:pPr>
              <w:pStyle w:val="RightAlign"/>
            </w:pPr>
            <w:r>
              <w:t>1</w:t>
            </w:r>
          </w:p>
        </w:tc>
        <w:tc>
          <w:tcPr>
            <w:tcW w:w="500" w:type="pct"/>
          </w:tcPr>
          <w:p w14:paraId="4FCA41A4" w14:textId="77777777" w:rsidR="00C71C9B" w:rsidRDefault="00C71C9B">
            <w:pPr>
              <w:pStyle w:val="RightAlign"/>
            </w:pPr>
            <w:r>
              <w:t>1</w:t>
            </w:r>
          </w:p>
        </w:tc>
      </w:tr>
      <w:tr w:rsidR="00C71C9B" w14:paraId="7D8DAC41"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7C62BFE7" w14:textId="77777777" w:rsidR="00C71C9B" w:rsidRDefault="00C71C9B">
            <w:pPr>
              <w:ind w:left="450"/>
            </w:pPr>
            <w:r>
              <w:t>Emotion</w:t>
            </w:r>
          </w:p>
        </w:tc>
        <w:tc>
          <w:tcPr>
            <w:tcW w:w="2500" w:type="pct"/>
          </w:tcPr>
          <w:p w14:paraId="7368F8BA" w14:textId="77777777" w:rsidR="00C71C9B" w:rsidRDefault="00C71C9B"/>
        </w:tc>
        <w:tc>
          <w:tcPr>
            <w:tcW w:w="500" w:type="pct"/>
          </w:tcPr>
          <w:p w14:paraId="1D1AE27F" w14:textId="77777777" w:rsidR="00C71C9B" w:rsidRDefault="00C71C9B">
            <w:pPr>
              <w:pStyle w:val="RightAlign"/>
            </w:pPr>
            <w:r>
              <w:t>4</w:t>
            </w:r>
          </w:p>
        </w:tc>
        <w:tc>
          <w:tcPr>
            <w:tcW w:w="500" w:type="pct"/>
          </w:tcPr>
          <w:p w14:paraId="2B6FDD68" w14:textId="77777777" w:rsidR="00C71C9B" w:rsidRDefault="00C71C9B">
            <w:pPr>
              <w:pStyle w:val="RightAlign"/>
            </w:pPr>
            <w:r>
              <w:t>4</w:t>
            </w:r>
          </w:p>
        </w:tc>
      </w:tr>
      <w:tr w:rsidR="00C71C9B" w14:paraId="6199D4D8"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3F1632C6" w14:textId="77777777" w:rsidR="00C71C9B" w:rsidRDefault="00C71C9B">
            <w:pPr>
              <w:ind w:left="450"/>
            </w:pPr>
            <w:r>
              <w:t>Expand</w:t>
            </w:r>
          </w:p>
        </w:tc>
        <w:tc>
          <w:tcPr>
            <w:tcW w:w="2500" w:type="pct"/>
          </w:tcPr>
          <w:p w14:paraId="51A6A4D4" w14:textId="77777777" w:rsidR="00C71C9B" w:rsidRDefault="00C71C9B"/>
        </w:tc>
        <w:tc>
          <w:tcPr>
            <w:tcW w:w="500" w:type="pct"/>
          </w:tcPr>
          <w:p w14:paraId="010E3D20" w14:textId="77777777" w:rsidR="00C71C9B" w:rsidRDefault="00C71C9B">
            <w:pPr>
              <w:pStyle w:val="RightAlign"/>
            </w:pPr>
            <w:r>
              <w:t>1</w:t>
            </w:r>
          </w:p>
        </w:tc>
        <w:tc>
          <w:tcPr>
            <w:tcW w:w="500" w:type="pct"/>
          </w:tcPr>
          <w:p w14:paraId="1A4B9B84" w14:textId="77777777" w:rsidR="00C71C9B" w:rsidRDefault="00C71C9B">
            <w:pPr>
              <w:pStyle w:val="RightAlign"/>
            </w:pPr>
            <w:r>
              <w:t>2</w:t>
            </w:r>
          </w:p>
        </w:tc>
      </w:tr>
      <w:tr w:rsidR="00C71C9B" w14:paraId="38C6C414"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5874928" w14:textId="77777777" w:rsidR="00C71C9B" w:rsidRDefault="00C71C9B">
            <w:pPr>
              <w:ind w:left="450"/>
            </w:pPr>
            <w:r>
              <w:t>Feel cool</w:t>
            </w:r>
          </w:p>
        </w:tc>
        <w:tc>
          <w:tcPr>
            <w:tcW w:w="2500" w:type="pct"/>
          </w:tcPr>
          <w:p w14:paraId="120E6E3B" w14:textId="77777777" w:rsidR="00C71C9B" w:rsidRDefault="00C71C9B"/>
        </w:tc>
        <w:tc>
          <w:tcPr>
            <w:tcW w:w="500" w:type="pct"/>
          </w:tcPr>
          <w:p w14:paraId="4EA79A16" w14:textId="77777777" w:rsidR="00C71C9B" w:rsidRDefault="00C71C9B">
            <w:pPr>
              <w:pStyle w:val="RightAlign"/>
            </w:pPr>
            <w:r>
              <w:t>1</w:t>
            </w:r>
          </w:p>
        </w:tc>
        <w:tc>
          <w:tcPr>
            <w:tcW w:w="500" w:type="pct"/>
          </w:tcPr>
          <w:p w14:paraId="0ECF10DE" w14:textId="77777777" w:rsidR="00C71C9B" w:rsidRDefault="00C71C9B">
            <w:pPr>
              <w:pStyle w:val="RightAlign"/>
            </w:pPr>
            <w:r>
              <w:t>1</w:t>
            </w:r>
          </w:p>
        </w:tc>
      </w:tr>
      <w:tr w:rsidR="00C71C9B" w14:paraId="48889DC2"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3C5D0C48" w14:textId="77777777" w:rsidR="00C71C9B" w:rsidRDefault="00C71C9B">
            <w:pPr>
              <w:ind w:left="450"/>
            </w:pPr>
            <w:r>
              <w:lastRenderedPageBreak/>
              <w:t>Feel sound is full</w:t>
            </w:r>
          </w:p>
        </w:tc>
        <w:tc>
          <w:tcPr>
            <w:tcW w:w="2500" w:type="pct"/>
          </w:tcPr>
          <w:p w14:paraId="58ACF7E7" w14:textId="77777777" w:rsidR="00C71C9B" w:rsidRDefault="00C71C9B"/>
        </w:tc>
        <w:tc>
          <w:tcPr>
            <w:tcW w:w="500" w:type="pct"/>
          </w:tcPr>
          <w:p w14:paraId="7EAF3946" w14:textId="77777777" w:rsidR="00C71C9B" w:rsidRDefault="00C71C9B">
            <w:pPr>
              <w:pStyle w:val="RightAlign"/>
            </w:pPr>
            <w:r>
              <w:t>1</w:t>
            </w:r>
          </w:p>
        </w:tc>
        <w:tc>
          <w:tcPr>
            <w:tcW w:w="500" w:type="pct"/>
          </w:tcPr>
          <w:p w14:paraId="233522E6" w14:textId="77777777" w:rsidR="00C71C9B" w:rsidRDefault="00C71C9B">
            <w:pPr>
              <w:pStyle w:val="RightAlign"/>
            </w:pPr>
            <w:r>
              <w:t>1</w:t>
            </w:r>
          </w:p>
        </w:tc>
      </w:tr>
      <w:tr w:rsidR="00C71C9B" w14:paraId="0CB33C8A"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3C18EAE7" w14:textId="77777777" w:rsidR="00C71C9B" w:rsidRDefault="00C71C9B">
            <w:pPr>
              <w:ind w:left="450"/>
            </w:pPr>
            <w:r>
              <w:t>grooves below earlobes</w:t>
            </w:r>
          </w:p>
        </w:tc>
        <w:tc>
          <w:tcPr>
            <w:tcW w:w="2500" w:type="pct"/>
          </w:tcPr>
          <w:p w14:paraId="22F86813" w14:textId="77777777" w:rsidR="00C71C9B" w:rsidRDefault="00C71C9B"/>
        </w:tc>
        <w:tc>
          <w:tcPr>
            <w:tcW w:w="500" w:type="pct"/>
          </w:tcPr>
          <w:p w14:paraId="2EBD77AC" w14:textId="77777777" w:rsidR="00C71C9B" w:rsidRDefault="00C71C9B">
            <w:pPr>
              <w:pStyle w:val="RightAlign"/>
            </w:pPr>
            <w:r>
              <w:t>2</w:t>
            </w:r>
          </w:p>
        </w:tc>
        <w:tc>
          <w:tcPr>
            <w:tcW w:w="500" w:type="pct"/>
          </w:tcPr>
          <w:p w14:paraId="35A4C200" w14:textId="77777777" w:rsidR="00C71C9B" w:rsidRDefault="00C71C9B">
            <w:pPr>
              <w:pStyle w:val="RightAlign"/>
            </w:pPr>
            <w:r>
              <w:t>2</w:t>
            </w:r>
          </w:p>
        </w:tc>
      </w:tr>
      <w:tr w:rsidR="00C71C9B" w14:paraId="6FDC0F03"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532638FF" w14:textId="77777777" w:rsidR="00C71C9B" w:rsidRDefault="00C71C9B">
            <w:pPr>
              <w:ind w:left="450"/>
            </w:pPr>
            <w:r>
              <w:t>Involuntary tremors</w:t>
            </w:r>
          </w:p>
        </w:tc>
        <w:tc>
          <w:tcPr>
            <w:tcW w:w="2500" w:type="pct"/>
          </w:tcPr>
          <w:p w14:paraId="7C6577AF" w14:textId="77777777" w:rsidR="00C71C9B" w:rsidRDefault="00C71C9B"/>
        </w:tc>
        <w:tc>
          <w:tcPr>
            <w:tcW w:w="500" w:type="pct"/>
          </w:tcPr>
          <w:p w14:paraId="5BAD67BD" w14:textId="77777777" w:rsidR="00C71C9B" w:rsidRDefault="00C71C9B">
            <w:pPr>
              <w:pStyle w:val="RightAlign"/>
            </w:pPr>
            <w:r>
              <w:t>1</w:t>
            </w:r>
          </w:p>
        </w:tc>
        <w:tc>
          <w:tcPr>
            <w:tcW w:w="500" w:type="pct"/>
          </w:tcPr>
          <w:p w14:paraId="26719E8B" w14:textId="77777777" w:rsidR="00C71C9B" w:rsidRDefault="00C71C9B">
            <w:pPr>
              <w:pStyle w:val="RightAlign"/>
            </w:pPr>
            <w:r>
              <w:t>1</w:t>
            </w:r>
          </w:p>
        </w:tc>
      </w:tr>
      <w:tr w:rsidR="00C71C9B" w14:paraId="226DB278"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838E218" w14:textId="77777777" w:rsidR="00C71C9B" w:rsidRDefault="00C71C9B">
            <w:pPr>
              <w:ind w:left="450"/>
            </w:pPr>
            <w:r>
              <w:t>Loose</w:t>
            </w:r>
          </w:p>
        </w:tc>
        <w:tc>
          <w:tcPr>
            <w:tcW w:w="2500" w:type="pct"/>
          </w:tcPr>
          <w:p w14:paraId="6946A43C" w14:textId="77777777" w:rsidR="00C71C9B" w:rsidRDefault="00C71C9B"/>
        </w:tc>
        <w:tc>
          <w:tcPr>
            <w:tcW w:w="500" w:type="pct"/>
          </w:tcPr>
          <w:p w14:paraId="561772C1" w14:textId="77777777" w:rsidR="00C71C9B" w:rsidRDefault="00C71C9B">
            <w:pPr>
              <w:pStyle w:val="RightAlign"/>
            </w:pPr>
            <w:r>
              <w:t>1</w:t>
            </w:r>
          </w:p>
        </w:tc>
        <w:tc>
          <w:tcPr>
            <w:tcW w:w="500" w:type="pct"/>
          </w:tcPr>
          <w:p w14:paraId="5C9A3199" w14:textId="77777777" w:rsidR="00C71C9B" w:rsidRDefault="00C71C9B">
            <w:pPr>
              <w:pStyle w:val="RightAlign"/>
            </w:pPr>
            <w:r>
              <w:t>1</w:t>
            </w:r>
          </w:p>
        </w:tc>
      </w:tr>
      <w:tr w:rsidR="00C71C9B" w14:paraId="6B647A78"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6564710B" w14:textId="77777777" w:rsidR="00C71C9B" w:rsidRDefault="00C71C9B">
            <w:pPr>
              <w:ind w:left="450"/>
            </w:pPr>
            <w:r>
              <w:t>More natural</w:t>
            </w:r>
          </w:p>
        </w:tc>
        <w:tc>
          <w:tcPr>
            <w:tcW w:w="2500" w:type="pct"/>
          </w:tcPr>
          <w:p w14:paraId="5951AFD3" w14:textId="77777777" w:rsidR="00C71C9B" w:rsidRDefault="00C71C9B"/>
        </w:tc>
        <w:tc>
          <w:tcPr>
            <w:tcW w:w="500" w:type="pct"/>
          </w:tcPr>
          <w:p w14:paraId="2DD32305" w14:textId="77777777" w:rsidR="00C71C9B" w:rsidRDefault="00C71C9B">
            <w:pPr>
              <w:pStyle w:val="RightAlign"/>
            </w:pPr>
            <w:r>
              <w:t>1</w:t>
            </w:r>
          </w:p>
        </w:tc>
        <w:tc>
          <w:tcPr>
            <w:tcW w:w="500" w:type="pct"/>
          </w:tcPr>
          <w:p w14:paraId="17F349D7" w14:textId="77777777" w:rsidR="00C71C9B" w:rsidRDefault="00C71C9B">
            <w:pPr>
              <w:pStyle w:val="RightAlign"/>
            </w:pPr>
            <w:r>
              <w:t>1</w:t>
            </w:r>
          </w:p>
        </w:tc>
      </w:tr>
      <w:tr w:rsidR="00C71C9B" w14:paraId="419EBB01"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08BB44BC" w14:textId="77777777" w:rsidR="00C71C9B" w:rsidRDefault="00C71C9B">
            <w:pPr>
              <w:ind w:left="450"/>
            </w:pPr>
            <w:r>
              <w:t>Muscle tension</w:t>
            </w:r>
          </w:p>
        </w:tc>
        <w:tc>
          <w:tcPr>
            <w:tcW w:w="2500" w:type="pct"/>
          </w:tcPr>
          <w:p w14:paraId="13488C95" w14:textId="77777777" w:rsidR="00C71C9B" w:rsidRDefault="00C71C9B"/>
        </w:tc>
        <w:tc>
          <w:tcPr>
            <w:tcW w:w="500" w:type="pct"/>
          </w:tcPr>
          <w:p w14:paraId="6145F104" w14:textId="77777777" w:rsidR="00C71C9B" w:rsidRDefault="00C71C9B">
            <w:pPr>
              <w:pStyle w:val="RightAlign"/>
            </w:pPr>
            <w:r>
              <w:t>1</w:t>
            </w:r>
          </w:p>
        </w:tc>
        <w:tc>
          <w:tcPr>
            <w:tcW w:w="500" w:type="pct"/>
          </w:tcPr>
          <w:p w14:paraId="533C0BD5" w14:textId="77777777" w:rsidR="00C71C9B" w:rsidRDefault="00C71C9B">
            <w:pPr>
              <w:pStyle w:val="RightAlign"/>
            </w:pPr>
            <w:r>
              <w:t>1</w:t>
            </w:r>
          </w:p>
        </w:tc>
      </w:tr>
      <w:tr w:rsidR="00C71C9B" w14:paraId="0417D38C"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178D9ED" w14:textId="77777777" w:rsidR="00C71C9B" w:rsidRDefault="00C71C9B">
            <w:pPr>
              <w:ind w:left="450"/>
            </w:pPr>
            <w:r>
              <w:t>Not function properly</w:t>
            </w:r>
          </w:p>
        </w:tc>
        <w:tc>
          <w:tcPr>
            <w:tcW w:w="2500" w:type="pct"/>
          </w:tcPr>
          <w:p w14:paraId="144D144B" w14:textId="77777777" w:rsidR="00C71C9B" w:rsidRDefault="00C71C9B"/>
        </w:tc>
        <w:tc>
          <w:tcPr>
            <w:tcW w:w="500" w:type="pct"/>
          </w:tcPr>
          <w:p w14:paraId="6C1047C1" w14:textId="77777777" w:rsidR="00C71C9B" w:rsidRDefault="00C71C9B">
            <w:pPr>
              <w:pStyle w:val="RightAlign"/>
            </w:pPr>
            <w:r>
              <w:t>1</w:t>
            </w:r>
          </w:p>
        </w:tc>
        <w:tc>
          <w:tcPr>
            <w:tcW w:w="500" w:type="pct"/>
          </w:tcPr>
          <w:p w14:paraId="479D9988" w14:textId="77777777" w:rsidR="00C71C9B" w:rsidRDefault="00C71C9B">
            <w:pPr>
              <w:pStyle w:val="RightAlign"/>
            </w:pPr>
            <w:r>
              <w:t>3</w:t>
            </w:r>
          </w:p>
        </w:tc>
      </w:tr>
      <w:tr w:rsidR="00C71C9B" w14:paraId="1FBB8337"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211B4CDF" w14:textId="77777777" w:rsidR="00C71C9B" w:rsidRDefault="00C71C9B">
            <w:pPr>
              <w:ind w:left="450"/>
            </w:pPr>
            <w:r>
              <w:t>Open</w:t>
            </w:r>
          </w:p>
        </w:tc>
        <w:tc>
          <w:tcPr>
            <w:tcW w:w="2500" w:type="pct"/>
          </w:tcPr>
          <w:p w14:paraId="2F60C487" w14:textId="77777777" w:rsidR="00C71C9B" w:rsidRDefault="00C71C9B"/>
        </w:tc>
        <w:tc>
          <w:tcPr>
            <w:tcW w:w="500" w:type="pct"/>
          </w:tcPr>
          <w:p w14:paraId="2E604DC1" w14:textId="77777777" w:rsidR="00C71C9B" w:rsidRDefault="00C71C9B">
            <w:pPr>
              <w:pStyle w:val="RightAlign"/>
            </w:pPr>
            <w:r>
              <w:t>1</w:t>
            </w:r>
          </w:p>
        </w:tc>
        <w:tc>
          <w:tcPr>
            <w:tcW w:w="500" w:type="pct"/>
          </w:tcPr>
          <w:p w14:paraId="3F93AF5E" w14:textId="77777777" w:rsidR="00C71C9B" w:rsidRDefault="00C71C9B">
            <w:pPr>
              <w:pStyle w:val="RightAlign"/>
            </w:pPr>
            <w:r>
              <w:t>1</w:t>
            </w:r>
          </w:p>
        </w:tc>
      </w:tr>
      <w:tr w:rsidR="00C71C9B" w14:paraId="104ECDF3"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77A59531" w14:textId="77777777" w:rsidR="00C71C9B" w:rsidRDefault="00C71C9B">
            <w:pPr>
              <w:ind w:left="450"/>
            </w:pPr>
            <w:r>
              <w:t>relaxed feeling</w:t>
            </w:r>
          </w:p>
        </w:tc>
        <w:tc>
          <w:tcPr>
            <w:tcW w:w="2500" w:type="pct"/>
          </w:tcPr>
          <w:p w14:paraId="26596C31" w14:textId="77777777" w:rsidR="00C71C9B" w:rsidRDefault="00C71C9B"/>
        </w:tc>
        <w:tc>
          <w:tcPr>
            <w:tcW w:w="500" w:type="pct"/>
          </w:tcPr>
          <w:p w14:paraId="4F986326" w14:textId="77777777" w:rsidR="00C71C9B" w:rsidRDefault="00C71C9B">
            <w:pPr>
              <w:pStyle w:val="RightAlign"/>
            </w:pPr>
            <w:r>
              <w:t>4</w:t>
            </w:r>
          </w:p>
        </w:tc>
        <w:tc>
          <w:tcPr>
            <w:tcW w:w="500" w:type="pct"/>
          </w:tcPr>
          <w:p w14:paraId="2420905C" w14:textId="77777777" w:rsidR="00C71C9B" w:rsidRDefault="00C71C9B">
            <w:pPr>
              <w:pStyle w:val="RightAlign"/>
            </w:pPr>
            <w:r>
              <w:t>7</w:t>
            </w:r>
          </w:p>
        </w:tc>
      </w:tr>
      <w:tr w:rsidR="00C71C9B" w14:paraId="74B4369F"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3A3FA36B" w14:textId="77777777" w:rsidR="00C71C9B" w:rsidRDefault="00C71C9B">
            <w:pPr>
              <w:ind w:left="450"/>
            </w:pPr>
            <w:r>
              <w:t>Return to original state</w:t>
            </w:r>
          </w:p>
        </w:tc>
        <w:tc>
          <w:tcPr>
            <w:tcW w:w="2500" w:type="pct"/>
          </w:tcPr>
          <w:p w14:paraId="366D05EE" w14:textId="77777777" w:rsidR="00C71C9B" w:rsidRDefault="00C71C9B"/>
        </w:tc>
        <w:tc>
          <w:tcPr>
            <w:tcW w:w="500" w:type="pct"/>
          </w:tcPr>
          <w:p w14:paraId="0F894EEF" w14:textId="77777777" w:rsidR="00C71C9B" w:rsidRDefault="00C71C9B">
            <w:pPr>
              <w:pStyle w:val="RightAlign"/>
            </w:pPr>
            <w:r>
              <w:t>1</w:t>
            </w:r>
          </w:p>
        </w:tc>
        <w:tc>
          <w:tcPr>
            <w:tcW w:w="500" w:type="pct"/>
          </w:tcPr>
          <w:p w14:paraId="21A5E7A4" w14:textId="77777777" w:rsidR="00C71C9B" w:rsidRDefault="00C71C9B">
            <w:pPr>
              <w:pStyle w:val="RightAlign"/>
            </w:pPr>
            <w:r>
              <w:t>2</w:t>
            </w:r>
          </w:p>
        </w:tc>
      </w:tr>
      <w:tr w:rsidR="00C71C9B" w14:paraId="141ED577"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40A06CDF" w14:textId="77777777" w:rsidR="00C71C9B" w:rsidRDefault="00C71C9B">
            <w:pPr>
              <w:ind w:left="450"/>
            </w:pPr>
            <w:r>
              <w:t>Sense of breath</w:t>
            </w:r>
          </w:p>
        </w:tc>
        <w:tc>
          <w:tcPr>
            <w:tcW w:w="2500" w:type="pct"/>
          </w:tcPr>
          <w:p w14:paraId="657D6B45" w14:textId="77777777" w:rsidR="00C71C9B" w:rsidRDefault="00C71C9B"/>
        </w:tc>
        <w:tc>
          <w:tcPr>
            <w:tcW w:w="500" w:type="pct"/>
          </w:tcPr>
          <w:p w14:paraId="1789221E" w14:textId="77777777" w:rsidR="00C71C9B" w:rsidRDefault="00C71C9B">
            <w:pPr>
              <w:pStyle w:val="RightAlign"/>
            </w:pPr>
            <w:r>
              <w:t>1</w:t>
            </w:r>
          </w:p>
        </w:tc>
        <w:tc>
          <w:tcPr>
            <w:tcW w:w="500" w:type="pct"/>
          </w:tcPr>
          <w:p w14:paraId="02EE8988" w14:textId="77777777" w:rsidR="00C71C9B" w:rsidRDefault="00C71C9B">
            <w:pPr>
              <w:pStyle w:val="RightAlign"/>
            </w:pPr>
            <w:r>
              <w:t>1</w:t>
            </w:r>
          </w:p>
        </w:tc>
      </w:tr>
      <w:tr w:rsidR="00C71C9B" w14:paraId="52C5AFC3"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7DEFEC67" w14:textId="77777777" w:rsidR="00C71C9B" w:rsidRDefault="00C71C9B">
            <w:pPr>
              <w:ind w:left="450"/>
            </w:pPr>
            <w:r>
              <w:t>Sighing state</w:t>
            </w:r>
          </w:p>
        </w:tc>
        <w:tc>
          <w:tcPr>
            <w:tcW w:w="2500" w:type="pct"/>
          </w:tcPr>
          <w:p w14:paraId="784D28C5" w14:textId="77777777" w:rsidR="00C71C9B" w:rsidRDefault="00C71C9B"/>
        </w:tc>
        <w:tc>
          <w:tcPr>
            <w:tcW w:w="500" w:type="pct"/>
          </w:tcPr>
          <w:p w14:paraId="4322096C" w14:textId="77777777" w:rsidR="00C71C9B" w:rsidRDefault="00C71C9B">
            <w:pPr>
              <w:pStyle w:val="RightAlign"/>
            </w:pPr>
            <w:r>
              <w:t>1</w:t>
            </w:r>
          </w:p>
        </w:tc>
        <w:tc>
          <w:tcPr>
            <w:tcW w:w="500" w:type="pct"/>
          </w:tcPr>
          <w:p w14:paraId="0BD057D1" w14:textId="77777777" w:rsidR="00C71C9B" w:rsidRDefault="00C71C9B">
            <w:pPr>
              <w:pStyle w:val="RightAlign"/>
            </w:pPr>
            <w:r>
              <w:t>1</w:t>
            </w:r>
          </w:p>
        </w:tc>
      </w:tr>
      <w:tr w:rsidR="00C71C9B" w14:paraId="4702AC2E"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4F4A695" w14:textId="77777777" w:rsidR="00C71C9B" w:rsidRDefault="00C71C9B">
            <w:pPr>
              <w:ind w:left="450"/>
            </w:pPr>
            <w:r>
              <w:t>Soft palate rising</w:t>
            </w:r>
          </w:p>
        </w:tc>
        <w:tc>
          <w:tcPr>
            <w:tcW w:w="2500" w:type="pct"/>
          </w:tcPr>
          <w:p w14:paraId="38A75455" w14:textId="77777777" w:rsidR="00C71C9B" w:rsidRDefault="00C71C9B"/>
        </w:tc>
        <w:tc>
          <w:tcPr>
            <w:tcW w:w="500" w:type="pct"/>
          </w:tcPr>
          <w:p w14:paraId="065B0F2F" w14:textId="77777777" w:rsidR="00C71C9B" w:rsidRDefault="00C71C9B">
            <w:pPr>
              <w:pStyle w:val="RightAlign"/>
            </w:pPr>
            <w:r>
              <w:t>1</w:t>
            </w:r>
          </w:p>
        </w:tc>
        <w:tc>
          <w:tcPr>
            <w:tcW w:w="500" w:type="pct"/>
          </w:tcPr>
          <w:p w14:paraId="6E622A6E" w14:textId="77777777" w:rsidR="00C71C9B" w:rsidRDefault="00C71C9B">
            <w:pPr>
              <w:pStyle w:val="RightAlign"/>
            </w:pPr>
            <w:r>
              <w:t>1</w:t>
            </w:r>
          </w:p>
        </w:tc>
      </w:tr>
      <w:tr w:rsidR="00C71C9B" w14:paraId="2FDDD795"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4C94420B" w14:textId="77777777" w:rsidR="00C71C9B" w:rsidRDefault="00C71C9B">
            <w:pPr>
              <w:ind w:left="450"/>
            </w:pPr>
            <w:r>
              <w:lastRenderedPageBreak/>
              <w:t>Stable</w:t>
            </w:r>
          </w:p>
        </w:tc>
        <w:tc>
          <w:tcPr>
            <w:tcW w:w="2500" w:type="pct"/>
          </w:tcPr>
          <w:p w14:paraId="6EB677F6" w14:textId="77777777" w:rsidR="00C71C9B" w:rsidRDefault="00C71C9B"/>
        </w:tc>
        <w:tc>
          <w:tcPr>
            <w:tcW w:w="500" w:type="pct"/>
          </w:tcPr>
          <w:p w14:paraId="6924FBA5" w14:textId="77777777" w:rsidR="00C71C9B" w:rsidRDefault="00C71C9B">
            <w:pPr>
              <w:pStyle w:val="RightAlign"/>
            </w:pPr>
            <w:r>
              <w:t>1</w:t>
            </w:r>
          </w:p>
        </w:tc>
        <w:tc>
          <w:tcPr>
            <w:tcW w:w="500" w:type="pct"/>
          </w:tcPr>
          <w:p w14:paraId="4AD6DCB5" w14:textId="77777777" w:rsidR="00C71C9B" w:rsidRDefault="00C71C9B">
            <w:pPr>
              <w:pStyle w:val="RightAlign"/>
            </w:pPr>
            <w:r>
              <w:t>1</w:t>
            </w:r>
          </w:p>
        </w:tc>
      </w:tr>
      <w:tr w:rsidR="00C71C9B" w14:paraId="4191F6DF"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6CA44212" w14:textId="77777777" w:rsidR="00C71C9B" w:rsidRDefault="00C71C9B">
            <w:pPr>
              <w:ind w:left="450"/>
            </w:pPr>
            <w:r>
              <w:t>Tight, squeezed</w:t>
            </w:r>
          </w:p>
        </w:tc>
        <w:tc>
          <w:tcPr>
            <w:tcW w:w="2500" w:type="pct"/>
          </w:tcPr>
          <w:p w14:paraId="7487AFA9" w14:textId="77777777" w:rsidR="00C71C9B" w:rsidRDefault="00C71C9B"/>
        </w:tc>
        <w:tc>
          <w:tcPr>
            <w:tcW w:w="500" w:type="pct"/>
          </w:tcPr>
          <w:p w14:paraId="146AE1CE" w14:textId="77777777" w:rsidR="00C71C9B" w:rsidRDefault="00C71C9B">
            <w:pPr>
              <w:pStyle w:val="RightAlign"/>
            </w:pPr>
            <w:r>
              <w:t>2</w:t>
            </w:r>
          </w:p>
        </w:tc>
        <w:tc>
          <w:tcPr>
            <w:tcW w:w="500" w:type="pct"/>
          </w:tcPr>
          <w:p w14:paraId="6365559B" w14:textId="77777777" w:rsidR="00C71C9B" w:rsidRDefault="00C71C9B">
            <w:pPr>
              <w:pStyle w:val="RightAlign"/>
            </w:pPr>
            <w:r>
              <w:t>2</w:t>
            </w:r>
          </w:p>
        </w:tc>
      </w:tr>
      <w:tr w:rsidR="00C71C9B" w14:paraId="0887D409"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7B8A181" w14:textId="77777777" w:rsidR="00C71C9B" w:rsidRDefault="00C71C9B">
            <w:pPr>
              <w:ind w:left="450"/>
            </w:pPr>
            <w:r>
              <w:t>Under control</w:t>
            </w:r>
          </w:p>
        </w:tc>
        <w:tc>
          <w:tcPr>
            <w:tcW w:w="2500" w:type="pct"/>
          </w:tcPr>
          <w:p w14:paraId="21189932" w14:textId="77777777" w:rsidR="00C71C9B" w:rsidRDefault="00C71C9B"/>
        </w:tc>
        <w:tc>
          <w:tcPr>
            <w:tcW w:w="500" w:type="pct"/>
          </w:tcPr>
          <w:p w14:paraId="47B9EA01" w14:textId="77777777" w:rsidR="00C71C9B" w:rsidRDefault="00C71C9B">
            <w:pPr>
              <w:pStyle w:val="RightAlign"/>
            </w:pPr>
            <w:r>
              <w:t>3</w:t>
            </w:r>
          </w:p>
        </w:tc>
        <w:tc>
          <w:tcPr>
            <w:tcW w:w="500" w:type="pct"/>
          </w:tcPr>
          <w:p w14:paraId="42531635" w14:textId="77777777" w:rsidR="00C71C9B" w:rsidRDefault="00C71C9B">
            <w:pPr>
              <w:pStyle w:val="RightAlign"/>
            </w:pPr>
            <w:r>
              <w:t>3</w:t>
            </w:r>
          </w:p>
        </w:tc>
      </w:tr>
      <w:tr w:rsidR="00C71C9B" w14:paraId="0B60E891"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5DDE1C82" w14:textId="77777777" w:rsidR="00C71C9B" w:rsidRDefault="00C71C9B">
            <w:pPr>
              <w:ind w:left="450"/>
            </w:pPr>
            <w:r>
              <w:t>Use force</w:t>
            </w:r>
          </w:p>
        </w:tc>
        <w:tc>
          <w:tcPr>
            <w:tcW w:w="2500" w:type="pct"/>
          </w:tcPr>
          <w:p w14:paraId="2CF88CC2" w14:textId="77777777" w:rsidR="00C71C9B" w:rsidRDefault="00C71C9B"/>
        </w:tc>
        <w:tc>
          <w:tcPr>
            <w:tcW w:w="500" w:type="pct"/>
          </w:tcPr>
          <w:p w14:paraId="563CA6AC" w14:textId="77777777" w:rsidR="00C71C9B" w:rsidRDefault="00C71C9B">
            <w:pPr>
              <w:pStyle w:val="RightAlign"/>
            </w:pPr>
            <w:r>
              <w:t>1</w:t>
            </w:r>
          </w:p>
        </w:tc>
        <w:tc>
          <w:tcPr>
            <w:tcW w:w="500" w:type="pct"/>
          </w:tcPr>
          <w:p w14:paraId="6FD2F72A" w14:textId="77777777" w:rsidR="00C71C9B" w:rsidRDefault="00C71C9B">
            <w:pPr>
              <w:pStyle w:val="RightAlign"/>
            </w:pPr>
            <w:r>
              <w:t>1</w:t>
            </w:r>
          </w:p>
        </w:tc>
      </w:tr>
      <w:tr w:rsidR="00C71C9B" w14:paraId="29BF5094"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FC6C224" w14:textId="77777777" w:rsidR="00C71C9B" w:rsidRDefault="00C71C9B">
            <w:pPr>
              <w:ind w:left="450"/>
            </w:pPr>
            <w:r>
              <w:t>Vibrate</w:t>
            </w:r>
          </w:p>
        </w:tc>
        <w:tc>
          <w:tcPr>
            <w:tcW w:w="2500" w:type="pct"/>
          </w:tcPr>
          <w:p w14:paraId="2712B326" w14:textId="77777777" w:rsidR="00C71C9B" w:rsidRDefault="00C71C9B"/>
        </w:tc>
        <w:tc>
          <w:tcPr>
            <w:tcW w:w="500" w:type="pct"/>
          </w:tcPr>
          <w:p w14:paraId="136F8B01" w14:textId="77777777" w:rsidR="00C71C9B" w:rsidRDefault="00C71C9B">
            <w:pPr>
              <w:pStyle w:val="RightAlign"/>
            </w:pPr>
            <w:r>
              <w:t>1</w:t>
            </w:r>
          </w:p>
        </w:tc>
        <w:tc>
          <w:tcPr>
            <w:tcW w:w="500" w:type="pct"/>
          </w:tcPr>
          <w:p w14:paraId="393462CE" w14:textId="77777777" w:rsidR="00C71C9B" w:rsidRDefault="00C71C9B">
            <w:pPr>
              <w:pStyle w:val="RightAlign"/>
            </w:pPr>
            <w:r>
              <w:t>1</w:t>
            </w:r>
          </w:p>
        </w:tc>
      </w:tr>
      <w:tr w:rsidR="00C71C9B" w14:paraId="379939C9"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B830C24" w14:textId="77777777" w:rsidR="00C71C9B" w:rsidRDefault="00C71C9B">
            <w:r>
              <w:t>Tips and Solutions</w:t>
            </w:r>
          </w:p>
        </w:tc>
        <w:tc>
          <w:tcPr>
            <w:tcW w:w="2500" w:type="pct"/>
          </w:tcPr>
          <w:p w14:paraId="5D759AC4" w14:textId="77777777" w:rsidR="00C71C9B" w:rsidRDefault="00C71C9B"/>
        </w:tc>
        <w:tc>
          <w:tcPr>
            <w:tcW w:w="500" w:type="pct"/>
          </w:tcPr>
          <w:p w14:paraId="03BF3B4E" w14:textId="77777777" w:rsidR="00C71C9B" w:rsidRDefault="00C71C9B">
            <w:pPr>
              <w:pStyle w:val="RightAlign"/>
            </w:pPr>
            <w:r>
              <w:t>11</w:t>
            </w:r>
          </w:p>
        </w:tc>
        <w:tc>
          <w:tcPr>
            <w:tcW w:w="500" w:type="pct"/>
          </w:tcPr>
          <w:p w14:paraId="5A52DA9A" w14:textId="77777777" w:rsidR="00C71C9B" w:rsidRDefault="00C71C9B">
            <w:pPr>
              <w:pStyle w:val="RightAlign"/>
            </w:pPr>
            <w:r>
              <w:t>42</w:t>
            </w:r>
          </w:p>
        </w:tc>
      </w:tr>
      <w:tr w:rsidR="00C71C9B" w14:paraId="0FB0AEA0"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0C4AA6D2" w14:textId="77777777" w:rsidR="00C71C9B" w:rsidRDefault="00C71C9B">
            <w:pPr>
              <w:ind w:left="450"/>
            </w:pPr>
            <w:r>
              <w:t>Abdominal support</w:t>
            </w:r>
          </w:p>
        </w:tc>
        <w:tc>
          <w:tcPr>
            <w:tcW w:w="2500" w:type="pct"/>
          </w:tcPr>
          <w:p w14:paraId="26EE6EC1" w14:textId="77777777" w:rsidR="00C71C9B" w:rsidRDefault="00C71C9B"/>
        </w:tc>
        <w:tc>
          <w:tcPr>
            <w:tcW w:w="500" w:type="pct"/>
          </w:tcPr>
          <w:p w14:paraId="241B98E3" w14:textId="77777777" w:rsidR="00C71C9B" w:rsidRDefault="00C71C9B">
            <w:pPr>
              <w:pStyle w:val="RightAlign"/>
            </w:pPr>
            <w:r>
              <w:t>1</w:t>
            </w:r>
          </w:p>
        </w:tc>
        <w:tc>
          <w:tcPr>
            <w:tcW w:w="500" w:type="pct"/>
          </w:tcPr>
          <w:p w14:paraId="51C50DD6" w14:textId="77777777" w:rsidR="00C71C9B" w:rsidRDefault="00C71C9B">
            <w:pPr>
              <w:pStyle w:val="RightAlign"/>
            </w:pPr>
            <w:r>
              <w:t>1</w:t>
            </w:r>
          </w:p>
        </w:tc>
      </w:tr>
      <w:tr w:rsidR="00C71C9B" w14:paraId="34948427"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827E87A" w14:textId="77777777" w:rsidR="00C71C9B" w:rsidRDefault="00C71C9B">
            <w:pPr>
              <w:ind w:left="450"/>
            </w:pPr>
            <w:r>
              <w:t>Adduction training</w:t>
            </w:r>
          </w:p>
        </w:tc>
        <w:tc>
          <w:tcPr>
            <w:tcW w:w="2500" w:type="pct"/>
          </w:tcPr>
          <w:p w14:paraId="7E0E3435" w14:textId="77777777" w:rsidR="00C71C9B" w:rsidRDefault="00C71C9B"/>
        </w:tc>
        <w:tc>
          <w:tcPr>
            <w:tcW w:w="500" w:type="pct"/>
          </w:tcPr>
          <w:p w14:paraId="01F5D5AF" w14:textId="77777777" w:rsidR="00C71C9B" w:rsidRDefault="00C71C9B">
            <w:pPr>
              <w:pStyle w:val="RightAlign"/>
            </w:pPr>
            <w:r>
              <w:t>1</w:t>
            </w:r>
          </w:p>
        </w:tc>
        <w:tc>
          <w:tcPr>
            <w:tcW w:w="500" w:type="pct"/>
          </w:tcPr>
          <w:p w14:paraId="4F135AF0" w14:textId="77777777" w:rsidR="00C71C9B" w:rsidRDefault="00C71C9B">
            <w:pPr>
              <w:pStyle w:val="RightAlign"/>
            </w:pPr>
            <w:r>
              <w:t>2</w:t>
            </w:r>
          </w:p>
        </w:tc>
      </w:tr>
      <w:tr w:rsidR="00C71C9B" w14:paraId="21B4985E"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409EAA47" w14:textId="77777777" w:rsidR="00C71C9B" w:rsidRDefault="00C71C9B">
            <w:pPr>
              <w:ind w:left="450"/>
            </w:pPr>
            <w:r>
              <w:t>Avoid using up all air</w:t>
            </w:r>
          </w:p>
        </w:tc>
        <w:tc>
          <w:tcPr>
            <w:tcW w:w="2500" w:type="pct"/>
          </w:tcPr>
          <w:p w14:paraId="21F74507" w14:textId="77777777" w:rsidR="00C71C9B" w:rsidRDefault="00C71C9B"/>
        </w:tc>
        <w:tc>
          <w:tcPr>
            <w:tcW w:w="500" w:type="pct"/>
          </w:tcPr>
          <w:p w14:paraId="261FF237" w14:textId="77777777" w:rsidR="00C71C9B" w:rsidRDefault="00C71C9B">
            <w:pPr>
              <w:pStyle w:val="RightAlign"/>
            </w:pPr>
            <w:r>
              <w:t>1</w:t>
            </w:r>
          </w:p>
        </w:tc>
        <w:tc>
          <w:tcPr>
            <w:tcW w:w="500" w:type="pct"/>
          </w:tcPr>
          <w:p w14:paraId="329BE533" w14:textId="77777777" w:rsidR="00C71C9B" w:rsidRDefault="00C71C9B">
            <w:pPr>
              <w:pStyle w:val="RightAlign"/>
            </w:pPr>
            <w:r>
              <w:t>1</w:t>
            </w:r>
          </w:p>
        </w:tc>
      </w:tr>
      <w:tr w:rsidR="00C71C9B" w14:paraId="7FAD1ABF"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8460286" w14:textId="77777777" w:rsidR="00C71C9B" w:rsidRDefault="00C71C9B">
            <w:pPr>
              <w:ind w:left="450"/>
            </w:pPr>
            <w:r>
              <w:t>Breath control</w:t>
            </w:r>
          </w:p>
        </w:tc>
        <w:tc>
          <w:tcPr>
            <w:tcW w:w="2500" w:type="pct"/>
          </w:tcPr>
          <w:p w14:paraId="20DBA73F" w14:textId="77777777" w:rsidR="00C71C9B" w:rsidRDefault="00C71C9B"/>
        </w:tc>
        <w:tc>
          <w:tcPr>
            <w:tcW w:w="500" w:type="pct"/>
          </w:tcPr>
          <w:p w14:paraId="25ABEA30" w14:textId="77777777" w:rsidR="00C71C9B" w:rsidRDefault="00C71C9B">
            <w:pPr>
              <w:pStyle w:val="RightAlign"/>
            </w:pPr>
            <w:r>
              <w:t>3</w:t>
            </w:r>
          </w:p>
        </w:tc>
        <w:tc>
          <w:tcPr>
            <w:tcW w:w="500" w:type="pct"/>
          </w:tcPr>
          <w:p w14:paraId="4F440628" w14:textId="77777777" w:rsidR="00C71C9B" w:rsidRDefault="00C71C9B">
            <w:pPr>
              <w:pStyle w:val="RightAlign"/>
            </w:pPr>
            <w:r>
              <w:t>3</w:t>
            </w:r>
          </w:p>
        </w:tc>
      </w:tr>
      <w:tr w:rsidR="00C71C9B" w14:paraId="080A55EA"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2EE81902" w14:textId="77777777" w:rsidR="00C71C9B" w:rsidRDefault="00C71C9B">
            <w:pPr>
              <w:ind w:left="450"/>
            </w:pPr>
            <w:r>
              <w:t>Breathy voice</w:t>
            </w:r>
          </w:p>
        </w:tc>
        <w:tc>
          <w:tcPr>
            <w:tcW w:w="2500" w:type="pct"/>
          </w:tcPr>
          <w:p w14:paraId="191432E0" w14:textId="77777777" w:rsidR="00C71C9B" w:rsidRDefault="00C71C9B"/>
        </w:tc>
        <w:tc>
          <w:tcPr>
            <w:tcW w:w="500" w:type="pct"/>
          </w:tcPr>
          <w:p w14:paraId="36F08A5A" w14:textId="77777777" w:rsidR="00C71C9B" w:rsidRDefault="00C71C9B">
            <w:pPr>
              <w:pStyle w:val="RightAlign"/>
            </w:pPr>
            <w:r>
              <w:t>1</w:t>
            </w:r>
          </w:p>
        </w:tc>
        <w:tc>
          <w:tcPr>
            <w:tcW w:w="500" w:type="pct"/>
          </w:tcPr>
          <w:p w14:paraId="44F86368" w14:textId="77777777" w:rsidR="00C71C9B" w:rsidRDefault="00C71C9B">
            <w:pPr>
              <w:pStyle w:val="RightAlign"/>
            </w:pPr>
            <w:r>
              <w:t>4</w:t>
            </w:r>
          </w:p>
        </w:tc>
      </w:tr>
      <w:tr w:rsidR="00C71C9B" w14:paraId="005A51F1"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F8EB047" w14:textId="77777777" w:rsidR="00C71C9B" w:rsidRDefault="00C71C9B">
            <w:pPr>
              <w:ind w:left="450"/>
            </w:pPr>
            <w:r>
              <w:t>Chest resonance</w:t>
            </w:r>
          </w:p>
        </w:tc>
        <w:tc>
          <w:tcPr>
            <w:tcW w:w="2500" w:type="pct"/>
          </w:tcPr>
          <w:p w14:paraId="700D4518" w14:textId="77777777" w:rsidR="00C71C9B" w:rsidRDefault="00C71C9B"/>
        </w:tc>
        <w:tc>
          <w:tcPr>
            <w:tcW w:w="500" w:type="pct"/>
          </w:tcPr>
          <w:p w14:paraId="4820977D" w14:textId="77777777" w:rsidR="00C71C9B" w:rsidRDefault="00C71C9B">
            <w:pPr>
              <w:pStyle w:val="RightAlign"/>
            </w:pPr>
            <w:r>
              <w:t>1</w:t>
            </w:r>
          </w:p>
        </w:tc>
        <w:tc>
          <w:tcPr>
            <w:tcW w:w="500" w:type="pct"/>
          </w:tcPr>
          <w:p w14:paraId="2560744C" w14:textId="77777777" w:rsidR="00C71C9B" w:rsidRDefault="00C71C9B">
            <w:pPr>
              <w:pStyle w:val="RightAlign"/>
            </w:pPr>
            <w:r>
              <w:t>1</w:t>
            </w:r>
          </w:p>
        </w:tc>
      </w:tr>
      <w:tr w:rsidR="00C71C9B" w14:paraId="29E1F1D8"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24064539" w14:textId="77777777" w:rsidR="00C71C9B" w:rsidRDefault="00C71C9B">
            <w:pPr>
              <w:ind w:left="450"/>
            </w:pPr>
            <w:r>
              <w:t>Develop good habits</w:t>
            </w:r>
          </w:p>
        </w:tc>
        <w:tc>
          <w:tcPr>
            <w:tcW w:w="2500" w:type="pct"/>
          </w:tcPr>
          <w:p w14:paraId="1F9A57CE" w14:textId="77777777" w:rsidR="00C71C9B" w:rsidRDefault="00C71C9B"/>
        </w:tc>
        <w:tc>
          <w:tcPr>
            <w:tcW w:w="500" w:type="pct"/>
          </w:tcPr>
          <w:p w14:paraId="7F272F42" w14:textId="77777777" w:rsidR="00C71C9B" w:rsidRDefault="00C71C9B">
            <w:pPr>
              <w:pStyle w:val="RightAlign"/>
            </w:pPr>
            <w:r>
              <w:t>1</w:t>
            </w:r>
          </w:p>
        </w:tc>
        <w:tc>
          <w:tcPr>
            <w:tcW w:w="500" w:type="pct"/>
          </w:tcPr>
          <w:p w14:paraId="1D4CE460" w14:textId="77777777" w:rsidR="00C71C9B" w:rsidRDefault="00C71C9B">
            <w:pPr>
              <w:pStyle w:val="RightAlign"/>
            </w:pPr>
            <w:r>
              <w:t>1</w:t>
            </w:r>
          </w:p>
        </w:tc>
      </w:tr>
      <w:tr w:rsidR="00C71C9B" w14:paraId="76BA24F7"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5C07C36F" w14:textId="77777777" w:rsidR="00C71C9B" w:rsidRDefault="00C71C9B">
            <w:pPr>
              <w:ind w:left="450"/>
            </w:pPr>
            <w:r>
              <w:lastRenderedPageBreak/>
              <w:t>Don't overuse voice</w:t>
            </w:r>
          </w:p>
        </w:tc>
        <w:tc>
          <w:tcPr>
            <w:tcW w:w="2500" w:type="pct"/>
          </w:tcPr>
          <w:p w14:paraId="30E15C9B" w14:textId="77777777" w:rsidR="00C71C9B" w:rsidRDefault="00C71C9B"/>
        </w:tc>
        <w:tc>
          <w:tcPr>
            <w:tcW w:w="500" w:type="pct"/>
          </w:tcPr>
          <w:p w14:paraId="50AA73A2" w14:textId="77777777" w:rsidR="00C71C9B" w:rsidRDefault="00C71C9B">
            <w:pPr>
              <w:pStyle w:val="RightAlign"/>
            </w:pPr>
            <w:r>
              <w:t>1</w:t>
            </w:r>
          </w:p>
        </w:tc>
        <w:tc>
          <w:tcPr>
            <w:tcW w:w="500" w:type="pct"/>
          </w:tcPr>
          <w:p w14:paraId="3622F913" w14:textId="77777777" w:rsidR="00C71C9B" w:rsidRDefault="00C71C9B">
            <w:pPr>
              <w:pStyle w:val="RightAlign"/>
            </w:pPr>
            <w:r>
              <w:t>1</w:t>
            </w:r>
          </w:p>
        </w:tc>
      </w:tr>
      <w:tr w:rsidR="00C71C9B" w14:paraId="4A8AEC91"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5E291A7B" w14:textId="77777777" w:rsidR="00C71C9B" w:rsidRDefault="00C71C9B">
            <w:pPr>
              <w:ind w:left="450"/>
            </w:pPr>
            <w:r>
              <w:t>Don't shout, scream</w:t>
            </w:r>
          </w:p>
        </w:tc>
        <w:tc>
          <w:tcPr>
            <w:tcW w:w="2500" w:type="pct"/>
          </w:tcPr>
          <w:p w14:paraId="69E9B92C" w14:textId="77777777" w:rsidR="00C71C9B" w:rsidRDefault="00C71C9B"/>
        </w:tc>
        <w:tc>
          <w:tcPr>
            <w:tcW w:w="500" w:type="pct"/>
          </w:tcPr>
          <w:p w14:paraId="4671BAAE" w14:textId="77777777" w:rsidR="00C71C9B" w:rsidRDefault="00C71C9B">
            <w:pPr>
              <w:pStyle w:val="RightAlign"/>
            </w:pPr>
            <w:r>
              <w:t>1</w:t>
            </w:r>
          </w:p>
        </w:tc>
        <w:tc>
          <w:tcPr>
            <w:tcW w:w="500" w:type="pct"/>
          </w:tcPr>
          <w:p w14:paraId="14137C0E" w14:textId="77777777" w:rsidR="00C71C9B" w:rsidRDefault="00C71C9B">
            <w:pPr>
              <w:pStyle w:val="RightAlign"/>
            </w:pPr>
            <w:r>
              <w:t>1</w:t>
            </w:r>
          </w:p>
        </w:tc>
      </w:tr>
      <w:tr w:rsidR="00C71C9B" w14:paraId="1B77FA7D"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4EA25B74" w14:textId="77777777" w:rsidR="00C71C9B" w:rsidRDefault="00C71C9B">
            <w:pPr>
              <w:ind w:left="450"/>
            </w:pPr>
            <w:r>
              <w:t>Ease throat pressure</w:t>
            </w:r>
          </w:p>
        </w:tc>
        <w:tc>
          <w:tcPr>
            <w:tcW w:w="2500" w:type="pct"/>
          </w:tcPr>
          <w:p w14:paraId="459B56BE" w14:textId="77777777" w:rsidR="00C71C9B" w:rsidRDefault="00C71C9B"/>
        </w:tc>
        <w:tc>
          <w:tcPr>
            <w:tcW w:w="500" w:type="pct"/>
          </w:tcPr>
          <w:p w14:paraId="735B9C8C" w14:textId="77777777" w:rsidR="00C71C9B" w:rsidRDefault="00C71C9B">
            <w:pPr>
              <w:pStyle w:val="RightAlign"/>
            </w:pPr>
            <w:r>
              <w:t>1</w:t>
            </w:r>
          </w:p>
        </w:tc>
        <w:tc>
          <w:tcPr>
            <w:tcW w:w="500" w:type="pct"/>
          </w:tcPr>
          <w:p w14:paraId="1C91ABC9" w14:textId="77777777" w:rsidR="00C71C9B" w:rsidRDefault="00C71C9B">
            <w:pPr>
              <w:pStyle w:val="RightAlign"/>
            </w:pPr>
            <w:r>
              <w:t>1</w:t>
            </w:r>
          </w:p>
        </w:tc>
      </w:tr>
      <w:tr w:rsidR="00C71C9B" w14:paraId="3401285A"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4D1574A" w14:textId="77777777" w:rsidR="00C71C9B" w:rsidRDefault="00C71C9B">
            <w:pPr>
              <w:ind w:left="450"/>
            </w:pPr>
            <w:r>
              <w:t>Increase or improve breath</w:t>
            </w:r>
          </w:p>
        </w:tc>
        <w:tc>
          <w:tcPr>
            <w:tcW w:w="2500" w:type="pct"/>
          </w:tcPr>
          <w:p w14:paraId="4E0E8F78" w14:textId="77777777" w:rsidR="00C71C9B" w:rsidRDefault="00C71C9B"/>
        </w:tc>
        <w:tc>
          <w:tcPr>
            <w:tcW w:w="500" w:type="pct"/>
          </w:tcPr>
          <w:p w14:paraId="1FA2C36A" w14:textId="77777777" w:rsidR="00C71C9B" w:rsidRDefault="00C71C9B">
            <w:pPr>
              <w:pStyle w:val="RightAlign"/>
            </w:pPr>
            <w:r>
              <w:t>1</w:t>
            </w:r>
          </w:p>
        </w:tc>
        <w:tc>
          <w:tcPr>
            <w:tcW w:w="500" w:type="pct"/>
          </w:tcPr>
          <w:p w14:paraId="422F84A9" w14:textId="77777777" w:rsidR="00C71C9B" w:rsidRDefault="00C71C9B">
            <w:pPr>
              <w:pStyle w:val="RightAlign"/>
            </w:pPr>
            <w:r>
              <w:t>2</w:t>
            </w:r>
          </w:p>
        </w:tc>
      </w:tr>
      <w:tr w:rsidR="00C71C9B" w14:paraId="078A9DAB"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B75E02F" w14:textId="77777777" w:rsidR="00C71C9B" w:rsidRDefault="00C71C9B">
            <w:pPr>
              <w:ind w:left="450"/>
            </w:pPr>
            <w:r>
              <w:t>Moderate singing force</w:t>
            </w:r>
          </w:p>
        </w:tc>
        <w:tc>
          <w:tcPr>
            <w:tcW w:w="2500" w:type="pct"/>
          </w:tcPr>
          <w:p w14:paraId="64263C98" w14:textId="77777777" w:rsidR="00C71C9B" w:rsidRDefault="00C71C9B"/>
        </w:tc>
        <w:tc>
          <w:tcPr>
            <w:tcW w:w="500" w:type="pct"/>
          </w:tcPr>
          <w:p w14:paraId="29EF8509" w14:textId="77777777" w:rsidR="00C71C9B" w:rsidRDefault="00C71C9B">
            <w:pPr>
              <w:pStyle w:val="RightAlign"/>
            </w:pPr>
            <w:r>
              <w:t>1</w:t>
            </w:r>
          </w:p>
        </w:tc>
        <w:tc>
          <w:tcPr>
            <w:tcW w:w="500" w:type="pct"/>
          </w:tcPr>
          <w:p w14:paraId="64CF80BC" w14:textId="77777777" w:rsidR="00C71C9B" w:rsidRDefault="00C71C9B">
            <w:pPr>
              <w:pStyle w:val="RightAlign"/>
            </w:pPr>
            <w:r>
              <w:t>1</w:t>
            </w:r>
          </w:p>
        </w:tc>
      </w:tr>
      <w:tr w:rsidR="00C71C9B" w14:paraId="5D9A5212"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BCF55C7" w14:textId="77777777" w:rsidR="00C71C9B" w:rsidRDefault="00C71C9B">
            <w:pPr>
              <w:ind w:left="450"/>
            </w:pPr>
            <w:r>
              <w:t>open the throat</w:t>
            </w:r>
          </w:p>
        </w:tc>
        <w:tc>
          <w:tcPr>
            <w:tcW w:w="2500" w:type="pct"/>
          </w:tcPr>
          <w:p w14:paraId="0C1A9707" w14:textId="77777777" w:rsidR="00C71C9B" w:rsidRDefault="00C71C9B"/>
        </w:tc>
        <w:tc>
          <w:tcPr>
            <w:tcW w:w="500" w:type="pct"/>
          </w:tcPr>
          <w:p w14:paraId="73209206" w14:textId="77777777" w:rsidR="00C71C9B" w:rsidRDefault="00C71C9B">
            <w:pPr>
              <w:pStyle w:val="RightAlign"/>
            </w:pPr>
            <w:r>
              <w:t>1</w:t>
            </w:r>
          </w:p>
        </w:tc>
        <w:tc>
          <w:tcPr>
            <w:tcW w:w="500" w:type="pct"/>
          </w:tcPr>
          <w:p w14:paraId="438EF002" w14:textId="77777777" w:rsidR="00C71C9B" w:rsidRDefault="00C71C9B">
            <w:pPr>
              <w:pStyle w:val="RightAlign"/>
            </w:pPr>
            <w:r>
              <w:t>3</w:t>
            </w:r>
          </w:p>
        </w:tc>
      </w:tr>
      <w:tr w:rsidR="00C71C9B" w14:paraId="0C66E6DC"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44B521C" w14:textId="77777777" w:rsidR="00C71C9B" w:rsidRDefault="00C71C9B">
            <w:pPr>
              <w:ind w:left="450"/>
            </w:pPr>
            <w:r>
              <w:t>Practice sensibly to avoid damage</w:t>
            </w:r>
          </w:p>
        </w:tc>
        <w:tc>
          <w:tcPr>
            <w:tcW w:w="2500" w:type="pct"/>
          </w:tcPr>
          <w:p w14:paraId="5899C048" w14:textId="77777777" w:rsidR="00C71C9B" w:rsidRDefault="00C71C9B"/>
        </w:tc>
        <w:tc>
          <w:tcPr>
            <w:tcW w:w="500" w:type="pct"/>
          </w:tcPr>
          <w:p w14:paraId="1D726845" w14:textId="77777777" w:rsidR="00C71C9B" w:rsidRDefault="00C71C9B">
            <w:pPr>
              <w:pStyle w:val="RightAlign"/>
            </w:pPr>
            <w:r>
              <w:t>1</w:t>
            </w:r>
          </w:p>
        </w:tc>
        <w:tc>
          <w:tcPr>
            <w:tcW w:w="500" w:type="pct"/>
          </w:tcPr>
          <w:p w14:paraId="4916D7F0" w14:textId="77777777" w:rsidR="00C71C9B" w:rsidRDefault="00C71C9B">
            <w:pPr>
              <w:pStyle w:val="RightAlign"/>
            </w:pPr>
            <w:r>
              <w:t>1</w:t>
            </w:r>
          </w:p>
        </w:tc>
      </w:tr>
      <w:tr w:rsidR="00C71C9B" w14:paraId="1E2B9318"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2B34323" w14:textId="77777777" w:rsidR="00C71C9B" w:rsidRDefault="00C71C9B">
            <w:pPr>
              <w:ind w:left="450"/>
            </w:pPr>
            <w:r>
              <w:t>Raise vocal source</w:t>
            </w:r>
          </w:p>
        </w:tc>
        <w:tc>
          <w:tcPr>
            <w:tcW w:w="2500" w:type="pct"/>
          </w:tcPr>
          <w:p w14:paraId="12237EEB" w14:textId="77777777" w:rsidR="00C71C9B" w:rsidRDefault="00C71C9B"/>
        </w:tc>
        <w:tc>
          <w:tcPr>
            <w:tcW w:w="500" w:type="pct"/>
          </w:tcPr>
          <w:p w14:paraId="76C8B1BE" w14:textId="77777777" w:rsidR="00C71C9B" w:rsidRDefault="00C71C9B">
            <w:pPr>
              <w:pStyle w:val="RightAlign"/>
            </w:pPr>
            <w:r>
              <w:t>3</w:t>
            </w:r>
          </w:p>
        </w:tc>
        <w:tc>
          <w:tcPr>
            <w:tcW w:w="500" w:type="pct"/>
          </w:tcPr>
          <w:p w14:paraId="0C57C4F5" w14:textId="77777777" w:rsidR="00C71C9B" w:rsidRDefault="00C71C9B">
            <w:pPr>
              <w:pStyle w:val="RightAlign"/>
            </w:pPr>
            <w:r>
              <w:t>4</w:t>
            </w:r>
          </w:p>
        </w:tc>
      </w:tr>
      <w:tr w:rsidR="00C71C9B" w14:paraId="4A02472C"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8B6BA04" w14:textId="77777777" w:rsidR="00C71C9B" w:rsidRDefault="00C71C9B">
            <w:pPr>
              <w:ind w:left="450"/>
            </w:pPr>
            <w:r>
              <w:t>Relax jaws</w:t>
            </w:r>
          </w:p>
        </w:tc>
        <w:tc>
          <w:tcPr>
            <w:tcW w:w="2500" w:type="pct"/>
          </w:tcPr>
          <w:p w14:paraId="650AEB11" w14:textId="77777777" w:rsidR="00C71C9B" w:rsidRDefault="00C71C9B"/>
        </w:tc>
        <w:tc>
          <w:tcPr>
            <w:tcW w:w="500" w:type="pct"/>
          </w:tcPr>
          <w:p w14:paraId="6EE8CD2E" w14:textId="77777777" w:rsidR="00C71C9B" w:rsidRDefault="00C71C9B">
            <w:pPr>
              <w:pStyle w:val="RightAlign"/>
            </w:pPr>
            <w:r>
              <w:t>1</w:t>
            </w:r>
          </w:p>
        </w:tc>
        <w:tc>
          <w:tcPr>
            <w:tcW w:w="500" w:type="pct"/>
          </w:tcPr>
          <w:p w14:paraId="74144E07" w14:textId="77777777" w:rsidR="00C71C9B" w:rsidRDefault="00C71C9B">
            <w:pPr>
              <w:pStyle w:val="RightAlign"/>
            </w:pPr>
            <w:r>
              <w:t>2</w:t>
            </w:r>
          </w:p>
        </w:tc>
      </w:tr>
      <w:tr w:rsidR="00C71C9B" w14:paraId="32884DA1"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54713AB9" w14:textId="77777777" w:rsidR="00C71C9B" w:rsidRDefault="00C71C9B">
            <w:pPr>
              <w:ind w:left="450"/>
            </w:pPr>
            <w:r>
              <w:t>Relax throat</w:t>
            </w:r>
          </w:p>
        </w:tc>
        <w:tc>
          <w:tcPr>
            <w:tcW w:w="2500" w:type="pct"/>
          </w:tcPr>
          <w:p w14:paraId="16E6BFF3" w14:textId="77777777" w:rsidR="00C71C9B" w:rsidRDefault="00C71C9B"/>
        </w:tc>
        <w:tc>
          <w:tcPr>
            <w:tcW w:w="500" w:type="pct"/>
          </w:tcPr>
          <w:p w14:paraId="2D5E809B" w14:textId="77777777" w:rsidR="00C71C9B" w:rsidRDefault="00C71C9B">
            <w:pPr>
              <w:pStyle w:val="RightAlign"/>
            </w:pPr>
            <w:r>
              <w:t>1</w:t>
            </w:r>
          </w:p>
        </w:tc>
        <w:tc>
          <w:tcPr>
            <w:tcW w:w="500" w:type="pct"/>
          </w:tcPr>
          <w:p w14:paraId="1D787E0C" w14:textId="77777777" w:rsidR="00C71C9B" w:rsidRDefault="00C71C9B">
            <w:pPr>
              <w:pStyle w:val="RightAlign"/>
            </w:pPr>
            <w:r>
              <w:t>2</w:t>
            </w:r>
          </w:p>
        </w:tc>
      </w:tr>
      <w:tr w:rsidR="00C71C9B" w14:paraId="6FCCF264"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3216E6F7" w14:textId="77777777" w:rsidR="00C71C9B" w:rsidRDefault="00C71C9B">
            <w:pPr>
              <w:ind w:left="450"/>
            </w:pPr>
            <w:r>
              <w:t>Smelling fragrance</w:t>
            </w:r>
          </w:p>
        </w:tc>
        <w:tc>
          <w:tcPr>
            <w:tcW w:w="2500" w:type="pct"/>
          </w:tcPr>
          <w:p w14:paraId="33A76487" w14:textId="77777777" w:rsidR="00C71C9B" w:rsidRDefault="00C71C9B"/>
        </w:tc>
        <w:tc>
          <w:tcPr>
            <w:tcW w:w="500" w:type="pct"/>
          </w:tcPr>
          <w:p w14:paraId="37C85DDE" w14:textId="77777777" w:rsidR="00C71C9B" w:rsidRDefault="00C71C9B">
            <w:pPr>
              <w:pStyle w:val="RightAlign"/>
            </w:pPr>
            <w:r>
              <w:t>1</w:t>
            </w:r>
          </w:p>
        </w:tc>
        <w:tc>
          <w:tcPr>
            <w:tcW w:w="500" w:type="pct"/>
          </w:tcPr>
          <w:p w14:paraId="1CC5EAC9" w14:textId="77777777" w:rsidR="00C71C9B" w:rsidRDefault="00C71C9B">
            <w:pPr>
              <w:pStyle w:val="RightAlign"/>
            </w:pPr>
            <w:r>
              <w:t>1</w:t>
            </w:r>
          </w:p>
        </w:tc>
      </w:tr>
      <w:tr w:rsidR="00C71C9B" w14:paraId="520A8A73"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247BCA36" w14:textId="77777777" w:rsidR="00C71C9B" w:rsidRDefault="00C71C9B">
            <w:pPr>
              <w:ind w:left="450"/>
            </w:pPr>
            <w:r>
              <w:t>Squeeze buttocks</w:t>
            </w:r>
          </w:p>
        </w:tc>
        <w:tc>
          <w:tcPr>
            <w:tcW w:w="2500" w:type="pct"/>
          </w:tcPr>
          <w:p w14:paraId="3C09320A" w14:textId="77777777" w:rsidR="00C71C9B" w:rsidRDefault="00C71C9B"/>
        </w:tc>
        <w:tc>
          <w:tcPr>
            <w:tcW w:w="500" w:type="pct"/>
          </w:tcPr>
          <w:p w14:paraId="47D17ADB" w14:textId="77777777" w:rsidR="00C71C9B" w:rsidRDefault="00C71C9B">
            <w:pPr>
              <w:pStyle w:val="RightAlign"/>
            </w:pPr>
            <w:r>
              <w:t>0</w:t>
            </w:r>
          </w:p>
        </w:tc>
        <w:tc>
          <w:tcPr>
            <w:tcW w:w="500" w:type="pct"/>
          </w:tcPr>
          <w:p w14:paraId="4A62F980" w14:textId="77777777" w:rsidR="00C71C9B" w:rsidRDefault="00C71C9B">
            <w:pPr>
              <w:pStyle w:val="RightAlign"/>
            </w:pPr>
            <w:r>
              <w:t>0</w:t>
            </w:r>
          </w:p>
        </w:tc>
      </w:tr>
      <w:tr w:rsidR="00C71C9B" w14:paraId="4B279F2D"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796E4DA4" w14:textId="77777777" w:rsidR="00C71C9B" w:rsidRDefault="00C71C9B">
            <w:pPr>
              <w:ind w:left="450"/>
            </w:pPr>
            <w:r>
              <w:lastRenderedPageBreak/>
              <w:t>Stabilize larynx</w:t>
            </w:r>
          </w:p>
        </w:tc>
        <w:tc>
          <w:tcPr>
            <w:tcW w:w="2500" w:type="pct"/>
          </w:tcPr>
          <w:p w14:paraId="17A5940D" w14:textId="77777777" w:rsidR="00C71C9B" w:rsidRDefault="00C71C9B"/>
        </w:tc>
        <w:tc>
          <w:tcPr>
            <w:tcW w:w="500" w:type="pct"/>
          </w:tcPr>
          <w:p w14:paraId="462D79C9" w14:textId="77777777" w:rsidR="00C71C9B" w:rsidRDefault="00C71C9B">
            <w:pPr>
              <w:pStyle w:val="RightAlign"/>
            </w:pPr>
            <w:r>
              <w:t>1</w:t>
            </w:r>
          </w:p>
        </w:tc>
        <w:tc>
          <w:tcPr>
            <w:tcW w:w="500" w:type="pct"/>
          </w:tcPr>
          <w:p w14:paraId="59A5DD4C" w14:textId="77777777" w:rsidR="00C71C9B" w:rsidRDefault="00C71C9B">
            <w:pPr>
              <w:pStyle w:val="RightAlign"/>
            </w:pPr>
            <w:r>
              <w:t>1</w:t>
            </w:r>
          </w:p>
        </w:tc>
      </w:tr>
      <w:tr w:rsidR="00C71C9B" w14:paraId="60AC2098"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4A1250C5" w14:textId="77777777" w:rsidR="00C71C9B" w:rsidRDefault="00C71C9B">
            <w:pPr>
              <w:ind w:left="450"/>
            </w:pPr>
            <w:r>
              <w:t>Stop singing from the throat only</w:t>
            </w:r>
          </w:p>
        </w:tc>
        <w:tc>
          <w:tcPr>
            <w:tcW w:w="2500" w:type="pct"/>
          </w:tcPr>
          <w:p w14:paraId="3BB18416" w14:textId="77777777" w:rsidR="00C71C9B" w:rsidRDefault="00C71C9B"/>
        </w:tc>
        <w:tc>
          <w:tcPr>
            <w:tcW w:w="500" w:type="pct"/>
          </w:tcPr>
          <w:p w14:paraId="242516C3" w14:textId="77777777" w:rsidR="00C71C9B" w:rsidRDefault="00C71C9B">
            <w:pPr>
              <w:pStyle w:val="RightAlign"/>
            </w:pPr>
            <w:r>
              <w:t>2</w:t>
            </w:r>
          </w:p>
        </w:tc>
        <w:tc>
          <w:tcPr>
            <w:tcW w:w="500" w:type="pct"/>
          </w:tcPr>
          <w:p w14:paraId="3DE6F75B" w14:textId="77777777" w:rsidR="00C71C9B" w:rsidRDefault="00C71C9B">
            <w:pPr>
              <w:pStyle w:val="RightAlign"/>
            </w:pPr>
            <w:r>
              <w:t>2</w:t>
            </w:r>
          </w:p>
        </w:tc>
      </w:tr>
      <w:tr w:rsidR="00C71C9B" w14:paraId="45F15508"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466B4C72" w14:textId="77777777" w:rsidR="00C71C9B" w:rsidRDefault="00C71C9B">
            <w:pPr>
              <w:ind w:left="450"/>
            </w:pPr>
            <w:r>
              <w:t>Surprise</w:t>
            </w:r>
          </w:p>
        </w:tc>
        <w:tc>
          <w:tcPr>
            <w:tcW w:w="2500" w:type="pct"/>
          </w:tcPr>
          <w:p w14:paraId="1D609A77" w14:textId="77777777" w:rsidR="00C71C9B" w:rsidRDefault="00C71C9B"/>
        </w:tc>
        <w:tc>
          <w:tcPr>
            <w:tcW w:w="500" w:type="pct"/>
          </w:tcPr>
          <w:p w14:paraId="1E129409" w14:textId="77777777" w:rsidR="00C71C9B" w:rsidRDefault="00C71C9B">
            <w:pPr>
              <w:pStyle w:val="RightAlign"/>
            </w:pPr>
            <w:r>
              <w:t>1</w:t>
            </w:r>
          </w:p>
        </w:tc>
        <w:tc>
          <w:tcPr>
            <w:tcW w:w="500" w:type="pct"/>
          </w:tcPr>
          <w:p w14:paraId="49C5D7B7" w14:textId="77777777" w:rsidR="00C71C9B" w:rsidRDefault="00C71C9B">
            <w:pPr>
              <w:pStyle w:val="RightAlign"/>
            </w:pPr>
            <w:r>
              <w:t>1</w:t>
            </w:r>
          </w:p>
        </w:tc>
      </w:tr>
      <w:tr w:rsidR="00C71C9B" w14:paraId="77846942"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5657EDAB" w14:textId="77777777" w:rsidR="00C71C9B" w:rsidRDefault="00C71C9B">
            <w:pPr>
              <w:ind w:left="450"/>
            </w:pPr>
            <w:r>
              <w:t>Use vocal cords properly</w:t>
            </w:r>
          </w:p>
        </w:tc>
        <w:tc>
          <w:tcPr>
            <w:tcW w:w="2500" w:type="pct"/>
          </w:tcPr>
          <w:p w14:paraId="0645AA31" w14:textId="77777777" w:rsidR="00C71C9B" w:rsidRDefault="00C71C9B"/>
        </w:tc>
        <w:tc>
          <w:tcPr>
            <w:tcW w:w="500" w:type="pct"/>
          </w:tcPr>
          <w:p w14:paraId="399ED0F3" w14:textId="77777777" w:rsidR="00C71C9B" w:rsidRDefault="00C71C9B">
            <w:pPr>
              <w:pStyle w:val="RightAlign"/>
            </w:pPr>
            <w:r>
              <w:t>1</w:t>
            </w:r>
          </w:p>
        </w:tc>
        <w:tc>
          <w:tcPr>
            <w:tcW w:w="500" w:type="pct"/>
          </w:tcPr>
          <w:p w14:paraId="1CC2C821" w14:textId="77777777" w:rsidR="00C71C9B" w:rsidRDefault="00C71C9B">
            <w:pPr>
              <w:pStyle w:val="RightAlign"/>
            </w:pPr>
            <w:r>
              <w:t>1</w:t>
            </w:r>
          </w:p>
        </w:tc>
      </w:tr>
      <w:tr w:rsidR="00C71C9B" w14:paraId="791C56A9"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DC70FED" w14:textId="77777777" w:rsidR="00C71C9B" w:rsidRDefault="00C71C9B">
            <w:pPr>
              <w:ind w:left="450"/>
            </w:pPr>
            <w:r>
              <w:t>Vocal exercises and techniques</w:t>
            </w:r>
          </w:p>
        </w:tc>
        <w:tc>
          <w:tcPr>
            <w:tcW w:w="2500" w:type="pct"/>
          </w:tcPr>
          <w:p w14:paraId="48BAAFD1" w14:textId="77777777" w:rsidR="00C71C9B" w:rsidRDefault="00C71C9B"/>
        </w:tc>
        <w:tc>
          <w:tcPr>
            <w:tcW w:w="500" w:type="pct"/>
          </w:tcPr>
          <w:p w14:paraId="3CF7D206" w14:textId="77777777" w:rsidR="00C71C9B" w:rsidRDefault="00C71C9B">
            <w:pPr>
              <w:pStyle w:val="RightAlign"/>
            </w:pPr>
            <w:r>
              <w:t>1</w:t>
            </w:r>
          </w:p>
        </w:tc>
        <w:tc>
          <w:tcPr>
            <w:tcW w:w="500" w:type="pct"/>
          </w:tcPr>
          <w:p w14:paraId="0A40F5A4" w14:textId="77777777" w:rsidR="00C71C9B" w:rsidRDefault="00C71C9B">
            <w:pPr>
              <w:pStyle w:val="RightAlign"/>
            </w:pPr>
            <w:r>
              <w:t>1</w:t>
            </w:r>
          </w:p>
        </w:tc>
      </w:tr>
      <w:tr w:rsidR="00C71C9B" w14:paraId="722A38EC"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4F35998A" w14:textId="77777777" w:rsidR="00C71C9B" w:rsidRDefault="00C71C9B">
            <w:pPr>
              <w:ind w:left="450"/>
            </w:pPr>
            <w:r>
              <w:t>Warm up the voice</w:t>
            </w:r>
          </w:p>
        </w:tc>
        <w:tc>
          <w:tcPr>
            <w:tcW w:w="2500" w:type="pct"/>
          </w:tcPr>
          <w:p w14:paraId="56501E9F" w14:textId="77777777" w:rsidR="00C71C9B" w:rsidRDefault="00C71C9B"/>
        </w:tc>
        <w:tc>
          <w:tcPr>
            <w:tcW w:w="500" w:type="pct"/>
          </w:tcPr>
          <w:p w14:paraId="5AB38B48" w14:textId="77777777" w:rsidR="00C71C9B" w:rsidRDefault="00C71C9B">
            <w:pPr>
              <w:pStyle w:val="RightAlign"/>
            </w:pPr>
            <w:r>
              <w:t>2</w:t>
            </w:r>
          </w:p>
        </w:tc>
        <w:tc>
          <w:tcPr>
            <w:tcW w:w="500" w:type="pct"/>
          </w:tcPr>
          <w:p w14:paraId="34F33AF9" w14:textId="77777777" w:rsidR="00C71C9B" w:rsidRDefault="00C71C9B">
            <w:pPr>
              <w:pStyle w:val="RightAlign"/>
            </w:pPr>
            <w:r>
              <w:t>2</w:t>
            </w:r>
          </w:p>
        </w:tc>
      </w:tr>
      <w:tr w:rsidR="00C71C9B" w14:paraId="23B824C7"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58D6A71A" w14:textId="77777777" w:rsidR="00C71C9B" w:rsidRDefault="00C71C9B">
            <w:r>
              <w:t>Vocal and physical anatomy</w:t>
            </w:r>
          </w:p>
        </w:tc>
        <w:tc>
          <w:tcPr>
            <w:tcW w:w="2500" w:type="pct"/>
          </w:tcPr>
          <w:p w14:paraId="3DD5638B" w14:textId="77777777" w:rsidR="00C71C9B" w:rsidRDefault="00C71C9B"/>
        </w:tc>
        <w:tc>
          <w:tcPr>
            <w:tcW w:w="500" w:type="pct"/>
          </w:tcPr>
          <w:p w14:paraId="3E588FD5" w14:textId="77777777" w:rsidR="00C71C9B" w:rsidRDefault="00C71C9B">
            <w:pPr>
              <w:pStyle w:val="RightAlign"/>
            </w:pPr>
            <w:r>
              <w:t>11</w:t>
            </w:r>
          </w:p>
        </w:tc>
        <w:tc>
          <w:tcPr>
            <w:tcW w:w="500" w:type="pct"/>
          </w:tcPr>
          <w:p w14:paraId="6692AB07" w14:textId="77777777" w:rsidR="00C71C9B" w:rsidRDefault="00C71C9B">
            <w:pPr>
              <w:pStyle w:val="RightAlign"/>
            </w:pPr>
            <w:r>
              <w:t>73</w:t>
            </w:r>
          </w:p>
        </w:tc>
      </w:tr>
      <w:tr w:rsidR="00C71C9B" w14:paraId="1CA86A88"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A67BC15" w14:textId="77777777" w:rsidR="00C71C9B" w:rsidRDefault="00C71C9B">
            <w:pPr>
              <w:ind w:left="450"/>
            </w:pPr>
            <w:r>
              <w:t>Abdomen, Lower Abdomen</w:t>
            </w:r>
          </w:p>
        </w:tc>
        <w:tc>
          <w:tcPr>
            <w:tcW w:w="2500" w:type="pct"/>
          </w:tcPr>
          <w:p w14:paraId="28A77102" w14:textId="77777777" w:rsidR="00C71C9B" w:rsidRDefault="00C71C9B"/>
        </w:tc>
        <w:tc>
          <w:tcPr>
            <w:tcW w:w="500" w:type="pct"/>
          </w:tcPr>
          <w:p w14:paraId="3AA72B79" w14:textId="77777777" w:rsidR="00C71C9B" w:rsidRDefault="00C71C9B">
            <w:pPr>
              <w:pStyle w:val="RightAlign"/>
            </w:pPr>
            <w:r>
              <w:t>3</w:t>
            </w:r>
          </w:p>
        </w:tc>
        <w:tc>
          <w:tcPr>
            <w:tcW w:w="500" w:type="pct"/>
          </w:tcPr>
          <w:p w14:paraId="3A3BA151" w14:textId="77777777" w:rsidR="00C71C9B" w:rsidRDefault="00C71C9B">
            <w:pPr>
              <w:pStyle w:val="RightAlign"/>
            </w:pPr>
            <w:r>
              <w:t>4</w:t>
            </w:r>
          </w:p>
        </w:tc>
      </w:tr>
      <w:tr w:rsidR="00C71C9B" w14:paraId="1974339C"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40BAF8A" w14:textId="77777777" w:rsidR="00C71C9B" w:rsidRDefault="00C71C9B">
            <w:pPr>
              <w:ind w:left="450"/>
            </w:pPr>
            <w:r>
              <w:t>Behind the nose</w:t>
            </w:r>
          </w:p>
        </w:tc>
        <w:tc>
          <w:tcPr>
            <w:tcW w:w="2500" w:type="pct"/>
          </w:tcPr>
          <w:p w14:paraId="4F59E339" w14:textId="77777777" w:rsidR="00C71C9B" w:rsidRDefault="00C71C9B"/>
        </w:tc>
        <w:tc>
          <w:tcPr>
            <w:tcW w:w="500" w:type="pct"/>
          </w:tcPr>
          <w:p w14:paraId="466EF459" w14:textId="77777777" w:rsidR="00C71C9B" w:rsidRDefault="00C71C9B">
            <w:pPr>
              <w:pStyle w:val="RightAlign"/>
            </w:pPr>
            <w:r>
              <w:t>1</w:t>
            </w:r>
          </w:p>
        </w:tc>
        <w:tc>
          <w:tcPr>
            <w:tcW w:w="500" w:type="pct"/>
          </w:tcPr>
          <w:p w14:paraId="29A0D0BA" w14:textId="77777777" w:rsidR="00C71C9B" w:rsidRDefault="00C71C9B">
            <w:pPr>
              <w:pStyle w:val="RightAlign"/>
            </w:pPr>
            <w:r>
              <w:t>1</w:t>
            </w:r>
          </w:p>
        </w:tc>
      </w:tr>
      <w:tr w:rsidR="00C71C9B" w14:paraId="160CF971"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9EC9874" w14:textId="77777777" w:rsidR="00C71C9B" w:rsidRDefault="00C71C9B">
            <w:pPr>
              <w:ind w:left="450"/>
            </w:pPr>
            <w:r>
              <w:t>Buttocks</w:t>
            </w:r>
          </w:p>
        </w:tc>
        <w:tc>
          <w:tcPr>
            <w:tcW w:w="2500" w:type="pct"/>
          </w:tcPr>
          <w:p w14:paraId="24A15722" w14:textId="77777777" w:rsidR="00C71C9B" w:rsidRDefault="00C71C9B"/>
        </w:tc>
        <w:tc>
          <w:tcPr>
            <w:tcW w:w="500" w:type="pct"/>
          </w:tcPr>
          <w:p w14:paraId="5C9887A5" w14:textId="77777777" w:rsidR="00C71C9B" w:rsidRDefault="00C71C9B">
            <w:pPr>
              <w:pStyle w:val="RightAlign"/>
            </w:pPr>
            <w:r>
              <w:t>1</w:t>
            </w:r>
          </w:p>
        </w:tc>
        <w:tc>
          <w:tcPr>
            <w:tcW w:w="500" w:type="pct"/>
          </w:tcPr>
          <w:p w14:paraId="6298AC0A" w14:textId="77777777" w:rsidR="00C71C9B" w:rsidRDefault="00C71C9B">
            <w:pPr>
              <w:pStyle w:val="RightAlign"/>
            </w:pPr>
            <w:r>
              <w:t>1</w:t>
            </w:r>
          </w:p>
        </w:tc>
      </w:tr>
      <w:tr w:rsidR="00C71C9B" w14:paraId="44FDE51E"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ACA168E" w14:textId="77777777" w:rsidR="00C71C9B" w:rsidRDefault="00C71C9B">
            <w:pPr>
              <w:ind w:left="450"/>
            </w:pPr>
            <w:r>
              <w:t>Cavities, general</w:t>
            </w:r>
          </w:p>
        </w:tc>
        <w:tc>
          <w:tcPr>
            <w:tcW w:w="2500" w:type="pct"/>
          </w:tcPr>
          <w:p w14:paraId="05D00966" w14:textId="77777777" w:rsidR="00C71C9B" w:rsidRDefault="00C71C9B"/>
        </w:tc>
        <w:tc>
          <w:tcPr>
            <w:tcW w:w="500" w:type="pct"/>
          </w:tcPr>
          <w:p w14:paraId="1905504B" w14:textId="77777777" w:rsidR="00C71C9B" w:rsidRDefault="00C71C9B">
            <w:pPr>
              <w:pStyle w:val="RightAlign"/>
            </w:pPr>
            <w:r>
              <w:t>1</w:t>
            </w:r>
          </w:p>
        </w:tc>
        <w:tc>
          <w:tcPr>
            <w:tcW w:w="500" w:type="pct"/>
          </w:tcPr>
          <w:p w14:paraId="7BE61699" w14:textId="77777777" w:rsidR="00C71C9B" w:rsidRDefault="00C71C9B">
            <w:pPr>
              <w:pStyle w:val="RightAlign"/>
            </w:pPr>
            <w:r>
              <w:t>1</w:t>
            </w:r>
          </w:p>
        </w:tc>
      </w:tr>
      <w:tr w:rsidR="00C71C9B" w14:paraId="62EC2605"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5B4B7B5A" w14:textId="77777777" w:rsidR="00C71C9B" w:rsidRDefault="00C71C9B">
            <w:pPr>
              <w:ind w:left="450"/>
            </w:pPr>
            <w:r>
              <w:lastRenderedPageBreak/>
              <w:t>Chest and chest cavity</w:t>
            </w:r>
          </w:p>
        </w:tc>
        <w:tc>
          <w:tcPr>
            <w:tcW w:w="2500" w:type="pct"/>
          </w:tcPr>
          <w:p w14:paraId="79C80229" w14:textId="77777777" w:rsidR="00C71C9B" w:rsidRDefault="00C71C9B"/>
        </w:tc>
        <w:tc>
          <w:tcPr>
            <w:tcW w:w="500" w:type="pct"/>
          </w:tcPr>
          <w:p w14:paraId="0907D044" w14:textId="77777777" w:rsidR="00C71C9B" w:rsidRDefault="00C71C9B">
            <w:pPr>
              <w:pStyle w:val="RightAlign"/>
            </w:pPr>
            <w:r>
              <w:t>2</w:t>
            </w:r>
          </w:p>
        </w:tc>
        <w:tc>
          <w:tcPr>
            <w:tcW w:w="500" w:type="pct"/>
          </w:tcPr>
          <w:p w14:paraId="0BCD6D70" w14:textId="77777777" w:rsidR="00C71C9B" w:rsidRDefault="00C71C9B">
            <w:pPr>
              <w:pStyle w:val="RightAlign"/>
            </w:pPr>
            <w:r>
              <w:t>5</w:t>
            </w:r>
          </w:p>
        </w:tc>
      </w:tr>
      <w:tr w:rsidR="00C71C9B" w14:paraId="7FE332D5"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187B80D6" w14:textId="77777777" w:rsidR="00C71C9B" w:rsidRDefault="00C71C9B">
            <w:pPr>
              <w:ind w:left="450"/>
            </w:pPr>
            <w:r>
              <w:t>Chin</w:t>
            </w:r>
          </w:p>
        </w:tc>
        <w:tc>
          <w:tcPr>
            <w:tcW w:w="2500" w:type="pct"/>
          </w:tcPr>
          <w:p w14:paraId="550A3E40" w14:textId="77777777" w:rsidR="00C71C9B" w:rsidRDefault="00C71C9B"/>
        </w:tc>
        <w:tc>
          <w:tcPr>
            <w:tcW w:w="500" w:type="pct"/>
          </w:tcPr>
          <w:p w14:paraId="0502F30C" w14:textId="77777777" w:rsidR="00C71C9B" w:rsidRDefault="00C71C9B">
            <w:pPr>
              <w:pStyle w:val="RightAlign"/>
            </w:pPr>
            <w:r>
              <w:t>1</w:t>
            </w:r>
          </w:p>
        </w:tc>
        <w:tc>
          <w:tcPr>
            <w:tcW w:w="500" w:type="pct"/>
          </w:tcPr>
          <w:p w14:paraId="5D32C602" w14:textId="77777777" w:rsidR="00C71C9B" w:rsidRDefault="00C71C9B">
            <w:pPr>
              <w:pStyle w:val="RightAlign"/>
            </w:pPr>
            <w:r>
              <w:t>1</w:t>
            </w:r>
          </w:p>
        </w:tc>
      </w:tr>
      <w:tr w:rsidR="00C71C9B" w14:paraId="1938B1DA"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4A221C1A" w14:textId="77777777" w:rsidR="00C71C9B" w:rsidRDefault="00C71C9B">
            <w:pPr>
              <w:ind w:left="450"/>
            </w:pPr>
            <w:r>
              <w:t>Corners of mouth</w:t>
            </w:r>
          </w:p>
        </w:tc>
        <w:tc>
          <w:tcPr>
            <w:tcW w:w="2500" w:type="pct"/>
          </w:tcPr>
          <w:p w14:paraId="199CDBB4" w14:textId="77777777" w:rsidR="00C71C9B" w:rsidRDefault="00C71C9B"/>
        </w:tc>
        <w:tc>
          <w:tcPr>
            <w:tcW w:w="500" w:type="pct"/>
          </w:tcPr>
          <w:p w14:paraId="31A53C18" w14:textId="77777777" w:rsidR="00C71C9B" w:rsidRDefault="00C71C9B">
            <w:pPr>
              <w:pStyle w:val="RightAlign"/>
            </w:pPr>
            <w:r>
              <w:t>1</w:t>
            </w:r>
          </w:p>
        </w:tc>
        <w:tc>
          <w:tcPr>
            <w:tcW w:w="500" w:type="pct"/>
          </w:tcPr>
          <w:p w14:paraId="2AFF24EF" w14:textId="77777777" w:rsidR="00C71C9B" w:rsidRDefault="00C71C9B">
            <w:pPr>
              <w:pStyle w:val="RightAlign"/>
            </w:pPr>
            <w:r>
              <w:t>1</w:t>
            </w:r>
          </w:p>
        </w:tc>
      </w:tr>
      <w:tr w:rsidR="00C71C9B" w14:paraId="48297F42"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F0BC78C" w14:textId="77777777" w:rsidR="00C71C9B" w:rsidRDefault="00C71C9B">
            <w:pPr>
              <w:ind w:left="450"/>
            </w:pPr>
            <w:r>
              <w:t>Diaphragm</w:t>
            </w:r>
          </w:p>
        </w:tc>
        <w:tc>
          <w:tcPr>
            <w:tcW w:w="2500" w:type="pct"/>
          </w:tcPr>
          <w:p w14:paraId="71F3070B" w14:textId="77777777" w:rsidR="00C71C9B" w:rsidRDefault="00C71C9B"/>
        </w:tc>
        <w:tc>
          <w:tcPr>
            <w:tcW w:w="500" w:type="pct"/>
          </w:tcPr>
          <w:p w14:paraId="13623240" w14:textId="77777777" w:rsidR="00C71C9B" w:rsidRDefault="00C71C9B">
            <w:pPr>
              <w:pStyle w:val="RightAlign"/>
            </w:pPr>
            <w:r>
              <w:t>1</w:t>
            </w:r>
          </w:p>
        </w:tc>
        <w:tc>
          <w:tcPr>
            <w:tcW w:w="500" w:type="pct"/>
          </w:tcPr>
          <w:p w14:paraId="392E8177" w14:textId="77777777" w:rsidR="00C71C9B" w:rsidRDefault="00C71C9B">
            <w:pPr>
              <w:pStyle w:val="RightAlign"/>
            </w:pPr>
            <w:r>
              <w:t>2</w:t>
            </w:r>
          </w:p>
        </w:tc>
      </w:tr>
      <w:tr w:rsidR="00C71C9B" w14:paraId="7529FC72"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7B03D653" w14:textId="77777777" w:rsidR="00C71C9B" w:rsidRDefault="00C71C9B">
            <w:pPr>
              <w:ind w:left="450"/>
            </w:pPr>
            <w:r>
              <w:t>Face</w:t>
            </w:r>
          </w:p>
        </w:tc>
        <w:tc>
          <w:tcPr>
            <w:tcW w:w="2500" w:type="pct"/>
          </w:tcPr>
          <w:p w14:paraId="5D4215B4" w14:textId="77777777" w:rsidR="00C71C9B" w:rsidRDefault="00C71C9B"/>
        </w:tc>
        <w:tc>
          <w:tcPr>
            <w:tcW w:w="500" w:type="pct"/>
          </w:tcPr>
          <w:p w14:paraId="4B47756E" w14:textId="77777777" w:rsidR="00C71C9B" w:rsidRDefault="00C71C9B">
            <w:pPr>
              <w:pStyle w:val="RightAlign"/>
            </w:pPr>
            <w:r>
              <w:t>1</w:t>
            </w:r>
          </w:p>
        </w:tc>
        <w:tc>
          <w:tcPr>
            <w:tcW w:w="500" w:type="pct"/>
          </w:tcPr>
          <w:p w14:paraId="0F70CB0A" w14:textId="77777777" w:rsidR="00C71C9B" w:rsidRDefault="00C71C9B">
            <w:pPr>
              <w:pStyle w:val="RightAlign"/>
            </w:pPr>
            <w:r>
              <w:t>1</w:t>
            </w:r>
          </w:p>
        </w:tc>
      </w:tr>
      <w:tr w:rsidR="00C71C9B" w14:paraId="552B79C1"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66C69BFF" w14:textId="77777777" w:rsidR="00C71C9B" w:rsidRDefault="00C71C9B">
            <w:pPr>
              <w:ind w:left="450"/>
            </w:pPr>
            <w:r>
              <w:t>Hands</w:t>
            </w:r>
          </w:p>
        </w:tc>
        <w:tc>
          <w:tcPr>
            <w:tcW w:w="2500" w:type="pct"/>
          </w:tcPr>
          <w:p w14:paraId="6C5B65C4" w14:textId="77777777" w:rsidR="00C71C9B" w:rsidRDefault="00C71C9B"/>
        </w:tc>
        <w:tc>
          <w:tcPr>
            <w:tcW w:w="500" w:type="pct"/>
          </w:tcPr>
          <w:p w14:paraId="095C1222" w14:textId="77777777" w:rsidR="00C71C9B" w:rsidRDefault="00C71C9B">
            <w:pPr>
              <w:pStyle w:val="RightAlign"/>
            </w:pPr>
            <w:r>
              <w:t>1</w:t>
            </w:r>
          </w:p>
        </w:tc>
        <w:tc>
          <w:tcPr>
            <w:tcW w:w="500" w:type="pct"/>
          </w:tcPr>
          <w:p w14:paraId="2C3054A1" w14:textId="77777777" w:rsidR="00C71C9B" w:rsidRDefault="00C71C9B">
            <w:pPr>
              <w:pStyle w:val="RightAlign"/>
            </w:pPr>
            <w:r>
              <w:t>1</w:t>
            </w:r>
          </w:p>
        </w:tc>
      </w:tr>
      <w:tr w:rsidR="00C71C9B" w14:paraId="1822875A"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7FEAD613" w14:textId="77777777" w:rsidR="00C71C9B" w:rsidRDefault="00C71C9B">
            <w:pPr>
              <w:ind w:left="450"/>
            </w:pPr>
            <w:r>
              <w:t>Head cavity</w:t>
            </w:r>
          </w:p>
        </w:tc>
        <w:tc>
          <w:tcPr>
            <w:tcW w:w="2500" w:type="pct"/>
          </w:tcPr>
          <w:p w14:paraId="6F23857E" w14:textId="77777777" w:rsidR="00C71C9B" w:rsidRDefault="00C71C9B"/>
        </w:tc>
        <w:tc>
          <w:tcPr>
            <w:tcW w:w="500" w:type="pct"/>
          </w:tcPr>
          <w:p w14:paraId="40C536DF" w14:textId="77777777" w:rsidR="00C71C9B" w:rsidRDefault="00C71C9B">
            <w:pPr>
              <w:pStyle w:val="RightAlign"/>
            </w:pPr>
            <w:r>
              <w:t>1</w:t>
            </w:r>
          </w:p>
        </w:tc>
        <w:tc>
          <w:tcPr>
            <w:tcW w:w="500" w:type="pct"/>
          </w:tcPr>
          <w:p w14:paraId="68D6EBD7" w14:textId="77777777" w:rsidR="00C71C9B" w:rsidRDefault="00C71C9B">
            <w:pPr>
              <w:pStyle w:val="RightAlign"/>
            </w:pPr>
            <w:r>
              <w:t>1</w:t>
            </w:r>
          </w:p>
        </w:tc>
      </w:tr>
      <w:tr w:rsidR="00C71C9B" w14:paraId="461C6D92"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7FAF3EEA" w14:textId="77777777" w:rsidR="00C71C9B" w:rsidRDefault="00C71C9B">
            <w:pPr>
              <w:ind w:left="450"/>
            </w:pPr>
            <w:r>
              <w:t>Heart</w:t>
            </w:r>
          </w:p>
        </w:tc>
        <w:tc>
          <w:tcPr>
            <w:tcW w:w="2500" w:type="pct"/>
          </w:tcPr>
          <w:p w14:paraId="010D9232" w14:textId="77777777" w:rsidR="00C71C9B" w:rsidRDefault="00C71C9B"/>
        </w:tc>
        <w:tc>
          <w:tcPr>
            <w:tcW w:w="500" w:type="pct"/>
          </w:tcPr>
          <w:p w14:paraId="00AE2CF5" w14:textId="77777777" w:rsidR="00C71C9B" w:rsidRDefault="00C71C9B">
            <w:pPr>
              <w:pStyle w:val="RightAlign"/>
            </w:pPr>
            <w:r>
              <w:t>1</w:t>
            </w:r>
          </w:p>
        </w:tc>
        <w:tc>
          <w:tcPr>
            <w:tcW w:w="500" w:type="pct"/>
          </w:tcPr>
          <w:p w14:paraId="34FF6D9A" w14:textId="77777777" w:rsidR="00C71C9B" w:rsidRDefault="00C71C9B">
            <w:pPr>
              <w:pStyle w:val="RightAlign"/>
            </w:pPr>
            <w:r>
              <w:t>1</w:t>
            </w:r>
          </w:p>
        </w:tc>
      </w:tr>
      <w:tr w:rsidR="00C71C9B" w14:paraId="02BA28C4"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4BA44335" w14:textId="77777777" w:rsidR="00C71C9B" w:rsidRDefault="00C71C9B">
            <w:pPr>
              <w:ind w:left="450"/>
            </w:pPr>
            <w:r>
              <w:t>Hyoid</w:t>
            </w:r>
          </w:p>
        </w:tc>
        <w:tc>
          <w:tcPr>
            <w:tcW w:w="2500" w:type="pct"/>
          </w:tcPr>
          <w:p w14:paraId="77B31D38" w14:textId="77777777" w:rsidR="00C71C9B" w:rsidRDefault="00C71C9B"/>
        </w:tc>
        <w:tc>
          <w:tcPr>
            <w:tcW w:w="500" w:type="pct"/>
          </w:tcPr>
          <w:p w14:paraId="2D74ECCC" w14:textId="77777777" w:rsidR="00C71C9B" w:rsidRDefault="00C71C9B">
            <w:pPr>
              <w:pStyle w:val="RightAlign"/>
            </w:pPr>
            <w:r>
              <w:t>1</w:t>
            </w:r>
          </w:p>
        </w:tc>
        <w:tc>
          <w:tcPr>
            <w:tcW w:w="500" w:type="pct"/>
          </w:tcPr>
          <w:p w14:paraId="79AD26E5" w14:textId="77777777" w:rsidR="00C71C9B" w:rsidRDefault="00C71C9B">
            <w:pPr>
              <w:pStyle w:val="RightAlign"/>
            </w:pPr>
            <w:r>
              <w:t>1</w:t>
            </w:r>
          </w:p>
        </w:tc>
      </w:tr>
      <w:tr w:rsidR="00C71C9B" w14:paraId="26BED940"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3ABA8733" w14:textId="77777777" w:rsidR="00C71C9B" w:rsidRDefault="00C71C9B">
            <w:pPr>
              <w:ind w:left="450"/>
            </w:pPr>
            <w:r>
              <w:t>Jaws</w:t>
            </w:r>
          </w:p>
        </w:tc>
        <w:tc>
          <w:tcPr>
            <w:tcW w:w="2500" w:type="pct"/>
          </w:tcPr>
          <w:p w14:paraId="20E17883" w14:textId="77777777" w:rsidR="00C71C9B" w:rsidRDefault="00C71C9B"/>
        </w:tc>
        <w:tc>
          <w:tcPr>
            <w:tcW w:w="500" w:type="pct"/>
          </w:tcPr>
          <w:p w14:paraId="04D900ED" w14:textId="77777777" w:rsidR="00C71C9B" w:rsidRDefault="00C71C9B">
            <w:pPr>
              <w:pStyle w:val="RightAlign"/>
            </w:pPr>
            <w:r>
              <w:t>3</w:t>
            </w:r>
          </w:p>
        </w:tc>
        <w:tc>
          <w:tcPr>
            <w:tcW w:w="500" w:type="pct"/>
          </w:tcPr>
          <w:p w14:paraId="14053494" w14:textId="77777777" w:rsidR="00C71C9B" w:rsidRDefault="00C71C9B">
            <w:pPr>
              <w:pStyle w:val="RightAlign"/>
            </w:pPr>
            <w:r>
              <w:t>7</w:t>
            </w:r>
          </w:p>
        </w:tc>
      </w:tr>
      <w:tr w:rsidR="00C71C9B" w14:paraId="291057B9"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02A12AAB" w14:textId="77777777" w:rsidR="00C71C9B" w:rsidRDefault="00C71C9B">
            <w:pPr>
              <w:ind w:left="450"/>
            </w:pPr>
            <w:r>
              <w:t>Larynx</w:t>
            </w:r>
          </w:p>
        </w:tc>
        <w:tc>
          <w:tcPr>
            <w:tcW w:w="2500" w:type="pct"/>
          </w:tcPr>
          <w:p w14:paraId="7BEEA15B" w14:textId="77777777" w:rsidR="00C71C9B" w:rsidRDefault="00C71C9B"/>
        </w:tc>
        <w:tc>
          <w:tcPr>
            <w:tcW w:w="500" w:type="pct"/>
          </w:tcPr>
          <w:p w14:paraId="0CB12BF5" w14:textId="77777777" w:rsidR="00C71C9B" w:rsidRDefault="00C71C9B">
            <w:pPr>
              <w:pStyle w:val="RightAlign"/>
            </w:pPr>
            <w:r>
              <w:t>2</w:t>
            </w:r>
          </w:p>
        </w:tc>
        <w:tc>
          <w:tcPr>
            <w:tcW w:w="500" w:type="pct"/>
          </w:tcPr>
          <w:p w14:paraId="03EFFED8" w14:textId="77777777" w:rsidR="00C71C9B" w:rsidRDefault="00C71C9B">
            <w:pPr>
              <w:pStyle w:val="RightAlign"/>
            </w:pPr>
            <w:r>
              <w:t>5</w:t>
            </w:r>
          </w:p>
        </w:tc>
      </w:tr>
      <w:tr w:rsidR="00C71C9B" w14:paraId="1DE9231C"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730210F9" w14:textId="77777777" w:rsidR="00C71C9B" w:rsidRDefault="00C71C9B">
            <w:pPr>
              <w:ind w:left="450"/>
            </w:pPr>
            <w:r>
              <w:t>Lips</w:t>
            </w:r>
          </w:p>
        </w:tc>
        <w:tc>
          <w:tcPr>
            <w:tcW w:w="2500" w:type="pct"/>
          </w:tcPr>
          <w:p w14:paraId="31520636" w14:textId="77777777" w:rsidR="00C71C9B" w:rsidRDefault="00C71C9B"/>
        </w:tc>
        <w:tc>
          <w:tcPr>
            <w:tcW w:w="500" w:type="pct"/>
          </w:tcPr>
          <w:p w14:paraId="32C512DF" w14:textId="77777777" w:rsidR="00C71C9B" w:rsidRDefault="00C71C9B">
            <w:pPr>
              <w:pStyle w:val="RightAlign"/>
            </w:pPr>
            <w:r>
              <w:t>2</w:t>
            </w:r>
          </w:p>
        </w:tc>
        <w:tc>
          <w:tcPr>
            <w:tcW w:w="500" w:type="pct"/>
          </w:tcPr>
          <w:p w14:paraId="4D71B2E7" w14:textId="77777777" w:rsidR="00C71C9B" w:rsidRDefault="00C71C9B">
            <w:pPr>
              <w:pStyle w:val="RightAlign"/>
            </w:pPr>
            <w:r>
              <w:t>2</w:t>
            </w:r>
          </w:p>
        </w:tc>
      </w:tr>
      <w:tr w:rsidR="00C71C9B" w14:paraId="0E0761ED"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3F49ED3" w14:textId="77777777" w:rsidR="00C71C9B" w:rsidRDefault="00C71C9B">
            <w:pPr>
              <w:ind w:left="450"/>
            </w:pPr>
            <w:r>
              <w:t>Lungs</w:t>
            </w:r>
          </w:p>
        </w:tc>
        <w:tc>
          <w:tcPr>
            <w:tcW w:w="2500" w:type="pct"/>
          </w:tcPr>
          <w:p w14:paraId="2A7DBA3A" w14:textId="77777777" w:rsidR="00C71C9B" w:rsidRDefault="00C71C9B"/>
        </w:tc>
        <w:tc>
          <w:tcPr>
            <w:tcW w:w="500" w:type="pct"/>
          </w:tcPr>
          <w:p w14:paraId="345E180A" w14:textId="77777777" w:rsidR="00C71C9B" w:rsidRDefault="00C71C9B">
            <w:pPr>
              <w:pStyle w:val="RightAlign"/>
            </w:pPr>
            <w:r>
              <w:t>1</w:t>
            </w:r>
          </w:p>
        </w:tc>
        <w:tc>
          <w:tcPr>
            <w:tcW w:w="500" w:type="pct"/>
          </w:tcPr>
          <w:p w14:paraId="18CD10BA" w14:textId="77777777" w:rsidR="00C71C9B" w:rsidRDefault="00C71C9B">
            <w:pPr>
              <w:pStyle w:val="RightAlign"/>
            </w:pPr>
            <w:r>
              <w:t>1</w:t>
            </w:r>
          </w:p>
        </w:tc>
      </w:tr>
      <w:tr w:rsidR="00C71C9B" w14:paraId="671C6B63"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4C4476F8" w14:textId="77777777" w:rsidR="00C71C9B" w:rsidRDefault="00C71C9B">
            <w:pPr>
              <w:ind w:left="450"/>
            </w:pPr>
            <w:r>
              <w:t>Masseters</w:t>
            </w:r>
          </w:p>
        </w:tc>
        <w:tc>
          <w:tcPr>
            <w:tcW w:w="2500" w:type="pct"/>
          </w:tcPr>
          <w:p w14:paraId="7994F8EF" w14:textId="77777777" w:rsidR="00C71C9B" w:rsidRDefault="00C71C9B"/>
        </w:tc>
        <w:tc>
          <w:tcPr>
            <w:tcW w:w="500" w:type="pct"/>
          </w:tcPr>
          <w:p w14:paraId="631ED7CB" w14:textId="77777777" w:rsidR="00C71C9B" w:rsidRDefault="00C71C9B">
            <w:pPr>
              <w:pStyle w:val="RightAlign"/>
            </w:pPr>
            <w:r>
              <w:t>1</w:t>
            </w:r>
          </w:p>
        </w:tc>
        <w:tc>
          <w:tcPr>
            <w:tcW w:w="500" w:type="pct"/>
          </w:tcPr>
          <w:p w14:paraId="31496109" w14:textId="77777777" w:rsidR="00C71C9B" w:rsidRDefault="00C71C9B">
            <w:pPr>
              <w:pStyle w:val="RightAlign"/>
            </w:pPr>
            <w:r>
              <w:t>1</w:t>
            </w:r>
          </w:p>
        </w:tc>
      </w:tr>
      <w:tr w:rsidR="00C71C9B" w14:paraId="32E1D7D2"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48509BFE" w14:textId="77777777" w:rsidR="00C71C9B" w:rsidRDefault="00C71C9B">
            <w:pPr>
              <w:ind w:left="450"/>
            </w:pPr>
            <w:r>
              <w:lastRenderedPageBreak/>
              <w:t>Muscles on both sides of vocal cords</w:t>
            </w:r>
          </w:p>
        </w:tc>
        <w:tc>
          <w:tcPr>
            <w:tcW w:w="2500" w:type="pct"/>
          </w:tcPr>
          <w:p w14:paraId="577D2FBF" w14:textId="77777777" w:rsidR="00C71C9B" w:rsidRDefault="00C71C9B"/>
        </w:tc>
        <w:tc>
          <w:tcPr>
            <w:tcW w:w="500" w:type="pct"/>
          </w:tcPr>
          <w:p w14:paraId="789D8F5F" w14:textId="77777777" w:rsidR="00C71C9B" w:rsidRDefault="00C71C9B">
            <w:pPr>
              <w:pStyle w:val="RightAlign"/>
            </w:pPr>
            <w:r>
              <w:t>1</w:t>
            </w:r>
          </w:p>
        </w:tc>
        <w:tc>
          <w:tcPr>
            <w:tcW w:w="500" w:type="pct"/>
          </w:tcPr>
          <w:p w14:paraId="4F92194F" w14:textId="77777777" w:rsidR="00C71C9B" w:rsidRDefault="00C71C9B">
            <w:pPr>
              <w:pStyle w:val="RightAlign"/>
            </w:pPr>
            <w:r>
              <w:t>1</w:t>
            </w:r>
          </w:p>
        </w:tc>
      </w:tr>
      <w:tr w:rsidR="00C71C9B" w14:paraId="14B4F2F0"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1D217140" w14:textId="77777777" w:rsidR="00C71C9B" w:rsidRDefault="00C71C9B">
            <w:pPr>
              <w:ind w:left="450"/>
            </w:pPr>
            <w:r>
              <w:t>Nasal cavity</w:t>
            </w:r>
          </w:p>
        </w:tc>
        <w:tc>
          <w:tcPr>
            <w:tcW w:w="2500" w:type="pct"/>
          </w:tcPr>
          <w:p w14:paraId="2702758D" w14:textId="77777777" w:rsidR="00C71C9B" w:rsidRDefault="00C71C9B"/>
        </w:tc>
        <w:tc>
          <w:tcPr>
            <w:tcW w:w="500" w:type="pct"/>
          </w:tcPr>
          <w:p w14:paraId="246458C6" w14:textId="77777777" w:rsidR="00C71C9B" w:rsidRDefault="00C71C9B">
            <w:pPr>
              <w:pStyle w:val="RightAlign"/>
            </w:pPr>
            <w:r>
              <w:t>3</w:t>
            </w:r>
          </w:p>
        </w:tc>
        <w:tc>
          <w:tcPr>
            <w:tcW w:w="500" w:type="pct"/>
          </w:tcPr>
          <w:p w14:paraId="38AE6066" w14:textId="77777777" w:rsidR="00C71C9B" w:rsidRDefault="00C71C9B">
            <w:pPr>
              <w:pStyle w:val="RightAlign"/>
            </w:pPr>
            <w:r>
              <w:t>5</w:t>
            </w:r>
          </w:p>
        </w:tc>
      </w:tr>
      <w:tr w:rsidR="00C71C9B" w14:paraId="56A023F0"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7CD89868" w14:textId="77777777" w:rsidR="00C71C9B" w:rsidRDefault="00C71C9B">
            <w:pPr>
              <w:ind w:left="450"/>
            </w:pPr>
            <w:r>
              <w:t>Neck</w:t>
            </w:r>
          </w:p>
        </w:tc>
        <w:tc>
          <w:tcPr>
            <w:tcW w:w="2500" w:type="pct"/>
          </w:tcPr>
          <w:p w14:paraId="1C5BC8F7" w14:textId="77777777" w:rsidR="00C71C9B" w:rsidRDefault="00C71C9B"/>
        </w:tc>
        <w:tc>
          <w:tcPr>
            <w:tcW w:w="500" w:type="pct"/>
          </w:tcPr>
          <w:p w14:paraId="083976E3" w14:textId="77777777" w:rsidR="00C71C9B" w:rsidRDefault="00C71C9B">
            <w:pPr>
              <w:pStyle w:val="RightAlign"/>
            </w:pPr>
            <w:r>
              <w:t>1</w:t>
            </w:r>
          </w:p>
        </w:tc>
        <w:tc>
          <w:tcPr>
            <w:tcW w:w="500" w:type="pct"/>
          </w:tcPr>
          <w:p w14:paraId="1F929D10" w14:textId="77777777" w:rsidR="00C71C9B" w:rsidRDefault="00C71C9B">
            <w:pPr>
              <w:pStyle w:val="RightAlign"/>
            </w:pPr>
            <w:r>
              <w:t>1</w:t>
            </w:r>
          </w:p>
        </w:tc>
      </w:tr>
      <w:tr w:rsidR="00C71C9B" w14:paraId="79DFCB73"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588F7FB5" w14:textId="77777777" w:rsidR="00C71C9B" w:rsidRDefault="00C71C9B">
            <w:pPr>
              <w:ind w:left="450"/>
            </w:pPr>
            <w:r>
              <w:t>Oral cavity</w:t>
            </w:r>
          </w:p>
        </w:tc>
        <w:tc>
          <w:tcPr>
            <w:tcW w:w="2500" w:type="pct"/>
          </w:tcPr>
          <w:p w14:paraId="14233493" w14:textId="77777777" w:rsidR="00C71C9B" w:rsidRDefault="00C71C9B"/>
        </w:tc>
        <w:tc>
          <w:tcPr>
            <w:tcW w:w="500" w:type="pct"/>
          </w:tcPr>
          <w:p w14:paraId="25A49B82" w14:textId="77777777" w:rsidR="00C71C9B" w:rsidRDefault="00C71C9B">
            <w:pPr>
              <w:pStyle w:val="RightAlign"/>
            </w:pPr>
            <w:r>
              <w:t>1</w:t>
            </w:r>
          </w:p>
        </w:tc>
        <w:tc>
          <w:tcPr>
            <w:tcW w:w="500" w:type="pct"/>
          </w:tcPr>
          <w:p w14:paraId="36EE953B" w14:textId="77777777" w:rsidR="00C71C9B" w:rsidRDefault="00C71C9B">
            <w:pPr>
              <w:pStyle w:val="RightAlign"/>
            </w:pPr>
            <w:r>
              <w:t>1</w:t>
            </w:r>
          </w:p>
        </w:tc>
      </w:tr>
      <w:tr w:rsidR="00C71C9B" w14:paraId="08838F9B"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98D04DF" w14:textId="77777777" w:rsidR="00C71C9B" w:rsidRDefault="00C71C9B">
            <w:pPr>
              <w:ind w:left="450"/>
            </w:pPr>
            <w:r>
              <w:t>Resonance cavities</w:t>
            </w:r>
          </w:p>
        </w:tc>
        <w:tc>
          <w:tcPr>
            <w:tcW w:w="2500" w:type="pct"/>
          </w:tcPr>
          <w:p w14:paraId="5200AFDC" w14:textId="77777777" w:rsidR="00C71C9B" w:rsidRDefault="00C71C9B"/>
        </w:tc>
        <w:tc>
          <w:tcPr>
            <w:tcW w:w="500" w:type="pct"/>
          </w:tcPr>
          <w:p w14:paraId="7F676462" w14:textId="77777777" w:rsidR="00C71C9B" w:rsidRDefault="00C71C9B">
            <w:pPr>
              <w:pStyle w:val="RightAlign"/>
            </w:pPr>
            <w:r>
              <w:t>2</w:t>
            </w:r>
          </w:p>
        </w:tc>
        <w:tc>
          <w:tcPr>
            <w:tcW w:w="500" w:type="pct"/>
          </w:tcPr>
          <w:p w14:paraId="3C82FF29" w14:textId="77777777" w:rsidR="00C71C9B" w:rsidRDefault="00C71C9B">
            <w:pPr>
              <w:pStyle w:val="RightAlign"/>
            </w:pPr>
            <w:r>
              <w:t>2</w:t>
            </w:r>
          </w:p>
        </w:tc>
      </w:tr>
      <w:tr w:rsidR="00C71C9B" w14:paraId="231B80B2"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3A28DA44" w14:textId="77777777" w:rsidR="00C71C9B" w:rsidRDefault="00C71C9B">
            <w:pPr>
              <w:ind w:left="450"/>
            </w:pPr>
            <w:r>
              <w:t>Ribs, rib cage</w:t>
            </w:r>
          </w:p>
        </w:tc>
        <w:tc>
          <w:tcPr>
            <w:tcW w:w="2500" w:type="pct"/>
          </w:tcPr>
          <w:p w14:paraId="4C4A3BF1" w14:textId="77777777" w:rsidR="00C71C9B" w:rsidRDefault="00C71C9B"/>
        </w:tc>
        <w:tc>
          <w:tcPr>
            <w:tcW w:w="500" w:type="pct"/>
          </w:tcPr>
          <w:p w14:paraId="56EA7334" w14:textId="77777777" w:rsidR="00C71C9B" w:rsidRDefault="00C71C9B">
            <w:pPr>
              <w:pStyle w:val="RightAlign"/>
            </w:pPr>
            <w:r>
              <w:t>1</w:t>
            </w:r>
          </w:p>
        </w:tc>
        <w:tc>
          <w:tcPr>
            <w:tcW w:w="500" w:type="pct"/>
          </w:tcPr>
          <w:p w14:paraId="7B5265E2" w14:textId="77777777" w:rsidR="00C71C9B" w:rsidRDefault="00C71C9B">
            <w:pPr>
              <w:pStyle w:val="RightAlign"/>
            </w:pPr>
            <w:r>
              <w:t>2</w:t>
            </w:r>
          </w:p>
        </w:tc>
      </w:tr>
      <w:tr w:rsidR="00C71C9B" w14:paraId="06C8C53F"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7124EE39" w14:textId="77777777" w:rsidR="00C71C9B" w:rsidRDefault="00C71C9B">
            <w:pPr>
              <w:ind w:left="450"/>
            </w:pPr>
            <w:r>
              <w:t>Soft palate</w:t>
            </w:r>
          </w:p>
        </w:tc>
        <w:tc>
          <w:tcPr>
            <w:tcW w:w="2500" w:type="pct"/>
          </w:tcPr>
          <w:p w14:paraId="30D3FE70" w14:textId="77777777" w:rsidR="00C71C9B" w:rsidRDefault="00C71C9B"/>
        </w:tc>
        <w:tc>
          <w:tcPr>
            <w:tcW w:w="500" w:type="pct"/>
          </w:tcPr>
          <w:p w14:paraId="4FD4E0BC" w14:textId="77777777" w:rsidR="00C71C9B" w:rsidRDefault="00C71C9B">
            <w:pPr>
              <w:pStyle w:val="RightAlign"/>
            </w:pPr>
            <w:r>
              <w:t>1</w:t>
            </w:r>
          </w:p>
        </w:tc>
        <w:tc>
          <w:tcPr>
            <w:tcW w:w="500" w:type="pct"/>
          </w:tcPr>
          <w:p w14:paraId="34BE622A" w14:textId="77777777" w:rsidR="00C71C9B" w:rsidRDefault="00C71C9B">
            <w:pPr>
              <w:pStyle w:val="RightAlign"/>
            </w:pPr>
            <w:r>
              <w:t>1</w:t>
            </w:r>
          </w:p>
        </w:tc>
      </w:tr>
      <w:tr w:rsidR="00C71C9B" w14:paraId="7E4AA979"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5F43A926" w14:textId="77777777" w:rsidR="00C71C9B" w:rsidRDefault="00C71C9B">
            <w:pPr>
              <w:ind w:left="450"/>
            </w:pPr>
            <w:r>
              <w:t>Stomach</w:t>
            </w:r>
          </w:p>
        </w:tc>
        <w:tc>
          <w:tcPr>
            <w:tcW w:w="2500" w:type="pct"/>
          </w:tcPr>
          <w:p w14:paraId="41BCF78A" w14:textId="77777777" w:rsidR="00C71C9B" w:rsidRDefault="00C71C9B"/>
        </w:tc>
        <w:tc>
          <w:tcPr>
            <w:tcW w:w="500" w:type="pct"/>
          </w:tcPr>
          <w:p w14:paraId="09712FB8" w14:textId="77777777" w:rsidR="00C71C9B" w:rsidRDefault="00C71C9B">
            <w:pPr>
              <w:pStyle w:val="RightAlign"/>
            </w:pPr>
            <w:r>
              <w:t>1</w:t>
            </w:r>
          </w:p>
        </w:tc>
        <w:tc>
          <w:tcPr>
            <w:tcW w:w="500" w:type="pct"/>
          </w:tcPr>
          <w:p w14:paraId="56405D5D" w14:textId="77777777" w:rsidR="00C71C9B" w:rsidRDefault="00C71C9B">
            <w:pPr>
              <w:pStyle w:val="RightAlign"/>
            </w:pPr>
            <w:r>
              <w:t>1</w:t>
            </w:r>
          </w:p>
        </w:tc>
      </w:tr>
      <w:tr w:rsidR="00C71C9B" w14:paraId="19FAF98A"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1548E5B" w14:textId="77777777" w:rsidR="00C71C9B" w:rsidRDefault="00C71C9B">
            <w:pPr>
              <w:ind w:left="450"/>
            </w:pPr>
            <w:r>
              <w:t>Throat</w:t>
            </w:r>
          </w:p>
        </w:tc>
        <w:tc>
          <w:tcPr>
            <w:tcW w:w="2500" w:type="pct"/>
          </w:tcPr>
          <w:p w14:paraId="73E5F539" w14:textId="77777777" w:rsidR="00C71C9B" w:rsidRDefault="00C71C9B"/>
        </w:tc>
        <w:tc>
          <w:tcPr>
            <w:tcW w:w="500" w:type="pct"/>
          </w:tcPr>
          <w:p w14:paraId="57FD8670" w14:textId="77777777" w:rsidR="00C71C9B" w:rsidRDefault="00C71C9B">
            <w:pPr>
              <w:pStyle w:val="RightAlign"/>
            </w:pPr>
            <w:r>
              <w:t>3</w:t>
            </w:r>
          </w:p>
        </w:tc>
        <w:tc>
          <w:tcPr>
            <w:tcW w:w="500" w:type="pct"/>
          </w:tcPr>
          <w:p w14:paraId="341B64E8" w14:textId="77777777" w:rsidR="00C71C9B" w:rsidRDefault="00C71C9B">
            <w:pPr>
              <w:pStyle w:val="RightAlign"/>
            </w:pPr>
            <w:r>
              <w:t>4</w:t>
            </w:r>
          </w:p>
        </w:tc>
      </w:tr>
      <w:tr w:rsidR="00C71C9B" w14:paraId="241ABF72"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4C43F421" w14:textId="77777777" w:rsidR="00C71C9B" w:rsidRDefault="00C71C9B">
            <w:pPr>
              <w:ind w:left="450"/>
            </w:pPr>
            <w:r>
              <w:t>Tongue</w:t>
            </w:r>
          </w:p>
        </w:tc>
        <w:tc>
          <w:tcPr>
            <w:tcW w:w="2500" w:type="pct"/>
          </w:tcPr>
          <w:p w14:paraId="65F97D63" w14:textId="77777777" w:rsidR="00C71C9B" w:rsidRDefault="00C71C9B"/>
        </w:tc>
        <w:tc>
          <w:tcPr>
            <w:tcW w:w="500" w:type="pct"/>
          </w:tcPr>
          <w:p w14:paraId="2F4C3248" w14:textId="77777777" w:rsidR="00C71C9B" w:rsidRDefault="00C71C9B">
            <w:pPr>
              <w:pStyle w:val="RightAlign"/>
            </w:pPr>
            <w:r>
              <w:t>2</w:t>
            </w:r>
          </w:p>
        </w:tc>
        <w:tc>
          <w:tcPr>
            <w:tcW w:w="500" w:type="pct"/>
          </w:tcPr>
          <w:p w14:paraId="1931BC8A" w14:textId="77777777" w:rsidR="00C71C9B" w:rsidRDefault="00C71C9B">
            <w:pPr>
              <w:pStyle w:val="RightAlign"/>
            </w:pPr>
            <w:r>
              <w:t>3</w:t>
            </w:r>
          </w:p>
        </w:tc>
      </w:tr>
      <w:tr w:rsidR="00C71C9B" w14:paraId="4CAD31E6"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312F2C91" w14:textId="77777777" w:rsidR="00C71C9B" w:rsidRDefault="00C71C9B">
            <w:pPr>
              <w:ind w:left="450"/>
            </w:pPr>
            <w:r>
              <w:t>Tongue, root</w:t>
            </w:r>
          </w:p>
        </w:tc>
        <w:tc>
          <w:tcPr>
            <w:tcW w:w="2500" w:type="pct"/>
          </w:tcPr>
          <w:p w14:paraId="79CD7A55" w14:textId="77777777" w:rsidR="00C71C9B" w:rsidRDefault="00C71C9B"/>
        </w:tc>
        <w:tc>
          <w:tcPr>
            <w:tcW w:w="500" w:type="pct"/>
          </w:tcPr>
          <w:p w14:paraId="5ADB0FE7" w14:textId="77777777" w:rsidR="00C71C9B" w:rsidRDefault="00C71C9B">
            <w:pPr>
              <w:pStyle w:val="RightAlign"/>
            </w:pPr>
            <w:r>
              <w:t>2</w:t>
            </w:r>
          </w:p>
        </w:tc>
        <w:tc>
          <w:tcPr>
            <w:tcW w:w="500" w:type="pct"/>
          </w:tcPr>
          <w:p w14:paraId="20FE0908" w14:textId="77777777" w:rsidR="00C71C9B" w:rsidRDefault="00C71C9B">
            <w:pPr>
              <w:pStyle w:val="RightAlign"/>
            </w:pPr>
            <w:r>
              <w:t>3</w:t>
            </w:r>
          </w:p>
        </w:tc>
      </w:tr>
      <w:tr w:rsidR="00C71C9B" w14:paraId="7EE5D397"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B603506" w14:textId="77777777" w:rsidR="00C71C9B" w:rsidRDefault="00C71C9B">
            <w:pPr>
              <w:ind w:left="450"/>
            </w:pPr>
            <w:r>
              <w:t>Tongue, tip</w:t>
            </w:r>
          </w:p>
        </w:tc>
        <w:tc>
          <w:tcPr>
            <w:tcW w:w="2500" w:type="pct"/>
          </w:tcPr>
          <w:p w14:paraId="24DEF34F" w14:textId="77777777" w:rsidR="00C71C9B" w:rsidRDefault="00C71C9B"/>
        </w:tc>
        <w:tc>
          <w:tcPr>
            <w:tcW w:w="500" w:type="pct"/>
          </w:tcPr>
          <w:p w14:paraId="1828E628" w14:textId="77777777" w:rsidR="00C71C9B" w:rsidRDefault="00C71C9B">
            <w:pPr>
              <w:pStyle w:val="RightAlign"/>
            </w:pPr>
            <w:r>
              <w:t>1</w:t>
            </w:r>
          </w:p>
        </w:tc>
        <w:tc>
          <w:tcPr>
            <w:tcW w:w="500" w:type="pct"/>
          </w:tcPr>
          <w:p w14:paraId="741258CE" w14:textId="77777777" w:rsidR="00C71C9B" w:rsidRDefault="00C71C9B">
            <w:pPr>
              <w:pStyle w:val="RightAlign"/>
            </w:pPr>
            <w:r>
              <w:t>1</w:t>
            </w:r>
          </w:p>
        </w:tc>
      </w:tr>
      <w:tr w:rsidR="00C71C9B" w14:paraId="5C688336"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51F33254" w14:textId="77777777" w:rsidR="00C71C9B" w:rsidRDefault="00C71C9B">
            <w:pPr>
              <w:ind w:left="450"/>
            </w:pPr>
            <w:r>
              <w:t>Vocal cords</w:t>
            </w:r>
          </w:p>
        </w:tc>
        <w:tc>
          <w:tcPr>
            <w:tcW w:w="2500" w:type="pct"/>
          </w:tcPr>
          <w:p w14:paraId="79DE9EB3" w14:textId="77777777" w:rsidR="00C71C9B" w:rsidRDefault="00C71C9B"/>
        </w:tc>
        <w:tc>
          <w:tcPr>
            <w:tcW w:w="500" w:type="pct"/>
          </w:tcPr>
          <w:p w14:paraId="6C7B1F3A" w14:textId="77777777" w:rsidR="00C71C9B" w:rsidRDefault="00C71C9B">
            <w:pPr>
              <w:pStyle w:val="RightAlign"/>
            </w:pPr>
            <w:r>
              <w:t>4</w:t>
            </w:r>
          </w:p>
        </w:tc>
        <w:tc>
          <w:tcPr>
            <w:tcW w:w="500" w:type="pct"/>
          </w:tcPr>
          <w:p w14:paraId="4A69EAFB" w14:textId="77777777" w:rsidR="00C71C9B" w:rsidRDefault="00C71C9B">
            <w:pPr>
              <w:pStyle w:val="RightAlign"/>
            </w:pPr>
            <w:r>
              <w:t>10</w:t>
            </w:r>
          </w:p>
        </w:tc>
      </w:tr>
      <w:tr w:rsidR="00C71C9B" w14:paraId="615BF2D5"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307E9B44" w14:textId="77777777" w:rsidR="00C71C9B" w:rsidRDefault="00C71C9B">
            <w:r>
              <w:t>Vocal Problem</w:t>
            </w:r>
          </w:p>
        </w:tc>
        <w:tc>
          <w:tcPr>
            <w:tcW w:w="2500" w:type="pct"/>
          </w:tcPr>
          <w:p w14:paraId="041741B8" w14:textId="77777777" w:rsidR="00C71C9B" w:rsidRDefault="00C71C9B"/>
        </w:tc>
        <w:tc>
          <w:tcPr>
            <w:tcW w:w="500" w:type="pct"/>
          </w:tcPr>
          <w:p w14:paraId="0B40E44C" w14:textId="77777777" w:rsidR="00C71C9B" w:rsidRDefault="00C71C9B">
            <w:pPr>
              <w:pStyle w:val="RightAlign"/>
            </w:pPr>
            <w:r>
              <w:t>10</w:t>
            </w:r>
          </w:p>
        </w:tc>
        <w:tc>
          <w:tcPr>
            <w:tcW w:w="500" w:type="pct"/>
          </w:tcPr>
          <w:p w14:paraId="5382F0C7" w14:textId="77777777" w:rsidR="00C71C9B" w:rsidRDefault="00C71C9B">
            <w:pPr>
              <w:pStyle w:val="RightAlign"/>
            </w:pPr>
            <w:r>
              <w:t>67</w:t>
            </w:r>
          </w:p>
        </w:tc>
      </w:tr>
      <w:tr w:rsidR="00C71C9B" w14:paraId="6734E948"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F7FCED7" w14:textId="77777777" w:rsidR="00C71C9B" w:rsidRDefault="00C71C9B">
            <w:pPr>
              <w:ind w:left="450"/>
            </w:pPr>
            <w:r>
              <w:lastRenderedPageBreak/>
              <w:t>Bad sound and timbre</w:t>
            </w:r>
          </w:p>
        </w:tc>
        <w:tc>
          <w:tcPr>
            <w:tcW w:w="2500" w:type="pct"/>
          </w:tcPr>
          <w:p w14:paraId="052ED272" w14:textId="77777777" w:rsidR="00C71C9B" w:rsidRDefault="00C71C9B"/>
        </w:tc>
        <w:tc>
          <w:tcPr>
            <w:tcW w:w="500" w:type="pct"/>
          </w:tcPr>
          <w:p w14:paraId="704C05B3" w14:textId="77777777" w:rsidR="00C71C9B" w:rsidRDefault="00C71C9B">
            <w:pPr>
              <w:pStyle w:val="RightAlign"/>
            </w:pPr>
            <w:r>
              <w:t>2</w:t>
            </w:r>
          </w:p>
        </w:tc>
        <w:tc>
          <w:tcPr>
            <w:tcW w:w="500" w:type="pct"/>
          </w:tcPr>
          <w:p w14:paraId="2F839D43" w14:textId="77777777" w:rsidR="00C71C9B" w:rsidRDefault="00C71C9B">
            <w:pPr>
              <w:pStyle w:val="RightAlign"/>
            </w:pPr>
            <w:r>
              <w:t>3</w:t>
            </w:r>
          </w:p>
        </w:tc>
      </w:tr>
      <w:tr w:rsidR="00C71C9B" w14:paraId="644E2358"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73E6561B" w14:textId="77777777" w:rsidR="00C71C9B" w:rsidRDefault="00C71C9B">
            <w:pPr>
              <w:ind w:left="450"/>
            </w:pPr>
            <w:r>
              <w:t>Bronchitis</w:t>
            </w:r>
          </w:p>
        </w:tc>
        <w:tc>
          <w:tcPr>
            <w:tcW w:w="2500" w:type="pct"/>
          </w:tcPr>
          <w:p w14:paraId="668239AD" w14:textId="77777777" w:rsidR="00C71C9B" w:rsidRDefault="00C71C9B"/>
        </w:tc>
        <w:tc>
          <w:tcPr>
            <w:tcW w:w="500" w:type="pct"/>
          </w:tcPr>
          <w:p w14:paraId="2CEB8308" w14:textId="77777777" w:rsidR="00C71C9B" w:rsidRDefault="00C71C9B">
            <w:pPr>
              <w:pStyle w:val="RightAlign"/>
            </w:pPr>
            <w:r>
              <w:t>1</w:t>
            </w:r>
          </w:p>
        </w:tc>
        <w:tc>
          <w:tcPr>
            <w:tcW w:w="500" w:type="pct"/>
          </w:tcPr>
          <w:p w14:paraId="620E93EF" w14:textId="77777777" w:rsidR="00C71C9B" w:rsidRDefault="00C71C9B">
            <w:pPr>
              <w:pStyle w:val="RightAlign"/>
            </w:pPr>
            <w:r>
              <w:t>1</w:t>
            </w:r>
          </w:p>
        </w:tc>
      </w:tr>
      <w:tr w:rsidR="00C71C9B" w14:paraId="786CD54E"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24AED9E9" w14:textId="77777777" w:rsidR="00C71C9B" w:rsidRDefault="00C71C9B">
            <w:pPr>
              <w:ind w:left="450"/>
            </w:pPr>
            <w:r>
              <w:t>Cracking</w:t>
            </w:r>
          </w:p>
        </w:tc>
        <w:tc>
          <w:tcPr>
            <w:tcW w:w="2500" w:type="pct"/>
          </w:tcPr>
          <w:p w14:paraId="62EA8B8C" w14:textId="77777777" w:rsidR="00C71C9B" w:rsidRDefault="00C71C9B"/>
        </w:tc>
        <w:tc>
          <w:tcPr>
            <w:tcW w:w="500" w:type="pct"/>
          </w:tcPr>
          <w:p w14:paraId="5AF853C6" w14:textId="77777777" w:rsidR="00C71C9B" w:rsidRDefault="00C71C9B">
            <w:pPr>
              <w:pStyle w:val="RightAlign"/>
            </w:pPr>
            <w:r>
              <w:t>3</w:t>
            </w:r>
          </w:p>
        </w:tc>
        <w:tc>
          <w:tcPr>
            <w:tcW w:w="500" w:type="pct"/>
          </w:tcPr>
          <w:p w14:paraId="03B2AB93" w14:textId="77777777" w:rsidR="00C71C9B" w:rsidRDefault="00C71C9B">
            <w:pPr>
              <w:pStyle w:val="RightAlign"/>
            </w:pPr>
            <w:r>
              <w:t>4</w:t>
            </w:r>
          </w:p>
        </w:tc>
      </w:tr>
      <w:tr w:rsidR="00C71C9B" w14:paraId="48749D62"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240064E" w14:textId="77777777" w:rsidR="00C71C9B" w:rsidRDefault="00C71C9B">
            <w:pPr>
              <w:ind w:left="450"/>
            </w:pPr>
            <w:r>
              <w:t>Fatigue</w:t>
            </w:r>
          </w:p>
        </w:tc>
        <w:tc>
          <w:tcPr>
            <w:tcW w:w="2500" w:type="pct"/>
          </w:tcPr>
          <w:p w14:paraId="6D3E8047" w14:textId="77777777" w:rsidR="00C71C9B" w:rsidRDefault="00C71C9B"/>
        </w:tc>
        <w:tc>
          <w:tcPr>
            <w:tcW w:w="500" w:type="pct"/>
          </w:tcPr>
          <w:p w14:paraId="11CC0881" w14:textId="77777777" w:rsidR="00C71C9B" w:rsidRDefault="00C71C9B">
            <w:pPr>
              <w:pStyle w:val="RightAlign"/>
            </w:pPr>
            <w:r>
              <w:t>1</w:t>
            </w:r>
          </w:p>
        </w:tc>
        <w:tc>
          <w:tcPr>
            <w:tcW w:w="500" w:type="pct"/>
          </w:tcPr>
          <w:p w14:paraId="5B6EE5D9" w14:textId="77777777" w:rsidR="00C71C9B" w:rsidRDefault="00C71C9B">
            <w:pPr>
              <w:pStyle w:val="RightAlign"/>
            </w:pPr>
            <w:r>
              <w:t>1</w:t>
            </w:r>
          </w:p>
        </w:tc>
      </w:tr>
      <w:tr w:rsidR="00C71C9B" w14:paraId="1EC91B1F"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3CC6937D" w14:textId="77777777" w:rsidR="00C71C9B" w:rsidRDefault="00C71C9B">
            <w:pPr>
              <w:ind w:left="450"/>
            </w:pPr>
            <w:r>
              <w:t>High notes</w:t>
            </w:r>
          </w:p>
        </w:tc>
        <w:tc>
          <w:tcPr>
            <w:tcW w:w="2500" w:type="pct"/>
          </w:tcPr>
          <w:p w14:paraId="291508EA" w14:textId="77777777" w:rsidR="00C71C9B" w:rsidRDefault="00C71C9B"/>
        </w:tc>
        <w:tc>
          <w:tcPr>
            <w:tcW w:w="500" w:type="pct"/>
          </w:tcPr>
          <w:p w14:paraId="2703BF11" w14:textId="77777777" w:rsidR="00C71C9B" w:rsidRDefault="00C71C9B">
            <w:pPr>
              <w:pStyle w:val="RightAlign"/>
            </w:pPr>
            <w:r>
              <w:t>6</w:t>
            </w:r>
          </w:p>
        </w:tc>
        <w:tc>
          <w:tcPr>
            <w:tcW w:w="500" w:type="pct"/>
          </w:tcPr>
          <w:p w14:paraId="55C5C2A5" w14:textId="77777777" w:rsidR="00C71C9B" w:rsidRDefault="00C71C9B">
            <w:pPr>
              <w:pStyle w:val="RightAlign"/>
            </w:pPr>
            <w:r>
              <w:t>16</w:t>
            </w:r>
          </w:p>
        </w:tc>
      </w:tr>
      <w:tr w:rsidR="00C71C9B" w14:paraId="00A71C83"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4222C4F" w14:textId="77777777" w:rsidR="00C71C9B" w:rsidRDefault="00C71C9B">
            <w:pPr>
              <w:ind w:left="450"/>
            </w:pPr>
            <w:r>
              <w:t>Lack of control</w:t>
            </w:r>
          </w:p>
        </w:tc>
        <w:tc>
          <w:tcPr>
            <w:tcW w:w="2500" w:type="pct"/>
          </w:tcPr>
          <w:p w14:paraId="4E0AA771" w14:textId="77777777" w:rsidR="00C71C9B" w:rsidRDefault="00C71C9B"/>
        </w:tc>
        <w:tc>
          <w:tcPr>
            <w:tcW w:w="500" w:type="pct"/>
          </w:tcPr>
          <w:p w14:paraId="09C6849A" w14:textId="77777777" w:rsidR="00C71C9B" w:rsidRDefault="00C71C9B">
            <w:pPr>
              <w:pStyle w:val="RightAlign"/>
            </w:pPr>
            <w:r>
              <w:t>2</w:t>
            </w:r>
          </w:p>
        </w:tc>
        <w:tc>
          <w:tcPr>
            <w:tcW w:w="500" w:type="pct"/>
          </w:tcPr>
          <w:p w14:paraId="1FD9C6AA" w14:textId="77777777" w:rsidR="00C71C9B" w:rsidRDefault="00C71C9B">
            <w:pPr>
              <w:pStyle w:val="RightAlign"/>
            </w:pPr>
            <w:r>
              <w:t>2</w:t>
            </w:r>
          </w:p>
        </w:tc>
      </w:tr>
      <w:tr w:rsidR="00C71C9B" w14:paraId="5CDB2B24"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25FD7C46" w14:textId="77777777" w:rsidR="00C71C9B" w:rsidRDefault="00C71C9B">
            <w:pPr>
              <w:ind w:left="450"/>
            </w:pPr>
            <w:r>
              <w:t>Not connected</w:t>
            </w:r>
          </w:p>
        </w:tc>
        <w:tc>
          <w:tcPr>
            <w:tcW w:w="2500" w:type="pct"/>
          </w:tcPr>
          <w:p w14:paraId="08954321" w14:textId="77777777" w:rsidR="00C71C9B" w:rsidRDefault="00C71C9B"/>
        </w:tc>
        <w:tc>
          <w:tcPr>
            <w:tcW w:w="500" w:type="pct"/>
          </w:tcPr>
          <w:p w14:paraId="613D02B8" w14:textId="77777777" w:rsidR="00C71C9B" w:rsidRDefault="00C71C9B">
            <w:pPr>
              <w:pStyle w:val="RightAlign"/>
            </w:pPr>
            <w:r>
              <w:t>1</w:t>
            </w:r>
          </w:p>
        </w:tc>
        <w:tc>
          <w:tcPr>
            <w:tcW w:w="500" w:type="pct"/>
          </w:tcPr>
          <w:p w14:paraId="7C9E381A" w14:textId="77777777" w:rsidR="00C71C9B" w:rsidRDefault="00C71C9B">
            <w:pPr>
              <w:pStyle w:val="RightAlign"/>
            </w:pPr>
            <w:r>
              <w:t>1</w:t>
            </w:r>
          </w:p>
        </w:tc>
      </w:tr>
      <w:tr w:rsidR="00C71C9B" w14:paraId="07C641AB"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5F12DAEB" w14:textId="77777777" w:rsidR="00C71C9B" w:rsidRDefault="00C71C9B">
            <w:pPr>
              <w:ind w:left="450"/>
            </w:pPr>
            <w:r>
              <w:t>Not exerting energy</w:t>
            </w:r>
          </w:p>
        </w:tc>
        <w:tc>
          <w:tcPr>
            <w:tcW w:w="2500" w:type="pct"/>
          </w:tcPr>
          <w:p w14:paraId="71655737" w14:textId="77777777" w:rsidR="00C71C9B" w:rsidRDefault="00C71C9B"/>
        </w:tc>
        <w:tc>
          <w:tcPr>
            <w:tcW w:w="500" w:type="pct"/>
          </w:tcPr>
          <w:p w14:paraId="57CFBDC2" w14:textId="77777777" w:rsidR="00C71C9B" w:rsidRDefault="00C71C9B">
            <w:pPr>
              <w:pStyle w:val="RightAlign"/>
            </w:pPr>
            <w:r>
              <w:t>2</w:t>
            </w:r>
          </w:p>
        </w:tc>
        <w:tc>
          <w:tcPr>
            <w:tcW w:w="500" w:type="pct"/>
          </w:tcPr>
          <w:p w14:paraId="57AFA127" w14:textId="77777777" w:rsidR="00C71C9B" w:rsidRDefault="00C71C9B">
            <w:pPr>
              <w:pStyle w:val="RightAlign"/>
            </w:pPr>
            <w:r>
              <w:t>2</w:t>
            </w:r>
          </w:p>
        </w:tc>
      </w:tr>
      <w:tr w:rsidR="00C71C9B" w14:paraId="7B2E058F"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5BD1F132" w14:textId="77777777" w:rsidR="00C71C9B" w:rsidRDefault="00C71C9B">
            <w:pPr>
              <w:ind w:left="450"/>
            </w:pPr>
            <w:r>
              <w:t>Pain or discomfort</w:t>
            </w:r>
          </w:p>
        </w:tc>
        <w:tc>
          <w:tcPr>
            <w:tcW w:w="2500" w:type="pct"/>
          </w:tcPr>
          <w:p w14:paraId="201EEE39" w14:textId="77777777" w:rsidR="00C71C9B" w:rsidRDefault="00C71C9B"/>
        </w:tc>
        <w:tc>
          <w:tcPr>
            <w:tcW w:w="500" w:type="pct"/>
          </w:tcPr>
          <w:p w14:paraId="5DA5B920" w14:textId="77777777" w:rsidR="00C71C9B" w:rsidRDefault="00C71C9B">
            <w:pPr>
              <w:pStyle w:val="RightAlign"/>
            </w:pPr>
            <w:r>
              <w:t>3</w:t>
            </w:r>
          </w:p>
        </w:tc>
        <w:tc>
          <w:tcPr>
            <w:tcW w:w="500" w:type="pct"/>
          </w:tcPr>
          <w:p w14:paraId="39BBF836" w14:textId="77777777" w:rsidR="00C71C9B" w:rsidRDefault="00C71C9B">
            <w:pPr>
              <w:pStyle w:val="RightAlign"/>
            </w:pPr>
            <w:r>
              <w:t>3</w:t>
            </w:r>
          </w:p>
        </w:tc>
      </w:tr>
      <w:tr w:rsidR="00C71C9B" w14:paraId="2A4B6B56"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F9825E7" w14:textId="77777777" w:rsidR="00C71C9B" w:rsidRDefault="00C71C9B">
            <w:pPr>
              <w:ind w:left="450"/>
            </w:pPr>
            <w:r>
              <w:t>Pharyngitis</w:t>
            </w:r>
          </w:p>
        </w:tc>
        <w:tc>
          <w:tcPr>
            <w:tcW w:w="2500" w:type="pct"/>
          </w:tcPr>
          <w:p w14:paraId="7AF2D892" w14:textId="77777777" w:rsidR="00C71C9B" w:rsidRDefault="00C71C9B"/>
        </w:tc>
        <w:tc>
          <w:tcPr>
            <w:tcW w:w="500" w:type="pct"/>
          </w:tcPr>
          <w:p w14:paraId="516B4815" w14:textId="77777777" w:rsidR="00C71C9B" w:rsidRDefault="00C71C9B">
            <w:pPr>
              <w:pStyle w:val="RightAlign"/>
            </w:pPr>
            <w:r>
              <w:t>1</w:t>
            </w:r>
          </w:p>
        </w:tc>
        <w:tc>
          <w:tcPr>
            <w:tcW w:w="500" w:type="pct"/>
          </w:tcPr>
          <w:p w14:paraId="1BB92EF7" w14:textId="77777777" w:rsidR="00C71C9B" w:rsidRDefault="00C71C9B">
            <w:pPr>
              <w:pStyle w:val="RightAlign"/>
            </w:pPr>
            <w:r>
              <w:t>1</w:t>
            </w:r>
          </w:p>
        </w:tc>
      </w:tr>
      <w:tr w:rsidR="00C71C9B" w14:paraId="066F5249"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2A617F29" w14:textId="77777777" w:rsidR="00C71C9B" w:rsidRDefault="00C71C9B">
            <w:pPr>
              <w:ind w:left="450"/>
            </w:pPr>
            <w:r>
              <w:t>Phonation too direct</w:t>
            </w:r>
          </w:p>
        </w:tc>
        <w:tc>
          <w:tcPr>
            <w:tcW w:w="2500" w:type="pct"/>
          </w:tcPr>
          <w:p w14:paraId="79581538" w14:textId="77777777" w:rsidR="00C71C9B" w:rsidRDefault="00C71C9B"/>
        </w:tc>
        <w:tc>
          <w:tcPr>
            <w:tcW w:w="500" w:type="pct"/>
          </w:tcPr>
          <w:p w14:paraId="4332F091" w14:textId="77777777" w:rsidR="00C71C9B" w:rsidRDefault="00C71C9B">
            <w:pPr>
              <w:pStyle w:val="RightAlign"/>
            </w:pPr>
            <w:r>
              <w:t>1</w:t>
            </w:r>
          </w:p>
        </w:tc>
        <w:tc>
          <w:tcPr>
            <w:tcW w:w="500" w:type="pct"/>
          </w:tcPr>
          <w:p w14:paraId="1443C1D2" w14:textId="77777777" w:rsidR="00C71C9B" w:rsidRDefault="00C71C9B">
            <w:pPr>
              <w:pStyle w:val="RightAlign"/>
            </w:pPr>
            <w:r>
              <w:t>1</w:t>
            </w:r>
          </w:p>
        </w:tc>
      </w:tr>
      <w:tr w:rsidR="00C71C9B" w14:paraId="2FC57394"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77B46873" w14:textId="77777777" w:rsidR="00C71C9B" w:rsidRDefault="00C71C9B">
            <w:pPr>
              <w:ind w:left="450"/>
            </w:pPr>
            <w:r>
              <w:t>Poor adduction</w:t>
            </w:r>
          </w:p>
        </w:tc>
        <w:tc>
          <w:tcPr>
            <w:tcW w:w="2500" w:type="pct"/>
          </w:tcPr>
          <w:p w14:paraId="5F17EAE1" w14:textId="77777777" w:rsidR="00C71C9B" w:rsidRDefault="00C71C9B"/>
        </w:tc>
        <w:tc>
          <w:tcPr>
            <w:tcW w:w="500" w:type="pct"/>
          </w:tcPr>
          <w:p w14:paraId="339A912E" w14:textId="77777777" w:rsidR="00C71C9B" w:rsidRDefault="00C71C9B">
            <w:pPr>
              <w:pStyle w:val="RightAlign"/>
            </w:pPr>
            <w:r>
              <w:t>1</w:t>
            </w:r>
          </w:p>
        </w:tc>
        <w:tc>
          <w:tcPr>
            <w:tcW w:w="500" w:type="pct"/>
          </w:tcPr>
          <w:p w14:paraId="4BC06A93" w14:textId="77777777" w:rsidR="00C71C9B" w:rsidRDefault="00C71C9B">
            <w:pPr>
              <w:pStyle w:val="RightAlign"/>
            </w:pPr>
            <w:r>
              <w:t>1</w:t>
            </w:r>
          </w:p>
        </w:tc>
      </w:tr>
      <w:tr w:rsidR="00C71C9B" w14:paraId="65335715"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44EFB701" w14:textId="77777777" w:rsidR="00C71C9B" w:rsidRDefault="00C71C9B">
            <w:pPr>
              <w:ind w:left="450"/>
            </w:pPr>
            <w:r>
              <w:t>Poor control</w:t>
            </w:r>
          </w:p>
        </w:tc>
        <w:tc>
          <w:tcPr>
            <w:tcW w:w="2500" w:type="pct"/>
          </w:tcPr>
          <w:p w14:paraId="3B4C6AB8" w14:textId="77777777" w:rsidR="00C71C9B" w:rsidRDefault="00C71C9B"/>
        </w:tc>
        <w:tc>
          <w:tcPr>
            <w:tcW w:w="500" w:type="pct"/>
          </w:tcPr>
          <w:p w14:paraId="7DA6E803" w14:textId="77777777" w:rsidR="00C71C9B" w:rsidRDefault="00C71C9B">
            <w:pPr>
              <w:pStyle w:val="RightAlign"/>
            </w:pPr>
            <w:r>
              <w:t>2</w:t>
            </w:r>
          </w:p>
        </w:tc>
        <w:tc>
          <w:tcPr>
            <w:tcW w:w="500" w:type="pct"/>
          </w:tcPr>
          <w:p w14:paraId="071FACC3" w14:textId="77777777" w:rsidR="00C71C9B" w:rsidRDefault="00C71C9B">
            <w:pPr>
              <w:pStyle w:val="RightAlign"/>
            </w:pPr>
            <w:r>
              <w:t>2</w:t>
            </w:r>
          </w:p>
        </w:tc>
      </w:tr>
      <w:tr w:rsidR="00C71C9B" w14:paraId="29035167"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7DA09AD7" w14:textId="77777777" w:rsidR="00C71C9B" w:rsidRDefault="00C71C9B">
            <w:pPr>
              <w:ind w:left="450"/>
            </w:pPr>
            <w:r>
              <w:lastRenderedPageBreak/>
              <w:t>Sound held in throat</w:t>
            </w:r>
          </w:p>
        </w:tc>
        <w:tc>
          <w:tcPr>
            <w:tcW w:w="2500" w:type="pct"/>
          </w:tcPr>
          <w:p w14:paraId="15611E9F" w14:textId="77777777" w:rsidR="00C71C9B" w:rsidRDefault="00C71C9B"/>
        </w:tc>
        <w:tc>
          <w:tcPr>
            <w:tcW w:w="500" w:type="pct"/>
          </w:tcPr>
          <w:p w14:paraId="49E07E9F" w14:textId="77777777" w:rsidR="00C71C9B" w:rsidRDefault="00C71C9B">
            <w:pPr>
              <w:pStyle w:val="RightAlign"/>
            </w:pPr>
            <w:r>
              <w:t>1</w:t>
            </w:r>
          </w:p>
        </w:tc>
        <w:tc>
          <w:tcPr>
            <w:tcW w:w="500" w:type="pct"/>
          </w:tcPr>
          <w:p w14:paraId="446670D4" w14:textId="77777777" w:rsidR="00C71C9B" w:rsidRDefault="00C71C9B">
            <w:pPr>
              <w:pStyle w:val="RightAlign"/>
            </w:pPr>
            <w:r>
              <w:t>1</w:t>
            </w:r>
          </w:p>
        </w:tc>
      </w:tr>
      <w:tr w:rsidR="00C71C9B" w14:paraId="030A169D"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7F56B4D4" w14:textId="77777777" w:rsidR="00C71C9B" w:rsidRDefault="00C71C9B">
            <w:pPr>
              <w:ind w:left="450"/>
            </w:pPr>
            <w:r>
              <w:t>Speaking too quickly</w:t>
            </w:r>
          </w:p>
        </w:tc>
        <w:tc>
          <w:tcPr>
            <w:tcW w:w="2500" w:type="pct"/>
          </w:tcPr>
          <w:p w14:paraId="3C64361B" w14:textId="77777777" w:rsidR="00C71C9B" w:rsidRDefault="00C71C9B"/>
        </w:tc>
        <w:tc>
          <w:tcPr>
            <w:tcW w:w="500" w:type="pct"/>
          </w:tcPr>
          <w:p w14:paraId="6B7C84D8" w14:textId="77777777" w:rsidR="00C71C9B" w:rsidRDefault="00C71C9B">
            <w:pPr>
              <w:pStyle w:val="RightAlign"/>
            </w:pPr>
            <w:r>
              <w:t>1</w:t>
            </w:r>
          </w:p>
        </w:tc>
        <w:tc>
          <w:tcPr>
            <w:tcW w:w="500" w:type="pct"/>
          </w:tcPr>
          <w:p w14:paraId="230146E9" w14:textId="77777777" w:rsidR="00C71C9B" w:rsidRDefault="00C71C9B">
            <w:pPr>
              <w:pStyle w:val="RightAlign"/>
            </w:pPr>
            <w:r>
              <w:t>1</w:t>
            </w:r>
          </w:p>
        </w:tc>
      </w:tr>
      <w:tr w:rsidR="00C71C9B" w14:paraId="00FF8531"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351240D4" w14:textId="77777777" w:rsidR="00C71C9B" w:rsidRDefault="00C71C9B">
            <w:pPr>
              <w:ind w:left="450"/>
            </w:pPr>
            <w:r>
              <w:t>Squeezed, tight, straining</w:t>
            </w:r>
          </w:p>
        </w:tc>
        <w:tc>
          <w:tcPr>
            <w:tcW w:w="2500" w:type="pct"/>
          </w:tcPr>
          <w:p w14:paraId="184DDCE9" w14:textId="77777777" w:rsidR="00C71C9B" w:rsidRDefault="00C71C9B"/>
        </w:tc>
        <w:tc>
          <w:tcPr>
            <w:tcW w:w="500" w:type="pct"/>
          </w:tcPr>
          <w:p w14:paraId="7E20A398" w14:textId="77777777" w:rsidR="00C71C9B" w:rsidRDefault="00C71C9B">
            <w:pPr>
              <w:pStyle w:val="RightAlign"/>
            </w:pPr>
            <w:r>
              <w:t>3</w:t>
            </w:r>
          </w:p>
        </w:tc>
        <w:tc>
          <w:tcPr>
            <w:tcW w:w="500" w:type="pct"/>
          </w:tcPr>
          <w:p w14:paraId="4530ECF6" w14:textId="77777777" w:rsidR="00C71C9B" w:rsidRDefault="00C71C9B">
            <w:pPr>
              <w:pStyle w:val="RightAlign"/>
            </w:pPr>
            <w:r>
              <w:t>5</w:t>
            </w:r>
          </w:p>
        </w:tc>
      </w:tr>
      <w:tr w:rsidR="00C71C9B" w14:paraId="6D6E8BE3"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65A56AE3" w14:textId="77777777" w:rsidR="00C71C9B" w:rsidRDefault="00C71C9B">
            <w:pPr>
              <w:ind w:left="450"/>
            </w:pPr>
            <w:r>
              <w:t>Sung in Falsetto</w:t>
            </w:r>
          </w:p>
        </w:tc>
        <w:tc>
          <w:tcPr>
            <w:tcW w:w="2500" w:type="pct"/>
          </w:tcPr>
          <w:p w14:paraId="16026840" w14:textId="77777777" w:rsidR="00C71C9B" w:rsidRDefault="00C71C9B"/>
        </w:tc>
        <w:tc>
          <w:tcPr>
            <w:tcW w:w="500" w:type="pct"/>
          </w:tcPr>
          <w:p w14:paraId="75661FC3" w14:textId="77777777" w:rsidR="00C71C9B" w:rsidRDefault="00C71C9B">
            <w:pPr>
              <w:pStyle w:val="RightAlign"/>
            </w:pPr>
            <w:r>
              <w:t>2</w:t>
            </w:r>
          </w:p>
        </w:tc>
        <w:tc>
          <w:tcPr>
            <w:tcW w:w="500" w:type="pct"/>
          </w:tcPr>
          <w:p w14:paraId="69DD64BD" w14:textId="77777777" w:rsidR="00C71C9B" w:rsidRDefault="00C71C9B">
            <w:pPr>
              <w:pStyle w:val="RightAlign"/>
            </w:pPr>
            <w:r>
              <w:t>6</w:t>
            </w:r>
          </w:p>
        </w:tc>
      </w:tr>
      <w:tr w:rsidR="00C71C9B" w14:paraId="2D5745B1"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44F96C84" w14:textId="77777777" w:rsidR="00C71C9B" w:rsidRDefault="00C71C9B">
            <w:pPr>
              <w:ind w:left="450"/>
            </w:pPr>
            <w:r>
              <w:t>Throat not open</w:t>
            </w:r>
          </w:p>
        </w:tc>
        <w:tc>
          <w:tcPr>
            <w:tcW w:w="2500" w:type="pct"/>
          </w:tcPr>
          <w:p w14:paraId="2FC4D0E8" w14:textId="77777777" w:rsidR="00C71C9B" w:rsidRDefault="00C71C9B"/>
        </w:tc>
        <w:tc>
          <w:tcPr>
            <w:tcW w:w="500" w:type="pct"/>
          </w:tcPr>
          <w:p w14:paraId="2C8F1CAA" w14:textId="77777777" w:rsidR="00C71C9B" w:rsidRDefault="00C71C9B">
            <w:pPr>
              <w:pStyle w:val="RightAlign"/>
            </w:pPr>
            <w:r>
              <w:t>1</w:t>
            </w:r>
          </w:p>
        </w:tc>
        <w:tc>
          <w:tcPr>
            <w:tcW w:w="500" w:type="pct"/>
          </w:tcPr>
          <w:p w14:paraId="094B6B12" w14:textId="77777777" w:rsidR="00C71C9B" w:rsidRDefault="00C71C9B">
            <w:pPr>
              <w:pStyle w:val="RightAlign"/>
            </w:pPr>
            <w:r>
              <w:t>1</w:t>
            </w:r>
          </w:p>
        </w:tc>
      </w:tr>
      <w:tr w:rsidR="00C71C9B" w14:paraId="662623DD"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08195AF7" w14:textId="77777777" w:rsidR="00C71C9B" w:rsidRDefault="00C71C9B">
            <w:pPr>
              <w:ind w:left="450"/>
            </w:pPr>
            <w:r>
              <w:t>Throat too tight</w:t>
            </w:r>
          </w:p>
        </w:tc>
        <w:tc>
          <w:tcPr>
            <w:tcW w:w="2500" w:type="pct"/>
          </w:tcPr>
          <w:p w14:paraId="4FC36A08" w14:textId="77777777" w:rsidR="00C71C9B" w:rsidRDefault="00C71C9B"/>
        </w:tc>
        <w:tc>
          <w:tcPr>
            <w:tcW w:w="500" w:type="pct"/>
          </w:tcPr>
          <w:p w14:paraId="16C78682" w14:textId="77777777" w:rsidR="00C71C9B" w:rsidRDefault="00C71C9B">
            <w:pPr>
              <w:pStyle w:val="RightAlign"/>
            </w:pPr>
            <w:r>
              <w:t>1</w:t>
            </w:r>
          </w:p>
        </w:tc>
        <w:tc>
          <w:tcPr>
            <w:tcW w:w="500" w:type="pct"/>
          </w:tcPr>
          <w:p w14:paraId="7F7FD548" w14:textId="77777777" w:rsidR="00C71C9B" w:rsidRDefault="00C71C9B">
            <w:pPr>
              <w:pStyle w:val="RightAlign"/>
            </w:pPr>
            <w:r>
              <w:t>1</w:t>
            </w:r>
          </w:p>
        </w:tc>
      </w:tr>
      <w:tr w:rsidR="00C71C9B" w14:paraId="09C05DE8"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603AC719" w14:textId="77777777" w:rsidR="00C71C9B" w:rsidRDefault="00C71C9B">
            <w:pPr>
              <w:ind w:left="450"/>
            </w:pPr>
            <w:r>
              <w:t>Voice box or larynx</w:t>
            </w:r>
          </w:p>
        </w:tc>
        <w:tc>
          <w:tcPr>
            <w:tcW w:w="2500" w:type="pct"/>
          </w:tcPr>
          <w:p w14:paraId="49F506EA" w14:textId="77777777" w:rsidR="00C71C9B" w:rsidRDefault="00C71C9B"/>
        </w:tc>
        <w:tc>
          <w:tcPr>
            <w:tcW w:w="500" w:type="pct"/>
          </w:tcPr>
          <w:p w14:paraId="58170A03" w14:textId="77777777" w:rsidR="00C71C9B" w:rsidRDefault="00C71C9B">
            <w:pPr>
              <w:pStyle w:val="RightAlign"/>
            </w:pPr>
            <w:r>
              <w:t>3</w:t>
            </w:r>
          </w:p>
        </w:tc>
        <w:tc>
          <w:tcPr>
            <w:tcW w:w="500" w:type="pct"/>
          </w:tcPr>
          <w:p w14:paraId="06E7E81D" w14:textId="77777777" w:rsidR="00C71C9B" w:rsidRDefault="00C71C9B">
            <w:pPr>
              <w:pStyle w:val="RightAlign"/>
            </w:pPr>
            <w:r>
              <w:t>3</w:t>
            </w:r>
          </w:p>
        </w:tc>
      </w:tr>
      <w:tr w:rsidR="00C71C9B" w14:paraId="53E06F6E"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33DF37B1" w14:textId="77777777" w:rsidR="00C71C9B" w:rsidRDefault="00C71C9B">
            <w:pPr>
              <w:ind w:left="900"/>
            </w:pPr>
            <w:r>
              <w:t>Squeeze</w:t>
            </w:r>
          </w:p>
        </w:tc>
        <w:tc>
          <w:tcPr>
            <w:tcW w:w="2500" w:type="pct"/>
          </w:tcPr>
          <w:p w14:paraId="156853CD" w14:textId="77777777" w:rsidR="00C71C9B" w:rsidRDefault="00C71C9B"/>
        </w:tc>
        <w:tc>
          <w:tcPr>
            <w:tcW w:w="500" w:type="pct"/>
          </w:tcPr>
          <w:p w14:paraId="5E63926C" w14:textId="77777777" w:rsidR="00C71C9B" w:rsidRDefault="00C71C9B">
            <w:pPr>
              <w:pStyle w:val="RightAlign"/>
            </w:pPr>
            <w:r>
              <w:t>2</w:t>
            </w:r>
          </w:p>
        </w:tc>
        <w:tc>
          <w:tcPr>
            <w:tcW w:w="500" w:type="pct"/>
          </w:tcPr>
          <w:p w14:paraId="2CF526DB" w14:textId="77777777" w:rsidR="00C71C9B" w:rsidRDefault="00C71C9B">
            <w:pPr>
              <w:pStyle w:val="RightAlign"/>
            </w:pPr>
            <w:r>
              <w:t>3</w:t>
            </w:r>
          </w:p>
        </w:tc>
      </w:tr>
      <w:tr w:rsidR="00C71C9B" w14:paraId="29867E07"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641FC0ED" w14:textId="77777777" w:rsidR="00C71C9B" w:rsidRDefault="00C71C9B">
            <w:pPr>
              <w:ind w:left="900"/>
            </w:pPr>
            <w:r>
              <w:t>Too much energy</w:t>
            </w:r>
          </w:p>
        </w:tc>
        <w:tc>
          <w:tcPr>
            <w:tcW w:w="2500" w:type="pct"/>
          </w:tcPr>
          <w:p w14:paraId="31392881" w14:textId="77777777" w:rsidR="00C71C9B" w:rsidRDefault="00C71C9B"/>
        </w:tc>
        <w:tc>
          <w:tcPr>
            <w:tcW w:w="500" w:type="pct"/>
          </w:tcPr>
          <w:p w14:paraId="78D39F9F" w14:textId="77777777" w:rsidR="00C71C9B" w:rsidRDefault="00C71C9B">
            <w:pPr>
              <w:pStyle w:val="RightAlign"/>
            </w:pPr>
            <w:r>
              <w:t>1</w:t>
            </w:r>
          </w:p>
        </w:tc>
        <w:tc>
          <w:tcPr>
            <w:tcW w:w="500" w:type="pct"/>
          </w:tcPr>
          <w:p w14:paraId="699F90E5" w14:textId="77777777" w:rsidR="00C71C9B" w:rsidRDefault="00C71C9B">
            <w:pPr>
              <w:pStyle w:val="RightAlign"/>
            </w:pPr>
            <w:r>
              <w:t>1</w:t>
            </w:r>
          </w:p>
        </w:tc>
      </w:tr>
      <w:tr w:rsidR="00C71C9B" w14:paraId="08A02FAC"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279DAE68" w14:textId="77777777" w:rsidR="00C71C9B" w:rsidRDefault="00C71C9B">
            <w:pPr>
              <w:ind w:left="450"/>
            </w:pPr>
            <w:r>
              <w:t>Weak sound</w:t>
            </w:r>
          </w:p>
        </w:tc>
        <w:tc>
          <w:tcPr>
            <w:tcW w:w="2500" w:type="pct"/>
          </w:tcPr>
          <w:p w14:paraId="673899C8" w14:textId="77777777" w:rsidR="00C71C9B" w:rsidRDefault="00C71C9B"/>
        </w:tc>
        <w:tc>
          <w:tcPr>
            <w:tcW w:w="500" w:type="pct"/>
          </w:tcPr>
          <w:p w14:paraId="01706ADF" w14:textId="77777777" w:rsidR="00C71C9B" w:rsidRDefault="00C71C9B">
            <w:pPr>
              <w:pStyle w:val="RightAlign"/>
            </w:pPr>
            <w:r>
              <w:t>3</w:t>
            </w:r>
          </w:p>
        </w:tc>
        <w:tc>
          <w:tcPr>
            <w:tcW w:w="500" w:type="pct"/>
          </w:tcPr>
          <w:p w14:paraId="50C09EFD" w14:textId="77777777" w:rsidR="00C71C9B" w:rsidRDefault="00C71C9B">
            <w:pPr>
              <w:pStyle w:val="RightAlign"/>
            </w:pPr>
            <w:r>
              <w:t>7</w:t>
            </w:r>
          </w:p>
        </w:tc>
      </w:tr>
      <w:tr w:rsidR="00C71C9B" w14:paraId="667AF8E5"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4519DAC" w14:textId="77777777" w:rsidR="00C71C9B" w:rsidRDefault="00C71C9B">
            <w:pPr>
              <w:ind w:left="450"/>
            </w:pPr>
            <w:r>
              <w:t>Worsens over singing duration</w:t>
            </w:r>
          </w:p>
        </w:tc>
        <w:tc>
          <w:tcPr>
            <w:tcW w:w="2500" w:type="pct"/>
          </w:tcPr>
          <w:p w14:paraId="4A1A8E33" w14:textId="77777777" w:rsidR="00C71C9B" w:rsidRDefault="00C71C9B"/>
        </w:tc>
        <w:tc>
          <w:tcPr>
            <w:tcW w:w="500" w:type="pct"/>
          </w:tcPr>
          <w:p w14:paraId="77CE15A3" w14:textId="77777777" w:rsidR="00C71C9B" w:rsidRDefault="00C71C9B">
            <w:pPr>
              <w:pStyle w:val="RightAlign"/>
            </w:pPr>
            <w:r>
              <w:t>2</w:t>
            </w:r>
          </w:p>
        </w:tc>
        <w:tc>
          <w:tcPr>
            <w:tcW w:w="500" w:type="pct"/>
          </w:tcPr>
          <w:p w14:paraId="3821099F" w14:textId="77777777" w:rsidR="00C71C9B" w:rsidRDefault="00C71C9B">
            <w:pPr>
              <w:pStyle w:val="RightAlign"/>
            </w:pPr>
            <w:r>
              <w:t>3</w:t>
            </w:r>
          </w:p>
        </w:tc>
      </w:tr>
      <w:tr w:rsidR="00C71C9B" w14:paraId="479199B7"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6AB44C2" w14:textId="77777777" w:rsidR="00C71C9B" w:rsidRDefault="00C71C9B">
            <w:r>
              <w:lastRenderedPageBreak/>
              <w:t>Vocal Quality Descriptions</w:t>
            </w:r>
          </w:p>
        </w:tc>
        <w:tc>
          <w:tcPr>
            <w:tcW w:w="2500" w:type="pct"/>
          </w:tcPr>
          <w:p w14:paraId="4379789B" w14:textId="77777777" w:rsidR="00C71C9B" w:rsidRDefault="00C71C9B"/>
        </w:tc>
        <w:tc>
          <w:tcPr>
            <w:tcW w:w="500" w:type="pct"/>
          </w:tcPr>
          <w:p w14:paraId="261499A4" w14:textId="77777777" w:rsidR="00C71C9B" w:rsidRDefault="00C71C9B">
            <w:pPr>
              <w:pStyle w:val="RightAlign"/>
            </w:pPr>
            <w:r>
              <w:t>8</w:t>
            </w:r>
          </w:p>
        </w:tc>
        <w:tc>
          <w:tcPr>
            <w:tcW w:w="500" w:type="pct"/>
          </w:tcPr>
          <w:p w14:paraId="7F56FF6B" w14:textId="77777777" w:rsidR="00C71C9B" w:rsidRDefault="00C71C9B">
            <w:pPr>
              <w:pStyle w:val="RightAlign"/>
            </w:pPr>
            <w:r>
              <w:t>62</w:t>
            </w:r>
          </w:p>
        </w:tc>
      </w:tr>
      <w:tr w:rsidR="00C71C9B" w14:paraId="24E3DD42"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37C2E669" w14:textId="77777777" w:rsidR="00C71C9B" w:rsidRDefault="00C71C9B">
            <w:pPr>
              <w:ind w:left="450"/>
            </w:pPr>
            <w:r>
              <w:t>Negative</w:t>
            </w:r>
          </w:p>
        </w:tc>
        <w:tc>
          <w:tcPr>
            <w:tcW w:w="2500" w:type="pct"/>
          </w:tcPr>
          <w:p w14:paraId="4B0E1752" w14:textId="77777777" w:rsidR="00C71C9B" w:rsidRDefault="00C71C9B"/>
        </w:tc>
        <w:tc>
          <w:tcPr>
            <w:tcW w:w="500" w:type="pct"/>
          </w:tcPr>
          <w:p w14:paraId="76A18212" w14:textId="77777777" w:rsidR="00C71C9B" w:rsidRDefault="00C71C9B">
            <w:pPr>
              <w:pStyle w:val="RightAlign"/>
            </w:pPr>
            <w:r>
              <w:t>7</w:t>
            </w:r>
          </w:p>
        </w:tc>
        <w:tc>
          <w:tcPr>
            <w:tcW w:w="500" w:type="pct"/>
          </w:tcPr>
          <w:p w14:paraId="2D07F236" w14:textId="77777777" w:rsidR="00C71C9B" w:rsidRDefault="00C71C9B">
            <w:pPr>
              <w:pStyle w:val="RightAlign"/>
            </w:pPr>
            <w:r>
              <w:t>34</w:t>
            </w:r>
          </w:p>
        </w:tc>
      </w:tr>
      <w:tr w:rsidR="00C71C9B" w14:paraId="01945214"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54ABE612" w14:textId="77777777" w:rsidR="00C71C9B" w:rsidRDefault="00C71C9B">
            <w:pPr>
              <w:ind w:left="900"/>
            </w:pPr>
            <w:r>
              <w:t>Dry</w:t>
            </w:r>
          </w:p>
        </w:tc>
        <w:tc>
          <w:tcPr>
            <w:tcW w:w="2500" w:type="pct"/>
          </w:tcPr>
          <w:p w14:paraId="61A62A1C" w14:textId="77777777" w:rsidR="00C71C9B" w:rsidRDefault="00C71C9B"/>
        </w:tc>
        <w:tc>
          <w:tcPr>
            <w:tcW w:w="500" w:type="pct"/>
          </w:tcPr>
          <w:p w14:paraId="3EAA71C1" w14:textId="77777777" w:rsidR="00C71C9B" w:rsidRDefault="00C71C9B">
            <w:pPr>
              <w:pStyle w:val="RightAlign"/>
            </w:pPr>
            <w:r>
              <w:t>5</w:t>
            </w:r>
          </w:p>
        </w:tc>
        <w:tc>
          <w:tcPr>
            <w:tcW w:w="500" w:type="pct"/>
          </w:tcPr>
          <w:p w14:paraId="2BDABD13" w14:textId="77777777" w:rsidR="00C71C9B" w:rsidRDefault="00C71C9B">
            <w:pPr>
              <w:pStyle w:val="RightAlign"/>
            </w:pPr>
            <w:r>
              <w:t>7</w:t>
            </w:r>
          </w:p>
        </w:tc>
      </w:tr>
      <w:tr w:rsidR="00C71C9B" w14:paraId="03E93331"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321D8A61" w14:textId="77777777" w:rsidR="00C71C9B" w:rsidRDefault="00C71C9B">
            <w:pPr>
              <w:ind w:left="900"/>
            </w:pPr>
            <w:r>
              <w:t>Flat, white, without texture</w:t>
            </w:r>
          </w:p>
        </w:tc>
        <w:tc>
          <w:tcPr>
            <w:tcW w:w="2500" w:type="pct"/>
          </w:tcPr>
          <w:p w14:paraId="32527F29" w14:textId="77777777" w:rsidR="00C71C9B" w:rsidRDefault="00C71C9B"/>
        </w:tc>
        <w:tc>
          <w:tcPr>
            <w:tcW w:w="500" w:type="pct"/>
          </w:tcPr>
          <w:p w14:paraId="21E517A8" w14:textId="77777777" w:rsidR="00C71C9B" w:rsidRDefault="00C71C9B">
            <w:pPr>
              <w:pStyle w:val="RightAlign"/>
            </w:pPr>
            <w:r>
              <w:t>4</w:t>
            </w:r>
          </w:p>
        </w:tc>
        <w:tc>
          <w:tcPr>
            <w:tcW w:w="500" w:type="pct"/>
          </w:tcPr>
          <w:p w14:paraId="6CC95C5C" w14:textId="77777777" w:rsidR="00C71C9B" w:rsidRDefault="00C71C9B">
            <w:pPr>
              <w:pStyle w:val="RightAlign"/>
            </w:pPr>
            <w:r>
              <w:t>6</w:t>
            </w:r>
          </w:p>
        </w:tc>
      </w:tr>
      <w:tr w:rsidR="00C71C9B" w14:paraId="2B59DEBA"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245DA11D" w14:textId="77777777" w:rsidR="00C71C9B" w:rsidRDefault="00C71C9B">
            <w:pPr>
              <w:ind w:left="900"/>
            </w:pPr>
            <w:r>
              <w:t>Fragile</w:t>
            </w:r>
          </w:p>
        </w:tc>
        <w:tc>
          <w:tcPr>
            <w:tcW w:w="2500" w:type="pct"/>
          </w:tcPr>
          <w:p w14:paraId="36FAA5DC" w14:textId="77777777" w:rsidR="00C71C9B" w:rsidRDefault="00C71C9B"/>
        </w:tc>
        <w:tc>
          <w:tcPr>
            <w:tcW w:w="500" w:type="pct"/>
          </w:tcPr>
          <w:p w14:paraId="48B9B7F9" w14:textId="77777777" w:rsidR="00C71C9B" w:rsidRDefault="00C71C9B">
            <w:pPr>
              <w:pStyle w:val="RightAlign"/>
            </w:pPr>
            <w:r>
              <w:t>1</w:t>
            </w:r>
          </w:p>
        </w:tc>
        <w:tc>
          <w:tcPr>
            <w:tcW w:w="500" w:type="pct"/>
          </w:tcPr>
          <w:p w14:paraId="17D39723" w14:textId="77777777" w:rsidR="00C71C9B" w:rsidRDefault="00C71C9B">
            <w:pPr>
              <w:pStyle w:val="RightAlign"/>
            </w:pPr>
            <w:r>
              <w:t>2</w:t>
            </w:r>
          </w:p>
        </w:tc>
      </w:tr>
      <w:tr w:rsidR="00C71C9B" w14:paraId="07F60F7B"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31C24436" w14:textId="77777777" w:rsidR="00C71C9B" w:rsidRDefault="00C71C9B">
            <w:pPr>
              <w:ind w:left="900"/>
            </w:pPr>
            <w:r>
              <w:t>Hollow</w:t>
            </w:r>
          </w:p>
        </w:tc>
        <w:tc>
          <w:tcPr>
            <w:tcW w:w="2500" w:type="pct"/>
          </w:tcPr>
          <w:p w14:paraId="04BF9FC4" w14:textId="77777777" w:rsidR="00C71C9B" w:rsidRDefault="00C71C9B"/>
        </w:tc>
        <w:tc>
          <w:tcPr>
            <w:tcW w:w="500" w:type="pct"/>
          </w:tcPr>
          <w:p w14:paraId="4660D501" w14:textId="77777777" w:rsidR="00C71C9B" w:rsidRDefault="00C71C9B">
            <w:pPr>
              <w:pStyle w:val="RightAlign"/>
            </w:pPr>
            <w:r>
              <w:t>1</w:t>
            </w:r>
          </w:p>
        </w:tc>
        <w:tc>
          <w:tcPr>
            <w:tcW w:w="500" w:type="pct"/>
          </w:tcPr>
          <w:p w14:paraId="0BD8670D" w14:textId="77777777" w:rsidR="00C71C9B" w:rsidRDefault="00C71C9B">
            <w:pPr>
              <w:pStyle w:val="RightAlign"/>
            </w:pPr>
            <w:r>
              <w:t>1</w:t>
            </w:r>
          </w:p>
        </w:tc>
      </w:tr>
      <w:tr w:rsidR="00C71C9B" w14:paraId="13455260"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05BC862D" w14:textId="77777777" w:rsidR="00C71C9B" w:rsidRDefault="00C71C9B">
            <w:pPr>
              <w:ind w:left="900"/>
            </w:pPr>
            <w:r>
              <w:t>Leaky</w:t>
            </w:r>
          </w:p>
        </w:tc>
        <w:tc>
          <w:tcPr>
            <w:tcW w:w="2500" w:type="pct"/>
          </w:tcPr>
          <w:p w14:paraId="2C74316F" w14:textId="77777777" w:rsidR="00C71C9B" w:rsidRDefault="00C71C9B"/>
        </w:tc>
        <w:tc>
          <w:tcPr>
            <w:tcW w:w="500" w:type="pct"/>
          </w:tcPr>
          <w:p w14:paraId="009934F0" w14:textId="77777777" w:rsidR="00C71C9B" w:rsidRDefault="00C71C9B">
            <w:pPr>
              <w:pStyle w:val="RightAlign"/>
            </w:pPr>
            <w:r>
              <w:t>2</w:t>
            </w:r>
          </w:p>
        </w:tc>
        <w:tc>
          <w:tcPr>
            <w:tcW w:w="500" w:type="pct"/>
          </w:tcPr>
          <w:p w14:paraId="109084DA" w14:textId="77777777" w:rsidR="00C71C9B" w:rsidRDefault="00C71C9B">
            <w:pPr>
              <w:pStyle w:val="RightAlign"/>
            </w:pPr>
            <w:r>
              <w:t>2</w:t>
            </w:r>
          </w:p>
        </w:tc>
      </w:tr>
      <w:tr w:rsidR="00C71C9B" w14:paraId="0928DA72"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6575EE2C" w14:textId="77777777" w:rsidR="00C71C9B" w:rsidRDefault="00C71C9B">
            <w:pPr>
              <w:ind w:left="900"/>
            </w:pPr>
            <w:r>
              <w:t>Muffled</w:t>
            </w:r>
          </w:p>
        </w:tc>
        <w:tc>
          <w:tcPr>
            <w:tcW w:w="2500" w:type="pct"/>
          </w:tcPr>
          <w:p w14:paraId="783F0681" w14:textId="77777777" w:rsidR="00C71C9B" w:rsidRDefault="00C71C9B"/>
        </w:tc>
        <w:tc>
          <w:tcPr>
            <w:tcW w:w="500" w:type="pct"/>
          </w:tcPr>
          <w:p w14:paraId="24E97668" w14:textId="77777777" w:rsidR="00C71C9B" w:rsidRDefault="00C71C9B">
            <w:pPr>
              <w:pStyle w:val="RightAlign"/>
            </w:pPr>
            <w:r>
              <w:t>1</w:t>
            </w:r>
          </w:p>
        </w:tc>
        <w:tc>
          <w:tcPr>
            <w:tcW w:w="500" w:type="pct"/>
          </w:tcPr>
          <w:p w14:paraId="2B702ADB" w14:textId="77777777" w:rsidR="00C71C9B" w:rsidRDefault="00C71C9B">
            <w:pPr>
              <w:pStyle w:val="RightAlign"/>
            </w:pPr>
            <w:r>
              <w:t>1</w:t>
            </w:r>
          </w:p>
        </w:tc>
      </w:tr>
      <w:tr w:rsidR="00C71C9B" w14:paraId="1ADA851B"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7F50F471" w14:textId="77777777" w:rsidR="00C71C9B" w:rsidRDefault="00C71C9B">
            <w:pPr>
              <w:ind w:left="900"/>
            </w:pPr>
            <w:r>
              <w:t>Nasal</w:t>
            </w:r>
          </w:p>
        </w:tc>
        <w:tc>
          <w:tcPr>
            <w:tcW w:w="2500" w:type="pct"/>
          </w:tcPr>
          <w:p w14:paraId="5FBE999F" w14:textId="77777777" w:rsidR="00C71C9B" w:rsidRDefault="00C71C9B"/>
        </w:tc>
        <w:tc>
          <w:tcPr>
            <w:tcW w:w="500" w:type="pct"/>
          </w:tcPr>
          <w:p w14:paraId="2E184B4B" w14:textId="77777777" w:rsidR="00C71C9B" w:rsidRDefault="00C71C9B">
            <w:pPr>
              <w:pStyle w:val="RightAlign"/>
            </w:pPr>
            <w:r>
              <w:t>1</w:t>
            </w:r>
          </w:p>
        </w:tc>
        <w:tc>
          <w:tcPr>
            <w:tcW w:w="500" w:type="pct"/>
          </w:tcPr>
          <w:p w14:paraId="750D509D" w14:textId="77777777" w:rsidR="00C71C9B" w:rsidRDefault="00C71C9B">
            <w:pPr>
              <w:pStyle w:val="RightAlign"/>
            </w:pPr>
            <w:r>
              <w:t>1</w:t>
            </w:r>
          </w:p>
        </w:tc>
      </w:tr>
      <w:tr w:rsidR="00C71C9B" w14:paraId="1F365CA4"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4C313034" w14:textId="77777777" w:rsidR="00C71C9B" w:rsidRDefault="00C71C9B">
            <w:pPr>
              <w:ind w:left="900"/>
            </w:pPr>
            <w:r>
              <w:t>No energy</w:t>
            </w:r>
          </w:p>
        </w:tc>
        <w:tc>
          <w:tcPr>
            <w:tcW w:w="2500" w:type="pct"/>
          </w:tcPr>
          <w:p w14:paraId="16131B1A" w14:textId="77777777" w:rsidR="00C71C9B" w:rsidRDefault="00C71C9B"/>
        </w:tc>
        <w:tc>
          <w:tcPr>
            <w:tcW w:w="500" w:type="pct"/>
          </w:tcPr>
          <w:p w14:paraId="7603709C" w14:textId="77777777" w:rsidR="00C71C9B" w:rsidRDefault="00C71C9B">
            <w:pPr>
              <w:pStyle w:val="RightAlign"/>
            </w:pPr>
            <w:r>
              <w:t>0</w:t>
            </w:r>
          </w:p>
        </w:tc>
        <w:tc>
          <w:tcPr>
            <w:tcW w:w="500" w:type="pct"/>
          </w:tcPr>
          <w:p w14:paraId="7D040B67" w14:textId="77777777" w:rsidR="00C71C9B" w:rsidRDefault="00C71C9B">
            <w:pPr>
              <w:pStyle w:val="RightAlign"/>
            </w:pPr>
            <w:r>
              <w:t>0</w:t>
            </w:r>
          </w:p>
        </w:tc>
      </w:tr>
      <w:tr w:rsidR="00C71C9B" w14:paraId="71D14006"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038CBA8D" w14:textId="77777777" w:rsidR="00C71C9B" w:rsidRDefault="00C71C9B">
            <w:pPr>
              <w:ind w:left="900"/>
            </w:pPr>
            <w:r>
              <w:t>No penetration</w:t>
            </w:r>
          </w:p>
        </w:tc>
        <w:tc>
          <w:tcPr>
            <w:tcW w:w="2500" w:type="pct"/>
          </w:tcPr>
          <w:p w14:paraId="48DD64D3" w14:textId="77777777" w:rsidR="00C71C9B" w:rsidRDefault="00C71C9B"/>
        </w:tc>
        <w:tc>
          <w:tcPr>
            <w:tcW w:w="500" w:type="pct"/>
          </w:tcPr>
          <w:p w14:paraId="7071D5EE" w14:textId="77777777" w:rsidR="00C71C9B" w:rsidRDefault="00C71C9B">
            <w:pPr>
              <w:pStyle w:val="RightAlign"/>
            </w:pPr>
            <w:r>
              <w:t>1</w:t>
            </w:r>
          </w:p>
        </w:tc>
        <w:tc>
          <w:tcPr>
            <w:tcW w:w="500" w:type="pct"/>
          </w:tcPr>
          <w:p w14:paraId="5A28FF26" w14:textId="77777777" w:rsidR="00C71C9B" w:rsidRDefault="00C71C9B">
            <w:pPr>
              <w:pStyle w:val="RightAlign"/>
            </w:pPr>
            <w:r>
              <w:t>1</w:t>
            </w:r>
          </w:p>
        </w:tc>
      </w:tr>
      <w:tr w:rsidR="00C71C9B" w14:paraId="16B09276"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392239D" w14:textId="77777777" w:rsidR="00C71C9B" w:rsidRDefault="00C71C9B">
            <w:pPr>
              <w:ind w:left="900"/>
            </w:pPr>
            <w:r>
              <w:t>Not solid</w:t>
            </w:r>
          </w:p>
        </w:tc>
        <w:tc>
          <w:tcPr>
            <w:tcW w:w="2500" w:type="pct"/>
          </w:tcPr>
          <w:p w14:paraId="186CF436" w14:textId="77777777" w:rsidR="00C71C9B" w:rsidRDefault="00C71C9B"/>
        </w:tc>
        <w:tc>
          <w:tcPr>
            <w:tcW w:w="500" w:type="pct"/>
          </w:tcPr>
          <w:p w14:paraId="26E17B9C" w14:textId="77777777" w:rsidR="00C71C9B" w:rsidRDefault="00C71C9B">
            <w:pPr>
              <w:pStyle w:val="RightAlign"/>
            </w:pPr>
            <w:r>
              <w:t>1</w:t>
            </w:r>
          </w:p>
        </w:tc>
        <w:tc>
          <w:tcPr>
            <w:tcW w:w="500" w:type="pct"/>
          </w:tcPr>
          <w:p w14:paraId="334FC7CB" w14:textId="77777777" w:rsidR="00C71C9B" w:rsidRDefault="00C71C9B">
            <w:pPr>
              <w:pStyle w:val="RightAlign"/>
            </w:pPr>
            <w:r>
              <w:t>1</w:t>
            </w:r>
          </w:p>
        </w:tc>
      </w:tr>
      <w:tr w:rsidR="00C71C9B" w14:paraId="76F08088"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0EEF78EF" w14:textId="77777777" w:rsidR="00C71C9B" w:rsidRDefault="00C71C9B">
            <w:pPr>
              <w:ind w:left="900"/>
            </w:pPr>
            <w:r>
              <w:t>Scattered, drifting</w:t>
            </w:r>
          </w:p>
        </w:tc>
        <w:tc>
          <w:tcPr>
            <w:tcW w:w="2500" w:type="pct"/>
          </w:tcPr>
          <w:p w14:paraId="13FF27EB" w14:textId="77777777" w:rsidR="00C71C9B" w:rsidRDefault="00C71C9B"/>
        </w:tc>
        <w:tc>
          <w:tcPr>
            <w:tcW w:w="500" w:type="pct"/>
          </w:tcPr>
          <w:p w14:paraId="3EAB1399" w14:textId="77777777" w:rsidR="00C71C9B" w:rsidRDefault="00C71C9B">
            <w:pPr>
              <w:pStyle w:val="RightAlign"/>
            </w:pPr>
            <w:r>
              <w:t>1</w:t>
            </w:r>
          </w:p>
        </w:tc>
        <w:tc>
          <w:tcPr>
            <w:tcW w:w="500" w:type="pct"/>
          </w:tcPr>
          <w:p w14:paraId="441BBB62" w14:textId="77777777" w:rsidR="00C71C9B" w:rsidRDefault="00C71C9B">
            <w:pPr>
              <w:pStyle w:val="RightAlign"/>
            </w:pPr>
            <w:r>
              <w:t>2</w:t>
            </w:r>
          </w:p>
        </w:tc>
      </w:tr>
      <w:tr w:rsidR="00C71C9B" w14:paraId="31F94BFF"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37FCAC2" w14:textId="77777777" w:rsidR="00C71C9B" w:rsidRDefault="00C71C9B">
            <w:pPr>
              <w:ind w:left="900"/>
            </w:pPr>
            <w:r>
              <w:lastRenderedPageBreak/>
              <w:t>Soft</w:t>
            </w:r>
          </w:p>
        </w:tc>
        <w:tc>
          <w:tcPr>
            <w:tcW w:w="2500" w:type="pct"/>
          </w:tcPr>
          <w:p w14:paraId="589236F0" w14:textId="77777777" w:rsidR="00C71C9B" w:rsidRDefault="00C71C9B"/>
        </w:tc>
        <w:tc>
          <w:tcPr>
            <w:tcW w:w="500" w:type="pct"/>
          </w:tcPr>
          <w:p w14:paraId="7C527372" w14:textId="77777777" w:rsidR="00C71C9B" w:rsidRDefault="00C71C9B">
            <w:pPr>
              <w:pStyle w:val="RightAlign"/>
            </w:pPr>
            <w:r>
              <w:t>0</w:t>
            </w:r>
          </w:p>
        </w:tc>
        <w:tc>
          <w:tcPr>
            <w:tcW w:w="500" w:type="pct"/>
          </w:tcPr>
          <w:p w14:paraId="0223C997" w14:textId="77777777" w:rsidR="00C71C9B" w:rsidRDefault="00C71C9B">
            <w:pPr>
              <w:pStyle w:val="RightAlign"/>
            </w:pPr>
            <w:r>
              <w:t>0</w:t>
            </w:r>
          </w:p>
        </w:tc>
      </w:tr>
      <w:tr w:rsidR="00C71C9B" w14:paraId="28FDBD9A"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43E53A93" w14:textId="77777777" w:rsidR="00C71C9B" w:rsidRDefault="00C71C9B">
            <w:pPr>
              <w:ind w:left="900"/>
            </w:pPr>
            <w:r>
              <w:t>Squeezed, tight</w:t>
            </w:r>
          </w:p>
        </w:tc>
        <w:tc>
          <w:tcPr>
            <w:tcW w:w="2500" w:type="pct"/>
          </w:tcPr>
          <w:p w14:paraId="4C04E814" w14:textId="77777777" w:rsidR="00C71C9B" w:rsidRDefault="00C71C9B"/>
        </w:tc>
        <w:tc>
          <w:tcPr>
            <w:tcW w:w="500" w:type="pct"/>
          </w:tcPr>
          <w:p w14:paraId="73481676" w14:textId="77777777" w:rsidR="00C71C9B" w:rsidRDefault="00C71C9B">
            <w:pPr>
              <w:pStyle w:val="RightAlign"/>
            </w:pPr>
            <w:r>
              <w:t>3</w:t>
            </w:r>
          </w:p>
        </w:tc>
        <w:tc>
          <w:tcPr>
            <w:tcW w:w="500" w:type="pct"/>
          </w:tcPr>
          <w:p w14:paraId="2F92ACD9" w14:textId="77777777" w:rsidR="00C71C9B" w:rsidRDefault="00C71C9B">
            <w:pPr>
              <w:pStyle w:val="RightAlign"/>
            </w:pPr>
            <w:r>
              <w:t>4</w:t>
            </w:r>
          </w:p>
        </w:tc>
      </w:tr>
      <w:tr w:rsidR="00C71C9B" w14:paraId="4EE04E8A"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295F7C56" w14:textId="77777777" w:rsidR="00C71C9B" w:rsidRDefault="00C71C9B">
            <w:pPr>
              <w:ind w:left="900"/>
            </w:pPr>
            <w:r>
              <w:t>Stiff</w:t>
            </w:r>
          </w:p>
        </w:tc>
        <w:tc>
          <w:tcPr>
            <w:tcW w:w="2500" w:type="pct"/>
          </w:tcPr>
          <w:p w14:paraId="4F31BC58" w14:textId="77777777" w:rsidR="00C71C9B" w:rsidRDefault="00C71C9B"/>
        </w:tc>
        <w:tc>
          <w:tcPr>
            <w:tcW w:w="500" w:type="pct"/>
          </w:tcPr>
          <w:p w14:paraId="42135249" w14:textId="77777777" w:rsidR="00C71C9B" w:rsidRDefault="00C71C9B">
            <w:pPr>
              <w:pStyle w:val="RightAlign"/>
            </w:pPr>
            <w:r>
              <w:t>1</w:t>
            </w:r>
          </w:p>
        </w:tc>
        <w:tc>
          <w:tcPr>
            <w:tcW w:w="500" w:type="pct"/>
          </w:tcPr>
          <w:p w14:paraId="7A489DF2" w14:textId="77777777" w:rsidR="00C71C9B" w:rsidRDefault="00C71C9B">
            <w:pPr>
              <w:pStyle w:val="RightAlign"/>
            </w:pPr>
            <w:r>
              <w:t>1</w:t>
            </w:r>
          </w:p>
        </w:tc>
      </w:tr>
      <w:tr w:rsidR="00C71C9B" w14:paraId="10E207BE"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0E31E744" w14:textId="77777777" w:rsidR="00C71C9B" w:rsidRDefault="00C71C9B">
            <w:pPr>
              <w:ind w:left="900"/>
            </w:pPr>
            <w:r>
              <w:t>Thin</w:t>
            </w:r>
          </w:p>
        </w:tc>
        <w:tc>
          <w:tcPr>
            <w:tcW w:w="2500" w:type="pct"/>
          </w:tcPr>
          <w:p w14:paraId="2B81DB18" w14:textId="77777777" w:rsidR="00C71C9B" w:rsidRDefault="00C71C9B"/>
        </w:tc>
        <w:tc>
          <w:tcPr>
            <w:tcW w:w="500" w:type="pct"/>
          </w:tcPr>
          <w:p w14:paraId="2FBEF4D2" w14:textId="77777777" w:rsidR="00C71C9B" w:rsidRDefault="00C71C9B">
            <w:pPr>
              <w:pStyle w:val="RightAlign"/>
            </w:pPr>
            <w:r>
              <w:t>1</w:t>
            </w:r>
          </w:p>
        </w:tc>
        <w:tc>
          <w:tcPr>
            <w:tcW w:w="500" w:type="pct"/>
          </w:tcPr>
          <w:p w14:paraId="4BC2F29B" w14:textId="77777777" w:rsidR="00C71C9B" w:rsidRDefault="00C71C9B">
            <w:pPr>
              <w:pStyle w:val="RightAlign"/>
            </w:pPr>
            <w:r>
              <w:t>1</w:t>
            </w:r>
          </w:p>
        </w:tc>
      </w:tr>
      <w:tr w:rsidR="00C71C9B" w14:paraId="0C2D9A36"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4A4FB8EC" w14:textId="77777777" w:rsidR="00C71C9B" w:rsidRDefault="00C71C9B">
            <w:pPr>
              <w:ind w:left="900"/>
            </w:pPr>
            <w:r>
              <w:t>Too breathy</w:t>
            </w:r>
          </w:p>
        </w:tc>
        <w:tc>
          <w:tcPr>
            <w:tcW w:w="2500" w:type="pct"/>
          </w:tcPr>
          <w:p w14:paraId="6F7618B6" w14:textId="77777777" w:rsidR="00C71C9B" w:rsidRDefault="00C71C9B"/>
        </w:tc>
        <w:tc>
          <w:tcPr>
            <w:tcW w:w="500" w:type="pct"/>
          </w:tcPr>
          <w:p w14:paraId="209EFC4C" w14:textId="77777777" w:rsidR="00C71C9B" w:rsidRDefault="00C71C9B">
            <w:pPr>
              <w:pStyle w:val="RightAlign"/>
            </w:pPr>
            <w:r>
              <w:t>1</w:t>
            </w:r>
          </w:p>
        </w:tc>
        <w:tc>
          <w:tcPr>
            <w:tcW w:w="500" w:type="pct"/>
          </w:tcPr>
          <w:p w14:paraId="0E41C4F5" w14:textId="77777777" w:rsidR="00C71C9B" w:rsidRDefault="00C71C9B">
            <w:pPr>
              <w:pStyle w:val="RightAlign"/>
            </w:pPr>
            <w:r>
              <w:t>1</w:t>
            </w:r>
          </w:p>
        </w:tc>
      </w:tr>
      <w:tr w:rsidR="00C71C9B" w14:paraId="77CF1B35"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4C81CDBA" w14:textId="77777777" w:rsidR="00C71C9B" w:rsidRDefault="00C71C9B">
            <w:pPr>
              <w:ind w:left="900"/>
            </w:pPr>
            <w:r>
              <w:t>Underwater</w:t>
            </w:r>
          </w:p>
        </w:tc>
        <w:tc>
          <w:tcPr>
            <w:tcW w:w="2500" w:type="pct"/>
          </w:tcPr>
          <w:p w14:paraId="2ABE36AF" w14:textId="77777777" w:rsidR="00C71C9B" w:rsidRDefault="00C71C9B"/>
        </w:tc>
        <w:tc>
          <w:tcPr>
            <w:tcW w:w="500" w:type="pct"/>
          </w:tcPr>
          <w:p w14:paraId="5E449071" w14:textId="77777777" w:rsidR="00C71C9B" w:rsidRDefault="00C71C9B">
            <w:pPr>
              <w:pStyle w:val="RightAlign"/>
            </w:pPr>
            <w:r>
              <w:t>1</w:t>
            </w:r>
          </w:p>
        </w:tc>
        <w:tc>
          <w:tcPr>
            <w:tcW w:w="500" w:type="pct"/>
          </w:tcPr>
          <w:p w14:paraId="07663A16" w14:textId="77777777" w:rsidR="00C71C9B" w:rsidRDefault="00C71C9B">
            <w:pPr>
              <w:pStyle w:val="RightAlign"/>
            </w:pPr>
            <w:r>
              <w:t>2</w:t>
            </w:r>
          </w:p>
        </w:tc>
      </w:tr>
      <w:tr w:rsidR="00C71C9B" w14:paraId="74613AEF"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5F53A974" w14:textId="77777777" w:rsidR="00C71C9B" w:rsidRDefault="00C71C9B">
            <w:pPr>
              <w:ind w:left="450"/>
            </w:pPr>
            <w:r>
              <w:t>Positive</w:t>
            </w:r>
          </w:p>
        </w:tc>
        <w:tc>
          <w:tcPr>
            <w:tcW w:w="2500" w:type="pct"/>
          </w:tcPr>
          <w:p w14:paraId="2798A1E1" w14:textId="77777777" w:rsidR="00C71C9B" w:rsidRDefault="00C71C9B"/>
        </w:tc>
        <w:tc>
          <w:tcPr>
            <w:tcW w:w="500" w:type="pct"/>
          </w:tcPr>
          <w:p w14:paraId="25870D4E" w14:textId="77777777" w:rsidR="00C71C9B" w:rsidRDefault="00C71C9B">
            <w:pPr>
              <w:pStyle w:val="RightAlign"/>
            </w:pPr>
            <w:r>
              <w:t>6</w:t>
            </w:r>
          </w:p>
        </w:tc>
        <w:tc>
          <w:tcPr>
            <w:tcW w:w="500" w:type="pct"/>
          </w:tcPr>
          <w:p w14:paraId="491637A3" w14:textId="77777777" w:rsidR="00C71C9B" w:rsidRDefault="00C71C9B">
            <w:pPr>
              <w:pStyle w:val="RightAlign"/>
            </w:pPr>
            <w:r>
              <w:t>18</w:t>
            </w:r>
          </w:p>
        </w:tc>
      </w:tr>
      <w:tr w:rsidR="00C71C9B" w14:paraId="20C5E022"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511ED10B" w14:textId="77777777" w:rsidR="00C71C9B" w:rsidRDefault="00C71C9B">
            <w:pPr>
              <w:ind w:left="900"/>
            </w:pPr>
            <w:r>
              <w:t>Clear</w:t>
            </w:r>
          </w:p>
        </w:tc>
        <w:tc>
          <w:tcPr>
            <w:tcW w:w="2500" w:type="pct"/>
          </w:tcPr>
          <w:p w14:paraId="26467454" w14:textId="77777777" w:rsidR="00C71C9B" w:rsidRDefault="00C71C9B"/>
        </w:tc>
        <w:tc>
          <w:tcPr>
            <w:tcW w:w="500" w:type="pct"/>
          </w:tcPr>
          <w:p w14:paraId="77E9927A" w14:textId="77777777" w:rsidR="00C71C9B" w:rsidRDefault="00C71C9B">
            <w:pPr>
              <w:pStyle w:val="RightAlign"/>
            </w:pPr>
            <w:r>
              <w:t>1</w:t>
            </w:r>
          </w:p>
        </w:tc>
        <w:tc>
          <w:tcPr>
            <w:tcW w:w="500" w:type="pct"/>
          </w:tcPr>
          <w:p w14:paraId="56A55BF6" w14:textId="77777777" w:rsidR="00C71C9B" w:rsidRDefault="00C71C9B">
            <w:pPr>
              <w:pStyle w:val="RightAlign"/>
            </w:pPr>
            <w:r>
              <w:t>1</w:t>
            </w:r>
          </w:p>
        </w:tc>
      </w:tr>
      <w:tr w:rsidR="00C71C9B" w14:paraId="793FCDB2"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6234442D" w14:textId="77777777" w:rsidR="00C71C9B" w:rsidRDefault="00C71C9B">
            <w:pPr>
              <w:ind w:left="900"/>
            </w:pPr>
            <w:r>
              <w:t>Dark</w:t>
            </w:r>
          </w:p>
        </w:tc>
        <w:tc>
          <w:tcPr>
            <w:tcW w:w="2500" w:type="pct"/>
          </w:tcPr>
          <w:p w14:paraId="0A286BA9" w14:textId="77777777" w:rsidR="00C71C9B" w:rsidRDefault="00C71C9B"/>
        </w:tc>
        <w:tc>
          <w:tcPr>
            <w:tcW w:w="500" w:type="pct"/>
          </w:tcPr>
          <w:p w14:paraId="4BB6E8CB" w14:textId="77777777" w:rsidR="00C71C9B" w:rsidRDefault="00C71C9B">
            <w:pPr>
              <w:pStyle w:val="RightAlign"/>
            </w:pPr>
            <w:r>
              <w:t>1</w:t>
            </w:r>
          </w:p>
        </w:tc>
        <w:tc>
          <w:tcPr>
            <w:tcW w:w="500" w:type="pct"/>
          </w:tcPr>
          <w:p w14:paraId="430D88A4" w14:textId="77777777" w:rsidR="00C71C9B" w:rsidRDefault="00C71C9B">
            <w:pPr>
              <w:pStyle w:val="RightAlign"/>
            </w:pPr>
            <w:r>
              <w:t>1</w:t>
            </w:r>
          </w:p>
        </w:tc>
      </w:tr>
      <w:tr w:rsidR="00C71C9B" w14:paraId="1A1081E8"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FC328DE" w14:textId="77777777" w:rsidR="00C71C9B" w:rsidRDefault="00C71C9B">
            <w:pPr>
              <w:ind w:left="900"/>
            </w:pPr>
            <w:r>
              <w:t>Elegant</w:t>
            </w:r>
          </w:p>
        </w:tc>
        <w:tc>
          <w:tcPr>
            <w:tcW w:w="2500" w:type="pct"/>
          </w:tcPr>
          <w:p w14:paraId="1D03823A" w14:textId="77777777" w:rsidR="00C71C9B" w:rsidRDefault="00C71C9B"/>
        </w:tc>
        <w:tc>
          <w:tcPr>
            <w:tcW w:w="500" w:type="pct"/>
          </w:tcPr>
          <w:p w14:paraId="2AA799AD" w14:textId="77777777" w:rsidR="00C71C9B" w:rsidRDefault="00C71C9B">
            <w:pPr>
              <w:pStyle w:val="RightAlign"/>
            </w:pPr>
            <w:r>
              <w:t>1</w:t>
            </w:r>
          </w:p>
        </w:tc>
        <w:tc>
          <w:tcPr>
            <w:tcW w:w="500" w:type="pct"/>
          </w:tcPr>
          <w:p w14:paraId="7ABF5AEF" w14:textId="77777777" w:rsidR="00C71C9B" w:rsidRDefault="00C71C9B">
            <w:pPr>
              <w:pStyle w:val="RightAlign"/>
            </w:pPr>
            <w:r>
              <w:t>1</w:t>
            </w:r>
          </w:p>
        </w:tc>
      </w:tr>
      <w:tr w:rsidR="00C71C9B" w14:paraId="36A55AC3"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6545729" w14:textId="77777777" w:rsidR="00C71C9B" w:rsidRDefault="00C71C9B">
            <w:pPr>
              <w:ind w:left="900"/>
            </w:pPr>
            <w:r>
              <w:t>Energetic</w:t>
            </w:r>
          </w:p>
        </w:tc>
        <w:tc>
          <w:tcPr>
            <w:tcW w:w="2500" w:type="pct"/>
          </w:tcPr>
          <w:p w14:paraId="6CA06402" w14:textId="77777777" w:rsidR="00C71C9B" w:rsidRDefault="00C71C9B"/>
        </w:tc>
        <w:tc>
          <w:tcPr>
            <w:tcW w:w="500" w:type="pct"/>
          </w:tcPr>
          <w:p w14:paraId="60298FB2" w14:textId="77777777" w:rsidR="00C71C9B" w:rsidRDefault="00C71C9B">
            <w:pPr>
              <w:pStyle w:val="RightAlign"/>
            </w:pPr>
            <w:r>
              <w:t>1</w:t>
            </w:r>
          </w:p>
        </w:tc>
        <w:tc>
          <w:tcPr>
            <w:tcW w:w="500" w:type="pct"/>
          </w:tcPr>
          <w:p w14:paraId="357A79F4" w14:textId="77777777" w:rsidR="00C71C9B" w:rsidRDefault="00C71C9B">
            <w:pPr>
              <w:pStyle w:val="RightAlign"/>
            </w:pPr>
            <w:r>
              <w:t>1</w:t>
            </w:r>
          </w:p>
        </w:tc>
      </w:tr>
      <w:tr w:rsidR="00C71C9B" w14:paraId="37BB02FC"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0097AB82" w14:textId="77777777" w:rsidR="00C71C9B" w:rsidRDefault="00C71C9B">
            <w:pPr>
              <w:ind w:left="900"/>
            </w:pPr>
            <w:r>
              <w:t>Focused</w:t>
            </w:r>
          </w:p>
        </w:tc>
        <w:tc>
          <w:tcPr>
            <w:tcW w:w="2500" w:type="pct"/>
          </w:tcPr>
          <w:p w14:paraId="559B4456" w14:textId="77777777" w:rsidR="00C71C9B" w:rsidRDefault="00C71C9B"/>
        </w:tc>
        <w:tc>
          <w:tcPr>
            <w:tcW w:w="500" w:type="pct"/>
          </w:tcPr>
          <w:p w14:paraId="4099743B" w14:textId="77777777" w:rsidR="00C71C9B" w:rsidRDefault="00C71C9B">
            <w:pPr>
              <w:pStyle w:val="RightAlign"/>
            </w:pPr>
            <w:r>
              <w:t>1</w:t>
            </w:r>
          </w:p>
        </w:tc>
        <w:tc>
          <w:tcPr>
            <w:tcW w:w="500" w:type="pct"/>
          </w:tcPr>
          <w:p w14:paraId="5A0CCA55" w14:textId="77777777" w:rsidR="00C71C9B" w:rsidRDefault="00C71C9B">
            <w:pPr>
              <w:pStyle w:val="RightAlign"/>
            </w:pPr>
            <w:r>
              <w:t>1</w:t>
            </w:r>
          </w:p>
        </w:tc>
      </w:tr>
      <w:tr w:rsidR="00C71C9B" w14:paraId="47E52588"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1C6E4ACD" w14:textId="77777777" w:rsidR="00C71C9B" w:rsidRDefault="00C71C9B">
            <w:pPr>
              <w:ind w:left="900"/>
            </w:pPr>
            <w:r>
              <w:t>Full</w:t>
            </w:r>
          </w:p>
        </w:tc>
        <w:tc>
          <w:tcPr>
            <w:tcW w:w="2500" w:type="pct"/>
          </w:tcPr>
          <w:p w14:paraId="4E38585D" w14:textId="77777777" w:rsidR="00C71C9B" w:rsidRDefault="00C71C9B"/>
        </w:tc>
        <w:tc>
          <w:tcPr>
            <w:tcW w:w="500" w:type="pct"/>
          </w:tcPr>
          <w:p w14:paraId="62A2C2F9" w14:textId="77777777" w:rsidR="00C71C9B" w:rsidRDefault="00C71C9B">
            <w:pPr>
              <w:pStyle w:val="RightAlign"/>
            </w:pPr>
            <w:r>
              <w:t>1</w:t>
            </w:r>
          </w:p>
        </w:tc>
        <w:tc>
          <w:tcPr>
            <w:tcW w:w="500" w:type="pct"/>
          </w:tcPr>
          <w:p w14:paraId="191EA679" w14:textId="77777777" w:rsidR="00C71C9B" w:rsidRDefault="00C71C9B">
            <w:pPr>
              <w:pStyle w:val="RightAlign"/>
            </w:pPr>
            <w:r>
              <w:t>1</w:t>
            </w:r>
          </w:p>
        </w:tc>
      </w:tr>
      <w:tr w:rsidR="00C71C9B" w14:paraId="62249825"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3CDDA760" w14:textId="77777777" w:rsidR="00C71C9B" w:rsidRDefault="00C71C9B">
            <w:pPr>
              <w:ind w:left="900"/>
            </w:pPr>
            <w:r>
              <w:t>Gentle</w:t>
            </w:r>
          </w:p>
        </w:tc>
        <w:tc>
          <w:tcPr>
            <w:tcW w:w="2500" w:type="pct"/>
          </w:tcPr>
          <w:p w14:paraId="1E6AE6F8" w14:textId="77777777" w:rsidR="00C71C9B" w:rsidRDefault="00C71C9B"/>
        </w:tc>
        <w:tc>
          <w:tcPr>
            <w:tcW w:w="500" w:type="pct"/>
          </w:tcPr>
          <w:p w14:paraId="062B6A73" w14:textId="77777777" w:rsidR="00C71C9B" w:rsidRDefault="00C71C9B">
            <w:pPr>
              <w:pStyle w:val="RightAlign"/>
            </w:pPr>
            <w:r>
              <w:t>2</w:t>
            </w:r>
          </w:p>
        </w:tc>
        <w:tc>
          <w:tcPr>
            <w:tcW w:w="500" w:type="pct"/>
          </w:tcPr>
          <w:p w14:paraId="4A9F73A7" w14:textId="77777777" w:rsidR="00C71C9B" w:rsidRDefault="00C71C9B">
            <w:pPr>
              <w:pStyle w:val="RightAlign"/>
            </w:pPr>
            <w:r>
              <w:t>3</w:t>
            </w:r>
          </w:p>
        </w:tc>
      </w:tr>
      <w:tr w:rsidR="00C71C9B" w14:paraId="06C6EC8A"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30EDB269" w14:textId="77777777" w:rsidR="00C71C9B" w:rsidRDefault="00C71C9B">
            <w:pPr>
              <w:ind w:left="900"/>
            </w:pPr>
            <w:r>
              <w:lastRenderedPageBreak/>
              <w:t>Has Breath</w:t>
            </w:r>
          </w:p>
        </w:tc>
        <w:tc>
          <w:tcPr>
            <w:tcW w:w="2500" w:type="pct"/>
          </w:tcPr>
          <w:p w14:paraId="29E2405C" w14:textId="77777777" w:rsidR="00C71C9B" w:rsidRDefault="00C71C9B"/>
        </w:tc>
        <w:tc>
          <w:tcPr>
            <w:tcW w:w="500" w:type="pct"/>
          </w:tcPr>
          <w:p w14:paraId="67CBD792" w14:textId="77777777" w:rsidR="00C71C9B" w:rsidRDefault="00C71C9B">
            <w:pPr>
              <w:pStyle w:val="RightAlign"/>
            </w:pPr>
            <w:r>
              <w:t>1</w:t>
            </w:r>
          </w:p>
        </w:tc>
        <w:tc>
          <w:tcPr>
            <w:tcW w:w="500" w:type="pct"/>
          </w:tcPr>
          <w:p w14:paraId="1219E731" w14:textId="77777777" w:rsidR="00C71C9B" w:rsidRDefault="00C71C9B">
            <w:pPr>
              <w:pStyle w:val="RightAlign"/>
            </w:pPr>
            <w:r>
              <w:t>1</w:t>
            </w:r>
          </w:p>
        </w:tc>
      </w:tr>
      <w:tr w:rsidR="00C71C9B" w14:paraId="67BE1EE5"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186D2448" w14:textId="77777777" w:rsidR="00C71C9B" w:rsidRDefault="00C71C9B">
            <w:pPr>
              <w:ind w:left="900"/>
            </w:pPr>
            <w:r>
              <w:t>Nice</w:t>
            </w:r>
          </w:p>
        </w:tc>
        <w:tc>
          <w:tcPr>
            <w:tcW w:w="2500" w:type="pct"/>
          </w:tcPr>
          <w:p w14:paraId="2E158FD6" w14:textId="77777777" w:rsidR="00C71C9B" w:rsidRDefault="00C71C9B"/>
        </w:tc>
        <w:tc>
          <w:tcPr>
            <w:tcW w:w="500" w:type="pct"/>
          </w:tcPr>
          <w:p w14:paraId="0C3BC8A1" w14:textId="77777777" w:rsidR="00C71C9B" w:rsidRDefault="00C71C9B">
            <w:pPr>
              <w:pStyle w:val="RightAlign"/>
            </w:pPr>
            <w:r>
              <w:t>1</w:t>
            </w:r>
          </w:p>
        </w:tc>
        <w:tc>
          <w:tcPr>
            <w:tcW w:w="500" w:type="pct"/>
          </w:tcPr>
          <w:p w14:paraId="6C8C91B1" w14:textId="77777777" w:rsidR="00C71C9B" w:rsidRDefault="00C71C9B">
            <w:pPr>
              <w:pStyle w:val="RightAlign"/>
            </w:pPr>
            <w:r>
              <w:t>1</w:t>
            </w:r>
          </w:p>
        </w:tc>
      </w:tr>
      <w:tr w:rsidR="00C71C9B" w14:paraId="1318802A"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03B4311B" w14:textId="77777777" w:rsidR="00C71C9B" w:rsidRDefault="00C71C9B">
            <w:pPr>
              <w:ind w:left="900"/>
            </w:pPr>
            <w:r>
              <w:t>Penetrating</w:t>
            </w:r>
          </w:p>
        </w:tc>
        <w:tc>
          <w:tcPr>
            <w:tcW w:w="2500" w:type="pct"/>
          </w:tcPr>
          <w:p w14:paraId="32CC7A3A" w14:textId="77777777" w:rsidR="00C71C9B" w:rsidRDefault="00C71C9B"/>
        </w:tc>
        <w:tc>
          <w:tcPr>
            <w:tcW w:w="500" w:type="pct"/>
          </w:tcPr>
          <w:p w14:paraId="6979DD5B" w14:textId="77777777" w:rsidR="00C71C9B" w:rsidRDefault="00C71C9B">
            <w:pPr>
              <w:pStyle w:val="RightAlign"/>
            </w:pPr>
            <w:r>
              <w:t>1</w:t>
            </w:r>
          </w:p>
        </w:tc>
        <w:tc>
          <w:tcPr>
            <w:tcW w:w="500" w:type="pct"/>
          </w:tcPr>
          <w:p w14:paraId="032DE78B" w14:textId="77777777" w:rsidR="00C71C9B" w:rsidRDefault="00C71C9B">
            <w:pPr>
              <w:pStyle w:val="RightAlign"/>
            </w:pPr>
            <w:r>
              <w:t>2</w:t>
            </w:r>
          </w:p>
        </w:tc>
      </w:tr>
      <w:tr w:rsidR="00C71C9B" w14:paraId="187D6F4F"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2DF9755F" w14:textId="77777777" w:rsidR="00C71C9B" w:rsidRDefault="00C71C9B">
            <w:pPr>
              <w:ind w:left="900"/>
            </w:pPr>
            <w:r>
              <w:t>Resonant</w:t>
            </w:r>
          </w:p>
        </w:tc>
        <w:tc>
          <w:tcPr>
            <w:tcW w:w="2500" w:type="pct"/>
          </w:tcPr>
          <w:p w14:paraId="56188B23" w14:textId="77777777" w:rsidR="00C71C9B" w:rsidRDefault="00C71C9B"/>
        </w:tc>
        <w:tc>
          <w:tcPr>
            <w:tcW w:w="500" w:type="pct"/>
          </w:tcPr>
          <w:p w14:paraId="069E9E73" w14:textId="77777777" w:rsidR="00C71C9B" w:rsidRDefault="00C71C9B">
            <w:pPr>
              <w:pStyle w:val="RightAlign"/>
            </w:pPr>
            <w:r>
              <w:t>1</w:t>
            </w:r>
          </w:p>
        </w:tc>
        <w:tc>
          <w:tcPr>
            <w:tcW w:w="500" w:type="pct"/>
          </w:tcPr>
          <w:p w14:paraId="0E31685D" w14:textId="77777777" w:rsidR="00C71C9B" w:rsidRDefault="00C71C9B">
            <w:pPr>
              <w:pStyle w:val="RightAlign"/>
            </w:pPr>
            <w:r>
              <w:t>1</w:t>
            </w:r>
          </w:p>
        </w:tc>
      </w:tr>
      <w:tr w:rsidR="00C71C9B" w14:paraId="545992FB" w14:textId="77777777" w:rsidTr="00F25665">
        <w:trPr>
          <w:cnfStyle w:val="000000100000" w:firstRow="0" w:lastRow="0" w:firstColumn="0" w:lastColumn="0" w:oddVBand="0" w:evenVBand="0" w:oddHBand="1" w:evenHBand="0" w:firstRowFirstColumn="0" w:firstRowLastColumn="0" w:lastRowFirstColumn="0" w:lastRowLastColumn="0"/>
        </w:trPr>
        <w:tc>
          <w:tcPr>
            <w:tcW w:w="1500" w:type="pct"/>
          </w:tcPr>
          <w:p w14:paraId="1F23F408" w14:textId="77777777" w:rsidR="00C71C9B" w:rsidRDefault="00C71C9B">
            <w:pPr>
              <w:ind w:left="450"/>
            </w:pPr>
            <w:r>
              <w:t>Smoker's voice</w:t>
            </w:r>
          </w:p>
        </w:tc>
        <w:tc>
          <w:tcPr>
            <w:tcW w:w="2500" w:type="pct"/>
          </w:tcPr>
          <w:p w14:paraId="41559193" w14:textId="77777777" w:rsidR="00C71C9B" w:rsidRDefault="00C71C9B"/>
        </w:tc>
        <w:tc>
          <w:tcPr>
            <w:tcW w:w="500" w:type="pct"/>
          </w:tcPr>
          <w:p w14:paraId="0ABE96DD" w14:textId="77777777" w:rsidR="00C71C9B" w:rsidRDefault="00C71C9B">
            <w:pPr>
              <w:pStyle w:val="RightAlign"/>
            </w:pPr>
            <w:r>
              <w:t>1</w:t>
            </w:r>
          </w:p>
        </w:tc>
        <w:tc>
          <w:tcPr>
            <w:tcW w:w="500" w:type="pct"/>
          </w:tcPr>
          <w:p w14:paraId="4CAE4353" w14:textId="77777777" w:rsidR="00C71C9B" w:rsidRDefault="00C71C9B">
            <w:pPr>
              <w:pStyle w:val="RightAlign"/>
            </w:pPr>
            <w:r>
              <w:t>1</w:t>
            </w:r>
          </w:p>
        </w:tc>
      </w:tr>
      <w:tr w:rsidR="00C71C9B" w14:paraId="4E81A8A6" w14:textId="77777777" w:rsidTr="00F25665">
        <w:trPr>
          <w:cnfStyle w:val="000000010000" w:firstRow="0" w:lastRow="0" w:firstColumn="0" w:lastColumn="0" w:oddVBand="0" w:evenVBand="0" w:oddHBand="0" w:evenHBand="1" w:firstRowFirstColumn="0" w:firstRowLastColumn="0" w:lastRowFirstColumn="0" w:lastRowLastColumn="0"/>
        </w:trPr>
        <w:tc>
          <w:tcPr>
            <w:tcW w:w="1500" w:type="pct"/>
          </w:tcPr>
          <w:p w14:paraId="0B687A22" w14:textId="77777777" w:rsidR="00C71C9B" w:rsidRDefault="00C71C9B">
            <w:pPr>
              <w:ind w:left="450"/>
            </w:pPr>
            <w:r>
              <w:t>Whiskey voice</w:t>
            </w:r>
          </w:p>
        </w:tc>
        <w:tc>
          <w:tcPr>
            <w:tcW w:w="2500" w:type="pct"/>
          </w:tcPr>
          <w:p w14:paraId="422220C0" w14:textId="77777777" w:rsidR="00C71C9B" w:rsidRDefault="00C71C9B"/>
        </w:tc>
        <w:tc>
          <w:tcPr>
            <w:tcW w:w="500" w:type="pct"/>
          </w:tcPr>
          <w:p w14:paraId="324F3AA5" w14:textId="77777777" w:rsidR="00C71C9B" w:rsidRDefault="00C71C9B">
            <w:pPr>
              <w:pStyle w:val="RightAlign"/>
            </w:pPr>
            <w:r>
              <w:t>1</w:t>
            </w:r>
          </w:p>
        </w:tc>
        <w:tc>
          <w:tcPr>
            <w:tcW w:w="500" w:type="pct"/>
          </w:tcPr>
          <w:p w14:paraId="24899E11" w14:textId="77777777" w:rsidR="00C71C9B" w:rsidRDefault="00C71C9B">
            <w:pPr>
              <w:pStyle w:val="RightAlign"/>
            </w:pPr>
            <w:r>
              <w:t>1</w:t>
            </w:r>
          </w:p>
        </w:tc>
      </w:tr>
    </w:tbl>
    <w:p w14:paraId="5F2FC42A" w14:textId="77777777" w:rsidR="00C71C9B" w:rsidRDefault="00C71C9B"/>
    <w:p w14:paraId="415CF2E3" w14:textId="77777777" w:rsidR="00C71C9B" w:rsidRDefault="00C71C9B">
      <w:pPr>
        <w:pStyle w:val="CodebookTitle"/>
      </w:pPr>
      <w:r>
        <w:t>Bilibili videos voice ped</w:t>
      </w:r>
    </w:p>
    <w:p w14:paraId="25DECF80" w14:textId="77777777" w:rsidR="00C71C9B" w:rsidRDefault="00C71C9B">
      <w:pPr>
        <w:pStyle w:val="FolderName"/>
      </w:pPr>
      <w:bookmarkStart w:id="143" w:name="_Toc190637845"/>
      <w:r>
        <w:t>Codes</w:t>
      </w:r>
      <w:bookmarkEnd w:id="143"/>
    </w:p>
    <w:p w14:paraId="6FCB1D97" w14:textId="77777777" w:rsidR="00C71C9B" w:rsidRDefault="00C71C9B">
      <w:pPr>
        <w:pStyle w:val="FolderDescription"/>
      </w:pPr>
    </w:p>
    <w:tbl>
      <w:tblPr>
        <w:tblStyle w:val="NodesTable"/>
        <w:tblW w:w="5000" w:type="pct"/>
        <w:tblInd w:w="0" w:type="dxa"/>
        <w:tblLook w:val="0420" w:firstRow="1" w:lastRow="0" w:firstColumn="0" w:lastColumn="0" w:noHBand="0" w:noVBand="1"/>
      </w:tblPr>
      <w:tblGrid>
        <w:gridCol w:w="2605"/>
        <w:gridCol w:w="4411"/>
        <w:gridCol w:w="802"/>
        <w:gridCol w:w="1203"/>
      </w:tblGrid>
      <w:tr w:rsidR="00C71C9B" w14:paraId="44EE56E5" w14:textId="77777777" w:rsidTr="00AC6828">
        <w:trPr>
          <w:cnfStyle w:val="100000000000" w:firstRow="1" w:lastRow="0" w:firstColumn="0" w:lastColumn="0" w:oddVBand="0" w:evenVBand="0" w:oddHBand="0" w:evenHBand="0" w:firstRowFirstColumn="0" w:firstRowLastColumn="0" w:lastRowFirstColumn="0" w:lastRowLastColumn="0"/>
          <w:tblHeader/>
        </w:trPr>
        <w:tc>
          <w:tcPr>
            <w:tcW w:w="1500" w:type="pct"/>
          </w:tcPr>
          <w:p w14:paraId="5E3B1D9E" w14:textId="77777777" w:rsidR="00C71C9B" w:rsidRDefault="00C71C9B">
            <w:pPr>
              <w:pStyle w:val="TableHeader"/>
            </w:pPr>
            <w:r>
              <w:t>Name</w:t>
            </w:r>
          </w:p>
        </w:tc>
        <w:tc>
          <w:tcPr>
            <w:tcW w:w="2500" w:type="pct"/>
          </w:tcPr>
          <w:p w14:paraId="1CEC28AB" w14:textId="77777777" w:rsidR="00C71C9B" w:rsidRDefault="00C71C9B">
            <w:pPr>
              <w:pStyle w:val="TableHeader"/>
            </w:pPr>
            <w:r>
              <w:t>Description</w:t>
            </w:r>
          </w:p>
        </w:tc>
        <w:tc>
          <w:tcPr>
            <w:tcW w:w="500" w:type="pct"/>
          </w:tcPr>
          <w:p w14:paraId="2AE0DBAC" w14:textId="77777777" w:rsidR="00C71C9B" w:rsidRDefault="00C71C9B">
            <w:pPr>
              <w:pStyle w:val="TableHeader"/>
            </w:pPr>
            <w:r>
              <w:t>Files</w:t>
            </w:r>
          </w:p>
        </w:tc>
        <w:tc>
          <w:tcPr>
            <w:tcW w:w="500" w:type="pct"/>
          </w:tcPr>
          <w:p w14:paraId="0F582E21" w14:textId="77777777" w:rsidR="00C71C9B" w:rsidRDefault="00C71C9B">
            <w:pPr>
              <w:pStyle w:val="TableHeader"/>
            </w:pPr>
            <w:r>
              <w:t>References</w:t>
            </w:r>
          </w:p>
        </w:tc>
      </w:tr>
      <w:tr w:rsidR="00C71C9B" w14:paraId="5AB614E1"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06885DCC" w14:textId="77777777" w:rsidR="00C71C9B" w:rsidRDefault="00C71C9B">
            <w:r>
              <w:t>Advice, peripheral</w:t>
            </w:r>
          </w:p>
        </w:tc>
        <w:tc>
          <w:tcPr>
            <w:tcW w:w="2500" w:type="pct"/>
          </w:tcPr>
          <w:p w14:paraId="3882FCFA" w14:textId="77777777" w:rsidR="00C71C9B" w:rsidRDefault="00C71C9B"/>
        </w:tc>
        <w:tc>
          <w:tcPr>
            <w:tcW w:w="500" w:type="pct"/>
          </w:tcPr>
          <w:p w14:paraId="142FE08F" w14:textId="77777777" w:rsidR="00C71C9B" w:rsidRDefault="00C71C9B">
            <w:pPr>
              <w:pStyle w:val="RightAlign"/>
            </w:pPr>
            <w:r>
              <w:t>2</w:t>
            </w:r>
          </w:p>
        </w:tc>
        <w:tc>
          <w:tcPr>
            <w:tcW w:w="500" w:type="pct"/>
          </w:tcPr>
          <w:p w14:paraId="0BC68A58" w14:textId="77777777" w:rsidR="00C71C9B" w:rsidRDefault="00C71C9B">
            <w:pPr>
              <w:pStyle w:val="RightAlign"/>
            </w:pPr>
            <w:r>
              <w:t>18</w:t>
            </w:r>
          </w:p>
        </w:tc>
      </w:tr>
      <w:tr w:rsidR="00C71C9B" w14:paraId="6BAA4E02"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164BDD73" w14:textId="77777777" w:rsidR="00C71C9B" w:rsidRDefault="00C71C9B">
            <w:pPr>
              <w:ind w:left="450"/>
            </w:pPr>
            <w:r>
              <w:t>Aging and voice maintenance</w:t>
            </w:r>
          </w:p>
        </w:tc>
        <w:tc>
          <w:tcPr>
            <w:tcW w:w="2500" w:type="pct"/>
          </w:tcPr>
          <w:p w14:paraId="777B32DB" w14:textId="77777777" w:rsidR="00C71C9B" w:rsidRDefault="00C71C9B"/>
        </w:tc>
        <w:tc>
          <w:tcPr>
            <w:tcW w:w="500" w:type="pct"/>
          </w:tcPr>
          <w:p w14:paraId="4C5AF099" w14:textId="77777777" w:rsidR="00C71C9B" w:rsidRDefault="00C71C9B">
            <w:pPr>
              <w:pStyle w:val="RightAlign"/>
            </w:pPr>
            <w:r>
              <w:t>1</w:t>
            </w:r>
          </w:p>
        </w:tc>
        <w:tc>
          <w:tcPr>
            <w:tcW w:w="500" w:type="pct"/>
          </w:tcPr>
          <w:p w14:paraId="57CCECEE" w14:textId="77777777" w:rsidR="00C71C9B" w:rsidRDefault="00C71C9B">
            <w:pPr>
              <w:pStyle w:val="RightAlign"/>
            </w:pPr>
            <w:r>
              <w:t>1</w:t>
            </w:r>
          </w:p>
        </w:tc>
      </w:tr>
      <w:tr w:rsidR="00C71C9B" w14:paraId="05349644"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7F7FA3F9" w14:textId="77777777" w:rsidR="00C71C9B" w:rsidRDefault="00C71C9B">
            <w:pPr>
              <w:ind w:left="450"/>
            </w:pPr>
            <w:r>
              <w:t>Beverage temperatures</w:t>
            </w:r>
          </w:p>
        </w:tc>
        <w:tc>
          <w:tcPr>
            <w:tcW w:w="2500" w:type="pct"/>
          </w:tcPr>
          <w:p w14:paraId="5EC29465" w14:textId="77777777" w:rsidR="00C71C9B" w:rsidRDefault="00C71C9B"/>
        </w:tc>
        <w:tc>
          <w:tcPr>
            <w:tcW w:w="500" w:type="pct"/>
          </w:tcPr>
          <w:p w14:paraId="69C3DA27" w14:textId="77777777" w:rsidR="00C71C9B" w:rsidRDefault="00C71C9B">
            <w:pPr>
              <w:pStyle w:val="RightAlign"/>
            </w:pPr>
            <w:r>
              <w:t>1</w:t>
            </w:r>
          </w:p>
        </w:tc>
        <w:tc>
          <w:tcPr>
            <w:tcW w:w="500" w:type="pct"/>
          </w:tcPr>
          <w:p w14:paraId="199506DA" w14:textId="77777777" w:rsidR="00C71C9B" w:rsidRDefault="00C71C9B">
            <w:pPr>
              <w:pStyle w:val="RightAlign"/>
            </w:pPr>
            <w:r>
              <w:t>1</w:t>
            </w:r>
          </w:p>
        </w:tc>
      </w:tr>
      <w:tr w:rsidR="00C71C9B" w14:paraId="4259F443"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D75639A" w14:textId="77777777" w:rsidR="00C71C9B" w:rsidRDefault="00C71C9B">
            <w:pPr>
              <w:ind w:left="450"/>
            </w:pPr>
            <w:r>
              <w:t>Chewing</w:t>
            </w:r>
          </w:p>
        </w:tc>
        <w:tc>
          <w:tcPr>
            <w:tcW w:w="2500" w:type="pct"/>
          </w:tcPr>
          <w:p w14:paraId="2B7AEDED" w14:textId="77777777" w:rsidR="00C71C9B" w:rsidRDefault="00C71C9B"/>
        </w:tc>
        <w:tc>
          <w:tcPr>
            <w:tcW w:w="500" w:type="pct"/>
          </w:tcPr>
          <w:p w14:paraId="260674EA" w14:textId="77777777" w:rsidR="00C71C9B" w:rsidRDefault="00C71C9B">
            <w:pPr>
              <w:pStyle w:val="RightAlign"/>
            </w:pPr>
            <w:r>
              <w:t>1</w:t>
            </w:r>
          </w:p>
        </w:tc>
        <w:tc>
          <w:tcPr>
            <w:tcW w:w="500" w:type="pct"/>
          </w:tcPr>
          <w:p w14:paraId="60C00A59" w14:textId="77777777" w:rsidR="00C71C9B" w:rsidRDefault="00C71C9B">
            <w:pPr>
              <w:pStyle w:val="RightAlign"/>
            </w:pPr>
            <w:r>
              <w:t>1</w:t>
            </w:r>
          </w:p>
        </w:tc>
      </w:tr>
      <w:tr w:rsidR="00C71C9B" w14:paraId="7484C251"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0FFC98D1" w14:textId="77777777" w:rsidR="00C71C9B" w:rsidRDefault="00C71C9B">
            <w:pPr>
              <w:ind w:left="450"/>
            </w:pPr>
            <w:r>
              <w:lastRenderedPageBreak/>
              <w:t>Competition</w:t>
            </w:r>
          </w:p>
        </w:tc>
        <w:tc>
          <w:tcPr>
            <w:tcW w:w="2500" w:type="pct"/>
          </w:tcPr>
          <w:p w14:paraId="687F41AC" w14:textId="77777777" w:rsidR="00C71C9B" w:rsidRDefault="00C71C9B"/>
        </w:tc>
        <w:tc>
          <w:tcPr>
            <w:tcW w:w="500" w:type="pct"/>
          </w:tcPr>
          <w:p w14:paraId="750742B7" w14:textId="77777777" w:rsidR="00C71C9B" w:rsidRDefault="00C71C9B">
            <w:pPr>
              <w:pStyle w:val="RightAlign"/>
            </w:pPr>
            <w:r>
              <w:t>1</w:t>
            </w:r>
          </w:p>
        </w:tc>
        <w:tc>
          <w:tcPr>
            <w:tcW w:w="500" w:type="pct"/>
          </w:tcPr>
          <w:p w14:paraId="32976184" w14:textId="77777777" w:rsidR="00C71C9B" w:rsidRDefault="00C71C9B">
            <w:pPr>
              <w:pStyle w:val="RightAlign"/>
            </w:pPr>
            <w:r>
              <w:t>3</w:t>
            </w:r>
          </w:p>
        </w:tc>
      </w:tr>
      <w:tr w:rsidR="00C71C9B" w14:paraId="57C29AE5"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241F9490" w14:textId="77777777" w:rsidR="00C71C9B" w:rsidRDefault="00C71C9B">
            <w:pPr>
              <w:ind w:left="450"/>
            </w:pPr>
            <w:r>
              <w:t>Drinking</w:t>
            </w:r>
          </w:p>
        </w:tc>
        <w:tc>
          <w:tcPr>
            <w:tcW w:w="2500" w:type="pct"/>
          </w:tcPr>
          <w:p w14:paraId="6A932AF5" w14:textId="77777777" w:rsidR="00C71C9B" w:rsidRDefault="00C71C9B"/>
        </w:tc>
        <w:tc>
          <w:tcPr>
            <w:tcW w:w="500" w:type="pct"/>
          </w:tcPr>
          <w:p w14:paraId="2AE3E042" w14:textId="77777777" w:rsidR="00C71C9B" w:rsidRDefault="00C71C9B">
            <w:pPr>
              <w:pStyle w:val="RightAlign"/>
            </w:pPr>
            <w:r>
              <w:t>1</w:t>
            </w:r>
          </w:p>
        </w:tc>
        <w:tc>
          <w:tcPr>
            <w:tcW w:w="500" w:type="pct"/>
          </w:tcPr>
          <w:p w14:paraId="031F02FF" w14:textId="77777777" w:rsidR="00C71C9B" w:rsidRDefault="00C71C9B">
            <w:pPr>
              <w:pStyle w:val="RightAlign"/>
            </w:pPr>
            <w:r>
              <w:t>2</w:t>
            </w:r>
          </w:p>
        </w:tc>
      </w:tr>
      <w:tr w:rsidR="00C71C9B" w14:paraId="212B389D"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5FBD2E1D" w14:textId="77777777" w:rsidR="00C71C9B" w:rsidRDefault="00C71C9B">
            <w:pPr>
              <w:ind w:left="450"/>
            </w:pPr>
            <w:r>
              <w:t>Early riser late sleeper</w:t>
            </w:r>
          </w:p>
        </w:tc>
        <w:tc>
          <w:tcPr>
            <w:tcW w:w="2500" w:type="pct"/>
          </w:tcPr>
          <w:p w14:paraId="779F0717" w14:textId="77777777" w:rsidR="00C71C9B" w:rsidRDefault="00C71C9B"/>
        </w:tc>
        <w:tc>
          <w:tcPr>
            <w:tcW w:w="500" w:type="pct"/>
          </w:tcPr>
          <w:p w14:paraId="2AE00786" w14:textId="77777777" w:rsidR="00C71C9B" w:rsidRDefault="00C71C9B">
            <w:pPr>
              <w:pStyle w:val="RightAlign"/>
            </w:pPr>
            <w:r>
              <w:t>1</w:t>
            </w:r>
          </w:p>
        </w:tc>
        <w:tc>
          <w:tcPr>
            <w:tcW w:w="500" w:type="pct"/>
          </w:tcPr>
          <w:p w14:paraId="6F8D776B" w14:textId="77777777" w:rsidR="00C71C9B" w:rsidRDefault="00C71C9B">
            <w:pPr>
              <w:pStyle w:val="RightAlign"/>
            </w:pPr>
            <w:r>
              <w:t>1</w:t>
            </w:r>
          </w:p>
        </w:tc>
      </w:tr>
      <w:tr w:rsidR="00C71C9B" w14:paraId="3875A0A6"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12279284" w14:textId="77777777" w:rsidR="00C71C9B" w:rsidRDefault="00C71C9B">
            <w:pPr>
              <w:ind w:left="450"/>
            </w:pPr>
            <w:r>
              <w:t>Eating spicy foods</w:t>
            </w:r>
          </w:p>
        </w:tc>
        <w:tc>
          <w:tcPr>
            <w:tcW w:w="2500" w:type="pct"/>
          </w:tcPr>
          <w:p w14:paraId="132C7D44" w14:textId="77777777" w:rsidR="00C71C9B" w:rsidRDefault="00C71C9B"/>
        </w:tc>
        <w:tc>
          <w:tcPr>
            <w:tcW w:w="500" w:type="pct"/>
          </w:tcPr>
          <w:p w14:paraId="2CCE4CBB" w14:textId="77777777" w:rsidR="00C71C9B" w:rsidRDefault="00C71C9B">
            <w:pPr>
              <w:pStyle w:val="RightAlign"/>
            </w:pPr>
            <w:r>
              <w:t>1</w:t>
            </w:r>
          </w:p>
        </w:tc>
        <w:tc>
          <w:tcPr>
            <w:tcW w:w="500" w:type="pct"/>
          </w:tcPr>
          <w:p w14:paraId="0162702A" w14:textId="77777777" w:rsidR="00C71C9B" w:rsidRDefault="00C71C9B">
            <w:pPr>
              <w:pStyle w:val="RightAlign"/>
            </w:pPr>
            <w:r>
              <w:t>1</w:t>
            </w:r>
          </w:p>
        </w:tc>
      </w:tr>
      <w:tr w:rsidR="00C71C9B" w14:paraId="5BEB95AA"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3A0CC49" w14:textId="77777777" w:rsidR="00C71C9B" w:rsidRDefault="00C71C9B">
            <w:pPr>
              <w:ind w:left="450"/>
            </w:pPr>
            <w:r>
              <w:t>Nerves</w:t>
            </w:r>
          </w:p>
        </w:tc>
        <w:tc>
          <w:tcPr>
            <w:tcW w:w="2500" w:type="pct"/>
          </w:tcPr>
          <w:p w14:paraId="1AC9D281" w14:textId="77777777" w:rsidR="00C71C9B" w:rsidRDefault="00C71C9B"/>
        </w:tc>
        <w:tc>
          <w:tcPr>
            <w:tcW w:w="500" w:type="pct"/>
          </w:tcPr>
          <w:p w14:paraId="4B9D6B5D" w14:textId="77777777" w:rsidR="00C71C9B" w:rsidRDefault="00C71C9B">
            <w:pPr>
              <w:pStyle w:val="RightAlign"/>
            </w:pPr>
            <w:r>
              <w:t>1</w:t>
            </w:r>
          </w:p>
        </w:tc>
        <w:tc>
          <w:tcPr>
            <w:tcW w:w="500" w:type="pct"/>
          </w:tcPr>
          <w:p w14:paraId="712CBA14" w14:textId="77777777" w:rsidR="00C71C9B" w:rsidRDefault="00C71C9B">
            <w:pPr>
              <w:pStyle w:val="RightAlign"/>
            </w:pPr>
            <w:r>
              <w:t>1</w:t>
            </w:r>
          </w:p>
        </w:tc>
      </w:tr>
      <w:tr w:rsidR="00C71C9B" w14:paraId="0664EEE2"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77D97318" w14:textId="77777777" w:rsidR="00C71C9B" w:rsidRDefault="00C71C9B">
            <w:pPr>
              <w:ind w:left="450"/>
            </w:pPr>
            <w:r>
              <w:t>Phlegm</w:t>
            </w:r>
          </w:p>
        </w:tc>
        <w:tc>
          <w:tcPr>
            <w:tcW w:w="2500" w:type="pct"/>
          </w:tcPr>
          <w:p w14:paraId="6C2165D7" w14:textId="77777777" w:rsidR="00C71C9B" w:rsidRDefault="00C71C9B"/>
        </w:tc>
        <w:tc>
          <w:tcPr>
            <w:tcW w:w="500" w:type="pct"/>
          </w:tcPr>
          <w:p w14:paraId="584CC857" w14:textId="77777777" w:rsidR="00C71C9B" w:rsidRDefault="00C71C9B">
            <w:pPr>
              <w:pStyle w:val="RightAlign"/>
            </w:pPr>
            <w:r>
              <w:t>1</w:t>
            </w:r>
          </w:p>
        </w:tc>
        <w:tc>
          <w:tcPr>
            <w:tcW w:w="500" w:type="pct"/>
          </w:tcPr>
          <w:p w14:paraId="14AE865A" w14:textId="77777777" w:rsidR="00C71C9B" w:rsidRDefault="00C71C9B">
            <w:pPr>
              <w:pStyle w:val="RightAlign"/>
            </w:pPr>
            <w:r>
              <w:t>1</w:t>
            </w:r>
          </w:p>
        </w:tc>
      </w:tr>
      <w:tr w:rsidR="00C71C9B" w14:paraId="1AE24758"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92D12D0" w14:textId="77777777" w:rsidR="00C71C9B" w:rsidRDefault="00C71C9B">
            <w:pPr>
              <w:ind w:left="450"/>
            </w:pPr>
            <w:r>
              <w:t>Physical Exercise</w:t>
            </w:r>
          </w:p>
        </w:tc>
        <w:tc>
          <w:tcPr>
            <w:tcW w:w="2500" w:type="pct"/>
          </w:tcPr>
          <w:p w14:paraId="0137B70B" w14:textId="77777777" w:rsidR="00C71C9B" w:rsidRDefault="00C71C9B"/>
        </w:tc>
        <w:tc>
          <w:tcPr>
            <w:tcW w:w="500" w:type="pct"/>
          </w:tcPr>
          <w:p w14:paraId="5175CFAD" w14:textId="77777777" w:rsidR="00C71C9B" w:rsidRDefault="00C71C9B">
            <w:pPr>
              <w:pStyle w:val="RightAlign"/>
            </w:pPr>
            <w:r>
              <w:t>1</w:t>
            </w:r>
          </w:p>
        </w:tc>
        <w:tc>
          <w:tcPr>
            <w:tcW w:w="500" w:type="pct"/>
          </w:tcPr>
          <w:p w14:paraId="2FACFFE9" w14:textId="77777777" w:rsidR="00C71C9B" w:rsidRDefault="00C71C9B">
            <w:pPr>
              <w:pStyle w:val="RightAlign"/>
            </w:pPr>
            <w:r>
              <w:t>1</w:t>
            </w:r>
          </w:p>
        </w:tc>
      </w:tr>
      <w:tr w:rsidR="00C71C9B" w14:paraId="03E193D0"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75D7A932" w14:textId="77777777" w:rsidR="00C71C9B" w:rsidRDefault="00C71C9B">
            <w:pPr>
              <w:ind w:left="450"/>
            </w:pPr>
            <w:r>
              <w:t>Physical health, body</w:t>
            </w:r>
          </w:p>
        </w:tc>
        <w:tc>
          <w:tcPr>
            <w:tcW w:w="2500" w:type="pct"/>
          </w:tcPr>
          <w:p w14:paraId="6D82E623" w14:textId="77777777" w:rsidR="00C71C9B" w:rsidRDefault="00C71C9B"/>
        </w:tc>
        <w:tc>
          <w:tcPr>
            <w:tcW w:w="500" w:type="pct"/>
          </w:tcPr>
          <w:p w14:paraId="51C3BA09" w14:textId="77777777" w:rsidR="00C71C9B" w:rsidRDefault="00C71C9B">
            <w:pPr>
              <w:pStyle w:val="RightAlign"/>
            </w:pPr>
            <w:r>
              <w:t>1</w:t>
            </w:r>
          </w:p>
        </w:tc>
        <w:tc>
          <w:tcPr>
            <w:tcW w:w="500" w:type="pct"/>
          </w:tcPr>
          <w:p w14:paraId="5CC4C5B5" w14:textId="77777777" w:rsidR="00C71C9B" w:rsidRDefault="00C71C9B">
            <w:pPr>
              <w:pStyle w:val="RightAlign"/>
            </w:pPr>
            <w:r>
              <w:t>2</w:t>
            </w:r>
          </w:p>
        </w:tc>
      </w:tr>
      <w:tr w:rsidR="00C71C9B" w14:paraId="2B630938"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7FF04AFB" w14:textId="77777777" w:rsidR="00C71C9B" w:rsidRDefault="00C71C9B">
            <w:pPr>
              <w:ind w:left="450"/>
            </w:pPr>
            <w:r>
              <w:t>Smoking</w:t>
            </w:r>
          </w:p>
        </w:tc>
        <w:tc>
          <w:tcPr>
            <w:tcW w:w="2500" w:type="pct"/>
          </w:tcPr>
          <w:p w14:paraId="407976C5" w14:textId="77777777" w:rsidR="00C71C9B" w:rsidRDefault="00C71C9B"/>
        </w:tc>
        <w:tc>
          <w:tcPr>
            <w:tcW w:w="500" w:type="pct"/>
          </w:tcPr>
          <w:p w14:paraId="0ECE3983" w14:textId="77777777" w:rsidR="00C71C9B" w:rsidRDefault="00C71C9B">
            <w:pPr>
              <w:pStyle w:val="RightAlign"/>
            </w:pPr>
            <w:r>
              <w:t>1</w:t>
            </w:r>
          </w:p>
        </w:tc>
        <w:tc>
          <w:tcPr>
            <w:tcW w:w="500" w:type="pct"/>
          </w:tcPr>
          <w:p w14:paraId="1881172E" w14:textId="77777777" w:rsidR="00C71C9B" w:rsidRDefault="00C71C9B">
            <w:pPr>
              <w:pStyle w:val="RightAlign"/>
            </w:pPr>
            <w:r>
              <w:t>3</w:t>
            </w:r>
          </w:p>
        </w:tc>
      </w:tr>
      <w:tr w:rsidR="00C71C9B" w14:paraId="52A4EEC0"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11656417" w14:textId="77777777" w:rsidR="00C71C9B" w:rsidRDefault="00C71C9B">
            <w:r>
              <w:t>Goals and explanations</w:t>
            </w:r>
          </w:p>
        </w:tc>
        <w:tc>
          <w:tcPr>
            <w:tcW w:w="2500" w:type="pct"/>
          </w:tcPr>
          <w:p w14:paraId="79BD896A" w14:textId="77777777" w:rsidR="00C71C9B" w:rsidRDefault="00C71C9B"/>
        </w:tc>
        <w:tc>
          <w:tcPr>
            <w:tcW w:w="500" w:type="pct"/>
          </w:tcPr>
          <w:p w14:paraId="774D9726" w14:textId="77777777" w:rsidR="00C71C9B" w:rsidRDefault="00C71C9B">
            <w:pPr>
              <w:pStyle w:val="RightAlign"/>
            </w:pPr>
            <w:r>
              <w:t>11</w:t>
            </w:r>
          </w:p>
        </w:tc>
        <w:tc>
          <w:tcPr>
            <w:tcW w:w="500" w:type="pct"/>
          </w:tcPr>
          <w:p w14:paraId="76AC7F84" w14:textId="77777777" w:rsidR="00C71C9B" w:rsidRDefault="00C71C9B">
            <w:pPr>
              <w:pStyle w:val="RightAlign"/>
            </w:pPr>
            <w:r>
              <w:t>39</w:t>
            </w:r>
          </w:p>
        </w:tc>
      </w:tr>
      <w:tr w:rsidR="00C71C9B" w14:paraId="13B86BEB"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C682913" w14:textId="77777777" w:rsidR="00C71C9B" w:rsidRDefault="00C71C9B">
            <w:pPr>
              <w:ind w:left="450"/>
            </w:pPr>
            <w:r>
              <w:t>Alcohol has numbing effect</w:t>
            </w:r>
          </w:p>
        </w:tc>
        <w:tc>
          <w:tcPr>
            <w:tcW w:w="2500" w:type="pct"/>
          </w:tcPr>
          <w:p w14:paraId="62FC71E7" w14:textId="77777777" w:rsidR="00C71C9B" w:rsidRDefault="00C71C9B"/>
        </w:tc>
        <w:tc>
          <w:tcPr>
            <w:tcW w:w="500" w:type="pct"/>
          </w:tcPr>
          <w:p w14:paraId="09AA8702" w14:textId="77777777" w:rsidR="00C71C9B" w:rsidRDefault="00C71C9B">
            <w:pPr>
              <w:pStyle w:val="RightAlign"/>
            </w:pPr>
            <w:r>
              <w:t>0</w:t>
            </w:r>
          </w:p>
        </w:tc>
        <w:tc>
          <w:tcPr>
            <w:tcW w:w="500" w:type="pct"/>
          </w:tcPr>
          <w:p w14:paraId="6E0A1444" w14:textId="77777777" w:rsidR="00C71C9B" w:rsidRDefault="00C71C9B">
            <w:pPr>
              <w:pStyle w:val="RightAlign"/>
            </w:pPr>
            <w:r>
              <w:t>0</w:t>
            </w:r>
          </w:p>
        </w:tc>
      </w:tr>
      <w:tr w:rsidR="00C71C9B" w14:paraId="095C0A63"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2510C98D" w14:textId="77777777" w:rsidR="00C71C9B" w:rsidRDefault="00C71C9B">
            <w:pPr>
              <w:ind w:left="450"/>
            </w:pPr>
            <w:r>
              <w:t>Breath deeper</w:t>
            </w:r>
          </w:p>
        </w:tc>
        <w:tc>
          <w:tcPr>
            <w:tcW w:w="2500" w:type="pct"/>
          </w:tcPr>
          <w:p w14:paraId="1010DC06" w14:textId="77777777" w:rsidR="00C71C9B" w:rsidRDefault="00C71C9B"/>
        </w:tc>
        <w:tc>
          <w:tcPr>
            <w:tcW w:w="500" w:type="pct"/>
          </w:tcPr>
          <w:p w14:paraId="71D595B0" w14:textId="77777777" w:rsidR="00C71C9B" w:rsidRDefault="00C71C9B">
            <w:pPr>
              <w:pStyle w:val="RightAlign"/>
            </w:pPr>
            <w:r>
              <w:t>1</w:t>
            </w:r>
          </w:p>
        </w:tc>
        <w:tc>
          <w:tcPr>
            <w:tcW w:w="500" w:type="pct"/>
          </w:tcPr>
          <w:p w14:paraId="29DC7407" w14:textId="77777777" w:rsidR="00C71C9B" w:rsidRDefault="00C71C9B">
            <w:pPr>
              <w:pStyle w:val="RightAlign"/>
            </w:pPr>
            <w:r>
              <w:t>1</w:t>
            </w:r>
          </w:p>
        </w:tc>
      </w:tr>
      <w:tr w:rsidR="00C71C9B" w14:paraId="0FCD89BC"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2B072346" w14:textId="77777777" w:rsidR="00C71C9B" w:rsidRDefault="00C71C9B">
            <w:pPr>
              <w:ind w:left="450"/>
            </w:pPr>
            <w:r>
              <w:lastRenderedPageBreak/>
              <w:t>Build a singing pathway</w:t>
            </w:r>
          </w:p>
        </w:tc>
        <w:tc>
          <w:tcPr>
            <w:tcW w:w="2500" w:type="pct"/>
          </w:tcPr>
          <w:p w14:paraId="4BE10DD2" w14:textId="77777777" w:rsidR="00C71C9B" w:rsidRDefault="00C71C9B"/>
        </w:tc>
        <w:tc>
          <w:tcPr>
            <w:tcW w:w="500" w:type="pct"/>
          </w:tcPr>
          <w:p w14:paraId="13DBFF84" w14:textId="77777777" w:rsidR="00C71C9B" w:rsidRDefault="00C71C9B">
            <w:pPr>
              <w:pStyle w:val="RightAlign"/>
            </w:pPr>
            <w:r>
              <w:t>1</w:t>
            </w:r>
          </w:p>
        </w:tc>
        <w:tc>
          <w:tcPr>
            <w:tcW w:w="500" w:type="pct"/>
          </w:tcPr>
          <w:p w14:paraId="79E636B4" w14:textId="77777777" w:rsidR="00C71C9B" w:rsidRDefault="00C71C9B">
            <w:pPr>
              <w:pStyle w:val="RightAlign"/>
            </w:pPr>
            <w:r>
              <w:t>2</w:t>
            </w:r>
          </w:p>
        </w:tc>
      </w:tr>
      <w:tr w:rsidR="00C71C9B" w14:paraId="56B041C5"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B29ABF7" w14:textId="77777777" w:rsidR="00C71C9B" w:rsidRDefault="00C71C9B">
            <w:pPr>
              <w:ind w:left="450"/>
            </w:pPr>
            <w:r>
              <w:t>Closure ability strengthened</w:t>
            </w:r>
          </w:p>
        </w:tc>
        <w:tc>
          <w:tcPr>
            <w:tcW w:w="2500" w:type="pct"/>
          </w:tcPr>
          <w:p w14:paraId="68B7052F" w14:textId="77777777" w:rsidR="00C71C9B" w:rsidRDefault="00C71C9B"/>
        </w:tc>
        <w:tc>
          <w:tcPr>
            <w:tcW w:w="500" w:type="pct"/>
          </w:tcPr>
          <w:p w14:paraId="504ECFD6" w14:textId="77777777" w:rsidR="00C71C9B" w:rsidRDefault="00C71C9B">
            <w:pPr>
              <w:pStyle w:val="RightAlign"/>
            </w:pPr>
            <w:r>
              <w:t>2</w:t>
            </w:r>
          </w:p>
        </w:tc>
        <w:tc>
          <w:tcPr>
            <w:tcW w:w="500" w:type="pct"/>
          </w:tcPr>
          <w:p w14:paraId="7A8836EE" w14:textId="77777777" w:rsidR="00C71C9B" w:rsidRDefault="00C71C9B">
            <w:pPr>
              <w:pStyle w:val="RightAlign"/>
            </w:pPr>
            <w:r>
              <w:t>2</w:t>
            </w:r>
          </w:p>
        </w:tc>
      </w:tr>
      <w:tr w:rsidR="00C71C9B" w14:paraId="235BBE3D"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2D7FF67" w14:textId="77777777" w:rsidR="00C71C9B" w:rsidRDefault="00C71C9B">
            <w:pPr>
              <w:ind w:left="450"/>
            </w:pPr>
            <w:r>
              <w:t>Control breath, correct breathing</w:t>
            </w:r>
          </w:p>
        </w:tc>
        <w:tc>
          <w:tcPr>
            <w:tcW w:w="2500" w:type="pct"/>
          </w:tcPr>
          <w:p w14:paraId="736DEE47" w14:textId="77777777" w:rsidR="00C71C9B" w:rsidRDefault="00C71C9B"/>
        </w:tc>
        <w:tc>
          <w:tcPr>
            <w:tcW w:w="500" w:type="pct"/>
          </w:tcPr>
          <w:p w14:paraId="5B5B0E28" w14:textId="77777777" w:rsidR="00C71C9B" w:rsidRDefault="00C71C9B">
            <w:pPr>
              <w:pStyle w:val="RightAlign"/>
            </w:pPr>
            <w:r>
              <w:t>3</w:t>
            </w:r>
          </w:p>
        </w:tc>
        <w:tc>
          <w:tcPr>
            <w:tcW w:w="500" w:type="pct"/>
          </w:tcPr>
          <w:p w14:paraId="4F3AF1D1" w14:textId="77777777" w:rsidR="00C71C9B" w:rsidRDefault="00C71C9B">
            <w:pPr>
              <w:pStyle w:val="RightAlign"/>
            </w:pPr>
            <w:r>
              <w:t>4</w:t>
            </w:r>
          </w:p>
        </w:tc>
      </w:tr>
      <w:tr w:rsidR="00C71C9B" w14:paraId="7359E67F"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119DDF70" w14:textId="77777777" w:rsidR="00C71C9B" w:rsidRDefault="00C71C9B">
            <w:pPr>
              <w:ind w:left="450"/>
            </w:pPr>
            <w:r>
              <w:t>Delivering breath, sung on airflow</w:t>
            </w:r>
          </w:p>
        </w:tc>
        <w:tc>
          <w:tcPr>
            <w:tcW w:w="2500" w:type="pct"/>
          </w:tcPr>
          <w:p w14:paraId="709184C8" w14:textId="77777777" w:rsidR="00C71C9B" w:rsidRDefault="00C71C9B"/>
        </w:tc>
        <w:tc>
          <w:tcPr>
            <w:tcW w:w="500" w:type="pct"/>
          </w:tcPr>
          <w:p w14:paraId="199FD63C" w14:textId="77777777" w:rsidR="00C71C9B" w:rsidRDefault="00C71C9B">
            <w:pPr>
              <w:pStyle w:val="RightAlign"/>
            </w:pPr>
            <w:r>
              <w:t>3</w:t>
            </w:r>
          </w:p>
        </w:tc>
        <w:tc>
          <w:tcPr>
            <w:tcW w:w="500" w:type="pct"/>
          </w:tcPr>
          <w:p w14:paraId="23EA6CBA" w14:textId="77777777" w:rsidR="00C71C9B" w:rsidRDefault="00C71C9B">
            <w:pPr>
              <w:pStyle w:val="RightAlign"/>
            </w:pPr>
            <w:r>
              <w:t>4</w:t>
            </w:r>
          </w:p>
        </w:tc>
      </w:tr>
      <w:tr w:rsidR="00C71C9B" w14:paraId="6A09911B"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5AEC888D" w14:textId="77777777" w:rsidR="00C71C9B" w:rsidRDefault="00C71C9B">
            <w:pPr>
              <w:ind w:left="450"/>
            </w:pPr>
            <w:r>
              <w:t>Does not impact voice</w:t>
            </w:r>
          </w:p>
        </w:tc>
        <w:tc>
          <w:tcPr>
            <w:tcW w:w="2500" w:type="pct"/>
          </w:tcPr>
          <w:p w14:paraId="3F3F7126" w14:textId="77777777" w:rsidR="00C71C9B" w:rsidRDefault="00C71C9B"/>
        </w:tc>
        <w:tc>
          <w:tcPr>
            <w:tcW w:w="500" w:type="pct"/>
          </w:tcPr>
          <w:p w14:paraId="7FE4962B" w14:textId="77777777" w:rsidR="00C71C9B" w:rsidRDefault="00C71C9B">
            <w:pPr>
              <w:pStyle w:val="RightAlign"/>
            </w:pPr>
            <w:r>
              <w:t>1</w:t>
            </w:r>
          </w:p>
        </w:tc>
        <w:tc>
          <w:tcPr>
            <w:tcW w:w="500" w:type="pct"/>
          </w:tcPr>
          <w:p w14:paraId="7F61E7E1" w14:textId="77777777" w:rsidR="00C71C9B" w:rsidRDefault="00C71C9B">
            <w:pPr>
              <w:pStyle w:val="RightAlign"/>
            </w:pPr>
            <w:r>
              <w:t>2</w:t>
            </w:r>
          </w:p>
        </w:tc>
      </w:tr>
      <w:tr w:rsidR="00C71C9B" w14:paraId="44504DA0"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0C10A815" w14:textId="77777777" w:rsidR="00C71C9B" w:rsidRDefault="00C71C9B">
            <w:pPr>
              <w:ind w:left="450"/>
            </w:pPr>
            <w:r>
              <w:t>Feel sense of breath</w:t>
            </w:r>
          </w:p>
        </w:tc>
        <w:tc>
          <w:tcPr>
            <w:tcW w:w="2500" w:type="pct"/>
          </w:tcPr>
          <w:p w14:paraId="760CD6FD" w14:textId="77777777" w:rsidR="00C71C9B" w:rsidRDefault="00C71C9B"/>
        </w:tc>
        <w:tc>
          <w:tcPr>
            <w:tcW w:w="500" w:type="pct"/>
          </w:tcPr>
          <w:p w14:paraId="65A08BF0" w14:textId="77777777" w:rsidR="00C71C9B" w:rsidRDefault="00C71C9B">
            <w:pPr>
              <w:pStyle w:val="RightAlign"/>
            </w:pPr>
            <w:r>
              <w:t>2</w:t>
            </w:r>
          </w:p>
        </w:tc>
        <w:tc>
          <w:tcPr>
            <w:tcW w:w="500" w:type="pct"/>
          </w:tcPr>
          <w:p w14:paraId="5B2562E8" w14:textId="77777777" w:rsidR="00C71C9B" w:rsidRDefault="00C71C9B">
            <w:pPr>
              <w:pStyle w:val="RightAlign"/>
            </w:pPr>
            <w:r>
              <w:t>2</w:t>
            </w:r>
          </w:p>
        </w:tc>
      </w:tr>
      <w:tr w:rsidR="00C71C9B" w14:paraId="338DAFDA"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57BEC9D1" w14:textId="77777777" w:rsidR="00C71C9B" w:rsidRDefault="00C71C9B">
            <w:pPr>
              <w:ind w:left="450"/>
            </w:pPr>
            <w:r>
              <w:t>Find point of breath support</w:t>
            </w:r>
          </w:p>
        </w:tc>
        <w:tc>
          <w:tcPr>
            <w:tcW w:w="2500" w:type="pct"/>
          </w:tcPr>
          <w:p w14:paraId="4D5136D5" w14:textId="77777777" w:rsidR="00C71C9B" w:rsidRDefault="00C71C9B"/>
        </w:tc>
        <w:tc>
          <w:tcPr>
            <w:tcW w:w="500" w:type="pct"/>
          </w:tcPr>
          <w:p w14:paraId="3FB17666" w14:textId="77777777" w:rsidR="00C71C9B" w:rsidRDefault="00C71C9B">
            <w:pPr>
              <w:pStyle w:val="RightAlign"/>
            </w:pPr>
            <w:r>
              <w:t>1</w:t>
            </w:r>
          </w:p>
        </w:tc>
        <w:tc>
          <w:tcPr>
            <w:tcW w:w="500" w:type="pct"/>
          </w:tcPr>
          <w:p w14:paraId="16180BE9" w14:textId="77777777" w:rsidR="00C71C9B" w:rsidRDefault="00C71C9B">
            <w:pPr>
              <w:pStyle w:val="RightAlign"/>
            </w:pPr>
            <w:r>
              <w:t>1</w:t>
            </w:r>
          </w:p>
        </w:tc>
      </w:tr>
      <w:tr w:rsidR="00C71C9B" w14:paraId="74C88550"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DA01F9A" w14:textId="77777777" w:rsidR="00C71C9B" w:rsidRDefault="00C71C9B">
            <w:pPr>
              <w:ind w:left="450"/>
            </w:pPr>
            <w:r>
              <w:t>Healthy, symptom free before singing</w:t>
            </w:r>
          </w:p>
        </w:tc>
        <w:tc>
          <w:tcPr>
            <w:tcW w:w="2500" w:type="pct"/>
          </w:tcPr>
          <w:p w14:paraId="62E935E1" w14:textId="77777777" w:rsidR="00C71C9B" w:rsidRDefault="00C71C9B"/>
        </w:tc>
        <w:tc>
          <w:tcPr>
            <w:tcW w:w="500" w:type="pct"/>
          </w:tcPr>
          <w:p w14:paraId="27C4D7E6" w14:textId="77777777" w:rsidR="00C71C9B" w:rsidRDefault="00C71C9B">
            <w:pPr>
              <w:pStyle w:val="RightAlign"/>
            </w:pPr>
            <w:r>
              <w:t>1</w:t>
            </w:r>
          </w:p>
        </w:tc>
        <w:tc>
          <w:tcPr>
            <w:tcW w:w="500" w:type="pct"/>
          </w:tcPr>
          <w:p w14:paraId="459B6041" w14:textId="77777777" w:rsidR="00C71C9B" w:rsidRDefault="00C71C9B">
            <w:pPr>
              <w:pStyle w:val="RightAlign"/>
            </w:pPr>
            <w:r>
              <w:t>1</w:t>
            </w:r>
          </w:p>
        </w:tc>
      </w:tr>
      <w:tr w:rsidR="00C71C9B" w14:paraId="2CB6654B"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BAF36E3" w14:textId="77777777" w:rsidR="00C71C9B" w:rsidRDefault="00C71C9B">
            <w:pPr>
              <w:ind w:left="450"/>
            </w:pPr>
            <w:r>
              <w:t>Inaccurate vocal production location</w:t>
            </w:r>
          </w:p>
        </w:tc>
        <w:tc>
          <w:tcPr>
            <w:tcW w:w="2500" w:type="pct"/>
          </w:tcPr>
          <w:p w14:paraId="1BD980CD" w14:textId="77777777" w:rsidR="00C71C9B" w:rsidRDefault="00C71C9B"/>
        </w:tc>
        <w:tc>
          <w:tcPr>
            <w:tcW w:w="500" w:type="pct"/>
          </w:tcPr>
          <w:p w14:paraId="022F0641" w14:textId="77777777" w:rsidR="00C71C9B" w:rsidRDefault="00C71C9B">
            <w:pPr>
              <w:pStyle w:val="RightAlign"/>
            </w:pPr>
            <w:r>
              <w:t>2</w:t>
            </w:r>
          </w:p>
        </w:tc>
        <w:tc>
          <w:tcPr>
            <w:tcW w:w="500" w:type="pct"/>
          </w:tcPr>
          <w:p w14:paraId="610F8D8E" w14:textId="77777777" w:rsidR="00C71C9B" w:rsidRDefault="00C71C9B">
            <w:pPr>
              <w:pStyle w:val="RightAlign"/>
            </w:pPr>
            <w:r>
              <w:t>2</w:t>
            </w:r>
          </w:p>
        </w:tc>
      </w:tr>
      <w:tr w:rsidR="00C71C9B" w14:paraId="32C04D86"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C58BD85" w14:textId="77777777" w:rsidR="00C71C9B" w:rsidRDefault="00C71C9B">
            <w:pPr>
              <w:ind w:left="450"/>
            </w:pPr>
            <w:r>
              <w:lastRenderedPageBreak/>
              <w:t>Keep sound soft</w:t>
            </w:r>
          </w:p>
        </w:tc>
        <w:tc>
          <w:tcPr>
            <w:tcW w:w="2500" w:type="pct"/>
          </w:tcPr>
          <w:p w14:paraId="236B77E7" w14:textId="77777777" w:rsidR="00C71C9B" w:rsidRDefault="00C71C9B"/>
        </w:tc>
        <w:tc>
          <w:tcPr>
            <w:tcW w:w="500" w:type="pct"/>
          </w:tcPr>
          <w:p w14:paraId="6CE391A3" w14:textId="77777777" w:rsidR="00C71C9B" w:rsidRDefault="00C71C9B">
            <w:pPr>
              <w:pStyle w:val="RightAlign"/>
            </w:pPr>
            <w:r>
              <w:t>2</w:t>
            </w:r>
          </w:p>
        </w:tc>
        <w:tc>
          <w:tcPr>
            <w:tcW w:w="500" w:type="pct"/>
          </w:tcPr>
          <w:p w14:paraId="7157074F" w14:textId="77777777" w:rsidR="00C71C9B" w:rsidRDefault="00C71C9B">
            <w:pPr>
              <w:pStyle w:val="RightAlign"/>
            </w:pPr>
            <w:r>
              <w:t>2</w:t>
            </w:r>
          </w:p>
        </w:tc>
      </w:tr>
      <w:tr w:rsidR="00C71C9B" w14:paraId="6D57FCAD"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66ACFD8" w14:textId="77777777" w:rsidR="00C71C9B" w:rsidRDefault="00C71C9B">
            <w:pPr>
              <w:ind w:left="450"/>
            </w:pPr>
            <w:r>
              <w:t>More focused sound</w:t>
            </w:r>
          </w:p>
        </w:tc>
        <w:tc>
          <w:tcPr>
            <w:tcW w:w="2500" w:type="pct"/>
          </w:tcPr>
          <w:p w14:paraId="1AB453DC" w14:textId="77777777" w:rsidR="00C71C9B" w:rsidRDefault="00C71C9B"/>
        </w:tc>
        <w:tc>
          <w:tcPr>
            <w:tcW w:w="500" w:type="pct"/>
          </w:tcPr>
          <w:p w14:paraId="1301CFDA" w14:textId="77777777" w:rsidR="00C71C9B" w:rsidRDefault="00C71C9B">
            <w:pPr>
              <w:pStyle w:val="RightAlign"/>
            </w:pPr>
            <w:r>
              <w:t>1</w:t>
            </w:r>
          </w:p>
        </w:tc>
        <w:tc>
          <w:tcPr>
            <w:tcW w:w="500" w:type="pct"/>
          </w:tcPr>
          <w:p w14:paraId="478FA920" w14:textId="77777777" w:rsidR="00C71C9B" w:rsidRDefault="00C71C9B">
            <w:pPr>
              <w:pStyle w:val="RightAlign"/>
            </w:pPr>
            <w:r>
              <w:t>1</w:t>
            </w:r>
          </w:p>
        </w:tc>
      </w:tr>
      <w:tr w:rsidR="00C71C9B" w14:paraId="108792CC"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38560B2" w14:textId="77777777" w:rsidR="00C71C9B" w:rsidRDefault="00C71C9B">
            <w:pPr>
              <w:ind w:left="450"/>
            </w:pPr>
            <w:r>
              <w:t>More stage experience</w:t>
            </w:r>
          </w:p>
        </w:tc>
        <w:tc>
          <w:tcPr>
            <w:tcW w:w="2500" w:type="pct"/>
          </w:tcPr>
          <w:p w14:paraId="0EDB8394" w14:textId="77777777" w:rsidR="00C71C9B" w:rsidRDefault="00C71C9B"/>
        </w:tc>
        <w:tc>
          <w:tcPr>
            <w:tcW w:w="500" w:type="pct"/>
          </w:tcPr>
          <w:p w14:paraId="1653825C" w14:textId="77777777" w:rsidR="00C71C9B" w:rsidRDefault="00C71C9B">
            <w:pPr>
              <w:pStyle w:val="RightAlign"/>
            </w:pPr>
            <w:r>
              <w:t>1</w:t>
            </w:r>
          </w:p>
        </w:tc>
        <w:tc>
          <w:tcPr>
            <w:tcW w:w="500" w:type="pct"/>
          </w:tcPr>
          <w:p w14:paraId="1CBCC2BD" w14:textId="77777777" w:rsidR="00C71C9B" w:rsidRDefault="00C71C9B">
            <w:pPr>
              <w:pStyle w:val="RightAlign"/>
            </w:pPr>
            <w:r>
              <w:t>1</w:t>
            </w:r>
          </w:p>
        </w:tc>
      </w:tr>
      <w:tr w:rsidR="00C71C9B" w14:paraId="13285D1D"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3C17502F" w14:textId="77777777" w:rsidR="00C71C9B" w:rsidRDefault="00C71C9B">
            <w:pPr>
              <w:ind w:left="450"/>
            </w:pPr>
            <w:r>
              <w:t>Open up resonance</w:t>
            </w:r>
          </w:p>
        </w:tc>
        <w:tc>
          <w:tcPr>
            <w:tcW w:w="2500" w:type="pct"/>
          </w:tcPr>
          <w:p w14:paraId="656BFE21" w14:textId="77777777" w:rsidR="00C71C9B" w:rsidRDefault="00C71C9B"/>
        </w:tc>
        <w:tc>
          <w:tcPr>
            <w:tcW w:w="500" w:type="pct"/>
          </w:tcPr>
          <w:p w14:paraId="7B0116C5" w14:textId="77777777" w:rsidR="00C71C9B" w:rsidRDefault="00C71C9B">
            <w:pPr>
              <w:pStyle w:val="RightAlign"/>
            </w:pPr>
            <w:r>
              <w:t>2</w:t>
            </w:r>
          </w:p>
        </w:tc>
        <w:tc>
          <w:tcPr>
            <w:tcW w:w="500" w:type="pct"/>
          </w:tcPr>
          <w:p w14:paraId="73D37B26" w14:textId="77777777" w:rsidR="00C71C9B" w:rsidRDefault="00C71C9B">
            <w:pPr>
              <w:pStyle w:val="RightAlign"/>
            </w:pPr>
            <w:r>
              <w:t>2</w:t>
            </w:r>
          </w:p>
        </w:tc>
      </w:tr>
      <w:tr w:rsidR="00C71C9B" w14:paraId="04327C18"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0E88E234" w14:textId="77777777" w:rsidR="00C71C9B" w:rsidRDefault="00C71C9B">
            <w:pPr>
              <w:ind w:left="450"/>
            </w:pPr>
            <w:r>
              <w:t>Poor breath support</w:t>
            </w:r>
          </w:p>
        </w:tc>
        <w:tc>
          <w:tcPr>
            <w:tcW w:w="2500" w:type="pct"/>
          </w:tcPr>
          <w:p w14:paraId="345A8F00" w14:textId="77777777" w:rsidR="00C71C9B" w:rsidRDefault="00C71C9B"/>
        </w:tc>
        <w:tc>
          <w:tcPr>
            <w:tcW w:w="500" w:type="pct"/>
          </w:tcPr>
          <w:p w14:paraId="112CCFFD" w14:textId="77777777" w:rsidR="00C71C9B" w:rsidRDefault="00C71C9B">
            <w:pPr>
              <w:pStyle w:val="RightAlign"/>
            </w:pPr>
            <w:r>
              <w:t>1</w:t>
            </w:r>
          </w:p>
        </w:tc>
        <w:tc>
          <w:tcPr>
            <w:tcW w:w="500" w:type="pct"/>
          </w:tcPr>
          <w:p w14:paraId="7F33E058" w14:textId="77777777" w:rsidR="00C71C9B" w:rsidRDefault="00C71C9B">
            <w:pPr>
              <w:pStyle w:val="RightAlign"/>
            </w:pPr>
            <w:r>
              <w:t>1</w:t>
            </w:r>
          </w:p>
        </w:tc>
      </w:tr>
      <w:tr w:rsidR="00C71C9B" w14:paraId="47896A0D"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FCF5C65" w14:textId="77777777" w:rsidR="00C71C9B" w:rsidRDefault="00C71C9B">
            <w:pPr>
              <w:ind w:left="450"/>
            </w:pPr>
            <w:r>
              <w:t>Sense of power</w:t>
            </w:r>
          </w:p>
        </w:tc>
        <w:tc>
          <w:tcPr>
            <w:tcW w:w="2500" w:type="pct"/>
          </w:tcPr>
          <w:p w14:paraId="71184097" w14:textId="77777777" w:rsidR="00C71C9B" w:rsidRDefault="00C71C9B"/>
        </w:tc>
        <w:tc>
          <w:tcPr>
            <w:tcW w:w="500" w:type="pct"/>
          </w:tcPr>
          <w:p w14:paraId="4A72E002" w14:textId="77777777" w:rsidR="00C71C9B" w:rsidRDefault="00C71C9B">
            <w:pPr>
              <w:pStyle w:val="RightAlign"/>
            </w:pPr>
            <w:r>
              <w:t>1</w:t>
            </w:r>
          </w:p>
        </w:tc>
        <w:tc>
          <w:tcPr>
            <w:tcW w:w="500" w:type="pct"/>
          </w:tcPr>
          <w:p w14:paraId="34089002" w14:textId="77777777" w:rsidR="00C71C9B" w:rsidRDefault="00C71C9B">
            <w:pPr>
              <w:pStyle w:val="RightAlign"/>
            </w:pPr>
            <w:r>
              <w:t>2</w:t>
            </w:r>
          </w:p>
        </w:tc>
      </w:tr>
      <w:tr w:rsidR="00C71C9B" w14:paraId="141663CD"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7DB65FF1" w14:textId="77777777" w:rsidR="00C71C9B" w:rsidRDefault="00C71C9B">
            <w:pPr>
              <w:ind w:left="450"/>
            </w:pPr>
            <w:r>
              <w:t>Sleep 8 hours</w:t>
            </w:r>
          </w:p>
        </w:tc>
        <w:tc>
          <w:tcPr>
            <w:tcW w:w="2500" w:type="pct"/>
          </w:tcPr>
          <w:p w14:paraId="588B9DFB" w14:textId="77777777" w:rsidR="00C71C9B" w:rsidRDefault="00C71C9B"/>
        </w:tc>
        <w:tc>
          <w:tcPr>
            <w:tcW w:w="500" w:type="pct"/>
          </w:tcPr>
          <w:p w14:paraId="7F3882B7" w14:textId="77777777" w:rsidR="00C71C9B" w:rsidRDefault="00C71C9B">
            <w:pPr>
              <w:pStyle w:val="RightAlign"/>
            </w:pPr>
            <w:r>
              <w:t>1</w:t>
            </w:r>
          </w:p>
        </w:tc>
        <w:tc>
          <w:tcPr>
            <w:tcW w:w="500" w:type="pct"/>
          </w:tcPr>
          <w:p w14:paraId="35FBB332" w14:textId="77777777" w:rsidR="00C71C9B" w:rsidRDefault="00C71C9B">
            <w:pPr>
              <w:pStyle w:val="RightAlign"/>
            </w:pPr>
            <w:r>
              <w:t>1</w:t>
            </w:r>
          </w:p>
        </w:tc>
      </w:tr>
      <w:tr w:rsidR="00C71C9B" w14:paraId="51155EF1"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39FF72C2" w14:textId="77777777" w:rsidR="00C71C9B" w:rsidRDefault="00C71C9B">
            <w:pPr>
              <w:ind w:left="450"/>
            </w:pPr>
            <w:r>
              <w:t>Song mastery</w:t>
            </w:r>
          </w:p>
        </w:tc>
        <w:tc>
          <w:tcPr>
            <w:tcW w:w="2500" w:type="pct"/>
          </w:tcPr>
          <w:p w14:paraId="17E25AAA" w14:textId="77777777" w:rsidR="00C71C9B" w:rsidRDefault="00C71C9B"/>
        </w:tc>
        <w:tc>
          <w:tcPr>
            <w:tcW w:w="500" w:type="pct"/>
          </w:tcPr>
          <w:p w14:paraId="61BCEB98" w14:textId="77777777" w:rsidR="00C71C9B" w:rsidRDefault="00C71C9B">
            <w:pPr>
              <w:pStyle w:val="RightAlign"/>
            </w:pPr>
            <w:r>
              <w:t>1</w:t>
            </w:r>
          </w:p>
        </w:tc>
        <w:tc>
          <w:tcPr>
            <w:tcW w:w="500" w:type="pct"/>
          </w:tcPr>
          <w:p w14:paraId="27A71D22" w14:textId="77777777" w:rsidR="00C71C9B" w:rsidRDefault="00C71C9B">
            <w:pPr>
              <w:pStyle w:val="RightAlign"/>
            </w:pPr>
            <w:r>
              <w:t>1</w:t>
            </w:r>
          </w:p>
        </w:tc>
      </w:tr>
      <w:tr w:rsidR="00C71C9B" w14:paraId="426C75A4"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3BE8293B" w14:textId="77777777" w:rsidR="00C71C9B" w:rsidRDefault="00C71C9B">
            <w:pPr>
              <w:ind w:left="450"/>
            </w:pPr>
            <w:r>
              <w:t>Steady, uniform breath output</w:t>
            </w:r>
          </w:p>
        </w:tc>
        <w:tc>
          <w:tcPr>
            <w:tcW w:w="2500" w:type="pct"/>
          </w:tcPr>
          <w:p w14:paraId="54828291" w14:textId="77777777" w:rsidR="00C71C9B" w:rsidRDefault="00C71C9B"/>
        </w:tc>
        <w:tc>
          <w:tcPr>
            <w:tcW w:w="500" w:type="pct"/>
          </w:tcPr>
          <w:p w14:paraId="2DD7CF1E" w14:textId="77777777" w:rsidR="00C71C9B" w:rsidRDefault="00C71C9B">
            <w:pPr>
              <w:pStyle w:val="RightAlign"/>
            </w:pPr>
            <w:r>
              <w:t>2</w:t>
            </w:r>
          </w:p>
        </w:tc>
        <w:tc>
          <w:tcPr>
            <w:tcW w:w="500" w:type="pct"/>
          </w:tcPr>
          <w:p w14:paraId="4B316E97" w14:textId="77777777" w:rsidR="00C71C9B" w:rsidRDefault="00C71C9B">
            <w:pPr>
              <w:pStyle w:val="RightAlign"/>
            </w:pPr>
            <w:r>
              <w:t>2</w:t>
            </w:r>
          </w:p>
        </w:tc>
      </w:tr>
      <w:tr w:rsidR="00C71C9B" w14:paraId="73DC41B1"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55E9E5CD" w14:textId="77777777" w:rsidR="00C71C9B" w:rsidRDefault="00C71C9B">
            <w:pPr>
              <w:ind w:left="450"/>
            </w:pPr>
            <w:r>
              <w:t>Strengthen vocal cord adduction, ability</w:t>
            </w:r>
          </w:p>
        </w:tc>
        <w:tc>
          <w:tcPr>
            <w:tcW w:w="2500" w:type="pct"/>
          </w:tcPr>
          <w:p w14:paraId="0921BF6B" w14:textId="77777777" w:rsidR="00C71C9B" w:rsidRDefault="00C71C9B"/>
        </w:tc>
        <w:tc>
          <w:tcPr>
            <w:tcW w:w="500" w:type="pct"/>
          </w:tcPr>
          <w:p w14:paraId="6EB92C75" w14:textId="77777777" w:rsidR="00C71C9B" w:rsidRDefault="00C71C9B">
            <w:pPr>
              <w:pStyle w:val="RightAlign"/>
            </w:pPr>
            <w:r>
              <w:t>2</w:t>
            </w:r>
          </w:p>
        </w:tc>
        <w:tc>
          <w:tcPr>
            <w:tcW w:w="500" w:type="pct"/>
          </w:tcPr>
          <w:p w14:paraId="50EB745F" w14:textId="77777777" w:rsidR="00C71C9B" w:rsidRDefault="00C71C9B">
            <w:pPr>
              <w:pStyle w:val="RightAlign"/>
            </w:pPr>
            <w:r>
              <w:t>2</w:t>
            </w:r>
          </w:p>
        </w:tc>
      </w:tr>
      <w:tr w:rsidR="00C71C9B" w14:paraId="1569AF29"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3D113B1" w14:textId="77777777" w:rsidR="00C71C9B" w:rsidRDefault="00C71C9B">
            <w:pPr>
              <w:ind w:left="450"/>
            </w:pPr>
            <w:r>
              <w:t>Visualize, imagine</w:t>
            </w:r>
          </w:p>
        </w:tc>
        <w:tc>
          <w:tcPr>
            <w:tcW w:w="2500" w:type="pct"/>
          </w:tcPr>
          <w:p w14:paraId="66ED58D2" w14:textId="77777777" w:rsidR="00C71C9B" w:rsidRDefault="00C71C9B"/>
        </w:tc>
        <w:tc>
          <w:tcPr>
            <w:tcW w:w="500" w:type="pct"/>
          </w:tcPr>
          <w:p w14:paraId="3A75633B" w14:textId="77777777" w:rsidR="00C71C9B" w:rsidRDefault="00C71C9B">
            <w:pPr>
              <w:pStyle w:val="RightAlign"/>
            </w:pPr>
            <w:r>
              <w:t>1</w:t>
            </w:r>
          </w:p>
        </w:tc>
        <w:tc>
          <w:tcPr>
            <w:tcW w:w="500" w:type="pct"/>
          </w:tcPr>
          <w:p w14:paraId="446C9A56" w14:textId="77777777" w:rsidR="00C71C9B" w:rsidRDefault="00C71C9B">
            <w:pPr>
              <w:pStyle w:val="RightAlign"/>
            </w:pPr>
            <w:r>
              <w:t>1</w:t>
            </w:r>
          </w:p>
        </w:tc>
      </w:tr>
      <w:tr w:rsidR="00C71C9B" w14:paraId="6A72BA5A"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2716A2D" w14:textId="77777777" w:rsidR="00C71C9B" w:rsidRDefault="00C71C9B">
            <w:pPr>
              <w:ind w:left="450"/>
            </w:pPr>
            <w:r>
              <w:lastRenderedPageBreak/>
              <w:t>Vocal recovery after cold or illness</w:t>
            </w:r>
          </w:p>
        </w:tc>
        <w:tc>
          <w:tcPr>
            <w:tcW w:w="2500" w:type="pct"/>
          </w:tcPr>
          <w:p w14:paraId="2402EF41" w14:textId="77777777" w:rsidR="00C71C9B" w:rsidRDefault="00C71C9B"/>
        </w:tc>
        <w:tc>
          <w:tcPr>
            <w:tcW w:w="500" w:type="pct"/>
          </w:tcPr>
          <w:p w14:paraId="1FA15F37" w14:textId="77777777" w:rsidR="00C71C9B" w:rsidRDefault="00C71C9B">
            <w:pPr>
              <w:pStyle w:val="RightAlign"/>
            </w:pPr>
            <w:r>
              <w:t>1</w:t>
            </w:r>
          </w:p>
        </w:tc>
        <w:tc>
          <w:tcPr>
            <w:tcW w:w="500" w:type="pct"/>
          </w:tcPr>
          <w:p w14:paraId="0CCE8937" w14:textId="77777777" w:rsidR="00C71C9B" w:rsidRDefault="00C71C9B">
            <w:pPr>
              <w:pStyle w:val="RightAlign"/>
            </w:pPr>
            <w:r>
              <w:t>1</w:t>
            </w:r>
          </w:p>
        </w:tc>
      </w:tr>
      <w:tr w:rsidR="00C71C9B" w14:paraId="14D86275"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E63F173" w14:textId="77777777" w:rsidR="00C71C9B" w:rsidRDefault="00C71C9B">
            <w:pPr>
              <w:ind w:left="450"/>
            </w:pPr>
            <w:r>
              <w:t>Voice feel more relaxed</w:t>
            </w:r>
          </w:p>
        </w:tc>
        <w:tc>
          <w:tcPr>
            <w:tcW w:w="2500" w:type="pct"/>
          </w:tcPr>
          <w:p w14:paraId="6B32B20D" w14:textId="77777777" w:rsidR="00C71C9B" w:rsidRDefault="00C71C9B"/>
        </w:tc>
        <w:tc>
          <w:tcPr>
            <w:tcW w:w="500" w:type="pct"/>
          </w:tcPr>
          <w:p w14:paraId="12E57E6F" w14:textId="77777777" w:rsidR="00C71C9B" w:rsidRDefault="00C71C9B">
            <w:pPr>
              <w:pStyle w:val="RightAlign"/>
            </w:pPr>
            <w:r>
              <w:t>1</w:t>
            </w:r>
          </w:p>
        </w:tc>
        <w:tc>
          <w:tcPr>
            <w:tcW w:w="500" w:type="pct"/>
          </w:tcPr>
          <w:p w14:paraId="09301669" w14:textId="77777777" w:rsidR="00C71C9B" w:rsidRDefault="00C71C9B">
            <w:pPr>
              <w:pStyle w:val="RightAlign"/>
            </w:pPr>
            <w:r>
              <w:t>1</w:t>
            </w:r>
          </w:p>
        </w:tc>
      </w:tr>
      <w:tr w:rsidR="00C71C9B" w14:paraId="57C74425"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C45F1B4" w14:textId="77777777" w:rsidR="00C71C9B" w:rsidRDefault="00C71C9B">
            <w:r>
              <w:t>Instructions</w:t>
            </w:r>
          </w:p>
        </w:tc>
        <w:tc>
          <w:tcPr>
            <w:tcW w:w="2500" w:type="pct"/>
          </w:tcPr>
          <w:p w14:paraId="32566002" w14:textId="77777777" w:rsidR="00C71C9B" w:rsidRDefault="00C71C9B"/>
        </w:tc>
        <w:tc>
          <w:tcPr>
            <w:tcW w:w="500" w:type="pct"/>
          </w:tcPr>
          <w:p w14:paraId="36ADE97F" w14:textId="77777777" w:rsidR="00C71C9B" w:rsidRDefault="00C71C9B">
            <w:pPr>
              <w:pStyle w:val="RightAlign"/>
            </w:pPr>
            <w:r>
              <w:t>12</w:t>
            </w:r>
          </w:p>
        </w:tc>
        <w:tc>
          <w:tcPr>
            <w:tcW w:w="500" w:type="pct"/>
          </w:tcPr>
          <w:p w14:paraId="48E36C87" w14:textId="77777777" w:rsidR="00C71C9B" w:rsidRDefault="00C71C9B">
            <w:pPr>
              <w:pStyle w:val="RightAlign"/>
            </w:pPr>
            <w:r>
              <w:t>74</w:t>
            </w:r>
          </w:p>
        </w:tc>
      </w:tr>
      <w:tr w:rsidR="00C71C9B" w14:paraId="48011FE1"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128E15C3" w14:textId="77777777" w:rsidR="00C71C9B" w:rsidRDefault="00C71C9B">
            <w:pPr>
              <w:ind w:left="450"/>
            </w:pPr>
            <w:r>
              <w:t>Combining exercises</w:t>
            </w:r>
          </w:p>
        </w:tc>
        <w:tc>
          <w:tcPr>
            <w:tcW w:w="2500" w:type="pct"/>
          </w:tcPr>
          <w:p w14:paraId="6FE596E7" w14:textId="77777777" w:rsidR="00C71C9B" w:rsidRDefault="00C71C9B"/>
        </w:tc>
        <w:tc>
          <w:tcPr>
            <w:tcW w:w="500" w:type="pct"/>
          </w:tcPr>
          <w:p w14:paraId="55DB1D8B" w14:textId="77777777" w:rsidR="00C71C9B" w:rsidRDefault="00C71C9B">
            <w:pPr>
              <w:pStyle w:val="RightAlign"/>
            </w:pPr>
            <w:r>
              <w:t>3</w:t>
            </w:r>
          </w:p>
        </w:tc>
        <w:tc>
          <w:tcPr>
            <w:tcW w:w="500" w:type="pct"/>
          </w:tcPr>
          <w:p w14:paraId="520940A0" w14:textId="77777777" w:rsidR="00C71C9B" w:rsidRDefault="00C71C9B">
            <w:pPr>
              <w:pStyle w:val="RightAlign"/>
            </w:pPr>
            <w:r>
              <w:t>5</w:t>
            </w:r>
          </w:p>
        </w:tc>
      </w:tr>
      <w:tr w:rsidR="00C71C9B" w14:paraId="116A62CD"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E30C7D6" w14:textId="77777777" w:rsidR="00C71C9B" w:rsidRDefault="00C71C9B">
            <w:pPr>
              <w:ind w:left="450"/>
            </w:pPr>
            <w:r>
              <w:t>Connection, disconnect or connect</w:t>
            </w:r>
          </w:p>
        </w:tc>
        <w:tc>
          <w:tcPr>
            <w:tcW w:w="2500" w:type="pct"/>
          </w:tcPr>
          <w:p w14:paraId="606F596C" w14:textId="77777777" w:rsidR="00C71C9B" w:rsidRDefault="00C71C9B"/>
        </w:tc>
        <w:tc>
          <w:tcPr>
            <w:tcW w:w="500" w:type="pct"/>
          </w:tcPr>
          <w:p w14:paraId="2AC667AA" w14:textId="77777777" w:rsidR="00C71C9B" w:rsidRDefault="00C71C9B">
            <w:pPr>
              <w:pStyle w:val="RightAlign"/>
            </w:pPr>
            <w:r>
              <w:t>2</w:t>
            </w:r>
          </w:p>
        </w:tc>
        <w:tc>
          <w:tcPr>
            <w:tcW w:w="500" w:type="pct"/>
          </w:tcPr>
          <w:p w14:paraId="1883C006" w14:textId="77777777" w:rsidR="00C71C9B" w:rsidRDefault="00C71C9B">
            <w:pPr>
              <w:pStyle w:val="RightAlign"/>
            </w:pPr>
            <w:r>
              <w:t>2</w:t>
            </w:r>
          </w:p>
        </w:tc>
      </w:tr>
      <w:tr w:rsidR="00C71C9B" w14:paraId="2F94381F"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395D03ED" w14:textId="77777777" w:rsidR="00C71C9B" w:rsidRDefault="00C71C9B">
            <w:pPr>
              <w:ind w:left="450"/>
            </w:pPr>
            <w:r>
              <w:t>Coordinate breath and vocal cords</w:t>
            </w:r>
          </w:p>
        </w:tc>
        <w:tc>
          <w:tcPr>
            <w:tcW w:w="2500" w:type="pct"/>
          </w:tcPr>
          <w:p w14:paraId="406C7071" w14:textId="77777777" w:rsidR="00C71C9B" w:rsidRDefault="00C71C9B"/>
        </w:tc>
        <w:tc>
          <w:tcPr>
            <w:tcW w:w="500" w:type="pct"/>
          </w:tcPr>
          <w:p w14:paraId="1B22749F" w14:textId="77777777" w:rsidR="00C71C9B" w:rsidRDefault="00C71C9B">
            <w:pPr>
              <w:pStyle w:val="RightAlign"/>
            </w:pPr>
            <w:r>
              <w:t>1</w:t>
            </w:r>
          </w:p>
        </w:tc>
        <w:tc>
          <w:tcPr>
            <w:tcW w:w="500" w:type="pct"/>
          </w:tcPr>
          <w:p w14:paraId="13E0BBE0" w14:textId="77777777" w:rsidR="00C71C9B" w:rsidRDefault="00C71C9B">
            <w:pPr>
              <w:pStyle w:val="RightAlign"/>
            </w:pPr>
            <w:r>
              <w:t>1</w:t>
            </w:r>
          </w:p>
        </w:tc>
      </w:tr>
      <w:tr w:rsidR="00C71C9B" w14:paraId="7694F37D"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439DC7E" w14:textId="77777777" w:rsidR="00C71C9B" w:rsidRDefault="00C71C9B">
            <w:pPr>
              <w:ind w:left="450"/>
            </w:pPr>
            <w:r>
              <w:t>Ha sound</w:t>
            </w:r>
          </w:p>
        </w:tc>
        <w:tc>
          <w:tcPr>
            <w:tcW w:w="2500" w:type="pct"/>
          </w:tcPr>
          <w:p w14:paraId="1ACCC8CF" w14:textId="77777777" w:rsidR="00C71C9B" w:rsidRDefault="00C71C9B"/>
        </w:tc>
        <w:tc>
          <w:tcPr>
            <w:tcW w:w="500" w:type="pct"/>
          </w:tcPr>
          <w:p w14:paraId="3D406A6B" w14:textId="77777777" w:rsidR="00C71C9B" w:rsidRDefault="00C71C9B">
            <w:pPr>
              <w:pStyle w:val="RightAlign"/>
            </w:pPr>
            <w:r>
              <w:t>3</w:t>
            </w:r>
          </w:p>
        </w:tc>
        <w:tc>
          <w:tcPr>
            <w:tcW w:w="500" w:type="pct"/>
          </w:tcPr>
          <w:p w14:paraId="6B3F4DB4" w14:textId="77777777" w:rsidR="00C71C9B" w:rsidRDefault="00C71C9B">
            <w:pPr>
              <w:pStyle w:val="RightAlign"/>
            </w:pPr>
            <w:r>
              <w:t>4</w:t>
            </w:r>
          </w:p>
        </w:tc>
      </w:tr>
      <w:tr w:rsidR="00C71C9B" w14:paraId="7170762B"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B4E016A" w14:textId="77777777" w:rsidR="00C71C9B" w:rsidRDefault="00C71C9B">
            <w:pPr>
              <w:ind w:left="450"/>
            </w:pPr>
            <w:r>
              <w:t>Half-yawn</w:t>
            </w:r>
          </w:p>
        </w:tc>
        <w:tc>
          <w:tcPr>
            <w:tcW w:w="2500" w:type="pct"/>
          </w:tcPr>
          <w:p w14:paraId="0A9914DB" w14:textId="77777777" w:rsidR="00C71C9B" w:rsidRDefault="00C71C9B"/>
        </w:tc>
        <w:tc>
          <w:tcPr>
            <w:tcW w:w="500" w:type="pct"/>
          </w:tcPr>
          <w:p w14:paraId="2DC1C4C4" w14:textId="77777777" w:rsidR="00C71C9B" w:rsidRDefault="00C71C9B">
            <w:pPr>
              <w:pStyle w:val="RightAlign"/>
            </w:pPr>
            <w:r>
              <w:t>2</w:t>
            </w:r>
          </w:p>
        </w:tc>
        <w:tc>
          <w:tcPr>
            <w:tcW w:w="500" w:type="pct"/>
          </w:tcPr>
          <w:p w14:paraId="7DA6574F" w14:textId="77777777" w:rsidR="00C71C9B" w:rsidRDefault="00C71C9B">
            <w:pPr>
              <w:pStyle w:val="RightAlign"/>
            </w:pPr>
            <w:r>
              <w:t>3</w:t>
            </w:r>
          </w:p>
        </w:tc>
      </w:tr>
      <w:tr w:rsidR="00C71C9B" w14:paraId="2DA399E6"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02725539" w14:textId="77777777" w:rsidR="00C71C9B" w:rsidRDefault="00C71C9B">
            <w:pPr>
              <w:ind w:left="450"/>
            </w:pPr>
            <w:r>
              <w:t>Humming</w:t>
            </w:r>
          </w:p>
        </w:tc>
        <w:tc>
          <w:tcPr>
            <w:tcW w:w="2500" w:type="pct"/>
          </w:tcPr>
          <w:p w14:paraId="773C1A16" w14:textId="77777777" w:rsidR="00C71C9B" w:rsidRDefault="00C71C9B"/>
        </w:tc>
        <w:tc>
          <w:tcPr>
            <w:tcW w:w="500" w:type="pct"/>
          </w:tcPr>
          <w:p w14:paraId="57C1A88B" w14:textId="77777777" w:rsidR="00C71C9B" w:rsidRDefault="00C71C9B">
            <w:pPr>
              <w:pStyle w:val="RightAlign"/>
            </w:pPr>
            <w:r>
              <w:t>1</w:t>
            </w:r>
          </w:p>
        </w:tc>
        <w:tc>
          <w:tcPr>
            <w:tcW w:w="500" w:type="pct"/>
          </w:tcPr>
          <w:p w14:paraId="3B6BB24A" w14:textId="77777777" w:rsidR="00C71C9B" w:rsidRDefault="00C71C9B">
            <w:pPr>
              <w:pStyle w:val="RightAlign"/>
            </w:pPr>
            <w:r>
              <w:t>2</w:t>
            </w:r>
          </w:p>
        </w:tc>
      </w:tr>
      <w:tr w:rsidR="00C71C9B" w14:paraId="26580216"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7853DE4C" w14:textId="77777777" w:rsidR="00C71C9B" w:rsidRDefault="00C71C9B">
            <w:pPr>
              <w:ind w:left="450"/>
            </w:pPr>
            <w:r>
              <w:t>Incorporate into singing</w:t>
            </w:r>
          </w:p>
        </w:tc>
        <w:tc>
          <w:tcPr>
            <w:tcW w:w="2500" w:type="pct"/>
          </w:tcPr>
          <w:p w14:paraId="44841055" w14:textId="77777777" w:rsidR="00C71C9B" w:rsidRDefault="00C71C9B"/>
        </w:tc>
        <w:tc>
          <w:tcPr>
            <w:tcW w:w="500" w:type="pct"/>
          </w:tcPr>
          <w:p w14:paraId="19735723" w14:textId="77777777" w:rsidR="00C71C9B" w:rsidRDefault="00C71C9B">
            <w:pPr>
              <w:pStyle w:val="RightAlign"/>
            </w:pPr>
            <w:r>
              <w:t>4</w:t>
            </w:r>
          </w:p>
        </w:tc>
        <w:tc>
          <w:tcPr>
            <w:tcW w:w="500" w:type="pct"/>
          </w:tcPr>
          <w:p w14:paraId="78E28D6A" w14:textId="77777777" w:rsidR="00C71C9B" w:rsidRDefault="00C71C9B">
            <w:pPr>
              <w:pStyle w:val="RightAlign"/>
            </w:pPr>
            <w:r>
              <w:t>4</w:t>
            </w:r>
          </w:p>
        </w:tc>
      </w:tr>
      <w:tr w:rsidR="00C71C9B" w14:paraId="6AFEB9DC"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954D319" w14:textId="77777777" w:rsidR="00C71C9B" w:rsidRDefault="00C71C9B">
            <w:pPr>
              <w:ind w:left="450"/>
            </w:pPr>
            <w:r>
              <w:lastRenderedPageBreak/>
              <w:t>Inhale, exhale</w:t>
            </w:r>
          </w:p>
        </w:tc>
        <w:tc>
          <w:tcPr>
            <w:tcW w:w="2500" w:type="pct"/>
          </w:tcPr>
          <w:p w14:paraId="66331609" w14:textId="77777777" w:rsidR="00C71C9B" w:rsidRDefault="00C71C9B"/>
        </w:tc>
        <w:tc>
          <w:tcPr>
            <w:tcW w:w="500" w:type="pct"/>
          </w:tcPr>
          <w:p w14:paraId="50E13AB3" w14:textId="77777777" w:rsidR="00C71C9B" w:rsidRDefault="00C71C9B">
            <w:pPr>
              <w:pStyle w:val="RightAlign"/>
            </w:pPr>
            <w:r>
              <w:t>3</w:t>
            </w:r>
          </w:p>
        </w:tc>
        <w:tc>
          <w:tcPr>
            <w:tcW w:w="500" w:type="pct"/>
          </w:tcPr>
          <w:p w14:paraId="6B95C04A" w14:textId="77777777" w:rsidR="00C71C9B" w:rsidRDefault="00C71C9B">
            <w:pPr>
              <w:pStyle w:val="RightAlign"/>
            </w:pPr>
            <w:r>
              <w:t>6</w:t>
            </w:r>
          </w:p>
        </w:tc>
      </w:tr>
      <w:tr w:rsidR="00C71C9B" w14:paraId="1654766F"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92D2B2D" w14:textId="77777777" w:rsidR="00C71C9B" w:rsidRDefault="00C71C9B">
            <w:pPr>
              <w:ind w:left="450"/>
            </w:pPr>
            <w:r>
              <w:t>Jiao</w:t>
            </w:r>
          </w:p>
        </w:tc>
        <w:tc>
          <w:tcPr>
            <w:tcW w:w="2500" w:type="pct"/>
          </w:tcPr>
          <w:p w14:paraId="64DE39BB" w14:textId="77777777" w:rsidR="00C71C9B" w:rsidRDefault="00C71C9B"/>
        </w:tc>
        <w:tc>
          <w:tcPr>
            <w:tcW w:w="500" w:type="pct"/>
          </w:tcPr>
          <w:p w14:paraId="3C59B9B6" w14:textId="77777777" w:rsidR="00C71C9B" w:rsidRDefault="00C71C9B">
            <w:pPr>
              <w:pStyle w:val="RightAlign"/>
            </w:pPr>
            <w:r>
              <w:t>1</w:t>
            </w:r>
          </w:p>
        </w:tc>
        <w:tc>
          <w:tcPr>
            <w:tcW w:w="500" w:type="pct"/>
          </w:tcPr>
          <w:p w14:paraId="593661D8" w14:textId="77777777" w:rsidR="00C71C9B" w:rsidRDefault="00C71C9B">
            <w:pPr>
              <w:pStyle w:val="RightAlign"/>
            </w:pPr>
            <w:r>
              <w:t>1</w:t>
            </w:r>
          </w:p>
        </w:tc>
      </w:tr>
      <w:tr w:rsidR="00C71C9B" w14:paraId="18627EBE"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150476E" w14:textId="77777777" w:rsidR="00C71C9B" w:rsidRDefault="00C71C9B">
            <w:pPr>
              <w:ind w:left="900"/>
            </w:pPr>
            <w:r>
              <w:t>Add consonant</w:t>
            </w:r>
          </w:p>
        </w:tc>
        <w:tc>
          <w:tcPr>
            <w:tcW w:w="2500" w:type="pct"/>
          </w:tcPr>
          <w:p w14:paraId="3FD12F43" w14:textId="77777777" w:rsidR="00C71C9B" w:rsidRDefault="00C71C9B"/>
        </w:tc>
        <w:tc>
          <w:tcPr>
            <w:tcW w:w="500" w:type="pct"/>
          </w:tcPr>
          <w:p w14:paraId="570EF12F" w14:textId="77777777" w:rsidR="00C71C9B" w:rsidRDefault="00C71C9B">
            <w:pPr>
              <w:pStyle w:val="RightAlign"/>
            </w:pPr>
            <w:r>
              <w:t>1</w:t>
            </w:r>
          </w:p>
        </w:tc>
        <w:tc>
          <w:tcPr>
            <w:tcW w:w="500" w:type="pct"/>
          </w:tcPr>
          <w:p w14:paraId="73477BBA" w14:textId="77777777" w:rsidR="00C71C9B" w:rsidRDefault="00C71C9B">
            <w:pPr>
              <w:pStyle w:val="RightAlign"/>
            </w:pPr>
            <w:r>
              <w:t>1</w:t>
            </w:r>
          </w:p>
        </w:tc>
      </w:tr>
      <w:tr w:rsidR="00C71C9B" w14:paraId="232F53A6"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15A4EF5B" w14:textId="77777777" w:rsidR="00C71C9B" w:rsidRDefault="00C71C9B">
            <w:pPr>
              <w:ind w:left="900"/>
            </w:pPr>
            <w:r>
              <w:t>Ooh to ao</w:t>
            </w:r>
          </w:p>
        </w:tc>
        <w:tc>
          <w:tcPr>
            <w:tcW w:w="2500" w:type="pct"/>
          </w:tcPr>
          <w:p w14:paraId="737F2F9A" w14:textId="77777777" w:rsidR="00C71C9B" w:rsidRDefault="00C71C9B"/>
        </w:tc>
        <w:tc>
          <w:tcPr>
            <w:tcW w:w="500" w:type="pct"/>
          </w:tcPr>
          <w:p w14:paraId="715213F7" w14:textId="77777777" w:rsidR="00C71C9B" w:rsidRDefault="00C71C9B">
            <w:pPr>
              <w:pStyle w:val="RightAlign"/>
            </w:pPr>
            <w:r>
              <w:t>1</w:t>
            </w:r>
          </w:p>
        </w:tc>
        <w:tc>
          <w:tcPr>
            <w:tcW w:w="500" w:type="pct"/>
          </w:tcPr>
          <w:p w14:paraId="74D4CFA8" w14:textId="77777777" w:rsidR="00C71C9B" w:rsidRDefault="00C71C9B">
            <w:pPr>
              <w:pStyle w:val="RightAlign"/>
            </w:pPr>
            <w:r>
              <w:t>3</w:t>
            </w:r>
          </w:p>
        </w:tc>
      </w:tr>
      <w:tr w:rsidR="00C71C9B" w14:paraId="63310BA3"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9A8C545" w14:textId="77777777" w:rsidR="00C71C9B" w:rsidRDefault="00C71C9B">
            <w:pPr>
              <w:ind w:left="450"/>
            </w:pPr>
            <w:r>
              <w:t>Learn fundamentals if cannot abdominal breathing</w:t>
            </w:r>
          </w:p>
        </w:tc>
        <w:tc>
          <w:tcPr>
            <w:tcW w:w="2500" w:type="pct"/>
          </w:tcPr>
          <w:p w14:paraId="0AA4CA3A" w14:textId="77777777" w:rsidR="00C71C9B" w:rsidRDefault="00C71C9B"/>
        </w:tc>
        <w:tc>
          <w:tcPr>
            <w:tcW w:w="500" w:type="pct"/>
          </w:tcPr>
          <w:p w14:paraId="6EEEC498" w14:textId="77777777" w:rsidR="00C71C9B" w:rsidRDefault="00C71C9B">
            <w:pPr>
              <w:pStyle w:val="RightAlign"/>
            </w:pPr>
            <w:r>
              <w:t>3</w:t>
            </w:r>
          </w:p>
        </w:tc>
        <w:tc>
          <w:tcPr>
            <w:tcW w:w="500" w:type="pct"/>
          </w:tcPr>
          <w:p w14:paraId="58F8FDE4" w14:textId="77777777" w:rsidR="00C71C9B" w:rsidRDefault="00C71C9B">
            <w:pPr>
              <w:pStyle w:val="RightAlign"/>
            </w:pPr>
            <w:r>
              <w:t>3</w:t>
            </w:r>
          </w:p>
        </w:tc>
      </w:tr>
      <w:tr w:rsidR="00C71C9B" w14:paraId="237A84C8"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B98570F" w14:textId="77777777" w:rsidR="00C71C9B" w:rsidRDefault="00C71C9B">
            <w:pPr>
              <w:ind w:left="450"/>
            </w:pPr>
            <w:r>
              <w:t>Leh sound</w:t>
            </w:r>
          </w:p>
        </w:tc>
        <w:tc>
          <w:tcPr>
            <w:tcW w:w="2500" w:type="pct"/>
          </w:tcPr>
          <w:p w14:paraId="4E50DB66" w14:textId="77777777" w:rsidR="00C71C9B" w:rsidRDefault="00C71C9B"/>
        </w:tc>
        <w:tc>
          <w:tcPr>
            <w:tcW w:w="500" w:type="pct"/>
          </w:tcPr>
          <w:p w14:paraId="0EFDC920" w14:textId="77777777" w:rsidR="00C71C9B" w:rsidRDefault="00C71C9B">
            <w:pPr>
              <w:pStyle w:val="RightAlign"/>
            </w:pPr>
            <w:r>
              <w:t>1</w:t>
            </w:r>
          </w:p>
        </w:tc>
        <w:tc>
          <w:tcPr>
            <w:tcW w:w="500" w:type="pct"/>
          </w:tcPr>
          <w:p w14:paraId="391987C6" w14:textId="77777777" w:rsidR="00C71C9B" w:rsidRDefault="00C71C9B">
            <w:pPr>
              <w:pStyle w:val="RightAlign"/>
            </w:pPr>
            <w:r>
              <w:t>1</w:t>
            </w:r>
          </w:p>
        </w:tc>
      </w:tr>
      <w:tr w:rsidR="00C71C9B" w14:paraId="6320D65A"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2E44BBEF" w14:textId="77777777" w:rsidR="00C71C9B" w:rsidRDefault="00C71C9B">
            <w:pPr>
              <w:ind w:left="450"/>
            </w:pPr>
            <w:r>
              <w:t>Lip trills</w:t>
            </w:r>
          </w:p>
        </w:tc>
        <w:tc>
          <w:tcPr>
            <w:tcW w:w="2500" w:type="pct"/>
          </w:tcPr>
          <w:p w14:paraId="1DEA7A0C" w14:textId="77777777" w:rsidR="00C71C9B" w:rsidRDefault="00C71C9B"/>
        </w:tc>
        <w:tc>
          <w:tcPr>
            <w:tcW w:w="500" w:type="pct"/>
          </w:tcPr>
          <w:p w14:paraId="4758D701" w14:textId="77777777" w:rsidR="00C71C9B" w:rsidRDefault="00C71C9B">
            <w:pPr>
              <w:pStyle w:val="RightAlign"/>
            </w:pPr>
            <w:r>
              <w:t>3</w:t>
            </w:r>
          </w:p>
        </w:tc>
        <w:tc>
          <w:tcPr>
            <w:tcW w:w="500" w:type="pct"/>
          </w:tcPr>
          <w:p w14:paraId="363D277E" w14:textId="77777777" w:rsidR="00C71C9B" w:rsidRDefault="00C71C9B">
            <w:pPr>
              <w:pStyle w:val="RightAlign"/>
            </w:pPr>
            <w:r>
              <w:t>3</w:t>
            </w:r>
          </w:p>
        </w:tc>
      </w:tr>
      <w:tr w:rsidR="00C71C9B" w14:paraId="093409A9"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7DCC22C4" w14:textId="77777777" w:rsidR="00C71C9B" w:rsidRDefault="00C71C9B">
            <w:pPr>
              <w:ind w:left="900"/>
            </w:pPr>
            <w:r>
              <w:t>Long lip trill</w:t>
            </w:r>
          </w:p>
        </w:tc>
        <w:tc>
          <w:tcPr>
            <w:tcW w:w="2500" w:type="pct"/>
          </w:tcPr>
          <w:p w14:paraId="1B5EC4DF" w14:textId="77777777" w:rsidR="00C71C9B" w:rsidRDefault="00C71C9B"/>
        </w:tc>
        <w:tc>
          <w:tcPr>
            <w:tcW w:w="500" w:type="pct"/>
          </w:tcPr>
          <w:p w14:paraId="1DB368AB" w14:textId="77777777" w:rsidR="00C71C9B" w:rsidRDefault="00C71C9B">
            <w:pPr>
              <w:pStyle w:val="RightAlign"/>
            </w:pPr>
            <w:r>
              <w:t>1</w:t>
            </w:r>
          </w:p>
        </w:tc>
        <w:tc>
          <w:tcPr>
            <w:tcW w:w="500" w:type="pct"/>
          </w:tcPr>
          <w:p w14:paraId="06C330CE" w14:textId="77777777" w:rsidR="00C71C9B" w:rsidRDefault="00C71C9B">
            <w:pPr>
              <w:pStyle w:val="RightAlign"/>
            </w:pPr>
            <w:r>
              <w:t>3</w:t>
            </w:r>
          </w:p>
        </w:tc>
      </w:tr>
      <w:tr w:rsidR="00C71C9B" w14:paraId="2DC035A4"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2C633C10" w14:textId="77777777" w:rsidR="00C71C9B" w:rsidRDefault="00C71C9B">
            <w:pPr>
              <w:ind w:left="900"/>
            </w:pPr>
            <w:r>
              <w:t>On a pitch</w:t>
            </w:r>
          </w:p>
        </w:tc>
        <w:tc>
          <w:tcPr>
            <w:tcW w:w="2500" w:type="pct"/>
          </w:tcPr>
          <w:p w14:paraId="7603F6F8" w14:textId="77777777" w:rsidR="00C71C9B" w:rsidRDefault="00C71C9B"/>
        </w:tc>
        <w:tc>
          <w:tcPr>
            <w:tcW w:w="500" w:type="pct"/>
          </w:tcPr>
          <w:p w14:paraId="11267B09" w14:textId="77777777" w:rsidR="00C71C9B" w:rsidRDefault="00C71C9B">
            <w:pPr>
              <w:pStyle w:val="RightAlign"/>
            </w:pPr>
            <w:r>
              <w:t>1</w:t>
            </w:r>
          </w:p>
        </w:tc>
        <w:tc>
          <w:tcPr>
            <w:tcW w:w="500" w:type="pct"/>
          </w:tcPr>
          <w:p w14:paraId="0C4AD453" w14:textId="77777777" w:rsidR="00C71C9B" w:rsidRDefault="00C71C9B">
            <w:pPr>
              <w:pStyle w:val="RightAlign"/>
            </w:pPr>
            <w:r>
              <w:t>1</w:t>
            </w:r>
          </w:p>
        </w:tc>
      </w:tr>
      <w:tr w:rsidR="00C71C9B" w14:paraId="087BC0B7"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1D6A4FA" w14:textId="77777777" w:rsidR="00C71C9B" w:rsidRDefault="00C71C9B">
            <w:pPr>
              <w:ind w:left="450"/>
            </w:pPr>
            <w:r>
              <w:t>Ma sound</w:t>
            </w:r>
          </w:p>
        </w:tc>
        <w:tc>
          <w:tcPr>
            <w:tcW w:w="2500" w:type="pct"/>
          </w:tcPr>
          <w:p w14:paraId="6283E0D6" w14:textId="77777777" w:rsidR="00C71C9B" w:rsidRDefault="00C71C9B"/>
        </w:tc>
        <w:tc>
          <w:tcPr>
            <w:tcW w:w="500" w:type="pct"/>
          </w:tcPr>
          <w:p w14:paraId="78555FA9" w14:textId="77777777" w:rsidR="00C71C9B" w:rsidRDefault="00C71C9B">
            <w:pPr>
              <w:pStyle w:val="RightAlign"/>
            </w:pPr>
            <w:r>
              <w:t>1</w:t>
            </w:r>
          </w:p>
        </w:tc>
        <w:tc>
          <w:tcPr>
            <w:tcW w:w="500" w:type="pct"/>
          </w:tcPr>
          <w:p w14:paraId="7E43C223" w14:textId="77777777" w:rsidR="00C71C9B" w:rsidRDefault="00C71C9B">
            <w:pPr>
              <w:pStyle w:val="RightAlign"/>
            </w:pPr>
            <w:r>
              <w:t>2</w:t>
            </w:r>
          </w:p>
        </w:tc>
      </w:tr>
      <w:tr w:rsidR="00C71C9B" w14:paraId="5E98C033"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0E9CD3AC" w14:textId="77777777" w:rsidR="00C71C9B" w:rsidRDefault="00C71C9B">
            <w:pPr>
              <w:ind w:left="450"/>
            </w:pPr>
            <w:r>
              <w:t>Maintain</w:t>
            </w:r>
          </w:p>
        </w:tc>
        <w:tc>
          <w:tcPr>
            <w:tcW w:w="2500" w:type="pct"/>
          </w:tcPr>
          <w:p w14:paraId="317120E3" w14:textId="77777777" w:rsidR="00C71C9B" w:rsidRDefault="00C71C9B"/>
        </w:tc>
        <w:tc>
          <w:tcPr>
            <w:tcW w:w="500" w:type="pct"/>
          </w:tcPr>
          <w:p w14:paraId="5C076F2B" w14:textId="77777777" w:rsidR="00C71C9B" w:rsidRDefault="00C71C9B">
            <w:pPr>
              <w:pStyle w:val="RightAlign"/>
            </w:pPr>
            <w:r>
              <w:t>1</w:t>
            </w:r>
          </w:p>
        </w:tc>
        <w:tc>
          <w:tcPr>
            <w:tcW w:w="500" w:type="pct"/>
          </w:tcPr>
          <w:p w14:paraId="2440A222" w14:textId="77777777" w:rsidR="00C71C9B" w:rsidRDefault="00C71C9B">
            <w:pPr>
              <w:pStyle w:val="RightAlign"/>
            </w:pPr>
            <w:r>
              <w:t>1</w:t>
            </w:r>
          </w:p>
        </w:tc>
      </w:tr>
      <w:tr w:rsidR="00C71C9B" w14:paraId="21292957"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25125A2B" w14:textId="77777777" w:rsidR="00C71C9B" w:rsidRDefault="00C71C9B">
            <w:pPr>
              <w:ind w:left="450"/>
            </w:pPr>
            <w:r>
              <w:t>Me mi ma mu</w:t>
            </w:r>
          </w:p>
        </w:tc>
        <w:tc>
          <w:tcPr>
            <w:tcW w:w="2500" w:type="pct"/>
          </w:tcPr>
          <w:p w14:paraId="4C19DDD7" w14:textId="77777777" w:rsidR="00C71C9B" w:rsidRDefault="00C71C9B"/>
        </w:tc>
        <w:tc>
          <w:tcPr>
            <w:tcW w:w="500" w:type="pct"/>
          </w:tcPr>
          <w:p w14:paraId="1760601E" w14:textId="77777777" w:rsidR="00C71C9B" w:rsidRDefault="00C71C9B">
            <w:pPr>
              <w:pStyle w:val="RightAlign"/>
            </w:pPr>
            <w:r>
              <w:t>1</w:t>
            </w:r>
          </w:p>
        </w:tc>
        <w:tc>
          <w:tcPr>
            <w:tcW w:w="500" w:type="pct"/>
          </w:tcPr>
          <w:p w14:paraId="67541EA9" w14:textId="77777777" w:rsidR="00C71C9B" w:rsidRDefault="00C71C9B">
            <w:pPr>
              <w:pStyle w:val="RightAlign"/>
            </w:pPr>
            <w:r>
              <w:t>1</w:t>
            </w:r>
          </w:p>
        </w:tc>
      </w:tr>
      <w:tr w:rsidR="00C71C9B" w14:paraId="7721ECF3"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323B051" w14:textId="77777777" w:rsidR="00C71C9B" w:rsidRDefault="00C71C9B">
            <w:pPr>
              <w:ind w:left="450"/>
            </w:pPr>
            <w:r>
              <w:t>Meow and Mi</w:t>
            </w:r>
          </w:p>
        </w:tc>
        <w:tc>
          <w:tcPr>
            <w:tcW w:w="2500" w:type="pct"/>
          </w:tcPr>
          <w:p w14:paraId="4B2FF8BA" w14:textId="77777777" w:rsidR="00C71C9B" w:rsidRDefault="00C71C9B"/>
        </w:tc>
        <w:tc>
          <w:tcPr>
            <w:tcW w:w="500" w:type="pct"/>
          </w:tcPr>
          <w:p w14:paraId="0A65E797" w14:textId="77777777" w:rsidR="00C71C9B" w:rsidRDefault="00C71C9B">
            <w:pPr>
              <w:pStyle w:val="RightAlign"/>
            </w:pPr>
            <w:r>
              <w:t>1</w:t>
            </w:r>
          </w:p>
        </w:tc>
        <w:tc>
          <w:tcPr>
            <w:tcW w:w="500" w:type="pct"/>
          </w:tcPr>
          <w:p w14:paraId="0272548A" w14:textId="77777777" w:rsidR="00C71C9B" w:rsidRDefault="00C71C9B">
            <w:pPr>
              <w:pStyle w:val="RightAlign"/>
            </w:pPr>
            <w:r>
              <w:t>2</w:t>
            </w:r>
          </w:p>
        </w:tc>
      </w:tr>
      <w:tr w:rsidR="00C71C9B" w14:paraId="55A37B8C"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B8C16AB" w14:textId="77777777" w:rsidR="00C71C9B" w:rsidRDefault="00C71C9B">
            <w:pPr>
              <w:ind w:left="450"/>
            </w:pPr>
            <w:r>
              <w:lastRenderedPageBreak/>
              <w:t>Move sound production focus</w:t>
            </w:r>
          </w:p>
        </w:tc>
        <w:tc>
          <w:tcPr>
            <w:tcW w:w="2500" w:type="pct"/>
          </w:tcPr>
          <w:p w14:paraId="784EA0B8" w14:textId="77777777" w:rsidR="00C71C9B" w:rsidRDefault="00C71C9B"/>
        </w:tc>
        <w:tc>
          <w:tcPr>
            <w:tcW w:w="500" w:type="pct"/>
          </w:tcPr>
          <w:p w14:paraId="7B78A3C2" w14:textId="77777777" w:rsidR="00C71C9B" w:rsidRDefault="00C71C9B">
            <w:pPr>
              <w:pStyle w:val="RightAlign"/>
            </w:pPr>
            <w:r>
              <w:t>2</w:t>
            </w:r>
          </w:p>
        </w:tc>
        <w:tc>
          <w:tcPr>
            <w:tcW w:w="500" w:type="pct"/>
          </w:tcPr>
          <w:p w14:paraId="5E2F3F7D" w14:textId="77777777" w:rsidR="00C71C9B" w:rsidRDefault="00C71C9B">
            <w:pPr>
              <w:pStyle w:val="RightAlign"/>
            </w:pPr>
            <w:r>
              <w:t>2</w:t>
            </w:r>
          </w:p>
        </w:tc>
      </w:tr>
      <w:tr w:rsidR="00C71C9B" w14:paraId="0D5B3208"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7BC77B3A" w14:textId="77777777" w:rsidR="00C71C9B" w:rsidRDefault="00C71C9B">
            <w:pPr>
              <w:ind w:left="450"/>
            </w:pPr>
            <w:r>
              <w:t>Nasal ng sound</w:t>
            </w:r>
          </w:p>
        </w:tc>
        <w:tc>
          <w:tcPr>
            <w:tcW w:w="2500" w:type="pct"/>
          </w:tcPr>
          <w:p w14:paraId="2ECF6A50" w14:textId="77777777" w:rsidR="00C71C9B" w:rsidRDefault="00C71C9B"/>
        </w:tc>
        <w:tc>
          <w:tcPr>
            <w:tcW w:w="500" w:type="pct"/>
          </w:tcPr>
          <w:p w14:paraId="662E5DD8" w14:textId="77777777" w:rsidR="00C71C9B" w:rsidRDefault="00C71C9B">
            <w:pPr>
              <w:pStyle w:val="RightAlign"/>
            </w:pPr>
            <w:r>
              <w:t>2</w:t>
            </w:r>
          </w:p>
        </w:tc>
        <w:tc>
          <w:tcPr>
            <w:tcW w:w="500" w:type="pct"/>
          </w:tcPr>
          <w:p w14:paraId="1BD31F0F" w14:textId="77777777" w:rsidR="00C71C9B" w:rsidRDefault="00C71C9B">
            <w:pPr>
              <w:pStyle w:val="RightAlign"/>
            </w:pPr>
            <w:r>
              <w:t>2</w:t>
            </w:r>
          </w:p>
        </w:tc>
      </w:tr>
      <w:tr w:rsidR="00C71C9B" w14:paraId="43FDC02C"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7E9B1D7E" w14:textId="77777777" w:rsidR="00C71C9B" w:rsidRDefault="00C71C9B">
            <w:pPr>
              <w:ind w:left="450"/>
            </w:pPr>
            <w:r>
              <w:t>open jaws</w:t>
            </w:r>
          </w:p>
        </w:tc>
        <w:tc>
          <w:tcPr>
            <w:tcW w:w="2500" w:type="pct"/>
          </w:tcPr>
          <w:p w14:paraId="1FC75AA5" w14:textId="77777777" w:rsidR="00C71C9B" w:rsidRDefault="00C71C9B"/>
        </w:tc>
        <w:tc>
          <w:tcPr>
            <w:tcW w:w="500" w:type="pct"/>
          </w:tcPr>
          <w:p w14:paraId="3DED26C3" w14:textId="77777777" w:rsidR="00C71C9B" w:rsidRDefault="00C71C9B">
            <w:pPr>
              <w:pStyle w:val="RightAlign"/>
            </w:pPr>
            <w:r>
              <w:t>3</w:t>
            </w:r>
          </w:p>
        </w:tc>
        <w:tc>
          <w:tcPr>
            <w:tcW w:w="500" w:type="pct"/>
          </w:tcPr>
          <w:p w14:paraId="4DF4D0DE" w14:textId="77777777" w:rsidR="00C71C9B" w:rsidRDefault="00C71C9B">
            <w:pPr>
              <w:pStyle w:val="RightAlign"/>
            </w:pPr>
            <w:r>
              <w:t>3</w:t>
            </w:r>
          </w:p>
        </w:tc>
      </w:tr>
      <w:tr w:rsidR="00C71C9B" w14:paraId="1DDC628A"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78C2248F" w14:textId="77777777" w:rsidR="00C71C9B" w:rsidRDefault="00C71C9B">
            <w:pPr>
              <w:ind w:left="900"/>
            </w:pPr>
            <w:r>
              <w:t>move jaws around</w:t>
            </w:r>
          </w:p>
        </w:tc>
        <w:tc>
          <w:tcPr>
            <w:tcW w:w="2500" w:type="pct"/>
          </w:tcPr>
          <w:p w14:paraId="4B017437" w14:textId="77777777" w:rsidR="00C71C9B" w:rsidRDefault="00C71C9B"/>
        </w:tc>
        <w:tc>
          <w:tcPr>
            <w:tcW w:w="500" w:type="pct"/>
          </w:tcPr>
          <w:p w14:paraId="11D43BF9" w14:textId="77777777" w:rsidR="00C71C9B" w:rsidRDefault="00C71C9B">
            <w:pPr>
              <w:pStyle w:val="RightAlign"/>
            </w:pPr>
            <w:r>
              <w:t>2</w:t>
            </w:r>
          </w:p>
        </w:tc>
        <w:tc>
          <w:tcPr>
            <w:tcW w:w="500" w:type="pct"/>
          </w:tcPr>
          <w:p w14:paraId="160D78B5" w14:textId="77777777" w:rsidR="00C71C9B" w:rsidRDefault="00C71C9B">
            <w:pPr>
              <w:pStyle w:val="RightAlign"/>
            </w:pPr>
            <w:r>
              <w:t>2</w:t>
            </w:r>
          </w:p>
        </w:tc>
      </w:tr>
      <w:tr w:rsidR="00C71C9B" w14:paraId="6FEE3D7A"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2ABD171C" w14:textId="77777777" w:rsidR="00C71C9B" w:rsidRDefault="00C71C9B">
            <w:pPr>
              <w:ind w:left="450"/>
            </w:pPr>
            <w:r>
              <w:t>Panting</w:t>
            </w:r>
          </w:p>
        </w:tc>
        <w:tc>
          <w:tcPr>
            <w:tcW w:w="2500" w:type="pct"/>
          </w:tcPr>
          <w:p w14:paraId="332C51E2" w14:textId="77777777" w:rsidR="00C71C9B" w:rsidRDefault="00C71C9B"/>
        </w:tc>
        <w:tc>
          <w:tcPr>
            <w:tcW w:w="500" w:type="pct"/>
          </w:tcPr>
          <w:p w14:paraId="464E143B" w14:textId="77777777" w:rsidR="00C71C9B" w:rsidRDefault="00C71C9B">
            <w:pPr>
              <w:pStyle w:val="RightAlign"/>
            </w:pPr>
            <w:r>
              <w:t>2</w:t>
            </w:r>
          </w:p>
        </w:tc>
        <w:tc>
          <w:tcPr>
            <w:tcW w:w="500" w:type="pct"/>
          </w:tcPr>
          <w:p w14:paraId="3C6B0010" w14:textId="77777777" w:rsidR="00C71C9B" w:rsidRDefault="00C71C9B">
            <w:pPr>
              <w:pStyle w:val="RightAlign"/>
            </w:pPr>
            <w:r>
              <w:t>4</w:t>
            </w:r>
          </w:p>
        </w:tc>
      </w:tr>
      <w:tr w:rsidR="00C71C9B" w14:paraId="6DE44286"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21B95F18" w14:textId="77777777" w:rsidR="00C71C9B" w:rsidRDefault="00C71C9B">
            <w:pPr>
              <w:ind w:left="900"/>
            </w:pPr>
            <w:r>
              <w:t>Abdomen like a pile driver</w:t>
            </w:r>
          </w:p>
        </w:tc>
        <w:tc>
          <w:tcPr>
            <w:tcW w:w="2500" w:type="pct"/>
          </w:tcPr>
          <w:p w14:paraId="5F81D33D" w14:textId="77777777" w:rsidR="00C71C9B" w:rsidRDefault="00C71C9B"/>
        </w:tc>
        <w:tc>
          <w:tcPr>
            <w:tcW w:w="500" w:type="pct"/>
          </w:tcPr>
          <w:p w14:paraId="1291BBDB" w14:textId="77777777" w:rsidR="00C71C9B" w:rsidRDefault="00C71C9B">
            <w:pPr>
              <w:pStyle w:val="RightAlign"/>
            </w:pPr>
            <w:r>
              <w:t>1</w:t>
            </w:r>
          </w:p>
        </w:tc>
        <w:tc>
          <w:tcPr>
            <w:tcW w:w="500" w:type="pct"/>
          </w:tcPr>
          <w:p w14:paraId="7BE07B39" w14:textId="77777777" w:rsidR="00C71C9B" w:rsidRDefault="00C71C9B">
            <w:pPr>
              <w:pStyle w:val="RightAlign"/>
            </w:pPr>
            <w:r>
              <w:t>1</w:t>
            </w:r>
          </w:p>
        </w:tc>
      </w:tr>
      <w:tr w:rsidR="00C71C9B" w14:paraId="5008BAE4"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8D90297" w14:textId="77777777" w:rsidR="00C71C9B" w:rsidRDefault="00C71C9B">
            <w:pPr>
              <w:ind w:left="900"/>
            </w:pPr>
            <w:r>
              <w:t>Bounce lower abdomen</w:t>
            </w:r>
          </w:p>
        </w:tc>
        <w:tc>
          <w:tcPr>
            <w:tcW w:w="2500" w:type="pct"/>
          </w:tcPr>
          <w:p w14:paraId="68455B0E" w14:textId="77777777" w:rsidR="00C71C9B" w:rsidRDefault="00C71C9B"/>
        </w:tc>
        <w:tc>
          <w:tcPr>
            <w:tcW w:w="500" w:type="pct"/>
          </w:tcPr>
          <w:p w14:paraId="47C3201F" w14:textId="77777777" w:rsidR="00C71C9B" w:rsidRDefault="00C71C9B">
            <w:pPr>
              <w:pStyle w:val="RightAlign"/>
            </w:pPr>
            <w:r>
              <w:t>1</w:t>
            </w:r>
          </w:p>
        </w:tc>
        <w:tc>
          <w:tcPr>
            <w:tcW w:w="500" w:type="pct"/>
          </w:tcPr>
          <w:p w14:paraId="23B41EA7" w14:textId="77777777" w:rsidR="00C71C9B" w:rsidRDefault="00C71C9B">
            <w:pPr>
              <w:pStyle w:val="RightAlign"/>
            </w:pPr>
            <w:r>
              <w:t>1</w:t>
            </w:r>
          </w:p>
        </w:tc>
      </w:tr>
      <w:tr w:rsidR="00C71C9B" w14:paraId="5C4184CA"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79F6AEF1" w14:textId="77777777" w:rsidR="00C71C9B" w:rsidRDefault="00C71C9B">
            <w:pPr>
              <w:ind w:left="900"/>
            </w:pPr>
            <w:r>
              <w:t>Inhale through mouth and nose</w:t>
            </w:r>
          </w:p>
        </w:tc>
        <w:tc>
          <w:tcPr>
            <w:tcW w:w="2500" w:type="pct"/>
          </w:tcPr>
          <w:p w14:paraId="07A245E5" w14:textId="77777777" w:rsidR="00C71C9B" w:rsidRDefault="00C71C9B"/>
        </w:tc>
        <w:tc>
          <w:tcPr>
            <w:tcW w:w="500" w:type="pct"/>
          </w:tcPr>
          <w:p w14:paraId="77601CDB" w14:textId="77777777" w:rsidR="00C71C9B" w:rsidRDefault="00C71C9B">
            <w:pPr>
              <w:pStyle w:val="RightAlign"/>
            </w:pPr>
            <w:r>
              <w:t>1</w:t>
            </w:r>
          </w:p>
        </w:tc>
        <w:tc>
          <w:tcPr>
            <w:tcW w:w="500" w:type="pct"/>
          </w:tcPr>
          <w:p w14:paraId="3D400661" w14:textId="77777777" w:rsidR="00C71C9B" w:rsidRDefault="00C71C9B">
            <w:pPr>
              <w:pStyle w:val="RightAlign"/>
            </w:pPr>
            <w:r>
              <w:t>1</w:t>
            </w:r>
          </w:p>
        </w:tc>
      </w:tr>
      <w:tr w:rsidR="00C71C9B" w14:paraId="3AAF17DD"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8901325" w14:textId="77777777" w:rsidR="00C71C9B" w:rsidRDefault="00C71C9B">
            <w:pPr>
              <w:ind w:left="450"/>
            </w:pPr>
            <w:r>
              <w:t>Scale</w:t>
            </w:r>
          </w:p>
        </w:tc>
        <w:tc>
          <w:tcPr>
            <w:tcW w:w="2500" w:type="pct"/>
          </w:tcPr>
          <w:p w14:paraId="2A3B6383" w14:textId="77777777" w:rsidR="00C71C9B" w:rsidRDefault="00C71C9B"/>
        </w:tc>
        <w:tc>
          <w:tcPr>
            <w:tcW w:w="500" w:type="pct"/>
          </w:tcPr>
          <w:p w14:paraId="43654FBD" w14:textId="77777777" w:rsidR="00C71C9B" w:rsidRDefault="00C71C9B">
            <w:pPr>
              <w:pStyle w:val="RightAlign"/>
            </w:pPr>
            <w:r>
              <w:t>4</w:t>
            </w:r>
          </w:p>
        </w:tc>
        <w:tc>
          <w:tcPr>
            <w:tcW w:w="500" w:type="pct"/>
          </w:tcPr>
          <w:p w14:paraId="20B0D383" w14:textId="77777777" w:rsidR="00C71C9B" w:rsidRDefault="00C71C9B">
            <w:pPr>
              <w:pStyle w:val="RightAlign"/>
            </w:pPr>
            <w:r>
              <w:t>6</w:t>
            </w:r>
          </w:p>
        </w:tc>
      </w:tr>
      <w:tr w:rsidR="00C71C9B" w14:paraId="4338C308"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A3359DE" w14:textId="77777777" w:rsidR="00C71C9B" w:rsidRDefault="00C71C9B">
            <w:pPr>
              <w:ind w:left="450"/>
            </w:pPr>
            <w:r>
              <w:t>Scale jumps</w:t>
            </w:r>
          </w:p>
        </w:tc>
        <w:tc>
          <w:tcPr>
            <w:tcW w:w="2500" w:type="pct"/>
          </w:tcPr>
          <w:p w14:paraId="4F0B78A8" w14:textId="77777777" w:rsidR="00C71C9B" w:rsidRDefault="00C71C9B"/>
        </w:tc>
        <w:tc>
          <w:tcPr>
            <w:tcW w:w="500" w:type="pct"/>
          </w:tcPr>
          <w:p w14:paraId="0620AB2A" w14:textId="77777777" w:rsidR="00C71C9B" w:rsidRDefault="00C71C9B">
            <w:pPr>
              <w:pStyle w:val="RightAlign"/>
            </w:pPr>
            <w:r>
              <w:t>1</w:t>
            </w:r>
          </w:p>
        </w:tc>
        <w:tc>
          <w:tcPr>
            <w:tcW w:w="500" w:type="pct"/>
          </w:tcPr>
          <w:p w14:paraId="2E530D7A" w14:textId="77777777" w:rsidR="00C71C9B" w:rsidRDefault="00C71C9B">
            <w:pPr>
              <w:pStyle w:val="RightAlign"/>
            </w:pPr>
            <w:r>
              <w:t>1</w:t>
            </w:r>
          </w:p>
        </w:tc>
      </w:tr>
      <w:tr w:rsidR="00C71C9B" w14:paraId="16753822"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739EEF35" w14:textId="77777777" w:rsidR="00C71C9B" w:rsidRDefault="00C71C9B">
            <w:pPr>
              <w:ind w:left="450"/>
            </w:pPr>
            <w:r>
              <w:lastRenderedPageBreak/>
              <w:t>Send sound out with breath</w:t>
            </w:r>
          </w:p>
        </w:tc>
        <w:tc>
          <w:tcPr>
            <w:tcW w:w="2500" w:type="pct"/>
          </w:tcPr>
          <w:p w14:paraId="334BB446" w14:textId="77777777" w:rsidR="00C71C9B" w:rsidRDefault="00C71C9B"/>
        </w:tc>
        <w:tc>
          <w:tcPr>
            <w:tcW w:w="500" w:type="pct"/>
          </w:tcPr>
          <w:p w14:paraId="7A4FAA2F" w14:textId="77777777" w:rsidR="00C71C9B" w:rsidRDefault="00C71C9B">
            <w:pPr>
              <w:pStyle w:val="RightAlign"/>
            </w:pPr>
            <w:r>
              <w:t>2</w:t>
            </w:r>
          </w:p>
        </w:tc>
        <w:tc>
          <w:tcPr>
            <w:tcW w:w="500" w:type="pct"/>
          </w:tcPr>
          <w:p w14:paraId="5D40B539" w14:textId="77777777" w:rsidR="00C71C9B" w:rsidRDefault="00C71C9B">
            <w:pPr>
              <w:pStyle w:val="RightAlign"/>
            </w:pPr>
            <w:r>
              <w:t>2</w:t>
            </w:r>
          </w:p>
        </w:tc>
      </w:tr>
      <w:tr w:rsidR="00C71C9B" w14:paraId="639B5869"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29F71D76" w14:textId="77777777" w:rsidR="00C71C9B" w:rsidRDefault="00C71C9B">
            <w:pPr>
              <w:ind w:left="450"/>
            </w:pPr>
            <w:r>
              <w:t>Sing with water in mouth</w:t>
            </w:r>
          </w:p>
        </w:tc>
        <w:tc>
          <w:tcPr>
            <w:tcW w:w="2500" w:type="pct"/>
          </w:tcPr>
          <w:p w14:paraId="0831F8AF" w14:textId="77777777" w:rsidR="00C71C9B" w:rsidRDefault="00C71C9B"/>
        </w:tc>
        <w:tc>
          <w:tcPr>
            <w:tcW w:w="500" w:type="pct"/>
          </w:tcPr>
          <w:p w14:paraId="001E09A0" w14:textId="77777777" w:rsidR="00C71C9B" w:rsidRDefault="00C71C9B">
            <w:pPr>
              <w:pStyle w:val="RightAlign"/>
            </w:pPr>
            <w:r>
              <w:t>1</w:t>
            </w:r>
          </w:p>
        </w:tc>
        <w:tc>
          <w:tcPr>
            <w:tcW w:w="500" w:type="pct"/>
          </w:tcPr>
          <w:p w14:paraId="1B63ED82" w14:textId="77777777" w:rsidR="00C71C9B" w:rsidRDefault="00C71C9B">
            <w:pPr>
              <w:pStyle w:val="RightAlign"/>
            </w:pPr>
            <w:r>
              <w:t>1</w:t>
            </w:r>
          </w:p>
        </w:tc>
      </w:tr>
      <w:tr w:rsidR="00C71C9B" w14:paraId="16D355A2"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99BA79C" w14:textId="77777777" w:rsidR="00C71C9B" w:rsidRDefault="00C71C9B">
            <w:pPr>
              <w:ind w:left="450"/>
            </w:pPr>
            <w:r>
              <w:t>Slow down</w:t>
            </w:r>
          </w:p>
        </w:tc>
        <w:tc>
          <w:tcPr>
            <w:tcW w:w="2500" w:type="pct"/>
          </w:tcPr>
          <w:p w14:paraId="4379E1FD" w14:textId="77777777" w:rsidR="00C71C9B" w:rsidRDefault="00C71C9B"/>
        </w:tc>
        <w:tc>
          <w:tcPr>
            <w:tcW w:w="500" w:type="pct"/>
          </w:tcPr>
          <w:p w14:paraId="35DF8A57" w14:textId="77777777" w:rsidR="00C71C9B" w:rsidRDefault="00C71C9B">
            <w:pPr>
              <w:pStyle w:val="RightAlign"/>
            </w:pPr>
            <w:r>
              <w:t>1</w:t>
            </w:r>
          </w:p>
        </w:tc>
        <w:tc>
          <w:tcPr>
            <w:tcW w:w="500" w:type="pct"/>
          </w:tcPr>
          <w:p w14:paraId="5BCB06DE" w14:textId="77777777" w:rsidR="00C71C9B" w:rsidRDefault="00C71C9B">
            <w:pPr>
              <w:pStyle w:val="RightAlign"/>
            </w:pPr>
            <w:r>
              <w:t>1</w:t>
            </w:r>
          </w:p>
        </w:tc>
      </w:tr>
      <w:tr w:rsidR="00C71C9B" w14:paraId="65D77350"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488D94E" w14:textId="77777777" w:rsidR="00C71C9B" w:rsidRDefault="00C71C9B">
            <w:pPr>
              <w:ind w:left="450"/>
            </w:pPr>
            <w:r>
              <w:t>Tissue, sustained breath blowing</w:t>
            </w:r>
          </w:p>
        </w:tc>
        <w:tc>
          <w:tcPr>
            <w:tcW w:w="2500" w:type="pct"/>
          </w:tcPr>
          <w:p w14:paraId="51055AAE" w14:textId="77777777" w:rsidR="00C71C9B" w:rsidRDefault="00C71C9B"/>
        </w:tc>
        <w:tc>
          <w:tcPr>
            <w:tcW w:w="500" w:type="pct"/>
          </w:tcPr>
          <w:p w14:paraId="55749AC7" w14:textId="77777777" w:rsidR="00C71C9B" w:rsidRDefault="00C71C9B">
            <w:pPr>
              <w:pStyle w:val="RightAlign"/>
            </w:pPr>
            <w:r>
              <w:t>0</w:t>
            </w:r>
          </w:p>
        </w:tc>
        <w:tc>
          <w:tcPr>
            <w:tcW w:w="500" w:type="pct"/>
          </w:tcPr>
          <w:p w14:paraId="7562AEC3" w14:textId="77777777" w:rsidR="00C71C9B" w:rsidRDefault="00C71C9B">
            <w:pPr>
              <w:pStyle w:val="RightAlign"/>
            </w:pPr>
            <w:r>
              <w:t>0</w:t>
            </w:r>
          </w:p>
        </w:tc>
      </w:tr>
      <w:tr w:rsidR="00C71C9B" w14:paraId="3E9B9BBA"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156FA34D" w14:textId="77777777" w:rsidR="00C71C9B" w:rsidRDefault="00C71C9B">
            <w:pPr>
              <w:ind w:left="450"/>
            </w:pPr>
            <w:r>
              <w:t>Use abdominal breathing</w:t>
            </w:r>
          </w:p>
        </w:tc>
        <w:tc>
          <w:tcPr>
            <w:tcW w:w="2500" w:type="pct"/>
          </w:tcPr>
          <w:p w14:paraId="76D86F46" w14:textId="77777777" w:rsidR="00C71C9B" w:rsidRDefault="00C71C9B"/>
        </w:tc>
        <w:tc>
          <w:tcPr>
            <w:tcW w:w="500" w:type="pct"/>
          </w:tcPr>
          <w:p w14:paraId="6831DA5F" w14:textId="77777777" w:rsidR="00C71C9B" w:rsidRDefault="00C71C9B">
            <w:pPr>
              <w:pStyle w:val="RightAlign"/>
            </w:pPr>
            <w:r>
              <w:t>3</w:t>
            </w:r>
          </w:p>
        </w:tc>
        <w:tc>
          <w:tcPr>
            <w:tcW w:w="500" w:type="pct"/>
          </w:tcPr>
          <w:p w14:paraId="5B9357C9" w14:textId="77777777" w:rsidR="00C71C9B" w:rsidRDefault="00C71C9B">
            <w:pPr>
              <w:pStyle w:val="RightAlign"/>
            </w:pPr>
            <w:r>
              <w:t>3</w:t>
            </w:r>
          </w:p>
        </w:tc>
      </w:tr>
      <w:tr w:rsidR="00C71C9B" w14:paraId="7DFFACA1"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72B20303" w14:textId="77777777" w:rsidR="00C71C9B" w:rsidRDefault="00C71C9B">
            <w:pPr>
              <w:ind w:left="450"/>
            </w:pPr>
            <w:r>
              <w:t>Vocal exercise</w:t>
            </w:r>
          </w:p>
        </w:tc>
        <w:tc>
          <w:tcPr>
            <w:tcW w:w="2500" w:type="pct"/>
          </w:tcPr>
          <w:p w14:paraId="322A7F21" w14:textId="77777777" w:rsidR="00C71C9B" w:rsidRDefault="00C71C9B"/>
        </w:tc>
        <w:tc>
          <w:tcPr>
            <w:tcW w:w="500" w:type="pct"/>
          </w:tcPr>
          <w:p w14:paraId="235BE457" w14:textId="77777777" w:rsidR="00C71C9B" w:rsidRDefault="00C71C9B">
            <w:pPr>
              <w:pStyle w:val="RightAlign"/>
            </w:pPr>
            <w:r>
              <w:t>2</w:t>
            </w:r>
          </w:p>
        </w:tc>
        <w:tc>
          <w:tcPr>
            <w:tcW w:w="500" w:type="pct"/>
          </w:tcPr>
          <w:p w14:paraId="17539ECC" w14:textId="77777777" w:rsidR="00C71C9B" w:rsidRDefault="00C71C9B">
            <w:pPr>
              <w:pStyle w:val="RightAlign"/>
            </w:pPr>
            <w:r>
              <w:t>2</w:t>
            </w:r>
          </w:p>
        </w:tc>
      </w:tr>
      <w:tr w:rsidR="00C71C9B" w14:paraId="709BAD62"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48EA95A" w14:textId="77777777" w:rsidR="00C71C9B" w:rsidRDefault="00C71C9B">
            <w:pPr>
              <w:ind w:left="450"/>
            </w:pPr>
            <w:r>
              <w:t>Vocal rest</w:t>
            </w:r>
          </w:p>
        </w:tc>
        <w:tc>
          <w:tcPr>
            <w:tcW w:w="2500" w:type="pct"/>
          </w:tcPr>
          <w:p w14:paraId="0003CE1F" w14:textId="77777777" w:rsidR="00C71C9B" w:rsidRDefault="00C71C9B"/>
        </w:tc>
        <w:tc>
          <w:tcPr>
            <w:tcW w:w="500" w:type="pct"/>
          </w:tcPr>
          <w:p w14:paraId="2D07285F" w14:textId="77777777" w:rsidR="00C71C9B" w:rsidRDefault="00C71C9B">
            <w:pPr>
              <w:pStyle w:val="RightAlign"/>
            </w:pPr>
            <w:r>
              <w:t>1</w:t>
            </w:r>
          </w:p>
        </w:tc>
        <w:tc>
          <w:tcPr>
            <w:tcW w:w="500" w:type="pct"/>
          </w:tcPr>
          <w:p w14:paraId="06A48554" w14:textId="77777777" w:rsidR="00C71C9B" w:rsidRDefault="00C71C9B">
            <w:pPr>
              <w:pStyle w:val="RightAlign"/>
            </w:pPr>
            <w:r>
              <w:t>2</w:t>
            </w:r>
          </w:p>
        </w:tc>
      </w:tr>
      <w:tr w:rsidR="00C71C9B" w14:paraId="699E0B86"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F578433" w14:textId="77777777" w:rsidR="00C71C9B" w:rsidRDefault="00C71C9B">
            <w:pPr>
              <w:ind w:left="450"/>
            </w:pPr>
            <w:r>
              <w:t>Whispering</w:t>
            </w:r>
          </w:p>
        </w:tc>
        <w:tc>
          <w:tcPr>
            <w:tcW w:w="2500" w:type="pct"/>
          </w:tcPr>
          <w:p w14:paraId="7B77507F" w14:textId="77777777" w:rsidR="00C71C9B" w:rsidRDefault="00C71C9B"/>
        </w:tc>
        <w:tc>
          <w:tcPr>
            <w:tcW w:w="500" w:type="pct"/>
          </w:tcPr>
          <w:p w14:paraId="2B580C47" w14:textId="77777777" w:rsidR="00C71C9B" w:rsidRDefault="00C71C9B">
            <w:pPr>
              <w:pStyle w:val="RightAlign"/>
            </w:pPr>
            <w:r>
              <w:t>1</w:t>
            </w:r>
          </w:p>
        </w:tc>
        <w:tc>
          <w:tcPr>
            <w:tcW w:w="500" w:type="pct"/>
          </w:tcPr>
          <w:p w14:paraId="6BDBC83F" w14:textId="77777777" w:rsidR="00C71C9B" w:rsidRDefault="00C71C9B">
            <w:pPr>
              <w:pStyle w:val="RightAlign"/>
            </w:pPr>
            <w:r>
              <w:t>1</w:t>
            </w:r>
          </w:p>
        </w:tc>
      </w:tr>
      <w:tr w:rsidR="00C71C9B" w14:paraId="5D4947C0"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F2D1095" w14:textId="77777777" w:rsidR="00C71C9B" w:rsidRDefault="00C71C9B">
            <w:pPr>
              <w:ind w:left="450"/>
            </w:pPr>
            <w:r>
              <w:t>Yi sound</w:t>
            </w:r>
          </w:p>
        </w:tc>
        <w:tc>
          <w:tcPr>
            <w:tcW w:w="2500" w:type="pct"/>
          </w:tcPr>
          <w:p w14:paraId="2EE21C77" w14:textId="77777777" w:rsidR="00C71C9B" w:rsidRDefault="00C71C9B"/>
        </w:tc>
        <w:tc>
          <w:tcPr>
            <w:tcW w:w="500" w:type="pct"/>
          </w:tcPr>
          <w:p w14:paraId="336AD048" w14:textId="77777777" w:rsidR="00C71C9B" w:rsidRDefault="00C71C9B">
            <w:pPr>
              <w:pStyle w:val="RightAlign"/>
            </w:pPr>
            <w:r>
              <w:t>1</w:t>
            </w:r>
          </w:p>
        </w:tc>
        <w:tc>
          <w:tcPr>
            <w:tcW w:w="500" w:type="pct"/>
          </w:tcPr>
          <w:p w14:paraId="23C525D6" w14:textId="77777777" w:rsidR="00C71C9B" w:rsidRDefault="00C71C9B">
            <w:pPr>
              <w:pStyle w:val="RightAlign"/>
            </w:pPr>
            <w:r>
              <w:t>1</w:t>
            </w:r>
          </w:p>
        </w:tc>
      </w:tr>
      <w:tr w:rsidR="00C71C9B" w14:paraId="3D832EB3"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5F5275C0" w14:textId="77777777" w:rsidR="00C71C9B" w:rsidRDefault="00C71C9B">
            <w:r>
              <w:t>Practice Duration</w:t>
            </w:r>
          </w:p>
        </w:tc>
        <w:tc>
          <w:tcPr>
            <w:tcW w:w="2500" w:type="pct"/>
          </w:tcPr>
          <w:p w14:paraId="797C4141" w14:textId="77777777" w:rsidR="00C71C9B" w:rsidRDefault="00C71C9B"/>
        </w:tc>
        <w:tc>
          <w:tcPr>
            <w:tcW w:w="500" w:type="pct"/>
          </w:tcPr>
          <w:p w14:paraId="2EE05A25" w14:textId="77777777" w:rsidR="00C71C9B" w:rsidRDefault="00C71C9B">
            <w:pPr>
              <w:pStyle w:val="RightAlign"/>
            </w:pPr>
            <w:r>
              <w:t>5</w:t>
            </w:r>
          </w:p>
        </w:tc>
        <w:tc>
          <w:tcPr>
            <w:tcW w:w="500" w:type="pct"/>
          </w:tcPr>
          <w:p w14:paraId="6FEEF6E9" w14:textId="77777777" w:rsidR="00C71C9B" w:rsidRDefault="00C71C9B">
            <w:pPr>
              <w:pStyle w:val="RightAlign"/>
            </w:pPr>
            <w:r>
              <w:t>18</w:t>
            </w:r>
          </w:p>
        </w:tc>
      </w:tr>
      <w:tr w:rsidR="00C71C9B" w14:paraId="0C490E13"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CA34BC9" w14:textId="77777777" w:rsidR="00C71C9B" w:rsidRDefault="00C71C9B">
            <w:pPr>
              <w:ind w:left="450"/>
            </w:pPr>
            <w:r>
              <w:t>10 minutes</w:t>
            </w:r>
          </w:p>
        </w:tc>
        <w:tc>
          <w:tcPr>
            <w:tcW w:w="2500" w:type="pct"/>
          </w:tcPr>
          <w:p w14:paraId="4F9F5827" w14:textId="77777777" w:rsidR="00C71C9B" w:rsidRDefault="00C71C9B"/>
        </w:tc>
        <w:tc>
          <w:tcPr>
            <w:tcW w:w="500" w:type="pct"/>
          </w:tcPr>
          <w:p w14:paraId="2F05AD01" w14:textId="77777777" w:rsidR="00C71C9B" w:rsidRDefault="00C71C9B">
            <w:pPr>
              <w:pStyle w:val="RightAlign"/>
            </w:pPr>
            <w:r>
              <w:t>1</w:t>
            </w:r>
          </w:p>
        </w:tc>
        <w:tc>
          <w:tcPr>
            <w:tcW w:w="500" w:type="pct"/>
          </w:tcPr>
          <w:p w14:paraId="07CADB3B" w14:textId="77777777" w:rsidR="00C71C9B" w:rsidRDefault="00C71C9B">
            <w:pPr>
              <w:pStyle w:val="RightAlign"/>
            </w:pPr>
            <w:r>
              <w:t>1</w:t>
            </w:r>
          </w:p>
        </w:tc>
      </w:tr>
      <w:tr w:rsidR="00C71C9B" w14:paraId="0250C293"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9ADA5BF" w14:textId="77777777" w:rsidR="00C71C9B" w:rsidRDefault="00C71C9B">
            <w:pPr>
              <w:ind w:left="450"/>
            </w:pPr>
            <w:r>
              <w:t>10 seconds</w:t>
            </w:r>
          </w:p>
        </w:tc>
        <w:tc>
          <w:tcPr>
            <w:tcW w:w="2500" w:type="pct"/>
          </w:tcPr>
          <w:p w14:paraId="45BC8F17" w14:textId="77777777" w:rsidR="00C71C9B" w:rsidRDefault="00C71C9B"/>
        </w:tc>
        <w:tc>
          <w:tcPr>
            <w:tcW w:w="500" w:type="pct"/>
          </w:tcPr>
          <w:p w14:paraId="6DCA451D" w14:textId="77777777" w:rsidR="00C71C9B" w:rsidRDefault="00C71C9B">
            <w:pPr>
              <w:pStyle w:val="RightAlign"/>
            </w:pPr>
            <w:r>
              <w:t>1</w:t>
            </w:r>
          </w:p>
        </w:tc>
        <w:tc>
          <w:tcPr>
            <w:tcW w:w="500" w:type="pct"/>
          </w:tcPr>
          <w:p w14:paraId="03CA48A0" w14:textId="77777777" w:rsidR="00C71C9B" w:rsidRDefault="00C71C9B">
            <w:pPr>
              <w:pStyle w:val="RightAlign"/>
            </w:pPr>
            <w:r>
              <w:t>1</w:t>
            </w:r>
          </w:p>
        </w:tc>
      </w:tr>
      <w:tr w:rsidR="00C71C9B" w14:paraId="10B566C7"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F452777" w14:textId="77777777" w:rsidR="00C71C9B" w:rsidRDefault="00C71C9B">
            <w:pPr>
              <w:ind w:left="450"/>
            </w:pPr>
            <w:r>
              <w:lastRenderedPageBreak/>
              <w:t>15 minutes daily</w:t>
            </w:r>
          </w:p>
        </w:tc>
        <w:tc>
          <w:tcPr>
            <w:tcW w:w="2500" w:type="pct"/>
          </w:tcPr>
          <w:p w14:paraId="4B07E490" w14:textId="77777777" w:rsidR="00C71C9B" w:rsidRDefault="00C71C9B"/>
        </w:tc>
        <w:tc>
          <w:tcPr>
            <w:tcW w:w="500" w:type="pct"/>
          </w:tcPr>
          <w:p w14:paraId="08D83B1D" w14:textId="77777777" w:rsidR="00C71C9B" w:rsidRDefault="00C71C9B">
            <w:pPr>
              <w:pStyle w:val="RightAlign"/>
            </w:pPr>
            <w:r>
              <w:t>1</w:t>
            </w:r>
          </w:p>
        </w:tc>
        <w:tc>
          <w:tcPr>
            <w:tcW w:w="500" w:type="pct"/>
          </w:tcPr>
          <w:p w14:paraId="6A606FFF" w14:textId="77777777" w:rsidR="00C71C9B" w:rsidRDefault="00C71C9B">
            <w:pPr>
              <w:pStyle w:val="RightAlign"/>
            </w:pPr>
            <w:r>
              <w:t>1</w:t>
            </w:r>
          </w:p>
        </w:tc>
      </w:tr>
      <w:tr w:rsidR="00C71C9B" w14:paraId="12D624D6"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A348B4E" w14:textId="77777777" w:rsidR="00C71C9B" w:rsidRDefault="00C71C9B">
            <w:pPr>
              <w:ind w:left="450"/>
            </w:pPr>
            <w:r>
              <w:t>20 minutes daily</w:t>
            </w:r>
          </w:p>
        </w:tc>
        <w:tc>
          <w:tcPr>
            <w:tcW w:w="2500" w:type="pct"/>
          </w:tcPr>
          <w:p w14:paraId="6CD0ECDA" w14:textId="77777777" w:rsidR="00C71C9B" w:rsidRDefault="00C71C9B"/>
        </w:tc>
        <w:tc>
          <w:tcPr>
            <w:tcW w:w="500" w:type="pct"/>
          </w:tcPr>
          <w:p w14:paraId="261B45E8" w14:textId="77777777" w:rsidR="00C71C9B" w:rsidRDefault="00C71C9B">
            <w:pPr>
              <w:pStyle w:val="RightAlign"/>
            </w:pPr>
            <w:r>
              <w:t>1</w:t>
            </w:r>
          </w:p>
        </w:tc>
        <w:tc>
          <w:tcPr>
            <w:tcW w:w="500" w:type="pct"/>
          </w:tcPr>
          <w:p w14:paraId="7F559F88" w14:textId="77777777" w:rsidR="00C71C9B" w:rsidRDefault="00C71C9B">
            <w:pPr>
              <w:pStyle w:val="RightAlign"/>
            </w:pPr>
            <w:r>
              <w:t>1</w:t>
            </w:r>
          </w:p>
        </w:tc>
      </w:tr>
      <w:tr w:rsidR="00C71C9B" w14:paraId="74FAE0E2"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3C4FE61B" w14:textId="77777777" w:rsidR="00C71C9B" w:rsidRDefault="00C71C9B">
            <w:pPr>
              <w:ind w:left="450"/>
            </w:pPr>
            <w:r>
              <w:t>30 minutes daily</w:t>
            </w:r>
          </w:p>
        </w:tc>
        <w:tc>
          <w:tcPr>
            <w:tcW w:w="2500" w:type="pct"/>
          </w:tcPr>
          <w:p w14:paraId="603B74C5" w14:textId="77777777" w:rsidR="00C71C9B" w:rsidRDefault="00C71C9B"/>
        </w:tc>
        <w:tc>
          <w:tcPr>
            <w:tcW w:w="500" w:type="pct"/>
          </w:tcPr>
          <w:p w14:paraId="63FB9709" w14:textId="77777777" w:rsidR="00C71C9B" w:rsidRDefault="00C71C9B">
            <w:pPr>
              <w:pStyle w:val="RightAlign"/>
            </w:pPr>
            <w:r>
              <w:t>1</w:t>
            </w:r>
          </w:p>
        </w:tc>
        <w:tc>
          <w:tcPr>
            <w:tcW w:w="500" w:type="pct"/>
          </w:tcPr>
          <w:p w14:paraId="45DE1C92" w14:textId="77777777" w:rsidR="00C71C9B" w:rsidRDefault="00C71C9B">
            <w:pPr>
              <w:pStyle w:val="RightAlign"/>
            </w:pPr>
            <w:r>
              <w:t>1</w:t>
            </w:r>
          </w:p>
        </w:tc>
      </w:tr>
      <w:tr w:rsidR="00C71C9B" w14:paraId="5FC2A745"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579221C1" w14:textId="77777777" w:rsidR="00C71C9B" w:rsidRDefault="00C71C9B">
            <w:pPr>
              <w:ind w:left="450"/>
            </w:pPr>
            <w:r>
              <w:t>30 seconds a set</w:t>
            </w:r>
          </w:p>
        </w:tc>
        <w:tc>
          <w:tcPr>
            <w:tcW w:w="2500" w:type="pct"/>
          </w:tcPr>
          <w:p w14:paraId="1C25D96F" w14:textId="77777777" w:rsidR="00C71C9B" w:rsidRDefault="00C71C9B"/>
        </w:tc>
        <w:tc>
          <w:tcPr>
            <w:tcW w:w="500" w:type="pct"/>
          </w:tcPr>
          <w:p w14:paraId="73133583" w14:textId="77777777" w:rsidR="00C71C9B" w:rsidRDefault="00C71C9B">
            <w:pPr>
              <w:pStyle w:val="RightAlign"/>
            </w:pPr>
            <w:r>
              <w:t>1</w:t>
            </w:r>
          </w:p>
        </w:tc>
        <w:tc>
          <w:tcPr>
            <w:tcW w:w="500" w:type="pct"/>
          </w:tcPr>
          <w:p w14:paraId="42F8D9A7" w14:textId="77777777" w:rsidR="00C71C9B" w:rsidRDefault="00C71C9B">
            <w:pPr>
              <w:pStyle w:val="RightAlign"/>
            </w:pPr>
            <w:r>
              <w:t>1</w:t>
            </w:r>
          </w:p>
        </w:tc>
      </w:tr>
      <w:tr w:rsidR="00C71C9B" w14:paraId="265FCE22"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997E678" w14:textId="77777777" w:rsidR="00C71C9B" w:rsidRDefault="00C71C9B">
            <w:pPr>
              <w:ind w:left="450"/>
            </w:pPr>
            <w:r>
              <w:t>5 minutes daily</w:t>
            </w:r>
          </w:p>
        </w:tc>
        <w:tc>
          <w:tcPr>
            <w:tcW w:w="2500" w:type="pct"/>
          </w:tcPr>
          <w:p w14:paraId="637172B7" w14:textId="77777777" w:rsidR="00C71C9B" w:rsidRDefault="00C71C9B"/>
        </w:tc>
        <w:tc>
          <w:tcPr>
            <w:tcW w:w="500" w:type="pct"/>
          </w:tcPr>
          <w:p w14:paraId="124AD09E" w14:textId="77777777" w:rsidR="00C71C9B" w:rsidRDefault="00C71C9B">
            <w:pPr>
              <w:pStyle w:val="RightAlign"/>
            </w:pPr>
            <w:r>
              <w:t>1</w:t>
            </w:r>
          </w:p>
        </w:tc>
        <w:tc>
          <w:tcPr>
            <w:tcW w:w="500" w:type="pct"/>
          </w:tcPr>
          <w:p w14:paraId="5B31F3B8" w14:textId="77777777" w:rsidR="00C71C9B" w:rsidRDefault="00C71C9B">
            <w:pPr>
              <w:pStyle w:val="RightAlign"/>
            </w:pPr>
            <w:r>
              <w:t>2</w:t>
            </w:r>
          </w:p>
        </w:tc>
      </w:tr>
      <w:tr w:rsidR="00C71C9B" w14:paraId="10DE13FE"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473C498" w14:textId="77777777" w:rsidR="00C71C9B" w:rsidRDefault="00C71C9B">
            <w:pPr>
              <w:ind w:left="450"/>
            </w:pPr>
            <w:r>
              <w:t>5 sets</w:t>
            </w:r>
          </w:p>
        </w:tc>
        <w:tc>
          <w:tcPr>
            <w:tcW w:w="2500" w:type="pct"/>
          </w:tcPr>
          <w:p w14:paraId="2849D7AF" w14:textId="77777777" w:rsidR="00C71C9B" w:rsidRDefault="00C71C9B"/>
        </w:tc>
        <w:tc>
          <w:tcPr>
            <w:tcW w:w="500" w:type="pct"/>
          </w:tcPr>
          <w:p w14:paraId="33E40D99" w14:textId="77777777" w:rsidR="00C71C9B" w:rsidRDefault="00C71C9B">
            <w:pPr>
              <w:pStyle w:val="RightAlign"/>
            </w:pPr>
            <w:r>
              <w:t>1</w:t>
            </w:r>
          </w:p>
        </w:tc>
        <w:tc>
          <w:tcPr>
            <w:tcW w:w="500" w:type="pct"/>
          </w:tcPr>
          <w:p w14:paraId="4EEA62D3" w14:textId="77777777" w:rsidR="00C71C9B" w:rsidRDefault="00C71C9B">
            <w:pPr>
              <w:pStyle w:val="RightAlign"/>
            </w:pPr>
            <w:r>
              <w:t>1</w:t>
            </w:r>
          </w:p>
        </w:tc>
      </w:tr>
      <w:tr w:rsidR="00C71C9B" w14:paraId="4828D5C8"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32B1BADC" w14:textId="77777777" w:rsidR="00C71C9B" w:rsidRDefault="00C71C9B">
            <w:pPr>
              <w:ind w:left="450"/>
            </w:pPr>
            <w:r>
              <w:t>Daily</w:t>
            </w:r>
          </w:p>
        </w:tc>
        <w:tc>
          <w:tcPr>
            <w:tcW w:w="2500" w:type="pct"/>
          </w:tcPr>
          <w:p w14:paraId="675A5D9D" w14:textId="77777777" w:rsidR="00C71C9B" w:rsidRDefault="00C71C9B"/>
        </w:tc>
        <w:tc>
          <w:tcPr>
            <w:tcW w:w="500" w:type="pct"/>
          </w:tcPr>
          <w:p w14:paraId="10C64C1F" w14:textId="77777777" w:rsidR="00C71C9B" w:rsidRDefault="00C71C9B">
            <w:pPr>
              <w:pStyle w:val="RightAlign"/>
            </w:pPr>
            <w:r>
              <w:t>2</w:t>
            </w:r>
          </w:p>
        </w:tc>
        <w:tc>
          <w:tcPr>
            <w:tcW w:w="500" w:type="pct"/>
          </w:tcPr>
          <w:p w14:paraId="2262ECF2" w14:textId="77777777" w:rsidR="00C71C9B" w:rsidRDefault="00C71C9B">
            <w:pPr>
              <w:pStyle w:val="RightAlign"/>
            </w:pPr>
            <w:r>
              <w:t>2</w:t>
            </w:r>
          </w:p>
        </w:tc>
      </w:tr>
      <w:tr w:rsidR="00C71C9B" w14:paraId="30196EA4"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19E39A3" w14:textId="77777777" w:rsidR="00C71C9B" w:rsidRDefault="00C71C9B">
            <w:pPr>
              <w:ind w:left="450"/>
            </w:pPr>
            <w:r>
              <w:t>Month difference</w:t>
            </w:r>
          </w:p>
        </w:tc>
        <w:tc>
          <w:tcPr>
            <w:tcW w:w="2500" w:type="pct"/>
          </w:tcPr>
          <w:p w14:paraId="0E161635" w14:textId="77777777" w:rsidR="00C71C9B" w:rsidRDefault="00C71C9B"/>
        </w:tc>
        <w:tc>
          <w:tcPr>
            <w:tcW w:w="500" w:type="pct"/>
          </w:tcPr>
          <w:p w14:paraId="005EA9A1" w14:textId="77777777" w:rsidR="00C71C9B" w:rsidRDefault="00C71C9B">
            <w:pPr>
              <w:pStyle w:val="RightAlign"/>
            </w:pPr>
            <w:r>
              <w:t>2</w:t>
            </w:r>
          </w:p>
        </w:tc>
        <w:tc>
          <w:tcPr>
            <w:tcW w:w="500" w:type="pct"/>
          </w:tcPr>
          <w:p w14:paraId="4A9E25B5" w14:textId="77777777" w:rsidR="00C71C9B" w:rsidRDefault="00C71C9B">
            <w:pPr>
              <w:pStyle w:val="RightAlign"/>
            </w:pPr>
            <w:r>
              <w:t>2</w:t>
            </w:r>
          </w:p>
        </w:tc>
      </w:tr>
      <w:tr w:rsidR="00C71C9B" w14:paraId="58AEE784"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AB6624B" w14:textId="77777777" w:rsidR="00C71C9B" w:rsidRDefault="00C71C9B">
            <w:pPr>
              <w:ind w:left="450"/>
            </w:pPr>
            <w:r>
              <w:t>Personal circumstance</w:t>
            </w:r>
          </w:p>
        </w:tc>
        <w:tc>
          <w:tcPr>
            <w:tcW w:w="2500" w:type="pct"/>
          </w:tcPr>
          <w:p w14:paraId="21E5B37C" w14:textId="77777777" w:rsidR="00C71C9B" w:rsidRDefault="00C71C9B"/>
        </w:tc>
        <w:tc>
          <w:tcPr>
            <w:tcW w:w="500" w:type="pct"/>
          </w:tcPr>
          <w:p w14:paraId="04236688" w14:textId="77777777" w:rsidR="00C71C9B" w:rsidRDefault="00C71C9B">
            <w:pPr>
              <w:pStyle w:val="RightAlign"/>
            </w:pPr>
            <w:r>
              <w:t>1</w:t>
            </w:r>
          </w:p>
        </w:tc>
        <w:tc>
          <w:tcPr>
            <w:tcW w:w="500" w:type="pct"/>
          </w:tcPr>
          <w:p w14:paraId="5D2111A6" w14:textId="77777777" w:rsidR="00C71C9B" w:rsidRDefault="00C71C9B">
            <w:pPr>
              <w:pStyle w:val="RightAlign"/>
            </w:pPr>
            <w:r>
              <w:t>1</w:t>
            </w:r>
          </w:p>
        </w:tc>
      </w:tr>
      <w:tr w:rsidR="00C71C9B" w14:paraId="532F4CA9"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8F4A777" w14:textId="77777777" w:rsidR="00C71C9B" w:rsidRDefault="00C71C9B">
            <w:pPr>
              <w:ind w:left="450"/>
            </w:pPr>
            <w:r>
              <w:t>Week difference</w:t>
            </w:r>
          </w:p>
        </w:tc>
        <w:tc>
          <w:tcPr>
            <w:tcW w:w="2500" w:type="pct"/>
          </w:tcPr>
          <w:p w14:paraId="6CC96B60" w14:textId="77777777" w:rsidR="00C71C9B" w:rsidRDefault="00C71C9B"/>
        </w:tc>
        <w:tc>
          <w:tcPr>
            <w:tcW w:w="500" w:type="pct"/>
          </w:tcPr>
          <w:p w14:paraId="06293857" w14:textId="77777777" w:rsidR="00C71C9B" w:rsidRDefault="00C71C9B">
            <w:pPr>
              <w:pStyle w:val="RightAlign"/>
            </w:pPr>
            <w:r>
              <w:t>1</w:t>
            </w:r>
          </w:p>
        </w:tc>
        <w:tc>
          <w:tcPr>
            <w:tcW w:w="500" w:type="pct"/>
          </w:tcPr>
          <w:p w14:paraId="76631BD2" w14:textId="77777777" w:rsidR="00C71C9B" w:rsidRDefault="00C71C9B">
            <w:pPr>
              <w:pStyle w:val="RightAlign"/>
            </w:pPr>
            <w:r>
              <w:t>2</w:t>
            </w:r>
          </w:p>
        </w:tc>
      </w:tr>
      <w:tr w:rsidR="00C71C9B" w14:paraId="31D5B533"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89CD585" w14:textId="77777777" w:rsidR="00C71C9B" w:rsidRDefault="00C71C9B">
            <w:r>
              <w:t>Sensations and feelings</w:t>
            </w:r>
          </w:p>
        </w:tc>
        <w:tc>
          <w:tcPr>
            <w:tcW w:w="2500" w:type="pct"/>
          </w:tcPr>
          <w:p w14:paraId="13B83F43" w14:textId="77777777" w:rsidR="00C71C9B" w:rsidRDefault="00C71C9B"/>
        </w:tc>
        <w:tc>
          <w:tcPr>
            <w:tcW w:w="500" w:type="pct"/>
          </w:tcPr>
          <w:p w14:paraId="1E5FAF0E" w14:textId="77777777" w:rsidR="00C71C9B" w:rsidRDefault="00C71C9B">
            <w:pPr>
              <w:pStyle w:val="RightAlign"/>
            </w:pPr>
            <w:r>
              <w:t>11</w:t>
            </w:r>
          </w:p>
        </w:tc>
        <w:tc>
          <w:tcPr>
            <w:tcW w:w="500" w:type="pct"/>
          </w:tcPr>
          <w:p w14:paraId="57CB6B06" w14:textId="77777777" w:rsidR="00C71C9B" w:rsidRDefault="00C71C9B">
            <w:pPr>
              <w:pStyle w:val="RightAlign"/>
            </w:pPr>
            <w:r>
              <w:t>44</w:t>
            </w:r>
          </w:p>
        </w:tc>
      </w:tr>
      <w:tr w:rsidR="00C71C9B" w14:paraId="5FD47EB3"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E952E35" w14:textId="77777777" w:rsidR="00C71C9B" w:rsidRDefault="00C71C9B">
            <w:pPr>
              <w:ind w:left="450"/>
            </w:pPr>
            <w:r>
              <w:t>Abdominal force</w:t>
            </w:r>
          </w:p>
        </w:tc>
        <w:tc>
          <w:tcPr>
            <w:tcW w:w="2500" w:type="pct"/>
          </w:tcPr>
          <w:p w14:paraId="6C1A886F" w14:textId="77777777" w:rsidR="00C71C9B" w:rsidRDefault="00C71C9B"/>
        </w:tc>
        <w:tc>
          <w:tcPr>
            <w:tcW w:w="500" w:type="pct"/>
          </w:tcPr>
          <w:p w14:paraId="50F0FACA" w14:textId="77777777" w:rsidR="00C71C9B" w:rsidRDefault="00C71C9B">
            <w:pPr>
              <w:pStyle w:val="RightAlign"/>
            </w:pPr>
            <w:r>
              <w:t>1</w:t>
            </w:r>
          </w:p>
        </w:tc>
        <w:tc>
          <w:tcPr>
            <w:tcW w:w="500" w:type="pct"/>
          </w:tcPr>
          <w:p w14:paraId="47D209F3" w14:textId="77777777" w:rsidR="00C71C9B" w:rsidRDefault="00C71C9B">
            <w:pPr>
              <w:pStyle w:val="RightAlign"/>
            </w:pPr>
            <w:r>
              <w:t>1</w:t>
            </w:r>
          </w:p>
        </w:tc>
      </w:tr>
      <w:tr w:rsidR="00C71C9B" w14:paraId="073B7B34"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760D878B" w14:textId="77777777" w:rsidR="00C71C9B" w:rsidRDefault="00C71C9B">
            <w:pPr>
              <w:ind w:left="450"/>
            </w:pPr>
            <w:r>
              <w:t>Air flow</w:t>
            </w:r>
          </w:p>
        </w:tc>
        <w:tc>
          <w:tcPr>
            <w:tcW w:w="2500" w:type="pct"/>
          </w:tcPr>
          <w:p w14:paraId="0015DCA1" w14:textId="77777777" w:rsidR="00C71C9B" w:rsidRDefault="00C71C9B"/>
        </w:tc>
        <w:tc>
          <w:tcPr>
            <w:tcW w:w="500" w:type="pct"/>
          </w:tcPr>
          <w:p w14:paraId="61BDCD26" w14:textId="77777777" w:rsidR="00C71C9B" w:rsidRDefault="00C71C9B">
            <w:pPr>
              <w:pStyle w:val="RightAlign"/>
            </w:pPr>
            <w:r>
              <w:t>2</w:t>
            </w:r>
          </w:p>
        </w:tc>
        <w:tc>
          <w:tcPr>
            <w:tcW w:w="500" w:type="pct"/>
          </w:tcPr>
          <w:p w14:paraId="497421A4" w14:textId="77777777" w:rsidR="00C71C9B" w:rsidRDefault="00C71C9B">
            <w:pPr>
              <w:pStyle w:val="RightAlign"/>
            </w:pPr>
            <w:r>
              <w:t>2</w:t>
            </w:r>
          </w:p>
        </w:tc>
      </w:tr>
      <w:tr w:rsidR="00C71C9B" w14:paraId="0AB8991D"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0FF23F94" w14:textId="77777777" w:rsidR="00C71C9B" w:rsidRDefault="00C71C9B">
            <w:pPr>
              <w:ind w:left="450"/>
            </w:pPr>
            <w:r>
              <w:t>Beginning of airflow</w:t>
            </w:r>
          </w:p>
        </w:tc>
        <w:tc>
          <w:tcPr>
            <w:tcW w:w="2500" w:type="pct"/>
          </w:tcPr>
          <w:p w14:paraId="5B7DC165" w14:textId="77777777" w:rsidR="00C71C9B" w:rsidRDefault="00C71C9B"/>
        </w:tc>
        <w:tc>
          <w:tcPr>
            <w:tcW w:w="500" w:type="pct"/>
          </w:tcPr>
          <w:p w14:paraId="0271151D" w14:textId="77777777" w:rsidR="00C71C9B" w:rsidRDefault="00C71C9B">
            <w:pPr>
              <w:pStyle w:val="RightAlign"/>
            </w:pPr>
            <w:r>
              <w:t>1</w:t>
            </w:r>
          </w:p>
        </w:tc>
        <w:tc>
          <w:tcPr>
            <w:tcW w:w="500" w:type="pct"/>
          </w:tcPr>
          <w:p w14:paraId="4743AFB5" w14:textId="77777777" w:rsidR="00C71C9B" w:rsidRDefault="00C71C9B">
            <w:pPr>
              <w:pStyle w:val="RightAlign"/>
            </w:pPr>
            <w:r>
              <w:t>1</w:t>
            </w:r>
          </w:p>
        </w:tc>
      </w:tr>
      <w:tr w:rsidR="00C71C9B" w14:paraId="265DA962"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6D6964B" w14:textId="77777777" w:rsidR="00C71C9B" w:rsidRDefault="00C71C9B">
            <w:pPr>
              <w:ind w:left="450"/>
            </w:pPr>
            <w:r>
              <w:lastRenderedPageBreak/>
              <w:t>Complexity of sound</w:t>
            </w:r>
          </w:p>
        </w:tc>
        <w:tc>
          <w:tcPr>
            <w:tcW w:w="2500" w:type="pct"/>
          </w:tcPr>
          <w:p w14:paraId="5150B441" w14:textId="77777777" w:rsidR="00C71C9B" w:rsidRDefault="00C71C9B"/>
        </w:tc>
        <w:tc>
          <w:tcPr>
            <w:tcW w:w="500" w:type="pct"/>
          </w:tcPr>
          <w:p w14:paraId="202008DE" w14:textId="77777777" w:rsidR="00C71C9B" w:rsidRDefault="00C71C9B">
            <w:pPr>
              <w:pStyle w:val="RightAlign"/>
            </w:pPr>
            <w:r>
              <w:t>1</w:t>
            </w:r>
          </w:p>
        </w:tc>
        <w:tc>
          <w:tcPr>
            <w:tcW w:w="500" w:type="pct"/>
          </w:tcPr>
          <w:p w14:paraId="0800EBAB" w14:textId="77777777" w:rsidR="00C71C9B" w:rsidRDefault="00C71C9B">
            <w:pPr>
              <w:pStyle w:val="RightAlign"/>
            </w:pPr>
            <w:r>
              <w:t>1</w:t>
            </w:r>
          </w:p>
        </w:tc>
      </w:tr>
      <w:tr w:rsidR="00C71C9B" w14:paraId="01AB56F1"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7237D929" w14:textId="77777777" w:rsidR="00C71C9B" w:rsidRDefault="00C71C9B">
            <w:pPr>
              <w:ind w:left="450"/>
            </w:pPr>
            <w:r>
              <w:t>Contract</w:t>
            </w:r>
          </w:p>
        </w:tc>
        <w:tc>
          <w:tcPr>
            <w:tcW w:w="2500" w:type="pct"/>
          </w:tcPr>
          <w:p w14:paraId="6392DB73" w14:textId="77777777" w:rsidR="00C71C9B" w:rsidRDefault="00C71C9B"/>
        </w:tc>
        <w:tc>
          <w:tcPr>
            <w:tcW w:w="500" w:type="pct"/>
          </w:tcPr>
          <w:p w14:paraId="13F9B7CD" w14:textId="77777777" w:rsidR="00C71C9B" w:rsidRDefault="00C71C9B">
            <w:pPr>
              <w:pStyle w:val="RightAlign"/>
            </w:pPr>
            <w:r>
              <w:t>1</w:t>
            </w:r>
          </w:p>
        </w:tc>
        <w:tc>
          <w:tcPr>
            <w:tcW w:w="500" w:type="pct"/>
          </w:tcPr>
          <w:p w14:paraId="6E0CF1F6" w14:textId="77777777" w:rsidR="00C71C9B" w:rsidRDefault="00C71C9B">
            <w:pPr>
              <w:pStyle w:val="RightAlign"/>
            </w:pPr>
            <w:r>
              <w:t>1</w:t>
            </w:r>
          </w:p>
        </w:tc>
      </w:tr>
      <w:tr w:rsidR="00C71C9B" w14:paraId="78F6307B"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253316AC" w14:textId="77777777" w:rsidR="00C71C9B" w:rsidRDefault="00C71C9B">
            <w:pPr>
              <w:ind w:left="450"/>
            </w:pPr>
            <w:r>
              <w:t>Emotion</w:t>
            </w:r>
          </w:p>
        </w:tc>
        <w:tc>
          <w:tcPr>
            <w:tcW w:w="2500" w:type="pct"/>
          </w:tcPr>
          <w:p w14:paraId="33F98407" w14:textId="77777777" w:rsidR="00C71C9B" w:rsidRDefault="00C71C9B"/>
        </w:tc>
        <w:tc>
          <w:tcPr>
            <w:tcW w:w="500" w:type="pct"/>
          </w:tcPr>
          <w:p w14:paraId="064ACC39" w14:textId="77777777" w:rsidR="00C71C9B" w:rsidRDefault="00C71C9B">
            <w:pPr>
              <w:pStyle w:val="RightAlign"/>
            </w:pPr>
            <w:r>
              <w:t>4</w:t>
            </w:r>
          </w:p>
        </w:tc>
        <w:tc>
          <w:tcPr>
            <w:tcW w:w="500" w:type="pct"/>
          </w:tcPr>
          <w:p w14:paraId="7E896BB6" w14:textId="77777777" w:rsidR="00C71C9B" w:rsidRDefault="00C71C9B">
            <w:pPr>
              <w:pStyle w:val="RightAlign"/>
            </w:pPr>
            <w:r>
              <w:t>4</w:t>
            </w:r>
          </w:p>
        </w:tc>
      </w:tr>
      <w:tr w:rsidR="00C71C9B" w14:paraId="7331FB2E"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7AED932" w14:textId="77777777" w:rsidR="00C71C9B" w:rsidRDefault="00C71C9B">
            <w:pPr>
              <w:ind w:left="450"/>
            </w:pPr>
            <w:r>
              <w:t>Expand</w:t>
            </w:r>
          </w:p>
        </w:tc>
        <w:tc>
          <w:tcPr>
            <w:tcW w:w="2500" w:type="pct"/>
          </w:tcPr>
          <w:p w14:paraId="29CF060B" w14:textId="77777777" w:rsidR="00C71C9B" w:rsidRDefault="00C71C9B"/>
        </w:tc>
        <w:tc>
          <w:tcPr>
            <w:tcW w:w="500" w:type="pct"/>
          </w:tcPr>
          <w:p w14:paraId="0627944A" w14:textId="77777777" w:rsidR="00C71C9B" w:rsidRDefault="00C71C9B">
            <w:pPr>
              <w:pStyle w:val="RightAlign"/>
            </w:pPr>
            <w:r>
              <w:t>1</w:t>
            </w:r>
          </w:p>
        </w:tc>
        <w:tc>
          <w:tcPr>
            <w:tcW w:w="500" w:type="pct"/>
          </w:tcPr>
          <w:p w14:paraId="37708884" w14:textId="77777777" w:rsidR="00C71C9B" w:rsidRDefault="00C71C9B">
            <w:pPr>
              <w:pStyle w:val="RightAlign"/>
            </w:pPr>
            <w:r>
              <w:t>2</w:t>
            </w:r>
          </w:p>
        </w:tc>
      </w:tr>
      <w:tr w:rsidR="00C71C9B" w14:paraId="52473320"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F7DFBA3" w14:textId="77777777" w:rsidR="00C71C9B" w:rsidRDefault="00C71C9B">
            <w:pPr>
              <w:ind w:left="450"/>
            </w:pPr>
            <w:r>
              <w:t>Feel cool</w:t>
            </w:r>
          </w:p>
        </w:tc>
        <w:tc>
          <w:tcPr>
            <w:tcW w:w="2500" w:type="pct"/>
          </w:tcPr>
          <w:p w14:paraId="7F2B73A7" w14:textId="77777777" w:rsidR="00C71C9B" w:rsidRDefault="00C71C9B"/>
        </w:tc>
        <w:tc>
          <w:tcPr>
            <w:tcW w:w="500" w:type="pct"/>
          </w:tcPr>
          <w:p w14:paraId="4100CCE5" w14:textId="77777777" w:rsidR="00C71C9B" w:rsidRDefault="00C71C9B">
            <w:pPr>
              <w:pStyle w:val="RightAlign"/>
            </w:pPr>
            <w:r>
              <w:t>1</w:t>
            </w:r>
          </w:p>
        </w:tc>
        <w:tc>
          <w:tcPr>
            <w:tcW w:w="500" w:type="pct"/>
          </w:tcPr>
          <w:p w14:paraId="56C15783" w14:textId="77777777" w:rsidR="00C71C9B" w:rsidRDefault="00C71C9B">
            <w:pPr>
              <w:pStyle w:val="RightAlign"/>
            </w:pPr>
            <w:r>
              <w:t>1</w:t>
            </w:r>
          </w:p>
        </w:tc>
      </w:tr>
      <w:tr w:rsidR="00C71C9B" w14:paraId="3B669A02"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0813A1B" w14:textId="77777777" w:rsidR="00C71C9B" w:rsidRDefault="00C71C9B">
            <w:pPr>
              <w:ind w:left="450"/>
            </w:pPr>
            <w:r>
              <w:t>Feel sound is full</w:t>
            </w:r>
          </w:p>
        </w:tc>
        <w:tc>
          <w:tcPr>
            <w:tcW w:w="2500" w:type="pct"/>
          </w:tcPr>
          <w:p w14:paraId="489ECB5D" w14:textId="77777777" w:rsidR="00C71C9B" w:rsidRDefault="00C71C9B"/>
        </w:tc>
        <w:tc>
          <w:tcPr>
            <w:tcW w:w="500" w:type="pct"/>
          </w:tcPr>
          <w:p w14:paraId="0EEC9969" w14:textId="77777777" w:rsidR="00C71C9B" w:rsidRDefault="00C71C9B">
            <w:pPr>
              <w:pStyle w:val="RightAlign"/>
            </w:pPr>
            <w:r>
              <w:t>1</w:t>
            </w:r>
          </w:p>
        </w:tc>
        <w:tc>
          <w:tcPr>
            <w:tcW w:w="500" w:type="pct"/>
          </w:tcPr>
          <w:p w14:paraId="25C616D4" w14:textId="77777777" w:rsidR="00C71C9B" w:rsidRDefault="00C71C9B">
            <w:pPr>
              <w:pStyle w:val="RightAlign"/>
            </w:pPr>
            <w:r>
              <w:t>1</w:t>
            </w:r>
          </w:p>
        </w:tc>
      </w:tr>
      <w:tr w:rsidR="00C71C9B" w14:paraId="2F38114F"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A2F1424" w14:textId="77777777" w:rsidR="00C71C9B" w:rsidRDefault="00C71C9B">
            <w:pPr>
              <w:ind w:left="450"/>
            </w:pPr>
            <w:r>
              <w:t>grooves below earlobes</w:t>
            </w:r>
          </w:p>
        </w:tc>
        <w:tc>
          <w:tcPr>
            <w:tcW w:w="2500" w:type="pct"/>
          </w:tcPr>
          <w:p w14:paraId="2B24ABFB" w14:textId="77777777" w:rsidR="00C71C9B" w:rsidRDefault="00C71C9B"/>
        </w:tc>
        <w:tc>
          <w:tcPr>
            <w:tcW w:w="500" w:type="pct"/>
          </w:tcPr>
          <w:p w14:paraId="38E67C2C" w14:textId="77777777" w:rsidR="00C71C9B" w:rsidRDefault="00C71C9B">
            <w:pPr>
              <w:pStyle w:val="RightAlign"/>
            </w:pPr>
            <w:r>
              <w:t>2</w:t>
            </w:r>
          </w:p>
        </w:tc>
        <w:tc>
          <w:tcPr>
            <w:tcW w:w="500" w:type="pct"/>
          </w:tcPr>
          <w:p w14:paraId="7D368277" w14:textId="77777777" w:rsidR="00C71C9B" w:rsidRDefault="00C71C9B">
            <w:pPr>
              <w:pStyle w:val="RightAlign"/>
            </w:pPr>
            <w:r>
              <w:t>2</w:t>
            </w:r>
          </w:p>
        </w:tc>
      </w:tr>
      <w:tr w:rsidR="00C71C9B" w14:paraId="7E064B6D"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4FCC3C4" w14:textId="77777777" w:rsidR="00C71C9B" w:rsidRDefault="00C71C9B">
            <w:pPr>
              <w:ind w:left="450"/>
            </w:pPr>
            <w:r>
              <w:t>Involuntary tremors</w:t>
            </w:r>
          </w:p>
        </w:tc>
        <w:tc>
          <w:tcPr>
            <w:tcW w:w="2500" w:type="pct"/>
          </w:tcPr>
          <w:p w14:paraId="3FEEF54B" w14:textId="77777777" w:rsidR="00C71C9B" w:rsidRDefault="00C71C9B"/>
        </w:tc>
        <w:tc>
          <w:tcPr>
            <w:tcW w:w="500" w:type="pct"/>
          </w:tcPr>
          <w:p w14:paraId="4D4515D6" w14:textId="77777777" w:rsidR="00C71C9B" w:rsidRDefault="00C71C9B">
            <w:pPr>
              <w:pStyle w:val="RightAlign"/>
            </w:pPr>
            <w:r>
              <w:t>1</w:t>
            </w:r>
          </w:p>
        </w:tc>
        <w:tc>
          <w:tcPr>
            <w:tcW w:w="500" w:type="pct"/>
          </w:tcPr>
          <w:p w14:paraId="6E63998B" w14:textId="77777777" w:rsidR="00C71C9B" w:rsidRDefault="00C71C9B">
            <w:pPr>
              <w:pStyle w:val="RightAlign"/>
            </w:pPr>
            <w:r>
              <w:t>1</w:t>
            </w:r>
          </w:p>
        </w:tc>
      </w:tr>
      <w:tr w:rsidR="00C71C9B" w14:paraId="5220D517"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2887E05" w14:textId="77777777" w:rsidR="00C71C9B" w:rsidRDefault="00C71C9B">
            <w:pPr>
              <w:ind w:left="450"/>
            </w:pPr>
            <w:r>
              <w:t>Loose</w:t>
            </w:r>
          </w:p>
        </w:tc>
        <w:tc>
          <w:tcPr>
            <w:tcW w:w="2500" w:type="pct"/>
          </w:tcPr>
          <w:p w14:paraId="59577589" w14:textId="77777777" w:rsidR="00C71C9B" w:rsidRDefault="00C71C9B"/>
        </w:tc>
        <w:tc>
          <w:tcPr>
            <w:tcW w:w="500" w:type="pct"/>
          </w:tcPr>
          <w:p w14:paraId="0B44DBF2" w14:textId="77777777" w:rsidR="00C71C9B" w:rsidRDefault="00C71C9B">
            <w:pPr>
              <w:pStyle w:val="RightAlign"/>
            </w:pPr>
            <w:r>
              <w:t>1</w:t>
            </w:r>
          </w:p>
        </w:tc>
        <w:tc>
          <w:tcPr>
            <w:tcW w:w="500" w:type="pct"/>
          </w:tcPr>
          <w:p w14:paraId="6BB677DA" w14:textId="77777777" w:rsidR="00C71C9B" w:rsidRDefault="00C71C9B">
            <w:pPr>
              <w:pStyle w:val="RightAlign"/>
            </w:pPr>
            <w:r>
              <w:t>1</w:t>
            </w:r>
          </w:p>
        </w:tc>
      </w:tr>
      <w:tr w:rsidR="00C71C9B" w14:paraId="3A14A9EB"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509BA69A" w14:textId="77777777" w:rsidR="00C71C9B" w:rsidRDefault="00C71C9B">
            <w:pPr>
              <w:ind w:left="450"/>
            </w:pPr>
            <w:r>
              <w:t>More natural</w:t>
            </w:r>
          </w:p>
        </w:tc>
        <w:tc>
          <w:tcPr>
            <w:tcW w:w="2500" w:type="pct"/>
          </w:tcPr>
          <w:p w14:paraId="7E533437" w14:textId="77777777" w:rsidR="00C71C9B" w:rsidRDefault="00C71C9B"/>
        </w:tc>
        <w:tc>
          <w:tcPr>
            <w:tcW w:w="500" w:type="pct"/>
          </w:tcPr>
          <w:p w14:paraId="59070CC1" w14:textId="77777777" w:rsidR="00C71C9B" w:rsidRDefault="00C71C9B">
            <w:pPr>
              <w:pStyle w:val="RightAlign"/>
            </w:pPr>
            <w:r>
              <w:t>1</w:t>
            </w:r>
          </w:p>
        </w:tc>
        <w:tc>
          <w:tcPr>
            <w:tcW w:w="500" w:type="pct"/>
          </w:tcPr>
          <w:p w14:paraId="7E811BCE" w14:textId="77777777" w:rsidR="00C71C9B" w:rsidRDefault="00C71C9B">
            <w:pPr>
              <w:pStyle w:val="RightAlign"/>
            </w:pPr>
            <w:r>
              <w:t>1</w:t>
            </w:r>
          </w:p>
        </w:tc>
      </w:tr>
      <w:tr w:rsidR="00C71C9B" w14:paraId="19240C69"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5C76E6B" w14:textId="77777777" w:rsidR="00C71C9B" w:rsidRDefault="00C71C9B">
            <w:pPr>
              <w:ind w:left="450"/>
            </w:pPr>
            <w:r>
              <w:t>Muscle tension</w:t>
            </w:r>
          </w:p>
        </w:tc>
        <w:tc>
          <w:tcPr>
            <w:tcW w:w="2500" w:type="pct"/>
          </w:tcPr>
          <w:p w14:paraId="0EE3D4BE" w14:textId="77777777" w:rsidR="00C71C9B" w:rsidRDefault="00C71C9B"/>
        </w:tc>
        <w:tc>
          <w:tcPr>
            <w:tcW w:w="500" w:type="pct"/>
          </w:tcPr>
          <w:p w14:paraId="556536A4" w14:textId="77777777" w:rsidR="00C71C9B" w:rsidRDefault="00C71C9B">
            <w:pPr>
              <w:pStyle w:val="RightAlign"/>
            </w:pPr>
            <w:r>
              <w:t>1</w:t>
            </w:r>
          </w:p>
        </w:tc>
        <w:tc>
          <w:tcPr>
            <w:tcW w:w="500" w:type="pct"/>
          </w:tcPr>
          <w:p w14:paraId="26EE2592" w14:textId="77777777" w:rsidR="00C71C9B" w:rsidRDefault="00C71C9B">
            <w:pPr>
              <w:pStyle w:val="RightAlign"/>
            </w:pPr>
            <w:r>
              <w:t>1</w:t>
            </w:r>
          </w:p>
        </w:tc>
      </w:tr>
      <w:tr w:rsidR="00C71C9B" w14:paraId="603A0B99"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6FCDEBB" w14:textId="77777777" w:rsidR="00C71C9B" w:rsidRDefault="00C71C9B">
            <w:pPr>
              <w:ind w:left="450"/>
            </w:pPr>
            <w:r>
              <w:t>Not function properly</w:t>
            </w:r>
          </w:p>
        </w:tc>
        <w:tc>
          <w:tcPr>
            <w:tcW w:w="2500" w:type="pct"/>
          </w:tcPr>
          <w:p w14:paraId="7DF96374" w14:textId="77777777" w:rsidR="00C71C9B" w:rsidRDefault="00C71C9B"/>
        </w:tc>
        <w:tc>
          <w:tcPr>
            <w:tcW w:w="500" w:type="pct"/>
          </w:tcPr>
          <w:p w14:paraId="636949D5" w14:textId="77777777" w:rsidR="00C71C9B" w:rsidRDefault="00C71C9B">
            <w:pPr>
              <w:pStyle w:val="RightAlign"/>
            </w:pPr>
            <w:r>
              <w:t>1</w:t>
            </w:r>
          </w:p>
        </w:tc>
        <w:tc>
          <w:tcPr>
            <w:tcW w:w="500" w:type="pct"/>
          </w:tcPr>
          <w:p w14:paraId="59425169" w14:textId="77777777" w:rsidR="00C71C9B" w:rsidRDefault="00C71C9B">
            <w:pPr>
              <w:pStyle w:val="RightAlign"/>
            </w:pPr>
            <w:r>
              <w:t>3</w:t>
            </w:r>
          </w:p>
        </w:tc>
      </w:tr>
      <w:tr w:rsidR="00C71C9B" w14:paraId="1679D68C"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2DDBE059" w14:textId="77777777" w:rsidR="00C71C9B" w:rsidRDefault="00C71C9B">
            <w:pPr>
              <w:ind w:left="450"/>
            </w:pPr>
            <w:r>
              <w:t>Open</w:t>
            </w:r>
          </w:p>
        </w:tc>
        <w:tc>
          <w:tcPr>
            <w:tcW w:w="2500" w:type="pct"/>
          </w:tcPr>
          <w:p w14:paraId="673A8228" w14:textId="77777777" w:rsidR="00C71C9B" w:rsidRDefault="00C71C9B"/>
        </w:tc>
        <w:tc>
          <w:tcPr>
            <w:tcW w:w="500" w:type="pct"/>
          </w:tcPr>
          <w:p w14:paraId="4AA031D7" w14:textId="77777777" w:rsidR="00C71C9B" w:rsidRDefault="00C71C9B">
            <w:pPr>
              <w:pStyle w:val="RightAlign"/>
            </w:pPr>
            <w:r>
              <w:t>1</w:t>
            </w:r>
          </w:p>
        </w:tc>
        <w:tc>
          <w:tcPr>
            <w:tcW w:w="500" w:type="pct"/>
          </w:tcPr>
          <w:p w14:paraId="7EA4E1DD" w14:textId="77777777" w:rsidR="00C71C9B" w:rsidRDefault="00C71C9B">
            <w:pPr>
              <w:pStyle w:val="RightAlign"/>
            </w:pPr>
            <w:r>
              <w:t>1</w:t>
            </w:r>
          </w:p>
        </w:tc>
      </w:tr>
      <w:tr w:rsidR="00C71C9B" w14:paraId="71958B45"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5B2864B1" w14:textId="77777777" w:rsidR="00C71C9B" w:rsidRDefault="00C71C9B">
            <w:pPr>
              <w:ind w:left="450"/>
            </w:pPr>
            <w:r>
              <w:lastRenderedPageBreak/>
              <w:t>relaxed feeling</w:t>
            </w:r>
          </w:p>
        </w:tc>
        <w:tc>
          <w:tcPr>
            <w:tcW w:w="2500" w:type="pct"/>
          </w:tcPr>
          <w:p w14:paraId="37ABBE1B" w14:textId="77777777" w:rsidR="00C71C9B" w:rsidRDefault="00C71C9B"/>
        </w:tc>
        <w:tc>
          <w:tcPr>
            <w:tcW w:w="500" w:type="pct"/>
          </w:tcPr>
          <w:p w14:paraId="52A8E98C" w14:textId="77777777" w:rsidR="00C71C9B" w:rsidRDefault="00C71C9B">
            <w:pPr>
              <w:pStyle w:val="RightAlign"/>
            </w:pPr>
            <w:r>
              <w:t>4</w:t>
            </w:r>
          </w:p>
        </w:tc>
        <w:tc>
          <w:tcPr>
            <w:tcW w:w="500" w:type="pct"/>
          </w:tcPr>
          <w:p w14:paraId="35149499" w14:textId="77777777" w:rsidR="00C71C9B" w:rsidRDefault="00C71C9B">
            <w:pPr>
              <w:pStyle w:val="RightAlign"/>
            </w:pPr>
            <w:r>
              <w:t>7</w:t>
            </w:r>
          </w:p>
        </w:tc>
      </w:tr>
      <w:tr w:rsidR="00C71C9B" w14:paraId="75CCD22C"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110CC02B" w14:textId="77777777" w:rsidR="00C71C9B" w:rsidRDefault="00C71C9B">
            <w:pPr>
              <w:ind w:left="450"/>
            </w:pPr>
            <w:r>
              <w:t>Return to original state</w:t>
            </w:r>
          </w:p>
        </w:tc>
        <w:tc>
          <w:tcPr>
            <w:tcW w:w="2500" w:type="pct"/>
          </w:tcPr>
          <w:p w14:paraId="3134ECE4" w14:textId="77777777" w:rsidR="00C71C9B" w:rsidRDefault="00C71C9B"/>
        </w:tc>
        <w:tc>
          <w:tcPr>
            <w:tcW w:w="500" w:type="pct"/>
          </w:tcPr>
          <w:p w14:paraId="5670B44E" w14:textId="77777777" w:rsidR="00C71C9B" w:rsidRDefault="00C71C9B">
            <w:pPr>
              <w:pStyle w:val="RightAlign"/>
            </w:pPr>
            <w:r>
              <w:t>1</w:t>
            </w:r>
          </w:p>
        </w:tc>
        <w:tc>
          <w:tcPr>
            <w:tcW w:w="500" w:type="pct"/>
          </w:tcPr>
          <w:p w14:paraId="3CC1E722" w14:textId="77777777" w:rsidR="00C71C9B" w:rsidRDefault="00C71C9B">
            <w:pPr>
              <w:pStyle w:val="RightAlign"/>
            </w:pPr>
            <w:r>
              <w:t>2</w:t>
            </w:r>
          </w:p>
        </w:tc>
      </w:tr>
      <w:tr w:rsidR="00C71C9B" w14:paraId="17569C54"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DA7E57C" w14:textId="77777777" w:rsidR="00C71C9B" w:rsidRDefault="00C71C9B">
            <w:pPr>
              <w:ind w:left="450"/>
            </w:pPr>
            <w:r>
              <w:t>Sense of breath</w:t>
            </w:r>
          </w:p>
        </w:tc>
        <w:tc>
          <w:tcPr>
            <w:tcW w:w="2500" w:type="pct"/>
          </w:tcPr>
          <w:p w14:paraId="3D1B977F" w14:textId="77777777" w:rsidR="00C71C9B" w:rsidRDefault="00C71C9B"/>
        </w:tc>
        <w:tc>
          <w:tcPr>
            <w:tcW w:w="500" w:type="pct"/>
          </w:tcPr>
          <w:p w14:paraId="668FA79F" w14:textId="77777777" w:rsidR="00C71C9B" w:rsidRDefault="00C71C9B">
            <w:pPr>
              <w:pStyle w:val="RightAlign"/>
            </w:pPr>
            <w:r>
              <w:t>1</w:t>
            </w:r>
          </w:p>
        </w:tc>
        <w:tc>
          <w:tcPr>
            <w:tcW w:w="500" w:type="pct"/>
          </w:tcPr>
          <w:p w14:paraId="301E595A" w14:textId="77777777" w:rsidR="00C71C9B" w:rsidRDefault="00C71C9B">
            <w:pPr>
              <w:pStyle w:val="RightAlign"/>
            </w:pPr>
            <w:r>
              <w:t>1</w:t>
            </w:r>
          </w:p>
        </w:tc>
      </w:tr>
      <w:tr w:rsidR="00C71C9B" w14:paraId="7225249C"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70B7F2B1" w14:textId="77777777" w:rsidR="00C71C9B" w:rsidRDefault="00C71C9B">
            <w:pPr>
              <w:ind w:left="450"/>
            </w:pPr>
            <w:r>
              <w:t>Sighing state</w:t>
            </w:r>
          </w:p>
        </w:tc>
        <w:tc>
          <w:tcPr>
            <w:tcW w:w="2500" w:type="pct"/>
          </w:tcPr>
          <w:p w14:paraId="5BE668A2" w14:textId="77777777" w:rsidR="00C71C9B" w:rsidRDefault="00C71C9B"/>
        </w:tc>
        <w:tc>
          <w:tcPr>
            <w:tcW w:w="500" w:type="pct"/>
          </w:tcPr>
          <w:p w14:paraId="31490444" w14:textId="77777777" w:rsidR="00C71C9B" w:rsidRDefault="00C71C9B">
            <w:pPr>
              <w:pStyle w:val="RightAlign"/>
            </w:pPr>
            <w:r>
              <w:t>1</w:t>
            </w:r>
          </w:p>
        </w:tc>
        <w:tc>
          <w:tcPr>
            <w:tcW w:w="500" w:type="pct"/>
          </w:tcPr>
          <w:p w14:paraId="59357061" w14:textId="77777777" w:rsidR="00C71C9B" w:rsidRDefault="00C71C9B">
            <w:pPr>
              <w:pStyle w:val="RightAlign"/>
            </w:pPr>
            <w:r>
              <w:t>1</w:t>
            </w:r>
          </w:p>
        </w:tc>
      </w:tr>
      <w:tr w:rsidR="00C71C9B" w14:paraId="7CC276A0"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5FA59AE" w14:textId="77777777" w:rsidR="00C71C9B" w:rsidRDefault="00C71C9B">
            <w:pPr>
              <w:ind w:left="450"/>
            </w:pPr>
            <w:r>
              <w:t>Soft palate rising</w:t>
            </w:r>
          </w:p>
        </w:tc>
        <w:tc>
          <w:tcPr>
            <w:tcW w:w="2500" w:type="pct"/>
          </w:tcPr>
          <w:p w14:paraId="404F15FE" w14:textId="77777777" w:rsidR="00C71C9B" w:rsidRDefault="00C71C9B"/>
        </w:tc>
        <w:tc>
          <w:tcPr>
            <w:tcW w:w="500" w:type="pct"/>
          </w:tcPr>
          <w:p w14:paraId="350B8A70" w14:textId="77777777" w:rsidR="00C71C9B" w:rsidRDefault="00C71C9B">
            <w:pPr>
              <w:pStyle w:val="RightAlign"/>
            </w:pPr>
            <w:r>
              <w:t>1</w:t>
            </w:r>
          </w:p>
        </w:tc>
        <w:tc>
          <w:tcPr>
            <w:tcW w:w="500" w:type="pct"/>
          </w:tcPr>
          <w:p w14:paraId="16CACA60" w14:textId="77777777" w:rsidR="00C71C9B" w:rsidRDefault="00C71C9B">
            <w:pPr>
              <w:pStyle w:val="RightAlign"/>
            </w:pPr>
            <w:r>
              <w:t>1</w:t>
            </w:r>
          </w:p>
        </w:tc>
      </w:tr>
      <w:tr w:rsidR="00C71C9B" w14:paraId="570FDCAE"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B4DC957" w14:textId="77777777" w:rsidR="00C71C9B" w:rsidRDefault="00C71C9B">
            <w:pPr>
              <w:ind w:left="450"/>
            </w:pPr>
            <w:r>
              <w:t>Stable</w:t>
            </w:r>
          </w:p>
        </w:tc>
        <w:tc>
          <w:tcPr>
            <w:tcW w:w="2500" w:type="pct"/>
          </w:tcPr>
          <w:p w14:paraId="0231FA22" w14:textId="77777777" w:rsidR="00C71C9B" w:rsidRDefault="00C71C9B"/>
        </w:tc>
        <w:tc>
          <w:tcPr>
            <w:tcW w:w="500" w:type="pct"/>
          </w:tcPr>
          <w:p w14:paraId="52559090" w14:textId="77777777" w:rsidR="00C71C9B" w:rsidRDefault="00C71C9B">
            <w:pPr>
              <w:pStyle w:val="RightAlign"/>
            </w:pPr>
            <w:r>
              <w:t>1</w:t>
            </w:r>
          </w:p>
        </w:tc>
        <w:tc>
          <w:tcPr>
            <w:tcW w:w="500" w:type="pct"/>
          </w:tcPr>
          <w:p w14:paraId="3797D695" w14:textId="77777777" w:rsidR="00C71C9B" w:rsidRDefault="00C71C9B">
            <w:pPr>
              <w:pStyle w:val="RightAlign"/>
            </w:pPr>
            <w:r>
              <w:t>1</w:t>
            </w:r>
          </w:p>
        </w:tc>
      </w:tr>
      <w:tr w:rsidR="00C71C9B" w14:paraId="517638C2"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691F527" w14:textId="77777777" w:rsidR="00C71C9B" w:rsidRDefault="00C71C9B">
            <w:pPr>
              <w:ind w:left="450"/>
            </w:pPr>
            <w:r>
              <w:t>Tight, squeezed</w:t>
            </w:r>
          </w:p>
        </w:tc>
        <w:tc>
          <w:tcPr>
            <w:tcW w:w="2500" w:type="pct"/>
          </w:tcPr>
          <w:p w14:paraId="787688E5" w14:textId="77777777" w:rsidR="00C71C9B" w:rsidRDefault="00C71C9B"/>
        </w:tc>
        <w:tc>
          <w:tcPr>
            <w:tcW w:w="500" w:type="pct"/>
          </w:tcPr>
          <w:p w14:paraId="766EAE14" w14:textId="77777777" w:rsidR="00C71C9B" w:rsidRDefault="00C71C9B">
            <w:pPr>
              <w:pStyle w:val="RightAlign"/>
            </w:pPr>
            <w:r>
              <w:t>2</w:t>
            </w:r>
          </w:p>
        </w:tc>
        <w:tc>
          <w:tcPr>
            <w:tcW w:w="500" w:type="pct"/>
          </w:tcPr>
          <w:p w14:paraId="0F191CE5" w14:textId="77777777" w:rsidR="00C71C9B" w:rsidRDefault="00C71C9B">
            <w:pPr>
              <w:pStyle w:val="RightAlign"/>
            </w:pPr>
            <w:r>
              <w:t>2</w:t>
            </w:r>
          </w:p>
        </w:tc>
      </w:tr>
      <w:tr w:rsidR="00C71C9B" w14:paraId="1DE2D136"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3F6C53D3" w14:textId="77777777" w:rsidR="00C71C9B" w:rsidRDefault="00C71C9B">
            <w:pPr>
              <w:ind w:left="450"/>
            </w:pPr>
            <w:r>
              <w:t>Under control</w:t>
            </w:r>
          </w:p>
        </w:tc>
        <w:tc>
          <w:tcPr>
            <w:tcW w:w="2500" w:type="pct"/>
          </w:tcPr>
          <w:p w14:paraId="39D8AE54" w14:textId="77777777" w:rsidR="00C71C9B" w:rsidRDefault="00C71C9B"/>
        </w:tc>
        <w:tc>
          <w:tcPr>
            <w:tcW w:w="500" w:type="pct"/>
          </w:tcPr>
          <w:p w14:paraId="48A49CD7" w14:textId="77777777" w:rsidR="00C71C9B" w:rsidRDefault="00C71C9B">
            <w:pPr>
              <w:pStyle w:val="RightAlign"/>
            </w:pPr>
            <w:r>
              <w:t>3</w:t>
            </w:r>
          </w:p>
        </w:tc>
        <w:tc>
          <w:tcPr>
            <w:tcW w:w="500" w:type="pct"/>
          </w:tcPr>
          <w:p w14:paraId="6E21B327" w14:textId="77777777" w:rsidR="00C71C9B" w:rsidRDefault="00C71C9B">
            <w:pPr>
              <w:pStyle w:val="RightAlign"/>
            </w:pPr>
            <w:r>
              <w:t>3</w:t>
            </w:r>
          </w:p>
        </w:tc>
      </w:tr>
      <w:tr w:rsidR="00C71C9B" w14:paraId="2FC2CD60"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2180C9C7" w14:textId="77777777" w:rsidR="00C71C9B" w:rsidRDefault="00C71C9B">
            <w:pPr>
              <w:ind w:left="450"/>
            </w:pPr>
            <w:r>
              <w:t>Use force</w:t>
            </w:r>
          </w:p>
        </w:tc>
        <w:tc>
          <w:tcPr>
            <w:tcW w:w="2500" w:type="pct"/>
          </w:tcPr>
          <w:p w14:paraId="64C9A3DE" w14:textId="77777777" w:rsidR="00C71C9B" w:rsidRDefault="00C71C9B"/>
        </w:tc>
        <w:tc>
          <w:tcPr>
            <w:tcW w:w="500" w:type="pct"/>
          </w:tcPr>
          <w:p w14:paraId="26A06DEA" w14:textId="77777777" w:rsidR="00C71C9B" w:rsidRDefault="00C71C9B">
            <w:pPr>
              <w:pStyle w:val="RightAlign"/>
            </w:pPr>
            <w:r>
              <w:t>1</w:t>
            </w:r>
          </w:p>
        </w:tc>
        <w:tc>
          <w:tcPr>
            <w:tcW w:w="500" w:type="pct"/>
          </w:tcPr>
          <w:p w14:paraId="73A583EB" w14:textId="77777777" w:rsidR="00C71C9B" w:rsidRDefault="00C71C9B">
            <w:pPr>
              <w:pStyle w:val="RightAlign"/>
            </w:pPr>
            <w:r>
              <w:t>1</w:t>
            </w:r>
          </w:p>
        </w:tc>
      </w:tr>
      <w:tr w:rsidR="00C71C9B" w14:paraId="5F8FCFF5"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F4DB137" w14:textId="77777777" w:rsidR="00C71C9B" w:rsidRDefault="00C71C9B">
            <w:pPr>
              <w:ind w:left="450"/>
            </w:pPr>
            <w:r>
              <w:t>Vibrate</w:t>
            </w:r>
          </w:p>
        </w:tc>
        <w:tc>
          <w:tcPr>
            <w:tcW w:w="2500" w:type="pct"/>
          </w:tcPr>
          <w:p w14:paraId="429486E9" w14:textId="77777777" w:rsidR="00C71C9B" w:rsidRDefault="00C71C9B"/>
        </w:tc>
        <w:tc>
          <w:tcPr>
            <w:tcW w:w="500" w:type="pct"/>
          </w:tcPr>
          <w:p w14:paraId="5708831E" w14:textId="77777777" w:rsidR="00C71C9B" w:rsidRDefault="00C71C9B">
            <w:pPr>
              <w:pStyle w:val="RightAlign"/>
            </w:pPr>
            <w:r>
              <w:t>1</w:t>
            </w:r>
          </w:p>
        </w:tc>
        <w:tc>
          <w:tcPr>
            <w:tcW w:w="500" w:type="pct"/>
          </w:tcPr>
          <w:p w14:paraId="7C9AF401" w14:textId="77777777" w:rsidR="00C71C9B" w:rsidRDefault="00C71C9B">
            <w:pPr>
              <w:pStyle w:val="RightAlign"/>
            </w:pPr>
            <w:r>
              <w:t>1</w:t>
            </w:r>
          </w:p>
        </w:tc>
      </w:tr>
      <w:tr w:rsidR="00C71C9B" w14:paraId="512EAD60"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2B29E51D" w14:textId="77777777" w:rsidR="00C71C9B" w:rsidRDefault="00C71C9B">
            <w:r>
              <w:t>Tips and Solutions</w:t>
            </w:r>
          </w:p>
        </w:tc>
        <w:tc>
          <w:tcPr>
            <w:tcW w:w="2500" w:type="pct"/>
          </w:tcPr>
          <w:p w14:paraId="01474DB9" w14:textId="77777777" w:rsidR="00C71C9B" w:rsidRDefault="00C71C9B"/>
        </w:tc>
        <w:tc>
          <w:tcPr>
            <w:tcW w:w="500" w:type="pct"/>
          </w:tcPr>
          <w:p w14:paraId="277D70ED" w14:textId="77777777" w:rsidR="00C71C9B" w:rsidRDefault="00C71C9B">
            <w:pPr>
              <w:pStyle w:val="RightAlign"/>
            </w:pPr>
            <w:r>
              <w:t>11</w:t>
            </w:r>
          </w:p>
        </w:tc>
        <w:tc>
          <w:tcPr>
            <w:tcW w:w="500" w:type="pct"/>
          </w:tcPr>
          <w:p w14:paraId="1261E8DA" w14:textId="77777777" w:rsidR="00C71C9B" w:rsidRDefault="00C71C9B">
            <w:pPr>
              <w:pStyle w:val="RightAlign"/>
            </w:pPr>
            <w:r>
              <w:t>42</w:t>
            </w:r>
          </w:p>
        </w:tc>
      </w:tr>
      <w:tr w:rsidR="00C71C9B" w14:paraId="4AF4CE44"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06BE2A96" w14:textId="77777777" w:rsidR="00C71C9B" w:rsidRDefault="00C71C9B">
            <w:pPr>
              <w:ind w:left="450"/>
            </w:pPr>
            <w:r>
              <w:t>Abdominal support</w:t>
            </w:r>
          </w:p>
        </w:tc>
        <w:tc>
          <w:tcPr>
            <w:tcW w:w="2500" w:type="pct"/>
          </w:tcPr>
          <w:p w14:paraId="48746B19" w14:textId="77777777" w:rsidR="00C71C9B" w:rsidRDefault="00C71C9B"/>
        </w:tc>
        <w:tc>
          <w:tcPr>
            <w:tcW w:w="500" w:type="pct"/>
          </w:tcPr>
          <w:p w14:paraId="353D772C" w14:textId="77777777" w:rsidR="00C71C9B" w:rsidRDefault="00C71C9B">
            <w:pPr>
              <w:pStyle w:val="RightAlign"/>
            </w:pPr>
            <w:r>
              <w:t>1</w:t>
            </w:r>
          </w:p>
        </w:tc>
        <w:tc>
          <w:tcPr>
            <w:tcW w:w="500" w:type="pct"/>
          </w:tcPr>
          <w:p w14:paraId="1211ABB4" w14:textId="77777777" w:rsidR="00C71C9B" w:rsidRDefault="00C71C9B">
            <w:pPr>
              <w:pStyle w:val="RightAlign"/>
            </w:pPr>
            <w:r>
              <w:t>1</w:t>
            </w:r>
          </w:p>
        </w:tc>
      </w:tr>
      <w:tr w:rsidR="00C71C9B" w14:paraId="0360168A"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2C99D12F" w14:textId="77777777" w:rsidR="00C71C9B" w:rsidRDefault="00C71C9B">
            <w:pPr>
              <w:ind w:left="450"/>
            </w:pPr>
            <w:r>
              <w:t>Adduction training</w:t>
            </w:r>
          </w:p>
        </w:tc>
        <w:tc>
          <w:tcPr>
            <w:tcW w:w="2500" w:type="pct"/>
          </w:tcPr>
          <w:p w14:paraId="23FAC0AF" w14:textId="77777777" w:rsidR="00C71C9B" w:rsidRDefault="00C71C9B"/>
        </w:tc>
        <w:tc>
          <w:tcPr>
            <w:tcW w:w="500" w:type="pct"/>
          </w:tcPr>
          <w:p w14:paraId="65BEAD6C" w14:textId="77777777" w:rsidR="00C71C9B" w:rsidRDefault="00C71C9B">
            <w:pPr>
              <w:pStyle w:val="RightAlign"/>
            </w:pPr>
            <w:r>
              <w:t>1</w:t>
            </w:r>
          </w:p>
        </w:tc>
        <w:tc>
          <w:tcPr>
            <w:tcW w:w="500" w:type="pct"/>
          </w:tcPr>
          <w:p w14:paraId="5F0FFCBF" w14:textId="77777777" w:rsidR="00C71C9B" w:rsidRDefault="00C71C9B">
            <w:pPr>
              <w:pStyle w:val="RightAlign"/>
            </w:pPr>
            <w:r>
              <w:t>2</w:t>
            </w:r>
          </w:p>
        </w:tc>
      </w:tr>
      <w:tr w:rsidR="00C71C9B" w14:paraId="1CC9C33D"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184D55DF" w14:textId="77777777" w:rsidR="00C71C9B" w:rsidRDefault="00C71C9B">
            <w:pPr>
              <w:ind w:left="450"/>
            </w:pPr>
            <w:r>
              <w:lastRenderedPageBreak/>
              <w:t>Avoid using up all air</w:t>
            </w:r>
          </w:p>
        </w:tc>
        <w:tc>
          <w:tcPr>
            <w:tcW w:w="2500" w:type="pct"/>
          </w:tcPr>
          <w:p w14:paraId="69E40627" w14:textId="77777777" w:rsidR="00C71C9B" w:rsidRDefault="00C71C9B"/>
        </w:tc>
        <w:tc>
          <w:tcPr>
            <w:tcW w:w="500" w:type="pct"/>
          </w:tcPr>
          <w:p w14:paraId="6BCD0492" w14:textId="77777777" w:rsidR="00C71C9B" w:rsidRDefault="00C71C9B">
            <w:pPr>
              <w:pStyle w:val="RightAlign"/>
            </w:pPr>
            <w:r>
              <w:t>1</w:t>
            </w:r>
          </w:p>
        </w:tc>
        <w:tc>
          <w:tcPr>
            <w:tcW w:w="500" w:type="pct"/>
          </w:tcPr>
          <w:p w14:paraId="33353F4A" w14:textId="77777777" w:rsidR="00C71C9B" w:rsidRDefault="00C71C9B">
            <w:pPr>
              <w:pStyle w:val="RightAlign"/>
            </w:pPr>
            <w:r>
              <w:t>1</w:t>
            </w:r>
          </w:p>
        </w:tc>
      </w:tr>
      <w:tr w:rsidR="00C71C9B" w14:paraId="67FFCC4D"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0353CE56" w14:textId="77777777" w:rsidR="00C71C9B" w:rsidRDefault="00C71C9B">
            <w:pPr>
              <w:ind w:left="450"/>
            </w:pPr>
            <w:r>
              <w:t>Breath control</w:t>
            </w:r>
          </w:p>
        </w:tc>
        <w:tc>
          <w:tcPr>
            <w:tcW w:w="2500" w:type="pct"/>
          </w:tcPr>
          <w:p w14:paraId="411F5E2F" w14:textId="77777777" w:rsidR="00C71C9B" w:rsidRDefault="00C71C9B"/>
        </w:tc>
        <w:tc>
          <w:tcPr>
            <w:tcW w:w="500" w:type="pct"/>
          </w:tcPr>
          <w:p w14:paraId="6B6CF99B" w14:textId="77777777" w:rsidR="00C71C9B" w:rsidRDefault="00C71C9B">
            <w:pPr>
              <w:pStyle w:val="RightAlign"/>
            </w:pPr>
            <w:r>
              <w:t>3</w:t>
            </w:r>
          </w:p>
        </w:tc>
        <w:tc>
          <w:tcPr>
            <w:tcW w:w="500" w:type="pct"/>
          </w:tcPr>
          <w:p w14:paraId="4EB0998E" w14:textId="77777777" w:rsidR="00C71C9B" w:rsidRDefault="00C71C9B">
            <w:pPr>
              <w:pStyle w:val="RightAlign"/>
            </w:pPr>
            <w:r>
              <w:t>3</w:t>
            </w:r>
          </w:p>
        </w:tc>
      </w:tr>
      <w:tr w:rsidR="00C71C9B" w14:paraId="2ECA3499"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B4D9F81" w14:textId="77777777" w:rsidR="00C71C9B" w:rsidRDefault="00C71C9B">
            <w:pPr>
              <w:ind w:left="450"/>
            </w:pPr>
            <w:r>
              <w:t>Breathy voice</w:t>
            </w:r>
          </w:p>
        </w:tc>
        <w:tc>
          <w:tcPr>
            <w:tcW w:w="2500" w:type="pct"/>
          </w:tcPr>
          <w:p w14:paraId="4BED0987" w14:textId="77777777" w:rsidR="00C71C9B" w:rsidRDefault="00C71C9B"/>
        </w:tc>
        <w:tc>
          <w:tcPr>
            <w:tcW w:w="500" w:type="pct"/>
          </w:tcPr>
          <w:p w14:paraId="5F936EEF" w14:textId="77777777" w:rsidR="00C71C9B" w:rsidRDefault="00C71C9B">
            <w:pPr>
              <w:pStyle w:val="RightAlign"/>
            </w:pPr>
            <w:r>
              <w:t>1</w:t>
            </w:r>
          </w:p>
        </w:tc>
        <w:tc>
          <w:tcPr>
            <w:tcW w:w="500" w:type="pct"/>
          </w:tcPr>
          <w:p w14:paraId="3613C06F" w14:textId="77777777" w:rsidR="00C71C9B" w:rsidRDefault="00C71C9B">
            <w:pPr>
              <w:pStyle w:val="RightAlign"/>
            </w:pPr>
            <w:r>
              <w:t>4</w:t>
            </w:r>
          </w:p>
        </w:tc>
      </w:tr>
      <w:tr w:rsidR="00C71C9B" w14:paraId="30F81A57"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E5095FE" w14:textId="77777777" w:rsidR="00C71C9B" w:rsidRDefault="00C71C9B">
            <w:pPr>
              <w:ind w:left="450"/>
            </w:pPr>
            <w:r>
              <w:t>Chest resonance</w:t>
            </w:r>
          </w:p>
        </w:tc>
        <w:tc>
          <w:tcPr>
            <w:tcW w:w="2500" w:type="pct"/>
          </w:tcPr>
          <w:p w14:paraId="149704E5" w14:textId="77777777" w:rsidR="00C71C9B" w:rsidRDefault="00C71C9B"/>
        </w:tc>
        <w:tc>
          <w:tcPr>
            <w:tcW w:w="500" w:type="pct"/>
          </w:tcPr>
          <w:p w14:paraId="00A393F2" w14:textId="77777777" w:rsidR="00C71C9B" w:rsidRDefault="00C71C9B">
            <w:pPr>
              <w:pStyle w:val="RightAlign"/>
            </w:pPr>
            <w:r>
              <w:t>1</w:t>
            </w:r>
          </w:p>
        </w:tc>
        <w:tc>
          <w:tcPr>
            <w:tcW w:w="500" w:type="pct"/>
          </w:tcPr>
          <w:p w14:paraId="1E6F5AB8" w14:textId="77777777" w:rsidR="00C71C9B" w:rsidRDefault="00C71C9B">
            <w:pPr>
              <w:pStyle w:val="RightAlign"/>
            </w:pPr>
            <w:r>
              <w:t>1</w:t>
            </w:r>
          </w:p>
        </w:tc>
      </w:tr>
      <w:tr w:rsidR="00C71C9B" w14:paraId="7CF41087"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39174440" w14:textId="77777777" w:rsidR="00C71C9B" w:rsidRDefault="00C71C9B">
            <w:pPr>
              <w:ind w:left="450"/>
            </w:pPr>
            <w:r>
              <w:t>Develop good habits</w:t>
            </w:r>
          </w:p>
        </w:tc>
        <w:tc>
          <w:tcPr>
            <w:tcW w:w="2500" w:type="pct"/>
          </w:tcPr>
          <w:p w14:paraId="4CA215C4" w14:textId="77777777" w:rsidR="00C71C9B" w:rsidRDefault="00C71C9B"/>
        </w:tc>
        <w:tc>
          <w:tcPr>
            <w:tcW w:w="500" w:type="pct"/>
          </w:tcPr>
          <w:p w14:paraId="0129DF84" w14:textId="77777777" w:rsidR="00C71C9B" w:rsidRDefault="00C71C9B">
            <w:pPr>
              <w:pStyle w:val="RightAlign"/>
            </w:pPr>
            <w:r>
              <w:t>1</w:t>
            </w:r>
          </w:p>
        </w:tc>
        <w:tc>
          <w:tcPr>
            <w:tcW w:w="500" w:type="pct"/>
          </w:tcPr>
          <w:p w14:paraId="3E70803A" w14:textId="77777777" w:rsidR="00C71C9B" w:rsidRDefault="00C71C9B">
            <w:pPr>
              <w:pStyle w:val="RightAlign"/>
            </w:pPr>
            <w:r>
              <w:t>1</w:t>
            </w:r>
          </w:p>
        </w:tc>
      </w:tr>
      <w:tr w:rsidR="00C71C9B" w14:paraId="095A1C8F"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3A2B0015" w14:textId="77777777" w:rsidR="00C71C9B" w:rsidRDefault="00C71C9B">
            <w:pPr>
              <w:ind w:left="450"/>
            </w:pPr>
            <w:r>
              <w:t>Don't overuse voice</w:t>
            </w:r>
          </w:p>
        </w:tc>
        <w:tc>
          <w:tcPr>
            <w:tcW w:w="2500" w:type="pct"/>
          </w:tcPr>
          <w:p w14:paraId="1EAEF4FB" w14:textId="77777777" w:rsidR="00C71C9B" w:rsidRDefault="00C71C9B"/>
        </w:tc>
        <w:tc>
          <w:tcPr>
            <w:tcW w:w="500" w:type="pct"/>
          </w:tcPr>
          <w:p w14:paraId="38F9025F" w14:textId="77777777" w:rsidR="00C71C9B" w:rsidRDefault="00C71C9B">
            <w:pPr>
              <w:pStyle w:val="RightAlign"/>
            </w:pPr>
            <w:r>
              <w:t>1</w:t>
            </w:r>
          </w:p>
        </w:tc>
        <w:tc>
          <w:tcPr>
            <w:tcW w:w="500" w:type="pct"/>
          </w:tcPr>
          <w:p w14:paraId="43DCD166" w14:textId="77777777" w:rsidR="00C71C9B" w:rsidRDefault="00C71C9B">
            <w:pPr>
              <w:pStyle w:val="RightAlign"/>
            </w:pPr>
            <w:r>
              <w:t>1</w:t>
            </w:r>
          </w:p>
        </w:tc>
      </w:tr>
      <w:tr w:rsidR="00C71C9B" w14:paraId="67910332"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1066001" w14:textId="77777777" w:rsidR="00C71C9B" w:rsidRDefault="00C71C9B">
            <w:pPr>
              <w:ind w:left="450"/>
            </w:pPr>
            <w:r>
              <w:t>Don't shout, scream</w:t>
            </w:r>
          </w:p>
        </w:tc>
        <w:tc>
          <w:tcPr>
            <w:tcW w:w="2500" w:type="pct"/>
          </w:tcPr>
          <w:p w14:paraId="4C9E0032" w14:textId="77777777" w:rsidR="00C71C9B" w:rsidRDefault="00C71C9B"/>
        </w:tc>
        <w:tc>
          <w:tcPr>
            <w:tcW w:w="500" w:type="pct"/>
          </w:tcPr>
          <w:p w14:paraId="647A6557" w14:textId="77777777" w:rsidR="00C71C9B" w:rsidRDefault="00C71C9B">
            <w:pPr>
              <w:pStyle w:val="RightAlign"/>
            </w:pPr>
            <w:r>
              <w:t>1</w:t>
            </w:r>
          </w:p>
        </w:tc>
        <w:tc>
          <w:tcPr>
            <w:tcW w:w="500" w:type="pct"/>
          </w:tcPr>
          <w:p w14:paraId="468E9904" w14:textId="77777777" w:rsidR="00C71C9B" w:rsidRDefault="00C71C9B">
            <w:pPr>
              <w:pStyle w:val="RightAlign"/>
            </w:pPr>
            <w:r>
              <w:t>1</w:t>
            </w:r>
          </w:p>
        </w:tc>
      </w:tr>
      <w:tr w:rsidR="00C71C9B" w14:paraId="3387F0CD"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1347FB6" w14:textId="77777777" w:rsidR="00C71C9B" w:rsidRDefault="00C71C9B">
            <w:pPr>
              <w:ind w:left="450"/>
            </w:pPr>
            <w:r>
              <w:t>Ease throat pressure</w:t>
            </w:r>
          </w:p>
        </w:tc>
        <w:tc>
          <w:tcPr>
            <w:tcW w:w="2500" w:type="pct"/>
          </w:tcPr>
          <w:p w14:paraId="16144E33" w14:textId="77777777" w:rsidR="00C71C9B" w:rsidRDefault="00C71C9B"/>
        </w:tc>
        <w:tc>
          <w:tcPr>
            <w:tcW w:w="500" w:type="pct"/>
          </w:tcPr>
          <w:p w14:paraId="2408AF47" w14:textId="77777777" w:rsidR="00C71C9B" w:rsidRDefault="00C71C9B">
            <w:pPr>
              <w:pStyle w:val="RightAlign"/>
            </w:pPr>
            <w:r>
              <w:t>1</w:t>
            </w:r>
          </w:p>
        </w:tc>
        <w:tc>
          <w:tcPr>
            <w:tcW w:w="500" w:type="pct"/>
          </w:tcPr>
          <w:p w14:paraId="7C390BD5" w14:textId="77777777" w:rsidR="00C71C9B" w:rsidRDefault="00C71C9B">
            <w:pPr>
              <w:pStyle w:val="RightAlign"/>
            </w:pPr>
            <w:r>
              <w:t>1</w:t>
            </w:r>
          </w:p>
        </w:tc>
      </w:tr>
      <w:tr w:rsidR="00C71C9B" w14:paraId="30DCB922"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012DBD39" w14:textId="77777777" w:rsidR="00C71C9B" w:rsidRDefault="00C71C9B">
            <w:pPr>
              <w:ind w:left="450"/>
            </w:pPr>
            <w:r>
              <w:t>Increase or improve breath</w:t>
            </w:r>
          </w:p>
        </w:tc>
        <w:tc>
          <w:tcPr>
            <w:tcW w:w="2500" w:type="pct"/>
          </w:tcPr>
          <w:p w14:paraId="52C0D187" w14:textId="77777777" w:rsidR="00C71C9B" w:rsidRDefault="00C71C9B"/>
        </w:tc>
        <w:tc>
          <w:tcPr>
            <w:tcW w:w="500" w:type="pct"/>
          </w:tcPr>
          <w:p w14:paraId="4A330D1F" w14:textId="77777777" w:rsidR="00C71C9B" w:rsidRDefault="00C71C9B">
            <w:pPr>
              <w:pStyle w:val="RightAlign"/>
            </w:pPr>
            <w:r>
              <w:t>1</w:t>
            </w:r>
          </w:p>
        </w:tc>
        <w:tc>
          <w:tcPr>
            <w:tcW w:w="500" w:type="pct"/>
          </w:tcPr>
          <w:p w14:paraId="238B44D7" w14:textId="77777777" w:rsidR="00C71C9B" w:rsidRDefault="00C71C9B">
            <w:pPr>
              <w:pStyle w:val="RightAlign"/>
            </w:pPr>
            <w:r>
              <w:t>2</w:t>
            </w:r>
          </w:p>
        </w:tc>
      </w:tr>
      <w:tr w:rsidR="00C71C9B" w14:paraId="5B4D1CE9"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EB71CB4" w14:textId="77777777" w:rsidR="00C71C9B" w:rsidRDefault="00C71C9B">
            <w:pPr>
              <w:ind w:left="450"/>
            </w:pPr>
            <w:r>
              <w:t>Moderate singing force</w:t>
            </w:r>
          </w:p>
        </w:tc>
        <w:tc>
          <w:tcPr>
            <w:tcW w:w="2500" w:type="pct"/>
          </w:tcPr>
          <w:p w14:paraId="71D4E693" w14:textId="77777777" w:rsidR="00C71C9B" w:rsidRDefault="00C71C9B"/>
        </w:tc>
        <w:tc>
          <w:tcPr>
            <w:tcW w:w="500" w:type="pct"/>
          </w:tcPr>
          <w:p w14:paraId="0F9E96A8" w14:textId="77777777" w:rsidR="00C71C9B" w:rsidRDefault="00C71C9B">
            <w:pPr>
              <w:pStyle w:val="RightAlign"/>
            </w:pPr>
            <w:r>
              <w:t>1</w:t>
            </w:r>
          </w:p>
        </w:tc>
        <w:tc>
          <w:tcPr>
            <w:tcW w:w="500" w:type="pct"/>
          </w:tcPr>
          <w:p w14:paraId="52066B3E" w14:textId="77777777" w:rsidR="00C71C9B" w:rsidRDefault="00C71C9B">
            <w:pPr>
              <w:pStyle w:val="RightAlign"/>
            </w:pPr>
            <w:r>
              <w:t>1</w:t>
            </w:r>
          </w:p>
        </w:tc>
      </w:tr>
      <w:tr w:rsidR="00C71C9B" w14:paraId="488D7D33"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385B0C5C" w14:textId="77777777" w:rsidR="00C71C9B" w:rsidRDefault="00C71C9B">
            <w:pPr>
              <w:ind w:left="450"/>
            </w:pPr>
            <w:r>
              <w:t>open the throat</w:t>
            </w:r>
          </w:p>
        </w:tc>
        <w:tc>
          <w:tcPr>
            <w:tcW w:w="2500" w:type="pct"/>
          </w:tcPr>
          <w:p w14:paraId="17F5E69D" w14:textId="77777777" w:rsidR="00C71C9B" w:rsidRDefault="00C71C9B"/>
        </w:tc>
        <w:tc>
          <w:tcPr>
            <w:tcW w:w="500" w:type="pct"/>
          </w:tcPr>
          <w:p w14:paraId="4F9CC98F" w14:textId="77777777" w:rsidR="00C71C9B" w:rsidRDefault="00C71C9B">
            <w:pPr>
              <w:pStyle w:val="RightAlign"/>
            </w:pPr>
            <w:r>
              <w:t>1</w:t>
            </w:r>
          </w:p>
        </w:tc>
        <w:tc>
          <w:tcPr>
            <w:tcW w:w="500" w:type="pct"/>
          </w:tcPr>
          <w:p w14:paraId="4CED5973" w14:textId="77777777" w:rsidR="00C71C9B" w:rsidRDefault="00C71C9B">
            <w:pPr>
              <w:pStyle w:val="RightAlign"/>
            </w:pPr>
            <w:r>
              <w:t>3</w:t>
            </w:r>
          </w:p>
        </w:tc>
      </w:tr>
      <w:tr w:rsidR="00C71C9B" w14:paraId="094EEBF8"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7708E0FF" w14:textId="77777777" w:rsidR="00C71C9B" w:rsidRDefault="00C71C9B">
            <w:pPr>
              <w:ind w:left="450"/>
            </w:pPr>
            <w:r>
              <w:lastRenderedPageBreak/>
              <w:t>Practice sensibly to avoid damage</w:t>
            </w:r>
          </w:p>
        </w:tc>
        <w:tc>
          <w:tcPr>
            <w:tcW w:w="2500" w:type="pct"/>
          </w:tcPr>
          <w:p w14:paraId="2AAC7DD1" w14:textId="77777777" w:rsidR="00C71C9B" w:rsidRDefault="00C71C9B"/>
        </w:tc>
        <w:tc>
          <w:tcPr>
            <w:tcW w:w="500" w:type="pct"/>
          </w:tcPr>
          <w:p w14:paraId="3663730C" w14:textId="77777777" w:rsidR="00C71C9B" w:rsidRDefault="00C71C9B">
            <w:pPr>
              <w:pStyle w:val="RightAlign"/>
            </w:pPr>
            <w:r>
              <w:t>1</w:t>
            </w:r>
          </w:p>
        </w:tc>
        <w:tc>
          <w:tcPr>
            <w:tcW w:w="500" w:type="pct"/>
          </w:tcPr>
          <w:p w14:paraId="20416F13" w14:textId="77777777" w:rsidR="00C71C9B" w:rsidRDefault="00C71C9B">
            <w:pPr>
              <w:pStyle w:val="RightAlign"/>
            </w:pPr>
            <w:r>
              <w:t>1</w:t>
            </w:r>
          </w:p>
        </w:tc>
      </w:tr>
      <w:tr w:rsidR="00C71C9B" w14:paraId="5F75E629"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33BF482F" w14:textId="77777777" w:rsidR="00C71C9B" w:rsidRDefault="00C71C9B">
            <w:pPr>
              <w:ind w:left="450"/>
            </w:pPr>
            <w:r>
              <w:t>Raise vocal source</w:t>
            </w:r>
          </w:p>
        </w:tc>
        <w:tc>
          <w:tcPr>
            <w:tcW w:w="2500" w:type="pct"/>
          </w:tcPr>
          <w:p w14:paraId="4C410AAA" w14:textId="77777777" w:rsidR="00C71C9B" w:rsidRDefault="00C71C9B"/>
        </w:tc>
        <w:tc>
          <w:tcPr>
            <w:tcW w:w="500" w:type="pct"/>
          </w:tcPr>
          <w:p w14:paraId="7643028E" w14:textId="77777777" w:rsidR="00C71C9B" w:rsidRDefault="00C71C9B">
            <w:pPr>
              <w:pStyle w:val="RightAlign"/>
            </w:pPr>
            <w:r>
              <w:t>3</w:t>
            </w:r>
          </w:p>
        </w:tc>
        <w:tc>
          <w:tcPr>
            <w:tcW w:w="500" w:type="pct"/>
          </w:tcPr>
          <w:p w14:paraId="03C609E2" w14:textId="77777777" w:rsidR="00C71C9B" w:rsidRDefault="00C71C9B">
            <w:pPr>
              <w:pStyle w:val="RightAlign"/>
            </w:pPr>
            <w:r>
              <w:t>4</w:t>
            </w:r>
          </w:p>
        </w:tc>
      </w:tr>
      <w:tr w:rsidR="00C71C9B" w14:paraId="06B6A890"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90BA28A" w14:textId="77777777" w:rsidR="00C71C9B" w:rsidRDefault="00C71C9B">
            <w:pPr>
              <w:ind w:left="450"/>
            </w:pPr>
            <w:r>
              <w:t>Relax jaws</w:t>
            </w:r>
          </w:p>
        </w:tc>
        <w:tc>
          <w:tcPr>
            <w:tcW w:w="2500" w:type="pct"/>
          </w:tcPr>
          <w:p w14:paraId="5E675455" w14:textId="77777777" w:rsidR="00C71C9B" w:rsidRDefault="00C71C9B"/>
        </w:tc>
        <w:tc>
          <w:tcPr>
            <w:tcW w:w="500" w:type="pct"/>
          </w:tcPr>
          <w:p w14:paraId="3D1B36AB" w14:textId="77777777" w:rsidR="00C71C9B" w:rsidRDefault="00C71C9B">
            <w:pPr>
              <w:pStyle w:val="RightAlign"/>
            </w:pPr>
            <w:r>
              <w:t>1</w:t>
            </w:r>
          </w:p>
        </w:tc>
        <w:tc>
          <w:tcPr>
            <w:tcW w:w="500" w:type="pct"/>
          </w:tcPr>
          <w:p w14:paraId="580D0647" w14:textId="77777777" w:rsidR="00C71C9B" w:rsidRDefault="00C71C9B">
            <w:pPr>
              <w:pStyle w:val="RightAlign"/>
            </w:pPr>
            <w:r>
              <w:t>2</w:t>
            </w:r>
          </w:p>
        </w:tc>
      </w:tr>
      <w:tr w:rsidR="00C71C9B" w14:paraId="6C3F1AD1"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286D5CD4" w14:textId="77777777" w:rsidR="00C71C9B" w:rsidRDefault="00C71C9B">
            <w:pPr>
              <w:ind w:left="450"/>
            </w:pPr>
            <w:r>
              <w:t>Relax throat</w:t>
            </w:r>
          </w:p>
        </w:tc>
        <w:tc>
          <w:tcPr>
            <w:tcW w:w="2500" w:type="pct"/>
          </w:tcPr>
          <w:p w14:paraId="068EF38E" w14:textId="77777777" w:rsidR="00C71C9B" w:rsidRDefault="00C71C9B"/>
        </w:tc>
        <w:tc>
          <w:tcPr>
            <w:tcW w:w="500" w:type="pct"/>
          </w:tcPr>
          <w:p w14:paraId="35224D74" w14:textId="77777777" w:rsidR="00C71C9B" w:rsidRDefault="00C71C9B">
            <w:pPr>
              <w:pStyle w:val="RightAlign"/>
            </w:pPr>
            <w:r>
              <w:t>1</w:t>
            </w:r>
          </w:p>
        </w:tc>
        <w:tc>
          <w:tcPr>
            <w:tcW w:w="500" w:type="pct"/>
          </w:tcPr>
          <w:p w14:paraId="00021DD5" w14:textId="77777777" w:rsidR="00C71C9B" w:rsidRDefault="00C71C9B">
            <w:pPr>
              <w:pStyle w:val="RightAlign"/>
            </w:pPr>
            <w:r>
              <w:t>2</w:t>
            </w:r>
          </w:p>
        </w:tc>
      </w:tr>
      <w:tr w:rsidR="00C71C9B" w14:paraId="56E37ABE"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BF4A4BC" w14:textId="77777777" w:rsidR="00C71C9B" w:rsidRDefault="00C71C9B">
            <w:pPr>
              <w:ind w:left="450"/>
            </w:pPr>
            <w:r>
              <w:t>Smelling fragrance</w:t>
            </w:r>
          </w:p>
        </w:tc>
        <w:tc>
          <w:tcPr>
            <w:tcW w:w="2500" w:type="pct"/>
          </w:tcPr>
          <w:p w14:paraId="03609BCA" w14:textId="77777777" w:rsidR="00C71C9B" w:rsidRDefault="00C71C9B"/>
        </w:tc>
        <w:tc>
          <w:tcPr>
            <w:tcW w:w="500" w:type="pct"/>
          </w:tcPr>
          <w:p w14:paraId="2C453F8B" w14:textId="77777777" w:rsidR="00C71C9B" w:rsidRDefault="00C71C9B">
            <w:pPr>
              <w:pStyle w:val="RightAlign"/>
            </w:pPr>
            <w:r>
              <w:t>1</w:t>
            </w:r>
          </w:p>
        </w:tc>
        <w:tc>
          <w:tcPr>
            <w:tcW w:w="500" w:type="pct"/>
          </w:tcPr>
          <w:p w14:paraId="77A382F2" w14:textId="77777777" w:rsidR="00C71C9B" w:rsidRDefault="00C71C9B">
            <w:pPr>
              <w:pStyle w:val="RightAlign"/>
            </w:pPr>
            <w:r>
              <w:t>1</w:t>
            </w:r>
          </w:p>
        </w:tc>
      </w:tr>
      <w:tr w:rsidR="00C71C9B" w14:paraId="64CE7E81"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FE8BC8A" w14:textId="77777777" w:rsidR="00C71C9B" w:rsidRDefault="00C71C9B">
            <w:pPr>
              <w:ind w:left="450"/>
            </w:pPr>
            <w:r>
              <w:t>Squeeze buttocks</w:t>
            </w:r>
          </w:p>
        </w:tc>
        <w:tc>
          <w:tcPr>
            <w:tcW w:w="2500" w:type="pct"/>
          </w:tcPr>
          <w:p w14:paraId="4E95DB17" w14:textId="77777777" w:rsidR="00C71C9B" w:rsidRDefault="00C71C9B"/>
        </w:tc>
        <w:tc>
          <w:tcPr>
            <w:tcW w:w="500" w:type="pct"/>
          </w:tcPr>
          <w:p w14:paraId="6602DCFE" w14:textId="77777777" w:rsidR="00C71C9B" w:rsidRDefault="00C71C9B">
            <w:pPr>
              <w:pStyle w:val="RightAlign"/>
            </w:pPr>
            <w:r>
              <w:t>0</w:t>
            </w:r>
          </w:p>
        </w:tc>
        <w:tc>
          <w:tcPr>
            <w:tcW w:w="500" w:type="pct"/>
          </w:tcPr>
          <w:p w14:paraId="16E4DBBC" w14:textId="77777777" w:rsidR="00C71C9B" w:rsidRDefault="00C71C9B">
            <w:pPr>
              <w:pStyle w:val="RightAlign"/>
            </w:pPr>
            <w:r>
              <w:t>0</w:t>
            </w:r>
          </w:p>
        </w:tc>
      </w:tr>
      <w:tr w:rsidR="00C71C9B" w14:paraId="3E48CCAA"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0D81871" w14:textId="77777777" w:rsidR="00C71C9B" w:rsidRDefault="00C71C9B">
            <w:pPr>
              <w:ind w:left="450"/>
            </w:pPr>
            <w:r>
              <w:t>Stabilize larynx</w:t>
            </w:r>
          </w:p>
        </w:tc>
        <w:tc>
          <w:tcPr>
            <w:tcW w:w="2500" w:type="pct"/>
          </w:tcPr>
          <w:p w14:paraId="5D2E915F" w14:textId="77777777" w:rsidR="00C71C9B" w:rsidRDefault="00C71C9B"/>
        </w:tc>
        <w:tc>
          <w:tcPr>
            <w:tcW w:w="500" w:type="pct"/>
          </w:tcPr>
          <w:p w14:paraId="5E8BE00C" w14:textId="77777777" w:rsidR="00C71C9B" w:rsidRDefault="00C71C9B">
            <w:pPr>
              <w:pStyle w:val="RightAlign"/>
            </w:pPr>
            <w:r>
              <w:t>1</w:t>
            </w:r>
          </w:p>
        </w:tc>
        <w:tc>
          <w:tcPr>
            <w:tcW w:w="500" w:type="pct"/>
          </w:tcPr>
          <w:p w14:paraId="371F13D6" w14:textId="77777777" w:rsidR="00C71C9B" w:rsidRDefault="00C71C9B">
            <w:pPr>
              <w:pStyle w:val="RightAlign"/>
            </w:pPr>
            <w:r>
              <w:t>1</w:t>
            </w:r>
          </w:p>
        </w:tc>
      </w:tr>
      <w:tr w:rsidR="00C71C9B" w14:paraId="20268F49"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09E05A05" w14:textId="77777777" w:rsidR="00C71C9B" w:rsidRDefault="00C71C9B">
            <w:pPr>
              <w:ind w:left="450"/>
            </w:pPr>
            <w:r>
              <w:t>Stop singing from the throat only</w:t>
            </w:r>
          </w:p>
        </w:tc>
        <w:tc>
          <w:tcPr>
            <w:tcW w:w="2500" w:type="pct"/>
          </w:tcPr>
          <w:p w14:paraId="7EEA377F" w14:textId="77777777" w:rsidR="00C71C9B" w:rsidRDefault="00C71C9B"/>
        </w:tc>
        <w:tc>
          <w:tcPr>
            <w:tcW w:w="500" w:type="pct"/>
          </w:tcPr>
          <w:p w14:paraId="7A60007D" w14:textId="77777777" w:rsidR="00C71C9B" w:rsidRDefault="00C71C9B">
            <w:pPr>
              <w:pStyle w:val="RightAlign"/>
            </w:pPr>
            <w:r>
              <w:t>2</w:t>
            </w:r>
          </w:p>
        </w:tc>
        <w:tc>
          <w:tcPr>
            <w:tcW w:w="500" w:type="pct"/>
          </w:tcPr>
          <w:p w14:paraId="4FFFB744" w14:textId="77777777" w:rsidR="00C71C9B" w:rsidRDefault="00C71C9B">
            <w:pPr>
              <w:pStyle w:val="RightAlign"/>
            </w:pPr>
            <w:r>
              <w:t>2</w:t>
            </w:r>
          </w:p>
        </w:tc>
      </w:tr>
      <w:tr w:rsidR="00C71C9B" w14:paraId="41F21CD3"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0253A65C" w14:textId="77777777" w:rsidR="00C71C9B" w:rsidRDefault="00C71C9B">
            <w:pPr>
              <w:ind w:left="450"/>
            </w:pPr>
            <w:r>
              <w:t>Surprise</w:t>
            </w:r>
          </w:p>
        </w:tc>
        <w:tc>
          <w:tcPr>
            <w:tcW w:w="2500" w:type="pct"/>
          </w:tcPr>
          <w:p w14:paraId="5E21CBCC" w14:textId="77777777" w:rsidR="00C71C9B" w:rsidRDefault="00C71C9B"/>
        </w:tc>
        <w:tc>
          <w:tcPr>
            <w:tcW w:w="500" w:type="pct"/>
          </w:tcPr>
          <w:p w14:paraId="519429AD" w14:textId="77777777" w:rsidR="00C71C9B" w:rsidRDefault="00C71C9B">
            <w:pPr>
              <w:pStyle w:val="RightAlign"/>
            </w:pPr>
            <w:r>
              <w:t>1</w:t>
            </w:r>
          </w:p>
        </w:tc>
        <w:tc>
          <w:tcPr>
            <w:tcW w:w="500" w:type="pct"/>
          </w:tcPr>
          <w:p w14:paraId="3C0FB727" w14:textId="77777777" w:rsidR="00C71C9B" w:rsidRDefault="00C71C9B">
            <w:pPr>
              <w:pStyle w:val="RightAlign"/>
            </w:pPr>
            <w:r>
              <w:t>1</w:t>
            </w:r>
          </w:p>
        </w:tc>
      </w:tr>
      <w:tr w:rsidR="00C71C9B" w14:paraId="48D88B3C"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00489356" w14:textId="77777777" w:rsidR="00C71C9B" w:rsidRDefault="00C71C9B">
            <w:pPr>
              <w:ind w:left="450"/>
            </w:pPr>
            <w:r>
              <w:t>Use vocal cords properly</w:t>
            </w:r>
          </w:p>
        </w:tc>
        <w:tc>
          <w:tcPr>
            <w:tcW w:w="2500" w:type="pct"/>
          </w:tcPr>
          <w:p w14:paraId="7B49050F" w14:textId="77777777" w:rsidR="00C71C9B" w:rsidRDefault="00C71C9B"/>
        </w:tc>
        <w:tc>
          <w:tcPr>
            <w:tcW w:w="500" w:type="pct"/>
          </w:tcPr>
          <w:p w14:paraId="3B5400D8" w14:textId="77777777" w:rsidR="00C71C9B" w:rsidRDefault="00C71C9B">
            <w:pPr>
              <w:pStyle w:val="RightAlign"/>
            </w:pPr>
            <w:r>
              <w:t>1</w:t>
            </w:r>
          </w:p>
        </w:tc>
        <w:tc>
          <w:tcPr>
            <w:tcW w:w="500" w:type="pct"/>
          </w:tcPr>
          <w:p w14:paraId="20B13204" w14:textId="77777777" w:rsidR="00C71C9B" w:rsidRDefault="00C71C9B">
            <w:pPr>
              <w:pStyle w:val="RightAlign"/>
            </w:pPr>
            <w:r>
              <w:t>1</w:t>
            </w:r>
          </w:p>
        </w:tc>
      </w:tr>
      <w:tr w:rsidR="00C71C9B" w14:paraId="2D208ADC"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36625716" w14:textId="77777777" w:rsidR="00C71C9B" w:rsidRDefault="00C71C9B">
            <w:pPr>
              <w:ind w:left="450"/>
            </w:pPr>
            <w:r>
              <w:t>Vocal exercises and techniques</w:t>
            </w:r>
          </w:p>
        </w:tc>
        <w:tc>
          <w:tcPr>
            <w:tcW w:w="2500" w:type="pct"/>
          </w:tcPr>
          <w:p w14:paraId="75B3BC1C" w14:textId="77777777" w:rsidR="00C71C9B" w:rsidRDefault="00C71C9B"/>
        </w:tc>
        <w:tc>
          <w:tcPr>
            <w:tcW w:w="500" w:type="pct"/>
          </w:tcPr>
          <w:p w14:paraId="0B446534" w14:textId="77777777" w:rsidR="00C71C9B" w:rsidRDefault="00C71C9B">
            <w:pPr>
              <w:pStyle w:val="RightAlign"/>
            </w:pPr>
            <w:r>
              <w:t>1</w:t>
            </w:r>
          </w:p>
        </w:tc>
        <w:tc>
          <w:tcPr>
            <w:tcW w:w="500" w:type="pct"/>
          </w:tcPr>
          <w:p w14:paraId="59EB2613" w14:textId="77777777" w:rsidR="00C71C9B" w:rsidRDefault="00C71C9B">
            <w:pPr>
              <w:pStyle w:val="RightAlign"/>
            </w:pPr>
            <w:r>
              <w:t>1</w:t>
            </w:r>
          </w:p>
        </w:tc>
      </w:tr>
      <w:tr w:rsidR="00C71C9B" w14:paraId="700FF545"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47BD93C" w14:textId="77777777" w:rsidR="00C71C9B" w:rsidRDefault="00C71C9B">
            <w:pPr>
              <w:ind w:left="450"/>
            </w:pPr>
            <w:r>
              <w:t>Warm up the voice</w:t>
            </w:r>
          </w:p>
        </w:tc>
        <w:tc>
          <w:tcPr>
            <w:tcW w:w="2500" w:type="pct"/>
          </w:tcPr>
          <w:p w14:paraId="2E49BF4B" w14:textId="77777777" w:rsidR="00C71C9B" w:rsidRDefault="00C71C9B"/>
        </w:tc>
        <w:tc>
          <w:tcPr>
            <w:tcW w:w="500" w:type="pct"/>
          </w:tcPr>
          <w:p w14:paraId="5E3C7AAF" w14:textId="77777777" w:rsidR="00C71C9B" w:rsidRDefault="00C71C9B">
            <w:pPr>
              <w:pStyle w:val="RightAlign"/>
            </w:pPr>
            <w:r>
              <w:t>2</w:t>
            </w:r>
          </w:p>
        </w:tc>
        <w:tc>
          <w:tcPr>
            <w:tcW w:w="500" w:type="pct"/>
          </w:tcPr>
          <w:p w14:paraId="513B6EA1" w14:textId="77777777" w:rsidR="00C71C9B" w:rsidRDefault="00C71C9B">
            <w:pPr>
              <w:pStyle w:val="RightAlign"/>
            </w:pPr>
            <w:r>
              <w:t>2</w:t>
            </w:r>
          </w:p>
        </w:tc>
      </w:tr>
      <w:tr w:rsidR="00C71C9B" w14:paraId="28162257"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2F414FA7" w14:textId="77777777" w:rsidR="00C71C9B" w:rsidRDefault="00C71C9B">
            <w:r>
              <w:lastRenderedPageBreak/>
              <w:t>Title, Main concept</w:t>
            </w:r>
          </w:p>
        </w:tc>
        <w:tc>
          <w:tcPr>
            <w:tcW w:w="2500" w:type="pct"/>
          </w:tcPr>
          <w:p w14:paraId="77998F9C" w14:textId="77777777" w:rsidR="00C71C9B" w:rsidRDefault="00C71C9B"/>
        </w:tc>
        <w:tc>
          <w:tcPr>
            <w:tcW w:w="500" w:type="pct"/>
          </w:tcPr>
          <w:p w14:paraId="59273A9F" w14:textId="77777777" w:rsidR="00C71C9B" w:rsidRDefault="00C71C9B">
            <w:pPr>
              <w:pStyle w:val="RightAlign"/>
            </w:pPr>
            <w:r>
              <w:t>0</w:t>
            </w:r>
          </w:p>
        </w:tc>
        <w:tc>
          <w:tcPr>
            <w:tcW w:w="500" w:type="pct"/>
          </w:tcPr>
          <w:p w14:paraId="5100D5C7" w14:textId="77777777" w:rsidR="00C71C9B" w:rsidRDefault="00C71C9B">
            <w:pPr>
              <w:pStyle w:val="RightAlign"/>
            </w:pPr>
            <w:r>
              <w:t>0</w:t>
            </w:r>
          </w:p>
        </w:tc>
      </w:tr>
      <w:tr w:rsidR="00C71C9B" w14:paraId="4395EBE0"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74301E6C" w14:textId="77777777" w:rsidR="00C71C9B" w:rsidRDefault="00C71C9B">
            <w:pPr>
              <w:ind w:left="450"/>
            </w:pPr>
            <w:r>
              <w:t>Falsetto transition techniques</w:t>
            </w:r>
          </w:p>
        </w:tc>
        <w:tc>
          <w:tcPr>
            <w:tcW w:w="2500" w:type="pct"/>
          </w:tcPr>
          <w:p w14:paraId="750C05A0" w14:textId="77777777" w:rsidR="00C71C9B" w:rsidRDefault="00C71C9B"/>
        </w:tc>
        <w:tc>
          <w:tcPr>
            <w:tcW w:w="500" w:type="pct"/>
          </w:tcPr>
          <w:p w14:paraId="6940B6A5" w14:textId="77777777" w:rsidR="00C71C9B" w:rsidRDefault="00C71C9B">
            <w:pPr>
              <w:pStyle w:val="RightAlign"/>
            </w:pPr>
            <w:r>
              <w:t>1</w:t>
            </w:r>
          </w:p>
        </w:tc>
        <w:tc>
          <w:tcPr>
            <w:tcW w:w="500" w:type="pct"/>
          </w:tcPr>
          <w:p w14:paraId="72ABCAF4" w14:textId="77777777" w:rsidR="00C71C9B" w:rsidRDefault="00C71C9B">
            <w:pPr>
              <w:pStyle w:val="RightAlign"/>
            </w:pPr>
            <w:r>
              <w:t>1</w:t>
            </w:r>
          </w:p>
        </w:tc>
      </w:tr>
      <w:tr w:rsidR="00C71C9B" w14:paraId="3472A749"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986C651" w14:textId="77777777" w:rsidR="00C71C9B" w:rsidRDefault="00C71C9B">
            <w:pPr>
              <w:ind w:left="450"/>
            </w:pPr>
            <w:r>
              <w:t>How to sing</w:t>
            </w:r>
          </w:p>
        </w:tc>
        <w:tc>
          <w:tcPr>
            <w:tcW w:w="2500" w:type="pct"/>
          </w:tcPr>
          <w:p w14:paraId="7272F860" w14:textId="77777777" w:rsidR="00C71C9B" w:rsidRDefault="00C71C9B"/>
        </w:tc>
        <w:tc>
          <w:tcPr>
            <w:tcW w:w="500" w:type="pct"/>
          </w:tcPr>
          <w:p w14:paraId="3FAF6ABE" w14:textId="77777777" w:rsidR="00C71C9B" w:rsidRDefault="00C71C9B">
            <w:pPr>
              <w:pStyle w:val="RightAlign"/>
            </w:pPr>
            <w:r>
              <w:t>1</w:t>
            </w:r>
          </w:p>
        </w:tc>
        <w:tc>
          <w:tcPr>
            <w:tcW w:w="500" w:type="pct"/>
          </w:tcPr>
          <w:p w14:paraId="479EDC35" w14:textId="77777777" w:rsidR="00C71C9B" w:rsidRDefault="00C71C9B">
            <w:pPr>
              <w:pStyle w:val="RightAlign"/>
            </w:pPr>
            <w:r>
              <w:t>1</w:t>
            </w:r>
          </w:p>
        </w:tc>
      </w:tr>
      <w:tr w:rsidR="00C71C9B" w14:paraId="080BF0F8"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2D8860AE" w14:textId="77777777" w:rsidR="00C71C9B" w:rsidRDefault="00C71C9B">
            <w:pPr>
              <w:ind w:left="450"/>
            </w:pPr>
            <w:r>
              <w:t>How to sound better</w:t>
            </w:r>
          </w:p>
        </w:tc>
        <w:tc>
          <w:tcPr>
            <w:tcW w:w="2500" w:type="pct"/>
          </w:tcPr>
          <w:p w14:paraId="63F1BFC9" w14:textId="77777777" w:rsidR="00C71C9B" w:rsidRDefault="00C71C9B"/>
        </w:tc>
        <w:tc>
          <w:tcPr>
            <w:tcW w:w="500" w:type="pct"/>
          </w:tcPr>
          <w:p w14:paraId="4C577449" w14:textId="77777777" w:rsidR="00C71C9B" w:rsidRDefault="00C71C9B">
            <w:pPr>
              <w:pStyle w:val="RightAlign"/>
            </w:pPr>
            <w:r>
              <w:t>2</w:t>
            </w:r>
          </w:p>
        </w:tc>
        <w:tc>
          <w:tcPr>
            <w:tcW w:w="500" w:type="pct"/>
          </w:tcPr>
          <w:p w14:paraId="5214EE6F" w14:textId="77777777" w:rsidR="00C71C9B" w:rsidRDefault="00C71C9B">
            <w:pPr>
              <w:pStyle w:val="RightAlign"/>
            </w:pPr>
            <w:r>
              <w:t>2</w:t>
            </w:r>
          </w:p>
        </w:tc>
      </w:tr>
      <w:tr w:rsidR="00C71C9B" w14:paraId="5269CF62"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D280900" w14:textId="77777777" w:rsidR="00C71C9B" w:rsidRDefault="00C71C9B">
            <w:pPr>
              <w:ind w:left="450"/>
            </w:pPr>
            <w:r>
              <w:t>Lip trill instruction</w:t>
            </w:r>
          </w:p>
        </w:tc>
        <w:tc>
          <w:tcPr>
            <w:tcW w:w="2500" w:type="pct"/>
          </w:tcPr>
          <w:p w14:paraId="13EE139A" w14:textId="77777777" w:rsidR="00C71C9B" w:rsidRDefault="00C71C9B"/>
        </w:tc>
        <w:tc>
          <w:tcPr>
            <w:tcW w:w="500" w:type="pct"/>
          </w:tcPr>
          <w:p w14:paraId="2F72C32D" w14:textId="77777777" w:rsidR="00C71C9B" w:rsidRDefault="00C71C9B">
            <w:pPr>
              <w:pStyle w:val="RightAlign"/>
            </w:pPr>
            <w:r>
              <w:t>2</w:t>
            </w:r>
          </w:p>
        </w:tc>
        <w:tc>
          <w:tcPr>
            <w:tcW w:w="500" w:type="pct"/>
          </w:tcPr>
          <w:p w14:paraId="60B67315" w14:textId="77777777" w:rsidR="00C71C9B" w:rsidRDefault="00C71C9B">
            <w:pPr>
              <w:pStyle w:val="RightAlign"/>
            </w:pPr>
            <w:r>
              <w:t>2</w:t>
            </w:r>
          </w:p>
        </w:tc>
      </w:tr>
      <w:tr w:rsidR="00C71C9B" w14:paraId="5C21EBF7"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045CBE0" w14:textId="77777777" w:rsidR="00C71C9B" w:rsidRDefault="00C71C9B">
            <w:pPr>
              <w:ind w:left="450"/>
            </w:pPr>
            <w:r>
              <w:t>Maintain vocal health and longevity</w:t>
            </w:r>
          </w:p>
        </w:tc>
        <w:tc>
          <w:tcPr>
            <w:tcW w:w="2500" w:type="pct"/>
          </w:tcPr>
          <w:p w14:paraId="50AB3215" w14:textId="77777777" w:rsidR="00C71C9B" w:rsidRDefault="00C71C9B"/>
        </w:tc>
        <w:tc>
          <w:tcPr>
            <w:tcW w:w="500" w:type="pct"/>
          </w:tcPr>
          <w:p w14:paraId="52AD2413" w14:textId="77777777" w:rsidR="00C71C9B" w:rsidRDefault="00C71C9B">
            <w:pPr>
              <w:pStyle w:val="RightAlign"/>
            </w:pPr>
            <w:r>
              <w:t>1</w:t>
            </w:r>
          </w:p>
        </w:tc>
        <w:tc>
          <w:tcPr>
            <w:tcW w:w="500" w:type="pct"/>
          </w:tcPr>
          <w:p w14:paraId="574DBB93" w14:textId="77777777" w:rsidR="00C71C9B" w:rsidRDefault="00C71C9B">
            <w:pPr>
              <w:pStyle w:val="RightAlign"/>
            </w:pPr>
            <w:r>
              <w:t>1</w:t>
            </w:r>
          </w:p>
        </w:tc>
      </w:tr>
      <w:tr w:rsidR="00C71C9B" w14:paraId="6987F9C9"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C663C59" w14:textId="77777777" w:rsidR="00C71C9B" w:rsidRDefault="00C71C9B">
            <w:pPr>
              <w:ind w:left="450"/>
            </w:pPr>
            <w:r>
              <w:t>Open up the throat for singing</w:t>
            </w:r>
          </w:p>
        </w:tc>
        <w:tc>
          <w:tcPr>
            <w:tcW w:w="2500" w:type="pct"/>
          </w:tcPr>
          <w:p w14:paraId="1925DF1A" w14:textId="77777777" w:rsidR="00C71C9B" w:rsidRDefault="00C71C9B"/>
        </w:tc>
        <w:tc>
          <w:tcPr>
            <w:tcW w:w="500" w:type="pct"/>
          </w:tcPr>
          <w:p w14:paraId="5CECA7D5" w14:textId="77777777" w:rsidR="00C71C9B" w:rsidRDefault="00C71C9B">
            <w:pPr>
              <w:pStyle w:val="RightAlign"/>
            </w:pPr>
            <w:r>
              <w:t>1</w:t>
            </w:r>
          </w:p>
        </w:tc>
        <w:tc>
          <w:tcPr>
            <w:tcW w:w="500" w:type="pct"/>
          </w:tcPr>
          <w:p w14:paraId="7DEF89D7" w14:textId="77777777" w:rsidR="00C71C9B" w:rsidRDefault="00C71C9B">
            <w:pPr>
              <w:pStyle w:val="RightAlign"/>
            </w:pPr>
            <w:r>
              <w:t>1</w:t>
            </w:r>
          </w:p>
        </w:tc>
      </w:tr>
      <w:tr w:rsidR="00C71C9B" w14:paraId="5E33328A"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20867774" w14:textId="77777777" w:rsidR="00C71C9B" w:rsidRDefault="00C71C9B">
            <w:pPr>
              <w:ind w:left="450"/>
            </w:pPr>
            <w:r>
              <w:t>Stop singing high notes in falsetto</w:t>
            </w:r>
          </w:p>
        </w:tc>
        <w:tc>
          <w:tcPr>
            <w:tcW w:w="2500" w:type="pct"/>
          </w:tcPr>
          <w:p w14:paraId="61A1520A" w14:textId="77777777" w:rsidR="00C71C9B" w:rsidRDefault="00C71C9B"/>
        </w:tc>
        <w:tc>
          <w:tcPr>
            <w:tcW w:w="500" w:type="pct"/>
          </w:tcPr>
          <w:p w14:paraId="04D52C9E" w14:textId="77777777" w:rsidR="00C71C9B" w:rsidRDefault="00C71C9B">
            <w:pPr>
              <w:pStyle w:val="RightAlign"/>
            </w:pPr>
            <w:r>
              <w:t>1</w:t>
            </w:r>
          </w:p>
        </w:tc>
        <w:tc>
          <w:tcPr>
            <w:tcW w:w="500" w:type="pct"/>
          </w:tcPr>
          <w:p w14:paraId="011D5ADB" w14:textId="77777777" w:rsidR="00C71C9B" w:rsidRDefault="00C71C9B">
            <w:pPr>
              <w:pStyle w:val="RightAlign"/>
            </w:pPr>
            <w:r>
              <w:t>1</w:t>
            </w:r>
          </w:p>
        </w:tc>
      </w:tr>
      <w:tr w:rsidR="00C71C9B" w14:paraId="3D8278A0"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D26ADB3" w14:textId="77777777" w:rsidR="00C71C9B" w:rsidRDefault="00C71C9B">
            <w:pPr>
              <w:ind w:left="450"/>
            </w:pPr>
            <w:r>
              <w:t>Stop using the throat to sing</w:t>
            </w:r>
          </w:p>
        </w:tc>
        <w:tc>
          <w:tcPr>
            <w:tcW w:w="2500" w:type="pct"/>
          </w:tcPr>
          <w:p w14:paraId="7FE2A1F6" w14:textId="77777777" w:rsidR="00C71C9B" w:rsidRDefault="00C71C9B"/>
        </w:tc>
        <w:tc>
          <w:tcPr>
            <w:tcW w:w="500" w:type="pct"/>
          </w:tcPr>
          <w:p w14:paraId="346C56F9" w14:textId="77777777" w:rsidR="00C71C9B" w:rsidRDefault="00C71C9B">
            <w:pPr>
              <w:pStyle w:val="RightAlign"/>
            </w:pPr>
            <w:r>
              <w:t>3</w:t>
            </w:r>
          </w:p>
        </w:tc>
        <w:tc>
          <w:tcPr>
            <w:tcW w:w="500" w:type="pct"/>
          </w:tcPr>
          <w:p w14:paraId="3B516AFE" w14:textId="77777777" w:rsidR="00C71C9B" w:rsidRDefault="00C71C9B">
            <w:pPr>
              <w:pStyle w:val="RightAlign"/>
            </w:pPr>
            <w:r>
              <w:t>3</w:t>
            </w:r>
          </w:p>
        </w:tc>
      </w:tr>
      <w:tr w:rsidR="00C71C9B" w14:paraId="29EAFD3B"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15A709C" w14:textId="77777777" w:rsidR="00C71C9B" w:rsidRDefault="00C71C9B">
            <w:r>
              <w:t>Title, sub-concept</w:t>
            </w:r>
          </w:p>
        </w:tc>
        <w:tc>
          <w:tcPr>
            <w:tcW w:w="2500" w:type="pct"/>
          </w:tcPr>
          <w:p w14:paraId="159EEC63" w14:textId="77777777" w:rsidR="00C71C9B" w:rsidRDefault="00C71C9B"/>
        </w:tc>
        <w:tc>
          <w:tcPr>
            <w:tcW w:w="500" w:type="pct"/>
          </w:tcPr>
          <w:p w14:paraId="0CDF5208" w14:textId="77777777" w:rsidR="00C71C9B" w:rsidRDefault="00C71C9B">
            <w:pPr>
              <w:pStyle w:val="RightAlign"/>
            </w:pPr>
            <w:r>
              <w:t>0</w:t>
            </w:r>
          </w:p>
        </w:tc>
        <w:tc>
          <w:tcPr>
            <w:tcW w:w="500" w:type="pct"/>
          </w:tcPr>
          <w:p w14:paraId="6E5ABBFE" w14:textId="77777777" w:rsidR="00C71C9B" w:rsidRDefault="00C71C9B">
            <w:pPr>
              <w:pStyle w:val="RightAlign"/>
            </w:pPr>
            <w:r>
              <w:t>0</w:t>
            </w:r>
          </w:p>
        </w:tc>
      </w:tr>
      <w:tr w:rsidR="00C71C9B" w14:paraId="69191120"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370180F3" w14:textId="77777777" w:rsidR="00C71C9B" w:rsidRDefault="00C71C9B">
            <w:pPr>
              <w:ind w:left="450"/>
            </w:pPr>
            <w:r>
              <w:lastRenderedPageBreak/>
              <w:t>Feeling diaphragm exertion</w:t>
            </w:r>
          </w:p>
        </w:tc>
        <w:tc>
          <w:tcPr>
            <w:tcW w:w="2500" w:type="pct"/>
          </w:tcPr>
          <w:p w14:paraId="4FBCACD0" w14:textId="77777777" w:rsidR="00C71C9B" w:rsidRDefault="00C71C9B"/>
        </w:tc>
        <w:tc>
          <w:tcPr>
            <w:tcW w:w="500" w:type="pct"/>
          </w:tcPr>
          <w:p w14:paraId="143E8CCB" w14:textId="77777777" w:rsidR="00C71C9B" w:rsidRDefault="00C71C9B">
            <w:pPr>
              <w:pStyle w:val="RightAlign"/>
            </w:pPr>
            <w:r>
              <w:t>1</w:t>
            </w:r>
          </w:p>
        </w:tc>
        <w:tc>
          <w:tcPr>
            <w:tcW w:w="500" w:type="pct"/>
          </w:tcPr>
          <w:p w14:paraId="3EAC0A6F" w14:textId="77777777" w:rsidR="00C71C9B" w:rsidRDefault="00C71C9B">
            <w:pPr>
              <w:pStyle w:val="RightAlign"/>
            </w:pPr>
            <w:r>
              <w:t>1</w:t>
            </w:r>
          </w:p>
        </w:tc>
      </w:tr>
      <w:tr w:rsidR="00C71C9B" w14:paraId="1440B877"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01B2D970" w14:textId="77777777" w:rsidR="00C71C9B" w:rsidRDefault="00C71C9B">
            <w:pPr>
              <w:ind w:left="450"/>
            </w:pPr>
            <w:r>
              <w:t>Good for speaking and singing</w:t>
            </w:r>
          </w:p>
        </w:tc>
        <w:tc>
          <w:tcPr>
            <w:tcW w:w="2500" w:type="pct"/>
          </w:tcPr>
          <w:p w14:paraId="454C44E0" w14:textId="77777777" w:rsidR="00C71C9B" w:rsidRDefault="00C71C9B"/>
        </w:tc>
        <w:tc>
          <w:tcPr>
            <w:tcW w:w="500" w:type="pct"/>
          </w:tcPr>
          <w:p w14:paraId="19FB1F25" w14:textId="77777777" w:rsidR="00C71C9B" w:rsidRDefault="00C71C9B">
            <w:pPr>
              <w:pStyle w:val="RightAlign"/>
            </w:pPr>
            <w:r>
              <w:t>1</w:t>
            </w:r>
          </w:p>
        </w:tc>
        <w:tc>
          <w:tcPr>
            <w:tcW w:w="500" w:type="pct"/>
          </w:tcPr>
          <w:p w14:paraId="51E689C9" w14:textId="77777777" w:rsidR="00C71C9B" w:rsidRDefault="00C71C9B">
            <w:pPr>
              <w:pStyle w:val="RightAlign"/>
            </w:pPr>
            <w:r>
              <w:t>1</w:t>
            </w:r>
          </w:p>
        </w:tc>
      </w:tr>
      <w:tr w:rsidR="00C71C9B" w14:paraId="337E786A"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1F17BE9" w14:textId="77777777" w:rsidR="00C71C9B" w:rsidRDefault="00C71C9B">
            <w:pPr>
              <w:ind w:left="450"/>
            </w:pPr>
            <w:r>
              <w:t>Make high notes explosive and sound great</w:t>
            </w:r>
          </w:p>
        </w:tc>
        <w:tc>
          <w:tcPr>
            <w:tcW w:w="2500" w:type="pct"/>
          </w:tcPr>
          <w:p w14:paraId="782B427A" w14:textId="77777777" w:rsidR="00C71C9B" w:rsidRDefault="00C71C9B"/>
        </w:tc>
        <w:tc>
          <w:tcPr>
            <w:tcW w:w="500" w:type="pct"/>
          </w:tcPr>
          <w:p w14:paraId="2EA2424D" w14:textId="77777777" w:rsidR="00C71C9B" w:rsidRDefault="00C71C9B">
            <w:pPr>
              <w:pStyle w:val="RightAlign"/>
            </w:pPr>
            <w:r>
              <w:t>1</w:t>
            </w:r>
          </w:p>
        </w:tc>
        <w:tc>
          <w:tcPr>
            <w:tcW w:w="500" w:type="pct"/>
          </w:tcPr>
          <w:p w14:paraId="21D640BE" w14:textId="77777777" w:rsidR="00C71C9B" w:rsidRDefault="00C71C9B">
            <w:pPr>
              <w:pStyle w:val="RightAlign"/>
            </w:pPr>
            <w:r>
              <w:t>1</w:t>
            </w:r>
          </w:p>
        </w:tc>
      </w:tr>
      <w:tr w:rsidR="00C71C9B" w14:paraId="1797F5A2"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15DE479D" w14:textId="77777777" w:rsidR="00C71C9B" w:rsidRDefault="00C71C9B">
            <w:pPr>
              <w:ind w:left="450"/>
            </w:pPr>
            <w:r>
              <w:t>Science-backed phonation voice training methods</w:t>
            </w:r>
          </w:p>
        </w:tc>
        <w:tc>
          <w:tcPr>
            <w:tcW w:w="2500" w:type="pct"/>
          </w:tcPr>
          <w:p w14:paraId="0B6E01FE" w14:textId="77777777" w:rsidR="00C71C9B" w:rsidRDefault="00C71C9B"/>
        </w:tc>
        <w:tc>
          <w:tcPr>
            <w:tcW w:w="500" w:type="pct"/>
          </w:tcPr>
          <w:p w14:paraId="164F2A58" w14:textId="77777777" w:rsidR="00C71C9B" w:rsidRDefault="00C71C9B">
            <w:pPr>
              <w:pStyle w:val="RightAlign"/>
            </w:pPr>
            <w:r>
              <w:t>2</w:t>
            </w:r>
          </w:p>
        </w:tc>
        <w:tc>
          <w:tcPr>
            <w:tcW w:w="500" w:type="pct"/>
          </w:tcPr>
          <w:p w14:paraId="761826DD" w14:textId="77777777" w:rsidR="00C71C9B" w:rsidRDefault="00C71C9B">
            <w:pPr>
              <w:pStyle w:val="RightAlign"/>
            </w:pPr>
            <w:r>
              <w:t>2</w:t>
            </w:r>
          </w:p>
        </w:tc>
      </w:tr>
      <w:tr w:rsidR="00C71C9B" w14:paraId="48034A8D"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3BB6F961" w14:textId="77777777" w:rsidR="00C71C9B" w:rsidRDefault="00C71C9B">
            <w:pPr>
              <w:ind w:left="450"/>
            </w:pPr>
            <w:r>
              <w:t>Smooth out timbre</w:t>
            </w:r>
          </w:p>
        </w:tc>
        <w:tc>
          <w:tcPr>
            <w:tcW w:w="2500" w:type="pct"/>
          </w:tcPr>
          <w:p w14:paraId="7589DA8C" w14:textId="77777777" w:rsidR="00C71C9B" w:rsidRDefault="00C71C9B"/>
        </w:tc>
        <w:tc>
          <w:tcPr>
            <w:tcW w:w="500" w:type="pct"/>
          </w:tcPr>
          <w:p w14:paraId="449224AB" w14:textId="77777777" w:rsidR="00C71C9B" w:rsidRDefault="00C71C9B">
            <w:pPr>
              <w:pStyle w:val="RightAlign"/>
            </w:pPr>
            <w:r>
              <w:t>1</w:t>
            </w:r>
          </w:p>
        </w:tc>
        <w:tc>
          <w:tcPr>
            <w:tcW w:w="500" w:type="pct"/>
          </w:tcPr>
          <w:p w14:paraId="35959F0B" w14:textId="77777777" w:rsidR="00C71C9B" w:rsidRDefault="00C71C9B">
            <w:pPr>
              <w:pStyle w:val="RightAlign"/>
            </w:pPr>
            <w:r>
              <w:t>1</w:t>
            </w:r>
          </w:p>
        </w:tc>
      </w:tr>
      <w:tr w:rsidR="00C71C9B" w14:paraId="520EE87C"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14FF018" w14:textId="77777777" w:rsidR="00C71C9B" w:rsidRDefault="00C71C9B">
            <w:r>
              <w:t>Title, Target Language</w:t>
            </w:r>
          </w:p>
        </w:tc>
        <w:tc>
          <w:tcPr>
            <w:tcW w:w="2500" w:type="pct"/>
          </w:tcPr>
          <w:p w14:paraId="32BA9FA3" w14:textId="77777777" w:rsidR="00C71C9B" w:rsidRDefault="00C71C9B"/>
        </w:tc>
        <w:tc>
          <w:tcPr>
            <w:tcW w:w="500" w:type="pct"/>
          </w:tcPr>
          <w:p w14:paraId="3C8AFEAA" w14:textId="77777777" w:rsidR="00C71C9B" w:rsidRDefault="00C71C9B">
            <w:pPr>
              <w:pStyle w:val="RightAlign"/>
            </w:pPr>
            <w:r>
              <w:t>0</w:t>
            </w:r>
          </w:p>
        </w:tc>
        <w:tc>
          <w:tcPr>
            <w:tcW w:w="500" w:type="pct"/>
          </w:tcPr>
          <w:p w14:paraId="3B58A06A" w14:textId="77777777" w:rsidR="00C71C9B" w:rsidRDefault="00C71C9B">
            <w:pPr>
              <w:pStyle w:val="RightAlign"/>
            </w:pPr>
            <w:r>
              <w:t>0</w:t>
            </w:r>
          </w:p>
        </w:tc>
      </w:tr>
      <w:tr w:rsidR="00C71C9B" w14:paraId="6D23A651"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20F9BF0E" w14:textId="77777777" w:rsidR="00C71C9B" w:rsidRDefault="00C71C9B">
            <w:pPr>
              <w:ind w:left="450"/>
            </w:pPr>
            <w:r>
              <w:t>Beginners, newbies, no experience</w:t>
            </w:r>
          </w:p>
        </w:tc>
        <w:tc>
          <w:tcPr>
            <w:tcW w:w="2500" w:type="pct"/>
          </w:tcPr>
          <w:p w14:paraId="2823460B" w14:textId="77777777" w:rsidR="00C71C9B" w:rsidRDefault="00C71C9B"/>
        </w:tc>
        <w:tc>
          <w:tcPr>
            <w:tcW w:w="500" w:type="pct"/>
          </w:tcPr>
          <w:p w14:paraId="6C42D22F" w14:textId="77777777" w:rsidR="00C71C9B" w:rsidRDefault="00C71C9B">
            <w:pPr>
              <w:pStyle w:val="RightAlign"/>
            </w:pPr>
            <w:r>
              <w:t>5</w:t>
            </w:r>
          </w:p>
        </w:tc>
        <w:tc>
          <w:tcPr>
            <w:tcW w:w="500" w:type="pct"/>
          </w:tcPr>
          <w:p w14:paraId="5A864C22" w14:textId="77777777" w:rsidR="00C71C9B" w:rsidRDefault="00C71C9B">
            <w:pPr>
              <w:pStyle w:val="RightAlign"/>
            </w:pPr>
            <w:r>
              <w:t>5</w:t>
            </w:r>
          </w:p>
        </w:tc>
      </w:tr>
      <w:tr w:rsidR="00C71C9B" w14:paraId="2AA0BC3E"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0BB055D5" w14:textId="77777777" w:rsidR="00C71C9B" w:rsidRDefault="00C71C9B">
            <w:pPr>
              <w:ind w:left="450"/>
            </w:pPr>
            <w:r>
              <w:t>Easy to learn</w:t>
            </w:r>
          </w:p>
        </w:tc>
        <w:tc>
          <w:tcPr>
            <w:tcW w:w="2500" w:type="pct"/>
          </w:tcPr>
          <w:p w14:paraId="06D98F25" w14:textId="77777777" w:rsidR="00C71C9B" w:rsidRDefault="00C71C9B"/>
        </w:tc>
        <w:tc>
          <w:tcPr>
            <w:tcW w:w="500" w:type="pct"/>
          </w:tcPr>
          <w:p w14:paraId="63552BD9" w14:textId="77777777" w:rsidR="00C71C9B" w:rsidRDefault="00C71C9B">
            <w:pPr>
              <w:pStyle w:val="RightAlign"/>
            </w:pPr>
            <w:r>
              <w:t>3</w:t>
            </w:r>
          </w:p>
        </w:tc>
        <w:tc>
          <w:tcPr>
            <w:tcW w:w="500" w:type="pct"/>
          </w:tcPr>
          <w:p w14:paraId="55800084" w14:textId="77777777" w:rsidR="00C71C9B" w:rsidRDefault="00C71C9B">
            <w:pPr>
              <w:pStyle w:val="RightAlign"/>
            </w:pPr>
            <w:r>
              <w:t>3</w:t>
            </w:r>
          </w:p>
        </w:tc>
      </w:tr>
      <w:tr w:rsidR="00C71C9B" w14:paraId="7F6BE7B1"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73626CC3" w14:textId="77777777" w:rsidR="00C71C9B" w:rsidRDefault="00C71C9B">
            <w:pPr>
              <w:ind w:left="450"/>
            </w:pPr>
            <w:r>
              <w:t>In-Depth</w:t>
            </w:r>
          </w:p>
        </w:tc>
        <w:tc>
          <w:tcPr>
            <w:tcW w:w="2500" w:type="pct"/>
          </w:tcPr>
          <w:p w14:paraId="21F377AB" w14:textId="77777777" w:rsidR="00C71C9B" w:rsidRDefault="00C71C9B"/>
        </w:tc>
        <w:tc>
          <w:tcPr>
            <w:tcW w:w="500" w:type="pct"/>
          </w:tcPr>
          <w:p w14:paraId="1442944B" w14:textId="77777777" w:rsidR="00C71C9B" w:rsidRDefault="00C71C9B">
            <w:pPr>
              <w:pStyle w:val="RightAlign"/>
            </w:pPr>
            <w:r>
              <w:t>1</w:t>
            </w:r>
          </w:p>
        </w:tc>
        <w:tc>
          <w:tcPr>
            <w:tcW w:w="500" w:type="pct"/>
          </w:tcPr>
          <w:p w14:paraId="593FCB6D" w14:textId="77777777" w:rsidR="00C71C9B" w:rsidRDefault="00C71C9B">
            <w:pPr>
              <w:pStyle w:val="RightAlign"/>
            </w:pPr>
            <w:r>
              <w:t>1</w:t>
            </w:r>
          </w:p>
        </w:tc>
      </w:tr>
      <w:tr w:rsidR="00C71C9B" w14:paraId="238E6D1D"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9A45BFF" w14:textId="77777777" w:rsidR="00C71C9B" w:rsidRDefault="00C71C9B">
            <w:r>
              <w:lastRenderedPageBreak/>
              <w:t>Vocal and physical anatomy</w:t>
            </w:r>
          </w:p>
        </w:tc>
        <w:tc>
          <w:tcPr>
            <w:tcW w:w="2500" w:type="pct"/>
          </w:tcPr>
          <w:p w14:paraId="616A38A6" w14:textId="77777777" w:rsidR="00C71C9B" w:rsidRDefault="00C71C9B"/>
        </w:tc>
        <w:tc>
          <w:tcPr>
            <w:tcW w:w="500" w:type="pct"/>
          </w:tcPr>
          <w:p w14:paraId="430C318A" w14:textId="77777777" w:rsidR="00C71C9B" w:rsidRDefault="00C71C9B">
            <w:pPr>
              <w:pStyle w:val="RightAlign"/>
            </w:pPr>
            <w:r>
              <w:t>11</w:t>
            </w:r>
          </w:p>
        </w:tc>
        <w:tc>
          <w:tcPr>
            <w:tcW w:w="500" w:type="pct"/>
          </w:tcPr>
          <w:p w14:paraId="45D550ED" w14:textId="77777777" w:rsidR="00C71C9B" w:rsidRDefault="00C71C9B">
            <w:pPr>
              <w:pStyle w:val="RightAlign"/>
            </w:pPr>
            <w:r>
              <w:t>73</w:t>
            </w:r>
          </w:p>
        </w:tc>
      </w:tr>
      <w:tr w:rsidR="00C71C9B" w14:paraId="6DAF1C38"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29FCC349" w14:textId="77777777" w:rsidR="00C71C9B" w:rsidRDefault="00C71C9B">
            <w:pPr>
              <w:ind w:left="450"/>
            </w:pPr>
            <w:r>
              <w:t>Abdomen, Lower Abdomen</w:t>
            </w:r>
          </w:p>
        </w:tc>
        <w:tc>
          <w:tcPr>
            <w:tcW w:w="2500" w:type="pct"/>
          </w:tcPr>
          <w:p w14:paraId="60DC8183" w14:textId="77777777" w:rsidR="00C71C9B" w:rsidRDefault="00C71C9B"/>
        </w:tc>
        <w:tc>
          <w:tcPr>
            <w:tcW w:w="500" w:type="pct"/>
          </w:tcPr>
          <w:p w14:paraId="06616F10" w14:textId="77777777" w:rsidR="00C71C9B" w:rsidRDefault="00C71C9B">
            <w:pPr>
              <w:pStyle w:val="RightAlign"/>
            </w:pPr>
            <w:r>
              <w:t>3</w:t>
            </w:r>
          </w:p>
        </w:tc>
        <w:tc>
          <w:tcPr>
            <w:tcW w:w="500" w:type="pct"/>
          </w:tcPr>
          <w:p w14:paraId="62EE5E93" w14:textId="77777777" w:rsidR="00C71C9B" w:rsidRDefault="00C71C9B">
            <w:pPr>
              <w:pStyle w:val="RightAlign"/>
            </w:pPr>
            <w:r>
              <w:t>4</w:t>
            </w:r>
          </w:p>
        </w:tc>
      </w:tr>
      <w:tr w:rsidR="00C71C9B" w14:paraId="40936981"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71DA82FB" w14:textId="77777777" w:rsidR="00C71C9B" w:rsidRDefault="00C71C9B">
            <w:pPr>
              <w:ind w:left="450"/>
            </w:pPr>
            <w:r>
              <w:t>Behind the nose</w:t>
            </w:r>
          </w:p>
        </w:tc>
        <w:tc>
          <w:tcPr>
            <w:tcW w:w="2500" w:type="pct"/>
          </w:tcPr>
          <w:p w14:paraId="66DFD416" w14:textId="77777777" w:rsidR="00C71C9B" w:rsidRDefault="00C71C9B"/>
        </w:tc>
        <w:tc>
          <w:tcPr>
            <w:tcW w:w="500" w:type="pct"/>
          </w:tcPr>
          <w:p w14:paraId="33D84867" w14:textId="77777777" w:rsidR="00C71C9B" w:rsidRDefault="00C71C9B">
            <w:pPr>
              <w:pStyle w:val="RightAlign"/>
            </w:pPr>
            <w:r>
              <w:t>1</w:t>
            </w:r>
          </w:p>
        </w:tc>
        <w:tc>
          <w:tcPr>
            <w:tcW w:w="500" w:type="pct"/>
          </w:tcPr>
          <w:p w14:paraId="0B5E6D4A" w14:textId="77777777" w:rsidR="00C71C9B" w:rsidRDefault="00C71C9B">
            <w:pPr>
              <w:pStyle w:val="RightAlign"/>
            </w:pPr>
            <w:r>
              <w:t>1</w:t>
            </w:r>
          </w:p>
        </w:tc>
      </w:tr>
      <w:tr w:rsidR="00C71C9B" w14:paraId="66565965"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7243477C" w14:textId="77777777" w:rsidR="00C71C9B" w:rsidRDefault="00C71C9B">
            <w:pPr>
              <w:ind w:left="450"/>
            </w:pPr>
            <w:r>
              <w:t>Buttocks</w:t>
            </w:r>
          </w:p>
        </w:tc>
        <w:tc>
          <w:tcPr>
            <w:tcW w:w="2500" w:type="pct"/>
          </w:tcPr>
          <w:p w14:paraId="1A1A6725" w14:textId="77777777" w:rsidR="00C71C9B" w:rsidRDefault="00C71C9B"/>
        </w:tc>
        <w:tc>
          <w:tcPr>
            <w:tcW w:w="500" w:type="pct"/>
          </w:tcPr>
          <w:p w14:paraId="01F3BD1A" w14:textId="77777777" w:rsidR="00C71C9B" w:rsidRDefault="00C71C9B">
            <w:pPr>
              <w:pStyle w:val="RightAlign"/>
            </w:pPr>
            <w:r>
              <w:t>1</w:t>
            </w:r>
          </w:p>
        </w:tc>
        <w:tc>
          <w:tcPr>
            <w:tcW w:w="500" w:type="pct"/>
          </w:tcPr>
          <w:p w14:paraId="7EAA4CEF" w14:textId="77777777" w:rsidR="00C71C9B" w:rsidRDefault="00C71C9B">
            <w:pPr>
              <w:pStyle w:val="RightAlign"/>
            </w:pPr>
            <w:r>
              <w:t>1</w:t>
            </w:r>
          </w:p>
        </w:tc>
      </w:tr>
      <w:tr w:rsidR="00C71C9B" w14:paraId="4F6BD547"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19B0701B" w14:textId="77777777" w:rsidR="00C71C9B" w:rsidRDefault="00C71C9B">
            <w:pPr>
              <w:ind w:left="450"/>
            </w:pPr>
            <w:r>
              <w:t>Cavities, general</w:t>
            </w:r>
          </w:p>
        </w:tc>
        <w:tc>
          <w:tcPr>
            <w:tcW w:w="2500" w:type="pct"/>
          </w:tcPr>
          <w:p w14:paraId="20C96B51" w14:textId="77777777" w:rsidR="00C71C9B" w:rsidRDefault="00C71C9B"/>
        </w:tc>
        <w:tc>
          <w:tcPr>
            <w:tcW w:w="500" w:type="pct"/>
          </w:tcPr>
          <w:p w14:paraId="6A26BC0B" w14:textId="77777777" w:rsidR="00C71C9B" w:rsidRDefault="00C71C9B">
            <w:pPr>
              <w:pStyle w:val="RightAlign"/>
            </w:pPr>
            <w:r>
              <w:t>1</w:t>
            </w:r>
          </w:p>
        </w:tc>
        <w:tc>
          <w:tcPr>
            <w:tcW w:w="500" w:type="pct"/>
          </w:tcPr>
          <w:p w14:paraId="6B08E5FC" w14:textId="77777777" w:rsidR="00C71C9B" w:rsidRDefault="00C71C9B">
            <w:pPr>
              <w:pStyle w:val="RightAlign"/>
            </w:pPr>
            <w:r>
              <w:t>1</w:t>
            </w:r>
          </w:p>
        </w:tc>
      </w:tr>
      <w:tr w:rsidR="00C71C9B" w14:paraId="61F27159"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76E1F1D0" w14:textId="77777777" w:rsidR="00C71C9B" w:rsidRDefault="00C71C9B">
            <w:pPr>
              <w:ind w:left="450"/>
            </w:pPr>
            <w:r>
              <w:t>Chest and chest cavity</w:t>
            </w:r>
          </w:p>
        </w:tc>
        <w:tc>
          <w:tcPr>
            <w:tcW w:w="2500" w:type="pct"/>
          </w:tcPr>
          <w:p w14:paraId="55069D6A" w14:textId="77777777" w:rsidR="00C71C9B" w:rsidRDefault="00C71C9B"/>
        </w:tc>
        <w:tc>
          <w:tcPr>
            <w:tcW w:w="500" w:type="pct"/>
          </w:tcPr>
          <w:p w14:paraId="79D1D83A" w14:textId="77777777" w:rsidR="00C71C9B" w:rsidRDefault="00C71C9B">
            <w:pPr>
              <w:pStyle w:val="RightAlign"/>
            </w:pPr>
            <w:r>
              <w:t>2</w:t>
            </w:r>
          </w:p>
        </w:tc>
        <w:tc>
          <w:tcPr>
            <w:tcW w:w="500" w:type="pct"/>
          </w:tcPr>
          <w:p w14:paraId="0261186B" w14:textId="77777777" w:rsidR="00C71C9B" w:rsidRDefault="00C71C9B">
            <w:pPr>
              <w:pStyle w:val="RightAlign"/>
            </w:pPr>
            <w:r>
              <w:t>5</w:t>
            </w:r>
          </w:p>
        </w:tc>
      </w:tr>
      <w:tr w:rsidR="00C71C9B" w14:paraId="6A4AC163"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2CF3512E" w14:textId="77777777" w:rsidR="00C71C9B" w:rsidRDefault="00C71C9B">
            <w:pPr>
              <w:ind w:left="450"/>
            </w:pPr>
            <w:r>
              <w:t>Chin</w:t>
            </w:r>
          </w:p>
        </w:tc>
        <w:tc>
          <w:tcPr>
            <w:tcW w:w="2500" w:type="pct"/>
          </w:tcPr>
          <w:p w14:paraId="0D7E2722" w14:textId="77777777" w:rsidR="00C71C9B" w:rsidRDefault="00C71C9B"/>
        </w:tc>
        <w:tc>
          <w:tcPr>
            <w:tcW w:w="500" w:type="pct"/>
          </w:tcPr>
          <w:p w14:paraId="3BAFF986" w14:textId="77777777" w:rsidR="00C71C9B" w:rsidRDefault="00C71C9B">
            <w:pPr>
              <w:pStyle w:val="RightAlign"/>
            </w:pPr>
            <w:r>
              <w:t>1</w:t>
            </w:r>
          </w:p>
        </w:tc>
        <w:tc>
          <w:tcPr>
            <w:tcW w:w="500" w:type="pct"/>
          </w:tcPr>
          <w:p w14:paraId="69047008" w14:textId="77777777" w:rsidR="00C71C9B" w:rsidRDefault="00C71C9B">
            <w:pPr>
              <w:pStyle w:val="RightAlign"/>
            </w:pPr>
            <w:r>
              <w:t>1</w:t>
            </w:r>
          </w:p>
        </w:tc>
      </w:tr>
      <w:tr w:rsidR="00C71C9B" w14:paraId="78BF2A06"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50E9F50A" w14:textId="77777777" w:rsidR="00C71C9B" w:rsidRDefault="00C71C9B">
            <w:pPr>
              <w:ind w:left="450"/>
            </w:pPr>
            <w:r>
              <w:t>Corners of mouth</w:t>
            </w:r>
          </w:p>
        </w:tc>
        <w:tc>
          <w:tcPr>
            <w:tcW w:w="2500" w:type="pct"/>
          </w:tcPr>
          <w:p w14:paraId="3A6A670F" w14:textId="77777777" w:rsidR="00C71C9B" w:rsidRDefault="00C71C9B"/>
        </w:tc>
        <w:tc>
          <w:tcPr>
            <w:tcW w:w="500" w:type="pct"/>
          </w:tcPr>
          <w:p w14:paraId="1F008FE8" w14:textId="77777777" w:rsidR="00C71C9B" w:rsidRDefault="00C71C9B">
            <w:pPr>
              <w:pStyle w:val="RightAlign"/>
            </w:pPr>
            <w:r>
              <w:t>1</w:t>
            </w:r>
          </w:p>
        </w:tc>
        <w:tc>
          <w:tcPr>
            <w:tcW w:w="500" w:type="pct"/>
          </w:tcPr>
          <w:p w14:paraId="739D6882" w14:textId="77777777" w:rsidR="00C71C9B" w:rsidRDefault="00C71C9B">
            <w:pPr>
              <w:pStyle w:val="RightAlign"/>
            </w:pPr>
            <w:r>
              <w:t>1</w:t>
            </w:r>
          </w:p>
        </w:tc>
      </w:tr>
      <w:tr w:rsidR="00C71C9B" w14:paraId="0297E0D7"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8BC3079" w14:textId="77777777" w:rsidR="00C71C9B" w:rsidRDefault="00C71C9B">
            <w:pPr>
              <w:ind w:left="450"/>
            </w:pPr>
            <w:r>
              <w:t>Diaphragm</w:t>
            </w:r>
          </w:p>
        </w:tc>
        <w:tc>
          <w:tcPr>
            <w:tcW w:w="2500" w:type="pct"/>
          </w:tcPr>
          <w:p w14:paraId="469C7B62" w14:textId="77777777" w:rsidR="00C71C9B" w:rsidRDefault="00C71C9B"/>
        </w:tc>
        <w:tc>
          <w:tcPr>
            <w:tcW w:w="500" w:type="pct"/>
          </w:tcPr>
          <w:p w14:paraId="7C3627E1" w14:textId="77777777" w:rsidR="00C71C9B" w:rsidRDefault="00C71C9B">
            <w:pPr>
              <w:pStyle w:val="RightAlign"/>
            </w:pPr>
            <w:r>
              <w:t>1</w:t>
            </w:r>
          </w:p>
        </w:tc>
        <w:tc>
          <w:tcPr>
            <w:tcW w:w="500" w:type="pct"/>
          </w:tcPr>
          <w:p w14:paraId="44A4D54E" w14:textId="77777777" w:rsidR="00C71C9B" w:rsidRDefault="00C71C9B">
            <w:pPr>
              <w:pStyle w:val="RightAlign"/>
            </w:pPr>
            <w:r>
              <w:t>2</w:t>
            </w:r>
          </w:p>
        </w:tc>
      </w:tr>
      <w:tr w:rsidR="00C71C9B" w14:paraId="519F84E1"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79940DF" w14:textId="77777777" w:rsidR="00C71C9B" w:rsidRDefault="00C71C9B">
            <w:pPr>
              <w:ind w:left="450"/>
            </w:pPr>
            <w:r>
              <w:t>Face</w:t>
            </w:r>
          </w:p>
        </w:tc>
        <w:tc>
          <w:tcPr>
            <w:tcW w:w="2500" w:type="pct"/>
          </w:tcPr>
          <w:p w14:paraId="6D5A574B" w14:textId="77777777" w:rsidR="00C71C9B" w:rsidRDefault="00C71C9B"/>
        </w:tc>
        <w:tc>
          <w:tcPr>
            <w:tcW w:w="500" w:type="pct"/>
          </w:tcPr>
          <w:p w14:paraId="3DD3D680" w14:textId="77777777" w:rsidR="00C71C9B" w:rsidRDefault="00C71C9B">
            <w:pPr>
              <w:pStyle w:val="RightAlign"/>
            </w:pPr>
            <w:r>
              <w:t>1</w:t>
            </w:r>
          </w:p>
        </w:tc>
        <w:tc>
          <w:tcPr>
            <w:tcW w:w="500" w:type="pct"/>
          </w:tcPr>
          <w:p w14:paraId="02D8C8E4" w14:textId="77777777" w:rsidR="00C71C9B" w:rsidRDefault="00C71C9B">
            <w:pPr>
              <w:pStyle w:val="RightAlign"/>
            </w:pPr>
            <w:r>
              <w:t>1</w:t>
            </w:r>
          </w:p>
        </w:tc>
      </w:tr>
      <w:tr w:rsidR="00C71C9B" w14:paraId="2EE43422"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FB99277" w14:textId="77777777" w:rsidR="00C71C9B" w:rsidRDefault="00C71C9B">
            <w:pPr>
              <w:ind w:left="450"/>
            </w:pPr>
            <w:r>
              <w:t>Hands</w:t>
            </w:r>
          </w:p>
        </w:tc>
        <w:tc>
          <w:tcPr>
            <w:tcW w:w="2500" w:type="pct"/>
          </w:tcPr>
          <w:p w14:paraId="3D34D132" w14:textId="77777777" w:rsidR="00C71C9B" w:rsidRDefault="00C71C9B"/>
        </w:tc>
        <w:tc>
          <w:tcPr>
            <w:tcW w:w="500" w:type="pct"/>
          </w:tcPr>
          <w:p w14:paraId="2E4A4FA5" w14:textId="77777777" w:rsidR="00C71C9B" w:rsidRDefault="00C71C9B">
            <w:pPr>
              <w:pStyle w:val="RightAlign"/>
            </w:pPr>
            <w:r>
              <w:t>1</w:t>
            </w:r>
          </w:p>
        </w:tc>
        <w:tc>
          <w:tcPr>
            <w:tcW w:w="500" w:type="pct"/>
          </w:tcPr>
          <w:p w14:paraId="73DE36AB" w14:textId="77777777" w:rsidR="00C71C9B" w:rsidRDefault="00C71C9B">
            <w:pPr>
              <w:pStyle w:val="RightAlign"/>
            </w:pPr>
            <w:r>
              <w:t>1</w:t>
            </w:r>
          </w:p>
        </w:tc>
      </w:tr>
      <w:tr w:rsidR="00C71C9B" w14:paraId="6425E7F0"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03B0D97E" w14:textId="77777777" w:rsidR="00C71C9B" w:rsidRDefault="00C71C9B">
            <w:pPr>
              <w:ind w:left="450"/>
            </w:pPr>
            <w:r>
              <w:t>Head cavity</w:t>
            </w:r>
          </w:p>
        </w:tc>
        <w:tc>
          <w:tcPr>
            <w:tcW w:w="2500" w:type="pct"/>
          </w:tcPr>
          <w:p w14:paraId="329461C9" w14:textId="77777777" w:rsidR="00C71C9B" w:rsidRDefault="00C71C9B"/>
        </w:tc>
        <w:tc>
          <w:tcPr>
            <w:tcW w:w="500" w:type="pct"/>
          </w:tcPr>
          <w:p w14:paraId="0178198A" w14:textId="77777777" w:rsidR="00C71C9B" w:rsidRDefault="00C71C9B">
            <w:pPr>
              <w:pStyle w:val="RightAlign"/>
            </w:pPr>
            <w:r>
              <w:t>1</w:t>
            </w:r>
          </w:p>
        </w:tc>
        <w:tc>
          <w:tcPr>
            <w:tcW w:w="500" w:type="pct"/>
          </w:tcPr>
          <w:p w14:paraId="77787B7A" w14:textId="77777777" w:rsidR="00C71C9B" w:rsidRDefault="00C71C9B">
            <w:pPr>
              <w:pStyle w:val="RightAlign"/>
            </w:pPr>
            <w:r>
              <w:t>1</w:t>
            </w:r>
          </w:p>
        </w:tc>
      </w:tr>
      <w:tr w:rsidR="00C71C9B" w14:paraId="69A88DB6"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1D3FC7DE" w14:textId="77777777" w:rsidR="00C71C9B" w:rsidRDefault="00C71C9B">
            <w:pPr>
              <w:ind w:left="450"/>
            </w:pPr>
            <w:r>
              <w:t>Heart</w:t>
            </w:r>
          </w:p>
        </w:tc>
        <w:tc>
          <w:tcPr>
            <w:tcW w:w="2500" w:type="pct"/>
          </w:tcPr>
          <w:p w14:paraId="32E355C8" w14:textId="77777777" w:rsidR="00C71C9B" w:rsidRDefault="00C71C9B"/>
        </w:tc>
        <w:tc>
          <w:tcPr>
            <w:tcW w:w="500" w:type="pct"/>
          </w:tcPr>
          <w:p w14:paraId="565EB418" w14:textId="77777777" w:rsidR="00C71C9B" w:rsidRDefault="00C71C9B">
            <w:pPr>
              <w:pStyle w:val="RightAlign"/>
            </w:pPr>
            <w:r>
              <w:t>1</w:t>
            </w:r>
          </w:p>
        </w:tc>
        <w:tc>
          <w:tcPr>
            <w:tcW w:w="500" w:type="pct"/>
          </w:tcPr>
          <w:p w14:paraId="0A2FDFC7" w14:textId="77777777" w:rsidR="00C71C9B" w:rsidRDefault="00C71C9B">
            <w:pPr>
              <w:pStyle w:val="RightAlign"/>
            </w:pPr>
            <w:r>
              <w:t>1</w:t>
            </w:r>
          </w:p>
        </w:tc>
      </w:tr>
      <w:tr w:rsidR="00C71C9B" w14:paraId="1B889B7F"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025176B5" w14:textId="77777777" w:rsidR="00C71C9B" w:rsidRDefault="00C71C9B">
            <w:pPr>
              <w:ind w:left="450"/>
            </w:pPr>
            <w:r>
              <w:lastRenderedPageBreak/>
              <w:t>Hyoid</w:t>
            </w:r>
          </w:p>
        </w:tc>
        <w:tc>
          <w:tcPr>
            <w:tcW w:w="2500" w:type="pct"/>
          </w:tcPr>
          <w:p w14:paraId="0A43AD56" w14:textId="77777777" w:rsidR="00C71C9B" w:rsidRDefault="00C71C9B"/>
        </w:tc>
        <w:tc>
          <w:tcPr>
            <w:tcW w:w="500" w:type="pct"/>
          </w:tcPr>
          <w:p w14:paraId="615D7CD5" w14:textId="77777777" w:rsidR="00C71C9B" w:rsidRDefault="00C71C9B">
            <w:pPr>
              <w:pStyle w:val="RightAlign"/>
            </w:pPr>
            <w:r>
              <w:t>1</w:t>
            </w:r>
          </w:p>
        </w:tc>
        <w:tc>
          <w:tcPr>
            <w:tcW w:w="500" w:type="pct"/>
          </w:tcPr>
          <w:p w14:paraId="5A8AD7E0" w14:textId="77777777" w:rsidR="00C71C9B" w:rsidRDefault="00C71C9B">
            <w:pPr>
              <w:pStyle w:val="RightAlign"/>
            </w:pPr>
            <w:r>
              <w:t>1</w:t>
            </w:r>
          </w:p>
        </w:tc>
      </w:tr>
      <w:tr w:rsidR="00C71C9B" w14:paraId="1F24D35B"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2C218EC" w14:textId="77777777" w:rsidR="00C71C9B" w:rsidRDefault="00C71C9B">
            <w:pPr>
              <w:ind w:left="450"/>
            </w:pPr>
            <w:r>
              <w:t>Jaws</w:t>
            </w:r>
          </w:p>
        </w:tc>
        <w:tc>
          <w:tcPr>
            <w:tcW w:w="2500" w:type="pct"/>
          </w:tcPr>
          <w:p w14:paraId="4B430201" w14:textId="77777777" w:rsidR="00C71C9B" w:rsidRDefault="00C71C9B"/>
        </w:tc>
        <w:tc>
          <w:tcPr>
            <w:tcW w:w="500" w:type="pct"/>
          </w:tcPr>
          <w:p w14:paraId="64B0CC42" w14:textId="77777777" w:rsidR="00C71C9B" w:rsidRDefault="00C71C9B">
            <w:pPr>
              <w:pStyle w:val="RightAlign"/>
            </w:pPr>
            <w:r>
              <w:t>3</w:t>
            </w:r>
          </w:p>
        </w:tc>
        <w:tc>
          <w:tcPr>
            <w:tcW w:w="500" w:type="pct"/>
          </w:tcPr>
          <w:p w14:paraId="6D98EF64" w14:textId="77777777" w:rsidR="00C71C9B" w:rsidRDefault="00C71C9B">
            <w:pPr>
              <w:pStyle w:val="RightAlign"/>
            </w:pPr>
            <w:r>
              <w:t>7</w:t>
            </w:r>
          </w:p>
        </w:tc>
      </w:tr>
      <w:tr w:rsidR="00C71C9B" w14:paraId="4AEBD8BF"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2CCFFA1" w14:textId="77777777" w:rsidR="00C71C9B" w:rsidRDefault="00C71C9B">
            <w:pPr>
              <w:ind w:left="450"/>
            </w:pPr>
            <w:r>
              <w:t>Larynx</w:t>
            </w:r>
          </w:p>
        </w:tc>
        <w:tc>
          <w:tcPr>
            <w:tcW w:w="2500" w:type="pct"/>
          </w:tcPr>
          <w:p w14:paraId="6D77BED1" w14:textId="77777777" w:rsidR="00C71C9B" w:rsidRDefault="00C71C9B"/>
        </w:tc>
        <w:tc>
          <w:tcPr>
            <w:tcW w:w="500" w:type="pct"/>
          </w:tcPr>
          <w:p w14:paraId="25E05761" w14:textId="77777777" w:rsidR="00C71C9B" w:rsidRDefault="00C71C9B">
            <w:pPr>
              <w:pStyle w:val="RightAlign"/>
            </w:pPr>
            <w:r>
              <w:t>2</w:t>
            </w:r>
          </w:p>
        </w:tc>
        <w:tc>
          <w:tcPr>
            <w:tcW w:w="500" w:type="pct"/>
          </w:tcPr>
          <w:p w14:paraId="2A84FD08" w14:textId="77777777" w:rsidR="00C71C9B" w:rsidRDefault="00C71C9B">
            <w:pPr>
              <w:pStyle w:val="RightAlign"/>
            </w:pPr>
            <w:r>
              <w:t>5</w:t>
            </w:r>
          </w:p>
        </w:tc>
      </w:tr>
      <w:tr w:rsidR="00C71C9B" w14:paraId="1681960A"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4E7041B" w14:textId="77777777" w:rsidR="00C71C9B" w:rsidRDefault="00C71C9B">
            <w:pPr>
              <w:ind w:left="450"/>
            </w:pPr>
            <w:r>
              <w:t>Lips</w:t>
            </w:r>
          </w:p>
        </w:tc>
        <w:tc>
          <w:tcPr>
            <w:tcW w:w="2500" w:type="pct"/>
          </w:tcPr>
          <w:p w14:paraId="3D956F27" w14:textId="77777777" w:rsidR="00C71C9B" w:rsidRDefault="00C71C9B"/>
        </w:tc>
        <w:tc>
          <w:tcPr>
            <w:tcW w:w="500" w:type="pct"/>
          </w:tcPr>
          <w:p w14:paraId="28D601DD" w14:textId="77777777" w:rsidR="00C71C9B" w:rsidRDefault="00C71C9B">
            <w:pPr>
              <w:pStyle w:val="RightAlign"/>
            </w:pPr>
            <w:r>
              <w:t>2</w:t>
            </w:r>
          </w:p>
        </w:tc>
        <w:tc>
          <w:tcPr>
            <w:tcW w:w="500" w:type="pct"/>
          </w:tcPr>
          <w:p w14:paraId="351234D5" w14:textId="77777777" w:rsidR="00C71C9B" w:rsidRDefault="00C71C9B">
            <w:pPr>
              <w:pStyle w:val="RightAlign"/>
            </w:pPr>
            <w:r>
              <w:t>2</w:t>
            </w:r>
          </w:p>
        </w:tc>
      </w:tr>
      <w:tr w:rsidR="00C71C9B" w14:paraId="4177D5CD"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0465BC21" w14:textId="77777777" w:rsidR="00C71C9B" w:rsidRDefault="00C71C9B">
            <w:pPr>
              <w:ind w:left="450"/>
            </w:pPr>
            <w:r>
              <w:t>Lungs</w:t>
            </w:r>
          </w:p>
        </w:tc>
        <w:tc>
          <w:tcPr>
            <w:tcW w:w="2500" w:type="pct"/>
          </w:tcPr>
          <w:p w14:paraId="4DEEDDD5" w14:textId="77777777" w:rsidR="00C71C9B" w:rsidRDefault="00C71C9B"/>
        </w:tc>
        <w:tc>
          <w:tcPr>
            <w:tcW w:w="500" w:type="pct"/>
          </w:tcPr>
          <w:p w14:paraId="5FC115C9" w14:textId="77777777" w:rsidR="00C71C9B" w:rsidRDefault="00C71C9B">
            <w:pPr>
              <w:pStyle w:val="RightAlign"/>
            </w:pPr>
            <w:r>
              <w:t>1</w:t>
            </w:r>
          </w:p>
        </w:tc>
        <w:tc>
          <w:tcPr>
            <w:tcW w:w="500" w:type="pct"/>
          </w:tcPr>
          <w:p w14:paraId="0D6D9EF5" w14:textId="77777777" w:rsidR="00C71C9B" w:rsidRDefault="00C71C9B">
            <w:pPr>
              <w:pStyle w:val="RightAlign"/>
            </w:pPr>
            <w:r>
              <w:t>1</w:t>
            </w:r>
          </w:p>
        </w:tc>
      </w:tr>
      <w:tr w:rsidR="00C71C9B" w14:paraId="7958D93B"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2D51E72D" w14:textId="77777777" w:rsidR="00C71C9B" w:rsidRDefault="00C71C9B">
            <w:pPr>
              <w:ind w:left="450"/>
            </w:pPr>
            <w:r>
              <w:t>Masseters</w:t>
            </w:r>
          </w:p>
        </w:tc>
        <w:tc>
          <w:tcPr>
            <w:tcW w:w="2500" w:type="pct"/>
          </w:tcPr>
          <w:p w14:paraId="3A1E6AB0" w14:textId="77777777" w:rsidR="00C71C9B" w:rsidRDefault="00C71C9B"/>
        </w:tc>
        <w:tc>
          <w:tcPr>
            <w:tcW w:w="500" w:type="pct"/>
          </w:tcPr>
          <w:p w14:paraId="3BEFA466" w14:textId="77777777" w:rsidR="00C71C9B" w:rsidRDefault="00C71C9B">
            <w:pPr>
              <w:pStyle w:val="RightAlign"/>
            </w:pPr>
            <w:r>
              <w:t>1</w:t>
            </w:r>
          </w:p>
        </w:tc>
        <w:tc>
          <w:tcPr>
            <w:tcW w:w="500" w:type="pct"/>
          </w:tcPr>
          <w:p w14:paraId="7382BB50" w14:textId="77777777" w:rsidR="00C71C9B" w:rsidRDefault="00C71C9B">
            <w:pPr>
              <w:pStyle w:val="RightAlign"/>
            </w:pPr>
            <w:r>
              <w:t>1</w:t>
            </w:r>
          </w:p>
        </w:tc>
      </w:tr>
      <w:tr w:rsidR="00C71C9B" w14:paraId="10DF654C"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0929F4C" w14:textId="77777777" w:rsidR="00C71C9B" w:rsidRDefault="00C71C9B">
            <w:pPr>
              <w:ind w:left="450"/>
            </w:pPr>
            <w:r>
              <w:t>Muscles on both sides of vocal cords</w:t>
            </w:r>
          </w:p>
        </w:tc>
        <w:tc>
          <w:tcPr>
            <w:tcW w:w="2500" w:type="pct"/>
          </w:tcPr>
          <w:p w14:paraId="73F611FB" w14:textId="77777777" w:rsidR="00C71C9B" w:rsidRDefault="00C71C9B"/>
        </w:tc>
        <w:tc>
          <w:tcPr>
            <w:tcW w:w="500" w:type="pct"/>
          </w:tcPr>
          <w:p w14:paraId="421CAF30" w14:textId="77777777" w:rsidR="00C71C9B" w:rsidRDefault="00C71C9B">
            <w:pPr>
              <w:pStyle w:val="RightAlign"/>
            </w:pPr>
            <w:r>
              <w:t>1</w:t>
            </w:r>
          </w:p>
        </w:tc>
        <w:tc>
          <w:tcPr>
            <w:tcW w:w="500" w:type="pct"/>
          </w:tcPr>
          <w:p w14:paraId="61799895" w14:textId="77777777" w:rsidR="00C71C9B" w:rsidRDefault="00C71C9B">
            <w:pPr>
              <w:pStyle w:val="RightAlign"/>
            </w:pPr>
            <w:r>
              <w:t>1</w:t>
            </w:r>
          </w:p>
        </w:tc>
      </w:tr>
      <w:tr w:rsidR="00C71C9B" w14:paraId="46072171"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53DCDED" w14:textId="77777777" w:rsidR="00C71C9B" w:rsidRDefault="00C71C9B">
            <w:pPr>
              <w:ind w:left="450"/>
            </w:pPr>
            <w:r>
              <w:t>Nasal cavity</w:t>
            </w:r>
          </w:p>
        </w:tc>
        <w:tc>
          <w:tcPr>
            <w:tcW w:w="2500" w:type="pct"/>
          </w:tcPr>
          <w:p w14:paraId="0F11FB94" w14:textId="77777777" w:rsidR="00C71C9B" w:rsidRDefault="00C71C9B"/>
        </w:tc>
        <w:tc>
          <w:tcPr>
            <w:tcW w:w="500" w:type="pct"/>
          </w:tcPr>
          <w:p w14:paraId="3FED279F" w14:textId="77777777" w:rsidR="00C71C9B" w:rsidRDefault="00C71C9B">
            <w:pPr>
              <w:pStyle w:val="RightAlign"/>
            </w:pPr>
            <w:r>
              <w:t>3</w:t>
            </w:r>
          </w:p>
        </w:tc>
        <w:tc>
          <w:tcPr>
            <w:tcW w:w="500" w:type="pct"/>
          </w:tcPr>
          <w:p w14:paraId="0815C3D9" w14:textId="77777777" w:rsidR="00C71C9B" w:rsidRDefault="00C71C9B">
            <w:pPr>
              <w:pStyle w:val="RightAlign"/>
            </w:pPr>
            <w:r>
              <w:t>5</w:t>
            </w:r>
          </w:p>
        </w:tc>
      </w:tr>
      <w:tr w:rsidR="00C71C9B" w14:paraId="48806480"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A9ABC14" w14:textId="77777777" w:rsidR="00C71C9B" w:rsidRDefault="00C71C9B">
            <w:pPr>
              <w:ind w:left="450"/>
            </w:pPr>
            <w:r>
              <w:t>Neck</w:t>
            </w:r>
          </w:p>
        </w:tc>
        <w:tc>
          <w:tcPr>
            <w:tcW w:w="2500" w:type="pct"/>
          </w:tcPr>
          <w:p w14:paraId="3D2DFE71" w14:textId="77777777" w:rsidR="00C71C9B" w:rsidRDefault="00C71C9B"/>
        </w:tc>
        <w:tc>
          <w:tcPr>
            <w:tcW w:w="500" w:type="pct"/>
          </w:tcPr>
          <w:p w14:paraId="28871137" w14:textId="77777777" w:rsidR="00C71C9B" w:rsidRDefault="00C71C9B">
            <w:pPr>
              <w:pStyle w:val="RightAlign"/>
            </w:pPr>
            <w:r>
              <w:t>1</w:t>
            </w:r>
          </w:p>
        </w:tc>
        <w:tc>
          <w:tcPr>
            <w:tcW w:w="500" w:type="pct"/>
          </w:tcPr>
          <w:p w14:paraId="60AC2E7D" w14:textId="77777777" w:rsidR="00C71C9B" w:rsidRDefault="00C71C9B">
            <w:pPr>
              <w:pStyle w:val="RightAlign"/>
            </w:pPr>
            <w:r>
              <w:t>1</w:t>
            </w:r>
          </w:p>
        </w:tc>
      </w:tr>
      <w:tr w:rsidR="00C71C9B" w14:paraId="693BEED6"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009C5C58" w14:textId="77777777" w:rsidR="00C71C9B" w:rsidRDefault="00C71C9B">
            <w:pPr>
              <w:ind w:left="450"/>
            </w:pPr>
            <w:r>
              <w:t>Oral cavity</w:t>
            </w:r>
          </w:p>
        </w:tc>
        <w:tc>
          <w:tcPr>
            <w:tcW w:w="2500" w:type="pct"/>
          </w:tcPr>
          <w:p w14:paraId="098F4748" w14:textId="77777777" w:rsidR="00C71C9B" w:rsidRDefault="00C71C9B"/>
        </w:tc>
        <w:tc>
          <w:tcPr>
            <w:tcW w:w="500" w:type="pct"/>
          </w:tcPr>
          <w:p w14:paraId="58AE482F" w14:textId="77777777" w:rsidR="00C71C9B" w:rsidRDefault="00C71C9B">
            <w:pPr>
              <w:pStyle w:val="RightAlign"/>
            </w:pPr>
            <w:r>
              <w:t>1</w:t>
            </w:r>
          </w:p>
        </w:tc>
        <w:tc>
          <w:tcPr>
            <w:tcW w:w="500" w:type="pct"/>
          </w:tcPr>
          <w:p w14:paraId="31140CCD" w14:textId="77777777" w:rsidR="00C71C9B" w:rsidRDefault="00C71C9B">
            <w:pPr>
              <w:pStyle w:val="RightAlign"/>
            </w:pPr>
            <w:r>
              <w:t>1</w:t>
            </w:r>
          </w:p>
        </w:tc>
      </w:tr>
      <w:tr w:rsidR="00C71C9B" w14:paraId="12062991"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3B4663D4" w14:textId="77777777" w:rsidR="00C71C9B" w:rsidRDefault="00C71C9B">
            <w:pPr>
              <w:ind w:left="450"/>
            </w:pPr>
            <w:r>
              <w:t>Resonance cavities</w:t>
            </w:r>
          </w:p>
        </w:tc>
        <w:tc>
          <w:tcPr>
            <w:tcW w:w="2500" w:type="pct"/>
          </w:tcPr>
          <w:p w14:paraId="16709EED" w14:textId="77777777" w:rsidR="00C71C9B" w:rsidRDefault="00C71C9B"/>
        </w:tc>
        <w:tc>
          <w:tcPr>
            <w:tcW w:w="500" w:type="pct"/>
          </w:tcPr>
          <w:p w14:paraId="798D9494" w14:textId="77777777" w:rsidR="00C71C9B" w:rsidRDefault="00C71C9B">
            <w:pPr>
              <w:pStyle w:val="RightAlign"/>
            </w:pPr>
            <w:r>
              <w:t>2</w:t>
            </w:r>
          </w:p>
        </w:tc>
        <w:tc>
          <w:tcPr>
            <w:tcW w:w="500" w:type="pct"/>
          </w:tcPr>
          <w:p w14:paraId="4789F198" w14:textId="77777777" w:rsidR="00C71C9B" w:rsidRDefault="00C71C9B">
            <w:pPr>
              <w:pStyle w:val="RightAlign"/>
            </w:pPr>
            <w:r>
              <w:t>2</w:t>
            </w:r>
          </w:p>
        </w:tc>
      </w:tr>
      <w:tr w:rsidR="00C71C9B" w14:paraId="3C21EE81"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11754EE2" w14:textId="77777777" w:rsidR="00C71C9B" w:rsidRDefault="00C71C9B">
            <w:pPr>
              <w:ind w:left="450"/>
            </w:pPr>
            <w:r>
              <w:t>Ribs, rib cage</w:t>
            </w:r>
          </w:p>
        </w:tc>
        <w:tc>
          <w:tcPr>
            <w:tcW w:w="2500" w:type="pct"/>
          </w:tcPr>
          <w:p w14:paraId="5C5FF836" w14:textId="77777777" w:rsidR="00C71C9B" w:rsidRDefault="00C71C9B"/>
        </w:tc>
        <w:tc>
          <w:tcPr>
            <w:tcW w:w="500" w:type="pct"/>
          </w:tcPr>
          <w:p w14:paraId="68C20DBA" w14:textId="77777777" w:rsidR="00C71C9B" w:rsidRDefault="00C71C9B">
            <w:pPr>
              <w:pStyle w:val="RightAlign"/>
            </w:pPr>
            <w:r>
              <w:t>1</w:t>
            </w:r>
          </w:p>
        </w:tc>
        <w:tc>
          <w:tcPr>
            <w:tcW w:w="500" w:type="pct"/>
          </w:tcPr>
          <w:p w14:paraId="779577CD" w14:textId="77777777" w:rsidR="00C71C9B" w:rsidRDefault="00C71C9B">
            <w:pPr>
              <w:pStyle w:val="RightAlign"/>
            </w:pPr>
            <w:r>
              <w:t>2</w:t>
            </w:r>
          </w:p>
        </w:tc>
      </w:tr>
      <w:tr w:rsidR="00C71C9B" w14:paraId="6A92124A"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7CC7AE97" w14:textId="77777777" w:rsidR="00C71C9B" w:rsidRDefault="00C71C9B">
            <w:pPr>
              <w:ind w:left="450"/>
            </w:pPr>
            <w:r>
              <w:t>Soft palate</w:t>
            </w:r>
          </w:p>
        </w:tc>
        <w:tc>
          <w:tcPr>
            <w:tcW w:w="2500" w:type="pct"/>
          </w:tcPr>
          <w:p w14:paraId="1381CDFF" w14:textId="77777777" w:rsidR="00C71C9B" w:rsidRDefault="00C71C9B"/>
        </w:tc>
        <w:tc>
          <w:tcPr>
            <w:tcW w:w="500" w:type="pct"/>
          </w:tcPr>
          <w:p w14:paraId="75C85BEB" w14:textId="77777777" w:rsidR="00C71C9B" w:rsidRDefault="00C71C9B">
            <w:pPr>
              <w:pStyle w:val="RightAlign"/>
            </w:pPr>
            <w:r>
              <w:t>1</w:t>
            </w:r>
          </w:p>
        </w:tc>
        <w:tc>
          <w:tcPr>
            <w:tcW w:w="500" w:type="pct"/>
          </w:tcPr>
          <w:p w14:paraId="227B2DA0" w14:textId="77777777" w:rsidR="00C71C9B" w:rsidRDefault="00C71C9B">
            <w:pPr>
              <w:pStyle w:val="RightAlign"/>
            </w:pPr>
            <w:r>
              <w:t>1</w:t>
            </w:r>
          </w:p>
        </w:tc>
      </w:tr>
      <w:tr w:rsidR="00C71C9B" w14:paraId="7A1C9B0F"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00D47F72" w14:textId="77777777" w:rsidR="00C71C9B" w:rsidRDefault="00C71C9B">
            <w:pPr>
              <w:ind w:left="450"/>
            </w:pPr>
            <w:r>
              <w:t>Stomach</w:t>
            </w:r>
          </w:p>
        </w:tc>
        <w:tc>
          <w:tcPr>
            <w:tcW w:w="2500" w:type="pct"/>
          </w:tcPr>
          <w:p w14:paraId="7329F4BB" w14:textId="77777777" w:rsidR="00C71C9B" w:rsidRDefault="00C71C9B"/>
        </w:tc>
        <w:tc>
          <w:tcPr>
            <w:tcW w:w="500" w:type="pct"/>
          </w:tcPr>
          <w:p w14:paraId="2B9E8C3E" w14:textId="77777777" w:rsidR="00C71C9B" w:rsidRDefault="00C71C9B">
            <w:pPr>
              <w:pStyle w:val="RightAlign"/>
            </w:pPr>
            <w:r>
              <w:t>1</w:t>
            </w:r>
          </w:p>
        </w:tc>
        <w:tc>
          <w:tcPr>
            <w:tcW w:w="500" w:type="pct"/>
          </w:tcPr>
          <w:p w14:paraId="7C76F186" w14:textId="77777777" w:rsidR="00C71C9B" w:rsidRDefault="00C71C9B">
            <w:pPr>
              <w:pStyle w:val="RightAlign"/>
            </w:pPr>
            <w:r>
              <w:t>1</w:t>
            </w:r>
          </w:p>
        </w:tc>
      </w:tr>
      <w:tr w:rsidR="00C71C9B" w14:paraId="214E5306"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3675988B" w14:textId="77777777" w:rsidR="00C71C9B" w:rsidRDefault="00C71C9B">
            <w:pPr>
              <w:ind w:left="450"/>
            </w:pPr>
            <w:r>
              <w:lastRenderedPageBreak/>
              <w:t>Throat</w:t>
            </w:r>
          </w:p>
        </w:tc>
        <w:tc>
          <w:tcPr>
            <w:tcW w:w="2500" w:type="pct"/>
          </w:tcPr>
          <w:p w14:paraId="5869DD58" w14:textId="77777777" w:rsidR="00C71C9B" w:rsidRDefault="00C71C9B"/>
        </w:tc>
        <w:tc>
          <w:tcPr>
            <w:tcW w:w="500" w:type="pct"/>
          </w:tcPr>
          <w:p w14:paraId="705D526E" w14:textId="77777777" w:rsidR="00C71C9B" w:rsidRDefault="00C71C9B">
            <w:pPr>
              <w:pStyle w:val="RightAlign"/>
            </w:pPr>
            <w:r>
              <w:t>3</w:t>
            </w:r>
          </w:p>
        </w:tc>
        <w:tc>
          <w:tcPr>
            <w:tcW w:w="500" w:type="pct"/>
          </w:tcPr>
          <w:p w14:paraId="47304185" w14:textId="77777777" w:rsidR="00C71C9B" w:rsidRDefault="00C71C9B">
            <w:pPr>
              <w:pStyle w:val="RightAlign"/>
            </w:pPr>
            <w:r>
              <w:t>4</w:t>
            </w:r>
          </w:p>
        </w:tc>
      </w:tr>
      <w:tr w:rsidR="00C71C9B" w14:paraId="3DBDBBAD"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4D3E080" w14:textId="77777777" w:rsidR="00C71C9B" w:rsidRDefault="00C71C9B">
            <w:pPr>
              <w:ind w:left="450"/>
            </w:pPr>
            <w:r>
              <w:t>Tongue</w:t>
            </w:r>
          </w:p>
        </w:tc>
        <w:tc>
          <w:tcPr>
            <w:tcW w:w="2500" w:type="pct"/>
          </w:tcPr>
          <w:p w14:paraId="5F5867BD" w14:textId="77777777" w:rsidR="00C71C9B" w:rsidRDefault="00C71C9B"/>
        </w:tc>
        <w:tc>
          <w:tcPr>
            <w:tcW w:w="500" w:type="pct"/>
          </w:tcPr>
          <w:p w14:paraId="5D90A44F" w14:textId="77777777" w:rsidR="00C71C9B" w:rsidRDefault="00C71C9B">
            <w:pPr>
              <w:pStyle w:val="RightAlign"/>
            </w:pPr>
            <w:r>
              <w:t>2</w:t>
            </w:r>
          </w:p>
        </w:tc>
        <w:tc>
          <w:tcPr>
            <w:tcW w:w="500" w:type="pct"/>
          </w:tcPr>
          <w:p w14:paraId="10FC650F" w14:textId="77777777" w:rsidR="00C71C9B" w:rsidRDefault="00C71C9B">
            <w:pPr>
              <w:pStyle w:val="RightAlign"/>
            </w:pPr>
            <w:r>
              <w:t>3</w:t>
            </w:r>
          </w:p>
        </w:tc>
      </w:tr>
      <w:tr w:rsidR="00C71C9B" w14:paraId="09059CC3"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32D5C3C6" w14:textId="77777777" w:rsidR="00C71C9B" w:rsidRDefault="00C71C9B">
            <w:pPr>
              <w:ind w:left="450"/>
            </w:pPr>
            <w:r>
              <w:t>Tongue, root</w:t>
            </w:r>
          </w:p>
        </w:tc>
        <w:tc>
          <w:tcPr>
            <w:tcW w:w="2500" w:type="pct"/>
          </w:tcPr>
          <w:p w14:paraId="4DC45A4C" w14:textId="77777777" w:rsidR="00C71C9B" w:rsidRDefault="00C71C9B"/>
        </w:tc>
        <w:tc>
          <w:tcPr>
            <w:tcW w:w="500" w:type="pct"/>
          </w:tcPr>
          <w:p w14:paraId="00C8E783" w14:textId="77777777" w:rsidR="00C71C9B" w:rsidRDefault="00C71C9B">
            <w:pPr>
              <w:pStyle w:val="RightAlign"/>
            </w:pPr>
            <w:r>
              <w:t>2</w:t>
            </w:r>
          </w:p>
        </w:tc>
        <w:tc>
          <w:tcPr>
            <w:tcW w:w="500" w:type="pct"/>
          </w:tcPr>
          <w:p w14:paraId="36662E29" w14:textId="77777777" w:rsidR="00C71C9B" w:rsidRDefault="00C71C9B">
            <w:pPr>
              <w:pStyle w:val="RightAlign"/>
            </w:pPr>
            <w:r>
              <w:t>3</w:t>
            </w:r>
          </w:p>
        </w:tc>
      </w:tr>
      <w:tr w:rsidR="00C71C9B" w14:paraId="72736C72"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375B96D1" w14:textId="77777777" w:rsidR="00C71C9B" w:rsidRDefault="00C71C9B">
            <w:pPr>
              <w:ind w:left="450"/>
            </w:pPr>
            <w:r>
              <w:t>Tongue, tip</w:t>
            </w:r>
          </w:p>
        </w:tc>
        <w:tc>
          <w:tcPr>
            <w:tcW w:w="2500" w:type="pct"/>
          </w:tcPr>
          <w:p w14:paraId="4FB5AFAF" w14:textId="77777777" w:rsidR="00C71C9B" w:rsidRDefault="00C71C9B"/>
        </w:tc>
        <w:tc>
          <w:tcPr>
            <w:tcW w:w="500" w:type="pct"/>
          </w:tcPr>
          <w:p w14:paraId="0821ABA9" w14:textId="77777777" w:rsidR="00C71C9B" w:rsidRDefault="00C71C9B">
            <w:pPr>
              <w:pStyle w:val="RightAlign"/>
            </w:pPr>
            <w:r>
              <w:t>1</w:t>
            </w:r>
          </w:p>
        </w:tc>
        <w:tc>
          <w:tcPr>
            <w:tcW w:w="500" w:type="pct"/>
          </w:tcPr>
          <w:p w14:paraId="0EC33921" w14:textId="77777777" w:rsidR="00C71C9B" w:rsidRDefault="00C71C9B">
            <w:pPr>
              <w:pStyle w:val="RightAlign"/>
            </w:pPr>
            <w:r>
              <w:t>1</w:t>
            </w:r>
          </w:p>
        </w:tc>
      </w:tr>
      <w:tr w:rsidR="00C71C9B" w14:paraId="22EF7333"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511439DD" w14:textId="77777777" w:rsidR="00C71C9B" w:rsidRDefault="00C71C9B">
            <w:pPr>
              <w:ind w:left="450"/>
            </w:pPr>
            <w:r>
              <w:t>Vocal cords</w:t>
            </w:r>
          </w:p>
        </w:tc>
        <w:tc>
          <w:tcPr>
            <w:tcW w:w="2500" w:type="pct"/>
          </w:tcPr>
          <w:p w14:paraId="0FFCB538" w14:textId="77777777" w:rsidR="00C71C9B" w:rsidRDefault="00C71C9B"/>
        </w:tc>
        <w:tc>
          <w:tcPr>
            <w:tcW w:w="500" w:type="pct"/>
          </w:tcPr>
          <w:p w14:paraId="6CC0E854" w14:textId="77777777" w:rsidR="00C71C9B" w:rsidRDefault="00C71C9B">
            <w:pPr>
              <w:pStyle w:val="RightAlign"/>
            </w:pPr>
            <w:r>
              <w:t>4</w:t>
            </w:r>
          </w:p>
        </w:tc>
        <w:tc>
          <w:tcPr>
            <w:tcW w:w="500" w:type="pct"/>
          </w:tcPr>
          <w:p w14:paraId="3F9DC731" w14:textId="77777777" w:rsidR="00C71C9B" w:rsidRDefault="00C71C9B">
            <w:pPr>
              <w:pStyle w:val="RightAlign"/>
            </w:pPr>
            <w:r>
              <w:t>10</w:t>
            </w:r>
          </w:p>
        </w:tc>
      </w:tr>
      <w:tr w:rsidR="00C71C9B" w14:paraId="4DC39A5D"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723418B" w14:textId="77777777" w:rsidR="00C71C9B" w:rsidRDefault="00C71C9B">
            <w:r>
              <w:t>Vocal Problem</w:t>
            </w:r>
          </w:p>
        </w:tc>
        <w:tc>
          <w:tcPr>
            <w:tcW w:w="2500" w:type="pct"/>
          </w:tcPr>
          <w:p w14:paraId="7E965F6A" w14:textId="77777777" w:rsidR="00C71C9B" w:rsidRDefault="00C71C9B"/>
        </w:tc>
        <w:tc>
          <w:tcPr>
            <w:tcW w:w="500" w:type="pct"/>
          </w:tcPr>
          <w:p w14:paraId="69D75141" w14:textId="77777777" w:rsidR="00C71C9B" w:rsidRDefault="00C71C9B">
            <w:pPr>
              <w:pStyle w:val="RightAlign"/>
            </w:pPr>
            <w:r>
              <w:t>10</w:t>
            </w:r>
          </w:p>
        </w:tc>
        <w:tc>
          <w:tcPr>
            <w:tcW w:w="500" w:type="pct"/>
          </w:tcPr>
          <w:p w14:paraId="04550C40" w14:textId="77777777" w:rsidR="00C71C9B" w:rsidRDefault="00C71C9B">
            <w:pPr>
              <w:pStyle w:val="RightAlign"/>
            </w:pPr>
            <w:r>
              <w:t>67</w:t>
            </w:r>
          </w:p>
        </w:tc>
      </w:tr>
      <w:tr w:rsidR="00C71C9B" w14:paraId="6C70C7A3"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405B494" w14:textId="77777777" w:rsidR="00C71C9B" w:rsidRDefault="00C71C9B">
            <w:pPr>
              <w:ind w:left="450"/>
            </w:pPr>
            <w:r>
              <w:t>Bad sound and timbre</w:t>
            </w:r>
          </w:p>
        </w:tc>
        <w:tc>
          <w:tcPr>
            <w:tcW w:w="2500" w:type="pct"/>
          </w:tcPr>
          <w:p w14:paraId="49ED86F4" w14:textId="77777777" w:rsidR="00C71C9B" w:rsidRDefault="00C71C9B"/>
        </w:tc>
        <w:tc>
          <w:tcPr>
            <w:tcW w:w="500" w:type="pct"/>
          </w:tcPr>
          <w:p w14:paraId="385F1BC7" w14:textId="77777777" w:rsidR="00C71C9B" w:rsidRDefault="00C71C9B">
            <w:pPr>
              <w:pStyle w:val="RightAlign"/>
            </w:pPr>
            <w:r>
              <w:t>2</w:t>
            </w:r>
          </w:p>
        </w:tc>
        <w:tc>
          <w:tcPr>
            <w:tcW w:w="500" w:type="pct"/>
          </w:tcPr>
          <w:p w14:paraId="33B972AB" w14:textId="77777777" w:rsidR="00C71C9B" w:rsidRDefault="00C71C9B">
            <w:pPr>
              <w:pStyle w:val="RightAlign"/>
            </w:pPr>
            <w:r>
              <w:t>3</w:t>
            </w:r>
          </w:p>
        </w:tc>
      </w:tr>
      <w:tr w:rsidR="00C71C9B" w14:paraId="297CDD1D"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3DA796ED" w14:textId="77777777" w:rsidR="00C71C9B" w:rsidRDefault="00C71C9B">
            <w:pPr>
              <w:ind w:left="450"/>
            </w:pPr>
            <w:r>
              <w:t>Bronchitis</w:t>
            </w:r>
          </w:p>
        </w:tc>
        <w:tc>
          <w:tcPr>
            <w:tcW w:w="2500" w:type="pct"/>
          </w:tcPr>
          <w:p w14:paraId="6155CC5A" w14:textId="77777777" w:rsidR="00C71C9B" w:rsidRDefault="00C71C9B"/>
        </w:tc>
        <w:tc>
          <w:tcPr>
            <w:tcW w:w="500" w:type="pct"/>
          </w:tcPr>
          <w:p w14:paraId="338D72C3" w14:textId="77777777" w:rsidR="00C71C9B" w:rsidRDefault="00C71C9B">
            <w:pPr>
              <w:pStyle w:val="RightAlign"/>
            </w:pPr>
            <w:r>
              <w:t>1</w:t>
            </w:r>
          </w:p>
        </w:tc>
        <w:tc>
          <w:tcPr>
            <w:tcW w:w="500" w:type="pct"/>
          </w:tcPr>
          <w:p w14:paraId="5478630D" w14:textId="77777777" w:rsidR="00C71C9B" w:rsidRDefault="00C71C9B">
            <w:pPr>
              <w:pStyle w:val="RightAlign"/>
            </w:pPr>
            <w:r>
              <w:t>1</w:t>
            </w:r>
          </w:p>
        </w:tc>
      </w:tr>
      <w:tr w:rsidR="00C71C9B" w14:paraId="5191E06A"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363B70E3" w14:textId="77777777" w:rsidR="00C71C9B" w:rsidRDefault="00C71C9B">
            <w:pPr>
              <w:ind w:left="450"/>
            </w:pPr>
            <w:r>
              <w:t>Cracking</w:t>
            </w:r>
          </w:p>
        </w:tc>
        <w:tc>
          <w:tcPr>
            <w:tcW w:w="2500" w:type="pct"/>
          </w:tcPr>
          <w:p w14:paraId="216675A8" w14:textId="77777777" w:rsidR="00C71C9B" w:rsidRDefault="00C71C9B"/>
        </w:tc>
        <w:tc>
          <w:tcPr>
            <w:tcW w:w="500" w:type="pct"/>
          </w:tcPr>
          <w:p w14:paraId="72BC628E" w14:textId="77777777" w:rsidR="00C71C9B" w:rsidRDefault="00C71C9B">
            <w:pPr>
              <w:pStyle w:val="RightAlign"/>
            </w:pPr>
            <w:r>
              <w:t>3</w:t>
            </w:r>
          </w:p>
        </w:tc>
        <w:tc>
          <w:tcPr>
            <w:tcW w:w="500" w:type="pct"/>
          </w:tcPr>
          <w:p w14:paraId="401DC817" w14:textId="77777777" w:rsidR="00C71C9B" w:rsidRDefault="00C71C9B">
            <w:pPr>
              <w:pStyle w:val="RightAlign"/>
            </w:pPr>
            <w:r>
              <w:t>4</w:t>
            </w:r>
          </w:p>
        </w:tc>
      </w:tr>
      <w:tr w:rsidR="00C71C9B" w14:paraId="1356BFFF"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645B15FA" w14:textId="77777777" w:rsidR="00C71C9B" w:rsidRDefault="00C71C9B">
            <w:pPr>
              <w:ind w:left="450"/>
            </w:pPr>
            <w:r>
              <w:t>Fatigue</w:t>
            </w:r>
          </w:p>
        </w:tc>
        <w:tc>
          <w:tcPr>
            <w:tcW w:w="2500" w:type="pct"/>
          </w:tcPr>
          <w:p w14:paraId="1566FF00" w14:textId="77777777" w:rsidR="00C71C9B" w:rsidRDefault="00C71C9B"/>
        </w:tc>
        <w:tc>
          <w:tcPr>
            <w:tcW w:w="500" w:type="pct"/>
          </w:tcPr>
          <w:p w14:paraId="2B515B0C" w14:textId="77777777" w:rsidR="00C71C9B" w:rsidRDefault="00C71C9B">
            <w:pPr>
              <w:pStyle w:val="RightAlign"/>
            </w:pPr>
            <w:r>
              <w:t>1</w:t>
            </w:r>
          </w:p>
        </w:tc>
        <w:tc>
          <w:tcPr>
            <w:tcW w:w="500" w:type="pct"/>
          </w:tcPr>
          <w:p w14:paraId="6B1EB01A" w14:textId="77777777" w:rsidR="00C71C9B" w:rsidRDefault="00C71C9B">
            <w:pPr>
              <w:pStyle w:val="RightAlign"/>
            </w:pPr>
            <w:r>
              <w:t>1</w:t>
            </w:r>
          </w:p>
        </w:tc>
      </w:tr>
      <w:tr w:rsidR="00C71C9B" w14:paraId="3BBC46C2"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02105881" w14:textId="77777777" w:rsidR="00C71C9B" w:rsidRDefault="00C71C9B">
            <w:pPr>
              <w:ind w:left="450"/>
            </w:pPr>
            <w:r>
              <w:t>High notes</w:t>
            </w:r>
          </w:p>
        </w:tc>
        <w:tc>
          <w:tcPr>
            <w:tcW w:w="2500" w:type="pct"/>
          </w:tcPr>
          <w:p w14:paraId="48200F8D" w14:textId="77777777" w:rsidR="00C71C9B" w:rsidRDefault="00C71C9B"/>
        </w:tc>
        <w:tc>
          <w:tcPr>
            <w:tcW w:w="500" w:type="pct"/>
          </w:tcPr>
          <w:p w14:paraId="11016108" w14:textId="77777777" w:rsidR="00C71C9B" w:rsidRDefault="00C71C9B">
            <w:pPr>
              <w:pStyle w:val="RightAlign"/>
            </w:pPr>
            <w:r>
              <w:t>6</w:t>
            </w:r>
          </w:p>
        </w:tc>
        <w:tc>
          <w:tcPr>
            <w:tcW w:w="500" w:type="pct"/>
          </w:tcPr>
          <w:p w14:paraId="7CF41AFD" w14:textId="77777777" w:rsidR="00C71C9B" w:rsidRDefault="00C71C9B">
            <w:pPr>
              <w:pStyle w:val="RightAlign"/>
            </w:pPr>
            <w:r>
              <w:t>16</w:t>
            </w:r>
          </w:p>
        </w:tc>
      </w:tr>
      <w:tr w:rsidR="00C71C9B" w14:paraId="6A81BA41"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0F35B37" w14:textId="77777777" w:rsidR="00C71C9B" w:rsidRDefault="00C71C9B">
            <w:pPr>
              <w:ind w:left="450"/>
            </w:pPr>
            <w:r>
              <w:t>Lack of control</w:t>
            </w:r>
          </w:p>
        </w:tc>
        <w:tc>
          <w:tcPr>
            <w:tcW w:w="2500" w:type="pct"/>
          </w:tcPr>
          <w:p w14:paraId="52FF258B" w14:textId="77777777" w:rsidR="00C71C9B" w:rsidRDefault="00C71C9B"/>
        </w:tc>
        <w:tc>
          <w:tcPr>
            <w:tcW w:w="500" w:type="pct"/>
          </w:tcPr>
          <w:p w14:paraId="21503A29" w14:textId="77777777" w:rsidR="00C71C9B" w:rsidRDefault="00C71C9B">
            <w:pPr>
              <w:pStyle w:val="RightAlign"/>
            </w:pPr>
            <w:r>
              <w:t>2</w:t>
            </w:r>
          </w:p>
        </w:tc>
        <w:tc>
          <w:tcPr>
            <w:tcW w:w="500" w:type="pct"/>
          </w:tcPr>
          <w:p w14:paraId="1DD4099E" w14:textId="77777777" w:rsidR="00C71C9B" w:rsidRDefault="00C71C9B">
            <w:pPr>
              <w:pStyle w:val="RightAlign"/>
            </w:pPr>
            <w:r>
              <w:t>2</w:t>
            </w:r>
          </w:p>
        </w:tc>
      </w:tr>
      <w:tr w:rsidR="00C71C9B" w14:paraId="381A1C02"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0DD330E0" w14:textId="77777777" w:rsidR="00C71C9B" w:rsidRDefault="00C71C9B">
            <w:pPr>
              <w:ind w:left="450"/>
            </w:pPr>
            <w:r>
              <w:t>Not connected</w:t>
            </w:r>
          </w:p>
        </w:tc>
        <w:tc>
          <w:tcPr>
            <w:tcW w:w="2500" w:type="pct"/>
          </w:tcPr>
          <w:p w14:paraId="7A06AC02" w14:textId="77777777" w:rsidR="00C71C9B" w:rsidRDefault="00C71C9B"/>
        </w:tc>
        <w:tc>
          <w:tcPr>
            <w:tcW w:w="500" w:type="pct"/>
          </w:tcPr>
          <w:p w14:paraId="6D01B020" w14:textId="77777777" w:rsidR="00C71C9B" w:rsidRDefault="00C71C9B">
            <w:pPr>
              <w:pStyle w:val="RightAlign"/>
            </w:pPr>
            <w:r>
              <w:t>1</w:t>
            </w:r>
          </w:p>
        </w:tc>
        <w:tc>
          <w:tcPr>
            <w:tcW w:w="500" w:type="pct"/>
          </w:tcPr>
          <w:p w14:paraId="74CEAEF0" w14:textId="77777777" w:rsidR="00C71C9B" w:rsidRDefault="00C71C9B">
            <w:pPr>
              <w:pStyle w:val="RightAlign"/>
            </w:pPr>
            <w:r>
              <w:t>1</w:t>
            </w:r>
          </w:p>
        </w:tc>
      </w:tr>
      <w:tr w:rsidR="00C71C9B" w14:paraId="2ED99FA9"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CB14514" w14:textId="77777777" w:rsidR="00C71C9B" w:rsidRDefault="00C71C9B">
            <w:pPr>
              <w:ind w:left="450"/>
            </w:pPr>
            <w:r>
              <w:t>Not exerting energy</w:t>
            </w:r>
          </w:p>
        </w:tc>
        <w:tc>
          <w:tcPr>
            <w:tcW w:w="2500" w:type="pct"/>
          </w:tcPr>
          <w:p w14:paraId="17B3EDA1" w14:textId="77777777" w:rsidR="00C71C9B" w:rsidRDefault="00C71C9B"/>
        </w:tc>
        <w:tc>
          <w:tcPr>
            <w:tcW w:w="500" w:type="pct"/>
          </w:tcPr>
          <w:p w14:paraId="6CAFF966" w14:textId="77777777" w:rsidR="00C71C9B" w:rsidRDefault="00C71C9B">
            <w:pPr>
              <w:pStyle w:val="RightAlign"/>
            </w:pPr>
            <w:r>
              <w:t>2</w:t>
            </w:r>
          </w:p>
        </w:tc>
        <w:tc>
          <w:tcPr>
            <w:tcW w:w="500" w:type="pct"/>
          </w:tcPr>
          <w:p w14:paraId="35FFBBEF" w14:textId="77777777" w:rsidR="00C71C9B" w:rsidRDefault="00C71C9B">
            <w:pPr>
              <w:pStyle w:val="RightAlign"/>
            </w:pPr>
            <w:r>
              <w:t>2</w:t>
            </w:r>
          </w:p>
        </w:tc>
      </w:tr>
      <w:tr w:rsidR="00C71C9B" w14:paraId="336F61CB"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DCED615" w14:textId="77777777" w:rsidR="00C71C9B" w:rsidRDefault="00C71C9B">
            <w:pPr>
              <w:ind w:left="450"/>
            </w:pPr>
            <w:r>
              <w:lastRenderedPageBreak/>
              <w:t>Pain or discomfort</w:t>
            </w:r>
          </w:p>
        </w:tc>
        <w:tc>
          <w:tcPr>
            <w:tcW w:w="2500" w:type="pct"/>
          </w:tcPr>
          <w:p w14:paraId="32F7CC9B" w14:textId="77777777" w:rsidR="00C71C9B" w:rsidRDefault="00C71C9B"/>
        </w:tc>
        <w:tc>
          <w:tcPr>
            <w:tcW w:w="500" w:type="pct"/>
          </w:tcPr>
          <w:p w14:paraId="67711C37" w14:textId="77777777" w:rsidR="00C71C9B" w:rsidRDefault="00C71C9B">
            <w:pPr>
              <w:pStyle w:val="RightAlign"/>
            </w:pPr>
            <w:r>
              <w:t>3</w:t>
            </w:r>
          </w:p>
        </w:tc>
        <w:tc>
          <w:tcPr>
            <w:tcW w:w="500" w:type="pct"/>
          </w:tcPr>
          <w:p w14:paraId="795455E0" w14:textId="77777777" w:rsidR="00C71C9B" w:rsidRDefault="00C71C9B">
            <w:pPr>
              <w:pStyle w:val="RightAlign"/>
            </w:pPr>
            <w:r>
              <w:t>3</w:t>
            </w:r>
          </w:p>
        </w:tc>
      </w:tr>
      <w:tr w:rsidR="00C71C9B" w14:paraId="756C0458"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307867B" w14:textId="77777777" w:rsidR="00C71C9B" w:rsidRDefault="00C71C9B">
            <w:pPr>
              <w:ind w:left="450"/>
            </w:pPr>
            <w:r>
              <w:t>Pharyngitis</w:t>
            </w:r>
          </w:p>
        </w:tc>
        <w:tc>
          <w:tcPr>
            <w:tcW w:w="2500" w:type="pct"/>
          </w:tcPr>
          <w:p w14:paraId="62BEFF70" w14:textId="77777777" w:rsidR="00C71C9B" w:rsidRDefault="00C71C9B"/>
        </w:tc>
        <w:tc>
          <w:tcPr>
            <w:tcW w:w="500" w:type="pct"/>
          </w:tcPr>
          <w:p w14:paraId="545A54F6" w14:textId="77777777" w:rsidR="00C71C9B" w:rsidRDefault="00C71C9B">
            <w:pPr>
              <w:pStyle w:val="RightAlign"/>
            </w:pPr>
            <w:r>
              <w:t>1</w:t>
            </w:r>
          </w:p>
        </w:tc>
        <w:tc>
          <w:tcPr>
            <w:tcW w:w="500" w:type="pct"/>
          </w:tcPr>
          <w:p w14:paraId="287A4313" w14:textId="77777777" w:rsidR="00C71C9B" w:rsidRDefault="00C71C9B">
            <w:pPr>
              <w:pStyle w:val="RightAlign"/>
            </w:pPr>
            <w:r>
              <w:t>1</w:t>
            </w:r>
          </w:p>
        </w:tc>
      </w:tr>
      <w:tr w:rsidR="00C71C9B" w14:paraId="7082510B"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BEF9902" w14:textId="77777777" w:rsidR="00C71C9B" w:rsidRDefault="00C71C9B">
            <w:pPr>
              <w:ind w:left="450"/>
            </w:pPr>
            <w:r>
              <w:t>Phonation too direct</w:t>
            </w:r>
          </w:p>
        </w:tc>
        <w:tc>
          <w:tcPr>
            <w:tcW w:w="2500" w:type="pct"/>
          </w:tcPr>
          <w:p w14:paraId="41CDB113" w14:textId="77777777" w:rsidR="00C71C9B" w:rsidRDefault="00C71C9B"/>
        </w:tc>
        <w:tc>
          <w:tcPr>
            <w:tcW w:w="500" w:type="pct"/>
          </w:tcPr>
          <w:p w14:paraId="0B0F0D75" w14:textId="77777777" w:rsidR="00C71C9B" w:rsidRDefault="00C71C9B">
            <w:pPr>
              <w:pStyle w:val="RightAlign"/>
            </w:pPr>
            <w:r>
              <w:t>1</w:t>
            </w:r>
          </w:p>
        </w:tc>
        <w:tc>
          <w:tcPr>
            <w:tcW w:w="500" w:type="pct"/>
          </w:tcPr>
          <w:p w14:paraId="5B83F607" w14:textId="77777777" w:rsidR="00C71C9B" w:rsidRDefault="00C71C9B">
            <w:pPr>
              <w:pStyle w:val="RightAlign"/>
            </w:pPr>
            <w:r>
              <w:t>1</w:t>
            </w:r>
          </w:p>
        </w:tc>
      </w:tr>
      <w:tr w:rsidR="00C71C9B" w14:paraId="5B97B732"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26BFF6B" w14:textId="77777777" w:rsidR="00C71C9B" w:rsidRDefault="00C71C9B">
            <w:pPr>
              <w:ind w:left="450"/>
            </w:pPr>
            <w:r>
              <w:t>Poor adduction</w:t>
            </w:r>
          </w:p>
        </w:tc>
        <w:tc>
          <w:tcPr>
            <w:tcW w:w="2500" w:type="pct"/>
          </w:tcPr>
          <w:p w14:paraId="14327F6B" w14:textId="77777777" w:rsidR="00C71C9B" w:rsidRDefault="00C71C9B"/>
        </w:tc>
        <w:tc>
          <w:tcPr>
            <w:tcW w:w="500" w:type="pct"/>
          </w:tcPr>
          <w:p w14:paraId="704EF3A6" w14:textId="77777777" w:rsidR="00C71C9B" w:rsidRDefault="00C71C9B">
            <w:pPr>
              <w:pStyle w:val="RightAlign"/>
            </w:pPr>
            <w:r>
              <w:t>1</w:t>
            </w:r>
          </w:p>
        </w:tc>
        <w:tc>
          <w:tcPr>
            <w:tcW w:w="500" w:type="pct"/>
          </w:tcPr>
          <w:p w14:paraId="1FE627F5" w14:textId="77777777" w:rsidR="00C71C9B" w:rsidRDefault="00C71C9B">
            <w:pPr>
              <w:pStyle w:val="RightAlign"/>
            </w:pPr>
            <w:r>
              <w:t>1</w:t>
            </w:r>
          </w:p>
        </w:tc>
      </w:tr>
      <w:tr w:rsidR="00C71C9B" w14:paraId="12D90785"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65BE728" w14:textId="77777777" w:rsidR="00C71C9B" w:rsidRDefault="00C71C9B">
            <w:pPr>
              <w:ind w:left="450"/>
            </w:pPr>
            <w:r>
              <w:t>Poor control</w:t>
            </w:r>
          </w:p>
        </w:tc>
        <w:tc>
          <w:tcPr>
            <w:tcW w:w="2500" w:type="pct"/>
          </w:tcPr>
          <w:p w14:paraId="6EBFDC3E" w14:textId="77777777" w:rsidR="00C71C9B" w:rsidRDefault="00C71C9B"/>
        </w:tc>
        <w:tc>
          <w:tcPr>
            <w:tcW w:w="500" w:type="pct"/>
          </w:tcPr>
          <w:p w14:paraId="51713A3F" w14:textId="77777777" w:rsidR="00C71C9B" w:rsidRDefault="00C71C9B">
            <w:pPr>
              <w:pStyle w:val="RightAlign"/>
            </w:pPr>
            <w:r>
              <w:t>2</w:t>
            </w:r>
          </w:p>
        </w:tc>
        <w:tc>
          <w:tcPr>
            <w:tcW w:w="500" w:type="pct"/>
          </w:tcPr>
          <w:p w14:paraId="7FD4694F" w14:textId="77777777" w:rsidR="00C71C9B" w:rsidRDefault="00C71C9B">
            <w:pPr>
              <w:pStyle w:val="RightAlign"/>
            </w:pPr>
            <w:r>
              <w:t>2</w:t>
            </w:r>
          </w:p>
        </w:tc>
      </w:tr>
      <w:tr w:rsidR="00C71C9B" w14:paraId="6A68FF18"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2B022AB2" w14:textId="77777777" w:rsidR="00C71C9B" w:rsidRDefault="00C71C9B">
            <w:pPr>
              <w:ind w:left="450"/>
            </w:pPr>
            <w:r>
              <w:t>Sound held in throat</w:t>
            </w:r>
          </w:p>
        </w:tc>
        <w:tc>
          <w:tcPr>
            <w:tcW w:w="2500" w:type="pct"/>
          </w:tcPr>
          <w:p w14:paraId="0D2CBD0B" w14:textId="77777777" w:rsidR="00C71C9B" w:rsidRDefault="00C71C9B"/>
        </w:tc>
        <w:tc>
          <w:tcPr>
            <w:tcW w:w="500" w:type="pct"/>
          </w:tcPr>
          <w:p w14:paraId="085D0253" w14:textId="77777777" w:rsidR="00C71C9B" w:rsidRDefault="00C71C9B">
            <w:pPr>
              <w:pStyle w:val="RightAlign"/>
            </w:pPr>
            <w:r>
              <w:t>1</w:t>
            </w:r>
          </w:p>
        </w:tc>
        <w:tc>
          <w:tcPr>
            <w:tcW w:w="500" w:type="pct"/>
          </w:tcPr>
          <w:p w14:paraId="732EEDE2" w14:textId="77777777" w:rsidR="00C71C9B" w:rsidRDefault="00C71C9B">
            <w:pPr>
              <w:pStyle w:val="RightAlign"/>
            </w:pPr>
            <w:r>
              <w:t>1</w:t>
            </w:r>
          </w:p>
        </w:tc>
      </w:tr>
      <w:tr w:rsidR="00C71C9B" w14:paraId="4B5635DB"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590F2FA2" w14:textId="77777777" w:rsidR="00C71C9B" w:rsidRDefault="00C71C9B">
            <w:pPr>
              <w:ind w:left="450"/>
            </w:pPr>
            <w:r>
              <w:t>Speaking too quickly</w:t>
            </w:r>
          </w:p>
        </w:tc>
        <w:tc>
          <w:tcPr>
            <w:tcW w:w="2500" w:type="pct"/>
          </w:tcPr>
          <w:p w14:paraId="36A3339E" w14:textId="77777777" w:rsidR="00C71C9B" w:rsidRDefault="00C71C9B"/>
        </w:tc>
        <w:tc>
          <w:tcPr>
            <w:tcW w:w="500" w:type="pct"/>
          </w:tcPr>
          <w:p w14:paraId="2DFFFF1A" w14:textId="77777777" w:rsidR="00C71C9B" w:rsidRDefault="00C71C9B">
            <w:pPr>
              <w:pStyle w:val="RightAlign"/>
            </w:pPr>
            <w:r>
              <w:t>1</w:t>
            </w:r>
          </w:p>
        </w:tc>
        <w:tc>
          <w:tcPr>
            <w:tcW w:w="500" w:type="pct"/>
          </w:tcPr>
          <w:p w14:paraId="50EA65F5" w14:textId="77777777" w:rsidR="00C71C9B" w:rsidRDefault="00C71C9B">
            <w:pPr>
              <w:pStyle w:val="RightAlign"/>
            </w:pPr>
            <w:r>
              <w:t>1</w:t>
            </w:r>
          </w:p>
        </w:tc>
      </w:tr>
      <w:tr w:rsidR="00C71C9B" w14:paraId="4D77B8F1"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55CE1D5" w14:textId="77777777" w:rsidR="00C71C9B" w:rsidRDefault="00C71C9B">
            <w:pPr>
              <w:ind w:left="450"/>
            </w:pPr>
            <w:r>
              <w:t>Squeezed, tight, straining</w:t>
            </w:r>
          </w:p>
        </w:tc>
        <w:tc>
          <w:tcPr>
            <w:tcW w:w="2500" w:type="pct"/>
          </w:tcPr>
          <w:p w14:paraId="175088F7" w14:textId="77777777" w:rsidR="00C71C9B" w:rsidRDefault="00C71C9B"/>
        </w:tc>
        <w:tc>
          <w:tcPr>
            <w:tcW w:w="500" w:type="pct"/>
          </w:tcPr>
          <w:p w14:paraId="07A32461" w14:textId="77777777" w:rsidR="00C71C9B" w:rsidRDefault="00C71C9B">
            <w:pPr>
              <w:pStyle w:val="RightAlign"/>
            </w:pPr>
            <w:r>
              <w:t>3</w:t>
            </w:r>
          </w:p>
        </w:tc>
        <w:tc>
          <w:tcPr>
            <w:tcW w:w="500" w:type="pct"/>
          </w:tcPr>
          <w:p w14:paraId="18B75D01" w14:textId="77777777" w:rsidR="00C71C9B" w:rsidRDefault="00C71C9B">
            <w:pPr>
              <w:pStyle w:val="RightAlign"/>
            </w:pPr>
            <w:r>
              <w:t>5</w:t>
            </w:r>
          </w:p>
        </w:tc>
      </w:tr>
      <w:tr w:rsidR="00C71C9B" w14:paraId="23ACB373"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04FEDDA1" w14:textId="77777777" w:rsidR="00C71C9B" w:rsidRDefault="00C71C9B">
            <w:pPr>
              <w:ind w:left="450"/>
            </w:pPr>
            <w:r>
              <w:t>Sung in Falsetto</w:t>
            </w:r>
          </w:p>
        </w:tc>
        <w:tc>
          <w:tcPr>
            <w:tcW w:w="2500" w:type="pct"/>
          </w:tcPr>
          <w:p w14:paraId="4089286E" w14:textId="77777777" w:rsidR="00C71C9B" w:rsidRDefault="00C71C9B"/>
        </w:tc>
        <w:tc>
          <w:tcPr>
            <w:tcW w:w="500" w:type="pct"/>
          </w:tcPr>
          <w:p w14:paraId="68E0CD9D" w14:textId="77777777" w:rsidR="00C71C9B" w:rsidRDefault="00C71C9B">
            <w:pPr>
              <w:pStyle w:val="RightAlign"/>
            </w:pPr>
            <w:r>
              <w:t>2</w:t>
            </w:r>
          </w:p>
        </w:tc>
        <w:tc>
          <w:tcPr>
            <w:tcW w:w="500" w:type="pct"/>
          </w:tcPr>
          <w:p w14:paraId="133CEF15" w14:textId="77777777" w:rsidR="00C71C9B" w:rsidRDefault="00C71C9B">
            <w:pPr>
              <w:pStyle w:val="RightAlign"/>
            </w:pPr>
            <w:r>
              <w:t>6</w:t>
            </w:r>
          </w:p>
        </w:tc>
      </w:tr>
      <w:tr w:rsidR="00C71C9B" w14:paraId="3F207A93"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336D0CCF" w14:textId="77777777" w:rsidR="00C71C9B" w:rsidRDefault="00C71C9B">
            <w:pPr>
              <w:ind w:left="450"/>
            </w:pPr>
            <w:r>
              <w:t>Throat not open</w:t>
            </w:r>
          </w:p>
        </w:tc>
        <w:tc>
          <w:tcPr>
            <w:tcW w:w="2500" w:type="pct"/>
          </w:tcPr>
          <w:p w14:paraId="7991265B" w14:textId="77777777" w:rsidR="00C71C9B" w:rsidRDefault="00C71C9B"/>
        </w:tc>
        <w:tc>
          <w:tcPr>
            <w:tcW w:w="500" w:type="pct"/>
          </w:tcPr>
          <w:p w14:paraId="507963FF" w14:textId="77777777" w:rsidR="00C71C9B" w:rsidRDefault="00C71C9B">
            <w:pPr>
              <w:pStyle w:val="RightAlign"/>
            </w:pPr>
            <w:r>
              <w:t>1</w:t>
            </w:r>
          </w:p>
        </w:tc>
        <w:tc>
          <w:tcPr>
            <w:tcW w:w="500" w:type="pct"/>
          </w:tcPr>
          <w:p w14:paraId="5BFE200D" w14:textId="77777777" w:rsidR="00C71C9B" w:rsidRDefault="00C71C9B">
            <w:pPr>
              <w:pStyle w:val="RightAlign"/>
            </w:pPr>
            <w:r>
              <w:t>1</w:t>
            </w:r>
          </w:p>
        </w:tc>
      </w:tr>
      <w:tr w:rsidR="00C71C9B" w14:paraId="5AAD15D2"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5C0B29CD" w14:textId="77777777" w:rsidR="00C71C9B" w:rsidRDefault="00C71C9B">
            <w:pPr>
              <w:ind w:left="450"/>
            </w:pPr>
            <w:r>
              <w:t>Throat too tight</w:t>
            </w:r>
          </w:p>
        </w:tc>
        <w:tc>
          <w:tcPr>
            <w:tcW w:w="2500" w:type="pct"/>
          </w:tcPr>
          <w:p w14:paraId="334F737E" w14:textId="77777777" w:rsidR="00C71C9B" w:rsidRDefault="00C71C9B"/>
        </w:tc>
        <w:tc>
          <w:tcPr>
            <w:tcW w:w="500" w:type="pct"/>
          </w:tcPr>
          <w:p w14:paraId="0A0E7055" w14:textId="77777777" w:rsidR="00C71C9B" w:rsidRDefault="00C71C9B">
            <w:pPr>
              <w:pStyle w:val="RightAlign"/>
            </w:pPr>
            <w:r>
              <w:t>1</w:t>
            </w:r>
          </w:p>
        </w:tc>
        <w:tc>
          <w:tcPr>
            <w:tcW w:w="500" w:type="pct"/>
          </w:tcPr>
          <w:p w14:paraId="66F83243" w14:textId="77777777" w:rsidR="00C71C9B" w:rsidRDefault="00C71C9B">
            <w:pPr>
              <w:pStyle w:val="RightAlign"/>
            </w:pPr>
            <w:r>
              <w:t>1</w:t>
            </w:r>
          </w:p>
        </w:tc>
      </w:tr>
      <w:tr w:rsidR="00C71C9B" w14:paraId="0FFE8620"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3D2AFF31" w14:textId="77777777" w:rsidR="00C71C9B" w:rsidRDefault="00C71C9B">
            <w:pPr>
              <w:ind w:left="450"/>
            </w:pPr>
            <w:r>
              <w:t>Voice box or larynx</w:t>
            </w:r>
          </w:p>
        </w:tc>
        <w:tc>
          <w:tcPr>
            <w:tcW w:w="2500" w:type="pct"/>
          </w:tcPr>
          <w:p w14:paraId="358CD5D7" w14:textId="77777777" w:rsidR="00C71C9B" w:rsidRDefault="00C71C9B"/>
        </w:tc>
        <w:tc>
          <w:tcPr>
            <w:tcW w:w="500" w:type="pct"/>
          </w:tcPr>
          <w:p w14:paraId="76F4672D" w14:textId="77777777" w:rsidR="00C71C9B" w:rsidRDefault="00C71C9B">
            <w:pPr>
              <w:pStyle w:val="RightAlign"/>
            </w:pPr>
            <w:r>
              <w:t>3</w:t>
            </w:r>
          </w:p>
        </w:tc>
        <w:tc>
          <w:tcPr>
            <w:tcW w:w="500" w:type="pct"/>
          </w:tcPr>
          <w:p w14:paraId="192733E5" w14:textId="77777777" w:rsidR="00C71C9B" w:rsidRDefault="00C71C9B">
            <w:pPr>
              <w:pStyle w:val="RightAlign"/>
            </w:pPr>
            <w:r>
              <w:t>3</w:t>
            </w:r>
          </w:p>
        </w:tc>
      </w:tr>
      <w:tr w:rsidR="00C71C9B" w14:paraId="06453EFB"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326C3A5D" w14:textId="77777777" w:rsidR="00C71C9B" w:rsidRDefault="00C71C9B">
            <w:pPr>
              <w:ind w:left="900"/>
            </w:pPr>
            <w:r>
              <w:lastRenderedPageBreak/>
              <w:t>Squeeze</w:t>
            </w:r>
          </w:p>
        </w:tc>
        <w:tc>
          <w:tcPr>
            <w:tcW w:w="2500" w:type="pct"/>
          </w:tcPr>
          <w:p w14:paraId="7D07D939" w14:textId="77777777" w:rsidR="00C71C9B" w:rsidRDefault="00C71C9B"/>
        </w:tc>
        <w:tc>
          <w:tcPr>
            <w:tcW w:w="500" w:type="pct"/>
          </w:tcPr>
          <w:p w14:paraId="31255EF0" w14:textId="77777777" w:rsidR="00C71C9B" w:rsidRDefault="00C71C9B">
            <w:pPr>
              <w:pStyle w:val="RightAlign"/>
            </w:pPr>
            <w:r>
              <w:t>2</w:t>
            </w:r>
          </w:p>
        </w:tc>
        <w:tc>
          <w:tcPr>
            <w:tcW w:w="500" w:type="pct"/>
          </w:tcPr>
          <w:p w14:paraId="01B7E127" w14:textId="77777777" w:rsidR="00C71C9B" w:rsidRDefault="00C71C9B">
            <w:pPr>
              <w:pStyle w:val="RightAlign"/>
            </w:pPr>
            <w:r>
              <w:t>3</w:t>
            </w:r>
          </w:p>
        </w:tc>
      </w:tr>
      <w:tr w:rsidR="00C71C9B" w14:paraId="085C8C3A"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298DE44D" w14:textId="77777777" w:rsidR="00C71C9B" w:rsidRDefault="00C71C9B">
            <w:pPr>
              <w:ind w:left="900"/>
            </w:pPr>
            <w:r>
              <w:t>Too much energy</w:t>
            </w:r>
          </w:p>
        </w:tc>
        <w:tc>
          <w:tcPr>
            <w:tcW w:w="2500" w:type="pct"/>
          </w:tcPr>
          <w:p w14:paraId="437C2286" w14:textId="77777777" w:rsidR="00C71C9B" w:rsidRDefault="00C71C9B"/>
        </w:tc>
        <w:tc>
          <w:tcPr>
            <w:tcW w:w="500" w:type="pct"/>
          </w:tcPr>
          <w:p w14:paraId="0C4540FE" w14:textId="77777777" w:rsidR="00C71C9B" w:rsidRDefault="00C71C9B">
            <w:pPr>
              <w:pStyle w:val="RightAlign"/>
            </w:pPr>
            <w:r>
              <w:t>1</w:t>
            </w:r>
          </w:p>
        </w:tc>
        <w:tc>
          <w:tcPr>
            <w:tcW w:w="500" w:type="pct"/>
          </w:tcPr>
          <w:p w14:paraId="57DB0506" w14:textId="77777777" w:rsidR="00C71C9B" w:rsidRDefault="00C71C9B">
            <w:pPr>
              <w:pStyle w:val="RightAlign"/>
            </w:pPr>
            <w:r>
              <w:t>1</w:t>
            </w:r>
          </w:p>
        </w:tc>
      </w:tr>
      <w:tr w:rsidR="00C71C9B" w14:paraId="5263289F"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17C46C3" w14:textId="77777777" w:rsidR="00C71C9B" w:rsidRDefault="00C71C9B">
            <w:pPr>
              <w:ind w:left="450"/>
            </w:pPr>
            <w:r>
              <w:t>Weak sound</w:t>
            </w:r>
          </w:p>
        </w:tc>
        <w:tc>
          <w:tcPr>
            <w:tcW w:w="2500" w:type="pct"/>
          </w:tcPr>
          <w:p w14:paraId="77B3A1CB" w14:textId="77777777" w:rsidR="00C71C9B" w:rsidRDefault="00C71C9B"/>
        </w:tc>
        <w:tc>
          <w:tcPr>
            <w:tcW w:w="500" w:type="pct"/>
          </w:tcPr>
          <w:p w14:paraId="4152EBB9" w14:textId="77777777" w:rsidR="00C71C9B" w:rsidRDefault="00C71C9B">
            <w:pPr>
              <w:pStyle w:val="RightAlign"/>
            </w:pPr>
            <w:r>
              <w:t>3</w:t>
            </w:r>
          </w:p>
        </w:tc>
        <w:tc>
          <w:tcPr>
            <w:tcW w:w="500" w:type="pct"/>
          </w:tcPr>
          <w:p w14:paraId="2529DF2B" w14:textId="77777777" w:rsidR="00C71C9B" w:rsidRDefault="00C71C9B">
            <w:pPr>
              <w:pStyle w:val="RightAlign"/>
            </w:pPr>
            <w:r>
              <w:t>7</w:t>
            </w:r>
          </w:p>
        </w:tc>
      </w:tr>
      <w:tr w:rsidR="00C71C9B" w14:paraId="0964447F"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11A37D9" w14:textId="77777777" w:rsidR="00C71C9B" w:rsidRDefault="00C71C9B">
            <w:pPr>
              <w:ind w:left="450"/>
            </w:pPr>
            <w:r>
              <w:t>Worsens over singing duration</w:t>
            </w:r>
          </w:p>
        </w:tc>
        <w:tc>
          <w:tcPr>
            <w:tcW w:w="2500" w:type="pct"/>
          </w:tcPr>
          <w:p w14:paraId="25DD62BD" w14:textId="77777777" w:rsidR="00C71C9B" w:rsidRDefault="00C71C9B"/>
        </w:tc>
        <w:tc>
          <w:tcPr>
            <w:tcW w:w="500" w:type="pct"/>
          </w:tcPr>
          <w:p w14:paraId="3921BD82" w14:textId="77777777" w:rsidR="00C71C9B" w:rsidRDefault="00C71C9B">
            <w:pPr>
              <w:pStyle w:val="RightAlign"/>
            </w:pPr>
            <w:r>
              <w:t>2</w:t>
            </w:r>
          </w:p>
        </w:tc>
        <w:tc>
          <w:tcPr>
            <w:tcW w:w="500" w:type="pct"/>
          </w:tcPr>
          <w:p w14:paraId="5E6FFDB0" w14:textId="77777777" w:rsidR="00C71C9B" w:rsidRDefault="00C71C9B">
            <w:pPr>
              <w:pStyle w:val="RightAlign"/>
            </w:pPr>
            <w:r>
              <w:t>3</w:t>
            </w:r>
          </w:p>
        </w:tc>
      </w:tr>
      <w:tr w:rsidR="00C71C9B" w14:paraId="069DE723"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6A483C4" w14:textId="77777777" w:rsidR="00C71C9B" w:rsidRDefault="00C71C9B">
            <w:r>
              <w:t>Vocal Quality Descriptions</w:t>
            </w:r>
          </w:p>
        </w:tc>
        <w:tc>
          <w:tcPr>
            <w:tcW w:w="2500" w:type="pct"/>
          </w:tcPr>
          <w:p w14:paraId="505FE8EB" w14:textId="77777777" w:rsidR="00C71C9B" w:rsidRDefault="00C71C9B"/>
        </w:tc>
        <w:tc>
          <w:tcPr>
            <w:tcW w:w="500" w:type="pct"/>
          </w:tcPr>
          <w:p w14:paraId="0A775CBC" w14:textId="77777777" w:rsidR="00C71C9B" w:rsidRDefault="00C71C9B">
            <w:pPr>
              <w:pStyle w:val="RightAlign"/>
            </w:pPr>
            <w:r>
              <w:t>8</w:t>
            </w:r>
          </w:p>
        </w:tc>
        <w:tc>
          <w:tcPr>
            <w:tcW w:w="500" w:type="pct"/>
          </w:tcPr>
          <w:p w14:paraId="202D5837" w14:textId="77777777" w:rsidR="00C71C9B" w:rsidRDefault="00C71C9B">
            <w:pPr>
              <w:pStyle w:val="RightAlign"/>
            </w:pPr>
            <w:r>
              <w:t>62</w:t>
            </w:r>
          </w:p>
        </w:tc>
      </w:tr>
      <w:tr w:rsidR="00C71C9B" w14:paraId="6FAFBC00"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72B8E32F" w14:textId="77777777" w:rsidR="00C71C9B" w:rsidRDefault="00C71C9B">
            <w:pPr>
              <w:ind w:left="450"/>
            </w:pPr>
            <w:r>
              <w:t>Negative</w:t>
            </w:r>
          </w:p>
        </w:tc>
        <w:tc>
          <w:tcPr>
            <w:tcW w:w="2500" w:type="pct"/>
          </w:tcPr>
          <w:p w14:paraId="39F06821" w14:textId="77777777" w:rsidR="00C71C9B" w:rsidRDefault="00C71C9B"/>
        </w:tc>
        <w:tc>
          <w:tcPr>
            <w:tcW w:w="500" w:type="pct"/>
          </w:tcPr>
          <w:p w14:paraId="56D77CC0" w14:textId="77777777" w:rsidR="00C71C9B" w:rsidRDefault="00C71C9B">
            <w:pPr>
              <w:pStyle w:val="RightAlign"/>
            </w:pPr>
            <w:r>
              <w:t>7</w:t>
            </w:r>
          </w:p>
        </w:tc>
        <w:tc>
          <w:tcPr>
            <w:tcW w:w="500" w:type="pct"/>
          </w:tcPr>
          <w:p w14:paraId="23D9A586" w14:textId="77777777" w:rsidR="00C71C9B" w:rsidRDefault="00C71C9B">
            <w:pPr>
              <w:pStyle w:val="RightAlign"/>
            </w:pPr>
            <w:r>
              <w:t>34</w:t>
            </w:r>
          </w:p>
        </w:tc>
      </w:tr>
      <w:tr w:rsidR="00C71C9B" w14:paraId="0F61AD7C"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3CC404A" w14:textId="77777777" w:rsidR="00C71C9B" w:rsidRDefault="00C71C9B">
            <w:pPr>
              <w:ind w:left="900"/>
            </w:pPr>
            <w:r>
              <w:t>Dry</w:t>
            </w:r>
          </w:p>
        </w:tc>
        <w:tc>
          <w:tcPr>
            <w:tcW w:w="2500" w:type="pct"/>
          </w:tcPr>
          <w:p w14:paraId="0DCB2D21" w14:textId="77777777" w:rsidR="00C71C9B" w:rsidRDefault="00C71C9B"/>
        </w:tc>
        <w:tc>
          <w:tcPr>
            <w:tcW w:w="500" w:type="pct"/>
          </w:tcPr>
          <w:p w14:paraId="468F0116" w14:textId="77777777" w:rsidR="00C71C9B" w:rsidRDefault="00C71C9B">
            <w:pPr>
              <w:pStyle w:val="RightAlign"/>
            </w:pPr>
            <w:r>
              <w:t>5</w:t>
            </w:r>
          </w:p>
        </w:tc>
        <w:tc>
          <w:tcPr>
            <w:tcW w:w="500" w:type="pct"/>
          </w:tcPr>
          <w:p w14:paraId="7729885F" w14:textId="77777777" w:rsidR="00C71C9B" w:rsidRDefault="00C71C9B">
            <w:pPr>
              <w:pStyle w:val="RightAlign"/>
            </w:pPr>
            <w:r>
              <w:t>7</w:t>
            </w:r>
          </w:p>
        </w:tc>
      </w:tr>
      <w:tr w:rsidR="00C71C9B" w14:paraId="51D66A7A"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31492306" w14:textId="77777777" w:rsidR="00C71C9B" w:rsidRDefault="00C71C9B">
            <w:pPr>
              <w:ind w:left="900"/>
            </w:pPr>
            <w:r>
              <w:t>Flat, white, without texture</w:t>
            </w:r>
          </w:p>
        </w:tc>
        <w:tc>
          <w:tcPr>
            <w:tcW w:w="2500" w:type="pct"/>
          </w:tcPr>
          <w:p w14:paraId="5DD160C3" w14:textId="77777777" w:rsidR="00C71C9B" w:rsidRDefault="00C71C9B"/>
        </w:tc>
        <w:tc>
          <w:tcPr>
            <w:tcW w:w="500" w:type="pct"/>
          </w:tcPr>
          <w:p w14:paraId="447A12E6" w14:textId="77777777" w:rsidR="00C71C9B" w:rsidRDefault="00C71C9B">
            <w:pPr>
              <w:pStyle w:val="RightAlign"/>
            </w:pPr>
            <w:r>
              <w:t>4</w:t>
            </w:r>
          </w:p>
        </w:tc>
        <w:tc>
          <w:tcPr>
            <w:tcW w:w="500" w:type="pct"/>
          </w:tcPr>
          <w:p w14:paraId="1A33D746" w14:textId="77777777" w:rsidR="00C71C9B" w:rsidRDefault="00C71C9B">
            <w:pPr>
              <w:pStyle w:val="RightAlign"/>
            </w:pPr>
            <w:r>
              <w:t>6</w:t>
            </w:r>
          </w:p>
        </w:tc>
      </w:tr>
      <w:tr w:rsidR="00C71C9B" w14:paraId="63293C9D"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29BFA031" w14:textId="77777777" w:rsidR="00C71C9B" w:rsidRDefault="00C71C9B">
            <w:pPr>
              <w:ind w:left="900"/>
            </w:pPr>
            <w:r>
              <w:t>Fragile</w:t>
            </w:r>
          </w:p>
        </w:tc>
        <w:tc>
          <w:tcPr>
            <w:tcW w:w="2500" w:type="pct"/>
          </w:tcPr>
          <w:p w14:paraId="3771316C" w14:textId="77777777" w:rsidR="00C71C9B" w:rsidRDefault="00C71C9B"/>
        </w:tc>
        <w:tc>
          <w:tcPr>
            <w:tcW w:w="500" w:type="pct"/>
          </w:tcPr>
          <w:p w14:paraId="0C81C9DD" w14:textId="77777777" w:rsidR="00C71C9B" w:rsidRDefault="00C71C9B">
            <w:pPr>
              <w:pStyle w:val="RightAlign"/>
            </w:pPr>
            <w:r>
              <w:t>1</w:t>
            </w:r>
          </w:p>
        </w:tc>
        <w:tc>
          <w:tcPr>
            <w:tcW w:w="500" w:type="pct"/>
          </w:tcPr>
          <w:p w14:paraId="6A29DDA7" w14:textId="77777777" w:rsidR="00C71C9B" w:rsidRDefault="00C71C9B">
            <w:pPr>
              <w:pStyle w:val="RightAlign"/>
            </w:pPr>
            <w:r>
              <w:t>2</w:t>
            </w:r>
          </w:p>
        </w:tc>
      </w:tr>
      <w:tr w:rsidR="00C71C9B" w14:paraId="3B2E5F5F"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00730EC" w14:textId="77777777" w:rsidR="00C71C9B" w:rsidRDefault="00C71C9B">
            <w:pPr>
              <w:ind w:left="900"/>
            </w:pPr>
            <w:r>
              <w:t>Hollow</w:t>
            </w:r>
          </w:p>
        </w:tc>
        <w:tc>
          <w:tcPr>
            <w:tcW w:w="2500" w:type="pct"/>
          </w:tcPr>
          <w:p w14:paraId="6EEC9810" w14:textId="77777777" w:rsidR="00C71C9B" w:rsidRDefault="00C71C9B"/>
        </w:tc>
        <w:tc>
          <w:tcPr>
            <w:tcW w:w="500" w:type="pct"/>
          </w:tcPr>
          <w:p w14:paraId="05927ED9" w14:textId="77777777" w:rsidR="00C71C9B" w:rsidRDefault="00C71C9B">
            <w:pPr>
              <w:pStyle w:val="RightAlign"/>
            </w:pPr>
            <w:r>
              <w:t>1</w:t>
            </w:r>
          </w:p>
        </w:tc>
        <w:tc>
          <w:tcPr>
            <w:tcW w:w="500" w:type="pct"/>
          </w:tcPr>
          <w:p w14:paraId="601906FF" w14:textId="77777777" w:rsidR="00C71C9B" w:rsidRDefault="00C71C9B">
            <w:pPr>
              <w:pStyle w:val="RightAlign"/>
            </w:pPr>
            <w:r>
              <w:t>1</w:t>
            </w:r>
          </w:p>
        </w:tc>
      </w:tr>
      <w:tr w:rsidR="00C71C9B" w14:paraId="35562007"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7D0D8737" w14:textId="77777777" w:rsidR="00C71C9B" w:rsidRDefault="00C71C9B">
            <w:pPr>
              <w:ind w:left="900"/>
            </w:pPr>
            <w:r>
              <w:t>Leaky</w:t>
            </w:r>
          </w:p>
        </w:tc>
        <w:tc>
          <w:tcPr>
            <w:tcW w:w="2500" w:type="pct"/>
          </w:tcPr>
          <w:p w14:paraId="0B0942AB" w14:textId="77777777" w:rsidR="00C71C9B" w:rsidRDefault="00C71C9B"/>
        </w:tc>
        <w:tc>
          <w:tcPr>
            <w:tcW w:w="500" w:type="pct"/>
          </w:tcPr>
          <w:p w14:paraId="7D4F4CFE" w14:textId="77777777" w:rsidR="00C71C9B" w:rsidRDefault="00C71C9B">
            <w:pPr>
              <w:pStyle w:val="RightAlign"/>
            </w:pPr>
            <w:r>
              <w:t>2</w:t>
            </w:r>
          </w:p>
        </w:tc>
        <w:tc>
          <w:tcPr>
            <w:tcW w:w="500" w:type="pct"/>
          </w:tcPr>
          <w:p w14:paraId="6649B949" w14:textId="77777777" w:rsidR="00C71C9B" w:rsidRDefault="00C71C9B">
            <w:pPr>
              <w:pStyle w:val="RightAlign"/>
            </w:pPr>
            <w:r>
              <w:t>2</w:t>
            </w:r>
          </w:p>
        </w:tc>
      </w:tr>
      <w:tr w:rsidR="00C71C9B" w14:paraId="2032E076"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41785B5" w14:textId="77777777" w:rsidR="00C71C9B" w:rsidRDefault="00C71C9B">
            <w:pPr>
              <w:ind w:left="900"/>
            </w:pPr>
            <w:r>
              <w:t>Muffled</w:t>
            </w:r>
          </w:p>
        </w:tc>
        <w:tc>
          <w:tcPr>
            <w:tcW w:w="2500" w:type="pct"/>
          </w:tcPr>
          <w:p w14:paraId="55715070" w14:textId="77777777" w:rsidR="00C71C9B" w:rsidRDefault="00C71C9B"/>
        </w:tc>
        <w:tc>
          <w:tcPr>
            <w:tcW w:w="500" w:type="pct"/>
          </w:tcPr>
          <w:p w14:paraId="7727B0CD" w14:textId="77777777" w:rsidR="00C71C9B" w:rsidRDefault="00C71C9B">
            <w:pPr>
              <w:pStyle w:val="RightAlign"/>
            </w:pPr>
            <w:r>
              <w:t>1</w:t>
            </w:r>
          </w:p>
        </w:tc>
        <w:tc>
          <w:tcPr>
            <w:tcW w:w="500" w:type="pct"/>
          </w:tcPr>
          <w:p w14:paraId="48B699B0" w14:textId="77777777" w:rsidR="00C71C9B" w:rsidRDefault="00C71C9B">
            <w:pPr>
              <w:pStyle w:val="RightAlign"/>
            </w:pPr>
            <w:r>
              <w:t>1</w:t>
            </w:r>
          </w:p>
        </w:tc>
      </w:tr>
      <w:tr w:rsidR="00C71C9B" w14:paraId="4CC7353B"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5AD9DB71" w14:textId="77777777" w:rsidR="00C71C9B" w:rsidRDefault="00C71C9B">
            <w:pPr>
              <w:ind w:left="900"/>
            </w:pPr>
            <w:r>
              <w:lastRenderedPageBreak/>
              <w:t>Nasal</w:t>
            </w:r>
          </w:p>
        </w:tc>
        <w:tc>
          <w:tcPr>
            <w:tcW w:w="2500" w:type="pct"/>
          </w:tcPr>
          <w:p w14:paraId="72C47050" w14:textId="77777777" w:rsidR="00C71C9B" w:rsidRDefault="00C71C9B"/>
        </w:tc>
        <w:tc>
          <w:tcPr>
            <w:tcW w:w="500" w:type="pct"/>
          </w:tcPr>
          <w:p w14:paraId="7515AD56" w14:textId="77777777" w:rsidR="00C71C9B" w:rsidRDefault="00C71C9B">
            <w:pPr>
              <w:pStyle w:val="RightAlign"/>
            </w:pPr>
            <w:r>
              <w:t>1</w:t>
            </w:r>
          </w:p>
        </w:tc>
        <w:tc>
          <w:tcPr>
            <w:tcW w:w="500" w:type="pct"/>
          </w:tcPr>
          <w:p w14:paraId="5BA7BB3F" w14:textId="77777777" w:rsidR="00C71C9B" w:rsidRDefault="00C71C9B">
            <w:pPr>
              <w:pStyle w:val="RightAlign"/>
            </w:pPr>
            <w:r>
              <w:t>1</w:t>
            </w:r>
          </w:p>
        </w:tc>
      </w:tr>
      <w:tr w:rsidR="00C71C9B" w14:paraId="3EA54FD1"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1151EE01" w14:textId="77777777" w:rsidR="00C71C9B" w:rsidRDefault="00C71C9B">
            <w:pPr>
              <w:ind w:left="900"/>
            </w:pPr>
            <w:r>
              <w:t>No energy</w:t>
            </w:r>
          </w:p>
        </w:tc>
        <w:tc>
          <w:tcPr>
            <w:tcW w:w="2500" w:type="pct"/>
          </w:tcPr>
          <w:p w14:paraId="0F24607A" w14:textId="77777777" w:rsidR="00C71C9B" w:rsidRDefault="00C71C9B"/>
        </w:tc>
        <w:tc>
          <w:tcPr>
            <w:tcW w:w="500" w:type="pct"/>
          </w:tcPr>
          <w:p w14:paraId="0195E012" w14:textId="77777777" w:rsidR="00C71C9B" w:rsidRDefault="00C71C9B">
            <w:pPr>
              <w:pStyle w:val="RightAlign"/>
            </w:pPr>
            <w:r>
              <w:t>0</w:t>
            </w:r>
          </w:p>
        </w:tc>
        <w:tc>
          <w:tcPr>
            <w:tcW w:w="500" w:type="pct"/>
          </w:tcPr>
          <w:p w14:paraId="6DC1CB68" w14:textId="77777777" w:rsidR="00C71C9B" w:rsidRDefault="00C71C9B">
            <w:pPr>
              <w:pStyle w:val="RightAlign"/>
            </w:pPr>
            <w:r>
              <w:t>0</w:t>
            </w:r>
          </w:p>
        </w:tc>
      </w:tr>
      <w:tr w:rsidR="00C71C9B" w14:paraId="7F4E3894"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6F3CDAE" w14:textId="77777777" w:rsidR="00C71C9B" w:rsidRDefault="00C71C9B">
            <w:pPr>
              <w:ind w:left="900"/>
            </w:pPr>
            <w:r>
              <w:t>No penetration</w:t>
            </w:r>
          </w:p>
        </w:tc>
        <w:tc>
          <w:tcPr>
            <w:tcW w:w="2500" w:type="pct"/>
          </w:tcPr>
          <w:p w14:paraId="3226745D" w14:textId="77777777" w:rsidR="00C71C9B" w:rsidRDefault="00C71C9B"/>
        </w:tc>
        <w:tc>
          <w:tcPr>
            <w:tcW w:w="500" w:type="pct"/>
          </w:tcPr>
          <w:p w14:paraId="084AD9B2" w14:textId="77777777" w:rsidR="00C71C9B" w:rsidRDefault="00C71C9B">
            <w:pPr>
              <w:pStyle w:val="RightAlign"/>
            </w:pPr>
            <w:r>
              <w:t>1</w:t>
            </w:r>
          </w:p>
        </w:tc>
        <w:tc>
          <w:tcPr>
            <w:tcW w:w="500" w:type="pct"/>
          </w:tcPr>
          <w:p w14:paraId="3A8E4733" w14:textId="77777777" w:rsidR="00C71C9B" w:rsidRDefault="00C71C9B">
            <w:pPr>
              <w:pStyle w:val="RightAlign"/>
            </w:pPr>
            <w:r>
              <w:t>1</w:t>
            </w:r>
          </w:p>
        </w:tc>
      </w:tr>
      <w:tr w:rsidR="00C71C9B" w14:paraId="0DFF686F"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76DD89C9" w14:textId="77777777" w:rsidR="00C71C9B" w:rsidRDefault="00C71C9B">
            <w:pPr>
              <w:ind w:left="900"/>
            </w:pPr>
            <w:r>
              <w:t>Not solid</w:t>
            </w:r>
          </w:p>
        </w:tc>
        <w:tc>
          <w:tcPr>
            <w:tcW w:w="2500" w:type="pct"/>
          </w:tcPr>
          <w:p w14:paraId="2BFBE652" w14:textId="77777777" w:rsidR="00C71C9B" w:rsidRDefault="00C71C9B"/>
        </w:tc>
        <w:tc>
          <w:tcPr>
            <w:tcW w:w="500" w:type="pct"/>
          </w:tcPr>
          <w:p w14:paraId="79BFACD4" w14:textId="77777777" w:rsidR="00C71C9B" w:rsidRDefault="00C71C9B">
            <w:pPr>
              <w:pStyle w:val="RightAlign"/>
            </w:pPr>
            <w:r>
              <w:t>1</w:t>
            </w:r>
          </w:p>
        </w:tc>
        <w:tc>
          <w:tcPr>
            <w:tcW w:w="500" w:type="pct"/>
          </w:tcPr>
          <w:p w14:paraId="49564770" w14:textId="77777777" w:rsidR="00C71C9B" w:rsidRDefault="00C71C9B">
            <w:pPr>
              <w:pStyle w:val="RightAlign"/>
            </w:pPr>
            <w:r>
              <w:t>1</w:t>
            </w:r>
          </w:p>
        </w:tc>
      </w:tr>
      <w:tr w:rsidR="00C71C9B" w14:paraId="64DBB958"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1A562E83" w14:textId="77777777" w:rsidR="00C71C9B" w:rsidRDefault="00C71C9B">
            <w:pPr>
              <w:ind w:left="900"/>
            </w:pPr>
            <w:r>
              <w:t>Scattered, drifting</w:t>
            </w:r>
          </w:p>
        </w:tc>
        <w:tc>
          <w:tcPr>
            <w:tcW w:w="2500" w:type="pct"/>
          </w:tcPr>
          <w:p w14:paraId="7743164D" w14:textId="77777777" w:rsidR="00C71C9B" w:rsidRDefault="00C71C9B"/>
        </w:tc>
        <w:tc>
          <w:tcPr>
            <w:tcW w:w="500" w:type="pct"/>
          </w:tcPr>
          <w:p w14:paraId="63BB8972" w14:textId="77777777" w:rsidR="00C71C9B" w:rsidRDefault="00C71C9B">
            <w:pPr>
              <w:pStyle w:val="RightAlign"/>
            </w:pPr>
            <w:r>
              <w:t>1</w:t>
            </w:r>
          </w:p>
        </w:tc>
        <w:tc>
          <w:tcPr>
            <w:tcW w:w="500" w:type="pct"/>
          </w:tcPr>
          <w:p w14:paraId="2C94D5D3" w14:textId="77777777" w:rsidR="00C71C9B" w:rsidRDefault="00C71C9B">
            <w:pPr>
              <w:pStyle w:val="RightAlign"/>
            </w:pPr>
            <w:r>
              <w:t>2</w:t>
            </w:r>
          </w:p>
        </w:tc>
      </w:tr>
      <w:tr w:rsidR="00C71C9B" w14:paraId="2EE2B7CB"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5C625FED" w14:textId="77777777" w:rsidR="00C71C9B" w:rsidRDefault="00C71C9B">
            <w:pPr>
              <w:ind w:left="900"/>
            </w:pPr>
            <w:r>
              <w:t>Soft</w:t>
            </w:r>
          </w:p>
        </w:tc>
        <w:tc>
          <w:tcPr>
            <w:tcW w:w="2500" w:type="pct"/>
          </w:tcPr>
          <w:p w14:paraId="4506E3B6" w14:textId="77777777" w:rsidR="00C71C9B" w:rsidRDefault="00C71C9B"/>
        </w:tc>
        <w:tc>
          <w:tcPr>
            <w:tcW w:w="500" w:type="pct"/>
          </w:tcPr>
          <w:p w14:paraId="345A8413" w14:textId="77777777" w:rsidR="00C71C9B" w:rsidRDefault="00C71C9B">
            <w:pPr>
              <w:pStyle w:val="RightAlign"/>
            </w:pPr>
            <w:r>
              <w:t>0</w:t>
            </w:r>
          </w:p>
        </w:tc>
        <w:tc>
          <w:tcPr>
            <w:tcW w:w="500" w:type="pct"/>
          </w:tcPr>
          <w:p w14:paraId="0F89A745" w14:textId="77777777" w:rsidR="00C71C9B" w:rsidRDefault="00C71C9B">
            <w:pPr>
              <w:pStyle w:val="RightAlign"/>
            </w:pPr>
            <w:r>
              <w:t>0</w:t>
            </w:r>
          </w:p>
        </w:tc>
      </w:tr>
      <w:tr w:rsidR="00C71C9B" w14:paraId="6E05F1E1"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AB1A34A" w14:textId="77777777" w:rsidR="00C71C9B" w:rsidRDefault="00C71C9B">
            <w:pPr>
              <w:ind w:left="900"/>
            </w:pPr>
            <w:r>
              <w:t>Squeezed, tight</w:t>
            </w:r>
          </w:p>
        </w:tc>
        <w:tc>
          <w:tcPr>
            <w:tcW w:w="2500" w:type="pct"/>
          </w:tcPr>
          <w:p w14:paraId="1BD21EBC" w14:textId="77777777" w:rsidR="00C71C9B" w:rsidRDefault="00C71C9B"/>
        </w:tc>
        <w:tc>
          <w:tcPr>
            <w:tcW w:w="500" w:type="pct"/>
          </w:tcPr>
          <w:p w14:paraId="66F1C565" w14:textId="77777777" w:rsidR="00C71C9B" w:rsidRDefault="00C71C9B">
            <w:pPr>
              <w:pStyle w:val="RightAlign"/>
            </w:pPr>
            <w:r>
              <w:t>3</w:t>
            </w:r>
          </w:p>
        </w:tc>
        <w:tc>
          <w:tcPr>
            <w:tcW w:w="500" w:type="pct"/>
          </w:tcPr>
          <w:p w14:paraId="642EAF3F" w14:textId="77777777" w:rsidR="00C71C9B" w:rsidRDefault="00C71C9B">
            <w:pPr>
              <w:pStyle w:val="RightAlign"/>
            </w:pPr>
            <w:r>
              <w:t>4</w:t>
            </w:r>
          </w:p>
        </w:tc>
      </w:tr>
      <w:tr w:rsidR="00C71C9B" w14:paraId="7B14B9FF"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751D3773" w14:textId="77777777" w:rsidR="00C71C9B" w:rsidRDefault="00C71C9B">
            <w:pPr>
              <w:ind w:left="900"/>
            </w:pPr>
            <w:r>
              <w:t>Stiff</w:t>
            </w:r>
          </w:p>
        </w:tc>
        <w:tc>
          <w:tcPr>
            <w:tcW w:w="2500" w:type="pct"/>
          </w:tcPr>
          <w:p w14:paraId="7CE53A93" w14:textId="77777777" w:rsidR="00C71C9B" w:rsidRDefault="00C71C9B"/>
        </w:tc>
        <w:tc>
          <w:tcPr>
            <w:tcW w:w="500" w:type="pct"/>
          </w:tcPr>
          <w:p w14:paraId="010506BA" w14:textId="77777777" w:rsidR="00C71C9B" w:rsidRDefault="00C71C9B">
            <w:pPr>
              <w:pStyle w:val="RightAlign"/>
            </w:pPr>
            <w:r>
              <w:t>1</w:t>
            </w:r>
          </w:p>
        </w:tc>
        <w:tc>
          <w:tcPr>
            <w:tcW w:w="500" w:type="pct"/>
          </w:tcPr>
          <w:p w14:paraId="38DFC1A5" w14:textId="77777777" w:rsidR="00C71C9B" w:rsidRDefault="00C71C9B">
            <w:pPr>
              <w:pStyle w:val="RightAlign"/>
            </w:pPr>
            <w:r>
              <w:t>1</w:t>
            </w:r>
          </w:p>
        </w:tc>
      </w:tr>
      <w:tr w:rsidR="00C71C9B" w14:paraId="3721FB97"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53055E2" w14:textId="77777777" w:rsidR="00C71C9B" w:rsidRDefault="00C71C9B">
            <w:pPr>
              <w:ind w:left="900"/>
            </w:pPr>
            <w:r>
              <w:t>Thin</w:t>
            </w:r>
          </w:p>
        </w:tc>
        <w:tc>
          <w:tcPr>
            <w:tcW w:w="2500" w:type="pct"/>
          </w:tcPr>
          <w:p w14:paraId="0A5BAED3" w14:textId="77777777" w:rsidR="00C71C9B" w:rsidRDefault="00C71C9B"/>
        </w:tc>
        <w:tc>
          <w:tcPr>
            <w:tcW w:w="500" w:type="pct"/>
          </w:tcPr>
          <w:p w14:paraId="7A4E8175" w14:textId="77777777" w:rsidR="00C71C9B" w:rsidRDefault="00C71C9B">
            <w:pPr>
              <w:pStyle w:val="RightAlign"/>
            </w:pPr>
            <w:r>
              <w:t>1</w:t>
            </w:r>
          </w:p>
        </w:tc>
        <w:tc>
          <w:tcPr>
            <w:tcW w:w="500" w:type="pct"/>
          </w:tcPr>
          <w:p w14:paraId="30C9572C" w14:textId="77777777" w:rsidR="00C71C9B" w:rsidRDefault="00C71C9B">
            <w:pPr>
              <w:pStyle w:val="RightAlign"/>
            </w:pPr>
            <w:r>
              <w:t>1</w:t>
            </w:r>
          </w:p>
        </w:tc>
      </w:tr>
      <w:tr w:rsidR="00C71C9B" w14:paraId="27D6ABDE"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2DBDAA12" w14:textId="77777777" w:rsidR="00C71C9B" w:rsidRDefault="00C71C9B">
            <w:pPr>
              <w:ind w:left="900"/>
            </w:pPr>
            <w:r>
              <w:t>Too breathy</w:t>
            </w:r>
          </w:p>
        </w:tc>
        <w:tc>
          <w:tcPr>
            <w:tcW w:w="2500" w:type="pct"/>
          </w:tcPr>
          <w:p w14:paraId="603242B0" w14:textId="77777777" w:rsidR="00C71C9B" w:rsidRDefault="00C71C9B"/>
        </w:tc>
        <w:tc>
          <w:tcPr>
            <w:tcW w:w="500" w:type="pct"/>
          </w:tcPr>
          <w:p w14:paraId="03354517" w14:textId="77777777" w:rsidR="00C71C9B" w:rsidRDefault="00C71C9B">
            <w:pPr>
              <w:pStyle w:val="RightAlign"/>
            </w:pPr>
            <w:r>
              <w:t>1</w:t>
            </w:r>
          </w:p>
        </w:tc>
        <w:tc>
          <w:tcPr>
            <w:tcW w:w="500" w:type="pct"/>
          </w:tcPr>
          <w:p w14:paraId="2DA82D18" w14:textId="77777777" w:rsidR="00C71C9B" w:rsidRDefault="00C71C9B">
            <w:pPr>
              <w:pStyle w:val="RightAlign"/>
            </w:pPr>
            <w:r>
              <w:t>1</w:t>
            </w:r>
          </w:p>
        </w:tc>
      </w:tr>
      <w:tr w:rsidR="00C71C9B" w14:paraId="67158F23"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718C2C54" w14:textId="77777777" w:rsidR="00C71C9B" w:rsidRDefault="00C71C9B">
            <w:pPr>
              <w:ind w:left="900"/>
            </w:pPr>
            <w:r>
              <w:t>Underwater</w:t>
            </w:r>
          </w:p>
        </w:tc>
        <w:tc>
          <w:tcPr>
            <w:tcW w:w="2500" w:type="pct"/>
          </w:tcPr>
          <w:p w14:paraId="298D73B3" w14:textId="77777777" w:rsidR="00C71C9B" w:rsidRDefault="00C71C9B"/>
        </w:tc>
        <w:tc>
          <w:tcPr>
            <w:tcW w:w="500" w:type="pct"/>
          </w:tcPr>
          <w:p w14:paraId="329C6422" w14:textId="77777777" w:rsidR="00C71C9B" w:rsidRDefault="00C71C9B">
            <w:pPr>
              <w:pStyle w:val="RightAlign"/>
            </w:pPr>
            <w:r>
              <w:t>1</w:t>
            </w:r>
          </w:p>
        </w:tc>
        <w:tc>
          <w:tcPr>
            <w:tcW w:w="500" w:type="pct"/>
          </w:tcPr>
          <w:p w14:paraId="34BA387B" w14:textId="77777777" w:rsidR="00C71C9B" w:rsidRDefault="00C71C9B">
            <w:pPr>
              <w:pStyle w:val="RightAlign"/>
            </w:pPr>
            <w:r>
              <w:t>2</w:t>
            </w:r>
          </w:p>
        </w:tc>
      </w:tr>
      <w:tr w:rsidR="00C71C9B" w14:paraId="32AB56C4"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121245B" w14:textId="77777777" w:rsidR="00C71C9B" w:rsidRDefault="00C71C9B">
            <w:pPr>
              <w:ind w:left="450"/>
            </w:pPr>
            <w:r>
              <w:t>Positive</w:t>
            </w:r>
          </w:p>
        </w:tc>
        <w:tc>
          <w:tcPr>
            <w:tcW w:w="2500" w:type="pct"/>
          </w:tcPr>
          <w:p w14:paraId="2F7C8D74" w14:textId="77777777" w:rsidR="00C71C9B" w:rsidRDefault="00C71C9B"/>
        </w:tc>
        <w:tc>
          <w:tcPr>
            <w:tcW w:w="500" w:type="pct"/>
          </w:tcPr>
          <w:p w14:paraId="584B5F2D" w14:textId="77777777" w:rsidR="00C71C9B" w:rsidRDefault="00C71C9B">
            <w:pPr>
              <w:pStyle w:val="RightAlign"/>
            </w:pPr>
            <w:r>
              <w:t>6</w:t>
            </w:r>
          </w:p>
        </w:tc>
        <w:tc>
          <w:tcPr>
            <w:tcW w:w="500" w:type="pct"/>
          </w:tcPr>
          <w:p w14:paraId="5E8F187D" w14:textId="77777777" w:rsidR="00C71C9B" w:rsidRDefault="00C71C9B">
            <w:pPr>
              <w:pStyle w:val="RightAlign"/>
            </w:pPr>
            <w:r>
              <w:t>18</w:t>
            </w:r>
          </w:p>
        </w:tc>
      </w:tr>
      <w:tr w:rsidR="00C71C9B" w14:paraId="3EE8AA86"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722C717F" w14:textId="77777777" w:rsidR="00C71C9B" w:rsidRDefault="00C71C9B">
            <w:pPr>
              <w:ind w:left="900"/>
            </w:pPr>
            <w:r>
              <w:t>Clear</w:t>
            </w:r>
          </w:p>
        </w:tc>
        <w:tc>
          <w:tcPr>
            <w:tcW w:w="2500" w:type="pct"/>
          </w:tcPr>
          <w:p w14:paraId="2E0AFC3D" w14:textId="77777777" w:rsidR="00C71C9B" w:rsidRDefault="00C71C9B"/>
        </w:tc>
        <w:tc>
          <w:tcPr>
            <w:tcW w:w="500" w:type="pct"/>
          </w:tcPr>
          <w:p w14:paraId="767B8799" w14:textId="77777777" w:rsidR="00C71C9B" w:rsidRDefault="00C71C9B">
            <w:pPr>
              <w:pStyle w:val="RightAlign"/>
            </w:pPr>
            <w:r>
              <w:t>1</w:t>
            </w:r>
          </w:p>
        </w:tc>
        <w:tc>
          <w:tcPr>
            <w:tcW w:w="500" w:type="pct"/>
          </w:tcPr>
          <w:p w14:paraId="7C0DF7CF" w14:textId="77777777" w:rsidR="00C71C9B" w:rsidRDefault="00C71C9B">
            <w:pPr>
              <w:pStyle w:val="RightAlign"/>
            </w:pPr>
            <w:r>
              <w:t>1</w:t>
            </w:r>
          </w:p>
        </w:tc>
      </w:tr>
      <w:tr w:rsidR="00C71C9B" w14:paraId="43AD12FB"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7EE2A6ED" w14:textId="77777777" w:rsidR="00C71C9B" w:rsidRDefault="00C71C9B">
            <w:pPr>
              <w:ind w:left="900"/>
            </w:pPr>
            <w:r>
              <w:lastRenderedPageBreak/>
              <w:t>Dark</w:t>
            </w:r>
          </w:p>
        </w:tc>
        <w:tc>
          <w:tcPr>
            <w:tcW w:w="2500" w:type="pct"/>
          </w:tcPr>
          <w:p w14:paraId="582AC08A" w14:textId="77777777" w:rsidR="00C71C9B" w:rsidRDefault="00C71C9B"/>
        </w:tc>
        <w:tc>
          <w:tcPr>
            <w:tcW w:w="500" w:type="pct"/>
          </w:tcPr>
          <w:p w14:paraId="7B296471" w14:textId="77777777" w:rsidR="00C71C9B" w:rsidRDefault="00C71C9B">
            <w:pPr>
              <w:pStyle w:val="RightAlign"/>
            </w:pPr>
            <w:r>
              <w:t>1</w:t>
            </w:r>
          </w:p>
        </w:tc>
        <w:tc>
          <w:tcPr>
            <w:tcW w:w="500" w:type="pct"/>
          </w:tcPr>
          <w:p w14:paraId="7DFF3BFB" w14:textId="77777777" w:rsidR="00C71C9B" w:rsidRDefault="00C71C9B">
            <w:pPr>
              <w:pStyle w:val="RightAlign"/>
            </w:pPr>
            <w:r>
              <w:t>1</w:t>
            </w:r>
          </w:p>
        </w:tc>
      </w:tr>
      <w:tr w:rsidR="00C71C9B" w14:paraId="11BAF7CC"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61BDF854" w14:textId="77777777" w:rsidR="00C71C9B" w:rsidRDefault="00C71C9B">
            <w:pPr>
              <w:ind w:left="900"/>
            </w:pPr>
            <w:r>
              <w:t>Elegant</w:t>
            </w:r>
          </w:p>
        </w:tc>
        <w:tc>
          <w:tcPr>
            <w:tcW w:w="2500" w:type="pct"/>
          </w:tcPr>
          <w:p w14:paraId="4FECA3DA" w14:textId="77777777" w:rsidR="00C71C9B" w:rsidRDefault="00C71C9B"/>
        </w:tc>
        <w:tc>
          <w:tcPr>
            <w:tcW w:w="500" w:type="pct"/>
          </w:tcPr>
          <w:p w14:paraId="4456CD45" w14:textId="77777777" w:rsidR="00C71C9B" w:rsidRDefault="00C71C9B">
            <w:pPr>
              <w:pStyle w:val="RightAlign"/>
            </w:pPr>
            <w:r>
              <w:t>1</w:t>
            </w:r>
          </w:p>
        </w:tc>
        <w:tc>
          <w:tcPr>
            <w:tcW w:w="500" w:type="pct"/>
          </w:tcPr>
          <w:p w14:paraId="510D9932" w14:textId="77777777" w:rsidR="00C71C9B" w:rsidRDefault="00C71C9B">
            <w:pPr>
              <w:pStyle w:val="RightAlign"/>
            </w:pPr>
            <w:r>
              <w:t>1</w:t>
            </w:r>
          </w:p>
        </w:tc>
      </w:tr>
      <w:tr w:rsidR="00C71C9B" w14:paraId="1EA9BD89"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CC0FE69" w14:textId="77777777" w:rsidR="00C71C9B" w:rsidRDefault="00C71C9B">
            <w:pPr>
              <w:ind w:left="900"/>
            </w:pPr>
            <w:r>
              <w:t>Energetic</w:t>
            </w:r>
          </w:p>
        </w:tc>
        <w:tc>
          <w:tcPr>
            <w:tcW w:w="2500" w:type="pct"/>
          </w:tcPr>
          <w:p w14:paraId="22ECEFEB" w14:textId="77777777" w:rsidR="00C71C9B" w:rsidRDefault="00C71C9B"/>
        </w:tc>
        <w:tc>
          <w:tcPr>
            <w:tcW w:w="500" w:type="pct"/>
          </w:tcPr>
          <w:p w14:paraId="76BCC1D1" w14:textId="77777777" w:rsidR="00C71C9B" w:rsidRDefault="00C71C9B">
            <w:pPr>
              <w:pStyle w:val="RightAlign"/>
            </w:pPr>
            <w:r>
              <w:t>1</w:t>
            </w:r>
          </w:p>
        </w:tc>
        <w:tc>
          <w:tcPr>
            <w:tcW w:w="500" w:type="pct"/>
          </w:tcPr>
          <w:p w14:paraId="426458A6" w14:textId="77777777" w:rsidR="00C71C9B" w:rsidRDefault="00C71C9B">
            <w:pPr>
              <w:pStyle w:val="RightAlign"/>
            </w:pPr>
            <w:r>
              <w:t>1</w:t>
            </w:r>
          </w:p>
        </w:tc>
      </w:tr>
      <w:tr w:rsidR="00C71C9B" w14:paraId="446D30EE"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70D8F374" w14:textId="77777777" w:rsidR="00C71C9B" w:rsidRDefault="00C71C9B">
            <w:pPr>
              <w:ind w:left="900"/>
            </w:pPr>
            <w:r>
              <w:t>Focused</w:t>
            </w:r>
          </w:p>
        </w:tc>
        <w:tc>
          <w:tcPr>
            <w:tcW w:w="2500" w:type="pct"/>
          </w:tcPr>
          <w:p w14:paraId="4E009C4E" w14:textId="77777777" w:rsidR="00C71C9B" w:rsidRDefault="00C71C9B"/>
        </w:tc>
        <w:tc>
          <w:tcPr>
            <w:tcW w:w="500" w:type="pct"/>
          </w:tcPr>
          <w:p w14:paraId="08793D39" w14:textId="77777777" w:rsidR="00C71C9B" w:rsidRDefault="00C71C9B">
            <w:pPr>
              <w:pStyle w:val="RightAlign"/>
            </w:pPr>
            <w:r>
              <w:t>1</w:t>
            </w:r>
          </w:p>
        </w:tc>
        <w:tc>
          <w:tcPr>
            <w:tcW w:w="500" w:type="pct"/>
          </w:tcPr>
          <w:p w14:paraId="2E2E61DD" w14:textId="77777777" w:rsidR="00C71C9B" w:rsidRDefault="00C71C9B">
            <w:pPr>
              <w:pStyle w:val="RightAlign"/>
            </w:pPr>
            <w:r>
              <w:t>1</w:t>
            </w:r>
          </w:p>
        </w:tc>
      </w:tr>
      <w:tr w:rsidR="00C71C9B" w14:paraId="4EDB00DE"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2BFAE58A" w14:textId="77777777" w:rsidR="00C71C9B" w:rsidRDefault="00C71C9B">
            <w:pPr>
              <w:ind w:left="900"/>
            </w:pPr>
            <w:r>
              <w:t>Full</w:t>
            </w:r>
          </w:p>
        </w:tc>
        <w:tc>
          <w:tcPr>
            <w:tcW w:w="2500" w:type="pct"/>
          </w:tcPr>
          <w:p w14:paraId="5344B91F" w14:textId="77777777" w:rsidR="00C71C9B" w:rsidRDefault="00C71C9B"/>
        </w:tc>
        <w:tc>
          <w:tcPr>
            <w:tcW w:w="500" w:type="pct"/>
          </w:tcPr>
          <w:p w14:paraId="0E7EB9E0" w14:textId="77777777" w:rsidR="00C71C9B" w:rsidRDefault="00C71C9B">
            <w:pPr>
              <w:pStyle w:val="RightAlign"/>
            </w:pPr>
            <w:r>
              <w:t>1</w:t>
            </w:r>
          </w:p>
        </w:tc>
        <w:tc>
          <w:tcPr>
            <w:tcW w:w="500" w:type="pct"/>
          </w:tcPr>
          <w:p w14:paraId="2EAD7129" w14:textId="77777777" w:rsidR="00C71C9B" w:rsidRDefault="00C71C9B">
            <w:pPr>
              <w:pStyle w:val="RightAlign"/>
            </w:pPr>
            <w:r>
              <w:t>1</w:t>
            </w:r>
          </w:p>
        </w:tc>
      </w:tr>
      <w:tr w:rsidR="00C71C9B" w14:paraId="6EA2DC7C"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2BD2FB9" w14:textId="77777777" w:rsidR="00C71C9B" w:rsidRDefault="00C71C9B">
            <w:pPr>
              <w:ind w:left="900"/>
            </w:pPr>
            <w:r>
              <w:t>Gentle</w:t>
            </w:r>
          </w:p>
        </w:tc>
        <w:tc>
          <w:tcPr>
            <w:tcW w:w="2500" w:type="pct"/>
          </w:tcPr>
          <w:p w14:paraId="6EDC9556" w14:textId="77777777" w:rsidR="00C71C9B" w:rsidRDefault="00C71C9B"/>
        </w:tc>
        <w:tc>
          <w:tcPr>
            <w:tcW w:w="500" w:type="pct"/>
          </w:tcPr>
          <w:p w14:paraId="1F59E8E0" w14:textId="77777777" w:rsidR="00C71C9B" w:rsidRDefault="00C71C9B">
            <w:pPr>
              <w:pStyle w:val="RightAlign"/>
            </w:pPr>
            <w:r>
              <w:t>2</w:t>
            </w:r>
          </w:p>
        </w:tc>
        <w:tc>
          <w:tcPr>
            <w:tcW w:w="500" w:type="pct"/>
          </w:tcPr>
          <w:p w14:paraId="57478AC0" w14:textId="77777777" w:rsidR="00C71C9B" w:rsidRDefault="00C71C9B">
            <w:pPr>
              <w:pStyle w:val="RightAlign"/>
            </w:pPr>
            <w:r>
              <w:t>3</w:t>
            </w:r>
          </w:p>
        </w:tc>
      </w:tr>
      <w:tr w:rsidR="00C71C9B" w14:paraId="34D09F4E"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78F18119" w14:textId="77777777" w:rsidR="00C71C9B" w:rsidRDefault="00C71C9B">
            <w:pPr>
              <w:ind w:left="900"/>
            </w:pPr>
            <w:r>
              <w:t>Has Breath</w:t>
            </w:r>
          </w:p>
        </w:tc>
        <w:tc>
          <w:tcPr>
            <w:tcW w:w="2500" w:type="pct"/>
          </w:tcPr>
          <w:p w14:paraId="63F28641" w14:textId="77777777" w:rsidR="00C71C9B" w:rsidRDefault="00C71C9B"/>
        </w:tc>
        <w:tc>
          <w:tcPr>
            <w:tcW w:w="500" w:type="pct"/>
          </w:tcPr>
          <w:p w14:paraId="6A155449" w14:textId="77777777" w:rsidR="00C71C9B" w:rsidRDefault="00C71C9B">
            <w:pPr>
              <w:pStyle w:val="RightAlign"/>
            </w:pPr>
            <w:r>
              <w:t>1</w:t>
            </w:r>
          </w:p>
        </w:tc>
        <w:tc>
          <w:tcPr>
            <w:tcW w:w="500" w:type="pct"/>
          </w:tcPr>
          <w:p w14:paraId="4F4F6B35" w14:textId="77777777" w:rsidR="00C71C9B" w:rsidRDefault="00C71C9B">
            <w:pPr>
              <w:pStyle w:val="RightAlign"/>
            </w:pPr>
            <w:r>
              <w:t>1</w:t>
            </w:r>
          </w:p>
        </w:tc>
      </w:tr>
      <w:tr w:rsidR="00C71C9B" w14:paraId="7A3D6AB1"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427C3F04" w14:textId="77777777" w:rsidR="00C71C9B" w:rsidRDefault="00C71C9B">
            <w:pPr>
              <w:ind w:left="900"/>
            </w:pPr>
            <w:r>
              <w:t>Nice</w:t>
            </w:r>
          </w:p>
        </w:tc>
        <w:tc>
          <w:tcPr>
            <w:tcW w:w="2500" w:type="pct"/>
          </w:tcPr>
          <w:p w14:paraId="338A4177" w14:textId="77777777" w:rsidR="00C71C9B" w:rsidRDefault="00C71C9B"/>
        </w:tc>
        <w:tc>
          <w:tcPr>
            <w:tcW w:w="500" w:type="pct"/>
          </w:tcPr>
          <w:p w14:paraId="59FE30DF" w14:textId="77777777" w:rsidR="00C71C9B" w:rsidRDefault="00C71C9B">
            <w:pPr>
              <w:pStyle w:val="RightAlign"/>
            </w:pPr>
            <w:r>
              <w:t>1</w:t>
            </w:r>
          </w:p>
        </w:tc>
        <w:tc>
          <w:tcPr>
            <w:tcW w:w="500" w:type="pct"/>
          </w:tcPr>
          <w:p w14:paraId="07A5AF29" w14:textId="77777777" w:rsidR="00C71C9B" w:rsidRDefault="00C71C9B">
            <w:pPr>
              <w:pStyle w:val="RightAlign"/>
            </w:pPr>
            <w:r>
              <w:t>1</w:t>
            </w:r>
          </w:p>
        </w:tc>
      </w:tr>
      <w:tr w:rsidR="00C71C9B" w14:paraId="34581600"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21330E5A" w14:textId="77777777" w:rsidR="00C71C9B" w:rsidRDefault="00C71C9B">
            <w:pPr>
              <w:ind w:left="900"/>
            </w:pPr>
            <w:r>
              <w:t>Penetrating</w:t>
            </w:r>
          </w:p>
        </w:tc>
        <w:tc>
          <w:tcPr>
            <w:tcW w:w="2500" w:type="pct"/>
          </w:tcPr>
          <w:p w14:paraId="3EBA4486" w14:textId="77777777" w:rsidR="00C71C9B" w:rsidRDefault="00C71C9B"/>
        </w:tc>
        <w:tc>
          <w:tcPr>
            <w:tcW w:w="500" w:type="pct"/>
          </w:tcPr>
          <w:p w14:paraId="0AE39A81" w14:textId="77777777" w:rsidR="00C71C9B" w:rsidRDefault="00C71C9B">
            <w:pPr>
              <w:pStyle w:val="RightAlign"/>
            </w:pPr>
            <w:r>
              <w:t>1</w:t>
            </w:r>
          </w:p>
        </w:tc>
        <w:tc>
          <w:tcPr>
            <w:tcW w:w="500" w:type="pct"/>
          </w:tcPr>
          <w:p w14:paraId="58AB07D3" w14:textId="77777777" w:rsidR="00C71C9B" w:rsidRDefault="00C71C9B">
            <w:pPr>
              <w:pStyle w:val="RightAlign"/>
            </w:pPr>
            <w:r>
              <w:t>2</w:t>
            </w:r>
          </w:p>
        </w:tc>
      </w:tr>
      <w:tr w:rsidR="00C71C9B" w14:paraId="2DB6468C"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3250CA81" w14:textId="77777777" w:rsidR="00C71C9B" w:rsidRDefault="00C71C9B">
            <w:pPr>
              <w:ind w:left="900"/>
            </w:pPr>
            <w:r>
              <w:t>Resonant</w:t>
            </w:r>
          </w:p>
        </w:tc>
        <w:tc>
          <w:tcPr>
            <w:tcW w:w="2500" w:type="pct"/>
          </w:tcPr>
          <w:p w14:paraId="60757BCC" w14:textId="77777777" w:rsidR="00C71C9B" w:rsidRDefault="00C71C9B"/>
        </w:tc>
        <w:tc>
          <w:tcPr>
            <w:tcW w:w="500" w:type="pct"/>
          </w:tcPr>
          <w:p w14:paraId="161B1F26" w14:textId="77777777" w:rsidR="00C71C9B" w:rsidRDefault="00C71C9B">
            <w:pPr>
              <w:pStyle w:val="RightAlign"/>
            </w:pPr>
            <w:r>
              <w:t>1</w:t>
            </w:r>
          </w:p>
        </w:tc>
        <w:tc>
          <w:tcPr>
            <w:tcW w:w="500" w:type="pct"/>
          </w:tcPr>
          <w:p w14:paraId="2986A6B5" w14:textId="77777777" w:rsidR="00C71C9B" w:rsidRDefault="00C71C9B">
            <w:pPr>
              <w:pStyle w:val="RightAlign"/>
            </w:pPr>
            <w:r>
              <w:t>1</w:t>
            </w:r>
          </w:p>
        </w:tc>
      </w:tr>
      <w:tr w:rsidR="00C71C9B" w14:paraId="57683408" w14:textId="77777777" w:rsidTr="00AC6828">
        <w:trPr>
          <w:cnfStyle w:val="000000010000" w:firstRow="0" w:lastRow="0" w:firstColumn="0" w:lastColumn="0" w:oddVBand="0" w:evenVBand="0" w:oddHBand="0" w:evenHBand="1" w:firstRowFirstColumn="0" w:firstRowLastColumn="0" w:lastRowFirstColumn="0" w:lastRowLastColumn="0"/>
        </w:trPr>
        <w:tc>
          <w:tcPr>
            <w:tcW w:w="1500" w:type="pct"/>
          </w:tcPr>
          <w:p w14:paraId="44BD25B4" w14:textId="77777777" w:rsidR="00C71C9B" w:rsidRDefault="00C71C9B">
            <w:pPr>
              <w:ind w:left="450"/>
            </w:pPr>
            <w:r>
              <w:t>Smoker's voice</w:t>
            </w:r>
          </w:p>
        </w:tc>
        <w:tc>
          <w:tcPr>
            <w:tcW w:w="2500" w:type="pct"/>
          </w:tcPr>
          <w:p w14:paraId="275C30C0" w14:textId="77777777" w:rsidR="00C71C9B" w:rsidRDefault="00C71C9B"/>
        </w:tc>
        <w:tc>
          <w:tcPr>
            <w:tcW w:w="500" w:type="pct"/>
          </w:tcPr>
          <w:p w14:paraId="16C6FEBC" w14:textId="77777777" w:rsidR="00C71C9B" w:rsidRDefault="00C71C9B">
            <w:pPr>
              <w:pStyle w:val="RightAlign"/>
            </w:pPr>
            <w:r>
              <w:t>1</w:t>
            </w:r>
          </w:p>
        </w:tc>
        <w:tc>
          <w:tcPr>
            <w:tcW w:w="500" w:type="pct"/>
          </w:tcPr>
          <w:p w14:paraId="6B2722A0" w14:textId="77777777" w:rsidR="00C71C9B" w:rsidRDefault="00C71C9B">
            <w:pPr>
              <w:pStyle w:val="RightAlign"/>
            </w:pPr>
            <w:r>
              <w:t>1</w:t>
            </w:r>
          </w:p>
        </w:tc>
      </w:tr>
      <w:tr w:rsidR="00C71C9B" w14:paraId="27CD1219" w14:textId="77777777" w:rsidTr="00AC6828">
        <w:trPr>
          <w:cnfStyle w:val="000000100000" w:firstRow="0" w:lastRow="0" w:firstColumn="0" w:lastColumn="0" w:oddVBand="0" w:evenVBand="0" w:oddHBand="1" w:evenHBand="0" w:firstRowFirstColumn="0" w:firstRowLastColumn="0" w:lastRowFirstColumn="0" w:lastRowLastColumn="0"/>
        </w:trPr>
        <w:tc>
          <w:tcPr>
            <w:tcW w:w="1500" w:type="pct"/>
          </w:tcPr>
          <w:p w14:paraId="53A103ED" w14:textId="77777777" w:rsidR="00C71C9B" w:rsidRDefault="00C71C9B">
            <w:pPr>
              <w:ind w:left="450"/>
            </w:pPr>
            <w:r>
              <w:t>Whiskey voice</w:t>
            </w:r>
          </w:p>
        </w:tc>
        <w:tc>
          <w:tcPr>
            <w:tcW w:w="2500" w:type="pct"/>
          </w:tcPr>
          <w:p w14:paraId="63207FF3" w14:textId="77777777" w:rsidR="00C71C9B" w:rsidRDefault="00C71C9B"/>
        </w:tc>
        <w:tc>
          <w:tcPr>
            <w:tcW w:w="500" w:type="pct"/>
          </w:tcPr>
          <w:p w14:paraId="70D979D9" w14:textId="77777777" w:rsidR="00C71C9B" w:rsidRDefault="00C71C9B">
            <w:pPr>
              <w:pStyle w:val="RightAlign"/>
            </w:pPr>
            <w:r>
              <w:t>1</w:t>
            </w:r>
          </w:p>
        </w:tc>
        <w:tc>
          <w:tcPr>
            <w:tcW w:w="500" w:type="pct"/>
          </w:tcPr>
          <w:p w14:paraId="62245B3D" w14:textId="77777777" w:rsidR="00C71C9B" w:rsidRDefault="00C71C9B">
            <w:pPr>
              <w:pStyle w:val="RightAlign"/>
            </w:pPr>
            <w:r>
              <w:t>1</w:t>
            </w:r>
          </w:p>
        </w:tc>
      </w:tr>
    </w:tbl>
    <w:p w14:paraId="013C01E2" w14:textId="77777777" w:rsidR="00C71C9B" w:rsidRDefault="00C71C9B"/>
    <w:p w14:paraId="3B2AE64D" w14:textId="77777777" w:rsidR="00C71C9B" w:rsidRDefault="00C71C9B">
      <w:pPr>
        <w:pStyle w:val="CodebookTitle"/>
      </w:pPr>
      <w:r>
        <w:t>Bilibili videos voice ped</w:t>
      </w:r>
    </w:p>
    <w:p w14:paraId="77D1EA2A" w14:textId="77777777" w:rsidR="00C71C9B" w:rsidRDefault="00C71C9B">
      <w:pPr>
        <w:pStyle w:val="FolderName"/>
      </w:pPr>
      <w:bookmarkStart w:id="144" w:name="_Toc190637846"/>
      <w:r>
        <w:lastRenderedPageBreak/>
        <w:t>Codes</w:t>
      </w:r>
      <w:bookmarkEnd w:id="144"/>
    </w:p>
    <w:p w14:paraId="4B11576D" w14:textId="77777777" w:rsidR="00C71C9B" w:rsidRDefault="00C71C9B">
      <w:pPr>
        <w:pStyle w:val="FolderDescription"/>
      </w:pPr>
    </w:p>
    <w:tbl>
      <w:tblPr>
        <w:tblStyle w:val="NodesTable"/>
        <w:tblW w:w="5000" w:type="pct"/>
        <w:tblInd w:w="0" w:type="dxa"/>
        <w:tblLook w:val="0420" w:firstRow="1" w:lastRow="0" w:firstColumn="0" w:lastColumn="0" w:noHBand="0" w:noVBand="1"/>
      </w:tblPr>
      <w:tblGrid>
        <w:gridCol w:w="2605"/>
        <w:gridCol w:w="4411"/>
        <w:gridCol w:w="802"/>
        <w:gridCol w:w="1203"/>
      </w:tblGrid>
      <w:tr w:rsidR="00C71C9B" w14:paraId="2727C975" w14:textId="77777777" w:rsidTr="007629FC">
        <w:trPr>
          <w:cnfStyle w:val="100000000000" w:firstRow="1" w:lastRow="0" w:firstColumn="0" w:lastColumn="0" w:oddVBand="0" w:evenVBand="0" w:oddHBand="0" w:evenHBand="0" w:firstRowFirstColumn="0" w:firstRowLastColumn="0" w:lastRowFirstColumn="0" w:lastRowLastColumn="0"/>
          <w:tblHeader/>
        </w:trPr>
        <w:tc>
          <w:tcPr>
            <w:tcW w:w="1500" w:type="pct"/>
          </w:tcPr>
          <w:p w14:paraId="7353C856" w14:textId="77777777" w:rsidR="00C71C9B" w:rsidRDefault="00C71C9B">
            <w:pPr>
              <w:pStyle w:val="TableHeader"/>
            </w:pPr>
            <w:r>
              <w:t>Name</w:t>
            </w:r>
          </w:p>
        </w:tc>
        <w:tc>
          <w:tcPr>
            <w:tcW w:w="2500" w:type="pct"/>
          </w:tcPr>
          <w:p w14:paraId="70397FFA" w14:textId="77777777" w:rsidR="00C71C9B" w:rsidRDefault="00C71C9B">
            <w:pPr>
              <w:pStyle w:val="TableHeader"/>
            </w:pPr>
            <w:r>
              <w:t>Description</w:t>
            </w:r>
          </w:p>
        </w:tc>
        <w:tc>
          <w:tcPr>
            <w:tcW w:w="500" w:type="pct"/>
          </w:tcPr>
          <w:p w14:paraId="68EF9A05" w14:textId="77777777" w:rsidR="00C71C9B" w:rsidRDefault="00C71C9B">
            <w:pPr>
              <w:pStyle w:val="TableHeader"/>
            </w:pPr>
            <w:r>
              <w:t>Files</w:t>
            </w:r>
          </w:p>
        </w:tc>
        <w:tc>
          <w:tcPr>
            <w:tcW w:w="500" w:type="pct"/>
          </w:tcPr>
          <w:p w14:paraId="4AF4A9ED" w14:textId="77777777" w:rsidR="00C71C9B" w:rsidRDefault="00C71C9B">
            <w:pPr>
              <w:pStyle w:val="TableHeader"/>
            </w:pPr>
            <w:r>
              <w:t>References</w:t>
            </w:r>
          </w:p>
        </w:tc>
      </w:tr>
      <w:tr w:rsidR="00C71C9B" w14:paraId="5A346A0D"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3C68579C" w14:textId="77777777" w:rsidR="00C71C9B" w:rsidRDefault="00C71C9B">
            <w:r>
              <w:t>Advice, peripheral</w:t>
            </w:r>
          </w:p>
        </w:tc>
        <w:tc>
          <w:tcPr>
            <w:tcW w:w="2500" w:type="pct"/>
          </w:tcPr>
          <w:p w14:paraId="09F5C7CD" w14:textId="77777777" w:rsidR="00C71C9B" w:rsidRDefault="00C71C9B"/>
        </w:tc>
        <w:tc>
          <w:tcPr>
            <w:tcW w:w="500" w:type="pct"/>
          </w:tcPr>
          <w:p w14:paraId="34FECBEE" w14:textId="77777777" w:rsidR="00C71C9B" w:rsidRDefault="00C71C9B">
            <w:pPr>
              <w:pStyle w:val="RightAlign"/>
            </w:pPr>
            <w:r>
              <w:t>2</w:t>
            </w:r>
          </w:p>
        </w:tc>
        <w:tc>
          <w:tcPr>
            <w:tcW w:w="500" w:type="pct"/>
          </w:tcPr>
          <w:p w14:paraId="2DE235BD" w14:textId="77777777" w:rsidR="00C71C9B" w:rsidRDefault="00C71C9B">
            <w:pPr>
              <w:pStyle w:val="RightAlign"/>
            </w:pPr>
            <w:r>
              <w:t>18</w:t>
            </w:r>
          </w:p>
        </w:tc>
      </w:tr>
      <w:tr w:rsidR="00C71C9B" w14:paraId="4AEF4ECF"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7D55F1F" w14:textId="77777777" w:rsidR="00C71C9B" w:rsidRDefault="00C71C9B">
            <w:pPr>
              <w:ind w:left="450"/>
            </w:pPr>
            <w:r>
              <w:t>Aging and voice maintenance</w:t>
            </w:r>
          </w:p>
        </w:tc>
        <w:tc>
          <w:tcPr>
            <w:tcW w:w="2500" w:type="pct"/>
          </w:tcPr>
          <w:p w14:paraId="3FAEFF67" w14:textId="77777777" w:rsidR="00C71C9B" w:rsidRDefault="00C71C9B"/>
        </w:tc>
        <w:tc>
          <w:tcPr>
            <w:tcW w:w="500" w:type="pct"/>
          </w:tcPr>
          <w:p w14:paraId="3788F5C6" w14:textId="77777777" w:rsidR="00C71C9B" w:rsidRDefault="00C71C9B">
            <w:pPr>
              <w:pStyle w:val="RightAlign"/>
            </w:pPr>
            <w:r>
              <w:t>1</w:t>
            </w:r>
          </w:p>
        </w:tc>
        <w:tc>
          <w:tcPr>
            <w:tcW w:w="500" w:type="pct"/>
          </w:tcPr>
          <w:p w14:paraId="1C49813A" w14:textId="77777777" w:rsidR="00C71C9B" w:rsidRDefault="00C71C9B">
            <w:pPr>
              <w:pStyle w:val="RightAlign"/>
            </w:pPr>
            <w:r>
              <w:t>1</w:t>
            </w:r>
          </w:p>
        </w:tc>
      </w:tr>
      <w:tr w:rsidR="00C71C9B" w14:paraId="18DAB60F"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9AF32A4" w14:textId="77777777" w:rsidR="00C71C9B" w:rsidRDefault="00C71C9B">
            <w:pPr>
              <w:ind w:left="450"/>
            </w:pPr>
            <w:r>
              <w:t>Beverage temperatures</w:t>
            </w:r>
          </w:p>
        </w:tc>
        <w:tc>
          <w:tcPr>
            <w:tcW w:w="2500" w:type="pct"/>
          </w:tcPr>
          <w:p w14:paraId="31369672" w14:textId="77777777" w:rsidR="00C71C9B" w:rsidRDefault="00C71C9B"/>
        </w:tc>
        <w:tc>
          <w:tcPr>
            <w:tcW w:w="500" w:type="pct"/>
          </w:tcPr>
          <w:p w14:paraId="1636573A" w14:textId="77777777" w:rsidR="00C71C9B" w:rsidRDefault="00C71C9B">
            <w:pPr>
              <w:pStyle w:val="RightAlign"/>
            </w:pPr>
            <w:r>
              <w:t>1</w:t>
            </w:r>
          </w:p>
        </w:tc>
        <w:tc>
          <w:tcPr>
            <w:tcW w:w="500" w:type="pct"/>
          </w:tcPr>
          <w:p w14:paraId="3DBD0E4F" w14:textId="77777777" w:rsidR="00C71C9B" w:rsidRDefault="00C71C9B">
            <w:pPr>
              <w:pStyle w:val="RightAlign"/>
            </w:pPr>
            <w:r>
              <w:t>1</w:t>
            </w:r>
          </w:p>
        </w:tc>
      </w:tr>
      <w:tr w:rsidR="00C71C9B" w14:paraId="4D9D9B58"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19870A42" w14:textId="77777777" w:rsidR="00C71C9B" w:rsidRDefault="00C71C9B">
            <w:pPr>
              <w:ind w:left="450"/>
            </w:pPr>
            <w:r>
              <w:t>Chewing</w:t>
            </w:r>
          </w:p>
        </w:tc>
        <w:tc>
          <w:tcPr>
            <w:tcW w:w="2500" w:type="pct"/>
          </w:tcPr>
          <w:p w14:paraId="6CA15147" w14:textId="77777777" w:rsidR="00C71C9B" w:rsidRDefault="00C71C9B"/>
        </w:tc>
        <w:tc>
          <w:tcPr>
            <w:tcW w:w="500" w:type="pct"/>
          </w:tcPr>
          <w:p w14:paraId="03B7FFB1" w14:textId="77777777" w:rsidR="00C71C9B" w:rsidRDefault="00C71C9B">
            <w:pPr>
              <w:pStyle w:val="RightAlign"/>
            </w:pPr>
            <w:r>
              <w:t>1</w:t>
            </w:r>
          </w:p>
        </w:tc>
        <w:tc>
          <w:tcPr>
            <w:tcW w:w="500" w:type="pct"/>
          </w:tcPr>
          <w:p w14:paraId="44D8D62F" w14:textId="77777777" w:rsidR="00C71C9B" w:rsidRDefault="00C71C9B">
            <w:pPr>
              <w:pStyle w:val="RightAlign"/>
            </w:pPr>
            <w:r>
              <w:t>1</w:t>
            </w:r>
          </w:p>
        </w:tc>
      </w:tr>
      <w:tr w:rsidR="00C71C9B" w14:paraId="10A33A3D"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325D69BE" w14:textId="77777777" w:rsidR="00C71C9B" w:rsidRDefault="00C71C9B">
            <w:pPr>
              <w:ind w:left="450"/>
            </w:pPr>
            <w:r>
              <w:t>Competition</w:t>
            </w:r>
          </w:p>
        </w:tc>
        <w:tc>
          <w:tcPr>
            <w:tcW w:w="2500" w:type="pct"/>
          </w:tcPr>
          <w:p w14:paraId="44AE71A5" w14:textId="77777777" w:rsidR="00C71C9B" w:rsidRDefault="00C71C9B"/>
        </w:tc>
        <w:tc>
          <w:tcPr>
            <w:tcW w:w="500" w:type="pct"/>
          </w:tcPr>
          <w:p w14:paraId="734A95B0" w14:textId="77777777" w:rsidR="00C71C9B" w:rsidRDefault="00C71C9B">
            <w:pPr>
              <w:pStyle w:val="RightAlign"/>
            </w:pPr>
            <w:r>
              <w:t>1</w:t>
            </w:r>
          </w:p>
        </w:tc>
        <w:tc>
          <w:tcPr>
            <w:tcW w:w="500" w:type="pct"/>
          </w:tcPr>
          <w:p w14:paraId="0F5D7D79" w14:textId="77777777" w:rsidR="00C71C9B" w:rsidRDefault="00C71C9B">
            <w:pPr>
              <w:pStyle w:val="RightAlign"/>
            </w:pPr>
            <w:r>
              <w:t>3</w:t>
            </w:r>
          </w:p>
        </w:tc>
      </w:tr>
      <w:tr w:rsidR="00C71C9B" w14:paraId="6E69A301"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0FE013D" w14:textId="77777777" w:rsidR="00C71C9B" w:rsidRDefault="00C71C9B">
            <w:pPr>
              <w:ind w:left="450"/>
            </w:pPr>
            <w:r>
              <w:t>Drinking</w:t>
            </w:r>
          </w:p>
        </w:tc>
        <w:tc>
          <w:tcPr>
            <w:tcW w:w="2500" w:type="pct"/>
          </w:tcPr>
          <w:p w14:paraId="0B825B27" w14:textId="77777777" w:rsidR="00C71C9B" w:rsidRDefault="00C71C9B"/>
        </w:tc>
        <w:tc>
          <w:tcPr>
            <w:tcW w:w="500" w:type="pct"/>
          </w:tcPr>
          <w:p w14:paraId="22EFA06A" w14:textId="77777777" w:rsidR="00C71C9B" w:rsidRDefault="00C71C9B">
            <w:pPr>
              <w:pStyle w:val="RightAlign"/>
            </w:pPr>
            <w:r>
              <w:t>1</w:t>
            </w:r>
          </w:p>
        </w:tc>
        <w:tc>
          <w:tcPr>
            <w:tcW w:w="500" w:type="pct"/>
          </w:tcPr>
          <w:p w14:paraId="5DE9D3A7" w14:textId="77777777" w:rsidR="00C71C9B" w:rsidRDefault="00C71C9B">
            <w:pPr>
              <w:pStyle w:val="RightAlign"/>
            </w:pPr>
            <w:r>
              <w:t>2</w:t>
            </w:r>
          </w:p>
        </w:tc>
      </w:tr>
      <w:tr w:rsidR="00C71C9B" w14:paraId="7ED41B4B"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659F486F" w14:textId="77777777" w:rsidR="00C71C9B" w:rsidRDefault="00C71C9B">
            <w:pPr>
              <w:ind w:left="450"/>
            </w:pPr>
            <w:r>
              <w:t>Early riser late sleeper</w:t>
            </w:r>
          </w:p>
        </w:tc>
        <w:tc>
          <w:tcPr>
            <w:tcW w:w="2500" w:type="pct"/>
          </w:tcPr>
          <w:p w14:paraId="2AAAB9E5" w14:textId="77777777" w:rsidR="00C71C9B" w:rsidRDefault="00C71C9B"/>
        </w:tc>
        <w:tc>
          <w:tcPr>
            <w:tcW w:w="500" w:type="pct"/>
          </w:tcPr>
          <w:p w14:paraId="72AA4B6C" w14:textId="77777777" w:rsidR="00C71C9B" w:rsidRDefault="00C71C9B">
            <w:pPr>
              <w:pStyle w:val="RightAlign"/>
            </w:pPr>
            <w:r>
              <w:t>1</w:t>
            </w:r>
          </w:p>
        </w:tc>
        <w:tc>
          <w:tcPr>
            <w:tcW w:w="500" w:type="pct"/>
          </w:tcPr>
          <w:p w14:paraId="0A1C6825" w14:textId="77777777" w:rsidR="00C71C9B" w:rsidRDefault="00C71C9B">
            <w:pPr>
              <w:pStyle w:val="RightAlign"/>
            </w:pPr>
            <w:r>
              <w:t>1</w:t>
            </w:r>
          </w:p>
        </w:tc>
      </w:tr>
      <w:tr w:rsidR="00C71C9B" w14:paraId="4EB4A785"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A2813DE" w14:textId="77777777" w:rsidR="00C71C9B" w:rsidRDefault="00C71C9B">
            <w:pPr>
              <w:ind w:left="450"/>
            </w:pPr>
            <w:r>
              <w:t>Eating spicy foods</w:t>
            </w:r>
          </w:p>
        </w:tc>
        <w:tc>
          <w:tcPr>
            <w:tcW w:w="2500" w:type="pct"/>
          </w:tcPr>
          <w:p w14:paraId="5E8EFCCB" w14:textId="77777777" w:rsidR="00C71C9B" w:rsidRDefault="00C71C9B"/>
        </w:tc>
        <w:tc>
          <w:tcPr>
            <w:tcW w:w="500" w:type="pct"/>
          </w:tcPr>
          <w:p w14:paraId="2E84ED16" w14:textId="77777777" w:rsidR="00C71C9B" w:rsidRDefault="00C71C9B">
            <w:pPr>
              <w:pStyle w:val="RightAlign"/>
            </w:pPr>
            <w:r>
              <w:t>1</w:t>
            </w:r>
          </w:p>
        </w:tc>
        <w:tc>
          <w:tcPr>
            <w:tcW w:w="500" w:type="pct"/>
          </w:tcPr>
          <w:p w14:paraId="3C8829B4" w14:textId="77777777" w:rsidR="00C71C9B" w:rsidRDefault="00C71C9B">
            <w:pPr>
              <w:pStyle w:val="RightAlign"/>
            </w:pPr>
            <w:r>
              <w:t>1</w:t>
            </w:r>
          </w:p>
        </w:tc>
      </w:tr>
      <w:tr w:rsidR="00C71C9B" w14:paraId="13FB8F7E"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38B7DF3" w14:textId="77777777" w:rsidR="00C71C9B" w:rsidRDefault="00C71C9B">
            <w:pPr>
              <w:ind w:left="450"/>
            </w:pPr>
            <w:r>
              <w:t>Nerves</w:t>
            </w:r>
          </w:p>
        </w:tc>
        <w:tc>
          <w:tcPr>
            <w:tcW w:w="2500" w:type="pct"/>
          </w:tcPr>
          <w:p w14:paraId="196B8495" w14:textId="77777777" w:rsidR="00C71C9B" w:rsidRDefault="00C71C9B"/>
        </w:tc>
        <w:tc>
          <w:tcPr>
            <w:tcW w:w="500" w:type="pct"/>
          </w:tcPr>
          <w:p w14:paraId="4CCA0F89" w14:textId="77777777" w:rsidR="00C71C9B" w:rsidRDefault="00C71C9B">
            <w:pPr>
              <w:pStyle w:val="RightAlign"/>
            </w:pPr>
            <w:r>
              <w:t>1</w:t>
            </w:r>
          </w:p>
        </w:tc>
        <w:tc>
          <w:tcPr>
            <w:tcW w:w="500" w:type="pct"/>
          </w:tcPr>
          <w:p w14:paraId="7EC2D894" w14:textId="77777777" w:rsidR="00C71C9B" w:rsidRDefault="00C71C9B">
            <w:pPr>
              <w:pStyle w:val="RightAlign"/>
            </w:pPr>
            <w:r>
              <w:t>1</w:t>
            </w:r>
          </w:p>
        </w:tc>
      </w:tr>
      <w:tr w:rsidR="00C71C9B" w14:paraId="20912B0A"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34BC93A4" w14:textId="77777777" w:rsidR="00C71C9B" w:rsidRDefault="00C71C9B">
            <w:pPr>
              <w:ind w:left="450"/>
            </w:pPr>
            <w:r>
              <w:t>Phlegm</w:t>
            </w:r>
          </w:p>
        </w:tc>
        <w:tc>
          <w:tcPr>
            <w:tcW w:w="2500" w:type="pct"/>
          </w:tcPr>
          <w:p w14:paraId="4178BD44" w14:textId="77777777" w:rsidR="00C71C9B" w:rsidRDefault="00C71C9B"/>
        </w:tc>
        <w:tc>
          <w:tcPr>
            <w:tcW w:w="500" w:type="pct"/>
          </w:tcPr>
          <w:p w14:paraId="5001A681" w14:textId="77777777" w:rsidR="00C71C9B" w:rsidRDefault="00C71C9B">
            <w:pPr>
              <w:pStyle w:val="RightAlign"/>
            </w:pPr>
            <w:r>
              <w:t>1</w:t>
            </w:r>
          </w:p>
        </w:tc>
        <w:tc>
          <w:tcPr>
            <w:tcW w:w="500" w:type="pct"/>
          </w:tcPr>
          <w:p w14:paraId="6A5D83AB" w14:textId="77777777" w:rsidR="00C71C9B" w:rsidRDefault="00C71C9B">
            <w:pPr>
              <w:pStyle w:val="RightAlign"/>
            </w:pPr>
            <w:r>
              <w:t>1</w:t>
            </w:r>
          </w:p>
        </w:tc>
      </w:tr>
      <w:tr w:rsidR="00C71C9B" w14:paraId="629AAE14"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C2CD208" w14:textId="77777777" w:rsidR="00C71C9B" w:rsidRDefault="00C71C9B">
            <w:pPr>
              <w:ind w:left="450"/>
            </w:pPr>
            <w:r>
              <w:t>Physical Exercise</w:t>
            </w:r>
          </w:p>
        </w:tc>
        <w:tc>
          <w:tcPr>
            <w:tcW w:w="2500" w:type="pct"/>
          </w:tcPr>
          <w:p w14:paraId="5E826DF9" w14:textId="77777777" w:rsidR="00C71C9B" w:rsidRDefault="00C71C9B"/>
        </w:tc>
        <w:tc>
          <w:tcPr>
            <w:tcW w:w="500" w:type="pct"/>
          </w:tcPr>
          <w:p w14:paraId="4CC1C70B" w14:textId="77777777" w:rsidR="00C71C9B" w:rsidRDefault="00C71C9B">
            <w:pPr>
              <w:pStyle w:val="RightAlign"/>
            </w:pPr>
            <w:r>
              <w:t>1</w:t>
            </w:r>
          </w:p>
        </w:tc>
        <w:tc>
          <w:tcPr>
            <w:tcW w:w="500" w:type="pct"/>
          </w:tcPr>
          <w:p w14:paraId="40FDC5D1" w14:textId="77777777" w:rsidR="00C71C9B" w:rsidRDefault="00C71C9B">
            <w:pPr>
              <w:pStyle w:val="RightAlign"/>
            </w:pPr>
            <w:r>
              <w:t>1</w:t>
            </w:r>
          </w:p>
        </w:tc>
      </w:tr>
      <w:tr w:rsidR="00C71C9B" w14:paraId="6C296CCB"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3151639" w14:textId="77777777" w:rsidR="00C71C9B" w:rsidRDefault="00C71C9B">
            <w:pPr>
              <w:ind w:left="450"/>
            </w:pPr>
            <w:r>
              <w:lastRenderedPageBreak/>
              <w:t>Physical health, body</w:t>
            </w:r>
          </w:p>
        </w:tc>
        <w:tc>
          <w:tcPr>
            <w:tcW w:w="2500" w:type="pct"/>
          </w:tcPr>
          <w:p w14:paraId="3B026432" w14:textId="77777777" w:rsidR="00C71C9B" w:rsidRDefault="00C71C9B"/>
        </w:tc>
        <w:tc>
          <w:tcPr>
            <w:tcW w:w="500" w:type="pct"/>
          </w:tcPr>
          <w:p w14:paraId="65CAA3AF" w14:textId="77777777" w:rsidR="00C71C9B" w:rsidRDefault="00C71C9B">
            <w:pPr>
              <w:pStyle w:val="RightAlign"/>
            </w:pPr>
            <w:r>
              <w:t>1</w:t>
            </w:r>
          </w:p>
        </w:tc>
        <w:tc>
          <w:tcPr>
            <w:tcW w:w="500" w:type="pct"/>
          </w:tcPr>
          <w:p w14:paraId="29F66264" w14:textId="77777777" w:rsidR="00C71C9B" w:rsidRDefault="00C71C9B">
            <w:pPr>
              <w:pStyle w:val="RightAlign"/>
            </w:pPr>
            <w:r>
              <w:t>2</w:t>
            </w:r>
          </w:p>
        </w:tc>
      </w:tr>
      <w:tr w:rsidR="00C71C9B" w14:paraId="5FA4EE39"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C3F991E" w14:textId="77777777" w:rsidR="00C71C9B" w:rsidRDefault="00C71C9B">
            <w:pPr>
              <w:ind w:left="450"/>
            </w:pPr>
            <w:r>
              <w:t>Smoking</w:t>
            </w:r>
          </w:p>
        </w:tc>
        <w:tc>
          <w:tcPr>
            <w:tcW w:w="2500" w:type="pct"/>
          </w:tcPr>
          <w:p w14:paraId="7EE1C0A1" w14:textId="77777777" w:rsidR="00C71C9B" w:rsidRDefault="00C71C9B"/>
        </w:tc>
        <w:tc>
          <w:tcPr>
            <w:tcW w:w="500" w:type="pct"/>
          </w:tcPr>
          <w:p w14:paraId="35A7CB30" w14:textId="77777777" w:rsidR="00C71C9B" w:rsidRDefault="00C71C9B">
            <w:pPr>
              <w:pStyle w:val="RightAlign"/>
            </w:pPr>
            <w:r>
              <w:t>1</w:t>
            </w:r>
          </w:p>
        </w:tc>
        <w:tc>
          <w:tcPr>
            <w:tcW w:w="500" w:type="pct"/>
          </w:tcPr>
          <w:p w14:paraId="012ABD18" w14:textId="77777777" w:rsidR="00C71C9B" w:rsidRDefault="00C71C9B">
            <w:pPr>
              <w:pStyle w:val="RightAlign"/>
            </w:pPr>
            <w:r>
              <w:t>3</w:t>
            </w:r>
          </w:p>
        </w:tc>
      </w:tr>
      <w:tr w:rsidR="00C71C9B" w14:paraId="12954D05"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5553FCDD" w14:textId="77777777" w:rsidR="00C71C9B" w:rsidRDefault="00C71C9B">
            <w:r>
              <w:t>Goals and explanations</w:t>
            </w:r>
          </w:p>
        </w:tc>
        <w:tc>
          <w:tcPr>
            <w:tcW w:w="2500" w:type="pct"/>
          </w:tcPr>
          <w:p w14:paraId="12188EC4" w14:textId="77777777" w:rsidR="00C71C9B" w:rsidRDefault="00C71C9B"/>
        </w:tc>
        <w:tc>
          <w:tcPr>
            <w:tcW w:w="500" w:type="pct"/>
          </w:tcPr>
          <w:p w14:paraId="5329BEEF" w14:textId="77777777" w:rsidR="00C71C9B" w:rsidRDefault="00C71C9B">
            <w:pPr>
              <w:pStyle w:val="RightAlign"/>
            </w:pPr>
            <w:r>
              <w:t>11</w:t>
            </w:r>
          </w:p>
        </w:tc>
        <w:tc>
          <w:tcPr>
            <w:tcW w:w="500" w:type="pct"/>
          </w:tcPr>
          <w:p w14:paraId="038EA67A" w14:textId="77777777" w:rsidR="00C71C9B" w:rsidRDefault="00C71C9B">
            <w:pPr>
              <w:pStyle w:val="RightAlign"/>
            </w:pPr>
            <w:r>
              <w:t>39</w:t>
            </w:r>
          </w:p>
        </w:tc>
      </w:tr>
      <w:tr w:rsidR="00C71C9B" w14:paraId="519853D7"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4B88339" w14:textId="77777777" w:rsidR="00C71C9B" w:rsidRDefault="00C71C9B">
            <w:pPr>
              <w:ind w:left="450"/>
            </w:pPr>
            <w:r>
              <w:t>Alcohol has numbing effect</w:t>
            </w:r>
          </w:p>
        </w:tc>
        <w:tc>
          <w:tcPr>
            <w:tcW w:w="2500" w:type="pct"/>
          </w:tcPr>
          <w:p w14:paraId="358EE358" w14:textId="77777777" w:rsidR="00C71C9B" w:rsidRDefault="00C71C9B"/>
        </w:tc>
        <w:tc>
          <w:tcPr>
            <w:tcW w:w="500" w:type="pct"/>
          </w:tcPr>
          <w:p w14:paraId="45B4854E" w14:textId="77777777" w:rsidR="00C71C9B" w:rsidRDefault="00C71C9B">
            <w:pPr>
              <w:pStyle w:val="RightAlign"/>
            </w:pPr>
            <w:r>
              <w:t>0</w:t>
            </w:r>
          </w:p>
        </w:tc>
        <w:tc>
          <w:tcPr>
            <w:tcW w:w="500" w:type="pct"/>
          </w:tcPr>
          <w:p w14:paraId="396ACF1D" w14:textId="77777777" w:rsidR="00C71C9B" w:rsidRDefault="00C71C9B">
            <w:pPr>
              <w:pStyle w:val="RightAlign"/>
            </w:pPr>
            <w:r>
              <w:t>0</w:t>
            </w:r>
          </w:p>
        </w:tc>
      </w:tr>
      <w:tr w:rsidR="00C71C9B" w14:paraId="6BAB26C5"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5BD543CF" w14:textId="77777777" w:rsidR="00C71C9B" w:rsidRDefault="00C71C9B">
            <w:pPr>
              <w:ind w:left="450"/>
            </w:pPr>
            <w:r>
              <w:t>Breath deeper</w:t>
            </w:r>
          </w:p>
        </w:tc>
        <w:tc>
          <w:tcPr>
            <w:tcW w:w="2500" w:type="pct"/>
          </w:tcPr>
          <w:p w14:paraId="1F973AD6" w14:textId="77777777" w:rsidR="00C71C9B" w:rsidRDefault="00C71C9B"/>
        </w:tc>
        <w:tc>
          <w:tcPr>
            <w:tcW w:w="500" w:type="pct"/>
          </w:tcPr>
          <w:p w14:paraId="07B8E708" w14:textId="77777777" w:rsidR="00C71C9B" w:rsidRDefault="00C71C9B">
            <w:pPr>
              <w:pStyle w:val="RightAlign"/>
            </w:pPr>
            <w:r>
              <w:t>1</w:t>
            </w:r>
          </w:p>
        </w:tc>
        <w:tc>
          <w:tcPr>
            <w:tcW w:w="500" w:type="pct"/>
          </w:tcPr>
          <w:p w14:paraId="5B83D5BA" w14:textId="77777777" w:rsidR="00C71C9B" w:rsidRDefault="00C71C9B">
            <w:pPr>
              <w:pStyle w:val="RightAlign"/>
            </w:pPr>
            <w:r>
              <w:t>1</w:t>
            </w:r>
          </w:p>
        </w:tc>
      </w:tr>
      <w:tr w:rsidR="00C71C9B" w14:paraId="7BBBF40C"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FFB4A7B" w14:textId="77777777" w:rsidR="00C71C9B" w:rsidRDefault="00C71C9B">
            <w:pPr>
              <w:ind w:left="450"/>
            </w:pPr>
            <w:r>
              <w:t>Build a singing pathway</w:t>
            </w:r>
          </w:p>
        </w:tc>
        <w:tc>
          <w:tcPr>
            <w:tcW w:w="2500" w:type="pct"/>
          </w:tcPr>
          <w:p w14:paraId="06650E5A" w14:textId="77777777" w:rsidR="00C71C9B" w:rsidRDefault="00C71C9B"/>
        </w:tc>
        <w:tc>
          <w:tcPr>
            <w:tcW w:w="500" w:type="pct"/>
          </w:tcPr>
          <w:p w14:paraId="6DE458FA" w14:textId="77777777" w:rsidR="00C71C9B" w:rsidRDefault="00C71C9B">
            <w:pPr>
              <w:pStyle w:val="RightAlign"/>
            </w:pPr>
            <w:r>
              <w:t>1</w:t>
            </w:r>
          </w:p>
        </w:tc>
        <w:tc>
          <w:tcPr>
            <w:tcW w:w="500" w:type="pct"/>
          </w:tcPr>
          <w:p w14:paraId="6C365731" w14:textId="77777777" w:rsidR="00C71C9B" w:rsidRDefault="00C71C9B">
            <w:pPr>
              <w:pStyle w:val="RightAlign"/>
            </w:pPr>
            <w:r>
              <w:t>2</w:t>
            </w:r>
          </w:p>
        </w:tc>
      </w:tr>
      <w:tr w:rsidR="00C71C9B" w14:paraId="4A49E315"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48E7D4C" w14:textId="77777777" w:rsidR="00C71C9B" w:rsidRDefault="00C71C9B">
            <w:pPr>
              <w:ind w:left="450"/>
            </w:pPr>
            <w:r>
              <w:t>Closure ability strengthened</w:t>
            </w:r>
          </w:p>
        </w:tc>
        <w:tc>
          <w:tcPr>
            <w:tcW w:w="2500" w:type="pct"/>
          </w:tcPr>
          <w:p w14:paraId="1969C014" w14:textId="77777777" w:rsidR="00C71C9B" w:rsidRDefault="00C71C9B"/>
        </w:tc>
        <w:tc>
          <w:tcPr>
            <w:tcW w:w="500" w:type="pct"/>
          </w:tcPr>
          <w:p w14:paraId="08FA6F4C" w14:textId="77777777" w:rsidR="00C71C9B" w:rsidRDefault="00C71C9B">
            <w:pPr>
              <w:pStyle w:val="RightAlign"/>
            </w:pPr>
            <w:r>
              <w:t>2</w:t>
            </w:r>
          </w:p>
        </w:tc>
        <w:tc>
          <w:tcPr>
            <w:tcW w:w="500" w:type="pct"/>
          </w:tcPr>
          <w:p w14:paraId="0A8C7AA6" w14:textId="77777777" w:rsidR="00C71C9B" w:rsidRDefault="00C71C9B">
            <w:pPr>
              <w:pStyle w:val="RightAlign"/>
            </w:pPr>
            <w:r>
              <w:t>2</w:t>
            </w:r>
          </w:p>
        </w:tc>
      </w:tr>
      <w:tr w:rsidR="00C71C9B" w14:paraId="30132688"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F997FFD" w14:textId="77777777" w:rsidR="00C71C9B" w:rsidRDefault="00C71C9B">
            <w:pPr>
              <w:ind w:left="450"/>
            </w:pPr>
            <w:r>
              <w:t>Control breath, correct breathing</w:t>
            </w:r>
          </w:p>
        </w:tc>
        <w:tc>
          <w:tcPr>
            <w:tcW w:w="2500" w:type="pct"/>
          </w:tcPr>
          <w:p w14:paraId="0ECFBAD8" w14:textId="77777777" w:rsidR="00C71C9B" w:rsidRDefault="00C71C9B"/>
        </w:tc>
        <w:tc>
          <w:tcPr>
            <w:tcW w:w="500" w:type="pct"/>
          </w:tcPr>
          <w:p w14:paraId="523FB135" w14:textId="77777777" w:rsidR="00C71C9B" w:rsidRDefault="00C71C9B">
            <w:pPr>
              <w:pStyle w:val="RightAlign"/>
            </w:pPr>
            <w:r>
              <w:t>3</w:t>
            </w:r>
          </w:p>
        </w:tc>
        <w:tc>
          <w:tcPr>
            <w:tcW w:w="500" w:type="pct"/>
          </w:tcPr>
          <w:p w14:paraId="707E15B1" w14:textId="77777777" w:rsidR="00C71C9B" w:rsidRDefault="00C71C9B">
            <w:pPr>
              <w:pStyle w:val="RightAlign"/>
            </w:pPr>
            <w:r>
              <w:t>4</w:t>
            </w:r>
          </w:p>
        </w:tc>
      </w:tr>
      <w:tr w:rsidR="00C71C9B" w14:paraId="6AD88C62"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9B9F35D" w14:textId="77777777" w:rsidR="00C71C9B" w:rsidRDefault="00C71C9B">
            <w:pPr>
              <w:ind w:left="450"/>
            </w:pPr>
            <w:r>
              <w:t>Delivering breath, sung on airflow</w:t>
            </w:r>
          </w:p>
        </w:tc>
        <w:tc>
          <w:tcPr>
            <w:tcW w:w="2500" w:type="pct"/>
          </w:tcPr>
          <w:p w14:paraId="1DBA2D53" w14:textId="77777777" w:rsidR="00C71C9B" w:rsidRDefault="00C71C9B"/>
        </w:tc>
        <w:tc>
          <w:tcPr>
            <w:tcW w:w="500" w:type="pct"/>
          </w:tcPr>
          <w:p w14:paraId="0A698A45" w14:textId="77777777" w:rsidR="00C71C9B" w:rsidRDefault="00C71C9B">
            <w:pPr>
              <w:pStyle w:val="RightAlign"/>
            </w:pPr>
            <w:r>
              <w:t>3</w:t>
            </w:r>
          </w:p>
        </w:tc>
        <w:tc>
          <w:tcPr>
            <w:tcW w:w="500" w:type="pct"/>
          </w:tcPr>
          <w:p w14:paraId="0DEA26A0" w14:textId="77777777" w:rsidR="00C71C9B" w:rsidRDefault="00C71C9B">
            <w:pPr>
              <w:pStyle w:val="RightAlign"/>
            </w:pPr>
            <w:r>
              <w:t>4</w:t>
            </w:r>
          </w:p>
        </w:tc>
      </w:tr>
      <w:tr w:rsidR="00C71C9B" w14:paraId="3F4AA606"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08E77A7" w14:textId="77777777" w:rsidR="00C71C9B" w:rsidRDefault="00C71C9B">
            <w:pPr>
              <w:ind w:left="450"/>
            </w:pPr>
            <w:r>
              <w:t>Does not impact voice</w:t>
            </w:r>
          </w:p>
        </w:tc>
        <w:tc>
          <w:tcPr>
            <w:tcW w:w="2500" w:type="pct"/>
          </w:tcPr>
          <w:p w14:paraId="4490F272" w14:textId="77777777" w:rsidR="00C71C9B" w:rsidRDefault="00C71C9B"/>
        </w:tc>
        <w:tc>
          <w:tcPr>
            <w:tcW w:w="500" w:type="pct"/>
          </w:tcPr>
          <w:p w14:paraId="07B1E2C6" w14:textId="77777777" w:rsidR="00C71C9B" w:rsidRDefault="00C71C9B">
            <w:pPr>
              <w:pStyle w:val="RightAlign"/>
            </w:pPr>
            <w:r>
              <w:t>1</w:t>
            </w:r>
          </w:p>
        </w:tc>
        <w:tc>
          <w:tcPr>
            <w:tcW w:w="500" w:type="pct"/>
          </w:tcPr>
          <w:p w14:paraId="4E5573DC" w14:textId="77777777" w:rsidR="00C71C9B" w:rsidRDefault="00C71C9B">
            <w:pPr>
              <w:pStyle w:val="RightAlign"/>
            </w:pPr>
            <w:r>
              <w:t>2</w:t>
            </w:r>
          </w:p>
        </w:tc>
      </w:tr>
      <w:tr w:rsidR="00C71C9B" w14:paraId="23D8D7F9"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DD00B9F" w14:textId="77777777" w:rsidR="00C71C9B" w:rsidRDefault="00C71C9B">
            <w:pPr>
              <w:ind w:left="450"/>
            </w:pPr>
            <w:r>
              <w:lastRenderedPageBreak/>
              <w:t>Feel sense of breath</w:t>
            </w:r>
          </w:p>
        </w:tc>
        <w:tc>
          <w:tcPr>
            <w:tcW w:w="2500" w:type="pct"/>
          </w:tcPr>
          <w:p w14:paraId="215AABA1" w14:textId="77777777" w:rsidR="00C71C9B" w:rsidRDefault="00C71C9B"/>
        </w:tc>
        <w:tc>
          <w:tcPr>
            <w:tcW w:w="500" w:type="pct"/>
          </w:tcPr>
          <w:p w14:paraId="2E77034D" w14:textId="77777777" w:rsidR="00C71C9B" w:rsidRDefault="00C71C9B">
            <w:pPr>
              <w:pStyle w:val="RightAlign"/>
            </w:pPr>
            <w:r>
              <w:t>2</w:t>
            </w:r>
          </w:p>
        </w:tc>
        <w:tc>
          <w:tcPr>
            <w:tcW w:w="500" w:type="pct"/>
          </w:tcPr>
          <w:p w14:paraId="26C66336" w14:textId="77777777" w:rsidR="00C71C9B" w:rsidRDefault="00C71C9B">
            <w:pPr>
              <w:pStyle w:val="RightAlign"/>
            </w:pPr>
            <w:r>
              <w:t>2</w:t>
            </w:r>
          </w:p>
        </w:tc>
      </w:tr>
      <w:tr w:rsidR="00C71C9B" w14:paraId="548595E7"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0E23EA0" w14:textId="77777777" w:rsidR="00C71C9B" w:rsidRDefault="00C71C9B">
            <w:pPr>
              <w:ind w:left="450"/>
            </w:pPr>
            <w:r>
              <w:t>Find point of breath support</w:t>
            </w:r>
          </w:p>
        </w:tc>
        <w:tc>
          <w:tcPr>
            <w:tcW w:w="2500" w:type="pct"/>
          </w:tcPr>
          <w:p w14:paraId="128971CB" w14:textId="77777777" w:rsidR="00C71C9B" w:rsidRDefault="00C71C9B"/>
        </w:tc>
        <w:tc>
          <w:tcPr>
            <w:tcW w:w="500" w:type="pct"/>
          </w:tcPr>
          <w:p w14:paraId="3DDF4147" w14:textId="77777777" w:rsidR="00C71C9B" w:rsidRDefault="00C71C9B">
            <w:pPr>
              <w:pStyle w:val="RightAlign"/>
            </w:pPr>
            <w:r>
              <w:t>1</w:t>
            </w:r>
          </w:p>
        </w:tc>
        <w:tc>
          <w:tcPr>
            <w:tcW w:w="500" w:type="pct"/>
          </w:tcPr>
          <w:p w14:paraId="38D8140A" w14:textId="77777777" w:rsidR="00C71C9B" w:rsidRDefault="00C71C9B">
            <w:pPr>
              <w:pStyle w:val="RightAlign"/>
            </w:pPr>
            <w:r>
              <w:t>1</w:t>
            </w:r>
          </w:p>
        </w:tc>
      </w:tr>
      <w:tr w:rsidR="00C71C9B" w14:paraId="6D993479"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3D4A9B1" w14:textId="77777777" w:rsidR="00C71C9B" w:rsidRDefault="00C71C9B">
            <w:pPr>
              <w:ind w:left="450"/>
            </w:pPr>
            <w:r>
              <w:t>Healthy, symptom free before singing</w:t>
            </w:r>
          </w:p>
        </w:tc>
        <w:tc>
          <w:tcPr>
            <w:tcW w:w="2500" w:type="pct"/>
          </w:tcPr>
          <w:p w14:paraId="307EBEEC" w14:textId="77777777" w:rsidR="00C71C9B" w:rsidRDefault="00C71C9B"/>
        </w:tc>
        <w:tc>
          <w:tcPr>
            <w:tcW w:w="500" w:type="pct"/>
          </w:tcPr>
          <w:p w14:paraId="096F327D" w14:textId="77777777" w:rsidR="00C71C9B" w:rsidRDefault="00C71C9B">
            <w:pPr>
              <w:pStyle w:val="RightAlign"/>
            </w:pPr>
            <w:r>
              <w:t>1</w:t>
            </w:r>
          </w:p>
        </w:tc>
        <w:tc>
          <w:tcPr>
            <w:tcW w:w="500" w:type="pct"/>
          </w:tcPr>
          <w:p w14:paraId="09F09538" w14:textId="77777777" w:rsidR="00C71C9B" w:rsidRDefault="00C71C9B">
            <w:pPr>
              <w:pStyle w:val="RightAlign"/>
            </w:pPr>
            <w:r>
              <w:t>1</w:t>
            </w:r>
          </w:p>
        </w:tc>
      </w:tr>
      <w:tr w:rsidR="00C71C9B" w14:paraId="63809ED8"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297EE977" w14:textId="77777777" w:rsidR="00C71C9B" w:rsidRDefault="00C71C9B">
            <w:pPr>
              <w:ind w:left="450"/>
            </w:pPr>
            <w:r>
              <w:t>Inaccurate vocal production location</w:t>
            </w:r>
          </w:p>
        </w:tc>
        <w:tc>
          <w:tcPr>
            <w:tcW w:w="2500" w:type="pct"/>
          </w:tcPr>
          <w:p w14:paraId="04CF361A" w14:textId="77777777" w:rsidR="00C71C9B" w:rsidRDefault="00C71C9B"/>
        </w:tc>
        <w:tc>
          <w:tcPr>
            <w:tcW w:w="500" w:type="pct"/>
          </w:tcPr>
          <w:p w14:paraId="1C5B3BF2" w14:textId="77777777" w:rsidR="00C71C9B" w:rsidRDefault="00C71C9B">
            <w:pPr>
              <w:pStyle w:val="RightAlign"/>
            </w:pPr>
            <w:r>
              <w:t>2</w:t>
            </w:r>
          </w:p>
        </w:tc>
        <w:tc>
          <w:tcPr>
            <w:tcW w:w="500" w:type="pct"/>
          </w:tcPr>
          <w:p w14:paraId="731764BD" w14:textId="77777777" w:rsidR="00C71C9B" w:rsidRDefault="00C71C9B">
            <w:pPr>
              <w:pStyle w:val="RightAlign"/>
            </w:pPr>
            <w:r>
              <w:t>2</w:t>
            </w:r>
          </w:p>
        </w:tc>
      </w:tr>
      <w:tr w:rsidR="00C71C9B" w14:paraId="3A78C49D"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585AABCB" w14:textId="77777777" w:rsidR="00C71C9B" w:rsidRDefault="00C71C9B">
            <w:pPr>
              <w:ind w:left="450"/>
            </w:pPr>
            <w:r>
              <w:t>Keep sound soft</w:t>
            </w:r>
          </w:p>
        </w:tc>
        <w:tc>
          <w:tcPr>
            <w:tcW w:w="2500" w:type="pct"/>
          </w:tcPr>
          <w:p w14:paraId="297D7718" w14:textId="77777777" w:rsidR="00C71C9B" w:rsidRDefault="00C71C9B"/>
        </w:tc>
        <w:tc>
          <w:tcPr>
            <w:tcW w:w="500" w:type="pct"/>
          </w:tcPr>
          <w:p w14:paraId="4D4EA038" w14:textId="77777777" w:rsidR="00C71C9B" w:rsidRDefault="00C71C9B">
            <w:pPr>
              <w:pStyle w:val="RightAlign"/>
            </w:pPr>
            <w:r>
              <w:t>2</w:t>
            </w:r>
          </w:p>
        </w:tc>
        <w:tc>
          <w:tcPr>
            <w:tcW w:w="500" w:type="pct"/>
          </w:tcPr>
          <w:p w14:paraId="5C656FA4" w14:textId="77777777" w:rsidR="00C71C9B" w:rsidRDefault="00C71C9B">
            <w:pPr>
              <w:pStyle w:val="RightAlign"/>
            </w:pPr>
            <w:r>
              <w:t>2</w:t>
            </w:r>
          </w:p>
        </w:tc>
      </w:tr>
      <w:tr w:rsidR="00C71C9B" w14:paraId="768D4ED2"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461B934D" w14:textId="77777777" w:rsidR="00C71C9B" w:rsidRDefault="00C71C9B">
            <w:pPr>
              <w:ind w:left="450"/>
            </w:pPr>
            <w:r>
              <w:t>More focused sound</w:t>
            </w:r>
          </w:p>
        </w:tc>
        <w:tc>
          <w:tcPr>
            <w:tcW w:w="2500" w:type="pct"/>
          </w:tcPr>
          <w:p w14:paraId="2AEEC9C4" w14:textId="77777777" w:rsidR="00C71C9B" w:rsidRDefault="00C71C9B"/>
        </w:tc>
        <w:tc>
          <w:tcPr>
            <w:tcW w:w="500" w:type="pct"/>
          </w:tcPr>
          <w:p w14:paraId="25BF210C" w14:textId="77777777" w:rsidR="00C71C9B" w:rsidRDefault="00C71C9B">
            <w:pPr>
              <w:pStyle w:val="RightAlign"/>
            </w:pPr>
            <w:r>
              <w:t>1</w:t>
            </w:r>
          </w:p>
        </w:tc>
        <w:tc>
          <w:tcPr>
            <w:tcW w:w="500" w:type="pct"/>
          </w:tcPr>
          <w:p w14:paraId="30638FB8" w14:textId="77777777" w:rsidR="00C71C9B" w:rsidRDefault="00C71C9B">
            <w:pPr>
              <w:pStyle w:val="RightAlign"/>
            </w:pPr>
            <w:r>
              <w:t>1</w:t>
            </w:r>
          </w:p>
        </w:tc>
      </w:tr>
      <w:tr w:rsidR="00C71C9B" w14:paraId="49DF9045"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615CB59" w14:textId="77777777" w:rsidR="00C71C9B" w:rsidRDefault="00C71C9B">
            <w:pPr>
              <w:ind w:left="450"/>
            </w:pPr>
            <w:r>
              <w:t>More stage experience</w:t>
            </w:r>
          </w:p>
        </w:tc>
        <w:tc>
          <w:tcPr>
            <w:tcW w:w="2500" w:type="pct"/>
          </w:tcPr>
          <w:p w14:paraId="2D26CEF4" w14:textId="77777777" w:rsidR="00C71C9B" w:rsidRDefault="00C71C9B"/>
        </w:tc>
        <w:tc>
          <w:tcPr>
            <w:tcW w:w="500" w:type="pct"/>
          </w:tcPr>
          <w:p w14:paraId="44DE3444" w14:textId="77777777" w:rsidR="00C71C9B" w:rsidRDefault="00C71C9B">
            <w:pPr>
              <w:pStyle w:val="RightAlign"/>
            </w:pPr>
            <w:r>
              <w:t>1</w:t>
            </w:r>
          </w:p>
        </w:tc>
        <w:tc>
          <w:tcPr>
            <w:tcW w:w="500" w:type="pct"/>
          </w:tcPr>
          <w:p w14:paraId="1B87F570" w14:textId="77777777" w:rsidR="00C71C9B" w:rsidRDefault="00C71C9B">
            <w:pPr>
              <w:pStyle w:val="RightAlign"/>
            </w:pPr>
            <w:r>
              <w:t>1</w:t>
            </w:r>
          </w:p>
        </w:tc>
      </w:tr>
      <w:tr w:rsidR="00C71C9B" w14:paraId="3B965208"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20AE84F4" w14:textId="77777777" w:rsidR="00C71C9B" w:rsidRDefault="00C71C9B">
            <w:pPr>
              <w:ind w:left="450"/>
            </w:pPr>
            <w:r>
              <w:t>Open up resonance</w:t>
            </w:r>
          </w:p>
        </w:tc>
        <w:tc>
          <w:tcPr>
            <w:tcW w:w="2500" w:type="pct"/>
          </w:tcPr>
          <w:p w14:paraId="622F4EF8" w14:textId="77777777" w:rsidR="00C71C9B" w:rsidRDefault="00C71C9B"/>
        </w:tc>
        <w:tc>
          <w:tcPr>
            <w:tcW w:w="500" w:type="pct"/>
          </w:tcPr>
          <w:p w14:paraId="4BF56120" w14:textId="77777777" w:rsidR="00C71C9B" w:rsidRDefault="00C71C9B">
            <w:pPr>
              <w:pStyle w:val="RightAlign"/>
            </w:pPr>
            <w:r>
              <w:t>2</w:t>
            </w:r>
          </w:p>
        </w:tc>
        <w:tc>
          <w:tcPr>
            <w:tcW w:w="500" w:type="pct"/>
          </w:tcPr>
          <w:p w14:paraId="1F9BEB15" w14:textId="77777777" w:rsidR="00C71C9B" w:rsidRDefault="00C71C9B">
            <w:pPr>
              <w:pStyle w:val="RightAlign"/>
            </w:pPr>
            <w:r>
              <w:t>2</w:t>
            </w:r>
          </w:p>
        </w:tc>
      </w:tr>
      <w:tr w:rsidR="00C71C9B" w14:paraId="3037E75F"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10D5C8BD" w14:textId="77777777" w:rsidR="00C71C9B" w:rsidRDefault="00C71C9B">
            <w:pPr>
              <w:ind w:left="450"/>
            </w:pPr>
            <w:r>
              <w:t>Poor breath support</w:t>
            </w:r>
          </w:p>
        </w:tc>
        <w:tc>
          <w:tcPr>
            <w:tcW w:w="2500" w:type="pct"/>
          </w:tcPr>
          <w:p w14:paraId="7482A73D" w14:textId="77777777" w:rsidR="00C71C9B" w:rsidRDefault="00C71C9B"/>
        </w:tc>
        <w:tc>
          <w:tcPr>
            <w:tcW w:w="500" w:type="pct"/>
          </w:tcPr>
          <w:p w14:paraId="5356D249" w14:textId="77777777" w:rsidR="00C71C9B" w:rsidRDefault="00C71C9B">
            <w:pPr>
              <w:pStyle w:val="RightAlign"/>
            </w:pPr>
            <w:r>
              <w:t>1</w:t>
            </w:r>
          </w:p>
        </w:tc>
        <w:tc>
          <w:tcPr>
            <w:tcW w:w="500" w:type="pct"/>
          </w:tcPr>
          <w:p w14:paraId="44CE0F90" w14:textId="77777777" w:rsidR="00C71C9B" w:rsidRDefault="00C71C9B">
            <w:pPr>
              <w:pStyle w:val="RightAlign"/>
            </w:pPr>
            <w:r>
              <w:t>1</w:t>
            </w:r>
          </w:p>
        </w:tc>
      </w:tr>
      <w:tr w:rsidR="00C71C9B" w14:paraId="731C9B36"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6BB3FC1A" w14:textId="77777777" w:rsidR="00C71C9B" w:rsidRDefault="00C71C9B">
            <w:pPr>
              <w:ind w:left="450"/>
            </w:pPr>
            <w:r>
              <w:t>Sense of power</w:t>
            </w:r>
          </w:p>
        </w:tc>
        <w:tc>
          <w:tcPr>
            <w:tcW w:w="2500" w:type="pct"/>
          </w:tcPr>
          <w:p w14:paraId="72DB746B" w14:textId="77777777" w:rsidR="00C71C9B" w:rsidRDefault="00C71C9B"/>
        </w:tc>
        <w:tc>
          <w:tcPr>
            <w:tcW w:w="500" w:type="pct"/>
          </w:tcPr>
          <w:p w14:paraId="680E1A30" w14:textId="77777777" w:rsidR="00C71C9B" w:rsidRDefault="00C71C9B">
            <w:pPr>
              <w:pStyle w:val="RightAlign"/>
            </w:pPr>
            <w:r>
              <w:t>1</w:t>
            </w:r>
          </w:p>
        </w:tc>
        <w:tc>
          <w:tcPr>
            <w:tcW w:w="500" w:type="pct"/>
          </w:tcPr>
          <w:p w14:paraId="000FA43E" w14:textId="77777777" w:rsidR="00C71C9B" w:rsidRDefault="00C71C9B">
            <w:pPr>
              <w:pStyle w:val="RightAlign"/>
            </w:pPr>
            <w:r>
              <w:t>2</w:t>
            </w:r>
          </w:p>
        </w:tc>
      </w:tr>
      <w:tr w:rsidR="00C71C9B" w14:paraId="4AB6999A"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B7B6BC5" w14:textId="77777777" w:rsidR="00C71C9B" w:rsidRDefault="00C71C9B">
            <w:pPr>
              <w:ind w:left="450"/>
            </w:pPr>
            <w:r>
              <w:lastRenderedPageBreak/>
              <w:t>Sleep 8 hours</w:t>
            </w:r>
          </w:p>
        </w:tc>
        <w:tc>
          <w:tcPr>
            <w:tcW w:w="2500" w:type="pct"/>
          </w:tcPr>
          <w:p w14:paraId="38E21D23" w14:textId="77777777" w:rsidR="00C71C9B" w:rsidRDefault="00C71C9B"/>
        </w:tc>
        <w:tc>
          <w:tcPr>
            <w:tcW w:w="500" w:type="pct"/>
          </w:tcPr>
          <w:p w14:paraId="5584A6DF" w14:textId="77777777" w:rsidR="00C71C9B" w:rsidRDefault="00C71C9B">
            <w:pPr>
              <w:pStyle w:val="RightAlign"/>
            </w:pPr>
            <w:r>
              <w:t>1</w:t>
            </w:r>
          </w:p>
        </w:tc>
        <w:tc>
          <w:tcPr>
            <w:tcW w:w="500" w:type="pct"/>
          </w:tcPr>
          <w:p w14:paraId="5D02AD13" w14:textId="77777777" w:rsidR="00C71C9B" w:rsidRDefault="00C71C9B">
            <w:pPr>
              <w:pStyle w:val="RightAlign"/>
            </w:pPr>
            <w:r>
              <w:t>1</w:t>
            </w:r>
          </w:p>
        </w:tc>
      </w:tr>
      <w:tr w:rsidR="00C71C9B" w14:paraId="22081578"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A2F91C5" w14:textId="77777777" w:rsidR="00C71C9B" w:rsidRDefault="00C71C9B">
            <w:pPr>
              <w:ind w:left="450"/>
            </w:pPr>
            <w:r>
              <w:t>Song mastery</w:t>
            </w:r>
          </w:p>
        </w:tc>
        <w:tc>
          <w:tcPr>
            <w:tcW w:w="2500" w:type="pct"/>
          </w:tcPr>
          <w:p w14:paraId="6DF810D3" w14:textId="77777777" w:rsidR="00C71C9B" w:rsidRDefault="00C71C9B"/>
        </w:tc>
        <w:tc>
          <w:tcPr>
            <w:tcW w:w="500" w:type="pct"/>
          </w:tcPr>
          <w:p w14:paraId="60AA5BD2" w14:textId="77777777" w:rsidR="00C71C9B" w:rsidRDefault="00C71C9B">
            <w:pPr>
              <w:pStyle w:val="RightAlign"/>
            </w:pPr>
            <w:r>
              <w:t>1</w:t>
            </w:r>
          </w:p>
        </w:tc>
        <w:tc>
          <w:tcPr>
            <w:tcW w:w="500" w:type="pct"/>
          </w:tcPr>
          <w:p w14:paraId="02917A29" w14:textId="77777777" w:rsidR="00C71C9B" w:rsidRDefault="00C71C9B">
            <w:pPr>
              <w:pStyle w:val="RightAlign"/>
            </w:pPr>
            <w:r>
              <w:t>1</w:t>
            </w:r>
          </w:p>
        </w:tc>
      </w:tr>
      <w:tr w:rsidR="00C71C9B" w14:paraId="56AC364E"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B2C5445" w14:textId="77777777" w:rsidR="00C71C9B" w:rsidRDefault="00C71C9B">
            <w:pPr>
              <w:ind w:left="450"/>
            </w:pPr>
            <w:r>
              <w:t>Steady, uniform breath output</w:t>
            </w:r>
          </w:p>
        </w:tc>
        <w:tc>
          <w:tcPr>
            <w:tcW w:w="2500" w:type="pct"/>
          </w:tcPr>
          <w:p w14:paraId="5EA9A3F8" w14:textId="77777777" w:rsidR="00C71C9B" w:rsidRDefault="00C71C9B"/>
        </w:tc>
        <w:tc>
          <w:tcPr>
            <w:tcW w:w="500" w:type="pct"/>
          </w:tcPr>
          <w:p w14:paraId="2D04572F" w14:textId="77777777" w:rsidR="00C71C9B" w:rsidRDefault="00C71C9B">
            <w:pPr>
              <w:pStyle w:val="RightAlign"/>
            </w:pPr>
            <w:r>
              <w:t>2</w:t>
            </w:r>
          </w:p>
        </w:tc>
        <w:tc>
          <w:tcPr>
            <w:tcW w:w="500" w:type="pct"/>
          </w:tcPr>
          <w:p w14:paraId="1A9163BE" w14:textId="77777777" w:rsidR="00C71C9B" w:rsidRDefault="00C71C9B">
            <w:pPr>
              <w:pStyle w:val="RightAlign"/>
            </w:pPr>
            <w:r>
              <w:t>2</w:t>
            </w:r>
          </w:p>
        </w:tc>
      </w:tr>
      <w:tr w:rsidR="00C71C9B" w14:paraId="220E6C06"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27AC36B6" w14:textId="77777777" w:rsidR="00C71C9B" w:rsidRDefault="00C71C9B">
            <w:pPr>
              <w:ind w:left="450"/>
            </w:pPr>
            <w:r>
              <w:t>Strengthen vocal cord adduction, ability</w:t>
            </w:r>
          </w:p>
        </w:tc>
        <w:tc>
          <w:tcPr>
            <w:tcW w:w="2500" w:type="pct"/>
          </w:tcPr>
          <w:p w14:paraId="14BBBEEF" w14:textId="77777777" w:rsidR="00C71C9B" w:rsidRDefault="00C71C9B"/>
        </w:tc>
        <w:tc>
          <w:tcPr>
            <w:tcW w:w="500" w:type="pct"/>
          </w:tcPr>
          <w:p w14:paraId="01989000" w14:textId="77777777" w:rsidR="00C71C9B" w:rsidRDefault="00C71C9B">
            <w:pPr>
              <w:pStyle w:val="RightAlign"/>
            </w:pPr>
            <w:r>
              <w:t>2</w:t>
            </w:r>
          </w:p>
        </w:tc>
        <w:tc>
          <w:tcPr>
            <w:tcW w:w="500" w:type="pct"/>
          </w:tcPr>
          <w:p w14:paraId="54D8F3D1" w14:textId="77777777" w:rsidR="00C71C9B" w:rsidRDefault="00C71C9B">
            <w:pPr>
              <w:pStyle w:val="RightAlign"/>
            </w:pPr>
            <w:r>
              <w:t>2</w:t>
            </w:r>
          </w:p>
        </w:tc>
      </w:tr>
      <w:tr w:rsidR="00C71C9B" w14:paraId="486C3634"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1E52F1FB" w14:textId="77777777" w:rsidR="00C71C9B" w:rsidRDefault="00C71C9B">
            <w:pPr>
              <w:ind w:left="450"/>
            </w:pPr>
            <w:r>
              <w:t>Visualize, imagine</w:t>
            </w:r>
          </w:p>
        </w:tc>
        <w:tc>
          <w:tcPr>
            <w:tcW w:w="2500" w:type="pct"/>
          </w:tcPr>
          <w:p w14:paraId="6F19EED1" w14:textId="77777777" w:rsidR="00C71C9B" w:rsidRDefault="00C71C9B"/>
        </w:tc>
        <w:tc>
          <w:tcPr>
            <w:tcW w:w="500" w:type="pct"/>
          </w:tcPr>
          <w:p w14:paraId="50EBB073" w14:textId="77777777" w:rsidR="00C71C9B" w:rsidRDefault="00C71C9B">
            <w:pPr>
              <w:pStyle w:val="RightAlign"/>
            </w:pPr>
            <w:r>
              <w:t>1</w:t>
            </w:r>
          </w:p>
        </w:tc>
        <w:tc>
          <w:tcPr>
            <w:tcW w:w="500" w:type="pct"/>
          </w:tcPr>
          <w:p w14:paraId="7CDD1499" w14:textId="77777777" w:rsidR="00C71C9B" w:rsidRDefault="00C71C9B">
            <w:pPr>
              <w:pStyle w:val="RightAlign"/>
            </w:pPr>
            <w:r>
              <w:t>1</w:t>
            </w:r>
          </w:p>
        </w:tc>
      </w:tr>
      <w:tr w:rsidR="00C71C9B" w14:paraId="57139616"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A685635" w14:textId="77777777" w:rsidR="00C71C9B" w:rsidRDefault="00C71C9B">
            <w:pPr>
              <w:ind w:left="450"/>
            </w:pPr>
            <w:r>
              <w:t>Vocal recovery after cold or illness</w:t>
            </w:r>
          </w:p>
        </w:tc>
        <w:tc>
          <w:tcPr>
            <w:tcW w:w="2500" w:type="pct"/>
          </w:tcPr>
          <w:p w14:paraId="0FC02FFC" w14:textId="77777777" w:rsidR="00C71C9B" w:rsidRDefault="00C71C9B"/>
        </w:tc>
        <w:tc>
          <w:tcPr>
            <w:tcW w:w="500" w:type="pct"/>
          </w:tcPr>
          <w:p w14:paraId="5AFD8C6B" w14:textId="77777777" w:rsidR="00C71C9B" w:rsidRDefault="00C71C9B">
            <w:pPr>
              <w:pStyle w:val="RightAlign"/>
            </w:pPr>
            <w:r>
              <w:t>1</w:t>
            </w:r>
          </w:p>
        </w:tc>
        <w:tc>
          <w:tcPr>
            <w:tcW w:w="500" w:type="pct"/>
          </w:tcPr>
          <w:p w14:paraId="4C00D5B6" w14:textId="77777777" w:rsidR="00C71C9B" w:rsidRDefault="00C71C9B">
            <w:pPr>
              <w:pStyle w:val="RightAlign"/>
            </w:pPr>
            <w:r>
              <w:t>1</w:t>
            </w:r>
          </w:p>
        </w:tc>
      </w:tr>
      <w:tr w:rsidR="00C71C9B" w14:paraId="6949F76F"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571A435" w14:textId="77777777" w:rsidR="00C71C9B" w:rsidRDefault="00C71C9B">
            <w:pPr>
              <w:ind w:left="450"/>
            </w:pPr>
            <w:r>
              <w:t>Voice feel more relaxed</w:t>
            </w:r>
          </w:p>
        </w:tc>
        <w:tc>
          <w:tcPr>
            <w:tcW w:w="2500" w:type="pct"/>
          </w:tcPr>
          <w:p w14:paraId="13B55368" w14:textId="77777777" w:rsidR="00C71C9B" w:rsidRDefault="00C71C9B"/>
        </w:tc>
        <w:tc>
          <w:tcPr>
            <w:tcW w:w="500" w:type="pct"/>
          </w:tcPr>
          <w:p w14:paraId="2E4D8191" w14:textId="77777777" w:rsidR="00C71C9B" w:rsidRDefault="00C71C9B">
            <w:pPr>
              <w:pStyle w:val="RightAlign"/>
            </w:pPr>
            <w:r>
              <w:t>1</w:t>
            </w:r>
          </w:p>
        </w:tc>
        <w:tc>
          <w:tcPr>
            <w:tcW w:w="500" w:type="pct"/>
          </w:tcPr>
          <w:p w14:paraId="6E7067C6" w14:textId="77777777" w:rsidR="00C71C9B" w:rsidRDefault="00C71C9B">
            <w:pPr>
              <w:pStyle w:val="RightAlign"/>
            </w:pPr>
            <w:r>
              <w:t>1</w:t>
            </w:r>
          </w:p>
        </w:tc>
      </w:tr>
      <w:tr w:rsidR="00C71C9B" w14:paraId="7A13CA0E"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5A65BBA" w14:textId="77777777" w:rsidR="00C71C9B" w:rsidRDefault="00C71C9B">
            <w:r>
              <w:t>Instructions</w:t>
            </w:r>
          </w:p>
        </w:tc>
        <w:tc>
          <w:tcPr>
            <w:tcW w:w="2500" w:type="pct"/>
          </w:tcPr>
          <w:p w14:paraId="6A19D8D1" w14:textId="77777777" w:rsidR="00C71C9B" w:rsidRDefault="00C71C9B"/>
        </w:tc>
        <w:tc>
          <w:tcPr>
            <w:tcW w:w="500" w:type="pct"/>
          </w:tcPr>
          <w:p w14:paraId="7C9FB97E" w14:textId="77777777" w:rsidR="00C71C9B" w:rsidRDefault="00C71C9B">
            <w:pPr>
              <w:pStyle w:val="RightAlign"/>
            </w:pPr>
            <w:r>
              <w:t>12</w:t>
            </w:r>
          </w:p>
        </w:tc>
        <w:tc>
          <w:tcPr>
            <w:tcW w:w="500" w:type="pct"/>
          </w:tcPr>
          <w:p w14:paraId="169C0260" w14:textId="77777777" w:rsidR="00C71C9B" w:rsidRDefault="00C71C9B">
            <w:pPr>
              <w:pStyle w:val="RightAlign"/>
            </w:pPr>
            <w:r>
              <w:t>74</w:t>
            </w:r>
          </w:p>
        </w:tc>
      </w:tr>
      <w:tr w:rsidR="00C71C9B" w14:paraId="2AEC9C97"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43B693B" w14:textId="77777777" w:rsidR="00C71C9B" w:rsidRDefault="00C71C9B">
            <w:pPr>
              <w:ind w:left="450"/>
            </w:pPr>
            <w:r>
              <w:t>Combining exercises</w:t>
            </w:r>
          </w:p>
        </w:tc>
        <w:tc>
          <w:tcPr>
            <w:tcW w:w="2500" w:type="pct"/>
          </w:tcPr>
          <w:p w14:paraId="5640D6DF" w14:textId="77777777" w:rsidR="00C71C9B" w:rsidRDefault="00C71C9B"/>
        </w:tc>
        <w:tc>
          <w:tcPr>
            <w:tcW w:w="500" w:type="pct"/>
          </w:tcPr>
          <w:p w14:paraId="10800C12" w14:textId="77777777" w:rsidR="00C71C9B" w:rsidRDefault="00C71C9B">
            <w:pPr>
              <w:pStyle w:val="RightAlign"/>
            </w:pPr>
            <w:r>
              <w:t>3</w:t>
            </w:r>
          </w:p>
        </w:tc>
        <w:tc>
          <w:tcPr>
            <w:tcW w:w="500" w:type="pct"/>
          </w:tcPr>
          <w:p w14:paraId="1B5BC6F6" w14:textId="77777777" w:rsidR="00C71C9B" w:rsidRDefault="00C71C9B">
            <w:pPr>
              <w:pStyle w:val="RightAlign"/>
            </w:pPr>
            <w:r>
              <w:t>5</w:t>
            </w:r>
          </w:p>
        </w:tc>
      </w:tr>
      <w:tr w:rsidR="00C71C9B" w14:paraId="1CD9D04C"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24022CC" w14:textId="77777777" w:rsidR="00C71C9B" w:rsidRDefault="00C71C9B">
            <w:pPr>
              <w:ind w:left="450"/>
            </w:pPr>
            <w:r>
              <w:t>Connection, disconnect or connect</w:t>
            </w:r>
          </w:p>
        </w:tc>
        <w:tc>
          <w:tcPr>
            <w:tcW w:w="2500" w:type="pct"/>
          </w:tcPr>
          <w:p w14:paraId="0183D311" w14:textId="77777777" w:rsidR="00C71C9B" w:rsidRDefault="00C71C9B"/>
        </w:tc>
        <w:tc>
          <w:tcPr>
            <w:tcW w:w="500" w:type="pct"/>
          </w:tcPr>
          <w:p w14:paraId="3944D651" w14:textId="77777777" w:rsidR="00C71C9B" w:rsidRDefault="00C71C9B">
            <w:pPr>
              <w:pStyle w:val="RightAlign"/>
            </w:pPr>
            <w:r>
              <w:t>2</w:t>
            </w:r>
          </w:p>
        </w:tc>
        <w:tc>
          <w:tcPr>
            <w:tcW w:w="500" w:type="pct"/>
          </w:tcPr>
          <w:p w14:paraId="20DEC289" w14:textId="77777777" w:rsidR="00C71C9B" w:rsidRDefault="00C71C9B">
            <w:pPr>
              <w:pStyle w:val="RightAlign"/>
            </w:pPr>
            <w:r>
              <w:t>2</w:t>
            </w:r>
          </w:p>
        </w:tc>
      </w:tr>
      <w:tr w:rsidR="00C71C9B" w14:paraId="1896317D"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B18B4DF" w14:textId="77777777" w:rsidR="00C71C9B" w:rsidRDefault="00C71C9B">
            <w:pPr>
              <w:ind w:left="450"/>
            </w:pPr>
            <w:r>
              <w:lastRenderedPageBreak/>
              <w:t>Coordinate breath and vocal cords</w:t>
            </w:r>
          </w:p>
        </w:tc>
        <w:tc>
          <w:tcPr>
            <w:tcW w:w="2500" w:type="pct"/>
          </w:tcPr>
          <w:p w14:paraId="2DDFB0DF" w14:textId="77777777" w:rsidR="00C71C9B" w:rsidRDefault="00C71C9B"/>
        </w:tc>
        <w:tc>
          <w:tcPr>
            <w:tcW w:w="500" w:type="pct"/>
          </w:tcPr>
          <w:p w14:paraId="7991172D" w14:textId="77777777" w:rsidR="00C71C9B" w:rsidRDefault="00C71C9B">
            <w:pPr>
              <w:pStyle w:val="RightAlign"/>
            </w:pPr>
            <w:r>
              <w:t>1</w:t>
            </w:r>
          </w:p>
        </w:tc>
        <w:tc>
          <w:tcPr>
            <w:tcW w:w="500" w:type="pct"/>
          </w:tcPr>
          <w:p w14:paraId="4E331414" w14:textId="77777777" w:rsidR="00C71C9B" w:rsidRDefault="00C71C9B">
            <w:pPr>
              <w:pStyle w:val="RightAlign"/>
            </w:pPr>
            <w:r>
              <w:t>1</w:t>
            </w:r>
          </w:p>
        </w:tc>
      </w:tr>
      <w:tr w:rsidR="00C71C9B" w14:paraId="6DB5D18D"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4F5434E" w14:textId="77777777" w:rsidR="00C71C9B" w:rsidRDefault="00C71C9B">
            <w:pPr>
              <w:ind w:left="450"/>
            </w:pPr>
            <w:r>
              <w:t>Ha sound</w:t>
            </w:r>
          </w:p>
        </w:tc>
        <w:tc>
          <w:tcPr>
            <w:tcW w:w="2500" w:type="pct"/>
          </w:tcPr>
          <w:p w14:paraId="6023D855" w14:textId="77777777" w:rsidR="00C71C9B" w:rsidRDefault="00C71C9B"/>
        </w:tc>
        <w:tc>
          <w:tcPr>
            <w:tcW w:w="500" w:type="pct"/>
          </w:tcPr>
          <w:p w14:paraId="5A2F1C47" w14:textId="77777777" w:rsidR="00C71C9B" w:rsidRDefault="00C71C9B">
            <w:pPr>
              <w:pStyle w:val="RightAlign"/>
            </w:pPr>
            <w:r>
              <w:t>3</w:t>
            </w:r>
          </w:p>
        </w:tc>
        <w:tc>
          <w:tcPr>
            <w:tcW w:w="500" w:type="pct"/>
          </w:tcPr>
          <w:p w14:paraId="5C5CC31B" w14:textId="77777777" w:rsidR="00C71C9B" w:rsidRDefault="00C71C9B">
            <w:pPr>
              <w:pStyle w:val="RightAlign"/>
            </w:pPr>
            <w:r>
              <w:t>4</w:t>
            </w:r>
          </w:p>
        </w:tc>
      </w:tr>
      <w:tr w:rsidR="00C71C9B" w14:paraId="1CFF27AD"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334F9E4" w14:textId="77777777" w:rsidR="00C71C9B" w:rsidRDefault="00C71C9B">
            <w:pPr>
              <w:ind w:left="450"/>
            </w:pPr>
            <w:r>
              <w:t>Half-yawn</w:t>
            </w:r>
          </w:p>
        </w:tc>
        <w:tc>
          <w:tcPr>
            <w:tcW w:w="2500" w:type="pct"/>
          </w:tcPr>
          <w:p w14:paraId="5263A0C7" w14:textId="77777777" w:rsidR="00C71C9B" w:rsidRDefault="00C71C9B"/>
        </w:tc>
        <w:tc>
          <w:tcPr>
            <w:tcW w:w="500" w:type="pct"/>
          </w:tcPr>
          <w:p w14:paraId="531BE35C" w14:textId="77777777" w:rsidR="00C71C9B" w:rsidRDefault="00C71C9B">
            <w:pPr>
              <w:pStyle w:val="RightAlign"/>
            </w:pPr>
            <w:r>
              <w:t>2</w:t>
            </w:r>
          </w:p>
        </w:tc>
        <w:tc>
          <w:tcPr>
            <w:tcW w:w="500" w:type="pct"/>
          </w:tcPr>
          <w:p w14:paraId="6FEE1DEE" w14:textId="77777777" w:rsidR="00C71C9B" w:rsidRDefault="00C71C9B">
            <w:pPr>
              <w:pStyle w:val="RightAlign"/>
            </w:pPr>
            <w:r>
              <w:t>3</w:t>
            </w:r>
          </w:p>
        </w:tc>
      </w:tr>
      <w:tr w:rsidR="00C71C9B" w14:paraId="2DD58799"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3A1E733" w14:textId="77777777" w:rsidR="00C71C9B" w:rsidRDefault="00C71C9B">
            <w:pPr>
              <w:ind w:left="450"/>
            </w:pPr>
            <w:r>
              <w:t>Humming</w:t>
            </w:r>
          </w:p>
        </w:tc>
        <w:tc>
          <w:tcPr>
            <w:tcW w:w="2500" w:type="pct"/>
          </w:tcPr>
          <w:p w14:paraId="752F50B6" w14:textId="77777777" w:rsidR="00C71C9B" w:rsidRDefault="00C71C9B"/>
        </w:tc>
        <w:tc>
          <w:tcPr>
            <w:tcW w:w="500" w:type="pct"/>
          </w:tcPr>
          <w:p w14:paraId="3338575F" w14:textId="77777777" w:rsidR="00C71C9B" w:rsidRDefault="00C71C9B">
            <w:pPr>
              <w:pStyle w:val="RightAlign"/>
            </w:pPr>
            <w:r>
              <w:t>1</w:t>
            </w:r>
          </w:p>
        </w:tc>
        <w:tc>
          <w:tcPr>
            <w:tcW w:w="500" w:type="pct"/>
          </w:tcPr>
          <w:p w14:paraId="137C97BA" w14:textId="77777777" w:rsidR="00C71C9B" w:rsidRDefault="00C71C9B">
            <w:pPr>
              <w:pStyle w:val="RightAlign"/>
            </w:pPr>
            <w:r>
              <w:t>2</w:t>
            </w:r>
          </w:p>
        </w:tc>
      </w:tr>
      <w:tr w:rsidR="00C71C9B" w14:paraId="2DAF98FE"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3BFC7EE" w14:textId="77777777" w:rsidR="00C71C9B" w:rsidRDefault="00C71C9B">
            <w:pPr>
              <w:ind w:left="450"/>
            </w:pPr>
            <w:r>
              <w:t>Incorporate into singing</w:t>
            </w:r>
          </w:p>
        </w:tc>
        <w:tc>
          <w:tcPr>
            <w:tcW w:w="2500" w:type="pct"/>
          </w:tcPr>
          <w:p w14:paraId="1F65DD04" w14:textId="77777777" w:rsidR="00C71C9B" w:rsidRDefault="00C71C9B"/>
        </w:tc>
        <w:tc>
          <w:tcPr>
            <w:tcW w:w="500" w:type="pct"/>
          </w:tcPr>
          <w:p w14:paraId="21DC9721" w14:textId="77777777" w:rsidR="00C71C9B" w:rsidRDefault="00C71C9B">
            <w:pPr>
              <w:pStyle w:val="RightAlign"/>
            </w:pPr>
            <w:r>
              <w:t>4</w:t>
            </w:r>
          </w:p>
        </w:tc>
        <w:tc>
          <w:tcPr>
            <w:tcW w:w="500" w:type="pct"/>
          </w:tcPr>
          <w:p w14:paraId="269E9B11" w14:textId="77777777" w:rsidR="00C71C9B" w:rsidRDefault="00C71C9B">
            <w:pPr>
              <w:pStyle w:val="RightAlign"/>
            </w:pPr>
            <w:r>
              <w:t>4</w:t>
            </w:r>
          </w:p>
        </w:tc>
      </w:tr>
      <w:tr w:rsidR="00C71C9B" w14:paraId="794D7A70"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448D1C7E" w14:textId="77777777" w:rsidR="00C71C9B" w:rsidRDefault="00C71C9B">
            <w:pPr>
              <w:ind w:left="450"/>
            </w:pPr>
            <w:r>
              <w:t>Inhale, exhale</w:t>
            </w:r>
          </w:p>
        </w:tc>
        <w:tc>
          <w:tcPr>
            <w:tcW w:w="2500" w:type="pct"/>
          </w:tcPr>
          <w:p w14:paraId="748AEDE7" w14:textId="77777777" w:rsidR="00C71C9B" w:rsidRDefault="00C71C9B"/>
        </w:tc>
        <w:tc>
          <w:tcPr>
            <w:tcW w:w="500" w:type="pct"/>
          </w:tcPr>
          <w:p w14:paraId="10D5B8D9" w14:textId="77777777" w:rsidR="00C71C9B" w:rsidRDefault="00C71C9B">
            <w:pPr>
              <w:pStyle w:val="RightAlign"/>
            </w:pPr>
            <w:r>
              <w:t>3</w:t>
            </w:r>
          </w:p>
        </w:tc>
        <w:tc>
          <w:tcPr>
            <w:tcW w:w="500" w:type="pct"/>
          </w:tcPr>
          <w:p w14:paraId="72210F1B" w14:textId="77777777" w:rsidR="00C71C9B" w:rsidRDefault="00C71C9B">
            <w:pPr>
              <w:pStyle w:val="RightAlign"/>
            </w:pPr>
            <w:r>
              <w:t>6</w:t>
            </w:r>
          </w:p>
        </w:tc>
      </w:tr>
      <w:tr w:rsidR="00C71C9B" w14:paraId="7A9ACC6D"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C5F0FCD" w14:textId="77777777" w:rsidR="00C71C9B" w:rsidRDefault="00C71C9B">
            <w:pPr>
              <w:ind w:left="450"/>
            </w:pPr>
            <w:r>
              <w:t>Jiao</w:t>
            </w:r>
          </w:p>
        </w:tc>
        <w:tc>
          <w:tcPr>
            <w:tcW w:w="2500" w:type="pct"/>
          </w:tcPr>
          <w:p w14:paraId="55EE01B7" w14:textId="77777777" w:rsidR="00C71C9B" w:rsidRDefault="00C71C9B"/>
        </w:tc>
        <w:tc>
          <w:tcPr>
            <w:tcW w:w="500" w:type="pct"/>
          </w:tcPr>
          <w:p w14:paraId="26C4A5F2" w14:textId="77777777" w:rsidR="00C71C9B" w:rsidRDefault="00C71C9B">
            <w:pPr>
              <w:pStyle w:val="RightAlign"/>
            </w:pPr>
            <w:r>
              <w:t>1</w:t>
            </w:r>
          </w:p>
        </w:tc>
        <w:tc>
          <w:tcPr>
            <w:tcW w:w="500" w:type="pct"/>
          </w:tcPr>
          <w:p w14:paraId="611EEDEF" w14:textId="77777777" w:rsidR="00C71C9B" w:rsidRDefault="00C71C9B">
            <w:pPr>
              <w:pStyle w:val="RightAlign"/>
            </w:pPr>
            <w:r>
              <w:t>1</w:t>
            </w:r>
          </w:p>
        </w:tc>
      </w:tr>
      <w:tr w:rsidR="00C71C9B" w14:paraId="47E8D5A5"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FA1734D" w14:textId="77777777" w:rsidR="00C71C9B" w:rsidRDefault="00C71C9B">
            <w:pPr>
              <w:ind w:left="900"/>
            </w:pPr>
            <w:r>
              <w:t>Add consonant</w:t>
            </w:r>
          </w:p>
        </w:tc>
        <w:tc>
          <w:tcPr>
            <w:tcW w:w="2500" w:type="pct"/>
          </w:tcPr>
          <w:p w14:paraId="0FD114A3" w14:textId="77777777" w:rsidR="00C71C9B" w:rsidRDefault="00C71C9B"/>
        </w:tc>
        <w:tc>
          <w:tcPr>
            <w:tcW w:w="500" w:type="pct"/>
          </w:tcPr>
          <w:p w14:paraId="63116583" w14:textId="77777777" w:rsidR="00C71C9B" w:rsidRDefault="00C71C9B">
            <w:pPr>
              <w:pStyle w:val="RightAlign"/>
            </w:pPr>
            <w:r>
              <w:t>1</w:t>
            </w:r>
          </w:p>
        </w:tc>
        <w:tc>
          <w:tcPr>
            <w:tcW w:w="500" w:type="pct"/>
          </w:tcPr>
          <w:p w14:paraId="2D704A8D" w14:textId="77777777" w:rsidR="00C71C9B" w:rsidRDefault="00C71C9B">
            <w:pPr>
              <w:pStyle w:val="RightAlign"/>
            </w:pPr>
            <w:r>
              <w:t>1</w:t>
            </w:r>
          </w:p>
        </w:tc>
      </w:tr>
      <w:tr w:rsidR="00C71C9B" w14:paraId="439C7D14"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A58ED4A" w14:textId="77777777" w:rsidR="00C71C9B" w:rsidRDefault="00C71C9B">
            <w:pPr>
              <w:ind w:left="900"/>
            </w:pPr>
            <w:r>
              <w:t>Ooh to ao</w:t>
            </w:r>
          </w:p>
        </w:tc>
        <w:tc>
          <w:tcPr>
            <w:tcW w:w="2500" w:type="pct"/>
          </w:tcPr>
          <w:p w14:paraId="5093FB43" w14:textId="77777777" w:rsidR="00C71C9B" w:rsidRDefault="00C71C9B"/>
        </w:tc>
        <w:tc>
          <w:tcPr>
            <w:tcW w:w="500" w:type="pct"/>
          </w:tcPr>
          <w:p w14:paraId="581B08D6" w14:textId="77777777" w:rsidR="00C71C9B" w:rsidRDefault="00C71C9B">
            <w:pPr>
              <w:pStyle w:val="RightAlign"/>
            </w:pPr>
            <w:r>
              <w:t>1</w:t>
            </w:r>
          </w:p>
        </w:tc>
        <w:tc>
          <w:tcPr>
            <w:tcW w:w="500" w:type="pct"/>
          </w:tcPr>
          <w:p w14:paraId="202EEF3B" w14:textId="77777777" w:rsidR="00C71C9B" w:rsidRDefault="00C71C9B">
            <w:pPr>
              <w:pStyle w:val="RightAlign"/>
            </w:pPr>
            <w:r>
              <w:t>3</w:t>
            </w:r>
          </w:p>
        </w:tc>
      </w:tr>
      <w:tr w:rsidR="00C71C9B" w14:paraId="6DA0BACA"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65774F84" w14:textId="77777777" w:rsidR="00C71C9B" w:rsidRDefault="00C71C9B">
            <w:pPr>
              <w:ind w:left="450"/>
            </w:pPr>
            <w:r>
              <w:t>Learn fundamentals if cannot abdominal breathing</w:t>
            </w:r>
          </w:p>
        </w:tc>
        <w:tc>
          <w:tcPr>
            <w:tcW w:w="2500" w:type="pct"/>
          </w:tcPr>
          <w:p w14:paraId="2D326055" w14:textId="77777777" w:rsidR="00C71C9B" w:rsidRDefault="00C71C9B"/>
        </w:tc>
        <w:tc>
          <w:tcPr>
            <w:tcW w:w="500" w:type="pct"/>
          </w:tcPr>
          <w:p w14:paraId="00A66D82" w14:textId="77777777" w:rsidR="00C71C9B" w:rsidRDefault="00C71C9B">
            <w:pPr>
              <w:pStyle w:val="RightAlign"/>
            </w:pPr>
            <w:r>
              <w:t>3</w:t>
            </w:r>
          </w:p>
        </w:tc>
        <w:tc>
          <w:tcPr>
            <w:tcW w:w="500" w:type="pct"/>
          </w:tcPr>
          <w:p w14:paraId="0BC3B26D" w14:textId="77777777" w:rsidR="00C71C9B" w:rsidRDefault="00C71C9B">
            <w:pPr>
              <w:pStyle w:val="RightAlign"/>
            </w:pPr>
            <w:r>
              <w:t>3</w:t>
            </w:r>
          </w:p>
        </w:tc>
      </w:tr>
      <w:tr w:rsidR="00C71C9B" w14:paraId="4816387A"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A2ACFC1" w14:textId="77777777" w:rsidR="00C71C9B" w:rsidRDefault="00C71C9B">
            <w:pPr>
              <w:ind w:left="450"/>
            </w:pPr>
            <w:r>
              <w:t>Leh sound</w:t>
            </w:r>
          </w:p>
        </w:tc>
        <w:tc>
          <w:tcPr>
            <w:tcW w:w="2500" w:type="pct"/>
          </w:tcPr>
          <w:p w14:paraId="677104CA" w14:textId="77777777" w:rsidR="00C71C9B" w:rsidRDefault="00C71C9B"/>
        </w:tc>
        <w:tc>
          <w:tcPr>
            <w:tcW w:w="500" w:type="pct"/>
          </w:tcPr>
          <w:p w14:paraId="75D1A5E0" w14:textId="77777777" w:rsidR="00C71C9B" w:rsidRDefault="00C71C9B">
            <w:pPr>
              <w:pStyle w:val="RightAlign"/>
            </w:pPr>
            <w:r>
              <w:t>1</w:t>
            </w:r>
          </w:p>
        </w:tc>
        <w:tc>
          <w:tcPr>
            <w:tcW w:w="500" w:type="pct"/>
          </w:tcPr>
          <w:p w14:paraId="06D5832E" w14:textId="77777777" w:rsidR="00C71C9B" w:rsidRDefault="00C71C9B">
            <w:pPr>
              <w:pStyle w:val="RightAlign"/>
            </w:pPr>
            <w:r>
              <w:t>1</w:t>
            </w:r>
          </w:p>
        </w:tc>
      </w:tr>
      <w:tr w:rsidR="00C71C9B" w14:paraId="38B54CD7"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7818613" w14:textId="77777777" w:rsidR="00C71C9B" w:rsidRDefault="00C71C9B">
            <w:pPr>
              <w:ind w:left="450"/>
            </w:pPr>
            <w:r>
              <w:t>Lip trills</w:t>
            </w:r>
          </w:p>
        </w:tc>
        <w:tc>
          <w:tcPr>
            <w:tcW w:w="2500" w:type="pct"/>
          </w:tcPr>
          <w:p w14:paraId="5F015401" w14:textId="77777777" w:rsidR="00C71C9B" w:rsidRDefault="00C71C9B"/>
        </w:tc>
        <w:tc>
          <w:tcPr>
            <w:tcW w:w="500" w:type="pct"/>
          </w:tcPr>
          <w:p w14:paraId="510080AE" w14:textId="77777777" w:rsidR="00C71C9B" w:rsidRDefault="00C71C9B">
            <w:pPr>
              <w:pStyle w:val="RightAlign"/>
            </w:pPr>
            <w:r>
              <w:t>3</w:t>
            </w:r>
          </w:p>
        </w:tc>
        <w:tc>
          <w:tcPr>
            <w:tcW w:w="500" w:type="pct"/>
          </w:tcPr>
          <w:p w14:paraId="1B5576A5" w14:textId="77777777" w:rsidR="00C71C9B" w:rsidRDefault="00C71C9B">
            <w:pPr>
              <w:pStyle w:val="RightAlign"/>
            </w:pPr>
            <w:r>
              <w:t>3</w:t>
            </w:r>
          </w:p>
        </w:tc>
      </w:tr>
      <w:tr w:rsidR="00C71C9B" w14:paraId="4DE65249"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1E51B717" w14:textId="77777777" w:rsidR="00C71C9B" w:rsidRDefault="00C71C9B">
            <w:pPr>
              <w:ind w:left="900"/>
            </w:pPr>
            <w:r>
              <w:lastRenderedPageBreak/>
              <w:t>Long lip trill</w:t>
            </w:r>
          </w:p>
        </w:tc>
        <w:tc>
          <w:tcPr>
            <w:tcW w:w="2500" w:type="pct"/>
          </w:tcPr>
          <w:p w14:paraId="3FE99ECF" w14:textId="77777777" w:rsidR="00C71C9B" w:rsidRDefault="00C71C9B"/>
        </w:tc>
        <w:tc>
          <w:tcPr>
            <w:tcW w:w="500" w:type="pct"/>
          </w:tcPr>
          <w:p w14:paraId="007E408C" w14:textId="77777777" w:rsidR="00C71C9B" w:rsidRDefault="00C71C9B">
            <w:pPr>
              <w:pStyle w:val="RightAlign"/>
            </w:pPr>
            <w:r>
              <w:t>1</w:t>
            </w:r>
          </w:p>
        </w:tc>
        <w:tc>
          <w:tcPr>
            <w:tcW w:w="500" w:type="pct"/>
          </w:tcPr>
          <w:p w14:paraId="067EEA11" w14:textId="77777777" w:rsidR="00C71C9B" w:rsidRDefault="00C71C9B">
            <w:pPr>
              <w:pStyle w:val="RightAlign"/>
            </w:pPr>
            <w:r>
              <w:t>3</w:t>
            </w:r>
          </w:p>
        </w:tc>
      </w:tr>
      <w:tr w:rsidR="00C71C9B" w14:paraId="34FC5496"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7EFA421" w14:textId="77777777" w:rsidR="00C71C9B" w:rsidRDefault="00C71C9B">
            <w:pPr>
              <w:ind w:left="900"/>
            </w:pPr>
            <w:r>
              <w:t>On a pitch</w:t>
            </w:r>
          </w:p>
        </w:tc>
        <w:tc>
          <w:tcPr>
            <w:tcW w:w="2500" w:type="pct"/>
          </w:tcPr>
          <w:p w14:paraId="5F7845E7" w14:textId="77777777" w:rsidR="00C71C9B" w:rsidRDefault="00C71C9B"/>
        </w:tc>
        <w:tc>
          <w:tcPr>
            <w:tcW w:w="500" w:type="pct"/>
          </w:tcPr>
          <w:p w14:paraId="241E8670" w14:textId="77777777" w:rsidR="00C71C9B" w:rsidRDefault="00C71C9B">
            <w:pPr>
              <w:pStyle w:val="RightAlign"/>
            </w:pPr>
            <w:r>
              <w:t>1</w:t>
            </w:r>
          </w:p>
        </w:tc>
        <w:tc>
          <w:tcPr>
            <w:tcW w:w="500" w:type="pct"/>
          </w:tcPr>
          <w:p w14:paraId="42183028" w14:textId="77777777" w:rsidR="00C71C9B" w:rsidRDefault="00C71C9B">
            <w:pPr>
              <w:pStyle w:val="RightAlign"/>
            </w:pPr>
            <w:r>
              <w:t>1</w:t>
            </w:r>
          </w:p>
        </w:tc>
      </w:tr>
      <w:tr w:rsidR="00C71C9B" w14:paraId="18BF52B5"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F45C11A" w14:textId="77777777" w:rsidR="00C71C9B" w:rsidRDefault="00C71C9B">
            <w:pPr>
              <w:ind w:left="450"/>
            </w:pPr>
            <w:r>
              <w:t>Ma sound</w:t>
            </w:r>
          </w:p>
        </w:tc>
        <w:tc>
          <w:tcPr>
            <w:tcW w:w="2500" w:type="pct"/>
          </w:tcPr>
          <w:p w14:paraId="420DEEA4" w14:textId="77777777" w:rsidR="00C71C9B" w:rsidRDefault="00C71C9B"/>
        </w:tc>
        <w:tc>
          <w:tcPr>
            <w:tcW w:w="500" w:type="pct"/>
          </w:tcPr>
          <w:p w14:paraId="2B88EE82" w14:textId="77777777" w:rsidR="00C71C9B" w:rsidRDefault="00C71C9B">
            <w:pPr>
              <w:pStyle w:val="RightAlign"/>
            </w:pPr>
            <w:r>
              <w:t>1</w:t>
            </w:r>
          </w:p>
        </w:tc>
        <w:tc>
          <w:tcPr>
            <w:tcW w:w="500" w:type="pct"/>
          </w:tcPr>
          <w:p w14:paraId="3F32BE67" w14:textId="77777777" w:rsidR="00C71C9B" w:rsidRDefault="00C71C9B">
            <w:pPr>
              <w:pStyle w:val="RightAlign"/>
            </w:pPr>
            <w:r>
              <w:t>2</w:t>
            </w:r>
          </w:p>
        </w:tc>
      </w:tr>
      <w:tr w:rsidR="00C71C9B" w14:paraId="562F3CB1"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ED4A2B2" w14:textId="77777777" w:rsidR="00C71C9B" w:rsidRDefault="00C71C9B">
            <w:pPr>
              <w:ind w:left="450"/>
            </w:pPr>
            <w:r>
              <w:t>Maintain</w:t>
            </w:r>
          </w:p>
        </w:tc>
        <w:tc>
          <w:tcPr>
            <w:tcW w:w="2500" w:type="pct"/>
          </w:tcPr>
          <w:p w14:paraId="3E7288AA" w14:textId="77777777" w:rsidR="00C71C9B" w:rsidRDefault="00C71C9B"/>
        </w:tc>
        <w:tc>
          <w:tcPr>
            <w:tcW w:w="500" w:type="pct"/>
          </w:tcPr>
          <w:p w14:paraId="4AF1C14B" w14:textId="77777777" w:rsidR="00C71C9B" w:rsidRDefault="00C71C9B">
            <w:pPr>
              <w:pStyle w:val="RightAlign"/>
            </w:pPr>
            <w:r>
              <w:t>1</w:t>
            </w:r>
          </w:p>
        </w:tc>
        <w:tc>
          <w:tcPr>
            <w:tcW w:w="500" w:type="pct"/>
          </w:tcPr>
          <w:p w14:paraId="3791246D" w14:textId="77777777" w:rsidR="00C71C9B" w:rsidRDefault="00C71C9B">
            <w:pPr>
              <w:pStyle w:val="RightAlign"/>
            </w:pPr>
            <w:r>
              <w:t>1</w:t>
            </w:r>
          </w:p>
        </w:tc>
      </w:tr>
      <w:tr w:rsidR="00C71C9B" w14:paraId="1D168801"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D383CFF" w14:textId="77777777" w:rsidR="00C71C9B" w:rsidRDefault="00C71C9B">
            <w:pPr>
              <w:ind w:left="450"/>
            </w:pPr>
            <w:r>
              <w:t>Me mi ma mu</w:t>
            </w:r>
          </w:p>
        </w:tc>
        <w:tc>
          <w:tcPr>
            <w:tcW w:w="2500" w:type="pct"/>
          </w:tcPr>
          <w:p w14:paraId="2188F5A7" w14:textId="77777777" w:rsidR="00C71C9B" w:rsidRDefault="00C71C9B"/>
        </w:tc>
        <w:tc>
          <w:tcPr>
            <w:tcW w:w="500" w:type="pct"/>
          </w:tcPr>
          <w:p w14:paraId="1E44DA9E" w14:textId="77777777" w:rsidR="00C71C9B" w:rsidRDefault="00C71C9B">
            <w:pPr>
              <w:pStyle w:val="RightAlign"/>
            </w:pPr>
            <w:r>
              <w:t>1</w:t>
            </w:r>
          </w:p>
        </w:tc>
        <w:tc>
          <w:tcPr>
            <w:tcW w:w="500" w:type="pct"/>
          </w:tcPr>
          <w:p w14:paraId="528395CC" w14:textId="77777777" w:rsidR="00C71C9B" w:rsidRDefault="00C71C9B">
            <w:pPr>
              <w:pStyle w:val="RightAlign"/>
            </w:pPr>
            <w:r>
              <w:t>1</w:t>
            </w:r>
          </w:p>
        </w:tc>
      </w:tr>
      <w:tr w:rsidR="00C71C9B" w14:paraId="308BA625"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46C607D" w14:textId="77777777" w:rsidR="00C71C9B" w:rsidRDefault="00C71C9B">
            <w:pPr>
              <w:ind w:left="450"/>
            </w:pPr>
            <w:r>
              <w:t>Meow and Mi</w:t>
            </w:r>
          </w:p>
        </w:tc>
        <w:tc>
          <w:tcPr>
            <w:tcW w:w="2500" w:type="pct"/>
          </w:tcPr>
          <w:p w14:paraId="4CBE51E2" w14:textId="77777777" w:rsidR="00C71C9B" w:rsidRDefault="00C71C9B"/>
        </w:tc>
        <w:tc>
          <w:tcPr>
            <w:tcW w:w="500" w:type="pct"/>
          </w:tcPr>
          <w:p w14:paraId="3C5826F7" w14:textId="77777777" w:rsidR="00C71C9B" w:rsidRDefault="00C71C9B">
            <w:pPr>
              <w:pStyle w:val="RightAlign"/>
            </w:pPr>
            <w:r>
              <w:t>1</w:t>
            </w:r>
          </w:p>
        </w:tc>
        <w:tc>
          <w:tcPr>
            <w:tcW w:w="500" w:type="pct"/>
          </w:tcPr>
          <w:p w14:paraId="1CDB9FBC" w14:textId="77777777" w:rsidR="00C71C9B" w:rsidRDefault="00C71C9B">
            <w:pPr>
              <w:pStyle w:val="RightAlign"/>
            </w:pPr>
            <w:r>
              <w:t>2</w:t>
            </w:r>
          </w:p>
        </w:tc>
      </w:tr>
      <w:tr w:rsidR="00C71C9B" w14:paraId="5945A4E1"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871B1C7" w14:textId="77777777" w:rsidR="00C71C9B" w:rsidRDefault="00C71C9B">
            <w:pPr>
              <w:ind w:left="450"/>
            </w:pPr>
            <w:r>
              <w:t>Move sound production focus</w:t>
            </w:r>
          </w:p>
        </w:tc>
        <w:tc>
          <w:tcPr>
            <w:tcW w:w="2500" w:type="pct"/>
          </w:tcPr>
          <w:p w14:paraId="3CBE256A" w14:textId="77777777" w:rsidR="00C71C9B" w:rsidRDefault="00C71C9B"/>
        </w:tc>
        <w:tc>
          <w:tcPr>
            <w:tcW w:w="500" w:type="pct"/>
          </w:tcPr>
          <w:p w14:paraId="65AE32BD" w14:textId="77777777" w:rsidR="00C71C9B" w:rsidRDefault="00C71C9B">
            <w:pPr>
              <w:pStyle w:val="RightAlign"/>
            </w:pPr>
            <w:r>
              <w:t>2</w:t>
            </w:r>
          </w:p>
        </w:tc>
        <w:tc>
          <w:tcPr>
            <w:tcW w:w="500" w:type="pct"/>
          </w:tcPr>
          <w:p w14:paraId="66DD77B1" w14:textId="77777777" w:rsidR="00C71C9B" w:rsidRDefault="00C71C9B">
            <w:pPr>
              <w:pStyle w:val="RightAlign"/>
            </w:pPr>
            <w:r>
              <w:t>2</w:t>
            </w:r>
          </w:p>
        </w:tc>
      </w:tr>
      <w:tr w:rsidR="00C71C9B" w14:paraId="7B20FF2B"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FD334F0" w14:textId="77777777" w:rsidR="00C71C9B" w:rsidRDefault="00C71C9B">
            <w:pPr>
              <w:ind w:left="450"/>
            </w:pPr>
            <w:r>
              <w:t>Nasal ng sound</w:t>
            </w:r>
          </w:p>
        </w:tc>
        <w:tc>
          <w:tcPr>
            <w:tcW w:w="2500" w:type="pct"/>
          </w:tcPr>
          <w:p w14:paraId="44A2B5ED" w14:textId="77777777" w:rsidR="00C71C9B" w:rsidRDefault="00C71C9B"/>
        </w:tc>
        <w:tc>
          <w:tcPr>
            <w:tcW w:w="500" w:type="pct"/>
          </w:tcPr>
          <w:p w14:paraId="312A1DAA" w14:textId="77777777" w:rsidR="00C71C9B" w:rsidRDefault="00C71C9B">
            <w:pPr>
              <w:pStyle w:val="RightAlign"/>
            </w:pPr>
            <w:r>
              <w:t>2</w:t>
            </w:r>
          </w:p>
        </w:tc>
        <w:tc>
          <w:tcPr>
            <w:tcW w:w="500" w:type="pct"/>
          </w:tcPr>
          <w:p w14:paraId="37C0D10F" w14:textId="77777777" w:rsidR="00C71C9B" w:rsidRDefault="00C71C9B">
            <w:pPr>
              <w:pStyle w:val="RightAlign"/>
            </w:pPr>
            <w:r>
              <w:t>2</w:t>
            </w:r>
          </w:p>
        </w:tc>
      </w:tr>
      <w:tr w:rsidR="00C71C9B" w14:paraId="51329BAD"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3BEA02D7" w14:textId="77777777" w:rsidR="00C71C9B" w:rsidRDefault="00C71C9B">
            <w:pPr>
              <w:ind w:left="450"/>
            </w:pPr>
            <w:r>
              <w:t>open jaws</w:t>
            </w:r>
          </w:p>
        </w:tc>
        <w:tc>
          <w:tcPr>
            <w:tcW w:w="2500" w:type="pct"/>
          </w:tcPr>
          <w:p w14:paraId="1B7BD371" w14:textId="77777777" w:rsidR="00C71C9B" w:rsidRDefault="00C71C9B"/>
        </w:tc>
        <w:tc>
          <w:tcPr>
            <w:tcW w:w="500" w:type="pct"/>
          </w:tcPr>
          <w:p w14:paraId="786B47A6" w14:textId="77777777" w:rsidR="00C71C9B" w:rsidRDefault="00C71C9B">
            <w:pPr>
              <w:pStyle w:val="RightAlign"/>
            </w:pPr>
            <w:r>
              <w:t>3</w:t>
            </w:r>
          </w:p>
        </w:tc>
        <w:tc>
          <w:tcPr>
            <w:tcW w:w="500" w:type="pct"/>
          </w:tcPr>
          <w:p w14:paraId="46A8B4F3" w14:textId="77777777" w:rsidR="00C71C9B" w:rsidRDefault="00C71C9B">
            <w:pPr>
              <w:pStyle w:val="RightAlign"/>
            </w:pPr>
            <w:r>
              <w:t>3</w:t>
            </w:r>
          </w:p>
        </w:tc>
      </w:tr>
      <w:tr w:rsidR="00C71C9B" w14:paraId="2CD1FE0D"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D8B2E0A" w14:textId="77777777" w:rsidR="00C71C9B" w:rsidRDefault="00C71C9B">
            <w:pPr>
              <w:ind w:left="900"/>
            </w:pPr>
            <w:r>
              <w:t>move jaws around</w:t>
            </w:r>
          </w:p>
        </w:tc>
        <w:tc>
          <w:tcPr>
            <w:tcW w:w="2500" w:type="pct"/>
          </w:tcPr>
          <w:p w14:paraId="7F720893" w14:textId="77777777" w:rsidR="00C71C9B" w:rsidRDefault="00C71C9B"/>
        </w:tc>
        <w:tc>
          <w:tcPr>
            <w:tcW w:w="500" w:type="pct"/>
          </w:tcPr>
          <w:p w14:paraId="54BFF287" w14:textId="77777777" w:rsidR="00C71C9B" w:rsidRDefault="00C71C9B">
            <w:pPr>
              <w:pStyle w:val="RightAlign"/>
            </w:pPr>
            <w:r>
              <w:t>2</w:t>
            </w:r>
          </w:p>
        </w:tc>
        <w:tc>
          <w:tcPr>
            <w:tcW w:w="500" w:type="pct"/>
          </w:tcPr>
          <w:p w14:paraId="62C7FA16" w14:textId="77777777" w:rsidR="00C71C9B" w:rsidRDefault="00C71C9B">
            <w:pPr>
              <w:pStyle w:val="RightAlign"/>
            </w:pPr>
            <w:r>
              <w:t>2</w:t>
            </w:r>
          </w:p>
        </w:tc>
      </w:tr>
      <w:tr w:rsidR="00C71C9B" w14:paraId="0EAC826F"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0F0C0D52" w14:textId="77777777" w:rsidR="00C71C9B" w:rsidRDefault="00C71C9B">
            <w:pPr>
              <w:ind w:left="450"/>
            </w:pPr>
            <w:r>
              <w:t>Panting</w:t>
            </w:r>
          </w:p>
        </w:tc>
        <w:tc>
          <w:tcPr>
            <w:tcW w:w="2500" w:type="pct"/>
          </w:tcPr>
          <w:p w14:paraId="5C67B909" w14:textId="77777777" w:rsidR="00C71C9B" w:rsidRDefault="00C71C9B"/>
        </w:tc>
        <w:tc>
          <w:tcPr>
            <w:tcW w:w="500" w:type="pct"/>
          </w:tcPr>
          <w:p w14:paraId="12327B98" w14:textId="77777777" w:rsidR="00C71C9B" w:rsidRDefault="00C71C9B">
            <w:pPr>
              <w:pStyle w:val="RightAlign"/>
            </w:pPr>
            <w:r>
              <w:t>2</w:t>
            </w:r>
          </w:p>
        </w:tc>
        <w:tc>
          <w:tcPr>
            <w:tcW w:w="500" w:type="pct"/>
          </w:tcPr>
          <w:p w14:paraId="35BC2A38" w14:textId="77777777" w:rsidR="00C71C9B" w:rsidRDefault="00C71C9B">
            <w:pPr>
              <w:pStyle w:val="RightAlign"/>
            </w:pPr>
            <w:r>
              <w:t>4</w:t>
            </w:r>
          </w:p>
        </w:tc>
      </w:tr>
      <w:tr w:rsidR="00C71C9B" w14:paraId="2C1EFBB6"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B1498DF" w14:textId="77777777" w:rsidR="00C71C9B" w:rsidRDefault="00C71C9B">
            <w:pPr>
              <w:ind w:left="900"/>
            </w:pPr>
            <w:r>
              <w:t>Abdomen like a pile driver</w:t>
            </w:r>
          </w:p>
        </w:tc>
        <w:tc>
          <w:tcPr>
            <w:tcW w:w="2500" w:type="pct"/>
          </w:tcPr>
          <w:p w14:paraId="30394D7F" w14:textId="77777777" w:rsidR="00C71C9B" w:rsidRDefault="00C71C9B"/>
        </w:tc>
        <w:tc>
          <w:tcPr>
            <w:tcW w:w="500" w:type="pct"/>
          </w:tcPr>
          <w:p w14:paraId="215EDA9A" w14:textId="77777777" w:rsidR="00C71C9B" w:rsidRDefault="00C71C9B">
            <w:pPr>
              <w:pStyle w:val="RightAlign"/>
            </w:pPr>
            <w:r>
              <w:t>1</w:t>
            </w:r>
          </w:p>
        </w:tc>
        <w:tc>
          <w:tcPr>
            <w:tcW w:w="500" w:type="pct"/>
          </w:tcPr>
          <w:p w14:paraId="4EF51B23" w14:textId="77777777" w:rsidR="00C71C9B" w:rsidRDefault="00C71C9B">
            <w:pPr>
              <w:pStyle w:val="RightAlign"/>
            </w:pPr>
            <w:r>
              <w:t>1</w:t>
            </w:r>
          </w:p>
        </w:tc>
      </w:tr>
      <w:tr w:rsidR="00C71C9B" w14:paraId="6BFCE94C"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3BAB4178" w14:textId="77777777" w:rsidR="00C71C9B" w:rsidRDefault="00C71C9B">
            <w:pPr>
              <w:ind w:left="900"/>
            </w:pPr>
            <w:r>
              <w:lastRenderedPageBreak/>
              <w:t>Bounce lower abdomen</w:t>
            </w:r>
          </w:p>
        </w:tc>
        <w:tc>
          <w:tcPr>
            <w:tcW w:w="2500" w:type="pct"/>
          </w:tcPr>
          <w:p w14:paraId="33FB75F5" w14:textId="77777777" w:rsidR="00C71C9B" w:rsidRDefault="00C71C9B"/>
        </w:tc>
        <w:tc>
          <w:tcPr>
            <w:tcW w:w="500" w:type="pct"/>
          </w:tcPr>
          <w:p w14:paraId="50E8F7EB" w14:textId="77777777" w:rsidR="00C71C9B" w:rsidRDefault="00C71C9B">
            <w:pPr>
              <w:pStyle w:val="RightAlign"/>
            </w:pPr>
            <w:r>
              <w:t>1</w:t>
            </w:r>
          </w:p>
        </w:tc>
        <w:tc>
          <w:tcPr>
            <w:tcW w:w="500" w:type="pct"/>
          </w:tcPr>
          <w:p w14:paraId="147BC9E4" w14:textId="77777777" w:rsidR="00C71C9B" w:rsidRDefault="00C71C9B">
            <w:pPr>
              <w:pStyle w:val="RightAlign"/>
            </w:pPr>
            <w:r>
              <w:t>1</w:t>
            </w:r>
          </w:p>
        </w:tc>
      </w:tr>
      <w:tr w:rsidR="00C71C9B" w14:paraId="00F93524"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608EEEA9" w14:textId="77777777" w:rsidR="00C71C9B" w:rsidRDefault="00C71C9B">
            <w:pPr>
              <w:ind w:left="900"/>
            </w:pPr>
            <w:r>
              <w:t>Inhale through mouth and nose</w:t>
            </w:r>
          </w:p>
        </w:tc>
        <w:tc>
          <w:tcPr>
            <w:tcW w:w="2500" w:type="pct"/>
          </w:tcPr>
          <w:p w14:paraId="6666B284" w14:textId="77777777" w:rsidR="00C71C9B" w:rsidRDefault="00C71C9B"/>
        </w:tc>
        <w:tc>
          <w:tcPr>
            <w:tcW w:w="500" w:type="pct"/>
          </w:tcPr>
          <w:p w14:paraId="0CDB6C17" w14:textId="77777777" w:rsidR="00C71C9B" w:rsidRDefault="00C71C9B">
            <w:pPr>
              <w:pStyle w:val="RightAlign"/>
            </w:pPr>
            <w:r>
              <w:t>1</w:t>
            </w:r>
          </w:p>
        </w:tc>
        <w:tc>
          <w:tcPr>
            <w:tcW w:w="500" w:type="pct"/>
          </w:tcPr>
          <w:p w14:paraId="58CE64AD" w14:textId="77777777" w:rsidR="00C71C9B" w:rsidRDefault="00C71C9B">
            <w:pPr>
              <w:pStyle w:val="RightAlign"/>
            </w:pPr>
            <w:r>
              <w:t>1</w:t>
            </w:r>
          </w:p>
        </w:tc>
      </w:tr>
      <w:tr w:rsidR="00C71C9B" w14:paraId="3290DF14"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37855F4" w14:textId="77777777" w:rsidR="00C71C9B" w:rsidRDefault="00C71C9B">
            <w:pPr>
              <w:ind w:left="450"/>
            </w:pPr>
            <w:r>
              <w:t>Scale</w:t>
            </w:r>
          </w:p>
        </w:tc>
        <w:tc>
          <w:tcPr>
            <w:tcW w:w="2500" w:type="pct"/>
          </w:tcPr>
          <w:p w14:paraId="6A867477" w14:textId="77777777" w:rsidR="00C71C9B" w:rsidRDefault="00C71C9B"/>
        </w:tc>
        <w:tc>
          <w:tcPr>
            <w:tcW w:w="500" w:type="pct"/>
          </w:tcPr>
          <w:p w14:paraId="432EE427" w14:textId="77777777" w:rsidR="00C71C9B" w:rsidRDefault="00C71C9B">
            <w:pPr>
              <w:pStyle w:val="RightAlign"/>
            </w:pPr>
            <w:r>
              <w:t>4</w:t>
            </w:r>
          </w:p>
        </w:tc>
        <w:tc>
          <w:tcPr>
            <w:tcW w:w="500" w:type="pct"/>
          </w:tcPr>
          <w:p w14:paraId="78F38DB9" w14:textId="77777777" w:rsidR="00C71C9B" w:rsidRDefault="00C71C9B">
            <w:pPr>
              <w:pStyle w:val="RightAlign"/>
            </w:pPr>
            <w:r>
              <w:t>6</w:t>
            </w:r>
          </w:p>
        </w:tc>
      </w:tr>
      <w:tr w:rsidR="00C71C9B" w14:paraId="1B80E5B9"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ACAD941" w14:textId="77777777" w:rsidR="00C71C9B" w:rsidRDefault="00C71C9B">
            <w:pPr>
              <w:ind w:left="450"/>
            </w:pPr>
            <w:r>
              <w:t>Scale jumps</w:t>
            </w:r>
          </w:p>
        </w:tc>
        <w:tc>
          <w:tcPr>
            <w:tcW w:w="2500" w:type="pct"/>
          </w:tcPr>
          <w:p w14:paraId="52FD8E65" w14:textId="77777777" w:rsidR="00C71C9B" w:rsidRDefault="00C71C9B"/>
        </w:tc>
        <w:tc>
          <w:tcPr>
            <w:tcW w:w="500" w:type="pct"/>
          </w:tcPr>
          <w:p w14:paraId="644C953A" w14:textId="77777777" w:rsidR="00C71C9B" w:rsidRDefault="00C71C9B">
            <w:pPr>
              <w:pStyle w:val="RightAlign"/>
            </w:pPr>
            <w:r>
              <w:t>1</w:t>
            </w:r>
          </w:p>
        </w:tc>
        <w:tc>
          <w:tcPr>
            <w:tcW w:w="500" w:type="pct"/>
          </w:tcPr>
          <w:p w14:paraId="6905B86C" w14:textId="77777777" w:rsidR="00C71C9B" w:rsidRDefault="00C71C9B">
            <w:pPr>
              <w:pStyle w:val="RightAlign"/>
            </w:pPr>
            <w:r>
              <w:t>1</w:t>
            </w:r>
          </w:p>
        </w:tc>
      </w:tr>
      <w:tr w:rsidR="00C71C9B" w14:paraId="4FA47BCB"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3AF99F8E" w14:textId="77777777" w:rsidR="00C71C9B" w:rsidRDefault="00C71C9B">
            <w:pPr>
              <w:ind w:left="450"/>
            </w:pPr>
            <w:r>
              <w:t>Send sound out with breath</w:t>
            </w:r>
          </w:p>
        </w:tc>
        <w:tc>
          <w:tcPr>
            <w:tcW w:w="2500" w:type="pct"/>
          </w:tcPr>
          <w:p w14:paraId="156AF104" w14:textId="77777777" w:rsidR="00C71C9B" w:rsidRDefault="00C71C9B"/>
        </w:tc>
        <w:tc>
          <w:tcPr>
            <w:tcW w:w="500" w:type="pct"/>
          </w:tcPr>
          <w:p w14:paraId="42ACE58B" w14:textId="77777777" w:rsidR="00C71C9B" w:rsidRDefault="00C71C9B">
            <w:pPr>
              <w:pStyle w:val="RightAlign"/>
            </w:pPr>
            <w:r>
              <w:t>2</w:t>
            </w:r>
          </w:p>
        </w:tc>
        <w:tc>
          <w:tcPr>
            <w:tcW w:w="500" w:type="pct"/>
          </w:tcPr>
          <w:p w14:paraId="7DEEDD15" w14:textId="77777777" w:rsidR="00C71C9B" w:rsidRDefault="00C71C9B">
            <w:pPr>
              <w:pStyle w:val="RightAlign"/>
            </w:pPr>
            <w:r>
              <w:t>2</w:t>
            </w:r>
          </w:p>
        </w:tc>
      </w:tr>
      <w:tr w:rsidR="00C71C9B" w14:paraId="0D6906F2"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42DFCAD" w14:textId="77777777" w:rsidR="00C71C9B" w:rsidRDefault="00C71C9B">
            <w:pPr>
              <w:ind w:left="450"/>
            </w:pPr>
            <w:r>
              <w:t>Sing with water in mouth</w:t>
            </w:r>
          </w:p>
        </w:tc>
        <w:tc>
          <w:tcPr>
            <w:tcW w:w="2500" w:type="pct"/>
          </w:tcPr>
          <w:p w14:paraId="23436233" w14:textId="77777777" w:rsidR="00C71C9B" w:rsidRDefault="00C71C9B"/>
        </w:tc>
        <w:tc>
          <w:tcPr>
            <w:tcW w:w="500" w:type="pct"/>
          </w:tcPr>
          <w:p w14:paraId="6B1B00FD" w14:textId="77777777" w:rsidR="00C71C9B" w:rsidRDefault="00C71C9B">
            <w:pPr>
              <w:pStyle w:val="RightAlign"/>
            </w:pPr>
            <w:r>
              <w:t>1</w:t>
            </w:r>
          </w:p>
        </w:tc>
        <w:tc>
          <w:tcPr>
            <w:tcW w:w="500" w:type="pct"/>
          </w:tcPr>
          <w:p w14:paraId="0601C82C" w14:textId="77777777" w:rsidR="00C71C9B" w:rsidRDefault="00C71C9B">
            <w:pPr>
              <w:pStyle w:val="RightAlign"/>
            </w:pPr>
            <w:r>
              <w:t>1</w:t>
            </w:r>
          </w:p>
        </w:tc>
      </w:tr>
      <w:tr w:rsidR="00C71C9B" w14:paraId="525FF4EC"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113C25EB" w14:textId="77777777" w:rsidR="00C71C9B" w:rsidRDefault="00C71C9B">
            <w:pPr>
              <w:ind w:left="450"/>
            </w:pPr>
            <w:r>
              <w:t>Slow down</w:t>
            </w:r>
          </w:p>
        </w:tc>
        <w:tc>
          <w:tcPr>
            <w:tcW w:w="2500" w:type="pct"/>
          </w:tcPr>
          <w:p w14:paraId="4B875E18" w14:textId="77777777" w:rsidR="00C71C9B" w:rsidRDefault="00C71C9B"/>
        </w:tc>
        <w:tc>
          <w:tcPr>
            <w:tcW w:w="500" w:type="pct"/>
          </w:tcPr>
          <w:p w14:paraId="2331A1A0" w14:textId="77777777" w:rsidR="00C71C9B" w:rsidRDefault="00C71C9B">
            <w:pPr>
              <w:pStyle w:val="RightAlign"/>
            </w:pPr>
            <w:r>
              <w:t>1</w:t>
            </w:r>
          </w:p>
        </w:tc>
        <w:tc>
          <w:tcPr>
            <w:tcW w:w="500" w:type="pct"/>
          </w:tcPr>
          <w:p w14:paraId="421247F9" w14:textId="77777777" w:rsidR="00C71C9B" w:rsidRDefault="00C71C9B">
            <w:pPr>
              <w:pStyle w:val="RightAlign"/>
            </w:pPr>
            <w:r>
              <w:t>1</w:t>
            </w:r>
          </w:p>
        </w:tc>
      </w:tr>
      <w:tr w:rsidR="00C71C9B" w14:paraId="33FE8DD5"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4643D6EE" w14:textId="77777777" w:rsidR="00C71C9B" w:rsidRDefault="00C71C9B">
            <w:pPr>
              <w:ind w:left="450"/>
            </w:pPr>
            <w:r>
              <w:t>Tissue, sustained breath blowing</w:t>
            </w:r>
          </w:p>
        </w:tc>
        <w:tc>
          <w:tcPr>
            <w:tcW w:w="2500" w:type="pct"/>
          </w:tcPr>
          <w:p w14:paraId="33993018" w14:textId="77777777" w:rsidR="00C71C9B" w:rsidRDefault="00C71C9B"/>
        </w:tc>
        <w:tc>
          <w:tcPr>
            <w:tcW w:w="500" w:type="pct"/>
          </w:tcPr>
          <w:p w14:paraId="16D6D513" w14:textId="77777777" w:rsidR="00C71C9B" w:rsidRDefault="00C71C9B">
            <w:pPr>
              <w:pStyle w:val="RightAlign"/>
            </w:pPr>
            <w:r>
              <w:t>0</w:t>
            </w:r>
          </w:p>
        </w:tc>
        <w:tc>
          <w:tcPr>
            <w:tcW w:w="500" w:type="pct"/>
          </w:tcPr>
          <w:p w14:paraId="4AB8F0E6" w14:textId="77777777" w:rsidR="00C71C9B" w:rsidRDefault="00C71C9B">
            <w:pPr>
              <w:pStyle w:val="RightAlign"/>
            </w:pPr>
            <w:r>
              <w:t>0</w:t>
            </w:r>
          </w:p>
        </w:tc>
      </w:tr>
      <w:tr w:rsidR="00C71C9B" w14:paraId="70F54DFA"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793FBE5" w14:textId="77777777" w:rsidR="00C71C9B" w:rsidRDefault="00C71C9B">
            <w:pPr>
              <w:ind w:left="450"/>
            </w:pPr>
            <w:r>
              <w:t>Use abdominal breathing</w:t>
            </w:r>
          </w:p>
        </w:tc>
        <w:tc>
          <w:tcPr>
            <w:tcW w:w="2500" w:type="pct"/>
          </w:tcPr>
          <w:p w14:paraId="13336007" w14:textId="77777777" w:rsidR="00C71C9B" w:rsidRDefault="00C71C9B"/>
        </w:tc>
        <w:tc>
          <w:tcPr>
            <w:tcW w:w="500" w:type="pct"/>
          </w:tcPr>
          <w:p w14:paraId="34F7AC3C" w14:textId="77777777" w:rsidR="00C71C9B" w:rsidRDefault="00C71C9B">
            <w:pPr>
              <w:pStyle w:val="RightAlign"/>
            </w:pPr>
            <w:r>
              <w:t>3</w:t>
            </w:r>
          </w:p>
        </w:tc>
        <w:tc>
          <w:tcPr>
            <w:tcW w:w="500" w:type="pct"/>
          </w:tcPr>
          <w:p w14:paraId="1C973C69" w14:textId="77777777" w:rsidR="00C71C9B" w:rsidRDefault="00C71C9B">
            <w:pPr>
              <w:pStyle w:val="RightAlign"/>
            </w:pPr>
            <w:r>
              <w:t>3</w:t>
            </w:r>
          </w:p>
        </w:tc>
      </w:tr>
      <w:tr w:rsidR="00C71C9B" w14:paraId="3A69437C"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DBD54C1" w14:textId="77777777" w:rsidR="00C71C9B" w:rsidRDefault="00C71C9B">
            <w:pPr>
              <w:ind w:left="450"/>
            </w:pPr>
            <w:r>
              <w:t>Vocal exercise</w:t>
            </w:r>
          </w:p>
        </w:tc>
        <w:tc>
          <w:tcPr>
            <w:tcW w:w="2500" w:type="pct"/>
          </w:tcPr>
          <w:p w14:paraId="33691701" w14:textId="77777777" w:rsidR="00C71C9B" w:rsidRDefault="00C71C9B"/>
        </w:tc>
        <w:tc>
          <w:tcPr>
            <w:tcW w:w="500" w:type="pct"/>
          </w:tcPr>
          <w:p w14:paraId="61A43F41" w14:textId="77777777" w:rsidR="00C71C9B" w:rsidRDefault="00C71C9B">
            <w:pPr>
              <w:pStyle w:val="RightAlign"/>
            </w:pPr>
            <w:r>
              <w:t>2</w:t>
            </w:r>
          </w:p>
        </w:tc>
        <w:tc>
          <w:tcPr>
            <w:tcW w:w="500" w:type="pct"/>
          </w:tcPr>
          <w:p w14:paraId="751B7BCC" w14:textId="77777777" w:rsidR="00C71C9B" w:rsidRDefault="00C71C9B">
            <w:pPr>
              <w:pStyle w:val="RightAlign"/>
            </w:pPr>
            <w:r>
              <w:t>2</w:t>
            </w:r>
          </w:p>
        </w:tc>
      </w:tr>
      <w:tr w:rsidR="00C71C9B" w14:paraId="01469424"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34EC7FB" w14:textId="77777777" w:rsidR="00C71C9B" w:rsidRDefault="00C71C9B">
            <w:pPr>
              <w:ind w:left="450"/>
            </w:pPr>
            <w:r>
              <w:lastRenderedPageBreak/>
              <w:t>Vocal rest</w:t>
            </w:r>
          </w:p>
        </w:tc>
        <w:tc>
          <w:tcPr>
            <w:tcW w:w="2500" w:type="pct"/>
          </w:tcPr>
          <w:p w14:paraId="305AE384" w14:textId="77777777" w:rsidR="00C71C9B" w:rsidRDefault="00C71C9B"/>
        </w:tc>
        <w:tc>
          <w:tcPr>
            <w:tcW w:w="500" w:type="pct"/>
          </w:tcPr>
          <w:p w14:paraId="29D71832" w14:textId="77777777" w:rsidR="00C71C9B" w:rsidRDefault="00C71C9B">
            <w:pPr>
              <w:pStyle w:val="RightAlign"/>
            </w:pPr>
            <w:r>
              <w:t>1</w:t>
            </w:r>
          </w:p>
        </w:tc>
        <w:tc>
          <w:tcPr>
            <w:tcW w:w="500" w:type="pct"/>
          </w:tcPr>
          <w:p w14:paraId="3BC7F674" w14:textId="77777777" w:rsidR="00C71C9B" w:rsidRDefault="00C71C9B">
            <w:pPr>
              <w:pStyle w:val="RightAlign"/>
            </w:pPr>
            <w:r>
              <w:t>2</w:t>
            </w:r>
          </w:p>
        </w:tc>
      </w:tr>
      <w:tr w:rsidR="00C71C9B" w14:paraId="5876F1E4"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BADCDF2" w14:textId="77777777" w:rsidR="00C71C9B" w:rsidRDefault="00C71C9B">
            <w:pPr>
              <w:ind w:left="450"/>
            </w:pPr>
            <w:r>
              <w:t>Whispering</w:t>
            </w:r>
          </w:p>
        </w:tc>
        <w:tc>
          <w:tcPr>
            <w:tcW w:w="2500" w:type="pct"/>
          </w:tcPr>
          <w:p w14:paraId="25C27E7B" w14:textId="77777777" w:rsidR="00C71C9B" w:rsidRDefault="00C71C9B"/>
        </w:tc>
        <w:tc>
          <w:tcPr>
            <w:tcW w:w="500" w:type="pct"/>
          </w:tcPr>
          <w:p w14:paraId="317AF130" w14:textId="77777777" w:rsidR="00C71C9B" w:rsidRDefault="00C71C9B">
            <w:pPr>
              <w:pStyle w:val="RightAlign"/>
            </w:pPr>
            <w:r>
              <w:t>1</w:t>
            </w:r>
          </w:p>
        </w:tc>
        <w:tc>
          <w:tcPr>
            <w:tcW w:w="500" w:type="pct"/>
          </w:tcPr>
          <w:p w14:paraId="54839EFB" w14:textId="77777777" w:rsidR="00C71C9B" w:rsidRDefault="00C71C9B">
            <w:pPr>
              <w:pStyle w:val="RightAlign"/>
            </w:pPr>
            <w:r>
              <w:t>1</w:t>
            </w:r>
          </w:p>
        </w:tc>
      </w:tr>
      <w:tr w:rsidR="00C71C9B" w14:paraId="0DBA5953"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62A8CCB" w14:textId="77777777" w:rsidR="00C71C9B" w:rsidRDefault="00C71C9B">
            <w:pPr>
              <w:ind w:left="450"/>
            </w:pPr>
            <w:r>
              <w:t>Yi sound</w:t>
            </w:r>
          </w:p>
        </w:tc>
        <w:tc>
          <w:tcPr>
            <w:tcW w:w="2500" w:type="pct"/>
          </w:tcPr>
          <w:p w14:paraId="09684734" w14:textId="77777777" w:rsidR="00C71C9B" w:rsidRDefault="00C71C9B"/>
        </w:tc>
        <w:tc>
          <w:tcPr>
            <w:tcW w:w="500" w:type="pct"/>
          </w:tcPr>
          <w:p w14:paraId="0080483F" w14:textId="77777777" w:rsidR="00C71C9B" w:rsidRDefault="00C71C9B">
            <w:pPr>
              <w:pStyle w:val="RightAlign"/>
            </w:pPr>
            <w:r>
              <w:t>1</w:t>
            </w:r>
          </w:p>
        </w:tc>
        <w:tc>
          <w:tcPr>
            <w:tcW w:w="500" w:type="pct"/>
          </w:tcPr>
          <w:p w14:paraId="54604EC2" w14:textId="77777777" w:rsidR="00C71C9B" w:rsidRDefault="00C71C9B">
            <w:pPr>
              <w:pStyle w:val="RightAlign"/>
            </w:pPr>
            <w:r>
              <w:t>1</w:t>
            </w:r>
          </w:p>
        </w:tc>
      </w:tr>
      <w:tr w:rsidR="00C71C9B" w14:paraId="484FC9CD"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410172DC" w14:textId="77777777" w:rsidR="00C71C9B" w:rsidRDefault="00C71C9B">
            <w:r>
              <w:t>Practice Duration</w:t>
            </w:r>
          </w:p>
        </w:tc>
        <w:tc>
          <w:tcPr>
            <w:tcW w:w="2500" w:type="pct"/>
          </w:tcPr>
          <w:p w14:paraId="6FA0341E" w14:textId="77777777" w:rsidR="00C71C9B" w:rsidRDefault="00C71C9B"/>
        </w:tc>
        <w:tc>
          <w:tcPr>
            <w:tcW w:w="500" w:type="pct"/>
          </w:tcPr>
          <w:p w14:paraId="6FFC46B3" w14:textId="77777777" w:rsidR="00C71C9B" w:rsidRDefault="00C71C9B">
            <w:pPr>
              <w:pStyle w:val="RightAlign"/>
            </w:pPr>
            <w:r>
              <w:t>5</w:t>
            </w:r>
          </w:p>
        </w:tc>
        <w:tc>
          <w:tcPr>
            <w:tcW w:w="500" w:type="pct"/>
          </w:tcPr>
          <w:p w14:paraId="3C313F22" w14:textId="77777777" w:rsidR="00C71C9B" w:rsidRDefault="00C71C9B">
            <w:pPr>
              <w:pStyle w:val="RightAlign"/>
            </w:pPr>
            <w:r>
              <w:t>18</w:t>
            </w:r>
          </w:p>
        </w:tc>
      </w:tr>
      <w:tr w:rsidR="00C71C9B" w14:paraId="4B6A9597"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37FD9E22" w14:textId="77777777" w:rsidR="00C71C9B" w:rsidRDefault="00C71C9B">
            <w:pPr>
              <w:ind w:left="450"/>
            </w:pPr>
            <w:r>
              <w:t>10 minutes</w:t>
            </w:r>
          </w:p>
        </w:tc>
        <w:tc>
          <w:tcPr>
            <w:tcW w:w="2500" w:type="pct"/>
          </w:tcPr>
          <w:p w14:paraId="17A83DF8" w14:textId="77777777" w:rsidR="00C71C9B" w:rsidRDefault="00C71C9B"/>
        </w:tc>
        <w:tc>
          <w:tcPr>
            <w:tcW w:w="500" w:type="pct"/>
          </w:tcPr>
          <w:p w14:paraId="2C5E0EBD" w14:textId="77777777" w:rsidR="00C71C9B" w:rsidRDefault="00C71C9B">
            <w:pPr>
              <w:pStyle w:val="RightAlign"/>
            </w:pPr>
            <w:r>
              <w:t>1</w:t>
            </w:r>
          </w:p>
        </w:tc>
        <w:tc>
          <w:tcPr>
            <w:tcW w:w="500" w:type="pct"/>
          </w:tcPr>
          <w:p w14:paraId="2F68329E" w14:textId="77777777" w:rsidR="00C71C9B" w:rsidRDefault="00C71C9B">
            <w:pPr>
              <w:pStyle w:val="RightAlign"/>
            </w:pPr>
            <w:r>
              <w:t>1</w:t>
            </w:r>
          </w:p>
        </w:tc>
      </w:tr>
      <w:tr w:rsidR="00C71C9B" w14:paraId="225A6601"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2F9928D" w14:textId="77777777" w:rsidR="00C71C9B" w:rsidRDefault="00C71C9B">
            <w:pPr>
              <w:ind w:left="450"/>
            </w:pPr>
            <w:r>
              <w:t>10 seconds</w:t>
            </w:r>
          </w:p>
        </w:tc>
        <w:tc>
          <w:tcPr>
            <w:tcW w:w="2500" w:type="pct"/>
          </w:tcPr>
          <w:p w14:paraId="4B781D1D" w14:textId="77777777" w:rsidR="00C71C9B" w:rsidRDefault="00C71C9B"/>
        </w:tc>
        <w:tc>
          <w:tcPr>
            <w:tcW w:w="500" w:type="pct"/>
          </w:tcPr>
          <w:p w14:paraId="5A01BEF8" w14:textId="77777777" w:rsidR="00C71C9B" w:rsidRDefault="00C71C9B">
            <w:pPr>
              <w:pStyle w:val="RightAlign"/>
            </w:pPr>
            <w:r>
              <w:t>1</w:t>
            </w:r>
          </w:p>
        </w:tc>
        <w:tc>
          <w:tcPr>
            <w:tcW w:w="500" w:type="pct"/>
          </w:tcPr>
          <w:p w14:paraId="10081D58" w14:textId="77777777" w:rsidR="00C71C9B" w:rsidRDefault="00C71C9B">
            <w:pPr>
              <w:pStyle w:val="RightAlign"/>
            </w:pPr>
            <w:r>
              <w:t>1</w:t>
            </w:r>
          </w:p>
        </w:tc>
      </w:tr>
      <w:tr w:rsidR="00C71C9B" w14:paraId="6990D4C6"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0107EE36" w14:textId="77777777" w:rsidR="00C71C9B" w:rsidRDefault="00C71C9B">
            <w:pPr>
              <w:ind w:left="450"/>
            </w:pPr>
            <w:r>
              <w:t>15 minutes daily</w:t>
            </w:r>
          </w:p>
        </w:tc>
        <w:tc>
          <w:tcPr>
            <w:tcW w:w="2500" w:type="pct"/>
          </w:tcPr>
          <w:p w14:paraId="284A49C9" w14:textId="77777777" w:rsidR="00C71C9B" w:rsidRDefault="00C71C9B"/>
        </w:tc>
        <w:tc>
          <w:tcPr>
            <w:tcW w:w="500" w:type="pct"/>
          </w:tcPr>
          <w:p w14:paraId="44FD7864" w14:textId="77777777" w:rsidR="00C71C9B" w:rsidRDefault="00C71C9B">
            <w:pPr>
              <w:pStyle w:val="RightAlign"/>
            </w:pPr>
            <w:r>
              <w:t>1</w:t>
            </w:r>
          </w:p>
        </w:tc>
        <w:tc>
          <w:tcPr>
            <w:tcW w:w="500" w:type="pct"/>
          </w:tcPr>
          <w:p w14:paraId="4B006789" w14:textId="77777777" w:rsidR="00C71C9B" w:rsidRDefault="00C71C9B">
            <w:pPr>
              <w:pStyle w:val="RightAlign"/>
            </w:pPr>
            <w:r>
              <w:t>1</w:t>
            </w:r>
          </w:p>
        </w:tc>
      </w:tr>
      <w:tr w:rsidR="00C71C9B" w14:paraId="4CCB4202"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43FA03F" w14:textId="77777777" w:rsidR="00C71C9B" w:rsidRDefault="00C71C9B">
            <w:pPr>
              <w:ind w:left="450"/>
            </w:pPr>
            <w:r>
              <w:t>20 minutes daily</w:t>
            </w:r>
          </w:p>
        </w:tc>
        <w:tc>
          <w:tcPr>
            <w:tcW w:w="2500" w:type="pct"/>
          </w:tcPr>
          <w:p w14:paraId="47F37571" w14:textId="77777777" w:rsidR="00C71C9B" w:rsidRDefault="00C71C9B"/>
        </w:tc>
        <w:tc>
          <w:tcPr>
            <w:tcW w:w="500" w:type="pct"/>
          </w:tcPr>
          <w:p w14:paraId="61ED40E6" w14:textId="77777777" w:rsidR="00C71C9B" w:rsidRDefault="00C71C9B">
            <w:pPr>
              <w:pStyle w:val="RightAlign"/>
            </w:pPr>
            <w:r>
              <w:t>1</w:t>
            </w:r>
          </w:p>
        </w:tc>
        <w:tc>
          <w:tcPr>
            <w:tcW w:w="500" w:type="pct"/>
          </w:tcPr>
          <w:p w14:paraId="65DF9104" w14:textId="77777777" w:rsidR="00C71C9B" w:rsidRDefault="00C71C9B">
            <w:pPr>
              <w:pStyle w:val="RightAlign"/>
            </w:pPr>
            <w:r>
              <w:t>1</w:t>
            </w:r>
          </w:p>
        </w:tc>
      </w:tr>
      <w:tr w:rsidR="00C71C9B" w14:paraId="62E14A27"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CB034B9" w14:textId="77777777" w:rsidR="00C71C9B" w:rsidRDefault="00C71C9B">
            <w:pPr>
              <w:ind w:left="450"/>
            </w:pPr>
            <w:r>
              <w:t>30 minutes daily</w:t>
            </w:r>
          </w:p>
        </w:tc>
        <w:tc>
          <w:tcPr>
            <w:tcW w:w="2500" w:type="pct"/>
          </w:tcPr>
          <w:p w14:paraId="7EE3698E" w14:textId="77777777" w:rsidR="00C71C9B" w:rsidRDefault="00C71C9B"/>
        </w:tc>
        <w:tc>
          <w:tcPr>
            <w:tcW w:w="500" w:type="pct"/>
          </w:tcPr>
          <w:p w14:paraId="7555704F" w14:textId="77777777" w:rsidR="00C71C9B" w:rsidRDefault="00C71C9B">
            <w:pPr>
              <w:pStyle w:val="RightAlign"/>
            </w:pPr>
            <w:r>
              <w:t>1</w:t>
            </w:r>
          </w:p>
        </w:tc>
        <w:tc>
          <w:tcPr>
            <w:tcW w:w="500" w:type="pct"/>
          </w:tcPr>
          <w:p w14:paraId="69C26D20" w14:textId="77777777" w:rsidR="00C71C9B" w:rsidRDefault="00C71C9B">
            <w:pPr>
              <w:pStyle w:val="RightAlign"/>
            </w:pPr>
            <w:r>
              <w:t>1</w:t>
            </w:r>
          </w:p>
        </w:tc>
      </w:tr>
      <w:tr w:rsidR="00C71C9B" w14:paraId="0A3B5C79"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7E698B9" w14:textId="77777777" w:rsidR="00C71C9B" w:rsidRDefault="00C71C9B">
            <w:pPr>
              <w:ind w:left="450"/>
            </w:pPr>
            <w:r>
              <w:t>30 seconds a set</w:t>
            </w:r>
          </w:p>
        </w:tc>
        <w:tc>
          <w:tcPr>
            <w:tcW w:w="2500" w:type="pct"/>
          </w:tcPr>
          <w:p w14:paraId="647DFA40" w14:textId="77777777" w:rsidR="00C71C9B" w:rsidRDefault="00C71C9B"/>
        </w:tc>
        <w:tc>
          <w:tcPr>
            <w:tcW w:w="500" w:type="pct"/>
          </w:tcPr>
          <w:p w14:paraId="4FF64BA1" w14:textId="77777777" w:rsidR="00C71C9B" w:rsidRDefault="00C71C9B">
            <w:pPr>
              <w:pStyle w:val="RightAlign"/>
            </w:pPr>
            <w:r>
              <w:t>1</w:t>
            </w:r>
          </w:p>
        </w:tc>
        <w:tc>
          <w:tcPr>
            <w:tcW w:w="500" w:type="pct"/>
          </w:tcPr>
          <w:p w14:paraId="36C04C49" w14:textId="77777777" w:rsidR="00C71C9B" w:rsidRDefault="00C71C9B">
            <w:pPr>
              <w:pStyle w:val="RightAlign"/>
            </w:pPr>
            <w:r>
              <w:t>1</w:t>
            </w:r>
          </w:p>
        </w:tc>
      </w:tr>
      <w:tr w:rsidR="00C71C9B" w14:paraId="0F52C89B"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2573A2B" w14:textId="77777777" w:rsidR="00C71C9B" w:rsidRDefault="00C71C9B">
            <w:pPr>
              <w:ind w:left="450"/>
            </w:pPr>
            <w:r>
              <w:t>5 minutes daily</w:t>
            </w:r>
          </w:p>
        </w:tc>
        <w:tc>
          <w:tcPr>
            <w:tcW w:w="2500" w:type="pct"/>
          </w:tcPr>
          <w:p w14:paraId="075F3D8B" w14:textId="77777777" w:rsidR="00C71C9B" w:rsidRDefault="00C71C9B"/>
        </w:tc>
        <w:tc>
          <w:tcPr>
            <w:tcW w:w="500" w:type="pct"/>
          </w:tcPr>
          <w:p w14:paraId="6BC8C0A1" w14:textId="77777777" w:rsidR="00C71C9B" w:rsidRDefault="00C71C9B">
            <w:pPr>
              <w:pStyle w:val="RightAlign"/>
            </w:pPr>
            <w:r>
              <w:t>1</w:t>
            </w:r>
          </w:p>
        </w:tc>
        <w:tc>
          <w:tcPr>
            <w:tcW w:w="500" w:type="pct"/>
          </w:tcPr>
          <w:p w14:paraId="0F92D71A" w14:textId="77777777" w:rsidR="00C71C9B" w:rsidRDefault="00C71C9B">
            <w:pPr>
              <w:pStyle w:val="RightAlign"/>
            </w:pPr>
            <w:r>
              <w:t>2</w:t>
            </w:r>
          </w:p>
        </w:tc>
      </w:tr>
      <w:tr w:rsidR="00C71C9B" w14:paraId="7BFC628E"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5E692B6" w14:textId="77777777" w:rsidR="00C71C9B" w:rsidRDefault="00C71C9B">
            <w:pPr>
              <w:ind w:left="450"/>
            </w:pPr>
            <w:r>
              <w:t>5 sets</w:t>
            </w:r>
          </w:p>
        </w:tc>
        <w:tc>
          <w:tcPr>
            <w:tcW w:w="2500" w:type="pct"/>
          </w:tcPr>
          <w:p w14:paraId="299736FF" w14:textId="77777777" w:rsidR="00C71C9B" w:rsidRDefault="00C71C9B"/>
        </w:tc>
        <w:tc>
          <w:tcPr>
            <w:tcW w:w="500" w:type="pct"/>
          </w:tcPr>
          <w:p w14:paraId="29259740" w14:textId="77777777" w:rsidR="00C71C9B" w:rsidRDefault="00C71C9B">
            <w:pPr>
              <w:pStyle w:val="RightAlign"/>
            </w:pPr>
            <w:r>
              <w:t>1</w:t>
            </w:r>
          </w:p>
        </w:tc>
        <w:tc>
          <w:tcPr>
            <w:tcW w:w="500" w:type="pct"/>
          </w:tcPr>
          <w:p w14:paraId="22283816" w14:textId="77777777" w:rsidR="00C71C9B" w:rsidRDefault="00C71C9B">
            <w:pPr>
              <w:pStyle w:val="RightAlign"/>
            </w:pPr>
            <w:r>
              <w:t>1</w:t>
            </w:r>
          </w:p>
        </w:tc>
      </w:tr>
      <w:tr w:rsidR="00C71C9B" w14:paraId="437C5DA8"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1C5DD521" w14:textId="77777777" w:rsidR="00C71C9B" w:rsidRDefault="00C71C9B">
            <w:pPr>
              <w:ind w:left="450"/>
            </w:pPr>
            <w:r>
              <w:t>Daily</w:t>
            </w:r>
          </w:p>
        </w:tc>
        <w:tc>
          <w:tcPr>
            <w:tcW w:w="2500" w:type="pct"/>
          </w:tcPr>
          <w:p w14:paraId="56C60A0F" w14:textId="77777777" w:rsidR="00C71C9B" w:rsidRDefault="00C71C9B"/>
        </w:tc>
        <w:tc>
          <w:tcPr>
            <w:tcW w:w="500" w:type="pct"/>
          </w:tcPr>
          <w:p w14:paraId="067CCEB3" w14:textId="77777777" w:rsidR="00C71C9B" w:rsidRDefault="00C71C9B">
            <w:pPr>
              <w:pStyle w:val="RightAlign"/>
            </w:pPr>
            <w:r>
              <w:t>2</w:t>
            </w:r>
          </w:p>
        </w:tc>
        <w:tc>
          <w:tcPr>
            <w:tcW w:w="500" w:type="pct"/>
          </w:tcPr>
          <w:p w14:paraId="7D12560E" w14:textId="77777777" w:rsidR="00C71C9B" w:rsidRDefault="00C71C9B">
            <w:pPr>
              <w:pStyle w:val="RightAlign"/>
            </w:pPr>
            <w:r>
              <w:t>2</w:t>
            </w:r>
          </w:p>
        </w:tc>
      </w:tr>
      <w:tr w:rsidR="00C71C9B" w14:paraId="4FD3538F"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521D891" w14:textId="77777777" w:rsidR="00C71C9B" w:rsidRDefault="00C71C9B">
            <w:pPr>
              <w:ind w:left="450"/>
            </w:pPr>
            <w:r>
              <w:t>Month difference</w:t>
            </w:r>
          </w:p>
        </w:tc>
        <w:tc>
          <w:tcPr>
            <w:tcW w:w="2500" w:type="pct"/>
          </w:tcPr>
          <w:p w14:paraId="4E7DE0AE" w14:textId="77777777" w:rsidR="00C71C9B" w:rsidRDefault="00C71C9B"/>
        </w:tc>
        <w:tc>
          <w:tcPr>
            <w:tcW w:w="500" w:type="pct"/>
          </w:tcPr>
          <w:p w14:paraId="4E216148" w14:textId="77777777" w:rsidR="00C71C9B" w:rsidRDefault="00C71C9B">
            <w:pPr>
              <w:pStyle w:val="RightAlign"/>
            </w:pPr>
            <w:r>
              <w:t>2</w:t>
            </w:r>
          </w:p>
        </w:tc>
        <w:tc>
          <w:tcPr>
            <w:tcW w:w="500" w:type="pct"/>
          </w:tcPr>
          <w:p w14:paraId="719DDA79" w14:textId="77777777" w:rsidR="00C71C9B" w:rsidRDefault="00C71C9B">
            <w:pPr>
              <w:pStyle w:val="RightAlign"/>
            </w:pPr>
            <w:r>
              <w:t>2</w:t>
            </w:r>
          </w:p>
        </w:tc>
      </w:tr>
      <w:tr w:rsidR="00C71C9B" w14:paraId="32A88EDD"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9397BAC" w14:textId="77777777" w:rsidR="00C71C9B" w:rsidRDefault="00C71C9B">
            <w:pPr>
              <w:ind w:left="450"/>
            </w:pPr>
            <w:r>
              <w:lastRenderedPageBreak/>
              <w:t>Personal circumstance</w:t>
            </w:r>
          </w:p>
        </w:tc>
        <w:tc>
          <w:tcPr>
            <w:tcW w:w="2500" w:type="pct"/>
          </w:tcPr>
          <w:p w14:paraId="2D4A76D0" w14:textId="77777777" w:rsidR="00C71C9B" w:rsidRDefault="00C71C9B"/>
        </w:tc>
        <w:tc>
          <w:tcPr>
            <w:tcW w:w="500" w:type="pct"/>
          </w:tcPr>
          <w:p w14:paraId="1CBCD0D2" w14:textId="77777777" w:rsidR="00C71C9B" w:rsidRDefault="00C71C9B">
            <w:pPr>
              <w:pStyle w:val="RightAlign"/>
            </w:pPr>
            <w:r>
              <w:t>1</w:t>
            </w:r>
          </w:p>
        </w:tc>
        <w:tc>
          <w:tcPr>
            <w:tcW w:w="500" w:type="pct"/>
          </w:tcPr>
          <w:p w14:paraId="12A3D82A" w14:textId="77777777" w:rsidR="00C71C9B" w:rsidRDefault="00C71C9B">
            <w:pPr>
              <w:pStyle w:val="RightAlign"/>
            </w:pPr>
            <w:r>
              <w:t>1</w:t>
            </w:r>
          </w:p>
        </w:tc>
      </w:tr>
      <w:tr w:rsidR="00C71C9B" w14:paraId="7AF1D8AA"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77D7254" w14:textId="77777777" w:rsidR="00C71C9B" w:rsidRDefault="00C71C9B">
            <w:pPr>
              <w:ind w:left="450"/>
            </w:pPr>
            <w:r>
              <w:t>Week difference</w:t>
            </w:r>
          </w:p>
        </w:tc>
        <w:tc>
          <w:tcPr>
            <w:tcW w:w="2500" w:type="pct"/>
          </w:tcPr>
          <w:p w14:paraId="7297C346" w14:textId="77777777" w:rsidR="00C71C9B" w:rsidRDefault="00C71C9B"/>
        </w:tc>
        <w:tc>
          <w:tcPr>
            <w:tcW w:w="500" w:type="pct"/>
          </w:tcPr>
          <w:p w14:paraId="432B4E90" w14:textId="77777777" w:rsidR="00C71C9B" w:rsidRDefault="00C71C9B">
            <w:pPr>
              <w:pStyle w:val="RightAlign"/>
            </w:pPr>
            <w:r>
              <w:t>1</w:t>
            </w:r>
          </w:p>
        </w:tc>
        <w:tc>
          <w:tcPr>
            <w:tcW w:w="500" w:type="pct"/>
          </w:tcPr>
          <w:p w14:paraId="6F71C725" w14:textId="77777777" w:rsidR="00C71C9B" w:rsidRDefault="00C71C9B">
            <w:pPr>
              <w:pStyle w:val="RightAlign"/>
            </w:pPr>
            <w:r>
              <w:t>2</w:t>
            </w:r>
          </w:p>
        </w:tc>
      </w:tr>
      <w:tr w:rsidR="00C71C9B" w14:paraId="455DE52C"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B11E646" w14:textId="77777777" w:rsidR="00C71C9B" w:rsidRDefault="00C71C9B">
            <w:r>
              <w:t>Sensations and feelings</w:t>
            </w:r>
          </w:p>
        </w:tc>
        <w:tc>
          <w:tcPr>
            <w:tcW w:w="2500" w:type="pct"/>
          </w:tcPr>
          <w:p w14:paraId="68BBD049" w14:textId="77777777" w:rsidR="00C71C9B" w:rsidRDefault="00C71C9B"/>
        </w:tc>
        <w:tc>
          <w:tcPr>
            <w:tcW w:w="500" w:type="pct"/>
          </w:tcPr>
          <w:p w14:paraId="08327DF4" w14:textId="77777777" w:rsidR="00C71C9B" w:rsidRDefault="00C71C9B">
            <w:pPr>
              <w:pStyle w:val="RightAlign"/>
            </w:pPr>
            <w:r>
              <w:t>11</w:t>
            </w:r>
          </w:p>
        </w:tc>
        <w:tc>
          <w:tcPr>
            <w:tcW w:w="500" w:type="pct"/>
          </w:tcPr>
          <w:p w14:paraId="1416AFAB" w14:textId="77777777" w:rsidR="00C71C9B" w:rsidRDefault="00C71C9B">
            <w:pPr>
              <w:pStyle w:val="RightAlign"/>
            </w:pPr>
            <w:r>
              <w:t>44</w:t>
            </w:r>
          </w:p>
        </w:tc>
      </w:tr>
      <w:tr w:rsidR="00C71C9B" w14:paraId="400CB54C"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3E2DAFB6" w14:textId="77777777" w:rsidR="00C71C9B" w:rsidRDefault="00C71C9B">
            <w:pPr>
              <w:ind w:left="450"/>
            </w:pPr>
            <w:r>
              <w:t>Abdominal force</w:t>
            </w:r>
          </w:p>
        </w:tc>
        <w:tc>
          <w:tcPr>
            <w:tcW w:w="2500" w:type="pct"/>
          </w:tcPr>
          <w:p w14:paraId="79BAB414" w14:textId="77777777" w:rsidR="00C71C9B" w:rsidRDefault="00C71C9B"/>
        </w:tc>
        <w:tc>
          <w:tcPr>
            <w:tcW w:w="500" w:type="pct"/>
          </w:tcPr>
          <w:p w14:paraId="0A9B50BD" w14:textId="77777777" w:rsidR="00C71C9B" w:rsidRDefault="00C71C9B">
            <w:pPr>
              <w:pStyle w:val="RightAlign"/>
            </w:pPr>
            <w:r>
              <w:t>1</w:t>
            </w:r>
          </w:p>
        </w:tc>
        <w:tc>
          <w:tcPr>
            <w:tcW w:w="500" w:type="pct"/>
          </w:tcPr>
          <w:p w14:paraId="037524AD" w14:textId="77777777" w:rsidR="00C71C9B" w:rsidRDefault="00C71C9B">
            <w:pPr>
              <w:pStyle w:val="RightAlign"/>
            </w:pPr>
            <w:r>
              <w:t>1</w:t>
            </w:r>
          </w:p>
        </w:tc>
      </w:tr>
      <w:tr w:rsidR="00C71C9B" w14:paraId="4E273FA1"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2940425" w14:textId="77777777" w:rsidR="00C71C9B" w:rsidRDefault="00C71C9B">
            <w:pPr>
              <w:ind w:left="450"/>
            </w:pPr>
            <w:r>
              <w:t>Air flow</w:t>
            </w:r>
          </w:p>
        </w:tc>
        <w:tc>
          <w:tcPr>
            <w:tcW w:w="2500" w:type="pct"/>
          </w:tcPr>
          <w:p w14:paraId="436FC99F" w14:textId="77777777" w:rsidR="00C71C9B" w:rsidRDefault="00C71C9B"/>
        </w:tc>
        <w:tc>
          <w:tcPr>
            <w:tcW w:w="500" w:type="pct"/>
          </w:tcPr>
          <w:p w14:paraId="3296ABDC" w14:textId="77777777" w:rsidR="00C71C9B" w:rsidRDefault="00C71C9B">
            <w:pPr>
              <w:pStyle w:val="RightAlign"/>
            </w:pPr>
            <w:r>
              <w:t>2</w:t>
            </w:r>
          </w:p>
        </w:tc>
        <w:tc>
          <w:tcPr>
            <w:tcW w:w="500" w:type="pct"/>
          </w:tcPr>
          <w:p w14:paraId="594BDB41" w14:textId="77777777" w:rsidR="00C71C9B" w:rsidRDefault="00C71C9B">
            <w:pPr>
              <w:pStyle w:val="RightAlign"/>
            </w:pPr>
            <w:r>
              <w:t>2</w:t>
            </w:r>
          </w:p>
        </w:tc>
      </w:tr>
      <w:tr w:rsidR="00C71C9B" w14:paraId="14E78EF6"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2C0D65C" w14:textId="77777777" w:rsidR="00C71C9B" w:rsidRDefault="00C71C9B">
            <w:pPr>
              <w:ind w:left="450"/>
            </w:pPr>
            <w:r>
              <w:t>Beginning of airflow</w:t>
            </w:r>
          </w:p>
        </w:tc>
        <w:tc>
          <w:tcPr>
            <w:tcW w:w="2500" w:type="pct"/>
          </w:tcPr>
          <w:p w14:paraId="4AEC5D37" w14:textId="77777777" w:rsidR="00C71C9B" w:rsidRDefault="00C71C9B"/>
        </w:tc>
        <w:tc>
          <w:tcPr>
            <w:tcW w:w="500" w:type="pct"/>
          </w:tcPr>
          <w:p w14:paraId="68C0DFFE" w14:textId="77777777" w:rsidR="00C71C9B" w:rsidRDefault="00C71C9B">
            <w:pPr>
              <w:pStyle w:val="RightAlign"/>
            </w:pPr>
            <w:r>
              <w:t>1</w:t>
            </w:r>
          </w:p>
        </w:tc>
        <w:tc>
          <w:tcPr>
            <w:tcW w:w="500" w:type="pct"/>
          </w:tcPr>
          <w:p w14:paraId="4A5E0B62" w14:textId="77777777" w:rsidR="00C71C9B" w:rsidRDefault="00C71C9B">
            <w:pPr>
              <w:pStyle w:val="RightAlign"/>
            </w:pPr>
            <w:r>
              <w:t>1</w:t>
            </w:r>
          </w:p>
        </w:tc>
      </w:tr>
      <w:tr w:rsidR="00C71C9B" w14:paraId="4876FE7B"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12643D79" w14:textId="77777777" w:rsidR="00C71C9B" w:rsidRDefault="00C71C9B">
            <w:pPr>
              <w:ind w:left="450"/>
            </w:pPr>
            <w:r>
              <w:t>Complexity of sound</w:t>
            </w:r>
          </w:p>
        </w:tc>
        <w:tc>
          <w:tcPr>
            <w:tcW w:w="2500" w:type="pct"/>
          </w:tcPr>
          <w:p w14:paraId="2A971716" w14:textId="77777777" w:rsidR="00C71C9B" w:rsidRDefault="00C71C9B"/>
        </w:tc>
        <w:tc>
          <w:tcPr>
            <w:tcW w:w="500" w:type="pct"/>
          </w:tcPr>
          <w:p w14:paraId="015D6F74" w14:textId="77777777" w:rsidR="00C71C9B" w:rsidRDefault="00C71C9B">
            <w:pPr>
              <w:pStyle w:val="RightAlign"/>
            </w:pPr>
            <w:r>
              <w:t>1</w:t>
            </w:r>
          </w:p>
        </w:tc>
        <w:tc>
          <w:tcPr>
            <w:tcW w:w="500" w:type="pct"/>
          </w:tcPr>
          <w:p w14:paraId="78895B0D" w14:textId="77777777" w:rsidR="00C71C9B" w:rsidRDefault="00C71C9B">
            <w:pPr>
              <w:pStyle w:val="RightAlign"/>
            </w:pPr>
            <w:r>
              <w:t>1</w:t>
            </w:r>
          </w:p>
        </w:tc>
      </w:tr>
      <w:tr w:rsidR="00C71C9B" w14:paraId="560B29E9"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80D8456" w14:textId="77777777" w:rsidR="00C71C9B" w:rsidRDefault="00C71C9B">
            <w:pPr>
              <w:ind w:left="450"/>
            </w:pPr>
            <w:r>
              <w:t>Contract</w:t>
            </w:r>
          </w:p>
        </w:tc>
        <w:tc>
          <w:tcPr>
            <w:tcW w:w="2500" w:type="pct"/>
          </w:tcPr>
          <w:p w14:paraId="599A8DF0" w14:textId="77777777" w:rsidR="00C71C9B" w:rsidRDefault="00C71C9B"/>
        </w:tc>
        <w:tc>
          <w:tcPr>
            <w:tcW w:w="500" w:type="pct"/>
          </w:tcPr>
          <w:p w14:paraId="194420F5" w14:textId="77777777" w:rsidR="00C71C9B" w:rsidRDefault="00C71C9B">
            <w:pPr>
              <w:pStyle w:val="RightAlign"/>
            </w:pPr>
            <w:r>
              <w:t>1</w:t>
            </w:r>
          </w:p>
        </w:tc>
        <w:tc>
          <w:tcPr>
            <w:tcW w:w="500" w:type="pct"/>
          </w:tcPr>
          <w:p w14:paraId="65B118A4" w14:textId="77777777" w:rsidR="00C71C9B" w:rsidRDefault="00C71C9B">
            <w:pPr>
              <w:pStyle w:val="RightAlign"/>
            </w:pPr>
            <w:r>
              <w:t>1</w:t>
            </w:r>
          </w:p>
        </w:tc>
      </w:tr>
      <w:tr w:rsidR="00C71C9B" w14:paraId="46D9DB73"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0553C3CA" w14:textId="77777777" w:rsidR="00C71C9B" w:rsidRDefault="00C71C9B">
            <w:pPr>
              <w:ind w:left="450"/>
            </w:pPr>
            <w:r>
              <w:t>Emotion</w:t>
            </w:r>
          </w:p>
        </w:tc>
        <w:tc>
          <w:tcPr>
            <w:tcW w:w="2500" w:type="pct"/>
          </w:tcPr>
          <w:p w14:paraId="798ABE52" w14:textId="77777777" w:rsidR="00C71C9B" w:rsidRDefault="00C71C9B"/>
        </w:tc>
        <w:tc>
          <w:tcPr>
            <w:tcW w:w="500" w:type="pct"/>
          </w:tcPr>
          <w:p w14:paraId="5AB45ADB" w14:textId="77777777" w:rsidR="00C71C9B" w:rsidRDefault="00C71C9B">
            <w:pPr>
              <w:pStyle w:val="RightAlign"/>
            </w:pPr>
            <w:r>
              <w:t>4</w:t>
            </w:r>
          </w:p>
        </w:tc>
        <w:tc>
          <w:tcPr>
            <w:tcW w:w="500" w:type="pct"/>
          </w:tcPr>
          <w:p w14:paraId="540E6231" w14:textId="77777777" w:rsidR="00C71C9B" w:rsidRDefault="00C71C9B">
            <w:pPr>
              <w:pStyle w:val="RightAlign"/>
            </w:pPr>
            <w:r>
              <w:t>4</w:t>
            </w:r>
          </w:p>
        </w:tc>
      </w:tr>
      <w:tr w:rsidR="00C71C9B" w14:paraId="204B1118"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2EC4A8F7" w14:textId="77777777" w:rsidR="00C71C9B" w:rsidRDefault="00C71C9B">
            <w:pPr>
              <w:ind w:left="450"/>
            </w:pPr>
            <w:r>
              <w:t>Expand</w:t>
            </w:r>
          </w:p>
        </w:tc>
        <w:tc>
          <w:tcPr>
            <w:tcW w:w="2500" w:type="pct"/>
          </w:tcPr>
          <w:p w14:paraId="4992CB92" w14:textId="77777777" w:rsidR="00C71C9B" w:rsidRDefault="00C71C9B"/>
        </w:tc>
        <w:tc>
          <w:tcPr>
            <w:tcW w:w="500" w:type="pct"/>
          </w:tcPr>
          <w:p w14:paraId="1F987097" w14:textId="77777777" w:rsidR="00C71C9B" w:rsidRDefault="00C71C9B">
            <w:pPr>
              <w:pStyle w:val="RightAlign"/>
            </w:pPr>
            <w:r>
              <w:t>1</w:t>
            </w:r>
          </w:p>
        </w:tc>
        <w:tc>
          <w:tcPr>
            <w:tcW w:w="500" w:type="pct"/>
          </w:tcPr>
          <w:p w14:paraId="36240E73" w14:textId="77777777" w:rsidR="00C71C9B" w:rsidRDefault="00C71C9B">
            <w:pPr>
              <w:pStyle w:val="RightAlign"/>
            </w:pPr>
            <w:r>
              <w:t>2</w:t>
            </w:r>
          </w:p>
        </w:tc>
      </w:tr>
      <w:tr w:rsidR="00C71C9B" w14:paraId="0B3D4371"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ADB8BD9" w14:textId="77777777" w:rsidR="00C71C9B" w:rsidRDefault="00C71C9B">
            <w:pPr>
              <w:ind w:left="450"/>
            </w:pPr>
            <w:r>
              <w:t>Feel cool</w:t>
            </w:r>
          </w:p>
        </w:tc>
        <w:tc>
          <w:tcPr>
            <w:tcW w:w="2500" w:type="pct"/>
          </w:tcPr>
          <w:p w14:paraId="539104A2" w14:textId="77777777" w:rsidR="00C71C9B" w:rsidRDefault="00C71C9B"/>
        </w:tc>
        <w:tc>
          <w:tcPr>
            <w:tcW w:w="500" w:type="pct"/>
          </w:tcPr>
          <w:p w14:paraId="7D6B9DFA" w14:textId="77777777" w:rsidR="00C71C9B" w:rsidRDefault="00C71C9B">
            <w:pPr>
              <w:pStyle w:val="RightAlign"/>
            </w:pPr>
            <w:r>
              <w:t>1</w:t>
            </w:r>
          </w:p>
        </w:tc>
        <w:tc>
          <w:tcPr>
            <w:tcW w:w="500" w:type="pct"/>
          </w:tcPr>
          <w:p w14:paraId="24988BF0" w14:textId="77777777" w:rsidR="00C71C9B" w:rsidRDefault="00C71C9B">
            <w:pPr>
              <w:pStyle w:val="RightAlign"/>
            </w:pPr>
            <w:r>
              <w:t>1</w:t>
            </w:r>
          </w:p>
        </w:tc>
      </w:tr>
      <w:tr w:rsidR="00C71C9B" w14:paraId="748A4733"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485103F1" w14:textId="77777777" w:rsidR="00C71C9B" w:rsidRDefault="00C71C9B">
            <w:pPr>
              <w:ind w:left="450"/>
            </w:pPr>
            <w:r>
              <w:t>Feel sound is full</w:t>
            </w:r>
          </w:p>
        </w:tc>
        <w:tc>
          <w:tcPr>
            <w:tcW w:w="2500" w:type="pct"/>
          </w:tcPr>
          <w:p w14:paraId="67110FBD" w14:textId="77777777" w:rsidR="00C71C9B" w:rsidRDefault="00C71C9B"/>
        </w:tc>
        <w:tc>
          <w:tcPr>
            <w:tcW w:w="500" w:type="pct"/>
          </w:tcPr>
          <w:p w14:paraId="1495A1AD" w14:textId="77777777" w:rsidR="00C71C9B" w:rsidRDefault="00C71C9B">
            <w:pPr>
              <w:pStyle w:val="RightAlign"/>
            </w:pPr>
            <w:r>
              <w:t>1</w:t>
            </w:r>
          </w:p>
        </w:tc>
        <w:tc>
          <w:tcPr>
            <w:tcW w:w="500" w:type="pct"/>
          </w:tcPr>
          <w:p w14:paraId="4B681F6C" w14:textId="77777777" w:rsidR="00C71C9B" w:rsidRDefault="00C71C9B">
            <w:pPr>
              <w:pStyle w:val="RightAlign"/>
            </w:pPr>
            <w:r>
              <w:t>1</w:t>
            </w:r>
          </w:p>
        </w:tc>
      </w:tr>
      <w:tr w:rsidR="00C71C9B" w14:paraId="68C813C4"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7DA6EFA" w14:textId="77777777" w:rsidR="00C71C9B" w:rsidRDefault="00C71C9B">
            <w:pPr>
              <w:ind w:left="450"/>
            </w:pPr>
            <w:r>
              <w:t>grooves below earlobes</w:t>
            </w:r>
          </w:p>
        </w:tc>
        <w:tc>
          <w:tcPr>
            <w:tcW w:w="2500" w:type="pct"/>
          </w:tcPr>
          <w:p w14:paraId="11E06BFA" w14:textId="77777777" w:rsidR="00C71C9B" w:rsidRDefault="00C71C9B"/>
        </w:tc>
        <w:tc>
          <w:tcPr>
            <w:tcW w:w="500" w:type="pct"/>
          </w:tcPr>
          <w:p w14:paraId="699B12BC" w14:textId="77777777" w:rsidR="00C71C9B" w:rsidRDefault="00C71C9B">
            <w:pPr>
              <w:pStyle w:val="RightAlign"/>
            </w:pPr>
            <w:r>
              <w:t>2</w:t>
            </w:r>
          </w:p>
        </w:tc>
        <w:tc>
          <w:tcPr>
            <w:tcW w:w="500" w:type="pct"/>
          </w:tcPr>
          <w:p w14:paraId="7D2AA9FC" w14:textId="77777777" w:rsidR="00C71C9B" w:rsidRDefault="00C71C9B">
            <w:pPr>
              <w:pStyle w:val="RightAlign"/>
            </w:pPr>
            <w:r>
              <w:t>2</w:t>
            </w:r>
          </w:p>
        </w:tc>
      </w:tr>
      <w:tr w:rsidR="00C71C9B" w14:paraId="25E13831"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EAB43B5" w14:textId="77777777" w:rsidR="00C71C9B" w:rsidRDefault="00C71C9B">
            <w:pPr>
              <w:ind w:left="450"/>
            </w:pPr>
            <w:r>
              <w:lastRenderedPageBreak/>
              <w:t>Involuntary tremors</w:t>
            </w:r>
          </w:p>
        </w:tc>
        <w:tc>
          <w:tcPr>
            <w:tcW w:w="2500" w:type="pct"/>
          </w:tcPr>
          <w:p w14:paraId="6B515A1B" w14:textId="77777777" w:rsidR="00C71C9B" w:rsidRDefault="00C71C9B"/>
        </w:tc>
        <w:tc>
          <w:tcPr>
            <w:tcW w:w="500" w:type="pct"/>
          </w:tcPr>
          <w:p w14:paraId="2AFAB878" w14:textId="77777777" w:rsidR="00C71C9B" w:rsidRDefault="00C71C9B">
            <w:pPr>
              <w:pStyle w:val="RightAlign"/>
            </w:pPr>
            <w:r>
              <w:t>1</w:t>
            </w:r>
          </w:p>
        </w:tc>
        <w:tc>
          <w:tcPr>
            <w:tcW w:w="500" w:type="pct"/>
          </w:tcPr>
          <w:p w14:paraId="6F839467" w14:textId="77777777" w:rsidR="00C71C9B" w:rsidRDefault="00C71C9B">
            <w:pPr>
              <w:pStyle w:val="RightAlign"/>
            </w:pPr>
            <w:r>
              <w:t>1</w:t>
            </w:r>
          </w:p>
        </w:tc>
      </w:tr>
      <w:tr w:rsidR="00C71C9B" w14:paraId="06317480"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C35848B" w14:textId="77777777" w:rsidR="00C71C9B" w:rsidRDefault="00C71C9B">
            <w:pPr>
              <w:ind w:left="450"/>
            </w:pPr>
            <w:r>
              <w:t>Loose</w:t>
            </w:r>
          </w:p>
        </w:tc>
        <w:tc>
          <w:tcPr>
            <w:tcW w:w="2500" w:type="pct"/>
          </w:tcPr>
          <w:p w14:paraId="3C2AB30B" w14:textId="77777777" w:rsidR="00C71C9B" w:rsidRDefault="00C71C9B"/>
        </w:tc>
        <w:tc>
          <w:tcPr>
            <w:tcW w:w="500" w:type="pct"/>
          </w:tcPr>
          <w:p w14:paraId="4D239213" w14:textId="77777777" w:rsidR="00C71C9B" w:rsidRDefault="00C71C9B">
            <w:pPr>
              <w:pStyle w:val="RightAlign"/>
            </w:pPr>
            <w:r>
              <w:t>1</w:t>
            </w:r>
          </w:p>
        </w:tc>
        <w:tc>
          <w:tcPr>
            <w:tcW w:w="500" w:type="pct"/>
          </w:tcPr>
          <w:p w14:paraId="68A7BE03" w14:textId="77777777" w:rsidR="00C71C9B" w:rsidRDefault="00C71C9B">
            <w:pPr>
              <w:pStyle w:val="RightAlign"/>
            </w:pPr>
            <w:r>
              <w:t>1</w:t>
            </w:r>
          </w:p>
        </w:tc>
      </w:tr>
      <w:tr w:rsidR="00C71C9B" w14:paraId="50A5996D"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324F0C32" w14:textId="77777777" w:rsidR="00C71C9B" w:rsidRDefault="00C71C9B">
            <w:pPr>
              <w:ind w:left="450"/>
            </w:pPr>
            <w:r>
              <w:t>More natural</w:t>
            </w:r>
          </w:p>
        </w:tc>
        <w:tc>
          <w:tcPr>
            <w:tcW w:w="2500" w:type="pct"/>
          </w:tcPr>
          <w:p w14:paraId="1D93AEC3" w14:textId="77777777" w:rsidR="00C71C9B" w:rsidRDefault="00C71C9B"/>
        </w:tc>
        <w:tc>
          <w:tcPr>
            <w:tcW w:w="500" w:type="pct"/>
          </w:tcPr>
          <w:p w14:paraId="45A42517" w14:textId="77777777" w:rsidR="00C71C9B" w:rsidRDefault="00C71C9B">
            <w:pPr>
              <w:pStyle w:val="RightAlign"/>
            </w:pPr>
            <w:r>
              <w:t>1</w:t>
            </w:r>
          </w:p>
        </w:tc>
        <w:tc>
          <w:tcPr>
            <w:tcW w:w="500" w:type="pct"/>
          </w:tcPr>
          <w:p w14:paraId="452FAA50" w14:textId="77777777" w:rsidR="00C71C9B" w:rsidRDefault="00C71C9B">
            <w:pPr>
              <w:pStyle w:val="RightAlign"/>
            </w:pPr>
            <w:r>
              <w:t>1</w:t>
            </w:r>
          </w:p>
        </w:tc>
      </w:tr>
      <w:tr w:rsidR="00C71C9B" w14:paraId="31C1FB35"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BFBC6AE" w14:textId="77777777" w:rsidR="00C71C9B" w:rsidRDefault="00C71C9B">
            <w:pPr>
              <w:ind w:left="450"/>
            </w:pPr>
            <w:r>
              <w:t>Muscle tension</w:t>
            </w:r>
          </w:p>
        </w:tc>
        <w:tc>
          <w:tcPr>
            <w:tcW w:w="2500" w:type="pct"/>
          </w:tcPr>
          <w:p w14:paraId="05020A7C" w14:textId="77777777" w:rsidR="00C71C9B" w:rsidRDefault="00C71C9B"/>
        </w:tc>
        <w:tc>
          <w:tcPr>
            <w:tcW w:w="500" w:type="pct"/>
          </w:tcPr>
          <w:p w14:paraId="3A58E188" w14:textId="77777777" w:rsidR="00C71C9B" w:rsidRDefault="00C71C9B">
            <w:pPr>
              <w:pStyle w:val="RightAlign"/>
            </w:pPr>
            <w:r>
              <w:t>1</w:t>
            </w:r>
          </w:p>
        </w:tc>
        <w:tc>
          <w:tcPr>
            <w:tcW w:w="500" w:type="pct"/>
          </w:tcPr>
          <w:p w14:paraId="7ED0F7DE" w14:textId="77777777" w:rsidR="00C71C9B" w:rsidRDefault="00C71C9B">
            <w:pPr>
              <w:pStyle w:val="RightAlign"/>
            </w:pPr>
            <w:r>
              <w:t>1</w:t>
            </w:r>
          </w:p>
        </w:tc>
      </w:tr>
      <w:tr w:rsidR="00C71C9B" w14:paraId="23E28CFF"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9CEE7F5" w14:textId="77777777" w:rsidR="00C71C9B" w:rsidRDefault="00C71C9B">
            <w:pPr>
              <w:ind w:left="450"/>
            </w:pPr>
            <w:r>
              <w:t>Not function properly</w:t>
            </w:r>
          </w:p>
        </w:tc>
        <w:tc>
          <w:tcPr>
            <w:tcW w:w="2500" w:type="pct"/>
          </w:tcPr>
          <w:p w14:paraId="11A59BB1" w14:textId="77777777" w:rsidR="00C71C9B" w:rsidRDefault="00C71C9B"/>
        </w:tc>
        <w:tc>
          <w:tcPr>
            <w:tcW w:w="500" w:type="pct"/>
          </w:tcPr>
          <w:p w14:paraId="1952882E" w14:textId="77777777" w:rsidR="00C71C9B" w:rsidRDefault="00C71C9B">
            <w:pPr>
              <w:pStyle w:val="RightAlign"/>
            </w:pPr>
            <w:r>
              <w:t>1</w:t>
            </w:r>
          </w:p>
        </w:tc>
        <w:tc>
          <w:tcPr>
            <w:tcW w:w="500" w:type="pct"/>
          </w:tcPr>
          <w:p w14:paraId="0E3F0D01" w14:textId="77777777" w:rsidR="00C71C9B" w:rsidRDefault="00C71C9B">
            <w:pPr>
              <w:pStyle w:val="RightAlign"/>
            </w:pPr>
            <w:r>
              <w:t>3</w:t>
            </w:r>
          </w:p>
        </w:tc>
      </w:tr>
      <w:tr w:rsidR="00C71C9B" w14:paraId="4FF32716"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547DDDD" w14:textId="77777777" w:rsidR="00C71C9B" w:rsidRDefault="00C71C9B">
            <w:pPr>
              <w:ind w:left="450"/>
            </w:pPr>
            <w:r>
              <w:t>Open</w:t>
            </w:r>
          </w:p>
        </w:tc>
        <w:tc>
          <w:tcPr>
            <w:tcW w:w="2500" w:type="pct"/>
          </w:tcPr>
          <w:p w14:paraId="71174F35" w14:textId="77777777" w:rsidR="00C71C9B" w:rsidRDefault="00C71C9B"/>
        </w:tc>
        <w:tc>
          <w:tcPr>
            <w:tcW w:w="500" w:type="pct"/>
          </w:tcPr>
          <w:p w14:paraId="2646A1FC" w14:textId="77777777" w:rsidR="00C71C9B" w:rsidRDefault="00C71C9B">
            <w:pPr>
              <w:pStyle w:val="RightAlign"/>
            </w:pPr>
            <w:r>
              <w:t>1</w:t>
            </w:r>
          </w:p>
        </w:tc>
        <w:tc>
          <w:tcPr>
            <w:tcW w:w="500" w:type="pct"/>
          </w:tcPr>
          <w:p w14:paraId="7EC11297" w14:textId="77777777" w:rsidR="00C71C9B" w:rsidRDefault="00C71C9B">
            <w:pPr>
              <w:pStyle w:val="RightAlign"/>
            </w:pPr>
            <w:r>
              <w:t>1</w:t>
            </w:r>
          </w:p>
        </w:tc>
      </w:tr>
      <w:tr w:rsidR="00C71C9B" w14:paraId="1861AA97"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3E2F5720" w14:textId="77777777" w:rsidR="00C71C9B" w:rsidRDefault="00C71C9B">
            <w:pPr>
              <w:ind w:left="450"/>
            </w:pPr>
            <w:r>
              <w:t>relaxed feeling</w:t>
            </w:r>
          </w:p>
        </w:tc>
        <w:tc>
          <w:tcPr>
            <w:tcW w:w="2500" w:type="pct"/>
          </w:tcPr>
          <w:p w14:paraId="392E4230" w14:textId="77777777" w:rsidR="00C71C9B" w:rsidRDefault="00C71C9B"/>
        </w:tc>
        <w:tc>
          <w:tcPr>
            <w:tcW w:w="500" w:type="pct"/>
          </w:tcPr>
          <w:p w14:paraId="3EAE03EE" w14:textId="77777777" w:rsidR="00C71C9B" w:rsidRDefault="00C71C9B">
            <w:pPr>
              <w:pStyle w:val="RightAlign"/>
            </w:pPr>
            <w:r>
              <w:t>4</w:t>
            </w:r>
          </w:p>
        </w:tc>
        <w:tc>
          <w:tcPr>
            <w:tcW w:w="500" w:type="pct"/>
          </w:tcPr>
          <w:p w14:paraId="34D988CB" w14:textId="77777777" w:rsidR="00C71C9B" w:rsidRDefault="00C71C9B">
            <w:pPr>
              <w:pStyle w:val="RightAlign"/>
            </w:pPr>
            <w:r>
              <w:t>7</w:t>
            </w:r>
          </w:p>
        </w:tc>
      </w:tr>
      <w:tr w:rsidR="00C71C9B" w14:paraId="5B83C681"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5DA2A56" w14:textId="77777777" w:rsidR="00C71C9B" w:rsidRDefault="00C71C9B">
            <w:pPr>
              <w:ind w:left="450"/>
            </w:pPr>
            <w:r>
              <w:t>Return to original state</w:t>
            </w:r>
          </w:p>
        </w:tc>
        <w:tc>
          <w:tcPr>
            <w:tcW w:w="2500" w:type="pct"/>
          </w:tcPr>
          <w:p w14:paraId="4D970A05" w14:textId="77777777" w:rsidR="00C71C9B" w:rsidRDefault="00C71C9B"/>
        </w:tc>
        <w:tc>
          <w:tcPr>
            <w:tcW w:w="500" w:type="pct"/>
          </w:tcPr>
          <w:p w14:paraId="3668477F" w14:textId="77777777" w:rsidR="00C71C9B" w:rsidRDefault="00C71C9B">
            <w:pPr>
              <w:pStyle w:val="RightAlign"/>
            </w:pPr>
            <w:r>
              <w:t>1</w:t>
            </w:r>
          </w:p>
        </w:tc>
        <w:tc>
          <w:tcPr>
            <w:tcW w:w="500" w:type="pct"/>
          </w:tcPr>
          <w:p w14:paraId="598B9945" w14:textId="77777777" w:rsidR="00C71C9B" w:rsidRDefault="00C71C9B">
            <w:pPr>
              <w:pStyle w:val="RightAlign"/>
            </w:pPr>
            <w:r>
              <w:t>2</w:t>
            </w:r>
          </w:p>
        </w:tc>
      </w:tr>
      <w:tr w:rsidR="00C71C9B" w14:paraId="0A92A40A"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696325EB" w14:textId="77777777" w:rsidR="00C71C9B" w:rsidRDefault="00C71C9B">
            <w:pPr>
              <w:ind w:left="450"/>
            </w:pPr>
            <w:r>
              <w:t>Sense of breath</w:t>
            </w:r>
          </w:p>
        </w:tc>
        <w:tc>
          <w:tcPr>
            <w:tcW w:w="2500" w:type="pct"/>
          </w:tcPr>
          <w:p w14:paraId="1BB28728" w14:textId="77777777" w:rsidR="00C71C9B" w:rsidRDefault="00C71C9B"/>
        </w:tc>
        <w:tc>
          <w:tcPr>
            <w:tcW w:w="500" w:type="pct"/>
          </w:tcPr>
          <w:p w14:paraId="2AF7DAC1" w14:textId="77777777" w:rsidR="00C71C9B" w:rsidRDefault="00C71C9B">
            <w:pPr>
              <w:pStyle w:val="RightAlign"/>
            </w:pPr>
            <w:r>
              <w:t>1</w:t>
            </w:r>
          </w:p>
        </w:tc>
        <w:tc>
          <w:tcPr>
            <w:tcW w:w="500" w:type="pct"/>
          </w:tcPr>
          <w:p w14:paraId="018FF40F" w14:textId="77777777" w:rsidR="00C71C9B" w:rsidRDefault="00C71C9B">
            <w:pPr>
              <w:pStyle w:val="RightAlign"/>
            </w:pPr>
            <w:r>
              <w:t>1</w:t>
            </w:r>
          </w:p>
        </w:tc>
      </w:tr>
      <w:tr w:rsidR="00C71C9B" w14:paraId="110A18F7"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36ABDD24" w14:textId="77777777" w:rsidR="00C71C9B" w:rsidRDefault="00C71C9B">
            <w:pPr>
              <w:ind w:left="450"/>
            </w:pPr>
            <w:r>
              <w:t>Sighing state</w:t>
            </w:r>
          </w:p>
        </w:tc>
        <w:tc>
          <w:tcPr>
            <w:tcW w:w="2500" w:type="pct"/>
          </w:tcPr>
          <w:p w14:paraId="7A4F7452" w14:textId="77777777" w:rsidR="00C71C9B" w:rsidRDefault="00C71C9B"/>
        </w:tc>
        <w:tc>
          <w:tcPr>
            <w:tcW w:w="500" w:type="pct"/>
          </w:tcPr>
          <w:p w14:paraId="552E65D3" w14:textId="77777777" w:rsidR="00C71C9B" w:rsidRDefault="00C71C9B">
            <w:pPr>
              <w:pStyle w:val="RightAlign"/>
            </w:pPr>
            <w:r>
              <w:t>1</w:t>
            </w:r>
          </w:p>
        </w:tc>
        <w:tc>
          <w:tcPr>
            <w:tcW w:w="500" w:type="pct"/>
          </w:tcPr>
          <w:p w14:paraId="70052930" w14:textId="77777777" w:rsidR="00C71C9B" w:rsidRDefault="00C71C9B">
            <w:pPr>
              <w:pStyle w:val="RightAlign"/>
            </w:pPr>
            <w:r>
              <w:t>1</w:t>
            </w:r>
          </w:p>
        </w:tc>
      </w:tr>
      <w:tr w:rsidR="00C71C9B" w14:paraId="656F23AB"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4B6C7F64" w14:textId="77777777" w:rsidR="00C71C9B" w:rsidRDefault="00C71C9B">
            <w:pPr>
              <w:ind w:left="450"/>
            </w:pPr>
            <w:r>
              <w:t>Soft palate rising</w:t>
            </w:r>
          </w:p>
        </w:tc>
        <w:tc>
          <w:tcPr>
            <w:tcW w:w="2500" w:type="pct"/>
          </w:tcPr>
          <w:p w14:paraId="1C5FF9FE" w14:textId="77777777" w:rsidR="00C71C9B" w:rsidRDefault="00C71C9B"/>
        </w:tc>
        <w:tc>
          <w:tcPr>
            <w:tcW w:w="500" w:type="pct"/>
          </w:tcPr>
          <w:p w14:paraId="290656DF" w14:textId="77777777" w:rsidR="00C71C9B" w:rsidRDefault="00C71C9B">
            <w:pPr>
              <w:pStyle w:val="RightAlign"/>
            </w:pPr>
            <w:r>
              <w:t>1</w:t>
            </w:r>
          </w:p>
        </w:tc>
        <w:tc>
          <w:tcPr>
            <w:tcW w:w="500" w:type="pct"/>
          </w:tcPr>
          <w:p w14:paraId="733F7B6E" w14:textId="77777777" w:rsidR="00C71C9B" w:rsidRDefault="00C71C9B">
            <w:pPr>
              <w:pStyle w:val="RightAlign"/>
            </w:pPr>
            <w:r>
              <w:t>1</w:t>
            </w:r>
          </w:p>
        </w:tc>
      </w:tr>
      <w:tr w:rsidR="00C71C9B" w14:paraId="04C42B45"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3B848EF" w14:textId="77777777" w:rsidR="00C71C9B" w:rsidRDefault="00C71C9B">
            <w:pPr>
              <w:ind w:left="450"/>
            </w:pPr>
            <w:r>
              <w:t>Stable</w:t>
            </w:r>
          </w:p>
        </w:tc>
        <w:tc>
          <w:tcPr>
            <w:tcW w:w="2500" w:type="pct"/>
          </w:tcPr>
          <w:p w14:paraId="7FD2F5A7" w14:textId="77777777" w:rsidR="00C71C9B" w:rsidRDefault="00C71C9B"/>
        </w:tc>
        <w:tc>
          <w:tcPr>
            <w:tcW w:w="500" w:type="pct"/>
          </w:tcPr>
          <w:p w14:paraId="5B26F92F" w14:textId="77777777" w:rsidR="00C71C9B" w:rsidRDefault="00C71C9B">
            <w:pPr>
              <w:pStyle w:val="RightAlign"/>
            </w:pPr>
            <w:r>
              <w:t>1</w:t>
            </w:r>
          </w:p>
        </w:tc>
        <w:tc>
          <w:tcPr>
            <w:tcW w:w="500" w:type="pct"/>
          </w:tcPr>
          <w:p w14:paraId="0132611C" w14:textId="77777777" w:rsidR="00C71C9B" w:rsidRDefault="00C71C9B">
            <w:pPr>
              <w:pStyle w:val="RightAlign"/>
            </w:pPr>
            <w:r>
              <w:t>1</w:t>
            </w:r>
          </w:p>
        </w:tc>
      </w:tr>
      <w:tr w:rsidR="00C71C9B" w14:paraId="7DA96934"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4BC9D1A" w14:textId="77777777" w:rsidR="00C71C9B" w:rsidRDefault="00C71C9B">
            <w:pPr>
              <w:ind w:left="450"/>
            </w:pPr>
            <w:r>
              <w:t>Tight, squeezed</w:t>
            </w:r>
          </w:p>
        </w:tc>
        <w:tc>
          <w:tcPr>
            <w:tcW w:w="2500" w:type="pct"/>
          </w:tcPr>
          <w:p w14:paraId="02E3EC23" w14:textId="77777777" w:rsidR="00C71C9B" w:rsidRDefault="00C71C9B"/>
        </w:tc>
        <w:tc>
          <w:tcPr>
            <w:tcW w:w="500" w:type="pct"/>
          </w:tcPr>
          <w:p w14:paraId="7CE6AE56" w14:textId="77777777" w:rsidR="00C71C9B" w:rsidRDefault="00C71C9B">
            <w:pPr>
              <w:pStyle w:val="RightAlign"/>
            </w:pPr>
            <w:r>
              <w:t>2</w:t>
            </w:r>
          </w:p>
        </w:tc>
        <w:tc>
          <w:tcPr>
            <w:tcW w:w="500" w:type="pct"/>
          </w:tcPr>
          <w:p w14:paraId="38BB1F38" w14:textId="77777777" w:rsidR="00C71C9B" w:rsidRDefault="00C71C9B">
            <w:pPr>
              <w:pStyle w:val="RightAlign"/>
            </w:pPr>
            <w:r>
              <w:t>2</w:t>
            </w:r>
          </w:p>
        </w:tc>
      </w:tr>
      <w:tr w:rsidR="00C71C9B" w14:paraId="71DE0FDC"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735E321" w14:textId="77777777" w:rsidR="00C71C9B" w:rsidRDefault="00C71C9B">
            <w:pPr>
              <w:ind w:left="450"/>
            </w:pPr>
            <w:r>
              <w:lastRenderedPageBreak/>
              <w:t>Under control</w:t>
            </w:r>
          </w:p>
        </w:tc>
        <w:tc>
          <w:tcPr>
            <w:tcW w:w="2500" w:type="pct"/>
          </w:tcPr>
          <w:p w14:paraId="195750EB" w14:textId="77777777" w:rsidR="00C71C9B" w:rsidRDefault="00C71C9B"/>
        </w:tc>
        <w:tc>
          <w:tcPr>
            <w:tcW w:w="500" w:type="pct"/>
          </w:tcPr>
          <w:p w14:paraId="45C7F860" w14:textId="77777777" w:rsidR="00C71C9B" w:rsidRDefault="00C71C9B">
            <w:pPr>
              <w:pStyle w:val="RightAlign"/>
            </w:pPr>
            <w:r>
              <w:t>3</w:t>
            </w:r>
          </w:p>
        </w:tc>
        <w:tc>
          <w:tcPr>
            <w:tcW w:w="500" w:type="pct"/>
          </w:tcPr>
          <w:p w14:paraId="23904CC6" w14:textId="77777777" w:rsidR="00C71C9B" w:rsidRDefault="00C71C9B">
            <w:pPr>
              <w:pStyle w:val="RightAlign"/>
            </w:pPr>
            <w:r>
              <w:t>3</w:t>
            </w:r>
          </w:p>
        </w:tc>
      </w:tr>
      <w:tr w:rsidR="00C71C9B" w14:paraId="3BCE27D7"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6F135325" w14:textId="77777777" w:rsidR="00C71C9B" w:rsidRDefault="00C71C9B">
            <w:pPr>
              <w:ind w:left="450"/>
            </w:pPr>
            <w:r>
              <w:t>Use force</w:t>
            </w:r>
          </w:p>
        </w:tc>
        <w:tc>
          <w:tcPr>
            <w:tcW w:w="2500" w:type="pct"/>
          </w:tcPr>
          <w:p w14:paraId="5369A5C1" w14:textId="77777777" w:rsidR="00C71C9B" w:rsidRDefault="00C71C9B"/>
        </w:tc>
        <w:tc>
          <w:tcPr>
            <w:tcW w:w="500" w:type="pct"/>
          </w:tcPr>
          <w:p w14:paraId="1708CBEF" w14:textId="77777777" w:rsidR="00C71C9B" w:rsidRDefault="00C71C9B">
            <w:pPr>
              <w:pStyle w:val="RightAlign"/>
            </w:pPr>
            <w:r>
              <w:t>1</w:t>
            </w:r>
          </w:p>
        </w:tc>
        <w:tc>
          <w:tcPr>
            <w:tcW w:w="500" w:type="pct"/>
          </w:tcPr>
          <w:p w14:paraId="47845C1A" w14:textId="77777777" w:rsidR="00C71C9B" w:rsidRDefault="00C71C9B">
            <w:pPr>
              <w:pStyle w:val="RightAlign"/>
            </w:pPr>
            <w:r>
              <w:t>1</w:t>
            </w:r>
          </w:p>
        </w:tc>
      </w:tr>
      <w:tr w:rsidR="00C71C9B" w14:paraId="038807C9"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EDB2723" w14:textId="77777777" w:rsidR="00C71C9B" w:rsidRDefault="00C71C9B">
            <w:pPr>
              <w:ind w:left="450"/>
            </w:pPr>
            <w:r>
              <w:t>Vibrate</w:t>
            </w:r>
          </w:p>
        </w:tc>
        <w:tc>
          <w:tcPr>
            <w:tcW w:w="2500" w:type="pct"/>
          </w:tcPr>
          <w:p w14:paraId="68796738" w14:textId="77777777" w:rsidR="00C71C9B" w:rsidRDefault="00C71C9B"/>
        </w:tc>
        <w:tc>
          <w:tcPr>
            <w:tcW w:w="500" w:type="pct"/>
          </w:tcPr>
          <w:p w14:paraId="1479B2C7" w14:textId="77777777" w:rsidR="00C71C9B" w:rsidRDefault="00C71C9B">
            <w:pPr>
              <w:pStyle w:val="RightAlign"/>
            </w:pPr>
            <w:r>
              <w:t>1</w:t>
            </w:r>
          </w:p>
        </w:tc>
        <w:tc>
          <w:tcPr>
            <w:tcW w:w="500" w:type="pct"/>
          </w:tcPr>
          <w:p w14:paraId="1BCC3132" w14:textId="77777777" w:rsidR="00C71C9B" w:rsidRDefault="00C71C9B">
            <w:pPr>
              <w:pStyle w:val="RightAlign"/>
            </w:pPr>
            <w:r>
              <w:t>1</w:t>
            </w:r>
          </w:p>
        </w:tc>
      </w:tr>
      <w:tr w:rsidR="00C71C9B" w14:paraId="3977056B"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49F5B7A" w14:textId="77777777" w:rsidR="00C71C9B" w:rsidRDefault="00C71C9B">
            <w:r>
              <w:t>Tips and Solutions</w:t>
            </w:r>
          </w:p>
        </w:tc>
        <w:tc>
          <w:tcPr>
            <w:tcW w:w="2500" w:type="pct"/>
          </w:tcPr>
          <w:p w14:paraId="4085064D" w14:textId="77777777" w:rsidR="00C71C9B" w:rsidRDefault="00C71C9B"/>
        </w:tc>
        <w:tc>
          <w:tcPr>
            <w:tcW w:w="500" w:type="pct"/>
          </w:tcPr>
          <w:p w14:paraId="4A4F8D8A" w14:textId="77777777" w:rsidR="00C71C9B" w:rsidRDefault="00C71C9B">
            <w:pPr>
              <w:pStyle w:val="RightAlign"/>
            </w:pPr>
            <w:r>
              <w:t>11</w:t>
            </w:r>
          </w:p>
        </w:tc>
        <w:tc>
          <w:tcPr>
            <w:tcW w:w="500" w:type="pct"/>
          </w:tcPr>
          <w:p w14:paraId="68F5D19B" w14:textId="77777777" w:rsidR="00C71C9B" w:rsidRDefault="00C71C9B">
            <w:pPr>
              <w:pStyle w:val="RightAlign"/>
            </w:pPr>
            <w:r>
              <w:t>42</w:t>
            </w:r>
          </w:p>
        </w:tc>
      </w:tr>
      <w:tr w:rsidR="00C71C9B" w14:paraId="01FBB2BA"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617B91B" w14:textId="77777777" w:rsidR="00C71C9B" w:rsidRDefault="00C71C9B">
            <w:pPr>
              <w:ind w:left="450"/>
            </w:pPr>
            <w:r>
              <w:t>Abdominal support</w:t>
            </w:r>
          </w:p>
        </w:tc>
        <w:tc>
          <w:tcPr>
            <w:tcW w:w="2500" w:type="pct"/>
          </w:tcPr>
          <w:p w14:paraId="77251579" w14:textId="77777777" w:rsidR="00C71C9B" w:rsidRDefault="00C71C9B"/>
        </w:tc>
        <w:tc>
          <w:tcPr>
            <w:tcW w:w="500" w:type="pct"/>
          </w:tcPr>
          <w:p w14:paraId="64B5CCE6" w14:textId="77777777" w:rsidR="00C71C9B" w:rsidRDefault="00C71C9B">
            <w:pPr>
              <w:pStyle w:val="RightAlign"/>
            </w:pPr>
            <w:r>
              <w:t>1</w:t>
            </w:r>
          </w:p>
        </w:tc>
        <w:tc>
          <w:tcPr>
            <w:tcW w:w="500" w:type="pct"/>
          </w:tcPr>
          <w:p w14:paraId="2D827CD5" w14:textId="77777777" w:rsidR="00C71C9B" w:rsidRDefault="00C71C9B">
            <w:pPr>
              <w:pStyle w:val="RightAlign"/>
            </w:pPr>
            <w:r>
              <w:t>1</w:t>
            </w:r>
          </w:p>
        </w:tc>
      </w:tr>
      <w:tr w:rsidR="00C71C9B" w14:paraId="310E6370"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300437A7" w14:textId="77777777" w:rsidR="00C71C9B" w:rsidRDefault="00C71C9B">
            <w:pPr>
              <w:ind w:left="450"/>
            </w:pPr>
            <w:r>
              <w:t>Adduction training</w:t>
            </w:r>
          </w:p>
        </w:tc>
        <w:tc>
          <w:tcPr>
            <w:tcW w:w="2500" w:type="pct"/>
          </w:tcPr>
          <w:p w14:paraId="2CD7D059" w14:textId="77777777" w:rsidR="00C71C9B" w:rsidRDefault="00C71C9B"/>
        </w:tc>
        <w:tc>
          <w:tcPr>
            <w:tcW w:w="500" w:type="pct"/>
          </w:tcPr>
          <w:p w14:paraId="6E60A62B" w14:textId="77777777" w:rsidR="00C71C9B" w:rsidRDefault="00C71C9B">
            <w:pPr>
              <w:pStyle w:val="RightAlign"/>
            </w:pPr>
            <w:r>
              <w:t>1</w:t>
            </w:r>
          </w:p>
        </w:tc>
        <w:tc>
          <w:tcPr>
            <w:tcW w:w="500" w:type="pct"/>
          </w:tcPr>
          <w:p w14:paraId="0CD3B689" w14:textId="77777777" w:rsidR="00C71C9B" w:rsidRDefault="00C71C9B">
            <w:pPr>
              <w:pStyle w:val="RightAlign"/>
            </w:pPr>
            <w:r>
              <w:t>2</w:t>
            </w:r>
          </w:p>
        </w:tc>
      </w:tr>
      <w:tr w:rsidR="00C71C9B" w14:paraId="6F54639A"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100985F9" w14:textId="77777777" w:rsidR="00C71C9B" w:rsidRDefault="00C71C9B">
            <w:pPr>
              <w:ind w:left="450"/>
            </w:pPr>
            <w:r>
              <w:t>Avoid using up all air</w:t>
            </w:r>
          </w:p>
        </w:tc>
        <w:tc>
          <w:tcPr>
            <w:tcW w:w="2500" w:type="pct"/>
          </w:tcPr>
          <w:p w14:paraId="58656378" w14:textId="77777777" w:rsidR="00C71C9B" w:rsidRDefault="00C71C9B"/>
        </w:tc>
        <w:tc>
          <w:tcPr>
            <w:tcW w:w="500" w:type="pct"/>
          </w:tcPr>
          <w:p w14:paraId="44A5CD68" w14:textId="77777777" w:rsidR="00C71C9B" w:rsidRDefault="00C71C9B">
            <w:pPr>
              <w:pStyle w:val="RightAlign"/>
            </w:pPr>
            <w:r>
              <w:t>1</w:t>
            </w:r>
          </w:p>
        </w:tc>
        <w:tc>
          <w:tcPr>
            <w:tcW w:w="500" w:type="pct"/>
          </w:tcPr>
          <w:p w14:paraId="27C5EE51" w14:textId="77777777" w:rsidR="00C71C9B" w:rsidRDefault="00C71C9B">
            <w:pPr>
              <w:pStyle w:val="RightAlign"/>
            </w:pPr>
            <w:r>
              <w:t>1</w:t>
            </w:r>
          </w:p>
        </w:tc>
      </w:tr>
      <w:tr w:rsidR="00C71C9B" w14:paraId="77384BC9"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37E0468" w14:textId="77777777" w:rsidR="00C71C9B" w:rsidRDefault="00C71C9B">
            <w:pPr>
              <w:ind w:left="450"/>
            </w:pPr>
            <w:r>
              <w:t>Breath control</w:t>
            </w:r>
          </w:p>
        </w:tc>
        <w:tc>
          <w:tcPr>
            <w:tcW w:w="2500" w:type="pct"/>
          </w:tcPr>
          <w:p w14:paraId="647BCE30" w14:textId="77777777" w:rsidR="00C71C9B" w:rsidRDefault="00C71C9B"/>
        </w:tc>
        <w:tc>
          <w:tcPr>
            <w:tcW w:w="500" w:type="pct"/>
          </w:tcPr>
          <w:p w14:paraId="7CA2016B" w14:textId="77777777" w:rsidR="00C71C9B" w:rsidRDefault="00C71C9B">
            <w:pPr>
              <w:pStyle w:val="RightAlign"/>
            </w:pPr>
            <w:r>
              <w:t>3</w:t>
            </w:r>
          </w:p>
        </w:tc>
        <w:tc>
          <w:tcPr>
            <w:tcW w:w="500" w:type="pct"/>
          </w:tcPr>
          <w:p w14:paraId="6E1D5AFB" w14:textId="77777777" w:rsidR="00C71C9B" w:rsidRDefault="00C71C9B">
            <w:pPr>
              <w:pStyle w:val="RightAlign"/>
            </w:pPr>
            <w:r>
              <w:t>3</w:t>
            </w:r>
          </w:p>
        </w:tc>
      </w:tr>
      <w:tr w:rsidR="00C71C9B" w14:paraId="25D4D219"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5C060EB" w14:textId="77777777" w:rsidR="00C71C9B" w:rsidRDefault="00C71C9B">
            <w:pPr>
              <w:ind w:left="450"/>
            </w:pPr>
            <w:r>
              <w:t>Breathy voice</w:t>
            </w:r>
          </w:p>
        </w:tc>
        <w:tc>
          <w:tcPr>
            <w:tcW w:w="2500" w:type="pct"/>
          </w:tcPr>
          <w:p w14:paraId="0052FDCD" w14:textId="77777777" w:rsidR="00C71C9B" w:rsidRDefault="00C71C9B"/>
        </w:tc>
        <w:tc>
          <w:tcPr>
            <w:tcW w:w="500" w:type="pct"/>
          </w:tcPr>
          <w:p w14:paraId="0ADF6091" w14:textId="77777777" w:rsidR="00C71C9B" w:rsidRDefault="00C71C9B">
            <w:pPr>
              <w:pStyle w:val="RightAlign"/>
            </w:pPr>
            <w:r>
              <w:t>1</w:t>
            </w:r>
          </w:p>
        </w:tc>
        <w:tc>
          <w:tcPr>
            <w:tcW w:w="500" w:type="pct"/>
          </w:tcPr>
          <w:p w14:paraId="36884BE8" w14:textId="77777777" w:rsidR="00C71C9B" w:rsidRDefault="00C71C9B">
            <w:pPr>
              <w:pStyle w:val="RightAlign"/>
            </w:pPr>
            <w:r>
              <w:t>4</w:t>
            </w:r>
          </w:p>
        </w:tc>
      </w:tr>
      <w:tr w:rsidR="00C71C9B" w14:paraId="5E2CBE1C"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08CD6EE" w14:textId="77777777" w:rsidR="00C71C9B" w:rsidRDefault="00C71C9B">
            <w:pPr>
              <w:ind w:left="450"/>
            </w:pPr>
            <w:r>
              <w:t>Chest resonance</w:t>
            </w:r>
          </w:p>
        </w:tc>
        <w:tc>
          <w:tcPr>
            <w:tcW w:w="2500" w:type="pct"/>
          </w:tcPr>
          <w:p w14:paraId="661E5E19" w14:textId="77777777" w:rsidR="00C71C9B" w:rsidRDefault="00C71C9B"/>
        </w:tc>
        <w:tc>
          <w:tcPr>
            <w:tcW w:w="500" w:type="pct"/>
          </w:tcPr>
          <w:p w14:paraId="360CC5D1" w14:textId="77777777" w:rsidR="00C71C9B" w:rsidRDefault="00C71C9B">
            <w:pPr>
              <w:pStyle w:val="RightAlign"/>
            </w:pPr>
            <w:r>
              <w:t>1</w:t>
            </w:r>
          </w:p>
        </w:tc>
        <w:tc>
          <w:tcPr>
            <w:tcW w:w="500" w:type="pct"/>
          </w:tcPr>
          <w:p w14:paraId="230DA983" w14:textId="77777777" w:rsidR="00C71C9B" w:rsidRDefault="00C71C9B">
            <w:pPr>
              <w:pStyle w:val="RightAlign"/>
            </w:pPr>
            <w:r>
              <w:t>1</w:t>
            </w:r>
          </w:p>
        </w:tc>
      </w:tr>
      <w:tr w:rsidR="00C71C9B" w14:paraId="61CF39BB"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58628DC" w14:textId="77777777" w:rsidR="00C71C9B" w:rsidRDefault="00C71C9B">
            <w:pPr>
              <w:ind w:left="450"/>
            </w:pPr>
            <w:r>
              <w:t>Develop good habits</w:t>
            </w:r>
          </w:p>
        </w:tc>
        <w:tc>
          <w:tcPr>
            <w:tcW w:w="2500" w:type="pct"/>
          </w:tcPr>
          <w:p w14:paraId="36DA8751" w14:textId="77777777" w:rsidR="00C71C9B" w:rsidRDefault="00C71C9B"/>
        </w:tc>
        <w:tc>
          <w:tcPr>
            <w:tcW w:w="500" w:type="pct"/>
          </w:tcPr>
          <w:p w14:paraId="788610F4" w14:textId="77777777" w:rsidR="00C71C9B" w:rsidRDefault="00C71C9B">
            <w:pPr>
              <w:pStyle w:val="RightAlign"/>
            </w:pPr>
            <w:r>
              <w:t>1</w:t>
            </w:r>
          </w:p>
        </w:tc>
        <w:tc>
          <w:tcPr>
            <w:tcW w:w="500" w:type="pct"/>
          </w:tcPr>
          <w:p w14:paraId="4A455B5F" w14:textId="77777777" w:rsidR="00C71C9B" w:rsidRDefault="00C71C9B">
            <w:pPr>
              <w:pStyle w:val="RightAlign"/>
            </w:pPr>
            <w:r>
              <w:t>1</w:t>
            </w:r>
          </w:p>
        </w:tc>
      </w:tr>
      <w:tr w:rsidR="00C71C9B" w14:paraId="3362B7E1"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65E69C30" w14:textId="77777777" w:rsidR="00C71C9B" w:rsidRDefault="00C71C9B">
            <w:pPr>
              <w:ind w:left="450"/>
            </w:pPr>
            <w:r>
              <w:t>Don't overuse voice</w:t>
            </w:r>
          </w:p>
        </w:tc>
        <w:tc>
          <w:tcPr>
            <w:tcW w:w="2500" w:type="pct"/>
          </w:tcPr>
          <w:p w14:paraId="5B02D4CC" w14:textId="77777777" w:rsidR="00C71C9B" w:rsidRDefault="00C71C9B"/>
        </w:tc>
        <w:tc>
          <w:tcPr>
            <w:tcW w:w="500" w:type="pct"/>
          </w:tcPr>
          <w:p w14:paraId="16AA7D83" w14:textId="77777777" w:rsidR="00C71C9B" w:rsidRDefault="00C71C9B">
            <w:pPr>
              <w:pStyle w:val="RightAlign"/>
            </w:pPr>
            <w:r>
              <w:t>1</w:t>
            </w:r>
          </w:p>
        </w:tc>
        <w:tc>
          <w:tcPr>
            <w:tcW w:w="500" w:type="pct"/>
          </w:tcPr>
          <w:p w14:paraId="259DD78B" w14:textId="77777777" w:rsidR="00C71C9B" w:rsidRDefault="00C71C9B">
            <w:pPr>
              <w:pStyle w:val="RightAlign"/>
            </w:pPr>
            <w:r>
              <w:t>1</w:t>
            </w:r>
          </w:p>
        </w:tc>
      </w:tr>
      <w:tr w:rsidR="00C71C9B" w14:paraId="450C9C92"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D34F80B" w14:textId="77777777" w:rsidR="00C71C9B" w:rsidRDefault="00C71C9B">
            <w:pPr>
              <w:ind w:left="450"/>
            </w:pPr>
            <w:r>
              <w:t>Don't shout, scream</w:t>
            </w:r>
          </w:p>
        </w:tc>
        <w:tc>
          <w:tcPr>
            <w:tcW w:w="2500" w:type="pct"/>
          </w:tcPr>
          <w:p w14:paraId="241CBEE0" w14:textId="77777777" w:rsidR="00C71C9B" w:rsidRDefault="00C71C9B"/>
        </w:tc>
        <w:tc>
          <w:tcPr>
            <w:tcW w:w="500" w:type="pct"/>
          </w:tcPr>
          <w:p w14:paraId="7DD35B08" w14:textId="77777777" w:rsidR="00C71C9B" w:rsidRDefault="00C71C9B">
            <w:pPr>
              <w:pStyle w:val="RightAlign"/>
            </w:pPr>
            <w:r>
              <w:t>1</w:t>
            </w:r>
          </w:p>
        </w:tc>
        <w:tc>
          <w:tcPr>
            <w:tcW w:w="500" w:type="pct"/>
          </w:tcPr>
          <w:p w14:paraId="305842EF" w14:textId="77777777" w:rsidR="00C71C9B" w:rsidRDefault="00C71C9B">
            <w:pPr>
              <w:pStyle w:val="RightAlign"/>
            </w:pPr>
            <w:r>
              <w:t>1</w:t>
            </w:r>
          </w:p>
        </w:tc>
      </w:tr>
      <w:tr w:rsidR="00C71C9B" w14:paraId="1D65047F"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FDF6D66" w14:textId="77777777" w:rsidR="00C71C9B" w:rsidRDefault="00C71C9B">
            <w:pPr>
              <w:ind w:left="450"/>
            </w:pPr>
            <w:r>
              <w:lastRenderedPageBreak/>
              <w:t>Ease throat pressure</w:t>
            </w:r>
          </w:p>
        </w:tc>
        <w:tc>
          <w:tcPr>
            <w:tcW w:w="2500" w:type="pct"/>
          </w:tcPr>
          <w:p w14:paraId="0974AC2A" w14:textId="77777777" w:rsidR="00C71C9B" w:rsidRDefault="00C71C9B"/>
        </w:tc>
        <w:tc>
          <w:tcPr>
            <w:tcW w:w="500" w:type="pct"/>
          </w:tcPr>
          <w:p w14:paraId="5BFD6D05" w14:textId="77777777" w:rsidR="00C71C9B" w:rsidRDefault="00C71C9B">
            <w:pPr>
              <w:pStyle w:val="RightAlign"/>
            </w:pPr>
            <w:r>
              <w:t>1</w:t>
            </w:r>
          </w:p>
        </w:tc>
        <w:tc>
          <w:tcPr>
            <w:tcW w:w="500" w:type="pct"/>
          </w:tcPr>
          <w:p w14:paraId="244C47A3" w14:textId="77777777" w:rsidR="00C71C9B" w:rsidRDefault="00C71C9B">
            <w:pPr>
              <w:pStyle w:val="RightAlign"/>
            </w:pPr>
            <w:r>
              <w:t>1</w:t>
            </w:r>
          </w:p>
        </w:tc>
      </w:tr>
      <w:tr w:rsidR="00C71C9B" w14:paraId="7066A5E6"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76A2C2A" w14:textId="77777777" w:rsidR="00C71C9B" w:rsidRDefault="00C71C9B">
            <w:pPr>
              <w:ind w:left="450"/>
            </w:pPr>
            <w:r>
              <w:t>Increase or improve breath</w:t>
            </w:r>
          </w:p>
        </w:tc>
        <w:tc>
          <w:tcPr>
            <w:tcW w:w="2500" w:type="pct"/>
          </w:tcPr>
          <w:p w14:paraId="4F2D31A8" w14:textId="77777777" w:rsidR="00C71C9B" w:rsidRDefault="00C71C9B"/>
        </w:tc>
        <w:tc>
          <w:tcPr>
            <w:tcW w:w="500" w:type="pct"/>
          </w:tcPr>
          <w:p w14:paraId="13D6D12D" w14:textId="77777777" w:rsidR="00C71C9B" w:rsidRDefault="00C71C9B">
            <w:pPr>
              <w:pStyle w:val="RightAlign"/>
            </w:pPr>
            <w:r>
              <w:t>1</w:t>
            </w:r>
          </w:p>
        </w:tc>
        <w:tc>
          <w:tcPr>
            <w:tcW w:w="500" w:type="pct"/>
          </w:tcPr>
          <w:p w14:paraId="33236857" w14:textId="77777777" w:rsidR="00C71C9B" w:rsidRDefault="00C71C9B">
            <w:pPr>
              <w:pStyle w:val="RightAlign"/>
            </w:pPr>
            <w:r>
              <w:t>2</w:t>
            </w:r>
          </w:p>
        </w:tc>
      </w:tr>
      <w:tr w:rsidR="00C71C9B" w14:paraId="5E3D0E8A"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2CF74FA8" w14:textId="77777777" w:rsidR="00C71C9B" w:rsidRDefault="00C71C9B">
            <w:pPr>
              <w:ind w:left="450"/>
            </w:pPr>
            <w:r>
              <w:t>Moderate singing force</w:t>
            </w:r>
          </w:p>
        </w:tc>
        <w:tc>
          <w:tcPr>
            <w:tcW w:w="2500" w:type="pct"/>
          </w:tcPr>
          <w:p w14:paraId="26B7B779" w14:textId="77777777" w:rsidR="00C71C9B" w:rsidRDefault="00C71C9B"/>
        </w:tc>
        <w:tc>
          <w:tcPr>
            <w:tcW w:w="500" w:type="pct"/>
          </w:tcPr>
          <w:p w14:paraId="710675D2" w14:textId="77777777" w:rsidR="00C71C9B" w:rsidRDefault="00C71C9B">
            <w:pPr>
              <w:pStyle w:val="RightAlign"/>
            </w:pPr>
            <w:r>
              <w:t>1</w:t>
            </w:r>
          </w:p>
        </w:tc>
        <w:tc>
          <w:tcPr>
            <w:tcW w:w="500" w:type="pct"/>
          </w:tcPr>
          <w:p w14:paraId="1FE2E377" w14:textId="77777777" w:rsidR="00C71C9B" w:rsidRDefault="00C71C9B">
            <w:pPr>
              <w:pStyle w:val="RightAlign"/>
            </w:pPr>
            <w:r>
              <w:t>1</w:t>
            </w:r>
          </w:p>
        </w:tc>
      </w:tr>
      <w:tr w:rsidR="00C71C9B" w14:paraId="28C11ACA"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763BAD1" w14:textId="77777777" w:rsidR="00C71C9B" w:rsidRDefault="00C71C9B">
            <w:pPr>
              <w:ind w:left="450"/>
            </w:pPr>
            <w:r>
              <w:t>open the throat</w:t>
            </w:r>
          </w:p>
        </w:tc>
        <w:tc>
          <w:tcPr>
            <w:tcW w:w="2500" w:type="pct"/>
          </w:tcPr>
          <w:p w14:paraId="7802D956" w14:textId="77777777" w:rsidR="00C71C9B" w:rsidRDefault="00C71C9B"/>
        </w:tc>
        <w:tc>
          <w:tcPr>
            <w:tcW w:w="500" w:type="pct"/>
          </w:tcPr>
          <w:p w14:paraId="2058AA49" w14:textId="77777777" w:rsidR="00C71C9B" w:rsidRDefault="00C71C9B">
            <w:pPr>
              <w:pStyle w:val="RightAlign"/>
            </w:pPr>
            <w:r>
              <w:t>1</w:t>
            </w:r>
          </w:p>
        </w:tc>
        <w:tc>
          <w:tcPr>
            <w:tcW w:w="500" w:type="pct"/>
          </w:tcPr>
          <w:p w14:paraId="048977AF" w14:textId="77777777" w:rsidR="00C71C9B" w:rsidRDefault="00C71C9B">
            <w:pPr>
              <w:pStyle w:val="RightAlign"/>
            </w:pPr>
            <w:r>
              <w:t>3</w:t>
            </w:r>
          </w:p>
        </w:tc>
      </w:tr>
      <w:tr w:rsidR="00C71C9B" w14:paraId="68B95299"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32D834A" w14:textId="77777777" w:rsidR="00C71C9B" w:rsidRDefault="00C71C9B">
            <w:pPr>
              <w:ind w:left="450"/>
            </w:pPr>
            <w:r>
              <w:t>Practice sensibly to avoid damage</w:t>
            </w:r>
          </w:p>
        </w:tc>
        <w:tc>
          <w:tcPr>
            <w:tcW w:w="2500" w:type="pct"/>
          </w:tcPr>
          <w:p w14:paraId="5412616F" w14:textId="77777777" w:rsidR="00C71C9B" w:rsidRDefault="00C71C9B"/>
        </w:tc>
        <w:tc>
          <w:tcPr>
            <w:tcW w:w="500" w:type="pct"/>
          </w:tcPr>
          <w:p w14:paraId="6030B7F6" w14:textId="77777777" w:rsidR="00C71C9B" w:rsidRDefault="00C71C9B">
            <w:pPr>
              <w:pStyle w:val="RightAlign"/>
            </w:pPr>
            <w:r>
              <w:t>1</w:t>
            </w:r>
          </w:p>
        </w:tc>
        <w:tc>
          <w:tcPr>
            <w:tcW w:w="500" w:type="pct"/>
          </w:tcPr>
          <w:p w14:paraId="480E5400" w14:textId="77777777" w:rsidR="00C71C9B" w:rsidRDefault="00C71C9B">
            <w:pPr>
              <w:pStyle w:val="RightAlign"/>
            </w:pPr>
            <w:r>
              <w:t>1</w:t>
            </w:r>
          </w:p>
        </w:tc>
      </w:tr>
      <w:tr w:rsidR="00C71C9B" w14:paraId="65189C15"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8A2A62E" w14:textId="77777777" w:rsidR="00C71C9B" w:rsidRDefault="00C71C9B">
            <w:pPr>
              <w:ind w:left="450"/>
            </w:pPr>
            <w:r>
              <w:t>Raise vocal source</w:t>
            </w:r>
          </w:p>
        </w:tc>
        <w:tc>
          <w:tcPr>
            <w:tcW w:w="2500" w:type="pct"/>
          </w:tcPr>
          <w:p w14:paraId="02CDEA16" w14:textId="77777777" w:rsidR="00C71C9B" w:rsidRDefault="00C71C9B"/>
        </w:tc>
        <w:tc>
          <w:tcPr>
            <w:tcW w:w="500" w:type="pct"/>
          </w:tcPr>
          <w:p w14:paraId="309A0A63" w14:textId="77777777" w:rsidR="00C71C9B" w:rsidRDefault="00C71C9B">
            <w:pPr>
              <w:pStyle w:val="RightAlign"/>
            </w:pPr>
            <w:r>
              <w:t>3</w:t>
            </w:r>
          </w:p>
        </w:tc>
        <w:tc>
          <w:tcPr>
            <w:tcW w:w="500" w:type="pct"/>
          </w:tcPr>
          <w:p w14:paraId="208D3AE1" w14:textId="77777777" w:rsidR="00C71C9B" w:rsidRDefault="00C71C9B">
            <w:pPr>
              <w:pStyle w:val="RightAlign"/>
            </w:pPr>
            <w:r>
              <w:t>4</w:t>
            </w:r>
          </w:p>
        </w:tc>
      </w:tr>
      <w:tr w:rsidR="00C71C9B" w14:paraId="76385C44"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C28C35E" w14:textId="77777777" w:rsidR="00C71C9B" w:rsidRDefault="00C71C9B">
            <w:pPr>
              <w:ind w:left="450"/>
            </w:pPr>
            <w:r>
              <w:t>Relax jaws</w:t>
            </w:r>
          </w:p>
        </w:tc>
        <w:tc>
          <w:tcPr>
            <w:tcW w:w="2500" w:type="pct"/>
          </w:tcPr>
          <w:p w14:paraId="42DBE303" w14:textId="77777777" w:rsidR="00C71C9B" w:rsidRDefault="00C71C9B"/>
        </w:tc>
        <w:tc>
          <w:tcPr>
            <w:tcW w:w="500" w:type="pct"/>
          </w:tcPr>
          <w:p w14:paraId="08A0B94B" w14:textId="77777777" w:rsidR="00C71C9B" w:rsidRDefault="00C71C9B">
            <w:pPr>
              <w:pStyle w:val="RightAlign"/>
            </w:pPr>
            <w:r>
              <w:t>1</w:t>
            </w:r>
          </w:p>
        </w:tc>
        <w:tc>
          <w:tcPr>
            <w:tcW w:w="500" w:type="pct"/>
          </w:tcPr>
          <w:p w14:paraId="18F12580" w14:textId="77777777" w:rsidR="00C71C9B" w:rsidRDefault="00C71C9B">
            <w:pPr>
              <w:pStyle w:val="RightAlign"/>
            </w:pPr>
            <w:r>
              <w:t>2</w:t>
            </w:r>
          </w:p>
        </w:tc>
      </w:tr>
      <w:tr w:rsidR="00C71C9B" w14:paraId="12C6B105"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B388274" w14:textId="77777777" w:rsidR="00C71C9B" w:rsidRDefault="00C71C9B">
            <w:pPr>
              <w:ind w:left="450"/>
            </w:pPr>
            <w:r>
              <w:t>Relax throat</w:t>
            </w:r>
          </w:p>
        </w:tc>
        <w:tc>
          <w:tcPr>
            <w:tcW w:w="2500" w:type="pct"/>
          </w:tcPr>
          <w:p w14:paraId="71F18FC1" w14:textId="77777777" w:rsidR="00C71C9B" w:rsidRDefault="00C71C9B"/>
        </w:tc>
        <w:tc>
          <w:tcPr>
            <w:tcW w:w="500" w:type="pct"/>
          </w:tcPr>
          <w:p w14:paraId="5B24C371" w14:textId="77777777" w:rsidR="00C71C9B" w:rsidRDefault="00C71C9B">
            <w:pPr>
              <w:pStyle w:val="RightAlign"/>
            </w:pPr>
            <w:r>
              <w:t>1</w:t>
            </w:r>
          </w:p>
        </w:tc>
        <w:tc>
          <w:tcPr>
            <w:tcW w:w="500" w:type="pct"/>
          </w:tcPr>
          <w:p w14:paraId="2C6AA849" w14:textId="77777777" w:rsidR="00C71C9B" w:rsidRDefault="00C71C9B">
            <w:pPr>
              <w:pStyle w:val="RightAlign"/>
            </w:pPr>
            <w:r>
              <w:t>2</w:t>
            </w:r>
          </w:p>
        </w:tc>
      </w:tr>
      <w:tr w:rsidR="00C71C9B" w14:paraId="3EB0D6C2"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6B81BEA4" w14:textId="77777777" w:rsidR="00C71C9B" w:rsidRDefault="00C71C9B">
            <w:pPr>
              <w:ind w:left="450"/>
            </w:pPr>
            <w:r>
              <w:t>Smelling fragrance</w:t>
            </w:r>
          </w:p>
        </w:tc>
        <w:tc>
          <w:tcPr>
            <w:tcW w:w="2500" w:type="pct"/>
          </w:tcPr>
          <w:p w14:paraId="6B7B91C3" w14:textId="77777777" w:rsidR="00C71C9B" w:rsidRDefault="00C71C9B"/>
        </w:tc>
        <w:tc>
          <w:tcPr>
            <w:tcW w:w="500" w:type="pct"/>
          </w:tcPr>
          <w:p w14:paraId="7E93CD2A" w14:textId="77777777" w:rsidR="00C71C9B" w:rsidRDefault="00C71C9B">
            <w:pPr>
              <w:pStyle w:val="RightAlign"/>
            </w:pPr>
            <w:r>
              <w:t>1</w:t>
            </w:r>
          </w:p>
        </w:tc>
        <w:tc>
          <w:tcPr>
            <w:tcW w:w="500" w:type="pct"/>
          </w:tcPr>
          <w:p w14:paraId="0732B0AF" w14:textId="77777777" w:rsidR="00C71C9B" w:rsidRDefault="00C71C9B">
            <w:pPr>
              <w:pStyle w:val="RightAlign"/>
            </w:pPr>
            <w:r>
              <w:t>1</w:t>
            </w:r>
          </w:p>
        </w:tc>
      </w:tr>
      <w:tr w:rsidR="00C71C9B" w14:paraId="13B631FA"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12B9843" w14:textId="77777777" w:rsidR="00C71C9B" w:rsidRDefault="00C71C9B">
            <w:pPr>
              <w:ind w:left="450"/>
            </w:pPr>
            <w:r>
              <w:t>Squeeze buttocks</w:t>
            </w:r>
          </w:p>
        </w:tc>
        <w:tc>
          <w:tcPr>
            <w:tcW w:w="2500" w:type="pct"/>
          </w:tcPr>
          <w:p w14:paraId="207CF644" w14:textId="77777777" w:rsidR="00C71C9B" w:rsidRDefault="00C71C9B"/>
        </w:tc>
        <w:tc>
          <w:tcPr>
            <w:tcW w:w="500" w:type="pct"/>
          </w:tcPr>
          <w:p w14:paraId="750063D2" w14:textId="77777777" w:rsidR="00C71C9B" w:rsidRDefault="00C71C9B">
            <w:pPr>
              <w:pStyle w:val="RightAlign"/>
            </w:pPr>
            <w:r>
              <w:t>0</w:t>
            </w:r>
          </w:p>
        </w:tc>
        <w:tc>
          <w:tcPr>
            <w:tcW w:w="500" w:type="pct"/>
          </w:tcPr>
          <w:p w14:paraId="2B025651" w14:textId="77777777" w:rsidR="00C71C9B" w:rsidRDefault="00C71C9B">
            <w:pPr>
              <w:pStyle w:val="RightAlign"/>
            </w:pPr>
            <w:r>
              <w:t>0</w:t>
            </w:r>
          </w:p>
        </w:tc>
      </w:tr>
      <w:tr w:rsidR="00C71C9B" w14:paraId="6B465A8F"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4FA80169" w14:textId="77777777" w:rsidR="00C71C9B" w:rsidRDefault="00C71C9B">
            <w:pPr>
              <w:ind w:left="450"/>
            </w:pPr>
            <w:r>
              <w:t>Stabilize larynx</w:t>
            </w:r>
          </w:p>
        </w:tc>
        <w:tc>
          <w:tcPr>
            <w:tcW w:w="2500" w:type="pct"/>
          </w:tcPr>
          <w:p w14:paraId="7B4AFED2" w14:textId="77777777" w:rsidR="00C71C9B" w:rsidRDefault="00C71C9B"/>
        </w:tc>
        <w:tc>
          <w:tcPr>
            <w:tcW w:w="500" w:type="pct"/>
          </w:tcPr>
          <w:p w14:paraId="071EAACA" w14:textId="77777777" w:rsidR="00C71C9B" w:rsidRDefault="00C71C9B">
            <w:pPr>
              <w:pStyle w:val="RightAlign"/>
            </w:pPr>
            <w:r>
              <w:t>1</w:t>
            </w:r>
          </w:p>
        </w:tc>
        <w:tc>
          <w:tcPr>
            <w:tcW w:w="500" w:type="pct"/>
          </w:tcPr>
          <w:p w14:paraId="3E8ABB75" w14:textId="77777777" w:rsidR="00C71C9B" w:rsidRDefault="00C71C9B">
            <w:pPr>
              <w:pStyle w:val="RightAlign"/>
            </w:pPr>
            <w:r>
              <w:t>1</w:t>
            </w:r>
          </w:p>
        </w:tc>
      </w:tr>
      <w:tr w:rsidR="00C71C9B" w14:paraId="3F70592B"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050CFEBD" w14:textId="77777777" w:rsidR="00C71C9B" w:rsidRDefault="00C71C9B">
            <w:pPr>
              <w:ind w:left="450"/>
            </w:pPr>
            <w:r>
              <w:t>Stop singing from the throat only</w:t>
            </w:r>
          </w:p>
        </w:tc>
        <w:tc>
          <w:tcPr>
            <w:tcW w:w="2500" w:type="pct"/>
          </w:tcPr>
          <w:p w14:paraId="5E954398" w14:textId="77777777" w:rsidR="00C71C9B" w:rsidRDefault="00C71C9B"/>
        </w:tc>
        <w:tc>
          <w:tcPr>
            <w:tcW w:w="500" w:type="pct"/>
          </w:tcPr>
          <w:p w14:paraId="1F4EFB22" w14:textId="77777777" w:rsidR="00C71C9B" w:rsidRDefault="00C71C9B">
            <w:pPr>
              <w:pStyle w:val="RightAlign"/>
            </w:pPr>
            <w:r>
              <w:t>2</w:t>
            </w:r>
          </w:p>
        </w:tc>
        <w:tc>
          <w:tcPr>
            <w:tcW w:w="500" w:type="pct"/>
          </w:tcPr>
          <w:p w14:paraId="340503D2" w14:textId="77777777" w:rsidR="00C71C9B" w:rsidRDefault="00C71C9B">
            <w:pPr>
              <w:pStyle w:val="RightAlign"/>
            </w:pPr>
            <w:r>
              <w:t>2</w:t>
            </w:r>
          </w:p>
        </w:tc>
      </w:tr>
      <w:tr w:rsidR="00C71C9B" w14:paraId="3DFCB95B"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419A435" w14:textId="77777777" w:rsidR="00C71C9B" w:rsidRDefault="00C71C9B">
            <w:pPr>
              <w:ind w:left="450"/>
            </w:pPr>
            <w:r>
              <w:lastRenderedPageBreak/>
              <w:t>Surprise</w:t>
            </w:r>
          </w:p>
        </w:tc>
        <w:tc>
          <w:tcPr>
            <w:tcW w:w="2500" w:type="pct"/>
          </w:tcPr>
          <w:p w14:paraId="76BD5A12" w14:textId="77777777" w:rsidR="00C71C9B" w:rsidRDefault="00C71C9B"/>
        </w:tc>
        <w:tc>
          <w:tcPr>
            <w:tcW w:w="500" w:type="pct"/>
          </w:tcPr>
          <w:p w14:paraId="5935560E" w14:textId="77777777" w:rsidR="00C71C9B" w:rsidRDefault="00C71C9B">
            <w:pPr>
              <w:pStyle w:val="RightAlign"/>
            </w:pPr>
            <w:r>
              <w:t>1</w:t>
            </w:r>
          </w:p>
        </w:tc>
        <w:tc>
          <w:tcPr>
            <w:tcW w:w="500" w:type="pct"/>
          </w:tcPr>
          <w:p w14:paraId="6E33381E" w14:textId="77777777" w:rsidR="00C71C9B" w:rsidRDefault="00C71C9B">
            <w:pPr>
              <w:pStyle w:val="RightAlign"/>
            </w:pPr>
            <w:r>
              <w:t>1</w:t>
            </w:r>
          </w:p>
        </w:tc>
      </w:tr>
      <w:tr w:rsidR="00C71C9B" w14:paraId="02BE1CF6"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35FA59D" w14:textId="77777777" w:rsidR="00C71C9B" w:rsidRDefault="00C71C9B">
            <w:pPr>
              <w:ind w:left="450"/>
            </w:pPr>
            <w:r>
              <w:t>Use vocal cords properly</w:t>
            </w:r>
          </w:p>
        </w:tc>
        <w:tc>
          <w:tcPr>
            <w:tcW w:w="2500" w:type="pct"/>
          </w:tcPr>
          <w:p w14:paraId="27612B70" w14:textId="77777777" w:rsidR="00C71C9B" w:rsidRDefault="00C71C9B"/>
        </w:tc>
        <w:tc>
          <w:tcPr>
            <w:tcW w:w="500" w:type="pct"/>
          </w:tcPr>
          <w:p w14:paraId="55CC3264" w14:textId="77777777" w:rsidR="00C71C9B" w:rsidRDefault="00C71C9B">
            <w:pPr>
              <w:pStyle w:val="RightAlign"/>
            </w:pPr>
            <w:r>
              <w:t>1</w:t>
            </w:r>
          </w:p>
        </w:tc>
        <w:tc>
          <w:tcPr>
            <w:tcW w:w="500" w:type="pct"/>
          </w:tcPr>
          <w:p w14:paraId="15B603D7" w14:textId="77777777" w:rsidR="00C71C9B" w:rsidRDefault="00C71C9B">
            <w:pPr>
              <w:pStyle w:val="RightAlign"/>
            </w:pPr>
            <w:r>
              <w:t>1</w:t>
            </w:r>
          </w:p>
        </w:tc>
      </w:tr>
      <w:tr w:rsidR="00C71C9B" w14:paraId="527CC099"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269B247" w14:textId="77777777" w:rsidR="00C71C9B" w:rsidRDefault="00C71C9B">
            <w:pPr>
              <w:ind w:left="450"/>
            </w:pPr>
            <w:r>
              <w:t>Vocal exercises and techniques</w:t>
            </w:r>
          </w:p>
        </w:tc>
        <w:tc>
          <w:tcPr>
            <w:tcW w:w="2500" w:type="pct"/>
          </w:tcPr>
          <w:p w14:paraId="3BE92E61" w14:textId="77777777" w:rsidR="00C71C9B" w:rsidRDefault="00C71C9B"/>
        </w:tc>
        <w:tc>
          <w:tcPr>
            <w:tcW w:w="500" w:type="pct"/>
          </w:tcPr>
          <w:p w14:paraId="7BA50EE2" w14:textId="77777777" w:rsidR="00C71C9B" w:rsidRDefault="00C71C9B">
            <w:pPr>
              <w:pStyle w:val="RightAlign"/>
            </w:pPr>
            <w:r>
              <w:t>1</w:t>
            </w:r>
          </w:p>
        </w:tc>
        <w:tc>
          <w:tcPr>
            <w:tcW w:w="500" w:type="pct"/>
          </w:tcPr>
          <w:p w14:paraId="0638F788" w14:textId="77777777" w:rsidR="00C71C9B" w:rsidRDefault="00C71C9B">
            <w:pPr>
              <w:pStyle w:val="RightAlign"/>
            </w:pPr>
            <w:r>
              <w:t>1</w:t>
            </w:r>
          </w:p>
        </w:tc>
      </w:tr>
      <w:tr w:rsidR="00C71C9B" w14:paraId="5FB11051"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16F57D29" w14:textId="77777777" w:rsidR="00C71C9B" w:rsidRDefault="00C71C9B">
            <w:pPr>
              <w:ind w:left="450"/>
            </w:pPr>
            <w:r>
              <w:t>Warm up the voice</w:t>
            </w:r>
          </w:p>
        </w:tc>
        <w:tc>
          <w:tcPr>
            <w:tcW w:w="2500" w:type="pct"/>
          </w:tcPr>
          <w:p w14:paraId="62CF3D9F" w14:textId="77777777" w:rsidR="00C71C9B" w:rsidRDefault="00C71C9B"/>
        </w:tc>
        <w:tc>
          <w:tcPr>
            <w:tcW w:w="500" w:type="pct"/>
          </w:tcPr>
          <w:p w14:paraId="437BF1A6" w14:textId="77777777" w:rsidR="00C71C9B" w:rsidRDefault="00C71C9B">
            <w:pPr>
              <w:pStyle w:val="RightAlign"/>
            </w:pPr>
            <w:r>
              <w:t>2</w:t>
            </w:r>
          </w:p>
        </w:tc>
        <w:tc>
          <w:tcPr>
            <w:tcW w:w="500" w:type="pct"/>
          </w:tcPr>
          <w:p w14:paraId="04F254EF" w14:textId="77777777" w:rsidR="00C71C9B" w:rsidRDefault="00C71C9B">
            <w:pPr>
              <w:pStyle w:val="RightAlign"/>
            </w:pPr>
            <w:r>
              <w:t>2</w:t>
            </w:r>
          </w:p>
        </w:tc>
      </w:tr>
      <w:tr w:rsidR="00C71C9B" w14:paraId="6A700726"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26CBD5CF" w14:textId="77777777" w:rsidR="00C71C9B" w:rsidRDefault="00C71C9B">
            <w:r>
              <w:t>Title, Main concept</w:t>
            </w:r>
          </w:p>
        </w:tc>
        <w:tc>
          <w:tcPr>
            <w:tcW w:w="2500" w:type="pct"/>
          </w:tcPr>
          <w:p w14:paraId="74D62CA1" w14:textId="77777777" w:rsidR="00C71C9B" w:rsidRDefault="00C71C9B"/>
        </w:tc>
        <w:tc>
          <w:tcPr>
            <w:tcW w:w="500" w:type="pct"/>
          </w:tcPr>
          <w:p w14:paraId="577B12CD" w14:textId="77777777" w:rsidR="00C71C9B" w:rsidRDefault="00C71C9B">
            <w:pPr>
              <w:pStyle w:val="RightAlign"/>
            </w:pPr>
            <w:r>
              <w:t>0</w:t>
            </w:r>
          </w:p>
        </w:tc>
        <w:tc>
          <w:tcPr>
            <w:tcW w:w="500" w:type="pct"/>
          </w:tcPr>
          <w:p w14:paraId="278D151F" w14:textId="77777777" w:rsidR="00C71C9B" w:rsidRDefault="00C71C9B">
            <w:pPr>
              <w:pStyle w:val="RightAlign"/>
            </w:pPr>
            <w:r>
              <w:t>0</w:t>
            </w:r>
          </w:p>
        </w:tc>
      </w:tr>
      <w:tr w:rsidR="00C71C9B" w14:paraId="7D63BD3A"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6CF222E" w14:textId="77777777" w:rsidR="00C71C9B" w:rsidRDefault="00C71C9B">
            <w:pPr>
              <w:ind w:left="450"/>
            </w:pPr>
            <w:r>
              <w:t>Falsetto transition techniques</w:t>
            </w:r>
          </w:p>
        </w:tc>
        <w:tc>
          <w:tcPr>
            <w:tcW w:w="2500" w:type="pct"/>
          </w:tcPr>
          <w:p w14:paraId="335F35B3" w14:textId="77777777" w:rsidR="00C71C9B" w:rsidRDefault="00C71C9B"/>
        </w:tc>
        <w:tc>
          <w:tcPr>
            <w:tcW w:w="500" w:type="pct"/>
          </w:tcPr>
          <w:p w14:paraId="669BD896" w14:textId="77777777" w:rsidR="00C71C9B" w:rsidRDefault="00C71C9B">
            <w:pPr>
              <w:pStyle w:val="RightAlign"/>
            </w:pPr>
            <w:r>
              <w:t>1</w:t>
            </w:r>
          </w:p>
        </w:tc>
        <w:tc>
          <w:tcPr>
            <w:tcW w:w="500" w:type="pct"/>
          </w:tcPr>
          <w:p w14:paraId="03D0D40E" w14:textId="77777777" w:rsidR="00C71C9B" w:rsidRDefault="00C71C9B">
            <w:pPr>
              <w:pStyle w:val="RightAlign"/>
            </w:pPr>
            <w:r>
              <w:t>1</w:t>
            </w:r>
          </w:p>
        </w:tc>
      </w:tr>
      <w:tr w:rsidR="00C71C9B" w14:paraId="0904C65A"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65F5759" w14:textId="77777777" w:rsidR="00C71C9B" w:rsidRDefault="00C71C9B">
            <w:pPr>
              <w:ind w:left="450"/>
            </w:pPr>
            <w:r>
              <w:t>How to sing</w:t>
            </w:r>
          </w:p>
        </w:tc>
        <w:tc>
          <w:tcPr>
            <w:tcW w:w="2500" w:type="pct"/>
          </w:tcPr>
          <w:p w14:paraId="42A6E625" w14:textId="77777777" w:rsidR="00C71C9B" w:rsidRDefault="00C71C9B"/>
        </w:tc>
        <w:tc>
          <w:tcPr>
            <w:tcW w:w="500" w:type="pct"/>
          </w:tcPr>
          <w:p w14:paraId="17D7FA2D" w14:textId="77777777" w:rsidR="00C71C9B" w:rsidRDefault="00C71C9B">
            <w:pPr>
              <w:pStyle w:val="RightAlign"/>
            </w:pPr>
            <w:r>
              <w:t>1</w:t>
            </w:r>
          </w:p>
        </w:tc>
        <w:tc>
          <w:tcPr>
            <w:tcW w:w="500" w:type="pct"/>
          </w:tcPr>
          <w:p w14:paraId="53A556EE" w14:textId="77777777" w:rsidR="00C71C9B" w:rsidRDefault="00C71C9B">
            <w:pPr>
              <w:pStyle w:val="RightAlign"/>
            </w:pPr>
            <w:r>
              <w:t>1</w:t>
            </w:r>
          </w:p>
        </w:tc>
      </w:tr>
      <w:tr w:rsidR="00C71C9B" w14:paraId="185C7F3E"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173A0EAA" w14:textId="77777777" w:rsidR="00C71C9B" w:rsidRDefault="00C71C9B">
            <w:pPr>
              <w:ind w:left="450"/>
            </w:pPr>
            <w:r>
              <w:t>How to sound better</w:t>
            </w:r>
          </w:p>
        </w:tc>
        <w:tc>
          <w:tcPr>
            <w:tcW w:w="2500" w:type="pct"/>
          </w:tcPr>
          <w:p w14:paraId="29514A6E" w14:textId="77777777" w:rsidR="00C71C9B" w:rsidRDefault="00C71C9B"/>
        </w:tc>
        <w:tc>
          <w:tcPr>
            <w:tcW w:w="500" w:type="pct"/>
          </w:tcPr>
          <w:p w14:paraId="2EA11A0E" w14:textId="77777777" w:rsidR="00C71C9B" w:rsidRDefault="00C71C9B">
            <w:pPr>
              <w:pStyle w:val="RightAlign"/>
            </w:pPr>
            <w:r>
              <w:t>2</w:t>
            </w:r>
          </w:p>
        </w:tc>
        <w:tc>
          <w:tcPr>
            <w:tcW w:w="500" w:type="pct"/>
          </w:tcPr>
          <w:p w14:paraId="7571587C" w14:textId="77777777" w:rsidR="00C71C9B" w:rsidRDefault="00C71C9B">
            <w:pPr>
              <w:pStyle w:val="RightAlign"/>
            </w:pPr>
            <w:r>
              <w:t>2</w:t>
            </w:r>
          </w:p>
        </w:tc>
      </w:tr>
      <w:tr w:rsidR="00C71C9B" w14:paraId="4192D9C0"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2F8A1A1B" w14:textId="77777777" w:rsidR="00C71C9B" w:rsidRDefault="00C71C9B">
            <w:pPr>
              <w:ind w:left="450"/>
            </w:pPr>
            <w:r>
              <w:t>Lip trill instruction</w:t>
            </w:r>
          </w:p>
        </w:tc>
        <w:tc>
          <w:tcPr>
            <w:tcW w:w="2500" w:type="pct"/>
          </w:tcPr>
          <w:p w14:paraId="60185A91" w14:textId="77777777" w:rsidR="00C71C9B" w:rsidRDefault="00C71C9B"/>
        </w:tc>
        <w:tc>
          <w:tcPr>
            <w:tcW w:w="500" w:type="pct"/>
          </w:tcPr>
          <w:p w14:paraId="215767EF" w14:textId="77777777" w:rsidR="00C71C9B" w:rsidRDefault="00C71C9B">
            <w:pPr>
              <w:pStyle w:val="RightAlign"/>
            </w:pPr>
            <w:r>
              <w:t>2</w:t>
            </w:r>
          </w:p>
        </w:tc>
        <w:tc>
          <w:tcPr>
            <w:tcW w:w="500" w:type="pct"/>
          </w:tcPr>
          <w:p w14:paraId="313B0DF2" w14:textId="77777777" w:rsidR="00C71C9B" w:rsidRDefault="00C71C9B">
            <w:pPr>
              <w:pStyle w:val="RightAlign"/>
            </w:pPr>
            <w:r>
              <w:t>2</w:t>
            </w:r>
          </w:p>
        </w:tc>
      </w:tr>
      <w:tr w:rsidR="00C71C9B" w14:paraId="302AF5F0"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39B8769D" w14:textId="77777777" w:rsidR="00C71C9B" w:rsidRDefault="00C71C9B">
            <w:pPr>
              <w:ind w:left="450"/>
            </w:pPr>
            <w:r>
              <w:t>Maintain vocal health and longevity</w:t>
            </w:r>
          </w:p>
        </w:tc>
        <w:tc>
          <w:tcPr>
            <w:tcW w:w="2500" w:type="pct"/>
          </w:tcPr>
          <w:p w14:paraId="74AB3308" w14:textId="77777777" w:rsidR="00C71C9B" w:rsidRDefault="00C71C9B"/>
        </w:tc>
        <w:tc>
          <w:tcPr>
            <w:tcW w:w="500" w:type="pct"/>
          </w:tcPr>
          <w:p w14:paraId="66D1BD7A" w14:textId="77777777" w:rsidR="00C71C9B" w:rsidRDefault="00C71C9B">
            <w:pPr>
              <w:pStyle w:val="RightAlign"/>
            </w:pPr>
            <w:r>
              <w:t>1</w:t>
            </w:r>
          </w:p>
        </w:tc>
        <w:tc>
          <w:tcPr>
            <w:tcW w:w="500" w:type="pct"/>
          </w:tcPr>
          <w:p w14:paraId="175EF007" w14:textId="77777777" w:rsidR="00C71C9B" w:rsidRDefault="00C71C9B">
            <w:pPr>
              <w:pStyle w:val="RightAlign"/>
            </w:pPr>
            <w:r>
              <w:t>1</w:t>
            </w:r>
          </w:p>
        </w:tc>
      </w:tr>
      <w:tr w:rsidR="00C71C9B" w14:paraId="3D547B3E"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B29D745" w14:textId="77777777" w:rsidR="00C71C9B" w:rsidRDefault="00C71C9B">
            <w:pPr>
              <w:ind w:left="450"/>
            </w:pPr>
            <w:r>
              <w:lastRenderedPageBreak/>
              <w:t>Open up the throat for singing</w:t>
            </w:r>
          </w:p>
        </w:tc>
        <w:tc>
          <w:tcPr>
            <w:tcW w:w="2500" w:type="pct"/>
          </w:tcPr>
          <w:p w14:paraId="0F345F2A" w14:textId="77777777" w:rsidR="00C71C9B" w:rsidRDefault="00C71C9B"/>
        </w:tc>
        <w:tc>
          <w:tcPr>
            <w:tcW w:w="500" w:type="pct"/>
          </w:tcPr>
          <w:p w14:paraId="673393B7" w14:textId="77777777" w:rsidR="00C71C9B" w:rsidRDefault="00C71C9B">
            <w:pPr>
              <w:pStyle w:val="RightAlign"/>
            </w:pPr>
            <w:r>
              <w:t>1</w:t>
            </w:r>
          </w:p>
        </w:tc>
        <w:tc>
          <w:tcPr>
            <w:tcW w:w="500" w:type="pct"/>
          </w:tcPr>
          <w:p w14:paraId="40B6BBEE" w14:textId="77777777" w:rsidR="00C71C9B" w:rsidRDefault="00C71C9B">
            <w:pPr>
              <w:pStyle w:val="RightAlign"/>
            </w:pPr>
            <w:r>
              <w:t>1</w:t>
            </w:r>
          </w:p>
        </w:tc>
      </w:tr>
      <w:tr w:rsidR="00C71C9B" w14:paraId="7D2B5D42"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D08D4EF" w14:textId="77777777" w:rsidR="00C71C9B" w:rsidRDefault="00C71C9B">
            <w:pPr>
              <w:ind w:left="450"/>
            </w:pPr>
            <w:r>
              <w:t>Stop singing high notes in falsetto</w:t>
            </w:r>
          </w:p>
        </w:tc>
        <w:tc>
          <w:tcPr>
            <w:tcW w:w="2500" w:type="pct"/>
          </w:tcPr>
          <w:p w14:paraId="06DDC5BF" w14:textId="77777777" w:rsidR="00C71C9B" w:rsidRDefault="00C71C9B"/>
        </w:tc>
        <w:tc>
          <w:tcPr>
            <w:tcW w:w="500" w:type="pct"/>
          </w:tcPr>
          <w:p w14:paraId="04F7D9AD" w14:textId="77777777" w:rsidR="00C71C9B" w:rsidRDefault="00C71C9B">
            <w:pPr>
              <w:pStyle w:val="RightAlign"/>
            </w:pPr>
            <w:r>
              <w:t>1</w:t>
            </w:r>
          </w:p>
        </w:tc>
        <w:tc>
          <w:tcPr>
            <w:tcW w:w="500" w:type="pct"/>
          </w:tcPr>
          <w:p w14:paraId="3366788C" w14:textId="77777777" w:rsidR="00C71C9B" w:rsidRDefault="00C71C9B">
            <w:pPr>
              <w:pStyle w:val="RightAlign"/>
            </w:pPr>
            <w:r>
              <w:t>1</w:t>
            </w:r>
          </w:p>
        </w:tc>
      </w:tr>
      <w:tr w:rsidR="00C71C9B" w14:paraId="34C333FE"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3A5BB58" w14:textId="77777777" w:rsidR="00C71C9B" w:rsidRDefault="00C71C9B">
            <w:pPr>
              <w:ind w:left="450"/>
            </w:pPr>
            <w:r>
              <w:t>Stop using the throat to sing</w:t>
            </w:r>
          </w:p>
        </w:tc>
        <w:tc>
          <w:tcPr>
            <w:tcW w:w="2500" w:type="pct"/>
          </w:tcPr>
          <w:p w14:paraId="0810D6F2" w14:textId="77777777" w:rsidR="00C71C9B" w:rsidRDefault="00C71C9B"/>
        </w:tc>
        <w:tc>
          <w:tcPr>
            <w:tcW w:w="500" w:type="pct"/>
          </w:tcPr>
          <w:p w14:paraId="0912A954" w14:textId="77777777" w:rsidR="00C71C9B" w:rsidRDefault="00C71C9B">
            <w:pPr>
              <w:pStyle w:val="RightAlign"/>
            </w:pPr>
            <w:r>
              <w:t>3</w:t>
            </w:r>
          </w:p>
        </w:tc>
        <w:tc>
          <w:tcPr>
            <w:tcW w:w="500" w:type="pct"/>
          </w:tcPr>
          <w:p w14:paraId="2BF6C3D3" w14:textId="77777777" w:rsidR="00C71C9B" w:rsidRDefault="00C71C9B">
            <w:pPr>
              <w:pStyle w:val="RightAlign"/>
            </w:pPr>
            <w:r>
              <w:t>3</w:t>
            </w:r>
          </w:p>
        </w:tc>
      </w:tr>
      <w:tr w:rsidR="00C71C9B" w14:paraId="5F9729FD"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3FAE75E9" w14:textId="77777777" w:rsidR="00C71C9B" w:rsidRDefault="00C71C9B">
            <w:r>
              <w:t>Title, sub-concept</w:t>
            </w:r>
          </w:p>
        </w:tc>
        <w:tc>
          <w:tcPr>
            <w:tcW w:w="2500" w:type="pct"/>
          </w:tcPr>
          <w:p w14:paraId="22EE2EEF" w14:textId="77777777" w:rsidR="00C71C9B" w:rsidRDefault="00C71C9B"/>
        </w:tc>
        <w:tc>
          <w:tcPr>
            <w:tcW w:w="500" w:type="pct"/>
          </w:tcPr>
          <w:p w14:paraId="268B3EA6" w14:textId="77777777" w:rsidR="00C71C9B" w:rsidRDefault="00C71C9B">
            <w:pPr>
              <w:pStyle w:val="RightAlign"/>
            </w:pPr>
            <w:r>
              <w:t>0</w:t>
            </w:r>
          </w:p>
        </w:tc>
        <w:tc>
          <w:tcPr>
            <w:tcW w:w="500" w:type="pct"/>
          </w:tcPr>
          <w:p w14:paraId="46EF2625" w14:textId="77777777" w:rsidR="00C71C9B" w:rsidRDefault="00C71C9B">
            <w:pPr>
              <w:pStyle w:val="RightAlign"/>
            </w:pPr>
            <w:r>
              <w:t>0</w:t>
            </w:r>
          </w:p>
        </w:tc>
      </w:tr>
      <w:tr w:rsidR="00C71C9B" w14:paraId="7766E642"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4532B2DD" w14:textId="77777777" w:rsidR="00C71C9B" w:rsidRDefault="00C71C9B">
            <w:pPr>
              <w:ind w:left="450"/>
            </w:pPr>
            <w:r>
              <w:t>Feeling diaphragm exertion</w:t>
            </w:r>
          </w:p>
        </w:tc>
        <w:tc>
          <w:tcPr>
            <w:tcW w:w="2500" w:type="pct"/>
          </w:tcPr>
          <w:p w14:paraId="4504ADF6" w14:textId="77777777" w:rsidR="00C71C9B" w:rsidRDefault="00C71C9B"/>
        </w:tc>
        <w:tc>
          <w:tcPr>
            <w:tcW w:w="500" w:type="pct"/>
          </w:tcPr>
          <w:p w14:paraId="5F92A2DD" w14:textId="77777777" w:rsidR="00C71C9B" w:rsidRDefault="00C71C9B">
            <w:pPr>
              <w:pStyle w:val="RightAlign"/>
            </w:pPr>
            <w:r>
              <w:t>1</w:t>
            </w:r>
          </w:p>
        </w:tc>
        <w:tc>
          <w:tcPr>
            <w:tcW w:w="500" w:type="pct"/>
          </w:tcPr>
          <w:p w14:paraId="177ED2BA" w14:textId="77777777" w:rsidR="00C71C9B" w:rsidRDefault="00C71C9B">
            <w:pPr>
              <w:pStyle w:val="RightAlign"/>
            </w:pPr>
            <w:r>
              <w:t>1</w:t>
            </w:r>
          </w:p>
        </w:tc>
      </w:tr>
      <w:tr w:rsidR="00C71C9B" w14:paraId="0881DED0"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19C7720" w14:textId="77777777" w:rsidR="00C71C9B" w:rsidRDefault="00C71C9B">
            <w:pPr>
              <w:ind w:left="450"/>
            </w:pPr>
            <w:r>
              <w:t>Good for speaking and singing</w:t>
            </w:r>
          </w:p>
        </w:tc>
        <w:tc>
          <w:tcPr>
            <w:tcW w:w="2500" w:type="pct"/>
          </w:tcPr>
          <w:p w14:paraId="2A92D7ED" w14:textId="77777777" w:rsidR="00C71C9B" w:rsidRDefault="00C71C9B"/>
        </w:tc>
        <w:tc>
          <w:tcPr>
            <w:tcW w:w="500" w:type="pct"/>
          </w:tcPr>
          <w:p w14:paraId="5E7255A5" w14:textId="77777777" w:rsidR="00C71C9B" w:rsidRDefault="00C71C9B">
            <w:pPr>
              <w:pStyle w:val="RightAlign"/>
            </w:pPr>
            <w:r>
              <w:t>1</w:t>
            </w:r>
          </w:p>
        </w:tc>
        <w:tc>
          <w:tcPr>
            <w:tcW w:w="500" w:type="pct"/>
          </w:tcPr>
          <w:p w14:paraId="634C7DC5" w14:textId="77777777" w:rsidR="00C71C9B" w:rsidRDefault="00C71C9B">
            <w:pPr>
              <w:pStyle w:val="RightAlign"/>
            </w:pPr>
            <w:r>
              <w:t>1</w:t>
            </w:r>
          </w:p>
        </w:tc>
      </w:tr>
      <w:tr w:rsidR="00C71C9B" w14:paraId="3ACF0250"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94D88C8" w14:textId="77777777" w:rsidR="00C71C9B" w:rsidRDefault="00C71C9B">
            <w:pPr>
              <w:ind w:left="450"/>
            </w:pPr>
            <w:r>
              <w:t>Make high notes explosive and sound great</w:t>
            </w:r>
          </w:p>
        </w:tc>
        <w:tc>
          <w:tcPr>
            <w:tcW w:w="2500" w:type="pct"/>
          </w:tcPr>
          <w:p w14:paraId="2E855BD7" w14:textId="77777777" w:rsidR="00C71C9B" w:rsidRDefault="00C71C9B"/>
        </w:tc>
        <w:tc>
          <w:tcPr>
            <w:tcW w:w="500" w:type="pct"/>
          </w:tcPr>
          <w:p w14:paraId="4D211242" w14:textId="77777777" w:rsidR="00C71C9B" w:rsidRDefault="00C71C9B">
            <w:pPr>
              <w:pStyle w:val="RightAlign"/>
            </w:pPr>
            <w:r>
              <w:t>1</w:t>
            </w:r>
          </w:p>
        </w:tc>
        <w:tc>
          <w:tcPr>
            <w:tcW w:w="500" w:type="pct"/>
          </w:tcPr>
          <w:p w14:paraId="08C64EF0" w14:textId="77777777" w:rsidR="00C71C9B" w:rsidRDefault="00C71C9B">
            <w:pPr>
              <w:pStyle w:val="RightAlign"/>
            </w:pPr>
            <w:r>
              <w:t>1</w:t>
            </w:r>
          </w:p>
        </w:tc>
      </w:tr>
      <w:tr w:rsidR="00C71C9B" w14:paraId="29D22A55"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32988896" w14:textId="77777777" w:rsidR="00C71C9B" w:rsidRDefault="00C71C9B">
            <w:pPr>
              <w:ind w:left="450"/>
            </w:pPr>
            <w:r>
              <w:t>Science-backed phonation voice training methods</w:t>
            </w:r>
          </w:p>
        </w:tc>
        <w:tc>
          <w:tcPr>
            <w:tcW w:w="2500" w:type="pct"/>
          </w:tcPr>
          <w:p w14:paraId="20BCADF2" w14:textId="77777777" w:rsidR="00C71C9B" w:rsidRDefault="00C71C9B"/>
        </w:tc>
        <w:tc>
          <w:tcPr>
            <w:tcW w:w="500" w:type="pct"/>
          </w:tcPr>
          <w:p w14:paraId="0169F363" w14:textId="77777777" w:rsidR="00C71C9B" w:rsidRDefault="00C71C9B">
            <w:pPr>
              <w:pStyle w:val="RightAlign"/>
            </w:pPr>
            <w:r>
              <w:t>2</w:t>
            </w:r>
          </w:p>
        </w:tc>
        <w:tc>
          <w:tcPr>
            <w:tcW w:w="500" w:type="pct"/>
          </w:tcPr>
          <w:p w14:paraId="58AAC19B" w14:textId="77777777" w:rsidR="00C71C9B" w:rsidRDefault="00C71C9B">
            <w:pPr>
              <w:pStyle w:val="RightAlign"/>
            </w:pPr>
            <w:r>
              <w:t>2</w:t>
            </w:r>
          </w:p>
        </w:tc>
      </w:tr>
      <w:tr w:rsidR="00C71C9B" w14:paraId="26ECB60C"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EAEC7B5" w14:textId="77777777" w:rsidR="00C71C9B" w:rsidRDefault="00C71C9B">
            <w:pPr>
              <w:ind w:left="450"/>
            </w:pPr>
            <w:r>
              <w:t>Smooth out timbre</w:t>
            </w:r>
          </w:p>
        </w:tc>
        <w:tc>
          <w:tcPr>
            <w:tcW w:w="2500" w:type="pct"/>
          </w:tcPr>
          <w:p w14:paraId="123059E0" w14:textId="77777777" w:rsidR="00C71C9B" w:rsidRDefault="00C71C9B"/>
        </w:tc>
        <w:tc>
          <w:tcPr>
            <w:tcW w:w="500" w:type="pct"/>
          </w:tcPr>
          <w:p w14:paraId="63F4A83C" w14:textId="77777777" w:rsidR="00C71C9B" w:rsidRDefault="00C71C9B">
            <w:pPr>
              <w:pStyle w:val="RightAlign"/>
            </w:pPr>
            <w:r>
              <w:t>1</w:t>
            </w:r>
          </w:p>
        </w:tc>
        <w:tc>
          <w:tcPr>
            <w:tcW w:w="500" w:type="pct"/>
          </w:tcPr>
          <w:p w14:paraId="3BE6F90A" w14:textId="77777777" w:rsidR="00C71C9B" w:rsidRDefault="00C71C9B">
            <w:pPr>
              <w:pStyle w:val="RightAlign"/>
            </w:pPr>
            <w:r>
              <w:t>1</w:t>
            </w:r>
          </w:p>
        </w:tc>
      </w:tr>
      <w:tr w:rsidR="00C71C9B" w14:paraId="2B3CC387"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210B3CA" w14:textId="77777777" w:rsidR="00C71C9B" w:rsidRDefault="00C71C9B">
            <w:r>
              <w:lastRenderedPageBreak/>
              <w:t>Title, Target Language</w:t>
            </w:r>
          </w:p>
        </w:tc>
        <w:tc>
          <w:tcPr>
            <w:tcW w:w="2500" w:type="pct"/>
          </w:tcPr>
          <w:p w14:paraId="35CE2686" w14:textId="77777777" w:rsidR="00C71C9B" w:rsidRDefault="00C71C9B"/>
        </w:tc>
        <w:tc>
          <w:tcPr>
            <w:tcW w:w="500" w:type="pct"/>
          </w:tcPr>
          <w:p w14:paraId="40A8A9DD" w14:textId="77777777" w:rsidR="00C71C9B" w:rsidRDefault="00C71C9B">
            <w:pPr>
              <w:pStyle w:val="RightAlign"/>
            </w:pPr>
            <w:r>
              <w:t>0</w:t>
            </w:r>
          </w:p>
        </w:tc>
        <w:tc>
          <w:tcPr>
            <w:tcW w:w="500" w:type="pct"/>
          </w:tcPr>
          <w:p w14:paraId="21894C31" w14:textId="77777777" w:rsidR="00C71C9B" w:rsidRDefault="00C71C9B">
            <w:pPr>
              <w:pStyle w:val="RightAlign"/>
            </w:pPr>
            <w:r>
              <w:t>0</w:t>
            </w:r>
          </w:p>
        </w:tc>
      </w:tr>
      <w:tr w:rsidR="00C71C9B" w14:paraId="47357D77"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525CFB5" w14:textId="77777777" w:rsidR="00C71C9B" w:rsidRDefault="00C71C9B">
            <w:pPr>
              <w:ind w:left="450"/>
            </w:pPr>
            <w:r>
              <w:t>Beginners, newbies, no experience</w:t>
            </w:r>
          </w:p>
        </w:tc>
        <w:tc>
          <w:tcPr>
            <w:tcW w:w="2500" w:type="pct"/>
          </w:tcPr>
          <w:p w14:paraId="269E3F67" w14:textId="77777777" w:rsidR="00C71C9B" w:rsidRDefault="00C71C9B"/>
        </w:tc>
        <w:tc>
          <w:tcPr>
            <w:tcW w:w="500" w:type="pct"/>
          </w:tcPr>
          <w:p w14:paraId="1FF3146F" w14:textId="77777777" w:rsidR="00C71C9B" w:rsidRDefault="00C71C9B">
            <w:pPr>
              <w:pStyle w:val="RightAlign"/>
            </w:pPr>
            <w:r>
              <w:t>5</w:t>
            </w:r>
          </w:p>
        </w:tc>
        <w:tc>
          <w:tcPr>
            <w:tcW w:w="500" w:type="pct"/>
          </w:tcPr>
          <w:p w14:paraId="4B639AC6" w14:textId="77777777" w:rsidR="00C71C9B" w:rsidRDefault="00C71C9B">
            <w:pPr>
              <w:pStyle w:val="RightAlign"/>
            </w:pPr>
            <w:r>
              <w:t>5</w:t>
            </w:r>
          </w:p>
        </w:tc>
      </w:tr>
      <w:tr w:rsidR="00C71C9B" w14:paraId="79125F58"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A1B0868" w14:textId="77777777" w:rsidR="00C71C9B" w:rsidRDefault="00C71C9B">
            <w:pPr>
              <w:ind w:left="450"/>
            </w:pPr>
            <w:r>
              <w:t>Easy to learn</w:t>
            </w:r>
          </w:p>
        </w:tc>
        <w:tc>
          <w:tcPr>
            <w:tcW w:w="2500" w:type="pct"/>
          </w:tcPr>
          <w:p w14:paraId="2A1E773E" w14:textId="77777777" w:rsidR="00C71C9B" w:rsidRDefault="00C71C9B"/>
        </w:tc>
        <w:tc>
          <w:tcPr>
            <w:tcW w:w="500" w:type="pct"/>
          </w:tcPr>
          <w:p w14:paraId="6DD149DB" w14:textId="77777777" w:rsidR="00C71C9B" w:rsidRDefault="00C71C9B">
            <w:pPr>
              <w:pStyle w:val="RightAlign"/>
            </w:pPr>
            <w:r>
              <w:t>3</w:t>
            </w:r>
          </w:p>
        </w:tc>
        <w:tc>
          <w:tcPr>
            <w:tcW w:w="500" w:type="pct"/>
          </w:tcPr>
          <w:p w14:paraId="110B4994" w14:textId="77777777" w:rsidR="00C71C9B" w:rsidRDefault="00C71C9B">
            <w:pPr>
              <w:pStyle w:val="RightAlign"/>
            </w:pPr>
            <w:r>
              <w:t>3</w:t>
            </w:r>
          </w:p>
        </w:tc>
      </w:tr>
      <w:tr w:rsidR="00C71C9B" w14:paraId="3476B96B"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0E0B618" w14:textId="77777777" w:rsidR="00C71C9B" w:rsidRDefault="00C71C9B">
            <w:pPr>
              <w:ind w:left="450"/>
            </w:pPr>
            <w:r>
              <w:t>In-Depth</w:t>
            </w:r>
          </w:p>
        </w:tc>
        <w:tc>
          <w:tcPr>
            <w:tcW w:w="2500" w:type="pct"/>
          </w:tcPr>
          <w:p w14:paraId="57B68BC3" w14:textId="77777777" w:rsidR="00C71C9B" w:rsidRDefault="00C71C9B"/>
        </w:tc>
        <w:tc>
          <w:tcPr>
            <w:tcW w:w="500" w:type="pct"/>
          </w:tcPr>
          <w:p w14:paraId="111C97E7" w14:textId="77777777" w:rsidR="00C71C9B" w:rsidRDefault="00C71C9B">
            <w:pPr>
              <w:pStyle w:val="RightAlign"/>
            </w:pPr>
            <w:r>
              <w:t>1</w:t>
            </w:r>
          </w:p>
        </w:tc>
        <w:tc>
          <w:tcPr>
            <w:tcW w:w="500" w:type="pct"/>
          </w:tcPr>
          <w:p w14:paraId="10FC2727" w14:textId="77777777" w:rsidR="00C71C9B" w:rsidRDefault="00C71C9B">
            <w:pPr>
              <w:pStyle w:val="RightAlign"/>
            </w:pPr>
            <w:r>
              <w:t>1</w:t>
            </w:r>
          </w:p>
        </w:tc>
      </w:tr>
      <w:tr w:rsidR="00C71C9B" w14:paraId="1D51E34D"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9B404D4" w14:textId="77777777" w:rsidR="00C71C9B" w:rsidRDefault="00C71C9B">
            <w:r>
              <w:t>Vocal and physical anatomy</w:t>
            </w:r>
          </w:p>
        </w:tc>
        <w:tc>
          <w:tcPr>
            <w:tcW w:w="2500" w:type="pct"/>
          </w:tcPr>
          <w:p w14:paraId="1A2A1362" w14:textId="77777777" w:rsidR="00C71C9B" w:rsidRDefault="00C71C9B"/>
        </w:tc>
        <w:tc>
          <w:tcPr>
            <w:tcW w:w="500" w:type="pct"/>
          </w:tcPr>
          <w:p w14:paraId="5B364C53" w14:textId="77777777" w:rsidR="00C71C9B" w:rsidRDefault="00C71C9B">
            <w:pPr>
              <w:pStyle w:val="RightAlign"/>
            </w:pPr>
            <w:r>
              <w:t>11</w:t>
            </w:r>
          </w:p>
        </w:tc>
        <w:tc>
          <w:tcPr>
            <w:tcW w:w="500" w:type="pct"/>
          </w:tcPr>
          <w:p w14:paraId="4D1AEF0F" w14:textId="77777777" w:rsidR="00C71C9B" w:rsidRDefault="00C71C9B">
            <w:pPr>
              <w:pStyle w:val="RightAlign"/>
            </w:pPr>
            <w:r>
              <w:t>73</w:t>
            </w:r>
          </w:p>
        </w:tc>
      </w:tr>
      <w:tr w:rsidR="00C71C9B" w14:paraId="2016B0BE"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6989B412" w14:textId="77777777" w:rsidR="00C71C9B" w:rsidRDefault="00C71C9B">
            <w:pPr>
              <w:ind w:left="450"/>
            </w:pPr>
            <w:r>
              <w:t>Abdomen, Lower Abdomen</w:t>
            </w:r>
          </w:p>
        </w:tc>
        <w:tc>
          <w:tcPr>
            <w:tcW w:w="2500" w:type="pct"/>
          </w:tcPr>
          <w:p w14:paraId="62CE1218" w14:textId="77777777" w:rsidR="00C71C9B" w:rsidRDefault="00C71C9B"/>
        </w:tc>
        <w:tc>
          <w:tcPr>
            <w:tcW w:w="500" w:type="pct"/>
          </w:tcPr>
          <w:p w14:paraId="169910B7" w14:textId="77777777" w:rsidR="00C71C9B" w:rsidRDefault="00C71C9B">
            <w:pPr>
              <w:pStyle w:val="RightAlign"/>
            </w:pPr>
            <w:r>
              <w:t>3</w:t>
            </w:r>
          </w:p>
        </w:tc>
        <w:tc>
          <w:tcPr>
            <w:tcW w:w="500" w:type="pct"/>
          </w:tcPr>
          <w:p w14:paraId="092308D6" w14:textId="77777777" w:rsidR="00C71C9B" w:rsidRDefault="00C71C9B">
            <w:pPr>
              <w:pStyle w:val="RightAlign"/>
            </w:pPr>
            <w:r>
              <w:t>4</w:t>
            </w:r>
          </w:p>
        </w:tc>
      </w:tr>
      <w:tr w:rsidR="00C71C9B" w14:paraId="7865BA73"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18728F1" w14:textId="77777777" w:rsidR="00C71C9B" w:rsidRDefault="00C71C9B">
            <w:pPr>
              <w:ind w:left="450"/>
            </w:pPr>
            <w:r>
              <w:t>Behind the nose</w:t>
            </w:r>
          </w:p>
        </w:tc>
        <w:tc>
          <w:tcPr>
            <w:tcW w:w="2500" w:type="pct"/>
          </w:tcPr>
          <w:p w14:paraId="593A56B4" w14:textId="77777777" w:rsidR="00C71C9B" w:rsidRDefault="00C71C9B"/>
        </w:tc>
        <w:tc>
          <w:tcPr>
            <w:tcW w:w="500" w:type="pct"/>
          </w:tcPr>
          <w:p w14:paraId="2E1D173A" w14:textId="77777777" w:rsidR="00C71C9B" w:rsidRDefault="00C71C9B">
            <w:pPr>
              <w:pStyle w:val="RightAlign"/>
            </w:pPr>
            <w:r>
              <w:t>1</w:t>
            </w:r>
          </w:p>
        </w:tc>
        <w:tc>
          <w:tcPr>
            <w:tcW w:w="500" w:type="pct"/>
          </w:tcPr>
          <w:p w14:paraId="2D10CBC3" w14:textId="77777777" w:rsidR="00C71C9B" w:rsidRDefault="00C71C9B">
            <w:pPr>
              <w:pStyle w:val="RightAlign"/>
            </w:pPr>
            <w:r>
              <w:t>1</w:t>
            </w:r>
          </w:p>
        </w:tc>
      </w:tr>
      <w:tr w:rsidR="00C71C9B" w14:paraId="0E503FFD"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1AEB9F9" w14:textId="77777777" w:rsidR="00C71C9B" w:rsidRDefault="00C71C9B">
            <w:pPr>
              <w:ind w:left="450"/>
            </w:pPr>
            <w:r>
              <w:t>Buttocks</w:t>
            </w:r>
          </w:p>
        </w:tc>
        <w:tc>
          <w:tcPr>
            <w:tcW w:w="2500" w:type="pct"/>
          </w:tcPr>
          <w:p w14:paraId="57216A62" w14:textId="77777777" w:rsidR="00C71C9B" w:rsidRDefault="00C71C9B"/>
        </w:tc>
        <w:tc>
          <w:tcPr>
            <w:tcW w:w="500" w:type="pct"/>
          </w:tcPr>
          <w:p w14:paraId="37FB2537" w14:textId="77777777" w:rsidR="00C71C9B" w:rsidRDefault="00C71C9B">
            <w:pPr>
              <w:pStyle w:val="RightAlign"/>
            </w:pPr>
            <w:r>
              <w:t>1</w:t>
            </w:r>
          </w:p>
        </w:tc>
        <w:tc>
          <w:tcPr>
            <w:tcW w:w="500" w:type="pct"/>
          </w:tcPr>
          <w:p w14:paraId="38CF933C" w14:textId="77777777" w:rsidR="00C71C9B" w:rsidRDefault="00C71C9B">
            <w:pPr>
              <w:pStyle w:val="RightAlign"/>
            </w:pPr>
            <w:r>
              <w:t>1</w:t>
            </w:r>
          </w:p>
        </w:tc>
      </w:tr>
      <w:tr w:rsidR="00C71C9B" w14:paraId="18A619F8"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37B3828F" w14:textId="77777777" w:rsidR="00C71C9B" w:rsidRDefault="00C71C9B">
            <w:pPr>
              <w:ind w:left="450"/>
            </w:pPr>
            <w:r>
              <w:t>Cavities, general</w:t>
            </w:r>
          </w:p>
        </w:tc>
        <w:tc>
          <w:tcPr>
            <w:tcW w:w="2500" w:type="pct"/>
          </w:tcPr>
          <w:p w14:paraId="7CA483E2" w14:textId="77777777" w:rsidR="00C71C9B" w:rsidRDefault="00C71C9B"/>
        </w:tc>
        <w:tc>
          <w:tcPr>
            <w:tcW w:w="500" w:type="pct"/>
          </w:tcPr>
          <w:p w14:paraId="4E64706F" w14:textId="77777777" w:rsidR="00C71C9B" w:rsidRDefault="00C71C9B">
            <w:pPr>
              <w:pStyle w:val="RightAlign"/>
            </w:pPr>
            <w:r>
              <w:t>1</w:t>
            </w:r>
          </w:p>
        </w:tc>
        <w:tc>
          <w:tcPr>
            <w:tcW w:w="500" w:type="pct"/>
          </w:tcPr>
          <w:p w14:paraId="7E3A2B8F" w14:textId="77777777" w:rsidR="00C71C9B" w:rsidRDefault="00C71C9B">
            <w:pPr>
              <w:pStyle w:val="RightAlign"/>
            </w:pPr>
            <w:r>
              <w:t>1</w:t>
            </w:r>
          </w:p>
        </w:tc>
      </w:tr>
      <w:tr w:rsidR="00C71C9B" w14:paraId="61D125D9"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373EECE0" w14:textId="77777777" w:rsidR="00C71C9B" w:rsidRDefault="00C71C9B">
            <w:pPr>
              <w:ind w:left="450"/>
            </w:pPr>
            <w:r>
              <w:t>Chest and chest cavity</w:t>
            </w:r>
          </w:p>
        </w:tc>
        <w:tc>
          <w:tcPr>
            <w:tcW w:w="2500" w:type="pct"/>
          </w:tcPr>
          <w:p w14:paraId="0412268B" w14:textId="77777777" w:rsidR="00C71C9B" w:rsidRDefault="00C71C9B"/>
        </w:tc>
        <w:tc>
          <w:tcPr>
            <w:tcW w:w="500" w:type="pct"/>
          </w:tcPr>
          <w:p w14:paraId="475D5BD1" w14:textId="77777777" w:rsidR="00C71C9B" w:rsidRDefault="00C71C9B">
            <w:pPr>
              <w:pStyle w:val="RightAlign"/>
            </w:pPr>
            <w:r>
              <w:t>2</w:t>
            </w:r>
          </w:p>
        </w:tc>
        <w:tc>
          <w:tcPr>
            <w:tcW w:w="500" w:type="pct"/>
          </w:tcPr>
          <w:p w14:paraId="6398390A" w14:textId="77777777" w:rsidR="00C71C9B" w:rsidRDefault="00C71C9B">
            <w:pPr>
              <w:pStyle w:val="RightAlign"/>
            </w:pPr>
            <w:r>
              <w:t>5</w:t>
            </w:r>
          </w:p>
        </w:tc>
      </w:tr>
      <w:tr w:rsidR="00C71C9B" w14:paraId="3E66C1D6"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FA5E148" w14:textId="77777777" w:rsidR="00C71C9B" w:rsidRDefault="00C71C9B">
            <w:pPr>
              <w:ind w:left="450"/>
            </w:pPr>
            <w:r>
              <w:t>Chin</w:t>
            </w:r>
          </w:p>
        </w:tc>
        <w:tc>
          <w:tcPr>
            <w:tcW w:w="2500" w:type="pct"/>
          </w:tcPr>
          <w:p w14:paraId="09C04CC5" w14:textId="77777777" w:rsidR="00C71C9B" w:rsidRDefault="00C71C9B"/>
        </w:tc>
        <w:tc>
          <w:tcPr>
            <w:tcW w:w="500" w:type="pct"/>
          </w:tcPr>
          <w:p w14:paraId="314DCB3A" w14:textId="77777777" w:rsidR="00C71C9B" w:rsidRDefault="00C71C9B">
            <w:pPr>
              <w:pStyle w:val="RightAlign"/>
            </w:pPr>
            <w:r>
              <w:t>1</w:t>
            </w:r>
          </w:p>
        </w:tc>
        <w:tc>
          <w:tcPr>
            <w:tcW w:w="500" w:type="pct"/>
          </w:tcPr>
          <w:p w14:paraId="107A499D" w14:textId="77777777" w:rsidR="00C71C9B" w:rsidRDefault="00C71C9B">
            <w:pPr>
              <w:pStyle w:val="RightAlign"/>
            </w:pPr>
            <w:r>
              <w:t>1</w:t>
            </w:r>
          </w:p>
        </w:tc>
      </w:tr>
      <w:tr w:rsidR="00C71C9B" w14:paraId="498E6F41"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726F242" w14:textId="77777777" w:rsidR="00C71C9B" w:rsidRDefault="00C71C9B">
            <w:pPr>
              <w:ind w:left="450"/>
            </w:pPr>
            <w:r>
              <w:t>Corners of mouth</w:t>
            </w:r>
          </w:p>
        </w:tc>
        <w:tc>
          <w:tcPr>
            <w:tcW w:w="2500" w:type="pct"/>
          </w:tcPr>
          <w:p w14:paraId="7C287456" w14:textId="77777777" w:rsidR="00C71C9B" w:rsidRDefault="00C71C9B"/>
        </w:tc>
        <w:tc>
          <w:tcPr>
            <w:tcW w:w="500" w:type="pct"/>
          </w:tcPr>
          <w:p w14:paraId="37040772" w14:textId="77777777" w:rsidR="00C71C9B" w:rsidRDefault="00C71C9B">
            <w:pPr>
              <w:pStyle w:val="RightAlign"/>
            </w:pPr>
            <w:r>
              <w:t>1</w:t>
            </w:r>
          </w:p>
        </w:tc>
        <w:tc>
          <w:tcPr>
            <w:tcW w:w="500" w:type="pct"/>
          </w:tcPr>
          <w:p w14:paraId="309E7229" w14:textId="77777777" w:rsidR="00C71C9B" w:rsidRDefault="00C71C9B">
            <w:pPr>
              <w:pStyle w:val="RightAlign"/>
            </w:pPr>
            <w:r>
              <w:t>1</w:t>
            </w:r>
          </w:p>
        </w:tc>
      </w:tr>
      <w:tr w:rsidR="00C71C9B" w14:paraId="11A5B7EA"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84EDAB7" w14:textId="77777777" w:rsidR="00C71C9B" w:rsidRDefault="00C71C9B">
            <w:pPr>
              <w:ind w:left="450"/>
            </w:pPr>
            <w:r>
              <w:lastRenderedPageBreak/>
              <w:t>Diaphragm</w:t>
            </w:r>
          </w:p>
        </w:tc>
        <w:tc>
          <w:tcPr>
            <w:tcW w:w="2500" w:type="pct"/>
          </w:tcPr>
          <w:p w14:paraId="042990FA" w14:textId="77777777" w:rsidR="00C71C9B" w:rsidRDefault="00C71C9B"/>
        </w:tc>
        <w:tc>
          <w:tcPr>
            <w:tcW w:w="500" w:type="pct"/>
          </w:tcPr>
          <w:p w14:paraId="49AB68EA" w14:textId="77777777" w:rsidR="00C71C9B" w:rsidRDefault="00C71C9B">
            <w:pPr>
              <w:pStyle w:val="RightAlign"/>
            </w:pPr>
            <w:r>
              <w:t>1</w:t>
            </w:r>
          </w:p>
        </w:tc>
        <w:tc>
          <w:tcPr>
            <w:tcW w:w="500" w:type="pct"/>
          </w:tcPr>
          <w:p w14:paraId="4FE4A549" w14:textId="77777777" w:rsidR="00C71C9B" w:rsidRDefault="00C71C9B">
            <w:pPr>
              <w:pStyle w:val="RightAlign"/>
            </w:pPr>
            <w:r>
              <w:t>2</w:t>
            </w:r>
          </w:p>
        </w:tc>
      </w:tr>
      <w:tr w:rsidR="00C71C9B" w14:paraId="1B89F37C"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D8D500C" w14:textId="77777777" w:rsidR="00C71C9B" w:rsidRDefault="00C71C9B">
            <w:pPr>
              <w:ind w:left="450"/>
            </w:pPr>
            <w:r>
              <w:t>Face</w:t>
            </w:r>
          </w:p>
        </w:tc>
        <w:tc>
          <w:tcPr>
            <w:tcW w:w="2500" w:type="pct"/>
          </w:tcPr>
          <w:p w14:paraId="51448D23" w14:textId="77777777" w:rsidR="00C71C9B" w:rsidRDefault="00C71C9B"/>
        </w:tc>
        <w:tc>
          <w:tcPr>
            <w:tcW w:w="500" w:type="pct"/>
          </w:tcPr>
          <w:p w14:paraId="4DE75B12" w14:textId="77777777" w:rsidR="00C71C9B" w:rsidRDefault="00C71C9B">
            <w:pPr>
              <w:pStyle w:val="RightAlign"/>
            </w:pPr>
            <w:r>
              <w:t>1</w:t>
            </w:r>
          </w:p>
        </w:tc>
        <w:tc>
          <w:tcPr>
            <w:tcW w:w="500" w:type="pct"/>
          </w:tcPr>
          <w:p w14:paraId="3F9D95D5" w14:textId="77777777" w:rsidR="00C71C9B" w:rsidRDefault="00C71C9B">
            <w:pPr>
              <w:pStyle w:val="RightAlign"/>
            </w:pPr>
            <w:r>
              <w:t>1</w:t>
            </w:r>
          </w:p>
        </w:tc>
      </w:tr>
      <w:tr w:rsidR="00C71C9B" w14:paraId="61DB7949"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164E8D21" w14:textId="77777777" w:rsidR="00C71C9B" w:rsidRDefault="00C71C9B">
            <w:pPr>
              <w:ind w:left="450"/>
            </w:pPr>
            <w:r>
              <w:t>Hands</w:t>
            </w:r>
          </w:p>
        </w:tc>
        <w:tc>
          <w:tcPr>
            <w:tcW w:w="2500" w:type="pct"/>
          </w:tcPr>
          <w:p w14:paraId="5E88DD7D" w14:textId="77777777" w:rsidR="00C71C9B" w:rsidRDefault="00C71C9B"/>
        </w:tc>
        <w:tc>
          <w:tcPr>
            <w:tcW w:w="500" w:type="pct"/>
          </w:tcPr>
          <w:p w14:paraId="43A5EE95" w14:textId="77777777" w:rsidR="00C71C9B" w:rsidRDefault="00C71C9B">
            <w:pPr>
              <w:pStyle w:val="RightAlign"/>
            </w:pPr>
            <w:r>
              <w:t>1</w:t>
            </w:r>
          </w:p>
        </w:tc>
        <w:tc>
          <w:tcPr>
            <w:tcW w:w="500" w:type="pct"/>
          </w:tcPr>
          <w:p w14:paraId="4FBEB2BA" w14:textId="77777777" w:rsidR="00C71C9B" w:rsidRDefault="00C71C9B">
            <w:pPr>
              <w:pStyle w:val="RightAlign"/>
            </w:pPr>
            <w:r>
              <w:t>1</w:t>
            </w:r>
          </w:p>
        </w:tc>
      </w:tr>
      <w:tr w:rsidR="00C71C9B" w14:paraId="617A69E4"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3BC8DF0E" w14:textId="77777777" w:rsidR="00C71C9B" w:rsidRDefault="00C71C9B">
            <w:pPr>
              <w:ind w:left="450"/>
            </w:pPr>
            <w:r>
              <w:t>Head cavity</w:t>
            </w:r>
          </w:p>
        </w:tc>
        <w:tc>
          <w:tcPr>
            <w:tcW w:w="2500" w:type="pct"/>
          </w:tcPr>
          <w:p w14:paraId="2421E764" w14:textId="77777777" w:rsidR="00C71C9B" w:rsidRDefault="00C71C9B"/>
        </w:tc>
        <w:tc>
          <w:tcPr>
            <w:tcW w:w="500" w:type="pct"/>
          </w:tcPr>
          <w:p w14:paraId="43B6AFDC" w14:textId="77777777" w:rsidR="00C71C9B" w:rsidRDefault="00C71C9B">
            <w:pPr>
              <w:pStyle w:val="RightAlign"/>
            </w:pPr>
            <w:r>
              <w:t>1</w:t>
            </w:r>
          </w:p>
        </w:tc>
        <w:tc>
          <w:tcPr>
            <w:tcW w:w="500" w:type="pct"/>
          </w:tcPr>
          <w:p w14:paraId="52855E2B" w14:textId="77777777" w:rsidR="00C71C9B" w:rsidRDefault="00C71C9B">
            <w:pPr>
              <w:pStyle w:val="RightAlign"/>
            </w:pPr>
            <w:r>
              <w:t>1</w:t>
            </w:r>
          </w:p>
        </w:tc>
      </w:tr>
      <w:tr w:rsidR="00C71C9B" w14:paraId="0AE541B3"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303D3A9A" w14:textId="77777777" w:rsidR="00C71C9B" w:rsidRDefault="00C71C9B">
            <w:pPr>
              <w:ind w:left="450"/>
            </w:pPr>
            <w:r>
              <w:t>Heart</w:t>
            </w:r>
          </w:p>
        </w:tc>
        <w:tc>
          <w:tcPr>
            <w:tcW w:w="2500" w:type="pct"/>
          </w:tcPr>
          <w:p w14:paraId="37FDF991" w14:textId="77777777" w:rsidR="00C71C9B" w:rsidRDefault="00C71C9B"/>
        </w:tc>
        <w:tc>
          <w:tcPr>
            <w:tcW w:w="500" w:type="pct"/>
          </w:tcPr>
          <w:p w14:paraId="255BFE6D" w14:textId="77777777" w:rsidR="00C71C9B" w:rsidRDefault="00C71C9B">
            <w:pPr>
              <w:pStyle w:val="RightAlign"/>
            </w:pPr>
            <w:r>
              <w:t>1</w:t>
            </w:r>
          </w:p>
        </w:tc>
        <w:tc>
          <w:tcPr>
            <w:tcW w:w="500" w:type="pct"/>
          </w:tcPr>
          <w:p w14:paraId="553C71C4" w14:textId="77777777" w:rsidR="00C71C9B" w:rsidRDefault="00C71C9B">
            <w:pPr>
              <w:pStyle w:val="RightAlign"/>
            </w:pPr>
            <w:r>
              <w:t>1</w:t>
            </w:r>
          </w:p>
        </w:tc>
      </w:tr>
      <w:tr w:rsidR="00C71C9B" w14:paraId="525CB89D"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8162D2C" w14:textId="77777777" w:rsidR="00C71C9B" w:rsidRDefault="00C71C9B">
            <w:pPr>
              <w:ind w:left="450"/>
            </w:pPr>
            <w:r>
              <w:t>Hyoid</w:t>
            </w:r>
          </w:p>
        </w:tc>
        <w:tc>
          <w:tcPr>
            <w:tcW w:w="2500" w:type="pct"/>
          </w:tcPr>
          <w:p w14:paraId="25CFACDB" w14:textId="77777777" w:rsidR="00C71C9B" w:rsidRDefault="00C71C9B"/>
        </w:tc>
        <w:tc>
          <w:tcPr>
            <w:tcW w:w="500" w:type="pct"/>
          </w:tcPr>
          <w:p w14:paraId="2B27060E" w14:textId="77777777" w:rsidR="00C71C9B" w:rsidRDefault="00C71C9B">
            <w:pPr>
              <w:pStyle w:val="RightAlign"/>
            </w:pPr>
            <w:r>
              <w:t>1</w:t>
            </w:r>
          </w:p>
        </w:tc>
        <w:tc>
          <w:tcPr>
            <w:tcW w:w="500" w:type="pct"/>
          </w:tcPr>
          <w:p w14:paraId="13201F48" w14:textId="77777777" w:rsidR="00C71C9B" w:rsidRDefault="00C71C9B">
            <w:pPr>
              <w:pStyle w:val="RightAlign"/>
            </w:pPr>
            <w:r>
              <w:t>1</w:t>
            </w:r>
          </w:p>
        </w:tc>
      </w:tr>
      <w:tr w:rsidR="00C71C9B" w14:paraId="080F4BFF"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A23465C" w14:textId="77777777" w:rsidR="00C71C9B" w:rsidRDefault="00C71C9B">
            <w:pPr>
              <w:ind w:left="450"/>
            </w:pPr>
            <w:r>
              <w:t>Jaws</w:t>
            </w:r>
          </w:p>
        </w:tc>
        <w:tc>
          <w:tcPr>
            <w:tcW w:w="2500" w:type="pct"/>
          </w:tcPr>
          <w:p w14:paraId="464F23C5" w14:textId="77777777" w:rsidR="00C71C9B" w:rsidRDefault="00C71C9B"/>
        </w:tc>
        <w:tc>
          <w:tcPr>
            <w:tcW w:w="500" w:type="pct"/>
          </w:tcPr>
          <w:p w14:paraId="651C0911" w14:textId="77777777" w:rsidR="00C71C9B" w:rsidRDefault="00C71C9B">
            <w:pPr>
              <w:pStyle w:val="RightAlign"/>
            </w:pPr>
            <w:r>
              <w:t>3</w:t>
            </w:r>
          </w:p>
        </w:tc>
        <w:tc>
          <w:tcPr>
            <w:tcW w:w="500" w:type="pct"/>
          </w:tcPr>
          <w:p w14:paraId="7F94BC78" w14:textId="77777777" w:rsidR="00C71C9B" w:rsidRDefault="00C71C9B">
            <w:pPr>
              <w:pStyle w:val="RightAlign"/>
            </w:pPr>
            <w:r>
              <w:t>7</w:t>
            </w:r>
          </w:p>
        </w:tc>
      </w:tr>
      <w:tr w:rsidR="00C71C9B" w14:paraId="01E2B6FF"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4DE3279D" w14:textId="77777777" w:rsidR="00C71C9B" w:rsidRDefault="00C71C9B">
            <w:pPr>
              <w:ind w:left="450"/>
            </w:pPr>
            <w:r>
              <w:t>Larynx</w:t>
            </w:r>
          </w:p>
        </w:tc>
        <w:tc>
          <w:tcPr>
            <w:tcW w:w="2500" w:type="pct"/>
          </w:tcPr>
          <w:p w14:paraId="1E7391CC" w14:textId="77777777" w:rsidR="00C71C9B" w:rsidRDefault="00C71C9B"/>
        </w:tc>
        <w:tc>
          <w:tcPr>
            <w:tcW w:w="500" w:type="pct"/>
          </w:tcPr>
          <w:p w14:paraId="52ACF7D4" w14:textId="77777777" w:rsidR="00C71C9B" w:rsidRDefault="00C71C9B">
            <w:pPr>
              <w:pStyle w:val="RightAlign"/>
            </w:pPr>
            <w:r>
              <w:t>2</w:t>
            </w:r>
          </w:p>
        </w:tc>
        <w:tc>
          <w:tcPr>
            <w:tcW w:w="500" w:type="pct"/>
          </w:tcPr>
          <w:p w14:paraId="50AC6D1C" w14:textId="77777777" w:rsidR="00C71C9B" w:rsidRDefault="00C71C9B">
            <w:pPr>
              <w:pStyle w:val="RightAlign"/>
            </w:pPr>
            <w:r>
              <w:t>5</w:t>
            </w:r>
          </w:p>
        </w:tc>
      </w:tr>
      <w:tr w:rsidR="00C71C9B" w14:paraId="16B6A2C4"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19316B9" w14:textId="77777777" w:rsidR="00C71C9B" w:rsidRDefault="00C71C9B">
            <w:pPr>
              <w:ind w:left="450"/>
            </w:pPr>
            <w:r>
              <w:t>Lips</w:t>
            </w:r>
          </w:p>
        </w:tc>
        <w:tc>
          <w:tcPr>
            <w:tcW w:w="2500" w:type="pct"/>
          </w:tcPr>
          <w:p w14:paraId="32DB98FE" w14:textId="77777777" w:rsidR="00C71C9B" w:rsidRDefault="00C71C9B"/>
        </w:tc>
        <w:tc>
          <w:tcPr>
            <w:tcW w:w="500" w:type="pct"/>
          </w:tcPr>
          <w:p w14:paraId="2D891454" w14:textId="77777777" w:rsidR="00C71C9B" w:rsidRDefault="00C71C9B">
            <w:pPr>
              <w:pStyle w:val="RightAlign"/>
            </w:pPr>
            <w:r>
              <w:t>2</w:t>
            </w:r>
          </w:p>
        </w:tc>
        <w:tc>
          <w:tcPr>
            <w:tcW w:w="500" w:type="pct"/>
          </w:tcPr>
          <w:p w14:paraId="7EDD9C00" w14:textId="77777777" w:rsidR="00C71C9B" w:rsidRDefault="00C71C9B">
            <w:pPr>
              <w:pStyle w:val="RightAlign"/>
            </w:pPr>
            <w:r>
              <w:t>2</w:t>
            </w:r>
          </w:p>
        </w:tc>
      </w:tr>
      <w:tr w:rsidR="00C71C9B" w14:paraId="2E937A4E"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78EE8EE" w14:textId="77777777" w:rsidR="00C71C9B" w:rsidRDefault="00C71C9B">
            <w:pPr>
              <w:ind w:left="450"/>
            </w:pPr>
            <w:r>
              <w:t>Lungs</w:t>
            </w:r>
          </w:p>
        </w:tc>
        <w:tc>
          <w:tcPr>
            <w:tcW w:w="2500" w:type="pct"/>
          </w:tcPr>
          <w:p w14:paraId="408AE759" w14:textId="77777777" w:rsidR="00C71C9B" w:rsidRDefault="00C71C9B"/>
        </w:tc>
        <w:tc>
          <w:tcPr>
            <w:tcW w:w="500" w:type="pct"/>
          </w:tcPr>
          <w:p w14:paraId="2BDA28F6" w14:textId="77777777" w:rsidR="00C71C9B" w:rsidRDefault="00C71C9B">
            <w:pPr>
              <w:pStyle w:val="RightAlign"/>
            </w:pPr>
            <w:r>
              <w:t>1</w:t>
            </w:r>
          </w:p>
        </w:tc>
        <w:tc>
          <w:tcPr>
            <w:tcW w:w="500" w:type="pct"/>
          </w:tcPr>
          <w:p w14:paraId="6B6220DC" w14:textId="77777777" w:rsidR="00C71C9B" w:rsidRDefault="00C71C9B">
            <w:pPr>
              <w:pStyle w:val="RightAlign"/>
            </w:pPr>
            <w:r>
              <w:t>1</w:t>
            </w:r>
          </w:p>
        </w:tc>
      </w:tr>
      <w:tr w:rsidR="00C71C9B" w14:paraId="5D1C1D3C"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AC7C8D7" w14:textId="77777777" w:rsidR="00C71C9B" w:rsidRDefault="00C71C9B">
            <w:pPr>
              <w:ind w:left="450"/>
            </w:pPr>
            <w:r>
              <w:t>Masseters</w:t>
            </w:r>
          </w:p>
        </w:tc>
        <w:tc>
          <w:tcPr>
            <w:tcW w:w="2500" w:type="pct"/>
          </w:tcPr>
          <w:p w14:paraId="0D70DD64" w14:textId="77777777" w:rsidR="00C71C9B" w:rsidRDefault="00C71C9B"/>
        </w:tc>
        <w:tc>
          <w:tcPr>
            <w:tcW w:w="500" w:type="pct"/>
          </w:tcPr>
          <w:p w14:paraId="3DE9ED6A" w14:textId="77777777" w:rsidR="00C71C9B" w:rsidRDefault="00C71C9B">
            <w:pPr>
              <w:pStyle w:val="RightAlign"/>
            </w:pPr>
            <w:r>
              <w:t>1</w:t>
            </w:r>
          </w:p>
        </w:tc>
        <w:tc>
          <w:tcPr>
            <w:tcW w:w="500" w:type="pct"/>
          </w:tcPr>
          <w:p w14:paraId="5245DC2A" w14:textId="77777777" w:rsidR="00C71C9B" w:rsidRDefault="00C71C9B">
            <w:pPr>
              <w:pStyle w:val="RightAlign"/>
            </w:pPr>
            <w:r>
              <w:t>1</w:t>
            </w:r>
          </w:p>
        </w:tc>
      </w:tr>
      <w:tr w:rsidR="00C71C9B" w14:paraId="759A7C11"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A9A68CE" w14:textId="77777777" w:rsidR="00C71C9B" w:rsidRDefault="00C71C9B">
            <w:pPr>
              <w:ind w:left="450"/>
            </w:pPr>
            <w:r>
              <w:t>Muscles on both sides of vocal cords</w:t>
            </w:r>
          </w:p>
        </w:tc>
        <w:tc>
          <w:tcPr>
            <w:tcW w:w="2500" w:type="pct"/>
          </w:tcPr>
          <w:p w14:paraId="30B370CB" w14:textId="77777777" w:rsidR="00C71C9B" w:rsidRDefault="00C71C9B"/>
        </w:tc>
        <w:tc>
          <w:tcPr>
            <w:tcW w:w="500" w:type="pct"/>
          </w:tcPr>
          <w:p w14:paraId="6EFAD9EF" w14:textId="77777777" w:rsidR="00C71C9B" w:rsidRDefault="00C71C9B">
            <w:pPr>
              <w:pStyle w:val="RightAlign"/>
            </w:pPr>
            <w:r>
              <w:t>1</w:t>
            </w:r>
          </w:p>
        </w:tc>
        <w:tc>
          <w:tcPr>
            <w:tcW w:w="500" w:type="pct"/>
          </w:tcPr>
          <w:p w14:paraId="28879CE3" w14:textId="77777777" w:rsidR="00C71C9B" w:rsidRDefault="00C71C9B">
            <w:pPr>
              <w:pStyle w:val="RightAlign"/>
            </w:pPr>
            <w:r>
              <w:t>1</w:t>
            </w:r>
          </w:p>
        </w:tc>
      </w:tr>
      <w:tr w:rsidR="00C71C9B" w14:paraId="4E1D9EFE"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2967C94" w14:textId="77777777" w:rsidR="00C71C9B" w:rsidRDefault="00C71C9B">
            <w:pPr>
              <w:ind w:left="450"/>
            </w:pPr>
            <w:r>
              <w:t>Nasal cavity</w:t>
            </w:r>
          </w:p>
        </w:tc>
        <w:tc>
          <w:tcPr>
            <w:tcW w:w="2500" w:type="pct"/>
          </w:tcPr>
          <w:p w14:paraId="223622E4" w14:textId="77777777" w:rsidR="00C71C9B" w:rsidRDefault="00C71C9B"/>
        </w:tc>
        <w:tc>
          <w:tcPr>
            <w:tcW w:w="500" w:type="pct"/>
          </w:tcPr>
          <w:p w14:paraId="11E5589A" w14:textId="77777777" w:rsidR="00C71C9B" w:rsidRDefault="00C71C9B">
            <w:pPr>
              <w:pStyle w:val="RightAlign"/>
            </w:pPr>
            <w:r>
              <w:t>3</w:t>
            </w:r>
          </w:p>
        </w:tc>
        <w:tc>
          <w:tcPr>
            <w:tcW w:w="500" w:type="pct"/>
          </w:tcPr>
          <w:p w14:paraId="2684C245" w14:textId="77777777" w:rsidR="00C71C9B" w:rsidRDefault="00C71C9B">
            <w:pPr>
              <w:pStyle w:val="RightAlign"/>
            </w:pPr>
            <w:r>
              <w:t>5</w:t>
            </w:r>
          </w:p>
        </w:tc>
      </w:tr>
      <w:tr w:rsidR="00C71C9B" w14:paraId="1281FFAA"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61694C84" w14:textId="77777777" w:rsidR="00C71C9B" w:rsidRDefault="00C71C9B">
            <w:pPr>
              <w:ind w:left="450"/>
            </w:pPr>
            <w:r>
              <w:t>Neck</w:t>
            </w:r>
          </w:p>
        </w:tc>
        <w:tc>
          <w:tcPr>
            <w:tcW w:w="2500" w:type="pct"/>
          </w:tcPr>
          <w:p w14:paraId="1FA9406B" w14:textId="77777777" w:rsidR="00C71C9B" w:rsidRDefault="00C71C9B"/>
        </w:tc>
        <w:tc>
          <w:tcPr>
            <w:tcW w:w="500" w:type="pct"/>
          </w:tcPr>
          <w:p w14:paraId="3B1901E4" w14:textId="77777777" w:rsidR="00C71C9B" w:rsidRDefault="00C71C9B">
            <w:pPr>
              <w:pStyle w:val="RightAlign"/>
            </w:pPr>
            <w:r>
              <w:t>1</w:t>
            </w:r>
          </w:p>
        </w:tc>
        <w:tc>
          <w:tcPr>
            <w:tcW w:w="500" w:type="pct"/>
          </w:tcPr>
          <w:p w14:paraId="496A6A6F" w14:textId="77777777" w:rsidR="00C71C9B" w:rsidRDefault="00C71C9B">
            <w:pPr>
              <w:pStyle w:val="RightAlign"/>
            </w:pPr>
            <w:r>
              <w:t>1</w:t>
            </w:r>
          </w:p>
        </w:tc>
      </w:tr>
      <w:tr w:rsidR="00C71C9B" w14:paraId="08E45418"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039E058" w14:textId="77777777" w:rsidR="00C71C9B" w:rsidRDefault="00C71C9B">
            <w:pPr>
              <w:ind w:left="450"/>
            </w:pPr>
            <w:r>
              <w:lastRenderedPageBreak/>
              <w:t>Oral cavity</w:t>
            </w:r>
          </w:p>
        </w:tc>
        <w:tc>
          <w:tcPr>
            <w:tcW w:w="2500" w:type="pct"/>
          </w:tcPr>
          <w:p w14:paraId="676063A9" w14:textId="77777777" w:rsidR="00C71C9B" w:rsidRDefault="00C71C9B"/>
        </w:tc>
        <w:tc>
          <w:tcPr>
            <w:tcW w:w="500" w:type="pct"/>
          </w:tcPr>
          <w:p w14:paraId="77DC4679" w14:textId="77777777" w:rsidR="00C71C9B" w:rsidRDefault="00C71C9B">
            <w:pPr>
              <w:pStyle w:val="RightAlign"/>
            </w:pPr>
            <w:r>
              <w:t>1</w:t>
            </w:r>
          </w:p>
        </w:tc>
        <w:tc>
          <w:tcPr>
            <w:tcW w:w="500" w:type="pct"/>
          </w:tcPr>
          <w:p w14:paraId="5888885E" w14:textId="77777777" w:rsidR="00C71C9B" w:rsidRDefault="00C71C9B">
            <w:pPr>
              <w:pStyle w:val="RightAlign"/>
            </w:pPr>
            <w:r>
              <w:t>1</w:t>
            </w:r>
          </w:p>
        </w:tc>
      </w:tr>
      <w:tr w:rsidR="00C71C9B" w14:paraId="1F8F9F18"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3A7ADD4F" w14:textId="77777777" w:rsidR="00C71C9B" w:rsidRDefault="00C71C9B">
            <w:pPr>
              <w:ind w:left="450"/>
            </w:pPr>
            <w:r>
              <w:t>Resonance cavities</w:t>
            </w:r>
          </w:p>
        </w:tc>
        <w:tc>
          <w:tcPr>
            <w:tcW w:w="2500" w:type="pct"/>
          </w:tcPr>
          <w:p w14:paraId="1688E935" w14:textId="77777777" w:rsidR="00C71C9B" w:rsidRDefault="00C71C9B"/>
        </w:tc>
        <w:tc>
          <w:tcPr>
            <w:tcW w:w="500" w:type="pct"/>
          </w:tcPr>
          <w:p w14:paraId="1D675100" w14:textId="77777777" w:rsidR="00C71C9B" w:rsidRDefault="00C71C9B">
            <w:pPr>
              <w:pStyle w:val="RightAlign"/>
            </w:pPr>
            <w:r>
              <w:t>2</w:t>
            </w:r>
          </w:p>
        </w:tc>
        <w:tc>
          <w:tcPr>
            <w:tcW w:w="500" w:type="pct"/>
          </w:tcPr>
          <w:p w14:paraId="1F9B3010" w14:textId="77777777" w:rsidR="00C71C9B" w:rsidRDefault="00C71C9B">
            <w:pPr>
              <w:pStyle w:val="RightAlign"/>
            </w:pPr>
            <w:r>
              <w:t>2</w:t>
            </w:r>
          </w:p>
        </w:tc>
      </w:tr>
      <w:tr w:rsidR="00C71C9B" w14:paraId="649A746F"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3D727EB" w14:textId="77777777" w:rsidR="00C71C9B" w:rsidRDefault="00C71C9B">
            <w:pPr>
              <w:ind w:left="450"/>
            </w:pPr>
            <w:r>
              <w:t>Ribs, rib cage</w:t>
            </w:r>
          </w:p>
        </w:tc>
        <w:tc>
          <w:tcPr>
            <w:tcW w:w="2500" w:type="pct"/>
          </w:tcPr>
          <w:p w14:paraId="50235828" w14:textId="77777777" w:rsidR="00C71C9B" w:rsidRDefault="00C71C9B"/>
        </w:tc>
        <w:tc>
          <w:tcPr>
            <w:tcW w:w="500" w:type="pct"/>
          </w:tcPr>
          <w:p w14:paraId="76F9E50C" w14:textId="77777777" w:rsidR="00C71C9B" w:rsidRDefault="00C71C9B">
            <w:pPr>
              <w:pStyle w:val="RightAlign"/>
            </w:pPr>
            <w:r>
              <w:t>1</w:t>
            </w:r>
          </w:p>
        </w:tc>
        <w:tc>
          <w:tcPr>
            <w:tcW w:w="500" w:type="pct"/>
          </w:tcPr>
          <w:p w14:paraId="6BD4FA7D" w14:textId="77777777" w:rsidR="00C71C9B" w:rsidRDefault="00C71C9B">
            <w:pPr>
              <w:pStyle w:val="RightAlign"/>
            </w:pPr>
            <w:r>
              <w:t>2</w:t>
            </w:r>
          </w:p>
        </w:tc>
      </w:tr>
      <w:tr w:rsidR="00C71C9B" w14:paraId="1E8F6229"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471BD3D" w14:textId="77777777" w:rsidR="00C71C9B" w:rsidRDefault="00C71C9B">
            <w:pPr>
              <w:ind w:left="450"/>
            </w:pPr>
            <w:r>
              <w:t>Soft palate</w:t>
            </w:r>
          </w:p>
        </w:tc>
        <w:tc>
          <w:tcPr>
            <w:tcW w:w="2500" w:type="pct"/>
          </w:tcPr>
          <w:p w14:paraId="6A758AC0" w14:textId="77777777" w:rsidR="00C71C9B" w:rsidRDefault="00C71C9B"/>
        </w:tc>
        <w:tc>
          <w:tcPr>
            <w:tcW w:w="500" w:type="pct"/>
          </w:tcPr>
          <w:p w14:paraId="3A58CD6E" w14:textId="77777777" w:rsidR="00C71C9B" w:rsidRDefault="00C71C9B">
            <w:pPr>
              <w:pStyle w:val="RightAlign"/>
            </w:pPr>
            <w:r>
              <w:t>1</w:t>
            </w:r>
          </w:p>
        </w:tc>
        <w:tc>
          <w:tcPr>
            <w:tcW w:w="500" w:type="pct"/>
          </w:tcPr>
          <w:p w14:paraId="7BCDBB17" w14:textId="77777777" w:rsidR="00C71C9B" w:rsidRDefault="00C71C9B">
            <w:pPr>
              <w:pStyle w:val="RightAlign"/>
            </w:pPr>
            <w:r>
              <w:t>1</w:t>
            </w:r>
          </w:p>
        </w:tc>
      </w:tr>
      <w:tr w:rsidR="00C71C9B" w14:paraId="38500CCB"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DB57BA8" w14:textId="77777777" w:rsidR="00C71C9B" w:rsidRDefault="00C71C9B">
            <w:pPr>
              <w:ind w:left="450"/>
            </w:pPr>
            <w:r>
              <w:t>Stomach</w:t>
            </w:r>
          </w:p>
        </w:tc>
        <w:tc>
          <w:tcPr>
            <w:tcW w:w="2500" w:type="pct"/>
          </w:tcPr>
          <w:p w14:paraId="3655E826" w14:textId="77777777" w:rsidR="00C71C9B" w:rsidRDefault="00C71C9B"/>
        </w:tc>
        <w:tc>
          <w:tcPr>
            <w:tcW w:w="500" w:type="pct"/>
          </w:tcPr>
          <w:p w14:paraId="18B7C70F" w14:textId="77777777" w:rsidR="00C71C9B" w:rsidRDefault="00C71C9B">
            <w:pPr>
              <w:pStyle w:val="RightAlign"/>
            </w:pPr>
            <w:r>
              <w:t>1</w:t>
            </w:r>
          </w:p>
        </w:tc>
        <w:tc>
          <w:tcPr>
            <w:tcW w:w="500" w:type="pct"/>
          </w:tcPr>
          <w:p w14:paraId="5D5C4857" w14:textId="77777777" w:rsidR="00C71C9B" w:rsidRDefault="00C71C9B">
            <w:pPr>
              <w:pStyle w:val="RightAlign"/>
            </w:pPr>
            <w:r>
              <w:t>1</w:t>
            </w:r>
          </w:p>
        </w:tc>
      </w:tr>
      <w:tr w:rsidR="00C71C9B" w14:paraId="06D163E7"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207A3C1" w14:textId="77777777" w:rsidR="00C71C9B" w:rsidRDefault="00C71C9B">
            <w:pPr>
              <w:ind w:left="450"/>
            </w:pPr>
            <w:r>
              <w:t>Throat</w:t>
            </w:r>
          </w:p>
        </w:tc>
        <w:tc>
          <w:tcPr>
            <w:tcW w:w="2500" w:type="pct"/>
          </w:tcPr>
          <w:p w14:paraId="2A22256A" w14:textId="77777777" w:rsidR="00C71C9B" w:rsidRDefault="00C71C9B"/>
        </w:tc>
        <w:tc>
          <w:tcPr>
            <w:tcW w:w="500" w:type="pct"/>
          </w:tcPr>
          <w:p w14:paraId="7B02288C" w14:textId="77777777" w:rsidR="00C71C9B" w:rsidRDefault="00C71C9B">
            <w:pPr>
              <w:pStyle w:val="RightAlign"/>
            </w:pPr>
            <w:r>
              <w:t>3</w:t>
            </w:r>
          </w:p>
        </w:tc>
        <w:tc>
          <w:tcPr>
            <w:tcW w:w="500" w:type="pct"/>
          </w:tcPr>
          <w:p w14:paraId="1CDA8949" w14:textId="77777777" w:rsidR="00C71C9B" w:rsidRDefault="00C71C9B">
            <w:pPr>
              <w:pStyle w:val="RightAlign"/>
            </w:pPr>
            <w:r>
              <w:t>4</w:t>
            </w:r>
          </w:p>
        </w:tc>
      </w:tr>
      <w:tr w:rsidR="00C71C9B" w14:paraId="577DA771"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9F2591B" w14:textId="77777777" w:rsidR="00C71C9B" w:rsidRDefault="00C71C9B">
            <w:pPr>
              <w:ind w:left="450"/>
            </w:pPr>
            <w:r>
              <w:t>Tongue</w:t>
            </w:r>
          </w:p>
        </w:tc>
        <w:tc>
          <w:tcPr>
            <w:tcW w:w="2500" w:type="pct"/>
          </w:tcPr>
          <w:p w14:paraId="51511F86" w14:textId="77777777" w:rsidR="00C71C9B" w:rsidRDefault="00C71C9B"/>
        </w:tc>
        <w:tc>
          <w:tcPr>
            <w:tcW w:w="500" w:type="pct"/>
          </w:tcPr>
          <w:p w14:paraId="303332CB" w14:textId="77777777" w:rsidR="00C71C9B" w:rsidRDefault="00C71C9B">
            <w:pPr>
              <w:pStyle w:val="RightAlign"/>
            </w:pPr>
            <w:r>
              <w:t>2</w:t>
            </w:r>
          </w:p>
        </w:tc>
        <w:tc>
          <w:tcPr>
            <w:tcW w:w="500" w:type="pct"/>
          </w:tcPr>
          <w:p w14:paraId="37306ACA" w14:textId="77777777" w:rsidR="00C71C9B" w:rsidRDefault="00C71C9B">
            <w:pPr>
              <w:pStyle w:val="RightAlign"/>
            </w:pPr>
            <w:r>
              <w:t>3</w:t>
            </w:r>
          </w:p>
        </w:tc>
      </w:tr>
      <w:tr w:rsidR="00C71C9B" w14:paraId="25F8A3E2"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A8D6EA6" w14:textId="77777777" w:rsidR="00C71C9B" w:rsidRDefault="00C71C9B">
            <w:pPr>
              <w:ind w:left="450"/>
            </w:pPr>
            <w:r>
              <w:t>Tongue, root</w:t>
            </w:r>
          </w:p>
        </w:tc>
        <w:tc>
          <w:tcPr>
            <w:tcW w:w="2500" w:type="pct"/>
          </w:tcPr>
          <w:p w14:paraId="6EDA8C8D" w14:textId="77777777" w:rsidR="00C71C9B" w:rsidRDefault="00C71C9B"/>
        </w:tc>
        <w:tc>
          <w:tcPr>
            <w:tcW w:w="500" w:type="pct"/>
          </w:tcPr>
          <w:p w14:paraId="514EEA8B" w14:textId="77777777" w:rsidR="00C71C9B" w:rsidRDefault="00C71C9B">
            <w:pPr>
              <w:pStyle w:val="RightAlign"/>
            </w:pPr>
            <w:r>
              <w:t>2</w:t>
            </w:r>
          </w:p>
        </w:tc>
        <w:tc>
          <w:tcPr>
            <w:tcW w:w="500" w:type="pct"/>
          </w:tcPr>
          <w:p w14:paraId="5B88B0EF" w14:textId="77777777" w:rsidR="00C71C9B" w:rsidRDefault="00C71C9B">
            <w:pPr>
              <w:pStyle w:val="RightAlign"/>
            </w:pPr>
            <w:r>
              <w:t>3</w:t>
            </w:r>
          </w:p>
        </w:tc>
      </w:tr>
      <w:tr w:rsidR="00C71C9B" w14:paraId="28C621E2"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EB3CD86" w14:textId="77777777" w:rsidR="00C71C9B" w:rsidRDefault="00C71C9B">
            <w:pPr>
              <w:ind w:left="450"/>
            </w:pPr>
            <w:r>
              <w:t>Tongue, tip</w:t>
            </w:r>
          </w:p>
        </w:tc>
        <w:tc>
          <w:tcPr>
            <w:tcW w:w="2500" w:type="pct"/>
          </w:tcPr>
          <w:p w14:paraId="62E05EE6" w14:textId="77777777" w:rsidR="00C71C9B" w:rsidRDefault="00C71C9B"/>
        </w:tc>
        <w:tc>
          <w:tcPr>
            <w:tcW w:w="500" w:type="pct"/>
          </w:tcPr>
          <w:p w14:paraId="54A599DC" w14:textId="77777777" w:rsidR="00C71C9B" w:rsidRDefault="00C71C9B">
            <w:pPr>
              <w:pStyle w:val="RightAlign"/>
            </w:pPr>
            <w:r>
              <w:t>1</w:t>
            </w:r>
          </w:p>
        </w:tc>
        <w:tc>
          <w:tcPr>
            <w:tcW w:w="500" w:type="pct"/>
          </w:tcPr>
          <w:p w14:paraId="700C73DF" w14:textId="77777777" w:rsidR="00C71C9B" w:rsidRDefault="00C71C9B">
            <w:pPr>
              <w:pStyle w:val="RightAlign"/>
            </w:pPr>
            <w:r>
              <w:t>1</w:t>
            </w:r>
          </w:p>
        </w:tc>
      </w:tr>
      <w:tr w:rsidR="00C71C9B" w14:paraId="21A6B3B1"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40E95EB" w14:textId="77777777" w:rsidR="00C71C9B" w:rsidRDefault="00C71C9B">
            <w:pPr>
              <w:ind w:left="450"/>
            </w:pPr>
            <w:r>
              <w:t>Vocal cords</w:t>
            </w:r>
          </w:p>
        </w:tc>
        <w:tc>
          <w:tcPr>
            <w:tcW w:w="2500" w:type="pct"/>
          </w:tcPr>
          <w:p w14:paraId="4E9A48C3" w14:textId="77777777" w:rsidR="00C71C9B" w:rsidRDefault="00C71C9B"/>
        </w:tc>
        <w:tc>
          <w:tcPr>
            <w:tcW w:w="500" w:type="pct"/>
          </w:tcPr>
          <w:p w14:paraId="0FE64C5D" w14:textId="77777777" w:rsidR="00C71C9B" w:rsidRDefault="00C71C9B">
            <w:pPr>
              <w:pStyle w:val="RightAlign"/>
            </w:pPr>
            <w:r>
              <w:t>4</w:t>
            </w:r>
          </w:p>
        </w:tc>
        <w:tc>
          <w:tcPr>
            <w:tcW w:w="500" w:type="pct"/>
          </w:tcPr>
          <w:p w14:paraId="110C585D" w14:textId="77777777" w:rsidR="00C71C9B" w:rsidRDefault="00C71C9B">
            <w:pPr>
              <w:pStyle w:val="RightAlign"/>
            </w:pPr>
            <w:r>
              <w:t>10</w:t>
            </w:r>
          </w:p>
        </w:tc>
      </w:tr>
      <w:tr w:rsidR="00C71C9B" w14:paraId="1B62199C"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134840DB" w14:textId="77777777" w:rsidR="00C71C9B" w:rsidRDefault="00C71C9B">
            <w:r>
              <w:t>Vocal Problem</w:t>
            </w:r>
          </w:p>
        </w:tc>
        <w:tc>
          <w:tcPr>
            <w:tcW w:w="2500" w:type="pct"/>
          </w:tcPr>
          <w:p w14:paraId="55ECC3D6" w14:textId="77777777" w:rsidR="00C71C9B" w:rsidRDefault="00C71C9B"/>
        </w:tc>
        <w:tc>
          <w:tcPr>
            <w:tcW w:w="500" w:type="pct"/>
          </w:tcPr>
          <w:p w14:paraId="7721BE02" w14:textId="77777777" w:rsidR="00C71C9B" w:rsidRDefault="00C71C9B">
            <w:pPr>
              <w:pStyle w:val="RightAlign"/>
            </w:pPr>
            <w:r>
              <w:t>10</w:t>
            </w:r>
          </w:p>
        </w:tc>
        <w:tc>
          <w:tcPr>
            <w:tcW w:w="500" w:type="pct"/>
          </w:tcPr>
          <w:p w14:paraId="648347B0" w14:textId="77777777" w:rsidR="00C71C9B" w:rsidRDefault="00C71C9B">
            <w:pPr>
              <w:pStyle w:val="RightAlign"/>
            </w:pPr>
            <w:r>
              <w:t>67</w:t>
            </w:r>
          </w:p>
        </w:tc>
      </w:tr>
      <w:tr w:rsidR="00C71C9B" w14:paraId="17EB2D3A"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D7D3404" w14:textId="77777777" w:rsidR="00C71C9B" w:rsidRDefault="00C71C9B">
            <w:pPr>
              <w:ind w:left="450"/>
            </w:pPr>
            <w:r>
              <w:t>Bad sound and timbre</w:t>
            </w:r>
          </w:p>
        </w:tc>
        <w:tc>
          <w:tcPr>
            <w:tcW w:w="2500" w:type="pct"/>
          </w:tcPr>
          <w:p w14:paraId="674135B9" w14:textId="77777777" w:rsidR="00C71C9B" w:rsidRDefault="00C71C9B"/>
        </w:tc>
        <w:tc>
          <w:tcPr>
            <w:tcW w:w="500" w:type="pct"/>
          </w:tcPr>
          <w:p w14:paraId="4BB6E3DB" w14:textId="77777777" w:rsidR="00C71C9B" w:rsidRDefault="00C71C9B">
            <w:pPr>
              <w:pStyle w:val="RightAlign"/>
            </w:pPr>
            <w:r>
              <w:t>2</w:t>
            </w:r>
          </w:p>
        </w:tc>
        <w:tc>
          <w:tcPr>
            <w:tcW w:w="500" w:type="pct"/>
          </w:tcPr>
          <w:p w14:paraId="425026BE" w14:textId="77777777" w:rsidR="00C71C9B" w:rsidRDefault="00C71C9B">
            <w:pPr>
              <w:pStyle w:val="RightAlign"/>
            </w:pPr>
            <w:r>
              <w:t>3</w:t>
            </w:r>
          </w:p>
        </w:tc>
      </w:tr>
      <w:tr w:rsidR="00C71C9B" w14:paraId="4B4ACD2A"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3432DA9F" w14:textId="77777777" w:rsidR="00C71C9B" w:rsidRDefault="00C71C9B">
            <w:pPr>
              <w:ind w:left="450"/>
            </w:pPr>
            <w:r>
              <w:t>Bronchitis</w:t>
            </w:r>
          </w:p>
        </w:tc>
        <w:tc>
          <w:tcPr>
            <w:tcW w:w="2500" w:type="pct"/>
          </w:tcPr>
          <w:p w14:paraId="1DF9C35B" w14:textId="77777777" w:rsidR="00C71C9B" w:rsidRDefault="00C71C9B"/>
        </w:tc>
        <w:tc>
          <w:tcPr>
            <w:tcW w:w="500" w:type="pct"/>
          </w:tcPr>
          <w:p w14:paraId="11C83960" w14:textId="77777777" w:rsidR="00C71C9B" w:rsidRDefault="00C71C9B">
            <w:pPr>
              <w:pStyle w:val="RightAlign"/>
            </w:pPr>
            <w:r>
              <w:t>1</w:t>
            </w:r>
          </w:p>
        </w:tc>
        <w:tc>
          <w:tcPr>
            <w:tcW w:w="500" w:type="pct"/>
          </w:tcPr>
          <w:p w14:paraId="494DDE02" w14:textId="77777777" w:rsidR="00C71C9B" w:rsidRDefault="00C71C9B">
            <w:pPr>
              <w:pStyle w:val="RightAlign"/>
            </w:pPr>
            <w:r>
              <w:t>1</w:t>
            </w:r>
          </w:p>
        </w:tc>
      </w:tr>
      <w:tr w:rsidR="00C71C9B" w14:paraId="1E95EA7F"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FADA751" w14:textId="77777777" w:rsidR="00C71C9B" w:rsidRDefault="00C71C9B">
            <w:pPr>
              <w:ind w:left="450"/>
            </w:pPr>
            <w:r>
              <w:t>Cracking</w:t>
            </w:r>
          </w:p>
        </w:tc>
        <w:tc>
          <w:tcPr>
            <w:tcW w:w="2500" w:type="pct"/>
          </w:tcPr>
          <w:p w14:paraId="13F886DA" w14:textId="77777777" w:rsidR="00C71C9B" w:rsidRDefault="00C71C9B"/>
        </w:tc>
        <w:tc>
          <w:tcPr>
            <w:tcW w:w="500" w:type="pct"/>
          </w:tcPr>
          <w:p w14:paraId="405A040E" w14:textId="77777777" w:rsidR="00C71C9B" w:rsidRDefault="00C71C9B">
            <w:pPr>
              <w:pStyle w:val="RightAlign"/>
            </w:pPr>
            <w:r>
              <w:t>3</w:t>
            </w:r>
          </w:p>
        </w:tc>
        <w:tc>
          <w:tcPr>
            <w:tcW w:w="500" w:type="pct"/>
          </w:tcPr>
          <w:p w14:paraId="585A6307" w14:textId="77777777" w:rsidR="00C71C9B" w:rsidRDefault="00C71C9B">
            <w:pPr>
              <w:pStyle w:val="RightAlign"/>
            </w:pPr>
            <w:r>
              <w:t>4</w:t>
            </w:r>
          </w:p>
        </w:tc>
      </w:tr>
      <w:tr w:rsidR="00C71C9B" w14:paraId="15347D3B"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851D3A3" w14:textId="77777777" w:rsidR="00C71C9B" w:rsidRDefault="00C71C9B">
            <w:pPr>
              <w:ind w:left="450"/>
            </w:pPr>
            <w:r>
              <w:lastRenderedPageBreak/>
              <w:t>Fatigue</w:t>
            </w:r>
          </w:p>
        </w:tc>
        <w:tc>
          <w:tcPr>
            <w:tcW w:w="2500" w:type="pct"/>
          </w:tcPr>
          <w:p w14:paraId="76311BAF" w14:textId="77777777" w:rsidR="00C71C9B" w:rsidRDefault="00C71C9B"/>
        </w:tc>
        <w:tc>
          <w:tcPr>
            <w:tcW w:w="500" w:type="pct"/>
          </w:tcPr>
          <w:p w14:paraId="54FFF1FF" w14:textId="77777777" w:rsidR="00C71C9B" w:rsidRDefault="00C71C9B">
            <w:pPr>
              <w:pStyle w:val="RightAlign"/>
            </w:pPr>
            <w:r>
              <w:t>1</w:t>
            </w:r>
          </w:p>
        </w:tc>
        <w:tc>
          <w:tcPr>
            <w:tcW w:w="500" w:type="pct"/>
          </w:tcPr>
          <w:p w14:paraId="79F3B35A" w14:textId="77777777" w:rsidR="00C71C9B" w:rsidRDefault="00C71C9B">
            <w:pPr>
              <w:pStyle w:val="RightAlign"/>
            </w:pPr>
            <w:r>
              <w:t>1</w:t>
            </w:r>
          </w:p>
        </w:tc>
      </w:tr>
      <w:tr w:rsidR="00C71C9B" w14:paraId="7DDF64FF"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9B50BE4" w14:textId="77777777" w:rsidR="00C71C9B" w:rsidRDefault="00C71C9B">
            <w:pPr>
              <w:ind w:left="450"/>
            </w:pPr>
            <w:r>
              <w:t>High notes</w:t>
            </w:r>
          </w:p>
        </w:tc>
        <w:tc>
          <w:tcPr>
            <w:tcW w:w="2500" w:type="pct"/>
          </w:tcPr>
          <w:p w14:paraId="5195D9EE" w14:textId="77777777" w:rsidR="00C71C9B" w:rsidRDefault="00C71C9B"/>
        </w:tc>
        <w:tc>
          <w:tcPr>
            <w:tcW w:w="500" w:type="pct"/>
          </w:tcPr>
          <w:p w14:paraId="7CD670D3" w14:textId="77777777" w:rsidR="00C71C9B" w:rsidRDefault="00C71C9B">
            <w:pPr>
              <w:pStyle w:val="RightAlign"/>
            </w:pPr>
            <w:r>
              <w:t>6</w:t>
            </w:r>
          </w:p>
        </w:tc>
        <w:tc>
          <w:tcPr>
            <w:tcW w:w="500" w:type="pct"/>
          </w:tcPr>
          <w:p w14:paraId="49B34809" w14:textId="77777777" w:rsidR="00C71C9B" w:rsidRDefault="00C71C9B">
            <w:pPr>
              <w:pStyle w:val="RightAlign"/>
            </w:pPr>
            <w:r>
              <w:t>16</w:t>
            </w:r>
          </w:p>
        </w:tc>
      </w:tr>
      <w:tr w:rsidR="00C71C9B" w14:paraId="3EB047BE"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E3281C5" w14:textId="77777777" w:rsidR="00C71C9B" w:rsidRDefault="00C71C9B">
            <w:pPr>
              <w:ind w:left="450"/>
            </w:pPr>
            <w:r>
              <w:t>Lack of control</w:t>
            </w:r>
          </w:p>
        </w:tc>
        <w:tc>
          <w:tcPr>
            <w:tcW w:w="2500" w:type="pct"/>
          </w:tcPr>
          <w:p w14:paraId="72A95B93" w14:textId="77777777" w:rsidR="00C71C9B" w:rsidRDefault="00C71C9B"/>
        </w:tc>
        <w:tc>
          <w:tcPr>
            <w:tcW w:w="500" w:type="pct"/>
          </w:tcPr>
          <w:p w14:paraId="662AFDBA" w14:textId="77777777" w:rsidR="00C71C9B" w:rsidRDefault="00C71C9B">
            <w:pPr>
              <w:pStyle w:val="RightAlign"/>
            </w:pPr>
            <w:r>
              <w:t>2</w:t>
            </w:r>
          </w:p>
        </w:tc>
        <w:tc>
          <w:tcPr>
            <w:tcW w:w="500" w:type="pct"/>
          </w:tcPr>
          <w:p w14:paraId="1A54B4FF" w14:textId="77777777" w:rsidR="00C71C9B" w:rsidRDefault="00C71C9B">
            <w:pPr>
              <w:pStyle w:val="RightAlign"/>
            </w:pPr>
            <w:r>
              <w:t>2</w:t>
            </w:r>
          </w:p>
        </w:tc>
      </w:tr>
      <w:tr w:rsidR="00C71C9B" w14:paraId="4AB63AC0"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BBD2B34" w14:textId="77777777" w:rsidR="00C71C9B" w:rsidRDefault="00C71C9B">
            <w:pPr>
              <w:ind w:left="450"/>
            </w:pPr>
            <w:r>
              <w:t>Not connected</w:t>
            </w:r>
          </w:p>
        </w:tc>
        <w:tc>
          <w:tcPr>
            <w:tcW w:w="2500" w:type="pct"/>
          </w:tcPr>
          <w:p w14:paraId="732F21EF" w14:textId="77777777" w:rsidR="00C71C9B" w:rsidRDefault="00C71C9B"/>
        </w:tc>
        <w:tc>
          <w:tcPr>
            <w:tcW w:w="500" w:type="pct"/>
          </w:tcPr>
          <w:p w14:paraId="7235C8EE" w14:textId="77777777" w:rsidR="00C71C9B" w:rsidRDefault="00C71C9B">
            <w:pPr>
              <w:pStyle w:val="RightAlign"/>
            </w:pPr>
            <w:r>
              <w:t>1</w:t>
            </w:r>
          </w:p>
        </w:tc>
        <w:tc>
          <w:tcPr>
            <w:tcW w:w="500" w:type="pct"/>
          </w:tcPr>
          <w:p w14:paraId="146A3D16" w14:textId="77777777" w:rsidR="00C71C9B" w:rsidRDefault="00C71C9B">
            <w:pPr>
              <w:pStyle w:val="RightAlign"/>
            </w:pPr>
            <w:r>
              <w:t>1</w:t>
            </w:r>
          </w:p>
        </w:tc>
      </w:tr>
      <w:tr w:rsidR="00C71C9B" w14:paraId="48BF5145"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BF8B5B6" w14:textId="77777777" w:rsidR="00C71C9B" w:rsidRDefault="00C71C9B">
            <w:pPr>
              <w:ind w:left="450"/>
            </w:pPr>
            <w:r>
              <w:t>Not exerting energy</w:t>
            </w:r>
          </w:p>
        </w:tc>
        <w:tc>
          <w:tcPr>
            <w:tcW w:w="2500" w:type="pct"/>
          </w:tcPr>
          <w:p w14:paraId="1F5FD86B" w14:textId="77777777" w:rsidR="00C71C9B" w:rsidRDefault="00C71C9B"/>
        </w:tc>
        <w:tc>
          <w:tcPr>
            <w:tcW w:w="500" w:type="pct"/>
          </w:tcPr>
          <w:p w14:paraId="3AFE376B" w14:textId="77777777" w:rsidR="00C71C9B" w:rsidRDefault="00C71C9B">
            <w:pPr>
              <w:pStyle w:val="RightAlign"/>
            </w:pPr>
            <w:r>
              <w:t>2</w:t>
            </w:r>
          </w:p>
        </w:tc>
        <w:tc>
          <w:tcPr>
            <w:tcW w:w="500" w:type="pct"/>
          </w:tcPr>
          <w:p w14:paraId="45A0E6B4" w14:textId="77777777" w:rsidR="00C71C9B" w:rsidRDefault="00C71C9B">
            <w:pPr>
              <w:pStyle w:val="RightAlign"/>
            </w:pPr>
            <w:r>
              <w:t>2</w:t>
            </w:r>
          </w:p>
        </w:tc>
      </w:tr>
      <w:tr w:rsidR="00C71C9B" w14:paraId="15F4A1B5"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6E9DA1A6" w14:textId="77777777" w:rsidR="00C71C9B" w:rsidRDefault="00C71C9B">
            <w:pPr>
              <w:ind w:left="450"/>
            </w:pPr>
            <w:r>
              <w:t>Pain or discomfort</w:t>
            </w:r>
          </w:p>
        </w:tc>
        <w:tc>
          <w:tcPr>
            <w:tcW w:w="2500" w:type="pct"/>
          </w:tcPr>
          <w:p w14:paraId="304F587D" w14:textId="77777777" w:rsidR="00C71C9B" w:rsidRDefault="00C71C9B"/>
        </w:tc>
        <w:tc>
          <w:tcPr>
            <w:tcW w:w="500" w:type="pct"/>
          </w:tcPr>
          <w:p w14:paraId="6F027E90" w14:textId="77777777" w:rsidR="00C71C9B" w:rsidRDefault="00C71C9B">
            <w:pPr>
              <w:pStyle w:val="RightAlign"/>
            </w:pPr>
            <w:r>
              <w:t>3</w:t>
            </w:r>
          </w:p>
        </w:tc>
        <w:tc>
          <w:tcPr>
            <w:tcW w:w="500" w:type="pct"/>
          </w:tcPr>
          <w:p w14:paraId="4DBE3B45" w14:textId="77777777" w:rsidR="00C71C9B" w:rsidRDefault="00C71C9B">
            <w:pPr>
              <w:pStyle w:val="RightAlign"/>
            </w:pPr>
            <w:r>
              <w:t>3</w:t>
            </w:r>
          </w:p>
        </w:tc>
      </w:tr>
      <w:tr w:rsidR="00C71C9B" w14:paraId="3788A48B"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4EC55D9" w14:textId="77777777" w:rsidR="00C71C9B" w:rsidRDefault="00C71C9B">
            <w:pPr>
              <w:ind w:left="450"/>
            </w:pPr>
            <w:r>
              <w:t>Pharyngitis</w:t>
            </w:r>
          </w:p>
        </w:tc>
        <w:tc>
          <w:tcPr>
            <w:tcW w:w="2500" w:type="pct"/>
          </w:tcPr>
          <w:p w14:paraId="59A64F68" w14:textId="77777777" w:rsidR="00C71C9B" w:rsidRDefault="00C71C9B"/>
        </w:tc>
        <w:tc>
          <w:tcPr>
            <w:tcW w:w="500" w:type="pct"/>
          </w:tcPr>
          <w:p w14:paraId="5C411FFF" w14:textId="77777777" w:rsidR="00C71C9B" w:rsidRDefault="00C71C9B">
            <w:pPr>
              <w:pStyle w:val="RightAlign"/>
            </w:pPr>
            <w:r>
              <w:t>1</w:t>
            </w:r>
          </w:p>
        </w:tc>
        <w:tc>
          <w:tcPr>
            <w:tcW w:w="500" w:type="pct"/>
          </w:tcPr>
          <w:p w14:paraId="497563F6" w14:textId="77777777" w:rsidR="00C71C9B" w:rsidRDefault="00C71C9B">
            <w:pPr>
              <w:pStyle w:val="RightAlign"/>
            </w:pPr>
            <w:r>
              <w:t>1</w:t>
            </w:r>
          </w:p>
        </w:tc>
      </w:tr>
      <w:tr w:rsidR="00C71C9B" w14:paraId="08527125"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01D299D" w14:textId="77777777" w:rsidR="00C71C9B" w:rsidRDefault="00C71C9B">
            <w:pPr>
              <w:ind w:left="450"/>
            </w:pPr>
            <w:r>
              <w:t>Phonation too direct</w:t>
            </w:r>
          </w:p>
        </w:tc>
        <w:tc>
          <w:tcPr>
            <w:tcW w:w="2500" w:type="pct"/>
          </w:tcPr>
          <w:p w14:paraId="49D21997" w14:textId="77777777" w:rsidR="00C71C9B" w:rsidRDefault="00C71C9B"/>
        </w:tc>
        <w:tc>
          <w:tcPr>
            <w:tcW w:w="500" w:type="pct"/>
          </w:tcPr>
          <w:p w14:paraId="1C2CA07B" w14:textId="77777777" w:rsidR="00C71C9B" w:rsidRDefault="00C71C9B">
            <w:pPr>
              <w:pStyle w:val="RightAlign"/>
            </w:pPr>
            <w:r>
              <w:t>1</w:t>
            </w:r>
          </w:p>
        </w:tc>
        <w:tc>
          <w:tcPr>
            <w:tcW w:w="500" w:type="pct"/>
          </w:tcPr>
          <w:p w14:paraId="7715545D" w14:textId="77777777" w:rsidR="00C71C9B" w:rsidRDefault="00C71C9B">
            <w:pPr>
              <w:pStyle w:val="RightAlign"/>
            </w:pPr>
            <w:r>
              <w:t>1</w:t>
            </w:r>
          </w:p>
        </w:tc>
      </w:tr>
      <w:tr w:rsidR="00C71C9B" w14:paraId="79480B26"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5DCB4792" w14:textId="77777777" w:rsidR="00C71C9B" w:rsidRDefault="00C71C9B">
            <w:pPr>
              <w:ind w:left="450"/>
            </w:pPr>
            <w:r>
              <w:t>Poor adduction</w:t>
            </w:r>
          </w:p>
        </w:tc>
        <w:tc>
          <w:tcPr>
            <w:tcW w:w="2500" w:type="pct"/>
          </w:tcPr>
          <w:p w14:paraId="5A858F8B" w14:textId="77777777" w:rsidR="00C71C9B" w:rsidRDefault="00C71C9B"/>
        </w:tc>
        <w:tc>
          <w:tcPr>
            <w:tcW w:w="500" w:type="pct"/>
          </w:tcPr>
          <w:p w14:paraId="50E0A9BA" w14:textId="77777777" w:rsidR="00C71C9B" w:rsidRDefault="00C71C9B">
            <w:pPr>
              <w:pStyle w:val="RightAlign"/>
            </w:pPr>
            <w:r>
              <w:t>1</w:t>
            </w:r>
          </w:p>
        </w:tc>
        <w:tc>
          <w:tcPr>
            <w:tcW w:w="500" w:type="pct"/>
          </w:tcPr>
          <w:p w14:paraId="55DC236E" w14:textId="77777777" w:rsidR="00C71C9B" w:rsidRDefault="00C71C9B">
            <w:pPr>
              <w:pStyle w:val="RightAlign"/>
            </w:pPr>
            <w:r>
              <w:t>1</w:t>
            </w:r>
          </w:p>
        </w:tc>
      </w:tr>
      <w:tr w:rsidR="00C71C9B" w14:paraId="16029ADA"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BE0A8FD" w14:textId="77777777" w:rsidR="00C71C9B" w:rsidRDefault="00C71C9B">
            <w:pPr>
              <w:ind w:left="450"/>
            </w:pPr>
            <w:r>
              <w:t>Poor control</w:t>
            </w:r>
          </w:p>
        </w:tc>
        <w:tc>
          <w:tcPr>
            <w:tcW w:w="2500" w:type="pct"/>
          </w:tcPr>
          <w:p w14:paraId="54BFD93C" w14:textId="77777777" w:rsidR="00C71C9B" w:rsidRDefault="00C71C9B"/>
        </w:tc>
        <w:tc>
          <w:tcPr>
            <w:tcW w:w="500" w:type="pct"/>
          </w:tcPr>
          <w:p w14:paraId="5EFDBF24" w14:textId="77777777" w:rsidR="00C71C9B" w:rsidRDefault="00C71C9B">
            <w:pPr>
              <w:pStyle w:val="RightAlign"/>
            </w:pPr>
            <w:r>
              <w:t>2</w:t>
            </w:r>
          </w:p>
        </w:tc>
        <w:tc>
          <w:tcPr>
            <w:tcW w:w="500" w:type="pct"/>
          </w:tcPr>
          <w:p w14:paraId="479ABAF1" w14:textId="77777777" w:rsidR="00C71C9B" w:rsidRDefault="00C71C9B">
            <w:pPr>
              <w:pStyle w:val="RightAlign"/>
            </w:pPr>
            <w:r>
              <w:t>2</w:t>
            </w:r>
          </w:p>
        </w:tc>
      </w:tr>
      <w:tr w:rsidR="00C71C9B" w14:paraId="22324F91"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CFB54DD" w14:textId="77777777" w:rsidR="00C71C9B" w:rsidRDefault="00C71C9B">
            <w:pPr>
              <w:ind w:left="450"/>
            </w:pPr>
            <w:r>
              <w:t>Sound held in throat</w:t>
            </w:r>
          </w:p>
        </w:tc>
        <w:tc>
          <w:tcPr>
            <w:tcW w:w="2500" w:type="pct"/>
          </w:tcPr>
          <w:p w14:paraId="50F3A0EA" w14:textId="77777777" w:rsidR="00C71C9B" w:rsidRDefault="00C71C9B"/>
        </w:tc>
        <w:tc>
          <w:tcPr>
            <w:tcW w:w="500" w:type="pct"/>
          </w:tcPr>
          <w:p w14:paraId="2D7109F3" w14:textId="77777777" w:rsidR="00C71C9B" w:rsidRDefault="00C71C9B">
            <w:pPr>
              <w:pStyle w:val="RightAlign"/>
            </w:pPr>
            <w:r>
              <w:t>1</w:t>
            </w:r>
          </w:p>
        </w:tc>
        <w:tc>
          <w:tcPr>
            <w:tcW w:w="500" w:type="pct"/>
          </w:tcPr>
          <w:p w14:paraId="64977A0E" w14:textId="77777777" w:rsidR="00C71C9B" w:rsidRDefault="00C71C9B">
            <w:pPr>
              <w:pStyle w:val="RightAlign"/>
            </w:pPr>
            <w:r>
              <w:t>1</w:t>
            </w:r>
          </w:p>
        </w:tc>
      </w:tr>
      <w:tr w:rsidR="00C71C9B" w14:paraId="0D995706"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F233767" w14:textId="77777777" w:rsidR="00C71C9B" w:rsidRDefault="00C71C9B">
            <w:pPr>
              <w:ind w:left="450"/>
            </w:pPr>
            <w:r>
              <w:t>Speaking too quickly</w:t>
            </w:r>
          </w:p>
        </w:tc>
        <w:tc>
          <w:tcPr>
            <w:tcW w:w="2500" w:type="pct"/>
          </w:tcPr>
          <w:p w14:paraId="0511606F" w14:textId="77777777" w:rsidR="00C71C9B" w:rsidRDefault="00C71C9B"/>
        </w:tc>
        <w:tc>
          <w:tcPr>
            <w:tcW w:w="500" w:type="pct"/>
          </w:tcPr>
          <w:p w14:paraId="06AD391A" w14:textId="77777777" w:rsidR="00C71C9B" w:rsidRDefault="00C71C9B">
            <w:pPr>
              <w:pStyle w:val="RightAlign"/>
            </w:pPr>
            <w:r>
              <w:t>1</w:t>
            </w:r>
          </w:p>
        </w:tc>
        <w:tc>
          <w:tcPr>
            <w:tcW w:w="500" w:type="pct"/>
          </w:tcPr>
          <w:p w14:paraId="3E744574" w14:textId="77777777" w:rsidR="00C71C9B" w:rsidRDefault="00C71C9B">
            <w:pPr>
              <w:pStyle w:val="RightAlign"/>
            </w:pPr>
            <w:r>
              <w:t>1</w:t>
            </w:r>
          </w:p>
        </w:tc>
      </w:tr>
      <w:tr w:rsidR="00C71C9B" w14:paraId="7BF192D6"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EAC3986" w14:textId="77777777" w:rsidR="00C71C9B" w:rsidRDefault="00C71C9B">
            <w:pPr>
              <w:ind w:left="450"/>
            </w:pPr>
            <w:r>
              <w:lastRenderedPageBreak/>
              <w:t>Squeezed, tight, straining</w:t>
            </w:r>
          </w:p>
        </w:tc>
        <w:tc>
          <w:tcPr>
            <w:tcW w:w="2500" w:type="pct"/>
          </w:tcPr>
          <w:p w14:paraId="4027BA4C" w14:textId="77777777" w:rsidR="00C71C9B" w:rsidRDefault="00C71C9B"/>
        </w:tc>
        <w:tc>
          <w:tcPr>
            <w:tcW w:w="500" w:type="pct"/>
          </w:tcPr>
          <w:p w14:paraId="4F22CFAC" w14:textId="77777777" w:rsidR="00C71C9B" w:rsidRDefault="00C71C9B">
            <w:pPr>
              <w:pStyle w:val="RightAlign"/>
            </w:pPr>
            <w:r>
              <w:t>3</w:t>
            </w:r>
          </w:p>
        </w:tc>
        <w:tc>
          <w:tcPr>
            <w:tcW w:w="500" w:type="pct"/>
          </w:tcPr>
          <w:p w14:paraId="0585E011" w14:textId="77777777" w:rsidR="00C71C9B" w:rsidRDefault="00C71C9B">
            <w:pPr>
              <w:pStyle w:val="RightAlign"/>
            </w:pPr>
            <w:r>
              <w:t>5</w:t>
            </w:r>
          </w:p>
        </w:tc>
      </w:tr>
      <w:tr w:rsidR="00C71C9B" w14:paraId="0D116FB5"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D9B1173" w14:textId="77777777" w:rsidR="00C71C9B" w:rsidRDefault="00C71C9B">
            <w:pPr>
              <w:ind w:left="450"/>
            </w:pPr>
            <w:r>
              <w:t>Sung in Falsetto</w:t>
            </w:r>
          </w:p>
        </w:tc>
        <w:tc>
          <w:tcPr>
            <w:tcW w:w="2500" w:type="pct"/>
          </w:tcPr>
          <w:p w14:paraId="40F976C4" w14:textId="77777777" w:rsidR="00C71C9B" w:rsidRDefault="00C71C9B"/>
        </w:tc>
        <w:tc>
          <w:tcPr>
            <w:tcW w:w="500" w:type="pct"/>
          </w:tcPr>
          <w:p w14:paraId="3D4E1F23" w14:textId="77777777" w:rsidR="00C71C9B" w:rsidRDefault="00C71C9B">
            <w:pPr>
              <w:pStyle w:val="RightAlign"/>
            </w:pPr>
            <w:r>
              <w:t>2</w:t>
            </w:r>
          </w:p>
        </w:tc>
        <w:tc>
          <w:tcPr>
            <w:tcW w:w="500" w:type="pct"/>
          </w:tcPr>
          <w:p w14:paraId="790D44B3" w14:textId="77777777" w:rsidR="00C71C9B" w:rsidRDefault="00C71C9B">
            <w:pPr>
              <w:pStyle w:val="RightAlign"/>
            </w:pPr>
            <w:r>
              <w:t>6</w:t>
            </w:r>
          </w:p>
        </w:tc>
      </w:tr>
      <w:tr w:rsidR="00C71C9B" w14:paraId="7432415F"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0F71CC9" w14:textId="77777777" w:rsidR="00C71C9B" w:rsidRDefault="00C71C9B">
            <w:pPr>
              <w:ind w:left="450"/>
            </w:pPr>
            <w:r>
              <w:t>Throat not open</w:t>
            </w:r>
          </w:p>
        </w:tc>
        <w:tc>
          <w:tcPr>
            <w:tcW w:w="2500" w:type="pct"/>
          </w:tcPr>
          <w:p w14:paraId="53184766" w14:textId="77777777" w:rsidR="00C71C9B" w:rsidRDefault="00C71C9B"/>
        </w:tc>
        <w:tc>
          <w:tcPr>
            <w:tcW w:w="500" w:type="pct"/>
          </w:tcPr>
          <w:p w14:paraId="657801F9" w14:textId="77777777" w:rsidR="00C71C9B" w:rsidRDefault="00C71C9B">
            <w:pPr>
              <w:pStyle w:val="RightAlign"/>
            </w:pPr>
            <w:r>
              <w:t>1</w:t>
            </w:r>
          </w:p>
        </w:tc>
        <w:tc>
          <w:tcPr>
            <w:tcW w:w="500" w:type="pct"/>
          </w:tcPr>
          <w:p w14:paraId="47F09934" w14:textId="77777777" w:rsidR="00C71C9B" w:rsidRDefault="00C71C9B">
            <w:pPr>
              <w:pStyle w:val="RightAlign"/>
            </w:pPr>
            <w:r>
              <w:t>1</w:t>
            </w:r>
          </w:p>
        </w:tc>
      </w:tr>
      <w:tr w:rsidR="00C71C9B" w14:paraId="63196395"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4702BF6A" w14:textId="77777777" w:rsidR="00C71C9B" w:rsidRDefault="00C71C9B">
            <w:pPr>
              <w:ind w:left="450"/>
            </w:pPr>
            <w:r>
              <w:t>Throat too tight</w:t>
            </w:r>
          </w:p>
        </w:tc>
        <w:tc>
          <w:tcPr>
            <w:tcW w:w="2500" w:type="pct"/>
          </w:tcPr>
          <w:p w14:paraId="4F76208C" w14:textId="77777777" w:rsidR="00C71C9B" w:rsidRDefault="00C71C9B"/>
        </w:tc>
        <w:tc>
          <w:tcPr>
            <w:tcW w:w="500" w:type="pct"/>
          </w:tcPr>
          <w:p w14:paraId="01CB68F0" w14:textId="77777777" w:rsidR="00C71C9B" w:rsidRDefault="00C71C9B">
            <w:pPr>
              <w:pStyle w:val="RightAlign"/>
            </w:pPr>
            <w:r>
              <w:t>1</w:t>
            </w:r>
          </w:p>
        </w:tc>
        <w:tc>
          <w:tcPr>
            <w:tcW w:w="500" w:type="pct"/>
          </w:tcPr>
          <w:p w14:paraId="73857D00" w14:textId="77777777" w:rsidR="00C71C9B" w:rsidRDefault="00C71C9B">
            <w:pPr>
              <w:pStyle w:val="RightAlign"/>
            </w:pPr>
            <w:r>
              <w:t>1</w:t>
            </w:r>
          </w:p>
        </w:tc>
      </w:tr>
      <w:tr w:rsidR="00C71C9B" w14:paraId="3E0A0DD0"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00E4257" w14:textId="77777777" w:rsidR="00C71C9B" w:rsidRDefault="00C71C9B">
            <w:pPr>
              <w:ind w:left="450"/>
            </w:pPr>
            <w:r>
              <w:t>Voice box or larynx</w:t>
            </w:r>
          </w:p>
        </w:tc>
        <w:tc>
          <w:tcPr>
            <w:tcW w:w="2500" w:type="pct"/>
          </w:tcPr>
          <w:p w14:paraId="1E13DD12" w14:textId="77777777" w:rsidR="00C71C9B" w:rsidRDefault="00C71C9B"/>
        </w:tc>
        <w:tc>
          <w:tcPr>
            <w:tcW w:w="500" w:type="pct"/>
          </w:tcPr>
          <w:p w14:paraId="7B14D0BB" w14:textId="77777777" w:rsidR="00C71C9B" w:rsidRDefault="00C71C9B">
            <w:pPr>
              <w:pStyle w:val="RightAlign"/>
            </w:pPr>
            <w:r>
              <w:t>3</w:t>
            </w:r>
          </w:p>
        </w:tc>
        <w:tc>
          <w:tcPr>
            <w:tcW w:w="500" w:type="pct"/>
          </w:tcPr>
          <w:p w14:paraId="689883ED" w14:textId="77777777" w:rsidR="00C71C9B" w:rsidRDefault="00C71C9B">
            <w:pPr>
              <w:pStyle w:val="RightAlign"/>
            </w:pPr>
            <w:r>
              <w:t>3</w:t>
            </w:r>
          </w:p>
        </w:tc>
      </w:tr>
      <w:tr w:rsidR="00C71C9B" w14:paraId="6C32BC21"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22C0C1ED" w14:textId="77777777" w:rsidR="00C71C9B" w:rsidRDefault="00C71C9B">
            <w:pPr>
              <w:ind w:left="900"/>
            </w:pPr>
            <w:r>
              <w:t>Squeeze</w:t>
            </w:r>
          </w:p>
        </w:tc>
        <w:tc>
          <w:tcPr>
            <w:tcW w:w="2500" w:type="pct"/>
          </w:tcPr>
          <w:p w14:paraId="57DC6103" w14:textId="77777777" w:rsidR="00C71C9B" w:rsidRDefault="00C71C9B"/>
        </w:tc>
        <w:tc>
          <w:tcPr>
            <w:tcW w:w="500" w:type="pct"/>
          </w:tcPr>
          <w:p w14:paraId="3C82879B" w14:textId="77777777" w:rsidR="00C71C9B" w:rsidRDefault="00C71C9B">
            <w:pPr>
              <w:pStyle w:val="RightAlign"/>
            </w:pPr>
            <w:r>
              <w:t>2</w:t>
            </w:r>
          </w:p>
        </w:tc>
        <w:tc>
          <w:tcPr>
            <w:tcW w:w="500" w:type="pct"/>
          </w:tcPr>
          <w:p w14:paraId="76992524" w14:textId="77777777" w:rsidR="00C71C9B" w:rsidRDefault="00C71C9B">
            <w:pPr>
              <w:pStyle w:val="RightAlign"/>
            </w:pPr>
            <w:r>
              <w:t>3</w:t>
            </w:r>
          </w:p>
        </w:tc>
      </w:tr>
      <w:tr w:rsidR="00C71C9B" w14:paraId="16246826"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7168271C" w14:textId="77777777" w:rsidR="00C71C9B" w:rsidRDefault="00C71C9B">
            <w:pPr>
              <w:ind w:left="900"/>
            </w:pPr>
            <w:r>
              <w:t>Too much energy</w:t>
            </w:r>
          </w:p>
        </w:tc>
        <w:tc>
          <w:tcPr>
            <w:tcW w:w="2500" w:type="pct"/>
          </w:tcPr>
          <w:p w14:paraId="43B15761" w14:textId="77777777" w:rsidR="00C71C9B" w:rsidRDefault="00C71C9B"/>
        </w:tc>
        <w:tc>
          <w:tcPr>
            <w:tcW w:w="500" w:type="pct"/>
          </w:tcPr>
          <w:p w14:paraId="057207F9" w14:textId="77777777" w:rsidR="00C71C9B" w:rsidRDefault="00C71C9B">
            <w:pPr>
              <w:pStyle w:val="RightAlign"/>
            </w:pPr>
            <w:r>
              <w:t>1</w:t>
            </w:r>
          </w:p>
        </w:tc>
        <w:tc>
          <w:tcPr>
            <w:tcW w:w="500" w:type="pct"/>
          </w:tcPr>
          <w:p w14:paraId="02A885DF" w14:textId="77777777" w:rsidR="00C71C9B" w:rsidRDefault="00C71C9B">
            <w:pPr>
              <w:pStyle w:val="RightAlign"/>
            </w:pPr>
            <w:r>
              <w:t>1</w:t>
            </w:r>
          </w:p>
        </w:tc>
      </w:tr>
      <w:tr w:rsidR="00C71C9B" w14:paraId="604B8925"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0DBC2CC3" w14:textId="77777777" w:rsidR="00C71C9B" w:rsidRDefault="00C71C9B">
            <w:pPr>
              <w:ind w:left="450"/>
            </w:pPr>
            <w:r>
              <w:t>Weak sound</w:t>
            </w:r>
          </w:p>
        </w:tc>
        <w:tc>
          <w:tcPr>
            <w:tcW w:w="2500" w:type="pct"/>
          </w:tcPr>
          <w:p w14:paraId="070DECBD" w14:textId="77777777" w:rsidR="00C71C9B" w:rsidRDefault="00C71C9B"/>
        </w:tc>
        <w:tc>
          <w:tcPr>
            <w:tcW w:w="500" w:type="pct"/>
          </w:tcPr>
          <w:p w14:paraId="3C3FD578" w14:textId="77777777" w:rsidR="00C71C9B" w:rsidRDefault="00C71C9B">
            <w:pPr>
              <w:pStyle w:val="RightAlign"/>
            </w:pPr>
            <w:r>
              <w:t>3</w:t>
            </w:r>
          </w:p>
        </w:tc>
        <w:tc>
          <w:tcPr>
            <w:tcW w:w="500" w:type="pct"/>
          </w:tcPr>
          <w:p w14:paraId="77ED2904" w14:textId="77777777" w:rsidR="00C71C9B" w:rsidRDefault="00C71C9B">
            <w:pPr>
              <w:pStyle w:val="RightAlign"/>
            </w:pPr>
            <w:r>
              <w:t>7</w:t>
            </w:r>
          </w:p>
        </w:tc>
      </w:tr>
      <w:tr w:rsidR="00C71C9B" w14:paraId="510104CE"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CD932AC" w14:textId="77777777" w:rsidR="00C71C9B" w:rsidRDefault="00C71C9B">
            <w:pPr>
              <w:ind w:left="450"/>
            </w:pPr>
            <w:r>
              <w:t>Worsens over singing duration</w:t>
            </w:r>
          </w:p>
        </w:tc>
        <w:tc>
          <w:tcPr>
            <w:tcW w:w="2500" w:type="pct"/>
          </w:tcPr>
          <w:p w14:paraId="4379CF58" w14:textId="77777777" w:rsidR="00C71C9B" w:rsidRDefault="00C71C9B"/>
        </w:tc>
        <w:tc>
          <w:tcPr>
            <w:tcW w:w="500" w:type="pct"/>
          </w:tcPr>
          <w:p w14:paraId="33143B29" w14:textId="77777777" w:rsidR="00C71C9B" w:rsidRDefault="00C71C9B">
            <w:pPr>
              <w:pStyle w:val="RightAlign"/>
            </w:pPr>
            <w:r>
              <w:t>2</w:t>
            </w:r>
          </w:p>
        </w:tc>
        <w:tc>
          <w:tcPr>
            <w:tcW w:w="500" w:type="pct"/>
          </w:tcPr>
          <w:p w14:paraId="2A2E65B8" w14:textId="77777777" w:rsidR="00C71C9B" w:rsidRDefault="00C71C9B">
            <w:pPr>
              <w:pStyle w:val="RightAlign"/>
            </w:pPr>
            <w:r>
              <w:t>3</w:t>
            </w:r>
          </w:p>
        </w:tc>
      </w:tr>
      <w:tr w:rsidR="00C71C9B" w14:paraId="64842F13"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2F223F2F" w14:textId="77777777" w:rsidR="00C71C9B" w:rsidRDefault="00C71C9B">
            <w:r>
              <w:t>Vocal Quality Descriptions</w:t>
            </w:r>
          </w:p>
        </w:tc>
        <w:tc>
          <w:tcPr>
            <w:tcW w:w="2500" w:type="pct"/>
          </w:tcPr>
          <w:p w14:paraId="4FDEBA93" w14:textId="77777777" w:rsidR="00C71C9B" w:rsidRDefault="00C71C9B"/>
        </w:tc>
        <w:tc>
          <w:tcPr>
            <w:tcW w:w="500" w:type="pct"/>
          </w:tcPr>
          <w:p w14:paraId="2EA884B3" w14:textId="77777777" w:rsidR="00C71C9B" w:rsidRDefault="00C71C9B">
            <w:pPr>
              <w:pStyle w:val="RightAlign"/>
            </w:pPr>
            <w:r>
              <w:t>8</w:t>
            </w:r>
          </w:p>
        </w:tc>
        <w:tc>
          <w:tcPr>
            <w:tcW w:w="500" w:type="pct"/>
          </w:tcPr>
          <w:p w14:paraId="11F7A511" w14:textId="77777777" w:rsidR="00C71C9B" w:rsidRDefault="00C71C9B">
            <w:pPr>
              <w:pStyle w:val="RightAlign"/>
            </w:pPr>
            <w:r>
              <w:t>62</w:t>
            </w:r>
          </w:p>
        </w:tc>
      </w:tr>
      <w:tr w:rsidR="00C71C9B" w14:paraId="07962694"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3E0EEB0E" w14:textId="77777777" w:rsidR="00C71C9B" w:rsidRDefault="00C71C9B">
            <w:pPr>
              <w:ind w:left="450"/>
            </w:pPr>
            <w:r>
              <w:t>Negative</w:t>
            </w:r>
          </w:p>
        </w:tc>
        <w:tc>
          <w:tcPr>
            <w:tcW w:w="2500" w:type="pct"/>
          </w:tcPr>
          <w:p w14:paraId="5D5C5B4A" w14:textId="77777777" w:rsidR="00C71C9B" w:rsidRDefault="00C71C9B"/>
        </w:tc>
        <w:tc>
          <w:tcPr>
            <w:tcW w:w="500" w:type="pct"/>
          </w:tcPr>
          <w:p w14:paraId="3B27129B" w14:textId="77777777" w:rsidR="00C71C9B" w:rsidRDefault="00C71C9B">
            <w:pPr>
              <w:pStyle w:val="RightAlign"/>
            </w:pPr>
            <w:r>
              <w:t>7</w:t>
            </w:r>
          </w:p>
        </w:tc>
        <w:tc>
          <w:tcPr>
            <w:tcW w:w="500" w:type="pct"/>
          </w:tcPr>
          <w:p w14:paraId="65018D49" w14:textId="77777777" w:rsidR="00C71C9B" w:rsidRDefault="00C71C9B">
            <w:pPr>
              <w:pStyle w:val="RightAlign"/>
            </w:pPr>
            <w:r>
              <w:t>34</w:t>
            </w:r>
          </w:p>
        </w:tc>
      </w:tr>
      <w:tr w:rsidR="00C71C9B" w14:paraId="1DFB7735"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2652B550" w14:textId="77777777" w:rsidR="00C71C9B" w:rsidRDefault="00C71C9B">
            <w:pPr>
              <w:ind w:left="900"/>
            </w:pPr>
            <w:r>
              <w:t>Dry</w:t>
            </w:r>
          </w:p>
        </w:tc>
        <w:tc>
          <w:tcPr>
            <w:tcW w:w="2500" w:type="pct"/>
          </w:tcPr>
          <w:p w14:paraId="4E0284B8" w14:textId="77777777" w:rsidR="00C71C9B" w:rsidRDefault="00C71C9B"/>
        </w:tc>
        <w:tc>
          <w:tcPr>
            <w:tcW w:w="500" w:type="pct"/>
          </w:tcPr>
          <w:p w14:paraId="51AA6BB2" w14:textId="77777777" w:rsidR="00C71C9B" w:rsidRDefault="00C71C9B">
            <w:pPr>
              <w:pStyle w:val="RightAlign"/>
            </w:pPr>
            <w:r>
              <w:t>5</w:t>
            </w:r>
          </w:p>
        </w:tc>
        <w:tc>
          <w:tcPr>
            <w:tcW w:w="500" w:type="pct"/>
          </w:tcPr>
          <w:p w14:paraId="11F2783D" w14:textId="77777777" w:rsidR="00C71C9B" w:rsidRDefault="00C71C9B">
            <w:pPr>
              <w:pStyle w:val="RightAlign"/>
            </w:pPr>
            <w:r>
              <w:t>7</w:t>
            </w:r>
          </w:p>
        </w:tc>
      </w:tr>
      <w:tr w:rsidR="00C71C9B" w14:paraId="19434855"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5318E4D3" w14:textId="77777777" w:rsidR="00C71C9B" w:rsidRDefault="00C71C9B">
            <w:pPr>
              <w:ind w:left="900"/>
            </w:pPr>
            <w:r>
              <w:lastRenderedPageBreak/>
              <w:t>Flat, white, without texture</w:t>
            </w:r>
          </w:p>
        </w:tc>
        <w:tc>
          <w:tcPr>
            <w:tcW w:w="2500" w:type="pct"/>
          </w:tcPr>
          <w:p w14:paraId="7D0F51CF" w14:textId="77777777" w:rsidR="00C71C9B" w:rsidRDefault="00C71C9B"/>
        </w:tc>
        <w:tc>
          <w:tcPr>
            <w:tcW w:w="500" w:type="pct"/>
          </w:tcPr>
          <w:p w14:paraId="4FC26643" w14:textId="77777777" w:rsidR="00C71C9B" w:rsidRDefault="00C71C9B">
            <w:pPr>
              <w:pStyle w:val="RightAlign"/>
            </w:pPr>
            <w:r>
              <w:t>4</w:t>
            </w:r>
          </w:p>
        </w:tc>
        <w:tc>
          <w:tcPr>
            <w:tcW w:w="500" w:type="pct"/>
          </w:tcPr>
          <w:p w14:paraId="6FDA001D" w14:textId="77777777" w:rsidR="00C71C9B" w:rsidRDefault="00C71C9B">
            <w:pPr>
              <w:pStyle w:val="RightAlign"/>
            </w:pPr>
            <w:r>
              <w:t>6</w:t>
            </w:r>
          </w:p>
        </w:tc>
      </w:tr>
      <w:tr w:rsidR="00C71C9B" w14:paraId="13DD8B57"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453A98A8" w14:textId="77777777" w:rsidR="00C71C9B" w:rsidRDefault="00C71C9B">
            <w:pPr>
              <w:ind w:left="900"/>
            </w:pPr>
            <w:r>
              <w:t>Fragile</w:t>
            </w:r>
          </w:p>
        </w:tc>
        <w:tc>
          <w:tcPr>
            <w:tcW w:w="2500" w:type="pct"/>
          </w:tcPr>
          <w:p w14:paraId="73FF2C36" w14:textId="77777777" w:rsidR="00C71C9B" w:rsidRDefault="00C71C9B"/>
        </w:tc>
        <w:tc>
          <w:tcPr>
            <w:tcW w:w="500" w:type="pct"/>
          </w:tcPr>
          <w:p w14:paraId="1F5002E3" w14:textId="77777777" w:rsidR="00C71C9B" w:rsidRDefault="00C71C9B">
            <w:pPr>
              <w:pStyle w:val="RightAlign"/>
            </w:pPr>
            <w:r>
              <w:t>1</w:t>
            </w:r>
          </w:p>
        </w:tc>
        <w:tc>
          <w:tcPr>
            <w:tcW w:w="500" w:type="pct"/>
          </w:tcPr>
          <w:p w14:paraId="5B8B8E43" w14:textId="77777777" w:rsidR="00C71C9B" w:rsidRDefault="00C71C9B">
            <w:pPr>
              <w:pStyle w:val="RightAlign"/>
            </w:pPr>
            <w:r>
              <w:t>2</w:t>
            </w:r>
          </w:p>
        </w:tc>
      </w:tr>
      <w:tr w:rsidR="00C71C9B" w14:paraId="63DDB32A"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35374AC5" w14:textId="77777777" w:rsidR="00C71C9B" w:rsidRDefault="00C71C9B">
            <w:pPr>
              <w:ind w:left="900"/>
            </w:pPr>
            <w:r>
              <w:t>Hollow</w:t>
            </w:r>
          </w:p>
        </w:tc>
        <w:tc>
          <w:tcPr>
            <w:tcW w:w="2500" w:type="pct"/>
          </w:tcPr>
          <w:p w14:paraId="253C29F4" w14:textId="77777777" w:rsidR="00C71C9B" w:rsidRDefault="00C71C9B"/>
        </w:tc>
        <w:tc>
          <w:tcPr>
            <w:tcW w:w="500" w:type="pct"/>
          </w:tcPr>
          <w:p w14:paraId="10224CEF" w14:textId="77777777" w:rsidR="00C71C9B" w:rsidRDefault="00C71C9B">
            <w:pPr>
              <w:pStyle w:val="RightAlign"/>
            </w:pPr>
            <w:r>
              <w:t>1</w:t>
            </w:r>
          </w:p>
        </w:tc>
        <w:tc>
          <w:tcPr>
            <w:tcW w:w="500" w:type="pct"/>
          </w:tcPr>
          <w:p w14:paraId="0EEE37C1" w14:textId="77777777" w:rsidR="00C71C9B" w:rsidRDefault="00C71C9B">
            <w:pPr>
              <w:pStyle w:val="RightAlign"/>
            </w:pPr>
            <w:r>
              <w:t>1</w:t>
            </w:r>
          </w:p>
        </w:tc>
      </w:tr>
      <w:tr w:rsidR="00C71C9B" w14:paraId="3BB2B01C"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4B2F3A1C" w14:textId="77777777" w:rsidR="00C71C9B" w:rsidRDefault="00C71C9B">
            <w:pPr>
              <w:ind w:left="900"/>
            </w:pPr>
            <w:r>
              <w:t>Leaky</w:t>
            </w:r>
          </w:p>
        </w:tc>
        <w:tc>
          <w:tcPr>
            <w:tcW w:w="2500" w:type="pct"/>
          </w:tcPr>
          <w:p w14:paraId="6DD51491" w14:textId="77777777" w:rsidR="00C71C9B" w:rsidRDefault="00C71C9B"/>
        </w:tc>
        <w:tc>
          <w:tcPr>
            <w:tcW w:w="500" w:type="pct"/>
          </w:tcPr>
          <w:p w14:paraId="2282FB0F" w14:textId="77777777" w:rsidR="00C71C9B" w:rsidRDefault="00C71C9B">
            <w:pPr>
              <w:pStyle w:val="RightAlign"/>
            </w:pPr>
            <w:r>
              <w:t>2</w:t>
            </w:r>
          </w:p>
        </w:tc>
        <w:tc>
          <w:tcPr>
            <w:tcW w:w="500" w:type="pct"/>
          </w:tcPr>
          <w:p w14:paraId="15E63602" w14:textId="77777777" w:rsidR="00C71C9B" w:rsidRDefault="00C71C9B">
            <w:pPr>
              <w:pStyle w:val="RightAlign"/>
            </w:pPr>
            <w:r>
              <w:t>2</w:t>
            </w:r>
          </w:p>
        </w:tc>
      </w:tr>
      <w:tr w:rsidR="00C71C9B" w14:paraId="20B711F0"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511B03A7" w14:textId="77777777" w:rsidR="00C71C9B" w:rsidRDefault="00C71C9B">
            <w:pPr>
              <w:ind w:left="900"/>
            </w:pPr>
            <w:r>
              <w:t>Muffled</w:t>
            </w:r>
          </w:p>
        </w:tc>
        <w:tc>
          <w:tcPr>
            <w:tcW w:w="2500" w:type="pct"/>
          </w:tcPr>
          <w:p w14:paraId="14680393" w14:textId="77777777" w:rsidR="00C71C9B" w:rsidRDefault="00C71C9B"/>
        </w:tc>
        <w:tc>
          <w:tcPr>
            <w:tcW w:w="500" w:type="pct"/>
          </w:tcPr>
          <w:p w14:paraId="755DD313" w14:textId="77777777" w:rsidR="00C71C9B" w:rsidRDefault="00C71C9B">
            <w:pPr>
              <w:pStyle w:val="RightAlign"/>
            </w:pPr>
            <w:r>
              <w:t>1</w:t>
            </w:r>
          </w:p>
        </w:tc>
        <w:tc>
          <w:tcPr>
            <w:tcW w:w="500" w:type="pct"/>
          </w:tcPr>
          <w:p w14:paraId="2B777458" w14:textId="77777777" w:rsidR="00C71C9B" w:rsidRDefault="00C71C9B">
            <w:pPr>
              <w:pStyle w:val="RightAlign"/>
            </w:pPr>
            <w:r>
              <w:t>1</w:t>
            </w:r>
          </w:p>
        </w:tc>
      </w:tr>
      <w:tr w:rsidR="00C71C9B" w14:paraId="29AE2872"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2A37DFFB" w14:textId="77777777" w:rsidR="00C71C9B" w:rsidRDefault="00C71C9B">
            <w:pPr>
              <w:ind w:left="900"/>
            </w:pPr>
            <w:r>
              <w:t>Nasal</w:t>
            </w:r>
          </w:p>
        </w:tc>
        <w:tc>
          <w:tcPr>
            <w:tcW w:w="2500" w:type="pct"/>
          </w:tcPr>
          <w:p w14:paraId="3C987813" w14:textId="77777777" w:rsidR="00C71C9B" w:rsidRDefault="00C71C9B"/>
        </w:tc>
        <w:tc>
          <w:tcPr>
            <w:tcW w:w="500" w:type="pct"/>
          </w:tcPr>
          <w:p w14:paraId="40434D37" w14:textId="77777777" w:rsidR="00C71C9B" w:rsidRDefault="00C71C9B">
            <w:pPr>
              <w:pStyle w:val="RightAlign"/>
            </w:pPr>
            <w:r>
              <w:t>1</w:t>
            </w:r>
          </w:p>
        </w:tc>
        <w:tc>
          <w:tcPr>
            <w:tcW w:w="500" w:type="pct"/>
          </w:tcPr>
          <w:p w14:paraId="70F6086D" w14:textId="77777777" w:rsidR="00C71C9B" w:rsidRDefault="00C71C9B">
            <w:pPr>
              <w:pStyle w:val="RightAlign"/>
            </w:pPr>
            <w:r>
              <w:t>1</w:t>
            </w:r>
          </w:p>
        </w:tc>
      </w:tr>
      <w:tr w:rsidR="00C71C9B" w14:paraId="6ACCEA31"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19527828" w14:textId="77777777" w:rsidR="00C71C9B" w:rsidRDefault="00C71C9B">
            <w:pPr>
              <w:ind w:left="900"/>
            </w:pPr>
            <w:r>
              <w:t>No energy</w:t>
            </w:r>
          </w:p>
        </w:tc>
        <w:tc>
          <w:tcPr>
            <w:tcW w:w="2500" w:type="pct"/>
          </w:tcPr>
          <w:p w14:paraId="0BD848BD" w14:textId="77777777" w:rsidR="00C71C9B" w:rsidRDefault="00C71C9B"/>
        </w:tc>
        <w:tc>
          <w:tcPr>
            <w:tcW w:w="500" w:type="pct"/>
          </w:tcPr>
          <w:p w14:paraId="036B229A" w14:textId="77777777" w:rsidR="00C71C9B" w:rsidRDefault="00C71C9B">
            <w:pPr>
              <w:pStyle w:val="RightAlign"/>
            </w:pPr>
            <w:r>
              <w:t>0</w:t>
            </w:r>
          </w:p>
        </w:tc>
        <w:tc>
          <w:tcPr>
            <w:tcW w:w="500" w:type="pct"/>
          </w:tcPr>
          <w:p w14:paraId="401B1A4E" w14:textId="77777777" w:rsidR="00C71C9B" w:rsidRDefault="00C71C9B">
            <w:pPr>
              <w:pStyle w:val="RightAlign"/>
            </w:pPr>
            <w:r>
              <w:t>0</w:t>
            </w:r>
          </w:p>
        </w:tc>
      </w:tr>
      <w:tr w:rsidR="00C71C9B" w14:paraId="40A25D9A"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2413B0F" w14:textId="77777777" w:rsidR="00C71C9B" w:rsidRDefault="00C71C9B">
            <w:pPr>
              <w:ind w:left="900"/>
            </w:pPr>
            <w:r>
              <w:t>No penetration</w:t>
            </w:r>
          </w:p>
        </w:tc>
        <w:tc>
          <w:tcPr>
            <w:tcW w:w="2500" w:type="pct"/>
          </w:tcPr>
          <w:p w14:paraId="2B837F99" w14:textId="77777777" w:rsidR="00C71C9B" w:rsidRDefault="00C71C9B"/>
        </w:tc>
        <w:tc>
          <w:tcPr>
            <w:tcW w:w="500" w:type="pct"/>
          </w:tcPr>
          <w:p w14:paraId="6EC2DF8E" w14:textId="77777777" w:rsidR="00C71C9B" w:rsidRDefault="00C71C9B">
            <w:pPr>
              <w:pStyle w:val="RightAlign"/>
            </w:pPr>
            <w:r>
              <w:t>1</w:t>
            </w:r>
          </w:p>
        </w:tc>
        <w:tc>
          <w:tcPr>
            <w:tcW w:w="500" w:type="pct"/>
          </w:tcPr>
          <w:p w14:paraId="450735A9" w14:textId="77777777" w:rsidR="00C71C9B" w:rsidRDefault="00C71C9B">
            <w:pPr>
              <w:pStyle w:val="RightAlign"/>
            </w:pPr>
            <w:r>
              <w:t>1</w:t>
            </w:r>
          </w:p>
        </w:tc>
      </w:tr>
      <w:tr w:rsidR="00C71C9B" w14:paraId="5CCA0D52"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2FEDA22E" w14:textId="77777777" w:rsidR="00C71C9B" w:rsidRDefault="00C71C9B">
            <w:pPr>
              <w:ind w:left="900"/>
            </w:pPr>
            <w:r>
              <w:t>Not solid</w:t>
            </w:r>
          </w:p>
        </w:tc>
        <w:tc>
          <w:tcPr>
            <w:tcW w:w="2500" w:type="pct"/>
          </w:tcPr>
          <w:p w14:paraId="4A739241" w14:textId="77777777" w:rsidR="00C71C9B" w:rsidRDefault="00C71C9B"/>
        </w:tc>
        <w:tc>
          <w:tcPr>
            <w:tcW w:w="500" w:type="pct"/>
          </w:tcPr>
          <w:p w14:paraId="4EBEB5C2" w14:textId="77777777" w:rsidR="00C71C9B" w:rsidRDefault="00C71C9B">
            <w:pPr>
              <w:pStyle w:val="RightAlign"/>
            </w:pPr>
            <w:r>
              <w:t>1</w:t>
            </w:r>
          </w:p>
        </w:tc>
        <w:tc>
          <w:tcPr>
            <w:tcW w:w="500" w:type="pct"/>
          </w:tcPr>
          <w:p w14:paraId="054FADC5" w14:textId="77777777" w:rsidR="00C71C9B" w:rsidRDefault="00C71C9B">
            <w:pPr>
              <w:pStyle w:val="RightAlign"/>
            </w:pPr>
            <w:r>
              <w:t>1</w:t>
            </w:r>
          </w:p>
        </w:tc>
      </w:tr>
      <w:tr w:rsidR="00C71C9B" w14:paraId="66FE4615"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4E6DE9D1" w14:textId="77777777" w:rsidR="00C71C9B" w:rsidRDefault="00C71C9B">
            <w:pPr>
              <w:ind w:left="900"/>
            </w:pPr>
            <w:r>
              <w:t>Scattered, drifting</w:t>
            </w:r>
          </w:p>
        </w:tc>
        <w:tc>
          <w:tcPr>
            <w:tcW w:w="2500" w:type="pct"/>
          </w:tcPr>
          <w:p w14:paraId="69AFC766" w14:textId="77777777" w:rsidR="00C71C9B" w:rsidRDefault="00C71C9B"/>
        </w:tc>
        <w:tc>
          <w:tcPr>
            <w:tcW w:w="500" w:type="pct"/>
          </w:tcPr>
          <w:p w14:paraId="1781710B" w14:textId="77777777" w:rsidR="00C71C9B" w:rsidRDefault="00C71C9B">
            <w:pPr>
              <w:pStyle w:val="RightAlign"/>
            </w:pPr>
            <w:r>
              <w:t>1</w:t>
            </w:r>
          </w:p>
        </w:tc>
        <w:tc>
          <w:tcPr>
            <w:tcW w:w="500" w:type="pct"/>
          </w:tcPr>
          <w:p w14:paraId="5BDA766E" w14:textId="77777777" w:rsidR="00C71C9B" w:rsidRDefault="00C71C9B">
            <w:pPr>
              <w:pStyle w:val="RightAlign"/>
            </w:pPr>
            <w:r>
              <w:t>2</w:t>
            </w:r>
          </w:p>
        </w:tc>
      </w:tr>
      <w:tr w:rsidR="00C71C9B" w14:paraId="288A3AF7"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3D37197" w14:textId="77777777" w:rsidR="00C71C9B" w:rsidRDefault="00C71C9B">
            <w:pPr>
              <w:ind w:left="900"/>
            </w:pPr>
            <w:r>
              <w:t>Soft</w:t>
            </w:r>
          </w:p>
        </w:tc>
        <w:tc>
          <w:tcPr>
            <w:tcW w:w="2500" w:type="pct"/>
          </w:tcPr>
          <w:p w14:paraId="21B97F28" w14:textId="77777777" w:rsidR="00C71C9B" w:rsidRDefault="00C71C9B"/>
        </w:tc>
        <w:tc>
          <w:tcPr>
            <w:tcW w:w="500" w:type="pct"/>
          </w:tcPr>
          <w:p w14:paraId="644FD814" w14:textId="77777777" w:rsidR="00C71C9B" w:rsidRDefault="00C71C9B">
            <w:pPr>
              <w:pStyle w:val="RightAlign"/>
            </w:pPr>
            <w:r>
              <w:t>0</w:t>
            </w:r>
          </w:p>
        </w:tc>
        <w:tc>
          <w:tcPr>
            <w:tcW w:w="500" w:type="pct"/>
          </w:tcPr>
          <w:p w14:paraId="66215A18" w14:textId="77777777" w:rsidR="00C71C9B" w:rsidRDefault="00C71C9B">
            <w:pPr>
              <w:pStyle w:val="RightAlign"/>
            </w:pPr>
            <w:r>
              <w:t>0</w:t>
            </w:r>
          </w:p>
        </w:tc>
      </w:tr>
      <w:tr w:rsidR="00C71C9B" w14:paraId="0FBAF66C"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A04CCF4" w14:textId="77777777" w:rsidR="00C71C9B" w:rsidRDefault="00C71C9B">
            <w:pPr>
              <w:ind w:left="900"/>
            </w:pPr>
            <w:r>
              <w:t>Squeezed, tight</w:t>
            </w:r>
          </w:p>
        </w:tc>
        <w:tc>
          <w:tcPr>
            <w:tcW w:w="2500" w:type="pct"/>
          </w:tcPr>
          <w:p w14:paraId="05378177" w14:textId="77777777" w:rsidR="00C71C9B" w:rsidRDefault="00C71C9B"/>
        </w:tc>
        <w:tc>
          <w:tcPr>
            <w:tcW w:w="500" w:type="pct"/>
          </w:tcPr>
          <w:p w14:paraId="3D6E5705" w14:textId="77777777" w:rsidR="00C71C9B" w:rsidRDefault="00C71C9B">
            <w:pPr>
              <w:pStyle w:val="RightAlign"/>
            </w:pPr>
            <w:r>
              <w:t>3</w:t>
            </w:r>
          </w:p>
        </w:tc>
        <w:tc>
          <w:tcPr>
            <w:tcW w:w="500" w:type="pct"/>
          </w:tcPr>
          <w:p w14:paraId="4D0D3BC6" w14:textId="77777777" w:rsidR="00C71C9B" w:rsidRDefault="00C71C9B">
            <w:pPr>
              <w:pStyle w:val="RightAlign"/>
            </w:pPr>
            <w:r>
              <w:t>4</w:t>
            </w:r>
          </w:p>
        </w:tc>
      </w:tr>
      <w:tr w:rsidR="00C71C9B" w14:paraId="54E0FB66"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128C3865" w14:textId="77777777" w:rsidR="00C71C9B" w:rsidRDefault="00C71C9B">
            <w:pPr>
              <w:ind w:left="900"/>
            </w:pPr>
            <w:r>
              <w:t>Stiff</w:t>
            </w:r>
          </w:p>
        </w:tc>
        <w:tc>
          <w:tcPr>
            <w:tcW w:w="2500" w:type="pct"/>
          </w:tcPr>
          <w:p w14:paraId="285C4625" w14:textId="77777777" w:rsidR="00C71C9B" w:rsidRDefault="00C71C9B"/>
        </w:tc>
        <w:tc>
          <w:tcPr>
            <w:tcW w:w="500" w:type="pct"/>
          </w:tcPr>
          <w:p w14:paraId="76FBCFE8" w14:textId="77777777" w:rsidR="00C71C9B" w:rsidRDefault="00C71C9B">
            <w:pPr>
              <w:pStyle w:val="RightAlign"/>
            </w:pPr>
            <w:r>
              <w:t>1</w:t>
            </w:r>
          </w:p>
        </w:tc>
        <w:tc>
          <w:tcPr>
            <w:tcW w:w="500" w:type="pct"/>
          </w:tcPr>
          <w:p w14:paraId="3563E8A6" w14:textId="77777777" w:rsidR="00C71C9B" w:rsidRDefault="00C71C9B">
            <w:pPr>
              <w:pStyle w:val="RightAlign"/>
            </w:pPr>
            <w:r>
              <w:t>1</w:t>
            </w:r>
          </w:p>
        </w:tc>
      </w:tr>
      <w:tr w:rsidR="00C71C9B" w14:paraId="157097AF"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561962C0" w14:textId="77777777" w:rsidR="00C71C9B" w:rsidRDefault="00C71C9B">
            <w:pPr>
              <w:ind w:left="900"/>
            </w:pPr>
            <w:r>
              <w:lastRenderedPageBreak/>
              <w:t>Thin</w:t>
            </w:r>
          </w:p>
        </w:tc>
        <w:tc>
          <w:tcPr>
            <w:tcW w:w="2500" w:type="pct"/>
          </w:tcPr>
          <w:p w14:paraId="26EE52C4" w14:textId="77777777" w:rsidR="00C71C9B" w:rsidRDefault="00C71C9B"/>
        </w:tc>
        <w:tc>
          <w:tcPr>
            <w:tcW w:w="500" w:type="pct"/>
          </w:tcPr>
          <w:p w14:paraId="1FE9FC13" w14:textId="77777777" w:rsidR="00C71C9B" w:rsidRDefault="00C71C9B">
            <w:pPr>
              <w:pStyle w:val="RightAlign"/>
            </w:pPr>
            <w:r>
              <w:t>1</w:t>
            </w:r>
          </w:p>
        </w:tc>
        <w:tc>
          <w:tcPr>
            <w:tcW w:w="500" w:type="pct"/>
          </w:tcPr>
          <w:p w14:paraId="6E783AB1" w14:textId="77777777" w:rsidR="00C71C9B" w:rsidRDefault="00C71C9B">
            <w:pPr>
              <w:pStyle w:val="RightAlign"/>
            </w:pPr>
            <w:r>
              <w:t>1</w:t>
            </w:r>
          </w:p>
        </w:tc>
      </w:tr>
      <w:tr w:rsidR="00C71C9B" w14:paraId="32E10076"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1B77BFF6" w14:textId="77777777" w:rsidR="00C71C9B" w:rsidRDefault="00C71C9B">
            <w:pPr>
              <w:ind w:left="900"/>
            </w:pPr>
            <w:r>
              <w:t>Too breathy</w:t>
            </w:r>
          </w:p>
        </w:tc>
        <w:tc>
          <w:tcPr>
            <w:tcW w:w="2500" w:type="pct"/>
          </w:tcPr>
          <w:p w14:paraId="5C0BFA5C" w14:textId="77777777" w:rsidR="00C71C9B" w:rsidRDefault="00C71C9B"/>
        </w:tc>
        <w:tc>
          <w:tcPr>
            <w:tcW w:w="500" w:type="pct"/>
          </w:tcPr>
          <w:p w14:paraId="52908BE3" w14:textId="77777777" w:rsidR="00C71C9B" w:rsidRDefault="00C71C9B">
            <w:pPr>
              <w:pStyle w:val="RightAlign"/>
            </w:pPr>
            <w:r>
              <w:t>1</w:t>
            </w:r>
          </w:p>
        </w:tc>
        <w:tc>
          <w:tcPr>
            <w:tcW w:w="500" w:type="pct"/>
          </w:tcPr>
          <w:p w14:paraId="0E5375F5" w14:textId="77777777" w:rsidR="00C71C9B" w:rsidRDefault="00C71C9B">
            <w:pPr>
              <w:pStyle w:val="RightAlign"/>
            </w:pPr>
            <w:r>
              <w:t>1</w:t>
            </w:r>
          </w:p>
        </w:tc>
      </w:tr>
      <w:tr w:rsidR="00C71C9B" w14:paraId="0B3DE193"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7CDB7B24" w14:textId="77777777" w:rsidR="00C71C9B" w:rsidRDefault="00C71C9B">
            <w:pPr>
              <w:ind w:left="900"/>
            </w:pPr>
            <w:r>
              <w:t>Underwater</w:t>
            </w:r>
          </w:p>
        </w:tc>
        <w:tc>
          <w:tcPr>
            <w:tcW w:w="2500" w:type="pct"/>
          </w:tcPr>
          <w:p w14:paraId="0B1010D6" w14:textId="77777777" w:rsidR="00C71C9B" w:rsidRDefault="00C71C9B"/>
        </w:tc>
        <w:tc>
          <w:tcPr>
            <w:tcW w:w="500" w:type="pct"/>
          </w:tcPr>
          <w:p w14:paraId="0262A5DB" w14:textId="77777777" w:rsidR="00C71C9B" w:rsidRDefault="00C71C9B">
            <w:pPr>
              <w:pStyle w:val="RightAlign"/>
            </w:pPr>
            <w:r>
              <w:t>1</w:t>
            </w:r>
          </w:p>
        </w:tc>
        <w:tc>
          <w:tcPr>
            <w:tcW w:w="500" w:type="pct"/>
          </w:tcPr>
          <w:p w14:paraId="1D817A4F" w14:textId="77777777" w:rsidR="00C71C9B" w:rsidRDefault="00C71C9B">
            <w:pPr>
              <w:pStyle w:val="RightAlign"/>
            </w:pPr>
            <w:r>
              <w:t>2</w:t>
            </w:r>
          </w:p>
        </w:tc>
      </w:tr>
      <w:tr w:rsidR="00C71C9B" w14:paraId="168D0537"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600389B6" w14:textId="77777777" w:rsidR="00C71C9B" w:rsidRDefault="00C71C9B">
            <w:pPr>
              <w:ind w:left="450"/>
            </w:pPr>
            <w:r>
              <w:t>Positive</w:t>
            </w:r>
          </w:p>
        </w:tc>
        <w:tc>
          <w:tcPr>
            <w:tcW w:w="2500" w:type="pct"/>
          </w:tcPr>
          <w:p w14:paraId="02C6E5A2" w14:textId="77777777" w:rsidR="00C71C9B" w:rsidRDefault="00C71C9B"/>
        </w:tc>
        <w:tc>
          <w:tcPr>
            <w:tcW w:w="500" w:type="pct"/>
          </w:tcPr>
          <w:p w14:paraId="23643B84" w14:textId="77777777" w:rsidR="00C71C9B" w:rsidRDefault="00C71C9B">
            <w:pPr>
              <w:pStyle w:val="RightAlign"/>
            </w:pPr>
            <w:r>
              <w:t>6</w:t>
            </w:r>
          </w:p>
        </w:tc>
        <w:tc>
          <w:tcPr>
            <w:tcW w:w="500" w:type="pct"/>
          </w:tcPr>
          <w:p w14:paraId="574BEB41" w14:textId="77777777" w:rsidR="00C71C9B" w:rsidRDefault="00C71C9B">
            <w:pPr>
              <w:pStyle w:val="RightAlign"/>
            </w:pPr>
            <w:r>
              <w:t>18</w:t>
            </w:r>
          </w:p>
        </w:tc>
      </w:tr>
      <w:tr w:rsidR="00C71C9B" w14:paraId="7062CAF7"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3B0DD856" w14:textId="77777777" w:rsidR="00C71C9B" w:rsidRDefault="00C71C9B">
            <w:pPr>
              <w:ind w:left="900"/>
            </w:pPr>
            <w:r>
              <w:t>Clear</w:t>
            </w:r>
          </w:p>
        </w:tc>
        <w:tc>
          <w:tcPr>
            <w:tcW w:w="2500" w:type="pct"/>
          </w:tcPr>
          <w:p w14:paraId="1D312E6A" w14:textId="77777777" w:rsidR="00C71C9B" w:rsidRDefault="00C71C9B"/>
        </w:tc>
        <w:tc>
          <w:tcPr>
            <w:tcW w:w="500" w:type="pct"/>
          </w:tcPr>
          <w:p w14:paraId="02CE63D1" w14:textId="77777777" w:rsidR="00C71C9B" w:rsidRDefault="00C71C9B">
            <w:pPr>
              <w:pStyle w:val="RightAlign"/>
            </w:pPr>
            <w:r>
              <w:t>1</w:t>
            </w:r>
          </w:p>
        </w:tc>
        <w:tc>
          <w:tcPr>
            <w:tcW w:w="500" w:type="pct"/>
          </w:tcPr>
          <w:p w14:paraId="42D7EB18" w14:textId="77777777" w:rsidR="00C71C9B" w:rsidRDefault="00C71C9B">
            <w:pPr>
              <w:pStyle w:val="RightAlign"/>
            </w:pPr>
            <w:r>
              <w:t>1</w:t>
            </w:r>
          </w:p>
        </w:tc>
      </w:tr>
      <w:tr w:rsidR="00C71C9B" w14:paraId="4BF6911C"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19114F02" w14:textId="77777777" w:rsidR="00C71C9B" w:rsidRDefault="00C71C9B">
            <w:pPr>
              <w:ind w:left="900"/>
            </w:pPr>
            <w:r>
              <w:t>Dark</w:t>
            </w:r>
          </w:p>
        </w:tc>
        <w:tc>
          <w:tcPr>
            <w:tcW w:w="2500" w:type="pct"/>
          </w:tcPr>
          <w:p w14:paraId="4810BB25" w14:textId="77777777" w:rsidR="00C71C9B" w:rsidRDefault="00C71C9B"/>
        </w:tc>
        <w:tc>
          <w:tcPr>
            <w:tcW w:w="500" w:type="pct"/>
          </w:tcPr>
          <w:p w14:paraId="44E855DB" w14:textId="77777777" w:rsidR="00C71C9B" w:rsidRDefault="00C71C9B">
            <w:pPr>
              <w:pStyle w:val="RightAlign"/>
            </w:pPr>
            <w:r>
              <w:t>1</w:t>
            </w:r>
          </w:p>
        </w:tc>
        <w:tc>
          <w:tcPr>
            <w:tcW w:w="500" w:type="pct"/>
          </w:tcPr>
          <w:p w14:paraId="20327D1D" w14:textId="77777777" w:rsidR="00C71C9B" w:rsidRDefault="00C71C9B">
            <w:pPr>
              <w:pStyle w:val="RightAlign"/>
            </w:pPr>
            <w:r>
              <w:t>1</w:t>
            </w:r>
          </w:p>
        </w:tc>
      </w:tr>
      <w:tr w:rsidR="00C71C9B" w14:paraId="074A7EB3"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4D29B544" w14:textId="77777777" w:rsidR="00C71C9B" w:rsidRDefault="00C71C9B">
            <w:pPr>
              <w:ind w:left="900"/>
            </w:pPr>
            <w:r>
              <w:t>Elegant</w:t>
            </w:r>
          </w:p>
        </w:tc>
        <w:tc>
          <w:tcPr>
            <w:tcW w:w="2500" w:type="pct"/>
          </w:tcPr>
          <w:p w14:paraId="541BC03A" w14:textId="77777777" w:rsidR="00C71C9B" w:rsidRDefault="00C71C9B"/>
        </w:tc>
        <w:tc>
          <w:tcPr>
            <w:tcW w:w="500" w:type="pct"/>
          </w:tcPr>
          <w:p w14:paraId="47AA58B2" w14:textId="77777777" w:rsidR="00C71C9B" w:rsidRDefault="00C71C9B">
            <w:pPr>
              <w:pStyle w:val="RightAlign"/>
            </w:pPr>
            <w:r>
              <w:t>1</w:t>
            </w:r>
          </w:p>
        </w:tc>
        <w:tc>
          <w:tcPr>
            <w:tcW w:w="500" w:type="pct"/>
          </w:tcPr>
          <w:p w14:paraId="6D198685" w14:textId="77777777" w:rsidR="00C71C9B" w:rsidRDefault="00C71C9B">
            <w:pPr>
              <w:pStyle w:val="RightAlign"/>
            </w:pPr>
            <w:r>
              <w:t>1</w:t>
            </w:r>
          </w:p>
        </w:tc>
      </w:tr>
      <w:tr w:rsidR="00C71C9B" w14:paraId="076B5ABE"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FEB5F89" w14:textId="77777777" w:rsidR="00C71C9B" w:rsidRDefault="00C71C9B">
            <w:pPr>
              <w:ind w:left="900"/>
            </w:pPr>
            <w:r>
              <w:t>Energetic</w:t>
            </w:r>
          </w:p>
        </w:tc>
        <w:tc>
          <w:tcPr>
            <w:tcW w:w="2500" w:type="pct"/>
          </w:tcPr>
          <w:p w14:paraId="13BCE1B0" w14:textId="77777777" w:rsidR="00C71C9B" w:rsidRDefault="00C71C9B"/>
        </w:tc>
        <w:tc>
          <w:tcPr>
            <w:tcW w:w="500" w:type="pct"/>
          </w:tcPr>
          <w:p w14:paraId="502AEB63" w14:textId="77777777" w:rsidR="00C71C9B" w:rsidRDefault="00C71C9B">
            <w:pPr>
              <w:pStyle w:val="RightAlign"/>
            </w:pPr>
            <w:r>
              <w:t>1</w:t>
            </w:r>
          </w:p>
        </w:tc>
        <w:tc>
          <w:tcPr>
            <w:tcW w:w="500" w:type="pct"/>
          </w:tcPr>
          <w:p w14:paraId="199515A0" w14:textId="77777777" w:rsidR="00C71C9B" w:rsidRDefault="00C71C9B">
            <w:pPr>
              <w:pStyle w:val="RightAlign"/>
            </w:pPr>
            <w:r>
              <w:t>1</w:t>
            </w:r>
          </w:p>
        </w:tc>
      </w:tr>
      <w:tr w:rsidR="00C71C9B" w14:paraId="60CF286B"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3C84E6AB" w14:textId="77777777" w:rsidR="00C71C9B" w:rsidRDefault="00C71C9B">
            <w:pPr>
              <w:ind w:left="900"/>
            </w:pPr>
            <w:r>
              <w:t>Focused</w:t>
            </w:r>
          </w:p>
        </w:tc>
        <w:tc>
          <w:tcPr>
            <w:tcW w:w="2500" w:type="pct"/>
          </w:tcPr>
          <w:p w14:paraId="5191F813" w14:textId="77777777" w:rsidR="00C71C9B" w:rsidRDefault="00C71C9B"/>
        </w:tc>
        <w:tc>
          <w:tcPr>
            <w:tcW w:w="500" w:type="pct"/>
          </w:tcPr>
          <w:p w14:paraId="67E6D574" w14:textId="77777777" w:rsidR="00C71C9B" w:rsidRDefault="00C71C9B">
            <w:pPr>
              <w:pStyle w:val="RightAlign"/>
            </w:pPr>
            <w:r>
              <w:t>1</w:t>
            </w:r>
          </w:p>
        </w:tc>
        <w:tc>
          <w:tcPr>
            <w:tcW w:w="500" w:type="pct"/>
          </w:tcPr>
          <w:p w14:paraId="1D97BA34" w14:textId="77777777" w:rsidR="00C71C9B" w:rsidRDefault="00C71C9B">
            <w:pPr>
              <w:pStyle w:val="RightAlign"/>
            </w:pPr>
            <w:r>
              <w:t>1</w:t>
            </w:r>
          </w:p>
        </w:tc>
      </w:tr>
      <w:tr w:rsidR="00C71C9B" w14:paraId="533108FF"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064E6E4F" w14:textId="77777777" w:rsidR="00C71C9B" w:rsidRDefault="00C71C9B">
            <w:pPr>
              <w:ind w:left="900"/>
            </w:pPr>
            <w:r>
              <w:t>Full</w:t>
            </w:r>
          </w:p>
        </w:tc>
        <w:tc>
          <w:tcPr>
            <w:tcW w:w="2500" w:type="pct"/>
          </w:tcPr>
          <w:p w14:paraId="09EA9396" w14:textId="77777777" w:rsidR="00C71C9B" w:rsidRDefault="00C71C9B"/>
        </w:tc>
        <w:tc>
          <w:tcPr>
            <w:tcW w:w="500" w:type="pct"/>
          </w:tcPr>
          <w:p w14:paraId="072C8E87" w14:textId="77777777" w:rsidR="00C71C9B" w:rsidRDefault="00C71C9B">
            <w:pPr>
              <w:pStyle w:val="RightAlign"/>
            </w:pPr>
            <w:r>
              <w:t>1</w:t>
            </w:r>
          </w:p>
        </w:tc>
        <w:tc>
          <w:tcPr>
            <w:tcW w:w="500" w:type="pct"/>
          </w:tcPr>
          <w:p w14:paraId="53648AE3" w14:textId="77777777" w:rsidR="00C71C9B" w:rsidRDefault="00C71C9B">
            <w:pPr>
              <w:pStyle w:val="RightAlign"/>
            </w:pPr>
            <w:r>
              <w:t>1</w:t>
            </w:r>
          </w:p>
        </w:tc>
      </w:tr>
      <w:tr w:rsidR="00C71C9B" w14:paraId="2F4CD65D"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1B32F302" w14:textId="77777777" w:rsidR="00C71C9B" w:rsidRDefault="00C71C9B">
            <w:pPr>
              <w:ind w:left="900"/>
            </w:pPr>
            <w:r>
              <w:t>Gentle</w:t>
            </w:r>
          </w:p>
        </w:tc>
        <w:tc>
          <w:tcPr>
            <w:tcW w:w="2500" w:type="pct"/>
          </w:tcPr>
          <w:p w14:paraId="0CA15B70" w14:textId="77777777" w:rsidR="00C71C9B" w:rsidRDefault="00C71C9B"/>
        </w:tc>
        <w:tc>
          <w:tcPr>
            <w:tcW w:w="500" w:type="pct"/>
          </w:tcPr>
          <w:p w14:paraId="253D84A5" w14:textId="77777777" w:rsidR="00C71C9B" w:rsidRDefault="00C71C9B">
            <w:pPr>
              <w:pStyle w:val="RightAlign"/>
            </w:pPr>
            <w:r>
              <w:t>2</w:t>
            </w:r>
          </w:p>
        </w:tc>
        <w:tc>
          <w:tcPr>
            <w:tcW w:w="500" w:type="pct"/>
          </w:tcPr>
          <w:p w14:paraId="4416872E" w14:textId="77777777" w:rsidR="00C71C9B" w:rsidRDefault="00C71C9B">
            <w:pPr>
              <w:pStyle w:val="RightAlign"/>
            </w:pPr>
            <w:r>
              <w:t>3</w:t>
            </w:r>
          </w:p>
        </w:tc>
      </w:tr>
      <w:tr w:rsidR="00C71C9B" w14:paraId="329DA96A"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31C881C8" w14:textId="77777777" w:rsidR="00C71C9B" w:rsidRDefault="00C71C9B">
            <w:pPr>
              <w:ind w:left="900"/>
            </w:pPr>
            <w:r>
              <w:t>Has Breath</w:t>
            </w:r>
          </w:p>
        </w:tc>
        <w:tc>
          <w:tcPr>
            <w:tcW w:w="2500" w:type="pct"/>
          </w:tcPr>
          <w:p w14:paraId="7427A0E2" w14:textId="77777777" w:rsidR="00C71C9B" w:rsidRDefault="00C71C9B"/>
        </w:tc>
        <w:tc>
          <w:tcPr>
            <w:tcW w:w="500" w:type="pct"/>
          </w:tcPr>
          <w:p w14:paraId="2F53E607" w14:textId="77777777" w:rsidR="00C71C9B" w:rsidRDefault="00C71C9B">
            <w:pPr>
              <w:pStyle w:val="RightAlign"/>
            </w:pPr>
            <w:r>
              <w:t>1</w:t>
            </w:r>
          </w:p>
        </w:tc>
        <w:tc>
          <w:tcPr>
            <w:tcW w:w="500" w:type="pct"/>
          </w:tcPr>
          <w:p w14:paraId="40AC71FC" w14:textId="77777777" w:rsidR="00C71C9B" w:rsidRDefault="00C71C9B">
            <w:pPr>
              <w:pStyle w:val="RightAlign"/>
            </w:pPr>
            <w:r>
              <w:t>1</w:t>
            </w:r>
          </w:p>
        </w:tc>
      </w:tr>
      <w:tr w:rsidR="00C71C9B" w14:paraId="478EE0BE"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65790B51" w14:textId="77777777" w:rsidR="00C71C9B" w:rsidRDefault="00C71C9B">
            <w:pPr>
              <w:ind w:left="900"/>
            </w:pPr>
            <w:r>
              <w:t>Nice</w:t>
            </w:r>
          </w:p>
        </w:tc>
        <w:tc>
          <w:tcPr>
            <w:tcW w:w="2500" w:type="pct"/>
          </w:tcPr>
          <w:p w14:paraId="6FB40B06" w14:textId="77777777" w:rsidR="00C71C9B" w:rsidRDefault="00C71C9B"/>
        </w:tc>
        <w:tc>
          <w:tcPr>
            <w:tcW w:w="500" w:type="pct"/>
          </w:tcPr>
          <w:p w14:paraId="6917D4E5" w14:textId="77777777" w:rsidR="00C71C9B" w:rsidRDefault="00C71C9B">
            <w:pPr>
              <w:pStyle w:val="RightAlign"/>
            </w:pPr>
            <w:r>
              <w:t>1</w:t>
            </w:r>
          </w:p>
        </w:tc>
        <w:tc>
          <w:tcPr>
            <w:tcW w:w="500" w:type="pct"/>
          </w:tcPr>
          <w:p w14:paraId="524F4ECD" w14:textId="77777777" w:rsidR="00C71C9B" w:rsidRDefault="00C71C9B">
            <w:pPr>
              <w:pStyle w:val="RightAlign"/>
            </w:pPr>
            <w:r>
              <w:t>1</w:t>
            </w:r>
          </w:p>
        </w:tc>
      </w:tr>
      <w:tr w:rsidR="00C71C9B" w14:paraId="354B6185"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F50C3CC" w14:textId="77777777" w:rsidR="00C71C9B" w:rsidRDefault="00C71C9B">
            <w:pPr>
              <w:ind w:left="900"/>
            </w:pPr>
            <w:r>
              <w:t>Penetrating</w:t>
            </w:r>
          </w:p>
        </w:tc>
        <w:tc>
          <w:tcPr>
            <w:tcW w:w="2500" w:type="pct"/>
          </w:tcPr>
          <w:p w14:paraId="68743CBA" w14:textId="77777777" w:rsidR="00C71C9B" w:rsidRDefault="00C71C9B"/>
        </w:tc>
        <w:tc>
          <w:tcPr>
            <w:tcW w:w="500" w:type="pct"/>
          </w:tcPr>
          <w:p w14:paraId="4E4AA0AF" w14:textId="77777777" w:rsidR="00C71C9B" w:rsidRDefault="00C71C9B">
            <w:pPr>
              <w:pStyle w:val="RightAlign"/>
            </w:pPr>
            <w:r>
              <w:t>1</w:t>
            </w:r>
          </w:p>
        </w:tc>
        <w:tc>
          <w:tcPr>
            <w:tcW w:w="500" w:type="pct"/>
          </w:tcPr>
          <w:p w14:paraId="20032FBE" w14:textId="77777777" w:rsidR="00C71C9B" w:rsidRDefault="00C71C9B">
            <w:pPr>
              <w:pStyle w:val="RightAlign"/>
            </w:pPr>
            <w:r>
              <w:t>2</w:t>
            </w:r>
          </w:p>
        </w:tc>
      </w:tr>
      <w:tr w:rsidR="00C71C9B" w14:paraId="05026608"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27E8E876" w14:textId="77777777" w:rsidR="00C71C9B" w:rsidRDefault="00C71C9B">
            <w:pPr>
              <w:ind w:left="900"/>
            </w:pPr>
            <w:r>
              <w:lastRenderedPageBreak/>
              <w:t>Resonant</w:t>
            </w:r>
          </w:p>
        </w:tc>
        <w:tc>
          <w:tcPr>
            <w:tcW w:w="2500" w:type="pct"/>
          </w:tcPr>
          <w:p w14:paraId="2D2AB2BD" w14:textId="77777777" w:rsidR="00C71C9B" w:rsidRDefault="00C71C9B"/>
        </w:tc>
        <w:tc>
          <w:tcPr>
            <w:tcW w:w="500" w:type="pct"/>
          </w:tcPr>
          <w:p w14:paraId="5A17B528" w14:textId="77777777" w:rsidR="00C71C9B" w:rsidRDefault="00C71C9B">
            <w:pPr>
              <w:pStyle w:val="RightAlign"/>
            </w:pPr>
            <w:r>
              <w:t>1</w:t>
            </w:r>
          </w:p>
        </w:tc>
        <w:tc>
          <w:tcPr>
            <w:tcW w:w="500" w:type="pct"/>
          </w:tcPr>
          <w:p w14:paraId="5A8D97B8" w14:textId="77777777" w:rsidR="00C71C9B" w:rsidRDefault="00C71C9B">
            <w:pPr>
              <w:pStyle w:val="RightAlign"/>
            </w:pPr>
            <w:r>
              <w:t>1</w:t>
            </w:r>
          </w:p>
        </w:tc>
      </w:tr>
      <w:tr w:rsidR="00C71C9B" w14:paraId="5ED6AF20" w14:textId="77777777" w:rsidTr="007629FC">
        <w:trPr>
          <w:cnfStyle w:val="000000010000" w:firstRow="0" w:lastRow="0" w:firstColumn="0" w:lastColumn="0" w:oddVBand="0" w:evenVBand="0" w:oddHBand="0" w:evenHBand="1" w:firstRowFirstColumn="0" w:firstRowLastColumn="0" w:lastRowFirstColumn="0" w:lastRowLastColumn="0"/>
        </w:trPr>
        <w:tc>
          <w:tcPr>
            <w:tcW w:w="1500" w:type="pct"/>
          </w:tcPr>
          <w:p w14:paraId="481101DE" w14:textId="77777777" w:rsidR="00C71C9B" w:rsidRDefault="00C71C9B">
            <w:pPr>
              <w:ind w:left="450"/>
            </w:pPr>
            <w:r>
              <w:t>Smoker's voice</w:t>
            </w:r>
          </w:p>
        </w:tc>
        <w:tc>
          <w:tcPr>
            <w:tcW w:w="2500" w:type="pct"/>
          </w:tcPr>
          <w:p w14:paraId="4F818DFE" w14:textId="77777777" w:rsidR="00C71C9B" w:rsidRDefault="00C71C9B"/>
        </w:tc>
        <w:tc>
          <w:tcPr>
            <w:tcW w:w="500" w:type="pct"/>
          </w:tcPr>
          <w:p w14:paraId="38313C24" w14:textId="77777777" w:rsidR="00C71C9B" w:rsidRDefault="00C71C9B">
            <w:pPr>
              <w:pStyle w:val="RightAlign"/>
            </w:pPr>
            <w:r>
              <w:t>1</w:t>
            </w:r>
          </w:p>
        </w:tc>
        <w:tc>
          <w:tcPr>
            <w:tcW w:w="500" w:type="pct"/>
          </w:tcPr>
          <w:p w14:paraId="53DCF603" w14:textId="77777777" w:rsidR="00C71C9B" w:rsidRDefault="00C71C9B">
            <w:pPr>
              <w:pStyle w:val="RightAlign"/>
            </w:pPr>
            <w:r>
              <w:t>1</w:t>
            </w:r>
          </w:p>
        </w:tc>
      </w:tr>
      <w:tr w:rsidR="00C71C9B" w14:paraId="300807FE" w14:textId="77777777" w:rsidTr="007629FC">
        <w:trPr>
          <w:cnfStyle w:val="000000100000" w:firstRow="0" w:lastRow="0" w:firstColumn="0" w:lastColumn="0" w:oddVBand="0" w:evenVBand="0" w:oddHBand="1" w:evenHBand="0" w:firstRowFirstColumn="0" w:firstRowLastColumn="0" w:lastRowFirstColumn="0" w:lastRowLastColumn="0"/>
        </w:trPr>
        <w:tc>
          <w:tcPr>
            <w:tcW w:w="1500" w:type="pct"/>
          </w:tcPr>
          <w:p w14:paraId="6D0936E3" w14:textId="77777777" w:rsidR="00C71C9B" w:rsidRDefault="00C71C9B">
            <w:pPr>
              <w:ind w:left="450"/>
            </w:pPr>
            <w:r>
              <w:t>Whiskey voice</w:t>
            </w:r>
          </w:p>
        </w:tc>
        <w:tc>
          <w:tcPr>
            <w:tcW w:w="2500" w:type="pct"/>
          </w:tcPr>
          <w:p w14:paraId="158BA19F" w14:textId="77777777" w:rsidR="00C71C9B" w:rsidRDefault="00C71C9B"/>
        </w:tc>
        <w:tc>
          <w:tcPr>
            <w:tcW w:w="500" w:type="pct"/>
          </w:tcPr>
          <w:p w14:paraId="28C40DAE" w14:textId="77777777" w:rsidR="00C71C9B" w:rsidRDefault="00C71C9B">
            <w:pPr>
              <w:pStyle w:val="RightAlign"/>
            </w:pPr>
            <w:r>
              <w:t>1</w:t>
            </w:r>
          </w:p>
        </w:tc>
        <w:tc>
          <w:tcPr>
            <w:tcW w:w="500" w:type="pct"/>
          </w:tcPr>
          <w:p w14:paraId="044D998A" w14:textId="77777777" w:rsidR="00C71C9B" w:rsidRDefault="00C71C9B">
            <w:pPr>
              <w:pStyle w:val="RightAlign"/>
            </w:pPr>
            <w:r>
              <w:t>1</w:t>
            </w:r>
          </w:p>
        </w:tc>
      </w:tr>
    </w:tbl>
    <w:p w14:paraId="3F277257" w14:textId="77777777" w:rsidR="00C71C9B" w:rsidRDefault="00C71C9B"/>
    <w:tbl>
      <w:tblPr>
        <w:tblW w:w="0" w:type="auto"/>
        <w:tblInd w:w="51" w:type="dxa"/>
        <w:tblBorders>
          <w:top w:val="single" w:sz="6" w:space="0" w:color="000000"/>
          <w:left w:val="single" w:sz="6" w:space="0" w:color="000000"/>
          <w:bottom w:val="single" w:sz="6" w:space="0" w:color="000000"/>
          <w:right w:val="single" w:sz="6" w:space="0" w:color="000000"/>
          <w:insideH w:val="single" w:sz="6" w:space="0" w:color="000000"/>
        </w:tblBorders>
        <w:tblLayout w:type="fixed"/>
        <w:tblCellMar>
          <w:left w:w="51" w:type="dxa"/>
          <w:right w:w="36" w:type="dxa"/>
        </w:tblCellMar>
        <w:tblLook w:val="04A0" w:firstRow="1" w:lastRow="0" w:firstColumn="1" w:lastColumn="0" w:noHBand="0" w:noVBand="1"/>
      </w:tblPr>
      <w:tblGrid>
        <w:gridCol w:w="1507"/>
        <w:gridCol w:w="1507"/>
        <w:gridCol w:w="1507"/>
        <w:gridCol w:w="1507"/>
        <w:gridCol w:w="1507"/>
        <w:gridCol w:w="1507"/>
        <w:gridCol w:w="1507"/>
        <w:gridCol w:w="1507"/>
        <w:gridCol w:w="1507"/>
      </w:tblGrid>
      <w:tr w:rsidR="00C71C9B" w14:paraId="55466615" w14:textId="77777777">
        <w:tc>
          <w:tcPr>
            <w:tcW w:w="1507" w:type="dxa"/>
            <w:shd w:val="clear" w:color="auto" w:fill="auto"/>
          </w:tcPr>
          <w:p w14:paraId="4768D985" w14:textId="77777777" w:rsidR="00C71C9B" w:rsidRDefault="00C71C9B">
            <w:pPr>
              <w:pStyle w:val="Normal0"/>
              <w:rPr>
                <w:b/>
                <w:sz w:val="20"/>
              </w:rPr>
            </w:pPr>
            <w:r>
              <w:rPr>
                <w:b/>
                <w:sz w:val="20"/>
              </w:rPr>
              <w:t>Name</w:t>
            </w:r>
          </w:p>
        </w:tc>
        <w:tc>
          <w:tcPr>
            <w:tcW w:w="1507" w:type="dxa"/>
            <w:tcBorders>
              <w:left w:val="single" w:sz="6" w:space="0" w:color="000000"/>
            </w:tcBorders>
            <w:shd w:val="clear" w:color="auto" w:fill="auto"/>
          </w:tcPr>
          <w:p w14:paraId="1C6DA8FF" w14:textId="77777777" w:rsidR="00C71C9B" w:rsidRDefault="00C71C9B">
            <w:pPr>
              <w:pStyle w:val="Normal0"/>
              <w:rPr>
                <w:b/>
                <w:sz w:val="20"/>
              </w:rPr>
            </w:pPr>
            <w:r>
              <w:rPr>
                <w:b/>
                <w:sz w:val="20"/>
              </w:rPr>
              <w:t>Memo Link</w:t>
            </w:r>
          </w:p>
        </w:tc>
        <w:tc>
          <w:tcPr>
            <w:tcW w:w="1507" w:type="dxa"/>
            <w:tcBorders>
              <w:left w:val="single" w:sz="6" w:space="0" w:color="000000"/>
            </w:tcBorders>
            <w:shd w:val="clear" w:color="auto" w:fill="auto"/>
          </w:tcPr>
          <w:p w14:paraId="35F904C5" w14:textId="77777777" w:rsidR="00C71C9B" w:rsidRDefault="00C71C9B">
            <w:pPr>
              <w:pStyle w:val="Normal0"/>
              <w:rPr>
                <w:b/>
                <w:sz w:val="20"/>
              </w:rPr>
            </w:pPr>
            <w:r>
              <w:rPr>
                <w:b/>
                <w:sz w:val="20"/>
              </w:rPr>
              <w:t>Files</w:t>
            </w:r>
          </w:p>
        </w:tc>
        <w:tc>
          <w:tcPr>
            <w:tcW w:w="1507" w:type="dxa"/>
            <w:tcBorders>
              <w:left w:val="single" w:sz="6" w:space="0" w:color="000000"/>
            </w:tcBorders>
            <w:shd w:val="clear" w:color="auto" w:fill="auto"/>
          </w:tcPr>
          <w:p w14:paraId="2D38D402" w14:textId="77777777" w:rsidR="00C71C9B" w:rsidRDefault="00C71C9B">
            <w:pPr>
              <w:pStyle w:val="Normal0"/>
              <w:rPr>
                <w:b/>
                <w:sz w:val="20"/>
              </w:rPr>
            </w:pPr>
            <w:r>
              <w:rPr>
                <w:b/>
                <w:sz w:val="20"/>
              </w:rPr>
              <w:t>References</w:t>
            </w:r>
          </w:p>
        </w:tc>
        <w:tc>
          <w:tcPr>
            <w:tcW w:w="1507" w:type="dxa"/>
            <w:tcBorders>
              <w:left w:val="single" w:sz="6" w:space="0" w:color="000000"/>
            </w:tcBorders>
            <w:shd w:val="clear" w:color="auto" w:fill="auto"/>
          </w:tcPr>
          <w:p w14:paraId="782A0D6A" w14:textId="77777777" w:rsidR="00C71C9B" w:rsidRDefault="00C71C9B">
            <w:pPr>
              <w:pStyle w:val="Normal0"/>
              <w:rPr>
                <w:b/>
                <w:sz w:val="20"/>
              </w:rPr>
            </w:pPr>
            <w:r>
              <w:rPr>
                <w:b/>
                <w:sz w:val="20"/>
              </w:rPr>
              <w:t>Created on</w:t>
            </w:r>
          </w:p>
        </w:tc>
        <w:tc>
          <w:tcPr>
            <w:tcW w:w="1507" w:type="dxa"/>
            <w:tcBorders>
              <w:left w:val="single" w:sz="6" w:space="0" w:color="000000"/>
            </w:tcBorders>
            <w:shd w:val="clear" w:color="auto" w:fill="auto"/>
          </w:tcPr>
          <w:p w14:paraId="0051A0A9" w14:textId="77777777" w:rsidR="00C71C9B" w:rsidRDefault="00C71C9B">
            <w:pPr>
              <w:pStyle w:val="Normal0"/>
              <w:rPr>
                <w:b/>
                <w:sz w:val="20"/>
              </w:rPr>
            </w:pPr>
            <w:r>
              <w:rPr>
                <w:b/>
                <w:sz w:val="20"/>
              </w:rPr>
              <w:t>Created by</w:t>
            </w:r>
          </w:p>
        </w:tc>
        <w:tc>
          <w:tcPr>
            <w:tcW w:w="1507" w:type="dxa"/>
            <w:tcBorders>
              <w:left w:val="single" w:sz="6" w:space="0" w:color="000000"/>
            </w:tcBorders>
            <w:shd w:val="clear" w:color="auto" w:fill="auto"/>
          </w:tcPr>
          <w:p w14:paraId="568D1E54" w14:textId="77777777" w:rsidR="00C71C9B" w:rsidRDefault="00C71C9B">
            <w:pPr>
              <w:pStyle w:val="Normal0"/>
              <w:rPr>
                <w:b/>
                <w:sz w:val="20"/>
              </w:rPr>
            </w:pPr>
            <w:r>
              <w:rPr>
                <w:b/>
                <w:sz w:val="20"/>
              </w:rPr>
              <w:t>Modified on</w:t>
            </w:r>
          </w:p>
        </w:tc>
        <w:tc>
          <w:tcPr>
            <w:tcW w:w="1507" w:type="dxa"/>
            <w:tcBorders>
              <w:left w:val="single" w:sz="6" w:space="0" w:color="000000"/>
            </w:tcBorders>
            <w:shd w:val="clear" w:color="auto" w:fill="auto"/>
          </w:tcPr>
          <w:p w14:paraId="7ED1596D" w14:textId="77777777" w:rsidR="00C71C9B" w:rsidRDefault="00C71C9B">
            <w:pPr>
              <w:pStyle w:val="Normal0"/>
              <w:rPr>
                <w:b/>
                <w:sz w:val="20"/>
              </w:rPr>
            </w:pPr>
            <w:r>
              <w:rPr>
                <w:b/>
                <w:sz w:val="20"/>
              </w:rPr>
              <w:t>Modified by</w:t>
            </w:r>
          </w:p>
        </w:tc>
        <w:tc>
          <w:tcPr>
            <w:tcW w:w="1507" w:type="dxa"/>
            <w:tcBorders>
              <w:left w:val="single" w:sz="6" w:space="0" w:color="000000"/>
            </w:tcBorders>
            <w:shd w:val="clear" w:color="auto" w:fill="auto"/>
            <w:tcMar>
              <w:right w:w="51" w:type="dxa"/>
            </w:tcMar>
          </w:tcPr>
          <w:p w14:paraId="40609BD1" w14:textId="77777777" w:rsidR="00C71C9B" w:rsidRDefault="00C71C9B">
            <w:pPr>
              <w:pStyle w:val="Normal0"/>
              <w:rPr>
                <w:b/>
                <w:sz w:val="20"/>
              </w:rPr>
            </w:pPr>
          </w:p>
        </w:tc>
      </w:tr>
      <w:tr w:rsidR="00C71C9B" w14:paraId="7A1A9B66" w14:textId="77777777">
        <w:tc>
          <w:tcPr>
            <w:tcW w:w="1507" w:type="dxa"/>
            <w:tcBorders>
              <w:top w:val="nil"/>
            </w:tcBorders>
            <w:shd w:val="clear" w:color="auto" w:fill="auto"/>
          </w:tcPr>
          <w:p w14:paraId="08C72693" w14:textId="77777777" w:rsidR="00C71C9B" w:rsidRDefault="00C71C9B">
            <w:pPr>
              <w:pStyle w:val="Normal0"/>
              <w:rPr>
                <w:sz w:val="20"/>
              </w:rPr>
            </w:pPr>
            <w:r>
              <w:rPr>
                <w:sz w:val="20"/>
              </w:rPr>
              <w:t>Advice, peripheral</w:t>
            </w:r>
          </w:p>
        </w:tc>
        <w:tc>
          <w:tcPr>
            <w:tcW w:w="1507" w:type="dxa"/>
            <w:tcBorders>
              <w:top w:val="nil"/>
              <w:left w:val="single" w:sz="6" w:space="0" w:color="000000"/>
            </w:tcBorders>
            <w:shd w:val="clear" w:color="auto" w:fill="auto"/>
          </w:tcPr>
          <w:p w14:paraId="5B1F7AF1" w14:textId="77777777" w:rsidR="00C71C9B" w:rsidRDefault="00C71C9B">
            <w:pPr>
              <w:pStyle w:val="Normal0"/>
              <w:rPr>
                <w:sz w:val="20"/>
              </w:rPr>
            </w:pPr>
          </w:p>
        </w:tc>
        <w:tc>
          <w:tcPr>
            <w:tcW w:w="1507" w:type="dxa"/>
            <w:tcBorders>
              <w:top w:val="nil"/>
              <w:left w:val="single" w:sz="6" w:space="0" w:color="000000"/>
            </w:tcBorders>
            <w:shd w:val="clear" w:color="auto" w:fill="auto"/>
          </w:tcPr>
          <w:p w14:paraId="61BC4977"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0F5B32E0" w14:textId="77777777" w:rsidR="00C71C9B" w:rsidRDefault="00C71C9B">
            <w:pPr>
              <w:pStyle w:val="Normal0"/>
              <w:rPr>
                <w:sz w:val="20"/>
              </w:rPr>
            </w:pPr>
            <w:r>
              <w:rPr>
                <w:sz w:val="20"/>
              </w:rPr>
              <w:t>18</w:t>
            </w:r>
          </w:p>
        </w:tc>
        <w:tc>
          <w:tcPr>
            <w:tcW w:w="1507" w:type="dxa"/>
            <w:tcBorders>
              <w:top w:val="nil"/>
              <w:left w:val="single" w:sz="6" w:space="0" w:color="000000"/>
            </w:tcBorders>
            <w:shd w:val="clear" w:color="auto" w:fill="auto"/>
          </w:tcPr>
          <w:p w14:paraId="38BB6A48" w14:textId="77777777" w:rsidR="00C71C9B" w:rsidRDefault="00C71C9B">
            <w:pPr>
              <w:pStyle w:val="Normal0"/>
              <w:rPr>
                <w:sz w:val="20"/>
              </w:rPr>
            </w:pPr>
            <w:r>
              <w:rPr>
                <w:sz w:val="20"/>
              </w:rPr>
              <w:t>1/7/2025 10:01 PM</w:t>
            </w:r>
          </w:p>
        </w:tc>
        <w:tc>
          <w:tcPr>
            <w:tcW w:w="1507" w:type="dxa"/>
            <w:tcBorders>
              <w:top w:val="nil"/>
              <w:left w:val="single" w:sz="6" w:space="0" w:color="000000"/>
            </w:tcBorders>
            <w:shd w:val="clear" w:color="auto" w:fill="auto"/>
          </w:tcPr>
          <w:p w14:paraId="08E91AC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1B44CB4" w14:textId="77777777" w:rsidR="00C71C9B" w:rsidRDefault="00C71C9B">
            <w:pPr>
              <w:pStyle w:val="Normal0"/>
              <w:rPr>
                <w:sz w:val="20"/>
              </w:rPr>
            </w:pPr>
            <w:r>
              <w:rPr>
                <w:sz w:val="20"/>
              </w:rPr>
              <w:t>1/8/2025 12:08 PM</w:t>
            </w:r>
          </w:p>
        </w:tc>
        <w:tc>
          <w:tcPr>
            <w:tcW w:w="1507" w:type="dxa"/>
            <w:tcBorders>
              <w:top w:val="nil"/>
              <w:left w:val="single" w:sz="6" w:space="0" w:color="000000"/>
            </w:tcBorders>
            <w:shd w:val="clear" w:color="auto" w:fill="auto"/>
          </w:tcPr>
          <w:p w14:paraId="2CEF997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EE0333D" w14:textId="77777777" w:rsidR="00C71C9B" w:rsidRDefault="00C71C9B">
            <w:pPr>
              <w:pStyle w:val="Normal0"/>
              <w:rPr>
                <w:sz w:val="20"/>
              </w:rPr>
            </w:pPr>
          </w:p>
        </w:tc>
      </w:tr>
      <w:tr w:rsidR="00C71C9B" w14:paraId="3ED32B4B" w14:textId="77777777">
        <w:tc>
          <w:tcPr>
            <w:tcW w:w="1507" w:type="dxa"/>
            <w:tcBorders>
              <w:top w:val="nil"/>
            </w:tcBorders>
            <w:shd w:val="clear" w:color="auto" w:fill="auto"/>
          </w:tcPr>
          <w:p w14:paraId="69C89C27" w14:textId="77777777" w:rsidR="00C71C9B" w:rsidRDefault="00C71C9B">
            <w:pPr>
              <w:pStyle w:val="Normal0"/>
              <w:ind w:left="226"/>
              <w:rPr>
                <w:sz w:val="20"/>
              </w:rPr>
            </w:pPr>
            <w:r>
              <w:rPr>
                <w:sz w:val="20"/>
              </w:rPr>
              <w:t>Aging and voice maintenance</w:t>
            </w:r>
          </w:p>
        </w:tc>
        <w:tc>
          <w:tcPr>
            <w:tcW w:w="1507" w:type="dxa"/>
            <w:tcBorders>
              <w:top w:val="nil"/>
              <w:left w:val="single" w:sz="6" w:space="0" w:color="000000"/>
            </w:tcBorders>
            <w:shd w:val="clear" w:color="auto" w:fill="auto"/>
          </w:tcPr>
          <w:p w14:paraId="501B66FF" w14:textId="77777777" w:rsidR="00C71C9B" w:rsidRDefault="00C71C9B">
            <w:pPr>
              <w:pStyle w:val="Normal0"/>
              <w:rPr>
                <w:sz w:val="20"/>
              </w:rPr>
            </w:pPr>
          </w:p>
        </w:tc>
        <w:tc>
          <w:tcPr>
            <w:tcW w:w="1507" w:type="dxa"/>
            <w:tcBorders>
              <w:top w:val="nil"/>
              <w:left w:val="single" w:sz="6" w:space="0" w:color="000000"/>
            </w:tcBorders>
            <w:shd w:val="clear" w:color="auto" w:fill="auto"/>
          </w:tcPr>
          <w:p w14:paraId="464B34E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E38795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79339F8" w14:textId="77777777" w:rsidR="00C71C9B" w:rsidRDefault="00C71C9B">
            <w:pPr>
              <w:pStyle w:val="Normal0"/>
              <w:rPr>
                <w:sz w:val="20"/>
              </w:rPr>
            </w:pPr>
            <w:r>
              <w:rPr>
                <w:sz w:val="20"/>
              </w:rPr>
              <w:t>1/8/2025 8:37 PM</w:t>
            </w:r>
          </w:p>
        </w:tc>
        <w:tc>
          <w:tcPr>
            <w:tcW w:w="1507" w:type="dxa"/>
            <w:tcBorders>
              <w:top w:val="nil"/>
              <w:left w:val="single" w:sz="6" w:space="0" w:color="000000"/>
            </w:tcBorders>
            <w:shd w:val="clear" w:color="auto" w:fill="auto"/>
          </w:tcPr>
          <w:p w14:paraId="1623D09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706D1A0"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5BA4E8F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08A906A" w14:textId="77777777" w:rsidR="00C71C9B" w:rsidRDefault="00C71C9B">
            <w:pPr>
              <w:pStyle w:val="Normal0"/>
              <w:rPr>
                <w:sz w:val="20"/>
              </w:rPr>
            </w:pPr>
          </w:p>
        </w:tc>
      </w:tr>
      <w:tr w:rsidR="00C71C9B" w14:paraId="279A6DE1" w14:textId="77777777">
        <w:tc>
          <w:tcPr>
            <w:tcW w:w="1507" w:type="dxa"/>
            <w:tcBorders>
              <w:top w:val="nil"/>
            </w:tcBorders>
            <w:shd w:val="clear" w:color="auto" w:fill="auto"/>
          </w:tcPr>
          <w:p w14:paraId="4630AE98" w14:textId="77777777" w:rsidR="00C71C9B" w:rsidRDefault="00C71C9B">
            <w:pPr>
              <w:pStyle w:val="Normal0"/>
              <w:ind w:left="226"/>
              <w:rPr>
                <w:sz w:val="20"/>
              </w:rPr>
            </w:pPr>
            <w:r>
              <w:rPr>
                <w:sz w:val="20"/>
              </w:rPr>
              <w:t>Beverage temperatures</w:t>
            </w:r>
          </w:p>
        </w:tc>
        <w:tc>
          <w:tcPr>
            <w:tcW w:w="1507" w:type="dxa"/>
            <w:tcBorders>
              <w:top w:val="nil"/>
              <w:left w:val="single" w:sz="6" w:space="0" w:color="000000"/>
            </w:tcBorders>
            <w:shd w:val="clear" w:color="auto" w:fill="auto"/>
          </w:tcPr>
          <w:p w14:paraId="54A6C898" w14:textId="77777777" w:rsidR="00C71C9B" w:rsidRDefault="00C71C9B">
            <w:pPr>
              <w:pStyle w:val="Normal0"/>
              <w:rPr>
                <w:sz w:val="20"/>
              </w:rPr>
            </w:pPr>
          </w:p>
        </w:tc>
        <w:tc>
          <w:tcPr>
            <w:tcW w:w="1507" w:type="dxa"/>
            <w:tcBorders>
              <w:top w:val="nil"/>
              <w:left w:val="single" w:sz="6" w:space="0" w:color="000000"/>
            </w:tcBorders>
            <w:shd w:val="clear" w:color="auto" w:fill="auto"/>
          </w:tcPr>
          <w:p w14:paraId="1D6A6515"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5B4A5C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E47AFC2" w14:textId="77777777" w:rsidR="00C71C9B" w:rsidRDefault="00C71C9B">
            <w:pPr>
              <w:pStyle w:val="Normal0"/>
              <w:rPr>
                <w:sz w:val="20"/>
              </w:rPr>
            </w:pPr>
            <w:r>
              <w:rPr>
                <w:sz w:val="20"/>
              </w:rPr>
              <w:t>1/8/2025 12:37 PM</w:t>
            </w:r>
          </w:p>
        </w:tc>
        <w:tc>
          <w:tcPr>
            <w:tcW w:w="1507" w:type="dxa"/>
            <w:tcBorders>
              <w:top w:val="nil"/>
              <w:left w:val="single" w:sz="6" w:space="0" w:color="000000"/>
            </w:tcBorders>
            <w:shd w:val="clear" w:color="auto" w:fill="auto"/>
          </w:tcPr>
          <w:p w14:paraId="2F2E8CB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7D9A0F3"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63005AE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FAC147B" w14:textId="77777777" w:rsidR="00C71C9B" w:rsidRDefault="00C71C9B">
            <w:pPr>
              <w:pStyle w:val="Normal0"/>
              <w:rPr>
                <w:sz w:val="20"/>
              </w:rPr>
            </w:pPr>
          </w:p>
        </w:tc>
      </w:tr>
      <w:tr w:rsidR="00C71C9B" w14:paraId="6D91C3A7" w14:textId="77777777">
        <w:tc>
          <w:tcPr>
            <w:tcW w:w="1507" w:type="dxa"/>
            <w:tcBorders>
              <w:top w:val="nil"/>
            </w:tcBorders>
            <w:shd w:val="clear" w:color="auto" w:fill="auto"/>
          </w:tcPr>
          <w:p w14:paraId="6A76173E" w14:textId="77777777" w:rsidR="00C71C9B" w:rsidRDefault="00C71C9B">
            <w:pPr>
              <w:pStyle w:val="Normal0"/>
              <w:ind w:left="226"/>
              <w:rPr>
                <w:sz w:val="20"/>
              </w:rPr>
            </w:pPr>
            <w:r>
              <w:rPr>
                <w:sz w:val="20"/>
              </w:rPr>
              <w:t>Chewing</w:t>
            </w:r>
          </w:p>
        </w:tc>
        <w:tc>
          <w:tcPr>
            <w:tcW w:w="1507" w:type="dxa"/>
            <w:tcBorders>
              <w:top w:val="nil"/>
              <w:left w:val="single" w:sz="6" w:space="0" w:color="000000"/>
            </w:tcBorders>
            <w:shd w:val="clear" w:color="auto" w:fill="auto"/>
          </w:tcPr>
          <w:p w14:paraId="4F66A2CE" w14:textId="77777777" w:rsidR="00C71C9B" w:rsidRDefault="00C71C9B">
            <w:pPr>
              <w:pStyle w:val="Normal0"/>
              <w:rPr>
                <w:sz w:val="20"/>
              </w:rPr>
            </w:pPr>
          </w:p>
        </w:tc>
        <w:tc>
          <w:tcPr>
            <w:tcW w:w="1507" w:type="dxa"/>
            <w:tcBorders>
              <w:top w:val="nil"/>
              <w:left w:val="single" w:sz="6" w:space="0" w:color="000000"/>
            </w:tcBorders>
            <w:shd w:val="clear" w:color="auto" w:fill="auto"/>
          </w:tcPr>
          <w:p w14:paraId="2F80874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0D2DC2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4559053" w14:textId="77777777" w:rsidR="00C71C9B" w:rsidRDefault="00C71C9B">
            <w:pPr>
              <w:pStyle w:val="Normal0"/>
              <w:rPr>
                <w:sz w:val="20"/>
              </w:rPr>
            </w:pPr>
            <w:r>
              <w:rPr>
                <w:sz w:val="20"/>
              </w:rPr>
              <w:t>1/7/2025 10:01 PM</w:t>
            </w:r>
          </w:p>
        </w:tc>
        <w:tc>
          <w:tcPr>
            <w:tcW w:w="1507" w:type="dxa"/>
            <w:tcBorders>
              <w:top w:val="nil"/>
              <w:left w:val="single" w:sz="6" w:space="0" w:color="000000"/>
            </w:tcBorders>
            <w:shd w:val="clear" w:color="auto" w:fill="auto"/>
          </w:tcPr>
          <w:p w14:paraId="418EA23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7F2A8B9"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533F7B4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56923DE" w14:textId="77777777" w:rsidR="00C71C9B" w:rsidRDefault="00C71C9B">
            <w:pPr>
              <w:pStyle w:val="Normal0"/>
              <w:rPr>
                <w:sz w:val="20"/>
              </w:rPr>
            </w:pPr>
          </w:p>
        </w:tc>
      </w:tr>
      <w:tr w:rsidR="00C71C9B" w14:paraId="58277CBD" w14:textId="77777777">
        <w:tc>
          <w:tcPr>
            <w:tcW w:w="1507" w:type="dxa"/>
            <w:tcBorders>
              <w:top w:val="nil"/>
            </w:tcBorders>
            <w:shd w:val="clear" w:color="auto" w:fill="auto"/>
          </w:tcPr>
          <w:p w14:paraId="0C0BCCDD" w14:textId="77777777" w:rsidR="00C71C9B" w:rsidRDefault="00C71C9B">
            <w:pPr>
              <w:pStyle w:val="Normal0"/>
              <w:ind w:left="226"/>
              <w:rPr>
                <w:sz w:val="20"/>
              </w:rPr>
            </w:pPr>
            <w:r>
              <w:rPr>
                <w:sz w:val="20"/>
              </w:rPr>
              <w:t>Competition</w:t>
            </w:r>
          </w:p>
        </w:tc>
        <w:tc>
          <w:tcPr>
            <w:tcW w:w="1507" w:type="dxa"/>
            <w:tcBorders>
              <w:top w:val="nil"/>
              <w:left w:val="single" w:sz="6" w:space="0" w:color="000000"/>
            </w:tcBorders>
            <w:shd w:val="clear" w:color="auto" w:fill="auto"/>
          </w:tcPr>
          <w:p w14:paraId="3BBF030B" w14:textId="77777777" w:rsidR="00C71C9B" w:rsidRDefault="00C71C9B">
            <w:pPr>
              <w:pStyle w:val="Normal0"/>
              <w:rPr>
                <w:sz w:val="20"/>
              </w:rPr>
            </w:pPr>
          </w:p>
        </w:tc>
        <w:tc>
          <w:tcPr>
            <w:tcW w:w="1507" w:type="dxa"/>
            <w:tcBorders>
              <w:top w:val="nil"/>
              <w:left w:val="single" w:sz="6" w:space="0" w:color="000000"/>
            </w:tcBorders>
            <w:shd w:val="clear" w:color="auto" w:fill="auto"/>
          </w:tcPr>
          <w:p w14:paraId="29E47EC9"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DE0AAEE"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6F0A31FE" w14:textId="77777777" w:rsidR="00C71C9B" w:rsidRDefault="00C71C9B">
            <w:pPr>
              <w:pStyle w:val="Normal0"/>
              <w:rPr>
                <w:sz w:val="20"/>
              </w:rPr>
            </w:pPr>
            <w:r>
              <w:rPr>
                <w:sz w:val="20"/>
              </w:rPr>
              <w:t>1/8/2025 12:55 PM</w:t>
            </w:r>
          </w:p>
        </w:tc>
        <w:tc>
          <w:tcPr>
            <w:tcW w:w="1507" w:type="dxa"/>
            <w:tcBorders>
              <w:top w:val="nil"/>
              <w:left w:val="single" w:sz="6" w:space="0" w:color="000000"/>
            </w:tcBorders>
            <w:shd w:val="clear" w:color="auto" w:fill="auto"/>
          </w:tcPr>
          <w:p w14:paraId="752CCCB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2B58009"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17FDBC1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C25FB52" w14:textId="77777777" w:rsidR="00C71C9B" w:rsidRDefault="00C71C9B">
            <w:pPr>
              <w:pStyle w:val="Normal0"/>
              <w:rPr>
                <w:sz w:val="20"/>
              </w:rPr>
            </w:pPr>
          </w:p>
        </w:tc>
      </w:tr>
      <w:tr w:rsidR="00C71C9B" w14:paraId="2C74F3F4" w14:textId="77777777">
        <w:tc>
          <w:tcPr>
            <w:tcW w:w="1507" w:type="dxa"/>
            <w:tcBorders>
              <w:top w:val="nil"/>
            </w:tcBorders>
            <w:shd w:val="clear" w:color="auto" w:fill="auto"/>
          </w:tcPr>
          <w:p w14:paraId="7DE9338D" w14:textId="77777777" w:rsidR="00C71C9B" w:rsidRDefault="00C71C9B">
            <w:pPr>
              <w:pStyle w:val="Normal0"/>
              <w:ind w:left="226"/>
              <w:rPr>
                <w:sz w:val="20"/>
              </w:rPr>
            </w:pPr>
            <w:r>
              <w:rPr>
                <w:sz w:val="20"/>
              </w:rPr>
              <w:t>Drinking</w:t>
            </w:r>
          </w:p>
        </w:tc>
        <w:tc>
          <w:tcPr>
            <w:tcW w:w="1507" w:type="dxa"/>
            <w:tcBorders>
              <w:top w:val="nil"/>
              <w:left w:val="single" w:sz="6" w:space="0" w:color="000000"/>
            </w:tcBorders>
            <w:shd w:val="clear" w:color="auto" w:fill="auto"/>
          </w:tcPr>
          <w:p w14:paraId="766BA0B4" w14:textId="77777777" w:rsidR="00C71C9B" w:rsidRDefault="00C71C9B">
            <w:pPr>
              <w:pStyle w:val="Normal0"/>
              <w:rPr>
                <w:sz w:val="20"/>
              </w:rPr>
            </w:pPr>
          </w:p>
        </w:tc>
        <w:tc>
          <w:tcPr>
            <w:tcW w:w="1507" w:type="dxa"/>
            <w:tcBorders>
              <w:top w:val="nil"/>
              <w:left w:val="single" w:sz="6" w:space="0" w:color="000000"/>
            </w:tcBorders>
            <w:shd w:val="clear" w:color="auto" w:fill="auto"/>
          </w:tcPr>
          <w:p w14:paraId="1A011C98"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7B2A8CB"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5C0248B7" w14:textId="77777777" w:rsidR="00C71C9B" w:rsidRDefault="00C71C9B">
            <w:pPr>
              <w:pStyle w:val="Normal0"/>
              <w:rPr>
                <w:sz w:val="20"/>
              </w:rPr>
            </w:pPr>
            <w:r>
              <w:rPr>
                <w:sz w:val="20"/>
              </w:rPr>
              <w:t>1/8/2025 12:28 PM</w:t>
            </w:r>
          </w:p>
        </w:tc>
        <w:tc>
          <w:tcPr>
            <w:tcW w:w="1507" w:type="dxa"/>
            <w:tcBorders>
              <w:top w:val="nil"/>
              <w:left w:val="single" w:sz="6" w:space="0" w:color="000000"/>
            </w:tcBorders>
            <w:shd w:val="clear" w:color="auto" w:fill="auto"/>
          </w:tcPr>
          <w:p w14:paraId="5EAC6D9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7F452C2"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1317925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A56512D" w14:textId="77777777" w:rsidR="00C71C9B" w:rsidRDefault="00C71C9B">
            <w:pPr>
              <w:pStyle w:val="Normal0"/>
              <w:rPr>
                <w:sz w:val="20"/>
              </w:rPr>
            </w:pPr>
          </w:p>
        </w:tc>
      </w:tr>
      <w:tr w:rsidR="00C71C9B" w14:paraId="357CB7C4" w14:textId="77777777">
        <w:tc>
          <w:tcPr>
            <w:tcW w:w="1507" w:type="dxa"/>
            <w:tcBorders>
              <w:top w:val="nil"/>
            </w:tcBorders>
            <w:shd w:val="clear" w:color="auto" w:fill="auto"/>
          </w:tcPr>
          <w:p w14:paraId="1DBFB1DB" w14:textId="77777777" w:rsidR="00C71C9B" w:rsidRDefault="00C71C9B">
            <w:pPr>
              <w:pStyle w:val="Normal0"/>
              <w:ind w:left="226"/>
              <w:rPr>
                <w:sz w:val="20"/>
              </w:rPr>
            </w:pPr>
            <w:r>
              <w:rPr>
                <w:sz w:val="20"/>
              </w:rPr>
              <w:t>Early riser late sleeper</w:t>
            </w:r>
          </w:p>
        </w:tc>
        <w:tc>
          <w:tcPr>
            <w:tcW w:w="1507" w:type="dxa"/>
            <w:tcBorders>
              <w:top w:val="nil"/>
              <w:left w:val="single" w:sz="6" w:space="0" w:color="000000"/>
            </w:tcBorders>
            <w:shd w:val="clear" w:color="auto" w:fill="auto"/>
          </w:tcPr>
          <w:p w14:paraId="5E16ECB5" w14:textId="77777777" w:rsidR="00C71C9B" w:rsidRDefault="00C71C9B">
            <w:pPr>
              <w:pStyle w:val="Normal0"/>
              <w:rPr>
                <w:sz w:val="20"/>
              </w:rPr>
            </w:pPr>
          </w:p>
        </w:tc>
        <w:tc>
          <w:tcPr>
            <w:tcW w:w="1507" w:type="dxa"/>
            <w:tcBorders>
              <w:top w:val="nil"/>
              <w:left w:val="single" w:sz="6" w:space="0" w:color="000000"/>
            </w:tcBorders>
            <w:shd w:val="clear" w:color="auto" w:fill="auto"/>
          </w:tcPr>
          <w:p w14:paraId="3083C6E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A725C0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040E5F7" w14:textId="77777777" w:rsidR="00C71C9B" w:rsidRDefault="00C71C9B">
            <w:pPr>
              <w:pStyle w:val="Normal0"/>
              <w:rPr>
                <w:sz w:val="20"/>
              </w:rPr>
            </w:pPr>
            <w:r>
              <w:rPr>
                <w:sz w:val="20"/>
              </w:rPr>
              <w:t>1/8/2025 12:36 PM</w:t>
            </w:r>
          </w:p>
        </w:tc>
        <w:tc>
          <w:tcPr>
            <w:tcW w:w="1507" w:type="dxa"/>
            <w:tcBorders>
              <w:top w:val="nil"/>
              <w:left w:val="single" w:sz="6" w:space="0" w:color="000000"/>
            </w:tcBorders>
            <w:shd w:val="clear" w:color="auto" w:fill="auto"/>
          </w:tcPr>
          <w:p w14:paraId="74C2E66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40E0E07"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5A3D124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3F26795" w14:textId="77777777" w:rsidR="00C71C9B" w:rsidRDefault="00C71C9B">
            <w:pPr>
              <w:pStyle w:val="Normal0"/>
              <w:rPr>
                <w:sz w:val="20"/>
              </w:rPr>
            </w:pPr>
          </w:p>
        </w:tc>
      </w:tr>
      <w:tr w:rsidR="00C71C9B" w14:paraId="6AF9C666" w14:textId="77777777">
        <w:tc>
          <w:tcPr>
            <w:tcW w:w="1507" w:type="dxa"/>
            <w:tcBorders>
              <w:top w:val="nil"/>
            </w:tcBorders>
            <w:shd w:val="clear" w:color="auto" w:fill="auto"/>
          </w:tcPr>
          <w:p w14:paraId="0CA29EC4" w14:textId="77777777" w:rsidR="00C71C9B" w:rsidRDefault="00C71C9B">
            <w:pPr>
              <w:pStyle w:val="Normal0"/>
              <w:ind w:left="226"/>
              <w:rPr>
                <w:sz w:val="20"/>
              </w:rPr>
            </w:pPr>
            <w:r>
              <w:rPr>
                <w:sz w:val="20"/>
              </w:rPr>
              <w:t>Eating spicy foods</w:t>
            </w:r>
          </w:p>
        </w:tc>
        <w:tc>
          <w:tcPr>
            <w:tcW w:w="1507" w:type="dxa"/>
            <w:tcBorders>
              <w:top w:val="nil"/>
              <w:left w:val="single" w:sz="6" w:space="0" w:color="000000"/>
            </w:tcBorders>
            <w:shd w:val="clear" w:color="auto" w:fill="auto"/>
          </w:tcPr>
          <w:p w14:paraId="55B18065" w14:textId="77777777" w:rsidR="00C71C9B" w:rsidRDefault="00C71C9B">
            <w:pPr>
              <w:pStyle w:val="Normal0"/>
              <w:rPr>
                <w:sz w:val="20"/>
              </w:rPr>
            </w:pPr>
          </w:p>
        </w:tc>
        <w:tc>
          <w:tcPr>
            <w:tcW w:w="1507" w:type="dxa"/>
            <w:tcBorders>
              <w:top w:val="nil"/>
              <w:left w:val="single" w:sz="6" w:space="0" w:color="000000"/>
            </w:tcBorders>
            <w:shd w:val="clear" w:color="auto" w:fill="auto"/>
          </w:tcPr>
          <w:p w14:paraId="15978F9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26B5E3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C0ACBE3" w14:textId="77777777" w:rsidR="00C71C9B" w:rsidRDefault="00C71C9B">
            <w:pPr>
              <w:pStyle w:val="Normal0"/>
              <w:rPr>
                <w:sz w:val="20"/>
              </w:rPr>
            </w:pPr>
            <w:r>
              <w:rPr>
                <w:sz w:val="20"/>
              </w:rPr>
              <w:t>1/8/2025 12:37 PM</w:t>
            </w:r>
          </w:p>
        </w:tc>
        <w:tc>
          <w:tcPr>
            <w:tcW w:w="1507" w:type="dxa"/>
            <w:tcBorders>
              <w:top w:val="nil"/>
              <w:left w:val="single" w:sz="6" w:space="0" w:color="000000"/>
            </w:tcBorders>
            <w:shd w:val="clear" w:color="auto" w:fill="auto"/>
          </w:tcPr>
          <w:p w14:paraId="653C7DD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CB44153"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0A3AEB0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157A8F7" w14:textId="77777777" w:rsidR="00C71C9B" w:rsidRDefault="00C71C9B">
            <w:pPr>
              <w:pStyle w:val="Normal0"/>
              <w:rPr>
                <w:sz w:val="20"/>
              </w:rPr>
            </w:pPr>
          </w:p>
        </w:tc>
      </w:tr>
      <w:tr w:rsidR="00C71C9B" w14:paraId="1C053E4D" w14:textId="77777777">
        <w:tc>
          <w:tcPr>
            <w:tcW w:w="1507" w:type="dxa"/>
            <w:tcBorders>
              <w:top w:val="nil"/>
            </w:tcBorders>
            <w:shd w:val="clear" w:color="auto" w:fill="auto"/>
          </w:tcPr>
          <w:p w14:paraId="0B3D1984" w14:textId="77777777" w:rsidR="00C71C9B" w:rsidRDefault="00C71C9B">
            <w:pPr>
              <w:pStyle w:val="Normal0"/>
              <w:ind w:left="226"/>
              <w:rPr>
                <w:sz w:val="20"/>
              </w:rPr>
            </w:pPr>
            <w:r>
              <w:rPr>
                <w:sz w:val="20"/>
              </w:rPr>
              <w:t>Nerves</w:t>
            </w:r>
          </w:p>
        </w:tc>
        <w:tc>
          <w:tcPr>
            <w:tcW w:w="1507" w:type="dxa"/>
            <w:tcBorders>
              <w:top w:val="nil"/>
              <w:left w:val="single" w:sz="6" w:space="0" w:color="000000"/>
            </w:tcBorders>
            <w:shd w:val="clear" w:color="auto" w:fill="auto"/>
          </w:tcPr>
          <w:p w14:paraId="42088424" w14:textId="77777777" w:rsidR="00C71C9B" w:rsidRDefault="00C71C9B">
            <w:pPr>
              <w:pStyle w:val="Normal0"/>
              <w:rPr>
                <w:sz w:val="20"/>
              </w:rPr>
            </w:pPr>
          </w:p>
        </w:tc>
        <w:tc>
          <w:tcPr>
            <w:tcW w:w="1507" w:type="dxa"/>
            <w:tcBorders>
              <w:top w:val="nil"/>
              <w:left w:val="single" w:sz="6" w:space="0" w:color="000000"/>
            </w:tcBorders>
            <w:shd w:val="clear" w:color="auto" w:fill="auto"/>
          </w:tcPr>
          <w:p w14:paraId="5BC232D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425532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6F49C7E" w14:textId="77777777" w:rsidR="00C71C9B" w:rsidRDefault="00C71C9B">
            <w:pPr>
              <w:pStyle w:val="Normal0"/>
              <w:rPr>
                <w:sz w:val="20"/>
              </w:rPr>
            </w:pPr>
            <w:r>
              <w:rPr>
                <w:sz w:val="20"/>
              </w:rPr>
              <w:t>1/8/2025 12:47 PM</w:t>
            </w:r>
          </w:p>
        </w:tc>
        <w:tc>
          <w:tcPr>
            <w:tcW w:w="1507" w:type="dxa"/>
            <w:tcBorders>
              <w:top w:val="nil"/>
              <w:left w:val="single" w:sz="6" w:space="0" w:color="000000"/>
            </w:tcBorders>
            <w:shd w:val="clear" w:color="auto" w:fill="auto"/>
          </w:tcPr>
          <w:p w14:paraId="512481F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09B9630"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6BDD69A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82B310B" w14:textId="77777777" w:rsidR="00C71C9B" w:rsidRDefault="00C71C9B">
            <w:pPr>
              <w:pStyle w:val="Normal0"/>
              <w:rPr>
                <w:sz w:val="20"/>
              </w:rPr>
            </w:pPr>
          </w:p>
        </w:tc>
      </w:tr>
      <w:tr w:rsidR="00C71C9B" w14:paraId="46E57D6B" w14:textId="77777777">
        <w:tc>
          <w:tcPr>
            <w:tcW w:w="1507" w:type="dxa"/>
            <w:tcBorders>
              <w:top w:val="nil"/>
            </w:tcBorders>
            <w:shd w:val="clear" w:color="auto" w:fill="auto"/>
          </w:tcPr>
          <w:p w14:paraId="1033D882" w14:textId="77777777" w:rsidR="00C71C9B" w:rsidRDefault="00C71C9B">
            <w:pPr>
              <w:pStyle w:val="Normal0"/>
              <w:ind w:left="226"/>
              <w:rPr>
                <w:sz w:val="20"/>
              </w:rPr>
            </w:pPr>
            <w:r>
              <w:rPr>
                <w:sz w:val="20"/>
              </w:rPr>
              <w:t>Phlegm</w:t>
            </w:r>
          </w:p>
        </w:tc>
        <w:tc>
          <w:tcPr>
            <w:tcW w:w="1507" w:type="dxa"/>
            <w:tcBorders>
              <w:top w:val="nil"/>
              <w:left w:val="single" w:sz="6" w:space="0" w:color="000000"/>
            </w:tcBorders>
            <w:shd w:val="clear" w:color="auto" w:fill="auto"/>
          </w:tcPr>
          <w:p w14:paraId="3005A01C" w14:textId="77777777" w:rsidR="00C71C9B" w:rsidRDefault="00C71C9B">
            <w:pPr>
              <w:pStyle w:val="Normal0"/>
              <w:rPr>
                <w:sz w:val="20"/>
              </w:rPr>
            </w:pPr>
          </w:p>
        </w:tc>
        <w:tc>
          <w:tcPr>
            <w:tcW w:w="1507" w:type="dxa"/>
            <w:tcBorders>
              <w:top w:val="nil"/>
              <w:left w:val="single" w:sz="6" w:space="0" w:color="000000"/>
            </w:tcBorders>
            <w:shd w:val="clear" w:color="auto" w:fill="auto"/>
          </w:tcPr>
          <w:p w14:paraId="62DC247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26EEDD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4A68B45" w14:textId="77777777" w:rsidR="00C71C9B" w:rsidRDefault="00C71C9B">
            <w:pPr>
              <w:pStyle w:val="Normal0"/>
              <w:rPr>
                <w:sz w:val="20"/>
              </w:rPr>
            </w:pPr>
            <w:r>
              <w:rPr>
                <w:sz w:val="20"/>
              </w:rPr>
              <w:t>1/8/2025 12:39 PM</w:t>
            </w:r>
          </w:p>
        </w:tc>
        <w:tc>
          <w:tcPr>
            <w:tcW w:w="1507" w:type="dxa"/>
            <w:tcBorders>
              <w:top w:val="nil"/>
              <w:left w:val="single" w:sz="6" w:space="0" w:color="000000"/>
            </w:tcBorders>
            <w:shd w:val="clear" w:color="auto" w:fill="auto"/>
          </w:tcPr>
          <w:p w14:paraId="6439CB2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83479E2"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3034823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974F4F0" w14:textId="77777777" w:rsidR="00C71C9B" w:rsidRDefault="00C71C9B">
            <w:pPr>
              <w:pStyle w:val="Normal0"/>
              <w:rPr>
                <w:sz w:val="20"/>
              </w:rPr>
            </w:pPr>
          </w:p>
        </w:tc>
      </w:tr>
      <w:tr w:rsidR="00C71C9B" w14:paraId="3422ED77" w14:textId="77777777">
        <w:tc>
          <w:tcPr>
            <w:tcW w:w="1507" w:type="dxa"/>
            <w:tcBorders>
              <w:top w:val="nil"/>
            </w:tcBorders>
            <w:shd w:val="clear" w:color="auto" w:fill="auto"/>
          </w:tcPr>
          <w:p w14:paraId="6D0950BA" w14:textId="77777777" w:rsidR="00C71C9B" w:rsidRDefault="00C71C9B">
            <w:pPr>
              <w:pStyle w:val="Normal0"/>
              <w:ind w:left="226"/>
              <w:rPr>
                <w:sz w:val="20"/>
              </w:rPr>
            </w:pPr>
            <w:r>
              <w:rPr>
                <w:sz w:val="20"/>
              </w:rPr>
              <w:t>Physical Exercise</w:t>
            </w:r>
          </w:p>
        </w:tc>
        <w:tc>
          <w:tcPr>
            <w:tcW w:w="1507" w:type="dxa"/>
            <w:tcBorders>
              <w:top w:val="nil"/>
              <w:left w:val="single" w:sz="6" w:space="0" w:color="000000"/>
            </w:tcBorders>
            <w:shd w:val="clear" w:color="auto" w:fill="auto"/>
          </w:tcPr>
          <w:p w14:paraId="196AEE20" w14:textId="77777777" w:rsidR="00C71C9B" w:rsidRDefault="00C71C9B">
            <w:pPr>
              <w:pStyle w:val="Normal0"/>
              <w:rPr>
                <w:sz w:val="20"/>
              </w:rPr>
            </w:pPr>
          </w:p>
        </w:tc>
        <w:tc>
          <w:tcPr>
            <w:tcW w:w="1507" w:type="dxa"/>
            <w:tcBorders>
              <w:top w:val="nil"/>
              <w:left w:val="single" w:sz="6" w:space="0" w:color="000000"/>
            </w:tcBorders>
            <w:shd w:val="clear" w:color="auto" w:fill="auto"/>
          </w:tcPr>
          <w:p w14:paraId="363E1386"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67FC39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E801FE5" w14:textId="77777777" w:rsidR="00C71C9B" w:rsidRDefault="00C71C9B">
            <w:pPr>
              <w:pStyle w:val="Normal0"/>
              <w:rPr>
                <w:sz w:val="20"/>
              </w:rPr>
            </w:pPr>
            <w:r>
              <w:rPr>
                <w:sz w:val="20"/>
              </w:rPr>
              <w:t>1/8/2025 12:45 PM</w:t>
            </w:r>
          </w:p>
        </w:tc>
        <w:tc>
          <w:tcPr>
            <w:tcW w:w="1507" w:type="dxa"/>
            <w:tcBorders>
              <w:top w:val="nil"/>
              <w:left w:val="single" w:sz="6" w:space="0" w:color="000000"/>
            </w:tcBorders>
            <w:shd w:val="clear" w:color="auto" w:fill="auto"/>
          </w:tcPr>
          <w:p w14:paraId="4454876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9DC6EE2"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1896D1D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CFCAA6C" w14:textId="77777777" w:rsidR="00C71C9B" w:rsidRDefault="00C71C9B">
            <w:pPr>
              <w:pStyle w:val="Normal0"/>
              <w:rPr>
                <w:sz w:val="20"/>
              </w:rPr>
            </w:pPr>
          </w:p>
        </w:tc>
      </w:tr>
      <w:tr w:rsidR="00C71C9B" w14:paraId="6D051729" w14:textId="77777777">
        <w:tc>
          <w:tcPr>
            <w:tcW w:w="1507" w:type="dxa"/>
            <w:tcBorders>
              <w:top w:val="nil"/>
            </w:tcBorders>
            <w:shd w:val="clear" w:color="auto" w:fill="auto"/>
          </w:tcPr>
          <w:p w14:paraId="3AFCCE5D" w14:textId="77777777" w:rsidR="00C71C9B" w:rsidRDefault="00C71C9B">
            <w:pPr>
              <w:pStyle w:val="Normal0"/>
              <w:ind w:left="226"/>
              <w:rPr>
                <w:sz w:val="20"/>
              </w:rPr>
            </w:pPr>
            <w:r>
              <w:rPr>
                <w:sz w:val="20"/>
              </w:rPr>
              <w:t>Physical health, body</w:t>
            </w:r>
          </w:p>
        </w:tc>
        <w:tc>
          <w:tcPr>
            <w:tcW w:w="1507" w:type="dxa"/>
            <w:tcBorders>
              <w:top w:val="nil"/>
              <w:left w:val="single" w:sz="6" w:space="0" w:color="000000"/>
            </w:tcBorders>
            <w:shd w:val="clear" w:color="auto" w:fill="auto"/>
          </w:tcPr>
          <w:p w14:paraId="0F85A15A" w14:textId="77777777" w:rsidR="00C71C9B" w:rsidRDefault="00C71C9B">
            <w:pPr>
              <w:pStyle w:val="Normal0"/>
              <w:rPr>
                <w:sz w:val="20"/>
              </w:rPr>
            </w:pPr>
          </w:p>
        </w:tc>
        <w:tc>
          <w:tcPr>
            <w:tcW w:w="1507" w:type="dxa"/>
            <w:tcBorders>
              <w:top w:val="nil"/>
              <w:left w:val="single" w:sz="6" w:space="0" w:color="000000"/>
            </w:tcBorders>
            <w:shd w:val="clear" w:color="auto" w:fill="auto"/>
          </w:tcPr>
          <w:p w14:paraId="148BABD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D4B84FC"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65398E63" w14:textId="77777777" w:rsidR="00C71C9B" w:rsidRDefault="00C71C9B">
            <w:pPr>
              <w:pStyle w:val="Normal0"/>
              <w:rPr>
                <w:sz w:val="20"/>
              </w:rPr>
            </w:pPr>
            <w:r>
              <w:rPr>
                <w:sz w:val="20"/>
              </w:rPr>
              <w:t>1/8/2025 12:35 PM</w:t>
            </w:r>
          </w:p>
        </w:tc>
        <w:tc>
          <w:tcPr>
            <w:tcW w:w="1507" w:type="dxa"/>
            <w:tcBorders>
              <w:top w:val="nil"/>
              <w:left w:val="single" w:sz="6" w:space="0" w:color="000000"/>
            </w:tcBorders>
            <w:shd w:val="clear" w:color="auto" w:fill="auto"/>
          </w:tcPr>
          <w:p w14:paraId="6C1859C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D3A3EF9"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3E8EE28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A940EB6" w14:textId="77777777" w:rsidR="00C71C9B" w:rsidRDefault="00C71C9B">
            <w:pPr>
              <w:pStyle w:val="Normal0"/>
              <w:rPr>
                <w:sz w:val="20"/>
              </w:rPr>
            </w:pPr>
          </w:p>
        </w:tc>
      </w:tr>
      <w:tr w:rsidR="00C71C9B" w14:paraId="26786857" w14:textId="77777777">
        <w:tc>
          <w:tcPr>
            <w:tcW w:w="1507" w:type="dxa"/>
            <w:tcBorders>
              <w:top w:val="nil"/>
            </w:tcBorders>
            <w:shd w:val="clear" w:color="auto" w:fill="auto"/>
          </w:tcPr>
          <w:p w14:paraId="77565ED3" w14:textId="77777777" w:rsidR="00C71C9B" w:rsidRDefault="00C71C9B">
            <w:pPr>
              <w:pStyle w:val="Normal0"/>
              <w:ind w:left="226"/>
              <w:rPr>
                <w:sz w:val="20"/>
              </w:rPr>
            </w:pPr>
            <w:r>
              <w:rPr>
                <w:sz w:val="20"/>
              </w:rPr>
              <w:t>Smoking</w:t>
            </w:r>
          </w:p>
        </w:tc>
        <w:tc>
          <w:tcPr>
            <w:tcW w:w="1507" w:type="dxa"/>
            <w:tcBorders>
              <w:top w:val="nil"/>
              <w:left w:val="single" w:sz="6" w:space="0" w:color="000000"/>
            </w:tcBorders>
            <w:shd w:val="clear" w:color="auto" w:fill="auto"/>
          </w:tcPr>
          <w:p w14:paraId="4780CA40" w14:textId="77777777" w:rsidR="00C71C9B" w:rsidRDefault="00C71C9B">
            <w:pPr>
              <w:pStyle w:val="Normal0"/>
              <w:rPr>
                <w:sz w:val="20"/>
              </w:rPr>
            </w:pPr>
          </w:p>
        </w:tc>
        <w:tc>
          <w:tcPr>
            <w:tcW w:w="1507" w:type="dxa"/>
            <w:tcBorders>
              <w:top w:val="nil"/>
              <w:left w:val="single" w:sz="6" w:space="0" w:color="000000"/>
            </w:tcBorders>
            <w:shd w:val="clear" w:color="auto" w:fill="auto"/>
          </w:tcPr>
          <w:p w14:paraId="32DBCDFF"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57A73D3"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35BA245E" w14:textId="77777777" w:rsidR="00C71C9B" w:rsidRDefault="00C71C9B">
            <w:pPr>
              <w:pStyle w:val="Normal0"/>
              <w:rPr>
                <w:sz w:val="20"/>
              </w:rPr>
            </w:pPr>
            <w:r>
              <w:rPr>
                <w:sz w:val="20"/>
              </w:rPr>
              <w:t>1/8/2025 12:28 PM</w:t>
            </w:r>
          </w:p>
        </w:tc>
        <w:tc>
          <w:tcPr>
            <w:tcW w:w="1507" w:type="dxa"/>
            <w:tcBorders>
              <w:top w:val="nil"/>
              <w:left w:val="single" w:sz="6" w:space="0" w:color="000000"/>
            </w:tcBorders>
            <w:shd w:val="clear" w:color="auto" w:fill="auto"/>
          </w:tcPr>
          <w:p w14:paraId="4112054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B60B062"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775B7FA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C3D4B24" w14:textId="77777777" w:rsidR="00C71C9B" w:rsidRDefault="00C71C9B">
            <w:pPr>
              <w:pStyle w:val="Normal0"/>
              <w:rPr>
                <w:sz w:val="20"/>
              </w:rPr>
            </w:pPr>
          </w:p>
        </w:tc>
      </w:tr>
      <w:tr w:rsidR="00C71C9B" w14:paraId="4D0A2076" w14:textId="77777777">
        <w:tc>
          <w:tcPr>
            <w:tcW w:w="1507" w:type="dxa"/>
            <w:tcBorders>
              <w:top w:val="nil"/>
            </w:tcBorders>
            <w:shd w:val="clear" w:color="auto" w:fill="auto"/>
          </w:tcPr>
          <w:p w14:paraId="74479749" w14:textId="77777777" w:rsidR="00C71C9B" w:rsidRDefault="00C71C9B">
            <w:pPr>
              <w:pStyle w:val="Normal0"/>
              <w:rPr>
                <w:sz w:val="20"/>
              </w:rPr>
            </w:pPr>
            <w:r>
              <w:rPr>
                <w:sz w:val="20"/>
              </w:rPr>
              <w:t>Practice Duration</w:t>
            </w:r>
          </w:p>
        </w:tc>
        <w:tc>
          <w:tcPr>
            <w:tcW w:w="1507" w:type="dxa"/>
            <w:tcBorders>
              <w:top w:val="nil"/>
              <w:left w:val="single" w:sz="6" w:space="0" w:color="000000"/>
            </w:tcBorders>
            <w:shd w:val="clear" w:color="auto" w:fill="auto"/>
          </w:tcPr>
          <w:p w14:paraId="7983C8DF" w14:textId="77777777" w:rsidR="00C71C9B" w:rsidRDefault="00C71C9B">
            <w:pPr>
              <w:pStyle w:val="Normal0"/>
              <w:rPr>
                <w:sz w:val="20"/>
              </w:rPr>
            </w:pPr>
          </w:p>
        </w:tc>
        <w:tc>
          <w:tcPr>
            <w:tcW w:w="1507" w:type="dxa"/>
            <w:tcBorders>
              <w:top w:val="nil"/>
              <w:left w:val="single" w:sz="6" w:space="0" w:color="000000"/>
            </w:tcBorders>
            <w:shd w:val="clear" w:color="auto" w:fill="auto"/>
          </w:tcPr>
          <w:p w14:paraId="4FBE0EDE" w14:textId="77777777" w:rsidR="00C71C9B" w:rsidRDefault="00C71C9B">
            <w:pPr>
              <w:pStyle w:val="Normal0"/>
              <w:rPr>
                <w:sz w:val="20"/>
              </w:rPr>
            </w:pPr>
            <w:r>
              <w:rPr>
                <w:sz w:val="20"/>
              </w:rPr>
              <w:t>5</w:t>
            </w:r>
          </w:p>
        </w:tc>
        <w:tc>
          <w:tcPr>
            <w:tcW w:w="1507" w:type="dxa"/>
            <w:tcBorders>
              <w:top w:val="nil"/>
              <w:left w:val="single" w:sz="6" w:space="0" w:color="000000"/>
            </w:tcBorders>
            <w:shd w:val="clear" w:color="auto" w:fill="auto"/>
          </w:tcPr>
          <w:p w14:paraId="494D3E3A" w14:textId="77777777" w:rsidR="00C71C9B" w:rsidRDefault="00C71C9B">
            <w:pPr>
              <w:pStyle w:val="Normal0"/>
              <w:rPr>
                <w:sz w:val="20"/>
              </w:rPr>
            </w:pPr>
            <w:r>
              <w:rPr>
                <w:sz w:val="20"/>
              </w:rPr>
              <w:t>18</w:t>
            </w:r>
          </w:p>
        </w:tc>
        <w:tc>
          <w:tcPr>
            <w:tcW w:w="1507" w:type="dxa"/>
            <w:tcBorders>
              <w:top w:val="nil"/>
              <w:left w:val="single" w:sz="6" w:space="0" w:color="000000"/>
            </w:tcBorders>
            <w:shd w:val="clear" w:color="auto" w:fill="auto"/>
          </w:tcPr>
          <w:p w14:paraId="33592045" w14:textId="77777777" w:rsidR="00C71C9B" w:rsidRDefault="00C71C9B">
            <w:pPr>
              <w:pStyle w:val="Normal0"/>
              <w:rPr>
                <w:sz w:val="20"/>
              </w:rPr>
            </w:pPr>
            <w:r>
              <w:rPr>
                <w:sz w:val="20"/>
              </w:rPr>
              <w:t>1/7/2025 8:57 PM</w:t>
            </w:r>
          </w:p>
        </w:tc>
        <w:tc>
          <w:tcPr>
            <w:tcW w:w="1507" w:type="dxa"/>
            <w:tcBorders>
              <w:top w:val="nil"/>
              <w:left w:val="single" w:sz="6" w:space="0" w:color="000000"/>
            </w:tcBorders>
            <w:shd w:val="clear" w:color="auto" w:fill="auto"/>
          </w:tcPr>
          <w:p w14:paraId="7D37D1C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178A466"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6C47D1D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A4B124F" w14:textId="77777777" w:rsidR="00C71C9B" w:rsidRDefault="00C71C9B">
            <w:pPr>
              <w:pStyle w:val="Normal0"/>
              <w:rPr>
                <w:sz w:val="20"/>
              </w:rPr>
            </w:pPr>
          </w:p>
        </w:tc>
      </w:tr>
      <w:tr w:rsidR="00C71C9B" w14:paraId="49894D73" w14:textId="77777777">
        <w:tc>
          <w:tcPr>
            <w:tcW w:w="1507" w:type="dxa"/>
            <w:tcBorders>
              <w:top w:val="nil"/>
            </w:tcBorders>
            <w:shd w:val="clear" w:color="auto" w:fill="auto"/>
          </w:tcPr>
          <w:p w14:paraId="188C3ED0" w14:textId="77777777" w:rsidR="00C71C9B" w:rsidRDefault="00C71C9B">
            <w:pPr>
              <w:pStyle w:val="Normal0"/>
              <w:ind w:left="226"/>
              <w:rPr>
                <w:sz w:val="20"/>
              </w:rPr>
            </w:pPr>
            <w:r>
              <w:rPr>
                <w:sz w:val="20"/>
              </w:rPr>
              <w:t>5 minutes daily</w:t>
            </w:r>
          </w:p>
        </w:tc>
        <w:tc>
          <w:tcPr>
            <w:tcW w:w="1507" w:type="dxa"/>
            <w:tcBorders>
              <w:top w:val="nil"/>
              <w:left w:val="single" w:sz="6" w:space="0" w:color="000000"/>
            </w:tcBorders>
            <w:shd w:val="clear" w:color="auto" w:fill="auto"/>
          </w:tcPr>
          <w:p w14:paraId="57527346" w14:textId="77777777" w:rsidR="00C71C9B" w:rsidRDefault="00C71C9B">
            <w:pPr>
              <w:pStyle w:val="Normal0"/>
              <w:rPr>
                <w:sz w:val="20"/>
              </w:rPr>
            </w:pPr>
          </w:p>
        </w:tc>
        <w:tc>
          <w:tcPr>
            <w:tcW w:w="1507" w:type="dxa"/>
            <w:tcBorders>
              <w:top w:val="nil"/>
              <w:left w:val="single" w:sz="6" w:space="0" w:color="000000"/>
            </w:tcBorders>
            <w:shd w:val="clear" w:color="auto" w:fill="auto"/>
          </w:tcPr>
          <w:p w14:paraId="111D29B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6D6DAF4"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B9A8B53" w14:textId="77777777" w:rsidR="00C71C9B" w:rsidRDefault="00C71C9B">
            <w:pPr>
              <w:pStyle w:val="Normal0"/>
              <w:rPr>
                <w:sz w:val="20"/>
              </w:rPr>
            </w:pPr>
            <w:r>
              <w:rPr>
                <w:sz w:val="20"/>
              </w:rPr>
              <w:t>1/7/2025 10:40 PM</w:t>
            </w:r>
          </w:p>
        </w:tc>
        <w:tc>
          <w:tcPr>
            <w:tcW w:w="1507" w:type="dxa"/>
            <w:tcBorders>
              <w:top w:val="nil"/>
              <w:left w:val="single" w:sz="6" w:space="0" w:color="000000"/>
            </w:tcBorders>
            <w:shd w:val="clear" w:color="auto" w:fill="auto"/>
          </w:tcPr>
          <w:p w14:paraId="12DFA9F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9887F7D"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748FA39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582E49E" w14:textId="77777777" w:rsidR="00C71C9B" w:rsidRDefault="00C71C9B">
            <w:pPr>
              <w:pStyle w:val="Normal0"/>
              <w:rPr>
                <w:sz w:val="20"/>
              </w:rPr>
            </w:pPr>
          </w:p>
        </w:tc>
      </w:tr>
      <w:tr w:rsidR="00C71C9B" w14:paraId="040C8BE6" w14:textId="77777777">
        <w:tc>
          <w:tcPr>
            <w:tcW w:w="1507" w:type="dxa"/>
            <w:tcBorders>
              <w:top w:val="nil"/>
            </w:tcBorders>
            <w:shd w:val="clear" w:color="auto" w:fill="auto"/>
          </w:tcPr>
          <w:p w14:paraId="336D1CA1" w14:textId="77777777" w:rsidR="00C71C9B" w:rsidRDefault="00C71C9B">
            <w:pPr>
              <w:pStyle w:val="Normal0"/>
              <w:ind w:left="226"/>
              <w:rPr>
                <w:sz w:val="20"/>
              </w:rPr>
            </w:pPr>
            <w:r>
              <w:rPr>
                <w:sz w:val="20"/>
              </w:rPr>
              <w:t>5 sets</w:t>
            </w:r>
          </w:p>
        </w:tc>
        <w:tc>
          <w:tcPr>
            <w:tcW w:w="1507" w:type="dxa"/>
            <w:tcBorders>
              <w:top w:val="nil"/>
              <w:left w:val="single" w:sz="6" w:space="0" w:color="000000"/>
            </w:tcBorders>
            <w:shd w:val="clear" w:color="auto" w:fill="auto"/>
          </w:tcPr>
          <w:p w14:paraId="7BF01CE2" w14:textId="77777777" w:rsidR="00C71C9B" w:rsidRDefault="00C71C9B">
            <w:pPr>
              <w:pStyle w:val="Normal0"/>
              <w:rPr>
                <w:sz w:val="20"/>
              </w:rPr>
            </w:pPr>
          </w:p>
        </w:tc>
        <w:tc>
          <w:tcPr>
            <w:tcW w:w="1507" w:type="dxa"/>
            <w:tcBorders>
              <w:top w:val="nil"/>
              <w:left w:val="single" w:sz="6" w:space="0" w:color="000000"/>
            </w:tcBorders>
            <w:shd w:val="clear" w:color="auto" w:fill="auto"/>
          </w:tcPr>
          <w:p w14:paraId="4591067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7B28A9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77C21B1" w14:textId="77777777" w:rsidR="00C71C9B" w:rsidRDefault="00C71C9B">
            <w:pPr>
              <w:pStyle w:val="Normal0"/>
              <w:rPr>
                <w:sz w:val="20"/>
              </w:rPr>
            </w:pPr>
            <w:r>
              <w:rPr>
                <w:sz w:val="20"/>
              </w:rPr>
              <w:t>1/8/2025 9:00 PM</w:t>
            </w:r>
          </w:p>
        </w:tc>
        <w:tc>
          <w:tcPr>
            <w:tcW w:w="1507" w:type="dxa"/>
            <w:tcBorders>
              <w:top w:val="nil"/>
              <w:left w:val="single" w:sz="6" w:space="0" w:color="000000"/>
            </w:tcBorders>
            <w:shd w:val="clear" w:color="auto" w:fill="auto"/>
          </w:tcPr>
          <w:p w14:paraId="002564C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598328F"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2AD872F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CC0305F" w14:textId="77777777" w:rsidR="00C71C9B" w:rsidRDefault="00C71C9B">
            <w:pPr>
              <w:pStyle w:val="Normal0"/>
              <w:rPr>
                <w:sz w:val="20"/>
              </w:rPr>
            </w:pPr>
          </w:p>
        </w:tc>
      </w:tr>
      <w:tr w:rsidR="00C71C9B" w14:paraId="24A53B35" w14:textId="77777777">
        <w:tc>
          <w:tcPr>
            <w:tcW w:w="1507" w:type="dxa"/>
            <w:tcBorders>
              <w:top w:val="nil"/>
            </w:tcBorders>
            <w:shd w:val="clear" w:color="auto" w:fill="auto"/>
          </w:tcPr>
          <w:p w14:paraId="705FB2CB" w14:textId="77777777" w:rsidR="00C71C9B" w:rsidRDefault="00C71C9B">
            <w:pPr>
              <w:pStyle w:val="Normal0"/>
              <w:ind w:left="226"/>
              <w:rPr>
                <w:sz w:val="20"/>
              </w:rPr>
            </w:pPr>
            <w:r>
              <w:rPr>
                <w:sz w:val="20"/>
              </w:rPr>
              <w:t>10 minutes</w:t>
            </w:r>
          </w:p>
        </w:tc>
        <w:tc>
          <w:tcPr>
            <w:tcW w:w="1507" w:type="dxa"/>
            <w:tcBorders>
              <w:top w:val="nil"/>
              <w:left w:val="single" w:sz="6" w:space="0" w:color="000000"/>
            </w:tcBorders>
            <w:shd w:val="clear" w:color="auto" w:fill="auto"/>
          </w:tcPr>
          <w:p w14:paraId="225B1773" w14:textId="77777777" w:rsidR="00C71C9B" w:rsidRDefault="00C71C9B">
            <w:pPr>
              <w:pStyle w:val="Normal0"/>
              <w:rPr>
                <w:sz w:val="20"/>
              </w:rPr>
            </w:pPr>
          </w:p>
        </w:tc>
        <w:tc>
          <w:tcPr>
            <w:tcW w:w="1507" w:type="dxa"/>
            <w:tcBorders>
              <w:top w:val="nil"/>
              <w:left w:val="single" w:sz="6" w:space="0" w:color="000000"/>
            </w:tcBorders>
            <w:shd w:val="clear" w:color="auto" w:fill="auto"/>
          </w:tcPr>
          <w:p w14:paraId="1B9F5A7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B5D555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6A02F4B" w14:textId="77777777" w:rsidR="00C71C9B" w:rsidRDefault="00C71C9B">
            <w:pPr>
              <w:pStyle w:val="Normal0"/>
              <w:rPr>
                <w:sz w:val="20"/>
              </w:rPr>
            </w:pPr>
            <w:r>
              <w:rPr>
                <w:sz w:val="20"/>
              </w:rPr>
              <w:t>1/8/2025 9:04 PM</w:t>
            </w:r>
          </w:p>
        </w:tc>
        <w:tc>
          <w:tcPr>
            <w:tcW w:w="1507" w:type="dxa"/>
            <w:tcBorders>
              <w:top w:val="nil"/>
              <w:left w:val="single" w:sz="6" w:space="0" w:color="000000"/>
            </w:tcBorders>
            <w:shd w:val="clear" w:color="auto" w:fill="auto"/>
          </w:tcPr>
          <w:p w14:paraId="5A4322A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C95CC77"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79D1E2F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3FD39F6" w14:textId="77777777" w:rsidR="00C71C9B" w:rsidRDefault="00C71C9B">
            <w:pPr>
              <w:pStyle w:val="Normal0"/>
              <w:rPr>
                <w:sz w:val="20"/>
              </w:rPr>
            </w:pPr>
          </w:p>
        </w:tc>
      </w:tr>
      <w:tr w:rsidR="00C71C9B" w14:paraId="328D467B" w14:textId="77777777">
        <w:tc>
          <w:tcPr>
            <w:tcW w:w="1507" w:type="dxa"/>
            <w:tcBorders>
              <w:top w:val="nil"/>
            </w:tcBorders>
            <w:shd w:val="clear" w:color="auto" w:fill="auto"/>
          </w:tcPr>
          <w:p w14:paraId="71DD1381" w14:textId="77777777" w:rsidR="00C71C9B" w:rsidRDefault="00C71C9B">
            <w:pPr>
              <w:pStyle w:val="Normal0"/>
              <w:ind w:left="226"/>
              <w:rPr>
                <w:sz w:val="20"/>
              </w:rPr>
            </w:pPr>
            <w:r>
              <w:rPr>
                <w:sz w:val="20"/>
              </w:rPr>
              <w:t>10 seconds</w:t>
            </w:r>
          </w:p>
        </w:tc>
        <w:tc>
          <w:tcPr>
            <w:tcW w:w="1507" w:type="dxa"/>
            <w:tcBorders>
              <w:top w:val="nil"/>
              <w:left w:val="single" w:sz="6" w:space="0" w:color="000000"/>
            </w:tcBorders>
            <w:shd w:val="clear" w:color="auto" w:fill="auto"/>
          </w:tcPr>
          <w:p w14:paraId="49421EFE" w14:textId="77777777" w:rsidR="00C71C9B" w:rsidRDefault="00C71C9B">
            <w:pPr>
              <w:pStyle w:val="Normal0"/>
              <w:rPr>
                <w:sz w:val="20"/>
              </w:rPr>
            </w:pPr>
          </w:p>
        </w:tc>
        <w:tc>
          <w:tcPr>
            <w:tcW w:w="1507" w:type="dxa"/>
            <w:tcBorders>
              <w:top w:val="nil"/>
              <w:left w:val="single" w:sz="6" w:space="0" w:color="000000"/>
            </w:tcBorders>
            <w:shd w:val="clear" w:color="auto" w:fill="auto"/>
          </w:tcPr>
          <w:p w14:paraId="08ABDC1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427A58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0058B26" w14:textId="77777777" w:rsidR="00C71C9B" w:rsidRDefault="00C71C9B">
            <w:pPr>
              <w:pStyle w:val="Normal0"/>
              <w:rPr>
                <w:sz w:val="20"/>
              </w:rPr>
            </w:pPr>
            <w:r>
              <w:rPr>
                <w:sz w:val="20"/>
              </w:rPr>
              <w:t>1/11/2025 3:57 PM</w:t>
            </w:r>
          </w:p>
        </w:tc>
        <w:tc>
          <w:tcPr>
            <w:tcW w:w="1507" w:type="dxa"/>
            <w:tcBorders>
              <w:top w:val="nil"/>
              <w:left w:val="single" w:sz="6" w:space="0" w:color="000000"/>
            </w:tcBorders>
            <w:shd w:val="clear" w:color="auto" w:fill="auto"/>
          </w:tcPr>
          <w:p w14:paraId="2FB8149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3FB7C6A"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21E0BCE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5BB03CA" w14:textId="77777777" w:rsidR="00C71C9B" w:rsidRDefault="00C71C9B">
            <w:pPr>
              <w:pStyle w:val="Normal0"/>
              <w:rPr>
                <w:sz w:val="20"/>
              </w:rPr>
            </w:pPr>
          </w:p>
        </w:tc>
      </w:tr>
      <w:tr w:rsidR="00C71C9B" w14:paraId="648A2F22" w14:textId="77777777">
        <w:tc>
          <w:tcPr>
            <w:tcW w:w="1507" w:type="dxa"/>
            <w:tcBorders>
              <w:top w:val="nil"/>
            </w:tcBorders>
            <w:shd w:val="clear" w:color="auto" w:fill="auto"/>
          </w:tcPr>
          <w:p w14:paraId="70D5BE50" w14:textId="77777777" w:rsidR="00C71C9B" w:rsidRDefault="00C71C9B">
            <w:pPr>
              <w:pStyle w:val="Normal0"/>
              <w:ind w:left="226"/>
              <w:rPr>
                <w:sz w:val="20"/>
              </w:rPr>
            </w:pPr>
            <w:r>
              <w:rPr>
                <w:sz w:val="20"/>
              </w:rPr>
              <w:t>15 minutes daily</w:t>
            </w:r>
          </w:p>
        </w:tc>
        <w:tc>
          <w:tcPr>
            <w:tcW w:w="1507" w:type="dxa"/>
            <w:tcBorders>
              <w:top w:val="nil"/>
              <w:left w:val="single" w:sz="6" w:space="0" w:color="000000"/>
            </w:tcBorders>
            <w:shd w:val="clear" w:color="auto" w:fill="auto"/>
          </w:tcPr>
          <w:p w14:paraId="52F2F6E7" w14:textId="77777777" w:rsidR="00C71C9B" w:rsidRDefault="00C71C9B">
            <w:pPr>
              <w:pStyle w:val="Normal0"/>
              <w:rPr>
                <w:sz w:val="20"/>
              </w:rPr>
            </w:pPr>
          </w:p>
        </w:tc>
        <w:tc>
          <w:tcPr>
            <w:tcW w:w="1507" w:type="dxa"/>
            <w:tcBorders>
              <w:top w:val="nil"/>
              <w:left w:val="single" w:sz="6" w:space="0" w:color="000000"/>
            </w:tcBorders>
            <w:shd w:val="clear" w:color="auto" w:fill="auto"/>
          </w:tcPr>
          <w:p w14:paraId="4DF6CED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06AD10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CE28E40" w14:textId="77777777" w:rsidR="00C71C9B" w:rsidRDefault="00C71C9B">
            <w:pPr>
              <w:pStyle w:val="Normal0"/>
              <w:rPr>
                <w:sz w:val="20"/>
              </w:rPr>
            </w:pPr>
            <w:r>
              <w:rPr>
                <w:sz w:val="20"/>
              </w:rPr>
              <w:t>1/8/2025 8:55 PM</w:t>
            </w:r>
          </w:p>
        </w:tc>
        <w:tc>
          <w:tcPr>
            <w:tcW w:w="1507" w:type="dxa"/>
            <w:tcBorders>
              <w:top w:val="nil"/>
              <w:left w:val="single" w:sz="6" w:space="0" w:color="000000"/>
            </w:tcBorders>
            <w:shd w:val="clear" w:color="auto" w:fill="auto"/>
          </w:tcPr>
          <w:p w14:paraId="4A7825B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E4C7A21"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56F6463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0F07A22" w14:textId="77777777" w:rsidR="00C71C9B" w:rsidRDefault="00C71C9B">
            <w:pPr>
              <w:pStyle w:val="Normal0"/>
              <w:rPr>
                <w:sz w:val="20"/>
              </w:rPr>
            </w:pPr>
          </w:p>
        </w:tc>
      </w:tr>
      <w:tr w:rsidR="00C71C9B" w14:paraId="54CF1335" w14:textId="77777777">
        <w:tc>
          <w:tcPr>
            <w:tcW w:w="1507" w:type="dxa"/>
            <w:tcBorders>
              <w:top w:val="nil"/>
            </w:tcBorders>
            <w:shd w:val="clear" w:color="auto" w:fill="auto"/>
          </w:tcPr>
          <w:p w14:paraId="243F21D1" w14:textId="77777777" w:rsidR="00C71C9B" w:rsidRDefault="00C71C9B">
            <w:pPr>
              <w:pStyle w:val="Normal0"/>
              <w:ind w:left="226"/>
              <w:rPr>
                <w:sz w:val="20"/>
              </w:rPr>
            </w:pPr>
            <w:r>
              <w:rPr>
                <w:sz w:val="20"/>
              </w:rPr>
              <w:lastRenderedPageBreak/>
              <w:t>20 minutes daily</w:t>
            </w:r>
          </w:p>
        </w:tc>
        <w:tc>
          <w:tcPr>
            <w:tcW w:w="1507" w:type="dxa"/>
            <w:tcBorders>
              <w:top w:val="nil"/>
              <w:left w:val="single" w:sz="6" w:space="0" w:color="000000"/>
            </w:tcBorders>
            <w:shd w:val="clear" w:color="auto" w:fill="auto"/>
          </w:tcPr>
          <w:p w14:paraId="25010912" w14:textId="77777777" w:rsidR="00C71C9B" w:rsidRDefault="00C71C9B">
            <w:pPr>
              <w:pStyle w:val="Normal0"/>
              <w:rPr>
                <w:sz w:val="20"/>
              </w:rPr>
            </w:pPr>
          </w:p>
        </w:tc>
        <w:tc>
          <w:tcPr>
            <w:tcW w:w="1507" w:type="dxa"/>
            <w:tcBorders>
              <w:top w:val="nil"/>
              <w:left w:val="single" w:sz="6" w:space="0" w:color="000000"/>
            </w:tcBorders>
            <w:shd w:val="clear" w:color="auto" w:fill="auto"/>
          </w:tcPr>
          <w:p w14:paraId="33C5CF95"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6B94B0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D7FA1A8" w14:textId="77777777" w:rsidR="00C71C9B" w:rsidRDefault="00C71C9B">
            <w:pPr>
              <w:pStyle w:val="Normal0"/>
              <w:rPr>
                <w:sz w:val="20"/>
              </w:rPr>
            </w:pPr>
            <w:r>
              <w:rPr>
                <w:sz w:val="20"/>
              </w:rPr>
              <w:t>1/7/2025 9:15 PM</w:t>
            </w:r>
          </w:p>
        </w:tc>
        <w:tc>
          <w:tcPr>
            <w:tcW w:w="1507" w:type="dxa"/>
            <w:tcBorders>
              <w:top w:val="nil"/>
              <w:left w:val="single" w:sz="6" w:space="0" w:color="000000"/>
            </w:tcBorders>
            <w:shd w:val="clear" w:color="auto" w:fill="auto"/>
          </w:tcPr>
          <w:p w14:paraId="346995A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19E1508"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3899C20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DB64702" w14:textId="77777777" w:rsidR="00C71C9B" w:rsidRDefault="00C71C9B">
            <w:pPr>
              <w:pStyle w:val="Normal0"/>
              <w:rPr>
                <w:sz w:val="20"/>
              </w:rPr>
            </w:pPr>
          </w:p>
        </w:tc>
      </w:tr>
      <w:tr w:rsidR="00C71C9B" w14:paraId="6AF81E11" w14:textId="77777777">
        <w:tc>
          <w:tcPr>
            <w:tcW w:w="1507" w:type="dxa"/>
            <w:tcBorders>
              <w:top w:val="nil"/>
            </w:tcBorders>
            <w:shd w:val="clear" w:color="auto" w:fill="auto"/>
          </w:tcPr>
          <w:p w14:paraId="2720BF48" w14:textId="77777777" w:rsidR="00C71C9B" w:rsidRDefault="00C71C9B">
            <w:pPr>
              <w:pStyle w:val="Normal0"/>
              <w:ind w:left="226"/>
              <w:rPr>
                <w:sz w:val="20"/>
              </w:rPr>
            </w:pPr>
            <w:r>
              <w:rPr>
                <w:sz w:val="20"/>
              </w:rPr>
              <w:t>30 minutes daily</w:t>
            </w:r>
          </w:p>
        </w:tc>
        <w:tc>
          <w:tcPr>
            <w:tcW w:w="1507" w:type="dxa"/>
            <w:tcBorders>
              <w:top w:val="nil"/>
              <w:left w:val="single" w:sz="6" w:space="0" w:color="000000"/>
            </w:tcBorders>
            <w:shd w:val="clear" w:color="auto" w:fill="auto"/>
          </w:tcPr>
          <w:p w14:paraId="2E56FDA1" w14:textId="77777777" w:rsidR="00C71C9B" w:rsidRDefault="00C71C9B">
            <w:pPr>
              <w:pStyle w:val="Normal0"/>
              <w:rPr>
                <w:sz w:val="20"/>
              </w:rPr>
            </w:pPr>
          </w:p>
        </w:tc>
        <w:tc>
          <w:tcPr>
            <w:tcW w:w="1507" w:type="dxa"/>
            <w:tcBorders>
              <w:top w:val="nil"/>
              <w:left w:val="single" w:sz="6" w:space="0" w:color="000000"/>
            </w:tcBorders>
            <w:shd w:val="clear" w:color="auto" w:fill="auto"/>
          </w:tcPr>
          <w:p w14:paraId="5A4CE679"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33299C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7416D3C" w14:textId="77777777" w:rsidR="00C71C9B" w:rsidRDefault="00C71C9B">
            <w:pPr>
              <w:pStyle w:val="Normal0"/>
              <w:rPr>
                <w:sz w:val="20"/>
              </w:rPr>
            </w:pPr>
            <w:r>
              <w:rPr>
                <w:sz w:val="20"/>
              </w:rPr>
              <w:t>1/8/2025 8:36 PM</w:t>
            </w:r>
          </w:p>
        </w:tc>
        <w:tc>
          <w:tcPr>
            <w:tcW w:w="1507" w:type="dxa"/>
            <w:tcBorders>
              <w:top w:val="nil"/>
              <w:left w:val="single" w:sz="6" w:space="0" w:color="000000"/>
            </w:tcBorders>
            <w:shd w:val="clear" w:color="auto" w:fill="auto"/>
          </w:tcPr>
          <w:p w14:paraId="040874C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37407C6"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255B13D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21501F0" w14:textId="77777777" w:rsidR="00C71C9B" w:rsidRDefault="00C71C9B">
            <w:pPr>
              <w:pStyle w:val="Normal0"/>
              <w:rPr>
                <w:sz w:val="20"/>
              </w:rPr>
            </w:pPr>
          </w:p>
        </w:tc>
      </w:tr>
      <w:tr w:rsidR="00C71C9B" w14:paraId="2336F867" w14:textId="77777777">
        <w:tc>
          <w:tcPr>
            <w:tcW w:w="1507" w:type="dxa"/>
            <w:tcBorders>
              <w:top w:val="nil"/>
            </w:tcBorders>
            <w:shd w:val="clear" w:color="auto" w:fill="auto"/>
          </w:tcPr>
          <w:p w14:paraId="4BA64FC3" w14:textId="77777777" w:rsidR="00C71C9B" w:rsidRDefault="00C71C9B">
            <w:pPr>
              <w:pStyle w:val="Normal0"/>
              <w:ind w:left="226"/>
              <w:rPr>
                <w:sz w:val="20"/>
              </w:rPr>
            </w:pPr>
            <w:r>
              <w:rPr>
                <w:sz w:val="20"/>
              </w:rPr>
              <w:t>30 seconds a set</w:t>
            </w:r>
          </w:p>
        </w:tc>
        <w:tc>
          <w:tcPr>
            <w:tcW w:w="1507" w:type="dxa"/>
            <w:tcBorders>
              <w:top w:val="nil"/>
              <w:left w:val="single" w:sz="6" w:space="0" w:color="000000"/>
            </w:tcBorders>
            <w:shd w:val="clear" w:color="auto" w:fill="auto"/>
          </w:tcPr>
          <w:p w14:paraId="464EC0BC" w14:textId="77777777" w:rsidR="00C71C9B" w:rsidRDefault="00C71C9B">
            <w:pPr>
              <w:pStyle w:val="Normal0"/>
              <w:rPr>
                <w:sz w:val="20"/>
              </w:rPr>
            </w:pPr>
          </w:p>
        </w:tc>
        <w:tc>
          <w:tcPr>
            <w:tcW w:w="1507" w:type="dxa"/>
            <w:tcBorders>
              <w:top w:val="nil"/>
              <w:left w:val="single" w:sz="6" w:space="0" w:color="000000"/>
            </w:tcBorders>
            <w:shd w:val="clear" w:color="auto" w:fill="auto"/>
          </w:tcPr>
          <w:p w14:paraId="5644BE6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649EBB6"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CE45A9D" w14:textId="77777777" w:rsidR="00C71C9B" w:rsidRDefault="00C71C9B">
            <w:pPr>
              <w:pStyle w:val="Normal0"/>
              <w:rPr>
                <w:sz w:val="20"/>
              </w:rPr>
            </w:pPr>
            <w:r>
              <w:rPr>
                <w:sz w:val="20"/>
              </w:rPr>
              <w:t>1/8/2025 9:00 PM</w:t>
            </w:r>
          </w:p>
        </w:tc>
        <w:tc>
          <w:tcPr>
            <w:tcW w:w="1507" w:type="dxa"/>
            <w:tcBorders>
              <w:top w:val="nil"/>
              <w:left w:val="single" w:sz="6" w:space="0" w:color="000000"/>
            </w:tcBorders>
            <w:shd w:val="clear" w:color="auto" w:fill="auto"/>
          </w:tcPr>
          <w:p w14:paraId="5F752D6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D5B7F58"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2A310BE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6A2EBA5" w14:textId="77777777" w:rsidR="00C71C9B" w:rsidRDefault="00C71C9B">
            <w:pPr>
              <w:pStyle w:val="Normal0"/>
              <w:rPr>
                <w:sz w:val="20"/>
              </w:rPr>
            </w:pPr>
          </w:p>
        </w:tc>
      </w:tr>
      <w:tr w:rsidR="00C71C9B" w14:paraId="116BCA55" w14:textId="77777777">
        <w:tc>
          <w:tcPr>
            <w:tcW w:w="1507" w:type="dxa"/>
            <w:tcBorders>
              <w:top w:val="nil"/>
            </w:tcBorders>
            <w:shd w:val="clear" w:color="auto" w:fill="auto"/>
          </w:tcPr>
          <w:p w14:paraId="0EE44AA2" w14:textId="77777777" w:rsidR="00C71C9B" w:rsidRDefault="00C71C9B">
            <w:pPr>
              <w:pStyle w:val="Normal0"/>
              <w:ind w:left="226"/>
              <w:rPr>
                <w:sz w:val="20"/>
              </w:rPr>
            </w:pPr>
            <w:r>
              <w:rPr>
                <w:sz w:val="20"/>
              </w:rPr>
              <w:t>Daily</w:t>
            </w:r>
          </w:p>
        </w:tc>
        <w:tc>
          <w:tcPr>
            <w:tcW w:w="1507" w:type="dxa"/>
            <w:tcBorders>
              <w:top w:val="nil"/>
              <w:left w:val="single" w:sz="6" w:space="0" w:color="000000"/>
            </w:tcBorders>
            <w:shd w:val="clear" w:color="auto" w:fill="auto"/>
          </w:tcPr>
          <w:p w14:paraId="670FD9B4" w14:textId="77777777" w:rsidR="00C71C9B" w:rsidRDefault="00C71C9B">
            <w:pPr>
              <w:pStyle w:val="Normal0"/>
              <w:rPr>
                <w:sz w:val="20"/>
              </w:rPr>
            </w:pPr>
          </w:p>
        </w:tc>
        <w:tc>
          <w:tcPr>
            <w:tcW w:w="1507" w:type="dxa"/>
            <w:tcBorders>
              <w:top w:val="nil"/>
              <w:left w:val="single" w:sz="6" w:space="0" w:color="000000"/>
            </w:tcBorders>
            <w:shd w:val="clear" w:color="auto" w:fill="auto"/>
          </w:tcPr>
          <w:p w14:paraId="661FB8B6"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69FE14A7"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536B3225" w14:textId="77777777" w:rsidR="00C71C9B" w:rsidRDefault="00C71C9B">
            <w:pPr>
              <w:pStyle w:val="Normal0"/>
              <w:rPr>
                <w:sz w:val="20"/>
              </w:rPr>
            </w:pPr>
            <w:r>
              <w:rPr>
                <w:sz w:val="20"/>
              </w:rPr>
              <w:t>1/8/2025 8:41 PM</w:t>
            </w:r>
          </w:p>
        </w:tc>
        <w:tc>
          <w:tcPr>
            <w:tcW w:w="1507" w:type="dxa"/>
            <w:tcBorders>
              <w:top w:val="nil"/>
              <w:left w:val="single" w:sz="6" w:space="0" w:color="000000"/>
            </w:tcBorders>
            <w:shd w:val="clear" w:color="auto" w:fill="auto"/>
          </w:tcPr>
          <w:p w14:paraId="526F895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BF5790C"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3331870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E1687FE" w14:textId="77777777" w:rsidR="00C71C9B" w:rsidRDefault="00C71C9B">
            <w:pPr>
              <w:pStyle w:val="Normal0"/>
              <w:rPr>
                <w:sz w:val="20"/>
              </w:rPr>
            </w:pPr>
          </w:p>
        </w:tc>
      </w:tr>
      <w:tr w:rsidR="00C71C9B" w14:paraId="666AEDE2" w14:textId="77777777">
        <w:tc>
          <w:tcPr>
            <w:tcW w:w="1507" w:type="dxa"/>
            <w:tcBorders>
              <w:top w:val="nil"/>
            </w:tcBorders>
            <w:shd w:val="clear" w:color="auto" w:fill="auto"/>
          </w:tcPr>
          <w:p w14:paraId="6F3DD50D" w14:textId="77777777" w:rsidR="00C71C9B" w:rsidRDefault="00C71C9B">
            <w:pPr>
              <w:pStyle w:val="Normal0"/>
              <w:ind w:left="226"/>
              <w:rPr>
                <w:sz w:val="20"/>
              </w:rPr>
            </w:pPr>
            <w:r>
              <w:rPr>
                <w:sz w:val="20"/>
              </w:rPr>
              <w:t>Month difference</w:t>
            </w:r>
          </w:p>
        </w:tc>
        <w:tc>
          <w:tcPr>
            <w:tcW w:w="1507" w:type="dxa"/>
            <w:tcBorders>
              <w:top w:val="nil"/>
              <w:left w:val="single" w:sz="6" w:space="0" w:color="000000"/>
            </w:tcBorders>
            <w:shd w:val="clear" w:color="auto" w:fill="auto"/>
          </w:tcPr>
          <w:p w14:paraId="32233A13" w14:textId="77777777" w:rsidR="00C71C9B" w:rsidRDefault="00C71C9B">
            <w:pPr>
              <w:pStyle w:val="Normal0"/>
              <w:rPr>
                <w:sz w:val="20"/>
              </w:rPr>
            </w:pPr>
          </w:p>
        </w:tc>
        <w:tc>
          <w:tcPr>
            <w:tcW w:w="1507" w:type="dxa"/>
            <w:tcBorders>
              <w:top w:val="nil"/>
              <w:left w:val="single" w:sz="6" w:space="0" w:color="000000"/>
            </w:tcBorders>
            <w:shd w:val="clear" w:color="auto" w:fill="auto"/>
          </w:tcPr>
          <w:p w14:paraId="0C77C98A"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6A7B766B"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D7AC50F" w14:textId="77777777" w:rsidR="00C71C9B" w:rsidRDefault="00C71C9B">
            <w:pPr>
              <w:pStyle w:val="Normal0"/>
              <w:rPr>
                <w:sz w:val="20"/>
              </w:rPr>
            </w:pPr>
            <w:r>
              <w:rPr>
                <w:sz w:val="20"/>
              </w:rPr>
              <w:t>1/7/2025 10:40 PM</w:t>
            </w:r>
          </w:p>
        </w:tc>
        <w:tc>
          <w:tcPr>
            <w:tcW w:w="1507" w:type="dxa"/>
            <w:tcBorders>
              <w:top w:val="nil"/>
              <w:left w:val="single" w:sz="6" w:space="0" w:color="000000"/>
            </w:tcBorders>
            <w:shd w:val="clear" w:color="auto" w:fill="auto"/>
          </w:tcPr>
          <w:p w14:paraId="09E6904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D3A376E"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6D6D5AE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745A8D7" w14:textId="77777777" w:rsidR="00C71C9B" w:rsidRDefault="00C71C9B">
            <w:pPr>
              <w:pStyle w:val="Normal0"/>
              <w:rPr>
                <w:sz w:val="20"/>
              </w:rPr>
            </w:pPr>
          </w:p>
        </w:tc>
      </w:tr>
      <w:tr w:rsidR="00C71C9B" w14:paraId="587563BB" w14:textId="77777777">
        <w:tc>
          <w:tcPr>
            <w:tcW w:w="1507" w:type="dxa"/>
            <w:tcBorders>
              <w:top w:val="nil"/>
            </w:tcBorders>
            <w:shd w:val="clear" w:color="auto" w:fill="auto"/>
          </w:tcPr>
          <w:p w14:paraId="2F34F6A2" w14:textId="77777777" w:rsidR="00C71C9B" w:rsidRDefault="00C71C9B">
            <w:pPr>
              <w:pStyle w:val="Normal0"/>
              <w:ind w:left="226"/>
              <w:rPr>
                <w:sz w:val="20"/>
              </w:rPr>
            </w:pPr>
            <w:r>
              <w:rPr>
                <w:sz w:val="20"/>
              </w:rPr>
              <w:t>Personal circumstance</w:t>
            </w:r>
          </w:p>
        </w:tc>
        <w:tc>
          <w:tcPr>
            <w:tcW w:w="1507" w:type="dxa"/>
            <w:tcBorders>
              <w:top w:val="nil"/>
              <w:left w:val="single" w:sz="6" w:space="0" w:color="000000"/>
            </w:tcBorders>
            <w:shd w:val="clear" w:color="auto" w:fill="auto"/>
          </w:tcPr>
          <w:p w14:paraId="1DE65E2D" w14:textId="77777777" w:rsidR="00C71C9B" w:rsidRDefault="00C71C9B">
            <w:pPr>
              <w:pStyle w:val="Normal0"/>
              <w:rPr>
                <w:sz w:val="20"/>
              </w:rPr>
            </w:pPr>
          </w:p>
        </w:tc>
        <w:tc>
          <w:tcPr>
            <w:tcW w:w="1507" w:type="dxa"/>
            <w:tcBorders>
              <w:top w:val="nil"/>
              <w:left w:val="single" w:sz="6" w:space="0" w:color="000000"/>
            </w:tcBorders>
            <w:shd w:val="clear" w:color="auto" w:fill="auto"/>
          </w:tcPr>
          <w:p w14:paraId="29B7961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3062E4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F2B050F" w14:textId="77777777" w:rsidR="00C71C9B" w:rsidRDefault="00C71C9B">
            <w:pPr>
              <w:pStyle w:val="Normal0"/>
              <w:rPr>
                <w:sz w:val="20"/>
              </w:rPr>
            </w:pPr>
            <w:r>
              <w:rPr>
                <w:sz w:val="20"/>
              </w:rPr>
              <w:t>1/8/2025 8:35 PM</w:t>
            </w:r>
          </w:p>
        </w:tc>
        <w:tc>
          <w:tcPr>
            <w:tcW w:w="1507" w:type="dxa"/>
            <w:tcBorders>
              <w:top w:val="nil"/>
              <w:left w:val="single" w:sz="6" w:space="0" w:color="000000"/>
            </w:tcBorders>
            <w:shd w:val="clear" w:color="auto" w:fill="auto"/>
          </w:tcPr>
          <w:p w14:paraId="506DD60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0B9E47A"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167EECC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E4F04BC" w14:textId="77777777" w:rsidR="00C71C9B" w:rsidRDefault="00C71C9B">
            <w:pPr>
              <w:pStyle w:val="Normal0"/>
              <w:rPr>
                <w:sz w:val="20"/>
              </w:rPr>
            </w:pPr>
          </w:p>
        </w:tc>
      </w:tr>
      <w:tr w:rsidR="00C71C9B" w14:paraId="6F317EB9" w14:textId="77777777">
        <w:tc>
          <w:tcPr>
            <w:tcW w:w="1507" w:type="dxa"/>
            <w:tcBorders>
              <w:top w:val="nil"/>
            </w:tcBorders>
            <w:shd w:val="clear" w:color="auto" w:fill="auto"/>
          </w:tcPr>
          <w:p w14:paraId="2A7FE90F" w14:textId="77777777" w:rsidR="00C71C9B" w:rsidRDefault="00C71C9B">
            <w:pPr>
              <w:pStyle w:val="Normal0"/>
              <w:ind w:left="226"/>
              <w:rPr>
                <w:sz w:val="20"/>
              </w:rPr>
            </w:pPr>
            <w:r>
              <w:rPr>
                <w:sz w:val="20"/>
              </w:rPr>
              <w:t>Week difference</w:t>
            </w:r>
          </w:p>
        </w:tc>
        <w:tc>
          <w:tcPr>
            <w:tcW w:w="1507" w:type="dxa"/>
            <w:tcBorders>
              <w:top w:val="nil"/>
              <w:left w:val="single" w:sz="6" w:space="0" w:color="000000"/>
            </w:tcBorders>
            <w:shd w:val="clear" w:color="auto" w:fill="auto"/>
          </w:tcPr>
          <w:p w14:paraId="081C9C0D" w14:textId="77777777" w:rsidR="00C71C9B" w:rsidRDefault="00C71C9B">
            <w:pPr>
              <w:pStyle w:val="Normal0"/>
              <w:rPr>
                <w:sz w:val="20"/>
              </w:rPr>
            </w:pPr>
          </w:p>
        </w:tc>
        <w:tc>
          <w:tcPr>
            <w:tcW w:w="1507" w:type="dxa"/>
            <w:tcBorders>
              <w:top w:val="nil"/>
              <w:left w:val="single" w:sz="6" w:space="0" w:color="000000"/>
            </w:tcBorders>
            <w:shd w:val="clear" w:color="auto" w:fill="auto"/>
          </w:tcPr>
          <w:p w14:paraId="4C9B49A8"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C658EF0"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5F299661" w14:textId="77777777" w:rsidR="00C71C9B" w:rsidRDefault="00C71C9B">
            <w:pPr>
              <w:pStyle w:val="Normal0"/>
              <w:rPr>
                <w:sz w:val="20"/>
              </w:rPr>
            </w:pPr>
            <w:r>
              <w:rPr>
                <w:sz w:val="20"/>
              </w:rPr>
              <w:t>1/7/2025 10:40 PM</w:t>
            </w:r>
          </w:p>
        </w:tc>
        <w:tc>
          <w:tcPr>
            <w:tcW w:w="1507" w:type="dxa"/>
            <w:tcBorders>
              <w:top w:val="nil"/>
              <w:left w:val="single" w:sz="6" w:space="0" w:color="000000"/>
            </w:tcBorders>
            <w:shd w:val="clear" w:color="auto" w:fill="auto"/>
          </w:tcPr>
          <w:p w14:paraId="597AF78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D77E723"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5BEB20C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6553DD2" w14:textId="77777777" w:rsidR="00C71C9B" w:rsidRDefault="00C71C9B">
            <w:pPr>
              <w:pStyle w:val="Normal0"/>
              <w:rPr>
                <w:sz w:val="20"/>
              </w:rPr>
            </w:pPr>
          </w:p>
        </w:tc>
      </w:tr>
      <w:tr w:rsidR="00C71C9B" w14:paraId="2CC19A43" w14:textId="77777777">
        <w:tc>
          <w:tcPr>
            <w:tcW w:w="1507" w:type="dxa"/>
            <w:tcBorders>
              <w:top w:val="nil"/>
            </w:tcBorders>
            <w:shd w:val="clear" w:color="auto" w:fill="auto"/>
          </w:tcPr>
          <w:p w14:paraId="58D76C74" w14:textId="77777777" w:rsidR="00C71C9B" w:rsidRDefault="00C71C9B">
            <w:pPr>
              <w:pStyle w:val="Normal0"/>
              <w:rPr>
                <w:sz w:val="20"/>
              </w:rPr>
            </w:pPr>
            <w:r>
              <w:rPr>
                <w:sz w:val="20"/>
              </w:rPr>
              <w:t>Sensations and feelings</w:t>
            </w:r>
          </w:p>
        </w:tc>
        <w:tc>
          <w:tcPr>
            <w:tcW w:w="1507" w:type="dxa"/>
            <w:tcBorders>
              <w:top w:val="nil"/>
              <w:left w:val="single" w:sz="6" w:space="0" w:color="000000"/>
            </w:tcBorders>
            <w:shd w:val="clear" w:color="auto" w:fill="auto"/>
          </w:tcPr>
          <w:p w14:paraId="5B6871AF" w14:textId="77777777" w:rsidR="00C71C9B" w:rsidRDefault="00C71C9B">
            <w:pPr>
              <w:pStyle w:val="Normal0"/>
              <w:rPr>
                <w:sz w:val="20"/>
              </w:rPr>
            </w:pPr>
          </w:p>
        </w:tc>
        <w:tc>
          <w:tcPr>
            <w:tcW w:w="1507" w:type="dxa"/>
            <w:tcBorders>
              <w:top w:val="nil"/>
              <w:left w:val="single" w:sz="6" w:space="0" w:color="000000"/>
            </w:tcBorders>
            <w:shd w:val="clear" w:color="auto" w:fill="auto"/>
          </w:tcPr>
          <w:p w14:paraId="50DE34B8" w14:textId="77777777" w:rsidR="00C71C9B" w:rsidRDefault="00C71C9B">
            <w:pPr>
              <w:pStyle w:val="Normal0"/>
              <w:rPr>
                <w:sz w:val="20"/>
              </w:rPr>
            </w:pPr>
            <w:r>
              <w:rPr>
                <w:sz w:val="20"/>
              </w:rPr>
              <w:t>11</w:t>
            </w:r>
          </w:p>
        </w:tc>
        <w:tc>
          <w:tcPr>
            <w:tcW w:w="1507" w:type="dxa"/>
            <w:tcBorders>
              <w:top w:val="nil"/>
              <w:left w:val="single" w:sz="6" w:space="0" w:color="000000"/>
            </w:tcBorders>
            <w:shd w:val="clear" w:color="auto" w:fill="auto"/>
          </w:tcPr>
          <w:p w14:paraId="77995121" w14:textId="77777777" w:rsidR="00C71C9B" w:rsidRDefault="00C71C9B">
            <w:pPr>
              <w:pStyle w:val="Normal0"/>
              <w:rPr>
                <w:sz w:val="20"/>
              </w:rPr>
            </w:pPr>
            <w:r>
              <w:rPr>
                <w:sz w:val="20"/>
              </w:rPr>
              <w:t>45</w:t>
            </w:r>
          </w:p>
        </w:tc>
        <w:tc>
          <w:tcPr>
            <w:tcW w:w="1507" w:type="dxa"/>
            <w:tcBorders>
              <w:top w:val="nil"/>
              <w:left w:val="single" w:sz="6" w:space="0" w:color="000000"/>
            </w:tcBorders>
            <w:shd w:val="clear" w:color="auto" w:fill="auto"/>
          </w:tcPr>
          <w:p w14:paraId="4FCA5A78" w14:textId="77777777" w:rsidR="00C71C9B" w:rsidRDefault="00C71C9B">
            <w:pPr>
              <w:pStyle w:val="Normal0"/>
              <w:rPr>
                <w:sz w:val="20"/>
              </w:rPr>
            </w:pPr>
            <w:r>
              <w:rPr>
                <w:sz w:val="20"/>
              </w:rPr>
              <w:t>1/7/2025 9:23 PM</w:t>
            </w:r>
          </w:p>
        </w:tc>
        <w:tc>
          <w:tcPr>
            <w:tcW w:w="1507" w:type="dxa"/>
            <w:tcBorders>
              <w:top w:val="nil"/>
              <w:left w:val="single" w:sz="6" w:space="0" w:color="000000"/>
            </w:tcBorders>
            <w:shd w:val="clear" w:color="auto" w:fill="auto"/>
          </w:tcPr>
          <w:p w14:paraId="20FD949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B3B683C" w14:textId="77777777" w:rsidR="00C71C9B" w:rsidRDefault="00C71C9B">
            <w:pPr>
              <w:pStyle w:val="Normal0"/>
              <w:rPr>
                <w:sz w:val="20"/>
              </w:rPr>
            </w:pPr>
            <w:r>
              <w:rPr>
                <w:sz w:val="20"/>
              </w:rPr>
              <w:t>1/7/2025 9:31 PM</w:t>
            </w:r>
          </w:p>
        </w:tc>
        <w:tc>
          <w:tcPr>
            <w:tcW w:w="1507" w:type="dxa"/>
            <w:tcBorders>
              <w:top w:val="nil"/>
              <w:left w:val="single" w:sz="6" w:space="0" w:color="000000"/>
            </w:tcBorders>
            <w:shd w:val="clear" w:color="auto" w:fill="auto"/>
          </w:tcPr>
          <w:p w14:paraId="711AA2C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5E3BC75" w14:textId="77777777" w:rsidR="00C71C9B" w:rsidRDefault="00C71C9B">
            <w:pPr>
              <w:pStyle w:val="Normal0"/>
              <w:rPr>
                <w:sz w:val="20"/>
              </w:rPr>
            </w:pPr>
          </w:p>
        </w:tc>
      </w:tr>
      <w:tr w:rsidR="00C71C9B" w14:paraId="73130727" w14:textId="77777777">
        <w:tc>
          <w:tcPr>
            <w:tcW w:w="1507" w:type="dxa"/>
            <w:tcBorders>
              <w:top w:val="nil"/>
            </w:tcBorders>
            <w:shd w:val="clear" w:color="auto" w:fill="auto"/>
          </w:tcPr>
          <w:p w14:paraId="1A47DA4D" w14:textId="77777777" w:rsidR="00C71C9B" w:rsidRDefault="00C71C9B">
            <w:pPr>
              <w:pStyle w:val="Normal0"/>
              <w:ind w:left="226"/>
              <w:rPr>
                <w:sz w:val="20"/>
              </w:rPr>
            </w:pPr>
            <w:r>
              <w:rPr>
                <w:sz w:val="20"/>
              </w:rPr>
              <w:t>Abdominal force</w:t>
            </w:r>
          </w:p>
        </w:tc>
        <w:tc>
          <w:tcPr>
            <w:tcW w:w="1507" w:type="dxa"/>
            <w:tcBorders>
              <w:top w:val="nil"/>
              <w:left w:val="single" w:sz="6" w:space="0" w:color="000000"/>
            </w:tcBorders>
            <w:shd w:val="clear" w:color="auto" w:fill="auto"/>
          </w:tcPr>
          <w:p w14:paraId="518E8D45" w14:textId="77777777" w:rsidR="00C71C9B" w:rsidRDefault="00C71C9B">
            <w:pPr>
              <w:pStyle w:val="Normal0"/>
              <w:rPr>
                <w:sz w:val="20"/>
              </w:rPr>
            </w:pPr>
          </w:p>
        </w:tc>
        <w:tc>
          <w:tcPr>
            <w:tcW w:w="1507" w:type="dxa"/>
            <w:tcBorders>
              <w:top w:val="nil"/>
              <w:left w:val="single" w:sz="6" w:space="0" w:color="000000"/>
            </w:tcBorders>
            <w:shd w:val="clear" w:color="auto" w:fill="auto"/>
          </w:tcPr>
          <w:p w14:paraId="64CE6CF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E3795A6"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574F18D" w14:textId="77777777" w:rsidR="00C71C9B" w:rsidRDefault="00C71C9B">
            <w:pPr>
              <w:pStyle w:val="Normal0"/>
              <w:rPr>
                <w:sz w:val="20"/>
              </w:rPr>
            </w:pPr>
            <w:r>
              <w:rPr>
                <w:sz w:val="20"/>
              </w:rPr>
              <w:t>1/7/2025 9:44 PM</w:t>
            </w:r>
          </w:p>
        </w:tc>
        <w:tc>
          <w:tcPr>
            <w:tcW w:w="1507" w:type="dxa"/>
            <w:tcBorders>
              <w:top w:val="nil"/>
              <w:left w:val="single" w:sz="6" w:space="0" w:color="000000"/>
            </w:tcBorders>
            <w:shd w:val="clear" w:color="auto" w:fill="auto"/>
          </w:tcPr>
          <w:p w14:paraId="4263657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A379B3B"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424B17F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5E2A64F" w14:textId="77777777" w:rsidR="00C71C9B" w:rsidRDefault="00C71C9B">
            <w:pPr>
              <w:pStyle w:val="Normal0"/>
              <w:rPr>
                <w:sz w:val="20"/>
              </w:rPr>
            </w:pPr>
          </w:p>
        </w:tc>
      </w:tr>
      <w:tr w:rsidR="00C71C9B" w14:paraId="16B4E139" w14:textId="77777777">
        <w:tc>
          <w:tcPr>
            <w:tcW w:w="1507" w:type="dxa"/>
            <w:tcBorders>
              <w:top w:val="nil"/>
            </w:tcBorders>
            <w:shd w:val="clear" w:color="auto" w:fill="auto"/>
          </w:tcPr>
          <w:p w14:paraId="3C0656EF" w14:textId="77777777" w:rsidR="00C71C9B" w:rsidRDefault="00C71C9B">
            <w:pPr>
              <w:pStyle w:val="Normal0"/>
              <w:ind w:left="226"/>
              <w:rPr>
                <w:sz w:val="20"/>
              </w:rPr>
            </w:pPr>
            <w:r>
              <w:rPr>
                <w:sz w:val="20"/>
              </w:rPr>
              <w:t>Air flow</w:t>
            </w:r>
          </w:p>
        </w:tc>
        <w:tc>
          <w:tcPr>
            <w:tcW w:w="1507" w:type="dxa"/>
            <w:tcBorders>
              <w:top w:val="nil"/>
              <w:left w:val="single" w:sz="6" w:space="0" w:color="000000"/>
            </w:tcBorders>
            <w:shd w:val="clear" w:color="auto" w:fill="auto"/>
          </w:tcPr>
          <w:p w14:paraId="5A41DABA" w14:textId="77777777" w:rsidR="00C71C9B" w:rsidRDefault="00C71C9B">
            <w:pPr>
              <w:pStyle w:val="Normal0"/>
              <w:rPr>
                <w:sz w:val="20"/>
              </w:rPr>
            </w:pPr>
          </w:p>
        </w:tc>
        <w:tc>
          <w:tcPr>
            <w:tcW w:w="1507" w:type="dxa"/>
            <w:tcBorders>
              <w:top w:val="nil"/>
              <w:left w:val="single" w:sz="6" w:space="0" w:color="000000"/>
            </w:tcBorders>
            <w:shd w:val="clear" w:color="auto" w:fill="auto"/>
          </w:tcPr>
          <w:p w14:paraId="2B70EB7C"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2606CCB0"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6DE75134" w14:textId="77777777" w:rsidR="00C71C9B" w:rsidRDefault="00C71C9B">
            <w:pPr>
              <w:pStyle w:val="Normal0"/>
              <w:rPr>
                <w:sz w:val="20"/>
              </w:rPr>
            </w:pPr>
            <w:r>
              <w:rPr>
                <w:sz w:val="20"/>
              </w:rPr>
              <w:t>1/7/2025 11:03 PM</w:t>
            </w:r>
          </w:p>
        </w:tc>
        <w:tc>
          <w:tcPr>
            <w:tcW w:w="1507" w:type="dxa"/>
            <w:tcBorders>
              <w:top w:val="nil"/>
              <w:left w:val="single" w:sz="6" w:space="0" w:color="000000"/>
            </w:tcBorders>
            <w:shd w:val="clear" w:color="auto" w:fill="auto"/>
          </w:tcPr>
          <w:p w14:paraId="5E232CD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67C95DE"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748E23F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C077F8C" w14:textId="77777777" w:rsidR="00C71C9B" w:rsidRDefault="00C71C9B">
            <w:pPr>
              <w:pStyle w:val="Normal0"/>
              <w:rPr>
                <w:sz w:val="20"/>
              </w:rPr>
            </w:pPr>
          </w:p>
        </w:tc>
      </w:tr>
      <w:tr w:rsidR="00C71C9B" w14:paraId="0B177E6A" w14:textId="77777777">
        <w:tc>
          <w:tcPr>
            <w:tcW w:w="1507" w:type="dxa"/>
            <w:tcBorders>
              <w:top w:val="nil"/>
            </w:tcBorders>
            <w:shd w:val="clear" w:color="auto" w:fill="auto"/>
          </w:tcPr>
          <w:p w14:paraId="3431067F" w14:textId="77777777" w:rsidR="00C71C9B" w:rsidRDefault="00C71C9B">
            <w:pPr>
              <w:pStyle w:val="Normal0"/>
              <w:ind w:left="226"/>
              <w:rPr>
                <w:sz w:val="20"/>
              </w:rPr>
            </w:pPr>
            <w:r>
              <w:rPr>
                <w:sz w:val="20"/>
              </w:rPr>
              <w:t>Beginning of airflow</w:t>
            </w:r>
          </w:p>
        </w:tc>
        <w:tc>
          <w:tcPr>
            <w:tcW w:w="1507" w:type="dxa"/>
            <w:tcBorders>
              <w:top w:val="nil"/>
              <w:left w:val="single" w:sz="6" w:space="0" w:color="000000"/>
            </w:tcBorders>
            <w:shd w:val="clear" w:color="auto" w:fill="auto"/>
          </w:tcPr>
          <w:p w14:paraId="57D31837" w14:textId="77777777" w:rsidR="00C71C9B" w:rsidRDefault="00C71C9B">
            <w:pPr>
              <w:pStyle w:val="Normal0"/>
              <w:rPr>
                <w:sz w:val="20"/>
              </w:rPr>
            </w:pPr>
          </w:p>
        </w:tc>
        <w:tc>
          <w:tcPr>
            <w:tcW w:w="1507" w:type="dxa"/>
            <w:tcBorders>
              <w:top w:val="nil"/>
              <w:left w:val="single" w:sz="6" w:space="0" w:color="000000"/>
            </w:tcBorders>
            <w:shd w:val="clear" w:color="auto" w:fill="auto"/>
          </w:tcPr>
          <w:p w14:paraId="5854ED4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D1F2A2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FA051CA" w14:textId="77777777" w:rsidR="00C71C9B" w:rsidRDefault="00C71C9B">
            <w:pPr>
              <w:pStyle w:val="Normal0"/>
              <w:rPr>
                <w:sz w:val="20"/>
              </w:rPr>
            </w:pPr>
            <w:r>
              <w:rPr>
                <w:sz w:val="20"/>
              </w:rPr>
              <w:t>1/7/2025 9:23 PM</w:t>
            </w:r>
          </w:p>
        </w:tc>
        <w:tc>
          <w:tcPr>
            <w:tcW w:w="1507" w:type="dxa"/>
            <w:tcBorders>
              <w:top w:val="nil"/>
              <w:left w:val="single" w:sz="6" w:space="0" w:color="000000"/>
            </w:tcBorders>
            <w:shd w:val="clear" w:color="auto" w:fill="auto"/>
          </w:tcPr>
          <w:p w14:paraId="046E7A6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D5A1729"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243748A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7EAF074" w14:textId="77777777" w:rsidR="00C71C9B" w:rsidRDefault="00C71C9B">
            <w:pPr>
              <w:pStyle w:val="Normal0"/>
              <w:rPr>
                <w:sz w:val="20"/>
              </w:rPr>
            </w:pPr>
          </w:p>
        </w:tc>
      </w:tr>
      <w:tr w:rsidR="00C71C9B" w14:paraId="5DA4DFBB" w14:textId="77777777">
        <w:tc>
          <w:tcPr>
            <w:tcW w:w="1507" w:type="dxa"/>
            <w:tcBorders>
              <w:top w:val="nil"/>
            </w:tcBorders>
            <w:shd w:val="clear" w:color="auto" w:fill="auto"/>
          </w:tcPr>
          <w:p w14:paraId="1F596E1E" w14:textId="77777777" w:rsidR="00C71C9B" w:rsidRDefault="00C71C9B">
            <w:pPr>
              <w:pStyle w:val="Normal0"/>
              <w:ind w:left="226"/>
              <w:rPr>
                <w:sz w:val="20"/>
              </w:rPr>
            </w:pPr>
            <w:r>
              <w:rPr>
                <w:sz w:val="20"/>
              </w:rPr>
              <w:t>Complexity of sound</w:t>
            </w:r>
          </w:p>
        </w:tc>
        <w:tc>
          <w:tcPr>
            <w:tcW w:w="1507" w:type="dxa"/>
            <w:tcBorders>
              <w:top w:val="nil"/>
              <w:left w:val="single" w:sz="6" w:space="0" w:color="000000"/>
            </w:tcBorders>
            <w:shd w:val="clear" w:color="auto" w:fill="auto"/>
          </w:tcPr>
          <w:p w14:paraId="44E244EC" w14:textId="77777777" w:rsidR="00C71C9B" w:rsidRDefault="00C71C9B">
            <w:pPr>
              <w:pStyle w:val="Normal0"/>
              <w:rPr>
                <w:sz w:val="20"/>
              </w:rPr>
            </w:pPr>
          </w:p>
        </w:tc>
        <w:tc>
          <w:tcPr>
            <w:tcW w:w="1507" w:type="dxa"/>
            <w:tcBorders>
              <w:top w:val="nil"/>
              <w:left w:val="single" w:sz="6" w:space="0" w:color="000000"/>
            </w:tcBorders>
            <w:shd w:val="clear" w:color="auto" w:fill="auto"/>
          </w:tcPr>
          <w:p w14:paraId="377AEB46"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1A0B898"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DD662BC" w14:textId="77777777" w:rsidR="00C71C9B" w:rsidRDefault="00C71C9B">
            <w:pPr>
              <w:pStyle w:val="Normal0"/>
              <w:rPr>
                <w:sz w:val="20"/>
              </w:rPr>
            </w:pPr>
            <w:r>
              <w:rPr>
                <w:sz w:val="20"/>
              </w:rPr>
              <w:t>1/8/2025 8:50 PM</w:t>
            </w:r>
          </w:p>
        </w:tc>
        <w:tc>
          <w:tcPr>
            <w:tcW w:w="1507" w:type="dxa"/>
            <w:tcBorders>
              <w:top w:val="nil"/>
              <w:left w:val="single" w:sz="6" w:space="0" w:color="000000"/>
            </w:tcBorders>
            <w:shd w:val="clear" w:color="auto" w:fill="auto"/>
          </w:tcPr>
          <w:p w14:paraId="74966CA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9D374BC"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503230B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0844702" w14:textId="77777777" w:rsidR="00C71C9B" w:rsidRDefault="00C71C9B">
            <w:pPr>
              <w:pStyle w:val="Normal0"/>
              <w:rPr>
                <w:sz w:val="20"/>
              </w:rPr>
            </w:pPr>
          </w:p>
        </w:tc>
      </w:tr>
      <w:tr w:rsidR="00C71C9B" w14:paraId="567F16A1" w14:textId="77777777">
        <w:tc>
          <w:tcPr>
            <w:tcW w:w="1507" w:type="dxa"/>
            <w:tcBorders>
              <w:top w:val="nil"/>
            </w:tcBorders>
            <w:shd w:val="clear" w:color="auto" w:fill="auto"/>
          </w:tcPr>
          <w:p w14:paraId="1927F821" w14:textId="77777777" w:rsidR="00C71C9B" w:rsidRDefault="00C71C9B">
            <w:pPr>
              <w:pStyle w:val="Normal0"/>
              <w:ind w:left="226"/>
              <w:rPr>
                <w:sz w:val="20"/>
              </w:rPr>
            </w:pPr>
            <w:r>
              <w:rPr>
                <w:sz w:val="20"/>
              </w:rPr>
              <w:t>Contract</w:t>
            </w:r>
          </w:p>
        </w:tc>
        <w:tc>
          <w:tcPr>
            <w:tcW w:w="1507" w:type="dxa"/>
            <w:tcBorders>
              <w:top w:val="nil"/>
              <w:left w:val="single" w:sz="6" w:space="0" w:color="000000"/>
            </w:tcBorders>
            <w:shd w:val="clear" w:color="auto" w:fill="auto"/>
          </w:tcPr>
          <w:p w14:paraId="2D66D2BF" w14:textId="77777777" w:rsidR="00C71C9B" w:rsidRDefault="00C71C9B">
            <w:pPr>
              <w:pStyle w:val="Normal0"/>
              <w:rPr>
                <w:sz w:val="20"/>
              </w:rPr>
            </w:pPr>
          </w:p>
        </w:tc>
        <w:tc>
          <w:tcPr>
            <w:tcW w:w="1507" w:type="dxa"/>
            <w:tcBorders>
              <w:top w:val="nil"/>
              <w:left w:val="single" w:sz="6" w:space="0" w:color="000000"/>
            </w:tcBorders>
            <w:shd w:val="clear" w:color="auto" w:fill="auto"/>
          </w:tcPr>
          <w:p w14:paraId="5CAFAB2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A46A34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2F1E082" w14:textId="77777777" w:rsidR="00C71C9B" w:rsidRDefault="00C71C9B">
            <w:pPr>
              <w:pStyle w:val="Normal0"/>
              <w:rPr>
                <w:sz w:val="20"/>
              </w:rPr>
            </w:pPr>
            <w:r>
              <w:rPr>
                <w:sz w:val="20"/>
              </w:rPr>
              <w:t>1/8/2025 12:13 PM</w:t>
            </w:r>
          </w:p>
        </w:tc>
        <w:tc>
          <w:tcPr>
            <w:tcW w:w="1507" w:type="dxa"/>
            <w:tcBorders>
              <w:top w:val="nil"/>
              <w:left w:val="single" w:sz="6" w:space="0" w:color="000000"/>
            </w:tcBorders>
            <w:shd w:val="clear" w:color="auto" w:fill="auto"/>
          </w:tcPr>
          <w:p w14:paraId="743ECAA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7F0F99B"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62A464E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7BF0712" w14:textId="77777777" w:rsidR="00C71C9B" w:rsidRDefault="00C71C9B">
            <w:pPr>
              <w:pStyle w:val="Normal0"/>
              <w:rPr>
                <w:sz w:val="20"/>
              </w:rPr>
            </w:pPr>
          </w:p>
        </w:tc>
      </w:tr>
      <w:tr w:rsidR="00C71C9B" w14:paraId="20B1F1C3" w14:textId="77777777">
        <w:tc>
          <w:tcPr>
            <w:tcW w:w="1507" w:type="dxa"/>
            <w:tcBorders>
              <w:top w:val="nil"/>
            </w:tcBorders>
            <w:shd w:val="clear" w:color="auto" w:fill="auto"/>
          </w:tcPr>
          <w:p w14:paraId="6493F734" w14:textId="77777777" w:rsidR="00C71C9B" w:rsidRDefault="00C71C9B">
            <w:pPr>
              <w:pStyle w:val="Normal0"/>
              <w:ind w:left="226"/>
              <w:rPr>
                <w:sz w:val="20"/>
              </w:rPr>
            </w:pPr>
            <w:r>
              <w:rPr>
                <w:sz w:val="20"/>
              </w:rPr>
              <w:t>Emotion</w:t>
            </w:r>
          </w:p>
        </w:tc>
        <w:tc>
          <w:tcPr>
            <w:tcW w:w="1507" w:type="dxa"/>
            <w:tcBorders>
              <w:top w:val="nil"/>
              <w:left w:val="single" w:sz="6" w:space="0" w:color="000000"/>
            </w:tcBorders>
            <w:shd w:val="clear" w:color="auto" w:fill="auto"/>
          </w:tcPr>
          <w:p w14:paraId="1B7F6221" w14:textId="77777777" w:rsidR="00C71C9B" w:rsidRDefault="00C71C9B">
            <w:pPr>
              <w:pStyle w:val="Normal0"/>
              <w:rPr>
                <w:sz w:val="20"/>
              </w:rPr>
            </w:pPr>
          </w:p>
        </w:tc>
        <w:tc>
          <w:tcPr>
            <w:tcW w:w="1507" w:type="dxa"/>
            <w:tcBorders>
              <w:top w:val="nil"/>
              <w:left w:val="single" w:sz="6" w:space="0" w:color="000000"/>
            </w:tcBorders>
            <w:shd w:val="clear" w:color="auto" w:fill="auto"/>
          </w:tcPr>
          <w:p w14:paraId="00E45679"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52D60233"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771F38BD" w14:textId="77777777" w:rsidR="00C71C9B" w:rsidRDefault="00C71C9B">
            <w:pPr>
              <w:pStyle w:val="Normal0"/>
              <w:rPr>
                <w:sz w:val="20"/>
              </w:rPr>
            </w:pPr>
            <w:r>
              <w:rPr>
                <w:sz w:val="20"/>
              </w:rPr>
              <w:t>1/7/2025 11:07 PM</w:t>
            </w:r>
          </w:p>
        </w:tc>
        <w:tc>
          <w:tcPr>
            <w:tcW w:w="1507" w:type="dxa"/>
            <w:tcBorders>
              <w:top w:val="nil"/>
              <w:left w:val="single" w:sz="6" w:space="0" w:color="000000"/>
            </w:tcBorders>
            <w:shd w:val="clear" w:color="auto" w:fill="auto"/>
          </w:tcPr>
          <w:p w14:paraId="03D0AAA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72F1258"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63DF9FB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4FF4976" w14:textId="77777777" w:rsidR="00C71C9B" w:rsidRDefault="00C71C9B">
            <w:pPr>
              <w:pStyle w:val="Normal0"/>
              <w:rPr>
                <w:sz w:val="20"/>
              </w:rPr>
            </w:pPr>
          </w:p>
        </w:tc>
      </w:tr>
      <w:tr w:rsidR="00C71C9B" w14:paraId="315AC987" w14:textId="77777777">
        <w:tc>
          <w:tcPr>
            <w:tcW w:w="1507" w:type="dxa"/>
            <w:tcBorders>
              <w:top w:val="nil"/>
            </w:tcBorders>
            <w:shd w:val="clear" w:color="auto" w:fill="auto"/>
          </w:tcPr>
          <w:p w14:paraId="65947AAA" w14:textId="77777777" w:rsidR="00C71C9B" w:rsidRDefault="00C71C9B">
            <w:pPr>
              <w:pStyle w:val="Normal0"/>
              <w:ind w:left="226"/>
              <w:rPr>
                <w:sz w:val="20"/>
              </w:rPr>
            </w:pPr>
            <w:r>
              <w:rPr>
                <w:sz w:val="20"/>
              </w:rPr>
              <w:t>Expand</w:t>
            </w:r>
          </w:p>
        </w:tc>
        <w:tc>
          <w:tcPr>
            <w:tcW w:w="1507" w:type="dxa"/>
            <w:tcBorders>
              <w:top w:val="nil"/>
              <w:left w:val="single" w:sz="6" w:space="0" w:color="000000"/>
            </w:tcBorders>
            <w:shd w:val="clear" w:color="auto" w:fill="auto"/>
          </w:tcPr>
          <w:p w14:paraId="0C32A7C6" w14:textId="77777777" w:rsidR="00C71C9B" w:rsidRDefault="00C71C9B">
            <w:pPr>
              <w:pStyle w:val="Normal0"/>
              <w:rPr>
                <w:sz w:val="20"/>
              </w:rPr>
            </w:pPr>
          </w:p>
        </w:tc>
        <w:tc>
          <w:tcPr>
            <w:tcW w:w="1507" w:type="dxa"/>
            <w:tcBorders>
              <w:top w:val="nil"/>
              <w:left w:val="single" w:sz="6" w:space="0" w:color="000000"/>
            </w:tcBorders>
            <w:shd w:val="clear" w:color="auto" w:fill="auto"/>
          </w:tcPr>
          <w:p w14:paraId="0E5B0C8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5FB85D5"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2D4A1578" w14:textId="77777777" w:rsidR="00C71C9B" w:rsidRDefault="00C71C9B">
            <w:pPr>
              <w:pStyle w:val="Normal0"/>
              <w:rPr>
                <w:sz w:val="20"/>
              </w:rPr>
            </w:pPr>
            <w:r>
              <w:rPr>
                <w:sz w:val="20"/>
              </w:rPr>
              <w:t>1/8/2025 12:13 PM</w:t>
            </w:r>
          </w:p>
        </w:tc>
        <w:tc>
          <w:tcPr>
            <w:tcW w:w="1507" w:type="dxa"/>
            <w:tcBorders>
              <w:top w:val="nil"/>
              <w:left w:val="single" w:sz="6" w:space="0" w:color="000000"/>
            </w:tcBorders>
            <w:shd w:val="clear" w:color="auto" w:fill="auto"/>
          </w:tcPr>
          <w:p w14:paraId="0E26755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46F33EF"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692848A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97890E0" w14:textId="77777777" w:rsidR="00C71C9B" w:rsidRDefault="00C71C9B">
            <w:pPr>
              <w:pStyle w:val="Normal0"/>
              <w:rPr>
                <w:sz w:val="20"/>
              </w:rPr>
            </w:pPr>
          </w:p>
        </w:tc>
      </w:tr>
      <w:tr w:rsidR="00C71C9B" w14:paraId="10B57131" w14:textId="77777777">
        <w:tc>
          <w:tcPr>
            <w:tcW w:w="1507" w:type="dxa"/>
            <w:tcBorders>
              <w:top w:val="nil"/>
            </w:tcBorders>
            <w:shd w:val="clear" w:color="auto" w:fill="auto"/>
          </w:tcPr>
          <w:p w14:paraId="02F205F5" w14:textId="77777777" w:rsidR="00C71C9B" w:rsidRDefault="00C71C9B">
            <w:pPr>
              <w:pStyle w:val="Normal0"/>
              <w:ind w:left="226"/>
              <w:rPr>
                <w:sz w:val="20"/>
              </w:rPr>
            </w:pPr>
            <w:r>
              <w:rPr>
                <w:sz w:val="20"/>
              </w:rPr>
              <w:t>Feel cool</w:t>
            </w:r>
          </w:p>
        </w:tc>
        <w:tc>
          <w:tcPr>
            <w:tcW w:w="1507" w:type="dxa"/>
            <w:tcBorders>
              <w:top w:val="nil"/>
              <w:left w:val="single" w:sz="6" w:space="0" w:color="000000"/>
            </w:tcBorders>
            <w:shd w:val="clear" w:color="auto" w:fill="auto"/>
          </w:tcPr>
          <w:p w14:paraId="19DB272D" w14:textId="77777777" w:rsidR="00C71C9B" w:rsidRDefault="00C71C9B">
            <w:pPr>
              <w:pStyle w:val="Normal0"/>
              <w:rPr>
                <w:sz w:val="20"/>
              </w:rPr>
            </w:pPr>
          </w:p>
        </w:tc>
        <w:tc>
          <w:tcPr>
            <w:tcW w:w="1507" w:type="dxa"/>
            <w:tcBorders>
              <w:top w:val="nil"/>
              <w:left w:val="single" w:sz="6" w:space="0" w:color="000000"/>
            </w:tcBorders>
            <w:shd w:val="clear" w:color="auto" w:fill="auto"/>
          </w:tcPr>
          <w:p w14:paraId="077AB269"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91B0E16"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DF80E59" w14:textId="77777777" w:rsidR="00C71C9B" w:rsidRDefault="00C71C9B">
            <w:pPr>
              <w:pStyle w:val="Normal0"/>
              <w:rPr>
                <w:sz w:val="20"/>
              </w:rPr>
            </w:pPr>
            <w:r>
              <w:rPr>
                <w:sz w:val="20"/>
              </w:rPr>
              <w:t>1/7/2025 9:38 PM</w:t>
            </w:r>
          </w:p>
        </w:tc>
        <w:tc>
          <w:tcPr>
            <w:tcW w:w="1507" w:type="dxa"/>
            <w:tcBorders>
              <w:top w:val="nil"/>
              <w:left w:val="single" w:sz="6" w:space="0" w:color="000000"/>
            </w:tcBorders>
            <w:shd w:val="clear" w:color="auto" w:fill="auto"/>
          </w:tcPr>
          <w:p w14:paraId="604B5A8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5DDB48E"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6564838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C179B80" w14:textId="77777777" w:rsidR="00C71C9B" w:rsidRDefault="00C71C9B">
            <w:pPr>
              <w:pStyle w:val="Normal0"/>
              <w:rPr>
                <w:sz w:val="20"/>
              </w:rPr>
            </w:pPr>
          </w:p>
        </w:tc>
      </w:tr>
      <w:tr w:rsidR="00C71C9B" w14:paraId="39C6A5A4" w14:textId="77777777">
        <w:tc>
          <w:tcPr>
            <w:tcW w:w="1507" w:type="dxa"/>
            <w:tcBorders>
              <w:top w:val="nil"/>
            </w:tcBorders>
            <w:shd w:val="clear" w:color="auto" w:fill="auto"/>
          </w:tcPr>
          <w:p w14:paraId="1BC429AA" w14:textId="77777777" w:rsidR="00C71C9B" w:rsidRDefault="00C71C9B">
            <w:pPr>
              <w:pStyle w:val="Normal0"/>
              <w:ind w:left="226"/>
              <w:rPr>
                <w:sz w:val="20"/>
              </w:rPr>
            </w:pPr>
            <w:r>
              <w:rPr>
                <w:sz w:val="20"/>
              </w:rPr>
              <w:t>Feel sound is full</w:t>
            </w:r>
          </w:p>
        </w:tc>
        <w:tc>
          <w:tcPr>
            <w:tcW w:w="1507" w:type="dxa"/>
            <w:tcBorders>
              <w:top w:val="nil"/>
              <w:left w:val="single" w:sz="6" w:space="0" w:color="000000"/>
            </w:tcBorders>
            <w:shd w:val="clear" w:color="auto" w:fill="auto"/>
          </w:tcPr>
          <w:p w14:paraId="4F7F0F76" w14:textId="77777777" w:rsidR="00C71C9B" w:rsidRDefault="00C71C9B">
            <w:pPr>
              <w:pStyle w:val="Normal0"/>
              <w:rPr>
                <w:sz w:val="20"/>
              </w:rPr>
            </w:pPr>
          </w:p>
        </w:tc>
        <w:tc>
          <w:tcPr>
            <w:tcW w:w="1507" w:type="dxa"/>
            <w:tcBorders>
              <w:top w:val="nil"/>
              <w:left w:val="single" w:sz="6" w:space="0" w:color="000000"/>
            </w:tcBorders>
            <w:shd w:val="clear" w:color="auto" w:fill="auto"/>
          </w:tcPr>
          <w:p w14:paraId="5880FE4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7A6DC0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753DF46" w14:textId="77777777" w:rsidR="00C71C9B" w:rsidRDefault="00C71C9B">
            <w:pPr>
              <w:pStyle w:val="Normal0"/>
              <w:rPr>
                <w:sz w:val="20"/>
              </w:rPr>
            </w:pPr>
            <w:r>
              <w:rPr>
                <w:sz w:val="20"/>
              </w:rPr>
              <w:t>1/7/2025 10:52 PM</w:t>
            </w:r>
          </w:p>
        </w:tc>
        <w:tc>
          <w:tcPr>
            <w:tcW w:w="1507" w:type="dxa"/>
            <w:tcBorders>
              <w:top w:val="nil"/>
              <w:left w:val="single" w:sz="6" w:space="0" w:color="000000"/>
            </w:tcBorders>
            <w:shd w:val="clear" w:color="auto" w:fill="auto"/>
          </w:tcPr>
          <w:p w14:paraId="37A9350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1643B03"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2D38CA6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6B9322B" w14:textId="77777777" w:rsidR="00C71C9B" w:rsidRDefault="00C71C9B">
            <w:pPr>
              <w:pStyle w:val="Normal0"/>
              <w:rPr>
                <w:sz w:val="20"/>
              </w:rPr>
            </w:pPr>
          </w:p>
        </w:tc>
      </w:tr>
      <w:tr w:rsidR="00C71C9B" w14:paraId="3EEA28FC" w14:textId="77777777">
        <w:tc>
          <w:tcPr>
            <w:tcW w:w="1507" w:type="dxa"/>
            <w:tcBorders>
              <w:top w:val="nil"/>
            </w:tcBorders>
            <w:shd w:val="clear" w:color="auto" w:fill="auto"/>
          </w:tcPr>
          <w:p w14:paraId="14CD4E89" w14:textId="77777777" w:rsidR="00C71C9B" w:rsidRDefault="00C71C9B">
            <w:pPr>
              <w:pStyle w:val="Normal0"/>
              <w:ind w:left="226"/>
              <w:rPr>
                <w:sz w:val="20"/>
              </w:rPr>
            </w:pPr>
            <w:r>
              <w:rPr>
                <w:sz w:val="20"/>
              </w:rPr>
              <w:t>grooves below earlobes</w:t>
            </w:r>
          </w:p>
        </w:tc>
        <w:tc>
          <w:tcPr>
            <w:tcW w:w="1507" w:type="dxa"/>
            <w:tcBorders>
              <w:top w:val="nil"/>
              <w:left w:val="single" w:sz="6" w:space="0" w:color="000000"/>
            </w:tcBorders>
            <w:shd w:val="clear" w:color="auto" w:fill="auto"/>
          </w:tcPr>
          <w:p w14:paraId="234A9BF6" w14:textId="77777777" w:rsidR="00C71C9B" w:rsidRDefault="00C71C9B">
            <w:pPr>
              <w:pStyle w:val="Normal0"/>
              <w:rPr>
                <w:sz w:val="20"/>
              </w:rPr>
            </w:pPr>
          </w:p>
        </w:tc>
        <w:tc>
          <w:tcPr>
            <w:tcW w:w="1507" w:type="dxa"/>
            <w:tcBorders>
              <w:top w:val="nil"/>
              <w:left w:val="single" w:sz="6" w:space="0" w:color="000000"/>
            </w:tcBorders>
            <w:shd w:val="clear" w:color="auto" w:fill="auto"/>
          </w:tcPr>
          <w:p w14:paraId="004DFD12"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4AF240B4"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4AA916D4" w14:textId="77777777" w:rsidR="00C71C9B" w:rsidRDefault="00C71C9B">
            <w:pPr>
              <w:pStyle w:val="Normal0"/>
              <w:rPr>
                <w:sz w:val="20"/>
              </w:rPr>
            </w:pPr>
            <w:r>
              <w:rPr>
                <w:sz w:val="20"/>
              </w:rPr>
              <w:t>1/7/2025 1:59 PM</w:t>
            </w:r>
          </w:p>
        </w:tc>
        <w:tc>
          <w:tcPr>
            <w:tcW w:w="1507" w:type="dxa"/>
            <w:tcBorders>
              <w:top w:val="nil"/>
              <w:left w:val="single" w:sz="6" w:space="0" w:color="000000"/>
            </w:tcBorders>
            <w:shd w:val="clear" w:color="auto" w:fill="auto"/>
          </w:tcPr>
          <w:p w14:paraId="53DD984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727F71E"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5340287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F5E4782" w14:textId="77777777" w:rsidR="00C71C9B" w:rsidRDefault="00C71C9B">
            <w:pPr>
              <w:pStyle w:val="Normal0"/>
              <w:rPr>
                <w:sz w:val="20"/>
              </w:rPr>
            </w:pPr>
          </w:p>
        </w:tc>
      </w:tr>
      <w:tr w:rsidR="00C71C9B" w14:paraId="3F575E6E" w14:textId="77777777">
        <w:tc>
          <w:tcPr>
            <w:tcW w:w="1507" w:type="dxa"/>
            <w:tcBorders>
              <w:top w:val="nil"/>
            </w:tcBorders>
            <w:shd w:val="clear" w:color="auto" w:fill="auto"/>
          </w:tcPr>
          <w:p w14:paraId="38330E75" w14:textId="77777777" w:rsidR="00C71C9B" w:rsidRDefault="00C71C9B">
            <w:pPr>
              <w:pStyle w:val="Normal0"/>
              <w:ind w:left="226"/>
              <w:rPr>
                <w:sz w:val="20"/>
              </w:rPr>
            </w:pPr>
            <w:r>
              <w:rPr>
                <w:sz w:val="20"/>
              </w:rPr>
              <w:t>Involuntary tremors</w:t>
            </w:r>
          </w:p>
        </w:tc>
        <w:tc>
          <w:tcPr>
            <w:tcW w:w="1507" w:type="dxa"/>
            <w:tcBorders>
              <w:top w:val="nil"/>
              <w:left w:val="single" w:sz="6" w:space="0" w:color="000000"/>
            </w:tcBorders>
            <w:shd w:val="clear" w:color="auto" w:fill="auto"/>
          </w:tcPr>
          <w:p w14:paraId="19BE8037" w14:textId="77777777" w:rsidR="00C71C9B" w:rsidRDefault="00C71C9B">
            <w:pPr>
              <w:pStyle w:val="Normal0"/>
              <w:rPr>
                <w:sz w:val="20"/>
              </w:rPr>
            </w:pPr>
          </w:p>
        </w:tc>
        <w:tc>
          <w:tcPr>
            <w:tcW w:w="1507" w:type="dxa"/>
            <w:tcBorders>
              <w:top w:val="nil"/>
              <w:left w:val="single" w:sz="6" w:space="0" w:color="000000"/>
            </w:tcBorders>
            <w:shd w:val="clear" w:color="auto" w:fill="auto"/>
          </w:tcPr>
          <w:p w14:paraId="3C496C1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7C3707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FBF3A9C" w14:textId="77777777" w:rsidR="00C71C9B" w:rsidRDefault="00C71C9B">
            <w:pPr>
              <w:pStyle w:val="Normal0"/>
              <w:rPr>
                <w:sz w:val="20"/>
              </w:rPr>
            </w:pPr>
            <w:r>
              <w:rPr>
                <w:sz w:val="20"/>
              </w:rPr>
              <w:t>1/9/2025 9:30 AM</w:t>
            </w:r>
          </w:p>
        </w:tc>
        <w:tc>
          <w:tcPr>
            <w:tcW w:w="1507" w:type="dxa"/>
            <w:tcBorders>
              <w:top w:val="nil"/>
              <w:left w:val="single" w:sz="6" w:space="0" w:color="000000"/>
            </w:tcBorders>
            <w:shd w:val="clear" w:color="auto" w:fill="auto"/>
          </w:tcPr>
          <w:p w14:paraId="76384C4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8D36FA6" w14:textId="77777777" w:rsidR="00C71C9B" w:rsidRDefault="00C71C9B">
            <w:pPr>
              <w:pStyle w:val="Normal0"/>
              <w:rPr>
                <w:sz w:val="20"/>
              </w:rPr>
            </w:pPr>
            <w:r>
              <w:rPr>
                <w:sz w:val="20"/>
              </w:rPr>
              <w:t>1/12/2025 1:44 PM</w:t>
            </w:r>
          </w:p>
        </w:tc>
        <w:tc>
          <w:tcPr>
            <w:tcW w:w="1507" w:type="dxa"/>
            <w:tcBorders>
              <w:top w:val="nil"/>
              <w:left w:val="single" w:sz="6" w:space="0" w:color="000000"/>
            </w:tcBorders>
            <w:shd w:val="clear" w:color="auto" w:fill="auto"/>
          </w:tcPr>
          <w:p w14:paraId="126F192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B24016C" w14:textId="77777777" w:rsidR="00C71C9B" w:rsidRDefault="00C71C9B">
            <w:pPr>
              <w:pStyle w:val="Normal0"/>
              <w:rPr>
                <w:sz w:val="20"/>
              </w:rPr>
            </w:pPr>
          </w:p>
        </w:tc>
      </w:tr>
      <w:tr w:rsidR="00C71C9B" w14:paraId="3BBF8EC9" w14:textId="77777777">
        <w:tc>
          <w:tcPr>
            <w:tcW w:w="1507" w:type="dxa"/>
            <w:tcBorders>
              <w:top w:val="nil"/>
            </w:tcBorders>
            <w:shd w:val="clear" w:color="auto" w:fill="auto"/>
          </w:tcPr>
          <w:p w14:paraId="15CE85C5" w14:textId="77777777" w:rsidR="00C71C9B" w:rsidRDefault="00C71C9B">
            <w:pPr>
              <w:pStyle w:val="Normal0"/>
              <w:ind w:left="226"/>
              <w:rPr>
                <w:sz w:val="20"/>
              </w:rPr>
            </w:pPr>
            <w:r>
              <w:rPr>
                <w:sz w:val="20"/>
              </w:rPr>
              <w:t>Loose</w:t>
            </w:r>
          </w:p>
        </w:tc>
        <w:tc>
          <w:tcPr>
            <w:tcW w:w="1507" w:type="dxa"/>
            <w:tcBorders>
              <w:top w:val="nil"/>
              <w:left w:val="single" w:sz="6" w:space="0" w:color="000000"/>
            </w:tcBorders>
            <w:shd w:val="clear" w:color="auto" w:fill="auto"/>
          </w:tcPr>
          <w:p w14:paraId="2EEE87F2" w14:textId="77777777" w:rsidR="00C71C9B" w:rsidRDefault="00C71C9B">
            <w:pPr>
              <w:pStyle w:val="Normal0"/>
              <w:rPr>
                <w:sz w:val="20"/>
              </w:rPr>
            </w:pPr>
          </w:p>
        </w:tc>
        <w:tc>
          <w:tcPr>
            <w:tcW w:w="1507" w:type="dxa"/>
            <w:tcBorders>
              <w:top w:val="nil"/>
              <w:left w:val="single" w:sz="6" w:space="0" w:color="000000"/>
            </w:tcBorders>
            <w:shd w:val="clear" w:color="auto" w:fill="auto"/>
          </w:tcPr>
          <w:p w14:paraId="0FE21D4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08A799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B66C024" w14:textId="77777777" w:rsidR="00C71C9B" w:rsidRDefault="00C71C9B">
            <w:pPr>
              <w:pStyle w:val="Normal0"/>
              <w:rPr>
                <w:sz w:val="20"/>
              </w:rPr>
            </w:pPr>
            <w:r>
              <w:rPr>
                <w:sz w:val="20"/>
              </w:rPr>
              <w:t>1/9/2025 9:47 AM</w:t>
            </w:r>
          </w:p>
        </w:tc>
        <w:tc>
          <w:tcPr>
            <w:tcW w:w="1507" w:type="dxa"/>
            <w:tcBorders>
              <w:top w:val="nil"/>
              <w:left w:val="single" w:sz="6" w:space="0" w:color="000000"/>
            </w:tcBorders>
            <w:shd w:val="clear" w:color="auto" w:fill="auto"/>
          </w:tcPr>
          <w:p w14:paraId="7FE5E05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0DC83CF" w14:textId="77777777" w:rsidR="00C71C9B" w:rsidRDefault="00C71C9B">
            <w:pPr>
              <w:pStyle w:val="Normal0"/>
              <w:rPr>
                <w:sz w:val="20"/>
              </w:rPr>
            </w:pPr>
            <w:r>
              <w:rPr>
                <w:sz w:val="20"/>
              </w:rPr>
              <w:t>1/12/2025 1:44 PM</w:t>
            </w:r>
          </w:p>
        </w:tc>
        <w:tc>
          <w:tcPr>
            <w:tcW w:w="1507" w:type="dxa"/>
            <w:tcBorders>
              <w:top w:val="nil"/>
              <w:left w:val="single" w:sz="6" w:space="0" w:color="000000"/>
            </w:tcBorders>
            <w:shd w:val="clear" w:color="auto" w:fill="auto"/>
          </w:tcPr>
          <w:p w14:paraId="16B96F2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2E9BB33" w14:textId="77777777" w:rsidR="00C71C9B" w:rsidRDefault="00C71C9B">
            <w:pPr>
              <w:pStyle w:val="Normal0"/>
              <w:rPr>
                <w:sz w:val="20"/>
              </w:rPr>
            </w:pPr>
          </w:p>
        </w:tc>
      </w:tr>
      <w:tr w:rsidR="00C71C9B" w14:paraId="003C7122" w14:textId="77777777">
        <w:tc>
          <w:tcPr>
            <w:tcW w:w="1507" w:type="dxa"/>
            <w:tcBorders>
              <w:top w:val="nil"/>
            </w:tcBorders>
            <w:shd w:val="clear" w:color="auto" w:fill="auto"/>
          </w:tcPr>
          <w:p w14:paraId="3ED58724" w14:textId="77777777" w:rsidR="00C71C9B" w:rsidRDefault="00C71C9B">
            <w:pPr>
              <w:pStyle w:val="Normal0"/>
              <w:ind w:left="226"/>
              <w:rPr>
                <w:sz w:val="20"/>
              </w:rPr>
            </w:pPr>
            <w:r>
              <w:rPr>
                <w:sz w:val="20"/>
              </w:rPr>
              <w:t>Maintain position</w:t>
            </w:r>
          </w:p>
        </w:tc>
        <w:tc>
          <w:tcPr>
            <w:tcW w:w="1507" w:type="dxa"/>
            <w:tcBorders>
              <w:top w:val="nil"/>
              <w:left w:val="single" w:sz="6" w:space="0" w:color="000000"/>
            </w:tcBorders>
            <w:shd w:val="clear" w:color="auto" w:fill="auto"/>
          </w:tcPr>
          <w:p w14:paraId="20AE4CEB" w14:textId="77777777" w:rsidR="00C71C9B" w:rsidRDefault="00C71C9B">
            <w:pPr>
              <w:pStyle w:val="Normal0"/>
              <w:rPr>
                <w:sz w:val="20"/>
              </w:rPr>
            </w:pPr>
          </w:p>
        </w:tc>
        <w:tc>
          <w:tcPr>
            <w:tcW w:w="1507" w:type="dxa"/>
            <w:tcBorders>
              <w:top w:val="nil"/>
              <w:left w:val="single" w:sz="6" w:space="0" w:color="000000"/>
            </w:tcBorders>
            <w:shd w:val="clear" w:color="auto" w:fill="auto"/>
          </w:tcPr>
          <w:p w14:paraId="59C988D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394A10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7F1CD4E" w14:textId="77777777" w:rsidR="00C71C9B" w:rsidRDefault="00C71C9B">
            <w:pPr>
              <w:pStyle w:val="Normal0"/>
              <w:rPr>
                <w:sz w:val="20"/>
              </w:rPr>
            </w:pPr>
            <w:r>
              <w:rPr>
                <w:sz w:val="20"/>
              </w:rPr>
              <w:t>1/13/2025 10:35 AM</w:t>
            </w:r>
          </w:p>
        </w:tc>
        <w:tc>
          <w:tcPr>
            <w:tcW w:w="1507" w:type="dxa"/>
            <w:tcBorders>
              <w:top w:val="nil"/>
              <w:left w:val="single" w:sz="6" w:space="0" w:color="000000"/>
            </w:tcBorders>
            <w:shd w:val="clear" w:color="auto" w:fill="auto"/>
          </w:tcPr>
          <w:p w14:paraId="325DDB5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5B36BD2" w14:textId="77777777" w:rsidR="00C71C9B" w:rsidRDefault="00C71C9B">
            <w:pPr>
              <w:pStyle w:val="Normal0"/>
              <w:rPr>
                <w:sz w:val="20"/>
              </w:rPr>
            </w:pPr>
            <w:r>
              <w:rPr>
                <w:sz w:val="20"/>
              </w:rPr>
              <w:t>1/13/2025 10:36 AM</w:t>
            </w:r>
          </w:p>
        </w:tc>
        <w:tc>
          <w:tcPr>
            <w:tcW w:w="1507" w:type="dxa"/>
            <w:tcBorders>
              <w:top w:val="nil"/>
              <w:left w:val="single" w:sz="6" w:space="0" w:color="000000"/>
            </w:tcBorders>
            <w:shd w:val="clear" w:color="auto" w:fill="auto"/>
          </w:tcPr>
          <w:p w14:paraId="5F3C365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3FEC79C" w14:textId="77777777" w:rsidR="00C71C9B" w:rsidRDefault="00C71C9B">
            <w:pPr>
              <w:pStyle w:val="Normal0"/>
              <w:rPr>
                <w:sz w:val="20"/>
              </w:rPr>
            </w:pPr>
          </w:p>
        </w:tc>
      </w:tr>
      <w:tr w:rsidR="00C71C9B" w14:paraId="782C9198" w14:textId="77777777">
        <w:tc>
          <w:tcPr>
            <w:tcW w:w="1507" w:type="dxa"/>
            <w:tcBorders>
              <w:top w:val="nil"/>
            </w:tcBorders>
            <w:shd w:val="clear" w:color="auto" w:fill="auto"/>
          </w:tcPr>
          <w:p w14:paraId="29CCE771" w14:textId="77777777" w:rsidR="00C71C9B" w:rsidRDefault="00C71C9B">
            <w:pPr>
              <w:pStyle w:val="Normal0"/>
              <w:ind w:left="226"/>
              <w:rPr>
                <w:sz w:val="20"/>
              </w:rPr>
            </w:pPr>
            <w:r>
              <w:rPr>
                <w:sz w:val="20"/>
              </w:rPr>
              <w:t>More natural</w:t>
            </w:r>
          </w:p>
        </w:tc>
        <w:tc>
          <w:tcPr>
            <w:tcW w:w="1507" w:type="dxa"/>
            <w:tcBorders>
              <w:top w:val="nil"/>
              <w:left w:val="single" w:sz="6" w:space="0" w:color="000000"/>
            </w:tcBorders>
            <w:shd w:val="clear" w:color="auto" w:fill="auto"/>
          </w:tcPr>
          <w:p w14:paraId="34D79579" w14:textId="77777777" w:rsidR="00C71C9B" w:rsidRDefault="00C71C9B">
            <w:pPr>
              <w:pStyle w:val="Normal0"/>
              <w:rPr>
                <w:sz w:val="20"/>
              </w:rPr>
            </w:pPr>
          </w:p>
        </w:tc>
        <w:tc>
          <w:tcPr>
            <w:tcW w:w="1507" w:type="dxa"/>
            <w:tcBorders>
              <w:top w:val="nil"/>
              <w:left w:val="single" w:sz="6" w:space="0" w:color="000000"/>
            </w:tcBorders>
            <w:shd w:val="clear" w:color="auto" w:fill="auto"/>
          </w:tcPr>
          <w:p w14:paraId="4D8E066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C98167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1A217BD" w14:textId="77777777" w:rsidR="00C71C9B" w:rsidRDefault="00C71C9B">
            <w:pPr>
              <w:pStyle w:val="Normal0"/>
              <w:rPr>
                <w:sz w:val="20"/>
              </w:rPr>
            </w:pPr>
            <w:r>
              <w:rPr>
                <w:sz w:val="20"/>
              </w:rPr>
              <w:t>1/7/2025 9:31 PM</w:t>
            </w:r>
          </w:p>
        </w:tc>
        <w:tc>
          <w:tcPr>
            <w:tcW w:w="1507" w:type="dxa"/>
            <w:tcBorders>
              <w:top w:val="nil"/>
              <w:left w:val="single" w:sz="6" w:space="0" w:color="000000"/>
            </w:tcBorders>
            <w:shd w:val="clear" w:color="auto" w:fill="auto"/>
          </w:tcPr>
          <w:p w14:paraId="52757EF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09459EB"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564A48D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AD929FC" w14:textId="77777777" w:rsidR="00C71C9B" w:rsidRDefault="00C71C9B">
            <w:pPr>
              <w:pStyle w:val="Normal0"/>
              <w:rPr>
                <w:sz w:val="20"/>
              </w:rPr>
            </w:pPr>
          </w:p>
        </w:tc>
      </w:tr>
      <w:tr w:rsidR="00C71C9B" w14:paraId="0C3CD171" w14:textId="77777777">
        <w:tc>
          <w:tcPr>
            <w:tcW w:w="1507" w:type="dxa"/>
            <w:tcBorders>
              <w:top w:val="nil"/>
            </w:tcBorders>
            <w:shd w:val="clear" w:color="auto" w:fill="auto"/>
          </w:tcPr>
          <w:p w14:paraId="60DA6788" w14:textId="77777777" w:rsidR="00C71C9B" w:rsidRDefault="00C71C9B">
            <w:pPr>
              <w:pStyle w:val="Normal0"/>
              <w:ind w:left="226"/>
              <w:rPr>
                <w:sz w:val="20"/>
              </w:rPr>
            </w:pPr>
            <w:r>
              <w:rPr>
                <w:sz w:val="20"/>
              </w:rPr>
              <w:t>Muscle tension</w:t>
            </w:r>
          </w:p>
        </w:tc>
        <w:tc>
          <w:tcPr>
            <w:tcW w:w="1507" w:type="dxa"/>
            <w:tcBorders>
              <w:top w:val="nil"/>
              <w:left w:val="single" w:sz="6" w:space="0" w:color="000000"/>
            </w:tcBorders>
            <w:shd w:val="clear" w:color="auto" w:fill="auto"/>
          </w:tcPr>
          <w:p w14:paraId="35C2BB3A" w14:textId="77777777" w:rsidR="00C71C9B" w:rsidRDefault="00C71C9B">
            <w:pPr>
              <w:pStyle w:val="Normal0"/>
              <w:rPr>
                <w:sz w:val="20"/>
              </w:rPr>
            </w:pPr>
          </w:p>
        </w:tc>
        <w:tc>
          <w:tcPr>
            <w:tcW w:w="1507" w:type="dxa"/>
            <w:tcBorders>
              <w:top w:val="nil"/>
              <w:left w:val="single" w:sz="6" w:space="0" w:color="000000"/>
            </w:tcBorders>
            <w:shd w:val="clear" w:color="auto" w:fill="auto"/>
          </w:tcPr>
          <w:p w14:paraId="0A956C5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16A68B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A406B9C" w14:textId="77777777" w:rsidR="00C71C9B" w:rsidRDefault="00C71C9B">
            <w:pPr>
              <w:pStyle w:val="Normal0"/>
              <w:rPr>
                <w:sz w:val="20"/>
              </w:rPr>
            </w:pPr>
            <w:r>
              <w:rPr>
                <w:sz w:val="20"/>
              </w:rPr>
              <w:t>1/7/2025 10:02 PM</w:t>
            </w:r>
          </w:p>
        </w:tc>
        <w:tc>
          <w:tcPr>
            <w:tcW w:w="1507" w:type="dxa"/>
            <w:tcBorders>
              <w:top w:val="nil"/>
              <w:left w:val="single" w:sz="6" w:space="0" w:color="000000"/>
            </w:tcBorders>
            <w:shd w:val="clear" w:color="auto" w:fill="auto"/>
          </w:tcPr>
          <w:p w14:paraId="646CF07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2514F22"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44559FA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3DA640B" w14:textId="77777777" w:rsidR="00C71C9B" w:rsidRDefault="00C71C9B">
            <w:pPr>
              <w:pStyle w:val="Normal0"/>
              <w:rPr>
                <w:sz w:val="20"/>
              </w:rPr>
            </w:pPr>
          </w:p>
        </w:tc>
      </w:tr>
      <w:tr w:rsidR="00C71C9B" w14:paraId="79520F5B" w14:textId="77777777">
        <w:tc>
          <w:tcPr>
            <w:tcW w:w="1507" w:type="dxa"/>
            <w:tcBorders>
              <w:top w:val="nil"/>
            </w:tcBorders>
            <w:shd w:val="clear" w:color="auto" w:fill="auto"/>
          </w:tcPr>
          <w:p w14:paraId="143B8E8E" w14:textId="77777777" w:rsidR="00C71C9B" w:rsidRDefault="00C71C9B">
            <w:pPr>
              <w:pStyle w:val="Normal0"/>
              <w:ind w:left="226"/>
              <w:rPr>
                <w:sz w:val="20"/>
              </w:rPr>
            </w:pPr>
            <w:r>
              <w:rPr>
                <w:sz w:val="20"/>
              </w:rPr>
              <w:t>Not function properly</w:t>
            </w:r>
          </w:p>
        </w:tc>
        <w:tc>
          <w:tcPr>
            <w:tcW w:w="1507" w:type="dxa"/>
            <w:tcBorders>
              <w:top w:val="nil"/>
              <w:left w:val="single" w:sz="6" w:space="0" w:color="000000"/>
            </w:tcBorders>
            <w:shd w:val="clear" w:color="auto" w:fill="auto"/>
          </w:tcPr>
          <w:p w14:paraId="4BD8A165" w14:textId="77777777" w:rsidR="00C71C9B" w:rsidRDefault="00C71C9B">
            <w:pPr>
              <w:pStyle w:val="Normal0"/>
              <w:rPr>
                <w:sz w:val="20"/>
              </w:rPr>
            </w:pPr>
          </w:p>
        </w:tc>
        <w:tc>
          <w:tcPr>
            <w:tcW w:w="1507" w:type="dxa"/>
            <w:tcBorders>
              <w:top w:val="nil"/>
              <w:left w:val="single" w:sz="6" w:space="0" w:color="000000"/>
            </w:tcBorders>
            <w:shd w:val="clear" w:color="auto" w:fill="auto"/>
          </w:tcPr>
          <w:p w14:paraId="50B4884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8DD6E9A"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21E8DD1E" w14:textId="77777777" w:rsidR="00C71C9B" w:rsidRDefault="00C71C9B">
            <w:pPr>
              <w:pStyle w:val="Normal0"/>
              <w:rPr>
                <w:sz w:val="20"/>
              </w:rPr>
            </w:pPr>
            <w:r>
              <w:rPr>
                <w:sz w:val="20"/>
              </w:rPr>
              <w:t>1/8/2025 12:34 PM</w:t>
            </w:r>
          </w:p>
        </w:tc>
        <w:tc>
          <w:tcPr>
            <w:tcW w:w="1507" w:type="dxa"/>
            <w:tcBorders>
              <w:top w:val="nil"/>
              <w:left w:val="single" w:sz="6" w:space="0" w:color="000000"/>
            </w:tcBorders>
            <w:shd w:val="clear" w:color="auto" w:fill="auto"/>
          </w:tcPr>
          <w:p w14:paraId="7D77933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F56FA6B"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76D1D47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AD14507" w14:textId="77777777" w:rsidR="00C71C9B" w:rsidRDefault="00C71C9B">
            <w:pPr>
              <w:pStyle w:val="Normal0"/>
              <w:rPr>
                <w:sz w:val="20"/>
              </w:rPr>
            </w:pPr>
          </w:p>
        </w:tc>
      </w:tr>
      <w:tr w:rsidR="00C71C9B" w14:paraId="13218CC9" w14:textId="77777777">
        <w:tc>
          <w:tcPr>
            <w:tcW w:w="1507" w:type="dxa"/>
            <w:tcBorders>
              <w:top w:val="nil"/>
            </w:tcBorders>
            <w:shd w:val="clear" w:color="auto" w:fill="auto"/>
          </w:tcPr>
          <w:p w14:paraId="5C2412F6" w14:textId="77777777" w:rsidR="00C71C9B" w:rsidRDefault="00C71C9B">
            <w:pPr>
              <w:pStyle w:val="Normal0"/>
              <w:ind w:left="226"/>
              <w:rPr>
                <w:sz w:val="20"/>
              </w:rPr>
            </w:pPr>
            <w:r>
              <w:rPr>
                <w:sz w:val="20"/>
              </w:rPr>
              <w:t>Open</w:t>
            </w:r>
          </w:p>
        </w:tc>
        <w:tc>
          <w:tcPr>
            <w:tcW w:w="1507" w:type="dxa"/>
            <w:tcBorders>
              <w:top w:val="nil"/>
              <w:left w:val="single" w:sz="6" w:space="0" w:color="000000"/>
            </w:tcBorders>
            <w:shd w:val="clear" w:color="auto" w:fill="auto"/>
          </w:tcPr>
          <w:p w14:paraId="6EF85FC6" w14:textId="77777777" w:rsidR="00C71C9B" w:rsidRDefault="00C71C9B">
            <w:pPr>
              <w:pStyle w:val="Normal0"/>
              <w:rPr>
                <w:sz w:val="20"/>
              </w:rPr>
            </w:pPr>
          </w:p>
        </w:tc>
        <w:tc>
          <w:tcPr>
            <w:tcW w:w="1507" w:type="dxa"/>
            <w:tcBorders>
              <w:top w:val="nil"/>
              <w:left w:val="single" w:sz="6" w:space="0" w:color="000000"/>
            </w:tcBorders>
            <w:shd w:val="clear" w:color="auto" w:fill="auto"/>
          </w:tcPr>
          <w:p w14:paraId="497F2B29"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EA7A40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04C7C1A" w14:textId="77777777" w:rsidR="00C71C9B" w:rsidRDefault="00C71C9B">
            <w:pPr>
              <w:pStyle w:val="Normal0"/>
              <w:rPr>
                <w:sz w:val="20"/>
              </w:rPr>
            </w:pPr>
            <w:r>
              <w:rPr>
                <w:sz w:val="20"/>
              </w:rPr>
              <w:t>1/7/2025 11:03 PM</w:t>
            </w:r>
          </w:p>
        </w:tc>
        <w:tc>
          <w:tcPr>
            <w:tcW w:w="1507" w:type="dxa"/>
            <w:tcBorders>
              <w:top w:val="nil"/>
              <w:left w:val="single" w:sz="6" w:space="0" w:color="000000"/>
            </w:tcBorders>
            <w:shd w:val="clear" w:color="auto" w:fill="auto"/>
          </w:tcPr>
          <w:p w14:paraId="4141F04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9AC8162"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09EC440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7FB6A15" w14:textId="77777777" w:rsidR="00C71C9B" w:rsidRDefault="00C71C9B">
            <w:pPr>
              <w:pStyle w:val="Normal0"/>
              <w:rPr>
                <w:sz w:val="20"/>
              </w:rPr>
            </w:pPr>
          </w:p>
        </w:tc>
      </w:tr>
      <w:tr w:rsidR="00C71C9B" w14:paraId="49D58CB9" w14:textId="77777777">
        <w:tc>
          <w:tcPr>
            <w:tcW w:w="1507" w:type="dxa"/>
            <w:tcBorders>
              <w:top w:val="nil"/>
            </w:tcBorders>
            <w:shd w:val="clear" w:color="auto" w:fill="auto"/>
          </w:tcPr>
          <w:p w14:paraId="0922B6BE" w14:textId="77777777" w:rsidR="00C71C9B" w:rsidRDefault="00C71C9B">
            <w:pPr>
              <w:pStyle w:val="Normal0"/>
              <w:ind w:left="226"/>
              <w:rPr>
                <w:sz w:val="20"/>
              </w:rPr>
            </w:pPr>
            <w:r>
              <w:rPr>
                <w:sz w:val="20"/>
              </w:rPr>
              <w:t>relaxed feeling</w:t>
            </w:r>
          </w:p>
        </w:tc>
        <w:tc>
          <w:tcPr>
            <w:tcW w:w="1507" w:type="dxa"/>
            <w:tcBorders>
              <w:top w:val="nil"/>
              <w:left w:val="single" w:sz="6" w:space="0" w:color="000000"/>
            </w:tcBorders>
            <w:shd w:val="clear" w:color="auto" w:fill="auto"/>
          </w:tcPr>
          <w:p w14:paraId="13C94196" w14:textId="77777777" w:rsidR="00C71C9B" w:rsidRDefault="00C71C9B">
            <w:pPr>
              <w:pStyle w:val="Normal0"/>
              <w:rPr>
                <w:sz w:val="20"/>
              </w:rPr>
            </w:pPr>
          </w:p>
        </w:tc>
        <w:tc>
          <w:tcPr>
            <w:tcW w:w="1507" w:type="dxa"/>
            <w:tcBorders>
              <w:top w:val="nil"/>
              <w:left w:val="single" w:sz="6" w:space="0" w:color="000000"/>
            </w:tcBorders>
            <w:shd w:val="clear" w:color="auto" w:fill="auto"/>
          </w:tcPr>
          <w:p w14:paraId="2AE5D190"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4DA55262" w14:textId="77777777" w:rsidR="00C71C9B" w:rsidRDefault="00C71C9B">
            <w:pPr>
              <w:pStyle w:val="Normal0"/>
              <w:rPr>
                <w:sz w:val="20"/>
              </w:rPr>
            </w:pPr>
            <w:r>
              <w:rPr>
                <w:sz w:val="20"/>
              </w:rPr>
              <w:t>7</w:t>
            </w:r>
          </w:p>
        </w:tc>
        <w:tc>
          <w:tcPr>
            <w:tcW w:w="1507" w:type="dxa"/>
            <w:tcBorders>
              <w:top w:val="nil"/>
              <w:left w:val="single" w:sz="6" w:space="0" w:color="000000"/>
            </w:tcBorders>
            <w:shd w:val="clear" w:color="auto" w:fill="auto"/>
          </w:tcPr>
          <w:p w14:paraId="5A5667F8" w14:textId="77777777" w:rsidR="00C71C9B" w:rsidRDefault="00C71C9B">
            <w:pPr>
              <w:pStyle w:val="Normal0"/>
              <w:rPr>
                <w:sz w:val="20"/>
              </w:rPr>
            </w:pPr>
            <w:r>
              <w:rPr>
                <w:sz w:val="20"/>
              </w:rPr>
              <w:t>1/7/2025 2:07 PM</w:t>
            </w:r>
          </w:p>
        </w:tc>
        <w:tc>
          <w:tcPr>
            <w:tcW w:w="1507" w:type="dxa"/>
            <w:tcBorders>
              <w:top w:val="nil"/>
              <w:left w:val="single" w:sz="6" w:space="0" w:color="000000"/>
            </w:tcBorders>
            <w:shd w:val="clear" w:color="auto" w:fill="auto"/>
          </w:tcPr>
          <w:p w14:paraId="3FDF844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CE2D3A3"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24DDFC5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3276834" w14:textId="77777777" w:rsidR="00C71C9B" w:rsidRDefault="00C71C9B">
            <w:pPr>
              <w:pStyle w:val="Normal0"/>
              <w:rPr>
                <w:sz w:val="20"/>
              </w:rPr>
            </w:pPr>
          </w:p>
        </w:tc>
      </w:tr>
      <w:tr w:rsidR="00C71C9B" w14:paraId="21C7731C" w14:textId="77777777">
        <w:tc>
          <w:tcPr>
            <w:tcW w:w="1507" w:type="dxa"/>
            <w:tcBorders>
              <w:top w:val="nil"/>
            </w:tcBorders>
            <w:shd w:val="clear" w:color="auto" w:fill="auto"/>
          </w:tcPr>
          <w:p w14:paraId="20847C89" w14:textId="77777777" w:rsidR="00C71C9B" w:rsidRDefault="00C71C9B">
            <w:pPr>
              <w:pStyle w:val="Normal0"/>
              <w:ind w:left="226"/>
              <w:rPr>
                <w:sz w:val="20"/>
              </w:rPr>
            </w:pPr>
            <w:r>
              <w:rPr>
                <w:sz w:val="20"/>
              </w:rPr>
              <w:t>Return to original state</w:t>
            </w:r>
          </w:p>
        </w:tc>
        <w:tc>
          <w:tcPr>
            <w:tcW w:w="1507" w:type="dxa"/>
            <w:tcBorders>
              <w:top w:val="nil"/>
              <w:left w:val="single" w:sz="6" w:space="0" w:color="000000"/>
            </w:tcBorders>
            <w:shd w:val="clear" w:color="auto" w:fill="auto"/>
          </w:tcPr>
          <w:p w14:paraId="15AA59C1" w14:textId="77777777" w:rsidR="00C71C9B" w:rsidRDefault="00C71C9B">
            <w:pPr>
              <w:pStyle w:val="Normal0"/>
              <w:rPr>
                <w:sz w:val="20"/>
              </w:rPr>
            </w:pPr>
          </w:p>
        </w:tc>
        <w:tc>
          <w:tcPr>
            <w:tcW w:w="1507" w:type="dxa"/>
            <w:tcBorders>
              <w:top w:val="nil"/>
              <w:left w:val="single" w:sz="6" w:space="0" w:color="000000"/>
            </w:tcBorders>
            <w:shd w:val="clear" w:color="auto" w:fill="auto"/>
          </w:tcPr>
          <w:p w14:paraId="43420D9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8112B55"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25B839EA" w14:textId="77777777" w:rsidR="00C71C9B" w:rsidRDefault="00C71C9B">
            <w:pPr>
              <w:pStyle w:val="Normal0"/>
              <w:rPr>
                <w:sz w:val="20"/>
              </w:rPr>
            </w:pPr>
            <w:r>
              <w:rPr>
                <w:sz w:val="20"/>
              </w:rPr>
              <w:t>1/8/2025 12:19 PM</w:t>
            </w:r>
          </w:p>
        </w:tc>
        <w:tc>
          <w:tcPr>
            <w:tcW w:w="1507" w:type="dxa"/>
            <w:tcBorders>
              <w:top w:val="nil"/>
              <w:left w:val="single" w:sz="6" w:space="0" w:color="000000"/>
            </w:tcBorders>
            <w:shd w:val="clear" w:color="auto" w:fill="auto"/>
          </w:tcPr>
          <w:p w14:paraId="27929E4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ECEBC38"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1C17938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F844E94" w14:textId="77777777" w:rsidR="00C71C9B" w:rsidRDefault="00C71C9B">
            <w:pPr>
              <w:pStyle w:val="Normal0"/>
              <w:rPr>
                <w:sz w:val="20"/>
              </w:rPr>
            </w:pPr>
          </w:p>
        </w:tc>
      </w:tr>
      <w:tr w:rsidR="00C71C9B" w14:paraId="48E158EA" w14:textId="77777777">
        <w:tc>
          <w:tcPr>
            <w:tcW w:w="1507" w:type="dxa"/>
            <w:tcBorders>
              <w:top w:val="nil"/>
            </w:tcBorders>
            <w:shd w:val="clear" w:color="auto" w:fill="auto"/>
          </w:tcPr>
          <w:p w14:paraId="7B97CFDC" w14:textId="77777777" w:rsidR="00C71C9B" w:rsidRDefault="00C71C9B">
            <w:pPr>
              <w:pStyle w:val="Normal0"/>
              <w:ind w:left="226"/>
              <w:rPr>
                <w:sz w:val="20"/>
              </w:rPr>
            </w:pPr>
            <w:r>
              <w:rPr>
                <w:sz w:val="20"/>
              </w:rPr>
              <w:t>Sense of breath</w:t>
            </w:r>
          </w:p>
        </w:tc>
        <w:tc>
          <w:tcPr>
            <w:tcW w:w="1507" w:type="dxa"/>
            <w:tcBorders>
              <w:top w:val="nil"/>
              <w:left w:val="single" w:sz="6" w:space="0" w:color="000000"/>
            </w:tcBorders>
            <w:shd w:val="clear" w:color="auto" w:fill="auto"/>
          </w:tcPr>
          <w:p w14:paraId="0A0E3132" w14:textId="77777777" w:rsidR="00C71C9B" w:rsidRDefault="00C71C9B">
            <w:pPr>
              <w:pStyle w:val="Normal0"/>
              <w:rPr>
                <w:sz w:val="20"/>
              </w:rPr>
            </w:pPr>
          </w:p>
        </w:tc>
        <w:tc>
          <w:tcPr>
            <w:tcW w:w="1507" w:type="dxa"/>
            <w:tcBorders>
              <w:top w:val="nil"/>
              <w:left w:val="single" w:sz="6" w:space="0" w:color="000000"/>
            </w:tcBorders>
            <w:shd w:val="clear" w:color="auto" w:fill="auto"/>
          </w:tcPr>
          <w:p w14:paraId="5D8211D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1F28A2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0AA73A7" w14:textId="77777777" w:rsidR="00C71C9B" w:rsidRDefault="00C71C9B">
            <w:pPr>
              <w:pStyle w:val="Normal0"/>
              <w:rPr>
                <w:sz w:val="20"/>
              </w:rPr>
            </w:pPr>
            <w:r>
              <w:rPr>
                <w:sz w:val="20"/>
              </w:rPr>
              <w:t>1/7/2025 9:28 PM</w:t>
            </w:r>
          </w:p>
        </w:tc>
        <w:tc>
          <w:tcPr>
            <w:tcW w:w="1507" w:type="dxa"/>
            <w:tcBorders>
              <w:top w:val="nil"/>
              <w:left w:val="single" w:sz="6" w:space="0" w:color="000000"/>
            </w:tcBorders>
            <w:shd w:val="clear" w:color="auto" w:fill="auto"/>
          </w:tcPr>
          <w:p w14:paraId="162388B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C408D0D"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03700AE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C5E4DF3" w14:textId="77777777" w:rsidR="00C71C9B" w:rsidRDefault="00C71C9B">
            <w:pPr>
              <w:pStyle w:val="Normal0"/>
              <w:rPr>
                <w:sz w:val="20"/>
              </w:rPr>
            </w:pPr>
          </w:p>
        </w:tc>
      </w:tr>
      <w:tr w:rsidR="00C71C9B" w14:paraId="60FA6C5E" w14:textId="77777777">
        <w:tc>
          <w:tcPr>
            <w:tcW w:w="1507" w:type="dxa"/>
            <w:tcBorders>
              <w:top w:val="nil"/>
            </w:tcBorders>
            <w:shd w:val="clear" w:color="auto" w:fill="auto"/>
          </w:tcPr>
          <w:p w14:paraId="081CE9BE" w14:textId="77777777" w:rsidR="00C71C9B" w:rsidRDefault="00C71C9B">
            <w:pPr>
              <w:pStyle w:val="Normal0"/>
              <w:ind w:left="226"/>
              <w:rPr>
                <w:sz w:val="20"/>
              </w:rPr>
            </w:pPr>
            <w:r>
              <w:rPr>
                <w:sz w:val="20"/>
              </w:rPr>
              <w:lastRenderedPageBreak/>
              <w:t>Sighing state</w:t>
            </w:r>
          </w:p>
        </w:tc>
        <w:tc>
          <w:tcPr>
            <w:tcW w:w="1507" w:type="dxa"/>
            <w:tcBorders>
              <w:top w:val="nil"/>
              <w:left w:val="single" w:sz="6" w:space="0" w:color="000000"/>
            </w:tcBorders>
            <w:shd w:val="clear" w:color="auto" w:fill="auto"/>
          </w:tcPr>
          <w:p w14:paraId="583FE49B" w14:textId="77777777" w:rsidR="00C71C9B" w:rsidRDefault="00C71C9B">
            <w:pPr>
              <w:pStyle w:val="Normal0"/>
              <w:rPr>
                <w:sz w:val="20"/>
              </w:rPr>
            </w:pPr>
          </w:p>
        </w:tc>
        <w:tc>
          <w:tcPr>
            <w:tcW w:w="1507" w:type="dxa"/>
            <w:tcBorders>
              <w:top w:val="nil"/>
              <w:left w:val="single" w:sz="6" w:space="0" w:color="000000"/>
            </w:tcBorders>
            <w:shd w:val="clear" w:color="auto" w:fill="auto"/>
          </w:tcPr>
          <w:p w14:paraId="2631EC3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43F047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09C36CE" w14:textId="77777777" w:rsidR="00C71C9B" w:rsidRDefault="00C71C9B">
            <w:pPr>
              <w:pStyle w:val="Normal0"/>
              <w:rPr>
                <w:sz w:val="20"/>
              </w:rPr>
            </w:pPr>
            <w:r>
              <w:rPr>
                <w:sz w:val="20"/>
              </w:rPr>
              <w:t>1/8/2025 12:19 PM</w:t>
            </w:r>
          </w:p>
        </w:tc>
        <w:tc>
          <w:tcPr>
            <w:tcW w:w="1507" w:type="dxa"/>
            <w:tcBorders>
              <w:top w:val="nil"/>
              <w:left w:val="single" w:sz="6" w:space="0" w:color="000000"/>
            </w:tcBorders>
            <w:shd w:val="clear" w:color="auto" w:fill="auto"/>
          </w:tcPr>
          <w:p w14:paraId="63EF5F4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1278DA5"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1571E52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D701C4C" w14:textId="77777777" w:rsidR="00C71C9B" w:rsidRDefault="00C71C9B">
            <w:pPr>
              <w:pStyle w:val="Normal0"/>
              <w:rPr>
                <w:sz w:val="20"/>
              </w:rPr>
            </w:pPr>
          </w:p>
        </w:tc>
      </w:tr>
      <w:tr w:rsidR="00C71C9B" w14:paraId="3CBA02F1" w14:textId="77777777">
        <w:tc>
          <w:tcPr>
            <w:tcW w:w="1507" w:type="dxa"/>
            <w:tcBorders>
              <w:top w:val="nil"/>
            </w:tcBorders>
            <w:shd w:val="clear" w:color="auto" w:fill="auto"/>
          </w:tcPr>
          <w:p w14:paraId="021C4D69" w14:textId="77777777" w:rsidR="00C71C9B" w:rsidRDefault="00C71C9B">
            <w:pPr>
              <w:pStyle w:val="Normal0"/>
              <w:ind w:left="226"/>
              <w:rPr>
                <w:sz w:val="20"/>
              </w:rPr>
            </w:pPr>
            <w:r>
              <w:rPr>
                <w:sz w:val="20"/>
              </w:rPr>
              <w:t>Soft palate rising</w:t>
            </w:r>
          </w:p>
        </w:tc>
        <w:tc>
          <w:tcPr>
            <w:tcW w:w="1507" w:type="dxa"/>
            <w:tcBorders>
              <w:top w:val="nil"/>
              <w:left w:val="single" w:sz="6" w:space="0" w:color="000000"/>
            </w:tcBorders>
            <w:shd w:val="clear" w:color="auto" w:fill="auto"/>
          </w:tcPr>
          <w:p w14:paraId="12D260E8" w14:textId="77777777" w:rsidR="00C71C9B" w:rsidRDefault="00C71C9B">
            <w:pPr>
              <w:pStyle w:val="Normal0"/>
              <w:rPr>
                <w:sz w:val="20"/>
              </w:rPr>
            </w:pPr>
          </w:p>
        </w:tc>
        <w:tc>
          <w:tcPr>
            <w:tcW w:w="1507" w:type="dxa"/>
            <w:tcBorders>
              <w:top w:val="nil"/>
              <w:left w:val="single" w:sz="6" w:space="0" w:color="000000"/>
            </w:tcBorders>
            <w:shd w:val="clear" w:color="auto" w:fill="auto"/>
          </w:tcPr>
          <w:p w14:paraId="2BDC5AC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F9290F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4D0B21D" w14:textId="77777777" w:rsidR="00C71C9B" w:rsidRDefault="00C71C9B">
            <w:pPr>
              <w:pStyle w:val="Normal0"/>
              <w:rPr>
                <w:sz w:val="20"/>
              </w:rPr>
            </w:pPr>
            <w:r>
              <w:rPr>
                <w:sz w:val="20"/>
              </w:rPr>
              <w:t>1/7/2025 9:36 PM</w:t>
            </w:r>
          </w:p>
        </w:tc>
        <w:tc>
          <w:tcPr>
            <w:tcW w:w="1507" w:type="dxa"/>
            <w:tcBorders>
              <w:top w:val="nil"/>
              <w:left w:val="single" w:sz="6" w:space="0" w:color="000000"/>
            </w:tcBorders>
            <w:shd w:val="clear" w:color="auto" w:fill="auto"/>
          </w:tcPr>
          <w:p w14:paraId="054E06F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D6CD72B"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7387460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795E68A" w14:textId="77777777" w:rsidR="00C71C9B" w:rsidRDefault="00C71C9B">
            <w:pPr>
              <w:pStyle w:val="Normal0"/>
              <w:rPr>
                <w:sz w:val="20"/>
              </w:rPr>
            </w:pPr>
          </w:p>
        </w:tc>
      </w:tr>
      <w:tr w:rsidR="00C71C9B" w14:paraId="0DB75969" w14:textId="77777777">
        <w:tc>
          <w:tcPr>
            <w:tcW w:w="1507" w:type="dxa"/>
            <w:tcBorders>
              <w:top w:val="nil"/>
            </w:tcBorders>
            <w:shd w:val="clear" w:color="auto" w:fill="auto"/>
          </w:tcPr>
          <w:p w14:paraId="470FA3FA" w14:textId="77777777" w:rsidR="00C71C9B" w:rsidRDefault="00C71C9B">
            <w:pPr>
              <w:pStyle w:val="Normal0"/>
              <w:ind w:left="226"/>
              <w:rPr>
                <w:sz w:val="20"/>
              </w:rPr>
            </w:pPr>
            <w:r>
              <w:rPr>
                <w:sz w:val="20"/>
              </w:rPr>
              <w:t>Stable</w:t>
            </w:r>
          </w:p>
        </w:tc>
        <w:tc>
          <w:tcPr>
            <w:tcW w:w="1507" w:type="dxa"/>
            <w:tcBorders>
              <w:top w:val="nil"/>
              <w:left w:val="single" w:sz="6" w:space="0" w:color="000000"/>
            </w:tcBorders>
            <w:shd w:val="clear" w:color="auto" w:fill="auto"/>
          </w:tcPr>
          <w:p w14:paraId="3E129226" w14:textId="77777777" w:rsidR="00C71C9B" w:rsidRDefault="00C71C9B">
            <w:pPr>
              <w:pStyle w:val="Normal0"/>
              <w:rPr>
                <w:sz w:val="20"/>
              </w:rPr>
            </w:pPr>
          </w:p>
        </w:tc>
        <w:tc>
          <w:tcPr>
            <w:tcW w:w="1507" w:type="dxa"/>
            <w:tcBorders>
              <w:top w:val="nil"/>
              <w:left w:val="single" w:sz="6" w:space="0" w:color="000000"/>
            </w:tcBorders>
            <w:shd w:val="clear" w:color="auto" w:fill="auto"/>
          </w:tcPr>
          <w:p w14:paraId="697D9DF5"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321BE4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08CC64B" w14:textId="77777777" w:rsidR="00C71C9B" w:rsidRDefault="00C71C9B">
            <w:pPr>
              <w:pStyle w:val="Normal0"/>
              <w:rPr>
                <w:sz w:val="20"/>
              </w:rPr>
            </w:pPr>
            <w:r>
              <w:rPr>
                <w:sz w:val="20"/>
              </w:rPr>
              <w:t>1/9/2025 9:46 AM</w:t>
            </w:r>
          </w:p>
        </w:tc>
        <w:tc>
          <w:tcPr>
            <w:tcW w:w="1507" w:type="dxa"/>
            <w:tcBorders>
              <w:top w:val="nil"/>
              <w:left w:val="single" w:sz="6" w:space="0" w:color="000000"/>
            </w:tcBorders>
            <w:shd w:val="clear" w:color="auto" w:fill="auto"/>
          </w:tcPr>
          <w:p w14:paraId="039FD65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5EE3F5E" w14:textId="77777777" w:rsidR="00C71C9B" w:rsidRDefault="00C71C9B">
            <w:pPr>
              <w:pStyle w:val="Normal0"/>
              <w:rPr>
                <w:sz w:val="20"/>
              </w:rPr>
            </w:pPr>
            <w:r>
              <w:rPr>
                <w:sz w:val="20"/>
              </w:rPr>
              <w:t>1/12/2025 1:44 PM</w:t>
            </w:r>
          </w:p>
        </w:tc>
        <w:tc>
          <w:tcPr>
            <w:tcW w:w="1507" w:type="dxa"/>
            <w:tcBorders>
              <w:top w:val="nil"/>
              <w:left w:val="single" w:sz="6" w:space="0" w:color="000000"/>
            </w:tcBorders>
            <w:shd w:val="clear" w:color="auto" w:fill="auto"/>
          </w:tcPr>
          <w:p w14:paraId="4001AD6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B650682" w14:textId="77777777" w:rsidR="00C71C9B" w:rsidRDefault="00C71C9B">
            <w:pPr>
              <w:pStyle w:val="Normal0"/>
              <w:rPr>
                <w:sz w:val="20"/>
              </w:rPr>
            </w:pPr>
          </w:p>
        </w:tc>
      </w:tr>
      <w:tr w:rsidR="00C71C9B" w14:paraId="75769A7C" w14:textId="77777777">
        <w:tc>
          <w:tcPr>
            <w:tcW w:w="1507" w:type="dxa"/>
            <w:tcBorders>
              <w:top w:val="nil"/>
            </w:tcBorders>
            <w:shd w:val="clear" w:color="auto" w:fill="auto"/>
          </w:tcPr>
          <w:p w14:paraId="4DEDBCC1" w14:textId="77777777" w:rsidR="00C71C9B" w:rsidRDefault="00C71C9B">
            <w:pPr>
              <w:pStyle w:val="Normal0"/>
              <w:ind w:left="226"/>
              <w:rPr>
                <w:sz w:val="20"/>
              </w:rPr>
            </w:pPr>
            <w:r>
              <w:rPr>
                <w:sz w:val="20"/>
              </w:rPr>
              <w:t>Tight, squeezed</w:t>
            </w:r>
          </w:p>
        </w:tc>
        <w:tc>
          <w:tcPr>
            <w:tcW w:w="1507" w:type="dxa"/>
            <w:tcBorders>
              <w:top w:val="nil"/>
              <w:left w:val="single" w:sz="6" w:space="0" w:color="000000"/>
            </w:tcBorders>
            <w:shd w:val="clear" w:color="auto" w:fill="auto"/>
          </w:tcPr>
          <w:p w14:paraId="346F0704" w14:textId="77777777" w:rsidR="00C71C9B" w:rsidRDefault="00C71C9B">
            <w:pPr>
              <w:pStyle w:val="Normal0"/>
              <w:rPr>
                <w:sz w:val="20"/>
              </w:rPr>
            </w:pPr>
          </w:p>
        </w:tc>
        <w:tc>
          <w:tcPr>
            <w:tcW w:w="1507" w:type="dxa"/>
            <w:tcBorders>
              <w:top w:val="nil"/>
              <w:left w:val="single" w:sz="6" w:space="0" w:color="000000"/>
            </w:tcBorders>
            <w:shd w:val="clear" w:color="auto" w:fill="auto"/>
          </w:tcPr>
          <w:p w14:paraId="226CE232"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462E656A"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7CF577C2" w14:textId="77777777" w:rsidR="00C71C9B" w:rsidRDefault="00C71C9B">
            <w:pPr>
              <w:pStyle w:val="Normal0"/>
              <w:rPr>
                <w:sz w:val="20"/>
              </w:rPr>
            </w:pPr>
            <w:r>
              <w:rPr>
                <w:sz w:val="20"/>
              </w:rPr>
              <w:t>1/7/2025 9:56 PM</w:t>
            </w:r>
          </w:p>
        </w:tc>
        <w:tc>
          <w:tcPr>
            <w:tcW w:w="1507" w:type="dxa"/>
            <w:tcBorders>
              <w:top w:val="nil"/>
              <w:left w:val="single" w:sz="6" w:space="0" w:color="000000"/>
            </w:tcBorders>
            <w:shd w:val="clear" w:color="auto" w:fill="auto"/>
          </w:tcPr>
          <w:p w14:paraId="70004F0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6E49BA1"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1B33527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AEF9D6A" w14:textId="77777777" w:rsidR="00C71C9B" w:rsidRDefault="00C71C9B">
            <w:pPr>
              <w:pStyle w:val="Normal0"/>
              <w:rPr>
                <w:sz w:val="20"/>
              </w:rPr>
            </w:pPr>
          </w:p>
        </w:tc>
      </w:tr>
      <w:tr w:rsidR="00C71C9B" w14:paraId="2D87835F" w14:textId="77777777">
        <w:tc>
          <w:tcPr>
            <w:tcW w:w="1507" w:type="dxa"/>
            <w:tcBorders>
              <w:top w:val="nil"/>
            </w:tcBorders>
            <w:shd w:val="clear" w:color="auto" w:fill="auto"/>
          </w:tcPr>
          <w:p w14:paraId="621182FA" w14:textId="77777777" w:rsidR="00C71C9B" w:rsidRDefault="00C71C9B">
            <w:pPr>
              <w:pStyle w:val="Normal0"/>
              <w:ind w:left="226"/>
              <w:rPr>
                <w:sz w:val="20"/>
              </w:rPr>
            </w:pPr>
            <w:r>
              <w:rPr>
                <w:sz w:val="20"/>
              </w:rPr>
              <w:t>Under control</w:t>
            </w:r>
          </w:p>
        </w:tc>
        <w:tc>
          <w:tcPr>
            <w:tcW w:w="1507" w:type="dxa"/>
            <w:tcBorders>
              <w:top w:val="nil"/>
              <w:left w:val="single" w:sz="6" w:space="0" w:color="000000"/>
            </w:tcBorders>
            <w:shd w:val="clear" w:color="auto" w:fill="auto"/>
          </w:tcPr>
          <w:p w14:paraId="54DA9B71" w14:textId="77777777" w:rsidR="00C71C9B" w:rsidRDefault="00C71C9B">
            <w:pPr>
              <w:pStyle w:val="Normal0"/>
              <w:rPr>
                <w:sz w:val="20"/>
              </w:rPr>
            </w:pPr>
          </w:p>
        </w:tc>
        <w:tc>
          <w:tcPr>
            <w:tcW w:w="1507" w:type="dxa"/>
            <w:tcBorders>
              <w:top w:val="nil"/>
              <w:left w:val="single" w:sz="6" w:space="0" w:color="000000"/>
            </w:tcBorders>
            <w:shd w:val="clear" w:color="auto" w:fill="auto"/>
          </w:tcPr>
          <w:p w14:paraId="618A2A18"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0C7DD814"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52D72652" w14:textId="77777777" w:rsidR="00C71C9B" w:rsidRDefault="00C71C9B">
            <w:pPr>
              <w:pStyle w:val="Normal0"/>
              <w:rPr>
                <w:sz w:val="20"/>
              </w:rPr>
            </w:pPr>
            <w:r>
              <w:rPr>
                <w:sz w:val="20"/>
              </w:rPr>
              <w:t>1/7/2025 11:04 PM</w:t>
            </w:r>
          </w:p>
        </w:tc>
        <w:tc>
          <w:tcPr>
            <w:tcW w:w="1507" w:type="dxa"/>
            <w:tcBorders>
              <w:top w:val="nil"/>
              <w:left w:val="single" w:sz="6" w:space="0" w:color="000000"/>
            </w:tcBorders>
            <w:shd w:val="clear" w:color="auto" w:fill="auto"/>
          </w:tcPr>
          <w:p w14:paraId="22E5F45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ADAFA81"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6DC9055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3DF031E" w14:textId="77777777" w:rsidR="00C71C9B" w:rsidRDefault="00C71C9B">
            <w:pPr>
              <w:pStyle w:val="Normal0"/>
              <w:rPr>
                <w:sz w:val="20"/>
              </w:rPr>
            </w:pPr>
          </w:p>
        </w:tc>
      </w:tr>
      <w:tr w:rsidR="00C71C9B" w14:paraId="5EA01AB5" w14:textId="77777777">
        <w:tc>
          <w:tcPr>
            <w:tcW w:w="1507" w:type="dxa"/>
            <w:tcBorders>
              <w:top w:val="nil"/>
            </w:tcBorders>
            <w:shd w:val="clear" w:color="auto" w:fill="auto"/>
          </w:tcPr>
          <w:p w14:paraId="42C79573" w14:textId="77777777" w:rsidR="00C71C9B" w:rsidRDefault="00C71C9B">
            <w:pPr>
              <w:pStyle w:val="Normal0"/>
              <w:ind w:left="226"/>
              <w:rPr>
                <w:sz w:val="20"/>
              </w:rPr>
            </w:pPr>
            <w:r>
              <w:rPr>
                <w:sz w:val="20"/>
              </w:rPr>
              <w:t>Use force</w:t>
            </w:r>
          </w:p>
        </w:tc>
        <w:tc>
          <w:tcPr>
            <w:tcW w:w="1507" w:type="dxa"/>
            <w:tcBorders>
              <w:top w:val="nil"/>
              <w:left w:val="single" w:sz="6" w:space="0" w:color="000000"/>
            </w:tcBorders>
            <w:shd w:val="clear" w:color="auto" w:fill="auto"/>
          </w:tcPr>
          <w:p w14:paraId="7DBD309E" w14:textId="77777777" w:rsidR="00C71C9B" w:rsidRDefault="00C71C9B">
            <w:pPr>
              <w:pStyle w:val="Normal0"/>
              <w:rPr>
                <w:sz w:val="20"/>
              </w:rPr>
            </w:pPr>
          </w:p>
        </w:tc>
        <w:tc>
          <w:tcPr>
            <w:tcW w:w="1507" w:type="dxa"/>
            <w:tcBorders>
              <w:top w:val="nil"/>
              <w:left w:val="single" w:sz="6" w:space="0" w:color="000000"/>
            </w:tcBorders>
            <w:shd w:val="clear" w:color="auto" w:fill="auto"/>
          </w:tcPr>
          <w:p w14:paraId="5DFF276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097FDD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1F16C36" w14:textId="77777777" w:rsidR="00C71C9B" w:rsidRDefault="00C71C9B">
            <w:pPr>
              <w:pStyle w:val="Normal0"/>
              <w:rPr>
                <w:sz w:val="20"/>
              </w:rPr>
            </w:pPr>
            <w:r>
              <w:rPr>
                <w:sz w:val="20"/>
              </w:rPr>
              <w:t>1/9/2025 9:50 AM</w:t>
            </w:r>
          </w:p>
        </w:tc>
        <w:tc>
          <w:tcPr>
            <w:tcW w:w="1507" w:type="dxa"/>
            <w:tcBorders>
              <w:top w:val="nil"/>
              <w:left w:val="single" w:sz="6" w:space="0" w:color="000000"/>
            </w:tcBorders>
            <w:shd w:val="clear" w:color="auto" w:fill="auto"/>
          </w:tcPr>
          <w:p w14:paraId="25D0FDF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DAB452B" w14:textId="77777777" w:rsidR="00C71C9B" w:rsidRDefault="00C71C9B">
            <w:pPr>
              <w:pStyle w:val="Normal0"/>
              <w:rPr>
                <w:sz w:val="20"/>
              </w:rPr>
            </w:pPr>
            <w:r>
              <w:rPr>
                <w:sz w:val="20"/>
              </w:rPr>
              <w:t>1/12/2025 1:44 PM</w:t>
            </w:r>
          </w:p>
        </w:tc>
        <w:tc>
          <w:tcPr>
            <w:tcW w:w="1507" w:type="dxa"/>
            <w:tcBorders>
              <w:top w:val="nil"/>
              <w:left w:val="single" w:sz="6" w:space="0" w:color="000000"/>
            </w:tcBorders>
            <w:shd w:val="clear" w:color="auto" w:fill="auto"/>
          </w:tcPr>
          <w:p w14:paraId="0E89771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AA95EA1" w14:textId="77777777" w:rsidR="00C71C9B" w:rsidRDefault="00C71C9B">
            <w:pPr>
              <w:pStyle w:val="Normal0"/>
              <w:rPr>
                <w:sz w:val="20"/>
              </w:rPr>
            </w:pPr>
          </w:p>
        </w:tc>
      </w:tr>
      <w:tr w:rsidR="00C71C9B" w14:paraId="73760D32" w14:textId="77777777">
        <w:tc>
          <w:tcPr>
            <w:tcW w:w="1507" w:type="dxa"/>
            <w:tcBorders>
              <w:top w:val="nil"/>
            </w:tcBorders>
            <w:shd w:val="clear" w:color="auto" w:fill="auto"/>
          </w:tcPr>
          <w:p w14:paraId="3F2D71E3" w14:textId="77777777" w:rsidR="00C71C9B" w:rsidRDefault="00C71C9B">
            <w:pPr>
              <w:pStyle w:val="Normal0"/>
              <w:ind w:left="226"/>
              <w:rPr>
                <w:sz w:val="20"/>
              </w:rPr>
            </w:pPr>
            <w:r>
              <w:rPr>
                <w:sz w:val="20"/>
              </w:rPr>
              <w:t>Vibrate</w:t>
            </w:r>
          </w:p>
        </w:tc>
        <w:tc>
          <w:tcPr>
            <w:tcW w:w="1507" w:type="dxa"/>
            <w:tcBorders>
              <w:top w:val="nil"/>
              <w:left w:val="single" w:sz="6" w:space="0" w:color="000000"/>
            </w:tcBorders>
            <w:shd w:val="clear" w:color="auto" w:fill="auto"/>
          </w:tcPr>
          <w:p w14:paraId="4D76ED07" w14:textId="77777777" w:rsidR="00C71C9B" w:rsidRDefault="00C71C9B">
            <w:pPr>
              <w:pStyle w:val="Normal0"/>
              <w:rPr>
                <w:sz w:val="20"/>
              </w:rPr>
            </w:pPr>
          </w:p>
        </w:tc>
        <w:tc>
          <w:tcPr>
            <w:tcW w:w="1507" w:type="dxa"/>
            <w:tcBorders>
              <w:top w:val="nil"/>
              <w:left w:val="single" w:sz="6" w:space="0" w:color="000000"/>
            </w:tcBorders>
            <w:shd w:val="clear" w:color="auto" w:fill="auto"/>
          </w:tcPr>
          <w:p w14:paraId="666FFE08"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1716699"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679F8CA" w14:textId="77777777" w:rsidR="00C71C9B" w:rsidRDefault="00C71C9B">
            <w:pPr>
              <w:pStyle w:val="Normal0"/>
              <w:rPr>
                <w:sz w:val="20"/>
              </w:rPr>
            </w:pPr>
            <w:r>
              <w:rPr>
                <w:sz w:val="20"/>
              </w:rPr>
              <w:t>1/7/2025 10:52 PM</w:t>
            </w:r>
          </w:p>
        </w:tc>
        <w:tc>
          <w:tcPr>
            <w:tcW w:w="1507" w:type="dxa"/>
            <w:tcBorders>
              <w:top w:val="nil"/>
              <w:left w:val="single" w:sz="6" w:space="0" w:color="000000"/>
            </w:tcBorders>
            <w:shd w:val="clear" w:color="auto" w:fill="auto"/>
          </w:tcPr>
          <w:p w14:paraId="304A24F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777F6F0"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4049104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E03663D" w14:textId="77777777" w:rsidR="00C71C9B" w:rsidRDefault="00C71C9B">
            <w:pPr>
              <w:pStyle w:val="Normal0"/>
              <w:rPr>
                <w:sz w:val="20"/>
              </w:rPr>
            </w:pPr>
          </w:p>
        </w:tc>
      </w:tr>
      <w:tr w:rsidR="00C71C9B" w14:paraId="7F8B12D6" w14:textId="77777777">
        <w:tblPrEx>
          <w:tblBorders>
            <w:top w:val="none" w:sz="0" w:space="0" w:color="auto"/>
          </w:tblBorders>
        </w:tblPrEx>
        <w:tc>
          <w:tcPr>
            <w:tcW w:w="1507" w:type="dxa"/>
            <w:shd w:val="clear" w:color="auto" w:fill="auto"/>
          </w:tcPr>
          <w:p w14:paraId="12E52B9B" w14:textId="77777777" w:rsidR="00C71C9B" w:rsidRDefault="00C71C9B">
            <w:pPr>
              <w:pStyle w:val="Normal0"/>
              <w:rPr>
                <w:sz w:val="20"/>
              </w:rPr>
            </w:pPr>
            <w:r>
              <w:rPr>
                <w:sz w:val="20"/>
              </w:rPr>
              <w:t>Tips, detailed, why do or what to do</w:t>
            </w:r>
          </w:p>
        </w:tc>
        <w:tc>
          <w:tcPr>
            <w:tcW w:w="1507" w:type="dxa"/>
            <w:tcBorders>
              <w:left w:val="single" w:sz="6" w:space="0" w:color="000000"/>
            </w:tcBorders>
            <w:shd w:val="clear" w:color="auto" w:fill="auto"/>
          </w:tcPr>
          <w:p w14:paraId="7CC69745" w14:textId="77777777" w:rsidR="00C71C9B" w:rsidRDefault="00C71C9B">
            <w:pPr>
              <w:pStyle w:val="Normal0"/>
              <w:rPr>
                <w:sz w:val="20"/>
              </w:rPr>
            </w:pPr>
          </w:p>
        </w:tc>
        <w:tc>
          <w:tcPr>
            <w:tcW w:w="1507" w:type="dxa"/>
            <w:tcBorders>
              <w:left w:val="single" w:sz="6" w:space="0" w:color="000000"/>
            </w:tcBorders>
            <w:shd w:val="clear" w:color="auto" w:fill="auto"/>
          </w:tcPr>
          <w:p w14:paraId="69A63A95" w14:textId="77777777" w:rsidR="00C71C9B" w:rsidRDefault="00C71C9B">
            <w:pPr>
              <w:pStyle w:val="Normal0"/>
              <w:rPr>
                <w:sz w:val="20"/>
              </w:rPr>
            </w:pPr>
            <w:r>
              <w:rPr>
                <w:sz w:val="20"/>
              </w:rPr>
              <w:t>12</w:t>
            </w:r>
          </w:p>
        </w:tc>
        <w:tc>
          <w:tcPr>
            <w:tcW w:w="1507" w:type="dxa"/>
            <w:tcBorders>
              <w:left w:val="single" w:sz="6" w:space="0" w:color="000000"/>
            </w:tcBorders>
            <w:shd w:val="clear" w:color="auto" w:fill="auto"/>
          </w:tcPr>
          <w:p w14:paraId="29226489" w14:textId="77777777" w:rsidR="00C71C9B" w:rsidRDefault="00C71C9B">
            <w:pPr>
              <w:pStyle w:val="Normal0"/>
              <w:rPr>
                <w:sz w:val="20"/>
              </w:rPr>
            </w:pPr>
            <w:r>
              <w:rPr>
                <w:sz w:val="20"/>
              </w:rPr>
              <w:t>82</w:t>
            </w:r>
          </w:p>
        </w:tc>
        <w:tc>
          <w:tcPr>
            <w:tcW w:w="1507" w:type="dxa"/>
            <w:tcBorders>
              <w:left w:val="single" w:sz="6" w:space="0" w:color="000000"/>
            </w:tcBorders>
            <w:shd w:val="clear" w:color="auto" w:fill="auto"/>
          </w:tcPr>
          <w:p w14:paraId="27779FA8" w14:textId="77777777" w:rsidR="00C71C9B" w:rsidRDefault="00C71C9B">
            <w:pPr>
              <w:pStyle w:val="Normal0"/>
              <w:rPr>
                <w:sz w:val="20"/>
              </w:rPr>
            </w:pPr>
            <w:r>
              <w:rPr>
                <w:sz w:val="20"/>
              </w:rPr>
              <w:t>1/7/2025 9:20 PM</w:t>
            </w:r>
          </w:p>
        </w:tc>
        <w:tc>
          <w:tcPr>
            <w:tcW w:w="1507" w:type="dxa"/>
            <w:tcBorders>
              <w:left w:val="single" w:sz="6" w:space="0" w:color="000000"/>
            </w:tcBorders>
            <w:shd w:val="clear" w:color="auto" w:fill="auto"/>
          </w:tcPr>
          <w:p w14:paraId="3334B93D" w14:textId="77777777" w:rsidR="00C71C9B" w:rsidRDefault="00C71C9B">
            <w:pPr>
              <w:pStyle w:val="Normal0"/>
              <w:rPr>
                <w:sz w:val="20"/>
              </w:rPr>
            </w:pPr>
            <w:r>
              <w:rPr>
                <w:sz w:val="20"/>
              </w:rPr>
              <w:t>P</w:t>
            </w:r>
          </w:p>
        </w:tc>
        <w:tc>
          <w:tcPr>
            <w:tcW w:w="1507" w:type="dxa"/>
            <w:tcBorders>
              <w:left w:val="single" w:sz="6" w:space="0" w:color="000000"/>
            </w:tcBorders>
            <w:shd w:val="clear" w:color="auto" w:fill="auto"/>
          </w:tcPr>
          <w:p w14:paraId="08B31E66" w14:textId="77777777" w:rsidR="00C71C9B" w:rsidRDefault="00C71C9B">
            <w:pPr>
              <w:pStyle w:val="Normal0"/>
              <w:rPr>
                <w:sz w:val="20"/>
              </w:rPr>
            </w:pPr>
            <w:r>
              <w:rPr>
                <w:sz w:val="20"/>
              </w:rPr>
              <w:t>1/13/2025 10:52 AM</w:t>
            </w:r>
          </w:p>
        </w:tc>
        <w:tc>
          <w:tcPr>
            <w:tcW w:w="1507" w:type="dxa"/>
            <w:tcBorders>
              <w:left w:val="single" w:sz="6" w:space="0" w:color="000000"/>
            </w:tcBorders>
            <w:shd w:val="clear" w:color="auto" w:fill="auto"/>
          </w:tcPr>
          <w:p w14:paraId="5AA1DC3C" w14:textId="77777777" w:rsidR="00C71C9B" w:rsidRDefault="00C71C9B">
            <w:pPr>
              <w:pStyle w:val="Normal0"/>
              <w:rPr>
                <w:sz w:val="20"/>
              </w:rPr>
            </w:pPr>
            <w:r>
              <w:rPr>
                <w:sz w:val="20"/>
              </w:rPr>
              <w:t>P</w:t>
            </w:r>
          </w:p>
        </w:tc>
        <w:tc>
          <w:tcPr>
            <w:tcW w:w="1507" w:type="dxa"/>
            <w:tcBorders>
              <w:left w:val="single" w:sz="6" w:space="0" w:color="000000"/>
            </w:tcBorders>
            <w:shd w:val="clear" w:color="auto" w:fill="auto"/>
            <w:tcMar>
              <w:right w:w="51" w:type="dxa"/>
            </w:tcMar>
          </w:tcPr>
          <w:p w14:paraId="0E8AD7F2" w14:textId="77777777" w:rsidR="00C71C9B" w:rsidRDefault="00C71C9B">
            <w:pPr>
              <w:pStyle w:val="Normal0"/>
              <w:rPr>
                <w:sz w:val="20"/>
              </w:rPr>
            </w:pPr>
          </w:p>
        </w:tc>
      </w:tr>
      <w:tr w:rsidR="00C71C9B" w14:paraId="01B6D7E5" w14:textId="77777777">
        <w:tblPrEx>
          <w:tblBorders>
            <w:top w:val="none" w:sz="0" w:space="0" w:color="auto"/>
          </w:tblBorders>
        </w:tblPrEx>
        <w:tc>
          <w:tcPr>
            <w:tcW w:w="1507" w:type="dxa"/>
            <w:tcBorders>
              <w:top w:val="nil"/>
            </w:tcBorders>
            <w:shd w:val="clear" w:color="auto" w:fill="auto"/>
          </w:tcPr>
          <w:p w14:paraId="155E973A" w14:textId="77777777" w:rsidR="00C71C9B" w:rsidRDefault="00C71C9B">
            <w:pPr>
              <w:pStyle w:val="Normal0"/>
              <w:ind w:left="226"/>
              <w:rPr>
                <w:sz w:val="20"/>
              </w:rPr>
            </w:pPr>
            <w:r>
              <w:rPr>
                <w:sz w:val="20"/>
              </w:rPr>
              <w:t>Abdomen and Support</w:t>
            </w:r>
          </w:p>
        </w:tc>
        <w:tc>
          <w:tcPr>
            <w:tcW w:w="1507" w:type="dxa"/>
            <w:tcBorders>
              <w:top w:val="nil"/>
              <w:left w:val="single" w:sz="6" w:space="0" w:color="000000"/>
            </w:tcBorders>
            <w:shd w:val="clear" w:color="auto" w:fill="auto"/>
          </w:tcPr>
          <w:p w14:paraId="68DC4CBB" w14:textId="77777777" w:rsidR="00C71C9B" w:rsidRDefault="00C71C9B">
            <w:pPr>
              <w:pStyle w:val="Normal0"/>
              <w:rPr>
                <w:sz w:val="20"/>
              </w:rPr>
            </w:pPr>
          </w:p>
        </w:tc>
        <w:tc>
          <w:tcPr>
            <w:tcW w:w="1507" w:type="dxa"/>
            <w:tcBorders>
              <w:top w:val="nil"/>
              <w:left w:val="single" w:sz="6" w:space="0" w:color="000000"/>
            </w:tcBorders>
            <w:shd w:val="clear" w:color="auto" w:fill="auto"/>
          </w:tcPr>
          <w:p w14:paraId="667898C5"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B899A8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8FAFD06" w14:textId="77777777" w:rsidR="00C71C9B" w:rsidRDefault="00C71C9B">
            <w:pPr>
              <w:pStyle w:val="Normal0"/>
              <w:rPr>
                <w:sz w:val="20"/>
              </w:rPr>
            </w:pPr>
            <w:r>
              <w:rPr>
                <w:sz w:val="20"/>
              </w:rPr>
              <w:t>1/13/2025 10:53 AM</w:t>
            </w:r>
          </w:p>
        </w:tc>
        <w:tc>
          <w:tcPr>
            <w:tcW w:w="1507" w:type="dxa"/>
            <w:tcBorders>
              <w:top w:val="nil"/>
              <w:left w:val="single" w:sz="6" w:space="0" w:color="000000"/>
            </w:tcBorders>
            <w:shd w:val="clear" w:color="auto" w:fill="auto"/>
          </w:tcPr>
          <w:p w14:paraId="3FC994F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3639926" w14:textId="77777777" w:rsidR="00C71C9B" w:rsidRDefault="00C71C9B">
            <w:pPr>
              <w:pStyle w:val="Normal0"/>
              <w:rPr>
                <w:sz w:val="20"/>
              </w:rPr>
            </w:pPr>
            <w:r>
              <w:rPr>
                <w:sz w:val="20"/>
              </w:rPr>
              <w:t>1/13/2025 10:53 AM</w:t>
            </w:r>
          </w:p>
        </w:tc>
        <w:tc>
          <w:tcPr>
            <w:tcW w:w="1507" w:type="dxa"/>
            <w:tcBorders>
              <w:top w:val="nil"/>
              <w:left w:val="single" w:sz="6" w:space="0" w:color="000000"/>
            </w:tcBorders>
            <w:shd w:val="clear" w:color="auto" w:fill="auto"/>
          </w:tcPr>
          <w:p w14:paraId="0EF7181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8647A5B" w14:textId="77777777" w:rsidR="00C71C9B" w:rsidRDefault="00C71C9B">
            <w:pPr>
              <w:pStyle w:val="Normal0"/>
              <w:rPr>
                <w:sz w:val="20"/>
              </w:rPr>
            </w:pPr>
          </w:p>
        </w:tc>
      </w:tr>
      <w:tr w:rsidR="00C71C9B" w14:paraId="3D70914D" w14:textId="77777777">
        <w:tblPrEx>
          <w:tblBorders>
            <w:top w:val="none" w:sz="0" w:space="0" w:color="auto"/>
          </w:tblBorders>
        </w:tblPrEx>
        <w:tc>
          <w:tcPr>
            <w:tcW w:w="1507" w:type="dxa"/>
            <w:tcBorders>
              <w:top w:val="nil"/>
            </w:tcBorders>
            <w:shd w:val="clear" w:color="auto" w:fill="auto"/>
          </w:tcPr>
          <w:p w14:paraId="5E850FB5" w14:textId="77777777" w:rsidR="00C71C9B" w:rsidRDefault="00C71C9B">
            <w:pPr>
              <w:pStyle w:val="Normal0"/>
              <w:ind w:left="453"/>
              <w:rPr>
                <w:sz w:val="20"/>
              </w:rPr>
            </w:pPr>
            <w:r>
              <w:rPr>
                <w:sz w:val="20"/>
              </w:rPr>
              <w:t>Abdominal support</w:t>
            </w:r>
          </w:p>
        </w:tc>
        <w:tc>
          <w:tcPr>
            <w:tcW w:w="1507" w:type="dxa"/>
            <w:tcBorders>
              <w:top w:val="nil"/>
              <w:left w:val="single" w:sz="6" w:space="0" w:color="000000"/>
            </w:tcBorders>
            <w:shd w:val="clear" w:color="auto" w:fill="auto"/>
          </w:tcPr>
          <w:p w14:paraId="31B87058" w14:textId="77777777" w:rsidR="00C71C9B" w:rsidRDefault="00C71C9B">
            <w:pPr>
              <w:pStyle w:val="Normal0"/>
              <w:rPr>
                <w:sz w:val="20"/>
              </w:rPr>
            </w:pPr>
          </w:p>
        </w:tc>
        <w:tc>
          <w:tcPr>
            <w:tcW w:w="1507" w:type="dxa"/>
            <w:tcBorders>
              <w:top w:val="nil"/>
              <w:left w:val="single" w:sz="6" w:space="0" w:color="000000"/>
            </w:tcBorders>
            <w:shd w:val="clear" w:color="auto" w:fill="auto"/>
          </w:tcPr>
          <w:p w14:paraId="0BBAA56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2692F0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83EC123" w14:textId="77777777" w:rsidR="00C71C9B" w:rsidRDefault="00C71C9B">
            <w:pPr>
              <w:pStyle w:val="Normal0"/>
              <w:rPr>
                <w:sz w:val="20"/>
              </w:rPr>
            </w:pPr>
            <w:r>
              <w:rPr>
                <w:sz w:val="20"/>
              </w:rPr>
              <w:t>1/7/2025 8:48 PM</w:t>
            </w:r>
          </w:p>
        </w:tc>
        <w:tc>
          <w:tcPr>
            <w:tcW w:w="1507" w:type="dxa"/>
            <w:tcBorders>
              <w:top w:val="nil"/>
              <w:left w:val="single" w:sz="6" w:space="0" w:color="000000"/>
            </w:tcBorders>
            <w:shd w:val="clear" w:color="auto" w:fill="auto"/>
          </w:tcPr>
          <w:p w14:paraId="4A845D7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3037554"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46B8E71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E863373" w14:textId="77777777" w:rsidR="00C71C9B" w:rsidRDefault="00C71C9B">
            <w:pPr>
              <w:pStyle w:val="Normal0"/>
              <w:rPr>
                <w:sz w:val="20"/>
              </w:rPr>
            </w:pPr>
          </w:p>
        </w:tc>
      </w:tr>
      <w:tr w:rsidR="00C71C9B" w14:paraId="450401B7" w14:textId="77777777">
        <w:tblPrEx>
          <w:tblBorders>
            <w:top w:val="none" w:sz="0" w:space="0" w:color="auto"/>
          </w:tblBorders>
        </w:tblPrEx>
        <w:tc>
          <w:tcPr>
            <w:tcW w:w="1507" w:type="dxa"/>
            <w:tcBorders>
              <w:top w:val="nil"/>
            </w:tcBorders>
            <w:shd w:val="clear" w:color="auto" w:fill="auto"/>
          </w:tcPr>
          <w:p w14:paraId="22831E9A" w14:textId="77777777" w:rsidR="00C71C9B" w:rsidRDefault="00C71C9B">
            <w:pPr>
              <w:pStyle w:val="Normal0"/>
              <w:ind w:left="226"/>
              <w:rPr>
                <w:sz w:val="20"/>
              </w:rPr>
            </w:pPr>
            <w:r>
              <w:rPr>
                <w:sz w:val="20"/>
              </w:rPr>
              <w:t>Breath-related</w:t>
            </w:r>
          </w:p>
        </w:tc>
        <w:tc>
          <w:tcPr>
            <w:tcW w:w="1507" w:type="dxa"/>
            <w:tcBorders>
              <w:top w:val="nil"/>
              <w:left w:val="single" w:sz="6" w:space="0" w:color="000000"/>
            </w:tcBorders>
            <w:shd w:val="clear" w:color="auto" w:fill="auto"/>
          </w:tcPr>
          <w:p w14:paraId="1B39B571" w14:textId="77777777" w:rsidR="00C71C9B" w:rsidRDefault="00C71C9B">
            <w:pPr>
              <w:pStyle w:val="Normal0"/>
              <w:rPr>
                <w:sz w:val="20"/>
              </w:rPr>
            </w:pPr>
          </w:p>
        </w:tc>
        <w:tc>
          <w:tcPr>
            <w:tcW w:w="1507" w:type="dxa"/>
            <w:tcBorders>
              <w:top w:val="nil"/>
              <w:left w:val="single" w:sz="6" w:space="0" w:color="000000"/>
            </w:tcBorders>
            <w:shd w:val="clear" w:color="auto" w:fill="auto"/>
          </w:tcPr>
          <w:p w14:paraId="0FF26C12" w14:textId="77777777" w:rsidR="00C71C9B" w:rsidRDefault="00C71C9B">
            <w:pPr>
              <w:pStyle w:val="Normal0"/>
              <w:rPr>
                <w:sz w:val="20"/>
              </w:rPr>
            </w:pPr>
            <w:r>
              <w:rPr>
                <w:sz w:val="20"/>
              </w:rPr>
              <w:t>6</w:t>
            </w:r>
          </w:p>
        </w:tc>
        <w:tc>
          <w:tcPr>
            <w:tcW w:w="1507" w:type="dxa"/>
            <w:tcBorders>
              <w:top w:val="nil"/>
              <w:left w:val="single" w:sz="6" w:space="0" w:color="000000"/>
            </w:tcBorders>
            <w:shd w:val="clear" w:color="auto" w:fill="auto"/>
          </w:tcPr>
          <w:p w14:paraId="6228B4F8" w14:textId="77777777" w:rsidR="00C71C9B" w:rsidRDefault="00C71C9B">
            <w:pPr>
              <w:pStyle w:val="Normal0"/>
              <w:rPr>
                <w:sz w:val="20"/>
              </w:rPr>
            </w:pPr>
            <w:r>
              <w:rPr>
                <w:sz w:val="20"/>
              </w:rPr>
              <w:t>25</w:t>
            </w:r>
          </w:p>
        </w:tc>
        <w:tc>
          <w:tcPr>
            <w:tcW w:w="1507" w:type="dxa"/>
            <w:tcBorders>
              <w:top w:val="nil"/>
              <w:left w:val="single" w:sz="6" w:space="0" w:color="000000"/>
            </w:tcBorders>
            <w:shd w:val="clear" w:color="auto" w:fill="auto"/>
          </w:tcPr>
          <w:p w14:paraId="4EB38468" w14:textId="77777777" w:rsidR="00C71C9B" w:rsidRDefault="00C71C9B">
            <w:pPr>
              <w:pStyle w:val="Normal0"/>
              <w:rPr>
                <w:sz w:val="20"/>
              </w:rPr>
            </w:pPr>
            <w:r>
              <w:rPr>
                <w:sz w:val="20"/>
              </w:rPr>
              <w:t>1/13/2025 10:43 AM</w:t>
            </w:r>
          </w:p>
        </w:tc>
        <w:tc>
          <w:tcPr>
            <w:tcW w:w="1507" w:type="dxa"/>
            <w:tcBorders>
              <w:top w:val="nil"/>
              <w:left w:val="single" w:sz="6" w:space="0" w:color="000000"/>
            </w:tcBorders>
            <w:shd w:val="clear" w:color="auto" w:fill="auto"/>
          </w:tcPr>
          <w:p w14:paraId="57EB5C5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B42C8FA" w14:textId="77777777" w:rsidR="00C71C9B" w:rsidRDefault="00C71C9B">
            <w:pPr>
              <w:pStyle w:val="Normal0"/>
              <w:rPr>
                <w:sz w:val="20"/>
              </w:rPr>
            </w:pPr>
            <w:r>
              <w:rPr>
                <w:sz w:val="20"/>
              </w:rPr>
              <w:t>1/13/2025 10:43 AM</w:t>
            </w:r>
          </w:p>
        </w:tc>
        <w:tc>
          <w:tcPr>
            <w:tcW w:w="1507" w:type="dxa"/>
            <w:tcBorders>
              <w:top w:val="nil"/>
              <w:left w:val="single" w:sz="6" w:space="0" w:color="000000"/>
            </w:tcBorders>
            <w:shd w:val="clear" w:color="auto" w:fill="auto"/>
          </w:tcPr>
          <w:p w14:paraId="4C25085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3BD020A" w14:textId="77777777" w:rsidR="00C71C9B" w:rsidRDefault="00C71C9B">
            <w:pPr>
              <w:pStyle w:val="Normal0"/>
              <w:rPr>
                <w:sz w:val="20"/>
              </w:rPr>
            </w:pPr>
          </w:p>
        </w:tc>
      </w:tr>
      <w:tr w:rsidR="00C71C9B" w14:paraId="54BA9361" w14:textId="77777777">
        <w:tblPrEx>
          <w:tblBorders>
            <w:top w:val="none" w:sz="0" w:space="0" w:color="auto"/>
          </w:tblBorders>
        </w:tblPrEx>
        <w:tc>
          <w:tcPr>
            <w:tcW w:w="1507" w:type="dxa"/>
            <w:tcBorders>
              <w:top w:val="nil"/>
            </w:tcBorders>
            <w:shd w:val="clear" w:color="auto" w:fill="auto"/>
          </w:tcPr>
          <w:p w14:paraId="45C29947" w14:textId="77777777" w:rsidR="00C71C9B" w:rsidRDefault="00C71C9B">
            <w:pPr>
              <w:pStyle w:val="Normal0"/>
              <w:ind w:left="453"/>
              <w:rPr>
                <w:sz w:val="20"/>
              </w:rPr>
            </w:pPr>
            <w:r>
              <w:rPr>
                <w:sz w:val="20"/>
              </w:rPr>
              <w:t>Avoid using up all air</w:t>
            </w:r>
          </w:p>
        </w:tc>
        <w:tc>
          <w:tcPr>
            <w:tcW w:w="1507" w:type="dxa"/>
            <w:tcBorders>
              <w:top w:val="nil"/>
              <w:left w:val="single" w:sz="6" w:space="0" w:color="000000"/>
            </w:tcBorders>
            <w:shd w:val="clear" w:color="auto" w:fill="auto"/>
          </w:tcPr>
          <w:p w14:paraId="557F23CA" w14:textId="77777777" w:rsidR="00C71C9B" w:rsidRDefault="00C71C9B">
            <w:pPr>
              <w:pStyle w:val="Normal0"/>
              <w:rPr>
                <w:sz w:val="20"/>
              </w:rPr>
            </w:pPr>
          </w:p>
        </w:tc>
        <w:tc>
          <w:tcPr>
            <w:tcW w:w="1507" w:type="dxa"/>
            <w:tcBorders>
              <w:top w:val="nil"/>
              <w:left w:val="single" w:sz="6" w:space="0" w:color="000000"/>
            </w:tcBorders>
            <w:shd w:val="clear" w:color="auto" w:fill="auto"/>
          </w:tcPr>
          <w:p w14:paraId="098CE4E9"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D36810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F00E733" w14:textId="77777777" w:rsidR="00C71C9B" w:rsidRDefault="00C71C9B">
            <w:pPr>
              <w:pStyle w:val="Normal0"/>
              <w:rPr>
                <w:sz w:val="20"/>
              </w:rPr>
            </w:pPr>
            <w:r>
              <w:rPr>
                <w:sz w:val="20"/>
              </w:rPr>
              <w:t>1/11/2025 3:57 PM</w:t>
            </w:r>
          </w:p>
        </w:tc>
        <w:tc>
          <w:tcPr>
            <w:tcW w:w="1507" w:type="dxa"/>
            <w:tcBorders>
              <w:top w:val="nil"/>
              <w:left w:val="single" w:sz="6" w:space="0" w:color="000000"/>
            </w:tcBorders>
            <w:shd w:val="clear" w:color="auto" w:fill="auto"/>
          </w:tcPr>
          <w:p w14:paraId="50B25A8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547E66D"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125FC75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F6EB249" w14:textId="77777777" w:rsidR="00C71C9B" w:rsidRDefault="00C71C9B">
            <w:pPr>
              <w:pStyle w:val="Normal0"/>
              <w:rPr>
                <w:sz w:val="20"/>
              </w:rPr>
            </w:pPr>
          </w:p>
        </w:tc>
      </w:tr>
      <w:tr w:rsidR="00C71C9B" w14:paraId="782AD5BE" w14:textId="77777777">
        <w:tblPrEx>
          <w:tblBorders>
            <w:top w:val="none" w:sz="0" w:space="0" w:color="auto"/>
          </w:tblBorders>
        </w:tblPrEx>
        <w:tc>
          <w:tcPr>
            <w:tcW w:w="1507" w:type="dxa"/>
            <w:tcBorders>
              <w:top w:val="nil"/>
            </w:tcBorders>
            <w:shd w:val="clear" w:color="auto" w:fill="auto"/>
          </w:tcPr>
          <w:p w14:paraId="14B4C9A1" w14:textId="77777777" w:rsidR="00C71C9B" w:rsidRDefault="00C71C9B">
            <w:pPr>
              <w:pStyle w:val="Normal0"/>
              <w:ind w:left="453"/>
              <w:rPr>
                <w:sz w:val="20"/>
              </w:rPr>
            </w:pPr>
            <w:r>
              <w:rPr>
                <w:sz w:val="20"/>
              </w:rPr>
              <w:t>Breath control</w:t>
            </w:r>
          </w:p>
        </w:tc>
        <w:tc>
          <w:tcPr>
            <w:tcW w:w="1507" w:type="dxa"/>
            <w:tcBorders>
              <w:top w:val="nil"/>
              <w:left w:val="single" w:sz="6" w:space="0" w:color="000000"/>
            </w:tcBorders>
            <w:shd w:val="clear" w:color="auto" w:fill="auto"/>
          </w:tcPr>
          <w:p w14:paraId="76A7F3B6" w14:textId="77777777" w:rsidR="00C71C9B" w:rsidRDefault="00C71C9B">
            <w:pPr>
              <w:pStyle w:val="Normal0"/>
              <w:rPr>
                <w:sz w:val="20"/>
              </w:rPr>
            </w:pPr>
          </w:p>
        </w:tc>
        <w:tc>
          <w:tcPr>
            <w:tcW w:w="1507" w:type="dxa"/>
            <w:tcBorders>
              <w:top w:val="nil"/>
              <w:left w:val="single" w:sz="6" w:space="0" w:color="000000"/>
            </w:tcBorders>
            <w:shd w:val="clear" w:color="auto" w:fill="auto"/>
          </w:tcPr>
          <w:p w14:paraId="243D7F3C"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6646ECD9"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49F928AF" w14:textId="77777777" w:rsidR="00C71C9B" w:rsidRDefault="00C71C9B">
            <w:pPr>
              <w:pStyle w:val="Normal0"/>
              <w:rPr>
                <w:sz w:val="20"/>
              </w:rPr>
            </w:pPr>
            <w:r>
              <w:rPr>
                <w:sz w:val="20"/>
              </w:rPr>
              <w:t>1/7/2025 8:48 PM</w:t>
            </w:r>
          </w:p>
        </w:tc>
        <w:tc>
          <w:tcPr>
            <w:tcW w:w="1507" w:type="dxa"/>
            <w:tcBorders>
              <w:top w:val="nil"/>
              <w:left w:val="single" w:sz="6" w:space="0" w:color="000000"/>
            </w:tcBorders>
            <w:shd w:val="clear" w:color="auto" w:fill="auto"/>
          </w:tcPr>
          <w:p w14:paraId="769A91F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2DED37A"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5963B6E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16B9B1F" w14:textId="77777777" w:rsidR="00C71C9B" w:rsidRDefault="00C71C9B">
            <w:pPr>
              <w:pStyle w:val="Normal0"/>
              <w:rPr>
                <w:sz w:val="20"/>
              </w:rPr>
            </w:pPr>
          </w:p>
        </w:tc>
      </w:tr>
      <w:tr w:rsidR="00C71C9B" w14:paraId="41BAAA95" w14:textId="77777777">
        <w:tblPrEx>
          <w:tblBorders>
            <w:top w:val="none" w:sz="0" w:space="0" w:color="auto"/>
          </w:tblBorders>
        </w:tblPrEx>
        <w:tc>
          <w:tcPr>
            <w:tcW w:w="1507" w:type="dxa"/>
            <w:tcBorders>
              <w:top w:val="nil"/>
            </w:tcBorders>
            <w:shd w:val="clear" w:color="auto" w:fill="auto"/>
          </w:tcPr>
          <w:p w14:paraId="1E56BFEE" w14:textId="77777777" w:rsidR="00C71C9B" w:rsidRDefault="00C71C9B">
            <w:pPr>
              <w:pStyle w:val="Normal0"/>
              <w:ind w:left="453"/>
              <w:rPr>
                <w:sz w:val="20"/>
              </w:rPr>
            </w:pPr>
            <w:r>
              <w:rPr>
                <w:sz w:val="20"/>
              </w:rPr>
              <w:t>Breathy voice</w:t>
            </w:r>
          </w:p>
        </w:tc>
        <w:tc>
          <w:tcPr>
            <w:tcW w:w="1507" w:type="dxa"/>
            <w:tcBorders>
              <w:top w:val="nil"/>
              <w:left w:val="single" w:sz="6" w:space="0" w:color="000000"/>
            </w:tcBorders>
            <w:shd w:val="clear" w:color="auto" w:fill="auto"/>
          </w:tcPr>
          <w:p w14:paraId="010DC224" w14:textId="77777777" w:rsidR="00C71C9B" w:rsidRDefault="00C71C9B">
            <w:pPr>
              <w:pStyle w:val="Normal0"/>
              <w:rPr>
                <w:sz w:val="20"/>
              </w:rPr>
            </w:pPr>
          </w:p>
        </w:tc>
        <w:tc>
          <w:tcPr>
            <w:tcW w:w="1507" w:type="dxa"/>
            <w:tcBorders>
              <w:top w:val="nil"/>
              <w:left w:val="single" w:sz="6" w:space="0" w:color="000000"/>
            </w:tcBorders>
            <w:shd w:val="clear" w:color="auto" w:fill="auto"/>
          </w:tcPr>
          <w:p w14:paraId="07DD86C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888D790"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14C28F09" w14:textId="77777777" w:rsidR="00C71C9B" w:rsidRDefault="00C71C9B">
            <w:pPr>
              <w:pStyle w:val="Normal0"/>
              <w:rPr>
                <w:sz w:val="20"/>
              </w:rPr>
            </w:pPr>
            <w:r>
              <w:rPr>
                <w:sz w:val="20"/>
              </w:rPr>
              <w:t>1/7/2025 11:00 PM</w:t>
            </w:r>
          </w:p>
        </w:tc>
        <w:tc>
          <w:tcPr>
            <w:tcW w:w="1507" w:type="dxa"/>
            <w:tcBorders>
              <w:top w:val="nil"/>
              <w:left w:val="single" w:sz="6" w:space="0" w:color="000000"/>
            </w:tcBorders>
            <w:shd w:val="clear" w:color="auto" w:fill="auto"/>
          </w:tcPr>
          <w:p w14:paraId="06F614A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9830FFA"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2408C45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F60DAE6" w14:textId="77777777" w:rsidR="00C71C9B" w:rsidRDefault="00C71C9B">
            <w:pPr>
              <w:pStyle w:val="Normal0"/>
              <w:rPr>
                <w:sz w:val="20"/>
              </w:rPr>
            </w:pPr>
          </w:p>
        </w:tc>
      </w:tr>
      <w:tr w:rsidR="00C71C9B" w14:paraId="3B9137BA" w14:textId="77777777">
        <w:tblPrEx>
          <w:tblBorders>
            <w:top w:val="none" w:sz="0" w:space="0" w:color="auto"/>
          </w:tblBorders>
        </w:tblPrEx>
        <w:tc>
          <w:tcPr>
            <w:tcW w:w="1507" w:type="dxa"/>
            <w:tcBorders>
              <w:top w:val="nil"/>
            </w:tcBorders>
            <w:shd w:val="clear" w:color="auto" w:fill="auto"/>
          </w:tcPr>
          <w:p w14:paraId="312EE7E0" w14:textId="77777777" w:rsidR="00C71C9B" w:rsidRDefault="00C71C9B">
            <w:pPr>
              <w:pStyle w:val="Normal0"/>
              <w:ind w:left="453"/>
              <w:rPr>
                <w:sz w:val="20"/>
              </w:rPr>
            </w:pPr>
            <w:r>
              <w:rPr>
                <w:sz w:val="20"/>
              </w:rPr>
              <w:t>Control breath, correct breathing</w:t>
            </w:r>
          </w:p>
        </w:tc>
        <w:tc>
          <w:tcPr>
            <w:tcW w:w="1507" w:type="dxa"/>
            <w:tcBorders>
              <w:top w:val="nil"/>
              <w:left w:val="single" w:sz="6" w:space="0" w:color="000000"/>
            </w:tcBorders>
            <w:shd w:val="clear" w:color="auto" w:fill="auto"/>
          </w:tcPr>
          <w:p w14:paraId="6F825CBB" w14:textId="77777777" w:rsidR="00C71C9B" w:rsidRDefault="00C71C9B">
            <w:pPr>
              <w:pStyle w:val="Normal0"/>
              <w:rPr>
                <w:sz w:val="20"/>
              </w:rPr>
            </w:pPr>
          </w:p>
        </w:tc>
        <w:tc>
          <w:tcPr>
            <w:tcW w:w="1507" w:type="dxa"/>
            <w:tcBorders>
              <w:top w:val="nil"/>
              <w:left w:val="single" w:sz="6" w:space="0" w:color="000000"/>
            </w:tcBorders>
            <w:shd w:val="clear" w:color="auto" w:fill="auto"/>
          </w:tcPr>
          <w:p w14:paraId="772C6266"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7CC7D59E"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195B0443" w14:textId="77777777" w:rsidR="00C71C9B" w:rsidRDefault="00C71C9B">
            <w:pPr>
              <w:pStyle w:val="Normal0"/>
              <w:rPr>
                <w:sz w:val="20"/>
              </w:rPr>
            </w:pPr>
            <w:r>
              <w:rPr>
                <w:sz w:val="20"/>
              </w:rPr>
              <w:t>1/7/2025 9:45 PM</w:t>
            </w:r>
          </w:p>
        </w:tc>
        <w:tc>
          <w:tcPr>
            <w:tcW w:w="1507" w:type="dxa"/>
            <w:tcBorders>
              <w:top w:val="nil"/>
              <w:left w:val="single" w:sz="6" w:space="0" w:color="000000"/>
            </w:tcBorders>
            <w:shd w:val="clear" w:color="auto" w:fill="auto"/>
          </w:tcPr>
          <w:p w14:paraId="53BF4D8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D0E80BF"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606E028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76367C7" w14:textId="77777777" w:rsidR="00C71C9B" w:rsidRDefault="00C71C9B">
            <w:pPr>
              <w:pStyle w:val="Normal0"/>
              <w:rPr>
                <w:sz w:val="20"/>
              </w:rPr>
            </w:pPr>
          </w:p>
        </w:tc>
      </w:tr>
      <w:tr w:rsidR="00C71C9B" w14:paraId="78DB84E2" w14:textId="77777777">
        <w:tblPrEx>
          <w:tblBorders>
            <w:top w:val="none" w:sz="0" w:space="0" w:color="auto"/>
          </w:tblBorders>
        </w:tblPrEx>
        <w:tc>
          <w:tcPr>
            <w:tcW w:w="1507" w:type="dxa"/>
            <w:tcBorders>
              <w:top w:val="nil"/>
            </w:tcBorders>
            <w:shd w:val="clear" w:color="auto" w:fill="auto"/>
          </w:tcPr>
          <w:p w14:paraId="4D13ACEB" w14:textId="77777777" w:rsidR="00C71C9B" w:rsidRDefault="00C71C9B">
            <w:pPr>
              <w:pStyle w:val="Normal0"/>
              <w:ind w:left="453"/>
              <w:rPr>
                <w:sz w:val="20"/>
              </w:rPr>
            </w:pPr>
            <w:r>
              <w:rPr>
                <w:sz w:val="20"/>
              </w:rPr>
              <w:t>Delivering breath, sung on airflow</w:t>
            </w:r>
          </w:p>
        </w:tc>
        <w:tc>
          <w:tcPr>
            <w:tcW w:w="1507" w:type="dxa"/>
            <w:tcBorders>
              <w:top w:val="nil"/>
              <w:left w:val="single" w:sz="6" w:space="0" w:color="000000"/>
            </w:tcBorders>
            <w:shd w:val="clear" w:color="auto" w:fill="auto"/>
          </w:tcPr>
          <w:p w14:paraId="06DD7EC1" w14:textId="77777777" w:rsidR="00C71C9B" w:rsidRDefault="00C71C9B">
            <w:pPr>
              <w:pStyle w:val="Normal0"/>
              <w:rPr>
                <w:sz w:val="20"/>
              </w:rPr>
            </w:pPr>
          </w:p>
        </w:tc>
        <w:tc>
          <w:tcPr>
            <w:tcW w:w="1507" w:type="dxa"/>
            <w:tcBorders>
              <w:top w:val="nil"/>
              <w:left w:val="single" w:sz="6" w:space="0" w:color="000000"/>
            </w:tcBorders>
            <w:shd w:val="clear" w:color="auto" w:fill="auto"/>
          </w:tcPr>
          <w:p w14:paraId="7A545B3F"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113D7561"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7DCCB684" w14:textId="77777777" w:rsidR="00C71C9B" w:rsidRDefault="00C71C9B">
            <w:pPr>
              <w:pStyle w:val="Normal0"/>
              <w:rPr>
                <w:sz w:val="20"/>
              </w:rPr>
            </w:pPr>
            <w:r>
              <w:rPr>
                <w:sz w:val="20"/>
              </w:rPr>
              <w:t>1/7/2025 9:20 PM</w:t>
            </w:r>
          </w:p>
        </w:tc>
        <w:tc>
          <w:tcPr>
            <w:tcW w:w="1507" w:type="dxa"/>
            <w:tcBorders>
              <w:top w:val="nil"/>
              <w:left w:val="single" w:sz="6" w:space="0" w:color="000000"/>
            </w:tcBorders>
            <w:shd w:val="clear" w:color="auto" w:fill="auto"/>
          </w:tcPr>
          <w:p w14:paraId="3182F39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7C6E735"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74A0947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F6BE275" w14:textId="77777777" w:rsidR="00C71C9B" w:rsidRDefault="00C71C9B">
            <w:pPr>
              <w:pStyle w:val="Normal0"/>
              <w:rPr>
                <w:sz w:val="20"/>
              </w:rPr>
            </w:pPr>
          </w:p>
        </w:tc>
      </w:tr>
      <w:tr w:rsidR="00C71C9B" w14:paraId="76CE75A1" w14:textId="77777777">
        <w:tblPrEx>
          <w:tblBorders>
            <w:top w:val="none" w:sz="0" w:space="0" w:color="auto"/>
          </w:tblBorders>
        </w:tblPrEx>
        <w:tc>
          <w:tcPr>
            <w:tcW w:w="1507" w:type="dxa"/>
            <w:tcBorders>
              <w:top w:val="nil"/>
            </w:tcBorders>
            <w:shd w:val="clear" w:color="auto" w:fill="auto"/>
          </w:tcPr>
          <w:p w14:paraId="1885BEE6" w14:textId="77777777" w:rsidR="00C71C9B" w:rsidRDefault="00C71C9B">
            <w:pPr>
              <w:pStyle w:val="Normal0"/>
              <w:ind w:left="453"/>
              <w:rPr>
                <w:sz w:val="20"/>
              </w:rPr>
            </w:pPr>
            <w:r>
              <w:rPr>
                <w:sz w:val="20"/>
              </w:rPr>
              <w:t>Feel sense of breath</w:t>
            </w:r>
          </w:p>
        </w:tc>
        <w:tc>
          <w:tcPr>
            <w:tcW w:w="1507" w:type="dxa"/>
            <w:tcBorders>
              <w:top w:val="nil"/>
              <w:left w:val="single" w:sz="6" w:space="0" w:color="000000"/>
            </w:tcBorders>
            <w:shd w:val="clear" w:color="auto" w:fill="auto"/>
          </w:tcPr>
          <w:p w14:paraId="5DF94D80" w14:textId="77777777" w:rsidR="00C71C9B" w:rsidRDefault="00C71C9B">
            <w:pPr>
              <w:pStyle w:val="Normal0"/>
              <w:rPr>
                <w:sz w:val="20"/>
              </w:rPr>
            </w:pPr>
          </w:p>
        </w:tc>
        <w:tc>
          <w:tcPr>
            <w:tcW w:w="1507" w:type="dxa"/>
            <w:tcBorders>
              <w:top w:val="nil"/>
              <w:left w:val="single" w:sz="6" w:space="0" w:color="000000"/>
            </w:tcBorders>
            <w:shd w:val="clear" w:color="auto" w:fill="auto"/>
          </w:tcPr>
          <w:p w14:paraId="401F206F"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052C229C"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09387DD0" w14:textId="77777777" w:rsidR="00C71C9B" w:rsidRDefault="00C71C9B">
            <w:pPr>
              <w:pStyle w:val="Normal0"/>
              <w:rPr>
                <w:sz w:val="20"/>
              </w:rPr>
            </w:pPr>
            <w:r>
              <w:rPr>
                <w:sz w:val="20"/>
              </w:rPr>
              <w:t>1/7/2025 9:27 PM</w:t>
            </w:r>
          </w:p>
        </w:tc>
        <w:tc>
          <w:tcPr>
            <w:tcW w:w="1507" w:type="dxa"/>
            <w:tcBorders>
              <w:top w:val="nil"/>
              <w:left w:val="single" w:sz="6" w:space="0" w:color="000000"/>
            </w:tcBorders>
            <w:shd w:val="clear" w:color="auto" w:fill="auto"/>
          </w:tcPr>
          <w:p w14:paraId="573F3E7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04B89DC"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5CF48CB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CC759D8" w14:textId="77777777" w:rsidR="00C71C9B" w:rsidRDefault="00C71C9B">
            <w:pPr>
              <w:pStyle w:val="Normal0"/>
              <w:rPr>
                <w:sz w:val="20"/>
              </w:rPr>
            </w:pPr>
          </w:p>
        </w:tc>
      </w:tr>
      <w:tr w:rsidR="00C71C9B" w14:paraId="4AE6AB34" w14:textId="77777777">
        <w:tblPrEx>
          <w:tblBorders>
            <w:top w:val="none" w:sz="0" w:space="0" w:color="auto"/>
          </w:tblBorders>
        </w:tblPrEx>
        <w:tc>
          <w:tcPr>
            <w:tcW w:w="1507" w:type="dxa"/>
            <w:tcBorders>
              <w:top w:val="nil"/>
            </w:tcBorders>
            <w:shd w:val="clear" w:color="auto" w:fill="auto"/>
          </w:tcPr>
          <w:p w14:paraId="69838A3C" w14:textId="77777777" w:rsidR="00C71C9B" w:rsidRDefault="00C71C9B">
            <w:pPr>
              <w:pStyle w:val="Normal0"/>
              <w:ind w:left="453"/>
              <w:rPr>
                <w:sz w:val="20"/>
              </w:rPr>
            </w:pPr>
            <w:r>
              <w:rPr>
                <w:sz w:val="20"/>
              </w:rPr>
              <w:t>Find point of breath support</w:t>
            </w:r>
          </w:p>
        </w:tc>
        <w:tc>
          <w:tcPr>
            <w:tcW w:w="1507" w:type="dxa"/>
            <w:tcBorders>
              <w:top w:val="nil"/>
              <w:left w:val="single" w:sz="6" w:space="0" w:color="000000"/>
            </w:tcBorders>
            <w:shd w:val="clear" w:color="auto" w:fill="auto"/>
          </w:tcPr>
          <w:p w14:paraId="765B1D99" w14:textId="77777777" w:rsidR="00C71C9B" w:rsidRDefault="00C71C9B">
            <w:pPr>
              <w:pStyle w:val="Normal0"/>
              <w:rPr>
                <w:sz w:val="20"/>
              </w:rPr>
            </w:pPr>
          </w:p>
        </w:tc>
        <w:tc>
          <w:tcPr>
            <w:tcW w:w="1507" w:type="dxa"/>
            <w:tcBorders>
              <w:top w:val="nil"/>
              <w:left w:val="single" w:sz="6" w:space="0" w:color="000000"/>
            </w:tcBorders>
            <w:shd w:val="clear" w:color="auto" w:fill="auto"/>
          </w:tcPr>
          <w:p w14:paraId="208B75D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1337086"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D7094DA" w14:textId="77777777" w:rsidR="00C71C9B" w:rsidRDefault="00C71C9B">
            <w:pPr>
              <w:pStyle w:val="Normal0"/>
              <w:rPr>
                <w:sz w:val="20"/>
              </w:rPr>
            </w:pPr>
            <w:r>
              <w:rPr>
                <w:sz w:val="20"/>
              </w:rPr>
              <w:t>1/7/2025 9:44 PM</w:t>
            </w:r>
          </w:p>
        </w:tc>
        <w:tc>
          <w:tcPr>
            <w:tcW w:w="1507" w:type="dxa"/>
            <w:tcBorders>
              <w:top w:val="nil"/>
              <w:left w:val="single" w:sz="6" w:space="0" w:color="000000"/>
            </w:tcBorders>
            <w:shd w:val="clear" w:color="auto" w:fill="auto"/>
          </w:tcPr>
          <w:p w14:paraId="730B56A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508D868"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0F62D20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D20B5AE" w14:textId="77777777" w:rsidR="00C71C9B" w:rsidRDefault="00C71C9B">
            <w:pPr>
              <w:pStyle w:val="Normal0"/>
              <w:rPr>
                <w:sz w:val="20"/>
              </w:rPr>
            </w:pPr>
          </w:p>
        </w:tc>
      </w:tr>
      <w:tr w:rsidR="00C71C9B" w14:paraId="4F228907" w14:textId="77777777">
        <w:tblPrEx>
          <w:tblBorders>
            <w:top w:val="none" w:sz="0" w:space="0" w:color="auto"/>
          </w:tblBorders>
        </w:tblPrEx>
        <w:tc>
          <w:tcPr>
            <w:tcW w:w="1507" w:type="dxa"/>
            <w:tcBorders>
              <w:top w:val="nil"/>
            </w:tcBorders>
            <w:shd w:val="clear" w:color="auto" w:fill="auto"/>
          </w:tcPr>
          <w:p w14:paraId="0E42BF50" w14:textId="77777777" w:rsidR="00C71C9B" w:rsidRDefault="00C71C9B">
            <w:pPr>
              <w:pStyle w:val="Normal0"/>
              <w:ind w:left="453"/>
              <w:rPr>
                <w:sz w:val="20"/>
              </w:rPr>
            </w:pPr>
            <w:r>
              <w:rPr>
                <w:sz w:val="20"/>
              </w:rPr>
              <w:t>Get breath deeper</w:t>
            </w:r>
          </w:p>
        </w:tc>
        <w:tc>
          <w:tcPr>
            <w:tcW w:w="1507" w:type="dxa"/>
            <w:tcBorders>
              <w:top w:val="nil"/>
              <w:left w:val="single" w:sz="6" w:space="0" w:color="000000"/>
            </w:tcBorders>
            <w:shd w:val="clear" w:color="auto" w:fill="auto"/>
          </w:tcPr>
          <w:p w14:paraId="31B2163D" w14:textId="77777777" w:rsidR="00C71C9B" w:rsidRDefault="00C71C9B">
            <w:pPr>
              <w:pStyle w:val="Normal0"/>
              <w:rPr>
                <w:sz w:val="20"/>
              </w:rPr>
            </w:pPr>
          </w:p>
        </w:tc>
        <w:tc>
          <w:tcPr>
            <w:tcW w:w="1507" w:type="dxa"/>
            <w:tcBorders>
              <w:top w:val="nil"/>
              <w:left w:val="single" w:sz="6" w:space="0" w:color="000000"/>
            </w:tcBorders>
            <w:shd w:val="clear" w:color="auto" w:fill="auto"/>
          </w:tcPr>
          <w:p w14:paraId="180BE22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AEFAA4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764B498" w14:textId="77777777" w:rsidR="00C71C9B" w:rsidRDefault="00C71C9B">
            <w:pPr>
              <w:pStyle w:val="Normal0"/>
              <w:rPr>
                <w:sz w:val="20"/>
              </w:rPr>
            </w:pPr>
            <w:r>
              <w:rPr>
                <w:sz w:val="20"/>
              </w:rPr>
              <w:t>1/11/2025 4:02 PM</w:t>
            </w:r>
          </w:p>
        </w:tc>
        <w:tc>
          <w:tcPr>
            <w:tcW w:w="1507" w:type="dxa"/>
            <w:tcBorders>
              <w:top w:val="nil"/>
              <w:left w:val="single" w:sz="6" w:space="0" w:color="000000"/>
            </w:tcBorders>
            <w:shd w:val="clear" w:color="auto" w:fill="auto"/>
          </w:tcPr>
          <w:p w14:paraId="6D7111A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5BECC79" w14:textId="77777777" w:rsidR="00C71C9B" w:rsidRDefault="00C71C9B">
            <w:pPr>
              <w:pStyle w:val="Normal0"/>
              <w:rPr>
                <w:sz w:val="20"/>
              </w:rPr>
            </w:pPr>
            <w:r>
              <w:rPr>
                <w:sz w:val="20"/>
              </w:rPr>
              <w:t>1/13/2025 10:42 AM</w:t>
            </w:r>
          </w:p>
        </w:tc>
        <w:tc>
          <w:tcPr>
            <w:tcW w:w="1507" w:type="dxa"/>
            <w:tcBorders>
              <w:top w:val="nil"/>
              <w:left w:val="single" w:sz="6" w:space="0" w:color="000000"/>
            </w:tcBorders>
            <w:shd w:val="clear" w:color="auto" w:fill="auto"/>
          </w:tcPr>
          <w:p w14:paraId="23B6F63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D10F8B8" w14:textId="77777777" w:rsidR="00C71C9B" w:rsidRDefault="00C71C9B">
            <w:pPr>
              <w:pStyle w:val="Normal0"/>
              <w:rPr>
                <w:sz w:val="20"/>
              </w:rPr>
            </w:pPr>
          </w:p>
        </w:tc>
      </w:tr>
      <w:tr w:rsidR="00C71C9B" w14:paraId="2D44D277" w14:textId="77777777">
        <w:tblPrEx>
          <w:tblBorders>
            <w:top w:val="none" w:sz="0" w:space="0" w:color="auto"/>
          </w:tblBorders>
        </w:tblPrEx>
        <w:tc>
          <w:tcPr>
            <w:tcW w:w="1507" w:type="dxa"/>
            <w:tcBorders>
              <w:top w:val="nil"/>
            </w:tcBorders>
            <w:shd w:val="clear" w:color="auto" w:fill="auto"/>
          </w:tcPr>
          <w:p w14:paraId="7AEFB7BE" w14:textId="77777777" w:rsidR="00C71C9B" w:rsidRDefault="00C71C9B">
            <w:pPr>
              <w:pStyle w:val="Normal0"/>
              <w:ind w:left="453"/>
              <w:rPr>
                <w:sz w:val="20"/>
              </w:rPr>
            </w:pPr>
            <w:r>
              <w:rPr>
                <w:sz w:val="20"/>
              </w:rPr>
              <w:t>Increase or improve breath</w:t>
            </w:r>
          </w:p>
        </w:tc>
        <w:tc>
          <w:tcPr>
            <w:tcW w:w="1507" w:type="dxa"/>
            <w:tcBorders>
              <w:top w:val="nil"/>
              <w:left w:val="single" w:sz="6" w:space="0" w:color="000000"/>
            </w:tcBorders>
            <w:shd w:val="clear" w:color="auto" w:fill="auto"/>
          </w:tcPr>
          <w:p w14:paraId="5968EAEF" w14:textId="77777777" w:rsidR="00C71C9B" w:rsidRDefault="00C71C9B">
            <w:pPr>
              <w:pStyle w:val="Normal0"/>
              <w:rPr>
                <w:sz w:val="20"/>
              </w:rPr>
            </w:pPr>
          </w:p>
        </w:tc>
        <w:tc>
          <w:tcPr>
            <w:tcW w:w="1507" w:type="dxa"/>
            <w:tcBorders>
              <w:top w:val="nil"/>
              <w:left w:val="single" w:sz="6" w:space="0" w:color="000000"/>
            </w:tcBorders>
            <w:shd w:val="clear" w:color="auto" w:fill="auto"/>
          </w:tcPr>
          <w:p w14:paraId="2909B6D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4B8B5D7"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6D24E17A" w14:textId="77777777" w:rsidR="00C71C9B" w:rsidRDefault="00C71C9B">
            <w:pPr>
              <w:pStyle w:val="Normal0"/>
              <w:rPr>
                <w:sz w:val="20"/>
              </w:rPr>
            </w:pPr>
            <w:r>
              <w:rPr>
                <w:sz w:val="20"/>
              </w:rPr>
              <w:t>1/7/2025 2:11 PM</w:t>
            </w:r>
          </w:p>
        </w:tc>
        <w:tc>
          <w:tcPr>
            <w:tcW w:w="1507" w:type="dxa"/>
            <w:tcBorders>
              <w:top w:val="nil"/>
              <w:left w:val="single" w:sz="6" w:space="0" w:color="000000"/>
            </w:tcBorders>
            <w:shd w:val="clear" w:color="auto" w:fill="auto"/>
          </w:tcPr>
          <w:p w14:paraId="3AEB069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567F59D"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60467B6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AF9D3F3" w14:textId="77777777" w:rsidR="00C71C9B" w:rsidRDefault="00C71C9B">
            <w:pPr>
              <w:pStyle w:val="Normal0"/>
              <w:rPr>
                <w:sz w:val="20"/>
              </w:rPr>
            </w:pPr>
          </w:p>
        </w:tc>
      </w:tr>
      <w:tr w:rsidR="00C71C9B" w14:paraId="722E3B02" w14:textId="77777777">
        <w:tblPrEx>
          <w:tblBorders>
            <w:top w:val="none" w:sz="0" w:space="0" w:color="auto"/>
          </w:tblBorders>
        </w:tblPrEx>
        <w:tc>
          <w:tcPr>
            <w:tcW w:w="1507" w:type="dxa"/>
            <w:tcBorders>
              <w:top w:val="nil"/>
            </w:tcBorders>
            <w:shd w:val="clear" w:color="auto" w:fill="auto"/>
          </w:tcPr>
          <w:p w14:paraId="444AFA1E" w14:textId="77777777" w:rsidR="00C71C9B" w:rsidRDefault="00C71C9B">
            <w:pPr>
              <w:pStyle w:val="Normal0"/>
              <w:ind w:left="453"/>
              <w:rPr>
                <w:sz w:val="20"/>
              </w:rPr>
            </w:pPr>
            <w:r>
              <w:rPr>
                <w:sz w:val="20"/>
              </w:rPr>
              <w:t>Poor breath support</w:t>
            </w:r>
          </w:p>
        </w:tc>
        <w:tc>
          <w:tcPr>
            <w:tcW w:w="1507" w:type="dxa"/>
            <w:tcBorders>
              <w:top w:val="nil"/>
              <w:left w:val="single" w:sz="6" w:space="0" w:color="000000"/>
            </w:tcBorders>
            <w:shd w:val="clear" w:color="auto" w:fill="auto"/>
          </w:tcPr>
          <w:p w14:paraId="0B6A3767" w14:textId="77777777" w:rsidR="00C71C9B" w:rsidRDefault="00C71C9B">
            <w:pPr>
              <w:pStyle w:val="Normal0"/>
              <w:rPr>
                <w:sz w:val="20"/>
              </w:rPr>
            </w:pPr>
          </w:p>
        </w:tc>
        <w:tc>
          <w:tcPr>
            <w:tcW w:w="1507" w:type="dxa"/>
            <w:tcBorders>
              <w:top w:val="nil"/>
              <w:left w:val="single" w:sz="6" w:space="0" w:color="000000"/>
            </w:tcBorders>
            <w:shd w:val="clear" w:color="auto" w:fill="auto"/>
          </w:tcPr>
          <w:p w14:paraId="04DC307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E3C8BC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3CBAB8F" w14:textId="77777777" w:rsidR="00C71C9B" w:rsidRDefault="00C71C9B">
            <w:pPr>
              <w:pStyle w:val="Normal0"/>
              <w:rPr>
                <w:sz w:val="20"/>
              </w:rPr>
            </w:pPr>
            <w:r>
              <w:rPr>
                <w:sz w:val="20"/>
              </w:rPr>
              <w:t>1/8/2025 8:58 PM</w:t>
            </w:r>
          </w:p>
        </w:tc>
        <w:tc>
          <w:tcPr>
            <w:tcW w:w="1507" w:type="dxa"/>
            <w:tcBorders>
              <w:top w:val="nil"/>
              <w:left w:val="single" w:sz="6" w:space="0" w:color="000000"/>
            </w:tcBorders>
            <w:shd w:val="clear" w:color="auto" w:fill="auto"/>
          </w:tcPr>
          <w:p w14:paraId="77816B5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B007D2B"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1CCE9EE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DB209C9" w14:textId="77777777" w:rsidR="00C71C9B" w:rsidRDefault="00C71C9B">
            <w:pPr>
              <w:pStyle w:val="Normal0"/>
              <w:rPr>
                <w:sz w:val="20"/>
              </w:rPr>
            </w:pPr>
          </w:p>
        </w:tc>
      </w:tr>
      <w:tr w:rsidR="00C71C9B" w14:paraId="07047B9D" w14:textId="77777777">
        <w:tblPrEx>
          <w:tblBorders>
            <w:top w:val="none" w:sz="0" w:space="0" w:color="auto"/>
          </w:tblBorders>
        </w:tblPrEx>
        <w:tc>
          <w:tcPr>
            <w:tcW w:w="1507" w:type="dxa"/>
            <w:tcBorders>
              <w:top w:val="nil"/>
            </w:tcBorders>
            <w:shd w:val="clear" w:color="auto" w:fill="auto"/>
          </w:tcPr>
          <w:p w14:paraId="729AB781" w14:textId="77777777" w:rsidR="00C71C9B" w:rsidRDefault="00C71C9B">
            <w:pPr>
              <w:pStyle w:val="Normal0"/>
              <w:ind w:left="453"/>
              <w:rPr>
                <w:sz w:val="20"/>
              </w:rPr>
            </w:pPr>
            <w:r>
              <w:rPr>
                <w:sz w:val="20"/>
              </w:rPr>
              <w:t>Steady, uniform breath output</w:t>
            </w:r>
          </w:p>
        </w:tc>
        <w:tc>
          <w:tcPr>
            <w:tcW w:w="1507" w:type="dxa"/>
            <w:tcBorders>
              <w:top w:val="nil"/>
              <w:left w:val="single" w:sz="6" w:space="0" w:color="000000"/>
            </w:tcBorders>
            <w:shd w:val="clear" w:color="auto" w:fill="auto"/>
          </w:tcPr>
          <w:p w14:paraId="347ED2C4" w14:textId="77777777" w:rsidR="00C71C9B" w:rsidRDefault="00C71C9B">
            <w:pPr>
              <w:pStyle w:val="Normal0"/>
              <w:rPr>
                <w:sz w:val="20"/>
              </w:rPr>
            </w:pPr>
          </w:p>
        </w:tc>
        <w:tc>
          <w:tcPr>
            <w:tcW w:w="1507" w:type="dxa"/>
            <w:tcBorders>
              <w:top w:val="nil"/>
              <w:left w:val="single" w:sz="6" w:space="0" w:color="000000"/>
            </w:tcBorders>
            <w:shd w:val="clear" w:color="auto" w:fill="auto"/>
          </w:tcPr>
          <w:p w14:paraId="00686945"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409B3B28"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E394520" w14:textId="77777777" w:rsidR="00C71C9B" w:rsidRDefault="00C71C9B">
            <w:pPr>
              <w:pStyle w:val="Normal0"/>
              <w:rPr>
                <w:sz w:val="20"/>
              </w:rPr>
            </w:pPr>
            <w:r>
              <w:rPr>
                <w:sz w:val="20"/>
              </w:rPr>
              <w:t>1/7/2025 11:06 PM</w:t>
            </w:r>
          </w:p>
        </w:tc>
        <w:tc>
          <w:tcPr>
            <w:tcW w:w="1507" w:type="dxa"/>
            <w:tcBorders>
              <w:top w:val="nil"/>
              <w:left w:val="single" w:sz="6" w:space="0" w:color="000000"/>
            </w:tcBorders>
            <w:shd w:val="clear" w:color="auto" w:fill="auto"/>
          </w:tcPr>
          <w:p w14:paraId="161DAB7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B4737EB"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4638DD6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E91B61F" w14:textId="77777777" w:rsidR="00C71C9B" w:rsidRDefault="00C71C9B">
            <w:pPr>
              <w:pStyle w:val="Normal0"/>
              <w:rPr>
                <w:sz w:val="20"/>
              </w:rPr>
            </w:pPr>
          </w:p>
        </w:tc>
      </w:tr>
      <w:tr w:rsidR="00C71C9B" w14:paraId="611092D7" w14:textId="77777777">
        <w:tblPrEx>
          <w:tblBorders>
            <w:top w:val="none" w:sz="0" w:space="0" w:color="auto"/>
          </w:tblBorders>
        </w:tblPrEx>
        <w:tc>
          <w:tcPr>
            <w:tcW w:w="1507" w:type="dxa"/>
            <w:tcBorders>
              <w:top w:val="nil"/>
            </w:tcBorders>
            <w:shd w:val="clear" w:color="auto" w:fill="auto"/>
          </w:tcPr>
          <w:p w14:paraId="5206D9ED" w14:textId="77777777" w:rsidR="00C71C9B" w:rsidRDefault="00C71C9B">
            <w:pPr>
              <w:pStyle w:val="Normal0"/>
              <w:ind w:left="226"/>
              <w:rPr>
                <w:sz w:val="20"/>
              </w:rPr>
            </w:pPr>
            <w:r>
              <w:rPr>
                <w:sz w:val="20"/>
              </w:rPr>
              <w:t>General</w:t>
            </w:r>
          </w:p>
        </w:tc>
        <w:tc>
          <w:tcPr>
            <w:tcW w:w="1507" w:type="dxa"/>
            <w:tcBorders>
              <w:top w:val="nil"/>
              <w:left w:val="single" w:sz="6" w:space="0" w:color="000000"/>
            </w:tcBorders>
            <w:shd w:val="clear" w:color="auto" w:fill="auto"/>
          </w:tcPr>
          <w:p w14:paraId="6BE33329" w14:textId="77777777" w:rsidR="00C71C9B" w:rsidRDefault="00C71C9B">
            <w:pPr>
              <w:pStyle w:val="Normal0"/>
              <w:rPr>
                <w:sz w:val="20"/>
              </w:rPr>
            </w:pPr>
          </w:p>
        </w:tc>
        <w:tc>
          <w:tcPr>
            <w:tcW w:w="1507" w:type="dxa"/>
            <w:tcBorders>
              <w:top w:val="nil"/>
              <w:left w:val="single" w:sz="6" w:space="0" w:color="000000"/>
            </w:tcBorders>
            <w:shd w:val="clear" w:color="auto" w:fill="auto"/>
          </w:tcPr>
          <w:p w14:paraId="062E927A"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43B5F90F" w14:textId="77777777" w:rsidR="00C71C9B" w:rsidRDefault="00C71C9B">
            <w:pPr>
              <w:pStyle w:val="Normal0"/>
              <w:rPr>
                <w:sz w:val="20"/>
              </w:rPr>
            </w:pPr>
            <w:r>
              <w:rPr>
                <w:sz w:val="20"/>
              </w:rPr>
              <w:t>15</w:t>
            </w:r>
          </w:p>
        </w:tc>
        <w:tc>
          <w:tcPr>
            <w:tcW w:w="1507" w:type="dxa"/>
            <w:tcBorders>
              <w:top w:val="nil"/>
              <w:left w:val="single" w:sz="6" w:space="0" w:color="000000"/>
            </w:tcBorders>
            <w:shd w:val="clear" w:color="auto" w:fill="auto"/>
          </w:tcPr>
          <w:p w14:paraId="37208AC4" w14:textId="77777777" w:rsidR="00C71C9B" w:rsidRDefault="00C71C9B">
            <w:pPr>
              <w:pStyle w:val="Normal0"/>
              <w:rPr>
                <w:sz w:val="20"/>
              </w:rPr>
            </w:pPr>
            <w:r>
              <w:rPr>
                <w:sz w:val="20"/>
              </w:rPr>
              <w:t>1/13/2025 10:48 AM</w:t>
            </w:r>
          </w:p>
        </w:tc>
        <w:tc>
          <w:tcPr>
            <w:tcW w:w="1507" w:type="dxa"/>
            <w:tcBorders>
              <w:top w:val="nil"/>
              <w:left w:val="single" w:sz="6" w:space="0" w:color="000000"/>
            </w:tcBorders>
            <w:shd w:val="clear" w:color="auto" w:fill="auto"/>
          </w:tcPr>
          <w:p w14:paraId="767864A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3B9761E" w14:textId="77777777" w:rsidR="00C71C9B" w:rsidRDefault="00C71C9B">
            <w:pPr>
              <w:pStyle w:val="Normal0"/>
              <w:rPr>
                <w:sz w:val="20"/>
              </w:rPr>
            </w:pPr>
            <w:r>
              <w:rPr>
                <w:sz w:val="20"/>
              </w:rPr>
              <w:t>1/13/2025 10:48 AM</w:t>
            </w:r>
          </w:p>
        </w:tc>
        <w:tc>
          <w:tcPr>
            <w:tcW w:w="1507" w:type="dxa"/>
            <w:tcBorders>
              <w:top w:val="nil"/>
              <w:left w:val="single" w:sz="6" w:space="0" w:color="000000"/>
            </w:tcBorders>
            <w:shd w:val="clear" w:color="auto" w:fill="auto"/>
          </w:tcPr>
          <w:p w14:paraId="7CF519A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1E67482" w14:textId="77777777" w:rsidR="00C71C9B" w:rsidRDefault="00C71C9B">
            <w:pPr>
              <w:pStyle w:val="Normal0"/>
              <w:rPr>
                <w:sz w:val="20"/>
              </w:rPr>
            </w:pPr>
          </w:p>
        </w:tc>
      </w:tr>
      <w:tr w:rsidR="00C71C9B" w14:paraId="0567AFED" w14:textId="77777777">
        <w:tblPrEx>
          <w:tblBorders>
            <w:top w:val="none" w:sz="0" w:space="0" w:color="auto"/>
          </w:tblBorders>
        </w:tblPrEx>
        <w:tc>
          <w:tcPr>
            <w:tcW w:w="1507" w:type="dxa"/>
            <w:tcBorders>
              <w:top w:val="nil"/>
            </w:tcBorders>
            <w:shd w:val="clear" w:color="auto" w:fill="auto"/>
          </w:tcPr>
          <w:p w14:paraId="53DE265C" w14:textId="77777777" w:rsidR="00C71C9B" w:rsidRDefault="00C71C9B">
            <w:pPr>
              <w:pStyle w:val="Normal0"/>
              <w:ind w:left="453"/>
              <w:rPr>
                <w:sz w:val="20"/>
              </w:rPr>
            </w:pPr>
            <w:r>
              <w:rPr>
                <w:sz w:val="20"/>
              </w:rPr>
              <w:lastRenderedPageBreak/>
              <w:t>Alcohol has numbing effect</w:t>
            </w:r>
          </w:p>
        </w:tc>
        <w:tc>
          <w:tcPr>
            <w:tcW w:w="1507" w:type="dxa"/>
            <w:tcBorders>
              <w:top w:val="nil"/>
              <w:left w:val="single" w:sz="6" w:space="0" w:color="000000"/>
            </w:tcBorders>
            <w:shd w:val="clear" w:color="auto" w:fill="auto"/>
          </w:tcPr>
          <w:p w14:paraId="0C72729D" w14:textId="77777777" w:rsidR="00C71C9B" w:rsidRDefault="00C71C9B">
            <w:pPr>
              <w:pStyle w:val="Normal0"/>
              <w:rPr>
                <w:sz w:val="20"/>
              </w:rPr>
            </w:pPr>
          </w:p>
        </w:tc>
        <w:tc>
          <w:tcPr>
            <w:tcW w:w="1507" w:type="dxa"/>
            <w:tcBorders>
              <w:top w:val="nil"/>
              <w:left w:val="single" w:sz="6" w:space="0" w:color="000000"/>
            </w:tcBorders>
            <w:shd w:val="clear" w:color="auto" w:fill="auto"/>
          </w:tcPr>
          <w:p w14:paraId="1DA3A6B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A3E638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67C6D8F" w14:textId="77777777" w:rsidR="00C71C9B" w:rsidRDefault="00C71C9B">
            <w:pPr>
              <w:pStyle w:val="Normal0"/>
              <w:rPr>
                <w:sz w:val="20"/>
              </w:rPr>
            </w:pPr>
            <w:r>
              <w:rPr>
                <w:sz w:val="20"/>
              </w:rPr>
              <w:t>1/8/2025 12:32 PM</w:t>
            </w:r>
          </w:p>
        </w:tc>
        <w:tc>
          <w:tcPr>
            <w:tcW w:w="1507" w:type="dxa"/>
            <w:tcBorders>
              <w:top w:val="nil"/>
              <w:left w:val="single" w:sz="6" w:space="0" w:color="000000"/>
            </w:tcBorders>
            <w:shd w:val="clear" w:color="auto" w:fill="auto"/>
          </w:tcPr>
          <w:p w14:paraId="5E83E00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436B85A" w14:textId="77777777" w:rsidR="00C71C9B" w:rsidRDefault="00C71C9B">
            <w:pPr>
              <w:pStyle w:val="Normal0"/>
              <w:rPr>
                <w:sz w:val="20"/>
              </w:rPr>
            </w:pPr>
            <w:r>
              <w:rPr>
                <w:sz w:val="20"/>
              </w:rPr>
              <w:t>1/13/2025 10:28 AM</w:t>
            </w:r>
          </w:p>
        </w:tc>
        <w:tc>
          <w:tcPr>
            <w:tcW w:w="1507" w:type="dxa"/>
            <w:tcBorders>
              <w:top w:val="nil"/>
              <w:left w:val="single" w:sz="6" w:space="0" w:color="000000"/>
            </w:tcBorders>
            <w:shd w:val="clear" w:color="auto" w:fill="auto"/>
          </w:tcPr>
          <w:p w14:paraId="424B0A9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3E14D84" w14:textId="77777777" w:rsidR="00C71C9B" w:rsidRDefault="00C71C9B">
            <w:pPr>
              <w:pStyle w:val="Normal0"/>
              <w:rPr>
                <w:sz w:val="20"/>
              </w:rPr>
            </w:pPr>
          </w:p>
        </w:tc>
      </w:tr>
      <w:tr w:rsidR="00C71C9B" w14:paraId="664CF1E8" w14:textId="77777777">
        <w:tblPrEx>
          <w:tblBorders>
            <w:top w:val="none" w:sz="0" w:space="0" w:color="auto"/>
          </w:tblBorders>
        </w:tblPrEx>
        <w:tc>
          <w:tcPr>
            <w:tcW w:w="1507" w:type="dxa"/>
            <w:tcBorders>
              <w:top w:val="nil"/>
            </w:tcBorders>
            <w:shd w:val="clear" w:color="auto" w:fill="auto"/>
          </w:tcPr>
          <w:p w14:paraId="75D4CAF2" w14:textId="77777777" w:rsidR="00C71C9B" w:rsidRDefault="00C71C9B">
            <w:pPr>
              <w:pStyle w:val="Normal0"/>
              <w:ind w:left="453"/>
              <w:rPr>
                <w:sz w:val="20"/>
              </w:rPr>
            </w:pPr>
            <w:r>
              <w:rPr>
                <w:sz w:val="20"/>
              </w:rPr>
              <w:t>Develop good habits</w:t>
            </w:r>
          </w:p>
        </w:tc>
        <w:tc>
          <w:tcPr>
            <w:tcW w:w="1507" w:type="dxa"/>
            <w:tcBorders>
              <w:top w:val="nil"/>
              <w:left w:val="single" w:sz="6" w:space="0" w:color="000000"/>
            </w:tcBorders>
            <w:shd w:val="clear" w:color="auto" w:fill="auto"/>
          </w:tcPr>
          <w:p w14:paraId="7F7A9A6D" w14:textId="77777777" w:rsidR="00C71C9B" w:rsidRDefault="00C71C9B">
            <w:pPr>
              <w:pStyle w:val="Normal0"/>
              <w:rPr>
                <w:sz w:val="20"/>
              </w:rPr>
            </w:pPr>
          </w:p>
        </w:tc>
        <w:tc>
          <w:tcPr>
            <w:tcW w:w="1507" w:type="dxa"/>
            <w:tcBorders>
              <w:top w:val="nil"/>
              <w:left w:val="single" w:sz="6" w:space="0" w:color="000000"/>
            </w:tcBorders>
            <w:shd w:val="clear" w:color="auto" w:fill="auto"/>
          </w:tcPr>
          <w:p w14:paraId="1D8332D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D41796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3DC5450" w14:textId="77777777" w:rsidR="00C71C9B" w:rsidRDefault="00C71C9B">
            <w:pPr>
              <w:pStyle w:val="Normal0"/>
              <w:rPr>
                <w:sz w:val="20"/>
              </w:rPr>
            </w:pPr>
            <w:r>
              <w:rPr>
                <w:sz w:val="20"/>
              </w:rPr>
              <w:t>1/8/2025 8:38 PM</w:t>
            </w:r>
          </w:p>
        </w:tc>
        <w:tc>
          <w:tcPr>
            <w:tcW w:w="1507" w:type="dxa"/>
            <w:tcBorders>
              <w:top w:val="nil"/>
              <w:left w:val="single" w:sz="6" w:space="0" w:color="000000"/>
            </w:tcBorders>
            <w:shd w:val="clear" w:color="auto" w:fill="auto"/>
          </w:tcPr>
          <w:p w14:paraId="169B7BB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5E628F1"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49BDA35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B30B2ED" w14:textId="77777777" w:rsidR="00C71C9B" w:rsidRDefault="00C71C9B">
            <w:pPr>
              <w:pStyle w:val="Normal0"/>
              <w:rPr>
                <w:sz w:val="20"/>
              </w:rPr>
            </w:pPr>
          </w:p>
        </w:tc>
      </w:tr>
      <w:tr w:rsidR="00C71C9B" w14:paraId="35B75384" w14:textId="77777777">
        <w:tblPrEx>
          <w:tblBorders>
            <w:top w:val="none" w:sz="0" w:space="0" w:color="auto"/>
          </w:tblBorders>
        </w:tblPrEx>
        <w:tc>
          <w:tcPr>
            <w:tcW w:w="1507" w:type="dxa"/>
            <w:tcBorders>
              <w:top w:val="nil"/>
            </w:tcBorders>
            <w:shd w:val="clear" w:color="auto" w:fill="auto"/>
          </w:tcPr>
          <w:p w14:paraId="30E939E2" w14:textId="77777777" w:rsidR="00C71C9B" w:rsidRDefault="00C71C9B">
            <w:pPr>
              <w:pStyle w:val="Normal0"/>
              <w:ind w:left="453"/>
              <w:rPr>
                <w:sz w:val="20"/>
              </w:rPr>
            </w:pPr>
            <w:r>
              <w:rPr>
                <w:sz w:val="20"/>
              </w:rPr>
              <w:t>Does not impact voice</w:t>
            </w:r>
          </w:p>
        </w:tc>
        <w:tc>
          <w:tcPr>
            <w:tcW w:w="1507" w:type="dxa"/>
            <w:tcBorders>
              <w:top w:val="nil"/>
              <w:left w:val="single" w:sz="6" w:space="0" w:color="000000"/>
            </w:tcBorders>
            <w:shd w:val="clear" w:color="auto" w:fill="auto"/>
          </w:tcPr>
          <w:p w14:paraId="7E5E5C74" w14:textId="77777777" w:rsidR="00C71C9B" w:rsidRDefault="00C71C9B">
            <w:pPr>
              <w:pStyle w:val="Normal0"/>
              <w:rPr>
                <w:sz w:val="20"/>
              </w:rPr>
            </w:pPr>
          </w:p>
        </w:tc>
        <w:tc>
          <w:tcPr>
            <w:tcW w:w="1507" w:type="dxa"/>
            <w:tcBorders>
              <w:top w:val="nil"/>
              <w:left w:val="single" w:sz="6" w:space="0" w:color="000000"/>
            </w:tcBorders>
            <w:shd w:val="clear" w:color="auto" w:fill="auto"/>
          </w:tcPr>
          <w:p w14:paraId="050DC7A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CB2034C"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54357770" w14:textId="77777777" w:rsidR="00C71C9B" w:rsidRDefault="00C71C9B">
            <w:pPr>
              <w:pStyle w:val="Normal0"/>
              <w:rPr>
                <w:sz w:val="20"/>
              </w:rPr>
            </w:pPr>
            <w:r>
              <w:rPr>
                <w:sz w:val="20"/>
              </w:rPr>
              <w:t>1/8/2025 12:28 PM</w:t>
            </w:r>
          </w:p>
        </w:tc>
        <w:tc>
          <w:tcPr>
            <w:tcW w:w="1507" w:type="dxa"/>
            <w:tcBorders>
              <w:top w:val="nil"/>
              <w:left w:val="single" w:sz="6" w:space="0" w:color="000000"/>
            </w:tcBorders>
            <w:shd w:val="clear" w:color="auto" w:fill="auto"/>
          </w:tcPr>
          <w:p w14:paraId="2233F53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E52ACD9"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04BDDC5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2BA0751" w14:textId="77777777" w:rsidR="00C71C9B" w:rsidRDefault="00C71C9B">
            <w:pPr>
              <w:pStyle w:val="Normal0"/>
              <w:rPr>
                <w:sz w:val="20"/>
              </w:rPr>
            </w:pPr>
          </w:p>
        </w:tc>
      </w:tr>
      <w:tr w:rsidR="00C71C9B" w14:paraId="781BF439" w14:textId="77777777">
        <w:tblPrEx>
          <w:tblBorders>
            <w:top w:val="none" w:sz="0" w:space="0" w:color="auto"/>
          </w:tblBorders>
        </w:tblPrEx>
        <w:tc>
          <w:tcPr>
            <w:tcW w:w="1507" w:type="dxa"/>
            <w:tcBorders>
              <w:top w:val="nil"/>
            </w:tcBorders>
            <w:shd w:val="clear" w:color="auto" w:fill="auto"/>
          </w:tcPr>
          <w:p w14:paraId="550BC56C" w14:textId="77777777" w:rsidR="00C71C9B" w:rsidRDefault="00C71C9B">
            <w:pPr>
              <w:pStyle w:val="Normal0"/>
              <w:ind w:left="453"/>
              <w:rPr>
                <w:sz w:val="20"/>
              </w:rPr>
            </w:pPr>
            <w:r>
              <w:rPr>
                <w:sz w:val="20"/>
              </w:rPr>
              <w:t>Don't overuse voice</w:t>
            </w:r>
          </w:p>
        </w:tc>
        <w:tc>
          <w:tcPr>
            <w:tcW w:w="1507" w:type="dxa"/>
            <w:tcBorders>
              <w:top w:val="nil"/>
              <w:left w:val="single" w:sz="6" w:space="0" w:color="000000"/>
            </w:tcBorders>
            <w:shd w:val="clear" w:color="auto" w:fill="auto"/>
          </w:tcPr>
          <w:p w14:paraId="3FA1A23E" w14:textId="77777777" w:rsidR="00C71C9B" w:rsidRDefault="00C71C9B">
            <w:pPr>
              <w:pStyle w:val="Normal0"/>
              <w:rPr>
                <w:sz w:val="20"/>
              </w:rPr>
            </w:pPr>
          </w:p>
        </w:tc>
        <w:tc>
          <w:tcPr>
            <w:tcW w:w="1507" w:type="dxa"/>
            <w:tcBorders>
              <w:top w:val="nil"/>
              <w:left w:val="single" w:sz="6" w:space="0" w:color="000000"/>
            </w:tcBorders>
            <w:shd w:val="clear" w:color="auto" w:fill="auto"/>
          </w:tcPr>
          <w:p w14:paraId="36D9EE7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19EA2DF"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DDB3C13" w14:textId="77777777" w:rsidR="00C71C9B" w:rsidRDefault="00C71C9B">
            <w:pPr>
              <w:pStyle w:val="Normal0"/>
              <w:rPr>
                <w:sz w:val="20"/>
              </w:rPr>
            </w:pPr>
            <w:r>
              <w:rPr>
                <w:sz w:val="20"/>
              </w:rPr>
              <w:t>1/8/2025 8:41 PM</w:t>
            </w:r>
          </w:p>
        </w:tc>
        <w:tc>
          <w:tcPr>
            <w:tcW w:w="1507" w:type="dxa"/>
            <w:tcBorders>
              <w:top w:val="nil"/>
              <w:left w:val="single" w:sz="6" w:space="0" w:color="000000"/>
            </w:tcBorders>
            <w:shd w:val="clear" w:color="auto" w:fill="auto"/>
          </w:tcPr>
          <w:p w14:paraId="7E9C706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2920965"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477F550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AED2E73" w14:textId="77777777" w:rsidR="00C71C9B" w:rsidRDefault="00C71C9B">
            <w:pPr>
              <w:pStyle w:val="Normal0"/>
              <w:rPr>
                <w:sz w:val="20"/>
              </w:rPr>
            </w:pPr>
          </w:p>
        </w:tc>
      </w:tr>
      <w:tr w:rsidR="00C71C9B" w14:paraId="22519AFC" w14:textId="77777777">
        <w:tblPrEx>
          <w:tblBorders>
            <w:top w:val="none" w:sz="0" w:space="0" w:color="auto"/>
          </w:tblBorders>
        </w:tblPrEx>
        <w:tc>
          <w:tcPr>
            <w:tcW w:w="1507" w:type="dxa"/>
            <w:tcBorders>
              <w:top w:val="nil"/>
            </w:tcBorders>
            <w:shd w:val="clear" w:color="auto" w:fill="auto"/>
          </w:tcPr>
          <w:p w14:paraId="6375380C" w14:textId="77777777" w:rsidR="00C71C9B" w:rsidRDefault="00C71C9B">
            <w:pPr>
              <w:pStyle w:val="Normal0"/>
              <w:ind w:left="453"/>
              <w:rPr>
                <w:sz w:val="20"/>
              </w:rPr>
            </w:pPr>
            <w:r>
              <w:rPr>
                <w:sz w:val="20"/>
              </w:rPr>
              <w:t>Don't shout, scream</w:t>
            </w:r>
          </w:p>
        </w:tc>
        <w:tc>
          <w:tcPr>
            <w:tcW w:w="1507" w:type="dxa"/>
            <w:tcBorders>
              <w:top w:val="nil"/>
              <w:left w:val="single" w:sz="6" w:space="0" w:color="000000"/>
            </w:tcBorders>
            <w:shd w:val="clear" w:color="auto" w:fill="auto"/>
          </w:tcPr>
          <w:p w14:paraId="22F4229E" w14:textId="77777777" w:rsidR="00C71C9B" w:rsidRDefault="00C71C9B">
            <w:pPr>
              <w:pStyle w:val="Normal0"/>
              <w:rPr>
                <w:sz w:val="20"/>
              </w:rPr>
            </w:pPr>
          </w:p>
        </w:tc>
        <w:tc>
          <w:tcPr>
            <w:tcW w:w="1507" w:type="dxa"/>
            <w:tcBorders>
              <w:top w:val="nil"/>
              <w:left w:val="single" w:sz="6" w:space="0" w:color="000000"/>
            </w:tcBorders>
            <w:shd w:val="clear" w:color="auto" w:fill="auto"/>
          </w:tcPr>
          <w:p w14:paraId="0AE0BD5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ACCD0C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E724D24" w14:textId="77777777" w:rsidR="00C71C9B" w:rsidRDefault="00C71C9B">
            <w:pPr>
              <w:pStyle w:val="Normal0"/>
              <w:rPr>
                <w:sz w:val="20"/>
              </w:rPr>
            </w:pPr>
            <w:r>
              <w:rPr>
                <w:sz w:val="20"/>
              </w:rPr>
              <w:t>1/8/2025 8:40 PM</w:t>
            </w:r>
          </w:p>
        </w:tc>
        <w:tc>
          <w:tcPr>
            <w:tcW w:w="1507" w:type="dxa"/>
            <w:tcBorders>
              <w:top w:val="nil"/>
              <w:left w:val="single" w:sz="6" w:space="0" w:color="000000"/>
            </w:tcBorders>
            <w:shd w:val="clear" w:color="auto" w:fill="auto"/>
          </w:tcPr>
          <w:p w14:paraId="120638D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3BE827E"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0EA0EA1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E40AD9F" w14:textId="77777777" w:rsidR="00C71C9B" w:rsidRDefault="00C71C9B">
            <w:pPr>
              <w:pStyle w:val="Normal0"/>
              <w:rPr>
                <w:sz w:val="20"/>
              </w:rPr>
            </w:pPr>
          </w:p>
        </w:tc>
      </w:tr>
      <w:tr w:rsidR="00C71C9B" w14:paraId="7AD63FAB" w14:textId="77777777">
        <w:tblPrEx>
          <w:tblBorders>
            <w:top w:val="none" w:sz="0" w:space="0" w:color="auto"/>
          </w:tblBorders>
        </w:tblPrEx>
        <w:tc>
          <w:tcPr>
            <w:tcW w:w="1507" w:type="dxa"/>
            <w:tcBorders>
              <w:top w:val="nil"/>
            </w:tcBorders>
            <w:shd w:val="clear" w:color="auto" w:fill="auto"/>
          </w:tcPr>
          <w:p w14:paraId="2FB37071" w14:textId="77777777" w:rsidR="00C71C9B" w:rsidRDefault="00C71C9B">
            <w:pPr>
              <w:pStyle w:val="Normal0"/>
              <w:ind w:left="453"/>
              <w:rPr>
                <w:sz w:val="20"/>
              </w:rPr>
            </w:pPr>
            <w:r>
              <w:rPr>
                <w:sz w:val="20"/>
              </w:rPr>
              <w:t>Healthy, symptom free before singing</w:t>
            </w:r>
          </w:p>
        </w:tc>
        <w:tc>
          <w:tcPr>
            <w:tcW w:w="1507" w:type="dxa"/>
            <w:tcBorders>
              <w:top w:val="nil"/>
              <w:left w:val="single" w:sz="6" w:space="0" w:color="000000"/>
            </w:tcBorders>
            <w:shd w:val="clear" w:color="auto" w:fill="auto"/>
          </w:tcPr>
          <w:p w14:paraId="11ED700D" w14:textId="77777777" w:rsidR="00C71C9B" w:rsidRDefault="00C71C9B">
            <w:pPr>
              <w:pStyle w:val="Normal0"/>
              <w:rPr>
                <w:sz w:val="20"/>
              </w:rPr>
            </w:pPr>
          </w:p>
        </w:tc>
        <w:tc>
          <w:tcPr>
            <w:tcW w:w="1507" w:type="dxa"/>
            <w:tcBorders>
              <w:top w:val="nil"/>
              <w:left w:val="single" w:sz="6" w:space="0" w:color="000000"/>
            </w:tcBorders>
            <w:shd w:val="clear" w:color="auto" w:fill="auto"/>
          </w:tcPr>
          <w:p w14:paraId="5CF063C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D2FFCC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501C021" w14:textId="77777777" w:rsidR="00C71C9B" w:rsidRDefault="00C71C9B">
            <w:pPr>
              <w:pStyle w:val="Normal0"/>
              <w:rPr>
                <w:sz w:val="20"/>
              </w:rPr>
            </w:pPr>
            <w:r>
              <w:rPr>
                <w:sz w:val="20"/>
              </w:rPr>
              <w:t>1/8/2025 12:27 PM</w:t>
            </w:r>
          </w:p>
        </w:tc>
        <w:tc>
          <w:tcPr>
            <w:tcW w:w="1507" w:type="dxa"/>
            <w:tcBorders>
              <w:top w:val="nil"/>
              <w:left w:val="single" w:sz="6" w:space="0" w:color="000000"/>
            </w:tcBorders>
            <w:shd w:val="clear" w:color="auto" w:fill="auto"/>
          </w:tcPr>
          <w:p w14:paraId="2F34774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AD17920"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2120844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77FBF2E" w14:textId="77777777" w:rsidR="00C71C9B" w:rsidRDefault="00C71C9B">
            <w:pPr>
              <w:pStyle w:val="Normal0"/>
              <w:rPr>
                <w:sz w:val="20"/>
              </w:rPr>
            </w:pPr>
          </w:p>
        </w:tc>
      </w:tr>
      <w:tr w:rsidR="00C71C9B" w14:paraId="01E53B49" w14:textId="77777777">
        <w:tblPrEx>
          <w:tblBorders>
            <w:top w:val="none" w:sz="0" w:space="0" w:color="auto"/>
          </w:tblBorders>
        </w:tblPrEx>
        <w:tc>
          <w:tcPr>
            <w:tcW w:w="1507" w:type="dxa"/>
            <w:tcBorders>
              <w:top w:val="nil"/>
            </w:tcBorders>
            <w:shd w:val="clear" w:color="auto" w:fill="auto"/>
          </w:tcPr>
          <w:p w14:paraId="08557BFC" w14:textId="77777777" w:rsidR="00C71C9B" w:rsidRDefault="00C71C9B">
            <w:pPr>
              <w:pStyle w:val="Normal0"/>
              <w:ind w:left="453"/>
              <w:rPr>
                <w:sz w:val="20"/>
              </w:rPr>
            </w:pPr>
            <w:r>
              <w:rPr>
                <w:sz w:val="20"/>
              </w:rPr>
              <w:t>More stage experience</w:t>
            </w:r>
          </w:p>
        </w:tc>
        <w:tc>
          <w:tcPr>
            <w:tcW w:w="1507" w:type="dxa"/>
            <w:tcBorders>
              <w:top w:val="nil"/>
              <w:left w:val="single" w:sz="6" w:space="0" w:color="000000"/>
            </w:tcBorders>
            <w:shd w:val="clear" w:color="auto" w:fill="auto"/>
          </w:tcPr>
          <w:p w14:paraId="52822592" w14:textId="77777777" w:rsidR="00C71C9B" w:rsidRDefault="00C71C9B">
            <w:pPr>
              <w:pStyle w:val="Normal0"/>
              <w:rPr>
                <w:sz w:val="20"/>
              </w:rPr>
            </w:pPr>
          </w:p>
        </w:tc>
        <w:tc>
          <w:tcPr>
            <w:tcW w:w="1507" w:type="dxa"/>
            <w:tcBorders>
              <w:top w:val="nil"/>
              <w:left w:val="single" w:sz="6" w:space="0" w:color="000000"/>
            </w:tcBorders>
            <w:shd w:val="clear" w:color="auto" w:fill="auto"/>
          </w:tcPr>
          <w:p w14:paraId="65E846A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AEA5A3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B94C881" w14:textId="77777777" w:rsidR="00C71C9B" w:rsidRDefault="00C71C9B">
            <w:pPr>
              <w:pStyle w:val="Normal0"/>
              <w:rPr>
                <w:sz w:val="20"/>
              </w:rPr>
            </w:pPr>
            <w:r>
              <w:rPr>
                <w:sz w:val="20"/>
              </w:rPr>
              <w:t>1/8/2025 12:48 PM</w:t>
            </w:r>
          </w:p>
        </w:tc>
        <w:tc>
          <w:tcPr>
            <w:tcW w:w="1507" w:type="dxa"/>
            <w:tcBorders>
              <w:top w:val="nil"/>
              <w:left w:val="single" w:sz="6" w:space="0" w:color="000000"/>
            </w:tcBorders>
            <w:shd w:val="clear" w:color="auto" w:fill="auto"/>
          </w:tcPr>
          <w:p w14:paraId="05DCB76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F73FF1E"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200F1DE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EFB186E" w14:textId="77777777" w:rsidR="00C71C9B" w:rsidRDefault="00C71C9B">
            <w:pPr>
              <w:pStyle w:val="Normal0"/>
              <w:rPr>
                <w:sz w:val="20"/>
              </w:rPr>
            </w:pPr>
          </w:p>
        </w:tc>
      </w:tr>
      <w:tr w:rsidR="00C71C9B" w14:paraId="59B2A844" w14:textId="77777777">
        <w:tblPrEx>
          <w:tblBorders>
            <w:top w:val="none" w:sz="0" w:space="0" w:color="auto"/>
          </w:tblBorders>
        </w:tblPrEx>
        <w:tc>
          <w:tcPr>
            <w:tcW w:w="1507" w:type="dxa"/>
            <w:tcBorders>
              <w:top w:val="nil"/>
            </w:tcBorders>
            <w:shd w:val="clear" w:color="auto" w:fill="auto"/>
          </w:tcPr>
          <w:p w14:paraId="522014CB" w14:textId="77777777" w:rsidR="00C71C9B" w:rsidRDefault="00C71C9B">
            <w:pPr>
              <w:pStyle w:val="Normal0"/>
              <w:ind w:left="453"/>
              <w:rPr>
                <w:sz w:val="20"/>
              </w:rPr>
            </w:pPr>
            <w:r>
              <w:rPr>
                <w:sz w:val="20"/>
              </w:rPr>
              <w:t>Practice sensibly to avoid damage</w:t>
            </w:r>
          </w:p>
        </w:tc>
        <w:tc>
          <w:tcPr>
            <w:tcW w:w="1507" w:type="dxa"/>
            <w:tcBorders>
              <w:top w:val="nil"/>
              <w:left w:val="single" w:sz="6" w:space="0" w:color="000000"/>
            </w:tcBorders>
            <w:shd w:val="clear" w:color="auto" w:fill="auto"/>
          </w:tcPr>
          <w:p w14:paraId="33CA8F35" w14:textId="77777777" w:rsidR="00C71C9B" w:rsidRDefault="00C71C9B">
            <w:pPr>
              <w:pStyle w:val="Normal0"/>
              <w:rPr>
                <w:sz w:val="20"/>
              </w:rPr>
            </w:pPr>
          </w:p>
        </w:tc>
        <w:tc>
          <w:tcPr>
            <w:tcW w:w="1507" w:type="dxa"/>
            <w:tcBorders>
              <w:top w:val="nil"/>
              <w:left w:val="single" w:sz="6" w:space="0" w:color="000000"/>
            </w:tcBorders>
            <w:shd w:val="clear" w:color="auto" w:fill="auto"/>
          </w:tcPr>
          <w:p w14:paraId="7CE4BE7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E6BCFB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90D973F" w14:textId="77777777" w:rsidR="00C71C9B" w:rsidRDefault="00C71C9B">
            <w:pPr>
              <w:pStyle w:val="Normal0"/>
              <w:rPr>
                <w:sz w:val="20"/>
              </w:rPr>
            </w:pPr>
            <w:r>
              <w:rPr>
                <w:sz w:val="20"/>
              </w:rPr>
              <w:t>1/9/2025 9:53 AM</w:t>
            </w:r>
          </w:p>
        </w:tc>
        <w:tc>
          <w:tcPr>
            <w:tcW w:w="1507" w:type="dxa"/>
            <w:tcBorders>
              <w:top w:val="nil"/>
              <w:left w:val="single" w:sz="6" w:space="0" w:color="000000"/>
            </w:tcBorders>
            <w:shd w:val="clear" w:color="auto" w:fill="auto"/>
          </w:tcPr>
          <w:p w14:paraId="5970230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DFCA6E6" w14:textId="77777777" w:rsidR="00C71C9B" w:rsidRDefault="00C71C9B">
            <w:pPr>
              <w:pStyle w:val="Normal0"/>
              <w:rPr>
                <w:sz w:val="20"/>
              </w:rPr>
            </w:pPr>
            <w:r>
              <w:rPr>
                <w:sz w:val="20"/>
              </w:rPr>
              <w:t>1/12/2025 1:44 PM</w:t>
            </w:r>
          </w:p>
        </w:tc>
        <w:tc>
          <w:tcPr>
            <w:tcW w:w="1507" w:type="dxa"/>
            <w:tcBorders>
              <w:top w:val="nil"/>
              <w:left w:val="single" w:sz="6" w:space="0" w:color="000000"/>
            </w:tcBorders>
            <w:shd w:val="clear" w:color="auto" w:fill="auto"/>
          </w:tcPr>
          <w:p w14:paraId="209B99D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C6A00F0" w14:textId="77777777" w:rsidR="00C71C9B" w:rsidRDefault="00C71C9B">
            <w:pPr>
              <w:pStyle w:val="Normal0"/>
              <w:rPr>
                <w:sz w:val="20"/>
              </w:rPr>
            </w:pPr>
          </w:p>
        </w:tc>
      </w:tr>
      <w:tr w:rsidR="00C71C9B" w14:paraId="336F8884" w14:textId="77777777">
        <w:tblPrEx>
          <w:tblBorders>
            <w:top w:val="none" w:sz="0" w:space="0" w:color="auto"/>
          </w:tblBorders>
        </w:tblPrEx>
        <w:tc>
          <w:tcPr>
            <w:tcW w:w="1507" w:type="dxa"/>
            <w:tcBorders>
              <w:top w:val="nil"/>
            </w:tcBorders>
            <w:shd w:val="clear" w:color="auto" w:fill="auto"/>
          </w:tcPr>
          <w:p w14:paraId="35EE1192" w14:textId="77777777" w:rsidR="00C71C9B" w:rsidRDefault="00C71C9B">
            <w:pPr>
              <w:pStyle w:val="Normal0"/>
              <w:ind w:left="453"/>
              <w:rPr>
                <w:sz w:val="20"/>
              </w:rPr>
            </w:pPr>
            <w:r>
              <w:rPr>
                <w:sz w:val="20"/>
              </w:rPr>
              <w:t>Sense of power</w:t>
            </w:r>
          </w:p>
        </w:tc>
        <w:tc>
          <w:tcPr>
            <w:tcW w:w="1507" w:type="dxa"/>
            <w:tcBorders>
              <w:top w:val="nil"/>
              <w:left w:val="single" w:sz="6" w:space="0" w:color="000000"/>
            </w:tcBorders>
            <w:shd w:val="clear" w:color="auto" w:fill="auto"/>
          </w:tcPr>
          <w:p w14:paraId="0924D1DA" w14:textId="77777777" w:rsidR="00C71C9B" w:rsidRDefault="00C71C9B">
            <w:pPr>
              <w:pStyle w:val="Normal0"/>
              <w:rPr>
                <w:sz w:val="20"/>
              </w:rPr>
            </w:pPr>
          </w:p>
        </w:tc>
        <w:tc>
          <w:tcPr>
            <w:tcW w:w="1507" w:type="dxa"/>
            <w:tcBorders>
              <w:top w:val="nil"/>
              <w:left w:val="single" w:sz="6" w:space="0" w:color="000000"/>
            </w:tcBorders>
            <w:shd w:val="clear" w:color="auto" w:fill="auto"/>
          </w:tcPr>
          <w:p w14:paraId="64935A6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4011DAF"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39DC6F62" w14:textId="77777777" w:rsidR="00C71C9B" w:rsidRDefault="00C71C9B">
            <w:pPr>
              <w:pStyle w:val="Normal0"/>
              <w:rPr>
                <w:sz w:val="20"/>
              </w:rPr>
            </w:pPr>
            <w:r>
              <w:rPr>
                <w:sz w:val="20"/>
              </w:rPr>
              <w:t>1/7/2025 10:42 PM</w:t>
            </w:r>
          </w:p>
        </w:tc>
        <w:tc>
          <w:tcPr>
            <w:tcW w:w="1507" w:type="dxa"/>
            <w:tcBorders>
              <w:top w:val="nil"/>
              <w:left w:val="single" w:sz="6" w:space="0" w:color="000000"/>
            </w:tcBorders>
            <w:shd w:val="clear" w:color="auto" w:fill="auto"/>
          </w:tcPr>
          <w:p w14:paraId="58A9CDE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54D05D1"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76E4CFC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3050A78" w14:textId="77777777" w:rsidR="00C71C9B" w:rsidRDefault="00C71C9B">
            <w:pPr>
              <w:pStyle w:val="Normal0"/>
              <w:rPr>
                <w:sz w:val="20"/>
              </w:rPr>
            </w:pPr>
          </w:p>
        </w:tc>
      </w:tr>
      <w:tr w:rsidR="00C71C9B" w14:paraId="70BFE48B" w14:textId="77777777">
        <w:tblPrEx>
          <w:tblBorders>
            <w:top w:val="none" w:sz="0" w:space="0" w:color="auto"/>
          </w:tblBorders>
        </w:tblPrEx>
        <w:tc>
          <w:tcPr>
            <w:tcW w:w="1507" w:type="dxa"/>
            <w:tcBorders>
              <w:top w:val="nil"/>
            </w:tcBorders>
            <w:shd w:val="clear" w:color="auto" w:fill="auto"/>
          </w:tcPr>
          <w:p w14:paraId="58D51182" w14:textId="77777777" w:rsidR="00C71C9B" w:rsidRDefault="00C71C9B">
            <w:pPr>
              <w:pStyle w:val="Normal0"/>
              <w:ind w:left="453"/>
              <w:rPr>
                <w:sz w:val="20"/>
              </w:rPr>
            </w:pPr>
            <w:r>
              <w:rPr>
                <w:sz w:val="20"/>
              </w:rPr>
              <w:t>Sleep 8 hours</w:t>
            </w:r>
          </w:p>
        </w:tc>
        <w:tc>
          <w:tcPr>
            <w:tcW w:w="1507" w:type="dxa"/>
            <w:tcBorders>
              <w:top w:val="nil"/>
              <w:left w:val="single" w:sz="6" w:space="0" w:color="000000"/>
            </w:tcBorders>
            <w:shd w:val="clear" w:color="auto" w:fill="auto"/>
          </w:tcPr>
          <w:p w14:paraId="010D951A" w14:textId="77777777" w:rsidR="00C71C9B" w:rsidRDefault="00C71C9B">
            <w:pPr>
              <w:pStyle w:val="Normal0"/>
              <w:rPr>
                <w:sz w:val="20"/>
              </w:rPr>
            </w:pPr>
          </w:p>
        </w:tc>
        <w:tc>
          <w:tcPr>
            <w:tcW w:w="1507" w:type="dxa"/>
            <w:tcBorders>
              <w:top w:val="nil"/>
              <w:left w:val="single" w:sz="6" w:space="0" w:color="000000"/>
            </w:tcBorders>
            <w:shd w:val="clear" w:color="auto" w:fill="auto"/>
          </w:tcPr>
          <w:p w14:paraId="011DB70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C02497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EC8ACEF" w14:textId="77777777" w:rsidR="00C71C9B" w:rsidRDefault="00C71C9B">
            <w:pPr>
              <w:pStyle w:val="Normal0"/>
              <w:rPr>
                <w:sz w:val="20"/>
              </w:rPr>
            </w:pPr>
            <w:r>
              <w:rPr>
                <w:sz w:val="20"/>
              </w:rPr>
              <w:t>1/8/2025 8:39 PM</w:t>
            </w:r>
          </w:p>
        </w:tc>
        <w:tc>
          <w:tcPr>
            <w:tcW w:w="1507" w:type="dxa"/>
            <w:tcBorders>
              <w:top w:val="nil"/>
              <w:left w:val="single" w:sz="6" w:space="0" w:color="000000"/>
            </w:tcBorders>
            <w:shd w:val="clear" w:color="auto" w:fill="auto"/>
          </w:tcPr>
          <w:p w14:paraId="639F2A8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C3092B4"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1E78ECA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01C178B" w14:textId="77777777" w:rsidR="00C71C9B" w:rsidRDefault="00C71C9B">
            <w:pPr>
              <w:pStyle w:val="Normal0"/>
              <w:rPr>
                <w:sz w:val="20"/>
              </w:rPr>
            </w:pPr>
          </w:p>
        </w:tc>
      </w:tr>
      <w:tr w:rsidR="00C71C9B" w14:paraId="1A9B33CD" w14:textId="77777777">
        <w:tblPrEx>
          <w:tblBorders>
            <w:top w:val="none" w:sz="0" w:space="0" w:color="auto"/>
          </w:tblBorders>
        </w:tblPrEx>
        <w:tc>
          <w:tcPr>
            <w:tcW w:w="1507" w:type="dxa"/>
            <w:tcBorders>
              <w:top w:val="nil"/>
            </w:tcBorders>
            <w:shd w:val="clear" w:color="auto" w:fill="auto"/>
          </w:tcPr>
          <w:p w14:paraId="0CAF996B" w14:textId="77777777" w:rsidR="00C71C9B" w:rsidRDefault="00C71C9B">
            <w:pPr>
              <w:pStyle w:val="Normal0"/>
              <w:ind w:left="453"/>
              <w:rPr>
                <w:sz w:val="20"/>
              </w:rPr>
            </w:pPr>
            <w:r>
              <w:rPr>
                <w:sz w:val="20"/>
              </w:rPr>
              <w:t>Song mastery</w:t>
            </w:r>
          </w:p>
        </w:tc>
        <w:tc>
          <w:tcPr>
            <w:tcW w:w="1507" w:type="dxa"/>
            <w:tcBorders>
              <w:top w:val="nil"/>
              <w:left w:val="single" w:sz="6" w:space="0" w:color="000000"/>
            </w:tcBorders>
            <w:shd w:val="clear" w:color="auto" w:fill="auto"/>
          </w:tcPr>
          <w:p w14:paraId="479D4728" w14:textId="77777777" w:rsidR="00C71C9B" w:rsidRDefault="00C71C9B">
            <w:pPr>
              <w:pStyle w:val="Normal0"/>
              <w:rPr>
                <w:sz w:val="20"/>
              </w:rPr>
            </w:pPr>
          </w:p>
        </w:tc>
        <w:tc>
          <w:tcPr>
            <w:tcW w:w="1507" w:type="dxa"/>
            <w:tcBorders>
              <w:top w:val="nil"/>
              <w:left w:val="single" w:sz="6" w:space="0" w:color="000000"/>
            </w:tcBorders>
            <w:shd w:val="clear" w:color="auto" w:fill="auto"/>
          </w:tcPr>
          <w:p w14:paraId="77BFA69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E66DFA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B9DBED7" w14:textId="77777777" w:rsidR="00C71C9B" w:rsidRDefault="00C71C9B">
            <w:pPr>
              <w:pStyle w:val="Normal0"/>
              <w:rPr>
                <w:sz w:val="20"/>
              </w:rPr>
            </w:pPr>
            <w:r>
              <w:rPr>
                <w:sz w:val="20"/>
              </w:rPr>
              <w:t>1/8/2025 12:48 PM</w:t>
            </w:r>
          </w:p>
        </w:tc>
        <w:tc>
          <w:tcPr>
            <w:tcW w:w="1507" w:type="dxa"/>
            <w:tcBorders>
              <w:top w:val="nil"/>
              <w:left w:val="single" w:sz="6" w:space="0" w:color="000000"/>
            </w:tcBorders>
            <w:shd w:val="clear" w:color="auto" w:fill="auto"/>
          </w:tcPr>
          <w:p w14:paraId="0DAEFD0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D2E7F04"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4BCB852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9BF4A88" w14:textId="77777777" w:rsidR="00C71C9B" w:rsidRDefault="00C71C9B">
            <w:pPr>
              <w:pStyle w:val="Normal0"/>
              <w:rPr>
                <w:sz w:val="20"/>
              </w:rPr>
            </w:pPr>
          </w:p>
        </w:tc>
      </w:tr>
      <w:tr w:rsidR="00C71C9B" w14:paraId="4447C096" w14:textId="77777777">
        <w:tblPrEx>
          <w:tblBorders>
            <w:top w:val="none" w:sz="0" w:space="0" w:color="auto"/>
          </w:tblBorders>
        </w:tblPrEx>
        <w:tc>
          <w:tcPr>
            <w:tcW w:w="1507" w:type="dxa"/>
            <w:tcBorders>
              <w:top w:val="nil"/>
            </w:tcBorders>
            <w:shd w:val="clear" w:color="auto" w:fill="auto"/>
          </w:tcPr>
          <w:p w14:paraId="4F1F04A2" w14:textId="77777777" w:rsidR="00C71C9B" w:rsidRDefault="00C71C9B">
            <w:pPr>
              <w:pStyle w:val="Normal0"/>
              <w:ind w:left="453"/>
              <w:rPr>
                <w:sz w:val="20"/>
              </w:rPr>
            </w:pPr>
            <w:r>
              <w:rPr>
                <w:sz w:val="20"/>
              </w:rPr>
              <w:t>Visualize, imagine</w:t>
            </w:r>
          </w:p>
        </w:tc>
        <w:tc>
          <w:tcPr>
            <w:tcW w:w="1507" w:type="dxa"/>
            <w:tcBorders>
              <w:top w:val="nil"/>
              <w:left w:val="single" w:sz="6" w:space="0" w:color="000000"/>
            </w:tcBorders>
            <w:shd w:val="clear" w:color="auto" w:fill="auto"/>
          </w:tcPr>
          <w:p w14:paraId="7401876D" w14:textId="77777777" w:rsidR="00C71C9B" w:rsidRDefault="00C71C9B">
            <w:pPr>
              <w:pStyle w:val="Normal0"/>
              <w:rPr>
                <w:sz w:val="20"/>
              </w:rPr>
            </w:pPr>
          </w:p>
        </w:tc>
        <w:tc>
          <w:tcPr>
            <w:tcW w:w="1507" w:type="dxa"/>
            <w:tcBorders>
              <w:top w:val="nil"/>
              <w:left w:val="single" w:sz="6" w:space="0" w:color="000000"/>
            </w:tcBorders>
            <w:shd w:val="clear" w:color="auto" w:fill="auto"/>
          </w:tcPr>
          <w:p w14:paraId="79B552D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C38C246"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881D71C" w14:textId="77777777" w:rsidR="00C71C9B" w:rsidRDefault="00C71C9B">
            <w:pPr>
              <w:pStyle w:val="Normal0"/>
              <w:rPr>
                <w:sz w:val="20"/>
              </w:rPr>
            </w:pPr>
            <w:r>
              <w:rPr>
                <w:sz w:val="20"/>
              </w:rPr>
              <w:t>1/11/2025 4:05 PM</w:t>
            </w:r>
          </w:p>
        </w:tc>
        <w:tc>
          <w:tcPr>
            <w:tcW w:w="1507" w:type="dxa"/>
            <w:tcBorders>
              <w:top w:val="nil"/>
              <w:left w:val="single" w:sz="6" w:space="0" w:color="000000"/>
            </w:tcBorders>
            <w:shd w:val="clear" w:color="auto" w:fill="auto"/>
          </w:tcPr>
          <w:p w14:paraId="58264BA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0311085"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0553A9C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5A489CF" w14:textId="77777777" w:rsidR="00C71C9B" w:rsidRDefault="00C71C9B">
            <w:pPr>
              <w:pStyle w:val="Normal0"/>
              <w:rPr>
                <w:sz w:val="20"/>
              </w:rPr>
            </w:pPr>
          </w:p>
        </w:tc>
      </w:tr>
      <w:tr w:rsidR="00C71C9B" w14:paraId="36F59293" w14:textId="77777777">
        <w:tblPrEx>
          <w:tblBorders>
            <w:top w:val="none" w:sz="0" w:space="0" w:color="auto"/>
          </w:tblBorders>
        </w:tblPrEx>
        <w:tc>
          <w:tcPr>
            <w:tcW w:w="1507" w:type="dxa"/>
            <w:tcBorders>
              <w:top w:val="nil"/>
            </w:tcBorders>
            <w:shd w:val="clear" w:color="auto" w:fill="auto"/>
          </w:tcPr>
          <w:p w14:paraId="0FB41409" w14:textId="77777777" w:rsidR="00C71C9B" w:rsidRDefault="00C71C9B">
            <w:pPr>
              <w:pStyle w:val="Normal0"/>
              <w:ind w:left="453"/>
              <w:rPr>
                <w:sz w:val="20"/>
              </w:rPr>
            </w:pPr>
            <w:r>
              <w:rPr>
                <w:sz w:val="20"/>
              </w:rPr>
              <w:t>Vocal recovery after cold or illness</w:t>
            </w:r>
          </w:p>
        </w:tc>
        <w:tc>
          <w:tcPr>
            <w:tcW w:w="1507" w:type="dxa"/>
            <w:tcBorders>
              <w:top w:val="nil"/>
              <w:left w:val="single" w:sz="6" w:space="0" w:color="000000"/>
            </w:tcBorders>
            <w:shd w:val="clear" w:color="auto" w:fill="auto"/>
          </w:tcPr>
          <w:p w14:paraId="0A715312" w14:textId="77777777" w:rsidR="00C71C9B" w:rsidRDefault="00C71C9B">
            <w:pPr>
              <w:pStyle w:val="Normal0"/>
              <w:rPr>
                <w:sz w:val="20"/>
              </w:rPr>
            </w:pPr>
          </w:p>
        </w:tc>
        <w:tc>
          <w:tcPr>
            <w:tcW w:w="1507" w:type="dxa"/>
            <w:tcBorders>
              <w:top w:val="nil"/>
              <w:left w:val="single" w:sz="6" w:space="0" w:color="000000"/>
            </w:tcBorders>
            <w:shd w:val="clear" w:color="auto" w:fill="auto"/>
          </w:tcPr>
          <w:p w14:paraId="388C9D0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571C87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923BD9D" w14:textId="77777777" w:rsidR="00C71C9B" w:rsidRDefault="00C71C9B">
            <w:pPr>
              <w:pStyle w:val="Normal0"/>
              <w:rPr>
                <w:sz w:val="20"/>
              </w:rPr>
            </w:pPr>
            <w:r>
              <w:rPr>
                <w:sz w:val="20"/>
              </w:rPr>
              <w:t>1/8/2025 12:26 PM</w:t>
            </w:r>
          </w:p>
        </w:tc>
        <w:tc>
          <w:tcPr>
            <w:tcW w:w="1507" w:type="dxa"/>
            <w:tcBorders>
              <w:top w:val="nil"/>
              <w:left w:val="single" w:sz="6" w:space="0" w:color="000000"/>
            </w:tcBorders>
            <w:shd w:val="clear" w:color="auto" w:fill="auto"/>
          </w:tcPr>
          <w:p w14:paraId="6B2E281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4C41414"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51431F8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71C6258" w14:textId="77777777" w:rsidR="00C71C9B" w:rsidRDefault="00C71C9B">
            <w:pPr>
              <w:pStyle w:val="Normal0"/>
              <w:rPr>
                <w:sz w:val="20"/>
              </w:rPr>
            </w:pPr>
          </w:p>
        </w:tc>
      </w:tr>
      <w:tr w:rsidR="00C71C9B" w14:paraId="18F35088" w14:textId="77777777">
        <w:tblPrEx>
          <w:tblBorders>
            <w:top w:val="none" w:sz="0" w:space="0" w:color="auto"/>
          </w:tblBorders>
        </w:tblPrEx>
        <w:tc>
          <w:tcPr>
            <w:tcW w:w="1507" w:type="dxa"/>
            <w:tcBorders>
              <w:top w:val="nil"/>
            </w:tcBorders>
            <w:shd w:val="clear" w:color="auto" w:fill="auto"/>
          </w:tcPr>
          <w:p w14:paraId="0604EB9F" w14:textId="77777777" w:rsidR="00C71C9B" w:rsidRDefault="00C71C9B">
            <w:pPr>
              <w:pStyle w:val="Normal0"/>
              <w:ind w:left="226"/>
              <w:rPr>
                <w:sz w:val="20"/>
              </w:rPr>
            </w:pPr>
            <w:r>
              <w:rPr>
                <w:sz w:val="20"/>
              </w:rPr>
              <w:t>Vocal cord-related</w:t>
            </w:r>
          </w:p>
        </w:tc>
        <w:tc>
          <w:tcPr>
            <w:tcW w:w="1507" w:type="dxa"/>
            <w:tcBorders>
              <w:top w:val="nil"/>
              <w:left w:val="single" w:sz="6" w:space="0" w:color="000000"/>
            </w:tcBorders>
            <w:shd w:val="clear" w:color="auto" w:fill="auto"/>
          </w:tcPr>
          <w:p w14:paraId="05CFDA8D" w14:textId="77777777" w:rsidR="00C71C9B" w:rsidRDefault="00C71C9B">
            <w:pPr>
              <w:pStyle w:val="Normal0"/>
              <w:rPr>
                <w:sz w:val="20"/>
              </w:rPr>
            </w:pPr>
          </w:p>
        </w:tc>
        <w:tc>
          <w:tcPr>
            <w:tcW w:w="1507" w:type="dxa"/>
            <w:tcBorders>
              <w:top w:val="nil"/>
              <w:left w:val="single" w:sz="6" w:space="0" w:color="000000"/>
            </w:tcBorders>
            <w:shd w:val="clear" w:color="auto" w:fill="auto"/>
          </w:tcPr>
          <w:p w14:paraId="12001803"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28A5D4D4" w14:textId="77777777" w:rsidR="00C71C9B" w:rsidRDefault="00C71C9B">
            <w:pPr>
              <w:pStyle w:val="Normal0"/>
              <w:rPr>
                <w:sz w:val="20"/>
              </w:rPr>
            </w:pPr>
            <w:r>
              <w:rPr>
                <w:sz w:val="20"/>
              </w:rPr>
              <w:t>7</w:t>
            </w:r>
          </w:p>
        </w:tc>
        <w:tc>
          <w:tcPr>
            <w:tcW w:w="1507" w:type="dxa"/>
            <w:tcBorders>
              <w:top w:val="nil"/>
              <w:left w:val="single" w:sz="6" w:space="0" w:color="000000"/>
            </w:tcBorders>
            <w:shd w:val="clear" w:color="auto" w:fill="auto"/>
          </w:tcPr>
          <w:p w14:paraId="7CE28328" w14:textId="77777777" w:rsidR="00C71C9B" w:rsidRDefault="00C71C9B">
            <w:pPr>
              <w:pStyle w:val="Normal0"/>
              <w:rPr>
                <w:sz w:val="20"/>
              </w:rPr>
            </w:pPr>
            <w:r>
              <w:rPr>
                <w:sz w:val="20"/>
              </w:rPr>
              <w:t>1/13/2025 10:45 AM</w:t>
            </w:r>
          </w:p>
        </w:tc>
        <w:tc>
          <w:tcPr>
            <w:tcW w:w="1507" w:type="dxa"/>
            <w:tcBorders>
              <w:top w:val="nil"/>
              <w:left w:val="single" w:sz="6" w:space="0" w:color="000000"/>
            </w:tcBorders>
            <w:shd w:val="clear" w:color="auto" w:fill="auto"/>
          </w:tcPr>
          <w:p w14:paraId="18CE93F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80E2226" w14:textId="77777777" w:rsidR="00C71C9B" w:rsidRDefault="00C71C9B">
            <w:pPr>
              <w:pStyle w:val="Normal0"/>
              <w:rPr>
                <w:sz w:val="20"/>
              </w:rPr>
            </w:pPr>
            <w:r>
              <w:rPr>
                <w:sz w:val="20"/>
              </w:rPr>
              <w:t>1/13/2025 10:47 AM</w:t>
            </w:r>
          </w:p>
        </w:tc>
        <w:tc>
          <w:tcPr>
            <w:tcW w:w="1507" w:type="dxa"/>
            <w:tcBorders>
              <w:top w:val="nil"/>
              <w:left w:val="single" w:sz="6" w:space="0" w:color="000000"/>
            </w:tcBorders>
            <w:shd w:val="clear" w:color="auto" w:fill="auto"/>
          </w:tcPr>
          <w:p w14:paraId="6140DBF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043ED4D" w14:textId="77777777" w:rsidR="00C71C9B" w:rsidRDefault="00C71C9B">
            <w:pPr>
              <w:pStyle w:val="Normal0"/>
              <w:rPr>
                <w:sz w:val="20"/>
              </w:rPr>
            </w:pPr>
          </w:p>
        </w:tc>
      </w:tr>
      <w:tr w:rsidR="00C71C9B" w14:paraId="03F07186" w14:textId="77777777">
        <w:tblPrEx>
          <w:tblBorders>
            <w:top w:val="none" w:sz="0" w:space="0" w:color="auto"/>
          </w:tblBorders>
        </w:tblPrEx>
        <w:tc>
          <w:tcPr>
            <w:tcW w:w="1507" w:type="dxa"/>
            <w:tcBorders>
              <w:top w:val="nil"/>
            </w:tcBorders>
            <w:shd w:val="clear" w:color="auto" w:fill="auto"/>
          </w:tcPr>
          <w:p w14:paraId="496535AA" w14:textId="77777777" w:rsidR="00C71C9B" w:rsidRDefault="00C71C9B">
            <w:pPr>
              <w:pStyle w:val="Normal0"/>
              <w:ind w:left="453"/>
              <w:rPr>
                <w:sz w:val="20"/>
              </w:rPr>
            </w:pPr>
            <w:r>
              <w:rPr>
                <w:sz w:val="20"/>
              </w:rPr>
              <w:t>Adduction training</w:t>
            </w:r>
          </w:p>
        </w:tc>
        <w:tc>
          <w:tcPr>
            <w:tcW w:w="1507" w:type="dxa"/>
            <w:tcBorders>
              <w:top w:val="nil"/>
              <w:left w:val="single" w:sz="6" w:space="0" w:color="000000"/>
            </w:tcBorders>
            <w:shd w:val="clear" w:color="auto" w:fill="auto"/>
          </w:tcPr>
          <w:p w14:paraId="4AC8A6CE" w14:textId="77777777" w:rsidR="00C71C9B" w:rsidRDefault="00C71C9B">
            <w:pPr>
              <w:pStyle w:val="Normal0"/>
              <w:rPr>
                <w:sz w:val="20"/>
              </w:rPr>
            </w:pPr>
          </w:p>
        </w:tc>
        <w:tc>
          <w:tcPr>
            <w:tcW w:w="1507" w:type="dxa"/>
            <w:tcBorders>
              <w:top w:val="nil"/>
              <w:left w:val="single" w:sz="6" w:space="0" w:color="000000"/>
            </w:tcBorders>
            <w:shd w:val="clear" w:color="auto" w:fill="auto"/>
          </w:tcPr>
          <w:p w14:paraId="0EB403D5"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B03B16F"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47BACBDC" w14:textId="77777777" w:rsidR="00C71C9B" w:rsidRDefault="00C71C9B">
            <w:pPr>
              <w:pStyle w:val="Normal0"/>
              <w:rPr>
                <w:sz w:val="20"/>
              </w:rPr>
            </w:pPr>
            <w:r>
              <w:rPr>
                <w:sz w:val="20"/>
              </w:rPr>
              <w:t>1/7/2025 10:35 PM</w:t>
            </w:r>
          </w:p>
        </w:tc>
        <w:tc>
          <w:tcPr>
            <w:tcW w:w="1507" w:type="dxa"/>
            <w:tcBorders>
              <w:top w:val="nil"/>
              <w:left w:val="single" w:sz="6" w:space="0" w:color="000000"/>
            </w:tcBorders>
            <w:shd w:val="clear" w:color="auto" w:fill="auto"/>
          </w:tcPr>
          <w:p w14:paraId="642B9D4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83D64E9"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665540B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FA0B945" w14:textId="77777777" w:rsidR="00C71C9B" w:rsidRDefault="00C71C9B">
            <w:pPr>
              <w:pStyle w:val="Normal0"/>
              <w:rPr>
                <w:sz w:val="20"/>
              </w:rPr>
            </w:pPr>
          </w:p>
        </w:tc>
      </w:tr>
      <w:tr w:rsidR="00C71C9B" w14:paraId="0886CBE6" w14:textId="77777777">
        <w:tblPrEx>
          <w:tblBorders>
            <w:top w:val="none" w:sz="0" w:space="0" w:color="auto"/>
          </w:tblBorders>
        </w:tblPrEx>
        <w:tc>
          <w:tcPr>
            <w:tcW w:w="1507" w:type="dxa"/>
            <w:tcBorders>
              <w:top w:val="nil"/>
            </w:tcBorders>
            <w:shd w:val="clear" w:color="auto" w:fill="auto"/>
          </w:tcPr>
          <w:p w14:paraId="3A3FD30F" w14:textId="77777777" w:rsidR="00C71C9B" w:rsidRDefault="00C71C9B">
            <w:pPr>
              <w:pStyle w:val="Normal0"/>
              <w:ind w:left="453"/>
              <w:rPr>
                <w:sz w:val="20"/>
              </w:rPr>
            </w:pPr>
            <w:r>
              <w:rPr>
                <w:sz w:val="20"/>
              </w:rPr>
              <w:t>Closure ability strengthened</w:t>
            </w:r>
          </w:p>
        </w:tc>
        <w:tc>
          <w:tcPr>
            <w:tcW w:w="1507" w:type="dxa"/>
            <w:tcBorders>
              <w:top w:val="nil"/>
              <w:left w:val="single" w:sz="6" w:space="0" w:color="000000"/>
            </w:tcBorders>
            <w:shd w:val="clear" w:color="auto" w:fill="auto"/>
          </w:tcPr>
          <w:p w14:paraId="3D90B4D3" w14:textId="77777777" w:rsidR="00C71C9B" w:rsidRDefault="00C71C9B">
            <w:pPr>
              <w:pStyle w:val="Normal0"/>
              <w:rPr>
                <w:sz w:val="20"/>
              </w:rPr>
            </w:pPr>
          </w:p>
        </w:tc>
        <w:tc>
          <w:tcPr>
            <w:tcW w:w="1507" w:type="dxa"/>
            <w:tcBorders>
              <w:top w:val="nil"/>
              <w:left w:val="single" w:sz="6" w:space="0" w:color="000000"/>
            </w:tcBorders>
            <w:shd w:val="clear" w:color="auto" w:fill="auto"/>
          </w:tcPr>
          <w:p w14:paraId="7375DC57"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0B92DFB5"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C9CDE06" w14:textId="77777777" w:rsidR="00C71C9B" w:rsidRDefault="00C71C9B">
            <w:pPr>
              <w:pStyle w:val="Normal0"/>
              <w:rPr>
                <w:sz w:val="20"/>
              </w:rPr>
            </w:pPr>
            <w:r>
              <w:rPr>
                <w:sz w:val="20"/>
              </w:rPr>
              <w:t>1/7/2025 10:41 PM</w:t>
            </w:r>
          </w:p>
        </w:tc>
        <w:tc>
          <w:tcPr>
            <w:tcW w:w="1507" w:type="dxa"/>
            <w:tcBorders>
              <w:top w:val="nil"/>
              <w:left w:val="single" w:sz="6" w:space="0" w:color="000000"/>
            </w:tcBorders>
            <w:shd w:val="clear" w:color="auto" w:fill="auto"/>
          </w:tcPr>
          <w:p w14:paraId="48FE59A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0C254D3"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1A3D17D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4C8703E" w14:textId="77777777" w:rsidR="00C71C9B" w:rsidRDefault="00C71C9B">
            <w:pPr>
              <w:pStyle w:val="Normal0"/>
              <w:rPr>
                <w:sz w:val="20"/>
              </w:rPr>
            </w:pPr>
          </w:p>
        </w:tc>
      </w:tr>
      <w:tr w:rsidR="00C71C9B" w14:paraId="1C12624A" w14:textId="77777777">
        <w:tblPrEx>
          <w:tblBorders>
            <w:top w:val="none" w:sz="0" w:space="0" w:color="auto"/>
          </w:tblBorders>
        </w:tblPrEx>
        <w:tc>
          <w:tcPr>
            <w:tcW w:w="1507" w:type="dxa"/>
            <w:tcBorders>
              <w:top w:val="nil"/>
            </w:tcBorders>
            <w:shd w:val="clear" w:color="auto" w:fill="auto"/>
          </w:tcPr>
          <w:p w14:paraId="3648F412" w14:textId="77777777" w:rsidR="00C71C9B" w:rsidRDefault="00C71C9B">
            <w:pPr>
              <w:pStyle w:val="Normal0"/>
              <w:ind w:left="453"/>
              <w:rPr>
                <w:sz w:val="20"/>
              </w:rPr>
            </w:pPr>
            <w:r>
              <w:rPr>
                <w:sz w:val="20"/>
              </w:rPr>
              <w:t>Strengthen vocal cord adduction, ability</w:t>
            </w:r>
          </w:p>
        </w:tc>
        <w:tc>
          <w:tcPr>
            <w:tcW w:w="1507" w:type="dxa"/>
            <w:tcBorders>
              <w:top w:val="nil"/>
              <w:left w:val="single" w:sz="6" w:space="0" w:color="000000"/>
            </w:tcBorders>
            <w:shd w:val="clear" w:color="auto" w:fill="auto"/>
          </w:tcPr>
          <w:p w14:paraId="27C83540" w14:textId="77777777" w:rsidR="00C71C9B" w:rsidRDefault="00C71C9B">
            <w:pPr>
              <w:pStyle w:val="Normal0"/>
              <w:rPr>
                <w:sz w:val="20"/>
              </w:rPr>
            </w:pPr>
          </w:p>
        </w:tc>
        <w:tc>
          <w:tcPr>
            <w:tcW w:w="1507" w:type="dxa"/>
            <w:tcBorders>
              <w:top w:val="nil"/>
              <w:left w:val="single" w:sz="6" w:space="0" w:color="000000"/>
            </w:tcBorders>
            <w:shd w:val="clear" w:color="auto" w:fill="auto"/>
          </w:tcPr>
          <w:p w14:paraId="46AFA281"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5AFA08ED"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453552AD" w14:textId="77777777" w:rsidR="00C71C9B" w:rsidRDefault="00C71C9B">
            <w:pPr>
              <w:pStyle w:val="Normal0"/>
              <w:rPr>
                <w:sz w:val="20"/>
              </w:rPr>
            </w:pPr>
            <w:r>
              <w:rPr>
                <w:sz w:val="20"/>
              </w:rPr>
              <w:t>1/7/2025 10:36 PM</w:t>
            </w:r>
          </w:p>
        </w:tc>
        <w:tc>
          <w:tcPr>
            <w:tcW w:w="1507" w:type="dxa"/>
            <w:tcBorders>
              <w:top w:val="nil"/>
              <w:left w:val="single" w:sz="6" w:space="0" w:color="000000"/>
            </w:tcBorders>
            <w:shd w:val="clear" w:color="auto" w:fill="auto"/>
          </w:tcPr>
          <w:p w14:paraId="29B183E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A1CF7BA"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64585BC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CC4FC5E" w14:textId="77777777" w:rsidR="00C71C9B" w:rsidRDefault="00C71C9B">
            <w:pPr>
              <w:pStyle w:val="Normal0"/>
              <w:rPr>
                <w:sz w:val="20"/>
              </w:rPr>
            </w:pPr>
          </w:p>
        </w:tc>
      </w:tr>
      <w:tr w:rsidR="00C71C9B" w14:paraId="65EDABE7" w14:textId="77777777">
        <w:tblPrEx>
          <w:tblBorders>
            <w:top w:val="none" w:sz="0" w:space="0" w:color="auto"/>
          </w:tblBorders>
        </w:tblPrEx>
        <w:tc>
          <w:tcPr>
            <w:tcW w:w="1507" w:type="dxa"/>
            <w:tcBorders>
              <w:top w:val="nil"/>
            </w:tcBorders>
            <w:shd w:val="clear" w:color="auto" w:fill="auto"/>
          </w:tcPr>
          <w:p w14:paraId="085176F2" w14:textId="77777777" w:rsidR="00C71C9B" w:rsidRDefault="00C71C9B">
            <w:pPr>
              <w:pStyle w:val="Normal0"/>
              <w:ind w:left="453"/>
              <w:rPr>
                <w:sz w:val="20"/>
              </w:rPr>
            </w:pPr>
            <w:r>
              <w:rPr>
                <w:sz w:val="20"/>
              </w:rPr>
              <w:t>Use vocal cords properly</w:t>
            </w:r>
          </w:p>
        </w:tc>
        <w:tc>
          <w:tcPr>
            <w:tcW w:w="1507" w:type="dxa"/>
            <w:tcBorders>
              <w:top w:val="nil"/>
              <w:left w:val="single" w:sz="6" w:space="0" w:color="000000"/>
            </w:tcBorders>
            <w:shd w:val="clear" w:color="auto" w:fill="auto"/>
          </w:tcPr>
          <w:p w14:paraId="384CCF06" w14:textId="77777777" w:rsidR="00C71C9B" w:rsidRDefault="00C71C9B">
            <w:pPr>
              <w:pStyle w:val="Normal0"/>
              <w:rPr>
                <w:sz w:val="20"/>
              </w:rPr>
            </w:pPr>
          </w:p>
        </w:tc>
        <w:tc>
          <w:tcPr>
            <w:tcW w:w="1507" w:type="dxa"/>
            <w:tcBorders>
              <w:top w:val="nil"/>
              <w:left w:val="single" w:sz="6" w:space="0" w:color="000000"/>
            </w:tcBorders>
            <w:shd w:val="clear" w:color="auto" w:fill="auto"/>
          </w:tcPr>
          <w:p w14:paraId="75AED9F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FEDC3AF"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F78E551" w14:textId="77777777" w:rsidR="00C71C9B" w:rsidRDefault="00C71C9B">
            <w:pPr>
              <w:pStyle w:val="Normal0"/>
              <w:rPr>
                <w:sz w:val="20"/>
              </w:rPr>
            </w:pPr>
            <w:r>
              <w:rPr>
                <w:sz w:val="20"/>
              </w:rPr>
              <w:t>1/8/2025 8:41 PM</w:t>
            </w:r>
          </w:p>
        </w:tc>
        <w:tc>
          <w:tcPr>
            <w:tcW w:w="1507" w:type="dxa"/>
            <w:tcBorders>
              <w:top w:val="nil"/>
              <w:left w:val="single" w:sz="6" w:space="0" w:color="000000"/>
            </w:tcBorders>
            <w:shd w:val="clear" w:color="auto" w:fill="auto"/>
          </w:tcPr>
          <w:p w14:paraId="0C023EF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D36BBAF"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47CB11A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46FF3ED" w14:textId="77777777" w:rsidR="00C71C9B" w:rsidRDefault="00C71C9B">
            <w:pPr>
              <w:pStyle w:val="Normal0"/>
              <w:rPr>
                <w:sz w:val="20"/>
              </w:rPr>
            </w:pPr>
          </w:p>
        </w:tc>
      </w:tr>
      <w:tr w:rsidR="00C71C9B" w14:paraId="0173EE38" w14:textId="77777777">
        <w:tblPrEx>
          <w:tblBorders>
            <w:top w:val="none" w:sz="0" w:space="0" w:color="auto"/>
          </w:tblBorders>
        </w:tblPrEx>
        <w:tc>
          <w:tcPr>
            <w:tcW w:w="1507" w:type="dxa"/>
            <w:tcBorders>
              <w:top w:val="nil"/>
            </w:tcBorders>
            <w:shd w:val="clear" w:color="auto" w:fill="auto"/>
          </w:tcPr>
          <w:p w14:paraId="69E8B0D4" w14:textId="77777777" w:rsidR="00C71C9B" w:rsidRDefault="00C71C9B">
            <w:pPr>
              <w:pStyle w:val="Normal0"/>
              <w:ind w:left="226"/>
              <w:rPr>
                <w:sz w:val="20"/>
              </w:rPr>
            </w:pPr>
            <w:r>
              <w:rPr>
                <w:sz w:val="20"/>
              </w:rPr>
              <w:t xml:space="preserve">Vocal production </w:t>
            </w:r>
            <w:r>
              <w:rPr>
                <w:sz w:val="20"/>
              </w:rPr>
              <w:lastRenderedPageBreak/>
              <w:t>source-related</w:t>
            </w:r>
          </w:p>
        </w:tc>
        <w:tc>
          <w:tcPr>
            <w:tcW w:w="1507" w:type="dxa"/>
            <w:tcBorders>
              <w:top w:val="nil"/>
              <w:left w:val="single" w:sz="6" w:space="0" w:color="000000"/>
            </w:tcBorders>
            <w:shd w:val="clear" w:color="auto" w:fill="auto"/>
          </w:tcPr>
          <w:p w14:paraId="1ED4B525" w14:textId="77777777" w:rsidR="00C71C9B" w:rsidRDefault="00C71C9B">
            <w:pPr>
              <w:pStyle w:val="Normal0"/>
              <w:rPr>
                <w:sz w:val="20"/>
              </w:rPr>
            </w:pPr>
          </w:p>
        </w:tc>
        <w:tc>
          <w:tcPr>
            <w:tcW w:w="1507" w:type="dxa"/>
            <w:tcBorders>
              <w:top w:val="nil"/>
              <w:left w:val="single" w:sz="6" w:space="0" w:color="000000"/>
            </w:tcBorders>
            <w:shd w:val="clear" w:color="auto" w:fill="auto"/>
          </w:tcPr>
          <w:p w14:paraId="61361725" w14:textId="77777777" w:rsidR="00C71C9B" w:rsidRDefault="00C71C9B">
            <w:pPr>
              <w:pStyle w:val="Normal0"/>
              <w:rPr>
                <w:sz w:val="20"/>
              </w:rPr>
            </w:pPr>
            <w:r>
              <w:rPr>
                <w:sz w:val="20"/>
              </w:rPr>
              <w:t>6</w:t>
            </w:r>
          </w:p>
        </w:tc>
        <w:tc>
          <w:tcPr>
            <w:tcW w:w="1507" w:type="dxa"/>
            <w:tcBorders>
              <w:top w:val="nil"/>
              <w:left w:val="single" w:sz="6" w:space="0" w:color="000000"/>
            </w:tcBorders>
            <w:shd w:val="clear" w:color="auto" w:fill="auto"/>
          </w:tcPr>
          <w:p w14:paraId="7322C3F3" w14:textId="77777777" w:rsidR="00C71C9B" w:rsidRDefault="00C71C9B">
            <w:pPr>
              <w:pStyle w:val="Normal0"/>
              <w:rPr>
                <w:sz w:val="20"/>
              </w:rPr>
            </w:pPr>
            <w:r>
              <w:rPr>
                <w:sz w:val="20"/>
              </w:rPr>
              <w:t>8</w:t>
            </w:r>
          </w:p>
        </w:tc>
        <w:tc>
          <w:tcPr>
            <w:tcW w:w="1507" w:type="dxa"/>
            <w:tcBorders>
              <w:top w:val="nil"/>
              <w:left w:val="single" w:sz="6" w:space="0" w:color="000000"/>
            </w:tcBorders>
            <w:shd w:val="clear" w:color="auto" w:fill="auto"/>
          </w:tcPr>
          <w:p w14:paraId="17C4357E" w14:textId="77777777" w:rsidR="00C71C9B" w:rsidRDefault="00C71C9B">
            <w:pPr>
              <w:pStyle w:val="Normal0"/>
              <w:rPr>
                <w:sz w:val="20"/>
              </w:rPr>
            </w:pPr>
            <w:r>
              <w:rPr>
                <w:sz w:val="20"/>
              </w:rPr>
              <w:t>1/13/2025 11:01 AM</w:t>
            </w:r>
          </w:p>
        </w:tc>
        <w:tc>
          <w:tcPr>
            <w:tcW w:w="1507" w:type="dxa"/>
            <w:tcBorders>
              <w:top w:val="nil"/>
              <w:left w:val="single" w:sz="6" w:space="0" w:color="000000"/>
            </w:tcBorders>
            <w:shd w:val="clear" w:color="auto" w:fill="auto"/>
          </w:tcPr>
          <w:p w14:paraId="5D44F21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90976D0" w14:textId="77777777" w:rsidR="00C71C9B" w:rsidRDefault="00C71C9B">
            <w:pPr>
              <w:pStyle w:val="Normal0"/>
              <w:rPr>
                <w:sz w:val="20"/>
              </w:rPr>
            </w:pPr>
            <w:r>
              <w:rPr>
                <w:sz w:val="20"/>
              </w:rPr>
              <w:t>1/13/2025 11:01 AM</w:t>
            </w:r>
          </w:p>
        </w:tc>
        <w:tc>
          <w:tcPr>
            <w:tcW w:w="1507" w:type="dxa"/>
            <w:tcBorders>
              <w:top w:val="nil"/>
              <w:left w:val="single" w:sz="6" w:space="0" w:color="000000"/>
            </w:tcBorders>
            <w:shd w:val="clear" w:color="auto" w:fill="auto"/>
          </w:tcPr>
          <w:p w14:paraId="3B1FE47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18BF647" w14:textId="77777777" w:rsidR="00C71C9B" w:rsidRDefault="00C71C9B">
            <w:pPr>
              <w:pStyle w:val="Normal0"/>
              <w:rPr>
                <w:sz w:val="20"/>
              </w:rPr>
            </w:pPr>
          </w:p>
        </w:tc>
      </w:tr>
      <w:tr w:rsidR="00C71C9B" w14:paraId="7AEFB91D" w14:textId="77777777">
        <w:tblPrEx>
          <w:tblBorders>
            <w:top w:val="none" w:sz="0" w:space="0" w:color="auto"/>
          </w:tblBorders>
        </w:tblPrEx>
        <w:tc>
          <w:tcPr>
            <w:tcW w:w="1507" w:type="dxa"/>
            <w:tcBorders>
              <w:top w:val="nil"/>
            </w:tcBorders>
            <w:shd w:val="clear" w:color="auto" w:fill="auto"/>
          </w:tcPr>
          <w:p w14:paraId="57868773" w14:textId="77777777" w:rsidR="00C71C9B" w:rsidRDefault="00C71C9B">
            <w:pPr>
              <w:pStyle w:val="Normal0"/>
              <w:ind w:left="453"/>
              <w:rPr>
                <w:sz w:val="20"/>
              </w:rPr>
            </w:pPr>
            <w:r>
              <w:rPr>
                <w:sz w:val="20"/>
              </w:rPr>
              <w:t>Inaccurate vocal production location</w:t>
            </w:r>
          </w:p>
        </w:tc>
        <w:tc>
          <w:tcPr>
            <w:tcW w:w="1507" w:type="dxa"/>
            <w:tcBorders>
              <w:top w:val="nil"/>
              <w:left w:val="single" w:sz="6" w:space="0" w:color="000000"/>
            </w:tcBorders>
            <w:shd w:val="clear" w:color="auto" w:fill="auto"/>
          </w:tcPr>
          <w:p w14:paraId="5F072DF4" w14:textId="77777777" w:rsidR="00C71C9B" w:rsidRDefault="00C71C9B">
            <w:pPr>
              <w:pStyle w:val="Normal0"/>
              <w:rPr>
                <w:sz w:val="20"/>
              </w:rPr>
            </w:pPr>
          </w:p>
        </w:tc>
        <w:tc>
          <w:tcPr>
            <w:tcW w:w="1507" w:type="dxa"/>
            <w:tcBorders>
              <w:top w:val="nil"/>
              <w:left w:val="single" w:sz="6" w:space="0" w:color="000000"/>
            </w:tcBorders>
            <w:shd w:val="clear" w:color="auto" w:fill="auto"/>
          </w:tcPr>
          <w:p w14:paraId="317AD384"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50113BAE"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402B5C0D" w14:textId="77777777" w:rsidR="00C71C9B" w:rsidRDefault="00C71C9B">
            <w:pPr>
              <w:pStyle w:val="Normal0"/>
              <w:rPr>
                <w:sz w:val="20"/>
              </w:rPr>
            </w:pPr>
            <w:r>
              <w:rPr>
                <w:sz w:val="20"/>
              </w:rPr>
              <w:t>1/8/2025 8:58 PM</w:t>
            </w:r>
          </w:p>
        </w:tc>
        <w:tc>
          <w:tcPr>
            <w:tcW w:w="1507" w:type="dxa"/>
            <w:tcBorders>
              <w:top w:val="nil"/>
              <w:left w:val="single" w:sz="6" w:space="0" w:color="000000"/>
            </w:tcBorders>
            <w:shd w:val="clear" w:color="auto" w:fill="auto"/>
          </w:tcPr>
          <w:p w14:paraId="5A77306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9886C15"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71A72FD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5E3B050" w14:textId="77777777" w:rsidR="00C71C9B" w:rsidRDefault="00C71C9B">
            <w:pPr>
              <w:pStyle w:val="Normal0"/>
              <w:rPr>
                <w:sz w:val="20"/>
              </w:rPr>
            </w:pPr>
          </w:p>
        </w:tc>
      </w:tr>
      <w:tr w:rsidR="00C71C9B" w14:paraId="577283B7" w14:textId="77777777">
        <w:tblPrEx>
          <w:tblBorders>
            <w:top w:val="none" w:sz="0" w:space="0" w:color="auto"/>
          </w:tblBorders>
        </w:tblPrEx>
        <w:tc>
          <w:tcPr>
            <w:tcW w:w="1507" w:type="dxa"/>
            <w:tcBorders>
              <w:top w:val="nil"/>
            </w:tcBorders>
            <w:shd w:val="clear" w:color="auto" w:fill="auto"/>
          </w:tcPr>
          <w:p w14:paraId="599D7562" w14:textId="77777777" w:rsidR="00C71C9B" w:rsidRDefault="00C71C9B">
            <w:pPr>
              <w:pStyle w:val="Normal0"/>
              <w:ind w:left="453"/>
              <w:rPr>
                <w:sz w:val="20"/>
              </w:rPr>
            </w:pPr>
            <w:r>
              <w:rPr>
                <w:sz w:val="20"/>
              </w:rPr>
              <w:t>Move sound production focus</w:t>
            </w:r>
          </w:p>
        </w:tc>
        <w:tc>
          <w:tcPr>
            <w:tcW w:w="1507" w:type="dxa"/>
            <w:tcBorders>
              <w:top w:val="nil"/>
              <w:left w:val="single" w:sz="6" w:space="0" w:color="000000"/>
            </w:tcBorders>
            <w:shd w:val="clear" w:color="auto" w:fill="auto"/>
          </w:tcPr>
          <w:p w14:paraId="08AD2784" w14:textId="77777777" w:rsidR="00C71C9B" w:rsidRDefault="00C71C9B">
            <w:pPr>
              <w:pStyle w:val="Normal0"/>
              <w:rPr>
                <w:sz w:val="20"/>
              </w:rPr>
            </w:pPr>
          </w:p>
        </w:tc>
        <w:tc>
          <w:tcPr>
            <w:tcW w:w="1507" w:type="dxa"/>
            <w:tcBorders>
              <w:top w:val="nil"/>
              <w:left w:val="single" w:sz="6" w:space="0" w:color="000000"/>
            </w:tcBorders>
            <w:shd w:val="clear" w:color="auto" w:fill="auto"/>
          </w:tcPr>
          <w:p w14:paraId="75D1B08B"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086EAA2D"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883468F" w14:textId="77777777" w:rsidR="00C71C9B" w:rsidRDefault="00C71C9B">
            <w:pPr>
              <w:pStyle w:val="Normal0"/>
              <w:rPr>
                <w:sz w:val="20"/>
              </w:rPr>
            </w:pPr>
            <w:r>
              <w:rPr>
                <w:sz w:val="20"/>
              </w:rPr>
              <w:t>1/7/2025 9:18 PM</w:t>
            </w:r>
          </w:p>
        </w:tc>
        <w:tc>
          <w:tcPr>
            <w:tcW w:w="1507" w:type="dxa"/>
            <w:tcBorders>
              <w:top w:val="nil"/>
              <w:left w:val="single" w:sz="6" w:space="0" w:color="000000"/>
            </w:tcBorders>
            <w:shd w:val="clear" w:color="auto" w:fill="auto"/>
          </w:tcPr>
          <w:p w14:paraId="7F3696F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C4B6D35"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24A9697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240B528" w14:textId="77777777" w:rsidR="00C71C9B" w:rsidRDefault="00C71C9B">
            <w:pPr>
              <w:pStyle w:val="Normal0"/>
              <w:rPr>
                <w:sz w:val="20"/>
              </w:rPr>
            </w:pPr>
          </w:p>
        </w:tc>
      </w:tr>
      <w:tr w:rsidR="00C71C9B" w14:paraId="3AA9E51A" w14:textId="77777777">
        <w:tblPrEx>
          <w:tblBorders>
            <w:top w:val="none" w:sz="0" w:space="0" w:color="auto"/>
          </w:tblBorders>
        </w:tblPrEx>
        <w:tc>
          <w:tcPr>
            <w:tcW w:w="1507" w:type="dxa"/>
            <w:tcBorders>
              <w:top w:val="nil"/>
            </w:tcBorders>
            <w:shd w:val="clear" w:color="auto" w:fill="auto"/>
          </w:tcPr>
          <w:p w14:paraId="5F33E88F" w14:textId="77777777" w:rsidR="00C71C9B" w:rsidRDefault="00C71C9B">
            <w:pPr>
              <w:pStyle w:val="Normal0"/>
              <w:ind w:left="453"/>
              <w:rPr>
                <w:sz w:val="20"/>
              </w:rPr>
            </w:pPr>
            <w:r>
              <w:rPr>
                <w:sz w:val="20"/>
              </w:rPr>
              <w:t>Raise vocal source</w:t>
            </w:r>
          </w:p>
        </w:tc>
        <w:tc>
          <w:tcPr>
            <w:tcW w:w="1507" w:type="dxa"/>
            <w:tcBorders>
              <w:top w:val="nil"/>
              <w:left w:val="single" w:sz="6" w:space="0" w:color="000000"/>
            </w:tcBorders>
            <w:shd w:val="clear" w:color="auto" w:fill="auto"/>
          </w:tcPr>
          <w:p w14:paraId="656D910F" w14:textId="77777777" w:rsidR="00C71C9B" w:rsidRDefault="00C71C9B">
            <w:pPr>
              <w:pStyle w:val="Normal0"/>
              <w:rPr>
                <w:sz w:val="20"/>
              </w:rPr>
            </w:pPr>
          </w:p>
        </w:tc>
        <w:tc>
          <w:tcPr>
            <w:tcW w:w="1507" w:type="dxa"/>
            <w:tcBorders>
              <w:top w:val="nil"/>
              <w:left w:val="single" w:sz="6" w:space="0" w:color="000000"/>
            </w:tcBorders>
            <w:shd w:val="clear" w:color="auto" w:fill="auto"/>
          </w:tcPr>
          <w:p w14:paraId="3762E7DB"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68659C9D"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1D362DFF" w14:textId="77777777" w:rsidR="00C71C9B" w:rsidRDefault="00C71C9B">
            <w:pPr>
              <w:pStyle w:val="Normal0"/>
              <w:rPr>
                <w:sz w:val="20"/>
              </w:rPr>
            </w:pPr>
            <w:r>
              <w:rPr>
                <w:sz w:val="20"/>
              </w:rPr>
              <w:t>1/7/2025 2:04 PM</w:t>
            </w:r>
          </w:p>
        </w:tc>
        <w:tc>
          <w:tcPr>
            <w:tcW w:w="1507" w:type="dxa"/>
            <w:tcBorders>
              <w:top w:val="nil"/>
              <w:left w:val="single" w:sz="6" w:space="0" w:color="000000"/>
            </w:tcBorders>
            <w:shd w:val="clear" w:color="auto" w:fill="auto"/>
          </w:tcPr>
          <w:p w14:paraId="428F45E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D78DC6D"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70ACF59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656CAAB" w14:textId="77777777" w:rsidR="00C71C9B" w:rsidRDefault="00C71C9B">
            <w:pPr>
              <w:pStyle w:val="Normal0"/>
              <w:rPr>
                <w:sz w:val="20"/>
              </w:rPr>
            </w:pPr>
          </w:p>
        </w:tc>
      </w:tr>
      <w:tr w:rsidR="00C71C9B" w14:paraId="4AA16F7C" w14:textId="77777777">
        <w:tblPrEx>
          <w:tblBorders>
            <w:top w:val="none" w:sz="0" w:space="0" w:color="auto"/>
          </w:tblBorders>
        </w:tblPrEx>
        <w:tc>
          <w:tcPr>
            <w:tcW w:w="1507" w:type="dxa"/>
            <w:tcBorders>
              <w:top w:val="nil"/>
            </w:tcBorders>
            <w:shd w:val="clear" w:color="auto" w:fill="auto"/>
          </w:tcPr>
          <w:p w14:paraId="22C6EE43" w14:textId="77777777" w:rsidR="00C71C9B" w:rsidRDefault="00C71C9B">
            <w:pPr>
              <w:pStyle w:val="Normal0"/>
              <w:ind w:left="226"/>
              <w:rPr>
                <w:sz w:val="20"/>
              </w:rPr>
            </w:pPr>
            <w:r>
              <w:rPr>
                <w:sz w:val="20"/>
              </w:rPr>
              <w:t>Voice-ped concepts, other</w:t>
            </w:r>
          </w:p>
        </w:tc>
        <w:tc>
          <w:tcPr>
            <w:tcW w:w="1507" w:type="dxa"/>
            <w:tcBorders>
              <w:top w:val="nil"/>
              <w:left w:val="single" w:sz="6" w:space="0" w:color="000000"/>
            </w:tcBorders>
            <w:shd w:val="clear" w:color="auto" w:fill="auto"/>
          </w:tcPr>
          <w:p w14:paraId="44AF55AF" w14:textId="77777777" w:rsidR="00C71C9B" w:rsidRDefault="00C71C9B">
            <w:pPr>
              <w:pStyle w:val="Normal0"/>
              <w:rPr>
                <w:sz w:val="20"/>
              </w:rPr>
            </w:pPr>
          </w:p>
        </w:tc>
        <w:tc>
          <w:tcPr>
            <w:tcW w:w="1507" w:type="dxa"/>
            <w:tcBorders>
              <w:top w:val="nil"/>
              <w:left w:val="single" w:sz="6" w:space="0" w:color="000000"/>
            </w:tcBorders>
            <w:shd w:val="clear" w:color="auto" w:fill="auto"/>
          </w:tcPr>
          <w:p w14:paraId="1576F025" w14:textId="77777777" w:rsidR="00C71C9B" w:rsidRDefault="00C71C9B">
            <w:pPr>
              <w:pStyle w:val="Normal0"/>
              <w:rPr>
                <w:sz w:val="20"/>
              </w:rPr>
            </w:pPr>
            <w:r>
              <w:rPr>
                <w:sz w:val="20"/>
              </w:rPr>
              <w:t>12</w:t>
            </w:r>
          </w:p>
        </w:tc>
        <w:tc>
          <w:tcPr>
            <w:tcW w:w="1507" w:type="dxa"/>
            <w:tcBorders>
              <w:top w:val="nil"/>
              <w:left w:val="single" w:sz="6" w:space="0" w:color="000000"/>
            </w:tcBorders>
            <w:shd w:val="clear" w:color="auto" w:fill="auto"/>
          </w:tcPr>
          <w:p w14:paraId="0EE77F8E" w14:textId="77777777" w:rsidR="00C71C9B" w:rsidRDefault="00C71C9B">
            <w:pPr>
              <w:pStyle w:val="Normal0"/>
              <w:rPr>
                <w:sz w:val="20"/>
              </w:rPr>
            </w:pPr>
            <w:r>
              <w:rPr>
                <w:sz w:val="20"/>
              </w:rPr>
              <w:t>26</w:t>
            </w:r>
          </w:p>
        </w:tc>
        <w:tc>
          <w:tcPr>
            <w:tcW w:w="1507" w:type="dxa"/>
            <w:tcBorders>
              <w:top w:val="nil"/>
              <w:left w:val="single" w:sz="6" w:space="0" w:color="000000"/>
            </w:tcBorders>
            <w:shd w:val="clear" w:color="auto" w:fill="auto"/>
          </w:tcPr>
          <w:p w14:paraId="62152255" w14:textId="77777777" w:rsidR="00C71C9B" w:rsidRDefault="00C71C9B">
            <w:pPr>
              <w:pStyle w:val="Normal0"/>
              <w:rPr>
                <w:sz w:val="20"/>
              </w:rPr>
            </w:pPr>
            <w:r>
              <w:rPr>
                <w:sz w:val="20"/>
              </w:rPr>
              <w:t>1/13/2025 10:47 AM</w:t>
            </w:r>
          </w:p>
        </w:tc>
        <w:tc>
          <w:tcPr>
            <w:tcW w:w="1507" w:type="dxa"/>
            <w:tcBorders>
              <w:top w:val="nil"/>
              <w:left w:val="single" w:sz="6" w:space="0" w:color="000000"/>
            </w:tcBorders>
            <w:shd w:val="clear" w:color="auto" w:fill="auto"/>
          </w:tcPr>
          <w:p w14:paraId="5FD2F61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B388B34" w14:textId="77777777" w:rsidR="00C71C9B" w:rsidRDefault="00C71C9B">
            <w:pPr>
              <w:pStyle w:val="Normal0"/>
              <w:rPr>
                <w:sz w:val="20"/>
              </w:rPr>
            </w:pPr>
            <w:r>
              <w:rPr>
                <w:sz w:val="20"/>
              </w:rPr>
              <w:t>1/13/2025 11:02 AM</w:t>
            </w:r>
          </w:p>
        </w:tc>
        <w:tc>
          <w:tcPr>
            <w:tcW w:w="1507" w:type="dxa"/>
            <w:tcBorders>
              <w:top w:val="nil"/>
              <w:left w:val="single" w:sz="6" w:space="0" w:color="000000"/>
            </w:tcBorders>
            <w:shd w:val="clear" w:color="auto" w:fill="auto"/>
          </w:tcPr>
          <w:p w14:paraId="03412D7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67A3DCA" w14:textId="77777777" w:rsidR="00C71C9B" w:rsidRDefault="00C71C9B">
            <w:pPr>
              <w:pStyle w:val="Normal0"/>
              <w:rPr>
                <w:sz w:val="20"/>
              </w:rPr>
            </w:pPr>
          </w:p>
        </w:tc>
      </w:tr>
      <w:tr w:rsidR="00C71C9B" w14:paraId="064DC792" w14:textId="77777777">
        <w:tblPrEx>
          <w:tblBorders>
            <w:top w:val="none" w:sz="0" w:space="0" w:color="auto"/>
          </w:tblBorders>
        </w:tblPrEx>
        <w:tc>
          <w:tcPr>
            <w:tcW w:w="1507" w:type="dxa"/>
            <w:tcBorders>
              <w:top w:val="nil"/>
            </w:tcBorders>
            <w:shd w:val="clear" w:color="auto" w:fill="auto"/>
          </w:tcPr>
          <w:p w14:paraId="2E3ED79E" w14:textId="77777777" w:rsidR="00C71C9B" w:rsidRDefault="00C71C9B">
            <w:pPr>
              <w:pStyle w:val="Normal0"/>
              <w:ind w:left="453"/>
              <w:rPr>
                <w:sz w:val="20"/>
              </w:rPr>
            </w:pPr>
            <w:r>
              <w:rPr>
                <w:sz w:val="20"/>
              </w:rPr>
              <w:t>Build a singing pathway</w:t>
            </w:r>
          </w:p>
        </w:tc>
        <w:tc>
          <w:tcPr>
            <w:tcW w:w="1507" w:type="dxa"/>
            <w:tcBorders>
              <w:top w:val="nil"/>
              <w:left w:val="single" w:sz="6" w:space="0" w:color="000000"/>
            </w:tcBorders>
            <w:shd w:val="clear" w:color="auto" w:fill="auto"/>
          </w:tcPr>
          <w:p w14:paraId="3BE28DA2" w14:textId="77777777" w:rsidR="00C71C9B" w:rsidRDefault="00C71C9B">
            <w:pPr>
              <w:pStyle w:val="Normal0"/>
              <w:rPr>
                <w:sz w:val="20"/>
              </w:rPr>
            </w:pPr>
          </w:p>
        </w:tc>
        <w:tc>
          <w:tcPr>
            <w:tcW w:w="1507" w:type="dxa"/>
            <w:tcBorders>
              <w:top w:val="nil"/>
              <w:left w:val="single" w:sz="6" w:space="0" w:color="000000"/>
            </w:tcBorders>
            <w:shd w:val="clear" w:color="auto" w:fill="auto"/>
          </w:tcPr>
          <w:p w14:paraId="7D605365"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36C37D5"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9A6E72F" w14:textId="77777777" w:rsidR="00C71C9B" w:rsidRDefault="00C71C9B">
            <w:pPr>
              <w:pStyle w:val="Normal0"/>
              <w:rPr>
                <w:sz w:val="20"/>
              </w:rPr>
            </w:pPr>
            <w:r>
              <w:rPr>
                <w:sz w:val="20"/>
              </w:rPr>
              <w:t>1/9/2025 10:00 AM</w:t>
            </w:r>
          </w:p>
        </w:tc>
        <w:tc>
          <w:tcPr>
            <w:tcW w:w="1507" w:type="dxa"/>
            <w:tcBorders>
              <w:top w:val="nil"/>
              <w:left w:val="single" w:sz="6" w:space="0" w:color="000000"/>
            </w:tcBorders>
            <w:shd w:val="clear" w:color="auto" w:fill="auto"/>
          </w:tcPr>
          <w:p w14:paraId="32FFB2D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67CC7DC"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4C0C100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5CF8C80" w14:textId="77777777" w:rsidR="00C71C9B" w:rsidRDefault="00C71C9B">
            <w:pPr>
              <w:pStyle w:val="Normal0"/>
              <w:rPr>
                <w:sz w:val="20"/>
              </w:rPr>
            </w:pPr>
          </w:p>
        </w:tc>
      </w:tr>
      <w:tr w:rsidR="00C71C9B" w14:paraId="201E521D" w14:textId="77777777">
        <w:tblPrEx>
          <w:tblBorders>
            <w:top w:val="none" w:sz="0" w:space="0" w:color="auto"/>
          </w:tblBorders>
        </w:tblPrEx>
        <w:tc>
          <w:tcPr>
            <w:tcW w:w="1507" w:type="dxa"/>
            <w:tcBorders>
              <w:top w:val="nil"/>
            </w:tcBorders>
            <w:shd w:val="clear" w:color="auto" w:fill="auto"/>
          </w:tcPr>
          <w:p w14:paraId="70EDE0F0" w14:textId="77777777" w:rsidR="00C71C9B" w:rsidRDefault="00C71C9B">
            <w:pPr>
              <w:pStyle w:val="Normal0"/>
              <w:ind w:left="453"/>
              <w:rPr>
                <w:sz w:val="20"/>
              </w:rPr>
            </w:pPr>
            <w:r>
              <w:rPr>
                <w:sz w:val="20"/>
              </w:rPr>
              <w:t>Chest resonance</w:t>
            </w:r>
          </w:p>
        </w:tc>
        <w:tc>
          <w:tcPr>
            <w:tcW w:w="1507" w:type="dxa"/>
            <w:tcBorders>
              <w:top w:val="nil"/>
              <w:left w:val="single" w:sz="6" w:space="0" w:color="000000"/>
            </w:tcBorders>
            <w:shd w:val="clear" w:color="auto" w:fill="auto"/>
          </w:tcPr>
          <w:p w14:paraId="70DB3A2A" w14:textId="77777777" w:rsidR="00C71C9B" w:rsidRDefault="00C71C9B">
            <w:pPr>
              <w:pStyle w:val="Normal0"/>
              <w:rPr>
                <w:sz w:val="20"/>
              </w:rPr>
            </w:pPr>
          </w:p>
        </w:tc>
        <w:tc>
          <w:tcPr>
            <w:tcW w:w="1507" w:type="dxa"/>
            <w:tcBorders>
              <w:top w:val="nil"/>
              <w:left w:val="single" w:sz="6" w:space="0" w:color="000000"/>
            </w:tcBorders>
            <w:shd w:val="clear" w:color="auto" w:fill="auto"/>
          </w:tcPr>
          <w:p w14:paraId="25535B8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9EA8CF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62F2B3D" w14:textId="77777777" w:rsidR="00C71C9B" w:rsidRDefault="00C71C9B">
            <w:pPr>
              <w:pStyle w:val="Normal0"/>
              <w:rPr>
                <w:sz w:val="20"/>
              </w:rPr>
            </w:pPr>
            <w:r>
              <w:rPr>
                <w:sz w:val="20"/>
              </w:rPr>
              <w:t>1/7/2025 10:50 PM</w:t>
            </w:r>
          </w:p>
        </w:tc>
        <w:tc>
          <w:tcPr>
            <w:tcW w:w="1507" w:type="dxa"/>
            <w:tcBorders>
              <w:top w:val="nil"/>
              <w:left w:val="single" w:sz="6" w:space="0" w:color="000000"/>
            </w:tcBorders>
            <w:shd w:val="clear" w:color="auto" w:fill="auto"/>
          </w:tcPr>
          <w:p w14:paraId="5A9A838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4B486A4"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4C9E2F0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B7FC7BB" w14:textId="77777777" w:rsidR="00C71C9B" w:rsidRDefault="00C71C9B">
            <w:pPr>
              <w:pStyle w:val="Normal0"/>
              <w:rPr>
                <w:sz w:val="20"/>
              </w:rPr>
            </w:pPr>
          </w:p>
        </w:tc>
      </w:tr>
      <w:tr w:rsidR="00C71C9B" w14:paraId="7F7A5045" w14:textId="77777777">
        <w:tblPrEx>
          <w:tblBorders>
            <w:top w:val="none" w:sz="0" w:space="0" w:color="auto"/>
          </w:tblBorders>
        </w:tblPrEx>
        <w:tc>
          <w:tcPr>
            <w:tcW w:w="1507" w:type="dxa"/>
            <w:tcBorders>
              <w:top w:val="nil"/>
            </w:tcBorders>
            <w:shd w:val="clear" w:color="auto" w:fill="auto"/>
          </w:tcPr>
          <w:p w14:paraId="4640DBB5" w14:textId="77777777" w:rsidR="00C71C9B" w:rsidRDefault="00C71C9B">
            <w:pPr>
              <w:pStyle w:val="Normal0"/>
              <w:ind w:left="453"/>
              <w:rPr>
                <w:sz w:val="20"/>
              </w:rPr>
            </w:pPr>
            <w:r>
              <w:rPr>
                <w:sz w:val="20"/>
              </w:rPr>
              <w:t>Do vocal exercises and techniques</w:t>
            </w:r>
          </w:p>
        </w:tc>
        <w:tc>
          <w:tcPr>
            <w:tcW w:w="1507" w:type="dxa"/>
            <w:tcBorders>
              <w:top w:val="nil"/>
              <w:left w:val="single" w:sz="6" w:space="0" w:color="000000"/>
            </w:tcBorders>
            <w:shd w:val="clear" w:color="auto" w:fill="auto"/>
          </w:tcPr>
          <w:p w14:paraId="413978EF" w14:textId="77777777" w:rsidR="00C71C9B" w:rsidRDefault="00C71C9B">
            <w:pPr>
              <w:pStyle w:val="Normal0"/>
              <w:rPr>
                <w:sz w:val="20"/>
              </w:rPr>
            </w:pPr>
          </w:p>
        </w:tc>
        <w:tc>
          <w:tcPr>
            <w:tcW w:w="1507" w:type="dxa"/>
            <w:tcBorders>
              <w:top w:val="nil"/>
              <w:left w:val="single" w:sz="6" w:space="0" w:color="000000"/>
            </w:tcBorders>
            <w:shd w:val="clear" w:color="auto" w:fill="auto"/>
          </w:tcPr>
          <w:p w14:paraId="54E13BE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FC4911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2FE2C32" w14:textId="77777777" w:rsidR="00C71C9B" w:rsidRDefault="00C71C9B">
            <w:pPr>
              <w:pStyle w:val="Normal0"/>
              <w:rPr>
                <w:sz w:val="20"/>
              </w:rPr>
            </w:pPr>
            <w:r>
              <w:rPr>
                <w:sz w:val="20"/>
              </w:rPr>
              <w:t>1/8/2025 12:40 PM</w:t>
            </w:r>
          </w:p>
        </w:tc>
        <w:tc>
          <w:tcPr>
            <w:tcW w:w="1507" w:type="dxa"/>
            <w:tcBorders>
              <w:top w:val="nil"/>
              <w:left w:val="single" w:sz="6" w:space="0" w:color="000000"/>
            </w:tcBorders>
            <w:shd w:val="clear" w:color="auto" w:fill="auto"/>
          </w:tcPr>
          <w:p w14:paraId="3BF226A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3C26A47" w14:textId="77777777" w:rsidR="00C71C9B" w:rsidRDefault="00C71C9B">
            <w:pPr>
              <w:pStyle w:val="Normal0"/>
              <w:rPr>
                <w:sz w:val="20"/>
              </w:rPr>
            </w:pPr>
            <w:r>
              <w:rPr>
                <w:sz w:val="20"/>
              </w:rPr>
              <w:t>1/13/2025 11:01 AM</w:t>
            </w:r>
          </w:p>
        </w:tc>
        <w:tc>
          <w:tcPr>
            <w:tcW w:w="1507" w:type="dxa"/>
            <w:tcBorders>
              <w:top w:val="nil"/>
              <w:left w:val="single" w:sz="6" w:space="0" w:color="000000"/>
            </w:tcBorders>
            <w:shd w:val="clear" w:color="auto" w:fill="auto"/>
          </w:tcPr>
          <w:p w14:paraId="6473FEC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1031CF2" w14:textId="77777777" w:rsidR="00C71C9B" w:rsidRDefault="00C71C9B">
            <w:pPr>
              <w:pStyle w:val="Normal0"/>
              <w:rPr>
                <w:sz w:val="20"/>
              </w:rPr>
            </w:pPr>
          </w:p>
        </w:tc>
      </w:tr>
      <w:tr w:rsidR="00C71C9B" w14:paraId="57C89D6C" w14:textId="77777777">
        <w:tblPrEx>
          <w:tblBorders>
            <w:top w:val="none" w:sz="0" w:space="0" w:color="auto"/>
          </w:tblBorders>
        </w:tblPrEx>
        <w:tc>
          <w:tcPr>
            <w:tcW w:w="1507" w:type="dxa"/>
            <w:tcBorders>
              <w:top w:val="nil"/>
            </w:tcBorders>
            <w:shd w:val="clear" w:color="auto" w:fill="auto"/>
          </w:tcPr>
          <w:p w14:paraId="12665789" w14:textId="77777777" w:rsidR="00C71C9B" w:rsidRDefault="00C71C9B">
            <w:pPr>
              <w:pStyle w:val="Normal0"/>
              <w:ind w:left="453"/>
              <w:rPr>
                <w:sz w:val="20"/>
              </w:rPr>
            </w:pPr>
            <w:r>
              <w:rPr>
                <w:sz w:val="20"/>
              </w:rPr>
              <w:t>Ease throat pressure</w:t>
            </w:r>
          </w:p>
        </w:tc>
        <w:tc>
          <w:tcPr>
            <w:tcW w:w="1507" w:type="dxa"/>
            <w:tcBorders>
              <w:top w:val="nil"/>
              <w:left w:val="single" w:sz="6" w:space="0" w:color="000000"/>
            </w:tcBorders>
            <w:shd w:val="clear" w:color="auto" w:fill="auto"/>
          </w:tcPr>
          <w:p w14:paraId="7B38EEF8" w14:textId="77777777" w:rsidR="00C71C9B" w:rsidRDefault="00C71C9B">
            <w:pPr>
              <w:pStyle w:val="Normal0"/>
              <w:rPr>
                <w:sz w:val="20"/>
              </w:rPr>
            </w:pPr>
          </w:p>
        </w:tc>
        <w:tc>
          <w:tcPr>
            <w:tcW w:w="1507" w:type="dxa"/>
            <w:tcBorders>
              <w:top w:val="nil"/>
              <w:left w:val="single" w:sz="6" w:space="0" w:color="000000"/>
            </w:tcBorders>
            <w:shd w:val="clear" w:color="auto" w:fill="auto"/>
          </w:tcPr>
          <w:p w14:paraId="523495E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666C74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FF705BE" w14:textId="77777777" w:rsidR="00C71C9B" w:rsidRDefault="00C71C9B">
            <w:pPr>
              <w:pStyle w:val="Normal0"/>
              <w:rPr>
                <w:sz w:val="20"/>
              </w:rPr>
            </w:pPr>
            <w:r>
              <w:rPr>
                <w:sz w:val="20"/>
              </w:rPr>
              <w:t>1/7/2025 10:28 PM</w:t>
            </w:r>
          </w:p>
        </w:tc>
        <w:tc>
          <w:tcPr>
            <w:tcW w:w="1507" w:type="dxa"/>
            <w:tcBorders>
              <w:top w:val="nil"/>
              <w:left w:val="single" w:sz="6" w:space="0" w:color="000000"/>
            </w:tcBorders>
            <w:shd w:val="clear" w:color="auto" w:fill="auto"/>
          </w:tcPr>
          <w:p w14:paraId="72A430E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FF4D088"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0DF0B75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6B563F5" w14:textId="77777777" w:rsidR="00C71C9B" w:rsidRDefault="00C71C9B">
            <w:pPr>
              <w:pStyle w:val="Normal0"/>
              <w:rPr>
                <w:sz w:val="20"/>
              </w:rPr>
            </w:pPr>
          </w:p>
        </w:tc>
      </w:tr>
      <w:tr w:rsidR="00C71C9B" w14:paraId="60D92C33" w14:textId="77777777">
        <w:tblPrEx>
          <w:tblBorders>
            <w:top w:val="none" w:sz="0" w:space="0" w:color="auto"/>
          </w:tblBorders>
        </w:tblPrEx>
        <w:tc>
          <w:tcPr>
            <w:tcW w:w="1507" w:type="dxa"/>
            <w:tcBorders>
              <w:top w:val="nil"/>
            </w:tcBorders>
            <w:shd w:val="clear" w:color="auto" w:fill="auto"/>
          </w:tcPr>
          <w:p w14:paraId="464C15E5" w14:textId="77777777" w:rsidR="00C71C9B" w:rsidRDefault="00C71C9B">
            <w:pPr>
              <w:pStyle w:val="Normal0"/>
              <w:ind w:left="453"/>
              <w:rPr>
                <w:sz w:val="20"/>
              </w:rPr>
            </w:pPr>
            <w:r>
              <w:rPr>
                <w:sz w:val="20"/>
              </w:rPr>
              <w:t>Keep sound soft</w:t>
            </w:r>
          </w:p>
        </w:tc>
        <w:tc>
          <w:tcPr>
            <w:tcW w:w="1507" w:type="dxa"/>
            <w:tcBorders>
              <w:top w:val="nil"/>
              <w:left w:val="single" w:sz="6" w:space="0" w:color="000000"/>
            </w:tcBorders>
            <w:shd w:val="clear" w:color="auto" w:fill="auto"/>
          </w:tcPr>
          <w:p w14:paraId="6FF0CDFA" w14:textId="77777777" w:rsidR="00C71C9B" w:rsidRDefault="00C71C9B">
            <w:pPr>
              <w:pStyle w:val="Normal0"/>
              <w:rPr>
                <w:sz w:val="20"/>
              </w:rPr>
            </w:pPr>
          </w:p>
        </w:tc>
        <w:tc>
          <w:tcPr>
            <w:tcW w:w="1507" w:type="dxa"/>
            <w:tcBorders>
              <w:top w:val="nil"/>
              <w:left w:val="single" w:sz="6" w:space="0" w:color="000000"/>
            </w:tcBorders>
            <w:shd w:val="clear" w:color="auto" w:fill="auto"/>
          </w:tcPr>
          <w:p w14:paraId="041ADD38"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5A56851"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059F9D08" w14:textId="77777777" w:rsidR="00C71C9B" w:rsidRDefault="00C71C9B">
            <w:pPr>
              <w:pStyle w:val="Normal0"/>
              <w:rPr>
                <w:sz w:val="20"/>
              </w:rPr>
            </w:pPr>
            <w:r>
              <w:rPr>
                <w:sz w:val="20"/>
              </w:rPr>
              <w:t>1/7/2025 11:06 PM</w:t>
            </w:r>
          </w:p>
        </w:tc>
        <w:tc>
          <w:tcPr>
            <w:tcW w:w="1507" w:type="dxa"/>
            <w:tcBorders>
              <w:top w:val="nil"/>
              <w:left w:val="single" w:sz="6" w:space="0" w:color="000000"/>
            </w:tcBorders>
            <w:shd w:val="clear" w:color="auto" w:fill="auto"/>
          </w:tcPr>
          <w:p w14:paraId="5757F8D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4F183FA"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2060F90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33EF210" w14:textId="77777777" w:rsidR="00C71C9B" w:rsidRDefault="00C71C9B">
            <w:pPr>
              <w:pStyle w:val="Normal0"/>
              <w:rPr>
                <w:sz w:val="20"/>
              </w:rPr>
            </w:pPr>
          </w:p>
        </w:tc>
      </w:tr>
      <w:tr w:rsidR="00C71C9B" w14:paraId="519EFA72" w14:textId="77777777">
        <w:tblPrEx>
          <w:tblBorders>
            <w:top w:val="none" w:sz="0" w:space="0" w:color="auto"/>
          </w:tblBorders>
        </w:tblPrEx>
        <w:tc>
          <w:tcPr>
            <w:tcW w:w="1507" w:type="dxa"/>
            <w:tcBorders>
              <w:top w:val="nil"/>
            </w:tcBorders>
            <w:shd w:val="clear" w:color="auto" w:fill="auto"/>
          </w:tcPr>
          <w:p w14:paraId="068178F2" w14:textId="77777777" w:rsidR="00C71C9B" w:rsidRDefault="00C71C9B">
            <w:pPr>
              <w:pStyle w:val="Normal0"/>
              <w:ind w:left="453"/>
              <w:rPr>
                <w:sz w:val="20"/>
              </w:rPr>
            </w:pPr>
            <w:r>
              <w:rPr>
                <w:sz w:val="20"/>
              </w:rPr>
              <w:t>Moderate the singing force</w:t>
            </w:r>
          </w:p>
        </w:tc>
        <w:tc>
          <w:tcPr>
            <w:tcW w:w="1507" w:type="dxa"/>
            <w:tcBorders>
              <w:top w:val="nil"/>
              <w:left w:val="single" w:sz="6" w:space="0" w:color="000000"/>
            </w:tcBorders>
            <w:shd w:val="clear" w:color="auto" w:fill="auto"/>
          </w:tcPr>
          <w:p w14:paraId="30099C47" w14:textId="77777777" w:rsidR="00C71C9B" w:rsidRDefault="00C71C9B">
            <w:pPr>
              <w:pStyle w:val="Normal0"/>
              <w:rPr>
                <w:sz w:val="20"/>
              </w:rPr>
            </w:pPr>
          </w:p>
        </w:tc>
        <w:tc>
          <w:tcPr>
            <w:tcW w:w="1507" w:type="dxa"/>
            <w:tcBorders>
              <w:top w:val="nil"/>
              <w:left w:val="single" w:sz="6" w:space="0" w:color="000000"/>
            </w:tcBorders>
            <w:shd w:val="clear" w:color="auto" w:fill="auto"/>
          </w:tcPr>
          <w:p w14:paraId="7BBD2AC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31E1B96"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5150B81" w14:textId="77777777" w:rsidR="00C71C9B" w:rsidRDefault="00C71C9B">
            <w:pPr>
              <w:pStyle w:val="Normal0"/>
              <w:rPr>
                <w:sz w:val="20"/>
              </w:rPr>
            </w:pPr>
            <w:r>
              <w:rPr>
                <w:sz w:val="20"/>
              </w:rPr>
              <w:t>1/11/2025 3:54 PM</w:t>
            </w:r>
          </w:p>
        </w:tc>
        <w:tc>
          <w:tcPr>
            <w:tcW w:w="1507" w:type="dxa"/>
            <w:tcBorders>
              <w:top w:val="nil"/>
              <w:left w:val="single" w:sz="6" w:space="0" w:color="000000"/>
            </w:tcBorders>
            <w:shd w:val="clear" w:color="auto" w:fill="auto"/>
          </w:tcPr>
          <w:p w14:paraId="23672EA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8768262" w14:textId="77777777" w:rsidR="00C71C9B" w:rsidRDefault="00C71C9B">
            <w:pPr>
              <w:pStyle w:val="Normal0"/>
              <w:rPr>
                <w:sz w:val="20"/>
              </w:rPr>
            </w:pPr>
            <w:r>
              <w:rPr>
                <w:sz w:val="20"/>
              </w:rPr>
              <w:t>1/13/2025 10:50 AM</w:t>
            </w:r>
          </w:p>
        </w:tc>
        <w:tc>
          <w:tcPr>
            <w:tcW w:w="1507" w:type="dxa"/>
            <w:tcBorders>
              <w:top w:val="nil"/>
              <w:left w:val="single" w:sz="6" w:space="0" w:color="000000"/>
            </w:tcBorders>
            <w:shd w:val="clear" w:color="auto" w:fill="auto"/>
          </w:tcPr>
          <w:p w14:paraId="0574B3C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921D2C0" w14:textId="77777777" w:rsidR="00C71C9B" w:rsidRDefault="00C71C9B">
            <w:pPr>
              <w:pStyle w:val="Normal0"/>
              <w:rPr>
                <w:sz w:val="20"/>
              </w:rPr>
            </w:pPr>
          </w:p>
        </w:tc>
      </w:tr>
      <w:tr w:rsidR="00C71C9B" w14:paraId="4554A927" w14:textId="77777777">
        <w:tblPrEx>
          <w:tblBorders>
            <w:top w:val="none" w:sz="0" w:space="0" w:color="auto"/>
          </w:tblBorders>
        </w:tblPrEx>
        <w:tc>
          <w:tcPr>
            <w:tcW w:w="1507" w:type="dxa"/>
            <w:tcBorders>
              <w:top w:val="nil"/>
            </w:tcBorders>
            <w:shd w:val="clear" w:color="auto" w:fill="auto"/>
          </w:tcPr>
          <w:p w14:paraId="5AFADA6D" w14:textId="77777777" w:rsidR="00C71C9B" w:rsidRDefault="00C71C9B">
            <w:pPr>
              <w:pStyle w:val="Normal0"/>
              <w:ind w:left="453"/>
              <w:rPr>
                <w:sz w:val="20"/>
              </w:rPr>
            </w:pPr>
            <w:r>
              <w:rPr>
                <w:sz w:val="20"/>
              </w:rPr>
              <w:t>More focused sound</w:t>
            </w:r>
          </w:p>
        </w:tc>
        <w:tc>
          <w:tcPr>
            <w:tcW w:w="1507" w:type="dxa"/>
            <w:tcBorders>
              <w:top w:val="nil"/>
              <w:left w:val="single" w:sz="6" w:space="0" w:color="000000"/>
            </w:tcBorders>
            <w:shd w:val="clear" w:color="auto" w:fill="auto"/>
          </w:tcPr>
          <w:p w14:paraId="649A80D4" w14:textId="77777777" w:rsidR="00C71C9B" w:rsidRDefault="00C71C9B">
            <w:pPr>
              <w:pStyle w:val="Normal0"/>
              <w:rPr>
                <w:sz w:val="20"/>
              </w:rPr>
            </w:pPr>
          </w:p>
        </w:tc>
        <w:tc>
          <w:tcPr>
            <w:tcW w:w="1507" w:type="dxa"/>
            <w:tcBorders>
              <w:top w:val="nil"/>
              <w:left w:val="single" w:sz="6" w:space="0" w:color="000000"/>
            </w:tcBorders>
            <w:shd w:val="clear" w:color="auto" w:fill="auto"/>
          </w:tcPr>
          <w:p w14:paraId="164D412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CCA0E0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E87E7BF" w14:textId="77777777" w:rsidR="00C71C9B" w:rsidRDefault="00C71C9B">
            <w:pPr>
              <w:pStyle w:val="Normal0"/>
              <w:rPr>
                <w:sz w:val="20"/>
              </w:rPr>
            </w:pPr>
            <w:r>
              <w:rPr>
                <w:sz w:val="20"/>
              </w:rPr>
              <w:t>1/7/2025 9:26 PM</w:t>
            </w:r>
          </w:p>
        </w:tc>
        <w:tc>
          <w:tcPr>
            <w:tcW w:w="1507" w:type="dxa"/>
            <w:tcBorders>
              <w:top w:val="nil"/>
              <w:left w:val="single" w:sz="6" w:space="0" w:color="000000"/>
            </w:tcBorders>
            <w:shd w:val="clear" w:color="auto" w:fill="auto"/>
          </w:tcPr>
          <w:p w14:paraId="1ED26AB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955EB7F"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40380CE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153C260" w14:textId="77777777" w:rsidR="00C71C9B" w:rsidRDefault="00C71C9B">
            <w:pPr>
              <w:pStyle w:val="Normal0"/>
              <w:rPr>
                <w:sz w:val="20"/>
              </w:rPr>
            </w:pPr>
          </w:p>
        </w:tc>
      </w:tr>
      <w:tr w:rsidR="00C71C9B" w14:paraId="5484A65D" w14:textId="77777777">
        <w:tblPrEx>
          <w:tblBorders>
            <w:top w:val="none" w:sz="0" w:space="0" w:color="auto"/>
          </w:tblBorders>
        </w:tblPrEx>
        <w:tc>
          <w:tcPr>
            <w:tcW w:w="1507" w:type="dxa"/>
            <w:tcBorders>
              <w:top w:val="nil"/>
            </w:tcBorders>
            <w:shd w:val="clear" w:color="auto" w:fill="auto"/>
          </w:tcPr>
          <w:p w14:paraId="5BEA138F" w14:textId="77777777" w:rsidR="00C71C9B" w:rsidRDefault="00C71C9B">
            <w:pPr>
              <w:pStyle w:val="Normal0"/>
              <w:ind w:left="453"/>
              <w:rPr>
                <w:sz w:val="20"/>
              </w:rPr>
            </w:pPr>
            <w:r>
              <w:rPr>
                <w:sz w:val="20"/>
              </w:rPr>
              <w:t>open the throat</w:t>
            </w:r>
          </w:p>
        </w:tc>
        <w:tc>
          <w:tcPr>
            <w:tcW w:w="1507" w:type="dxa"/>
            <w:tcBorders>
              <w:top w:val="nil"/>
              <w:left w:val="single" w:sz="6" w:space="0" w:color="000000"/>
            </w:tcBorders>
            <w:shd w:val="clear" w:color="auto" w:fill="auto"/>
          </w:tcPr>
          <w:p w14:paraId="3DFD3F59" w14:textId="77777777" w:rsidR="00C71C9B" w:rsidRDefault="00C71C9B">
            <w:pPr>
              <w:pStyle w:val="Normal0"/>
              <w:rPr>
                <w:sz w:val="20"/>
              </w:rPr>
            </w:pPr>
          </w:p>
        </w:tc>
        <w:tc>
          <w:tcPr>
            <w:tcW w:w="1507" w:type="dxa"/>
            <w:tcBorders>
              <w:top w:val="nil"/>
              <w:left w:val="single" w:sz="6" w:space="0" w:color="000000"/>
            </w:tcBorders>
            <w:shd w:val="clear" w:color="auto" w:fill="auto"/>
          </w:tcPr>
          <w:p w14:paraId="37741079"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AA8D54F"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3A0C325C" w14:textId="77777777" w:rsidR="00C71C9B" w:rsidRDefault="00C71C9B">
            <w:pPr>
              <w:pStyle w:val="Normal0"/>
              <w:rPr>
                <w:sz w:val="20"/>
              </w:rPr>
            </w:pPr>
            <w:r>
              <w:rPr>
                <w:sz w:val="20"/>
              </w:rPr>
              <w:t>1/7/2025 2:32 PM</w:t>
            </w:r>
          </w:p>
        </w:tc>
        <w:tc>
          <w:tcPr>
            <w:tcW w:w="1507" w:type="dxa"/>
            <w:tcBorders>
              <w:top w:val="nil"/>
              <w:left w:val="single" w:sz="6" w:space="0" w:color="000000"/>
            </w:tcBorders>
            <w:shd w:val="clear" w:color="auto" w:fill="auto"/>
          </w:tcPr>
          <w:p w14:paraId="00F4B43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6B34035"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65B305F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FF9FDA7" w14:textId="77777777" w:rsidR="00C71C9B" w:rsidRDefault="00C71C9B">
            <w:pPr>
              <w:pStyle w:val="Normal0"/>
              <w:rPr>
                <w:sz w:val="20"/>
              </w:rPr>
            </w:pPr>
          </w:p>
        </w:tc>
      </w:tr>
      <w:tr w:rsidR="00C71C9B" w14:paraId="547E4747" w14:textId="77777777">
        <w:tblPrEx>
          <w:tblBorders>
            <w:top w:val="none" w:sz="0" w:space="0" w:color="auto"/>
          </w:tblBorders>
        </w:tblPrEx>
        <w:tc>
          <w:tcPr>
            <w:tcW w:w="1507" w:type="dxa"/>
            <w:tcBorders>
              <w:top w:val="nil"/>
            </w:tcBorders>
            <w:shd w:val="clear" w:color="auto" w:fill="auto"/>
          </w:tcPr>
          <w:p w14:paraId="7FEF2E8C" w14:textId="77777777" w:rsidR="00C71C9B" w:rsidRDefault="00C71C9B">
            <w:pPr>
              <w:pStyle w:val="Normal0"/>
              <w:ind w:left="453"/>
              <w:rPr>
                <w:sz w:val="20"/>
              </w:rPr>
            </w:pPr>
            <w:r>
              <w:rPr>
                <w:sz w:val="20"/>
              </w:rPr>
              <w:t>Open up resonance</w:t>
            </w:r>
          </w:p>
        </w:tc>
        <w:tc>
          <w:tcPr>
            <w:tcW w:w="1507" w:type="dxa"/>
            <w:tcBorders>
              <w:top w:val="nil"/>
              <w:left w:val="single" w:sz="6" w:space="0" w:color="000000"/>
            </w:tcBorders>
            <w:shd w:val="clear" w:color="auto" w:fill="auto"/>
          </w:tcPr>
          <w:p w14:paraId="15D9BF3A" w14:textId="77777777" w:rsidR="00C71C9B" w:rsidRDefault="00C71C9B">
            <w:pPr>
              <w:pStyle w:val="Normal0"/>
              <w:rPr>
                <w:sz w:val="20"/>
              </w:rPr>
            </w:pPr>
          </w:p>
        </w:tc>
        <w:tc>
          <w:tcPr>
            <w:tcW w:w="1507" w:type="dxa"/>
            <w:tcBorders>
              <w:top w:val="nil"/>
              <w:left w:val="single" w:sz="6" w:space="0" w:color="000000"/>
            </w:tcBorders>
            <w:shd w:val="clear" w:color="auto" w:fill="auto"/>
          </w:tcPr>
          <w:p w14:paraId="5D89CC0A"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0A658FC6"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7549673C" w14:textId="77777777" w:rsidR="00C71C9B" w:rsidRDefault="00C71C9B">
            <w:pPr>
              <w:pStyle w:val="Normal0"/>
              <w:rPr>
                <w:sz w:val="20"/>
              </w:rPr>
            </w:pPr>
            <w:r>
              <w:rPr>
                <w:sz w:val="20"/>
              </w:rPr>
              <w:t>1/7/2025 10:56 PM</w:t>
            </w:r>
          </w:p>
        </w:tc>
        <w:tc>
          <w:tcPr>
            <w:tcW w:w="1507" w:type="dxa"/>
            <w:tcBorders>
              <w:top w:val="nil"/>
              <w:left w:val="single" w:sz="6" w:space="0" w:color="000000"/>
            </w:tcBorders>
            <w:shd w:val="clear" w:color="auto" w:fill="auto"/>
          </w:tcPr>
          <w:p w14:paraId="1C0A4D8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24C0622"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4994300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5024E2F" w14:textId="77777777" w:rsidR="00C71C9B" w:rsidRDefault="00C71C9B">
            <w:pPr>
              <w:pStyle w:val="Normal0"/>
              <w:rPr>
                <w:sz w:val="20"/>
              </w:rPr>
            </w:pPr>
          </w:p>
        </w:tc>
      </w:tr>
      <w:tr w:rsidR="00C71C9B" w14:paraId="5672B0FB" w14:textId="77777777">
        <w:tblPrEx>
          <w:tblBorders>
            <w:top w:val="none" w:sz="0" w:space="0" w:color="auto"/>
          </w:tblBorders>
        </w:tblPrEx>
        <w:tc>
          <w:tcPr>
            <w:tcW w:w="1507" w:type="dxa"/>
            <w:tcBorders>
              <w:top w:val="nil"/>
            </w:tcBorders>
            <w:shd w:val="clear" w:color="auto" w:fill="auto"/>
          </w:tcPr>
          <w:p w14:paraId="0B813F58" w14:textId="77777777" w:rsidR="00C71C9B" w:rsidRDefault="00C71C9B">
            <w:pPr>
              <w:pStyle w:val="Normal0"/>
              <w:ind w:left="453"/>
              <w:rPr>
                <w:sz w:val="20"/>
              </w:rPr>
            </w:pPr>
            <w:r>
              <w:rPr>
                <w:sz w:val="20"/>
              </w:rPr>
              <w:t>Relax jaws</w:t>
            </w:r>
          </w:p>
        </w:tc>
        <w:tc>
          <w:tcPr>
            <w:tcW w:w="1507" w:type="dxa"/>
            <w:tcBorders>
              <w:top w:val="nil"/>
              <w:left w:val="single" w:sz="6" w:space="0" w:color="000000"/>
            </w:tcBorders>
            <w:shd w:val="clear" w:color="auto" w:fill="auto"/>
          </w:tcPr>
          <w:p w14:paraId="7867D08F" w14:textId="77777777" w:rsidR="00C71C9B" w:rsidRDefault="00C71C9B">
            <w:pPr>
              <w:pStyle w:val="Normal0"/>
              <w:rPr>
                <w:sz w:val="20"/>
              </w:rPr>
            </w:pPr>
          </w:p>
        </w:tc>
        <w:tc>
          <w:tcPr>
            <w:tcW w:w="1507" w:type="dxa"/>
            <w:tcBorders>
              <w:top w:val="nil"/>
              <w:left w:val="single" w:sz="6" w:space="0" w:color="000000"/>
            </w:tcBorders>
            <w:shd w:val="clear" w:color="auto" w:fill="auto"/>
          </w:tcPr>
          <w:p w14:paraId="41B8E3A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D015DB2"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68745712" w14:textId="77777777" w:rsidR="00C71C9B" w:rsidRDefault="00C71C9B">
            <w:pPr>
              <w:pStyle w:val="Normal0"/>
              <w:rPr>
                <w:sz w:val="20"/>
              </w:rPr>
            </w:pPr>
            <w:r>
              <w:rPr>
                <w:sz w:val="20"/>
              </w:rPr>
              <w:t>1/7/2025 9:57 PM</w:t>
            </w:r>
          </w:p>
        </w:tc>
        <w:tc>
          <w:tcPr>
            <w:tcW w:w="1507" w:type="dxa"/>
            <w:tcBorders>
              <w:top w:val="nil"/>
              <w:left w:val="single" w:sz="6" w:space="0" w:color="000000"/>
            </w:tcBorders>
            <w:shd w:val="clear" w:color="auto" w:fill="auto"/>
          </w:tcPr>
          <w:p w14:paraId="523D2C7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FDFFD1F"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1EFE359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95B1649" w14:textId="77777777" w:rsidR="00C71C9B" w:rsidRDefault="00C71C9B">
            <w:pPr>
              <w:pStyle w:val="Normal0"/>
              <w:rPr>
                <w:sz w:val="20"/>
              </w:rPr>
            </w:pPr>
          </w:p>
        </w:tc>
      </w:tr>
      <w:tr w:rsidR="00C71C9B" w14:paraId="3D3EA2DC" w14:textId="77777777">
        <w:tblPrEx>
          <w:tblBorders>
            <w:top w:val="none" w:sz="0" w:space="0" w:color="auto"/>
          </w:tblBorders>
        </w:tblPrEx>
        <w:tc>
          <w:tcPr>
            <w:tcW w:w="1507" w:type="dxa"/>
            <w:tcBorders>
              <w:top w:val="nil"/>
            </w:tcBorders>
            <w:shd w:val="clear" w:color="auto" w:fill="auto"/>
          </w:tcPr>
          <w:p w14:paraId="08FC6B72" w14:textId="77777777" w:rsidR="00C71C9B" w:rsidRDefault="00C71C9B">
            <w:pPr>
              <w:pStyle w:val="Normal0"/>
              <w:ind w:left="453"/>
              <w:rPr>
                <w:sz w:val="20"/>
              </w:rPr>
            </w:pPr>
            <w:r>
              <w:rPr>
                <w:sz w:val="20"/>
              </w:rPr>
              <w:t>Relax throat</w:t>
            </w:r>
          </w:p>
        </w:tc>
        <w:tc>
          <w:tcPr>
            <w:tcW w:w="1507" w:type="dxa"/>
            <w:tcBorders>
              <w:top w:val="nil"/>
              <w:left w:val="single" w:sz="6" w:space="0" w:color="000000"/>
            </w:tcBorders>
            <w:shd w:val="clear" w:color="auto" w:fill="auto"/>
          </w:tcPr>
          <w:p w14:paraId="56B2BB38" w14:textId="77777777" w:rsidR="00C71C9B" w:rsidRDefault="00C71C9B">
            <w:pPr>
              <w:pStyle w:val="Normal0"/>
              <w:rPr>
                <w:sz w:val="20"/>
              </w:rPr>
            </w:pPr>
          </w:p>
        </w:tc>
        <w:tc>
          <w:tcPr>
            <w:tcW w:w="1507" w:type="dxa"/>
            <w:tcBorders>
              <w:top w:val="nil"/>
              <w:left w:val="single" w:sz="6" w:space="0" w:color="000000"/>
            </w:tcBorders>
            <w:shd w:val="clear" w:color="auto" w:fill="auto"/>
          </w:tcPr>
          <w:p w14:paraId="21C5462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8206AAF"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7EA9775D" w14:textId="77777777" w:rsidR="00C71C9B" w:rsidRDefault="00C71C9B">
            <w:pPr>
              <w:pStyle w:val="Normal0"/>
              <w:rPr>
                <w:sz w:val="20"/>
              </w:rPr>
            </w:pPr>
            <w:r>
              <w:rPr>
                <w:sz w:val="20"/>
              </w:rPr>
              <w:t>1/7/2025 1:55 PM</w:t>
            </w:r>
          </w:p>
        </w:tc>
        <w:tc>
          <w:tcPr>
            <w:tcW w:w="1507" w:type="dxa"/>
            <w:tcBorders>
              <w:top w:val="nil"/>
              <w:left w:val="single" w:sz="6" w:space="0" w:color="000000"/>
            </w:tcBorders>
            <w:shd w:val="clear" w:color="auto" w:fill="auto"/>
          </w:tcPr>
          <w:p w14:paraId="4655290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C144105"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400F353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279FF2A" w14:textId="77777777" w:rsidR="00C71C9B" w:rsidRDefault="00C71C9B">
            <w:pPr>
              <w:pStyle w:val="Normal0"/>
              <w:rPr>
                <w:sz w:val="20"/>
              </w:rPr>
            </w:pPr>
          </w:p>
        </w:tc>
      </w:tr>
      <w:tr w:rsidR="00C71C9B" w14:paraId="321E0B22" w14:textId="77777777">
        <w:tblPrEx>
          <w:tblBorders>
            <w:top w:val="none" w:sz="0" w:space="0" w:color="auto"/>
          </w:tblBorders>
        </w:tblPrEx>
        <w:tc>
          <w:tcPr>
            <w:tcW w:w="1507" w:type="dxa"/>
            <w:tcBorders>
              <w:top w:val="nil"/>
            </w:tcBorders>
            <w:shd w:val="clear" w:color="auto" w:fill="auto"/>
          </w:tcPr>
          <w:p w14:paraId="26FA9908" w14:textId="77777777" w:rsidR="00C71C9B" w:rsidRDefault="00C71C9B">
            <w:pPr>
              <w:pStyle w:val="Normal0"/>
              <w:ind w:left="453"/>
              <w:rPr>
                <w:sz w:val="20"/>
              </w:rPr>
            </w:pPr>
            <w:r>
              <w:rPr>
                <w:sz w:val="20"/>
              </w:rPr>
              <w:t>Smelling fragrance</w:t>
            </w:r>
          </w:p>
        </w:tc>
        <w:tc>
          <w:tcPr>
            <w:tcW w:w="1507" w:type="dxa"/>
            <w:tcBorders>
              <w:top w:val="nil"/>
              <w:left w:val="single" w:sz="6" w:space="0" w:color="000000"/>
            </w:tcBorders>
            <w:shd w:val="clear" w:color="auto" w:fill="auto"/>
          </w:tcPr>
          <w:p w14:paraId="76CD89D7" w14:textId="77777777" w:rsidR="00C71C9B" w:rsidRDefault="00C71C9B">
            <w:pPr>
              <w:pStyle w:val="Normal0"/>
              <w:rPr>
                <w:sz w:val="20"/>
              </w:rPr>
            </w:pPr>
          </w:p>
        </w:tc>
        <w:tc>
          <w:tcPr>
            <w:tcW w:w="1507" w:type="dxa"/>
            <w:tcBorders>
              <w:top w:val="nil"/>
              <w:left w:val="single" w:sz="6" w:space="0" w:color="000000"/>
            </w:tcBorders>
            <w:shd w:val="clear" w:color="auto" w:fill="auto"/>
          </w:tcPr>
          <w:p w14:paraId="462DF75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C759BC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6E68B84" w14:textId="77777777" w:rsidR="00C71C9B" w:rsidRDefault="00C71C9B">
            <w:pPr>
              <w:pStyle w:val="Normal0"/>
              <w:rPr>
                <w:sz w:val="20"/>
              </w:rPr>
            </w:pPr>
            <w:r>
              <w:rPr>
                <w:sz w:val="20"/>
              </w:rPr>
              <w:t>1/11/2025 4:00 PM</w:t>
            </w:r>
          </w:p>
        </w:tc>
        <w:tc>
          <w:tcPr>
            <w:tcW w:w="1507" w:type="dxa"/>
            <w:tcBorders>
              <w:top w:val="nil"/>
              <w:left w:val="single" w:sz="6" w:space="0" w:color="000000"/>
            </w:tcBorders>
            <w:shd w:val="clear" w:color="auto" w:fill="auto"/>
          </w:tcPr>
          <w:p w14:paraId="05833FF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739A7B2"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19E31DA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8F535CF" w14:textId="77777777" w:rsidR="00C71C9B" w:rsidRDefault="00C71C9B">
            <w:pPr>
              <w:pStyle w:val="Normal0"/>
              <w:rPr>
                <w:sz w:val="20"/>
              </w:rPr>
            </w:pPr>
          </w:p>
        </w:tc>
      </w:tr>
      <w:tr w:rsidR="00C71C9B" w14:paraId="7661EC39" w14:textId="77777777">
        <w:tblPrEx>
          <w:tblBorders>
            <w:top w:val="none" w:sz="0" w:space="0" w:color="auto"/>
          </w:tblBorders>
        </w:tblPrEx>
        <w:tc>
          <w:tcPr>
            <w:tcW w:w="1507" w:type="dxa"/>
            <w:tcBorders>
              <w:top w:val="nil"/>
            </w:tcBorders>
            <w:shd w:val="clear" w:color="auto" w:fill="auto"/>
          </w:tcPr>
          <w:p w14:paraId="459DF563" w14:textId="77777777" w:rsidR="00C71C9B" w:rsidRDefault="00C71C9B">
            <w:pPr>
              <w:pStyle w:val="Normal0"/>
              <w:ind w:left="453"/>
              <w:rPr>
                <w:sz w:val="20"/>
              </w:rPr>
            </w:pPr>
            <w:r>
              <w:rPr>
                <w:sz w:val="20"/>
              </w:rPr>
              <w:t>Squeeze buttocks</w:t>
            </w:r>
          </w:p>
        </w:tc>
        <w:tc>
          <w:tcPr>
            <w:tcW w:w="1507" w:type="dxa"/>
            <w:tcBorders>
              <w:top w:val="nil"/>
              <w:left w:val="single" w:sz="6" w:space="0" w:color="000000"/>
            </w:tcBorders>
            <w:shd w:val="clear" w:color="auto" w:fill="auto"/>
          </w:tcPr>
          <w:p w14:paraId="57DBAF3B" w14:textId="77777777" w:rsidR="00C71C9B" w:rsidRDefault="00C71C9B">
            <w:pPr>
              <w:pStyle w:val="Normal0"/>
              <w:rPr>
                <w:sz w:val="20"/>
              </w:rPr>
            </w:pPr>
          </w:p>
        </w:tc>
        <w:tc>
          <w:tcPr>
            <w:tcW w:w="1507" w:type="dxa"/>
            <w:tcBorders>
              <w:top w:val="nil"/>
              <w:left w:val="single" w:sz="6" w:space="0" w:color="000000"/>
            </w:tcBorders>
            <w:shd w:val="clear" w:color="auto" w:fill="auto"/>
          </w:tcPr>
          <w:p w14:paraId="21DE433A" w14:textId="77777777" w:rsidR="00C71C9B" w:rsidRDefault="00C71C9B">
            <w:pPr>
              <w:pStyle w:val="Normal0"/>
              <w:rPr>
                <w:sz w:val="20"/>
              </w:rPr>
            </w:pPr>
            <w:r>
              <w:rPr>
                <w:sz w:val="20"/>
              </w:rPr>
              <w:t>0</w:t>
            </w:r>
          </w:p>
        </w:tc>
        <w:tc>
          <w:tcPr>
            <w:tcW w:w="1507" w:type="dxa"/>
            <w:tcBorders>
              <w:top w:val="nil"/>
              <w:left w:val="single" w:sz="6" w:space="0" w:color="000000"/>
            </w:tcBorders>
            <w:shd w:val="clear" w:color="auto" w:fill="auto"/>
          </w:tcPr>
          <w:p w14:paraId="66C5C4E9" w14:textId="77777777" w:rsidR="00C71C9B" w:rsidRDefault="00C71C9B">
            <w:pPr>
              <w:pStyle w:val="Normal0"/>
              <w:rPr>
                <w:sz w:val="20"/>
              </w:rPr>
            </w:pPr>
            <w:r>
              <w:rPr>
                <w:sz w:val="20"/>
              </w:rPr>
              <w:t>0</w:t>
            </w:r>
          </w:p>
        </w:tc>
        <w:tc>
          <w:tcPr>
            <w:tcW w:w="1507" w:type="dxa"/>
            <w:tcBorders>
              <w:top w:val="nil"/>
              <w:left w:val="single" w:sz="6" w:space="0" w:color="000000"/>
            </w:tcBorders>
            <w:shd w:val="clear" w:color="auto" w:fill="auto"/>
          </w:tcPr>
          <w:p w14:paraId="4C200B5D" w14:textId="77777777" w:rsidR="00C71C9B" w:rsidRDefault="00C71C9B">
            <w:pPr>
              <w:pStyle w:val="Normal0"/>
              <w:rPr>
                <w:sz w:val="20"/>
              </w:rPr>
            </w:pPr>
            <w:r>
              <w:rPr>
                <w:sz w:val="20"/>
              </w:rPr>
              <w:t>1/11/2025 4:06 PM</w:t>
            </w:r>
          </w:p>
        </w:tc>
        <w:tc>
          <w:tcPr>
            <w:tcW w:w="1507" w:type="dxa"/>
            <w:tcBorders>
              <w:top w:val="nil"/>
              <w:left w:val="single" w:sz="6" w:space="0" w:color="000000"/>
            </w:tcBorders>
            <w:shd w:val="clear" w:color="auto" w:fill="auto"/>
          </w:tcPr>
          <w:p w14:paraId="0460DE2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3366EAF" w14:textId="77777777" w:rsidR="00C71C9B" w:rsidRDefault="00C71C9B">
            <w:pPr>
              <w:pStyle w:val="Normal0"/>
              <w:rPr>
                <w:sz w:val="20"/>
              </w:rPr>
            </w:pPr>
            <w:r>
              <w:rPr>
                <w:sz w:val="20"/>
              </w:rPr>
              <w:t>1/11/2025 4:06 PM</w:t>
            </w:r>
          </w:p>
        </w:tc>
        <w:tc>
          <w:tcPr>
            <w:tcW w:w="1507" w:type="dxa"/>
            <w:tcBorders>
              <w:top w:val="nil"/>
              <w:left w:val="single" w:sz="6" w:space="0" w:color="000000"/>
            </w:tcBorders>
            <w:shd w:val="clear" w:color="auto" w:fill="auto"/>
          </w:tcPr>
          <w:p w14:paraId="2A40E91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73C10EC" w14:textId="77777777" w:rsidR="00C71C9B" w:rsidRDefault="00C71C9B">
            <w:pPr>
              <w:pStyle w:val="Normal0"/>
              <w:rPr>
                <w:sz w:val="20"/>
              </w:rPr>
            </w:pPr>
          </w:p>
        </w:tc>
      </w:tr>
      <w:tr w:rsidR="00C71C9B" w14:paraId="4077EDB0" w14:textId="77777777">
        <w:tblPrEx>
          <w:tblBorders>
            <w:top w:val="none" w:sz="0" w:space="0" w:color="auto"/>
          </w:tblBorders>
        </w:tblPrEx>
        <w:tc>
          <w:tcPr>
            <w:tcW w:w="1507" w:type="dxa"/>
            <w:tcBorders>
              <w:top w:val="nil"/>
            </w:tcBorders>
            <w:shd w:val="clear" w:color="auto" w:fill="auto"/>
          </w:tcPr>
          <w:p w14:paraId="25B03348" w14:textId="77777777" w:rsidR="00C71C9B" w:rsidRDefault="00C71C9B">
            <w:pPr>
              <w:pStyle w:val="Normal0"/>
              <w:ind w:left="453"/>
              <w:rPr>
                <w:sz w:val="20"/>
              </w:rPr>
            </w:pPr>
            <w:r>
              <w:rPr>
                <w:sz w:val="20"/>
              </w:rPr>
              <w:t>Stabilize larynx</w:t>
            </w:r>
          </w:p>
        </w:tc>
        <w:tc>
          <w:tcPr>
            <w:tcW w:w="1507" w:type="dxa"/>
            <w:tcBorders>
              <w:top w:val="nil"/>
              <w:left w:val="single" w:sz="6" w:space="0" w:color="000000"/>
            </w:tcBorders>
            <w:shd w:val="clear" w:color="auto" w:fill="auto"/>
          </w:tcPr>
          <w:p w14:paraId="73AC0C46" w14:textId="77777777" w:rsidR="00C71C9B" w:rsidRDefault="00C71C9B">
            <w:pPr>
              <w:pStyle w:val="Normal0"/>
              <w:rPr>
                <w:sz w:val="20"/>
              </w:rPr>
            </w:pPr>
          </w:p>
        </w:tc>
        <w:tc>
          <w:tcPr>
            <w:tcW w:w="1507" w:type="dxa"/>
            <w:tcBorders>
              <w:top w:val="nil"/>
              <w:left w:val="single" w:sz="6" w:space="0" w:color="000000"/>
            </w:tcBorders>
            <w:shd w:val="clear" w:color="auto" w:fill="auto"/>
          </w:tcPr>
          <w:p w14:paraId="2A5FBF55"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63BFAE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615D773" w14:textId="77777777" w:rsidR="00C71C9B" w:rsidRDefault="00C71C9B">
            <w:pPr>
              <w:pStyle w:val="Normal0"/>
              <w:rPr>
                <w:sz w:val="20"/>
              </w:rPr>
            </w:pPr>
            <w:r>
              <w:rPr>
                <w:sz w:val="20"/>
              </w:rPr>
              <w:t>1/9/2025 9:31 AM</w:t>
            </w:r>
          </w:p>
        </w:tc>
        <w:tc>
          <w:tcPr>
            <w:tcW w:w="1507" w:type="dxa"/>
            <w:tcBorders>
              <w:top w:val="nil"/>
              <w:left w:val="single" w:sz="6" w:space="0" w:color="000000"/>
            </w:tcBorders>
            <w:shd w:val="clear" w:color="auto" w:fill="auto"/>
          </w:tcPr>
          <w:p w14:paraId="7EF7149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7DDDF70" w14:textId="77777777" w:rsidR="00C71C9B" w:rsidRDefault="00C71C9B">
            <w:pPr>
              <w:pStyle w:val="Normal0"/>
              <w:rPr>
                <w:sz w:val="20"/>
              </w:rPr>
            </w:pPr>
            <w:r>
              <w:rPr>
                <w:sz w:val="20"/>
              </w:rPr>
              <w:t>1/12/2025 1:44 PM</w:t>
            </w:r>
          </w:p>
        </w:tc>
        <w:tc>
          <w:tcPr>
            <w:tcW w:w="1507" w:type="dxa"/>
            <w:tcBorders>
              <w:top w:val="nil"/>
              <w:left w:val="single" w:sz="6" w:space="0" w:color="000000"/>
            </w:tcBorders>
            <w:shd w:val="clear" w:color="auto" w:fill="auto"/>
          </w:tcPr>
          <w:p w14:paraId="45D1ABD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7B972DB" w14:textId="77777777" w:rsidR="00C71C9B" w:rsidRDefault="00C71C9B">
            <w:pPr>
              <w:pStyle w:val="Normal0"/>
              <w:rPr>
                <w:sz w:val="20"/>
              </w:rPr>
            </w:pPr>
          </w:p>
        </w:tc>
      </w:tr>
      <w:tr w:rsidR="00C71C9B" w14:paraId="39172544" w14:textId="77777777">
        <w:tblPrEx>
          <w:tblBorders>
            <w:top w:val="none" w:sz="0" w:space="0" w:color="auto"/>
          </w:tblBorders>
        </w:tblPrEx>
        <w:tc>
          <w:tcPr>
            <w:tcW w:w="1507" w:type="dxa"/>
            <w:tcBorders>
              <w:top w:val="nil"/>
            </w:tcBorders>
            <w:shd w:val="clear" w:color="auto" w:fill="auto"/>
          </w:tcPr>
          <w:p w14:paraId="53E64045" w14:textId="77777777" w:rsidR="00C71C9B" w:rsidRDefault="00C71C9B">
            <w:pPr>
              <w:pStyle w:val="Normal0"/>
              <w:ind w:left="453"/>
              <w:rPr>
                <w:sz w:val="20"/>
              </w:rPr>
            </w:pPr>
            <w:r>
              <w:rPr>
                <w:sz w:val="20"/>
              </w:rPr>
              <w:t>Stop singing from the throat only</w:t>
            </w:r>
          </w:p>
        </w:tc>
        <w:tc>
          <w:tcPr>
            <w:tcW w:w="1507" w:type="dxa"/>
            <w:tcBorders>
              <w:top w:val="nil"/>
              <w:left w:val="single" w:sz="6" w:space="0" w:color="000000"/>
            </w:tcBorders>
            <w:shd w:val="clear" w:color="auto" w:fill="auto"/>
          </w:tcPr>
          <w:p w14:paraId="433C6DE9" w14:textId="77777777" w:rsidR="00C71C9B" w:rsidRDefault="00C71C9B">
            <w:pPr>
              <w:pStyle w:val="Normal0"/>
              <w:rPr>
                <w:sz w:val="20"/>
              </w:rPr>
            </w:pPr>
          </w:p>
        </w:tc>
        <w:tc>
          <w:tcPr>
            <w:tcW w:w="1507" w:type="dxa"/>
            <w:tcBorders>
              <w:top w:val="nil"/>
              <w:left w:val="single" w:sz="6" w:space="0" w:color="000000"/>
            </w:tcBorders>
            <w:shd w:val="clear" w:color="auto" w:fill="auto"/>
          </w:tcPr>
          <w:p w14:paraId="00514B21"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49BBEF67"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49DC2806" w14:textId="77777777" w:rsidR="00C71C9B" w:rsidRDefault="00C71C9B">
            <w:pPr>
              <w:pStyle w:val="Normal0"/>
              <w:rPr>
                <w:sz w:val="20"/>
              </w:rPr>
            </w:pPr>
            <w:r>
              <w:rPr>
                <w:sz w:val="20"/>
              </w:rPr>
              <w:t>1/7/2025 9:57 PM</w:t>
            </w:r>
          </w:p>
        </w:tc>
        <w:tc>
          <w:tcPr>
            <w:tcW w:w="1507" w:type="dxa"/>
            <w:tcBorders>
              <w:top w:val="nil"/>
              <w:left w:val="single" w:sz="6" w:space="0" w:color="000000"/>
            </w:tcBorders>
            <w:shd w:val="clear" w:color="auto" w:fill="auto"/>
          </w:tcPr>
          <w:p w14:paraId="1DF83BB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7184EB2"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5A8FF3B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F862A71" w14:textId="77777777" w:rsidR="00C71C9B" w:rsidRDefault="00C71C9B">
            <w:pPr>
              <w:pStyle w:val="Normal0"/>
              <w:rPr>
                <w:sz w:val="20"/>
              </w:rPr>
            </w:pPr>
          </w:p>
        </w:tc>
      </w:tr>
      <w:tr w:rsidR="00C71C9B" w14:paraId="03B3E0B9" w14:textId="77777777">
        <w:tblPrEx>
          <w:tblBorders>
            <w:top w:val="none" w:sz="0" w:space="0" w:color="auto"/>
          </w:tblBorders>
        </w:tblPrEx>
        <w:tc>
          <w:tcPr>
            <w:tcW w:w="1507" w:type="dxa"/>
            <w:tcBorders>
              <w:top w:val="nil"/>
            </w:tcBorders>
            <w:shd w:val="clear" w:color="auto" w:fill="auto"/>
          </w:tcPr>
          <w:p w14:paraId="47FD70FA" w14:textId="77777777" w:rsidR="00C71C9B" w:rsidRDefault="00C71C9B">
            <w:pPr>
              <w:pStyle w:val="Normal0"/>
              <w:ind w:left="453"/>
              <w:rPr>
                <w:sz w:val="20"/>
              </w:rPr>
            </w:pPr>
            <w:r>
              <w:rPr>
                <w:sz w:val="20"/>
              </w:rPr>
              <w:t>Surprise</w:t>
            </w:r>
          </w:p>
        </w:tc>
        <w:tc>
          <w:tcPr>
            <w:tcW w:w="1507" w:type="dxa"/>
            <w:tcBorders>
              <w:top w:val="nil"/>
              <w:left w:val="single" w:sz="6" w:space="0" w:color="000000"/>
            </w:tcBorders>
            <w:shd w:val="clear" w:color="auto" w:fill="auto"/>
          </w:tcPr>
          <w:p w14:paraId="60E40767" w14:textId="77777777" w:rsidR="00C71C9B" w:rsidRDefault="00C71C9B">
            <w:pPr>
              <w:pStyle w:val="Normal0"/>
              <w:rPr>
                <w:sz w:val="20"/>
              </w:rPr>
            </w:pPr>
          </w:p>
        </w:tc>
        <w:tc>
          <w:tcPr>
            <w:tcW w:w="1507" w:type="dxa"/>
            <w:tcBorders>
              <w:top w:val="nil"/>
              <w:left w:val="single" w:sz="6" w:space="0" w:color="000000"/>
            </w:tcBorders>
            <w:shd w:val="clear" w:color="auto" w:fill="auto"/>
          </w:tcPr>
          <w:p w14:paraId="26FCD96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D2E10B9"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B447926" w14:textId="77777777" w:rsidR="00C71C9B" w:rsidRDefault="00C71C9B">
            <w:pPr>
              <w:pStyle w:val="Normal0"/>
              <w:rPr>
                <w:sz w:val="20"/>
              </w:rPr>
            </w:pPr>
            <w:r>
              <w:rPr>
                <w:sz w:val="20"/>
              </w:rPr>
              <w:t>1/11/2025 4:00 PM</w:t>
            </w:r>
          </w:p>
        </w:tc>
        <w:tc>
          <w:tcPr>
            <w:tcW w:w="1507" w:type="dxa"/>
            <w:tcBorders>
              <w:top w:val="nil"/>
              <w:left w:val="single" w:sz="6" w:space="0" w:color="000000"/>
            </w:tcBorders>
            <w:shd w:val="clear" w:color="auto" w:fill="auto"/>
          </w:tcPr>
          <w:p w14:paraId="0CE88EE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0BE331E"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2BBBD68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021973D" w14:textId="77777777" w:rsidR="00C71C9B" w:rsidRDefault="00C71C9B">
            <w:pPr>
              <w:pStyle w:val="Normal0"/>
              <w:rPr>
                <w:sz w:val="20"/>
              </w:rPr>
            </w:pPr>
          </w:p>
        </w:tc>
      </w:tr>
      <w:tr w:rsidR="00C71C9B" w14:paraId="2451855D" w14:textId="77777777">
        <w:tblPrEx>
          <w:tblBorders>
            <w:top w:val="none" w:sz="0" w:space="0" w:color="auto"/>
          </w:tblBorders>
        </w:tblPrEx>
        <w:tc>
          <w:tcPr>
            <w:tcW w:w="1507" w:type="dxa"/>
            <w:tcBorders>
              <w:top w:val="nil"/>
            </w:tcBorders>
            <w:shd w:val="clear" w:color="auto" w:fill="auto"/>
          </w:tcPr>
          <w:p w14:paraId="26C0B95A" w14:textId="77777777" w:rsidR="00C71C9B" w:rsidRDefault="00C71C9B">
            <w:pPr>
              <w:pStyle w:val="Normal0"/>
              <w:ind w:left="453"/>
              <w:rPr>
                <w:sz w:val="20"/>
              </w:rPr>
            </w:pPr>
            <w:r>
              <w:rPr>
                <w:sz w:val="20"/>
              </w:rPr>
              <w:lastRenderedPageBreak/>
              <w:t>Voice feel more relaxed</w:t>
            </w:r>
          </w:p>
        </w:tc>
        <w:tc>
          <w:tcPr>
            <w:tcW w:w="1507" w:type="dxa"/>
            <w:tcBorders>
              <w:top w:val="nil"/>
              <w:left w:val="single" w:sz="6" w:space="0" w:color="000000"/>
            </w:tcBorders>
            <w:shd w:val="clear" w:color="auto" w:fill="auto"/>
          </w:tcPr>
          <w:p w14:paraId="4A93889D" w14:textId="77777777" w:rsidR="00C71C9B" w:rsidRDefault="00C71C9B">
            <w:pPr>
              <w:pStyle w:val="Normal0"/>
              <w:rPr>
                <w:sz w:val="20"/>
              </w:rPr>
            </w:pPr>
          </w:p>
        </w:tc>
        <w:tc>
          <w:tcPr>
            <w:tcW w:w="1507" w:type="dxa"/>
            <w:tcBorders>
              <w:top w:val="nil"/>
              <w:left w:val="single" w:sz="6" w:space="0" w:color="000000"/>
            </w:tcBorders>
            <w:shd w:val="clear" w:color="auto" w:fill="auto"/>
          </w:tcPr>
          <w:p w14:paraId="18ECBD7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D2E1EB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D5CC55D" w14:textId="77777777" w:rsidR="00C71C9B" w:rsidRDefault="00C71C9B">
            <w:pPr>
              <w:pStyle w:val="Normal0"/>
              <w:rPr>
                <w:sz w:val="20"/>
              </w:rPr>
            </w:pPr>
            <w:r>
              <w:rPr>
                <w:sz w:val="20"/>
              </w:rPr>
              <w:t>1/7/2025 10:00 PM</w:t>
            </w:r>
          </w:p>
        </w:tc>
        <w:tc>
          <w:tcPr>
            <w:tcW w:w="1507" w:type="dxa"/>
            <w:tcBorders>
              <w:top w:val="nil"/>
              <w:left w:val="single" w:sz="6" w:space="0" w:color="000000"/>
            </w:tcBorders>
            <w:shd w:val="clear" w:color="auto" w:fill="auto"/>
          </w:tcPr>
          <w:p w14:paraId="6B0C892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AF68D7C"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3F9EB2A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6396E84" w14:textId="77777777" w:rsidR="00C71C9B" w:rsidRDefault="00C71C9B">
            <w:pPr>
              <w:pStyle w:val="Normal0"/>
              <w:rPr>
                <w:sz w:val="20"/>
              </w:rPr>
            </w:pPr>
          </w:p>
        </w:tc>
      </w:tr>
      <w:tr w:rsidR="00C71C9B" w14:paraId="4760B696" w14:textId="77777777">
        <w:tblPrEx>
          <w:tblBorders>
            <w:top w:val="none" w:sz="0" w:space="0" w:color="auto"/>
          </w:tblBorders>
        </w:tblPrEx>
        <w:tc>
          <w:tcPr>
            <w:tcW w:w="1507" w:type="dxa"/>
            <w:shd w:val="clear" w:color="auto" w:fill="auto"/>
          </w:tcPr>
          <w:p w14:paraId="6675F83B" w14:textId="77777777" w:rsidR="00C71C9B" w:rsidRDefault="00C71C9B">
            <w:pPr>
              <w:pStyle w:val="Normal0"/>
              <w:ind w:left="453"/>
              <w:rPr>
                <w:sz w:val="20"/>
              </w:rPr>
            </w:pPr>
            <w:r>
              <w:rPr>
                <w:sz w:val="20"/>
              </w:rPr>
              <w:t>Warm up the voice</w:t>
            </w:r>
          </w:p>
        </w:tc>
        <w:tc>
          <w:tcPr>
            <w:tcW w:w="1507" w:type="dxa"/>
            <w:tcBorders>
              <w:left w:val="single" w:sz="6" w:space="0" w:color="000000"/>
            </w:tcBorders>
            <w:shd w:val="clear" w:color="auto" w:fill="auto"/>
          </w:tcPr>
          <w:p w14:paraId="56C0D928" w14:textId="77777777" w:rsidR="00C71C9B" w:rsidRDefault="00C71C9B">
            <w:pPr>
              <w:pStyle w:val="Normal0"/>
              <w:rPr>
                <w:sz w:val="20"/>
              </w:rPr>
            </w:pPr>
          </w:p>
        </w:tc>
        <w:tc>
          <w:tcPr>
            <w:tcW w:w="1507" w:type="dxa"/>
            <w:tcBorders>
              <w:left w:val="single" w:sz="6" w:space="0" w:color="000000"/>
            </w:tcBorders>
            <w:shd w:val="clear" w:color="auto" w:fill="auto"/>
          </w:tcPr>
          <w:p w14:paraId="3F57B8AF" w14:textId="77777777" w:rsidR="00C71C9B" w:rsidRDefault="00C71C9B">
            <w:pPr>
              <w:pStyle w:val="Normal0"/>
              <w:rPr>
                <w:sz w:val="20"/>
              </w:rPr>
            </w:pPr>
            <w:r>
              <w:rPr>
                <w:sz w:val="20"/>
              </w:rPr>
              <w:t>2</w:t>
            </w:r>
          </w:p>
        </w:tc>
        <w:tc>
          <w:tcPr>
            <w:tcW w:w="1507" w:type="dxa"/>
            <w:tcBorders>
              <w:left w:val="single" w:sz="6" w:space="0" w:color="000000"/>
            </w:tcBorders>
            <w:shd w:val="clear" w:color="auto" w:fill="auto"/>
          </w:tcPr>
          <w:p w14:paraId="2354F3A8" w14:textId="77777777" w:rsidR="00C71C9B" w:rsidRDefault="00C71C9B">
            <w:pPr>
              <w:pStyle w:val="Normal0"/>
              <w:rPr>
                <w:sz w:val="20"/>
              </w:rPr>
            </w:pPr>
            <w:r>
              <w:rPr>
                <w:sz w:val="20"/>
              </w:rPr>
              <w:t>2</w:t>
            </w:r>
          </w:p>
        </w:tc>
        <w:tc>
          <w:tcPr>
            <w:tcW w:w="1507" w:type="dxa"/>
            <w:tcBorders>
              <w:left w:val="single" w:sz="6" w:space="0" w:color="000000"/>
            </w:tcBorders>
            <w:shd w:val="clear" w:color="auto" w:fill="auto"/>
          </w:tcPr>
          <w:p w14:paraId="0D1444F5" w14:textId="77777777" w:rsidR="00C71C9B" w:rsidRDefault="00C71C9B">
            <w:pPr>
              <w:pStyle w:val="Normal0"/>
              <w:rPr>
                <w:sz w:val="20"/>
              </w:rPr>
            </w:pPr>
            <w:r>
              <w:rPr>
                <w:sz w:val="20"/>
              </w:rPr>
              <w:t>1/8/2025 8:41 PM</w:t>
            </w:r>
          </w:p>
        </w:tc>
        <w:tc>
          <w:tcPr>
            <w:tcW w:w="1507" w:type="dxa"/>
            <w:tcBorders>
              <w:left w:val="single" w:sz="6" w:space="0" w:color="000000"/>
            </w:tcBorders>
            <w:shd w:val="clear" w:color="auto" w:fill="auto"/>
          </w:tcPr>
          <w:p w14:paraId="5DA62512" w14:textId="77777777" w:rsidR="00C71C9B" w:rsidRDefault="00C71C9B">
            <w:pPr>
              <w:pStyle w:val="Normal0"/>
              <w:rPr>
                <w:sz w:val="20"/>
              </w:rPr>
            </w:pPr>
            <w:r>
              <w:rPr>
                <w:sz w:val="20"/>
              </w:rPr>
              <w:t>P</w:t>
            </w:r>
          </w:p>
        </w:tc>
        <w:tc>
          <w:tcPr>
            <w:tcW w:w="1507" w:type="dxa"/>
            <w:tcBorders>
              <w:left w:val="single" w:sz="6" w:space="0" w:color="000000"/>
            </w:tcBorders>
            <w:shd w:val="clear" w:color="auto" w:fill="auto"/>
          </w:tcPr>
          <w:p w14:paraId="49E91AF9" w14:textId="77777777" w:rsidR="00C71C9B" w:rsidRDefault="00C71C9B">
            <w:pPr>
              <w:pStyle w:val="Normal0"/>
              <w:rPr>
                <w:sz w:val="20"/>
              </w:rPr>
            </w:pPr>
            <w:r>
              <w:rPr>
                <w:sz w:val="20"/>
              </w:rPr>
              <w:t>1/12/2025 1:51 PM</w:t>
            </w:r>
          </w:p>
        </w:tc>
        <w:tc>
          <w:tcPr>
            <w:tcW w:w="1507" w:type="dxa"/>
            <w:tcBorders>
              <w:left w:val="single" w:sz="6" w:space="0" w:color="000000"/>
            </w:tcBorders>
            <w:shd w:val="clear" w:color="auto" w:fill="auto"/>
          </w:tcPr>
          <w:p w14:paraId="0EBCB0D4" w14:textId="77777777" w:rsidR="00C71C9B" w:rsidRDefault="00C71C9B">
            <w:pPr>
              <w:pStyle w:val="Normal0"/>
              <w:rPr>
                <w:sz w:val="20"/>
              </w:rPr>
            </w:pPr>
            <w:r>
              <w:rPr>
                <w:sz w:val="20"/>
              </w:rPr>
              <w:t>P</w:t>
            </w:r>
          </w:p>
        </w:tc>
        <w:tc>
          <w:tcPr>
            <w:tcW w:w="1507" w:type="dxa"/>
            <w:tcBorders>
              <w:left w:val="single" w:sz="6" w:space="0" w:color="000000"/>
            </w:tcBorders>
            <w:shd w:val="clear" w:color="auto" w:fill="auto"/>
            <w:tcMar>
              <w:right w:w="51" w:type="dxa"/>
            </w:tcMar>
          </w:tcPr>
          <w:p w14:paraId="77D87DD8" w14:textId="77777777" w:rsidR="00C71C9B" w:rsidRDefault="00C71C9B">
            <w:pPr>
              <w:pStyle w:val="Normal0"/>
              <w:rPr>
                <w:sz w:val="20"/>
              </w:rPr>
            </w:pPr>
          </w:p>
        </w:tc>
      </w:tr>
      <w:tr w:rsidR="00C71C9B" w14:paraId="0098FE86" w14:textId="77777777">
        <w:tblPrEx>
          <w:tblBorders>
            <w:top w:val="none" w:sz="0" w:space="0" w:color="auto"/>
          </w:tblBorders>
        </w:tblPrEx>
        <w:tc>
          <w:tcPr>
            <w:tcW w:w="1507" w:type="dxa"/>
            <w:tcBorders>
              <w:top w:val="nil"/>
            </w:tcBorders>
            <w:shd w:val="clear" w:color="auto" w:fill="auto"/>
          </w:tcPr>
          <w:p w14:paraId="644980B7" w14:textId="77777777" w:rsidR="00C71C9B" w:rsidRDefault="00C71C9B">
            <w:pPr>
              <w:pStyle w:val="Normal0"/>
              <w:rPr>
                <w:sz w:val="20"/>
              </w:rPr>
            </w:pPr>
            <w:r>
              <w:rPr>
                <w:sz w:val="20"/>
              </w:rPr>
              <w:t>Title, Main concept</w:t>
            </w:r>
          </w:p>
        </w:tc>
        <w:tc>
          <w:tcPr>
            <w:tcW w:w="1507" w:type="dxa"/>
            <w:tcBorders>
              <w:top w:val="nil"/>
              <w:left w:val="single" w:sz="6" w:space="0" w:color="000000"/>
            </w:tcBorders>
            <w:shd w:val="clear" w:color="auto" w:fill="auto"/>
          </w:tcPr>
          <w:p w14:paraId="72DBDFB8" w14:textId="77777777" w:rsidR="00C71C9B" w:rsidRDefault="00C71C9B">
            <w:pPr>
              <w:pStyle w:val="Normal0"/>
              <w:rPr>
                <w:sz w:val="20"/>
              </w:rPr>
            </w:pPr>
          </w:p>
        </w:tc>
        <w:tc>
          <w:tcPr>
            <w:tcW w:w="1507" w:type="dxa"/>
            <w:tcBorders>
              <w:top w:val="nil"/>
              <w:left w:val="single" w:sz="6" w:space="0" w:color="000000"/>
            </w:tcBorders>
            <w:shd w:val="clear" w:color="auto" w:fill="auto"/>
          </w:tcPr>
          <w:p w14:paraId="78227D9E" w14:textId="77777777" w:rsidR="00C71C9B" w:rsidRDefault="00C71C9B">
            <w:pPr>
              <w:pStyle w:val="Normal0"/>
              <w:rPr>
                <w:sz w:val="20"/>
              </w:rPr>
            </w:pPr>
            <w:r>
              <w:rPr>
                <w:sz w:val="20"/>
              </w:rPr>
              <w:t>0</w:t>
            </w:r>
          </w:p>
        </w:tc>
        <w:tc>
          <w:tcPr>
            <w:tcW w:w="1507" w:type="dxa"/>
            <w:tcBorders>
              <w:top w:val="nil"/>
              <w:left w:val="single" w:sz="6" w:space="0" w:color="000000"/>
            </w:tcBorders>
            <w:shd w:val="clear" w:color="auto" w:fill="auto"/>
          </w:tcPr>
          <w:p w14:paraId="5E3A0644" w14:textId="77777777" w:rsidR="00C71C9B" w:rsidRDefault="00C71C9B">
            <w:pPr>
              <w:pStyle w:val="Normal0"/>
              <w:rPr>
                <w:sz w:val="20"/>
              </w:rPr>
            </w:pPr>
            <w:r>
              <w:rPr>
                <w:sz w:val="20"/>
              </w:rPr>
              <w:t>0</w:t>
            </w:r>
          </w:p>
        </w:tc>
        <w:tc>
          <w:tcPr>
            <w:tcW w:w="1507" w:type="dxa"/>
            <w:tcBorders>
              <w:top w:val="nil"/>
              <w:left w:val="single" w:sz="6" w:space="0" w:color="000000"/>
            </w:tcBorders>
            <w:shd w:val="clear" w:color="auto" w:fill="auto"/>
          </w:tcPr>
          <w:p w14:paraId="730F3FE2" w14:textId="77777777" w:rsidR="00C71C9B" w:rsidRDefault="00C71C9B">
            <w:pPr>
              <w:pStyle w:val="Normal0"/>
              <w:rPr>
                <w:sz w:val="20"/>
              </w:rPr>
            </w:pPr>
            <w:r>
              <w:rPr>
                <w:sz w:val="20"/>
              </w:rPr>
              <w:t>1/12/2025 1:56 PM</w:t>
            </w:r>
          </w:p>
        </w:tc>
        <w:tc>
          <w:tcPr>
            <w:tcW w:w="1507" w:type="dxa"/>
            <w:tcBorders>
              <w:top w:val="nil"/>
              <w:left w:val="single" w:sz="6" w:space="0" w:color="000000"/>
            </w:tcBorders>
            <w:shd w:val="clear" w:color="auto" w:fill="auto"/>
          </w:tcPr>
          <w:p w14:paraId="2B12B17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7301A4D" w14:textId="77777777" w:rsidR="00C71C9B" w:rsidRDefault="00C71C9B">
            <w:pPr>
              <w:pStyle w:val="Normal0"/>
              <w:rPr>
                <w:sz w:val="20"/>
              </w:rPr>
            </w:pPr>
            <w:r>
              <w:rPr>
                <w:sz w:val="20"/>
              </w:rPr>
              <w:t>1/12/2025 2:04 PM</w:t>
            </w:r>
          </w:p>
        </w:tc>
        <w:tc>
          <w:tcPr>
            <w:tcW w:w="1507" w:type="dxa"/>
            <w:tcBorders>
              <w:top w:val="nil"/>
              <w:left w:val="single" w:sz="6" w:space="0" w:color="000000"/>
            </w:tcBorders>
            <w:shd w:val="clear" w:color="auto" w:fill="auto"/>
          </w:tcPr>
          <w:p w14:paraId="5B6DA22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7F3D758" w14:textId="77777777" w:rsidR="00C71C9B" w:rsidRDefault="00C71C9B">
            <w:pPr>
              <w:pStyle w:val="Normal0"/>
              <w:rPr>
                <w:sz w:val="20"/>
              </w:rPr>
            </w:pPr>
          </w:p>
        </w:tc>
      </w:tr>
      <w:tr w:rsidR="00C71C9B" w14:paraId="706B7186" w14:textId="77777777">
        <w:tblPrEx>
          <w:tblBorders>
            <w:top w:val="none" w:sz="0" w:space="0" w:color="auto"/>
          </w:tblBorders>
        </w:tblPrEx>
        <w:tc>
          <w:tcPr>
            <w:tcW w:w="1507" w:type="dxa"/>
            <w:tcBorders>
              <w:top w:val="nil"/>
            </w:tcBorders>
            <w:shd w:val="clear" w:color="auto" w:fill="auto"/>
          </w:tcPr>
          <w:p w14:paraId="08690CF6" w14:textId="77777777" w:rsidR="00C71C9B" w:rsidRDefault="00C71C9B">
            <w:pPr>
              <w:pStyle w:val="Normal0"/>
              <w:ind w:left="226"/>
              <w:rPr>
                <w:sz w:val="20"/>
              </w:rPr>
            </w:pPr>
            <w:r>
              <w:rPr>
                <w:sz w:val="20"/>
              </w:rPr>
              <w:t>Falsetto transition techniques</w:t>
            </w:r>
          </w:p>
        </w:tc>
        <w:tc>
          <w:tcPr>
            <w:tcW w:w="1507" w:type="dxa"/>
            <w:tcBorders>
              <w:top w:val="nil"/>
              <w:left w:val="single" w:sz="6" w:space="0" w:color="000000"/>
            </w:tcBorders>
            <w:shd w:val="clear" w:color="auto" w:fill="auto"/>
          </w:tcPr>
          <w:p w14:paraId="4122E846" w14:textId="77777777" w:rsidR="00C71C9B" w:rsidRDefault="00C71C9B">
            <w:pPr>
              <w:pStyle w:val="Normal0"/>
              <w:rPr>
                <w:sz w:val="20"/>
              </w:rPr>
            </w:pPr>
          </w:p>
        </w:tc>
        <w:tc>
          <w:tcPr>
            <w:tcW w:w="1507" w:type="dxa"/>
            <w:tcBorders>
              <w:top w:val="nil"/>
              <w:left w:val="single" w:sz="6" w:space="0" w:color="000000"/>
            </w:tcBorders>
            <w:shd w:val="clear" w:color="auto" w:fill="auto"/>
          </w:tcPr>
          <w:p w14:paraId="73359F8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B35FB5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0F76D9B" w14:textId="77777777" w:rsidR="00C71C9B" w:rsidRDefault="00C71C9B">
            <w:pPr>
              <w:pStyle w:val="Normal0"/>
              <w:rPr>
                <w:sz w:val="20"/>
              </w:rPr>
            </w:pPr>
            <w:r>
              <w:rPr>
                <w:sz w:val="20"/>
              </w:rPr>
              <w:t>1/12/2025 2:03 PM</w:t>
            </w:r>
          </w:p>
        </w:tc>
        <w:tc>
          <w:tcPr>
            <w:tcW w:w="1507" w:type="dxa"/>
            <w:tcBorders>
              <w:top w:val="nil"/>
              <w:left w:val="single" w:sz="6" w:space="0" w:color="000000"/>
            </w:tcBorders>
            <w:shd w:val="clear" w:color="auto" w:fill="auto"/>
          </w:tcPr>
          <w:p w14:paraId="7F348DA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E2C12CC" w14:textId="77777777" w:rsidR="00C71C9B" w:rsidRDefault="00C71C9B">
            <w:pPr>
              <w:pStyle w:val="Normal0"/>
              <w:rPr>
                <w:sz w:val="20"/>
              </w:rPr>
            </w:pPr>
            <w:r>
              <w:rPr>
                <w:sz w:val="20"/>
              </w:rPr>
              <w:t>1/12/2025 2:03 PM</w:t>
            </w:r>
          </w:p>
        </w:tc>
        <w:tc>
          <w:tcPr>
            <w:tcW w:w="1507" w:type="dxa"/>
            <w:tcBorders>
              <w:top w:val="nil"/>
              <w:left w:val="single" w:sz="6" w:space="0" w:color="000000"/>
            </w:tcBorders>
            <w:shd w:val="clear" w:color="auto" w:fill="auto"/>
          </w:tcPr>
          <w:p w14:paraId="1BD9D3C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E9E77ED" w14:textId="77777777" w:rsidR="00C71C9B" w:rsidRDefault="00C71C9B">
            <w:pPr>
              <w:pStyle w:val="Normal0"/>
              <w:rPr>
                <w:sz w:val="20"/>
              </w:rPr>
            </w:pPr>
          </w:p>
        </w:tc>
      </w:tr>
      <w:tr w:rsidR="00C71C9B" w14:paraId="6DF2D3E9" w14:textId="77777777">
        <w:tblPrEx>
          <w:tblBorders>
            <w:top w:val="none" w:sz="0" w:space="0" w:color="auto"/>
          </w:tblBorders>
        </w:tblPrEx>
        <w:tc>
          <w:tcPr>
            <w:tcW w:w="1507" w:type="dxa"/>
            <w:tcBorders>
              <w:top w:val="nil"/>
            </w:tcBorders>
            <w:shd w:val="clear" w:color="auto" w:fill="auto"/>
          </w:tcPr>
          <w:p w14:paraId="64EF04E2" w14:textId="77777777" w:rsidR="00C71C9B" w:rsidRDefault="00C71C9B">
            <w:pPr>
              <w:pStyle w:val="Normal0"/>
              <w:ind w:left="226"/>
              <w:rPr>
                <w:sz w:val="20"/>
              </w:rPr>
            </w:pPr>
            <w:r>
              <w:rPr>
                <w:sz w:val="20"/>
              </w:rPr>
              <w:t>How to sing</w:t>
            </w:r>
          </w:p>
        </w:tc>
        <w:tc>
          <w:tcPr>
            <w:tcW w:w="1507" w:type="dxa"/>
            <w:tcBorders>
              <w:top w:val="nil"/>
              <w:left w:val="single" w:sz="6" w:space="0" w:color="000000"/>
            </w:tcBorders>
            <w:shd w:val="clear" w:color="auto" w:fill="auto"/>
          </w:tcPr>
          <w:p w14:paraId="409B3ED3" w14:textId="77777777" w:rsidR="00C71C9B" w:rsidRDefault="00C71C9B">
            <w:pPr>
              <w:pStyle w:val="Normal0"/>
              <w:rPr>
                <w:sz w:val="20"/>
              </w:rPr>
            </w:pPr>
          </w:p>
        </w:tc>
        <w:tc>
          <w:tcPr>
            <w:tcW w:w="1507" w:type="dxa"/>
            <w:tcBorders>
              <w:top w:val="nil"/>
              <w:left w:val="single" w:sz="6" w:space="0" w:color="000000"/>
            </w:tcBorders>
            <w:shd w:val="clear" w:color="auto" w:fill="auto"/>
          </w:tcPr>
          <w:p w14:paraId="1EC5EDA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A3A368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64B5268" w14:textId="77777777" w:rsidR="00C71C9B" w:rsidRDefault="00C71C9B">
            <w:pPr>
              <w:pStyle w:val="Normal0"/>
              <w:rPr>
                <w:sz w:val="20"/>
              </w:rPr>
            </w:pPr>
            <w:r>
              <w:rPr>
                <w:sz w:val="20"/>
              </w:rPr>
              <w:t>1/12/2025 1:56 PM</w:t>
            </w:r>
          </w:p>
        </w:tc>
        <w:tc>
          <w:tcPr>
            <w:tcW w:w="1507" w:type="dxa"/>
            <w:tcBorders>
              <w:top w:val="nil"/>
              <w:left w:val="single" w:sz="6" w:space="0" w:color="000000"/>
            </w:tcBorders>
            <w:shd w:val="clear" w:color="auto" w:fill="auto"/>
          </w:tcPr>
          <w:p w14:paraId="62A5267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4C07B8A" w14:textId="77777777" w:rsidR="00C71C9B" w:rsidRDefault="00C71C9B">
            <w:pPr>
              <w:pStyle w:val="Normal0"/>
              <w:rPr>
                <w:sz w:val="20"/>
              </w:rPr>
            </w:pPr>
            <w:r>
              <w:rPr>
                <w:sz w:val="20"/>
              </w:rPr>
              <w:t>1/12/2025 1:56 PM</w:t>
            </w:r>
          </w:p>
        </w:tc>
        <w:tc>
          <w:tcPr>
            <w:tcW w:w="1507" w:type="dxa"/>
            <w:tcBorders>
              <w:top w:val="nil"/>
              <w:left w:val="single" w:sz="6" w:space="0" w:color="000000"/>
            </w:tcBorders>
            <w:shd w:val="clear" w:color="auto" w:fill="auto"/>
          </w:tcPr>
          <w:p w14:paraId="175049B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E285FDE" w14:textId="77777777" w:rsidR="00C71C9B" w:rsidRDefault="00C71C9B">
            <w:pPr>
              <w:pStyle w:val="Normal0"/>
              <w:rPr>
                <w:sz w:val="20"/>
              </w:rPr>
            </w:pPr>
          </w:p>
        </w:tc>
      </w:tr>
      <w:tr w:rsidR="00C71C9B" w14:paraId="2803110A" w14:textId="77777777">
        <w:tblPrEx>
          <w:tblBorders>
            <w:top w:val="none" w:sz="0" w:space="0" w:color="auto"/>
          </w:tblBorders>
        </w:tblPrEx>
        <w:tc>
          <w:tcPr>
            <w:tcW w:w="1507" w:type="dxa"/>
            <w:tcBorders>
              <w:top w:val="nil"/>
            </w:tcBorders>
            <w:shd w:val="clear" w:color="auto" w:fill="auto"/>
          </w:tcPr>
          <w:p w14:paraId="17B8930C" w14:textId="77777777" w:rsidR="00C71C9B" w:rsidRDefault="00C71C9B">
            <w:pPr>
              <w:pStyle w:val="Normal0"/>
              <w:ind w:left="226"/>
              <w:rPr>
                <w:sz w:val="20"/>
              </w:rPr>
            </w:pPr>
            <w:r>
              <w:rPr>
                <w:sz w:val="20"/>
              </w:rPr>
              <w:t>How to sound better</w:t>
            </w:r>
          </w:p>
        </w:tc>
        <w:tc>
          <w:tcPr>
            <w:tcW w:w="1507" w:type="dxa"/>
            <w:tcBorders>
              <w:top w:val="nil"/>
              <w:left w:val="single" w:sz="6" w:space="0" w:color="000000"/>
            </w:tcBorders>
            <w:shd w:val="clear" w:color="auto" w:fill="auto"/>
          </w:tcPr>
          <w:p w14:paraId="1EEE0183" w14:textId="77777777" w:rsidR="00C71C9B" w:rsidRDefault="00C71C9B">
            <w:pPr>
              <w:pStyle w:val="Normal0"/>
              <w:rPr>
                <w:sz w:val="20"/>
              </w:rPr>
            </w:pPr>
          </w:p>
        </w:tc>
        <w:tc>
          <w:tcPr>
            <w:tcW w:w="1507" w:type="dxa"/>
            <w:tcBorders>
              <w:top w:val="nil"/>
              <w:left w:val="single" w:sz="6" w:space="0" w:color="000000"/>
            </w:tcBorders>
            <w:shd w:val="clear" w:color="auto" w:fill="auto"/>
          </w:tcPr>
          <w:p w14:paraId="2BBCC360"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03A009FA"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2DAB75F7" w14:textId="77777777" w:rsidR="00C71C9B" w:rsidRDefault="00C71C9B">
            <w:pPr>
              <w:pStyle w:val="Normal0"/>
              <w:rPr>
                <w:sz w:val="20"/>
              </w:rPr>
            </w:pPr>
            <w:r>
              <w:rPr>
                <w:sz w:val="20"/>
              </w:rPr>
              <w:t>1/12/2025 1:57 PM</w:t>
            </w:r>
          </w:p>
        </w:tc>
        <w:tc>
          <w:tcPr>
            <w:tcW w:w="1507" w:type="dxa"/>
            <w:tcBorders>
              <w:top w:val="nil"/>
              <w:left w:val="single" w:sz="6" w:space="0" w:color="000000"/>
            </w:tcBorders>
            <w:shd w:val="clear" w:color="auto" w:fill="auto"/>
          </w:tcPr>
          <w:p w14:paraId="25D95CC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EC8DBD1" w14:textId="77777777" w:rsidR="00C71C9B" w:rsidRDefault="00C71C9B">
            <w:pPr>
              <w:pStyle w:val="Normal0"/>
              <w:rPr>
                <w:sz w:val="20"/>
              </w:rPr>
            </w:pPr>
            <w:r>
              <w:rPr>
                <w:sz w:val="20"/>
              </w:rPr>
              <w:t>1/12/2025 2:08 PM</w:t>
            </w:r>
          </w:p>
        </w:tc>
        <w:tc>
          <w:tcPr>
            <w:tcW w:w="1507" w:type="dxa"/>
            <w:tcBorders>
              <w:top w:val="nil"/>
              <w:left w:val="single" w:sz="6" w:space="0" w:color="000000"/>
            </w:tcBorders>
            <w:shd w:val="clear" w:color="auto" w:fill="auto"/>
          </w:tcPr>
          <w:p w14:paraId="1AA5AA2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07C9F95" w14:textId="77777777" w:rsidR="00C71C9B" w:rsidRDefault="00C71C9B">
            <w:pPr>
              <w:pStyle w:val="Normal0"/>
              <w:rPr>
                <w:sz w:val="20"/>
              </w:rPr>
            </w:pPr>
          </w:p>
        </w:tc>
      </w:tr>
      <w:tr w:rsidR="00C71C9B" w14:paraId="75AC572E" w14:textId="77777777">
        <w:tblPrEx>
          <w:tblBorders>
            <w:top w:val="none" w:sz="0" w:space="0" w:color="auto"/>
          </w:tblBorders>
        </w:tblPrEx>
        <w:tc>
          <w:tcPr>
            <w:tcW w:w="1507" w:type="dxa"/>
            <w:tcBorders>
              <w:top w:val="nil"/>
            </w:tcBorders>
            <w:shd w:val="clear" w:color="auto" w:fill="auto"/>
          </w:tcPr>
          <w:p w14:paraId="18B1746B" w14:textId="77777777" w:rsidR="00C71C9B" w:rsidRDefault="00C71C9B">
            <w:pPr>
              <w:pStyle w:val="Normal0"/>
              <w:ind w:left="226"/>
              <w:rPr>
                <w:sz w:val="20"/>
              </w:rPr>
            </w:pPr>
            <w:r>
              <w:rPr>
                <w:sz w:val="20"/>
              </w:rPr>
              <w:t>Lip trill instruction</w:t>
            </w:r>
          </w:p>
        </w:tc>
        <w:tc>
          <w:tcPr>
            <w:tcW w:w="1507" w:type="dxa"/>
            <w:tcBorders>
              <w:top w:val="nil"/>
              <w:left w:val="single" w:sz="6" w:space="0" w:color="000000"/>
            </w:tcBorders>
            <w:shd w:val="clear" w:color="auto" w:fill="auto"/>
          </w:tcPr>
          <w:p w14:paraId="6ACBE0CB" w14:textId="77777777" w:rsidR="00C71C9B" w:rsidRDefault="00C71C9B">
            <w:pPr>
              <w:pStyle w:val="Normal0"/>
              <w:rPr>
                <w:sz w:val="20"/>
              </w:rPr>
            </w:pPr>
          </w:p>
        </w:tc>
        <w:tc>
          <w:tcPr>
            <w:tcW w:w="1507" w:type="dxa"/>
            <w:tcBorders>
              <w:top w:val="nil"/>
              <w:left w:val="single" w:sz="6" w:space="0" w:color="000000"/>
            </w:tcBorders>
            <w:shd w:val="clear" w:color="auto" w:fill="auto"/>
          </w:tcPr>
          <w:p w14:paraId="2A7BC73B"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6996E318"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5C93068E" w14:textId="77777777" w:rsidR="00C71C9B" w:rsidRDefault="00C71C9B">
            <w:pPr>
              <w:pStyle w:val="Normal0"/>
              <w:rPr>
                <w:sz w:val="20"/>
              </w:rPr>
            </w:pPr>
            <w:r>
              <w:rPr>
                <w:sz w:val="20"/>
              </w:rPr>
              <w:t>1/12/2025 1:59 PM</w:t>
            </w:r>
          </w:p>
        </w:tc>
        <w:tc>
          <w:tcPr>
            <w:tcW w:w="1507" w:type="dxa"/>
            <w:tcBorders>
              <w:top w:val="nil"/>
              <w:left w:val="single" w:sz="6" w:space="0" w:color="000000"/>
            </w:tcBorders>
            <w:shd w:val="clear" w:color="auto" w:fill="auto"/>
          </w:tcPr>
          <w:p w14:paraId="0F6F529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CBF94D7" w14:textId="77777777" w:rsidR="00C71C9B" w:rsidRDefault="00C71C9B">
            <w:pPr>
              <w:pStyle w:val="Normal0"/>
              <w:rPr>
                <w:sz w:val="20"/>
              </w:rPr>
            </w:pPr>
            <w:r>
              <w:rPr>
                <w:sz w:val="20"/>
              </w:rPr>
              <w:t>1/12/2025 2:01 PM</w:t>
            </w:r>
          </w:p>
        </w:tc>
        <w:tc>
          <w:tcPr>
            <w:tcW w:w="1507" w:type="dxa"/>
            <w:tcBorders>
              <w:top w:val="nil"/>
              <w:left w:val="single" w:sz="6" w:space="0" w:color="000000"/>
            </w:tcBorders>
            <w:shd w:val="clear" w:color="auto" w:fill="auto"/>
          </w:tcPr>
          <w:p w14:paraId="1CBDC1D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6C3193F" w14:textId="77777777" w:rsidR="00C71C9B" w:rsidRDefault="00C71C9B">
            <w:pPr>
              <w:pStyle w:val="Normal0"/>
              <w:rPr>
                <w:sz w:val="20"/>
              </w:rPr>
            </w:pPr>
          </w:p>
        </w:tc>
      </w:tr>
      <w:tr w:rsidR="00C71C9B" w14:paraId="25512969" w14:textId="77777777">
        <w:tblPrEx>
          <w:tblBorders>
            <w:top w:val="none" w:sz="0" w:space="0" w:color="auto"/>
          </w:tblBorders>
        </w:tblPrEx>
        <w:tc>
          <w:tcPr>
            <w:tcW w:w="1507" w:type="dxa"/>
            <w:tcBorders>
              <w:top w:val="nil"/>
            </w:tcBorders>
            <w:shd w:val="clear" w:color="auto" w:fill="auto"/>
          </w:tcPr>
          <w:p w14:paraId="6F9982FC" w14:textId="77777777" w:rsidR="00C71C9B" w:rsidRDefault="00C71C9B">
            <w:pPr>
              <w:pStyle w:val="Normal0"/>
              <w:ind w:left="226"/>
              <w:rPr>
                <w:sz w:val="20"/>
              </w:rPr>
            </w:pPr>
            <w:r>
              <w:rPr>
                <w:sz w:val="20"/>
              </w:rPr>
              <w:t>Maintain vocal health and longevity</w:t>
            </w:r>
          </w:p>
        </w:tc>
        <w:tc>
          <w:tcPr>
            <w:tcW w:w="1507" w:type="dxa"/>
            <w:tcBorders>
              <w:top w:val="nil"/>
              <w:left w:val="single" w:sz="6" w:space="0" w:color="000000"/>
            </w:tcBorders>
            <w:shd w:val="clear" w:color="auto" w:fill="auto"/>
          </w:tcPr>
          <w:p w14:paraId="6F42E060" w14:textId="77777777" w:rsidR="00C71C9B" w:rsidRDefault="00C71C9B">
            <w:pPr>
              <w:pStyle w:val="Normal0"/>
              <w:rPr>
                <w:sz w:val="20"/>
              </w:rPr>
            </w:pPr>
          </w:p>
        </w:tc>
        <w:tc>
          <w:tcPr>
            <w:tcW w:w="1507" w:type="dxa"/>
            <w:tcBorders>
              <w:top w:val="nil"/>
              <w:left w:val="single" w:sz="6" w:space="0" w:color="000000"/>
            </w:tcBorders>
            <w:shd w:val="clear" w:color="auto" w:fill="auto"/>
          </w:tcPr>
          <w:p w14:paraId="73A6B33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D35436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F68AAB3" w14:textId="77777777" w:rsidR="00C71C9B" w:rsidRDefault="00C71C9B">
            <w:pPr>
              <w:pStyle w:val="Normal0"/>
              <w:rPr>
                <w:sz w:val="20"/>
              </w:rPr>
            </w:pPr>
            <w:r>
              <w:rPr>
                <w:sz w:val="20"/>
              </w:rPr>
              <w:t>1/12/2025 2:00 PM</w:t>
            </w:r>
          </w:p>
        </w:tc>
        <w:tc>
          <w:tcPr>
            <w:tcW w:w="1507" w:type="dxa"/>
            <w:tcBorders>
              <w:top w:val="nil"/>
              <w:left w:val="single" w:sz="6" w:space="0" w:color="000000"/>
            </w:tcBorders>
            <w:shd w:val="clear" w:color="auto" w:fill="auto"/>
          </w:tcPr>
          <w:p w14:paraId="4D6989C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4D6FDE4" w14:textId="77777777" w:rsidR="00C71C9B" w:rsidRDefault="00C71C9B">
            <w:pPr>
              <w:pStyle w:val="Normal0"/>
              <w:rPr>
                <w:sz w:val="20"/>
              </w:rPr>
            </w:pPr>
            <w:r>
              <w:rPr>
                <w:sz w:val="20"/>
              </w:rPr>
              <w:t>1/12/2025 2:00 PM</w:t>
            </w:r>
          </w:p>
        </w:tc>
        <w:tc>
          <w:tcPr>
            <w:tcW w:w="1507" w:type="dxa"/>
            <w:tcBorders>
              <w:top w:val="nil"/>
              <w:left w:val="single" w:sz="6" w:space="0" w:color="000000"/>
            </w:tcBorders>
            <w:shd w:val="clear" w:color="auto" w:fill="auto"/>
          </w:tcPr>
          <w:p w14:paraId="26D6FDE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0D84EBB" w14:textId="77777777" w:rsidR="00C71C9B" w:rsidRDefault="00C71C9B">
            <w:pPr>
              <w:pStyle w:val="Normal0"/>
              <w:rPr>
                <w:sz w:val="20"/>
              </w:rPr>
            </w:pPr>
          </w:p>
        </w:tc>
      </w:tr>
      <w:tr w:rsidR="00C71C9B" w14:paraId="01F92CA1" w14:textId="77777777">
        <w:tblPrEx>
          <w:tblBorders>
            <w:top w:val="none" w:sz="0" w:space="0" w:color="auto"/>
          </w:tblBorders>
        </w:tblPrEx>
        <w:tc>
          <w:tcPr>
            <w:tcW w:w="1507" w:type="dxa"/>
            <w:tcBorders>
              <w:top w:val="nil"/>
            </w:tcBorders>
            <w:shd w:val="clear" w:color="auto" w:fill="auto"/>
          </w:tcPr>
          <w:p w14:paraId="35AE73F1" w14:textId="77777777" w:rsidR="00C71C9B" w:rsidRDefault="00C71C9B">
            <w:pPr>
              <w:pStyle w:val="Normal0"/>
              <w:ind w:left="226"/>
              <w:rPr>
                <w:sz w:val="20"/>
              </w:rPr>
            </w:pPr>
            <w:r>
              <w:rPr>
                <w:sz w:val="20"/>
              </w:rPr>
              <w:t>Open up the throat for singing</w:t>
            </w:r>
          </w:p>
        </w:tc>
        <w:tc>
          <w:tcPr>
            <w:tcW w:w="1507" w:type="dxa"/>
            <w:tcBorders>
              <w:top w:val="nil"/>
              <w:left w:val="single" w:sz="6" w:space="0" w:color="000000"/>
            </w:tcBorders>
            <w:shd w:val="clear" w:color="auto" w:fill="auto"/>
          </w:tcPr>
          <w:p w14:paraId="00A2B361" w14:textId="77777777" w:rsidR="00C71C9B" w:rsidRDefault="00C71C9B">
            <w:pPr>
              <w:pStyle w:val="Normal0"/>
              <w:rPr>
                <w:sz w:val="20"/>
              </w:rPr>
            </w:pPr>
          </w:p>
        </w:tc>
        <w:tc>
          <w:tcPr>
            <w:tcW w:w="1507" w:type="dxa"/>
            <w:tcBorders>
              <w:top w:val="nil"/>
              <w:left w:val="single" w:sz="6" w:space="0" w:color="000000"/>
            </w:tcBorders>
            <w:shd w:val="clear" w:color="auto" w:fill="auto"/>
          </w:tcPr>
          <w:p w14:paraId="7CC8470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A590F7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5B31149" w14:textId="77777777" w:rsidR="00C71C9B" w:rsidRDefault="00C71C9B">
            <w:pPr>
              <w:pStyle w:val="Normal0"/>
              <w:rPr>
                <w:sz w:val="20"/>
              </w:rPr>
            </w:pPr>
            <w:r>
              <w:rPr>
                <w:sz w:val="20"/>
              </w:rPr>
              <w:t>1/12/2025 2:00 PM</w:t>
            </w:r>
          </w:p>
        </w:tc>
        <w:tc>
          <w:tcPr>
            <w:tcW w:w="1507" w:type="dxa"/>
            <w:tcBorders>
              <w:top w:val="nil"/>
              <w:left w:val="single" w:sz="6" w:space="0" w:color="000000"/>
            </w:tcBorders>
            <w:shd w:val="clear" w:color="auto" w:fill="auto"/>
          </w:tcPr>
          <w:p w14:paraId="31AAFB2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772EF80" w14:textId="77777777" w:rsidR="00C71C9B" w:rsidRDefault="00C71C9B">
            <w:pPr>
              <w:pStyle w:val="Normal0"/>
              <w:rPr>
                <w:sz w:val="20"/>
              </w:rPr>
            </w:pPr>
            <w:r>
              <w:rPr>
                <w:sz w:val="20"/>
              </w:rPr>
              <w:t>1/12/2025 2:00 PM</w:t>
            </w:r>
          </w:p>
        </w:tc>
        <w:tc>
          <w:tcPr>
            <w:tcW w:w="1507" w:type="dxa"/>
            <w:tcBorders>
              <w:top w:val="nil"/>
              <w:left w:val="single" w:sz="6" w:space="0" w:color="000000"/>
            </w:tcBorders>
            <w:shd w:val="clear" w:color="auto" w:fill="auto"/>
          </w:tcPr>
          <w:p w14:paraId="5F5AC88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8CBEABD" w14:textId="77777777" w:rsidR="00C71C9B" w:rsidRDefault="00C71C9B">
            <w:pPr>
              <w:pStyle w:val="Normal0"/>
              <w:rPr>
                <w:sz w:val="20"/>
              </w:rPr>
            </w:pPr>
          </w:p>
        </w:tc>
      </w:tr>
      <w:tr w:rsidR="00C71C9B" w14:paraId="705645AB" w14:textId="77777777">
        <w:tblPrEx>
          <w:tblBorders>
            <w:top w:val="none" w:sz="0" w:space="0" w:color="auto"/>
          </w:tblBorders>
        </w:tblPrEx>
        <w:tc>
          <w:tcPr>
            <w:tcW w:w="1507" w:type="dxa"/>
            <w:tcBorders>
              <w:top w:val="nil"/>
            </w:tcBorders>
            <w:shd w:val="clear" w:color="auto" w:fill="auto"/>
          </w:tcPr>
          <w:p w14:paraId="4F31D968" w14:textId="77777777" w:rsidR="00C71C9B" w:rsidRDefault="00C71C9B">
            <w:pPr>
              <w:pStyle w:val="Normal0"/>
              <w:ind w:left="226"/>
              <w:rPr>
                <w:sz w:val="20"/>
              </w:rPr>
            </w:pPr>
            <w:r>
              <w:rPr>
                <w:sz w:val="20"/>
              </w:rPr>
              <w:t>Stop singing high notes in falsetto</w:t>
            </w:r>
          </w:p>
        </w:tc>
        <w:tc>
          <w:tcPr>
            <w:tcW w:w="1507" w:type="dxa"/>
            <w:tcBorders>
              <w:top w:val="nil"/>
              <w:left w:val="single" w:sz="6" w:space="0" w:color="000000"/>
            </w:tcBorders>
            <w:shd w:val="clear" w:color="auto" w:fill="auto"/>
          </w:tcPr>
          <w:p w14:paraId="466E381C" w14:textId="77777777" w:rsidR="00C71C9B" w:rsidRDefault="00C71C9B">
            <w:pPr>
              <w:pStyle w:val="Normal0"/>
              <w:rPr>
                <w:sz w:val="20"/>
              </w:rPr>
            </w:pPr>
          </w:p>
        </w:tc>
        <w:tc>
          <w:tcPr>
            <w:tcW w:w="1507" w:type="dxa"/>
            <w:tcBorders>
              <w:top w:val="nil"/>
              <w:left w:val="single" w:sz="6" w:space="0" w:color="000000"/>
            </w:tcBorders>
            <w:shd w:val="clear" w:color="auto" w:fill="auto"/>
          </w:tcPr>
          <w:p w14:paraId="0D6B660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C36354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6A67546" w14:textId="77777777" w:rsidR="00C71C9B" w:rsidRDefault="00C71C9B">
            <w:pPr>
              <w:pStyle w:val="Normal0"/>
              <w:rPr>
                <w:sz w:val="20"/>
              </w:rPr>
            </w:pPr>
            <w:r>
              <w:rPr>
                <w:sz w:val="20"/>
              </w:rPr>
              <w:t>1/12/2025 1:59 PM</w:t>
            </w:r>
          </w:p>
        </w:tc>
        <w:tc>
          <w:tcPr>
            <w:tcW w:w="1507" w:type="dxa"/>
            <w:tcBorders>
              <w:top w:val="nil"/>
              <w:left w:val="single" w:sz="6" w:space="0" w:color="000000"/>
            </w:tcBorders>
            <w:shd w:val="clear" w:color="auto" w:fill="auto"/>
          </w:tcPr>
          <w:p w14:paraId="6AEDFD2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714E12F" w14:textId="77777777" w:rsidR="00C71C9B" w:rsidRDefault="00C71C9B">
            <w:pPr>
              <w:pStyle w:val="Normal0"/>
              <w:rPr>
                <w:sz w:val="20"/>
              </w:rPr>
            </w:pPr>
            <w:r>
              <w:rPr>
                <w:sz w:val="20"/>
              </w:rPr>
              <w:t>1/12/2025 1:59 PM</w:t>
            </w:r>
          </w:p>
        </w:tc>
        <w:tc>
          <w:tcPr>
            <w:tcW w:w="1507" w:type="dxa"/>
            <w:tcBorders>
              <w:top w:val="nil"/>
              <w:left w:val="single" w:sz="6" w:space="0" w:color="000000"/>
            </w:tcBorders>
            <w:shd w:val="clear" w:color="auto" w:fill="auto"/>
          </w:tcPr>
          <w:p w14:paraId="070FAE3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F9ACA77" w14:textId="77777777" w:rsidR="00C71C9B" w:rsidRDefault="00C71C9B">
            <w:pPr>
              <w:pStyle w:val="Normal0"/>
              <w:rPr>
                <w:sz w:val="20"/>
              </w:rPr>
            </w:pPr>
          </w:p>
        </w:tc>
      </w:tr>
      <w:tr w:rsidR="00C71C9B" w14:paraId="6B1CD48A" w14:textId="77777777">
        <w:tblPrEx>
          <w:tblBorders>
            <w:top w:val="none" w:sz="0" w:space="0" w:color="auto"/>
          </w:tblBorders>
        </w:tblPrEx>
        <w:tc>
          <w:tcPr>
            <w:tcW w:w="1507" w:type="dxa"/>
            <w:tcBorders>
              <w:top w:val="nil"/>
            </w:tcBorders>
            <w:shd w:val="clear" w:color="auto" w:fill="auto"/>
          </w:tcPr>
          <w:p w14:paraId="38BB9680" w14:textId="77777777" w:rsidR="00C71C9B" w:rsidRDefault="00C71C9B">
            <w:pPr>
              <w:pStyle w:val="Normal0"/>
              <w:ind w:left="226"/>
              <w:rPr>
                <w:sz w:val="20"/>
              </w:rPr>
            </w:pPr>
            <w:r>
              <w:rPr>
                <w:sz w:val="20"/>
              </w:rPr>
              <w:t>Stop using the throat to sing</w:t>
            </w:r>
          </w:p>
        </w:tc>
        <w:tc>
          <w:tcPr>
            <w:tcW w:w="1507" w:type="dxa"/>
            <w:tcBorders>
              <w:top w:val="nil"/>
              <w:left w:val="single" w:sz="6" w:space="0" w:color="000000"/>
            </w:tcBorders>
            <w:shd w:val="clear" w:color="auto" w:fill="auto"/>
          </w:tcPr>
          <w:p w14:paraId="0F897D33" w14:textId="77777777" w:rsidR="00C71C9B" w:rsidRDefault="00C71C9B">
            <w:pPr>
              <w:pStyle w:val="Normal0"/>
              <w:rPr>
                <w:sz w:val="20"/>
              </w:rPr>
            </w:pPr>
          </w:p>
        </w:tc>
        <w:tc>
          <w:tcPr>
            <w:tcW w:w="1507" w:type="dxa"/>
            <w:tcBorders>
              <w:top w:val="nil"/>
              <w:left w:val="single" w:sz="6" w:space="0" w:color="000000"/>
            </w:tcBorders>
            <w:shd w:val="clear" w:color="auto" w:fill="auto"/>
          </w:tcPr>
          <w:p w14:paraId="2894D90F"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7157CB85"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50279A90" w14:textId="77777777" w:rsidR="00C71C9B" w:rsidRDefault="00C71C9B">
            <w:pPr>
              <w:pStyle w:val="Normal0"/>
              <w:rPr>
                <w:sz w:val="20"/>
              </w:rPr>
            </w:pPr>
            <w:r>
              <w:rPr>
                <w:sz w:val="20"/>
              </w:rPr>
              <w:t>1/12/2025 1:58 PM</w:t>
            </w:r>
          </w:p>
        </w:tc>
        <w:tc>
          <w:tcPr>
            <w:tcW w:w="1507" w:type="dxa"/>
            <w:tcBorders>
              <w:top w:val="nil"/>
              <w:left w:val="single" w:sz="6" w:space="0" w:color="000000"/>
            </w:tcBorders>
            <w:shd w:val="clear" w:color="auto" w:fill="auto"/>
          </w:tcPr>
          <w:p w14:paraId="1A6159D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3C114B5" w14:textId="77777777" w:rsidR="00C71C9B" w:rsidRDefault="00C71C9B">
            <w:pPr>
              <w:pStyle w:val="Normal0"/>
              <w:rPr>
                <w:sz w:val="20"/>
              </w:rPr>
            </w:pPr>
            <w:r>
              <w:rPr>
                <w:sz w:val="20"/>
              </w:rPr>
              <w:t>1/12/2025 2:02 PM</w:t>
            </w:r>
          </w:p>
        </w:tc>
        <w:tc>
          <w:tcPr>
            <w:tcW w:w="1507" w:type="dxa"/>
            <w:tcBorders>
              <w:top w:val="nil"/>
              <w:left w:val="single" w:sz="6" w:space="0" w:color="000000"/>
            </w:tcBorders>
            <w:shd w:val="clear" w:color="auto" w:fill="auto"/>
          </w:tcPr>
          <w:p w14:paraId="414417A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C4D4354" w14:textId="77777777" w:rsidR="00C71C9B" w:rsidRDefault="00C71C9B">
            <w:pPr>
              <w:pStyle w:val="Normal0"/>
              <w:rPr>
                <w:sz w:val="20"/>
              </w:rPr>
            </w:pPr>
          </w:p>
        </w:tc>
      </w:tr>
      <w:tr w:rsidR="00C71C9B" w14:paraId="09DC8FCC" w14:textId="77777777">
        <w:tblPrEx>
          <w:tblBorders>
            <w:top w:val="none" w:sz="0" w:space="0" w:color="auto"/>
          </w:tblBorders>
        </w:tblPrEx>
        <w:tc>
          <w:tcPr>
            <w:tcW w:w="1507" w:type="dxa"/>
            <w:tcBorders>
              <w:top w:val="nil"/>
            </w:tcBorders>
            <w:shd w:val="clear" w:color="auto" w:fill="auto"/>
          </w:tcPr>
          <w:p w14:paraId="4C12A90B" w14:textId="77777777" w:rsidR="00C71C9B" w:rsidRDefault="00C71C9B">
            <w:pPr>
              <w:pStyle w:val="Normal0"/>
              <w:rPr>
                <w:sz w:val="20"/>
              </w:rPr>
            </w:pPr>
            <w:r>
              <w:rPr>
                <w:sz w:val="20"/>
              </w:rPr>
              <w:t>Title, sub-concept</w:t>
            </w:r>
          </w:p>
        </w:tc>
        <w:tc>
          <w:tcPr>
            <w:tcW w:w="1507" w:type="dxa"/>
            <w:tcBorders>
              <w:top w:val="nil"/>
              <w:left w:val="single" w:sz="6" w:space="0" w:color="000000"/>
            </w:tcBorders>
            <w:shd w:val="clear" w:color="auto" w:fill="auto"/>
          </w:tcPr>
          <w:p w14:paraId="02EBEF08" w14:textId="77777777" w:rsidR="00C71C9B" w:rsidRDefault="00C71C9B">
            <w:pPr>
              <w:pStyle w:val="Normal0"/>
              <w:rPr>
                <w:sz w:val="20"/>
              </w:rPr>
            </w:pPr>
          </w:p>
        </w:tc>
        <w:tc>
          <w:tcPr>
            <w:tcW w:w="1507" w:type="dxa"/>
            <w:tcBorders>
              <w:top w:val="nil"/>
              <w:left w:val="single" w:sz="6" w:space="0" w:color="000000"/>
            </w:tcBorders>
            <w:shd w:val="clear" w:color="auto" w:fill="auto"/>
          </w:tcPr>
          <w:p w14:paraId="303DA5D4" w14:textId="77777777" w:rsidR="00C71C9B" w:rsidRDefault="00C71C9B">
            <w:pPr>
              <w:pStyle w:val="Normal0"/>
              <w:rPr>
                <w:sz w:val="20"/>
              </w:rPr>
            </w:pPr>
            <w:r>
              <w:rPr>
                <w:sz w:val="20"/>
              </w:rPr>
              <w:t>0</w:t>
            </w:r>
          </w:p>
        </w:tc>
        <w:tc>
          <w:tcPr>
            <w:tcW w:w="1507" w:type="dxa"/>
            <w:tcBorders>
              <w:top w:val="nil"/>
              <w:left w:val="single" w:sz="6" w:space="0" w:color="000000"/>
            </w:tcBorders>
            <w:shd w:val="clear" w:color="auto" w:fill="auto"/>
          </w:tcPr>
          <w:p w14:paraId="480F7808" w14:textId="77777777" w:rsidR="00C71C9B" w:rsidRDefault="00C71C9B">
            <w:pPr>
              <w:pStyle w:val="Normal0"/>
              <w:rPr>
                <w:sz w:val="20"/>
              </w:rPr>
            </w:pPr>
            <w:r>
              <w:rPr>
                <w:sz w:val="20"/>
              </w:rPr>
              <w:t>0</w:t>
            </w:r>
          </w:p>
        </w:tc>
        <w:tc>
          <w:tcPr>
            <w:tcW w:w="1507" w:type="dxa"/>
            <w:tcBorders>
              <w:top w:val="nil"/>
              <w:left w:val="single" w:sz="6" w:space="0" w:color="000000"/>
            </w:tcBorders>
            <w:shd w:val="clear" w:color="auto" w:fill="auto"/>
          </w:tcPr>
          <w:p w14:paraId="147C965D" w14:textId="77777777" w:rsidR="00C71C9B" w:rsidRDefault="00C71C9B">
            <w:pPr>
              <w:pStyle w:val="Normal0"/>
              <w:rPr>
                <w:sz w:val="20"/>
              </w:rPr>
            </w:pPr>
            <w:r>
              <w:rPr>
                <w:sz w:val="20"/>
              </w:rPr>
              <w:t>1/12/2025 2:04 PM</w:t>
            </w:r>
          </w:p>
        </w:tc>
        <w:tc>
          <w:tcPr>
            <w:tcW w:w="1507" w:type="dxa"/>
            <w:tcBorders>
              <w:top w:val="nil"/>
              <w:left w:val="single" w:sz="6" w:space="0" w:color="000000"/>
            </w:tcBorders>
            <w:shd w:val="clear" w:color="auto" w:fill="auto"/>
          </w:tcPr>
          <w:p w14:paraId="0AA11DE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2047ED4" w14:textId="77777777" w:rsidR="00C71C9B" w:rsidRDefault="00C71C9B">
            <w:pPr>
              <w:pStyle w:val="Normal0"/>
              <w:rPr>
                <w:sz w:val="20"/>
              </w:rPr>
            </w:pPr>
            <w:r>
              <w:rPr>
                <w:sz w:val="20"/>
              </w:rPr>
              <w:t>1/12/2025 2:04 PM</w:t>
            </w:r>
          </w:p>
        </w:tc>
        <w:tc>
          <w:tcPr>
            <w:tcW w:w="1507" w:type="dxa"/>
            <w:tcBorders>
              <w:top w:val="nil"/>
              <w:left w:val="single" w:sz="6" w:space="0" w:color="000000"/>
            </w:tcBorders>
            <w:shd w:val="clear" w:color="auto" w:fill="auto"/>
          </w:tcPr>
          <w:p w14:paraId="6182846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71E20C8" w14:textId="77777777" w:rsidR="00C71C9B" w:rsidRDefault="00C71C9B">
            <w:pPr>
              <w:pStyle w:val="Normal0"/>
              <w:rPr>
                <w:sz w:val="20"/>
              </w:rPr>
            </w:pPr>
          </w:p>
        </w:tc>
      </w:tr>
      <w:tr w:rsidR="00C71C9B" w14:paraId="533576A4" w14:textId="77777777">
        <w:tblPrEx>
          <w:tblBorders>
            <w:top w:val="none" w:sz="0" w:space="0" w:color="auto"/>
          </w:tblBorders>
        </w:tblPrEx>
        <w:tc>
          <w:tcPr>
            <w:tcW w:w="1507" w:type="dxa"/>
            <w:tcBorders>
              <w:top w:val="nil"/>
            </w:tcBorders>
            <w:shd w:val="clear" w:color="auto" w:fill="auto"/>
          </w:tcPr>
          <w:p w14:paraId="6D85313D" w14:textId="77777777" w:rsidR="00C71C9B" w:rsidRDefault="00C71C9B">
            <w:pPr>
              <w:pStyle w:val="Normal0"/>
              <w:ind w:left="226"/>
              <w:rPr>
                <w:sz w:val="20"/>
              </w:rPr>
            </w:pPr>
            <w:r>
              <w:rPr>
                <w:sz w:val="20"/>
              </w:rPr>
              <w:t>Feeling diaphragm exertion</w:t>
            </w:r>
          </w:p>
        </w:tc>
        <w:tc>
          <w:tcPr>
            <w:tcW w:w="1507" w:type="dxa"/>
            <w:tcBorders>
              <w:top w:val="nil"/>
              <w:left w:val="single" w:sz="6" w:space="0" w:color="000000"/>
            </w:tcBorders>
            <w:shd w:val="clear" w:color="auto" w:fill="auto"/>
          </w:tcPr>
          <w:p w14:paraId="29BEF0D7" w14:textId="77777777" w:rsidR="00C71C9B" w:rsidRDefault="00C71C9B">
            <w:pPr>
              <w:pStyle w:val="Normal0"/>
              <w:rPr>
                <w:sz w:val="20"/>
              </w:rPr>
            </w:pPr>
          </w:p>
        </w:tc>
        <w:tc>
          <w:tcPr>
            <w:tcW w:w="1507" w:type="dxa"/>
            <w:tcBorders>
              <w:top w:val="nil"/>
              <w:left w:val="single" w:sz="6" w:space="0" w:color="000000"/>
            </w:tcBorders>
            <w:shd w:val="clear" w:color="auto" w:fill="auto"/>
          </w:tcPr>
          <w:p w14:paraId="1D2A2F5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667D2A8"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8096900" w14:textId="77777777" w:rsidR="00C71C9B" w:rsidRDefault="00C71C9B">
            <w:pPr>
              <w:pStyle w:val="Normal0"/>
              <w:rPr>
                <w:sz w:val="20"/>
              </w:rPr>
            </w:pPr>
            <w:r>
              <w:rPr>
                <w:sz w:val="20"/>
              </w:rPr>
              <w:t>1/12/2025 2:05 PM</w:t>
            </w:r>
          </w:p>
        </w:tc>
        <w:tc>
          <w:tcPr>
            <w:tcW w:w="1507" w:type="dxa"/>
            <w:tcBorders>
              <w:top w:val="nil"/>
              <w:left w:val="single" w:sz="6" w:space="0" w:color="000000"/>
            </w:tcBorders>
            <w:shd w:val="clear" w:color="auto" w:fill="auto"/>
          </w:tcPr>
          <w:p w14:paraId="6C0DE31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BCEBFA0" w14:textId="77777777" w:rsidR="00C71C9B" w:rsidRDefault="00C71C9B">
            <w:pPr>
              <w:pStyle w:val="Normal0"/>
              <w:rPr>
                <w:sz w:val="20"/>
              </w:rPr>
            </w:pPr>
            <w:r>
              <w:rPr>
                <w:sz w:val="20"/>
              </w:rPr>
              <w:t>1/12/2025 2:05 PM</w:t>
            </w:r>
          </w:p>
        </w:tc>
        <w:tc>
          <w:tcPr>
            <w:tcW w:w="1507" w:type="dxa"/>
            <w:tcBorders>
              <w:top w:val="nil"/>
              <w:left w:val="single" w:sz="6" w:space="0" w:color="000000"/>
            </w:tcBorders>
            <w:shd w:val="clear" w:color="auto" w:fill="auto"/>
          </w:tcPr>
          <w:p w14:paraId="759A532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C7442DA" w14:textId="77777777" w:rsidR="00C71C9B" w:rsidRDefault="00C71C9B">
            <w:pPr>
              <w:pStyle w:val="Normal0"/>
              <w:rPr>
                <w:sz w:val="20"/>
              </w:rPr>
            </w:pPr>
          </w:p>
        </w:tc>
      </w:tr>
      <w:tr w:rsidR="00C71C9B" w14:paraId="4A121A1D" w14:textId="77777777">
        <w:tblPrEx>
          <w:tblBorders>
            <w:top w:val="none" w:sz="0" w:space="0" w:color="auto"/>
          </w:tblBorders>
        </w:tblPrEx>
        <w:tc>
          <w:tcPr>
            <w:tcW w:w="1507" w:type="dxa"/>
            <w:tcBorders>
              <w:top w:val="nil"/>
            </w:tcBorders>
            <w:shd w:val="clear" w:color="auto" w:fill="auto"/>
          </w:tcPr>
          <w:p w14:paraId="45155C6D" w14:textId="77777777" w:rsidR="00C71C9B" w:rsidRDefault="00C71C9B">
            <w:pPr>
              <w:pStyle w:val="Normal0"/>
              <w:ind w:left="226"/>
              <w:rPr>
                <w:sz w:val="20"/>
              </w:rPr>
            </w:pPr>
            <w:r>
              <w:rPr>
                <w:sz w:val="20"/>
              </w:rPr>
              <w:t>Good for speaking and singing</w:t>
            </w:r>
          </w:p>
        </w:tc>
        <w:tc>
          <w:tcPr>
            <w:tcW w:w="1507" w:type="dxa"/>
            <w:tcBorders>
              <w:top w:val="nil"/>
              <w:left w:val="single" w:sz="6" w:space="0" w:color="000000"/>
            </w:tcBorders>
            <w:shd w:val="clear" w:color="auto" w:fill="auto"/>
          </w:tcPr>
          <w:p w14:paraId="5F879C2F" w14:textId="77777777" w:rsidR="00C71C9B" w:rsidRDefault="00C71C9B">
            <w:pPr>
              <w:pStyle w:val="Normal0"/>
              <w:rPr>
                <w:sz w:val="20"/>
              </w:rPr>
            </w:pPr>
          </w:p>
        </w:tc>
        <w:tc>
          <w:tcPr>
            <w:tcW w:w="1507" w:type="dxa"/>
            <w:tcBorders>
              <w:top w:val="nil"/>
              <w:left w:val="single" w:sz="6" w:space="0" w:color="000000"/>
            </w:tcBorders>
            <w:shd w:val="clear" w:color="auto" w:fill="auto"/>
          </w:tcPr>
          <w:p w14:paraId="707FA81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C5F6AB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38DE6E4" w14:textId="77777777" w:rsidR="00C71C9B" w:rsidRDefault="00C71C9B">
            <w:pPr>
              <w:pStyle w:val="Normal0"/>
              <w:rPr>
                <w:sz w:val="20"/>
              </w:rPr>
            </w:pPr>
            <w:r>
              <w:rPr>
                <w:sz w:val="20"/>
              </w:rPr>
              <w:t>1/12/2025 2:04 PM</w:t>
            </w:r>
          </w:p>
        </w:tc>
        <w:tc>
          <w:tcPr>
            <w:tcW w:w="1507" w:type="dxa"/>
            <w:tcBorders>
              <w:top w:val="nil"/>
              <w:left w:val="single" w:sz="6" w:space="0" w:color="000000"/>
            </w:tcBorders>
            <w:shd w:val="clear" w:color="auto" w:fill="auto"/>
          </w:tcPr>
          <w:p w14:paraId="15DF8EC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C750285" w14:textId="77777777" w:rsidR="00C71C9B" w:rsidRDefault="00C71C9B">
            <w:pPr>
              <w:pStyle w:val="Normal0"/>
              <w:rPr>
                <w:sz w:val="20"/>
              </w:rPr>
            </w:pPr>
            <w:r>
              <w:rPr>
                <w:sz w:val="20"/>
              </w:rPr>
              <w:t>1/12/2025 2:04 PM</w:t>
            </w:r>
          </w:p>
        </w:tc>
        <w:tc>
          <w:tcPr>
            <w:tcW w:w="1507" w:type="dxa"/>
            <w:tcBorders>
              <w:top w:val="nil"/>
              <w:left w:val="single" w:sz="6" w:space="0" w:color="000000"/>
            </w:tcBorders>
            <w:shd w:val="clear" w:color="auto" w:fill="auto"/>
          </w:tcPr>
          <w:p w14:paraId="6FEE71D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9916666" w14:textId="77777777" w:rsidR="00C71C9B" w:rsidRDefault="00C71C9B">
            <w:pPr>
              <w:pStyle w:val="Normal0"/>
              <w:rPr>
                <w:sz w:val="20"/>
              </w:rPr>
            </w:pPr>
          </w:p>
        </w:tc>
      </w:tr>
      <w:tr w:rsidR="00C71C9B" w14:paraId="308105E6" w14:textId="77777777">
        <w:tblPrEx>
          <w:tblBorders>
            <w:top w:val="none" w:sz="0" w:space="0" w:color="auto"/>
          </w:tblBorders>
        </w:tblPrEx>
        <w:tc>
          <w:tcPr>
            <w:tcW w:w="1507" w:type="dxa"/>
            <w:tcBorders>
              <w:top w:val="nil"/>
            </w:tcBorders>
            <w:shd w:val="clear" w:color="auto" w:fill="auto"/>
          </w:tcPr>
          <w:p w14:paraId="3380BA2E" w14:textId="77777777" w:rsidR="00C71C9B" w:rsidRDefault="00C71C9B">
            <w:pPr>
              <w:pStyle w:val="Normal0"/>
              <w:ind w:left="226"/>
              <w:rPr>
                <w:sz w:val="20"/>
              </w:rPr>
            </w:pPr>
            <w:r>
              <w:rPr>
                <w:sz w:val="20"/>
              </w:rPr>
              <w:t>Make high notes explosive and sound great</w:t>
            </w:r>
          </w:p>
        </w:tc>
        <w:tc>
          <w:tcPr>
            <w:tcW w:w="1507" w:type="dxa"/>
            <w:tcBorders>
              <w:top w:val="nil"/>
              <w:left w:val="single" w:sz="6" w:space="0" w:color="000000"/>
            </w:tcBorders>
            <w:shd w:val="clear" w:color="auto" w:fill="auto"/>
          </w:tcPr>
          <w:p w14:paraId="6C7342E9" w14:textId="77777777" w:rsidR="00C71C9B" w:rsidRDefault="00C71C9B">
            <w:pPr>
              <w:pStyle w:val="Normal0"/>
              <w:rPr>
                <w:sz w:val="20"/>
              </w:rPr>
            </w:pPr>
          </w:p>
        </w:tc>
        <w:tc>
          <w:tcPr>
            <w:tcW w:w="1507" w:type="dxa"/>
            <w:tcBorders>
              <w:top w:val="nil"/>
              <w:left w:val="single" w:sz="6" w:space="0" w:color="000000"/>
            </w:tcBorders>
            <w:shd w:val="clear" w:color="auto" w:fill="auto"/>
          </w:tcPr>
          <w:p w14:paraId="1CDADA6F"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2FA9C7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351F174" w14:textId="77777777" w:rsidR="00C71C9B" w:rsidRDefault="00C71C9B">
            <w:pPr>
              <w:pStyle w:val="Normal0"/>
              <w:rPr>
                <w:sz w:val="20"/>
              </w:rPr>
            </w:pPr>
            <w:r>
              <w:rPr>
                <w:sz w:val="20"/>
              </w:rPr>
              <w:t>1/12/2025 2:06 PM</w:t>
            </w:r>
          </w:p>
        </w:tc>
        <w:tc>
          <w:tcPr>
            <w:tcW w:w="1507" w:type="dxa"/>
            <w:tcBorders>
              <w:top w:val="nil"/>
              <w:left w:val="single" w:sz="6" w:space="0" w:color="000000"/>
            </w:tcBorders>
            <w:shd w:val="clear" w:color="auto" w:fill="auto"/>
          </w:tcPr>
          <w:p w14:paraId="69A8AFA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7678292" w14:textId="77777777" w:rsidR="00C71C9B" w:rsidRDefault="00C71C9B">
            <w:pPr>
              <w:pStyle w:val="Normal0"/>
              <w:rPr>
                <w:sz w:val="20"/>
              </w:rPr>
            </w:pPr>
            <w:r>
              <w:rPr>
                <w:sz w:val="20"/>
              </w:rPr>
              <w:t>1/12/2025 2:06 PM</w:t>
            </w:r>
          </w:p>
        </w:tc>
        <w:tc>
          <w:tcPr>
            <w:tcW w:w="1507" w:type="dxa"/>
            <w:tcBorders>
              <w:top w:val="nil"/>
              <w:left w:val="single" w:sz="6" w:space="0" w:color="000000"/>
            </w:tcBorders>
            <w:shd w:val="clear" w:color="auto" w:fill="auto"/>
          </w:tcPr>
          <w:p w14:paraId="2908D9E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39C5BF7" w14:textId="77777777" w:rsidR="00C71C9B" w:rsidRDefault="00C71C9B">
            <w:pPr>
              <w:pStyle w:val="Normal0"/>
              <w:rPr>
                <w:sz w:val="20"/>
              </w:rPr>
            </w:pPr>
          </w:p>
        </w:tc>
      </w:tr>
      <w:tr w:rsidR="00C71C9B" w14:paraId="388E6CCC" w14:textId="77777777">
        <w:tblPrEx>
          <w:tblBorders>
            <w:top w:val="none" w:sz="0" w:space="0" w:color="auto"/>
          </w:tblBorders>
        </w:tblPrEx>
        <w:tc>
          <w:tcPr>
            <w:tcW w:w="1507" w:type="dxa"/>
            <w:tcBorders>
              <w:top w:val="nil"/>
            </w:tcBorders>
            <w:shd w:val="clear" w:color="auto" w:fill="auto"/>
          </w:tcPr>
          <w:p w14:paraId="60CC02FF" w14:textId="77777777" w:rsidR="00C71C9B" w:rsidRDefault="00C71C9B">
            <w:pPr>
              <w:pStyle w:val="Normal0"/>
              <w:ind w:left="226"/>
              <w:rPr>
                <w:sz w:val="20"/>
              </w:rPr>
            </w:pPr>
            <w:r>
              <w:rPr>
                <w:sz w:val="20"/>
              </w:rPr>
              <w:t>Science-backed phonation voice training methods</w:t>
            </w:r>
          </w:p>
        </w:tc>
        <w:tc>
          <w:tcPr>
            <w:tcW w:w="1507" w:type="dxa"/>
            <w:tcBorders>
              <w:top w:val="nil"/>
              <w:left w:val="single" w:sz="6" w:space="0" w:color="000000"/>
            </w:tcBorders>
            <w:shd w:val="clear" w:color="auto" w:fill="auto"/>
          </w:tcPr>
          <w:p w14:paraId="0D9BE48E" w14:textId="77777777" w:rsidR="00C71C9B" w:rsidRDefault="00C71C9B">
            <w:pPr>
              <w:pStyle w:val="Normal0"/>
              <w:rPr>
                <w:sz w:val="20"/>
              </w:rPr>
            </w:pPr>
          </w:p>
        </w:tc>
        <w:tc>
          <w:tcPr>
            <w:tcW w:w="1507" w:type="dxa"/>
            <w:tcBorders>
              <w:top w:val="nil"/>
              <w:left w:val="single" w:sz="6" w:space="0" w:color="000000"/>
            </w:tcBorders>
            <w:shd w:val="clear" w:color="auto" w:fill="auto"/>
          </w:tcPr>
          <w:p w14:paraId="309BCEFD"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64608A9D"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66B2868B" w14:textId="77777777" w:rsidR="00C71C9B" w:rsidRDefault="00C71C9B">
            <w:pPr>
              <w:pStyle w:val="Normal0"/>
              <w:rPr>
                <w:sz w:val="20"/>
              </w:rPr>
            </w:pPr>
            <w:r>
              <w:rPr>
                <w:sz w:val="20"/>
              </w:rPr>
              <w:t>1/12/2025 2:05 PM</w:t>
            </w:r>
          </w:p>
        </w:tc>
        <w:tc>
          <w:tcPr>
            <w:tcW w:w="1507" w:type="dxa"/>
            <w:tcBorders>
              <w:top w:val="nil"/>
              <w:left w:val="single" w:sz="6" w:space="0" w:color="000000"/>
            </w:tcBorders>
            <w:shd w:val="clear" w:color="auto" w:fill="auto"/>
          </w:tcPr>
          <w:p w14:paraId="69E076B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336F364" w14:textId="77777777" w:rsidR="00C71C9B" w:rsidRDefault="00C71C9B">
            <w:pPr>
              <w:pStyle w:val="Normal0"/>
              <w:rPr>
                <w:sz w:val="20"/>
              </w:rPr>
            </w:pPr>
            <w:r>
              <w:rPr>
                <w:sz w:val="20"/>
              </w:rPr>
              <w:t>1/12/2025 2:07 PM</w:t>
            </w:r>
          </w:p>
        </w:tc>
        <w:tc>
          <w:tcPr>
            <w:tcW w:w="1507" w:type="dxa"/>
            <w:tcBorders>
              <w:top w:val="nil"/>
              <w:left w:val="single" w:sz="6" w:space="0" w:color="000000"/>
            </w:tcBorders>
            <w:shd w:val="clear" w:color="auto" w:fill="auto"/>
          </w:tcPr>
          <w:p w14:paraId="4E2423E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B8280A7" w14:textId="77777777" w:rsidR="00C71C9B" w:rsidRDefault="00C71C9B">
            <w:pPr>
              <w:pStyle w:val="Normal0"/>
              <w:rPr>
                <w:sz w:val="20"/>
              </w:rPr>
            </w:pPr>
          </w:p>
        </w:tc>
      </w:tr>
      <w:tr w:rsidR="00C71C9B" w14:paraId="4365F7F6" w14:textId="77777777">
        <w:tblPrEx>
          <w:tblBorders>
            <w:top w:val="none" w:sz="0" w:space="0" w:color="auto"/>
          </w:tblBorders>
        </w:tblPrEx>
        <w:tc>
          <w:tcPr>
            <w:tcW w:w="1507" w:type="dxa"/>
            <w:tcBorders>
              <w:top w:val="nil"/>
            </w:tcBorders>
            <w:shd w:val="clear" w:color="auto" w:fill="auto"/>
          </w:tcPr>
          <w:p w14:paraId="4AF097B0" w14:textId="77777777" w:rsidR="00C71C9B" w:rsidRDefault="00C71C9B">
            <w:pPr>
              <w:pStyle w:val="Normal0"/>
              <w:ind w:left="226"/>
              <w:rPr>
                <w:sz w:val="20"/>
              </w:rPr>
            </w:pPr>
            <w:r>
              <w:rPr>
                <w:sz w:val="20"/>
              </w:rPr>
              <w:t>Smooth out timbre</w:t>
            </w:r>
          </w:p>
        </w:tc>
        <w:tc>
          <w:tcPr>
            <w:tcW w:w="1507" w:type="dxa"/>
            <w:tcBorders>
              <w:top w:val="nil"/>
              <w:left w:val="single" w:sz="6" w:space="0" w:color="000000"/>
            </w:tcBorders>
            <w:shd w:val="clear" w:color="auto" w:fill="auto"/>
          </w:tcPr>
          <w:p w14:paraId="0AF82304" w14:textId="77777777" w:rsidR="00C71C9B" w:rsidRDefault="00C71C9B">
            <w:pPr>
              <w:pStyle w:val="Normal0"/>
              <w:rPr>
                <w:sz w:val="20"/>
              </w:rPr>
            </w:pPr>
          </w:p>
        </w:tc>
        <w:tc>
          <w:tcPr>
            <w:tcW w:w="1507" w:type="dxa"/>
            <w:tcBorders>
              <w:top w:val="nil"/>
              <w:left w:val="single" w:sz="6" w:space="0" w:color="000000"/>
            </w:tcBorders>
            <w:shd w:val="clear" w:color="auto" w:fill="auto"/>
          </w:tcPr>
          <w:p w14:paraId="6C640F6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5AF5F58"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3E9A216" w14:textId="77777777" w:rsidR="00C71C9B" w:rsidRDefault="00C71C9B">
            <w:pPr>
              <w:pStyle w:val="Normal0"/>
              <w:rPr>
                <w:sz w:val="20"/>
              </w:rPr>
            </w:pPr>
            <w:r>
              <w:rPr>
                <w:sz w:val="20"/>
              </w:rPr>
              <w:t>1/12/2025 2:08 PM</w:t>
            </w:r>
          </w:p>
        </w:tc>
        <w:tc>
          <w:tcPr>
            <w:tcW w:w="1507" w:type="dxa"/>
            <w:tcBorders>
              <w:top w:val="nil"/>
              <w:left w:val="single" w:sz="6" w:space="0" w:color="000000"/>
            </w:tcBorders>
            <w:shd w:val="clear" w:color="auto" w:fill="auto"/>
          </w:tcPr>
          <w:p w14:paraId="74FC0E2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4B7675A" w14:textId="77777777" w:rsidR="00C71C9B" w:rsidRDefault="00C71C9B">
            <w:pPr>
              <w:pStyle w:val="Normal0"/>
              <w:rPr>
                <w:sz w:val="20"/>
              </w:rPr>
            </w:pPr>
            <w:r>
              <w:rPr>
                <w:sz w:val="20"/>
              </w:rPr>
              <w:t>1/12/2025 2:08 PM</w:t>
            </w:r>
          </w:p>
        </w:tc>
        <w:tc>
          <w:tcPr>
            <w:tcW w:w="1507" w:type="dxa"/>
            <w:tcBorders>
              <w:top w:val="nil"/>
              <w:left w:val="single" w:sz="6" w:space="0" w:color="000000"/>
            </w:tcBorders>
            <w:shd w:val="clear" w:color="auto" w:fill="auto"/>
          </w:tcPr>
          <w:p w14:paraId="0B04AD4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D79595C" w14:textId="77777777" w:rsidR="00C71C9B" w:rsidRDefault="00C71C9B">
            <w:pPr>
              <w:pStyle w:val="Normal0"/>
              <w:rPr>
                <w:sz w:val="20"/>
              </w:rPr>
            </w:pPr>
          </w:p>
        </w:tc>
      </w:tr>
      <w:tr w:rsidR="00C71C9B" w14:paraId="7C18534A" w14:textId="77777777">
        <w:tblPrEx>
          <w:tblBorders>
            <w:top w:val="none" w:sz="0" w:space="0" w:color="auto"/>
          </w:tblBorders>
        </w:tblPrEx>
        <w:tc>
          <w:tcPr>
            <w:tcW w:w="1507" w:type="dxa"/>
            <w:tcBorders>
              <w:top w:val="nil"/>
            </w:tcBorders>
            <w:shd w:val="clear" w:color="auto" w:fill="auto"/>
          </w:tcPr>
          <w:p w14:paraId="39E67488" w14:textId="77777777" w:rsidR="00C71C9B" w:rsidRDefault="00C71C9B">
            <w:pPr>
              <w:pStyle w:val="Normal0"/>
              <w:rPr>
                <w:sz w:val="20"/>
              </w:rPr>
            </w:pPr>
            <w:r>
              <w:rPr>
                <w:sz w:val="20"/>
              </w:rPr>
              <w:t>Title, Target Language</w:t>
            </w:r>
          </w:p>
        </w:tc>
        <w:tc>
          <w:tcPr>
            <w:tcW w:w="1507" w:type="dxa"/>
            <w:tcBorders>
              <w:top w:val="nil"/>
              <w:left w:val="single" w:sz="6" w:space="0" w:color="000000"/>
            </w:tcBorders>
            <w:shd w:val="clear" w:color="auto" w:fill="auto"/>
          </w:tcPr>
          <w:p w14:paraId="591148EA" w14:textId="77777777" w:rsidR="00C71C9B" w:rsidRDefault="00C71C9B">
            <w:pPr>
              <w:pStyle w:val="Normal0"/>
              <w:rPr>
                <w:sz w:val="20"/>
              </w:rPr>
            </w:pPr>
          </w:p>
        </w:tc>
        <w:tc>
          <w:tcPr>
            <w:tcW w:w="1507" w:type="dxa"/>
            <w:tcBorders>
              <w:top w:val="nil"/>
              <w:left w:val="single" w:sz="6" w:space="0" w:color="000000"/>
            </w:tcBorders>
            <w:shd w:val="clear" w:color="auto" w:fill="auto"/>
          </w:tcPr>
          <w:p w14:paraId="07272C1A" w14:textId="77777777" w:rsidR="00C71C9B" w:rsidRDefault="00C71C9B">
            <w:pPr>
              <w:pStyle w:val="Normal0"/>
              <w:rPr>
                <w:sz w:val="20"/>
              </w:rPr>
            </w:pPr>
            <w:r>
              <w:rPr>
                <w:sz w:val="20"/>
              </w:rPr>
              <w:t>0</w:t>
            </w:r>
          </w:p>
        </w:tc>
        <w:tc>
          <w:tcPr>
            <w:tcW w:w="1507" w:type="dxa"/>
            <w:tcBorders>
              <w:top w:val="nil"/>
              <w:left w:val="single" w:sz="6" w:space="0" w:color="000000"/>
            </w:tcBorders>
            <w:shd w:val="clear" w:color="auto" w:fill="auto"/>
          </w:tcPr>
          <w:p w14:paraId="04D394ED" w14:textId="77777777" w:rsidR="00C71C9B" w:rsidRDefault="00C71C9B">
            <w:pPr>
              <w:pStyle w:val="Normal0"/>
              <w:rPr>
                <w:sz w:val="20"/>
              </w:rPr>
            </w:pPr>
            <w:r>
              <w:rPr>
                <w:sz w:val="20"/>
              </w:rPr>
              <w:t>0</w:t>
            </w:r>
          </w:p>
        </w:tc>
        <w:tc>
          <w:tcPr>
            <w:tcW w:w="1507" w:type="dxa"/>
            <w:tcBorders>
              <w:top w:val="nil"/>
              <w:left w:val="single" w:sz="6" w:space="0" w:color="000000"/>
            </w:tcBorders>
            <w:shd w:val="clear" w:color="auto" w:fill="auto"/>
          </w:tcPr>
          <w:p w14:paraId="4404F368" w14:textId="77777777" w:rsidR="00C71C9B" w:rsidRDefault="00C71C9B">
            <w:pPr>
              <w:pStyle w:val="Normal0"/>
              <w:rPr>
                <w:sz w:val="20"/>
              </w:rPr>
            </w:pPr>
            <w:r>
              <w:rPr>
                <w:sz w:val="20"/>
              </w:rPr>
              <w:t>1/13/2025 10:13 AM</w:t>
            </w:r>
          </w:p>
        </w:tc>
        <w:tc>
          <w:tcPr>
            <w:tcW w:w="1507" w:type="dxa"/>
            <w:tcBorders>
              <w:top w:val="nil"/>
              <w:left w:val="single" w:sz="6" w:space="0" w:color="000000"/>
            </w:tcBorders>
            <w:shd w:val="clear" w:color="auto" w:fill="auto"/>
          </w:tcPr>
          <w:p w14:paraId="0CFAB62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92B8437" w14:textId="77777777" w:rsidR="00C71C9B" w:rsidRDefault="00C71C9B">
            <w:pPr>
              <w:pStyle w:val="Normal0"/>
              <w:rPr>
                <w:sz w:val="20"/>
              </w:rPr>
            </w:pPr>
            <w:r>
              <w:rPr>
                <w:sz w:val="20"/>
              </w:rPr>
              <w:t>1/13/2025 10:14 AM</w:t>
            </w:r>
          </w:p>
        </w:tc>
        <w:tc>
          <w:tcPr>
            <w:tcW w:w="1507" w:type="dxa"/>
            <w:tcBorders>
              <w:top w:val="nil"/>
              <w:left w:val="single" w:sz="6" w:space="0" w:color="000000"/>
            </w:tcBorders>
            <w:shd w:val="clear" w:color="auto" w:fill="auto"/>
          </w:tcPr>
          <w:p w14:paraId="657BD75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B02237D" w14:textId="77777777" w:rsidR="00C71C9B" w:rsidRDefault="00C71C9B">
            <w:pPr>
              <w:pStyle w:val="Normal0"/>
              <w:rPr>
                <w:sz w:val="20"/>
              </w:rPr>
            </w:pPr>
          </w:p>
        </w:tc>
      </w:tr>
      <w:tr w:rsidR="00C71C9B" w14:paraId="3DD8DF89" w14:textId="77777777">
        <w:tblPrEx>
          <w:tblBorders>
            <w:top w:val="none" w:sz="0" w:space="0" w:color="auto"/>
          </w:tblBorders>
        </w:tblPrEx>
        <w:tc>
          <w:tcPr>
            <w:tcW w:w="1507" w:type="dxa"/>
            <w:tcBorders>
              <w:top w:val="nil"/>
            </w:tcBorders>
            <w:shd w:val="clear" w:color="auto" w:fill="auto"/>
          </w:tcPr>
          <w:p w14:paraId="4C4038C4" w14:textId="77777777" w:rsidR="00C71C9B" w:rsidRDefault="00C71C9B">
            <w:pPr>
              <w:pStyle w:val="Normal0"/>
              <w:ind w:left="226"/>
              <w:rPr>
                <w:sz w:val="20"/>
              </w:rPr>
            </w:pPr>
            <w:r>
              <w:rPr>
                <w:sz w:val="20"/>
              </w:rPr>
              <w:t>Beginners, newbies, no experience</w:t>
            </w:r>
          </w:p>
        </w:tc>
        <w:tc>
          <w:tcPr>
            <w:tcW w:w="1507" w:type="dxa"/>
            <w:tcBorders>
              <w:top w:val="nil"/>
              <w:left w:val="single" w:sz="6" w:space="0" w:color="000000"/>
            </w:tcBorders>
            <w:shd w:val="clear" w:color="auto" w:fill="auto"/>
          </w:tcPr>
          <w:p w14:paraId="56CE8CD8" w14:textId="77777777" w:rsidR="00C71C9B" w:rsidRDefault="00C71C9B">
            <w:pPr>
              <w:pStyle w:val="Normal0"/>
              <w:rPr>
                <w:sz w:val="20"/>
              </w:rPr>
            </w:pPr>
          </w:p>
        </w:tc>
        <w:tc>
          <w:tcPr>
            <w:tcW w:w="1507" w:type="dxa"/>
            <w:tcBorders>
              <w:top w:val="nil"/>
              <w:left w:val="single" w:sz="6" w:space="0" w:color="000000"/>
            </w:tcBorders>
            <w:shd w:val="clear" w:color="auto" w:fill="auto"/>
          </w:tcPr>
          <w:p w14:paraId="4CFE2BE9" w14:textId="77777777" w:rsidR="00C71C9B" w:rsidRDefault="00C71C9B">
            <w:pPr>
              <w:pStyle w:val="Normal0"/>
              <w:rPr>
                <w:sz w:val="20"/>
              </w:rPr>
            </w:pPr>
            <w:r>
              <w:rPr>
                <w:sz w:val="20"/>
              </w:rPr>
              <w:t>5</w:t>
            </w:r>
          </w:p>
        </w:tc>
        <w:tc>
          <w:tcPr>
            <w:tcW w:w="1507" w:type="dxa"/>
            <w:tcBorders>
              <w:top w:val="nil"/>
              <w:left w:val="single" w:sz="6" w:space="0" w:color="000000"/>
            </w:tcBorders>
            <w:shd w:val="clear" w:color="auto" w:fill="auto"/>
          </w:tcPr>
          <w:p w14:paraId="4DE763A2" w14:textId="77777777" w:rsidR="00C71C9B" w:rsidRDefault="00C71C9B">
            <w:pPr>
              <w:pStyle w:val="Normal0"/>
              <w:rPr>
                <w:sz w:val="20"/>
              </w:rPr>
            </w:pPr>
            <w:r>
              <w:rPr>
                <w:sz w:val="20"/>
              </w:rPr>
              <w:t>5</w:t>
            </w:r>
          </w:p>
        </w:tc>
        <w:tc>
          <w:tcPr>
            <w:tcW w:w="1507" w:type="dxa"/>
            <w:tcBorders>
              <w:top w:val="nil"/>
              <w:left w:val="single" w:sz="6" w:space="0" w:color="000000"/>
            </w:tcBorders>
            <w:shd w:val="clear" w:color="auto" w:fill="auto"/>
          </w:tcPr>
          <w:p w14:paraId="40E61D76" w14:textId="77777777" w:rsidR="00C71C9B" w:rsidRDefault="00C71C9B">
            <w:pPr>
              <w:pStyle w:val="Normal0"/>
              <w:rPr>
                <w:sz w:val="20"/>
              </w:rPr>
            </w:pPr>
            <w:r>
              <w:rPr>
                <w:sz w:val="20"/>
              </w:rPr>
              <w:t>1/13/2025 10:14 AM</w:t>
            </w:r>
          </w:p>
        </w:tc>
        <w:tc>
          <w:tcPr>
            <w:tcW w:w="1507" w:type="dxa"/>
            <w:tcBorders>
              <w:top w:val="nil"/>
              <w:left w:val="single" w:sz="6" w:space="0" w:color="000000"/>
            </w:tcBorders>
            <w:shd w:val="clear" w:color="auto" w:fill="auto"/>
          </w:tcPr>
          <w:p w14:paraId="5705090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737AD6D" w14:textId="77777777" w:rsidR="00C71C9B" w:rsidRDefault="00C71C9B">
            <w:pPr>
              <w:pStyle w:val="Normal0"/>
              <w:rPr>
                <w:sz w:val="20"/>
              </w:rPr>
            </w:pPr>
            <w:r>
              <w:rPr>
                <w:sz w:val="20"/>
              </w:rPr>
              <w:t>1/13/2025 10:17 AM</w:t>
            </w:r>
          </w:p>
        </w:tc>
        <w:tc>
          <w:tcPr>
            <w:tcW w:w="1507" w:type="dxa"/>
            <w:tcBorders>
              <w:top w:val="nil"/>
              <w:left w:val="single" w:sz="6" w:space="0" w:color="000000"/>
            </w:tcBorders>
            <w:shd w:val="clear" w:color="auto" w:fill="auto"/>
          </w:tcPr>
          <w:p w14:paraId="2E0519A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4B6A4B1" w14:textId="77777777" w:rsidR="00C71C9B" w:rsidRDefault="00C71C9B">
            <w:pPr>
              <w:pStyle w:val="Normal0"/>
              <w:rPr>
                <w:sz w:val="20"/>
              </w:rPr>
            </w:pPr>
          </w:p>
        </w:tc>
      </w:tr>
      <w:tr w:rsidR="00C71C9B" w14:paraId="3AA9BD11" w14:textId="77777777">
        <w:tblPrEx>
          <w:tblBorders>
            <w:top w:val="none" w:sz="0" w:space="0" w:color="auto"/>
          </w:tblBorders>
        </w:tblPrEx>
        <w:tc>
          <w:tcPr>
            <w:tcW w:w="1507" w:type="dxa"/>
            <w:tcBorders>
              <w:top w:val="nil"/>
            </w:tcBorders>
            <w:shd w:val="clear" w:color="auto" w:fill="auto"/>
          </w:tcPr>
          <w:p w14:paraId="44045E51" w14:textId="77777777" w:rsidR="00C71C9B" w:rsidRDefault="00C71C9B">
            <w:pPr>
              <w:pStyle w:val="Normal0"/>
              <w:ind w:left="226"/>
              <w:rPr>
                <w:sz w:val="20"/>
              </w:rPr>
            </w:pPr>
            <w:r>
              <w:rPr>
                <w:sz w:val="20"/>
              </w:rPr>
              <w:t>Easy to learn</w:t>
            </w:r>
          </w:p>
        </w:tc>
        <w:tc>
          <w:tcPr>
            <w:tcW w:w="1507" w:type="dxa"/>
            <w:tcBorders>
              <w:top w:val="nil"/>
              <w:left w:val="single" w:sz="6" w:space="0" w:color="000000"/>
            </w:tcBorders>
            <w:shd w:val="clear" w:color="auto" w:fill="auto"/>
          </w:tcPr>
          <w:p w14:paraId="76A31134" w14:textId="77777777" w:rsidR="00C71C9B" w:rsidRDefault="00C71C9B">
            <w:pPr>
              <w:pStyle w:val="Normal0"/>
              <w:rPr>
                <w:sz w:val="20"/>
              </w:rPr>
            </w:pPr>
          </w:p>
        </w:tc>
        <w:tc>
          <w:tcPr>
            <w:tcW w:w="1507" w:type="dxa"/>
            <w:tcBorders>
              <w:top w:val="nil"/>
              <w:left w:val="single" w:sz="6" w:space="0" w:color="000000"/>
            </w:tcBorders>
            <w:shd w:val="clear" w:color="auto" w:fill="auto"/>
          </w:tcPr>
          <w:p w14:paraId="68D7F88A"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4066C1B1"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41216AEF" w14:textId="77777777" w:rsidR="00C71C9B" w:rsidRDefault="00C71C9B">
            <w:pPr>
              <w:pStyle w:val="Normal0"/>
              <w:rPr>
                <w:sz w:val="20"/>
              </w:rPr>
            </w:pPr>
            <w:r>
              <w:rPr>
                <w:sz w:val="20"/>
              </w:rPr>
              <w:t>1/13/2025 10:15 AM</w:t>
            </w:r>
          </w:p>
        </w:tc>
        <w:tc>
          <w:tcPr>
            <w:tcW w:w="1507" w:type="dxa"/>
            <w:tcBorders>
              <w:top w:val="nil"/>
              <w:left w:val="single" w:sz="6" w:space="0" w:color="000000"/>
            </w:tcBorders>
            <w:shd w:val="clear" w:color="auto" w:fill="auto"/>
          </w:tcPr>
          <w:p w14:paraId="3A101F2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788DEB6" w14:textId="77777777" w:rsidR="00C71C9B" w:rsidRDefault="00C71C9B">
            <w:pPr>
              <w:pStyle w:val="Normal0"/>
              <w:rPr>
                <w:sz w:val="20"/>
              </w:rPr>
            </w:pPr>
            <w:r>
              <w:rPr>
                <w:sz w:val="20"/>
              </w:rPr>
              <w:t>1/13/2025 10:18 AM</w:t>
            </w:r>
          </w:p>
        </w:tc>
        <w:tc>
          <w:tcPr>
            <w:tcW w:w="1507" w:type="dxa"/>
            <w:tcBorders>
              <w:top w:val="nil"/>
              <w:left w:val="single" w:sz="6" w:space="0" w:color="000000"/>
            </w:tcBorders>
            <w:shd w:val="clear" w:color="auto" w:fill="auto"/>
          </w:tcPr>
          <w:p w14:paraId="78D4AC0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1D8866D" w14:textId="77777777" w:rsidR="00C71C9B" w:rsidRDefault="00C71C9B">
            <w:pPr>
              <w:pStyle w:val="Normal0"/>
              <w:rPr>
                <w:sz w:val="20"/>
              </w:rPr>
            </w:pPr>
          </w:p>
        </w:tc>
      </w:tr>
      <w:tr w:rsidR="00C71C9B" w14:paraId="10CCB36C" w14:textId="77777777">
        <w:tblPrEx>
          <w:tblBorders>
            <w:top w:val="none" w:sz="0" w:space="0" w:color="auto"/>
          </w:tblBorders>
        </w:tblPrEx>
        <w:tc>
          <w:tcPr>
            <w:tcW w:w="1507" w:type="dxa"/>
            <w:tcBorders>
              <w:top w:val="nil"/>
            </w:tcBorders>
            <w:shd w:val="clear" w:color="auto" w:fill="auto"/>
          </w:tcPr>
          <w:p w14:paraId="1CC71B3B" w14:textId="77777777" w:rsidR="00C71C9B" w:rsidRDefault="00C71C9B">
            <w:pPr>
              <w:pStyle w:val="Normal0"/>
              <w:ind w:left="226"/>
              <w:rPr>
                <w:sz w:val="20"/>
              </w:rPr>
            </w:pPr>
            <w:r>
              <w:rPr>
                <w:sz w:val="20"/>
              </w:rPr>
              <w:t>In-Depth</w:t>
            </w:r>
          </w:p>
        </w:tc>
        <w:tc>
          <w:tcPr>
            <w:tcW w:w="1507" w:type="dxa"/>
            <w:tcBorders>
              <w:top w:val="nil"/>
              <w:left w:val="single" w:sz="6" w:space="0" w:color="000000"/>
            </w:tcBorders>
            <w:shd w:val="clear" w:color="auto" w:fill="auto"/>
          </w:tcPr>
          <w:p w14:paraId="1D6C690C" w14:textId="77777777" w:rsidR="00C71C9B" w:rsidRDefault="00C71C9B">
            <w:pPr>
              <w:pStyle w:val="Normal0"/>
              <w:rPr>
                <w:sz w:val="20"/>
              </w:rPr>
            </w:pPr>
          </w:p>
        </w:tc>
        <w:tc>
          <w:tcPr>
            <w:tcW w:w="1507" w:type="dxa"/>
            <w:tcBorders>
              <w:top w:val="nil"/>
              <w:left w:val="single" w:sz="6" w:space="0" w:color="000000"/>
            </w:tcBorders>
            <w:shd w:val="clear" w:color="auto" w:fill="auto"/>
          </w:tcPr>
          <w:p w14:paraId="6306B73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3AEB7B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0CB4E1C" w14:textId="77777777" w:rsidR="00C71C9B" w:rsidRDefault="00C71C9B">
            <w:pPr>
              <w:pStyle w:val="Normal0"/>
              <w:rPr>
                <w:sz w:val="20"/>
              </w:rPr>
            </w:pPr>
            <w:r>
              <w:rPr>
                <w:sz w:val="20"/>
              </w:rPr>
              <w:t>1/13/2025 10:16 AM</w:t>
            </w:r>
          </w:p>
        </w:tc>
        <w:tc>
          <w:tcPr>
            <w:tcW w:w="1507" w:type="dxa"/>
            <w:tcBorders>
              <w:top w:val="nil"/>
              <w:left w:val="single" w:sz="6" w:space="0" w:color="000000"/>
            </w:tcBorders>
            <w:shd w:val="clear" w:color="auto" w:fill="auto"/>
          </w:tcPr>
          <w:p w14:paraId="0280657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2C118D1" w14:textId="77777777" w:rsidR="00C71C9B" w:rsidRDefault="00C71C9B">
            <w:pPr>
              <w:pStyle w:val="Normal0"/>
              <w:rPr>
                <w:sz w:val="20"/>
              </w:rPr>
            </w:pPr>
            <w:r>
              <w:rPr>
                <w:sz w:val="20"/>
              </w:rPr>
              <w:t>1/13/2025 10:16 AM</w:t>
            </w:r>
          </w:p>
        </w:tc>
        <w:tc>
          <w:tcPr>
            <w:tcW w:w="1507" w:type="dxa"/>
            <w:tcBorders>
              <w:top w:val="nil"/>
              <w:left w:val="single" w:sz="6" w:space="0" w:color="000000"/>
            </w:tcBorders>
            <w:shd w:val="clear" w:color="auto" w:fill="auto"/>
          </w:tcPr>
          <w:p w14:paraId="14E1BF3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370FDFD" w14:textId="77777777" w:rsidR="00C71C9B" w:rsidRDefault="00C71C9B">
            <w:pPr>
              <w:pStyle w:val="Normal0"/>
              <w:rPr>
                <w:sz w:val="20"/>
              </w:rPr>
            </w:pPr>
          </w:p>
        </w:tc>
      </w:tr>
      <w:tr w:rsidR="00C71C9B" w14:paraId="020B2E82" w14:textId="77777777">
        <w:tblPrEx>
          <w:tblBorders>
            <w:top w:val="none" w:sz="0" w:space="0" w:color="auto"/>
          </w:tblBorders>
        </w:tblPrEx>
        <w:tc>
          <w:tcPr>
            <w:tcW w:w="1507" w:type="dxa"/>
            <w:tcBorders>
              <w:top w:val="nil"/>
            </w:tcBorders>
            <w:shd w:val="clear" w:color="auto" w:fill="auto"/>
          </w:tcPr>
          <w:p w14:paraId="180BE7EA" w14:textId="77777777" w:rsidR="00C71C9B" w:rsidRDefault="00C71C9B">
            <w:pPr>
              <w:pStyle w:val="Normal0"/>
              <w:rPr>
                <w:sz w:val="20"/>
              </w:rPr>
            </w:pPr>
            <w:r>
              <w:rPr>
                <w:sz w:val="20"/>
              </w:rPr>
              <w:lastRenderedPageBreak/>
              <w:t>Vocal and physical anatomy</w:t>
            </w:r>
          </w:p>
        </w:tc>
        <w:tc>
          <w:tcPr>
            <w:tcW w:w="1507" w:type="dxa"/>
            <w:tcBorders>
              <w:top w:val="nil"/>
              <w:left w:val="single" w:sz="6" w:space="0" w:color="000000"/>
            </w:tcBorders>
            <w:shd w:val="clear" w:color="auto" w:fill="auto"/>
          </w:tcPr>
          <w:p w14:paraId="1BCCBFE5" w14:textId="77777777" w:rsidR="00C71C9B" w:rsidRDefault="00C71C9B">
            <w:pPr>
              <w:pStyle w:val="Normal0"/>
              <w:rPr>
                <w:sz w:val="20"/>
              </w:rPr>
            </w:pPr>
          </w:p>
        </w:tc>
        <w:tc>
          <w:tcPr>
            <w:tcW w:w="1507" w:type="dxa"/>
            <w:tcBorders>
              <w:top w:val="nil"/>
              <w:left w:val="single" w:sz="6" w:space="0" w:color="000000"/>
            </w:tcBorders>
            <w:shd w:val="clear" w:color="auto" w:fill="auto"/>
          </w:tcPr>
          <w:p w14:paraId="18EA7D66" w14:textId="77777777" w:rsidR="00C71C9B" w:rsidRDefault="00C71C9B">
            <w:pPr>
              <w:pStyle w:val="Normal0"/>
              <w:rPr>
                <w:sz w:val="20"/>
              </w:rPr>
            </w:pPr>
            <w:r>
              <w:rPr>
                <w:sz w:val="20"/>
              </w:rPr>
              <w:t>11</w:t>
            </w:r>
          </w:p>
        </w:tc>
        <w:tc>
          <w:tcPr>
            <w:tcW w:w="1507" w:type="dxa"/>
            <w:tcBorders>
              <w:top w:val="nil"/>
              <w:left w:val="single" w:sz="6" w:space="0" w:color="000000"/>
            </w:tcBorders>
            <w:shd w:val="clear" w:color="auto" w:fill="auto"/>
          </w:tcPr>
          <w:p w14:paraId="76D97749" w14:textId="77777777" w:rsidR="00C71C9B" w:rsidRDefault="00C71C9B">
            <w:pPr>
              <w:pStyle w:val="Normal0"/>
              <w:rPr>
                <w:sz w:val="20"/>
              </w:rPr>
            </w:pPr>
            <w:r>
              <w:rPr>
                <w:sz w:val="20"/>
              </w:rPr>
              <w:t>73</w:t>
            </w:r>
          </w:p>
        </w:tc>
        <w:tc>
          <w:tcPr>
            <w:tcW w:w="1507" w:type="dxa"/>
            <w:tcBorders>
              <w:top w:val="nil"/>
              <w:left w:val="single" w:sz="6" w:space="0" w:color="000000"/>
            </w:tcBorders>
            <w:shd w:val="clear" w:color="auto" w:fill="auto"/>
          </w:tcPr>
          <w:p w14:paraId="0FC2256E" w14:textId="77777777" w:rsidR="00C71C9B" w:rsidRDefault="00C71C9B">
            <w:pPr>
              <w:pStyle w:val="Normal0"/>
              <w:rPr>
                <w:sz w:val="20"/>
              </w:rPr>
            </w:pPr>
            <w:r>
              <w:rPr>
                <w:sz w:val="20"/>
              </w:rPr>
              <w:t>1/7/2025 8:43 PM</w:t>
            </w:r>
          </w:p>
        </w:tc>
        <w:tc>
          <w:tcPr>
            <w:tcW w:w="1507" w:type="dxa"/>
            <w:tcBorders>
              <w:top w:val="nil"/>
              <w:left w:val="single" w:sz="6" w:space="0" w:color="000000"/>
            </w:tcBorders>
            <w:shd w:val="clear" w:color="auto" w:fill="auto"/>
          </w:tcPr>
          <w:p w14:paraId="2622B4D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C7F972F"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65D7B71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F9714F1" w14:textId="77777777" w:rsidR="00C71C9B" w:rsidRDefault="00C71C9B">
            <w:pPr>
              <w:pStyle w:val="Normal0"/>
              <w:rPr>
                <w:sz w:val="20"/>
              </w:rPr>
            </w:pPr>
          </w:p>
        </w:tc>
      </w:tr>
      <w:tr w:rsidR="00C71C9B" w14:paraId="1586465B" w14:textId="77777777">
        <w:tblPrEx>
          <w:tblBorders>
            <w:top w:val="none" w:sz="0" w:space="0" w:color="auto"/>
          </w:tblBorders>
        </w:tblPrEx>
        <w:tc>
          <w:tcPr>
            <w:tcW w:w="1507" w:type="dxa"/>
            <w:tcBorders>
              <w:top w:val="nil"/>
            </w:tcBorders>
            <w:shd w:val="clear" w:color="auto" w:fill="auto"/>
          </w:tcPr>
          <w:p w14:paraId="0203D340" w14:textId="77777777" w:rsidR="00C71C9B" w:rsidRDefault="00C71C9B">
            <w:pPr>
              <w:pStyle w:val="Normal0"/>
              <w:ind w:left="226"/>
              <w:rPr>
                <w:sz w:val="20"/>
              </w:rPr>
            </w:pPr>
            <w:r>
              <w:rPr>
                <w:sz w:val="20"/>
              </w:rPr>
              <w:t>Abdomen, Lower Abdomen</w:t>
            </w:r>
          </w:p>
        </w:tc>
        <w:tc>
          <w:tcPr>
            <w:tcW w:w="1507" w:type="dxa"/>
            <w:tcBorders>
              <w:top w:val="nil"/>
              <w:left w:val="single" w:sz="6" w:space="0" w:color="000000"/>
            </w:tcBorders>
            <w:shd w:val="clear" w:color="auto" w:fill="auto"/>
          </w:tcPr>
          <w:p w14:paraId="67CBDD32" w14:textId="77777777" w:rsidR="00C71C9B" w:rsidRDefault="00C71C9B">
            <w:pPr>
              <w:pStyle w:val="Normal0"/>
              <w:rPr>
                <w:sz w:val="20"/>
              </w:rPr>
            </w:pPr>
          </w:p>
        </w:tc>
        <w:tc>
          <w:tcPr>
            <w:tcW w:w="1507" w:type="dxa"/>
            <w:tcBorders>
              <w:top w:val="nil"/>
              <w:left w:val="single" w:sz="6" w:space="0" w:color="000000"/>
            </w:tcBorders>
            <w:shd w:val="clear" w:color="auto" w:fill="auto"/>
          </w:tcPr>
          <w:p w14:paraId="12F1B8AE"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5E469E29"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562E7883" w14:textId="77777777" w:rsidR="00C71C9B" w:rsidRDefault="00C71C9B">
            <w:pPr>
              <w:pStyle w:val="Normal0"/>
              <w:rPr>
                <w:sz w:val="20"/>
              </w:rPr>
            </w:pPr>
            <w:r>
              <w:rPr>
                <w:sz w:val="20"/>
              </w:rPr>
              <w:t>1/7/2025 8:55 PM</w:t>
            </w:r>
          </w:p>
        </w:tc>
        <w:tc>
          <w:tcPr>
            <w:tcW w:w="1507" w:type="dxa"/>
            <w:tcBorders>
              <w:top w:val="nil"/>
              <w:left w:val="single" w:sz="6" w:space="0" w:color="000000"/>
            </w:tcBorders>
            <w:shd w:val="clear" w:color="auto" w:fill="auto"/>
          </w:tcPr>
          <w:p w14:paraId="4FD22FD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D81A39E"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016EC8C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21A499A" w14:textId="77777777" w:rsidR="00C71C9B" w:rsidRDefault="00C71C9B">
            <w:pPr>
              <w:pStyle w:val="Normal0"/>
              <w:rPr>
                <w:sz w:val="20"/>
              </w:rPr>
            </w:pPr>
          </w:p>
        </w:tc>
      </w:tr>
      <w:tr w:rsidR="00C71C9B" w14:paraId="32E74227" w14:textId="77777777">
        <w:tblPrEx>
          <w:tblBorders>
            <w:top w:val="none" w:sz="0" w:space="0" w:color="auto"/>
          </w:tblBorders>
        </w:tblPrEx>
        <w:tc>
          <w:tcPr>
            <w:tcW w:w="1507" w:type="dxa"/>
            <w:tcBorders>
              <w:top w:val="nil"/>
            </w:tcBorders>
            <w:shd w:val="clear" w:color="auto" w:fill="auto"/>
          </w:tcPr>
          <w:p w14:paraId="5B45D2E2" w14:textId="77777777" w:rsidR="00C71C9B" w:rsidRDefault="00C71C9B">
            <w:pPr>
              <w:pStyle w:val="Normal0"/>
              <w:ind w:left="226"/>
              <w:rPr>
                <w:sz w:val="20"/>
              </w:rPr>
            </w:pPr>
            <w:r>
              <w:rPr>
                <w:sz w:val="20"/>
              </w:rPr>
              <w:t>Behind the nose</w:t>
            </w:r>
          </w:p>
        </w:tc>
        <w:tc>
          <w:tcPr>
            <w:tcW w:w="1507" w:type="dxa"/>
            <w:tcBorders>
              <w:top w:val="nil"/>
              <w:left w:val="single" w:sz="6" w:space="0" w:color="000000"/>
            </w:tcBorders>
            <w:shd w:val="clear" w:color="auto" w:fill="auto"/>
          </w:tcPr>
          <w:p w14:paraId="20B804AD" w14:textId="77777777" w:rsidR="00C71C9B" w:rsidRDefault="00C71C9B">
            <w:pPr>
              <w:pStyle w:val="Normal0"/>
              <w:rPr>
                <w:sz w:val="20"/>
              </w:rPr>
            </w:pPr>
          </w:p>
        </w:tc>
        <w:tc>
          <w:tcPr>
            <w:tcW w:w="1507" w:type="dxa"/>
            <w:tcBorders>
              <w:top w:val="nil"/>
              <w:left w:val="single" w:sz="6" w:space="0" w:color="000000"/>
            </w:tcBorders>
            <w:shd w:val="clear" w:color="auto" w:fill="auto"/>
          </w:tcPr>
          <w:p w14:paraId="4E98377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094A92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22AC7C4" w14:textId="77777777" w:rsidR="00C71C9B" w:rsidRDefault="00C71C9B">
            <w:pPr>
              <w:pStyle w:val="Normal0"/>
              <w:rPr>
                <w:sz w:val="20"/>
              </w:rPr>
            </w:pPr>
            <w:r>
              <w:rPr>
                <w:sz w:val="20"/>
              </w:rPr>
              <w:t>1/7/2025 8:58 PM</w:t>
            </w:r>
          </w:p>
        </w:tc>
        <w:tc>
          <w:tcPr>
            <w:tcW w:w="1507" w:type="dxa"/>
            <w:tcBorders>
              <w:top w:val="nil"/>
              <w:left w:val="single" w:sz="6" w:space="0" w:color="000000"/>
            </w:tcBorders>
            <w:shd w:val="clear" w:color="auto" w:fill="auto"/>
          </w:tcPr>
          <w:p w14:paraId="5E3E685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B34DB85"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55D64CF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9537CCB" w14:textId="77777777" w:rsidR="00C71C9B" w:rsidRDefault="00C71C9B">
            <w:pPr>
              <w:pStyle w:val="Normal0"/>
              <w:rPr>
                <w:sz w:val="20"/>
              </w:rPr>
            </w:pPr>
          </w:p>
        </w:tc>
      </w:tr>
      <w:tr w:rsidR="00C71C9B" w14:paraId="41640863" w14:textId="77777777">
        <w:tblPrEx>
          <w:tblBorders>
            <w:top w:val="none" w:sz="0" w:space="0" w:color="auto"/>
          </w:tblBorders>
        </w:tblPrEx>
        <w:tc>
          <w:tcPr>
            <w:tcW w:w="1507" w:type="dxa"/>
            <w:tcBorders>
              <w:top w:val="nil"/>
            </w:tcBorders>
            <w:shd w:val="clear" w:color="auto" w:fill="auto"/>
          </w:tcPr>
          <w:p w14:paraId="6CE193CE" w14:textId="77777777" w:rsidR="00C71C9B" w:rsidRDefault="00C71C9B">
            <w:pPr>
              <w:pStyle w:val="Normal0"/>
              <w:ind w:left="226"/>
              <w:rPr>
                <w:sz w:val="20"/>
              </w:rPr>
            </w:pPr>
            <w:r>
              <w:rPr>
                <w:sz w:val="20"/>
              </w:rPr>
              <w:t>Buttocks</w:t>
            </w:r>
          </w:p>
        </w:tc>
        <w:tc>
          <w:tcPr>
            <w:tcW w:w="1507" w:type="dxa"/>
            <w:tcBorders>
              <w:top w:val="nil"/>
              <w:left w:val="single" w:sz="6" w:space="0" w:color="000000"/>
            </w:tcBorders>
            <w:shd w:val="clear" w:color="auto" w:fill="auto"/>
          </w:tcPr>
          <w:p w14:paraId="24F0242C" w14:textId="77777777" w:rsidR="00C71C9B" w:rsidRDefault="00C71C9B">
            <w:pPr>
              <w:pStyle w:val="Normal0"/>
              <w:rPr>
                <w:sz w:val="20"/>
              </w:rPr>
            </w:pPr>
          </w:p>
        </w:tc>
        <w:tc>
          <w:tcPr>
            <w:tcW w:w="1507" w:type="dxa"/>
            <w:tcBorders>
              <w:top w:val="nil"/>
              <w:left w:val="single" w:sz="6" w:space="0" w:color="000000"/>
            </w:tcBorders>
            <w:shd w:val="clear" w:color="auto" w:fill="auto"/>
          </w:tcPr>
          <w:p w14:paraId="2BA879D6"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956D60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35D380A" w14:textId="77777777" w:rsidR="00C71C9B" w:rsidRDefault="00C71C9B">
            <w:pPr>
              <w:pStyle w:val="Normal0"/>
              <w:rPr>
                <w:sz w:val="20"/>
              </w:rPr>
            </w:pPr>
            <w:r>
              <w:rPr>
                <w:sz w:val="20"/>
              </w:rPr>
              <w:t>1/11/2025 4:06 PM</w:t>
            </w:r>
          </w:p>
        </w:tc>
        <w:tc>
          <w:tcPr>
            <w:tcW w:w="1507" w:type="dxa"/>
            <w:tcBorders>
              <w:top w:val="nil"/>
              <w:left w:val="single" w:sz="6" w:space="0" w:color="000000"/>
            </w:tcBorders>
            <w:shd w:val="clear" w:color="auto" w:fill="auto"/>
          </w:tcPr>
          <w:p w14:paraId="7A3B905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A1DB9CA"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416D663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CF6C158" w14:textId="77777777" w:rsidR="00C71C9B" w:rsidRDefault="00C71C9B">
            <w:pPr>
              <w:pStyle w:val="Normal0"/>
              <w:rPr>
                <w:sz w:val="20"/>
              </w:rPr>
            </w:pPr>
          </w:p>
        </w:tc>
      </w:tr>
      <w:tr w:rsidR="00C71C9B" w14:paraId="18068A40" w14:textId="77777777">
        <w:tblPrEx>
          <w:tblBorders>
            <w:top w:val="none" w:sz="0" w:space="0" w:color="auto"/>
          </w:tblBorders>
        </w:tblPrEx>
        <w:tc>
          <w:tcPr>
            <w:tcW w:w="1507" w:type="dxa"/>
            <w:tcBorders>
              <w:top w:val="nil"/>
            </w:tcBorders>
            <w:shd w:val="clear" w:color="auto" w:fill="auto"/>
          </w:tcPr>
          <w:p w14:paraId="35A29961" w14:textId="77777777" w:rsidR="00C71C9B" w:rsidRDefault="00C71C9B">
            <w:pPr>
              <w:pStyle w:val="Normal0"/>
              <w:ind w:left="226"/>
              <w:rPr>
                <w:sz w:val="20"/>
              </w:rPr>
            </w:pPr>
            <w:r>
              <w:rPr>
                <w:sz w:val="20"/>
              </w:rPr>
              <w:t>Cavities, general</w:t>
            </w:r>
          </w:p>
        </w:tc>
        <w:tc>
          <w:tcPr>
            <w:tcW w:w="1507" w:type="dxa"/>
            <w:tcBorders>
              <w:top w:val="nil"/>
              <w:left w:val="single" w:sz="6" w:space="0" w:color="000000"/>
            </w:tcBorders>
            <w:shd w:val="clear" w:color="auto" w:fill="auto"/>
          </w:tcPr>
          <w:p w14:paraId="39E2E8CB" w14:textId="77777777" w:rsidR="00C71C9B" w:rsidRDefault="00C71C9B">
            <w:pPr>
              <w:pStyle w:val="Normal0"/>
              <w:rPr>
                <w:sz w:val="20"/>
              </w:rPr>
            </w:pPr>
          </w:p>
        </w:tc>
        <w:tc>
          <w:tcPr>
            <w:tcW w:w="1507" w:type="dxa"/>
            <w:tcBorders>
              <w:top w:val="nil"/>
              <w:left w:val="single" w:sz="6" w:space="0" w:color="000000"/>
            </w:tcBorders>
            <w:shd w:val="clear" w:color="auto" w:fill="auto"/>
          </w:tcPr>
          <w:p w14:paraId="5109835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4FFB6E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117CAA1" w14:textId="77777777" w:rsidR="00C71C9B" w:rsidRDefault="00C71C9B">
            <w:pPr>
              <w:pStyle w:val="Normal0"/>
              <w:rPr>
                <w:sz w:val="20"/>
              </w:rPr>
            </w:pPr>
            <w:r>
              <w:rPr>
                <w:sz w:val="20"/>
              </w:rPr>
              <w:t>1/9/2025 10:02 AM</w:t>
            </w:r>
          </w:p>
        </w:tc>
        <w:tc>
          <w:tcPr>
            <w:tcW w:w="1507" w:type="dxa"/>
            <w:tcBorders>
              <w:top w:val="nil"/>
              <w:left w:val="single" w:sz="6" w:space="0" w:color="000000"/>
            </w:tcBorders>
            <w:shd w:val="clear" w:color="auto" w:fill="auto"/>
          </w:tcPr>
          <w:p w14:paraId="58C543C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2C4FE9C"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7A6862B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19EE6BD" w14:textId="77777777" w:rsidR="00C71C9B" w:rsidRDefault="00C71C9B">
            <w:pPr>
              <w:pStyle w:val="Normal0"/>
              <w:rPr>
                <w:sz w:val="20"/>
              </w:rPr>
            </w:pPr>
          </w:p>
        </w:tc>
      </w:tr>
      <w:tr w:rsidR="00C71C9B" w14:paraId="01A7A44B" w14:textId="77777777">
        <w:tblPrEx>
          <w:tblBorders>
            <w:top w:val="none" w:sz="0" w:space="0" w:color="auto"/>
          </w:tblBorders>
        </w:tblPrEx>
        <w:tc>
          <w:tcPr>
            <w:tcW w:w="1507" w:type="dxa"/>
            <w:tcBorders>
              <w:top w:val="nil"/>
            </w:tcBorders>
            <w:shd w:val="clear" w:color="auto" w:fill="auto"/>
          </w:tcPr>
          <w:p w14:paraId="4DF26575" w14:textId="77777777" w:rsidR="00C71C9B" w:rsidRDefault="00C71C9B">
            <w:pPr>
              <w:pStyle w:val="Normal0"/>
              <w:ind w:left="226"/>
              <w:rPr>
                <w:sz w:val="20"/>
              </w:rPr>
            </w:pPr>
            <w:r>
              <w:rPr>
                <w:sz w:val="20"/>
              </w:rPr>
              <w:t>Chest and chest cavity</w:t>
            </w:r>
          </w:p>
        </w:tc>
        <w:tc>
          <w:tcPr>
            <w:tcW w:w="1507" w:type="dxa"/>
            <w:tcBorders>
              <w:top w:val="nil"/>
              <w:left w:val="single" w:sz="6" w:space="0" w:color="000000"/>
            </w:tcBorders>
            <w:shd w:val="clear" w:color="auto" w:fill="auto"/>
          </w:tcPr>
          <w:p w14:paraId="672B19C9" w14:textId="77777777" w:rsidR="00C71C9B" w:rsidRDefault="00C71C9B">
            <w:pPr>
              <w:pStyle w:val="Normal0"/>
              <w:rPr>
                <w:sz w:val="20"/>
              </w:rPr>
            </w:pPr>
          </w:p>
        </w:tc>
        <w:tc>
          <w:tcPr>
            <w:tcW w:w="1507" w:type="dxa"/>
            <w:tcBorders>
              <w:top w:val="nil"/>
              <w:left w:val="single" w:sz="6" w:space="0" w:color="000000"/>
            </w:tcBorders>
            <w:shd w:val="clear" w:color="auto" w:fill="auto"/>
          </w:tcPr>
          <w:p w14:paraId="7B891D84"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563E4790" w14:textId="77777777" w:rsidR="00C71C9B" w:rsidRDefault="00C71C9B">
            <w:pPr>
              <w:pStyle w:val="Normal0"/>
              <w:rPr>
                <w:sz w:val="20"/>
              </w:rPr>
            </w:pPr>
            <w:r>
              <w:rPr>
                <w:sz w:val="20"/>
              </w:rPr>
              <w:t>5</w:t>
            </w:r>
          </w:p>
        </w:tc>
        <w:tc>
          <w:tcPr>
            <w:tcW w:w="1507" w:type="dxa"/>
            <w:tcBorders>
              <w:top w:val="nil"/>
              <w:left w:val="single" w:sz="6" w:space="0" w:color="000000"/>
            </w:tcBorders>
            <w:shd w:val="clear" w:color="auto" w:fill="auto"/>
          </w:tcPr>
          <w:p w14:paraId="2E4C4DD5" w14:textId="77777777" w:rsidR="00C71C9B" w:rsidRDefault="00C71C9B">
            <w:pPr>
              <w:pStyle w:val="Normal0"/>
              <w:rPr>
                <w:sz w:val="20"/>
              </w:rPr>
            </w:pPr>
            <w:r>
              <w:rPr>
                <w:sz w:val="20"/>
              </w:rPr>
              <w:t>1/7/2025 10:52 PM</w:t>
            </w:r>
          </w:p>
        </w:tc>
        <w:tc>
          <w:tcPr>
            <w:tcW w:w="1507" w:type="dxa"/>
            <w:tcBorders>
              <w:top w:val="nil"/>
              <w:left w:val="single" w:sz="6" w:space="0" w:color="000000"/>
            </w:tcBorders>
            <w:shd w:val="clear" w:color="auto" w:fill="auto"/>
          </w:tcPr>
          <w:p w14:paraId="4052BB2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0E26151"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47BC495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D55DA62" w14:textId="77777777" w:rsidR="00C71C9B" w:rsidRDefault="00C71C9B">
            <w:pPr>
              <w:pStyle w:val="Normal0"/>
              <w:rPr>
                <w:sz w:val="20"/>
              </w:rPr>
            </w:pPr>
          </w:p>
        </w:tc>
      </w:tr>
      <w:tr w:rsidR="00C71C9B" w14:paraId="7CFE5036" w14:textId="77777777">
        <w:tblPrEx>
          <w:tblBorders>
            <w:top w:val="none" w:sz="0" w:space="0" w:color="auto"/>
          </w:tblBorders>
        </w:tblPrEx>
        <w:tc>
          <w:tcPr>
            <w:tcW w:w="1507" w:type="dxa"/>
            <w:tcBorders>
              <w:top w:val="nil"/>
            </w:tcBorders>
            <w:shd w:val="clear" w:color="auto" w:fill="auto"/>
          </w:tcPr>
          <w:p w14:paraId="175677B0" w14:textId="77777777" w:rsidR="00C71C9B" w:rsidRDefault="00C71C9B">
            <w:pPr>
              <w:pStyle w:val="Normal0"/>
              <w:ind w:left="226"/>
              <w:rPr>
                <w:sz w:val="20"/>
              </w:rPr>
            </w:pPr>
            <w:r>
              <w:rPr>
                <w:sz w:val="20"/>
              </w:rPr>
              <w:t>Corners of mouth</w:t>
            </w:r>
          </w:p>
        </w:tc>
        <w:tc>
          <w:tcPr>
            <w:tcW w:w="1507" w:type="dxa"/>
            <w:tcBorders>
              <w:top w:val="nil"/>
              <w:left w:val="single" w:sz="6" w:space="0" w:color="000000"/>
            </w:tcBorders>
            <w:shd w:val="clear" w:color="auto" w:fill="auto"/>
          </w:tcPr>
          <w:p w14:paraId="6B3A5561" w14:textId="77777777" w:rsidR="00C71C9B" w:rsidRDefault="00C71C9B">
            <w:pPr>
              <w:pStyle w:val="Normal0"/>
              <w:rPr>
                <w:sz w:val="20"/>
              </w:rPr>
            </w:pPr>
          </w:p>
        </w:tc>
        <w:tc>
          <w:tcPr>
            <w:tcW w:w="1507" w:type="dxa"/>
            <w:tcBorders>
              <w:top w:val="nil"/>
              <w:left w:val="single" w:sz="6" w:space="0" w:color="000000"/>
            </w:tcBorders>
            <w:shd w:val="clear" w:color="auto" w:fill="auto"/>
          </w:tcPr>
          <w:p w14:paraId="37EA69A8"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6E4143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6E7848C" w14:textId="77777777" w:rsidR="00C71C9B" w:rsidRDefault="00C71C9B">
            <w:pPr>
              <w:pStyle w:val="Normal0"/>
              <w:rPr>
                <w:sz w:val="20"/>
              </w:rPr>
            </w:pPr>
            <w:r>
              <w:rPr>
                <w:sz w:val="20"/>
              </w:rPr>
              <w:t>1/9/2025 10:05 AM</w:t>
            </w:r>
          </w:p>
        </w:tc>
        <w:tc>
          <w:tcPr>
            <w:tcW w:w="1507" w:type="dxa"/>
            <w:tcBorders>
              <w:top w:val="nil"/>
              <w:left w:val="single" w:sz="6" w:space="0" w:color="000000"/>
            </w:tcBorders>
            <w:shd w:val="clear" w:color="auto" w:fill="auto"/>
          </w:tcPr>
          <w:p w14:paraId="5AD4EC8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5824EE2"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6319002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127C005" w14:textId="77777777" w:rsidR="00C71C9B" w:rsidRDefault="00C71C9B">
            <w:pPr>
              <w:pStyle w:val="Normal0"/>
              <w:rPr>
                <w:sz w:val="20"/>
              </w:rPr>
            </w:pPr>
          </w:p>
        </w:tc>
      </w:tr>
      <w:tr w:rsidR="00C71C9B" w14:paraId="188AB9F9" w14:textId="77777777">
        <w:tblPrEx>
          <w:tblBorders>
            <w:top w:val="none" w:sz="0" w:space="0" w:color="auto"/>
          </w:tblBorders>
        </w:tblPrEx>
        <w:tc>
          <w:tcPr>
            <w:tcW w:w="1507" w:type="dxa"/>
            <w:tcBorders>
              <w:top w:val="nil"/>
            </w:tcBorders>
            <w:shd w:val="clear" w:color="auto" w:fill="auto"/>
          </w:tcPr>
          <w:p w14:paraId="43582400" w14:textId="77777777" w:rsidR="00C71C9B" w:rsidRDefault="00C71C9B">
            <w:pPr>
              <w:pStyle w:val="Normal0"/>
              <w:ind w:left="226"/>
              <w:rPr>
                <w:sz w:val="20"/>
              </w:rPr>
            </w:pPr>
            <w:r>
              <w:rPr>
                <w:sz w:val="20"/>
              </w:rPr>
              <w:t>Diaphragm</w:t>
            </w:r>
          </w:p>
        </w:tc>
        <w:tc>
          <w:tcPr>
            <w:tcW w:w="1507" w:type="dxa"/>
            <w:tcBorders>
              <w:top w:val="nil"/>
              <w:left w:val="single" w:sz="6" w:space="0" w:color="000000"/>
            </w:tcBorders>
            <w:shd w:val="clear" w:color="auto" w:fill="auto"/>
          </w:tcPr>
          <w:p w14:paraId="2769DB8F" w14:textId="77777777" w:rsidR="00C71C9B" w:rsidRDefault="00C71C9B">
            <w:pPr>
              <w:pStyle w:val="Normal0"/>
              <w:rPr>
                <w:sz w:val="20"/>
              </w:rPr>
            </w:pPr>
          </w:p>
        </w:tc>
        <w:tc>
          <w:tcPr>
            <w:tcW w:w="1507" w:type="dxa"/>
            <w:tcBorders>
              <w:top w:val="nil"/>
              <w:left w:val="single" w:sz="6" w:space="0" w:color="000000"/>
            </w:tcBorders>
            <w:shd w:val="clear" w:color="auto" w:fill="auto"/>
          </w:tcPr>
          <w:p w14:paraId="2318C256"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7E4185D"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54876753" w14:textId="77777777" w:rsidR="00C71C9B" w:rsidRDefault="00C71C9B">
            <w:pPr>
              <w:pStyle w:val="Normal0"/>
              <w:rPr>
                <w:sz w:val="20"/>
              </w:rPr>
            </w:pPr>
            <w:r>
              <w:rPr>
                <w:sz w:val="20"/>
              </w:rPr>
              <w:t>1/8/2025 12:17 PM</w:t>
            </w:r>
          </w:p>
        </w:tc>
        <w:tc>
          <w:tcPr>
            <w:tcW w:w="1507" w:type="dxa"/>
            <w:tcBorders>
              <w:top w:val="nil"/>
              <w:left w:val="single" w:sz="6" w:space="0" w:color="000000"/>
            </w:tcBorders>
            <w:shd w:val="clear" w:color="auto" w:fill="auto"/>
          </w:tcPr>
          <w:p w14:paraId="6993B63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2C143E0"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2B55CC8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59537CF" w14:textId="77777777" w:rsidR="00C71C9B" w:rsidRDefault="00C71C9B">
            <w:pPr>
              <w:pStyle w:val="Normal0"/>
              <w:rPr>
                <w:sz w:val="20"/>
              </w:rPr>
            </w:pPr>
          </w:p>
        </w:tc>
      </w:tr>
      <w:tr w:rsidR="00C71C9B" w14:paraId="150BAB38" w14:textId="77777777">
        <w:tblPrEx>
          <w:tblBorders>
            <w:top w:val="none" w:sz="0" w:space="0" w:color="auto"/>
          </w:tblBorders>
        </w:tblPrEx>
        <w:tc>
          <w:tcPr>
            <w:tcW w:w="1507" w:type="dxa"/>
            <w:tcBorders>
              <w:top w:val="nil"/>
            </w:tcBorders>
            <w:shd w:val="clear" w:color="auto" w:fill="auto"/>
          </w:tcPr>
          <w:p w14:paraId="1D0D3AA9" w14:textId="77777777" w:rsidR="00C71C9B" w:rsidRDefault="00C71C9B">
            <w:pPr>
              <w:pStyle w:val="Normal0"/>
              <w:ind w:left="226"/>
              <w:rPr>
                <w:sz w:val="20"/>
              </w:rPr>
            </w:pPr>
            <w:r>
              <w:rPr>
                <w:sz w:val="20"/>
              </w:rPr>
              <w:t>Face</w:t>
            </w:r>
          </w:p>
        </w:tc>
        <w:tc>
          <w:tcPr>
            <w:tcW w:w="1507" w:type="dxa"/>
            <w:tcBorders>
              <w:top w:val="nil"/>
              <w:left w:val="single" w:sz="6" w:space="0" w:color="000000"/>
            </w:tcBorders>
            <w:shd w:val="clear" w:color="auto" w:fill="auto"/>
          </w:tcPr>
          <w:p w14:paraId="1F901786" w14:textId="77777777" w:rsidR="00C71C9B" w:rsidRDefault="00C71C9B">
            <w:pPr>
              <w:pStyle w:val="Normal0"/>
              <w:rPr>
                <w:sz w:val="20"/>
              </w:rPr>
            </w:pPr>
          </w:p>
        </w:tc>
        <w:tc>
          <w:tcPr>
            <w:tcW w:w="1507" w:type="dxa"/>
            <w:tcBorders>
              <w:top w:val="nil"/>
              <w:left w:val="single" w:sz="6" w:space="0" w:color="000000"/>
            </w:tcBorders>
            <w:shd w:val="clear" w:color="auto" w:fill="auto"/>
          </w:tcPr>
          <w:p w14:paraId="75E3370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8C244EF"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FDB4C62" w14:textId="77777777" w:rsidR="00C71C9B" w:rsidRDefault="00C71C9B">
            <w:pPr>
              <w:pStyle w:val="Normal0"/>
              <w:rPr>
                <w:sz w:val="20"/>
              </w:rPr>
            </w:pPr>
            <w:r>
              <w:rPr>
                <w:sz w:val="20"/>
              </w:rPr>
              <w:t>1/9/2025 10:04 AM</w:t>
            </w:r>
          </w:p>
        </w:tc>
        <w:tc>
          <w:tcPr>
            <w:tcW w:w="1507" w:type="dxa"/>
            <w:tcBorders>
              <w:top w:val="nil"/>
              <w:left w:val="single" w:sz="6" w:space="0" w:color="000000"/>
            </w:tcBorders>
            <w:shd w:val="clear" w:color="auto" w:fill="auto"/>
          </w:tcPr>
          <w:p w14:paraId="5B0E10F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5AE7507"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50CC737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E75B774" w14:textId="77777777" w:rsidR="00C71C9B" w:rsidRDefault="00C71C9B">
            <w:pPr>
              <w:pStyle w:val="Normal0"/>
              <w:rPr>
                <w:sz w:val="20"/>
              </w:rPr>
            </w:pPr>
          </w:p>
        </w:tc>
      </w:tr>
      <w:tr w:rsidR="00C71C9B" w14:paraId="357888A3" w14:textId="77777777">
        <w:tblPrEx>
          <w:tblBorders>
            <w:top w:val="none" w:sz="0" w:space="0" w:color="auto"/>
          </w:tblBorders>
        </w:tblPrEx>
        <w:tc>
          <w:tcPr>
            <w:tcW w:w="1507" w:type="dxa"/>
            <w:tcBorders>
              <w:top w:val="nil"/>
            </w:tcBorders>
            <w:shd w:val="clear" w:color="auto" w:fill="auto"/>
          </w:tcPr>
          <w:p w14:paraId="7BB44128" w14:textId="77777777" w:rsidR="00C71C9B" w:rsidRDefault="00C71C9B">
            <w:pPr>
              <w:pStyle w:val="Normal0"/>
              <w:ind w:left="226"/>
              <w:rPr>
                <w:sz w:val="20"/>
              </w:rPr>
            </w:pPr>
            <w:r>
              <w:rPr>
                <w:sz w:val="20"/>
              </w:rPr>
              <w:t>Hands</w:t>
            </w:r>
          </w:p>
        </w:tc>
        <w:tc>
          <w:tcPr>
            <w:tcW w:w="1507" w:type="dxa"/>
            <w:tcBorders>
              <w:top w:val="nil"/>
              <w:left w:val="single" w:sz="6" w:space="0" w:color="000000"/>
            </w:tcBorders>
            <w:shd w:val="clear" w:color="auto" w:fill="auto"/>
          </w:tcPr>
          <w:p w14:paraId="4D34961D" w14:textId="77777777" w:rsidR="00C71C9B" w:rsidRDefault="00C71C9B">
            <w:pPr>
              <w:pStyle w:val="Normal0"/>
              <w:rPr>
                <w:sz w:val="20"/>
              </w:rPr>
            </w:pPr>
          </w:p>
        </w:tc>
        <w:tc>
          <w:tcPr>
            <w:tcW w:w="1507" w:type="dxa"/>
            <w:tcBorders>
              <w:top w:val="nil"/>
              <w:left w:val="single" w:sz="6" w:space="0" w:color="000000"/>
            </w:tcBorders>
            <w:shd w:val="clear" w:color="auto" w:fill="auto"/>
          </w:tcPr>
          <w:p w14:paraId="756FB6A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9BF99AF"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677A737" w14:textId="77777777" w:rsidR="00C71C9B" w:rsidRDefault="00C71C9B">
            <w:pPr>
              <w:pStyle w:val="Normal0"/>
              <w:rPr>
                <w:sz w:val="20"/>
              </w:rPr>
            </w:pPr>
            <w:r>
              <w:rPr>
                <w:sz w:val="20"/>
              </w:rPr>
              <w:t>1/9/2025 10:06 AM</w:t>
            </w:r>
          </w:p>
        </w:tc>
        <w:tc>
          <w:tcPr>
            <w:tcW w:w="1507" w:type="dxa"/>
            <w:tcBorders>
              <w:top w:val="nil"/>
              <w:left w:val="single" w:sz="6" w:space="0" w:color="000000"/>
            </w:tcBorders>
            <w:shd w:val="clear" w:color="auto" w:fill="auto"/>
          </w:tcPr>
          <w:p w14:paraId="5756BE3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5CD6BDA"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24AF526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4F9FD54" w14:textId="77777777" w:rsidR="00C71C9B" w:rsidRDefault="00C71C9B">
            <w:pPr>
              <w:pStyle w:val="Normal0"/>
              <w:rPr>
                <w:sz w:val="20"/>
              </w:rPr>
            </w:pPr>
          </w:p>
        </w:tc>
      </w:tr>
      <w:tr w:rsidR="00C71C9B" w14:paraId="2F55DF3A" w14:textId="77777777">
        <w:tblPrEx>
          <w:tblBorders>
            <w:top w:val="none" w:sz="0" w:space="0" w:color="auto"/>
          </w:tblBorders>
        </w:tblPrEx>
        <w:tc>
          <w:tcPr>
            <w:tcW w:w="1507" w:type="dxa"/>
            <w:tcBorders>
              <w:top w:val="nil"/>
            </w:tcBorders>
            <w:shd w:val="clear" w:color="auto" w:fill="auto"/>
          </w:tcPr>
          <w:p w14:paraId="6C1E9846" w14:textId="77777777" w:rsidR="00C71C9B" w:rsidRDefault="00C71C9B">
            <w:pPr>
              <w:pStyle w:val="Normal0"/>
              <w:ind w:left="226"/>
              <w:rPr>
                <w:sz w:val="20"/>
              </w:rPr>
            </w:pPr>
            <w:r>
              <w:rPr>
                <w:sz w:val="20"/>
              </w:rPr>
              <w:t>Head cavity</w:t>
            </w:r>
          </w:p>
        </w:tc>
        <w:tc>
          <w:tcPr>
            <w:tcW w:w="1507" w:type="dxa"/>
            <w:tcBorders>
              <w:top w:val="nil"/>
              <w:left w:val="single" w:sz="6" w:space="0" w:color="000000"/>
            </w:tcBorders>
            <w:shd w:val="clear" w:color="auto" w:fill="auto"/>
          </w:tcPr>
          <w:p w14:paraId="6CC4A512" w14:textId="77777777" w:rsidR="00C71C9B" w:rsidRDefault="00C71C9B">
            <w:pPr>
              <w:pStyle w:val="Normal0"/>
              <w:rPr>
                <w:sz w:val="20"/>
              </w:rPr>
            </w:pPr>
          </w:p>
        </w:tc>
        <w:tc>
          <w:tcPr>
            <w:tcW w:w="1507" w:type="dxa"/>
            <w:tcBorders>
              <w:top w:val="nil"/>
              <w:left w:val="single" w:sz="6" w:space="0" w:color="000000"/>
            </w:tcBorders>
            <w:shd w:val="clear" w:color="auto" w:fill="auto"/>
          </w:tcPr>
          <w:p w14:paraId="4EFD964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17A190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41FCE9A" w14:textId="77777777" w:rsidR="00C71C9B" w:rsidRDefault="00C71C9B">
            <w:pPr>
              <w:pStyle w:val="Normal0"/>
              <w:rPr>
                <w:sz w:val="20"/>
              </w:rPr>
            </w:pPr>
            <w:r>
              <w:rPr>
                <w:sz w:val="20"/>
              </w:rPr>
              <w:t>1/8/2025 8:55 PM</w:t>
            </w:r>
          </w:p>
        </w:tc>
        <w:tc>
          <w:tcPr>
            <w:tcW w:w="1507" w:type="dxa"/>
            <w:tcBorders>
              <w:top w:val="nil"/>
              <w:left w:val="single" w:sz="6" w:space="0" w:color="000000"/>
            </w:tcBorders>
            <w:shd w:val="clear" w:color="auto" w:fill="auto"/>
          </w:tcPr>
          <w:p w14:paraId="0345E3D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B43106B"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46D993C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406AE35" w14:textId="77777777" w:rsidR="00C71C9B" w:rsidRDefault="00C71C9B">
            <w:pPr>
              <w:pStyle w:val="Normal0"/>
              <w:rPr>
                <w:sz w:val="20"/>
              </w:rPr>
            </w:pPr>
          </w:p>
        </w:tc>
      </w:tr>
      <w:tr w:rsidR="00C71C9B" w14:paraId="018A5EE9" w14:textId="77777777">
        <w:tblPrEx>
          <w:tblBorders>
            <w:top w:val="none" w:sz="0" w:space="0" w:color="auto"/>
          </w:tblBorders>
        </w:tblPrEx>
        <w:tc>
          <w:tcPr>
            <w:tcW w:w="1507" w:type="dxa"/>
            <w:tcBorders>
              <w:top w:val="nil"/>
            </w:tcBorders>
            <w:shd w:val="clear" w:color="auto" w:fill="auto"/>
          </w:tcPr>
          <w:p w14:paraId="0C6181D9" w14:textId="77777777" w:rsidR="00C71C9B" w:rsidRDefault="00C71C9B">
            <w:pPr>
              <w:pStyle w:val="Normal0"/>
              <w:ind w:left="226"/>
              <w:rPr>
                <w:sz w:val="20"/>
              </w:rPr>
            </w:pPr>
            <w:r>
              <w:rPr>
                <w:sz w:val="20"/>
              </w:rPr>
              <w:t>Heart</w:t>
            </w:r>
          </w:p>
        </w:tc>
        <w:tc>
          <w:tcPr>
            <w:tcW w:w="1507" w:type="dxa"/>
            <w:tcBorders>
              <w:top w:val="nil"/>
              <w:left w:val="single" w:sz="6" w:space="0" w:color="000000"/>
            </w:tcBorders>
            <w:shd w:val="clear" w:color="auto" w:fill="auto"/>
          </w:tcPr>
          <w:p w14:paraId="13BF2A24" w14:textId="77777777" w:rsidR="00C71C9B" w:rsidRDefault="00C71C9B">
            <w:pPr>
              <w:pStyle w:val="Normal0"/>
              <w:rPr>
                <w:sz w:val="20"/>
              </w:rPr>
            </w:pPr>
          </w:p>
        </w:tc>
        <w:tc>
          <w:tcPr>
            <w:tcW w:w="1507" w:type="dxa"/>
            <w:tcBorders>
              <w:top w:val="nil"/>
              <w:left w:val="single" w:sz="6" w:space="0" w:color="000000"/>
            </w:tcBorders>
            <w:shd w:val="clear" w:color="auto" w:fill="auto"/>
          </w:tcPr>
          <w:p w14:paraId="27C0656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AFF988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A8A7683" w14:textId="77777777" w:rsidR="00C71C9B" w:rsidRDefault="00C71C9B">
            <w:pPr>
              <w:pStyle w:val="Normal0"/>
              <w:rPr>
                <w:sz w:val="20"/>
              </w:rPr>
            </w:pPr>
            <w:r>
              <w:rPr>
                <w:sz w:val="20"/>
              </w:rPr>
              <w:t>1/8/2025 12:46 PM</w:t>
            </w:r>
          </w:p>
        </w:tc>
        <w:tc>
          <w:tcPr>
            <w:tcW w:w="1507" w:type="dxa"/>
            <w:tcBorders>
              <w:top w:val="nil"/>
              <w:left w:val="single" w:sz="6" w:space="0" w:color="000000"/>
            </w:tcBorders>
            <w:shd w:val="clear" w:color="auto" w:fill="auto"/>
          </w:tcPr>
          <w:p w14:paraId="0CF15DC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2A75B22"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095FF7E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1B61682" w14:textId="77777777" w:rsidR="00C71C9B" w:rsidRDefault="00C71C9B">
            <w:pPr>
              <w:pStyle w:val="Normal0"/>
              <w:rPr>
                <w:sz w:val="20"/>
              </w:rPr>
            </w:pPr>
          </w:p>
        </w:tc>
      </w:tr>
      <w:tr w:rsidR="00C71C9B" w14:paraId="5F671021" w14:textId="77777777">
        <w:tblPrEx>
          <w:tblBorders>
            <w:top w:val="none" w:sz="0" w:space="0" w:color="auto"/>
          </w:tblBorders>
        </w:tblPrEx>
        <w:tc>
          <w:tcPr>
            <w:tcW w:w="1507" w:type="dxa"/>
            <w:tcBorders>
              <w:top w:val="nil"/>
            </w:tcBorders>
            <w:shd w:val="clear" w:color="auto" w:fill="auto"/>
          </w:tcPr>
          <w:p w14:paraId="3467B06A" w14:textId="77777777" w:rsidR="00C71C9B" w:rsidRDefault="00C71C9B">
            <w:pPr>
              <w:pStyle w:val="Normal0"/>
              <w:ind w:left="226"/>
              <w:rPr>
                <w:sz w:val="20"/>
              </w:rPr>
            </w:pPr>
            <w:r>
              <w:rPr>
                <w:sz w:val="20"/>
              </w:rPr>
              <w:t>Hyoid</w:t>
            </w:r>
          </w:p>
        </w:tc>
        <w:tc>
          <w:tcPr>
            <w:tcW w:w="1507" w:type="dxa"/>
            <w:tcBorders>
              <w:top w:val="nil"/>
              <w:left w:val="single" w:sz="6" w:space="0" w:color="000000"/>
            </w:tcBorders>
            <w:shd w:val="clear" w:color="auto" w:fill="auto"/>
          </w:tcPr>
          <w:p w14:paraId="08E7ACF3" w14:textId="77777777" w:rsidR="00C71C9B" w:rsidRDefault="00C71C9B">
            <w:pPr>
              <w:pStyle w:val="Normal0"/>
              <w:rPr>
                <w:sz w:val="20"/>
              </w:rPr>
            </w:pPr>
          </w:p>
        </w:tc>
        <w:tc>
          <w:tcPr>
            <w:tcW w:w="1507" w:type="dxa"/>
            <w:tcBorders>
              <w:top w:val="nil"/>
              <w:left w:val="single" w:sz="6" w:space="0" w:color="000000"/>
            </w:tcBorders>
            <w:shd w:val="clear" w:color="auto" w:fill="auto"/>
          </w:tcPr>
          <w:p w14:paraId="3AE2AE79"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54C1F0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44F2136" w14:textId="77777777" w:rsidR="00C71C9B" w:rsidRDefault="00C71C9B">
            <w:pPr>
              <w:pStyle w:val="Normal0"/>
              <w:rPr>
                <w:sz w:val="20"/>
              </w:rPr>
            </w:pPr>
            <w:r>
              <w:rPr>
                <w:sz w:val="20"/>
              </w:rPr>
              <w:t>1/9/2025 9:51 AM</w:t>
            </w:r>
          </w:p>
        </w:tc>
        <w:tc>
          <w:tcPr>
            <w:tcW w:w="1507" w:type="dxa"/>
            <w:tcBorders>
              <w:top w:val="nil"/>
              <w:left w:val="single" w:sz="6" w:space="0" w:color="000000"/>
            </w:tcBorders>
            <w:shd w:val="clear" w:color="auto" w:fill="auto"/>
          </w:tcPr>
          <w:p w14:paraId="1ABA145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FAC4ECF" w14:textId="77777777" w:rsidR="00C71C9B" w:rsidRDefault="00C71C9B">
            <w:pPr>
              <w:pStyle w:val="Normal0"/>
              <w:rPr>
                <w:sz w:val="20"/>
              </w:rPr>
            </w:pPr>
            <w:r>
              <w:rPr>
                <w:sz w:val="20"/>
              </w:rPr>
              <w:t>1/12/2025 1:44 PM</w:t>
            </w:r>
          </w:p>
        </w:tc>
        <w:tc>
          <w:tcPr>
            <w:tcW w:w="1507" w:type="dxa"/>
            <w:tcBorders>
              <w:top w:val="nil"/>
              <w:left w:val="single" w:sz="6" w:space="0" w:color="000000"/>
            </w:tcBorders>
            <w:shd w:val="clear" w:color="auto" w:fill="auto"/>
          </w:tcPr>
          <w:p w14:paraId="4058544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7A63C61" w14:textId="77777777" w:rsidR="00C71C9B" w:rsidRDefault="00C71C9B">
            <w:pPr>
              <w:pStyle w:val="Normal0"/>
              <w:rPr>
                <w:sz w:val="20"/>
              </w:rPr>
            </w:pPr>
          </w:p>
        </w:tc>
      </w:tr>
      <w:tr w:rsidR="00C71C9B" w14:paraId="71AEFE93" w14:textId="77777777">
        <w:tblPrEx>
          <w:tblBorders>
            <w:top w:val="none" w:sz="0" w:space="0" w:color="auto"/>
          </w:tblBorders>
        </w:tblPrEx>
        <w:tc>
          <w:tcPr>
            <w:tcW w:w="1507" w:type="dxa"/>
            <w:tcBorders>
              <w:top w:val="nil"/>
            </w:tcBorders>
            <w:shd w:val="clear" w:color="auto" w:fill="auto"/>
          </w:tcPr>
          <w:p w14:paraId="0FE2B95A" w14:textId="77777777" w:rsidR="00C71C9B" w:rsidRDefault="00C71C9B">
            <w:pPr>
              <w:pStyle w:val="Normal0"/>
              <w:ind w:left="226"/>
              <w:rPr>
                <w:sz w:val="20"/>
              </w:rPr>
            </w:pPr>
            <w:r>
              <w:rPr>
                <w:sz w:val="20"/>
              </w:rPr>
              <w:t>Jaws</w:t>
            </w:r>
          </w:p>
        </w:tc>
        <w:tc>
          <w:tcPr>
            <w:tcW w:w="1507" w:type="dxa"/>
            <w:tcBorders>
              <w:top w:val="nil"/>
              <w:left w:val="single" w:sz="6" w:space="0" w:color="000000"/>
            </w:tcBorders>
            <w:shd w:val="clear" w:color="auto" w:fill="auto"/>
          </w:tcPr>
          <w:p w14:paraId="07ED72BD" w14:textId="77777777" w:rsidR="00C71C9B" w:rsidRDefault="00C71C9B">
            <w:pPr>
              <w:pStyle w:val="Normal0"/>
              <w:rPr>
                <w:sz w:val="20"/>
              </w:rPr>
            </w:pPr>
          </w:p>
        </w:tc>
        <w:tc>
          <w:tcPr>
            <w:tcW w:w="1507" w:type="dxa"/>
            <w:tcBorders>
              <w:top w:val="nil"/>
              <w:left w:val="single" w:sz="6" w:space="0" w:color="000000"/>
            </w:tcBorders>
            <w:shd w:val="clear" w:color="auto" w:fill="auto"/>
          </w:tcPr>
          <w:p w14:paraId="3B576340"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228756A2" w14:textId="77777777" w:rsidR="00C71C9B" w:rsidRDefault="00C71C9B">
            <w:pPr>
              <w:pStyle w:val="Normal0"/>
              <w:rPr>
                <w:sz w:val="20"/>
              </w:rPr>
            </w:pPr>
            <w:r>
              <w:rPr>
                <w:sz w:val="20"/>
              </w:rPr>
              <w:t>8</w:t>
            </w:r>
          </w:p>
        </w:tc>
        <w:tc>
          <w:tcPr>
            <w:tcW w:w="1507" w:type="dxa"/>
            <w:tcBorders>
              <w:top w:val="nil"/>
              <w:left w:val="single" w:sz="6" w:space="0" w:color="000000"/>
            </w:tcBorders>
            <w:shd w:val="clear" w:color="auto" w:fill="auto"/>
          </w:tcPr>
          <w:p w14:paraId="3D134A29" w14:textId="77777777" w:rsidR="00C71C9B" w:rsidRDefault="00C71C9B">
            <w:pPr>
              <w:pStyle w:val="Normal0"/>
              <w:rPr>
                <w:sz w:val="20"/>
              </w:rPr>
            </w:pPr>
            <w:r>
              <w:rPr>
                <w:sz w:val="20"/>
              </w:rPr>
              <w:t>1/7/2025 9:54 PM</w:t>
            </w:r>
          </w:p>
        </w:tc>
        <w:tc>
          <w:tcPr>
            <w:tcW w:w="1507" w:type="dxa"/>
            <w:tcBorders>
              <w:top w:val="nil"/>
              <w:left w:val="single" w:sz="6" w:space="0" w:color="000000"/>
            </w:tcBorders>
            <w:shd w:val="clear" w:color="auto" w:fill="auto"/>
          </w:tcPr>
          <w:p w14:paraId="2810E16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AA43CCE"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79BD857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6B75118" w14:textId="77777777" w:rsidR="00C71C9B" w:rsidRDefault="00C71C9B">
            <w:pPr>
              <w:pStyle w:val="Normal0"/>
              <w:rPr>
                <w:sz w:val="20"/>
              </w:rPr>
            </w:pPr>
          </w:p>
        </w:tc>
      </w:tr>
      <w:tr w:rsidR="00C71C9B" w14:paraId="12BF3C2E" w14:textId="77777777">
        <w:tblPrEx>
          <w:tblBorders>
            <w:top w:val="none" w:sz="0" w:space="0" w:color="auto"/>
          </w:tblBorders>
        </w:tblPrEx>
        <w:tc>
          <w:tcPr>
            <w:tcW w:w="1507" w:type="dxa"/>
            <w:tcBorders>
              <w:top w:val="nil"/>
            </w:tcBorders>
            <w:shd w:val="clear" w:color="auto" w:fill="auto"/>
          </w:tcPr>
          <w:p w14:paraId="61694D27" w14:textId="77777777" w:rsidR="00C71C9B" w:rsidRDefault="00C71C9B">
            <w:pPr>
              <w:pStyle w:val="Normal0"/>
              <w:ind w:left="226"/>
              <w:rPr>
                <w:sz w:val="20"/>
              </w:rPr>
            </w:pPr>
            <w:r>
              <w:rPr>
                <w:sz w:val="20"/>
              </w:rPr>
              <w:t>Larynx</w:t>
            </w:r>
          </w:p>
        </w:tc>
        <w:tc>
          <w:tcPr>
            <w:tcW w:w="1507" w:type="dxa"/>
            <w:tcBorders>
              <w:top w:val="nil"/>
              <w:left w:val="single" w:sz="6" w:space="0" w:color="000000"/>
            </w:tcBorders>
            <w:shd w:val="clear" w:color="auto" w:fill="auto"/>
          </w:tcPr>
          <w:p w14:paraId="1FC1C5D5" w14:textId="77777777" w:rsidR="00C71C9B" w:rsidRDefault="00C71C9B">
            <w:pPr>
              <w:pStyle w:val="Normal0"/>
              <w:rPr>
                <w:sz w:val="20"/>
              </w:rPr>
            </w:pPr>
          </w:p>
        </w:tc>
        <w:tc>
          <w:tcPr>
            <w:tcW w:w="1507" w:type="dxa"/>
            <w:tcBorders>
              <w:top w:val="nil"/>
              <w:left w:val="single" w:sz="6" w:space="0" w:color="000000"/>
            </w:tcBorders>
            <w:shd w:val="clear" w:color="auto" w:fill="auto"/>
          </w:tcPr>
          <w:p w14:paraId="67CF4F19"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71A604E" w14:textId="77777777" w:rsidR="00C71C9B" w:rsidRDefault="00C71C9B">
            <w:pPr>
              <w:pStyle w:val="Normal0"/>
              <w:rPr>
                <w:sz w:val="20"/>
              </w:rPr>
            </w:pPr>
            <w:r>
              <w:rPr>
                <w:sz w:val="20"/>
              </w:rPr>
              <w:t>5</w:t>
            </w:r>
          </w:p>
        </w:tc>
        <w:tc>
          <w:tcPr>
            <w:tcW w:w="1507" w:type="dxa"/>
            <w:tcBorders>
              <w:top w:val="nil"/>
              <w:left w:val="single" w:sz="6" w:space="0" w:color="000000"/>
            </w:tcBorders>
            <w:shd w:val="clear" w:color="auto" w:fill="auto"/>
          </w:tcPr>
          <w:p w14:paraId="69ED4B3A" w14:textId="77777777" w:rsidR="00C71C9B" w:rsidRDefault="00C71C9B">
            <w:pPr>
              <w:pStyle w:val="Normal0"/>
              <w:rPr>
                <w:sz w:val="20"/>
              </w:rPr>
            </w:pPr>
            <w:r>
              <w:rPr>
                <w:sz w:val="20"/>
              </w:rPr>
              <w:t>1/7/2025 8:56 PM</w:t>
            </w:r>
          </w:p>
        </w:tc>
        <w:tc>
          <w:tcPr>
            <w:tcW w:w="1507" w:type="dxa"/>
            <w:tcBorders>
              <w:top w:val="nil"/>
              <w:left w:val="single" w:sz="6" w:space="0" w:color="000000"/>
            </w:tcBorders>
            <w:shd w:val="clear" w:color="auto" w:fill="auto"/>
          </w:tcPr>
          <w:p w14:paraId="4F6BE76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99A4E5C"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2FBD12B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384A51F" w14:textId="77777777" w:rsidR="00C71C9B" w:rsidRDefault="00C71C9B">
            <w:pPr>
              <w:pStyle w:val="Normal0"/>
              <w:rPr>
                <w:sz w:val="20"/>
              </w:rPr>
            </w:pPr>
          </w:p>
        </w:tc>
      </w:tr>
      <w:tr w:rsidR="00C71C9B" w14:paraId="5CCD8821" w14:textId="77777777">
        <w:tblPrEx>
          <w:tblBorders>
            <w:top w:val="none" w:sz="0" w:space="0" w:color="auto"/>
          </w:tblBorders>
        </w:tblPrEx>
        <w:tc>
          <w:tcPr>
            <w:tcW w:w="1507" w:type="dxa"/>
            <w:tcBorders>
              <w:top w:val="nil"/>
            </w:tcBorders>
            <w:shd w:val="clear" w:color="auto" w:fill="auto"/>
          </w:tcPr>
          <w:p w14:paraId="4D7460BD" w14:textId="77777777" w:rsidR="00C71C9B" w:rsidRDefault="00C71C9B">
            <w:pPr>
              <w:pStyle w:val="Normal0"/>
              <w:ind w:left="226"/>
              <w:rPr>
                <w:sz w:val="20"/>
              </w:rPr>
            </w:pPr>
            <w:r>
              <w:rPr>
                <w:sz w:val="20"/>
              </w:rPr>
              <w:t>Lips</w:t>
            </w:r>
          </w:p>
        </w:tc>
        <w:tc>
          <w:tcPr>
            <w:tcW w:w="1507" w:type="dxa"/>
            <w:tcBorders>
              <w:top w:val="nil"/>
              <w:left w:val="single" w:sz="6" w:space="0" w:color="000000"/>
            </w:tcBorders>
            <w:shd w:val="clear" w:color="auto" w:fill="auto"/>
          </w:tcPr>
          <w:p w14:paraId="04B01D10" w14:textId="77777777" w:rsidR="00C71C9B" w:rsidRDefault="00C71C9B">
            <w:pPr>
              <w:pStyle w:val="Normal0"/>
              <w:rPr>
                <w:sz w:val="20"/>
              </w:rPr>
            </w:pPr>
          </w:p>
        </w:tc>
        <w:tc>
          <w:tcPr>
            <w:tcW w:w="1507" w:type="dxa"/>
            <w:tcBorders>
              <w:top w:val="nil"/>
              <w:left w:val="single" w:sz="6" w:space="0" w:color="000000"/>
            </w:tcBorders>
            <w:shd w:val="clear" w:color="auto" w:fill="auto"/>
          </w:tcPr>
          <w:p w14:paraId="73579F97"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03924737"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DC2B710" w14:textId="77777777" w:rsidR="00C71C9B" w:rsidRDefault="00C71C9B">
            <w:pPr>
              <w:pStyle w:val="Normal0"/>
              <w:rPr>
                <w:sz w:val="20"/>
              </w:rPr>
            </w:pPr>
            <w:r>
              <w:rPr>
                <w:sz w:val="20"/>
              </w:rPr>
              <w:t>1/9/2025 10:05 AM</w:t>
            </w:r>
          </w:p>
        </w:tc>
        <w:tc>
          <w:tcPr>
            <w:tcW w:w="1507" w:type="dxa"/>
            <w:tcBorders>
              <w:top w:val="nil"/>
              <w:left w:val="single" w:sz="6" w:space="0" w:color="000000"/>
            </w:tcBorders>
            <w:shd w:val="clear" w:color="auto" w:fill="auto"/>
          </w:tcPr>
          <w:p w14:paraId="51F5AF7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95A1D9C"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712EC34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A06AAA7" w14:textId="77777777" w:rsidR="00C71C9B" w:rsidRDefault="00C71C9B">
            <w:pPr>
              <w:pStyle w:val="Normal0"/>
              <w:rPr>
                <w:sz w:val="20"/>
              </w:rPr>
            </w:pPr>
          </w:p>
        </w:tc>
      </w:tr>
      <w:tr w:rsidR="00C71C9B" w14:paraId="22D1F5FF" w14:textId="77777777">
        <w:tblPrEx>
          <w:tblBorders>
            <w:top w:val="none" w:sz="0" w:space="0" w:color="auto"/>
          </w:tblBorders>
        </w:tblPrEx>
        <w:tc>
          <w:tcPr>
            <w:tcW w:w="1507" w:type="dxa"/>
            <w:tcBorders>
              <w:top w:val="nil"/>
            </w:tcBorders>
            <w:shd w:val="clear" w:color="auto" w:fill="auto"/>
          </w:tcPr>
          <w:p w14:paraId="53EC546C" w14:textId="77777777" w:rsidR="00C71C9B" w:rsidRDefault="00C71C9B">
            <w:pPr>
              <w:pStyle w:val="Normal0"/>
              <w:ind w:left="226"/>
              <w:rPr>
                <w:sz w:val="20"/>
              </w:rPr>
            </w:pPr>
            <w:r>
              <w:rPr>
                <w:sz w:val="20"/>
              </w:rPr>
              <w:t>Lungs</w:t>
            </w:r>
          </w:p>
        </w:tc>
        <w:tc>
          <w:tcPr>
            <w:tcW w:w="1507" w:type="dxa"/>
            <w:tcBorders>
              <w:top w:val="nil"/>
              <w:left w:val="single" w:sz="6" w:space="0" w:color="000000"/>
            </w:tcBorders>
            <w:shd w:val="clear" w:color="auto" w:fill="auto"/>
          </w:tcPr>
          <w:p w14:paraId="2C6F856F" w14:textId="77777777" w:rsidR="00C71C9B" w:rsidRDefault="00C71C9B">
            <w:pPr>
              <w:pStyle w:val="Normal0"/>
              <w:rPr>
                <w:sz w:val="20"/>
              </w:rPr>
            </w:pPr>
          </w:p>
        </w:tc>
        <w:tc>
          <w:tcPr>
            <w:tcW w:w="1507" w:type="dxa"/>
            <w:tcBorders>
              <w:top w:val="nil"/>
              <w:left w:val="single" w:sz="6" w:space="0" w:color="000000"/>
            </w:tcBorders>
            <w:shd w:val="clear" w:color="auto" w:fill="auto"/>
          </w:tcPr>
          <w:p w14:paraId="4D5EB0C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4B026F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4D2E04A" w14:textId="77777777" w:rsidR="00C71C9B" w:rsidRDefault="00C71C9B">
            <w:pPr>
              <w:pStyle w:val="Normal0"/>
              <w:rPr>
                <w:sz w:val="20"/>
              </w:rPr>
            </w:pPr>
            <w:r>
              <w:rPr>
                <w:sz w:val="20"/>
              </w:rPr>
              <w:t>1/8/2025 12:46 PM</w:t>
            </w:r>
          </w:p>
        </w:tc>
        <w:tc>
          <w:tcPr>
            <w:tcW w:w="1507" w:type="dxa"/>
            <w:tcBorders>
              <w:top w:val="nil"/>
              <w:left w:val="single" w:sz="6" w:space="0" w:color="000000"/>
            </w:tcBorders>
            <w:shd w:val="clear" w:color="auto" w:fill="auto"/>
          </w:tcPr>
          <w:p w14:paraId="18F3509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966DB23"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09F1AF5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7E0B6D0" w14:textId="77777777" w:rsidR="00C71C9B" w:rsidRDefault="00C71C9B">
            <w:pPr>
              <w:pStyle w:val="Normal0"/>
              <w:rPr>
                <w:sz w:val="20"/>
              </w:rPr>
            </w:pPr>
          </w:p>
        </w:tc>
      </w:tr>
      <w:tr w:rsidR="00C71C9B" w14:paraId="305FFA2D" w14:textId="77777777">
        <w:tblPrEx>
          <w:tblBorders>
            <w:top w:val="none" w:sz="0" w:space="0" w:color="auto"/>
          </w:tblBorders>
        </w:tblPrEx>
        <w:tc>
          <w:tcPr>
            <w:tcW w:w="1507" w:type="dxa"/>
            <w:tcBorders>
              <w:top w:val="nil"/>
            </w:tcBorders>
            <w:shd w:val="clear" w:color="auto" w:fill="auto"/>
          </w:tcPr>
          <w:p w14:paraId="6BD70675" w14:textId="77777777" w:rsidR="00C71C9B" w:rsidRDefault="00C71C9B">
            <w:pPr>
              <w:pStyle w:val="Normal0"/>
              <w:ind w:left="226"/>
              <w:rPr>
                <w:sz w:val="20"/>
              </w:rPr>
            </w:pPr>
            <w:r>
              <w:rPr>
                <w:sz w:val="20"/>
              </w:rPr>
              <w:t>Masseters</w:t>
            </w:r>
          </w:p>
        </w:tc>
        <w:tc>
          <w:tcPr>
            <w:tcW w:w="1507" w:type="dxa"/>
            <w:tcBorders>
              <w:top w:val="nil"/>
              <w:left w:val="single" w:sz="6" w:space="0" w:color="000000"/>
            </w:tcBorders>
            <w:shd w:val="clear" w:color="auto" w:fill="auto"/>
          </w:tcPr>
          <w:p w14:paraId="331FBA01" w14:textId="77777777" w:rsidR="00C71C9B" w:rsidRDefault="00C71C9B">
            <w:pPr>
              <w:pStyle w:val="Normal0"/>
              <w:rPr>
                <w:sz w:val="20"/>
              </w:rPr>
            </w:pPr>
          </w:p>
        </w:tc>
        <w:tc>
          <w:tcPr>
            <w:tcW w:w="1507" w:type="dxa"/>
            <w:tcBorders>
              <w:top w:val="nil"/>
              <w:left w:val="single" w:sz="6" w:space="0" w:color="000000"/>
            </w:tcBorders>
            <w:shd w:val="clear" w:color="auto" w:fill="auto"/>
          </w:tcPr>
          <w:p w14:paraId="632F89CF"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1C6B50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F1C67F3" w14:textId="77777777" w:rsidR="00C71C9B" w:rsidRDefault="00C71C9B">
            <w:pPr>
              <w:pStyle w:val="Normal0"/>
              <w:rPr>
                <w:sz w:val="20"/>
              </w:rPr>
            </w:pPr>
            <w:r>
              <w:rPr>
                <w:sz w:val="20"/>
              </w:rPr>
              <w:t>1/7/2025 10:02 PM</w:t>
            </w:r>
          </w:p>
        </w:tc>
        <w:tc>
          <w:tcPr>
            <w:tcW w:w="1507" w:type="dxa"/>
            <w:tcBorders>
              <w:top w:val="nil"/>
              <w:left w:val="single" w:sz="6" w:space="0" w:color="000000"/>
            </w:tcBorders>
            <w:shd w:val="clear" w:color="auto" w:fill="auto"/>
          </w:tcPr>
          <w:p w14:paraId="6FCC9FE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81F5DD4"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065F39B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E355DE6" w14:textId="77777777" w:rsidR="00C71C9B" w:rsidRDefault="00C71C9B">
            <w:pPr>
              <w:pStyle w:val="Normal0"/>
              <w:rPr>
                <w:sz w:val="20"/>
              </w:rPr>
            </w:pPr>
          </w:p>
        </w:tc>
      </w:tr>
      <w:tr w:rsidR="00C71C9B" w14:paraId="2D2A9370" w14:textId="77777777">
        <w:tblPrEx>
          <w:tblBorders>
            <w:top w:val="none" w:sz="0" w:space="0" w:color="auto"/>
          </w:tblBorders>
        </w:tblPrEx>
        <w:tc>
          <w:tcPr>
            <w:tcW w:w="1507" w:type="dxa"/>
            <w:tcBorders>
              <w:top w:val="nil"/>
            </w:tcBorders>
            <w:shd w:val="clear" w:color="auto" w:fill="auto"/>
          </w:tcPr>
          <w:p w14:paraId="6D0D5DF9" w14:textId="77777777" w:rsidR="00C71C9B" w:rsidRDefault="00C71C9B">
            <w:pPr>
              <w:pStyle w:val="Normal0"/>
              <w:ind w:left="226"/>
              <w:rPr>
                <w:sz w:val="20"/>
              </w:rPr>
            </w:pPr>
            <w:r>
              <w:rPr>
                <w:sz w:val="20"/>
              </w:rPr>
              <w:t>Muscles on both sides of vocal cords</w:t>
            </w:r>
          </w:p>
        </w:tc>
        <w:tc>
          <w:tcPr>
            <w:tcW w:w="1507" w:type="dxa"/>
            <w:tcBorders>
              <w:top w:val="nil"/>
              <w:left w:val="single" w:sz="6" w:space="0" w:color="000000"/>
            </w:tcBorders>
            <w:shd w:val="clear" w:color="auto" w:fill="auto"/>
          </w:tcPr>
          <w:p w14:paraId="34DAFA31" w14:textId="77777777" w:rsidR="00C71C9B" w:rsidRDefault="00C71C9B">
            <w:pPr>
              <w:pStyle w:val="Normal0"/>
              <w:rPr>
                <w:sz w:val="20"/>
              </w:rPr>
            </w:pPr>
          </w:p>
        </w:tc>
        <w:tc>
          <w:tcPr>
            <w:tcW w:w="1507" w:type="dxa"/>
            <w:tcBorders>
              <w:top w:val="nil"/>
              <w:left w:val="single" w:sz="6" w:space="0" w:color="000000"/>
            </w:tcBorders>
            <w:shd w:val="clear" w:color="auto" w:fill="auto"/>
          </w:tcPr>
          <w:p w14:paraId="4FBCF075"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E619D5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1DE98A2" w14:textId="77777777" w:rsidR="00C71C9B" w:rsidRDefault="00C71C9B">
            <w:pPr>
              <w:pStyle w:val="Normal0"/>
              <w:rPr>
                <w:sz w:val="20"/>
              </w:rPr>
            </w:pPr>
            <w:r>
              <w:rPr>
                <w:sz w:val="20"/>
              </w:rPr>
              <w:t>1/7/2025 10:36 PM</w:t>
            </w:r>
          </w:p>
        </w:tc>
        <w:tc>
          <w:tcPr>
            <w:tcW w:w="1507" w:type="dxa"/>
            <w:tcBorders>
              <w:top w:val="nil"/>
              <w:left w:val="single" w:sz="6" w:space="0" w:color="000000"/>
            </w:tcBorders>
            <w:shd w:val="clear" w:color="auto" w:fill="auto"/>
          </w:tcPr>
          <w:p w14:paraId="739239E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BC3E520"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3539DBD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7B45B98" w14:textId="77777777" w:rsidR="00C71C9B" w:rsidRDefault="00C71C9B">
            <w:pPr>
              <w:pStyle w:val="Normal0"/>
              <w:rPr>
                <w:sz w:val="20"/>
              </w:rPr>
            </w:pPr>
          </w:p>
        </w:tc>
      </w:tr>
      <w:tr w:rsidR="00C71C9B" w14:paraId="73F3308C" w14:textId="77777777">
        <w:tblPrEx>
          <w:tblBorders>
            <w:top w:val="none" w:sz="0" w:space="0" w:color="auto"/>
          </w:tblBorders>
        </w:tblPrEx>
        <w:tc>
          <w:tcPr>
            <w:tcW w:w="1507" w:type="dxa"/>
            <w:tcBorders>
              <w:top w:val="nil"/>
            </w:tcBorders>
            <w:shd w:val="clear" w:color="auto" w:fill="auto"/>
          </w:tcPr>
          <w:p w14:paraId="5566F286" w14:textId="77777777" w:rsidR="00C71C9B" w:rsidRDefault="00C71C9B">
            <w:pPr>
              <w:pStyle w:val="Normal0"/>
              <w:ind w:left="226"/>
              <w:rPr>
                <w:sz w:val="20"/>
              </w:rPr>
            </w:pPr>
            <w:r>
              <w:rPr>
                <w:sz w:val="20"/>
              </w:rPr>
              <w:t>Nasal cavity</w:t>
            </w:r>
          </w:p>
        </w:tc>
        <w:tc>
          <w:tcPr>
            <w:tcW w:w="1507" w:type="dxa"/>
            <w:tcBorders>
              <w:top w:val="nil"/>
              <w:left w:val="single" w:sz="6" w:space="0" w:color="000000"/>
            </w:tcBorders>
            <w:shd w:val="clear" w:color="auto" w:fill="auto"/>
          </w:tcPr>
          <w:p w14:paraId="6972D96A" w14:textId="77777777" w:rsidR="00C71C9B" w:rsidRDefault="00C71C9B">
            <w:pPr>
              <w:pStyle w:val="Normal0"/>
              <w:rPr>
                <w:sz w:val="20"/>
              </w:rPr>
            </w:pPr>
          </w:p>
        </w:tc>
        <w:tc>
          <w:tcPr>
            <w:tcW w:w="1507" w:type="dxa"/>
            <w:tcBorders>
              <w:top w:val="nil"/>
              <w:left w:val="single" w:sz="6" w:space="0" w:color="000000"/>
            </w:tcBorders>
            <w:shd w:val="clear" w:color="auto" w:fill="auto"/>
          </w:tcPr>
          <w:p w14:paraId="760BB66F"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3A62B4FD" w14:textId="77777777" w:rsidR="00C71C9B" w:rsidRDefault="00C71C9B">
            <w:pPr>
              <w:pStyle w:val="Normal0"/>
              <w:rPr>
                <w:sz w:val="20"/>
              </w:rPr>
            </w:pPr>
            <w:r>
              <w:rPr>
                <w:sz w:val="20"/>
              </w:rPr>
              <w:t>5</w:t>
            </w:r>
          </w:p>
        </w:tc>
        <w:tc>
          <w:tcPr>
            <w:tcW w:w="1507" w:type="dxa"/>
            <w:tcBorders>
              <w:top w:val="nil"/>
              <w:left w:val="single" w:sz="6" w:space="0" w:color="000000"/>
            </w:tcBorders>
            <w:shd w:val="clear" w:color="auto" w:fill="auto"/>
          </w:tcPr>
          <w:p w14:paraId="77C620B4" w14:textId="77777777" w:rsidR="00C71C9B" w:rsidRDefault="00C71C9B">
            <w:pPr>
              <w:pStyle w:val="Normal0"/>
              <w:rPr>
                <w:sz w:val="20"/>
              </w:rPr>
            </w:pPr>
            <w:r>
              <w:rPr>
                <w:sz w:val="20"/>
              </w:rPr>
              <w:t>1/7/2025 9:40 PM</w:t>
            </w:r>
          </w:p>
        </w:tc>
        <w:tc>
          <w:tcPr>
            <w:tcW w:w="1507" w:type="dxa"/>
            <w:tcBorders>
              <w:top w:val="nil"/>
              <w:left w:val="single" w:sz="6" w:space="0" w:color="000000"/>
            </w:tcBorders>
            <w:shd w:val="clear" w:color="auto" w:fill="auto"/>
          </w:tcPr>
          <w:p w14:paraId="06E18E9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627A0E8"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09548F4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C09EDC4" w14:textId="77777777" w:rsidR="00C71C9B" w:rsidRDefault="00C71C9B">
            <w:pPr>
              <w:pStyle w:val="Normal0"/>
              <w:rPr>
                <w:sz w:val="20"/>
              </w:rPr>
            </w:pPr>
          </w:p>
        </w:tc>
      </w:tr>
      <w:tr w:rsidR="00C71C9B" w14:paraId="1B8FBE59" w14:textId="77777777">
        <w:tblPrEx>
          <w:tblBorders>
            <w:top w:val="none" w:sz="0" w:space="0" w:color="auto"/>
          </w:tblBorders>
        </w:tblPrEx>
        <w:tc>
          <w:tcPr>
            <w:tcW w:w="1507" w:type="dxa"/>
            <w:tcBorders>
              <w:top w:val="nil"/>
            </w:tcBorders>
            <w:shd w:val="clear" w:color="auto" w:fill="auto"/>
          </w:tcPr>
          <w:p w14:paraId="539A5B7A" w14:textId="77777777" w:rsidR="00C71C9B" w:rsidRDefault="00C71C9B">
            <w:pPr>
              <w:pStyle w:val="Normal0"/>
              <w:ind w:left="226"/>
              <w:rPr>
                <w:sz w:val="20"/>
              </w:rPr>
            </w:pPr>
            <w:r>
              <w:rPr>
                <w:sz w:val="20"/>
              </w:rPr>
              <w:t>Neck</w:t>
            </w:r>
          </w:p>
        </w:tc>
        <w:tc>
          <w:tcPr>
            <w:tcW w:w="1507" w:type="dxa"/>
            <w:tcBorders>
              <w:top w:val="nil"/>
              <w:left w:val="single" w:sz="6" w:space="0" w:color="000000"/>
            </w:tcBorders>
            <w:shd w:val="clear" w:color="auto" w:fill="auto"/>
          </w:tcPr>
          <w:p w14:paraId="63B43175" w14:textId="77777777" w:rsidR="00C71C9B" w:rsidRDefault="00C71C9B">
            <w:pPr>
              <w:pStyle w:val="Normal0"/>
              <w:rPr>
                <w:sz w:val="20"/>
              </w:rPr>
            </w:pPr>
          </w:p>
        </w:tc>
        <w:tc>
          <w:tcPr>
            <w:tcW w:w="1507" w:type="dxa"/>
            <w:tcBorders>
              <w:top w:val="nil"/>
              <w:left w:val="single" w:sz="6" w:space="0" w:color="000000"/>
            </w:tcBorders>
            <w:shd w:val="clear" w:color="auto" w:fill="auto"/>
          </w:tcPr>
          <w:p w14:paraId="12DA430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A4B12A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D167A37" w14:textId="77777777" w:rsidR="00C71C9B" w:rsidRDefault="00C71C9B">
            <w:pPr>
              <w:pStyle w:val="Normal0"/>
              <w:rPr>
                <w:sz w:val="20"/>
              </w:rPr>
            </w:pPr>
            <w:r>
              <w:rPr>
                <w:sz w:val="20"/>
              </w:rPr>
              <w:t>1/7/2025 10:27 PM</w:t>
            </w:r>
          </w:p>
        </w:tc>
        <w:tc>
          <w:tcPr>
            <w:tcW w:w="1507" w:type="dxa"/>
            <w:tcBorders>
              <w:top w:val="nil"/>
              <w:left w:val="single" w:sz="6" w:space="0" w:color="000000"/>
            </w:tcBorders>
            <w:shd w:val="clear" w:color="auto" w:fill="auto"/>
          </w:tcPr>
          <w:p w14:paraId="325B4DA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3BE9F96"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72FD25D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4A29089" w14:textId="77777777" w:rsidR="00C71C9B" w:rsidRDefault="00C71C9B">
            <w:pPr>
              <w:pStyle w:val="Normal0"/>
              <w:rPr>
                <w:sz w:val="20"/>
              </w:rPr>
            </w:pPr>
          </w:p>
        </w:tc>
      </w:tr>
      <w:tr w:rsidR="00C71C9B" w14:paraId="4C2F5C64" w14:textId="77777777">
        <w:tblPrEx>
          <w:tblBorders>
            <w:top w:val="none" w:sz="0" w:space="0" w:color="auto"/>
          </w:tblBorders>
        </w:tblPrEx>
        <w:tc>
          <w:tcPr>
            <w:tcW w:w="1507" w:type="dxa"/>
            <w:tcBorders>
              <w:top w:val="nil"/>
            </w:tcBorders>
            <w:shd w:val="clear" w:color="auto" w:fill="auto"/>
          </w:tcPr>
          <w:p w14:paraId="7486296E" w14:textId="77777777" w:rsidR="00C71C9B" w:rsidRDefault="00C71C9B">
            <w:pPr>
              <w:pStyle w:val="Normal0"/>
              <w:ind w:left="226"/>
              <w:rPr>
                <w:sz w:val="20"/>
              </w:rPr>
            </w:pPr>
            <w:r>
              <w:rPr>
                <w:sz w:val="20"/>
              </w:rPr>
              <w:t>Oral cavity</w:t>
            </w:r>
          </w:p>
        </w:tc>
        <w:tc>
          <w:tcPr>
            <w:tcW w:w="1507" w:type="dxa"/>
            <w:tcBorders>
              <w:top w:val="nil"/>
              <w:left w:val="single" w:sz="6" w:space="0" w:color="000000"/>
            </w:tcBorders>
            <w:shd w:val="clear" w:color="auto" w:fill="auto"/>
          </w:tcPr>
          <w:p w14:paraId="59F05DA4" w14:textId="77777777" w:rsidR="00C71C9B" w:rsidRDefault="00C71C9B">
            <w:pPr>
              <w:pStyle w:val="Normal0"/>
              <w:rPr>
                <w:sz w:val="20"/>
              </w:rPr>
            </w:pPr>
          </w:p>
        </w:tc>
        <w:tc>
          <w:tcPr>
            <w:tcW w:w="1507" w:type="dxa"/>
            <w:tcBorders>
              <w:top w:val="nil"/>
              <w:left w:val="single" w:sz="6" w:space="0" w:color="000000"/>
            </w:tcBorders>
            <w:shd w:val="clear" w:color="auto" w:fill="auto"/>
          </w:tcPr>
          <w:p w14:paraId="7545400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CB567F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663380A" w14:textId="77777777" w:rsidR="00C71C9B" w:rsidRDefault="00C71C9B">
            <w:pPr>
              <w:pStyle w:val="Normal0"/>
              <w:rPr>
                <w:sz w:val="20"/>
              </w:rPr>
            </w:pPr>
            <w:r>
              <w:rPr>
                <w:sz w:val="20"/>
              </w:rPr>
              <w:t>1/7/2025 10:27 PM</w:t>
            </w:r>
          </w:p>
        </w:tc>
        <w:tc>
          <w:tcPr>
            <w:tcW w:w="1507" w:type="dxa"/>
            <w:tcBorders>
              <w:top w:val="nil"/>
              <w:left w:val="single" w:sz="6" w:space="0" w:color="000000"/>
            </w:tcBorders>
            <w:shd w:val="clear" w:color="auto" w:fill="auto"/>
          </w:tcPr>
          <w:p w14:paraId="3769BD7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E962BEF"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1220686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0515B7C" w14:textId="77777777" w:rsidR="00C71C9B" w:rsidRDefault="00C71C9B">
            <w:pPr>
              <w:pStyle w:val="Normal0"/>
              <w:rPr>
                <w:sz w:val="20"/>
              </w:rPr>
            </w:pPr>
          </w:p>
        </w:tc>
      </w:tr>
      <w:tr w:rsidR="00C71C9B" w14:paraId="07685575" w14:textId="77777777">
        <w:tblPrEx>
          <w:tblBorders>
            <w:top w:val="none" w:sz="0" w:space="0" w:color="auto"/>
          </w:tblBorders>
        </w:tblPrEx>
        <w:tc>
          <w:tcPr>
            <w:tcW w:w="1507" w:type="dxa"/>
            <w:tcBorders>
              <w:top w:val="nil"/>
            </w:tcBorders>
            <w:shd w:val="clear" w:color="auto" w:fill="auto"/>
          </w:tcPr>
          <w:p w14:paraId="4FF858F2" w14:textId="77777777" w:rsidR="00C71C9B" w:rsidRDefault="00C71C9B">
            <w:pPr>
              <w:pStyle w:val="Normal0"/>
              <w:ind w:left="226"/>
              <w:rPr>
                <w:sz w:val="20"/>
              </w:rPr>
            </w:pPr>
            <w:r>
              <w:rPr>
                <w:sz w:val="20"/>
              </w:rPr>
              <w:t>Resonance cavities</w:t>
            </w:r>
          </w:p>
        </w:tc>
        <w:tc>
          <w:tcPr>
            <w:tcW w:w="1507" w:type="dxa"/>
            <w:tcBorders>
              <w:top w:val="nil"/>
              <w:left w:val="single" w:sz="6" w:space="0" w:color="000000"/>
            </w:tcBorders>
            <w:shd w:val="clear" w:color="auto" w:fill="auto"/>
          </w:tcPr>
          <w:p w14:paraId="0579245E" w14:textId="77777777" w:rsidR="00C71C9B" w:rsidRDefault="00C71C9B">
            <w:pPr>
              <w:pStyle w:val="Normal0"/>
              <w:rPr>
                <w:sz w:val="20"/>
              </w:rPr>
            </w:pPr>
          </w:p>
        </w:tc>
        <w:tc>
          <w:tcPr>
            <w:tcW w:w="1507" w:type="dxa"/>
            <w:tcBorders>
              <w:top w:val="nil"/>
              <w:left w:val="single" w:sz="6" w:space="0" w:color="000000"/>
            </w:tcBorders>
            <w:shd w:val="clear" w:color="auto" w:fill="auto"/>
          </w:tcPr>
          <w:p w14:paraId="1374E592"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0697C718"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07BD87EA" w14:textId="77777777" w:rsidR="00C71C9B" w:rsidRDefault="00C71C9B">
            <w:pPr>
              <w:pStyle w:val="Normal0"/>
              <w:rPr>
                <w:sz w:val="20"/>
              </w:rPr>
            </w:pPr>
            <w:r>
              <w:rPr>
                <w:sz w:val="20"/>
              </w:rPr>
              <w:t>1/8/2025 12:09 PM</w:t>
            </w:r>
          </w:p>
        </w:tc>
        <w:tc>
          <w:tcPr>
            <w:tcW w:w="1507" w:type="dxa"/>
            <w:tcBorders>
              <w:top w:val="nil"/>
              <w:left w:val="single" w:sz="6" w:space="0" w:color="000000"/>
            </w:tcBorders>
            <w:shd w:val="clear" w:color="auto" w:fill="auto"/>
          </w:tcPr>
          <w:p w14:paraId="0D13C53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A81CB70"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7066563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1063D3F" w14:textId="77777777" w:rsidR="00C71C9B" w:rsidRDefault="00C71C9B">
            <w:pPr>
              <w:pStyle w:val="Normal0"/>
              <w:rPr>
                <w:sz w:val="20"/>
              </w:rPr>
            </w:pPr>
          </w:p>
        </w:tc>
      </w:tr>
      <w:tr w:rsidR="00C71C9B" w14:paraId="158768A0" w14:textId="77777777">
        <w:tblPrEx>
          <w:tblBorders>
            <w:top w:val="none" w:sz="0" w:space="0" w:color="auto"/>
          </w:tblBorders>
        </w:tblPrEx>
        <w:tc>
          <w:tcPr>
            <w:tcW w:w="1507" w:type="dxa"/>
            <w:tcBorders>
              <w:top w:val="nil"/>
            </w:tcBorders>
            <w:shd w:val="clear" w:color="auto" w:fill="auto"/>
          </w:tcPr>
          <w:p w14:paraId="48A32C7D" w14:textId="77777777" w:rsidR="00C71C9B" w:rsidRDefault="00C71C9B">
            <w:pPr>
              <w:pStyle w:val="Normal0"/>
              <w:ind w:left="226"/>
              <w:rPr>
                <w:sz w:val="20"/>
              </w:rPr>
            </w:pPr>
            <w:r>
              <w:rPr>
                <w:sz w:val="20"/>
              </w:rPr>
              <w:t>Ribs, rib cage</w:t>
            </w:r>
          </w:p>
        </w:tc>
        <w:tc>
          <w:tcPr>
            <w:tcW w:w="1507" w:type="dxa"/>
            <w:tcBorders>
              <w:top w:val="nil"/>
              <w:left w:val="single" w:sz="6" w:space="0" w:color="000000"/>
            </w:tcBorders>
            <w:shd w:val="clear" w:color="auto" w:fill="auto"/>
          </w:tcPr>
          <w:p w14:paraId="36EEA016" w14:textId="77777777" w:rsidR="00C71C9B" w:rsidRDefault="00C71C9B">
            <w:pPr>
              <w:pStyle w:val="Normal0"/>
              <w:rPr>
                <w:sz w:val="20"/>
              </w:rPr>
            </w:pPr>
          </w:p>
        </w:tc>
        <w:tc>
          <w:tcPr>
            <w:tcW w:w="1507" w:type="dxa"/>
            <w:tcBorders>
              <w:top w:val="nil"/>
              <w:left w:val="single" w:sz="6" w:space="0" w:color="000000"/>
            </w:tcBorders>
            <w:shd w:val="clear" w:color="auto" w:fill="auto"/>
          </w:tcPr>
          <w:p w14:paraId="7B803C5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196BE7B"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0F161A13" w14:textId="77777777" w:rsidR="00C71C9B" w:rsidRDefault="00C71C9B">
            <w:pPr>
              <w:pStyle w:val="Normal0"/>
              <w:rPr>
                <w:sz w:val="20"/>
              </w:rPr>
            </w:pPr>
            <w:r>
              <w:rPr>
                <w:sz w:val="20"/>
              </w:rPr>
              <w:t>1/8/2025 12:12 PM</w:t>
            </w:r>
          </w:p>
        </w:tc>
        <w:tc>
          <w:tcPr>
            <w:tcW w:w="1507" w:type="dxa"/>
            <w:tcBorders>
              <w:top w:val="nil"/>
              <w:left w:val="single" w:sz="6" w:space="0" w:color="000000"/>
            </w:tcBorders>
            <w:shd w:val="clear" w:color="auto" w:fill="auto"/>
          </w:tcPr>
          <w:p w14:paraId="5DF316E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1C1A21F"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0C75627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E4F5BF4" w14:textId="77777777" w:rsidR="00C71C9B" w:rsidRDefault="00C71C9B">
            <w:pPr>
              <w:pStyle w:val="Normal0"/>
              <w:rPr>
                <w:sz w:val="20"/>
              </w:rPr>
            </w:pPr>
          </w:p>
        </w:tc>
      </w:tr>
      <w:tr w:rsidR="00C71C9B" w14:paraId="636AA4FA" w14:textId="77777777">
        <w:tblPrEx>
          <w:tblBorders>
            <w:top w:val="none" w:sz="0" w:space="0" w:color="auto"/>
          </w:tblBorders>
        </w:tblPrEx>
        <w:tc>
          <w:tcPr>
            <w:tcW w:w="1507" w:type="dxa"/>
            <w:tcBorders>
              <w:top w:val="nil"/>
            </w:tcBorders>
            <w:shd w:val="clear" w:color="auto" w:fill="auto"/>
          </w:tcPr>
          <w:p w14:paraId="06C57275" w14:textId="77777777" w:rsidR="00C71C9B" w:rsidRDefault="00C71C9B">
            <w:pPr>
              <w:pStyle w:val="Normal0"/>
              <w:ind w:left="226"/>
              <w:rPr>
                <w:sz w:val="20"/>
              </w:rPr>
            </w:pPr>
            <w:r>
              <w:rPr>
                <w:sz w:val="20"/>
              </w:rPr>
              <w:t>Soft palate</w:t>
            </w:r>
          </w:p>
        </w:tc>
        <w:tc>
          <w:tcPr>
            <w:tcW w:w="1507" w:type="dxa"/>
            <w:tcBorders>
              <w:top w:val="nil"/>
              <w:left w:val="single" w:sz="6" w:space="0" w:color="000000"/>
            </w:tcBorders>
            <w:shd w:val="clear" w:color="auto" w:fill="auto"/>
          </w:tcPr>
          <w:p w14:paraId="5FC4AC0C" w14:textId="77777777" w:rsidR="00C71C9B" w:rsidRDefault="00C71C9B">
            <w:pPr>
              <w:pStyle w:val="Normal0"/>
              <w:rPr>
                <w:sz w:val="20"/>
              </w:rPr>
            </w:pPr>
          </w:p>
        </w:tc>
        <w:tc>
          <w:tcPr>
            <w:tcW w:w="1507" w:type="dxa"/>
            <w:tcBorders>
              <w:top w:val="nil"/>
              <w:left w:val="single" w:sz="6" w:space="0" w:color="000000"/>
            </w:tcBorders>
            <w:shd w:val="clear" w:color="auto" w:fill="auto"/>
          </w:tcPr>
          <w:p w14:paraId="1709356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751AF1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3B6F1EC" w14:textId="77777777" w:rsidR="00C71C9B" w:rsidRDefault="00C71C9B">
            <w:pPr>
              <w:pStyle w:val="Normal0"/>
              <w:rPr>
                <w:sz w:val="20"/>
              </w:rPr>
            </w:pPr>
            <w:r>
              <w:rPr>
                <w:sz w:val="20"/>
              </w:rPr>
              <w:t>1/7/2025 8:44 PM</w:t>
            </w:r>
          </w:p>
        </w:tc>
        <w:tc>
          <w:tcPr>
            <w:tcW w:w="1507" w:type="dxa"/>
            <w:tcBorders>
              <w:top w:val="nil"/>
              <w:left w:val="single" w:sz="6" w:space="0" w:color="000000"/>
            </w:tcBorders>
            <w:shd w:val="clear" w:color="auto" w:fill="auto"/>
          </w:tcPr>
          <w:p w14:paraId="4C6BF28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4431DCC"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7DDAFA4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4BFF6C4" w14:textId="77777777" w:rsidR="00C71C9B" w:rsidRDefault="00C71C9B">
            <w:pPr>
              <w:pStyle w:val="Normal0"/>
              <w:rPr>
                <w:sz w:val="20"/>
              </w:rPr>
            </w:pPr>
          </w:p>
        </w:tc>
      </w:tr>
      <w:tr w:rsidR="00C71C9B" w14:paraId="269874C5" w14:textId="77777777">
        <w:tblPrEx>
          <w:tblBorders>
            <w:top w:val="none" w:sz="0" w:space="0" w:color="auto"/>
          </w:tblBorders>
        </w:tblPrEx>
        <w:tc>
          <w:tcPr>
            <w:tcW w:w="1507" w:type="dxa"/>
            <w:tcBorders>
              <w:top w:val="nil"/>
            </w:tcBorders>
            <w:shd w:val="clear" w:color="auto" w:fill="auto"/>
          </w:tcPr>
          <w:p w14:paraId="0D47FA9E" w14:textId="77777777" w:rsidR="00C71C9B" w:rsidRDefault="00C71C9B">
            <w:pPr>
              <w:pStyle w:val="Normal0"/>
              <w:ind w:left="226"/>
              <w:rPr>
                <w:sz w:val="20"/>
              </w:rPr>
            </w:pPr>
            <w:r>
              <w:rPr>
                <w:sz w:val="20"/>
              </w:rPr>
              <w:t>Stomach</w:t>
            </w:r>
          </w:p>
        </w:tc>
        <w:tc>
          <w:tcPr>
            <w:tcW w:w="1507" w:type="dxa"/>
            <w:tcBorders>
              <w:top w:val="nil"/>
              <w:left w:val="single" w:sz="6" w:space="0" w:color="000000"/>
            </w:tcBorders>
            <w:shd w:val="clear" w:color="auto" w:fill="auto"/>
          </w:tcPr>
          <w:p w14:paraId="1D66332D" w14:textId="77777777" w:rsidR="00C71C9B" w:rsidRDefault="00C71C9B">
            <w:pPr>
              <w:pStyle w:val="Normal0"/>
              <w:rPr>
                <w:sz w:val="20"/>
              </w:rPr>
            </w:pPr>
          </w:p>
        </w:tc>
        <w:tc>
          <w:tcPr>
            <w:tcW w:w="1507" w:type="dxa"/>
            <w:tcBorders>
              <w:top w:val="nil"/>
              <w:left w:val="single" w:sz="6" w:space="0" w:color="000000"/>
            </w:tcBorders>
            <w:shd w:val="clear" w:color="auto" w:fill="auto"/>
          </w:tcPr>
          <w:p w14:paraId="74C60C8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CDB864F"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CBC7ADD" w14:textId="77777777" w:rsidR="00C71C9B" w:rsidRDefault="00C71C9B">
            <w:pPr>
              <w:pStyle w:val="Normal0"/>
              <w:rPr>
                <w:sz w:val="20"/>
              </w:rPr>
            </w:pPr>
            <w:r>
              <w:rPr>
                <w:sz w:val="20"/>
              </w:rPr>
              <w:t>1/11/2025 3:58 PM</w:t>
            </w:r>
          </w:p>
        </w:tc>
        <w:tc>
          <w:tcPr>
            <w:tcW w:w="1507" w:type="dxa"/>
            <w:tcBorders>
              <w:top w:val="nil"/>
              <w:left w:val="single" w:sz="6" w:space="0" w:color="000000"/>
            </w:tcBorders>
            <w:shd w:val="clear" w:color="auto" w:fill="auto"/>
          </w:tcPr>
          <w:p w14:paraId="25C234F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677E3C5"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6069BAD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331550B" w14:textId="77777777" w:rsidR="00C71C9B" w:rsidRDefault="00C71C9B">
            <w:pPr>
              <w:pStyle w:val="Normal0"/>
              <w:rPr>
                <w:sz w:val="20"/>
              </w:rPr>
            </w:pPr>
          </w:p>
        </w:tc>
      </w:tr>
      <w:tr w:rsidR="00C71C9B" w14:paraId="66057406" w14:textId="77777777">
        <w:tblPrEx>
          <w:tblBorders>
            <w:top w:val="none" w:sz="0" w:space="0" w:color="auto"/>
          </w:tblBorders>
        </w:tblPrEx>
        <w:tc>
          <w:tcPr>
            <w:tcW w:w="1507" w:type="dxa"/>
            <w:tcBorders>
              <w:top w:val="nil"/>
            </w:tcBorders>
            <w:shd w:val="clear" w:color="auto" w:fill="auto"/>
          </w:tcPr>
          <w:p w14:paraId="41C46103" w14:textId="77777777" w:rsidR="00C71C9B" w:rsidRDefault="00C71C9B">
            <w:pPr>
              <w:pStyle w:val="Normal0"/>
              <w:ind w:left="226"/>
              <w:rPr>
                <w:sz w:val="20"/>
              </w:rPr>
            </w:pPr>
            <w:r>
              <w:rPr>
                <w:sz w:val="20"/>
              </w:rPr>
              <w:t>Throat</w:t>
            </w:r>
          </w:p>
        </w:tc>
        <w:tc>
          <w:tcPr>
            <w:tcW w:w="1507" w:type="dxa"/>
            <w:tcBorders>
              <w:top w:val="nil"/>
              <w:left w:val="single" w:sz="6" w:space="0" w:color="000000"/>
            </w:tcBorders>
            <w:shd w:val="clear" w:color="auto" w:fill="auto"/>
          </w:tcPr>
          <w:p w14:paraId="25CA99D1" w14:textId="77777777" w:rsidR="00C71C9B" w:rsidRDefault="00C71C9B">
            <w:pPr>
              <w:pStyle w:val="Normal0"/>
              <w:rPr>
                <w:sz w:val="20"/>
              </w:rPr>
            </w:pPr>
          </w:p>
        </w:tc>
        <w:tc>
          <w:tcPr>
            <w:tcW w:w="1507" w:type="dxa"/>
            <w:tcBorders>
              <w:top w:val="nil"/>
              <w:left w:val="single" w:sz="6" w:space="0" w:color="000000"/>
            </w:tcBorders>
            <w:shd w:val="clear" w:color="auto" w:fill="auto"/>
          </w:tcPr>
          <w:p w14:paraId="687BA5B7"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6A913F8F"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6140483C" w14:textId="77777777" w:rsidR="00C71C9B" w:rsidRDefault="00C71C9B">
            <w:pPr>
              <w:pStyle w:val="Normal0"/>
              <w:rPr>
                <w:sz w:val="20"/>
              </w:rPr>
            </w:pPr>
            <w:r>
              <w:rPr>
                <w:sz w:val="20"/>
              </w:rPr>
              <w:t>1/7/2025 10:33 PM</w:t>
            </w:r>
          </w:p>
        </w:tc>
        <w:tc>
          <w:tcPr>
            <w:tcW w:w="1507" w:type="dxa"/>
            <w:tcBorders>
              <w:top w:val="nil"/>
              <w:left w:val="single" w:sz="6" w:space="0" w:color="000000"/>
            </w:tcBorders>
            <w:shd w:val="clear" w:color="auto" w:fill="auto"/>
          </w:tcPr>
          <w:p w14:paraId="7A20063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99BD682"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2A81016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21EE35F" w14:textId="77777777" w:rsidR="00C71C9B" w:rsidRDefault="00C71C9B">
            <w:pPr>
              <w:pStyle w:val="Normal0"/>
              <w:rPr>
                <w:sz w:val="20"/>
              </w:rPr>
            </w:pPr>
          </w:p>
        </w:tc>
      </w:tr>
      <w:tr w:rsidR="00C71C9B" w14:paraId="46D09B6A" w14:textId="77777777">
        <w:tblPrEx>
          <w:tblBorders>
            <w:top w:val="none" w:sz="0" w:space="0" w:color="auto"/>
          </w:tblBorders>
        </w:tblPrEx>
        <w:tc>
          <w:tcPr>
            <w:tcW w:w="1507" w:type="dxa"/>
            <w:tcBorders>
              <w:top w:val="nil"/>
            </w:tcBorders>
            <w:shd w:val="clear" w:color="auto" w:fill="auto"/>
          </w:tcPr>
          <w:p w14:paraId="7A40F313" w14:textId="77777777" w:rsidR="00C71C9B" w:rsidRDefault="00C71C9B">
            <w:pPr>
              <w:pStyle w:val="Normal0"/>
              <w:ind w:left="226"/>
              <w:rPr>
                <w:sz w:val="20"/>
              </w:rPr>
            </w:pPr>
            <w:r>
              <w:rPr>
                <w:sz w:val="20"/>
              </w:rPr>
              <w:lastRenderedPageBreak/>
              <w:t>Tongue</w:t>
            </w:r>
          </w:p>
        </w:tc>
        <w:tc>
          <w:tcPr>
            <w:tcW w:w="1507" w:type="dxa"/>
            <w:tcBorders>
              <w:top w:val="nil"/>
              <w:left w:val="single" w:sz="6" w:space="0" w:color="000000"/>
            </w:tcBorders>
            <w:shd w:val="clear" w:color="auto" w:fill="auto"/>
          </w:tcPr>
          <w:p w14:paraId="28BA2B7F" w14:textId="77777777" w:rsidR="00C71C9B" w:rsidRDefault="00C71C9B">
            <w:pPr>
              <w:pStyle w:val="Normal0"/>
              <w:rPr>
                <w:sz w:val="20"/>
              </w:rPr>
            </w:pPr>
          </w:p>
        </w:tc>
        <w:tc>
          <w:tcPr>
            <w:tcW w:w="1507" w:type="dxa"/>
            <w:tcBorders>
              <w:top w:val="nil"/>
              <w:left w:val="single" w:sz="6" w:space="0" w:color="000000"/>
            </w:tcBorders>
            <w:shd w:val="clear" w:color="auto" w:fill="auto"/>
          </w:tcPr>
          <w:p w14:paraId="092369E7"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2EA27053"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28BBFCD7" w14:textId="77777777" w:rsidR="00C71C9B" w:rsidRDefault="00C71C9B">
            <w:pPr>
              <w:pStyle w:val="Normal0"/>
              <w:rPr>
                <w:sz w:val="20"/>
              </w:rPr>
            </w:pPr>
            <w:r>
              <w:rPr>
                <w:sz w:val="20"/>
              </w:rPr>
              <w:t>1/7/2025 8:50 PM</w:t>
            </w:r>
          </w:p>
        </w:tc>
        <w:tc>
          <w:tcPr>
            <w:tcW w:w="1507" w:type="dxa"/>
            <w:tcBorders>
              <w:top w:val="nil"/>
              <w:left w:val="single" w:sz="6" w:space="0" w:color="000000"/>
            </w:tcBorders>
            <w:shd w:val="clear" w:color="auto" w:fill="auto"/>
          </w:tcPr>
          <w:p w14:paraId="4EDF920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1F21325"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6ED5754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E00913D" w14:textId="77777777" w:rsidR="00C71C9B" w:rsidRDefault="00C71C9B">
            <w:pPr>
              <w:pStyle w:val="Normal0"/>
              <w:rPr>
                <w:sz w:val="20"/>
              </w:rPr>
            </w:pPr>
          </w:p>
        </w:tc>
      </w:tr>
      <w:tr w:rsidR="00C71C9B" w14:paraId="0D393DE9" w14:textId="77777777">
        <w:tblPrEx>
          <w:tblBorders>
            <w:top w:val="none" w:sz="0" w:space="0" w:color="auto"/>
          </w:tblBorders>
        </w:tblPrEx>
        <w:tc>
          <w:tcPr>
            <w:tcW w:w="1507" w:type="dxa"/>
            <w:tcBorders>
              <w:top w:val="nil"/>
            </w:tcBorders>
            <w:shd w:val="clear" w:color="auto" w:fill="auto"/>
          </w:tcPr>
          <w:p w14:paraId="4BE70B92" w14:textId="77777777" w:rsidR="00C71C9B" w:rsidRDefault="00C71C9B">
            <w:pPr>
              <w:pStyle w:val="Normal0"/>
              <w:ind w:left="226"/>
              <w:rPr>
                <w:sz w:val="20"/>
              </w:rPr>
            </w:pPr>
            <w:r>
              <w:rPr>
                <w:sz w:val="20"/>
              </w:rPr>
              <w:t>Tongue, root</w:t>
            </w:r>
          </w:p>
        </w:tc>
        <w:tc>
          <w:tcPr>
            <w:tcW w:w="1507" w:type="dxa"/>
            <w:tcBorders>
              <w:top w:val="nil"/>
              <w:left w:val="single" w:sz="6" w:space="0" w:color="000000"/>
            </w:tcBorders>
            <w:shd w:val="clear" w:color="auto" w:fill="auto"/>
          </w:tcPr>
          <w:p w14:paraId="79B3C69D" w14:textId="77777777" w:rsidR="00C71C9B" w:rsidRDefault="00C71C9B">
            <w:pPr>
              <w:pStyle w:val="Normal0"/>
              <w:rPr>
                <w:sz w:val="20"/>
              </w:rPr>
            </w:pPr>
          </w:p>
        </w:tc>
        <w:tc>
          <w:tcPr>
            <w:tcW w:w="1507" w:type="dxa"/>
            <w:tcBorders>
              <w:top w:val="nil"/>
              <w:left w:val="single" w:sz="6" w:space="0" w:color="000000"/>
            </w:tcBorders>
            <w:shd w:val="clear" w:color="auto" w:fill="auto"/>
          </w:tcPr>
          <w:p w14:paraId="00D7686E"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62CDECF2"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1107E778" w14:textId="77777777" w:rsidR="00C71C9B" w:rsidRDefault="00C71C9B">
            <w:pPr>
              <w:pStyle w:val="Normal0"/>
              <w:rPr>
                <w:sz w:val="20"/>
              </w:rPr>
            </w:pPr>
            <w:r>
              <w:rPr>
                <w:sz w:val="20"/>
              </w:rPr>
              <w:t>1/7/2025 8:58 PM</w:t>
            </w:r>
          </w:p>
        </w:tc>
        <w:tc>
          <w:tcPr>
            <w:tcW w:w="1507" w:type="dxa"/>
            <w:tcBorders>
              <w:top w:val="nil"/>
              <w:left w:val="single" w:sz="6" w:space="0" w:color="000000"/>
            </w:tcBorders>
            <w:shd w:val="clear" w:color="auto" w:fill="auto"/>
          </w:tcPr>
          <w:p w14:paraId="7747A69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2CE809E"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1728E2D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6927FB0" w14:textId="77777777" w:rsidR="00C71C9B" w:rsidRDefault="00C71C9B">
            <w:pPr>
              <w:pStyle w:val="Normal0"/>
              <w:rPr>
                <w:sz w:val="20"/>
              </w:rPr>
            </w:pPr>
          </w:p>
        </w:tc>
      </w:tr>
      <w:tr w:rsidR="00C71C9B" w14:paraId="0A01ADAB" w14:textId="77777777">
        <w:tblPrEx>
          <w:tblBorders>
            <w:top w:val="none" w:sz="0" w:space="0" w:color="auto"/>
          </w:tblBorders>
        </w:tblPrEx>
        <w:tc>
          <w:tcPr>
            <w:tcW w:w="1507" w:type="dxa"/>
            <w:tcBorders>
              <w:top w:val="nil"/>
            </w:tcBorders>
            <w:shd w:val="clear" w:color="auto" w:fill="auto"/>
          </w:tcPr>
          <w:p w14:paraId="6808C53F" w14:textId="77777777" w:rsidR="00C71C9B" w:rsidRDefault="00C71C9B">
            <w:pPr>
              <w:pStyle w:val="Normal0"/>
              <w:ind w:left="226"/>
              <w:rPr>
                <w:sz w:val="20"/>
              </w:rPr>
            </w:pPr>
            <w:r>
              <w:rPr>
                <w:sz w:val="20"/>
              </w:rPr>
              <w:t>Tongue, tip</w:t>
            </w:r>
          </w:p>
        </w:tc>
        <w:tc>
          <w:tcPr>
            <w:tcW w:w="1507" w:type="dxa"/>
            <w:tcBorders>
              <w:top w:val="nil"/>
              <w:left w:val="single" w:sz="6" w:space="0" w:color="000000"/>
            </w:tcBorders>
            <w:shd w:val="clear" w:color="auto" w:fill="auto"/>
          </w:tcPr>
          <w:p w14:paraId="3383E52B" w14:textId="77777777" w:rsidR="00C71C9B" w:rsidRDefault="00C71C9B">
            <w:pPr>
              <w:pStyle w:val="Normal0"/>
              <w:rPr>
                <w:sz w:val="20"/>
              </w:rPr>
            </w:pPr>
          </w:p>
        </w:tc>
        <w:tc>
          <w:tcPr>
            <w:tcW w:w="1507" w:type="dxa"/>
            <w:tcBorders>
              <w:top w:val="nil"/>
              <w:left w:val="single" w:sz="6" w:space="0" w:color="000000"/>
            </w:tcBorders>
            <w:shd w:val="clear" w:color="auto" w:fill="auto"/>
          </w:tcPr>
          <w:p w14:paraId="65FB6FF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A02822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D474FC8" w14:textId="77777777" w:rsidR="00C71C9B" w:rsidRDefault="00C71C9B">
            <w:pPr>
              <w:pStyle w:val="Normal0"/>
              <w:rPr>
                <w:sz w:val="20"/>
              </w:rPr>
            </w:pPr>
            <w:r>
              <w:rPr>
                <w:sz w:val="20"/>
              </w:rPr>
              <w:t>1/9/2025 9:48 AM</w:t>
            </w:r>
          </w:p>
        </w:tc>
        <w:tc>
          <w:tcPr>
            <w:tcW w:w="1507" w:type="dxa"/>
            <w:tcBorders>
              <w:top w:val="nil"/>
              <w:left w:val="single" w:sz="6" w:space="0" w:color="000000"/>
            </w:tcBorders>
            <w:shd w:val="clear" w:color="auto" w:fill="auto"/>
          </w:tcPr>
          <w:p w14:paraId="43CC883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891A628" w14:textId="77777777" w:rsidR="00C71C9B" w:rsidRDefault="00C71C9B">
            <w:pPr>
              <w:pStyle w:val="Normal0"/>
              <w:rPr>
                <w:sz w:val="20"/>
              </w:rPr>
            </w:pPr>
            <w:r>
              <w:rPr>
                <w:sz w:val="20"/>
              </w:rPr>
              <w:t>1/12/2025 1:44 PM</w:t>
            </w:r>
          </w:p>
        </w:tc>
        <w:tc>
          <w:tcPr>
            <w:tcW w:w="1507" w:type="dxa"/>
            <w:tcBorders>
              <w:top w:val="nil"/>
              <w:left w:val="single" w:sz="6" w:space="0" w:color="000000"/>
            </w:tcBorders>
            <w:shd w:val="clear" w:color="auto" w:fill="auto"/>
          </w:tcPr>
          <w:p w14:paraId="26A004A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3DF5661" w14:textId="77777777" w:rsidR="00C71C9B" w:rsidRDefault="00C71C9B">
            <w:pPr>
              <w:pStyle w:val="Normal0"/>
              <w:rPr>
                <w:sz w:val="20"/>
              </w:rPr>
            </w:pPr>
          </w:p>
        </w:tc>
      </w:tr>
      <w:tr w:rsidR="00C71C9B" w14:paraId="77D66DFE" w14:textId="77777777">
        <w:tblPrEx>
          <w:tblBorders>
            <w:top w:val="none" w:sz="0" w:space="0" w:color="auto"/>
          </w:tblBorders>
        </w:tblPrEx>
        <w:tc>
          <w:tcPr>
            <w:tcW w:w="1507" w:type="dxa"/>
            <w:tcBorders>
              <w:top w:val="nil"/>
            </w:tcBorders>
            <w:shd w:val="clear" w:color="auto" w:fill="auto"/>
          </w:tcPr>
          <w:p w14:paraId="7D703835" w14:textId="77777777" w:rsidR="00C71C9B" w:rsidRDefault="00C71C9B">
            <w:pPr>
              <w:pStyle w:val="Normal0"/>
              <w:ind w:left="226"/>
              <w:rPr>
                <w:sz w:val="20"/>
              </w:rPr>
            </w:pPr>
            <w:r>
              <w:rPr>
                <w:sz w:val="20"/>
              </w:rPr>
              <w:t>Vocal cords</w:t>
            </w:r>
          </w:p>
        </w:tc>
        <w:tc>
          <w:tcPr>
            <w:tcW w:w="1507" w:type="dxa"/>
            <w:tcBorders>
              <w:top w:val="nil"/>
              <w:left w:val="single" w:sz="6" w:space="0" w:color="000000"/>
            </w:tcBorders>
            <w:shd w:val="clear" w:color="auto" w:fill="auto"/>
          </w:tcPr>
          <w:p w14:paraId="55294735" w14:textId="77777777" w:rsidR="00C71C9B" w:rsidRDefault="00C71C9B">
            <w:pPr>
              <w:pStyle w:val="Normal0"/>
              <w:rPr>
                <w:sz w:val="20"/>
              </w:rPr>
            </w:pPr>
          </w:p>
        </w:tc>
        <w:tc>
          <w:tcPr>
            <w:tcW w:w="1507" w:type="dxa"/>
            <w:tcBorders>
              <w:top w:val="nil"/>
              <w:left w:val="single" w:sz="6" w:space="0" w:color="000000"/>
            </w:tcBorders>
            <w:shd w:val="clear" w:color="auto" w:fill="auto"/>
          </w:tcPr>
          <w:p w14:paraId="2B9DA322"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598811E3" w14:textId="77777777" w:rsidR="00C71C9B" w:rsidRDefault="00C71C9B">
            <w:pPr>
              <w:pStyle w:val="Normal0"/>
              <w:rPr>
                <w:sz w:val="20"/>
              </w:rPr>
            </w:pPr>
            <w:r>
              <w:rPr>
                <w:sz w:val="20"/>
              </w:rPr>
              <w:t>10</w:t>
            </w:r>
          </w:p>
        </w:tc>
        <w:tc>
          <w:tcPr>
            <w:tcW w:w="1507" w:type="dxa"/>
            <w:tcBorders>
              <w:top w:val="nil"/>
              <w:left w:val="single" w:sz="6" w:space="0" w:color="000000"/>
            </w:tcBorders>
            <w:shd w:val="clear" w:color="auto" w:fill="auto"/>
          </w:tcPr>
          <w:p w14:paraId="542316B1" w14:textId="77777777" w:rsidR="00C71C9B" w:rsidRDefault="00C71C9B">
            <w:pPr>
              <w:pStyle w:val="Normal0"/>
              <w:rPr>
                <w:sz w:val="20"/>
              </w:rPr>
            </w:pPr>
            <w:r>
              <w:rPr>
                <w:sz w:val="20"/>
              </w:rPr>
              <w:t>1/7/2025 10:31 PM</w:t>
            </w:r>
          </w:p>
        </w:tc>
        <w:tc>
          <w:tcPr>
            <w:tcW w:w="1507" w:type="dxa"/>
            <w:tcBorders>
              <w:top w:val="nil"/>
              <w:left w:val="single" w:sz="6" w:space="0" w:color="000000"/>
            </w:tcBorders>
            <w:shd w:val="clear" w:color="auto" w:fill="auto"/>
          </w:tcPr>
          <w:p w14:paraId="612A6D5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3B1E27F"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4A4B02F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ABCCB77" w14:textId="77777777" w:rsidR="00C71C9B" w:rsidRDefault="00C71C9B">
            <w:pPr>
              <w:pStyle w:val="Normal0"/>
              <w:rPr>
                <w:sz w:val="20"/>
              </w:rPr>
            </w:pPr>
          </w:p>
        </w:tc>
      </w:tr>
      <w:tr w:rsidR="00C71C9B" w14:paraId="02FABFF0" w14:textId="77777777">
        <w:tblPrEx>
          <w:tblBorders>
            <w:top w:val="none" w:sz="0" w:space="0" w:color="auto"/>
          </w:tblBorders>
        </w:tblPrEx>
        <w:tc>
          <w:tcPr>
            <w:tcW w:w="1507" w:type="dxa"/>
            <w:tcBorders>
              <w:top w:val="nil"/>
            </w:tcBorders>
            <w:shd w:val="clear" w:color="auto" w:fill="auto"/>
          </w:tcPr>
          <w:p w14:paraId="78469A56" w14:textId="77777777" w:rsidR="00C71C9B" w:rsidRDefault="00C71C9B">
            <w:pPr>
              <w:pStyle w:val="Normal0"/>
              <w:rPr>
                <w:sz w:val="20"/>
              </w:rPr>
            </w:pPr>
            <w:r>
              <w:rPr>
                <w:sz w:val="20"/>
              </w:rPr>
              <w:t>Vocal Problem</w:t>
            </w:r>
          </w:p>
        </w:tc>
        <w:tc>
          <w:tcPr>
            <w:tcW w:w="1507" w:type="dxa"/>
            <w:tcBorders>
              <w:top w:val="nil"/>
              <w:left w:val="single" w:sz="6" w:space="0" w:color="000000"/>
            </w:tcBorders>
            <w:shd w:val="clear" w:color="auto" w:fill="auto"/>
          </w:tcPr>
          <w:p w14:paraId="479BD931" w14:textId="77777777" w:rsidR="00C71C9B" w:rsidRDefault="00C71C9B">
            <w:pPr>
              <w:pStyle w:val="Normal0"/>
              <w:rPr>
                <w:sz w:val="20"/>
              </w:rPr>
            </w:pPr>
          </w:p>
        </w:tc>
        <w:tc>
          <w:tcPr>
            <w:tcW w:w="1507" w:type="dxa"/>
            <w:tcBorders>
              <w:top w:val="nil"/>
              <w:left w:val="single" w:sz="6" w:space="0" w:color="000000"/>
            </w:tcBorders>
            <w:shd w:val="clear" w:color="auto" w:fill="auto"/>
          </w:tcPr>
          <w:p w14:paraId="40E801B2" w14:textId="77777777" w:rsidR="00C71C9B" w:rsidRDefault="00C71C9B">
            <w:pPr>
              <w:pStyle w:val="Normal0"/>
              <w:rPr>
                <w:sz w:val="20"/>
              </w:rPr>
            </w:pPr>
            <w:r>
              <w:rPr>
                <w:sz w:val="20"/>
              </w:rPr>
              <w:t>10</w:t>
            </w:r>
          </w:p>
        </w:tc>
        <w:tc>
          <w:tcPr>
            <w:tcW w:w="1507" w:type="dxa"/>
            <w:tcBorders>
              <w:top w:val="nil"/>
              <w:left w:val="single" w:sz="6" w:space="0" w:color="000000"/>
            </w:tcBorders>
            <w:shd w:val="clear" w:color="auto" w:fill="auto"/>
          </w:tcPr>
          <w:p w14:paraId="1F95DBCA" w14:textId="77777777" w:rsidR="00C71C9B" w:rsidRDefault="00C71C9B">
            <w:pPr>
              <w:pStyle w:val="Normal0"/>
              <w:rPr>
                <w:sz w:val="20"/>
              </w:rPr>
            </w:pPr>
            <w:r>
              <w:rPr>
                <w:sz w:val="20"/>
              </w:rPr>
              <w:t>67</w:t>
            </w:r>
          </w:p>
        </w:tc>
        <w:tc>
          <w:tcPr>
            <w:tcW w:w="1507" w:type="dxa"/>
            <w:tcBorders>
              <w:top w:val="nil"/>
              <w:left w:val="single" w:sz="6" w:space="0" w:color="000000"/>
            </w:tcBorders>
            <w:shd w:val="clear" w:color="auto" w:fill="auto"/>
          </w:tcPr>
          <w:p w14:paraId="531D8ADB" w14:textId="77777777" w:rsidR="00C71C9B" w:rsidRDefault="00C71C9B">
            <w:pPr>
              <w:pStyle w:val="Normal0"/>
              <w:rPr>
                <w:sz w:val="20"/>
              </w:rPr>
            </w:pPr>
            <w:r>
              <w:rPr>
                <w:sz w:val="20"/>
              </w:rPr>
              <w:t>1/7/2025 1:44 PM</w:t>
            </w:r>
          </w:p>
        </w:tc>
        <w:tc>
          <w:tcPr>
            <w:tcW w:w="1507" w:type="dxa"/>
            <w:tcBorders>
              <w:top w:val="nil"/>
              <w:left w:val="single" w:sz="6" w:space="0" w:color="000000"/>
            </w:tcBorders>
            <w:shd w:val="clear" w:color="auto" w:fill="auto"/>
          </w:tcPr>
          <w:p w14:paraId="2F64CF6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976303C"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56254B0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FBB6410" w14:textId="77777777" w:rsidR="00C71C9B" w:rsidRDefault="00C71C9B">
            <w:pPr>
              <w:pStyle w:val="Normal0"/>
              <w:rPr>
                <w:sz w:val="20"/>
              </w:rPr>
            </w:pPr>
          </w:p>
        </w:tc>
      </w:tr>
      <w:tr w:rsidR="00C71C9B" w14:paraId="4A3A4AAD" w14:textId="77777777">
        <w:tblPrEx>
          <w:tblBorders>
            <w:top w:val="none" w:sz="0" w:space="0" w:color="auto"/>
          </w:tblBorders>
        </w:tblPrEx>
        <w:tc>
          <w:tcPr>
            <w:tcW w:w="1507" w:type="dxa"/>
            <w:tcBorders>
              <w:top w:val="nil"/>
            </w:tcBorders>
            <w:shd w:val="clear" w:color="auto" w:fill="auto"/>
          </w:tcPr>
          <w:p w14:paraId="68A2130E" w14:textId="77777777" w:rsidR="00C71C9B" w:rsidRDefault="00C71C9B">
            <w:pPr>
              <w:pStyle w:val="Normal0"/>
              <w:ind w:left="226"/>
              <w:rPr>
                <w:sz w:val="20"/>
              </w:rPr>
            </w:pPr>
            <w:r>
              <w:rPr>
                <w:sz w:val="20"/>
              </w:rPr>
              <w:t>Bad sound and timbre</w:t>
            </w:r>
          </w:p>
        </w:tc>
        <w:tc>
          <w:tcPr>
            <w:tcW w:w="1507" w:type="dxa"/>
            <w:tcBorders>
              <w:top w:val="nil"/>
              <w:left w:val="single" w:sz="6" w:space="0" w:color="000000"/>
            </w:tcBorders>
            <w:shd w:val="clear" w:color="auto" w:fill="auto"/>
          </w:tcPr>
          <w:p w14:paraId="2CC1FB1F" w14:textId="77777777" w:rsidR="00C71C9B" w:rsidRDefault="00C71C9B">
            <w:pPr>
              <w:pStyle w:val="Normal0"/>
              <w:rPr>
                <w:sz w:val="20"/>
              </w:rPr>
            </w:pPr>
          </w:p>
        </w:tc>
        <w:tc>
          <w:tcPr>
            <w:tcW w:w="1507" w:type="dxa"/>
            <w:tcBorders>
              <w:top w:val="nil"/>
              <w:left w:val="single" w:sz="6" w:space="0" w:color="000000"/>
            </w:tcBorders>
            <w:shd w:val="clear" w:color="auto" w:fill="auto"/>
          </w:tcPr>
          <w:p w14:paraId="28CBA87C"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280B56D2"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560E6B7D" w14:textId="77777777" w:rsidR="00C71C9B" w:rsidRDefault="00C71C9B">
            <w:pPr>
              <w:pStyle w:val="Normal0"/>
              <w:rPr>
                <w:sz w:val="20"/>
              </w:rPr>
            </w:pPr>
            <w:r>
              <w:rPr>
                <w:sz w:val="20"/>
              </w:rPr>
              <w:t>1/7/2025 2:08 PM</w:t>
            </w:r>
          </w:p>
        </w:tc>
        <w:tc>
          <w:tcPr>
            <w:tcW w:w="1507" w:type="dxa"/>
            <w:tcBorders>
              <w:top w:val="nil"/>
              <w:left w:val="single" w:sz="6" w:space="0" w:color="000000"/>
            </w:tcBorders>
            <w:shd w:val="clear" w:color="auto" w:fill="auto"/>
          </w:tcPr>
          <w:p w14:paraId="023E72E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0CACF40"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6F7DA11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199F434" w14:textId="77777777" w:rsidR="00C71C9B" w:rsidRDefault="00C71C9B">
            <w:pPr>
              <w:pStyle w:val="Normal0"/>
              <w:rPr>
                <w:sz w:val="20"/>
              </w:rPr>
            </w:pPr>
          </w:p>
        </w:tc>
      </w:tr>
      <w:tr w:rsidR="00C71C9B" w14:paraId="78D3AAB1" w14:textId="77777777">
        <w:tblPrEx>
          <w:tblBorders>
            <w:top w:val="none" w:sz="0" w:space="0" w:color="auto"/>
          </w:tblBorders>
        </w:tblPrEx>
        <w:tc>
          <w:tcPr>
            <w:tcW w:w="1507" w:type="dxa"/>
            <w:tcBorders>
              <w:top w:val="nil"/>
            </w:tcBorders>
            <w:shd w:val="clear" w:color="auto" w:fill="auto"/>
          </w:tcPr>
          <w:p w14:paraId="394FBC3E" w14:textId="77777777" w:rsidR="00C71C9B" w:rsidRDefault="00C71C9B">
            <w:pPr>
              <w:pStyle w:val="Normal0"/>
              <w:ind w:left="226"/>
              <w:rPr>
                <w:sz w:val="20"/>
              </w:rPr>
            </w:pPr>
            <w:r>
              <w:rPr>
                <w:sz w:val="20"/>
              </w:rPr>
              <w:t>Bronchitis</w:t>
            </w:r>
          </w:p>
        </w:tc>
        <w:tc>
          <w:tcPr>
            <w:tcW w:w="1507" w:type="dxa"/>
            <w:tcBorders>
              <w:top w:val="nil"/>
              <w:left w:val="single" w:sz="6" w:space="0" w:color="000000"/>
            </w:tcBorders>
            <w:shd w:val="clear" w:color="auto" w:fill="auto"/>
          </w:tcPr>
          <w:p w14:paraId="42F577DB" w14:textId="77777777" w:rsidR="00C71C9B" w:rsidRDefault="00C71C9B">
            <w:pPr>
              <w:pStyle w:val="Normal0"/>
              <w:rPr>
                <w:sz w:val="20"/>
              </w:rPr>
            </w:pPr>
          </w:p>
        </w:tc>
        <w:tc>
          <w:tcPr>
            <w:tcW w:w="1507" w:type="dxa"/>
            <w:tcBorders>
              <w:top w:val="nil"/>
              <w:left w:val="single" w:sz="6" w:space="0" w:color="000000"/>
            </w:tcBorders>
            <w:shd w:val="clear" w:color="auto" w:fill="auto"/>
          </w:tcPr>
          <w:p w14:paraId="5E03E486"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662CBF5"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73769B2" w14:textId="77777777" w:rsidR="00C71C9B" w:rsidRDefault="00C71C9B">
            <w:pPr>
              <w:pStyle w:val="Normal0"/>
              <w:rPr>
                <w:sz w:val="20"/>
              </w:rPr>
            </w:pPr>
            <w:r>
              <w:rPr>
                <w:sz w:val="20"/>
              </w:rPr>
              <w:t>1/8/2025 12:39 PM</w:t>
            </w:r>
          </w:p>
        </w:tc>
        <w:tc>
          <w:tcPr>
            <w:tcW w:w="1507" w:type="dxa"/>
            <w:tcBorders>
              <w:top w:val="nil"/>
              <w:left w:val="single" w:sz="6" w:space="0" w:color="000000"/>
            </w:tcBorders>
            <w:shd w:val="clear" w:color="auto" w:fill="auto"/>
          </w:tcPr>
          <w:p w14:paraId="13DE968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D4169BF"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3182A0C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B5EA457" w14:textId="77777777" w:rsidR="00C71C9B" w:rsidRDefault="00C71C9B">
            <w:pPr>
              <w:pStyle w:val="Normal0"/>
              <w:rPr>
                <w:sz w:val="20"/>
              </w:rPr>
            </w:pPr>
          </w:p>
        </w:tc>
      </w:tr>
      <w:tr w:rsidR="00C71C9B" w14:paraId="64B733CD" w14:textId="77777777">
        <w:tblPrEx>
          <w:tblBorders>
            <w:top w:val="none" w:sz="0" w:space="0" w:color="auto"/>
          </w:tblBorders>
        </w:tblPrEx>
        <w:tc>
          <w:tcPr>
            <w:tcW w:w="1507" w:type="dxa"/>
            <w:tcBorders>
              <w:top w:val="nil"/>
            </w:tcBorders>
            <w:shd w:val="clear" w:color="auto" w:fill="auto"/>
          </w:tcPr>
          <w:p w14:paraId="6B4849B3" w14:textId="77777777" w:rsidR="00C71C9B" w:rsidRDefault="00C71C9B">
            <w:pPr>
              <w:pStyle w:val="Normal0"/>
              <w:ind w:left="226"/>
              <w:rPr>
                <w:sz w:val="20"/>
              </w:rPr>
            </w:pPr>
            <w:r>
              <w:rPr>
                <w:sz w:val="20"/>
              </w:rPr>
              <w:t>Cracking</w:t>
            </w:r>
          </w:p>
        </w:tc>
        <w:tc>
          <w:tcPr>
            <w:tcW w:w="1507" w:type="dxa"/>
            <w:tcBorders>
              <w:top w:val="nil"/>
              <w:left w:val="single" w:sz="6" w:space="0" w:color="000000"/>
            </w:tcBorders>
            <w:shd w:val="clear" w:color="auto" w:fill="auto"/>
          </w:tcPr>
          <w:p w14:paraId="4F404C8A" w14:textId="77777777" w:rsidR="00C71C9B" w:rsidRDefault="00C71C9B">
            <w:pPr>
              <w:pStyle w:val="Normal0"/>
              <w:rPr>
                <w:sz w:val="20"/>
              </w:rPr>
            </w:pPr>
          </w:p>
        </w:tc>
        <w:tc>
          <w:tcPr>
            <w:tcW w:w="1507" w:type="dxa"/>
            <w:tcBorders>
              <w:top w:val="nil"/>
              <w:left w:val="single" w:sz="6" w:space="0" w:color="000000"/>
            </w:tcBorders>
            <w:shd w:val="clear" w:color="auto" w:fill="auto"/>
          </w:tcPr>
          <w:p w14:paraId="70C5355A"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589CBB20"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0FC3972A" w14:textId="77777777" w:rsidR="00C71C9B" w:rsidRDefault="00C71C9B">
            <w:pPr>
              <w:pStyle w:val="Normal0"/>
              <w:rPr>
                <w:sz w:val="20"/>
              </w:rPr>
            </w:pPr>
            <w:r>
              <w:rPr>
                <w:sz w:val="20"/>
              </w:rPr>
              <w:t>1/7/2025 9:48 PM</w:t>
            </w:r>
          </w:p>
        </w:tc>
        <w:tc>
          <w:tcPr>
            <w:tcW w:w="1507" w:type="dxa"/>
            <w:tcBorders>
              <w:top w:val="nil"/>
              <w:left w:val="single" w:sz="6" w:space="0" w:color="000000"/>
            </w:tcBorders>
            <w:shd w:val="clear" w:color="auto" w:fill="auto"/>
          </w:tcPr>
          <w:p w14:paraId="5D8AE63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4AFDD5F"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59CC613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0BAAE23" w14:textId="77777777" w:rsidR="00C71C9B" w:rsidRDefault="00C71C9B">
            <w:pPr>
              <w:pStyle w:val="Normal0"/>
              <w:rPr>
                <w:sz w:val="20"/>
              </w:rPr>
            </w:pPr>
          </w:p>
        </w:tc>
      </w:tr>
      <w:tr w:rsidR="00C71C9B" w14:paraId="27182DF7" w14:textId="77777777">
        <w:tblPrEx>
          <w:tblBorders>
            <w:top w:val="none" w:sz="0" w:space="0" w:color="auto"/>
          </w:tblBorders>
        </w:tblPrEx>
        <w:tc>
          <w:tcPr>
            <w:tcW w:w="1507" w:type="dxa"/>
            <w:tcBorders>
              <w:top w:val="nil"/>
            </w:tcBorders>
            <w:shd w:val="clear" w:color="auto" w:fill="auto"/>
          </w:tcPr>
          <w:p w14:paraId="634B3D6D" w14:textId="77777777" w:rsidR="00C71C9B" w:rsidRDefault="00C71C9B">
            <w:pPr>
              <w:pStyle w:val="Normal0"/>
              <w:ind w:left="226"/>
              <w:rPr>
                <w:sz w:val="20"/>
              </w:rPr>
            </w:pPr>
            <w:r>
              <w:rPr>
                <w:sz w:val="20"/>
              </w:rPr>
              <w:t>Fatigue</w:t>
            </w:r>
          </w:p>
        </w:tc>
        <w:tc>
          <w:tcPr>
            <w:tcW w:w="1507" w:type="dxa"/>
            <w:tcBorders>
              <w:top w:val="nil"/>
              <w:left w:val="single" w:sz="6" w:space="0" w:color="000000"/>
            </w:tcBorders>
            <w:shd w:val="clear" w:color="auto" w:fill="auto"/>
          </w:tcPr>
          <w:p w14:paraId="58806566" w14:textId="77777777" w:rsidR="00C71C9B" w:rsidRDefault="00C71C9B">
            <w:pPr>
              <w:pStyle w:val="Normal0"/>
              <w:rPr>
                <w:sz w:val="20"/>
              </w:rPr>
            </w:pPr>
          </w:p>
        </w:tc>
        <w:tc>
          <w:tcPr>
            <w:tcW w:w="1507" w:type="dxa"/>
            <w:tcBorders>
              <w:top w:val="nil"/>
              <w:left w:val="single" w:sz="6" w:space="0" w:color="000000"/>
            </w:tcBorders>
            <w:shd w:val="clear" w:color="auto" w:fill="auto"/>
          </w:tcPr>
          <w:p w14:paraId="50BEDBF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50A3BE5"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4A8A8DE" w14:textId="77777777" w:rsidR="00C71C9B" w:rsidRDefault="00C71C9B">
            <w:pPr>
              <w:pStyle w:val="Normal0"/>
              <w:rPr>
                <w:sz w:val="20"/>
              </w:rPr>
            </w:pPr>
            <w:r>
              <w:rPr>
                <w:sz w:val="20"/>
              </w:rPr>
              <w:t>1/8/2025 8:33 PM</w:t>
            </w:r>
          </w:p>
        </w:tc>
        <w:tc>
          <w:tcPr>
            <w:tcW w:w="1507" w:type="dxa"/>
            <w:tcBorders>
              <w:top w:val="nil"/>
              <w:left w:val="single" w:sz="6" w:space="0" w:color="000000"/>
            </w:tcBorders>
            <w:shd w:val="clear" w:color="auto" w:fill="auto"/>
          </w:tcPr>
          <w:p w14:paraId="45631CF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65B4B83"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776C85E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959DA4B" w14:textId="77777777" w:rsidR="00C71C9B" w:rsidRDefault="00C71C9B">
            <w:pPr>
              <w:pStyle w:val="Normal0"/>
              <w:rPr>
                <w:sz w:val="20"/>
              </w:rPr>
            </w:pPr>
          </w:p>
        </w:tc>
      </w:tr>
      <w:tr w:rsidR="00C71C9B" w14:paraId="1996D673" w14:textId="77777777">
        <w:tblPrEx>
          <w:tblBorders>
            <w:top w:val="none" w:sz="0" w:space="0" w:color="auto"/>
          </w:tblBorders>
        </w:tblPrEx>
        <w:tc>
          <w:tcPr>
            <w:tcW w:w="1507" w:type="dxa"/>
            <w:tcBorders>
              <w:top w:val="nil"/>
            </w:tcBorders>
            <w:shd w:val="clear" w:color="auto" w:fill="auto"/>
          </w:tcPr>
          <w:p w14:paraId="65A8117A" w14:textId="77777777" w:rsidR="00C71C9B" w:rsidRDefault="00C71C9B">
            <w:pPr>
              <w:pStyle w:val="Normal0"/>
              <w:ind w:left="226"/>
              <w:rPr>
                <w:sz w:val="20"/>
              </w:rPr>
            </w:pPr>
            <w:r>
              <w:rPr>
                <w:sz w:val="20"/>
              </w:rPr>
              <w:t>High notes</w:t>
            </w:r>
          </w:p>
        </w:tc>
        <w:tc>
          <w:tcPr>
            <w:tcW w:w="1507" w:type="dxa"/>
            <w:tcBorders>
              <w:top w:val="nil"/>
              <w:left w:val="single" w:sz="6" w:space="0" w:color="000000"/>
            </w:tcBorders>
            <w:shd w:val="clear" w:color="auto" w:fill="auto"/>
          </w:tcPr>
          <w:p w14:paraId="7BB370B9" w14:textId="77777777" w:rsidR="00C71C9B" w:rsidRDefault="00C71C9B">
            <w:pPr>
              <w:pStyle w:val="Normal0"/>
              <w:rPr>
                <w:sz w:val="20"/>
              </w:rPr>
            </w:pPr>
          </w:p>
        </w:tc>
        <w:tc>
          <w:tcPr>
            <w:tcW w:w="1507" w:type="dxa"/>
            <w:tcBorders>
              <w:top w:val="nil"/>
              <w:left w:val="single" w:sz="6" w:space="0" w:color="000000"/>
            </w:tcBorders>
            <w:shd w:val="clear" w:color="auto" w:fill="auto"/>
          </w:tcPr>
          <w:p w14:paraId="2DF86FA1" w14:textId="77777777" w:rsidR="00C71C9B" w:rsidRDefault="00C71C9B">
            <w:pPr>
              <w:pStyle w:val="Normal0"/>
              <w:rPr>
                <w:sz w:val="20"/>
              </w:rPr>
            </w:pPr>
            <w:r>
              <w:rPr>
                <w:sz w:val="20"/>
              </w:rPr>
              <w:t>6</w:t>
            </w:r>
          </w:p>
        </w:tc>
        <w:tc>
          <w:tcPr>
            <w:tcW w:w="1507" w:type="dxa"/>
            <w:tcBorders>
              <w:top w:val="nil"/>
              <w:left w:val="single" w:sz="6" w:space="0" w:color="000000"/>
            </w:tcBorders>
            <w:shd w:val="clear" w:color="auto" w:fill="auto"/>
          </w:tcPr>
          <w:p w14:paraId="2EDF483C" w14:textId="77777777" w:rsidR="00C71C9B" w:rsidRDefault="00C71C9B">
            <w:pPr>
              <w:pStyle w:val="Normal0"/>
              <w:rPr>
                <w:sz w:val="20"/>
              </w:rPr>
            </w:pPr>
            <w:r>
              <w:rPr>
                <w:sz w:val="20"/>
              </w:rPr>
              <w:t>16</w:t>
            </w:r>
          </w:p>
        </w:tc>
        <w:tc>
          <w:tcPr>
            <w:tcW w:w="1507" w:type="dxa"/>
            <w:tcBorders>
              <w:top w:val="nil"/>
              <w:left w:val="single" w:sz="6" w:space="0" w:color="000000"/>
            </w:tcBorders>
            <w:shd w:val="clear" w:color="auto" w:fill="auto"/>
          </w:tcPr>
          <w:p w14:paraId="46E2E9FB" w14:textId="77777777" w:rsidR="00C71C9B" w:rsidRDefault="00C71C9B">
            <w:pPr>
              <w:pStyle w:val="Normal0"/>
              <w:rPr>
                <w:sz w:val="20"/>
              </w:rPr>
            </w:pPr>
            <w:r>
              <w:rPr>
                <w:sz w:val="20"/>
              </w:rPr>
              <w:t>1/7/2025 9:48 PM</w:t>
            </w:r>
          </w:p>
        </w:tc>
        <w:tc>
          <w:tcPr>
            <w:tcW w:w="1507" w:type="dxa"/>
            <w:tcBorders>
              <w:top w:val="nil"/>
              <w:left w:val="single" w:sz="6" w:space="0" w:color="000000"/>
            </w:tcBorders>
            <w:shd w:val="clear" w:color="auto" w:fill="auto"/>
          </w:tcPr>
          <w:p w14:paraId="0A37274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0EA1075"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2E86073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6CE7622" w14:textId="77777777" w:rsidR="00C71C9B" w:rsidRDefault="00C71C9B">
            <w:pPr>
              <w:pStyle w:val="Normal0"/>
              <w:rPr>
                <w:sz w:val="20"/>
              </w:rPr>
            </w:pPr>
          </w:p>
        </w:tc>
      </w:tr>
      <w:tr w:rsidR="00C71C9B" w14:paraId="4262A02F" w14:textId="77777777">
        <w:tblPrEx>
          <w:tblBorders>
            <w:top w:val="none" w:sz="0" w:space="0" w:color="auto"/>
          </w:tblBorders>
        </w:tblPrEx>
        <w:tc>
          <w:tcPr>
            <w:tcW w:w="1507" w:type="dxa"/>
            <w:tcBorders>
              <w:top w:val="nil"/>
            </w:tcBorders>
            <w:shd w:val="clear" w:color="auto" w:fill="auto"/>
          </w:tcPr>
          <w:p w14:paraId="4AADBEB6" w14:textId="77777777" w:rsidR="00C71C9B" w:rsidRDefault="00C71C9B">
            <w:pPr>
              <w:pStyle w:val="Normal0"/>
              <w:ind w:left="226"/>
              <w:rPr>
                <w:sz w:val="20"/>
              </w:rPr>
            </w:pPr>
            <w:r>
              <w:rPr>
                <w:sz w:val="20"/>
              </w:rPr>
              <w:t>Lack of control</w:t>
            </w:r>
          </w:p>
        </w:tc>
        <w:tc>
          <w:tcPr>
            <w:tcW w:w="1507" w:type="dxa"/>
            <w:tcBorders>
              <w:top w:val="nil"/>
              <w:left w:val="single" w:sz="6" w:space="0" w:color="000000"/>
            </w:tcBorders>
            <w:shd w:val="clear" w:color="auto" w:fill="auto"/>
          </w:tcPr>
          <w:p w14:paraId="067A2A28" w14:textId="77777777" w:rsidR="00C71C9B" w:rsidRDefault="00C71C9B">
            <w:pPr>
              <w:pStyle w:val="Normal0"/>
              <w:rPr>
                <w:sz w:val="20"/>
              </w:rPr>
            </w:pPr>
          </w:p>
        </w:tc>
        <w:tc>
          <w:tcPr>
            <w:tcW w:w="1507" w:type="dxa"/>
            <w:tcBorders>
              <w:top w:val="nil"/>
              <w:left w:val="single" w:sz="6" w:space="0" w:color="000000"/>
            </w:tcBorders>
            <w:shd w:val="clear" w:color="auto" w:fill="auto"/>
          </w:tcPr>
          <w:p w14:paraId="17AFF270"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53F4651D"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61D7ECBD" w14:textId="77777777" w:rsidR="00C71C9B" w:rsidRDefault="00C71C9B">
            <w:pPr>
              <w:pStyle w:val="Normal0"/>
              <w:rPr>
                <w:sz w:val="20"/>
              </w:rPr>
            </w:pPr>
            <w:r>
              <w:rPr>
                <w:sz w:val="20"/>
              </w:rPr>
              <w:t>1/7/2025 9:23 PM</w:t>
            </w:r>
          </w:p>
        </w:tc>
        <w:tc>
          <w:tcPr>
            <w:tcW w:w="1507" w:type="dxa"/>
            <w:tcBorders>
              <w:top w:val="nil"/>
              <w:left w:val="single" w:sz="6" w:space="0" w:color="000000"/>
            </w:tcBorders>
            <w:shd w:val="clear" w:color="auto" w:fill="auto"/>
          </w:tcPr>
          <w:p w14:paraId="33A1FB6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835A794"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6D6AD5D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699B933" w14:textId="77777777" w:rsidR="00C71C9B" w:rsidRDefault="00C71C9B">
            <w:pPr>
              <w:pStyle w:val="Normal0"/>
              <w:rPr>
                <w:sz w:val="20"/>
              </w:rPr>
            </w:pPr>
          </w:p>
        </w:tc>
      </w:tr>
      <w:tr w:rsidR="00C71C9B" w14:paraId="45DAF4B1" w14:textId="77777777">
        <w:tblPrEx>
          <w:tblBorders>
            <w:top w:val="none" w:sz="0" w:space="0" w:color="auto"/>
          </w:tblBorders>
        </w:tblPrEx>
        <w:tc>
          <w:tcPr>
            <w:tcW w:w="1507" w:type="dxa"/>
            <w:tcBorders>
              <w:top w:val="nil"/>
            </w:tcBorders>
            <w:shd w:val="clear" w:color="auto" w:fill="auto"/>
          </w:tcPr>
          <w:p w14:paraId="5CA80FED" w14:textId="77777777" w:rsidR="00C71C9B" w:rsidRDefault="00C71C9B">
            <w:pPr>
              <w:pStyle w:val="Normal0"/>
              <w:ind w:left="226"/>
              <w:rPr>
                <w:sz w:val="20"/>
              </w:rPr>
            </w:pPr>
            <w:r>
              <w:rPr>
                <w:sz w:val="20"/>
              </w:rPr>
              <w:t>Not connected</w:t>
            </w:r>
          </w:p>
        </w:tc>
        <w:tc>
          <w:tcPr>
            <w:tcW w:w="1507" w:type="dxa"/>
            <w:tcBorders>
              <w:top w:val="nil"/>
              <w:left w:val="single" w:sz="6" w:space="0" w:color="000000"/>
            </w:tcBorders>
            <w:shd w:val="clear" w:color="auto" w:fill="auto"/>
          </w:tcPr>
          <w:p w14:paraId="3677E3AB" w14:textId="77777777" w:rsidR="00C71C9B" w:rsidRDefault="00C71C9B">
            <w:pPr>
              <w:pStyle w:val="Normal0"/>
              <w:rPr>
                <w:sz w:val="20"/>
              </w:rPr>
            </w:pPr>
          </w:p>
        </w:tc>
        <w:tc>
          <w:tcPr>
            <w:tcW w:w="1507" w:type="dxa"/>
            <w:tcBorders>
              <w:top w:val="nil"/>
              <w:left w:val="single" w:sz="6" w:space="0" w:color="000000"/>
            </w:tcBorders>
            <w:shd w:val="clear" w:color="auto" w:fill="auto"/>
          </w:tcPr>
          <w:p w14:paraId="3065F88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2FC31F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01622FB" w14:textId="77777777" w:rsidR="00C71C9B" w:rsidRDefault="00C71C9B">
            <w:pPr>
              <w:pStyle w:val="Normal0"/>
              <w:rPr>
                <w:sz w:val="20"/>
              </w:rPr>
            </w:pPr>
            <w:r>
              <w:rPr>
                <w:sz w:val="20"/>
              </w:rPr>
              <w:t>1/8/2025 11:43 PM</w:t>
            </w:r>
          </w:p>
        </w:tc>
        <w:tc>
          <w:tcPr>
            <w:tcW w:w="1507" w:type="dxa"/>
            <w:tcBorders>
              <w:top w:val="nil"/>
              <w:left w:val="single" w:sz="6" w:space="0" w:color="000000"/>
            </w:tcBorders>
            <w:shd w:val="clear" w:color="auto" w:fill="auto"/>
          </w:tcPr>
          <w:p w14:paraId="5C48C4E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EB5F9CD" w14:textId="77777777" w:rsidR="00C71C9B" w:rsidRDefault="00C71C9B">
            <w:pPr>
              <w:pStyle w:val="Normal0"/>
              <w:rPr>
                <w:sz w:val="20"/>
              </w:rPr>
            </w:pPr>
            <w:r>
              <w:rPr>
                <w:sz w:val="20"/>
              </w:rPr>
              <w:t>1/12/2025 1:44 PM</w:t>
            </w:r>
          </w:p>
        </w:tc>
        <w:tc>
          <w:tcPr>
            <w:tcW w:w="1507" w:type="dxa"/>
            <w:tcBorders>
              <w:top w:val="nil"/>
              <w:left w:val="single" w:sz="6" w:space="0" w:color="000000"/>
            </w:tcBorders>
            <w:shd w:val="clear" w:color="auto" w:fill="auto"/>
          </w:tcPr>
          <w:p w14:paraId="563D164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08D3FF3" w14:textId="77777777" w:rsidR="00C71C9B" w:rsidRDefault="00C71C9B">
            <w:pPr>
              <w:pStyle w:val="Normal0"/>
              <w:rPr>
                <w:sz w:val="20"/>
              </w:rPr>
            </w:pPr>
          </w:p>
        </w:tc>
      </w:tr>
      <w:tr w:rsidR="00C71C9B" w14:paraId="020FD701" w14:textId="77777777">
        <w:tblPrEx>
          <w:tblBorders>
            <w:top w:val="none" w:sz="0" w:space="0" w:color="auto"/>
          </w:tblBorders>
        </w:tblPrEx>
        <w:tc>
          <w:tcPr>
            <w:tcW w:w="1507" w:type="dxa"/>
            <w:tcBorders>
              <w:top w:val="nil"/>
            </w:tcBorders>
            <w:shd w:val="clear" w:color="auto" w:fill="auto"/>
          </w:tcPr>
          <w:p w14:paraId="7BE9F29B" w14:textId="77777777" w:rsidR="00C71C9B" w:rsidRDefault="00C71C9B">
            <w:pPr>
              <w:pStyle w:val="Normal0"/>
              <w:ind w:left="226"/>
              <w:rPr>
                <w:sz w:val="20"/>
              </w:rPr>
            </w:pPr>
            <w:r>
              <w:rPr>
                <w:sz w:val="20"/>
              </w:rPr>
              <w:t>Not exerting energy</w:t>
            </w:r>
          </w:p>
        </w:tc>
        <w:tc>
          <w:tcPr>
            <w:tcW w:w="1507" w:type="dxa"/>
            <w:tcBorders>
              <w:top w:val="nil"/>
              <w:left w:val="single" w:sz="6" w:space="0" w:color="000000"/>
            </w:tcBorders>
            <w:shd w:val="clear" w:color="auto" w:fill="auto"/>
          </w:tcPr>
          <w:p w14:paraId="590D147A" w14:textId="77777777" w:rsidR="00C71C9B" w:rsidRDefault="00C71C9B">
            <w:pPr>
              <w:pStyle w:val="Normal0"/>
              <w:rPr>
                <w:sz w:val="20"/>
              </w:rPr>
            </w:pPr>
          </w:p>
        </w:tc>
        <w:tc>
          <w:tcPr>
            <w:tcW w:w="1507" w:type="dxa"/>
            <w:tcBorders>
              <w:top w:val="nil"/>
              <w:left w:val="single" w:sz="6" w:space="0" w:color="000000"/>
            </w:tcBorders>
            <w:shd w:val="clear" w:color="auto" w:fill="auto"/>
          </w:tcPr>
          <w:p w14:paraId="65D76303"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2FE4A00"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4069A8A8" w14:textId="77777777" w:rsidR="00C71C9B" w:rsidRDefault="00C71C9B">
            <w:pPr>
              <w:pStyle w:val="Normal0"/>
              <w:rPr>
                <w:sz w:val="20"/>
              </w:rPr>
            </w:pPr>
            <w:r>
              <w:rPr>
                <w:sz w:val="20"/>
              </w:rPr>
              <w:t>1/7/2025 10:33 PM</w:t>
            </w:r>
          </w:p>
        </w:tc>
        <w:tc>
          <w:tcPr>
            <w:tcW w:w="1507" w:type="dxa"/>
            <w:tcBorders>
              <w:top w:val="nil"/>
              <w:left w:val="single" w:sz="6" w:space="0" w:color="000000"/>
            </w:tcBorders>
            <w:shd w:val="clear" w:color="auto" w:fill="auto"/>
          </w:tcPr>
          <w:p w14:paraId="307819E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A85DFAD"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4CE2AAE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EC2CBC3" w14:textId="77777777" w:rsidR="00C71C9B" w:rsidRDefault="00C71C9B">
            <w:pPr>
              <w:pStyle w:val="Normal0"/>
              <w:rPr>
                <w:sz w:val="20"/>
              </w:rPr>
            </w:pPr>
          </w:p>
        </w:tc>
      </w:tr>
      <w:tr w:rsidR="00C71C9B" w14:paraId="7D828407" w14:textId="77777777">
        <w:tblPrEx>
          <w:tblBorders>
            <w:top w:val="none" w:sz="0" w:space="0" w:color="auto"/>
          </w:tblBorders>
        </w:tblPrEx>
        <w:tc>
          <w:tcPr>
            <w:tcW w:w="1507" w:type="dxa"/>
            <w:tcBorders>
              <w:top w:val="nil"/>
            </w:tcBorders>
            <w:shd w:val="clear" w:color="auto" w:fill="auto"/>
          </w:tcPr>
          <w:p w14:paraId="34B7E8B4" w14:textId="77777777" w:rsidR="00C71C9B" w:rsidRDefault="00C71C9B">
            <w:pPr>
              <w:pStyle w:val="Normal0"/>
              <w:ind w:left="226"/>
              <w:rPr>
                <w:sz w:val="20"/>
              </w:rPr>
            </w:pPr>
            <w:r>
              <w:rPr>
                <w:sz w:val="20"/>
              </w:rPr>
              <w:t>Pain or discomfort</w:t>
            </w:r>
          </w:p>
        </w:tc>
        <w:tc>
          <w:tcPr>
            <w:tcW w:w="1507" w:type="dxa"/>
            <w:tcBorders>
              <w:top w:val="nil"/>
              <w:left w:val="single" w:sz="6" w:space="0" w:color="000000"/>
            </w:tcBorders>
            <w:shd w:val="clear" w:color="auto" w:fill="auto"/>
          </w:tcPr>
          <w:p w14:paraId="0E6702BC" w14:textId="77777777" w:rsidR="00C71C9B" w:rsidRDefault="00C71C9B">
            <w:pPr>
              <w:pStyle w:val="Normal0"/>
              <w:rPr>
                <w:sz w:val="20"/>
              </w:rPr>
            </w:pPr>
          </w:p>
        </w:tc>
        <w:tc>
          <w:tcPr>
            <w:tcW w:w="1507" w:type="dxa"/>
            <w:tcBorders>
              <w:top w:val="nil"/>
              <w:left w:val="single" w:sz="6" w:space="0" w:color="000000"/>
            </w:tcBorders>
            <w:shd w:val="clear" w:color="auto" w:fill="auto"/>
          </w:tcPr>
          <w:p w14:paraId="20E09966"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6369B33F"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690E65E1" w14:textId="77777777" w:rsidR="00C71C9B" w:rsidRDefault="00C71C9B">
            <w:pPr>
              <w:pStyle w:val="Normal0"/>
              <w:rPr>
                <w:sz w:val="20"/>
              </w:rPr>
            </w:pPr>
            <w:r>
              <w:rPr>
                <w:sz w:val="20"/>
              </w:rPr>
              <w:t>1/7/2025 1:54 PM</w:t>
            </w:r>
          </w:p>
        </w:tc>
        <w:tc>
          <w:tcPr>
            <w:tcW w:w="1507" w:type="dxa"/>
            <w:tcBorders>
              <w:top w:val="nil"/>
              <w:left w:val="single" w:sz="6" w:space="0" w:color="000000"/>
            </w:tcBorders>
            <w:shd w:val="clear" w:color="auto" w:fill="auto"/>
          </w:tcPr>
          <w:p w14:paraId="68675B7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02C4E80"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1ECC6AC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3292BD0" w14:textId="77777777" w:rsidR="00C71C9B" w:rsidRDefault="00C71C9B">
            <w:pPr>
              <w:pStyle w:val="Normal0"/>
              <w:rPr>
                <w:sz w:val="20"/>
              </w:rPr>
            </w:pPr>
          </w:p>
        </w:tc>
      </w:tr>
      <w:tr w:rsidR="00C71C9B" w14:paraId="7E0EEACE" w14:textId="77777777">
        <w:tblPrEx>
          <w:tblBorders>
            <w:top w:val="none" w:sz="0" w:space="0" w:color="auto"/>
          </w:tblBorders>
        </w:tblPrEx>
        <w:tc>
          <w:tcPr>
            <w:tcW w:w="1507" w:type="dxa"/>
            <w:tcBorders>
              <w:top w:val="nil"/>
            </w:tcBorders>
            <w:shd w:val="clear" w:color="auto" w:fill="auto"/>
          </w:tcPr>
          <w:p w14:paraId="13100CF6" w14:textId="77777777" w:rsidR="00C71C9B" w:rsidRDefault="00C71C9B">
            <w:pPr>
              <w:pStyle w:val="Normal0"/>
              <w:ind w:left="226"/>
              <w:rPr>
                <w:sz w:val="20"/>
              </w:rPr>
            </w:pPr>
            <w:r>
              <w:rPr>
                <w:sz w:val="20"/>
              </w:rPr>
              <w:t>Pharyngitis</w:t>
            </w:r>
          </w:p>
        </w:tc>
        <w:tc>
          <w:tcPr>
            <w:tcW w:w="1507" w:type="dxa"/>
            <w:tcBorders>
              <w:top w:val="nil"/>
              <w:left w:val="single" w:sz="6" w:space="0" w:color="000000"/>
            </w:tcBorders>
            <w:shd w:val="clear" w:color="auto" w:fill="auto"/>
          </w:tcPr>
          <w:p w14:paraId="69CDFC20" w14:textId="77777777" w:rsidR="00C71C9B" w:rsidRDefault="00C71C9B">
            <w:pPr>
              <w:pStyle w:val="Normal0"/>
              <w:rPr>
                <w:sz w:val="20"/>
              </w:rPr>
            </w:pPr>
          </w:p>
        </w:tc>
        <w:tc>
          <w:tcPr>
            <w:tcW w:w="1507" w:type="dxa"/>
            <w:tcBorders>
              <w:top w:val="nil"/>
              <w:left w:val="single" w:sz="6" w:space="0" w:color="000000"/>
            </w:tcBorders>
            <w:shd w:val="clear" w:color="auto" w:fill="auto"/>
          </w:tcPr>
          <w:p w14:paraId="1E4E51C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DA35C2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F13852F" w14:textId="77777777" w:rsidR="00C71C9B" w:rsidRDefault="00C71C9B">
            <w:pPr>
              <w:pStyle w:val="Normal0"/>
              <w:rPr>
                <w:sz w:val="20"/>
              </w:rPr>
            </w:pPr>
            <w:r>
              <w:rPr>
                <w:sz w:val="20"/>
              </w:rPr>
              <w:t>1/8/2025 12:39 PM</w:t>
            </w:r>
          </w:p>
        </w:tc>
        <w:tc>
          <w:tcPr>
            <w:tcW w:w="1507" w:type="dxa"/>
            <w:tcBorders>
              <w:top w:val="nil"/>
              <w:left w:val="single" w:sz="6" w:space="0" w:color="000000"/>
            </w:tcBorders>
            <w:shd w:val="clear" w:color="auto" w:fill="auto"/>
          </w:tcPr>
          <w:p w14:paraId="6AE9325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F3C29E4"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121FC90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86ECF2D" w14:textId="77777777" w:rsidR="00C71C9B" w:rsidRDefault="00C71C9B">
            <w:pPr>
              <w:pStyle w:val="Normal0"/>
              <w:rPr>
                <w:sz w:val="20"/>
              </w:rPr>
            </w:pPr>
          </w:p>
        </w:tc>
      </w:tr>
      <w:tr w:rsidR="00C71C9B" w14:paraId="2EB7EA1E" w14:textId="77777777">
        <w:tblPrEx>
          <w:tblBorders>
            <w:top w:val="none" w:sz="0" w:space="0" w:color="auto"/>
          </w:tblBorders>
        </w:tblPrEx>
        <w:tc>
          <w:tcPr>
            <w:tcW w:w="1507" w:type="dxa"/>
            <w:tcBorders>
              <w:top w:val="nil"/>
            </w:tcBorders>
            <w:shd w:val="clear" w:color="auto" w:fill="auto"/>
          </w:tcPr>
          <w:p w14:paraId="1D52CB89" w14:textId="77777777" w:rsidR="00C71C9B" w:rsidRDefault="00C71C9B">
            <w:pPr>
              <w:pStyle w:val="Normal0"/>
              <w:ind w:left="226"/>
              <w:rPr>
                <w:sz w:val="20"/>
              </w:rPr>
            </w:pPr>
            <w:r>
              <w:rPr>
                <w:sz w:val="20"/>
              </w:rPr>
              <w:t>Phonation too direct</w:t>
            </w:r>
          </w:p>
        </w:tc>
        <w:tc>
          <w:tcPr>
            <w:tcW w:w="1507" w:type="dxa"/>
            <w:tcBorders>
              <w:top w:val="nil"/>
              <w:left w:val="single" w:sz="6" w:space="0" w:color="000000"/>
            </w:tcBorders>
            <w:shd w:val="clear" w:color="auto" w:fill="auto"/>
          </w:tcPr>
          <w:p w14:paraId="0C57136D" w14:textId="77777777" w:rsidR="00C71C9B" w:rsidRDefault="00C71C9B">
            <w:pPr>
              <w:pStyle w:val="Normal0"/>
              <w:rPr>
                <w:sz w:val="20"/>
              </w:rPr>
            </w:pPr>
          </w:p>
        </w:tc>
        <w:tc>
          <w:tcPr>
            <w:tcW w:w="1507" w:type="dxa"/>
            <w:tcBorders>
              <w:top w:val="nil"/>
              <w:left w:val="single" w:sz="6" w:space="0" w:color="000000"/>
            </w:tcBorders>
            <w:shd w:val="clear" w:color="auto" w:fill="auto"/>
          </w:tcPr>
          <w:p w14:paraId="0390E91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94B8699"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1779AF7" w14:textId="77777777" w:rsidR="00C71C9B" w:rsidRDefault="00C71C9B">
            <w:pPr>
              <w:pStyle w:val="Normal0"/>
              <w:rPr>
                <w:sz w:val="20"/>
              </w:rPr>
            </w:pPr>
            <w:r>
              <w:rPr>
                <w:sz w:val="20"/>
              </w:rPr>
              <w:t>1/8/2025 8:52 PM</w:t>
            </w:r>
          </w:p>
        </w:tc>
        <w:tc>
          <w:tcPr>
            <w:tcW w:w="1507" w:type="dxa"/>
            <w:tcBorders>
              <w:top w:val="nil"/>
              <w:left w:val="single" w:sz="6" w:space="0" w:color="000000"/>
            </w:tcBorders>
            <w:shd w:val="clear" w:color="auto" w:fill="auto"/>
          </w:tcPr>
          <w:p w14:paraId="3480A11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5B1B5E5"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4D9BDC4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F5F1BBC" w14:textId="77777777" w:rsidR="00C71C9B" w:rsidRDefault="00C71C9B">
            <w:pPr>
              <w:pStyle w:val="Normal0"/>
              <w:rPr>
                <w:sz w:val="20"/>
              </w:rPr>
            </w:pPr>
          </w:p>
        </w:tc>
      </w:tr>
      <w:tr w:rsidR="00C71C9B" w14:paraId="21C7ECC2" w14:textId="77777777">
        <w:tblPrEx>
          <w:tblBorders>
            <w:top w:val="none" w:sz="0" w:space="0" w:color="auto"/>
          </w:tblBorders>
        </w:tblPrEx>
        <w:tc>
          <w:tcPr>
            <w:tcW w:w="1507" w:type="dxa"/>
            <w:tcBorders>
              <w:top w:val="nil"/>
            </w:tcBorders>
            <w:shd w:val="clear" w:color="auto" w:fill="auto"/>
          </w:tcPr>
          <w:p w14:paraId="609D4D40" w14:textId="77777777" w:rsidR="00C71C9B" w:rsidRDefault="00C71C9B">
            <w:pPr>
              <w:pStyle w:val="Normal0"/>
              <w:ind w:left="226"/>
              <w:rPr>
                <w:sz w:val="20"/>
              </w:rPr>
            </w:pPr>
            <w:r>
              <w:rPr>
                <w:sz w:val="20"/>
              </w:rPr>
              <w:t>Poor adduction</w:t>
            </w:r>
          </w:p>
        </w:tc>
        <w:tc>
          <w:tcPr>
            <w:tcW w:w="1507" w:type="dxa"/>
            <w:tcBorders>
              <w:top w:val="nil"/>
              <w:left w:val="single" w:sz="6" w:space="0" w:color="000000"/>
            </w:tcBorders>
            <w:shd w:val="clear" w:color="auto" w:fill="auto"/>
          </w:tcPr>
          <w:p w14:paraId="0DA96D9D" w14:textId="77777777" w:rsidR="00C71C9B" w:rsidRDefault="00C71C9B">
            <w:pPr>
              <w:pStyle w:val="Normal0"/>
              <w:rPr>
                <w:sz w:val="20"/>
              </w:rPr>
            </w:pPr>
          </w:p>
        </w:tc>
        <w:tc>
          <w:tcPr>
            <w:tcW w:w="1507" w:type="dxa"/>
            <w:tcBorders>
              <w:top w:val="nil"/>
              <w:left w:val="single" w:sz="6" w:space="0" w:color="000000"/>
            </w:tcBorders>
            <w:shd w:val="clear" w:color="auto" w:fill="auto"/>
          </w:tcPr>
          <w:p w14:paraId="37DEDFF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C4244C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555FF95" w14:textId="77777777" w:rsidR="00C71C9B" w:rsidRDefault="00C71C9B">
            <w:pPr>
              <w:pStyle w:val="Normal0"/>
              <w:rPr>
                <w:sz w:val="20"/>
              </w:rPr>
            </w:pPr>
            <w:r>
              <w:rPr>
                <w:sz w:val="20"/>
              </w:rPr>
              <w:t>1/7/2025 10:31 PM</w:t>
            </w:r>
          </w:p>
        </w:tc>
        <w:tc>
          <w:tcPr>
            <w:tcW w:w="1507" w:type="dxa"/>
            <w:tcBorders>
              <w:top w:val="nil"/>
              <w:left w:val="single" w:sz="6" w:space="0" w:color="000000"/>
            </w:tcBorders>
            <w:shd w:val="clear" w:color="auto" w:fill="auto"/>
          </w:tcPr>
          <w:p w14:paraId="1F3AB6E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A8738C6"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2099C5A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64009E2" w14:textId="77777777" w:rsidR="00C71C9B" w:rsidRDefault="00C71C9B">
            <w:pPr>
              <w:pStyle w:val="Normal0"/>
              <w:rPr>
                <w:sz w:val="20"/>
              </w:rPr>
            </w:pPr>
          </w:p>
        </w:tc>
      </w:tr>
      <w:tr w:rsidR="00C71C9B" w14:paraId="6F87B381" w14:textId="77777777">
        <w:tblPrEx>
          <w:tblBorders>
            <w:top w:val="none" w:sz="0" w:space="0" w:color="auto"/>
          </w:tblBorders>
        </w:tblPrEx>
        <w:tc>
          <w:tcPr>
            <w:tcW w:w="1507" w:type="dxa"/>
            <w:tcBorders>
              <w:top w:val="nil"/>
            </w:tcBorders>
            <w:shd w:val="clear" w:color="auto" w:fill="auto"/>
          </w:tcPr>
          <w:p w14:paraId="0DD29729" w14:textId="77777777" w:rsidR="00C71C9B" w:rsidRDefault="00C71C9B">
            <w:pPr>
              <w:pStyle w:val="Normal0"/>
              <w:ind w:left="226"/>
              <w:rPr>
                <w:sz w:val="20"/>
              </w:rPr>
            </w:pPr>
            <w:r>
              <w:rPr>
                <w:sz w:val="20"/>
              </w:rPr>
              <w:t>Poor control</w:t>
            </w:r>
          </w:p>
        </w:tc>
        <w:tc>
          <w:tcPr>
            <w:tcW w:w="1507" w:type="dxa"/>
            <w:tcBorders>
              <w:top w:val="nil"/>
              <w:left w:val="single" w:sz="6" w:space="0" w:color="000000"/>
            </w:tcBorders>
            <w:shd w:val="clear" w:color="auto" w:fill="auto"/>
          </w:tcPr>
          <w:p w14:paraId="62FDBAB6" w14:textId="77777777" w:rsidR="00C71C9B" w:rsidRDefault="00C71C9B">
            <w:pPr>
              <w:pStyle w:val="Normal0"/>
              <w:rPr>
                <w:sz w:val="20"/>
              </w:rPr>
            </w:pPr>
          </w:p>
        </w:tc>
        <w:tc>
          <w:tcPr>
            <w:tcW w:w="1507" w:type="dxa"/>
            <w:tcBorders>
              <w:top w:val="nil"/>
              <w:left w:val="single" w:sz="6" w:space="0" w:color="000000"/>
            </w:tcBorders>
            <w:shd w:val="clear" w:color="auto" w:fill="auto"/>
          </w:tcPr>
          <w:p w14:paraId="3AF0C883"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42490EC0"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07C7A855" w14:textId="77777777" w:rsidR="00C71C9B" w:rsidRDefault="00C71C9B">
            <w:pPr>
              <w:pStyle w:val="Normal0"/>
              <w:rPr>
                <w:sz w:val="20"/>
              </w:rPr>
            </w:pPr>
            <w:r>
              <w:rPr>
                <w:sz w:val="20"/>
              </w:rPr>
              <w:t>1/7/2025 11:05 PM</w:t>
            </w:r>
          </w:p>
        </w:tc>
        <w:tc>
          <w:tcPr>
            <w:tcW w:w="1507" w:type="dxa"/>
            <w:tcBorders>
              <w:top w:val="nil"/>
              <w:left w:val="single" w:sz="6" w:space="0" w:color="000000"/>
            </w:tcBorders>
            <w:shd w:val="clear" w:color="auto" w:fill="auto"/>
          </w:tcPr>
          <w:p w14:paraId="11916A6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2AC64CA"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7AA34BA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59A67A9" w14:textId="77777777" w:rsidR="00C71C9B" w:rsidRDefault="00C71C9B">
            <w:pPr>
              <w:pStyle w:val="Normal0"/>
              <w:rPr>
                <w:sz w:val="20"/>
              </w:rPr>
            </w:pPr>
          </w:p>
        </w:tc>
      </w:tr>
      <w:tr w:rsidR="00C71C9B" w14:paraId="4E844C2F" w14:textId="77777777">
        <w:tblPrEx>
          <w:tblBorders>
            <w:top w:val="none" w:sz="0" w:space="0" w:color="auto"/>
          </w:tblBorders>
        </w:tblPrEx>
        <w:tc>
          <w:tcPr>
            <w:tcW w:w="1507" w:type="dxa"/>
            <w:tcBorders>
              <w:top w:val="nil"/>
            </w:tcBorders>
            <w:shd w:val="clear" w:color="auto" w:fill="auto"/>
          </w:tcPr>
          <w:p w14:paraId="43FE5865" w14:textId="77777777" w:rsidR="00C71C9B" w:rsidRDefault="00C71C9B">
            <w:pPr>
              <w:pStyle w:val="Normal0"/>
              <w:ind w:left="226"/>
              <w:rPr>
                <w:sz w:val="20"/>
              </w:rPr>
            </w:pPr>
            <w:r>
              <w:rPr>
                <w:sz w:val="20"/>
              </w:rPr>
              <w:t>Sound held in throat</w:t>
            </w:r>
          </w:p>
        </w:tc>
        <w:tc>
          <w:tcPr>
            <w:tcW w:w="1507" w:type="dxa"/>
            <w:tcBorders>
              <w:top w:val="nil"/>
              <w:left w:val="single" w:sz="6" w:space="0" w:color="000000"/>
            </w:tcBorders>
            <w:shd w:val="clear" w:color="auto" w:fill="auto"/>
          </w:tcPr>
          <w:p w14:paraId="0F91F056" w14:textId="77777777" w:rsidR="00C71C9B" w:rsidRDefault="00C71C9B">
            <w:pPr>
              <w:pStyle w:val="Normal0"/>
              <w:rPr>
                <w:sz w:val="20"/>
              </w:rPr>
            </w:pPr>
          </w:p>
        </w:tc>
        <w:tc>
          <w:tcPr>
            <w:tcW w:w="1507" w:type="dxa"/>
            <w:tcBorders>
              <w:top w:val="nil"/>
              <w:left w:val="single" w:sz="6" w:space="0" w:color="000000"/>
            </w:tcBorders>
            <w:shd w:val="clear" w:color="auto" w:fill="auto"/>
          </w:tcPr>
          <w:p w14:paraId="6CBDDE5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B06C9C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E77B6FA" w14:textId="77777777" w:rsidR="00C71C9B" w:rsidRDefault="00C71C9B">
            <w:pPr>
              <w:pStyle w:val="Normal0"/>
              <w:rPr>
                <w:sz w:val="20"/>
              </w:rPr>
            </w:pPr>
            <w:r>
              <w:rPr>
                <w:sz w:val="20"/>
              </w:rPr>
              <w:t>1/7/2025 9:33 PM</w:t>
            </w:r>
          </w:p>
        </w:tc>
        <w:tc>
          <w:tcPr>
            <w:tcW w:w="1507" w:type="dxa"/>
            <w:tcBorders>
              <w:top w:val="nil"/>
              <w:left w:val="single" w:sz="6" w:space="0" w:color="000000"/>
            </w:tcBorders>
            <w:shd w:val="clear" w:color="auto" w:fill="auto"/>
          </w:tcPr>
          <w:p w14:paraId="31B36CF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B66FE0A"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492CB11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292383D" w14:textId="77777777" w:rsidR="00C71C9B" w:rsidRDefault="00C71C9B">
            <w:pPr>
              <w:pStyle w:val="Normal0"/>
              <w:rPr>
                <w:sz w:val="20"/>
              </w:rPr>
            </w:pPr>
          </w:p>
        </w:tc>
      </w:tr>
      <w:tr w:rsidR="00C71C9B" w14:paraId="61077222" w14:textId="77777777">
        <w:tblPrEx>
          <w:tblBorders>
            <w:top w:val="none" w:sz="0" w:space="0" w:color="auto"/>
          </w:tblBorders>
        </w:tblPrEx>
        <w:tc>
          <w:tcPr>
            <w:tcW w:w="1507" w:type="dxa"/>
            <w:tcBorders>
              <w:top w:val="nil"/>
            </w:tcBorders>
            <w:shd w:val="clear" w:color="auto" w:fill="auto"/>
          </w:tcPr>
          <w:p w14:paraId="446B809D" w14:textId="77777777" w:rsidR="00C71C9B" w:rsidRDefault="00C71C9B">
            <w:pPr>
              <w:pStyle w:val="Normal0"/>
              <w:ind w:left="226"/>
              <w:rPr>
                <w:sz w:val="20"/>
              </w:rPr>
            </w:pPr>
            <w:r>
              <w:rPr>
                <w:sz w:val="20"/>
              </w:rPr>
              <w:t>Speaking too quickly</w:t>
            </w:r>
          </w:p>
        </w:tc>
        <w:tc>
          <w:tcPr>
            <w:tcW w:w="1507" w:type="dxa"/>
            <w:tcBorders>
              <w:top w:val="nil"/>
              <w:left w:val="single" w:sz="6" w:space="0" w:color="000000"/>
            </w:tcBorders>
            <w:shd w:val="clear" w:color="auto" w:fill="auto"/>
          </w:tcPr>
          <w:p w14:paraId="6B31E332" w14:textId="77777777" w:rsidR="00C71C9B" w:rsidRDefault="00C71C9B">
            <w:pPr>
              <w:pStyle w:val="Normal0"/>
              <w:rPr>
                <w:sz w:val="20"/>
              </w:rPr>
            </w:pPr>
          </w:p>
        </w:tc>
        <w:tc>
          <w:tcPr>
            <w:tcW w:w="1507" w:type="dxa"/>
            <w:tcBorders>
              <w:top w:val="nil"/>
              <w:left w:val="single" w:sz="6" w:space="0" w:color="000000"/>
            </w:tcBorders>
            <w:shd w:val="clear" w:color="auto" w:fill="auto"/>
          </w:tcPr>
          <w:p w14:paraId="73E5DF09"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4AA4F6F"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4B63635" w14:textId="77777777" w:rsidR="00C71C9B" w:rsidRDefault="00C71C9B">
            <w:pPr>
              <w:pStyle w:val="Normal0"/>
              <w:rPr>
                <w:sz w:val="20"/>
              </w:rPr>
            </w:pPr>
            <w:r>
              <w:rPr>
                <w:sz w:val="20"/>
              </w:rPr>
              <w:t>1/7/2025 9:30 PM</w:t>
            </w:r>
          </w:p>
        </w:tc>
        <w:tc>
          <w:tcPr>
            <w:tcW w:w="1507" w:type="dxa"/>
            <w:tcBorders>
              <w:top w:val="nil"/>
              <w:left w:val="single" w:sz="6" w:space="0" w:color="000000"/>
            </w:tcBorders>
            <w:shd w:val="clear" w:color="auto" w:fill="auto"/>
          </w:tcPr>
          <w:p w14:paraId="7D4A63C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9E27893"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70386A8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F5CAA8B" w14:textId="77777777" w:rsidR="00C71C9B" w:rsidRDefault="00C71C9B">
            <w:pPr>
              <w:pStyle w:val="Normal0"/>
              <w:rPr>
                <w:sz w:val="20"/>
              </w:rPr>
            </w:pPr>
          </w:p>
        </w:tc>
      </w:tr>
      <w:tr w:rsidR="00C71C9B" w14:paraId="5D42052E" w14:textId="77777777">
        <w:tblPrEx>
          <w:tblBorders>
            <w:top w:val="none" w:sz="0" w:space="0" w:color="auto"/>
          </w:tblBorders>
        </w:tblPrEx>
        <w:tc>
          <w:tcPr>
            <w:tcW w:w="1507" w:type="dxa"/>
            <w:tcBorders>
              <w:top w:val="nil"/>
            </w:tcBorders>
            <w:shd w:val="clear" w:color="auto" w:fill="auto"/>
          </w:tcPr>
          <w:p w14:paraId="75B261CF" w14:textId="77777777" w:rsidR="00C71C9B" w:rsidRDefault="00C71C9B">
            <w:pPr>
              <w:pStyle w:val="Normal0"/>
              <w:ind w:left="226"/>
              <w:rPr>
                <w:sz w:val="20"/>
              </w:rPr>
            </w:pPr>
            <w:r>
              <w:rPr>
                <w:sz w:val="20"/>
              </w:rPr>
              <w:t>Squeezed, tight, straining</w:t>
            </w:r>
          </w:p>
        </w:tc>
        <w:tc>
          <w:tcPr>
            <w:tcW w:w="1507" w:type="dxa"/>
            <w:tcBorders>
              <w:top w:val="nil"/>
              <w:left w:val="single" w:sz="6" w:space="0" w:color="000000"/>
            </w:tcBorders>
            <w:shd w:val="clear" w:color="auto" w:fill="auto"/>
          </w:tcPr>
          <w:p w14:paraId="575F2BC6" w14:textId="77777777" w:rsidR="00C71C9B" w:rsidRDefault="00C71C9B">
            <w:pPr>
              <w:pStyle w:val="Normal0"/>
              <w:rPr>
                <w:sz w:val="20"/>
              </w:rPr>
            </w:pPr>
          </w:p>
        </w:tc>
        <w:tc>
          <w:tcPr>
            <w:tcW w:w="1507" w:type="dxa"/>
            <w:tcBorders>
              <w:top w:val="nil"/>
              <w:left w:val="single" w:sz="6" w:space="0" w:color="000000"/>
            </w:tcBorders>
            <w:shd w:val="clear" w:color="auto" w:fill="auto"/>
          </w:tcPr>
          <w:p w14:paraId="791F2238"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3A70AFA3" w14:textId="77777777" w:rsidR="00C71C9B" w:rsidRDefault="00C71C9B">
            <w:pPr>
              <w:pStyle w:val="Normal0"/>
              <w:rPr>
                <w:sz w:val="20"/>
              </w:rPr>
            </w:pPr>
            <w:r>
              <w:rPr>
                <w:sz w:val="20"/>
              </w:rPr>
              <w:t>5</w:t>
            </w:r>
          </w:p>
        </w:tc>
        <w:tc>
          <w:tcPr>
            <w:tcW w:w="1507" w:type="dxa"/>
            <w:tcBorders>
              <w:top w:val="nil"/>
              <w:left w:val="single" w:sz="6" w:space="0" w:color="000000"/>
            </w:tcBorders>
            <w:shd w:val="clear" w:color="auto" w:fill="auto"/>
          </w:tcPr>
          <w:p w14:paraId="100ECC45" w14:textId="77777777" w:rsidR="00C71C9B" w:rsidRDefault="00C71C9B">
            <w:pPr>
              <w:pStyle w:val="Normal0"/>
              <w:rPr>
                <w:sz w:val="20"/>
              </w:rPr>
            </w:pPr>
            <w:r>
              <w:rPr>
                <w:sz w:val="20"/>
              </w:rPr>
              <w:t>1/7/2025 9:48 PM</w:t>
            </w:r>
          </w:p>
        </w:tc>
        <w:tc>
          <w:tcPr>
            <w:tcW w:w="1507" w:type="dxa"/>
            <w:tcBorders>
              <w:top w:val="nil"/>
              <w:left w:val="single" w:sz="6" w:space="0" w:color="000000"/>
            </w:tcBorders>
            <w:shd w:val="clear" w:color="auto" w:fill="auto"/>
          </w:tcPr>
          <w:p w14:paraId="22BF348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C4FFBFD"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4382C89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B552A3C" w14:textId="77777777" w:rsidR="00C71C9B" w:rsidRDefault="00C71C9B">
            <w:pPr>
              <w:pStyle w:val="Normal0"/>
              <w:rPr>
                <w:sz w:val="20"/>
              </w:rPr>
            </w:pPr>
          </w:p>
        </w:tc>
      </w:tr>
      <w:tr w:rsidR="00C71C9B" w14:paraId="396206E8" w14:textId="77777777">
        <w:tblPrEx>
          <w:tblBorders>
            <w:top w:val="none" w:sz="0" w:space="0" w:color="auto"/>
          </w:tblBorders>
        </w:tblPrEx>
        <w:tc>
          <w:tcPr>
            <w:tcW w:w="1507" w:type="dxa"/>
            <w:tcBorders>
              <w:top w:val="nil"/>
            </w:tcBorders>
            <w:shd w:val="clear" w:color="auto" w:fill="auto"/>
          </w:tcPr>
          <w:p w14:paraId="48CD9731" w14:textId="77777777" w:rsidR="00C71C9B" w:rsidRDefault="00C71C9B">
            <w:pPr>
              <w:pStyle w:val="Normal0"/>
              <w:ind w:left="226"/>
              <w:rPr>
                <w:sz w:val="20"/>
              </w:rPr>
            </w:pPr>
            <w:r>
              <w:rPr>
                <w:sz w:val="20"/>
              </w:rPr>
              <w:t>Sung in Falsetto</w:t>
            </w:r>
          </w:p>
        </w:tc>
        <w:tc>
          <w:tcPr>
            <w:tcW w:w="1507" w:type="dxa"/>
            <w:tcBorders>
              <w:top w:val="nil"/>
              <w:left w:val="single" w:sz="6" w:space="0" w:color="000000"/>
            </w:tcBorders>
            <w:shd w:val="clear" w:color="auto" w:fill="auto"/>
          </w:tcPr>
          <w:p w14:paraId="122E18B5" w14:textId="77777777" w:rsidR="00C71C9B" w:rsidRDefault="00C71C9B">
            <w:pPr>
              <w:pStyle w:val="Normal0"/>
              <w:rPr>
                <w:sz w:val="20"/>
              </w:rPr>
            </w:pPr>
          </w:p>
        </w:tc>
        <w:tc>
          <w:tcPr>
            <w:tcW w:w="1507" w:type="dxa"/>
            <w:tcBorders>
              <w:top w:val="nil"/>
              <w:left w:val="single" w:sz="6" w:space="0" w:color="000000"/>
            </w:tcBorders>
            <w:shd w:val="clear" w:color="auto" w:fill="auto"/>
          </w:tcPr>
          <w:p w14:paraId="0D768C6F"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7F6260A" w14:textId="77777777" w:rsidR="00C71C9B" w:rsidRDefault="00C71C9B">
            <w:pPr>
              <w:pStyle w:val="Normal0"/>
              <w:rPr>
                <w:sz w:val="20"/>
              </w:rPr>
            </w:pPr>
            <w:r>
              <w:rPr>
                <w:sz w:val="20"/>
              </w:rPr>
              <w:t>6</w:t>
            </w:r>
          </w:p>
        </w:tc>
        <w:tc>
          <w:tcPr>
            <w:tcW w:w="1507" w:type="dxa"/>
            <w:tcBorders>
              <w:top w:val="nil"/>
              <w:left w:val="single" w:sz="6" w:space="0" w:color="000000"/>
            </w:tcBorders>
            <w:shd w:val="clear" w:color="auto" w:fill="auto"/>
          </w:tcPr>
          <w:p w14:paraId="591E0B73" w14:textId="77777777" w:rsidR="00C71C9B" w:rsidRDefault="00C71C9B">
            <w:pPr>
              <w:pStyle w:val="Normal0"/>
              <w:rPr>
                <w:sz w:val="20"/>
              </w:rPr>
            </w:pPr>
            <w:r>
              <w:rPr>
                <w:sz w:val="20"/>
              </w:rPr>
              <w:t>1/7/2025 10:25 PM</w:t>
            </w:r>
          </w:p>
        </w:tc>
        <w:tc>
          <w:tcPr>
            <w:tcW w:w="1507" w:type="dxa"/>
            <w:tcBorders>
              <w:top w:val="nil"/>
              <w:left w:val="single" w:sz="6" w:space="0" w:color="000000"/>
            </w:tcBorders>
            <w:shd w:val="clear" w:color="auto" w:fill="auto"/>
          </w:tcPr>
          <w:p w14:paraId="70AA0EF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70E2CC5"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05D85D3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87C7359" w14:textId="77777777" w:rsidR="00C71C9B" w:rsidRDefault="00C71C9B">
            <w:pPr>
              <w:pStyle w:val="Normal0"/>
              <w:rPr>
                <w:sz w:val="20"/>
              </w:rPr>
            </w:pPr>
          </w:p>
        </w:tc>
      </w:tr>
      <w:tr w:rsidR="00C71C9B" w14:paraId="01416D57" w14:textId="77777777">
        <w:tblPrEx>
          <w:tblBorders>
            <w:top w:val="none" w:sz="0" w:space="0" w:color="auto"/>
          </w:tblBorders>
        </w:tblPrEx>
        <w:tc>
          <w:tcPr>
            <w:tcW w:w="1507" w:type="dxa"/>
            <w:tcBorders>
              <w:top w:val="nil"/>
            </w:tcBorders>
            <w:shd w:val="clear" w:color="auto" w:fill="auto"/>
          </w:tcPr>
          <w:p w14:paraId="00AFC981" w14:textId="77777777" w:rsidR="00C71C9B" w:rsidRDefault="00C71C9B">
            <w:pPr>
              <w:pStyle w:val="Normal0"/>
              <w:ind w:left="226"/>
              <w:rPr>
                <w:sz w:val="20"/>
              </w:rPr>
            </w:pPr>
            <w:r>
              <w:rPr>
                <w:sz w:val="20"/>
              </w:rPr>
              <w:t>Throat not open</w:t>
            </w:r>
          </w:p>
        </w:tc>
        <w:tc>
          <w:tcPr>
            <w:tcW w:w="1507" w:type="dxa"/>
            <w:tcBorders>
              <w:top w:val="nil"/>
              <w:left w:val="single" w:sz="6" w:space="0" w:color="000000"/>
            </w:tcBorders>
            <w:shd w:val="clear" w:color="auto" w:fill="auto"/>
          </w:tcPr>
          <w:p w14:paraId="72D1F775" w14:textId="77777777" w:rsidR="00C71C9B" w:rsidRDefault="00C71C9B">
            <w:pPr>
              <w:pStyle w:val="Normal0"/>
              <w:rPr>
                <w:sz w:val="20"/>
              </w:rPr>
            </w:pPr>
          </w:p>
        </w:tc>
        <w:tc>
          <w:tcPr>
            <w:tcW w:w="1507" w:type="dxa"/>
            <w:tcBorders>
              <w:top w:val="nil"/>
              <w:left w:val="single" w:sz="6" w:space="0" w:color="000000"/>
            </w:tcBorders>
            <w:shd w:val="clear" w:color="auto" w:fill="auto"/>
          </w:tcPr>
          <w:p w14:paraId="7C0F3A0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F3284A5"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017A741" w14:textId="77777777" w:rsidR="00C71C9B" w:rsidRDefault="00C71C9B">
            <w:pPr>
              <w:pStyle w:val="Normal0"/>
              <w:rPr>
                <w:sz w:val="20"/>
              </w:rPr>
            </w:pPr>
            <w:r>
              <w:rPr>
                <w:sz w:val="20"/>
              </w:rPr>
              <w:t>1/7/2025 2:35 PM</w:t>
            </w:r>
          </w:p>
        </w:tc>
        <w:tc>
          <w:tcPr>
            <w:tcW w:w="1507" w:type="dxa"/>
            <w:tcBorders>
              <w:top w:val="nil"/>
              <w:left w:val="single" w:sz="6" w:space="0" w:color="000000"/>
            </w:tcBorders>
            <w:shd w:val="clear" w:color="auto" w:fill="auto"/>
          </w:tcPr>
          <w:p w14:paraId="26781F1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94D6ADA"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5A092F3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D6470A0" w14:textId="77777777" w:rsidR="00C71C9B" w:rsidRDefault="00C71C9B">
            <w:pPr>
              <w:pStyle w:val="Normal0"/>
              <w:rPr>
                <w:sz w:val="20"/>
              </w:rPr>
            </w:pPr>
          </w:p>
        </w:tc>
      </w:tr>
      <w:tr w:rsidR="00C71C9B" w14:paraId="12DAC060" w14:textId="77777777">
        <w:tblPrEx>
          <w:tblBorders>
            <w:top w:val="none" w:sz="0" w:space="0" w:color="auto"/>
          </w:tblBorders>
        </w:tblPrEx>
        <w:tc>
          <w:tcPr>
            <w:tcW w:w="1507" w:type="dxa"/>
            <w:tcBorders>
              <w:top w:val="nil"/>
            </w:tcBorders>
            <w:shd w:val="clear" w:color="auto" w:fill="auto"/>
          </w:tcPr>
          <w:p w14:paraId="460C5375" w14:textId="77777777" w:rsidR="00C71C9B" w:rsidRDefault="00C71C9B">
            <w:pPr>
              <w:pStyle w:val="Normal0"/>
              <w:ind w:left="226"/>
              <w:rPr>
                <w:sz w:val="20"/>
              </w:rPr>
            </w:pPr>
            <w:r>
              <w:rPr>
                <w:sz w:val="20"/>
              </w:rPr>
              <w:t>Throat too tight</w:t>
            </w:r>
          </w:p>
        </w:tc>
        <w:tc>
          <w:tcPr>
            <w:tcW w:w="1507" w:type="dxa"/>
            <w:tcBorders>
              <w:top w:val="nil"/>
              <w:left w:val="single" w:sz="6" w:space="0" w:color="000000"/>
            </w:tcBorders>
            <w:shd w:val="clear" w:color="auto" w:fill="auto"/>
          </w:tcPr>
          <w:p w14:paraId="61EA99D4" w14:textId="77777777" w:rsidR="00C71C9B" w:rsidRDefault="00C71C9B">
            <w:pPr>
              <w:pStyle w:val="Normal0"/>
              <w:rPr>
                <w:sz w:val="20"/>
              </w:rPr>
            </w:pPr>
          </w:p>
        </w:tc>
        <w:tc>
          <w:tcPr>
            <w:tcW w:w="1507" w:type="dxa"/>
            <w:tcBorders>
              <w:top w:val="nil"/>
              <w:left w:val="single" w:sz="6" w:space="0" w:color="000000"/>
            </w:tcBorders>
            <w:shd w:val="clear" w:color="auto" w:fill="auto"/>
          </w:tcPr>
          <w:p w14:paraId="001C35A8"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543272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C40E034" w14:textId="77777777" w:rsidR="00C71C9B" w:rsidRDefault="00C71C9B">
            <w:pPr>
              <w:pStyle w:val="Normal0"/>
              <w:rPr>
                <w:sz w:val="20"/>
              </w:rPr>
            </w:pPr>
            <w:r>
              <w:rPr>
                <w:sz w:val="20"/>
              </w:rPr>
              <w:t>1/7/2025 9:49 PM</w:t>
            </w:r>
          </w:p>
        </w:tc>
        <w:tc>
          <w:tcPr>
            <w:tcW w:w="1507" w:type="dxa"/>
            <w:tcBorders>
              <w:top w:val="nil"/>
              <w:left w:val="single" w:sz="6" w:space="0" w:color="000000"/>
            </w:tcBorders>
            <w:shd w:val="clear" w:color="auto" w:fill="auto"/>
          </w:tcPr>
          <w:p w14:paraId="2FE5EA2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253D985"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05CC7B8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0AB3346" w14:textId="77777777" w:rsidR="00C71C9B" w:rsidRDefault="00C71C9B">
            <w:pPr>
              <w:pStyle w:val="Normal0"/>
              <w:rPr>
                <w:sz w:val="20"/>
              </w:rPr>
            </w:pPr>
          </w:p>
        </w:tc>
      </w:tr>
      <w:tr w:rsidR="00C71C9B" w14:paraId="2186843D" w14:textId="77777777">
        <w:tblPrEx>
          <w:tblBorders>
            <w:top w:val="none" w:sz="0" w:space="0" w:color="auto"/>
          </w:tblBorders>
        </w:tblPrEx>
        <w:tc>
          <w:tcPr>
            <w:tcW w:w="1507" w:type="dxa"/>
            <w:tcBorders>
              <w:top w:val="nil"/>
            </w:tcBorders>
            <w:shd w:val="clear" w:color="auto" w:fill="auto"/>
          </w:tcPr>
          <w:p w14:paraId="6D12E256" w14:textId="77777777" w:rsidR="00C71C9B" w:rsidRDefault="00C71C9B">
            <w:pPr>
              <w:pStyle w:val="Normal0"/>
              <w:ind w:left="226"/>
              <w:rPr>
                <w:sz w:val="20"/>
              </w:rPr>
            </w:pPr>
            <w:r>
              <w:rPr>
                <w:sz w:val="20"/>
              </w:rPr>
              <w:t>Voice box or larynx</w:t>
            </w:r>
          </w:p>
        </w:tc>
        <w:tc>
          <w:tcPr>
            <w:tcW w:w="1507" w:type="dxa"/>
            <w:tcBorders>
              <w:top w:val="nil"/>
              <w:left w:val="single" w:sz="6" w:space="0" w:color="000000"/>
            </w:tcBorders>
            <w:shd w:val="clear" w:color="auto" w:fill="auto"/>
          </w:tcPr>
          <w:p w14:paraId="0881F7AE" w14:textId="77777777" w:rsidR="00C71C9B" w:rsidRDefault="00C71C9B">
            <w:pPr>
              <w:pStyle w:val="Normal0"/>
              <w:rPr>
                <w:sz w:val="20"/>
              </w:rPr>
            </w:pPr>
          </w:p>
        </w:tc>
        <w:tc>
          <w:tcPr>
            <w:tcW w:w="1507" w:type="dxa"/>
            <w:tcBorders>
              <w:top w:val="nil"/>
              <w:left w:val="single" w:sz="6" w:space="0" w:color="000000"/>
            </w:tcBorders>
            <w:shd w:val="clear" w:color="auto" w:fill="auto"/>
          </w:tcPr>
          <w:p w14:paraId="7D077A31"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22E79B8B"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2A46F326" w14:textId="77777777" w:rsidR="00C71C9B" w:rsidRDefault="00C71C9B">
            <w:pPr>
              <w:pStyle w:val="Normal0"/>
              <w:rPr>
                <w:sz w:val="20"/>
              </w:rPr>
            </w:pPr>
            <w:r>
              <w:rPr>
                <w:sz w:val="20"/>
              </w:rPr>
              <w:t>1/7/2025 1:50 PM</w:t>
            </w:r>
          </w:p>
        </w:tc>
        <w:tc>
          <w:tcPr>
            <w:tcW w:w="1507" w:type="dxa"/>
            <w:tcBorders>
              <w:top w:val="nil"/>
              <w:left w:val="single" w:sz="6" w:space="0" w:color="000000"/>
            </w:tcBorders>
            <w:shd w:val="clear" w:color="auto" w:fill="auto"/>
          </w:tcPr>
          <w:p w14:paraId="7EEAAF8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C5BB245"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34D2C2C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4873199" w14:textId="77777777" w:rsidR="00C71C9B" w:rsidRDefault="00C71C9B">
            <w:pPr>
              <w:pStyle w:val="Normal0"/>
              <w:rPr>
                <w:sz w:val="20"/>
              </w:rPr>
            </w:pPr>
          </w:p>
        </w:tc>
      </w:tr>
      <w:tr w:rsidR="00C71C9B" w14:paraId="2D1394C0" w14:textId="77777777">
        <w:tblPrEx>
          <w:tblBorders>
            <w:top w:val="none" w:sz="0" w:space="0" w:color="auto"/>
          </w:tblBorders>
        </w:tblPrEx>
        <w:tc>
          <w:tcPr>
            <w:tcW w:w="1507" w:type="dxa"/>
            <w:tcBorders>
              <w:top w:val="nil"/>
            </w:tcBorders>
            <w:shd w:val="clear" w:color="auto" w:fill="auto"/>
          </w:tcPr>
          <w:p w14:paraId="408BE0D7" w14:textId="77777777" w:rsidR="00C71C9B" w:rsidRDefault="00C71C9B">
            <w:pPr>
              <w:pStyle w:val="Normal0"/>
              <w:ind w:left="453"/>
              <w:rPr>
                <w:sz w:val="20"/>
              </w:rPr>
            </w:pPr>
            <w:r>
              <w:rPr>
                <w:sz w:val="20"/>
              </w:rPr>
              <w:t>Squeeze</w:t>
            </w:r>
          </w:p>
        </w:tc>
        <w:tc>
          <w:tcPr>
            <w:tcW w:w="1507" w:type="dxa"/>
            <w:tcBorders>
              <w:top w:val="nil"/>
              <w:left w:val="single" w:sz="6" w:space="0" w:color="000000"/>
            </w:tcBorders>
            <w:shd w:val="clear" w:color="auto" w:fill="auto"/>
          </w:tcPr>
          <w:p w14:paraId="513D7949" w14:textId="77777777" w:rsidR="00C71C9B" w:rsidRDefault="00C71C9B">
            <w:pPr>
              <w:pStyle w:val="Normal0"/>
              <w:rPr>
                <w:sz w:val="20"/>
              </w:rPr>
            </w:pPr>
          </w:p>
        </w:tc>
        <w:tc>
          <w:tcPr>
            <w:tcW w:w="1507" w:type="dxa"/>
            <w:tcBorders>
              <w:top w:val="nil"/>
              <w:left w:val="single" w:sz="6" w:space="0" w:color="000000"/>
            </w:tcBorders>
            <w:shd w:val="clear" w:color="auto" w:fill="auto"/>
          </w:tcPr>
          <w:p w14:paraId="3E62D5EA"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70B5372A"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73123932" w14:textId="77777777" w:rsidR="00C71C9B" w:rsidRDefault="00C71C9B">
            <w:pPr>
              <w:pStyle w:val="Normal0"/>
              <w:rPr>
                <w:sz w:val="20"/>
              </w:rPr>
            </w:pPr>
            <w:r>
              <w:rPr>
                <w:sz w:val="20"/>
              </w:rPr>
              <w:t>1/7/2025 1:50 PM</w:t>
            </w:r>
          </w:p>
        </w:tc>
        <w:tc>
          <w:tcPr>
            <w:tcW w:w="1507" w:type="dxa"/>
            <w:tcBorders>
              <w:top w:val="nil"/>
              <w:left w:val="single" w:sz="6" w:space="0" w:color="000000"/>
            </w:tcBorders>
            <w:shd w:val="clear" w:color="auto" w:fill="auto"/>
          </w:tcPr>
          <w:p w14:paraId="1D29259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E9386B1"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0CA30BA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6037104" w14:textId="77777777" w:rsidR="00C71C9B" w:rsidRDefault="00C71C9B">
            <w:pPr>
              <w:pStyle w:val="Normal0"/>
              <w:rPr>
                <w:sz w:val="20"/>
              </w:rPr>
            </w:pPr>
          </w:p>
        </w:tc>
      </w:tr>
      <w:tr w:rsidR="00C71C9B" w14:paraId="73B40546" w14:textId="77777777">
        <w:tblPrEx>
          <w:tblBorders>
            <w:top w:val="none" w:sz="0" w:space="0" w:color="auto"/>
          </w:tblBorders>
        </w:tblPrEx>
        <w:tc>
          <w:tcPr>
            <w:tcW w:w="1507" w:type="dxa"/>
            <w:tcBorders>
              <w:top w:val="nil"/>
            </w:tcBorders>
            <w:shd w:val="clear" w:color="auto" w:fill="auto"/>
          </w:tcPr>
          <w:p w14:paraId="633E4B9C" w14:textId="77777777" w:rsidR="00C71C9B" w:rsidRDefault="00C71C9B">
            <w:pPr>
              <w:pStyle w:val="Normal0"/>
              <w:ind w:left="453"/>
              <w:rPr>
                <w:sz w:val="20"/>
              </w:rPr>
            </w:pPr>
            <w:r>
              <w:rPr>
                <w:sz w:val="20"/>
              </w:rPr>
              <w:t>Too much energy</w:t>
            </w:r>
          </w:p>
        </w:tc>
        <w:tc>
          <w:tcPr>
            <w:tcW w:w="1507" w:type="dxa"/>
            <w:tcBorders>
              <w:top w:val="nil"/>
              <w:left w:val="single" w:sz="6" w:space="0" w:color="000000"/>
            </w:tcBorders>
            <w:shd w:val="clear" w:color="auto" w:fill="auto"/>
          </w:tcPr>
          <w:p w14:paraId="67E792E9" w14:textId="77777777" w:rsidR="00C71C9B" w:rsidRDefault="00C71C9B">
            <w:pPr>
              <w:pStyle w:val="Normal0"/>
              <w:rPr>
                <w:sz w:val="20"/>
              </w:rPr>
            </w:pPr>
          </w:p>
        </w:tc>
        <w:tc>
          <w:tcPr>
            <w:tcW w:w="1507" w:type="dxa"/>
            <w:tcBorders>
              <w:top w:val="nil"/>
              <w:left w:val="single" w:sz="6" w:space="0" w:color="000000"/>
            </w:tcBorders>
            <w:shd w:val="clear" w:color="auto" w:fill="auto"/>
          </w:tcPr>
          <w:p w14:paraId="39FBDC6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E43E4A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DA827E5" w14:textId="77777777" w:rsidR="00C71C9B" w:rsidRDefault="00C71C9B">
            <w:pPr>
              <w:pStyle w:val="Normal0"/>
              <w:rPr>
                <w:sz w:val="20"/>
              </w:rPr>
            </w:pPr>
            <w:r>
              <w:rPr>
                <w:sz w:val="20"/>
              </w:rPr>
              <w:t>1/7/2025 1:51 PM</w:t>
            </w:r>
          </w:p>
        </w:tc>
        <w:tc>
          <w:tcPr>
            <w:tcW w:w="1507" w:type="dxa"/>
            <w:tcBorders>
              <w:top w:val="nil"/>
              <w:left w:val="single" w:sz="6" w:space="0" w:color="000000"/>
            </w:tcBorders>
            <w:shd w:val="clear" w:color="auto" w:fill="auto"/>
          </w:tcPr>
          <w:p w14:paraId="170F69B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5584091"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65B1CA6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0AE8F15" w14:textId="77777777" w:rsidR="00C71C9B" w:rsidRDefault="00C71C9B">
            <w:pPr>
              <w:pStyle w:val="Normal0"/>
              <w:rPr>
                <w:sz w:val="20"/>
              </w:rPr>
            </w:pPr>
          </w:p>
        </w:tc>
      </w:tr>
      <w:tr w:rsidR="00C71C9B" w14:paraId="3292B98D" w14:textId="77777777">
        <w:tblPrEx>
          <w:tblBorders>
            <w:top w:val="none" w:sz="0" w:space="0" w:color="auto"/>
          </w:tblBorders>
        </w:tblPrEx>
        <w:tc>
          <w:tcPr>
            <w:tcW w:w="1507" w:type="dxa"/>
            <w:shd w:val="clear" w:color="auto" w:fill="auto"/>
          </w:tcPr>
          <w:p w14:paraId="5C3B36F4" w14:textId="77777777" w:rsidR="00C71C9B" w:rsidRDefault="00C71C9B">
            <w:pPr>
              <w:pStyle w:val="Normal0"/>
              <w:ind w:left="226"/>
              <w:rPr>
                <w:sz w:val="20"/>
              </w:rPr>
            </w:pPr>
            <w:r>
              <w:rPr>
                <w:sz w:val="20"/>
              </w:rPr>
              <w:t>Weak sound</w:t>
            </w:r>
          </w:p>
        </w:tc>
        <w:tc>
          <w:tcPr>
            <w:tcW w:w="1507" w:type="dxa"/>
            <w:tcBorders>
              <w:left w:val="single" w:sz="6" w:space="0" w:color="000000"/>
            </w:tcBorders>
            <w:shd w:val="clear" w:color="auto" w:fill="auto"/>
          </w:tcPr>
          <w:p w14:paraId="66B81777" w14:textId="77777777" w:rsidR="00C71C9B" w:rsidRDefault="00C71C9B">
            <w:pPr>
              <w:pStyle w:val="Normal0"/>
              <w:rPr>
                <w:sz w:val="20"/>
              </w:rPr>
            </w:pPr>
          </w:p>
        </w:tc>
        <w:tc>
          <w:tcPr>
            <w:tcW w:w="1507" w:type="dxa"/>
            <w:tcBorders>
              <w:left w:val="single" w:sz="6" w:space="0" w:color="000000"/>
            </w:tcBorders>
            <w:shd w:val="clear" w:color="auto" w:fill="auto"/>
          </w:tcPr>
          <w:p w14:paraId="3F690E7E" w14:textId="77777777" w:rsidR="00C71C9B" w:rsidRDefault="00C71C9B">
            <w:pPr>
              <w:pStyle w:val="Normal0"/>
              <w:rPr>
                <w:sz w:val="20"/>
              </w:rPr>
            </w:pPr>
            <w:r>
              <w:rPr>
                <w:sz w:val="20"/>
              </w:rPr>
              <w:t>3</w:t>
            </w:r>
          </w:p>
        </w:tc>
        <w:tc>
          <w:tcPr>
            <w:tcW w:w="1507" w:type="dxa"/>
            <w:tcBorders>
              <w:left w:val="single" w:sz="6" w:space="0" w:color="000000"/>
            </w:tcBorders>
            <w:shd w:val="clear" w:color="auto" w:fill="auto"/>
          </w:tcPr>
          <w:p w14:paraId="3C5DBE95" w14:textId="77777777" w:rsidR="00C71C9B" w:rsidRDefault="00C71C9B">
            <w:pPr>
              <w:pStyle w:val="Normal0"/>
              <w:rPr>
                <w:sz w:val="20"/>
              </w:rPr>
            </w:pPr>
            <w:r>
              <w:rPr>
                <w:sz w:val="20"/>
              </w:rPr>
              <w:t>7</w:t>
            </w:r>
          </w:p>
        </w:tc>
        <w:tc>
          <w:tcPr>
            <w:tcW w:w="1507" w:type="dxa"/>
            <w:tcBorders>
              <w:left w:val="single" w:sz="6" w:space="0" w:color="000000"/>
            </w:tcBorders>
            <w:shd w:val="clear" w:color="auto" w:fill="auto"/>
          </w:tcPr>
          <w:p w14:paraId="7365268E" w14:textId="77777777" w:rsidR="00C71C9B" w:rsidRDefault="00C71C9B">
            <w:pPr>
              <w:pStyle w:val="Normal0"/>
              <w:rPr>
                <w:sz w:val="20"/>
              </w:rPr>
            </w:pPr>
            <w:r>
              <w:rPr>
                <w:sz w:val="20"/>
              </w:rPr>
              <w:t>1/7/2025 9:52 PM</w:t>
            </w:r>
          </w:p>
        </w:tc>
        <w:tc>
          <w:tcPr>
            <w:tcW w:w="1507" w:type="dxa"/>
            <w:tcBorders>
              <w:left w:val="single" w:sz="6" w:space="0" w:color="000000"/>
            </w:tcBorders>
            <w:shd w:val="clear" w:color="auto" w:fill="auto"/>
          </w:tcPr>
          <w:p w14:paraId="0A84F9EB" w14:textId="77777777" w:rsidR="00C71C9B" w:rsidRDefault="00C71C9B">
            <w:pPr>
              <w:pStyle w:val="Normal0"/>
              <w:rPr>
                <w:sz w:val="20"/>
              </w:rPr>
            </w:pPr>
            <w:r>
              <w:rPr>
                <w:sz w:val="20"/>
              </w:rPr>
              <w:t>P</w:t>
            </w:r>
          </w:p>
        </w:tc>
        <w:tc>
          <w:tcPr>
            <w:tcW w:w="1507" w:type="dxa"/>
            <w:tcBorders>
              <w:left w:val="single" w:sz="6" w:space="0" w:color="000000"/>
            </w:tcBorders>
            <w:shd w:val="clear" w:color="auto" w:fill="auto"/>
          </w:tcPr>
          <w:p w14:paraId="2A74683E" w14:textId="77777777" w:rsidR="00C71C9B" w:rsidRDefault="00C71C9B">
            <w:pPr>
              <w:pStyle w:val="Normal0"/>
              <w:rPr>
                <w:sz w:val="20"/>
              </w:rPr>
            </w:pPr>
            <w:r>
              <w:rPr>
                <w:sz w:val="20"/>
              </w:rPr>
              <w:t>1/12/2025 1:50 PM</w:t>
            </w:r>
          </w:p>
        </w:tc>
        <w:tc>
          <w:tcPr>
            <w:tcW w:w="1507" w:type="dxa"/>
            <w:tcBorders>
              <w:left w:val="single" w:sz="6" w:space="0" w:color="000000"/>
            </w:tcBorders>
            <w:shd w:val="clear" w:color="auto" w:fill="auto"/>
          </w:tcPr>
          <w:p w14:paraId="4ECFCB05" w14:textId="77777777" w:rsidR="00C71C9B" w:rsidRDefault="00C71C9B">
            <w:pPr>
              <w:pStyle w:val="Normal0"/>
              <w:rPr>
                <w:sz w:val="20"/>
              </w:rPr>
            </w:pPr>
            <w:r>
              <w:rPr>
                <w:sz w:val="20"/>
              </w:rPr>
              <w:t>P</w:t>
            </w:r>
          </w:p>
        </w:tc>
        <w:tc>
          <w:tcPr>
            <w:tcW w:w="1507" w:type="dxa"/>
            <w:tcBorders>
              <w:left w:val="single" w:sz="6" w:space="0" w:color="000000"/>
            </w:tcBorders>
            <w:shd w:val="clear" w:color="auto" w:fill="auto"/>
            <w:tcMar>
              <w:right w:w="51" w:type="dxa"/>
            </w:tcMar>
          </w:tcPr>
          <w:p w14:paraId="14AC5703" w14:textId="77777777" w:rsidR="00C71C9B" w:rsidRDefault="00C71C9B">
            <w:pPr>
              <w:pStyle w:val="Normal0"/>
              <w:rPr>
                <w:sz w:val="20"/>
              </w:rPr>
            </w:pPr>
          </w:p>
        </w:tc>
      </w:tr>
      <w:tr w:rsidR="00C71C9B" w14:paraId="1B331EA8" w14:textId="77777777">
        <w:tblPrEx>
          <w:tblBorders>
            <w:top w:val="none" w:sz="0" w:space="0" w:color="auto"/>
          </w:tblBorders>
        </w:tblPrEx>
        <w:tc>
          <w:tcPr>
            <w:tcW w:w="1507" w:type="dxa"/>
            <w:tcBorders>
              <w:top w:val="nil"/>
            </w:tcBorders>
            <w:shd w:val="clear" w:color="auto" w:fill="auto"/>
          </w:tcPr>
          <w:p w14:paraId="41E51730" w14:textId="77777777" w:rsidR="00C71C9B" w:rsidRDefault="00C71C9B">
            <w:pPr>
              <w:pStyle w:val="Normal0"/>
              <w:ind w:left="226"/>
              <w:rPr>
                <w:sz w:val="20"/>
              </w:rPr>
            </w:pPr>
            <w:r>
              <w:rPr>
                <w:sz w:val="20"/>
              </w:rPr>
              <w:lastRenderedPageBreak/>
              <w:t>Worsens over singing duration</w:t>
            </w:r>
          </w:p>
        </w:tc>
        <w:tc>
          <w:tcPr>
            <w:tcW w:w="1507" w:type="dxa"/>
            <w:tcBorders>
              <w:top w:val="nil"/>
              <w:left w:val="single" w:sz="6" w:space="0" w:color="000000"/>
            </w:tcBorders>
            <w:shd w:val="clear" w:color="auto" w:fill="auto"/>
          </w:tcPr>
          <w:p w14:paraId="0CB7526D" w14:textId="77777777" w:rsidR="00C71C9B" w:rsidRDefault="00C71C9B">
            <w:pPr>
              <w:pStyle w:val="Normal0"/>
              <w:rPr>
                <w:sz w:val="20"/>
              </w:rPr>
            </w:pPr>
          </w:p>
        </w:tc>
        <w:tc>
          <w:tcPr>
            <w:tcW w:w="1507" w:type="dxa"/>
            <w:tcBorders>
              <w:top w:val="nil"/>
              <w:left w:val="single" w:sz="6" w:space="0" w:color="000000"/>
            </w:tcBorders>
            <w:shd w:val="clear" w:color="auto" w:fill="auto"/>
          </w:tcPr>
          <w:p w14:paraId="6FE1C5BC"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436BA898"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142FAD42" w14:textId="77777777" w:rsidR="00C71C9B" w:rsidRDefault="00C71C9B">
            <w:pPr>
              <w:pStyle w:val="Normal0"/>
              <w:rPr>
                <w:sz w:val="20"/>
              </w:rPr>
            </w:pPr>
            <w:r>
              <w:rPr>
                <w:sz w:val="20"/>
              </w:rPr>
              <w:t>1/7/2025 9:50 PM</w:t>
            </w:r>
          </w:p>
        </w:tc>
        <w:tc>
          <w:tcPr>
            <w:tcW w:w="1507" w:type="dxa"/>
            <w:tcBorders>
              <w:top w:val="nil"/>
              <w:left w:val="single" w:sz="6" w:space="0" w:color="000000"/>
            </w:tcBorders>
            <w:shd w:val="clear" w:color="auto" w:fill="auto"/>
          </w:tcPr>
          <w:p w14:paraId="04166EE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BA88687"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3B3DCC4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CD1799B" w14:textId="77777777" w:rsidR="00C71C9B" w:rsidRDefault="00C71C9B">
            <w:pPr>
              <w:pStyle w:val="Normal0"/>
              <w:rPr>
                <w:sz w:val="20"/>
              </w:rPr>
            </w:pPr>
          </w:p>
        </w:tc>
      </w:tr>
      <w:tr w:rsidR="00C71C9B" w14:paraId="0161E630" w14:textId="77777777">
        <w:tblPrEx>
          <w:tblBorders>
            <w:top w:val="none" w:sz="0" w:space="0" w:color="auto"/>
          </w:tblBorders>
        </w:tblPrEx>
        <w:tc>
          <w:tcPr>
            <w:tcW w:w="1507" w:type="dxa"/>
            <w:tcBorders>
              <w:top w:val="nil"/>
            </w:tcBorders>
            <w:shd w:val="clear" w:color="auto" w:fill="auto"/>
          </w:tcPr>
          <w:p w14:paraId="132BC35D" w14:textId="77777777" w:rsidR="00C71C9B" w:rsidRDefault="00C71C9B">
            <w:pPr>
              <w:pStyle w:val="Normal0"/>
              <w:rPr>
                <w:sz w:val="20"/>
              </w:rPr>
            </w:pPr>
            <w:r>
              <w:rPr>
                <w:sz w:val="20"/>
              </w:rPr>
              <w:t>Vocal Quality Descriptions</w:t>
            </w:r>
          </w:p>
        </w:tc>
        <w:tc>
          <w:tcPr>
            <w:tcW w:w="1507" w:type="dxa"/>
            <w:tcBorders>
              <w:top w:val="nil"/>
              <w:left w:val="single" w:sz="6" w:space="0" w:color="000000"/>
            </w:tcBorders>
            <w:shd w:val="clear" w:color="auto" w:fill="auto"/>
          </w:tcPr>
          <w:p w14:paraId="10F28055" w14:textId="77777777" w:rsidR="00C71C9B" w:rsidRDefault="00C71C9B">
            <w:pPr>
              <w:pStyle w:val="Normal0"/>
              <w:rPr>
                <w:sz w:val="20"/>
              </w:rPr>
            </w:pPr>
          </w:p>
        </w:tc>
        <w:tc>
          <w:tcPr>
            <w:tcW w:w="1507" w:type="dxa"/>
            <w:tcBorders>
              <w:top w:val="nil"/>
              <w:left w:val="single" w:sz="6" w:space="0" w:color="000000"/>
            </w:tcBorders>
            <w:shd w:val="clear" w:color="auto" w:fill="auto"/>
          </w:tcPr>
          <w:p w14:paraId="42320389" w14:textId="77777777" w:rsidR="00C71C9B" w:rsidRDefault="00C71C9B">
            <w:pPr>
              <w:pStyle w:val="Normal0"/>
              <w:rPr>
                <w:sz w:val="20"/>
              </w:rPr>
            </w:pPr>
            <w:r>
              <w:rPr>
                <w:sz w:val="20"/>
              </w:rPr>
              <w:t>8</w:t>
            </w:r>
          </w:p>
        </w:tc>
        <w:tc>
          <w:tcPr>
            <w:tcW w:w="1507" w:type="dxa"/>
            <w:tcBorders>
              <w:top w:val="nil"/>
              <w:left w:val="single" w:sz="6" w:space="0" w:color="000000"/>
            </w:tcBorders>
            <w:shd w:val="clear" w:color="auto" w:fill="auto"/>
          </w:tcPr>
          <w:p w14:paraId="13BE83A0" w14:textId="77777777" w:rsidR="00C71C9B" w:rsidRDefault="00C71C9B">
            <w:pPr>
              <w:pStyle w:val="Normal0"/>
              <w:rPr>
                <w:sz w:val="20"/>
              </w:rPr>
            </w:pPr>
            <w:r>
              <w:rPr>
                <w:sz w:val="20"/>
              </w:rPr>
              <w:t>62</w:t>
            </w:r>
          </w:p>
        </w:tc>
        <w:tc>
          <w:tcPr>
            <w:tcW w:w="1507" w:type="dxa"/>
            <w:tcBorders>
              <w:top w:val="nil"/>
              <w:left w:val="single" w:sz="6" w:space="0" w:color="000000"/>
            </w:tcBorders>
            <w:shd w:val="clear" w:color="auto" w:fill="auto"/>
          </w:tcPr>
          <w:p w14:paraId="0ECC5756" w14:textId="77777777" w:rsidR="00C71C9B" w:rsidRDefault="00C71C9B">
            <w:pPr>
              <w:pStyle w:val="Normal0"/>
              <w:rPr>
                <w:sz w:val="20"/>
              </w:rPr>
            </w:pPr>
            <w:r>
              <w:rPr>
                <w:sz w:val="20"/>
              </w:rPr>
              <w:t>1/7/2025 1:44 PM</w:t>
            </w:r>
          </w:p>
        </w:tc>
        <w:tc>
          <w:tcPr>
            <w:tcW w:w="1507" w:type="dxa"/>
            <w:tcBorders>
              <w:top w:val="nil"/>
              <w:left w:val="single" w:sz="6" w:space="0" w:color="000000"/>
            </w:tcBorders>
            <w:shd w:val="clear" w:color="auto" w:fill="auto"/>
          </w:tcPr>
          <w:p w14:paraId="503F394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4858475"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3137354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E0498AD" w14:textId="77777777" w:rsidR="00C71C9B" w:rsidRDefault="00C71C9B">
            <w:pPr>
              <w:pStyle w:val="Normal0"/>
              <w:rPr>
                <w:sz w:val="20"/>
              </w:rPr>
            </w:pPr>
          </w:p>
        </w:tc>
      </w:tr>
      <w:tr w:rsidR="00C71C9B" w14:paraId="67EFAFCA" w14:textId="77777777">
        <w:tblPrEx>
          <w:tblBorders>
            <w:top w:val="none" w:sz="0" w:space="0" w:color="auto"/>
          </w:tblBorders>
        </w:tblPrEx>
        <w:tc>
          <w:tcPr>
            <w:tcW w:w="1507" w:type="dxa"/>
            <w:tcBorders>
              <w:top w:val="nil"/>
            </w:tcBorders>
            <w:shd w:val="clear" w:color="auto" w:fill="auto"/>
          </w:tcPr>
          <w:p w14:paraId="23C881E7" w14:textId="77777777" w:rsidR="00C71C9B" w:rsidRDefault="00C71C9B">
            <w:pPr>
              <w:pStyle w:val="Normal0"/>
              <w:ind w:left="226"/>
              <w:rPr>
                <w:sz w:val="20"/>
              </w:rPr>
            </w:pPr>
            <w:r>
              <w:rPr>
                <w:sz w:val="20"/>
              </w:rPr>
              <w:t>Negative</w:t>
            </w:r>
          </w:p>
        </w:tc>
        <w:tc>
          <w:tcPr>
            <w:tcW w:w="1507" w:type="dxa"/>
            <w:tcBorders>
              <w:top w:val="nil"/>
              <w:left w:val="single" w:sz="6" w:space="0" w:color="000000"/>
            </w:tcBorders>
            <w:shd w:val="clear" w:color="auto" w:fill="auto"/>
          </w:tcPr>
          <w:p w14:paraId="5E2C32D0" w14:textId="77777777" w:rsidR="00C71C9B" w:rsidRDefault="00C71C9B">
            <w:pPr>
              <w:pStyle w:val="Normal0"/>
              <w:rPr>
                <w:sz w:val="20"/>
              </w:rPr>
            </w:pPr>
          </w:p>
        </w:tc>
        <w:tc>
          <w:tcPr>
            <w:tcW w:w="1507" w:type="dxa"/>
            <w:tcBorders>
              <w:top w:val="nil"/>
              <w:left w:val="single" w:sz="6" w:space="0" w:color="000000"/>
            </w:tcBorders>
            <w:shd w:val="clear" w:color="auto" w:fill="auto"/>
          </w:tcPr>
          <w:p w14:paraId="60A64E3C" w14:textId="77777777" w:rsidR="00C71C9B" w:rsidRDefault="00C71C9B">
            <w:pPr>
              <w:pStyle w:val="Normal0"/>
              <w:rPr>
                <w:sz w:val="20"/>
              </w:rPr>
            </w:pPr>
            <w:r>
              <w:rPr>
                <w:sz w:val="20"/>
              </w:rPr>
              <w:t>7</w:t>
            </w:r>
          </w:p>
        </w:tc>
        <w:tc>
          <w:tcPr>
            <w:tcW w:w="1507" w:type="dxa"/>
            <w:tcBorders>
              <w:top w:val="nil"/>
              <w:left w:val="single" w:sz="6" w:space="0" w:color="000000"/>
            </w:tcBorders>
            <w:shd w:val="clear" w:color="auto" w:fill="auto"/>
          </w:tcPr>
          <w:p w14:paraId="67142EE8" w14:textId="77777777" w:rsidR="00C71C9B" w:rsidRDefault="00C71C9B">
            <w:pPr>
              <w:pStyle w:val="Normal0"/>
              <w:rPr>
                <w:sz w:val="20"/>
              </w:rPr>
            </w:pPr>
            <w:r>
              <w:rPr>
                <w:sz w:val="20"/>
              </w:rPr>
              <w:t>34</w:t>
            </w:r>
          </w:p>
        </w:tc>
        <w:tc>
          <w:tcPr>
            <w:tcW w:w="1507" w:type="dxa"/>
            <w:tcBorders>
              <w:top w:val="nil"/>
              <w:left w:val="single" w:sz="6" w:space="0" w:color="000000"/>
            </w:tcBorders>
            <w:shd w:val="clear" w:color="auto" w:fill="auto"/>
          </w:tcPr>
          <w:p w14:paraId="0C5875B1" w14:textId="77777777" w:rsidR="00C71C9B" w:rsidRDefault="00C71C9B">
            <w:pPr>
              <w:pStyle w:val="Normal0"/>
              <w:rPr>
                <w:sz w:val="20"/>
              </w:rPr>
            </w:pPr>
            <w:r>
              <w:rPr>
                <w:sz w:val="20"/>
              </w:rPr>
              <w:t>1/7/2025 9:00 PM</w:t>
            </w:r>
          </w:p>
        </w:tc>
        <w:tc>
          <w:tcPr>
            <w:tcW w:w="1507" w:type="dxa"/>
            <w:tcBorders>
              <w:top w:val="nil"/>
              <w:left w:val="single" w:sz="6" w:space="0" w:color="000000"/>
            </w:tcBorders>
            <w:shd w:val="clear" w:color="auto" w:fill="auto"/>
          </w:tcPr>
          <w:p w14:paraId="38A7C0F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6A3CB3C"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24B8730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3225A51" w14:textId="77777777" w:rsidR="00C71C9B" w:rsidRDefault="00C71C9B">
            <w:pPr>
              <w:pStyle w:val="Normal0"/>
              <w:rPr>
                <w:sz w:val="20"/>
              </w:rPr>
            </w:pPr>
          </w:p>
        </w:tc>
      </w:tr>
      <w:tr w:rsidR="00C71C9B" w14:paraId="088175A9" w14:textId="77777777">
        <w:tblPrEx>
          <w:tblBorders>
            <w:top w:val="none" w:sz="0" w:space="0" w:color="auto"/>
          </w:tblBorders>
        </w:tblPrEx>
        <w:tc>
          <w:tcPr>
            <w:tcW w:w="1507" w:type="dxa"/>
            <w:tcBorders>
              <w:top w:val="nil"/>
            </w:tcBorders>
            <w:shd w:val="clear" w:color="auto" w:fill="auto"/>
          </w:tcPr>
          <w:p w14:paraId="7137B478" w14:textId="77777777" w:rsidR="00C71C9B" w:rsidRDefault="00C71C9B">
            <w:pPr>
              <w:pStyle w:val="Normal0"/>
              <w:ind w:left="453"/>
              <w:rPr>
                <w:sz w:val="20"/>
              </w:rPr>
            </w:pPr>
            <w:r>
              <w:rPr>
                <w:sz w:val="20"/>
              </w:rPr>
              <w:t>Dry</w:t>
            </w:r>
          </w:p>
        </w:tc>
        <w:tc>
          <w:tcPr>
            <w:tcW w:w="1507" w:type="dxa"/>
            <w:tcBorders>
              <w:top w:val="nil"/>
              <w:left w:val="single" w:sz="6" w:space="0" w:color="000000"/>
            </w:tcBorders>
            <w:shd w:val="clear" w:color="auto" w:fill="auto"/>
          </w:tcPr>
          <w:p w14:paraId="01134281" w14:textId="77777777" w:rsidR="00C71C9B" w:rsidRDefault="00C71C9B">
            <w:pPr>
              <w:pStyle w:val="Normal0"/>
              <w:rPr>
                <w:sz w:val="20"/>
              </w:rPr>
            </w:pPr>
          </w:p>
        </w:tc>
        <w:tc>
          <w:tcPr>
            <w:tcW w:w="1507" w:type="dxa"/>
            <w:tcBorders>
              <w:top w:val="nil"/>
              <w:left w:val="single" w:sz="6" w:space="0" w:color="000000"/>
            </w:tcBorders>
            <w:shd w:val="clear" w:color="auto" w:fill="auto"/>
          </w:tcPr>
          <w:p w14:paraId="5AEAF959" w14:textId="77777777" w:rsidR="00C71C9B" w:rsidRDefault="00C71C9B">
            <w:pPr>
              <w:pStyle w:val="Normal0"/>
              <w:rPr>
                <w:sz w:val="20"/>
              </w:rPr>
            </w:pPr>
            <w:r>
              <w:rPr>
                <w:sz w:val="20"/>
              </w:rPr>
              <w:t>5</w:t>
            </w:r>
          </w:p>
        </w:tc>
        <w:tc>
          <w:tcPr>
            <w:tcW w:w="1507" w:type="dxa"/>
            <w:tcBorders>
              <w:top w:val="nil"/>
              <w:left w:val="single" w:sz="6" w:space="0" w:color="000000"/>
            </w:tcBorders>
            <w:shd w:val="clear" w:color="auto" w:fill="auto"/>
          </w:tcPr>
          <w:p w14:paraId="036CA4CD" w14:textId="77777777" w:rsidR="00C71C9B" w:rsidRDefault="00C71C9B">
            <w:pPr>
              <w:pStyle w:val="Normal0"/>
              <w:rPr>
                <w:sz w:val="20"/>
              </w:rPr>
            </w:pPr>
            <w:r>
              <w:rPr>
                <w:sz w:val="20"/>
              </w:rPr>
              <w:t>7</w:t>
            </w:r>
          </w:p>
        </w:tc>
        <w:tc>
          <w:tcPr>
            <w:tcW w:w="1507" w:type="dxa"/>
            <w:tcBorders>
              <w:top w:val="nil"/>
              <w:left w:val="single" w:sz="6" w:space="0" w:color="000000"/>
            </w:tcBorders>
            <w:shd w:val="clear" w:color="auto" w:fill="auto"/>
          </w:tcPr>
          <w:p w14:paraId="79FB06C3" w14:textId="77777777" w:rsidR="00C71C9B" w:rsidRDefault="00C71C9B">
            <w:pPr>
              <w:pStyle w:val="Normal0"/>
              <w:rPr>
                <w:sz w:val="20"/>
              </w:rPr>
            </w:pPr>
            <w:r>
              <w:rPr>
                <w:sz w:val="20"/>
              </w:rPr>
              <w:t>1/7/2025 1:52 PM</w:t>
            </w:r>
          </w:p>
        </w:tc>
        <w:tc>
          <w:tcPr>
            <w:tcW w:w="1507" w:type="dxa"/>
            <w:tcBorders>
              <w:top w:val="nil"/>
              <w:left w:val="single" w:sz="6" w:space="0" w:color="000000"/>
            </w:tcBorders>
            <w:shd w:val="clear" w:color="auto" w:fill="auto"/>
          </w:tcPr>
          <w:p w14:paraId="2E3F732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3328DCB"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557675A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C8D018E" w14:textId="77777777" w:rsidR="00C71C9B" w:rsidRDefault="00C71C9B">
            <w:pPr>
              <w:pStyle w:val="Normal0"/>
              <w:rPr>
                <w:sz w:val="20"/>
              </w:rPr>
            </w:pPr>
          </w:p>
        </w:tc>
      </w:tr>
      <w:tr w:rsidR="00C71C9B" w14:paraId="688640D9" w14:textId="77777777">
        <w:tblPrEx>
          <w:tblBorders>
            <w:top w:val="none" w:sz="0" w:space="0" w:color="auto"/>
          </w:tblBorders>
        </w:tblPrEx>
        <w:tc>
          <w:tcPr>
            <w:tcW w:w="1507" w:type="dxa"/>
            <w:tcBorders>
              <w:top w:val="nil"/>
            </w:tcBorders>
            <w:shd w:val="clear" w:color="auto" w:fill="auto"/>
          </w:tcPr>
          <w:p w14:paraId="698B9C66" w14:textId="77777777" w:rsidR="00C71C9B" w:rsidRDefault="00C71C9B">
            <w:pPr>
              <w:pStyle w:val="Normal0"/>
              <w:ind w:left="453"/>
              <w:rPr>
                <w:sz w:val="20"/>
              </w:rPr>
            </w:pPr>
            <w:r>
              <w:rPr>
                <w:sz w:val="20"/>
              </w:rPr>
              <w:t>Flat, white, without texture</w:t>
            </w:r>
          </w:p>
        </w:tc>
        <w:tc>
          <w:tcPr>
            <w:tcW w:w="1507" w:type="dxa"/>
            <w:tcBorders>
              <w:top w:val="nil"/>
              <w:left w:val="single" w:sz="6" w:space="0" w:color="000000"/>
            </w:tcBorders>
            <w:shd w:val="clear" w:color="auto" w:fill="auto"/>
          </w:tcPr>
          <w:p w14:paraId="2BFBE440" w14:textId="77777777" w:rsidR="00C71C9B" w:rsidRDefault="00C71C9B">
            <w:pPr>
              <w:pStyle w:val="Normal0"/>
              <w:rPr>
                <w:sz w:val="20"/>
              </w:rPr>
            </w:pPr>
          </w:p>
        </w:tc>
        <w:tc>
          <w:tcPr>
            <w:tcW w:w="1507" w:type="dxa"/>
            <w:tcBorders>
              <w:top w:val="nil"/>
              <w:left w:val="single" w:sz="6" w:space="0" w:color="000000"/>
            </w:tcBorders>
            <w:shd w:val="clear" w:color="auto" w:fill="auto"/>
          </w:tcPr>
          <w:p w14:paraId="79703401"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6087F283" w14:textId="77777777" w:rsidR="00C71C9B" w:rsidRDefault="00C71C9B">
            <w:pPr>
              <w:pStyle w:val="Normal0"/>
              <w:rPr>
                <w:sz w:val="20"/>
              </w:rPr>
            </w:pPr>
            <w:r>
              <w:rPr>
                <w:sz w:val="20"/>
              </w:rPr>
              <w:t>6</w:t>
            </w:r>
          </w:p>
        </w:tc>
        <w:tc>
          <w:tcPr>
            <w:tcW w:w="1507" w:type="dxa"/>
            <w:tcBorders>
              <w:top w:val="nil"/>
              <w:left w:val="single" w:sz="6" w:space="0" w:color="000000"/>
            </w:tcBorders>
            <w:shd w:val="clear" w:color="auto" w:fill="auto"/>
          </w:tcPr>
          <w:p w14:paraId="5A6F7803" w14:textId="77777777" w:rsidR="00C71C9B" w:rsidRDefault="00C71C9B">
            <w:pPr>
              <w:pStyle w:val="Normal0"/>
              <w:rPr>
                <w:sz w:val="20"/>
              </w:rPr>
            </w:pPr>
            <w:r>
              <w:rPr>
                <w:sz w:val="20"/>
              </w:rPr>
              <w:t>1/7/2025 1:53 PM</w:t>
            </w:r>
          </w:p>
        </w:tc>
        <w:tc>
          <w:tcPr>
            <w:tcW w:w="1507" w:type="dxa"/>
            <w:tcBorders>
              <w:top w:val="nil"/>
              <w:left w:val="single" w:sz="6" w:space="0" w:color="000000"/>
            </w:tcBorders>
            <w:shd w:val="clear" w:color="auto" w:fill="auto"/>
          </w:tcPr>
          <w:p w14:paraId="015BDE9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C75FB20"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152FD90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7A60E7A" w14:textId="77777777" w:rsidR="00C71C9B" w:rsidRDefault="00C71C9B">
            <w:pPr>
              <w:pStyle w:val="Normal0"/>
              <w:rPr>
                <w:sz w:val="20"/>
              </w:rPr>
            </w:pPr>
          </w:p>
        </w:tc>
      </w:tr>
      <w:tr w:rsidR="00C71C9B" w14:paraId="47262F6F" w14:textId="77777777">
        <w:tblPrEx>
          <w:tblBorders>
            <w:top w:val="none" w:sz="0" w:space="0" w:color="auto"/>
          </w:tblBorders>
        </w:tblPrEx>
        <w:tc>
          <w:tcPr>
            <w:tcW w:w="1507" w:type="dxa"/>
            <w:tcBorders>
              <w:top w:val="nil"/>
            </w:tcBorders>
            <w:shd w:val="clear" w:color="auto" w:fill="auto"/>
          </w:tcPr>
          <w:p w14:paraId="0172BF92" w14:textId="77777777" w:rsidR="00C71C9B" w:rsidRDefault="00C71C9B">
            <w:pPr>
              <w:pStyle w:val="Normal0"/>
              <w:ind w:left="453"/>
              <w:rPr>
                <w:sz w:val="20"/>
              </w:rPr>
            </w:pPr>
            <w:r>
              <w:rPr>
                <w:sz w:val="20"/>
              </w:rPr>
              <w:t>Fragile</w:t>
            </w:r>
          </w:p>
        </w:tc>
        <w:tc>
          <w:tcPr>
            <w:tcW w:w="1507" w:type="dxa"/>
            <w:tcBorders>
              <w:top w:val="nil"/>
              <w:left w:val="single" w:sz="6" w:space="0" w:color="000000"/>
            </w:tcBorders>
            <w:shd w:val="clear" w:color="auto" w:fill="auto"/>
          </w:tcPr>
          <w:p w14:paraId="2A2BE562" w14:textId="77777777" w:rsidR="00C71C9B" w:rsidRDefault="00C71C9B">
            <w:pPr>
              <w:pStyle w:val="Normal0"/>
              <w:rPr>
                <w:sz w:val="20"/>
              </w:rPr>
            </w:pPr>
          </w:p>
        </w:tc>
        <w:tc>
          <w:tcPr>
            <w:tcW w:w="1507" w:type="dxa"/>
            <w:tcBorders>
              <w:top w:val="nil"/>
              <w:left w:val="single" w:sz="6" w:space="0" w:color="000000"/>
            </w:tcBorders>
            <w:shd w:val="clear" w:color="auto" w:fill="auto"/>
          </w:tcPr>
          <w:p w14:paraId="710BB3E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9024979"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7C99C5F" w14:textId="77777777" w:rsidR="00C71C9B" w:rsidRDefault="00C71C9B">
            <w:pPr>
              <w:pStyle w:val="Normal0"/>
              <w:rPr>
                <w:sz w:val="20"/>
              </w:rPr>
            </w:pPr>
            <w:r>
              <w:rPr>
                <w:sz w:val="20"/>
              </w:rPr>
              <w:t>1/8/2025 8:48 PM</w:t>
            </w:r>
          </w:p>
        </w:tc>
        <w:tc>
          <w:tcPr>
            <w:tcW w:w="1507" w:type="dxa"/>
            <w:tcBorders>
              <w:top w:val="nil"/>
              <w:left w:val="single" w:sz="6" w:space="0" w:color="000000"/>
            </w:tcBorders>
            <w:shd w:val="clear" w:color="auto" w:fill="auto"/>
          </w:tcPr>
          <w:p w14:paraId="2C80B43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08D80CF"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2F936A3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55E2109" w14:textId="77777777" w:rsidR="00C71C9B" w:rsidRDefault="00C71C9B">
            <w:pPr>
              <w:pStyle w:val="Normal0"/>
              <w:rPr>
                <w:sz w:val="20"/>
              </w:rPr>
            </w:pPr>
          </w:p>
        </w:tc>
      </w:tr>
      <w:tr w:rsidR="00C71C9B" w14:paraId="79DE396B" w14:textId="77777777">
        <w:tblPrEx>
          <w:tblBorders>
            <w:top w:val="none" w:sz="0" w:space="0" w:color="auto"/>
          </w:tblBorders>
        </w:tblPrEx>
        <w:tc>
          <w:tcPr>
            <w:tcW w:w="1507" w:type="dxa"/>
            <w:tcBorders>
              <w:top w:val="nil"/>
            </w:tcBorders>
            <w:shd w:val="clear" w:color="auto" w:fill="auto"/>
          </w:tcPr>
          <w:p w14:paraId="1EF69503" w14:textId="77777777" w:rsidR="00C71C9B" w:rsidRDefault="00C71C9B">
            <w:pPr>
              <w:pStyle w:val="Normal0"/>
              <w:ind w:left="453"/>
              <w:rPr>
                <w:sz w:val="20"/>
              </w:rPr>
            </w:pPr>
            <w:r>
              <w:rPr>
                <w:sz w:val="20"/>
              </w:rPr>
              <w:t>Hollow</w:t>
            </w:r>
          </w:p>
        </w:tc>
        <w:tc>
          <w:tcPr>
            <w:tcW w:w="1507" w:type="dxa"/>
            <w:tcBorders>
              <w:top w:val="nil"/>
              <w:left w:val="single" w:sz="6" w:space="0" w:color="000000"/>
            </w:tcBorders>
            <w:shd w:val="clear" w:color="auto" w:fill="auto"/>
          </w:tcPr>
          <w:p w14:paraId="74BF45D7" w14:textId="77777777" w:rsidR="00C71C9B" w:rsidRDefault="00C71C9B">
            <w:pPr>
              <w:pStyle w:val="Normal0"/>
              <w:rPr>
                <w:sz w:val="20"/>
              </w:rPr>
            </w:pPr>
          </w:p>
        </w:tc>
        <w:tc>
          <w:tcPr>
            <w:tcW w:w="1507" w:type="dxa"/>
            <w:tcBorders>
              <w:top w:val="nil"/>
              <w:left w:val="single" w:sz="6" w:space="0" w:color="000000"/>
            </w:tcBorders>
            <w:shd w:val="clear" w:color="auto" w:fill="auto"/>
          </w:tcPr>
          <w:p w14:paraId="68E73A5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9B5475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A7D94A5" w14:textId="77777777" w:rsidR="00C71C9B" w:rsidRDefault="00C71C9B">
            <w:pPr>
              <w:pStyle w:val="Normal0"/>
              <w:rPr>
                <w:sz w:val="20"/>
              </w:rPr>
            </w:pPr>
            <w:r>
              <w:rPr>
                <w:sz w:val="20"/>
              </w:rPr>
              <w:t>1/7/2025 2:33 PM</w:t>
            </w:r>
          </w:p>
        </w:tc>
        <w:tc>
          <w:tcPr>
            <w:tcW w:w="1507" w:type="dxa"/>
            <w:tcBorders>
              <w:top w:val="nil"/>
              <w:left w:val="single" w:sz="6" w:space="0" w:color="000000"/>
            </w:tcBorders>
            <w:shd w:val="clear" w:color="auto" w:fill="auto"/>
          </w:tcPr>
          <w:p w14:paraId="0EBC237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2A9FF99"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2EBF693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03484FB" w14:textId="77777777" w:rsidR="00C71C9B" w:rsidRDefault="00C71C9B">
            <w:pPr>
              <w:pStyle w:val="Normal0"/>
              <w:rPr>
                <w:sz w:val="20"/>
              </w:rPr>
            </w:pPr>
          </w:p>
        </w:tc>
      </w:tr>
      <w:tr w:rsidR="00C71C9B" w14:paraId="7D4E5465" w14:textId="77777777">
        <w:tblPrEx>
          <w:tblBorders>
            <w:top w:val="none" w:sz="0" w:space="0" w:color="auto"/>
          </w:tblBorders>
        </w:tblPrEx>
        <w:tc>
          <w:tcPr>
            <w:tcW w:w="1507" w:type="dxa"/>
            <w:tcBorders>
              <w:top w:val="nil"/>
            </w:tcBorders>
            <w:shd w:val="clear" w:color="auto" w:fill="auto"/>
          </w:tcPr>
          <w:p w14:paraId="5D4DAC77" w14:textId="77777777" w:rsidR="00C71C9B" w:rsidRDefault="00C71C9B">
            <w:pPr>
              <w:pStyle w:val="Normal0"/>
              <w:ind w:left="453"/>
              <w:rPr>
                <w:sz w:val="20"/>
              </w:rPr>
            </w:pPr>
            <w:r>
              <w:rPr>
                <w:sz w:val="20"/>
              </w:rPr>
              <w:t>Leaky</w:t>
            </w:r>
          </w:p>
        </w:tc>
        <w:tc>
          <w:tcPr>
            <w:tcW w:w="1507" w:type="dxa"/>
            <w:tcBorders>
              <w:top w:val="nil"/>
              <w:left w:val="single" w:sz="6" w:space="0" w:color="000000"/>
            </w:tcBorders>
            <w:shd w:val="clear" w:color="auto" w:fill="auto"/>
          </w:tcPr>
          <w:p w14:paraId="07DE3D5B" w14:textId="77777777" w:rsidR="00C71C9B" w:rsidRDefault="00C71C9B">
            <w:pPr>
              <w:pStyle w:val="Normal0"/>
              <w:rPr>
                <w:sz w:val="20"/>
              </w:rPr>
            </w:pPr>
          </w:p>
        </w:tc>
        <w:tc>
          <w:tcPr>
            <w:tcW w:w="1507" w:type="dxa"/>
            <w:tcBorders>
              <w:top w:val="nil"/>
              <w:left w:val="single" w:sz="6" w:space="0" w:color="000000"/>
            </w:tcBorders>
            <w:shd w:val="clear" w:color="auto" w:fill="auto"/>
          </w:tcPr>
          <w:p w14:paraId="73E483A7"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209B9555"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0BBC9481" w14:textId="77777777" w:rsidR="00C71C9B" w:rsidRDefault="00C71C9B">
            <w:pPr>
              <w:pStyle w:val="Normal0"/>
              <w:rPr>
                <w:sz w:val="20"/>
              </w:rPr>
            </w:pPr>
            <w:r>
              <w:rPr>
                <w:sz w:val="20"/>
              </w:rPr>
              <w:t>1/7/2025 8:59 PM</w:t>
            </w:r>
          </w:p>
        </w:tc>
        <w:tc>
          <w:tcPr>
            <w:tcW w:w="1507" w:type="dxa"/>
            <w:tcBorders>
              <w:top w:val="nil"/>
              <w:left w:val="single" w:sz="6" w:space="0" w:color="000000"/>
            </w:tcBorders>
            <w:shd w:val="clear" w:color="auto" w:fill="auto"/>
          </w:tcPr>
          <w:p w14:paraId="5C99DC4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5A53BBC"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7EF152E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B05EC7E" w14:textId="77777777" w:rsidR="00C71C9B" w:rsidRDefault="00C71C9B">
            <w:pPr>
              <w:pStyle w:val="Normal0"/>
              <w:rPr>
                <w:sz w:val="20"/>
              </w:rPr>
            </w:pPr>
          </w:p>
        </w:tc>
      </w:tr>
      <w:tr w:rsidR="00C71C9B" w14:paraId="497FE4BC" w14:textId="77777777">
        <w:tblPrEx>
          <w:tblBorders>
            <w:top w:val="none" w:sz="0" w:space="0" w:color="auto"/>
          </w:tblBorders>
        </w:tblPrEx>
        <w:tc>
          <w:tcPr>
            <w:tcW w:w="1507" w:type="dxa"/>
            <w:tcBorders>
              <w:top w:val="nil"/>
            </w:tcBorders>
            <w:shd w:val="clear" w:color="auto" w:fill="auto"/>
          </w:tcPr>
          <w:p w14:paraId="4108907E" w14:textId="77777777" w:rsidR="00C71C9B" w:rsidRDefault="00C71C9B">
            <w:pPr>
              <w:pStyle w:val="Normal0"/>
              <w:ind w:left="453"/>
              <w:rPr>
                <w:sz w:val="20"/>
              </w:rPr>
            </w:pPr>
            <w:r>
              <w:rPr>
                <w:sz w:val="20"/>
              </w:rPr>
              <w:t>Muffled</w:t>
            </w:r>
          </w:p>
        </w:tc>
        <w:tc>
          <w:tcPr>
            <w:tcW w:w="1507" w:type="dxa"/>
            <w:tcBorders>
              <w:top w:val="nil"/>
              <w:left w:val="single" w:sz="6" w:space="0" w:color="000000"/>
            </w:tcBorders>
            <w:shd w:val="clear" w:color="auto" w:fill="auto"/>
          </w:tcPr>
          <w:p w14:paraId="009BF789" w14:textId="77777777" w:rsidR="00C71C9B" w:rsidRDefault="00C71C9B">
            <w:pPr>
              <w:pStyle w:val="Normal0"/>
              <w:rPr>
                <w:sz w:val="20"/>
              </w:rPr>
            </w:pPr>
          </w:p>
        </w:tc>
        <w:tc>
          <w:tcPr>
            <w:tcW w:w="1507" w:type="dxa"/>
            <w:tcBorders>
              <w:top w:val="nil"/>
              <w:left w:val="single" w:sz="6" w:space="0" w:color="000000"/>
            </w:tcBorders>
            <w:shd w:val="clear" w:color="auto" w:fill="auto"/>
          </w:tcPr>
          <w:p w14:paraId="7A73FA5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E58B97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CCF32F1" w14:textId="77777777" w:rsidR="00C71C9B" w:rsidRDefault="00C71C9B">
            <w:pPr>
              <w:pStyle w:val="Normal0"/>
              <w:rPr>
                <w:sz w:val="20"/>
              </w:rPr>
            </w:pPr>
            <w:r>
              <w:rPr>
                <w:sz w:val="20"/>
              </w:rPr>
              <w:t>1/7/2025 2:10 PM</w:t>
            </w:r>
          </w:p>
        </w:tc>
        <w:tc>
          <w:tcPr>
            <w:tcW w:w="1507" w:type="dxa"/>
            <w:tcBorders>
              <w:top w:val="nil"/>
              <w:left w:val="single" w:sz="6" w:space="0" w:color="000000"/>
            </w:tcBorders>
            <w:shd w:val="clear" w:color="auto" w:fill="auto"/>
          </w:tcPr>
          <w:p w14:paraId="73E209E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1A4137B"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4E8C20B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0CED2F5" w14:textId="77777777" w:rsidR="00C71C9B" w:rsidRDefault="00C71C9B">
            <w:pPr>
              <w:pStyle w:val="Normal0"/>
              <w:rPr>
                <w:sz w:val="20"/>
              </w:rPr>
            </w:pPr>
          </w:p>
        </w:tc>
      </w:tr>
      <w:tr w:rsidR="00C71C9B" w14:paraId="1164C6B8" w14:textId="77777777">
        <w:tblPrEx>
          <w:tblBorders>
            <w:top w:val="none" w:sz="0" w:space="0" w:color="auto"/>
          </w:tblBorders>
        </w:tblPrEx>
        <w:tc>
          <w:tcPr>
            <w:tcW w:w="1507" w:type="dxa"/>
            <w:tcBorders>
              <w:top w:val="nil"/>
            </w:tcBorders>
            <w:shd w:val="clear" w:color="auto" w:fill="auto"/>
          </w:tcPr>
          <w:p w14:paraId="4A76D125" w14:textId="77777777" w:rsidR="00C71C9B" w:rsidRDefault="00C71C9B">
            <w:pPr>
              <w:pStyle w:val="Normal0"/>
              <w:ind w:left="453"/>
              <w:rPr>
                <w:sz w:val="20"/>
              </w:rPr>
            </w:pPr>
            <w:r>
              <w:rPr>
                <w:sz w:val="20"/>
              </w:rPr>
              <w:t>Nasal</w:t>
            </w:r>
          </w:p>
        </w:tc>
        <w:tc>
          <w:tcPr>
            <w:tcW w:w="1507" w:type="dxa"/>
            <w:tcBorders>
              <w:top w:val="nil"/>
              <w:left w:val="single" w:sz="6" w:space="0" w:color="000000"/>
            </w:tcBorders>
            <w:shd w:val="clear" w:color="auto" w:fill="auto"/>
          </w:tcPr>
          <w:p w14:paraId="4B4251E8" w14:textId="77777777" w:rsidR="00C71C9B" w:rsidRDefault="00C71C9B">
            <w:pPr>
              <w:pStyle w:val="Normal0"/>
              <w:rPr>
                <w:sz w:val="20"/>
              </w:rPr>
            </w:pPr>
          </w:p>
        </w:tc>
        <w:tc>
          <w:tcPr>
            <w:tcW w:w="1507" w:type="dxa"/>
            <w:tcBorders>
              <w:top w:val="nil"/>
              <w:left w:val="single" w:sz="6" w:space="0" w:color="000000"/>
            </w:tcBorders>
            <w:shd w:val="clear" w:color="auto" w:fill="auto"/>
          </w:tcPr>
          <w:p w14:paraId="4A4D0679"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7FE3DF5"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F9B85FE" w14:textId="77777777" w:rsidR="00C71C9B" w:rsidRDefault="00C71C9B">
            <w:pPr>
              <w:pStyle w:val="Normal0"/>
              <w:rPr>
                <w:sz w:val="20"/>
              </w:rPr>
            </w:pPr>
            <w:r>
              <w:rPr>
                <w:sz w:val="20"/>
              </w:rPr>
              <w:t>1/7/2025 2:10 PM</w:t>
            </w:r>
          </w:p>
        </w:tc>
        <w:tc>
          <w:tcPr>
            <w:tcW w:w="1507" w:type="dxa"/>
            <w:tcBorders>
              <w:top w:val="nil"/>
              <w:left w:val="single" w:sz="6" w:space="0" w:color="000000"/>
            </w:tcBorders>
            <w:shd w:val="clear" w:color="auto" w:fill="auto"/>
          </w:tcPr>
          <w:p w14:paraId="4C703EA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91FB322"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2027D08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276C4B3" w14:textId="77777777" w:rsidR="00C71C9B" w:rsidRDefault="00C71C9B">
            <w:pPr>
              <w:pStyle w:val="Normal0"/>
              <w:rPr>
                <w:sz w:val="20"/>
              </w:rPr>
            </w:pPr>
          </w:p>
        </w:tc>
      </w:tr>
      <w:tr w:rsidR="00C71C9B" w14:paraId="0545E8C0" w14:textId="77777777">
        <w:tblPrEx>
          <w:tblBorders>
            <w:top w:val="none" w:sz="0" w:space="0" w:color="auto"/>
          </w:tblBorders>
        </w:tblPrEx>
        <w:tc>
          <w:tcPr>
            <w:tcW w:w="1507" w:type="dxa"/>
            <w:tcBorders>
              <w:top w:val="nil"/>
            </w:tcBorders>
            <w:shd w:val="clear" w:color="auto" w:fill="auto"/>
          </w:tcPr>
          <w:p w14:paraId="62284374" w14:textId="77777777" w:rsidR="00C71C9B" w:rsidRDefault="00C71C9B">
            <w:pPr>
              <w:pStyle w:val="Normal0"/>
              <w:ind w:left="453"/>
              <w:rPr>
                <w:sz w:val="20"/>
              </w:rPr>
            </w:pPr>
            <w:r>
              <w:rPr>
                <w:sz w:val="20"/>
              </w:rPr>
              <w:t>No energy</w:t>
            </w:r>
          </w:p>
        </w:tc>
        <w:tc>
          <w:tcPr>
            <w:tcW w:w="1507" w:type="dxa"/>
            <w:tcBorders>
              <w:top w:val="nil"/>
              <w:left w:val="single" w:sz="6" w:space="0" w:color="000000"/>
            </w:tcBorders>
            <w:shd w:val="clear" w:color="auto" w:fill="auto"/>
          </w:tcPr>
          <w:p w14:paraId="3DB0A556" w14:textId="77777777" w:rsidR="00C71C9B" w:rsidRDefault="00C71C9B">
            <w:pPr>
              <w:pStyle w:val="Normal0"/>
              <w:rPr>
                <w:sz w:val="20"/>
              </w:rPr>
            </w:pPr>
          </w:p>
        </w:tc>
        <w:tc>
          <w:tcPr>
            <w:tcW w:w="1507" w:type="dxa"/>
            <w:tcBorders>
              <w:top w:val="nil"/>
              <w:left w:val="single" w:sz="6" w:space="0" w:color="000000"/>
            </w:tcBorders>
            <w:shd w:val="clear" w:color="auto" w:fill="auto"/>
          </w:tcPr>
          <w:p w14:paraId="3CC3B92C" w14:textId="77777777" w:rsidR="00C71C9B" w:rsidRDefault="00C71C9B">
            <w:pPr>
              <w:pStyle w:val="Normal0"/>
              <w:rPr>
                <w:sz w:val="20"/>
              </w:rPr>
            </w:pPr>
            <w:r>
              <w:rPr>
                <w:sz w:val="20"/>
              </w:rPr>
              <w:t>0</w:t>
            </w:r>
          </w:p>
        </w:tc>
        <w:tc>
          <w:tcPr>
            <w:tcW w:w="1507" w:type="dxa"/>
            <w:tcBorders>
              <w:top w:val="nil"/>
              <w:left w:val="single" w:sz="6" w:space="0" w:color="000000"/>
            </w:tcBorders>
            <w:shd w:val="clear" w:color="auto" w:fill="auto"/>
          </w:tcPr>
          <w:p w14:paraId="3BA39A29" w14:textId="77777777" w:rsidR="00C71C9B" w:rsidRDefault="00C71C9B">
            <w:pPr>
              <w:pStyle w:val="Normal0"/>
              <w:rPr>
                <w:sz w:val="20"/>
              </w:rPr>
            </w:pPr>
            <w:r>
              <w:rPr>
                <w:sz w:val="20"/>
              </w:rPr>
              <w:t>0</w:t>
            </w:r>
          </w:p>
        </w:tc>
        <w:tc>
          <w:tcPr>
            <w:tcW w:w="1507" w:type="dxa"/>
            <w:tcBorders>
              <w:top w:val="nil"/>
              <w:left w:val="single" w:sz="6" w:space="0" w:color="000000"/>
            </w:tcBorders>
            <w:shd w:val="clear" w:color="auto" w:fill="auto"/>
          </w:tcPr>
          <w:p w14:paraId="0E5DF42F" w14:textId="77777777" w:rsidR="00C71C9B" w:rsidRDefault="00C71C9B">
            <w:pPr>
              <w:pStyle w:val="Normal0"/>
              <w:rPr>
                <w:sz w:val="20"/>
              </w:rPr>
            </w:pPr>
            <w:r>
              <w:rPr>
                <w:sz w:val="20"/>
              </w:rPr>
              <w:t>1/8/2025 8:57 PM</w:t>
            </w:r>
          </w:p>
        </w:tc>
        <w:tc>
          <w:tcPr>
            <w:tcW w:w="1507" w:type="dxa"/>
            <w:tcBorders>
              <w:top w:val="nil"/>
              <w:left w:val="single" w:sz="6" w:space="0" w:color="000000"/>
            </w:tcBorders>
            <w:shd w:val="clear" w:color="auto" w:fill="auto"/>
          </w:tcPr>
          <w:p w14:paraId="456D680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13C6375" w14:textId="77777777" w:rsidR="00C71C9B" w:rsidRDefault="00C71C9B">
            <w:pPr>
              <w:pStyle w:val="Normal0"/>
              <w:rPr>
                <w:sz w:val="20"/>
              </w:rPr>
            </w:pPr>
            <w:r>
              <w:rPr>
                <w:sz w:val="20"/>
              </w:rPr>
              <w:t>1/8/2025 8:57 PM</w:t>
            </w:r>
          </w:p>
        </w:tc>
        <w:tc>
          <w:tcPr>
            <w:tcW w:w="1507" w:type="dxa"/>
            <w:tcBorders>
              <w:top w:val="nil"/>
              <w:left w:val="single" w:sz="6" w:space="0" w:color="000000"/>
            </w:tcBorders>
            <w:shd w:val="clear" w:color="auto" w:fill="auto"/>
          </w:tcPr>
          <w:p w14:paraId="54C0389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D482F27" w14:textId="77777777" w:rsidR="00C71C9B" w:rsidRDefault="00C71C9B">
            <w:pPr>
              <w:pStyle w:val="Normal0"/>
              <w:rPr>
                <w:sz w:val="20"/>
              </w:rPr>
            </w:pPr>
          </w:p>
        </w:tc>
      </w:tr>
      <w:tr w:rsidR="00C71C9B" w14:paraId="2D33ADBF" w14:textId="77777777">
        <w:tblPrEx>
          <w:tblBorders>
            <w:top w:val="none" w:sz="0" w:space="0" w:color="auto"/>
          </w:tblBorders>
        </w:tblPrEx>
        <w:tc>
          <w:tcPr>
            <w:tcW w:w="1507" w:type="dxa"/>
            <w:tcBorders>
              <w:top w:val="nil"/>
            </w:tcBorders>
            <w:shd w:val="clear" w:color="auto" w:fill="auto"/>
          </w:tcPr>
          <w:p w14:paraId="65FED1B5" w14:textId="77777777" w:rsidR="00C71C9B" w:rsidRDefault="00C71C9B">
            <w:pPr>
              <w:pStyle w:val="Normal0"/>
              <w:ind w:left="453"/>
              <w:rPr>
                <w:sz w:val="20"/>
              </w:rPr>
            </w:pPr>
            <w:r>
              <w:rPr>
                <w:sz w:val="20"/>
              </w:rPr>
              <w:t>No penetration</w:t>
            </w:r>
          </w:p>
        </w:tc>
        <w:tc>
          <w:tcPr>
            <w:tcW w:w="1507" w:type="dxa"/>
            <w:tcBorders>
              <w:top w:val="nil"/>
              <w:left w:val="single" w:sz="6" w:space="0" w:color="000000"/>
            </w:tcBorders>
            <w:shd w:val="clear" w:color="auto" w:fill="auto"/>
          </w:tcPr>
          <w:p w14:paraId="7BC0034A" w14:textId="77777777" w:rsidR="00C71C9B" w:rsidRDefault="00C71C9B">
            <w:pPr>
              <w:pStyle w:val="Normal0"/>
              <w:rPr>
                <w:sz w:val="20"/>
              </w:rPr>
            </w:pPr>
          </w:p>
        </w:tc>
        <w:tc>
          <w:tcPr>
            <w:tcW w:w="1507" w:type="dxa"/>
            <w:tcBorders>
              <w:top w:val="nil"/>
              <w:left w:val="single" w:sz="6" w:space="0" w:color="000000"/>
            </w:tcBorders>
            <w:shd w:val="clear" w:color="auto" w:fill="auto"/>
          </w:tcPr>
          <w:p w14:paraId="104B155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B7F3E6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B8A5A19" w14:textId="77777777" w:rsidR="00C71C9B" w:rsidRDefault="00C71C9B">
            <w:pPr>
              <w:pStyle w:val="Normal0"/>
              <w:rPr>
                <w:sz w:val="20"/>
              </w:rPr>
            </w:pPr>
            <w:r>
              <w:rPr>
                <w:sz w:val="20"/>
              </w:rPr>
              <w:t>1/8/2025 8:57 PM</w:t>
            </w:r>
          </w:p>
        </w:tc>
        <w:tc>
          <w:tcPr>
            <w:tcW w:w="1507" w:type="dxa"/>
            <w:tcBorders>
              <w:top w:val="nil"/>
              <w:left w:val="single" w:sz="6" w:space="0" w:color="000000"/>
            </w:tcBorders>
            <w:shd w:val="clear" w:color="auto" w:fill="auto"/>
          </w:tcPr>
          <w:p w14:paraId="15AF590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2F67919"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44905F9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1B0F854" w14:textId="77777777" w:rsidR="00C71C9B" w:rsidRDefault="00C71C9B">
            <w:pPr>
              <w:pStyle w:val="Normal0"/>
              <w:rPr>
                <w:sz w:val="20"/>
              </w:rPr>
            </w:pPr>
          </w:p>
        </w:tc>
      </w:tr>
      <w:tr w:rsidR="00C71C9B" w14:paraId="0BAE676B" w14:textId="77777777">
        <w:tblPrEx>
          <w:tblBorders>
            <w:top w:val="none" w:sz="0" w:space="0" w:color="auto"/>
          </w:tblBorders>
        </w:tblPrEx>
        <w:tc>
          <w:tcPr>
            <w:tcW w:w="1507" w:type="dxa"/>
            <w:tcBorders>
              <w:top w:val="nil"/>
            </w:tcBorders>
            <w:shd w:val="clear" w:color="auto" w:fill="auto"/>
          </w:tcPr>
          <w:p w14:paraId="329D3C59" w14:textId="77777777" w:rsidR="00C71C9B" w:rsidRDefault="00C71C9B">
            <w:pPr>
              <w:pStyle w:val="Normal0"/>
              <w:ind w:left="453"/>
              <w:rPr>
                <w:sz w:val="20"/>
              </w:rPr>
            </w:pPr>
            <w:r>
              <w:rPr>
                <w:sz w:val="20"/>
              </w:rPr>
              <w:t>Not solid</w:t>
            </w:r>
          </w:p>
        </w:tc>
        <w:tc>
          <w:tcPr>
            <w:tcW w:w="1507" w:type="dxa"/>
            <w:tcBorders>
              <w:top w:val="nil"/>
              <w:left w:val="single" w:sz="6" w:space="0" w:color="000000"/>
            </w:tcBorders>
            <w:shd w:val="clear" w:color="auto" w:fill="auto"/>
          </w:tcPr>
          <w:p w14:paraId="5520F281" w14:textId="77777777" w:rsidR="00C71C9B" w:rsidRDefault="00C71C9B">
            <w:pPr>
              <w:pStyle w:val="Normal0"/>
              <w:rPr>
                <w:sz w:val="20"/>
              </w:rPr>
            </w:pPr>
          </w:p>
        </w:tc>
        <w:tc>
          <w:tcPr>
            <w:tcW w:w="1507" w:type="dxa"/>
            <w:tcBorders>
              <w:top w:val="nil"/>
              <w:left w:val="single" w:sz="6" w:space="0" w:color="000000"/>
            </w:tcBorders>
            <w:shd w:val="clear" w:color="auto" w:fill="auto"/>
          </w:tcPr>
          <w:p w14:paraId="6C042656"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63FAB86"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3A41E4F" w14:textId="77777777" w:rsidR="00C71C9B" w:rsidRDefault="00C71C9B">
            <w:pPr>
              <w:pStyle w:val="Normal0"/>
              <w:rPr>
                <w:sz w:val="20"/>
              </w:rPr>
            </w:pPr>
            <w:r>
              <w:rPr>
                <w:sz w:val="20"/>
              </w:rPr>
              <w:t>1/7/2025 10:48 PM</w:t>
            </w:r>
          </w:p>
        </w:tc>
        <w:tc>
          <w:tcPr>
            <w:tcW w:w="1507" w:type="dxa"/>
            <w:tcBorders>
              <w:top w:val="nil"/>
              <w:left w:val="single" w:sz="6" w:space="0" w:color="000000"/>
            </w:tcBorders>
            <w:shd w:val="clear" w:color="auto" w:fill="auto"/>
          </w:tcPr>
          <w:p w14:paraId="4A2B5C1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C78E2AD"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449CFE8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5DC9E36" w14:textId="77777777" w:rsidR="00C71C9B" w:rsidRDefault="00C71C9B">
            <w:pPr>
              <w:pStyle w:val="Normal0"/>
              <w:rPr>
                <w:sz w:val="20"/>
              </w:rPr>
            </w:pPr>
          </w:p>
        </w:tc>
      </w:tr>
      <w:tr w:rsidR="00C71C9B" w14:paraId="323E3226" w14:textId="77777777">
        <w:tblPrEx>
          <w:tblBorders>
            <w:top w:val="none" w:sz="0" w:space="0" w:color="auto"/>
          </w:tblBorders>
        </w:tblPrEx>
        <w:tc>
          <w:tcPr>
            <w:tcW w:w="1507" w:type="dxa"/>
            <w:tcBorders>
              <w:top w:val="nil"/>
            </w:tcBorders>
            <w:shd w:val="clear" w:color="auto" w:fill="auto"/>
          </w:tcPr>
          <w:p w14:paraId="3CC239A1" w14:textId="77777777" w:rsidR="00C71C9B" w:rsidRDefault="00C71C9B">
            <w:pPr>
              <w:pStyle w:val="Normal0"/>
              <w:ind w:left="453"/>
              <w:rPr>
                <w:sz w:val="20"/>
              </w:rPr>
            </w:pPr>
            <w:r>
              <w:rPr>
                <w:sz w:val="20"/>
              </w:rPr>
              <w:t>Scattered, drifting</w:t>
            </w:r>
          </w:p>
        </w:tc>
        <w:tc>
          <w:tcPr>
            <w:tcW w:w="1507" w:type="dxa"/>
            <w:tcBorders>
              <w:top w:val="nil"/>
              <w:left w:val="single" w:sz="6" w:space="0" w:color="000000"/>
            </w:tcBorders>
            <w:shd w:val="clear" w:color="auto" w:fill="auto"/>
          </w:tcPr>
          <w:p w14:paraId="0229B374" w14:textId="77777777" w:rsidR="00C71C9B" w:rsidRDefault="00C71C9B">
            <w:pPr>
              <w:pStyle w:val="Normal0"/>
              <w:rPr>
                <w:sz w:val="20"/>
              </w:rPr>
            </w:pPr>
          </w:p>
        </w:tc>
        <w:tc>
          <w:tcPr>
            <w:tcW w:w="1507" w:type="dxa"/>
            <w:tcBorders>
              <w:top w:val="nil"/>
              <w:left w:val="single" w:sz="6" w:space="0" w:color="000000"/>
            </w:tcBorders>
            <w:shd w:val="clear" w:color="auto" w:fill="auto"/>
          </w:tcPr>
          <w:p w14:paraId="14D6141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3CCF9D0"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9989A66" w14:textId="77777777" w:rsidR="00C71C9B" w:rsidRDefault="00C71C9B">
            <w:pPr>
              <w:pStyle w:val="Normal0"/>
              <w:rPr>
                <w:sz w:val="20"/>
              </w:rPr>
            </w:pPr>
            <w:r>
              <w:rPr>
                <w:sz w:val="20"/>
              </w:rPr>
              <w:t>1/7/2025 10:48 PM</w:t>
            </w:r>
          </w:p>
        </w:tc>
        <w:tc>
          <w:tcPr>
            <w:tcW w:w="1507" w:type="dxa"/>
            <w:tcBorders>
              <w:top w:val="nil"/>
              <w:left w:val="single" w:sz="6" w:space="0" w:color="000000"/>
            </w:tcBorders>
            <w:shd w:val="clear" w:color="auto" w:fill="auto"/>
          </w:tcPr>
          <w:p w14:paraId="0E67FC0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63C11CD"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0983B1F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C4F88C2" w14:textId="77777777" w:rsidR="00C71C9B" w:rsidRDefault="00C71C9B">
            <w:pPr>
              <w:pStyle w:val="Normal0"/>
              <w:rPr>
                <w:sz w:val="20"/>
              </w:rPr>
            </w:pPr>
          </w:p>
        </w:tc>
      </w:tr>
      <w:tr w:rsidR="00C71C9B" w14:paraId="0E447B2B" w14:textId="77777777">
        <w:tblPrEx>
          <w:tblBorders>
            <w:top w:val="none" w:sz="0" w:space="0" w:color="auto"/>
          </w:tblBorders>
        </w:tblPrEx>
        <w:tc>
          <w:tcPr>
            <w:tcW w:w="1507" w:type="dxa"/>
            <w:tcBorders>
              <w:top w:val="nil"/>
            </w:tcBorders>
            <w:shd w:val="clear" w:color="auto" w:fill="auto"/>
          </w:tcPr>
          <w:p w14:paraId="1716B413" w14:textId="77777777" w:rsidR="00C71C9B" w:rsidRDefault="00C71C9B">
            <w:pPr>
              <w:pStyle w:val="Normal0"/>
              <w:ind w:left="453"/>
              <w:rPr>
                <w:sz w:val="20"/>
              </w:rPr>
            </w:pPr>
            <w:r>
              <w:rPr>
                <w:sz w:val="20"/>
              </w:rPr>
              <w:t>Soft</w:t>
            </w:r>
          </w:p>
        </w:tc>
        <w:tc>
          <w:tcPr>
            <w:tcW w:w="1507" w:type="dxa"/>
            <w:tcBorders>
              <w:top w:val="nil"/>
              <w:left w:val="single" w:sz="6" w:space="0" w:color="000000"/>
            </w:tcBorders>
            <w:shd w:val="clear" w:color="auto" w:fill="auto"/>
          </w:tcPr>
          <w:p w14:paraId="5D06EF54" w14:textId="77777777" w:rsidR="00C71C9B" w:rsidRDefault="00C71C9B">
            <w:pPr>
              <w:pStyle w:val="Normal0"/>
              <w:rPr>
                <w:sz w:val="20"/>
              </w:rPr>
            </w:pPr>
          </w:p>
        </w:tc>
        <w:tc>
          <w:tcPr>
            <w:tcW w:w="1507" w:type="dxa"/>
            <w:tcBorders>
              <w:top w:val="nil"/>
              <w:left w:val="single" w:sz="6" w:space="0" w:color="000000"/>
            </w:tcBorders>
            <w:shd w:val="clear" w:color="auto" w:fill="auto"/>
          </w:tcPr>
          <w:p w14:paraId="6E184CB8" w14:textId="77777777" w:rsidR="00C71C9B" w:rsidRDefault="00C71C9B">
            <w:pPr>
              <w:pStyle w:val="Normal0"/>
              <w:rPr>
                <w:sz w:val="20"/>
              </w:rPr>
            </w:pPr>
            <w:r>
              <w:rPr>
                <w:sz w:val="20"/>
              </w:rPr>
              <w:t>0</w:t>
            </w:r>
          </w:p>
        </w:tc>
        <w:tc>
          <w:tcPr>
            <w:tcW w:w="1507" w:type="dxa"/>
            <w:tcBorders>
              <w:top w:val="nil"/>
              <w:left w:val="single" w:sz="6" w:space="0" w:color="000000"/>
            </w:tcBorders>
            <w:shd w:val="clear" w:color="auto" w:fill="auto"/>
          </w:tcPr>
          <w:p w14:paraId="35441B91" w14:textId="77777777" w:rsidR="00C71C9B" w:rsidRDefault="00C71C9B">
            <w:pPr>
              <w:pStyle w:val="Normal0"/>
              <w:rPr>
                <w:sz w:val="20"/>
              </w:rPr>
            </w:pPr>
            <w:r>
              <w:rPr>
                <w:sz w:val="20"/>
              </w:rPr>
              <w:t>0</w:t>
            </w:r>
          </w:p>
        </w:tc>
        <w:tc>
          <w:tcPr>
            <w:tcW w:w="1507" w:type="dxa"/>
            <w:tcBorders>
              <w:top w:val="nil"/>
              <w:left w:val="single" w:sz="6" w:space="0" w:color="000000"/>
            </w:tcBorders>
            <w:shd w:val="clear" w:color="auto" w:fill="auto"/>
          </w:tcPr>
          <w:p w14:paraId="10E252BC" w14:textId="77777777" w:rsidR="00C71C9B" w:rsidRDefault="00C71C9B">
            <w:pPr>
              <w:pStyle w:val="Normal0"/>
              <w:rPr>
                <w:sz w:val="20"/>
              </w:rPr>
            </w:pPr>
            <w:r>
              <w:rPr>
                <w:sz w:val="20"/>
              </w:rPr>
              <w:t>1/8/2025 8:57 PM</w:t>
            </w:r>
          </w:p>
        </w:tc>
        <w:tc>
          <w:tcPr>
            <w:tcW w:w="1507" w:type="dxa"/>
            <w:tcBorders>
              <w:top w:val="nil"/>
              <w:left w:val="single" w:sz="6" w:space="0" w:color="000000"/>
            </w:tcBorders>
            <w:shd w:val="clear" w:color="auto" w:fill="auto"/>
          </w:tcPr>
          <w:p w14:paraId="558CAD9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0EC7C02" w14:textId="77777777" w:rsidR="00C71C9B" w:rsidRDefault="00C71C9B">
            <w:pPr>
              <w:pStyle w:val="Normal0"/>
              <w:rPr>
                <w:sz w:val="20"/>
              </w:rPr>
            </w:pPr>
            <w:r>
              <w:rPr>
                <w:sz w:val="20"/>
              </w:rPr>
              <w:t>1/8/2025 8:57 PM</w:t>
            </w:r>
          </w:p>
        </w:tc>
        <w:tc>
          <w:tcPr>
            <w:tcW w:w="1507" w:type="dxa"/>
            <w:tcBorders>
              <w:top w:val="nil"/>
              <w:left w:val="single" w:sz="6" w:space="0" w:color="000000"/>
            </w:tcBorders>
            <w:shd w:val="clear" w:color="auto" w:fill="auto"/>
          </w:tcPr>
          <w:p w14:paraId="5B5E1FC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4F536CF" w14:textId="77777777" w:rsidR="00C71C9B" w:rsidRDefault="00C71C9B">
            <w:pPr>
              <w:pStyle w:val="Normal0"/>
              <w:rPr>
                <w:sz w:val="20"/>
              </w:rPr>
            </w:pPr>
          </w:p>
        </w:tc>
      </w:tr>
      <w:tr w:rsidR="00C71C9B" w14:paraId="495D209A" w14:textId="77777777">
        <w:tblPrEx>
          <w:tblBorders>
            <w:top w:val="none" w:sz="0" w:space="0" w:color="auto"/>
          </w:tblBorders>
        </w:tblPrEx>
        <w:tc>
          <w:tcPr>
            <w:tcW w:w="1507" w:type="dxa"/>
            <w:tcBorders>
              <w:top w:val="nil"/>
            </w:tcBorders>
            <w:shd w:val="clear" w:color="auto" w:fill="auto"/>
          </w:tcPr>
          <w:p w14:paraId="7435DD89" w14:textId="77777777" w:rsidR="00C71C9B" w:rsidRDefault="00C71C9B">
            <w:pPr>
              <w:pStyle w:val="Normal0"/>
              <w:ind w:left="453"/>
              <w:rPr>
                <w:sz w:val="20"/>
              </w:rPr>
            </w:pPr>
            <w:r>
              <w:rPr>
                <w:sz w:val="20"/>
              </w:rPr>
              <w:t>Squeezed, tight</w:t>
            </w:r>
          </w:p>
        </w:tc>
        <w:tc>
          <w:tcPr>
            <w:tcW w:w="1507" w:type="dxa"/>
            <w:tcBorders>
              <w:top w:val="nil"/>
              <w:left w:val="single" w:sz="6" w:space="0" w:color="000000"/>
            </w:tcBorders>
            <w:shd w:val="clear" w:color="auto" w:fill="auto"/>
          </w:tcPr>
          <w:p w14:paraId="5180C475" w14:textId="77777777" w:rsidR="00C71C9B" w:rsidRDefault="00C71C9B">
            <w:pPr>
              <w:pStyle w:val="Normal0"/>
              <w:rPr>
                <w:sz w:val="20"/>
              </w:rPr>
            </w:pPr>
          </w:p>
        </w:tc>
        <w:tc>
          <w:tcPr>
            <w:tcW w:w="1507" w:type="dxa"/>
            <w:tcBorders>
              <w:top w:val="nil"/>
              <w:left w:val="single" w:sz="6" w:space="0" w:color="000000"/>
            </w:tcBorders>
            <w:shd w:val="clear" w:color="auto" w:fill="auto"/>
          </w:tcPr>
          <w:p w14:paraId="53FDA7BA"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451861A3"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5366869A" w14:textId="77777777" w:rsidR="00C71C9B" w:rsidRDefault="00C71C9B">
            <w:pPr>
              <w:pStyle w:val="Normal0"/>
              <w:rPr>
                <w:sz w:val="20"/>
              </w:rPr>
            </w:pPr>
            <w:r>
              <w:rPr>
                <w:sz w:val="20"/>
              </w:rPr>
              <w:t>1/7/2025 1:51 PM</w:t>
            </w:r>
          </w:p>
        </w:tc>
        <w:tc>
          <w:tcPr>
            <w:tcW w:w="1507" w:type="dxa"/>
            <w:tcBorders>
              <w:top w:val="nil"/>
              <w:left w:val="single" w:sz="6" w:space="0" w:color="000000"/>
            </w:tcBorders>
            <w:shd w:val="clear" w:color="auto" w:fill="auto"/>
          </w:tcPr>
          <w:p w14:paraId="1F469A5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29CA225"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7E0566C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0445AD3" w14:textId="77777777" w:rsidR="00C71C9B" w:rsidRDefault="00C71C9B">
            <w:pPr>
              <w:pStyle w:val="Normal0"/>
              <w:rPr>
                <w:sz w:val="20"/>
              </w:rPr>
            </w:pPr>
          </w:p>
        </w:tc>
      </w:tr>
      <w:tr w:rsidR="00C71C9B" w14:paraId="06C71C73" w14:textId="77777777">
        <w:tblPrEx>
          <w:tblBorders>
            <w:top w:val="none" w:sz="0" w:space="0" w:color="auto"/>
          </w:tblBorders>
        </w:tblPrEx>
        <w:tc>
          <w:tcPr>
            <w:tcW w:w="1507" w:type="dxa"/>
            <w:tcBorders>
              <w:top w:val="nil"/>
            </w:tcBorders>
            <w:shd w:val="clear" w:color="auto" w:fill="auto"/>
          </w:tcPr>
          <w:p w14:paraId="14B88685" w14:textId="77777777" w:rsidR="00C71C9B" w:rsidRDefault="00C71C9B">
            <w:pPr>
              <w:pStyle w:val="Normal0"/>
              <w:ind w:left="453"/>
              <w:rPr>
                <w:sz w:val="20"/>
              </w:rPr>
            </w:pPr>
            <w:r>
              <w:rPr>
                <w:sz w:val="20"/>
              </w:rPr>
              <w:t>Stiff</w:t>
            </w:r>
          </w:p>
        </w:tc>
        <w:tc>
          <w:tcPr>
            <w:tcW w:w="1507" w:type="dxa"/>
            <w:tcBorders>
              <w:top w:val="nil"/>
              <w:left w:val="single" w:sz="6" w:space="0" w:color="000000"/>
            </w:tcBorders>
            <w:shd w:val="clear" w:color="auto" w:fill="auto"/>
          </w:tcPr>
          <w:p w14:paraId="060D563D" w14:textId="77777777" w:rsidR="00C71C9B" w:rsidRDefault="00C71C9B">
            <w:pPr>
              <w:pStyle w:val="Normal0"/>
              <w:rPr>
                <w:sz w:val="20"/>
              </w:rPr>
            </w:pPr>
          </w:p>
        </w:tc>
        <w:tc>
          <w:tcPr>
            <w:tcW w:w="1507" w:type="dxa"/>
            <w:tcBorders>
              <w:top w:val="nil"/>
              <w:left w:val="single" w:sz="6" w:space="0" w:color="000000"/>
            </w:tcBorders>
            <w:shd w:val="clear" w:color="auto" w:fill="auto"/>
          </w:tcPr>
          <w:p w14:paraId="48B2254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54DA4D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EBA5401" w14:textId="77777777" w:rsidR="00C71C9B" w:rsidRDefault="00C71C9B">
            <w:pPr>
              <w:pStyle w:val="Normal0"/>
              <w:rPr>
                <w:sz w:val="20"/>
              </w:rPr>
            </w:pPr>
            <w:r>
              <w:rPr>
                <w:sz w:val="20"/>
              </w:rPr>
              <w:t>1/8/2025 8:50 PM</w:t>
            </w:r>
          </w:p>
        </w:tc>
        <w:tc>
          <w:tcPr>
            <w:tcW w:w="1507" w:type="dxa"/>
            <w:tcBorders>
              <w:top w:val="nil"/>
              <w:left w:val="single" w:sz="6" w:space="0" w:color="000000"/>
            </w:tcBorders>
            <w:shd w:val="clear" w:color="auto" w:fill="auto"/>
          </w:tcPr>
          <w:p w14:paraId="0D357A5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7A221A2"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01F1242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B0415DA" w14:textId="77777777" w:rsidR="00C71C9B" w:rsidRDefault="00C71C9B">
            <w:pPr>
              <w:pStyle w:val="Normal0"/>
              <w:rPr>
                <w:sz w:val="20"/>
              </w:rPr>
            </w:pPr>
          </w:p>
        </w:tc>
      </w:tr>
      <w:tr w:rsidR="00C71C9B" w14:paraId="297AAA82" w14:textId="77777777">
        <w:tblPrEx>
          <w:tblBorders>
            <w:top w:val="none" w:sz="0" w:space="0" w:color="auto"/>
          </w:tblBorders>
        </w:tblPrEx>
        <w:tc>
          <w:tcPr>
            <w:tcW w:w="1507" w:type="dxa"/>
            <w:tcBorders>
              <w:top w:val="nil"/>
            </w:tcBorders>
            <w:shd w:val="clear" w:color="auto" w:fill="auto"/>
          </w:tcPr>
          <w:p w14:paraId="1F9B2080" w14:textId="77777777" w:rsidR="00C71C9B" w:rsidRDefault="00C71C9B">
            <w:pPr>
              <w:pStyle w:val="Normal0"/>
              <w:ind w:left="453"/>
              <w:rPr>
                <w:sz w:val="20"/>
              </w:rPr>
            </w:pPr>
            <w:r>
              <w:rPr>
                <w:sz w:val="20"/>
              </w:rPr>
              <w:t>Thin</w:t>
            </w:r>
          </w:p>
        </w:tc>
        <w:tc>
          <w:tcPr>
            <w:tcW w:w="1507" w:type="dxa"/>
            <w:tcBorders>
              <w:top w:val="nil"/>
              <w:left w:val="single" w:sz="6" w:space="0" w:color="000000"/>
            </w:tcBorders>
            <w:shd w:val="clear" w:color="auto" w:fill="auto"/>
          </w:tcPr>
          <w:p w14:paraId="1D3A953C" w14:textId="77777777" w:rsidR="00C71C9B" w:rsidRDefault="00C71C9B">
            <w:pPr>
              <w:pStyle w:val="Normal0"/>
              <w:rPr>
                <w:sz w:val="20"/>
              </w:rPr>
            </w:pPr>
          </w:p>
        </w:tc>
        <w:tc>
          <w:tcPr>
            <w:tcW w:w="1507" w:type="dxa"/>
            <w:tcBorders>
              <w:top w:val="nil"/>
              <w:left w:val="single" w:sz="6" w:space="0" w:color="000000"/>
            </w:tcBorders>
            <w:shd w:val="clear" w:color="auto" w:fill="auto"/>
          </w:tcPr>
          <w:p w14:paraId="6B7BE44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AF07A1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68799BE" w14:textId="77777777" w:rsidR="00C71C9B" w:rsidRDefault="00C71C9B">
            <w:pPr>
              <w:pStyle w:val="Normal0"/>
              <w:rPr>
                <w:sz w:val="20"/>
              </w:rPr>
            </w:pPr>
            <w:r>
              <w:rPr>
                <w:sz w:val="20"/>
              </w:rPr>
              <w:t>1/7/2025 2:30 PM</w:t>
            </w:r>
          </w:p>
        </w:tc>
        <w:tc>
          <w:tcPr>
            <w:tcW w:w="1507" w:type="dxa"/>
            <w:tcBorders>
              <w:top w:val="nil"/>
              <w:left w:val="single" w:sz="6" w:space="0" w:color="000000"/>
            </w:tcBorders>
            <w:shd w:val="clear" w:color="auto" w:fill="auto"/>
          </w:tcPr>
          <w:p w14:paraId="5B21F75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11BE030"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657461C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CD744E4" w14:textId="77777777" w:rsidR="00C71C9B" w:rsidRDefault="00C71C9B">
            <w:pPr>
              <w:pStyle w:val="Normal0"/>
              <w:rPr>
                <w:sz w:val="20"/>
              </w:rPr>
            </w:pPr>
          </w:p>
        </w:tc>
      </w:tr>
      <w:tr w:rsidR="00C71C9B" w14:paraId="55865B0D" w14:textId="77777777">
        <w:tblPrEx>
          <w:tblBorders>
            <w:top w:val="none" w:sz="0" w:space="0" w:color="auto"/>
          </w:tblBorders>
        </w:tblPrEx>
        <w:tc>
          <w:tcPr>
            <w:tcW w:w="1507" w:type="dxa"/>
            <w:tcBorders>
              <w:top w:val="nil"/>
            </w:tcBorders>
            <w:shd w:val="clear" w:color="auto" w:fill="auto"/>
          </w:tcPr>
          <w:p w14:paraId="61EC023C" w14:textId="77777777" w:rsidR="00C71C9B" w:rsidRDefault="00C71C9B">
            <w:pPr>
              <w:pStyle w:val="Normal0"/>
              <w:ind w:left="453"/>
              <w:rPr>
                <w:sz w:val="20"/>
              </w:rPr>
            </w:pPr>
            <w:r>
              <w:rPr>
                <w:sz w:val="20"/>
              </w:rPr>
              <w:t>Too breathy</w:t>
            </w:r>
          </w:p>
        </w:tc>
        <w:tc>
          <w:tcPr>
            <w:tcW w:w="1507" w:type="dxa"/>
            <w:tcBorders>
              <w:top w:val="nil"/>
              <w:left w:val="single" w:sz="6" w:space="0" w:color="000000"/>
            </w:tcBorders>
            <w:shd w:val="clear" w:color="auto" w:fill="auto"/>
          </w:tcPr>
          <w:p w14:paraId="361E9CCD" w14:textId="77777777" w:rsidR="00C71C9B" w:rsidRDefault="00C71C9B">
            <w:pPr>
              <w:pStyle w:val="Normal0"/>
              <w:rPr>
                <w:sz w:val="20"/>
              </w:rPr>
            </w:pPr>
          </w:p>
        </w:tc>
        <w:tc>
          <w:tcPr>
            <w:tcW w:w="1507" w:type="dxa"/>
            <w:tcBorders>
              <w:top w:val="nil"/>
              <w:left w:val="single" w:sz="6" w:space="0" w:color="000000"/>
            </w:tcBorders>
            <w:shd w:val="clear" w:color="auto" w:fill="auto"/>
          </w:tcPr>
          <w:p w14:paraId="4F72389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BF2DE9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F5119FF" w14:textId="77777777" w:rsidR="00C71C9B" w:rsidRDefault="00C71C9B">
            <w:pPr>
              <w:pStyle w:val="Normal0"/>
              <w:rPr>
                <w:sz w:val="20"/>
              </w:rPr>
            </w:pPr>
            <w:r>
              <w:rPr>
                <w:sz w:val="20"/>
              </w:rPr>
              <w:t>1/7/2025 2:27 PM</w:t>
            </w:r>
          </w:p>
        </w:tc>
        <w:tc>
          <w:tcPr>
            <w:tcW w:w="1507" w:type="dxa"/>
            <w:tcBorders>
              <w:top w:val="nil"/>
              <w:left w:val="single" w:sz="6" w:space="0" w:color="000000"/>
            </w:tcBorders>
            <w:shd w:val="clear" w:color="auto" w:fill="auto"/>
          </w:tcPr>
          <w:p w14:paraId="455F23D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DEE4DD6"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6A2CF21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94F6299" w14:textId="77777777" w:rsidR="00C71C9B" w:rsidRDefault="00C71C9B">
            <w:pPr>
              <w:pStyle w:val="Normal0"/>
              <w:rPr>
                <w:sz w:val="20"/>
              </w:rPr>
            </w:pPr>
          </w:p>
        </w:tc>
      </w:tr>
      <w:tr w:rsidR="00C71C9B" w14:paraId="0753F66E" w14:textId="77777777">
        <w:tblPrEx>
          <w:tblBorders>
            <w:top w:val="none" w:sz="0" w:space="0" w:color="auto"/>
          </w:tblBorders>
        </w:tblPrEx>
        <w:tc>
          <w:tcPr>
            <w:tcW w:w="1507" w:type="dxa"/>
            <w:tcBorders>
              <w:top w:val="nil"/>
            </w:tcBorders>
            <w:shd w:val="clear" w:color="auto" w:fill="auto"/>
          </w:tcPr>
          <w:p w14:paraId="1E5FE8E7" w14:textId="77777777" w:rsidR="00C71C9B" w:rsidRDefault="00C71C9B">
            <w:pPr>
              <w:pStyle w:val="Normal0"/>
              <w:ind w:left="453"/>
              <w:rPr>
                <w:sz w:val="20"/>
              </w:rPr>
            </w:pPr>
            <w:r>
              <w:rPr>
                <w:sz w:val="20"/>
              </w:rPr>
              <w:t>Underwater</w:t>
            </w:r>
          </w:p>
        </w:tc>
        <w:tc>
          <w:tcPr>
            <w:tcW w:w="1507" w:type="dxa"/>
            <w:tcBorders>
              <w:top w:val="nil"/>
              <w:left w:val="single" w:sz="6" w:space="0" w:color="000000"/>
            </w:tcBorders>
            <w:shd w:val="clear" w:color="auto" w:fill="auto"/>
          </w:tcPr>
          <w:p w14:paraId="60769DF6" w14:textId="77777777" w:rsidR="00C71C9B" w:rsidRDefault="00C71C9B">
            <w:pPr>
              <w:pStyle w:val="Normal0"/>
              <w:rPr>
                <w:sz w:val="20"/>
              </w:rPr>
            </w:pPr>
          </w:p>
        </w:tc>
        <w:tc>
          <w:tcPr>
            <w:tcW w:w="1507" w:type="dxa"/>
            <w:tcBorders>
              <w:top w:val="nil"/>
              <w:left w:val="single" w:sz="6" w:space="0" w:color="000000"/>
            </w:tcBorders>
            <w:shd w:val="clear" w:color="auto" w:fill="auto"/>
          </w:tcPr>
          <w:p w14:paraId="4196E179"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454C981"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53C33EF1" w14:textId="77777777" w:rsidR="00C71C9B" w:rsidRDefault="00C71C9B">
            <w:pPr>
              <w:pStyle w:val="Normal0"/>
              <w:rPr>
                <w:sz w:val="20"/>
              </w:rPr>
            </w:pPr>
            <w:r>
              <w:rPr>
                <w:sz w:val="20"/>
              </w:rPr>
              <w:t>1/8/2025 8:47 PM</w:t>
            </w:r>
          </w:p>
        </w:tc>
        <w:tc>
          <w:tcPr>
            <w:tcW w:w="1507" w:type="dxa"/>
            <w:tcBorders>
              <w:top w:val="nil"/>
              <w:left w:val="single" w:sz="6" w:space="0" w:color="000000"/>
            </w:tcBorders>
            <w:shd w:val="clear" w:color="auto" w:fill="auto"/>
          </w:tcPr>
          <w:p w14:paraId="04527EA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BD214CD"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7574DC8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F3D2227" w14:textId="77777777" w:rsidR="00C71C9B" w:rsidRDefault="00C71C9B">
            <w:pPr>
              <w:pStyle w:val="Normal0"/>
              <w:rPr>
                <w:sz w:val="20"/>
              </w:rPr>
            </w:pPr>
          </w:p>
        </w:tc>
      </w:tr>
      <w:tr w:rsidR="00C71C9B" w14:paraId="63543EDE" w14:textId="77777777">
        <w:tblPrEx>
          <w:tblBorders>
            <w:top w:val="none" w:sz="0" w:space="0" w:color="auto"/>
          </w:tblBorders>
        </w:tblPrEx>
        <w:tc>
          <w:tcPr>
            <w:tcW w:w="1507" w:type="dxa"/>
            <w:tcBorders>
              <w:top w:val="nil"/>
            </w:tcBorders>
            <w:shd w:val="clear" w:color="auto" w:fill="auto"/>
          </w:tcPr>
          <w:p w14:paraId="3B219FA5" w14:textId="77777777" w:rsidR="00C71C9B" w:rsidRDefault="00C71C9B">
            <w:pPr>
              <w:pStyle w:val="Normal0"/>
              <w:ind w:left="226"/>
              <w:rPr>
                <w:sz w:val="20"/>
              </w:rPr>
            </w:pPr>
            <w:r>
              <w:rPr>
                <w:sz w:val="20"/>
              </w:rPr>
              <w:t>Positive</w:t>
            </w:r>
          </w:p>
        </w:tc>
        <w:tc>
          <w:tcPr>
            <w:tcW w:w="1507" w:type="dxa"/>
            <w:tcBorders>
              <w:top w:val="nil"/>
              <w:left w:val="single" w:sz="6" w:space="0" w:color="000000"/>
            </w:tcBorders>
            <w:shd w:val="clear" w:color="auto" w:fill="auto"/>
          </w:tcPr>
          <w:p w14:paraId="13F653F0" w14:textId="77777777" w:rsidR="00C71C9B" w:rsidRDefault="00C71C9B">
            <w:pPr>
              <w:pStyle w:val="Normal0"/>
              <w:rPr>
                <w:sz w:val="20"/>
              </w:rPr>
            </w:pPr>
          </w:p>
        </w:tc>
        <w:tc>
          <w:tcPr>
            <w:tcW w:w="1507" w:type="dxa"/>
            <w:tcBorders>
              <w:top w:val="nil"/>
              <w:left w:val="single" w:sz="6" w:space="0" w:color="000000"/>
            </w:tcBorders>
            <w:shd w:val="clear" w:color="auto" w:fill="auto"/>
          </w:tcPr>
          <w:p w14:paraId="6BFECD3D" w14:textId="77777777" w:rsidR="00C71C9B" w:rsidRDefault="00C71C9B">
            <w:pPr>
              <w:pStyle w:val="Normal0"/>
              <w:rPr>
                <w:sz w:val="20"/>
              </w:rPr>
            </w:pPr>
            <w:r>
              <w:rPr>
                <w:sz w:val="20"/>
              </w:rPr>
              <w:t>6</w:t>
            </w:r>
          </w:p>
        </w:tc>
        <w:tc>
          <w:tcPr>
            <w:tcW w:w="1507" w:type="dxa"/>
            <w:tcBorders>
              <w:top w:val="nil"/>
              <w:left w:val="single" w:sz="6" w:space="0" w:color="000000"/>
            </w:tcBorders>
            <w:shd w:val="clear" w:color="auto" w:fill="auto"/>
          </w:tcPr>
          <w:p w14:paraId="2914A010" w14:textId="77777777" w:rsidR="00C71C9B" w:rsidRDefault="00C71C9B">
            <w:pPr>
              <w:pStyle w:val="Normal0"/>
              <w:rPr>
                <w:sz w:val="20"/>
              </w:rPr>
            </w:pPr>
            <w:r>
              <w:rPr>
                <w:sz w:val="20"/>
              </w:rPr>
              <w:t>18</w:t>
            </w:r>
          </w:p>
        </w:tc>
        <w:tc>
          <w:tcPr>
            <w:tcW w:w="1507" w:type="dxa"/>
            <w:tcBorders>
              <w:top w:val="nil"/>
              <w:left w:val="single" w:sz="6" w:space="0" w:color="000000"/>
            </w:tcBorders>
            <w:shd w:val="clear" w:color="auto" w:fill="auto"/>
          </w:tcPr>
          <w:p w14:paraId="174D45E1" w14:textId="77777777" w:rsidR="00C71C9B" w:rsidRDefault="00C71C9B">
            <w:pPr>
              <w:pStyle w:val="Normal0"/>
              <w:rPr>
                <w:sz w:val="20"/>
              </w:rPr>
            </w:pPr>
            <w:r>
              <w:rPr>
                <w:sz w:val="20"/>
              </w:rPr>
              <w:t>1/7/2025 9:00 PM</w:t>
            </w:r>
          </w:p>
        </w:tc>
        <w:tc>
          <w:tcPr>
            <w:tcW w:w="1507" w:type="dxa"/>
            <w:tcBorders>
              <w:top w:val="nil"/>
              <w:left w:val="single" w:sz="6" w:space="0" w:color="000000"/>
            </w:tcBorders>
            <w:shd w:val="clear" w:color="auto" w:fill="auto"/>
          </w:tcPr>
          <w:p w14:paraId="0A7E87D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32DA79C"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7983CC1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03A301A" w14:textId="77777777" w:rsidR="00C71C9B" w:rsidRDefault="00C71C9B">
            <w:pPr>
              <w:pStyle w:val="Normal0"/>
              <w:rPr>
                <w:sz w:val="20"/>
              </w:rPr>
            </w:pPr>
          </w:p>
        </w:tc>
      </w:tr>
      <w:tr w:rsidR="00C71C9B" w14:paraId="228FC45B" w14:textId="77777777">
        <w:tblPrEx>
          <w:tblBorders>
            <w:top w:val="none" w:sz="0" w:space="0" w:color="auto"/>
          </w:tblBorders>
        </w:tblPrEx>
        <w:tc>
          <w:tcPr>
            <w:tcW w:w="1507" w:type="dxa"/>
            <w:tcBorders>
              <w:top w:val="nil"/>
            </w:tcBorders>
            <w:shd w:val="clear" w:color="auto" w:fill="auto"/>
          </w:tcPr>
          <w:p w14:paraId="31FCBA4B" w14:textId="77777777" w:rsidR="00C71C9B" w:rsidRDefault="00C71C9B">
            <w:pPr>
              <w:pStyle w:val="Normal0"/>
              <w:ind w:left="453"/>
              <w:rPr>
                <w:sz w:val="20"/>
              </w:rPr>
            </w:pPr>
            <w:r>
              <w:rPr>
                <w:sz w:val="20"/>
              </w:rPr>
              <w:t>Clear</w:t>
            </w:r>
          </w:p>
        </w:tc>
        <w:tc>
          <w:tcPr>
            <w:tcW w:w="1507" w:type="dxa"/>
            <w:tcBorders>
              <w:top w:val="nil"/>
              <w:left w:val="single" w:sz="6" w:space="0" w:color="000000"/>
            </w:tcBorders>
            <w:shd w:val="clear" w:color="auto" w:fill="auto"/>
          </w:tcPr>
          <w:p w14:paraId="47839B73" w14:textId="77777777" w:rsidR="00C71C9B" w:rsidRDefault="00C71C9B">
            <w:pPr>
              <w:pStyle w:val="Normal0"/>
              <w:rPr>
                <w:sz w:val="20"/>
              </w:rPr>
            </w:pPr>
          </w:p>
        </w:tc>
        <w:tc>
          <w:tcPr>
            <w:tcW w:w="1507" w:type="dxa"/>
            <w:tcBorders>
              <w:top w:val="nil"/>
              <w:left w:val="single" w:sz="6" w:space="0" w:color="000000"/>
            </w:tcBorders>
            <w:shd w:val="clear" w:color="auto" w:fill="auto"/>
          </w:tcPr>
          <w:p w14:paraId="1EEF5A3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F64450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4B9B421" w14:textId="77777777" w:rsidR="00C71C9B" w:rsidRDefault="00C71C9B">
            <w:pPr>
              <w:pStyle w:val="Normal0"/>
              <w:rPr>
                <w:sz w:val="20"/>
              </w:rPr>
            </w:pPr>
            <w:r>
              <w:rPr>
                <w:sz w:val="20"/>
              </w:rPr>
              <w:t>1/8/2025 12:43 PM</w:t>
            </w:r>
          </w:p>
        </w:tc>
        <w:tc>
          <w:tcPr>
            <w:tcW w:w="1507" w:type="dxa"/>
            <w:tcBorders>
              <w:top w:val="nil"/>
              <w:left w:val="single" w:sz="6" w:space="0" w:color="000000"/>
            </w:tcBorders>
            <w:shd w:val="clear" w:color="auto" w:fill="auto"/>
          </w:tcPr>
          <w:p w14:paraId="0340168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CAC1566"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00BDCF4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CC5FD36" w14:textId="77777777" w:rsidR="00C71C9B" w:rsidRDefault="00C71C9B">
            <w:pPr>
              <w:pStyle w:val="Normal0"/>
              <w:rPr>
                <w:sz w:val="20"/>
              </w:rPr>
            </w:pPr>
          </w:p>
        </w:tc>
      </w:tr>
      <w:tr w:rsidR="00C71C9B" w14:paraId="4F89B5B2" w14:textId="77777777">
        <w:tblPrEx>
          <w:tblBorders>
            <w:top w:val="none" w:sz="0" w:space="0" w:color="auto"/>
          </w:tblBorders>
        </w:tblPrEx>
        <w:tc>
          <w:tcPr>
            <w:tcW w:w="1507" w:type="dxa"/>
            <w:tcBorders>
              <w:top w:val="nil"/>
            </w:tcBorders>
            <w:shd w:val="clear" w:color="auto" w:fill="auto"/>
          </w:tcPr>
          <w:p w14:paraId="006C9DD5" w14:textId="77777777" w:rsidR="00C71C9B" w:rsidRDefault="00C71C9B">
            <w:pPr>
              <w:pStyle w:val="Normal0"/>
              <w:ind w:left="453"/>
              <w:rPr>
                <w:sz w:val="20"/>
              </w:rPr>
            </w:pPr>
            <w:r>
              <w:rPr>
                <w:sz w:val="20"/>
              </w:rPr>
              <w:t>Dark</w:t>
            </w:r>
          </w:p>
        </w:tc>
        <w:tc>
          <w:tcPr>
            <w:tcW w:w="1507" w:type="dxa"/>
            <w:tcBorders>
              <w:top w:val="nil"/>
              <w:left w:val="single" w:sz="6" w:space="0" w:color="000000"/>
            </w:tcBorders>
            <w:shd w:val="clear" w:color="auto" w:fill="auto"/>
          </w:tcPr>
          <w:p w14:paraId="61EFAA23" w14:textId="77777777" w:rsidR="00C71C9B" w:rsidRDefault="00C71C9B">
            <w:pPr>
              <w:pStyle w:val="Normal0"/>
              <w:rPr>
                <w:sz w:val="20"/>
              </w:rPr>
            </w:pPr>
          </w:p>
        </w:tc>
        <w:tc>
          <w:tcPr>
            <w:tcW w:w="1507" w:type="dxa"/>
            <w:tcBorders>
              <w:top w:val="nil"/>
              <w:left w:val="single" w:sz="6" w:space="0" w:color="000000"/>
            </w:tcBorders>
            <w:shd w:val="clear" w:color="auto" w:fill="auto"/>
          </w:tcPr>
          <w:p w14:paraId="425EFA4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0B4AFF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ED06536" w14:textId="77777777" w:rsidR="00C71C9B" w:rsidRDefault="00C71C9B">
            <w:pPr>
              <w:pStyle w:val="Normal0"/>
              <w:rPr>
                <w:sz w:val="20"/>
              </w:rPr>
            </w:pPr>
            <w:r>
              <w:rPr>
                <w:sz w:val="20"/>
              </w:rPr>
              <w:t>1/8/2025 12:24 PM</w:t>
            </w:r>
          </w:p>
        </w:tc>
        <w:tc>
          <w:tcPr>
            <w:tcW w:w="1507" w:type="dxa"/>
            <w:tcBorders>
              <w:top w:val="nil"/>
              <w:left w:val="single" w:sz="6" w:space="0" w:color="000000"/>
            </w:tcBorders>
            <w:shd w:val="clear" w:color="auto" w:fill="auto"/>
          </w:tcPr>
          <w:p w14:paraId="5BC79C7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3CA3E86"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50CD647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294BFA9" w14:textId="77777777" w:rsidR="00C71C9B" w:rsidRDefault="00C71C9B">
            <w:pPr>
              <w:pStyle w:val="Normal0"/>
              <w:rPr>
                <w:sz w:val="20"/>
              </w:rPr>
            </w:pPr>
          </w:p>
        </w:tc>
      </w:tr>
      <w:tr w:rsidR="00C71C9B" w14:paraId="7CE5E405" w14:textId="77777777">
        <w:tblPrEx>
          <w:tblBorders>
            <w:top w:val="none" w:sz="0" w:space="0" w:color="auto"/>
          </w:tblBorders>
        </w:tblPrEx>
        <w:tc>
          <w:tcPr>
            <w:tcW w:w="1507" w:type="dxa"/>
            <w:tcBorders>
              <w:top w:val="nil"/>
            </w:tcBorders>
            <w:shd w:val="clear" w:color="auto" w:fill="auto"/>
          </w:tcPr>
          <w:p w14:paraId="710C5EE1" w14:textId="77777777" w:rsidR="00C71C9B" w:rsidRDefault="00C71C9B">
            <w:pPr>
              <w:pStyle w:val="Normal0"/>
              <w:ind w:left="453"/>
              <w:rPr>
                <w:sz w:val="20"/>
              </w:rPr>
            </w:pPr>
            <w:r>
              <w:rPr>
                <w:sz w:val="20"/>
              </w:rPr>
              <w:t>Elegant</w:t>
            </w:r>
          </w:p>
        </w:tc>
        <w:tc>
          <w:tcPr>
            <w:tcW w:w="1507" w:type="dxa"/>
            <w:tcBorders>
              <w:top w:val="nil"/>
              <w:left w:val="single" w:sz="6" w:space="0" w:color="000000"/>
            </w:tcBorders>
            <w:shd w:val="clear" w:color="auto" w:fill="auto"/>
          </w:tcPr>
          <w:p w14:paraId="02A0C931" w14:textId="77777777" w:rsidR="00C71C9B" w:rsidRDefault="00C71C9B">
            <w:pPr>
              <w:pStyle w:val="Normal0"/>
              <w:rPr>
                <w:sz w:val="20"/>
              </w:rPr>
            </w:pPr>
          </w:p>
        </w:tc>
        <w:tc>
          <w:tcPr>
            <w:tcW w:w="1507" w:type="dxa"/>
            <w:tcBorders>
              <w:top w:val="nil"/>
              <w:left w:val="single" w:sz="6" w:space="0" w:color="000000"/>
            </w:tcBorders>
            <w:shd w:val="clear" w:color="auto" w:fill="auto"/>
          </w:tcPr>
          <w:p w14:paraId="6D52FC3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3A1E82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552FC01" w14:textId="77777777" w:rsidR="00C71C9B" w:rsidRDefault="00C71C9B">
            <w:pPr>
              <w:pStyle w:val="Normal0"/>
              <w:rPr>
                <w:sz w:val="20"/>
              </w:rPr>
            </w:pPr>
            <w:r>
              <w:rPr>
                <w:sz w:val="20"/>
              </w:rPr>
              <w:t>1/8/2025 12:24 PM</w:t>
            </w:r>
          </w:p>
        </w:tc>
        <w:tc>
          <w:tcPr>
            <w:tcW w:w="1507" w:type="dxa"/>
            <w:tcBorders>
              <w:top w:val="nil"/>
              <w:left w:val="single" w:sz="6" w:space="0" w:color="000000"/>
            </w:tcBorders>
            <w:shd w:val="clear" w:color="auto" w:fill="auto"/>
          </w:tcPr>
          <w:p w14:paraId="2B9A66D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D671918"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573A9E4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ED6436F" w14:textId="77777777" w:rsidR="00C71C9B" w:rsidRDefault="00C71C9B">
            <w:pPr>
              <w:pStyle w:val="Normal0"/>
              <w:rPr>
                <w:sz w:val="20"/>
              </w:rPr>
            </w:pPr>
          </w:p>
        </w:tc>
      </w:tr>
      <w:tr w:rsidR="00C71C9B" w14:paraId="0E52B907" w14:textId="77777777">
        <w:tblPrEx>
          <w:tblBorders>
            <w:top w:val="none" w:sz="0" w:space="0" w:color="auto"/>
          </w:tblBorders>
        </w:tblPrEx>
        <w:tc>
          <w:tcPr>
            <w:tcW w:w="1507" w:type="dxa"/>
            <w:tcBorders>
              <w:top w:val="nil"/>
            </w:tcBorders>
            <w:shd w:val="clear" w:color="auto" w:fill="auto"/>
          </w:tcPr>
          <w:p w14:paraId="1A6986D5" w14:textId="77777777" w:rsidR="00C71C9B" w:rsidRDefault="00C71C9B">
            <w:pPr>
              <w:pStyle w:val="Normal0"/>
              <w:ind w:left="453"/>
              <w:rPr>
                <w:sz w:val="20"/>
              </w:rPr>
            </w:pPr>
            <w:r>
              <w:rPr>
                <w:sz w:val="20"/>
              </w:rPr>
              <w:t>Energetic</w:t>
            </w:r>
          </w:p>
        </w:tc>
        <w:tc>
          <w:tcPr>
            <w:tcW w:w="1507" w:type="dxa"/>
            <w:tcBorders>
              <w:top w:val="nil"/>
              <w:left w:val="single" w:sz="6" w:space="0" w:color="000000"/>
            </w:tcBorders>
            <w:shd w:val="clear" w:color="auto" w:fill="auto"/>
          </w:tcPr>
          <w:p w14:paraId="5D666C53" w14:textId="77777777" w:rsidR="00C71C9B" w:rsidRDefault="00C71C9B">
            <w:pPr>
              <w:pStyle w:val="Normal0"/>
              <w:rPr>
                <w:sz w:val="20"/>
              </w:rPr>
            </w:pPr>
          </w:p>
        </w:tc>
        <w:tc>
          <w:tcPr>
            <w:tcW w:w="1507" w:type="dxa"/>
            <w:tcBorders>
              <w:top w:val="nil"/>
              <w:left w:val="single" w:sz="6" w:space="0" w:color="000000"/>
            </w:tcBorders>
            <w:shd w:val="clear" w:color="auto" w:fill="auto"/>
          </w:tcPr>
          <w:p w14:paraId="3D5688E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BCF4DE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AEC690B" w14:textId="77777777" w:rsidR="00C71C9B" w:rsidRDefault="00C71C9B">
            <w:pPr>
              <w:pStyle w:val="Normal0"/>
              <w:rPr>
                <w:sz w:val="20"/>
              </w:rPr>
            </w:pPr>
            <w:r>
              <w:rPr>
                <w:sz w:val="20"/>
              </w:rPr>
              <w:t>1/7/2025 9:02 PM</w:t>
            </w:r>
          </w:p>
        </w:tc>
        <w:tc>
          <w:tcPr>
            <w:tcW w:w="1507" w:type="dxa"/>
            <w:tcBorders>
              <w:top w:val="nil"/>
              <w:left w:val="single" w:sz="6" w:space="0" w:color="000000"/>
            </w:tcBorders>
            <w:shd w:val="clear" w:color="auto" w:fill="auto"/>
          </w:tcPr>
          <w:p w14:paraId="7A86817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521B475"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4914BAA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B4983D1" w14:textId="77777777" w:rsidR="00C71C9B" w:rsidRDefault="00C71C9B">
            <w:pPr>
              <w:pStyle w:val="Normal0"/>
              <w:rPr>
                <w:sz w:val="20"/>
              </w:rPr>
            </w:pPr>
          </w:p>
        </w:tc>
      </w:tr>
      <w:tr w:rsidR="00C71C9B" w14:paraId="23C2066E" w14:textId="77777777">
        <w:tblPrEx>
          <w:tblBorders>
            <w:top w:val="none" w:sz="0" w:space="0" w:color="auto"/>
          </w:tblBorders>
        </w:tblPrEx>
        <w:tc>
          <w:tcPr>
            <w:tcW w:w="1507" w:type="dxa"/>
            <w:tcBorders>
              <w:top w:val="nil"/>
            </w:tcBorders>
            <w:shd w:val="clear" w:color="auto" w:fill="auto"/>
          </w:tcPr>
          <w:p w14:paraId="1690FBB1" w14:textId="77777777" w:rsidR="00C71C9B" w:rsidRDefault="00C71C9B">
            <w:pPr>
              <w:pStyle w:val="Normal0"/>
              <w:ind w:left="453"/>
              <w:rPr>
                <w:sz w:val="20"/>
              </w:rPr>
            </w:pPr>
            <w:r>
              <w:rPr>
                <w:sz w:val="20"/>
              </w:rPr>
              <w:t>Focused</w:t>
            </w:r>
          </w:p>
        </w:tc>
        <w:tc>
          <w:tcPr>
            <w:tcW w:w="1507" w:type="dxa"/>
            <w:tcBorders>
              <w:top w:val="nil"/>
              <w:left w:val="single" w:sz="6" w:space="0" w:color="000000"/>
            </w:tcBorders>
            <w:shd w:val="clear" w:color="auto" w:fill="auto"/>
          </w:tcPr>
          <w:p w14:paraId="531466FA" w14:textId="77777777" w:rsidR="00C71C9B" w:rsidRDefault="00C71C9B">
            <w:pPr>
              <w:pStyle w:val="Normal0"/>
              <w:rPr>
                <w:sz w:val="20"/>
              </w:rPr>
            </w:pPr>
          </w:p>
        </w:tc>
        <w:tc>
          <w:tcPr>
            <w:tcW w:w="1507" w:type="dxa"/>
            <w:tcBorders>
              <w:top w:val="nil"/>
              <w:left w:val="single" w:sz="6" w:space="0" w:color="000000"/>
            </w:tcBorders>
            <w:shd w:val="clear" w:color="auto" w:fill="auto"/>
          </w:tcPr>
          <w:p w14:paraId="50BF6F1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B14CEB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84C3A9F" w14:textId="77777777" w:rsidR="00C71C9B" w:rsidRDefault="00C71C9B">
            <w:pPr>
              <w:pStyle w:val="Normal0"/>
              <w:rPr>
                <w:sz w:val="20"/>
              </w:rPr>
            </w:pPr>
            <w:r>
              <w:rPr>
                <w:sz w:val="20"/>
              </w:rPr>
              <w:t>1/8/2025 12:43 PM</w:t>
            </w:r>
          </w:p>
        </w:tc>
        <w:tc>
          <w:tcPr>
            <w:tcW w:w="1507" w:type="dxa"/>
            <w:tcBorders>
              <w:top w:val="nil"/>
              <w:left w:val="single" w:sz="6" w:space="0" w:color="000000"/>
            </w:tcBorders>
            <w:shd w:val="clear" w:color="auto" w:fill="auto"/>
          </w:tcPr>
          <w:p w14:paraId="2F71B94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8DED37B"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5763EFF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FF9F894" w14:textId="77777777" w:rsidR="00C71C9B" w:rsidRDefault="00C71C9B">
            <w:pPr>
              <w:pStyle w:val="Normal0"/>
              <w:rPr>
                <w:sz w:val="20"/>
              </w:rPr>
            </w:pPr>
          </w:p>
        </w:tc>
      </w:tr>
      <w:tr w:rsidR="00C71C9B" w14:paraId="5D69BE99" w14:textId="77777777">
        <w:tblPrEx>
          <w:tblBorders>
            <w:top w:val="none" w:sz="0" w:space="0" w:color="auto"/>
          </w:tblBorders>
        </w:tblPrEx>
        <w:tc>
          <w:tcPr>
            <w:tcW w:w="1507" w:type="dxa"/>
            <w:tcBorders>
              <w:top w:val="nil"/>
            </w:tcBorders>
            <w:shd w:val="clear" w:color="auto" w:fill="auto"/>
          </w:tcPr>
          <w:p w14:paraId="657D7A6F" w14:textId="77777777" w:rsidR="00C71C9B" w:rsidRDefault="00C71C9B">
            <w:pPr>
              <w:pStyle w:val="Normal0"/>
              <w:ind w:left="453"/>
              <w:rPr>
                <w:sz w:val="20"/>
              </w:rPr>
            </w:pPr>
            <w:r>
              <w:rPr>
                <w:sz w:val="20"/>
              </w:rPr>
              <w:t>Full</w:t>
            </w:r>
          </w:p>
        </w:tc>
        <w:tc>
          <w:tcPr>
            <w:tcW w:w="1507" w:type="dxa"/>
            <w:tcBorders>
              <w:top w:val="nil"/>
              <w:left w:val="single" w:sz="6" w:space="0" w:color="000000"/>
            </w:tcBorders>
            <w:shd w:val="clear" w:color="auto" w:fill="auto"/>
          </w:tcPr>
          <w:p w14:paraId="19CED150" w14:textId="77777777" w:rsidR="00C71C9B" w:rsidRDefault="00C71C9B">
            <w:pPr>
              <w:pStyle w:val="Normal0"/>
              <w:rPr>
                <w:sz w:val="20"/>
              </w:rPr>
            </w:pPr>
          </w:p>
        </w:tc>
        <w:tc>
          <w:tcPr>
            <w:tcW w:w="1507" w:type="dxa"/>
            <w:tcBorders>
              <w:top w:val="nil"/>
              <w:left w:val="single" w:sz="6" w:space="0" w:color="000000"/>
            </w:tcBorders>
            <w:shd w:val="clear" w:color="auto" w:fill="auto"/>
          </w:tcPr>
          <w:p w14:paraId="2E40AD8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24CCD4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76B3AEF" w14:textId="77777777" w:rsidR="00C71C9B" w:rsidRDefault="00C71C9B">
            <w:pPr>
              <w:pStyle w:val="Normal0"/>
              <w:rPr>
                <w:sz w:val="20"/>
              </w:rPr>
            </w:pPr>
            <w:r>
              <w:rPr>
                <w:sz w:val="20"/>
              </w:rPr>
              <w:t>1/7/2025 9:02 PM</w:t>
            </w:r>
          </w:p>
        </w:tc>
        <w:tc>
          <w:tcPr>
            <w:tcW w:w="1507" w:type="dxa"/>
            <w:tcBorders>
              <w:top w:val="nil"/>
              <w:left w:val="single" w:sz="6" w:space="0" w:color="000000"/>
            </w:tcBorders>
            <w:shd w:val="clear" w:color="auto" w:fill="auto"/>
          </w:tcPr>
          <w:p w14:paraId="47C0DA7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C8ABAF6"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0133492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789680F" w14:textId="77777777" w:rsidR="00C71C9B" w:rsidRDefault="00C71C9B">
            <w:pPr>
              <w:pStyle w:val="Normal0"/>
              <w:rPr>
                <w:sz w:val="20"/>
              </w:rPr>
            </w:pPr>
          </w:p>
        </w:tc>
      </w:tr>
      <w:tr w:rsidR="00C71C9B" w14:paraId="398A4460" w14:textId="77777777">
        <w:tblPrEx>
          <w:tblBorders>
            <w:top w:val="none" w:sz="0" w:space="0" w:color="auto"/>
          </w:tblBorders>
        </w:tblPrEx>
        <w:tc>
          <w:tcPr>
            <w:tcW w:w="1507" w:type="dxa"/>
            <w:tcBorders>
              <w:top w:val="nil"/>
            </w:tcBorders>
            <w:shd w:val="clear" w:color="auto" w:fill="auto"/>
          </w:tcPr>
          <w:p w14:paraId="3CC1CCEF" w14:textId="77777777" w:rsidR="00C71C9B" w:rsidRDefault="00C71C9B">
            <w:pPr>
              <w:pStyle w:val="Normal0"/>
              <w:ind w:left="453"/>
              <w:rPr>
                <w:sz w:val="20"/>
              </w:rPr>
            </w:pPr>
            <w:r>
              <w:rPr>
                <w:sz w:val="20"/>
              </w:rPr>
              <w:lastRenderedPageBreak/>
              <w:t>Gentle</w:t>
            </w:r>
          </w:p>
        </w:tc>
        <w:tc>
          <w:tcPr>
            <w:tcW w:w="1507" w:type="dxa"/>
            <w:tcBorders>
              <w:top w:val="nil"/>
              <w:left w:val="single" w:sz="6" w:space="0" w:color="000000"/>
            </w:tcBorders>
            <w:shd w:val="clear" w:color="auto" w:fill="auto"/>
          </w:tcPr>
          <w:p w14:paraId="71DFCAC8" w14:textId="77777777" w:rsidR="00C71C9B" w:rsidRDefault="00C71C9B">
            <w:pPr>
              <w:pStyle w:val="Normal0"/>
              <w:rPr>
                <w:sz w:val="20"/>
              </w:rPr>
            </w:pPr>
          </w:p>
        </w:tc>
        <w:tc>
          <w:tcPr>
            <w:tcW w:w="1507" w:type="dxa"/>
            <w:tcBorders>
              <w:top w:val="nil"/>
              <w:left w:val="single" w:sz="6" w:space="0" w:color="000000"/>
            </w:tcBorders>
            <w:shd w:val="clear" w:color="auto" w:fill="auto"/>
          </w:tcPr>
          <w:p w14:paraId="31735251"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3029CA6A"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4E4707F1" w14:textId="77777777" w:rsidR="00C71C9B" w:rsidRDefault="00C71C9B">
            <w:pPr>
              <w:pStyle w:val="Normal0"/>
              <w:rPr>
                <w:sz w:val="20"/>
              </w:rPr>
            </w:pPr>
            <w:r>
              <w:rPr>
                <w:sz w:val="20"/>
              </w:rPr>
              <w:t>1/7/2025 9:11 PM</w:t>
            </w:r>
          </w:p>
        </w:tc>
        <w:tc>
          <w:tcPr>
            <w:tcW w:w="1507" w:type="dxa"/>
            <w:tcBorders>
              <w:top w:val="nil"/>
              <w:left w:val="single" w:sz="6" w:space="0" w:color="000000"/>
            </w:tcBorders>
            <w:shd w:val="clear" w:color="auto" w:fill="auto"/>
          </w:tcPr>
          <w:p w14:paraId="160894A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23C6871"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427FAEB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75E5907" w14:textId="77777777" w:rsidR="00C71C9B" w:rsidRDefault="00C71C9B">
            <w:pPr>
              <w:pStyle w:val="Normal0"/>
              <w:rPr>
                <w:sz w:val="20"/>
              </w:rPr>
            </w:pPr>
          </w:p>
        </w:tc>
      </w:tr>
      <w:tr w:rsidR="00C71C9B" w14:paraId="5CF564C4" w14:textId="77777777">
        <w:tblPrEx>
          <w:tblBorders>
            <w:top w:val="none" w:sz="0" w:space="0" w:color="auto"/>
          </w:tblBorders>
        </w:tblPrEx>
        <w:tc>
          <w:tcPr>
            <w:tcW w:w="1507" w:type="dxa"/>
            <w:tcBorders>
              <w:top w:val="nil"/>
            </w:tcBorders>
            <w:shd w:val="clear" w:color="auto" w:fill="auto"/>
          </w:tcPr>
          <w:p w14:paraId="086DE0C2" w14:textId="77777777" w:rsidR="00C71C9B" w:rsidRDefault="00C71C9B">
            <w:pPr>
              <w:pStyle w:val="Normal0"/>
              <w:ind w:left="453"/>
              <w:rPr>
                <w:sz w:val="20"/>
              </w:rPr>
            </w:pPr>
            <w:r>
              <w:rPr>
                <w:sz w:val="20"/>
              </w:rPr>
              <w:t>Has Breath</w:t>
            </w:r>
          </w:p>
        </w:tc>
        <w:tc>
          <w:tcPr>
            <w:tcW w:w="1507" w:type="dxa"/>
            <w:tcBorders>
              <w:top w:val="nil"/>
              <w:left w:val="single" w:sz="6" w:space="0" w:color="000000"/>
            </w:tcBorders>
            <w:shd w:val="clear" w:color="auto" w:fill="auto"/>
          </w:tcPr>
          <w:p w14:paraId="7A5429B2" w14:textId="77777777" w:rsidR="00C71C9B" w:rsidRDefault="00C71C9B">
            <w:pPr>
              <w:pStyle w:val="Normal0"/>
              <w:rPr>
                <w:sz w:val="20"/>
              </w:rPr>
            </w:pPr>
          </w:p>
        </w:tc>
        <w:tc>
          <w:tcPr>
            <w:tcW w:w="1507" w:type="dxa"/>
            <w:tcBorders>
              <w:top w:val="nil"/>
              <w:left w:val="single" w:sz="6" w:space="0" w:color="000000"/>
            </w:tcBorders>
            <w:shd w:val="clear" w:color="auto" w:fill="auto"/>
          </w:tcPr>
          <w:p w14:paraId="09D08CD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0B82BF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47C4381" w14:textId="77777777" w:rsidR="00C71C9B" w:rsidRDefault="00C71C9B">
            <w:pPr>
              <w:pStyle w:val="Normal0"/>
              <w:rPr>
                <w:sz w:val="20"/>
              </w:rPr>
            </w:pPr>
            <w:r>
              <w:rPr>
                <w:sz w:val="20"/>
              </w:rPr>
              <w:t>1/7/2025 9:11 PM</w:t>
            </w:r>
          </w:p>
        </w:tc>
        <w:tc>
          <w:tcPr>
            <w:tcW w:w="1507" w:type="dxa"/>
            <w:tcBorders>
              <w:top w:val="nil"/>
              <w:left w:val="single" w:sz="6" w:space="0" w:color="000000"/>
            </w:tcBorders>
            <w:shd w:val="clear" w:color="auto" w:fill="auto"/>
          </w:tcPr>
          <w:p w14:paraId="3E36875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CF35938"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2EB284C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19D5C94" w14:textId="77777777" w:rsidR="00C71C9B" w:rsidRDefault="00C71C9B">
            <w:pPr>
              <w:pStyle w:val="Normal0"/>
              <w:rPr>
                <w:sz w:val="20"/>
              </w:rPr>
            </w:pPr>
          </w:p>
        </w:tc>
      </w:tr>
      <w:tr w:rsidR="00C71C9B" w14:paraId="195CFF33" w14:textId="77777777">
        <w:tblPrEx>
          <w:tblBorders>
            <w:top w:val="none" w:sz="0" w:space="0" w:color="auto"/>
          </w:tblBorders>
        </w:tblPrEx>
        <w:tc>
          <w:tcPr>
            <w:tcW w:w="1507" w:type="dxa"/>
            <w:tcBorders>
              <w:top w:val="nil"/>
            </w:tcBorders>
            <w:shd w:val="clear" w:color="auto" w:fill="auto"/>
          </w:tcPr>
          <w:p w14:paraId="4D27AC96" w14:textId="77777777" w:rsidR="00C71C9B" w:rsidRDefault="00C71C9B">
            <w:pPr>
              <w:pStyle w:val="Normal0"/>
              <w:ind w:left="453"/>
              <w:rPr>
                <w:sz w:val="20"/>
              </w:rPr>
            </w:pPr>
            <w:r>
              <w:rPr>
                <w:sz w:val="20"/>
              </w:rPr>
              <w:t>Nice</w:t>
            </w:r>
          </w:p>
        </w:tc>
        <w:tc>
          <w:tcPr>
            <w:tcW w:w="1507" w:type="dxa"/>
            <w:tcBorders>
              <w:top w:val="nil"/>
              <w:left w:val="single" w:sz="6" w:space="0" w:color="000000"/>
            </w:tcBorders>
            <w:shd w:val="clear" w:color="auto" w:fill="auto"/>
          </w:tcPr>
          <w:p w14:paraId="0614DA3A" w14:textId="77777777" w:rsidR="00C71C9B" w:rsidRDefault="00C71C9B">
            <w:pPr>
              <w:pStyle w:val="Normal0"/>
              <w:rPr>
                <w:sz w:val="20"/>
              </w:rPr>
            </w:pPr>
          </w:p>
        </w:tc>
        <w:tc>
          <w:tcPr>
            <w:tcW w:w="1507" w:type="dxa"/>
            <w:tcBorders>
              <w:top w:val="nil"/>
              <w:left w:val="single" w:sz="6" w:space="0" w:color="000000"/>
            </w:tcBorders>
            <w:shd w:val="clear" w:color="auto" w:fill="auto"/>
          </w:tcPr>
          <w:p w14:paraId="69048D7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EB47A2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CC01007" w14:textId="77777777" w:rsidR="00C71C9B" w:rsidRDefault="00C71C9B">
            <w:pPr>
              <w:pStyle w:val="Normal0"/>
              <w:rPr>
                <w:sz w:val="20"/>
              </w:rPr>
            </w:pPr>
            <w:r>
              <w:rPr>
                <w:sz w:val="20"/>
              </w:rPr>
              <w:t>1/7/2025 9:11 PM</w:t>
            </w:r>
          </w:p>
        </w:tc>
        <w:tc>
          <w:tcPr>
            <w:tcW w:w="1507" w:type="dxa"/>
            <w:tcBorders>
              <w:top w:val="nil"/>
              <w:left w:val="single" w:sz="6" w:space="0" w:color="000000"/>
            </w:tcBorders>
            <w:shd w:val="clear" w:color="auto" w:fill="auto"/>
          </w:tcPr>
          <w:p w14:paraId="0F33A3C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B1FBF59"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1BFC84F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184A93A" w14:textId="77777777" w:rsidR="00C71C9B" w:rsidRDefault="00C71C9B">
            <w:pPr>
              <w:pStyle w:val="Normal0"/>
              <w:rPr>
                <w:sz w:val="20"/>
              </w:rPr>
            </w:pPr>
          </w:p>
        </w:tc>
      </w:tr>
      <w:tr w:rsidR="00C71C9B" w14:paraId="39BEC9A8" w14:textId="77777777">
        <w:tblPrEx>
          <w:tblBorders>
            <w:top w:val="none" w:sz="0" w:space="0" w:color="auto"/>
          </w:tblBorders>
        </w:tblPrEx>
        <w:tc>
          <w:tcPr>
            <w:tcW w:w="1507" w:type="dxa"/>
            <w:tcBorders>
              <w:top w:val="nil"/>
            </w:tcBorders>
            <w:shd w:val="clear" w:color="auto" w:fill="auto"/>
          </w:tcPr>
          <w:p w14:paraId="1FB6F4F0" w14:textId="77777777" w:rsidR="00C71C9B" w:rsidRDefault="00C71C9B">
            <w:pPr>
              <w:pStyle w:val="Normal0"/>
              <w:ind w:left="453"/>
              <w:rPr>
                <w:sz w:val="20"/>
              </w:rPr>
            </w:pPr>
            <w:r>
              <w:rPr>
                <w:sz w:val="20"/>
              </w:rPr>
              <w:t>Penetrating</w:t>
            </w:r>
          </w:p>
        </w:tc>
        <w:tc>
          <w:tcPr>
            <w:tcW w:w="1507" w:type="dxa"/>
            <w:tcBorders>
              <w:top w:val="nil"/>
              <w:left w:val="single" w:sz="6" w:space="0" w:color="000000"/>
            </w:tcBorders>
            <w:shd w:val="clear" w:color="auto" w:fill="auto"/>
          </w:tcPr>
          <w:p w14:paraId="48DF5183" w14:textId="77777777" w:rsidR="00C71C9B" w:rsidRDefault="00C71C9B">
            <w:pPr>
              <w:pStyle w:val="Normal0"/>
              <w:rPr>
                <w:sz w:val="20"/>
              </w:rPr>
            </w:pPr>
          </w:p>
        </w:tc>
        <w:tc>
          <w:tcPr>
            <w:tcW w:w="1507" w:type="dxa"/>
            <w:tcBorders>
              <w:top w:val="nil"/>
              <w:left w:val="single" w:sz="6" w:space="0" w:color="000000"/>
            </w:tcBorders>
            <w:shd w:val="clear" w:color="auto" w:fill="auto"/>
          </w:tcPr>
          <w:p w14:paraId="3A46DC8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B868A32"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03707CA1" w14:textId="77777777" w:rsidR="00C71C9B" w:rsidRDefault="00C71C9B">
            <w:pPr>
              <w:pStyle w:val="Normal0"/>
              <w:rPr>
                <w:sz w:val="20"/>
              </w:rPr>
            </w:pPr>
            <w:r>
              <w:rPr>
                <w:sz w:val="20"/>
              </w:rPr>
              <w:t>1/7/2025 10:45 PM</w:t>
            </w:r>
          </w:p>
        </w:tc>
        <w:tc>
          <w:tcPr>
            <w:tcW w:w="1507" w:type="dxa"/>
            <w:tcBorders>
              <w:top w:val="nil"/>
              <w:left w:val="single" w:sz="6" w:space="0" w:color="000000"/>
            </w:tcBorders>
            <w:shd w:val="clear" w:color="auto" w:fill="auto"/>
          </w:tcPr>
          <w:p w14:paraId="0D69E58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2968ED5"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54F25CB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0DBC26D" w14:textId="77777777" w:rsidR="00C71C9B" w:rsidRDefault="00C71C9B">
            <w:pPr>
              <w:pStyle w:val="Normal0"/>
              <w:rPr>
                <w:sz w:val="20"/>
              </w:rPr>
            </w:pPr>
          </w:p>
        </w:tc>
      </w:tr>
      <w:tr w:rsidR="00C71C9B" w14:paraId="2D4766E4" w14:textId="77777777">
        <w:tblPrEx>
          <w:tblBorders>
            <w:top w:val="none" w:sz="0" w:space="0" w:color="auto"/>
          </w:tblBorders>
        </w:tblPrEx>
        <w:tc>
          <w:tcPr>
            <w:tcW w:w="1507" w:type="dxa"/>
            <w:tcBorders>
              <w:top w:val="nil"/>
            </w:tcBorders>
            <w:shd w:val="clear" w:color="auto" w:fill="auto"/>
          </w:tcPr>
          <w:p w14:paraId="674B07D2" w14:textId="77777777" w:rsidR="00C71C9B" w:rsidRDefault="00C71C9B">
            <w:pPr>
              <w:pStyle w:val="Normal0"/>
              <w:ind w:left="453"/>
              <w:rPr>
                <w:sz w:val="20"/>
              </w:rPr>
            </w:pPr>
            <w:r>
              <w:rPr>
                <w:sz w:val="20"/>
              </w:rPr>
              <w:t>Resonant</w:t>
            </w:r>
          </w:p>
        </w:tc>
        <w:tc>
          <w:tcPr>
            <w:tcW w:w="1507" w:type="dxa"/>
            <w:tcBorders>
              <w:top w:val="nil"/>
              <w:left w:val="single" w:sz="6" w:space="0" w:color="000000"/>
            </w:tcBorders>
            <w:shd w:val="clear" w:color="auto" w:fill="auto"/>
          </w:tcPr>
          <w:p w14:paraId="447802AB" w14:textId="77777777" w:rsidR="00C71C9B" w:rsidRDefault="00C71C9B">
            <w:pPr>
              <w:pStyle w:val="Normal0"/>
              <w:rPr>
                <w:sz w:val="20"/>
              </w:rPr>
            </w:pPr>
          </w:p>
        </w:tc>
        <w:tc>
          <w:tcPr>
            <w:tcW w:w="1507" w:type="dxa"/>
            <w:tcBorders>
              <w:top w:val="nil"/>
              <w:left w:val="single" w:sz="6" w:space="0" w:color="000000"/>
            </w:tcBorders>
            <w:shd w:val="clear" w:color="auto" w:fill="auto"/>
          </w:tcPr>
          <w:p w14:paraId="4B0B2BD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69EC40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3D24AD5" w14:textId="77777777" w:rsidR="00C71C9B" w:rsidRDefault="00C71C9B">
            <w:pPr>
              <w:pStyle w:val="Normal0"/>
              <w:rPr>
                <w:sz w:val="20"/>
              </w:rPr>
            </w:pPr>
            <w:r>
              <w:rPr>
                <w:sz w:val="20"/>
              </w:rPr>
              <w:t>1/7/2025 9:02 PM</w:t>
            </w:r>
          </w:p>
        </w:tc>
        <w:tc>
          <w:tcPr>
            <w:tcW w:w="1507" w:type="dxa"/>
            <w:tcBorders>
              <w:top w:val="nil"/>
              <w:left w:val="single" w:sz="6" w:space="0" w:color="000000"/>
            </w:tcBorders>
            <w:shd w:val="clear" w:color="auto" w:fill="auto"/>
          </w:tcPr>
          <w:p w14:paraId="058D998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446D8AF"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4CF37DD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42FEA97" w14:textId="77777777" w:rsidR="00C71C9B" w:rsidRDefault="00C71C9B">
            <w:pPr>
              <w:pStyle w:val="Normal0"/>
              <w:rPr>
                <w:sz w:val="20"/>
              </w:rPr>
            </w:pPr>
          </w:p>
        </w:tc>
      </w:tr>
      <w:tr w:rsidR="00C71C9B" w14:paraId="0C9160A2" w14:textId="77777777">
        <w:tblPrEx>
          <w:tblBorders>
            <w:top w:val="none" w:sz="0" w:space="0" w:color="auto"/>
          </w:tblBorders>
        </w:tblPrEx>
        <w:tc>
          <w:tcPr>
            <w:tcW w:w="1507" w:type="dxa"/>
            <w:tcBorders>
              <w:top w:val="nil"/>
            </w:tcBorders>
            <w:shd w:val="clear" w:color="auto" w:fill="auto"/>
          </w:tcPr>
          <w:p w14:paraId="27430FF9" w14:textId="77777777" w:rsidR="00C71C9B" w:rsidRDefault="00C71C9B">
            <w:pPr>
              <w:pStyle w:val="Normal0"/>
              <w:ind w:left="226"/>
              <w:rPr>
                <w:sz w:val="20"/>
              </w:rPr>
            </w:pPr>
            <w:r>
              <w:rPr>
                <w:sz w:val="20"/>
              </w:rPr>
              <w:t>Smoker's voice</w:t>
            </w:r>
          </w:p>
        </w:tc>
        <w:tc>
          <w:tcPr>
            <w:tcW w:w="1507" w:type="dxa"/>
            <w:tcBorders>
              <w:top w:val="nil"/>
              <w:left w:val="single" w:sz="6" w:space="0" w:color="000000"/>
            </w:tcBorders>
            <w:shd w:val="clear" w:color="auto" w:fill="auto"/>
          </w:tcPr>
          <w:p w14:paraId="52C88073" w14:textId="77777777" w:rsidR="00C71C9B" w:rsidRDefault="00C71C9B">
            <w:pPr>
              <w:pStyle w:val="Normal0"/>
              <w:rPr>
                <w:sz w:val="20"/>
              </w:rPr>
            </w:pPr>
          </w:p>
        </w:tc>
        <w:tc>
          <w:tcPr>
            <w:tcW w:w="1507" w:type="dxa"/>
            <w:tcBorders>
              <w:top w:val="nil"/>
              <w:left w:val="single" w:sz="6" w:space="0" w:color="000000"/>
            </w:tcBorders>
            <w:shd w:val="clear" w:color="auto" w:fill="auto"/>
          </w:tcPr>
          <w:p w14:paraId="70F4901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147E9A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EDB1004" w14:textId="77777777" w:rsidR="00C71C9B" w:rsidRDefault="00C71C9B">
            <w:pPr>
              <w:pStyle w:val="Normal0"/>
              <w:rPr>
                <w:sz w:val="20"/>
              </w:rPr>
            </w:pPr>
            <w:r>
              <w:rPr>
                <w:sz w:val="20"/>
              </w:rPr>
              <w:t>1/8/2025 12:29 PM</w:t>
            </w:r>
          </w:p>
        </w:tc>
        <w:tc>
          <w:tcPr>
            <w:tcW w:w="1507" w:type="dxa"/>
            <w:tcBorders>
              <w:top w:val="nil"/>
              <w:left w:val="single" w:sz="6" w:space="0" w:color="000000"/>
            </w:tcBorders>
            <w:shd w:val="clear" w:color="auto" w:fill="auto"/>
          </w:tcPr>
          <w:p w14:paraId="650268C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879A555"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5DC872F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DEF3356" w14:textId="77777777" w:rsidR="00C71C9B" w:rsidRDefault="00C71C9B">
            <w:pPr>
              <w:pStyle w:val="Normal0"/>
              <w:rPr>
                <w:sz w:val="20"/>
              </w:rPr>
            </w:pPr>
          </w:p>
        </w:tc>
      </w:tr>
      <w:tr w:rsidR="00C71C9B" w14:paraId="2EBB9DCB" w14:textId="77777777">
        <w:tblPrEx>
          <w:tblBorders>
            <w:top w:val="none" w:sz="0" w:space="0" w:color="auto"/>
          </w:tblBorders>
        </w:tblPrEx>
        <w:tc>
          <w:tcPr>
            <w:tcW w:w="1507" w:type="dxa"/>
            <w:tcBorders>
              <w:top w:val="nil"/>
            </w:tcBorders>
            <w:shd w:val="clear" w:color="auto" w:fill="auto"/>
          </w:tcPr>
          <w:p w14:paraId="4034DA07" w14:textId="77777777" w:rsidR="00C71C9B" w:rsidRDefault="00C71C9B">
            <w:pPr>
              <w:pStyle w:val="Normal0"/>
              <w:ind w:left="226"/>
              <w:rPr>
                <w:sz w:val="20"/>
              </w:rPr>
            </w:pPr>
            <w:r>
              <w:rPr>
                <w:sz w:val="20"/>
              </w:rPr>
              <w:t>Whiskey voice</w:t>
            </w:r>
          </w:p>
        </w:tc>
        <w:tc>
          <w:tcPr>
            <w:tcW w:w="1507" w:type="dxa"/>
            <w:tcBorders>
              <w:top w:val="nil"/>
              <w:left w:val="single" w:sz="6" w:space="0" w:color="000000"/>
            </w:tcBorders>
            <w:shd w:val="clear" w:color="auto" w:fill="auto"/>
          </w:tcPr>
          <w:p w14:paraId="469D1AB4" w14:textId="77777777" w:rsidR="00C71C9B" w:rsidRDefault="00C71C9B">
            <w:pPr>
              <w:pStyle w:val="Normal0"/>
              <w:rPr>
                <w:sz w:val="20"/>
              </w:rPr>
            </w:pPr>
          </w:p>
        </w:tc>
        <w:tc>
          <w:tcPr>
            <w:tcW w:w="1507" w:type="dxa"/>
            <w:tcBorders>
              <w:top w:val="nil"/>
              <w:left w:val="single" w:sz="6" w:space="0" w:color="000000"/>
            </w:tcBorders>
            <w:shd w:val="clear" w:color="auto" w:fill="auto"/>
          </w:tcPr>
          <w:p w14:paraId="1416554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7D1DE6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94EFBCE" w14:textId="77777777" w:rsidR="00C71C9B" w:rsidRDefault="00C71C9B">
            <w:pPr>
              <w:pStyle w:val="Normal0"/>
              <w:rPr>
                <w:sz w:val="20"/>
              </w:rPr>
            </w:pPr>
            <w:r>
              <w:rPr>
                <w:sz w:val="20"/>
              </w:rPr>
              <w:t>1/8/2025 12:29 PM</w:t>
            </w:r>
          </w:p>
        </w:tc>
        <w:tc>
          <w:tcPr>
            <w:tcW w:w="1507" w:type="dxa"/>
            <w:tcBorders>
              <w:top w:val="nil"/>
              <w:left w:val="single" w:sz="6" w:space="0" w:color="000000"/>
            </w:tcBorders>
            <w:shd w:val="clear" w:color="auto" w:fill="auto"/>
          </w:tcPr>
          <w:p w14:paraId="361EB92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3B199D4"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5F674E9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93F5C10" w14:textId="77777777" w:rsidR="00C71C9B" w:rsidRDefault="00C71C9B">
            <w:pPr>
              <w:pStyle w:val="Normal0"/>
              <w:rPr>
                <w:sz w:val="20"/>
              </w:rPr>
            </w:pPr>
          </w:p>
        </w:tc>
      </w:tr>
      <w:tr w:rsidR="00C71C9B" w14:paraId="2A3C9C70" w14:textId="77777777">
        <w:tblPrEx>
          <w:tblBorders>
            <w:top w:val="none" w:sz="0" w:space="0" w:color="auto"/>
          </w:tblBorders>
        </w:tblPrEx>
        <w:tc>
          <w:tcPr>
            <w:tcW w:w="1507" w:type="dxa"/>
            <w:tcBorders>
              <w:top w:val="nil"/>
            </w:tcBorders>
            <w:shd w:val="clear" w:color="auto" w:fill="auto"/>
          </w:tcPr>
          <w:p w14:paraId="6EA12F43" w14:textId="77777777" w:rsidR="00C71C9B" w:rsidRDefault="00C71C9B">
            <w:pPr>
              <w:pStyle w:val="Normal0"/>
              <w:rPr>
                <w:sz w:val="20"/>
              </w:rPr>
            </w:pPr>
            <w:r>
              <w:rPr>
                <w:sz w:val="20"/>
              </w:rPr>
              <w:t>Voice Ped Exercises and Specific Instructions</w:t>
            </w:r>
          </w:p>
        </w:tc>
        <w:tc>
          <w:tcPr>
            <w:tcW w:w="1507" w:type="dxa"/>
            <w:tcBorders>
              <w:top w:val="nil"/>
              <w:left w:val="single" w:sz="6" w:space="0" w:color="000000"/>
            </w:tcBorders>
            <w:shd w:val="clear" w:color="auto" w:fill="auto"/>
          </w:tcPr>
          <w:p w14:paraId="389F1839" w14:textId="77777777" w:rsidR="00C71C9B" w:rsidRDefault="00C71C9B">
            <w:pPr>
              <w:pStyle w:val="Normal0"/>
              <w:rPr>
                <w:sz w:val="20"/>
              </w:rPr>
            </w:pPr>
          </w:p>
        </w:tc>
        <w:tc>
          <w:tcPr>
            <w:tcW w:w="1507" w:type="dxa"/>
            <w:tcBorders>
              <w:top w:val="nil"/>
              <w:left w:val="single" w:sz="6" w:space="0" w:color="000000"/>
            </w:tcBorders>
            <w:shd w:val="clear" w:color="auto" w:fill="auto"/>
          </w:tcPr>
          <w:p w14:paraId="4A71185A" w14:textId="77777777" w:rsidR="00C71C9B" w:rsidRDefault="00C71C9B">
            <w:pPr>
              <w:pStyle w:val="Normal0"/>
              <w:rPr>
                <w:sz w:val="20"/>
              </w:rPr>
            </w:pPr>
            <w:r>
              <w:rPr>
                <w:sz w:val="20"/>
              </w:rPr>
              <w:t>12</w:t>
            </w:r>
          </w:p>
        </w:tc>
        <w:tc>
          <w:tcPr>
            <w:tcW w:w="1507" w:type="dxa"/>
            <w:tcBorders>
              <w:top w:val="nil"/>
              <w:left w:val="single" w:sz="6" w:space="0" w:color="000000"/>
            </w:tcBorders>
            <w:shd w:val="clear" w:color="auto" w:fill="auto"/>
          </w:tcPr>
          <w:p w14:paraId="6FBFFFC5" w14:textId="77777777" w:rsidR="00C71C9B" w:rsidRDefault="00C71C9B">
            <w:pPr>
              <w:pStyle w:val="Normal0"/>
              <w:rPr>
                <w:sz w:val="20"/>
              </w:rPr>
            </w:pPr>
            <w:r>
              <w:rPr>
                <w:sz w:val="20"/>
              </w:rPr>
              <w:t>72</w:t>
            </w:r>
          </w:p>
        </w:tc>
        <w:tc>
          <w:tcPr>
            <w:tcW w:w="1507" w:type="dxa"/>
            <w:tcBorders>
              <w:top w:val="nil"/>
              <w:left w:val="single" w:sz="6" w:space="0" w:color="000000"/>
            </w:tcBorders>
            <w:shd w:val="clear" w:color="auto" w:fill="auto"/>
          </w:tcPr>
          <w:p w14:paraId="33C428EB" w14:textId="77777777" w:rsidR="00C71C9B" w:rsidRDefault="00C71C9B">
            <w:pPr>
              <w:pStyle w:val="Normal0"/>
              <w:rPr>
                <w:sz w:val="20"/>
              </w:rPr>
            </w:pPr>
            <w:r>
              <w:rPr>
                <w:sz w:val="20"/>
              </w:rPr>
              <w:t>1/7/2025 2:42 PM</w:t>
            </w:r>
          </w:p>
        </w:tc>
        <w:tc>
          <w:tcPr>
            <w:tcW w:w="1507" w:type="dxa"/>
            <w:tcBorders>
              <w:top w:val="nil"/>
              <w:left w:val="single" w:sz="6" w:space="0" w:color="000000"/>
            </w:tcBorders>
            <w:shd w:val="clear" w:color="auto" w:fill="auto"/>
          </w:tcPr>
          <w:p w14:paraId="07629F0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D7CB433" w14:textId="77777777" w:rsidR="00C71C9B" w:rsidRDefault="00C71C9B">
            <w:pPr>
              <w:pStyle w:val="Normal0"/>
              <w:rPr>
                <w:sz w:val="20"/>
              </w:rPr>
            </w:pPr>
            <w:r>
              <w:rPr>
                <w:sz w:val="20"/>
              </w:rPr>
              <w:t>1/13/2025 10:58 AM</w:t>
            </w:r>
          </w:p>
        </w:tc>
        <w:tc>
          <w:tcPr>
            <w:tcW w:w="1507" w:type="dxa"/>
            <w:tcBorders>
              <w:top w:val="nil"/>
              <w:left w:val="single" w:sz="6" w:space="0" w:color="000000"/>
            </w:tcBorders>
            <w:shd w:val="clear" w:color="auto" w:fill="auto"/>
          </w:tcPr>
          <w:p w14:paraId="6419F9B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38ED98B" w14:textId="77777777" w:rsidR="00C71C9B" w:rsidRDefault="00C71C9B">
            <w:pPr>
              <w:pStyle w:val="Normal0"/>
              <w:rPr>
                <w:sz w:val="20"/>
              </w:rPr>
            </w:pPr>
          </w:p>
        </w:tc>
      </w:tr>
      <w:tr w:rsidR="00C71C9B" w14:paraId="6161442B" w14:textId="77777777">
        <w:tblPrEx>
          <w:tblBorders>
            <w:top w:val="none" w:sz="0" w:space="0" w:color="auto"/>
          </w:tblBorders>
        </w:tblPrEx>
        <w:tc>
          <w:tcPr>
            <w:tcW w:w="1507" w:type="dxa"/>
            <w:tcBorders>
              <w:top w:val="nil"/>
            </w:tcBorders>
            <w:shd w:val="clear" w:color="auto" w:fill="auto"/>
          </w:tcPr>
          <w:p w14:paraId="724A4096" w14:textId="77777777" w:rsidR="00C71C9B" w:rsidRDefault="00C71C9B">
            <w:pPr>
              <w:pStyle w:val="Normal0"/>
              <w:ind w:left="226"/>
              <w:rPr>
                <w:sz w:val="20"/>
              </w:rPr>
            </w:pPr>
            <w:r>
              <w:rPr>
                <w:sz w:val="20"/>
              </w:rPr>
              <w:t>Combining exercises</w:t>
            </w:r>
          </w:p>
        </w:tc>
        <w:tc>
          <w:tcPr>
            <w:tcW w:w="1507" w:type="dxa"/>
            <w:tcBorders>
              <w:top w:val="nil"/>
              <w:left w:val="single" w:sz="6" w:space="0" w:color="000000"/>
            </w:tcBorders>
            <w:shd w:val="clear" w:color="auto" w:fill="auto"/>
          </w:tcPr>
          <w:p w14:paraId="259CBAC5" w14:textId="77777777" w:rsidR="00C71C9B" w:rsidRDefault="00C71C9B">
            <w:pPr>
              <w:pStyle w:val="Normal0"/>
              <w:rPr>
                <w:sz w:val="20"/>
              </w:rPr>
            </w:pPr>
          </w:p>
        </w:tc>
        <w:tc>
          <w:tcPr>
            <w:tcW w:w="1507" w:type="dxa"/>
            <w:tcBorders>
              <w:top w:val="nil"/>
              <w:left w:val="single" w:sz="6" w:space="0" w:color="000000"/>
            </w:tcBorders>
            <w:shd w:val="clear" w:color="auto" w:fill="auto"/>
          </w:tcPr>
          <w:p w14:paraId="08B5F036"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46CCF686" w14:textId="77777777" w:rsidR="00C71C9B" w:rsidRDefault="00C71C9B">
            <w:pPr>
              <w:pStyle w:val="Normal0"/>
              <w:rPr>
                <w:sz w:val="20"/>
              </w:rPr>
            </w:pPr>
            <w:r>
              <w:rPr>
                <w:sz w:val="20"/>
              </w:rPr>
              <w:t>5</w:t>
            </w:r>
          </w:p>
        </w:tc>
        <w:tc>
          <w:tcPr>
            <w:tcW w:w="1507" w:type="dxa"/>
            <w:tcBorders>
              <w:top w:val="nil"/>
              <w:left w:val="single" w:sz="6" w:space="0" w:color="000000"/>
            </w:tcBorders>
            <w:shd w:val="clear" w:color="auto" w:fill="auto"/>
          </w:tcPr>
          <w:p w14:paraId="401A4148" w14:textId="77777777" w:rsidR="00C71C9B" w:rsidRDefault="00C71C9B">
            <w:pPr>
              <w:pStyle w:val="Normal0"/>
              <w:rPr>
                <w:sz w:val="20"/>
              </w:rPr>
            </w:pPr>
            <w:r>
              <w:rPr>
                <w:sz w:val="20"/>
              </w:rPr>
              <w:t>1/7/2025 8:53 PM</w:t>
            </w:r>
          </w:p>
        </w:tc>
        <w:tc>
          <w:tcPr>
            <w:tcW w:w="1507" w:type="dxa"/>
            <w:tcBorders>
              <w:top w:val="nil"/>
              <w:left w:val="single" w:sz="6" w:space="0" w:color="000000"/>
            </w:tcBorders>
            <w:shd w:val="clear" w:color="auto" w:fill="auto"/>
          </w:tcPr>
          <w:p w14:paraId="4A472F6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7F1C6B4"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0160A3C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37818ED" w14:textId="77777777" w:rsidR="00C71C9B" w:rsidRDefault="00C71C9B">
            <w:pPr>
              <w:pStyle w:val="Normal0"/>
              <w:rPr>
                <w:sz w:val="20"/>
              </w:rPr>
            </w:pPr>
          </w:p>
        </w:tc>
      </w:tr>
      <w:tr w:rsidR="00C71C9B" w14:paraId="18C2A048" w14:textId="77777777">
        <w:tblPrEx>
          <w:tblBorders>
            <w:top w:val="none" w:sz="0" w:space="0" w:color="auto"/>
          </w:tblBorders>
        </w:tblPrEx>
        <w:tc>
          <w:tcPr>
            <w:tcW w:w="1507" w:type="dxa"/>
            <w:tcBorders>
              <w:top w:val="nil"/>
            </w:tcBorders>
            <w:shd w:val="clear" w:color="auto" w:fill="auto"/>
          </w:tcPr>
          <w:p w14:paraId="6B81059A" w14:textId="77777777" w:rsidR="00C71C9B" w:rsidRDefault="00C71C9B">
            <w:pPr>
              <w:pStyle w:val="Normal0"/>
              <w:ind w:left="226"/>
              <w:rPr>
                <w:sz w:val="20"/>
              </w:rPr>
            </w:pPr>
            <w:r>
              <w:rPr>
                <w:sz w:val="20"/>
              </w:rPr>
              <w:t>Connection, disconnect or connect</w:t>
            </w:r>
          </w:p>
        </w:tc>
        <w:tc>
          <w:tcPr>
            <w:tcW w:w="1507" w:type="dxa"/>
            <w:tcBorders>
              <w:top w:val="nil"/>
              <w:left w:val="single" w:sz="6" w:space="0" w:color="000000"/>
            </w:tcBorders>
            <w:shd w:val="clear" w:color="auto" w:fill="auto"/>
          </w:tcPr>
          <w:p w14:paraId="4FC0D8EF" w14:textId="77777777" w:rsidR="00C71C9B" w:rsidRDefault="00C71C9B">
            <w:pPr>
              <w:pStyle w:val="Normal0"/>
              <w:rPr>
                <w:sz w:val="20"/>
              </w:rPr>
            </w:pPr>
          </w:p>
        </w:tc>
        <w:tc>
          <w:tcPr>
            <w:tcW w:w="1507" w:type="dxa"/>
            <w:tcBorders>
              <w:top w:val="nil"/>
              <w:left w:val="single" w:sz="6" w:space="0" w:color="000000"/>
            </w:tcBorders>
            <w:shd w:val="clear" w:color="auto" w:fill="auto"/>
          </w:tcPr>
          <w:p w14:paraId="344F298F"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5BFA1988"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24B2544B" w14:textId="77777777" w:rsidR="00C71C9B" w:rsidRDefault="00C71C9B">
            <w:pPr>
              <w:pStyle w:val="Normal0"/>
              <w:rPr>
                <w:sz w:val="20"/>
              </w:rPr>
            </w:pPr>
            <w:r>
              <w:rPr>
                <w:sz w:val="20"/>
              </w:rPr>
              <w:t>1/7/2025 10:38 PM</w:t>
            </w:r>
          </w:p>
        </w:tc>
        <w:tc>
          <w:tcPr>
            <w:tcW w:w="1507" w:type="dxa"/>
            <w:tcBorders>
              <w:top w:val="nil"/>
              <w:left w:val="single" w:sz="6" w:space="0" w:color="000000"/>
            </w:tcBorders>
            <w:shd w:val="clear" w:color="auto" w:fill="auto"/>
          </w:tcPr>
          <w:p w14:paraId="68588B9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7EF6770"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265FEFC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97E990F" w14:textId="77777777" w:rsidR="00C71C9B" w:rsidRDefault="00C71C9B">
            <w:pPr>
              <w:pStyle w:val="Normal0"/>
              <w:rPr>
                <w:sz w:val="20"/>
              </w:rPr>
            </w:pPr>
          </w:p>
        </w:tc>
      </w:tr>
      <w:tr w:rsidR="00C71C9B" w14:paraId="23DB6B3F" w14:textId="77777777">
        <w:tblPrEx>
          <w:tblBorders>
            <w:top w:val="none" w:sz="0" w:space="0" w:color="auto"/>
          </w:tblBorders>
        </w:tblPrEx>
        <w:tc>
          <w:tcPr>
            <w:tcW w:w="1507" w:type="dxa"/>
            <w:tcBorders>
              <w:top w:val="nil"/>
            </w:tcBorders>
            <w:shd w:val="clear" w:color="auto" w:fill="auto"/>
          </w:tcPr>
          <w:p w14:paraId="7D8B96BC" w14:textId="77777777" w:rsidR="00C71C9B" w:rsidRDefault="00C71C9B">
            <w:pPr>
              <w:pStyle w:val="Normal0"/>
              <w:ind w:left="226"/>
              <w:rPr>
                <w:sz w:val="20"/>
              </w:rPr>
            </w:pPr>
            <w:r>
              <w:rPr>
                <w:sz w:val="20"/>
              </w:rPr>
              <w:t>Coordinate breath and vocal cords</w:t>
            </w:r>
          </w:p>
        </w:tc>
        <w:tc>
          <w:tcPr>
            <w:tcW w:w="1507" w:type="dxa"/>
            <w:tcBorders>
              <w:top w:val="nil"/>
              <w:left w:val="single" w:sz="6" w:space="0" w:color="000000"/>
            </w:tcBorders>
            <w:shd w:val="clear" w:color="auto" w:fill="auto"/>
          </w:tcPr>
          <w:p w14:paraId="6F22AD6B" w14:textId="77777777" w:rsidR="00C71C9B" w:rsidRDefault="00C71C9B">
            <w:pPr>
              <w:pStyle w:val="Normal0"/>
              <w:rPr>
                <w:sz w:val="20"/>
              </w:rPr>
            </w:pPr>
          </w:p>
        </w:tc>
        <w:tc>
          <w:tcPr>
            <w:tcW w:w="1507" w:type="dxa"/>
            <w:tcBorders>
              <w:top w:val="nil"/>
              <w:left w:val="single" w:sz="6" w:space="0" w:color="000000"/>
            </w:tcBorders>
            <w:shd w:val="clear" w:color="auto" w:fill="auto"/>
          </w:tcPr>
          <w:p w14:paraId="2063DD48"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22CCCE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BBE7BA8" w14:textId="77777777" w:rsidR="00C71C9B" w:rsidRDefault="00C71C9B">
            <w:pPr>
              <w:pStyle w:val="Normal0"/>
              <w:rPr>
                <w:sz w:val="20"/>
              </w:rPr>
            </w:pPr>
            <w:r>
              <w:rPr>
                <w:sz w:val="20"/>
              </w:rPr>
              <w:t>1/8/2025 12:46 PM</w:t>
            </w:r>
          </w:p>
        </w:tc>
        <w:tc>
          <w:tcPr>
            <w:tcW w:w="1507" w:type="dxa"/>
            <w:tcBorders>
              <w:top w:val="nil"/>
              <w:left w:val="single" w:sz="6" w:space="0" w:color="000000"/>
            </w:tcBorders>
            <w:shd w:val="clear" w:color="auto" w:fill="auto"/>
          </w:tcPr>
          <w:p w14:paraId="559ADAE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0CBFDDF"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1CD731D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69F2F04" w14:textId="77777777" w:rsidR="00C71C9B" w:rsidRDefault="00C71C9B">
            <w:pPr>
              <w:pStyle w:val="Normal0"/>
              <w:rPr>
                <w:sz w:val="20"/>
              </w:rPr>
            </w:pPr>
          </w:p>
        </w:tc>
      </w:tr>
      <w:tr w:rsidR="00C71C9B" w14:paraId="07B885AF" w14:textId="77777777">
        <w:tblPrEx>
          <w:tblBorders>
            <w:top w:val="none" w:sz="0" w:space="0" w:color="auto"/>
          </w:tblBorders>
        </w:tblPrEx>
        <w:tc>
          <w:tcPr>
            <w:tcW w:w="1507" w:type="dxa"/>
            <w:tcBorders>
              <w:top w:val="nil"/>
            </w:tcBorders>
            <w:shd w:val="clear" w:color="auto" w:fill="auto"/>
          </w:tcPr>
          <w:p w14:paraId="33AE0B9B" w14:textId="77777777" w:rsidR="00C71C9B" w:rsidRDefault="00C71C9B">
            <w:pPr>
              <w:pStyle w:val="Normal0"/>
              <w:ind w:left="226"/>
              <w:rPr>
                <w:sz w:val="20"/>
              </w:rPr>
            </w:pPr>
            <w:r>
              <w:rPr>
                <w:sz w:val="20"/>
              </w:rPr>
              <w:t>Ha sound</w:t>
            </w:r>
          </w:p>
        </w:tc>
        <w:tc>
          <w:tcPr>
            <w:tcW w:w="1507" w:type="dxa"/>
            <w:tcBorders>
              <w:top w:val="nil"/>
              <w:left w:val="single" w:sz="6" w:space="0" w:color="000000"/>
            </w:tcBorders>
            <w:shd w:val="clear" w:color="auto" w:fill="auto"/>
          </w:tcPr>
          <w:p w14:paraId="37000A3B" w14:textId="77777777" w:rsidR="00C71C9B" w:rsidRDefault="00C71C9B">
            <w:pPr>
              <w:pStyle w:val="Normal0"/>
              <w:rPr>
                <w:sz w:val="20"/>
              </w:rPr>
            </w:pPr>
          </w:p>
        </w:tc>
        <w:tc>
          <w:tcPr>
            <w:tcW w:w="1507" w:type="dxa"/>
            <w:tcBorders>
              <w:top w:val="nil"/>
              <w:left w:val="single" w:sz="6" w:space="0" w:color="000000"/>
            </w:tcBorders>
            <w:shd w:val="clear" w:color="auto" w:fill="auto"/>
          </w:tcPr>
          <w:p w14:paraId="179559DE"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57A56AB8"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7FFC0336" w14:textId="77777777" w:rsidR="00C71C9B" w:rsidRDefault="00C71C9B">
            <w:pPr>
              <w:pStyle w:val="Normal0"/>
              <w:rPr>
                <w:sz w:val="20"/>
              </w:rPr>
            </w:pPr>
            <w:r>
              <w:rPr>
                <w:sz w:val="20"/>
              </w:rPr>
              <w:t>1/7/2025 2:12 PM</w:t>
            </w:r>
          </w:p>
        </w:tc>
        <w:tc>
          <w:tcPr>
            <w:tcW w:w="1507" w:type="dxa"/>
            <w:tcBorders>
              <w:top w:val="nil"/>
              <w:left w:val="single" w:sz="6" w:space="0" w:color="000000"/>
            </w:tcBorders>
            <w:shd w:val="clear" w:color="auto" w:fill="auto"/>
          </w:tcPr>
          <w:p w14:paraId="02141DD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8C87D51"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1E7C749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7912EAE" w14:textId="77777777" w:rsidR="00C71C9B" w:rsidRDefault="00C71C9B">
            <w:pPr>
              <w:pStyle w:val="Normal0"/>
              <w:rPr>
                <w:sz w:val="20"/>
              </w:rPr>
            </w:pPr>
          </w:p>
        </w:tc>
      </w:tr>
      <w:tr w:rsidR="00C71C9B" w14:paraId="5E3B37C2" w14:textId="77777777">
        <w:tblPrEx>
          <w:tblBorders>
            <w:top w:val="none" w:sz="0" w:space="0" w:color="auto"/>
          </w:tblBorders>
        </w:tblPrEx>
        <w:tc>
          <w:tcPr>
            <w:tcW w:w="1507" w:type="dxa"/>
            <w:tcBorders>
              <w:top w:val="nil"/>
            </w:tcBorders>
            <w:shd w:val="clear" w:color="auto" w:fill="auto"/>
          </w:tcPr>
          <w:p w14:paraId="4CED2E17" w14:textId="77777777" w:rsidR="00C71C9B" w:rsidRDefault="00C71C9B">
            <w:pPr>
              <w:pStyle w:val="Normal0"/>
              <w:ind w:left="226"/>
              <w:rPr>
                <w:sz w:val="20"/>
              </w:rPr>
            </w:pPr>
            <w:r>
              <w:rPr>
                <w:sz w:val="20"/>
              </w:rPr>
              <w:t>Half-yawn</w:t>
            </w:r>
          </w:p>
        </w:tc>
        <w:tc>
          <w:tcPr>
            <w:tcW w:w="1507" w:type="dxa"/>
            <w:tcBorders>
              <w:top w:val="nil"/>
              <w:left w:val="single" w:sz="6" w:space="0" w:color="000000"/>
            </w:tcBorders>
            <w:shd w:val="clear" w:color="auto" w:fill="auto"/>
          </w:tcPr>
          <w:p w14:paraId="420E05F1" w14:textId="77777777" w:rsidR="00C71C9B" w:rsidRDefault="00C71C9B">
            <w:pPr>
              <w:pStyle w:val="Normal0"/>
              <w:rPr>
                <w:sz w:val="20"/>
              </w:rPr>
            </w:pPr>
          </w:p>
        </w:tc>
        <w:tc>
          <w:tcPr>
            <w:tcW w:w="1507" w:type="dxa"/>
            <w:tcBorders>
              <w:top w:val="nil"/>
              <w:left w:val="single" w:sz="6" w:space="0" w:color="000000"/>
            </w:tcBorders>
            <w:shd w:val="clear" w:color="auto" w:fill="auto"/>
          </w:tcPr>
          <w:p w14:paraId="2F06C35F"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3181DEAA"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5E4800B7" w14:textId="77777777" w:rsidR="00C71C9B" w:rsidRDefault="00C71C9B">
            <w:pPr>
              <w:pStyle w:val="Normal0"/>
              <w:rPr>
                <w:sz w:val="20"/>
              </w:rPr>
            </w:pPr>
            <w:r>
              <w:rPr>
                <w:sz w:val="20"/>
              </w:rPr>
              <w:t>1/7/2025 2:37 PM</w:t>
            </w:r>
          </w:p>
        </w:tc>
        <w:tc>
          <w:tcPr>
            <w:tcW w:w="1507" w:type="dxa"/>
            <w:tcBorders>
              <w:top w:val="nil"/>
              <w:left w:val="single" w:sz="6" w:space="0" w:color="000000"/>
            </w:tcBorders>
            <w:shd w:val="clear" w:color="auto" w:fill="auto"/>
          </w:tcPr>
          <w:p w14:paraId="0B5047F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1E5C69E"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070166D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BD38FA9" w14:textId="77777777" w:rsidR="00C71C9B" w:rsidRDefault="00C71C9B">
            <w:pPr>
              <w:pStyle w:val="Normal0"/>
              <w:rPr>
                <w:sz w:val="20"/>
              </w:rPr>
            </w:pPr>
          </w:p>
        </w:tc>
      </w:tr>
      <w:tr w:rsidR="00C71C9B" w14:paraId="388D73F6" w14:textId="77777777">
        <w:tblPrEx>
          <w:tblBorders>
            <w:top w:val="none" w:sz="0" w:space="0" w:color="auto"/>
          </w:tblBorders>
        </w:tblPrEx>
        <w:tc>
          <w:tcPr>
            <w:tcW w:w="1507" w:type="dxa"/>
            <w:tcBorders>
              <w:top w:val="nil"/>
            </w:tcBorders>
            <w:shd w:val="clear" w:color="auto" w:fill="auto"/>
          </w:tcPr>
          <w:p w14:paraId="20D706DD" w14:textId="77777777" w:rsidR="00C71C9B" w:rsidRDefault="00C71C9B">
            <w:pPr>
              <w:pStyle w:val="Normal0"/>
              <w:ind w:left="226"/>
              <w:rPr>
                <w:sz w:val="20"/>
              </w:rPr>
            </w:pPr>
            <w:r>
              <w:rPr>
                <w:sz w:val="20"/>
              </w:rPr>
              <w:t>Humming</w:t>
            </w:r>
          </w:p>
        </w:tc>
        <w:tc>
          <w:tcPr>
            <w:tcW w:w="1507" w:type="dxa"/>
            <w:tcBorders>
              <w:top w:val="nil"/>
              <w:left w:val="single" w:sz="6" w:space="0" w:color="000000"/>
            </w:tcBorders>
            <w:shd w:val="clear" w:color="auto" w:fill="auto"/>
          </w:tcPr>
          <w:p w14:paraId="742F09A6" w14:textId="77777777" w:rsidR="00C71C9B" w:rsidRDefault="00C71C9B">
            <w:pPr>
              <w:pStyle w:val="Normal0"/>
              <w:rPr>
                <w:sz w:val="20"/>
              </w:rPr>
            </w:pPr>
          </w:p>
        </w:tc>
        <w:tc>
          <w:tcPr>
            <w:tcW w:w="1507" w:type="dxa"/>
            <w:tcBorders>
              <w:top w:val="nil"/>
              <w:left w:val="single" w:sz="6" w:space="0" w:color="000000"/>
            </w:tcBorders>
            <w:shd w:val="clear" w:color="auto" w:fill="auto"/>
          </w:tcPr>
          <w:p w14:paraId="4B921C7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F59EDB2"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7800ACEA" w14:textId="77777777" w:rsidR="00C71C9B" w:rsidRDefault="00C71C9B">
            <w:pPr>
              <w:pStyle w:val="Normal0"/>
              <w:rPr>
                <w:sz w:val="20"/>
              </w:rPr>
            </w:pPr>
            <w:r>
              <w:rPr>
                <w:sz w:val="20"/>
              </w:rPr>
              <w:t>1/8/2025 8:53 PM</w:t>
            </w:r>
          </w:p>
        </w:tc>
        <w:tc>
          <w:tcPr>
            <w:tcW w:w="1507" w:type="dxa"/>
            <w:tcBorders>
              <w:top w:val="nil"/>
              <w:left w:val="single" w:sz="6" w:space="0" w:color="000000"/>
            </w:tcBorders>
            <w:shd w:val="clear" w:color="auto" w:fill="auto"/>
          </w:tcPr>
          <w:p w14:paraId="4CF6726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58F10AA"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7C7F154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2606EF5" w14:textId="77777777" w:rsidR="00C71C9B" w:rsidRDefault="00C71C9B">
            <w:pPr>
              <w:pStyle w:val="Normal0"/>
              <w:rPr>
                <w:sz w:val="20"/>
              </w:rPr>
            </w:pPr>
          </w:p>
        </w:tc>
      </w:tr>
      <w:tr w:rsidR="00C71C9B" w14:paraId="47630408" w14:textId="77777777">
        <w:tblPrEx>
          <w:tblBorders>
            <w:top w:val="none" w:sz="0" w:space="0" w:color="auto"/>
          </w:tblBorders>
        </w:tblPrEx>
        <w:tc>
          <w:tcPr>
            <w:tcW w:w="1507" w:type="dxa"/>
            <w:tcBorders>
              <w:top w:val="nil"/>
            </w:tcBorders>
            <w:shd w:val="clear" w:color="auto" w:fill="auto"/>
          </w:tcPr>
          <w:p w14:paraId="25A67EBC" w14:textId="77777777" w:rsidR="00C71C9B" w:rsidRDefault="00C71C9B">
            <w:pPr>
              <w:pStyle w:val="Normal0"/>
              <w:ind w:left="226"/>
              <w:rPr>
                <w:sz w:val="20"/>
              </w:rPr>
            </w:pPr>
            <w:r>
              <w:rPr>
                <w:sz w:val="20"/>
              </w:rPr>
              <w:t>Incorporate into singing</w:t>
            </w:r>
          </w:p>
        </w:tc>
        <w:tc>
          <w:tcPr>
            <w:tcW w:w="1507" w:type="dxa"/>
            <w:tcBorders>
              <w:top w:val="nil"/>
              <w:left w:val="single" w:sz="6" w:space="0" w:color="000000"/>
            </w:tcBorders>
            <w:shd w:val="clear" w:color="auto" w:fill="auto"/>
          </w:tcPr>
          <w:p w14:paraId="7F58A804" w14:textId="77777777" w:rsidR="00C71C9B" w:rsidRDefault="00C71C9B">
            <w:pPr>
              <w:pStyle w:val="Normal0"/>
              <w:rPr>
                <w:sz w:val="20"/>
              </w:rPr>
            </w:pPr>
          </w:p>
        </w:tc>
        <w:tc>
          <w:tcPr>
            <w:tcW w:w="1507" w:type="dxa"/>
            <w:tcBorders>
              <w:top w:val="nil"/>
              <w:left w:val="single" w:sz="6" w:space="0" w:color="000000"/>
            </w:tcBorders>
            <w:shd w:val="clear" w:color="auto" w:fill="auto"/>
          </w:tcPr>
          <w:p w14:paraId="0732AABA"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3DCC4C0E"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618E8E8C" w14:textId="77777777" w:rsidR="00C71C9B" w:rsidRDefault="00C71C9B">
            <w:pPr>
              <w:pStyle w:val="Normal0"/>
              <w:rPr>
                <w:sz w:val="20"/>
              </w:rPr>
            </w:pPr>
            <w:r>
              <w:rPr>
                <w:sz w:val="20"/>
              </w:rPr>
              <w:t>1/7/2025 9:33 PM</w:t>
            </w:r>
          </w:p>
        </w:tc>
        <w:tc>
          <w:tcPr>
            <w:tcW w:w="1507" w:type="dxa"/>
            <w:tcBorders>
              <w:top w:val="nil"/>
              <w:left w:val="single" w:sz="6" w:space="0" w:color="000000"/>
            </w:tcBorders>
            <w:shd w:val="clear" w:color="auto" w:fill="auto"/>
          </w:tcPr>
          <w:p w14:paraId="34FF8C6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ABAAC81"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76789D36"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0C342458" w14:textId="77777777" w:rsidR="00C71C9B" w:rsidRDefault="00C71C9B">
            <w:pPr>
              <w:pStyle w:val="Normal0"/>
              <w:rPr>
                <w:sz w:val="20"/>
              </w:rPr>
            </w:pPr>
          </w:p>
        </w:tc>
      </w:tr>
      <w:tr w:rsidR="00C71C9B" w14:paraId="2E9F1F15" w14:textId="77777777">
        <w:tblPrEx>
          <w:tblBorders>
            <w:top w:val="none" w:sz="0" w:space="0" w:color="auto"/>
          </w:tblBorders>
        </w:tblPrEx>
        <w:tc>
          <w:tcPr>
            <w:tcW w:w="1507" w:type="dxa"/>
            <w:tcBorders>
              <w:top w:val="nil"/>
            </w:tcBorders>
            <w:shd w:val="clear" w:color="auto" w:fill="auto"/>
          </w:tcPr>
          <w:p w14:paraId="3C9E8C5C" w14:textId="77777777" w:rsidR="00C71C9B" w:rsidRDefault="00C71C9B">
            <w:pPr>
              <w:pStyle w:val="Normal0"/>
              <w:ind w:left="226"/>
              <w:rPr>
                <w:sz w:val="20"/>
              </w:rPr>
            </w:pPr>
            <w:r>
              <w:rPr>
                <w:sz w:val="20"/>
              </w:rPr>
              <w:t>Inhale, exhale</w:t>
            </w:r>
          </w:p>
        </w:tc>
        <w:tc>
          <w:tcPr>
            <w:tcW w:w="1507" w:type="dxa"/>
            <w:tcBorders>
              <w:top w:val="nil"/>
              <w:left w:val="single" w:sz="6" w:space="0" w:color="000000"/>
            </w:tcBorders>
            <w:shd w:val="clear" w:color="auto" w:fill="auto"/>
          </w:tcPr>
          <w:p w14:paraId="297B7D04" w14:textId="77777777" w:rsidR="00C71C9B" w:rsidRDefault="00C71C9B">
            <w:pPr>
              <w:pStyle w:val="Normal0"/>
              <w:rPr>
                <w:sz w:val="20"/>
              </w:rPr>
            </w:pPr>
          </w:p>
        </w:tc>
        <w:tc>
          <w:tcPr>
            <w:tcW w:w="1507" w:type="dxa"/>
            <w:tcBorders>
              <w:top w:val="nil"/>
              <w:left w:val="single" w:sz="6" w:space="0" w:color="000000"/>
            </w:tcBorders>
            <w:shd w:val="clear" w:color="auto" w:fill="auto"/>
          </w:tcPr>
          <w:p w14:paraId="0177C2E5"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6A7C86C2" w14:textId="77777777" w:rsidR="00C71C9B" w:rsidRDefault="00C71C9B">
            <w:pPr>
              <w:pStyle w:val="Normal0"/>
              <w:rPr>
                <w:sz w:val="20"/>
              </w:rPr>
            </w:pPr>
            <w:r>
              <w:rPr>
                <w:sz w:val="20"/>
              </w:rPr>
              <w:t>6</w:t>
            </w:r>
          </w:p>
        </w:tc>
        <w:tc>
          <w:tcPr>
            <w:tcW w:w="1507" w:type="dxa"/>
            <w:tcBorders>
              <w:top w:val="nil"/>
              <w:left w:val="single" w:sz="6" w:space="0" w:color="000000"/>
            </w:tcBorders>
            <w:shd w:val="clear" w:color="auto" w:fill="auto"/>
          </w:tcPr>
          <w:p w14:paraId="464AA9D4" w14:textId="77777777" w:rsidR="00C71C9B" w:rsidRDefault="00C71C9B">
            <w:pPr>
              <w:pStyle w:val="Normal0"/>
              <w:rPr>
                <w:sz w:val="20"/>
              </w:rPr>
            </w:pPr>
            <w:r>
              <w:rPr>
                <w:sz w:val="20"/>
              </w:rPr>
              <w:t>1/8/2025 12:14 PM</w:t>
            </w:r>
          </w:p>
        </w:tc>
        <w:tc>
          <w:tcPr>
            <w:tcW w:w="1507" w:type="dxa"/>
            <w:tcBorders>
              <w:top w:val="nil"/>
              <w:left w:val="single" w:sz="6" w:space="0" w:color="000000"/>
            </w:tcBorders>
            <w:shd w:val="clear" w:color="auto" w:fill="auto"/>
          </w:tcPr>
          <w:p w14:paraId="3961F7C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E6BEF0C"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0DBEAA6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669CF63B" w14:textId="77777777" w:rsidR="00C71C9B" w:rsidRDefault="00C71C9B">
            <w:pPr>
              <w:pStyle w:val="Normal0"/>
              <w:rPr>
                <w:sz w:val="20"/>
              </w:rPr>
            </w:pPr>
          </w:p>
        </w:tc>
      </w:tr>
      <w:tr w:rsidR="00C71C9B" w14:paraId="62481C95" w14:textId="77777777">
        <w:tblPrEx>
          <w:tblBorders>
            <w:top w:val="none" w:sz="0" w:space="0" w:color="auto"/>
          </w:tblBorders>
        </w:tblPrEx>
        <w:tc>
          <w:tcPr>
            <w:tcW w:w="1507" w:type="dxa"/>
            <w:tcBorders>
              <w:top w:val="nil"/>
            </w:tcBorders>
            <w:shd w:val="clear" w:color="auto" w:fill="auto"/>
          </w:tcPr>
          <w:p w14:paraId="297846D1" w14:textId="77777777" w:rsidR="00C71C9B" w:rsidRDefault="00C71C9B">
            <w:pPr>
              <w:pStyle w:val="Normal0"/>
              <w:ind w:left="226"/>
              <w:rPr>
                <w:sz w:val="20"/>
              </w:rPr>
            </w:pPr>
            <w:r>
              <w:rPr>
                <w:sz w:val="20"/>
              </w:rPr>
              <w:t>Jiao</w:t>
            </w:r>
          </w:p>
        </w:tc>
        <w:tc>
          <w:tcPr>
            <w:tcW w:w="1507" w:type="dxa"/>
            <w:tcBorders>
              <w:top w:val="nil"/>
              <w:left w:val="single" w:sz="6" w:space="0" w:color="000000"/>
            </w:tcBorders>
            <w:shd w:val="clear" w:color="auto" w:fill="auto"/>
          </w:tcPr>
          <w:p w14:paraId="06417FC5" w14:textId="77777777" w:rsidR="00C71C9B" w:rsidRDefault="00C71C9B">
            <w:pPr>
              <w:pStyle w:val="Normal0"/>
              <w:rPr>
                <w:sz w:val="20"/>
              </w:rPr>
            </w:pPr>
          </w:p>
        </w:tc>
        <w:tc>
          <w:tcPr>
            <w:tcW w:w="1507" w:type="dxa"/>
            <w:tcBorders>
              <w:top w:val="nil"/>
              <w:left w:val="single" w:sz="6" w:space="0" w:color="000000"/>
            </w:tcBorders>
            <w:shd w:val="clear" w:color="auto" w:fill="auto"/>
          </w:tcPr>
          <w:p w14:paraId="19CF52C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1A673B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9B1A612" w14:textId="77777777" w:rsidR="00C71C9B" w:rsidRDefault="00C71C9B">
            <w:pPr>
              <w:pStyle w:val="Normal0"/>
              <w:rPr>
                <w:sz w:val="20"/>
              </w:rPr>
            </w:pPr>
            <w:r>
              <w:rPr>
                <w:sz w:val="20"/>
              </w:rPr>
              <w:t>1/9/2025 9:38 AM</w:t>
            </w:r>
          </w:p>
        </w:tc>
        <w:tc>
          <w:tcPr>
            <w:tcW w:w="1507" w:type="dxa"/>
            <w:tcBorders>
              <w:top w:val="nil"/>
              <w:left w:val="single" w:sz="6" w:space="0" w:color="000000"/>
            </w:tcBorders>
            <w:shd w:val="clear" w:color="auto" w:fill="auto"/>
          </w:tcPr>
          <w:p w14:paraId="1F3CC6A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99E8EEB" w14:textId="77777777" w:rsidR="00C71C9B" w:rsidRDefault="00C71C9B">
            <w:pPr>
              <w:pStyle w:val="Normal0"/>
              <w:rPr>
                <w:sz w:val="20"/>
              </w:rPr>
            </w:pPr>
            <w:r>
              <w:rPr>
                <w:sz w:val="20"/>
              </w:rPr>
              <w:t>1/12/2025 1:44 PM</w:t>
            </w:r>
          </w:p>
        </w:tc>
        <w:tc>
          <w:tcPr>
            <w:tcW w:w="1507" w:type="dxa"/>
            <w:tcBorders>
              <w:top w:val="nil"/>
              <w:left w:val="single" w:sz="6" w:space="0" w:color="000000"/>
            </w:tcBorders>
            <w:shd w:val="clear" w:color="auto" w:fill="auto"/>
          </w:tcPr>
          <w:p w14:paraId="52DDD6C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385E252" w14:textId="77777777" w:rsidR="00C71C9B" w:rsidRDefault="00C71C9B">
            <w:pPr>
              <w:pStyle w:val="Normal0"/>
              <w:rPr>
                <w:sz w:val="20"/>
              </w:rPr>
            </w:pPr>
          </w:p>
        </w:tc>
      </w:tr>
      <w:tr w:rsidR="00C71C9B" w14:paraId="64492185" w14:textId="77777777">
        <w:tblPrEx>
          <w:tblBorders>
            <w:top w:val="none" w:sz="0" w:space="0" w:color="auto"/>
          </w:tblBorders>
        </w:tblPrEx>
        <w:tc>
          <w:tcPr>
            <w:tcW w:w="1507" w:type="dxa"/>
            <w:tcBorders>
              <w:top w:val="nil"/>
            </w:tcBorders>
            <w:shd w:val="clear" w:color="auto" w:fill="auto"/>
          </w:tcPr>
          <w:p w14:paraId="037D7432" w14:textId="77777777" w:rsidR="00C71C9B" w:rsidRDefault="00C71C9B">
            <w:pPr>
              <w:pStyle w:val="Normal0"/>
              <w:ind w:left="453"/>
              <w:rPr>
                <w:sz w:val="20"/>
              </w:rPr>
            </w:pPr>
            <w:r>
              <w:rPr>
                <w:sz w:val="20"/>
              </w:rPr>
              <w:t>Add consonant</w:t>
            </w:r>
          </w:p>
        </w:tc>
        <w:tc>
          <w:tcPr>
            <w:tcW w:w="1507" w:type="dxa"/>
            <w:tcBorders>
              <w:top w:val="nil"/>
              <w:left w:val="single" w:sz="6" w:space="0" w:color="000000"/>
            </w:tcBorders>
            <w:shd w:val="clear" w:color="auto" w:fill="auto"/>
          </w:tcPr>
          <w:p w14:paraId="7EDF637F" w14:textId="77777777" w:rsidR="00C71C9B" w:rsidRDefault="00C71C9B">
            <w:pPr>
              <w:pStyle w:val="Normal0"/>
              <w:rPr>
                <w:sz w:val="20"/>
              </w:rPr>
            </w:pPr>
          </w:p>
        </w:tc>
        <w:tc>
          <w:tcPr>
            <w:tcW w:w="1507" w:type="dxa"/>
            <w:tcBorders>
              <w:top w:val="nil"/>
              <w:left w:val="single" w:sz="6" w:space="0" w:color="000000"/>
            </w:tcBorders>
            <w:shd w:val="clear" w:color="auto" w:fill="auto"/>
          </w:tcPr>
          <w:p w14:paraId="5AF90E5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FA7647D"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3C6DD2F" w14:textId="77777777" w:rsidR="00C71C9B" w:rsidRDefault="00C71C9B">
            <w:pPr>
              <w:pStyle w:val="Normal0"/>
              <w:rPr>
                <w:sz w:val="20"/>
              </w:rPr>
            </w:pPr>
            <w:r>
              <w:rPr>
                <w:sz w:val="20"/>
              </w:rPr>
              <w:t>1/9/2025 9:47 AM</w:t>
            </w:r>
          </w:p>
        </w:tc>
        <w:tc>
          <w:tcPr>
            <w:tcW w:w="1507" w:type="dxa"/>
            <w:tcBorders>
              <w:top w:val="nil"/>
              <w:left w:val="single" w:sz="6" w:space="0" w:color="000000"/>
            </w:tcBorders>
            <w:shd w:val="clear" w:color="auto" w:fill="auto"/>
          </w:tcPr>
          <w:p w14:paraId="2F2042B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03AD57CE" w14:textId="77777777" w:rsidR="00C71C9B" w:rsidRDefault="00C71C9B">
            <w:pPr>
              <w:pStyle w:val="Normal0"/>
              <w:rPr>
                <w:sz w:val="20"/>
              </w:rPr>
            </w:pPr>
            <w:r>
              <w:rPr>
                <w:sz w:val="20"/>
              </w:rPr>
              <w:t>1/12/2025 1:44 PM</w:t>
            </w:r>
          </w:p>
        </w:tc>
        <w:tc>
          <w:tcPr>
            <w:tcW w:w="1507" w:type="dxa"/>
            <w:tcBorders>
              <w:top w:val="nil"/>
              <w:left w:val="single" w:sz="6" w:space="0" w:color="000000"/>
            </w:tcBorders>
            <w:shd w:val="clear" w:color="auto" w:fill="auto"/>
          </w:tcPr>
          <w:p w14:paraId="2C0E391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8B0736E" w14:textId="77777777" w:rsidR="00C71C9B" w:rsidRDefault="00C71C9B">
            <w:pPr>
              <w:pStyle w:val="Normal0"/>
              <w:rPr>
                <w:sz w:val="20"/>
              </w:rPr>
            </w:pPr>
          </w:p>
        </w:tc>
      </w:tr>
      <w:tr w:rsidR="00C71C9B" w14:paraId="1D980333" w14:textId="77777777">
        <w:tblPrEx>
          <w:tblBorders>
            <w:top w:val="none" w:sz="0" w:space="0" w:color="auto"/>
          </w:tblBorders>
        </w:tblPrEx>
        <w:tc>
          <w:tcPr>
            <w:tcW w:w="1507" w:type="dxa"/>
            <w:tcBorders>
              <w:top w:val="nil"/>
            </w:tcBorders>
            <w:shd w:val="clear" w:color="auto" w:fill="auto"/>
          </w:tcPr>
          <w:p w14:paraId="6497CDFF" w14:textId="77777777" w:rsidR="00C71C9B" w:rsidRDefault="00C71C9B">
            <w:pPr>
              <w:pStyle w:val="Normal0"/>
              <w:ind w:left="453"/>
              <w:rPr>
                <w:sz w:val="20"/>
              </w:rPr>
            </w:pPr>
            <w:r>
              <w:rPr>
                <w:sz w:val="20"/>
              </w:rPr>
              <w:t>Ooh to ao</w:t>
            </w:r>
          </w:p>
        </w:tc>
        <w:tc>
          <w:tcPr>
            <w:tcW w:w="1507" w:type="dxa"/>
            <w:tcBorders>
              <w:top w:val="nil"/>
              <w:left w:val="single" w:sz="6" w:space="0" w:color="000000"/>
            </w:tcBorders>
            <w:shd w:val="clear" w:color="auto" w:fill="auto"/>
          </w:tcPr>
          <w:p w14:paraId="2EC691F2" w14:textId="77777777" w:rsidR="00C71C9B" w:rsidRDefault="00C71C9B">
            <w:pPr>
              <w:pStyle w:val="Normal0"/>
              <w:rPr>
                <w:sz w:val="20"/>
              </w:rPr>
            </w:pPr>
          </w:p>
        </w:tc>
        <w:tc>
          <w:tcPr>
            <w:tcW w:w="1507" w:type="dxa"/>
            <w:tcBorders>
              <w:top w:val="nil"/>
              <w:left w:val="single" w:sz="6" w:space="0" w:color="000000"/>
            </w:tcBorders>
            <w:shd w:val="clear" w:color="auto" w:fill="auto"/>
          </w:tcPr>
          <w:p w14:paraId="12D9B06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4504D4F"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57B2A1E5" w14:textId="77777777" w:rsidR="00C71C9B" w:rsidRDefault="00C71C9B">
            <w:pPr>
              <w:pStyle w:val="Normal0"/>
              <w:rPr>
                <w:sz w:val="20"/>
              </w:rPr>
            </w:pPr>
            <w:r>
              <w:rPr>
                <w:sz w:val="20"/>
              </w:rPr>
              <w:t>1/9/2025 9:44 AM</w:t>
            </w:r>
          </w:p>
        </w:tc>
        <w:tc>
          <w:tcPr>
            <w:tcW w:w="1507" w:type="dxa"/>
            <w:tcBorders>
              <w:top w:val="nil"/>
              <w:left w:val="single" w:sz="6" w:space="0" w:color="000000"/>
            </w:tcBorders>
            <w:shd w:val="clear" w:color="auto" w:fill="auto"/>
          </w:tcPr>
          <w:p w14:paraId="7AF9B1F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82E5B60" w14:textId="77777777" w:rsidR="00C71C9B" w:rsidRDefault="00C71C9B">
            <w:pPr>
              <w:pStyle w:val="Normal0"/>
              <w:rPr>
                <w:sz w:val="20"/>
              </w:rPr>
            </w:pPr>
            <w:r>
              <w:rPr>
                <w:sz w:val="20"/>
              </w:rPr>
              <w:t>1/12/2025 1:44 PM</w:t>
            </w:r>
          </w:p>
        </w:tc>
        <w:tc>
          <w:tcPr>
            <w:tcW w:w="1507" w:type="dxa"/>
            <w:tcBorders>
              <w:top w:val="nil"/>
              <w:left w:val="single" w:sz="6" w:space="0" w:color="000000"/>
            </w:tcBorders>
            <w:shd w:val="clear" w:color="auto" w:fill="auto"/>
          </w:tcPr>
          <w:p w14:paraId="057466B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D944E98" w14:textId="77777777" w:rsidR="00C71C9B" w:rsidRDefault="00C71C9B">
            <w:pPr>
              <w:pStyle w:val="Normal0"/>
              <w:rPr>
                <w:sz w:val="20"/>
              </w:rPr>
            </w:pPr>
          </w:p>
        </w:tc>
      </w:tr>
      <w:tr w:rsidR="00C71C9B" w14:paraId="4991B447" w14:textId="77777777">
        <w:tblPrEx>
          <w:tblBorders>
            <w:top w:val="none" w:sz="0" w:space="0" w:color="auto"/>
          </w:tblBorders>
        </w:tblPrEx>
        <w:tc>
          <w:tcPr>
            <w:tcW w:w="1507" w:type="dxa"/>
            <w:tcBorders>
              <w:top w:val="nil"/>
            </w:tcBorders>
            <w:shd w:val="clear" w:color="auto" w:fill="auto"/>
          </w:tcPr>
          <w:p w14:paraId="6BBF772B" w14:textId="77777777" w:rsidR="00C71C9B" w:rsidRDefault="00C71C9B">
            <w:pPr>
              <w:pStyle w:val="Normal0"/>
              <w:ind w:left="226"/>
              <w:rPr>
                <w:sz w:val="20"/>
              </w:rPr>
            </w:pPr>
            <w:r>
              <w:rPr>
                <w:sz w:val="20"/>
              </w:rPr>
              <w:t>Learn fundamentals if cannot abdominal breathing</w:t>
            </w:r>
          </w:p>
        </w:tc>
        <w:tc>
          <w:tcPr>
            <w:tcW w:w="1507" w:type="dxa"/>
            <w:tcBorders>
              <w:top w:val="nil"/>
              <w:left w:val="single" w:sz="6" w:space="0" w:color="000000"/>
            </w:tcBorders>
            <w:shd w:val="clear" w:color="auto" w:fill="auto"/>
          </w:tcPr>
          <w:p w14:paraId="2B4B9CF1" w14:textId="77777777" w:rsidR="00C71C9B" w:rsidRDefault="00C71C9B">
            <w:pPr>
              <w:pStyle w:val="Normal0"/>
              <w:rPr>
                <w:sz w:val="20"/>
              </w:rPr>
            </w:pPr>
          </w:p>
        </w:tc>
        <w:tc>
          <w:tcPr>
            <w:tcW w:w="1507" w:type="dxa"/>
            <w:tcBorders>
              <w:top w:val="nil"/>
              <w:left w:val="single" w:sz="6" w:space="0" w:color="000000"/>
            </w:tcBorders>
            <w:shd w:val="clear" w:color="auto" w:fill="auto"/>
          </w:tcPr>
          <w:p w14:paraId="0ED087D2"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70F73497"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56A972A0" w14:textId="77777777" w:rsidR="00C71C9B" w:rsidRDefault="00C71C9B">
            <w:pPr>
              <w:pStyle w:val="Normal0"/>
              <w:rPr>
                <w:sz w:val="20"/>
              </w:rPr>
            </w:pPr>
            <w:r>
              <w:rPr>
                <w:sz w:val="20"/>
              </w:rPr>
              <w:t>1/7/2025 10:17 PM</w:t>
            </w:r>
          </w:p>
        </w:tc>
        <w:tc>
          <w:tcPr>
            <w:tcW w:w="1507" w:type="dxa"/>
            <w:tcBorders>
              <w:top w:val="nil"/>
              <w:left w:val="single" w:sz="6" w:space="0" w:color="000000"/>
            </w:tcBorders>
            <w:shd w:val="clear" w:color="auto" w:fill="auto"/>
          </w:tcPr>
          <w:p w14:paraId="3D9F420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1B4376C"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19BEE4E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B605460" w14:textId="77777777" w:rsidR="00C71C9B" w:rsidRDefault="00C71C9B">
            <w:pPr>
              <w:pStyle w:val="Normal0"/>
              <w:rPr>
                <w:sz w:val="20"/>
              </w:rPr>
            </w:pPr>
          </w:p>
        </w:tc>
      </w:tr>
      <w:tr w:rsidR="00C71C9B" w14:paraId="067090E9" w14:textId="77777777">
        <w:tblPrEx>
          <w:tblBorders>
            <w:top w:val="none" w:sz="0" w:space="0" w:color="auto"/>
          </w:tblBorders>
        </w:tblPrEx>
        <w:tc>
          <w:tcPr>
            <w:tcW w:w="1507" w:type="dxa"/>
            <w:tcBorders>
              <w:top w:val="nil"/>
            </w:tcBorders>
            <w:shd w:val="clear" w:color="auto" w:fill="auto"/>
          </w:tcPr>
          <w:p w14:paraId="75BDD39E" w14:textId="77777777" w:rsidR="00C71C9B" w:rsidRDefault="00C71C9B">
            <w:pPr>
              <w:pStyle w:val="Normal0"/>
              <w:ind w:left="226"/>
              <w:rPr>
                <w:sz w:val="20"/>
              </w:rPr>
            </w:pPr>
            <w:r>
              <w:rPr>
                <w:sz w:val="20"/>
              </w:rPr>
              <w:t>Leh sound</w:t>
            </w:r>
          </w:p>
        </w:tc>
        <w:tc>
          <w:tcPr>
            <w:tcW w:w="1507" w:type="dxa"/>
            <w:tcBorders>
              <w:top w:val="nil"/>
              <w:left w:val="single" w:sz="6" w:space="0" w:color="000000"/>
            </w:tcBorders>
            <w:shd w:val="clear" w:color="auto" w:fill="auto"/>
          </w:tcPr>
          <w:p w14:paraId="0E6C4DB6" w14:textId="77777777" w:rsidR="00C71C9B" w:rsidRDefault="00C71C9B">
            <w:pPr>
              <w:pStyle w:val="Normal0"/>
              <w:rPr>
                <w:sz w:val="20"/>
              </w:rPr>
            </w:pPr>
          </w:p>
        </w:tc>
        <w:tc>
          <w:tcPr>
            <w:tcW w:w="1507" w:type="dxa"/>
            <w:tcBorders>
              <w:top w:val="nil"/>
              <w:left w:val="single" w:sz="6" w:space="0" w:color="000000"/>
            </w:tcBorders>
            <w:shd w:val="clear" w:color="auto" w:fill="auto"/>
          </w:tcPr>
          <w:p w14:paraId="6BEDF596"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2F37DB8"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22AC9FE" w14:textId="77777777" w:rsidR="00C71C9B" w:rsidRDefault="00C71C9B">
            <w:pPr>
              <w:pStyle w:val="Normal0"/>
              <w:rPr>
                <w:sz w:val="20"/>
              </w:rPr>
            </w:pPr>
            <w:r>
              <w:rPr>
                <w:sz w:val="20"/>
              </w:rPr>
              <w:t>1/7/2025 10:37 PM</w:t>
            </w:r>
          </w:p>
        </w:tc>
        <w:tc>
          <w:tcPr>
            <w:tcW w:w="1507" w:type="dxa"/>
            <w:tcBorders>
              <w:top w:val="nil"/>
              <w:left w:val="single" w:sz="6" w:space="0" w:color="000000"/>
            </w:tcBorders>
            <w:shd w:val="clear" w:color="auto" w:fill="auto"/>
          </w:tcPr>
          <w:p w14:paraId="6E94006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EE0FF7C"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58B6003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932A1A8" w14:textId="77777777" w:rsidR="00C71C9B" w:rsidRDefault="00C71C9B">
            <w:pPr>
              <w:pStyle w:val="Normal0"/>
              <w:rPr>
                <w:sz w:val="20"/>
              </w:rPr>
            </w:pPr>
          </w:p>
        </w:tc>
      </w:tr>
      <w:tr w:rsidR="00C71C9B" w14:paraId="28448D5F" w14:textId="77777777">
        <w:tblPrEx>
          <w:tblBorders>
            <w:top w:val="none" w:sz="0" w:space="0" w:color="auto"/>
          </w:tblBorders>
        </w:tblPrEx>
        <w:tc>
          <w:tcPr>
            <w:tcW w:w="1507" w:type="dxa"/>
            <w:tcBorders>
              <w:top w:val="nil"/>
            </w:tcBorders>
            <w:shd w:val="clear" w:color="auto" w:fill="auto"/>
          </w:tcPr>
          <w:p w14:paraId="2773FD2F" w14:textId="77777777" w:rsidR="00C71C9B" w:rsidRDefault="00C71C9B">
            <w:pPr>
              <w:pStyle w:val="Normal0"/>
              <w:ind w:left="226"/>
              <w:rPr>
                <w:sz w:val="20"/>
              </w:rPr>
            </w:pPr>
            <w:r>
              <w:rPr>
                <w:sz w:val="20"/>
              </w:rPr>
              <w:t>Lip trills</w:t>
            </w:r>
          </w:p>
        </w:tc>
        <w:tc>
          <w:tcPr>
            <w:tcW w:w="1507" w:type="dxa"/>
            <w:tcBorders>
              <w:top w:val="nil"/>
              <w:left w:val="single" w:sz="6" w:space="0" w:color="000000"/>
            </w:tcBorders>
            <w:shd w:val="clear" w:color="auto" w:fill="auto"/>
          </w:tcPr>
          <w:p w14:paraId="27C4B2F1" w14:textId="77777777" w:rsidR="00C71C9B" w:rsidRDefault="00C71C9B">
            <w:pPr>
              <w:pStyle w:val="Normal0"/>
              <w:rPr>
                <w:sz w:val="20"/>
              </w:rPr>
            </w:pPr>
          </w:p>
        </w:tc>
        <w:tc>
          <w:tcPr>
            <w:tcW w:w="1507" w:type="dxa"/>
            <w:tcBorders>
              <w:top w:val="nil"/>
              <w:left w:val="single" w:sz="6" w:space="0" w:color="000000"/>
            </w:tcBorders>
            <w:shd w:val="clear" w:color="auto" w:fill="auto"/>
          </w:tcPr>
          <w:p w14:paraId="40118A3D"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7BF112F5"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6A71482C" w14:textId="77777777" w:rsidR="00C71C9B" w:rsidRDefault="00C71C9B">
            <w:pPr>
              <w:pStyle w:val="Normal0"/>
              <w:rPr>
                <w:sz w:val="20"/>
              </w:rPr>
            </w:pPr>
            <w:r>
              <w:rPr>
                <w:sz w:val="20"/>
              </w:rPr>
              <w:t>1/8/2025 12:10 PM</w:t>
            </w:r>
          </w:p>
        </w:tc>
        <w:tc>
          <w:tcPr>
            <w:tcW w:w="1507" w:type="dxa"/>
            <w:tcBorders>
              <w:top w:val="nil"/>
              <w:left w:val="single" w:sz="6" w:space="0" w:color="000000"/>
            </w:tcBorders>
            <w:shd w:val="clear" w:color="auto" w:fill="auto"/>
          </w:tcPr>
          <w:p w14:paraId="16EAB3E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5045852"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52BD0C7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9951B49" w14:textId="77777777" w:rsidR="00C71C9B" w:rsidRDefault="00C71C9B">
            <w:pPr>
              <w:pStyle w:val="Normal0"/>
              <w:rPr>
                <w:sz w:val="20"/>
              </w:rPr>
            </w:pPr>
          </w:p>
        </w:tc>
      </w:tr>
      <w:tr w:rsidR="00C71C9B" w14:paraId="5E229353" w14:textId="77777777">
        <w:tblPrEx>
          <w:tblBorders>
            <w:top w:val="none" w:sz="0" w:space="0" w:color="auto"/>
          </w:tblBorders>
        </w:tblPrEx>
        <w:tc>
          <w:tcPr>
            <w:tcW w:w="1507" w:type="dxa"/>
            <w:tcBorders>
              <w:top w:val="nil"/>
            </w:tcBorders>
            <w:shd w:val="clear" w:color="auto" w:fill="auto"/>
          </w:tcPr>
          <w:p w14:paraId="68F044C9" w14:textId="77777777" w:rsidR="00C71C9B" w:rsidRDefault="00C71C9B">
            <w:pPr>
              <w:pStyle w:val="Normal0"/>
              <w:ind w:left="453"/>
              <w:rPr>
                <w:sz w:val="20"/>
              </w:rPr>
            </w:pPr>
            <w:r>
              <w:rPr>
                <w:sz w:val="20"/>
              </w:rPr>
              <w:t>Long lip trill</w:t>
            </w:r>
          </w:p>
        </w:tc>
        <w:tc>
          <w:tcPr>
            <w:tcW w:w="1507" w:type="dxa"/>
            <w:tcBorders>
              <w:top w:val="nil"/>
              <w:left w:val="single" w:sz="6" w:space="0" w:color="000000"/>
            </w:tcBorders>
            <w:shd w:val="clear" w:color="auto" w:fill="auto"/>
          </w:tcPr>
          <w:p w14:paraId="648BB39A" w14:textId="77777777" w:rsidR="00C71C9B" w:rsidRDefault="00C71C9B">
            <w:pPr>
              <w:pStyle w:val="Normal0"/>
              <w:rPr>
                <w:sz w:val="20"/>
              </w:rPr>
            </w:pPr>
          </w:p>
        </w:tc>
        <w:tc>
          <w:tcPr>
            <w:tcW w:w="1507" w:type="dxa"/>
            <w:tcBorders>
              <w:top w:val="nil"/>
              <w:left w:val="single" w:sz="6" w:space="0" w:color="000000"/>
            </w:tcBorders>
            <w:shd w:val="clear" w:color="auto" w:fill="auto"/>
          </w:tcPr>
          <w:p w14:paraId="5E75F9F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F02EBC4"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5E1BAE25" w14:textId="77777777" w:rsidR="00C71C9B" w:rsidRDefault="00C71C9B">
            <w:pPr>
              <w:pStyle w:val="Normal0"/>
              <w:rPr>
                <w:sz w:val="20"/>
              </w:rPr>
            </w:pPr>
            <w:r>
              <w:rPr>
                <w:sz w:val="20"/>
              </w:rPr>
              <w:t>1/9/2025 10:08 AM</w:t>
            </w:r>
          </w:p>
        </w:tc>
        <w:tc>
          <w:tcPr>
            <w:tcW w:w="1507" w:type="dxa"/>
            <w:tcBorders>
              <w:top w:val="nil"/>
              <w:left w:val="single" w:sz="6" w:space="0" w:color="000000"/>
            </w:tcBorders>
            <w:shd w:val="clear" w:color="auto" w:fill="auto"/>
          </w:tcPr>
          <w:p w14:paraId="66F4A9A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31DD1FF"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3A0E0B6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7D8AAF0" w14:textId="77777777" w:rsidR="00C71C9B" w:rsidRDefault="00C71C9B">
            <w:pPr>
              <w:pStyle w:val="Normal0"/>
              <w:rPr>
                <w:sz w:val="20"/>
              </w:rPr>
            </w:pPr>
          </w:p>
        </w:tc>
      </w:tr>
      <w:tr w:rsidR="00C71C9B" w14:paraId="7F664EBA" w14:textId="77777777">
        <w:tblPrEx>
          <w:tblBorders>
            <w:top w:val="none" w:sz="0" w:space="0" w:color="auto"/>
          </w:tblBorders>
        </w:tblPrEx>
        <w:tc>
          <w:tcPr>
            <w:tcW w:w="1507" w:type="dxa"/>
            <w:tcBorders>
              <w:top w:val="nil"/>
            </w:tcBorders>
            <w:shd w:val="clear" w:color="auto" w:fill="auto"/>
          </w:tcPr>
          <w:p w14:paraId="6F7AC4B2" w14:textId="77777777" w:rsidR="00C71C9B" w:rsidRDefault="00C71C9B">
            <w:pPr>
              <w:pStyle w:val="Normal0"/>
              <w:ind w:left="453"/>
              <w:rPr>
                <w:sz w:val="20"/>
              </w:rPr>
            </w:pPr>
            <w:r>
              <w:rPr>
                <w:sz w:val="20"/>
              </w:rPr>
              <w:t>On a pitch</w:t>
            </w:r>
          </w:p>
        </w:tc>
        <w:tc>
          <w:tcPr>
            <w:tcW w:w="1507" w:type="dxa"/>
            <w:tcBorders>
              <w:top w:val="nil"/>
              <w:left w:val="single" w:sz="6" w:space="0" w:color="000000"/>
            </w:tcBorders>
            <w:shd w:val="clear" w:color="auto" w:fill="auto"/>
          </w:tcPr>
          <w:p w14:paraId="53D8CFEF" w14:textId="77777777" w:rsidR="00C71C9B" w:rsidRDefault="00C71C9B">
            <w:pPr>
              <w:pStyle w:val="Normal0"/>
              <w:rPr>
                <w:sz w:val="20"/>
              </w:rPr>
            </w:pPr>
          </w:p>
        </w:tc>
        <w:tc>
          <w:tcPr>
            <w:tcW w:w="1507" w:type="dxa"/>
            <w:tcBorders>
              <w:top w:val="nil"/>
              <w:left w:val="single" w:sz="6" w:space="0" w:color="000000"/>
            </w:tcBorders>
            <w:shd w:val="clear" w:color="auto" w:fill="auto"/>
          </w:tcPr>
          <w:p w14:paraId="3FADD3A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A9C65C3"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CF8AC01" w14:textId="77777777" w:rsidR="00C71C9B" w:rsidRDefault="00C71C9B">
            <w:pPr>
              <w:pStyle w:val="Normal0"/>
              <w:rPr>
                <w:sz w:val="20"/>
              </w:rPr>
            </w:pPr>
            <w:r>
              <w:rPr>
                <w:sz w:val="20"/>
              </w:rPr>
              <w:t>1/9/2025 10:09 AM</w:t>
            </w:r>
          </w:p>
        </w:tc>
        <w:tc>
          <w:tcPr>
            <w:tcW w:w="1507" w:type="dxa"/>
            <w:tcBorders>
              <w:top w:val="nil"/>
              <w:left w:val="single" w:sz="6" w:space="0" w:color="000000"/>
            </w:tcBorders>
            <w:shd w:val="clear" w:color="auto" w:fill="auto"/>
          </w:tcPr>
          <w:p w14:paraId="5AEB64C0"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384F10B"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6E1FFDE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C5D3926" w14:textId="77777777" w:rsidR="00C71C9B" w:rsidRDefault="00C71C9B">
            <w:pPr>
              <w:pStyle w:val="Normal0"/>
              <w:rPr>
                <w:sz w:val="20"/>
              </w:rPr>
            </w:pPr>
          </w:p>
        </w:tc>
      </w:tr>
      <w:tr w:rsidR="00C71C9B" w14:paraId="7FA3E676" w14:textId="77777777">
        <w:tblPrEx>
          <w:tblBorders>
            <w:top w:val="none" w:sz="0" w:space="0" w:color="auto"/>
          </w:tblBorders>
        </w:tblPrEx>
        <w:tc>
          <w:tcPr>
            <w:tcW w:w="1507" w:type="dxa"/>
            <w:tcBorders>
              <w:top w:val="nil"/>
            </w:tcBorders>
            <w:shd w:val="clear" w:color="auto" w:fill="auto"/>
          </w:tcPr>
          <w:p w14:paraId="12E7334E" w14:textId="77777777" w:rsidR="00C71C9B" w:rsidRDefault="00C71C9B">
            <w:pPr>
              <w:pStyle w:val="Normal0"/>
              <w:ind w:left="226"/>
              <w:rPr>
                <w:sz w:val="20"/>
              </w:rPr>
            </w:pPr>
            <w:r>
              <w:rPr>
                <w:sz w:val="20"/>
              </w:rPr>
              <w:t>Ma sound</w:t>
            </w:r>
          </w:p>
        </w:tc>
        <w:tc>
          <w:tcPr>
            <w:tcW w:w="1507" w:type="dxa"/>
            <w:tcBorders>
              <w:top w:val="nil"/>
              <w:left w:val="single" w:sz="6" w:space="0" w:color="000000"/>
            </w:tcBorders>
            <w:shd w:val="clear" w:color="auto" w:fill="auto"/>
          </w:tcPr>
          <w:p w14:paraId="4AA7E305" w14:textId="77777777" w:rsidR="00C71C9B" w:rsidRDefault="00C71C9B">
            <w:pPr>
              <w:pStyle w:val="Normal0"/>
              <w:rPr>
                <w:sz w:val="20"/>
              </w:rPr>
            </w:pPr>
          </w:p>
        </w:tc>
        <w:tc>
          <w:tcPr>
            <w:tcW w:w="1507" w:type="dxa"/>
            <w:tcBorders>
              <w:top w:val="nil"/>
              <w:left w:val="single" w:sz="6" w:space="0" w:color="000000"/>
            </w:tcBorders>
            <w:shd w:val="clear" w:color="auto" w:fill="auto"/>
          </w:tcPr>
          <w:p w14:paraId="25BD0CB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09C758E"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6D56BC93" w14:textId="77777777" w:rsidR="00C71C9B" w:rsidRDefault="00C71C9B">
            <w:pPr>
              <w:pStyle w:val="Normal0"/>
              <w:rPr>
                <w:sz w:val="20"/>
              </w:rPr>
            </w:pPr>
            <w:r>
              <w:rPr>
                <w:sz w:val="20"/>
              </w:rPr>
              <w:t>1/7/2025 10:50 PM</w:t>
            </w:r>
          </w:p>
        </w:tc>
        <w:tc>
          <w:tcPr>
            <w:tcW w:w="1507" w:type="dxa"/>
            <w:tcBorders>
              <w:top w:val="nil"/>
              <w:left w:val="single" w:sz="6" w:space="0" w:color="000000"/>
            </w:tcBorders>
            <w:shd w:val="clear" w:color="auto" w:fill="auto"/>
          </w:tcPr>
          <w:p w14:paraId="338D342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B15E95F"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22A6C65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314CA5A" w14:textId="77777777" w:rsidR="00C71C9B" w:rsidRDefault="00C71C9B">
            <w:pPr>
              <w:pStyle w:val="Normal0"/>
              <w:rPr>
                <w:sz w:val="20"/>
              </w:rPr>
            </w:pPr>
          </w:p>
        </w:tc>
      </w:tr>
      <w:tr w:rsidR="00C71C9B" w14:paraId="7229E05F" w14:textId="77777777">
        <w:tblPrEx>
          <w:tblBorders>
            <w:top w:val="none" w:sz="0" w:space="0" w:color="auto"/>
          </w:tblBorders>
        </w:tblPrEx>
        <w:tc>
          <w:tcPr>
            <w:tcW w:w="1507" w:type="dxa"/>
            <w:tcBorders>
              <w:top w:val="nil"/>
            </w:tcBorders>
            <w:shd w:val="clear" w:color="auto" w:fill="auto"/>
          </w:tcPr>
          <w:p w14:paraId="4DCD422A" w14:textId="77777777" w:rsidR="00C71C9B" w:rsidRDefault="00C71C9B">
            <w:pPr>
              <w:pStyle w:val="Normal0"/>
              <w:ind w:left="226"/>
              <w:rPr>
                <w:sz w:val="20"/>
              </w:rPr>
            </w:pPr>
            <w:r>
              <w:rPr>
                <w:sz w:val="20"/>
              </w:rPr>
              <w:lastRenderedPageBreak/>
              <w:t>Me mi ma mu</w:t>
            </w:r>
          </w:p>
        </w:tc>
        <w:tc>
          <w:tcPr>
            <w:tcW w:w="1507" w:type="dxa"/>
            <w:tcBorders>
              <w:top w:val="nil"/>
              <w:left w:val="single" w:sz="6" w:space="0" w:color="000000"/>
            </w:tcBorders>
            <w:shd w:val="clear" w:color="auto" w:fill="auto"/>
          </w:tcPr>
          <w:p w14:paraId="5670247E" w14:textId="77777777" w:rsidR="00C71C9B" w:rsidRDefault="00C71C9B">
            <w:pPr>
              <w:pStyle w:val="Normal0"/>
              <w:rPr>
                <w:sz w:val="20"/>
              </w:rPr>
            </w:pPr>
          </w:p>
        </w:tc>
        <w:tc>
          <w:tcPr>
            <w:tcW w:w="1507" w:type="dxa"/>
            <w:tcBorders>
              <w:top w:val="nil"/>
              <w:left w:val="single" w:sz="6" w:space="0" w:color="000000"/>
            </w:tcBorders>
            <w:shd w:val="clear" w:color="auto" w:fill="auto"/>
          </w:tcPr>
          <w:p w14:paraId="2734CA7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F4734A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9BAEDB0" w14:textId="77777777" w:rsidR="00C71C9B" w:rsidRDefault="00C71C9B">
            <w:pPr>
              <w:pStyle w:val="Normal0"/>
              <w:rPr>
                <w:sz w:val="20"/>
              </w:rPr>
            </w:pPr>
            <w:r>
              <w:rPr>
                <w:sz w:val="20"/>
              </w:rPr>
              <w:t>1/8/2025 9:04 PM</w:t>
            </w:r>
          </w:p>
        </w:tc>
        <w:tc>
          <w:tcPr>
            <w:tcW w:w="1507" w:type="dxa"/>
            <w:tcBorders>
              <w:top w:val="nil"/>
              <w:left w:val="single" w:sz="6" w:space="0" w:color="000000"/>
            </w:tcBorders>
            <w:shd w:val="clear" w:color="auto" w:fill="auto"/>
          </w:tcPr>
          <w:p w14:paraId="733D53A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2BFEC6A"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67DD6CF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4A9D3AA" w14:textId="77777777" w:rsidR="00C71C9B" w:rsidRDefault="00C71C9B">
            <w:pPr>
              <w:pStyle w:val="Normal0"/>
              <w:rPr>
                <w:sz w:val="20"/>
              </w:rPr>
            </w:pPr>
          </w:p>
        </w:tc>
      </w:tr>
      <w:tr w:rsidR="00C71C9B" w14:paraId="1A5E9E72" w14:textId="77777777">
        <w:tblPrEx>
          <w:tblBorders>
            <w:top w:val="none" w:sz="0" w:space="0" w:color="auto"/>
          </w:tblBorders>
        </w:tblPrEx>
        <w:tc>
          <w:tcPr>
            <w:tcW w:w="1507" w:type="dxa"/>
            <w:tcBorders>
              <w:top w:val="nil"/>
            </w:tcBorders>
            <w:shd w:val="clear" w:color="auto" w:fill="auto"/>
          </w:tcPr>
          <w:p w14:paraId="4B917E84" w14:textId="77777777" w:rsidR="00C71C9B" w:rsidRDefault="00C71C9B">
            <w:pPr>
              <w:pStyle w:val="Normal0"/>
              <w:ind w:left="226"/>
              <w:rPr>
                <w:sz w:val="20"/>
              </w:rPr>
            </w:pPr>
            <w:r>
              <w:rPr>
                <w:sz w:val="20"/>
              </w:rPr>
              <w:t>Meow and Mi</w:t>
            </w:r>
          </w:p>
        </w:tc>
        <w:tc>
          <w:tcPr>
            <w:tcW w:w="1507" w:type="dxa"/>
            <w:tcBorders>
              <w:top w:val="nil"/>
              <w:left w:val="single" w:sz="6" w:space="0" w:color="000000"/>
            </w:tcBorders>
            <w:shd w:val="clear" w:color="auto" w:fill="auto"/>
          </w:tcPr>
          <w:p w14:paraId="27AF7E46" w14:textId="77777777" w:rsidR="00C71C9B" w:rsidRDefault="00C71C9B">
            <w:pPr>
              <w:pStyle w:val="Normal0"/>
              <w:rPr>
                <w:sz w:val="20"/>
              </w:rPr>
            </w:pPr>
          </w:p>
        </w:tc>
        <w:tc>
          <w:tcPr>
            <w:tcW w:w="1507" w:type="dxa"/>
            <w:tcBorders>
              <w:top w:val="nil"/>
              <w:left w:val="single" w:sz="6" w:space="0" w:color="000000"/>
            </w:tcBorders>
            <w:shd w:val="clear" w:color="auto" w:fill="auto"/>
          </w:tcPr>
          <w:p w14:paraId="128C01A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0270176"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36FD766" w14:textId="77777777" w:rsidR="00C71C9B" w:rsidRDefault="00C71C9B">
            <w:pPr>
              <w:pStyle w:val="Normal0"/>
              <w:rPr>
                <w:sz w:val="20"/>
              </w:rPr>
            </w:pPr>
            <w:r>
              <w:rPr>
                <w:sz w:val="20"/>
              </w:rPr>
              <w:t>1/7/2025 10:45 PM</w:t>
            </w:r>
          </w:p>
        </w:tc>
        <w:tc>
          <w:tcPr>
            <w:tcW w:w="1507" w:type="dxa"/>
            <w:tcBorders>
              <w:top w:val="nil"/>
              <w:left w:val="single" w:sz="6" w:space="0" w:color="000000"/>
            </w:tcBorders>
            <w:shd w:val="clear" w:color="auto" w:fill="auto"/>
          </w:tcPr>
          <w:p w14:paraId="44A71B21"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9C887DF"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7D11496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B39FAFE" w14:textId="77777777" w:rsidR="00C71C9B" w:rsidRDefault="00C71C9B">
            <w:pPr>
              <w:pStyle w:val="Normal0"/>
              <w:rPr>
                <w:sz w:val="20"/>
              </w:rPr>
            </w:pPr>
          </w:p>
        </w:tc>
      </w:tr>
      <w:tr w:rsidR="00C71C9B" w14:paraId="62D84B4C" w14:textId="77777777">
        <w:tblPrEx>
          <w:tblBorders>
            <w:top w:val="none" w:sz="0" w:space="0" w:color="auto"/>
          </w:tblBorders>
        </w:tblPrEx>
        <w:tc>
          <w:tcPr>
            <w:tcW w:w="1507" w:type="dxa"/>
            <w:tcBorders>
              <w:top w:val="nil"/>
            </w:tcBorders>
            <w:shd w:val="clear" w:color="auto" w:fill="auto"/>
          </w:tcPr>
          <w:p w14:paraId="3AF1296C" w14:textId="77777777" w:rsidR="00C71C9B" w:rsidRDefault="00C71C9B">
            <w:pPr>
              <w:pStyle w:val="Normal0"/>
              <w:ind w:left="226"/>
              <w:rPr>
                <w:sz w:val="20"/>
              </w:rPr>
            </w:pPr>
            <w:r>
              <w:rPr>
                <w:sz w:val="20"/>
              </w:rPr>
              <w:t>Nasal ng sound</w:t>
            </w:r>
          </w:p>
        </w:tc>
        <w:tc>
          <w:tcPr>
            <w:tcW w:w="1507" w:type="dxa"/>
            <w:tcBorders>
              <w:top w:val="nil"/>
              <w:left w:val="single" w:sz="6" w:space="0" w:color="000000"/>
            </w:tcBorders>
            <w:shd w:val="clear" w:color="auto" w:fill="auto"/>
          </w:tcPr>
          <w:p w14:paraId="50CEDBF1" w14:textId="77777777" w:rsidR="00C71C9B" w:rsidRDefault="00C71C9B">
            <w:pPr>
              <w:pStyle w:val="Normal0"/>
              <w:rPr>
                <w:sz w:val="20"/>
              </w:rPr>
            </w:pPr>
          </w:p>
        </w:tc>
        <w:tc>
          <w:tcPr>
            <w:tcW w:w="1507" w:type="dxa"/>
            <w:tcBorders>
              <w:top w:val="nil"/>
              <w:left w:val="single" w:sz="6" w:space="0" w:color="000000"/>
            </w:tcBorders>
            <w:shd w:val="clear" w:color="auto" w:fill="auto"/>
          </w:tcPr>
          <w:p w14:paraId="2AD87FDF"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4EAE6740"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3BBE8E8" w14:textId="77777777" w:rsidR="00C71C9B" w:rsidRDefault="00C71C9B">
            <w:pPr>
              <w:pStyle w:val="Normal0"/>
              <w:rPr>
                <w:sz w:val="20"/>
              </w:rPr>
            </w:pPr>
            <w:r>
              <w:rPr>
                <w:sz w:val="20"/>
              </w:rPr>
              <w:t>1/7/2025 2:06 PM</w:t>
            </w:r>
          </w:p>
        </w:tc>
        <w:tc>
          <w:tcPr>
            <w:tcW w:w="1507" w:type="dxa"/>
            <w:tcBorders>
              <w:top w:val="nil"/>
              <w:left w:val="single" w:sz="6" w:space="0" w:color="000000"/>
            </w:tcBorders>
            <w:shd w:val="clear" w:color="auto" w:fill="auto"/>
          </w:tcPr>
          <w:p w14:paraId="2AE2B9E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703113C"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2BB912B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6101A92" w14:textId="77777777" w:rsidR="00C71C9B" w:rsidRDefault="00C71C9B">
            <w:pPr>
              <w:pStyle w:val="Normal0"/>
              <w:rPr>
                <w:sz w:val="20"/>
              </w:rPr>
            </w:pPr>
          </w:p>
        </w:tc>
      </w:tr>
      <w:tr w:rsidR="00C71C9B" w14:paraId="6C6B1275" w14:textId="77777777">
        <w:tblPrEx>
          <w:tblBorders>
            <w:top w:val="none" w:sz="0" w:space="0" w:color="auto"/>
          </w:tblBorders>
        </w:tblPrEx>
        <w:tc>
          <w:tcPr>
            <w:tcW w:w="1507" w:type="dxa"/>
            <w:tcBorders>
              <w:top w:val="nil"/>
            </w:tcBorders>
            <w:shd w:val="clear" w:color="auto" w:fill="auto"/>
          </w:tcPr>
          <w:p w14:paraId="1ECD90FB" w14:textId="77777777" w:rsidR="00C71C9B" w:rsidRDefault="00C71C9B">
            <w:pPr>
              <w:pStyle w:val="Normal0"/>
              <w:ind w:left="226"/>
              <w:rPr>
                <w:sz w:val="20"/>
              </w:rPr>
            </w:pPr>
            <w:r>
              <w:rPr>
                <w:sz w:val="20"/>
              </w:rPr>
              <w:t>open jaws</w:t>
            </w:r>
          </w:p>
        </w:tc>
        <w:tc>
          <w:tcPr>
            <w:tcW w:w="1507" w:type="dxa"/>
            <w:tcBorders>
              <w:top w:val="nil"/>
              <w:left w:val="single" w:sz="6" w:space="0" w:color="000000"/>
            </w:tcBorders>
            <w:shd w:val="clear" w:color="auto" w:fill="auto"/>
          </w:tcPr>
          <w:p w14:paraId="4F3FB603" w14:textId="77777777" w:rsidR="00C71C9B" w:rsidRDefault="00C71C9B">
            <w:pPr>
              <w:pStyle w:val="Normal0"/>
              <w:rPr>
                <w:sz w:val="20"/>
              </w:rPr>
            </w:pPr>
          </w:p>
        </w:tc>
        <w:tc>
          <w:tcPr>
            <w:tcW w:w="1507" w:type="dxa"/>
            <w:tcBorders>
              <w:top w:val="nil"/>
              <w:left w:val="single" w:sz="6" w:space="0" w:color="000000"/>
            </w:tcBorders>
            <w:shd w:val="clear" w:color="auto" w:fill="auto"/>
          </w:tcPr>
          <w:p w14:paraId="5A368035"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77E15967"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1B2FB0B1" w14:textId="77777777" w:rsidR="00C71C9B" w:rsidRDefault="00C71C9B">
            <w:pPr>
              <w:pStyle w:val="Normal0"/>
              <w:rPr>
                <w:sz w:val="20"/>
              </w:rPr>
            </w:pPr>
            <w:r>
              <w:rPr>
                <w:sz w:val="20"/>
              </w:rPr>
              <w:t>1/7/2025 1:59 PM</w:t>
            </w:r>
          </w:p>
        </w:tc>
        <w:tc>
          <w:tcPr>
            <w:tcW w:w="1507" w:type="dxa"/>
            <w:tcBorders>
              <w:top w:val="nil"/>
              <w:left w:val="single" w:sz="6" w:space="0" w:color="000000"/>
            </w:tcBorders>
            <w:shd w:val="clear" w:color="auto" w:fill="auto"/>
          </w:tcPr>
          <w:p w14:paraId="0F9A3BE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AF929AB" w14:textId="77777777" w:rsidR="00C71C9B" w:rsidRDefault="00C71C9B">
            <w:pPr>
              <w:pStyle w:val="Normal0"/>
              <w:rPr>
                <w:sz w:val="20"/>
              </w:rPr>
            </w:pPr>
            <w:r>
              <w:rPr>
                <w:sz w:val="20"/>
              </w:rPr>
              <w:t>1/12/2025 1:49 PM</w:t>
            </w:r>
          </w:p>
        </w:tc>
        <w:tc>
          <w:tcPr>
            <w:tcW w:w="1507" w:type="dxa"/>
            <w:tcBorders>
              <w:top w:val="nil"/>
              <w:left w:val="single" w:sz="6" w:space="0" w:color="000000"/>
            </w:tcBorders>
            <w:shd w:val="clear" w:color="auto" w:fill="auto"/>
          </w:tcPr>
          <w:p w14:paraId="33C05EA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5FC558E" w14:textId="77777777" w:rsidR="00C71C9B" w:rsidRDefault="00C71C9B">
            <w:pPr>
              <w:pStyle w:val="Normal0"/>
              <w:rPr>
                <w:sz w:val="20"/>
              </w:rPr>
            </w:pPr>
          </w:p>
        </w:tc>
      </w:tr>
      <w:tr w:rsidR="00C71C9B" w14:paraId="44B4BA00" w14:textId="77777777">
        <w:tblPrEx>
          <w:tblBorders>
            <w:top w:val="none" w:sz="0" w:space="0" w:color="auto"/>
          </w:tblBorders>
        </w:tblPrEx>
        <w:tc>
          <w:tcPr>
            <w:tcW w:w="1507" w:type="dxa"/>
            <w:tcBorders>
              <w:top w:val="nil"/>
            </w:tcBorders>
            <w:shd w:val="clear" w:color="auto" w:fill="auto"/>
          </w:tcPr>
          <w:p w14:paraId="62B005AB" w14:textId="77777777" w:rsidR="00C71C9B" w:rsidRDefault="00C71C9B">
            <w:pPr>
              <w:pStyle w:val="Normal0"/>
              <w:ind w:left="453"/>
              <w:rPr>
                <w:sz w:val="20"/>
              </w:rPr>
            </w:pPr>
            <w:r>
              <w:rPr>
                <w:sz w:val="20"/>
              </w:rPr>
              <w:t>move jaws around</w:t>
            </w:r>
          </w:p>
        </w:tc>
        <w:tc>
          <w:tcPr>
            <w:tcW w:w="1507" w:type="dxa"/>
            <w:tcBorders>
              <w:top w:val="nil"/>
              <w:left w:val="single" w:sz="6" w:space="0" w:color="000000"/>
            </w:tcBorders>
            <w:shd w:val="clear" w:color="auto" w:fill="auto"/>
          </w:tcPr>
          <w:p w14:paraId="15D65202" w14:textId="77777777" w:rsidR="00C71C9B" w:rsidRDefault="00C71C9B">
            <w:pPr>
              <w:pStyle w:val="Normal0"/>
              <w:rPr>
                <w:sz w:val="20"/>
              </w:rPr>
            </w:pPr>
          </w:p>
        </w:tc>
        <w:tc>
          <w:tcPr>
            <w:tcW w:w="1507" w:type="dxa"/>
            <w:tcBorders>
              <w:top w:val="nil"/>
              <w:left w:val="single" w:sz="6" w:space="0" w:color="000000"/>
            </w:tcBorders>
            <w:shd w:val="clear" w:color="auto" w:fill="auto"/>
          </w:tcPr>
          <w:p w14:paraId="5A14C4E2"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69D1E7BE"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34B45577" w14:textId="77777777" w:rsidR="00C71C9B" w:rsidRDefault="00C71C9B">
            <w:pPr>
              <w:pStyle w:val="Normal0"/>
              <w:rPr>
                <w:sz w:val="20"/>
              </w:rPr>
            </w:pPr>
            <w:r>
              <w:rPr>
                <w:sz w:val="20"/>
              </w:rPr>
              <w:t>1/7/2025 2:03 PM</w:t>
            </w:r>
          </w:p>
        </w:tc>
        <w:tc>
          <w:tcPr>
            <w:tcW w:w="1507" w:type="dxa"/>
            <w:tcBorders>
              <w:top w:val="nil"/>
              <w:left w:val="single" w:sz="6" w:space="0" w:color="000000"/>
            </w:tcBorders>
            <w:shd w:val="clear" w:color="auto" w:fill="auto"/>
          </w:tcPr>
          <w:p w14:paraId="053F903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28C93F3"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1614C8C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667BC6F" w14:textId="77777777" w:rsidR="00C71C9B" w:rsidRDefault="00C71C9B">
            <w:pPr>
              <w:pStyle w:val="Normal0"/>
              <w:rPr>
                <w:sz w:val="20"/>
              </w:rPr>
            </w:pPr>
          </w:p>
        </w:tc>
      </w:tr>
      <w:tr w:rsidR="00C71C9B" w14:paraId="5CE42F5E" w14:textId="77777777">
        <w:tblPrEx>
          <w:tblBorders>
            <w:top w:val="none" w:sz="0" w:space="0" w:color="auto"/>
          </w:tblBorders>
        </w:tblPrEx>
        <w:tc>
          <w:tcPr>
            <w:tcW w:w="1507" w:type="dxa"/>
            <w:tcBorders>
              <w:top w:val="nil"/>
            </w:tcBorders>
            <w:shd w:val="clear" w:color="auto" w:fill="auto"/>
          </w:tcPr>
          <w:p w14:paraId="64507D5F" w14:textId="77777777" w:rsidR="00C71C9B" w:rsidRDefault="00C71C9B">
            <w:pPr>
              <w:pStyle w:val="Normal0"/>
              <w:ind w:left="226"/>
              <w:rPr>
                <w:sz w:val="20"/>
              </w:rPr>
            </w:pPr>
            <w:r>
              <w:rPr>
                <w:sz w:val="20"/>
              </w:rPr>
              <w:t>Panting</w:t>
            </w:r>
          </w:p>
        </w:tc>
        <w:tc>
          <w:tcPr>
            <w:tcW w:w="1507" w:type="dxa"/>
            <w:tcBorders>
              <w:top w:val="nil"/>
              <w:left w:val="single" w:sz="6" w:space="0" w:color="000000"/>
            </w:tcBorders>
            <w:shd w:val="clear" w:color="auto" w:fill="auto"/>
          </w:tcPr>
          <w:p w14:paraId="7EE68A83" w14:textId="77777777" w:rsidR="00C71C9B" w:rsidRDefault="00C71C9B">
            <w:pPr>
              <w:pStyle w:val="Normal0"/>
              <w:rPr>
                <w:sz w:val="20"/>
              </w:rPr>
            </w:pPr>
          </w:p>
        </w:tc>
        <w:tc>
          <w:tcPr>
            <w:tcW w:w="1507" w:type="dxa"/>
            <w:tcBorders>
              <w:top w:val="nil"/>
              <w:left w:val="single" w:sz="6" w:space="0" w:color="000000"/>
            </w:tcBorders>
            <w:shd w:val="clear" w:color="auto" w:fill="auto"/>
          </w:tcPr>
          <w:p w14:paraId="6D5CBE18"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9F59E53"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7EC79683" w14:textId="77777777" w:rsidR="00C71C9B" w:rsidRDefault="00C71C9B">
            <w:pPr>
              <w:pStyle w:val="Normal0"/>
              <w:rPr>
                <w:sz w:val="20"/>
              </w:rPr>
            </w:pPr>
            <w:r>
              <w:rPr>
                <w:sz w:val="20"/>
              </w:rPr>
              <w:t>1/7/2025 8:49 PM</w:t>
            </w:r>
          </w:p>
        </w:tc>
        <w:tc>
          <w:tcPr>
            <w:tcW w:w="1507" w:type="dxa"/>
            <w:tcBorders>
              <w:top w:val="nil"/>
              <w:left w:val="single" w:sz="6" w:space="0" w:color="000000"/>
            </w:tcBorders>
            <w:shd w:val="clear" w:color="auto" w:fill="auto"/>
          </w:tcPr>
          <w:p w14:paraId="49E620E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C899EA1"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6697565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6D8F963" w14:textId="77777777" w:rsidR="00C71C9B" w:rsidRDefault="00C71C9B">
            <w:pPr>
              <w:pStyle w:val="Normal0"/>
              <w:rPr>
                <w:sz w:val="20"/>
              </w:rPr>
            </w:pPr>
          </w:p>
        </w:tc>
      </w:tr>
      <w:tr w:rsidR="00C71C9B" w14:paraId="33D2B35A" w14:textId="77777777">
        <w:tblPrEx>
          <w:tblBorders>
            <w:top w:val="none" w:sz="0" w:space="0" w:color="auto"/>
          </w:tblBorders>
        </w:tblPrEx>
        <w:tc>
          <w:tcPr>
            <w:tcW w:w="1507" w:type="dxa"/>
            <w:tcBorders>
              <w:top w:val="nil"/>
            </w:tcBorders>
            <w:shd w:val="clear" w:color="auto" w:fill="auto"/>
          </w:tcPr>
          <w:p w14:paraId="38FA1246" w14:textId="77777777" w:rsidR="00C71C9B" w:rsidRDefault="00C71C9B">
            <w:pPr>
              <w:pStyle w:val="Normal0"/>
              <w:ind w:left="453"/>
              <w:rPr>
                <w:sz w:val="20"/>
              </w:rPr>
            </w:pPr>
            <w:r>
              <w:rPr>
                <w:sz w:val="20"/>
              </w:rPr>
              <w:t>Abdomen like a pile driver</w:t>
            </w:r>
          </w:p>
        </w:tc>
        <w:tc>
          <w:tcPr>
            <w:tcW w:w="1507" w:type="dxa"/>
            <w:tcBorders>
              <w:top w:val="nil"/>
              <w:left w:val="single" w:sz="6" w:space="0" w:color="000000"/>
            </w:tcBorders>
            <w:shd w:val="clear" w:color="auto" w:fill="auto"/>
          </w:tcPr>
          <w:p w14:paraId="6C9BDB32" w14:textId="77777777" w:rsidR="00C71C9B" w:rsidRDefault="00C71C9B">
            <w:pPr>
              <w:pStyle w:val="Normal0"/>
              <w:rPr>
                <w:sz w:val="20"/>
              </w:rPr>
            </w:pPr>
          </w:p>
        </w:tc>
        <w:tc>
          <w:tcPr>
            <w:tcW w:w="1507" w:type="dxa"/>
            <w:tcBorders>
              <w:top w:val="nil"/>
              <w:left w:val="single" w:sz="6" w:space="0" w:color="000000"/>
            </w:tcBorders>
            <w:shd w:val="clear" w:color="auto" w:fill="auto"/>
          </w:tcPr>
          <w:p w14:paraId="32351037"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8BBDBF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9F30966" w14:textId="77777777" w:rsidR="00C71C9B" w:rsidRDefault="00C71C9B">
            <w:pPr>
              <w:pStyle w:val="Normal0"/>
              <w:rPr>
                <w:sz w:val="20"/>
              </w:rPr>
            </w:pPr>
            <w:r>
              <w:rPr>
                <w:sz w:val="20"/>
              </w:rPr>
              <w:t>1/11/2025 4:04 PM</w:t>
            </w:r>
          </w:p>
        </w:tc>
        <w:tc>
          <w:tcPr>
            <w:tcW w:w="1507" w:type="dxa"/>
            <w:tcBorders>
              <w:top w:val="nil"/>
              <w:left w:val="single" w:sz="6" w:space="0" w:color="000000"/>
            </w:tcBorders>
            <w:shd w:val="clear" w:color="auto" w:fill="auto"/>
          </w:tcPr>
          <w:p w14:paraId="1BBC400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FF152AB"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07FD22D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152E7F34" w14:textId="77777777" w:rsidR="00C71C9B" w:rsidRDefault="00C71C9B">
            <w:pPr>
              <w:pStyle w:val="Normal0"/>
              <w:rPr>
                <w:sz w:val="20"/>
              </w:rPr>
            </w:pPr>
          </w:p>
        </w:tc>
      </w:tr>
      <w:tr w:rsidR="00C71C9B" w14:paraId="40B9DFF5" w14:textId="77777777">
        <w:tblPrEx>
          <w:tblBorders>
            <w:top w:val="none" w:sz="0" w:space="0" w:color="auto"/>
          </w:tblBorders>
        </w:tblPrEx>
        <w:tc>
          <w:tcPr>
            <w:tcW w:w="1507" w:type="dxa"/>
            <w:tcBorders>
              <w:top w:val="nil"/>
            </w:tcBorders>
            <w:shd w:val="clear" w:color="auto" w:fill="auto"/>
          </w:tcPr>
          <w:p w14:paraId="353745C8" w14:textId="77777777" w:rsidR="00C71C9B" w:rsidRDefault="00C71C9B">
            <w:pPr>
              <w:pStyle w:val="Normal0"/>
              <w:ind w:left="453"/>
              <w:rPr>
                <w:sz w:val="20"/>
              </w:rPr>
            </w:pPr>
            <w:r>
              <w:rPr>
                <w:sz w:val="20"/>
              </w:rPr>
              <w:t>Bounce lower abdomen</w:t>
            </w:r>
          </w:p>
        </w:tc>
        <w:tc>
          <w:tcPr>
            <w:tcW w:w="1507" w:type="dxa"/>
            <w:tcBorders>
              <w:top w:val="nil"/>
              <w:left w:val="single" w:sz="6" w:space="0" w:color="000000"/>
            </w:tcBorders>
            <w:shd w:val="clear" w:color="auto" w:fill="auto"/>
          </w:tcPr>
          <w:p w14:paraId="247CEB71" w14:textId="77777777" w:rsidR="00C71C9B" w:rsidRDefault="00C71C9B">
            <w:pPr>
              <w:pStyle w:val="Normal0"/>
              <w:rPr>
                <w:sz w:val="20"/>
              </w:rPr>
            </w:pPr>
          </w:p>
        </w:tc>
        <w:tc>
          <w:tcPr>
            <w:tcW w:w="1507" w:type="dxa"/>
            <w:tcBorders>
              <w:top w:val="nil"/>
              <w:left w:val="single" w:sz="6" w:space="0" w:color="000000"/>
            </w:tcBorders>
            <w:shd w:val="clear" w:color="auto" w:fill="auto"/>
          </w:tcPr>
          <w:p w14:paraId="67610319"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FC0C701"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719F1A92" w14:textId="77777777" w:rsidR="00C71C9B" w:rsidRDefault="00C71C9B">
            <w:pPr>
              <w:pStyle w:val="Normal0"/>
              <w:rPr>
                <w:sz w:val="20"/>
              </w:rPr>
            </w:pPr>
            <w:r>
              <w:rPr>
                <w:sz w:val="20"/>
              </w:rPr>
              <w:t>1/7/2025 9:04 PM</w:t>
            </w:r>
          </w:p>
        </w:tc>
        <w:tc>
          <w:tcPr>
            <w:tcW w:w="1507" w:type="dxa"/>
            <w:tcBorders>
              <w:top w:val="nil"/>
              <w:left w:val="single" w:sz="6" w:space="0" w:color="000000"/>
            </w:tcBorders>
            <w:shd w:val="clear" w:color="auto" w:fill="auto"/>
          </w:tcPr>
          <w:p w14:paraId="7FCB4F7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35B589BD"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1071DFF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BA9EB6E" w14:textId="77777777" w:rsidR="00C71C9B" w:rsidRDefault="00C71C9B">
            <w:pPr>
              <w:pStyle w:val="Normal0"/>
              <w:rPr>
                <w:sz w:val="20"/>
              </w:rPr>
            </w:pPr>
          </w:p>
        </w:tc>
      </w:tr>
      <w:tr w:rsidR="00C71C9B" w14:paraId="6B8919EE" w14:textId="77777777">
        <w:tblPrEx>
          <w:tblBorders>
            <w:top w:val="none" w:sz="0" w:space="0" w:color="auto"/>
          </w:tblBorders>
        </w:tblPrEx>
        <w:tc>
          <w:tcPr>
            <w:tcW w:w="1507" w:type="dxa"/>
            <w:tcBorders>
              <w:top w:val="nil"/>
            </w:tcBorders>
            <w:shd w:val="clear" w:color="auto" w:fill="auto"/>
          </w:tcPr>
          <w:p w14:paraId="35D1A3BB" w14:textId="77777777" w:rsidR="00C71C9B" w:rsidRDefault="00C71C9B">
            <w:pPr>
              <w:pStyle w:val="Normal0"/>
              <w:ind w:left="453"/>
              <w:rPr>
                <w:sz w:val="20"/>
              </w:rPr>
            </w:pPr>
            <w:r>
              <w:rPr>
                <w:sz w:val="20"/>
              </w:rPr>
              <w:t>Inhale through mouth and nose</w:t>
            </w:r>
          </w:p>
        </w:tc>
        <w:tc>
          <w:tcPr>
            <w:tcW w:w="1507" w:type="dxa"/>
            <w:tcBorders>
              <w:top w:val="nil"/>
              <w:left w:val="single" w:sz="6" w:space="0" w:color="000000"/>
            </w:tcBorders>
            <w:shd w:val="clear" w:color="auto" w:fill="auto"/>
          </w:tcPr>
          <w:p w14:paraId="4682FBB9" w14:textId="77777777" w:rsidR="00C71C9B" w:rsidRDefault="00C71C9B">
            <w:pPr>
              <w:pStyle w:val="Normal0"/>
              <w:rPr>
                <w:sz w:val="20"/>
              </w:rPr>
            </w:pPr>
          </w:p>
        </w:tc>
        <w:tc>
          <w:tcPr>
            <w:tcW w:w="1507" w:type="dxa"/>
            <w:tcBorders>
              <w:top w:val="nil"/>
              <w:left w:val="single" w:sz="6" w:space="0" w:color="000000"/>
            </w:tcBorders>
            <w:shd w:val="clear" w:color="auto" w:fill="auto"/>
          </w:tcPr>
          <w:p w14:paraId="29FFCA4A"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50049C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71C4446" w14:textId="77777777" w:rsidR="00C71C9B" w:rsidRDefault="00C71C9B">
            <w:pPr>
              <w:pStyle w:val="Normal0"/>
              <w:rPr>
                <w:sz w:val="20"/>
              </w:rPr>
            </w:pPr>
            <w:r>
              <w:rPr>
                <w:sz w:val="20"/>
              </w:rPr>
              <w:t>1/7/2025 8:52 PM</w:t>
            </w:r>
          </w:p>
        </w:tc>
        <w:tc>
          <w:tcPr>
            <w:tcW w:w="1507" w:type="dxa"/>
            <w:tcBorders>
              <w:top w:val="nil"/>
              <w:left w:val="single" w:sz="6" w:space="0" w:color="000000"/>
            </w:tcBorders>
            <w:shd w:val="clear" w:color="auto" w:fill="auto"/>
          </w:tcPr>
          <w:p w14:paraId="6273DC2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1D11916" w14:textId="77777777" w:rsidR="00C71C9B" w:rsidRDefault="00C71C9B">
            <w:pPr>
              <w:pStyle w:val="Normal0"/>
              <w:rPr>
                <w:sz w:val="20"/>
              </w:rPr>
            </w:pPr>
            <w:r>
              <w:rPr>
                <w:sz w:val="20"/>
              </w:rPr>
              <w:t>1/12/2025 1:47 PM</w:t>
            </w:r>
          </w:p>
        </w:tc>
        <w:tc>
          <w:tcPr>
            <w:tcW w:w="1507" w:type="dxa"/>
            <w:tcBorders>
              <w:top w:val="nil"/>
              <w:left w:val="single" w:sz="6" w:space="0" w:color="000000"/>
            </w:tcBorders>
            <w:shd w:val="clear" w:color="auto" w:fill="auto"/>
          </w:tcPr>
          <w:p w14:paraId="1DBC29D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69D4C68" w14:textId="77777777" w:rsidR="00C71C9B" w:rsidRDefault="00C71C9B">
            <w:pPr>
              <w:pStyle w:val="Normal0"/>
              <w:rPr>
                <w:sz w:val="20"/>
              </w:rPr>
            </w:pPr>
          </w:p>
        </w:tc>
      </w:tr>
      <w:tr w:rsidR="00C71C9B" w14:paraId="3D5B8CEE" w14:textId="77777777">
        <w:tblPrEx>
          <w:tblBorders>
            <w:top w:val="none" w:sz="0" w:space="0" w:color="auto"/>
          </w:tblBorders>
        </w:tblPrEx>
        <w:tc>
          <w:tcPr>
            <w:tcW w:w="1507" w:type="dxa"/>
            <w:tcBorders>
              <w:top w:val="nil"/>
            </w:tcBorders>
            <w:shd w:val="clear" w:color="auto" w:fill="auto"/>
          </w:tcPr>
          <w:p w14:paraId="05B4ABBC" w14:textId="77777777" w:rsidR="00C71C9B" w:rsidRDefault="00C71C9B">
            <w:pPr>
              <w:pStyle w:val="Normal0"/>
              <w:ind w:left="226"/>
              <w:rPr>
                <w:sz w:val="20"/>
              </w:rPr>
            </w:pPr>
            <w:r>
              <w:rPr>
                <w:sz w:val="20"/>
              </w:rPr>
              <w:t>Scale</w:t>
            </w:r>
          </w:p>
        </w:tc>
        <w:tc>
          <w:tcPr>
            <w:tcW w:w="1507" w:type="dxa"/>
            <w:tcBorders>
              <w:top w:val="nil"/>
              <w:left w:val="single" w:sz="6" w:space="0" w:color="000000"/>
            </w:tcBorders>
            <w:shd w:val="clear" w:color="auto" w:fill="auto"/>
          </w:tcPr>
          <w:p w14:paraId="7F2D10E7" w14:textId="77777777" w:rsidR="00C71C9B" w:rsidRDefault="00C71C9B">
            <w:pPr>
              <w:pStyle w:val="Normal0"/>
              <w:rPr>
                <w:sz w:val="20"/>
              </w:rPr>
            </w:pPr>
          </w:p>
        </w:tc>
        <w:tc>
          <w:tcPr>
            <w:tcW w:w="1507" w:type="dxa"/>
            <w:tcBorders>
              <w:top w:val="nil"/>
              <w:left w:val="single" w:sz="6" w:space="0" w:color="000000"/>
            </w:tcBorders>
            <w:shd w:val="clear" w:color="auto" w:fill="auto"/>
          </w:tcPr>
          <w:p w14:paraId="7EEE644D" w14:textId="77777777" w:rsidR="00C71C9B" w:rsidRDefault="00C71C9B">
            <w:pPr>
              <w:pStyle w:val="Normal0"/>
              <w:rPr>
                <w:sz w:val="20"/>
              </w:rPr>
            </w:pPr>
            <w:r>
              <w:rPr>
                <w:sz w:val="20"/>
              </w:rPr>
              <w:t>4</w:t>
            </w:r>
          </w:p>
        </w:tc>
        <w:tc>
          <w:tcPr>
            <w:tcW w:w="1507" w:type="dxa"/>
            <w:tcBorders>
              <w:top w:val="nil"/>
              <w:left w:val="single" w:sz="6" w:space="0" w:color="000000"/>
            </w:tcBorders>
            <w:shd w:val="clear" w:color="auto" w:fill="auto"/>
          </w:tcPr>
          <w:p w14:paraId="1A8ADDE1" w14:textId="77777777" w:rsidR="00C71C9B" w:rsidRDefault="00C71C9B">
            <w:pPr>
              <w:pStyle w:val="Normal0"/>
              <w:rPr>
                <w:sz w:val="20"/>
              </w:rPr>
            </w:pPr>
            <w:r>
              <w:rPr>
                <w:sz w:val="20"/>
              </w:rPr>
              <w:t>6</w:t>
            </w:r>
          </w:p>
        </w:tc>
        <w:tc>
          <w:tcPr>
            <w:tcW w:w="1507" w:type="dxa"/>
            <w:tcBorders>
              <w:top w:val="nil"/>
              <w:left w:val="single" w:sz="6" w:space="0" w:color="000000"/>
            </w:tcBorders>
            <w:shd w:val="clear" w:color="auto" w:fill="auto"/>
          </w:tcPr>
          <w:p w14:paraId="5C6EB69C" w14:textId="77777777" w:rsidR="00C71C9B" w:rsidRDefault="00C71C9B">
            <w:pPr>
              <w:pStyle w:val="Normal0"/>
              <w:rPr>
                <w:sz w:val="20"/>
              </w:rPr>
            </w:pPr>
            <w:r>
              <w:rPr>
                <w:sz w:val="20"/>
              </w:rPr>
              <w:t>1/7/2025 10:37 PM</w:t>
            </w:r>
          </w:p>
        </w:tc>
        <w:tc>
          <w:tcPr>
            <w:tcW w:w="1507" w:type="dxa"/>
            <w:tcBorders>
              <w:top w:val="nil"/>
              <w:left w:val="single" w:sz="6" w:space="0" w:color="000000"/>
            </w:tcBorders>
            <w:shd w:val="clear" w:color="auto" w:fill="auto"/>
          </w:tcPr>
          <w:p w14:paraId="1E606F84"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4A2E38E"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2800BF2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FB27C69" w14:textId="77777777" w:rsidR="00C71C9B" w:rsidRDefault="00C71C9B">
            <w:pPr>
              <w:pStyle w:val="Normal0"/>
              <w:rPr>
                <w:sz w:val="20"/>
              </w:rPr>
            </w:pPr>
          </w:p>
        </w:tc>
      </w:tr>
      <w:tr w:rsidR="00C71C9B" w14:paraId="3A84A683" w14:textId="77777777">
        <w:tblPrEx>
          <w:tblBorders>
            <w:top w:val="none" w:sz="0" w:space="0" w:color="auto"/>
          </w:tblBorders>
        </w:tblPrEx>
        <w:tc>
          <w:tcPr>
            <w:tcW w:w="1507" w:type="dxa"/>
            <w:tcBorders>
              <w:top w:val="nil"/>
            </w:tcBorders>
            <w:shd w:val="clear" w:color="auto" w:fill="auto"/>
          </w:tcPr>
          <w:p w14:paraId="7C3A568E" w14:textId="77777777" w:rsidR="00C71C9B" w:rsidRDefault="00C71C9B">
            <w:pPr>
              <w:pStyle w:val="Normal0"/>
              <w:ind w:left="226"/>
              <w:rPr>
                <w:sz w:val="20"/>
              </w:rPr>
            </w:pPr>
            <w:r>
              <w:rPr>
                <w:sz w:val="20"/>
              </w:rPr>
              <w:t>Scale jumps</w:t>
            </w:r>
          </w:p>
        </w:tc>
        <w:tc>
          <w:tcPr>
            <w:tcW w:w="1507" w:type="dxa"/>
            <w:tcBorders>
              <w:top w:val="nil"/>
              <w:left w:val="single" w:sz="6" w:space="0" w:color="000000"/>
            </w:tcBorders>
            <w:shd w:val="clear" w:color="auto" w:fill="auto"/>
          </w:tcPr>
          <w:p w14:paraId="65178C74" w14:textId="77777777" w:rsidR="00C71C9B" w:rsidRDefault="00C71C9B">
            <w:pPr>
              <w:pStyle w:val="Normal0"/>
              <w:rPr>
                <w:sz w:val="20"/>
              </w:rPr>
            </w:pPr>
          </w:p>
        </w:tc>
        <w:tc>
          <w:tcPr>
            <w:tcW w:w="1507" w:type="dxa"/>
            <w:tcBorders>
              <w:top w:val="nil"/>
              <w:left w:val="single" w:sz="6" w:space="0" w:color="000000"/>
            </w:tcBorders>
            <w:shd w:val="clear" w:color="auto" w:fill="auto"/>
          </w:tcPr>
          <w:p w14:paraId="53743C8B"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D438ABF"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32E8A98" w14:textId="77777777" w:rsidR="00C71C9B" w:rsidRDefault="00C71C9B">
            <w:pPr>
              <w:pStyle w:val="Normal0"/>
              <w:rPr>
                <w:sz w:val="20"/>
              </w:rPr>
            </w:pPr>
            <w:r>
              <w:rPr>
                <w:sz w:val="20"/>
              </w:rPr>
              <w:t>1/8/2025 9:03 PM</w:t>
            </w:r>
          </w:p>
        </w:tc>
        <w:tc>
          <w:tcPr>
            <w:tcW w:w="1507" w:type="dxa"/>
            <w:tcBorders>
              <w:top w:val="nil"/>
              <w:left w:val="single" w:sz="6" w:space="0" w:color="000000"/>
            </w:tcBorders>
            <w:shd w:val="clear" w:color="auto" w:fill="auto"/>
          </w:tcPr>
          <w:p w14:paraId="7B87AE7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1F3C6BB0" w14:textId="77777777" w:rsidR="00C71C9B" w:rsidRDefault="00C71C9B">
            <w:pPr>
              <w:pStyle w:val="Normal0"/>
              <w:rPr>
                <w:sz w:val="20"/>
              </w:rPr>
            </w:pPr>
            <w:r>
              <w:rPr>
                <w:sz w:val="20"/>
              </w:rPr>
              <w:t>1/12/2025 1:50 PM</w:t>
            </w:r>
          </w:p>
        </w:tc>
        <w:tc>
          <w:tcPr>
            <w:tcW w:w="1507" w:type="dxa"/>
            <w:tcBorders>
              <w:top w:val="nil"/>
              <w:left w:val="single" w:sz="6" w:space="0" w:color="000000"/>
            </w:tcBorders>
            <w:shd w:val="clear" w:color="auto" w:fill="auto"/>
          </w:tcPr>
          <w:p w14:paraId="6BFC06CB"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E9D7B01" w14:textId="77777777" w:rsidR="00C71C9B" w:rsidRDefault="00C71C9B">
            <w:pPr>
              <w:pStyle w:val="Normal0"/>
              <w:rPr>
                <w:sz w:val="20"/>
              </w:rPr>
            </w:pPr>
          </w:p>
        </w:tc>
      </w:tr>
      <w:tr w:rsidR="00C71C9B" w14:paraId="14E3B0F4" w14:textId="77777777">
        <w:tblPrEx>
          <w:tblBorders>
            <w:top w:val="none" w:sz="0" w:space="0" w:color="auto"/>
          </w:tblBorders>
        </w:tblPrEx>
        <w:tc>
          <w:tcPr>
            <w:tcW w:w="1507" w:type="dxa"/>
            <w:tcBorders>
              <w:top w:val="nil"/>
            </w:tcBorders>
            <w:shd w:val="clear" w:color="auto" w:fill="auto"/>
          </w:tcPr>
          <w:p w14:paraId="0DF4BE91" w14:textId="77777777" w:rsidR="00C71C9B" w:rsidRDefault="00C71C9B">
            <w:pPr>
              <w:pStyle w:val="Normal0"/>
              <w:ind w:left="226"/>
              <w:rPr>
                <w:sz w:val="20"/>
              </w:rPr>
            </w:pPr>
            <w:r>
              <w:rPr>
                <w:sz w:val="20"/>
              </w:rPr>
              <w:t>Send sound out with breath</w:t>
            </w:r>
          </w:p>
        </w:tc>
        <w:tc>
          <w:tcPr>
            <w:tcW w:w="1507" w:type="dxa"/>
            <w:tcBorders>
              <w:top w:val="nil"/>
              <w:left w:val="single" w:sz="6" w:space="0" w:color="000000"/>
            </w:tcBorders>
            <w:shd w:val="clear" w:color="auto" w:fill="auto"/>
          </w:tcPr>
          <w:p w14:paraId="013F8564" w14:textId="77777777" w:rsidR="00C71C9B" w:rsidRDefault="00C71C9B">
            <w:pPr>
              <w:pStyle w:val="Normal0"/>
              <w:rPr>
                <w:sz w:val="20"/>
              </w:rPr>
            </w:pPr>
          </w:p>
        </w:tc>
        <w:tc>
          <w:tcPr>
            <w:tcW w:w="1507" w:type="dxa"/>
            <w:tcBorders>
              <w:top w:val="nil"/>
              <w:left w:val="single" w:sz="6" w:space="0" w:color="000000"/>
            </w:tcBorders>
            <w:shd w:val="clear" w:color="auto" w:fill="auto"/>
          </w:tcPr>
          <w:p w14:paraId="7CECF017"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28C3AD5A"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75DE129C" w14:textId="77777777" w:rsidR="00C71C9B" w:rsidRDefault="00C71C9B">
            <w:pPr>
              <w:pStyle w:val="Normal0"/>
              <w:rPr>
                <w:sz w:val="20"/>
              </w:rPr>
            </w:pPr>
            <w:r>
              <w:rPr>
                <w:sz w:val="20"/>
              </w:rPr>
              <w:t>1/7/2025 10:14 PM</w:t>
            </w:r>
          </w:p>
        </w:tc>
        <w:tc>
          <w:tcPr>
            <w:tcW w:w="1507" w:type="dxa"/>
            <w:tcBorders>
              <w:top w:val="nil"/>
              <w:left w:val="single" w:sz="6" w:space="0" w:color="000000"/>
            </w:tcBorders>
            <w:shd w:val="clear" w:color="auto" w:fill="auto"/>
          </w:tcPr>
          <w:p w14:paraId="637CDE5C"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86B5AA5"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59814302"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4EF4801D" w14:textId="77777777" w:rsidR="00C71C9B" w:rsidRDefault="00C71C9B">
            <w:pPr>
              <w:pStyle w:val="Normal0"/>
              <w:rPr>
                <w:sz w:val="20"/>
              </w:rPr>
            </w:pPr>
          </w:p>
        </w:tc>
      </w:tr>
      <w:tr w:rsidR="00C71C9B" w14:paraId="46A852F1" w14:textId="77777777">
        <w:tblPrEx>
          <w:tblBorders>
            <w:top w:val="none" w:sz="0" w:space="0" w:color="auto"/>
          </w:tblBorders>
        </w:tblPrEx>
        <w:tc>
          <w:tcPr>
            <w:tcW w:w="1507" w:type="dxa"/>
            <w:tcBorders>
              <w:top w:val="nil"/>
            </w:tcBorders>
            <w:shd w:val="clear" w:color="auto" w:fill="auto"/>
          </w:tcPr>
          <w:p w14:paraId="7E084100" w14:textId="77777777" w:rsidR="00C71C9B" w:rsidRDefault="00C71C9B">
            <w:pPr>
              <w:pStyle w:val="Normal0"/>
              <w:ind w:left="226"/>
              <w:rPr>
                <w:sz w:val="20"/>
              </w:rPr>
            </w:pPr>
            <w:r>
              <w:rPr>
                <w:sz w:val="20"/>
              </w:rPr>
              <w:t>Sing with water in mouth</w:t>
            </w:r>
          </w:p>
        </w:tc>
        <w:tc>
          <w:tcPr>
            <w:tcW w:w="1507" w:type="dxa"/>
            <w:tcBorders>
              <w:top w:val="nil"/>
              <w:left w:val="single" w:sz="6" w:space="0" w:color="000000"/>
            </w:tcBorders>
            <w:shd w:val="clear" w:color="auto" w:fill="auto"/>
          </w:tcPr>
          <w:p w14:paraId="1DB29E54" w14:textId="77777777" w:rsidR="00C71C9B" w:rsidRDefault="00C71C9B">
            <w:pPr>
              <w:pStyle w:val="Normal0"/>
              <w:rPr>
                <w:sz w:val="20"/>
              </w:rPr>
            </w:pPr>
          </w:p>
        </w:tc>
        <w:tc>
          <w:tcPr>
            <w:tcW w:w="1507" w:type="dxa"/>
            <w:tcBorders>
              <w:top w:val="nil"/>
              <w:left w:val="single" w:sz="6" w:space="0" w:color="000000"/>
            </w:tcBorders>
            <w:shd w:val="clear" w:color="auto" w:fill="auto"/>
          </w:tcPr>
          <w:p w14:paraId="6870C3C5"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91352CE"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55C7471" w14:textId="77777777" w:rsidR="00C71C9B" w:rsidRDefault="00C71C9B">
            <w:pPr>
              <w:pStyle w:val="Normal0"/>
              <w:rPr>
                <w:sz w:val="20"/>
              </w:rPr>
            </w:pPr>
            <w:r>
              <w:rPr>
                <w:sz w:val="20"/>
              </w:rPr>
              <w:t>1/7/2025 10:13 PM</w:t>
            </w:r>
          </w:p>
        </w:tc>
        <w:tc>
          <w:tcPr>
            <w:tcW w:w="1507" w:type="dxa"/>
            <w:tcBorders>
              <w:top w:val="nil"/>
              <w:left w:val="single" w:sz="6" w:space="0" w:color="000000"/>
            </w:tcBorders>
            <w:shd w:val="clear" w:color="auto" w:fill="auto"/>
          </w:tcPr>
          <w:p w14:paraId="46EBD11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5FC1487A" w14:textId="77777777" w:rsidR="00C71C9B" w:rsidRDefault="00C71C9B">
            <w:pPr>
              <w:pStyle w:val="Normal0"/>
              <w:rPr>
                <w:sz w:val="20"/>
              </w:rPr>
            </w:pPr>
            <w:r>
              <w:rPr>
                <w:sz w:val="20"/>
              </w:rPr>
              <w:t>1/12/2025 1:46 PM</w:t>
            </w:r>
          </w:p>
        </w:tc>
        <w:tc>
          <w:tcPr>
            <w:tcW w:w="1507" w:type="dxa"/>
            <w:tcBorders>
              <w:top w:val="nil"/>
              <w:left w:val="single" w:sz="6" w:space="0" w:color="000000"/>
            </w:tcBorders>
            <w:shd w:val="clear" w:color="auto" w:fill="auto"/>
          </w:tcPr>
          <w:p w14:paraId="15066A7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22EC0D4" w14:textId="77777777" w:rsidR="00C71C9B" w:rsidRDefault="00C71C9B">
            <w:pPr>
              <w:pStyle w:val="Normal0"/>
              <w:rPr>
                <w:sz w:val="20"/>
              </w:rPr>
            </w:pPr>
          </w:p>
        </w:tc>
      </w:tr>
      <w:tr w:rsidR="00C71C9B" w14:paraId="2FDFCBAF" w14:textId="77777777">
        <w:tblPrEx>
          <w:tblBorders>
            <w:top w:val="none" w:sz="0" w:space="0" w:color="auto"/>
          </w:tblBorders>
        </w:tblPrEx>
        <w:tc>
          <w:tcPr>
            <w:tcW w:w="1507" w:type="dxa"/>
            <w:tcBorders>
              <w:top w:val="nil"/>
            </w:tcBorders>
            <w:shd w:val="clear" w:color="auto" w:fill="auto"/>
          </w:tcPr>
          <w:p w14:paraId="4282BDCB" w14:textId="77777777" w:rsidR="00C71C9B" w:rsidRDefault="00C71C9B">
            <w:pPr>
              <w:pStyle w:val="Normal0"/>
              <w:ind w:left="226"/>
              <w:rPr>
                <w:sz w:val="20"/>
              </w:rPr>
            </w:pPr>
            <w:r>
              <w:rPr>
                <w:sz w:val="20"/>
              </w:rPr>
              <w:t>Slow down</w:t>
            </w:r>
          </w:p>
        </w:tc>
        <w:tc>
          <w:tcPr>
            <w:tcW w:w="1507" w:type="dxa"/>
            <w:tcBorders>
              <w:top w:val="nil"/>
              <w:left w:val="single" w:sz="6" w:space="0" w:color="000000"/>
            </w:tcBorders>
            <w:shd w:val="clear" w:color="auto" w:fill="auto"/>
          </w:tcPr>
          <w:p w14:paraId="2CB7F136" w14:textId="77777777" w:rsidR="00C71C9B" w:rsidRDefault="00C71C9B">
            <w:pPr>
              <w:pStyle w:val="Normal0"/>
              <w:rPr>
                <w:sz w:val="20"/>
              </w:rPr>
            </w:pPr>
          </w:p>
        </w:tc>
        <w:tc>
          <w:tcPr>
            <w:tcW w:w="1507" w:type="dxa"/>
            <w:tcBorders>
              <w:top w:val="nil"/>
              <w:left w:val="single" w:sz="6" w:space="0" w:color="000000"/>
            </w:tcBorders>
            <w:shd w:val="clear" w:color="auto" w:fill="auto"/>
          </w:tcPr>
          <w:p w14:paraId="27AD5DA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0EE18D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093B0BA1" w14:textId="77777777" w:rsidR="00C71C9B" w:rsidRDefault="00C71C9B">
            <w:pPr>
              <w:pStyle w:val="Normal0"/>
              <w:rPr>
                <w:sz w:val="20"/>
              </w:rPr>
            </w:pPr>
            <w:r>
              <w:rPr>
                <w:sz w:val="20"/>
              </w:rPr>
              <w:t>1/7/2025 2:29 PM</w:t>
            </w:r>
          </w:p>
        </w:tc>
        <w:tc>
          <w:tcPr>
            <w:tcW w:w="1507" w:type="dxa"/>
            <w:tcBorders>
              <w:top w:val="nil"/>
              <w:left w:val="single" w:sz="6" w:space="0" w:color="000000"/>
            </w:tcBorders>
            <w:shd w:val="clear" w:color="auto" w:fill="auto"/>
          </w:tcPr>
          <w:p w14:paraId="3939E31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CC92398"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4B677A4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BCBAE05" w14:textId="77777777" w:rsidR="00C71C9B" w:rsidRDefault="00C71C9B">
            <w:pPr>
              <w:pStyle w:val="Normal0"/>
              <w:rPr>
                <w:sz w:val="20"/>
              </w:rPr>
            </w:pPr>
          </w:p>
        </w:tc>
      </w:tr>
      <w:tr w:rsidR="00C71C9B" w14:paraId="2BA4B262" w14:textId="77777777">
        <w:tblPrEx>
          <w:tblBorders>
            <w:top w:val="none" w:sz="0" w:space="0" w:color="auto"/>
          </w:tblBorders>
        </w:tblPrEx>
        <w:tc>
          <w:tcPr>
            <w:tcW w:w="1507" w:type="dxa"/>
            <w:tcBorders>
              <w:top w:val="nil"/>
            </w:tcBorders>
            <w:shd w:val="clear" w:color="auto" w:fill="auto"/>
          </w:tcPr>
          <w:p w14:paraId="3795D88F" w14:textId="77777777" w:rsidR="00C71C9B" w:rsidRDefault="00C71C9B">
            <w:pPr>
              <w:pStyle w:val="Normal0"/>
              <w:ind w:left="226"/>
              <w:rPr>
                <w:sz w:val="20"/>
              </w:rPr>
            </w:pPr>
            <w:r>
              <w:rPr>
                <w:sz w:val="20"/>
              </w:rPr>
              <w:t>Tissue, sustained breath blowing</w:t>
            </w:r>
          </w:p>
        </w:tc>
        <w:tc>
          <w:tcPr>
            <w:tcW w:w="1507" w:type="dxa"/>
            <w:tcBorders>
              <w:top w:val="nil"/>
              <w:left w:val="single" w:sz="6" w:space="0" w:color="000000"/>
            </w:tcBorders>
            <w:shd w:val="clear" w:color="auto" w:fill="auto"/>
          </w:tcPr>
          <w:p w14:paraId="0AA1B394" w14:textId="77777777" w:rsidR="00C71C9B" w:rsidRDefault="00C71C9B">
            <w:pPr>
              <w:pStyle w:val="Normal0"/>
              <w:rPr>
                <w:sz w:val="20"/>
              </w:rPr>
            </w:pPr>
          </w:p>
        </w:tc>
        <w:tc>
          <w:tcPr>
            <w:tcW w:w="1507" w:type="dxa"/>
            <w:tcBorders>
              <w:top w:val="nil"/>
              <w:left w:val="single" w:sz="6" w:space="0" w:color="000000"/>
            </w:tcBorders>
            <w:shd w:val="clear" w:color="auto" w:fill="auto"/>
          </w:tcPr>
          <w:p w14:paraId="7872EF22"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C4CD84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5B12B9A5" w14:textId="77777777" w:rsidR="00C71C9B" w:rsidRDefault="00C71C9B">
            <w:pPr>
              <w:pStyle w:val="Normal0"/>
              <w:rPr>
                <w:sz w:val="20"/>
              </w:rPr>
            </w:pPr>
            <w:r>
              <w:rPr>
                <w:sz w:val="20"/>
              </w:rPr>
              <w:t>1/8/2025 8:59 PM</w:t>
            </w:r>
          </w:p>
        </w:tc>
        <w:tc>
          <w:tcPr>
            <w:tcW w:w="1507" w:type="dxa"/>
            <w:tcBorders>
              <w:top w:val="nil"/>
              <w:left w:val="single" w:sz="6" w:space="0" w:color="000000"/>
            </w:tcBorders>
            <w:shd w:val="clear" w:color="auto" w:fill="auto"/>
          </w:tcPr>
          <w:p w14:paraId="7868C747"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6B1F4EA" w14:textId="77777777" w:rsidR="00C71C9B" w:rsidRDefault="00C71C9B">
            <w:pPr>
              <w:pStyle w:val="Normal0"/>
              <w:rPr>
                <w:sz w:val="20"/>
              </w:rPr>
            </w:pPr>
            <w:r>
              <w:rPr>
                <w:sz w:val="20"/>
              </w:rPr>
              <w:t>1/13/2025 10:41 AM</w:t>
            </w:r>
          </w:p>
        </w:tc>
        <w:tc>
          <w:tcPr>
            <w:tcW w:w="1507" w:type="dxa"/>
            <w:tcBorders>
              <w:top w:val="nil"/>
              <w:left w:val="single" w:sz="6" w:space="0" w:color="000000"/>
            </w:tcBorders>
            <w:shd w:val="clear" w:color="auto" w:fill="auto"/>
          </w:tcPr>
          <w:p w14:paraId="540D943E"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7FCE332" w14:textId="77777777" w:rsidR="00C71C9B" w:rsidRDefault="00C71C9B">
            <w:pPr>
              <w:pStyle w:val="Normal0"/>
              <w:rPr>
                <w:sz w:val="20"/>
              </w:rPr>
            </w:pPr>
          </w:p>
        </w:tc>
      </w:tr>
      <w:tr w:rsidR="00C71C9B" w14:paraId="54B634C5" w14:textId="77777777">
        <w:tblPrEx>
          <w:tblBorders>
            <w:top w:val="none" w:sz="0" w:space="0" w:color="auto"/>
          </w:tblBorders>
        </w:tblPrEx>
        <w:tc>
          <w:tcPr>
            <w:tcW w:w="1507" w:type="dxa"/>
            <w:tcBorders>
              <w:top w:val="nil"/>
            </w:tcBorders>
            <w:shd w:val="clear" w:color="auto" w:fill="auto"/>
          </w:tcPr>
          <w:p w14:paraId="685C1C6F" w14:textId="77777777" w:rsidR="00C71C9B" w:rsidRDefault="00C71C9B">
            <w:pPr>
              <w:pStyle w:val="Normal0"/>
              <w:ind w:left="226"/>
              <w:rPr>
                <w:sz w:val="20"/>
              </w:rPr>
            </w:pPr>
            <w:r>
              <w:rPr>
                <w:sz w:val="20"/>
              </w:rPr>
              <w:t>Use abdominal breathing</w:t>
            </w:r>
          </w:p>
        </w:tc>
        <w:tc>
          <w:tcPr>
            <w:tcW w:w="1507" w:type="dxa"/>
            <w:tcBorders>
              <w:top w:val="nil"/>
              <w:left w:val="single" w:sz="6" w:space="0" w:color="000000"/>
            </w:tcBorders>
            <w:shd w:val="clear" w:color="auto" w:fill="auto"/>
          </w:tcPr>
          <w:p w14:paraId="30BBCF6D" w14:textId="77777777" w:rsidR="00C71C9B" w:rsidRDefault="00C71C9B">
            <w:pPr>
              <w:pStyle w:val="Normal0"/>
              <w:rPr>
                <w:sz w:val="20"/>
              </w:rPr>
            </w:pPr>
          </w:p>
        </w:tc>
        <w:tc>
          <w:tcPr>
            <w:tcW w:w="1507" w:type="dxa"/>
            <w:tcBorders>
              <w:top w:val="nil"/>
              <w:left w:val="single" w:sz="6" w:space="0" w:color="000000"/>
            </w:tcBorders>
            <w:shd w:val="clear" w:color="auto" w:fill="auto"/>
          </w:tcPr>
          <w:p w14:paraId="3011612A"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25C9568F" w14:textId="77777777" w:rsidR="00C71C9B" w:rsidRDefault="00C71C9B">
            <w:pPr>
              <w:pStyle w:val="Normal0"/>
              <w:rPr>
                <w:sz w:val="20"/>
              </w:rPr>
            </w:pPr>
            <w:r>
              <w:rPr>
                <w:sz w:val="20"/>
              </w:rPr>
              <w:t>3</w:t>
            </w:r>
          </w:p>
        </w:tc>
        <w:tc>
          <w:tcPr>
            <w:tcW w:w="1507" w:type="dxa"/>
            <w:tcBorders>
              <w:top w:val="nil"/>
              <w:left w:val="single" w:sz="6" w:space="0" w:color="000000"/>
            </w:tcBorders>
            <w:shd w:val="clear" w:color="auto" w:fill="auto"/>
          </w:tcPr>
          <w:p w14:paraId="380A7EAC" w14:textId="77777777" w:rsidR="00C71C9B" w:rsidRDefault="00C71C9B">
            <w:pPr>
              <w:pStyle w:val="Normal0"/>
              <w:rPr>
                <w:sz w:val="20"/>
              </w:rPr>
            </w:pPr>
            <w:r>
              <w:rPr>
                <w:sz w:val="20"/>
              </w:rPr>
              <w:t>1/7/2025 10:15 PM</w:t>
            </w:r>
          </w:p>
        </w:tc>
        <w:tc>
          <w:tcPr>
            <w:tcW w:w="1507" w:type="dxa"/>
            <w:tcBorders>
              <w:top w:val="nil"/>
              <w:left w:val="single" w:sz="6" w:space="0" w:color="000000"/>
            </w:tcBorders>
            <w:shd w:val="clear" w:color="auto" w:fill="auto"/>
          </w:tcPr>
          <w:p w14:paraId="05AA545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2726EDC"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2B13E54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354FE2A2" w14:textId="77777777" w:rsidR="00C71C9B" w:rsidRDefault="00C71C9B">
            <w:pPr>
              <w:pStyle w:val="Normal0"/>
              <w:rPr>
                <w:sz w:val="20"/>
              </w:rPr>
            </w:pPr>
          </w:p>
        </w:tc>
      </w:tr>
      <w:tr w:rsidR="00C71C9B" w14:paraId="68A4D947" w14:textId="77777777">
        <w:tblPrEx>
          <w:tblBorders>
            <w:top w:val="none" w:sz="0" w:space="0" w:color="auto"/>
          </w:tblBorders>
        </w:tblPrEx>
        <w:tc>
          <w:tcPr>
            <w:tcW w:w="1507" w:type="dxa"/>
            <w:tcBorders>
              <w:top w:val="nil"/>
            </w:tcBorders>
            <w:shd w:val="clear" w:color="auto" w:fill="auto"/>
          </w:tcPr>
          <w:p w14:paraId="6D135430" w14:textId="77777777" w:rsidR="00C71C9B" w:rsidRDefault="00C71C9B">
            <w:pPr>
              <w:pStyle w:val="Normal0"/>
              <w:ind w:left="226"/>
              <w:rPr>
                <w:sz w:val="20"/>
              </w:rPr>
            </w:pPr>
            <w:r>
              <w:rPr>
                <w:sz w:val="20"/>
              </w:rPr>
              <w:t>Vocal exercise</w:t>
            </w:r>
          </w:p>
        </w:tc>
        <w:tc>
          <w:tcPr>
            <w:tcW w:w="1507" w:type="dxa"/>
            <w:tcBorders>
              <w:top w:val="nil"/>
              <w:left w:val="single" w:sz="6" w:space="0" w:color="000000"/>
            </w:tcBorders>
            <w:shd w:val="clear" w:color="auto" w:fill="auto"/>
          </w:tcPr>
          <w:p w14:paraId="1991A17D" w14:textId="77777777" w:rsidR="00C71C9B" w:rsidRDefault="00C71C9B">
            <w:pPr>
              <w:pStyle w:val="Normal0"/>
              <w:rPr>
                <w:sz w:val="20"/>
              </w:rPr>
            </w:pPr>
          </w:p>
        </w:tc>
        <w:tc>
          <w:tcPr>
            <w:tcW w:w="1507" w:type="dxa"/>
            <w:tcBorders>
              <w:top w:val="nil"/>
              <w:left w:val="single" w:sz="6" w:space="0" w:color="000000"/>
            </w:tcBorders>
            <w:shd w:val="clear" w:color="auto" w:fill="auto"/>
          </w:tcPr>
          <w:p w14:paraId="02ECE931"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55BAB9CB"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7776750A" w14:textId="77777777" w:rsidR="00C71C9B" w:rsidRDefault="00C71C9B">
            <w:pPr>
              <w:pStyle w:val="Normal0"/>
              <w:rPr>
                <w:sz w:val="20"/>
              </w:rPr>
            </w:pPr>
            <w:r>
              <w:rPr>
                <w:sz w:val="20"/>
              </w:rPr>
              <w:t>1/8/2025 12:09 PM</w:t>
            </w:r>
          </w:p>
        </w:tc>
        <w:tc>
          <w:tcPr>
            <w:tcW w:w="1507" w:type="dxa"/>
            <w:tcBorders>
              <w:top w:val="nil"/>
              <w:left w:val="single" w:sz="6" w:space="0" w:color="000000"/>
            </w:tcBorders>
            <w:shd w:val="clear" w:color="auto" w:fill="auto"/>
          </w:tcPr>
          <w:p w14:paraId="1674FEBD"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215D671D"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17497DD5"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796D13FD" w14:textId="77777777" w:rsidR="00C71C9B" w:rsidRDefault="00C71C9B">
            <w:pPr>
              <w:pStyle w:val="Normal0"/>
              <w:rPr>
                <w:sz w:val="20"/>
              </w:rPr>
            </w:pPr>
          </w:p>
        </w:tc>
      </w:tr>
      <w:tr w:rsidR="00C71C9B" w14:paraId="3E19C62A" w14:textId="77777777">
        <w:tblPrEx>
          <w:tblBorders>
            <w:top w:val="none" w:sz="0" w:space="0" w:color="auto"/>
          </w:tblBorders>
        </w:tblPrEx>
        <w:tc>
          <w:tcPr>
            <w:tcW w:w="1507" w:type="dxa"/>
            <w:tcBorders>
              <w:top w:val="nil"/>
            </w:tcBorders>
            <w:shd w:val="clear" w:color="auto" w:fill="auto"/>
          </w:tcPr>
          <w:p w14:paraId="1730691D" w14:textId="77777777" w:rsidR="00C71C9B" w:rsidRDefault="00C71C9B">
            <w:pPr>
              <w:pStyle w:val="Normal0"/>
              <w:ind w:left="226"/>
              <w:rPr>
                <w:sz w:val="20"/>
              </w:rPr>
            </w:pPr>
            <w:r>
              <w:rPr>
                <w:sz w:val="20"/>
              </w:rPr>
              <w:t>Vocal rest</w:t>
            </w:r>
          </w:p>
        </w:tc>
        <w:tc>
          <w:tcPr>
            <w:tcW w:w="1507" w:type="dxa"/>
            <w:tcBorders>
              <w:top w:val="nil"/>
              <w:left w:val="single" w:sz="6" w:space="0" w:color="000000"/>
            </w:tcBorders>
            <w:shd w:val="clear" w:color="auto" w:fill="auto"/>
          </w:tcPr>
          <w:p w14:paraId="373D3BBA" w14:textId="77777777" w:rsidR="00C71C9B" w:rsidRDefault="00C71C9B">
            <w:pPr>
              <w:pStyle w:val="Normal0"/>
              <w:rPr>
                <w:sz w:val="20"/>
              </w:rPr>
            </w:pPr>
          </w:p>
        </w:tc>
        <w:tc>
          <w:tcPr>
            <w:tcW w:w="1507" w:type="dxa"/>
            <w:tcBorders>
              <w:top w:val="nil"/>
              <w:left w:val="single" w:sz="6" w:space="0" w:color="000000"/>
            </w:tcBorders>
            <w:shd w:val="clear" w:color="auto" w:fill="auto"/>
          </w:tcPr>
          <w:p w14:paraId="43291F45"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1BA16599" w14:textId="77777777" w:rsidR="00C71C9B" w:rsidRDefault="00C71C9B">
            <w:pPr>
              <w:pStyle w:val="Normal0"/>
              <w:rPr>
                <w:sz w:val="20"/>
              </w:rPr>
            </w:pPr>
            <w:r>
              <w:rPr>
                <w:sz w:val="20"/>
              </w:rPr>
              <w:t>2</w:t>
            </w:r>
          </w:p>
        </w:tc>
        <w:tc>
          <w:tcPr>
            <w:tcW w:w="1507" w:type="dxa"/>
            <w:tcBorders>
              <w:top w:val="nil"/>
              <w:left w:val="single" w:sz="6" w:space="0" w:color="000000"/>
            </w:tcBorders>
            <w:shd w:val="clear" w:color="auto" w:fill="auto"/>
          </w:tcPr>
          <w:p w14:paraId="19C355A8" w14:textId="77777777" w:rsidR="00C71C9B" w:rsidRDefault="00C71C9B">
            <w:pPr>
              <w:pStyle w:val="Normal0"/>
              <w:rPr>
                <w:sz w:val="20"/>
              </w:rPr>
            </w:pPr>
            <w:r>
              <w:rPr>
                <w:sz w:val="20"/>
              </w:rPr>
              <w:t>1/8/2025 12:34 PM</w:t>
            </w:r>
          </w:p>
        </w:tc>
        <w:tc>
          <w:tcPr>
            <w:tcW w:w="1507" w:type="dxa"/>
            <w:tcBorders>
              <w:top w:val="nil"/>
              <w:left w:val="single" w:sz="6" w:space="0" w:color="000000"/>
            </w:tcBorders>
            <w:shd w:val="clear" w:color="auto" w:fill="auto"/>
          </w:tcPr>
          <w:p w14:paraId="75B9D4E9"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7529E866" w14:textId="77777777" w:rsidR="00C71C9B" w:rsidRDefault="00C71C9B">
            <w:pPr>
              <w:pStyle w:val="Normal0"/>
              <w:rPr>
                <w:sz w:val="20"/>
              </w:rPr>
            </w:pPr>
            <w:r>
              <w:rPr>
                <w:sz w:val="20"/>
              </w:rPr>
              <w:t>1/12/2025 1:48 PM</w:t>
            </w:r>
          </w:p>
        </w:tc>
        <w:tc>
          <w:tcPr>
            <w:tcW w:w="1507" w:type="dxa"/>
            <w:tcBorders>
              <w:top w:val="nil"/>
              <w:left w:val="single" w:sz="6" w:space="0" w:color="000000"/>
            </w:tcBorders>
            <w:shd w:val="clear" w:color="auto" w:fill="auto"/>
          </w:tcPr>
          <w:p w14:paraId="63C597B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E59979A" w14:textId="77777777" w:rsidR="00C71C9B" w:rsidRDefault="00C71C9B">
            <w:pPr>
              <w:pStyle w:val="Normal0"/>
              <w:rPr>
                <w:sz w:val="20"/>
              </w:rPr>
            </w:pPr>
          </w:p>
        </w:tc>
      </w:tr>
      <w:tr w:rsidR="00C71C9B" w14:paraId="6F3F9EE8" w14:textId="77777777">
        <w:tblPrEx>
          <w:tblBorders>
            <w:top w:val="none" w:sz="0" w:space="0" w:color="auto"/>
          </w:tblBorders>
        </w:tblPrEx>
        <w:tc>
          <w:tcPr>
            <w:tcW w:w="1507" w:type="dxa"/>
            <w:tcBorders>
              <w:top w:val="nil"/>
            </w:tcBorders>
            <w:shd w:val="clear" w:color="auto" w:fill="auto"/>
          </w:tcPr>
          <w:p w14:paraId="7DD3FD37" w14:textId="77777777" w:rsidR="00C71C9B" w:rsidRDefault="00C71C9B">
            <w:pPr>
              <w:pStyle w:val="Normal0"/>
              <w:ind w:left="226"/>
              <w:rPr>
                <w:sz w:val="20"/>
              </w:rPr>
            </w:pPr>
            <w:r>
              <w:rPr>
                <w:sz w:val="20"/>
              </w:rPr>
              <w:t>Whispering</w:t>
            </w:r>
          </w:p>
        </w:tc>
        <w:tc>
          <w:tcPr>
            <w:tcW w:w="1507" w:type="dxa"/>
            <w:tcBorders>
              <w:top w:val="nil"/>
              <w:left w:val="single" w:sz="6" w:space="0" w:color="000000"/>
            </w:tcBorders>
            <w:shd w:val="clear" w:color="auto" w:fill="auto"/>
          </w:tcPr>
          <w:p w14:paraId="48A61D84" w14:textId="77777777" w:rsidR="00C71C9B" w:rsidRDefault="00C71C9B">
            <w:pPr>
              <w:pStyle w:val="Normal0"/>
              <w:rPr>
                <w:sz w:val="20"/>
              </w:rPr>
            </w:pPr>
          </w:p>
        </w:tc>
        <w:tc>
          <w:tcPr>
            <w:tcW w:w="1507" w:type="dxa"/>
            <w:tcBorders>
              <w:top w:val="nil"/>
              <w:left w:val="single" w:sz="6" w:space="0" w:color="000000"/>
            </w:tcBorders>
            <w:shd w:val="clear" w:color="auto" w:fill="auto"/>
          </w:tcPr>
          <w:p w14:paraId="27C73895"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20D267A0"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42DE2125" w14:textId="77777777" w:rsidR="00C71C9B" w:rsidRDefault="00C71C9B">
            <w:pPr>
              <w:pStyle w:val="Normal0"/>
              <w:rPr>
                <w:sz w:val="20"/>
              </w:rPr>
            </w:pPr>
            <w:r>
              <w:rPr>
                <w:sz w:val="20"/>
              </w:rPr>
              <w:t>1/7/2025 11:00 PM</w:t>
            </w:r>
          </w:p>
        </w:tc>
        <w:tc>
          <w:tcPr>
            <w:tcW w:w="1507" w:type="dxa"/>
            <w:tcBorders>
              <w:top w:val="nil"/>
              <w:left w:val="single" w:sz="6" w:space="0" w:color="000000"/>
            </w:tcBorders>
            <w:shd w:val="clear" w:color="auto" w:fill="auto"/>
          </w:tcPr>
          <w:p w14:paraId="5EAA4EDF"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46A0B753" w14:textId="77777777" w:rsidR="00C71C9B" w:rsidRDefault="00C71C9B">
            <w:pPr>
              <w:pStyle w:val="Normal0"/>
              <w:rPr>
                <w:sz w:val="20"/>
              </w:rPr>
            </w:pPr>
            <w:r>
              <w:rPr>
                <w:sz w:val="20"/>
              </w:rPr>
              <w:t>1/12/2025 1:51 PM</w:t>
            </w:r>
          </w:p>
        </w:tc>
        <w:tc>
          <w:tcPr>
            <w:tcW w:w="1507" w:type="dxa"/>
            <w:tcBorders>
              <w:top w:val="nil"/>
              <w:left w:val="single" w:sz="6" w:space="0" w:color="000000"/>
            </w:tcBorders>
            <w:shd w:val="clear" w:color="auto" w:fill="auto"/>
          </w:tcPr>
          <w:p w14:paraId="1EA5BDBA"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576C427D" w14:textId="77777777" w:rsidR="00C71C9B" w:rsidRDefault="00C71C9B">
            <w:pPr>
              <w:pStyle w:val="Normal0"/>
              <w:rPr>
                <w:sz w:val="20"/>
              </w:rPr>
            </w:pPr>
          </w:p>
        </w:tc>
      </w:tr>
      <w:tr w:rsidR="00C71C9B" w14:paraId="15D38EE8" w14:textId="77777777">
        <w:tblPrEx>
          <w:tblBorders>
            <w:top w:val="none" w:sz="0" w:space="0" w:color="auto"/>
          </w:tblBorders>
        </w:tblPrEx>
        <w:tc>
          <w:tcPr>
            <w:tcW w:w="1507" w:type="dxa"/>
            <w:tcBorders>
              <w:top w:val="nil"/>
            </w:tcBorders>
            <w:shd w:val="clear" w:color="auto" w:fill="auto"/>
          </w:tcPr>
          <w:p w14:paraId="76C020E4" w14:textId="77777777" w:rsidR="00C71C9B" w:rsidRDefault="00C71C9B">
            <w:pPr>
              <w:pStyle w:val="Normal0"/>
              <w:ind w:left="226"/>
              <w:rPr>
                <w:sz w:val="20"/>
              </w:rPr>
            </w:pPr>
            <w:r>
              <w:rPr>
                <w:sz w:val="20"/>
              </w:rPr>
              <w:t>Yi sound</w:t>
            </w:r>
          </w:p>
        </w:tc>
        <w:tc>
          <w:tcPr>
            <w:tcW w:w="1507" w:type="dxa"/>
            <w:tcBorders>
              <w:top w:val="nil"/>
              <w:left w:val="single" w:sz="6" w:space="0" w:color="000000"/>
            </w:tcBorders>
            <w:shd w:val="clear" w:color="auto" w:fill="auto"/>
          </w:tcPr>
          <w:p w14:paraId="43BAB959" w14:textId="77777777" w:rsidR="00C71C9B" w:rsidRDefault="00C71C9B">
            <w:pPr>
              <w:pStyle w:val="Normal0"/>
              <w:rPr>
                <w:sz w:val="20"/>
              </w:rPr>
            </w:pPr>
          </w:p>
        </w:tc>
        <w:tc>
          <w:tcPr>
            <w:tcW w:w="1507" w:type="dxa"/>
            <w:tcBorders>
              <w:top w:val="nil"/>
              <w:left w:val="single" w:sz="6" w:space="0" w:color="000000"/>
            </w:tcBorders>
            <w:shd w:val="clear" w:color="auto" w:fill="auto"/>
          </w:tcPr>
          <w:p w14:paraId="6D65622C"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65741FD4" w14:textId="77777777" w:rsidR="00C71C9B" w:rsidRDefault="00C71C9B">
            <w:pPr>
              <w:pStyle w:val="Normal0"/>
              <w:rPr>
                <w:sz w:val="20"/>
              </w:rPr>
            </w:pPr>
            <w:r>
              <w:rPr>
                <w:sz w:val="20"/>
              </w:rPr>
              <w:t>1</w:t>
            </w:r>
          </w:p>
        </w:tc>
        <w:tc>
          <w:tcPr>
            <w:tcW w:w="1507" w:type="dxa"/>
            <w:tcBorders>
              <w:top w:val="nil"/>
              <w:left w:val="single" w:sz="6" w:space="0" w:color="000000"/>
            </w:tcBorders>
            <w:shd w:val="clear" w:color="auto" w:fill="auto"/>
          </w:tcPr>
          <w:p w14:paraId="32F5ECF2" w14:textId="77777777" w:rsidR="00C71C9B" w:rsidRDefault="00C71C9B">
            <w:pPr>
              <w:pStyle w:val="Normal0"/>
              <w:rPr>
                <w:sz w:val="20"/>
              </w:rPr>
            </w:pPr>
            <w:r>
              <w:rPr>
                <w:sz w:val="20"/>
              </w:rPr>
              <w:t>1/7/2025 2:27 PM</w:t>
            </w:r>
          </w:p>
        </w:tc>
        <w:tc>
          <w:tcPr>
            <w:tcW w:w="1507" w:type="dxa"/>
            <w:tcBorders>
              <w:top w:val="nil"/>
              <w:left w:val="single" w:sz="6" w:space="0" w:color="000000"/>
            </w:tcBorders>
            <w:shd w:val="clear" w:color="auto" w:fill="auto"/>
          </w:tcPr>
          <w:p w14:paraId="1F8FCD18"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Pr>
          <w:p w14:paraId="6ABBC8A4" w14:textId="77777777" w:rsidR="00C71C9B" w:rsidRDefault="00C71C9B">
            <w:pPr>
              <w:pStyle w:val="Normal0"/>
              <w:rPr>
                <w:sz w:val="20"/>
              </w:rPr>
            </w:pPr>
            <w:r>
              <w:rPr>
                <w:sz w:val="20"/>
              </w:rPr>
              <w:t>1/12/2025 1:45 PM</w:t>
            </w:r>
          </w:p>
        </w:tc>
        <w:tc>
          <w:tcPr>
            <w:tcW w:w="1507" w:type="dxa"/>
            <w:tcBorders>
              <w:top w:val="nil"/>
              <w:left w:val="single" w:sz="6" w:space="0" w:color="000000"/>
            </w:tcBorders>
            <w:shd w:val="clear" w:color="auto" w:fill="auto"/>
          </w:tcPr>
          <w:p w14:paraId="410D1AE3" w14:textId="77777777" w:rsidR="00C71C9B" w:rsidRDefault="00C71C9B">
            <w:pPr>
              <w:pStyle w:val="Normal0"/>
              <w:rPr>
                <w:sz w:val="20"/>
              </w:rPr>
            </w:pPr>
            <w:r>
              <w:rPr>
                <w:sz w:val="20"/>
              </w:rPr>
              <w:t>P</w:t>
            </w:r>
          </w:p>
        </w:tc>
        <w:tc>
          <w:tcPr>
            <w:tcW w:w="1507" w:type="dxa"/>
            <w:tcBorders>
              <w:top w:val="nil"/>
              <w:left w:val="single" w:sz="6" w:space="0" w:color="000000"/>
            </w:tcBorders>
            <w:shd w:val="clear" w:color="auto" w:fill="auto"/>
            <w:tcMar>
              <w:right w:w="51" w:type="dxa"/>
            </w:tcMar>
          </w:tcPr>
          <w:p w14:paraId="2ECD521B" w14:textId="77777777" w:rsidR="00C71C9B" w:rsidRDefault="00C71C9B">
            <w:pPr>
              <w:pStyle w:val="Normal0"/>
              <w:rPr>
                <w:sz w:val="20"/>
              </w:rPr>
            </w:pPr>
          </w:p>
        </w:tc>
      </w:tr>
    </w:tbl>
    <w:p w14:paraId="701E1D7D" w14:textId="77777777" w:rsidR="00C71C9B" w:rsidRDefault="00C71C9B">
      <w:pPr>
        <w:pStyle w:val="Normal0"/>
        <w:rPr>
          <w:sz w:val="20"/>
        </w:rPr>
      </w:pPr>
    </w:p>
    <w:p w14:paraId="662258E4" w14:textId="77777777" w:rsidR="00C71C9B" w:rsidRDefault="00C71C9B">
      <w:pPr>
        <w:pStyle w:val="CodebookTitle"/>
      </w:pPr>
      <w:r>
        <w:t>Bilibili videos voice ped</w:t>
      </w:r>
    </w:p>
    <w:p w14:paraId="4EB91265" w14:textId="77777777" w:rsidR="00C71C9B" w:rsidRDefault="00C71C9B">
      <w:pPr>
        <w:pStyle w:val="FolderName"/>
      </w:pPr>
      <w:bookmarkStart w:id="145" w:name="_Toc190637847"/>
      <w:r>
        <w:lastRenderedPageBreak/>
        <w:t>Codes</w:t>
      </w:r>
      <w:bookmarkEnd w:id="145"/>
    </w:p>
    <w:p w14:paraId="2D03984A" w14:textId="77777777" w:rsidR="00C71C9B" w:rsidRDefault="00C71C9B">
      <w:pPr>
        <w:pStyle w:val="FolderDescription"/>
      </w:pPr>
    </w:p>
    <w:tbl>
      <w:tblPr>
        <w:tblStyle w:val="NodesTable"/>
        <w:tblW w:w="5000" w:type="pct"/>
        <w:tblInd w:w="0" w:type="dxa"/>
        <w:tblLook w:val="0420" w:firstRow="1" w:lastRow="0" w:firstColumn="0" w:lastColumn="0" w:noHBand="0" w:noVBand="1"/>
      </w:tblPr>
      <w:tblGrid>
        <w:gridCol w:w="3252"/>
        <w:gridCol w:w="3957"/>
        <w:gridCol w:w="609"/>
        <w:gridCol w:w="1203"/>
      </w:tblGrid>
      <w:tr w:rsidR="00C71C9B" w14:paraId="7C142584" w14:textId="77777777" w:rsidTr="005151FE">
        <w:trPr>
          <w:cnfStyle w:val="100000000000" w:firstRow="1" w:lastRow="0" w:firstColumn="0" w:lastColumn="0" w:oddVBand="0" w:evenVBand="0" w:oddHBand="0" w:evenHBand="0" w:firstRowFirstColumn="0" w:firstRowLastColumn="0" w:lastRowFirstColumn="0" w:lastRowLastColumn="0"/>
          <w:tblHeader/>
        </w:trPr>
        <w:tc>
          <w:tcPr>
            <w:tcW w:w="1500" w:type="pct"/>
          </w:tcPr>
          <w:p w14:paraId="7DF6226D" w14:textId="77777777" w:rsidR="00C71C9B" w:rsidRDefault="00C71C9B">
            <w:pPr>
              <w:pStyle w:val="TableHeader"/>
            </w:pPr>
            <w:r>
              <w:t>Name</w:t>
            </w:r>
          </w:p>
        </w:tc>
        <w:tc>
          <w:tcPr>
            <w:tcW w:w="2500" w:type="pct"/>
          </w:tcPr>
          <w:p w14:paraId="66939DBD" w14:textId="77777777" w:rsidR="00C71C9B" w:rsidRDefault="00C71C9B">
            <w:pPr>
              <w:pStyle w:val="TableHeader"/>
            </w:pPr>
            <w:r>
              <w:t>Description</w:t>
            </w:r>
          </w:p>
        </w:tc>
        <w:tc>
          <w:tcPr>
            <w:tcW w:w="500" w:type="pct"/>
          </w:tcPr>
          <w:p w14:paraId="48175C76" w14:textId="77777777" w:rsidR="00C71C9B" w:rsidRDefault="00C71C9B">
            <w:pPr>
              <w:pStyle w:val="TableHeader"/>
            </w:pPr>
            <w:r>
              <w:t>Files</w:t>
            </w:r>
          </w:p>
        </w:tc>
        <w:tc>
          <w:tcPr>
            <w:tcW w:w="500" w:type="pct"/>
          </w:tcPr>
          <w:p w14:paraId="4342FDEC" w14:textId="77777777" w:rsidR="00C71C9B" w:rsidRDefault="00C71C9B">
            <w:pPr>
              <w:pStyle w:val="TableHeader"/>
            </w:pPr>
            <w:r>
              <w:t>References</w:t>
            </w:r>
          </w:p>
        </w:tc>
      </w:tr>
      <w:tr w:rsidR="00C71C9B" w14:paraId="253150EC"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BF0308A" w14:textId="77777777" w:rsidR="00C71C9B" w:rsidRDefault="00C71C9B">
            <w:r>
              <w:t>Advice, peripheral voice-related</w:t>
            </w:r>
          </w:p>
        </w:tc>
        <w:tc>
          <w:tcPr>
            <w:tcW w:w="2500" w:type="pct"/>
          </w:tcPr>
          <w:p w14:paraId="3882F414" w14:textId="77777777" w:rsidR="00C71C9B" w:rsidRDefault="00C71C9B"/>
        </w:tc>
        <w:tc>
          <w:tcPr>
            <w:tcW w:w="500" w:type="pct"/>
          </w:tcPr>
          <w:p w14:paraId="12DA63DB" w14:textId="77777777" w:rsidR="00C71C9B" w:rsidRDefault="00C71C9B">
            <w:pPr>
              <w:pStyle w:val="RightAlign"/>
            </w:pPr>
            <w:r>
              <w:t>3</w:t>
            </w:r>
          </w:p>
        </w:tc>
        <w:tc>
          <w:tcPr>
            <w:tcW w:w="500" w:type="pct"/>
          </w:tcPr>
          <w:p w14:paraId="5F359210" w14:textId="77777777" w:rsidR="00C71C9B" w:rsidRDefault="00C71C9B">
            <w:pPr>
              <w:pStyle w:val="RightAlign"/>
            </w:pPr>
            <w:r>
              <w:t>28</w:t>
            </w:r>
          </w:p>
        </w:tc>
      </w:tr>
      <w:tr w:rsidR="00C71C9B" w14:paraId="3FE4D630"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FFA30CB" w14:textId="77777777" w:rsidR="00C71C9B" w:rsidRDefault="00C71C9B">
            <w:pPr>
              <w:ind w:left="450"/>
            </w:pPr>
            <w:r>
              <w:t>Aging and voice maintenance</w:t>
            </w:r>
          </w:p>
        </w:tc>
        <w:tc>
          <w:tcPr>
            <w:tcW w:w="2500" w:type="pct"/>
          </w:tcPr>
          <w:p w14:paraId="6C2ECB63" w14:textId="77777777" w:rsidR="00C71C9B" w:rsidRDefault="00C71C9B"/>
        </w:tc>
        <w:tc>
          <w:tcPr>
            <w:tcW w:w="500" w:type="pct"/>
          </w:tcPr>
          <w:p w14:paraId="5A3D87AE" w14:textId="77777777" w:rsidR="00C71C9B" w:rsidRDefault="00C71C9B">
            <w:pPr>
              <w:pStyle w:val="RightAlign"/>
            </w:pPr>
            <w:r>
              <w:t>1</w:t>
            </w:r>
          </w:p>
        </w:tc>
        <w:tc>
          <w:tcPr>
            <w:tcW w:w="500" w:type="pct"/>
          </w:tcPr>
          <w:p w14:paraId="058AFBA7" w14:textId="77777777" w:rsidR="00C71C9B" w:rsidRDefault="00C71C9B">
            <w:pPr>
              <w:pStyle w:val="RightAlign"/>
            </w:pPr>
            <w:r>
              <w:t>1</w:t>
            </w:r>
          </w:p>
        </w:tc>
      </w:tr>
      <w:tr w:rsidR="00C71C9B" w14:paraId="6E94D8ED"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8F9C2D5" w14:textId="77777777" w:rsidR="00C71C9B" w:rsidRDefault="00C71C9B">
            <w:pPr>
              <w:ind w:left="450"/>
            </w:pPr>
            <w:r>
              <w:t>Lifestyle-Related</w:t>
            </w:r>
          </w:p>
        </w:tc>
        <w:tc>
          <w:tcPr>
            <w:tcW w:w="2500" w:type="pct"/>
          </w:tcPr>
          <w:p w14:paraId="30B44597" w14:textId="77777777" w:rsidR="00C71C9B" w:rsidRDefault="00C71C9B"/>
        </w:tc>
        <w:tc>
          <w:tcPr>
            <w:tcW w:w="500" w:type="pct"/>
          </w:tcPr>
          <w:p w14:paraId="0EDE6E07" w14:textId="77777777" w:rsidR="00C71C9B" w:rsidRDefault="00C71C9B">
            <w:pPr>
              <w:pStyle w:val="RightAlign"/>
            </w:pPr>
            <w:r>
              <w:t>2</w:t>
            </w:r>
          </w:p>
        </w:tc>
        <w:tc>
          <w:tcPr>
            <w:tcW w:w="500" w:type="pct"/>
          </w:tcPr>
          <w:p w14:paraId="062FB08E" w14:textId="77777777" w:rsidR="00C71C9B" w:rsidRDefault="00C71C9B">
            <w:pPr>
              <w:pStyle w:val="RightAlign"/>
            </w:pPr>
            <w:r>
              <w:t>16</w:t>
            </w:r>
          </w:p>
        </w:tc>
      </w:tr>
      <w:tr w:rsidR="00C71C9B" w14:paraId="7E0E1374"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F52F5C8" w14:textId="77777777" w:rsidR="00C71C9B" w:rsidRDefault="00C71C9B">
            <w:pPr>
              <w:ind w:left="900"/>
            </w:pPr>
            <w:r>
              <w:t>Alcohol</w:t>
            </w:r>
          </w:p>
        </w:tc>
        <w:tc>
          <w:tcPr>
            <w:tcW w:w="2500" w:type="pct"/>
          </w:tcPr>
          <w:p w14:paraId="0CABD2E6" w14:textId="77777777" w:rsidR="00C71C9B" w:rsidRDefault="00C71C9B"/>
        </w:tc>
        <w:tc>
          <w:tcPr>
            <w:tcW w:w="500" w:type="pct"/>
          </w:tcPr>
          <w:p w14:paraId="36C681D8" w14:textId="77777777" w:rsidR="00C71C9B" w:rsidRDefault="00C71C9B">
            <w:pPr>
              <w:pStyle w:val="RightAlign"/>
            </w:pPr>
            <w:r>
              <w:t>1</w:t>
            </w:r>
          </w:p>
        </w:tc>
        <w:tc>
          <w:tcPr>
            <w:tcW w:w="500" w:type="pct"/>
          </w:tcPr>
          <w:p w14:paraId="78700F76" w14:textId="77777777" w:rsidR="00C71C9B" w:rsidRDefault="00C71C9B">
            <w:pPr>
              <w:pStyle w:val="RightAlign"/>
            </w:pPr>
            <w:r>
              <w:t>5</w:t>
            </w:r>
          </w:p>
        </w:tc>
      </w:tr>
      <w:tr w:rsidR="00C71C9B" w14:paraId="77607B01"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7D0D576D" w14:textId="77777777" w:rsidR="00C71C9B" w:rsidRDefault="00C71C9B">
            <w:pPr>
              <w:ind w:left="1350"/>
            </w:pPr>
            <w:r>
              <w:t>Alcohol has numbing effect</w:t>
            </w:r>
          </w:p>
        </w:tc>
        <w:tc>
          <w:tcPr>
            <w:tcW w:w="2500" w:type="pct"/>
          </w:tcPr>
          <w:p w14:paraId="03DFEE68" w14:textId="77777777" w:rsidR="00C71C9B" w:rsidRDefault="00C71C9B"/>
        </w:tc>
        <w:tc>
          <w:tcPr>
            <w:tcW w:w="500" w:type="pct"/>
          </w:tcPr>
          <w:p w14:paraId="40C9BE5C" w14:textId="77777777" w:rsidR="00C71C9B" w:rsidRDefault="00C71C9B">
            <w:pPr>
              <w:pStyle w:val="RightAlign"/>
            </w:pPr>
            <w:r>
              <w:t>1</w:t>
            </w:r>
          </w:p>
        </w:tc>
        <w:tc>
          <w:tcPr>
            <w:tcW w:w="500" w:type="pct"/>
          </w:tcPr>
          <w:p w14:paraId="16989A34" w14:textId="77777777" w:rsidR="00C71C9B" w:rsidRDefault="00C71C9B">
            <w:pPr>
              <w:pStyle w:val="RightAlign"/>
            </w:pPr>
            <w:r>
              <w:t>1</w:t>
            </w:r>
          </w:p>
        </w:tc>
      </w:tr>
      <w:tr w:rsidR="00C71C9B" w14:paraId="1AC620BF"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4B5BC575" w14:textId="77777777" w:rsidR="00C71C9B" w:rsidRDefault="00C71C9B">
            <w:pPr>
              <w:ind w:left="1350"/>
            </w:pPr>
            <w:r>
              <w:t>Does not impact voice</w:t>
            </w:r>
          </w:p>
        </w:tc>
        <w:tc>
          <w:tcPr>
            <w:tcW w:w="2500" w:type="pct"/>
          </w:tcPr>
          <w:p w14:paraId="1AB2E928" w14:textId="77777777" w:rsidR="00C71C9B" w:rsidRDefault="00C71C9B"/>
        </w:tc>
        <w:tc>
          <w:tcPr>
            <w:tcW w:w="500" w:type="pct"/>
          </w:tcPr>
          <w:p w14:paraId="5CA75A3A" w14:textId="77777777" w:rsidR="00C71C9B" w:rsidRDefault="00C71C9B">
            <w:pPr>
              <w:pStyle w:val="RightAlign"/>
            </w:pPr>
            <w:r>
              <w:t>1</w:t>
            </w:r>
          </w:p>
        </w:tc>
        <w:tc>
          <w:tcPr>
            <w:tcW w:w="500" w:type="pct"/>
          </w:tcPr>
          <w:p w14:paraId="1B3D53D7" w14:textId="77777777" w:rsidR="00C71C9B" w:rsidRDefault="00C71C9B">
            <w:pPr>
              <w:pStyle w:val="RightAlign"/>
            </w:pPr>
            <w:r>
              <w:t>2</w:t>
            </w:r>
          </w:p>
        </w:tc>
      </w:tr>
      <w:tr w:rsidR="00C71C9B" w14:paraId="0625FA44"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DE2F75C" w14:textId="77777777" w:rsidR="00C71C9B" w:rsidRDefault="00C71C9B">
            <w:pPr>
              <w:ind w:left="1350"/>
            </w:pPr>
            <w:r>
              <w:t>Drinking</w:t>
            </w:r>
          </w:p>
        </w:tc>
        <w:tc>
          <w:tcPr>
            <w:tcW w:w="2500" w:type="pct"/>
          </w:tcPr>
          <w:p w14:paraId="47385233" w14:textId="77777777" w:rsidR="00C71C9B" w:rsidRDefault="00C71C9B"/>
        </w:tc>
        <w:tc>
          <w:tcPr>
            <w:tcW w:w="500" w:type="pct"/>
          </w:tcPr>
          <w:p w14:paraId="56B636D5" w14:textId="77777777" w:rsidR="00C71C9B" w:rsidRDefault="00C71C9B">
            <w:pPr>
              <w:pStyle w:val="RightAlign"/>
            </w:pPr>
            <w:r>
              <w:t>1</w:t>
            </w:r>
          </w:p>
        </w:tc>
        <w:tc>
          <w:tcPr>
            <w:tcW w:w="500" w:type="pct"/>
          </w:tcPr>
          <w:p w14:paraId="27626E16" w14:textId="77777777" w:rsidR="00C71C9B" w:rsidRDefault="00C71C9B">
            <w:pPr>
              <w:pStyle w:val="RightAlign"/>
            </w:pPr>
            <w:r>
              <w:t>2</w:t>
            </w:r>
          </w:p>
        </w:tc>
      </w:tr>
      <w:tr w:rsidR="00C71C9B" w14:paraId="462B7900"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9FEC5FC" w14:textId="77777777" w:rsidR="00C71C9B" w:rsidRDefault="00C71C9B">
            <w:pPr>
              <w:ind w:left="900"/>
            </w:pPr>
            <w:r>
              <w:t>Chewing</w:t>
            </w:r>
          </w:p>
        </w:tc>
        <w:tc>
          <w:tcPr>
            <w:tcW w:w="2500" w:type="pct"/>
          </w:tcPr>
          <w:p w14:paraId="3DFE5918" w14:textId="77777777" w:rsidR="00C71C9B" w:rsidRDefault="00C71C9B"/>
        </w:tc>
        <w:tc>
          <w:tcPr>
            <w:tcW w:w="500" w:type="pct"/>
          </w:tcPr>
          <w:p w14:paraId="61ACD3FE" w14:textId="77777777" w:rsidR="00C71C9B" w:rsidRDefault="00C71C9B">
            <w:pPr>
              <w:pStyle w:val="RightAlign"/>
            </w:pPr>
            <w:r>
              <w:t>1</w:t>
            </w:r>
          </w:p>
        </w:tc>
        <w:tc>
          <w:tcPr>
            <w:tcW w:w="500" w:type="pct"/>
          </w:tcPr>
          <w:p w14:paraId="3E4DB527" w14:textId="77777777" w:rsidR="00C71C9B" w:rsidRDefault="00C71C9B">
            <w:pPr>
              <w:pStyle w:val="RightAlign"/>
            </w:pPr>
            <w:r>
              <w:t>1</w:t>
            </w:r>
          </w:p>
        </w:tc>
      </w:tr>
      <w:tr w:rsidR="00C71C9B" w14:paraId="095BCE60"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CCDDB0E" w14:textId="77777777" w:rsidR="00C71C9B" w:rsidRDefault="00C71C9B">
            <w:pPr>
              <w:ind w:left="900"/>
            </w:pPr>
            <w:r>
              <w:t>Develop good vocal habits</w:t>
            </w:r>
          </w:p>
        </w:tc>
        <w:tc>
          <w:tcPr>
            <w:tcW w:w="2500" w:type="pct"/>
          </w:tcPr>
          <w:p w14:paraId="50596AB2" w14:textId="77777777" w:rsidR="00C71C9B" w:rsidRDefault="00C71C9B"/>
        </w:tc>
        <w:tc>
          <w:tcPr>
            <w:tcW w:w="500" w:type="pct"/>
          </w:tcPr>
          <w:p w14:paraId="115F1ADD" w14:textId="77777777" w:rsidR="00C71C9B" w:rsidRDefault="00C71C9B">
            <w:pPr>
              <w:pStyle w:val="RightAlign"/>
            </w:pPr>
            <w:r>
              <w:t>1</w:t>
            </w:r>
          </w:p>
        </w:tc>
        <w:tc>
          <w:tcPr>
            <w:tcW w:w="500" w:type="pct"/>
          </w:tcPr>
          <w:p w14:paraId="08964EDB" w14:textId="77777777" w:rsidR="00C71C9B" w:rsidRDefault="00C71C9B">
            <w:pPr>
              <w:pStyle w:val="RightAlign"/>
            </w:pPr>
            <w:r>
              <w:t>1</w:t>
            </w:r>
          </w:p>
        </w:tc>
      </w:tr>
      <w:tr w:rsidR="00C71C9B" w14:paraId="59DC2D26"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2208EFCD" w14:textId="77777777" w:rsidR="00C71C9B" w:rsidRDefault="00C71C9B">
            <w:pPr>
              <w:ind w:left="900"/>
            </w:pPr>
            <w:r>
              <w:t>Eating and Drinking</w:t>
            </w:r>
          </w:p>
        </w:tc>
        <w:tc>
          <w:tcPr>
            <w:tcW w:w="2500" w:type="pct"/>
          </w:tcPr>
          <w:p w14:paraId="4BE4446B" w14:textId="77777777" w:rsidR="00C71C9B" w:rsidRDefault="00C71C9B"/>
        </w:tc>
        <w:tc>
          <w:tcPr>
            <w:tcW w:w="500" w:type="pct"/>
          </w:tcPr>
          <w:p w14:paraId="0F219883" w14:textId="77777777" w:rsidR="00C71C9B" w:rsidRDefault="00C71C9B">
            <w:pPr>
              <w:pStyle w:val="RightAlign"/>
            </w:pPr>
            <w:r>
              <w:t>1</w:t>
            </w:r>
          </w:p>
        </w:tc>
        <w:tc>
          <w:tcPr>
            <w:tcW w:w="500" w:type="pct"/>
          </w:tcPr>
          <w:p w14:paraId="16E492B0" w14:textId="77777777" w:rsidR="00C71C9B" w:rsidRDefault="00C71C9B">
            <w:pPr>
              <w:pStyle w:val="RightAlign"/>
            </w:pPr>
            <w:r>
              <w:t>2</w:t>
            </w:r>
          </w:p>
        </w:tc>
      </w:tr>
      <w:tr w:rsidR="00C71C9B" w14:paraId="6DF25487"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EBCE205" w14:textId="77777777" w:rsidR="00C71C9B" w:rsidRDefault="00C71C9B">
            <w:pPr>
              <w:ind w:left="1350"/>
            </w:pPr>
            <w:r>
              <w:lastRenderedPageBreak/>
              <w:t>Beverage temperatures</w:t>
            </w:r>
          </w:p>
        </w:tc>
        <w:tc>
          <w:tcPr>
            <w:tcW w:w="2500" w:type="pct"/>
          </w:tcPr>
          <w:p w14:paraId="5F37C423" w14:textId="77777777" w:rsidR="00C71C9B" w:rsidRDefault="00C71C9B"/>
        </w:tc>
        <w:tc>
          <w:tcPr>
            <w:tcW w:w="500" w:type="pct"/>
          </w:tcPr>
          <w:p w14:paraId="796C6953" w14:textId="77777777" w:rsidR="00C71C9B" w:rsidRDefault="00C71C9B">
            <w:pPr>
              <w:pStyle w:val="RightAlign"/>
            </w:pPr>
            <w:r>
              <w:t>1</w:t>
            </w:r>
          </w:p>
        </w:tc>
        <w:tc>
          <w:tcPr>
            <w:tcW w:w="500" w:type="pct"/>
          </w:tcPr>
          <w:p w14:paraId="4F118399" w14:textId="77777777" w:rsidR="00C71C9B" w:rsidRDefault="00C71C9B">
            <w:pPr>
              <w:pStyle w:val="RightAlign"/>
            </w:pPr>
            <w:r>
              <w:t>1</w:t>
            </w:r>
          </w:p>
        </w:tc>
      </w:tr>
      <w:tr w:rsidR="00C71C9B" w14:paraId="6F5ACFBE"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4A1B7FB" w14:textId="77777777" w:rsidR="00C71C9B" w:rsidRDefault="00C71C9B">
            <w:pPr>
              <w:ind w:left="1350"/>
            </w:pPr>
            <w:r>
              <w:t>Eating spicy foods</w:t>
            </w:r>
          </w:p>
        </w:tc>
        <w:tc>
          <w:tcPr>
            <w:tcW w:w="2500" w:type="pct"/>
          </w:tcPr>
          <w:p w14:paraId="4B1BD241" w14:textId="77777777" w:rsidR="00C71C9B" w:rsidRDefault="00C71C9B"/>
        </w:tc>
        <w:tc>
          <w:tcPr>
            <w:tcW w:w="500" w:type="pct"/>
          </w:tcPr>
          <w:p w14:paraId="055DD8B1" w14:textId="77777777" w:rsidR="00C71C9B" w:rsidRDefault="00C71C9B">
            <w:pPr>
              <w:pStyle w:val="RightAlign"/>
            </w:pPr>
            <w:r>
              <w:t>1</w:t>
            </w:r>
          </w:p>
        </w:tc>
        <w:tc>
          <w:tcPr>
            <w:tcW w:w="500" w:type="pct"/>
          </w:tcPr>
          <w:p w14:paraId="7C4E9FF1" w14:textId="77777777" w:rsidR="00C71C9B" w:rsidRDefault="00C71C9B">
            <w:pPr>
              <w:pStyle w:val="RightAlign"/>
            </w:pPr>
            <w:r>
              <w:t>1</w:t>
            </w:r>
          </w:p>
        </w:tc>
      </w:tr>
      <w:tr w:rsidR="00C71C9B" w14:paraId="4658C01F"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9E09B25" w14:textId="77777777" w:rsidR="00C71C9B" w:rsidRDefault="00C71C9B">
            <w:pPr>
              <w:ind w:left="900"/>
            </w:pPr>
            <w:r>
              <w:t>Physical health, body</w:t>
            </w:r>
          </w:p>
        </w:tc>
        <w:tc>
          <w:tcPr>
            <w:tcW w:w="2500" w:type="pct"/>
          </w:tcPr>
          <w:p w14:paraId="08AC9C4F" w14:textId="77777777" w:rsidR="00C71C9B" w:rsidRDefault="00C71C9B"/>
        </w:tc>
        <w:tc>
          <w:tcPr>
            <w:tcW w:w="500" w:type="pct"/>
          </w:tcPr>
          <w:p w14:paraId="60F52936" w14:textId="77777777" w:rsidR="00C71C9B" w:rsidRDefault="00C71C9B">
            <w:pPr>
              <w:pStyle w:val="RightAlign"/>
            </w:pPr>
            <w:r>
              <w:t>1</w:t>
            </w:r>
          </w:p>
        </w:tc>
        <w:tc>
          <w:tcPr>
            <w:tcW w:w="500" w:type="pct"/>
          </w:tcPr>
          <w:p w14:paraId="383AE465" w14:textId="77777777" w:rsidR="00C71C9B" w:rsidRDefault="00C71C9B">
            <w:pPr>
              <w:pStyle w:val="RightAlign"/>
            </w:pPr>
            <w:r>
              <w:t>2</w:t>
            </w:r>
          </w:p>
        </w:tc>
      </w:tr>
      <w:tr w:rsidR="00C71C9B" w14:paraId="0BADA667"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5CF3F66" w14:textId="77777777" w:rsidR="00C71C9B" w:rsidRDefault="00C71C9B">
            <w:pPr>
              <w:ind w:left="1350"/>
            </w:pPr>
            <w:r>
              <w:t>Physical Exercise</w:t>
            </w:r>
          </w:p>
        </w:tc>
        <w:tc>
          <w:tcPr>
            <w:tcW w:w="2500" w:type="pct"/>
          </w:tcPr>
          <w:p w14:paraId="0AC0199A" w14:textId="77777777" w:rsidR="00C71C9B" w:rsidRDefault="00C71C9B"/>
        </w:tc>
        <w:tc>
          <w:tcPr>
            <w:tcW w:w="500" w:type="pct"/>
          </w:tcPr>
          <w:p w14:paraId="06A2F1DB" w14:textId="77777777" w:rsidR="00C71C9B" w:rsidRDefault="00C71C9B">
            <w:pPr>
              <w:pStyle w:val="RightAlign"/>
            </w:pPr>
            <w:r>
              <w:t>1</w:t>
            </w:r>
          </w:p>
        </w:tc>
        <w:tc>
          <w:tcPr>
            <w:tcW w:w="500" w:type="pct"/>
          </w:tcPr>
          <w:p w14:paraId="342507EC" w14:textId="77777777" w:rsidR="00C71C9B" w:rsidRDefault="00C71C9B">
            <w:pPr>
              <w:pStyle w:val="RightAlign"/>
            </w:pPr>
            <w:r>
              <w:t>1</w:t>
            </w:r>
          </w:p>
        </w:tc>
      </w:tr>
      <w:tr w:rsidR="00C71C9B" w14:paraId="04D4C647"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1FD583B4" w14:textId="77777777" w:rsidR="00C71C9B" w:rsidRDefault="00C71C9B">
            <w:pPr>
              <w:ind w:left="900"/>
            </w:pPr>
            <w:r>
              <w:t>Sleep-Related</w:t>
            </w:r>
          </w:p>
        </w:tc>
        <w:tc>
          <w:tcPr>
            <w:tcW w:w="2500" w:type="pct"/>
          </w:tcPr>
          <w:p w14:paraId="5D2A5267" w14:textId="77777777" w:rsidR="00C71C9B" w:rsidRDefault="00C71C9B"/>
        </w:tc>
        <w:tc>
          <w:tcPr>
            <w:tcW w:w="500" w:type="pct"/>
          </w:tcPr>
          <w:p w14:paraId="3BA8143B" w14:textId="77777777" w:rsidR="00C71C9B" w:rsidRDefault="00C71C9B">
            <w:pPr>
              <w:pStyle w:val="RightAlign"/>
            </w:pPr>
            <w:r>
              <w:t>1</w:t>
            </w:r>
          </w:p>
        </w:tc>
        <w:tc>
          <w:tcPr>
            <w:tcW w:w="500" w:type="pct"/>
          </w:tcPr>
          <w:p w14:paraId="3A1CFAF8" w14:textId="77777777" w:rsidR="00C71C9B" w:rsidRDefault="00C71C9B">
            <w:pPr>
              <w:pStyle w:val="RightAlign"/>
            </w:pPr>
            <w:r>
              <w:t>2</w:t>
            </w:r>
          </w:p>
        </w:tc>
      </w:tr>
      <w:tr w:rsidR="00C71C9B" w14:paraId="1F76E7D3"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1C73E86" w14:textId="77777777" w:rsidR="00C71C9B" w:rsidRDefault="00C71C9B">
            <w:pPr>
              <w:ind w:left="1350"/>
            </w:pPr>
            <w:r>
              <w:t>Hours don't matter</w:t>
            </w:r>
          </w:p>
        </w:tc>
        <w:tc>
          <w:tcPr>
            <w:tcW w:w="2500" w:type="pct"/>
          </w:tcPr>
          <w:p w14:paraId="03B68562" w14:textId="77777777" w:rsidR="00C71C9B" w:rsidRDefault="00C71C9B"/>
        </w:tc>
        <w:tc>
          <w:tcPr>
            <w:tcW w:w="500" w:type="pct"/>
          </w:tcPr>
          <w:p w14:paraId="0C27A6E5" w14:textId="77777777" w:rsidR="00C71C9B" w:rsidRDefault="00C71C9B">
            <w:pPr>
              <w:pStyle w:val="RightAlign"/>
            </w:pPr>
            <w:r>
              <w:t>1</w:t>
            </w:r>
          </w:p>
        </w:tc>
        <w:tc>
          <w:tcPr>
            <w:tcW w:w="500" w:type="pct"/>
          </w:tcPr>
          <w:p w14:paraId="683A4BB2" w14:textId="77777777" w:rsidR="00C71C9B" w:rsidRDefault="00C71C9B">
            <w:pPr>
              <w:pStyle w:val="RightAlign"/>
            </w:pPr>
            <w:r>
              <w:t>1</w:t>
            </w:r>
          </w:p>
        </w:tc>
      </w:tr>
      <w:tr w:rsidR="00C71C9B" w14:paraId="3CFD3CA8"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FA83C4E" w14:textId="77777777" w:rsidR="00C71C9B" w:rsidRDefault="00C71C9B">
            <w:pPr>
              <w:ind w:left="1350"/>
            </w:pPr>
            <w:r>
              <w:t>Sleep 8 hours</w:t>
            </w:r>
          </w:p>
        </w:tc>
        <w:tc>
          <w:tcPr>
            <w:tcW w:w="2500" w:type="pct"/>
          </w:tcPr>
          <w:p w14:paraId="641E4E15" w14:textId="77777777" w:rsidR="00C71C9B" w:rsidRDefault="00C71C9B"/>
        </w:tc>
        <w:tc>
          <w:tcPr>
            <w:tcW w:w="500" w:type="pct"/>
          </w:tcPr>
          <w:p w14:paraId="79A65BFC" w14:textId="77777777" w:rsidR="00C71C9B" w:rsidRDefault="00C71C9B">
            <w:pPr>
              <w:pStyle w:val="RightAlign"/>
            </w:pPr>
            <w:r>
              <w:t>1</w:t>
            </w:r>
          </w:p>
        </w:tc>
        <w:tc>
          <w:tcPr>
            <w:tcW w:w="500" w:type="pct"/>
          </w:tcPr>
          <w:p w14:paraId="7E23C303" w14:textId="77777777" w:rsidR="00C71C9B" w:rsidRDefault="00C71C9B">
            <w:pPr>
              <w:pStyle w:val="RightAlign"/>
            </w:pPr>
            <w:r>
              <w:t>1</w:t>
            </w:r>
          </w:p>
        </w:tc>
      </w:tr>
      <w:tr w:rsidR="00C71C9B" w14:paraId="6E5016D5"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A0CC887" w14:textId="77777777" w:rsidR="00C71C9B" w:rsidRDefault="00C71C9B">
            <w:pPr>
              <w:ind w:left="900"/>
            </w:pPr>
            <w:r>
              <w:t>Smoking</w:t>
            </w:r>
          </w:p>
        </w:tc>
        <w:tc>
          <w:tcPr>
            <w:tcW w:w="2500" w:type="pct"/>
          </w:tcPr>
          <w:p w14:paraId="3775D888" w14:textId="77777777" w:rsidR="00C71C9B" w:rsidRDefault="00C71C9B"/>
        </w:tc>
        <w:tc>
          <w:tcPr>
            <w:tcW w:w="500" w:type="pct"/>
          </w:tcPr>
          <w:p w14:paraId="3F00AC0D" w14:textId="77777777" w:rsidR="00C71C9B" w:rsidRDefault="00C71C9B">
            <w:pPr>
              <w:pStyle w:val="RightAlign"/>
            </w:pPr>
            <w:r>
              <w:t>1</w:t>
            </w:r>
          </w:p>
        </w:tc>
        <w:tc>
          <w:tcPr>
            <w:tcW w:w="500" w:type="pct"/>
          </w:tcPr>
          <w:p w14:paraId="17D555FA" w14:textId="77777777" w:rsidR="00C71C9B" w:rsidRDefault="00C71C9B">
            <w:pPr>
              <w:pStyle w:val="RightAlign"/>
            </w:pPr>
            <w:r>
              <w:t>3</w:t>
            </w:r>
          </w:p>
        </w:tc>
      </w:tr>
      <w:tr w:rsidR="00C71C9B" w14:paraId="4CEE79F5"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1188E05E" w14:textId="77777777" w:rsidR="00C71C9B" w:rsidRDefault="00C71C9B">
            <w:pPr>
              <w:ind w:left="1350"/>
            </w:pPr>
            <w:r>
              <w:t>Does not impact voice</w:t>
            </w:r>
          </w:p>
        </w:tc>
        <w:tc>
          <w:tcPr>
            <w:tcW w:w="2500" w:type="pct"/>
          </w:tcPr>
          <w:p w14:paraId="4B143AB5" w14:textId="77777777" w:rsidR="00C71C9B" w:rsidRDefault="00C71C9B"/>
        </w:tc>
        <w:tc>
          <w:tcPr>
            <w:tcW w:w="500" w:type="pct"/>
          </w:tcPr>
          <w:p w14:paraId="621D134F" w14:textId="77777777" w:rsidR="00C71C9B" w:rsidRDefault="00C71C9B">
            <w:pPr>
              <w:pStyle w:val="RightAlign"/>
            </w:pPr>
            <w:r>
              <w:t>1</w:t>
            </w:r>
          </w:p>
        </w:tc>
        <w:tc>
          <w:tcPr>
            <w:tcW w:w="500" w:type="pct"/>
          </w:tcPr>
          <w:p w14:paraId="107AAA93" w14:textId="77777777" w:rsidR="00C71C9B" w:rsidRDefault="00C71C9B">
            <w:pPr>
              <w:pStyle w:val="RightAlign"/>
            </w:pPr>
            <w:r>
              <w:t>2</w:t>
            </w:r>
          </w:p>
        </w:tc>
      </w:tr>
      <w:tr w:rsidR="00C71C9B" w14:paraId="10C16FBD"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3C97A73" w14:textId="77777777" w:rsidR="00C71C9B" w:rsidRDefault="00C71C9B">
            <w:pPr>
              <w:ind w:left="450"/>
            </w:pPr>
            <w:r>
              <w:t>Performance Anxiety</w:t>
            </w:r>
          </w:p>
        </w:tc>
        <w:tc>
          <w:tcPr>
            <w:tcW w:w="2500" w:type="pct"/>
          </w:tcPr>
          <w:p w14:paraId="136B94CD" w14:textId="77777777" w:rsidR="00C71C9B" w:rsidRDefault="00C71C9B"/>
        </w:tc>
        <w:tc>
          <w:tcPr>
            <w:tcW w:w="500" w:type="pct"/>
          </w:tcPr>
          <w:p w14:paraId="21383C3D" w14:textId="77777777" w:rsidR="00C71C9B" w:rsidRDefault="00C71C9B">
            <w:pPr>
              <w:pStyle w:val="RightAlign"/>
            </w:pPr>
            <w:r>
              <w:t>1</w:t>
            </w:r>
          </w:p>
        </w:tc>
        <w:tc>
          <w:tcPr>
            <w:tcW w:w="500" w:type="pct"/>
          </w:tcPr>
          <w:p w14:paraId="056BB9BE" w14:textId="77777777" w:rsidR="00C71C9B" w:rsidRDefault="00C71C9B">
            <w:pPr>
              <w:pStyle w:val="RightAlign"/>
            </w:pPr>
            <w:r>
              <w:t>6</w:t>
            </w:r>
          </w:p>
        </w:tc>
      </w:tr>
      <w:tr w:rsidR="00C71C9B" w14:paraId="64E2E0BA"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7E86499" w14:textId="77777777" w:rsidR="00C71C9B" w:rsidRDefault="00C71C9B">
            <w:pPr>
              <w:ind w:left="900"/>
            </w:pPr>
            <w:r>
              <w:t>Competition</w:t>
            </w:r>
          </w:p>
        </w:tc>
        <w:tc>
          <w:tcPr>
            <w:tcW w:w="2500" w:type="pct"/>
          </w:tcPr>
          <w:p w14:paraId="59683199" w14:textId="77777777" w:rsidR="00C71C9B" w:rsidRDefault="00C71C9B"/>
        </w:tc>
        <w:tc>
          <w:tcPr>
            <w:tcW w:w="500" w:type="pct"/>
          </w:tcPr>
          <w:p w14:paraId="0D43A9A1" w14:textId="77777777" w:rsidR="00C71C9B" w:rsidRDefault="00C71C9B">
            <w:pPr>
              <w:pStyle w:val="RightAlign"/>
            </w:pPr>
            <w:r>
              <w:t>1</w:t>
            </w:r>
          </w:p>
        </w:tc>
        <w:tc>
          <w:tcPr>
            <w:tcW w:w="500" w:type="pct"/>
          </w:tcPr>
          <w:p w14:paraId="77CF404E" w14:textId="77777777" w:rsidR="00C71C9B" w:rsidRDefault="00C71C9B">
            <w:pPr>
              <w:pStyle w:val="RightAlign"/>
            </w:pPr>
            <w:r>
              <w:t>3</w:t>
            </w:r>
          </w:p>
        </w:tc>
      </w:tr>
      <w:tr w:rsidR="00C71C9B" w14:paraId="2429AB49"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ED42B17" w14:textId="77777777" w:rsidR="00C71C9B" w:rsidRDefault="00C71C9B">
            <w:pPr>
              <w:ind w:left="900"/>
            </w:pPr>
            <w:r>
              <w:lastRenderedPageBreak/>
              <w:t>More stage experience</w:t>
            </w:r>
          </w:p>
        </w:tc>
        <w:tc>
          <w:tcPr>
            <w:tcW w:w="2500" w:type="pct"/>
          </w:tcPr>
          <w:p w14:paraId="5C86044B" w14:textId="77777777" w:rsidR="00C71C9B" w:rsidRDefault="00C71C9B"/>
        </w:tc>
        <w:tc>
          <w:tcPr>
            <w:tcW w:w="500" w:type="pct"/>
          </w:tcPr>
          <w:p w14:paraId="1C5FA3AA" w14:textId="77777777" w:rsidR="00C71C9B" w:rsidRDefault="00C71C9B">
            <w:pPr>
              <w:pStyle w:val="RightAlign"/>
            </w:pPr>
            <w:r>
              <w:t>1</w:t>
            </w:r>
          </w:p>
        </w:tc>
        <w:tc>
          <w:tcPr>
            <w:tcW w:w="500" w:type="pct"/>
          </w:tcPr>
          <w:p w14:paraId="1C16723F" w14:textId="77777777" w:rsidR="00C71C9B" w:rsidRDefault="00C71C9B">
            <w:pPr>
              <w:pStyle w:val="RightAlign"/>
            </w:pPr>
            <w:r>
              <w:t>1</w:t>
            </w:r>
          </w:p>
        </w:tc>
      </w:tr>
      <w:tr w:rsidR="00C71C9B" w14:paraId="550E58E1"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D9CE589" w14:textId="77777777" w:rsidR="00C71C9B" w:rsidRDefault="00C71C9B">
            <w:pPr>
              <w:ind w:left="900"/>
            </w:pPr>
            <w:r>
              <w:t>Nerves</w:t>
            </w:r>
          </w:p>
        </w:tc>
        <w:tc>
          <w:tcPr>
            <w:tcW w:w="2500" w:type="pct"/>
          </w:tcPr>
          <w:p w14:paraId="371EA6B1" w14:textId="77777777" w:rsidR="00C71C9B" w:rsidRDefault="00C71C9B"/>
        </w:tc>
        <w:tc>
          <w:tcPr>
            <w:tcW w:w="500" w:type="pct"/>
          </w:tcPr>
          <w:p w14:paraId="2DED99C3" w14:textId="77777777" w:rsidR="00C71C9B" w:rsidRDefault="00C71C9B">
            <w:pPr>
              <w:pStyle w:val="RightAlign"/>
            </w:pPr>
            <w:r>
              <w:t>1</w:t>
            </w:r>
          </w:p>
        </w:tc>
        <w:tc>
          <w:tcPr>
            <w:tcW w:w="500" w:type="pct"/>
          </w:tcPr>
          <w:p w14:paraId="0F308FEE" w14:textId="77777777" w:rsidR="00C71C9B" w:rsidRDefault="00C71C9B">
            <w:pPr>
              <w:pStyle w:val="RightAlign"/>
            </w:pPr>
            <w:r>
              <w:t>1</w:t>
            </w:r>
          </w:p>
        </w:tc>
      </w:tr>
      <w:tr w:rsidR="00C71C9B" w14:paraId="0C8A9706"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22748B27" w14:textId="77777777" w:rsidR="00C71C9B" w:rsidRDefault="00C71C9B">
            <w:pPr>
              <w:ind w:left="900"/>
            </w:pPr>
            <w:r>
              <w:t>Song mastery</w:t>
            </w:r>
          </w:p>
        </w:tc>
        <w:tc>
          <w:tcPr>
            <w:tcW w:w="2500" w:type="pct"/>
          </w:tcPr>
          <w:p w14:paraId="6C0B21B8" w14:textId="77777777" w:rsidR="00C71C9B" w:rsidRDefault="00C71C9B"/>
        </w:tc>
        <w:tc>
          <w:tcPr>
            <w:tcW w:w="500" w:type="pct"/>
          </w:tcPr>
          <w:p w14:paraId="021985C9" w14:textId="77777777" w:rsidR="00C71C9B" w:rsidRDefault="00C71C9B">
            <w:pPr>
              <w:pStyle w:val="RightAlign"/>
            </w:pPr>
            <w:r>
              <w:t>1</w:t>
            </w:r>
          </w:p>
        </w:tc>
        <w:tc>
          <w:tcPr>
            <w:tcW w:w="500" w:type="pct"/>
          </w:tcPr>
          <w:p w14:paraId="282E1FE7" w14:textId="77777777" w:rsidR="00C71C9B" w:rsidRDefault="00C71C9B">
            <w:pPr>
              <w:pStyle w:val="RightAlign"/>
            </w:pPr>
            <w:r>
              <w:t>1</w:t>
            </w:r>
          </w:p>
        </w:tc>
      </w:tr>
      <w:tr w:rsidR="00C71C9B" w14:paraId="1924EE85"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BD06AD7" w14:textId="77777777" w:rsidR="00C71C9B" w:rsidRDefault="00C71C9B">
            <w:pPr>
              <w:ind w:left="450"/>
            </w:pPr>
            <w:r>
              <w:t>Sensible Voice Use</w:t>
            </w:r>
          </w:p>
        </w:tc>
        <w:tc>
          <w:tcPr>
            <w:tcW w:w="2500" w:type="pct"/>
          </w:tcPr>
          <w:p w14:paraId="459F93A5" w14:textId="77777777" w:rsidR="00C71C9B" w:rsidRDefault="00C71C9B"/>
        </w:tc>
        <w:tc>
          <w:tcPr>
            <w:tcW w:w="500" w:type="pct"/>
          </w:tcPr>
          <w:p w14:paraId="15EFFD1B" w14:textId="77777777" w:rsidR="00C71C9B" w:rsidRDefault="00C71C9B">
            <w:pPr>
              <w:pStyle w:val="RightAlign"/>
            </w:pPr>
            <w:r>
              <w:t>2</w:t>
            </w:r>
          </w:p>
        </w:tc>
        <w:tc>
          <w:tcPr>
            <w:tcW w:w="500" w:type="pct"/>
          </w:tcPr>
          <w:p w14:paraId="32CDB852" w14:textId="77777777" w:rsidR="00C71C9B" w:rsidRDefault="00C71C9B">
            <w:pPr>
              <w:pStyle w:val="RightAlign"/>
            </w:pPr>
            <w:r>
              <w:t>4</w:t>
            </w:r>
          </w:p>
        </w:tc>
      </w:tr>
      <w:tr w:rsidR="00C71C9B" w14:paraId="37E9686E"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8DF17CB" w14:textId="77777777" w:rsidR="00C71C9B" w:rsidRDefault="00C71C9B">
            <w:pPr>
              <w:ind w:left="900"/>
            </w:pPr>
            <w:r>
              <w:t>Dealing with phlegm</w:t>
            </w:r>
          </w:p>
        </w:tc>
        <w:tc>
          <w:tcPr>
            <w:tcW w:w="2500" w:type="pct"/>
          </w:tcPr>
          <w:p w14:paraId="61A0986B" w14:textId="77777777" w:rsidR="00C71C9B" w:rsidRDefault="00C71C9B"/>
        </w:tc>
        <w:tc>
          <w:tcPr>
            <w:tcW w:w="500" w:type="pct"/>
          </w:tcPr>
          <w:p w14:paraId="69041A42" w14:textId="77777777" w:rsidR="00C71C9B" w:rsidRDefault="00C71C9B">
            <w:pPr>
              <w:pStyle w:val="RightAlign"/>
            </w:pPr>
            <w:r>
              <w:t>1</w:t>
            </w:r>
          </w:p>
        </w:tc>
        <w:tc>
          <w:tcPr>
            <w:tcW w:w="500" w:type="pct"/>
          </w:tcPr>
          <w:p w14:paraId="5D704A90" w14:textId="77777777" w:rsidR="00C71C9B" w:rsidRDefault="00C71C9B">
            <w:pPr>
              <w:pStyle w:val="RightAlign"/>
            </w:pPr>
            <w:r>
              <w:t>1</w:t>
            </w:r>
          </w:p>
        </w:tc>
      </w:tr>
      <w:tr w:rsidR="00C71C9B" w14:paraId="7A267ACB"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10580FF1" w14:textId="77777777" w:rsidR="00C71C9B" w:rsidRDefault="00C71C9B">
            <w:pPr>
              <w:ind w:left="900"/>
            </w:pPr>
            <w:r>
              <w:t>Don't overuse voice</w:t>
            </w:r>
          </w:p>
        </w:tc>
        <w:tc>
          <w:tcPr>
            <w:tcW w:w="2500" w:type="pct"/>
          </w:tcPr>
          <w:p w14:paraId="1D684B12" w14:textId="77777777" w:rsidR="00C71C9B" w:rsidRDefault="00C71C9B"/>
        </w:tc>
        <w:tc>
          <w:tcPr>
            <w:tcW w:w="500" w:type="pct"/>
          </w:tcPr>
          <w:p w14:paraId="4514C60F" w14:textId="77777777" w:rsidR="00C71C9B" w:rsidRDefault="00C71C9B">
            <w:pPr>
              <w:pStyle w:val="RightAlign"/>
            </w:pPr>
            <w:r>
              <w:t>1</w:t>
            </w:r>
          </w:p>
        </w:tc>
        <w:tc>
          <w:tcPr>
            <w:tcW w:w="500" w:type="pct"/>
          </w:tcPr>
          <w:p w14:paraId="48FF0318" w14:textId="77777777" w:rsidR="00C71C9B" w:rsidRDefault="00C71C9B">
            <w:pPr>
              <w:pStyle w:val="RightAlign"/>
            </w:pPr>
            <w:r>
              <w:t>1</w:t>
            </w:r>
          </w:p>
        </w:tc>
      </w:tr>
      <w:tr w:rsidR="00C71C9B" w14:paraId="5ADB2606"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141BE19" w14:textId="77777777" w:rsidR="00C71C9B" w:rsidRDefault="00C71C9B">
            <w:pPr>
              <w:ind w:left="900"/>
            </w:pPr>
            <w:r>
              <w:t>Don't shout, scream</w:t>
            </w:r>
          </w:p>
        </w:tc>
        <w:tc>
          <w:tcPr>
            <w:tcW w:w="2500" w:type="pct"/>
          </w:tcPr>
          <w:p w14:paraId="4226A4C4" w14:textId="77777777" w:rsidR="00C71C9B" w:rsidRDefault="00C71C9B"/>
        </w:tc>
        <w:tc>
          <w:tcPr>
            <w:tcW w:w="500" w:type="pct"/>
          </w:tcPr>
          <w:p w14:paraId="5F8BCB51" w14:textId="77777777" w:rsidR="00C71C9B" w:rsidRDefault="00C71C9B">
            <w:pPr>
              <w:pStyle w:val="RightAlign"/>
            </w:pPr>
            <w:r>
              <w:t>1</w:t>
            </w:r>
          </w:p>
        </w:tc>
        <w:tc>
          <w:tcPr>
            <w:tcW w:w="500" w:type="pct"/>
          </w:tcPr>
          <w:p w14:paraId="1103D3A5" w14:textId="77777777" w:rsidR="00C71C9B" w:rsidRDefault="00C71C9B">
            <w:pPr>
              <w:pStyle w:val="RightAlign"/>
            </w:pPr>
            <w:r>
              <w:t>1</w:t>
            </w:r>
          </w:p>
        </w:tc>
      </w:tr>
      <w:tr w:rsidR="00C71C9B" w14:paraId="5EC8BAF2"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44EA027" w14:textId="77777777" w:rsidR="00C71C9B" w:rsidRDefault="00C71C9B">
            <w:pPr>
              <w:ind w:left="900"/>
            </w:pPr>
            <w:r>
              <w:t>Practice sensibly to avoid damage</w:t>
            </w:r>
          </w:p>
        </w:tc>
        <w:tc>
          <w:tcPr>
            <w:tcW w:w="2500" w:type="pct"/>
          </w:tcPr>
          <w:p w14:paraId="7762C830" w14:textId="77777777" w:rsidR="00C71C9B" w:rsidRDefault="00C71C9B"/>
        </w:tc>
        <w:tc>
          <w:tcPr>
            <w:tcW w:w="500" w:type="pct"/>
          </w:tcPr>
          <w:p w14:paraId="23A6D958" w14:textId="77777777" w:rsidR="00C71C9B" w:rsidRDefault="00C71C9B">
            <w:pPr>
              <w:pStyle w:val="RightAlign"/>
            </w:pPr>
            <w:r>
              <w:t>1</w:t>
            </w:r>
          </w:p>
        </w:tc>
        <w:tc>
          <w:tcPr>
            <w:tcW w:w="500" w:type="pct"/>
          </w:tcPr>
          <w:p w14:paraId="52ECBAD7" w14:textId="77777777" w:rsidR="00C71C9B" w:rsidRDefault="00C71C9B">
            <w:pPr>
              <w:pStyle w:val="RightAlign"/>
            </w:pPr>
            <w:r>
              <w:t>1</w:t>
            </w:r>
          </w:p>
        </w:tc>
      </w:tr>
      <w:tr w:rsidR="00C71C9B" w14:paraId="289FB053"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5B8C4E2" w14:textId="77777777" w:rsidR="00C71C9B" w:rsidRDefault="00C71C9B">
            <w:pPr>
              <w:ind w:left="450"/>
            </w:pPr>
            <w:r>
              <w:t>Vocal recovery after cold or illness</w:t>
            </w:r>
          </w:p>
        </w:tc>
        <w:tc>
          <w:tcPr>
            <w:tcW w:w="2500" w:type="pct"/>
          </w:tcPr>
          <w:p w14:paraId="2C65EC51" w14:textId="77777777" w:rsidR="00C71C9B" w:rsidRDefault="00C71C9B"/>
        </w:tc>
        <w:tc>
          <w:tcPr>
            <w:tcW w:w="500" w:type="pct"/>
          </w:tcPr>
          <w:p w14:paraId="5D27AD93" w14:textId="77777777" w:rsidR="00C71C9B" w:rsidRDefault="00C71C9B">
            <w:pPr>
              <w:pStyle w:val="RightAlign"/>
            </w:pPr>
            <w:r>
              <w:t>1</w:t>
            </w:r>
          </w:p>
        </w:tc>
        <w:tc>
          <w:tcPr>
            <w:tcW w:w="500" w:type="pct"/>
          </w:tcPr>
          <w:p w14:paraId="563ACB8C" w14:textId="77777777" w:rsidR="00C71C9B" w:rsidRDefault="00C71C9B">
            <w:pPr>
              <w:pStyle w:val="RightAlign"/>
            </w:pPr>
            <w:r>
              <w:t>1</w:t>
            </w:r>
          </w:p>
        </w:tc>
      </w:tr>
      <w:tr w:rsidR="00C71C9B" w14:paraId="08D0FBFC"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113C1A4D" w14:textId="77777777" w:rsidR="00C71C9B" w:rsidRDefault="00C71C9B">
            <w:pPr>
              <w:ind w:left="900"/>
            </w:pPr>
            <w:r>
              <w:t>Healthy, symptom free before singing</w:t>
            </w:r>
          </w:p>
        </w:tc>
        <w:tc>
          <w:tcPr>
            <w:tcW w:w="2500" w:type="pct"/>
          </w:tcPr>
          <w:p w14:paraId="49C9ADA6" w14:textId="77777777" w:rsidR="00C71C9B" w:rsidRDefault="00C71C9B"/>
        </w:tc>
        <w:tc>
          <w:tcPr>
            <w:tcW w:w="500" w:type="pct"/>
          </w:tcPr>
          <w:p w14:paraId="5917A38D" w14:textId="77777777" w:rsidR="00C71C9B" w:rsidRDefault="00C71C9B">
            <w:pPr>
              <w:pStyle w:val="RightAlign"/>
            </w:pPr>
            <w:r>
              <w:t>1</w:t>
            </w:r>
          </w:p>
        </w:tc>
        <w:tc>
          <w:tcPr>
            <w:tcW w:w="500" w:type="pct"/>
          </w:tcPr>
          <w:p w14:paraId="7AEA47CA" w14:textId="77777777" w:rsidR="00C71C9B" w:rsidRDefault="00C71C9B">
            <w:pPr>
              <w:pStyle w:val="RightAlign"/>
            </w:pPr>
            <w:r>
              <w:t>1</w:t>
            </w:r>
          </w:p>
        </w:tc>
      </w:tr>
      <w:tr w:rsidR="00C71C9B" w14:paraId="2533788C"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45F9FBA" w14:textId="77777777" w:rsidR="00C71C9B" w:rsidRDefault="00C71C9B">
            <w:r>
              <w:t>Main Video Content and Instructions</w:t>
            </w:r>
          </w:p>
        </w:tc>
        <w:tc>
          <w:tcPr>
            <w:tcW w:w="2500" w:type="pct"/>
          </w:tcPr>
          <w:p w14:paraId="737F90B6" w14:textId="77777777" w:rsidR="00C71C9B" w:rsidRDefault="00C71C9B"/>
        </w:tc>
        <w:tc>
          <w:tcPr>
            <w:tcW w:w="500" w:type="pct"/>
          </w:tcPr>
          <w:p w14:paraId="7FDF96C4" w14:textId="77777777" w:rsidR="00C71C9B" w:rsidRDefault="00C71C9B">
            <w:pPr>
              <w:pStyle w:val="RightAlign"/>
            </w:pPr>
            <w:r>
              <w:t>12</w:t>
            </w:r>
          </w:p>
        </w:tc>
        <w:tc>
          <w:tcPr>
            <w:tcW w:w="500" w:type="pct"/>
          </w:tcPr>
          <w:p w14:paraId="3FA7D8C3" w14:textId="77777777" w:rsidR="00C71C9B" w:rsidRDefault="00C71C9B">
            <w:pPr>
              <w:pStyle w:val="RightAlign"/>
            </w:pPr>
            <w:r>
              <w:t>141</w:t>
            </w:r>
          </w:p>
        </w:tc>
      </w:tr>
      <w:tr w:rsidR="00C71C9B" w14:paraId="2783E0BC"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2A4662E" w14:textId="77777777" w:rsidR="00C71C9B" w:rsidRDefault="00C71C9B">
            <w:pPr>
              <w:ind w:left="450"/>
            </w:pPr>
            <w:r>
              <w:t>Exercise-Related Advice</w:t>
            </w:r>
          </w:p>
        </w:tc>
        <w:tc>
          <w:tcPr>
            <w:tcW w:w="2500" w:type="pct"/>
          </w:tcPr>
          <w:p w14:paraId="37F0CBF4" w14:textId="77777777" w:rsidR="00C71C9B" w:rsidRDefault="00C71C9B"/>
        </w:tc>
        <w:tc>
          <w:tcPr>
            <w:tcW w:w="500" w:type="pct"/>
          </w:tcPr>
          <w:p w14:paraId="2BCD0FEE" w14:textId="77777777" w:rsidR="00C71C9B" w:rsidRDefault="00C71C9B">
            <w:pPr>
              <w:pStyle w:val="RightAlign"/>
            </w:pPr>
            <w:r>
              <w:t>11</w:t>
            </w:r>
          </w:p>
        </w:tc>
        <w:tc>
          <w:tcPr>
            <w:tcW w:w="500" w:type="pct"/>
          </w:tcPr>
          <w:p w14:paraId="74E8F174" w14:textId="77777777" w:rsidR="00C71C9B" w:rsidRDefault="00C71C9B">
            <w:pPr>
              <w:pStyle w:val="RightAlign"/>
            </w:pPr>
            <w:r>
              <w:t>39</w:t>
            </w:r>
          </w:p>
        </w:tc>
      </w:tr>
      <w:tr w:rsidR="00C71C9B" w14:paraId="363032B8"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9514DDD" w14:textId="77777777" w:rsidR="00C71C9B" w:rsidRDefault="00C71C9B">
            <w:pPr>
              <w:ind w:left="900"/>
            </w:pPr>
            <w:r>
              <w:lastRenderedPageBreak/>
              <w:t>Combining exercises</w:t>
            </w:r>
          </w:p>
        </w:tc>
        <w:tc>
          <w:tcPr>
            <w:tcW w:w="2500" w:type="pct"/>
          </w:tcPr>
          <w:p w14:paraId="0F24C84B" w14:textId="77777777" w:rsidR="00C71C9B" w:rsidRDefault="00C71C9B"/>
        </w:tc>
        <w:tc>
          <w:tcPr>
            <w:tcW w:w="500" w:type="pct"/>
          </w:tcPr>
          <w:p w14:paraId="112490C8" w14:textId="77777777" w:rsidR="00C71C9B" w:rsidRDefault="00C71C9B">
            <w:pPr>
              <w:pStyle w:val="RightAlign"/>
            </w:pPr>
            <w:r>
              <w:t>3</w:t>
            </w:r>
          </w:p>
        </w:tc>
        <w:tc>
          <w:tcPr>
            <w:tcW w:w="500" w:type="pct"/>
          </w:tcPr>
          <w:p w14:paraId="42D31096" w14:textId="77777777" w:rsidR="00C71C9B" w:rsidRDefault="00C71C9B">
            <w:pPr>
              <w:pStyle w:val="RightAlign"/>
            </w:pPr>
            <w:r>
              <w:t>5</w:t>
            </w:r>
          </w:p>
        </w:tc>
      </w:tr>
      <w:tr w:rsidR="00C71C9B" w14:paraId="645A9B9F"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721689B8" w14:textId="77777777" w:rsidR="00C71C9B" w:rsidRDefault="00C71C9B">
            <w:pPr>
              <w:ind w:left="900"/>
            </w:pPr>
            <w:r>
              <w:t>Connection, disconnect or connect</w:t>
            </w:r>
          </w:p>
        </w:tc>
        <w:tc>
          <w:tcPr>
            <w:tcW w:w="2500" w:type="pct"/>
          </w:tcPr>
          <w:p w14:paraId="65AE3F9E" w14:textId="77777777" w:rsidR="00C71C9B" w:rsidRDefault="00C71C9B"/>
        </w:tc>
        <w:tc>
          <w:tcPr>
            <w:tcW w:w="500" w:type="pct"/>
          </w:tcPr>
          <w:p w14:paraId="68CB8044" w14:textId="77777777" w:rsidR="00C71C9B" w:rsidRDefault="00C71C9B">
            <w:pPr>
              <w:pStyle w:val="RightAlign"/>
            </w:pPr>
            <w:r>
              <w:t>2</w:t>
            </w:r>
          </w:p>
        </w:tc>
        <w:tc>
          <w:tcPr>
            <w:tcW w:w="500" w:type="pct"/>
          </w:tcPr>
          <w:p w14:paraId="620491CF" w14:textId="77777777" w:rsidR="00C71C9B" w:rsidRDefault="00C71C9B">
            <w:pPr>
              <w:pStyle w:val="RightAlign"/>
            </w:pPr>
            <w:r>
              <w:t>2</w:t>
            </w:r>
          </w:p>
        </w:tc>
      </w:tr>
      <w:tr w:rsidR="00C71C9B" w14:paraId="535BC719"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3111269" w14:textId="77777777" w:rsidR="00C71C9B" w:rsidRDefault="00C71C9B">
            <w:pPr>
              <w:ind w:left="900"/>
            </w:pPr>
            <w:r>
              <w:t>Coordinate breath and vocal cords</w:t>
            </w:r>
          </w:p>
        </w:tc>
        <w:tc>
          <w:tcPr>
            <w:tcW w:w="2500" w:type="pct"/>
          </w:tcPr>
          <w:p w14:paraId="40FBEBFC" w14:textId="77777777" w:rsidR="00C71C9B" w:rsidRDefault="00C71C9B"/>
        </w:tc>
        <w:tc>
          <w:tcPr>
            <w:tcW w:w="500" w:type="pct"/>
          </w:tcPr>
          <w:p w14:paraId="1B98F1FA" w14:textId="77777777" w:rsidR="00C71C9B" w:rsidRDefault="00C71C9B">
            <w:pPr>
              <w:pStyle w:val="RightAlign"/>
            </w:pPr>
            <w:r>
              <w:t>1</w:t>
            </w:r>
          </w:p>
        </w:tc>
        <w:tc>
          <w:tcPr>
            <w:tcW w:w="500" w:type="pct"/>
          </w:tcPr>
          <w:p w14:paraId="5587BC9D" w14:textId="77777777" w:rsidR="00C71C9B" w:rsidRDefault="00C71C9B">
            <w:pPr>
              <w:pStyle w:val="RightAlign"/>
            </w:pPr>
            <w:r>
              <w:t>1</w:t>
            </w:r>
          </w:p>
        </w:tc>
      </w:tr>
      <w:tr w:rsidR="00C71C9B" w14:paraId="3BB171EE"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2F1F1C9" w14:textId="77777777" w:rsidR="00C71C9B" w:rsidRDefault="00C71C9B">
            <w:pPr>
              <w:ind w:left="900"/>
            </w:pPr>
            <w:r>
              <w:t>Incorporate into singing</w:t>
            </w:r>
          </w:p>
        </w:tc>
        <w:tc>
          <w:tcPr>
            <w:tcW w:w="2500" w:type="pct"/>
          </w:tcPr>
          <w:p w14:paraId="16D56E7C" w14:textId="77777777" w:rsidR="00C71C9B" w:rsidRDefault="00C71C9B"/>
        </w:tc>
        <w:tc>
          <w:tcPr>
            <w:tcW w:w="500" w:type="pct"/>
          </w:tcPr>
          <w:p w14:paraId="14FC42F3" w14:textId="77777777" w:rsidR="00C71C9B" w:rsidRDefault="00C71C9B">
            <w:pPr>
              <w:pStyle w:val="RightAlign"/>
            </w:pPr>
            <w:r>
              <w:t>4</w:t>
            </w:r>
          </w:p>
        </w:tc>
        <w:tc>
          <w:tcPr>
            <w:tcW w:w="500" w:type="pct"/>
          </w:tcPr>
          <w:p w14:paraId="2CA11BBA" w14:textId="77777777" w:rsidR="00C71C9B" w:rsidRDefault="00C71C9B">
            <w:pPr>
              <w:pStyle w:val="RightAlign"/>
            </w:pPr>
            <w:r>
              <w:t>4</w:t>
            </w:r>
          </w:p>
        </w:tc>
      </w:tr>
      <w:tr w:rsidR="00C71C9B" w14:paraId="096BF248"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216C9C9E" w14:textId="77777777" w:rsidR="00C71C9B" w:rsidRDefault="00C71C9B">
            <w:pPr>
              <w:ind w:left="900"/>
            </w:pPr>
            <w:r>
              <w:t>Inhale, exhale</w:t>
            </w:r>
          </w:p>
        </w:tc>
        <w:tc>
          <w:tcPr>
            <w:tcW w:w="2500" w:type="pct"/>
          </w:tcPr>
          <w:p w14:paraId="5EC1151D" w14:textId="77777777" w:rsidR="00C71C9B" w:rsidRDefault="00C71C9B"/>
        </w:tc>
        <w:tc>
          <w:tcPr>
            <w:tcW w:w="500" w:type="pct"/>
          </w:tcPr>
          <w:p w14:paraId="3053F0D3" w14:textId="77777777" w:rsidR="00C71C9B" w:rsidRDefault="00C71C9B">
            <w:pPr>
              <w:pStyle w:val="RightAlign"/>
            </w:pPr>
            <w:r>
              <w:t>3</w:t>
            </w:r>
          </w:p>
        </w:tc>
        <w:tc>
          <w:tcPr>
            <w:tcW w:w="500" w:type="pct"/>
          </w:tcPr>
          <w:p w14:paraId="1F4A88B9" w14:textId="77777777" w:rsidR="00C71C9B" w:rsidRDefault="00C71C9B">
            <w:pPr>
              <w:pStyle w:val="RightAlign"/>
            </w:pPr>
            <w:r>
              <w:t>6</w:t>
            </w:r>
          </w:p>
        </w:tc>
      </w:tr>
      <w:tr w:rsidR="00C71C9B" w14:paraId="7A1B9B0F"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D3A7C2A" w14:textId="77777777" w:rsidR="00C71C9B" w:rsidRDefault="00C71C9B">
            <w:pPr>
              <w:ind w:left="900"/>
            </w:pPr>
            <w:r>
              <w:t>Learn fundamentals if cannot abdominal breathing</w:t>
            </w:r>
          </w:p>
        </w:tc>
        <w:tc>
          <w:tcPr>
            <w:tcW w:w="2500" w:type="pct"/>
          </w:tcPr>
          <w:p w14:paraId="17BA2017" w14:textId="77777777" w:rsidR="00C71C9B" w:rsidRDefault="00C71C9B"/>
        </w:tc>
        <w:tc>
          <w:tcPr>
            <w:tcW w:w="500" w:type="pct"/>
          </w:tcPr>
          <w:p w14:paraId="5A6DDB1C" w14:textId="77777777" w:rsidR="00C71C9B" w:rsidRDefault="00C71C9B">
            <w:pPr>
              <w:pStyle w:val="RightAlign"/>
            </w:pPr>
            <w:r>
              <w:t>3</w:t>
            </w:r>
          </w:p>
        </w:tc>
        <w:tc>
          <w:tcPr>
            <w:tcW w:w="500" w:type="pct"/>
          </w:tcPr>
          <w:p w14:paraId="437BA953" w14:textId="77777777" w:rsidR="00C71C9B" w:rsidRDefault="00C71C9B">
            <w:pPr>
              <w:pStyle w:val="RightAlign"/>
            </w:pPr>
            <w:r>
              <w:t>3</w:t>
            </w:r>
          </w:p>
        </w:tc>
      </w:tr>
      <w:tr w:rsidR="00C71C9B" w14:paraId="71E1F90A"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10187A59" w14:textId="77777777" w:rsidR="00C71C9B" w:rsidRDefault="00C71C9B">
            <w:pPr>
              <w:ind w:left="900"/>
            </w:pPr>
            <w:r>
              <w:t>open jaws</w:t>
            </w:r>
          </w:p>
        </w:tc>
        <w:tc>
          <w:tcPr>
            <w:tcW w:w="2500" w:type="pct"/>
          </w:tcPr>
          <w:p w14:paraId="161A7164" w14:textId="77777777" w:rsidR="00C71C9B" w:rsidRDefault="00C71C9B"/>
        </w:tc>
        <w:tc>
          <w:tcPr>
            <w:tcW w:w="500" w:type="pct"/>
          </w:tcPr>
          <w:p w14:paraId="0F7CC0A1" w14:textId="77777777" w:rsidR="00C71C9B" w:rsidRDefault="00C71C9B">
            <w:pPr>
              <w:pStyle w:val="RightAlign"/>
            </w:pPr>
            <w:r>
              <w:t>3</w:t>
            </w:r>
          </w:p>
        </w:tc>
        <w:tc>
          <w:tcPr>
            <w:tcW w:w="500" w:type="pct"/>
          </w:tcPr>
          <w:p w14:paraId="3FF695EA" w14:textId="77777777" w:rsidR="00C71C9B" w:rsidRDefault="00C71C9B">
            <w:pPr>
              <w:pStyle w:val="RightAlign"/>
            </w:pPr>
            <w:r>
              <w:t>3</w:t>
            </w:r>
          </w:p>
        </w:tc>
      </w:tr>
      <w:tr w:rsidR="00C71C9B" w14:paraId="79DAFF95"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51BD5F8" w14:textId="77777777" w:rsidR="00C71C9B" w:rsidRDefault="00C71C9B">
            <w:pPr>
              <w:ind w:left="1350"/>
            </w:pPr>
            <w:r>
              <w:t>move jaws around</w:t>
            </w:r>
          </w:p>
        </w:tc>
        <w:tc>
          <w:tcPr>
            <w:tcW w:w="2500" w:type="pct"/>
          </w:tcPr>
          <w:p w14:paraId="17EC3CC6" w14:textId="77777777" w:rsidR="00C71C9B" w:rsidRDefault="00C71C9B"/>
        </w:tc>
        <w:tc>
          <w:tcPr>
            <w:tcW w:w="500" w:type="pct"/>
          </w:tcPr>
          <w:p w14:paraId="5CE43BD0" w14:textId="77777777" w:rsidR="00C71C9B" w:rsidRDefault="00C71C9B">
            <w:pPr>
              <w:pStyle w:val="RightAlign"/>
            </w:pPr>
            <w:r>
              <w:t>2</w:t>
            </w:r>
          </w:p>
        </w:tc>
        <w:tc>
          <w:tcPr>
            <w:tcW w:w="500" w:type="pct"/>
          </w:tcPr>
          <w:p w14:paraId="3AD78A22" w14:textId="77777777" w:rsidR="00C71C9B" w:rsidRDefault="00C71C9B">
            <w:pPr>
              <w:pStyle w:val="RightAlign"/>
            </w:pPr>
            <w:r>
              <w:t>2</w:t>
            </w:r>
          </w:p>
        </w:tc>
      </w:tr>
      <w:tr w:rsidR="00C71C9B" w14:paraId="77C2134C"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18BF109" w14:textId="77777777" w:rsidR="00C71C9B" w:rsidRDefault="00C71C9B">
            <w:pPr>
              <w:ind w:left="900"/>
            </w:pPr>
            <w:r>
              <w:t>Scale</w:t>
            </w:r>
          </w:p>
        </w:tc>
        <w:tc>
          <w:tcPr>
            <w:tcW w:w="2500" w:type="pct"/>
          </w:tcPr>
          <w:p w14:paraId="50AAD47D" w14:textId="77777777" w:rsidR="00C71C9B" w:rsidRDefault="00C71C9B"/>
        </w:tc>
        <w:tc>
          <w:tcPr>
            <w:tcW w:w="500" w:type="pct"/>
          </w:tcPr>
          <w:p w14:paraId="44A6A0AB" w14:textId="77777777" w:rsidR="00C71C9B" w:rsidRDefault="00C71C9B">
            <w:pPr>
              <w:pStyle w:val="RightAlign"/>
            </w:pPr>
            <w:r>
              <w:t>4</w:t>
            </w:r>
          </w:p>
        </w:tc>
        <w:tc>
          <w:tcPr>
            <w:tcW w:w="500" w:type="pct"/>
          </w:tcPr>
          <w:p w14:paraId="476E911E" w14:textId="77777777" w:rsidR="00C71C9B" w:rsidRDefault="00C71C9B">
            <w:pPr>
              <w:pStyle w:val="RightAlign"/>
            </w:pPr>
            <w:r>
              <w:t>6</w:t>
            </w:r>
          </w:p>
        </w:tc>
      </w:tr>
      <w:tr w:rsidR="00C71C9B" w14:paraId="3D881923"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B6B3DEC" w14:textId="77777777" w:rsidR="00C71C9B" w:rsidRDefault="00C71C9B">
            <w:pPr>
              <w:ind w:left="900"/>
            </w:pPr>
            <w:r>
              <w:t>Scale jumps</w:t>
            </w:r>
          </w:p>
        </w:tc>
        <w:tc>
          <w:tcPr>
            <w:tcW w:w="2500" w:type="pct"/>
          </w:tcPr>
          <w:p w14:paraId="0C33758F" w14:textId="77777777" w:rsidR="00C71C9B" w:rsidRDefault="00C71C9B"/>
        </w:tc>
        <w:tc>
          <w:tcPr>
            <w:tcW w:w="500" w:type="pct"/>
          </w:tcPr>
          <w:p w14:paraId="2D3194F0" w14:textId="77777777" w:rsidR="00C71C9B" w:rsidRDefault="00C71C9B">
            <w:pPr>
              <w:pStyle w:val="RightAlign"/>
            </w:pPr>
            <w:r>
              <w:t>1</w:t>
            </w:r>
          </w:p>
        </w:tc>
        <w:tc>
          <w:tcPr>
            <w:tcW w:w="500" w:type="pct"/>
          </w:tcPr>
          <w:p w14:paraId="622B988C" w14:textId="77777777" w:rsidR="00C71C9B" w:rsidRDefault="00C71C9B">
            <w:pPr>
              <w:pStyle w:val="RightAlign"/>
            </w:pPr>
            <w:r>
              <w:t>1</w:t>
            </w:r>
          </w:p>
        </w:tc>
      </w:tr>
      <w:tr w:rsidR="00C71C9B" w14:paraId="449C8D30"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29392B3C" w14:textId="77777777" w:rsidR="00C71C9B" w:rsidRDefault="00C71C9B">
            <w:pPr>
              <w:ind w:left="900"/>
            </w:pPr>
            <w:r>
              <w:lastRenderedPageBreak/>
              <w:t>Send sound out with breath</w:t>
            </w:r>
          </w:p>
        </w:tc>
        <w:tc>
          <w:tcPr>
            <w:tcW w:w="2500" w:type="pct"/>
          </w:tcPr>
          <w:p w14:paraId="113C5645" w14:textId="77777777" w:rsidR="00C71C9B" w:rsidRDefault="00C71C9B"/>
        </w:tc>
        <w:tc>
          <w:tcPr>
            <w:tcW w:w="500" w:type="pct"/>
          </w:tcPr>
          <w:p w14:paraId="52C654C1" w14:textId="77777777" w:rsidR="00C71C9B" w:rsidRDefault="00C71C9B">
            <w:pPr>
              <w:pStyle w:val="RightAlign"/>
            </w:pPr>
            <w:r>
              <w:t>2</w:t>
            </w:r>
          </w:p>
        </w:tc>
        <w:tc>
          <w:tcPr>
            <w:tcW w:w="500" w:type="pct"/>
          </w:tcPr>
          <w:p w14:paraId="1DAE5917" w14:textId="77777777" w:rsidR="00C71C9B" w:rsidRDefault="00C71C9B">
            <w:pPr>
              <w:pStyle w:val="RightAlign"/>
            </w:pPr>
            <w:r>
              <w:t>2</w:t>
            </w:r>
          </w:p>
        </w:tc>
      </w:tr>
      <w:tr w:rsidR="00C71C9B" w14:paraId="28122047"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4E14F5E" w14:textId="77777777" w:rsidR="00C71C9B" w:rsidRDefault="00C71C9B">
            <w:pPr>
              <w:ind w:left="900"/>
            </w:pPr>
            <w:r>
              <w:t>Slow down</w:t>
            </w:r>
          </w:p>
        </w:tc>
        <w:tc>
          <w:tcPr>
            <w:tcW w:w="2500" w:type="pct"/>
          </w:tcPr>
          <w:p w14:paraId="12AE9654" w14:textId="77777777" w:rsidR="00C71C9B" w:rsidRDefault="00C71C9B"/>
        </w:tc>
        <w:tc>
          <w:tcPr>
            <w:tcW w:w="500" w:type="pct"/>
          </w:tcPr>
          <w:p w14:paraId="4EC9CB70" w14:textId="77777777" w:rsidR="00C71C9B" w:rsidRDefault="00C71C9B">
            <w:pPr>
              <w:pStyle w:val="RightAlign"/>
            </w:pPr>
            <w:r>
              <w:t>1</w:t>
            </w:r>
          </w:p>
        </w:tc>
        <w:tc>
          <w:tcPr>
            <w:tcW w:w="500" w:type="pct"/>
          </w:tcPr>
          <w:p w14:paraId="2E8E66FF" w14:textId="77777777" w:rsidR="00C71C9B" w:rsidRDefault="00C71C9B">
            <w:pPr>
              <w:pStyle w:val="RightAlign"/>
            </w:pPr>
            <w:r>
              <w:t>1</w:t>
            </w:r>
          </w:p>
        </w:tc>
      </w:tr>
      <w:tr w:rsidR="00C71C9B" w14:paraId="3F0609C8"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A6CFCE3" w14:textId="77777777" w:rsidR="00C71C9B" w:rsidRDefault="00C71C9B">
            <w:pPr>
              <w:ind w:left="900"/>
            </w:pPr>
            <w:r>
              <w:t>Use abdominal breathing</w:t>
            </w:r>
          </w:p>
        </w:tc>
        <w:tc>
          <w:tcPr>
            <w:tcW w:w="2500" w:type="pct"/>
          </w:tcPr>
          <w:p w14:paraId="222E7A0A" w14:textId="77777777" w:rsidR="00C71C9B" w:rsidRDefault="00C71C9B"/>
        </w:tc>
        <w:tc>
          <w:tcPr>
            <w:tcW w:w="500" w:type="pct"/>
          </w:tcPr>
          <w:p w14:paraId="6C0CA8D9" w14:textId="77777777" w:rsidR="00C71C9B" w:rsidRDefault="00C71C9B">
            <w:pPr>
              <w:pStyle w:val="RightAlign"/>
            </w:pPr>
            <w:r>
              <w:t>3</w:t>
            </w:r>
          </w:p>
        </w:tc>
        <w:tc>
          <w:tcPr>
            <w:tcW w:w="500" w:type="pct"/>
          </w:tcPr>
          <w:p w14:paraId="3CB67728" w14:textId="77777777" w:rsidR="00C71C9B" w:rsidRDefault="00C71C9B">
            <w:pPr>
              <w:pStyle w:val="RightAlign"/>
            </w:pPr>
            <w:r>
              <w:t>3</w:t>
            </w:r>
          </w:p>
        </w:tc>
      </w:tr>
      <w:tr w:rsidR="00C71C9B" w14:paraId="42A633EE"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5B205BC" w14:textId="77777777" w:rsidR="00C71C9B" w:rsidRDefault="00C71C9B">
            <w:pPr>
              <w:ind w:left="900"/>
            </w:pPr>
            <w:r>
              <w:t>Vocal rest</w:t>
            </w:r>
          </w:p>
        </w:tc>
        <w:tc>
          <w:tcPr>
            <w:tcW w:w="2500" w:type="pct"/>
          </w:tcPr>
          <w:p w14:paraId="7992F375" w14:textId="77777777" w:rsidR="00C71C9B" w:rsidRDefault="00C71C9B"/>
        </w:tc>
        <w:tc>
          <w:tcPr>
            <w:tcW w:w="500" w:type="pct"/>
          </w:tcPr>
          <w:p w14:paraId="1592BA81" w14:textId="77777777" w:rsidR="00C71C9B" w:rsidRDefault="00C71C9B">
            <w:pPr>
              <w:pStyle w:val="RightAlign"/>
            </w:pPr>
            <w:r>
              <w:t>1</w:t>
            </w:r>
          </w:p>
        </w:tc>
        <w:tc>
          <w:tcPr>
            <w:tcW w:w="500" w:type="pct"/>
          </w:tcPr>
          <w:p w14:paraId="3909A907" w14:textId="77777777" w:rsidR="00C71C9B" w:rsidRDefault="00C71C9B">
            <w:pPr>
              <w:pStyle w:val="RightAlign"/>
            </w:pPr>
            <w:r>
              <w:t>2</w:t>
            </w:r>
          </w:p>
        </w:tc>
      </w:tr>
      <w:tr w:rsidR="00C71C9B" w14:paraId="4A3FE904"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D2308C0" w14:textId="77777777" w:rsidR="00C71C9B" w:rsidRDefault="00C71C9B">
            <w:pPr>
              <w:ind w:left="450"/>
            </w:pPr>
            <w:r>
              <w:t>Specific Vocal Exercises</w:t>
            </w:r>
          </w:p>
        </w:tc>
        <w:tc>
          <w:tcPr>
            <w:tcW w:w="2500" w:type="pct"/>
          </w:tcPr>
          <w:p w14:paraId="44139F0B" w14:textId="77777777" w:rsidR="00C71C9B" w:rsidRDefault="00C71C9B"/>
        </w:tc>
        <w:tc>
          <w:tcPr>
            <w:tcW w:w="500" w:type="pct"/>
          </w:tcPr>
          <w:p w14:paraId="3FC9350C" w14:textId="77777777" w:rsidR="00C71C9B" w:rsidRDefault="00C71C9B">
            <w:pPr>
              <w:pStyle w:val="RightAlign"/>
            </w:pPr>
            <w:r>
              <w:t>11</w:t>
            </w:r>
          </w:p>
        </w:tc>
        <w:tc>
          <w:tcPr>
            <w:tcW w:w="500" w:type="pct"/>
          </w:tcPr>
          <w:p w14:paraId="2504F536" w14:textId="77777777" w:rsidR="00C71C9B" w:rsidRDefault="00C71C9B">
            <w:pPr>
              <w:pStyle w:val="RightAlign"/>
            </w:pPr>
            <w:r>
              <w:t>29</w:t>
            </w:r>
          </w:p>
        </w:tc>
      </w:tr>
      <w:tr w:rsidR="00C71C9B" w14:paraId="6ECE692F"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10DB1479" w14:textId="77777777" w:rsidR="00C71C9B" w:rsidRDefault="00C71C9B">
            <w:pPr>
              <w:ind w:left="900"/>
            </w:pPr>
            <w:r>
              <w:t>Ha sound</w:t>
            </w:r>
          </w:p>
        </w:tc>
        <w:tc>
          <w:tcPr>
            <w:tcW w:w="2500" w:type="pct"/>
          </w:tcPr>
          <w:p w14:paraId="3FAD2D84" w14:textId="77777777" w:rsidR="00C71C9B" w:rsidRDefault="00C71C9B"/>
        </w:tc>
        <w:tc>
          <w:tcPr>
            <w:tcW w:w="500" w:type="pct"/>
          </w:tcPr>
          <w:p w14:paraId="71B7E656" w14:textId="77777777" w:rsidR="00C71C9B" w:rsidRDefault="00C71C9B">
            <w:pPr>
              <w:pStyle w:val="RightAlign"/>
            </w:pPr>
            <w:r>
              <w:t>3</w:t>
            </w:r>
          </w:p>
        </w:tc>
        <w:tc>
          <w:tcPr>
            <w:tcW w:w="500" w:type="pct"/>
          </w:tcPr>
          <w:p w14:paraId="370C52BA" w14:textId="77777777" w:rsidR="00C71C9B" w:rsidRDefault="00C71C9B">
            <w:pPr>
              <w:pStyle w:val="RightAlign"/>
            </w:pPr>
            <w:r>
              <w:t>4</w:t>
            </w:r>
          </w:p>
        </w:tc>
      </w:tr>
      <w:tr w:rsidR="00C71C9B" w14:paraId="07E1A9DA"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FA61214" w14:textId="77777777" w:rsidR="00C71C9B" w:rsidRDefault="00C71C9B">
            <w:pPr>
              <w:ind w:left="900"/>
            </w:pPr>
            <w:r>
              <w:t>Half-yawn</w:t>
            </w:r>
          </w:p>
        </w:tc>
        <w:tc>
          <w:tcPr>
            <w:tcW w:w="2500" w:type="pct"/>
          </w:tcPr>
          <w:p w14:paraId="21107996" w14:textId="77777777" w:rsidR="00C71C9B" w:rsidRDefault="00C71C9B"/>
        </w:tc>
        <w:tc>
          <w:tcPr>
            <w:tcW w:w="500" w:type="pct"/>
          </w:tcPr>
          <w:p w14:paraId="10152DC3" w14:textId="77777777" w:rsidR="00C71C9B" w:rsidRDefault="00C71C9B">
            <w:pPr>
              <w:pStyle w:val="RightAlign"/>
            </w:pPr>
            <w:r>
              <w:t>2</w:t>
            </w:r>
          </w:p>
        </w:tc>
        <w:tc>
          <w:tcPr>
            <w:tcW w:w="500" w:type="pct"/>
          </w:tcPr>
          <w:p w14:paraId="17894325" w14:textId="77777777" w:rsidR="00C71C9B" w:rsidRDefault="00C71C9B">
            <w:pPr>
              <w:pStyle w:val="RightAlign"/>
            </w:pPr>
            <w:r>
              <w:t>3</w:t>
            </w:r>
          </w:p>
        </w:tc>
      </w:tr>
      <w:tr w:rsidR="00C71C9B" w14:paraId="0C8E4292"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773DC7A4" w14:textId="77777777" w:rsidR="00C71C9B" w:rsidRDefault="00C71C9B">
            <w:pPr>
              <w:ind w:left="900"/>
            </w:pPr>
            <w:r>
              <w:t>Humming</w:t>
            </w:r>
          </w:p>
        </w:tc>
        <w:tc>
          <w:tcPr>
            <w:tcW w:w="2500" w:type="pct"/>
          </w:tcPr>
          <w:p w14:paraId="1820C84E" w14:textId="77777777" w:rsidR="00C71C9B" w:rsidRDefault="00C71C9B"/>
        </w:tc>
        <w:tc>
          <w:tcPr>
            <w:tcW w:w="500" w:type="pct"/>
          </w:tcPr>
          <w:p w14:paraId="3CB11734" w14:textId="77777777" w:rsidR="00C71C9B" w:rsidRDefault="00C71C9B">
            <w:pPr>
              <w:pStyle w:val="RightAlign"/>
            </w:pPr>
            <w:r>
              <w:t>1</w:t>
            </w:r>
          </w:p>
        </w:tc>
        <w:tc>
          <w:tcPr>
            <w:tcW w:w="500" w:type="pct"/>
          </w:tcPr>
          <w:p w14:paraId="70D3E893" w14:textId="77777777" w:rsidR="00C71C9B" w:rsidRDefault="00C71C9B">
            <w:pPr>
              <w:pStyle w:val="RightAlign"/>
            </w:pPr>
            <w:r>
              <w:t>2</w:t>
            </w:r>
          </w:p>
        </w:tc>
      </w:tr>
      <w:tr w:rsidR="00C71C9B" w14:paraId="470AD926"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489C958F" w14:textId="77777777" w:rsidR="00C71C9B" w:rsidRDefault="00C71C9B">
            <w:pPr>
              <w:ind w:left="900"/>
            </w:pPr>
            <w:r>
              <w:t>Jiao</w:t>
            </w:r>
          </w:p>
        </w:tc>
        <w:tc>
          <w:tcPr>
            <w:tcW w:w="2500" w:type="pct"/>
          </w:tcPr>
          <w:p w14:paraId="3A226378" w14:textId="77777777" w:rsidR="00C71C9B" w:rsidRDefault="00C71C9B"/>
        </w:tc>
        <w:tc>
          <w:tcPr>
            <w:tcW w:w="500" w:type="pct"/>
          </w:tcPr>
          <w:p w14:paraId="544EC83C" w14:textId="77777777" w:rsidR="00C71C9B" w:rsidRDefault="00C71C9B">
            <w:pPr>
              <w:pStyle w:val="RightAlign"/>
            </w:pPr>
            <w:r>
              <w:t>1</w:t>
            </w:r>
          </w:p>
        </w:tc>
        <w:tc>
          <w:tcPr>
            <w:tcW w:w="500" w:type="pct"/>
          </w:tcPr>
          <w:p w14:paraId="6D64973C" w14:textId="77777777" w:rsidR="00C71C9B" w:rsidRDefault="00C71C9B">
            <w:pPr>
              <w:pStyle w:val="RightAlign"/>
            </w:pPr>
            <w:r>
              <w:t>1</w:t>
            </w:r>
          </w:p>
        </w:tc>
      </w:tr>
      <w:tr w:rsidR="00C71C9B" w14:paraId="2F303731"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639667E" w14:textId="77777777" w:rsidR="00C71C9B" w:rsidRDefault="00C71C9B">
            <w:pPr>
              <w:ind w:left="1350"/>
            </w:pPr>
            <w:r>
              <w:t>Add consonant</w:t>
            </w:r>
          </w:p>
        </w:tc>
        <w:tc>
          <w:tcPr>
            <w:tcW w:w="2500" w:type="pct"/>
          </w:tcPr>
          <w:p w14:paraId="631DA186" w14:textId="77777777" w:rsidR="00C71C9B" w:rsidRDefault="00C71C9B"/>
        </w:tc>
        <w:tc>
          <w:tcPr>
            <w:tcW w:w="500" w:type="pct"/>
          </w:tcPr>
          <w:p w14:paraId="02CA82E7" w14:textId="77777777" w:rsidR="00C71C9B" w:rsidRDefault="00C71C9B">
            <w:pPr>
              <w:pStyle w:val="RightAlign"/>
            </w:pPr>
            <w:r>
              <w:t>1</w:t>
            </w:r>
          </w:p>
        </w:tc>
        <w:tc>
          <w:tcPr>
            <w:tcW w:w="500" w:type="pct"/>
          </w:tcPr>
          <w:p w14:paraId="2E0C76A4" w14:textId="77777777" w:rsidR="00C71C9B" w:rsidRDefault="00C71C9B">
            <w:pPr>
              <w:pStyle w:val="RightAlign"/>
            </w:pPr>
            <w:r>
              <w:t>1</w:t>
            </w:r>
          </w:p>
        </w:tc>
      </w:tr>
      <w:tr w:rsidR="00C71C9B" w14:paraId="0936109C"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7C21376" w14:textId="77777777" w:rsidR="00C71C9B" w:rsidRDefault="00C71C9B">
            <w:pPr>
              <w:ind w:left="1350"/>
            </w:pPr>
            <w:r>
              <w:t>Ooh to ao</w:t>
            </w:r>
          </w:p>
        </w:tc>
        <w:tc>
          <w:tcPr>
            <w:tcW w:w="2500" w:type="pct"/>
          </w:tcPr>
          <w:p w14:paraId="1B718CB5" w14:textId="77777777" w:rsidR="00C71C9B" w:rsidRDefault="00C71C9B"/>
        </w:tc>
        <w:tc>
          <w:tcPr>
            <w:tcW w:w="500" w:type="pct"/>
          </w:tcPr>
          <w:p w14:paraId="6E2FB260" w14:textId="77777777" w:rsidR="00C71C9B" w:rsidRDefault="00C71C9B">
            <w:pPr>
              <w:pStyle w:val="RightAlign"/>
            </w:pPr>
            <w:r>
              <w:t>1</w:t>
            </w:r>
          </w:p>
        </w:tc>
        <w:tc>
          <w:tcPr>
            <w:tcW w:w="500" w:type="pct"/>
          </w:tcPr>
          <w:p w14:paraId="36DAF6AD" w14:textId="77777777" w:rsidR="00C71C9B" w:rsidRDefault="00C71C9B">
            <w:pPr>
              <w:pStyle w:val="RightAlign"/>
            </w:pPr>
            <w:r>
              <w:t>3</w:t>
            </w:r>
          </w:p>
        </w:tc>
      </w:tr>
      <w:tr w:rsidR="00C71C9B" w14:paraId="6A458AE8"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7A27E844" w14:textId="77777777" w:rsidR="00C71C9B" w:rsidRDefault="00C71C9B">
            <w:pPr>
              <w:ind w:left="900"/>
            </w:pPr>
            <w:r>
              <w:t>Leh sound</w:t>
            </w:r>
          </w:p>
        </w:tc>
        <w:tc>
          <w:tcPr>
            <w:tcW w:w="2500" w:type="pct"/>
          </w:tcPr>
          <w:p w14:paraId="6806705D" w14:textId="77777777" w:rsidR="00C71C9B" w:rsidRDefault="00C71C9B"/>
        </w:tc>
        <w:tc>
          <w:tcPr>
            <w:tcW w:w="500" w:type="pct"/>
          </w:tcPr>
          <w:p w14:paraId="5A117CC5" w14:textId="77777777" w:rsidR="00C71C9B" w:rsidRDefault="00C71C9B">
            <w:pPr>
              <w:pStyle w:val="RightAlign"/>
            </w:pPr>
            <w:r>
              <w:t>1</w:t>
            </w:r>
          </w:p>
        </w:tc>
        <w:tc>
          <w:tcPr>
            <w:tcW w:w="500" w:type="pct"/>
          </w:tcPr>
          <w:p w14:paraId="6BEC7B5D" w14:textId="77777777" w:rsidR="00C71C9B" w:rsidRDefault="00C71C9B">
            <w:pPr>
              <w:pStyle w:val="RightAlign"/>
            </w:pPr>
            <w:r>
              <w:t>1</w:t>
            </w:r>
          </w:p>
        </w:tc>
      </w:tr>
      <w:tr w:rsidR="00C71C9B" w14:paraId="691ABDAB"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8EEC452" w14:textId="77777777" w:rsidR="00C71C9B" w:rsidRDefault="00C71C9B">
            <w:pPr>
              <w:ind w:left="900"/>
            </w:pPr>
            <w:r>
              <w:t>Lip trills</w:t>
            </w:r>
          </w:p>
        </w:tc>
        <w:tc>
          <w:tcPr>
            <w:tcW w:w="2500" w:type="pct"/>
          </w:tcPr>
          <w:p w14:paraId="4AEE2FB1" w14:textId="77777777" w:rsidR="00C71C9B" w:rsidRDefault="00C71C9B"/>
        </w:tc>
        <w:tc>
          <w:tcPr>
            <w:tcW w:w="500" w:type="pct"/>
          </w:tcPr>
          <w:p w14:paraId="2EA87218" w14:textId="77777777" w:rsidR="00C71C9B" w:rsidRDefault="00C71C9B">
            <w:pPr>
              <w:pStyle w:val="RightAlign"/>
            </w:pPr>
            <w:r>
              <w:t>3</w:t>
            </w:r>
          </w:p>
        </w:tc>
        <w:tc>
          <w:tcPr>
            <w:tcW w:w="500" w:type="pct"/>
          </w:tcPr>
          <w:p w14:paraId="0F2DBF90" w14:textId="77777777" w:rsidR="00C71C9B" w:rsidRDefault="00C71C9B">
            <w:pPr>
              <w:pStyle w:val="RightAlign"/>
            </w:pPr>
            <w:r>
              <w:t>3</w:t>
            </w:r>
          </w:p>
        </w:tc>
      </w:tr>
      <w:tr w:rsidR="00C71C9B" w14:paraId="646E466F"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1EB3877" w14:textId="77777777" w:rsidR="00C71C9B" w:rsidRDefault="00C71C9B">
            <w:pPr>
              <w:ind w:left="1350"/>
            </w:pPr>
            <w:r>
              <w:lastRenderedPageBreak/>
              <w:t>Long lip trill</w:t>
            </w:r>
          </w:p>
        </w:tc>
        <w:tc>
          <w:tcPr>
            <w:tcW w:w="2500" w:type="pct"/>
          </w:tcPr>
          <w:p w14:paraId="77E203EB" w14:textId="77777777" w:rsidR="00C71C9B" w:rsidRDefault="00C71C9B"/>
        </w:tc>
        <w:tc>
          <w:tcPr>
            <w:tcW w:w="500" w:type="pct"/>
          </w:tcPr>
          <w:p w14:paraId="34BD54A5" w14:textId="77777777" w:rsidR="00C71C9B" w:rsidRDefault="00C71C9B">
            <w:pPr>
              <w:pStyle w:val="RightAlign"/>
            </w:pPr>
            <w:r>
              <w:t>1</w:t>
            </w:r>
          </w:p>
        </w:tc>
        <w:tc>
          <w:tcPr>
            <w:tcW w:w="500" w:type="pct"/>
          </w:tcPr>
          <w:p w14:paraId="5E650499" w14:textId="77777777" w:rsidR="00C71C9B" w:rsidRDefault="00C71C9B">
            <w:pPr>
              <w:pStyle w:val="RightAlign"/>
            </w:pPr>
            <w:r>
              <w:t>3</w:t>
            </w:r>
          </w:p>
        </w:tc>
      </w:tr>
      <w:tr w:rsidR="00C71C9B" w14:paraId="2D2CB33D"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590FCE4" w14:textId="77777777" w:rsidR="00C71C9B" w:rsidRDefault="00C71C9B">
            <w:pPr>
              <w:ind w:left="1350"/>
            </w:pPr>
            <w:r>
              <w:t>On a pitch</w:t>
            </w:r>
          </w:p>
        </w:tc>
        <w:tc>
          <w:tcPr>
            <w:tcW w:w="2500" w:type="pct"/>
          </w:tcPr>
          <w:p w14:paraId="5642BE99" w14:textId="77777777" w:rsidR="00C71C9B" w:rsidRDefault="00C71C9B"/>
        </w:tc>
        <w:tc>
          <w:tcPr>
            <w:tcW w:w="500" w:type="pct"/>
          </w:tcPr>
          <w:p w14:paraId="5996D284" w14:textId="77777777" w:rsidR="00C71C9B" w:rsidRDefault="00C71C9B">
            <w:pPr>
              <w:pStyle w:val="RightAlign"/>
            </w:pPr>
            <w:r>
              <w:t>1</w:t>
            </w:r>
          </w:p>
        </w:tc>
        <w:tc>
          <w:tcPr>
            <w:tcW w:w="500" w:type="pct"/>
          </w:tcPr>
          <w:p w14:paraId="0A16F11E" w14:textId="77777777" w:rsidR="00C71C9B" w:rsidRDefault="00C71C9B">
            <w:pPr>
              <w:pStyle w:val="RightAlign"/>
            </w:pPr>
            <w:r>
              <w:t>1</w:t>
            </w:r>
          </w:p>
        </w:tc>
      </w:tr>
      <w:tr w:rsidR="00C71C9B" w14:paraId="2EDD4A0A"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6E4EC80" w14:textId="77777777" w:rsidR="00C71C9B" w:rsidRDefault="00C71C9B">
            <w:pPr>
              <w:ind w:left="900"/>
            </w:pPr>
            <w:r>
              <w:t>Ma sound</w:t>
            </w:r>
          </w:p>
        </w:tc>
        <w:tc>
          <w:tcPr>
            <w:tcW w:w="2500" w:type="pct"/>
          </w:tcPr>
          <w:p w14:paraId="3751ACF6" w14:textId="77777777" w:rsidR="00C71C9B" w:rsidRDefault="00C71C9B"/>
        </w:tc>
        <w:tc>
          <w:tcPr>
            <w:tcW w:w="500" w:type="pct"/>
          </w:tcPr>
          <w:p w14:paraId="536537A0" w14:textId="77777777" w:rsidR="00C71C9B" w:rsidRDefault="00C71C9B">
            <w:pPr>
              <w:pStyle w:val="RightAlign"/>
            </w:pPr>
            <w:r>
              <w:t>1</w:t>
            </w:r>
          </w:p>
        </w:tc>
        <w:tc>
          <w:tcPr>
            <w:tcW w:w="500" w:type="pct"/>
          </w:tcPr>
          <w:p w14:paraId="6D13E24B" w14:textId="77777777" w:rsidR="00C71C9B" w:rsidRDefault="00C71C9B">
            <w:pPr>
              <w:pStyle w:val="RightAlign"/>
            </w:pPr>
            <w:r>
              <w:t>2</w:t>
            </w:r>
          </w:p>
        </w:tc>
      </w:tr>
      <w:tr w:rsidR="00C71C9B" w14:paraId="2CB749DF"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A6E1F98" w14:textId="77777777" w:rsidR="00C71C9B" w:rsidRDefault="00C71C9B">
            <w:pPr>
              <w:ind w:left="900"/>
            </w:pPr>
            <w:r>
              <w:t>Me mi ma mu</w:t>
            </w:r>
          </w:p>
        </w:tc>
        <w:tc>
          <w:tcPr>
            <w:tcW w:w="2500" w:type="pct"/>
          </w:tcPr>
          <w:p w14:paraId="6DBF12BC" w14:textId="77777777" w:rsidR="00C71C9B" w:rsidRDefault="00C71C9B"/>
        </w:tc>
        <w:tc>
          <w:tcPr>
            <w:tcW w:w="500" w:type="pct"/>
          </w:tcPr>
          <w:p w14:paraId="563EB4B3" w14:textId="77777777" w:rsidR="00C71C9B" w:rsidRDefault="00C71C9B">
            <w:pPr>
              <w:pStyle w:val="RightAlign"/>
            </w:pPr>
            <w:r>
              <w:t>1</w:t>
            </w:r>
          </w:p>
        </w:tc>
        <w:tc>
          <w:tcPr>
            <w:tcW w:w="500" w:type="pct"/>
          </w:tcPr>
          <w:p w14:paraId="3EA7215A" w14:textId="77777777" w:rsidR="00C71C9B" w:rsidRDefault="00C71C9B">
            <w:pPr>
              <w:pStyle w:val="RightAlign"/>
            </w:pPr>
            <w:r>
              <w:t>1</w:t>
            </w:r>
          </w:p>
        </w:tc>
      </w:tr>
      <w:tr w:rsidR="00C71C9B" w14:paraId="79032FE7"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E99B121" w14:textId="77777777" w:rsidR="00C71C9B" w:rsidRDefault="00C71C9B">
            <w:pPr>
              <w:ind w:left="900"/>
            </w:pPr>
            <w:r>
              <w:t>Meow and Mi</w:t>
            </w:r>
          </w:p>
        </w:tc>
        <w:tc>
          <w:tcPr>
            <w:tcW w:w="2500" w:type="pct"/>
          </w:tcPr>
          <w:p w14:paraId="392CEC8C" w14:textId="77777777" w:rsidR="00C71C9B" w:rsidRDefault="00C71C9B"/>
        </w:tc>
        <w:tc>
          <w:tcPr>
            <w:tcW w:w="500" w:type="pct"/>
          </w:tcPr>
          <w:p w14:paraId="0B7B7B1F" w14:textId="77777777" w:rsidR="00C71C9B" w:rsidRDefault="00C71C9B">
            <w:pPr>
              <w:pStyle w:val="RightAlign"/>
            </w:pPr>
            <w:r>
              <w:t>1</w:t>
            </w:r>
          </w:p>
        </w:tc>
        <w:tc>
          <w:tcPr>
            <w:tcW w:w="500" w:type="pct"/>
          </w:tcPr>
          <w:p w14:paraId="1B2F19F3" w14:textId="77777777" w:rsidR="00C71C9B" w:rsidRDefault="00C71C9B">
            <w:pPr>
              <w:pStyle w:val="RightAlign"/>
            </w:pPr>
            <w:r>
              <w:t>2</w:t>
            </w:r>
          </w:p>
        </w:tc>
      </w:tr>
      <w:tr w:rsidR="00C71C9B" w14:paraId="7F9D7EF9"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A51ACB4" w14:textId="77777777" w:rsidR="00C71C9B" w:rsidRDefault="00C71C9B">
            <w:pPr>
              <w:ind w:left="900"/>
            </w:pPr>
            <w:r>
              <w:t>Nasal ng sound</w:t>
            </w:r>
          </w:p>
        </w:tc>
        <w:tc>
          <w:tcPr>
            <w:tcW w:w="2500" w:type="pct"/>
          </w:tcPr>
          <w:p w14:paraId="7A5B2B90" w14:textId="77777777" w:rsidR="00C71C9B" w:rsidRDefault="00C71C9B"/>
        </w:tc>
        <w:tc>
          <w:tcPr>
            <w:tcW w:w="500" w:type="pct"/>
          </w:tcPr>
          <w:p w14:paraId="16A319AB" w14:textId="77777777" w:rsidR="00C71C9B" w:rsidRDefault="00C71C9B">
            <w:pPr>
              <w:pStyle w:val="RightAlign"/>
            </w:pPr>
            <w:r>
              <w:t>2</w:t>
            </w:r>
          </w:p>
        </w:tc>
        <w:tc>
          <w:tcPr>
            <w:tcW w:w="500" w:type="pct"/>
          </w:tcPr>
          <w:p w14:paraId="0A1C6D65" w14:textId="77777777" w:rsidR="00C71C9B" w:rsidRDefault="00C71C9B">
            <w:pPr>
              <w:pStyle w:val="RightAlign"/>
            </w:pPr>
            <w:r>
              <w:t>2</w:t>
            </w:r>
          </w:p>
        </w:tc>
      </w:tr>
      <w:tr w:rsidR="00C71C9B" w14:paraId="498EE946"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581D1B01" w14:textId="77777777" w:rsidR="00C71C9B" w:rsidRDefault="00C71C9B">
            <w:pPr>
              <w:ind w:left="900"/>
            </w:pPr>
            <w:r>
              <w:t>Panting</w:t>
            </w:r>
          </w:p>
        </w:tc>
        <w:tc>
          <w:tcPr>
            <w:tcW w:w="2500" w:type="pct"/>
          </w:tcPr>
          <w:p w14:paraId="6FA1DBA3" w14:textId="77777777" w:rsidR="00C71C9B" w:rsidRDefault="00C71C9B"/>
        </w:tc>
        <w:tc>
          <w:tcPr>
            <w:tcW w:w="500" w:type="pct"/>
          </w:tcPr>
          <w:p w14:paraId="2F73FA19" w14:textId="77777777" w:rsidR="00C71C9B" w:rsidRDefault="00C71C9B">
            <w:pPr>
              <w:pStyle w:val="RightAlign"/>
            </w:pPr>
            <w:r>
              <w:t>2</w:t>
            </w:r>
          </w:p>
        </w:tc>
        <w:tc>
          <w:tcPr>
            <w:tcW w:w="500" w:type="pct"/>
          </w:tcPr>
          <w:p w14:paraId="0F4E4A8E" w14:textId="77777777" w:rsidR="00C71C9B" w:rsidRDefault="00C71C9B">
            <w:pPr>
              <w:pStyle w:val="RightAlign"/>
            </w:pPr>
            <w:r>
              <w:t>4</w:t>
            </w:r>
          </w:p>
        </w:tc>
      </w:tr>
      <w:tr w:rsidR="00C71C9B" w14:paraId="4AF2F6B7"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A980B68" w14:textId="77777777" w:rsidR="00C71C9B" w:rsidRDefault="00C71C9B">
            <w:pPr>
              <w:ind w:left="1350"/>
            </w:pPr>
            <w:r>
              <w:t>Abdomen like a pile driver</w:t>
            </w:r>
          </w:p>
        </w:tc>
        <w:tc>
          <w:tcPr>
            <w:tcW w:w="2500" w:type="pct"/>
          </w:tcPr>
          <w:p w14:paraId="05FA5A9E" w14:textId="77777777" w:rsidR="00C71C9B" w:rsidRDefault="00C71C9B"/>
        </w:tc>
        <w:tc>
          <w:tcPr>
            <w:tcW w:w="500" w:type="pct"/>
          </w:tcPr>
          <w:p w14:paraId="70731DF6" w14:textId="77777777" w:rsidR="00C71C9B" w:rsidRDefault="00C71C9B">
            <w:pPr>
              <w:pStyle w:val="RightAlign"/>
            </w:pPr>
            <w:r>
              <w:t>1</w:t>
            </w:r>
          </w:p>
        </w:tc>
        <w:tc>
          <w:tcPr>
            <w:tcW w:w="500" w:type="pct"/>
          </w:tcPr>
          <w:p w14:paraId="0B5159E9" w14:textId="77777777" w:rsidR="00C71C9B" w:rsidRDefault="00C71C9B">
            <w:pPr>
              <w:pStyle w:val="RightAlign"/>
            </w:pPr>
            <w:r>
              <w:t>1</w:t>
            </w:r>
          </w:p>
        </w:tc>
      </w:tr>
      <w:tr w:rsidR="00C71C9B" w14:paraId="5C105836"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5EFB7B9" w14:textId="77777777" w:rsidR="00C71C9B" w:rsidRDefault="00C71C9B">
            <w:pPr>
              <w:ind w:left="1350"/>
            </w:pPr>
            <w:r>
              <w:t>Bounce lower abdomen</w:t>
            </w:r>
          </w:p>
        </w:tc>
        <w:tc>
          <w:tcPr>
            <w:tcW w:w="2500" w:type="pct"/>
          </w:tcPr>
          <w:p w14:paraId="38682DF7" w14:textId="77777777" w:rsidR="00C71C9B" w:rsidRDefault="00C71C9B"/>
        </w:tc>
        <w:tc>
          <w:tcPr>
            <w:tcW w:w="500" w:type="pct"/>
          </w:tcPr>
          <w:p w14:paraId="0FB83CF1" w14:textId="77777777" w:rsidR="00C71C9B" w:rsidRDefault="00C71C9B">
            <w:pPr>
              <w:pStyle w:val="RightAlign"/>
            </w:pPr>
            <w:r>
              <w:t>1</w:t>
            </w:r>
          </w:p>
        </w:tc>
        <w:tc>
          <w:tcPr>
            <w:tcW w:w="500" w:type="pct"/>
          </w:tcPr>
          <w:p w14:paraId="2A06A5B8" w14:textId="77777777" w:rsidR="00C71C9B" w:rsidRDefault="00C71C9B">
            <w:pPr>
              <w:pStyle w:val="RightAlign"/>
            </w:pPr>
            <w:r>
              <w:t>1</w:t>
            </w:r>
          </w:p>
        </w:tc>
      </w:tr>
      <w:tr w:rsidR="00C71C9B" w14:paraId="14181FD9"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A14FDAF" w14:textId="77777777" w:rsidR="00C71C9B" w:rsidRDefault="00C71C9B">
            <w:pPr>
              <w:ind w:left="1350"/>
            </w:pPr>
            <w:r>
              <w:t>Inhale through mouth and nose</w:t>
            </w:r>
          </w:p>
        </w:tc>
        <w:tc>
          <w:tcPr>
            <w:tcW w:w="2500" w:type="pct"/>
          </w:tcPr>
          <w:p w14:paraId="12551C43" w14:textId="77777777" w:rsidR="00C71C9B" w:rsidRDefault="00C71C9B"/>
        </w:tc>
        <w:tc>
          <w:tcPr>
            <w:tcW w:w="500" w:type="pct"/>
          </w:tcPr>
          <w:p w14:paraId="6629E937" w14:textId="77777777" w:rsidR="00C71C9B" w:rsidRDefault="00C71C9B">
            <w:pPr>
              <w:pStyle w:val="RightAlign"/>
            </w:pPr>
            <w:r>
              <w:t>1</w:t>
            </w:r>
          </w:p>
        </w:tc>
        <w:tc>
          <w:tcPr>
            <w:tcW w:w="500" w:type="pct"/>
          </w:tcPr>
          <w:p w14:paraId="70E4C9A1" w14:textId="77777777" w:rsidR="00C71C9B" w:rsidRDefault="00C71C9B">
            <w:pPr>
              <w:pStyle w:val="RightAlign"/>
            </w:pPr>
            <w:r>
              <w:t>1</w:t>
            </w:r>
          </w:p>
        </w:tc>
      </w:tr>
      <w:tr w:rsidR="00C71C9B" w14:paraId="3A2E2A68"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7C8A9322" w14:textId="77777777" w:rsidR="00C71C9B" w:rsidRDefault="00C71C9B">
            <w:pPr>
              <w:ind w:left="900"/>
            </w:pPr>
            <w:r>
              <w:t>Sing with water in mouth</w:t>
            </w:r>
          </w:p>
        </w:tc>
        <w:tc>
          <w:tcPr>
            <w:tcW w:w="2500" w:type="pct"/>
          </w:tcPr>
          <w:p w14:paraId="6B3B6E3E" w14:textId="77777777" w:rsidR="00C71C9B" w:rsidRDefault="00C71C9B"/>
        </w:tc>
        <w:tc>
          <w:tcPr>
            <w:tcW w:w="500" w:type="pct"/>
          </w:tcPr>
          <w:p w14:paraId="62013A21" w14:textId="77777777" w:rsidR="00C71C9B" w:rsidRDefault="00C71C9B">
            <w:pPr>
              <w:pStyle w:val="RightAlign"/>
            </w:pPr>
            <w:r>
              <w:t>1</w:t>
            </w:r>
          </w:p>
        </w:tc>
        <w:tc>
          <w:tcPr>
            <w:tcW w:w="500" w:type="pct"/>
          </w:tcPr>
          <w:p w14:paraId="641FFCB2" w14:textId="77777777" w:rsidR="00C71C9B" w:rsidRDefault="00C71C9B">
            <w:pPr>
              <w:pStyle w:val="RightAlign"/>
            </w:pPr>
            <w:r>
              <w:t>1</w:t>
            </w:r>
          </w:p>
        </w:tc>
      </w:tr>
      <w:tr w:rsidR="00C71C9B" w14:paraId="1BB53196"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181DA748" w14:textId="77777777" w:rsidR="00C71C9B" w:rsidRDefault="00C71C9B">
            <w:pPr>
              <w:ind w:left="900"/>
            </w:pPr>
            <w:r>
              <w:t>Tissue, sustained breath blowing</w:t>
            </w:r>
          </w:p>
        </w:tc>
        <w:tc>
          <w:tcPr>
            <w:tcW w:w="2500" w:type="pct"/>
          </w:tcPr>
          <w:p w14:paraId="44A74448" w14:textId="77777777" w:rsidR="00C71C9B" w:rsidRDefault="00C71C9B"/>
        </w:tc>
        <w:tc>
          <w:tcPr>
            <w:tcW w:w="500" w:type="pct"/>
          </w:tcPr>
          <w:p w14:paraId="5FF350CD" w14:textId="77777777" w:rsidR="00C71C9B" w:rsidRDefault="00C71C9B">
            <w:pPr>
              <w:pStyle w:val="RightAlign"/>
            </w:pPr>
            <w:r>
              <w:t>1</w:t>
            </w:r>
          </w:p>
        </w:tc>
        <w:tc>
          <w:tcPr>
            <w:tcW w:w="500" w:type="pct"/>
          </w:tcPr>
          <w:p w14:paraId="146FAFBA" w14:textId="77777777" w:rsidR="00C71C9B" w:rsidRDefault="00C71C9B">
            <w:pPr>
              <w:pStyle w:val="RightAlign"/>
            </w:pPr>
            <w:r>
              <w:t>1</w:t>
            </w:r>
          </w:p>
        </w:tc>
      </w:tr>
      <w:tr w:rsidR="00C71C9B" w14:paraId="01AD3DB6"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113C181E" w14:textId="77777777" w:rsidR="00C71C9B" w:rsidRDefault="00C71C9B">
            <w:pPr>
              <w:ind w:left="900"/>
            </w:pPr>
            <w:r>
              <w:lastRenderedPageBreak/>
              <w:t>Whispering</w:t>
            </w:r>
          </w:p>
        </w:tc>
        <w:tc>
          <w:tcPr>
            <w:tcW w:w="2500" w:type="pct"/>
          </w:tcPr>
          <w:p w14:paraId="4975FB75" w14:textId="77777777" w:rsidR="00C71C9B" w:rsidRDefault="00C71C9B"/>
        </w:tc>
        <w:tc>
          <w:tcPr>
            <w:tcW w:w="500" w:type="pct"/>
          </w:tcPr>
          <w:p w14:paraId="4E3C990F" w14:textId="77777777" w:rsidR="00C71C9B" w:rsidRDefault="00C71C9B">
            <w:pPr>
              <w:pStyle w:val="RightAlign"/>
            </w:pPr>
            <w:r>
              <w:t>1</w:t>
            </w:r>
          </w:p>
        </w:tc>
        <w:tc>
          <w:tcPr>
            <w:tcW w:w="500" w:type="pct"/>
          </w:tcPr>
          <w:p w14:paraId="05C8C153" w14:textId="77777777" w:rsidR="00C71C9B" w:rsidRDefault="00C71C9B">
            <w:pPr>
              <w:pStyle w:val="RightAlign"/>
            </w:pPr>
            <w:r>
              <w:t>1</w:t>
            </w:r>
          </w:p>
        </w:tc>
      </w:tr>
      <w:tr w:rsidR="00C71C9B" w14:paraId="19C83B08"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E251734" w14:textId="77777777" w:rsidR="00C71C9B" w:rsidRDefault="00C71C9B">
            <w:pPr>
              <w:ind w:left="900"/>
            </w:pPr>
            <w:r>
              <w:t>Yi sound</w:t>
            </w:r>
          </w:p>
        </w:tc>
        <w:tc>
          <w:tcPr>
            <w:tcW w:w="2500" w:type="pct"/>
          </w:tcPr>
          <w:p w14:paraId="1FF8068E" w14:textId="77777777" w:rsidR="00C71C9B" w:rsidRDefault="00C71C9B"/>
        </w:tc>
        <w:tc>
          <w:tcPr>
            <w:tcW w:w="500" w:type="pct"/>
          </w:tcPr>
          <w:p w14:paraId="092025EB" w14:textId="77777777" w:rsidR="00C71C9B" w:rsidRDefault="00C71C9B">
            <w:pPr>
              <w:pStyle w:val="RightAlign"/>
            </w:pPr>
            <w:r>
              <w:t>1</w:t>
            </w:r>
          </w:p>
        </w:tc>
        <w:tc>
          <w:tcPr>
            <w:tcW w:w="500" w:type="pct"/>
          </w:tcPr>
          <w:p w14:paraId="315B61EB" w14:textId="77777777" w:rsidR="00C71C9B" w:rsidRDefault="00C71C9B">
            <w:pPr>
              <w:pStyle w:val="RightAlign"/>
            </w:pPr>
            <w:r>
              <w:t>1</w:t>
            </w:r>
          </w:p>
        </w:tc>
      </w:tr>
      <w:tr w:rsidR="00C71C9B" w14:paraId="4DAD1CF3"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18D6066" w14:textId="77777777" w:rsidR="00C71C9B" w:rsidRDefault="00C71C9B">
            <w:pPr>
              <w:ind w:left="450"/>
            </w:pPr>
            <w:r>
              <w:t>Tips, detailed, why do or what to do</w:t>
            </w:r>
          </w:p>
        </w:tc>
        <w:tc>
          <w:tcPr>
            <w:tcW w:w="2500" w:type="pct"/>
          </w:tcPr>
          <w:p w14:paraId="17B7EF44" w14:textId="77777777" w:rsidR="00C71C9B" w:rsidRDefault="00C71C9B"/>
        </w:tc>
        <w:tc>
          <w:tcPr>
            <w:tcW w:w="500" w:type="pct"/>
          </w:tcPr>
          <w:p w14:paraId="0662BEC0" w14:textId="77777777" w:rsidR="00C71C9B" w:rsidRDefault="00C71C9B">
            <w:pPr>
              <w:pStyle w:val="RightAlign"/>
            </w:pPr>
            <w:r>
              <w:t>12</w:t>
            </w:r>
          </w:p>
        </w:tc>
        <w:tc>
          <w:tcPr>
            <w:tcW w:w="500" w:type="pct"/>
          </w:tcPr>
          <w:p w14:paraId="153C8453" w14:textId="77777777" w:rsidR="00C71C9B" w:rsidRDefault="00C71C9B">
            <w:pPr>
              <w:pStyle w:val="RightAlign"/>
            </w:pPr>
            <w:r>
              <w:t>71</w:t>
            </w:r>
          </w:p>
        </w:tc>
      </w:tr>
      <w:tr w:rsidR="00C71C9B" w14:paraId="68C27F48"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53C63FB" w14:textId="77777777" w:rsidR="00C71C9B" w:rsidRDefault="00C71C9B">
            <w:pPr>
              <w:ind w:left="900"/>
            </w:pPr>
            <w:r>
              <w:t>Breath-related</w:t>
            </w:r>
          </w:p>
        </w:tc>
        <w:tc>
          <w:tcPr>
            <w:tcW w:w="2500" w:type="pct"/>
          </w:tcPr>
          <w:p w14:paraId="78D45585" w14:textId="77777777" w:rsidR="00C71C9B" w:rsidRDefault="00C71C9B"/>
        </w:tc>
        <w:tc>
          <w:tcPr>
            <w:tcW w:w="500" w:type="pct"/>
          </w:tcPr>
          <w:p w14:paraId="04E1B825" w14:textId="77777777" w:rsidR="00C71C9B" w:rsidRDefault="00C71C9B">
            <w:pPr>
              <w:pStyle w:val="RightAlign"/>
            </w:pPr>
            <w:r>
              <w:t>6</w:t>
            </w:r>
          </w:p>
        </w:tc>
        <w:tc>
          <w:tcPr>
            <w:tcW w:w="500" w:type="pct"/>
          </w:tcPr>
          <w:p w14:paraId="62621B69" w14:textId="77777777" w:rsidR="00C71C9B" w:rsidRDefault="00C71C9B">
            <w:pPr>
              <w:pStyle w:val="RightAlign"/>
            </w:pPr>
            <w:r>
              <w:t>26</w:t>
            </w:r>
          </w:p>
        </w:tc>
      </w:tr>
      <w:tr w:rsidR="00C71C9B" w14:paraId="7EFA3E75"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899DBD4" w14:textId="77777777" w:rsidR="00C71C9B" w:rsidRDefault="00C71C9B">
            <w:pPr>
              <w:ind w:left="1350"/>
            </w:pPr>
            <w:r>
              <w:t>Abdominal support</w:t>
            </w:r>
          </w:p>
        </w:tc>
        <w:tc>
          <w:tcPr>
            <w:tcW w:w="2500" w:type="pct"/>
          </w:tcPr>
          <w:p w14:paraId="1193125C" w14:textId="77777777" w:rsidR="00C71C9B" w:rsidRDefault="00C71C9B"/>
        </w:tc>
        <w:tc>
          <w:tcPr>
            <w:tcW w:w="500" w:type="pct"/>
          </w:tcPr>
          <w:p w14:paraId="52340BB1" w14:textId="77777777" w:rsidR="00C71C9B" w:rsidRDefault="00C71C9B">
            <w:pPr>
              <w:pStyle w:val="RightAlign"/>
            </w:pPr>
            <w:r>
              <w:t>1</w:t>
            </w:r>
          </w:p>
        </w:tc>
        <w:tc>
          <w:tcPr>
            <w:tcW w:w="500" w:type="pct"/>
          </w:tcPr>
          <w:p w14:paraId="31B16EF3" w14:textId="77777777" w:rsidR="00C71C9B" w:rsidRDefault="00C71C9B">
            <w:pPr>
              <w:pStyle w:val="RightAlign"/>
            </w:pPr>
            <w:r>
              <w:t>1</w:t>
            </w:r>
          </w:p>
        </w:tc>
      </w:tr>
      <w:tr w:rsidR="00C71C9B" w14:paraId="3340F35A"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13B1B11" w14:textId="77777777" w:rsidR="00C71C9B" w:rsidRDefault="00C71C9B">
            <w:pPr>
              <w:ind w:left="1350"/>
            </w:pPr>
            <w:r>
              <w:t>Avoid using up all air</w:t>
            </w:r>
          </w:p>
        </w:tc>
        <w:tc>
          <w:tcPr>
            <w:tcW w:w="2500" w:type="pct"/>
          </w:tcPr>
          <w:p w14:paraId="338A5217" w14:textId="77777777" w:rsidR="00C71C9B" w:rsidRDefault="00C71C9B"/>
        </w:tc>
        <w:tc>
          <w:tcPr>
            <w:tcW w:w="500" w:type="pct"/>
          </w:tcPr>
          <w:p w14:paraId="5C7BF9F2" w14:textId="77777777" w:rsidR="00C71C9B" w:rsidRDefault="00C71C9B">
            <w:pPr>
              <w:pStyle w:val="RightAlign"/>
            </w:pPr>
            <w:r>
              <w:t>1</w:t>
            </w:r>
          </w:p>
        </w:tc>
        <w:tc>
          <w:tcPr>
            <w:tcW w:w="500" w:type="pct"/>
          </w:tcPr>
          <w:p w14:paraId="1B309E98" w14:textId="77777777" w:rsidR="00C71C9B" w:rsidRDefault="00C71C9B">
            <w:pPr>
              <w:pStyle w:val="RightAlign"/>
            </w:pPr>
            <w:r>
              <w:t>1</w:t>
            </w:r>
          </w:p>
        </w:tc>
      </w:tr>
      <w:tr w:rsidR="00C71C9B" w14:paraId="4BE1C57F"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5DC49E22" w14:textId="77777777" w:rsidR="00C71C9B" w:rsidRDefault="00C71C9B">
            <w:pPr>
              <w:ind w:left="1350"/>
            </w:pPr>
            <w:r>
              <w:t>Breath control</w:t>
            </w:r>
          </w:p>
        </w:tc>
        <w:tc>
          <w:tcPr>
            <w:tcW w:w="2500" w:type="pct"/>
          </w:tcPr>
          <w:p w14:paraId="5AF36168" w14:textId="77777777" w:rsidR="00C71C9B" w:rsidRDefault="00C71C9B"/>
        </w:tc>
        <w:tc>
          <w:tcPr>
            <w:tcW w:w="500" w:type="pct"/>
          </w:tcPr>
          <w:p w14:paraId="45ECB191" w14:textId="77777777" w:rsidR="00C71C9B" w:rsidRDefault="00C71C9B">
            <w:pPr>
              <w:pStyle w:val="RightAlign"/>
            </w:pPr>
            <w:r>
              <w:t>3</w:t>
            </w:r>
          </w:p>
        </w:tc>
        <w:tc>
          <w:tcPr>
            <w:tcW w:w="500" w:type="pct"/>
          </w:tcPr>
          <w:p w14:paraId="2464D8E6" w14:textId="77777777" w:rsidR="00C71C9B" w:rsidRDefault="00C71C9B">
            <w:pPr>
              <w:pStyle w:val="RightAlign"/>
            </w:pPr>
            <w:r>
              <w:t>3</w:t>
            </w:r>
          </w:p>
        </w:tc>
      </w:tr>
      <w:tr w:rsidR="00C71C9B" w14:paraId="4029FC60"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2F628017" w14:textId="77777777" w:rsidR="00C71C9B" w:rsidRDefault="00C71C9B">
            <w:pPr>
              <w:ind w:left="1350"/>
            </w:pPr>
            <w:r>
              <w:t>Breathy voice</w:t>
            </w:r>
          </w:p>
        </w:tc>
        <w:tc>
          <w:tcPr>
            <w:tcW w:w="2500" w:type="pct"/>
          </w:tcPr>
          <w:p w14:paraId="70D8BBDC" w14:textId="77777777" w:rsidR="00C71C9B" w:rsidRDefault="00C71C9B"/>
        </w:tc>
        <w:tc>
          <w:tcPr>
            <w:tcW w:w="500" w:type="pct"/>
          </w:tcPr>
          <w:p w14:paraId="45ABC807" w14:textId="77777777" w:rsidR="00C71C9B" w:rsidRDefault="00C71C9B">
            <w:pPr>
              <w:pStyle w:val="RightAlign"/>
            </w:pPr>
            <w:r>
              <w:t>1</w:t>
            </w:r>
          </w:p>
        </w:tc>
        <w:tc>
          <w:tcPr>
            <w:tcW w:w="500" w:type="pct"/>
          </w:tcPr>
          <w:p w14:paraId="6A259DF7" w14:textId="77777777" w:rsidR="00C71C9B" w:rsidRDefault="00C71C9B">
            <w:pPr>
              <w:pStyle w:val="RightAlign"/>
            </w:pPr>
            <w:r>
              <w:t>4</w:t>
            </w:r>
          </w:p>
        </w:tc>
      </w:tr>
      <w:tr w:rsidR="00C71C9B" w14:paraId="1EF3B018"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5C3BB14" w14:textId="77777777" w:rsidR="00C71C9B" w:rsidRDefault="00C71C9B">
            <w:pPr>
              <w:ind w:left="1350"/>
            </w:pPr>
            <w:r>
              <w:t>Control breath, correct breathing</w:t>
            </w:r>
          </w:p>
        </w:tc>
        <w:tc>
          <w:tcPr>
            <w:tcW w:w="2500" w:type="pct"/>
          </w:tcPr>
          <w:p w14:paraId="60ECBDB0" w14:textId="77777777" w:rsidR="00C71C9B" w:rsidRDefault="00C71C9B"/>
        </w:tc>
        <w:tc>
          <w:tcPr>
            <w:tcW w:w="500" w:type="pct"/>
          </w:tcPr>
          <w:p w14:paraId="7535F774" w14:textId="77777777" w:rsidR="00C71C9B" w:rsidRDefault="00C71C9B">
            <w:pPr>
              <w:pStyle w:val="RightAlign"/>
            </w:pPr>
            <w:r>
              <w:t>3</w:t>
            </w:r>
          </w:p>
        </w:tc>
        <w:tc>
          <w:tcPr>
            <w:tcW w:w="500" w:type="pct"/>
          </w:tcPr>
          <w:p w14:paraId="32631A46" w14:textId="77777777" w:rsidR="00C71C9B" w:rsidRDefault="00C71C9B">
            <w:pPr>
              <w:pStyle w:val="RightAlign"/>
            </w:pPr>
            <w:r>
              <w:t>4</w:t>
            </w:r>
          </w:p>
        </w:tc>
      </w:tr>
      <w:tr w:rsidR="00C71C9B" w14:paraId="588A2551"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5B75932" w14:textId="77777777" w:rsidR="00C71C9B" w:rsidRDefault="00C71C9B">
            <w:pPr>
              <w:ind w:left="1350"/>
            </w:pPr>
            <w:r>
              <w:t>Delivering breath, sung on airflow</w:t>
            </w:r>
          </w:p>
        </w:tc>
        <w:tc>
          <w:tcPr>
            <w:tcW w:w="2500" w:type="pct"/>
          </w:tcPr>
          <w:p w14:paraId="65E589C9" w14:textId="77777777" w:rsidR="00C71C9B" w:rsidRDefault="00C71C9B"/>
        </w:tc>
        <w:tc>
          <w:tcPr>
            <w:tcW w:w="500" w:type="pct"/>
          </w:tcPr>
          <w:p w14:paraId="31E3CDD2" w14:textId="77777777" w:rsidR="00C71C9B" w:rsidRDefault="00C71C9B">
            <w:pPr>
              <w:pStyle w:val="RightAlign"/>
            </w:pPr>
            <w:r>
              <w:t>3</w:t>
            </w:r>
          </w:p>
        </w:tc>
        <w:tc>
          <w:tcPr>
            <w:tcW w:w="500" w:type="pct"/>
          </w:tcPr>
          <w:p w14:paraId="0B5BB70D" w14:textId="77777777" w:rsidR="00C71C9B" w:rsidRDefault="00C71C9B">
            <w:pPr>
              <w:pStyle w:val="RightAlign"/>
            </w:pPr>
            <w:r>
              <w:t>4</w:t>
            </w:r>
          </w:p>
        </w:tc>
      </w:tr>
      <w:tr w:rsidR="00C71C9B" w14:paraId="57408539"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6C68C16" w14:textId="77777777" w:rsidR="00C71C9B" w:rsidRDefault="00C71C9B">
            <w:pPr>
              <w:ind w:left="1350"/>
            </w:pPr>
            <w:r>
              <w:lastRenderedPageBreak/>
              <w:t>Feel sense of breath</w:t>
            </w:r>
          </w:p>
        </w:tc>
        <w:tc>
          <w:tcPr>
            <w:tcW w:w="2500" w:type="pct"/>
          </w:tcPr>
          <w:p w14:paraId="49F904E7" w14:textId="77777777" w:rsidR="00C71C9B" w:rsidRDefault="00C71C9B"/>
        </w:tc>
        <w:tc>
          <w:tcPr>
            <w:tcW w:w="500" w:type="pct"/>
          </w:tcPr>
          <w:p w14:paraId="713DF4BF" w14:textId="77777777" w:rsidR="00C71C9B" w:rsidRDefault="00C71C9B">
            <w:pPr>
              <w:pStyle w:val="RightAlign"/>
            </w:pPr>
            <w:r>
              <w:t>2</w:t>
            </w:r>
          </w:p>
        </w:tc>
        <w:tc>
          <w:tcPr>
            <w:tcW w:w="500" w:type="pct"/>
          </w:tcPr>
          <w:p w14:paraId="70E333A0" w14:textId="77777777" w:rsidR="00C71C9B" w:rsidRDefault="00C71C9B">
            <w:pPr>
              <w:pStyle w:val="RightAlign"/>
            </w:pPr>
            <w:r>
              <w:t>2</w:t>
            </w:r>
          </w:p>
        </w:tc>
      </w:tr>
      <w:tr w:rsidR="00C71C9B" w14:paraId="798EAE24"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143BE89" w14:textId="77777777" w:rsidR="00C71C9B" w:rsidRDefault="00C71C9B">
            <w:pPr>
              <w:ind w:left="1350"/>
            </w:pPr>
            <w:r>
              <w:t>Find point of breath support</w:t>
            </w:r>
          </w:p>
        </w:tc>
        <w:tc>
          <w:tcPr>
            <w:tcW w:w="2500" w:type="pct"/>
          </w:tcPr>
          <w:p w14:paraId="7EF17E02" w14:textId="77777777" w:rsidR="00C71C9B" w:rsidRDefault="00C71C9B"/>
        </w:tc>
        <w:tc>
          <w:tcPr>
            <w:tcW w:w="500" w:type="pct"/>
          </w:tcPr>
          <w:p w14:paraId="117C16AE" w14:textId="77777777" w:rsidR="00C71C9B" w:rsidRDefault="00C71C9B">
            <w:pPr>
              <w:pStyle w:val="RightAlign"/>
            </w:pPr>
            <w:r>
              <w:t>1</w:t>
            </w:r>
          </w:p>
        </w:tc>
        <w:tc>
          <w:tcPr>
            <w:tcW w:w="500" w:type="pct"/>
          </w:tcPr>
          <w:p w14:paraId="607EBFBD" w14:textId="77777777" w:rsidR="00C71C9B" w:rsidRDefault="00C71C9B">
            <w:pPr>
              <w:pStyle w:val="RightAlign"/>
            </w:pPr>
            <w:r>
              <w:t>1</w:t>
            </w:r>
          </w:p>
        </w:tc>
      </w:tr>
      <w:tr w:rsidR="00C71C9B" w14:paraId="3DAC6D55"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71BB9E46" w14:textId="77777777" w:rsidR="00C71C9B" w:rsidRDefault="00C71C9B">
            <w:pPr>
              <w:ind w:left="1350"/>
            </w:pPr>
            <w:r>
              <w:t>Get breath deeper</w:t>
            </w:r>
          </w:p>
        </w:tc>
        <w:tc>
          <w:tcPr>
            <w:tcW w:w="2500" w:type="pct"/>
          </w:tcPr>
          <w:p w14:paraId="45B3E5BB" w14:textId="77777777" w:rsidR="00C71C9B" w:rsidRDefault="00C71C9B"/>
        </w:tc>
        <w:tc>
          <w:tcPr>
            <w:tcW w:w="500" w:type="pct"/>
          </w:tcPr>
          <w:p w14:paraId="21810BFB" w14:textId="77777777" w:rsidR="00C71C9B" w:rsidRDefault="00C71C9B">
            <w:pPr>
              <w:pStyle w:val="RightAlign"/>
            </w:pPr>
            <w:r>
              <w:t>1</w:t>
            </w:r>
          </w:p>
        </w:tc>
        <w:tc>
          <w:tcPr>
            <w:tcW w:w="500" w:type="pct"/>
          </w:tcPr>
          <w:p w14:paraId="6EB555E0" w14:textId="77777777" w:rsidR="00C71C9B" w:rsidRDefault="00C71C9B">
            <w:pPr>
              <w:pStyle w:val="RightAlign"/>
            </w:pPr>
            <w:r>
              <w:t>1</w:t>
            </w:r>
          </w:p>
        </w:tc>
      </w:tr>
      <w:tr w:rsidR="00C71C9B" w14:paraId="496943F0"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1AEB3291" w14:textId="77777777" w:rsidR="00C71C9B" w:rsidRDefault="00C71C9B">
            <w:pPr>
              <w:ind w:left="1350"/>
            </w:pPr>
            <w:r>
              <w:t>Increase or improve breath</w:t>
            </w:r>
          </w:p>
        </w:tc>
        <w:tc>
          <w:tcPr>
            <w:tcW w:w="2500" w:type="pct"/>
          </w:tcPr>
          <w:p w14:paraId="4BFFB29A" w14:textId="77777777" w:rsidR="00C71C9B" w:rsidRDefault="00C71C9B"/>
        </w:tc>
        <w:tc>
          <w:tcPr>
            <w:tcW w:w="500" w:type="pct"/>
          </w:tcPr>
          <w:p w14:paraId="2B739430" w14:textId="77777777" w:rsidR="00C71C9B" w:rsidRDefault="00C71C9B">
            <w:pPr>
              <w:pStyle w:val="RightAlign"/>
            </w:pPr>
            <w:r>
              <w:t>1</w:t>
            </w:r>
          </w:p>
        </w:tc>
        <w:tc>
          <w:tcPr>
            <w:tcW w:w="500" w:type="pct"/>
          </w:tcPr>
          <w:p w14:paraId="0C08D1E7" w14:textId="77777777" w:rsidR="00C71C9B" w:rsidRDefault="00C71C9B">
            <w:pPr>
              <w:pStyle w:val="RightAlign"/>
            </w:pPr>
            <w:r>
              <w:t>2</w:t>
            </w:r>
          </w:p>
        </w:tc>
      </w:tr>
      <w:tr w:rsidR="00C71C9B" w14:paraId="18D23B96"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66030CB" w14:textId="77777777" w:rsidR="00C71C9B" w:rsidRDefault="00C71C9B">
            <w:pPr>
              <w:ind w:left="1350"/>
            </w:pPr>
            <w:r>
              <w:t>Poor breath support</w:t>
            </w:r>
          </w:p>
        </w:tc>
        <w:tc>
          <w:tcPr>
            <w:tcW w:w="2500" w:type="pct"/>
          </w:tcPr>
          <w:p w14:paraId="133CB716" w14:textId="77777777" w:rsidR="00C71C9B" w:rsidRDefault="00C71C9B"/>
        </w:tc>
        <w:tc>
          <w:tcPr>
            <w:tcW w:w="500" w:type="pct"/>
          </w:tcPr>
          <w:p w14:paraId="1B488A94" w14:textId="77777777" w:rsidR="00C71C9B" w:rsidRDefault="00C71C9B">
            <w:pPr>
              <w:pStyle w:val="RightAlign"/>
            </w:pPr>
            <w:r>
              <w:t>1</w:t>
            </w:r>
          </w:p>
        </w:tc>
        <w:tc>
          <w:tcPr>
            <w:tcW w:w="500" w:type="pct"/>
          </w:tcPr>
          <w:p w14:paraId="48F92376" w14:textId="77777777" w:rsidR="00C71C9B" w:rsidRDefault="00C71C9B">
            <w:pPr>
              <w:pStyle w:val="RightAlign"/>
            </w:pPr>
            <w:r>
              <w:t>1</w:t>
            </w:r>
          </w:p>
        </w:tc>
      </w:tr>
      <w:tr w:rsidR="00C71C9B" w14:paraId="72DA5B96"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444BB8A" w14:textId="77777777" w:rsidR="00C71C9B" w:rsidRDefault="00C71C9B">
            <w:pPr>
              <w:ind w:left="1350"/>
            </w:pPr>
            <w:r>
              <w:t>Steady, uniform breath output</w:t>
            </w:r>
          </w:p>
        </w:tc>
        <w:tc>
          <w:tcPr>
            <w:tcW w:w="2500" w:type="pct"/>
          </w:tcPr>
          <w:p w14:paraId="6BDB7300" w14:textId="77777777" w:rsidR="00C71C9B" w:rsidRDefault="00C71C9B"/>
        </w:tc>
        <w:tc>
          <w:tcPr>
            <w:tcW w:w="500" w:type="pct"/>
          </w:tcPr>
          <w:p w14:paraId="5CD7A6FB" w14:textId="77777777" w:rsidR="00C71C9B" w:rsidRDefault="00C71C9B">
            <w:pPr>
              <w:pStyle w:val="RightAlign"/>
            </w:pPr>
            <w:r>
              <w:t>2</w:t>
            </w:r>
          </w:p>
        </w:tc>
        <w:tc>
          <w:tcPr>
            <w:tcW w:w="500" w:type="pct"/>
          </w:tcPr>
          <w:p w14:paraId="582DDF3F" w14:textId="77777777" w:rsidR="00C71C9B" w:rsidRDefault="00C71C9B">
            <w:pPr>
              <w:pStyle w:val="RightAlign"/>
            </w:pPr>
            <w:r>
              <w:t>2</w:t>
            </w:r>
          </w:p>
        </w:tc>
      </w:tr>
      <w:tr w:rsidR="00C71C9B" w14:paraId="662EEBD5"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DF87251" w14:textId="77777777" w:rsidR="00C71C9B" w:rsidRDefault="00C71C9B">
            <w:pPr>
              <w:ind w:left="900"/>
            </w:pPr>
            <w:r>
              <w:t>Vocal cord-related</w:t>
            </w:r>
          </w:p>
        </w:tc>
        <w:tc>
          <w:tcPr>
            <w:tcW w:w="2500" w:type="pct"/>
          </w:tcPr>
          <w:p w14:paraId="7F466BC2" w14:textId="77777777" w:rsidR="00C71C9B" w:rsidRDefault="00C71C9B"/>
        </w:tc>
        <w:tc>
          <w:tcPr>
            <w:tcW w:w="500" w:type="pct"/>
          </w:tcPr>
          <w:p w14:paraId="4BA0E59D" w14:textId="77777777" w:rsidR="00C71C9B" w:rsidRDefault="00C71C9B">
            <w:pPr>
              <w:pStyle w:val="RightAlign"/>
            </w:pPr>
            <w:r>
              <w:t>2</w:t>
            </w:r>
          </w:p>
        </w:tc>
        <w:tc>
          <w:tcPr>
            <w:tcW w:w="500" w:type="pct"/>
          </w:tcPr>
          <w:p w14:paraId="7695A6DA" w14:textId="77777777" w:rsidR="00C71C9B" w:rsidRDefault="00C71C9B">
            <w:pPr>
              <w:pStyle w:val="RightAlign"/>
            </w:pPr>
            <w:r>
              <w:t>8</w:t>
            </w:r>
          </w:p>
        </w:tc>
      </w:tr>
      <w:tr w:rsidR="00C71C9B" w14:paraId="3C48211B"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11A4749" w14:textId="77777777" w:rsidR="00C71C9B" w:rsidRDefault="00C71C9B">
            <w:pPr>
              <w:ind w:left="1350"/>
            </w:pPr>
            <w:r>
              <w:t>Adduction training</w:t>
            </w:r>
          </w:p>
        </w:tc>
        <w:tc>
          <w:tcPr>
            <w:tcW w:w="2500" w:type="pct"/>
          </w:tcPr>
          <w:p w14:paraId="582D8D7D" w14:textId="77777777" w:rsidR="00C71C9B" w:rsidRDefault="00C71C9B"/>
        </w:tc>
        <w:tc>
          <w:tcPr>
            <w:tcW w:w="500" w:type="pct"/>
          </w:tcPr>
          <w:p w14:paraId="6699E9AC" w14:textId="77777777" w:rsidR="00C71C9B" w:rsidRDefault="00C71C9B">
            <w:pPr>
              <w:pStyle w:val="RightAlign"/>
            </w:pPr>
            <w:r>
              <w:t>1</w:t>
            </w:r>
          </w:p>
        </w:tc>
        <w:tc>
          <w:tcPr>
            <w:tcW w:w="500" w:type="pct"/>
          </w:tcPr>
          <w:p w14:paraId="39A64F97" w14:textId="77777777" w:rsidR="00C71C9B" w:rsidRDefault="00C71C9B">
            <w:pPr>
              <w:pStyle w:val="RightAlign"/>
            </w:pPr>
            <w:r>
              <w:t>2</w:t>
            </w:r>
          </w:p>
        </w:tc>
      </w:tr>
      <w:tr w:rsidR="00C71C9B" w14:paraId="6B9D1282"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62AED10" w14:textId="77777777" w:rsidR="00C71C9B" w:rsidRDefault="00C71C9B">
            <w:pPr>
              <w:ind w:left="1350"/>
            </w:pPr>
            <w:r>
              <w:t>Closure ability strengthened</w:t>
            </w:r>
          </w:p>
        </w:tc>
        <w:tc>
          <w:tcPr>
            <w:tcW w:w="2500" w:type="pct"/>
          </w:tcPr>
          <w:p w14:paraId="27D55A01" w14:textId="77777777" w:rsidR="00C71C9B" w:rsidRDefault="00C71C9B"/>
        </w:tc>
        <w:tc>
          <w:tcPr>
            <w:tcW w:w="500" w:type="pct"/>
          </w:tcPr>
          <w:p w14:paraId="3EEA8E03" w14:textId="77777777" w:rsidR="00C71C9B" w:rsidRDefault="00C71C9B">
            <w:pPr>
              <w:pStyle w:val="RightAlign"/>
            </w:pPr>
            <w:r>
              <w:t>2</w:t>
            </w:r>
          </w:p>
        </w:tc>
        <w:tc>
          <w:tcPr>
            <w:tcW w:w="500" w:type="pct"/>
          </w:tcPr>
          <w:p w14:paraId="4756E507" w14:textId="77777777" w:rsidR="00C71C9B" w:rsidRDefault="00C71C9B">
            <w:pPr>
              <w:pStyle w:val="RightAlign"/>
            </w:pPr>
            <w:r>
              <w:t>2</w:t>
            </w:r>
          </w:p>
        </w:tc>
      </w:tr>
      <w:tr w:rsidR="00C71C9B" w14:paraId="42E7E604"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3DC04AF" w14:textId="77777777" w:rsidR="00C71C9B" w:rsidRDefault="00C71C9B">
            <w:pPr>
              <w:ind w:left="1350"/>
            </w:pPr>
            <w:r>
              <w:lastRenderedPageBreak/>
              <w:t>Strengthen vocal cord adduction, ability</w:t>
            </w:r>
          </w:p>
        </w:tc>
        <w:tc>
          <w:tcPr>
            <w:tcW w:w="2500" w:type="pct"/>
          </w:tcPr>
          <w:p w14:paraId="2AAC6001" w14:textId="77777777" w:rsidR="00C71C9B" w:rsidRDefault="00C71C9B"/>
        </w:tc>
        <w:tc>
          <w:tcPr>
            <w:tcW w:w="500" w:type="pct"/>
          </w:tcPr>
          <w:p w14:paraId="31EBC335" w14:textId="77777777" w:rsidR="00C71C9B" w:rsidRDefault="00C71C9B">
            <w:pPr>
              <w:pStyle w:val="RightAlign"/>
            </w:pPr>
            <w:r>
              <w:t>2</w:t>
            </w:r>
          </w:p>
        </w:tc>
        <w:tc>
          <w:tcPr>
            <w:tcW w:w="500" w:type="pct"/>
          </w:tcPr>
          <w:p w14:paraId="3CAC8E9D" w14:textId="77777777" w:rsidR="00C71C9B" w:rsidRDefault="00C71C9B">
            <w:pPr>
              <w:pStyle w:val="RightAlign"/>
            </w:pPr>
            <w:r>
              <w:t>2</w:t>
            </w:r>
          </w:p>
        </w:tc>
      </w:tr>
      <w:tr w:rsidR="00C71C9B" w14:paraId="31C73495"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556FFE25" w14:textId="77777777" w:rsidR="00C71C9B" w:rsidRDefault="00C71C9B">
            <w:pPr>
              <w:ind w:left="1350"/>
            </w:pPr>
            <w:r>
              <w:t>Use vocal cords properly</w:t>
            </w:r>
          </w:p>
        </w:tc>
        <w:tc>
          <w:tcPr>
            <w:tcW w:w="2500" w:type="pct"/>
          </w:tcPr>
          <w:p w14:paraId="4475B15A" w14:textId="77777777" w:rsidR="00C71C9B" w:rsidRDefault="00C71C9B"/>
        </w:tc>
        <w:tc>
          <w:tcPr>
            <w:tcW w:w="500" w:type="pct"/>
          </w:tcPr>
          <w:p w14:paraId="7221905A" w14:textId="77777777" w:rsidR="00C71C9B" w:rsidRDefault="00C71C9B">
            <w:pPr>
              <w:pStyle w:val="RightAlign"/>
            </w:pPr>
            <w:r>
              <w:t>1</w:t>
            </w:r>
          </w:p>
        </w:tc>
        <w:tc>
          <w:tcPr>
            <w:tcW w:w="500" w:type="pct"/>
          </w:tcPr>
          <w:p w14:paraId="0CABB18D" w14:textId="77777777" w:rsidR="00C71C9B" w:rsidRDefault="00C71C9B">
            <w:pPr>
              <w:pStyle w:val="RightAlign"/>
            </w:pPr>
            <w:r>
              <w:t>1</w:t>
            </w:r>
          </w:p>
        </w:tc>
      </w:tr>
      <w:tr w:rsidR="00C71C9B" w14:paraId="4EC97824"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4239011C" w14:textId="77777777" w:rsidR="00C71C9B" w:rsidRDefault="00C71C9B">
            <w:pPr>
              <w:ind w:left="1350"/>
            </w:pPr>
            <w:r>
              <w:t>Vocal cord closure and marginalized vocalization</w:t>
            </w:r>
          </w:p>
        </w:tc>
        <w:tc>
          <w:tcPr>
            <w:tcW w:w="2500" w:type="pct"/>
          </w:tcPr>
          <w:p w14:paraId="1FEC65DE" w14:textId="77777777" w:rsidR="00C71C9B" w:rsidRDefault="00C71C9B"/>
        </w:tc>
        <w:tc>
          <w:tcPr>
            <w:tcW w:w="500" w:type="pct"/>
          </w:tcPr>
          <w:p w14:paraId="4B0CAF31" w14:textId="77777777" w:rsidR="00C71C9B" w:rsidRDefault="00C71C9B">
            <w:pPr>
              <w:pStyle w:val="RightAlign"/>
            </w:pPr>
            <w:r>
              <w:t>1</w:t>
            </w:r>
          </w:p>
        </w:tc>
        <w:tc>
          <w:tcPr>
            <w:tcW w:w="500" w:type="pct"/>
          </w:tcPr>
          <w:p w14:paraId="40A9D7D2" w14:textId="77777777" w:rsidR="00C71C9B" w:rsidRDefault="00C71C9B">
            <w:pPr>
              <w:pStyle w:val="RightAlign"/>
            </w:pPr>
            <w:r>
              <w:t>1</w:t>
            </w:r>
          </w:p>
        </w:tc>
      </w:tr>
      <w:tr w:rsidR="00C71C9B" w14:paraId="5A20A3CD"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212E9A7" w14:textId="77777777" w:rsidR="00C71C9B" w:rsidRDefault="00C71C9B">
            <w:pPr>
              <w:ind w:left="900"/>
            </w:pPr>
            <w:r>
              <w:t>Vocal production source-related</w:t>
            </w:r>
          </w:p>
        </w:tc>
        <w:tc>
          <w:tcPr>
            <w:tcW w:w="2500" w:type="pct"/>
          </w:tcPr>
          <w:p w14:paraId="4A9A66B6" w14:textId="77777777" w:rsidR="00C71C9B" w:rsidRDefault="00C71C9B"/>
        </w:tc>
        <w:tc>
          <w:tcPr>
            <w:tcW w:w="500" w:type="pct"/>
          </w:tcPr>
          <w:p w14:paraId="2063330E" w14:textId="77777777" w:rsidR="00C71C9B" w:rsidRDefault="00C71C9B">
            <w:pPr>
              <w:pStyle w:val="RightAlign"/>
            </w:pPr>
            <w:r>
              <w:t>6</w:t>
            </w:r>
          </w:p>
        </w:tc>
        <w:tc>
          <w:tcPr>
            <w:tcW w:w="500" w:type="pct"/>
          </w:tcPr>
          <w:p w14:paraId="18AA58E2" w14:textId="77777777" w:rsidR="00C71C9B" w:rsidRDefault="00C71C9B">
            <w:pPr>
              <w:pStyle w:val="RightAlign"/>
            </w:pPr>
            <w:r>
              <w:t>8</w:t>
            </w:r>
          </w:p>
        </w:tc>
      </w:tr>
      <w:tr w:rsidR="00C71C9B" w14:paraId="44F13C04"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138D72D" w14:textId="77777777" w:rsidR="00C71C9B" w:rsidRDefault="00C71C9B">
            <w:pPr>
              <w:ind w:left="1350"/>
            </w:pPr>
            <w:r>
              <w:t>Inaccurate vocal production location</w:t>
            </w:r>
          </w:p>
        </w:tc>
        <w:tc>
          <w:tcPr>
            <w:tcW w:w="2500" w:type="pct"/>
          </w:tcPr>
          <w:p w14:paraId="6CA39BCF" w14:textId="77777777" w:rsidR="00C71C9B" w:rsidRDefault="00C71C9B"/>
        </w:tc>
        <w:tc>
          <w:tcPr>
            <w:tcW w:w="500" w:type="pct"/>
          </w:tcPr>
          <w:p w14:paraId="5B9D3275" w14:textId="77777777" w:rsidR="00C71C9B" w:rsidRDefault="00C71C9B">
            <w:pPr>
              <w:pStyle w:val="RightAlign"/>
            </w:pPr>
            <w:r>
              <w:t>2</w:t>
            </w:r>
          </w:p>
        </w:tc>
        <w:tc>
          <w:tcPr>
            <w:tcW w:w="500" w:type="pct"/>
          </w:tcPr>
          <w:p w14:paraId="38A59FD3" w14:textId="77777777" w:rsidR="00C71C9B" w:rsidRDefault="00C71C9B">
            <w:pPr>
              <w:pStyle w:val="RightAlign"/>
            </w:pPr>
            <w:r>
              <w:t>2</w:t>
            </w:r>
          </w:p>
        </w:tc>
      </w:tr>
      <w:tr w:rsidR="00C71C9B" w14:paraId="40D344DE"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75984189" w14:textId="77777777" w:rsidR="00C71C9B" w:rsidRDefault="00C71C9B">
            <w:pPr>
              <w:ind w:left="1350"/>
            </w:pPr>
            <w:r>
              <w:t>Move sound production focus</w:t>
            </w:r>
          </w:p>
        </w:tc>
        <w:tc>
          <w:tcPr>
            <w:tcW w:w="2500" w:type="pct"/>
          </w:tcPr>
          <w:p w14:paraId="6D172E09" w14:textId="77777777" w:rsidR="00C71C9B" w:rsidRDefault="00C71C9B"/>
        </w:tc>
        <w:tc>
          <w:tcPr>
            <w:tcW w:w="500" w:type="pct"/>
          </w:tcPr>
          <w:p w14:paraId="2D4E067B" w14:textId="77777777" w:rsidR="00C71C9B" w:rsidRDefault="00C71C9B">
            <w:pPr>
              <w:pStyle w:val="RightAlign"/>
            </w:pPr>
            <w:r>
              <w:t>2</w:t>
            </w:r>
          </w:p>
        </w:tc>
        <w:tc>
          <w:tcPr>
            <w:tcW w:w="500" w:type="pct"/>
          </w:tcPr>
          <w:p w14:paraId="255B763A" w14:textId="77777777" w:rsidR="00C71C9B" w:rsidRDefault="00C71C9B">
            <w:pPr>
              <w:pStyle w:val="RightAlign"/>
            </w:pPr>
            <w:r>
              <w:t>2</w:t>
            </w:r>
          </w:p>
        </w:tc>
      </w:tr>
      <w:tr w:rsidR="00C71C9B" w14:paraId="115C5AAA"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405E287" w14:textId="77777777" w:rsidR="00C71C9B" w:rsidRDefault="00C71C9B">
            <w:pPr>
              <w:ind w:left="1350"/>
            </w:pPr>
            <w:r>
              <w:t>Raise vocal source</w:t>
            </w:r>
          </w:p>
        </w:tc>
        <w:tc>
          <w:tcPr>
            <w:tcW w:w="2500" w:type="pct"/>
          </w:tcPr>
          <w:p w14:paraId="70CFFB67" w14:textId="77777777" w:rsidR="00C71C9B" w:rsidRDefault="00C71C9B"/>
        </w:tc>
        <w:tc>
          <w:tcPr>
            <w:tcW w:w="500" w:type="pct"/>
          </w:tcPr>
          <w:p w14:paraId="75EC9E9E" w14:textId="77777777" w:rsidR="00C71C9B" w:rsidRDefault="00C71C9B">
            <w:pPr>
              <w:pStyle w:val="RightAlign"/>
            </w:pPr>
            <w:r>
              <w:t>3</w:t>
            </w:r>
          </w:p>
        </w:tc>
        <w:tc>
          <w:tcPr>
            <w:tcW w:w="500" w:type="pct"/>
          </w:tcPr>
          <w:p w14:paraId="118E0B83" w14:textId="77777777" w:rsidR="00C71C9B" w:rsidRDefault="00C71C9B">
            <w:pPr>
              <w:pStyle w:val="RightAlign"/>
            </w:pPr>
            <w:r>
              <w:t>4</w:t>
            </w:r>
          </w:p>
        </w:tc>
      </w:tr>
      <w:tr w:rsidR="00C71C9B" w14:paraId="15474483"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1F0ED678" w14:textId="77777777" w:rsidR="00C71C9B" w:rsidRDefault="00C71C9B">
            <w:pPr>
              <w:ind w:left="900"/>
            </w:pPr>
            <w:r>
              <w:t>Voice-ped concepts, other</w:t>
            </w:r>
          </w:p>
        </w:tc>
        <w:tc>
          <w:tcPr>
            <w:tcW w:w="2500" w:type="pct"/>
          </w:tcPr>
          <w:p w14:paraId="1746819A" w14:textId="77777777" w:rsidR="00C71C9B" w:rsidRDefault="00C71C9B"/>
        </w:tc>
        <w:tc>
          <w:tcPr>
            <w:tcW w:w="500" w:type="pct"/>
          </w:tcPr>
          <w:p w14:paraId="06E6B9C8" w14:textId="77777777" w:rsidR="00C71C9B" w:rsidRDefault="00C71C9B">
            <w:pPr>
              <w:pStyle w:val="RightAlign"/>
            </w:pPr>
            <w:r>
              <w:t>12</w:t>
            </w:r>
          </w:p>
        </w:tc>
        <w:tc>
          <w:tcPr>
            <w:tcW w:w="500" w:type="pct"/>
          </w:tcPr>
          <w:p w14:paraId="5C71D00C" w14:textId="77777777" w:rsidR="00C71C9B" w:rsidRDefault="00C71C9B">
            <w:pPr>
              <w:pStyle w:val="RightAlign"/>
            </w:pPr>
            <w:r>
              <w:t>29</w:t>
            </w:r>
          </w:p>
        </w:tc>
      </w:tr>
      <w:tr w:rsidR="00C71C9B" w14:paraId="2A0C815A"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A1C1B7F" w14:textId="77777777" w:rsidR="00C71C9B" w:rsidRDefault="00C71C9B">
            <w:pPr>
              <w:ind w:left="1350"/>
            </w:pPr>
            <w:r>
              <w:lastRenderedPageBreak/>
              <w:t>Intangible Concepts</w:t>
            </w:r>
          </w:p>
        </w:tc>
        <w:tc>
          <w:tcPr>
            <w:tcW w:w="2500" w:type="pct"/>
          </w:tcPr>
          <w:p w14:paraId="5357C308" w14:textId="77777777" w:rsidR="00C71C9B" w:rsidRDefault="00C71C9B"/>
        </w:tc>
        <w:tc>
          <w:tcPr>
            <w:tcW w:w="500" w:type="pct"/>
          </w:tcPr>
          <w:p w14:paraId="68E1F953" w14:textId="77777777" w:rsidR="00C71C9B" w:rsidRDefault="00C71C9B">
            <w:pPr>
              <w:pStyle w:val="RightAlign"/>
            </w:pPr>
            <w:r>
              <w:t>2</w:t>
            </w:r>
          </w:p>
        </w:tc>
        <w:tc>
          <w:tcPr>
            <w:tcW w:w="500" w:type="pct"/>
          </w:tcPr>
          <w:p w14:paraId="4026C2D0" w14:textId="77777777" w:rsidR="00C71C9B" w:rsidRDefault="00C71C9B">
            <w:pPr>
              <w:pStyle w:val="RightAlign"/>
            </w:pPr>
            <w:r>
              <w:t>6</w:t>
            </w:r>
          </w:p>
        </w:tc>
      </w:tr>
      <w:tr w:rsidR="00C71C9B" w14:paraId="11E256EE"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CCB20BA" w14:textId="77777777" w:rsidR="00C71C9B" w:rsidRDefault="00C71C9B">
            <w:pPr>
              <w:ind w:left="1800"/>
            </w:pPr>
            <w:r>
              <w:t>Build a singing pathway</w:t>
            </w:r>
          </w:p>
        </w:tc>
        <w:tc>
          <w:tcPr>
            <w:tcW w:w="2500" w:type="pct"/>
          </w:tcPr>
          <w:p w14:paraId="57B360E7" w14:textId="77777777" w:rsidR="00C71C9B" w:rsidRDefault="00C71C9B"/>
        </w:tc>
        <w:tc>
          <w:tcPr>
            <w:tcW w:w="500" w:type="pct"/>
          </w:tcPr>
          <w:p w14:paraId="179955E3" w14:textId="77777777" w:rsidR="00C71C9B" w:rsidRDefault="00C71C9B">
            <w:pPr>
              <w:pStyle w:val="RightAlign"/>
            </w:pPr>
            <w:r>
              <w:t>1</w:t>
            </w:r>
          </w:p>
        </w:tc>
        <w:tc>
          <w:tcPr>
            <w:tcW w:w="500" w:type="pct"/>
          </w:tcPr>
          <w:p w14:paraId="7080A261" w14:textId="77777777" w:rsidR="00C71C9B" w:rsidRDefault="00C71C9B">
            <w:pPr>
              <w:pStyle w:val="RightAlign"/>
            </w:pPr>
            <w:r>
              <w:t>2</w:t>
            </w:r>
          </w:p>
        </w:tc>
      </w:tr>
      <w:tr w:rsidR="00C71C9B" w14:paraId="3A143B1D"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32DAD52" w14:textId="77777777" w:rsidR="00C71C9B" w:rsidRDefault="00C71C9B">
            <w:pPr>
              <w:ind w:left="1800"/>
            </w:pPr>
            <w:r>
              <w:t>Moderate the singing force</w:t>
            </w:r>
          </w:p>
        </w:tc>
        <w:tc>
          <w:tcPr>
            <w:tcW w:w="2500" w:type="pct"/>
          </w:tcPr>
          <w:p w14:paraId="7A5EF9DA" w14:textId="77777777" w:rsidR="00C71C9B" w:rsidRDefault="00C71C9B"/>
        </w:tc>
        <w:tc>
          <w:tcPr>
            <w:tcW w:w="500" w:type="pct"/>
          </w:tcPr>
          <w:p w14:paraId="28A422F2" w14:textId="77777777" w:rsidR="00C71C9B" w:rsidRDefault="00C71C9B">
            <w:pPr>
              <w:pStyle w:val="RightAlign"/>
            </w:pPr>
            <w:r>
              <w:t>1</w:t>
            </w:r>
          </w:p>
        </w:tc>
        <w:tc>
          <w:tcPr>
            <w:tcW w:w="500" w:type="pct"/>
          </w:tcPr>
          <w:p w14:paraId="3BDD7668" w14:textId="77777777" w:rsidR="00C71C9B" w:rsidRDefault="00C71C9B">
            <w:pPr>
              <w:pStyle w:val="RightAlign"/>
            </w:pPr>
            <w:r>
              <w:t>1</w:t>
            </w:r>
          </w:p>
        </w:tc>
      </w:tr>
      <w:tr w:rsidR="00C71C9B" w14:paraId="51900750"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52C9E61" w14:textId="77777777" w:rsidR="00C71C9B" w:rsidRDefault="00C71C9B">
            <w:pPr>
              <w:ind w:left="1800"/>
            </w:pPr>
            <w:r>
              <w:t>Smelling fragrance</w:t>
            </w:r>
          </w:p>
        </w:tc>
        <w:tc>
          <w:tcPr>
            <w:tcW w:w="2500" w:type="pct"/>
          </w:tcPr>
          <w:p w14:paraId="0BC4B6B9" w14:textId="77777777" w:rsidR="00C71C9B" w:rsidRDefault="00C71C9B"/>
        </w:tc>
        <w:tc>
          <w:tcPr>
            <w:tcW w:w="500" w:type="pct"/>
          </w:tcPr>
          <w:p w14:paraId="14A295A0" w14:textId="77777777" w:rsidR="00C71C9B" w:rsidRDefault="00C71C9B">
            <w:pPr>
              <w:pStyle w:val="RightAlign"/>
            </w:pPr>
            <w:r>
              <w:t>1</w:t>
            </w:r>
          </w:p>
        </w:tc>
        <w:tc>
          <w:tcPr>
            <w:tcW w:w="500" w:type="pct"/>
          </w:tcPr>
          <w:p w14:paraId="3C52DA5D" w14:textId="77777777" w:rsidR="00C71C9B" w:rsidRDefault="00C71C9B">
            <w:pPr>
              <w:pStyle w:val="RightAlign"/>
            </w:pPr>
            <w:r>
              <w:t>1</w:t>
            </w:r>
          </w:p>
        </w:tc>
      </w:tr>
      <w:tr w:rsidR="00C71C9B" w14:paraId="61822D88"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1D7566A0" w14:textId="77777777" w:rsidR="00C71C9B" w:rsidRDefault="00C71C9B">
            <w:pPr>
              <w:ind w:left="1800"/>
            </w:pPr>
            <w:r>
              <w:t>Surprise</w:t>
            </w:r>
          </w:p>
        </w:tc>
        <w:tc>
          <w:tcPr>
            <w:tcW w:w="2500" w:type="pct"/>
          </w:tcPr>
          <w:p w14:paraId="3BEEC471" w14:textId="77777777" w:rsidR="00C71C9B" w:rsidRDefault="00C71C9B"/>
        </w:tc>
        <w:tc>
          <w:tcPr>
            <w:tcW w:w="500" w:type="pct"/>
          </w:tcPr>
          <w:p w14:paraId="51F3055B" w14:textId="77777777" w:rsidR="00C71C9B" w:rsidRDefault="00C71C9B">
            <w:pPr>
              <w:pStyle w:val="RightAlign"/>
            </w:pPr>
            <w:r>
              <w:t>1</w:t>
            </w:r>
          </w:p>
        </w:tc>
        <w:tc>
          <w:tcPr>
            <w:tcW w:w="500" w:type="pct"/>
          </w:tcPr>
          <w:p w14:paraId="732159E2" w14:textId="77777777" w:rsidR="00C71C9B" w:rsidRDefault="00C71C9B">
            <w:pPr>
              <w:pStyle w:val="RightAlign"/>
            </w:pPr>
            <w:r>
              <w:t>1</w:t>
            </w:r>
          </w:p>
        </w:tc>
      </w:tr>
      <w:tr w:rsidR="00C71C9B" w14:paraId="34164B29"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5A19B31D" w14:textId="77777777" w:rsidR="00C71C9B" w:rsidRDefault="00C71C9B">
            <w:pPr>
              <w:ind w:left="1800"/>
            </w:pPr>
            <w:r>
              <w:t>Visualization for Emotive Singing</w:t>
            </w:r>
          </w:p>
        </w:tc>
        <w:tc>
          <w:tcPr>
            <w:tcW w:w="2500" w:type="pct"/>
          </w:tcPr>
          <w:p w14:paraId="26F95147" w14:textId="77777777" w:rsidR="00C71C9B" w:rsidRDefault="00C71C9B"/>
        </w:tc>
        <w:tc>
          <w:tcPr>
            <w:tcW w:w="500" w:type="pct"/>
          </w:tcPr>
          <w:p w14:paraId="45AFE04B" w14:textId="77777777" w:rsidR="00C71C9B" w:rsidRDefault="00C71C9B">
            <w:pPr>
              <w:pStyle w:val="RightAlign"/>
            </w:pPr>
            <w:r>
              <w:t>1</w:t>
            </w:r>
          </w:p>
        </w:tc>
        <w:tc>
          <w:tcPr>
            <w:tcW w:w="500" w:type="pct"/>
          </w:tcPr>
          <w:p w14:paraId="073C6C60" w14:textId="77777777" w:rsidR="00C71C9B" w:rsidRDefault="00C71C9B">
            <w:pPr>
              <w:pStyle w:val="RightAlign"/>
            </w:pPr>
            <w:r>
              <w:t>1</w:t>
            </w:r>
          </w:p>
        </w:tc>
      </w:tr>
      <w:tr w:rsidR="00C71C9B" w14:paraId="2753334F"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64E24C8" w14:textId="77777777" w:rsidR="00C71C9B" w:rsidRDefault="00C71C9B">
            <w:pPr>
              <w:ind w:left="1350"/>
            </w:pPr>
            <w:r>
              <w:t>Physical Sensations</w:t>
            </w:r>
          </w:p>
        </w:tc>
        <w:tc>
          <w:tcPr>
            <w:tcW w:w="2500" w:type="pct"/>
          </w:tcPr>
          <w:p w14:paraId="0EE5F20A" w14:textId="77777777" w:rsidR="00C71C9B" w:rsidRDefault="00C71C9B"/>
        </w:tc>
        <w:tc>
          <w:tcPr>
            <w:tcW w:w="500" w:type="pct"/>
          </w:tcPr>
          <w:p w14:paraId="268313E5" w14:textId="77777777" w:rsidR="00C71C9B" w:rsidRDefault="00C71C9B">
            <w:pPr>
              <w:pStyle w:val="RightAlign"/>
            </w:pPr>
            <w:r>
              <w:t>2</w:t>
            </w:r>
          </w:p>
        </w:tc>
        <w:tc>
          <w:tcPr>
            <w:tcW w:w="500" w:type="pct"/>
          </w:tcPr>
          <w:p w14:paraId="0D9EFCC1" w14:textId="77777777" w:rsidR="00C71C9B" w:rsidRDefault="00C71C9B">
            <w:pPr>
              <w:pStyle w:val="RightAlign"/>
            </w:pPr>
            <w:r>
              <w:t>3</w:t>
            </w:r>
          </w:p>
        </w:tc>
      </w:tr>
      <w:tr w:rsidR="00C71C9B" w14:paraId="7227FF07"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DE42435" w14:textId="77777777" w:rsidR="00C71C9B" w:rsidRDefault="00C71C9B">
            <w:pPr>
              <w:ind w:left="1800"/>
            </w:pPr>
            <w:r>
              <w:t>Relax jaws</w:t>
            </w:r>
          </w:p>
        </w:tc>
        <w:tc>
          <w:tcPr>
            <w:tcW w:w="2500" w:type="pct"/>
          </w:tcPr>
          <w:p w14:paraId="744DDC2B" w14:textId="77777777" w:rsidR="00C71C9B" w:rsidRDefault="00C71C9B"/>
        </w:tc>
        <w:tc>
          <w:tcPr>
            <w:tcW w:w="500" w:type="pct"/>
          </w:tcPr>
          <w:p w14:paraId="6A04526F" w14:textId="77777777" w:rsidR="00C71C9B" w:rsidRDefault="00C71C9B">
            <w:pPr>
              <w:pStyle w:val="RightAlign"/>
            </w:pPr>
            <w:r>
              <w:t>1</w:t>
            </w:r>
          </w:p>
        </w:tc>
        <w:tc>
          <w:tcPr>
            <w:tcW w:w="500" w:type="pct"/>
          </w:tcPr>
          <w:p w14:paraId="42DB4D0F" w14:textId="77777777" w:rsidR="00C71C9B" w:rsidRDefault="00C71C9B">
            <w:pPr>
              <w:pStyle w:val="RightAlign"/>
            </w:pPr>
            <w:r>
              <w:t>2</w:t>
            </w:r>
          </w:p>
        </w:tc>
      </w:tr>
      <w:tr w:rsidR="00C71C9B" w14:paraId="06D260C4"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36FB3CC" w14:textId="77777777" w:rsidR="00C71C9B" w:rsidRDefault="00C71C9B">
            <w:pPr>
              <w:ind w:left="1800"/>
            </w:pPr>
            <w:r>
              <w:t>Squeeze buttocks</w:t>
            </w:r>
          </w:p>
        </w:tc>
        <w:tc>
          <w:tcPr>
            <w:tcW w:w="2500" w:type="pct"/>
          </w:tcPr>
          <w:p w14:paraId="6F513D26" w14:textId="77777777" w:rsidR="00C71C9B" w:rsidRDefault="00C71C9B"/>
        </w:tc>
        <w:tc>
          <w:tcPr>
            <w:tcW w:w="500" w:type="pct"/>
          </w:tcPr>
          <w:p w14:paraId="1AA3C2CF" w14:textId="77777777" w:rsidR="00C71C9B" w:rsidRDefault="00C71C9B">
            <w:pPr>
              <w:pStyle w:val="RightAlign"/>
            </w:pPr>
            <w:r>
              <w:t>1</w:t>
            </w:r>
          </w:p>
        </w:tc>
        <w:tc>
          <w:tcPr>
            <w:tcW w:w="500" w:type="pct"/>
          </w:tcPr>
          <w:p w14:paraId="1775372C" w14:textId="77777777" w:rsidR="00C71C9B" w:rsidRDefault="00C71C9B">
            <w:pPr>
              <w:pStyle w:val="RightAlign"/>
            </w:pPr>
            <w:r>
              <w:t>1</w:t>
            </w:r>
          </w:p>
        </w:tc>
      </w:tr>
      <w:tr w:rsidR="00C71C9B" w14:paraId="382F9FDF"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FD6E125" w14:textId="77777777" w:rsidR="00C71C9B" w:rsidRDefault="00C71C9B">
            <w:pPr>
              <w:ind w:left="1350"/>
            </w:pPr>
            <w:r>
              <w:lastRenderedPageBreak/>
              <w:t>Resonance-Related</w:t>
            </w:r>
          </w:p>
        </w:tc>
        <w:tc>
          <w:tcPr>
            <w:tcW w:w="2500" w:type="pct"/>
          </w:tcPr>
          <w:p w14:paraId="01882D26" w14:textId="77777777" w:rsidR="00C71C9B" w:rsidRDefault="00C71C9B"/>
        </w:tc>
        <w:tc>
          <w:tcPr>
            <w:tcW w:w="500" w:type="pct"/>
          </w:tcPr>
          <w:p w14:paraId="6038C313" w14:textId="77777777" w:rsidR="00C71C9B" w:rsidRDefault="00C71C9B">
            <w:pPr>
              <w:pStyle w:val="RightAlign"/>
            </w:pPr>
            <w:r>
              <w:t>2</w:t>
            </w:r>
          </w:p>
        </w:tc>
        <w:tc>
          <w:tcPr>
            <w:tcW w:w="500" w:type="pct"/>
          </w:tcPr>
          <w:p w14:paraId="7CA0998D" w14:textId="77777777" w:rsidR="00C71C9B" w:rsidRDefault="00C71C9B">
            <w:pPr>
              <w:pStyle w:val="RightAlign"/>
            </w:pPr>
            <w:r>
              <w:t>3</w:t>
            </w:r>
          </w:p>
        </w:tc>
      </w:tr>
      <w:tr w:rsidR="00C71C9B" w14:paraId="039AE7D1"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16150C59" w14:textId="77777777" w:rsidR="00C71C9B" w:rsidRDefault="00C71C9B">
            <w:pPr>
              <w:ind w:left="1800"/>
            </w:pPr>
            <w:r>
              <w:t>Chest resonance</w:t>
            </w:r>
          </w:p>
        </w:tc>
        <w:tc>
          <w:tcPr>
            <w:tcW w:w="2500" w:type="pct"/>
          </w:tcPr>
          <w:p w14:paraId="4087801C" w14:textId="77777777" w:rsidR="00C71C9B" w:rsidRDefault="00C71C9B"/>
        </w:tc>
        <w:tc>
          <w:tcPr>
            <w:tcW w:w="500" w:type="pct"/>
          </w:tcPr>
          <w:p w14:paraId="294A7A7B" w14:textId="77777777" w:rsidR="00C71C9B" w:rsidRDefault="00C71C9B">
            <w:pPr>
              <w:pStyle w:val="RightAlign"/>
            </w:pPr>
            <w:r>
              <w:t>1</w:t>
            </w:r>
          </w:p>
        </w:tc>
        <w:tc>
          <w:tcPr>
            <w:tcW w:w="500" w:type="pct"/>
          </w:tcPr>
          <w:p w14:paraId="29497F07" w14:textId="77777777" w:rsidR="00C71C9B" w:rsidRDefault="00C71C9B">
            <w:pPr>
              <w:pStyle w:val="RightAlign"/>
            </w:pPr>
            <w:r>
              <w:t>1</w:t>
            </w:r>
          </w:p>
        </w:tc>
      </w:tr>
      <w:tr w:rsidR="00C71C9B" w14:paraId="1E6E86A6"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8BC0036" w14:textId="77777777" w:rsidR="00C71C9B" w:rsidRDefault="00C71C9B">
            <w:pPr>
              <w:ind w:left="1800"/>
            </w:pPr>
            <w:r>
              <w:t>Open up resonance</w:t>
            </w:r>
          </w:p>
        </w:tc>
        <w:tc>
          <w:tcPr>
            <w:tcW w:w="2500" w:type="pct"/>
          </w:tcPr>
          <w:p w14:paraId="0F60F5CE" w14:textId="77777777" w:rsidR="00C71C9B" w:rsidRDefault="00C71C9B"/>
        </w:tc>
        <w:tc>
          <w:tcPr>
            <w:tcW w:w="500" w:type="pct"/>
          </w:tcPr>
          <w:p w14:paraId="15C29FAE" w14:textId="77777777" w:rsidR="00C71C9B" w:rsidRDefault="00C71C9B">
            <w:pPr>
              <w:pStyle w:val="RightAlign"/>
            </w:pPr>
            <w:r>
              <w:t>2</w:t>
            </w:r>
          </w:p>
        </w:tc>
        <w:tc>
          <w:tcPr>
            <w:tcW w:w="500" w:type="pct"/>
          </w:tcPr>
          <w:p w14:paraId="66748065" w14:textId="77777777" w:rsidR="00C71C9B" w:rsidRDefault="00C71C9B">
            <w:pPr>
              <w:pStyle w:val="RightAlign"/>
            </w:pPr>
            <w:r>
              <w:t>2</w:t>
            </w:r>
          </w:p>
        </w:tc>
      </w:tr>
      <w:tr w:rsidR="00C71C9B" w14:paraId="07766749"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11304D9F" w14:textId="77777777" w:rsidR="00C71C9B" w:rsidRDefault="00C71C9B">
            <w:pPr>
              <w:ind w:left="1350"/>
            </w:pPr>
            <w:r>
              <w:t>Throat and Larynx</w:t>
            </w:r>
          </w:p>
        </w:tc>
        <w:tc>
          <w:tcPr>
            <w:tcW w:w="2500" w:type="pct"/>
          </w:tcPr>
          <w:p w14:paraId="051E92E6" w14:textId="77777777" w:rsidR="00C71C9B" w:rsidRDefault="00C71C9B"/>
        </w:tc>
        <w:tc>
          <w:tcPr>
            <w:tcW w:w="500" w:type="pct"/>
          </w:tcPr>
          <w:p w14:paraId="00F635A2" w14:textId="77777777" w:rsidR="00C71C9B" w:rsidRDefault="00C71C9B">
            <w:pPr>
              <w:pStyle w:val="RightAlign"/>
            </w:pPr>
            <w:r>
              <w:t>5</w:t>
            </w:r>
          </w:p>
        </w:tc>
        <w:tc>
          <w:tcPr>
            <w:tcW w:w="500" w:type="pct"/>
          </w:tcPr>
          <w:p w14:paraId="0074448C" w14:textId="77777777" w:rsidR="00C71C9B" w:rsidRDefault="00C71C9B">
            <w:pPr>
              <w:pStyle w:val="RightAlign"/>
            </w:pPr>
            <w:r>
              <w:t>9</w:t>
            </w:r>
          </w:p>
        </w:tc>
      </w:tr>
      <w:tr w:rsidR="00C71C9B" w14:paraId="548B1821"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46511E0" w14:textId="77777777" w:rsidR="00C71C9B" w:rsidRDefault="00C71C9B">
            <w:pPr>
              <w:ind w:left="1800"/>
            </w:pPr>
            <w:r>
              <w:t>Ease throat pressure</w:t>
            </w:r>
          </w:p>
        </w:tc>
        <w:tc>
          <w:tcPr>
            <w:tcW w:w="2500" w:type="pct"/>
          </w:tcPr>
          <w:p w14:paraId="146BB257" w14:textId="77777777" w:rsidR="00C71C9B" w:rsidRDefault="00C71C9B"/>
        </w:tc>
        <w:tc>
          <w:tcPr>
            <w:tcW w:w="500" w:type="pct"/>
          </w:tcPr>
          <w:p w14:paraId="02A56690" w14:textId="77777777" w:rsidR="00C71C9B" w:rsidRDefault="00C71C9B">
            <w:pPr>
              <w:pStyle w:val="RightAlign"/>
            </w:pPr>
            <w:r>
              <w:t>1</w:t>
            </w:r>
          </w:p>
        </w:tc>
        <w:tc>
          <w:tcPr>
            <w:tcW w:w="500" w:type="pct"/>
          </w:tcPr>
          <w:p w14:paraId="1E5C4335" w14:textId="77777777" w:rsidR="00C71C9B" w:rsidRDefault="00C71C9B">
            <w:pPr>
              <w:pStyle w:val="RightAlign"/>
            </w:pPr>
            <w:r>
              <w:t>1</w:t>
            </w:r>
          </w:p>
        </w:tc>
      </w:tr>
      <w:tr w:rsidR="00C71C9B" w14:paraId="578C12FD"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7298C97" w14:textId="77777777" w:rsidR="00C71C9B" w:rsidRDefault="00C71C9B">
            <w:pPr>
              <w:ind w:left="1800"/>
            </w:pPr>
            <w:r>
              <w:t>open the throat</w:t>
            </w:r>
          </w:p>
        </w:tc>
        <w:tc>
          <w:tcPr>
            <w:tcW w:w="2500" w:type="pct"/>
          </w:tcPr>
          <w:p w14:paraId="10037E8F" w14:textId="77777777" w:rsidR="00C71C9B" w:rsidRDefault="00C71C9B"/>
        </w:tc>
        <w:tc>
          <w:tcPr>
            <w:tcW w:w="500" w:type="pct"/>
          </w:tcPr>
          <w:p w14:paraId="711AF79B" w14:textId="77777777" w:rsidR="00C71C9B" w:rsidRDefault="00C71C9B">
            <w:pPr>
              <w:pStyle w:val="RightAlign"/>
            </w:pPr>
            <w:r>
              <w:t>1</w:t>
            </w:r>
          </w:p>
        </w:tc>
        <w:tc>
          <w:tcPr>
            <w:tcW w:w="500" w:type="pct"/>
          </w:tcPr>
          <w:p w14:paraId="3299F656" w14:textId="77777777" w:rsidR="00C71C9B" w:rsidRDefault="00C71C9B">
            <w:pPr>
              <w:pStyle w:val="RightAlign"/>
            </w:pPr>
            <w:r>
              <w:t>3</w:t>
            </w:r>
          </w:p>
        </w:tc>
      </w:tr>
      <w:tr w:rsidR="00C71C9B" w14:paraId="001639A1"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3C15445" w14:textId="77777777" w:rsidR="00C71C9B" w:rsidRDefault="00C71C9B">
            <w:pPr>
              <w:ind w:left="1800"/>
            </w:pPr>
            <w:r>
              <w:t>Relax throat</w:t>
            </w:r>
          </w:p>
        </w:tc>
        <w:tc>
          <w:tcPr>
            <w:tcW w:w="2500" w:type="pct"/>
          </w:tcPr>
          <w:p w14:paraId="1ACAA52C" w14:textId="77777777" w:rsidR="00C71C9B" w:rsidRDefault="00C71C9B"/>
        </w:tc>
        <w:tc>
          <w:tcPr>
            <w:tcW w:w="500" w:type="pct"/>
          </w:tcPr>
          <w:p w14:paraId="6B2F551C" w14:textId="77777777" w:rsidR="00C71C9B" w:rsidRDefault="00C71C9B">
            <w:pPr>
              <w:pStyle w:val="RightAlign"/>
            </w:pPr>
            <w:r>
              <w:t>1</w:t>
            </w:r>
          </w:p>
        </w:tc>
        <w:tc>
          <w:tcPr>
            <w:tcW w:w="500" w:type="pct"/>
          </w:tcPr>
          <w:p w14:paraId="11E101FE" w14:textId="77777777" w:rsidR="00C71C9B" w:rsidRDefault="00C71C9B">
            <w:pPr>
              <w:pStyle w:val="RightAlign"/>
            </w:pPr>
            <w:r>
              <w:t>2</w:t>
            </w:r>
          </w:p>
        </w:tc>
      </w:tr>
      <w:tr w:rsidR="00C71C9B" w14:paraId="6D5C9D8D"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FAD8C7C" w14:textId="77777777" w:rsidR="00C71C9B" w:rsidRDefault="00C71C9B">
            <w:pPr>
              <w:ind w:left="1800"/>
            </w:pPr>
            <w:r>
              <w:t>Stabilize larynx</w:t>
            </w:r>
          </w:p>
        </w:tc>
        <w:tc>
          <w:tcPr>
            <w:tcW w:w="2500" w:type="pct"/>
          </w:tcPr>
          <w:p w14:paraId="6FF35753" w14:textId="77777777" w:rsidR="00C71C9B" w:rsidRDefault="00C71C9B"/>
        </w:tc>
        <w:tc>
          <w:tcPr>
            <w:tcW w:w="500" w:type="pct"/>
          </w:tcPr>
          <w:p w14:paraId="6569F061" w14:textId="77777777" w:rsidR="00C71C9B" w:rsidRDefault="00C71C9B">
            <w:pPr>
              <w:pStyle w:val="RightAlign"/>
            </w:pPr>
            <w:r>
              <w:t>1</w:t>
            </w:r>
          </w:p>
        </w:tc>
        <w:tc>
          <w:tcPr>
            <w:tcW w:w="500" w:type="pct"/>
          </w:tcPr>
          <w:p w14:paraId="2C37A25D" w14:textId="77777777" w:rsidR="00C71C9B" w:rsidRDefault="00C71C9B">
            <w:pPr>
              <w:pStyle w:val="RightAlign"/>
            </w:pPr>
            <w:r>
              <w:t>1</w:t>
            </w:r>
          </w:p>
        </w:tc>
      </w:tr>
      <w:tr w:rsidR="00C71C9B" w14:paraId="15FA14EA"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15152D46" w14:textId="77777777" w:rsidR="00C71C9B" w:rsidRDefault="00C71C9B">
            <w:pPr>
              <w:ind w:left="1800"/>
            </w:pPr>
            <w:r>
              <w:t>Stop singing from the throat only</w:t>
            </w:r>
          </w:p>
        </w:tc>
        <w:tc>
          <w:tcPr>
            <w:tcW w:w="2500" w:type="pct"/>
          </w:tcPr>
          <w:p w14:paraId="6876A46E" w14:textId="77777777" w:rsidR="00C71C9B" w:rsidRDefault="00C71C9B"/>
        </w:tc>
        <w:tc>
          <w:tcPr>
            <w:tcW w:w="500" w:type="pct"/>
          </w:tcPr>
          <w:p w14:paraId="2A8EED2C" w14:textId="77777777" w:rsidR="00C71C9B" w:rsidRDefault="00C71C9B">
            <w:pPr>
              <w:pStyle w:val="RightAlign"/>
            </w:pPr>
            <w:r>
              <w:t>2</w:t>
            </w:r>
          </w:p>
        </w:tc>
        <w:tc>
          <w:tcPr>
            <w:tcW w:w="500" w:type="pct"/>
          </w:tcPr>
          <w:p w14:paraId="482D8953" w14:textId="77777777" w:rsidR="00C71C9B" w:rsidRDefault="00C71C9B">
            <w:pPr>
              <w:pStyle w:val="RightAlign"/>
            </w:pPr>
            <w:r>
              <w:t>2</w:t>
            </w:r>
          </w:p>
        </w:tc>
      </w:tr>
      <w:tr w:rsidR="00C71C9B" w14:paraId="5F1103C3"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6010DBB" w14:textId="77777777" w:rsidR="00C71C9B" w:rsidRDefault="00C71C9B">
            <w:pPr>
              <w:ind w:left="1350"/>
            </w:pPr>
            <w:r>
              <w:lastRenderedPageBreak/>
              <w:t>Voice and Sound-Related</w:t>
            </w:r>
          </w:p>
        </w:tc>
        <w:tc>
          <w:tcPr>
            <w:tcW w:w="2500" w:type="pct"/>
          </w:tcPr>
          <w:p w14:paraId="617885AA" w14:textId="77777777" w:rsidR="00C71C9B" w:rsidRDefault="00C71C9B"/>
        </w:tc>
        <w:tc>
          <w:tcPr>
            <w:tcW w:w="500" w:type="pct"/>
          </w:tcPr>
          <w:p w14:paraId="67ACB694" w14:textId="77777777" w:rsidR="00C71C9B" w:rsidRDefault="00C71C9B">
            <w:pPr>
              <w:pStyle w:val="RightAlign"/>
            </w:pPr>
            <w:r>
              <w:t>6</w:t>
            </w:r>
          </w:p>
        </w:tc>
        <w:tc>
          <w:tcPr>
            <w:tcW w:w="500" w:type="pct"/>
          </w:tcPr>
          <w:p w14:paraId="67E53437" w14:textId="77777777" w:rsidR="00C71C9B" w:rsidRDefault="00C71C9B">
            <w:pPr>
              <w:pStyle w:val="RightAlign"/>
            </w:pPr>
            <w:r>
              <w:t>8</w:t>
            </w:r>
          </w:p>
        </w:tc>
      </w:tr>
      <w:tr w:rsidR="00C71C9B" w14:paraId="4E170280"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ACA2B41" w14:textId="77777777" w:rsidR="00C71C9B" w:rsidRDefault="00C71C9B">
            <w:pPr>
              <w:ind w:left="1800"/>
            </w:pPr>
            <w:r>
              <w:t>Do vocal exercises and techniques</w:t>
            </w:r>
          </w:p>
        </w:tc>
        <w:tc>
          <w:tcPr>
            <w:tcW w:w="2500" w:type="pct"/>
          </w:tcPr>
          <w:p w14:paraId="28EA272B" w14:textId="77777777" w:rsidR="00C71C9B" w:rsidRDefault="00C71C9B"/>
        </w:tc>
        <w:tc>
          <w:tcPr>
            <w:tcW w:w="500" w:type="pct"/>
          </w:tcPr>
          <w:p w14:paraId="39ED6C32" w14:textId="77777777" w:rsidR="00C71C9B" w:rsidRDefault="00C71C9B">
            <w:pPr>
              <w:pStyle w:val="RightAlign"/>
            </w:pPr>
            <w:r>
              <w:t>1</w:t>
            </w:r>
          </w:p>
        </w:tc>
        <w:tc>
          <w:tcPr>
            <w:tcW w:w="500" w:type="pct"/>
          </w:tcPr>
          <w:p w14:paraId="645C9041" w14:textId="77777777" w:rsidR="00C71C9B" w:rsidRDefault="00C71C9B">
            <w:pPr>
              <w:pStyle w:val="RightAlign"/>
            </w:pPr>
            <w:r>
              <w:t>2</w:t>
            </w:r>
          </w:p>
        </w:tc>
      </w:tr>
      <w:tr w:rsidR="00C71C9B" w14:paraId="5795C49F"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3C7D020" w14:textId="77777777" w:rsidR="00C71C9B" w:rsidRDefault="00C71C9B">
            <w:pPr>
              <w:ind w:left="1800"/>
            </w:pPr>
            <w:r>
              <w:t>Keep sound soft</w:t>
            </w:r>
          </w:p>
        </w:tc>
        <w:tc>
          <w:tcPr>
            <w:tcW w:w="2500" w:type="pct"/>
          </w:tcPr>
          <w:p w14:paraId="03883D7C" w14:textId="77777777" w:rsidR="00C71C9B" w:rsidRDefault="00C71C9B"/>
        </w:tc>
        <w:tc>
          <w:tcPr>
            <w:tcW w:w="500" w:type="pct"/>
          </w:tcPr>
          <w:p w14:paraId="1CAB7A11" w14:textId="77777777" w:rsidR="00C71C9B" w:rsidRDefault="00C71C9B">
            <w:pPr>
              <w:pStyle w:val="RightAlign"/>
            </w:pPr>
            <w:r>
              <w:t>2</w:t>
            </w:r>
          </w:p>
        </w:tc>
        <w:tc>
          <w:tcPr>
            <w:tcW w:w="500" w:type="pct"/>
          </w:tcPr>
          <w:p w14:paraId="7976A49B" w14:textId="77777777" w:rsidR="00C71C9B" w:rsidRDefault="00C71C9B">
            <w:pPr>
              <w:pStyle w:val="RightAlign"/>
            </w:pPr>
            <w:r>
              <w:t>2</w:t>
            </w:r>
          </w:p>
        </w:tc>
      </w:tr>
      <w:tr w:rsidR="00C71C9B" w14:paraId="48A78FDF"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7A4DA69" w14:textId="77777777" w:rsidR="00C71C9B" w:rsidRDefault="00C71C9B">
            <w:pPr>
              <w:ind w:left="1800"/>
            </w:pPr>
            <w:r>
              <w:t>More focused sound</w:t>
            </w:r>
          </w:p>
        </w:tc>
        <w:tc>
          <w:tcPr>
            <w:tcW w:w="2500" w:type="pct"/>
          </w:tcPr>
          <w:p w14:paraId="7A5BAF07" w14:textId="77777777" w:rsidR="00C71C9B" w:rsidRDefault="00C71C9B"/>
        </w:tc>
        <w:tc>
          <w:tcPr>
            <w:tcW w:w="500" w:type="pct"/>
          </w:tcPr>
          <w:p w14:paraId="2A56AB49" w14:textId="77777777" w:rsidR="00C71C9B" w:rsidRDefault="00C71C9B">
            <w:pPr>
              <w:pStyle w:val="RightAlign"/>
            </w:pPr>
            <w:r>
              <w:t>1</w:t>
            </w:r>
          </w:p>
        </w:tc>
        <w:tc>
          <w:tcPr>
            <w:tcW w:w="500" w:type="pct"/>
          </w:tcPr>
          <w:p w14:paraId="59F5E037" w14:textId="77777777" w:rsidR="00C71C9B" w:rsidRDefault="00C71C9B">
            <w:pPr>
              <w:pStyle w:val="RightAlign"/>
            </w:pPr>
            <w:r>
              <w:t>1</w:t>
            </w:r>
          </w:p>
        </w:tc>
      </w:tr>
      <w:tr w:rsidR="00C71C9B" w14:paraId="2759FF63"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F473B72" w14:textId="77777777" w:rsidR="00C71C9B" w:rsidRDefault="00C71C9B">
            <w:pPr>
              <w:ind w:left="1800"/>
            </w:pPr>
            <w:r>
              <w:t>Voice feel more relaxed</w:t>
            </w:r>
          </w:p>
        </w:tc>
        <w:tc>
          <w:tcPr>
            <w:tcW w:w="2500" w:type="pct"/>
          </w:tcPr>
          <w:p w14:paraId="4AC071A9" w14:textId="77777777" w:rsidR="00C71C9B" w:rsidRDefault="00C71C9B"/>
        </w:tc>
        <w:tc>
          <w:tcPr>
            <w:tcW w:w="500" w:type="pct"/>
          </w:tcPr>
          <w:p w14:paraId="53D533CA" w14:textId="77777777" w:rsidR="00C71C9B" w:rsidRDefault="00C71C9B">
            <w:pPr>
              <w:pStyle w:val="RightAlign"/>
            </w:pPr>
            <w:r>
              <w:t>1</w:t>
            </w:r>
          </w:p>
        </w:tc>
        <w:tc>
          <w:tcPr>
            <w:tcW w:w="500" w:type="pct"/>
          </w:tcPr>
          <w:p w14:paraId="3530AC97" w14:textId="77777777" w:rsidR="00C71C9B" w:rsidRDefault="00C71C9B">
            <w:pPr>
              <w:pStyle w:val="RightAlign"/>
            </w:pPr>
            <w:r>
              <w:t>1</w:t>
            </w:r>
          </w:p>
        </w:tc>
      </w:tr>
      <w:tr w:rsidR="00C71C9B" w14:paraId="0A2260F2"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2A74D56" w14:textId="77777777" w:rsidR="00C71C9B" w:rsidRDefault="00C71C9B">
            <w:pPr>
              <w:ind w:left="1800"/>
            </w:pPr>
            <w:r>
              <w:t>Warm up the voice</w:t>
            </w:r>
          </w:p>
        </w:tc>
        <w:tc>
          <w:tcPr>
            <w:tcW w:w="2500" w:type="pct"/>
          </w:tcPr>
          <w:p w14:paraId="274EA3F3" w14:textId="77777777" w:rsidR="00C71C9B" w:rsidRDefault="00C71C9B"/>
        </w:tc>
        <w:tc>
          <w:tcPr>
            <w:tcW w:w="500" w:type="pct"/>
          </w:tcPr>
          <w:p w14:paraId="0EF4749A" w14:textId="77777777" w:rsidR="00C71C9B" w:rsidRDefault="00C71C9B">
            <w:pPr>
              <w:pStyle w:val="RightAlign"/>
            </w:pPr>
            <w:r>
              <w:t>2</w:t>
            </w:r>
          </w:p>
        </w:tc>
        <w:tc>
          <w:tcPr>
            <w:tcW w:w="500" w:type="pct"/>
          </w:tcPr>
          <w:p w14:paraId="5329EAD2" w14:textId="77777777" w:rsidR="00C71C9B" w:rsidRDefault="00C71C9B">
            <w:pPr>
              <w:pStyle w:val="RightAlign"/>
            </w:pPr>
            <w:r>
              <w:t>2</w:t>
            </w:r>
          </w:p>
        </w:tc>
      </w:tr>
      <w:tr w:rsidR="00C71C9B" w14:paraId="60A8C4B4"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3EDD18B" w14:textId="77777777" w:rsidR="00C71C9B" w:rsidRDefault="00C71C9B">
            <w:r>
              <w:t>Practice Duration</w:t>
            </w:r>
          </w:p>
        </w:tc>
        <w:tc>
          <w:tcPr>
            <w:tcW w:w="2500" w:type="pct"/>
          </w:tcPr>
          <w:p w14:paraId="358CB317" w14:textId="77777777" w:rsidR="00C71C9B" w:rsidRDefault="00C71C9B"/>
        </w:tc>
        <w:tc>
          <w:tcPr>
            <w:tcW w:w="500" w:type="pct"/>
          </w:tcPr>
          <w:p w14:paraId="71BF3AEA" w14:textId="77777777" w:rsidR="00C71C9B" w:rsidRDefault="00C71C9B">
            <w:pPr>
              <w:pStyle w:val="RightAlign"/>
            </w:pPr>
            <w:r>
              <w:t>5</w:t>
            </w:r>
          </w:p>
        </w:tc>
        <w:tc>
          <w:tcPr>
            <w:tcW w:w="500" w:type="pct"/>
          </w:tcPr>
          <w:p w14:paraId="504420BD" w14:textId="77777777" w:rsidR="00C71C9B" w:rsidRDefault="00C71C9B">
            <w:pPr>
              <w:pStyle w:val="RightAlign"/>
            </w:pPr>
            <w:r>
              <w:t>18</w:t>
            </w:r>
          </w:p>
        </w:tc>
      </w:tr>
      <w:tr w:rsidR="00C71C9B" w14:paraId="6544193C"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58F299F" w14:textId="77777777" w:rsidR="00C71C9B" w:rsidRDefault="00C71C9B">
            <w:pPr>
              <w:ind w:left="450"/>
            </w:pPr>
            <w:r>
              <w:t>10 minutes</w:t>
            </w:r>
          </w:p>
        </w:tc>
        <w:tc>
          <w:tcPr>
            <w:tcW w:w="2500" w:type="pct"/>
          </w:tcPr>
          <w:p w14:paraId="203C98BF" w14:textId="77777777" w:rsidR="00C71C9B" w:rsidRDefault="00C71C9B"/>
        </w:tc>
        <w:tc>
          <w:tcPr>
            <w:tcW w:w="500" w:type="pct"/>
          </w:tcPr>
          <w:p w14:paraId="4FBCA503" w14:textId="77777777" w:rsidR="00C71C9B" w:rsidRDefault="00C71C9B">
            <w:pPr>
              <w:pStyle w:val="RightAlign"/>
            </w:pPr>
            <w:r>
              <w:t>1</w:t>
            </w:r>
          </w:p>
        </w:tc>
        <w:tc>
          <w:tcPr>
            <w:tcW w:w="500" w:type="pct"/>
          </w:tcPr>
          <w:p w14:paraId="131344D3" w14:textId="77777777" w:rsidR="00C71C9B" w:rsidRDefault="00C71C9B">
            <w:pPr>
              <w:pStyle w:val="RightAlign"/>
            </w:pPr>
            <w:r>
              <w:t>1</w:t>
            </w:r>
          </w:p>
        </w:tc>
      </w:tr>
      <w:tr w:rsidR="00C71C9B" w14:paraId="3CD9BECF"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088F0B0" w14:textId="77777777" w:rsidR="00C71C9B" w:rsidRDefault="00C71C9B">
            <w:pPr>
              <w:ind w:left="450"/>
            </w:pPr>
            <w:r>
              <w:t>10 seconds</w:t>
            </w:r>
          </w:p>
        </w:tc>
        <w:tc>
          <w:tcPr>
            <w:tcW w:w="2500" w:type="pct"/>
          </w:tcPr>
          <w:p w14:paraId="208633E8" w14:textId="77777777" w:rsidR="00C71C9B" w:rsidRDefault="00C71C9B"/>
        </w:tc>
        <w:tc>
          <w:tcPr>
            <w:tcW w:w="500" w:type="pct"/>
          </w:tcPr>
          <w:p w14:paraId="578205F3" w14:textId="77777777" w:rsidR="00C71C9B" w:rsidRDefault="00C71C9B">
            <w:pPr>
              <w:pStyle w:val="RightAlign"/>
            </w:pPr>
            <w:r>
              <w:t>1</w:t>
            </w:r>
          </w:p>
        </w:tc>
        <w:tc>
          <w:tcPr>
            <w:tcW w:w="500" w:type="pct"/>
          </w:tcPr>
          <w:p w14:paraId="322B293C" w14:textId="77777777" w:rsidR="00C71C9B" w:rsidRDefault="00C71C9B">
            <w:pPr>
              <w:pStyle w:val="RightAlign"/>
            </w:pPr>
            <w:r>
              <w:t>1</w:t>
            </w:r>
          </w:p>
        </w:tc>
      </w:tr>
      <w:tr w:rsidR="00C71C9B" w14:paraId="66D6E031"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879E724" w14:textId="77777777" w:rsidR="00C71C9B" w:rsidRDefault="00C71C9B">
            <w:pPr>
              <w:ind w:left="450"/>
            </w:pPr>
            <w:r>
              <w:lastRenderedPageBreak/>
              <w:t>15 minutes daily</w:t>
            </w:r>
          </w:p>
        </w:tc>
        <w:tc>
          <w:tcPr>
            <w:tcW w:w="2500" w:type="pct"/>
          </w:tcPr>
          <w:p w14:paraId="47A4FEAF" w14:textId="77777777" w:rsidR="00C71C9B" w:rsidRDefault="00C71C9B"/>
        </w:tc>
        <w:tc>
          <w:tcPr>
            <w:tcW w:w="500" w:type="pct"/>
          </w:tcPr>
          <w:p w14:paraId="1FCB58AB" w14:textId="77777777" w:rsidR="00C71C9B" w:rsidRDefault="00C71C9B">
            <w:pPr>
              <w:pStyle w:val="RightAlign"/>
            </w:pPr>
            <w:r>
              <w:t>1</w:t>
            </w:r>
          </w:p>
        </w:tc>
        <w:tc>
          <w:tcPr>
            <w:tcW w:w="500" w:type="pct"/>
          </w:tcPr>
          <w:p w14:paraId="57154A79" w14:textId="77777777" w:rsidR="00C71C9B" w:rsidRDefault="00C71C9B">
            <w:pPr>
              <w:pStyle w:val="RightAlign"/>
            </w:pPr>
            <w:r>
              <w:t>1</w:t>
            </w:r>
          </w:p>
        </w:tc>
      </w:tr>
      <w:tr w:rsidR="00C71C9B" w14:paraId="769977F1"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C63A8A4" w14:textId="77777777" w:rsidR="00C71C9B" w:rsidRDefault="00C71C9B">
            <w:pPr>
              <w:ind w:left="450"/>
            </w:pPr>
            <w:r>
              <w:t>20 minutes daily</w:t>
            </w:r>
          </w:p>
        </w:tc>
        <w:tc>
          <w:tcPr>
            <w:tcW w:w="2500" w:type="pct"/>
          </w:tcPr>
          <w:p w14:paraId="76498A8B" w14:textId="77777777" w:rsidR="00C71C9B" w:rsidRDefault="00C71C9B"/>
        </w:tc>
        <w:tc>
          <w:tcPr>
            <w:tcW w:w="500" w:type="pct"/>
          </w:tcPr>
          <w:p w14:paraId="7E54F712" w14:textId="77777777" w:rsidR="00C71C9B" w:rsidRDefault="00C71C9B">
            <w:pPr>
              <w:pStyle w:val="RightAlign"/>
            </w:pPr>
            <w:r>
              <w:t>1</w:t>
            </w:r>
          </w:p>
        </w:tc>
        <w:tc>
          <w:tcPr>
            <w:tcW w:w="500" w:type="pct"/>
          </w:tcPr>
          <w:p w14:paraId="1C97620E" w14:textId="77777777" w:rsidR="00C71C9B" w:rsidRDefault="00C71C9B">
            <w:pPr>
              <w:pStyle w:val="RightAlign"/>
            </w:pPr>
            <w:r>
              <w:t>1</w:t>
            </w:r>
          </w:p>
        </w:tc>
      </w:tr>
      <w:tr w:rsidR="00C71C9B" w14:paraId="282034C8"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789B55FA" w14:textId="77777777" w:rsidR="00C71C9B" w:rsidRDefault="00C71C9B">
            <w:pPr>
              <w:ind w:left="450"/>
            </w:pPr>
            <w:r>
              <w:t>30 minutes daily</w:t>
            </w:r>
          </w:p>
        </w:tc>
        <w:tc>
          <w:tcPr>
            <w:tcW w:w="2500" w:type="pct"/>
          </w:tcPr>
          <w:p w14:paraId="7A3E5AB8" w14:textId="77777777" w:rsidR="00C71C9B" w:rsidRDefault="00C71C9B"/>
        </w:tc>
        <w:tc>
          <w:tcPr>
            <w:tcW w:w="500" w:type="pct"/>
          </w:tcPr>
          <w:p w14:paraId="452B2B45" w14:textId="77777777" w:rsidR="00C71C9B" w:rsidRDefault="00C71C9B">
            <w:pPr>
              <w:pStyle w:val="RightAlign"/>
            </w:pPr>
            <w:r>
              <w:t>1</w:t>
            </w:r>
          </w:p>
        </w:tc>
        <w:tc>
          <w:tcPr>
            <w:tcW w:w="500" w:type="pct"/>
          </w:tcPr>
          <w:p w14:paraId="2427DB99" w14:textId="77777777" w:rsidR="00C71C9B" w:rsidRDefault="00C71C9B">
            <w:pPr>
              <w:pStyle w:val="RightAlign"/>
            </w:pPr>
            <w:r>
              <w:t>1</w:t>
            </w:r>
          </w:p>
        </w:tc>
      </w:tr>
      <w:tr w:rsidR="00C71C9B" w14:paraId="70CFEDFF"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69598F8" w14:textId="77777777" w:rsidR="00C71C9B" w:rsidRDefault="00C71C9B">
            <w:pPr>
              <w:ind w:left="450"/>
            </w:pPr>
            <w:r>
              <w:t>30 seconds a set</w:t>
            </w:r>
          </w:p>
        </w:tc>
        <w:tc>
          <w:tcPr>
            <w:tcW w:w="2500" w:type="pct"/>
          </w:tcPr>
          <w:p w14:paraId="641A6AC3" w14:textId="77777777" w:rsidR="00C71C9B" w:rsidRDefault="00C71C9B"/>
        </w:tc>
        <w:tc>
          <w:tcPr>
            <w:tcW w:w="500" w:type="pct"/>
          </w:tcPr>
          <w:p w14:paraId="647EA0AA" w14:textId="77777777" w:rsidR="00C71C9B" w:rsidRDefault="00C71C9B">
            <w:pPr>
              <w:pStyle w:val="RightAlign"/>
            </w:pPr>
            <w:r>
              <w:t>1</w:t>
            </w:r>
          </w:p>
        </w:tc>
        <w:tc>
          <w:tcPr>
            <w:tcW w:w="500" w:type="pct"/>
          </w:tcPr>
          <w:p w14:paraId="68E69430" w14:textId="77777777" w:rsidR="00C71C9B" w:rsidRDefault="00C71C9B">
            <w:pPr>
              <w:pStyle w:val="RightAlign"/>
            </w:pPr>
            <w:r>
              <w:t>1</w:t>
            </w:r>
          </w:p>
        </w:tc>
      </w:tr>
      <w:tr w:rsidR="00C71C9B" w14:paraId="35496F23"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73EA3370" w14:textId="77777777" w:rsidR="00C71C9B" w:rsidRDefault="00C71C9B">
            <w:pPr>
              <w:ind w:left="450"/>
            </w:pPr>
            <w:r>
              <w:t>5 minutes daily</w:t>
            </w:r>
          </w:p>
        </w:tc>
        <w:tc>
          <w:tcPr>
            <w:tcW w:w="2500" w:type="pct"/>
          </w:tcPr>
          <w:p w14:paraId="7AC44DCA" w14:textId="77777777" w:rsidR="00C71C9B" w:rsidRDefault="00C71C9B"/>
        </w:tc>
        <w:tc>
          <w:tcPr>
            <w:tcW w:w="500" w:type="pct"/>
          </w:tcPr>
          <w:p w14:paraId="57E93332" w14:textId="77777777" w:rsidR="00C71C9B" w:rsidRDefault="00C71C9B">
            <w:pPr>
              <w:pStyle w:val="RightAlign"/>
            </w:pPr>
            <w:r>
              <w:t>1</w:t>
            </w:r>
          </w:p>
        </w:tc>
        <w:tc>
          <w:tcPr>
            <w:tcW w:w="500" w:type="pct"/>
          </w:tcPr>
          <w:p w14:paraId="285DE5E6" w14:textId="77777777" w:rsidR="00C71C9B" w:rsidRDefault="00C71C9B">
            <w:pPr>
              <w:pStyle w:val="RightAlign"/>
            </w:pPr>
            <w:r>
              <w:t>2</w:t>
            </w:r>
          </w:p>
        </w:tc>
      </w:tr>
      <w:tr w:rsidR="00C71C9B" w14:paraId="452B8D6D"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D396F99" w14:textId="77777777" w:rsidR="00C71C9B" w:rsidRDefault="00C71C9B">
            <w:pPr>
              <w:ind w:left="450"/>
            </w:pPr>
            <w:r>
              <w:t>5 sets</w:t>
            </w:r>
          </w:p>
        </w:tc>
        <w:tc>
          <w:tcPr>
            <w:tcW w:w="2500" w:type="pct"/>
          </w:tcPr>
          <w:p w14:paraId="7F7B3145" w14:textId="77777777" w:rsidR="00C71C9B" w:rsidRDefault="00C71C9B"/>
        </w:tc>
        <w:tc>
          <w:tcPr>
            <w:tcW w:w="500" w:type="pct"/>
          </w:tcPr>
          <w:p w14:paraId="341E2B76" w14:textId="77777777" w:rsidR="00C71C9B" w:rsidRDefault="00C71C9B">
            <w:pPr>
              <w:pStyle w:val="RightAlign"/>
            </w:pPr>
            <w:r>
              <w:t>1</w:t>
            </w:r>
          </w:p>
        </w:tc>
        <w:tc>
          <w:tcPr>
            <w:tcW w:w="500" w:type="pct"/>
          </w:tcPr>
          <w:p w14:paraId="04763067" w14:textId="77777777" w:rsidR="00C71C9B" w:rsidRDefault="00C71C9B">
            <w:pPr>
              <w:pStyle w:val="RightAlign"/>
            </w:pPr>
            <w:r>
              <w:t>1</w:t>
            </w:r>
          </w:p>
        </w:tc>
      </w:tr>
      <w:tr w:rsidR="00C71C9B" w14:paraId="3E12EAB6"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2DD564E" w14:textId="77777777" w:rsidR="00C71C9B" w:rsidRDefault="00C71C9B">
            <w:pPr>
              <w:ind w:left="450"/>
            </w:pPr>
            <w:r>
              <w:t>Daily</w:t>
            </w:r>
          </w:p>
        </w:tc>
        <w:tc>
          <w:tcPr>
            <w:tcW w:w="2500" w:type="pct"/>
          </w:tcPr>
          <w:p w14:paraId="7044C1A7" w14:textId="77777777" w:rsidR="00C71C9B" w:rsidRDefault="00C71C9B"/>
        </w:tc>
        <w:tc>
          <w:tcPr>
            <w:tcW w:w="500" w:type="pct"/>
          </w:tcPr>
          <w:p w14:paraId="18C62346" w14:textId="77777777" w:rsidR="00C71C9B" w:rsidRDefault="00C71C9B">
            <w:pPr>
              <w:pStyle w:val="RightAlign"/>
            </w:pPr>
            <w:r>
              <w:t>2</w:t>
            </w:r>
          </w:p>
        </w:tc>
        <w:tc>
          <w:tcPr>
            <w:tcW w:w="500" w:type="pct"/>
          </w:tcPr>
          <w:p w14:paraId="0443F4CC" w14:textId="77777777" w:rsidR="00C71C9B" w:rsidRDefault="00C71C9B">
            <w:pPr>
              <w:pStyle w:val="RightAlign"/>
            </w:pPr>
            <w:r>
              <w:t>2</w:t>
            </w:r>
          </w:p>
        </w:tc>
      </w:tr>
      <w:tr w:rsidR="00C71C9B" w14:paraId="505A4878"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6C30F39" w14:textId="77777777" w:rsidR="00C71C9B" w:rsidRDefault="00C71C9B">
            <w:pPr>
              <w:ind w:left="450"/>
            </w:pPr>
            <w:r>
              <w:t>Month difference</w:t>
            </w:r>
          </w:p>
        </w:tc>
        <w:tc>
          <w:tcPr>
            <w:tcW w:w="2500" w:type="pct"/>
          </w:tcPr>
          <w:p w14:paraId="342BE602" w14:textId="77777777" w:rsidR="00C71C9B" w:rsidRDefault="00C71C9B"/>
        </w:tc>
        <w:tc>
          <w:tcPr>
            <w:tcW w:w="500" w:type="pct"/>
          </w:tcPr>
          <w:p w14:paraId="1323AE93" w14:textId="77777777" w:rsidR="00C71C9B" w:rsidRDefault="00C71C9B">
            <w:pPr>
              <w:pStyle w:val="RightAlign"/>
            </w:pPr>
            <w:r>
              <w:t>2</w:t>
            </w:r>
          </w:p>
        </w:tc>
        <w:tc>
          <w:tcPr>
            <w:tcW w:w="500" w:type="pct"/>
          </w:tcPr>
          <w:p w14:paraId="5AECFAB1" w14:textId="77777777" w:rsidR="00C71C9B" w:rsidRDefault="00C71C9B">
            <w:pPr>
              <w:pStyle w:val="RightAlign"/>
            </w:pPr>
            <w:r>
              <w:t>2</w:t>
            </w:r>
          </w:p>
        </w:tc>
      </w:tr>
      <w:tr w:rsidR="00C71C9B" w14:paraId="7D367231"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29AFA36" w14:textId="77777777" w:rsidR="00C71C9B" w:rsidRDefault="00C71C9B">
            <w:pPr>
              <w:ind w:left="450"/>
            </w:pPr>
            <w:r>
              <w:t>Personal circumstance</w:t>
            </w:r>
          </w:p>
        </w:tc>
        <w:tc>
          <w:tcPr>
            <w:tcW w:w="2500" w:type="pct"/>
          </w:tcPr>
          <w:p w14:paraId="7E7DC28E" w14:textId="77777777" w:rsidR="00C71C9B" w:rsidRDefault="00C71C9B"/>
        </w:tc>
        <w:tc>
          <w:tcPr>
            <w:tcW w:w="500" w:type="pct"/>
          </w:tcPr>
          <w:p w14:paraId="399DB2BA" w14:textId="77777777" w:rsidR="00C71C9B" w:rsidRDefault="00C71C9B">
            <w:pPr>
              <w:pStyle w:val="RightAlign"/>
            </w:pPr>
            <w:r>
              <w:t>1</w:t>
            </w:r>
          </w:p>
        </w:tc>
        <w:tc>
          <w:tcPr>
            <w:tcW w:w="500" w:type="pct"/>
          </w:tcPr>
          <w:p w14:paraId="71DE6E32" w14:textId="77777777" w:rsidR="00C71C9B" w:rsidRDefault="00C71C9B">
            <w:pPr>
              <w:pStyle w:val="RightAlign"/>
            </w:pPr>
            <w:r>
              <w:t>1</w:t>
            </w:r>
          </w:p>
        </w:tc>
      </w:tr>
      <w:tr w:rsidR="00C71C9B" w14:paraId="191722AF"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2CC7AFB9" w14:textId="77777777" w:rsidR="00C71C9B" w:rsidRDefault="00C71C9B">
            <w:pPr>
              <w:ind w:left="450"/>
            </w:pPr>
            <w:r>
              <w:t>Week difference</w:t>
            </w:r>
          </w:p>
        </w:tc>
        <w:tc>
          <w:tcPr>
            <w:tcW w:w="2500" w:type="pct"/>
          </w:tcPr>
          <w:p w14:paraId="03AD11AB" w14:textId="77777777" w:rsidR="00C71C9B" w:rsidRDefault="00C71C9B"/>
        </w:tc>
        <w:tc>
          <w:tcPr>
            <w:tcW w:w="500" w:type="pct"/>
          </w:tcPr>
          <w:p w14:paraId="218B8F36" w14:textId="77777777" w:rsidR="00C71C9B" w:rsidRDefault="00C71C9B">
            <w:pPr>
              <w:pStyle w:val="RightAlign"/>
            </w:pPr>
            <w:r>
              <w:t>1</w:t>
            </w:r>
          </w:p>
        </w:tc>
        <w:tc>
          <w:tcPr>
            <w:tcW w:w="500" w:type="pct"/>
          </w:tcPr>
          <w:p w14:paraId="0201C60A" w14:textId="77777777" w:rsidR="00C71C9B" w:rsidRDefault="00C71C9B">
            <w:pPr>
              <w:pStyle w:val="RightAlign"/>
            </w:pPr>
            <w:r>
              <w:t>2</w:t>
            </w:r>
          </w:p>
        </w:tc>
      </w:tr>
      <w:tr w:rsidR="00C71C9B" w14:paraId="1605D737"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79A5E22" w14:textId="77777777" w:rsidR="00C71C9B" w:rsidRDefault="00C71C9B">
            <w:r>
              <w:t>Sensations and feelings</w:t>
            </w:r>
          </w:p>
        </w:tc>
        <w:tc>
          <w:tcPr>
            <w:tcW w:w="2500" w:type="pct"/>
          </w:tcPr>
          <w:p w14:paraId="6819FE90" w14:textId="77777777" w:rsidR="00C71C9B" w:rsidRDefault="00C71C9B"/>
        </w:tc>
        <w:tc>
          <w:tcPr>
            <w:tcW w:w="500" w:type="pct"/>
          </w:tcPr>
          <w:p w14:paraId="4847CDB4" w14:textId="77777777" w:rsidR="00C71C9B" w:rsidRDefault="00C71C9B">
            <w:pPr>
              <w:pStyle w:val="RightAlign"/>
            </w:pPr>
            <w:r>
              <w:t>11</w:t>
            </w:r>
          </w:p>
        </w:tc>
        <w:tc>
          <w:tcPr>
            <w:tcW w:w="500" w:type="pct"/>
          </w:tcPr>
          <w:p w14:paraId="05AB41BE" w14:textId="77777777" w:rsidR="00C71C9B" w:rsidRDefault="00C71C9B">
            <w:pPr>
              <w:pStyle w:val="RightAlign"/>
            </w:pPr>
            <w:r>
              <w:t>47</w:t>
            </w:r>
          </w:p>
        </w:tc>
      </w:tr>
      <w:tr w:rsidR="00C71C9B" w14:paraId="36CB5462"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91E0D81" w14:textId="77777777" w:rsidR="00C71C9B" w:rsidRDefault="00C71C9B">
            <w:pPr>
              <w:ind w:left="450"/>
            </w:pPr>
            <w:r>
              <w:t>Abdomen and Breathing</w:t>
            </w:r>
          </w:p>
        </w:tc>
        <w:tc>
          <w:tcPr>
            <w:tcW w:w="2500" w:type="pct"/>
          </w:tcPr>
          <w:p w14:paraId="10F8F45E" w14:textId="77777777" w:rsidR="00C71C9B" w:rsidRDefault="00C71C9B"/>
        </w:tc>
        <w:tc>
          <w:tcPr>
            <w:tcW w:w="500" w:type="pct"/>
          </w:tcPr>
          <w:p w14:paraId="39C38035" w14:textId="77777777" w:rsidR="00C71C9B" w:rsidRDefault="00C71C9B">
            <w:pPr>
              <w:pStyle w:val="RightAlign"/>
            </w:pPr>
            <w:r>
              <w:t>2</w:t>
            </w:r>
          </w:p>
        </w:tc>
        <w:tc>
          <w:tcPr>
            <w:tcW w:w="500" w:type="pct"/>
          </w:tcPr>
          <w:p w14:paraId="1C1A44BA" w14:textId="77777777" w:rsidR="00C71C9B" w:rsidRDefault="00C71C9B">
            <w:pPr>
              <w:pStyle w:val="RightAlign"/>
            </w:pPr>
            <w:r>
              <w:t>5</w:t>
            </w:r>
          </w:p>
        </w:tc>
      </w:tr>
      <w:tr w:rsidR="00C71C9B" w14:paraId="0CFC1077"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1711203" w14:textId="77777777" w:rsidR="00C71C9B" w:rsidRDefault="00C71C9B">
            <w:pPr>
              <w:ind w:left="900"/>
            </w:pPr>
            <w:r>
              <w:t>Abdominal force</w:t>
            </w:r>
          </w:p>
        </w:tc>
        <w:tc>
          <w:tcPr>
            <w:tcW w:w="2500" w:type="pct"/>
          </w:tcPr>
          <w:p w14:paraId="59CCD1D5" w14:textId="77777777" w:rsidR="00C71C9B" w:rsidRDefault="00C71C9B"/>
        </w:tc>
        <w:tc>
          <w:tcPr>
            <w:tcW w:w="500" w:type="pct"/>
          </w:tcPr>
          <w:p w14:paraId="219AC2EE" w14:textId="77777777" w:rsidR="00C71C9B" w:rsidRDefault="00C71C9B">
            <w:pPr>
              <w:pStyle w:val="RightAlign"/>
            </w:pPr>
            <w:r>
              <w:t>1</w:t>
            </w:r>
          </w:p>
        </w:tc>
        <w:tc>
          <w:tcPr>
            <w:tcW w:w="500" w:type="pct"/>
          </w:tcPr>
          <w:p w14:paraId="4934E32D" w14:textId="77777777" w:rsidR="00C71C9B" w:rsidRDefault="00C71C9B">
            <w:pPr>
              <w:pStyle w:val="RightAlign"/>
            </w:pPr>
            <w:r>
              <w:t>1</w:t>
            </w:r>
          </w:p>
        </w:tc>
      </w:tr>
      <w:tr w:rsidR="00C71C9B" w14:paraId="4F47B5DA"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D1053E9" w14:textId="77777777" w:rsidR="00C71C9B" w:rsidRDefault="00C71C9B">
            <w:pPr>
              <w:ind w:left="900"/>
            </w:pPr>
            <w:r>
              <w:t>Contract</w:t>
            </w:r>
          </w:p>
        </w:tc>
        <w:tc>
          <w:tcPr>
            <w:tcW w:w="2500" w:type="pct"/>
          </w:tcPr>
          <w:p w14:paraId="366FF1B4" w14:textId="77777777" w:rsidR="00C71C9B" w:rsidRDefault="00C71C9B"/>
        </w:tc>
        <w:tc>
          <w:tcPr>
            <w:tcW w:w="500" w:type="pct"/>
          </w:tcPr>
          <w:p w14:paraId="7F985AFB" w14:textId="77777777" w:rsidR="00C71C9B" w:rsidRDefault="00C71C9B">
            <w:pPr>
              <w:pStyle w:val="RightAlign"/>
            </w:pPr>
            <w:r>
              <w:t>1</w:t>
            </w:r>
          </w:p>
        </w:tc>
        <w:tc>
          <w:tcPr>
            <w:tcW w:w="500" w:type="pct"/>
          </w:tcPr>
          <w:p w14:paraId="12E75229" w14:textId="77777777" w:rsidR="00C71C9B" w:rsidRDefault="00C71C9B">
            <w:pPr>
              <w:pStyle w:val="RightAlign"/>
            </w:pPr>
            <w:r>
              <w:t>1</w:t>
            </w:r>
          </w:p>
        </w:tc>
      </w:tr>
      <w:tr w:rsidR="00C71C9B" w14:paraId="6158FEB4"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D184690" w14:textId="77777777" w:rsidR="00C71C9B" w:rsidRDefault="00C71C9B">
            <w:pPr>
              <w:ind w:left="900"/>
            </w:pPr>
            <w:r>
              <w:lastRenderedPageBreak/>
              <w:t>Expand</w:t>
            </w:r>
          </w:p>
        </w:tc>
        <w:tc>
          <w:tcPr>
            <w:tcW w:w="2500" w:type="pct"/>
          </w:tcPr>
          <w:p w14:paraId="7757B808" w14:textId="77777777" w:rsidR="00C71C9B" w:rsidRDefault="00C71C9B"/>
        </w:tc>
        <w:tc>
          <w:tcPr>
            <w:tcW w:w="500" w:type="pct"/>
          </w:tcPr>
          <w:p w14:paraId="7B3C142C" w14:textId="77777777" w:rsidR="00C71C9B" w:rsidRDefault="00C71C9B">
            <w:pPr>
              <w:pStyle w:val="RightAlign"/>
            </w:pPr>
            <w:r>
              <w:t>1</w:t>
            </w:r>
          </w:p>
        </w:tc>
        <w:tc>
          <w:tcPr>
            <w:tcW w:w="500" w:type="pct"/>
          </w:tcPr>
          <w:p w14:paraId="4ADED332" w14:textId="77777777" w:rsidR="00C71C9B" w:rsidRDefault="00C71C9B">
            <w:pPr>
              <w:pStyle w:val="RightAlign"/>
            </w:pPr>
            <w:r>
              <w:t>2</w:t>
            </w:r>
          </w:p>
        </w:tc>
      </w:tr>
      <w:tr w:rsidR="00C71C9B" w14:paraId="4A19B961"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2E301B8E" w14:textId="77777777" w:rsidR="00C71C9B" w:rsidRDefault="00C71C9B">
            <w:pPr>
              <w:ind w:left="900"/>
            </w:pPr>
            <w:r>
              <w:t>Sighing state</w:t>
            </w:r>
          </w:p>
        </w:tc>
        <w:tc>
          <w:tcPr>
            <w:tcW w:w="2500" w:type="pct"/>
          </w:tcPr>
          <w:p w14:paraId="069DDA1A" w14:textId="77777777" w:rsidR="00C71C9B" w:rsidRDefault="00C71C9B"/>
        </w:tc>
        <w:tc>
          <w:tcPr>
            <w:tcW w:w="500" w:type="pct"/>
          </w:tcPr>
          <w:p w14:paraId="70C4BDCE" w14:textId="77777777" w:rsidR="00C71C9B" w:rsidRDefault="00C71C9B">
            <w:pPr>
              <w:pStyle w:val="RightAlign"/>
            </w:pPr>
            <w:r>
              <w:t>1</w:t>
            </w:r>
          </w:p>
        </w:tc>
        <w:tc>
          <w:tcPr>
            <w:tcW w:w="500" w:type="pct"/>
          </w:tcPr>
          <w:p w14:paraId="46B2880A" w14:textId="77777777" w:rsidR="00C71C9B" w:rsidRDefault="00C71C9B">
            <w:pPr>
              <w:pStyle w:val="RightAlign"/>
            </w:pPr>
            <w:r>
              <w:t>1</w:t>
            </w:r>
          </w:p>
        </w:tc>
      </w:tr>
      <w:tr w:rsidR="00C71C9B" w14:paraId="0F62B422"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57E99E98" w14:textId="77777777" w:rsidR="00C71C9B" w:rsidRDefault="00C71C9B">
            <w:pPr>
              <w:ind w:left="450"/>
            </w:pPr>
            <w:r>
              <w:t>Air-Flow and Breath</w:t>
            </w:r>
          </w:p>
        </w:tc>
        <w:tc>
          <w:tcPr>
            <w:tcW w:w="2500" w:type="pct"/>
          </w:tcPr>
          <w:p w14:paraId="38761DB0" w14:textId="77777777" w:rsidR="00C71C9B" w:rsidRDefault="00C71C9B"/>
        </w:tc>
        <w:tc>
          <w:tcPr>
            <w:tcW w:w="500" w:type="pct"/>
          </w:tcPr>
          <w:p w14:paraId="265DB511" w14:textId="77777777" w:rsidR="00C71C9B" w:rsidRDefault="00C71C9B">
            <w:pPr>
              <w:pStyle w:val="RightAlign"/>
            </w:pPr>
            <w:r>
              <w:t>4</w:t>
            </w:r>
          </w:p>
        </w:tc>
        <w:tc>
          <w:tcPr>
            <w:tcW w:w="500" w:type="pct"/>
          </w:tcPr>
          <w:p w14:paraId="73F815A1" w14:textId="77777777" w:rsidR="00C71C9B" w:rsidRDefault="00C71C9B">
            <w:pPr>
              <w:pStyle w:val="RightAlign"/>
            </w:pPr>
            <w:r>
              <w:t>5</w:t>
            </w:r>
          </w:p>
        </w:tc>
      </w:tr>
      <w:tr w:rsidR="00C71C9B" w14:paraId="1649A28B"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8A52C87" w14:textId="77777777" w:rsidR="00C71C9B" w:rsidRDefault="00C71C9B">
            <w:pPr>
              <w:ind w:left="900"/>
            </w:pPr>
            <w:r>
              <w:t>Air flow</w:t>
            </w:r>
          </w:p>
        </w:tc>
        <w:tc>
          <w:tcPr>
            <w:tcW w:w="2500" w:type="pct"/>
          </w:tcPr>
          <w:p w14:paraId="53AA2F60" w14:textId="77777777" w:rsidR="00C71C9B" w:rsidRDefault="00C71C9B"/>
        </w:tc>
        <w:tc>
          <w:tcPr>
            <w:tcW w:w="500" w:type="pct"/>
          </w:tcPr>
          <w:p w14:paraId="42E86B23" w14:textId="77777777" w:rsidR="00C71C9B" w:rsidRDefault="00C71C9B">
            <w:pPr>
              <w:pStyle w:val="RightAlign"/>
            </w:pPr>
            <w:r>
              <w:t>2</w:t>
            </w:r>
          </w:p>
        </w:tc>
        <w:tc>
          <w:tcPr>
            <w:tcW w:w="500" w:type="pct"/>
          </w:tcPr>
          <w:p w14:paraId="696301D1" w14:textId="77777777" w:rsidR="00C71C9B" w:rsidRDefault="00C71C9B">
            <w:pPr>
              <w:pStyle w:val="RightAlign"/>
            </w:pPr>
            <w:r>
              <w:t>2</w:t>
            </w:r>
          </w:p>
        </w:tc>
      </w:tr>
      <w:tr w:rsidR="00C71C9B" w14:paraId="02816A47"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1ED6C64" w14:textId="77777777" w:rsidR="00C71C9B" w:rsidRDefault="00C71C9B">
            <w:pPr>
              <w:ind w:left="900"/>
            </w:pPr>
            <w:r>
              <w:t>Beginning of airflow</w:t>
            </w:r>
          </w:p>
        </w:tc>
        <w:tc>
          <w:tcPr>
            <w:tcW w:w="2500" w:type="pct"/>
          </w:tcPr>
          <w:p w14:paraId="2C63ED27" w14:textId="77777777" w:rsidR="00C71C9B" w:rsidRDefault="00C71C9B"/>
        </w:tc>
        <w:tc>
          <w:tcPr>
            <w:tcW w:w="500" w:type="pct"/>
          </w:tcPr>
          <w:p w14:paraId="108DCD2F" w14:textId="77777777" w:rsidR="00C71C9B" w:rsidRDefault="00C71C9B">
            <w:pPr>
              <w:pStyle w:val="RightAlign"/>
            </w:pPr>
            <w:r>
              <w:t>1</w:t>
            </w:r>
          </w:p>
        </w:tc>
        <w:tc>
          <w:tcPr>
            <w:tcW w:w="500" w:type="pct"/>
          </w:tcPr>
          <w:p w14:paraId="2B0539A6" w14:textId="77777777" w:rsidR="00C71C9B" w:rsidRDefault="00C71C9B">
            <w:pPr>
              <w:pStyle w:val="RightAlign"/>
            </w:pPr>
            <w:r>
              <w:t>1</w:t>
            </w:r>
          </w:p>
        </w:tc>
      </w:tr>
      <w:tr w:rsidR="00C71C9B" w14:paraId="096F1CC7"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9D6D885" w14:textId="77777777" w:rsidR="00C71C9B" w:rsidRDefault="00C71C9B">
            <w:pPr>
              <w:ind w:left="900"/>
            </w:pPr>
            <w:r>
              <w:t>Feel cool</w:t>
            </w:r>
          </w:p>
        </w:tc>
        <w:tc>
          <w:tcPr>
            <w:tcW w:w="2500" w:type="pct"/>
          </w:tcPr>
          <w:p w14:paraId="023D3F0A" w14:textId="77777777" w:rsidR="00C71C9B" w:rsidRDefault="00C71C9B"/>
        </w:tc>
        <w:tc>
          <w:tcPr>
            <w:tcW w:w="500" w:type="pct"/>
          </w:tcPr>
          <w:p w14:paraId="02A80926" w14:textId="77777777" w:rsidR="00C71C9B" w:rsidRDefault="00C71C9B">
            <w:pPr>
              <w:pStyle w:val="RightAlign"/>
            </w:pPr>
            <w:r>
              <w:t>1</w:t>
            </w:r>
          </w:p>
        </w:tc>
        <w:tc>
          <w:tcPr>
            <w:tcW w:w="500" w:type="pct"/>
          </w:tcPr>
          <w:p w14:paraId="0373B839" w14:textId="77777777" w:rsidR="00C71C9B" w:rsidRDefault="00C71C9B">
            <w:pPr>
              <w:pStyle w:val="RightAlign"/>
            </w:pPr>
            <w:r>
              <w:t>1</w:t>
            </w:r>
          </w:p>
        </w:tc>
      </w:tr>
      <w:tr w:rsidR="00C71C9B" w14:paraId="2745631E"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6AFA161" w14:textId="77777777" w:rsidR="00C71C9B" w:rsidRDefault="00C71C9B">
            <w:pPr>
              <w:ind w:left="900"/>
            </w:pPr>
            <w:r>
              <w:t>Sense of breath</w:t>
            </w:r>
          </w:p>
        </w:tc>
        <w:tc>
          <w:tcPr>
            <w:tcW w:w="2500" w:type="pct"/>
          </w:tcPr>
          <w:p w14:paraId="1ACEAA8B" w14:textId="77777777" w:rsidR="00C71C9B" w:rsidRDefault="00C71C9B"/>
        </w:tc>
        <w:tc>
          <w:tcPr>
            <w:tcW w:w="500" w:type="pct"/>
          </w:tcPr>
          <w:p w14:paraId="05715D58" w14:textId="77777777" w:rsidR="00C71C9B" w:rsidRDefault="00C71C9B">
            <w:pPr>
              <w:pStyle w:val="RightAlign"/>
            </w:pPr>
            <w:r>
              <w:t>1</w:t>
            </w:r>
          </w:p>
        </w:tc>
        <w:tc>
          <w:tcPr>
            <w:tcW w:w="500" w:type="pct"/>
          </w:tcPr>
          <w:p w14:paraId="6916B5B2" w14:textId="77777777" w:rsidR="00C71C9B" w:rsidRDefault="00C71C9B">
            <w:pPr>
              <w:pStyle w:val="RightAlign"/>
            </w:pPr>
            <w:r>
              <w:t>1</w:t>
            </w:r>
          </w:p>
        </w:tc>
      </w:tr>
      <w:tr w:rsidR="00C71C9B" w14:paraId="27988696"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2BF831D8" w14:textId="77777777" w:rsidR="00C71C9B" w:rsidRDefault="00C71C9B">
            <w:pPr>
              <w:ind w:left="450"/>
            </w:pPr>
            <w:r>
              <w:t>Intangible Descriptors</w:t>
            </w:r>
          </w:p>
        </w:tc>
        <w:tc>
          <w:tcPr>
            <w:tcW w:w="2500" w:type="pct"/>
          </w:tcPr>
          <w:p w14:paraId="6B9CEAEE" w14:textId="77777777" w:rsidR="00C71C9B" w:rsidRDefault="00C71C9B"/>
        </w:tc>
        <w:tc>
          <w:tcPr>
            <w:tcW w:w="500" w:type="pct"/>
          </w:tcPr>
          <w:p w14:paraId="7DEDA6E4" w14:textId="77777777" w:rsidR="00C71C9B" w:rsidRDefault="00C71C9B">
            <w:pPr>
              <w:pStyle w:val="RightAlign"/>
            </w:pPr>
            <w:r>
              <w:t>10</w:t>
            </w:r>
          </w:p>
        </w:tc>
        <w:tc>
          <w:tcPr>
            <w:tcW w:w="500" w:type="pct"/>
          </w:tcPr>
          <w:p w14:paraId="2128718A" w14:textId="77777777" w:rsidR="00C71C9B" w:rsidRDefault="00C71C9B">
            <w:pPr>
              <w:pStyle w:val="RightAlign"/>
            </w:pPr>
            <w:r>
              <w:t>24</w:t>
            </w:r>
          </w:p>
        </w:tc>
      </w:tr>
      <w:tr w:rsidR="00C71C9B" w14:paraId="40908D7D"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16FFEF6" w14:textId="77777777" w:rsidR="00C71C9B" w:rsidRDefault="00C71C9B">
            <w:pPr>
              <w:ind w:left="900"/>
            </w:pPr>
            <w:r>
              <w:t>Emotion</w:t>
            </w:r>
          </w:p>
        </w:tc>
        <w:tc>
          <w:tcPr>
            <w:tcW w:w="2500" w:type="pct"/>
          </w:tcPr>
          <w:p w14:paraId="6094EE5E" w14:textId="77777777" w:rsidR="00C71C9B" w:rsidRDefault="00C71C9B"/>
        </w:tc>
        <w:tc>
          <w:tcPr>
            <w:tcW w:w="500" w:type="pct"/>
          </w:tcPr>
          <w:p w14:paraId="4C898588" w14:textId="77777777" w:rsidR="00C71C9B" w:rsidRDefault="00C71C9B">
            <w:pPr>
              <w:pStyle w:val="RightAlign"/>
            </w:pPr>
            <w:r>
              <w:t>4</w:t>
            </w:r>
          </w:p>
        </w:tc>
        <w:tc>
          <w:tcPr>
            <w:tcW w:w="500" w:type="pct"/>
          </w:tcPr>
          <w:p w14:paraId="52D49623" w14:textId="77777777" w:rsidR="00C71C9B" w:rsidRDefault="00C71C9B">
            <w:pPr>
              <w:pStyle w:val="RightAlign"/>
            </w:pPr>
            <w:r>
              <w:t>4</w:t>
            </w:r>
          </w:p>
        </w:tc>
      </w:tr>
      <w:tr w:rsidR="00C71C9B" w14:paraId="7BF5FEC8"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490C6E9" w14:textId="77777777" w:rsidR="00C71C9B" w:rsidRDefault="00C71C9B">
            <w:pPr>
              <w:ind w:left="900"/>
            </w:pPr>
            <w:r>
              <w:t>Loose</w:t>
            </w:r>
          </w:p>
        </w:tc>
        <w:tc>
          <w:tcPr>
            <w:tcW w:w="2500" w:type="pct"/>
          </w:tcPr>
          <w:p w14:paraId="412B8B99" w14:textId="77777777" w:rsidR="00C71C9B" w:rsidRDefault="00C71C9B"/>
        </w:tc>
        <w:tc>
          <w:tcPr>
            <w:tcW w:w="500" w:type="pct"/>
          </w:tcPr>
          <w:p w14:paraId="3E9733D7" w14:textId="77777777" w:rsidR="00C71C9B" w:rsidRDefault="00C71C9B">
            <w:pPr>
              <w:pStyle w:val="RightAlign"/>
            </w:pPr>
            <w:r>
              <w:t>1</w:t>
            </w:r>
          </w:p>
        </w:tc>
        <w:tc>
          <w:tcPr>
            <w:tcW w:w="500" w:type="pct"/>
          </w:tcPr>
          <w:p w14:paraId="49AC8EFB" w14:textId="77777777" w:rsidR="00C71C9B" w:rsidRDefault="00C71C9B">
            <w:pPr>
              <w:pStyle w:val="RightAlign"/>
            </w:pPr>
            <w:r>
              <w:t>1</w:t>
            </w:r>
          </w:p>
        </w:tc>
      </w:tr>
      <w:tr w:rsidR="00C71C9B" w14:paraId="75E4C355"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73C496D" w14:textId="77777777" w:rsidR="00C71C9B" w:rsidRDefault="00C71C9B">
            <w:pPr>
              <w:ind w:left="900"/>
            </w:pPr>
            <w:r>
              <w:t>More natural</w:t>
            </w:r>
          </w:p>
        </w:tc>
        <w:tc>
          <w:tcPr>
            <w:tcW w:w="2500" w:type="pct"/>
          </w:tcPr>
          <w:p w14:paraId="4ED99D5C" w14:textId="77777777" w:rsidR="00C71C9B" w:rsidRDefault="00C71C9B"/>
        </w:tc>
        <w:tc>
          <w:tcPr>
            <w:tcW w:w="500" w:type="pct"/>
          </w:tcPr>
          <w:p w14:paraId="0D76A632" w14:textId="77777777" w:rsidR="00C71C9B" w:rsidRDefault="00C71C9B">
            <w:pPr>
              <w:pStyle w:val="RightAlign"/>
            </w:pPr>
            <w:r>
              <w:t>1</w:t>
            </w:r>
          </w:p>
        </w:tc>
        <w:tc>
          <w:tcPr>
            <w:tcW w:w="500" w:type="pct"/>
          </w:tcPr>
          <w:p w14:paraId="1BD2827D" w14:textId="77777777" w:rsidR="00C71C9B" w:rsidRDefault="00C71C9B">
            <w:pPr>
              <w:pStyle w:val="RightAlign"/>
            </w:pPr>
            <w:r>
              <w:t>1</w:t>
            </w:r>
          </w:p>
        </w:tc>
      </w:tr>
      <w:tr w:rsidR="00C71C9B" w14:paraId="33AB9556"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426907C" w14:textId="77777777" w:rsidR="00C71C9B" w:rsidRDefault="00C71C9B">
            <w:pPr>
              <w:ind w:left="900"/>
            </w:pPr>
            <w:r>
              <w:t>Not function properly</w:t>
            </w:r>
          </w:p>
        </w:tc>
        <w:tc>
          <w:tcPr>
            <w:tcW w:w="2500" w:type="pct"/>
          </w:tcPr>
          <w:p w14:paraId="3681C196" w14:textId="77777777" w:rsidR="00C71C9B" w:rsidRDefault="00C71C9B"/>
        </w:tc>
        <w:tc>
          <w:tcPr>
            <w:tcW w:w="500" w:type="pct"/>
          </w:tcPr>
          <w:p w14:paraId="2AEC577C" w14:textId="77777777" w:rsidR="00C71C9B" w:rsidRDefault="00C71C9B">
            <w:pPr>
              <w:pStyle w:val="RightAlign"/>
            </w:pPr>
            <w:r>
              <w:t>1</w:t>
            </w:r>
          </w:p>
        </w:tc>
        <w:tc>
          <w:tcPr>
            <w:tcW w:w="500" w:type="pct"/>
          </w:tcPr>
          <w:p w14:paraId="47E4E82B" w14:textId="77777777" w:rsidR="00C71C9B" w:rsidRDefault="00C71C9B">
            <w:pPr>
              <w:pStyle w:val="RightAlign"/>
            </w:pPr>
            <w:r>
              <w:t>3</w:t>
            </w:r>
          </w:p>
        </w:tc>
      </w:tr>
      <w:tr w:rsidR="00C71C9B" w14:paraId="75AEA9E8"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588CC44E" w14:textId="77777777" w:rsidR="00C71C9B" w:rsidRDefault="00C71C9B">
            <w:pPr>
              <w:ind w:left="900"/>
            </w:pPr>
            <w:r>
              <w:t>Open</w:t>
            </w:r>
          </w:p>
        </w:tc>
        <w:tc>
          <w:tcPr>
            <w:tcW w:w="2500" w:type="pct"/>
          </w:tcPr>
          <w:p w14:paraId="2B53C9CA" w14:textId="77777777" w:rsidR="00C71C9B" w:rsidRDefault="00C71C9B"/>
        </w:tc>
        <w:tc>
          <w:tcPr>
            <w:tcW w:w="500" w:type="pct"/>
          </w:tcPr>
          <w:p w14:paraId="487121F9" w14:textId="77777777" w:rsidR="00C71C9B" w:rsidRDefault="00C71C9B">
            <w:pPr>
              <w:pStyle w:val="RightAlign"/>
            </w:pPr>
            <w:r>
              <w:t>1</w:t>
            </w:r>
          </w:p>
        </w:tc>
        <w:tc>
          <w:tcPr>
            <w:tcW w:w="500" w:type="pct"/>
          </w:tcPr>
          <w:p w14:paraId="37313442" w14:textId="77777777" w:rsidR="00C71C9B" w:rsidRDefault="00C71C9B">
            <w:pPr>
              <w:pStyle w:val="RightAlign"/>
            </w:pPr>
            <w:r>
              <w:t>1</w:t>
            </w:r>
          </w:p>
        </w:tc>
      </w:tr>
      <w:tr w:rsidR="00C71C9B" w14:paraId="2DADD989"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48B912A1" w14:textId="77777777" w:rsidR="00C71C9B" w:rsidRDefault="00C71C9B">
            <w:pPr>
              <w:ind w:left="900"/>
            </w:pPr>
            <w:r>
              <w:t>relaxed feeling</w:t>
            </w:r>
          </w:p>
        </w:tc>
        <w:tc>
          <w:tcPr>
            <w:tcW w:w="2500" w:type="pct"/>
          </w:tcPr>
          <w:p w14:paraId="7F0C934F" w14:textId="77777777" w:rsidR="00C71C9B" w:rsidRDefault="00C71C9B"/>
        </w:tc>
        <w:tc>
          <w:tcPr>
            <w:tcW w:w="500" w:type="pct"/>
          </w:tcPr>
          <w:p w14:paraId="207C4253" w14:textId="77777777" w:rsidR="00C71C9B" w:rsidRDefault="00C71C9B">
            <w:pPr>
              <w:pStyle w:val="RightAlign"/>
            </w:pPr>
            <w:r>
              <w:t>4</w:t>
            </w:r>
          </w:p>
        </w:tc>
        <w:tc>
          <w:tcPr>
            <w:tcW w:w="500" w:type="pct"/>
          </w:tcPr>
          <w:p w14:paraId="5A09311C" w14:textId="77777777" w:rsidR="00C71C9B" w:rsidRDefault="00C71C9B">
            <w:pPr>
              <w:pStyle w:val="RightAlign"/>
            </w:pPr>
            <w:r>
              <w:t>7</w:t>
            </w:r>
          </w:p>
        </w:tc>
      </w:tr>
      <w:tr w:rsidR="00C71C9B" w14:paraId="123B2147"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17F38DC" w14:textId="77777777" w:rsidR="00C71C9B" w:rsidRDefault="00C71C9B">
            <w:pPr>
              <w:ind w:left="900"/>
            </w:pPr>
            <w:r>
              <w:lastRenderedPageBreak/>
              <w:t>Sense of power</w:t>
            </w:r>
          </w:p>
        </w:tc>
        <w:tc>
          <w:tcPr>
            <w:tcW w:w="2500" w:type="pct"/>
          </w:tcPr>
          <w:p w14:paraId="08B50C78" w14:textId="77777777" w:rsidR="00C71C9B" w:rsidRDefault="00C71C9B"/>
        </w:tc>
        <w:tc>
          <w:tcPr>
            <w:tcW w:w="500" w:type="pct"/>
          </w:tcPr>
          <w:p w14:paraId="24AC0215" w14:textId="77777777" w:rsidR="00C71C9B" w:rsidRDefault="00C71C9B">
            <w:pPr>
              <w:pStyle w:val="RightAlign"/>
            </w:pPr>
            <w:r>
              <w:t>1</w:t>
            </w:r>
          </w:p>
        </w:tc>
        <w:tc>
          <w:tcPr>
            <w:tcW w:w="500" w:type="pct"/>
          </w:tcPr>
          <w:p w14:paraId="75D89E3B" w14:textId="77777777" w:rsidR="00C71C9B" w:rsidRDefault="00C71C9B">
            <w:pPr>
              <w:pStyle w:val="RightAlign"/>
            </w:pPr>
            <w:r>
              <w:t>2</w:t>
            </w:r>
          </w:p>
        </w:tc>
      </w:tr>
      <w:tr w:rsidR="00C71C9B" w14:paraId="07BA1E0E"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17868F4" w14:textId="77777777" w:rsidR="00C71C9B" w:rsidRDefault="00C71C9B">
            <w:pPr>
              <w:ind w:left="900"/>
            </w:pPr>
            <w:r>
              <w:t>Stable</w:t>
            </w:r>
          </w:p>
        </w:tc>
        <w:tc>
          <w:tcPr>
            <w:tcW w:w="2500" w:type="pct"/>
          </w:tcPr>
          <w:p w14:paraId="035F090C" w14:textId="77777777" w:rsidR="00C71C9B" w:rsidRDefault="00C71C9B"/>
        </w:tc>
        <w:tc>
          <w:tcPr>
            <w:tcW w:w="500" w:type="pct"/>
          </w:tcPr>
          <w:p w14:paraId="6FEAD1DF" w14:textId="77777777" w:rsidR="00C71C9B" w:rsidRDefault="00C71C9B">
            <w:pPr>
              <w:pStyle w:val="RightAlign"/>
            </w:pPr>
            <w:r>
              <w:t>1</w:t>
            </w:r>
          </w:p>
        </w:tc>
        <w:tc>
          <w:tcPr>
            <w:tcW w:w="500" w:type="pct"/>
          </w:tcPr>
          <w:p w14:paraId="1E824C69" w14:textId="77777777" w:rsidR="00C71C9B" w:rsidRDefault="00C71C9B">
            <w:pPr>
              <w:pStyle w:val="RightAlign"/>
            </w:pPr>
            <w:r>
              <w:t>1</w:t>
            </w:r>
          </w:p>
        </w:tc>
      </w:tr>
      <w:tr w:rsidR="00C71C9B" w14:paraId="7C7D85ED"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A1FC49F" w14:textId="77777777" w:rsidR="00C71C9B" w:rsidRDefault="00C71C9B">
            <w:pPr>
              <w:ind w:left="900"/>
            </w:pPr>
            <w:r>
              <w:t>Under control</w:t>
            </w:r>
          </w:p>
        </w:tc>
        <w:tc>
          <w:tcPr>
            <w:tcW w:w="2500" w:type="pct"/>
          </w:tcPr>
          <w:p w14:paraId="7FC6D0D0" w14:textId="77777777" w:rsidR="00C71C9B" w:rsidRDefault="00C71C9B"/>
        </w:tc>
        <w:tc>
          <w:tcPr>
            <w:tcW w:w="500" w:type="pct"/>
          </w:tcPr>
          <w:p w14:paraId="0945BF97" w14:textId="77777777" w:rsidR="00C71C9B" w:rsidRDefault="00C71C9B">
            <w:pPr>
              <w:pStyle w:val="RightAlign"/>
            </w:pPr>
            <w:r>
              <w:t>3</w:t>
            </w:r>
          </w:p>
        </w:tc>
        <w:tc>
          <w:tcPr>
            <w:tcW w:w="500" w:type="pct"/>
          </w:tcPr>
          <w:p w14:paraId="53D3B96E" w14:textId="77777777" w:rsidR="00C71C9B" w:rsidRDefault="00C71C9B">
            <w:pPr>
              <w:pStyle w:val="RightAlign"/>
            </w:pPr>
            <w:r>
              <w:t>3</w:t>
            </w:r>
          </w:p>
        </w:tc>
      </w:tr>
      <w:tr w:rsidR="00C71C9B" w14:paraId="4375BDF7"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687D48C" w14:textId="77777777" w:rsidR="00C71C9B" w:rsidRDefault="00C71C9B">
            <w:pPr>
              <w:ind w:left="900"/>
            </w:pPr>
            <w:r>
              <w:t>Use force</w:t>
            </w:r>
          </w:p>
        </w:tc>
        <w:tc>
          <w:tcPr>
            <w:tcW w:w="2500" w:type="pct"/>
          </w:tcPr>
          <w:p w14:paraId="53F1FE03" w14:textId="77777777" w:rsidR="00C71C9B" w:rsidRDefault="00C71C9B"/>
        </w:tc>
        <w:tc>
          <w:tcPr>
            <w:tcW w:w="500" w:type="pct"/>
          </w:tcPr>
          <w:p w14:paraId="05AA9C60" w14:textId="77777777" w:rsidR="00C71C9B" w:rsidRDefault="00C71C9B">
            <w:pPr>
              <w:pStyle w:val="RightAlign"/>
            </w:pPr>
            <w:r>
              <w:t>1</w:t>
            </w:r>
          </w:p>
        </w:tc>
        <w:tc>
          <w:tcPr>
            <w:tcW w:w="500" w:type="pct"/>
          </w:tcPr>
          <w:p w14:paraId="7D3DB5D6" w14:textId="77777777" w:rsidR="00C71C9B" w:rsidRDefault="00C71C9B">
            <w:pPr>
              <w:pStyle w:val="RightAlign"/>
            </w:pPr>
            <w:r>
              <w:t>1</w:t>
            </w:r>
          </w:p>
        </w:tc>
      </w:tr>
      <w:tr w:rsidR="00C71C9B" w14:paraId="019DA09D"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170583E0" w14:textId="77777777" w:rsidR="00C71C9B" w:rsidRDefault="00C71C9B">
            <w:pPr>
              <w:ind w:left="450"/>
            </w:pPr>
            <w:r>
              <w:t>Sound-Related</w:t>
            </w:r>
          </w:p>
        </w:tc>
        <w:tc>
          <w:tcPr>
            <w:tcW w:w="2500" w:type="pct"/>
          </w:tcPr>
          <w:p w14:paraId="49A0E55E" w14:textId="77777777" w:rsidR="00C71C9B" w:rsidRDefault="00C71C9B"/>
        </w:tc>
        <w:tc>
          <w:tcPr>
            <w:tcW w:w="500" w:type="pct"/>
          </w:tcPr>
          <w:p w14:paraId="3C8C1B71" w14:textId="77777777" w:rsidR="00C71C9B" w:rsidRDefault="00C71C9B">
            <w:pPr>
              <w:pStyle w:val="RightAlign"/>
            </w:pPr>
            <w:r>
              <w:t>2</w:t>
            </w:r>
          </w:p>
        </w:tc>
        <w:tc>
          <w:tcPr>
            <w:tcW w:w="500" w:type="pct"/>
          </w:tcPr>
          <w:p w14:paraId="6605A526" w14:textId="77777777" w:rsidR="00C71C9B" w:rsidRDefault="00C71C9B">
            <w:pPr>
              <w:pStyle w:val="RightAlign"/>
            </w:pPr>
            <w:r>
              <w:t>2</w:t>
            </w:r>
          </w:p>
        </w:tc>
      </w:tr>
      <w:tr w:rsidR="00C71C9B" w14:paraId="7FCC0721"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1727598A" w14:textId="77777777" w:rsidR="00C71C9B" w:rsidRDefault="00C71C9B">
            <w:pPr>
              <w:ind w:left="900"/>
            </w:pPr>
            <w:r>
              <w:t>Complexity of sound</w:t>
            </w:r>
          </w:p>
        </w:tc>
        <w:tc>
          <w:tcPr>
            <w:tcW w:w="2500" w:type="pct"/>
          </w:tcPr>
          <w:p w14:paraId="5BA2C6F1" w14:textId="77777777" w:rsidR="00C71C9B" w:rsidRDefault="00C71C9B"/>
        </w:tc>
        <w:tc>
          <w:tcPr>
            <w:tcW w:w="500" w:type="pct"/>
          </w:tcPr>
          <w:p w14:paraId="0EB6FFA8" w14:textId="77777777" w:rsidR="00C71C9B" w:rsidRDefault="00C71C9B">
            <w:pPr>
              <w:pStyle w:val="RightAlign"/>
            </w:pPr>
            <w:r>
              <w:t>1</w:t>
            </w:r>
          </w:p>
        </w:tc>
        <w:tc>
          <w:tcPr>
            <w:tcW w:w="500" w:type="pct"/>
          </w:tcPr>
          <w:p w14:paraId="1D7A81A3" w14:textId="77777777" w:rsidR="00C71C9B" w:rsidRDefault="00C71C9B">
            <w:pPr>
              <w:pStyle w:val="RightAlign"/>
            </w:pPr>
            <w:r>
              <w:t>1</w:t>
            </w:r>
          </w:p>
        </w:tc>
      </w:tr>
      <w:tr w:rsidR="00C71C9B" w14:paraId="7D26BC13"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513A70AD" w14:textId="77777777" w:rsidR="00C71C9B" w:rsidRDefault="00C71C9B">
            <w:pPr>
              <w:ind w:left="900"/>
            </w:pPr>
            <w:r>
              <w:t>Feel sound is full</w:t>
            </w:r>
          </w:p>
        </w:tc>
        <w:tc>
          <w:tcPr>
            <w:tcW w:w="2500" w:type="pct"/>
          </w:tcPr>
          <w:p w14:paraId="4A018812" w14:textId="77777777" w:rsidR="00C71C9B" w:rsidRDefault="00C71C9B"/>
        </w:tc>
        <w:tc>
          <w:tcPr>
            <w:tcW w:w="500" w:type="pct"/>
          </w:tcPr>
          <w:p w14:paraId="37CDF19B" w14:textId="77777777" w:rsidR="00C71C9B" w:rsidRDefault="00C71C9B">
            <w:pPr>
              <w:pStyle w:val="RightAlign"/>
            </w:pPr>
            <w:r>
              <w:t>1</w:t>
            </w:r>
          </w:p>
        </w:tc>
        <w:tc>
          <w:tcPr>
            <w:tcW w:w="500" w:type="pct"/>
          </w:tcPr>
          <w:p w14:paraId="72BAA3B1" w14:textId="77777777" w:rsidR="00C71C9B" w:rsidRDefault="00C71C9B">
            <w:pPr>
              <w:pStyle w:val="RightAlign"/>
            </w:pPr>
            <w:r>
              <w:t>1</w:t>
            </w:r>
          </w:p>
        </w:tc>
      </w:tr>
      <w:tr w:rsidR="00C71C9B" w14:paraId="5FCD3A27"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20A31FE" w14:textId="77777777" w:rsidR="00C71C9B" w:rsidRDefault="00C71C9B">
            <w:pPr>
              <w:ind w:left="450"/>
            </w:pPr>
            <w:r>
              <w:t>Tangible Descriptors</w:t>
            </w:r>
          </w:p>
        </w:tc>
        <w:tc>
          <w:tcPr>
            <w:tcW w:w="2500" w:type="pct"/>
          </w:tcPr>
          <w:p w14:paraId="6C2CB84F" w14:textId="77777777" w:rsidR="00C71C9B" w:rsidRDefault="00C71C9B"/>
        </w:tc>
        <w:tc>
          <w:tcPr>
            <w:tcW w:w="500" w:type="pct"/>
          </w:tcPr>
          <w:p w14:paraId="0AA7A324" w14:textId="77777777" w:rsidR="00C71C9B" w:rsidRDefault="00C71C9B">
            <w:pPr>
              <w:pStyle w:val="RightAlign"/>
            </w:pPr>
            <w:r>
              <w:t>6</w:t>
            </w:r>
          </w:p>
        </w:tc>
        <w:tc>
          <w:tcPr>
            <w:tcW w:w="500" w:type="pct"/>
          </w:tcPr>
          <w:p w14:paraId="5C2A5A0B" w14:textId="77777777" w:rsidR="00C71C9B" w:rsidRDefault="00C71C9B">
            <w:pPr>
              <w:pStyle w:val="RightAlign"/>
            </w:pPr>
            <w:r>
              <w:t>11</w:t>
            </w:r>
          </w:p>
        </w:tc>
      </w:tr>
      <w:tr w:rsidR="00C71C9B" w14:paraId="58B742BC"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5F3CC20F" w14:textId="77777777" w:rsidR="00C71C9B" w:rsidRDefault="00C71C9B">
            <w:pPr>
              <w:ind w:left="900"/>
            </w:pPr>
            <w:r>
              <w:t>grooves below earlobes</w:t>
            </w:r>
          </w:p>
        </w:tc>
        <w:tc>
          <w:tcPr>
            <w:tcW w:w="2500" w:type="pct"/>
          </w:tcPr>
          <w:p w14:paraId="38ED95C3" w14:textId="77777777" w:rsidR="00C71C9B" w:rsidRDefault="00C71C9B"/>
        </w:tc>
        <w:tc>
          <w:tcPr>
            <w:tcW w:w="500" w:type="pct"/>
          </w:tcPr>
          <w:p w14:paraId="0D972B4A" w14:textId="77777777" w:rsidR="00C71C9B" w:rsidRDefault="00C71C9B">
            <w:pPr>
              <w:pStyle w:val="RightAlign"/>
            </w:pPr>
            <w:r>
              <w:t>2</w:t>
            </w:r>
          </w:p>
        </w:tc>
        <w:tc>
          <w:tcPr>
            <w:tcW w:w="500" w:type="pct"/>
          </w:tcPr>
          <w:p w14:paraId="7B647A5D" w14:textId="77777777" w:rsidR="00C71C9B" w:rsidRDefault="00C71C9B">
            <w:pPr>
              <w:pStyle w:val="RightAlign"/>
            </w:pPr>
            <w:r>
              <w:t>2</w:t>
            </w:r>
          </w:p>
        </w:tc>
      </w:tr>
      <w:tr w:rsidR="00C71C9B" w14:paraId="050F4CAA"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988175E" w14:textId="77777777" w:rsidR="00C71C9B" w:rsidRDefault="00C71C9B">
            <w:pPr>
              <w:ind w:left="900"/>
            </w:pPr>
            <w:r>
              <w:t>Involuntary tremors</w:t>
            </w:r>
          </w:p>
        </w:tc>
        <w:tc>
          <w:tcPr>
            <w:tcW w:w="2500" w:type="pct"/>
          </w:tcPr>
          <w:p w14:paraId="44F5284C" w14:textId="77777777" w:rsidR="00C71C9B" w:rsidRDefault="00C71C9B"/>
        </w:tc>
        <w:tc>
          <w:tcPr>
            <w:tcW w:w="500" w:type="pct"/>
          </w:tcPr>
          <w:p w14:paraId="0C17B977" w14:textId="77777777" w:rsidR="00C71C9B" w:rsidRDefault="00C71C9B">
            <w:pPr>
              <w:pStyle w:val="RightAlign"/>
            </w:pPr>
            <w:r>
              <w:t>1</w:t>
            </w:r>
          </w:p>
        </w:tc>
        <w:tc>
          <w:tcPr>
            <w:tcW w:w="500" w:type="pct"/>
          </w:tcPr>
          <w:p w14:paraId="0532B325" w14:textId="77777777" w:rsidR="00C71C9B" w:rsidRDefault="00C71C9B">
            <w:pPr>
              <w:pStyle w:val="RightAlign"/>
            </w:pPr>
            <w:r>
              <w:t>1</w:t>
            </w:r>
          </w:p>
        </w:tc>
      </w:tr>
      <w:tr w:rsidR="00C71C9B" w14:paraId="6885C924"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6FCCE68" w14:textId="77777777" w:rsidR="00C71C9B" w:rsidRDefault="00C71C9B">
            <w:pPr>
              <w:ind w:left="900"/>
            </w:pPr>
            <w:r>
              <w:t>Maintain position</w:t>
            </w:r>
          </w:p>
        </w:tc>
        <w:tc>
          <w:tcPr>
            <w:tcW w:w="2500" w:type="pct"/>
          </w:tcPr>
          <w:p w14:paraId="1B872B8C" w14:textId="77777777" w:rsidR="00C71C9B" w:rsidRDefault="00C71C9B"/>
        </w:tc>
        <w:tc>
          <w:tcPr>
            <w:tcW w:w="500" w:type="pct"/>
          </w:tcPr>
          <w:p w14:paraId="2B9E6371" w14:textId="77777777" w:rsidR="00C71C9B" w:rsidRDefault="00C71C9B">
            <w:pPr>
              <w:pStyle w:val="RightAlign"/>
            </w:pPr>
            <w:r>
              <w:t>1</w:t>
            </w:r>
          </w:p>
        </w:tc>
        <w:tc>
          <w:tcPr>
            <w:tcW w:w="500" w:type="pct"/>
          </w:tcPr>
          <w:p w14:paraId="7659A7C3" w14:textId="77777777" w:rsidR="00C71C9B" w:rsidRDefault="00C71C9B">
            <w:pPr>
              <w:pStyle w:val="RightAlign"/>
            </w:pPr>
            <w:r>
              <w:t>1</w:t>
            </w:r>
          </w:p>
        </w:tc>
      </w:tr>
      <w:tr w:rsidR="00C71C9B" w14:paraId="146A076E"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F825A18" w14:textId="77777777" w:rsidR="00C71C9B" w:rsidRDefault="00C71C9B">
            <w:pPr>
              <w:ind w:left="900"/>
            </w:pPr>
            <w:r>
              <w:t>Muscle tension</w:t>
            </w:r>
          </w:p>
        </w:tc>
        <w:tc>
          <w:tcPr>
            <w:tcW w:w="2500" w:type="pct"/>
          </w:tcPr>
          <w:p w14:paraId="76C739C2" w14:textId="77777777" w:rsidR="00C71C9B" w:rsidRDefault="00C71C9B"/>
        </w:tc>
        <w:tc>
          <w:tcPr>
            <w:tcW w:w="500" w:type="pct"/>
          </w:tcPr>
          <w:p w14:paraId="53FFCF2C" w14:textId="77777777" w:rsidR="00C71C9B" w:rsidRDefault="00C71C9B">
            <w:pPr>
              <w:pStyle w:val="RightAlign"/>
            </w:pPr>
            <w:r>
              <w:t>1</w:t>
            </w:r>
          </w:p>
        </w:tc>
        <w:tc>
          <w:tcPr>
            <w:tcW w:w="500" w:type="pct"/>
          </w:tcPr>
          <w:p w14:paraId="17BBA307" w14:textId="77777777" w:rsidR="00C71C9B" w:rsidRDefault="00C71C9B">
            <w:pPr>
              <w:pStyle w:val="RightAlign"/>
            </w:pPr>
            <w:r>
              <w:t>1</w:t>
            </w:r>
          </w:p>
        </w:tc>
      </w:tr>
      <w:tr w:rsidR="00C71C9B" w14:paraId="2EBE8D25"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2ABD02B" w14:textId="77777777" w:rsidR="00C71C9B" w:rsidRDefault="00C71C9B">
            <w:pPr>
              <w:ind w:left="900"/>
            </w:pPr>
            <w:r>
              <w:t>Return to original state</w:t>
            </w:r>
          </w:p>
        </w:tc>
        <w:tc>
          <w:tcPr>
            <w:tcW w:w="2500" w:type="pct"/>
          </w:tcPr>
          <w:p w14:paraId="545DC6DB" w14:textId="77777777" w:rsidR="00C71C9B" w:rsidRDefault="00C71C9B"/>
        </w:tc>
        <w:tc>
          <w:tcPr>
            <w:tcW w:w="500" w:type="pct"/>
          </w:tcPr>
          <w:p w14:paraId="2CA2931B" w14:textId="77777777" w:rsidR="00C71C9B" w:rsidRDefault="00C71C9B">
            <w:pPr>
              <w:pStyle w:val="RightAlign"/>
            </w:pPr>
            <w:r>
              <w:t>1</w:t>
            </w:r>
          </w:p>
        </w:tc>
        <w:tc>
          <w:tcPr>
            <w:tcW w:w="500" w:type="pct"/>
          </w:tcPr>
          <w:p w14:paraId="73F23A96" w14:textId="77777777" w:rsidR="00C71C9B" w:rsidRDefault="00C71C9B">
            <w:pPr>
              <w:pStyle w:val="RightAlign"/>
            </w:pPr>
            <w:r>
              <w:t>2</w:t>
            </w:r>
          </w:p>
        </w:tc>
      </w:tr>
      <w:tr w:rsidR="00C71C9B" w14:paraId="1F1956C1"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F3999A2" w14:textId="77777777" w:rsidR="00C71C9B" w:rsidRDefault="00C71C9B">
            <w:pPr>
              <w:ind w:left="900"/>
            </w:pPr>
            <w:r>
              <w:lastRenderedPageBreak/>
              <w:t>Soft palate rising</w:t>
            </w:r>
          </w:p>
        </w:tc>
        <w:tc>
          <w:tcPr>
            <w:tcW w:w="2500" w:type="pct"/>
          </w:tcPr>
          <w:p w14:paraId="3FC7C9D9" w14:textId="77777777" w:rsidR="00C71C9B" w:rsidRDefault="00C71C9B"/>
        </w:tc>
        <w:tc>
          <w:tcPr>
            <w:tcW w:w="500" w:type="pct"/>
          </w:tcPr>
          <w:p w14:paraId="6E97562E" w14:textId="77777777" w:rsidR="00C71C9B" w:rsidRDefault="00C71C9B">
            <w:pPr>
              <w:pStyle w:val="RightAlign"/>
            </w:pPr>
            <w:r>
              <w:t>1</w:t>
            </w:r>
          </w:p>
        </w:tc>
        <w:tc>
          <w:tcPr>
            <w:tcW w:w="500" w:type="pct"/>
          </w:tcPr>
          <w:p w14:paraId="3ED2266F" w14:textId="77777777" w:rsidR="00C71C9B" w:rsidRDefault="00C71C9B">
            <w:pPr>
              <w:pStyle w:val="RightAlign"/>
            </w:pPr>
            <w:r>
              <w:t>1</w:t>
            </w:r>
          </w:p>
        </w:tc>
      </w:tr>
      <w:tr w:rsidR="00C71C9B" w14:paraId="4FE45E3E"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A21E934" w14:textId="77777777" w:rsidR="00C71C9B" w:rsidRDefault="00C71C9B">
            <w:pPr>
              <w:ind w:left="900"/>
            </w:pPr>
            <w:r>
              <w:t>Tight, squeezed</w:t>
            </w:r>
          </w:p>
        </w:tc>
        <w:tc>
          <w:tcPr>
            <w:tcW w:w="2500" w:type="pct"/>
          </w:tcPr>
          <w:p w14:paraId="71FC477B" w14:textId="77777777" w:rsidR="00C71C9B" w:rsidRDefault="00C71C9B"/>
        </w:tc>
        <w:tc>
          <w:tcPr>
            <w:tcW w:w="500" w:type="pct"/>
          </w:tcPr>
          <w:p w14:paraId="764F207B" w14:textId="77777777" w:rsidR="00C71C9B" w:rsidRDefault="00C71C9B">
            <w:pPr>
              <w:pStyle w:val="RightAlign"/>
            </w:pPr>
            <w:r>
              <w:t>2</w:t>
            </w:r>
          </w:p>
        </w:tc>
        <w:tc>
          <w:tcPr>
            <w:tcW w:w="500" w:type="pct"/>
          </w:tcPr>
          <w:p w14:paraId="549E16FA" w14:textId="77777777" w:rsidR="00C71C9B" w:rsidRDefault="00C71C9B">
            <w:pPr>
              <w:pStyle w:val="RightAlign"/>
            </w:pPr>
            <w:r>
              <w:t>2</w:t>
            </w:r>
          </w:p>
        </w:tc>
      </w:tr>
      <w:tr w:rsidR="00C71C9B" w14:paraId="30714001"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700602C" w14:textId="77777777" w:rsidR="00C71C9B" w:rsidRDefault="00C71C9B">
            <w:pPr>
              <w:ind w:left="900"/>
            </w:pPr>
            <w:r>
              <w:t>Vibrate</w:t>
            </w:r>
          </w:p>
        </w:tc>
        <w:tc>
          <w:tcPr>
            <w:tcW w:w="2500" w:type="pct"/>
          </w:tcPr>
          <w:p w14:paraId="34761DD3" w14:textId="77777777" w:rsidR="00C71C9B" w:rsidRDefault="00C71C9B"/>
        </w:tc>
        <w:tc>
          <w:tcPr>
            <w:tcW w:w="500" w:type="pct"/>
          </w:tcPr>
          <w:p w14:paraId="3262F714" w14:textId="77777777" w:rsidR="00C71C9B" w:rsidRDefault="00C71C9B">
            <w:pPr>
              <w:pStyle w:val="RightAlign"/>
            </w:pPr>
            <w:r>
              <w:t>1</w:t>
            </w:r>
          </w:p>
        </w:tc>
        <w:tc>
          <w:tcPr>
            <w:tcW w:w="500" w:type="pct"/>
          </w:tcPr>
          <w:p w14:paraId="19AD826D" w14:textId="77777777" w:rsidR="00C71C9B" w:rsidRDefault="00C71C9B">
            <w:pPr>
              <w:pStyle w:val="RightAlign"/>
            </w:pPr>
            <w:r>
              <w:t>1</w:t>
            </w:r>
          </w:p>
        </w:tc>
      </w:tr>
      <w:tr w:rsidR="00C71C9B" w14:paraId="35024A6E"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3B126E1" w14:textId="77777777" w:rsidR="00C71C9B" w:rsidRDefault="00C71C9B">
            <w:r>
              <w:t>Title, Main concept</w:t>
            </w:r>
          </w:p>
        </w:tc>
        <w:tc>
          <w:tcPr>
            <w:tcW w:w="2500" w:type="pct"/>
          </w:tcPr>
          <w:p w14:paraId="3E2D4846" w14:textId="77777777" w:rsidR="00C71C9B" w:rsidRDefault="00C71C9B"/>
        </w:tc>
        <w:tc>
          <w:tcPr>
            <w:tcW w:w="500" w:type="pct"/>
          </w:tcPr>
          <w:p w14:paraId="6A3A8AA8" w14:textId="77777777" w:rsidR="00C71C9B" w:rsidRDefault="00C71C9B">
            <w:pPr>
              <w:pStyle w:val="RightAlign"/>
            </w:pPr>
            <w:r>
              <w:t>12</w:t>
            </w:r>
          </w:p>
        </w:tc>
        <w:tc>
          <w:tcPr>
            <w:tcW w:w="500" w:type="pct"/>
          </w:tcPr>
          <w:p w14:paraId="62E63814" w14:textId="77777777" w:rsidR="00C71C9B" w:rsidRDefault="00C71C9B">
            <w:pPr>
              <w:pStyle w:val="RightAlign"/>
            </w:pPr>
            <w:r>
              <w:t>12</w:t>
            </w:r>
          </w:p>
        </w:tc>
      </w:tr>
      <w:tr w:rsidR="00C71C9B" w14:paraId="5ED19560"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3EE3EC5" w14:textId="77777777" w:rsidR="00C71C9B" w:rsidRDefault="00C71C9B">
            <w:pPr>
              <w:ind w:left="450"/>
            </w:pPr>
            <w:r>
              <w:t>Falsetto and High Notes</w:t>
            </w:r>
          </w:p>
        </w:tc>
        <w:tc>
          <w:tcPr>
            <w:tcW w:w="2500" w:type="pct"/>
          </w:tcPr>
          <w:p w14:paraId="55EAD91E" w14:textId="77777777" w:rsidR="00C71C9B" w:rsidRDefault="00C71C9B"/>
        </w:tc>
        <w:tc>
          <w:tcPr>
            <w:tcW w:w="500" w:type="pct"/>
          </w:tcPr>
          <w:p w14:paraId="2D982DAA" w14:textId="77777777" w:rsidR="00C71C9B" w:rsidRDefault="00C71C9B">
            <w:pPr>
              <w:pStyle w:val="RightAlign"/>
            </w:pPr>
            <w:r>
              <w:t>2</w:t>
            </w:r>
          </w:p>
        </w:tc>
        <w:tc>
          <w:tcPr>
            <w:tcW w:w="500" w:type="pct"/>
          </w:tcPr>
          <w:p w14:paraId="421C9D76" w14:textId="77777777" w:rsidR="00C71C9B" w:rsidRDefault="00C71C9B">
            <w:pPr>
              <w:pStyle w:val="RightAlign"/>
            </w:pPr>
            <w:r>
              <w:t>2</w:t>
            </w:r>
          </w:p>
        </w:tc>
      </w:tr>
      <w:tr w:rsidR="00C71C9B" w14:paraId="65F993FC"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95C7817" w14:textId="77777777" w:rsidR="00C71C9B" w:rsidRDefault="00C71C9B">
            <w:pPr>
              <w:ind w:left="900"/>
            </w:pPr>
            <w:r>
              <w:t>Falsetto transition techniques</w:t>
            </w:r>
          </w:p>
        </w:tc>
        <w:tc>
          <w:tcPr>
            <w:tcW w:w="2500" w:type="pct"/>
          </w:tcPr>
          <w:p w14:paraId="5B77D9A1" w14:textId="77777777" w:rsidR="00C71C9B" w:rsidRDefault="00C71C9B"/>
        </w:tc>
        <w:tc>
          <w:tcPr>
            <w:tcW w:w="500" w:type="pct"/>
          </w:tcPr>
          <w:p w14:paraId="1FE4D613" w14:textId="77777777" w:rsidR="00C71C9B" w:rsidRDefault="00C71C9B">
            <w:pPr>
              <w:pStyle w:val="RightAlign"/>
            </w:pPr>
            <w:r>
              <w:t>1</w:t>
            </w:r>
          </w:p>
        </w:tc>
        <w:tc>
          <w:tcPr>
            <w:tcW w:w="500" w:type="pct"/>
          </w:tcPr>
          <w:p w14:paraId="28F54F8D" w14:textId="77777777" w:rsidR="00C71C9B" w:rsidRDefault="00C71C9B">
            <w:pPr>
              <w:pStyle w:val="RightAlign"/>
            </w:pPr>
            <w:r>
              <w:t>1</w:t>
            </w:r>
          </w:p>
        </w:tc>
      </w:tr>
      <w:tr w:rsidR="00C71C9B" w14:paraId="1532FD62"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2AF1A7E" w14:textId="77777777" w:rsidR="00C71C9B" w:rsidRDefault="00C71C9B">
            <w:pPr>
              <w:ind w:left="900"/>
            </w:pPr>
            <w:r>
              <w:t>Stop singing high notes in falsetto</w:t>
            </w:r>
          </w:p>
        </w:tc>
        <w:tc>
          <w:tcPr>
            <w:tcW w:w="2500" w:type="pct"/>
          </w:tcPr>
          <w:p w14:paraId="0298157D" w14:textId="77777777" w:rsidR="00C71C9B" w:rsidRDefault="00C71C9B"/>
        </w:tc>
        <w:tc>
          <w:tcPr>
            <w:tcW w:w="500" w:type="pct"/>
          </w:tcPr>
          <w:p w14:paraId="1F7D1B5A" w14:textId="77777777" w:rsidR="00C71C9B" w:rsidRDefault="00C71C9B">
            <w:pPr>
              <w:pStyle w:val="RightAlign"/>
            </w:pPr>
            <w:r>
              <w:t>1</w:t>
            </w:r>
          </w:p>
        </w:tc>
        <w:tc>
          <w:tcPr>
            <w:tcW w:w="500" w:type="pct"/>
          </w:tcPr>
          <w:p w14:paraId="1D8F155B" w14:textId="77777777" w:rsidR="00C71C9B" w:rsidRDefault="00C71C9B">
            <w:pPr>
              <w:pStyle w:val="RightAlign"/>
            </w:pPr>
            <w:r>
              <w:t>1</w:t>
            </w:r>
          </w:p>
        </w:tc>
      </w:tr>
      <w:tr w:rsidR="00C71C9B" w14:paraId="029A1D8B"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02F4A5A" w14:textId="77777777" w:rsidR="00C71C9B" w:rsidRDefault="00C71C9B">
            <w:pPr>
              <w:ind w:left="450"/>
            </w:pPr>
            <w:r>
              <w:t>General How to Sing</w:t>
            </w:r>
          </w:p>
        </w:tc>
        <w:tc>
          <w:tcPr>
            <w:tcW w:w="2500" w:type="pct"/>
          </w:tcPr>
          <w:p w14:paraId="11444FEA" w14:textId="77777777" w:rsidR="00C71C9B" w:rsidRDefault="00C71C9B"/>
        </w:tc>
        <w:tc>
          <w:tcPr>
            <w:tcW w:w="500" w:type="pct"/>
          </w:tcPr>
          <w:p w14:paraId="04BA8918" w14:textId="77777777" w:rsidR="00C71C9B" w:rsidRDefault="00C71C9B">
            <w:pPr>
              <w:pStyle w:val="RightAlign"/>
            </w:pPr>
            <w:r>
              <w:t>1</w:t>
            </w:r>
          </w:p>
        </w:tc>
        <w:tc>
          <w:tcPr>
            <w:tcW w:w="500" w:type="pct"/>
          </w:tcPr>
          <w:p w14:paraId="032A2355" w14:textId="77777777" w:rsidR="00C71C9B" w:rsidRDefault="00C71C9B">
            <w:pPr>
              <w:pStyle w:val="RightAlign"/>
            </w:pPr>
            <w:r>
              <w:t>1</w:t>
            </w:r>
          </w:p>
        </w:tc>
      </w:tr>
      <w:tr w:rsidR="00C71C9B" w14:paraId="2F679AC8"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D6C10AC" w14:textId="77777777" w:rsidR="00C71C9B" w:rsidRDefault="00C71C9B">
            <w:pPr>
              <w:ind w:left="450"/>
            </w:pPr>
            <w:r>
              <w:t>How to sound better</w:t>
            </w:r>
          </w:p>
        </w:tc>
        <w:tc>
          <w:tcPr>
            <w:tcW w:w="2500" w:type="pct"/>
          </w:tcPr>
          <w:p w14:paraId="65C889A4" w14:textId="77777777" w:rsidR="00C71C9B" w:rsidRDefault="00C71C9B"/>
        </w:tc>
        <w:tc>
          <w:tcPr>
            <w:tcW w:w="500" w:type="pct"/>
          </w:tcPr>
          <w:p w14:paraId="5955582E" w14:textId="77777777" w:rsidR="00C71C9B" w:rsidRDefault="00C71C9B">
            <w:pPr>
              <w:pStyle w:val="RightAlign"/>
            </w:pPr>
            <w:r>
              <w:t>2</w:t>
            </w:r>
          </w:p>
        </w:tc>
        <w:tc>
          <w:tcPr>
            <w:tcW w:w="500" w:type="pct"/>
          </w:tcPr>
          <w:p w14:paraId="3A24C35D" w14:textId="77777777" w:rsidR="00C71C9B" w:rsidRDefault="00C71C9B">
            <w:pPr>
              <w:pStyle w:val="RightAlign"/>
            </w:pPr>
            <w:r>
              <w:t>2</w:t>
            </w:r>
          </w:p>
        </w:tc>
      </w:tr>
      <w:tr w:rsidR="00C71C9B" w14:paraId="17DE862C"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4A9B5E3" w14:textId="77777777" w:rsidR="00C71C9B" w:rsidRDefault="00C71C9B">
            <w:pPr>
              <w:ind w:left="450"/>
            </w:pPr>
            <w:r>
              <w:t>Lip trill instruction</w:t>
            </w:r>
          </w:p>
        </w:tc>
        <w:tc>
          <w:tcPr>
            <w:tcW w:w="2500" w:type="pct"/>
          </w:tcPr>
          <w:p w14:paraId="6DB38706" w14:textId="77777777" w:rsidR="00C71C9B" w:rsidRDefault="00C71C9B"/>
        </w:tc>
        <w:tc>
          <w:tcPr>
            <w:tcW w:w="500" w:type="pct"/>
          </w:tcPr>
          <w:p w14:paraId="1B4FEEE9" w14:textId="77777777" w:rsidR="00C71C9B" w:rsidRDefault="00C71C9B">
            <w:pPr>
              <w:pStyle w:val="RightAlign"/>
            </w:pPr>
            <w:r>
              <w:t>2</w:t>
            </w:r>
          </w:p>
        </w:tc>
        <w:tc>
          <w:tcPr>
            <w:tcW w:w="500" w:type="pct"/>
          </w:tcPr>
          <w:p w14:paraId="648D32B0" w14:textId="77777777" w:rsidR="00C71C9B" w:rsidRDefault="00C71C9B">
            <w:pPr>
              <w:pStyle w:val="RightAlign"/>
            </w:pPr>
            <w:r>
              <w:t>2</w:t>
            </w:r>
          </w:p>
        </w:tc>
      </w:tr>
      <w:tr w:rsidR="00C71C9B" w14:paraId="6F206E4A"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4ECDFF9B" w14:textId="77777777" w:rsidR="00C71C9B" w:rsidRDefault="00C71C9B">
            <w:pPr>
              <w:ind w:left="450"/>
            </w:pPr>
            <w:r>
              <w:t>Maintain vocal health and longevity</w:t>
            </w:r>
          </w:p>
        </w:tc>
        <w:tc>
          <w:tcPr>
            <w:tcW w:w="2500" w:type="pct"/>
          </w:tcPr>
          <w:p w14:paraId="4FD3AAEF" w14:textId="77777777" w:rsidR="00C71C9B" w:rsidRDefault="00C71C9B"/>
        </w:tc>
        <w:tc>
          <w:tcPr>
            <w:tcW w:w="500" w:type="pct"/>
          </w:tcPr>
          <w:p w14:paraId="0651738F" w14:textId="77777777" w:rsidR="00C71C9B" w:rsidRDefault="00C71C9B">
            <w:pPr>
              <w:pStyle w:val="RightAlign"/>
            </w:pPr>
            <w:r>
              <w:t>1</w:t>
            </w:r>
          </w:p>
        </w:tc>
        <w:tc>
          <w:tcPr>
            <w:tcW w:w="500" w:type="pct"/>
          </w:tcPr>
          <w:p w14:paraId="7DCAFB87" w14:textId="77777777" w:rsidR="00C71C9B" w:rsidRDefault="00C71C9B">
            <w:pPr>
              <w:pStyle w:val="RightAlign"/>
            </w:pPr>
            <w:r>
              <w:t>1</w:t>
            </w:r>
          </w:p>
        </w:tc>
      </w:tr>
      <w:tr w:rsidR="00C71C9B" w14:paraId="11B5D9ED"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A33FDA6" w14:textId="77777777" w:rsidR="00C71C9B" w:rsidRDefault="00C71C9B">
            <w:pPr>
              <w:ind w:left="450"/>
            </w:pPr>
            <w:r>
              <w:t>Throat</w:t>
            </w:r>
          </w:p>
        </w:tc>
        <w:tc>
          <w:tcPr>
            <w:tcW w:w="2500" w:type="pct"/>
          </w:tcPr>
          <w:p w14:paraId="4796B161" w14:textId="77777777" w:rsidR="00C71C9B" w:rsidRDefault="00C71C9B"/>
        </w:tc>
        <w:tc>
          <w:tcPr>
            <w:tcW w:w="500" w:type="pct"/>
          </w:tcPr>
          <w:p w14:paraId="7B1FBB8A" w14:textId="77777777" w:rsidR="00C71C9B" w:rsidRDefault="00C71C9B">
            <w:pPr>
              <w:pStyle w:val="RightAlign"/>
            </w:pPr>
            <w:r>
              <w:t>4</w:t>
            </w:r>
          </w:p>
        </w:tc>
        <w:tc>
          <w:tcPr>
            <w:tcW w:w="500" w:type="pct"/>
          </w:tcPr>
          <w:p w14:paraId="0B6A8D27" w14:textId="77777777" w:rsidR="00C71C9B" w:rsidRDefault="00C71C9B">
            <w:pPr>
              <w:pStyle w:val="RightAlign"/>
            </w:pPr>
            <w:r>
              <w:t>4</w:t>
            </w:r>
          </w:p>
        </w:tc>
      </w:tr>
      <w:tr w:rsidR="00C71C9B" w14:paraId="1DA46731"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8761AE3" w14:textId="77777777" w:rsidR="00C71C9B" w:rsidRDefault="00C71C9B">
            <w:pPr>
              <w:ind w:left="900"/>
            </w:pPr>
            <w:r>
              <w:lastRenderedPageBreak/>
              <w:t>Open up the throat for singing</w:t>
            </w:r>
          </w:p>
        </w:tc>
        <w:tc>
          <w:tcPr>
            <w:tcW w:w="2500" w:type="pct"/>
          </w:tcPr>
          <w:p w14:paraId="35F23C60" w14:textId="77777777" w:rsidR="00C71C9B" w:rsidRDefault="00C71C9B"/>
        </w:tc>
        <w:tc>
          <w:tcPr>
            <w:tcW w:w="500" w:type="pct"/>
          </w:tcPr>
          <w:p w14:paraId="2902F469" w14:textId="77777777" w:rsidR="00C71C9B" w:rsidRDefault="00C71C9B">
            <w:pPr>
              <w:pStyle w:val="RightAlign"/>
            </w:pPr>
            <w:r>
              <w:t>1</w:t>
            </w:r>
          </w:p>
        </w:tc>
        <w:tc>
          <w:tcPr>
            <w:tcW w:w="500" w:type="pct"/>
          </w:tcPr>
          <w:p w14:paraId="71672932" w14:textId="77777777" w:rsidR="00C71C9B" w:rsidRDefault="00C71C9B">
            <w:pPr>
              <w:pStyle w:val="RightAlign"/>
            </w:pPr>
            <w:r>
              <w:t>1</w:t>
            </w:r>
          </w:p>
        </w:tc>
      </w:tr>
      <w:tr w:rsidR="00C71C9B" w14:paraId="6909FDFE"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7177860" w14:textId="77777777" w:rsidR="00C71C9B" w:rsidRDefault="00C71C9B">
            <w:pPr>
              <w:ind w:left="900"/>
            </w:pPr>
            <w:r>
              <w:t>Stop using the throat to sing</w:t>
            </w:r>
          </w:p>
        </w:tc>
        <w:tc>
          <w:tcPr>
            <w:tcW w:w="2500" w:type="pct"/>
          </w:tcPr>
          <w:p w14:paraId="6A71CFD7" w14:textId="77777777" w:rsidR="00C71C9B" w:rsidRDefault="00C71C9B"/>
        </w:tc>
        <w:tc>
          <w:tcPr>
            <w:tcW w:w="500" w:type="pct"/>
          </w:tcPr>
          <w:p w14:paraId="2B3F6A8F" w14:textId="77777777" w:rsidR="00C71C9B" w:rsidRDefault="00C71C9B">
            <w:pPr>
              <w:pStyle w:val="RightAlign"/>
            </w:pPr>
            <w:r>
              <w:t>3</w:t>
            </w:r>
          </w:p>
        </w:tc>
        <w:tc>
          <w:tcPr>
            <w:tcW w:w="500" w:type="pct"/>
          </w:tcPr>
          <w:p w14:paraId="3AE7C8AA" w14:textId="77777777" w:rsidR="00C71C9B" w:rsidRDefault="00C71C9B">
            <w:pPr>
              <w:pStyle w:val="RightAlign"/>
            </w:pPr>
            <w:r>
              <w:t>3</w:t>
            </w:r>
          </w:p>
        </w:tc>
      </w:tr>
      <w:tr w:rsidR="00C71C9B" w14:paraId="58249AA7"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F61EA1E" w14:textId="77777777" w:rsidR="00C71C9B" w:rsidRDefault="00C71C9B">
            <w:r>
              <w:t>Title, sub-concept</w:t>
            </w:r>
          </w:p>
        </w:tc>
        <w:tc>
          <w:tcPr>
            <w:tcW w:w="2500" w:type="pct"/>
          </w:tcPr>
          <w:p w14:paraId="2A5F4981" w14:textId="77777777" w:rsidR="00C71C9B" w:rsidRDefault="00C71C9B"/>
        </w:tc>
        <w:tc>
          <w:tcPr>
            <w:tcW w:w="500" w:type="pct"/>
          </w:tcPr>
          <w:p w14:paraId="2493B414" w14:textId="77777777" w:rsidR="00C71C9B" w:rsidRDefault="00C71C9B">
            <w:pPr>
              <w:pStyle w:val="RightAlign"/>
            </w:pPr>
            <w:r>
              <w:t>6</w:t>
            </w:r>
          </w:p>
        </w:tc>
        <w:tc>
          <w:tcPr>
            <w:tcW w:w="500" w:type="pct"/>
          </w:tcPr>
          <w:p w14:paraId="5170316A" w14:textId="77777777" w:rsidR="00C71C9B" w:rsidRDefault="00C71C9B">
            <w:pPr>
              <w:pStyle w:val="RightAlign"/>
            </w:pPr>
            <w:r>
              <w:t>6</w:t>
            </w:r>
          </w:p>
        </w:tc>
      </w:tr>
      <w:tr w:rsidR="00C71C9B" w14:paraId="13D0D7F1"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F4DEF22" w14:textId="77777777" w:rsidR="00C71C9B" w:rsidRDefault="00C71C9B">
            <w:pPr>
              <w:ind w:left="450"/>
            </w:pPr>
            <w:r>
              <w:t>Feeling diaphragm exertion</w:t>
            </w:r>
          </w:p>
        </w:tc>
        <w:tc>
          <w:tcPr>
            <w:tcW w:w="2500" w:type="pct"/>
          </w:tcPr>
          <w:p w14:paraId="3BDBA57F" w14:textId="77777777" w:rsidR="00C71C9B" w:rsidRDefault="00C71C9B"/>
        </w:tc>
        <w:tc>
          <w:tcPr>
            <w:tcW w:w="500" w:type="pct"/>
          </w:tcPr>
          <w:p w14:paraId="7468D12D" w14:textId="77777777" w:rsidR="00C71C9B" w:rsidRDefault="00C71C9B">
            <w:pPr>
              <w:pStyle w:val="RightAlign"/>
            </w:pPr>
            <w:r>
              <w:t>1</w:t>
            </w:r>
          </w:p>
        </w:tc>
        <w:tc>
          <w:tcPr>
            <w:tcW w:w="500" w:type="pct"/>
          </w:tcPr>
          <w:p w14:paraId="742D9598" w14:textId="77777777" w:rsidR="00C71C9B" w:rsidRDefault="00C71C9B">
            <w:pPr>
              <w:pStyle w:val="RightAlign"/>
            </w:pPr>
            <w:r>
              <w:t>1</w:t>
            </w:r>
          </w:p>
        </w:tc>
      </w:tr>
      <w:tr w:rsidR="00C71C9B" w14:paraId="5499C8F1"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4DF8E56F" w14:textId="77777777" w:rsidR="00C71C9B" w:rsidRDefault="00C71C9B">
            <w:pPr>
              <w:ind w:left="450"/>
            </w:pPr>
            <w:r>
              <w:t>Good for speaking and singing</w:t>
            </w:r>
          </w:p>
        </w:tc>
        <w:tc>
          <w:tcPr>
            <w:tcW w:w="2500" w:type="pct"/>
          </w:tcPr>
          <w:p w14:paraId="6086A598" w14:textId="77777777" w:rsidR="00C71C9B" w:rsidRDefault="00C71C9B"/>
        </w:tc>
        <w:tc>
          <w:tcPr>
            <w:tcW w:w="500" w:type="pct"/>
          </w:tcPr>
          <w:p w14:paraId="288BA2FE" w14:textId="77777777" w:rsidR="00C71C9B" w:rsidRDefault="00C71C9B">
            <w:pPr>
              <w:pStyle w:val="RightAlign"/>
            </w:pPr>
            <w:r>
              <w:t>1</w:t>
            </w:r>
          </w:p>
        </w:tc>
        <w:tc>
          <w:tcPr>
            <w:tcW w:w="500" w:type="pct"/>
          </w:tcPr>
          <w:p w14:paraId="0FF8BDE6" w14:textId="77777777" w:rsidR="00C71C9B" w:rsidRDefault="00C71C9B">
            <w:pPr>
              <w:pStyle w:val="RightAlign"/>
            </w:pPr>
            <w:r>
              <w:t>1</w:t>
            </w:r>
          </w:p>
        </w:tc>
      </w:tr>
      <w:tr w:rsidR="00C71C9B" w14:paraId="71CC7241"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ABE9BB8" w14:textId="77777777" w:rsidR="00C71C9B" w:rsidRDefault="00C71C9B">
            <w:pPr>
              <w:ind w:left="450"/>
            </w:pPr>
            <w:r>
              <w:t>Make high notes explosive and sound great</w:t>
            </w:r>
          </w:p>
        </w:tc>
        <w:tc>
          <w:tcPr>
            <w:tcW w:w="2500" w:type="pct"/>
          </w:tcPr>
          <w:p w14:paraId="6D68B756" w14:textId="77777777" w:rsidR="00C71C9B" w:rsidRDefault="00C71C9B"/>
        </w:tc>
        <w:tc>
          <w:tcPr>
            <w:tcW w:w="500" w:type="pct"/>
          </w:tcPr>
          <w:p w14:paraId="654E41BF" w14:textId="77777777" w:rsidR="00C71C9B" w:rsidRDefault="00C71C9B">
            <w:pPr>
              <w:pStyle w:val="RightAlign"/>
            </w:pPr>
            <w:r>
              <w:t>1</w:t>
            </w:r>
          </w:p>
        </w:tc>
        <w:tc>
          <w:tcPr>
            <w:tcW w:w="500" w:type="pct"/>
          </w:tcPr>
          <w:p w14:paraId="063D1E9F" w14:textId="77777777" w:rsidR="00C71C9B" w:rsidRDefault="00C71C9B">
            <w:pPr>
              <w:pStyle w:val="RightAlign"/>
            </w:pPr>
            <w:r>
              <w:t>1</w:t>
            </w:r>
          </w:p>
        </w:tc>
      </w:tr>
      <w:tr w:rsidR="00C71C9B" w14:paraId="0A5BB56A"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4B48262B" w14:textId="77777777" w:rsidR="00C71C9B" w:rsidRDefault="00C71C9B">
            <w:pPr>
              <w:ind w:left="450"/>
            </w:pPr>
            <w:r>
              <w:t>Science-backed phonation voice training methods</w:t>
            </w:r>
          </w:p>
        </w:tc>
        <w:tc>
          <w:tcPr>
            <w:tcW w:w="2500" w:type="pct"/>
          </w:tcPr>
          <w:p w14:paraId="29ED1185" w14:textId="77777777" w:rsidR="00C71C9B" w:rsidRDefault="00C71C9B"/>
        </w:tc>
        <w:tc>
          <w:tcPr>
            <w:tcW w:w="500" w:type="pct"/>
          </w:tcPr>
          <w:p w14:paraId="06C5E340" w14:textId="77777777" w:rsidR="00C71C9B" w:rsidRDefault="00C71C9B">
            <w:pPr>
              <w:pStyle w:val="RightAlign"/>
            </w:pPr>
            <w:r>
              <w:t>2</w:t>
            </w:r>
          </w:p>
        </w:tc>
        <w:tc>
          <w:tcPr>
            <w:tcW w:w="500" w:type="pct"/>
          </w:tcPr>
          <w:p w14:paraId="70ABD01C" w14:textId="77777777" w:rsidR="00C71C9B" w:rsidRDefault="00C71C9B">
            <w:pPr>
              <w:pStyle w:val="RightAlign"/>
            </w:pPr>
            <w:r>
              <w:t>2</w:t>
            </w:r>
          </w:p>
        </w:tc>
      </w:tr>
      <w:tr w:rsidR="00C71C9B" w14:paraId="5100B396"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7B4B6511" w14:textId="77777777" w:rsidR="00C71C9B" w:rsidRDefault="00C71C9B">
            <w:pPr>
              <w:ind w:left="450"/>
            </w:pPr>
            <w:r>
              <w:t>Smooth out timbre</w:t>
            </w:r>
          </w:p>
        </w:tc>
        <w:tc>
          <w:tcPr>
            <w:tcW w:w="2500" w:type="pct"/>
          </w:tcPr>
          <w:p w14:paraId="16713AE9" w14:textId="77777777" w:rsidR="00C71C9B" w:rsidRDefault="00C71C9B"/>
        </w:tc>
        <w:tc>
          <w:tcPr>
            <w:tcW w:w="500" w:type="pct"/>
          </w:tcPr>
          <w:p w14:paraId="10EDA855" w14:textId="77777777" w:rsidR="00C71C9B" w:rsidRDefault="00C71C9B">
            <w:pPr>
              <w:pStyle w:val="RightAlign"/>
            </w:pPr>
            <w:r>
              <w:t>1</w:t>
            </w:r>
          </w:p>
        </w:tc>
        <w:tc>
          <w:tcPr>
            <w:tcW w:w="500" w:type="pct"/>
          </w:tcPr>
          <w:p w14:paraId="085F7463" w14:textId="77777777" w:rsidR="00C71C9B" w:rsidRDefault="00C71C9B">
            <w:pPr>
              <w:pStyle w:val="RightAlign"/>
            </w:pPr>
            <w:r>
              <w:t>1</w:t>
            </w:r>
          </w:p>
        </w:tc>
      </w:tr>
      <w:tr w:rsidR="00C71C9B" w14:paraId="1EEAF0F3"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22F64F1F" w14:textId="77777777" w:rsidR="00C71C9B" w:rsidRDefault="00C71C9B">
            <w:r>
              <w:t>Title, Target Language</w:t>
            </w:r>
          </w:p>
        </w:tc>
        <w:tc>
          <w:tcPr>
            <w:tcW w:w="2500" w:type="pct"/>
          </w:tcPr>
          <w:p w14:paraId="5E4612A1" w14:textId="77777777" w:rsidR="00C71C9B" w:rsidRDefault="00C71C9B"/>
        </w:tc>
        <w:tc>
          <w:tcPr>
            <w:tcW w:w="500" w:type="pct"/>
          </w:tcPr>
          <w:p w14:paraId="4145976F" w14:textId="77777777" w:rsidR="00C71C9B" w:rsidRDefault="00C71C9B">
            <w:pPr>
              <w:pStyle w:val="RightAlign"/>
            </w:pPr>
            <w:r>
              <w:t>8</w:t>
            </w:r>
          </w:p>
        </w:tc>
        <w:tc>
          <w:tcPr>
            <w:tcW w:w="500" w:type="pct"/>
          </w:tcPr>
          <w:p w14:paraId="25CF5B36" w14:textId="77777777" w:rsidR="00C71C9B" w:rsidRDefault="00C71C9B">
            <w:pPr>
              <w:pStyle w:val="RightAlign"/>
            </w:pPr>
            <w:r>
              <w:t>9</w:t>
            </w:r>
          </w:p>
        </w:tc>
      </w:tr>
      <w:tr w:rsidR="00C71C9B" w14:paraId="0B1733B1"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62A54F2" w14:textId="77777777" w:rsidR="00C71C9B" w:rsidRDefault="00C71C9B">
            <w:pPr>
              <w:ind w:left="450"/>
            </w:pPr>
            <w:r>
              <w:t>Beginners, newbies, no experience</w:t>
            </w:r>
          </w:p>
        </w:tc>
        <w:tc>
          <w:tcPr>
            <w:tcW w:w="2500" w:type="pct"/>
          </w:tcPr>
          <w:p w14:paraId="1109AA5F" w14:textId="77777777" w:rsidR="00C71C9B" w:rsidRDefault="00C71C9B"/>
        </w:tc>
        <w:tc>
          <w:tcPr>
            <w:tcW w:w="500" w:type="pct"/>
          </w:tcPr>
          <w:p w14:paraId="3AD9CBEA" w14:textId="77777777" w:rsidR="00C71C9B" w:rsidRDefault="00C71C9B">
            <w:pPr>
              <w:pStyle w:val="RightAlign"/>
            </w:pPr>
            <w:r>
              <w:t>5</w:t>
            </w:r>
          </w:p>
        </w:tc>
        <w:tc>
          <w:tcPr>
            <w:tcW w:w="500" w:type="pct"/>
          </w:tcPr>
          <w:p w14:paraId="50709BD6" w14:textId="77777777" w:rsidR="00C71C9B" w:rsidRDefault="00C71C9B">
            <w:pPr>
              <w:pStyle w:val="RightAlign"/>
            </w:pPr>
            <w:r>
              <w:t>5</w:t>
            </w:r>
          </w:p>
        </w:tc>
      </w:tr>
      <w:tr w:rsidR="00C71C9B" w14:paraId="5268918D"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1426C3B4" w14:textId="77777777" w:rsidR="00C71C9B" w:rsidRDefault="00C71C9B">
            <w:pPr>
              <w:ind w:left="450"/>
            </w:pPr>
            <w:r>
              <w:lastRenderedPageBreak/>
              <w:t>Easy to learn</w:t>
            </w:r>
          </w:p>
        </w:tc>
        <w:tc>
          <w:tcPr>
            <w:tcW w:w="2500" w:type="pct"/>
          </w:tcPr>
          <w:p w14:paraId="2E2E7EEC" w14:textId="77777777" w:rsidR="00C71C9B" w:rsidRDefault="00C71C9B"/>
        </w:tc>
        <w:tc>
          <w:tcPr>
            <w:tcW w:w="500" w:type="pct"/>
          </w:tcPr>
          <w:p w14:paraId="48C7F5DB" w14:textId="77777777" w:rsidR="00C71C9B" w:rsidRDefault="00C71C9B">
            <w:pPr>
              <w:pStyle w:val="RightAlign"/>
            </w:pPr>
            <w:r>
              <w:t>3</w:t>
            </w:r>
          </w:p>
        </w:tc>
        <w:tc>
          <w:tcPr>
            <w:tcW w:w="500" w:type="pct"/>
          </w:tcPr>
          <w:p w14:paraId="3A2FAF65" w14:textId="77777777" w:rsidR="00C71C9B" w:rsidRDefault="00C71C9B">
            <w:pPr>
              <w:pStyle w:val="RightAlign"/>
            </w:pPr>
            <w:r>
              <w:t>3</w:t>
            </w:r>
          </w:p>
        </w:tc>
      </w:tr>
      <w:tr w:rsidR="00C71C9B" w14:paraId="2AC9C463"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10A4C297" w14:textId="77777777" w:rsidR="00C71C9B" w:rsidRDefault="00C71C9B">
            <w:pPr>
              <w:ind w:left="450"/>
            </w:pPr>
            <w:r>
              <w:t>In-Depth</w:t>
            </w:r>
          </w:p>
        </w:tc>
        <w:tc>
          <w:tcPr>
            <w:tcW w:w="2500" w:type="pct"/>
          </w:tcPr>
          <w:p w14:paraId="1BC9D1B5" w14:textId="77777777" w:rsidR="00C71C9B" w:rsidRDefault="00C71C9B"/>
        </w:tc>
        <w:tc>
          <w:tcPr>
            <w:tcW w:w="500" w:type="pct"/>
          </w:tcPr>
          <w:p w14:paraId="287EBEBC" w14:textId="77777777" w:rsidR="00C71C9B" w:rsidRDefault="00C71C9B">
            <w:pPr>
              <w:pStyle w:val="RightAlign"/>
            </w:pPr>
            <w:r>
              <w:t>1</w:t>
            </w:r>
          </w:p>
        </w:tc>
        <w:tc>
          <w:tcPr>
            <w:tcW w:w="500" w:type="pct"/>
          </w:tcPr>
          <w:p w14:paraId="2167EBB2" w14:textId="77777777" w:rsidR="00C71C9B" w:rsidRDefault="00C71C9B">
            <w:pPr>
              <w:pStyle w:val="RightAlign"/>
            </w:pPr>
            <w:r>
              <w:t>1</w:t>
            </w:r>
          </w:p>
        </w:tc>
      </w:tr>
      <w:tr w:rsidR="00C71C9B" w14:paraId="7CEEA4DB"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197FD0B3" w14:textId="77777777" w:rsidR="00C71C9B" w:rsidRDefault="00C71C9B">
            <w:r>
              <w:t>Vocal and physical anatomy</w:t>
            </w:r>
          </w:p>
        </w:tc>
        <w:tc>
          <w:tcPr>
            <w:tcW w:w="2500" w:type="pct"/>
          </w:tcPr>
          <w:p w14:paraId="5776287C" w14:textId="77777777" w:rsidR="00C71C9B" w:rsidRDefault="00C71C9B"/>
        </w:tc>
        <w:tc>
          <w:tcPr>
            <w:tcW w:w="500" w:type="pct"/>
          </w:tcPr>
          <w:p w14:paraId="6AFC057F" w14:textId="77777777" w:rsidR="00C71C9B" w:rsidRDefault="00C71C9B">
            <w:pPr>
              <w:pStyle w:val="RightAlign"/>
            </w:pPr>
            <w:r>
              <w:t>11</w:t>
            </w:r>
          </w:p>
        </w:tc>
        <w:tc>
          <w:tcPr>
            <w:tcW w:w="500" w:type="pct"/>
          </w:tcPr>
          <w:p w14:paraId="616BBAEB" w14:textId="77777777" w:rsidR="00C71C9B" w:rsidRDefault="00C71C9B">
            <w:pPr>
              <w:pStyle w:val="RightAlign"/>
            </w:pPr>
            <w:r>
              <w:t>73</w:t>
            </w:r>
          </w:p>
        </w:tc>
      </w:tr>
      <w:tr w:rsidR="00C71C9B" w14:paraId="23A275F1"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A375D71" w14:textId="77777777" w:rsidR="00C71C9B" w:rsidRDefault="00C71C9B">
            <w:pPr>
              <w:ind w:left="450"/>
            </w:pPr>
            <w:r>
              <w:t>Abdomen, Lower Abdomen</w:t>
            </w:r>
          </w:p>
        </w:tc>
        <w:tc>
          <w:tcPr>
            <w:tcW w:w="2500" w:type="pct"/>
          </w:tcPr>
          <w:p w14:paraId="6908A9DD" w14:textId="77777777" w:rsidR="00C71C9B" w:rsidRDefault="00C71C9B"/>
        </w:tc>
        <w:tc>
          <w:tcPr>
            <w:tcW w:w="500" w:type="pct"/>
          </w:tcPr>
          <w:p w14:paraId="0C69801F" w14:textId="77777777" w:rsidR="00C71C9B" w:rsidRDefault="00C71C9B">
            <w:pPr>
              <w:pStyle w:val="RightAlign"/>
            </w:pPr>
            <w:r>
              <w:t>3</w:t>
            </w:r>
          </w:p>
        </w:tc>
        <w:tc>
          <w:tcPr>
            <w:tcW w:w="500" w:type="pct"/>
          </w:tcPr>
          <w:p w14:paraId="4664C9E7" w14:textId="77777777" w:rsidR="00C71C9B" w:rsidRDefault="00C71C9B">
            <w:pPr>
              <w:pStyle w:val="RightAlign"/>
            </w:pPr>
            <w:r>
              <w:t>4</w:t>
            </w:r>
          </w:p>
        </w:tc>
      </w:tr>
      <w:tr w:rsidR="00C71C9B" w14:paraId="7FED03FD"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2A935BEB" w14:textId="77777777" w:rsidR="00C71C9B" w:rsidRDefault="00C71C9B">
            <w:pPr>
              <w:ind w:left="450"/>
            </w:pPr>
            <w:r>
              <w:t>Behind the nose</w:t>
            </w:r>
          </w:p>
        </w:tc>
        <w:tc>
          <w:tcPr>
            <w:tcW w:w="2500" w:type="pct"/>
          </w:tcPr>
          <w:p w14:paraId="723A1724" w14:textId="77777777" w:rsidR="00C71C9B" w:rsidRDefault="00C71C9B"/>
        </w:tc>
        <w:tc>
          <w:tcPr>
            <w:tcW w:w="500" w:type="pct"/>
          </w:tcPr>
          <w:p w14:paraId="3996B8F0" w14:textId="77777777" w:rsidR="00C71C9B" w:rsidRDefault="00C71C9B">
            <w:pPr>
              <w:pStyle w:val="RightAlign"/>
            </w:pPr>
            <w:r>
              <w:t>1</w:t>
            </w:r>
          </w:p>
        </w:tc>
        <w:tc>
          <w:tcPr>
            <w:tcW w:w="500" w:type="pct"/>
          </w:tcPr>
          <w:p w14:paraId="6641A893" w14:textId="77777777" w:rsidR="00C71C9B" w:rsidRDefault="00C71C9B">
            <w:pPr>
              <w:pStyle w:val="RightAlign"/>
            </w:pPr>
            <w:r>
              <w:t>1</w:t>
            </w:r>
          </w:p>
        </w:tc>
      </w:tr>
      <w:tr w:rsidR="00C71C9B" w14:paraId="07050935"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2BEF307" w14:textId="77777777" w:rsidR="00C71C9B" w:rsidRDefault="00C71C9B">
            <w:pPr>
              <w:ind w:left="450"/>
            </w:pPr>
            <w:r>
              <w:t>Buttocks</w:t>
            </w:r>
          </w:p>
        </w:tc>
        <w:tc>
          <w:tcPr>
            <w:tcW w:w="2500" w:type="pct"/>
          </w:tcPr>
          <w:p w14:paraId="327E1F99" w14:textId="77777777" w:rsidR="00C71C9B" w:rsidRDefault="00C71C9B"/>
        </w:tc>
        <w:tc>
          <w:tcPr>
            <w:tcW w:w="500" w:type="pct"/>
          </w:tcPr>
          <w:p w14:paraId="2B8EF212" w14:textId="77777777" w:rsidR="00C71C9B" w:rsidRDefault="00C71C9B">
            <w:pPr>
              <w:pStyle w:val="RightAlign"/>
            </w:pPr>
            <w:r>
              <w:t>1</w:t>
            </w:r>
          </w:p>
        </w:tc>
        <w:tc>
          <w:tcPr>
            <w:tcW w:w="500" w:type="pct"/>
          </w:tcPr>
          <w:p w14:paraId="25E96CF0" w14:textId="77777777" w:rsidR="00C71C9B" w:rsidRDefault="00C71C9B">
            <w:pPr>
              <w:pStyle w:val="RightAlign"/>
            </w:pPr>
            <w:r>
              <w:t>1</w:t>
            </w:r>
          </w:p>
        </w:tc>
      </w:tr>
      <w:tr w:rsidR="00C71C9B" w14:paraId="47FFB421"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73EFDCF" w14:textId="77777777" w:rsidR="00C71C9B" w:rsidRDefault="00C71C9B">
            <w:pPr>
              <w:ind w:left="450"/>
            </w:pPr>
            <w:r>
              <w:t>Cavities, general</w:t>
            </w:r>
          </w:p>
        </w:tc>
        <w:tc>
          <w:tcPr>
            <w:tcW w:w="2500" w:type="pct"/>
          </w:tcPr>
          <w:p w14:paraId="769BD9F1" w14:textId="77777777" w:rsidR="00C71C9B" w:rsidRDefault="00C71C9B"/>
        </w:tc>
        <w:tc>
          <w:tcPr>
            <w:tcW w:w="500" w:type="pct"/>
          </w:tcPr>
          <w:p w14:paraId="5404FA65" w14:textId="77777777" w:rsidR="00C71C9B" w:rsidRDefault="00C71C9B">
            <w:pPr>
              <w:pStyle w:val="RightAlign"/>
            </w:pPr>
            <w:r>
              <w:t>1</w:t>
            </w:r>
          </w:p>
        </w:tc>
        <w:tc>
          <w:tcPr>
            <w:tcW w:w="500" w:type="pct"/>
          </w:tcPr>
          <w:p w14:paraId="5E06DAAB" w14:textId="77777777" w:rsidR="00C71C9B" w:rsidRDefault="00C71C9B">
            <w:pPr>
              <w:pStyle w:val="RightAlign"/>
            </w:pPr>
            <w:r>
              <w:t>1</w:t>
            </w:r>
          </w:p>
        </w:tc>
      </w:tr>
      <w:tr w:rsidR="00C71C9B" w14:paraId="72154C8C"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7AE1FF1" w14:textId="77777777" w:rsidR="00C71C9B" w:rsidRDefault="00C71C9B">
            <w:pPr>
              <w:ind w:left="450"/>
            </w:pPr>
            <w:r>
              <w:t>Chest and chest cavity</w:t>
            </w:r>
          </w:p>
        </w:tc>
        <w:tc>
          <w:tcPr>
            <w:tcW w:w="2500" w:type="pct"/>
          </w:tcPr>
          <w:p w14:paraId="2E0C451B" w14:textId="77777777" w:rsidR="00C71C9B" w:rsidRDefault="00C71C9B"/>
        </w:tc>
        <w:tc>
          <w:tcPr>
            <w:tcW w:w="500" w:type="pct"/>
          </w:tcPr>
          <w:p w14:paraId="27C3ED82" w14:textId="77777777" w:rsidR="00C71C9B" w:rsidRDefault="00C71C9B">
            <w:pPr>
              <w:pStyle w:val="RightAlign"/>
            </w:pPr>
            <w:r>
              <w:t>2</w:t>
            </w:r>
          </w:p>
        </w:tc>
        <w:tc>
          <w:tcPr>
            <w:tcW w:w="500" w:type="pct"/>
          </w:tcPr>
          <w:p w14:paraId="227B5FC2" w14:textId="77777777" w:rsidR="00C71C9B" w:rsidRDefault="00C71C9B">
            <w:pPr>
              <w:pStyle w:val="RightAlign"/>
            </w:pPr>
            <w:r>
              <w:t>5</w:t>
            </w:r>
          </w:p>
        </w:tc>
      </w:tr>
      <w:tr w:rsidR="00C71C9B" w14:paraId="40469A8D"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626841B" w14:textId="77777777" w:rsidR="00C71C9B" w:rsidRDefault="00C71C9B">
            <w:pPr>
              <w:ind w:left="450"/>
            </w:pPr>
            <w:r>
              <w:t>Corners of mouth</w:t>
            </w:r>
          </w:p>
        </w:tc>
        <w:tc>
          <w:tcPr>
            <w:tcW w:w="2500" w:type="pct"/>
          </w:tcPr>
          <w:p w14:paraId="7EA6D35A" w14:textId="77777777" w:rsidR="00C71C9B" w:rsidRDefault="00C71C9B"/>
        </w:tc>
        <w:tc>
          <w:tcPr>
            <w:tcW w:w="500" w:type="pct"/>
          </w:tcPr>
          <w:p w14:paraId="610711D7" w14:textId="77777777" w:rsidR="00C71C9B" w:rsidRDefault="00C71C9B">
            <w:pPr>
              <w:pStyle w:val="RightAlign"/>
            </w:pPr>
            <w:r>
              <w:t>1</w:t>
            </w:r>
          </w:p>
        </w:tc>
        <w:tc>
          <w:tcPr>
            <w:tcW w:w="500" w:type="pct"/>
          </w:tcPr>
          <w:p w14:paraId="67443F8B" w14:textId="77777777" w:rsidR="00C71C9B" w:rsidRDefault="00C71C9B">
            <w:pPr>
              <w:pStyle w:val="RightAlign"/>
            </w:pPr>
            <w:r>
              <w:t>1</w:t>
            </w:r>
          </w:p>
        </w:tc>
      </w:tr>
      <w:tr w:rsidR="00C71C9B" w14:paraId="1904AEFD"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FA3F201" w14:textId="77777777" w:rsidR="00C71C9B" w:rsidRDefault="00C71C9B">
            <w:pPr>
              <w:ind w:left="450"/>
            </w:pPr>
            <w:r>
              <w:t>Diaphragm</w:t>
            </w:r>
          </w:p>
        </w:tc>
        <w:tc>
          <w:tcPr>
            <w:tcW w:w="2500" w:type="pct"/>
          </w:tcPr>
          <w:p w14:paraId="7F8807F2" w14:textId="77777777" w:rsidR="00C71C9B" w:rsidRDefault="00C71C9B"/>
        </w:tc>
        <w:tc>
          <w:tcPr>
            <w:tcW w:w="500" w:type="pct"/>
          </w:tcPr>
          <w:p w14:paraId="20A5CB39" w14:textId="77777777" w:rsidR="00C71C9B" w:rsidRDefault="00C71C9B">
            <w:pPr>
              <w:pStyle w:val="RightAlign"/>
            </w:pPr>
            <w:r>
              <w:t>1</w:t>
            </w:r>
          </w:p>
        </w:tc>
        <w:tc>
          <w:tcPr>
            <w:tcW w:w="500" w:type="pct"/>
          </w:tcPr>
          <w:p w14:paraId="13720A60" w14:textId="77777777" w:rsidR="00C71C9B" w:rsidRDefault="00C71C9B">
            <w:pPr>
              <w:pStyle w:val="RightAlign"/>
            </w:pPr>
            <w:r>
              <w:t>2</w:t>
            </w:r>
          </w:p>
        </w:tc>
      </w:tr>
      <w:tr w:rsidR="00C71C9B" w14:paraId="4B5CECE4"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3B9D688" w14:textId="77777777" w:rsidR="00C71C9B" w:rsidRDefault="00C71C9B">
            <w:pPr>
              <w:ind w:left="450"/>
            </w:pPr>
            <w:r>
              <w:t>Face</w:t>
            </w:r>
          </w:p>
        </w:tc>
        <w:tc>
          <w:tcPr>
            <w:tcW w:w="2500" w:type="pct"/>
          </w:tcPr>
          <w:p w14:paraId="6B680934" w14:textId="77777777" w:rsidR="00C71C9B" w:rsidRDefault="00C71C9B"/>
        </w:tc>
        <w:tc>
          <w:tcPr>
            <w:tcW w:w="500" w:type="pct"/>
          </w:tcPr>
          <w:p w14:paraId="1135FC04" w14:textId="77777777" w:rsidR="00C71C9B" w:rsidRDefault="00C71C9B">
            <w:pPr>
              <w:pStyle w:val="RightAlign"/>
            </w:pPr>
            <w:r>
              <w:t>1</w:t>
            </w:r>
          </w:p>
        </w:tc>
        <w:tc>
          <w:tcPr>
            <w:tcW w:w="500" w:type="pct"/>
          </w:tcPr>
          <w:p w14:paraId="5F11DD20" w14:textId="77777777" w:rsidR="00C71C9B" w:rsidRDefault="00C71C9B">
            <w:pPr>
              <w:pStyle w:val="RightAlign"/>
            </w:pPr>
            <w:r>
              <w:t>1</w:t>
            </w:r>
          </w:p>
        </w:tc>
      </w:tr>
      <w:tr w:rsidR="00C71C9B" w14:paraId="3D02A023"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6F8BF9E" w14:textId="77777777" w:rsidR="00C71C9B" w:rsidRDefault="00C71C9B">
            <w:pPr>
              <w:ind w:left="450"/>
            </w:pPr>
            <w:r>
              <w:t>Hands</w:t>
            </w:r>
          </w:p>
        </w:tc>
        <w:tc>
          <w:tcPr>
            <w:tcW w:w="2500" w:type="pct"/>
          </w:tcPr>
          <w:p w14:paraId="4FDBF39A" w14:textId="77777777" w:rsidR="00C71C9B" w:rsidRDefault="00C71C9B"/>
        </w:tc>
        <w:tc>
          <w:tcPr>
            <w:tcW w:w="500" w:type="pct"/>
          </w:tcPr>
          <w:p w14:paraId="441D47AB" w14:textId="77777777" w:rsidR="00C71C9B" w:rsidRDefault="00C71C9B">
            <w:pPr>
              <w:pStyle w:val="RightAlign"/>
            </w:pPr>
            <w:r>
              <w:t>1</w:t>
            </w:r>
          </w:p>
        </w:tc>
        <w:tc>
          <w:tcPr>
            <w:tcW w:w="500" w:type="pct"/>
          </w:tcPr>
          <w:p w14:paraId="3253341A" w14:textId="77777777" w:rsidR="00C71C9B" w:rsidRDefault="00C71C9B">
            <w:pPr>
              <w:pStyle w:val="RightAlign"/>
            </w:pPr>
            <w:r>
              <w:t>1</w:t>
            </w:r>
          </w:p>
        </w:tc>
      </w:tr>
      <w:tr w:rsidR="00C71C9B" w14:paraId="6C8DC184"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28C63EA0" w14:textId="77777777" w:rsidR="00C71C9B" w:rsidRDefault="00C71C9B">
            <w:pPr>
              <w:ind w:left="450"/>
            </w:pPr>
            <w:r>
              <w:t>Head cavity</w:t>
            </w:r>
          </w:p>
        </w:tc>
        <w:tc>
          <w:tcPr>
            <w:tcW w:w="2500" w:type="pct"/>
          </w:tcPr>
          <w:p w14:paraId="585D46C8" w14:textId="77777777" w:rsidR="00C71C9B" w:rsidRDefault="00C71C9B"/>
        </w:tc>
        <w:tc>
          <w:tcPr>
            <w:tcW w:w="500" w:type="pct"/>
          </w:tcPr>
          <w:p w14:paraId="0D714B83" w14:textId="77777777" w:rsidR="00C71C9B" w:rsidRDefault="00C71C9B">
            <w:pPr>
              <w:pStyle w:val="RightAlign"/>
            </w:pPr>
            <w:r>
              <w:t>1</w:t>
            </w:r>
          </w:p>
        </w:tc>
        <w:tc>
          <w:tcPr>
            <w:tcW w:w="500" w:type="pct"/>
          </w:tcPr>
          <w:p w14:paraId="4E6AA6CC" w14:textId="77777777" w:rsidR="00C71C9B" w:rsidRDefault="00C71C9B">
            <w:pPr>
              <w:pStyle w:val="RightAlign"/>
            </w:pPr>
            <w:r>
              <w:t>1</w:t>
            </w:r>
          </w:p>
        </w:tc>
      </w:tr>
      <w:tr w:rsidR="00C71C9B" w14:paraId="1AEE44BA"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1545C3E4" w14:textId="77777777" w:rsidR="00C71C9B" w:rsidRDefault="00C71C9B">
            <w:pPr>
              <w:ind w:left="450"/>
            </w:pPr>
            <w:r>
              <w:t>Heart</w:t>
            </w:r>
          </w:p>
        </w:tc>
        <w:tc>
          <w:tcPr>
            <w:tcW w:w="2500" w:type="pct"/>
          </w:tcPr>
          <w:p w14:paraId="3078BAB3" w14:textId="77777777" w:rsidR="00C71C9B" w:rsidRDefault="00C71C9B"/>
        </w:tc>
        <w:tc>
          <w:tcPr>
            <w:tcW w:w="500" w:type="pct"/>
          </w:tcPr>
          <w:p w14:paraId="229F39B3" w14:textId="77777777" w:rsidR="00C71C9B" w:rsidRDefault="00C71C9B">
            <w:pPr>
              <w:pStyle w:val="RightAlign"/>
            </w:pPr>
            <w:r>
              <w:t>1</w:t>
            </w:r>
          </w:p>
        </w:tc>
        <w:tc>
          <w:tcPr>
            <w:tcW w:w="500" w:type="pct"/>
          </w:tcPr>
          <w:p w14:paraId="5175453E" w14:textId="77777777" w:rsidR="00C71C9B" w:rsidRDefault="00C71C9B">
            <w:pPr>
              <w:pStyle w:val="RightAlign"/>
            </w:pPr>
            <w:r>
              <w:t>1</w:t>
            </w:r>
          </w:p>
        </w:tc>
      </w:tr>
      <w:tr w:rsidR="00C71C9B" w14:paraId="172D3BED"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41CF47F2" w14:textId="77777777" w:rsidR="00C71C9B" w:rsidRDefault="00C71C9B">
            <w:pPr>
              <w:ind w:left="450"/>
            </w:pPr>
            <w:r>
              <w:lastRenderedPageBreak/>
              <w:t>Hyoid</w:t>
            </w:r>
          </w:p>
        </w:tc>
        <w:tc>
          <w:tcPr>
            <w:tcW w:w="2500" w:type="pct"/>
          </w:tcPr>
          <w:p w14:paraId="4807E77B" w14:textId="77777777" w:rsidR="00C71C9B" w:rsidRDefault="00C71C9B"/>
        </w:tc>
        <w:tc>
          <w:tcPr>
            <w:tcW w:w="500" w:type="pct"/>
          </w:tcPr>
          <w:p w14:paraId="724827FB" w14:textId="77777777" w:rsidR="00C71C9B" w:rsidRDefault="00C71C9B">
            <w:pPr>
              <w:pStyle w:val="RightAlign"/>
            </w:pPr>
            <w:r>
              <w:t>1</w:t>
            </w:r>
          </w:p>
        </w:tc>
        <w:tc>
          <w:tcPr>
            <w:tcW w:w="500" w:type="pct"/>
          </w:tcPr>
          <w:p w14:paraId="5532C144" w14:textId="77777777" w:rsidR="00C71C9B" w:rsidRDefault="00C71C9B">
            <w:pPr>
              <w:pStyle w:val="RightAlign"/>
            </w:pPr>
            <w:r>
              <w:t>1</w:t>
            </w:r>
          </w:p>
        </w:tc>
      </w:tr>
      <w:tr w:rsidR="00C71C9B" w14:paraId="1354BB3E"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D60ADFE" w14:textId="77777777" w:rsidR="00C71C9B" w:rsidRDefault="00C71C9B">
            <w:pPr>
              <w:ind w:left="450"/>
            </w:pPr>
            <w:r>
              <w:t>Jaws</w:t>
            </w:r>
          </w:p>
        </w:tc>
        <w:tc>
          <w:tcPr>
            <w:tcW w:w="2500" w:type="pct"/>
          </w:tcPr>
          <w:p w14:paraId="40FFBA45" w14:textId="77777777" w:rsidR="00C71C9B" w:rsidRDefault="00C71C9B"/>
        </w:tc>
        <w:tc>
          <w:tcPr>
            <w:tcW w:w="500" w:type="pct"/>
          </w:tcPr>
          <w:p w14:paraId="2D99D078" w14:textId="77777777" w:rsidR="00C71C9B" w:rsidRDefault="00C71C9B">
            <w:pPr>
              <w:pStyle w:val="RightAlign"/>
            </w:pPr>
            <w:r>
              <w:t>3</w:t>
            </w:r>
          </w:p>
        </w:tc>
        <w:tc>
          <w:tcPr>
            <w:tcW w:w="500" w:type="pct"/>
          </w:tcPr>
          <w:p w14:paraId="00DF588D" w14:textId="77777777" w:rsidR="00C71C9B" w:rsidRDefault="00C71C9B">
            <w:pPr>
              <w:pStyle w:val="RightAlign"/>
            </w:pPr>
            <w:r>
              <w:t>8</w:t>
            </w:r>
          </w:p>
        </w:tc>
      </w:tr>
      <w:tr w:rsidR="00C71C9B" w14:paraId="730E6C72"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49FFED6" w14:textId="77777777" w:rsidR="00C71C9B" w:rsidRDefault="00C71C9B">
            <w:pPr>
              <w:ind w:left="450"/>
            </w:pPr>
            <w:r>
              <w:t>Larynx</w:t>
            </w:r>
          </w:p>
        </w:tc>
        <w:tc>
          <w:tcPr>
            <w:tcW w:w="2500" w:type="pct"/>
          </w:tcPr>
          <w:p w14:paraId="79001764" w14:textId="77777777" w:rsidR="00C71C9B" w:rsidRDefault="00C71C9B"/>
        </w:tc>
        <w:tc>
          <w:tcPr>
            <w:tcW w:w="500" w:type="pct"/>
          </w:tcPr>
          <w:p w14:paraId="138E5001" w14:textId="77777777" w:rsidR="00C71C9B" w:rsidRDefault="00C71C9B">
            <w:pPr>
              <w:pStyle w:val="RightAlign"/>
            </w:pPr>
            <w:r>
              <w:t>2</w:t>
            </w:r>
          </w:p>
        </w:tc>
        <w:tc>
          <w:tcPr>
            <w:tcW w:w="500" w:type="pct"/>
          </w:tcPr>
          <w:p w14:paraId="559FEB30" w14:textId="77777777" w:rsidR="00C71C9B" w:rsidRDefault="00C71C9B">
            <w:pPr>
              <w:pStyle w:val="RightAlign"/>
            </w:pPr>
            <w:r>
              <w:t>5</w:t>
            </w:r>
          </w:p>
        </w:tc>
      </w:tr>
      <w:tr w:rsidR="00C71C9B" w14:paraId="71EA20F7"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B6353B8" w14:textId="77777777" w:rsidR="00C71C9B" w:rsidRDefault="00C71C9B">
            <w:pPr>
              <w:ind w:left="450"/>
            </w:pPr>
            <w:r>
              <w:t>Lips</w:t>
            </w:r>
          </w:p>
        </w:tc>
        <w:tc>
          <w:tcPr>
            <w:tcW w:w="2500" w:type="pct"/>
          </w:tcPr>
          <w:p w14:paraId="7C8F6885" w14:textId="77777777" w:rsidR="00C71C9B" w:rsidRDefault="00C71C9B"/>
        </w:tc>
        <w:tc>
          <w:tcPr>
            <w:tcW w:w="500" w:type="pct"/>
          </w:tcPr>
          <w:p w14:paraId="24A9BCBD" w14:textId="77777777" w:rsidR="00C71C9B" w:rsidRDefault="00C71C9B">
            <w:pPr>
              <w:pStyle w:val="RightAlign"/>
            </w:pPr>
            <w:r>
              <w:t>2</w:t>
            </w:r>
          </w:p>
        </w:tc>
        <w:tc>
          <w:tcPr>
            <w:tcW w:w="500" w:type="pct"/>
          </w:tcPr>
          <w:p w14:paraId="1EBA7368" w14:textId="77777777" w:rsidR="00C71C9B" w:rsidRDefault="00C71C9B">
            <w:pPr>
              <w:pStyle w:val="RightAlign"/>
            </w:pPr>
            <w:r>
              <w:t>2</w:t>
            </w:r>
          </w:p>
        </w:tc>
      </w:tr>
      <w:tr w:rsidR="00C71C9B" w14:paraId="1A3A1273"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DFF88CF" w14:textId="77777777" w:rsidR="00C71C9B" w:rsidRDefault="00C71C9B">
            <w:pPr>
              <w:ind w:left="450"/>
            </w:pPr>
            <w:r>
              <w:t>Lungs</w:t>
            </w:r>
          </w:p>
        </w:tc>
        <w:tc>
          <w:tcPr>
            <w:tcW w:w="2500" w:type="pct"/>
          </w:tcPr>
          <w:p w14:paraId="0F304864" w14:textId="77777777" w:rsidR="00C71C9B" w:rsidRDefault="00C71C9B"/>
        </w:tc>
        <w:tc>
          <w:tcPr>
            <w:tcW w:w="500" w:type="pct"/>
          </w:tcPr>
          <w:p w14:paraId="4A55D9FA" w14:textId="77777777" w:rsidR="00C71C9B" w:rsidRDefault="00C71C9B">
            <w:pPr>
              <w:pStyle w:val="RightAlign"/>
            </w:pPr>
            <w:r>
              <w:t>1</w:t>
            </w:r>
          </w:p>
        </w:tc>
        <w:tc>
          <w:tcPr>
            <w:tcW w:w="500" w:type="pct"/>
          </w:tcPr>
          <w:p w14:paraId="5A9827C2" w14:textId="77777777" w:rsidR="00C71C9B" w:rsidRDefault="00C71C9B">
            <w:pPr>
              <w:pStyle w:val="RightAlign"/>
            </w:pPr>
            <w:r>
              <w:t>1</w:t>
            </w:r>
          </w:p>
        </w:tc>
      </w:tr>
      <w:tr w:rsidR="00C71C9B" w14:paraId="565A0A13"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0E27881" w14:textId="77777777" w:rsidR="00C71C9B" w:rsidRDefault="00C71C9B">
            <w:pPr>
              <w:ind w:left="450"/>
            </w:pPr>
            <w:r>
              <w:t>Masseters</w:t>
            </w:r>
          </w:p>
        </w:tc>
        <w:tc>
          <w:tcPr>
            <w:tcW w:w="2500" w:type="pct"/>
          </w:tcPr>
          <w:p w14:paraId="4B35C594" w14:textId="77777777" w:rsidR="00C71C9B" w:rsidRDefault="00C71C9B"/>
        </w:tc>
        <w:tc>
          <w:tcPr>
            <w:tcW w:w="500" w:type="pct"/>
          </w:tcPr>
          <w:p w14:paraId="68E99B00" w14:textId="77777777" w:rsidR="00C71C9B" w:rsidRDefault="00C71C9B">
            <w:pPr>
              <w:pStyle w:val="RightAlign"/>
            </w:pPr>
            <w:r>
              <w:t>1</w:t>
            </w:r>
          </w:p>
        </w:tc>
        <w:tc>
          <w:tcPr>
            <w:tcW w:w="500" w:type="pct"/>
          </w:tcPr>
          <w:p w14:paraId="64EC3FD7" w14:textId="77777777" w:rsidR="00C71C9B" w:rsidRDefault="00C71C9B">
            <w:pPr>
              <w:pStyle w:val="RightAlign"/>
            </w:pPr>
            <w:r>
              <w:t>1</w:t>
            </w:r>
          </w:p>
        </w:tc>
      </w:tr>
      <w:tr w:rsidR="00C71C9B" w14:paraId="0DA7302A"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741551D" w14:textId="77777777" w:rsidR="00C71C9B" w:rsidRDefault="00C71C9B">
            <w:pPr>
              <w:ind w:left="450"/>
            </w:pPr>
            <w:r>
              <w:t>Muscles on both sides of vocal cords</w:t>
            </w:r>
          </w:p>
        </w:tc>
        <w:tc>
          <w:tcPr>
            <w:tcW w:w="2500" w:type="pct"/>
          </w:tcPr>
          <w:p w14:paraId="006B2E0E" w14:textId="77777777" w:rsidR="00C71C9B" w:rsidRDefault="00C71C9B"/>
        </w:tc>
        <w:tc>
          <w:tcPr>
            <w:tcW w:w="500" w:type="pct"/>
          </w:tcPr>
          <w:p w14:paraId="2AD26D82" w14:textId="77777777" w:rsidR="00C71C9B" w:rsidRDefault="00C71C9B">
            <w:pPr>
              <w:pStyle w:val="RightAlign"/>
            </w:pPr>
            <w:r>
              <w:t>1</w:t>
            </w:r>
          </w:p>
        </w:tc>
        <w:tc>
          <w:tcPr>
            <w:tcW w:w="500" w:type="pct"/>
          </w:tcPr>
          <w:p w14:paraId="65BFE453" w14:textId="77777777" w:rsidR="00C71C9B" w:rsidRDefault="00C71C9B">
            <w:pPr>
              <w:pStyle w:val="RightAlign"/>
            </w:pPr>
            <w:r>
              <w:t>1</w:t>
            </w:r>
          </w:p>
        </w:tc>
      </w:tr>
      <w:tr w:rsidR="00C71C9B" w14:paraId="2D4B365B"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1EF7B8B" w14:textId="77777777" w:rsidR="00C71C9B" w:rsidRDefault="00C71C9B">
            <w:pPr>
              <w:ind w:left="450"/>
            </w:pPr>
            <w:r>
              <w:t>Nasal cavity</w:t>
            </w:r>
          </w:p>
        </w:tc>
        <w:tc>
          <w:tcPr>
            <w:tcW w:w="2500" w:type="pct"/>
          </w:tcPr>
          <w:p w14:paraId="3B637DDB" w14:textId="77777777" w:rsidR="00C71C9B" w:rsidRDefault="00C71C9B"/>
        </w:tc>
        <w:tc>
          <w:tcPr>
            <w:tcW w:w="500" w:type="pct"/>
          </w:tcPr>
          <w:p w14:paraId="72E005C9" w14:textId="77777777" w:rsidR="00C71C9B" w:rsidRDefault="00C71C9B">
            <w:pPr>
              <w:pStyle w:val="RightAlign"/>
            </w:pPr>
            <w:r>
              <w:t>3</w:t>
            </w:r>
          </w:p>
        </w:tc>
        <w:tc>
          <w:tcPr>
            <w:tcW w:w="500" w:type="pct"/>
          </w:tcPr>
          <w:p w14:paraId="174AD7F3" w14:textId="77777777" w:rsidR="00C71C9B" w:rsidRDefault="00C71C9B">
            <w:pPr>
              <w:pStyle w:val="RightAlign"/>
            </w:pPr>
            <w:r>
              <w:t>5</w:t>
            </w:r>
          </w:p>
        </w:tc>
      </w:tr>
      <w:tr w:rsidR="00C71C9B" w14:paraId="1112DEAD"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97119ED" w14:textId="77777777" w:rsidR="00C71C9B" w:rsidRDefault="00C71C9B">
            <w:pPr>
              <w:ind w:left="450"/>
            </w:pPr>
            <w:r>
              <w:t>Neck</w:t>
            </w:r>
          </w:p>
        </w:tc>
        <w:tc>
          <w:tcPr>
            <w:tcW w:w="2500" w:type="pct"/>
          </w:tcPr>
          <w:p w14:paraId="42FC5CE8" w14:textId="77777777" w:rsidR="00C71C9B" w:rsidRDefault="00C71C9B"/>
        </w:tc>
        <w:tc>
          <w:tcPr>
            <w:tcW w:w="500" w:type="pct"/>
          </w:tcPr>
          <w:p w14:paraId="668518E1" w14:textId="77777777" w:rsidR="00C71C9B" w:rsidRDefault="00C71C9B">
            <w:pPr>
              <w:pStyle w:val="RightAlign"/>
            </w:pPr>
            <w:r>
              <w:t>1</w:t>
            </w:r>
          </w:p>
        </w:tc>
        <w:tc>
          <w:tcPr>
            <w:tcW w:w="500" w:type="pct"/>
          </w:tcPr>
          <w:p w14:paraId="1B185F75" w14:textId="77777777" w:rsidR="00C71C9B" w:rsidRDefault="00C71C9B">
            <w:pPr>
              <w:pStyle w:val="RightAlign"/>
            </w:pPr>
            <w:r>
              <w:t>1</w:t>
            </w:r>
          </w:p>
        </w:tc>
      </w:tr>
      <w:tr w:rsidR="00C71C9B" w14:paraId="1A89A4F4"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1BF55E27" w14:textId="77777777" w:rsidR="00C71C9B" w:rsidRDefault="00C71C9B">
            <w:pPr>
              <w:ind w:left="450"/>
            </w:pPr>
            <w:r>
              <w:t>Oral cavity</w:t>
            </w:r>
          </w:p>
        </w:tc>
        <w:tc>
          <w:tcPr>
            <w:tcW w:w="2500" w:type="pct"/>
          </w:tcPr>
          <w:p w14:paraId="2F29C6B3" w14:textId="77777777" w:rsidR="00C71C9B" w:rsidRDefault="00C71C9B"/>
        </w:tc>
        <w:tc>
          <w:tcPr>
            <w:tcW w:w="500" w:type="pct"/>
          </w:tcPr>
          <w:p w14:paraId="70B89445" w14:textId="77777777" w:rsidR="00C71C9B" w:rsidRDefault="00C71C9B">
            <w:pPr>
              <w:pStyle w:val="RightAlign"/>
            </w:pPr>
            <w:r>
              <w:t>1</w:t>
            </w:r>
          </w:p>
        </w:tc>
        <w:tc>
          <w:tcPr>
            <w:tcW w:w="500" w:type="pct"/>
          </w:tcPr>
          <w:p w14:paraId="741D13B3" w14:textId="77777777" w:rsidR="00C71C9B" w:rsidRDefault="00C71C9B">
            <w:pPr>
              <w:pStyle w:val="RightAlign"/>
            </w:pPr>
            <w:r>
              <w:t>1</w:t>
            </w:r>
          </w:p>
        </w:tc>
      </w:tr>
      <w:tr w:rsidR="00C71C9B" w14:paraId="57E94F90"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2D89DFE9" w14:textId="77777777" w:rsidR="00C71C9B" w:rsidRDefault="00C71C9B">
            <w:pPr>
              <w:ind w:left="450"/>
            </w:pPr>
            <w:r>
              <w:t>Resonance cavities</w:t>
            </w:r>
          </w:p>
        </w:tc>
        <w:tc>
          <w:tcPr>
            <w:tcW w:w="2500" w:type="pct"/>
          </w:tcPr>
          <w:p w14:paraId="1D5FBB1F" w14:textId="77777777" w:rsidR="00C71C9B" w:rsidRDefault="00C71C9B"/>
        </w:tc>
        <w:tc>
          <w:tcPr>
            <w:tcW w:w="500" w:type="pct"/>
          </w:tcPr>
          <w:p w14:paraId="7C9A670E" w14:textId="77777777" w:rsidR="00C71C9B" w:rsidRDefault="00C71C9B">
            <w:pPr>
              <w:pStyle w:val="RightAlign"/>
            </w:pPr>
            <w:r>
              <w:t>2</w:t>
            </w:r>
          </w:p>
        </w:tc>
        <w:tc>
          <w:tcPr>
            <w:tcW w:w="500" w:type="pct"/>
          </w:tcPr>
          <w:p w14:paraId="4A707946" w14:textId="77777777" w:rsidR="00C71C9B" w:rsidRDefault="00C71C9B">
            <w:pPr>
              <w:pStyle w:val="RightAlign"/>
            </w:pPr>
            <w:r>
              <w:t>2</w:t>
            </w:r>
          </w:p>
        </w:tc>
      </w:tr>
      <w:tr w:rsidR="00C71C9B" w14:paraId="61D3BCD7"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C9E3F0D" w14:textId="77777777" w:rsidR="00C71C9B" w:rsidRDefault="00C71C9B">
            <w:pPr>
              <w:ind w:left="450"/>
            </w:pPr>
            <w:r>
              <w:t>Ribs, rib cage</w:t>
            </w:r>
          </w:p>
        </w:tc>
        <w:tc>
          <w:tcPr>
            <w:tcW w:w="2500" w:type="pct"/>
          </w:tcPr>
          <w:p w14:paraId="4DE5933D" w14:textId="77777777" w:rsidR="00C71C9B" w:rsidRDefault="00C71C9B"/>
        </w:tc>
        <w:tc>
          <w:tcPr>
            <w:tcW w:w="500" w:type="pct"/>
          </w:tcPr>
          <w:p w14:paraId="7B4E69DE" w14:textId="77777777" w:rsidR="00C71C9B" w:rsidRDefault="00C71C9B">
            <w:pPr>
              <w:pStyle w:val="RightAlign"/>
            </w:pPr>
            <w:r>
              <w:t>1</w:t>
            </w:r>
          </w:p>
        </w:tc>
        <w:tc>
          <w:tcPr>
            <w:tcW w:w="500" w:type="pct"/>
          </w:tcPr>
          <w:p w14:paraId="0A405A45" w14:textId="77777777" w:rsidR="00C71C9B" w:rsidRDefault="00C71C9B">
            <w:pPr>
              <w:pStyle w:val="RightAlign"/>
            </w:pPr>
            <w:r>
              <w:t>2</w:t>
            </w:r>
          </w:p>
        </w:tc>
      </w:tr>
      <w:tr w:rsidR="00C71C9B" w14:paraId="7FEAA14F"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130071A7" w14:textId="77777777" w:rsidR="00C71C9B" w:rsidRDefault="00C71C9B">
            <w:pPr>
              <w:ind w:left="450"/>
            </w:pPr>
            <w:r>
              <w:t>Soft palate</w:t>
            </w:r>
          </w:p>
        </w:tc>
        <w:tc>
          <w:tcPr>
            <w:tcW w:w="2500" w:type="pct"/>
          </w:tcPr>
          <w:p w14:paraId="1314DC94" w14:textId="77777777" w:rsidR="00C71C9B" w:rsidRDefault="00C71C9B"/>
        </w:tc>
        <w:tc>
          <w:tcPr>
            <w:tcW w:w="500" w:type="pct"/>
          </w:tcPr>
          <w:p w14:paraId="225EC321" w14:textId="77777777" w:rsidR="00C71C9B" w:rsidRDefault="00C71C9B">
            <w:pPr>
              <w:pStyle w:val="RightAlign"/>
            </w:pPr>
            <w:r>
              <w:t>1</w:t>
            </w:r>
          </w:p>
        </w:tc>
        <w:tc>
          <w:tcPr>
            <w:tcW w:w="500" w:type="pct"/>
          </w:tcPr>
          <w:p w14:paraId="287086A8" w14:textId="77777777" w:rsidR="00C71C9B" w:rsidRDefault="00C71C9B">
            <w:pPr>
              <w:pStyle w:val="RightAlign"/>
            </w:pPr>
            <w:r>
              <w:t>1</w:t>
            </w:r>
          </w:p>
        </w:tc>
      </w:tr>
      <w:tr w:rsidR="00C71C9B" w14:paraId="68154513"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73B6270" w14:textId="77777777" w:rsidR="00C71C9B" w:rsidRDefault="00C71C9B">
            <w:pPr>
              <w:ind w:left="450"/>
            </w:pPr>
            <w:r>
              <w:t>Stomach</w:t>
            </w:r>
          </w:p>
        </w:tc>
        <w:tc>
          <w:tcPr>
            <w:tcW w:w="2500" w:type="pct"/>
          </w:tcPr>
          <w:p w14:paraId="6C3C3D93" w14:textId="77777777" w:rsidR="00C71C9B" w:rsidRDefault="00C71C9B"/>
        </w:tc>
        <w:tc>
          <w:tcPr>
            <w:tcW w:w="500" w:type="pct"/>
          </w:tcPr>
          <w:p w14:paraId="5E1316E7" w14:textId="77777777" w:rsidR="00C71C9B" w:rsidRDefault="00C71C9B">
            <w:pPr>
              <w:pStyle w:val="RightAlign"/>
            </w:pPr>
            <w:r>
              <w:t>1</w:t>
            </w:r>
          </w:p>
        </w:tc>
        <w:tc>
          <w:tcPr>
            <w:tcW w:w="500" w:type="pct"/>
          </w:tcPr>
          <w:p w14:paraId="1D628857" w14:textId="77777777" w:rsidR="00C71C9B" w:rsidRDefault="00C71C9B">
            <w:pPr>
              <w:pStyle w:val="RightAlign"/>
            </w:pPr>
            <w:r>
              <w:t>1</w:t>
            </w:r>
          </w:p>
        </w:tc>
      </w:tr>
      <w:tr w:rsidR="00C71C9B" w14:paraId="0C024EA6"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1307D115" w14:textId="77777777" w:rsidR="00C71C9B" w:rsidRDefault="00C71C9B">
            <w:pPr>
              <w:ind w:left="450"/>
            </w:pPr>
            <w:r>
              <w:lastRenderedPageBreak/>
              <w:t>Throat</w:t>
            </w:r>
          </w:p>
        </w:tc>
        <w:tc>
          <w:tcPr>
            <w:tcW w:w="2500" w:type="pct"/>
          </w:tcPr>
          <w:p w14:paraId="2DECCAAD" w14:textId="77777777" w:rsidR="00C71C9B" w:rsidRDefault="00C71C9B"/>
        </w:tc>
        <w:tc>
          <w:tcPr>
            <w:tcW w:w="500" w:type="pct"/>
          </w:tcPr>
          <w:p w14:paraId="70282397" w14:textId="77777777" w:rsidR="00C71C9B" w:rsidRDefault="00C71C9B">
            <w:pPr>
              <w:pStyle w:val="RightAlign"/>
            </w:pPr>
            <w:r>
              <w:t>3</w:t>
            </w:r>
          </w:p>
        </w:tc>
        <w:tc>
          <w:tcPr>
            <w:tcW w:w="500" w:type="pct"/>
          </w:tcPr>
          <w:p w14:paraId="4EEA4267" w14:textId="77777777" w:rsidR="00C71C9B" w:rsidRDefault="00C71C9B">
            <w:pPr>
              <w:pStyle w:val="RightAlign"/>
            </w:pPr>
            <w:r>
              <w:t>4</w:t>
            </w:r>
          </w:p>
        </w:tc>
      </w:tr>
      <w:tr w:rsidR="00C71C9B" w14:paraId="1A6C6AE3"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F8FF8FE" w14:textId="77777777" w:rsidR="00C71C9B" w:rsidRDefault="00C71C9B">
            <w:pPr>
              <w:ind w:left="450"/>
            </w:pPr>
            <w:r>
              <w:t>Tongue</w:t>
            </w:r>
          </w:p>
        </w:tc>
        <w:tc>
          <w:tcPr>
            <w:tcW w:w="2500" w:type="pct"/>
          </w:tcPr>
          <w:p w14:paraId="614FF513" w14:textId="77777777" w:rsidR="00C71C9B" w:rsidRDefault="00C71C9B"/>
        </w:tc>
        <w:tc>
          <w:tcPr>
            <w:tcW w:w="500" w:type="pct"/>
          </w:tcPr>
          <w:p w14:paraId="5379BAB5" w14:textId="77777777" w:rsidR="00C71C9B" w:rsidRDefault="00C71C9B">
            <w:pPr>
              <w:pStyle w:val="RightAlign"/>
            </w:pPr>
            <w:r>
              <w:t>2</w:t>
            </w:r>
          </w:p>
        </w:tc>
        <w:tc>
          <w:tcPr>
            <w:tcW w:w="500" w:type="pct"/>
          </w:tcPr>
          <w:p w14:paraId="7FFCA5AA" w14:textId="77777777" w:rsidR="00C71C9B" w:rsidRDefault="00C71C9B">
            <w:pPr>
              <w:pStyle w:val="RightAlign"/>
            </w:pPr>
            <w:r>
              <w:t>3</w:t>
            </w:r>
          </w:p>
        </w:tc>
      </w:tr>
      <w:tr w:rsidR="00C71C9B" w14:paraId="60570E94"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4C4D5151" w14:textId="77777777" w:rsidR="00C71C9B" w:rsidRDefault="00C71C9B">
            <w:pPr>
              <w:ind w:left="450"/>
            </w:pPr>
            <w:r>
              <w:t>Tongue, root</w:t>
            </w:r>
          </w:p>
        </w:tc>
        <w:tc>
          <w:tcPr>
            <w:tcW w:w="2500" w:type="pct"/>
          </w:tcPr>
          <w:p w14:paraId="4D357BDF" w14:textId="77777777" w:rsidR="00C71C9B" w:rsidRDefault="00C71C9B"/>
        </w:tc>
        <w:tc>
          <w:tcPr>
            <w:tcW w:w="500" w:type="pct"/>
          </w:tcPr>
          <w:p w14:paraId="17DE05FC" w14:textId="77777777" w:rsidR="00C71C9B" w:rsidRDefault="00C71C9B">
            <w:pPr>
              <w:pStyle w:val="RightAlign"/>
            </w:pPr>
            <w:r>
              <w:t>2</w:t>
            </w:r>
          </w:p>
        </w:tc>
        <w:tc>
          <w:tcPr>
            <w:tcW w:w="500" w:type="pct"/>
          </w:tcPr>
          <w:p w14:paraId="3B986492" w14:textId="77777777" w:rsidR="00C71C9B" w:rsidRDefault="00C71C9B">
            <w:pPr>
              <w:pStyle w:val="RightAlign"/>
            </w:pPr>
            <w:r>
              <w:t>3</w:t>
            </w:r>
          </w:p>
        </w:tc>
      </w:tr>
      <w:tr w:rsidR="00C71C9B" w14:paraId="1936EBC2"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6D71FEE" w14:textId="77777777" w:rsidR="00C71C9B" w:rsidRDefault="00C71C9B">
            <w:pPr>
              <w:ind w:left="450"/>
            </w:pPr>
            <w:r>
              <w:t>Tongue, tip</w:t>
            </w:r>
          </w:p>
        </w:tc>
        <w:tc>
          <w:tcPr>
            <w:tcW w:w="2500" w:type="pct"/>
          </w:tcPr>
          <w:p w14:paraId="05F0B0FA" w14:textId="77777777" w:rsidR="00C71C9B" w:rsidRDefault="00C71C9B"/>
        </w:tc>
        <w:tc>
          <w:tcPr>
            <w:tcW w:w="500" w:type="pct"/>
          </w:tcPr>
          <w:p w14:paraId="7DC20D2E" w14:textId="77777777" w:rsidR="00C71C9B" w:rsidRDefault="00C71C9B">
            <w:pPr>
              <w:pStyle w:val="RightAlign"/>
            </w:pPr>
            <w:r>
              <w:t>1</w:t>
            </w:r>
          </w:p>
        </w:tc>
        <w:tc>
          <w:tcPr>
            <w:tcW w:w="500" w:type="pct"/>
          </w:tcPr>
          <w:p w14:paraId="18809DEA" w14:textId="77777777" w:rsidR="00C71C9B" w:rsidRDefault="00C71C9B">
            <w:pPr>
              <w:pStyle w:val="RightAlign"/>
            </w:pPr>
            <w:r>
              <w:t>1</w:t>
            </w:r>
          </w:p>
        </w:tc>
      </w:tr>
      <w:tr w:rsidR="00C71C9B" w14:paraId="49EF40E5"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AFF2B78" w14:textId="77777777" w:rsidR="00C71C9B" w:rsidRDefault="00C71C9B">
            <w:pPr>
              <w:ind w:left="450"/>
            </w:pPr>
            <w:r>
              <w:t>Vocal cords</w:t>
            </w:r>
          </w:p>
        </w:tc>
        <w:tc>
          <w:tcPr>
            <w:tcW w:w="2500" w:type="pct"/>
          </w:tcPr>
          <w:p w14:paraId="5A338B0F" w14:textId="77777777" w:rsidR="00C71C9B" w:rsidRDefault="00C71C9B"/>
        </w:tc>
        <w:tc>
          <w:tcPr>
            <w:tcW w:w="500" w:type="pct"/>
          </w:tcPr>
          <w:p w14:paraId="066AB105" w14:textId="77777777" w:rsidR="00C71C9B" w:rsidRDefault="00C71C9B">
            <w:pPr>
              <w:pStyle w:val="RightAlign"/>
            </w:pPr>
            <w:r>
              <w:t>4</w:t>
            </w:r>
          </w:p>
        </w:tc>
        <w:tc>
          <w:tcPr>
            <w:tcW w:w="500" w:type="pct"/>
          </w:tcPr>
          <w:p w14:paraId="4615B5E1" w14:textId="77777777" w:rsidR="00C71C9B" w:rsidRDefault="00C71C9B">
            <w:pPr>
              <w:pStyle w:val="RightAlign"/>
            </w:pPr>
            <w:r>
              <w:t>10</w:t>
            </w:r>
          </w:p>
        </w:tc>
      </w:tr>
      <w:tr w:rsidR="00C71C9B" w14:paraId="7528D3FD"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7A9967F5" w14:textId="77777777" w:rsidR="00C71C9B" w:rsidRDefault="00C71C9B">
            <w:r>
              <w:t>Vocal Problem</w:t>
            </w:r>
          </w:p>
        </w:tc>
        <w:tc>
          <w:tcPr>
            <w:tcW w:w="2500" w:type="pct"/>
          </w:tcPr>
          <w:p w14:paraId="6A3608E1" w14:textId="77777777" w:rsidR="00C71C9B" w:rsidRDefault="00C71C9B"/>
        </w:tc>
        <w:tc>
          <w:tcPr>
            <w:tcW w:w="500" w:type="pct"/>
          </w:tcPr>
          <w:p w14:paraId="35FF88B7" w14:textId="77777777" w:rsidR="00C71C9B" w:rsidRDefault="00C71C9B">
            <w:pPr>
              <w:pStyle w:val="RightAlign"/>
            </w:pPr>
            <w:r>
              <w:t>10</w:t>
            </w:r>
          </w:p>
        </w:tc>
        <w:tc>
          <w:tcPr>
            <w:tcW w:w="500" w:type="pct"/>
          </w:tcPr>
          <w:p w14:paraId="272C9A51" w14:textId="77777777" w:rsidR="00C71C9B" w:rsidRDefault="00C71C9B">
            <w:pPr>
              <w:pStyle w:val="RightAlign"/>
            </w:pPr>
            <w:r>
              <w:t>65</w:t>
            </w:r>
          </w:p>
        </w:tc>
      </w:tr>
      <w:tr w:rsidR="00C71C9B" w14:paraId="5D60E56B"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A598473" w14:textId="77777777" w:rsidR="00C71C9B" w:rsidRDefault="00C71C9B">
            <w:pPr>
              <w:ind w:left="450"/>
            </w:pPr>
            <w:r>
              <w:t>High-Notes-Related</w:t>
            </w:r>
          </w:p>
        </w:tc>
        <w:tc>
          <w:tcPr>
            <w:tcW w:w="2500" w:type="pct"/>
          </w:tcPr>
          <w:p w14:paraId="173B0D37" w14:textId="77777777" w:rsidR="00C71C9B" w:rsidRDefault="00C71C9B"/>
        </w:tc>
        <w:tc>
          <w:tcPr>
            <w:tcW w:w="500" w:type="pct"/>
          </w:tcPr>
          <w:p w14:paraId="4F76BDDD" w14:textId="77777777" w:rsidR="00C71C9B" w:rsidRDefault="00C71C9B">
            <w:pPr>
              <w:pStyle w:val="RightAlign"/>
            </w:pPr>
            <w:r>
              <w:t>6</w:t>
            </w:r>
          </w:p>
        </w:tc>
        <w:tc>
          <w:tcPr>
            <w:tcW w:w="500" w:type="pct"/>
          </w:tcPr>
          <w:p w14:paraId="195E9AAF" w14:textId="77777777" w:rsidR="00C71C9B" w:rsidRDefault="00C71C9B">
            <w:pPr>
              <w:pStyle w:val="RightAlign"/>
            </w:pPr>
            <w:r>
              <w:t>22</w:t>
            </w:r>
          </w:p>
        </w:tc>
      </w:tr>
      <w:tr w:rsidR="00C71C9B" w14:paraId="65A516F5"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94E1C66" w14:textId="77777777" w:rsidR="00C71C9B" w:rsidRDefault="00C71C9B">
            <w:pPr>
              <w:ind w:left="900"/>
            </w:pPr>
            <w:r>
              <w:t>High notes</w:t>
            </w:r>
          </w:p>
        </w:tc>
        <w:tc>
          <w:tcPr>
            <w:tcW w:w="2500" w:type="pct"/>
          </w:tcPr>
          <w:p w14:paraId="74A46FC9" w14:textId="77777777" w:rsidR="00C71C9B" w:rsidRDefault="00C71C9B"/>
        </w:tc>
        <w:tc>
          <w:tcPr>
            <w:tcW w:w="500" w:type="pct"/>
          </w:tcPr>
          <w:p w14:paraId="63616016" w14:textId="77777777" w:rsidR="00C71C9B" w:rsidRDefault="00C71C9B">
            <w:pPr>
              <w:pStyle w:val="RightAlign"/>
            </w:pPr>
            <w:r>
              <w:t>6</w:t>
            </w:r>
          </w:p>
        </w:tc>
        <w:tc>
          <w:tcPr>
            <w:tcW w:w="500" w:type="pct"/>
          </w:tcPr>
          <w:p w14:paraId="29B025C1" w14:textId="77777777" w:rsidR="00C71C9B" w:rsidRDefault="00C71C9B">
            <w:pPr>
              <w:pStyle w:val="RightAlign"/>
            </w:pPr>
            <w:r>
              <w:t>16</w:t>
            </w:r>
          </w:p>
        </w:tc>
      </w:tr>
      <w:tr w:rsidR="00C71C9B" w14:paraId="56F44BB7"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96E978A" w14:textId="77777777" w:rsidR="00C71C9B" w:rsidRDefault="00C71C9B">
            <w:pPr>
              <w:ind w:left="900"/>
            </w:pPr>
            <w:r>
              <w:t>Sung in Falsetto (Negative)</w:t>
            </w:r>
          </w:p>
        </w:tc>
        <w:tc>
          <w:tcPr>
            <w:tcW w:w="2500" w:type="pct"/>
          </w:tcPr>
          <w:p w14:paraId="72B83723" w14:textId="77777777" w:rsidR="00C71C9B" w:rsidRDefault="00C71C9B"/>
        </w:tc>
        <w:tc>
          <w:tcPr>
            <w:tcW w:w="500" w:type="pct"/>
          </w:tcPr>
          <w:p w14:paraId="202827C9" w14:textId="77777777" w:rsidR="00C71C9B" w:rsidRDefault="00C71C9B">
            <w:pPr>
              <w:pStyle w:val="RightAlign"/>
            </w:pPr>
            <w:r>
              <w:t>2</w:t>
            </w:r>
          </w:p>
        </w:tc>
        <w:tc>
          <w:tcPr>
            <w:tcW w:w="500" w:type="pct"/>
          </w:tcPr>
          <w:p w14:paraId="3F8B1D6A" w14:textId="77777777" w:rsidR="00C71C9B" w:rsidRDefault="00C71C9B">
            <w:pPr>
              <w:pStyle w:val="RightAlign"/>
            </w:pPr>
            <w:r>
              <w:t>6</w:t>
            </w:r>
          </w:p>
        </w:tc>
      </w:tr>
      <w:tr w:rsidR="00C71C9B" w14:paraId="626C8F3A"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75098E02" w14:textId="77777777" w:rsidR="00C71C9B" w:rsidRDefault="00C71C9B">
            <w:pPr>
              <w:ind w:left="450"/>
            </w:pPr>
            <w:r>
              <w:t>Physical Sensation-Related</w:t>
            </w:r>
          </w:p>
        </w:tc>
        <w:tc>
          <w:tcPr>
            <w:tcW w:w="2500" w:type="pct"/>
          </w:tcPr>
          <w:p w14:paraId="0A99DD76" w14:textId="77777777" w:rsidR="00C71C9B" w:rsidRDefault="00C71C9B"/>
        </w:tc>
        <w:tc>
          <w:tcPr>
            <w:tcW w:w="500" w:type="pct"/>
          </w:tcPr>
          <w:p w14:paraId="4BD1BFB9" w14:textId="77777777" w:rsidR="00C71C9B" w:rsidRDefault="00C71C9B">
            <w:pPr>
              <w:pStyle w:val="RightAlign"/>
            </w:pPr>
            <w:r>
              <w:t>7</w:t>
            </w:r>
          </w:p>
        </w:tc>
        <w:tc>
          <w:tcPr>
            <w:tcW w:w="500" w:type="pct"/>
          </w:tcPr>
          <w:p w14:paraId="48B4FD77" w14:textId="77777777" w:rsidR="00C71C9B" w:rsidRDefault="00C71C9B">
            <w:pPr>
              <w:pStyle w:val="RightAlign"/>
            </w:pPr>
            <w:r>
              <w:t>18</w:t>
            </w:r>
          </w:p>
        </w:tc>
      </w:tr>
      <w:tr w:rsidR="00C71C9B" w14:paraId="38F1889A"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9BF8B78" w14:textId="77777777" w:rsidR="00C71C9B" w:rsidRDefault="00C71C9B">
            <w:pPr>
              <w:ind w:left="900"/>
            </w:pPr>
            <w:r>
              <w:t>Bronchitis</w:t>
            </w:r>
          </w:p>
        </w:tc>
        <w:tc>
          <w:tcPr>
            <w:tcW w:w="2500" w:type="pct"/>
          </w:tcPr>
          <w:p w14:paraId="44566DE9" w14:textId="77777777" w:rsidR="00C71C9B" w:rsidRDefault="00C71C9B"/>
        </w:tc>
        <w:tc>
          <w:tcPr>
            <w:tcW w:w="500" w:type="pct"/>
          </w:tcPr>
          <w:p w14:paraId="42C34C1A" w14:textId="77777777" w:rsidR="00C71C9B" w:rsidRDefault="00C71C9B">
            <w:pPr>
              <w:pStyle w:val="RightAlign"/>
            </w:pPr>
            <w:r>
              <w:t>1</w:t>
            </w:r>
          </w:p>
        </w:tc>
        <w:tc>
          <w:tcPr>
            <w:tcW w:w="500" w:type="pct"/>
          </w:tcPr>
          <w:p w14:paraId="594B4DB9" w14:textId="77777777" w:rsidR="00C71C9B" w:rsidRDefault="00C71C9B">
            <w:pPr>
              <w:pStyle w:val="RightAlign"/>
            </w:pPr>
            <w:r>
              <w:t>1</w:t>
            </w:r>
          </w:p>
        </w:tc>
      </w:tr>
      <w:tr w:rsidR="00C71C9B" w14:paraId="319B666B"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5123FFB" w14:textId="77777777" w:rsidR="00C71C9B" w:rsidRDefault="00C71C9B">
            <w:pPr>
              <w:ind w:left="900"/>
            </w:pPr>
            <w:r>
              <w:t>Cracking</w:t>
            </w:r>
          </w:p>
        </w:tc>
        <w:tc>
          <w:tcPr>
            <w:tcW w:w="2500" w:type="pct"/>
          </w:tcPr>
          <w:p w14:paraId="482D5753" w14:textId="77777777" w:rsidR="00C71C9B" w:rsidRDefault="00C71C9B"/>
        </w:tc>
        <w:tc>
          <w:tcPr>
            <w:tcW w:w="500" w:type="pct"/>
          </w:tcPr>
          <w:p w14:paraId="0E7BEE83" w14:textId="77777777" w:rsidR="00C71C9B" w:rsidRDefault="00C71C9B">
            <w:pPr>
              <w:pStyle w:val="RightAlign"/>
            </w:pPr>
            <w:r>
              <w:t>3</w:t>
            </w:r>
          </w:p>
        </w:tc>
        <w:tc>
          <w:tcPr>
            <w:tcW w:w="500" w:type="pct"/>
          </w:tcPr>
          <w:p w14:paraId="4379C585" w14:textId="77777777" w:rsidR="00C71C9B" w:rsidRDefault="00C71C9B">
            <w:pPr>
              <w:pStyle w:val="RightAlign"/>
            </w:pPr>
            <w:r>
              <w:t>4</w:t>
            </w:r>
          </w:p>
        </w:tc>
      </w:tr>
      <w:tr w:rsidR="00C71C9B" w14:paraId="2F8B217A"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1B4EE50" w14:textId="77777777" w:rsidR="00C71C9B" w:rsidRDefault="00C71C9B">
            <w:pPr>
              <w:ind w:left="900"/>
            </w:pPr>
            <w:r>
              <w:t>Pain or discomfort</w:t>
            </w:r>
          </w:p>
        </w:tc>
        <w:tc>
          <w:tcPr>
            <w:tcW w:w="2500" w:type="pct"/>
          </w:tcPr>
          <w:p w14:paraId="05274BEE" w14:textId="77777777" w:rsidR="00C71C9B" w:rsidRDefault="00C71C9B"/>
        </w:tc>
        <w:tc>
          <w:tcPr>
            <w:tcW w:w="500" w:type="pct"/>
          </w:tcPr>
          <w:p w14:paraId="4F98AD45" w14:textId="77777777" w:rsidR="00C71C9B" w:rsidRDefault="00C71C9B">
            <w:pPr>
              <w:pStyle w:val="RightAlign"/>
            </w:pPr>
            <w:r>
              <w:t>3</w:t>
            </w:r>
          </w:p>
        </w:tc>
        <w:tc>
          <w:tcPr>
            <w:tcW w:w="500" w:type="pct"/>
          </w:tcPr>
          <w:p w14:paraId="2F3C18AB" w14:textId="77777777" w:rsidR="00C71C9B" w:rsidRDefault="00C71C9B">
            <w:pPr>
              <w:pStyle w:val="RightAlign"/>
            </w:pPr>
            <w:r>
              <w:t>3</w:t>
            </w:r>
          </w:p>
        </w:tc>
      </w:tr>
      <w:tr w:rsidR="00C71C9B" w14:paraId="4D3C5E54"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790187F" w14:textId="77777777" w:rsidR="00C71C9B" w:rsidRDefault="00C71C9B">
            <w:pPr>
              <w:ind w:left="900"/>
            </w:pPr>
            <w:r>
              <w:lastRenderedPageBreak/>
              <w:t>Pharyngitis</w:t>
            </w:r>
          </w:p>
        </w:tc>
        <w:tc>
          <w:tcPr>
            <w:tcW w:w="2500" w:type="pct"/>
          </w:tcPr>
          <w:p w14:paraId="3E086514" w14:textId="77777777" w:rsidR="00C71C9B" w:rsidRDefault="00C71C9B"/>
        </w:tc>
        <w:tc>
          <w:tcPr>
            <w:tcW w:w="500" w:type="pct"/>
          </w:tcPr>
          <w:p w14:paraId="631A78CB" w14:textId="77777777" w:rsidR="00C71C9B" w:rsidRDefault="00C71C9B">
            <w:pPr>
              <w:pStyle w:val="RightAlign"/>
            </w:pPr>
            <w:r>
              <w:t>1</w:t>
            </w:r>
          </w:p>
        </w:tc>
        <w:tc>
          <w:tcPr>
            <w:tcW w:w="500" w:type="pct"/>
          </w:tcPr>
          <w:p w14:paraId="0998FD5C" w14:textId="77777777" w:rsidR="00C71C9B" w:rsidRDefault="00C71C9B">
            <w:pPr>
              <w:pStyle w:val="RightAlign"/>
            </w:pPr>
            <w:r>
              <w:t>1</w:t>
            </w:r>
          </w:p>
        </w:tc>
      </w:tr>
      <w:tr w:rsidR="00C71C9B" w14:paraId="5116CD88"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1FFBA74A" w14:textId="77777777" w:rsidR="00C71C9B" w:rsidRDefault="00C71C9B">
            <w:pPr>
              <w:ind w:left="900"/>
            </w:pPr>
            <w:r>
              <w:t>Squeezed, tight, straining</w:t>
            </w:r>
          </w:p>
        </w:tc>
        <w:tc>
          <w:tcPr>
            <w:tcW w:w="2500" w:type="pct"/>
          </w:tcPr>
          <w:p w14:paraId="144D9581" w14:textId="77777777" w:rsidR="00C71C9B" w:rsidRDefault="00C71C9B"/>
        </w:tc>
        <w:tc>
          <w:tcPr>
            <w:tcW w:w="500" w:type="pct"/>
          </w:tcPr>
          <w:p w14:paraId="7F6D449C" w14:textId="77777777" w:rsidR="00C71C9B" w:rsidRDefault="00C71C9B">
            <w:pPr>
              <w:pStyle w:val="RightAlign"/>
            </w:pPr>
            <w:r>
              <w:t>3</w:t>
            </w:r>
          </w:p>
        </w:tc>
        <w:tc>
          <w:tcPr>
            <w:tcW w:w="500" w:type="pct"/>
          </w:tcPr>
          <w:p w14:paraId="1DEE1135" w14:textId="77777777" w:rsidR="00C71C9B" w:rsidRDefault="00C71C9B">
            <w:pPr>
              <w:pStyle w:val="RightAlign"/>
            </w:pPr>
            <w:r>
              <w:t>5</w:t>
            </w:r>
          </w:p>
        </w:tc>
      </w:tr>
      <w:tr w:rsidR="00C71C9B" w14:paraId="51833A41"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72D7CBD8" w14:textId="77777777" w:rsidR="00C71C9B" w:rsidRDefault="00C71C9B">
            <w:pPr>
              <w:ind w:left="900"/>
            </w:pPr>
            <w:r>
              <w:t>Throat too tight</w:t>
            </w:r>
          </w:p>
        </w:tc>
        <w:tc>
          <w:tcPr>
            <w:tcW w:w="2500" w:type="pct"/>
          </w:tcPr>
          <w:p w14:paraId="5BB41DD2" w14:textId="77777777" w:rsidR="00C71C9B" w:rsidRDefault="00C71C9B"/>
        </w:tc>
        <w:tc>
          <w:tcPr>
            <w:tcW w:w="500" w:type="pct"/>
          </w:tcPr>
          <w:p w14:paraId="27E8E0F9" w14:textId="77777777" w:rsidR="00C71C9B" w:rsidRDefault="00C71C9B">
            <w:pPr>
              <w:pStyle w:val="RightAlign"/>
            </w:pPr>
            <w:r>
              <w:t>1</w:t>
            </w:r>
          </w:p>
        </w:tc>
        <w:tc>
          <w:tcPr>
            <w:tcW w:w="500" w:type="pct"/>
          </w:tcPr>
          <w:p w14:paraId="2C0B8893" w14:textId="77777777" w:rsidR="00C71C9B" w:rsidRDefault="00C71C9B">
            <w:pPr>
              <w:pStyle w:val="RightAlign"/>
            </w:pPr>
            <w:r>
              <w:t>1</w:t>
            </w:r>
          </w:p>
        </w:tc>
      </w:tr>
      <w:tr w:rsidR="00C71C9B" w14:paraId="33F0061E"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25EBB10" w14:textId="77777777" w:rsidR="00C71C9B" w:rsidRDefault="00C71C9B">
            <w:pPr>
              <w:ind w:left="900"/>
            </w:pPr>
            <w:r>
              <w:t>Voice box or larynx-related</w:t>
            </w:r>
          </w:p>
        </w:tc>
        <w:tc>
          <w:tcPr>
            <w:tcW w:w="2500" w:type="pct"/>
          </w:tcPr>
          <w:p w14:paraId="773B1A6B" w14:textId="77777777" w:rsidR="00C71C9B" w:rsidRDefault="00C71C9B"/>
        </w:tc>
        <w:tc>
          <w:tcPr>
            <w:tcW w:w="500" w:type="pct"/>
          </w:tcPr>
          <w:p w14:paraId="31717142" w14:textId="77777777" w:rsidR="00C71C9B" w:rsidRDefault="00C71C9B">
            <w:pPr>
              <w:pStyle w:val="RightAlign"/>
            </w:pPr>
            <w:r>
              <w:t>3</w:t>
            </w:r>
          </w:p>
        </w:tc>
        <w:tc>
          <w:tcPr>
            <w:tcW w:w="500" w:type="pct"/>
          </w:tcPr>
          <w:p w14:paraId="6812CA84" w14:textId="77777777" w:rsidR="00C71C9B" w:rsidRDefault="00C71C9B">
            <w:pPr>
              <w:pStyle w:val="RightAlign"/>
            </w:pPr>
            <w:r>
              <w:t>3</w:t>
            </w:r>
          </w:p>
        </w:tc>
      </w:tr>
      <w:tr w:rsidR="00C71C9B" w14:paraId="18B785E9"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1A277069" w14:textId="77777777" w:rsidR="00C71C9B" w:rsidRDefault="00C71C9B">
            <w:pPr>
              <w:ind w:left="1350"/>
            </w:pPr>
            <w:r>
              <w:t>Poor adduction</w:t>
            </w:r>
          </w:p>
        </w:tc>
        <w:tc>
          <w:tcPr>
            <w:tcW w:w="2500" w:type="pct"/>
          </w:tcPr>
          <w:p w14:paraId="761038DE" w14:textId="77777777" w:rsidR="00C71C9B" w:rsidRDefault="00C71C9B"/>
        </w:tc>
        <w:tc>
          <w:tcPr>
            <w:tcW w:w="500" w:type="pct"/>
          </w:tcPr>
          <w:p w14:paraId="67629CD9" w14:textId="77777777" w:rsidR="00C71C9B" w:rsidRDefault="00C71C9B">
            <w:pPr>
              <w:pStyle w:val="RightAlign"/>
            </w:pPr>
            <w:r>
              <w:t>1</w:t>
            </w:r>
          </w:p>
        </w:tc>
        <w:tc>
          <w:tcPr>
            <w:tcW w:w="500" w:type="pct"/>
          </w:tcPr>
          <w:p w14:paraId="4D2828F1" w14:textId="77777777" w:rsidR="00C71C9B" w:rsidRDefault="00C71C9B">
            <w:pPr>
              <w:pStyle w:val="RightAlign"/>
            </w:pPr>
            <w:r>
              <w:t>1</w:t>
            </w:r>
          </w:p>
        </w:tc>
      </w:tr>
      <w:tr w:rsidR="00C71C9B" w14:paraId="15831199"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39905BF" w14:textId="77777777" w:rsidR="00C71C9B" w:rsidRDefault="00C71C9B">
            <w:pPr>
              <w:ind w:left="1350"/>
            </w:pPr>
            <w:r>
              <w:t>Squeeze</w:t>
            </w:r>
          </w:p>
        </w:tc>
        <w:tc>
          <w:tcPr>
            <w:tcW w:w="2500" w:type="pct"/>
          </w:tcPr>
          <w:p w14:paraId="307E62E1" w14:textId="77777777" w:rsidR="00C71C9B" w:rsidRDefault="00C71C9B"/>
        </w:tc>
        <w:tc>
          <w:tcPr>
            <w:tcW w:w="500" w:type="pct"/>
          </w:tcPr>
          <w:p w14:paraId="7BA41A31" w14:textId="77777777" w:rsidR="00C71C9B" w:rsidRDefault="00C71C9B">
            <w:pPr>
              <w:pStyle w:val="RightAlign"/>
            </w:pPr>
            <w:r>
              <w:t>2</w:t>
            </w:r>
          </w:p>
        </w:tc>
        <w:tc>
          <w:tcPr>
            <w:tcW w:w="500" w:type="pct"/>
          </w:tcPr>
          <w:p w14:paraId="618DBC70" w14:textId="77777777" w:rsidR="00C71C9B" w:rsidRDefault="00C71C9B">
            <w:pPr>
              <w:pStyle w:val="RightAlign"/>
            </w:pPr>
            <w:r>
              <w:t>3</w:t>
            </w:r>
          </w:p>
        </w:tc>
      </w:tr>
      <w:tr w:rsidR="00C71C9B" w14:paraId="30723C34"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046C630" w14:textId="77777777" w:rsidR="00C71C9B" w:rsidRDefault="00C71C9B">
            <w:pPr>
              <w:ind w:left="1350"/>
            </w:pPr>
            <w:r>
              <w:t>Too much energy</w:t>
            </w:r>
          </w:p>
        </w:tc>
        <w:tc>
          <w:tcPr>
            <w:tcW w:w="2500" w:type="pct"/>
          </w:tcPr>
          <w:p w14:paraId="162E14B4" w14:textId="77777777" w:rsidR="00C71C9B" w:rsidRDefault="00C71C9B"/>
        </w:tc>
        <w:tc>
          <w:tcPr>
            <w:tcW w:w="500" w:type="pct"/>
          </w:tcPr>
          <w:p w14:paraId="00DCFB23" w14:textId="77777777" w:rsidR="00C71C9B" w:rsidRDefault="00C71C9B">
            <w:pPr>
              <w:pStyle w:val="RightAlign"/>
            </w:pPr>
            <w:r>
              <w:t>1</w:t>
            </w:r>
          </w:p>
        </w:tc>
        <w:tc>
          <w:tcPr>
            <w:tcW w:w="500" w:type="pct"/>
          </w:tcPr>
          <w:p w14:paraId="389B149A" w14:textId="77777777" w:rsidR="00C71C9B" w:rsidRDefault="00C71C9B">
            <w:pPr>
              <w:pStyle w:val="RightAlign"/>
            </w:pPr>
            <w:r>
              <w:t>1</w:t>
            </w:r>
          </w:p>
        </w:tc>
      </w:tr>
      <w:tr w:rsidR="00C71C9B" w14:paraId="38E8B38A"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297C572E" w14:textId="77777777" w:rsidR="00C71C9B" w:rsidRDefault="00C71C9B">
            <w:pPr>
              <w:ind w:left="450"/>
            </w:pPr>
            <w:r>
              <w:t>Subjective or Intangible Issues</w:t>
            </w:r>
          </w:p>
        </w:tc>
        <w:tc>
          <w:tcPr>
            <w:tcW w:w="2500" w:type="pct"/>
          </w:tcPr>
          <w:p w14:paraId="222953B5" w14:textId="77777777" w:rsidR="00C71C9B" w:rsidRDefault="00C71C9B"/>
        </w:tc>
        <w:tc>
          <w:tcPr>
            <w:tcW w:w="500" w:type="pct"/>
          </w:tcPr>
          <w:p w14:paraId="267D11FC" w14:textId="77777777" w:rsidR="00C71C9B" w:rsidRDefault="00C71C9B">
            <w:pPr>
              <w:pStyle w:val="RightAlign"/>
            </w:pPr>
            <w:r>
              <w:t>8</w:t>
            </w:r>
          </w:p>
        </w:tc>
        <w:tc>
          <w:tcPr>
            <w:tcW w:w="500" w:type="pct"/>
          </w:tcPr>
          <w:p w14:paraId="2727B21C" w14:textId="77777777" w:rsidR="00C71C9B" w:rsidRDefault="00C71C9B">
            <w:pPr>
              <w:pStyle w:val="RightAlign"/>
            </w:pPr>
            <w:r>
              <w:t>24</w:t>
            </w:r>
          </w:p>
        </w:tc>
      </w:tr>
      <w:tr w:rsidR="00C71C9B" w14:paraId="1654E9D1"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523C8707" w14:textId="77777777" w:rsidR="00C71C9B" w:rsidRDefault="00C71C9B">
            <w:pPr>
              <w:ind w:left="900"/>
            </w:pPr>
            <w:r>
              <w:t>Bad sound and timbre</w:t>
            </w:r>
          </w:p>
        </w:tc>
        <w:tc>
          <w:tcPr>
            <w:tcW w:w="2500" w:type="pct"/>
          </w:tcPr>
          <w:p w14:paraId="771505D6" w14:textId="77777777" w:rsidR="00C71C9B" w:rsidRDefault="00C71C9B"/>
        </w:tc>
        <w:tc>
          <w:tcPr>
            <w:tcW w:w="500" w:type="pct"/>
          </w:tcPr>
          <w:p w14:paraId="7C8DCAF7" w14:textId="77777777" w:rsidR="00C71C9B" w:rsidRDefault="00C71C9B">
            <w:pPr>
              <w:pStyle w:val="RightAlign"/>
            </w:pPr>
            <w:r>
              <w:t>2</w:t>
            </w:r>
          </w:p>
        </w:tc>
        <w:tc>
          <w:tcPr>
            <w:tcW w:w="500" w:type="pct"/>
          </w:tcPr>
          <w:p w14:paraId="66B0590B" w14:textId="77777777" w:rsidR="00C71C9B" w:rsidRDefault="00C71C9B">
            <w:pPr>
              <w:pStyle w:val="RightAlign"/>
            </w:pPr>
            <w:r>
              <w:t>3</w:t>
            </w:r>
          </w:p>
        </w:tc>
      </w:tr>
      <w:tr w:rsidR="00C71C9B" w14:paraId="057F54EE"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529AC334" w14:textId="77777777" w:rsidR="00C71C9B" w:rsidRDefault="00C71C9B">
            <w:pPr>
              <w:ind w:left="900"/>
            </w:pPr>
            <w:r>
              <w:t>Fatigue</w:t>
            </w:r>
          </w:p>
        </w:tc>
        <w:tc>
          <w:tcPr>
            <w:tcW w:w="2500" w:type="pct"/>
          </w:tcPr>
          <w:p w14:paraId="163F7849" w14:textId="77777777" w:rsidR="00C71C9B" w:rsidRDefault="00C71C9B"/>
        </w:tc>
        <w:tc>
          <w:tcPr>
            <w:tcW w:w="500" w:type="pct"/>
          </w:tcPr>
          <w:p w14:paraId="1BF64C8F" w14:textId="77777777" w:rsidR="00C71C9B" w:rsidRDefault="00C71C9B">
            <w:pPr>
              <w:pStyle w:val="RightAlign"/>
            </w:pPr>
            <w:r>
              <w:t>1</w:t>
            </w:r>
          </w:p>
        </w:tc>
        <w:tc>
          <w:tcPr>
            <w:tcW w:w="500" w:type="pct"/>
          </w:tcPr>
          <w:p w14:paraId="52E3BABA" w14:textId="77777777" w:rsidR="00C71C9B" w:rsidRDefault="00C71C9B">
            <w:pPr>
              <w:pStyle w:val="RightAlign"/>
            </w:pPr>
            <w:r>
              <w:t>1</w:t>
            </w:r>
          </w:p>
        </w:tc>
      </w:tr>
      <w:tr w:rsidR="00C71C9B" w14:paraId="46684E7A"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0E9DC65" w14:textId="77777777" w:rsidR="00C71C9B" w:rsidRDefault="00C71C9B">
            <w:pPr>
              <w:ind w:left="900"/>
            </w:pPr>
            <w:r>
              <w:t>Lack of control</w:t>
            </w:r>
          </w:p>
        </w:tc>
        <w:tc>
          <w:tcPr>
            <w:tcW w:w="2500" w:type="pct"/>
          </w:tcPr>
          <w:p w14:paraId="26B8CF6E" w14:textId="77777777" w:rsidR="00C71C9B" w:rsidRDefault="00C71C9B"/>
        </w:tc>
        <w:tc>
          <w:tcPr>
            <w:tcW w:w="500" w:type="pct"/>
          </w:tcPr>
          <w:p w14:paraId="1AFA8668" w14:textId="77777777" w:rsidR="00C71C9B" w:rsidRDefault="00C71C9B">
            <w:pPr>
              <w:pStyle w:val="RightAlign"/>
            </w:pPr>
            <w:r>
              <w:t>2</w:t>
            </w:r>
          </w:p>
        </w:tc>
        <w:tc>
          <w:tcPr>
            <w:tcW w:w="500" w:type="pct"/>
          </w:tcPr>
          <w:p w14:paraId="180301CA" w14:textId="77777777" w:rsidR="00C71C9B" w:rsidRDefault="00C71C9B">
            <w:pPr>
              <w:pStyle w:val="RightAlign"/>
            </w:pPr>
            <w:r>
              <w:t>2</w:t>
            </w:r>
          </w:p>
        </w:tc>
      </w:tr>
      <w:tr w:rsidR="00C71C9B" w14:paraId="458A1B4A"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2A978755" w14:textId="77777777" w:rsidR="00C71C9B" w:rsidRDefault="00C71C9B">
            <w:pPr>
              <w:ind w:left="900"/>
            </w:pPr>
            <w:r>
              <w:t>Not connected</w:t>
            </w:r>
          </w:p>
        </w:tc>
        <w:tc>
          <w:tcPr>
            <w:tcW w:w="2500" w:type="pct"/>
          </w:tcPr>
          <w:p w14:paraId="122FA458" w14:textId="77777777" w:rsidR="00C71C9B" w:rsidRDefault="00C71C9B"/>
        </w:tc>
        <w:tc>
          <w:tcPr>
            <w:tcW w:w="500" w:type="pct"/>
          </w:tcPr>
          <w:p w14:paraId="48C07CFD" w14:textId="77777777" w:rsidR="00C71C9B" w:rsidRDefault="00C71C9B">
            <w:pPr>
              <w:pStyle w:val="RightAlign"/>
            </w:pPr>
            <w:r>
              <w:t>1</w:t>
            </w:r>
          </w:p>
        </w:tc>
        <w:tc>
          <w:tcPr>
            <w:tcW w:w="500" w:type="pct"/>
          </w:tcPr>
          <w:p w14:paraId="1B87D885" w14:textId="77777777" w:rsidR="00C71C9B" w:rsidRDefault="00C71C9B">
            <w:pPr>
              <w:pStyle w:val="RightAlign"/>
            </w:pPr>
            <w:r>
              <w:t>1</w:t>
            </w:r>
          </w:p>
        </w:tc>
      </w:tr>
      <w:tr w:rsidR="00C71C9B" w14:paraId="641E2411"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5E45CFD4" w14:textId="77777777" w:rsidR="00C71C9B" w:rsidRDefault="00C71C9B">
            <w:pPr>
              <w:ind w:left="900"/>
            </w:pPr>
            <w:r>
              <w:lastRenderedPageBreak/>
              <w:t>Not exerting energy</w:t>
            </w:r>
          </w:p>
        </w:tc>
        <w:tc>
          <w:tcPr>
            <w:tcW w:w="2500" w:type="pct"/>
          </w:tcPr>
          <w:p w14:paraId="3742F213" w14:textId="77777777" w:rsidR="00C71C9B" w:rsidRDefault="00C71C9B"/>
        </w:tc>
        <w:tc>
          <w:tcPr>
            <w:tcW w:w="500" w:type="pct"/>
          </w:tcPr>
          <w:p w14:paraId="1E4D989F" w14:textId="77777777" w:rsidR="00C71C9B" w:rsidRDefault="00C71C9B">
            <w:pPr>
              <w:pStyle w:val="RightAlign"/>
            </w:pPr>
            <w:r>
              <w:t>2</w:t>
            </w:r>
          </w:p>
        </w:tc>
        <w:tc>
          <w:tcPr>
            <w:tcW w:w="500" w:type="pct"/>
          </w:tcPr>
          <w:p w14:paraId="21E4DDCF" w14:textId="77777777" w:rsidR="00C71C9B" w:rsidRDefault="00C71C9B">
            <w:pPr>
              <w:pStyle w:val="RightAlign"/>
            </w:pPr>
            <w:r>
              <w:t>2</w:t>
            </w:r>
          </w:p>
        </w:tc>
      </w:tr>
      <w:tr w:rsidR="00C71C9B" w14:paraId="76516417"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35A8028" w14:textId="77777777" w:rsidR="00C71C9B" w:rsidRDefault="00C71C9B">
            <w:pPr>
              <w:ind w:left="900"/>
            </w:pPr>
            <w:r>
              <w:t>Phonation too direct</w:t>
            </w:r>
          </w:p>
        </w:tc>
        <w:tc>
          <w:tcPr>
            <w:tcW w:w="2500" w:type="pct"/>
          </w:tcPr>
          <w:p w14:paraId="71F37284" w14:textId="77777777" w:rsidR="00C71C9B" w:rsidRDefault="00C71C9B"/>
        </w:tc>
        <w:tc>
          <w:tcPr>
            <w:tcW w:w="500" w:type="pct"/>
          </w:tcPr>
          <w:p w14:paraId="237D390D" w14:textId="77777777" w:rsidR="00C71C9B" w:rsidRDefault="00C71C9B">
            <w:pPr>
              <w:pStyle w:val="RightAlign"/>
            </w:pPr>
            <w:r>
              <w:t>1</w:t>
            </w:r>
          </w:p>
        </w:tc>
        <w:tc>
          <w:tcPr>
            <w:tcW w:w="500" w:type="pct"/>
          </w:tcPr>
          <w:p w14:paraId="16026E62" w14:textId="77777777" w:rsidR="00C71C9B" w:rsidRDefault="00C71C9B">
            <w:pPr>
              <w:pStyle w:val="RightAlign"/>
            </w:pPr>
            <w:r>
              <w:t>1</w:t>
            </w:r>
          </w:p>
        </w:tc>
      </w:tr>
      <w:tr w:rsidR="00C71C9B" w14:paraId="59B2D80B"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B79B2EE" w14:textId="77777777" w:rsidR="00C71C9B" w:rsidRDefault="00C71C9B">
            <w:pPr>
              <w:ind w:left="900"/>
            </w:pPr>
            <w:r>
              <w:t>Poor control</w:t>
            </w:r>
          </w:p>
        </w:tc>
        <w:tc>
          <w:tcPr>
            <w:tcW w:w="2500" w:type="pct"/>
          </w:tcPr>
          <w:p w14:paraId="76D20F94" w14:textId="77777777" w:rsidR="00C71C9B" w:rsidRDefault="00C71C9B"/>
        </w:tc>
        <w:tc>
          <w:tcPr>
            <w:tcW w:w="500" w:type="pct"/>
          </w:tcPr>
          <w:p w14:paraId="73AC86AA" w14:textId="77777777" w:rsidR="00C71C9B" w:rsidRDefault="00C71C9B">
            <w:pPr>
              <w:pStyle w:val="RightAlign"/>
            </w:pPr>
            <w:r>
              <w:t>2</w:t>
            </w:r>
          </w:p>
        </w:tc>
        <w:tc>
          <w:tcPr>
            <w:tcW w:w="500" w:type="pct"/>
          </w:tcPr>
          <w:p w14:paraId="3CB72929" w14:textId="77777777" w:rsidR="00C71C9B" w:rsidRDefault="00C71C9B">
            <w:pPr>
              <w:pStyle w:val="RightAlign"/>
            </w:pPr>
            <w:r>
              <w:t>2</w:t>
            </w:r>
          </w:p>
        </w:tc>
      </w:tr>
      <w:tr w:rsidR="00C71C9B" w14:paraId="2EAE14A6"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D170925" w14:textId="77777777" w:rsidR="00C71C9B" w:rsidRDefault="00C71C9B">
            <w:pPr>
              <w:ind w:left="900"/>
            </w:pPr>
            <w:r>
              <w:t>Speaking too quickly</w:t>
            </w:r>
          </w:p>
        </w:tc>
        <w:tc>
          <w:tcPr>
            <w:tcW w:w="2500" w:type="pct"/>
          </w:tcPr>
          <w:p w14:paraId="37C6A08A" w14:textId="77777777" w:rsidR="00C71C9B" w:rsidRDefault="00C71C9B"/>
        </w:tc>
        <w:tc>
          <w:tcPr>
            <w:tcW w:w="500" w:type="pct"/>
          </w:tcPr>
          <w:p w14:paraId="5A09AEA4" w14:textId="77777777" w:rsidR="00C71C9B" w:rsidRDefault="00C71C9B">
            <w:pPr>
              <w:pStyle w:val="RightAlign"/>
            </w:pPr>
            <w:r>
              <w:t>1</w:t>
            </w:r>
          </w:p>
        </w:tc>
        <w:tc>
          <w:tcPr>
            <w:tcW w:w="500" w:type="pct"/>
          </w:tcPr>
          <w:p w14:paraId="407DA19F" w14:textId="77777777" w:rsidR="00C71C9B" w:rsidRDefault="00C71C9B">
            <w:pPr>
              <w:pStyle w:val="RightAlign"/>
            </w:pPr>
            <w:r>
              <w:t>1</w:t>
            </w:r>
          </w:p>
        </w:tc>
      </w:tr>
      <w:tr w:rsidR="00C71C9B" w14:paraId="2D83E9FD"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675AED82" w14:textId="77777777" w:rsidR="00C71C9B" w:rsidRDefault="00C71C9B">
            <w:pPr>
              <w:ind w:left="900"/>
            </w:pPr>
            <w:r>
              <w:t>Throat not open</w:t>
            </w:r>
          </w:p>
        </w:tc>
        <w:tc>
          <w:tcPr>
            <w:tcW w:w="2500" w:type="pct"/>
          </w:tcPr>
          <w:p w14:paraId="26567FD3" w14:textId="77777777" w:rsidR="00C71C9B" w:rsidRDefault="00C71C9B"/>
        </w:tc>
        <w:tc>
          <w:tcPr>
            <w:tcW w:w="500" w:type="pct"/>
          </w:tcPr>
          <w:p w14:paraId="5F729532" w14:textId="77777777" w:rsidR="00C71C9B" w:rsidRDefault="00C71C9B">
            <w:pPr>
              <w:pStyle w:val="RightAlign"/>
            </w:pPr>
            <w:r>
              <w:t>1</w:t>
            </w:r>
          </w:p>
        </w:tc>
        <w:tc>
          <w:tcPr>
            <w:tcW w:w="500" w:type="pct"/>
          </w:tcPr>
          <w:p w14:paraId="49D28D4F" w14:textId="77777777" w:rsidR="00C71C9B" w:rsidRDefault="00C71C9B">
            <w:pPr>
              <w:pStyle w:val="RightAlign"/>
            </w:pPr>
            <w:r>
              <w:t>1</w:t>
            </w:r>
          </w:p>
        </w:tc>
      </w:tr>
      <w:tr w:rsidR="00C71C9B" w14:paraId="5833D2F1"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8B46408" w14:textId="77777777" w:rsidR="00C71C9B" w:rsidRDefault="00C71C9B">
            <w:pPr>
              <w:ind w:left="1350"/>
            </w:pPr>
            <w:r>
              <w:t>Sound held in throat</w:t>
            </w:r>
          </w:p>
        </w:tc>
        <w:tc>
          <w:tcPr>
            <w:tcW w:w="2500" w:type="pct"/>
          </w:tcPr>
          <w:p w14:paraId="7B6E4791" w14:textId="77777777" w:rsidR="00C71C9B" w:rsidRDefault="00C71C9B"/>
        </w:tc>
        <w:tc>
          <w:tcPr>
            <w:tcW w:w="500" w:type="pct"/>
          </w:tcPr>
          <w:p w14:paraId="50BC7C83" w14:textId="77777777" w:rsidR="00C71C9B" w:rsidRDefault="00C71C9B">
            <w:pPr>
              <w:pStyle w:val="RightAlign"/>
            </w:pPr>
            <w:r>
              <w:t>1</w:t>
            </w:r>
          </w:p>
        </w:tc>
        <w:tc>
          <w:tcPr>
            <w:tcW w:w="500" w:type="pct"/>
          </w:tcPr>
          <w:p w14:paraId="6A018AB9" w14:textId="77777777" w:rsidR="00C71C9B" w:rsidRDefault="00C71C9B">
            <w:pPr>
              <w:pStyle w:val="RightAlign"/>
            </w:pPr>
            <w:r>
              <w:t>1</w:t>
            </w:r>
          </w:p>
        </w:tc>
      </w:tr>
      <w:tr w:rsidR="00C71C9B" w14:paraId="6FBC88A7"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57304B6E" w14:textId="77777777" w:rsidR="00C71C9B" w:rsidRDefault="00C71C9B">
            <w:pPr>
              <w:ind w:left="900"/>
            </w:pPr>
            <w:r>
              <w:t>Weak sound</w:t>
            </w:r>
          </w:p>
        </w:tc>
        <w:tc>
          <w:tcPr>
            <w:tcW w:w="2500" w:type="pct"/>
          </w:tcPr>
          <w:p w14:paraId="72CA99AB" w14:textId="77777777" w:rsidR="00C71C9B" w:rsidRDefault="00C71C9B"/>
        </w:tc>
        <w:tc>
          <w:tcPr>
            <w:tcW w:w="500" w:type="pct"/>
          </w:tcPr>
          <w:p w14:paraId="617625BD" w14:textId="77777777" w:rsidR="00C71C9B" w:rsidRDefault="00C71C9B">
            <w:pPr>
              <w:pStyle w:val="RightAlign"/>
            </w:pPr>
            <w:r>
              <w:t>3</w:t>
            </w:r>
          </w:p>
        </w:tc>
        <w:tc>
          <w:tcPr>
            <w:tcW w:w="500" w:type="pct"/>
          </w:tcPr>
          <w:p w14:paraId="0C929DCD" w14:textId="77777777" w:rsidR="00C71C9B" w:rsidRDefault="00C71C9B">
            <w:pPr>
              <w:pStyle w:val="RightAlign"/>
            </w:pPr>
            <w:r>
              <w:t>7</w:t>
            </w:r>
          </w:p>
        </w:tc>
      </w:tr>
      <w:tr w:rsidR="00C71C9B" w14:paraId="493BBAA4"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2ED35DF0" w14:textId="77777777" w:rsidR="00C71C9B" w:rsidRDefault="00C71C9B">
            <w:pPr>
              <w:ind w:left="900"/>
            </w:pPr>
            <w:r>
              <w:t>Worsens over singing duration</w:t>
            </w:r>
          </w:p>
        </w:tc>
        <w:tc>
          <w:tcPr>
            <w:tcW w:w="2500" w:type="pct"/>
          </w:tcPr>
          <w:p w14:paraId="7DC78FFC" w14:textId="77777777" w:rsidR="00C71C9B" w:rsidRDefault="00C71C9B"/>
        </w:tc>
        <w:tc>
          <w:tcPr>
            <w:tcW w:w="500" w:type="pct"/>
          </w:tcPr>
          <w:p w14:paraId="6BEBA18B" w14:textId="77777777" w:rsidR="00C71C9B" w:rsidRDefault="00C71C9B">
            <w:pPr>
              <w:pStyle w:val="RightAlign"/>
            </w:pPr>
            <w:r>
              <w:t>2</w:t>
            </w:r>
          </w:p>
        </w:tc>
        <w:tc>
          <w:tcPr>
            <w:tcW w:w="500" w:type="pct"/>
          </w:tcPr>
          <w:p w14:paraId="49A13A05" w14:textId="77777777" w:rsidR="00C71C9B" w:rsidRDefault="00C71C9B">
            <w:pPr>
              <w:pStyle w:val="RightAlign"/>
            </w:pPr>
            <w:r>
              <w:t>3</w:t>
            </w:r>
          </w:p>
        </w:tc>
      </w:tr>
      <w:tr w:rsidR="00C71C9B" w14:paraId="5FBD84D3"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137403D7" w14:textId="77777777" w:rsidR="00C71C9B" w:rsidRDefault="00C71C9B">
            <w:r>
              <w:t>Vocal Quality Descriptions</w:t>
            </w:r>
          </w:p>
        </w:tc>
        <w:tc>
          <w:tcPr>
            <w:tcW w:w="2500" w:type="pct"/>
          </w:tcPr>
          <w:p w14:paraId="64C415E9" w14:textId="77777777" w:rsidR="00C71C9B" w:rsidRDefault="00C71C9B"/>
        </w:tc>
        <w:tc>
          <w:tcPr>
            <w:tcW w:w="500" w:type="pct"/>
          </w:tcPr>
          <w:p w14:paraId="51897E6F" w14:textId="77777777" w:rsidR="00C71C9B" w:rsidRDefault="00C71C9B">
            <w:pPr>
              <w:pStyle w:val="RightAlign"/>
            </w:pPr>
            <w:r>
              <w:t>8</w:t>
            </w:r>
          </w:p>
        </w:tc>
        <w:tc>
          <w:tcPr>
            <w:tcW w:w="500" w:type="pct"/>
          </w:tcPr>
          <w:p w14:paraId="22C44CA8" w14:textId="77777777" w:rsidR="00C71C9B" w:rsidRDefault="00C71C9B">
            <w:pPr>
              <w:pStyle w:val="RightAlign"/>
            </w:pPr>
            <w:r>
              <w:t>62</w:t>
            </w:r>
          </w:p>
        </w:tc>
      </w:tr>
      <w:tr w:rsidR="00C71C9B" w14:paraId="2DEAB3F9"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49D6A8C" w14:textId="77777777" w:rsidR="00C71C9B" w:rsidRDefault="00C71C9B">
            <w:pPr>
              <w:ind w:left="450"/>
            </w:pPr>
            <w:r>
              <w:t>Negative</w:t>
            </w:r>
          </w:p>
        </w:tc>
        <w:tc>
          <w:tcPr>
            <w:tcW w:w="2500" w:type="pct"/>
          </w:tcPr>
          <w:p w14:paraId="260D32CF" w14:textId="77777777" w:rsidR="00C71C9B" w:rsidRDefault="00C71C9B"/>
        </w:tc>
        <w:tc>
          <w:tcPr>
            <w:tcW w:w="500" w:type="pct"/>
          </w:tcPr>
          <w:p w14:paraId="636300A5" w14:textId="77777777" w:rsidR="00C71C9B" w:rsidRDefault="00C71C9B">
            <w:pPr>
              <w:pStyle w:val="RightAlign"/>
            </w:pPr>
            <w:r>
              <w:t>7</w:t>
            </w:r>
          </w:p>
        </w:tc>
        <w:tc>
          <w:tcPr>
            <w:tcW w:w="500" w:type="pct"/>
          </w:tcPr>
          <w:p w14:paraId="681CA4C9" w14:textId="77777777" w:rsidR="00C71C9B" w:rsidRDefault="00C71C9B">
            <w:pPr>
              <w:pStyle w:val="RightAlign"/>
            </w:pPr>
            <w:r>
              <w:t>34</w:t>
            </w:r>
          </w:p>
        </w:tc>
      </w:tr>
      <w:tr w:rsidR="00C71C9B" w14:paraId="58FE59D6"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0072216" w14:textId="77777777" w:rsidR="00C71C9B" w:rsidRDefault="00C71C9B">
            <w:pPr>
              <w:ind w:left="900"/>
            </w:pPr>
            <w:r>
              <w:t>Dry</w:t>
            </w:r>
          </w:p>
        </w:tc>
        <w:tc>
          <w:tcPr>
            <w:tcW w:w="2500" w:type="pct"/>
          </w:tcPr>
          <w:p w14:paraId="4CB37C89" w14:textId="77777777" w:rsidR="00C71C9B" w:rsidRDefault="00C71C9B"/>
        </w:tc>
        <w:tc>
          <w:tcPr>
            <w:tcW w:w="500" w:type="pct"/>
          </w:tcPr>
          <w:p w14:paraId="1CBD65BE" w14:textId="77777777" w:rsidR="00C71C9B" w:rsidRDefault="00C71C9B">
            <w:pPr>
              <w:pStyle w:val="RightAlign"/>
            </w:pPr>
            <w:r>
              <w:t>5</w:t>
            </w:r>
          </w:p>
        </w:tc>
        <w:tc>
          <w:tcPr>
            <w:tcW w:w="500" w:type="pct"/>
          </w:tcPr>
          <w:p w14:paraId="28F4F8ED" w14:textId="77777777" w:rsidR="00C71C9B" w:rsidRDefault="00C71C9B">
            <w:pPr>
              <w:pStyle w:val="RightAlign"/>
            </w:pPr>
            <w:r>
              <w:t>7</w:t>
            </w:r>
          </w:p>
        </w:tc>
      </w:tr>
      <w:tr w:rsidR="00C71C9B" w14:paraId="2ADF6247"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0C95A5C" w14:textId="77777777" w:rsidR="00C71C9B" w:rsidRDefault="00C71C9B">
            <w:pPr>
              <w:ind w:left="900"/>
            </w:pPr>
            <w:r>
              <w:t>Flat, white, without texture</w:t>
            </w:r>
          </w:p>
        </w:tc>
        <w:tc>
          <w:tcPr>
            <w:tcW w:w="2500" w:type="pct"/>
          </w:tcPr>
          <w:p w14:paraId="379C3950" w14:textId="77777777" w:rsidR="00C71C9B" w:rsidRDefault="00C71C9B"/>
        </w:tc>
        <w:tc>
          <w:tcPr>
            <w:tcW w:w="500" w:type="pct"/>
          </w:tcPr>
          <w:p w14:paraId="7F4F8D3F" w14:textId="77777777" w:rsidR="00C71C9B" w:rsidRDefault="00C71C9B">
            <w:pPr>
              <w:pStyle w:val="RightAlign"/>
            </w:pPr>
            <w:r>
              <w:t>4</w:t>
            </w:r>
          </w:p>
        </w:tc>
        <w:tc>
          <w:tcPr>
            <w:tcW w:w="500" w:type="pct"/>
          </w:tcPr>
          <w:p w14:paraId="29EAAC43" w14:textId="77777777" w:rsidR="00C71C9B" w:rsidRDefault="00C71C9B">
            <w:pPr>
              <w:pStyle w:val="RightAlign"/>
            </w:pPr>
            <w:r>
              <w:t>6</w:t>
            </w:r>
          </w:p>
        </w:tc>
      </w:tr>
      <w:tr w:rsidR="00C71C9B" w14:paraId="113D190D"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56CA12C3" w14:textId="77777777" w:rsidR="00C71C9B" w:rsidRDefault="00C71C9B">
            <w:pPr>
              <w:ind w:left="900"/>
            </w:pPr>
            <w:r>
              <w:t>Fragile</w:t>
            </w:r>
          </w:p>
        </w:tc>
        <w:tc>
          <w:tcPr>
            <w:tcW w:w="2500" w:type="pct"/>
          </w:tcPr>
          <w:p w14:paraId="213E9BEF" w14:textId="77777777" w:rsidR="00C71C9B" w:rsidRDefault="00C71C9B"/>
        </w:tc>
        <w:tc>
          <w:tcPr>
            <w:tcW w:w="500" w:type="pct"/>
          </w:tcPr>
          <w:p w14:paraId="79F0D22C" w14:textId="77777777" w:rsidR="00C71C9B" w:rsidRDefault="00C71C9B">
            <w:pPr>
              <w:pStyle w:val="RightAlign"/>
            </w:pPr>
            <w:r>
              <w:t>1</w:t>
            </w:r>
          </w:p>
        </w:tc>
        <w:tc>
          <w:tcPr>
            <w:tcW w:w="500" w:type="pct"/>
          </w:tcPr>
          <w:p w14:paraId="26BBE496" w14:textId="77777777" w:rsidR="00C71C9B" w:rsidRDefault="00C71C9B">
            <w:pPr>
              <w:pStyle w:val="RightAlign"/>
            </w:pPr>
            <w:r>
              <w:t>2</w:t>
            </w:r>
          </w:p>
        </w:tc>
      </w:tr>
      <w:tr w:rsidR="00C71C9B" w14:paraId="7827D0AB"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FF6B0EE" w14:textId="77777777" w:rsidR="00C71C9B" w:rsidRDefault="00C71C9B">
            <w:pPr>
              <w:ind w:left="900"/>
            </w:pPr>
            <w:r>
              <w:lastRenderedPageBreak/>
              <w:t>Hollow</w:t>
            </w:r>
          </w:p>
        </w:tc>
        <w:tc>
          <w:tcPr>
            <w:tcW w:w="2500" w:type="pct"/>
          </w:tcPr>
          <w:p w14:paraId="65EE96EA" w14:textId="77777777" w:rsidR="00C71C9B" w:rsidRDefault="00C71C9B"/>
        </w:tc>
        <w:tc>
          <w:tcPr>
            <w:tcW w:w="500" w:type="pct"/>
          </w:tcPr>
          <w:p w14:paraId="0D2083F9" w14:textId="77777777" w:rsidR="00C71C9B" w:rsidRDefault="00C71C9B">
            <w:pPr>
              <w:pStyle w:val="RightAlign"/>
            </w:pPr>
            <w:r>
              <w:t>1</w:t>
            </w:r>
          </w:p>
        </w:tc>
        <w:tc>
          <w:tcPr>
            <w:tcW w:w="500" w:type="pct"/>
          </w:tcPr>
          <w:p w14:paraId="3373AFB0" w14:textId="77777777" w:rsidR="00C71C9B" w:rsidRDefault="00C71C9B">
            <w:pPr>
              <w:pStyle w:val="RightAlign"/>
            </w:pPr>
            <w:r>
              <w:t>1</w:t>
            </w:r>
          </w:p>
        </w:tc>
      </w:tr>
      <w:tr w:rsidR="00C71C9B" w14:paraId="4636E4C7"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A7D393E" w14:textId="77777777" w:rsidR="00C71C9B" w:rsidRDefault="00C71C9B">
            <w:pPr>
              <w:ind w:left="900"/>
            </w:pPr>
            <w:r>
              <w:t>Leaky</w:t>
            </w:r>
          </w:p>
        </w:tc>
        <w:tc>
          <w:tcPr>
            <w:tcW w:w="2500" w:type="pct"/>
          </w:tcPr>
          <w:p w14:paraId="2109C296" w14:textId="77777777" w:rsidR="00C71C9B" w:rsidRDefault="00C71C9B"/>
        </w:tc>
        <w:tc>
          <w:tcPr>
            <w:tcW w:w="500" w:type="pct"/>
          </w:tcPr>
          <w:p w14:paraId="0E7ABDC7" w14:textId="77777777" w:rsidR="00C71C9B" w:rsidRDefault="00C71C9B">
            <w:pPr>
              <w:pStyle w:val="RightAlign"/>
            </w:pPr>
            <w:r>
              <w:t>2</w:t>
            </w:r>
          </w:p>
        </w:tc>
        <w:tc>
          <w:tcPr>
            <w:tcW w:w="500" w:type="pct"/>
          </w:tcPr>
          <w:p w14:paraId="15CF2122" w14:textId="77777777" w:rsidR="00C71C9B" w:rsidRDefault="00C71C9B">
            <w:pPr>
              <w:pStyle w:val="RightAlign"/>
            </w:pPr>
            <w:r>
              <w:t>2</w:t>
            </w:r>
          </w:p>
        </w:tc>
      </w:tr>
      <w:tr w:rsidR="00C71C9B" w14:paraId="6AA70D5F"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42F36E73" w14:textId="77777777" w:rsidR="00C71C9B" w:rsidRDefault="00C71C9B">
            <w:pPr>
              <w:ind w:left="900"/>
            </w:pPr>
            <w:r>
              <w:t>Muffled</w:t>
            </w:r>
          </w:p>
        </w:tc>
        <w:tc>
          <w:tcPr>
            <w:tcW w:w="2500" w:type="pct"/>
          </w:tcPr>
          <w:p w14:paraId="0FE1088C" w14:textId="77777777" w:rsidR="00C71C9B" w:rsidRDefault="00C71C9B"/>
        </w:tc>
        <w:tc>
          <w:tcPr>
            <w:tcW w:w="500" w:type="pct"/>
          </w:tcPr>
          <w:p w14:paraId="4711A35F" w14:textId="77777777" w:rsidR="00C71C9B" w:rsidRDefault="00C71C9B">
            <w:pPr>
              <w:pStyle w:val="RightAlign"/>
            </w:pPr>
            <w:r>
              <w:t>1</w:t>
            </w:r>
          </w:p>
        </w:tc>
        <w:tc>
          <w:tcPr>
            <w:tcW w:w="500" w:type="pct"/>
          </w:tcPr>
          <w:p w14:paraId="0AB55C6A" w14:textId="77777777" w:rsidR="00C71C9B" w:rsidRDefault="00C71C9B">
            <w:pPr>
              <w:pStyle w:val="RightAlign"/>
            </w:pPr>
            <w:r>
              <w:t>1</w:t>
            </w:r>
          </w:p>
        </w:tc>
      </w:tr>
      <w:tr w:rsidR="00C71C9B" w14:paraId="116D9515"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5B8DE90" w14:textId="77777777" w:rsidR="00C71C9B" w:rsidRDefault="00C71C9B">
            <w:pPr>
              <w:ind w:left="900"/>
            </w:pPr>
            <w:r>
              <w:t>Nasal</w:t>
            </w:r>
          </w:p>
        </w:tc>
        <w:tc>
          <w:tcPr>
            <w:tcW w:w="2500" w:type="pct"/>
          </w:tcPr>
          <w:p w14:paraId="403F071D" w14:textId="77777777" w:rsidR="00C71C9B" w:rsidRDefault="00C71C9B"/>
        </w:tc>
        <w:tc>
          <w:tcPr>
            <w:tcW w:w="500" w:type="pct"/>
          </w:tcPr>
          <w:p w14:paraId="4D00C458" w14:textId="77777777" w:rsidR="00C71C9B" w:rsidRDefault="00C71C9B">
            <w:pPr>
              <w:pStyle w:val="RightAlign"/>
            </w:pPr>
            <w:r>
              <w:t>1</w:t>
            </w:r>
          </w:p>
        </w:tc>
        <w:tc>
          <w:tcPr>
            <w:tcW w:w="500" w:type="pct"/>
          </w:tcPr>
          <w:p w14:paraId="31793185" w14:textId="77777777" w:rsidR="00C71C9B" w:rsidRDefault="00C71C9B">
            <w:pPr>
              <w:pStyle w:val="RightAlign"/>
            </w:pPr>
            <w:r>
              <w:t>1</w:t>
            </w:r>
          </w:p>
        </w:tc>
      </w:tr>
      <w:tr w:rsidR="00C71C9B" w14:paraId="3A222821"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3FD1155" w14:textId="77777777" w:rsidR="00C71C9B" w:rsidRDefault="00C71C9B">
            <w:pPr>
              <w:ind w:left="900"/>
            </w:pPr>
            <w:r>
              <w:t>No energy</w:t>
            </w:r>
          </w:p>
        </w:tc>
        <w:tc>
          <w:tcPr>
            <w:tcW w:w="2500" w:type="pct"/>
          </w:tcPr>
          <w:p w14:paraId="0E8EC765" w14:textId="77777777" w:rsidR="00C71C9B" w:rsidRDefault="00C71C9B"/>
        </w:tc>
        <w:tc>
          <w:tcPr>
            <w:tcW w:w="500" w:type="pct"/>
          </w:tcPr>
          <w:p w14:paraId="1684152E" w14:textId="77777777" w:rsidR="00C71C9B" w:rsidRDefault="00C71C9B">
            <w:pPr>
              <w:pStyle w:val="RightAlign"/>
            </w:pPr>
            <w:r>
              <w:t>0</w:t>
            </w:r>
          </w:p>
        </w:tc>
        <w:tc>
          <w:tcPr>
            <w:tcW w:w="500" w:type="pct"/>
          </w:tcPr>
          <w:p w14:paraId="642D54FC" w14:textId="77777777" w:rsidR="00C71C9B" w:rsidRDefault="00C71C9B">
            <w:pPr>
              <w:pStyle w:val="RightAlign"/>
            </w:pPr>
            <w:r>
              <w:t>0</w:t>
            </w:r>
          </w:p>
        </w:tc>
      </w:tr>
      <w:tr w:rsidR="00C71C9B" w14:paraId="07B71751"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B6A58FF" w14:textId="77777777" w:rsidR="00C71C9B" w:rsidRDefault="00C71C9B">
            <w:pPr>
              <w:ind w:left="900"/>
            </w:pPr>
            <w:r>
              <w:t>No penetration</w:t>
            </w:r>
          </w:p>
        </w:tc>
        <w:tc>
          <w:tcPr>
            <w:tcW w:w="2500" w:type="pct"/>
          </w:tcPr>
          <w:p w14:paraId="49E514C4" w14:textId="77777777" w:rsidR="00C71C9B" w:rsidRDefault="00C71C9B"/>
        </w:tc>
        <w:tc>
          <w:tcPr>
            <w:tcW w:w="500" w:type="pct"/>
          </w:tcPr>
          <w:p w14:paraId="745A6CC8" w14:textId="77777777" w:rsidR="00C71C9B" w:rsidRDefault="00C71C9B">
            <w:pPr>
              <w:pStyle w:val="RightAlign"/>
            </w:pPr>
            <w:r>
              <w:t>1</w:t>
            </w:r>
          </w:p>
        </w:tc>
        <w:tc>
          <w:tcPr>
            <w:tcW w:w="500" w:type="pct"/>
          </w:tcPr>
          <w:p w14:paraId="4C0C1CBB" w14:textId="77777777" w:rsidR="00C71C9B" w:rsidRDefault="00C71C9B">
            <w:pPr>
              <w:pStyle w:val="RightAlign"/>
            </w:pPr>
            <w:r>
              <w:t>1</w:t>
            </w:r>
          </w:p>
        </w:tc>
      </w:tr>
      <w:tr w:rsidR="00C71C9B" w14:paraId="428F82FA"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160628B0" w14:textId="77777777" w:rsidR="00C71C9B" w:rsidRDefault="00C71C9B">
            <w:pPr>
              <w:ind w:left="900"/>
            </w:pPr>
            <w:r>
              <w:t>Not solid</w:t>
            </w:r>
          </w:p>
        </w:tc>
        <w:tc>
          <w:tcPr>
            <w:tcW w:w="2500" w:type="pct"/>
          </w:tcPr>
          <w:p w14:paraId="0553AC80" w14:textId="77777777" w:rsidR="00C71C9B" w:rsidRDefault="00C71C9B"/>
        </w:tc>
        <w:tc>
          <w:tcPr>
            <w:tcW w:w="500" w:type="pct"/>
          </w:tcPr>
          <w:p w14:paraId="760D65B1" w14:textId="77777777" w:rsidR="00C71C9B" w:rsidRDefault="00C71C9B">
            <w:pPr>
              <w:pStyle w:val="RightAlign"/>
            </w:pPr>
            <w:r>
              <w:t>1</w:t>
            </w:r>
          </w:p>
        </w:tc>
        <w:tc>
          <w:tcPr>
            <w:tcW w:w="500" w:type="pct"/>
          </w:tcPr>
          <w:p w14:paraId="7B03242B" w14:textId="77777777" w:rsidR="00C71C9B" w:rsidRDefault="00C71C9B">
            <w:pPr>
              <w:pStyle w:val="RightAlign"/>
            </w:pPr>
            <w:r>
              <w:t>1</w:t>
            </w:r>
          </w:p>
        </w:tc>
      </w:tr>
      <w:tr w:rsidR="00C71C9B" w14:paraId="325EB645"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16A08651" w14:textId="77777777" w:rsidR="00C71C9B" w:rsidRDefault="00C71C9B">
            <w:pPr>
              <w:ind w:left="900"/>
            </w:pPr>
            <w:r>
              <w:t>Scattered, drifting</w:t>
            </w:r>
          </w:p>
        </w:tc>
        <w:tc>
          <w:tcPr>
            <w:tcW w:w="2500" w:type="pct"/>
          </w:tcPr>
          <w:p w14:paraId="274D8E92" w14:textId="77777777" w:rsidR="00C71C9B" w:rsidRDefault="00C71C9B"/>
        </w:tc>
        <w:tc>
          <w:tcPr>
            <w:tcW w:w="500" w:type="pct"/>
          </w:tcPr>
          <w:p w14:paraId="656332E8" w14:textId="77777777" w:rsidR="00C71C9B" w:rsidRDefault="00C71C9B">
            <w:pPr>
              <w:pStyle w:val="RightAlign"/>
            </w:pPr>
            <w:r>
              <w:t>1</w:t>
            </w:r>
          </w:p>
        </w:tc>
        <w:tc>
          <w:tcPr>
            <w:tcW w:w="500" w:type="pct"/>
          </w:tcPr>
          <w:p w14:paraId="29A4CD24" w14:textId="77777777" w:rsidR="00C71C9B" w:rsidRDefault="00C71C9B">
            <w:pPr>
              <w:pStyle w:val="RightAlign"/>
            </w:pPr>
            <w:r>
              <w:t>2</w:t>
            </w:r>
          </w:p>
        </w:tc>
      </w:tr>
      <w:tr w:rsidR="00C71C9B" w14:paraId="70537782"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68346E3" w14:textId="77777777" w:rsidR="00C71C9B" w:rsidRDefault="00C71C9B">
            <w:pPr>
              <w:ind w:left="900"/>
            </w:pPr>
            <w:r>
              <w:t>Soft</w:t>
            </w:r>
          </w:p>
        </w:tc>
        <w:tc>
          <w:tcPr>
            <w:tcW w:w="2500" w:type="pct"/>
          </w:tcPr>
          <w:p w14:paraId="254359CB" w14:textId="77777777" w:rsidR="00C71C9B" w:rsidRDefault="00C71C9B"/>
        </w:tc>
        <w:tc>
          <w:tcPr>
            <w:tcW w:w="500" w:type="pct"/>
          </w:tcPr>
          <w:p w14:paraId="23D886CE" w14:textId="77777777" w:rsidR="00C71C9B" w:rsidRDefault="00C71C9B">
            <w:pPr>
              <w:pStyle w:val="RightAlign"/>
            </w:pPr>
            <w:r>
              <w:t>0</w:t>
            </w:r>
          </w:p>
        </w:tc>
        <w:tc>
          <w:tcPr>
            <w:tcW w:w="500" w:type="pct"/>
          </w:tcPr>
          <w:p w14:paraId="44B8604E" w14:textId="77777777" w:rsidR="00C71C9B" w:rsidRDefault="00C71C9B">
            <w:pPr>
              <w:pStyle w:val="RightAlign"/>
            </w:pPr>
            <w:r>
              <w:t>0</w:t>
            </w:r>
          </w:p>
        </w:tc>
      </w:tr>
      <w:tr w:rsidR="00C71C9B" w14:paraId="0B3ED204"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4D1CBB00" w14:textId="77777777" w:rsidR="00C71C9B" w:rsidRDefault="00C71C9B">
            <w:pPr>
              <w:ind w:left="900"/>
            </w:pPr>
            <w:r>
              <w:t>Squeezed, tight</w:t>
            </w:r>
          </w:p>
        </w:tc>
        <w:tc>
          <w:tcPr>
            <w:tcW w:w="2500" w:type="pct"/>
          </w:tcPr>
          <w:p w14:paraId="623EC3BE" w14:textId="77777777" w:rsidR="00C71C9B" w:rsidRDefault="00C71C9B"/>
        </w:tc>
        <w:tc>
          <w:tcPr>
            <w:tcW w:w="500" w:type="pct"/>
          </w:tcPr>
          <w:p w14:paraId="1CE83A93" w14:textId="77777777" w:rsidR="00C71C9B" w:rsidRDefault="00C71C9B">
            <w:pPr>
              <w:pStyle w:val="RightAlign"/>
            </w:pPr>
            <w:r>
              <w:t>3</w:t>
            </w:r>
          </w:p>
        </w:tc>
        <w:tc>
          <w:tcPr>
            <w:tcW w:w="500" w:type="pct"/>
          </w:tcPr>
          <w:p w14:paraId="141BD81F" w14:textId="77777777" w:rsidR="00C71C9B" w:rsidRDefault="00C71C9B">
            <w:pPr>
              <w:pStyle w:val="RightAlign"/>
            </w:pPr>
            <w:r>
              <w:t>4</w:t>
            </w:r>
          </w:p>
        </w:tc>
      </w:tr>
      <w:tr w:rsidR="00C71C9B" w14:paraId="140E7164"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40B9223" w14:textId="77777777" w:rsidR="00C71C9B" w:rsidRDefault="00C71C9B">
            <w:pPr>
              <w:ind w:left="900"/>
            </w:pPr>
            <w:r>
              <w:t>Stiff</w:t>
            </w:r>
          </w:p>
        </w:tc>
        <w:tc>
          <w:tcPr>
            <w:tcW w:w="2500" w:type="pct"/>
          </w:tcPr>
          <w:p w14:paraId="4AF20269" w14:textId="77777777" w:rsidR="00C71C9B" w:rsidRDefault="00C71C9B"/>
        </w:tc>
        <w:tc>
          <w:tcPr>
            <w:tcW w:w="500" w:type="pct"/>
          </w:tcPr>
          <w:p w14:paraId="41534ABD" w14:textId="77777777" w:rsidR="00C71C9B" w:rsidRDefault="00C71C9B">
            <w:pPr>
              <w:pStyle w:val="RightAlign"/>
            </w:pPr>
            <w:r>
              <w:t>1</w:t>
            </w:r>
          </w:p>
        </w:tc>
        <w:tc>
          <w:tcPr>
            <w:tcW w:w="500" w:type="pct"/>
          </w:tcPr>
          <w:p w14:paraId="33671146" w14:textId="77777777" w:rsidR="00C71C9B" w:rsidRDefault="00C71C9B">
            <w:pPr>
              <w:pStyle w:val="RightAlign"/>
            </w:pPr>
            <w:r>
              <w:t>1</w:t>
            </w:r>
          </w:p>
        </w:tc>
      </w:tr>
      <w:tr w:rsidR="00C71C9B" w14:paraId="3F2B3876"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920BD55" w14:textId="77777777" w:rsidR="00C71C9B" w:rsidRDefault="00C71C9B">
            <w:pPr>
              <w:ind w:left="900"/>
            </w:pPr>
            <w:r>
              <w:t>Thin</w:t>
            </w:r>
          </w:p>
        </w:tc>
        <w:tc>
          <w:tcPr>
            <w:tcW w:w="2500" w:type="pct"/>
          </w:tcPr>
          <w:p w14:paraId="480C1B9A" w14:textId="77777777" w:rsidR="00C71C9B" w:rsidRDefault="00C71C9B"/>
        </w:tc>
        <w:tc>
          <w:tcPr>
            <w:tcW w:w="500" w:type="pct"/>
          </w:tcPr>
          <w:p w14:paraId="138BC5DB" w14:textId="77777777" w:rsidR="00C71C9B" w:rsidRDefault="00C71C9B">
            <w:pPr>
              <w:pStyle w:val="RightAlign"/>
            </w:pPr>
            <w:r>
              <w:t>1</w:t>
            </w:r>
          </w:p>
        </w:tc>
        <w:tc>
          <w:tcPr>
            <w:tcW w:w="500" w:type="pct"/>
          </w:tcPr>
          <w:p w14:paraId="74320D0A" w14:textId="77777777" w:rsidR="00C71C9B" w:rsidRDefault="00C71C9B">
            <w:pPr>
              <w:pStyle w:val="RightAlign"/>
            </w:pPr>
            <w:r>
              <w:t>1</w:t>
            </w:r>
          </w:p>
        </w:tc>
      </w:tr>
      <w:tr w:rsidR="00C71C9B" w14:paraId="0D5FEF1D"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821DC35" w14:textId="77777777" w:rsidR="00C71C9B" w:rsidRDefault="00C71C9B">
            <w:pPr>
              <w:ind w:left="900"/>
            </w:pPr>
            <w:r>
              <w:t>Too breathy</w:t>
            </w:r>
          </w:p>
        </w:tc>
        <w:tc>
          <w:tcPr>
            <w:tcW w:w="2500" w:type="pct"/>
          </w:tcPr>
          <w:p w14:paraId="4609D92F" w14:textId="77777777" w:rsidR="00C71C9B" w:rsidRDefault="00C71C9B"/>
        </w:tc>
        <w:tc>
          <w:tcPr>
            <w:tcW w:w="500" w:type="pct"/>
          </w:tcPr>
          <w:p w14:paraId="02DDCAB4" w14:textId="77777777" w:rsidR="00C71C9B" w:rsidRDefault="00C71C9B">
            <w:pPr>
              <w:pStyle w:val="RightAlign"/>
            </w:pPr>
            <w:r>
              <w:t>1</w:t>
            </w:r>
          </w:p>
        </w:tc>
        <w:tc>
          <w:tcPr>
            <w:tcW w:w="500" w:type="pct"/>
          </w:tcPr>
          <w:p w14:paraId="11B5FAB7" w14:textId="77777777" w:rsidR="00C71C9B" w:rsidRDefault="00C71C9B">
            <w:pPr>
              <w:pStyle w:val="RightAlign"/>
            </w:pPr>
            <w:r>
              <w:t>1</w:t>
            </w:r>
          </w:p>
        </w:tc>
      </w:tr>
      <w:tr w:rsidR="00C71C9B" w14:paraId="121938A9"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464F198" w14:textId="77777777" w:rsidR="00C71C9B" w:rsidRDefault="00C71C9B">
            <w:pPr>
              <w:ind w:left="900"/>
            </w:pPr>
            <w:r>
              <w:t>Underwater</w:t>
            </w:r>
          </w:p>
        </w:tc>
        <w:tc>
          <w:tcPr>
            <w:tcW w:w="2500" w:type="pct"/>
          </w:tcPr>
          <w:p w14:paraId="1F9527B1" w14:textId="77777777" w:rsidR="00C71C9B" w:rsidRDefault="00C71C9B"/>
        </w:tc>
        <w:tc>
          <w:tcPr>
            <w:tcW w:w="500" w:type="pct"/>
          </w:tcPr>
          <w:p w14:paraId="3820721D" w14:textId="77777777" w:rsidR="00C71C9B" w:rsidRDefault="00C71C9B">
            <w:pPr>
              <w:pStyle w:val="RightAlign"/>
            </w:pPr>
            <w:r>
              <w:t>1</w:t>
            </w:r>
          </w:p>
        </w:tc>
        <w:tc>
          <w:tcPr>
            <w:tcW w:w="500" w:type="pct"/>
          </w:tcPr>
          <w:p w14:paraId="4FC6A0F2" w14:textId="77777777" w:rsidR="00C71C9B" w:rsidRDefault="00C71C9B">
            <w:pPr>
              <w:pStyle w:val="RightAlign"/>
            </w:pPr>
            <w:r>
              <w:t>2</w:t>
            </w:r>
          </w:p>
        </w:tc>
      </w:tr>
      <w:tr w:rsidR="00C71C9B" w14:paraId="555E80EF"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C9F6F94" w14:textId="77777777" w:rsidR="00C71C9B" w:rsidRDefault="00C71C9B">
            <w:pPr>
              <w:ind w:left="450"/>
            </w:pPr>
            <w:r>
              <w:lastRenderedPageBreak/>
              <w:t>Positive</w:t>
            </w:r>
          </w:p>
        </w:tc>
        <w:tc>
          <w:tcPr>
            <w:tcW w:w="2500" w:type="pct"/>
          </w:tcPr>
          <w:p w14:paraId="3B8865D8" w14:textId="77777777" w:rsidR="00C71C9B" w:rsidRDefault="00C71C9B"/>
        </w:tc>
        <w:tc>
          <w:tcPr>
            <w:tcW w:w="500" w:type="pct"/>
          </w:tcPr>
          <w:p w14:paraId="7AB7EAA7" w14:textId="77777777" w:rsidR="00C71C9B" w:rsidRDefault="00C71C9B">
            <w:pPr>
              <w:pStyle w:val="RightAlign"/>
            </w:pPr>
            <w:r>
              <w:t>6</w:t>
            </w:r>
          </w:p>
        </w:tc>
        <w:tc>
          <w:tcPr>
            <w:tcW w:w="500" w:type="pct"/>
          </w:tcPr>
          <w:p w14:paraId="7CB20B0A" w14:textId="77777777" w:rsidR="00C71C9B" w:rsidRDefault="00C71C9B">
            <w:pPr>
              <w:pStyle w:val="RightAlign"/>
            </w:pPr>
            <w:r>
              <w:t>18</w:t>
            </w:r>
          </w:p>
        </w:tc>
      </w:tr>
      <w:tr w:rsidR="00C71C9B" w14:paraId="4840BF82"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258525DF" w14:textId="77777777" w:rsidR="00C71C9B" w:rsidRDefault="00C71C9B">
            <w:pPr>
              <w:ind w:left="900"/>
            </w:pPr>
            <w:r>
              <w:t>Clear</w:t>
            </w:r>
          </w:p>
        </w:tc>
        <w:tc>
          <w:tcPr>
            <w:tcW w:w="2500" w:type="pct"/>
          </w:tcPr>
          <w:p w14:paraId="000A95B6" w14:textId="77777777" w:rsidR="00C71C9B" w:rsidRDefault="00C71C9B"/>
        </w:tc>
        <w:tc>
          <w:tcPr>
            <w:tcW w:w="500" w:type="pct"/>
          </w:tcPr>
          <w:p w14:paraId="311E1559" w14:textId="77777777" w:rsidR="00C71C9B" w:rsidRDefault="00C71C9B">
            <w:pPr>
              <w:pStyle w:val="RightAlign"/>
            </w:pPr>
            <w:r>
              <w:t>1</w:t>
            </w:r>
          </w:p>
        </w:tc>
        <w:tc>
          <w:tcPr>
            <w:tcW w:w="500" w:type="pct"/>
          </w:tcPr>
          <w:p w14:paraId="6A25D3F1" w14:textId="77777777" w:rsidR="00C71C9B" w:rsidRDefault="00C71C9B">
            <w:pPr>
              <w:pStyle w:val="RightAlign"/>
            </w:pPr>
            <w:r>
              <w:t>1</w:t>
            </w:r>
          </w:p>
        </w:tc>
      </w:tr>
      <w:tr w:rsidR="00C71C9B" w14:paraId="304DF61F"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6FFBAD6" w14:textId="77777777" w:rsidR="00C71C9B" w:rsidRDefault="00C71C9B">
            <w:pPr>
              <w:ind w:left="900"/>
            </w:pPr>
            <w:r>
              <w:t>Dark</w:t>
            </w:r>
          </w:p>
        </w:tc>
        <w:tc>
          <w:tcPr>
            <w:tcW w:w="2500" w:type="pct"/>
          </w:tcPr>
          <w:p w14:paraId="4BAF9110" w14:textId="77777777" w:rsidR="00C71C9B" w:rsidRDefault="00C71C9B"/>
        </w:tc>
        <w:tc>
          <w:tcPr>
            <w:tcW w:w="500" w:type="pct"/>
          </w:tcPr>
          <w:p w14:paraId="295CED41" w14:textId="77777777" w:rsidR="00C71C9B" w:rsidRDefault="00C71C9B">
            <w:pPr>
              <w:pStyle w:val="RightAlign"/>
            </w:pPr>
            <w:r>
              <w:t>1</w:t>
            </w:r>
          </w:p>
        </w:tc>
        <w:tc>
          <w:tcPr>
            <w:tcW w:w="500" w:type="pct"/>
          </w:tcPr>
          <w:p w14:paraId="6D06934E" w14:textId="77777777" w:rsidR="00C71C9B" w:rsidRDefault="00C71C9B">
            <w:pPr>
              <w:pStyle w:val="RightAlign"/>
            </w:pPr>
            <w:r>
              <w:t>1</w:t>
            </w:r>
          </w:p>
        </w:tc>
      </w:tr>
      <w:tr w:rsidR="00C71C9B" w14:paraId="5D355EDB"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9E7D48F" w14:textId="77777777" w:rsidR="00C71C9B" w:rsidRDefault="00C71C9B">
            <w:pPr>
              <w:ind w:left="900"/>
            </w:pPr>
            <w:r>
              <w:t>Elegant</w:t>
            </w:r>
          </w:p>
        </w:tc>
        <w:tc>
          <w:tcPr>
            <w:tcW w:w="2500" w:type="pct"/>
          </w:tcPr>
          <w:p w14:paraId="0DD24EDD" w14:textId="77777777" w:rsidR="00C71C9B" w:rsidRDefault="00C71C9B"/>
        </w:tc>
        <w:tc>
          <w:tcPr>
            <w:tcW w:w="500" w:type="pct"/>
          </w:tcPr>
          <w:p w14:paraId="582830C0" w14:textId="77777777" w:rsidR="00C71C9B" w:rsidRDefault="00C71C9B">
            <w:pPr>
              <w:pStyle w:val="RightAlign"/>
            </w:pPr>
            <w:r>
              <w:t>1</w:t>
            </w:r>
          </w:p>
        </w:tc>
        <w:tc>
          <w:tcPr>
            <w:tcW w:w="500" w:type="pct"/>
          </w:tcPr>
          <w:p w14:paraId="18E325FF" w14:textId="77777777" w:rsidR="00C71C9B" w:rsidRDefault="00C71C9B">
            <w:pPr>
              <w:pStyle w:val="RightAlign"/>
            </w:pPr>
            <w:r>
              <w:t>1</w:t>
            </w:r>
          </w:p>
        </w:tc>
      </w:tr>
      <w:tr w:rsidR="00C71C9B" w14:paraId="455F6BFE"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6384F2BD" w14:textId="77777777" w:rsidR="00C71C9B" w:rsidRDefault="00C71C9B">
            <w:pPr>
              <w:ind w:left="900"/>
            </w:pPr>
            <w:r>
              <w:t>Energetic</w:t>
            </w:r>
          </w:p>
        </w:tc>
        <w:tc>
          <w:tcPr>
            <w:tcW w:w="2500" w:type="pct"/>
          </w:tcPr>
          <w:p w14:paraId="7E612E2C" w14:textId="77777777" w:rsidR="00C71C9B" w:rsidRDefault="00C71C9B"/>
        </w:tc>
        <w:tc>
          <w:tcPr>
            <w:tcW w:w="500" w:type="pct"/>
          </w:tcPr>
          <w:p w14:paraId="7135554D" w14:textId="77777777" w:rsidR="00C71C9B" w:rsidRDefault="00C71C9B">
            <w:pPr>
              <w:pStyle w:val="RightAlign"/>
            </w:pPr>
            <w:r>
              <w:t>1</w:t>
            </w:r>
          </w:p>
        </w:tc>
        <w:tc>
          <w:tcPr>
            <w:tcW w:w="500" w:type="pct"/>
          </w:tcPr>
          <w:p w14:paraId="26166CFA" w14:textId="77777777" w:rsidR="00C71C9B" w:rsidRDefault="00C71C9B">
            <w:pPr>
              <w:pStyle w:val="RightAlign"/>
            </w:pPr>
            <w:r>
              <w:t>1</w:t>
            </w:r>
          </w:p>
        </w:tc>
      </w:tr>
      <w:tr w:rsidR="00C71C9B" w14:paraId="6617C024"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78BEB973" w14:textId="77777777" w:rsidR="00C71C9B" w:rsidRDefault="00C71C9B">
            <w:pPr>
              <w:ind w:left="900"/>
            </w:pPr>
            <w:r>
              <w:t>Focused</w:t>
            </w:r>
          </w:p>
        </w:tc>
        <w:tc>
          <w:tcPr>
            <w:tcW w:w="2500" w:type="pct"/>
          </w:tcPr>
          <w:p w14:paraId="47DD6A3C" w14:textId="77777777" w:rsidR="00C71C9B" w:rsidRDefault="00C71C9B"/>
        </w:tc>
        <w:tc>
          <w:tcPr>
            <w:tcW w:w="500" w:type="pct"/>
          </w:tcPr>
          <w:p w14:paraId="14416A93" w14:textId="77777777" w:rsidR="00C71C9B" w:rsidRDefault="00C71C9B">
            <w:pPr>
              <w:pStyle w:val="RightAlign"/>
            </w:pPr>
            <w:r>
              <w:t>1</w:t>
            </w:r>
          </w:p>
        </w:tc>
        <w:tc>
          <w:tcPr>
            <w:tcW w:w="500" w:type="pct"/>
          </w:tcPr>
          <w:p w14:paraId="2CA236A9" w14:textId="77777777" w:rsidR="00C71C9B" w:rsidRDefault="00C71C9B">
            <w:pPr>
              <w:pStyle w:val="RightAlign"/>
            </w:pPr>
            <w:r>
              <w:t>1</w:t>
            </w:r>
          </w:p>
        </w:tc>
      </w:tr>
      <w:tr w:rsidR="00C71C9B" w14:paraId="5E4C7D66"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3833219C" w14:textId="77777777" w:rsidR="00C71C9B" w:rsidRDefault="00C71C9B">
            <w:pPr>
              <w:ind w:left="900"/>
            </w:pPr>
            <w:r>
              <w:t>Full</w:t>
            </w:r>
          </w:p>
        </w:tc>
        <w:tc>
          <w:tcPr>
            <w:tcW w:w="2500" w:type="pct"/>
          </w:tcPr>
          <w:p w14:paraId="1C9D332B" w14:textId="77777777" w:rsidR="00C71C9B" w:rsidRDefault="00C71C9B"/>
        </w:tc>
        <w:tc>
          <w:tcPr>
            <w:tcW w:w="500" w:type="pct"/>
          </w:tcPr>
          <w:p w14:paraId="55C0B5C3" w14:textId="77777777" w:rsidR="00C71C9B" w:rsidRDefault="00C71C9B">
            <w:pPr>
              <w:pStyle w:val="RightAlign"/>
            </w:pPr>
            <w:r>
              <w:t>1</w:t>
            </w:r>
          </w:p>
        </w:tc>
        <w:tc>
          <w:tcPr>
            <w:tcW w:w="500" w:type="pct"/>
          </w:tcPr>
          <w:p w14:paraId="5D09DC12" w14:textId="77777777" w:rsidR="00C71C9B" w:rsidRDefault="00C71C9B">
            <w:pPr>
              <w:pStyle w:val="RightAlign"/>
            </w:pPr>
            <w:r>
              <w:t>1</w:t>
            </w:r>
          </w:p>
        </w:tc>
      </w:tr>
      <w:tr w:rsidR="00C71C9B" w14:paraId="3840258A"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37738A3F" w14:textId="77777777" w:rsidR="00C71C9B" w:rsidRDefault="00C71C9B">
            <w:pPr>
              <w:ind w:left="900"/>
            </w:pPr>
            <w:r>
              <w:t>Gentle</w:t>
            </w:r>
          </w:p>
        </w:tc>
        <w:tc>
          <w:tcPr>
            <w:tcW w:w="2500" w:type="pct"/>
          </w:tcPr>
          <w:p w14:paraId="668B64B5" w14:textId="77777777" w:rsidR="00C71C9B" w:rsidRDefault="00C71C9B"/>
        </w:tc>
        <w:tc>
          <w:tcPr>
            <w:tcW w:w="500" w:type="pct"/>
          </w:tcPr>
          <w:p w14:paraId="0CA35B15" w14:textId="77777777" w:rsidR="00C71C9B" w:rsidRDefault="00C71C9B">
            <w:pPr>
              <w:pStyle w:val="RightAlign"/>
            </w:pPr>
            <w:r>
              <w:t>2</w:t>
            </w:r>
          </w:p>
        </w:tc>
        <w:tc>
          <w:tcPr>
            <w:tcW w:w="500" w:type="pct"/>
          </w:tcPr>
          <w:p w14:paraId="71E9FA9C" w14:textId="77777777" w:rsidR="00C71C9B" w:rsidRDefault="00C71C9B">
            <w:pPr>
              <w:pStyle w:val="RightAlign"/>
            </w:pPr>
            <w:r>
              <w:t>3</w:t>
            </w:r>
          </w:p>
        </w:tc>
      </w:tr>
      <w:tr w:rsidR="00C71C9B" w14:paraId="39EDE067"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0FECE425" w14:textId="77777777" w:rsidR="00C71C9B" w:rsidRDefault="00C71C9B">
            <w:pPr>
              <w:ind w:left="900"/>
            </w:pPr>
            <w:r>
              <w:t>Has Breath</w:t>
            </w:r>
          </w:p>
        </w:tc>
        <w:tc>
          <w:tcPr>
            <w:tcW w:w="2500" w:type="pct"/>
          </w:tcPr>
          <w:p w14:paraId="0DF91E16" w14:textId="77777777" w:rsidR="00C71C9B" w:rsidRDefault="00C71C9B"/>
        </w:tc>
        <w:tc>
          <w:tcPr>
            <w:tcW w:w="500" w:type="pct"/>
          </w:tcPr>
          <w:p w14:paraId="2903DFC6" w14:textId="77777777" w:rsidR="00C71C9B" w:rsidRDefault="00C71C9B">
            <w:pPr>
              <w:pStyle w:val="RightAlign"/>
            </w:pPr>
            <w:r>
              <w:t>1</w:t>
            </w:r>
          </w:p>
        </w:tc>
        <w:tc>
          <w:tcPr>
            <w:tcW w:w="500" w:type="pct"/>
          </w:tcPr>
          <w:p w14:paraId="14AC8819" w14:textId="77777777" w:rsidR="00C71C9B" w:rsidRDefault="00C71C9B">
            <w:pPr>
              <w:pStyle w:val="RightAlign"/>
            </w:pPr>
            <w:r>
              <w:t>1</w:t>
            </w:r>
          </w:p>
        </w:tc>
      </w:tr>
      <w:tr w:rsidR="00C71C9B" w14:paraId="04B11BFD"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75C6A788" w14:textId="77777777" w:rsidR="00C71C9B" w:rsidRDefault="00C71C9B">
            <w:pPr>
              <w:ind w:left="900"/>
            </w:pPr>
            <w:r>
              <w:t>Nice</w:t>
            </w:r>
          </w:p>
        </w:tc>
        <w:tc>
          <w:tcPr>
            <w:tcW w:w="2500" w:type="pct"/>
          </w:tcPr>
          <w:p w14:paraId="6115FD9F" w14:textId="77777777" w:rsidR="00C71C9B" w:rsidRDefault="00C71C9B"/>
        </w:tc>
        <w:tc>
          <w:tcPr>
            <w:tcW w:w="500" w:type="pct"/>
          </w:tcPr>
          <w:p w14:paraId="23AFA849" w14:textId="77777777" w:rsidR="00C71C9B" w:rsidRDefault="00C71C9B">
            <w:pPr>
              <w:pStyle w:val="RightAlign"/>
            </w:pPr>
            <w:r>
              <w:t>1</w:t>
            </w:r>
          </w:p>
        </w:tc>
        <w:tc>
          <w:tcPr>
            <w:tcW w:w="500" w:type="pct"/>
          </w:tcPr>
          <w:p w14:paraId="24D7C519" w14:textId="77777777" w:rsidR="00C71C9B" w:rsidRDefault="00C71C9B">
            <w:pPr>
              <w:pStyle w:val="RightAlign"/>
            </w:pPr>
            <w:r>
              <w:t>1</w:t>
            </w:r>
          </w:p>
        </w:tc>
      </w:tr>
      <w:tr w:rsidR="00C71C9B" w14:paraId="204477E5"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198B6C77" w14:textId="77777777" w:rsidR="00C71C9B" w:rsidRDefault="00C71C9B">
            <w:pPr>
              <w:ind w:left="900"/>
            </w:pPr>
            <w:r>
              <w:t>Penetrating</w:t>
            </w:r>
          </w:p>
        </w:tc>
        <w:tc>
          <w:tcPr>
            <w:tcW w:w="2500" w:type="pct"/>
          </w:tcPr>
          <w:p w14:paraId="14CCC383" w14:textId="77777777" w:rsidR="00C71C9B" w:rsidRDefault="00C71C9B"/>
        </w:tc>
        <w:tc>
          <w:tcPr>
            <w:tcW w:w="500" w:type="pct"/>
          </w:tcPr>
          <w:p w14:paraId="0E752780" w14:textId="77777777" w:rsidR="00C71C9B" w:rsidRDefault="00C71C9B">
            <w:pPr>
              <w:pStyle w:val="RightAlign"/>
            </w:pPr>
            <w:r>
              <w:t>1</w:t>
            </w:r>
          </w:p>
        </w:tc>
        <w:tc>
          <w:tcPr>
            <w:tcW w:w="500" w:type="pct"/>
          </w:tcPr>
          <w:p w14:paraId="3F7901BD" w14:textId="77777777" w:rsidR="00C71C9B" w:rsidRDefault="00C71C9B">
            <w:pPr>
              <w:pStyle w:val="RightAlign"/>
            </w:pPr>
            <w:r>
              <w:t>2</w:t>
            </w:r>
          </w:p>
        </w:tc>
      </w:tr>
      <w:tr w:rsidR="00C71C9B" w14:paraId="6D76A945"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7DB8438F" w14:textId="77777777" w:rsidR="00C71C9B" w:rsidRDefault="00C71C9B">
            <w:pPr>
              <w:ind w:left="900"/>
            </w:pPr>
            <w:r>
              <w:t>Resonant</w:t>
            </w:r>
          </w:p>
        </w:tc>
        <w:tc>
          <w:tcPr>
            <w:tcW w:w="2500" w:type="pct"/>
          </w:tcPr>
          <w:p w14:paraId="2104CE12" w14:textId="77777777" w:rsidR="00C71C9B" w:rsidRDefault="00C71C9B"/>
        </w:tc>
        <w:tc>
          <w:tcPr>
            <w:tcW w:w="500" w:type="pct"/>
          </w:tcPr>
          <w:p w14:paraId="50624B99" w14:textId="77777777" w:rsidR="00C71C9B" w:rsidRDefault="00C71C9B">
            <w:pPr>
              <w:pStyle w:val="RightAlign"/>
            </w:pPr>
            <w:r>
              <w:t>1</w:t>
            </w:r>
          </w:p>
        </w:tc>
        <w:tc>
          <w:tcPr>
            <w:tcW w:w="500" w:type="pct"/>
          </w:tcPr>
          <w:p w14:paraId="65FB1C39" w14:textId="77777777" w:rsidR="00C71C9B" w:rsidRDefault="00C71C9B">
            <w:pPr>
              <w:pStyle w:val="RightAlign"/>
            </w:pPr>
            <w:r>
              <w:t>1</w:t>
            </w:r>
          </w:p>
        </w:tc>
      </w:tr>
      <w:tr w:rsidR="00C71C9B" w14:paraId="53873FA1" w14:textId="77777777" w:rsidTr="005151FE">
        <w:trPr>
          <w:cnfStyle w:val="000000010000" w:firstRow="0" w:lastRow="0" w:firstColumn="0" w:lastColumn="0" w:oddVBand="0" w:evenVBand="0" w:oddHBand="0" w:evenHBand="1" w:firstRowFirstColumn="0" w:firstRowLastColumn="0" w:lastRowFirstColumn="0" w:lastRowLastColumn="0"/>
        </w:trPr>
        <w:tc>
          <w:tcPr>
            <w:tcW w:w="1500" w:type="pct"/>
          </w:tcPr>
          <w:p w14:paraId="7C48B1DA" w14:textId="77777777" w:rsidR="00C71C9B" w:rsidRDefault="00C71C9B">
            <w:pPr>
              <w:ind w:left="450"/>
            </w:pPr>
            <w:r>
              <w:t>Smoker's voice</w:t>
            </w:r>
          </w:p>
        </w:tc>
        <w:tc>
          <w:tcPr>
            <w:tcW w:w="2500" w:type="pct"/>
          </w:tcPr>
          <w:p w14:paraId="0BDBE6B8" w14:textId="77777777" w:rsidR="00C71C9B" w:rsidRDefault="00C71C9B"/>
        </w:tc>
        <w:tc>
          <w:tcPr>
            <w:tcW w:w="500" w:type="pct"/>
          </w:tcPr>
          <w:p w14:paraId="0E2ED153" w14:textId="77777777" w:rsidR="00C71C9B" w:rsidRDefault="00C71C9B">
            <w:pPr>
              <w:pStyle w:val="RightAlign"/>
            </w:pPr>
            <w:r>
              <w:t>1</w:t>
            </w:r>
          </w:p>
        </w:tc>
        <w:tc>
          <w:tcPr>
            <w:tcW w:w="500" w:type="pct"/>
          </w:tcPr>
          <w:p w14:paraId="352124A3" w14:textId="77777777" w:rsidR="00C71C9B" w:rsidRDefault="00C71C9B">
            <w:pPr>
              <w:pStyle w:val="RightAlign"/>
            </w:pPr>
            <w:r>
              <w:t>1</w:t>
            </w:r>
          </w:p>
        </w:tc>
      </w:tr>
      <w:tr w:rsidR="00C71C9B" w14:paraId="07D9E136" w14:textId="77777777" w:rsidTr="005151FE">
        <w:trPr>
          <w:cnfStyle w:val="000000100000" w:firstRow="0" w:lastRow="0" w:firstColumn="0" w:lastColumn="0" w:oddVBand="0" w:evenVBand="0" w:oddHBand="1" w:evenHBand="0" w:firstRowFirstColumn="0" w:firstRowLastColumn="0" w:lastRowFirstColumn="0" w:lastRowLastColumn="0"/>
        </w:trPr>
        <w:tc>
          <w:tcPr>
            <w:tcW w:w="1500" w:type="pct"/>
          </w:tcPr>
          <w:p w14:paraId="06A0E918" w14:textId="77777777" w:rsidR="00C71C9B" w:rsidRDefault="00C71C9B">
            <w:pPr>
              <w:ind w:left="450"/>
            </w:pPr>
            <w:r>
              <w:t>Whiskey voice</w:t>
            </w:r>
          </w:p>
        </w:tc>
        <w:tc>
          <w:tcPr>
            <w:tcW w:w="2500" w:type="pct"/>
          </w:tcPr>
          <w:p w14:paraId="661AFCE2" w14:textId="77777777" w:rsidR="00C71C9B" w:rsidRDefault="00C71C9B"/>
        </w:tc>
        <w:tc>
          <w:tcPr>
            <w:tcW w:w="500" w:type="pct"/>
          </w:tcPr>
          <w:p w14:paraId="346448A9" w14:textId="77777777" w:rsidR="00C71C9B" w:rsidRDefault="00C71C9B">
            <w:pPr>
              <w:pStyle w:val="RightAlign"/>
            </w:pPr>
            <w:r>
              <w:t>1</w:t>
            </w:r>
          </w:p>
        </w:tc>
        <w:tc>
          <w:tcPr>
            <w:tcW w:w="500" w:type="pct"/>
          </w:tcPr>
          <w:p w14:paraId="06445E14" w14:textId="77777777" w:rsidR="00C71C9B" w:rsidRDefault="00C71C9B">
            <w:pPr>
              <w:pStyle w:val="RightAlign"/>
            </w:pPr>
            <w:r>
              <w:t>1</w:t>
            </w:r>
          </w:p>
        </w:tc>
      </w:tr>
    </w:tbl>
    <w:p w14:paraId="4CA19415" w14:textId="77777777" w:rsidR="00C71C9B" w:rsidRDefault="00C71C9B"/>
    <w:p w14:paraId="7A7CE5FF" w14:textId="77777777" w:rsidR="00C71C9B" w:rsidRDefault="00C71C9B">
      <w:pPr>
        <w:pStyle w:val="CodebookTitle"/>
      </w:pPr>
      <w:r>
        <w:lastRenderedPageBreak/>
        <w:t>Bilibili videos voice ped</w:t>
      </w:r>
    </w:p>
    <w:p w14:paraId="24905CC0" w14:textId="77777777" w:rsidR="00C71C9B" w:rsidRDefault="00C71C9B">
      <w:pPr>
        <w:pStyle w:val="FolderName"/>
      </w:pPr>
      <w:bookmarkStart w:id="146" w:name="_Toc190637848"/>
      <w:r>
        <w:t>Codes</w:t>
      </w:r>
      <w:bookmarkEnd w:id="146"/>
    </w:p>
    <w:p w14:paraId="514307FE" w14:textId="77777777" w:rsidR="00C71C9B" w:rsidRDefault="00C71C9B">
      <w:pPr>
        <w:pStyle w:val="FolderDescription"/>
      </w:pPr>
    </w:p>
    <w:tbl>
      <w:tblPr>
        <w:tblStyle w:val="NodesTable"/>
        <w:tblW w:w="5000" w:type="pct"/>
        <w:tblInd w:w="0" w:type="dxa"/>
        <w:tblLook w:val="0420" w:firstRow="1" w:lastRow="0" w:firstColumn="0" w:lastColumn="0" w:noHBand="0" w:noVBand="1"/>
      </w:tblPr>
      <w:tblGrid>
        <w:gridCol w:w="3252"/>
        <w:gridCol w:w="3957"/>
        <w:gridCol w:w="609"/>
        <w:gridCol w:w="1203"/>
      </w:tblGrid>
      <w:tr w:rsidR="00C71C9B" w14:paraId="79660849" w14:textId="77777777" w:rsidTr="00B85952">
        <w:trPr>
          <w:cnfStyle w:val="100000000000" w:firstRow="1" w:lastRow="0" w:firstColumn="0" w:lastColumn="0" w:oddVBand="0" w:evenVBand="0" w:oddHBand="0" w:evenHBand="0" w:firstRowFirstColumn="0" w:firstRowLastColumn="0" w:lastRowFirstColumn="0" w:lastRowLastColumn="0"/>
          <w:tblHeader/>
        </w:trPr>
        <w:tc>
          <w:tcPr>
            <w:tcW w:w="1500" w:type="pct"/>
          </w:tcPr>
          <w:p w14:paraId="139677BD" w14:textId="77777777" w:rsidR="00C71C9B" w:rsidRDefault="00C71C9B">
            <w:pPr>
              <w:pStyle w:val="TableHeader"/>
            </w:pPr>
            <w:r>
              <w:t>Name</w:t>
            </w:r>
          </w:p>
        </w:tc>
        <w:tc>
          <w:tcPr>
            <w:tcW w:w="2500" w:type="pct"/>
          </w:tcPr>
          <w:p w14:paraId="0E7C46AF" w14:textId="77777777" w:rsidR="00C71C9B" w:rsidRDefault="00C71C9B">
            <w:pPr>
              <w:pStyle w:val="TableHeader"/>
            </w:pPr>
            <w:r>
              <w:t>Description</w:t>
            </w:r>
          </w:p>
        </w:tc>
        <w:tc>
          <w:tcPr>
            <w:tcW w:w="500" w:type="pct"/>
          </w:tcPr>
          <w:p w14:paraId="50B063D1" w14:textId="77777777" w:rsidR="00C71C9B" w:rsidRDefault="00C71C9B">
            <w:pPr>
              <w:pStyle w:val="TableHeader"/>
            </w:pPr>
            <w:r>
              <w:t>Files</w:t>
            </w:r>
          </w:p>
        </w:tc>
        <w:tc>
          <w:tcPr>
            <w:tcW w:w="500" w:type="pct"/>
          </w:tcPr>
          <w:p w14:paraId="19F22444" w14:textId="77777777" w:rsidR="00C71C9B" w:rsidRDefault="00C71C9B">
            <w:pPr>
              <w:pStyle w:val="TableHeader"/>
            </w:pPr>
            <w:r>
              <w:t>References</w:t>
            </w:r>
          </w:p>
        </w:tc>
      </w:tr>
      <w:tr w:rsidR="00C71C9B" w14:paraId="517700AD"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A58D294" w14:textId="77777777" w:rsidR="00C71C9B" w:rsidRDefault="00C71C9B">
            <w:r>
              <w:t>Advice, peripheral voice-related</w:t>
            </w:r>
          </w:p>
        </w:tc>
        <w:tc>
          <w:tcPr>
            <w:tcW w:w="2500" w:type="pct"/>
          </w:tcPr>
          <w:p w14:paraId="1C934D90" w14:textId="77777777" w:rsidR="00C71C9B" w:rsidRDefault="00C71C9B"/>
        </w:tc>
        <w:tc>
          <w:tcPr>
            <w:tcW w:w="500" w:type="pct"/>
          </w:tcPr>
          <w:p w14:paraId="5A133FF6" w14:textId="77777777" w:rsidR="00C71C9B" w:rsidRDefault="00C71C9B">
            <w:pPr>
              <w:pStyle w:val="RightAlign"/>
            </w:pPr>
            <w:r>
              <w:t>3</w:t>
            </w:r>
          </w:p>
        </w:tc>
        <w:tc>
          <w:tcPr>
            <w:tcW w:w="500" w:type="pct"/>
          </w:tcPr>
          <w:p w14:paraId="2F89B87B" w14:textId="77777777" w:rsidR="00C71C9B" w:rsidRDefault="00C71C9B">
            <w:pPr>
              <w:pStyle w:val="RightAlign"/>
            </w:pPr>
            <w:r>
              <w:t>28</w:t>
            </w:r>
          </w:p>
        </w:tc>
      </w:tr>
      <w:tr w:rsidR="00C71C9B" w14:paraId="33D665D3"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D61DD50" w14:textId="77777777" w:rsidR="00C71C9B" w:rsidRDefault="00C71C9B">
            <w:pPr>
              <w:ind w:left="450"/>
            </w:pPr>
            <w:r>
              <w:t>Aging and voice maintenance</w:t>
            </w:r>
          </w:p>
        </w:tc>
        <w:tc>
          <w:tcPr>
            <w:tcW w:w="2500" w:type="pct"/>
          </w:tcPr>
          <w:p w14:paraId="0E74388E" w14:textId="77777777" w:rsidR="00C71C9B" w:rsidRDefault="00C71C9B"/>
        </w:tc>
        <w:tc>
          <w:tcPr>
            <w:tcW w:w="500" w:type="pct"/>
          </w:tcPr>
          <w:p w14:paraId="1BAA680B" w14:textId="77777777" w:rsidR="00C71C9B" w:rsidRDefault="00C71C9B">
            <w:pPr>
              <w:pStyle w:val="RightAlign"/>
            </w:pPr>
            <w:r>
              <w:t>1</w:t>
            </w:r>
          </w:p>
        </w:tc>
        <w:tc>
          <w:tcPr>
            <w:tcW w:w="500" w:type="pct"/>
          </w:tcPr>
          <w:p w14:paraId="73663A45" w14:textId="77777777" w:rsidR="00C71C9B" w:rsidRDefault="00C71C9B">
            <w:pPr>
              <w:pStyle w:val="RightAlign"/>
            </w:pPr>
            <w:r>
              <w:t>1</w:t>
            </w:r>
          </w:p>
        </w:tc>
      </w:tr>
      <w:tr w:rsidR="00C71C9B" w14:paraId="6650E78E"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30D13C3" w14:textId="77777777" w:rsidR="00C71C9B" w:rsidRDefault="00C71C9B">
            <w:pPr>
              <w:ind w:left="450"/>
            </w:pPr>
            <w:r>
              <w:t>Lifestyle-Related</w:t>
            </w:r>
          </w:p>
        </w:tc>
        <w:tc>
          <w:tcPr>
            <w:tcW w:w="2500" w:type="pct"/>
          </w:tcPr>
          <w:p w14:paraId="67BBFDF3" w14:textId="77777777" w:rsidR="00C71C9B" w:rsidRDefault="00C71C9B"/>
        </w:tc>
        <w:tc>
          <w:tcPr>
            <w:tcW w:w="500" w:type="pct"/>
          </w:tcPr>
          <w:p w14:paraId="320A3283" w14:textId="77777777" w:rsidR="00C71C9B" w:rsidRDefault="00C71C9B">
            <w:pPr>
              <w:pStyle w:val="RightAlign"/>
            </w:pPr>
            <w:r>
              <w:t>2</w:t>
            </w:r>
          </w:p>
        </w:tc>
        <w:tc>
          <w:tcPr>
            <w:tcW w:w="500" w:type="pct"/>
          </w:tcPr>
          <w:p w14:paraId="4C40A042" w14:textId="77777777" w:rsidR="00C71C9B" w:rsidRDefault="00C71C9B">
            <w:pPr>
              <w:pStyle w:val="RightAlign"/>
            </w:pPr>
            <w:r>
              <w:t>16</w:t>
            </w:r>
          </w:p>
        </w:tc>
      </w:tr>
      <w:tr w:rsidR="00C71C9B" w14:paraId="12208513"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8D01BC9" w14:textId="77777777" w:rsidR="00C71C9B" w:rsidRDefault="00C71C9B">
            <w:pPr>
              <w:ind w:left="900"/>
            </w:pPr>
            <w:r>
              <w:t>Alcohol</w:t>
            </w:r>
          </w:p>
        </w:tc>
        <w:tc>
          <w:tcPr>
            <w:tcW w:w="2500" w:type="pct"/>
          </w:tcPr>
          <w:p w14:paraId="72C6C8C1" w14:textId="77777777" w:rsidR="00C71C9B" w:rsidRDefault="00C71C9B"/>
        </w:tc>
        <w:tc>
          <w:tcPr>
            <w:tcW w:w="500" w:type="pct"/>
          </w:tcPr>
          <w:p w14:paraId="4F10930B" w14:textId="77777777" w:rsidR="00C71C9B" w:rsidRDefault="00C71C9B">
            <w:pPr>
              <w:pStyle w:val="RightAlign"/>
            </w:pPr>
            <w:r>
              <w:t>1</w:t>
            </w:r>
          </w:p>
        </w:tc>
        <w:tc>
          <w:tcPr>
            <w:tcW w:w="500" w:type="pct"/>
          </w:tcPr>
          <w:p w14:paraId="49E5DB72" w14:textId="77777777" w:rsidR="00C71C9B" w:rsidRDefault="00C71C9B">
            <w:pPr>
              <w:pStyle w:val="RightAlign"/>
            </w:pPr>
            <w:r>
              <w:t>5</w:t>
            </w:r>
          </w:p>
        </w:tc>
      </w:tr>
      <w:tr w:rsidR="00C71C9B" w14:paraId="0FB05BAB"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49DE985" w14:textId="77777777" w:rsidR="00C71C9B" w:rsidRDefault="00C71C9B">
            <w:pPr>
              <w:ind w:left="1350"/>
            </w:pPr>
            <w:r>
              <w:t>Alcohol has numbing effect</w:t>
            </w:r>
          </w:p>
        </w:tc>
        <w:tc>
          <w:tcPr>
            <w:tcW w:w="2500" w:type="pct"/>
          </w:tcPr>
          <w:p w14:paraId="39144EF6" w14:textId="77777777" w:rsidR="00C71C9B" w:rsidRDefault="00C71C9B"/>
        </w:tc>
        <w:tc>
          <w:tcPr>
            <w:tcW w:w="500" w:type="pct"/>
          </w:tcPr>
          <w:p w14:paraId="5B25FD52" w14:textId="77777777" w:rsidR="00C71C9B" w:rsidRDefault="00C71C9B">
            <w:pPr>
              <w:pStyle w:val="RightAlign"/>
            </w:pPr>
            <w:r>
              <w:t>1</w:t>
            </w:r>
          </w:p>
        </w:tc>
        <w:tc>
          <w:tcPr>
            <w:tcW w:w="500" w:type="pct"/>
          </w:tcPr>
          <w:p w14:paraId="5B741757" w14:textId="77777777" w:rsidR="00C71C9B" w:rsidRDefault="00C71C9B">
            <w:pPr>
              <w:pStyle w:val="RightAlign"/>
            </w:pPr>
            <w:r>
              <w:t>1</w:t>
            </w:r>
          </w:p>
        </w:tc>
      </w:tr>
      <w:tr w:rsidR="00C71C9B" w14:paraId="6EEDD3F2"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BB97AA5" w14:textId="77777777" w:rsidR="00C71C9B" w:rsidRDefault="00C71C9B">
            <w:pPr>
              <w:ind w:left="1350"/>
            </w:pPr>
            <w:r>
              <w:t>Does not impact voice</w:t>
            </w:r>
          </w:p>
        </w:tc>
        <w:tc>
          <w:tcPr>
            <w:tcW w:w="2500" w:type="pct"/>
          </w:tcPr>
          <w:p w14:paraId="15A30FBE" w14:textId="77777777" w:rsidR="00C71C9B" w:rsidRDefault="00C71C9B"/>
        </w:tc>
        <w:tc>
          <w:tcPr>
            <w:tcW w:w="500" w:type="pct"/>
          </w:tcPr>
          <w:p w14:paraId="2B9FB2FB" w14:textId="77777777" w:rsidR="00C71C9B" w:rsidRDefault="00C71C9B">
            <w:pPr>
              <w:pStyle w:val="RightAlign"/>
            </w:pPr>
            <w:r>
              <w:t>1</w:t>
            </w:r>
          </w:p>
        </w:tc>
        <w:tc>
          <w:tcPr>
            <w:tcW w:w="500" w:type="pct"/>
          </w:tcPr>
          <w:p w14:paraId="28A2218D" w14:textId="77777777" w:rsidR="00C71C9B" w:rsidRDefault="00C71C9B">
            <w:pPr>
              <w:pStyle w:val="RightAlign"/>
            </w:pPr>
            <w:r>
              <w:t>2</w:t>
            </w:r>
          </w:p>
        </w:tc>
      </w:tr>
      <w:tr w:rsidR="00C71C9B" w14:paraId="2C2C62EA"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34E8CDD2" w14:textId="77777777" w:rsidR="00C71C9B" w:rsidRDefault="00C71C9B">
            <w:pPr>
              <w:ind w:left="1350"/>
            </w:pPr>
            <w:r>
              <w:t>Drinking</w:t>
            </w:r>
          </w:p>
        </w:tc>
        <w:tc>
          <w:tcPr>
            <w:tcW w:w="2500" w:type="pct"/>
          </w:tcPr>
          <w:p w14:paraId="622CC223" w14:textId="77777777" w:rsidR="00C71C9B" w:rsidRDefault="00C71C9B"/>
        </w:tc>
        <w:tc>
          <w:tcPr>
            <w:tcW w:w="500" w:type="pct"/>
          </w:tcPr>
          <w:p w14:paraId="6A20922D" w14:textId="77777777" w:rsidR="00C71C9B" w:rsidRDefault="00C71C9B">
            <w:pPr>
              <w:pStyle w:val="RightAlign"/>
            </w:pPr>
            <w:r>
              <w:t>1</w:t>
            </w:r>
          </w:p>
        </w:tc>
        <w:tc>
          <w:tcPr>
            <w:tcW w:w="500" w:type="pct"/>
          </w:tcPr>
          <w:p w14:paraId="7E94C3E7" w14:textId="77777777" w:rsidR="00C71C9B" w:rsidRDefault="00C71C9B">
            <w:pPr>
              <w:pStyle w:val="RightAlign"/>
            </w:pPr>
            <w:r>
              <w:t>2</w:t>
            </w:r>
          </w:p>
        </w:tc>
      </w:tr>
      <w:tr w:rsidR="00C71C9B" w14:paraId="2987A471"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DDB775C" w14:textId="77777777" w:rsidR="00C71C9B" w:rsidRDefault="00C71C9B">
            <w:pPr>
              <w:ind w:left="900"/>
            </w:pPr>
            <w:r>
              <w:t>Chewing</w:t>
            </w:r>
          </w:p>
        </w:tc>
        <w:tc>
          <w:tcPr>
            <w:tcW w:w="2500" w:type="pct"/>
          </w:tcPr>
          <w:p w14:paraId="277EE1C9" w14:textId="77777777" w:rsidR="00C71C9B" w:rsidRDefault="00C71C9B"/>
        </w:tc>
        <w:tc>
          <w:tcPr>
            <w:tcW w:w="500" w:type="pct"/>
          </w:tcPr>
          <w:p w14:paraId="49A89BEF" w14:textId="77777777" w:rsidR="00C71C9B" w:rsidRDefault="00C71C9B">
            <w:pPr>
              <w:pStyle w:val="RightAlign"/>
            </w:pPr>
            <w:r>
              <w:t>1</w:t>
            </w:r>
          </w:p>
        </w:tc>
        <w:tc>
          <w:tcPr>
            <w:tcW w:w="500" w:type="pct"/>
          </w:tcPr>
          <w:p w14:paraId="6472F757" w14:textId="77777777" w:rsidR="00C71C9B" w:rsidRDefault="00C71C9B">
            <w:pPr>
              <w:pStyle w:val="RightAlign"/>
            </w:pPr>
            <w:r>
              <w:t>1</w:t>
            </w:r>
          </w:p>
        </w:tc>
      </w:tr>
      <w:tr w:rsidR="00C71C9B" w14:paraId="2BB6450F"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3BC42BD" w14:textId="77777777" w:rsidR="00C71C9B" w:rsidRDefault="00C71C9B">
            <w:pPr>
              <w:ind w:left="900"/>
            </w:pPr>
            <w:r>
              <w:t>Develop good vocal habits</w:t>
            </w:r>
          </w:p>
        </w:tc>
        <w:tc>
          <w:tcPr>
            <w:tcW w:w="2500" w:type="pct"/>
          </w:tcPr>
          <w:p w14:paraId="785935A2" w14:textId="77777777" w:rsidR="00C71C9B" w:rsidRDefault="00C71C9B"/>
        </w:tc>
        <w:tc>
          <w:tcPr>
            <w:tcW w:w="500" w:type="pct"/>
          </w:tcPr>
          <w:p w14:paraId="116B740D" w14:textId="77777777" w:rsidR="00C71C9B" w:rsidRDefault="00C71C9B">
            <w:pPr>
              <w:pStyle w:val="RightAlign"/>
            </w:pPr>
            <w:r>
              <w:t>1</w:t>
            </w:r>
          </w:p>
        </w:tc>
        <w:tc>
          <w:tcPr>
            <w:tcW w:w="500" w:type="pct"/>
          </w:tcPr>
          <w:p w14:paraId="624FD549" w14:textId="77777777" w:rsidR="00C71C9B" w:rsidRDefault="00C71C9B">
            <w:pPr>
              <w:pStyle w:val="RightAlign"/>
            </w:pPr>
            <w:r>
              <w:t>1</w:t>
            </w:r>
          </w:p>
        </w:tc>
      </w:tr>
      <w:tr w:rsidR="00C71C9B" w14:paraId="72654E3C"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A842DBD" w14:textId="77777777" w:rsidR="00C71C9B" w:rsidRDefault="00C71C9B">
            <w:pPr>
              <w:ind w:left="900"/>
            </w:pPr>
            <w:r>
              <w:t>Eating and Drinking</w:t>
            </w:r>
          </w:p>
        </w:tc>
        <w:tc>
          <w:tcPr>
            <w:tcW w:w="2500" w:type="pct"/>
          </w:tcPr>
          <w:p w14:paraId="0BDB649C" w14:textId="77777777" w:rsidR="00C71C9B" w:rsidRDefault="00C71C9B"/>
        </w:tc>
        <w:tc>
          <w:tcPr>
            <w:tcW w:w="500" w:type="pct"/>
          </w:tcPr>
          <w:p w14:paraId="7AAF69F1" w14:textId="77777777" w:rsidR="00C71C9B" w:rsidRDefault="00C71C9B">
            <w:pPr>
              <w:pStyle w:val="RightAlign"/>
            </w:pPr>
            <w:r>
              <w:t>1</w:t>
            </w:r>
          </w:p>
        </w:tc>
        <w:tc>
          <w:tcPr>
            <w:tcW w:w="500" w:type="pct"/>
          </w:tcPr>
          <w:p w14:paraId="36804860" w14:textId="77777777" w:rsidR="00C71C9B" w:rsidRDefault="00C71C9B">
            <w:pPr>
              <w:pStyle w:val="RightAlign"/>
            </w:pPr>
            <w:r>
              <w:t>2</w:t>
            </w:r>
          </w:p>
        </w:tc>
      </w:tr>
      <w:tr w:rsidR="00C71C9B" w14:paraId="555A8EA3"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337738F4" w14:textId="77777777" w:rsidR="00C71C9B" w:rsidRDefault="00C71C9B">
            <w:pPr>
              <w:ind w:left="1350"/>
            </w:pPr>
            <w:r>
              <w:lastRenderedPageBreak/>
              <w:t>Beverage temperatures</w:t>
            </w:r>
          </w:p>
        </w:tc>
        <w:tc>
          <w:tcPr>
            <w:tcW w:w="2500" w:type="pct"/>
          </w:tcPr>
          <w:p w14:paraId="7FD0A481" w14:textId="77777777" w:rsidR="00C71C9B" w:rsidRDefault="00C71C9B"/>
        </w:tc>
        <w:tc>
          <w:tcPr>
            <w:tcW w:w="500" w:type="pct"/>
          </w:tcPr>
          <w:p w14:paraId="0243EE17" w14:textId="77777777" w:rsidR="00C71C9B" w:rsidRDefault="00C71C9B">
            <w:pPr>
              <w:pStyle w:val="RightAlign"/>
            </w:pPr>
            <w:r>
              <w:t>1</w:t>
            </w:r>
          </w:p>
        </w:tc>
        <w:tc>
          <w:tcPr>
            <w:tcW w:w="500" w:type="pct"/>
          </w:tcPr>
          <w:p w14:paraId="03119A56" w14:textId="77777777" w:rsidR="00C71C9B" w:rsidRDefault="00C71C9B">
            <w:pPr>
              <w:pStyle w:val="RightAlign"/>
            </w:pPr>
            <w:r>
              <w:t>1</w:t>
            </w:r>
          </w:p>
        </w:tc>
      </w:tr>
      <w:tr w:rsidR="00C71C9B" w14:paraId="650C36BD"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E1EF94D" w14:textId="77777777" w:rsidR="00C71C9B" w:rsidRDefault="00C71C9B">
            <w:pPr>
              <w:ind w:left="1350"/>
            </w:pPr>
            <w:r>
              <w:t>Eating spicy foods</w:t>
            </w:r>
          </w:p>
        </w:tc>
        <w:tc>
          <w:tcPr>
            <w:tcW w:w="2500" w:type="pct"/>
          </w:tcPr>
          <w:p w14:paraId="554EB4FF" w14:textId="77777777" w:rsidR="00C71C9B" w:rsidRDefault="00C71C9B"/>
        </w:tc>
        <w:tc>
          <w:tcPr>
            <w:tcW w:w="500" w:type="pct"/>
          </w:tcPr>
          <w:p w14:paraId="4782730D" w14:textId="77777777" w:rsidR="00C71C9B" w:rsidRDefault="00C71C9B">
            <w:pPr>
              <w:pStyle w:val="RightAlign"/>
            </w:pPr>
            <w:r>
              <w:t>1</w:t>
            </w:r>
          </w:p>
        </w:tc>
        <w:tc>
          <w:tcPr>
            <w:tcW w:w="500" w:type="pct"/>
          </w:tcPr>
          <w:p w14:paraId="7284A072" w14:textId="77777777" w:rsidR="00C71C9B" w:rsidRDefault="00C71C9B">
            <w:pPr>
              <w:pStyle w:val="RightAlign"/>
            </w:pPr>
            <w:r>
              <w:t>1</w:t>
            </w:r>
          </w:p>
        </w:tc>
      </w:tr>
      <w:tr w:rsidR="00C71C9B" w14:paraId="3BAD3A9D"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09CDE48" w14:textId="77777777" w:rsidR="00C71C9B" w:rsidRDefault="00C71C9B">
            <w:pPr>
              <w:ind w:left="900"/>
            </w:pPr>
            <w:r>
              <w:t>Physical health, body</w:t>
            </w:r>
          </w:p>
        </w:tc>
        <w:tc>
          <w:tcPr>
            <w:tcW w:w="2500" w:type="pct"/>
          </w:tcPr>
          <w:p w14:paraId="3D084008" w14:textId="77777777" w:rsidR="00C71C9B" w:rsidRDefault="00C71C9B"/>
        </w:tc>
        <w:tc>
          <w:tcPr>
            <w:tcW w:w="500" w:type="pct"/>
          </w:tcPr>
          <w:p w14:paraId="008D3E83" w14:textId="77777777" w:rsidR="00C71C9B" w:rsidRDefault="00C71C9B">
            <w:pPr>
              <w:pStyle w:val="RightAlign"/>
            </w:pPr>
            <w:r>
              <w:t>1</w:t>
            </w:r>
          </w:p>
        </w:tc>
        <w:tc>
          <w:tcPr>
            <w:tcW w:w="500" w:type="pct"/>
          </w:tcPr>
          <w:p w14:paraId="45A3E5A1" w14:textId="77777777" w:rsidR="00C71C9B" w:rsidRDefault="00C71C9B">
            <w:pPr>
              <w:pStyle w:val="RightAlign"/>
            </w:pPr>
            <w:r>
              <w:t>2</w:t>
            </w:r>
          </w:p>
        </w:tc>
      </w:tr>
      <w:tr w:rsidR="00C71C9B" w14:paraId="13C19E13"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FAE7844" w14:textId="77777777" w:rsidR="00C71C9B" w:rsidRDefault="00C71C9B">
            <w:pPr>
              <w:ind w:left="1350"/>
            </w:pPr>
            <w:r>
              <w:t>Physical Exercise</w:t>
            </w:r>
          </w:p>
        </w:tc>
        <w:tc>
          <w:tcPr>
            <w:tcW w:w="2500" w:type="pct"/>
          </w:tcPr>
          <w:p w14:paraId="6348C3BC" w14:textId="77777777" w:rsidR="00C71C9B" w:rsidRDefault="00C71C9B"/>
        </w:tc>
        <w:tc>
          <w:tcPr>
            <w:tcW w:w="500" w:type="pct"/>
          </w:tcPr>
          <w:p w14:paraId="7989E706" w14:textId="77777777" w:rsidR="00C71C9B" w:rsidRDefault="00C71C9B">
            <w:pPr>
              <w:pStyle w:val="RightAlign"/>
            </w:pPr>
            <w:r>
              <w:t>1</w:t>
            </w:r>
          </w:p>
        </w:tc>
        <w:tc>
          <w:tcPr>
            <w:tcW w:w="500" w:type="pct"/>
          </w:tcPr>
          <w:p w14:paraId="3A70C851" w14:textId="77777777" w:rsidR="00C71C9B" w:rsidRDefault="00C71C9B">
            <w:pPr>
              <w:pStyle w:val="RightAlign"/>
            </w:pPr>
            <w:r>
              <w:t>1</w:t>
            </w:r>
          </w:p>
        </w:tc>
      </w:tr>
      <w:tr w:rsidR="00C71C9B" w14:paraId="4EDECDF0"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5D9FFCB" w14:textId="77777777" w:rsidR="00C71C9B" w:rsidRDefault="00C71C9B">
            <w:pPr>
              <w:ind w:left="900"/>
            </w:pPr>
            <w:r>
              <w:t>Sleep-Related</w:t>
            </w:r>
          </w:p>
        </w:tc>
        <w:tc>
          <w:tcPr>
            <w:tcW w:w="2500" w:type="pct"/>
          </w:tcPr>
          <w:p w14:paraId="1736CDC3" w14:textId="77777777" w:rsidR="00C71C9B" w:rsidRDefault="00C71C9B"/>
        </w:tc>
        <w:tc>
          <w:tcPr>
            <w:tcW w:w="500" w:type="pct"/>
          </w:tcPr>
          <w:p w14:paraId="2C808277" w14:textId="77777777" w:rsidR="00C71C9B" w:rsidRDefault="00C71C9B">
            <w:pPr>
              <w:pStyle w:val="RightAlign"/>
            </w:pPr>
            <w:r>
              <w:t>1</w:t>
            </w:r>
          </w:p>
        </w:tc>
        <w:tc>
          <w:tcPr>
            <w:tcW w:w="500" w:type="pct"/>
          </w:tcPr>
          <w:p w14:paraId="5919D3CA" w14:textId="77777777" w:rsidR="00C71C9B" w:rsidRDefault="00C71C9B">
            <w:pPr>
              <w:pStyle w:val="RightAlign"/>
            </w:pPr>
            <w:r>
              <w:t>2</w:t>
            </w:r>
          </w:p>
        </w:tc>
      </w:tr>
      <w:tr w:rsidR="00C71C9B" w14:paraId="500E3F23"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48F5D0F" w14:textId="77777777" w:rsidR="00C71C9B" w:rsidRDefault="00C71C9B">
            <w:pPr>
              <w:ind w:left="1350"/>
            </w:pPr>
            <w:r>
              <w:t>Hours don't matter</w:t>
            </w:r>
          </w:p>
        </w:tc>
        <w:tc>
          <w:tcPr>
            <w:tcW w:w="2500" w:type="pct"/>
          </w:tcPr>
          <w:p w14:paraId="1AF1DF5E" w14:textId="77777777" w:rsidR="00C71C9B" w:rsidRDefault="00C71C9B"/>
        </w:tc>
        <w:tc>
          <w:tcPr>
            <w:tcW w:w="500" w:type="pct"/>
          </w:tcPr>
          <w:p w14:paraId="4C12E799" w14:textId="77777777" w:rsidR="00C71C9B" w:rsidRDefault="00C71C9B">
            <w:pPr>
              <w:pStyle w:val="RightAlign"/>
            </w:pPr>
            <w:r>
              <w:t>1</w:t>
            </w:r>
          </w:p>
        </w:tc>
        <w:tc>
          <w:tcPr>
            <w:tcW w:w="500" w:type="pct"/>
          </w:tcPr>
          <w:p w14:paraId="0C4BB93E" w14:textId="77777777" w:rsidR="00C71C9B" w:rsidRDefault="00C71C9B">
            <w:pPr>
              <w:pStyle w:val="RightAlign"/>
            </w:pPr>
            <w:r>
              <w:t>1</w:t>
            </w:r>
          </w:p>
        </w:tc>
      </w:tr>
      <w:tr w:rsidR="00C71C9B" w14:paraId="62AB99D9"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D9903B8" w14:textId="77777777" w:rsidR="00C71C9B" w:rsidRDefault="00C71C9B">
            <w:pPr>
              <w:ind w:left="1350"/>
            </w:pPr>
            <w:r>
              <w:t>Sleep 8 hours</w:t>
            </w:r>
          </w:p>
        </w:tc>
        <w:tc>
          <w:tcPr>
            <w:tcW w:w="2500" w:type="pct"/>
          </w:tcPr>
          <w:p w14:paraId="02309A2A" w14:textId="77777777" w:rsidR="00C71C9B" w:rsidRDefault="00C71C9B"/>
        </w:tc>
        <w:tc>
          <w:tcPr>
            <w:tcW w:w="500" w:type="pct"/>
          </w:tcPr>
          <w:p w14:paraId="1D96FB73" w14:textId="77777777" w:rsidR="00C71C9B" w:rsidRDefault="00C71C9B">
            <w:pPr>
              <w:pStyle w:val="RightAlign"/>
            </w:pPr>
            <w:r>
              <w:t>1</w:t>
            </w:r>
          </w:p>
        </w:tc>
        <w:tc>
          <w:tcPr>
            <w:tcW w:w="500" w:type="pct"/>
          </w:tcPr>
          <w:p w14:paraId="44393B7A" w14:textId="77777777" w:rsidR="00C71C9B" w:rsidRDefault="00C71C9B">
            <w:pPr>
              <w:pStyle w:val="RightAlign"/>
            </w:pPr>
            <w:r>
              <w:t>1</w:t>
            </w:r>
          </w:p>
        </w:tc>
      </w:tr>
      <w:tr w:rsidR="00C71C9B" w14:paraId="04462F01"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C3A1490" w14:textId="77777777" w:rsidR="00C71C9B" w:rsidRDefault="00C71C9B">
            <w:pPr>
              <w:ind w:left="900"/>
            </w:pPr>
            <w:r>
              <w:t>Smoking</w:t>
            </w:r>
          </w:p>
        </w:tc>
        <w:tc>
          <w:tcPr>
            <w:tcW w:w="2500" w:type="pct"/>
          </w:tcPr>
          <w:p w14:paraId="0B33C663" w14:textId="77777777" w:rsidR="00C71C9B" w:rsidRDefault="00C71C9B"/>
        </w:tc>
        <w:tc>
          <w:tcPr>
            <w:tcW w:w="500" w:type="pct"/>
          </w:tcPr>
          <w:p w14:paraId="5C4E70FF" w14:textId="77777777" w:rsidR="00C71C9B" w:rsidRDefault="00C71C9B">
            <w:pPr>
              <w:pStyle w:val="RightAlign"/>
            </w:pPr>
            <w:r>
              <w:t>1</w:t>
            </w:r>
          </w:p>
        </w:tc>
        <w:tc>
          <w:tcPr>
            <w:tcW w:w="500" w:type="pct"/>
          </w:tcPr>
          <w:p w14:paraId="4851C6D8" w14:textId="77777777" w:rsidR="00C71C9B" w:rsidRDefault="00C71C9B">
            <w:pPr>
              <w:pStyle w:val="RightAlign"/>
            </w:pPr>
            <w:r>
              <w:t>3</w:t>
            </w:r>
          </w:p>
        </w:tc>
      </w:tr>
      <w:tr w:rsidR="00C71C9B" w14:paraId="3D77C15D"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385E75F" w14:textId="77777777" w:rsidR="00C71C9B" w:rsidRDefault="00C71C9B">
            <w:pPr>
              <w:ind w:left="1350"/>
            </w:pPr>
            <w:r>
              <w:t>Does not impact voice</w:t>
            </w:r>
          </w:p>
        </w:tc>
        <w:tc>
          <w:tcPr>
            <w:tcW w:w="2500" w:type="pct"/>
          </w:tcPr>
          <w:p w14:paraId="1309EF39" w14:textId="77777777" w:rsidR="00C71C9B" w:rsidRDefault="00C71C9B"/>
        </w:tc>
        <w:tc>
          <w:tcPr>
            <w:tcW w:w="500" w:type="pct"/>
          </w:tcPr>
          <w:p w14:paraId="7F2B0AA9" w14:textId="77777777" w:rsidR="00C71C9B" w:rsidRDefault="00C71C9B">
            <w:pPr>
              <w:pStyle w:val="RightAlign"/>
            </w:pPr>
            <w:r>
              <w:t>1</w:t>
            </w:r>
          </w:p>
        </w:tc>
        <w:tc>
          <w:tcPr>
            <w:tcW w:w="500" w:type="pct"/>
          </w:tcPr>
          <w:p w14:paraId="3144F500" w14:textId="77777777" w:rsidR="00C71C9B" w:rsidRDefault="00C71C9B">
            <w:pPr>
              <w:pStyle w:val="RightAlign"/>
            </w:pPr>
            <w:r>
              <w:t>2</w:t>
            </w:r>
          </w:p>
        </w:tc>
      </w:tr>
      <w:tr w:rsidR="00C71C9B" w14:paraId="775895DB"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641E7C0" w14:textId="77777777" w:rsidR="00C71C9B" w:rsidRDefault="00C71C9B">
            <w:pPr>
              <w:ind w:left="450"/>
            </w:pPr>
            <w:r>
              <w:t>Performance Anxiety</w:t>
            </w:r>
          </w:p>
        </w:tc>
        <w:tc>
          <w:tcPr>
            <w:tcW w:w="2500" w:type="pct"/>
          </w:tcPr>
          <w:p w14:paraId="196477DC" w14:textId="77777777" w:rsidR="00C71C9B" w:rsidRDefault="00C71C9B"/>
        </w:tc>
        <w:tc>
          <w:tcPr>
            <w:tcW w:w="500" w:type="pct"/>
          </w:tcPr>
          <w:p w14:paraId="3E56F4DC" w14:textId="77777777" w:rsidR="00C71C9B" w:rsidRDefault="00C71C9B">
            <w:pPr>
              <w:pStyle w:val="RightAlign"/>
            </w:pPr>
            <w:r>
              <w:t>1</w:t>
            </w:r>
          </w:p>
        </w:tc>
        <w:tc>
          <w:tcPr>
            <w:tcW w:w="500" w:type="pct"/>
          </w:tcPr>
          <w:p w14:paraId="28FC6FC5" w14:textId="77777777" w:rsidR="00C71C9B" w:rsidRDefault="00C71C9B">
            <w:pPr>
              <w:pStyle w:val="RightAlign"/>
            </w:pPr>
            <w:r>
              <w:t>6</w:t>
            </w:r>
          </w:p>
        </w:tc>
      </w:tr>
      <w:tr w:rsidR="00C71C9B" w14:paraId="6B483C35"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C79E2BB" w14:textId="77777777" w:rsidR="00C71C9B" w:rsidRDefault="00C71C9B">
            <w:pPr>
              <w:ind w:left="900"/>
            </w:pPr>
            <w:r>
              <w:t>Competition</w:t>
            </w:r>
          </w:p>
        </w:tc>
        <w:tc>
          <w:tcPr>
            <w:tcW w:w="2500" w:type="pct"/>
          </w:tcPr>
          <w:p w14:paraId="0AFBD044" w14:textId="77777777" w:rsidR="00C71C9B" w:rsidRDefault="00C71C9B"/>
        </w:tc>
        <w:tc>
          <w:tcPr>
            <w:tcW w:w="500" w:type="pct"/>
          </w:tcPr>
          <w:p w14:paraId="79717A3F" w14:textId="77777777" w:rsidR="00C71C9B" w:rsidRDefault="00C71C9B">
            <w:pPr>
              <w:pStyle w:val="RightAlign"/>
            </w:pPr>
            <w:r>
              <w:t>1</w:t>
            </w:r>
          </w:p>
        </w:tc>
        <w:tc>
          <w:tcPr>
            <w:tcW w:w="500" w:type="pct"/>
          </w:tcPr>
          <w:p w14:paraId="116BAFE9" w14:textId="77777777" w:rsidR="00C71C9B" w:rsidRDefault="00C71C9B">
            <w:pPr>
              <w:pStyle w:val="RightAlign"/>
            </w:pPr>
            <w:r>
              <w:t>3</w:t>
            </w:r>
          </w:p>
        </w:tc>
      </w:tr>
      <w:tr w:rsidR="00C71C9B" w14:paraId="570D8143"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D3AB0CB" w14:textId="77777777" w:rsidR="00C71C9B" w:rsidRDefault="00C71C9B">
            <w:pPr>
              <w:ind w:left="900"/>
            </w:pPr>
            <w:r>
              <w:lastRenderedPageBreak/>
              <w:t>More stage experience</w:t>
            </w:r>
          </w:p>
        </w:tc>
        <w:tc>
          <w:tcPr>
            <w:tcW w:w="2500" w:type="pct"/>
          </w:tcPr>
          <w:p w14:paraId="5F9D392E" w14:textId="77777777" w:rsidR="00C71C9B" w:rsidRDefault="00C71C9B"/>
        </w:tc>
        <w:tc>
          <w:tcPr>
            <w:tcW w:w="500" w:type="pct"/>
          </w:tcPr>
          <w:p w14:paraId="2DA786F5" w14:textId="77777777" w:rsidR="00C71C9B" w:rsidRDefault="00C71C9B">
            <w:pPr>
              <w:pStyle w:val="RightAlign"/>
            </w:pPr>
            <w:r>
              <w:t>1</w:t>
            </w:r>
          </w:p>
        </w:tc>
        <w:tc>
          <w:tcPr>
            <w:tcW w:w="500" w:type="pct"/>
          </w:tcPr>
          <w:p w14:paraId="0EF13867" w14:textId="77777777" w:rsidR="00C71C9B" w:rsidRDefault="00C71C9B">
            <w:pPr>
              <w:pStyle w:val="RightAlign"/>
            </w:pPr>
            <w:r>
              <w:t>1</w:t>
            </w:r>
          </w:p>
        </w:tc>
      </w:tr>
      <w:tr w:rsidR="00C71C9B" w14:paraId="11B11E0F"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3C24C9DF" w14:textId="77777777" w:rsidR="00C71C9B" w:rsidRDefault="00C71C9B">
            <w:pPr>
              <w:ind w:left="900"/>
            </w:pPr>
            <w:r>
              <w:t>Nerves</w:t>
            </w:r>
          </w:p>
        </w:tc>
        <w:tc>
          <w:tcPr>
            <w:tcW w:w="2500" w:type="pct"/>
          </w:tcPr>
          <w:p w14:paraId="6A614461" w14:textId="77777777" w:rsidR="00C71C9B" w:rsidRDefault="00C71C9B"/>
        </w:tc>
        <w:tc>
          <w:tcPr>
            <w:tcW w:w="500" w:type="pct"/>
          </w:tcPr>
          <w:p w14:paraId="30892B4F" w14:textId="77777777" w:rsidR="00C71C9B" w:rsidRDefault="00C71C9B">
            <w:pPr>
              <w:pStyle w:val="RightAlign"/>
            </w:pPr>
            <w:r>
              <w:t>1</w:t>
            </w:r>
          </w:p>
        </w:tc>
        <w:tc>
          <w:tcPr>
            <w:tcW w:w="500" w:type="pct"/>
          </w:tcPr>
          <w:p w14:paraId="194F4906" w14:textId="77777777" w:rsidR="00C71C9B" w:rsidRDefault="00C71C9B">
            <w:pPr>
              <w:pStyle w:val="RightAlign"/>
            </w:pPr>
            <w:r>
              <w:t>1</w:t>
            </w:r>
          </w:p>
        </w:tc>
      </w:tr>
      <w:tr w:rsidR="00C71C9B" w14:paraId="0BD69F4A"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2DAE5BD" w14:textId="77777777" w:rsidR="00C71C9B" w:rsidRDefault="00C71C9B">
            <w:pPr>
              <w:ind w:left="900"/>
            </w:pPr>
            <w:r>
              <w:t>Song mastery</w:t>
            </w:r>
          </w:p>
        </w:tc>
        <w:tc>
          <w:tcPr>
            <w:tcW w:w="2500" w:type="pct"/>
          </w:tcPr>
          <w:p w14:paraId="32AC57A8" w14:textId="77777777" w:rsidR="00C71C9B" w:rsidRDefault="00C71C9B"/>
        </w:tc>
        <w:tc>
          <w:tcPr>
            <w:tcW w:w="500" w:type="pct"/>
          </w:tcPr>
          <w:p w14:paraId="18AB9343" w14:textId="77777777" w:rsidR="00C71C9B" w:rsidRDefault="00C71C9B">
            <w:pPr>
              <w:pStyle w:val="RightAlign"/>
            </w:pPr>
            <w:r>
              <w:t>1</w:t>
            </w:r>
          </w:p>
        </w:tc>
        <w:tc>
          <w:tcPr>
            <w:tcW w:w="500" w:type="pct"/>
          </w:tcPr>
          <w:p w14:paraId="093D32E8" w14:textId="77777777" w:rsidR="00C71C9B" w:rsidRDefault="00C71C9B">
            <w:pPr>
              <w:pStyle w:val="RightAlign"/>
            </w:pPr>
            <w:r>
              <w:t>1</w:t>
            </w:r>
          </w:p>
        </w:tc>
      </w:tr>
      <w:tr w:rsidR="00C71C9B" w14:paraId="50878DB1"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3A9856B" w14:textId="77777777" w:rsidR="00C71C9B" w:rsidRDefault="00C71C9B">
            <w:pPr>
              <w:ind w:left="450"/>
            </w:pPr>
            <w:r>
              <w:t>Sensible Voice Use</w:t>
            </w:r>
          </w:p>
        </w:tc>
        <w:tc>
          <w:tcPr>
            <w:tcW w:w="2500" w:type="pct"/>
          </w:tcPr>
          <w:p w14:paraId="597021CD" w14:textId="77777777" w:rsidR="00C71C9B" w:rsidRDefault="00C71C9B"/>
        </w:tc>
        <w:tc>
          <w:tcPr>
            <w:tcW w:w="500" w:type="pct"/>
          </w:tcPr>
          <w:p w14:paraId="3DCD9DB3" w14:textId="77777777" w:rsidR="00C71C9B" w:rsidRDefault="00C71C9B">
            <w:pPr>
              <w:pStyle w:val="RightAlign"/>
            </w:pPr>
            <w:r>
              <w:t>2</w:t>
            </w:r>
          </w:p>
        </w:tc>
        <w:tc>
          <w:tcPr>
            <w:tcW w:w="500" w:type="pct"/>
          </w:tcPr>
          <w:p w14:paraId="1427A8E8" w14:textId="77777777" w:rsidR="00C71C9B" w:rsidRDefault="00C71C9B">
            <w:pPr>
              <w:pStyle w:val="RightAlign"/>
            </w:pPr>
            <w:r>
              <w:t>4</w:t>
            </w:r>
          </w:p>
        </w:tc>
      </w:tr>
      <w:tr w:rsidR="00C71C9B" w14:paraId="0D0EBA19"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B53AF17" w14:textId="77777777" w:rsidR="00C71C9B" w:rsidRDefault="00C71C9B">
            <w:pPr>
              <w:ind w:left="900"/>
            </w:pPr>
            <w:r>
              <w:t>Dealing with phlegm</w:t>
            </w:r>
          </w:p>
        </w:tc>
        <w:tc>
          <w:tcPr>
            <w:tcW w:w="2500" w:type="pct"/>
          </w:tcPr>
          <w:p w14:paraId="547105DB" w14:textId="77777777" w:rsidR="00C71C9B" w:rsidRDefault="00C71C9B"/>
        </w:tc>
        <w:tc>
          <w:tcPr>
            <w:tcW w:w="500" w:type="pct"/>
          </w:tcPr>
          <w:p w14:paraId="0EFA902F" w14:textId="77777777" w:rsidR="00C71C9B" w:rsidRDefault="00C71C9B">
            <w:pPr>
              <w:pStyle w:val="RightAlign"/>
            </w:pPr>
            <w:r>
              <w:t>1</w:t>
            </w:r>
          </w:p>
        </w:tc>
        <w:tc>
          <w:tcPr>
            <w:tcW w:w="500" w:type="pct"/>
          </w:tcPr>
          <w:p w14:paraId="3D7A0496" w14:textId="77777777" w:rsidR="00C71C9B" w:rsidRDefault="00C71C9B">
            <w:pPr>
              <w:pStyle w:val="RightAlign"/>
            </w:pPr>
            <w:r>
              <w:t>1</w:t>
            </w:r>
          </w:p>
        </w:tc>
      </w:tr>
      <w:tr w:rsidR="00C71C9B" w14:paraId="520A2F79"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9060F20" w14:textId="77777777" w:rsidR="00C71C9B" w:rsidRDefault="00C71C9B">
            <w:pPr>
              <w:ind w:left="900"/>
            </w:pPr>
            <w:r>
              <w:t>Don't overuse voice</w:t>
            </w:r>
          </w:p>
        </w:tc>
        <w:tc>
          <w:tcPr>
            <w:tcW w:w="2500" w:type="pct"/>
          </w:tcPr>
          <w:p w14:paraId="487F0163" w14:textId="77777777" w:rsidR="00C71C9B" w:rsidRDefault="00C71C9B"/>
        </w:tc>
        <w:tc>
          <w:tcPr>
            <w:tcW w:w="500" w:type="pct"/>
          </w:tcPr>
          <w:p w14:paraId="4B6506BC" w14:textId="77777777" w:rsidR="00C71C9B" w:rsidRDefault="00C71C9B">
            <w:pPr>
              <w:pStyle w:val="RightAlign"/>
            </w:pPr>
            <w:r>
              <w:t>1</w:t>
            </w:r>
          </w:p>
        </w:tc>
        <w:tc>
          <w:tcPr>
            <w:tcW w:w="500" w:type="pct"/>
          </w:tcPr>
          <w:p w14:paraId="7DC036FB" w14:textId="77777777" w:rsidR="00C71C9B" w:rsidRDefault="00C71C9B">
            <w:pPr>
              <w:pStyle w:val="RightAlign"/>
            </w:pPr>
            <w:r>
              <w:t>1</w:t>
            </w:r>
          </w:p>
        </w:tc>
      </w:tr>
      <w:tr w:rsidR="00C71C9B" w14:paraId="39C4E977"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BCC0B32" w14:textId="77777777" w:rsidR="00C71C9B" w:rsidRDefault="00C71C9B">
            <w:pPr>
              <w:ind w:left="900"/>
            </w:pPr>
            <w:r>
              <w:t>Don't shout, scream</w:t>
            </w:r>
          </w:p>
        </w:tc>
        <w:tc>
          <w:tcPr>
            <w:tcW w:w="2500" w:type="pct"/>
          </w:tcPr>
          <w:p w14:paraId="0DD67FFE" w14:textId="77777777" w:rsidR="00C71C9B" w:rsidRDefault="00C71C9B"/>
        </w:tc>
        <w:tc>
          <w:tcPr>
            <w:tcW w:w="500" w:type="pct"/>
          </w:tcPr>
          <w:p w14:paraId="78F8EC71" w14:textId="77777777" w:rsidR="00C71C9B" w:rsidRDefault="00C71C9B">
            <w:pPr>
              <w:pStyle w:val="RightAlign"/>
            </w:pPr>
            <w:r>
              <w:t>1</w:t>
            </w:r>
          </w:p>
        </w:tc>
        <w:tc>
          <w:tcPr>
            <w:tcW w:w="500" w:type="pct"/>
          </w:tcPr>
          <w:p w14:paraId="00939B99" w14:textId="77777777" w:rsidR="00C71C9B" w:rsidRDefault="00C71C9B">
            <w:pPr>
              <w:pStyle w:val="RightAlign"/>
            </w:pPr>
            <w:r>
              <w:t>1</w:t>
            </w:r>
          </w:p>
        </w:tc>
      </w:tr>
      <w:tr w:rsidR="00C71C9B" w14:paraId="07A02627"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23D4C81" w14:textId="77777777" w:rsidR="00C71C9B" w:rsidRDefault="00C71C9B">
            <w:pPr>
              <w:ind w:left="900"/>
            </w:pPr>
            <w:r>
              <w:t>Practice sensibly to avoid damage</w:t>
            </w:r>
          </w:p>
        </w:tc>
        <w:tc>
          <w:tcPr>
            <w:tcW w:w="2500" w:type="pct"/>
          </w:tcPr>
          <w:p w14:paraId="14ACC0BD" w14:textId="77777777" w:rsidR="00C71C9B" w:rsidRDefault="00C71C9B"/>
        </w:tc>
        <w:tc>
          <w:tcPr>
            <w:tcW w:w="500" w:type="pct"/>
          </w:tcPr>
          <w:p w14:paraId="426ADE43" w14:textId="77777777" w:rsidR="00C71C9B" w:rsidRDefault="00C71C9B">
            <w:pPr>
              <w:pStyle w:val="RightAlign"/>
            </w:pPr>
            <w:r>
              <w:t>1</w:t>
            </w:r>
          </w:p>
        </w:tc>
        <w:tc>
          <w:tcPr>
            <w:tcW w:w="500" w:type="pct"/>
          </w:tcPr>
          <w:p w14:paraId="18DD94BF" w14:textId="77777777" w:rsidR="00C71C9B" w:rsidRDefault="00C71C9B">
            <w:pPr>
              <w:pStyle w:val="RightAlign"/>
            </w:pPr>
            <w:r>
              <w:t>1</w:t>
            </w:r>
          </w:p>
        </w:tc>
      </w:tr>
      <w:tr w:rsidR="00C71C9B" w14:paraId="560EBC84"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25E45394" w14:textId="77777777" w:rsidR="00C71C9B" w:rsidRDefault="00C71C9B">
            <w:pPr>
              <w:ind w:left="450"/>
            </w:pPr>
            <w:r>
              <w:t>Vocal recovery after cold or illness</w:t>
            </w:r>
          </w:p>
        </w:tc>
        <w:tc>
          <w:tcPr>
            <w:tcW w:w="2500" w:type="pct"/>
          </w:tcPr>
          <w:p w14:paraId="43670B17" w14:textId="77777777" w:rsidR="00C71C9B" w:rsidRDefault="00C71C9B"/>
        </w:tc>
        <w:tc>
          <w:tcPr>
            <w:tcW w:w="500" w:type="pct"/>
          </w:tcPr>
          <w:p w14:paraId="63213F47" w14:textId="77777777" w:rsidR="00C71C9B" w:rsidRDefault="00C71C9B">
            <w:pPr>
              <w:pStyle w:val="RightAlign"/>
            </w:pPr>
            <w:r>
              <w:t>1</w:t>
            </w:r>
          </w:p>
        </w:tc>
        <w:tc>
          <w:tcPr>
            <w:tcW w:w="500" w:type="pct"/>
          </w:tcPr>
          <w:p w14:paraId="0D858367" w14:textId="77777777" w:rsidR="00C71C9B" w:rsidRDefault="00C71C9B">
            <w:pPr>
              <w:pStyle w:val="RightAlign"/>
            </w:pPr>
            <w:r>
              <w:t>1</w:t>
            </w:r>
          </w:p>
        </w:tc>
      </w:tr>
      <w:tr w:rsidR="00C71C9B" w14:paraId="3E235FE2"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E62F357" w14:textId="77777777" w:rsidR="00C71C9B" w:rsidRDefault="00C71C9B">
            <w:pPr>
              <w:ind w:left="900"/>
            </w:pPr>
            <w:r>
              <w:t>Healthy, symptom free before singing</w:t>
            </w:r>
          </w:p>
        </w:tc>
        <w:tc>
          <w:tcPr>
            <w:tcW w:w="2500" w:type="pct"/>
          </w:tcPr>
          <w:p w14:paraId="051E0CDA" w14:textId="77777777" w:rsidR="00C71C9B" w:rsidRDefault="00C71C9B"/>
        </w:tc>
        <w:tc>
          <w:tcPr>
            <w:tcW w:w="500" w:type="pct"/>
          </w:tcPr>
          <w:p w14:paraId="6CDFBC2B" w14:textId="77777777" w:rsidR="00C71C9B" w:rsidRDefault="00C71C9B">
            <w:pPr>
              <w:pStyle w:val="RightAlign"/>
            </w:pPr>
            <w:r>
              <w:t>1</w:t>
            </w:r>
          </w:p>
        </w:tc>
        <w:tc>
          <w:tcPr>
            <w:tcW w:w="500" w:type="pct"/>
          </w:tcPr>
          <w:p w14:paraId="5E42A791" w14:textId="77777777" w:rsidR="00C71C9B" w:rsidRDefault="00C71C9B">
            <w:pPr>
              <w:pStyle w:val="RightAlign"/>
            </w:pPr>
            <w:r>
              <w:t>1</w:t>
            </w:r>
          </w:p>
        </w:tc>
      </w:tr>
      <w:tr w:rsidR="00C71C9B" w14:paraId="113203AF"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E2244C1" w14:textId="77777777" w:rsidR="00C71C9B" w:rsidRDefault="00C71C9B">
            <w:r>
              <w:t>Main Video Content and Instructions</w:t>
            </w:r>
          </w:p>
        </w:tc>
        <w:tc>
          <w:tcPr>
            <w:tcW w:w="2500" w:type="pct"/>
          </w:tcPr>
          <w:p w14:paraId="33B49048" w14:textId="77777777" w:rsidR="00C71C9B" w:rsidRDefault="00C71C9B"/>
        </w:tc>
        <w:tc>
          <w:tcPr>
            <w:tcW w:w="500" w:type="pct"/>
          </w:tcPr>
          <w:p w14:paraId="310FF0D9" w14:textId="77777777" w:rsidR="00C71C9B" w:rsidRDefault="00C71C9B">
            <w:pPr>
              <w:pStyle w:val="RightAlign"/>
            </w:pPr>
            <w:r>
              <w:t>12</w:t>
            </w:r>
          </w:p>
        </w:tc>
        <w:tc>
          <w:tcPr>
            <w:tcW w:w="500" w:type="pct"/>
          </w:tcPr>
          <w:p w14:paraId="4B9794BD" w14:textId="77777777" w:rsidR="00C71C9B" w:rsidRDefault="00C71C9B">
            <w:pPr>
              <w:pStyle w:val="RightAlign"/>
            </w:pPr>
            <w:r>
              <w:t>141</w:t>
            </w:r>
          </w:p>
        </w:tc>
      </w:tr>
      <w:tr w:rsidR="00C71C9B" w14:paraId="5278838D"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6C40F10" w14:textId="77777777" w:rsidR="00C71C9B" w:rsidRDefault="00C71C9B">
            <w:pPr>
              <w:ind w:left="450"/>
            </w:pPr>
            <w:r>
              <w:t>Specific Vocal Exercises</w:t>
            </w:r>
          </w:p>
        </w:tc>
        <w:tc>
          <w:tcPr>
            <w:tcW w:w="2500" w:type="pct"/>
          </w:tcPr>
          <w:p w14:paraId="6A82C562" w14:textId="77777777" w:rsidR="00C71C9B" w:rsidRDefault="00C71C9B"/>
        </w:tc>
        <w:tc>
          <w:tcPr>
            <w:tcW w:w="500" w:type="pct"/>
          </w:tcPr>
          <w:p w14:paraId="35DB2202" w14:textId="77777777" w:rsidR="00C71C9B" w:rsidRDefault="00C71C9B">
            <w:pPr>
              <w:pStyle w:val="RightAlign"/>
            </w:pPr>
            <w:r>
              <w:t>11</w:t>
            </w:r>
          </w:p>
        </w:tc>
        <w:tc>
          <w:tcPr>
            <w:tcW w:w="500" w:type="pct"/>
          </w:tcPr>
          <w:p w14:paraId="32B485A9" w14:textId="77777777" w:rsidR="00C71C9B" w:rsidRDefault="00C71C9B">
            <w:pPr>
              <w:pStyle w:val="RightAlign"/>
            </w:pPr>
            <w:r>
              <w:t>29</w:t>
            </w:r>
          </w:p>
        </w:tc>
      </w:tr>
      <w:tr w:rsidR="00C71C9B" w14:paraId="50C450C7"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45BAC49" w14:textId="77777777" w:rsidR="00C71C9B" w:rsidRDefault="00C71C9B">
            <w:pPr>
              <w:ind w:left="900"/>
            </w:pPr>
            <w:r>
              <w:lastRenderedPageBreak/>
              <w:t>Ha sound</w:t>
            </w:r>
          </w:p>
        </w:tc>
        <w:tc>
          <w:tcPr>
            <w:tcW w:w="2500" w:type="pct"/>
          </w:tcPr>
          <w:p w14:paraId="7BED5438" w14:textId="77777777" w:rsidR="00C71C9B" w:rsidRDefault="00C71C9B"/>
        </w:tc>
        <w:tc>
          <w:tcPr>
            <w:tcW w:w="500" w:type="pct"/>
          </w:tcPr>
          <w:p w14:paraId="5AC4D12B" w14:textId="77777777" w:rsidR="00C71C9B" w:rsidRDefault="00C71C9B">
            <w:pPr>
              <w:pStyle w:val="RightAlign"/>
            </w:pPr>
            <w:r>
              <w:t>3</w:t>
            </w:r>
          </w:p>
        </w:tc>
        <w:tc>
          <w:tcPr>
            <w:tcW w:w="500" w:type="pct"/>
          </w:tcPr>
          <w:p w14:paraId="4B993CF5" w14:textId="77777777" w:rsidR="00C71C9B" w:rsidRDefault="00C71C9B">
            <w:pPr>
              <w:pStyle w:val="RightAlign"/>
            </w:pPr>
            <w:r>
              <w:t>4</w:t>
            </w:r>
          </w:p>
        </w:tc>
      </w:tr>
      <w:tr w:rsidR="00C71C9B" w14:paraId="41D47509"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65BD0F7" w14:textId="77777777" w:rsidR="00C71C9B" w:rsidRDefault="00C71C9B">
            <w:pPr>
              <w:ind w:left="900"/>
            </w:pPr>
            <w:r>
              <w:t>Half-yawn</w:t>
            </w:r>
          </w:p>
        </w:tc>
        <w:tc>
          <w:tcPr>
            <w:tcW w:w="2500" w:type="pct"/>
          </w:tcPr>
          <w:p w14:paraId="5B6C5212" w14:textId="77777777" w:rsidR="00C71C9B" w:rsidRDefault="00C71C9B"/>
        </w:tc>
        <w:tc>
          <w:tcPr>
            <w:tcW w:w="500" w:type="pct"/>
          </w:tcPr>
          <w:p w14:paraId="65955B2C" w14:textId="77777777" w:rsidR="00C71C9B" w:rsidRDefault="00C71C9B">
            <w:pPr>
              <w:pStyle w:val="RightAlign"/>
            </w:pPr>
            <w:r>
              <w:t>2</w:t>
            </w:r>
          </w:p>
        </w:tc>
        <w:tc>
          <w:tcPr>
            <w:tcW w:w="500" w:type="pct"/>
          </w:tcPr>
          <w:p w14:paraId="2DD790A2" w14:textId="77777777" w:rsidR="00C71C9B" w:rsidRDefault="00C71C9B">
            <w:pPr>
              <w:pStyle w:val="RightAlign"/>
            </w:pPr>
            <w:r>
              <w:t>3</w:t>
            </w:r>
          </w:p>
        </w:tc>
      </w:tr>
      <w:tr w:rsidR="00C71C9B" w14:paraId="42436D71"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E9AC07A" w14:textId="77777777" w:rsidR="00C71C9B" w:rsidRDefault="00C71C9B">
            <w:pPr>
              <w:ind w:left="900"/>
            </w:pPr>
            <w:r>
              <w:t>Humming</w:t>
            </w:r>
          </w:p>
        </w:tc>
        <w:tc>
          <w:tcPr>
            <w:tcW w:w="2500" w:type="pct"/>
          </w:tcPr>
          <w:p w14:paraId="61D6B281" w14:textId="77777777" w:rsidR="00C71C9B" w:rsidRDefault="00C71C9B"/>
        </w:tc>
        <w:tc>
          <w:tcPr>
            <w:tcW w:w="500" w:type="pct"/>
          </w:tcPr>
          <w:p w14:paraId="048AE2D2" w14:textId="77777777" w:rsidR="00C71C9B" w:rsidRDefault="00C71C9B">
            <w:pPr>
              <w:pStyle w:val="RightAlign"/>
            </w:pPr>
            <w:r>
              <w:t>1</w:t>
            </w:r>
          </w:p>
        </w:tc>
        <w:tc>
          <w:tcPr>
            <w:tcW w:w="500" w:type="pct"/>
          </w:tcPr>
          <w:p w14:paraId="5F2C519A" w14:textId="77777777" w:rsidR="00C71C9B" w:rsidRDefault="00C71C9B">
            <w:pPr>
              <w:pStyle w:val="RightAlign"/>
            </w:pPr>
            <w:r>
              <w:t>2</w:t>
            </w:r>
          </w:p>
        </w:tc>
      </w:tr>
      <w:tr w:rsidR="00C71C9B" w14:paraId="5577C7CB"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FCA627E" w14:textId="77777777" w:rsidR="00C71C9B" w:rsidRDefault="00C71C9B">
            <w:pPr>
              <w:ind w:left="900"/>
            </w:pPr>
            <w:r>
              <w:t>Jiao</w:t>
            </w:r>
          </w:p>
        </w:tc>
        <w:tc>
          <w:tcPr>
            <w:tcW w:w="2500" w:type="pct"/>
          </w:tcPr>
          <w:p w14:paraId="02313878" w14:textId="77777777" w:rsidR="00C71C9B" w:rsidRDefault="00C71C9B"/>
        </w:tc>
        <w:tc>
          <w:tcPr>
            <w:tcW w:w="500" w:type="pct"/>
          </w:tcPr>
          <w:p w14:paraId="35500C04" w14:textId="77777777" w:rsidR="00C71C9B" w:rsidRDefault="00C71C9B">
            <w:pPr>
              <w:pStyle w:val="RightAlign"/>
            </w:pPr>
            <w:r>
              <w:t>1</w:t>
            </w:r>
          </w:p>
        </w:tc>
        <w:tc>
          <w:tcPr>
            <w:tcW w:w="500" w:type="pct"/>
          </w:tcPr>
          <w:p w14:paraId="5AE9C6AD" w14:textId="77777777" w:rsidR="00C71C9B" w:rsidRDefault="00C71C9B">
            <w:pPr>
              <w:pStyle w:val="RightAlign"/>
            </w:pPr>
            <w:r>
              <w:t>1</w:t>
            </w:r>
          </w:p>
        </w:tc>
      </w:tr>
      <w:tr w:rsidR="00C71C9B" w14:paraId="035C213D"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F3894A1" w14:textId="77777777" w:rsidR="00C71C9B" w:rsidRDefault="00C71C9B">
            <w:pPr>
              <w:ind w:left="1350"/>
            </w:pPr>
            <w:r>
              <w:t>Add consonant</w:t>
            </w:r>
          </w:p>
        </w:tc>
        <w:tc>
          <w:tcPr>
            <w:tcW w:w="2500" w:type="pct"/>
          </w:tcPr>
          <w:p w14:paraId="68AAD52E" w14:textId="77777777" w:rsidR="00C71C9B" w:rsidRDefault="00C71C9B"/>
        </w:tc>
        <w:tc>
          <w:tcPr>
            <w:tcW w:w="500" w:type="pct"/>
          </w:tcPr>
          <w:p w14:paraId="7CC126BD" w14:textId="77777777" w:rsidR="00C71C9B" w:rsidRDefault="00C71C9B">
            <w:pPr>
              <w:pStyle w:val="RightAlign"/>
            </w:pPr>
            <w:r>
              <w:t>1</w:t>
            </w:r>
          </w:p>
        </w:tc>
        <w:tc>
          <w:tcPr>
            <w:tcW w:w="500" w:type="pct"/>
          </w:tcPr>
          <w:p w14:paraId="18F8297B" w14:textId="77777777" w:rsidR="00C71C9B" w:rsidRDefault="00C71C9B">
            <w:pPr>
              <w:pStyle w:val="RightAlign"/>
            </w:pPr>
            <w:r>
              <w:t>1</w:t>
            </w:r>
          </w:p>
        </w:tc>
      </w:tr>
      <w:tr w:rsidR="00C71C9B" w14:paraId="426C517D"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073D491" w14:textId="77777777" w:rsidR="00C71C9B" w:rsidRDefault="00C71C9B">
            <w:pPr>
              <w:ind w:left="1350"/>
            </w:pPr>
            <w:r>
              <w:t>Ooh to ao</w:t>
            </w:r>
          </w:p>
        </w:tc>
        <w:tc>
          <w:tcPr>
            <w:tcW w:w="2500" w:type="pct"/>
          </w:tcPr>
          <w:p w14:paraId="76AE6303" w14:textId="77777777" w:rsidR="00C71C9B" w:rsidRDefault="00C71C9B"/>
        </w:tc>
        <w:tc>
          <w:tcPr>
            <w:tcW w:w="500" w:type="pct"/>
          </w:tcPr>
          <w:p w14:paraId="1B196DF8" w14:textId="77777777" w:rsidR="00C71C9B" w:rsidRDefault="00C71C9B">
            <w:pPr>
              <w:pStyle w:val="RightAlign"/>
            </w:pPr>
            <w:r>
              <w:t>1</w:t>
            </w:r>
          </w:p>
        </w:tc>
        <w:tc>
          <w:tcPr>
            <w:tcW w:w="500" w:type="pct"/>
          </w:tcPr>
          <w:p w14:paraId="399C761F" w14:textId="77777777" w:rsidR="00C71C9B" w:rsidRDefault="00C71C9B">
            <w:pPr>
              <w:pStyle w:val="RightAlign"/>
            </w:pPr>
            <w:r>
              <w:t>3</w:t>
            </w:r>
          </w:p>
        </w:tc>
      </w:tr>
      <w:tr w:rsidR="00C71C9B" w14:paraId="7BCEBB93"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07EF429" w14:textId="77777777" w:rsidR="00C71C9B" w:rsidRDefault="00C71C9B">
            <w:pPr>
              <w:ind w:left="900"/>
            </w:pPr>
            <w:r>
              <w:t>Leh sound</w:t>
            </w:r>
          </w:p>
        </w:tc>
        <w:tc>
          <w:tcPr>
            <w:tcW w:w="2500" w:type="pct"/>
          </w:tcPr>
          <w:p w14:paraId="3169BB3C" w14:textId="77777777" w:rsidR="00C71C9B" w:rsidRDefault="00C71C9B"/>
        </w:tc>
        <w:tc>
          <w:tcPr>
            <w:tcW w:w="500" w:type="pct"/>
          </w:tcPr>
          <w:p w14:paraId="4040CDAE" w14:textId="77777777" w:rsidR="00C71C9B" w:rsidRDefault="00C71C9B">
            <w:pPr>
              <w:pStyle w:val="RightAlign"/>
            </w:pPr>
            <w:r>
              <w:t>1</w:t>
            </w:r>
          </w:p>
        </w:tc>
        <w:tc>
          <w:tcPr>
            <w:tcW w:w="500" w:type="pct"/>
          </w:tcPr>
          <w:p w14:paraId="111F60BC" w14:textId="77777777" w:rsidR="00C71C9B" w:rsidRDefault="00C71C9B">
            <w:pPr>
              <w:pStyle w:val="RightAlign"/>
            </w:pPr>
            <w:r>
              <w:t>1</w:t>
            </w:r>
          </w:p>
        </w:tc>
      </w:tr>
      <w:tr w:rsidR="00C71C9B" w14:paraId="1F66FBF6"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4FEE7D8" w14:textId="77777777" w:rsidR="00C71C9B" w:rsidRDefault="00C71C9B">
            <w:pPr>
              <w:ind w:left="900"/>
            </w:pPr>
            <w:r>
              <w:t>Lip trills</w:t>
            </w:r>
          </w:p>
        </w:tc>
        <w:tc>
          <w:tcPr>
            <w:tcW w:w="2500" w:type="pct"/>
          </w:tcPr>
          <w:p w14:paraId="0211239D" w14:textId="77777777" w:rsidR="00C71C9B" w:rsidRDefault="00C71C9B"/>
        </w:tc>
        <w:tc>
          <w:tcPr>
            <w:tcW w:w="500" w:type="pct"/>
          </w:tcPr>
          <w:p w14:paraId="668FDEDA" w14:textId="77777777" w:rsidR="00C71C9B" w:rsidRDefault="00C71C9B">
            <w:pPr>
              <w:pStyle w:val="RightAlign"/>
            </w:pPr>
            <w:r>
              <w:t>3</w:t>
            </w:r>
          </w:p>
        </w:tc>
        <w:tc>
          <w:tcPr>
            <w:tcW w:w="500" w:type="pct"/>
          </w:tcPr>
          <w:p w14:paraId="38654078" w14:textId="77777777" w:rsidR="00C71C9B" w:rsidRDefault="00C71C9B">
            <w:pPr>
              <w:pStyle w:val="RightAlign"/>
            </w:pPr>
            <w:r>
              <w:t>3</w:t>
            </w:r>
          </w:p>
        </w:tc>
      </w:tr>
      <w:tr w:rsidR="00C71C9B" w14:paraId="3C2974A7"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CDCC0F7" w14:textId="77777777" w:rsidR="00C71C9B" w:rsidRDefault="00C71C9B">
            <w:pPr>
              <w:ind w:left="1350"/>
            </w:pPr>
            <w:r>
              <w:t>Long lip trill</w:t>
            </w:r>
          </w:p>
        </w:tc>
        <w:tc>
          <w:tcPr>
            <w:tcW w:w="2500" w:type="pct"/>
          </w:tcPr>
          <w:p w14:paraId="4BE3B133" w14:textId="77777777" w:rsidR="00C71C9B" w:rsidRDefault="00C71C9B"/>
        </w:tc>
        <w:tc>
          <w:tcPr>
            <w:tcW w:w="500" w:type="pct"/>
          </w:tcPr>
          <w:p w14:paraId="7911D9D3" w14:textId="77777777" w:rsidR="00C71C9B" w:rsidRDefault="00C71C9B">
            <w:pPr>
              <w:pStyle w:val="RightAlign"/>
            </w:pPr>
            <w:r>
              <w:t>1</w:t>
            </w:r>
          </w:p>
        </w:tc>
        <w:tc>
          <w:tcPr>
            <w:tcW w:w="500" w:type="pct"/>
          </w:tcPr>
          <w:p w14:paraId="3CDE6DDC" w14:textId="77777777" w:rsidR="00C71C9B" w:rsidRDefault="00C71C9B">
            <w:pPr>
              <w:pStyle w:val="RightAlign"/>
            </w:pPr>
            <w:r>
              <w:t>3</w:t>
            </w:r>
          </w:p>
        </w:tc>
      </w:tr>
      <w:tr w:rsidR="00C71C9B" w14:paraId="625F7F2E"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D6CFB71" w14:textId="77777777" w:rsidR="00C71C9B" w:rsidRDefault="00C71C9B">
            <w:pPr>
              <w:ind w:left="1350"/>
            </w:pPr>
            <w:r>
              <w:t>On a pitch</w:t>
            </w:r>
          </w:p>
        </w:tc>
        <w:tc>
          <w:tcPr>
            <w:tcW w:w="2500" w:type="pct"/>
          </w:tcPr>
          <w:p w14:paraId="78F6F08B" w14:textId="77777777" w:rsidR="00C71C9B" w:rsidRDefault="00C71C9B"/>
        </w:tc>
        <w:tc>
          <w:tcPr>
            <w:tcW w:w="500" w:type="pct"/>
          </w:tcPr>
          <w:p w14:paraId="3477042D" w14:textId="77777777" w:rsidR="00C71C9B" w:rsidRDefault="00C71C9B">
            <w:pPr>
              <w:pStyle w:val="RightAlign"/>
            </w:pPr>
            <w:r>
              <w:t>1</w:t>
            </w:r>
          </w:p>
        </w:tc>
        <w:tc>
          <w:tcPr>
            <w:tcW w:w="500" w:type="pct"/>
          </w:tcPr>
          <w:p w14:paraId="54E7F99A" w14:textId="77777777" w:rsidR="00C71C9B" w:rsidRDefault="00C71C9B">
            <w:pPr>
              <w:pStyle w:val="RightAlign"/>
            </w:pPr>
            <w:r>
              <w:t>1</w:t>
            </w:r>
          </w:p>
        </w:tc>
      </w:tr>
      <w:tr w:rsidR="00C71C9B" w14:paraId="593912A1"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49EF9AE" w14:textId="77777777" w:rsidR="00C71C9B" w:rsidRDefault="00C71C9B">
            <w:pPr>
              <w:ind w:left="900"/>
            </w:pPr>
            <w:r>
              <w:t>Ma sound</w:t>
            </w:r>
          </w:p>
        </w:tc>
        <w:tc>
          <w:tcPr>
            <w:tcW w:w="2500" w:type="pct"/>
          </w:tcPr>
          <w:p w14:paraId="61DD4640" w14:textId="77777777" w:rsidR="00C71C9B" w:rsidRDefault="00C71C9B"/>
        </w:tc>
        <w:tc>
          <w:tcPr>
            <w:tcW w:w="500" w:type="pct"/>
          </w:tcPr>
          <w:p w14:paraId="00DCEE61" w14:textId="77777777" w:rsidR="00C71C9B" w:rsidRDefault="00C71C9B">
            <w:pPr>
              <w:pStyle w:val="RightAlign"/>
            </w:pPr>
            <w:r>
              <w:t>1</w:t>
            </w:r>
          </w:p>
        </w:tc>
        <w:tc>
          <w:tcPr>
            <w:tcW w:w="500" w:type="pct"/>
          </w:tcPr>
          <w:p w14:paraId="36B1ACA5" w14:textId="77777777" w:rsidR="00C71C9B" w:rsidRDefault="00C71C9B">
            <w:pPr>
              <w:pStyle w:val="RightAlign"/>
            </w:pPr>
            <w:r>
              <w:t>2</w:t>
            </w:r>
          </w:p>
        </w:tc>
      </w:tr>
      <w:tr w:rsidR="00C71C9B" w14:paraId="16051737"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7D8C83E0" w14:textId="77777777" w:rsidR="00C71C9B" w:rsidRDefault="00C71C9B">
            <w:pPr>
              <w:ind w:left="900"/>
            </w:pPr>
            <w:r>
              <w:t>Me mi ma mu</w:t>
            </w:r>
          </w:p>
        </w:tc>
        <w:tc>
          <w:tcPr>
            <w:tcW w:w="2500" w:type="pct"/>
          </w:tcPr>
          <w:p w14:paraId="12AC1CF7" w14:textId="77777777" w:rsidR="00C71C9B" w:rsidRDefault="00C71C9B"/>
        </w:tc>
        <w:tc>
          <w:tcPr>
            <w:tcW w:w="500" w:type="pct"/>
          </w:tcPr>
          <w:p w14:paraId="6FDFFB7B" w14:textId="77777777" w:rsidR="00C71C9B" w:rsidRDefault="00C71C9B">
            <w:pPr>
              <w:pStyle w:val="RightAlign"/>
            </w:pPr>
            <w:r>
              <w:t>1</w:t>
            </w:r>
          </w:p>
        </w:tc>
        <w:tc>
          <w:tcPr>
            <w:tcW w:w="500" w:type="pct"/>
          </w:tcPr>
          <w:p w14:paraId="7EBF9005" w14:textId="77777777" w:rsidR="00C71C9B" w:rsidRDefault="00C71C9B">
            <w:pPr>
              <w:pStyle w:val="RightAlign"/>
            </w:pPr>
            <w:r>
              <w:t>1</w:t>
            </w:r>
          </w:p>
        </w:tc>
      </w:tr>
      <w:tr w:rsidR="00C71C9B" w14:paraId="4D2F6405"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C585526" w14:textId="77777777" w:rsidR="00C71C9B" w:rsidRDefault="00C71C9B">
            <w:pPr>
              <w:ind w:left="900"/>
            </w:pPr>
            <w:r>
              <w:t>Meow and Mi</w:t>
            </w:r>
          </w:p>
        </w:tc>
        <w:tc>
          <w:tcPr>
            <w:tcW w:w="2500" w:type="pct"/>
          </w:tcPr>
          <w:p w14:paraId="43C7672D" w14:textId="77777777" w:rsidR="00C71C9B" w:rsidRDefault="00C71C9B"/>
        </w:tc>
        <w:tc>
          <w:tcPr>
            <w:tcW w:w="500" w:type="pct"/>
          </w:tcPr>
          <w:p w14:paraId="53CDF10E" w14:textId="77777777" w:rsidR="00C71C9B" w:rsidRDefault="00C71C9B">
            <w:pPr>
              <w:pStyle w:val="RightAlign"/>
            </w:pPr>
            <w:r>
              <w:t>1</w:t>
            </w:r>
          </w:p>
        </w:tc>
        <w:tc>
          <w:tcPr>
            <w:tcW w:w="500" w:type="pct"/>
          </w:tcPr>
          <w:p w14:paraId="1EA57969" w14:textId="77777777" w:rsidR="00C71C9B" w:rsidRDefault="00C71C9B">
            <w:pPr>
              <w:pStyle w:val="RightAlign"/>
            </w:pPr>
            <w:r>
              <w:t>2</w:t>
            </w:r>
          </w:p>
        </w:tc>
      </w:tr>
      <w:tr w:rsidR="00C71C9B" w14:paraId="2000C8F4"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E1CFA78" w14:textId="77777777" w:rsidR="00C71C9B" w:rsidRDefault="00C71C9B">
            <w:pPr>
              <w:ind w:left="900"/>
            </w:pPr>
            <w:r>
              <w:t>Nasal ng sound</w:t>
            </w:r>
          </w:p>
        </w:tc>
        <w:tc>
          <w:tcPr>
            <w:tcW w:w="2500" w:type="pct"/>
          </w:tcPr>
          <w:p w14:paraId="28C1A197" w14:textId="77777777" w:rsidR="00C71C9B" w:rsidRDefault="00C71C9B"/>
        </w:tc>
        <w:tc>
          <w:tcPr>
            <w:tcW w:w="500" w:type="pct"/>
          </w:tcPr>
          <w:p w14:paraId="2760E916" w14:textId="77777777" w:rsidR="00C71C9B" w:rsidRDefault="00C71C9B">
            <w:pPr>
              <w:pStyle w:val="RightAlign"/>
            </w:pPr>
            <w:r>
              <w:t>2</w:t>
            </w:r>
          </w:p>
        </w:tc>
        <w:tc>
          <w:tcPr>
            <w:tcW w:w="500" w:type="pct"/>
          </w:tcPr>
          <w:p w14:paraId="4BDAB28E" w14:textId="77777777" w:rsidR="00C71C9B" w:rsidRDefault="00C71C9B">
            <w:pPr>
              <w:pStyle w:val="RightAlign"/>
            </w:pPr>
            <w:r>
              <w:t>2</w:t>
            </w:r>
          </w:p>
        </w:tc>
      </w:tr>
      <w:tr w:rsidR="00C71C9B" w14:paraId="2F63B527"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92A0A89" w14:textId="77777777" w:rsidR="00C71C9B" w:rsidRDefault="00C71C9B">
            <w:pPr>
              <w:ind w:left="900"/>
            </w:pPr>
            <w:r>
              <w:lastRenderedPageBreak/>
              <w:t>Panting</w:t>
            </w:r>
          </w:p>
        </w:tc>
        <w:tc>
          <w:tcPr>
            <w:tcW w:w="2500" w:type="pct"/>
          </w:tcPr>
          <w:p w14:paraId="3CE31811" w14:textId="77777777" w:rsidR="00C71C9B" w:rsidRDefault="00C71C9B"/>
        </w:tc>
        <w:tc>
          <w:tcPr>
            <w:tcW w:w="500" w:type="pct"/>
          </w:tcPr>
          <w:p w14:paraId="6F1F0609" w14:textId="77777777" w:rsidR="00C71C9B" w:rsidRDefault="00C71C9B">
            <w:pPr>
              <w:pStyle w:val="RightAlign"/>
            </w:pPr>
            <w:r>
              <w:t>2</w:t>
            </w:r>
          </w:p>
        </w:tc>
        <w:tc>
          <w:tcPr>
            <w:tcW w:w="500" w:type="pct"/>
          </w:tcPr>
          <w:p w14:paraId="14377A83" w14:textId="77777777" w:rsidR="00C71C9B" w:rsidRDefault="00C71C9B">
            <w:pPr>
              <w:pStyle w:val="RightAlign"/>
            </w:pPr>
            <w:r>
              <w:t>4</w:t>
            </w:r>
          </w:p>
        </w:tc>
      </w:tr>
      <w:tr w:rsidR="00C71C9B" w14:paraId="74F53E27"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F297089" w14:textId="77777777" w:rsidR="00C71C9B" w:rsidRDefault="00C71C9B">
            <w:pPr>
              <w:ind w:left="1350"/>
            </w:pPr>
            <w:r>
              <w:t>Abdomen like a pile driver</w:t>
            </w:r>
          </w:p>
        </w:tc>
        <w:tc>
          <w:tcPr>
            <w:tcW w:w="2500" w:type="pct"/>
          </w:tcPr>
          <w:p w14:paraId="13CF09AB" w14:textId="77777777" w:rsidR="00C71C9B" w:rsidRDefault="00C71C9B"/>
        </w:tc>
        <w:tc>
          <w:tcPr>
            <w:tcW w:w="500" w:type="pct"/>
          </w:tcPr>
          <w:p w14:paraId="08B2AD0E" w14:textId="77777777" w:rsidR="00C71C9B" w:rsidRDefault="00C71C9B">
            <w:pPr>
              <w:pStyle w:val="RightAlign"/>
            </w:pPr>
            <w:r>
              <w:t>1</w:t>
            </w:r>
          </w:p>
        </w:tc>
        <w:tc>
          <w:tcPr>
            <w:tcW w:w="500" w:type="pct"/>
          </w:tcPr>
          <w:p w14:paraId="49A5B3F3" w14:textId="77777777" w:rsidR="00C71C9B" w:rsidRDefault="00C71C9B">
            <w:pPr>
              <w:pStyle w:val="RightAlign"/>
            </w:pPr>
            <w:r>
              <w:t>1</w:t>
            </w:r>
          </w:p>
        </w:tc>
      </w:tr>
      <w:tr w:rsidR="00C71C9B" w14:paraId="78780B0E"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F5E45F1" w14:textId="77777777" w:rsidR="00C71C9B" w:rsidRDefault="00C71C9B">
            <w:pPr>
              <w:ind w:left="1350"/>
            </w:pPr>
            <w:r>
              <w:t>Bounce lower abdomen</w:t>
            </w:r>
          </w:p>
        </w:tc>
        <w:tc>
          <w:tcPr>
            <w:tcW w:w="2500" w:type="pct"/>
          </w:tcPr>
          <w:p w14:paraId="5EAE1E6B" w14:textId="77777777" w:rsidR="00C71C9B" w:rsidRDefault="00C71C9B"/>
        </w:tc>
        <w:tc>
          <w:tcPr>
            <w:tcW w:w="500" w:type="pct"/>
          </w:tcPr>
          <w:p w14:paraId="58D1D00D" w14:textId="77777777" w:rsidR="00C71C9B" w:rsidRDefault="00C71C9B">
            <w:pPr>
              <w:pStyle w:val="RightAlign"/>
            </w:pPr>
            <w:r>
              <w:t>1</w:t>
            </w:r>
          </w:p>
        </w:tc>
        <w:tc>
          <w:tcPr>
            <w:tcW w:w="500" w:type="pct"/>
          </w:tcPr>
          <w:p w14:paraId="0427731E" w14:textId="77777777" w:rsidR="00C71C9B" w:rsidRDefault="00C71C9B">
            <w:pPr>
              <w:pStyle w:val="RightAlign"/>
            </w:pPr>
            <w:r>
              <w:t>1</w:t>
            </w:r>
          </w:p>
        </w:tc>
      </w:tr>
      <w:tr w:rsidR="00C71C9B" w14:paraId="23AEA148"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304D0B07" w14:textId="77777777" w:rsidR="00C71C9B" w:rsidRDefault="00C71C9B">
            <w:pPr>
              <w:ind w:left="1350"/>
            </w:pPr>
            <w:r>
              <w:t>Inhale through mouth and nose</w:t>
            </w:r>
          </w:p>
        </w:tc>
        <w:tc>
          <w:tcPr>
            <w:tcW w:w="2500" w:type="pct"/>
          </w:tcPr>
          <w:p w14:paraId="16ACD799" w14:textId="77777777" w:rsidR="00C71C9B" w:rsidRDefault="00C71C9B"/>
        </w:tc>
        <w:tc>
          <w:tcPr>
            <w:tcW w:w="500" w:type="pct"/>
          </w:tcPr>
          <w:p w14:paraId="7FD7CA11" w14:textId="77777777" w:rsidR="00C71C9B" w:rsidRDefault="00C71C9B">
            <w:pPr>
              <w:pStyle w:val="RightAlign"/>
            </w:pPr>
            <w:r>
              <w:t>1</w:t>
            </w:r>
          </w:p>
        </w:tc>
        <w:tc>
          <w:tcPr>
            <w:tcW w:w="500" w:type="pct"/>
          </w:tcPr>
          <w:p w14:paraId="146FE4F1" w14:textId="77777777" w:rsidR="00C71C9B" w:rsidRDefault="00C71C9B">
            <w:pPr>
              <w:pStyle w:val="RightAlign"/>
            </w:pPr>
            <w:r>
              <w:t>1</w:t>
            </w:r>
          </w:p>
        </w:tc>
      </w:tr>
      <w:tr w:rsidR="00C71C9B" w14:paraId="634B500E"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D6E15AD" w14:textId="77777777" w:rsidR="00C71C9B" w:rsidRDefault="00C71C9B">
            <w:pPr>
              <w:ind w:left="900"/>
            </w:pPr>
            <w:r>
              <w:t>Sing with water in mouth</w:t>
            </w:r>
          </w:p>
        </w:tc>
        <w:tc>
          <w:tcPr>
            <w:tcW w:w="2500" w:type="pct"/>
          </w:tcPr>
          <w:p w14:paraId="03429BD7" w14:textId="77777777" w:rsidR="00C71C9B" w:rsidRDefault="00C71C9B"/>
        </w:tc>
        <w:tc>
          <w:tcPr>
            <w:tcW w:w="500" w:type="pct"/>
          </w:tcPr>
          <w:p w14:paraId="2D6142AD" w14:textId="77777777" w:rsidR="00C71C9B" w:rsidRDefault="00C71C9B">
            <w:pPr>
              <w:pStyle w:val="RightAlign"/>
            </w:pPr>
            <w:r>
              <w:t>1</w:t>
            </w:r>
          </w:p>
        </w:tc>
        <w:tc>
          <w:tcPr>
            <w:tcW w:w="500" w:type="pct"/>
          </w:tcPr>
          <w:p w14:paraId="0747A9D7" w14:textId="77777777" w:rsidR="00C71C9B" w:rsidRDefault="00C71C9B">
            <w:pPr>
              <w:pStyle w:val="RightAlign"/>
            </w:pPr>
            <w:r>
              <w:t>1</w:t>
            </w:r>
          </w:p>
        </w:tc>
      </w:tr>
      <w:tr w:rsidR="00C71C9B" w14:paraId="38BD269A"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B4B16B4" w14:textId="77777777" w:rsidR="00C71C9B" w:rsidRDefault="00C71C9B">
            <w:pPr>
              <w:ind w:left="900"/>
            </w:pPr>
            <w:r>
              <w:t>Tissue, sustained breath blowing</w:t>
            </w:r>
          </w:p>
        </w:tc>
        <w:tc>
          <w:tcPr>
            <w:tcW w:w="2500" w:type="pct"/>
          </w:tcPr>
          <w:p w14:paraId="6AB2EDA0" w14:textId="77777777" w:rsidR="00C71C9B" w:rsidRDefault="00C71C9B"/>
        </w:tc>
        <w:tc>
          <w:tcPr>
            <w:tcW w:w="500" w:type="pct"/>
          </w:tcPr>
          <w:p w14:paraId="6D530517" w14:textId="77777777" w:rsidR="00C71C9B" w:rsidRDefault="00C71C9B">
            <w:pPr>
              <w:pStyle w:val="RightAlign"/>
            </w:pPr>
            <w:r>
              <w:t>1</w:t>
            </w:r>
          </w:p>
        </w:tc>
        <w:tc>
          <w:tcPr>
            <w:tcW w:w="500" w:type="pct"/>
          </w:tcPr>
          <w:p w14:paraId="24F727C3" w14:textId="77777777" w:rsidR="00C71C9B" w:rsidRDefault="00C71C9B">
            <w:pPr>
              <w:pStyle w:val="RightAlign"/>
            </w:pPr>
            <w:r>
              <w:t>1</w:t>
            </w:r>
          </w:p>
        </w:tc>
      </w:tr>
      <w:tr w:rsidR="00C71C9B" w14:paraId="5D1557E8"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B7EB5B7" w14:textId="77777777" w:rsidR="00C71C9B" w:rsidRDefault="00C71C9B">
            <w:pPr>
              <w:ind w:left="900"/>
            </w:pPr>
            <w:r>
              <w:t>Whispering</w:t>
            </w:r>
          </w:p>
        </w:tc>
        <w:tc>
          <w:tcPr>
            <w:tcW w:w="2500" w:type="pct"/>
          </w:tcPr>
          <w:p w14:paraId="570E0A2A" w14:textId="77777777" w:rsidR="00C71C9B" w:rsidRDefault="00C71C9B"/>
        </w:tc>
        <w:tc>
          <w:tcPr>
            <w:tcW w:w="500" w:type="pct"/>
          </w:tcPr>
          <w:p w14:paraId="50A8E18C" w14:textId="77777777" w:rsidR="00C71C9B" w:rsidRDefault="00C71C9B">
            <w:pPr>
              <w:pStyle w:val="RightAlign"/>
            </w:pPr>
            <w:r>
              <w:t>1</w:t>
            </w:r>
          </w:p>
        </w:tc>
        <w:tc>
          <w:tcPr>
            <w:tcW w:w="500" w:type="pct"/>
          </w:tcPr>
          <w:p w14:paraId="79E18E19" w14:textId="77777777" w:rsidR="00C71C9B" w:rsidRDefault="00C71C9B">
            <w:pPr>
              <w:pStyle w:val="RightAlign"/>
            </w:pPr>
            <w:r>
              <w:t>1</w:t>
            </w:r>
          </w:p>
        </w:tc>
      </w:tr>
      <w:tr w:rsidR="00C71C9B" w14:paraId="28985A0D"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6DA3ED1" w14:textId="77777777" w:rsidR="00C71C9B" w:rsidRDefault="00C71C9B">
            <w:pPr>
              <w:ind w:left="900"/>
            </w:pPr>
            <w:r>
              <w:t>Yi sound</w:t>
            </w:r>
          </w:p>
        </w:tc>
        <w:tc>
          <w:tcPr>
            <w:tcW w:w="2500" w:type="pct"/>
          </w:tcPr>
          <w:p w14:paraId="4DA8A21B" w14:textId="77777777" w:rsidR="00C71C9B" w:rsidRDefault="00C71C9B"/>
        </w:tc>
        <w:tc>
          <w:tcPr>
            <w:tcW w:w="500" w:type="pct"/>
          </w:tcPr>
          <w:p w14:paraId="595FB8E7" w14:textId="77777777" w:rsidR="00C71C9B" w:rsidRDefault="00C71C9B">
            <w:pPr>
              <w:pStyle w:val="RightAlign"/>
            </w:pPr>
            <w:r>
              <w:t>1</w:t>
            </w:r>
          </w:p>
        </w:tc>
        <w:tc>
          <w:tcPr>
            <w:tcW w:w="500" w:type="pct"/>
          </w:tcPr>
          <w:p w14:paraId="4845609E" w14:textId="77777777" w:rsidR="00C71C9B" w:rsidRDefault="00C71C9B">
            <w:pPr>
              <w:pStyle w:val="RightAlign"/>
            </w:pPr>
            <w:r>
              <w:t>1</w:t>
            </w:r>
          </w:p>
        </w:tc>
      </w:tr>
      <w:tr w:rsidR="00C71C9B" w14:paraId="2EB2BED6"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7C37797" w14:textId="77777777" w:rsidR="00C71C9B" w:rsidRDefault="00C71C9B">
            <w:pPr>
              <w:ind w:left="450"/>
            </w:pPr>
            <w:r>
              <w:t>Tips, detailed, why do or what to do</w:t>
            </w:r>
          </w:p>
        </w:tc>
        <w:tc>
          <w:tcPr>
            <w:tcW w:w="2500" w:type="pct"/>
          </w:tcPr>
          <w:p w14:paraId="20CFD804" w14:textId="77777777" w:rsidR="00C71C9B" w:rsidRDefault="00C71C9B"/>
        </w:tc>
        <w:tc>
          <w:tcPr>
            <w:tcW w:w="500" w:type="pct"/>
          </w:tcPr>
          <w:p w14:paraId="609EC42E" w14:textId="77777777" w:rsidR="00C71C9B" w:rsidRDefault="00C71C9B">
            <w:pPr>
              <w:pStyle w:val="RightAlign"/>
            </w:pPr>
            <w:r>
              <w:t>12</w:t>
            </w:r>
          </w:p>
        </w:tc>
        <w:tc>
          <w:tcPr>
            <w:tcW w:w="500" w:type="pct"/>
          </w:tcPr>
          <w:p w14:paraId="45D8F16D" w14:textId="77777777" w:rsidR="00C71C9B" w:rsidRDefault="00C71C9B">
            <w:pPr>
              <w:pStyle w:val="RightAlign"/>
            </w:pPr>
            <w:r>
              <w:t>71</w:t>
            </w:r>
          </w:p>
        </w:tc>
      </w:tr>
      <w:tr w:rsidR="00C71C9B" w14:paraId="6C1F05B2"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A4FE239" w14:textId="77777777" w:rsidR="00C71C9B" w:rsidRDefault="00C71C9B">
            <w:pPr>
              <w:ind w:left="900"/>
            </w:pPr>
            <w:r>
              <w:t>Breath-related</w:t>
            </w:r>
          </w:p>
        </w:tc>
        <w:tc>
          <w:tcPr>
            <w:tcW w:w="2500" w:type="pct"/>
          </w:tcPr>
          <w:p w14:paraId="05A66D51" w14:textId="77777777" w:rsidR="00C71C9B" w:rsidRDefault="00C71C9B"/>
        </w:tc>
        <w:tc>
          <w:tcPr>
            <w:tcW w:w="500" w:type="pct"/>
          </w:tcPr>
          <w:p w14:paraId="5CBC7046" w14:textId="77777777" w:rsidR="00C71C9B" w:rsidRDefault="00C71C9B">
            <w:pPr>
              <w:pStyle w:val="RightAlign"/>
            </w:pPr>
            <w:r>
              <w:t>6</w:t>
            </w:r>
          </w:p>
        </w:tc>
        <w:tc>
          <w:tcPr>
            <w:tcW w:w="500" w:type="pct"/>
          </w:tcPr>
          <w:p w14:paraId="442C21F1" w14:textId="77777777" w:rsidR="00C71C9B" w:rsidRDefault="00C71C9B">
            <w:pPr>
              <w:pStyle w:val="RightAlign"/>
            </w:pPr>
            <w:r>
              <w:t>26</w:t>
            </w:r>
          </w:p>
        </w:tc>
      </w:tr>
      <w:tr w:rsidR="00C71C9B" w14:paraId="774EBF10"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D2A741F" w14:textId="77777777" w:rsidR="00C71C9B" w:rsidRDefault="00C71C9B">
            <w:pPr>
              <w:ind w:left="1350"/>
            </w:pPr>
            <w:r>
              <w:lastRenderedPageBreak/>
              <w:t>Abdominal support</w:t>
            </w:r>
          </w:p>
        </w:tc>
        <w:tc>
          <w:tcPr>
            <w:tcW w:w="2500" w:type="pct"/>
          </w:tcPr>
          <w:p w14:paraId="60B5D035" w14:textId="77777777" w:rsidR="00C71C9B" w:rsidRDefault="00C71C9B"/>
        </w:tc>
        <w:tc>
          <w:tcPr>
            <w:tcW w:w="500" w:type="pct"/>
          </w:tcPr>
          <w:p w14:paraId="3A016057" w14:textId="77777777" w:rsidR="00C71C9B" w:rsidRDefault="00C71C9B">
            <w:pPr>
              <w:pStyle w:val="RightAlign"/>
            </w:pPr>
            <w:r>
              <w:t>1</w:t>
            </w:r>
          </w:p>
        </w:tc>
        <w:tc>
          <w:tcPr>
            <w:tcW w:w="500" w:type="pct"/>
          </w:tcPr>
          <w:p w14:paraId="61D9B056" w14:textId="77777777" w:rsidR="00C71C9B" w:rsidRDefault="00C71C9B">
            <w:pPr>
              <w:pStyle w:val="RightAlign"/>
            </w:pPr>
            <w:r>
              <w:t>1</w:t>
            </w:r>
          </w:p>
        </w:tc>
      </w:tr>
      <w:tr w:rsidR="00C71C9B" w14:paraId="780AF765"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304B144" w14:textId="77777777" w:rsidR="00C71C9B" w:rsidRDefault="00C71C9B">
            <w:pPr>
              <w:ind w:left="1350"/>
            </w:pPr>
            <w:r>
              <w:t>Avoid using up all air</w:t>
            </w:r>
          </w:p>
        </w:tc>
        <w:tc>
          <w:tcPr>
            <w:tcW w:w="2500" w:type="pct"/>
          </w:tcPr>
          <w:p w14:paraId="06113946" w14:textId="77777777" w:rsidR="00C71C9B" w:rsidRDefault="00C71C9B"/>
        </w:tc>
        <w:tc>
          <w:tcPr>
            <w:tcW w:w="500" w:type="pct"/>
          </w:tcPr>
          <w:p w14:paraId="5DCEF56A" w14:textId="77777777" w:rsidR="00C71C9B" w:rsidRDefault="00C71C9B">
            <w:pPr>
              <w:pStyle w:val="RightAlign"/>
            </w:pPr>
            <w:r>
              <w:t>1</w:t>
            </w:r>
          </w:p>
        </w:tc>
        <w:tc>
          <w:tcPr>
            <w:tcW w:w="500" w:type="pct"/>
          </w:tcPr>
          <w:p w14:paraId="67A9CC2E" w14:textId="77777777" w:rsidR="00C71C9B" w:rsidRDefault="00C71C9B">
            <w:pPr>
              <w:pStyle w:val="RightAlign"/>
            </w:pPr>
            <w:r>
              <w:t>1</w:t>
            </w:r>
          </w:p>
        </w:tc>
      </w:tr>
      <w:tr w:rsidR="00C71C9B" w14:paraId="35D4C4B9"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7C1D31A" w14:textId="77777777" w:rsidR="00C71C9B" w:rsidRDefault="00C71C9B">
            <w:pPr>
              <w:ind w:left="1350"/>
            </w:pPr>
            <w:r>
              <w:t>Breath control</w:t>
            </w:r>
          </w:p>
        </w:tc>
        <w:tc>
          <w:tcPr>
            <w:tcW w:w="2500" w:type="pct"/>
          </w:tcPr>
          <w:p w14:paraId="41CC7E90" w14:textId="77777777" w:rsidR="00C71C9B" w:rsidRDefault="00C71C9B"/>
        </w:tc>
        <w:tc>
          <w:tcPr>
            <w:tcW w:w="500" w:type="pct"/>
          </w:tcPr>
          <w:p w14:paraId="5D20264A" w14:textId="77777777" w:rsidR="00C71C9B" w:rsidRDefault="00C71C9B">
            <w:pPr>
              <w:pStyle w:val="RightAlign"/>
            </w:pPr>
            <w:r>
              <w:t>3</w:t>
            </w:r>
          </w:p>
        </w:tc>
        <w:tc>
          <w:tcPr>
            <w:tcW w:w="500" w:type="pct"/>
          </w:tcPr>
          <w:p w14:paraId="3569C5C4" w14:textId="77777777" w:rsidR="00C71C9B" w:rsidRDefault="00C71C9B">
            <w:pPr>
              <w:pStyle w:val="RightAlign"/>
            </w:pPr>
            <w:r>
              <w:t>3</w:t>
            </w:r>
          </w:p>
        </w:tc>
      </w:tr>
      <w:tr w:rsidR="00C71C9B" w14:paraId="01D886D6"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3E8BC2DA" w14:textId="77777777" w:rsidR="00C71C9B" w:rsidRDefault="00C71C9B">
            <w:pPr>
              <w:ind w:left="1350"/>
            </w:pPr>
            <w:r>
              <w:t>Breathy voice</w:t>
            </w:r>
          </w:p>
        </w:tc>
        <w:tc>
          <w:tcPr>
            <w:tcW w:w="2500" w:type="pct"/>
          </w:tcPr>
          <w:p w14:paraId="12BEF047" w14:textId="77777777" w:rsidR="00C71C9B" w:rsidRDefault="00C71C9B"/>
        </w:tc>
        <w:tc>
          <w:tcPr>
            <w:tcW w:w="500" w:type="pct"/>
          </w:tcPr>
          <w:p w14:paraId="4214876B" w14:textId="77777777" w:rsidR="00C71C9B" w:rsidRDefault="00C71C9B">
            <w:pPr>
              <w:pStyle w:val="RightAlign"/>
            </w:pPr>
            <w:r>
              <w:t>1</w:t>
            </w:r>
          </w:p>
        </w:tc>
        <w:tc>
          <w:tcPr>
            <w:tcW w:w="500" w:type="pct"/>
          </w:tcPr>
          <w:p w14:paraId="289BF37B" w14:textId="77777777" w:rsidR="00C71C9B" w:rsidRDefault="00C71C9B">
            <w:pPr>
              <w:pStyle w:val="RightAlign"/>
            </w:pPr>
            <w:r>
              <w:t>4</w:t>
            </w:r>
          </w:p>
        </w:tc>
      </w:tr>
      <w:tr w:rsidR="00C71C9B" w14:paraId="1F6DE759"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AB9685A" w14:textId="77777777" w:rsidR="00C71C9B" w:rsidRDefault="00C71C9B">
            <w:pPr>
              <w:ind w:left="1350"/>
            </w:pPr>
            <w:r>
              <w:t>Control breath, correct breathing</w:t>
            </w:r>
          </w:p>
        </w:tc>
        <w:tc>
          <w:tcPr>
            <w:tcW w:w="2500" w:type="pct"/>
          </w:tcPr>
          <w:p w14:paraId="65E52FC5" w14:textId="77777777" w:rsidR="00C71C9B" w:rsidRDefault="00C71C9B"/>
        </w:tc>
        <w:tc>
          <w:tcPr>
            <w:tcW w:w="500" w:type="pct"/>
          </w:tcPr>
          <w:p w14:paraId="246678B4" w14:textId="77777777" w:rsidR="00C71C9B" w:rsidRDefault="00C71C9B">
            <w:pPr>
              <w:pStyle w:val="RightAlign"/>
            </w:pPr>
            <w:r>
              <w:t>3</w:t>
            </w:r>
          </w:p>
        </w:tc>
        <w:tc>
          <w:tcPr>
            <w:tcW w:w="500" w:type="pct"/>
          </w:tcPr>
          <w:p w14:paraId="0A314698" w14:textId="77777777" w:rsidR="00C71C9B" w:rsidRDefault="00C71C9B">
            <w:pPr>
              <w:pStyle w:val="RightAlign"/>
            </w:pPr>
            <w:r>
              <w:t>4</w:t>
            </w:r>
          </w:p>
        </w:tc>
      </w:tr>
      <w:tr w:rsidR="00C71C9B" w14:paraId="70D02537"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65108AA" w14:textId="77777777" w:rsidR="00C71C9B" w:rsidRDefault="00C71C9B">
            <w:pPr>
              <w:ind w:left="1350"/>
            </w:pPr>
            <w:r>
              <w:t>Delivering breath, sung on airflow</w:t>
            </w:r>
          </w:p>
        </w:tc>
        <w:tc>
          <w:tcPr>
            <w:tcW w:w="2500" w:type="pct"/>
          </w:tcPr>
          <w:p w14:paraId="7DC63899" w14:textId="77777777" w:rsidR="00C71C9B" w:rsidRDefault="00C71C9B"/>
        </w:tc>
        <w:tc>
          <w:tcPr>
            <w:tcW w:w="500" w:type="pct"/>
          </w:tcPr>
          <w:p w14:paraId="3876336D" w14:textId="77777777" w:rsidR="00C71C9B" w:rsidRDefault="00C71C9B">
            <w:pPr>
              <w:pStyle w:val="RightAlign"/>
            </w:pPr>
            <w:r>
              <w:t>3</w:t>
            </w:r>
          </w:p>
        </w:tc>
        <w:tc>
          <w:tcPr>
            <w:tcW w:w="500" w:type="pct"/>
          </w:tcPr>
          <w:p w14:paraId="299FC187" w14:textId="77777777" w:rsidR="00C71C9B" w:rsidRDefault="00C71C9B">
            <w:pPr>
              <w:pStyle w:val="RightAlign"/>
            </w:pPr>
            <w:r>
              <w:t>4</w:t>
            </w:r>
          </w:p>
        </w:tc>
      </w:tr>
      <w:tr w:rsidR="00C71C9B" w14:paraId="226B8A02"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C30B2A0" w14:textId="77777777" w:rsidR="00C71C9B" w:rsidRDefault="00C71C9B">
            <w:pPr>
              <w:ind w:left="1350"/>
            </w:pPr>
            <w:r>
              <w:t>Feel sense of breath</w:t>
            </w:r>
          </w:p>
        </w:tc>
        <w:tc>
          <w:tcPr>
            <w:tcW w:w="2500" w:type="pct"/>
          </w:tcPr>
          <w:p w14:paraId="7341A9DF" w14:textId="77777777" w:rsidR="00C71C9B" w:rsidRDefault="00C71C9B"/>
        </w:tc>
        <w:tc>
          <w:tcPr>
            <w:tcW w:w="500" w:type="pct"/>
          </w:tcPr>
          <w:p w14:paraId="391EB2B1" w14:textId="77777777" w:rsidR="00C71C9B" w:rsidRDefault="00C71C9B">
            <w:pPr>
              <w:pStyle w:val="RightAlign"/>
            </w:pPr>
            <w:r>
              <w:t>2</w:t>
            </w:r>
          </w:p>
        </w:tc>
        <w:tc>
          <w:tcPr>
            <w:tcW w:w="500" w:type="pct"/>
          </w:tcPr>
          <w:p w14:paraId="69BA12AE" w14:textId="77777777" w:rsidR="00C71C9B" w:rsidRDefault="00C71C9B">
            <w:pPr>
              <w:pStyle w:val="RightAlign"/>
            </w:pPr>
            <w:r>
              <w:t>2</w:t>
            </w:r>
          </w:p>
        </w:tc>
      </w:tr>
      <w:tr w:rsidR="00C71C9B" w14:paraId="6B2CD75E"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29A3EAE" w14:textId="77777777" w:rsidR="00C71C9B" w:rsidRDefault="00C71C9B">
            <w:pPr>
              <w:ind w:left="1350"/>
            </w:pPr>
            <w:r>
              <w:t>Find point of breath support</w:t>
            </w:r>
          </w:p>
        </w:tc>
        <w:tc>
          <w:tcPr>
            <w:tcW w:w="2500" w:type="pct"/>
          </w:tcPr>
          <w:p w14:paraId="4263456B" w14:textId="77777777" w:rsidR="00C71C9B" w:rsidRDefault="00C71C9B"/>
        </w:tc>
        <w:tc>
          <w:tcPr>
            <w:tcW w:w="500" w:type="pct"/>
          </w:tcPr>
          <w:p w14:paraId="756AFA27" w14:textId="77777777" w:rsidR="00C71C9B" w:rsidRDefault="00C71C9B">
            <w:pPr>
              <w:pStyle w:val="RightAlign"/>
            </w:pPr>
            <w:r>
              <w:t>1</w:t>
            </w:r>
          </w:p>
        </w:tc>
        <w:tc>
          <w:tcPr>
            <w:tcW w:w="500" w:type="pct"/>
          </w:tcPr>
          <w:p w14:paraId="240B93AB" w14:textId="77777777" w:rsidR="00C71C9B" w:rsidRDefault="00C71C9B">
            <w:pPr>
              <w:pStyle w:val="RightAlign"/>
            </w:pPr>
            <w:r>
              <w:t>1</w:t>
            </w:r>
          </w:p>
        </w:tc>
      </w:tr>
      <w:tr w:rsidR="00C71C9B" w14:paraId="3BC80D21"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24F1F98" w14:textId="77777777" w:rsidR="00C71C9B" w:rsidRDefault="00C71C9B">
            <w:pPr>
              <w:ind w:left="1350"/>
            </w:pPr>
            <w:r>
              <w:t>Get breath deeper</w:t>
            </w:r>
          </w:p>
        </w:tc>
        <w:tc>
          <w:tcPr>
            <w:tcW w:w="2500" w:type="pct"/>
          </w:tcPr>
          <w:p w14:paraId="207BDA2B" w14:textId="77777777" w:rsidR="00C71C9B" w:rsidRDefault="00C71C9B"/>
        </w:tc>
        <w:tc>
          <w:tcPr>
            <w:tcW w:w="500" w:type="pct"/>
          </w:tcPr>
          <w:p w14:paraId="4A6D7631" w14:textId="77777777" w:rsidR="00C71C9B" w:rsidRDefault="00C71C9B">
            <w:pPr>
              <w:pStyle w:val="RightAlign"/>
            </w:pPr>
            <w:r>
              <w:t>1</w:t>
            </w:r>
          </w:p>
        </w:tc>
        <w:tc>
          <w:tcPr>
            <w:tcW w:w="500" w:type="pct"/>
          </w:tcPr>
          <w:p w14:paraId="645C1615" w14:textId="77777777" w:rsidR="00C71C9B" w:rsidRDefault="00C71C9B">
            <w:pPr>
              <w:pStyle w:val="RightAlign"/>
            </w:pPr>
            <w:r>
              <w:t>1</w:t>
            </w:r>
          </w:p>
        </w:tc>
      </w:tr>
      <w:tr w:rsidR="00C71C9B" w14:paraId="6EB25C8B"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4AC7B3E" w14:textId="77777777" w:rsidR="00C71C9B" w:rsidRDefault="00C71C9B">
            <w:pPr>
              <w:ind w:left="1350"/>
            </w:pPr>
            <w:r>
              <w:lastRenderedPageBreak/>
              <w:t>Increase or improve breath</w:t>
            </w:r>
          </w:p>
        </w:tc>
        <w:tc>
          <w:tcPr>
            <w:tcW w:w="2500" w:type="pct"/>
          </w:tcPr>
          <w:p w14:paraId="68009B3D" w14:textId="77777777" w:rsidR="00C71C9B" w:rsidRDefault="00C71C9B"/>
        </w:tc>
        <w:tc>
          <w:tcPr>
            <w:tcW w:w="500" w:type="pct"/>
          </w:tcPr>
          <w:p w14:paraId="7A506952" w14:textId="77777777" w:rsidR="00C71C9B" w:rsidRDefault="00C71C9B">
            <w:pPr>
              <w:pStyle w:val="RightAlign"/>
            </w:pPr>
            <w:r>
              <w:t>1</w:t>
            </w:r>
          </w:p>
        </w:tc>
        <w:tc>
          <w:tcPr>
            <w:tcW w:w="500" w:type="pct"/>
          </w:tcPr>
          <w:p w14:paraId="79E559C9" w14:textId="77777777" w:rsidR="00C71C9B" w:rsidRDefault="00C71C9B">
            <w:pPr>
              <w:pStyle w:val="RightAlign"/>
            </w:pPr>
            <w:r>
              <w:t>2</w:t>
            </w:r>
          </w:p>
        </w:tc>
      </w:tr>
      <w:tr w:rsidR="00C71C9B" w14:paraId="095BFAEA"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B952952" w14:textId="77777777" w:rsidR="00C71C9B" w:rsidRDefault="00C71C9B">
            <w:pPr>
              <w:ind w:left="1350"/>
            </w:pPr>
            <w:r>
              <w:t>Poor breath support</w:t>
            </w:r>
          </w:p>
        </w:tc>
        <w:tc>
          <w:tcPr>
            <w:tcW w:w="2500" w:type="pct"/>
          </w:tcPr>
          <w:p w14:paraId="345F0D20" w14:textId="77777777" w:rsidR="00C71C9B" w:rsidRDefault="00C71C9B"/>
        </w:tc>
        <w:tc>
          <w:tcPr>
            <w:tcW w:w="500" w:type="pct"/>
          </w:tcPr>
          <w:p w14:paraId="3D875267" w14:textId="77777777" w:rsidR="00C71C9B" w:rsidRDefault="00C71C9B">
            <w:pPr>
              <w:pStyle w:val="RightAlign"/>
            </w:pPr>
            <w:r>
              <w:t>1</w:t>
            </w:r>
          </w:p>
        </w:tc>
        <w:tc>
          <w:tcPr>
            <w:tcW w:w="500" w:type="pct"/>
          </w:tcPr>
          <w:p w14:paraId="0B7101BA" w14:textId="77777777" w:rsidR="00C71C9B" w:rsidRDefault="00C71C9B">
            <w:pPr>
              <w:pStyle w:val="RightAlign"/>
            </w:pPr>
            <w:r>
              <w:t>1</w:t>
            </w:r>
          </w:p>
        </w:tc>
      </w:tr>
      <w:tr w:rsidR="00C71C9B" w14:paraId="41D5E58C"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8B59B48" w14:textId="77777777" w:rsidR="00C71C9B" w:rsidRDefault="00C71C9B">
            <w:pPr>
              <w:ind w:left="1350"/>
            </w:pPr>
            <w:r>
              <w:t>Steady, uniform breath output</w:t>
            </w:r>
          </w:p>
        </w:tc>
        <w:tc>
          <w:tcPr>
            <w:tcW w:w="2500" w:type="pct"/>
          </w:tcPr>
          <w:p w14:paraId="5A12DC71" w14:textId="77777777" w:rsidR="00C71C9B" w:rsidRDefault="00C71C9B"/>
        </w:tc>
        <w:tc>
          <w:tcPr>
            <w:tcW w:w="500" w:type="pct"/>
          </w:tcPr>
          <w:p w14:paraId="209FB93D" w14:textId="77777777" w:rsidR="00C71C9B" w:rsidRDefault="00C71C9B">
            <w:pPr>
              <w:pStyle w:val="RightAlign"/>
            </w:pPr>
            <w:r>
              <w:t>2</w:t>
            </w:r>
          </w:p>
        </w:tc>
        <w:tc>
          <w:tcPr>
            <w:tcW w:w="500" w:type="pct"/>
          </w:tcPr>
          <w:p w14:paraId="2A921900" w14:textId="77777777" w:rsidR="00C71C9B" w:rsidRDefault="00C71C9B">
            <w:pPr>
              <w:pStyle w:val="RightAlign"/>
            </w:pPr>
            <w:r>
              <w:t>2</w:t>
            </w:r>
          </w:p>
        </w:tc>
      </w:tr>
      <w:tr w:rsidR="00C71C9B" w14:paraId="47698DA6"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5D40FD0" w14:textId="77777777" w:rsidR="00C71C9B" w:rsidRDefault="00C71C9B">
            <w:pPr>
              <w:ind w:left="900"/>
            </w:pPr>
            <w:r>
              <w:t>Vocal cord-related</w:t>
            </w:r>
          </w:p>
        </w:tc>
        <w:tc>
          <w:tcPr>
            <w:tcW w:w="2500" w:type="pct"/>
          </w:tcPr>
          <w:p w14:paraId="736F843D" w14:textId="77777777" w:rsidR="00C71C9B" w:rsidRDefault="00C71C9B"/>
        </w:tc>
        <w:tc>
          <w:tcPr>
            <w:tcW w:w="500" w:type="pct"/>
          </w:tcPr>
          <w:p w14:paraId="183104A9" w14:textId="77777777" w:rsidR="00C71C9B" w:rsidRDefault="00C71C9B">
            <w:pPr>
              <w:pStyle w:val="RightAlign"/>
            </w:pPr>
            <w:r>
              <w:t>2</w:t>
            </w:r>
          </w:p>
        </w:tc>
        <w:tc>
          <w:tcPr>
            <w:tcW w:w="500" w:type="pct"/>
          </w:tcPr>
          <w:p w14:paraId="2B8C7B79" w14:textId="77777777" w:rsidR="00C71C9B" w:rsidRDefault="00C71C9B">
            <w:pPr>
              <w:pStyle w:val="RightAlign"/>
            </w:pPr>
            <w:r>
              <w:t>8</w:t>
            </w:r>
          </w:p>
        </w:tc>
      </w:tr>
      <w:tr w:rsidR="00C71C9B" w14:paraId="72E13941"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376BF817" w14:textId="77777777" w:rsidR="00C71C9B" w:rsidRDefault="00C71C9B">
            <w:pPr>
              <w:ind w:left="1350"/>
            </w:pPr>
            <w:r>
              <w:t>Adduction training</w:t>
            </w:r>
          </w:p>
        </w:tc>
        <w:tc>
          <w:tcPr>
            <w:tcW w:w="2500" w:type="pct"/>
          </w:tcPr>
          <w:p w14:paraId="44195B94" w14:textId="77777777" w:rsidR="00C71C9B" w:rsidRDefault="00C71C9B"/>
        </w:tc>
        <w:tc>
          <w:tcPr>
            <w:tcW w:w="500" w:type="pct"/>
          </w:tcPr>
          <w:p w14:paraId="1BDB12B6" w14:textId="77777777" w:rsidR="00C71C9B" w:rsidRDefault="00C71C9B">
            <w:pPr>
              <w:pStyle w:val="RightAlign"/>
            </w:pPr>
            <w:r>
              <w:t>1</w:t>
            </w:r>
          </w:p>
        </w:tc>
        <w:tc>
          <w:tcPr>
            <w:tcW w:w="500" w:type="pct"/>
          </w:tcPr>
          <w:p w14:paraId="3E6990B5" w14:textId="77777777" w:rsidR="00C71C9B" w:rsidRDefault="00C71C9B">
            <w:pPr>
              <w:pStyle w:val="RightAlign"/>
            </w:pPr>
            <w:r>
              <w:t>2</w:t>
            </w:r>
          </w:p>
        </w:tc>
      </w:tr>
      <w:tr w:rsidR="00C71C9B" w14:paraId="2033BD1F"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55E7A15" w14:textId="77777777" w:rsidR="00C71C9B" w:rsidRDefault="00C71C9B">
            <w:pPr>
              <w:ind w:left="1350"/>
            </w:pPr>
            <w:r>
              <w:t>Closure ability strengthened</w:t>
            </w:r>
          </w:p>
        </w:tc>
        <w:tc>
          <w:tcPr>
            <w:tcW w:w="2500" w:type="pct"/>
          </w:tcPr>
          <w:p w14:paraId="547E610D" w14:textId="77777777" w:rsidR="00C71C9B" w:rsidRDefault="00C71C9B"/>
        </w:tc>
        <w:tc>
          <w:tcPr>
            <w:tcW w:w="500" w:type="pct"/>
          </w:tcPr>
          <w:p w14:paraId="0F5E1F5E" w14:textId="77777777" w:rsidR="00C71C9B" w:rsidRDefault="00C71C9B">
            <w:pPr>
              <w:pStyle w:val="RightAlign"/>
            </w:pPr>
            <w:r>
              <w:t>2</w:t>
            </w:r>
          </w:p>
        </w:tc>
        <w:tc>
          <w:tcPr>
            <w:tcW w:w="500" w:type="pct"/>
          </w:tcPr>
          <w:p w14:paraId="28E6255A" w14:textId="77777777" w:rsidR="00C71C9B" w:rsidRDefault="00C71C9B">
            <w:pPr>
              <w:pStyle w:val="RightAlign"/>
            </w:pPr>
            <w:r>
              <w:t>2</w:t>
            </w:r>
          </w:p>
        </w:tc>
      </w:tr>
      <w:tr w:rsidR="00C71C9B" w14:paraId="28F8CAA0"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7BEB166A" w14:textId="77777777" w:rsidR="00C71C9B" w:rsidRDefault="00C71C9B">
            <w:pPr>
              <w:ind w:left="1350"/>
            </w:pPr>
            <w:r>
              <w:t>Strengthen vocal cord adduction, ability</w:t>
            </w:r>
          </w:p>
        </w:tc>
        <w:tc>
          <w:tcPr>
            <w:tcW w:w="2500" w:type="pct"/>
          </w:tcPr>
          <w:p w14:paraId="04C7DDA4" w14:textId="77777777" w:rsidR="00C71C9B" w:rsidRDefault="00C71C9B"/>
        </w:tc>
        <w:tc>
          <w:tcPr>
            <w:tcW w:w="500" w:type="pct"/>
          </w:tcPr>
          <w:p w14:paraId="028E9D3F" w14:textId="77777777" w:rsidR="00C71C9B" w:rsidRDefault="00C71C9B">
            <w:pPr>
              <w:pStyle w:val="RightAlign"/>
            </w:pPr>
            <w:r>
              <w:t>2</w:t>
            </w:r>
          </w:p>
        </w:tc>
        <w:tc>
          <w:tcPr>
            <w:tcW w:w="500" w:type="pct"/>
          </w:tcPr>
          <w:p w14:paraId="343323FF" w14:textId="77777777" w:rsidR="00C71C9B" w:rsidRDefault="00C71C9B">
            <w:pPr>
              <w:pStyle w:val="RightAlign"/>
            </w:pPr>
            <w:r>
              <w:t>2</w:t>
            </w:r>
          </w:p>
        </w:tc>
      </w:tr>
      <w:tr w:rsidR="00C71C9B" w14:paraId="3D4F2CF4"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B823690" w14:textId="77777777" w:rsidR="00C71C9B" w:rsidRDefault="00C71C9B">
            <w:pPr>
              <w:ind w:left="1350"/>
            </w:pPr>
            <w:r>
              <w:t>Use vocal cords properly</w:t>
            </w:r>
          </w:p>
        </w:tc>
        <w:tc>
          <w:tcPr>
            <w:tcW w:w="2500" w:type="pct"/>
          </w:tcPr>
          <w:p w14:paraId="7D74155D" w14:textId="77777777" w:rsidR="00C71C9B" w:rsidRDefault="00C71C9B"/>
        </w:tc>
        <w:tc>
          <w:tcPr>
            <w:tcW w:w="500" w:type="pct"/>
          </w:tcPr>
          <w:p w14:paraId="69649615" w14:textId="77777777" w:rsidR="00C71C9B" w:rsidRDefault="00C71C9B">
            <w:pPr>
              <w:pStyle w:val="RightAlign"/>
            </w:pPr>
            <w:r>
              <w:t>1</w:t>
            </w:r>
          </w:p>
        </w:tc>
        <w:tc>
          <w:tcPr>
            <w:tcW w:w="500" w:type="pct"/>
          </w:tcPr>
          <w:p w14:paraId="52DE82DD" w14:textId="77777777" w:rsidR="00C71C9B" w:rsidRDefault="00C71C9B">
            <w:pPr>
              <w:pStyle w:val="RightAlign"/>
            </w:pPr>
            <w:r>
              <w:t>1</w:t>
            </w:r>
          </w:p>
        </w:tc>
      </w:tr>
      <w:tr w:rsidR="00C71C9B" w14:paraId="76ACD415"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17C7039" w14:textId="77777777" w:rsidR="00C71C9B" w:rsidRDefault="00C71C9B">
            <w:pPr>
              <w:ind w:left="1350"/>
            </w:pPr>
            <w:r>
              <w:t xml:space="preserve">Vocal cord closure and </w:t>
            </w:r>
            <w:r>
              <w:lastRenderedPageBreak/>
              <w:t>marginalized vocalization</w:t>
            </w:r>
          </w:p>
        </w:tc>
        <w:tc>
          <w:tcPr>
            <w:tcW w:w="2500" w:type="pct"/>
          </w:tcPr>
          <w:p w14:paraId="3DE9FD8B" w14:textId="77777777" w:rsidR="00C71C9B" w:rsidRDefault="00C71C9B"/>
        </w:tc>
        <w:tc>
          <w:tcPr>
            <w:tcW w:w="500" w:type="pct"/>
          </w:tcPr>
          <w:p w14:paraId="54B0983C" w14:textId="77777777" w:rsidR="00C71C9B" w:rsidRDefault="00C71C9B">
            <w:pPr>
              <w:pStyle w:val="RightAlign"/>
            </w:pPr>
            <w:r>
              <w:t>1</w:t>
            </w:r>
          </w:p>
        </w:tc>
        <w:tc>
          <w:tcPr>
            <w:tcW w:w="500" w:type="pct"/>
          </w:tcPr>
          <w:p w14:paraId="15CD0E5D" w14:textId="77777777" w:rsidR="00C71C9B" w:rsidRDefault="00C71C9B">
            <w:pPr>
              <w:pStyle w:val="RightAlign"/>
            </w:pPr>
            <w:r>
              <w:t>1</w:t>
            </w:r>
          </w:p>
        </w:tc>
      </w:tr>
      <w:tr w:rsidR="00C71C9B" w14:paraId="40DC3C8A"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F5122B6" w14:textId="77777777" w:rsidR="00C71C9B" w:rsidRDefault="00C71C9B">
            <w:pPr>
              <w:ind w:left="900"/>
            </w:pPr>
            <w:r>
              <w:t>Vocal production source-related</w:t>
            </w:r>
          </w:p>
        </w:tc>
        <w:tc>
          <w:tcPr>
            <w:tcW w:w="2500" w:type="pct"/>
          </w:tcPr>
          <w:p w14:paraId="46AD8E56" w14:textId="77777777" w:rsidR="00C71C9B" w:rsidRDefault="00C71C9B"/>
        </w:tc>
        <w:tc>
          <w:tcPr>
            <w:tcW w:w="500" w:type="pct"/>
          </w:tcPr>
          <w:p w14:paraId="0B3A5A81" w14:textId="77777777" w:rsidR="00C71C9B" w:rsidRDefault="00C71C9B">
            <w:pPr>
              <w:pStyle w:val="RightAlign"/>
            </w:pPr>
            <w:r>
              <w:t>6</w:t>
            </w:r>
          </w:p>
        </w:tc>
        <w:tc>
          <w:tcPr>
            <w:tcW w:w="500" w:type="pct"/>
          </w:tcPr>
          <w:p w14:paraId="58AEB17F" w14:textId="77777777" w:rsidR="00C71C9B" w:rsidRDefault="00C71C9B">
            <w:pPr>
              <w:pStyle w:val="RightAlign"/>
            </w:pPr>
            <w:r>
              <w:t>8</w:t>
            </w:r>
          </w:p>
        </w:tc>
      </w:tr>
      <w:tr w:rsidR="00C71C9B" w14:paraId="33EC5884"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C0B4715" w14:textId="77777777" w:rsidR="00C71C9B" w:rsidRDefault="00C71C9B">
            <w:pPr>
              <w:ind w:left="1350"/>
            </w:pPr>
            <w:r>
              <w:t>Inaccurate vocal production location</w:t>
            </w:r>
          </w:p>
        </w:tc>
        <w:tc>
          <w:tcPr>
            <w:tcW w:w="2500" w:type="pct"/>
          </w:tcPr>
          <w:p w14:paraId="37B2DF60" w14:textId="77777777" w:rsidR="00C71C9B" w:rsidRDefault="00C71C9B"/>
        </w:tc>
        <w:tc>
          <w:tcPr>
            <w:tcW w:w="500" w:type="pct"/>
          </w:tcPr>
          <w:p w14:paraId="64302B2F" w14:textId="77777777" w:rsidR="00C71C9B" w:rsidRDefault="00C71C9B">
            <w:pPr>
              <w:pStyle w:val="RightAlign"/>
            </w:pPr>
            <w:r>
              <w:t>2</w:t>
            </w:r>
          </w:p>
        </w:tc>
        <w:tc>
          <w:tcPr>
            <w:tcW w:w="500" w:type="pct"/>
          </w:tcPr>
          <w:p w14:paraId="26F58497" w14:textId="77777777" w:rsidR="00C71C9B" w:rsidRDefault="00C71C9B">
            <w:pPr>
              <w:pStyle w:val="RightAlign"/>
            </w:pPr>
            <w:r>
              <w:t>2</w:t>
            </w:r>
          </w:p>
        </w:tc>
      </w:tr>
      <w:tr w:rsidR="00C71C9B" w14:paraId="4947CB7D"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D0C9A9F" w14:textId="77777777" w:rsidR="00C71C9B" w:rsidRDefault="00C71C9B">
            <w:pPr>
              <w:ind w:left="1350"/>
            </w:pPr>
            <w:r>
              <w:t>Move sound production focus</w:t>
            </w:r>
          </w:p>
        </w:tc>
        <w:tc>
          <w:tcPr>
            <w:tcW w:w="2500" w:type="pct"/>
          </w:tcPr>
          <w:p w14:paraId="379470FF" w14:textId="77777777" w:rsidR="00C71C9B" w:rsidRDefault="00C71C9B"/>
        </w:tc>
        <w:tc>
          <w:tcPr>
            <w:tcW w:w="500" w:type="pct"/>
          </w:tcPr>
          <w:p w14:paraId="54BFB90F" w14:textId="77777777" w:rsidR="00C71C9B" w:rsidRDefault="00C71C9B">
            <w:pPr>
              <w:pStyle w:val="RightAlign"/>
            </w:pPr>
            <w:r>
              <w:t>2</w:t>
            </w:r>
          </w:p>
        </w:tc>
        <w:tc>
          <w:tcPr>
            <w:tcW w:w="500" w:type="pct"/>
          </w:tcPr>
          <w:p w14:paraId="5A2B46CB" w14:textId="77777777" w:rsidR="00C71C9B" w:rsidRDefault="00C71C9B">
            <w:pPr>
              <w:pStyle w:val="RightAlign"/>
            </w:pPr>
            <w:r>
              <w:t>2</w:t>
            </w:r>
          </w:p>
        </w:tc>
      </w:tr>
      <w:tr w:rsidR="00C71C9B" w14:paraId="3A00BE2D"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625649E8" w14:textId="77777777" w:rsidR="00C71C9B" w:rsidRDefault="00C71C9B">
            <w:pPr>
              <w:ind w:left="1350"/>
            </w:pPr>
            <w:r>
              <w:t>Raise vocal source</w:t>
            </w:r>
          </w:p>
        </w:tc>
        <w:tc>
          <w:tcPr>
            <w:tcW w:w="2500" w:type="pct"/>
          </w:tcPr>
          <w:p w14:paraId="235E3EC5" w14:textId="77777777" w:rsidR="00C71C9B" w:rsidRDefault="00C71C9B"/>
        </w:tc>
        <w:tc>
          <w:tcPr>
            <w:tcW w:w="500" w:type="pct"/>
          </w:tcPr>
          <w:p w14:paraId="719ADE36" w14:textId="77777777" w:rsidR="00C71C9B" w:rsidRDefault="00C71C9B">
            <w:pPr>
              <w:pStyle w:val="RightAlign"/>
            </w:pPr>
            <w:r>
              <w:t>3</w:t>
            </w:r>
          </w:p>
        </w:tc>
        <w:tc>
          <w:tcPr>
            <w:tcW w:w="500" w:type="pct"/>
          </w:tcPr>
          <w:p w14:paraId="5D4BA4DE" w14:textId="77777777" w:rsidR="00C71C9B" w:rsidRDefault="00C71C9B">
            <w:pPr>
              <w:pStyle w:val="RightAlign"/>
            </w:pPr>
            <w:r>
              <w:t>4</w:t>
            </w:r>
          </w:p>
        </w:tc>
      </w:tr>
      <w:tr w:rsidR="00C71C9B" w14:paraId="3F5BC435"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98CA2E8" w14:textId="77777777" w:rsidR="00C71C9B" w:rsidRDefault="00C71C9B">
            <w:pPr>
              <w:ind w:left="900"/>
            </w:pPr>
            <w:r>
              <w:t>Voice-ped concepts, other</w:t>
            </w:r>
          </w:p>
        </w:tc>
        <w:tc>
          <w:tcPr>
            <w:tcW w:w="2500" w:type="pct"/>
          </w:tcPr>
          <w:p w14:paraId="335280F7" w14:textId="77777777" w:rsidR="00C71C9B" w:rsidRDefault="00C71C9B"/>
        </w:tc>
        <w:tc>
          <w:tcPr>
            <w:tcW w:w="500" w:type="pct"/>
          </w:tcPr>
          <w:p w14:paraId="7F2A3FAB" w14:textId="77777777" w:rsidR="00C71C9B" w:rsidRDefault="00C71C9B">
            <w:pPr>
              <w:pStyle w:val="RightAlign"/>
            </w:pPr>
            <w:r>
              <w:t>12</w:t>
            </w:r>
          </w:p>
        </w:tc>
        <w:tc>
          <w:tcPr>
            <w:tcW w:w="500" w:type="pct"/>
          </w:tcPr>
          <w:p w14:paraId="12D98F51" w14:textId="77777777" w:rsidR="00C71C9B" w:rsidRDefault="00C71C9B">
            <w:pPr>
              <w:pStyle w:val="RightAlign"/>
            </w:pPr>
            <w:r>
              <w:t>29</w:t>
            </w:r>
          </w:p>
        </w:tc>
      </w:tr>
      <w:tr w:rsidR="00C71C9B" w14:paraId="5141A6F8"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3E82FE6B" w14:textId="77777777" w:rsidR="00C71C9B" w:rsidRDefault="00C71C9B">
            <w:pPr>
              <w:ind w:left="1350"/>
            </w:pPr>
            <w:r>
              <w:t>Intangible Concepts</w:t>
            </w:r>
          </w:p>
        </w:tc>
        <w:tc>
          <w:tcPr>
            <w:tcW w:w="2500" w:type="pct"/>
          </w:tcPr>
          <w:p w14:paraId="42672E8E" w14:textId="77777777" w:rsidR="00C71C9B" w:rsidRDefault="00C71C9B"/>
        </w:tc>
        <w:tc>
          <w:tcPr>
            <w:tcW w:w="500" w:type="pct"/>
          </w:tcPr>
          <w:p w14:paraId="0B71D5B5" w14:textId="77777777" w:rsidR="00C71C9B" w:rsidRDefault="00C71C9B">
            <w:pPr>
              <w:pStyle w:val="RightAlign"/>
            </w:pPr>
            <w:r>
              <w:t>2</w:t>
            </w:r>
          </w:p>
        </w:tc>
        <w:tc>
          <w:tcPr>
            <w:tcW w:w="500" w:type="pct"/>
          </w:tcPr>
          <w:p w14:paraId="2920253F" w14:textId="77777777" w:rsidR="00C71C9B" w:rsidRDefault="00C71C9B">
            <w:pPr>
              <w:pStyle w:val="RightAlign"/>
            </w:pPr>
            <w:r>
              <w:t>6</w:t>
            </w:r>
          </w:p>
        </w:tc>
      </w:tr>
      <w:tr w:rsidR="00C71C9B" w14:paraId="58D8F31D"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EAF6410" w14:textId="77777777" w:rsidR="00C71C9B" w:rsidRDefault="00C71C9B">
            <w:pPr>
              <w:ind w:left="1800"/>
            </w:pPr>
            <w:r>
              <w:t>Build a singing pathway</w:t>
            </w:r>
          </w:p>
        </w:tc>
        <w:tc>
          <w:tcPr>
            <w:tcW w:w="2500" w:type="pct"/>
          </w:tcPr>
          <w:p w14:paraId="099EB034" w14:textId="77777777" w:rsidR="00C71C9B" w:rsidRDefault="00C71C9B"/>
        </w:tc>
        <w:tc>
          <w:tcPr>
            <w:tcW w:w="500" w:type="pct"/>
          </w:tcPr>
          <w:p w14:paraId="27DA6E12" w14:textId="77777777" w:rsidR="00C71C9B" w:rsidRDefault="00C71C9B">
            <w:pPr>
              <w:pStyle w:val="RightAlign"/>
            </w:pPr>
            <w:r>
              <w:t>1</w:t>
            </w:r>
          </w:p>
        </w:tc>
        <w:tc>
          <w:tcPr>
            <w:tcW w:w="500" w:type="pct"/>
          </w:tcPr>
          <w:p w14:paraId="01BD5E57" w14:textId="77777777" w:rsidR="00C71C9B" w:rsidRDefault="00C71C9B">
            <w:pPr>
              <w:pStyle w:val="RightAlign"/>
            </w:pPr>
            <w:r>
              <w:t>2</w:t>
            </w:r>
          </w:p>
        </w:tc>
      </w:tr>
      <w:tr w:rsidR="00C71C9B" w14:paraId="0C2FB7AD"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5F392A1" w14:textId="77777777" w:rsidR="00C71C9B" w:rsidRDefault="00C71C9B">
            <w:pPr>
              <w:ind w:left="1800"/>
            </w:pPr>
            <w:r>
              <w:lastRenderedPageBreak/>
              <w:t>Moderate the singing force</w:t>
            </w:r>
          </w:p>
        </w:tc>
        <w:tc>
          <w:tcPr>
            <w:tcW w:w="2500" w:type="pct"/>
          </w:tcPr>
          <w:p w14:paraId="3C4CF4F8" w14:textId="77777777" w:rsidR="00C71C9B" w:rsidRDefault="00C71C9B"/>
        </w:tc>
        <w:tc>
          <w:tcPr>
            <w:tcW w:w="500" w:type="pct"/>
          </w:tcPr>
          <w:p w14:paraId="6F5E96B2" w14:textId="77777777" w:rsidR="00C71C9B" w:rsidRDefault="00C71C9B">
            <w:pPr>
              <w:pStyle w:val="RightAlign"/>
            </w:pPr>
            <w:r>
              <w:t>1</w:t>
            </w:r>
          </w:p>
        </w:tc>
        <w:tc>
          <w:tcPr>
            <w:tcW w:w="500" w:type="pct"/>
          </w:tcPr>
          <w:p w14:paraId="1AC82B3E" w14:textId="77777777" w:rsidR="00C71C9B" w:rsidRDefault="00C71C9B">
            <w:pPr>
              <w:pStyle w:val="RightAlign"/>
            </w:pPr>
            <w:r>
              <w:t>1</w:t>
            </w:r>
          </w:p>
        </w:tc>
      </w:tr>
      <w:tr w:rsidR="00C71C9B" w14:paraId="00F158B4"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1DA62CA2" w14:textId="77777777" w:rsidR="00C71C9B" w:rsidRDefault="00C71C9B">
            <w:pPr>
              <w:ind w:left="1800"/>
            </w:pPr>
            <w:r>
              <w:t>Smelling fragrance</w:t>
            </w:r>
          </w:p>
        </w:tc>
        <w:tc>
          <w:tcPr>
            <w:tcW w:w="2500" w:type="pct"/>
          </w:tcPr>
          <w:p w14:paraId="0B0B12F4" w14:textId="77777777" w:rsidR="00C71C9B" w:rsidRDefault="00C71C9B"/>
        </w:tc>
        <w:tc>
          <w:tcPr>
            <w:tcW w:w="500" w:type="pct"/>
          </w:tcPr>
          <w:p w14:paraId="42E2D4C9" w14:textId="77777777" w:rsidR="00C71C9B" w:rsidRDefault="00C71C9B">
            <w:pPr>
              <w:pStyle w:val="RightAlign"/>
            </w:pPr>
            <w:r>
              <w:t>1</w:t>
            </w:r>
          </w:p>
        </w:tc>
        <w:tc>
          <w:tcPr>
            <w:tcW w:w="500" w:type="pct"/>
          </w:tcPr>
          <w:p w14:paraId="1309FB10" w14:textId="77777777" w:rsidR="00C71C9B" w:rsidRDefault="00C71C9B">
            <w:pPr>
              <w:pStyle w:val="RightAlign"/>
            </w:pPr>
            <w:r>
              <w:t>1</w:t>
            </w:r>
          </w:p>
        </w:tc>
      </w:tr>
      <w:tr w:rsidR="00C71C9B" w14:paraId="31AEBF4C"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5E4943B" w14:textId="77777777" w:rsidR="00C71C9B" w:rsidRDefault="00C71C9B">
            <w:pPr>
              <w:ind w:left="1800"/>
            </w:pPr>
            <w:r>
              <w:t>Surprise</w:t>
            </w:r>
          </w:p>
        </w:tc>
        <w:tc>
          <w:tcPr>
            <w:tcW w:w="2500" w:type="pct"/>
          </w:tcPr>
          <w:p w14:paraId="6D178708" w14:textId="77777777" w:rsidR="00C71C9B" w:rsidRDefault="00C71C9B"/>
        </w:tc>
        <w:tc>
          <w:tcPr>
            <w:tcW w:w="500" w:type="pct"/>
          </w:tcPr>
          <w:p w14:paraId="3AA41CEA" w14:textId="77777777" w:rsidR="00C71C9B" w:rsidRDefault="00C71C9B">
            <w:pPr>
              <w:pStyle w:val="RightAlign"/>
            </w:pPr>
            <w:r>
              <w:t>1</w:t>
            </w:r>
          </w:p>
        </w:tc>
        <w:tc>
          <w:tcPr>
            <w:tcW w:w="500" w:type="pct"/>
          </w:tcPr>
          <w:p w14:paraId="44F62323" w14:textId="77777777" w:rsidR="00C71C9B" w:rsidRDefault="00C71C9B">
            <w:pPr>
              <w:pStyle w:val="RightAlign"/>
            </w:pPr>
            <w:r>
              <w:t>1</w:t>
            </w:r>
          </w:p>
        </w:tc>
      </w:tr>
      <w:tr w:rsidR="00C71C9B" w14:paraId="7E73ACC4"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17ED8853" w14:textId="77777777" w:rsidR="00C71C9B" w:rsidRDefault="00C71C9B">
            <w:pPr>
              <w:ind w:left="1800"/>
            </w:pPr>
            <w:r>
              <w:t>Visualization for Emotive Singing</w:t>
            </w:r>
          </w:p>
        </w:tc>
        <w:tc>
          <w:tcPr>
            <w:tcW w:w="2500" w:type="pct"/>
          </w:tcPr>
          <w:p w14:paraId="0E939718" w14:textId="77777777" w:rsidR="00C71C9B" w:rsidRDefault="00C71C9B"/>
        </w:tc>
        <w:tc>
          <w:tcPr>
            <w:tcW w:w="500" w:type="pct"/>
          </w:tcPr>
          <w:p w14:paraId="4F183D5F" w14:textId="77777777" w:rsidR="00C71C9B" w:rsidRDefault="00C71C9B">
            <w:pPr>
              <w:pStyle w:val="RightAlign"/>
            </w:pPr>
            <w:r>
              <w:t>1</w:t>
            </w:r>
          </w:p>
        </w:tc>
        <w:tc>
          <w:tcPr>
            <w:tcW w:w="500" w:type="pct"/>
          </w:tcPr>
          <w:p w14:paraId="6FF7548E" w14:textId="77777777" w:rsidR="00C71C9B" w:rsidRDefault="00C71C9B">
            <w:pPr>
              <w:pStyle w:val="RightAlign"/>
            </w:pPr>
            <w:r>
              <w:t>1</w:t>
            </w:r>
          </w:p>
        </w:tc>
      </w:tr>
      <w:tr w:rsidR="00C71C9B" w14:paraId="3A10EB52"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36B7CBAC" w14:textId="77777777" w:rsidR="00C71C9B" w:rsidRDefault="00C71C9B">
            <w:pPr>
              <w:ind w:left="1350"/>
            </w:pPr>
            <w:r>
              <w:t>Physical Sensations</w:t>
            </w:r>
          </w:p>
        </w:tc>
        <w:tc>
          <w:tcPr>
            <w:tcW w:w="2500" w:type="pct"/>
          </w:tcPr>
          <w:p w14:paraId="440D51B0" w14:textId="77777777" w:rsidR="00C71C9B" w:rsidRDefault="00C71C9B"/>
        </w:tc>
        <w:tc>
          <w:tcPr>
            <w:tcW w:w="500" w:type="pct"/>
          </w:tcPr>
          <w:p w14:paraId="4E039C5C" w14:textId="77777777" w:rsidR="00C71C9B" w:rsidRDefault="00C71C9B">
            <w:pPr>
              <w:pStyle w:val="RightAlign"/>
            </w:pPr>
            <w:r>
              <w:t>2</w:t>
            </w:r>
          </w:p>
        </w:tc>
        <w:tc>
          <w:tcPr>
            <w:tcW w:w="500" w:type="pct"/>
          </w:tcPr>
          <w:p w14:paraId="7B9263F0" w14:textId="77777777" w:rsidR="00C71C9B" w:rsidRDefault="00C71C9B">
            <w:pPr>
              <w:pStyle w:val="RightAlign"/>
            </w:pPr>
            <w:r>
              <w:t>3</w:t>
            </w:r>
          </w:p>
        </w:tc>
      </w:tr>
      <w:tr w:rsidR="00C71C9B" w14:paraId="6EF30F27"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6206974" w14:textId="77777777" w:rsidR="00C71C9B" w:rsidRDefault="00C71C9B">
            <w:pPr>
              <w:ind w:left="1800"/>
            </w:pPr>
            <w:r>
              <w:t>Relax jaws</w:t>
            </w:r>
          </w:p>
        </w:tc>
        <w:tc>
          <w:tcPr>
            <w:tcW w:w="2500" w:type="pct"/>
          </w:tcPr>
          <w:p w14:paraId="147A579E" w14:textId="77777777" w:rsidR="00C71C9B" w:rsidRDefault="00C71C9B"/>
        </w:tc>
        <w:tc>
          <w:tcPr>
            <w:tcW w:w="500" w:type="pct"/>
          </w:tcPr>
          <w:p w14:paraId="347FFF06" w14:textId="77777777" w:rsidR="00C71C9B" w:rsidRDefault="00C71C9B">
            <w:pPr>
              <w:pStyle w:val="RightAlign"/>
            </w:pPr>
            <w:r>
              <w:t>1</w:t>
            </w:r>
          </w:p>
        </w:tc>
        <w:tc>
          <w:tcPr>
            <w:tcW w:w="500" w:type="pct"/>
          </w:tcPr>
          <w:p w14:paraId="2D674C9E" w14:textId="77777777" w:rsidR="00C71C9B" w:rsidRDefault="00C71C9B">
            <w:pPr>
              <w:pStyle w:val="RightAlign"/>
            </w:pPr>
            <w:r>
              <w:t>2</w:t>
            </w:r>
          </w:p>
        </w:tc>
      </w:tr>
      <w:tr w:rsidR="00C71C9B" w14:paraId="3C9E3FB8"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7D994F7D" w14:textId="77777777" w:rsidR="00C71C9B" w:rsidRDefault="00C71C9B">
            <w:pPr>
              <w:ind w:left="1800"/>
            </w:pPr>
            <w:r>
              <w:t>Squeeze buttocks</w:t>
            </w:r>
          </w:p>
        </w:tc>
        <w:tc>
          <w:tcPr>
            <w:tcW w:w="2500" w:type="pct"/>
          </w:tcPr>
          <w:p w14:paraId="7D8B6638" w14:textId="77777777" w:rsidR="00C71C9B" w:rsidRDefault="00C71C9B"/>
        </w:tc>
        <w:tc>
          <w:tcPr>
            <w:tcW w:w="500" w:type="pct"/>
          </w:tcPr>
          <w:p w14:paraId="67DD5D44" w14:textId="77777777" w:rsidR="00C71C9B" w:rsidRDefault="00C71C9B">
            <w:pPr>
              <w:pStyle w:val="RightAlign"/>
            </w:pPr>
            <w:r>
              <w:t>1</w:t>
            </w:r>
          </w:p>
        </w:tc>
        <w:tc>
          <w:tcPr>
            <w:tcW w:w="500" w:type="pct"/>
          </w:tcPr>
          <w:p w14:paraId="324FDB56" w14:textId="77777777" w:rsidR="00C71C9B" w:rsidRDefault="00C71C9B">
            <w:pPr>
              <w:pStyle w:val="RightAlign"/>
            </w:pPr>
            <w:r>
              <w:t>1</w:t>
            </w:r>
          </w:p>
        </w:tc>
      </w:tr>
      <w:tr w:rsidR="00C71C9B" w14:paraId="1D24B0E3"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1DFF48A4" w14:textId="77777777" w:rsidR="00C71C9B" w:rsidRDefault="00C71C9B">
            <w:pPr>
              <w:ind w:left="1350"/>
            </w:pPr>
            <w:r>
              <w:t>Resonance-Related</w:t>
            </w:r>
          </w:p>
        </w:tc>
        <w:tc>
          <w:tcPr>
            <w:tcW w:w="2500" w:type="pct"/>
          </w:tcPr>
          <w:p w14:paraId="65928A67" w14:textId="77777777" w:rsidR="00C71C9B" w:rsidRDefault="00C71C9B"/>
        </w:tc>
        <w:tc>
          <w:tcPr>
            <w:tcW w:w="500" w:type="pct"/>
          </w:tcPr>
          <w:p w14:paraId="41D46E8E" w14:textId="77777777" w:rsidR="00C71C9B" w:rsidRDefault="00C71C9B">
            <w:pPr>
              <w:pStyle w:val="RightAlign"/>
            </w:pPr>
            <w:r>
              <w:t>2</w:t>
            </w:r>
          </w:p>
        </w:tc>
        <w:tc>
          <w:tcPr>
            <w:tcW w:w="500" w:type="pct"/>
          </w:tcPr>
          <w:p w14:paraId="0DA20EF6" w14:textId="77777777" w:rsidR="00C71C9B" w:rsidRDefault="00C71C9B">
            <w:pPr>
              <w:pStyle w:val="RightAlign"/>
            </w:pPr>
            <w:r>
              <w:t>3</w:t>
            </w:r>
          </w:p>
        </w:tc>
      </w:tr>
      <w:tr w:rsidR="00C71C9B" w14:paraId="6728106F"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3A2ACD0" w14:textId="77777777" w:rsidR="00C71C9B" w:rsidRDefault="00C71C9B">
            <w:pPr>
              <w:ind w:left="1800"/>
            </w:pPr>
            <w:r>
              <w:t>Chest resonance</w:t>
            </w:r>
          </w:p>
        </w:tc>
        <w:tc>
          <w:tcPr>
            <w:tcW w:w="2500" w:type="pct"/>
          </w:tcPr>
          <w:p w14:paraId="32CC71D1" w14:textId="77777777" w:rsidR="00C71C9B" w:rsidRDefault="00C71C9B"/>
        </w:tc>
        <w:tc>
          <w:tcPr>
            <w:tcW w:w="500" w:type="pct"/>
          </w:tcPr>
          <w:p w14:paraId="683738FD" w14:textId="77777777" w:rsidR="00C71C9B" w:rsidRDefault="00C71C9B">
            <w:pPr>
              <w:pStyle w:val="RightAlign"/>
            </w:pPr>
            <w:r>
              <w:t>1</w:t>
            </w:r>
          </w:p>
        </w:tc>
        <w:tc>
          <w:tcPr>
            <w:tcW w:w="500" w:type="pct"/>
          </w:tcPr>
          <w:p w14:paraId="2992287D" w14:textId="77777777" w:rsidR="00C71C9B" w:rsidRDefault="00C71C9B">
            <w:pPr>
              <w:pStyle w:val="RightAlign"/>
            </w:pPr>
            <w:r>
              <w:t>1</w:t>
            </w:r>
          </w:p>
        </w:tc>
      </w:tr>
      <w:tr w:rsidR="00C71C9B" w14:paraId="182B5842"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70B680A" w14:textId="77777777" w:rsidR="00C71C9B" w:rsidRDefault="00C71C9B">
            <w:pPr>
              <w:ind w:left="1800"/>
            </w:pPr>
            <w:r>
              <w:lastRenderedPageBreak/>
              <w:t>Open up resonance</w:t>
            </w:r>
          </w:p>
        </w:tc>
        <w:tc>
          <w:tcPr>
            <w:tcW w:w="2500" w:type="pct"/>
          </w:tcPr>
          <w:p w14:paraId="5BA308D2" w14:textId="77777777" w:rsidR="00C71C9B" w:rsidRDefault="00C71C9B"/>
        </w:tc>
        <w:tc>
          <w:tcPr>
            <w:tcW w:w="500" w:type="pct"/>
          </w:tcPr>
          <w:p w14:paraId="18963B2E" w14:textId="77777777" w:rsidR="00C71C9B" w:rsidRDefault="00C71C9B">
            <w:pPr>
              <w:pStyle w:val="RightAlign"/>
            </w:pPr>
            <w:r>
              <w:t>2</w:t>
            </w:r>
          </w:p>
        </w:tc>
        <w:tc>
          <w:tcPr>
            <w:tcW w:w="500" w:type="pct"/>
          </w:tcPr>
          <w:p w14:paraId="566913D9" w14:textId="77777777" w:rsidR="00C71C9B" w:rsidRDefault="00C71C9B">
            <w:pPr>
              <w:pStyle w:val="RightAlign"/>
            </w:pPr>
            <w:r>
              <w:t>2</w:t>
            </w:r>
          </w:p>
        </w:tc>
      </w:tr>
      <w:tr w:rsidR="00C71C9B" w14:paraId="2E8E960A"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1E58915" w14:textId="77777777" w:rsidR="00C71C9B" w:rsidRDefault="00C71C9B">
            <w:pPr>
              <w:ind w:left="1350"/>
            </w:pPr>
            <w:r>
              <w:t>Throat and Larynx</w:t>
            </w:r>
          </w:p>
        </w:tc>
        <w:tc>
          <w:tcPr>
            <w:tcW w:w="2500" w:type="pct"/>
          </w:tcPr>
          <w:p w14:paraId="6DC8D1CD" w14:textId="77777777" w:rsidR="00C71C9B" w:rsidRDefault="00C71C9B"/>
        </w:tc>
        <w:tc>
          <w:tcPr>
            <w:tcW w:w="500" w:type="pct"/>
          </w:tcPr>
          <w:p w14:paraId="4C25AA3F" w14:textId="77777777" w:rsidR="00C71C9B" w:rsidRDefault="00C71C9B">
            <w:pPr>
              <w:pStyle w:val="RightAlign"/>
            </w:pPr>
            <w:r>
              <w:t>5</w:t>
            </w:r>
          </w:p>
        </w:tc>
        <w:tc>
          <w:tcPr>
            <w:tcW w:w="500" w:type="pct"/>
          </w:tcPr>
          <w:p w14:paraId="5C0107A1" w14:textId="77777777" w:rsidR="00C71C9B" w:rsidRDefault="00C71C9B">
            <w:pPr>
              <w:pStyle w:val="RightAlign"/>
            </w:pPr>
            <w:r>
              <w:t>9</w:t>
            </w:r>
          </w:p>
        </w:tc>
      </w:tr>
      <w:tr w:rsidR="00C71C9B" w14:paraId="25635BE9"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2F1EBC59" w14:textId="77777777" w:rsidR="00C71C9B" w:rsidRDefault="00C71C9B">
            <w:pPr>
              <w:ind w:left="1800"/>
            </w:pPr>
            <w:r>
              <w:t>Ease throat pressure</w:t>
            </w:r>
          </w:p>
        </w:tc>
        <w:tc>
          <w:tcPr>
            <w:tcW w:w="2500" w:type="pct"/>
          </w:tcPr>
          <w:p w14:paraId="492C7D72" w14:textId="77777777" w:rsidR="00C71C9B" w:rsidRDefault="00C71C9B"/>
        </w:tc>
        <w:tc>
          <w:tcPr>
            <w:tcW w:w="500" w:type="pct"/>
          </w:tcPr>
          <w:p w14:paraId="4AD55375" w14:textId="77777777" w:rsidR="00C71C9B" w:rsidRDefault="00C71C9B">
            <w:pPr>
              <w:pStyle w:val="RightAlign"/>
            </w:pPr>
            <w:r>
              <w:t>1</w:t>
            </w:r>
          </w:p>
        </w:tc>
        <w:tc>
          <w:tcPr>
            <w:tcW w:w="500" w:type="pct"/>
          </w:tcPr>
          <w:p w14:paraId="74EF8F8F" w14:textId="77777777" w:rsidR="00C71C9B" w:rsidRDefault="00C71C9B">
            <w:pPr>
              <w:pStyle w:val="RightAlign"/>
            </w:pPr>
            <w:r>
              <w:t>1</w:t>
            </w:r>
          </w:p>
        </w:tc>
      </w:tr>
      <w:tr w:rsidR="00C71C9B" w14:paraId="1FE21608"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6FC9AFF7" w14:textId="77777777" w:rsidR="00C71C9B" w:rsidRDefault="00C71C9B">
            <w:pPr>
              <w:ind w:left="1800"/>
            </w:pPr>
            <w:r>
              <w:t>open the throat</w:t>
            </w:r>
          </w:p>
        </w:tc>
        <w:tc>
          <w:tcPr>
            <w:tcW w:w="2500" w:type="pct"/>
          </w:tcPr>
          <w:p w14:paraId="27708B05" w14:textId="77777777" w:rsidR="00C71C9B" w:rsidRDefault="00C71C9B"/>
        </w:tc>
        <w:tc>
          <w:tcPr>
            <w:tcW w:w="500" w:type="pct"/>
          </w:tcPr>
          <w:p w14:paraId="23921510" w14:textId="77777777" w:rsidR="00C71C9B" w:rsidRDefault="00C71C9B">
            <w:pPr>
              <w:pStyle w:val="RightAlign"/>
            </w:pPr>
            <w:r>
              <w:t>1</w:t>
            </w:r>
          </w:p>
        </w:tc>
        <w:tc>
          <w:tcPr>
            <w:tcW w:w="500" w:type="pct"/>
          </w:tcPr>
          <w:p w14:paraId="363EBCE9" w14:textId="77777777" w:rsidR="00C71C9B" w:rsidRDefault="00C71C9B">
            <w:pPr>
              <w:pStyle w:val="RightAlign"/>
            </w:pPr>
            <w:r>
              <w:t>3</w:t>
            </w:r>
          </w:p>
        </w:tc>
      </w:tr>
      <w:tr w:rsidR="00C71C9B" w14:paraId="03979EF5"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F73ED26" w14:textId="77777777" w:rsidR="00C71C9B" w:rsidRDefault="00C71C9B">
            <w:pPr>
              <w:ind w:left="1800"/>
            </w:pPr>
            <w:r>
              <w:t>Relax throat</w:t>
            </w:r>
          </w:p>
        </w:tc>
        <w:tc>
          <w:tcPr>
            <w:tcW w:w="2500" w:type="pct"/>
          </w:tcPr>
          <w:p w14:paraId="5D5DA624" w14:textId="77777777" w:rsidR="00C71C9B" w:rsidRDefault="00C71C9B"/>
        </w:tc>
        <w:tc>
          <w:tcPr>
            <w:tcW w:w="500" w:type="pct"/>
          </w:tcPr>
          <w:p w14:paraId="6CBB9D06" w14:textId="77777777" w:rsidR="00C71C9B" w:rsidRDefault="00C71C9B">
            <w:pPr>
              <w:pStyle w:val="RightAlign"/>
            </w:pPr>
            <w:r>
              <w:t>1</w:t>
            </w:r>
          </w:p>
        </w:tc>
        <w:tc>
          <w:tcPr>
            <w:tcW w:w="500" w:type="pct"/>
          </w:tcPr>
          <w:p w14:paraId="7483E93C" w14:textId="77777777" w:rsidR="00C71C9B" w:rsidRDefault="00C71C9B">
            <w:pPr>
              <w:pStyle w:val="RightAlign"/>
            </w:pPr>
            <w:r>
              <w:t>2</w:t>
            </w:r>
          </w:p>
        </w:tc>
      </w:tr>
      <w:tr w:rsidR="00C71C9B" w14:paraId="17837660"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6AB9CFBA" w14:textId="77777777" w:rsidR="00C71C9B" w:rsidRDefault="00C71C9B">
            <w:pPr>
              <w:ind w:left="1800"/>
            </w:pPr>
            <w:r>
              <w:t>Stabilize larynx</w:t>
            </w:r>
          </w:p>
        </w:tc>
        <w:tc>
          <w:tcPr>
            <w:tcW w:w="2500" w:type="pct"/>
          </w:tcPr>
          <w:p w14:paraId="756311A5" w14:textId="77777777" w:rsidR="00C71C9B" w:rsidRDefault="00C71C9B"/>
        </w:tc>
        <w:tc>
          <w:tcPr>
            <w:tcW w:w="500" w:type="pct"/>
          </w:tcPr>
          <w:p w14:paraId="74A8E98A" w14:textId="77777777" w:rsidR="00C71C9B" w:rsidRDefault="00C71C9B">
            <w:pPr>
              <w:pStyle w:val="RightAlign"/>
            </w:pPr>
            <w:r>
              <w:t>1</w:t>
            </w:r>
          </w:p>
        </w:tc>
        <w:tc>
          <w:tcPr>
            <w:tcW w:w="500" w:type="pct"/>
          </w:tcPr>
          <w:p w14:paraId="0F14440E" w14:textId="77777777" w:rsidR="00C71C9B" w:rsidRDefault="00C71C9B">
            <w:pPr>
              <w:pStyle w:val="RightAlign"/>
            </w:pPr>
            <w:r>
              <w:t>1</w:t>
            </w:r>
          </w:p>
        </w:tc>
      </w:tr>
      <w:tr w:rsidR="00C71C9B" w14:paraId="30102F1E"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2960F793" w14:textId="77777777" w:rsidR="00C71C9B" w:rsidRDefault="00C71C9B">
            <w:pPr>
              <w:ind w:left="1800"/>
            </w:pPr>
            <w:r>
              <w:t>Stop singing from the throat only</w:t>
            </w:r>
          </w:p>
        </w:tc>
        <w:tc>
          <w:tcPr>
            <w:tcW w:w="2500" w:type="pct"/>
          </w:tcPr>
          <w:p w14:paraId="08068CCF" w14:textId="77777777" w:rsidR="00C71C9B" w:rsidRDefault="00C71C9B"/>
        </w:tc>
        <w:tc>
          <w:tcPr>
            <w:tcW w:w="500" w:type="pct"/>
          </w:tcPr>
          <w:p w14:paraId="7E54A2D5" w14:textId="77777777" w:rsidR="00C71C9B" w:rsidRDefault="00C71C9B">
            <w:pPr>
              <w:pStyle w:val="RightAlign"/>
            </w:pPr>
            <w:r>
              <w:t>2</w:t>
            </w:r>
          </w:p>
        </w:tc>
        <w:tc>
          <w:tcPr>
            <w:tcW w:w="500" w:type="pct"/>
          </w:tcPr>
          <w:p w14:paraId="0FF7CA15" w14:textId="77777777" w:rsidR="00C71C9B" w:rsidRDefault="00C71C9B">
            <w:pPr>
              <w:pStyle w:val="RightAlign"/>
            </w:pPr>
            <w:r>
              <w:t>2</w:t>
            </w:r>
          </w:p>
        </w:tc>
      </w:tr>
      <w:tr w:rsidR="00C71C9B" w14:paraId="7D8119DC"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77EC612B" w14:textId="77777777" w:rsidR="00C71C9B" w:rsidRDefault="00C71C9B">
            <w:pPr>
              <w:ind w:left="1350"/>
            </w:pPr>
            <w:r>
              <w:t>Voice and Sound-Related</w:t>
            </w:r>
          </w:p>
        </w:tc>
        <w:tc>
          <w:tcPr>
            <w:tcW w:w="2500" w:type="pct"/>
          </w:tcPr>
          <w:p w14:paraId="4258B591" w14:textId="77777777" w:rsidR="00C71C9B" w:rsidRDefault="00C71C9B"/>
        </w:tc>
        <w:tc>
          <w:tcPr>
            <w:tcW w:w="500" w:type="pct"/>
          </w:tcPr>
          <w:p w14:paraId="603A5AC2" w14:textId="77777777" w:rsidR="00C71C9B" w:rsidRDefault="00C71C9B">
            <w:pPr>
              <w:pStyle w:val="RightAlign"/>
            </w:pPr>
            <w:r>
              <w:t>6</w:t>
            </w:r>
          </w:p>
        </w:tc>
        <w:tc>
          <w:tcPr>
            <w:tcW w:w="500" w:type="pct"/>
          </w:tcPr>
          <w:p w14:paraId="39B8B193" w14:textId="77777777" w:rsidR="00C71C9B" w:rsidRDefault="00C71C9B">
            <w:pPr>
              <w:pStyle w:val="RightAlign"/>
            </w:pPr>
            <w:r>
              <w:t>8</w:t>
            </w:r>
          </w:p>
        </w:tc>
      </w:tr>
      <w:tr w:rsidR="00C71C9B" w14:paraId="31FED642"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CC9F55F" w14:textId="77777777" w:rsidR="00C71C9B" w:rsidRDefault="00C71C9B">
            <w:pPr>
              <w:ind w:left="1800"/>
            </w:pPr>
            <w:r>
              <w:t xml:space="preserve">Do vocal exercises </w:t>
            </w:r>
            <w:r>
              <w:lastRenderedPageBreak/>
              <w:t>and techniques</w:t>
            </w:r>
          </w:p>
        </w:tc>
        <w:tc>
          <w:tcPr>
            <w:tcW w:w="2500" w:type="pct"/>
          </w:tcPr>
          <w:p w14:paraId="4AD71F71" w14:textId="77777777" w:rsidR="00C71C9B" w:rsidRDefault="00C71C9B"/>
        </w:tc>
        <w:tc>
          <w:tcPr>
            <w:tcW w:w="500" w:type="pct"/>
          </w:tcPr>
          <w:p w14:paraId="39DE1B67" w14:textId="77777777" w:rsidR="00C71C9B" w:rsidRDefault="00C71C9B">
            <w:pPr>
              <w:pStyle w:val="RightAlign"/>
            </w:pPr>
            <w:r>
              <w:t>1</w:t>
            </w:r>
          </w:p>
        </w:tc>
        <w:tc>
          <w:tcPr>
            <w:tcW w:w="500" w:type="pct"/>
          </w:tcPr>
          <w:p w14:paraId="18CE00BB" w14:textId="77777777" w:rsidR="00C71C9B" w:rsidRDefault="00C71C9B">
            <w:pPr>
              <w:pStyle w:val="RightAlign"/>
            </w:pPr>
            <w:r>
              <w:t>2</w:t>
            </w:r>
          </w:p>
        </w:tc>
      </w:tr>
      <w:tr w:rsidR="00C71C9B" w14:paraId="467F5631"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86E7107" w14:textId="77777777" w:rsidR="00C71C9B" w:rsidRDefault="00C71C9B">
            <w:pPr>
              <w:ind w:left="1800"/>
            </w:pPr>
            <w:r>
              <w:t>Keep sound soft</w:t>
            </w:r>
          </w:p>
        </w:tc>
        <w:tc>
          <w:tcPr>
            <w:tcW w:w="2500" w:type="pct"/>
          </w:tcPr>
          <w:p w14:paraId="5FF2E538" w14:textId="77777777" w:rsidR="00C71C9B" w:rsidRDefault="00C71C9B"/>
        </w:tc>
        <w:tc>
          <w:tcPr>
            <w:tcW w:w="500" w:type="pct"/>
          </w:tcPr>
          <w:p w14:paraId="045080B8" w14:textId="77777777" w:rsidR="00C71C9B" w:rsidRDefault="00C71C9B">
            <w:pPr>
              <w:pStyle w:val="RightAlign"/>
            </w:pPr>
            <w:r>
              <w:t>2</w:t>
            </w:r>
          </w:p>
        </w:tc>
        <w:tc>
          <w:tcPr>
            <w:tcW w:w="500" w:type="pct"/>
          </w:tcPr>
          <w:p w14:paraId="1F66D17C" w14:textId="77777777" w:rsidR="00C71C9B" w:rsidRDefault="00C71C9B">
            <w:pPr>
              <w:pStyle w:val="RightAlign"/>
            </w:pPr>
            <w:r>
              <w:t>2</w:t>
            </w:r>
          </w:p>
        </w:tc>
      </w:tr>
      <w:tr w:rsidR="00C71C9B" w14:paraId="41ACDD45"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1E1A6EF8" w14:textId="77777777" w:rsidR="00C71C9B" w:rsidRDefault="00C71C9B">
            <w:pPr>
              <w:ind w:left="1800"/>
            </w:pPr>
            <w:r>
              <w:t>More focused sound</w:t>
            </w:r>
          </w:p>
        </w:tc>
        <w:tc>
          <w:tcPr>
            <w:tcW w:w="2500" w:type="pct"/>
          </w:tcPr>
          <w:p w14:paraId="771FD969" w14:textId="77777777" w:rsidR="00C71C9B" w:rsidRDefault="00C71C9B"/>
        </w:tc>
        <w:tc>
          <w:tcPr>
            <w:tcW w:w="500" w:type="pct"/>
          </w:tcPr>
          <w:p w14:paraId="1BE48FA0" w14:textId="77777777" w:rsidR="00C71C9B" w:rsidRDefault="00C71C9B">
            <w:pPr>
              <w:pStyle w:val="RightAlign"/>
            </w:pPr>
            <w:r>
              <w:t>1</w:t>
            </w:r>
          </w:p>
        </w:tc>
        <w:tc>
          <w:tcPr>
            <w:tcW w:w="500" w:type="pct"/>
          </w:tcPr>
          <w:p w14:paraId="2A66B7FB" w14:textId="77777777" w:rsidR="00C71C9B" w:rsidRDefault="00C71C9B">
            <w:pPr>
              <w:pStyle w:val="RightAlign"/>
            </w:pPr>
            <w:r>
              <w:t>1</w:t>
            </w:r>
          </w:p>
        </w:tc>
      </w:tr>
      <w:tr w:rsidR="00C71C9B" w14:paraId="5BA4E76B"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FB165AD" w14:textId="77777777" w:rsidR="00C71C9B" w:rsidRDefault="00C71C9B">
            <w:pPr>
              <w:ind w:left="1800"/>
            </w:pPr>
            <w:r>
              <w:t>Voice feel more relaxed</w:t>
            </w:r>
          </w:p>
        </w:tc>
        <w:tc>
          <w:tcPr>
            <w:tcW w:w="2500" w:type="pct"/>
          </w:tcPr>
          <w:p w14:paraId="73966DDE" w14:textId="77777777" w:rsidR="00C71C9B" w:rsidRDefault="00C71C9B"/>
        </w:tc>
        <w:tc>
          <w:tcPr>
            <w:tcW w:w="500" w:type="pct"/>
          </w:tcPr>
          <w:p w14:paraId="6D01DD8C" w14:textId="77777777" w:rsidR="00C71C9B" w:rsidRDefault="00C71C9B">
            <w:pPr>
              <w:pStyle w:val="RightAlign"/>
            </w:pPr>
            <w:r>
              <w:t>1</w:t>
            </w:r>
          </w:p>
        </w:tc>
        <w:tc>
          <w:tcPr>
            <w:tcW w:w="500" w:type="pct"/>
          </w:tcPr>
          <w:p w14:paraId="7B9D4675" w14:textId="77777777" w:rsidR="00C71C9B" w:rsidRDefault="00C71C9B">
            <w:pPr>
              <w:pStyle w:val="RightAlign"/>
            </w:pPr>
            <w:r>
              <w:t>1</w:t>
            </w:r>
          </w:p>
        </w:tc>
      </w:tr>
      <w:tr w:rsidR="00C71C9B" w14:paraId="536ACD06"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04EE9E2" w14:textId="77777777" w:rsidR="00C71C9B" w:rsidRDefault="00C71C9B">
            <w:pPr>
              <w:ind w:left="1800"/>
            </w:pPr>
            <w:r>
              <w:t>Warm up the voice</w:t>
            </w:r>
          </w:p>
        </w:tc>
        <w:tc>
          <w:tcPr>
            <w:tcW w:w="2500" w:type="pct"/>
          </w:tcPr>
          <w:p w14:paraId="4E6F6029" w14:textId="77777777" w:rsidR="00C71C9B" w:rsidRDefault="00C71C9B"/>
        </w:tc>
        <w:tc>
          <w:tcPr>
            <w:tcW w:w="500" w:type="pct"/>
          </w:tcPr>
          <w:p w14:paraId="21C8F5AA" w14:textId="77777777" w:rsidR="00C71C9B" w:rsidRDefault="00C71C9B">
            <w:pPr>
              <w:pStyle w:val="RightAlign"/>
            </w:pPr>
            <w:r>
              <w:t>2</w:t>
            </w:r>
          </w:p>
        </w:tc>
        <w:tc>
          <w:tcPr>
            <w:tcW w:w="500" w:type="pct"/>
          </w:tcPr>
          <w:p w14:paraId="35853C65" w14:textId="77777777" w:rsidR="00C71C9B" w:rsidRDefault="00C71C9B">
            <w:pPr>
              <w:pStyle w:val="RightAlign"/>
            </w:pPr>
            <w:r>
              <w:t>2</w:t>
            </w:r>
          </w:p>
        </w:tc>
      </w:tr>
      <w:tr w:rsidR="00C71C9B" w14:paraId="4EE3294C"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3485352" w14:textId="77777777" w:rsidR="00C71C9B" w:rsidRDefault="00C71C9B">
            <w:pPr>
              <w:ind w:left="450"/>
            </w:pPr>
            <w:r>
              <w:t>Vocal Exercise-Related Advice</w:t>
            </w:r>
          </w:p>
        </w:tc>
        <w:tc>
          <w:tcPr>
            <w:tcW w:w="2500" w:type="pct"/>
          </w:tcPr>
          <w:p w14:paraId="48B13918" w14:textId="77777777" w:rsidR="00C71C9B" w:rsidRDefault="00C71C9B"/>
        </w:tc>
        <w:tc>
          <w:tcPr>
            <w:tcW w:w="500" w:type="pct"/>
          </w:tcPr>
          <w:p w14:paraId="51E8326C" w14:textId="77777777" w:rsidR="00C71C9B" w:rsidRDefault="00C71C9B">
            <w:pPr>
              <w:pStyle w:val="RightAlign"/>
            </w:pPr>
            <w:r>
              <w:t>11</w:t>
            </w:r>
          </w:p>
        </w:tc>
        <w:tc>
          <w:tcPr>
            <w:tcW w:w="500" w:type="pct"/>
          </w:tcPr>
          <w:p w14:paraId="53E337DE" w14:textId="77777777" w:rsidR="00C71C9B" w:rsidRDefault="00C71C9B">
            <w:pPr>
              <w:pStyle w:val="RightAlign"/>
            </w:pPr>
            <w:r>
              <w:t>39</w:t>
            </w:r>
          </w:p>
        </w:tc>
      </w:tr>
      <w:tr w:rsidR="00C71C9B" w14:paraId="68917EFC"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BB426CA" w14:textId="77777777" w:rsidR="00C71C9B" w:rsidRDefault="00C71C9B">
            <w:pPr>
              <w:ind w:left="900"/>
            </w:pPr>
            <w:r>
              <w:t>Combining exercises</w:t>
            </w:r>
          </w:p>
        </w:tc>
        <w:tc>
          <w:tcPr>
            <w:tcW w:w="2500" w:type="pct"/>
          </w:tcPr>
          <w:p w14:paraId="49411FF3" w14:textId="77777777" w:rsidR="00C71C9B" w:rsidRDefault="00C71C9B"/>
        </w:tc>
        <w:tc>
          <w:tcPr>
            <w:tcW w:w="500" w:type="pct"/>
          </w:tcPr>
          <w:p w14:paraId="62737DD3" w14:textId="77777777" w:rsidR="00C71C9B" w:rsidRDefault="00C71C9B">
            <w:pPr>
              <w:pStyle w:val="RightAlign"/>
            </w:pPr>
            <w:r>
              <w:t>3</w:t>
            </w:r>
          </w:p>
        </w:tc>
        <w:tc>
          <w:tcPr>
            <w:tcW w:w="500" w:type="pct"/>
          </w:tcPr>
          <w:p w14:paraId="03AEEB9C" w14:textId="77777777" w:rsidR="00C71C9B" w:rsidRDefault="00C71C9B">
            <w:pPr>
              <w:pStyle w:val="RightAlign"/>
            </w:pPr>
            <w:r>
              <w:t>5</w:t>
            </w:r>
          </w:p>
        </w:tc>
      </w:tr>
      <w:tr w:rsidR="00C71C9B" w14:paraId="1584C268"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30C1760B" w14:textId="77777777" w:rsidR="00C71C9B" w:rsidRDefault="00C71C9B">
            <w:pPr>
              <w:ind w:left="900"/>
            </w:pPr>
            <w:r>
              <w:t>Connection, disconnect or connect</w:t>
            </w:r>
          </w:p>
        </w:tc>
        <w:tc>
          <w:tcPr>
            <w:tcW w:w="2500" w:type="pct"/>
          </w:tcPr>
          <w:p w14:paraId="08DA5E70" w14:textId="77777777" w:rsidR="00C71C9B" w:rsidRDefault="00C71C9B"/>
        </w:tc>
        <w:tc>
          <w:tcPr>
            <w:tcW w:w="500" w:type="pct"/>
          </w:tcPr>
          <w:p w14:paraId="3C65AB61" w14:textId="77777777" w:rsidR="00C71C9B" w:rsidRDefault="00C71C9B">
            <w:pPr>
              <w:pStyle w:val="RightAlign"/>
            </w:pPr>
            <w:r>
              <w:t>2</w:t>
            </w:r>
          </w:p>
        </w:tc>
        <w:tc>
          <w:tcPr>
            <w:tcW w:w="500" w:type="pct"/>
          </w:tcPr>
          <w:p w14:paraId="236C8706" w14:textId="77777777" w:rsidR="00C71C9B" w:rsidRDefault="00C71C9B">
            <w:pPr>
              <w:pStyle w:val="RightAlign"/>
            </w:pPr>
            <w:r>
              <w:t>2</w:t>
            </w:r>
          </w:p>
        </w:tc>
      </w:tr>
      <w:tr w:rsidR="00C71C9B" w14:paraId="0AD98665"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2122BF5D" w14:textId="77777777" w:rsidR="00C71C9B" w:rsidRDefault="00C71C9B">
            <w:pPr>
              <w:ind w:left="900"/>
            </w:pPr>
            <w:r>
              <w:lastRenderedPageBreak/>
              <w:t>Coordinate breath and vocal cords</w:t>
            </w:r>
          </w:p>
        </w:tc>
        <w:tc>
          <w:tcPr>
            <w:tcW w:w="2500" w:type="pct"/>
          </w:tcPr>
          <w:p w14:paraId="4D14135F" w14:textId="77777777" w:rsidR="00C71C9B" w:rsidRDefault="00C71C9B"/>
        </w:tc>
        <w:tc>
          <w:tcPr>
            <w:tcW w:w="500" w:type="pct"/>
          </w:tcPr>
          <w:p w14:paraId="16381362" w14:textId="77777777" w:rsidR="00C71C9B" w:rsidRDefault="00C71C9B">
            <w:pPr>
              <w:pStyle w:val="RightAlign"/>
            </w:pPr>
            <w:r>
              <w:t>1</w:t>
            </w:r>
          </w:p>
        </w:tc>
        <w:tc>
          <w:tcPr>
            <w:tcW w:w="500" w:type="pct"/>
          </w:tcPr>
          <w:p w14:paraId="004C5159" w14:textId="77777777" w:rsidR="00C71C9B" w:rsidRDefault="00C71C9B">
            <w:pPr>
              <w:pStyle w:val="RightAlign"/>
            </w:pPr>
            <w:r>
              <w:t>1</w:t>
            </w:r>
          </w:p>
        </w:tc>
      </w:tr>
      <w:tr w:rsidR="00C71C9B" w14:paraId="3E2F8861"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60599F9" w14:textId="77777777" w:rsidR="00C71C9B" w:rsidRDefault="00C71C9B">
            <w:pPr>
              <w:ind w:left="900"/>
            </w:pPr>
            <w:r>
              <w:t>Incorporate into singing</w:t>
            </w:r>
          </w:p>
        </w:tc>
        <w:tc>
          <w:tcPr>
            <w:tcW w:w="2500" w:type="pct"/>
          </w:tcPr>
          <w:p w14:paraId="2FF0C00A" w14:textId="77777777" w:rsidR="00C71C9B" w:rsidRDefault="00C71C9B"/>
        </w:tc>
        <w:tc>
          <w:tcPr>
            <w:tcW w:w="500" w:type="pct"/>
          </w:tcPr>
          <w:p w14:paraId="4203FAFA" w14:textId="77777777" w:rsidR="00C71C9B" w:rsidRDefault="00C71C9B">
            <w:pPr>
              <w:pStyle w:val="RightAlign"/>
            </w:pPr>
            <w:r>
              <w:t>4</w:t>
            </w:r>
          </w:p>
        </w:tc>
        <w:tc>
          <w:tcPr>
            <w:tcW w:w="500" w:type="pct"/>
          </w:tcPr>
          <w:p w14:paraId="2DC01D44" w14:textId="77777777" w:rsidR="00C71C9B" w:rsidRDefault="00C71C9B">
            <w:pPr>
              <w:pStyle w:val="RightAlign"/>
            </w:pPr>
            <w:r>
              <w:t>4</w:t>
            </w:r>
          </w:p>
        </w:tc>
      </w:tr>
      <w:tr w:rsidR="00C71C9B" w14:paraId="4FB6AFC7"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08FC070" w14:textId="77777777" w:rsidR="00C71C9B" w:rsidRDefault="00C71C9B">
            <w:pPr>
              <w:ind w:left="900"/>
            </w:pPr>
            <w:r>
              <w:t>Inhale, exhale</w:t>
            </w:r>
          </w:p>
        </w:tc>
        <w:tc>
          <w:tcPr>
            <w:tcW w:w="2500" w:type="pct"/>
          </w:tcPr>
          <w:p w14:paraId="65D6624D" w14:textId="77777777" w:rsidR="00C71C9B" w:rsidRDefault="00C71C9B"/>
        </w:tc>
        <w:tc>
          <w:tcPr>
            <w:tcW w:w="500" w:type="pct"/>
          </w:tcPr>
          <w:p w14:paraId="6C86071A" w14:textId="77777777" w:rsidR="00C71C9B" w:rsidRDefault="00C71C9B">
            <w:pPr>
              <w:pStyle w:val="RightAlign"/>
            </w:pPr>
            <w:r>
              <w:t>3</w:t>
            </w:r>
          </w:p>
        </w:tc>
        <w:tc>
          <w:tcPr>
            <w:tcW w:w="500" w:type="pct"/>
          </w:tcPr>
          <w:p w14:paraId="6CCB5632" w14:textId="77777777" w:rsidR="00C71C9B" w:rsidRDefault="00C71C9B">
            <w:pPr>
              <w:pStyle w:val="RightAlign"/>
            </w:pPr>
            <w:r>
              <w:t>6</w:t>
            </w:r>
          </w:p>
        </w:tc>
      </w:tr>
      <w:tr w:rsidR="00C71C9B" w14:paraId="45464F1D"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E8249A0" w14:textId="77777777" w:rsidR="00C71C9B" w:rsidRDefault="00C71C9B">
            <w:pPr>
              <w:ind w:left="900"/>
            </w:pPr>
            <w:r>
              <w:t>Learn fundamentals if cannot abdominal breathing</w:t>
            </w:r>
          </w:p>
        </w:tc>
        <w:tc>
          <w:tcPr>
            <w:tcW w:w="2500" w:type="pct"/>
          </w:tcPr>
          <w:p w14:paraId="574F3AEB" w14:textId="77777777" w:rsidR="00C71C9B" w:rsidRDefault="00C71C9B"/>
        </w:tc>
        <w:tc>
          <w:tcPr>
            <w:tcW w:w="500" w:type="pct"/>
          </w:tcPr>
          <w:p w14:paraId="15942144" w14:textId="77777777" w:rsidR="00C71C9B" w:rsidRDefault="00C71C9B">
            <w:pPr>
              <w:pStyle w:val="RightAlign"/>
            </w:pPr>
            <w:r>
              <w:t>3</w:t>
            </w:r>
          </w:p>
        </w:tc>
        <w:tc>
          <w:tcPr>
            <w:tcW w:w="500" w:type="pct"/>
          </w:tcPr>
          <w:p w14:paraId="6ECCE3A6" w14:textId="77777777" w:rsidR="00C71C9B" w:rsidRDefault="00C71C9B">
            <w:pPr>
              <w:pStyle w:val="RightAlign"/>
            </w:pPr>
            <w:r>
              <w:t>3</w:t>
            </w:r>
          </w:p>
        </w:tc>
      </w:tr>
      <w:tr w:rsidR="00C71C9B" w14:paraId="7DFE0233"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555F675" w14:textId="77777777" w:rsidR="00C71C9B" w:rsidRDefault="00C71C9B">
            <w:pPr>
              <w:ind w:left="900"/>
            </w:pPr>
            <w:r>
              <w:t>open jaws</w:t>
            </w:r>
          </w:p>
        </w:tc>
        <w:tc>
          <w:tcPr>
            <w:tcW w:w="2500" w:type="pct"/>
          </w:tcPr>
          <w:p w14:paraId="3DDCC810" w14:textId="77777777" w:rsidR="00C71C9B" w:rsidRDefault="00C71C9B"/>
        </w:tc>
        <w:tc>
          <w:tcPr>
            <w:tcW w:w="500" w:type="pct"/>
          </w:tcPr>
          <w:p w14:paraId="59F3D452" w14:textId="77777777" w:rsidR="00C71C9B" w:rsidRDefault="00C71C9B">
            <w:pPr>
              <w:pStyle w:val="RightAlign"/>
            </w:pPr>
            <w:r>
              <w:t>3</w:t>
            </w:r>
          </w:p>
        </w:tc>
        <w:tc>
          <w:tcPr>
            <w:tcW w:w="500" w:type="pct"/>
          </w:tcPr>
          <w:p w14:paraId="7A2524B4" w14:textId="77777777" w:rsidR="00C71C9B" w:rsidRDefault="00C71C9B">
            <w:pPr>
              <w:pStyle w:val="RightAlign"/>
            </w:pPr>
            <w:r>
              <w:t>3</w:t>
            </w:r>
          </w:p>
        </w:tc>
      </w:tr>
      <w:tr w:rsidR="00C71C9B" w14:paraId="76155841"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4A765A0" w14:textId="77777777" w:rsidR="00C71C9B" w:rsidRDefault="00C71C9B">
            <w:pPr>
              <w:ind w:left="1350"/>
            </w:pPr>
            <w:r>
              <w:t>move jaws around</w:t>
            </w:r>
          </w:p>
        </w:tc>
        <w:tc>
          <w:tcPr>
            <w:tcW w:w="2500" w:type="pct"/>
          </w:tcPr>
          <w:p w14:paraId="74F271C8" w14:textId="77777777" w:rsidR="00C71C9B" w:rsidRDefault="00C71C9B"/>
        </w:tc>
        <w:tc>
          <w:tcPr>
            <w:tcW w:w="500" w:type="pct"/>
          </w:tcPr>
          <w:p w14:paraId="1403EA83" w14:textId="77777777" w:rsidR="00C71C9B" w:rsidRDefault="00C71C9B">
            <w:pPr>
              <w:pStyle w:val="RightAlign"/>
            </w:pPr>
            <w:r>
              <w:t>2</w:t>
            </w:r>
          </w:p>
        </w:tc>
        <w:tc>
          <w:tcPr>
            <w:tcW w:w="500" w:type="pct"/>
          </w:tcPr>
          <w:p w14:paraId="754869F2" w14:textId="77777777" w:rsidR="00C71C9B" w:rsidRDefault="00C71C9B">
            <w:pPr>
              <w:pStyle w:val="RightAlign"/>
            </w:pPr>
            <w:r>
              <w:t>2</w:t>
            </w:r>
          </w:p>
        </w:tc>
      </w:tr>
      <w:tr w:rsidR="00C71C9B" w14:paraId="67773E82"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2BE7B2D2" w14:textId="77777777" w:rsidR="00C71C9B" w:rsidRDefault="00C71C9B">
            <w:pPr>
              <w:ind w:left="900"/>
            </w:pPr>
            <w:r>
              <w:t>Scale</w:t>
            </w:r>
          </w:p>
        </w:tc>
        <w:tc>
          <w:tcPr>
            <w:tcW w:w="2500" w:type="pct"/>
          </w:tcPr>
          <w:p w14:paraId="72C3E9D8" w14:textId="77777777" w:rsidR="00C71C9B" w:rsidRDefault="00C71C9B"/>
        </w:tc>
        <w:tc>
          <w:tcPr>
            <w:tcW w:w="500" w:type="pct"/>
          </w:tcPr>
          <w:p w14:paraId="60EEEF37" w14:textId="77777777" w:rsidR="00C71C9B" w:rsidRDefault="00C71C9B">
            <w:pPr>
              <w:pStyle w:val="RightAlign"/>
            </w:pPr>
            <w:r>
              <w:t>4</w:t>
            </w:r>
          </w:p>
        </w:tc>
        <w:tc>
          <w:tcPr>
            <w:tcW w:w="500" w:type="pct"/>
          </w:tcPr>
          <w:p w14:paraId="495BF29D" w14:textId="77777777" w:rsidR="00C71C9B" w:rsidRDefault="00C71C9B">
            <w:pPr>
              <w:pStyle w:val="RightAlign"/>
            </w:pPr>
            <w:r>
              <w:t>6</w:t>
            </w:r>
          </w:p>
        </w:tc>
      </w:tr>
      <w:tr w:rsidR="00C71C9B" w14:paraId="5C1FA6D1"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64A5FA62" w14:textId="77777777" w:rsidR="00C71C9B" w:rsidRDefault="00C71C9B">
            <w:pPr>
              <w:ind w:left="900"/>
            </w:pPr>
            <w:r>
              <w:t>Scale jumps</w:t>
            </w:r>
          </w:p>
        </w:tc>
        <w:tc>
          <w:tcPr>
            <w:tcW w:w="2500" w:type="pct"/>
          </w:tcPr>
          <w:p w14:paraId="4E8376CA" w14:textId="77777777" w:rsidR="00C71C9B" w:rsidRDefault="00C71C9B"/>
        </w:tc>
        <w:tc>
          <w:tcPr>
            <w:tcW w:w="500" w:type="pct"/>
          </w:tcPr>
          <w:p w14:paraId="24710085" w14:textId="77777777" w:rsidR="00C71C9B" w:rsidRDefault="00C71C9B">
            <w:pPr>
              <w:pStyle w:val="RightAlign"/>
            </w:pPr>
            <w:r>
              <w:t>1</w:t>
            </w:r>
          </w:p>
        </w:tc>
        <w:tc>
          <w:tcPr>
            <w:tcW w:w="500" w:type="pct"/>
          </w:tcPr>
          <w:p w14:paraId="1E2DBFB1" w14:textId="77777777" w:rsidR="00C71C9B" w:rsidRDefault="00C71C9B">
            <w:pPr>
              <w:pStyle w:val="RightAlign"/>
            </w:pPr>
            <w:r>
              <w:t>1</w:t>
            </w:r>
          </w:p>
        </w:tc>
      </w:tr>
      <w:tr w:rsidR="00C71C9B" w14:paraId="598B42B2"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54F7EA3" w14:textId="77777777" w:rsidR="00C71C9B" w:rsidRDefault="00C71C9B">
            <w:pPr>
              <w:ind w:left="900"/>
            </w:pPr>
            <w:r>
              <w:t>Send sound out with breath</w:t>
            </w:r>
          </w:p>
        </w:tc>
        <w:tc>
          <w:tcPr>
            <w:tcW w:w="2500" w:type="pct"/>
          </w:tcPr>
          <w:p w14:paraId="15B9FD79" w14:textId="77777777" w:rsidR="00C71C9B" w:rsidRDefault="00C71C9B"/>
        </w:tc>
        <w:tc>
          <w:tcPr>
            <w:tcW w:w="500" w:type="pct"/>
          </w:tcPr>
          <w:p w14:paraId="1B3DBEA9" w14:textId="77777777" w:rsidR="00C71C9B" w:rsidRDefault="00C71C9B">
            <w:pPr>
              <w:pStyle w:val="RightAlign"/>
            </w:pPr>
            <w:r>
              <w:t>2</w:t>
            </w:r>
          </w:p>
        </w:tc>
        <w:tc>
          <w:tcPr>
            <w:tcW w:w="500" w:type="pct"/>
          </w:tcPr>
          <w:p w14:paraId="2AC8199C" w14:textId="77777777" w:rsidR="00C71C9B" w:rsidRDefault="00C71C9B">
            <w:pPr>
              <w:pStyle w:val="RightAlign"/>
            </w:pPr>
            <w:r>
              <w:t>2</w:t>
            </w:r>
          </w:p>
        </w:tc>
      </w:tr>
      <w:tr w:rsidR="00C71C9B" w14:paraId="03741449"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E8A9C60" w14:textId="77777777" w:rsidR="00C71C9B" w:rsidRDefault="00C71C9B">
            <w:pPr>
              <w:ind w:left="900"/>
            </w:pPr>
            <w:r>
              <w:t>Slow down</w:t>
            </w:r>
          </w:p>
        </w:tc>
        <w:tc>
          <w:tcPr>
            <w:tcW w:w="2500" w:type="pct"/>
          </w:tcPr>
          <w:p w14:paraId="369DF66D" w14:textId="77777777" w:rsidR="00C71C9B" w:rsidRDefault="00C71C9B"/>
        </w:tc>
        <w:tc>
          <w:tcPr>
            <w:tcW w:w="500" w:type="pct"/>
          </w:tcPr>
          <w:p w14:paraId="65038E7C" w14:textId="77777777" w:rsidR="00C71C9B" w:rsidRDefault="00C71C9B">
            <w:pPr>
              <w:pStyle w:val="RightAlign"/>
            </w:pPr>
            <w:r>
              <w:t>1</w:t>
            </w:r>
          </w:p>
        </w:tc>
        <w:tc>
          <w:tcPr>
            <w:tcW w:w="500" w:type="pct"/>
          </w:tcPr>
          <w:p w14:paraId="547E118C" w14:textId="77777777" w:rsidR="00C71C9B" w:rsidRDefault="00C71C9B">
            <w:pPr>
              <w:pStyle w:val="RightAlign"/>
            </w:pPr>
            <w:r>
              <w:t>1</w:t>
            </w:r>
          </w:p>
        </w:tc>
      </w:tr>
      <w:tr w:rsidR="00C71C9B" w14:paraId="7EBBCC83"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173AE1A1" w14:textId="77777777" w:rsidR="00C71C9B" w:rsidRDefault="00C71C9B">
            <w:pPr>
              <w:ind w:left="900"/>
            </w:pPr>
            <w:r>
              <w:lastRenderedPageBreak/>
              <w:t>Use abdominal breathing</w:t>
            </w:r>
          </w:p>
        </w:tc>
        <w:tc>
          <w:tcPr>
            <w:tcW w:w="2500" w:type="pct"/>
          </w:tcPr>
          <w:p w14:paraId="48EE9E4D" w14:textId="77777777" w:rsidR="00C71C9B" w:rsidRDefault="00C71C9B"/>
        </w:tc>
        <w:tc>
          <w:tcPr>
            <w:tcW w:w="500" w:type="pct"/>
          </w:tcPr>
          <w:p w14:paraId="053BCE63" w14:textId="77777777" w:rsidR="00C71C9B" w:rsidRDefault="00C71C9B">
            <w:pPr>
              <w:pStyle w:val="RightAlign"/>
            </w:pPr>
            <w:r>
              <w:t>3</w:t>
            </w:r>
          </w:p>
        </w:tc>
        <w:tc>
          <w:tcPr>
            <w:tcW w:w="500" w:type="pct"/>
          </w:tcPr>
          <w:p w14:paraId="62695A58" w14:textId="77777777" w:rsidR="00C71C9B" w:rsidRDefault="00C71C9B">
            <w:pPr>
              <w:pStyle w:val="RightAlign"/>
            </w:pPr>
            <w:r>
              <w:t>3</w:t>
            </w:r>
          </w:p>
        </w:tc>
      </w:tr>
      <w:tr w:rsidR="00C71C9B" w14:paraId="59276FFB"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5A1C909" w14:textId="77777777" w:rsidR="00C71C9B" w:rsidRDefault="00C71C9B">
            <w:pPr>
              <w:ind w:left="900"/>
            </w:pPr>
            <w:r>
              <w:t>Vocal rest</w:t>
            </w:r>
          </w:p>
        </w:tc>
        <w:tc>
          <w:tcPr>
            <w:tcW w:w="2500" w:type="pct"/>
          </w:tcPr>
          <w:p w14:paraId="2AAA1318" w14:textId="77777777" w:rsidR="00C71C9B" w:rsidRDefault="00C71C9B"/>
        </w:tc>
        <w:tc>
          <w:tcPr>
            <w:tcW w:w="500" w:type="pct"/>
          </w:tcPr>
          <w:p w14:paraId="59AB5BBB" w14:textId="77777777" w:rsidR="00C71C9B" w:rsidRDefault="00C71C9B">
            <w:pPr>
              <w:pStyle w:val="RightAlign"/>
            </w:pPr>
            <w:r>
              <w:t>1</w:t>
            </w:r>
          </w:p>
        </w:tc>
        <w:tc>
          <w:tcPr>
            <w:tcW w:w="500" w:type="pct"/>
          </w:tcPr>
          <w:p w14:paraId="1DEAF0DF" w14:textId="77777777" w:rsidR="00C71C9B" w:rsidRDefault="00C71C9B">
            <w:pPr>
              <w:pStyle w:val="RightAlign"/>
            </w:pPr>
            <w:r>
              <w:t>2</w:t>
            </w:r>
          </w:p>
        </w:tc>
      </w:tr>
      <w:tr w:rsidR="00C71C9B" w14:paraId="44E83DE8"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8FFC946" w14:textId="77777777" w:rsidR="00C71C9B" w:rsidRDefault="00C71C9B">
            <w:r>
              <w:t>Practice Duration</w:t>
            </w:r>
          </w:p>
        </w:tc>
        <w:tc>
          <w:tcPr>
            <w:tcW w:w="2500" w:type="pct"/>
          </w:tcPr>
          <w:p w14:paraId="67D95B25" w14:textId="77777777" w:rsidR="00C71C9B" w:rsidRDefault="00C71C9B"/>
        </w:tc>
        <w:tc>
          <w:tcPr>
            <w:tcW w:w="500" w:type="pct"/>
          </w:tcPr>
          <w:p w14:paraId="188A76AE" w14:textId="77777777" w:rsidR="00C71C9B" w:rsidRDefault="00C71C9B">
            <w:pPr>
              <w:pStyle w:val="RightAlign"/>
            </w:pPr>
            <w:r>
              <w:t>5</w:t>
            </w:r>
          </w:p>
        </w:tc>
        <w:tc>
          <w:tcPr>
            <w:tcW w:w="500" w:type="pct"/>
          </w:tcPr>
          <w:p w14:paraId="12F7BBB1" w14:textId="77777777" w:rsidR="00C71C9B" w:rsidRDefault="00C71C9B">
            <w:pPr>
              <w:pStyle w:val="RightAlign"/>
            </w:pPr>
            <w:r>
              <w:t>18</w:t>
            </w:r>
          </w:p>
        </w:tc>
      </w:tr>
      <w:tr w:rsidR="00C71C9B" w14:paraId="25238CDA"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C9BC77F" w14:textId="77777777" w:rsidR="00C71C9B" w:rsidRDefault="00C71C9B">
            <w:pPr>
              <w:ind w:left="450"/>
            </w:pPr>
            <w:r>
              <w:t>10 minutes</w:t>
            </w:r>
          </w:p>
        </w:tc>
        <w:tc>
          <w:tcPr>
            <w:tcW w:w="2500" w:type="pct"/>
          </w:tcPr>
          <w:p w14:paraId="1F41214A" w14:textId="77777777" w:rsidR="00C71C9B" w:rsidRDefault="00C71C9B"/>
        </w:tc>
        <w:tc>
          <w:tcPr>
            <w:tcW w:w="500" w:type="pct"/>
          </w:tcPr>
          <w:p w14:paraId="20A6D8AB" w14:textId="77777777" w:rsidR="00C71C9B" w:rsidRDefault="00C71C9B">
            <w:pPr>
              <w:pStyle w:val="RightAlign"/>
            </w:pPr>
            <w:r>
              <w:t>1</w:t>
            </w:r>
          </w:p>
        </w:tc>
        <w:tc>
          <w:tcPr>
            <w:tcW w:w="500" w:type="pct"/>
          </w:tcPr>
          <w:p w14:paraId="3BD2E838" w14:textId="77777777" w:rsidR="00C71C9B" w:rsidRDefault="00C71C9B">
            <w:pPr>
              <w:pStyle w:val="RightAlign"/>
            </w:pPr>
            <w:r>
              <w:t>1</w:t>
            </w:r>
          </w:p>
        </w:tc>
      </w:tr>
      <w:tr w:rsidR="00C71C9B" w14:paraId="2448F531"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FDF5F3C" w14:textId="77777777" w:rsidR="00C71C9B" w:rsidRDefault="00C71C9B">
            <w:pPr>
              <w:ind w:left="450"/>
            </w:pPr>
            <w:r>
              <w:t>10 seconds</w:t>
            </w:r>
          </w:p>
        </w:tc>
        <w:tc>
          <w:tcPr>
            <w:tcW w:w="2500" w:type="pct"/>
          </w:tcPr>
          <w:p w14:paraId="17556B0C" w14:textId="77777777" w:rsidR="00C71C9B" w:rsidRDefault="00C71C9B"/>
        </w:tc>
        <w:tc>
          <w:tcPr>
            <w:tcW w:w="500" w:type="pct"/>
          </w:tcPr>
          <w:p w14:paraId="42F87491" w14:textId="77777777" w:rsidR="00C71C9B" w:rsidRDefault="00C71C9B">
            <w:pPr>
              <w:pStyle w:val="RightAlign"/>
            </w:pPr>
            <w:r>
              <w:t>1</w:t>
            </w:r>
          </w:p>
        </w:tc>
        <w:tc>
          <w:tcPr>
            <w:tcW w:w="500" w:type="pct"/>
          </w:tcPr>
          <w:p w14:paraId="509CA3E9" w14:textId="77777777" w:rsidR="00C71C9B" w:rsidRDefault="00C71C9B">
            <w:pPr>
              <w:pStyle w:val="RightAlign"/>
            </w:pPr>
            <w:r>
              <w:t>1</w:t>
            </w:r>
          </w:p>
        </w:tc>
      </w:tr>
      <w:tr w:rsidR="00C71C9B" w14:paraId="3655E2A9"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DF32096" w14:textId="77777777" w:rsidR="00C71C9B" w:rsidRDefault="00C71C9B">
            <w:pPr>
              <w:ind w:left="450"/>
            </w:pPr>
            <w:r>
              <w:t>15 minutes daily</w:t>
            </w:r>
          </w:p>
        </w:tc>
        <w:tc>
          <w:tcPr>
            <w:tcW w:w="2500" w:type="pct"/>
          </w:tcPr>
          <w:p w14:paraId="1335CE6C" w14:textId="77777777" w:rsidR="00C71C9B" w:rsidRDefault="00C71C9B"/>
        </w:tc>
        <w:tc>
          <w:tcPr>
            <w:tcW w:w="500" w:type="pct"/>
          </w:tcPr>
          <w:p w14:paraId="123CB3FE" w14:textId="77777777" w:rsidR="00C71C9B" w:rsidRDefault="00C71C9B">
            <w:pPr>
              <w:pStyle w:val="RightAlign"/>
            </w:pPr>
            <w:r>
              <w:t>1</w:t>
            </w:r>
          </w:p>
        </w:tc>
        <w:tc>
          <w:tcPr>
            <w:tcW w:w="500" w:type="pct"/>
          </w:tcPr>
          <w:p w14:paraId="3DD1D7F0" w14:textId="77777777" w:rsidR="00C71C9B" w:rsidRDefault="00C71C9B">
            <w:pPr>
              <w:pStyle w:val="RightAlign"/>
            </w:pPr>
            <w:r>
              <w:t>1</w:t>
            </w:r>
          </w:p>
        </w:tc>
      </w:tr>
      <w:tr w:rsidR="00C71C9B" w14:paraId="1E0FF02F"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17E54A62" w14:textId="77777777" w:rsidR="00C71C9B" w:rsidRDefault="00C71C9B">
            <w:pPr>
              <w:ind w:left="450"/>
            </w:pPr>
            <w:r>
              <w:t>20 minutes daily</w:t>
            </w:r>
          </w:p>
        </w:tc>
        <w:tc>
          <w:tcPr>
            <w:tcW w:w="2500" w:type="pct"/>
          </w:tcPr>
          <w:p w14:paraId="52635509" w14:textId="77777777" w:rsidR="00C71C9B" w:rsidRDefault="00C71C9B"/>
        </w:tc>
        <w:tc>
          <w:tcPr>
            <w:tcW w:w="500" w:type="pct"/>
          </w:tcPr>
          <w:p w14:paraId="47C22664" w14:textId="77777777" w:rsidR="00C71C9B" w:rsidRDefault="00C71C9B">
            <w:pPr>
              <w:pStyle w:val="RightAlign"/>
            </w:pPr>
            <w:r>
              <w:t>1</w:t>
            </w:r>
          </w:p>
        </w:tc>
        <w:tc>
          <w:tcPr>
            <w:tcW w:w="500" w:type="pct"/>
          </w:tcPr>
          <w:p w14:paraId="7E47A849" w14:textId="77777777" w:rsidR="00C71C9B" w:rsidRDefault="00C71C9B">
            <w:pPr>
              <w:pStyle w:val="RightAlign"/>
            </w:pPr>
            <w:r>
              <w:t>1</w:t>
            </w:r>
          </w:p>
        </w:tc>
      </w:tr>
      <w:tr w:rsidR="00C71C9B" w14:paraId="3CA2204F"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647DF1B2" w14:textId="77777777" w:rsidR="00C71C9B" w:rsidRDefault="00C71C9B">
            <w:pPr>
              <w:ind w:left="450"/>
            </w:pPr>
            <w:r>
              <w:t>30 minutes daily</w:t>
            </w:r>
          </w:p>
        </w:tc>
        <w:tc>
          <w:tcPr>
            <w:tcW w:w="2500" w:type="pct"/>
          </w:tcPr>
          <w:p w14:paraId="4EAE2376" w14:textId="77777777" w:rsidR="00C71C9B" w:rsidRDefault="00C71C9B"/>
        </w:tc>
        <w:tc>
          <w:tcPr>
            <w:tcW w:w="500" w:type="pct"/>
          </w:tcPr>
          <w:p w14:paraId="099351FE" w14:textId="77777777" w:rsidR="00C71C9B" w:rsidRDefault="00C71C9B">
            <w:pPr>
              <w:pStyle w:val="RightAlign"/>
            </w:pPr>
            <w:r>
              <w:t>1</w:t>
            </w:r>
          </w:p>
        </w:tc>
        <w:tc>
          <w:tcPr>
            <w:tcW w:w="500" w:type="pct"/>
          </w:tcPr>
          <w:p w14:paraId="73BD34DE" w14:textId="77777777" w:rsidR="00C71C9B" w:rsidRDefault="00C71C9B">
            <w:pPr>
              <w:pStyle w:val="RightAlign"/>
            </w:pPr>
            <w:r>
              <w:t>1</w:t>
            </w:r>
          </w:p>
        </w:tc>
      </w:tr>
      <w:tr w:rsidR="00C71C9B" w14:paraId="7CBEEADB"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2BE53B0" w14:textId="77777777" w:rsidR="00C71C9B" w:rsidRDefault="00C71C9B">
            <w:pPr>
              <w:ind w:left="450"/>
            </w:pPr>
            <w:r>
              <w:t>30 seconds a set</w:t>
            </w:r>
          </w:p>
        </w:tc>
        <w:tc>
          <w:tcPr>
            <w:tcW w:w="2500" w:type="pct"/>
          </w:tcPr>
          <w:p w14:paraId="4A9D4A5F" w14:textId="77777777" w:rsidR="00C71C9B" w:rsidRDefault="00C71C9B"/>
        </w:tc>
        <w:tc>
          <w:tcPr>
            <w:tcW w:w="500" w:type="pct"/>
          </w:tcPr>
          <w:p w14:paraId="0F3B0AA3" w14:textId="77777777" w:rsidR="00C71C9B" w:rsidRDefault="00C71C9B">
            <w:pPr>
              <w:pStyle w:val="RightAlign"/>
            </w:pPr>
            <w:r>
              <w:t>1</w:t>
            </w:r>
          </w:p>
        </w:tc>
        <w:tc>
          <w:tcPr>
            <w:tcW w:w="500" w:type="pct"/>
          </w:tcPr>
          <w:p w14:paraId="6713C6CF" w14:textId="77777777" w:rsidR="00C71C9B" w:rsidRDefault="00C71C9B">
            <w:pPr>
              <w:pStyle w:val="RightAlign"/>
            </w:pPr>
            <w:r>
              <w:t>1</w:t>
            </w:r>
          </w:p>
        </w:tc>
      </w:tr>
      <w:tr w:rsidR="00C71C9B" w14:paraId="6E5B2419"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344D6D5" w14:textId="77777777" w:rsidR="00C71C9B" w:rsidRDefault="00C71C9B">
            <w:pPr>
              <w:ind w:left="450"/>
            </w:pPr>
            <w:r>
              <w:t>5 minutes daily</w:t>
            </w:r>
          </w:p>
        </w:tc>
        <w:tc>
          <w:tcPr>
            <w:tcW w:w="2500" w:type="pct"/>
          </w:tcPr>
          <w:p w14:paraId="42F28C36" w14:textId="77777777" w:rsidR="00C71C9B" w:rsidRDefault="00C71C9B"/>
        </w:tc>
        <w:tc>
          <w:tcPr>
            <w:tcW w:w="500" w:type="pct"/>
          </w:tcPr>
          <w:p w14:paraId="6DF9BD7E" w14:textId="77777777" w:rsidR="00C71C9B" w:rsidRDefault="00C71C9B">
            <w:pPr>
              <w:pStyle w:val="RightAlign"/>
            </w:pPr>
            <w:r>
              <w:t>1</w:t>
            </w:r>
          </w:p>
        </w:tc>
        <w:tc>
          <w:tcPr>
            <w:tcW w:w="500" w:type="pct"/>
          </w:tcPr>
          <w:p w14:paraId="20E78EB9" w14:textId="77777777" w:rsidR="00C71C9B" w:rsidRDefault="00C71C9B">
            <w:pPr>
              <w:pStyle w:val="RightAlign"/>
            </w:pPr>
            <w:r>
              <w:t>2</w:t>
            </w:r>
          </w:p>
        </w:tc>
      </w:tr>
      <w:tr w:rsidR="00C71C9B" w14:paraId="41B0854A"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984CB91" w14:textId="77777777" w:rsidR="00C71C9B" w:rsidRDefault="00C71C9B">
            <w:pPr>
              <w:ind w:left="450"/>
            </w:pPr>
            <w:r>
              <w:t>5 sets</w:t>
            </w:r>
          </w:p>
        </w:tc>
        <w:tc>
          <w:tcPr>
            <w:tcW w:w="2500" w:type="pct"/>
          </w:tcPr>
          <w:p w14:paraId="36825683" w14:textId="77777777" w:rsidR="00C71C9B" w:rsidRDefault="00C71C9B"/>
        </w:tc>
        <w:tc>
          <w:tcPr>
            <w:tcW w:w="500" w:type="pct"/>
          </w:tcPr>
          <w:p w14:paraId="413DBB74" w14:textId="77777777" w:rsidR="00C71C9B" w:rsidRDefault="00C71C9B">
            <w:pPr>
              <w:pStyle w:val="RightAlign"/>
            </w:pPr>
            <w:r>
              <w:t>1</w:t>
            </w:r>
          </w:p>
        </w:tc>
        <w:tc>
          <w:tcPr>
            <w:tcW w:w="500" w:type="pct"/>
          </w:tcPr>
          <w:p w14:paraId="784D1F23" w14:textId="77777777" w:rsidR="00C71C9B" w:rsidRDefault="00C71C9B">
            <w:pPr>
              <w:pStyle w:val="RightAlign"/>
            </w:pPr>
            <w:r>
              <w:t>1</w:t>
            </w:r>
          </w:p>
        </w:tc>
      </w:tr>
      <w:tr w:rsidR="00C71C9B" w14:paraId="7FE09259"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BF6403A" w14:textId="77777777" w:rsidR="00C71C9B" w:rsidRDefault="00C71C9B">
            <w:pPr>
              <w:ind w:left="450"/>
            </w:pPr>
            <w:r>
              <w:t>Daily</w:t>
            </w:r>
          </w:p>
        </w:tc>
        <w:tc>
          <w:tcPr>
            <w:tcW w:w="2500" w:type="pct"/>
          </w:tcPr>
          <w:p w14:paraId="210AAA78" w14:textId="77777777" w:rsidR="00C71C9B" w:rsidRDefault="00C71C9B"/>
        </w:tc>
        <w:tc>
          <w:tcPr>
            <w:tcW w:w="500" w:type="pct"/>
          </w:tcPr>
          <w:p w14:paraId="313A7651" w14:textId="77777777" w:rsidR="00C71C9B" w:rsidRDefault="00C71C9B">
            <w:pPr>
              <w:pStyle w:val="RightAlign"/>
            </w:pPr>
            <w:r>
              <w:t>2</w:t>
            </w:r>
          </w:p>
        </w:tc>
        <w:tc>
          <w:tcPr>
            <w:tcW w:w="500" w:type="pct"/>
          </w:tcPr>
          <w:p w14:paraId="2AD9C829" w14:textId="77777777" w:rsidR="00C71C9B" w:rsidRDefault="00C71C9B">
            <w:pPr>
              <w:pStyle w:val="RightAlign"/>
            </w:pPr>
            <w:r>
              <w:t>2</w:t>
            </w:r>
          </w:p>
        </w:tc>
      </w:tr>
      <w:tr w:rsidR="00C71C9B" w14:paraId="6487AAA5"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55B6F25" w14:textId="77777777" w:rsidR="00C71C9B" w:rsidRDefault="00C71C9B">
            <w:pPr>
              <w:ind w:left="450"/>
            </w:pPr>
            <w:r>
              <w:t>Month difference</w:t>
            </w:r>
          </w:p>
        </w:tc>
        <w:tc>
          <w:tcPr>
            <w:tcW w:w="2500" w:type="pct"/>
          </w:tcPr>
          <w:p w14:paraId="7FC3C05E" w14:textId="77777777" w:rsidR="00C71C9B" w:rsidRDefault="00C71C9B"/>
        </w:tc>
        <w:tc>
          <w:tcPr>
            <w:tcW w:w="500" w:type="pct"/>
          </w:tcPr>
          <w:p w14:paraId="13B7E5DD" w14:textId="77777777" w:rsidR="00C71C9B" w:rsidRDefault="00C71C9B">
            <w:pPr>
              <w:pStyle w:val="RightAlign"/>
            </w:pPr>
            <w:r>
              <w:t>2</w:t>
            </w:r>
          </w:p>
        </w:tc>
        <w:tc>
          <w:tcPr>
            <w:tcW w:w="500" w:type="pct"/>
          </w:tcPr>
          <w:p w14:paraId="10FA11C0" w14:textId="77777777" w:rsidR="00C71C9B" w:rsidRDefault="00C71C9B">
            <w:pPr>
              <w:pStyle w:val="RightAlign"/>
            </w:pPr>
            <w:r>
              <w:t>2</w:t>
            </w:r>
          </w:p>
        </w:tc>
      </w:tr>
      <w:tr w:rsidR="00C71C9B" w14:paraId="7203BC0C"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3AA691D" w14:textId="77777777" w:rsidR="00C71C9B" w:rsidRDefault="00C71C9B">
            <w:pPr>
              <w:ind w:left="450"/>
            </w:pPr>
            <w:r>
              <w:t>Personal circumstance</w:t>
            </w:r>
          </w:p>
        </w:tc>
        <w:tc>
          <w:tcPr>
            <w:tcW w:w="2500" w:type="pct"/>
          </w:tcPr>
          <w:p w14:paraId="7B8F49F5" w14:textId="77777777" w:rsidR="00C71C9B" w:rsidRDefault="00C71C9B"/>
        </w:tc>
        <w:tc>
          <w:tcPr>
            <w:tcW w:w="500" w:type="pct"/>
          </w:tcPr>
          <w:p w14:paraId="431546B2" w14:textId="77777777" w:rsidR="00C71C9B" w:rsidRDefault="00C71C9B">
            <w:pPr>
              <w:pStyle w:val="RightAlign"/>
            </w:pPr>
            <w:r>
              <w:t>1</w:t>
            </w:r>
          </w:p>
        </w:tc>
        <w:tc>
          <w:tcPr>
            <w:tcW w:w="500" w:type="pct"/>
          </w:tcPr>
          <w:p w14:paraId="2245FCE6" w14:textId="77777777" w:rsidR="00C71C9B" w:rsidRDefault="00C71C9B">
            <w:pPr>
              <w:pStyle w:val="RightAlign"/>
            </w:pPr>
            <w:r>
              <w:t>1</w:t>
            </w:r>
          </w:p>
        </w:tc>
      </w:tr>
      <w:tr w:rsidR="00C71C9B" w14:paraId="0AB61A59"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145216EB" w14:textId="77777777" w:rsidR="00C71C9B" w:rsidRDefault="00C71C9B">
            <w:pPr>
              <w:ind w:left="450"/>
            </w:pPr>
            <w:r>
              <w:lastRenderedPageBreak/>
              <w:t>Week difference</w:t>
            </w:r>
          </w:p>
        </w:tc>
        <w:tc>
          <w:tcPr>
            <w:tcW w:w="2500" w:type="pct"/>
          </w:tcPr>
          <w:p w14:paraId="2C45E0E8" w14:textId="77777777" w:rsidR="00C71C9B" w:rsidRDefault="00C71C9B"/>
        </w:tc>
        <w:tc>
          <w:tcPr>
            <w:tcW w:w="500" w:type="pct"/>
          </w:tcPr>
          <w:p w14:paraId="0FD1EC37" w14:textId="77777777" w:rsidR="00C71C9B" w:rsidRDefault="00C71C9B">
            <w:pPr>
              <w:pStyle w:val="RightAlign"/>
            </w:pPr>
            <w:r>
              <w:t>1</w:t>
            </w:r>
          </w:p>
        </w:tc>
        <w:tc>
          <w:tcPr>
            <w:tcW w:w="500" w:type="pct"/>
          </w:tcPr>
          <w:p w14:paraId="035FBBD9" w14:textId="77777777" w:rsidR="00C71C9B" w:rsidRDefault="00C71C9B">
            <w:pPr>
              <w:pStyle w:val="RightAlign"/>
            </w:pPr>
            <w:r>
              <w:t>2</w:t>
            </w:r>
          </w:p>
        </w:tc>
      </w:tr>
      <w:tr w:rsidR="00C71C9B" w14:paraId="66732653"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71D89C0" w14:textId="77777777" w:rsidR="00C71C9B" w:rsidRDefault="00C71C9B">
            <w:r>
              <w:t>Sensations and feelings</w:t>
            </w:r>
          </w:p>
        </w:tc>
        <w:tc>
          <w:tcPr>
            <w:tcW w:w="2500" w:type="pct"/>
          </w:tcPr>
          <w:p w14:paraId="133A2DD2" w14:textId="77777777" w:rsidR="00C71C9B" w:rsidRDefault="00C71C9B"/>
        </w:tc>
        <w:tc>
          <w:tcPr>
            <w:tcW w:w="500" w:type="pct"/>
          </w:tcPr>
          <w:p w14:paraId="39FC8511" w14:textId="77777777" w:rsidR="00C71C9B" w:rsidRDefault="00C71C9B">
            <w:pPr>
              <w:pStyle w:val="RightAlign"/>
            </w:pPr>
            <w:r>
              <w:t>11</w:t>
            </w:r>
          </w:p>
        </w:tc>
        <w:tc>
          <w:tcPr>
            <w:tcW w:w="500" w:type="pct"/>
          </w:tcPr>
          <w:p w14:paraId="2789A45C" w14:textId="77777777" w:rsidR="00C71C9B" w:rsidRDefault="00C71C9B">
            <w:pPr>
              <w:pStyle w:val="RightAlign"/>
            </w:pPr>
            <w:r>
              <w:t>47</w:t>
            </w:r>
          </w:p>
        </w:tc>
      </w:tr>
      <w:tr w:rsidR="00C71C9B" w14:paraId="7ADE412C"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A92343D" w14:textId="77777777" w:rsidR="00C71C9B" w:rsidRDefault="00C71C9B">
            <w:pPr>
              <w:ind w:left="450"/>
            </w:pPr>
            <w:r>
              <w:t>Abdomen and Breathing</w:t>
            </w:r>
          </w:p>
        </w:tc>
        <w:tc>
          <w:tcPr>
            <w:tcW w:w="2500" w:type="pct"/>
          </w:tcPr>
          <w:p w14:paraId="05EAEC31" w14:textId="77777777" w:rsidR="00C71C9B" w:rsidRDefault="00C71C9B"/>
        </w:tc>
        <w:tc>
          <w:tcPr>
            <w:tcW w:w="500" w:type="pct"/>
          </w:tcPr>
          <w:p w14:paraId="2073DA16" w14:textId="77777777" w:rsidR="00C71C9B" w:rsidRDefault="00C71C9B">
            <w:pPr>
              <w:pStyle w:val="RightAlign"/>
            </w:pPr>
            <w:r>
              <w:t>2</w:t>
            </w:r>
          </w:p>
        </w:tc>
        <w:tc>
          <w:tcPr>
            <w:tcW w:w="500" w:type="pct"/>
          </w:tcPr>
          <w:p w14:paraId="17824002" w14:textId="77777777" w:rsidR="00C71C9B" w:rsidRDefault="00C71C9B">
            <w:pPr>
              <w:pStyle w:val="RightAlign"/>
            </w:pPr>
            <w:r>
              <w:t>5</w:t>
            </w:r>
          </w:p>
        </w:tc>
      </w:tr>
      <w:tr w:rsidR="00C71C9B" w14:paraId="5C194B21"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3B773AE2" w14:textId="77777777" w:rsidR="00C71C9B" w:rsidRDefault="00C71C9B">
            <w:pPr>
              <w:ind w:left="900"/>
            </w:pPr>
            <w:r>
              <w:t>Abdominal force</w:t>
            </w:r>
          </w:p>
        </w:tc>
        <w:tc>
          <w:tcPr>
            <w:tcW w:w="2500" w:type="pct"/>
          </w:tcPr>
          <w:p w14:paraId="681ABA5A" w14:textId="77777777" w:rsidR="00C71C9B" w:rsidRDefault="00C71C9B"/>
        </w:tc>
        <w:tc>
          <w:tcPr>
            <w:tcW w:w="500" w:type="pct"/>
          </w:tcPr>
          <w:p w14:paraId="646C0F1F" w14:textId="77777777" w:rsidR="00C71C9B" w:rsidRDefault="00C71C9B">
            <w:pPr>
              <w:pStyle w:val="RightAlign"/>
            </w:pPr>
            <w:r>
              <w:t>1</w:t>
            </w:r>
          </w:p>
        </w:tc>
        <w:tc>
          <w:tcPr>
            <w:tcW w:w="500" w:type="pct"/>
          </w:tcPr>
          <w:p w14:paraId="208CFED7" w14:textId="77777777" w:rsidR="00C71C9B" w:rsidRDefault="00C71C9B">
            <w:pPr>
              <w:pStyle w:val="RightAlign"/>
            </w:pPr>
            <w:r>
              <w:t>1</w:t>
            </w:r>
          </w:p>
        </w:tc>
      </w:tr>
      <w:tr w:rsidR="00C71C9B" w14:paraId="1995670C"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16426B3" w14:textId="77777777" w:rsidR="00C71C9B" w:rsidRDefault="00C71C9B">
            <w:pPr>
              <w:ind w:left="900"/>
            </w:pPr>
            <w:r>
              <w:t>Contract</w:t>
            </w:r>
          </w:p>
        </w:tc>
        <w:tc>
          <w:tcPr>
            <w:tcW w:w="2500" w:type="pct"/>
          </w:tcPr>
          <w:p w14:paraId="0A2D8895" w14:textId="77777777" w:rsidR="00C71C9B" w:rsidRDefault="00C71C9B"/>
        </w:tc>
        <w:tc>
          <w:tcPr>
            <w:tcW w:w="500" w:type="pct"/>
          </w:tcPr>
          <w:p w14:paraId="0FDD70A8" w14:textId="77777777" w:rsidR="00C71C9B" w:rsidRDefault="00C71C9B">
            <w:pPr>
              <w:pStyle w:val="RightAlign"/>
            </w:pPr>
            <w:r>
              <w:t>1</w:t>
            </w:r>
          </w:p>
        </w:tc>
        <w:tc>
          <w:tcPr>
            <w:tcW w:w="500" w:type="pct"/>
          </w:tcPr>
          <w:p w14:paraId="3D379D2C" w14:textId="77777777" w:rsidR="00C71C9B" w:rsidRDefault="00C71C9B">
            <w:pPr>
              <w:pStyle w:val="RightAlign"/>
            </w:pPr>
            <w:r>
              <w:t>1</w:t>
            </w:r>
          </w:p>
        </w:tc>
      </w:tr>
      <w:tr w:rsidR="00C71C9B" w14:paraId="37E69F0C"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39EE478" w14:textId="77777777" w:rsidR="00C71C9B" w:rsidRDefault="00C71C9B">
            <w:pPr>
              <w:ind w:left="900"/>
            </w:pPr>
            <w:r>
              <w:t>Expand</w:t>
            </w:r>
          </w:p>
        </w:tc>
        <w:tc>
          <w:tcPr>
            <w:tcW w:w="2500" w:type="pct"/>
          </w:tcPr>
          <w:p w14:paraId="51AF9068" w14:textId="77777777" w:rsidR="00C71C9B" w:rsidRDefault="00C71C9B"/>
        </w:tc>
        <w:tc>
          <w:tcPr>
            <w:tcW w:w="500" w:type="pct"/>
          </w:tcPr>
          <w:p w14:paraId="5743C431" w14:textId="77777777" w:rsidR="00C71C9B" w:rsidRDefault="00C71C9B">
            <w:pPr>
              <w:pStyle w:val="RightAlign"/>
            </w:pPr>
            <w:r>
              <w:t>1</w:t>
            </w:r>
          </w:p>
        </w:tc>
        <w:tc>
          <w:tcPr>
            <w:tcW w:w="500" w:type="pct"/>
          </w:tcPr>
          <w:p w14:paraId="5DCA608B" w14:textId="77777777" w:rsidR="00C71C9B" w:rsidRDefault="00C71C9B">
            <w:pPr>
              <w:pStyle w:val="RightAlign"/>
            </w:pPr>
            <w:r>
              <w:t>2</w:t>
            </w:r>
          </w:p>
        </w:tc>
      </w:tr>
      <w:tr w:rsidR="00C71C9B" w14:paraId="13DD2AC3"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25704E14" w14:textId="77777777" w:rsidR="00C71C9B" w:rsidRDefault="00C71C9B">
            <w:pPr>
              <w:ind w:left="900"/>
            </w:pPr>
            <w:r>
              <w:t>Sighing state</w:t>
            </w:r>
          </w:p>
        </w:tc>
        <w:tc>
          <w:tcPr>
            <w:tcW w:w="2500" w:type="pct"/>
          </w:tcPr>
          <w:p w14:paraId="60700A03" w14:textId="77777777" w:rsidR="00C71C9B" w:rsidRDefault="00C71C9B"/>
        </w:tc>
        <w:tc>
          <w:tcPr>
            <w:tcW w:w="500" w:type="pct"/>
          </w:tcPr>
          <w:p w14:paraId="453D107F" w14:textId="77777777" w:rsidR="00C71C9B" w:rsidRDefault="00C71C9B">
            <w:pPr>
              <w:pStyle w:val="RightAlign"/>
            </w:pPr>
            <w:r>
              <w:t>1</w:t>
            </w:r>
          </w:p>
        </w:tc>
        <w:tc>
          <w:tcPr>
            <w:tcW w:w="500" w:type="pct"/>
          </w:tcPr>
          <w:p w14:paraId="52AEB832" w14:textId="77777777" w:rsidR="00C71C9B" w:rsidRDefault="00C71C9B">
            <w:pPr>
              <w:pStyle w:val="RightAlign"/>
            </w:pPr>
            <w:r>
              <w:t>1</w:t>
            </w:r>
          </w:p>
        </w:tc>
      </w:tr>
      <w:tr w:rsidR="00C71C9B" w14:paraId="4619D67B"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6BE3117" w14:textId="77777777" w:rsidR="00C71C9B" w:rsidRDefault="00C71C9B">
            <w:pPr>
              <w:ind w:left="450"/>
            </w:pPr>
            <w:r>
              <w:t>Air-Flow and Breath</w:t>
            </w:r>
          </w:p>
        </w:tc>
        <w:tc>
          <w:tcPr>
            <w:tcW w:w="2500" w:type="pct"/>
          </w:tcPr>
          <w:p w14:paraId="696E064F" w14:textId="77777777" w:rsidR="00C71C9B" w:rsidRDefault="00C71C9B"/>
        </w:tc>
        <w:tc>
          <w:tcPr>
            <w:tcW w:w="500" w:type="pct"/>
          </w:tcPr>
          <w:p w14:paraId="3CF5056D" w14:textId="77777777" w:rsidR="00C71C9B" w:rsidRDefault="00C71C9B">
            <w:pPr>
              <w:pStyle w:val="RightAlign"/>
            </w:pPr>
            <w:r>
              <w:t>4</w:t>
            </w:r>
          </w:p>
        </w:tc>
        <w:tc>
          <w:tcPr>
            <w:tcW w:w="500" w:type="pct"/>
          </w:tcPr>
          <w:p w14:paraId="1EDE02B0" w14:textId="77777777" w:rsidR="00C71C9B" w:rsidRDefault="00C71C9B">
            <w:pPr>
              <w:pStyle w:val="RightAlign"/>
            </w:pPr>
            <w:r>
              <w:t>5</w:t>
            </w:r>
          </w:p>
        </w:tc>
      </w:tr>
      <w:tr w:rsidR="00C71C9B" w14:paraId="767A97D0"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845FD87" w14:textId="77777777" w:rsidR="00C71C9B" w:rsidRDefault="00C71C9B">
            <w:pPr>
              <w:ind w:left="900"/>
            </w:pPr>
            <w:r>
              <w:t>Air flow</w:t>
            </w:r>
          </w:p>
        </w:tc>
        <w:tc>
          <w:tcPr>
            <w:tcW w:w="2500" w:type="pct"/>
          </w:tcPr>
          <w:p w14:paraId="601C23DE" w14:textId="77777777" w:rsidR="00C71C9B" w:rsidRDefault="00C71C9B"/>
        </w:tc>
        <w:tc>
          <w:tcPr>
            <w:tcW w:w="500" w:type="pct"/>
          </w:tcPr>
          <w:p w14:paraId="3298F735" w14:textId="77777777" w:rsidR="00C71C9B" w:rsidRDefault="00C71C9B">
            <w:pPr>
              <w:pStyle w:val="RightAlign"/>
            </w:pPr>
            <w:r>
              <w:t>2</w:t>
            </w:r>
          </w:p>
        </w:tc>
        <w:tc>
          <w:tcPr>
            <w:tcW w:w="500" w:type="pct"/>
          </w:tcPr>
          <w:p w14:paraId="315073E3" w14:textId="77777777" w:rsidR="00C71C9B" w:rsidRDefault="00C71C9B">
            <w:pPr>
              <w:pStyle w:val="RightAlign"/>
            </w:pPr>
            <w:r>
              <w:t>2</w:t>
            </w:r>
          </w:p>
        </w:tc>
      </w:tr>
      <w:tr w:rsidR="00C71C9B" w14:paraId="6601DB76"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81F0A49" w14:textId="77777777" w:rsidR="00C71C9B" w:rsidRDefault="00C71C9B">
            <w:pPr>
              <w:ind w:left="900"/>
            </w:pPr>
            <w:r>
              <w:t>Beginning of airflow</w:t>
            </w:r>
          </w:p>
        </w:tc>
        <w:tc>
          <w:tcPr>
            <w:tcW w:w="2500" w:type="pct"/>
          </w:tcPr>
          <w:p w14:paraId="39DA78F2" w14:textId="77777777" w:rsidR="00C71C9B" w:rsidRDefault="00C71C9B"/>
        </w:tc>
        <w:tc>
          <w:tcPr>
            <w:tcW w:w="500" w:type="pct"/>
          </w:tcPr>
          <w:p w14:paraId="0D5EC15F" w14:textId="77777777" w:rsidR="00C71C9B" w:rsidRDefault="00C71C9B">
            <w:pPr>
              <w:pStyle w:val="RightAlign"/>
            </w:pPr>
            <w:r>
              <w:t>1</w:t>
            </w:r>
          </w:p>
        </w:tc>
        <w:tc>
          <w:tcPr>
            <w:tcW w:w="500" w:type="pct"/>
          </w:tcPr>
          <w:p w14:paraId="072D0ABE" w14:textId="77777777" w:rsidR="00C71C9B" w:rsidRDefault="00C71C9B">
            <w:pPr>
              <w:pStyle w:val="RightAlign"/>
            </w:pPr>
            <w:r>
              <w:t>1</w:t>
            </w:r>
          </w:p>
        </w:tc>
      </w:tr>
      <w:tr w:rsidR="00C71C9B" w14:paraId="45562C1A"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04D1FCC" w14:textId="77777777" w:rsidR="00C71C9B" w:rsidRDefault="00C71C9B">
            <w:pPr>
              <w:ind w:left="900"/>
            </w:pPr>
            <w:r>
              <w:t>Feel cool</w:t>
            </w:r>
          </w:p>
        </w:tc>
        <w:tc>
          <w:tcPr>
            <w:tcW w:w="2500" w:type="pct"/>
          </w:tcPr>
          <w:p w14:paraId="59C9BE75" w14:textId="77777777" w:rsidR="00C71C9B" w:rsidRDefault="00C71C9B"/>
        </w:tc>
        <w:tc>
          <w:tcPr>
            <w:tcW w:w="500" w:type="pct"/>
          </w:tcPr>
          <w:p w14:paraId="2B9C7755" w14:textId="77777777" w:rsidR="00C71C9B" w:rsidRDefault="00C71C9B">
            <w:pPr>
              <w:pStyle w:val="RightAlign"/>
            </w:pPr>
            <w:r>
              <w:t>1</w:t>
            </w:r>
          </w:p>
        </w:tc>
        <w:tc>
          <w:tcPr>
            <w:tcW w:w="500" w:type="pct"/>
          </w:tcPr>
          <w:p w14:paraId="2C9AAFC7" w14:textId="77777777" w:rsidR="00C71C9B" w:rsidRDefault="00C71C9B">
            <w:pPr>
              <w:pStyle w:val="RightAlign"/>
            </w:pPr>
            <w:r>
              <w:t>1</w:t>
            </w:r>
          </w:p>
        </w:tc>
      </w:tr>
      <w:tr w:rsidR="00C71C9B" w14:paraId="1A36FD53"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5E6ADE0" w14:textId="77777777" w:rsidR="00C71C9B" w:rsidRDefault="00C71C9B">
            <w:pPr>
              <w:ind w:left="900"/>
            </w:pPr>
            <w:r>
              <w:t>Sense of breath</w:t>
            </w:r>
          </w:p>
        </w:tc>
        <w:tc>
          <w:tcPr>
            <w:tcW w:w="2500" w:type="pct"/>
          </w:tcPr>
          <w:p w14:paraId="4DA92857" w14:textId="77777777" w:rsidR="00C71C9B" w:rsidRDefault="00C71C9B"/>
        </w:tc>
        <w:tc>
          <w:tcPr>
            <w:tcW w:w="500" w:type="pct"/>
          </w:tcPr>
          <w:p w14:paraId="6D7D73C2" w14:textId="77777777" w:rsidR="00C71C9B" w:rsidRDefault="00C71C9B">
            <w:pPr>
              <w:pStyle w:val="RightAlign"/>
            </w:pPr>
            <w:r>
              <w:t>1</w:t>
            </w:r>
          </w:p>
        </w:tc>
        <w:tc>
          <w:tcPr>
            <w:tcW w:w="500" w:type="pct"/>
          </w:tcPr>
          <w:p w14:paraId="00CED7BC" w14:textId="77777777" w:rsidR="00C71C9B" w:rsidRDefault="00C71C9B">
            <w:pPr>
              <w:pStyle w:val="RightAlign"/>
            </w:pPr>
            <w:r>
              <w:t>1</w:t>
            </w:r>
          </w:p>
        </w:tc>
      </w:tr>
      <w:tr w:rsidR="00C71C9B" w14:paraId="49F9B533"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AA10B35" w14:textId="77777777" w:rsidR="00C71C9B" w:rsidRDefault="00C71C9B">
            <w:pPr>
              <w:ind w:left="450"/>
            </w:pPr>
            <w:r>
              <w:t>Intangible Descriptors</w:t>
            </w:r>
          </w:p>
        </w:tc>
        <w:tc>
          <w:tcPr>
            <w:tcW w:w="2500" w:type="pct"/>
          </w:tcPr>
          <w:p w14:paraId="1F37BC1F" w14:textId="77777777" w:rsidR="00C71C9B" w:rsidRDefault="00C71C9B"/>
        </w:tc>
        <w:tc>
          <w:tcPr>
            <w:tcW w:w="500" w:type="pct"/>
          </w:tcPr>
          <w:p w14:paraId="3838B48C" w14:textId="77777777" w:rsidR="00C71C9B" w:rsidRDefault="00C71C9B">
            <w:pPr>
              <w:pStyle w:val="RightAlign"/>
            </w:pPr>
            <w:r>
              <w:t>10</w:t>
            </w:r>
          </w:p>
        </w:tc>
        <w:tc>
          <w:tcPr>
            <w:tcW w:w="500" w:type="pct"/>
          </w:tcPr>
          <w:p w14:paraId="72733D0B" w14:textId="77777777" w:rsidR="00C71C9B" w:rsidRDefault="00C71C9B">
            <w:pPr>
              <w:pStyle w:val="RightAlign"/>
            </w:pPr>
            <w:r>
              <w:t>24</w:t>
            </w:r>
          </w:p>
        </w:tc>
      </w:tr>
      <w:tr w:rsidR="00C71C9B" w14:paraId="72DA6A8D"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BA93614" w14:textId="77777777" w:rsidR="00C71C9B" w:rsidRDefault="00C71C9B">
            <w:pPr>
              <w:ind w:left="900"/>
            </w:pPr>
            <w:r>
              <w:t>Emotion</w:t>
            </w:r>
          </w:p>
        </w:tc>
        <w:tc>
          <w:tcPr>
            <w:tcW w:w="2500" w:type="pct"/>
          </w:tcPr>
          <w:p w14:paraId="758C5ADB" w14:textId="77777777" w:rsidR="00C71C9B" w:rsidRDefault="00C71C9B"/>
        </w:tc>
        <w:tc>
          <w:tcPr>
            <w:tcW w:w="500" w:type="pct"/>
          </w:tcPr>
          <w:p w14:paraId="2486693D" w14:textId="77777777" w:rsidR="00C71C9B" w:rsidRDefault="00C71C9B">
            <w:pPr>
              <w:pStyle w:val="RightAlign"/>
            </w:pPr>
            <w:r>
              <w:t>4</w:t>
            </w:r>
          </w:p>
        </w:tc>
        <w:tc>
          <w:tcPr>
            <w:tcW w:w="500" w:type="pct"/>
          </w:tcPr>
          <w:p w14:paraId="53800F5E" w14:textId="77777777" w:rsidR="00C71C9B" w:rsidRDefault="00C71C9B">
            <w:pPr>
              <w:pStyle w:val="RightAlign"/>
            </w:pPr>
            <w:r>
              <w:t>4</w:t>
            </w:r>
          </w:p>
        </w:tc>
      </w:tr>
      <w:tr w:rsidR="00C71C9B" w14:paraId="2AD61B0F"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036A885" w14:textId="77777777" w:rsidR="00C71C9B" w:rsidRDefault="00C71C9B">
            <w:pPr>
              <w:ind w:left="900"/>
            </w:pPr>
            <w:r>
              <w:lastRenderedPageBreak/>
              <w:t>Loose</w:t>
            </w:r>
          </w:p>
        </w:tc>
        <w:tc>
          <w:tcPr>
            <w:tcW w:w="2500" w:type="pct"/>
          </w:tcPr>
          <w:p w14:paraId="0BEBD58E" w14:textId="77777777" w:rsidR="00C71C9B" w:rsidRDefault="00C71C9B"/>
        </w:tc>
        <w:tc>
          <w:tcPr>
            <w:tcW w:w="500" w:type="pct"/>
          </w:tcPr>
          <w:p w14:paraId="716C56E4" w14:textId="77777777" w:rsidR="00C71C9B" w:rsidRDefault="00C71C9B">
            <w:pPr>
              <w:pStyle w:val="RightAlign"/>
            </w:pPr>
            <w:r>
              <w:t>1</w:t>
            </w:r>
          </w:p>
        </w:tc>
        <w:tc>
          <w:tcPr>
            <w:tcW w:w="500" w:type="pct"/>
          </w:tcPr>
          <w:p w14:paraId="644E4C68" w14:textId="77777777" w:rsidR="00C71C9B" w:rsidRDefault="00C71C9B">
            <w:pPr>
              <w:pStyle w:val="RightAlign"/>
            </w:pPr>
            <w:r>
              <w:t>1</w:t>
            </w:r>
          </w:p>
        </w:tc>
      </w:tr>
      <w:tr w:rsidR="00C71C9B" w14:paraId="2BAFD2D3"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72D8C9CA" w14:textId="77777777" w:rsidR="00C71C9B" w:rsidRDefault="00C71C9B">
            <w:pPr>
              <w:ind w:left="900"/>
            </w:pPr>
            <w:r>
              <w:t>More natural</w:t>
            </w:r>
          </w:p>
        </w:tc>
        <w:tc>
          <w:tcPr>
            <w:tcW w:w="2500" w:type="pct"/>
          </w:tcPr>
          <w:p w14:paraId="01C24532" w14:textId="77777777" w:rsidR="00C71C9B" w:rsidRDefault="00C71C9B"/>
        </w:tc>
        <w:tc>
          <w:tcPr>
            <w:tcW w:w="500" w:type="pct"/>
          </w:tcPr>
          <w:p w14:paraId="14E5378E" w14:textId="77777777" w:rsidR="00C71C9B" w:rsidRDefault="00C71C9B">
            <w:pPr>
              <w:pStyle w:val="RightAlign"/>
            </w:pPr>
            <w:r>
              <w:t>1</w:t>
            </w:r>
          </w:p>
        </w:tc>
        <w:tc>
          <w:tcPr>
            <w:tcW w:w="500" w:type="pct"/>
          </w:tcPr>
          <w:p w14:paraId="3890F265" w14:textId="77777777" w:rsidR="00C71C9B" w:rsidRDefault="00C71C9B">
            <w:pPr>
              <w:pStyle w:val="RightAlign"/>
            </w:pPr>
            <w:r>
              <w:t>1</w:t>
            </w:r>
          </w:p>
        </w:tc>
      </w:tr>
      <w:tr w:rsidR="00C71C9B" w14:paraId="53E18484"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1337C318" w14:textId="77777777" w:rsidR="00C71C9B" w:rsidRDefault="00C71C9B">
            <w:pPr>
              <w:ind w:left="900"/>
            </w:pPr>
            <w:r>
              <w:t>Not function properly</w:t>
            </w:r>
          </w:p>
        </w:tc>
        <w:tc>
          <w:tcPr>
            <w:tcW w:w="2500" w:type="pct"/>
          </w:tcPr>
          <w:p w14:paraId="5D442C69" w14:textId="77777777" w:rsidR="00C71C9B" w:rsidRDefault="00C71C9B"/>
        </w:tc>
        <w:tc>
          <w:tcPr>
            <w:tcW w:w="500" w:type="pct"/>
          </w:tcPr>
          <w:p w14:paraId="1B6896EE" w14:textId="77777777" w:rsidR="00C71C9B" w:rsidRDefault="00C71C9B">
            <w:pPr>
              <w:pStyle w:val="RightAlign"/>
            </w:pPr>
            <w:r>
              <w:t>1</w:t>
            </w:r>
          </w:p>
        </w:tc>
        <w:tc>
          <w:tcPr>
            <w:tcW w:w="500" w:type="pct"/>
          </w:tcPr>
          <w:p w14:paraId="1672F9B0" w14:textId="77777777" w:rsidR="00C71C9B" w:rsidRDefault="00C71C9B">
            <w:pPr>
              <w:pStyle w:val="RightAlign"/>
            </w:pPr>
            <w:r>
              <w:t>3</w:t>
            </w:r>
          </w:p>
        </w:tc>
      </w:tr>
      <w:tr w:rsidR="00C71C9B" w14:paraId="129B8001"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DA5A2E8" w14:textId="77777777" w:rsidR="00C71C9B" w:rsidRDefault="00C71C9B">
            <w:pPr>
              <w:ind w:left="900"/>
            </w:pPr>
            <w:r>
              <w:t>Open</w:t>
            </w:r>
          </w:p>
        </w:tc>
        <w:tc>
          <w:tcPr>
            <w:tcW w:w="2500" w:type="pct"/>
          </w:tcPr>
          <w:p w14:paraId="266767CA" w14:textId="77777777" w:rsidR="00C71C9B" w:rsidRDefault="00C71C9B"/>
        </w:tc>
        <w:tc>
          <w:tcPr>
            <w:tcW w:w="500" w:type="pct"/>
          </w:tcPr>
          <w:p w14:paraId="68056B20" w14:textId="77777777" w:rsidR="00C71C9B" w:rsidRDefault="00C71C9B">
            <w:pPr>
              <w:pStyle w:val="RightAlign"/>
            </w:pPr>
            <w:r>
              <w:t>1</w:t>
            </w:r>
          </w:p>
        </w:tc>
        <w:tc>
          <w:tcPr>
            <w:tcW w:w="500" w:type="pct"/>
          </w:tcPr>
          <w:p w14:paraId="32EB940D" w14:textId="77777777" w:rsidR="00C71C9B" w:rsidRDefault="00C71C9B">
            <w:pPr>
              <w:pStyle w:val="RightAlign"/>
            </w:pPr>
            <w:r>
              <w:t>1</w:t>
            </w:r>
          </w:p>
        </w:tc>
      </w:tr>
      <w:tr w:rsidR="00C71C9B" w14:paraId="2722C7FF"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28A7290" w14:textId="77777777" w:rsidR="00C71C9B" w:rsidRDefault="00C71C9B">
            <w:pPr>
              <w:ind w:left="900"/>
            </w:pPr>
            <w:r>
              <w:t>relaxed feeling</w:t>
            </w:r>
          </w:p>
        </w:tc>
        <w:tc>
          <w:tcPr>
            <w:tcW w:w="2500" w:type="pct"/>
          </w:tcPr>
          <w:p w14:paraId="4459F41A" w14:textId="77777777" w:rsidR="00C71C9B" w:rsidRDefault="00C71C9B"/>
        </w:tc>
        <w:tc>
          <w:tcPr>
            <w:tcW w:w="500" w:type="pct"/>
          </w:tcPr>
          <w:p w14:paraId="49F6519A" w14:textId="77777777" w:rsidR="00C71C9B" w:rsidRDefault="00C71C9B">
            <w:pPr>
              <w:pStyle w:val="RightAlign"/>
            </w:pPr>
            <w:r>
              <w:t>4</w:t>
            </w:r>
          </w:p>
        </w:tc>
        <w:tc>
          <w:tcPr>
            <w:tcW w:w="500" w:type="pct"/>
          </w:tcPr>
          <w:p w14:paraId="09A557B7" w14:textId="77777777" w:rsidR="00C71C9B" w:rsidRDefault="00C71C9B">
            <w:pPr>
              <w:pStyle w:val="RightAlign"/>
            </w:pPr>
            <w:r>
              <w:t>7</w:t>
            </w:r>
          </w:p>
        </w:tc>
      </w:tr>
      <w:tr w:rsidR="00C71C9B" w14:paraId="051FB94F"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7C5F442B" w14:textId="77777777" w:rsidR="00C71C9B" w:rsidRDefault="00C71C9B">
            <w:pPr>
              <w:ind w:left="900"/>
            </w:pPr>
            <w:r>
              <w:t>Sense of power</w:t>
            </w:r>
          </w:p>
        </w:tc>
        <w:tc>
          <w:tcPr>
            <w:tcW w:w="2500" w:type="pct"/>
          </w:tcPr>
          <w:p w14:paraId="6DC73136" w14:textId="77777777" w:rsidR="00C71C9B" w:rsidRDefault="00C71C9B"/>
        </w:tc>
        <w:tc>
          <w:tcPr>
            <w:tcW w:w="500" w:type="pct"/>
          </w:tcPr>
          <w:p w14:paraId="0DB7CDBF" w14:textId="77777777" w:rsidR="00C71C9B" w:rsidRDefault="00C71C9B">
            <w:pPr>
              <w:pStyle w:val="RightAlign"/>
            </w:pPr>
            <w:r>
              <w:t>1</w:t>
            </w:r>
          </w:p>
        </w:tc>
        <w:tc>
          <w:tcPr>
            <w:tcW w:w="500" w:type="pct"/>
          </w:tcPr>
          <w:p w14:paraId="5F5CC5DE" w14:textId="77777777" w:rsidR="00C71C9B" w:rsidRDefault="00C71C9B">
            <w:pPr>
              <w:pStyle w:val="RightAlign"/>
            </w:pPr>
            <w:r>
              <w:t>2</w:t>
            </w:r>
          </w:p>
        </w:tc>
      </w:tr>
      <w:tr w:rsidR="00C71C9B" w14:paraId="70DB7478"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2D14AF24" w14:textId="77777777" w:rsidR="00C71C9B" w:rsidRDefault="00C71C9B">
            <w:pPr>
              <w:ind w:left="900"/>
            </w:pPr>
            <w:r>
              <w:t>Stable</w:t>
            </w:r>
          </w:p>
        </w:tc>
        <w:tc>
          <w:tcPr>
            <w:tcW w:w="2500" w:type="pct"/>
          </w:tcPr>
          <w:p w14:paraId="0D8FCEB3" w14:textId="77777777" w:rsidR="00C71C9B" w:rsidRDefault="00C71C9B"/>
        </w:tc>
        <w:tc>
          <w:tcPr>
            <w:tcW w:w="500" w:type="pct"/>
          </w:tcPr>
          <w:p w14:paraId="60F95B9A" w14:textId="77777777" w:rsidR="00C71C9B" w:rsidRDefault="00C71C9B">
            <w:pPr>
              <w:pStyle w:val="RightAlign"/>
            </w:pPr>
            <w:r>
              <w:t>1</w:t>
            </w:r>
          </w:p>
        </w:tc>
        <w:tc>
          <w:tcPr>
            <w:tcW w:w="500" w:type="pct"/>
          </w:tcPr>
          <w:p w14:paraId="593C1416" w14:textId="77777777" w:rsidR="00C71C9B" w:rsidRDefault="00C71C9B">
            <w:pPr>
              <w:pStyle w:val="RightAlign"/>
            </w:pPr>
            <w:r>
              <w:t>1</w:t>
            </w:r>
          </w:p>
        </w:tc>
      </w:tr>
      <w:tr w:rsidR="00C71C9B" w14:paraId="26B477EA"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E100FB0" w14:textId="77777777" w:rsidR="00C71C9B" w:rsidRDefault="00C71C9B">
            <w:pPr>
              <w:ind w:left="900"/>
            </w:pPr>
            <w:r>
              <w:t>Under control</w:t>
            </w:r>
          </w:p>
        </w:tc>
        <w:tc>
          <w:tcPr>
            <w:tcW w:w="2500" w:type="pct"/>
          </w:tcPr>
          <w:p w14:paraId="3936A296" w14:textId="77777777" w:rsidR="00C71C9B" w:rsidRDefault="00C71C9B"/>
        </w:tc>
        <w:tc>
          <w:tcPr>
            <w:tcW w:w="500" w:type="pct"/>
          </w:tcPr>
          <w:p w14:paraId="0008318F" w14:textId="77777777" w:rsidR="00C71C9B" w:rsidRDefault="00C71C9B">
            <w:pPr>
              <w:pStyle w:val="RightAlign"/>
            </w:pPr>
            <w:r>
              <w:t>3</w:t>
            </w:r>
          </w:p>
        </w:tc>
        <w:tc>
          <w:tcPr>
            <w:tcW w:w="500" w:type="pct"/>
          </w:tcPr>
          <w:p w14:paraId="5561DEFD" w14:textId="77777777" w:rsidR="00C71C9B" w:rsidRDefault="00C71C9B">
            <w:pPr>
              <w:pStyle w:val="RightAlign"/>
            </w:pPr>
            <w:r>
              <w:t>3</w:t>
            </w:r>
          </w:p>
        </w:tc>
      </w:tr>
      <w:tr w:rsidR="00C71C9B" w14:paraId="7A663E19"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469119D" w14:textId="77777777" w:rsidR="00C71C9B" w:rsidRDefault="00C71C9B">
            <w:pPr>
              <w:ind w:left="900"/>
            </w:pPr>
            <w:r>
              <w:t>Use force</w:t>
            </w:r>
          </w:p>
        </w:tc>
        <w:tc>
          <w:tcPr>
            <w:tcW w:w="2500" w:type="pct"/>
          </w:tcPr>
          <w:p w14:paraId="7DD5AA6B" w14:textId="77777777" w:rsidR="00C71C9B" w:rsidRDefault="00C71C9B"/>
        </w:tc>
        <w:tc>
          <w:tcPr>
            <w:tcW w:w="500" w:type="pct"/>
          </w:tcPr>
          <w:p w14:paraId="08F7CAC7" w14:textId="77777777" w:rsidR="00C71C9B" w:rsidRDefault="00C71C9B">
            <w:pPr>
              <w:pStyle w:val="RightAlign"/>
            </w:pPr>
            <w:r>
              <w:t>1</w:t>
            </w:r>
          </w:p>
        </w:tc>
        <w:tc>
          <w:tcPr>
            <w:tcW w:w="500" w:type="pct"/>
          </w:tcPr>
          <w:p w14:paraId="252AEA2B" w14:textId="77777777" w:rsidR="00C71C9B" w:rsidRDefault="00C71C9B">
            <w:pPr>
              <w:pStyle w:val="RightAlign"/>
            </w:pPr>
            <w:r>
              <w:t>1</w:t>
            </w:r>
          </w:p>
        </w:tc>
      </w:tr>
      <w:tr w:rsidR="00C71C9B" w14:paraId="74910FA0"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3F69340D" w14:textId="77777777" w:rsidR="00C71C9B" w:rsidRDefault="00C71C9B">
            <w:pPr>
              <w:ind w:left="450"/>
            </w:pPr>
            <w:r>
              <w:t>Sound-Related</w:t>
            </w:r>
          </w:p>
        </w:tc>
        <w:tc>
          <w:tcPr>
            <w:tcW w:w="2500" w:type="pct"/>
          </w:tcPr>
          <w:p w14:paraId="41FEB103" w14:textId="77777777" w:rsidR="00C71C9B" w:rsidRDefault="00C71C9B"/>
        </w:tc>
        <w:tc>
          <w:tcPr>
            <w:tcW w:w="500" w:type="pct"/>
          </w:tcPr>
          <w:p w14:paraId="62D99535" w14:textId="77777777" w:rsidR="00C71C9B" w:rsidRDefault="00C71C9B">
            <w:pPr>
              <w:pStyle w:val="RightAlign"/>
            </w:pPr>
            <w:r>
              <w:t>2</w:t>
            </w:r>
          </w:p>
        </w:tc>
        <w:tc>
          <w:tcPr>
            <w:tcW w:w="500" w:type="pct"/>
          </w:tcPr>
          <w:p w14:paraId="503DF948" w14:textId="77777777" w:rsidR="00C71C9B" w:rsidRDefault="00C71C9B">
            <w:pPr>
              <w:pStyle w:val="RightAlign"/>
            </w:pPr>
            <w:r>
              <w:t>2</w:t>
            </w:r>
          </w:p>
        </w:tc>
      </w:tr>
      <w:tr w:rsidR="00C71C9B" w14:paraId="2A016BDE"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C117079" w14:textId="77777777" w:rsidR="00C71C9B" w:rsidRDefault="00C71C9B">
            <w:pPr>
              <w:ind w:left="900"/>
            </w:pPr>
            <w:r>
              <w:t>Complexity of sound</w:t>
            </w:r>
          </w:p>
        </w:tc>
        <w:tc>
          <w:tcPr>
            <w:tcW w:w="2500" w:type="pct"/>
          </w:tcPr>
          <w:p w14:paraId="4414BBD5" w14:textId="77777777" w:rsidR="00C71C9B" w:rsidRDefault="00C71C9B"/>
        </w:tc>
        <w:tc>
          <w:tcPr>
            <w:tcW w:w="500" w:type="pct"/>
          </w:tcPr>
          <w:p w14:paraId="6A76A72E" w14:textId="77777777" w:rsidR="00C71C9B" w:rsidRDefault="00C71C9B">
            <w:pPr>
              <w:pStyle w:val="RightAlign"/>
            </w:pPr>
            <w:r>
              <w:t>1</w:t>
            </w:r>
          </w:p>
        </w:tc>
        <w:tc>
          <w:tcPr>
            <w:tcW w:w="500" w:type="pct"/>
          </w:tcPr>
          <w:p w14:paraId="64F87084" w14:textId="77777777" w:rsidR="00C71C9B" w:rsidRDefault="00C71C9B">
            <w:pPr>
              <w:pStyle w:val="RightAlign"/>
            </w:pPr>
            <w:r>
              <w:t>1</w:t>
            </w:r>
          </w:p>
        </w:tc>
      </w:tr>
      <w:tr w:rsidR="00C71C9B" w14:paraId="46A2B561"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393FD6A" w14:textId="77777777" w:rsidR="00C71C9B" w:rsidRDefault="00C71C9B">
            <w:pPr>
              <w:ind w:left="900"/>
            </w:pPr>
            <w:r>
              <w:t>Feel sound is full</w:t>
            </w:r>
          </w:p>
        </w:tc>
        <w:tc>
          <w:tcPr>
            <w:tcW w:w="2500" w:type="pct"/>
          </w:tcPr>
          <w:p w14:paraId="2F6D9636" w14:textId="77777777" w:rsidR="00C71C9B" w:rsidRDefault="00C71C9B"/>
        </w:tc>
        <w:tc>
          <w:tcPr>
            <w:tcW w:w="500" w:type="pct"/>
          </w:tcPr>
          <w:p w14:paraId="1A287321" w14:textId="77777777" w:rsidR="00C71C9B" w:rsidRDefault="00C71C9B">
            <w:pPr>
              <w:pStyle w:val="RightAlign"/>
            </w:pPr>
            <w:r>
              <w:t>1</w:t>
            </w:r>
          </w:p>
        </w:tc>
        <w:tc>
          <w:tcPr>
            <w:tcW w:w="500" w:type="pct"/>
          </w:tcPr>
          <w:p w14:paraId="1CD586D7" w14:textId="77777777" w:rsidR="00C71C9B" w:rsidRDefault="00C71C9B">
            <w:pPr>
              <w:pStyle w:val="RightAlign"/>
            </w:pPr>
            <w:r>
              <w:t>1</w:t>
            </w:r>
          </w:p>
        </w:tc>
      </w:tr>
      <w:tr w:rsidR="00C71C9B" w14:paraId="4F26863C"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B152AD2" w14:textId="77777777" w:rsidR="00C71C9B" w:rsidRDefault="00C71C9B">
            <w:pPr>
              <w:ind w:left="450"/>
            </w:pPr>
            <w:r>
              <w:t>Tangible Descriptors</w:t>
            </w:r>
          </w:p>
        </w:tc>
        <w:tc>
          <w:tcPr>
            <w:tcW w:w="2500" w:type="pct"/>
          </w:tcPr>
          <w:p w14:paraId="2618994D" w14:textId="77777777" w:rsidR="00C71C9B" w:rsidRDefault="00C71C9B"/>
        </w:tc>
        <w:tc>
          <w:tcPr>
            <w:tcW w:w="500" w:type="pct"/>
          </w:tcPr>
          <w:p w14:paraId="18BDDEBD" w14:textId="77777777" w:rsidR="00C71C9B" w:rsidRDefault="00C71C9B">
            <w:pPr>
              <w:pStyle w:val="RightAlign"/>
            </w:pPr>
            <w:r>
              <w:t>6</w:t>
            </w:r>
          </w:p>
        </w:tc>
        <w:tc>
          <w:tcPr>
            <w:tcW w:w="500" w:type="pct"/>
          </w:tcPr>
          <w:p w14:paraId="4716C23D" w14:textId="77777777" w:rsidR="00C71C9B" w:rsidRDefault="00C71C9B">
            <w:pPr>
              <w:pStyle w:val="RightAlign"/>
            </w:pPr>
            <w:r>
              <w:t>11</w:t>
            </w:r>
          </w:p>
        </w:tc>
      </w:tr>
      <w:tr w:rsidR="00C71C9B" w14:paraId="2FFEB53B"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3F8911A" w14:textId="77777777" w:rsidR="00C71C9B" w:rsidRDefault="00C71C9B">
            <w:pPr>
              <w:ind w:left="900"/>
            </w:pPr>
            <w:r>
              <w:t>grooves below earlobes</w:t>
            </w:r>
          </w:p>
        </w:tc>
        <w:tc>
          <w:tcPr>
            <w:tcW w:w="2500" w:type="pct"/>
          </w:tcPr>
          <w:p w14:paraId="41E35C1A" w14:textId="77777777" w:rsidR="00C71C9B" w:rsidRDefault="00C71C9B"/>
        </w:tc>
        <w:tc>
          <w:tcPr>
            <w:tcW w:w="500" w:type="pct"/>
          </w:tcPr>
          <w:p w14:paraId="4A511A20" w14:textId="77777777" w:rsidR="00C71C9B" w:rsidRDefault="00C71C9B">
            <w:pPr>
              <w:pStyle w:val="RightAlign"/>
            </w:pPr>
            <w:r>
              <w:t>2</w:t>
            </w:r>
          </w:p>
        </w:tc>
        <w:tc>
          <w:tcPr>
            <w:tcW w:w="500" w:type="pct"/>
          </w:tcPr>
          <w:p w14:paraId="24641ECF" w14:textId="77777777" w:rsidR="00C71C9B" w:rsidRDefault="00C71C9B">
            <w:pPr>
              <w:pStyle w:val="RightAlign"/>
            </w:pPr>
            <w:r>
              <w:t>2</w:t>
            </w:r>
          </w:p>
        </w:tc>
      </w:tr>
      <w:tr w:rsidR="00C71C9B" w14:paraId="2F7171F3"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97B5D97" w14:textId="77777777" w:rsidR="00C71C9B" w:rsidRDefault="00C71C9B">
            <w:pPr>
              <w:ind w:left="900"/>
            </w:pPr>
            <w:r>
              <w:lastRenderedPageBreak/>
              <w:t>Involuntary tremors</w:t>
            </w:r>
          </w:p>
        </w:tc>
        <w:tc>
          <w:tcPr>
            <w:tcW w:w="2500" w:type="pct"/>
          </w:tcPr>
          <w:p w14:paraId="6CC25CCB" w14:textId="77777777" w:rsidR="00C71C9B" w:rsidRDefault="00C71C9B"/>
        </w:tc>
        <w:tc>
          <w:tcPr>
            <w:tcW w:w="500" w:type="pct"/>
          </w:tcPr>
          <w:p w14:paraId="776ECA02" w14:textId="77777777" w:rsidR="00C71C9B" w:rsidRDefault="00C71C9B">
            <w:pPr>
              <w:pStyle w:val="RightAlign"/>
            </w:pPr>
            <w:r>
              <w:t>1</w:t>
            </w:r>
          </w:p>
        </w:tc>
        <w:tc>
          <w:tcPr>
            <w:tcW w:w="500" w:type="pct"/>
          </w:tcPr>
          <w:p w14:paraId="7048AF13" w14:textId="77777777" w:rsidR="00C71C9B" w:rsidRDefault="00C71C9B">
            <w:pPr>
              <w:pStyle w:val="RightAlign"/>
            </w:pPr>
            <w:r>
              <w:t>1</w:t>
            </w:r>
          </w:p>
        </w:tc>
      </w:tr>
      <w:tr w:rsidR="00C71C9B" w14:paraId="7FE41812"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E2D4F78" w14:textId="77777777" w:rsidR="00C71C9B" w:rsidRDefault="00C71C9B">
            <w:pPr>
              <w:ind w:left="900"/>
            </w:pPr>
            <w:r>
              <w:t>Maintain position</w:t>
            </w:r>
          </w:p>
        </w:tc>
        <w:tc>
          <w:tcPr>
            <w:tcW w:w="2500" w:type="pct"/>
          </w:tcPr>
          <w:p w14:paraId="1B4E806B" w14:textId="77777777" w:rsidR="00C71C9B" w:rsidRDefault="00C71C9B"/>
        </w:tc>
        <w:tc>
          <w:tcPr>
            <w:tcW w:w="500" w:type="pct"/>
          </w:tcPr>
          <w:p w14:paraId="2DA149D6" w14:textId="77777777" w:rsidR="00C71C9B" w:rsidRDefault="00C71C9B">
            <w:pPr>
              <w:pStyle w:val="RightAlign"/>
            </w:pPr>
            <w:r>
              <w:t>1</w:t>
            </w:r>
          </w:p>
        </w:tc>
        <w:tc>
          <w:tcPr>
            <w:tcW w:w="500" w:type="pct"/>
          </w:tcPr>
          <w:p w14:paraId="1F9A5CBA" w14:textId="77777777" w:rsidR="00C71C9B" w:rsidRDefault="00C71C9B">
            <w:pPr>
              <w:pStyle w:val="RightAlign"/>
            </w:pPr>
            <w:r>
              <w:t>1</w:t>
            </w:r>
          </w:p>
        </w:tc>
      </w:tr>
      <w:tr w:rsidR="00C71C9B" w14:paraId="7C9877A0"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C7C55D6" w14:textId="77777777" w:rsidR="00C71C9B" w:rsidRDefault="00C71C9B">
            <w:pPr>
              <w:ind w:left="900"/>
            </w:pPr>
            <w:r>
              <w:t>Muscle tension</w:t>
            </w:r>
          </w:p>
        </w:tc>
        <w:tc>
          <w:tcPr>
            <w:tcW w:w="2500" w:type="pct"/>
          </w:tcPr>
          <w:p w14:paraId="78F5D0C6" w14:textId="77777777" w:rsidR="00C71C9B" w:rsidRDefault="00C71C9B"/>
        </w:tc>
        <w:tc>
          <w:tcPr>
            <w:tcW w:w="500" w:type="pct"/>
          </w:tcPr>
          <w:p w14:paraId="09573AA3" w14:textId="77777777" w:rsidR="00C71C9B" w:rsidRDefault="00C71C9B">
            <w:pPr>
              <w:pStyle w:val="RightAlign"/>
            </w:pPr>
            <w:r>
              <w:t>1</w:t>
            </w:r>
          </w:p>
        </w:tc>
        <w:tc>
          <w:tcPr>
            <w:tcW w:w="500" w:type="pct"/>
          </w:tcPr>
          <w:p w14:paraId="727138AF" w14:textId="77777777" w:rsidR="00C71C9B" w:rsidRDefault="00C71C9B">
            <w:pPr>
              <w:pStyle w:val="RightAlign"/>
            </w:pPr>
            <w:r>
              <w:t>1</w:t>
            </w:r>
          </w:p>
        </w:tc>
      </w:tr>
      <w:tr w:rsidR="00C71C9B" w14:paraId="3D37BDFF"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0321E41" w14:textId="77777777" w:rsidR="00C71C9B" w:rsidRDefault="00C71C9B">
            <w:pPr>
              <w:ind w:left="900"/>
            </w:pPr>
            <w:r>
              <w:t>Return to original state</w:t>
            </w:r>
          </w:p>
        </w:tc>
        <w:tc>
          <w:tcPr>
            <w:tcW w:w="2500" w:type="pct"/>
          </w:tcPr>
          <w:p w14:paraId="1DBF5119" w14:textId="77777777" w:rsidR="00C71C9B" w:rsidRDefault="00C71C9B"/>
        </w:tc>
        <w:tc>
          <w:tcPr>
            <w:tcW w:w="500" w:type="pct"/>
          </w:tcPr>
          <w:p w14:paraId="4F96E960" w14:textId="77777777" w:rsidR="00C71C9B" w:rsidRDefault="00C71C9B">
            <w:pPr>
              <w:pStyle w:val="RightAlign"/>
            </w:pPr>
            <w:r>
              <w:t>1</w:t>
            </w:r>
          </w:p>
        </w:tc>
        <w:tc>
          <w:tcPr>
            <w:tcW w:w="500" w:type="pct"/>
          </w:tcPr>
          <w:p w14:paraId="6B83E010" w14:textId="77777777" w:rsidR="00C71C9B" w:rsidRDefault="00C71C9B">
            <w:pPr>
              <w:pStyle w:val="RightAlign"/>
            </w:pPr>
            <w:r>
              <w:t>2</w:t>
            </w:r>
          </w:p>
        </w:tc>
      </w:tr>
      <w:tr w:rsidR="00C71C9B" w14:paraId="57633FB8"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1E80C6F7" w14:textId="77777777" w:rsidR="00C71C9B" w:rsidRDefault="00C71C9B">
            <w:pPr>
              <w:ind w:left="900"/>
            </w:pPr>
            <w:r>
              <w:t>Soft palate rising</w:t>
            </w:r>
          </w:p>
        </w:tc>
        <w:tc>
          <w:tcPr>
            <w:tcW w:w="2500" w:type="pct"/>
          </w:tcPr>
          <w:p w14:paraId="4D5DB7B7" w14:textId="77777777" w:rsidR="00C71C9B" w:rsidRDefault="00C71C9B"/>
        </w:tc>
        <w:tc>
          <w:tcPr>
            <w:tcW w:w="500" w:type="pct"/>
          </w:tcPr>
          <w:p w14:paraId="1F5DB3FC" w14:textId="77777777" w:rsidR="00C71C9B" w:rsidRDefault="00C71C9B">
            <w:pPr>
              <w:pStyle w:val="RightAlign"/>
            </w:pPr>
            <w:r>
              <w:t>1</w:t>
            </w:r>
          </w:p>
        </w:tc>
        <w:tc>
          <w:tcPr>
            <w:tcW w:w="500" w:type="pct"/>
          </w:tcPr>
          <w:p w14:paraId="68CE8F7B" w14:textId="77777777" w:rsidR="00C71C9B" w:rsidRDefault="00C71C9B">
            <w:pPr>
              <w:pStyle w:val="RightAlign"/>
            </w:pPr>
            <w:r>
              <w:t>1</w:t>
            </w:r>
          </w:p>
        </w:tc>
      </w:tr>
      <w:tr w:rsidR="00C71C9B" w14:paraId="75631AD1"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5904E1D" w14:textId="77777777" w:rsidR="00C71C9B" w:rsidRDefault="00C71C9B">
            <w:pPr>
              <w:ind w:left="900"/>
            </w:pPr>
            <w:r>
              <w:t>Tight, squeezed</w:t>
            </w:r>
          </w:p>
        </w:tc>
        <w:tc>
          <w:tcPr>
            <w:tcW w:w="2500" w:type="pct"/>
          </w:tcPr>
          <w:p w14:paraId="5C1160F6" w14:textId="77777777" w:rsidR="00C71C9B" w:rsidRDefault="00C71C9B"/>
        </w:tc>
        <w:tc>
          <w:tcPr>
            <w:tcW w:w="500" w:type="pct"/>
          </w:tcPr>
          <w:p w14:paraId="21C1A093" w14:textId="77777777" w:rsidR="00C71C9B" w:rsidRDefault="00C71C9B">
            <w:pPr>
              <w:pStyle w:val="RightAlign"/>
            </w:pPr>
            <w:r>
              <w:t>2</w:t>
            </w:r>
          </w:p>
        </w:tc>
        <w:tc>
          <w:tcPr>
            <w:tcW w:w="500" w:type="pct"/>
          </w:tcPr>
          <w:p w14:paraId="1C39EDC3" w14:textId="77777777" w:rsidR="00C71C9B" w:rsidRDefault="00C71C9B">
            <w:pPr>
              <w:pStyle w:val="RightAlign"/>
            </w:pPr>
            <w:r>
              <w:t>2</w:t>
            </w:r>
          </w:p>
        </w:tc>
      </w:tr>
      <w:tr w:rsidR="00C71C9B" w14:paraId="0C35193D"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608C0FA" w14:textId="77777777" w:rsidR="00C71C9B" w:rsidRDefault="00C71C9B">
            <w:pPr>
              <w:ind w:left="900"/>
            </w:pPr>
            <w:r>
              <w:t>Vibrate</w:t>
            </w:r>
          </w:p>
        </w:tc>
        <w:tc>
          <w:tcPr>
            <w:tcW w:w="2500" w:type="pct"/>
          </w:tcPr>
          <w:p w14:paraId="48E03D2B" w14:textId="77777777" w:rsidR="00C71C9B" w:rsidRDefault="00C71C9B"/>
        </w:tc>
        <w:tc>
          <w:tcPr>
            <w:tcW w:w="500" w:type="pct"/>
          </w:tcPr>
          <w:p w14:paraId="5D976852" w14:textId="77777777" w:rsidR="00C71C9B" w:rsidRDefault="00C71C9B">
            <w:pPr>
              <w:pStyle w:val="RightAlign"/>
            </w:pPr>
            <w:r>
              <w:t>1</w:t>
            </w:r>
          </w:p>
        </w:tc>
        <w:tc>
          <w:tcPr>
            <w:tcW w:w="500" w:type="pct"/>
          </w:tcPr>
          <w:p w14:paraId="1489F97E" w14:textId="77777777" w:rsidR="00C71C9B" w:rsidRDefault="00C71C9B">
            <w:pPr>
              <w:pStyle w:val="RightAlign"/>
            </w:pPr>
            <w:r>
              <w:t>1</w:t>
            </w:r>
          </w:p>
        </w:tc>
      </w:tr>
      <w:tr w:rsidR="00C71C9B" w14:paraId="53A8216F"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6C15F10E" w14:textId="77777777" w:rsidR="00C71C9B" w:rsidRDefault="00C71C9B">
            <w:r>
              <w:t>Title, Main concept</w:t>
            </w:r>
          </w:p>
        </w:tc>
        <w:tc>
          <w:tcPr>
            <w:tcW w:w="2500" w:type="pct"/>
          </w:tcPr>
          <w:p w14:paraId="20CD9342" w14:textId="77777777" w:rsidR="00C71C9B" w:rsidRDefault="00C71C9B"/>
        </w:tc>
        <w:tc>
          <w:tcPr>
            <w:tcW w:w="500" w:type="pct"/>
          </w:tcPr>
          <w:p w14:paraId="0997177B" w14:textId="77777777" w:rsidR="00C71C9B" w:rsidRDefault="00C71C9B">
            <w:pPr>
              <w:pStyle w:val="RightAlign"/>
            </w:pPr>
            <w:r>
              <w:t>12</w:t>
            </w:r>
          </w:p>
        </w:tc>
        <w:tc>
          <w:tcPr>
            <w:tcW w:w="500" w:type="pct"/>
          </w:tcPr>
          <w:p w14:paraId="046C8E9F" w14:textId="77777777" w:rsidR="00C71C9B" w:rsidRDefault="00C71C9B">
            <w:pPr>
              <w:pStyle w:val="RightAlign"/>
            </w:pPr>
            <w:r>
              <w:t>12</w:t>
            </w:r>
          </w:p>
        </w:tc>
      </w:tr>
      <w:tr w:rsidR="00C71C9B" w14:paraId="6692DF20"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4177796" w14:textId="77777777" w:rsidR="00C71C9B" w:rsidRDefault="00C71C9B">
            <w:pPr>
              <w:ind w:left="450"/>
            </w:pPr>
            <w:r>
              <w:t>Falsetto and High Notes</w:t>
            </w:r>
          </w:p>
        </w:tc>
        <w:tc>
          <w:tcPr>
            <w:tcW w:w="2500" w:type="pct"/>
          </w:tcPr>
          <w:p w14:paraId="4353B4A5" w14:textId="77777777" w:rsidR="00C71C9B" w:rsidRDefault="00C71C9B"/>
        </w:tc>
        <w:tc>
          <w:tcPr>
            <w:tcW w:w="500" w:type="pct"/>
          </w:tcPr>
          <w:p w14:paraId="7D460138" w14:textId="77777777" w:rsidR="00C71C9B" w:rsidRDefault="00C71C9B">
            <w:pPr>
              <w:pStyle w:val="RightAlign"/>
            </w:pPr>
            <w:r>
              <w:t>2</w:t>
            </w:r>
          </w:p>
        </w:tc>
        <w:tc>
          <w:tcPr>
            <w:tcW w:w="500" w:type="pct"/>
          </w:tcPr>
          <w:p w14:paraId="01A9B50A" w14:textId="77777777" w:rsidR="00C71C9B" w:rsidRDefault="00C71C9B">
            <w:pPr>
              <w:pStyle w:val="RightAlign"/>
            </w:pPr>
            <w:r>
              <w:t>2</w:t>
            </w:r>
          </w:p>
        </w:tc>
      </w:tr>
      <w:tr w:rsidR="00C71C9B" w14:paraId="0E7A2405"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B86CC0F" w14:textId="77777777" w:rsidR="00C71C9B" w:rsidRDefault="00C71C9B">
            <w:pPr>
              <w:ind w:left="900"/>
            </w:pPr>
            <w:r>
              <w:t>Falsetto transition techniques</w:t>
            </w:r>
          </w:p>
        </w:tc>
        <w:tc>
          <w:tcPr>
            <w:tcW w:w="2500" w:type="pct"/>
          </w:tcPr>
          <w:p w14:paraId="6D4F1CEF" w14:textId="77777777" w:rsidR="00C71C9B" w:rsidRDefault="00C71C9B"/>
        </w:tc>
        <w:tc>
          <w:tcPr>
            <w:tcW w:w="500" w:type="pct"/>
          </w:tcPr>
          <w:p w14:paraId="0F15F397" w14:textId="77777777" w:rsidR="00C71C9B" w:rsidRDefault="00C71C9B">
            <w:pPr>
              <w:pStyle w:val="RightAlign"/>
            </w:pPr>
            <w:r>
              <w:t>1</w:t>
            </w:r>
          </w:p>
        </w:tc>
        <w:tc>
          <w:tcPr>
            <w:tcW w:w="500" w:type="pct"/>
          </w:tcPr>
          <w:p w14:paraId="582E9795" w14:textId="77777777" w:rsidR="00C71C9B" w:rsidRDefault="00C71C9B">
            <w:pPr>
              <w:pStyle w:val="RightAlign"/>
            </w:pPr>
            <w:r>
              <w:t>1</w:t>
            </w:r>
          </w:p>
        </w:tc>
      </w:tr>
      <w:tr w:rsidR="00C71C9B" w14:paraId="683D8F9A"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EC49513" w14:textId="77777777" w:rsidR="00C71C9B" w:rsidRDefault="00C71C9B">
            <w:pPr>
              <w:ind w:left="900"/>
            </w:pPr>
            <w:r>
              <w:t>Stop singing high notes in falsetto</w:t>
            </w:r>
          </w:p>
        </w:tc>
        <w:tc>
          <w:tcPr>
            <w:tcW w:w="2500" w:type="pct"/>
          </w:tcPr>
          <w:p w14:paraId="5698021F" w14:textId="77777777" w:rsidR="00C71C9B" w:rsidRDefault="00C71C9B"/>
        </w:tc>
        <w:tc>
          <w:tcPr>
            <w:tcW w:w="500" w:type="pct"/>
          </w:tcPr>
          <w:p w14:paraId="209641CB" w14:textId="77777777" w:rsidR="00C71C9B" w:rsidRDefault="00C71C9B">
            <w:pPr>
              <w:pStyle w:val="RightAlign"/>
            </w:pPr>
            <w:r>
              <w:t>1</w:t>
            </w:r>
          </w:p>
        </w:tc>
        <w:tc>
          <w:tcPr>
            <w:tcW w:w="500" w:type="pct"/>
          </w:tcPr>
          <w:p w14:paraId="3F66DD1E" w14:textId="77777777" w:rsidR="00C71C9B" w:rsidRDefault="00C71C9B">
            <w:pPr>
              <w:pStyle w:val="RightAlign"/>
            </w:pPr>
            <w:r>
              <w:t>1</w:t>
            </w:r>
          </w:p>
        </w:tc>
      </w:tr>
      <w:tr w:rsidR="00C71C9B" w14:paraId="1BFC3D9F"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CBB00A2" w14:textId="77777777" w:rsidR="00C71C9B" w:rsidRDefault="00C71C9B">
            <w:pPr>
              <w:ind w:left="450"/>
            </w:pPr>
            <w:r>
              <w:t>General How to Sing</w:t>
            </w:r>
          </w:p>
        </w:tc>
        <w:tc>
          <w:tcPr>
            <w:tcW w:w="2500" w:type="pct"/>
          </w:tcPr>
          <w:p w14:paraId="4D13F9BA" w14:textId="77777777" w:rsidR="00C71C9B" w:rsidRDefault="00C71C9B"/>
        </w:tc>
        <w:tc>
          <w:tcPr>
            <w:tcW w:w="500" w:type="pct"/>
          </w:tcPr>
          <w:p w14:paraId="12603B3A" w14:textId="77777777" w:rsidR="00C71C9B" w:rsidRDefault="00C71C9B">
            <w:pPr>
              <w:pStyle w:val="RightAlign"/>
            </w:pPr>
            <w:r>
              <w:t>1</w:t>
            </w:r>
          </w:p>
        </w:tc>
        <w:tc>
          <w:tcPr>
            <w:tcW w:w="500" w:type="pct"/>
          </w:tcPr>
          <w:p w14:paraId="10CCCDB4" w14:textId="77777777" w:rsidR="00C71C9B" w:rsidRDefault="00C71C9B">
            <w:pPr>
              <w:pStyle w:val="RightAlign"/>
            </w:pPr>
            <w:r>
              <w:t>1</w:t>
            </w:r>
          </w:p>
        </w:tc>
      </w:tr>
      <w:tr w:rsidR="00C71C9B" w14:paraId="331EE4DF"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6D4BE53" w14:textId="77777777" w:rsidR="00C71C9B" w:rsidRDefault="00C71C9B">
            <w:pPr>
              <w:ind w:left="450"/>
            </w:pPr>
            <w:r>
              <w:t>How to sound better</w:t>
            </w:r>
          </w:p>
        </w:tc>
        <w:tc>
          <w:tcPr>
            <w:tcW w:w="2500" w:type="pct"/>
          </w:tcPr>
          <w:p w14:paraId="1A964D85" w14:textId="77777777" w:rsidR="00C71C9B" w:rsidRDefault="00C71C9B"/>
        </w:tc>
        <w:tc>
          <w:tcPr>
            <w:tcW w:w="500" w:type="pct"/>
          </w:tcPr>
          <w:p w14:paraId="1328B937" w14:textId="77777777" w:rsidR="00C71C9B" w:rsidRDefault="00C71C9B">
            <w:pPr>
              <w:pStyle w:val="RightAlign"/>
            </w:pPr>
            <w:r>
              <w:t>2</w:t>
            </w:r>
          </w:p>
        </w:tc>
        <w:tc>
          <w:tcPr>
            <w:tcW w:w="500" w:type="pct"/>
          </w:tcPr>
          <w:p w14:paraId="1C563AEA" w14:textId="77777777" w:rsidR="00C71C9B" w:rsidRDefault="00C71C9B">
            <w:pPr>
              <w:pStyle w:val="RightAlign"/>
            </w:pPr>
            <w:r>
              <w:t>2</w:t>
            </w:r>
          </w:p>
        </w:tc>
      </w:tr>
      <w:tr w:rsidR="00C71C9B" w14:paraId="6765C3E9"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33F0BE3" w14:textId="77777777" w:rsidR="00C71C9B" w:rsidRDefault="00C71C9B">
            <w:pPr>
              <w:ind w:left="450"/>
            </w:pPr>
            <w:r>
              <w:lastRenderedPageBreak/>
              <w:t>Lip trill instruction</w:t>
            </w:r>
          </w:p>
        </w:tc>
        <w:tc>
          <w:tcPr>
            <w:tcW w:w="2500" w:type="pct"/>
          </w:tcPr>
          <w:p w14:paraId="64B7EB3D" w14:textId="77777777" w:rsidR="00C71C9B" w:rsidRDefault="00C71C9B"/>
        </w:tc>
        <w:tc>
          <w:tcPr>
            <w:tcW w:w="500" w:type="pct"/>
          </w:tcPr>
          <w:p w14:paraId="7EC872F3" w14:textId="77777777" w:rsidR="00C71C9B" w:rsidRDefault="00C71C9B">
            <w:pPr>
              <w:pStyle w:val="RightAlign"/>
            </w:pPr>
            <w:r>
              <w:t>2</w:t>
            </w:r>
          </w:p>
        </w:tc>
        <w:tc>
          <w:tcPr>
            <w:tcW w:w="500" w:type="pct"/>
          </w:tcPr>
          <w:p w14:paraId="6AEED4C7" w14:textId="77777777" w:rsidR="00C71C9B" w:rsidRDefault="00C71C9B">
            <w:pPr>
              <w:pStyle w:val="RightAlign"/>
            </w:pPr>
            <w:r>
              <w:t>2</w:t>
            </w:r>
          </w:p>
        </w:tc>
      </w:tr>
      <w:tr w:rsidR="00C71C9B" w14:paraId="4D0AD326"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619B7F5" w14:textId="77777777" w:rsidR="00C71C9B" w:rsidRDefault="00C71C9B">
            <w:pPr>
              <w:ind w:left="450"/>
            </w:pPr>
            <w:r>
              <w:t>Maintain vocal health and longevity</w:t>
            </w:r>
          </w:p>
        </w:tc>
        <w:tc>
          <w:tcPr>
            <w:tcW w:w="2500" w:type="pct"/>
          </w:tcPr>
          <w:p w14:paraId="63B30493" w14:textId="77777777" w:rsidR="00C71C9B" w:rsidRDefault="00C71C9B"/>
        </w:tc>
        <w:tc>
          <w:tcPr>
            <w:tcW w:w="500" w:type="pct"/>
          </w:tcPr>
          <w:p w14:paraId="65C35BAF" w14:textId="77777777" w:rsidR="00C71C9B" w:rsidRDefault="00C71C9B">
            <w:pPr>
              <w:pStyle w:val="RightAlign"/>
            </w:pPr>
            <w:r>
              <w:t>1</w:t>
            </w:r>
          </w:p>
        </w:tc>
        <w:tc>
          <w:tcPr>
            <w:tcW w:w="500" w:type="pct"/>
          </w:tcPr>
          <w:p w14:paraId="12A13214" w14:textId="77777777" w:rsidR="00C71C9B" w:rsidRDefault="00C71C9B">
            <w:pPr>
              <w:pStyle w:val="RightAlign"/>
            </w:pPr>
            <w:r>
              <w:t>1</w:t>
            </w:r>
          </w:p>
        </w:tc>
      </w:tr>
      <w:tr w:rsidR="00C71C9B" w14:paraId="3E8864E1"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33534740" w14:textId="77777777" w:rsidR="00C71C9B" w:rsidRDefault="00C71C9B">
            <w:pPr>
              <w:ind w:left="450"/>
            </w:pPr>
            <w:r>
              <w:t>Throat</w:t>
            </w:r>
          </w:p>
        </w:tc>
        <w:tc>
          <w:tcPr>
            <w:tcW w:w="2500" w:type="pct"/>
          </w:tcPr>
          <w:p w14:paraId="1CE1320D" w14:textId="77777777" w:rsidR="00C71C9B" w:rsidRDefault="00C71C9B"/>
        </w:tc>
        <w:tc>
          <w:tcPr>
            <w:tcW w:w="500" w:type="pct"/>
          </w:tcPr>
          <w:p w14:paraId="0649E15C" w14:textId="77777777" w:rsidR="00C71C9B" w:rsidRDefault="00C71C9B">
            <w:pPr>
              <w:pStyle w:val="RightAlign"/>
            </w:pPr>
            <w:r>
              <w:t>4</w:t>
            </w:r>
          </w:p>
        </w:tc>
        <w:tc>
          <w:tcPr>
            <w:tcW w:w="500" w:type="pct"/>
          </w:tcPr>
          <w:p w14:paraId="5B574895" w14:textId="77777777" w:rsidR="00C71C9B" w:rsidRDefault="00C71C9B">
            <w:pPr>
              <w:pStyle w:val="RightAlign"/>
            </w:pPr>
            <w:r>
              <w:t>4</w:t>
            </w:r>
          </w:p>
        </w:tc>
      </w:tr>
      <w:tr w:rsidR="00C71C9B" w14:paraId="0EC3ADFC"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1192E308" w14:textId="77777777" w:rsidR="00C71C9B" w:rsidRDefault="00C71C9B">
            <w:pPr>
              <w:ind w:left="900"/>
            </w:pPr>
            <w:r>
              <w:t>Open up the throat for singing</w:t>
            </w:r>
          </w:p>
        </w:tc>
        <w:tc>
          <w:tcPr>
            <w:tcW w:w="2500" w:type="pct"/>
          </w:tcPr>
          <w:p w14:paraId="4B1C74D6" w14:textId="77777777" w:rsidR="00C71C9B" w:rsidRDefault="00C71C9B"/>
        </w:tc>
        <w:tc>
          <w:tcPr>
            <w:tcW w:w="500" w:type="pct"/>
          </w:tcPr>
          <w:p w14:paraId="1DBB01CC" w14:textId="77777777" w:rsidR="00C71C9B" w:rsidRDefault="00C71C9B">
            <w:pPr>
              <w:pStyle w:val="RightAlign"/>
            </w:pPr>
            <w:r>
              <w:t>1</w:t>
            </w:r>
          </w:p>
        </w:tc>
        <w:tc>
          <w:tcPr>
            <w:tcW w:w="500" w:type="pct"/>
          </w:tcPr>
          <w:p w14:paraId="2A40B099" w14:textId="77777777" w:rsidR="00C71C9B" w:rsidRDefault="00C71C9B">
            <w:pPr>
              <w:pStyle w:val="RightAlign"/>
            </w:pPr>
            <w:r>
              <w:t>1</w:t>
            </w:r>
          </w:p>
        </w:tc>
      </w:tr>
      <w:tr w:rsidR="00C71C9B" w14:paraId="385325C7"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3F64C35" w14:textId="77777777" w:rsidR="00C71C9B" w:rsidRDefault="00C71C9B">
            <w:pPr>
              <w:ind w:left="900"/>
            </w:pPr>
            <w:r>
              <w:t>Stop using the throat to sing</w:t>
            </w:r>
          </w:p>
        </w:tc>
        <w:tc>
          <w:tcPr>
            <w:tcW w:w="2500" w:type="pct"/>
          </w:tcPr>
          <w:p w14:paraId="1AD62E73" w14:textId="77777777" w:rsidR="00C71C9B" w:rsidRDefault="00C71C9B"/>
        </w:tc>
        <w:tc>
          <w:tcPr>
            <w:tcW w:w="500" w:type="pct"/>
          </w:tcPr>
          <w:p w14:paraId="25C0B72A" w14:textId="77777777" w:rsidR="00C71C9B" w:rsidRDefault="00C71C9B">
            <w:pPr>
              <w:pStyle w:val="RightAlign"/>
            </w:pPr>
            <w:r>
              <w:t>3</w:t>
            </w:r>
          </w:p>
        </w:tc>
        <w:tc>
          <w:tcPr>
            <w:tcW w:w="500" w:type="pct"/>
          </w:tcPr>
          <w:p w14:paraId="6D3F8160" w14:textId="77777777" w:rsidR="00C71C9B" w:rsidRDefault="00C71C9B">
            <w:pPr>
              <w:pStyle w:val="RightAlign"/>
            </w:pPr>
            <w:r>
              <w:t>3</w:t>
            </w:r>
          </w:p>
        </w:tc>
      </w:tr>
      <w:tr w:rsidR="00C71C9B" w14:paraId="02DF3B5D"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8DD1E54" w14:textId="77777777" w:rsidR="00C71C9B" w:rsidRDefault="00C71C9B">
            <w:r>
              <w:t>Title, sub-concept</w:t>
            </w:r>
          </w:p>
        </w:tc>
        <w:tc>
          <w:tcPr>
            <w:tcW w:w="2500" w:type="pct"/>
          </w:tcPr>
          <w:p w14:paraId="05E170F5" w14:textId="77777777" w:rsidR="00C71C9B" w:rsidRDefault="00C71C9B"/>
        </w:tc>
        <w:tc>
          <w:tcPr>
            <w:tcW w:w="500" w:type="pct"/>
          </w:tcPr>
          <w:p w14:paraId="34B724D2" w14:textId="77777777" w:rsidR="00C71C9B" w:rsidRDefault="00C71C9B">
            <w:pPr>
              <w:pStyle w:val="RightAlign"/>
            </w:pPr>
            <w:r>
              <w:t>6</w:t>
            </w:r>
          </w:p>
        </w:tc>
        <w:tc>
          <w:tcPr>
            <w:tcW w:w="500" w:type="pct"/>
          </w:tcPr>
          <w:p w14:paraId="710C6081" w14:textId="77777777" w:rsidR="00C71C9B" w:rsidRDefault="00C71C9B">
            <w:pPr>
              <w:pStyle w:val="RightAlign"/>
            </w:pPr>
            <w:r>
              <w:t>6</w:t>
            </w:r>
          </w:p>
        </w:tc>
      </w:tr>
      <w:tr w:rsidR="00C71C9B" w14:paraId="5A2659AF"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8F5140F" w14:textId="77777777" w:rsidR="00C71C9B" w:rsidRDefault="00C71C9B">
            <w:pPr>
              <w:ind w:left="450"/>
            </w:pPr>
            <w:r>
              <w:t>Feeling diaphragm exertion</w:t>
            </w:r>
          </w:p>
        </w:tc>
        <w:tc>
          <w:tcPr>
            <w:tcW w:w="2500" w:type="pct"/>
          </w:tcPr>
          <w:p w14:paraId="7D0F62E8" w14:textId="77777777" w:rsidR="00C71C9B" w:rsidRDefault="00C71C9B"/>
        </w:tc>
        <w:tc>
          <w:tcPr>
            <w:tcW w:w="500" w:type="pct"/>
          </w:tcPr>
          <w:p w14:paraId="52525EDB" w14:textId="77777777" w:rsidR="00C71C9B" w:rsidRDefault="00C71C9B">
            <w:pPr>
              <w:pStyle w:val="RightAlign"/>
            </w:pPr>
            <w:r>
              <w:t>1</w:t>
            </w:r>
          </w:p>
        </w:tc>
        <w:tc>
          <w:tcPr>
            <w:tcW w:w="500" w:type="pct"/>
          </w:tcPr>
          <w:p w14:paraId="3D0DEC13" w14:textId="77777777" w:rsidR="00C71C9B" w:rsidRDefault="00C71C9B">
            <w:pPr>
              <w:pStyle w:val="RightAlign"/>
            </w:pPr>
            <w:r>
              <w:t>1</w:t>
            </w:r>
          </w:p>
        </w:tc>
      </w:tr>
      <w:tr w:rsidR="00C71C9B" w14:paraId="17289232"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C4B850A" w14:textId="77777777" w:rsidR="00C71C9B" w:rsidRDefault="00C71C9B">
            <w:pPr>
              <w:ind w:left="450"/>
            </w:pPr>
            <w:r>
              <w:t>Good for speaking and singing</w:t>
            </w:r>
          </w:p>
        </w:tc>
        <w:tc>
          <w:tcPr>
            <w:tcW w:w="2500" w:type="pct"/>
          </w:tcPr>
          <w:p w14:paraId="483B8AC7" w14:textId="77777777" w:rsidR="00C71C9B" w:rsidRDefault="00C71C9B"/>
        </w:tc>
        <w:tc>
          <w:tcPr>
            <w:tcW w:w="500" w:type="pct"/>
          </w:tcPr>
          <w:p w14:paraId="2F47CC56" w14:textId="77777777" w:rsidR="00C71C9B" w:rsidRDefault="00C71C9B">
            <w:pPr>
              <w:pStyle w:val="RightAlign"/>
            </w:pPr>
            <w:r>
              <w:t>1</w:t>
            </w:r>
          </w:p>
        </w:tc>
        <w:tc>
          <w:tcPr>
            <w:tcW w:w="500" w:type="pct"/>
          </w:tcPr>
          <w:p w14:paraId="7076C320" w14:textId="77777777" w:rsidR="00C71C9B" w:rsidRDefault="00C71C9B">
            <w:pPr>
              <w:pStyle w:val="RightAlign"/>
            </w:pPr>
            <w:r>
              <w:t>1</w:t>
            </w:r>
          </w:p>
        </w:tc>
      </w:tr>
      <w:tr w:rsidR="00C71C9B" w14:paraId="63993568"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A7D4D7A" w14:textId="77777777" w:rsidR="00C71C9B" w:rsidRDefault="00C71C9B">
            <w:pPr>
              <w:ind w:left="450"/>
            </w:pPr>
            <w:r>
              <w:t>Make high notes explosive and sound great</w:t>
            </w:r>
          </w:p>
        </w:tc>
        <w:tc>
          <w:tcPr>
            <w:tcW w:w="2500" w:type="pct"/>
          </w:tcPr>
          <w:p w14:paraId="0411F579" w14:textId="77777777" w:rsidR="00C71C9B" w:rsidRDefault="00C71C9B"/>
        </w:tc>
        <w:tc>
          <w:tcPr>
            <w:tcW w:w="500" w:type="pct"/>
          </w:tcPr>
          <w:p w14:paraId="4002E69E" w14:textId="77777777" w:rsidR="00C71C9B" w:rsidRDefault="00C71C9B">
            <w:pPr>
              <w:pStyle w:val="RightAlign"/>
            </w:pPr>
            <w:r>
              <w:t>1</w:t>
            </w:r>
          </w:p>
        </w:tc>
        <w:tc>
          <w:tcPr>
            <w:tcW w:w="500" w:type="pct"/>
          </w:tcPr>
          <w:p w14:paraId="4A561610" w14:textId="77777777" w:rsidR="00C71C9B" w:rsidRDefault="00C71C9B">
            <w:pPr>
              <w:pStyle w:val="RightAlign"/>
            </w:pPr>
            <w:r>
              <w:t>1</w:t>
            </w:r>
          </w:p>
        </w:tc>
      </w:tr>
      <w:tr w:rsidR="00C71C9B" w14:paraId="4E11ECE7"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7A2CF92" w14:textId="77777777" w:rsidR="00C71C9B" w:rsidRDefault="00C71C9B">
            <w:pPr>
              <w:ind w:left="450"/>
            </w:pPr>
            <w:r>
              <w:t>Science-backed phonation voice training methods</w:t>
            </w:r>
          </w:p>
        </w:tc>
        <w:tc>
          <w:tcPr>
            <w:tcW w:w="2500" w:type="pct"/>
          </w:tcPr>
          <w:p w14:paraId="0C01C007" w14:textId="77777777" w:rsidR="00C71C9B" w:rsidRDefault="00C71C9B"/>
        </w:tc>
        <w:tc>
          <w:tcPr>
            <w:tcW w:w="500" w:type="pct"/>
          </w:tcPr>
          <w:p w14:paraId="3A30718F" w14:textId="77777777" w:rsidR="00C71C9B" w:rsidRDefault="00C71C9B">
            <w:pPr>
              <w:pStyle w:val="RightAlign"/>
            </w:pPr>
            <w:r>
              <w:t>2</w:t>
            </w:r>
          </w:p>
        </w:tc>
        <w:tc>
          <w:tcPr>
            <w:tcW w:w="500" w:type="pct"/>
          </w:tcPr>
          <w:p w14:paraId="6F814A72" w14:textId="77777777" w:rsidR="00C71C9B" w:rsidRDefault="00C71C9B">
            <w:pPr>
              <w:pStyle w:val="RightAlign"/>
            </w:pPr>
            <w:r>
              <w:t>2</w:t>
            </w:r>
          </w:p>
        </w:tc>
      </w:tr>
      <w:tr w:rsidR="00C71C9B" w14:paraId="501ADAA8"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0BA2C91" w14:textId="77777777" w:rsidR="00C71C9B" w:rsidRDefault="00C71C9B">
            <w:pPr>
              <w:ind w:left="450"/>
            </w:pPr>
            <w:r>
              <w:lastRenderedPageBreak/>
              <w:t>Smooth out timbre</w:t>
            </w:r>
          </w:p>
        </w:tc>
        <w:tc>
          <w:tcPr>
            <w:tcW w:w="2500" w:type="pct"/>
          </w:tcPr>
          <w:p w14:paraId="214C7791" w14:textId="77777777" w:rsidR="00C71C9B" w:rsidRDefault="00C71C9B"/>
        </w:tc>
        <w:tc>
          <w:tcPr>
            <w:tcW w:w="500" w:type="pct"/>
          </w:tcPr>
          <w:p w14:paraId="0D93B4B2" w14:textId="77777777" w:rsidR="00C71C9B" w:rsidRDefault="00C71C9B">
            <w:pPr>
              <w:pStyle w:val="RightAlign"/>
            </w:pPr>
            <w:r>
              <w:t>1</w:t>
            </w:r>
          </w:p>
        </w:tc>
        <w:tc>
          <w:tcPr>
            <w:tcW w:w="500" w:type="pct"/>
          </w:tcPr>
          <w:p w14:paraId="7687BAEC" w14:textId="77777777" w:rsidR="00C71C9B" w:rsidRDefault="00C71C9B">
            <w:pPr>
              <w:pStyle w:val="RightAlign"/>
            </w:pPr>
            <w:r>
              <w:t>1</w:t>
            </w:r>
          </w:p>
        </w:tc>
      </w:tr>
      <w:tr w:rsidR="00C71C9B" w14:paraId="08D1D402"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14340AA" w14:textId="77777777" w:rsidR="00C71C9B" w:rsidRDefault="00C71C9B">
            <w:r>
              <w:t>Title, Target Language</w:t>
            </w:r>
          </w:p>
        </w:tc>
        <w:tc>
          <w:tcPr>
            <w:tcW w:w="2500" w:type="pct"/>
          </w:tcPr>
          <w:p w14:paraId="7C14873B" w14:textId="77777777" w:rsidR="00C71C9B" w:rsidRDefault="00C71C9B"/>
        </w:tc>
        <w:tc>
          <w:tcPr>
            <w:tcW w:w="500" w:type="pct"/>
          </w:tcPr>
          <w:p w14:paraId="3A94DB98" w14:textId="77777777" w:rsidR="00C71C9B" w:rsidRDefault="00C71C9B">
            <w:pPr>
              <w:pStyle w:val="RightAlign"/>
            </w:pPr>
            <w:r>
              <w:t>8</w:t>
            </w:r>
          </w:p>
        </w:tc>
        <w:tc>
          <w:tcPr>
            <w:tcW w:w="500" w:type="pct"/>
          </w:tcPr>
          <w:p w14:paraId="7BB9251D" w14:textId="77777777" w:rsidR="00C71C9B" w:rsidRDefault="00C71C9B">
            <w:pPr>
              <w:pStyle w:val="RightAlign"/>
            </w:pPr>
            <w:r>
              <w:t>9</w:t>
            </w:r>
          </w:p>
        </w:tc>
      </w:tr>
      <w:tr w:rsidR="00C71C9B" w14:paraId="4E7726F1"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74BEF79D" w14:textId="77777777" w:rsidR="00C71C9B" w:rsidRDefault="00C71C9B">
            <w:pPr>
              <w:ind w:left="450"/>
            </w:pPr>
            <w:r>
              <w:t>Beginners, newbies, no experience</w:t>
            </w:r>
          </w:p>
        </w:tc>
        <w:tc>
          <w:tcPr>
            <w:tcW w:w="2500" w:type="pct"/>
          </w:tcPr>
          <w:p w14:paraId="5D2E264A" w14:textId="77777777" w:rsidR="00C71C9B" w:rsidRDefault="00C71C9B"/>
        </w:tc>
        <w:tc>
          <w:tcPr>
            <w:tcW w:w="500" w:type="pct"/>
          </w:tcPr>
          <w:p w14:paraId="4E7FC038" w14:textId="77777777" w:rsidR="00C71C9B" w:rsidRDefault="00C71C9B">
            <w:pPr>
              <w:pStyle w:val="RightAlign"/>
            </w:pPr>
            <w:r>
              <w:t>5</w:t>
            </w:r>
          </w:p>
        </w:tc>
        <w:tc>
          <w:tcPr>
            <w:tcW w:w="500" w:type="pct"/>
          </w:tcPr>
          <w:p w14:paraId="15FE0E4C" w14:textId="77777777" w:rsidR="00C71C9B" w:rsidRDefault="00C71C9B">
            <w:pPr>
              <w:pStyle w:val="RightAlign"/>
            </w:pPr>
            <w:r>
              <w:t>5</w:t>
            </w:r>
          </w:p>
        </w:tc>
      </w:tr>
      <w:tr w:rsidR="00C71C9B" w14:paraId="10FF6C0C"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C1DC145" w14:textId="77777777" w:rsidR="00C71C9B" w:rsidRDefault="00C71C9B">
            <w:pPr>
              <w:ind w:left="450"/>
            </w:pPr>
            <w:r>
              <w:t>Easy to learn</w:t>
            </w:r>
          </w:p>
        </w:tc>
        <w:tc>
          <w:tcPr>
            <w:tcW w:w="2500" w:type="pct"/>
          </w:tcPr>
          <w:p w14:paraId="2C8C461D" w14:textId="77777777" w:rsidR="00C71C9B" w:rsidRDefault="00C71C9B"/>
        </w:tc>
        <w:tc>
          <w:tcPr>
            <w:tcW w:w="500" w:type="pct"/>
          </w:tcPr>
          <w:p w14:paraId="1C6A9C68" w14:textId="77777777" w:rsidR="00C71C9B" w:rsidRDefault="00C71C9B">
            <w:pPr>
              <w:pStyle w:val="RightAlign"/>
            </w:pPr>
            <w:r>
              <w:t>3</w:t>
            </w:r>
          </w:p>
        </w:tc>
        <w:tc>
          <w:tcPr>
            <w:tcW w:w="500" w:type="pct"/>
          </w:tcPr>
          <w:p w14:paraId="40FEFB67" w14:textId="77777777" w:rsidR="00C71C9B" w:rsidRDefault="00C71C9B">
            <w:pPr>
              <w:pStyle w:val="RightAlign"/>
            </w:pPr>
            <w:r>
              <w:t>3</w:t>
            </w:r>
          </w:p>
        </w:tc>
      </w:tr>
      <w:tr w:rsidR="00C71C9B" w14:paraId="1BEE285C"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31E0C2BB" w14:textId="77777777" w:rsidR="00C71C9B" w:rsidRDefault="00C71C9B">
            <w:pPr>
              <w:ind w:left="450"/>
            </w:pPr>
            <w:r>
              <w:t>In-Depth</w:t>
            </w:r>
          </w:p>
        </w:tc>
        <w:tc>
          <w:tcPr>
            <w:tcW w:w="2500" w:type="pct"/>
          </w:tcPr>
          <w:p w14:paraId="169B4685" w14:textId="77777777" w:rsidR="00C71C9B" w:rsidRDefault="00C71C9B"/>
        </w:tc>
        <w:tc>
          <w:tcPr>
            <w:tcW w:w="500" w:type="pct"/>
          </w:tcPr>
          <w:p w14:paraId="5DED13D6" w14:textId="77777777" w:rsidR="00C71C9B" w:rsidRDefault="00C71C9B">
            <w:pPr>
              <w:pStyle w:val="RightAlign"/>
            </w:pPr>
            <w:r>
              <w:t>1</w:t>
            </w:r>
          </w:p>
        </w:tc>
        <w:tc>
          <w:tcPr>
            <w:tcW w:w="500" w:type="pct"/>
          </w:tcPr>
          <w:p w14:paraId="6B1EE96F" w14:textId="77777777" w:rsidR="00C71C9B" w:rsidRDefault="00C71C9B">
            <w:pPr>
              <w:pStyle w:val="RightAlign"/>
            </w:pPr>
            <w:r>
              <w:t>1</w:t>
            </w:r>
          </w:p>
        </w:tc>
      </w:tr>
      <w:tr w:rsidR="00C71C9B" w14:paraId="7AB44F24"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1A8F0D98" w14:textId="77777777" w:rsidR="00C71C9B" w:rsidRDefault="00C71C9B">
            <w:r>
              <w:t>Vocal and physical anatomy</w:t>
            </w:r>
          </w:p>
        </w:tc>
        <w:tc>
          <w:tcPr>
            <w:tcW w:w="2500" w:type="pct"/>
          </w:tcPr>
          <w:p w14:paraId="7D092E39" w14:textId="77777777" w:rsidR="00C71C9B" w:rsidRDefault="00C71C9B"/>
        </w:tc>
        <w:tc>
          <w:tcPr>
            <w:tcW w:w="500" w:type="pct"/>
          </w:tcPr>
          <w:p w14:paraId="643F2EC6" w14:textId="77777777" w:rsidR="00C71C9B" w:rsidRDefault="00C71C9B">
            <w:pPr>
              <w:pStyle w:val="RightAlign"/>
            </w:pPr>
            <w:r>
              <w:t>11</w:t>
            </w:r>
          </w:p>
        </w:tc>
        <w:tc>
          <w:tcPr>
            <w:tcW w:w="500" w:type="pct"/>
          </w:tcPr>
          <w:p w14:paraId="66F25BB0" w14:textId="77777777" w:rsidR="00C71C9B" w:rsidRDefault="00C71C9B">
            <w:pPr>
              <w:pStyle w:val="RightAlign"/>
            </w:pPr>
            <w:r>
              <w:t>73</w:t>
            </w:r>
          </w:p>
        </w:tc>
      </w:tr>
      <w:tr w:rsidR="00C71C9B" w14:paraId="557E6A86"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724D20F8" w14:textId="77777777" w:rsidR="00C71C9B" w:rsidRDefault="00C71C9B">
            <w:pPr>
              <w:ind w:left="450"/>
            </w:pPr>
            <w:r>
              <w:t>Abdomen, Lower Abdomen</w:t>
            </w:r>
          </w:p>
        </w:tc>
        <w:tc>
          <w:tcPr>
            <w:tcW w:w="2500" w:type="pct"/>
          </w:tcPr>
          <w:p w14:paraId="13F6C4E7" w14:textId="77777777" w:rsidR="00C71C9B" w:rsidRDefault="00C71C9B"/>
        </w:tc>
        <w:tc>
          <w:tcPr>
            <w:tcW w:w="500" w:type="pct"/>
          </w:tcPr>
          <w:p w14:paraId="7CECA0AA" w14:textId="77777777" w:rsidR="00C71C9B" w:rsidRDefault="00C71C9B">
            <w:pPr>
              <w:pStyle w:val="RightAlign"/>
            </w:pPr>
            <w:r>
              <w:t>3</w:t>
            </w:r>
          </w:p>
        </w:tc>
        <w:tc>
          <w:tcPr>
            <w:tcW w:w="500" w:type="pct"/>
          </w:tcPr>
          <w:p w14:paraId="1CDC964B" w14:textId="77777777" w:rsidR="00C71C9B" w:rsidRDefault="00C71C9B">
            <w:pPr>
              <w:pStyle w:val="RightAlign"/>
            </w:pPr>
            <w:r>
              <w:t>4</w:t>
            </w:r>
          </w:p>
        </w:tc>
      </w:tr>
      <w:tr w:rsidR="00C71C9B" w14:paraId="2F5E1968"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DC9881E" w14:textId="77777777" w:rsidR="00C71C9B" w:rsidRDefault="00C71C9B">
            <w:pPr>
              <w:ind w:left="450"/>
            </w:pPr>
            <w:r>
              <w:t>Behind the nose</w:t>
            </w:r>
          </w:p>
        </w:tc>
        <w:tc>
          <w:tcPr>
            <w:tcW w:w="2500" w:type="pct"/>
          </w:tcPr>
          <w:p w14:paraId="6777E740" w14:textId="77777777" w:rsidR="00C71C9B" w:rsidRDefault="00C71C9B"/>
        </w:tc>
        <w:tc>
          <w:tcPr>
            <w:tcW w:w="500" w:type="pct"/>
          </w:tcPr>
          <w:p w14:paraId="7DEF61EE" w14:textId="77777777" w:rsidR="00C71C9B" w:rsidRDefault="00C71C9B">
            <w:pPr>
              <w:pStyle w:val="RightAlign"/>
            </w:pPr>
            <w:r>
              <w:t>1</w:t>
            </w:r>
          </w:p>
        </w:tc>
        <w:tc>
          <w:tcPr>
            <w:tcW w:w="500" w:type="pct"/>
          </w:tcPr>
          <w:p w14:paraId="638CE5F0" w14:textId="77777777" w:rsidR="00C71C9B" w:rsidRDefault="00C71C9B">
            <w:pPr>
              <w:pStyle w:val="RightAlign"/>
            </w:pPr>
            <w:r>
              <w:t>1</w:t>
            </w:r>
          </w:p>
        </w:tc>
      </w:tr>
      <w:tr w:rsidR="00C71C9B" w14:paraId="2544844C"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8016FDD" w14:textId="77777777" w:rsidR="00C71C9B" w:rsidRDefault="00C71C9B">
            <w:pPr>
              <w:ind w:left="450"/>
            </w:pPr>
            <w:r>
              <w:t>Buttocks</w:t>
            </w:r>
          </w:p>
        </w:tc>
        <w:tc>
          <w:tcPr>
            <w:tcW w:w="2500" w:type="pct"/>
          </w:tcPr>
          <w:p w14:paraId="7A2D5D41" w14:textId="77777777" w:rsidR="00C71C9B" w:rsidRDefault="00C71C9B"/>
        </w:tc>
        <w:tc>
          <w:tcPr>
            <w:tcW w:w="500" w:type="pct"/>
          </w:tcPr>
          <w:p w14:paraId="395F7D00" w14:textId="77777777" w:rsidR="00C71C9B" w:rsidRDefault="00C71C9B">
            <w:pPr>
              <w:pStyle w:val="RightAlign"/>
            </w:pPr>
            <w:r>
              <w:t>1</w:t>
            </w:r>
          </w:p>
        </w:tc>
        <w:tc>
          <w:tcPr>
            <w:tcW w:w="500" w:type="pct"/>
          </w:tcPr>
          <w:p w14:paraId="1F4B428B" w14:textId="77777777" w:rsidR="00C71C9B" w:rsidRDefault="00C71C9B">
            <w:pPr>
              <w:pStyle w:val="RightAlign"/>
            </w:pPr>
            <w:r>
              <w:t>1</w:t>
            </w:r>
          </w:p>
        </w:tc>
      </w:tr>
      <w:tr w:rsidR="00C71C9B" w14:paraId="01DB3EA1"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0941B1E" w14:textId="77777777" w:rsidR="00C71C9B" w:rsidRDefault="00C71C9B">
            <w:pPr>
              <w:ind w:left="450"/>
            </w:pPr>
            <w:r>
              <w:t>Cavities, general</w:t>
            </w:r>
          </w:p>
        </w:tc>
        <w:tc>
          <w:tcPr>
            <w:tcW w:w="2500" w:type="pct"/>
          </w:tcPr>
          <w:p w14:paraId="5CE140FD" w14:textId="77777777" w:rsidR="00C71C9B" w:rsidRDefault="00C71C9B"/>
        </w:tc>
        <w:tc>
          <w:tcPr>
            <w:tcW w:w="500" w:type="pct"/>
          </w:tcPr>
          <w:p w14:paraId="488703C0" w14:textId="77777777" w:rsidR="00C71C9B" w:rsidRDefault="00C71C9B">
            <w:pPr>
              <w:pStyle w:val="RightAlign"/>
            </w:pPr>
            <w:r>
              <w:t>1</w:t>
            </w:r>
          </w:p>
        </w:tc>
        <w:tc>
          <w:tcPr>
            <w:tcW w:w="500" w:type="pct"/>
          </w:tcPr>
          <w:p w14:paraId="7EA7AE6B" w14:textId="77777777" w:rsidR="00C71C9B" w:rsidRDefault="00C71C9B">
            <w:pPr>
              <w:pStyle w:val="RightAlign"/>
            </w:pPr>
            <w:r>
              <w:t>1</w:t>
            </w:r>
          </w:p>
        </w:tc>
      </w:tr>
      <w:tr w:rsidR="00C71C9B" w14:paraId="5C3D9B6C"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2FE4E6D" w14:textId="77777777" w:rsidR="00C71C9B" w:rsidRDefault="00C71C9B">
            <w:pPr>
              <w:ind w:left="450"/>
            </w:pPr>
            <w:r>
              <w:t>Chest and chest cavity</w:t>
            </w:r>
          </w:p>
        </w:tc>
        <w:tc>
          <w:tcPr>
            <w:tcW w:w="2500" w:type="pct"/>
          </w:tcPr>
          <w:p w14:paraId="01137E53" w14:textId="77777777" w:rsidR="00C71C9B" w:rsidRDefault="00C71C9B"/>
        </w:tc>
        <w:tc>
          <w:tcPr>
            <w:tcW w:w="500" w:type="pct"/>
          </w:tcPr>
          <w:p w14:paraId="63E1EEA5" w14:textId="77777777" w:rsidR="00C71C9B" w:rsidRDefault="00C71C9B">
            <w:pPr>
              <w:pStyle w:val="RightAlign"/>
            </w:pPr>
            <w:r>
              <w:t>2</w:t>
            </w:r>
          </w:p>
        </w:tc>
        <w:tc>
          <w:tcPr>
            <w:tcW w:w="500" w:type="pct"/>
          </w:tcPr>
          <w:p w14:paraId="6D8D2E7E" w14:textId="77777777" w:rsidR="00C71C9B" w:rsidRDefault="00C71C9B">
            <w:pPr>
              <w:pStyle w:val="RightAlign"/>
            </w:pPr>
            <w:r>
              <w:t>5</w:t>
            </w:r>
          </w:p>
        </w:tc>
      </w:tr>
      <w:tr w:rsidR="00C71C9B" w14:paraId="4CEA1C84"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2805D9E" w14:textId="77777777" w:rsidR="00C71C9B" w:rsidRDefault="00C71C9B">
            <w:pPr>
              <w:ind w:left="450"/>
            </w:pPr>
            <w:r>
              <w:t>Corners of mouth</w:t>
            </w:r>
          </w:p>
        </w:tc>
        <w:tc>
          <w:tcPr>
            <w:tcW w:w="2500" w:type="pct"/>
          </w:tcPr>
          <w:p w14:paraId="51945901" w14:textId="77777777" w:rsidR="00C71C9B" w:rsidRDefault="00C71C9B"/>
        </w:tc>
        <w:tc>
          <w:tcPr>
            <w:tcW w:w="500" w:type="pct"/>
          </w:tcPr>
          <w:p w14:paraId="432756B3" w14:textId="77777777" w:rsidR="00C71C9B" w:rsidRDefault="00C71C9B">
            <w:pPr>
              <w:pStyle w:val="RightAlign"/>
            </w:pPr>
            <w:r>
              <w:t>1</w:t>
            </w:r>
          </w:p>
        </w:tc>
        <w:tc>
          <w:tcPr>
            <w:tcW w:w="500" w:type="pct"/>
          </w:tcPr>
          <w:p w14:paraId="5735FAFA" w14:textId="77777777" w:rsidR="00C71C9B" w:rsidRDefault="00C71C9B">
            <w:pPr>
              <w:pStyle w:val="RightAlign"/>
            </w:pPr>
            <w:r>
              <w:t>1</w:t>
            </w:r>
          </w:p>
        </w:tc>
      </w:tr>
      <w:tr w:rsidR="00C71C9B" w14:paraId="4AB478E0"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C54C9AC" w14:textId="77777777" w:rsidR="00C71C9B" w:rsidRDefault="00C71C9B">
            <w:pPr>
              <w:ind w:left="450"/>
            </w:pPr>
            <w:r>
              <w:t>Diaphragm</w:t>
            </w:r>
          </w:p>
        </w:tc>
        <w:tc>
          <w:tcPr>
            <w:tcW w:w="2500" w:type="pct"/>
          </w:tcPr>
          <w:p w14:paraId="6BC99D87" w14:textId="77777777" w:rsidR="00C71C9B" w:rsidRDefault="00C71C9B"/>
        </w:tc>
        <w:tc>
          <w:tcPr>
            <w:tcW w:w="500" w:type="pct"/>
          </w:tcPr>
          <w:p w14:paraId="30AD4046" w14:textId="77777777" w:rsidR="00C71C9B" w:rsidRDefault="00C71C9B">
            <w:pPr>
              <w:pStyle w:val="RightAlign"/>
            </w:pPr>
            <w:r>
              <w:t>1</w:t>
            </w:r>
          </w:p>
        </w:tc>
        <w:tc>
          <w:tcPr>
            <w:tcW w:w="500" w:type="pct"/>
          </w:tcPr>
          <w:p w14:paraId="01879D91" w14:textId="77777777" w:rsidR="00C71C9B" w:rsidRDefault="00C71C9B">
            <w:pPr>
              <w:pStyle w:val="RightAlign"/>
            </w:pPr>
            <w:r>
              <w:t>2</w:t>
            </w:r>
          </w:p>
        </w:tc>
      </w:tr>
      <w:tr w:rsidR="00C71C9B" w14:paraId="6B3CD9FB"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88E01DF" w14:textId="77777777" w:rsidR="00C71C9B" w:rsidRDefault="00C71C9B">
            <w:pPr>
              <w:ind w:left="450"/>
            </w:pPr>
            <w:r>
              <w:lastRenderedPageBreak/>
              <w:t>Face</w:t>
            </w:r>
          </w:p>
        </w:tc>
        <w:tc>
          <w:tcPr>
            <w:tcW w:w="2500" w:type="pct"/>
          </w:tcPr>
          <w:p w14:paraId="4AEA7472" w14:textId="77777777" w:rsidR="00C71C9B" w:rsidRDefault="00C71C9B"/>
        </w:tc>
        <w:tc>
          <w:tcPr>
            <w:tcW w:w="500" w:type="pct"/>
          </w:tcPr>
          <w:p w14:paraId="1F82083E" w14:textId="77777777" w:rsidR="00C71C9B" w:rsidRDefault="00C71C9B">
            <w:pPr>
              <w:pStyle w:val="RightAlign"/>
            </w:pPr>
            <w:r>
              <w:t>1</w:t>
            </w:r>
          </w:p>
        </w:tc>
        <w:tc>
          <w:tcPr>
            <w:tcW w:w="500" w:type="pct"/>
          </w:tcPr>
          <w:p w14:paraId="5A82E94B" w14:textId="77777777" w:rsidR="00C71C9B" w:rsidRDefault="00C71C9B">
            <w:pPr>
              <w:pStyle w:val="RightAlign"/>
            </w:pPr>
            <w:r>
              <w:t>1</w:t>
            </w:r>
          </w:p>
        </w:tc>
      </w:tr>
      <w:tr w:rsidR="00C71C9B" w14:paraId="0658E0C0"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8835611" w14:textId="77777777" w:rsidR="00C71C9B" w:rsidRDefault="00C71C9B">
            <w:pPr>
              <w:ind w:left="450"/>
            </w:pPr>
            <w:r>
              <w:t>Hands</w:t>
            </w:r>
          </w:p>
        </w:tc>
        <w:tc>
          <w:tcPr>
            <w:tcW w:w="2500" w:type="pct"/>
          </w:tcPr>
          <w:p w14:paraId="0189829A" w14:textId="77777777" w:rsidR="00C71C9B" w:rsidRDefault="00C71C9B"/>
        </w:tc>
        <w:tc>
          <w:tcPr>
            <w:tcW w:w="500" w:type="pct"/>
          </w:tcPr>
          <w:p w14:paraId="1363F8CF" w14:textId="77777777" w:rsidR="00C71C9B" w:rsidRDefault="00C71C9B">
            <w:pPr>
              <w:pStyle w:val="RightAlign"/>
            </w:pPr>
            <w:r>
              <w:t>1</w:t>
            </w:r>
          </w:p>
        </w:tc>
        <w:tc>
          <w:tcPr>
            <w:tcW w:w="500" w:type="pct"/>
          </w:tcPr>
          <w:p w14:paraId="7D4CCCC7" w14:textId="77777777" w:rsidR="00C71C9B" w:rsidRDefault="00C71C9B">
            <w:pPr>
              <w:pStyle w:val="RightAlign"/>
            </w:pPr>
            <w:r>
              <w:t>1</w:t>
            </w:r>
          </w:p>
        </w:tc>
      </w:tr>
      <w:tr w:rsidR="00C71C9B" w14:paraId="042B7AEF"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1AB2D794" w14:textId="77777777" w:rsidR="00C71C9B" w:rsidRDefault="00C71C9B">
            <w:pPr>
              <w:ind w:left="450"/>
            </w:pPr>
            <w:r>
              <w:t>Head cavity</w:t>
            </w:r>
          </w:p>
        </w:tc>
        <w:tc>
          <w:tcPr>
            <w:tcW w:w="2500" w:type="pct"/>
          </w:tcPr>
          <w:p w14:paraId="5A051A96" w14:textId="77777777" w:rsidR="00C71C9B" w:rsidRDefault="00C71C9B"/>
        </w:tc>
        <w:tc>
          <w:tcPr>
            <w:tcW w:w="500" w:type="pct"/>
          </w:tcPr>
          <w:p w14:paraId="10D9D3D2" w14:textId="77777777" w:rsidR="00C71C9B" w:rsidRDefault="00C71C9B">
            <w:pPr>
              <w:pStyle w:val="RightAlign"/>
            </w:pPr>
            <w:r>
              <w:t>1</w:t>
            </w:r>
          </w:p>
        </w:tc>
        <w:tc>
          <w:tcPr>
            <w:tcW w:w="500" w:type="pct"/>
          </w:tcPr>
          <w:p w14:paraId="0F9FE546" w14:textId="77777777" w:rsidR="00C71C9B" w:rsidRDefault="00C71C9B">
            <w:pPr>
              <w:pStyle w:val="RightAlign"/>
            </w:pPr>
            <w:r>
              <w:t>1</w:t>
            </w:r>
          </w:p>
        </w:tc>
      </w:tr>
      <w:tr w:rsidR="00C71C9B" w14:paraId="7E874389"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317E7C3" w14:textId="77777777" w:rsidR="00C71C9B" w:rsidRDefault="00C71C9B">
            <w:pPr>
              <w:ind w:left="450"/>
            </w:pPr>
            <w:r>
              <w:t>Heart</w:t>
            </w:r>
          </w:p>
        </w:tc>
        <w:tc>
          <w:tcPr>
            <w:tcW w:w="2500" w:type="pct"/>
          </w:tcPr>
          <w:p w14:paraId="1722DB84" w14:textId="77777777" w:rsidR="00C71C9B" w:rsidRDefault="00C71C9B"/>
        </w:tc>
        <w:tc>
          <w:tcPr>
            <w:tcW w:w="500" w:type="pct"/>
          </w:tcPr>
          <w:p w14:paraId="2F4C08DB" w14:textId="77777777" w:rsidR="00C71C9B" w:rsidRDefault="00C71C9B">
            <w:pPr>
              <w:pStyle w:val="RightAlign"/>
            </w:pPr>
            <w:r>
              <w:t>1</w:t>
            </w:r>
          </w:p>
        </w:tc>
        <w:tc>
          <w:tcPr>
            <w:tcW w:w="500" w:type="pct"/>
          </w:tcPr>
          <w:p w14:paraId="12FC925A" w14:textId="77777777" w:rsidR="00C71C9B" w:rsidRDefault="00C71C9B">
            <w:pPr>
              <w:pStyle w:val="RightAlign"/>
            </w:pPr>
            <w:r>
              <w:t>1</w:t>
            </w:r>
          </w:p>
        </w:tc>
      </w:tr>
      <w:tr w:rsidR="00C71C9B" w14:paraId="62681B3F"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2636CB7E" w14:textId="77777777" w:rsidR="00C71C9B" w:rsidRDefault="00C71C9B">
            <w:pPr>
              <w:ind w:left="450"/>
            </w:pPr>
            <w:r>
              <w:t>Hyoid</w:t>
            </w:r>
          </w:p>
        </w:tc>
        <w:tc>
          <w:tcPr>
            <w:tcW w:w="2500" w:type="pct"/>
          </w:tcPr>
          <w:p w14:paraId="1F2969D5" w14:textId="77777777" w:rsidR="00C71C9B" w:rsidRDefault="00C71C9B"/>
        </w:tc>
        <w:tc>
          <w:tcPr>
            <w:tcW w:w="500" w:type="pct"/>
          </w:tcPr>
          <w:p w14:paraId="12CDC7AE" w14:textId="77777777" w:rsidR="00C71C9B" w:rsidRDefault="00C71C9B">
            <w:pPr>
              <w:pStyle w:val="RightAlign"/>
            </w:pPr>
            <w:r>
              <w:t>1</w:t>
            </w:r>
          </w:p>
        </w:tc>
        <w:tc>
          <w:tcPr>
            <w:tcW w:w="500" w:type="pct"/>
          </w:tcPr>
          <w:p w14:paraId="7B7213A2" w14:textId="77777777" w:rsidR="00C71C9B" w:rsidRDefault="00C71C9B">
            <w:pPr>
              <w:pStyle w:val="RightAlign"/>
            </w:pPr>
            <w:r>
              <w:t>1</w:t>
            </w:r>
          </w:p>
        </w:tc>
      </w:tr>
      <w:tr w:rsidR="00C71C9B" w14:paraId="58E14673"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EEA2138" w14:textId="77777777" w:rsidR="00C71C9B" w:rsidRDefault="00C71C9B">
            <w:pPr>
              <w:ind w:left="450"/>
            </w:pPr>
            <w:r>
              <w:t>Jaws</w:t>
            </w:r>
          </w:p>
        </w:tc>
        <w:tc>
          <w:tcPr>
            <w:tcW w:w="2500" w:type="pct"/>
          </w:tcPr>
          <w:p w14:paraId="07093950" w14:textId="77777777" w:rsidR="00C71C9B" w:rsidRDefault="00C71C9B"/>
        </w:tc>
        <w:tc>
          <w:tcPr>
            <w:tcW w:w="500" w:type="pct"/>
          </w:tcPr>
          <w:p w14:paraId="07E86EFC" w14:textId="77777777" w:rsidR="00C71C9B" w:rsidRDefault="00C71C9B">
            <w:pPr>
              <w:pStyle w:val="RightAlign"/>
            </w:pPr>
            <w:r>
              <w:t>3</w:t>
            </w:r>
          </w:p>
        </w:tc>
        <w:tc>
          <w:tcPr>
            <w:tcW w:w="500" w:type="pct"/>
          </w:tcPr>
          <w:p w14:paraId="7AF66082" w14:textId="77777777" w:rsidR="00C71C9B" w:rsidRDefault="00C71C9B">
            <w:pPr>
              <w:pStyle w:val="RightAlign"/>
            </w:pPr>
            <w:r>
              <w:t>8</w:t>
            </w:r>
          </w:p>
        </w:tc>
      </w:tr>
      <w:tr w:rsidR="00C71C9B" w14:paraId="0EAE0B69"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55880EB" w14:textId="77777777" w:rsidR="00C71C9B" w:rsidRDefault="00C71C9B">
            <w:pPr>
              <w:ind w:left="450"/>
            </w:pPr>
            <w:r>
              <w:t>Larynx</w:t>
            </w:r>
          </w:p>
        </w:tc>
        <w:tc>
          <w:tcPr>
            <w:tcW w:w="2500" w:type="pct"/>
          </w:tcPr>
          <w:p w14:paraId="3F569ABA" w14:textId="77777777" w:rsidR="00C71C9B" w:rsidRDefault="00C71C9B"/>
        </w:tc>
        <w:tc>
          <w:tcPr>
            <w:tcW w:w="500" w:type="pct"/>
          </w:tcPr>
          <w:p w14:paraId="787AA5DD" w14:textId="77777777" w:rsidR="00C71C9B" w:rsidRDefault="00C71C9B">
            <w:pPr>
              <w:pStyle w:val="RightAlign"/>
            </w:pPr>
            <w:r>
              <w:t>2</w:t>
            </w:r>
          </w:p>
        </w:tc>
        <w:tc>
          <w:tcPr>
            <w:tcW w:w="500" w:type="pct"/>
          </w:tcPr>
          <w:p w14:paraId="1439F664" w14:textId="77777777" w:rsidR="00C71C9B" w:rsidRDefault="00C71C9B">
            <w:pPr>
              <w:pStyle w:val="RightAlign"/>
            </w:pPr>
            <w:r>
              <w:t>5</w:t>
            </w:r>
          </w:p>
        </w:tc>
      </w:tr>
      <w:tr w:rsidR="00C71C9B" w14:paraId="69DDA7B5"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5F86DA5" w14:textId="77777777" w:rsidR="00C71C9B" w:rsidRDefault="00C71C9B">
            <w:pPr>
              <w:ind w:left="450"/>
            </w:pPr>
            <w:r>
              <w:t>Lips</w:t>
            </w:r>
          </w:p>
        </w:tc>
        <w:tc>
          <w:tcPr>
            <w:tcW w:w="2500" w:type="pct"/>
          </w:tcPr>
          <w:p w14:paraId="66933D1D" w14:textId="77777777" w:rsidR="00C71C9B" w:rsidRDefault="00C71C9B"/>
        </w:tc>
        <w:tc>
          <w:tcPr>
            <w:tcW w:w="500" w:type="pct"/>
          </w:tcPr>
          <w:p w14:paraId="399C6A23" w14:textId="77777777" w:rsidR="00C71C9B" w:rsidRDefault="00C71C9B">
            <w:pPr>
              <w:pStyle w:val="RightAlign"/>
            </w:pPr>
            <w:r>
              <w:t>2</w:t>
            </w:r>
          </w:p>
        </w:tc>
        <w:tc>
          <w:tcPr>
            <w:tcW w:w="500" w:type="pct"/>
          </w:tcPr>
          <w:p w14:paraId="40A08A12" w14:textId="77777777" w:rsidR="00C71C9B" w:rsidRDefault="00C71C9B">
            <w:pPr>
              <w:pStyle w:val="RightAlign"/>
            </w:pPr>
            <w:r>
              <w:t>2</w:t>
            </w:r>
          </w:p>
        </w:tc>
      </w:tr>
      <w:tr w:rsidR="00C71C9B" w14:paraId="27065E22"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777BC6B" w14:textId="77777777" w:rsidR="00C71C9B" w:rsidRDefault="00C71C9B">
            <w:pPr>
              <w:ind w:left="450"/>
            </w:pPr>
            <w:r>
              <w:t>Lungs</w:t>
            </w:r>
          </w:p>
        </w:tc>
        <w:tc>
          <w:tcPr>
            <w:tcW w:w="2500" w:type="pct"/>
          </w:tcPr>
          <w:p w14:paraId="478443C4" w14:textId="77777777" w:rsidR="00C71C9B" w:rsidRDefault="00C71C9B"/>
        </w:tc>
        <w:tc>
          <w:tcPr>
            <w:tcW w:w="500" w:type="pct"/>
          </w:tcPr>
          <w:p w14:paraId="38288973" w14:textId="77777777" w:rsidR="00C71C9B" w:rsidRDefault="00C71C9B">
            <w:pPr>
              <w:pStyle w:val="RightAlign"/>
            </w:pPr>
            <w:r>
              <w:t>1</w:t>
            </w:r>
          </w:p>
        </w:tc>
        <w:tc>
          <w:tcPr>
            <w:tcW w:w="500" w:type="pct"/>
          </w:tcPr>
          <w:p w14:paraId="062DD30D" w14:textId="77777777" w:rsidR="00C71C9B" w:rsidRDefault="00C71C9B">
            <w:pPr>
              <w:pStyle w:val="RightAlign"/>
            </w:pPr>
            <w:r>
              <w:t>1</w:t>
            </w:r>
          </w:p>
        </w:tc>
      </w:tr>
      <w:tr w:rsidR="00C71C9B" w14:paraId="74D3F226"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3A5611F9" w14:textId="77777777" w:rsidR="00C71C9B" w:rsidRDefault="00C71C9B">
            <w:pPr>
              <w:ind w:left="450"/>
            </w:pPr>
            <w:r>
              <w:t>Masseters</w:t>
            </w:r>
          </w:p>
        </w:tc>
        <w:tc>
          <w:tcPr>
            <w:tcW w:w="2500" w:type="pct"/>
          </w:tcPr>
          <w:p w14:paraId="12FC4C36" w14:textId="77777777" w:rsidR="00C71C9B" w:rsidRDefault="00C71C9B"/>
        </w:tc>
        <w:tc>
          <w:tcPr>
            <w:tcW w:w="500" w:type="pct"/>
          </w:tcPr>
          <w:p w14:paraId="7404636B" w14:textId="77777777" w:rsidR="00C71C9B" w:rsidRDefault="00C71C9B">
            <w:pPr>
              <w:pStyle w:val="RightAlign"/>
            </w:pPr>
            <w:r>
              <w:t>1</w:t>
            </w:r>
          </w:p>
        </w:tc>
        <w:tc>
          <w:tcPr>
            <w:tcW w:w="500" w:type="pct"/>
          </w:tcPr>
          <w:p w14:paraId="6766FBBA" w14:textId="77777777" w:rsidR="00C71C9B" w:rsidRDefault="00C71C9B">
            <w:pPr>
              <w:pStyle w:val="RightAlign"/>
            </w:pPr>
            <w:r>
              <w:t>1</w:t>
            </w:r>
          </w:p>
        </w:tc>
      </w:tr>
      <w:tr w:rsidR="00C71C9B" w14:paraId="0BF88C38"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1FD8502" w14:textId="77777777" w:rsidR="00C71C9B" w:rsidRDefault="00C71C9B">
            <w:pPr>
              <w:ind w:left="450"/>
            </w:pPr>
            <w:r>
              <w:t>Muscles on both sides of vocal cords</w:t>
            </w:r>
          </w:p>
        </w:tc>
        <w:tc>
          <w:tcPr>
            <w:tcW w:w="2500" w:type="pct"/>
          </w:tcPr>
          <w:p w14:paraId="75E45219" w14:textId="77777777" w:rsidR="00C71C9B" w:rsidRDefault="00C71C9B"/>
        </w:tc>
        <w:tc>
          <w:tcPr>
            <w:tcW w:w="500" w:type="pct"/>
          </w:tcPr>
          <w:p w14:paraId="532E8803" w14:textId="77777777" w:rsidR="00C71C9B" w:rsidRDefault="00C71C9B">
            <w:pPr>
              <w:pStyle w:val="RightAlign"/>
            </w:pPr>
            <w:r>
              <w:t>1</w:t>
            </w:r>
          </w:p>
        </w:tc>
        <w:tc>
          <w:tcPr>
            <w:tcW w:w="500" w:type="pct"/>
          </w:tcPr>
          <w:p w14:paraId="3B24C078" w14:textId="77777777" w:rsidR="00C71C9B" w:rsidRDefault="00C71C9B">
            <w:pPr>
              <w:pStyle w:val="RightAlign"/>
            </w:pPr>
            <w:r>
              <w:t>1</w:t>
            </w:r>
          </w:p>
        </w:tc>
      </w:tr>
      <w:tr w:rsidR="00C71C9B" w14:paraId="778E8B24"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92804E7" w14:textId="77777777" w:rsidR="00C71C9B" w:rsidRDefault="00C71C9B">
            <w:pPr>
              <w:ind w:left="450"/>
            </w:pPr>
            <w:r>
              <w:t>Nasal cavity</w:t>
            </w:r>
          </w:p>
        </w:tc>
        <w:tc>
          <w:tcPr>
            <w:tcW w:w="2500" w:type="pct"/>
          </w:tcPr>
          <w:p w14:paraId="6F50F379" w14:textId="77777777" w:rsidR="00C71C9B" w:rsidRDefault="00C71C9B"/>
        </w:tc>
        <w:tc>
          <w:tcPr>
            <w:tcW w:w="500" w:type="pct"/>
          </w:tcPr>
          <w:p w14:paraId="0F9955D5" w14:textId="77777777" w:rsidR="00C71C9B" w:rsidRDefault="00C71C9B">
            <w:pPr>
              <w:pStyle w:val="RightAlign"/>
            </w:pPr>
            <w:r>
              <w:t>3</w:t>
            </w:r>
          </w:p>
        </w:tc>
        <w:tc>
          <w:tcPr>
            <w:tcW w:w="500" w:type="pct"/>
          </w:tcPr>
          <w:p w14:paraId="087E7D03" w14:textId="77777777" w:rsidR="00C71C9B" w:rsidRDefault="00C71C9B">
            <w:pPr>
              <w:pStyle w:val="RightAlign"/>
            </w:pPr>
            <w:r>
              <w:t>5</w:t>
            </w:r>
          </w:p>
        </w:tc>
      </w:tr>
      <w:tr w:rsidR="00C71C9B" w14:paraId="7713FEB4"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27CE6FB" w14:textId="77777777" w:rsidR="00C71C9B" w:rsidRDefault="00C71C9B">
            <w:pPr>
              <w:ind w:left="450"/>
            </w:pPr>
            <w:r>
              <w:t>Neck</w:t>
            </w:r>
          </w:p>
        </w:tc>
        <w:tc>
          <w:tcPr>
            <w:tcW w:w="2500" w:type="pct"/>
          </w:tcPr>
          <w:p w14:paraId="7CB5EB3E" w14:textId="77777777" w:rsidR="00C71C9B" w:rsidRDefault="00C71C9B"/>
        </w:tc>
        <w:tc>
          <w:tcPr>
            <w:tcW w:w="500" w:type="pct"/>
          </w:tcPr>
          <w:p w14:paraId="6A0EB556" w14:textId="77777777" w:rsidR="00C71C9B" w:rsidRDefault="00C71C9B">
            <w:pPr>
              <w:pStyle w:val="RightAlign"/>
            </w:pPr>
            <w:r>
              <w:t>1</w:t>
            </w:r>
          </w:p>
        </w:tc>
        <w:tc>
          <w:tcPr>
            <w:tcW w:w="500" w:type="pct"/>
          </w:tcPr>
          <w:p w14:paraId="514FA259" w14:textId="77777777" w:rsidR="00C71C9B" w:rsidRDefault="00C71C9B">
            <w:pPr>
              <w:pStyle w:val="RightAlign"/>
            </w:pPr>
            <w:r>
              <w:t>1</w:t>
            </w:r>
          </w:p>
        </w:tc>
      </w:tr>
      <w:tr w:rsidR="00C71C9B" w14:paraId="26780342"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51F3F71" w14:textId="77777777" w:rsidR="00C71C9B" w:rsidRDefault="00C71C9B">
            <w:pPr>
              <w:ind w:left="450"/>
            </w:pPr>
            <w:r>
              <w:t>Oral cavity</w:t>
            </w:r>
          </w:p>
        </w:tc>
        <w:tc>
          <w:tcPr>
            <w:tcW w:w="2500" w:type="pct"/>
          </w:tcPr>
          <w:p w14:paraId="2AD1BC3A" w14:textId="77777777" w:rsidR="00C71C9B" w:rsidRDefault="00C71C9B"/>
        </w:tc>
        <w:tc>
          <w:tcPr>
            <w:tcW w:w="500" w:type="pct"/>
          </w:tcPr>
          <w:p w14:paraId="4B2EBF4E" w14:textId="77777777" w:rsidR="00C71C9B" w:rsidRDefault="00C71C9B">
            <w:pPr>
              <w:pStyle w:val="RightAlign"/>
            </w:pPr>
            <w:r>
              <w:t>1</w:t>
            </w:r>
          </w:p>
        </w:tc>
        <w:tc>
          <w:tcPr>
            <w:tcW w:w="500" w:type="pct"/>
          </w:tcPr>
          <w:p w14:paraId="5B6E030D" w14:textId="77777777" w:rsidR="00C71C9B" w:rsidRDefault="00C71C9B">
            <w:pPr>
              <w:pStyle w:val="RightAlign"/>
            </w:pPr>
            <w:r>
              <w:t>1</w:t>
            </w:r>
          </w:p>
        </w:tc>
      </w:tr>
      <w:tr w:rsidR="00C71C9B" w14:paraId="624FEEBE"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521C647" w14:textId="77777777" w:rsidR="00C71C9B" w:rsidRDefault="00C71C9B">
            <w:pPr>
              <w:ind w:left="450"/>
            </w:pPr>
            <w:r>
              <w:lastRenderedPageBreak/>
              <w:t>Resonance cavities</w:t>
            </w:r>
          </w:p>
        </w:tc>
        <w:tc>
          <w:tcPr>
            <w:tcW w:w="2500" w:type="pct"/>
          </w:tcPr>
          <w:p w14:paraId="5BC080AF" w14:textId="77777777" w:rsidR="00C71C9B" w:rsidRDefault="00C71C9B"/>
        </w:tc>
        <w:tc>
          <w:tcPr>
            <w:tcW w:w="500" w:type="pct"/>
          </w:tcPr>
          <w:p w14:paraId="0315B330" w14:textId="77777777" w:rsidR="00C71C9B" w:rsidRDefault="00C71C9B">
            <w:pPr>
              <w:pStyle w:val="RightAlign"/>
            </w:pPr>
            <w:r>
              <w:t>2</w:t>
            </w:r>
          </w:p>
        </w:tc>
        <w:tc>
          <w:tcPr>
            <w:tcW w:w="500" w:type="pct"/>
          </w:tcPr>
          <w:p w14:paraId="7287E458" w14:textId="77777777" w:rsidR="00C71C9B" w:rsidRDefault="00C71C9B">
            <w:pPr>
              <w:pStyle w:val="RightAlign"/>
            </w:pPr>
            <w:r>
              <w:t>2</w:t>
            </w:r>
          </w:p>
        </w:tc>
      </w:tr>
      <w:tr w:rsidR="00C71C9B" w14:paraId="370BA8C8"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F86D9A6" w14:textId="77777777" w:rsidR="00C71C9B" w:rsidRDefault="00C71C9B">
            <w:pPr>
              <w:ind w:left="450"/>
            </w:pPr>
            <w:r>
              <w:t>Ribs, rib cage</w:t>
            </w:r>
          </w:p>
        </w:tc>
        <w:tc>
          <w:tcPr>
            <w:tcW w:w="2500" w:type="pct"/>
          </w:tcPr>
          <w:p w14:paraId="63587AFC" w14:textId="77777777" w:rsidR="00C71C9B" w:rsidRDefault="00C71C9B"/>
        </w:tc>
        <w:tc>
          <w:tcPr>
            <w:tcW w:w="500" w:type="pct"/>
          </w:tcPr>
          <w:p w14:paraId="547312E7" w14:textId="77777777" w:rsidR="00C71C9B" w:rsidRDefault="00C71C9B">
            <w:pPr>
              <w:pStyle w:val="RightAlign"/>
            </w:pPr>
            <w:r>
              <w:t>1</w:t>
            </w:r>
          </w:p>
        </w:tc>
        <w:tc>
          <w:tcPr>
            <w:tcW w:w="500" w:type="pct"/>
          </w:tcPr>
          <w:p w14:paraId="5DA8FD56" w14:textId="77777777" w:rsidR="00C71C9B" w:rsidRDefault="00C71C9B">
            <w:pPr>
              <w:pStyle w:val="RightAlign"/>
            </w:pPr>
            <w:r>
              <w:t>2</w:t>
            </w:r>
          </w:p>
        </w:tc>
      </w:tr>
      <w:tr w:rsidR="00C71C9B" w14:paraId="46C38B14"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556C0A5" w14:textId="77777777" w:rsidR="00C71C9B" w:rsidRDefault="00C71C9B">
            <w:pPr>
              <w:ind w:left="450"/>
            </w:pPr>
            <w:r>
              <w:t>Soft palate</w:t>
            </w:r>
          </w:p>
        </w:tc>
        <w:tc>
          <w:tcPr>
            <w:tcW w:w="2500" w:type="pct"/>
          </w:tcPr>
          <w:p w14:paraId="7C29586C" w14:textId="77777777" w:rsidR="00C71C9B" w:rsidRDefault="00C71C9B"/>
        </w:tc>
        <w:tc>
          <w:tcPr>
            <w:tcW w:w="500" w:type="pct"/>
          </w:tcPr>
          <w:p w14:paraId="5932294F" w14:textId="77777777" w:rsidR="00C71C9B" w:rsidRDefault="00C71C9B">
            <w:pPr>
              <w:pStyle w:val="RightAlign"/>
            </w:pPr>
            <w:r>
              <w:t>1</w:t>
            </w:r>
          </w:p>
        </w:tc>
        <w:tc>
          <w:tcPr>
            <w:tcW w:w="500" w:type="pct"/>
          </w:tcPr>
          <w:p w14:paraId="7467A220" w14:textId="77777777" w:rsidR="00C71C9B" w:rsidRDefault="00C71C9B">
            <w:pPr>
              <w:pStyle w:val="RightAlign"/>
            </w:pPr>
            <w:r>
              <w:t>1</w:t>
            </w:r>
          </w:p>
        </w:tc>
      </w:tr>
      <w:tr w:rsidR="00C71C9B" w14:paraId="2F056B5B"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6BB5601" w14:textId="77777777" w:rsidR="00C71C9B" w:rsidRDefault="00C71C9B">
            <w:pPr>
              <w:ind w:left="450"/>
            </w:pPr>
            <w:r>
              <w:t>Stomach</w:t>
            </w:r>
          </w:p>
        </w:tc>
        <w:tc>
          <w:tcPr>
            <w:tcW w:w="2500" w:type="pct"/>
          </w:tcPr>
          <w:p w14:paraId="6BDF5919" w14:textId="77777777" w:rsidR="00C71C9B" w:rsidRDefault="00C71C9B"/>
        </w:tc>
        <w:tc>
          <w:tcPr>
            <w:tcW w:w="500" w:type="pct"/>
          </w:tcPr>
          <w:p w14:paraId="726A1422" w14:textId="77777777" w:rsidR="00C71C9B" w:rsidRDefault="00C71C9B">
            <w:pPr>
              <w:pStyle w:val="RightAlign"/>
            </w:pPr>
            <w:r>
              <w:t>1</w:t>
            </w:r>
          </w:p>
        </w:tc>
        <w:tc>
          <w:tcPr>
            <w:tcW w:w="500" w:type="pct"/>
          </w:tcPr>
          <w:p w14:paraId="6A934686" w14:textId="77777777" w:rsidR="00C71C9B" w:rsidRDefault="00C71C9B">
            <w:pPr>
              <w:pStyle w:val="RightAlign"/>
            </w:pPr>
            <w:r>
              <w:t>1</w:t>
            </w:r>
          </w:p>
        </w:tc>
      </w:tr>
      <w:tr w:rsidR="00C71C9B" w14:paraId="6A0871A6"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DF45261" w14:textId="77777777" w:rsidR="00C71C9B" w:rsidRDefault="00C71C9B">
            <w:pPr>
              <w:ind w:left="450"/>
            </w:pPr>
            <w:r>
              <w:t>Throat</w:t>
            </w:r>
          </w:p>
        </w:tc>
        <w:tc>
          <w:tcPr>
            <w:tcW w:w="2500" w:type="pct"/>
          </w:tcPr>
          <w:p w14:paraId="210948A7" w14:textId="77777777" w:rsidR="00C71C9B" w:rsidRDefault="00C71C9B"/>
        </w:tc>
        <w:tc>
          <w:tcPr>
            <w:tcW w:w="500" w:type="pct"/>
          </w:tcPr>
          <w:p w14:paraId="7C34FA6B" w14:textId="77777777" w:rsidR="00C71C9B" w:rsidRDefault="00C71C9B">
            <w:pPr>
              <w:pStyle w:val="RightAlign"/>
            </w:pPr>
            <w:r>
              <w:t>3</w:t>
            </w:r>
          </w:p>
        </w:tc>
        <w:tc>
          <w:tcPr>
            <w:tcW w:w="500" w:type="pct"/>
          </w:tcPr>
          <w:p w14:paraId="1777CD37" w14:textId="77777777" w:rsidR="00C71C9B" w:rsidRDefault="00C71C9B">
            <w:pPr>
              <w:pStyle w:val="RightAlign"/>
            </w:pPr>
            <w:r>
              <w:t>4</w:t>
            </w:r>
          </w:p>
        </w:tc>
      </w:tr>
      <w:tr w:rsidR="00C71C9B" w14:paraId="6C338669"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60FCCFC2" w14:textId="77777777" w:rsidR="00C71C9B" w:rsidRDefault="00C71C9B">
            <w:pPr>
              <w:ind w:left="450"/>
            </w:pPr>
            <w:r>
              <w:t>Tongue</w:t>
            </w:r>
          </w:p>
        </w:tc>
        <w:tc>
          <w:tcPr>
            <w:tcW w:w="2500" w:type="pct"/>
          </w:tcPr>
          <w:p w14:paraId="5DBB393D" w14:textId="77777777" w:rsidR="00C71C9B" w:rsidRDefault="00C71C9B"/>
        </w:tc>
        <w:tc>
          <w:tcPr>
            <w:tcW w:w="500" w:type="pct"/>
          </w:tcPr>
          <w:p w14:paraId="728FCB59" w14:textId="77777777" w:rsidR="00C71C9B" w:rsidRDefault="00C71C9B">
            <w:pPr>
              <w:pStyle w:val="RightAlign"/>
            </w:pPr>
            <w:r>
              <w:t>2</w:t>
            </w:r>
          </w:p>
        </w:tc>
        <w:tc>
          <w:tcPr>
            <w:tcW w:w="500" w:type="pct"/>
          </w:tcPr>
          <w:p w14:paraId="11790EA5" w14:textId="77777777" w:rsidR="00C71C9B" w:rsidRDefault="00C71C9B">
            <w:pPr>
              <w:pStyle w:val="RightAlign"/>
            </w:pPr>
            <w:r>
              <w:t>3</w:t>
            </w:r>
          </w:p>
        </w:tc>
      </w:tr>
      <w:tr w:rsidR="00C71C9B" w14:paraId="31DC47BA"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FB86C60" w14:textId="77777777" w:rsidR="00C71C9B" w:rsidRDefault="00C71C9B">
            <w:pPr>
              <w:ind w:left="450"/>
            </w:pPr>
            <w:r>
              <w:t>Tongue, root</w:t>
            </w:r>
          </w:p>
        </w:tc>
        <w:tc>
          <w:tcPr>
            <w:tcW w:w="2500" w:type="pct"/>
          </w:tcPr>
          <w:p w14:paraId="312246AA" w14:textId="77777777" w:rsidR="00C71C9B" w:rsidRDefault="00C71C9B"/>
        </w:tc>
        <w:tc>
          <w:tcPr>
            <w:tcW w:w="500" w:type="pct"/>
          </w:tcPr>
          <w:p w14:paraId="0AFDAC8C" w14:textId="77777777" w:rsidR="00C71C9B" w:rsidRDefault="00C71C9B">
            <w:pPr>
              <w:pStyle w:val="RightAlign"/>
            </w:pPr>
            <w:r>
              <w:t>2</w:t>
            </w:r>
          </w:p>
        </w:tc>
        <w:tc>
          <w:tcPr>
            <w:tcW w:w="500" w:type="pct"/>
          </w:tcPr>
          <w:p w14:paraId="40D12098" w14:textId="77777777" w:rsidR="00C71C9B" w:rsidRDefault="00C71C9B">
            <w:pPr>
              <w:pStyle w:val="RightAlign"/>
            </w:pPr>
            <w:r>
              <w:t>3</w:t>
            </w:r>
          </w:p>
        </w:tc>
      </w:tr>
      <w:tr w:rsidR="00C71C9B" w14:paraId="78CA7690"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6AB8829C" w14:textId="77777777" w:rsidR="00C71C9B" w:rsidRDefault="00C71C9B">
            <w:pPr>
              <w:ind w:left="450"/>
            </w:pPr>
            <w:r>
              <w:t>Tongue, tip</w:t>
            </w:r>
          </w:p>
        </w:tc>
        <w:tc>
          <w:tcPr>
            <w:tcW w:w="2500" w:type="pct"/>
          </w:tcPr>
          <w:p w14:paraId="437784EC" w14:textId="77777777" w:rsidR="00C71C9B" w:rsidRDefault="00C71C9B"/>
        </w:tc>
        <w:tc>
          <w:tcPr>
            <w:tcW w:w="500" w:type="pct"/>
          </w:tcPr>
          <w:p w14:paraId="5B331AF0" w14:textId="77777777" w:rsidR="00C71C9B" w:rsidRDefault="00C71C9B">
            <w:pPr>
              <w:pStyle w:val="RightAlign"/>
            </w:pPr>
            <w:r>
              <w:t>1</w:t>
            </w:r>
          </w:p>
        </w:tc>
        <w:tc>
          <w:tcPr>
            <w:tcW w:w="500" w:type="pct"/>
          </w:tcPr>
          <w:p w14:paraId="529D54C9" w14:textId="77777777" w:rsidR="00C71C9B" w:rsidRDefault="00C71C9B">
            <w:pPr>
              <w:pStyle w:val="RightAlign"/>
            </w:pPr>
            <w:r>
              <w:t>1</w:t>
            </w:r>
          </w:p>
        </w:tc>
      </w:tr>
      <w:tr w:rsidR="00C71C9B" w14:paraId="631B88AE"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A336076" w14:textId="77777777" w:rsidR="00C71C9B" w:rsidRDefault="00C71C9B">
            <w:pPr>
              <w:ind w:left="450"/>
            </w:pPr>
            <w:r>
              <w:t>Vocal cords</w:t>
            </w:r>
          </w:p>
        </w:tc>
        <w:tc>
          <w:tcPr>
            <w:tcW w:w="2500" w:type="pct"/>
          </w:tcPr>
          <w:p w14:paraId="700842F1" w14:textId="77777777" w:rsidR="00C71C9B" w:rsidRDefault="00C71C9B"/>
        </w:tc>
        <w:tc>
          <w:tcPr>
            <w:tcW w:w="500" w:type="pct"/>
          </w:tcPr>
          <w:p w14:paraId="07FCFA9C" w14:textId="77777777" w:rsidR="00C71C9B" w:rsidRDefault="00C71C9B">
            <w:pPr>
              <w:pStyle w:val="RightAlign"/>
            </w:pPr>
            <w:r>
              <w:t>4</w:t>
            </w:r>
          </w:p>
        </w:tc>
        <w:tc>
          <w:tcPr>
            <w:tcW w:w="500" w:type="pct"/>
          </w:tcPr>
          <w:p w14:paraId="0F26EB3F" w14:textId="77777777" w:rsidR="00C71C9B" w:rsidRDefault="00C71C9B">
            <w:pPr>
              <w:pStyle w:val="RightAlign"/>
            </w:pPr>
            <w:r>
              <w:t>10</w:t>
            </w:r>
          </w:p>
        </w:tc>
      </w:tr>
      <w:tr w:rsidR="00C71C9B" w14:paraId="4CDF6C76"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32576F47" w14:textId="77777777" w:rsidR="00C71C9B" w:rsidRDefault="00C71C9B">
            <w:r>
              <w:t>Vocal Problem</w:t>
            </w:r>
          </w:p>
        </w:tc>
        <w:tc>
          <w:tcPr>
            <w:tcW w:w="2500" w:type="pct"/>
          </w:tcPr>
          <w:p w14:paraId="5F54B821" w14:textId="77777777" w:rsidR="00C71C9B" w:rsidRDefault="00C71C9B"/>
        </w:tc>
        <w:tc>
          <w:tcPr>
            <w:tcW w:w="500" w:type="pct"/>
          </w:tcPr>
          <w:p w14:paraId="5028B2D0" w14:textId="77777777" w:rsidR="00C71C9B" w:rsidRDefault="00C71C9B">
            <w:pPr>
              <w:pStyle w:val="RightAlign"/>
            </w:pPr>
            <w:r>
              <w:t>10</w:t>
            </w:r>
          </w:p>
        </w:tc>
        <w:tc>
          <w:tcPr>
            <w:tcW w:w="500" w:type="pct"/>
          </w:tcPr>
          <w:p w14:paraId="4460B3D3" w14:textId="77777777" w:rsidR="00C71C9B" w:rsidRDefault="00C71C9B">
            <w:pPr>
              <w:pStyle w:val="RightAlign"/>
            </w:pPr>
            <w:r>
              <w:t>65</w:t>
            </w:r>
          </w:p>
        </w:tc>
      </w:tr>
      <w:tr w:rsidR="00C71C9B" w14:paraId="7A13226A"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250B74C" w14:textId="77777777" w:rsidR="00C71C9B" w:rsidRDefault="00C71C9B">
            <w:pPr>
              <w:ind w:left="450"/>
            </w:pPr>
            <w:r>
              <w:t>High-Notes-Related</w:t>
            </w:r>
          </w:p>
        </w:tc>
        <w:tc>
          <w:tcPr>
            <w:tcW w:w="2500" w:type="pct"/>
          </w:tcPr>
          <w:p w14:paraId="5D949C93" w14:textId="77777777" w:rsidR="00C71C9B" w:rsidRDefault="00C71C9B"/>
        </w:tc>
        <w:tc>
          <w:tcPr>
            <w:tcW w:w="500" w:type="pct"/>
          </w:tcPr>
          <w:p w14:paraId="2947958F" w14:textId="77777777" w:rsidR="00C71C9B" w:rsidRDefault="00C71C9B">
            <w:pPr>
              <w:pStyle w:val="RightAlign"/>
            </w:pPr>
            <w:r>
              <w:t>6</w:t>
            </w:r>
          </w:p>
        </w:tc>
        <w:tc>
          <w:tcPr>
            <w:tcW w:w="500" w:type="pct"/>
          </w:tcPr>
          <w:p w14:paraId="3A4166D7" w14:textId="77777777" w:rsidR="00C71C9B" w:rsidRDefault="00C71C9B">
            <w:pPr>
              <w:pStyle w:val="RightAlign"/>
            </w:pPr>
            <w:r>
              <w:t>22</w:t>
            </w:r>
          </w:p>
        </w:tc>
      </w:tr>
      <w:tr w:rsidR="00C71C9B" w14:paraId="6D7D3028"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B1C3451" w14:textId="77777777" w:rsidR="00C71C9B" w:rsidRDefault="00C71C9B">
            <w:pPr>
              <w:ind w:left="900"/>
            </w:pPr>
            <w:r>
              <w:t>High notes</w:t>
            </w:r>
          </w:p>
        </w:tc>
        <w:tc>
          <w:tcPr>
            <w:tcW w:w="2500" w:type="pct"/>
          </w:tcPr>
          <w:p w14:paraId="140FF25A" w14:textId="77777777" w:rsidR="00C71C9B" w:rsidRDefault="00C71C9B"/>
        </w:tc>
        <w:tc>
          <w:tcPr>
            <w:tcW w:w="500" w:type="pct"/>
          </w:tcPr>
          <w:p w14:paraId="42D121E4" w14:textId="77777777" w:rsidR="00C71C9B" w:rsidRDefault="00C71C9B">
            <w:pPr>
              <w:pStyle w:val="RightAlign"/>
            </w:pPr>
            <w:r>
              <w:t>6</w:t>
            </w:r>
          </w:p>
        </w:tc>
        <w:tc>
          <w:tcPr>
            <w:tcW w:w="500" w:type="pct"/>
          </w:tcPr>
          <w:p w14:paraId="6C0DEE55" w14:textId="77777777" w:rsidR="00C71C9B" w:rsidRDefault="00C71C9B">
            <w:pPr>
              <w:pStyle w:val="RightAlign"/>
            </w:pPr>
            <w:r>
              <w:t>16</w:t>
            </w:r>
          </w:p>
        </w:tc>
      </w:tr>
      <w:tr w:rsidR="00C71C9B" w14:paraId="230F1410"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6AD6357" w14:textId="77777777" w:rsidR="00C71C9B" w:rsidRDefault="00C71C9B">
            <w:pPr>
              <w:ind w:left="900"/>
            </w:pPr>
            <w:r>
              <w:t>Sung in Falsetto (Negative)</w:t>
            </w:r>
          </w:p>
        </w:tc>
        <w:tc>
          <w:tcPr>
            <w:tcW w:w="2500" w:type="pct"/>
          </w:tcPr>
          <w:p w14:paraId="74C907B3" w14:textId="77777777" w:rsidR="00C71C9B" w:rsidRDefault="00C71C9B"/>
        </w:tc>
        <w:tc>
          <w:tcPr>
            <w:tcW w:w="500" w:type="pct"/>
          </w:tcPr>
          <w:p w14:paraId="5F394B0C" w14:textId="77777777" w:rsidR="00C71C9B" w:rsidRDefault="00C71C9B">
            <w:pPr>
              <w:pStyle w:val="RightAlign"/>
            </w:pPr>
            <w:r>
              <w:t>2</w:t>
            </w:r>
          </w:p>
        </w:tc>
        <w:tc>
          <w:tcPr>
            <w:tcW w:w="500" w:type="pct"/>
          </w:tcPr>
          <w:p w14:paraId="3400F04A" w14:textId="77777777" w:rsidR="00C71C9B" w:rsidRDefault="00C71C9B">
            <w:pPr>
              <w:pStyle w:val="RightAlign"/>
            </w:pPr>
            <w:r>
              <w:t>6</w:t>
            </w:r>
          </w:p>
        </w:tc>
      </w:tr>
      <w:tr w:rsidR="00C71C9B" w14:paraId="59A0F116"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48160BD" w14:textId="77777777" w:rsidR="00C71C9B" w:rsidRDefault="00C71C9B">
            <w:pPr>
              <w:ind w:left="450"/>
            </w:pPr>
            <w:r>
              <w:lastRenderedPageBreak/>
              <w:t>Physical Sensation-Related</w:t>
            </w:r>
          </w:p>
        </w:tc>
        <w:tc>
          <w:tcPr>
            <w:tcW w:w="2500" w:type="pct"/>
          </w:tcPr>
          <w:p w14:paraId="4268EB9B" w14:textId="77777777" w:rsidR="00C71C9B" w:rsidRDefault="00C71C9B"/>
        </w:tc>
        <w:tc>
          <w:tcPr>
            <w:tcW w:w="500" w:type="pct"/>
          </w:tcPr>
          <w:p w14:paraId="4E2374F2" w14:textId="77777777" w:rsidR="00C71C9B" w:rsidRDefault="00C71C9B">
            <w:pPr>
              <w:pStyle w:val="RightAlign"/>
            </w:pPr>
            <w:r>
              <w:t>7</w:t>
            </w:r>
          </w:p>
        </w:tc>
        <w:tc>
          <w:tcPr>
            <w:tcW w:w="500" w:type="pct"/>
          </w:tcPr>
          <w:p w14:paraId="414A475F" w14:textId="77777777" w:rsidR="00C71C9B" w:rsidRDefault="00C71C9B">
            <w:pPr>
              <w:pStyle w:val="RightAlign"/>
            </w:pPr>
            <w:r>
              <w:t>18</w:t>
            </w:r>
          </w:p>
        </w:tc>
      </w:tr>
      <w:tr w:rsidR="00C71C9B" w14:paraId="65D98FC0"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E4DB036" w14:textId="77777777" w:rsidR="00C71C9B" w:rsidRDefault="00C71C9B">
            <w:pPr>
              <w:ind w:left="900"/>
            </w:pPr>
            <w:r>
              <w:t>Bronchitis</w:t>
            </w:r>
          </w:p>
        </w:tc>
        <w:tc>
          <w:tcPr>
            <w:tcW w:w="2500" w:type="pct"/>
          </w:tcPr>
          <w:p w14:paraId="556DCB93" w14:textId="77777777" w:rsidR="00C71C9B" w:rsidRDefault="00C71C9B"/>
        </w:tc>
        <w:tc>
          <w:tcPr>
            <w:tcW w:w="500" w:type="pct"/>
          </w:tcPr>
          <w:p w14:paraId="7027BCF0" w14:textId="77777777" w:rsidR="00C71C9B" w:rsidRDefault="00C71C9B">
            <w:pPr>
              <w:pStyle w:val="RightAlign"/>
            </w:pPr>
            <w:r>
              <w:t>1</w:t>
            </w:r>
          </w:p>
        </w:tc>
        <w:tc>
          <w:tcPr>
            <w:tcW w:w="500" w:type="pct"/>
          </w:tcPr>
          <w:p w14:paraId="3F882AAA" w14:textId="77777777" w:rsidR="00C71C9B" w:rsidRDefault="00C71C9B">
            <w:pPr>
              <w:pStyle w:val="RightAlign"/>
            </w:pPr>
            <w:r>
              <w:t>1</w:t>
            </w:r>
          </w:p>
        </w:tc>
      </w:tr>
      <w:tr w:rsidR="00C71C9B" w14:paraId="69832CB0"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666CAA57" w14:textId="77777777" w:rsidR="00C71C9B" w:rsidRDefault="00C71C9B">
            <w:pPr>
              <w:ind w:left="900"/>
            </w:pPr>
            <w:r>
              <w:t>Cracking</w:t>
            </w:r>
          </w:p>
        </w:tc>
        <w:tc>
          <w:tcPr>
            <w:tcW w:w="2500" w:type="pct"/>
          </w:tcPr>
          <w:p w14:paraId="71CFB387" w14:textId="77777777" w:rsidR="00C71C9B" w:rsidRDefault="00C71C9B"/>
        </w:tc>
        <w:tc>
          <w:tcPr>
            <w:tcW w:w="500" w:type="pct"/>
          </w:tcPr>
          <w:p w14:paraId="48273FC6" w14:textId="77777777" w:rsidR="00C71C9B" w:rsidRDefault="00C71C9B">
            <w:pPr>
              <w:pStyle w:val="RightAlign"/>
            </w:pPr>
            <w:r>
              <w:t>3</w:t>
            </w:r>
          </w:p>
        </w:tc>
        <w:tc>
          <w:tcPr>
            <w:tcW w:w="500" w:type="pct"/>
          </w:tcPr>
          <w:p w14:paraId="24C660FA" w14:textId="77777777" w:rsidR="00C71C9B" w:rsidRDefault="00C71C9B">
            <w:pPr>
              <w:pStyle w:val="RightAlign"/>
            </w:pPr>
            <w:r>
              <w:t>4</w:t>
            </w:r>
          </w:p>
        </w:tc>
      </w:tr>
      <w:tr w:rsidR="00C71C9B" w14:paraId="623E436B"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8563BEB" w14:textId="77777777" w:rsidR="00C71C9B" w:rsidRDefault="00C71C9B">
            <w:pPr>
              <w:ind w:left="900"/>
            </w:pPr>
            <w:r>
              <w:t>Pain or discomfort</w:t>
            </w:r>
          </w:p>
        </w:tc>
        <w:tc>
          <w:tcPr>
            <w:tcW w:w="2500" w:type="pct"/>
          </w:tcPr>
          <w:p w14:paraId="4F459A5C" w14:textId="77777777" w:rsidR="00C71C9B" w:rsidRDefault="00C71C9B"/>
        </w:tc>
        <w:tc>
          <w:tcPr>
            <w:tcW w:w="500" w:type="pct"/>
          </w:tcPr>
          <w:p w14:paraId="3C3F9C28" w14:textId="77777777" w:rsidR="00C71C9B" w:rsidRDefault="00C71C9B">
            <w:pPr>
              <w:pStyle w:val="RightAlign"/>
            </w:pPr>
            <w:r>
              <w:t>3</w:t>
            </w:r>
          </w:p>
        </w:tc>
        <w:tc>
          <w:tcPr>
            <w:tcW w:w="500" w:type="pct"/>
          </w:tcPr>
          <w:p w14:paraId="6F56711C" w14:textId="77777777" w:rsidR="00C71C9B" w:rsidRDefault="00C71C9B">
            <w:pPr>
              <w:pStyle w:val="RightAlign"/>
            </w:pPr>
            <w:r>
              <w:t>3</w:t>
            </w:r>
          </w:p>
        </w:tc>
      </w:tr>
      <w:tr w:rsidR="00C71C9B" w14:paraId="46FA1532"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9AD50A4" w14:textId="77777777" w:rsidR="00C71C9B" w:rsidRDefault="00C71C9B">
            <w:pPr>
              <w:ind w:left="900"/>
            </w:pPr>
            <w:r>
              <w:t>Pharyngitis</w:t>
            </w:r>
          </w:p>
        </w:tc>
        <w:tc>
          <w:tcPr>
            <w:tcW w:w="2500" w:type="pct"/>
          </w:tcPr>
          <w:p w14:paraId="58FB6537" w14:textId="77777777" w:rsidR="00C71C9B" w:rsidRDefault="00C71C9B"/>
        </w:tc>
        <w:tc>
          <w:tcPr>
            <w:tcW w:w="500" w:type="pct"/>
          </w:tcPr>
          <w:p w14:paraId="3F66CD51" w14:textId="77777777" w:rsidR="00C71C9B" w:rsidRDefault="00C71C9B">
            <w:pPr>
              <w:pStyle w:val="RightAlign"/>
            </w:pPr>
            <w:r>
              <w:t>1</w:t>
            </w:r>
          </w:p>
        </w:tc>
        <w:tc>
          <w:tcPr>
            <w:tcW w:w="500" w:type="pct"/>
          </w:tcPr>
          <w:p w14:paraId="65DF6A33" w14:textId="77777777" w:rsidR="00C71C9B" w:rsidRDefault="00C71C9B">
            <w:pPr>
              <w:pStyle w:val="RightAlign"/>
            </w:pPr>
            <w:r>
              <w:t>1</w:t>
            </w:r>
          </w:p>
        </w:tc>
      </w:tr>
      <w:tr w:rsidR="00C71C9B" w14:paraId="6B79542F"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30C03DF" w14:textId="77777777" w:rsidR="00C71C9B" w:rsidRDefault="00C71C9B">
            <w:pPr>
              <w:ind w:left="900"/>
            </w:pPr>
            <w:r>
              <w:t>Squeezed, tight, straining</w:t>
            </w:r>
          </w:p>
        </w:tc>
        <w:tc>
          <w:tcPr>
            <w:tcW w:w="2500" w:type="pct"/>
          </w:tcPr>
          <w:p w14:paraId="7EFD3A48" w14:textId="77777777" w:rsidR="00C71C9B" w:rsidRDefault="00C71C9B"/>
        </w:tc>
        <w:tc>
          <w:tcPr>
            <w:tcW w:w="500" w:type="pct"/>
          </w:tcPr>
          <w:p w14:paraId="53B1C5CE" w14:textId="77777777" w:rsidR="00C71C9B" w:rsidRDefault="00C71C9B">
            <w:pPr>
              <w:pStyle w:val="RightAlign"/>
            </w:pPr>
            <w:r>
              <w:t>3</w:t>
            </w:r>
          </w:p>
        </w:tc>
        <w:tc>
          <w:tcPr>
            <w:tcW w:w="500" w:type="pct"/>
          </w:tcPr>
          <w:p w14:paraId="65FE6519" w14:textId="77777777" w:rsidR="00C71C9B" w:rsidRDefault="00C71C9B">
            <w:pPr>
              <w:pStyle w:val="RightAlign"/>
            </w:pPr>
            <w:r>
              <w:t>5</w:t>
            </w:r>
          </w:p>
        </w:tc>
      </w:tr>
      <w:tr w:rsidR="00C71C9B" w14:paraId="5B5CD2F3"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89F82B1" w14:textId="77777777" w:rsidR="00C71C9B" w:rsidRDefault="00C71C9B">
            <w:pPr>
              <w:ind w:left="900"/>
            </w:pPr>
            <w:r>
              <w:t>Throat too tight</w:t>
            </w:r>
          </w:p>
        </w:tc>
        <w:tc>
          <w:tcPr>
            <w:tcW w:w="2500" w:type="pct"/>
          </w:tcPr>
          <w:p w14:paraId="0A657E45" w14:textId="77777777" w:rsidR="00C71C9B" w:rsidRDefault="00C71C9B"/>
        </w:tc>
        <w:tc>
          <w:tcPr>
            <w:tcW w:w="500" w:type="pct"/>
          </w:tcPr>
          <w:p w14:paraId="72A9D8DB" w14:textId="77777777" w:rsidR="00C71C9B" w:rsidRDefault="00C71C9B">
            <w:pPr>
              <w:pStyle w:val="RightAlign"/>
            </w:pPr>
            <w:r>
              <w:t>1</w:t>
            </w:r>
          </w:p>
        </w:tc>
        <w:tc>
          <w:tcPr>
            <w:tcW w:w="500" w:type="pct"/>
          </w:tcPr>
          <w:p w14:paraId="78F147CF" w14:textId="77777777" w:rsidR="00C71C9B" w:rsidRDefault="00C71C9B">
            <w:pPr>
              <w:pStyle w:val="RightAlign"/>
            </w:pPr>
            <w:r>
              <w:t>1</w:t>
            </w:r>
          </w:p>
        </w:tc>
      </w:tr>
      <w:tr w:rsidR="00C71C9B" w14:paraId="0C8C428D"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13158CC5" w14:textId="77777777" w:rsidR="00C71C9B" w:rsidRDefault="00C71C9B">
            <w:pPr>
              <w:ind w:left="900"/>
            </w:pPr>
            <w:r>
              <w:t>Voice box or larynx-related</w:t>
            </w:r>
          </w:p>
        </w:tc>
        <w:tc>
          <w:tcPr>
            <w:tcW w:w="2500" w:type="pct"/>
          </w:tcPr>
          <w:p w14:paraId="3CC628E6" w14:textId="77777777" w:rsidR="00C71C9B" w:rsidRDefault="00C71C9B"/>
        </w:tc>
        <w:tc>
          <w:tcPr>
            <w:tcW w:w="500" w:type="pct"/>
          </w:tcPr>
          <w:p w14:paraId="191BD666" w14:textId="77777777" w:rsidR="00C71C9B" w:rsidRDefault="00C71C9B">
            <w:pPr>
              <w:pStyle w:val="RightAlign"/>
            </w:pPr>
            <w:r>
              <w:t>3</w:t>
            </w:r>
          </w:p>
        </w:tc>
        <w:tc>
          <w:tcPr>
            <w:tcW w:w="500" w:type="pct"/>
          </w:tcPr>
          <w:p w14:paraId="5BFCCE89" w14:textId="77777777" w:rsidR="00C71C9B" w:rsidRDefault="00C71C9B">
            <w:pPr>
              <w:pStyle w:val="RightAlign"/>
            </w:pPr>
            <w:r>
              <w:t>3</w:t>
            </w:r>
          </w:p>
        </w:tc>
      </w:tr>
      <w:tr w:rsidR="00C71C9B" w14:paraId="14A292A9"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7BE1DA75" w14:textId="77777777" w:rsidR="00C71C9B" w:rsidRDefault="00C71C9B">
            <w:pPr>
              <w:ind w:left="1350"/>
            </w:pPr>
            <w:r>
              <w:t>Poor adduction</w:t>
            </w:r>
          </w:p>
        </w:tc>
        <w:tc>
          <w:tcPr>
            <w:tcW w:w="2500" w:type="pct"/>
          </w:tcPr>
          <w:p w14:paraId="2286C666" w14:textId="77777777" w:rsidR="00C71C9B" w:rsidRDefault="00C71C9B"/>
        </w:tc>
        <w:tc>
          <w:tcPr>
            <w:tcW w:w="500" w:type="pct"/>
          </w:tcPr>
          <w:p w14:paraId="2775EF54" w14:textId="77777777" w:rsidR="00C71C9B" w:rsidRDefault="00C71C9B">
            <w:pPr>
              <w:pStyle w:val="RightAlign"/>
            </w:pPr>
            <w:r>
              <w:t>1</w:t>
            </w:r>
          </w:p>
        </w:tc>
        <w:tc>
          <w:tcPr>
            <w:tcW w:w="500" w:type="pct"/>
          </w:tcPr>
          <w:p w14:paraId="726B2CCC" w14:textId="77777777" w:rsidR="00C71C9B" w:rsidRDefault="00C71C9B">
            <w:pPr>
              <w:pStyle w:val="RightAlign"/>
            </w:pPr>
            <w:r>
              <w:t>1</w:t>
            </w:r>
          </w:p>
        </w:tc>
      </w:tr>
      <w:tr w:rsidR="00C71C9B" w14:paraId="50887529"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BE11D4F" w14:textId="77777777" w:rsidR="00C71C9B" w:rsidRDefault="00C71C9B">
            <w:pPr>
              <w:ind w:left="1350"/>
            </w:pPr>
            <w:r>
              <w:t>Squeeze</w:t>
            </w:r>
          </w:p>
        </w:tc>
        <w:tc>
          <w:tcPr>
            <w:tcW w:w="2500" w:type="pct"/>
          </w:tcPr>
          <w:p w14:paraId="462E3737" w14:textId="77777777" w:rsidR="00C71C9B" w:rsidRDefault="00C71C9B"/>
        </w:tc>
        <w:tc>
          <w:tcPr>
            <w:tcW w:w="500" w:type="pct"/>
          </w:tcPr>
          <w:p w14:paraId="760918D0" w14:textId="77777777" w:rsidR="00C71C9B" w:rsidRDefault="00C71C9B">
            <w:pPr>
              <w:pStyle w:val="RightAlign"/>
            </w:pPr>
            <w:r>
              <w:t>2</w:t>
            </w:r>
          </w:p>
        </w:tc>
        <w:tc>
          <w:tcPr>
            <w:tcW w:w="500" w:type="pct"/>
          </w:tcPr>
          <w:p w14:paraId="5609C99D" w14:textId="77777777" w:rsidR="00C71C9B" w:rsidRDefault="00C71C9B">
            <w:pPr>
              <w:pStyle w:val="RightAlign"/>
            </w:pPr>
            <w:r>
              <w:t>3</w:t>
            </w:r>
          </w:p>
        </w:tc>
      </w:tr>
      <w:tr w:rsidR="00C71C9B" w14:paraId="6630164B"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E0379AB" w14:textId="77777777" w:rsidR="00C71C9B" w:rsidRDefault="00C71C9B">
            <w:pPr>
              <w:ind w:left="1350"/>
            </w:pPr>
            <w:r>
              <w:t>Too much energy</w:t>
            </w:r>
          </w:p>
        </w:tc>
        <w:tc>
          <w:tcPr>
            <w:tcW w:w="2500" w:type="pct"/>
          </w:tcPr>
          <w:p w14:paraId="065F4B73" w14:textId="77777777" w:rsidR="00C71C9B" w:rsidRDefault="00C71C9B"/>
        </w:tc>
        <w:tc>
          <w:tcPr>
            <w:tcW w:w="500" w:type="pct"/>
          </w:tcPr>
          <w:p w14:paraId="10DE2258" w14:textId="77777777" w:rsidR="00C71C9B" w:rsidRDefault="00C71C9B">
            <w:pPr>
              <w:pStyle w:val="RightAlign"/>
            </w:pPr>
            <w:r>
              <w:t>1</w:t>
            </w:r>
          </w:p>
        </w:tc>
        <w:tc>
          <w:tcPr>
            <w:tcW w:w="500" w:type="pct"/>
          </w:tcPr>
          <w:p w14:paraId="34D839D9" w14:textId="77777777" w:rsidR="00C71C9B" w:rsidRDefault="00C71C9B">
            <w:pPr>
              <w:pStyle w:val="RightAlign"/>
            </w:pPr>
            <w:r>
              <w:t>1</w:t>
            </w:r>
          </w:p>
        </w:tc>
      </w:tr>
      <w:tr w:rsidR="00C71C9B" w14:paraId="3733A0F7"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DD41AA1" w14:textId="77777777" w:rsidR="00C71C9B" w:rsidRDefault="00C71C9B">
            <w:pPr>
              <w:ind w:left="450"/>
            </w:pPr>
            <w:r>
              <w:t>Subjective or Intangible Issues</w:t>
            </w:r>
          </w:p>
        </w:tc>
        <w:tc>
          <w:tcPr>
            <w:tcW w:w="2500" w:type="pct"/>
          </w:tcPr>
          <w:p w14:paraId="2D0E7518" w14:textId="77777777" w:rsidR="00C71C9B" w:rsidRDefault="00C71C9B"/>
        </w:tc>
        <w:tc>
          <w:tcPr>
            <w:tcW w:w="500" w:type="pct"/>
          </w:tcPr>
          <w:p w14:paraId="1EAEF50F" w14:textId="77777777" w:rsidR="00C71C9B" w:rsidRDefault="00C71C9B">
            <w:pPr>
              <w:pStyle w:val="RightAlign"/>
            </w:pPr>
            <w:r>
              <w:t>8</w:t>
            </w:r>
          </w:p>
        </w:tc>
        <w:tc>
          <w:tcPr>
            <w:tcW w:w="500" w:type="pct"/>
          </w:tcPr>
          <w:p w14:paraId="38FC0409" w14:textId="77777777" w:rsidR="00C71C9B" w:rsidRDefault="00C71C9B">
            <w:pPr>
              <w:pStyle w:val="RightAlign"/>
            </w:pPr>
            <w:r>
              <w:t>24</w:t>
            </w:r>
          </w:p>
        </w:tc>
      </w:tr>
      <w:tr w:rsidR="00C71C9B" w14:paraId="672CCB99"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2B2F973" w14:textId="77777777" w:rsidR="00C71C9B" w:rsidRDefault="00C71C9B">
            <w:pPr>
              <w:ind w:left="900"/>
            </w:pPr>
            <w:r>
              <w:lastRenderedPageBreak/>
              <w:t>Bad sound and timbre</w:t>
            </w:r>
          </w:p>
        </w:tc>
        <w:tc>
          <w:tcPr>
            <w:tcW w:w="2500" w:type="pct"/>
          </w:tcPr>
          <w:p w14:paraId="371882D3" w14:textId="77777777" w:rsidR="00C71C9B" w:rsidRDefault="00C71C9B"/>
        </w:tc>
        <w:tc>
          <w:tcPr>
            <w:tcW w:w="500" w:type="pct"/>
          </w:tcPr>
          <w:p w14:paraId="425FAE85" w14:textId="77777777" w:rsidR="00C71C9B" w:rsidRDefault="00C71C9B">
            <w:pPr>
              <w:pStyle w:val="RightAlign"/>
            </w:pPr>
            <w:r>
              <w:t>2</w:t>
            </w:r>
          </w:p>
        </w:tc>
        <w:tc>
          <w:tcPr>
            <w:tcW w:w="500" w:type="pct"/>
          </w:tcPr>
          <w:p w14:paraId="6BB7044C" w14:textId="77777777" w:rsidR="00C71C9B" w:rsidRDefault="00C71C9B">
            <w:pPr>
              <w:pStyle w:val="RightAlign"/>
            </w:pPr>
            <w:r>
              <w:t>3</w:t>
            </w:r>
          </w:p>
        </w:tc>
      </w:tr>
      <w:tr w:rsidR="00C71C9B" w14:paraId="369FE6D1"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C8B8D51" w14:textId="77777777" w:rsidR="00C71C9B" w:rsidRDefault="00C71C9B">
            <w:pPr>
              <w:ind w:left="900"/>
            </w:pPr>
            <w:r>
              <w:t>Fatigue</w:t>
            </w:r>
          </w:p>
        </w:tc>
        <w:tc>
          <w:tcPr>
            <w:tcW w:w="2500" w:type="pct"/>
          </w:tcPr>
          <w:p w14:paraId="50B92302" w14:textId="77777777" w:rsidR="00C71C9B" w:rsidRDefault="00C71C9B"/>
        </w:tc>
        <w:tc>
          <w:tcPr>
            <w:tcW w:w="500" w:type="pct"/>
          </w:tcPr>
          <w:p w14:paraId="6980E19C" w14:textId="77777777" w:rsidR="00C71C9B" w:rsidRDefault="00C71C9B">
            <w:pPr>
              <w:pStyle w:val="RightAlign"/>
            </w:pPr>
            <w:r>
              <w:t>1</w:t>
            </w:r>
          </w:p>
        </w:tc>
        <w:tc>
          <w:tcPr>
            <w:tcW w:w="500" w:type="pct"/>
          </w:tcPr>
          <w:p w14:paraId="105C0E5E" w14:textId="77777777" w:rsidR="00C71C9B" w:rsidRDefault="00C71C9B">
            <w:pPr>
              <w:pStyle w:val="RightAlign"/>
            </w:pPr>
            <w:r>
              <w:t>1</w:t>
            </w:r>
          </w:p>
        </w:tc>
      </w:tr>
      <w:tr w:rsidR="00C71C9B" w14:paraId="1CB09327"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F66C262" w14:textId="77777777" w:rsidR="00C71C9B" w:rsidRDefault="00C71C9B">
            <w:pPr>
              <w:ind w:left="900"/>
            </w:pPr>
            <w:r>
              <w:t>Lack of control</w:t>
            </w:r>
          </w:p>
        </w:tc>
        <w:tc>
          <w:tcPr>
            <w:tcW w:w="2500" w:type="pct"/>
          </w:tcPr>
          <w:p w14:paraId="143BF701" w14:textId="77777777" w:rsidR="00C71C9B" w:rsidRDefault="00C71C9B"/>
        </w:tc>
        <w:tc>
          <w:tcPr>
            <w:tcW w:w="500" w:type="pct"/>
          </w:tcPr>
          <w:p w14:paraId="5B7FAD30" w14:textId="77777777" w:rsidR="00C71C9B" w:rsidRDefault="00C71C9B">
            <w:pPr>
              <w:pStyle w:val="RightAlign"/>
            </w:pPr>
            <w:r>
              <w:t>2</w:t>
            </w:r>
          </w:p>
        </w:tc>
        <w:tc>
          <w:tcPr>
            <w:tcW w:w="500" w:type="pct"/>
          </w:tcPr>
          <w:p w14:paraId="4C2403BF" w14:textId="77777777" w:rsidR="00C71C9B" w:rsidRDefault="00C71C9B">
            <w:pPr>
              <w:pStyle w:val="RightAlign"/>
            </w:pPr>
            <w:r>
              <w:t>2</w:t>
            </w:r>
          </w:p>
        </w:tc>
      </w:tr>
      <w:tr w:rsidR="00C71C9B" w14:paraId="5FBC4433"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D09EDB3" w14:textId="77777777" w:rsidR="00C71C9B" w:rsidRDefault="00C71C9B">
            <w:pPr>
              <w:ind w:left="900"/>
            </w:pPr>
            <w:r>
              <w:t>Not connected</w:t>
            </w:r>
          </w:p>
        </w:tc>
        <w:tc>
          <w:tcPr>
            <w:tcW w:w="2500" w:type="pct"/>
          </w:tcPr>
          <w:p w14:paraId="40F0BE26" w14:textId="77777777" w:rsidR="00C71C9B" w:rsidRDefault="00C71C9B"/>
        </w:tc>
        <w:tc>
          <w:tcPr>
            <w:tcW w:w="500" w:type="pct"/>
          </w:tcPr>
          <w:p w14:paraId="6EBB94A3" w14:textId="77777777" w:rsidR="00C71C9B" w:rsidRDefault="00C71C9B">
            <w:pPr>
              <w:pStyle w:val="RightAlign"/>
            </w:pPr>
            <w:r>
              <w:t>1</w:t>
            </w:r>
          </w:p>
        </w:tc>
        <w:tc>
          <w:tcPr>
            <w:tcW w:w="500" w:type="pct"/>
          </w:tcPr>
          <w:p w14:paraId="2D423371" w14:textId="77777777" w:rsidR="00C71C9B" w:rsidRDefault="00C71C9B">
            <w:pPr>
              <w:pStyle w:val="RightAlign"/>
            </w:pPr>
            <w:r>
              <w:t>1</w:t>
            </w:r>
          </w:p>
        </w:tc>
      </w:tr>
      <w:tr w:rsidR="00C71C9B" w14:paraId="5C0495AD"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49143AD" w14:textId="77777777" w:rsidR="00C71C9B" w:rsidRDefault="00C71C9B">
            <w:pPr>
              <w:ind w:left="900"/>
            </w:pPr>
            <w:r>
              <w:t>Not exerting energy</w:t>
            </w:r>
          </w:p>
        </w:tc>
        <w:tc>
          <w:tcPr>
            <w:tcW w:w="2500" w:type="pct"/>
          </w:tcPr>
          <w:p w14:paraId="63DE13F2" w14:textId="77777777" w:rsidR="00C71C9B" w:rsidRDefault="00C71C9B"/>
        </w:tc>
        <w:tc>
          <w:tcPr>
            <w:tcW w:w="500" w:type="pct"/>
          </w:tcPr>
          <w:p w14:paraId="59B00B6C" w14:textId="77777777" w:rsidR="00C71C9B" w:rsidRDefault="00C71C9B">
            <w:pPr>
              <w:pStyle w:val="RightAlign"/>
            </w:pPr>
            <w:r>
              <w:t>2</w:t>
            </w:r>
          </w:p>
        </w:tc>
        <w:tc>
          <w:tcPr>
            <w:tcW w:w="500" w:type="pct"/>
          </w:tcPr>
          <w:p w14:paraId="51B30646" w14:textId="77777777" w:rsidR="00C71C9B" w:rsidRDefault="00C71C9B">
            <w:pPr>
              <w:pStyle w:val="RightAlign"/>
            </w:pPr>
            <w:r>
              <w:t>2</w:t>
            </w:r>
          </w:p>
        </w:tc>
      </w:tr>
      <w:tr w:rsidR="00C71C9B" w14:paraId="68CB3E64"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6EEFD6B" w14:textId="77777777" w:rsidR="00C71C9B" w:rsidRDefault="00C71C9B">
            <w:pPr>
              <w:ind w:left="900"/>
            </w:pPr>
            <w:r>
              <w:t>Phonation too direct</w:t>
            </w:r>
          </w:p>
        </w:tc>
        <w:tc>
          <w:tcPr>
            <w:tcW w:w="2500" w:type="pct"/>
          </w:tcPr>
          <w:p w14:paraId="097CB71C" w14:textId="77777777" w:rsidR="00C71C9B" w:rsidRDefault="00C71C9B"/>
        </w:tc>
        <w:tc>
          <w:tcPr>
            <w:tcW w:w="500" w:type="pct"/>
          </w:tcPr>
          <w:p w14:paraId="10895A5B" w14:textId="77777777" w:rsidR="00C71C9B" w:rsidRDefault="00C71C9B">
            <w:pPr>
              <w:pStyle w:val="RightAlign"/>
            </w:pPr>
            <w:r>
              <w:t>1</w:t>
            </w:r>
          </w:p>
        </w:tc>
        <w:tc>
          <w:tcPr>
            <w:tcW w:w="500" w:type="pct"/>
          </w:tcPr>
          <w:p w14:paraId="005C1CD8" w14:textId="77777777" w:rsidR="00C71C9B" w:rsidRDefault="00C71C9B">
            <w:pPr>
              <w:pStyle w:val="RightAlign"/>
            </w:pPr>
            <w:r>
              <w:t>1</w:t>
            </w:r>
          </w:p>
        </w:tc>
      </w:tr>
      <w:tr w:rsidR="00C71C9B" w14:paraId="5B1FBE6A"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8257DCF" w14:textId="77777777" w:rsidR="00C71C9B" w:rsidRDefault="00C71C9B">
            <w:pPr>
              <w:ind w:left="900"/>
            </w:pPr>
            <w:r>
              <w:t>Poor control</w:t>
            </w:r>
          </w:p>
        </w:tc>
        <w:tc>
          <w:tcPr>
            <w:tcW w:w="2500" w:type="pct"/>
          </w:tcPr>
          <w:p w14:paraId="3158639D" w14:textId="77777777" w:rsidR="00C71C9B" w:rsidRDefault="00C71C9B"/>
        </w:tc>
        <w:tc>
          <w:tcPr>
            <w:tcW w:w="500" w:type="pct"/>
          </w:tcPr>
          <w:p w14:paraId="26F249B7" w14:textId="77777777" w:rsidR="00C71C9B" w:rsidRDefault="00C71C9B">
            <w:pPr>
              <w:pStyle w:val="RightAlign"/>
            </w:pPr>
            <w:r>
              <w:t>2</w:t>
            </w:r>
          </w:p>
        </w:tc>
        <w:tc>
          <w:tcPr>
            <w:tcW w:w="500" w:type="pct"/>
          </w:tcPr>
          <w:p w14:paraId="3802B67E" w14:textId="77777777" w:rsidR="00C71C9B" w:rsidRDefault="00C71C9B">
            <w:pPr>
              <w:pStyle w:val="RightAlign"/>
            </w:pPr>
            <w:r>
              <w:t>2</w:t>
            </w:r>
          </w:p>
        </w:tc>
      </w:tr>
      <w:tr w:rsidR="00C71C9B" w14:paraId="16EC8BF8"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6BD8BCA6" w14:textId="77777777" w:rsidR="00C71C9B" w:rsidRDefault="00C71C9B">
            <w:pPr>
              <w:ind w:left="900"/>
            </w:pPr>
            <w:r>
              <w:t>Speaking too quickly</w:t>
            </w:r>
          </w:p>
        </w:tc>
        <w:tc>
          <w:tcPr>
            <w:tcW w:w="2500" w:type="pct"/>
          </w:tcPr>
          <w:p w14:paraId="74CA2BD4" w14:textId="77777777" w:rsidR="00C71C9B" w:rsidRDefault="00C71C9B"/>
        </w:tc>
        <w:tc>
          <w:tcPr>
            <w:tcW w:w="500" w:type="pct"/>
          </w:tcPr>
          <w:p w14:paraId="0B006A37" w14:textId="77777777" w:rsidR="00C71C9B" w:rsidRDefault="00C71C9B">
            <w:pPr>
              <w:pStyle w:val="RightAlign"/>
            </w:pPr>
            <w:r>
              <w:t>1</w:t>
            </w:r>
          </w:p>
        </w:tc>
        <w:tc>
          <w:tcPr>
            <w:tcW w:w="500" w:type="pct"/>
          </w:tcPr>
          <w:p w14:paraId="29F77FBF" w14:textId="77777777" w:rsidR="00C71C9B" w:rsidRDefault="00C71C9B">
            <w:pPr>
              <w:pStyle w:val="RightAlign"/>
            </w:pPr>
            <w:r>
              <w:t>1</w:t>
            </w:r>
          </w:p>
        </w:tc>
      </w:tr>
      <w:tr w:rsidR="00C71C9B" w14:paraId="63E07800"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BC26ACF" w14:textId="77777777" w:rsidR="00C71C9B" w:rsidRDefault="00C71C9B">
            <w:pPr>
              <w:ind w:left="900"/>
            </w:pPr>
            <w:r>
              <w:t>Throat not open</w:t>
            </w:r>
          </w:p>
        </w:tc>
        <w:tc>
          <w:tcPr>
            <w:tcW w:w="2500" w:type="pct"/>
          </w:tcPr>
          <w:p w14:paraId="3C884624" w14:textId="77777777" w:rsidR="00C71C9B" w:rsidRDefault="00C71C9B"/>
        </w:tc>
        <w:tc>
          <w:tcPr>
            <w:tcW w:w="500" w:type="pct"/>
          </w:tcPr>
          <w:p w14:paraId="52F79CBB" w14:textId="77777777" w:rsidR="00C71C9B" w:rsidRDefault="00C71C9B">
            <w:pPr>
              <w:pStyle w:val="RightAlign"/>
            </w:pPr>
            <w:r>
              <w:t>1</w:t>
            </w:r>
          </w:p>
        </w:tc>
        <w:tc>
          <w:tcPr>
            <w:tcW w:w="500" w:type="pct"/>
          </w:tcPr>
          <w:p w14:paraId="0044A0FB" w14:textId="77777777" w:rsidR="00C71C9B" w:rsidRDefault="00C71C9B">
            <w:pPr>
              <w:pStyle w:val="RightAlign"/>
            </w:pPr>
            <w:r>
              <w:t>1</w:t>
            </w:r>
          </w:p>
        </w:tc>
      </w:tr>
      <w:tr w:rsidR="00C71C9B" w14:paraId="53202139"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5688865" w14:textId="77777777" w:rsidR="00C71C9B" w:rsidRDefault="00C71C9B">
            <w:pPr>
              <w:ind w:left="1350"/>
            </w:pPr>
            <w:r>
              <w:t>Sound held in throat</w:t>
            </w:r>
          </w:p>
        </w:tc>
        <w:tc>
          <w:tcPr>
            <w:tcW w:w="2500" w:type="pct"/>
          </w:tcPr>
          <w:p w14:paraId="06455E3E" w14:textId="77777777" w:rsidR="00C71C9B" w:rsidRDefault="00C71C9B"/>
        </w:tc>
        <w:tc>
          <w:tcPr>
            <w:tcW w:w="500" w:type="pct"/>
          </w:tcPr>
          <w:p w14:paraId="2E3D11F1" w14:textId="77777777" w:rsidR="00C71C9B" w:rsidRDefault="00C71C9B">
            <w:pPr>
              <w:pStyle w:val="RightAlign"/>
            </w:pPr>
            <w:r>
              <w:t>1</w:t>
            </w:r>
          </w:p>
        </w:tc>
        <w:tc>
          <w:tcPr>
            <w:tcW w:w="500" w:type="pct"/>
          </w:tcPr>
          <w:p w14:paraId="77E624D6" w14:textId="77777777" w:rsidR="00C71C9B" w:rsidRDefault="00C71C9B">
            <w:pPr>
              <w:pStyle w:val="RightAlign"/>
            </w:pPr>
            <w:r>
              <w:t>1</w:t>
            </w:r>
          </w:p>
        </w:tc>
      </w:tr>
      <w:tr w:rsidR="00C71C9B" w14:paraId="594E56F0"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12A76EBD" w14:textId="77777777" w:rsidR="00C71C9B" w:rsidRDefault="00C71C9B">
            <w:pPr>
              <w:ind w:left="900"/>
            </w:pPr>
            <w:r>
              <w:t>Weak sound</w:t>
            </w:r>
          </w:p>
        </w:tc>
        <w:tc>
          <w:tcPr>
            <w:tcW w:w="2500" w:type="pct"/>
          </w:tcPr>
          <w:p w14:paraId="3C4FF2C5" w14:textId="77777777" w:rsidR="00C71C9B" w:rsidRDefault="00C71C9B"/>
        </w:tc>
        <w:tc>
          <w:tcPr>
            <w:tcW w:w="500" w:type="pct"/>
          </w:tcPr>
          <w:p w14:paraId="62214C8D" w14:textId="77777777" w:rsidR="00C71C9B" w:rsidRDefault="00C71C9B">
            <w:pPr>
              <w:pStyle w:val="RightAlign"/>
            </w:pPr>
            <w:r>
              <w:t>3</w:t>
            </w:r>
          </w:p>
        </w:tc>
        <w:tc>
          <w:tcPr>
            <w:tcW w:w="500" w:type="pct"/>
          </w:tcPr>
          <w:p w14:paraId="3282A706" w14:textId="77777777" w:rsidR="00C71C9B" w:rsidRDefault="00C71C9B">
            <w:pPr>
              <w:pStyle w:val="RightAlign"/>
            </w:pPr>
            <w:r>
              <w:t>7</w:t>
            </w:r>
          </w:p>
        </w:tc>
      </w:tr>
      <w:tr w:rsidR="00C71C9B" w14:paraId="58E4A9B5"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2D6A1326" w14:textId="77777777" w:rsidR="00C71C9B" w:rsidRDefault="00C71C9B">
            <w:pPr>
              <w:ind w:left="900"/>
            </w:pPr>
            <w:r>
              <w:t>Worsens over singing duration</w:t>
            </w:r>
          </w:p>
        </w:tc>
        <w:tc>
          <w:tcPr>
            <w:tcW w:w="2500" w:type="pct"/>
          </w:tcPr>
          <w:p w14:paraId="596D6A1A" w14:textId="77777777" w:rsidR="00C71C9B" w:rsidRDefault="00C71C9B"/>
        </w:tc>
        <w:tc>
          <w:tcPr>
            <w:tcW w:w="500" w:type="pct"/>
          </w:tcPr>
          <w:p w14:paraId="558C445B" w14:textId="77777777" w:rsidR="00C71C9B" w:rsidRDefault="00C71C9B">
            <w:pPr>
              <w:pStyle w:val="RightAlign"/>
            </w:pPr>
            <w:r>
              <w:t>2</w:t>
            </w:r>
          </w:p>
        </w:tc>
        <w:tc>
          <w:tcPr>
            <w:tcW w:w="500" w:type="pct"/>
          </w:tcPr>
          <w:p w14:paraId="012739E5" w14:textId="77777777" w:rsidR="00C71C9B" w:rsidRDefault="00C71C9B">
            <w:pPr>
              <w:pStyle w:val="RightAlign"/>
            </w:pPr>
            <w:r>
              <w:t>3</w:t>
            </w:r>
          </w:p>
        </w:tc>
      </w:tr>
      <w:tr w:rsidR="00C71C9B" w14:paraId="7A35B043"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74F6257" w14:textId="77777777" w:rsidR="00C71C9B" w:rsidRDefault="00C71C9B">
            <w:r>
              <w:t>Vocal Quality Descriptions</w:t>
            </w:r>
          </w:p>
        </w:tc>
        <w:tc>
          <w:tcPr>
            <w:tcW w:w="2500" w:type="pct"/>
          </w:tcPr>
          <w:p w14:paraId="1B7C83E4" w14:textId="77777777" w:rsidR="00C71C9B" w:rsidRDefault="00C71C9B"/>
        </w:tc>
        <w:tc>
          <w:tcPr>
            <w:tcW w:w="500" w:type="pct"/>
          </w:tcPr>
          <w:p w14:paraId="12DC84F8" w14:textId="77777777" w:rsidR="00C71C9B" w:rsidRDefault="00C71C9B">
            <w:pPr>
              <w:pStyle w:val="RightAlign"/>
            </w:pPr>
            <w:r>
              <w:t>8</w:t>
            </w:r>
          </w:p>
        </w:tc>
        <w:tc>
          <w:tcPr>
            <w:tcW w:w="500" w:type="pct"/>
          </w:tcPr>
          <w:p w14:paraId="30E5C7FB" w14:textId="77777777" w:rsidR="00C71C9B" w:rsidRDefault="00C71C9B">
            <w:pPr>
              <w:pStyle w:val="RightAlign"/>
            </w:pPr>
            <w:r>
              <w:t>62</w:t>
            </w:r>
          </w:p>
        </w:tc>
      </w:tr>
      <w:tr w:rsidR="00C71C9B" w14:paraId="4C97C5D3"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8B7F080" w14:textId="77777777" w:rsidR="00C71C9B" w:rsidRDefault="00C71C9B">
            <w:pPr>
              <w:ind w:left="450"/>
            </w:pPr>
            <w:r>
              <w:lastRenderedPageBreak/>
              <w:t>Negative</w:t>
            </w:r>
          </w:p>
        </w:tc>
        <w:tc>
          <w:tcPr>
            <w:tcW w:w="2500" w:type="pct"/>
          </w:tcPr>
          <w:p w14:paraId="43924993" w14:textId="77777777" w:rsidR="00C71C9B" w:rsidRDefault="00C71C9B"/>
        </w:tc>
        <w:tc>
          <w:tcPr>
            <w:tcW w:w="500" w:type="pct"/>
          </w:tcPr>
          <w:p w14:paraId="5E1D559B" w14:textId="77777777" w:rsidR="00C71C9B" w:rsidRDefault="00C71C9B">
            <w:pPr>
              <w:pStyle w:val="RightAlign"/>
            </w:pPr>
            <w:r>
              <w:t>7</w:t>
            </w:r>
          </w:p>
        </w:tc>
        <w:tc>
          <w:tcPr>
            <w:tcW w:w="500" w:type="pct"/>
          </w:tcPr>
          <w:p w14:paraId="266A06E8" w14:textId="77777777" w:rsidR="00C71C9B" w:rsidRDefault="00C71C9B">
            <w:pPr>
              <w:pStyle w:val="RightAlign"/>
            </w:pPr>
            <w:r>
              <w:t>34</w:t>
            </w:r>
          </w:p>
        </w:tc>
      </w:tr>
      <w:tr w:rsidR="00C71C9B" w14:paraId="08952775"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758D1DCB" w14:textId="77777777" w:rsidR="00C71C9B" w:rsidRDefault="00C71C9B">
            <w:pPr>
              <w:ind w:left="900"/>
            </w:pPr>
            <w:r>
              <w:t>Dry</w:t>
            </w:r>
          </w:p>
        </w:tc>
        <w:tc>
          <w:tcPr>
            <w:tcW w:w="2500" w:type="pct"/>
          </w:tcPr>
          <w:p w14:paraId="41BCF566" w14:textId="77777777" w:rsidR="00C71C9B" w:rsidRDefault="00C71C9B"/>
        </w:tc>
        <w:tc>
          <w:tcPr>
            <w:tcW w:w="500" w:type="pct"/>
          </w:tcPr>
          <w:p w14:paraId="091F1F40" w14:textId="77777777" w:rsidR="00C71C9B" w:rsidRDefault="00C71C9B">
            <w:pPr>
              <w:pStyle w:val="RightAlign"/>
            </w:pPr>
            <w:r>
              <w:t>5</w:t>
            </w:r>
          </w:p>
        </w:tc>
        <w:tc>
          <w:tcPr>
            <w:tcW w:w="500" w:type="pct"/>
          </w:tcPr>
          <w:p w14:paraId="09FEA1E3" w14:textId="77777777" w:rsidR="00C71C9B" w:rsidRDefault="00C71C9B">
            <w:pPr>
              <w:pStyle w:val="RightAlign"/>
            </w:pPr>
            <w:r>
              <w:t>7</w:t>
            </w:r>
          </w:p>
        </w:tc>
      </w:tr>
      <w:tr w:rsidR="00C71C9B" w14:paraId="2745E8F6"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5D176A80" w14:textId="77777777" w:rsidR="00C71C9B" w:rsidRDefault="00C71C9B">
            <w:pPr>
              <w:ind w:left="900"/>
            </w:pPr>
            <w:r>
              <w:t>Flat, white, without texture</w:t>
            </w:r>
          </w:p>
        </w:tc>
        <w:tc>
          <w:tcPr>
            <w:tcW w:w="2500" w:type="pct"/>
          </w:tcPr>
          <w:p w14:paraId="665D96C6" w14:textId="77777777" w:rsidR="00C71C9B" w:rsidRDefault="00C71C9B"/>
        </w:tc>
        <w:tc>
          <w:tcPr>
            <w:tcW w:w="500" w:type="pct"/>
          </w:tcPr>
          <w:p w14:paraId="2F6E27D0" w14:textId="77777777" w:rsidR="00C71C9B" w:rsidRDefault="00C71C9B">
            <w:pPr>
              <w:pStyle w:val="RightAlign"/>
            </w:pPr>
            <w:r>
              <w:t>4</w:t>
            </w:r>
          </w:p>
        </w:tc>
        <w:tc>
          <w:tcPr>
            <w:tcW w:w="500" w:type="pct"/>
          </w:tcPr>
          <w:p w14:paraId="2FFA1009" w14:textId="77777777" w:rsidR="00C71C9B" w:rsidRDefault="00C71C9B">
            <w:pPr>
              <w:pStyle w:val="RightAlign"/>
            </w:pPr>
            <w:r>
              <w:t>6</w:t>
            </w:r>
          </w:p>
        </w:tc>
      </w:tr>
      <w:tr w:rsidR="00C71C9B" w14:paraId="29142F95"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006E7FB" w14:textId="77777777" w:rsidR="00C71C9B" w:rsidRDefault="00C71C9B">
            <w:pPr>
              <w:ind w:left="900"/>
            </w:pPr>
            <w:r>
              <w:t>Fragile</w:t>
            </w:r>
          </w:p>
        </w:tc>
        <w:tc>
          <w:tcPr>
            <w:tcW w:w="2500" w:type="pct"/>
          </w:tcPr>
          <w:p w14:paraId="63FE4E04" w14:textId="77777777" w:rsidR="00C71C9B" w:rsidRDefault="00C71C9B"/>
        </w:tc>
        <w:tc>
          <w:tcPr>
            <w:tcW w:w="500" w:type="pct"/>
          </w:tcPr>
          <w:p w14:paraId="2E03D462" w14:textId="77777777" w:rsidR="00C71C9B" w:rsidRDefault="00C71C9B">
            <w:pPr>
              <w:pStyle w:val="RightAlign"/>
            </w:pPr>
            <w:r>
              <w:t>1</w:t>
            </w:r>
          </w:p>
        </w:tc>
        <w:tc>
          <w:tcPr>
            <w:tcW w:w="500" w:type="pct"/>
          </w:tcPr>
          <w:p w14:paraId="63F780C7" w14:textId="77777777" w:rsidR="00C71C9B" w:rsidRDefault="00C71C9B">
            <w:pPr>
              <w:pStyle w:val="RightAlign"/>
            </w:pPr>
            <w:r>
              <w:t>2</w:t>
            </w:r>
          </w:p>
        </w:tc>
      </w:tr>
      <w:tr w:rsidR="00C71C9B" w14:paraId="58EDCE40"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6722014" w14:textId="77777777" w:rsidR="00C71C9B" w:rsidRDefault="00C71C9B">
            <w:pPr>
              <w:ind w:left="900"/>
            </w:pPr>
            <w:r>
              <w:t>Hollow</w:t>
            </w:r>
          </w:p>
        </w:tc>
        <w:tc>
          <w:tcPr>
            <w:tcW w:w="2500" w:type="pct"/>
          </w:tcPr>
          <w:p w14:paraId="6345548A" w14:textId="77777777" w:rsidR="00C71C9B" w:rsidRDefault="00C71C9B"/>
        </w:tc>
        <w:tc>
          <w:tcPr>
            <w:tcW w:w="500" w:type="pct"/>
          </w:tcPr>
          <w:p w14:paraId="75C91197" w14:textId="77777777" w:rsidR="00C71C9B" w:rsidRDefault="00C71C9B">
            <w:pPr>
              <w:pStyle w:val="RightAlign"/>
            </w:pPr>
            <w:r>
              <w:t>1</w:t>
            </w:r>
          </w:p>
        </w:tc>
        <w:tc>
          <w:tcPr>
            <w:tcW w:w="500" w:type="pct"/>
          </w:tcPr>
          <w:p w14:paraId="3DB4B76E" w14:textId="77777777" w:rsidR="00C71C9B" w:rsidRDefault="00C71C9B">
            <w:pPr>
              <w:pStyle w:val="RightAlign"/>
            </w:pPr>
            <w:r>
              <w:t>1</w:t>
            </w:r>
          </w:p>
        </w:tc>
      </w:tr>
      <w:tr w:rsidR="00C71C9B" w14:paraId="319DEBF9"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360E5E8B" w14:textId="77777777" w:rsidR="00C71C9B" w:rsidRDefault="00C71C9B">
            <w:pPr>
              <w:ind w:left="900"/>
            </w:pPr>
            <w:r>
              <w:t>Leaky</w:t>
            </w:r>
          </w:p>
        </w:tc>
        <w:tc>
          <w:tcPr>
            <w:tcW w:w="2500" w:type="pct"/>
          </w:tcPr>
          <w:p w14:paraId="604DC68C" w14:textId="77777777" w:rsidR="00C71C9B" w:rsidRDefault="00C71C9B"/>
        </w:tc>
        <w:tc>
          <w:tcPr>
            <w:tcW w:w="500" w:type="pct"/>
          </w:tcPr>
          <w:p w14:paraId="22C6D0B6" w14:textId="77777777" w:rsidR="00C71C9B" w:rsidRDefault="00C71C9B">
            <w:pPr>
              <w:pStyle w:val="RightAlign"/>
            </w:pPr>
            <w:r>
              <w:t>2</w:t>
            </w:r>
          </w:p>
        </w:tc>
        <w:tc>
          <w:tcPr>
            <w:tcW w:w="500" w:type="pct"/>
          </w:tcPr>
          <w:p w14:paraId="4041A684" w14:textId="77777777" w:rsidR="00C71C9B" w:rsidRDefault="00C71C9B">
            <w:pPr>
              <w:pStyle w:val="RightAlign"/>
            </w:pPr>
            <w:r>
              <w:t>2</w:t>
            </w:r>
          </w:p>
        </w:tc>
      </w:tr>
      <w:tr w:rsidR="00C71C9B" w14:paraId="6346B3B5"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12727704" w14:textId="77777777" w:rsidR="00C71C9B" w:rsidRDefault="00C71C9B">
            <w:pPr>
              <w:ind w:left="900"/>
            </w:pPr>
            <w:r>
              <w:t>Muffled</w:t>
            </w:r>
          </w:p>
        </w:tc>
        <w:tc>
          <w:tcPr>
            <w:tcW w:w="2500" w:type="pct"/>
          </w:tcPr>
          <w:p w14:paraId="4C4C99D6" w14:textId="77777777" w:rsidR="00C71C9B" w:rsidRDefault="00C71C9B"/>
        </w:tc>
        <w:tc>
          <w:tcPr>
            <w:tcW w:w="500" w:type="pct"/>
          </w:tcPr>
          <w:p w14:paraId="31B6883A" w14:textId="77777777" w:rsidR="00C71C9B" w:rsidRDefault="00C71C9B">
            <w:pPr>
              <w:pStyle w:val="RightAlign"/>
            </w:pPr>
            <w:r>
              <w:t>1</w:t>
            </w:r>
          </w:p>
        </w:tc>
        <w:tc>
          <w:tcPr>
            <w:tcW w:w="500" w:type="pct"/>
          </w:tcPr>
          <w:p w14:paraId="4294D89C" w14:textId="77777777" w:rsidR="00C71C9B" w:rsidRDefault="00C71C9B">
            <w:pPr>
              <w:pStyle w:val="RightAlign"/>
            </w:pPr>
            <w:r>
              <w:t>1</w:t>
            </w:r>
          </w:p>
        </w:tc>
      </w:tr>
      <w:tr w:rsidR="00C71C9B" w14:paraId="4F559ADC"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A691B32" w14:textId="77777777" w:rsidR="00C71C9B" w:rsidRDefault="00C71C9B">
            <w:pPr>
              <w:ind w:left="900"/>
            </w:pPr>
            <w:r>
              <w:t>Nasal</w:t>
            </w:r>
          </w:p>
        </w:tc>
        <w:tc>
          <w:tcPr>
            <w:tcW w:w="2500" w:type="pct"/>
          </w:tcPr>
          <w:p w14:paraId="1D450AFB" w14:textId="77777777" w:rsidR="00C71C9B" w:rsidRDefault="00C71C9B"/>
        </w:tc>
        <w:tc>
          <w:tcPr>
            <w:tcW w:w="500" w:type="pct"/>
          </w:tcPr>
          <w:p w14:paraId="7CC31366" w14:textId="77777777" w:rsidR="00C71C9B" w:rsidRDefault="00C71C9B">
            <w:pPr>
              <w:pStyle w:val="RightAlign"/>
            </w:pPr>
            <w:r>
              <w:t>1</w:t>
            </w:r>
          </w:p>
        </w:tc>
        <w:tc>
          <w:tcPr>
            <w:tcW w:w="500" w:type="pct"/>
          </w:tcPr>
          <w:p w14:paraId="62CC368D" w14:textId="77777777" w:rsidR="00C71C9B" w:rsidRDefault="00C71C9B">
            <w:pPr>
              <w:pStyle w:val="RightAlign"/>
            </w:pPr>
            <w:r>
              <w:t>1</w:t>
            </w:r>
          </w:p>
        </w:tc>
      </w:tr>
      <w:tr w:rsidR="00C71C9B" w14:paraId="0E78AEA6"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2222C962" w14:textId="77777777" w:rsidR="00C71C9B" w:rsidRDefault="00C71C9B">
            <w:pPr>
              <w:ind w:left="900"/>
            </w:pPr>
            <w:r>
              <w:t>No energy</w:t>
            </w:r>
          </w:p>
        </w:tc>
        <w:tc>
          <w:tcPr>
            <w:tcW w:w="2500" w:type="pct"/>
          </w:tcPr>
          <w:p w14:paraId="2B9477D0" w14:textId="77777777" w:rsidR="00C71C9B" w:rsidRDefault="00C71C9B"/>
        </w:tc>
        <w:tc>
          <w:tcPr>
            <w:tcW w:w="500" w:type="pct"/>
          </w:tcPr>
          <w:p w14:paraId="79C53DC7" w14:textId="77777777" w:rsidR="00C71C9B" w:rsidRDefault="00C71C9B">
            <w:pPr>
              <w:pStyle w:val="RightAlign"/>
            </w:pPr>
            <w:r>
              <w:t>0</w:t>
            </w:r>
          </w:p>
        </w:tc>
        <w:tc>
          <w:tcPr>
            <w:tcW w:w="500" w:type="pct"/>
          </w:tcPr>
          <w:p w14:paraId="1EDFE59E" w14:textId="77777777" w:rsidR="00C71C9B" w:rsidRDefault="00C71C9B">
            <w:pPr>
              <w:pStyle w:val="RightAlign"/>
            </w:pPr>
            <w:r>
              <w:t>0</w:t>
            </w:r>
          </w:p>
        </w:tc>
      </w:tr>
      <w:tr w:rsidR="00C71C9B" w14:paraId="6DBFDD86"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46D0DE63" w14:textId="77777777" w:rsidR="00C71C9B" w:rsidRDefault="00C71C9B">
            <w:pPr>
              <w:ind w:left="900"/>
            </w:pPr>
            <w:r>
              <w:t>No penetration</w:t>
            </w:r>
          </w:p>
        </w:tc>
        <w:tc>
          <w:tcPr>
            <w:tcW w:w="2500" w:type="pct"/>
          </w:tcPr>
          <w:p w14:paraId="55F04BC3" w14:textId="77777777" w:rsidR="00C71C9B" w:rsidRDefault="00C71C9B"/>
        </w:tc>
        <w:tc>
          <w:tcPr>
            <w:tcW w:w="500" w:type="pct"/>
          </w:tcPr>
          <w:p w14:paraId="7E9762D5" w14:textId="77777777" w:rsidR="00C71C9B" w:rsidRDefault="00C71C9B">
            <w:pPr>
              <w:pStyle w:val="RightAlign"/>
            </w:pPr>
            <w:r>
              <w:t>1</w:t>
            </w:r>
          </w:p>
        </w:tc>
        <w:tc>
          <w:tcPr>
            <w:tcW w:w="500" w:type="pct"/>
          </w:tcPr>
          <w:p w14:paraId="10B79445" w14:textId="77777777" w:rsidR="00C71C9B" w:rsidRDefault="00C71C9B">
            <w:pPr>
              <w:pStyle w:val="RightAlign"/>
            </w:pPr>
            <w:r>
              <w:t>1</w:t>
            </w:r>
          </w:p>
        </w:tc>
      </w:tr>
      <w:tr w:rsidR="00C71C9B" w14:paraId="05D98F47"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74A2624D" w14:textId="77777777" w:rsidR="00C71C9B" w:rsidRDefault="00C71C9B">
            <w:pPr>
              <w:ind w:left="900"/>
            </w:pPr>
            <w:r>
              <w:t>Not solid</w:t>
            </w:r>
          </w:p>
        </w:tc>
        <w:tc>
          <w:tcPr>
            <w:tcW w:w="2500" w:type="pct"/>
          </w:tcPr>
          <w:p w14:paraId="14A2114C" w14:textId="77777777" w:rsidR="00C71C9B" w:rsidRDefault="00C71C9B"/>
        </w:tc>
        <w:tc>
          <w:tcPr>
            <w:tcW w:w="500" w:type="pct"/>
          </w:tcPr>
          <w:p w14:paraId="287E44B0" w14:textId="77777777" w:rsidR="00C71C9B" w:rsidRDefault="00C71C9B">
            <w:pPr>
              <w:pStyle w:val="RightAlign"/>
            </w:pPr>
            <w:r>
              <w:t>1</w:t>
            </w:r>
          </w:p>
        </w:tc>
        <w:tc>
          <w:tcPr>
            <w:tcW w:w="500" w:type="pct"/>
          </w:tcPr>
          <w:p w14:paraId="0F1DD0A2" w14:textId="77777777" w:rsidR="00C71C9B" w:rsidRDefault="00C71C9B">
            <w:pPr>
              <w:pStyle w:val="RightAlign"/>
            </w:pPr>
            <w:r>
              <w:t>1</w:t>
            </w:r>
          </w:p>
        </w:tc>
      </w:tr>
      <w:tr w:rsidR="00C71C9B" w14:paraId="0CCBF499"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65A41A8" w14:textId="77777777" w:rsidR="00C71C9B" w:rsidRDefault="00C71C9B">
            <w:pPr>
              <w:ind w:left="900"/>
            </w:pPr>
            <w:r>
              <w:t>Scattered, drifting</w:t>
            </w:r>
          </w:p>
        </w:tc>
        <w:tc>
          <w:tcPr>
            <w:tcW w:w="2500" w:type="pct"/>
          </w:tcPr>
          <w:p w14:paraId="4F95799C" w14:textId="77777777" w:rsidR="00C71C9B" w:rsidRDefault="00C71C9B"/>
        </w:tc>
        <w:tc>
          <w:tcPr>
            <w:tcW w:w="500" w:type="pct"/>
          </w:tcPr>
          <w:p w14:paraId="34673CA0" w14:textId="77777777" w:rsidR="00C71C9B" w:rsidRDefault="00C71C9B">
            <w:pPr>
              <w:pStyle w:val="RightAlign"/>
            </w:pPr>
            <w:r>
              <w:t>1</w:t>
            </w:r>
          </w:p>
        </w:tc>
        <w:tc>
          <w:tcPr>
            <w:tcW w:w="500" w:type="pct"/>
          </w:tcPr>
          <w:p w14:paraId="778D8FA0" w14:textId="77777777" w:rsidR="00C71C9B" w:rsidRDefault="00C71C9B">
            <w:pPr>
              <w:pStyle w:val="RightAlign"/>
            </w:pPr>
            <w:r>
              <w:t>2</w:t>
            </w:r>
          </w:p>
        </w:tc>
      </w:tr>
      <w:tr w:rsidR="00C71C9B" w14:paraId="0A4A9592"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77354A6" w14:textId="77777777" w:rsidR="00C71C9B" w:rsidRDefault="00C71C9B">
            <w:pPr>
              <w:ind w:left="900"/>
            </w:pPr>
            <w:r>
              <w:t>Soft</w:t>
            </w:r>
          </w:p>
        </w:tc>
        <w:tc>
          <w:tcPr>
            <w:tcW w:w="2500" w:type="pct"/>
          </w:tcPr>
          <w:p w14:paraId="6E830738" w14:textId="77777777" w:rsidR="00C71C9B" w:rsidRDefault="00C71C9B"/>
        </w:tc>
        <w:tc>
          <w:tcPr>
            <w:tcW w:w="500" w:type="pct"/>
          </w:tcPr>
          <w:p w14:paraId="33B8E1E9" w14:textId="77777777" w:rsidR="00C71C9B" w:rsidRDefault="00C71C9B">
            <w:pPr>
              <w:pStyle w:val="RightAlign"/>
            </w:pPr>
            <w:r>
              <w:t>0</w:t>
            </w:r>
          </w:p>
        </w:tc>
        <w:tc>
          <w:tcPr>
            <w:tcW w:w="500" w:type="pct"/>
          </w:tcPr>
          <w:p w14:paraId="56BF7724" w14:textId="77777777" w:rsidR="00C71C9B" w:rsidRDefault="00C71C9B">
            <w:pPr>
              <w:pStyle w:val="RightAlign"/>
            </w:pPr>
            <w:r>
              <w:t>0</w:t>
            </w:r>
          </w:p>
        </w:tc>
      </w:tr>
      <w:tr w:rsidR="00C71C9B" w14:paraId="79F7D809"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6A58AE52" w14:textId="77777777" w:rsidR="00C71C9B" w:rsidRDefault="00C71C9B">
            <w:pPr>
              <w:ind w:left="900"/>
            </w:pPr>
            <w:r>
              <w:t>Squeezed, tight</w:t>
            </w:r>
          </w:p>
        </w:tc>
        <w:tc>
          <w:tcPr>
            <w:tcW w:w="2500" w:type="pct"/>
          </w:tcPr>
          <w:p w14:paraId="6724670A" w14:textId="77777777" w:rsidR="00C71C9B" w:rsidRDefault="00C71C9B"/>
        </w:tc>
        <w:tc>
          <w:tcPr>
            <w:tcW w:w="500" w:type="pct"/>
          </w:tcPr>
          <w:p w14:paraId="7A91D002" w14:textId="77777777" w:rsidR="00C71C9B" w:rsidRDefault="00C71C9B">
            <w:pPr>
              <w:pStyle w:val="RightAlign"/>
            </w:pPr>
            <w:r>
              <w:t>3</w:t>
            </w:r>
          </w:p>
        </w:tc>
        <w:tc>
          <w:tcPr>
            <w:tcW w:w="500" w:type="pct"/>
          </w:tcPr>
          <w:p w14:paraId="46E5D3B6" w14:textId="77777777" w:rsidR="00C71C9B" w:rsidRDefault="00C71C9B">
            <w:pPr>
              <w:pStyle w:val="RightAlign"/>
            </w:pPr>
            <w:r>
              <w:t>4</w:t>
            </w:r>
          </w:p>
        </w:tc>
      </w:tr>
      <w:tr w:rsidR="00C71C9B" w14:paraId="2F1308A3"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427D931" w14:textId="77777777" w:rsidR="00C71C9B" w:rsidRDefault="00C71C9B">
            <w:pPr>
              <w:ind w:left="900"/>
            </w:pPr>
            <w:r>
              <w:lastRenderedPageBreak/>
              <w:t>Stiff</w:t>
            </w:r>
          </w:p>
        </w:tc>
        <w:tc>
          <w:tcPr>
            <w:tcW w:w="2500" w:type="pct"/>
          </w:tcPr>
          <w:p w14:paraId="77C3F375" w14:textId="77777777" w:rsidR="00C71C9B" w:rsidRDefault="00C71C9B"/>
        </w:tc>
        <w:tc>
          <w:tcPr>
            <w:tcW w:w="500" w:type="pct"/>
          </w:tcPr>
          <w:p w14:paraId="335FB45C" w14:textId="77777777" w:rsidR="00C71C9B" w:rsidRDefault="00C71C9B">
            <w:pPr>
              <w:pStyle w:val="RightAlign"/>
            </w:pPr>
            <w:r>
              <w:t>1</w:t>
            </w:r>
          </w:p>
        </w:tc>
        <w:tc>
          <w:tcPr>
            <w:tcW w:w="500" w:type="pct"/>
          </w:tcPr>
          <w:p w14:paraId="7996F3C7" w14:textId="77777777" w:rsidR="00C71C9B" w:rsidRDefault="00C71C9B">
            <w:pPr>
              <w:pStyle w:val="RightAlign"/>
            </w:pPr>
            <w:r>
              <w:t>1</w:t>
            </w:r>
          </w:p>
        </w:tc>
      </w:tr>
      <w:tr w:rsidR="00C71C9B" w14:paraId="7779943C"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83F2C0F" w14:textId="77777777" w:rsidR="00C71C9B" w:rsidRDefault="00C71C9B">
            <w:pPr>
              <w:ind w:left="900"/>
            </w:pPr>
            <w:r>
              <w:t>Thin</w:t>
            </w:r>
          </w:p>
        </w:tc>
        <w:tc>
          <w:tcPr>
            <w:tcW w:w="2500" w:type="pct"/>
          </w:tcPr>
          <w:p w14:paraId="7A8A02ED" w14:textId="77777777" w:rsidR="00C71C9B" w:rsidRDefault="00C71C9B"/>
        </w:tc>
        <w:tc>
          <w:tcPr>
            <w:tcW w:w="500" w:type="pct"/>
          </w:tcPr>
          <w:p w14:paraId="1B9F493E" w14:textId="77777777" w:rsidR="00C71C9B" w:rsidRDefault="00C71C9B">
            <w:pPr>
              <w:pStyle w:val="RightAlign"/>
            </w:pPr>
            <w:r>
              <w:t>1</w:t>
            </w:r>
          </w:p>
        </w:tc>
        <w:tc>
          <w:tcPr>
            <w:tcW w:w="500" w:type="pct"/>
          </w:tcPr>
          <w:p w14:paraId="48C98ED6" w14:textId="77777777" w:rsidR="00C71C9B" w:rsidRDefault="00C71C9B">
            <w:pPr>
              <w:pStyle w:val="RightAlign"/>
            </w:pPr>
            <w:r>
              <w:t>1</w:t>
            </w:r>
          </w:p>
        </w:tc>
      </w:tr>
      <w:tr w:rsidR="00C71C9B" w14:paraId="0B0BBBDB"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0E38C29A" w14:textId="77777777" w:rsidR="00C71C9B" w:rsidRDefault="00C71C9B">
            <w:pPr>
              <w:ind w:left="900"/>
            </w:pPr>
            <w:r>
              <w:t>Too breathy</w:t>
            </w:r>
          </w:p>
        </w:tc>
        <w:tc>
          <w:tcPr>
            <w:tcW w:w="2500" w:type="pct"/>
          </w:tcPr>
          <w:p w14:paraId="328E4AB7" w14:textId="77777777" w:rsidR="00C71C9B" w:rsidRDefault="00C71C9B"/>
        </w:tc>
        <w:tc>
          <w:tcPr>
            <w:tcW w:w="500" w:type="pct"/>
          </w:tcPr>
          <w:p w14:paraId="17D50DDF" w14:textId="77777777" w:rsidR="00C71C9B" w:rsidRDefault="00C71C9B">
            <w:pPr>
              <w:pStyle w:val="RightAlign"/>
            </w:pPr>
            <w:r>
              <w:t>1</w:t>
            </w:r>
          </w:p>
        </w:tc>
        <w:tc>
          <w:tcPr>
            <w:tcW w:w="500" w:type="pct"/>
          </w:tcPr>
          <w:p w14:paraId="6381F11C" w14:textId="77777777" w:rsidR="00C71C9B" w:rsidRDefault="00C71C9B">
            <w:pPr>
              <w:pStyle w:val="RightAlign"/>
            </w:pPr>
            <w:r>
              <w:t>1</w:t>
            </w:r>
          </w:p>
        </w:tc>
      </w:tr>
      <w:tr w:rsidR="00C71C9B" w14:paraId="60405846"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C327DA0" w14:textId="77777777" w:rsidR="00C71C9B" w:rsidRDefault="00C71C9B">
            <w:pPr>
              <w:ind w:left="900"/>
            </w:pPr>
            <w:r>
              <w:t>Underwater</w:t>
            </w:r>
          </w:p>
        </w:tc>
        <w:tc>
          <w:tcPr>
            <w:tcW w:w="2500" w:type="pct"/>
          </w:tcPr>
          <w:p w14:paraId="180A3E64" w14:textId="77777777" w:rsidR="00C71C9B" w:rsidRDefault="00C71C9B"/>
        </w:tc>
        <w:tc>
          <w:tcPr>
            <w:tcW w:w="500" w:type="pct"/>
          </w:tcPr>
          <w:p w14:paraId="5C083EF2" w14:textId="77777777" w:rsidR="00C71C9B" w:rsidRDefault="00C71C9B">
            <w:pPr>
              <w:pStyle w:val="RightAlign"/>
            </w:pPr>
            <w:r>
              <w:t>1</w:t>
            </w:r>
          </w:p>
        </w:tc>
        <w:tc>
          <w:tcPr>
            <w:tcW w:w="500" w:type="pct"/>
          </w:tcPr>
          <w:p w14:paraId="4363A1BB" w14:textId="77777777" w:rsidR="00C71C9B" w:rsidRDefault="00C71C9B">
            <w:pPr>
              <w:pStyle w:val="RightAlign"/>
            </w:pPr>
            <w:r>
              <w:t>2</w:t>
            </w:r>
          </w:p>
        </w:tc>
      </w:tr>
      <w:tr w:rsidR="00C71C9B" w14:paraId="19AF9200"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1F87715D" w14:textId="77777777" w:rsidR="00C71C9B" w:rsidRDefault="00C71C9B">
            <w:pPr>
              <w:ind w:left="450"/>
            </w:pPr>
            <w:r>
              <w:t>Positive</w:t>
            </w:r>
          </w:p>
        </w:tc>
        <w:tc>
          <w:tcPr>
            <w:tcW w:w="2500" w:type="pct"/>
          </w:tcPr>
          <w:p w14:paraId="2A14C0E6" w14:textId="77777777" w:rsidR="00C71C9B" w:rsidRDefault="00C71C9B"/>
        </w:tc>
        <w:tc>
          <w:tcPr>
            <w:tcW w:w="500" w:type="pct"/>
          </w:tcPr>
          <w:p w14:paraId="7938EF4C" w14:textId="77777777" w:rsidR="00C71C9B" w:rsidRDefault="00C71C9B">
            <w:pPr>
              <w:pStyle w:val="RightAlign"/>
            </w:pPr>
            <w:r>
              <w:t>6</w:t>
            </w:r>
          </w:p>
        </w:tc>
        <w:tc>
          <w:tcPr>
            <w:tcW w:w="500" w:type="pct"/>
          </w:tcPr>
          <w:p w14:paraId="18413C36" w14:textId="77777777" w:rsidR="00C71C9B" w:rsidRDefault="00C71C9B">
            <w:pPr>
              <w:pStyle w:val="RightAlign"/>
            </w:pPr>
            <w:r>
              <w:t>18</w:t>
            </w:r>
          </w:p>
        </w:tc>
      </w:tr>
      <w:tr w:rsidR="00C71C9B" w14:paraId="154D1A7B"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7F80CE2E" w14:textId="77777777" w:rsidR="00C71C9B" w:rsidRDefault="00C71C9B">
            <w:pPr>
              <w:ind w:left="900"/>
            </w:pPr>
            <w:r>
              <w:t>Clear</w:t>
            </w:r>
          </w:p>
        </w:tc>
        <w:tc>
          <w:tcPr>
            <w:tcW w:w="2500" w:type="pct"/>
          </w:tcPr>
          <w:p w14:paraId="0B72C628" w14:textId="77777777" w:rsidR="00C71C9B" w:rsidRDefault="00C71C9B"/>
        </w:tc>
        <w:tc>
          <w:tcPr>
            <w:tcW w:w="500" w:type="pct"/>
          </w:tcPr>
          <w:p w14:paraId="4D28A15B" w14:textId="77777777" w:rsidR="00C71C9B" w:rsidRDefault="00C71C9B">
            <w:pPr>
              <w:pStyle w:val="RightAlign"/>
            </w:pPr>
            <w:r>
              <w:t>1</w:t>
            </w:r>
          </w:p>
        </w:tc>
        <w:tc>
          <w:tcPr>
            <w:tcW w:w="500" w:type="pct"/>
          </w:tcPr>
          <w:p w14:paraId="2AC2FC12" w14:textId="77777777" w:rsidR="00C71C9B" w:rsidRDefault="00C71C9B">
            <w:pPr>
              <w:pStyle w:val="RightAlign"/>
            </w:pPr>
            <w:r>
              <w:t>1</w:t>
            </w:r>
          </w:p>
        </w:tc>
      </w:tr>
      <w:tr w:rsidR="00C71C9B" w14:paraId="51C01443"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9FD8F4A" w14:textId="77777777" w:rsidR="00C71C9B" w:rsidRDefault="00C71C9B">
            <w:pPr>
              <w:ind w:left="900"/>
            </w:pPr>
            <w:r>
              <w:t>Dark</w:t>
            </w:r>
          </w:p>
        </w:tc>
        <w:tc>
          <w:tcPr>
            <w:tcW w:w="2500" w:type="pct"/>
          </w:tcPr>
          <w:p w14:paraId="1F6EE2FA" w14:textId="77777777" w:rsidR="00C71C9B" w:rsidRDefault="00C71C9B"/>
        </w:tc>
        <w:tc>
          <w:tcPr>
            <w:tcW w:w="500" w:type="pct"/>
          </w:tcPr>
          <w:p w14:paraId="7C06432B" w14:textId="77777777" w:rsidR="00C71C9B" w:rsidRDefault="00C71C9B">
            <w:pPr>
              <w:pStyle w:val="RightAlign"/>
            </w:pPr>
            <w:r>
              <w:t>1</w:t>
            </w:r>
          </w:p>
        </w:tc>
        <w:tc>
          <w:tcPr>
            <w:tcW w:w="500" w:type="pct"/>
          </w:tcPr>
          <w:p w14:paraId="174BCB39" w14:textId="77777777" w:rsidR="00C71C9B" w:rsidRDefault="00C71C9B">
            <w:pPr>
              <w:pStyle w:val="RightAlign"/>
            </w:pPr>
            <w:r>
              <w:t>1</w:t>
            </w:r>
          </w:p>
        </w:tc>
      </w:tr>
      <w:tr w:rsidR="00C71C9B" w14:paraId="2A025CB4"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50D61DEA" w14:textId="77777777" w:rsidR="00C71C9B" w:rsidRDefault="00C71C9B">
            <w:pPr>
              <w:ind w:left="900"/>
            </w:pPr>
            <w:r>
              <w:t>Elegant</w:t>
            </w:r>
          </w:p>
        </w:tc>
        <w:tc>
          <w:tcPr>
            <w:tcW w:w="2500" w:type="pct"/>
          </w:tcPr>
          <w:p w14:paraId="4146701A" w14:textId="77777777" w:rsidR="00C71C9B" w:rsidRDefault="00C71C9B"/>
        </w:tc>
        <w:tc>
          <w:tcPr>
            <w:tcW w:w="500" w:type="pct"/>
          </w:tcPr>
          <w:p w14:paraId="464763F8" w14:textId="77777777" w:rsidR="00C71C9B" w:rsidRDefault="00C71C9B">
            <w:pPr>
              <w:pStyle w:val="RightAlign"/>
            </w:pPr>
            <w:r>
              <w:t>1</w:t>
            </w:r>
          </w:p>
        </w:tc>
        <w:tc>
          <w:tcPr>
            <w:tcW w:w="500" w:type="pct"/>
          </w:tcPr>
          <w:p w14:paraId="3BD308B8" w14:textId="77777777" w:rsidR="00C71C9B" w:rsidRDefault="00C71C9B">
            <w:pPr>
              <w:pStyle w:val="RightAlign"/>
            </w:pPr>
            <w:r>
              <w:t>1</w:t>
            </w:r>
          </w:p>
        </w:tc>
      </w:tr>
      <w:tr w:rsidR="00C71C9B" w14:paraId="3864D602"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37AB2169" w14:textId="77777777" w:rsidR="00C71C9B" w:rsidRDefault="00C71C9B">
            <w:pPr>
              <w:ind w:left="900"/>
            </w:pPr>
            <w:r>
              <w:t>Energetic</w:t>
            </w:r>
          </w:p>
        </w:tc>
        <w:tc>
          <w:tcPr>
            <w:tcW w:w="2500" w:type="pct"/>
          </w:tcPr>
          <w:p w14:paraId="3B2D7F94" w14:textId="77777777" w:rsidR="00C71C9B" w:rsidRDefault="00C71C9B"/>
        </w:tc>
        <w:tc>
          <w:tcPr>
            <w:tcW w:w="500" w:type="pct"/>
          </w:tcPr>
          <w:p w14:paraId="5B8420B6" w14:textId="77777777" w:rsidR="00C71C9B" w:rsidRDefault="00C71C9B">
            <w:pPr>
              <w:pStyle w:val="RightAlign"/>
            </w:pPr>
            <w:r>
              <w:t>1</w:t>
            </w:r>
          </w:p>
        </w:tc>
        <w:tc>
          <w:tcPr>
            <w:tcW w:w="500" w:type="pct"/>
          </w:tcPr>
          <w:p w14:paraId="76E7DF0C" w14:textId="77777777" w:rsidR="00C71C9B" w:rsidRDefault="00C71C9B">
            <w:pPr>
              <w:pStyle w:val="RightAlign"/>
            </w:pPr>
            <w:r>
              <w:t>1</w:t>
            </w:r>
          </w:p>
        </w:tc>
      </w:tr>
      <w:tr w:rsidR="00C71C9B" w14:paraId="17F92EA5"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0F72CDF1" w14:textId="77777777" w:rsidR="00C71C9B" w:rsidRDefault="00C71C9B">
            <w:pPr>
              <w:ind w:left="900"/>
            </w:pPr>
            <w:r>
              <w:t>Focused</w:t>
            </w:r>
          </w:p>
        </w:tc>
        <w:tc>
          <w:tcPr>
            <w:tcW w:w="2500" w:type="pct"/>
          </w:tcPr>
          <w:p w14:paraId="42534767" w14:textId="77777777" w:rsidR="00C71C9B" w:rsidRDefault="00C71C9B"/>
        </w:tc>
        <w:tc>
          <w:tcPr>
            <w:tcW w:w="500" w:type="pct"/>
          </w:tcPr>
          <w:p w14:paraId="0FE724BF" w14:textId="77777777" w:rsidR="00C71C9B" w:rsidRDefault="00C71C9B">
            <w:pPr>
              <w:pStyle w:val="RightAlign"/>
            </w:pPr>
            <w:r>
              <w:t>1</w:t>
            </w:r>
          </w:p>
        </w:tc>
        <w:tc>
          <w:tcPr>
            <w:tcW w:w="500" w:type="pct"/>
          </w:tcPr>
          <w:p w14:paraId="31795D33" w14:textId="77777777" w:rsidR="00C71C9B" w:rsidRDefault="00C71C9B">
            <w:pPr>
              <w:pStyle w:val="RightAlign"/>
            </w:pPr>
            <w:r>
              <w:t>1</w:t>
            </w:r>
          </w:p>
        </w:tc>
      </w:tr>
      <w:tr w:rsidR="00C71C9B" w14:paraId="2B9DCFE7"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D7F1D7F" w14:textId="77777777" w:rsidR="00C71C9B" w:rsidRDefault="00C71C9B">
            <w:pPr>
              <w:ind w:left="900"/>
            </w:pPr>
            <w:r>
              <w:t>Full</w:t>
            </w:r>
          </w:p>
        </w:tc>
        <w:tc>
          <w:tcPr>
            <w:tcW w:w="2500" w:type="pct"/>
          </w:tcPr>
          <w:p w14:paraId="209B7BC3" w14:textId="77777777" w:rsidR="00C71C9B" w:rsidRDefault="00C71C9B"/>
        </w:tc>
        <w:tc>
          <w:tcPr>
            <w:tcW w:w="500" w:type="pct"/>
          </w:tcPr>
          <w:p w14:paraId="07E7AD87" w14:textId="77777777" w:rsidR="00C71C9B" w:rsidRDefault="00C71C9B">
            <w:pPr>
              <w:pStyle w:val="RightAlign"/>
            </w:pPr>
            <w:r>
              <w:t>1</w:t>
            </w:r>
          </w:p>
        </w:tc>
        <w:tc>
          <w:tcPr>
            <w:tcW w:w="500" w:type="pct"/>
          </w:tcPr>
          <w:p w14:paraId="5DF8C4AC" w14:textId="77777777" w:rsidR="00C71C9B" w:rsidRDefault="00C71C9B">
            <w:pPr>
              <w:pStyle w:val="RightAlign"/>
            </w:pPr>
            <w:r>
              <w:t>1</w:t>
            </w:r>
          </w:p>
        </w:tc>
      </w:tr>
      <w:tr w:rsidR="00C71C9B" w14:paraId="5A3F0E5D"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603DAD74" w14:textId="77777777" w:rsidR="00C71C9B" w:rsidRDefault="00C71C9B">
            <w:pPr>
              <w:ind w:left="900"/>
            </w:pPr>
            <w:r>
              <w:t>Gentle</w:t>
            </w:r>
          </w:p>
        </w:tc>
        <w:tc>
          <w:tcPr>
            <w:tcW w:w="2500" w:type="pct"/>
          </w:tcPr>
          <w:p w14:paraId="3934217E" w14:textId="77777777" w:rsidR="00C71C9B" w:rsidRDefault="00C71C9B"/>
        </w:tc>
        <w:tc>
          <w:tcPr>
            <w:tcW w:w="500" w:type="pct"/>
          </w:tcPr>
          <w:p w14:paraId="1FF5BD43" w14:textId="77777777" w:rsidR="00C71C9B" w:rsidRDefault="00C71C9B">
            <w:pPr>
              <w:pStyle w:val="RightAlign"/>
            </w:pPr>
            <w:r>
              <w:t>2</w:t>
            </w:r>
          </w:p>
        </w:tc>
        <w:tc>
          <w:tcPr>
            <w:tcW w:w="500" w:type="pct"/>
          </w:tcPr>
          <w:p w14:paraId="316A68B1" w14:textId="77777777" w:rsidR="00C71C9B" w:rsidRDefault="00C71C9B">
            <w:pPr>
              <w:pStyle w:val="RightAlign"/>
            </w:pPr>
            <w:r>
              <w:t>3</w:t>
            </w:r>
          </w:p>
        </w:tc>
      </w:tr>
      <w:tr w:rsidR="00C71C9B" w14:paraId="6E5CA684"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016EB3D" w14:textId="77777777" w:rsidR="00C71C9B" w:rsidRDefault="00C71C9B">
            <w:pPr>
              <w:ind w:left="900"/>
            </w:pPr>
            <w:r>
              <w:t>Has Breath</w:t>
            </w:r>
          </w:p>
        </w:tc>
        <w:tc>
          <w:tcPr>
            <w:tcW w:w="2500" w:type="pct"/>
          </w:tcPr>
          <w:p w14:paraId="4A4B5AC0" w14:textId="77777777" w:rsidR="00C71C9B" w:rsidRDefault="00C71C9B"/>
        </w:tc>
        <w:tc>
          <w:tcPr>
            <w:tcW w:w="500" w:type="pct"/>
          </w:tcPr>
          <w:p w14:paraId="47E55E8D" w14:textId="77777777" w:rsidR="00C71C9B" w:rsidRDefault="00C71C9B">
            <w:pPr>
              <w:pStyle w:val="RightAlign"/>
            </w:pPr>
            <w:r>
              <w:t>1</w:t>
            </w:r>
          </w:p>
        </w:tc>
        <w:tc>
          <w:tcPr>
            <w:tcW w:w="500" w:type="pct"/>
          </w:tcPr>
          <w:p w14:paraId="45692927" w14:textId="77777777" w:rsidR="00C71C9B" w:rsidRDefault="00C71C9B">
            <w:pPr>
              <w:pStyle w:val="RightAlign"/>
            </w:pPr>
            <w:r>
              <w:t>1</w:t>
            </w:r>
          </w:p>
        </w:tc>
      </w:tr>
      <w:tr w:rsidR="00C71C9B" w14:paraId="29980D96"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736CFEA0" w14:textId="77777777" w:rsidR="00C71C9B" w:rsidRDefault="00C71C9B">
            <w:pPr>
              <w:ind w:left="900"/>
            </w:pPr>
            <w:r>
              <w:t>Nice</w:t>
            </w:r>
          </w:p>
        </w:tc>
        <w:tc>
          <w:tcPr>
            <w:tcW w:w="2500" w:type="pct"/>
          </w:tcPr>
          <w:p w14:paraId="377136E3" w14:textId="77777777" w:rsidR="00C71C9B" w:rsidRDefault="00C71C9B"/>
        </w:tc>
        <w:tc>
          <w:tcPr>
            <w:tcW w:w="500" w:type="pct"/>
          </w:tcPr>
          <w:p w14:paraId="0D537890" w14:textId="77777777" w:rsidR="00C71C9B" w:rsidRDefault="00C71C9B">
            <w:pPr>
              <w:pStyle w:val="RightAlign"/>
            </w:pPr>
            <w:r>
              <w:t>1</w:t>
            </w:r>
          </w:p>
        </w:tc>
        <w:tc>
          <w:tcPr>
            <w:tcW w:w="500" w:type="pct"/>
          </w:tcPr>
          <w:p w14:paraId="5644D479" w14:textId="77777777" w:rsidR="00C71C9B" w:rsidRDefault="00C71C9B">
            <w:pPr>
              <w:pStyle w:val="RightAlign"/>
            </w:pPr>
            <w:r>
              <w:t>1</w:t>
            </w:r>
          </w:p>
        </w:tc>
      </w:tr>
      <w:tr w:rsidR="00C71C9B" w14:paraId="3115ABA6"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494DEEFC" w14:textId="77777777" w:rsidR="00C71C9B" w:rsidRDefault="00C71C9B">
            <w:pPr>
              <w:ind w:left="900"/>
            </w:pPr>
            <w:r>
              <w:lastRenderedPageBreak/>
              <w:t>Penetrating</w:t>
            </w:r>
          </w:p>
        </w:tc>
        <w:tc>
          <w:tcPr>
            <w:tcW w:w="2500" w:type="pct"/>
          </w:tcPr>
          <w:p w14:paraId="4DD61BED" w14:textId="77777777" w:rsidR="00C71C9B" w:rsidRDefault="00C71C9B"/>
        </w:tc>
        <w:tc>
          <w:tcPr>
            <w:tcW w:w="500" w:type="pct"/>
          </w:tcPr>
          <w:p w14:paraId="29FA3FE5" w14:textId="77777777" w:rsidR="00C71C9B" w:rsidRDefault="00C71C9B">
            <w:pPr>
              <w:pStyle w:val="RightAlign"/>
            </w:pPr>
            <w:r>
              <w:t>1</w:t>
            </w:r>
          </w:p>
        </w:tc>
        <w:tc>
          <w:tcPr>
            <w:tcW w:w="500" w:type="pct"/>
          </w:tcPr>
          <w:p w14:paraId="00720425" w14:textId="77777777" w:rsidR="00C71C9B" w:rsidRDefault="00C71C9B">
            <w:pPr>
              <w:pStyle w:val="RightAlign"/>
            </w:pPr>
            <w:r>
              <w:t>2</w:t>
            </w:r>
          </w:p>
        </w:tc>
      </w:tr>
      <w:tr w:rsidR="00C71C9B" w14:paraId="5013E9CD"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766DF97" w14:textId="77777777" w:rsidR="00C71C9B" w:rsidRDefault="00C71C9B">
            <w:pPr>
              <w:ind w:left="900"/>
            </w:pPr>
            <w:r>
              <w:t>Resonant</w:t>
            </w:r>
          </w:p>
        </w:tc>
        <w:tc>
          <w:tcPr>
            <w:tcW w:w="2500" w:type="pct"/>
          </w:tcPr>
          <w:p w14:paraId="309C727E" w14:textId="77777777" w:rsidR="00C71C9B" w:rsidRDefault="00C71C9B"/>
        </w:tc>
        <w:tc>
          <w:tcPr>
            <w:tcW w:w="500" w:type="pct"/>
          </w:tcPr>
          <w:p w14:paraId="7CE12AAB" w14:textId="77777777" w:rsidR="00C71C9B" w:rsidRDefault="00C71C9B">
            <w:pPr>
              <w:pStyle w:val="RightAlign"/>
            </w:pPr>
            <w:r>
              <w:t>1</w:t>
            </w:r>
          </w:p>
        </w:tc>
        <w:tc>
          <w:tcPr>
            <w:tcW w:w="500" w:type="pct"/>
          </w:tcPr>
          <w:p w14:paraId="652ED0FA" w14:textId="77777777" w:rsidR="00C71C9B" w:rsidRDefault="00C71C9B">
            <w:pPr>
              <w:pStyle w:val="RightAlign"/>
            </w:pPr>
            <w:r>
              <w:t>1</w:t>
            </w:r>
          </w:p>
        </w:tc>
      </w:tr>
      <w:tr w:rsidR="00C71C9B" w14:paraId="3558F00C" w14:textId="77777777" w:rsidTr="00B85952">
        <w:trPr>
          <w:cnfStyle w:val="000000010000" w:firstRow="0" w:lastRow="0" w:firstColumn="0" w:lastColumn="0" w:oddVBand="0" w:evenVBand="0" w:oddHBand="0" w:evenHBand="1" w:firstRowFirstColumn="0" w:firstRowLastColumn="0" w:lastRowFirstColumn="0" w:lastRowLastColumn="0"/>
        </w:trPr>
        <w:tc>
          <w:tcPr>
            <w:tcW w:w="1500" w:type="pct"/>
          </w:tcPr>
          <w:p w14:paraId="26FD354A" w14:textId="77777777" w:rsidR="00C71C9B" w:rsidRDefault="00C71C9B">
            <w:pPr>
              <w:ind w:left="450"/>
            </w:pPr>
            <w:r>
              <w:t>Smoker's voice</w:t>
            </w:r>
          </w:p>
        </w:tc>
        <w:tc>
          <w:tcPr>
            <w:tcW w:w="2500" w:type="pct"/>
          </w:tcPr>
          <w:p w14:paraId="5AF22D3A" w14:textId="77777777" w:rsidR="00C71C9B" w:rsidRDefault="00C71C9B"/>
        </w:tc>
        <w:tc>
          <w:tcPr>
            <w:tcW w:w="500" w:type="pct"/>
          </w:tcPr>
          <w:p w14:paraId="17BDDFA4" w14:textId="77777777" w:rsidR="00C71C9B" w:rsidRDefault="00C71C9B">
            <w:pPr>
              <w:pStyle w:val="RightAlign"/>
            </w:pPr>
            <w:r>
              <w:t>1</w:t>
            </w:r>
          </w:p>
        </w:tc>
        <w:tc>
          <w:tcPr>
            <w:tcW w:w="500" w:type="pct"/>
          </w:tcPr>
          <w:p w14:paraId="6A395AB0" w14:textId="77777777" w:rsidR="00C71C9B" w:rsidRDefault="00C71C9B">
            <w:pPr>
              <w:pStyle w:val="RightAlign"/>
            </w:pPr>
            <w:r>
              <w:t>1</w:t>
            </w:r>
          </w:p>
        </w:tc>
      </w:tr>
      <w:tr w:rsidR="00C71C9B" w14:paraId="74DB45E6" w14:textId="77777777" w:rsidTr="00B85952">
        <w:trPr>
          <w:cnfStyle w:val="000000100000" w:firstRow="0" w:lastRow="0" w:firstColumn="0" w:lastColumn="0" w:oddVBand="0" w:evenVBand="0" w:oddHBand="1" w:evenHBand="0" w:firstRowFirstColumn="0" w:firstRowLastColumn="0" w:lastRowFirstColumn="0" w:lastRowLastColumn="0"/>
        </w:trPr>
        <w:tc>
          <w:tcPr>
            <w:tcW w:w="1500" w:type="pct"/>
          </w:tcPr>
          <w:p w14:paraId="2FFDDB98" w14:textId="77777777" w:rsidR="00C71C9B" w:rsidRDefault="00C71C9B">
            <w:pPr>
              <w:ind w:left="450"/>
            </w:pPr>
            <w:r>
              <w:t>Whiskey voice</w:t>
            </w:r>
          </w:p>
        </w:tc>
        <w:tc>
          <w:tcPr>
            <w:tcW w:w="2500" w:type="pct"/>
          </w:tcPr>
          <w:p w14:paraId="38DE2AE3" w14:textId="77777777" w:rsidR="00C71C9B" w:rsidRDefault="00C71C9B"/>
        </w:tc>
        <w:tc>
          <w:tcPr>
            <w:tcW w:w="500" w:type="pct"/>
          </w:tcPr>
          <w:p w14:paraId="3E202A0C" w14:textId="77777777" w:rsidR="00C71C9B" w:rsidRDefault="00C71C9B">
            <w:pPr>
              <w:pStyle w:val="RightAlign"/>
            </w:pPr>
            <w:r>
              <w:t>1</w:t>
            </w:r>
          </w:p>
        </w:tc>
        <w:tc>
          <w:tcPr>
            <w:tcW w:w="500" w:type="pct"/>
          </w:tcPr>
          <w:p w14:paraId="72F9D131" w14:textId="77777777" w:rsidR="00C71C9B" w:rsidRDefault="00C71C9B">
            <w:pPr>
              <w:pStyle w:val="RightAlign"/>
            </w:pPr>
            <w:r>
              <w:t>1</w:t>
            </w:r>
          </w:p>
        </w:tc>
      </w:tr>
    </w:tbl>
    <w:p w14:paraId="1B158790" w14:textId="77777777" w:rsidR="00C71C9B" w:rsidRDefault="00C71C9B"/>
    <w:p w14:paraId="6C8E225A" w14:textId="77777777" w:rsidR="00C71C9B" w:rsidRDefault="00C71C9B">
      <w:pPr>
        <w:pStyle w:val="CodebookTitle"/>
      </w:pPr>
      <w:r>
        <w:t>Bilibili videos voice ped</w:t>
      </w:r>
    </w:p>
    <w:p w14:paraId="23C8D3AE" w14:textId="77777777" w:rsidR="00C71C9B" w:rsidRDefault="00C71C9B">
      <w:pPr>
        <w:pStyle w:val="FolderName"/>
      </w:pPr>
      <w:bookmarkStart w:id="147" w:name="_Toc190637849"/>
      <w:r>
        <w:t>Codes</w:t>
      </w:r>
      <w:bookmarkEnd w:id="147"/>
    </w:p>
    <w:p w14:paraId="6A6D6CC9" w14:textId="77777777" w:rsidR="00C71C9B" w:rsidRDefault="00C71C9B">
      <w:pPr>
        <w:pStyle w:val="FolderDescription"/>
      </w:pPr>
    </w:p>
    <w:tbl>
      <w:tblPr>
        <w:tblStyle w:val="NodesTable"/>
        <w:tblW w:w="5000" w:type="pct"/>
        <w:tblInd w:w="0" w:type="dxa"/>
        <w:tblLook w:val="0420" w:firstRow="1" w:lastRow="0" w:firstColumn="0" w:lastColumn="0" w:noHBand="0" w:noVBand="1"/>
      </w:tblPr>
      <w:tblGrid>
        <w:gridCol w:w="3252"/>
        <w:gridCol w:w="3957"/>
        <w:gridCol w:w="609"/>
        <w:gridCol w:w="1203"/>
      </w:tblGrid>
      <w:tr w:rsidR="00C71C9B" w14:paraId="1D7F165D" w14:textId="77777777" w:rsidTr="0071589E">
        <w:trPr>
          <w:cnfStyle w:val="100000000000" w:firstRow="1" w:lastRow="0" w:firstColumn="0" w:lastColumn="0" w:oddVBand="0" w:evenVBand="0" w:oddHBand="0" w:evenHBand="0" w:firstRowFirstColumn="0" w:firstRowLastColumn="0" w:lastRowFirstColumn="0" w:lastRowLastColumn="0"/>
          <w:tblHeader/>
        </w:trPr>
        <w:tc>
          <w:tcPr>
            <w:tcW w:w="1500" w:type="pct"/>
          </w:tcPr>
          <w:p w14:paraId="02F34C2A" w14:textId="77777777" w:rsidR="00C71C9B" w:rsidRDefault="00C71C9B">
            <w:pPr>
              <w:pStyle w:val="TableHeader"/>
            </w:pPr>
            <w:r>
              <w:t>Name</w:t>
            </w:r>
          </w:p>
        </w:tc>
        <w:tc>
          <w:tcPr>
            <w:tcW w:w="2500" w:type="pct"/>
          </w:tcPr>
          <w:p w14:paraId="4ABDA55F" w14:textId="77777777" w:rsidR="00C71C9B" w:rsidRDefault="00C71C9B">
            <w:pPr>
              <w:pStyle w:val="TableHeader"/>
            </w:pPr>
            <w:r>
              <w:t>Description</w:t>
            </w:r>
          </w:p>
        </w:tc>
        <w:tc>
          <w:tcPr>
            <w:tcW w:w="500" w:type="pct"/>
          </w:tcPr>
          <w:p w14:paraId="687E1D9B" w14:textId="77777777" w:rsidR="00C71C9B" w:rsidRDefault="00C71C9B">
            <w:pPr>
              <w:pStyle w:val="TableHeader"/>
            </w:pPr>
            <w:r>
              <w:t>Files</w:t>
            </w:r>
          </w:p>
        </w:tc>
        <w:tc>
          <w:tcPr>
            <w:tcW w:w="500" w:type="pct"/>
          </w:tcPr>
          <w:p w14:paraId="4942A9F6" w14:textId="77777777" w:rsidR="00C71C9B" w:rsidRDefault="00C71C9B">
            <w:pPr>
              <w:pStyle w:val="TableHeader"/>
            </w:pPr>
            <w:r>
              <w:t>References</w:t>
            </w:r>
          </w:p>
        </w:tc>
      </w:tr>
      <w:tr w:rsidR="00C71C9B" w14:paraId="169D9B72"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F89B904" w14:textId="77777777" w:rsidR="00C71C9B" w:rsidRDefault="00C71C9B">
            <w:r>
              <w:t>Advice, peripheral voice-related</w:t>
            </w:r>
          </w:p>
        </w:tc>
        <w:tc>
          <w:tcPr>
            <w:tcW w:w="2500" w:type="pct"/>
          </w:tcPr>
          <w:p w14:paraId="518B9004" w14:textId="77777777" w:rsidR="00C71C9B" w:rsidRDefault="00C71C9B"/>
        </w:tc>
        <w:tc>
          <w:tcPr>
            <w:tcW w:w="500" w:type="pct"/>
          </w:tcPr>
          <w:p w14:paraId="7220C0D1" w14:textId="77777777" w:rsidR="00C71C9B" w:rsidRDefault="00C71C9B">
            <w:pPr>
              <w:pStyle w:val="RightAlign"/>
            </w:pPr>
            <w:r>
              <w:t>3</w:t>
            </w:r>
          </w:p>
        </w:tc>
        <w:tc>
          <w:tcPr>
            <w:tcW w:w="500" w:type="pct"/>
          </w:tcPr>
          <w:p w14:paraId="6D920A2F" w14:textId="77777777" w:rsidR="00C71C9B" w:rsidRDefault="00C71C9B">
            <w:pPr>
              <w:pStyle w:val="RightAlign"/>
            </w:pPr>
            <w:r>
              <w:t>28</w:t>
            </w:r>
          </w:p>
        </w:tc>
      </w:tr>
      <w:tr w:rsidR="00C71C9B" w14:paraId="1D662786"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37612D52" w14:textId="77777777" w:rsidR="00C71C9B" w:rsidRDefault="00C71C9B">
            <w:pPr>
              <w:ind w:left="450"/>
            </w:pPr>
            <w:r>
              <w:t>Aging and voice maintenance</w:t>
            </w:r>
          </w:p>
        </w:tc>
        <w:tc>
          <w:tcPr>
            <w:tcW w:w="2500" w:type="pct"/>
          </w:tcPr>
          <w:p w14:paraId="26147284" w14:textId="77777777" w:rsidR="00C71C9B" w:rsidRDefault="00C71C9B"/>
        </w:tc>
        <w:tc>
          <w:tcPr>
            <w:tcW w:w="500" w:type="pct"/>
          </w:tcPr>
          <w:p w14:paraId="7979EF9E" w14:textId="77777777" w:rsidR="00C71C9B" w:rsidRDefault="00C71C9B">
            <w:pPr>
              <w:pStyle w:val="RightAlign"/>
            </w:pPr>
            <w:r>
              <w:t>1</w:t>
            </w:r>
          </w:p>
        </w:tc>
        <w:tc>
          <w:tcPr>
            <w:tcW w:w="500" w:type="pct"/>
          </w:tcPr>
          <w:p w14:paraId="55EA6D0B" w14:textId="77777777" w:rsidR="00C71C9B" w:rsidRDefault="00C71C9B">
            <w:pPr>
              <w:pStyle w:val="RightAlign"/>
            </w:pPr>
            <w:r>
              <w:t>1</w:t>
            </w:r>
          </w:p>
        </w:tc>
      </w:tr>
      <w:tr w:rsidR="00C71C9B" w14:paraId="23269E8C"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3070210" w14:textId="77777777" w:rsidR="00C71C9B" w:rsidRDefault="00C71C9B">
            <w:pPr>
              <w:ind w:left="450"/>
            </w:pPr>
            <w:r>
              <w:t>Lifestyle-Related</w:t>
            </w:r>
          </w:p>
        </w:tc>
        <w:tc>
          <w:tcPr>
            <w:tcW w:w="2500" w:type="pct"/>
          </w:tcPr>
          <w:p w14:paraId="6EE71D77" w14:textId="77777777" w:rsidR="00C71C9B" w:rsidRDefault="00C71C9B"/>
        </w:tc>
        <w:tc>
          <w:tcPr>
            <w:tcW w:w="500" w:type="pct"/>
          </w:tcPr>
          <w:p w14:paraId="33624F99" w14:textId="77777777" w:rsidR="00C71C9B" w:rsidRDefault="00C71C9B">
            <w:pPr>
              <w:pStyle w:val="RightAlign"/>
            </w:pPr>
            <w:r>
              <w:t>2</w:t>
            </w:r>
          </w:p>
        </w:tc>
        <w:tc>
          <w:tcPr>
            <w:tcW w:w="500" w:type="pct"/>
          </w:tcPr>
          <w:p w14:paraId="5D9473AD" w14:textId="77777777" w:rsidR="00C71C9B" w:rsidRDefault="00C71C9B">
            <w:pPr>
              <w:pStyle w:val="RightAlign"/>
            </w:pPr>
            <w:r>
              <w:t>16</w:t>
            </w:r>
          </w:p>
        </w:tc>
      </w:tr>
      <w:tr w:rsidR="00C71C9B" w14:paraId="579E0EC3"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B9D2D83" w14:textId="77777777" w:rsidR="00C71C9B" w:rsidRDefault="00C71C9B">
            <w:pPr>
              <w:ind w:left="900"/>
            </w:pPr>
            <w:r>
              <w:t>Alcohol</w:t>
            </w:r>
          </w:p>
        </w:tc>
        <w:tc>
          <w:tcPr>
            <w:tcW w:w="2500" w:type="pct"/>
          </w:tcPr>
          <w:p w14:paraId="77E7CD75" w14:textId="77777777" w:rsidR="00C71C9B" w:rsidRDefault="00C71C9B"/>
        </w:tc>
        <w:tc>
          <w:tcPr>
            <w:tcW w:w="500" w:type="pct"/>
          </w:tcPr>
          <w:p w14:paraId="12C1FDAA" w14:textId="77777777" w:rsidR="00C71C9B" w:rsidRDefault="00C71C9B">
            <w:pPr>
              <w:pStyle w:val="RightAlign"/>
            </w:pPr>
            <w:r>
              <w:t>1</w:t>
            </w:r>
          </w:p>
        </w:tc>
        <w:tc>
          <w:tcPr>
            <w:tcW w:w="500" w:type="pct"/>
          </w:tcPr>
          <w:p w14:paraId="372D157C" w14:textId="77777777" w:rsidR="00C71C9B" w:rsidRDefault="00C71C9B">
            <w:pPr>
              <w:pStyle w:val="RightAlign"/>
            </w:pPr>
            <w:r>
              <w:t>5</w:t>
            </w:r>
          </w:p>
        </w:tc>
      </w:tr>
      <w:tr w:rsidR="00C71C9B" w14:paraId="3FA77290"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65A92B13" w14:textId="77777777" w:rsidR="00C71C9B" w:rsidRDefault="00C71C9B">
            <w:pPr>
              <w:ind w:left="1350"/>
            </w:pPr>
            <w:r>
              <w:t>Alcohol has numbing effect</w:t>
            </w:r>
          </w:p>
        </w:tc>
        <w:tc>
          <w:tcPr>
            <w:tcW w:w="2500" w:type="pct"/>
          </w:tcPr>
          <w:p w14:paraId="25E668BF" w14:textId="77777777" w:rsidR="00C71C9B" w:rsidRDefault="00C71C9B"/>
        </w:tc>
        <w:tc>
          <w:tcPr>
            <w:tcW w:w="500" w:type="pct"/>
          </w:tcPr>
          <w:p w14:paraId="134D2FFF" w14:textId="77777777" w:rsidR="00C71C9B" w:rsidRDefault="00C71C9B">
            <w:pPr>
              <w:pStyle w:val="RightAlign"/>
            </w:pPr>
            <w:r>
              <w:t>1</w:t>
            </w:r>
          </w:p>
        </w:tc>
        <w:tc>
          <w:tcPr>
            <w:tcW w:w="500" w:type="pct"/>
          </w:tcPr>
          <w:p w14:paraId="1336FD7D" w14:textId="77777777" w:rsidR="00C71C9B" w:rsidRDefault="00C71C9B">
            <w:pPr>
              <w:pStyle w:val="RightAlign"/>
            </w:pPr>
            <w:r>
              <w:t>1</w:t>
            </w:r>
          </w:p>
        </w:tc>
      </w:tr>
      <w:tr w:rsidR="00C71C9B" w14:paraId="3D5210ED"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5E2C319" w14:textId="77777777" w:rsidR="00C71C9B" w:rsidRDefault="00C71C9B">
            <w:pPr>
              <w:ind w:left="1350"/>
            </w:pPr>
            <w:r>
              <w:lastRenderedPageBreak/>
              <w:t>Does not impact voice</w:t>
            </w:r>
          </w:p>
        </w:tc>
        <w:tc>
          <w:tcPr>
            <w:tcW w:w="2500" w:type="pct"/>
          </w:tcPr>
          <w:p w14:paraId="3763662E" w14:textId="77777777" w:rsidR="00C71C9B" w:rsidRDefault="00C71C9B"/>
        </w:tc>
        <w:tc>
          <w:tcPr>
            <w:tcW w:w="500" w:type="pct"/>
          </w:tcPr>
          <w:p w14:paraId="7B53D337" w14:textId="77777777" w:rsidR="00C71C9B" w:rsidRDefault="00C71C9B">
            <w:pPr>
              <w:pStyle w:val="RightAlign"/>
            </w:pPr>
            <w:r>
              <w:t>1</w:t>
            </w:r>
          </w:p>
        </w:tc>
        <w:tc>
          <w:tcPr>
            <w:tcW w:w="500" w:type="pct"/>
          </w:tcPr>
          <w:p w14:paraId="59DAE362" w14:textId="77777777" w:rsidR="00C71C9B" w:rsidRDefault="00C71C9B">
            <w:pPr>
              <w:pStyle w:val="RightAlign"/>
            </w:pPr>
            <w:r>
              <w:t>2</w:t>
            </w:r>
          </w:p>
        </w:tc>
      </w:tr>
      <w:tr w:rsidR="00C71C9B" w14:paraId="1048D90A"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10602446" w14:textId="77777777" w:rsidR="00C71C9B" w:rsidRDefault="00C71C9B">
            <w:pPr>
              <w:ind w:left="1350"/>
            </w:pPr>
            <w:r>
              <w:t>Drinking</w:t>
            </w:r>
          </w:p>
        </w:tc>
        <w:tc>
          <w:tcPr>
            <w:tcW w:w="2500" w:type="pct"/>
          </w:tcPr>
          <w:p w14:paraId="535C528B" w14:textId="77777777" w:rsidR="00C71C9B" w:rsidRDefault="00C71C9B"/>
        </w:tc>
        <w:tc>
          <w:tcPr>
            <w:tcW w:w="500" w:type="pct"/>
          </w:tcPr>
          <w:p w14:paraId="17D7726B" w14:textId="77777777" w:rsidR="00C71C9B" w:rsidRDefault="00C71C9B">
            <w:pPr>
              <w:pStyle w:val="RightAlign"/>
            </w:pPr>
            <w:r>
              <w:t>1</w:t>
            </w:r>
          </w:p>
        </w:tc>
        <w:tc>
          <w:tcPr>
            <w:tcW w:w="500" w:type="pct"/>
          </w:tcPr>
          <w:p w14:paraId="3F4D3722" w14:textId="77777777" w:rsidR="00C71C9B" w:rsidRDefault="00C71C9B">
            <w:pPr>
              <w:pStyle w:val="RightAlign"/>
            </w:pPr>
            <w:r>
              <w:t>2</w:t>
            </w:r>
          </w:p>
        </w:tc>
      </w:tr>
      <w:tr w:rsidR="00C71C9B" w14:paraId="13E9509E"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5BB0543" w14:textId="77777777" w:rsidR="00C71C9B" w:rsidRDefault="00C71C9B">
            <w:pPr>
              <w:ind w:left="900"/>
            </w:pPr>
            <w:r>
              <w:t>Chewing</w:t>
            </w:r>
          </w:p>
        </w:tc>
        <w:tc>
          <w:tcPr>
            <w:tcW w:w="2500" w:type="pct"/>
          </w:tcPr>
          <w:p w14:paraId="02C5B0C3" w14:textId="77777777" w:rsidR="00C71C9B" w:rsidRDefault="00C71C9B"/>
        </w:tc>
        <w:tc>
          <w:tcPr>
            <w:tcW w:w="500" w:type="pct"/>
          </w:tcPr>
          <w:p w14:paraId="751ADF03" w14:textId="77777777" w:rsidR="00C71C9B" w:rsidRDefault="00C71C9B">
            <w:pPr>
              <w:pStyle w:val="RightAlign"/>
            </w:pPr>
            <w:r>
              <w:t>1</w:t>
            </w:r>
          </w:p>
        </w:tc>
        <w:tc>
          <w:tcPr>
            <w:tcW w:w="500" w:type="pct"/>
          </w:tcPr>
          <w:p w14:paraId="22EA5C72" w14:textId="77777777" w:rsidR="00C71C9B" w:rsidRDefault="00C71C9B">
            <w:pPr>
              <w:pStyle w:val="RightAlign"/>
            </w:pPr>
            <w:r>
              <w:t>1</w:t>
            </w:r>
          </w:p>
        </w:tc>
      </w:tr>
      <w:tr w:rsidR="00C71C9B" w14:paraId="7827594D"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8C670A5" w14:textId="77777777" w:rsidR="00C71C9B" w:rsidRDefault="00C71C9B">
            <w:pPr>
              <w:ind w:left="900"/>
            </w:pPr>
            <w:r>
              <w:t>Develop good vocal habits</w:t>
            </w:r>
          </w:p>
        </w:tc>
        <w:tc>
          <w:tcPr>
            <w:tcW w:w="2500" w:type="pct"/>
          </w:tcPr>
          <w:p w14:paraId="6FDC736F" w14:textId="77777777" w:rsidR="00C71C9B" w:rsidRDefault="00C71C9B"/>
        </w:tc>
        <w:tc>
          <w:tcPr>
            <w:tcW w:w="500" w:type="pct"/>
          </w:tcPr>
          <w:p w14:paraId="77454F26" w14:textId="77777777" w:rsidR="00C71C9B" w:rsidRDefault="00C71C9B">
            <w:pPr>
              <w:pStyle w:val="RightAlign"/>
            </w:pPr>
            <w:r>
              <w:t>1</w:t>
            </w:r>
          </w:p>
        </w:tc>
        <w:tc>
          <w:tcPr>
            <w:tcW w:w="500" w:type="pct"/>
          </w:tcPr>
          <w:p w14:paraId="38FA5F50" w14:textId="77777777" w:rsidR="00C71C9B" w:rsidRDefault="00C71C9B">
            <w:pPr>
              <w:pStyle w:val="RightAlign"/>
            </w:pPr>
            <w:r>
              <w:t>1</w:t>
            </w:r>
          </w:p>
        </w:tc>
      </w:tr>
      <w:tr w:rsidR="00C71C9B" w14:paraId="05385D05"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899C5A1" w14:textId="77777777" w:rsidR="00C71C9B" w:rsidRDefault="00C71C9B">
            <w:pPr>
              <w:ind w:left="900"/>
            </w:pPr>
            <w:r>
              <w:t>Eating and Drinking</w:t>
            </w:r>
          </w:p>
        </w:tc>
        <w:tc>
          <w:tcPr>
            <w:tcW w:w="2500" w:type="pct"/>
          </w:tcPr>
          <w:p w14:paraId="5E3F5F45" w14:textId="77777777" w:rsidR="00C71C9B" w:rsidRDefault="00C71C9B"/>
        </w:tc>
        <w:tc>
          <w:tcPr>
            <w:tcW w:w="500" w:type="pct"/>
          </w:tcPr>
          <w:p w14:paraId="4036B33B" w14:textId="77777777" w:rsidR="00C71C9B" w:rsidRDefault="00C71C9B">
            <w:pPr>
              <w:pStyle w:val="RightAlign"/>
            </w:pPr>
            <w:r>
              <w:t>1</w:t>
            </w:r>
          </w:p>
        </w:tc>
        <w:tc>
          <w:tcPr>
            <w:tcW w:w="500" w:type="pct"/>
          </w:tcPr>
          <w:p w14:paraId="0D86BE1F" w14:textId="77777777" w:rsidR="00C71C9B" w:rsidRDefault="00C71C9B">
            <w:pPr>
              <w:pStyle w:val="RightAlign"/>
            </w:pPr>
            <w:r>
              <w:t>2</w:t>
            </w:r>
          </w:p>
        </w:tc>
      </w:tr>
      <w:tr w:rsidR="00C71C9B" w14:paraId="78647320"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E552D4E" w14:textId="77777777" w:rsidR="00C71C9B" w:rsidRDefault="00C71C9B">
            <w:pPr>
              <w:ind w:left="1350"/>
            </w:pPr>
            <w:r>
              <w:t>Beverage temperatures</w:t>
            </w:r>
          </w:p>
        </w:tc>
        <w:tc>
          <w:tcPr>
            <w:tcW w:w="2500" w:type="pct"/>
          </w:tcPr>
          <w:p w14:paraId="04B7F4C9" w14:textId="77777777" w:rsidR="00C71C9B" w:rsidRDefault="00C71C9B"/>
        </w:tc>
        <w:tc>
          <w:tcPr>
            <w:tcW w:w="500" w:type="pct"/>
          </w:tcPr>
          <w:p w14:paraId="203688A1" w14:textId="77777777" w:rsidR="00C71C9B" w:rsidRDefault="00C71C9B">
            <w:pPr>
              <w:pStyle w:val="RightAlign"/>
            </w:pPr>
            <w:r>
              <w:t>1</w:t>
            </w:r>
          </w:p>
        </w:tc>
        <w:tc>
          <w:tcPr>
            <w:tcW w:w="500" w:type="pct"/>
          </w:tcPr>
          <w:p w14:paraId="67245882" w14:textId="77777777" w:rsidR="00C71C9B" w:rsidRDefault="00C71C9B">
            <w:pPr>
              <w:pStyle w:val="RightAlign"/>
            </w:pPr>
            <w:r>
              <w:t>1</w:t>
            </w:r>
          </w:p>
        </w:tc>
      </w:tr>
      <w:tr w:rsidR="00C71C9B" w14:paraId="5EE32E9E"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40A19526" w14:textId="77777777" w:rsidR="00C71C9B" w:rsidRDefault="00C71C9B">
            <w:pPr>
              <w:ind w:left="1350"/>
            </w:pPr>
            <w:r>
              <w:t>Eating spicy foods</w:t>
            </w:r>
          </w:p>
        </w:tc>
        <w:tc>
          <w:tcPr>
            <w:tcW w:w="2500" w:type="pct"/>
          </w:tcPr>
          <w:p w14:paraId="11E3BCD5" w14:textId="77777777" w:rsidR="00C71C9B" w:rsidRDefault="00C71C9B"/>
        </w:tc>
        <w:tc>
          <w:tcPr>
            <w:tcW w:w="500" w:type="pct"/>
          </w:tcPr>
          <w:p w14:paraId="68CFEBAD" w14:textId="77777777" w:rsidR="00C71C9B" w:rsidRDefault="00C71C9B">
            <w:pPr>
              <w:pStyle w:val="RightAlign"/>
            </w:pPr>
            <w:r>
              <w:t>1</w:t>
            </w:r>
          </w:p>
        </w:tc>
        <w:tc>
          <w:tcPr>
            <w:tcW w:w="500" w:type="pct"/>
          </w:tcPr>
          <w:p w14:paraId="0B9143D0" w14:textId="77777777" w:rsidR="00C71C9B" w:rsidRDefault="00C71C9B">
            <w:pPr>
              <w:pStyle w:val="RightAlign"/>
            </w:pPr>
            <w:r>
              <w:t>1</w:t>
            </w:r>
          </w:p>
        </w:tc>
      </w:tr>
      <w:tr w:rsidR="00C71C9B" w14:paraId="56A75478"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4C805C1C" w14:textId="77777777" w:rsidR="00C71C9B" w:rsidRDefault="00C71C9B">
            <w:pPr>
              <w:ind w:left="900"/>
            </w:pPr>
            <w:r>
              <w:t>Physical health, body</w:t>
            </w:r>
          </w:p>
        </w:tc>
        <w:tc>
          <w:tcPr>
            <w:tcW w:w="2500" w:type="pct"/>
          </w:tcPr>
          <w:p w14:paraId="735A698C" w14:textId="77777777" w:rsidR="00C71C9B" w:rsidRDefault="00C71C9B"/>
        </w:tc>
        <w:tc>
          <w:tcPr>
            <w:tcW w:w="500" w:type="pct"/>
          </w:tcPr>
          <w:p w14:paraId="6E9015B8" w14:textId="77777777" w:rsidR="00C71C9B" w:rsidRDefault="00C71C9B">
            <w:pPr>
              <w:pStyle w:val="RightAlign"/>
            </w:pPr>
            <w:r>
              <w:t>1</w:t>
            </w:r>
          </w:p>
        </w:tc>
        <w:tc>
          <w:tcPr>
            <w:tcW w:w="500" w:type="pct"/>
          </w:tcPr>
          <w:p w14:paraId="289E2968" w14:textId="77777777" w:rsidR="00C71C9B" w:rsidRDefault="00C71C9B">
            <w:pPr>
              <w:pStyle w:val="RightAlign"/>
            </w:pPr>
            <w:r>
              <w:t>2</w:t>
            </w:r>
          </w:p>
        </w:tc>
      </w:tr>
      <w:tr w:rsidR="00C71C9B" w14:paraId="38F5F46F"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C6069B1" w14:textId="77777777" w:rsidR="00C71C9B" w:rsidRDefault="00C71C9B">
            <w:pPr>
              <w:ind w:left="1350"/>
            </w:pPr>
            <w:r>
              <w:t>Physical Exercise</w:t>
            </w:r>
          </w:p>
        </w:tc>
        <w:tc>
          <w:tcPr>
            <w:tcW w:w="2500" w:type="pct"/>
          </w:tcPr>
          <w:p w14:paraId="49C38CEF" w14:textId="77777777" w:rsidR="00C71C9B" w:rsidRDefault="00C71C9B"/>
        </w:tc>
        <w:tc>
          <w:tcPr>
            <w:tcW w:w="500" w:type="pct"/>
          </w:tcPr>
          <w:p w14:paraId="6E027A5F" w14:textId="77777777" w:rsidR="00C71C9B" w:rsidRDefault="00C71C9B">
            <w:pPr>
              <w:pStyle w:val="RightAlign"/>
            </w:pPr>
            <w:r>
              <w:t>1</w:t>
            </w:r>
          </w:p>
        </w:tc>
        <w:tc>
          <w:tcPr>
            <w:tcW w:w="500" w:type="pct"/>
          </w:tcPr>
          <w:p w14:paraId="701D8EA3" w14:textId="77777777" w:rsidR="00C71C9B" w:rsidRDefault="00C71C9B">
            <w:pPr>
              <w:pStyle w:val="RightAlign"/>
            </w:pPr>
            <w:r>
              <w:t>1</w:t>
            </w:r>
          </w:p>
        </w:tc>
      </w:tr>
      <w:tr w:rsidR="00C71C9B" w14:paraId="38164525"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4EAF0B7C" w14:textId="77777777" w:rsidR="00C71C9B" w:rsidRDefault="00C71C9B">
            <w:pPr>
              <w:ind w:left="900"/>
            </w:pPr>
            <w:r>
              <w:t>Sleep-Related</w:t>
            </w:r>
          </w:p>
        </w:tc>
        <w:tc>
          <w:tcPr>
            <w:tcW w:w="2500" w:type="pct"/>
          </w:tcPr>
          <w:p w14:paraId="2C5860A0" w14:textId="77777777" w:rsidR="00C71C9B" w:rsidRDefault="00C71C9B"/>
        </w:tc>
        <w:tc>
          <w:tcPr>
            <w:tcW w:w="500" w:type="pct"/>
          </w:tcPr>
          <w:p w14:paraId="557FA607" w14:textId="77777777" w:rsidR="00C71C9B" w:rsidRDefault="00C71C9B">
            <w:pPr>
              <w:pStyle w:val="RightAlign"/>
            </w:pPr>
            <w:r>
              <w:t>1</w:t>
            </w:r>
          </w:p>
        </w:tc>
        <w:tc>
          <w:tcPr>
            <w:tcW w:w="500" w:type="pct"/>
          </w:tcPr>
          <w:p w14:paraId="1D113476" w14:textId="77777777" w:rsidR="00C71C9B" w:rsidRDefault="00C71C9B">
            <w:pPr>
              <w:pStyle w:val="RightAlign"/>
            </w:pPr>
            <w:r>
              <w:t>2</w:t>
            </w:r>
          </w:p>
        </w:tc>
      </w:tr>
      <w:tr w:rsidR="00C71C9B" w14:paraId="470F85F8"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496771B6" w14:textId="77777777" w:rsidR="00C71C9B" w:rsidRDefault="00C71C9B">
            <w:pPr>
              <w:ind w:left="1350"/>
            </w:pPr>
            <w:r>
              <w:t>Hours don't matter</w:t>
            </w:r>
          </w:p>
        </w:tc>
        <w:tc>
          <w:tcPr>
            <w:tcW w:w="2500" w:type="pct"/>
          </w:tcPr>
          <w:p w14:paraId="208221B8" w14:textId="77777777" w:rsidR="00C71C9B" w:rsidRDefault="00C71C9B"/>
        </w:tc>
        <w:tc>
          <w:tcPr>
            <w:tcW w:w="500" w:type="pct"/>
          </w:tcPr>
          <w:p w14:paraId="3B545813" w14:textId="77777777" w:rsidR="00C71C9B" w:rsidRDefault="00C71C9B">
            <w:pPr>
              <w:pStyle w:val="RightAlign"/>
            </w:pPr>
            <w:r>
              <w:t>1</w:t>
            </w:r>
          </w:p>
        </w:tc>
        <w:tc>
          <w:tcPr>
            <w:tcW w:w="500" w:type="pct"/>
          </w:tcPr>
          <w:p w14:paraId="2DC3AEA4" w14:textId="77777777" w:rsidR="00C71C9B" w:rsidRDefault="00C71C9B">
            <w:pPr>
              <w:pStyle w:val="RightAlign"/>
            </w:pPr>
            <w:r>
              <w:t>1</w:t>
            </w:r>
          </w:p>
        </w:tc>
      </w:tr>
      <w:tr w:rsidR="00C71C9B" w14:paraId="3B961CD5"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3993645E" w14:textId="77777777" w:rsidR="00C71C9B" w:rsidRDefault="00C71C9B">
            <w:pPr>
              <w:ind w:left="1350"/>
            </w:pPr>
            <w:r>
              <w:lastRenderedPageBreak/>
              <w:t>Sleep 8 hours</w:t>
            </w:r>
          </w:p>
        </w:tc>
        <w:tc>
          <w:tcPr>
            <w:tcW w:w="2500" w:type="pct"/>
          </w:tcPr>
          <w:p w14:paraId="667E4BDA" w14:textId="77777777" w:rsidR="00C71C9B" w:rsidRDefault="00C71C9B"/>
        </w:tc>
        <w:tc>
          <w:tcPr>
            <w:tcW w:w="500" w:type="pct"/>
          </w:tcPr>
          <w:p w14:paraId="1630E501" w14:textId="77777777" w:rsidR="00C71C9B" w:rsidRDefault="00C71C9B">
            <w:pPr>
              <w:pStyle w:val="RightAlign"/>
            </w:pPr>
            <w:r>
              <w:t>1</w:t>
            </w:r>
          </w:p>
        </w:tc>
        <w:tc>
          <w:tcPr>
            <w:tcW w:w="500" w:type="pct"/>
          </w:tcPr>
          <w:p w14:paraId="6CCE2609" w14:textId="77777777" w:rsidR="00C71C9B" w:rsidRDefault="00C71C9B">
            <w:pPr>
              <w:pStyle w:val="RightAlign"/>
            </w:pPr>
            <w:r>
              <w:t>1</w:t>
            </w:r>
          </w:p>
        </w:tc>
      </w:tr>
      <w:tr w:rsidR="00C71C9B" w14:paraId="378116AE"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8DCF112" w14:textId="77777777" w:rsidR="00C71C9B" w:rsidRDefault="00C71C9B">
            <w:pPr>
              <w:ind w:left="900"/>
            </w:pPr>
            <w:r>
              <w:t>Smoking</w:t>
            </w:r>
          </w:p>
        </w:tc>
        <w:tc>
          <w:tcPr>
            <w:tcW w:w="2500" w:type="pct"/>
          </w:tcPr>
          <w:p w14:paraId="1F190347" w14:textId="77777777" w:rsidR="00C71C9B" w:rsidRDefault="00C71C9B"/>
        </w:tc>
        <w:tc>
          <w:tcPr>
            <w:tcW w:w="500" w:type="pct"/>
          </w:tcPr>
          <w:p w14:paraId="1D9F7610" w14:textId="77777777" w:rsidR="00C71C9B" w:rsidRDefault="00C71C9B">
            <w:pPr>
              <w:pStyle w:val="RightAlign"/>
            </w:pPr>
            <w:r>
              <w:t>1</w:t>
            </w:r>
          </w:p>
        </w:tc>
        <w:tc>
          <w:tcPr>
            <w:tcW w:w="500" w:type="pct"/>
          </w:tcPr>
          <w:p w14:paraId="0981114B" w14:textId="77777777" w:rsidR="00C71C9B" w:rsidRDefault="00C71C9B">
            <w:pPr>
              <w:pStyle w:val="RightAlign"/>
            </w:pPr>
            <w:r>
              <w:t>3</w:t>
            </w:r>
          </w:p>
        </w:tc>
      </w:tr>
      <w:tr w:rsidR="00C71C9B" w14:paraId="17302DF6"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6E4FE008" w14:textId="77777777" w:rsidR="00C71C9B" w:rsidRDefault="00C71C9B">
            <w:pPr>
              <w:ind w:left="1350"/>
            </w:pPr>
            <w:r>
              <w:t>Does not impact voice</w:t>
            </w:r>
          </w:p>
        </w:tc>
        <w:tc>
          <w:tcPr>
            <w:tcW w:w="2500" w:type="pct"/>
          </w:tcPr>
          <w:p w14:paraId="09529669" w14:textId="77777777" w:rsidR="00C71C9B" w:rsidRDefault="00C71C9B"/>
        </w:tc>
        <w:tc>
          <w:tcPr>
            <w:tcW w:w="500" w:type="pct"/>
          </w:tcPr>
          <w:p w14:paraId="4060E53B" w14:textId="77777777" w:rsidR="00C71C9B" w:rsidRDefault="00C71C9B">
            <w:pPr>
              <w:pStyle w:val="RightAlign"/>
            </w:pPr>
            <w:r>
              <w:t>1</w:t>
            </w:r>
          </w:p>
        </w:tc>
        <w:tc>
          <w:tcPr>
            <w:tcW w:w="500" w:type="pct"/>
          </w:tcPr>
          <w:p w14:paraId="6046CCEB" w14:textId="77777777" w:rsidR="00C71C9B" w:rsidRDefault="00C71C9B">
            <w:pPr>
              <w:pStyle w:val="RightAlign"/>
            </w:pPr>
            <w:r>
              <w:t>2</w:t>
            </w:r>
          </w:p>
        </w:tc>
      </w:tr>
      <w:tr w:rsidR="00C71C9B" w14:paraId="7ADC150F"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E6000FF" w14:textId="77777777" w:rsidR="00C71C9B" w:rsidRDefault="00C71C9B">
            <w:pPr>
              <w:ind w:left="450"/>
            </w:pPr>
            <w:r>
              <w:t>Performance Anxiety</w:t>
            </w:r>
          </w:p>
        </w:tc>
        <w:tc>
          <w:tcPr>
            <w:tcW w:w="2500" w:type="pct"/>
          </w:tcPr>
          <w:p w14:paraId="34130D2E" w14:textId="77777777" w:rsidR="00C71C9B" w:rsidRDefault="00C71C9B"/>
        </w:tc>
        <w:tc>
          <w:tcPr>
            <w:tcW w:w="500" w:type="pct"/>
          </w:tcPr>
          <w:p w14:paraId="59ED6FAE" w14:textId="77777777" w:rsidR="00C71C9B" w:rsidRDefault="00C71C9B">
            <w:pPr>
              <w:pStyle w:val="RightAlign"/>
            </w:pPr>
            <w:r>
              <w:t>1</w:t>
            </w:r>
          </w:p>
        </w:tc>
        <w:tc>
          <w:tcPr>
            <w:tcW w:w="500" w:type="pct"/>
          </w:tcPr>
          <w:p w14:paraId="04E25B7A" w14:textId="77777777" w:rsidR="00C71C9B" w:rsidRDefault="00C71C9B">
            <w:pPr>
              <w:pStyle w:val="RightAlign"/>
            </w:pPr>
            <w:r>
              <w:t>6</w:t>
            </w:r>
          </w:p>
        </w:tc>
      </w:tr>
      <w:tr w:rsidR="00C71C9B" w14:paraId="17ADE240"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6820D410" w14:textId="77777777" w:rsidR="00C71C9B" w:rsidRDefault="00C71C9B">
            <w:pPr>
              <w:ind w:left="900"/>
            </w:pPr>
            <w:r>
              <w:t>Competition</w:t>
            </w:r>
          </w:p>
        </w:tc>
        <w:tc>
          <w:tcPr>
            <w:tcW w:w="2500" w:type="pct"/>
          </w:tcPr>
          <w:p w14:paraId="4E744E24" w14:textId="77777777" w:rsidR="00C71C9B" w:rsidRDefault="00C71C9B"/>
        </w:tc>
        <w:tc>
          <w:tcPr>
            <w:tcW w:w="500" w:type="pct"/>
          </w:tcPr>
          <w:p w14:paraId="5EE69D3C" w14:textId="77777777" w:rsidR="00C71C9B" w:rsidRDefault="00C71C9B">
            <w:pPr>
              <w:pStyle w:val="RightAlign"/>
            </w:pPr>
            <w:r>
              <w:t>1</w:t>
            </w:r>
          </w:p>
        </w:tc>
        <w:tc>
          <w:tcPr>
            <w:tcW w:w="500" w:type="pct"/>
          </w:tcPr>
          <w:p w14:paraId="502ADEB0" w14:textId="77777777" w:rsidR="00C71C9B" w:rsidRDefault="00C71C9B">
            <w:pPr>
              <w:pStyle w:val="RightAlign"/>
            </w:pPr>
            <w:r>
              <w:t>3</w:t>
            </w:r>
          </w:p>
        </w:tc>
      </w:tr>
      <w:tr w:rsidR="00C71C9B" w14:paraId="6F1AE425"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4CD82B3" w14:textId="77777777" w:rsidR="00C71C9B" w:rsidRDefault="00C71C9B">
            <w:pPr>
              <w:ind w:left="900"/>
            </w:pPr>
            <w:r>
              <w:t>More stage experience</w:t>
            </w:r>
          </w:p>
        </w:tc>
        <w:tc>
          <w:tcPr>
            <w:tcW w:w="2500" w:type="pct"/>
          </w:tcPr>
          <w:p w14:paraId="5B1BD183" w14:textId="77777777" w:rsidR="00C71C9B" w:rsidRDefault="00C71C9B"/>
        </w:tc>
        <w:tc>
          <w:tcPr>
            <w:tcW w:w="500" w:type="pct"/>
          </w:tcPr>
          <w:p w14:paraId="5541692D" w14:textId="77777777" w:rsidR="00C71C9B" w:rsidRDefault="00C71C9B">
            <w:pPr>
              <w:pStyle w:val="RightAlign"/>
            </w:pPr>
            <w:r>
              <w:t>1</w:t>
            </w:r>
          </w:p>
        </w:tc>
        <w:tc>
          <w:tcPr>
            <w:tcW w:w="500" w:type="pct"/>
          </w:tcPr>
          <w:p w14:paraId="496CD457" w14:textId="77777777" w:rsidR="00C71C9B" w:rsidRDefault="00C71C9B">
            <w:pPr>
              <w:pStyle w:val="RightAlign"/>
            </w:pPr>
            <w:r>
              <w:t>1</w:t>
            </w:r>
          </w:p>
        </w:tc>
      </w:tr>
      <w:tr w:rsidR="00C71C9B" w14:paraId="40037BF5"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5AF57C6" w14:textId="77777777" w:rsidR="00C71C9B" w:rsidRDefault="00C71C9B">
            <w:pPr>
              <w:ind w:left="900"/>
            </w:pPr>
            <w:r>
              <w:t>Nerves</w:t>
            </w:r>
          </w:p>
        </w:tc>
        <w:tc>
          <w:tcPr>
            <w:tcW w:w="2500" w:type="pct"/>
          </w:tcPr>
          <w:p w14:paraId="62C73C57" w14:textId="77777777" w:rsidR="00C71C9B" w:rsidRDefault="00C71C9B"/>
        </w:tc>
        <w:tc>
          <w:tcPr>
            <w:tcW w:w="500" w:type="pct"/>
          </w:tcPr>
          <w:p w14:paraId="1062C7B9" w14:textId="77777777" w:rsidR="00C71C9B" w:rsidRDefault="00C71C9B">
            <w:pPr>
              <w:pStyle w:val="RightAlign"/>
            </w:pPr>
            <w:r>
              <w:t>1</w:t>
            </w:r>
          </w:p>
        </w:tc>
        <w:tc>
          <w:tcPr>
            <w:tcW w:w="500" w:type="pct"/>
          </w:tcPr>
          <w:p w14:paraId="3894D02F" w14:textId="77777777" w:rsidR="00C71C9B" w:rsidRDefault="00C71C9B">
            <w:pPr>
              <w:pStyle w:val="RightAlign"/>
            </w:pPr>
            <w:r>
              <w:t>1</w:t>
            </w:r>
          </w:p>
        </w:tc>
      </w:tr>
      <w:tr w:rsidR="00C71C9B" w14:paraId="21095A96"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0B73A85" w14:textId="77777777" w:rsidR="00C71C9B" w:rsidRDefault="00C71C9B">
            <w:pPr>
              <w:ind w:left="900"/>
            </w:pPr>
            <w:r>
              <w:t>Song mastery</w:t>
            </w:r>
          </w:p>
        </w:tc>
        <w:tc>
          <w:tcPr>
            <w:tcW w:w="2500" w:type="pct"/>
          </w:tcPr>
          <w:p w14:paraId="704CFC52" w14:textId="77777777" w:rsidR="00C71C9B" w:rsidRDefault="00C71C9B"/>
        </w:tc>
        <w:tc>
          <w:tcPr>
            <w:tcW w:w="500" w:type="pct"/>
          </w:tcPr>
          <w:p w14:paraId="5478C73B" w14:textId="77777777" w:rsidR="00C71C9B" w:rsidRDefault="00C71C9B">
            <w:pPr>
              <w:pStyle w:val="RightAlign"/>
            </w:pPr>
            <w:r>
              <w:t>1</w:t>
            </w:r>
          </w:p>
        </w:tc>
        <w:tc>
          <w:tcPr>
            <w:tcW w:w="500" w:type="pct"/>
          </w:tcPr>
          <w:p w14:paraId="387FFC93" w14:textId="77777777" w:rsidR="00C71C9B" w:rsidRDefault="00C71C9B">
            <w:pPr>
              <w:pStyle w:val="RightAlign"/>
            </w:pPr>
            <w:r>
              <w:t>1</w:t>
            </w:r>
          </w:p>
        </w:tc>
      </w:tr>
      <w:tr w:rsidR="00C71C9B" w14:paraId="71FC8BB2"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EE4F565" w14:textId="77777777" w:rsidR="00C71C9B" w:rsidRDefault="00C71C9B">
            <w:pPr>
              <w:ind w:left="450"/>
            </w:pPr>
            <w:r>
              <w:t>Sensible Voice Use</w:t>
            </w:r>
          </w:p>
        </w:tc>
        <w:tc>
          <w:tcPr>
            <w:tcW w:w="2500" w:type="pct"/>
          </w:tcPr>
          <w:p w14:paraId="30A719C8" w14:textId="77777777" w:rsidR="00C71C9B" w:rsidRDefault="00C71C9B"/>
        </w:tc>
        <w:tc>
          <w:tcPr>
            <w:tcW w:w="500" w:type="pct"/>
          </w:tcPr>
          <w:p w14:paraId="1594CB53" w14:textId="77777777" w:rsidR="00C71C9B" w:rsidRDefault="00C71C9B">
            <w:pPr>
              <w:pStyle w:val="RightAlign"/>
            </w:pPr>
            <w:r>
              <w:t>2</w:t>
            </w:r>
          </w:p>
        </w:tc>
        <w:tc>
          <w:tcPr>
            <w:tcW w:w="500" w:type="pct"/>
          </w:tcPr>
          <w:p w14:paraId="0848F570" w14:textId="77777777" w:rsidR="00C71C9B" w:rsidRDefault="00C71C9B">
            <w:pPr>
              <w:pStyle w:val="RightAlign"/>
            </w:pPr>
            <w:r>
              <w:t>4</w:t>
            </w:r>
          </w:p>
        </w:tc>
      </w:tr>
      <w:tr w:rsidR="00C71C9B" w14:paraId="6BCA85EB"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0882CD8" w14:textId="77777777" w:rsidR="00C71C9B" w:rsidRDefault="00C71C9B">
            <w:pPr>
              <w:ind w:left="900"/>
            </w:pPr>
            <w:r>
              <w:t>Dealing with phlegm</w:t>
            </w:r>
          </w:p>
        </w:tc>
        <w:tc>
          <w:tcPr>
            <w:tcW w:w="2500" w:type="pct"/>
          </w:tcPr>
          <w:p w14:paraId="032D13A5" w14:textId="77777777" w:rsidR="00C71C9B" w:rsidRDefault="00C71C9B"/>
        </w:tc>
        <w:tc>
          <w:tcPr>
            <w:tcW w:w="500" w:type="pct"/>
          </w:tcPr>
          <w:p w14:paraId="735744C1" w14:textId="77777777" w:rsidR="00C71C9B" w:rsidRDefault="00C71C9B">
            <w:pPr>
              <w:pStyle w:val="RightAlign"/>
            </w:pPr>
            <w:r>
              <w:t>1</w:t>
            </w:r>
          </w:p>
        </w:tc>
        <w:tc>
          <w:tcPr>
            <w:tcW w:w="500" w:type="pct"/>
          </w:tcPr>
          <w:p w14:paraId="75F5A511" w14:textId="77777777" w:rsidR="00C71C9B" w:rsidRDefault="00C71C9B">
            <w:pPr>
              <w:pStyle w:val="RightAlign"/>
            </w:pPr>
            <w:r>
              <w:t>1</w:t>
            </w:r>
          </w:p>
        </w:tc>
      </w:tr>
      <w:tr w:rsidR="00C71C9B" w14:paraId="7C4A4DB6"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380753E" w14:textId="77777777" w:rsidR="00C71C9B" w:rsidRDefault="00C71C9B">
            <w:pPr>
              <w:ind w:left="900"/>
            </w:pPr>
            <w:r>
              <w:t>Don't overuse voice</w:t>
            </w:r>
          </w:p>
        </w:tc>
        <w:tc>
          <w:tcPr>
            <w:tcW w:w="2500" w:type="pct"/>
          </w:tcPr>
          <w:p w14:paraId="021EA285" w14:textId="77777777" w:rsidR="00C71C9B" w:rsidRDefault="00C71C9B"/>
        </w:tc>
        <w:tc>
          <w:tcPr>
            <w:tcW w:w="500" w:type="pct"/>
          </w:tcPr>
          <w:p w14:paraId="6C4D775E" w14:textId="77777777" w:rsidR="00C71C9B" w:rsidRDefault="00C71C9B">
            <w:pPr>
              <w:pStyle w:val="RightAlign"/>
            </w:pPr>
            <w:r>
              <w:t>1</w:t>
            </w:r>
          </w:p>
        </w:tc>
        <w:tc>
          <w:tcPr>
            <w:tcW w:w="500" w:type="pct"/>
          </w:tcPr>
          <w:p w14:paraId="72E9540C" w14:textId="77777777" w:rsidR="00C71C9B" w:rsidRDefault="00C71C9B">
            <w:pPr>
              <w:pStyle w:val="RightAlign"/>
            </w:pPr>
            <w:r>
              <w:t>1</w:t>
            </w:r>
          </w:p>
        </w:tc>
      </w:tr>
      <w:tr w:rsidR="00C71C9B" w14:paraId="1DF18372"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49943AF9" w14:textId="77777777" w:rsidR="00C71C9B" w:rsidRDefault="00C71C9B">
            <w:pPr>
              <w:ind w:left="900"/>
            </w:pPr>
            <w:r>
              <w:t>Don't shout, scream</w:t>
            </w:r>
          </w:p>
        </w:tc>
        <w:tc>
          <w:tcPr>
            <w:tcW w:w="2500" w:type="pct"/>
          </w:tcPr>
          <w:p w14:paraId="56A74609" w14:textId="77777777" w:rsidR="00C71C9B" w:rsidRDefault="00C71C9B"/>
        </w:tc>
        <w:tc>
          <w:tcPr>
            <w:tcW w:w="500" w:type="pct"/>
          </w:tcPr>
          <w:p w14:paraId="6A36B077" w14:textId="77777777" w:rsidR="00C71C9B" w:rsidRDefault="00C71C9B">
            <w:pPr>
              <w:pStyle w:val="RightAlign"/>
            </w:pPr>
            <w:r>
              <w:t>1</w:t>
            </w:r>
          </w:p>
        </w:tc>
        <w:tc>
          <w:tcPr>
            <w:tcW w:w="500" w:type="pct"/>
          </w:tcPr>
          <w:p w14:paraId="4F1CC655" w14:textId="77777777" w:rsidR="00C71C9B" w:rsidRDefault="00C71C9B">
            <w:pPr>
              <w:pStyle w:val="RightAlign"/>
            </w:pPr>
            <w:r>
              <w:t>1</w:t>
            </w:r>
          </w:p>
        </w:tc>
      </w:tr>
      <w:tr w:rsidR="00C71C9B" w14:paraId="11B361D0"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54C7AB7" w14:textId="77777777" w:rsidR="00C71C9B" w:rsidRDefault="00C71C9B">
            <w:pPr>
              <w:ind w:left="900"/>
            </w:pPr>
            <w:r>
              <w:t>Practice sensibly to avoid damage</w:t>
            </w:r>
          </w:p>
        </w:tc>
        <w:tc>
          <w:tcPr>
            <w:tcW w:w="2500" w:type="pct"/>
          </w:tcPr>
          <w:p w14:paraId="720C9133" w14:textId="77777777" w:rsidR="00C71C9B" w:rsidRDefault="00C71C9B"/>
        </w:tc>
        <w:tc>
          <w:tcPr>
            <w:tcW w:w="500" w:type="pct"/>
          </w:tcPr>
          <w:p w14:paraId="672B3FBF" w14:textId="77777777" w:rsidR="00C71C9B" w:rsidRDefault="00C71C9B">
            <w:pPr>
              <w:pStyle w:val="RightAlign"/>
            </w:pPr>
            <w:r>
              <w:t>1</w:t>
            </w:r>
          </w:p>
        </w:tc>
        <w:tc>
          <w:tcPr>
            <w:tcW w:w="500" w:type="pct"/>
          </w:tcPr>
          <w:p w14:paraId="013963B9" w14:textId="77777777" w:rsidR="00C71C9B" w:rsidRDefault="00C71C9B">
            <w:pPr>
              <w:pStyle w:val="RightAlign"/>
            </w:pPr>
            <w:r>
              <w:t>1</w:t>
            </w:r>
          </w:p>
        </w:tc>
      </w:tr>
      <w:tr w:rsidR="00C71C9B" w14:paraId="55DB5071"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9BC257B" w14:textId="77777777" w:rsidR="00C71C9B" w:rsidRDefault="00C71C9B">
            <w:pPr>
              <w:ind w:left="450"/>
            </w:pPr>
            <w:r>
              <w:lastRenderedPageBreak/>
              <w:t>Vocal recovery after cold or illness</w:t>
            </w:r>
          </w:p>
        </w:tc>
        <w:tc>
          <w:tcPr>
            <w:tcW w:w="2500" w:type="pct"/>
          </w:tcPr>
          <w:p w14:paraId="31F6B883" w14:textId="77777777" w:rsidR="00C71C9B" w:rsidRDefault="00C71C9B"/>
        </w:tc>
        <w:tc>
          <w:tcPr>
            <w:tcW w:w="500" w:type="pct"/>
          </w:tcPr>
          <w:p w14:paraId="61114D19" w14:textId="77777777" w:rsidR="00C71C9B" w:rsidRDefault="00C71C9B">
            <w:pPr>
              <w:pStyle w:val="RightAlign"/>
            </w:pPr>
            <w:r>
              <w:t>1</w:t>
            </w:r>
          </w:p>
        </w:tc>
        <w:tc>
          <w:tcPr>
            <w:tcW w:w="500" w:type="pct"/>
          </w:tcPr>
          <w:p w14:paraId="6FC78F8F" w14:textId="77777777" w:rsidR="00C71C9B" w:rsidRDefault="00C71C9B">
            <w:pPr>
              <w:pStyle w:val="RightAlign"/>
            </w:pPr>
            <w:r>
              <w:t>1</w:t>
            </w:r>
          </w:p>
        </w:tc>
      </w:tr>
      <w:tr w:rsidR="00C71C9B" w14:paraId="533B41F9"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9A9E3AE" w14:textId="77777777" w:rsidR="00C71C9B" w:rsidRDefault="00C71C9B">
            <w:pPr>
              <w:ind w:left="900"/>
            </w:pPr>
            <w:r>
              <w:t>Healthy, symptom free before singing</w:t>
            </w:r>
          </w:p>
        </w:tc>
        <w:tc>
          <w:tcPr>
            <w:tcW w:w="2500" w:type="pct"/>
          </w:tcPr>
          <w:p w14:paraId="659061E0" w14:textId="77777777" w:rsidR="00C71C9B" w:rsidRDefault="00C71C9B"/>
        </w:tc>
        <w:tc>
          <w:tcPr>
            <w:tcW w:w="500" w:type="pct"/>
          </w:tcPr>
          <w:p w14:paraId="6F07BC24" w14:textId="77777777" w:rsidR="00C71C9B" w:rsidRDefault="00C71C9B">
            <w:pPr>
              <w:pStyle w:val="RightAlign"/>
            </w:pPr>
            <w:r>
              <w:t>1</w:t>
            </w:r>
          </w:p>
        </w:tc>
        <w:tc>
          <w:tcPr>
            <w:tcW w:w="500" w:type="pct"/>
          </w:tcPr>
          <w:p w14:paraId="16C9B541" w14:textId="77777777" w:rsidR="00C71C9B" w:rsidRDefault="00C71C9B">
            <w:pPr>
              <w:pStyle w:val="RightAlign"/>
            </w:pPr>
            <w:r>
              <w:t>1</w:t>
            </w:r>
          </w:p>
        </w:tc>
      </w:tr>
      <w:tr w:rsidR="00C71C9B" w14:paraId="3B43A077"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35ED29D" w14:textId="77777777" w:rsidR="00C71C9B" w:rsidRDefault="00C71C9B">
            <w:r>
              <w:t>Main Video Content and Instructions</w:t>
            </w:r>
          </w:p>
        </w:tc>
        <w:tc>
          <w:tcPr>
            <w:tcW w:w="2500" w:type="pct"/>
          </w:tcPr>
          <w:p w14:paraId="07C28CC2" w14:textId="77777777" w:rsidR="00C71C9B" w:rsidRDefault="00C71C9B"/>
        </w:tc>
        <w:tc>
          <w:tcPr>
            <w:tcW w:w="500" w:type="pct"/>
          </w:tcPr>
          <w:p w14:paraId="4D9E9909" w14:textId="77777777" w:rsidR="00C71C9B" w:rsidRDefault="00C71C9B">
            <w:pPr>
              <w:pStyle w:val="RightAlign"/>
            </w:pPr>
            <w:r>
              <w:t>12</w:t>
            </w:r>
          </w:p>
        </w:tc>
        <w:tc>
          <w:tcPr>
            <w:tcW w:w="500" w:type="pct"/>
          </w:tcPr>
          <w:p w14:paraId="5861CEB3" w14:textId="77777777" w:rsidR="00C71C9B" w:rsidRDefault="00C71C9B">
            <w:pPr>
              <w:pStyle w:val="RightAlign"/>
            </w:pPr>
            <w:r>
              <w:t>139</w:t>
            </w:r>
          </w:p>
        </w:tc>
      </w:tr>
      <w:tr w:rsidR="00C71C9B" w14:paraId="55A46092"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C6FBD3D" w14:textId="77777777" w:rsidR="00C71C9B" w:rsidRDefault="00C71C9B">
            <w:pPr>
              <w:ind w:left="450"/>
            </w:pPr>
            <w:r>
              <w:t>Specific Vocal Exercises</w:t>
            </w:r>
          </w:p>
        </w:tc>
        <w:tc>
          <w:tcPr>
            <w:tcW w:w="2500" w:type="pct"/>
          </w:tcPr>
          <w:p w14:paraId="55BB95FD" w14:textId="77777777" w:rsidR="00C71C9B" w:rsidRDefault="00C71C9B"/>
        </w:tc>
        <w:tc>
          <w:tcPr>
            <w:tcW w:w="500" w:type="pct"/>
          </w:tcPr>
          <w:p w14:paraId="1875FA08" w14:textId="77777777" w:rsidR="00C71C9B" w:rsidRDefault="00C71C9B">
            <w:pPr>
              <w:pStyle w:val="RightAlign"/>
            </w:pPr>
            <w:r>
              <w:t>11</w:t>
            </w:r>
          </w:p>
        </w:tc>
        <w:tc>
          <w:tcPr>
            <w:tcW w:w="500" w:type="pct"/>
          </w:tcPr>
          <w:p w14:paraId="0105C6B3" w14:textId="77777777" w:rsidR="00C71C9B" w:rsidRDefault="00C71C9B">
            <w:pPr>
              <w:pStyle w:val="RightAlign"/>
            </w:pPr>
            <w:r>
              <w:t>24</w:t>
            </w:r>
          </w:p>
        </w:tc>
      </w:tr>
      <w:tr w:rsidR="00C71C9B" w14:paraId="1B32F658"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E19ACF0" w14:textId="77777777" w:rsidR="00C71C9B" w:rsidRDefault="00C71C9B">
            <w:pPr>
              <w:ind w:left="900"/>
            </w:pPr>
            <w:r>
              <w:t>Breath Exercises</w:t>
            </w:r>
          </w:p>
        </w:tc>
        <w:tc>
          <w:tcPr>
            <w:tcW w:w="2500" w:type="pct"/>
          </w:tcPr>
          <w:p w14:paraId="5A0C47B5" w14:textId="77777777" w:rsidR="00C71C9B" w:rsidRDefault="00C71C9B"/>
        </w:tc>
        <w:tc>
          <w:tcPr>
            <w:tcW w:w="500" w:type="pct"/>
          </w:tcPr>
          <w:p w14:paraId="2427C066" w14:textId="77777777" w:rsidR="00C71C9B" w:rsidRDefault="00C71C9B">
            <w:pPr>
              <w:pStyle w:val="RightAlign"/>
            </w:pPr>
            <w:r>
              <w:t>3</w:t>
            </w:r>
          </w:p>
        </w:tc>
        <w:tc>
          <w:tcPr>
            <w:tcW w:w="500" w:type="pct"/>
          </w:tcPr>
          <w:p w14:paraId="240CD423" w14:textId="77777777" w:rsidR="00C71C9B" w:rsidRDefault="00C71C9B">
            <w:pPr>
              <w:pStyle w:val="RightAlign"/>
            </w:pPr>
            <w:r>
              <w:t>5</w:t>
            </w:r>
          </w:p>
        </w:tc>
      </w:tr>
      <w:tr w:rsidR="00C71C9B" w14:paraId="4F706241"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D214738" w14:textId="77777777" w:rsidR="00C71C9B" w:rsidRDefault="00C71C9B">
            <w:pPr>
              <w:ind w:left="1350"/>
            </w:pPr>
            <w:r>
              <w:t>Panting</w:t>
            </w:r>
          </w:p>
        </w:tc>
        <w:tc>
          <w:tcPr>
            <w:tcW w:w="2500" w:type="pct"/>
          </w:tcPr>
          <w:p w14:paraId="50B5DA21" w14:textId="77777777" w:rsidR="00C71C9B" w:rsidRDefault="00C71C9B"/>
        </w:tc>
        <w:tc>
          <w:tcPr>
            <w:tcW w:w="500" w:type="pct"/>
          </w:tcPr>
          <w:p w14:paraId="6B7DF2F6" w14:textId="77777777" w:rsidR="00C71C9B" w:rsidRDefault="00C71C9B">
            <w:pPr>
              <w:pStyle w:val="RightAlign"/>
            </w:pPr>
            <w:r>
              <w:t>2</w:t>
            </w:r>
          </w:p>
        </w:tc>
        <w:tc>
          <w:tcPr>
            <w:tcW w:w="500" w:type="pct"/>
          </w:tcPr>
          <w:p w14:paraId="59DEB270" w14:textId="77777777" w:rsidR="00C71C9B" w:rsidRDefault="00C71C9B">
            <w:pPr>
              <w:pStyle w:val="RightAlign"/>
            </w:pPr>
            <w:r>
              <w:t>4</w:t>
            </w:r>
          </w:p>
        </w:tc>
      </w:tr>
      <w:tr w:rsidR="00C71C9B" w14:paraId="2F1FBCDB"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5764336" w14:textId="77777777" w:rsidR="00C71C9B" w:rsidRDefault="00C71C9B">
            <w:pPr>
              <w:ind w:left="1800"/>
            </w:pPr>
            <w:r>
              <w:t>Abdomen like a pile driver</w:t>
            </w:r>
          </w:p>
        </w:tc>
        <w:tc>
          <w:tcPr>
            <w:tcW w:w="2500" w:type="pct"/>
          </w:tcPr>
          <w:p w14:paraId="44FD422A" w14:textId="77777777" w:rsidR="00C71C9B" w:rsidRDefault="00C71C9B"/>
        </w:tc>
        <w:tc>
          <w:tcPr>
            <w:tcW w:w="500" w:type="pct"/>
          </w:tcPr>
          <w:p w14:paraId="42E00D0A" w14:textId="77777777" w:rsidR="00C71C9B" w:rsidRDefault="00C71C9B">
            <w:pPr>
              <w:pStyle w:val="RightAlign"/>
            </w:pPr>
            <w:r>
              <w:t>1</w:t>
            </w:r>
          </w:p>
        </w:tc>
        <w:tc>
          <w:tcPr>
            <w:tcW w:w="500" w:type="pct"/>
          </w:tcPr>
          <w:p w14:paraId="286112EC" w14:textId="77777777" w:rsidR="00C71C9B" w:rsidRDefault="00C71C9B">
            <w:pPr>
              <w:pStyle w:val="RightAlign"/>
            </w:pPr>
            <w:r>
              <w:t>1</w:t>
            </w:r>
          </w:p>
        </w:tc>
      </w:tr>
      <w:tr w:rsidR="00C71C9B" w14:paraId="40395AA4"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6F9CDE38" w14:textId="77777777" w:rsidR="00C71C9B" w:rsidRDefault="00C71C9B">
            <w:pPr>
              <w:ind w:left="1800"/>
            </w:pPr>
            <w:r>
              <w:t>Bounce lower abdomen</w:t>
            </w:r>
          </w:p>
        </w:tc>
        <w:tc>
          <w:tcPr>
            <w:tcW w:w="2500" w:type="pct"/>
          </w:tcPr>
          <w:p w14:paraId="7006012D" w14:textId="77777777" w:rsidR="00C71C9B" w:rsidRDefault="00C71C9B"/>
        </w:tc>
        <w:tc>
          <w:tcPr>
            <w:tcW w:w="500" w:type="pct"/>
          </w:tcPr>
          <w:p w14:paraId="31681ED9" w14:textId="77777777" w:rsidR="00C71C9B" w:rsidRDefault="00C71C9B">
            <w:pPr>
              <w:pStyle w:val="RightAlign"/>
            </w:pPr>
            <w:r>
              <w:t>1</w:t>
            </w:r>
          </w:p>
        </w:tc>
        <w:tc>
          <w:tcPr>
            <w:tcW w:w="500" w:type="pct"/>
          </w:tcPr>
          <w:p w14:paraId="02743C48" w14:textId="77777777" w:rsidR="00C71C9B" w:rsidRDefault="00C71C9B">
            <w:pPr>
              <w:pStyle w:val="RightAlign"/>
            </w:pPr>
            <w:r>
              <w:t>1</w:t>
            </w:r>
          </w:p>
        </w:tc>
      </w:tr>
      <w:tr w:rsidR="00C71C9B" w14:paraId="280EE3C1"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7357202A" w14:textId="77777777" w:rsidR="00C71C9B" w:rsidRDefault="00C71C9B">
            <w:pPr>
              <w:ind w:left="1800"/>
            </w:pPr>
            <w:r>
              <w:t>Inhale through mouth and nose</w:t>
            </w:r>
          </w:p>
        </w:tc>
        <w:tc>
          <w:tcPr>
            <w:tcW w:w="2500" w:type="pct"/>
          </w:tcPr>
          <w:p w14:paraId="7079F340" w14:textId="77777777" w:rsidR="00C71C9B" w:rsidRDefault="00C71C9B"/>
        </w:tc>
        <w:tc>
          <w:tcPr>
            <w:tcW w:w="500" w:type="pct"/>
          </w:tcPr>
          <w:p w14:paraId="1175D22B" w14:textId="77777777" w:rsidR="00C71C9B" w:rsidRDefault="00C71C9B">
            <w:pPr>
              <w:pStyle w:val="RightAlign"/>
            </w:pPr>
            <w:r>
              <w:t>1</w:t>
            </w:r>
          </w:p>
        </w:tc>
        <w:tc>
          <w:tcPr>
            <w:tcW w:w="500" w:type="pct"/>
          </w:tcPr>
          <w:p w14:paraId="700C6F18" w14:textId="77777777" w:rsidR="00C71C9B" w:rsidRDefault="00C71C9B">
            <w:pPr>
              <w:pStyle w:val="RightAlign"/>
            </w:pPr>
            <w:r>
              <w:t>1</w:t>
            </w:r>
          </w:p>
        </w:tc>
      </w:tr>
      <w:tr w:rsidR="00C71C9B" w14:paraId="688FC04B"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E443CA7" w14:textId="77777777" w:rsidR="00C71C9B" w:rsidRDefault="00C71C9B">
            <w:pPr>
              <w:ind w:left="1350"/>
            </w:pPr>
            <w:r>
              <w:lastRenderedPageBreak/>
              <w:t>Tissue, sustained breath blowing</w:t>
            </w:r>
          </w:p>
        </w:tc>
        <w:tc>
          <w:tcPr>
            <w:tcW w:w="2500" w:type="pct"/>
          </w:tcPr>
          <w:p w14:paraId="7AD7AED4" w14:textId="77777777" w:rsidR="00C71C9B" w:rsidRDefault="00C71C9B"/>
        </w:tc>
        <w:tc>
          <w:tcPr>
            <w:tcW w:w="500" w:type="pct"/>
          </w:tcPr>
          <w:p w14:paraId="3F5AE4E4" w14:textId="77777777" w:rsidR="00C71C9B" w:rsidRDefault="00C71C9B">
            <w:pPr>
              <w:pStyle w:val="RightAlign"/>
            </w:pPr>
            <w:r>
              <w:t>1</w:t>
            </w:r>
          </w:p>
        </w:tc>
        <w:tc>
          <w:tcPr>
            <w:tcW w:w="500" w:type="pct"/>
          </w:tcPr>
          <w:p w14:paraId="1D0BCBA2" w14:textId="77777777" w:rsidR="00C71C9B" w:rsidRDefault="00C71C9B">
            <w:pPr>
              <w:pStyle w:val="RightAlign"/>
            </w:pPr>
            <w:r>
              <w:t>1</w:t>
            </w:r>
          </w:p>
        </w:tc>
      </w:tr>
      <w:tr w:rsidR="00C71C9B" w14:paraId="2B4F59DA"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DD0F128" w14:textId="77777777" w:rsidR="00C71C9B" w:rsidRDefault="00C71C9B">
            <w:pPr>
              <w:ind w:left="900"/>
            </w:pPr>
            <w:r>
              <w:t>Ha sound</w:t>
            </w:r>
          </w:p>
        </w:tc>
        <w:tc>
          <w:tcPr>
            <w:tcW w:w="2500" w:type="pct"/>
          </w:tcPr>
          <w:p w14:paraId="03C08BAA" w14:textId="77777777" w:rsidR="00C71C9B" w:rsidRDefault="00C71C9B"/>
        </w:tc>
        <w:tc>
          <w:tcPr>
            <w:tcW w:w="500" w:type="pct"/>
          </w:tcPr>
          <w:p w14:paraId="0CBA9D40" w14:textId="77777777" w:rsidR="00C71C9B" w:rsidRDefault="00C71C9B">
            <w:pPr>
              <w:pStyle w:val="RightAlign"/>
            </w:pPr>
            <w:r>
              <w:t>3</w:t>
            </w:r>
          </w:p>
        </w:tc>
        <w:tc>
          <w:tcPr>
            <w:tcW w:w="500" w:type="pct"/>
          </w:tcPr>
          <w:p w14:paraId="6E2F6555" w14:textId="77777777" w:rsidR="00C71C9B" w:rsidRDefault="00C71C9B">
            <w:pPr>
              <w:pStyle w:val="RightAlign"/>
            </w:pPr>
            <w:r>
              <w:t>4</w:t>
            </w:r>
          </w:p>
        </w:tc>
      </w:tr>
      <w:tr w:rsidR="00C71C9B" w14:paraId="1CC89114"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1E36D04C" w14:textId="77777777" w:rsidR="00C71C9B" w:rsidRDefault="00C71C9B">
            <w:pPr>
              <w:ind w:left="900"/>
            </w:pPr>
            <w:r>
              <w:t>Humming</w:t>
            </w:r>
          </w:p>
        </w:tc>
        <w:tc>
          <w:tcPr>
            <w:tcW w:w="2500" w:type="pct"/>
          </w:tcPr>
          <w:p w14:paraId="37E1ADC1" w14:textId="77777777" w:rsidR="00C71C9B" w:rsidRDefault="00C71C9B"/>
        </w:tc>
        <w:tc>
          <w:tcPr>
            <w:tcW w:w="500" w:type="pct"/>
          </w:tcPr>
          <w:p w14:paraId="67D39D27" w14:textId="77777777" w:rsidR="00C71C9B" w:rsidRDefault="00C71C9B">
            <w:pPr>
              <w:pStyle w:val="RightAlign"/>
            </w:pPr>
            <w:r>
              <w:t>1</w:t>
            </w:r>
          </w:p>
        </w:tc>
        <w:tc>
          <w:tcPr>
            <w:tcW w:w="500" w:type="pct"/>
          </w:tcPr>
          <w:p w14:paraId="3C40CB6B" w14:textId="77777777" w:rsidR="00C71C9B" w:rsidRDefault="00C71C9B">
            <w:pPr>
              <w:pStyle w:val="RightAlign"/>
            </w:pPr>
            <w:r>
              <w:t>2</w:t>
            </w:r>
          </w:p>
        </w:tc>
      </w:tr>
      <w:tr w:rsidR="00C71C9B" w14:paraId="30E14D45"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5727180" w14:textId="77777777" w:rsidR="00C71C9B" w:rsidRDefault="00C71C9B">
            <w:pPr>
              <w:ind w:left="900"/>
            </w:pPr>
            <w:r>
              <w:t>Jiao</w:t>
            </w:r>
          </w:p>
        </w:tc>
        <w:tc>
          <w:tcPr>
            <w:tcW w:w="2500" w:type="pct"/>
          </w:tcPr>
          <w:p w14:paraId="22790F0C" w14:textId="77777777" w:rsidR="00C71C9B" w:rsidRDefault="00C71C9B"/>
        </w:tc>
        <w:tc>
          <w:tcPr>
            <w:tcW w:w="500" w:type="pct"/>
          </w:tcPr>
          <w:p w14:paraId="19430725" w14:textId="77777777" w:rsidR="00C71C9B" w:rsidRDefault="00C71C9B">
            <w:pPr>
              <w:pStyle w:val="RightAlign"/>
            </w:pPr>
            <w:r>
              <w:t>1</w:t>
            </w:r>
          </w:p>
        </w:tc>
        <w:tc>
          <w:tcPr>
            <w:tcW w:w="500" w:type="pct"/>
          </w:tcPr>
          <w:p w14:paraId="3B75CA5E" w14:textId="77777777" w:rsidR="00C71C9B" w:rsidRDefault="00C71C9B">
            <w:pPr>
              <w:pStyle w:val="RightAlign"/>
            </w:pPr>
            <w:r>
              <w:t>1</w:t>
            </w:r>
          </w:p>
        </w:tc>
      </w:tr>
      <w:tr w:rsidR="00C71C9B" w14:paraId="3BF6311F"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4E5E10BB" w14:textId="77777777" w:rsidR="00C71C9B" w:rsidRDefault="00C71C9B">
            <w:pPr>
              <w:ind w:left="1350"/>
            </w:pPr>
            <w:r>
              <w:t>Add consonant</w:t>
            </w:r>
          </w:p>
        </w:tc>
        <w:tc>
          <w:tcPr>
            <w:tcW w:w="2500" w:type="pct"/>
          </w:tcPr>
          <w:p w14:paraId="09B4A669" w14:textId="77777777" w:rsidR="00C71C9B" w:rsidRDefault="00C71C9B"/>
        </w:tc>
        <w:tc>
          <w:tcPr>
            <w:tcW w:w="500" w:type="pct"/>
          </w:tcPr>
          <w:p w14:paraId="7260C0C4" w14:textId="77777777" w:rsidR="00C71C9B" w:rsidRDefault="00C71C9B">
            <w:pPr>
              <w:pStyle w:val="RightAlign"/>
            </w:pPr>
            <w:r>
              <w:t>1</w:t>
            </w:r>
          </w:p>
        </w:tc>
        <w:tc>
          <w:tcPr>
            <w:tcW w:w="500" w:type="pct"/>
          </w:tcPr>
          <w:p w14:paraId="04D00901" w14:textId="77777777" w:rsidR="00C71C9B" w:rsidRDefault="00C71C9B">
            <w:pPr>
              <w:pStyle w:val="RightAlign"/>
            </w:pPr>
            <w:r>
              <w:t>1</w:t>
            </w:r>
          </w:p>
        </w:tc>
      </w:tr>
      <w:tr w:rsidR="00C71C9B" w14:paraId="1BBF750F"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EC75038" w14:textId="77777777" w:rsidR="00C71C9B" w:rsidRDefault="00C71C9B">
            <w:pPr>
              <w:ind w:left="1350"/>
            </w:pPr>
            <w:r>
              <w:t>Ooh to ao</w:t>
            </w:r>
          </w:p>
        </w:tc>
        <w:tc>
          <w:tcPr>
            <w:tcW w:w="2500" w:type="pct"/>
          </w:tcPr>
          <w:p w14:paraId="6F5D6C00" w14:textId="77777777" w:rsidR="00C71C9B" w:rsidRDefault="00C71C9B"/>
        </w:tc>
        <w:tc>
          <w:tcPr>
            <w:tcW w:w="500" w:type="pct"/>
          </w:tcPr>
          <w:p w14:paraId="6E053F59" w14:textId="77777777" w:rsidR="00C71C9B" w:rsidRDefault="00C71C9B">
            <w:pPr>
              <w:pStyle w:val="RightAlign"/>
            </w:pPr>
            <w:r>
              <w:t>1</w:t>
            </w:r>
          </w:p>
        </w:tc>
        <w:tc>
          <w:tcPr>
            <w:tcW w:w="500" w:type="pct"/>
          </w:tcPr>
          <w:p w14:paraId="5A5C2334" w14:textId="77777777" w:rsidR="00C71C9B" w:rsidRDefault="00C71C9B">
            <w:pPr>
              <w:pStyle w:val="RightAlign"/>
            </w:pPr>
            <w:r>
              <w:t>3</w:t>
            </w:r>
          </w:p>
        </w:tc>
      </w:tr>
      <w:tr w:rsidR="00C71C9B" w14:paraId="7FFF8B80"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1AFA7AE5" w14:textId="77777777" w:rsidR="00C71C9B" w:rsidRDefault="00C71C9B">
            <w:pPr>
              <w:ind w:left="900"/>
            </w:pPr>
            <w:r>
              <w:t>Leh sound</w:t>
            </w:r>
          </w:p>
        </w:tc>
        <w:tc>
          <w:tcPr>
            <w:tcW w:w="2500" w:type="pct"/>
          </w:tcPr>
          <w:p w14:paraId="164970BF" w14:textId="77777777" w:rsidR="00C71C9B" w:rsidRDefault="00C71C9B"/>
        </w:tc>
        <w:tc>
          <w:tcPr>
            <w:tcW w:w="500" w:type="pct"/>
          </w:tcPr>
          <w:p w14:paraId="1A7702CA" w14:textId="77777777" w:rsidR="00C71C9B" w:rsidRDefault="00C71C9B">
            <w:pPr>
              <w:pStyle w:val="RightAlign"/>
            </w:pPr>
            <w:r>
              <w:t>1</w:t>
            </w:r>
          </w:p>
        </w:tc>
        <w:tc>
          <w:tcPr>
            <w:tcW w:w="500" w:type="pct"/>
          </w:tcPr>
          <w:p w14:paraId="62B2CA16" w14:textId="77777777" w:rsidR="00C71C9B" w:rsidRDefault="00C71C9B">
            <w:pPr>
              <w:pStyle w:val="RightAlign"/>
            </w:pPr>
            <w:r>
              <w:t>1</w:t>
            </w:r>
          </w:p>
        </w:tc>
      </w:tr>
      <w:tr w:rsidR="00C71C9B" w14:paraId="4B523FD0"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997A1B8" w14:textId="77777777" w:rsidR="00C71C9B" w:rsidRDefault="00C71C9B">
            <w:pPr>
              <w:ind w:left="900"/>
            </w:pPr>
            <w:r>
              <w:t>Me mi ma mu</w:t>
            </w:r>
          </w:p>
        </w:tc>
        <w:tc>
          <w:tcPr>
            <w:tcW w:w="2500" w:type="pct"/>
          </w:tcPr>
          <w:p w14:paraId="1923B8D5" w14:textId="77777777" w:rsidR="00C71C9B" w:rsidRDefault="00C71C9B"/>
        </w:tc>
        <w:tc>
          <w:tcPr>
            <w:tcW w:w="500" w:type="pct"/>
          </w:tcPr>
          <w:p w14:paraId="0A768492" w14:textId="77777777" w:rsidR="00C71C9B" w:rsidRDefault="00C71C9B">
            <w:pPr>
              <w:pStyle w:val="RightAlign"/>
            </w:pPr>
            <w:r>
              <w:t>1</w:t>
            </w:r>
          </w:p>
        </w:tc>
        <w:tc>
          <w:tcPr>
            <w:tcW w:w="500" w:type="pct"/>
          </w:tcPr>
          <w:p w14:paraId="7FC8898F" w14:textId="77777777" w:rsidR="00C71C9B" w:rsidRDefault="00C71C9B">
            <w:pPr>
              <w:pStyle w:val="RightAlign"/>
            </w:pPr>
            <w:r>
              <w:t>1</w:t>
            </w:r>
          </w:p>
        </w:tc>
      </w:tr>
      <w:tr w:rsidR="00C71C9B" w14:paraId="6D0A1F4C"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D66FAFC" w14:textId="77777777" w:rsidR="00C71C9B" w:rsidRDefault="00C71C9B">
            <w:pPr>
              <w:ind w:left="900"/>
            </w:pPr>
            <w:r>
              <w:t>Meow, mah, mi</w:t>
            </w:r>
          </w:p>
        </w:tc>
        <w:tc>
          <w:tcPr>
            <w:tcW w:w="2500" w:type="pct"/>
          </w:tcPr>
          <w:p w14:paraId="62B76904" w14:textId="77777777" w:rsidR="00C71C9B" w:rsidRDefault="00C71C9B"/>
        </w:tc>
        <w:tc>
          <w:tcPr>
            <w:tcW w:w="500" w:type="pct"/>
          </w:tcPr>
          <w:p w14:paraId="3144A5A1" w14:textId="77777777" w:rsidR="00C71C9B" w:rsidRDefault="00C71C9B">
            <w:pPr>
              <w:pStyle w:val="RightAlign"/>
            </w:pPr>
            <w:r>
              <w:t>1</w:t>
            </w:r>
          </w:p>
        </w:tc>
        <w:tc>
          <w:tcPr>
            <w:tcW w:w="500" w:type="pct"/>
          </w:tcPr>
          <w:p w14:paraId="3192EFE6" w14:textId="77777777" w:rsidR="00C71C9B" w:rsidRDefault="00C71C9B">
            <w:pPr>
              <w:pStyle w:val="RightAlign"/>
            </w:pPr>
            <w:r>
              <w:t>3</w:t>
            </w:r>
          </w:p>
        </w:tc>
      </w:tr>
      <w:tr w:rsidR="00C71C9B" w14:paraId="6F8EAD46"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385F9129" w14:textId="77777777" w:rsidR="00C71C9B" w:rsidRDefault="00C71C9B">
            <w:pPr>
              <w:ind w:left="900"/>
            </w:pPr>
            <w:r>
              <w:t>Nasal ng sound</w:t>
            </w:r>
          </w:p>
        </w:tc>
        <w:tc>
          <w:tcPr>
            <w:tcW w:w="2500" w:type="pct"/>
          </w:tcPr>
          <w:p w14:paraId="455090C2" w14:textId="77777777" w:rsidR="00C71C9B" w:rsidRDefault="00C71C9B"/>
        </w:tc>
        <w:tc>
          <w:tcPr>
            <w:tcW w:w="500" w:type="pct"/>
          </w:tcPr>
          <w:p w14:paraId="3ECE4B87" w14:textId="77777777" w:rsidR="00C71C9B" w:rsidRDefault="00C71C9B">
            <w:pPr>
              <w:pStyle w:val="RightAlign"/>
            </w:pPr>
            <w:r>
              <w:t>2</w:t>
            </w:r>
          </w:p>
        </w:tc>
        <w:tc>
          <w:tcPr>
            <w:tcW w:w="500" w:type="pct"/>
          </w:tcPr>
          <w:p w14:paraId="0B3446D9" w14:textId="77777777" w:rsidR="00C71C9B" w:rsidRDefault="00C71C9B">
            <w:pPr>
              <w:pStyle w:val="RightAlign"/>
            </w:pPr>
            <w:r>
              <w:t>2</w:t>
            </w:r>
          </w:p>
        </w:tc>
      </w:tr>
      <w:tr w:rsidR="00C71C9B" w14:paraId="4FB84E75"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4F9A4A58" w14:textId="77777777" w:rsidR="00C71C9B" w:rsidRDefault="00C71C9B">
            <w:pPr>
              <w:ind w:left="900"/>
            </w:pPr>
            <w:r>
              <w:t>Sing with water in mouth</w:t>
            </w:r>
          </w:p>
        </w:tc>
        <w:tc>
          <w:tcPr>
            <w:tcW w:w="2500" w:type="pct"/>
          </w:tcPr>
          <w:p w14:paraId="6D22EBCE" w14:textId="77777777" w:rsidR="00C71C9B" w:rsidRDefault="00C71C9B"/>
        </w:tc>
        <w:tc>
          <w:tcPr>
            <w:tcW w:w="500" w:type="pct"/>
          </w:tcPr>
          <w:p w14:paraId="6FBD35DE" w14:textId="77777777" w:rsidR="00C71C9B" w:rsidRDefault="00C71C9B">
            <w:pPr>
              <w:pStyle w:val="RightAlign"/>
            </w:pPr>
            <w:r>
              <w:t>1</w:t>
            </w:r>
          </w:p>
        </w:tc>
        <w:tc>
          <w:tcPr>
            <w:tcW w:w="500" w:type="pct"/>
          </w:tcPr>
          <w:p w14:paraId="48C8858D" w14:textId="77777777" w:rsidR="00C71C9B" w:rsidRDefault="00C71C9B">
            <w:pPr>
              <w:pStyle w:val="RightAlign"/>
            </w:pPr>
            <w:r>
              <w:t>1</w:t>
            </w:r>
          </w:p>
        </w:tc>
      </w:tr>
      <w:tr w:rsidR="00C71C9B" w14:paraId="40C4E6B7"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CA6CF58" w14:textId="77777777" w:rsidR="00C71C9B" w:rsidRDefault="00C71C9B">
            <w:pPr>
              <w:ind w:left="900"/>
            </w:pPr>
            <w:r>
              <w:t>Voiced Exercises-SOVT</w:t>
            </w:r>
          </w:p>
        </w:tc>
        <w:tc>
          <w:tcPr>
            <w:tcW w:w="2500" w:type="pct"/>
          </w:tcPr>
          <w:p w14:paraId="566D51F0" w14:textId="77777777" w:rsidR="00C71C9B" w:rsidRDefault="00C71C9B"/>
        </w:tc>
        <w:tc>
          <w:tcPr>
            <w:tcW w:w="500" w:type="pct"/>
          </w:tcPr>
          <w:p w14:paraId="3AED3E7A" w14:textId="77777777" w:rsidR="00C71C9B" w:rsidRDefault="00C71C9B">
            <w:pPr>
              <w:pStyle w:val="RightAlign"/>
            </w:pPr>
            <w:r>
              <w:t>3</w:t>
            </w:r>
          </w:p>
        </w:tc>
        <w:tc>
          <w:tcPr>
            <w:tcW w:w="500" w:type="pct"/>
          </w:tcPr>
          <w:p w14:paraId="3A82A371" w14:textId="77777777" w:rsidR="00C71C9B" w:rsidRDefault="00C71C9B">
            <w:pPr>
              <w:pStyle w:val="RightAlign"/>
            </w:pPr>
            <w:r>
              <w:t>3</w:t>
            </w:r>
          </w:p>
        </w:tc>
      </w:tr>
      <w:tr w:rsidR="00C71C9B" w14:paraId="4A687A85"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CD3CAF4" w14:textId="77777777" w:rsidR="00C71C9B" w:rsidRDefault="00C71C9B">
            <w:pPr>
              <w:ind w:left="1350"/>
            </w:pPr>
            <w:r>
              <w:lastRenderedPageBreak/>
              <w:t>Lip trills</w:t>
            </w:r>
          </w:p>
        </w:tc>
        <w:tc>
          <w:tcPr>
            <w:tcW w:w="2500" w:type="pct"/>
          </w:tcPr>
          <w:p w14:paraId="441DCFA0" w14:textId="77777777" w:rsidR="00C71C9B" w:rsidRDefault="00C71C9B"/>
        </w:tc>
        <w:tc>
          <w:tcPr>
            <w:tcW w:w="500" w:type="pct"/>
          </w:tcPr>
          <w:p w14:paraId="46B316EC" w14:textId="77777777" w:rsidR="00C71C9B" w:rsidRDefault="00C71C9B">
            <w:pPr>
              <w:pStyle w:val="RightAlign"/>
            </w:pPr>
            <w:r>
              <w:t>3</w:t>
            </w:r>
          </w:p>
        </w:tc>
        <w:tc>
          <w:tcPr>
            <w:tcW w:w="500" w:type="pct"/>
          </w:tcPr>
          <w:p w14:paraId="5F8347DB" w14:textId="77777777" w:rsidR="00C71C9B" w:rsidRDefault="00C71C9B">
            <w:pPr>
              <w:pStyle w:val="RightAlign"/>
            </w:pPr>
            <w:r>
              <w:t>3</w:t>
            </w:r>
          </w:p>
        </w:tc>
      </w:tr>
      <w:tr w:rsidR="00C71C9B" w14:paraId="6450D970"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531119E" w14:textId="77777777" w:rsidR="00C71C9B" w:rsidRDefault="00C71C9B">
            <w:pPr>
              <w:ind w:left="1800"/>
            </w:pPr>
            <w:r>
              <w:t>Long lip trill</w:t>
            </w:r>
          </w:p>
        </w:tc>
        <w:tc>
          <w:tcPr>
            <w:tcW w:w="2500" w:type="pct"/>
          </w:tcPr>
          <w:p w14:paraId="667D90F2" w14:textId="77777777" w:rsidR="00C71C9B" w:rsidRDefault="00C71C9B"/>
        </w:tc>
        <w:tc>
          <w:tcPr>
            <w:tcW w:w="500" w:type="pct"/>
          </w:tcPr>
          <w:p w14:paraId="7A2E76BE" w14:textId="77777777" w:rsidR="00C71C9B" w:rsidRDefault="00C71C9B">
            <w:pPr>
              <w:pStyle w:val="RightAlign"/>
            </w:pPr>
            <w:r>
              <w:t>1</w:t>
            </w:r>
          </w:p>
        </w:tc>
        <w:tc>
          <w:tcPr>
            <w:tcW w:w="500" w:type="pct"/>
          </w:tcPr>
          <w:p w14:paraId="638E4744" w14:textId="77777777" w:rsidR="00C71C9B" w:rsidRDefault="00C71C9B">
            <w:pPr>
              <w:pStyle w:val="RightAlign"/>
            </w:pPr>
            <w:r>
              <w:t>3</w:t>
            </w:r>
          </w:p>
        </w:tc>
      </w:tr>
      <w:tr w:rsidR="00C71C9B" w14:paraId="3D4351D3"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CB28072" w14:textId="77777777" w:rsidR="00C71C9B" w:rsidRDefault="00C71C9B">
            <w:pPr>
              <w:ind w:left="1800"/>
            </w:pPr>
            <w:r>
              <w:t>On a pitch</w:t>
            </w:r>
          </w:p>
        </w:tc>
        <w:tc>
          <w:tcPr>
            <w:tcW w:w="2500" w:type="pct"/>
          </w:tcPr>
          <w:p w14:paraId="36F65853" w14:textId="77777777" w:rsidR="00C71C9B" w:rsidRDefault="00C71C9B"/>
        </w:tc>
        <w:tc>
          <w:tcPr>
            <w:tcW w:w="500" w:type="pct"/>
          </w:tcPr>
          <w:p w14:paraId="23A749DC" w14:textId="77777777" w:rsidR="00C71C9B" w:rsidRDefault="00C71C9B">
            <w:pPr>
              <w:pStyle w:val="RightAlign"/>
            </w:pPr>
            <w:r>
              <w:t>1</w:t>
            </w:r>
          </w:p>
        </w:tc>
        <w:tc>
          <w:tcPr>
            <w:tcW w:w="500" w:type="pct"/>
          </w:tcPr>
          <w:p w14:paraId="63C9515D" w14:textId="77777777" w:rsidR="00C71C9B" w:rsidRDefault="00C71C9B">
            <w:pPr>
              <w:pStyle w:val="RightAlign"/>
            </w:pPr>
            <w:r>
              <w:t>1</w:t>
            </w:r>
          </w:p>
        </w:tc>
      </w:tr>
      <w:tr w:rsidR="00C71C9B" w14:paraId="5A73E62B"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AA6DADA" w14:textId="77777777" w:rsidR="00C71C9B" w:rsidRDefault="00C71C9B">
            <w:pPr>
              <w:ind w:left="900"/>
            </w:pPr>
            <w:r>
              <w:t>Yi sound</w:t>
            </w:r>
          </w:p>
        </w:tc>
        <w:tc>
          <w:tcPr>
            <w:tcW w:w="2500" w:type="pct"/>
          </w:tcPr>
          <w:p w14:paraId="4E26B6CF" w14:textId="77777777" w:rsidR="00C71C9B" w:rsidRDefault="00C71C9B"/>
        </w:tc>
        <w:tc>
          <w:tcPr>
            <w:tcW w:w="500" w:type="pct"/>
          </w:tcPr>
          <w:p w14:paraId="3E400654" w14:textId="77777777" w:rsidR="00C71C9B" w:rsidRDefault="00C71C9B">
            <w:pPr>
              <w:pStyle w:val="RightAlign"/>
            </w:pPr>
            <w:r>
              <w:t>1</w:t>
            </w:r>
          </w:p>
        </w:tc>
        <w:tc>
          <w:tcPr>
            <w:tcW w:w="500" w:type="pct"/>
          </w:tcPr>
          <w:p w14:paraId="393FAA45" w14:textId="77777777" w:rsidR="00C71C9B" w:rsidRDefault="00C71C9B">
            <w:pPr>
              <w:pStyle w:val="RightAlign"/>
            </w:pPr>
            <w:r>
              <w:t>1</w:t>
            </w:r>
          </w:p>
        </w:tc>
      </w:tr>
      <w:tr w:rsidR="00C71C9B" w14:paraId="2EE3876F"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B51D5F1" w14:textId="77777777" w:rsidR="00C71C9B" w:rsidRDefault="00C71C9B">
            <w:pPr>
              <w:ind w:left="450"/>
            </w:pPr>
            <w:r>
              <w:t>Tips, detailed, why do or what to do</w:t>
            </w:r>
          </w:p>
        </w:tc>
        <w:tc>
          <w:tcPr>
            <w:tcW w:w="2500" w:type="pct"/>
          </w:tcPr>
          <w:p w14:paraId="7D893B9D" w14:textId="77777777" w:rsidR="00C71C9B" w:rsidRDefault="00C71C9B"/>
        </w:tc>
        <w:tc>
          <w:tcPr>
            <w:tcW w:w="500" w:type="pct"/>
          </w:tcPr>
          <w:p w14:paraId="14C0F7AA" w14:textId="77777777" w:rsidR="00C71C9B" w:rsidRDefault="00C71C9B">
            <w:pPr>
              <w:pStyle w:val="RightAlign"/>
            </w:pPr>
            <w:r>
              <w:t>12</w:t>
            </w:r>
          </w:p>
        </w:tc>
        <w:tc>
          <w:tcPr>
            <w:tcW w:w="500" w:type="pct"/>
          </w:tcPr>
          <w:p w14:paraId="49E9F186" w14:textId="77777777" w:rsidR="00C71C9B" w:rsidRDefault="00C71C9B">
            <w:pPr>
              <w:pStyle w:val="RightAlign"/>
            </w:pPr>
            <w:r>
              <w:t>74</w:t>
            </w:r>
          </w:p>
        </w:tc>
      </w:tr>
      <w:tr w:rsidR="00C71C9B" w14:paraId="05948943"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9CF7A6C" w14:textId="77777777" w:rsidR="00C71C9B" w:rsidRDefault="00C71C9B">
            <w:pPr>
              <w:ind w:left="900"/>
            </w:pPr>
            <w:r>
              <w:t>Breath-related</w:t>
            </w:r>
          </w:p>
        </w:tc>
        <w:tc>
          <w:tcPr>
            <w:tcW w:w="2500" w:type="pct"/>
          </w:tcPr>
          <w:p w14:paraId="57987DEA" w14:textId="77777777" w:rsidR="00C71C9B" w:rsidRDefault="00C71C9B"/>
        </w:tc>
        <w:tc>
          <w:tcPr>
            <w:tcW w:w="500" w:type="pct"/>
          </w:tcPr>
          <w:p w14:paraId="10235D71" w14:textId="77777777" w:rsidR="00C71C9B" w:rsidRDefault="00C71C9B">
            <w:pPr>
              <w:pStyle w:val="RightAlign"/>
            </w:pPr>
            <w:r>
              <w:t>6</w:t>
            </w:r>
          </w:p>
        </w:tc>
        <w:tc>
          <w:tcPr>
            <w:tcW w:w="500" w:type="pct"/>
          </w:tcPr>
          <w:p w14:paraId="37C46CF3" w14:textId="77777777" w:rsidR="00C71C9B" w:rsidRDefault="00C71C9B">
            <w:pPr>
              <w:pStyle w:val="RightAlign"/>
            </w:pPr>
            <w:r>
              <w:t>26</w:t>
            </w:r>
          </w:p>
        </w:tc>
      </w:tr>
      <w:tr w:rsidR="00C71C9B" w14:paraId="490C7B5D"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E6280CB" w14:textId="77777777" w:rsidR="00C71C9B" w:rsidRDefault="00C71C9B">
            <w:pPr>
              <w:ind w:left="1350"/>
            </w:pPr>
            <w:r>
              <w:t>Abdominal support</w:t>
            </w:r>
          </w:p>
        </w:tc>
        <w:tc>
          <w:tcPr>
            <w:tcW w:w="2500" w:type="pct"/>
          </w:tcPr>
          <w:p w14:paraId="13F3C118" w14:textId="77777777" w:rsidR="00C71C9B" w:rsidRDefault="00C71C9B"/>
        </w:tc>
        <w:tc>
          <w:tcPr>
            <w:tcW w:w="500" w:type="pct"/>
          </w:tcPr>
          <w:p w14:paraId="094364ED" w14:textId="77777777" w:rsidR="00C71C9B" w:rsidRDefault="00C71C9B">
            <w:pPr>
              <w:pStyle w:val="RightAlign"/>
            </w:pPr>
            <w:r>
              <w:t>1</w:t>
            </w:r>
          </w:p>
        </w:tc>
        <w:tc>
          <w:tcPr>
            <w:tcW w:w="500" w:type="pct"/>
          </w:tcPr>
          <w:p w14:paraId="79839C34" w14:textId="77777777" w:rsidR="00C71C9B" w:rsidRDefault="00C71C9B">
            <w:pPr>
              <w:pStyle w:val="RightAlign"/>
            </w:pPr>
            <w:r>
              <w:t>1</w:t>
            </w:r>
          </w:p>
        </w:tc>
      </w:tr>
      <w:tr w:rsidR="00C71C9B" w14:paraId="2AFD8FAC"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7EE57E04" w14:textId="77777777" w:rsidR="00C71C9B" w:rsidRDefault="00C71C9B">
            <w:pPr>
              <w:ind w:left="1350"/>
            </w:pPr>
            <w:r>
              <w:t>Avoid using up all air</w:t>
            </w:r>
          </w:p>
        </w:tc>
        <w:tc>
          <w:tcPr>
            <w:tcW w:w="2500" w:type="pct"/>
          </w:tcPr>
          <w:p w14:paraId="45205A7C" w14:textId="77777777" w:rsidR="00C71C9B" w:rsidRDefault="00C71C9B"/>
        </w:tc>
        <w:tc>
          <w:tcPr>
            <w:tcW w:w="500" w:type="pct"/>
          </w:tcPr>
          <w:p w14:paraId="053C2AC8" w14:textId="77777777" w:rsidR="00C71C9B" w:rsidRDefault="00C71C9B">
            <w:pPr>
              <w:pStyle w:val="RightAlign"/>
            </w:pPr>
            <w:r>
              <w:t>1</w:t>
            </w:r>
          </w:p>
        </w:tc>
        <w:tc>
          <w:tcPr>
            <w:tcW w:w="500" w:type="pct"/>
          </w:tcPr>
          <w:p w14:paraId="7041E510" w14:textId="77777777" w:rsidR="00C71C9B" w:rsidRDefault="00C71C9B">
            <w:pPr>
              <w:pStyle w:val="RightAlign"/>
            </w:pPr>
            <w:r>
              <w:t>1</w:t>
            </w:r>
          </w:p>
        </w:tc>
      </w:tr>
      <w:tr w:rsidR="00C71C9B" w14:paraId="5D3AEE3E"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C7D92DF" w14:textId="77777777" w:rsidR="00C71C9B" w:rsidRDefault="00C71C9B">
            <w:pPr>
              <w:ind w:left="1350"/>
            </w:pPr>
            <w:r>
              <w:t>Breath control</w:t>
            </w:r>
          </w:p>
        </w:tc>
        <w:tc>
          <w:tcPr>
            <w:tcW w:w="2500" w:type="pct"/>
          </w:tcPr>
          <w:p w14:paraId="58786999" w14:textId="77777777" w:rsidR="00C71C9B" w:rsidRDefault="00C71C9B"/>
        </w:tc>
        <w:tc>
          <w:tcPr>
            <w:tcW w:w="500" w:type="pct"/>
          </w:tcPr>
          <w:p w14:paraId="1E7804B3" w14:textId="77777777" w:rsidR="00C71C9B" w:rsidRDefault="00C71C9B">
            <w:pPr>
              <w:pStyle w:val="RightAlign"/>
            </w:pPr>
            <w:r>
              <w:t>3</w:t>
            </w:r>
          </w:p>
        </w:tc>
        <w:tc>
          <w:tcPr>
            <w:tcW w:w="500" w:type="pct"/>
          </w:tcPr>
          <w:p w14:paraId="7D591300" w14:textId="77777777" w:rsidR="00C71C9B" w:rsidRDefault="00C71C9B">
            <w:pPr>
              <w:pStyle w:val="RightAlign"/>
            </w:pPr>
            <w:r>
              <w:t>3</w:t>
            </w:r>
          </w:p>
        </w:tc>
      </w:tr>
      <w:tr w:rsidR="00C71C9B" w14:paraId="643398B8"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38D2BB7B" w14:textId="77777777" w:rsidR="00C71C9B" w:rsidRDefault="00C71C9B">
            <w:pPr>
              <w:ind w:left="1350"/>
            </w:pPr>
            <w:r>
              <w:t>Breathy voice</w:t>
            </w:r>
          </w:p>
        </w:tc>
        <w:tc>
          <w:tcPr>
            <w:tcW w:w="2500" w:type="pct"/>
          </w:tcPr>
          <w:p w14:paraId="076F3A4C" w14:textId="77777777" w:rsidR="00C71C9B" w:rsidRDefault="00C71C9B"/>
        </w:tc>
        <w:tc>
          <w:tcPr>
            <w:tcW w:w="500" w:type="pct"/>
          </w:tcPr>
          <w:p w14:paraId="511C3C91" w14:textId="77777777" w:rsidR="00C71C9B" w:rsidRDefault="00C71C9B">
            <w:pPr>
              <w:pStyle w:val="RightAlign"/>
            </w:pPr>
            <w:r>
              <w:t>1</w:t>
            </w:r>
          </w:p>
        </w:tc>
        <w:tc>
          <w:tcPr>
            <w:tcW w:w="500" w:type="pct"/>
          </w:tcPr>
          <w:p w14:paraId="434C610A" w14:textId="77777777" w:rsidR="00C71C9B" w:rsidRDefault="00C71C9B">
            <w:pPr>
              <w:pStyle w:val="RightAlign"/>
            </w:pPr>
            <w:r>
              <w:t>4</w:t>
            </w:r>
          </w:p>
        </w:tc>
      </w:tr>
      <w:tr w:rsidR="00C71C9B" w14:paraId="7ED8F637"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A76ADC0" w14:textId="77777777" w:rsidR="00C71C9B" w:rsidRDefault="00C71C9B">
            <w:pPr>
              <w:ind w:left="1800"/>
            </w:pPr>
            <w:r>
              <w:t>Whispering</w:t>
            </w:r>
          </w:p>
        </w:tc>
        <w:tc>
          <w:tcPr>
            <w:tcW w:w="2500" w:type="pct"/>
          </w:tcPr>
          <w:p w14:paraId="25F46F99" w14:textId="77777777" w:rsidR="00C71C9B" w:rsidRDefault="00C71C9B"/>
        </w:tc>
        <w:tc>
          <w:tcPr>
            <w:tcW w:w="500" w:type="pct"/>
          </w:tcPr>
          <w:p w14:paraId="2D6A1A0C" w14:textId="77777777" w:rsidR="00C71C9B" w:rsidRDefault="00C71C9B">
            <w:pPr>
              <w:pStyle w:val="RightAlign"/>
            </w:pPr>
            <w:r>
              <w:t>1</w:t>
            </w:r>
          </w:p>
        </w:tc>
        <w:tc>
          <w:tcPr>
            <w:tcW w:w="500" w:type="pct"/>
          </w:tcPr>
          <w:p w14:paraId="5A76138D" w14:textId="77777777" w:rsidR="00C71C9B" w:rsidRDefault="00C71C9B">
            <w:pPr>
              <w:pStyle w:val="RightAlign"/>
            </w:pPr>
            <w:r>
              <w:t>1</w:t>
            </w:r>
          </w:p>
        </w:tc>
      </w:tr>
      <w:tr w:rsidR="00C71C9B" w14:paraId="5FC99BDA"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46A8EB2" w14:textId="77777777" w:rsidR="00C71C9B" w:rsidRDefault="00C71C9B">
            <w:pPr>
              <w:ind w:left="1350"/>
            </w:pPr>
            <w:r>
              <w:t>Control breath, correct breathing</w:t>
            </w:r>
          </w:p>
        </w:tc>
        <w:tc>
          <w:tcPr>
            <w:tcW w:w="2500" w:type="pct"/>
          </w:tcPr>
          <w:p w14:paraId="66F12019" w14:textId="77777777" w:rsidR="00C71C9B" w:rsidRDefault="00C71C9B"/>
        </w:tc>
        <w:tc>
          <w:tcPr>
            <w:tcW w:w="500" w:type="pct"/>
          </w:tcPr>
          <w:p w14:paraId="4B694C54" w14:textId="77777777" w:rsidR="00C71C9B" w:rsidRDefault="00C71C9B">
            <w:pPr>
              <w:pStyle w:val="RightAlign"/>
            </w:pPr>
            <w:r>
              <w:t>3</w:t>
            </w:r>
          </w:p>
        </w:tc>
        <w:tc>
          <w:tcPr>
            <w:tcW w:w="500" w:type="pct"/>
          </w:tcPr>
          <w:p w14:paraId="21A205EA" w14:textId="77777777" w:rsidR="00C71C9B" w:rsidRDefault="00C71C9B">
            <w:pPr>
              <w:pStyle w:val="RightAlign"/>
            </w:pPr>
            <w:r>
              <w:t>4</w:t>
            </w:r>
          </w:p>
        </w:tc>
      </w:tr>
      <w:tr w:rsidR="00C71C9B" w14:paraId="35017FB8"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46CDCBA" w14:textId="77777777" w:rsidR="00C71C9B" w:rsidRDefault="00C71C9B">
            <w:pPr>
              <w:ind w:left="1350"/>
            </w:pPr>
            <w:r>
              <w:lastRenderedPageBreak/>
              <w:t>Delivering breath, sung on airflow</w:t>
            </w:r>
          </w:p>
        </w:tc>
        <w:tc>
          <w:tcPr>
            <w:tcW w:w="2500" w:type="pct"/>
          </w:tcPr>
          <w:p w14:paraId="6F5C9FF0" w14:textId="77777777" w:rsidR="00C71C9B" w:rsidRDefault="00C71C9B"/>
        </w:tc>
        <w:tc>
          <w:tcPr>
            <w:tcW w:w="500" w:type="pct"/>
          </w:tcPr>
          <w:p w14:paraId="4F70A842" w14:textId="77777777" w:rsidR="00C71C9B" w:rsidRDefault="00C71C9B">
            <w:pPr>
              <w:pStyle w:val="RightAlign"/>
            </w:pPr>
            <w:r>
              <w:t>3</w:t>
            </w:r>
          </w:p>
        </w:tc>
        <w:tc>
          <w:tcPr>
            <w:tcW w:w="500" w:type="pct"/>
          </w:tcPr>
          <w:p w14:paraId="2FF3BF60" w14:textId="77777777" w:rsidR="00C71C9B" w:rsidRDefault="00C71C9B">
            <w:pPr>
              <w:pStyle w:val="RightAlign"/>
            </w:pPr>
            <w:r>
              <w:t>4</w:t>
            </w:r>
          </w:p>
        </w:tc>
      </w:tr>
      <w:tr w:rsidR="00C71C9B" w14:paraId="63FA7C3E"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58D9861" w14:textId="77777777" w:rsidR="00C71C9B" w:rsidRDefault="00C71C9B">
            <w:pPr>
              <w:ind w:left="1350"/>
            </w:pPr>
            <w:r>
              <w:t>Feel sense of breath</w:t>
            </w:r>
          </w:p>
        </w:tc>
        <w:tc>
          <w:tcPr>
            <w:tcW w:w="2500" w:type="pct"/>
          </w:tcPr>
          <w:p w14:paraId="741B6F3E" w14:textId="77777777" w:rsidR="00C71C9B" w:rsidRDefault="00C71C9B"/>
        </w:tc>
        <w:tc>
          <w:tcPr>
            <w:tcW w:w="500" w:type="pct"/>
          </w:tcPr>
          <w:p w14:paraId="5B878B97" w14:textId="77777777" w:rsidR="00C71C9B" w:rsidRDefault="00C71C9B">
            <w:pPr>
              <w:pStyle w:val="RightAlign"/>
            </w:pPr>
            <w:r>
              <w:t>2</w:t>
            </w:r>
          </w:p>
        </w:tc>
        <w:tc>
          <w:tcPr>
            <w:tcW w:w="500" w:type="pct"/>
          </w:tcPr>
          <w:p w14:paraId="7A03199C" w14:textId="77777777" w:rsidR="00C71C9B" w:rsidRDefault="00C71C9B">
            <w:pPr>
              <w:pStyle w:val="RightAlign"/>
            </w:pPr>
            <w:r>
              <w:t>2</w:t>
            </w:r>
          </w:p>
        </w:tc>
      </w:tr>
      <w:tr w:rsidR="00C71C9B" w14:paraId="62FFCC6D"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1B7D390F" w14:textId="77777777" w:rsidR="00C71C9B" w:rsidRDefault="00C71C9B">
            <w:pPr>
              <w:ind w:left="1350"/>
            </w:pPr>
            <w:r>
              <w:t>Find point of breath support</w:t>
            </w:r>
          </w:p>
        </w:tc>
        <w:tc>
          <w:tcPr>
            <w:tcW w:w="2500" w:type="pct"/>
          </w:tcPr>
          <w:p w14:paraId="2E02A275" w14:textId="77777777" w:rsidR="00C71C9B" w:rsidRDefault="00C71C9B"/>
        </w:tc>
        <w:tc>
          <w:tcPr>
            <w:tcW w:w="500" w:type="pct"/>
          </w:tcPr>
          <w:p w14:paraId="361F2A36" w14:textId="77777777" w:rsidR="00C71C9B" w:rsidRDefault="00C71C9B">
            <w:pPr>
              <w:pStyle w:val="RightAlign"/>
            </w:pPr>
            <w:r>
              <w:t>1</w:t>
            </w:r>
          </w:p>
        </w:tc>
        <w:tc>
          <w:tcPr>
            <w:tcW w:w="500" w:type="pct"/>
          </w:tcPr>
          <w:p w14:paraId="64A32CEF" w14:textId="77777777" w:rsidR="00C71C9B" w:rsidRDefault="00C71C9B">
            <w:pPr>
              <w:pStyle w:val="RightAlign"/>
            </w:pPr>
            <w:r>
              <w:t>1</w:t>
            </w:r>
          </w:p>
        </w:tc>
      </w:tr>
      <w:tr w:rsidR="00C71C9B" w14:paraId="3D4DD13C"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A525841" w14:textId="77777777" w:rsidR="00C71C9B" w:rsidRDefault="00C71C9B">
            <w:pPr>
              <w:ind w:left="1350"/>
            </w:pPr>
            <w:r>
              <w:t>Get breath deeper</w:t>
            </w:r>
          </w:p>
        </w:tc>
        <w:tc>
          <w:tcPr>
            <w:tcW w:w="2500" w:type="pct"/>
          </w:tcPr>
          <w:p w14:paraId="1410633F" w14:textId="77777777" w:rsidR="00C71C9B" w:rsidRDefault="00C71C9B"/>
        </w:tc>
        <w:tc>
          <w:tcPr>
            <w:tcW w:w="500" w:type="pct"/>
          </w:tcPr>
          <w:p w14:paraId="53BC331D" w14:textId="77777777" w:rsidR="00C71C9B" w:rsidRDefault="00C71C9B">
            <w:pPr>
              <w:pStyle w:val="RightAlign"/>
            </w:pPr>
            <w:r>
              <w:t>1</w:t>
            </w:r>
          </w:p>
        </w:tc>
        <w:tc>
          <w:tcPr>
            <w:tcW w:w="500" w:type="pct"/>
          </w:tcPr>
          <w:p w14:paraId="7601C775" w14:textId="77777777" w:rsidR="00C71C9B" w:rsidRDefault="00C71C9B">
            <w:pPr>
              <w:pStyle w:val="RightAlign"/>
            </w:pPr>
            <w:r>
              <w:t>1</w:t>
            </w:r>
          </w:p>
        </w:tc>
      </w:tr>
      <w:tr w:rsidR="00C71C9B" w14:paraId="3487C22E"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6D60BCD7" w14:textId="77777777" w:rsidR="00C71C9B" w:rsidRDefault="00C71C9B">
            <w:pPr>
              <w:ind w:left="1350"/>
            </w:pPr>
            <w:r>
              <w:t>Increase or improve breath</w:t>
            </w:r>
          </w:p>
        </w:tc>
        <w:tc>
          <w:tcPr>
            <w:tcW w:w="2500" w:type="pct"/>
          </w:tcPr>
          <w:p w14:paraId="33398056" w14:textId="77777777" w:rsidR="00C71C9B" w:rsidRDefault="00C71C9B"/>
        </w:tc>
        <w:tc>
          <w:tcPr>
            <w:tcW w:w="500" w:type="pct"/>
          </w:tcPr>
          <w:p w14:paraId="3FFD4360" w14:textId="77777777" w:rsidR="00C71C9B" w:rsidRDefault="00C71C9B">
            <w:pPr>
              <w:pStyle w:val="RightAlign"/>
            </w:pPr>
            <w:r>
              <w:t>1</w:t>
            </w:r>
          </w:p>
        </w:tc>
        <w:tc>
          <w:tcPr>
            <w:tcW w:w="500" w:type="pct"/>
          </w:tcPr>
          <w:p w14:paraId="720E956F" w14:textId="77777777" w:rsidR="00C71C9B" w:rsidRDefault="00C71C9B">
            <w:pPr>
              <w:pStyle w:val="RightAlign"/>
            </w:pPr>
            <w:r>
              <w:t>2</w:t>
            </w:r>
          </w:p>
        </w:tc>
      </w:tr>
      <w:tr w:rsidR="00C71C9B" w14:paraId="4ED5400A"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731261E" w14:textId="77777777" w:rsidR="00C71C9B" w:rsidRDefault="00C71C9B">
            <w:pPr>
              <w:ind w:left="1350"/>
            </w:pPr>
            <w:r>
              <w:t>Poor breath support</w:t>
            </w:r>
          </w:p>
        </w:tc>
        <w:tc>
          <w:tcPr>
            <w:tcW w:w="2500" w:type="pct"/>
          </w:tcPr>
          <w:p w14:paraId="13902AB6" w14:textId="77777777" w:rsidR="00C71C9B" w:rsidRDefault="00C71C9B"/>
        </w:tc>
        <w:tc>
          <w:tcPr>
            <w:tcW w:w="500" w:type="pct"/>
          </w:tcPr>
          <w:p w14:paraId="1CC34B7B" w14:textId="77777777" w:rsidR="00C71C9B" w:rsidRDefault="00C71C9B">
            <w:pPr>
              <w:pStyle w:val="RightAlign"/>
            </w:pPr>
            <w:r>
              <w:t>1</w:t>
            </w:r>
          </w:p>
        </w:tc>
        <w:tc>
          <w:tcPr>
            <w:tcW w:w="500" w:type="pct"/>
          </w:tcPr>
          <w:p w14:paraId="0B336C7A" w14:textId="77777777" w:rsidR="00C71C9B" w:rsidRDefault="00C71C9B">
            <w:pPr>
              <w:pStyle w:val="RightAlign"/>
            </w:pPr>
            <w:r>
              <w:t>1</w:t>
            </w:r>
          </w:p>
        </w:tc>
      </w:tr>
      <w:tr w:rsidR="00C71C9B" w14:paraId="42532CA6"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6606908E" w14:textId="77777777" w:rsidR="00C71C9B" w:rsidRDefault="00C71C9B">
            <w:pPr>
              <w:ind w:left="1350"/>
            </w:pPr>
            <w:r>
              <w:t>Steady, uniform breath output</w:t>
            </w:r>
          </w:p>
        </w:tc>
        <w:tc>
          <w:tcPr>
            <w:tcW w:w="2500" w:type="pct"/>
          </w:tcPr>
          <w:p w14:paraId="24E47805" w14:textId="77777777" w:rsidR="00C71C9B" w:rsidRDefault="00C71C9B"/>
        </w:tc>
        <w:tc>
          <w:tcPr>
            <w:tcW w:w="500" w:type="pct"/>
          </w:tcPr>
          <w:p w14:paraId="6BDD28E3" w14:textId="77777777" w:rsidR="00C71C9B" w:rsidRDefault="00C71C9B">
            <w:pPr>
              <w:pStyle w:val="RightAlign"/>
            </w:pPr>
            <w:r>
              <w:t>2</w:t>
            </w:r>
          </w:p>
        </w:tc>
        <w:tc>
          <w:tcPr>
            <w:tcW w:w="500" w:type="pct"/>
          </w:tcPr>
          <w:p w14:paraId="1E767AD6" w14:textId="77777777" w:rsidR="00C71C9B" w:rsidRDefault="00C71C9B">
            <w:pPr>
              <w:pStyle w:val="RightAlign"/>
            </w:pPr>
            <w:r>
              <w:t>2</w:t>
            </w:r>
          </w:p>
        </w:tc>
      </w:tr>
      <w:tr w:rsidR="00C71C9B" w14:paraId="2BA4532B"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BE4AC08" w14:textId="77777777" w:rsidR="00C71C9B" w:rsidRDefault="00C71C9B">
            <w:pPr>
              <w:ind w:left="900"/>
            </w:pPr>
            <w:r>
              <w:t>Vocal cord-related</w:t>
            </w:r>
          </w:p>
        </w:tc>
        <w:tc>
          <w:tcPr>
            <w:tcW w:w="2500" w:type="pct"/>
          </w:tcPr>
          <w:p w14:paraId="5EA86C92" w14:textId="77777777" w:rsidR="00C71C9B" w:rsidRDefault="00C71C9B"/>
        </w:tc>
        <w:tc>
          <w:tcPr>
            <w:tcW w:w="500" w:type="pct"/>
          </w:tcPr>
          <w:p w14:paraId="7E5A09AE" w14:textId="77777777" w:rsidR="00C71C9B" w:rsidRDefault="00C71C9B">
            <w:pPr>
              <w:pStyle w:val="RightAlign"/>
            </w:pPr>
            <w:r>
              <w:t>2</w:t>
            </w:r>
          </w:p>
        </w:tc>
        <w:tc>
          <w:tcPr>
            <w:tcW w:w="500" w:type="pct"/>
          </w:tcPr>
          <w:p w14:paraId="5F3266F3" w14:textId="77777777" w:rsidR="00C71C9B" w:rsidRDefault="00C71C9B">
            <w:pPr>
              <w:pStyle w:val="RightAlign"/>
            </w:pPr>
            <w:r>
              <w:t>8</w:t>
            </w:r>
          </w:p>
        </w:tc>
      </w:tr>
      <w:tr w:rsidR="00C71C9B" w14:paraId="54C5AB78"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A1758C2" w14:textId="77777777" w:rsidR="00C71C9B" w:rsidRDefault="00C71C9B">
            <w:pPr>
              <w:ind w:left="1350"/>
            </w:pPr>
            <w:r>
              <w:t>Adduction training</w:t>
            </w:r>
          </w:p>
        </w:tc>
        <w:tc>
          <w:tcPr>
            <w:tcW w:w="2500" w:type="pct"/>
          </w:tcPr>
          <w:p w14:paraId="4CB4F6E6" w14:textId="77777777" w:rsidR="00C71C9B" w:rsidRDefault="00C71C9B"/>
        </w:tc>
        <w:tc>
          <w:tcPr>
            <w:tcW w:w="500" w:type="pct"/>
          </w:tcPr>
          <w:p w14:paraId="5570A906" w14:textId="77777777" w:rsidR="00C71C9B" w:rsidRDefault="00C71C9B">
            <w:pPr>
              <w:pStyle w:val="RightAlign"/>
            </w:pPr>
            <w:r>
              <w:t>1</w:t>
            </w:r>
          </w:p>
        </w:tc>
        <w:tc>
          <w:tcPr>
            <w:tcW w:w="500" w:type="pct"/>
          </w:tcPr>
          <w:p w14:paraId="5E11325B" w14:textId="77777777" w:rsidR="00C71C9B" w:rsidRDefault="00C71C9B">
            <w:pPr>
              <w:pStyle w:val="RightAlign"/>
            </w:pPr>
            <w:r>
              <w:t>2</w:t>
            </w:r>
          </w:p>
        </w:tc>
      </w:tr>
      <w:tr w:rsidR="00C71C9B" w14:paraId="159A513B"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3E4FEF57" w14:textId="77777777" w:rsidR="00C71C9B" w:rsidRDefault="00C71C9B">
            <w:pPr>
              <w:ind w:left="1350"/>
            </w:pPr>
            <w:r>
              <w:lastRenderedPageBreak/>
              <w:t>Closure ability strengthened</w:t>
            </w:r>
          </w:p>
        </w:tc>
        <w:tc>
          <w:tcPr>
            <w:tcW w:w="2500" w:type="pct"/>
          </w:tcPr>
          <w:p w14:paraId="1B9DA0CB" w14:textId="77777777" w:rsidR="00C71C9B" w:rsidRDefault="00C71C9B"/>
        </w:tc>
        <w:tc>
          <w:tcPr>
            <w:tcW w:w="500" w:type="pct"/>
          </w:tcPr>
          <w:p w14:paraId="092E4A77" w14:textId="77777777" w:rsidR="00C71C9B" w:rsidRDefault="00C71C9B">
            <w:pPr>
              <w:pStyle w:val="RightAlign"/>
            </w:pPr>
            <w:r>
              <w:t>2</w:t>
            </w:r>
          </w:p>
        </w:tc>
        <w:tc>
          <w:tcPr>
            <w:tcW w:w="500" w:type="pct"/>
          </w:tcPr>
          <w:p w14:paraId="4FEB6BFB" w14:textId="77777777" w:rsidR="00C71C9B" w:rsidRDefault="00C71C9B">
            <w:pPr>
              <w:pStyle w:val="RightAlign"/>
            </w:pPr>
            <w:r>
              <w:t>2</w:t>
            </w:r>
          </w:p>
        </w:tc>
      </w:tr>
      <w:tr w:rsidR="00C71C9B" w14:paraId="18ED468D"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C2AFE21" w14:textId="77777777" w:rsidR="00C71C9B" w:rsidRDefault="00C71C9B">
            <w:pPr>
              <w:ind w:left="1350"/>
            </w:pPr>
            <w:r>
              <w:t>Strengthen vocal cord adduction, ability</w:t>
            </w:r>
          </w:p>
        </w:tc>
        <w:tc>
          <w:tcPr>
            <w:tcW w:w="2500" w:type="pct"/>
          </w:tcPr>
          <w:p w14:paraId="78640C94" w14:textId="77777777" w:rsidR="00C71C9B" w:rsidRDefault="00C71C9B"/>
        </w:tc>
        <w:tc>
          <w:tcPr>
            <w:tcW w:w="500" w:type="pct"/>
          </w:tcPr>
          <w:p w14:paraId="31438CBE" w14:textId="77777777" w:rsidR="00C71C9B" w:rsidRDefault="00C71C9B">
            <w:pPr>
              <w:pStyle w:val="RightAlign"/>
            </w:pPr>
            <w:r>
              <w:t>2</w:t>
            </w:r>
          </w:p>
        </w:tc>
        <w:tc>
          <w:tcPr>
            <w:tcW w:w="500" w:type="pct"/>
          </w:tcPr>
          <w:p w14:paraId="077B1BFC" w14:textId="77777777" w:rsidR="00C71C9B" w:rsidRDefault="00C71C9B">
            <w:pPr>
              <w:pStyle w:val="RightAlign"/>
            </w:pPr>
            <w:r>
              <w:t>2</w:t>
            </w:r>
          </w:p>
        </w:tc>
      </w:tr>
      <w:tr w:rsidR="00C71C9B" w14:paraId="4954E4C6"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1B844F2" w14:textId="77777777" w:rsidR="00C71C9B" w:rsidRDefault="00C71C9B">
            <w:pPr>
              <w:ind w:left="1350"/>
            </w:pPr>
            <w:r>
              <w:t>Use vocal cords properly</w:t>
            </w:r>
          </w:p>
        </w:tc>
        <w:tc>
          <w:tcPr>
            <w:tcW w:w="2500" w:type="pct"/>
          </w:tcPr>
          <w:p w14:paraId="7539DAD1" w14:textId="77777777" w:rsidR="00C71C9B" w:rsidRDefault="00C71C9B"/>
        </w:tc>
        <w:tc>
          <w:tcPr>
            <w:tcW w:w="500" w:type="pct"/>
          </w:tcPr>
          <w:p w14:paraId="478C7B23" w14:textId="77777777" w:rsidR="00C71C9B" w:rsidRDefault="00C71C9B">
            <w:pPr>
              <w:pStyle w:val="RightAlign"/>
            </w:pPr>
            <w:r>
              <w:t>1</w:t>
            </w:r>
          </w:p>
        </w:tc>
        <w:tc>
          <w:tcPr>
            <w:tcW w:w="500" w:type="pct"/>
          </w:tcPr>
          <w:p w14:paraId="735CC740" w14:textId="77777777" w:rsidR="00C71C9B" w:rsidRDefault="00C71C9B">
            <w:pPr>
              <w:pStyle w:val="RightAlign"/>
            </w:pPr>
            <w:r>
              <w:t>1</w:t>
            </w:r>
          </w:p>
        </w:tc>
      </w:tr>
      <w:tr w:rsidR="00C71C9B" w14:paraId="47BA933C"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8D969F4" w14:textId="77777777" w:rsidR="00C71C9B" w:rsidRDefault="00C71C9B">
            <w:pPr>
              <w:ind w:left="1350"/>
            </w:pPr>
            <w:r>
              <w:t>Vocal cord closure and marginalized vocalization</w:t>
            </w:r>
          </w:p>
        </w:tc>
        <w:tc>
          <w:tcPr>
            <w:tcW w:w="2500" w:type="pct"/>
          </w:tcPr>
          <w:p w14:paraId="27C2904E" w14:textId="77777777" w:rsidR="00C71C9B" w:rsidRDefault="00C71C9B"/>
        </w:tc>
        <w:tc>
          <w:tcPr>
            <w:tcW w:w="500" w:type="pct"/>
          </w:tcPr>
          <w:p w14:paraId="6E26D1EE" w14:textId="77777777" w:rsidR="00C71C9B" w:rsidRDefault="00C71C9B">
            <w:pPr>
              <w:pStyle w:val="RightAlign"/>
            </w:pPr>
            <w:r>
              <w:t>1</w:t>
            </w:r>
          </w:p>
        </w:tc>
        <w:tc>
          <w:tcPr>
            <w:tcW w:w="500" w:type="pct"/>
          </w:tcPr>
          <w:p w14:paraId="6250903E" w14:textId="77777777" w:rsidR="00C71C9B" w:rsidRDefault="00C71C9B">
            <w:pPr>
              <w:pStyle w:val="RightAlign"/>
            </w:pPr>
            <w:r>
              <w:t>1</w:t>
            </w:r>
          </w:p>
        </w:tc>
      </w:tr>
      <w:tr w:rsidR="00C71C9B" w14:paraId="6B37A8A1"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BAF302C" w14:textId="77777777" w:rsidR="00C71C9B" w:rsidRDefault="00C71C9B">
            <w:pPr>
              <w:ind w:left="900"/>
            </w:pPr>
            <w:r>
              <w:t>Vocal production source-related</w:t>
            </w:r>
          </w:p>
        </w:tc>
        <w:tc>
          <w:tcPr>
            <w:tcW w:w="2500" w:type="pct"/>
          </w:tcPr>
          <w:p w14:paraId="6AD7FDD8" w14:textId="77777777" w:rsidR="00C71C9B" w:rsidRDefault="00C71C9B"/>
        </w:tc>
        <w:tc>
          <w:tcPr>
            <w:tcW w:w="500" w:type="pct"/>
          </w:tcPr>
          <w:p w14:paraId="7B323CF4" w14:textId="77777777" w:rsidR="00C71C9B" w:rsidRDefault="00C71C9B">
            <w:pPr>
              <w:pStyle w:val="RightAlign"/>
            </w:pPr>
            <w:r>
              <w:t>6</w:t>
            </w:r>
          </w:p>
        </w:tc>
        <w:tc>
          <w:tcPr>
            <w:tcW w:w="500" w:type="pct"/>
          </w:tcPr>
          <w:p w14:paraId="515955A6" w14:textId="77777777" w:rsidR="00C71C9B" w:rsidRDefault="00C71C9B">
            <w:pPr>
              <w:pStyle w:val="RightAlign"/>
            </w:pPr>
            <w:r>
              <w:t>8</w:t>
            </w:r>
          </w:p>
        </w:tc>
      </w:tr>
      <w:tr w:rsidR="00C71C9B" w14:paraId="3C6B6DD3"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14D14D5" w14:textId="77777777" w:rsidR="00C71C9B" w:rsidRDefault="00C71C9B">
            <w:pPr>
              <w:ind w:left="1350"/>
            </w:pPr>
            <w:r>
              <w:t>Inaccurate vocal production location</w:t>
            </w:r>
          </w:p>
        </w:tc>
        <w:tc>
          <w:tcPr>
            <w:tcW w:w="2500" w:type="pct"/>
          </w:tcPr>
          <w:p w14:paraId="15252266" w14:textId="77777777" w:rsidR="00C71C9B" w:rsidRDefault="00C71C9B"/>
        </w:tc>
        <w:tc>
          <w:tcPr>
            <w:tcW w:w="500" w:type="pct"/>
          </w:tcPr>
          <w:p w14:paraId="4CA54F90" w14:textId="77777777" w:rsidR="00C71C9B" w:rsidRDefault="00C71C9B">
            <w:pPr>
              <w:pStyle w:val="RightAlign"/>
            </w:pPr>
            <w:r>
              <w:t>2</w:t>
            </w:r>
          </w:p>
        </w:tc>
        <w:tc>
          <w:tcPr>
            <w:tcW w:w="500" w:type="pct"/>
          </w:tcPr>
          <w:p w14:paraId="7CEA1D1A" w14:textId="77777777" w:rsidR="00C71C9B" w:rsidRDefault="00C71C9B">
            <w:pPr>
              <w:pStyle w:val="RightAlign"/>
            </w:pPr>
            <w:r>
              <w:t>2</w:t>
            </w:r>
          </w:p>
        </w:tc>
      </w:tr>
      <w:tr w:rsidR="00C71C9B" w14:paraId="72AA53E1"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0610967" w14:textId="77777777" w:rsidR="00C71C9B" w:rsidRDefault="00C71C9B">
            <w:pPr>
              <w:ind w:left="1350"/>
            </w:pPr>
            <w:r>
              <w:t>Move sound production focus</w:t>
            </w:r>
          </w:p>
        </w:tc>
        <w:tc>
          <w:tcPr>
            <w:tcW w:w="2500" w:type="pct"/>
          </w:tcPr>
          <w:p w14:paraId="25B26E6A" w14:textId="77777777" w:rsidR="00C71C9B" w:rsidRDefault="00C71C9B"/>
        </w:tc>
        <w:tc>
          <w:tcPr>
            <w:tcW w:w="500" w:type="pct"/>
          </w:tcPr>
          <w:p w14:paraId="4942A29D" w14:textId="77777777" w:rsidR="00C71C9B" w:rsidRDefault="00C71C9B">
            <w:pPr>
              <w:pStyle w:val="RightAlign"/>
            </w:pPr>
            <w:r>
              <w:t>2</w:t>
            </w:r>
          </w:p>
        </w:tc>
        <w:tc>
          <w:tcPr>
            <w:tcW w:w="500" w:type="pct"/>
          </w:tcPr>
          <w:p w14:paraId="1C653B8D" w14:textId="77777777" w:rsidR="00C71C9B" w:rsidRDefault="00C71C9B">
            <w:pPr>
              <w:pStyle w:val="RightAlign"/>
            </w:pPr>
            <w:r>
              <w:t>2</w:t>
            </w:r>
          </w:p>
        </w:tc>
      </w:tr>
      <w:tr w:rsidR="00C71C9B" w14:paraId="223F29EB"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B60DFC5" w14:textId="77777777" w:rsidR="00C71C9B" w:rsidRDefault="00C71C9B">
            <w:pPr>
              <w:ind w:left="1350"/>
            </w:pPr>
            <w:r>
              <w:t>Raise vocal source</w:t>
            </w:r>
          </w:p>
        </w:tc>
        <w:tc>
          <w:tcPr>
            <w:tcW w:w="2500" w:type="pct"/>
          </w:tcPr>
          <w:p w14:paraId="1E7533F4" w14:textId="77777777" w:rsidR="00C71C9B" w:rsidRDefault="00C71C9B"/>
        </w:tc>
        <w:tc>
          <w:tcPr>
            <w:tcW w:w="500" w:type="pct"/>
          </w:tcPr>
          <w:p w14:paraId="1156D1A3" w14:textId="77777777" w:rsidR="00C71C9B" w:rsidRDefault="00C71C9B">
            <w:pPr>
              <w:pStyle w:val="RightAlign"/>
            </w:pPr>
            <w:r>
              <w:t>3</w:t>
            </w:r>
          </w:p>
        </w:tc>
        <w:tc>
          <w:tcPr>
            <w:tcW w:w="500" w:type="pct"/>
          </w:tcPr>
          <w:p w14:paraId="4AB52452" w14:textId="77777777" w:rsidR="00C71C9B" w:rsidRDefault="00C71C9B">
            <w:pPr>
              <w:pStyle w:val="RightAlign"/>
            </w:pPr>
            <w:r>
              <w:t>4</w:t>
            </w:r>
          </w:p>
        </w:tc>
      </w:tr>
      <w:tr w:rsidR="00C71C9B" w14:paraId="4A9DB11C"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C37E4D3" w14:textId="77777777" w:rsidR="00C71C9B" w:rsidRDefault="00C71C9B">
            <w:pPr>
              <w:ind w:left="900"/>
            </w:pPr>
            <w:r>
              <w:lastRenderedPageBreak/>
              <w:t>Voice-ped concepts, other</w:t>
            </w:r>
          </w:p>
        </w:tc>
        <w:tc>
          <w:tcPr>
            <w:tcW w:w="2500" w:type="pct"/>
          </w:tcPr>
          <w:p w14:paraId="3752654B" w14:textId="77777777" w:rsidR="00C71C9B" w:rsidRDefault="00C71C9B"/>
        </w:tc>
        <w:tc>
          <w:tcPr>
            <w:tcW w:w="500" w:type="pct"/>
          </w:tcPr>
          <w:p w14:paraId="6F04C4C9" w14:textId="77777777" w:rsidR="00C71C9B" w:rsidRDefault="00C71C9B">
            <w:pPr>
              <w:pStyle w:val="RightAlign"/>
            </w:pPr>
            <w:r>
              <w:t>12</w:t>
            </w:r>
          </w:p>
        </w:tc>
        <w:tc>
          <w:tcPr>
            <w:tcW w:w="500" w:type="pct"/>
          </w:tcPr>
          <w:p w14:paraId="24FE4B5B" w14:textId="77777777" w:rsidR="00C71C9B" w:rsidRDefault="00C71C9B">
            <w:pPr>
              <w:pStyle w:val="RightAlign"/>
            </w:pPr>
            <w:r>
              <w:t>32</w:t>
            </w:r>
          </w:p>
        </w:tc>
      </w:tr>
      <w:tr w:rsidR="00C71C9B" w14:paraId="2A2E2E69"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1EA04ADA" w14:textId="77777777" w:rsidR="00C71C9B" w:rsidRDefault="00C71C9B">
            <w:pPr>
              <w:ind w:left="1350"/>
            </w:pPr>
            <w:r>
              <w:t>Intangible Concepts</w:t>
            </w:r>
          </w:p>
        </w:tc>
        <w:tc>
          <w:tcPr>
            <w:tcW w:w="2500" w:type="pct"/>
          </w:tcPr>
          <w:p w14:paraId="06645235" w14:textId="77777777" w:rsidR="00C71C9B" w:rsidRDefault="00C71C9B"/>
        </w:tc>
        <w:tc>
          <w:tcPr>
            <w:tcW w:w="500" w:type="pct"/>
          </w:tcPr>
          <w:p w14:paraId="51B279E5" w14:textId="77777777" w:rsidR="00C71C9B" w:rsidRDefault="00C71C9B">
            <w:pPr>
              <w:pStyle w:val="RightAlign"/>
            </w:pPr>
            <w:r>
              <w:t>2</w:t>
            </w:r>
          </w:p>
        </w:tc>
        <w:tc>
          <w:tcPr>
            <w:tcW w:w="500" w:type="pct"/>
          </w:tcPr>
          <w:p w14:paraId="46FB1A56" w14:textId="77777777" w:rsidR="00C71C9B" w:rsidRDefault="00C71C9B">
            <w:pPr>
              <w:pStyle w:val="RightAlign"/>
            </w:pPr>
            <w:r>
              <w:t>6</w:t>
            </w:r>
          </w:p>
        </w:tc>
      </w:tr>
      <w:tr w:rsidR="00C71C9B" w14:paraId="1E5E9D4A"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48B72B77" w14:textId="77777777" w:rsidR="00C71C9B" w:rsidRDefault="00C71C9B">
            <w:pPr>
              <w:ind w:left="1800"/>
            </w:pPr>
            <w:r>
              <w:t>Build a singing pathway</w:t>
            </w:r>
          </w:p>
        </w:tc>
        <w:tc>
          <w:tcPr>
            <w:tcW w:w="2500" w:type="pct"/>
          </w:tcPr>
          <w:p w14:paraId="360B4C59" w14:textId="77777777" w:rsidR="00C71C9B" w:rsidRDefault="00C71C9B"/>
        </w:tc>
        <w:tc>
          <w:tcPr>
            <w:tcW w:w="500" w:type="pct"/>
          </w:tcPr>
          <w:p w14:paraId="6A7CBD2F" w14:textId="77777777" w:rsidR="00C71C9B" w:rsidRDefault="00C71C9B">
            <w:pPr>
              <w:pStyle w:val="RightAlign"/>
            </w:pPr>
            <w:r>
              <w:t>1</w:t>
            </w:r>
          </w:p>
        </w:tc>
        <w:tc>
          <w:tcPr>
            <w:tcW w:w="500" w:type="pct"/>
          </w:tcPr>
          <w:p w14:paraId="4E729F85" w14:textId="77777777" w:rsidR="00C71C9B" w:rsidRDefault="00C71C9B">
            <w:pPr>
              <w:pStyle w:val="RightAlign"/>
            </w:pPr>
            <w:r>
              <w:t>2</w:t>
            </w:r>
          </w:p>
        </w:tc>
      </w:tr>
      <w:tr w:rsidR="00C71C9B" w14:paraId="16EF6879"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EC4EFE8" w14:textId="77777777" w:rsidR="00C71C9B" w:rsidRDefault="00C71C9B">
            <w:pPr>
              <w:ind w:left="1800"/>
            </w:pPr>
            <w:r>
              <w:t>Moderate the singing force</w:t>
            </w:r>
          </w:p>
        </w:tc>
        <w:tc>
          <w:tcPr>
            <w:tcW w:w="2500" w:type="pct"/>
          </w:tcPr>
          <w:p w14:paraId="543470D2" w14:textId="77777777" w:rsidR="00C71C9B" w:rsidRDefault="00C71C9B"/>
        </w:tc>
        <w:tc>
          <w:tcPr>
            <w:tcW w:w="500" w:type="pct"/>
          </w:tcPr>
          <w:p w14:paraId="7AD90473" w14:textId="77777777" w:rsidR="00C71C9B" w:rsidRDefault="00C71C9B">
            <w:pPr>
              <w:pStyle w:val="RightAlign"/>
            </w:pPr>
            <w:r>
              <w:t>1</w:t>
            </w:r>
          </w:p>
        </w:tc>
        <w:tc>
          <w:tcPr>
            <w:tcW w:w="500" w:type="pct"/>
          </w:tcPr>
          <w:p w14:paraId="728C99A6" w14:textId="77777777" w:rsidR="00C71C9B" w:rsidRDefault="00C71C9B">
            <w:pPr>
              <w:pStyle w:val="RightAlign"/>
            </w:pPr>
            <w:r>
              <w:t>1</w:t>
            </w:r>
          </w:p>
        </w:tc>
      </w:tr>
      <w:tr w:rsidR="00C71C9B" w14:paraId="24D29428"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7987A479" w14:textId="77777777" w:rsidR="00C71C9B" w:rsidRDefault="00C71C9B">
            <w:pPr>
              <w:ind w:left="1800"/>
            </w:pPr>
            <w:r>
              <w:t>Smelling fragrance</w:t>
            </w:r>
          </w:p>
        </w:tc>
        <w:tc>
          <w:tcPr>
            <w:tcW w:w="2500" w:type="pct"/>
          </w:tcPr>
          <w:p w14:paraId="63BDB0D6" w14:textId="77777777" w:rsidR="00C71C9B" w:rsidRDefault="00C71C9B"/>
        </w:tc>
        <w:tc>
          <w:tcPr>
            <w:tcW w:w="500" w:type="pct"/>
          </w:tcPr>
          <w:p w14:paraId="7F35FDBF" w14:textId="77777777" w:rsidR="00C71C9B" w:rsidRDefault="00C71C9B">
            <w:pPr>
              <w:pStyle w:val="RightAlign"/>
            </w:pPr>
            <w:r>
              <w:t>1</w:t>
            </w:r>
          </w:p>
        </w:tc>
        <w:tc>
          <w:tcPr>
            <w:tcW w:w="500" w:type="pct"/>
          </w:tcPr>
          <w:p w14:paraId="555479D4" w14:textId="77777777" w:rsidR="00C71C9B" w:rsidRDefault="00C71C9B">
            <w:pPr>
              <w:pStyle w:val="RightAlign"/>
            </w:pPr>
            <w:r>
              <w:t>1</w:t>
            </w:r>
          </w:p>
        </w:tc>
      </w:tr>
      <w:tr w:rsidR="00C71C9B" w14:paraId="5456B660"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3D8A89B7" w14:textId="77777777" w:rsidR="00C71C9B" w:rsidRDefault="00C71C9B">
            <w:pPr>
              <w:ind w:left="1800"/>
            </w:pPr>
            <w:r>
              <w:t>Surprise</w:t>
            </w:r>
          </w:p>
        </w:tc>
        <w:tc>
          <w:tcPr>
            <w:tcW w:w="2500" w:type="pct"/>
          </w:tcPr>
          <w:p w14:paraId="06D1FA64" w14:textId="77777777" w:rsidR="00C71C9B" w:rsidRDefault="00C71C9B"/>
        </w:tc>
        <w:tc>
          <w:tcPr>
            <w:tcW w:w="500" w:type="pct"/>
          </w:tcPr>
          <w:p w14:paraId="407F77B0" w14:textId="77777777" w:rsidR="00C71C9B" w:rsidRDefault="00C71C9B">
            <w:pPr>
              <w:pStyle w:val="RightAlign"/>
            </w:pPr>
            <w:r>
              <w:t>1</w:t>
            </w:r>
          </w:p>
        </w:tc>
        <w:tc>
          <w:tcPr>
            <w:tcW w:w="500" w:type="pct"/>
          </w:tcPr>
          <w:p w14:paraId="751F7EF7" w14:textId="77777777" w:rsidR="00C71C9B" w:rsidRDefault="00C71C9B">
            <w:pPr>
              <w:pStyle w:val="RightAlign"/>
            </w:pPr>
            <w:r>
              <w:t>1</w:t>
            </w:r>
          </w:p>
        </w:tc>
      </w:tr>
      <w:tr w:rsidR="00C71C9B" w14:paraId="5A71E36C"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D9F6967" w14:textId="77777777" w:rsidR="00C71C9B" w:rsidRDefault="00C71C9B">
            <w:pPr>
              <w:ind w:left="1800"/>
            </w:pPr>
            <w:r>
              <w:t>Visualization for Emotive Singing</w:t>
            </w:r>
          </w:p>
        </w:tc>
        <w:tc>
          <w:tcPr>
            <w:tcW w:w="2500" w:type="pct"/>
          </w:tcPr>
          <w:p w14:paraId="079B56CF" w14:textId="77777777" w:rsidR="00C71C9B" w:rsidRDefault="00C71C9B"/>
        </w:tc>
        <w:tc>
          <w:tcPr>
            <w:tcW w:w="500" w:type="pct"/>
          </w:tcPr>
          <w:p w14:paraId="6D5DF420" w14:textId="77777777" w:rsidR="00C71C9B" w:rsidRDefault="00C71C9B">
            <w:pPr>
              <w:pStyle w:val="RightAlign"/>
            </w:pPr>
            <w:r>
              <w:t>1</w:t>
            </w:r>
          </w:p>
        </w:tc>
        <w:tc>
          <w:tcPr>
            <w:tcW w:w="500" w:type="pct"/>
          </w:tcPr>
          <w:p w14:paraId="486B60EB" w14:textId="77777777" w:rsidR="00C71C9B" w:rsidRDefault="00C71C9B">
            <w:pPr>
              <w:pStyle w:val="RightAlign"/>
            </w:pPr>
            <w:r>
              <w:t>1</w:t>
            </w:r>
          </w:p>
        </w:tc>
      </w:tr>
      <w:tr w:rsidR="00C71C9B" w14:paraId="652FD536"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E2E8E15" w14:textId="77777777" w:rsidR="00C71C9B" w:rsidRDefault="00C71C9B">
            <w:pPr>
              <w:ind w:left="1350"/>
            </w:pPr>
            <w:r>
              <w:t>Physical Sensations</w:t>
            </w:r>
          </w:p>
        </w:tc>
        <w:tc>
          <w:tcPr>
            <w:tcW w:w="2500" w:type="pct"/>
          </w:tcPr>
          <w:p w14:paraId="3B0DB264" w14:textId="77777777" w:rsidR="00C71C9B" w:rsidRDefault="00C71C9B"/>
        </w:tc>
        <w:tc>
          <w:tcPr>
            <w:tcW w:w="500" w:type="pct"/>
          </w:tcPr>
          <w:p w14:paraId="17817C59" w14:textId="77777777" w:rsidR="00C71C9B" w:rsidRDefault="00C71C9B">
            <w:pPr>
              <w:pStyle w:val="RightAlign"/>
            </w:pPr>
            <w:r>
              <w:t>4</w:t>
            </w:r>
          </w:p>
        </w:tc>
        <w:tc>
          <w:tcPr>
            <w:tcW w:w="500" w:type="pct"/>
          </w:tcPr>
          <w:p w14:paraId="5D8C29E3" w14:textId="77777777" w:rsidR="00C71C9B" w:rsidRDefault="00C71C9B">
            <w:pPr>
              <w:pStyle w:val="RightAlign"/>
            </w:pPr>
            <w:r>
              <w:t>6</w:t>
            </w:r>
          </w:p>
        </w:tc>
      </w:tr>
      <w:tr w:rsidR="00C71C9B" w14:paraId="427D82DB"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77135A19" w14:textId="77777777" w:rsidR="00C71C9B" w:rsidRDefault="00C71C9B">
            <w:pPr>
              <w:ind w:left="1800"/>
            </w:pPr>
            <w:r>
              <w:t>Half-yawn</w:t>
            </w:r>
          </w:p>
        </w:tc>
        <w:tc>
          <w:tcPr>
            <w:tcW w:w="2500" w:type="pct"/>
          </w:tcPr>
          <w:p w14:paraId="3C7456FC" w14:textId="77777777" w:rsidR="00C71C9B" w:rsidRDefault="00C71C9B"/>
        </w:tc>
        <w:tc>
          <w:tcPr>
            <w:tcW w:w="500" w:type="pct"/>
          </w:tcPr>
          <w:p w14:paraId="5639DC95" w14:textId="77777777" w:rsidR="00C71C9B" w:rsidRDefault="00C71C9B">
            <w:pPr>
              <w:pStyle w:val="RightAlign"/>
            </w:pPr>
            <w:r>
              <w:t>2</w:t>
            </w:r>
          </w:p>
        </w:tc>
        <w:tc>
          <w:tcPr>
            <w:tcW w:w="500" w:type="pct"/>
          </w:tcPr>
          <w:p w14:paraId="04D03492" w14:textId="77777777" w:rsidR="00C71C9B" w:rsidRDefault="00C71C9B">
            <w:pPr>
              <w:pStyle w:val="RightAlign"/>
            </w:pPr>
            <w:r>
              <w:t>3</w:t>
            </w:r>
          </w:p>
        </w:tc>
      </w:tr>
      <w:tr w:rsidR="00C71C9B" w14:paraId="04DD8860"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6411DFC7" w14:textId="77777777" w:rsidR="00C71C9B" w:rsidRDefault="00C71C9B">
            <w:pPr>
              <w:ind w:left="1800"/>
            </w:pPr>
            <w:r>
              <w:lastRenderedPageBreak/>
              <w:t>Relax jaws</w:t>
            </w:r>
          </w:p>
        </w:tc>
        <w:tc>
          <w:tcPr>
            <w:tcW w:w="2500" w:type="pct"/>
          </w:tcPr>
          <w:p w14:paraId="1CC2B56E" w14:textId="77777777" w:rsidR="00C71C9B" w:rsidRDefault="00C71C9B"/>
        </w:tc>
        <w:tc>
          <w:tcPr>
            <w:tcW w:w="500" w:type="pct"/>
          </w:tcPr>
          <w:p w14:paraId="74B6F228" w14:textId="77777777" w:rsidR="00C71C9B" w:rsidRDefault="00C71C9B">
            <w:pPr>
              <w:pStyle w:val="RightAlign"/>
            </w:pPr>
            <w:r>
              <w:t>1</w:t>
            </w:r>
          </w:p>
        </w:tc>
        <w:tc>
          <w:tcPr>
            <w:tcW w:w="500" w:type="pct"/>
          </w:tcPr>
          <w:p w14:paraId="2974E763" w14:textId="77777777" w:rsidR="00C71C9B" w:rsidRDefault="00C71C9B">
            <w:pPr>
              <w:pStyle w:val="RightAlign"/>
            </w:pPr>
            <w:r>
              <w:t>2</w:t>
            </w:r>
          </w:p>
        </w:tc>
      </w:tr>
      <w:tr w:rsidR="00C71C9B" w14:paraId="0FF342BC"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41C58252" w14:textId="77777777" w:rsidR="00C71C9B" w:rsidRDefault="00C71C9B">
            <w:pPr>
              <w:ind w:left="1800"/>
            </w:pPr>
            <w:r>
              <w:t>Squeeze buttocks</w:t>
            </w:r>
          </w:p>
        </w:tc>
        <w:tc>
          <w:tcPr>
            <w:tcW w:w="2500" w:type="pct"/>
          </w:tcPr>
          <w:p w14:paraId="51256D83" w14:textId="77777777" w:rsidR="00C71C9B" w:rsidRDefault="00C71C9B"/>
        </w:tc>
        <w:tc>
          <w:tcPr>
            <w:tcW w:w="500" w:type="pct"/>
          </w:tcPr>
          <w:p w14:paraId="23E71FBF" w14:textId="77777777" w:rsidR="00C71C9B" w:rsidRDefault="00C71C9B">
            <w:pPr>
              <w:pStyle w:val="RightAlign"/>
            </w:pPr>
            <w:r>
              <w:t>1</w:t>
            </w:r>
          </w:p>
        </w:tc>
        <w:tc>
          <w:tcPr>
            <w:tcW w:w="500" w:type="pct"/>
          </w:tcPr>
          <w:p w14:paraId="74B99E1A" w14:textId="77777777" w:rsidR="00C71C9B" w:rsidRDefault="00C71C9B">
            <w:pPr>
              <w:pStyle w:val="RightAlign"/>
            </w:pPr>
            <w:r>
              <w:t>1</w:t>
            </w:r>
          </w:p>
        </w:tc>
      </w:tr>
      <w:tr w:rsidR="00C71C9B" w14:paraId="39E4441E"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253E05F" w14:textId="77777777" w:rsidR="00C71C9B" w:rsidRDefault="00C71C9B">
            <w:pPr>
              <w:ind w:left="1350"/>
            </w:pPr>
            <w:r>
              <w:t>Resonance-Related</w:t>
            </w:r>
          </w:p>
        </w:tc>
        <w:tc>
          <w:tcPr>
            <w:tcW w:w="2500" w:type="pct"/>
          </w:tcPr>
          <w:p w14:paraId="66D34738" w14:textId="77777777" w:rsidR="00C71C9B" w:rsidRDefault="00C71C9B"/>
        </w:tc>
        <w:tc>
          <w:tcPr>
            <w:tcW w:w="500" w:type="pct"/>
          </w:tcPr>
          <w:p w14:paraId="52601DB7" w14:textId="77777777" w:rsidR="00C71C9B" w:rsidRDefault="00C71C9B">
            <w:pPr>
              <w:pStyle w:val="RightAlign"/>
            </w:pPr>
            <w:r>
              <w:t>2</w:t>
            </w:r>
          </w:p>
        </w:tc>
        <w:tc>
          <w:tcPr>
            <w:tcW w:w="500" w:type="pct"/>
          </w:tcPr>
          <w:p w14:paraId="4C60D550" w14:textId="77777777" w:rsidR="00C71C9B" w:rsidRDefault="00C71C9B">
            <w:pPr>
              <w:pStyle w:val="RightAlign"/>
            </w:pPr>
            <w:r>
              <w:t>3</w:t>
            </w:r>
          </w:p>
        </w:tc>
      </w:tr>
      <w:tr w:rsidR="00C71C9B" w14:paraId="4DCFF39C"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515F583" w14:textId="77777777" w:rsidR="00C71C9B" w:rsidRDefault="00C71C9B">
            <w:pPr>
              <w:ind w:left="1800"/>
            </w:pPr>
            <w:r>
              <w:t>Chest resonance</w:t>
            </w:r>
          </w:p>
        </w:tc>
        <w:tc>
          <w:tcPr>
            <w:tcW w:w="2500" w:type="pct"/>
          </w:tcPr>
          <w:p w14:paraId="3678686D" w14:textId="77777777" w:rsidR="00C71C9B" w:rsidRDefault="00C71C9B"/>
        </w:tc>
        <w:tc>
          <w:tcPr>
            <w:tcW w:w="500" w:type="pct"/>
          </w:tcPr>
          <w:p w14:paraId="444ADC2A" w14:textId="77777777" w:rsidR="00C71C9B" w:rsidRDefault="00C71C9B">
            <w:pPr>
              <w:pStyle w:val="RightAlign"/>
            </w:pPr>
            <w:r>
              <w:t>1</w:t>
            </w:r>
          </w:p>
        </w:tc>
        <w:tc>
          <w:tcPr>
            <w:tcW w:w="500" w:type="pct"/>
          </w:tcPr>
          <w:p w14:paraId="06ED0470" w14:textId="77777777" w:rsidR="00C71C9B" w:rsidRDefault="00C71C9B">
            <w:pPr>
              <w:pStyle w:val="RightAlign"/>
            </w:pPr>
            <w:r>
              <w:t>1</w:t>
            </w:r>
          </w:p>
        </w:tc>
      </w:tr>
      <w:tr w:rsidR="00C71C9B" w14:paraId="04282996"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3DC186FB" w14:textId="77777777" w:rsidR="00C71C9B" w:rsidRDefault="00C71C9B">
            <w:pPr>
              <w:ind w:left="1800"/>
            </w:pPr>
            <w:r>
              <w:t>Open up resonance</w:t>
            </w:r>
          </w:p>
        </w:tc>
        <w:tc>
          <w:tcPr>
            <w:tcW w:w="2500" w:type="pct"/>
          </w:tcPr>
          <w:p w14:paraId="446426D2" w14:textId="77777777" w:rsidR="00C71C9B" w:rsidRDefault="00C71C9B"/>
        </w:tc>
        <w:tc>
          <w:tcPr>
            <w:tcW w:w="500" w:type="pct"/>
          </w:tcPr>
          <w:p w14:paraId="513225BF" w14:textId="77777777" w:rsidR="00C71C9B" w:rsidRDefault="00C71C9B">
            <w:pPr>
              <w:pStyle w:val="RightAlign"/>
            </w:pPr>
            <w:r>
              <w:t>2</w:t>
            </w:r>
          </w:p>
        </w:tc>
        <w:tc>
          <w:tcPr>
            <w:tcW w:w="500" w:type="pct"/>
          </w:tcPr>
          <w:p w14:paraId="0BDEF9F7" w14:textId="77777777" w:rsidR="00C71C9B" w:rsidRDefault="00C71C9B">
            <w:pPr>
              <w:pStyle w:val="RightAlign"/>
            </w:pPr>
            <w:r>
              <w:t>2</w:t>
            </w:r>
          </w:p>
        </w:tc>
      </w:tr>
      <w:tr w:rsidR="00C71C9B" w14:paraId="520EA858"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3D02375" w14:textId="77777777" w:rsidR="00C71C9B" w:rsidRDefault="00C71C9B">
            <w:pPr>
              <w:ind w:left="1350"/>
            </w:pPr>
            <w:r>
              <w:t>Throat and Larynx</w:t>
            </w:r>
          </w:p>
        </w:tc>
        <w:tc>
          <w:tcPr>
            <w:tcW w:w="2500" w:type="pct"/>
          </w:tcPr>
          <w:p w14:paraId="32ECE951" w14:textId="77777777" w:rsidR="00C71C9B" w:rsidRDefault="00C71C9B"/>
        </w:tc>
        <w:tc>
          <w:tcPr>
            <w:tcW w:w="500" w:type="pct"/>
          </w:tcPr>
          <w:p w14:paraId="45BF898A" w14:textId="77777777" w:rsidR="00C71C9B" w:rsidRDefault="00C71C9B">
            <w:pPr>
              <w:pStyle w:val="RightAlign"/>
            </w:pPr>
            <w:r>
              <w:t>5</w:t>
            </w:r>
          </w:p>
        </w:tc>
        <w:tc>
          <w:tcPr>
            <w:tcW w:w="500" w:type="pct"/>
          </w:tcPr>
          <w:p w14:paraId="600C470D" w14:textId="77777777" w:rsidR="00C71C9B" w:rsidRDefault="00C71C9B">
            <w:pPr>
              <w:pStyle w:val="RightAlign"/>
            </w:pPr>
            <w:r>
              <w:t>9</w:t>
            </w:r>
          </w:p>
        </w:tc>
      </w:tr>
      <w:tr w:rsidR="00C71C9B" w14:paraId="7986905B"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175D2405" w14:textId="77777777" w:rsidR="00C71C9B" w:rsidRDefault="00C71C9B">
            <w:pPr>
              <w:ind w:left="1800"/>
            </w:pPr>
            <w:r>
              <w:t>Ease throat pressure</w:t>
            </w:r>
          </w:p>
        </w:tc>
        <w:tc>
          <w:tcPr>
            <w:tcW w:w="2500" w:type="pct"/>
          </w:tcPr>
          <w:p w14:paraId="6B3B8471" w14:textId="77777777" w:rsidR="00C71C9B" w:rsidRDefault="00C71C9B"/>
        </w:tc>
        <w:tc>
          <w:tcPr>
            <w:tcW w:w="500" w:type="pct"/>
          </w:tcPr>
          <w:p w14:paraId="6554DED5" w14:textId="77777777" w:rsidR="00C71C9B" w:rsidRDefault="00C71C9B">
            <w:pPr>
              <w:pStyle w:val="RightAlign"/>
            </w:pPr>
            <w:r>
              <w:t>1</w:t>
            </w:r>
          </w:p>
        </w:tc>
        <w:tc>
          <w:tcPr>
            <w:tcW w:w="500" w:type="pct"/>
          </w:tcPr>
          <w:p w14:paraId="03F56DEB" w14:textId="77777777" w:rsidR="00C71C9B" w:rsidRDefault="00C71C9B">
            <w:pPr>
              <w:pStyle w:val="RightAlign"/>
            </w:pPr>
            <w:r>
              <w:t>1</w:t>
            </w:r>
          </w:p>
        </w:tc>
      </w:tr>
      <w:tr w:rsidR="00C71C9B" w14:paraId="1C37567B"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3A5CF7E8" w14:textId="77777777" w:rsidR="00C71C9B" w:rsidRDefault="00C71C9B">
            <w:pPr>
              <w:ind w:left="1800"/>
            </w:pPr>
            <w:r>
              <w:t>open the throat</w:t>
            </w:r>
          </w:p>
        </w:tc>
        <w:tc>
          <w:tcPr>
            <w:tcW w:w="2500" w:type="pct"/>
          </w:tcPr>
          <w:p w14:paraId="1B9F5B12" w14:textId="77777777" w:rsidR="00C71C9B" w:rsidRDefault="00C71C9B"/>
        </w:tc>
        <w:tc>
          <w:tcPr>
            <w:tcW w:w="500" w:type="pct"/>
          </w:tcPr>
          <w:p w14:paraId="4B758892" w14:textId="77777777" w:rsidR="00C71C9B" w:rsidRDefault="00C71C9B">
            <w:pPr>
              <w:pStyle w:val="RightAlign"/>
            </w:pPr>
            <w:r>
              <w:t>1</w:t>
            </w:r>
          </w:p>
        </w:tc>
        <w:tc>
          <w:tcPr>
            <w:tcW w:w="500" w:type="pct"/>
          </w:tcPr>
          <w:p w14:paraId="77052A5E" w14:textId="77777777" w:rsidR="00C71C9B" w:rsidRDefault="00C71C9B">
            <w:pPr>
              <w:pStyle w:val="RightAlign"/>
            </w:pPr>
            <w:r>
              <w:t>3</w:t>
            </w:r>
          </w:p>
        </w:tc>
      </w:tr>
      <w:tr w:rsidR="00C71C9B" w14:paraId="03EBFE68"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11FD69C1" w14:textId="77777777" w:rsidR="00C71C9B" w:rsidRDefault="00C71C9B">
            <w:pPr>
              <w:ind w:left="1800"/>
            </w:pPr>
            <w:r>
              <w:t>Relax throat</w:t>
            </w:r>
          </w:p>
        </w:tc>
        <w:tc>
          <w:tcPr>
            <w:tcW w:w="2500" w:type="pct"/>
          </w:tcPr>
          <w:p w14:paraId="41CEC603" w14:textId="77777777" w:rsidR="00C71C9B" w:rsidRDefault="00C71C9B"/>
        </w:tc>
        <w:tc>
          <w:tcPr>
            <w:tcW w:w="500" w:type="pct"/>
          </w:tcPr>
          <w:p w14:paraId="348F4412" w14:textId="77777777" w:rsidR="00C71C9B" w:rsidRDefault="00C71C9B">
            <w:pPr>
              <w:pStyle w:val="RightAlign"/>
            </w:pPr>
            <w:r>
              <w:t>1</w:t>
            </w:r>
          </w:p>
        </w:tc>
        <w:tc>
          <w:tcPr>
            <w:tcW w:w="500" w:type="pct"/>
          </w:tcPr>
          <w:p w14:paraId="77333E5A" w14:textId="77777777" w:rsidR="00C71C9B" w:rsidRDefault="00C71C9B">
            <w:pPr>
              <w:pStyle w:val="RightAlign"/>
            </w:pPr>
            <w:r>
              <w:t>2</w:t>
            </w:r>
          </w:p>
        </w:tc>
      </w:tr>
      <w:tr w:rsidR="00C71C9B" w14:paraId="3DFB94CA"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F8B8B10" w14:textId="77777777" w:rsidR="00C71C9B" w:rsidRDefault="00C71C9B">
            <w:pPr>
              <w:ind w:left="1800"/>
            </w:pPr>
            <w:r>
              <w:t>Stabilize larynx</w:t>
            </w:r>
          </w:p>
        </w:tc>
        <w:tc>
          <w:tcPr>
            <w:tcW w:w="2500" w:type="pct"/>
          </w:tcPr>
          <w:p w14:paraId="7762AFE3" w14:textId="77777777" w:rsidR="00C71C9B" w:rsidRDefault="00C71C9B"/>
        </w:tc>
        <w:tc>
          <w:tcPr>
            <w:tcW w:w="500" w:type="pct"/>
          </w:tcPr>
          <w:p w14:paraId="200297D2" w14:textId="77777777" w:rsidR="00C71C9B" w:rsidRDefault="00C71C9B">
            <w:pPr>
              <w:pStyle w:val="RightAlign"/>
            </w:pPr>
            <w:r>
              <w:t>1</w:t>
            </w:r>
          </w:p>
        </w:tc>
        <w:tc>
          <w:tcPr>
            <w:tcW w:w="500" w:type="pct"/>
          </w:tcPr>
          <w:p w14:paraId="1E870C9D" w14:textId="77777777" w:rsidR="00C71C9B" w:rsidRDefault="00C71C9B">
            <w:pPr>
              <w:pStyle w:val="RightAlign"/>
            </w:pPr>
            <w:r>
              <w:t>1</w:t>
            </w:r>
          </w:p>
        </w:tc>
      </w:tr>
      <w:tr w:rsidR="00C71C9B" w14:paraId="6D35515D"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787D43C" w14:textId="77777777" w:rsidR="00C71C9B" w:rsidRDefault="00C71C9B">
            <w:pPr>
              <w:ind w:left="1800"/>
            </w:pPr>
            <w:r>
              <w:lastRenderedPageBreak/>
              <w:t>Stop singing from the throat only</w:t>
            </w:r>
          </w:p>
        </w:tc>
        <w:tc>
          <w:tcPr>
            <w:tcW w:w="2500" w:type="pct"/>
          </w:tcPr>
          <w:p w14:paraId="30E5ED3F" w14:textId="77777777" w:rsidR="00C71C9B" w:rsidRDefault="00C71C9B"/>
        </w:tc>
        <w:tc>
          <w:tcPr>
            <w:tcW w:w="500" w:type="pct"/>
          </w:tcPr>
          <w:p w14:paraId="7FCB4FA4" w14:textId="77777777" w:rsidR="00C71C9B" w:rsidRDefault="00C71C9B">
            <w:pPr>
              <w:pStyle w:val="RightAlign"/>
            </w:pPr>
            <w:r>
              <w:t>2</w:t>
            </w:r>
          </w:p>
        </w:tc>
        <w:tc>
          <w:tcPr>
            <w:tcW w:w="500" w:type="pct"/>
          </w:tcPr>
          <w:p w14:paraId="35BB4AE7" w14:textId="77777777" w:rsidR="00C71C9B" w:rsidRDefault="00C71C9B">
            <w:pPr>
              <w:pStyle w:val="RightAlign"/>
            </w:pPr>
            <w:r>
              <w:t>2</w:t>
            </w:r>
          </w:p>
        </w:tc>
      </w:tr>
      <w:tr w:rsidR="00C71C9B" w14:paraId="4367A03B"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317F47A2" w14:textId="77777777" w:rsidR="00C71C9B" w:rsidRDefault="00C71C9B">
            <w:pPr>
              <w:ind w:left="1350"/>
            </w:pPr>
            <w:r>
              <w:t>Voice and Sound-Related</w:t>
            </w:r>
          </w:p>
        </w:tc>
        <w:tc>
          <w:tcPr>
            <w:tcW w:w="2500" w:type="pct"/>
          </w:tcPr>
          <w:p w14:paraId="7AEBEC96" w14:textId="77777777" w:rsidR="00C71C9B" w:rsidRDefault="00C71C9B"/>
        </w:tc>
        <w:tc>
          <w:tcPr>
            <w:tcW w:w="500" w:type="pct"/>
          </w:tcPr>
          <w:p w14:paraId="47E0356C" w14:textId="77777777" w:rsidR="00C71C9B" w:rsidRDefault="00C71C9B">
            <w:pPr>
              <w:pStyle w:val="RightAlign"/>
            </w:pPr>
            <w:r>
              <w:t>6</w:t>
            </w:r>
          </w:p>
        </w:tc>
        <w:tc>
          <w:tcPr>
            <w:tcW w:w="500" w:type="pct"/>
          </w:tcPr>
          <w:p w14:paraId="7F6E3EAE" w14:textId="77777777" w:rsidR="00C71C9B" w:rsidRDefault="00C71C9B">
            <w:pPr>
              <w:pStyle w:val="RightAlign"/>
            </w:pPr>
            <w:r>
              <w:t>8</w:t>
            </w:r>
          </w:p>
        </w:tc>
      </w:tr>
      <w:tr w:rsidR="00C71C9B" w14:paraId="2F25FF04"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97ADD8F" w14:textId="77777777" w:rsidR="00C71C9B" w:rsidRDefault="00C71C9B">
            <w:pPr>
              <w:ind w:left="1800"/>
            </w:pPr>
            <w:r>
              <w:t>Do vocal exercises and techniques</w:t>
            </w:r>
          </w:p>
        </w:tc>
        <w:tc>
          <w:tcPr>
            <w:tcW w:w="2500" w:type="pct"/>
          </w:tcPr>
          <w:p w14:paraId="7992A6E4" w14:textId="77777777" w:rsidR="00C71C9B" w:rsidRDefault="00C71C9B"/>
        </w:tc>
        <w:tc>
          <w:tcPr>
            <w:tcW w:w="500" w:type="pct"/>
          </w:tcPr>
          <w:p w14:paraId="0A19610F" w14:textId="77777777" w:rsidR="00C71C9B" w:rsidRDefault="00C71C9B">
            <w:pPr>
              <w:pStyle w:val="RightAlign"/>
            </w:pPr>
            <w:r>
              <w:t>1</w:t>
            </w:r>
          </w:p>
        </w:tc>
        <w:tc>
          <w:tcPr>
            <w:tcW w:w="500" w:type="pct"/>
          </w:tcPr>
          <w:p w14:paraId="0AAD230A" w14:textId="77777777" w:rsidR="00C71C9B" w:rsidRDefault="00C71C9B">
            <w:pPr>
              <w:pStyle w:val="RightAlign"/>
            </w:pPr>
            <w:r>
              <w:t>2</w:t>
            </w:r>
          </w:p>
        </w:tc>
      </w:tr>
      <w:tr w:rsidR="00C71C9B" w14:paraId="7DDD2BD2"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FB501C3" w14:textId="77777777" w:rsidR="00C71C9B" w:rsidRDefault="00C71C9B">
            <w:pPr>
              <w:ind w:left="1800"/>
            </w:pPr>
            <w:r>
              <w:t>Keep sound soft</w:t>
            </w:r>
          </w:p>
        </w:tc>
        <w:tc>
          <w:tcPr>
            <w:tcW w:w="2500" w:type="pct"/>
          </w:tcPr>
          <w:p w14:paraId="3E11705B" w14:textId="77777777" w:rsidR="00C71C9B" w:rsidRDefault="00C71C9B"/>
        </w:tc>
        <w:tc>
          <w:tcPr>
            <w:tcW w:w="500" w:type="pct"/>
          </w:tcPr>
          <w:p w14:paraId="3E1016B8" w14:textId="77777777" w:rsidR="00C71C9B" w:rsidRDefault="00C71C9B">
            <w:pPr>
              <w:pStyle w:val="RightAlign"/>
            </w:pPr>
            <w:r>
              <w:t>2</w:t>
            </w:r>
          </w:p>
        </w:tc>
        <w:tc>
          <w:tcPr>
            <w:tcW w:w="500" w:type="pct"/>
          </w:tcPr>
          <w:p w14:paraId="0A446B83" w14:textId="77777777" w:rsidR="00C71C9B" w:rsidRDefault="00C71C9B">
            <w:pPr>
              <w:pStyle w:val="RightAlign"/>
            </w:pPr>
            <w:r>
              <w:t>2</w:t>
            </w:r>
          </w:p>
        </w:tc>
      </w:tr>
      <w:tr w:rsidR="00C71C9B" w14:paraId="6DFEE508"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8E71013" w14:textId="77777777" w:rsidR="00C71C9B" w:rsidRDefault="00C71C9B">
            <w:pPr>
              <w:ind w:left="1800"/>
            </w:pPr>
            <w:r>
              <w:t>More focused sound</w:t>
            </w:r>
          </w:p>
        </w:tc>
        <w:tc>
          <w:tcPr>
            <w:tcW w:w="2500" w:type="pct"/>
          </w:tcPr>
          <w:p w14:paraId="43607B40" w14:textId="77777777" w:rsidR="00C71C9B" w:rsidRDefault="00C71C9B"/>
        </w:tc>
        <w:tc>
          <w:tcPr>
            <w:tcW w:w="500" w:type="pct"/>
          </w:tcPr>
          <w:p w14:paraId="676511A0" w14:textId="77777777" w:rsidR="00C71C9B" w:rsidRDefault="00C71C9B">
            <w:pPr>
              <w:pStyle w:val="RightAlign"/>
            </w:pPr>
            <w:r>
              <w:t>1</w:t>
            </w:r>
          </w:p>
        </w:tc>
        <w:tc>
          <w:tcPr>
            <w:tcW w:w="500" w:type="pct"/>
          </w:tcPr>
          <w:p w14:paraId="2B621CFD" w14:textId="77777777" w:rsidR="00C71C9B" w:rsidRDefault="00C71C9B">
            <w:pPr>
              <w:pStyle w:val="RightAlign"/>
            </w:pPr>
            <w:r>
              <w:t>1</w:t>
            </w:r>
          </w:p>
        </w:tc>
      </w:tr>
      <w:tr w:rsidR="00C71C9B" w14:paraId="31239A27"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6A55CEA" w14:textId="77777777" w:rsidR="00C71C9B" w:rsidRDefault="00C71C9B">
            <w:pPr>
              <w:ind w:left="1800"/>
            </w:pPr>
            <w:r>
              <w:t>Voice feel more relaxed</w:t>
            </w:r>
          </w:p>
        </w:tc>
        <w:tc>
          <w:tcPr>
            <w:tcW w:w="2500" w:type="pct"/>
          </w:tcPr>
          <w:p w14:paraId="70EA6455" w14:textId="77777777" w:rsidR="00C71C9B" w:rsidRDefault="00C71C9B"/>
        </w:tc>
        <w:tc>
          <w:tcPr>
            <w:tcW w:w="500" w:type="pct"/>
          </w:tcPr>
          <w:p w14:paraId="6B17FD39" w14:textId="77777777" w:rsidR="00C71C9B" w:rsidRDefault="00C71C9B">
            <w:pPr>
              <w:pStyle w:val="RightAlign"/>
            </w:pPr>
            <w:r>
              <w:t>1</w:t>
            </w:r>
          </w:p>
        </w:tc>
        <w:tc>
          <w:tcPr>
            <w:tcW w:w="500" w:type="pct"/>
          </w:tcPr>
          <w:p w14:paraId="125A66BA" w14:textId="77777777" w:rsidR="00C71C9B" w:rsidRDefault="00C71C9B">
            <w:pPr>
              <w:pStyle w:val="RightAlign"/>
            </w:pPr>
            <w:r>
              <w:t>1</w:t>
            </w:r>
          </w:p>
        </w:tc>
      </w:tr>
      <w:tr w:rsidR="00C71C9B" w14:paraId="0304D1BA"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3DDDA6EE" w14:textId="77777777" w:rsidR="00C71C9B" w:rsidRDefault="00C71C9B">
            <w:pPr>
              <w:ind w:left="1800"/>
            </w:pPr>
            <w:r>
              <w:t>Warm up the voice</w:t>
            </w:r>
          </w:p>
        </w:tc>
        <w:tc>
          <w:tcPr>
            <w:tcW w:w="2500" w:type="pct"/>
          </w:tcPr>
          <w:p w14:paraId="7B59CD5A" w14:textId="77777777" w:rsidR="00C71C9B" w:rsidRDefault="00C71C9B"/>
        </w:tc>
        <w:tc>
          <w:tcPr>
            <w:tcW w:w="500" w:type="pct"/>
          </w:tcPr>
          <w:p w14:paraId="3F27EE2E" w14:textId="77777777" w:rsidR="00C71C9B" w:rsidRDefault="00C71C9B">
            <w:pPr>
              <w:pStyle w:val="RightAlign"/>
            </w:pPr>
            <w:r>
              <w:t>2</w:t>
            </w:r>
          </w:p>
        </w:tc>
        <w:tc>
          <w:tcPr>
            <w:tcW w:w="500" w:type="pct"/>
          </w:tcPr>
          <w:p w14:paraId="79E9378B" w14:textId="77777777" w:rsidR="00C71C9B" w:rsidRDefault="00C71C9B">
            <w:pPr>
              <w:pStyle w:val="RightAlign"/>
            </w:pPr>
            <w:r>
              <w:t>2</w:t>
            </w:r>
          </w:p>
        </w:tc>
      </w:tr>
      <w:tr w:rsidR="00C71C9B" w14:paraId="2CC3D542"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AEE745B" w14:textId="77777777" w:rsidR="00C71C9B" w:rsidRDefault="00C71C9B">
            <w:pPr>
              <w:ind w:left="450"/>
            </w:pPr>
            <w:r>
              <w:lastRenderedPageBreak/>
              <w:t>Vocal Exercise-Related Advice</w:t>
            </w:r>
          </w:p>
        </w:tc>
        <w:tc>
          <w:tcPr>
            <w:tcW w:w="2500" w:type="pct"/>
          </w:tcPr>
          <w:p w14:paraId="58F2B235" w14:textId="77777777" w:rsidR="00C71C9B" w:rsidRDefault="00C71C9B"/>
        </w:tc>
        <w:tc>
          <w:tcPr>
            <w:tcW w:w="500" w:type="pct"/>
          </w:tcPr>
          <w:p w14:paraId="71AB826D" w14:textId="77777777" w:rsidR="00C71C9B" w:rsidRDefault="00C71C9B">
            <w:pPr>
              <w:pStyle w:val="RightAlign"/>
            </w:pPr>
            <w:r>
              <w:t>11</w:t>
            </w:r>
          </w:p>
        </w:tc>
        <w:tc>
          <w:tcPr>
            <w:tcW w:w="500" w:type="pct"/>
          </w:tcPr>
          <w:p w14:paraId="5BB7945F" w14:textId="77777777" w:rsidR="00C71C9B" w:rsidRDefault="00C71C9B">
            <w:pPr>
              <w:pStyle w:val="RightAlign"/>
            </w:pPr>
            <w:r>
              <w:t>39</w:t>
            </w:r>
          </w:p>
        </w:tc>
      </w:tr>
      <w:tr w:rsidR="00C71C9B" w14:paraId="1952B673"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6FD90929" w14:textId="77777777" w:rsidR="00C71C9B" w:rsidRDefault="00C71C9B">
            <w:pPr>
              <w:ind w:left="900"/>
            </w:pPr>
            <w:r>
              <w:t>Combining exercises</w:t>
            </w:r>
          </w:p>
        </w:tc>
        <w:tc>
          <w:tcPr>
            <w:tcW w:w="2500" w:type="pct"/>
          </w:tcPr>
          <w:p w14:paraId="74414EF8" w14:textId="77777777" w:rsidR="00C71C9B" w:rsidRDefault="00C71C9B"/>
        </w:tc>
        <w:tc>
          <w:tcPr>
            <w:tcW w:w="500" w:type="pct"/>
          </w:tcPr>
          <w:p w14:paraId="087F81A6" w14:textId="77777777" w:rsidR="00C71C9B" w:rsidRDefault="00C71C9B">
            <w:pPr>
              <w:pStyle w:val="RightAlign"/>
            </w:pPr>
            <w:r>
              <w:t>3</w:t>
            </w:r>
          </w:p>
        </w:tc>
        <w:tc>
          <w:tcPr>
            <w:tcW w:w="500" w:type="pct"/>
          </w:tcPr>
          <w:p w14:paraId="1E9D7308" w14:textId="77777777" w:rsidR="00C71C9B" w:rsidRDefault="00C71C9B">
            <w:pPr>
              <w:pStyle w:val="RightAlign"/>
            </w:pPr>
            <w:r>
              <w:t>5</w:t>
            </w:r>
          </w:p>
        </w:tc>
      </w:tr>
      <w:tr w:rsidR="00C71C9B" w14:paraId="792C1068"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52E2AA1" w14:textId="77777777" w:rsidR="00C71C9B" w:rsidRDefault="00C71C9B">
            <w:pPr>
              <w:ind w:left="900"/>
            </w:pPr>
            <w:r>
              <w:t>Connection, disconnect or connect</w:t>
            </w:r>
          </w:p>
        </w:tc>
        <w:tc>
          <w:tcPr>
            <w:tcW w:w="2500" w:type="pct"/>
          </w:tcPr>
          <w:p w14:paraId="27261597" w14:textId="77777777" w:rsidR="00C71C9B" w:rsidRDefault="00C71C9B"/>
        </w:tc>
        <w:tc>
          <w:tcPr>
            <w:tcW w:w="500" w:type="pct"/>
          </w:tcPr>
          <w:p w14:paraId="7B17170C" w14:textId="77777777" w:rsidR="00C71C9B" w:rsidRDefault="00C71C9B">
            <w:pPr>
              <w:pStyle w:val="RightAlign"/>
            </w:pPr>
            <w:r>
              <w:t>2</w:t>
            </w:r>
          </w:p>
        </w:tc>
        <w:tc>
          <w:tcPr>
            <w:tcW w:w="500" w:type="pct"/>
          </w:tcPr>
          <w:p w14:paraId="3FDC155B" w14:textId="77777777" w:rsidR="00C71C9B" w:rsidRDefault="00C71C9B">
            <w:pPr>
              <w:pStyle w:val="RightAlign"/>
            </w:pPr>
            <w:r>
              <w:t>2</w:t>
            </w:r>
          </w:p>
        </w:tc>
      </w:tr>
      <w:tr w:rsidR="00C71C9B" w14:paraId="482E202E"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A7E6982" w14:textId="77777777" w:rsidR="00C71C9B" w:rsidRDefault="00C71C9B">
            <w:pPr>
              <w:ind w:left="900"/>
            </w:pPr>
            <w:r>
              <w:t>Coordinate breath and vocal cords</w:t>
            </w:r>
          </w:p>
        </w:tc>
        <w:tc>
          <w:tcPr>
            <w:tcW w:w="2500" w:type="pct"/>
          </w:tcPr>
          <w:p w14:paraId="4EA2604A" w14:textId="77777777" w:rsidR="00C71C9B" w:rsidRDefault="00C71C9B"/>
        </w:tc>
        <w:tc>
          <w:tcPr>
            <w:tcW w:w="500" w:type="pct"/>
          </w:tcPr>
          <w:p w14:paraId="4654DC56" w14:textId="77777777" w:rsidR="00C71C9B" w:rsidRDefault="00C71C9B">
            <w:pPr>
              <w:pStyle w:val="RightAlign"/>
            </w:pPr>
            <w:r>
              <w:t>1</w:t>
            </w:r>
          </w:p>
        </w:tc>
        <w:tc>
          <w:tcPr>
            <w:tcW w:w="500" w:type="pct"/>
          </w:tcPr>
          <w:p w14:paraId="4095A6D5" w14:textId="77777777" w:rsidR="00C71C9B" w:rsidRDefault="00C71C9B">
            <w:pPr>
              <w:pStyle w:val="RightAlign"/>
            </w:pPr>
            <w:r>
              <w:t>1</w:t>
            </w:r>
          </w:p>
        </w:tc>
      </w:tr>
      <w:tr w:rsidR="00C71C9B" w14:paraId="3B4EF69C"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C9566A5" w14:textId="77777777" w:rsidR="00C71C9B" w:rsidRDefault="00C71C9B">
            <w:pPr>
              <w:ind w:left="900"/>
            </w:pPr>
            <w:r>
              <w:t>Incorporate into singing</w:t>
            </w:r>
          </w:p>
        </w:tc>
        <w:tc>
          <w:tcPr>
            <w:tcW w:w="2500" w:type="pct"/>
          </w:tcPr>
          <w:p w14:paraId="7A8F8AED" w14:textId="77777777" w:rsidR="00C71C9B" w:rsidRDefault="00C71C9B"/>
        </w:tc>
        <w:tc>
          <w:tcPr>
            <w:tcW w:w="500" w:type="pct"/>
          </w:tcPr>
          <w:p w14:paraId="6FD18EC5" w14:textId="77777777" w:rsidR="00C71C9B" w:rsidRDefault="00C71C9B">
            <w:pPr>
              <w:pStyle w:val="RightAlign"/>
            </w:pPr>
            <w:r>
              <w:t>4</w:t>
            </w:r>
          </w:p>
        </w:tc>
        <w:tc>
          <w:tcPr>
            <w:tcW w:w="500" w:type="pct"/>
          </w:tcPr>
          <w:p w14:paraId="555F1254" w14:textId="77777777" w:rsidR="00C71C9B" w:rsidRDefault="00C71C9B">
            <w:pPr>
              <w:pStyle w:val="RightAlign"/>
            </w:pPr>
            <w:r>
              <w:t>4</w:t>
            </w:r>
          </w:p>
        </w:tc>
      </w:tr>
      <w:tr w:rsidR="00C71C9B" w14:paraId="66357DED"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F578D32" w14:textId="77777777" w:rsidR="00C71C9B" w:rsidRDefault="00C71C9B">
            <w:pPr>
              <w:ind w:left="900"/>
            </w:pPr>
            <w:r>
              <w:t>Inhale, exhale</w:t>
            </w:r>
          </w:p>
        </w:tc>
        <w:tc>
          <w:tcPr>
            <w:tcW w:w="2500" w:type="pct"/>
          </w:tcPr>
          <w:p w14:paraId="3CD09ECA" w14:textId="77777777" w:rsidR="00C71C9B" w:rsidRDefault="00C71C9B"/>
        </w:tc>
        <w:tc>
          <w:tcPr>
            <w:tcW w:w="500" w:type="pct"/>
          </w:tcPr>
          <w:p w14:paraId="2A688D3E" w14:textId="77777777" w:rsidR="00C71C9B" w:rsidRDefault="00C71C9B">
            <w:pPr>
              <w:pStyle w:val="RightAlign"/>
            </w:pPr>
            <w:r>
              <w:t>3</w:t>
            </w:r>
          </w:p>
        </w:tc>
        <w:tc>
          <w:tcPr>
            <w:tcW w:w="500" w:type="pct"/>
          </w:tcPr>
          <w:p w14:paraId="07FF3F8B" w14:textId="77777777" w:rsidR="00C71C9B" w:rsidRDefault="00C71C9B">
            <w:pPr>
              <w:pStyle w:val="RightAlign"/>
            </w:pPr>
            <w:r>
              <w:t>6</w:t>
            </w:r>
          </w:p>
        </w:tc>
      </w:tr>
      <w:tr w:rsidR="00C71C9B" w14:paraId="32ACF8DB"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D2CE369" w14:textId="77777777" w:rsidR="00C71C9B" w:rsidRDefault="00C71C9B">
            <w:pPr>
              <w:ind w:left="900"/>
            </w:pPr>
            <w:r>
              <w:t>Learn fundamentals if cannot abdominal breathing</w:t>
            </w:r>
          </w:p>
        </w:tc>
        <w:tc>
          <w:tcPr>
            <w:tcW w:w="2500" w:type="pct"/>
          </w:tcPr>
          <w:p w14:paraId="2E1D05B8" w14:textId="77777777" w:rsidR="00C71C9B" w:rsidRDefault="00C71C9B"/>
        </w:tc>
        <w:tc>
          <w:tcPr>
            <w:tcW w:w="500" w:type="pct"/>
          </w:tcPr>
          <w:p w14:paraId="2A711DC4" w14:textId="77777777" w:rsidR="00C71C9B" w:rsidRDefault="00C71C9B">
            <w:pPr>
              <w:pStyle w:val="RightAlign"/>
            </w:pPr>
            <w:r>
              <w:t>3</w:t>
            </w:r>
          </w:p>
        </w:tc>
        <w:tc>
          <w:tcPr>
            <w:tcW w:w="500" w:type="pct"/>
          </w:tcPr>
          <w:p w14:paraId="508FAB57" w14:textId="77777777" w:rsidR="00C71C9B" w:rsidRDefault="00C71C9B">
            <w:pPr>
              <w:pStyle w:val="RightAlign"/>
            </w:pPr>
            <w:r>
              <w:t>3</w:t>
            </w:r>
          </w:p>
        </w:tc>
      </w:tr>
      <w:tr w:rsidR="00C71C9B" w14:paraId="3DAD7C85"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30D3B1A4" w14:textId="77777777" w:rsidR="00C71C9B" w:rsidRDefault="00C71C9B">
            <w:pPr>
              <w:ind w:left="900"/>
            </w:pPr>
            <w:r>
              <w:t>open jaws</w:t>
            </w:r>
          </w:p>
        </w:tc>
        <w:tc>
          <w:tcPr>
            <w:tcW w:w="2500" w:type="pct"/>
          </w:tcPr>
          <w:p w14:paraId="4452B060" w14:textId="77777777" w:rsidR="00C71C9B" w:rsidRDefault="00C71C9B"/>
        </w:tc>
        <w:tc>
          <w:tcPr>
            <w:tcW w:w="500" w:type="pct"/>
          </w:tcPr>
          <w:p w14:paraId="33453DE0" w14:textId="77777777" w:rsidR="00C71C9B" w:rsidRDefault="00C71C9B">
            <w:pPr>
              <w:pStyle w:val="RightAlign"/>
            </w:pPr>
            <w:r>
              <w:t>3</w:t>
            </w:r>
          </w:p>
        </w:tc>
        <w:tc>
          <w:tcPr>
            <w:tcW w:w="500" w:type="pct"/>
          </w:tcPr>
          <w:p w14:paraId="02637C8A" w14:textId="77777777" w:rsidR="00C71C9B" w:rsidRDefault="00C71C9B">
            <w:pPr>
              <w:pStyle w:val="RightAlign"/>
            </w:pPr>
            <w:r>
              <w:t>3</w:t>
            </w:r>
          </w:p>
        </w:tc>
      </w:tr>
      <w:tr w:rsidR="00C71C9B" w14:paraId="2B732F0F"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438ED19C" w14:textId="77777777" w:rsidR="00C71C9B" w:rsidRDefault="00C71C9B">
            <w:pPr>
              <w:ind w:left="1350"/>
            </w:pPr>
            <w:r>
              <w:t>move jaws around</w:t>
            </w:r>
          </w:p>
        </w:tc>
        <w:tc>
          <w:tcPr>
            <w:tcW w:w="2500" w:type="pct"/>
          </w:tcPr>
          <w:p w14:paraId="590C2F9A" w14:textId="77777777" w:rsidR="00C71C9B" w:rsidRDefault="00C71C9B"/>
        </w:tc>
        <w:tc>
          <w:tcPr>
            <w:tcW w:w="500" w:type="pct"/>
          </w:tcPr>
          <w:p w14:paraId="438B104B" w14:textId="77777777" w:rsidR="00C71C9B" w:rsidRDefault="00C71C9B">
            <w:pPr>
              <w:pStyle w:val="RightAlign"/>
            </w:pPr>
            <w:r>
              <w:t>2</w:t>
            </w:r>
          </w:p>
        </w:tc>
        <w:tc>
          <w:tcPr>
            <w:tcW w:w="500" w:type="pct"/>
          </w:tcPr>
          <w:p w14:paraId="48FCF5EC" w14:textId="77777777" w:rsidR="00C71C9B" w:rsidRDefault="00C71C9B">
            <w:pPr>
              <w:pStyle w:val="RightAlign"/>
            </w:pPr>
            <w:r>
              <w:t>2</w:t>
            </w:r>
          </w:p>
        </w:tc>
      </w:tr>
      <w:tr w:rsidR="00C71C9B" w14:paraId="6D4EEBC1"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CE1217F" w14:textId="77777777" w:rsidR="00C71C9B" w:rsidRDefault="00C71C9B">
            <w:pPr>
              <w:ind w:left="900"/>
            </w:pPr>
            <w:r>
              <w:t>Scale</w:t>
            </w:r>
          </w:p>
        </w:tc>
        <w:tc>
          <w:tcPr>
            <w:tcW w:w="2500" w:type="pct"/>
          </w:tcPr>
          <w:p w14:paraId="63CEF72D" w14:textId="77777777" w:rsidR="00C71C9B" w:rsidRDefault="00C71C9B"/>
        </w:tc>
        <w:tc>
          <w:tcPr>
            <w:tcW w:w="500" w:type="pct"/>
          </w:tcPr>
          <w:p w14:paraId="15ED64DF" w14:textId="77777777" w:rsidR="00C71C9B" w:rsidRDefault="00C71C9B">
            <w:pPr>
              <w:pStyle w:val="RightAlign"/>
            </w:pPr>
            <w:r>
              <w:t>4</w:t>
            </w:r>
          </w:p>
        </w:tc>
        <w:tc>
          <w:tcPr>
            <w:tcW w:w="500" w:type="pct"/>
          </w:tcPr>
          <w:p w14:paraId="4F438B96" w14:textId="77777777" w:rsidR="00C71C9B" w:rsidRDefault="00C71C9B">
            <w:pPr>
              <w:pStyle w:val="RightAlign"/>
            </w:pPr>
            <w:r>
              <w:t>6</w:t>
            </w:r>
          </w:p>
        </w:tc>
      </w:tr>
      <w:tr w:rsidR="00C71C9B" w14:paraId="5D873A45"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7B74B65" w14:textId="77777777" w:rsidR="00C71C9B" w:rsidRDefault="00C71C9B">
            <w:pPr>
              <w:ind w:left="900"/>
            </w:pPr>
            <w:r>
              <w:lastRenderedPageBreak/>
              <w:t>Scale jumps</w:t>
            </w:r>
          </w:p>
        </w:tc>
        <w:tc>
          <w:tcPr>
            <w:tcW w:w="2500" w:type="pct"/>
          </w:tcPr>
          <w:p w14:paraId="1DD413F9" w14:textId="77777777" w:rsidR="00C71C9B" w:rsidRDefault="00C71C9B"/>
        </w:tc>
        <w:tc>
          <w:tcPr>
            <w:tcW w:w="500" w:type="pct"/>
          </w:tcPr>
          <w:p w14:paraId="6C0EE65C" w14:textId="77777777" w:rsidR="00C71C9B" w:rsidRDefault="00C71C9B">
            <w:pPr>
              <w:pStyle w:val="RightAlign"/>
            </w:pPr>
            <w:r>
              <w:t>1</w:t>
            </w:r>
          </w:p>
        </w:tc>
        <w:tc>
          <w:tcPr>
            <w:tcW w:w="500" w:type="pct"/>
          </w:tcPr>
          <w:p w14:paraId="12A84C63" w14:textId="77777777" w:rsidR="00C71C9B" w:rsidRDefault="00C71C9B">
            <w:pPr>
              <w:pStyle w:val="RightAlign"/>
            </w:pPr>
            <w:r>
              <w:t>1</w:t>
            </w:r>
          </w:p>
        </w:tc>
      </w:tr>
      <w:tr w:rsidR="00C71C9B" w14:paraId="75D9026C"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7D34DC6" w14:textId="77777777" w:rsidR="00C71C9B" w:rsidRDefault="00C71C9B">
            <w:pPr>
              <w:ind w:left="900"/>
            </w:pPr>
            <w:r>
              <w:t>Send sound out with breath</w:t>
            </w:r>
          </w:p>
        </w:tc>
        <w:tc>
          <w:tcPr>
            <w:tcW w:w="2500" w:type="pct"/>
          </w:tcPr>
          <w:p w14:paraId="705B5D33" w14:textId="77777777" w:rsidR="00C71C9B" w:rsidRDefault="00C71C9B"/>
        </w:tc>
        <w:tc>
          <w:tcPr>
            <w:tcW w:w="500" w:type="pct"/>
          </w:tcPr>
          <w:p w14:paraId="7C13572C" w14:textId="77777777" w:rsidR="00C71C9B" w:rsidRDefault="00C71C9B">
            <w:pPr>
              <w:pStyle w:val="RightAlign"/>
            </w:pPr>
            <w:r>
              <w:t>2</w:t>
            </w:r>
          </w:p>
        </w:tc>
        <w:tc>
          <w:tcPr>
            <w:tcW w:w="500" w:type="pct"/>
          </w:tcPr>
          <w:p w14:paraId="0D0437B0" w14:textId="77777777" w:rsidR="00C71C9B" w:rsidRDefault="00C71C9B">
            <w:pPr>
              <w:pStyle w:val="RightAlign"/>
            </w:pPr>
            <w:r>
              <w:t>2</w:t>
            </w:r>
          </w:p>
        </w:tc>
      </w:tr>
      <w:tr w:rsidR="00C71C9B" w14:paraId="5A9EF483"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13EDEE0" w14:textId="77777777" w:rsidR="00C71C9B" w:rsidRDefault="00C71C9B">
            <w:pPr>
              <w:ind w:left="900"/>
            </w:pPr>
            <w:r>
              <w:t>Slow down</w:t>
            </w:r>
          </w:p>
        </w:tc>
        <w:tc>
          <w:tcPr>
            <w:tcW w:w="2500" w:type="pct"/>
          </w:tcPr>
          <w:p w14:paraId="03F8F1C0" w14:textId="77777777" w:rsidR="00C71C9B" w:rsidRDefault="00C71C9B"/>
        </w:tc>
        <w:tc>
          <w:tcPr>
            <w:tcW w:w="500" w:type="pct"/>
          </w:tcPr>
          <w:p w14:paraId="005EF2F9" w14:textId="77777777" w:rsidR="00C71C9B" w:rsidRDefault="00C71C9B">
            <w:pPr>
              <w:pStyle w:val="RightAlign"/>
            </w:pPr>
            <w:r>
              <w:t>1</w:t>
            </w:r>
          </w:p>
        </w:tc>
        <w:tc>
          <w:tcPr>
            <w:tcW w:w="500" w:type="pct"/>
          </w:tcPr>
          <w:p w14:paraId="559BF1FA" w14:textId="77777777" w:rsidR="00C71C9B" w:rsidRDefault="00C71C9B">
            <w:pPr>
              <w:pStyle w:val="RightAlign"/>
            </w:pPr>
            <w:r>
              <w:t>1</w:t>
            </w:r>
          </w:p>
        </w:tc>
      </w:tr>
      <w:tr w:rsidR="00C71C9B" w14:paraId="398C83C6"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1F173503" w14:textId="77777777" w:rsidR="00C71C9B" w:rsidRDefault="00C71C9B">
            <w:pPr>
              <w:ind w:left="900"/>
            </w:pPr>
            <w:r>
              <w:t>Use abdominal breathing</w:t>
            </w:r>
          </w:p>
        </w:tc>
        <w:tc>
          <w:tcPr>
            <w:tcW w:w="2500" w:type="pct"/>
          </w:tcPr>
          <w:p w14:paraId="58596B63" w14:textId="77777777" w:rsidR="00C71C9B" w:rsidRDefault="00C71C9B"/>
        </w:tc>
        <w:tc>
          <w:tcPr>
            <w:tcW w:w="500" w:type="pct"/>
          </w:tcPr>
          <w:p w14:paraId="797990C0" w14:textId="77777777" w:rsidR="00C71C9B" w:rsidRDefault="00C71C9B">
            <w:pPr>
              <w:pStyle w:val="RightAlign"/>
            </w:pPr>
            <w:r>
              <w:t>3</w:t>
            </w:r>
          </w:p>
        </w:tc>
        <w:tc>
          <w:tcPr>
            <w:tcW w:w="500" w:type="pct"/>
          </w:tcPr>
          <w:p w14:paraId="47B30325" w14:textId="77777777" w:rsidR="00C71C9B" w:rsidRDefault="00C71C9B">
            <w:pPr>
              <w:pStyle w:val="RightAlign"/>
            </w:pPr>
            <w:r>
              <w:t>3</w:t>
            </w:r>
          </w:p>
        </w:tc>
      </w:tr>
      <w:tr w:rsidR="00C71C9B" w14:paraId="5892064E"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EA81AE5" w14:textId="77777777" w:rsidR="00C71C9B" w:rsidRDefault="00C71C9B">
            <w:pPr>
              <w:ind w:left="900"/>
            </w:pPr>
            <w:r>
              <w:t>Vocal rest</w:t>
            </w:r>
          </w:p>
        </w:tc>
        <w:tc>
          <w:tcPr>
            <w:tcW w:w="2500" w:type="pct"/>
          </w:tcPr>
          <w:p w14:paraId="721CA678" w14:textId="77777777" w:rsidR="00C71C9B" w:rsidRDefault="00C71C9B"/>
        </w:tc>
        <w:tc>
          <w:tcPr>
            <w:tcW w:w="500" w:type="pct"/>
          </w:tcPr>
          <w:p w14:paraId="502B3D48" w14:textId="77777777" w:rsidR="00C71C9B" w:rsidRDefault="00C71C9B">
            <w:pPr>
              <w:pStyle w:val="RightAlign"/>
            </w:pPr>
            <w:r>
              <w:t>1</w:t>
            </w:r>
          </w:p>
        </w:tc>
        <w:tc>
          <w:tcPr>
            <w:tcW w:w="500" w:type="pct"/>
          </w:tcPr>
          <w:p w14:paraId="25DADE61" w14:textId="77777777" w:rsidR="00C71C9B" w:rsidRDefault="00C71C9B">
            <w:pPr>
              <w:pStyle w:val="RightAlign"/>
            </w:pPr>
            <w:r>
              <w:t>2</w:t>
            </w:r>
          </w:p>
        </w:tc>
      </w:tr>
      <w:tr w:rsidR="00C71C9B" w14:paraId="640C40DA"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508BAB8" w14:textId="77777777" w:rsidR="00C71C9B" w:rsidRDefault="00C71C9B">
            <w:r>
              <w:t>Practice Duration</w:t>
            </w:r>
          </w:p>
        </w:tc>
        <w:tc>
          <w:tcPr>
            <w:tcW w:w="2500" w:type="pct"/>
          </w:tcPr>
          <w:p w14:paraId="6AF0239F" w14:textId="77777777" w:rsidR="00C71C9B" w:rsidRDefault="00C71C9B"/>
        </w:tc>
        <w:tc>
          <w:tcPr>
            <w:tcW w:w="500" w:type="pct"/>
          </w:tcPr>
          <w:p w14:paraId="1993717E" w14:textId="77777777" w:rsidR="00C71C9B" w:rsidRDefault="00C71C9B">
            <w:pPr>
              <w:pStyle w:val="RightAlign"/>
            </w:pPr>
            <w:r>
              <w:t>5</w:t>
            </w:r>
          </w:p>
        </w:tc>
        <w:tc>
          <w:tcPr>
            <w:tcW w:w="500" w:type="pct"/>
          </w:tcPr>
          <w:p w14:paraId="4875A373" w14:textId="77777777" w:rsidR="00C71C9B" w:rsidRDefault="00C71C9B">
            <w:pPr>
              <w:pStyle w:val="RightAlign"/>
            </w:pPr>
            <w:r>
              <w:t>18</w:t>
            </w:r>
          </w:p>
        </w:tc>
      </w:tr>
      <w:tr w:rsidR="00C71C9B" w14:paraId="4FAFE31E"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4520CF60" w14:textId="77777777" w:rsidR="00C71C9B" w:rsidRDefault="00C71C9B">
            <w:pPr>
              <w:ind w:left="450"/>
            </w:pPr>
            <w:r>
              <w:t>10 minutes</w:t>
            </w:r>
          </w:p>
        </w:tc>
        <w:tc>
          <w:tcPr>
            <w:tcW w:w="2500" w:type="pct"/>
          </w:tcPr>
          <w:p w14:paraId="16C06A19" w14:textId="77777777" w:rsidR="00C71C9B" w:rsidRDefault="00C71C9B"/>
        </w:tc>
        <w:tc>
          <w:tcPr>
            <w:tcW w:w="500" w:type="pct"/>
          </w:tcPr>
          <w:p w14:paraId="6EB2FAD9" w14:textId="77777777" w:rsidR="00C71C9B" w:rsidRDefault="00C71C9B">
            <w:pPr>
              <w:pStyle w:val="RightAlign"/>
            </w:pPr>
            <w:r>
              <w:t>1</w:t>
            </w:r>
          </w:p>
        </w:tc>
        <w:tc>
          <w:tcPr>
            <w:tcW w:w="500" w:type="pct"/>
          </w:tcPr>
          <w:p w14:paraId="634E58C2" w14:textId="77777777" w:rsidR="00C71C9B" w:rsidRDefault="00C71C9B">
            <w:pPr>
              <w:pStyle w:val="RightAlign"/>
            </w:pPr>
            <w:r>
              <w:t>1</w:t>
            </w:r>
          </w:p>
        </w:tc>
      </w:tr>
      <w:tr w:rsidR="00C71C9B" w14:paraId="0887A17E"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9A8CB2B" w14:textId="77777777" w:rsidR="00C71C9B" w:rsidRDefault="00C71C9B">
            <w:pPr>
              <w:ind w:left="450"/>
            </w:pPr>
            <w:r>
              <w:t>10 seconds</w:t>
            </w:r>
          </w:p>
        </w:tc>
        <w:tc>
          <w:tcPr>
            <w:tcW w:w="2500" w:type="pct"/>
          </w:tcPr>
          <w:p w14:paraId="4B86FF38" w14:textId="77777777" w:rsidR="00C71C9B" w:rsidRDefault="00C71C9B"/>
        </w:tc>
        <w:tc>
          <w:tcPr>
            <w:tcW w:w="500" w:type="pct"/>
          </w:tcPr>
          <w:p w14:paraId="14F9F5F1" w14:textId="77777777" w:rsidR="00C71C9B" w:rsidRDefault="00C71C9B">
            <w:pPr>
              <w:pStyle w:val="RightAlign"/>
            </w:pPr>
            <w:r>
              <w:t>1</w:t>
            </w:r>
          </w:p>
        </w:tc>
        <w:tc>
          <w:tcPr>
            <w:tcW w:w="500" w:type="pct"/>
          </w:tcPr>
          <w:p w14:paraId="545CD5EC" w14:textId="77777777" w:rsidR="00C71C9B" w:rsidRDefault="00C71C9B">
            <w:pPr>
              <w:pStyle w:val="RightAlign"/>
            </w:pPr>
            <w:r>
              <w:t>1</w:t>
            </w:r>
          </w:p>
        </w:tc>
      </w:tr>
      <w:tr w:rsidR="00C71C9B" w14:paraId="056342F7"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64B21AF" w14:textId="77777777" w:rsidR="00C71C9B" w:rsidRDefault="00C71C9B">
            <w:pPr>
              <w:ind w:left="450"/>
            </w:pPr>
            <w:r>
              <w:t>15 minutes daily</w:t>
            </w:r>
          </w:p>
        </w:tc>
        <w:tc>
          <w:tcPr>
            <w:tcW w:w="2500" w:type="pct"/>
          </w:tcPr>
          <w:p w14:paraId="1B581849" w14:textId="77777777" w:rsidR="00C71C9B" w:rsidRDefault="00C71C9B"/>
        </w:tc>
        <w:tc>
          <w:tcPr>
            <w:tcW w:w="500" w:type="pct"/>
          </w:tcPr>
          <w:p w14:paraId="1DA8569A" w14:textId="77777777" w:rsidR="00C71C9B" w:rsidRDefault="00C71C9B">
            <w:pPr>
              <w:pStyle w:val="RightAlign"/>
            </w:pPr>
            <w:r>
              <w:t>1</w:t>
            </w:r>
          </w:p>
        </w:tc>
        <w:tc>
          <w:tcPr>
            <w:tcW w:w="500" w:type="pct"/>
          </w:tcPr>
          <w:p w14:paraId="5E0F209E" w14:textId="77777777" w:rsidR="00C71C9B" w:rsidRDefault="00C71C9B">
            <w:pPr>
              <w:pStyle w:val="RightAlign"/>
            </w:pPr>
            <w:r>
              <w:t>1</w:t>
            </w:r>
          </w:p>
        </w:tc>
      </w:tr>
      <w:tr w:rsidR="00C71C9B" w14:paraId="773AC7DB"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4C0CB0FB" w14:textId="77777777" w:rsidR="00C71C9B" w:rsidRDefault="00C71C9B">
            <w:pPr>
              <w:ind w:left="450"/>
            </w:pPr>
            <w:r>
              <w:t>20 minutes daily</w:t>
            </w:r>
          </w:p>
        </w:tc>
        <w:tc>
          <w:tcPr>
            <w:tcW w:w="2500" w:type="pct"/>
          </w:tcPr>
          <w:p w14:paraId="1DEE7051" w14:textId="77777777" w:rsidR="00C71C9B" w:rsidRDefault="00C71C9B"/>
        </w:tc>
        <w:tc>
          <w:tcPr>
            <w:tcW w:w="500" w:type="pct"/>
          </w:tcPr>
          <w:p w14:paraId="5F5792D0" w14:textId="77777777" w:rsidR="00C71C9B" w:rsidRDefault="00C71C9B">
            <w:pPr>
              <w:pStyle w:val="RightAlign"/>
            </w:pPr>
            <w:r>
              <w:t>1</w:t>
            </w:r>
          </w:p>
        </w:tc>
        <w:tc>
          <w:tcPr>
            <w:tcW w:w="500" w:type="pct"/>
          </w:tcPr>
          <w:p w14:paraId="3DA82907" w14:textId="77777777" w:rsidR="00C71C9B" w:rsidRDefault="00C71C9B">
            <w:pPr>
              <w:pStyle w:val="RightAlign"/>
            </w:pPr>
            <w:r>
              <w:t>1</w:t>
            </w:r>
          </w:p>
        </w:tc>
      </w:tr>
      <w:tr w:rsidR="00C71C9B" w14:paraId="43483E55"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512265B" w14:textId="77777777" w:rsidR="00C71C9B" w:rsidRDefault="00C71C9B">
            <w:pPr>
              <w:ind w:left="450"/>
            </w:pPr>
            <w:r>
              <w:t>30 minutes daily</w:t>
            </w:r>
          </w:p>
        </w:tc>
        <w:tc>
          <w:tcPr>
            <w:tcW w:w="2500" w:type="pct"/>
          </w:tcPr>
          <w:p w14:paraId="44562608" w14:textId="77777777" w:rsidR="00C71C9B" w:rsidRDefault="00C71C9B"/>
        </w:tc>
        <w:tc>
          <w:tcPr>
            <w:tcW w:w="500" w:type="pct"/>
          </w:tcPr>
          <w:p w14:paraId="37FDEADB" w14:textId="77777777" w:rsidR="00C71C9B" w:rsidRDefault="00C71C9B">
            <w:pPr>
              <w:pStyle w:val="RightAlign"/>
            </w:pPr>
            <w:r>
              <w:t>1</w:t>
            </w:r>
          </w:p>
        </w:tc>
        <w:tc>
          <w:tcPr>
            <w:tcW w:w="500" w:type="pct"/>
          </w:tcPr>
          <w:p w14:paraId="2327A741" w14:textId="77777777" w:rsidR="00C71C9B" w:rsidRDefault="00C71C9B">
            <w:pPr>
              <w:pStyle w:val="RightAlign"/>
            </w:pPr>
            <w:r>
              <w:t>1</w:t>
            </w:r>
          </w:p>
        </w:tc>
      </w:tr>
      <w:tr w:rsidR="00C71C9B" w14:paraId="48EE4A8A"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458C14ED" w14:textId="77777777" w:rsidR="00C71C9B" w:rsidRDefault="00C71C9B">
            <w:pPr>
              <w:ind w:left="450"/>
            </w:pPr>
            <w:r>
              <w:t>30 seconds a set</w:t>
            </w:r>
          </w:p>
        </w:tc>
        <w:tc>
          <w:tcPr>
            <w:tcW w:w="2500" w:type="pct"/>
          </w:tcPr>
          <w:p w14:paraId="2A0B9DF8" w14:textId="77777777" w:rsidR="00C71C9B" w:rsidRDefault="00C71C9B"/>
        </w:tc>
        <w:tc>
          <w:tcPr>
            <w:tcW w:w="500" w:type="pct"/>
          </w:tcPr>
          <w:p w14:paraId="1AB7ECB7" w14:textId="77777777" w:rsidR="00C71C9B" w:rsidRDefault="00C71C9B">
            <w:pPr>
              <w:pStyle w:val="RightAlign"/>
            </w:pPr>
            <w:r>
              <w:t>1</w:t>
            </w:r>
          </w:p>
        </w:tc>
        <w:tc>
          <w:tcPr>
            <w:tcW w:w="500" w:type="pct"/>
          </w:tcPr>
          <w:p w14:paraId="1D00F61C" w14:textId="77777777" w:rsidR="00C71C9B" w:rsidRDefault="00C71C9B">
            <w:pPr>
              <w:pStyle w:val="RightAlign"/>
            </w:pPr>
            <w:r>
              <w:t>1</w:t>
            </w:r>
          </w:p>
        </w:tc>
      </w:tr>
      <w:tr w:rsidR="00C71C9B" w14:paraId="6F78F2F7"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78AE7D13" w14:textId="77777777" w:rsidR="00C71C9B" w:rsidRDefault="00C71C9B">
            <w:pPr>
              <w:ind w:left="450"/>
            </w:pPr>
            <w:r>
              <w:t>5 minutes daily</w:t>
            </w:r>
          </w:p>
        </w:tc>
        <w:tc>
          <w:tcPr>
            <w:tcW w:w="2500" w:type="pct"/>
          </w:tcPr>
          <w:p w14:paraId="59014626" w14:textId="77777777" w:rsidR="00C71C9B" w:rsidRDefault="00C71C9B"/>
        </w:tc>
        <w:tc>
          <w:tcPr>
            <w:tcW w:w="500" w:type="pct"/>
          </w:tcPr>
          <w:p w14:paraId="20ED1093" w14:textId="77777777" w:rsidR="00C71C9B" w:rsidRDefault="00C71C9B">
            <w:pPr>
              <w:pStyle w:val="RightAlign"/>
            </w:pPr>
            <w:r>
              <w:t>1</w:t>
            </w:r>
          </w:p>
        </w:tc>
        <w:tc>
          <w:tcPr>
            <w:tcW w:w="500" w:type="pct"/>
          </w:tcPr>
          <w:p w14:paraId="41A1990A" w14:textId="77777777" w:rsidR="00C71C9B" w:rsidRDefault="00C71C9B">
            <w:pPr>
              <w:pStyle w:val="RightAlign"/>
            </w:pPr>
            <w:r>
              <w:t>2</w:t>
            </w:r>
          </w:p>
        </w:tc>
      </w:tr>
      <w:tr w:rsidR="00C71C9B" w14:paraId="2D3FE5E4"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E0DE1DF" w14:textId="77777777" w:rsidR="00C71C9B" w:rsidRDefault="00C71C9B">
            <w:pPr>
              <w:ind w:left="450"/>
            </w:pPr>
            <w:r>
              <w:lastRenderedPageBreak/>
              <w:t>5 sets</w:t>
            </w:r>
          </w:p>
        </w:tc>
        <w:tc>
          <w:tcPr>
            <w:tcW w:w="2500" w:type="pct"/>
          </w:tcPr>
          <w:p w14:paraId="459EF078" w14:textId="77777777" w:rsidR="00C71C9B" w:rsidRDefault="00C71C9B"/>
        </w:tc>
        <w:tc>
          <w:tcPr>
            <w:tcW w:w="500" w:type="pct"/>
          </w:tcPr>
          <w:p w14:paraId="7D7BF7DE" w14:textId="77777777" w:rsidR="00C71C9B" w:rsidRDefault="00C71C9B">
            <w:pPr>
              <w:pStyle w:val="RightAlign"/>
            </w:pPr>
            <w:r>
              <w:t>1</w:t>
            </w:r>
          </w:p>
        </w:tc>
        <w:tc>
          <w:tcPr>
            <w:tcW w:w="500" w:type="pct"/>
          </w:tcPr>
          <w:p w14:paraId="17E0FC68" w14:textId="77777777" w:rsidR="00C71C9B" w:rsidRDefault="00C71C9B">
            <w:pPr>
              <w:pStyle w:val="RightAlign"/>
            </w:pPr>
            <w:r>
              <w:t>1</w:t>
            </w:r>
          </w:p>
        </w:tc>
      </w:tr>
      <w:tr w:rsidR="00C71C9B" w14:paraId="1F9AE057"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76339F1" w14:textId="77777777" w:rsidR="00C71C9B" w:rsidRDefault="00C71C9B">
            <w:pPr>
              <w:ind w:left="450"/>
            </w:pPr>
            <w:r>
              <w:t>Daily</w:t>
            </w:r>
          </w:p>
        </w:tc>
        <w:tc>
          <w:tcPr>
            <w:tcW w:w="2500" w:type="pct"/>
          </w:tcPr>
          <w:p w14:paraId="04B28B6D" w14:textId="77777777" w:rsidR="00C71C9B" w:rsidRDefault="00C71C9B"/>
        </w:tc>
        <w:tc>
          <w:tcPr>
            <w:tcW w:w="500" w:type="pct"/>
          </w:tcPr>
          <w:p w14:paraId="509B82E7" w14:textId="77777777" w:rsidR="00C71C9B" w:rsidRDefault="00C71C9B">
            <w:pPr>
              <w:pStyle w:val="RightAlign"/>
            </w:pPr>
            <w:r>
              <w:t>2</w:t>
            </w:r>
          </w:p>
        </w:tc>
        <w:tc>
          <w:tcPr>
            <w:tcW w:w="500" w:type="pct"/>
          </w:tcPr>
          <w:p w14:paraId="78F9BB7F" w14:textId="77777777" w:rsidR="00C71C9B" w:rsidRDefault="00C71C9B">
            <w:pPr>
              <w:pStyle w:val="RightAlign"/>
            </w:pPr>
            <w:r>
              <w:t>2</w:t>
            </w:r>
          </w:p>
        </w:tc>
      </w:tr>
      <w:tr w:rsidR="00C71C9B" w14:paraId="4EF69845"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139D1DFC" w14:textId="77777777" w:rsidR="00C71C9B" w:rsidRDefault="00C71C9B">
            <w:pPr>
              <w:ind w:left="450"/>
            </w:pPr>
            <w:r>
              <w:t>Month difference</w:t>
            </w:r>
          </w:p>
        </w:tc>
        <w:tc>
          <w:tcPr>
            <w:tcW w:w="2500" w:type="pct"/>
          </w:tcPr>
          <w:p w14:paraId="0D93FEC1" w14:textId="77777777" w:rsidR="00C71C9B" w:rsidRDefault="00C71C9B"/>
        </w:tc>
        <w:tc>
          <w:tcPr>
            <w:tcW w:w="500" w:type="pct"/>
          </w:tcPr>
          <w:p w14:paraId="01A0DA0E" w14:textId="77777777" w:rsidR="00C71C9B" w:rsidRDefault="00C71C9B">
            <w:pPr>
              <w:pStyle w:val="RightAlign"/>
            </w:pPr>
            <w:r>
              <w:t>2</w:t>
            </w:r>
          </w:p>
        </w:tc>
        <w:tc>
          <w:tcPr>
            <w:tcW w:w="500" w:type="pct"/>
          </w:tcPr>
          <w:p w14:paraId="12D9F772" w14:textId="77777777" w:rsidR="00C71C9B" w:rsidRDefault="00C71C9B">
            <w:pPr>
              <w:pStyle w:val="RightAlign"/>
            </w:pPr>
            <w:r>
              <w:t>2</w:t>
            </w:r>
          </w:p>
        </w:tc>
      </w:tr>
      <w:tr w:rsidR="00C71C9B" w14:paraId="2DD990D3"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53C7BD3" w14:textId="77777777" w:rsidR="00C71C9B" w:rsidRDefault="00C71C9B">
            <w:pPr>
              <w:ind w:left="450"/>
            </w:pPr>
            <w:r>
              <w:t>Personal circumstance</w:t>
            </w:r>
          </w:p>
        </w:tc>
        <w:tc>
          <w:tcPr>
            <w:tcW w:w="2500" w:type="pct"/>
          </w:tcPr>
          <w:p w14:paraId="5C672D42" w14:textId="77777777" w:rsidR="00C71C9B" w:rsidRDefault="00C71C9B"/>
        </w:tc>
        <w:tc>
          <w:tcPr>
            <w:tcW w:w="500" w:type="pct"/>
          </w:tcPr>
          <w:p w14:paraId="7D40347C" w14:textId="77777777" w:rsidR="00C71C9B" w:rsidRDefault="00C71C9B">
            <w:pPr>
              <w:pStyle w:val="RightAlign"/>
            </w:pPr>
            <w:r>
              <w:t>1</w:t>
            </w:r>
          </w:p>
        </w:tc>
        <w:tc>
          <w:tcPr>
            <w:tcW w:w="500" w:type="pct"/>
          </w:tcPr>
          <w:p w14:paraId="232A6E63" w14:textId="77777777" w:rsidR="00C71C9B" w:rsidRDefault="00C71C9B">
            <w:pPr>
              <w:pStyle w:val="RightAlign"/>
            </w:pPr>
            <w:r>
              <w:t>1</w:t>
            </w:r>
          </w:p>
        </w:tc>
      </w:tr>
      <w:tr w:rsidR="00C71C9B" w14:paraId="75C88EFC"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E95C5B9" w14:textId="77777777" w:rsidR="00C71C9B" w:rsidRDefault="00C71C9B">
            <w:pPr>
              <w:ind w:left="450"/>
            </w:pPr>
            <w:r>
              <w:t>Week difference</w:t>
            </w:r>
          </w:p>
        </w:tc>
        <w:tc>
          <w:tcPr>
            <w:tcW w:w="2500" w:type="pct"/>
          </w:tcPr>
          <w:p w14:paraId="22CF003C" w14:textId="77777777" w:rsidR="00C71C9B" w:rsidRDefault="00C71C9B"/>
        </w:tc>
        <w:tc>
          <w:tcPr>
            <w:tcW w:w="500" w:type="pct"/>
          </w:tcPr>
          <w:p w14:paraId="7A48AFD9" w14:textId="77777777" w:rsidR="00C71C9B" w:rsidRDefault="00C71C9B">
            <w:pPr>
              <w:pStyle w:val="RightAlign"/>
            </w:pPr>
            <w:r>
              <w:t>1</w:t>
            </w:r>
          </w:p>
        </w:tc>
        <w:tc>
          <w:tcPr>
            <w:tcW w:w="500" w:type="pct"/>
          </w:tcPr>
          <w:p w14:paraId="518EFE8F" w14:textId="77777777" w:rsidR="00C71C9B" w:rsidRDefault="00C71C9B">
            <w:pPr>
              <w:pStyle w:val="RightAlign"/>
            </w:pPr>
            <w:r>
              <w:t>2</w:t>
            </w:r>
          </w:p>
        </w:tc>
      </w:tr>
      <w:tr w:rsidR="00C71C9B" w14:paraId="66706B62"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A224DFD" w14:textId="77777777" w:rsidR="00C71C9B" w:rsidRDefault="00C71C9B">
            <w:r>
              <w:t>Sensations and feelings</w:t>
            </w:r>
          </w:p>
        </w:tc>
        <w:tc>
          <w:tcPr>
            <w:tcW w:w="2500" w:type="pct"/>
          </w:tcPr>
          <w:p w14:paraId="0116A0E1" w14:textId="77777777" w:rsidR="00C71C9B" w:rsidRDefault="00C71C9B"/>
        </w:tc>
        <w:tc>
          <w:tcPr>
            <w:tcW w:w="500" w:type="pct"/>
          </w:tcPr>
          <w:p w14:paraId="5C269388" w14:textId="77777777" w:rsidR="00C71C9B" w:rsidRDefault="00C71C9B">
            <w:pPr>
              <w:pStyle w:val="RightAlign"/>
            </w:pPr>
            <w:r>
              <w:t>11</w:t>
            </w:r>
          </w:p>
        </w:tc>
        <w:tc>
          <w:tcPr>
            <w:tcW w:w="500" w:type="pct"/>
          </w:tcPr>
          <w:p w14:paraId="4EF6A04C" w14:textId="77777777" w:rsidR="00C71C9B" w:rsidRDefault="00C71C9B">
            <w:pPr>
              <w:pStyle w:val="RightAlign"/>
            </w:pPr>
            <w:r>
              <w:t>47</w:t>
            </w:r>
          </w:p>
        </w:tc>
      </w:tr>
      <w:tr w:rsidR="00C71C9B" w14:paraId="0CEC015E"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1D47E66" w14:textId="77777777" w:rsidR="00C71C9B" w:rsidRDefault="00C71C9B">
            <w:pPr>
              <w:ind w:left="450"/>
            </w:pPr>
            <w:r>
              <w:t>Abdomen and Breathing</w:t>
            </w:r>
          </w:p>
        </w:tc>
        <w:tc>
          <w:tcPr>
            <w:tcW w:w="2500" w:type="pct"/>
          </w:tcPr>
          <w:p w14:paraId="5001C2D4" w14:textId="77777777" w:rsidR="00C71C9B" w:rsidRDefault="00C71C9B"/>
        </w:tc>
        <w:tc>
          <w:tcPr>
            <w:tcW w:w="500" w:type="pct"/>
          </w:tcPr>
          <w:p w14:paraId="6E9C2C90" w14:textId="77777777" w:rsidR="00C71C9B" w:rsidRDefault="00C71C9B">
            <w:pPr>
              <w:pStyle w:val="RightAlign"/>
            </w:pPr>
            <w:r>
              <w:t>2</w:t>
            </w:r>
          </w:p>
        </w:tc>
        <w:tc>
          <w:tcPr>
            <w:tcW w:w="500" w:type="pct"/>
          </w:tcPr>
          <w:p w14:paraId="78667038" w14:textId="77777777" w:rsidR="00C71C9B" w:rsidRDefault="00C71C9B">
            <w:pPr>
              <w:pStyle w:val="RightAlign"/>
            </w:pPr>
            <w:r>
              <w:t>5</w:t>
            </w:r>
          </w:p>
        </w:tc>
      </w:tr>
      <w:tr w:rsidR="00C71C9B" w14:paraId="5687B9EF"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4FD31B6" w14:textId="77777777" w:rsidR="00C71C9B" w:rsidRDefault="00C71C9B">
            <w:pPr>
              <w:ind w:left="900"/>
            </w:pPr>
            <w:r>
              <w:t>Abdominal force</w:t>
            </w:r>
          </w:p>
        </w:tc>
        <w:tc>
          <w:tcPr>
            <w:tcW w:w="2500" w:type="pct"/>
          </w:tcPr>
          <w:p w14:paraId="106906A9" w14:textId="77777777" w:rsidR="00C71C9B" w:rsidRDefault="00C71C9B"/>
        </w:tc>
        <w:tc>
          <w:tcPr>
            <w:tcW w:w="500" w:type="pct"/>
          </w:tcPr>
          <w:p w14:paraId="28313852" w14:textId="77777777" w:rsidR="00C71C9B" w:rsidRDefault="00C71C9B">
            <w:pPr>
              <w:pStyle w:val="RightAlign"/>
            </w:pPr>
            <w:r>
              <w:t>1</w:t>
            </w:r>
          </w:p>
        </w:tc>
        <w:tc>
          <w:tcPr>
            <w:tcW w:w="500" w:type="pct"/>
          </w:tcPr>
          <w:p w14:paraId="034A5ABD" w14:textId="77777777" w:rsidR="00C71C9B" w:rsidRDefault="00C71C9B">
            <w:pPr>
              <w:pStyle w:val="RightAlign"/>
            </w:pPr>
            <w:r>
              <w:t>1</w:t>
            </w:r>
          </w:p>
        </w:tc>
      </w:tr>
      <w:tr w:rsidR="00C71C9B" w14:paraId="6D1F9569"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FF4E549" w14:textId="77777777" w:rsidR="00C71C9B" w:rsidRDefault="00C71C9B">
            <w:pPr>
              <w:ind w:left="900"/>
            </w:pPr>
            <w:r>
              <w:t>Contract</w:t>
            </w:r>
          </w:p>
        </w:tc>
        <w:tc>
          <w:tcPr>
            <w:tcW w:w="2500" w:type="pct"/>
          </w:tcPr>
          <w:p w14:paraId="610CFBBB" w14:textId="77777777" w:rsidR="00C71C9B" w:rsidRDefault="00C71C9B"/>
        </w:tc>
        <w:tc>
          <w:tcPr>
            <w:tcW w:w="500" w:type="pct"/>
          </w:tcPr>
          <w:p w14:paraId="4A222972" w14:textId="77777777" w:rsidR="00C71C9B" w:rsidRDefault="00C71C9B">
            <w:pPr>
              <w:pStyle w:val="RightAlign"/>
            </w:pPr>
            <w:r>
              <w:t>1</w:t>
            </w:r>
          </w:p>
        </w:tc>
        <w:tc>
          <w:tcPr>
            <w:tcW w:w="500" w:type="pct"/>
          </w:tcPr>
          <w:p w14:paraId="1B9CE590" w14:textId="77777777" w:rsidR="00C71C9B" w:rsidRDefault="00C71C9B">
            <w:pPr>
              <w:pStyle w:val="RightAlign"/>
            </w:pPr>
            <w:r>
              <w:t>1</w:t>
            </w:r>
          </w:p>
        </w:tc>
      </w:tr>
      <w:tr w:rsidR="00C71C9B" w14:paraId="5A5D602A"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FB3BDA6" w14:textId="77777777" w:rsidR="00C71C9B" w:rsidRDefault="00C71C9B">
            <w:pPr>
              <w:ind w:left="900"/>
            </w:pPr>
            <w:r>
              <w:t>Expand</w:t>
            </w:r>
          </w:p>
        </w:tc>
        <w:tc>
          <w:tcPr>
            <w:tcW w:w="2500" w:type="pct"/>
          </w:tcPr>
          <w:p w14:paraId="5D7F87B5" w14:textId="77777777" w:rsidR="00C71C9B" w:rsidRDefault="00C71C9B"/>
        </w:tc>
        <w:tc>
          <w:tcPr>
            <w:tcW w:w="500" w:type="pct"/>
          </w:tcPr>
          <w:p w14:paraId="00861515" w14:textId="77777777" w:rsidR="00C71C9B" w:rsidRDefault="00C71C9B">
            <w:pPr>
              <w:pStyle w:val="RightAlign"/>
            </w:pPr>
            <w:r>
              <w:t>1</w:t>
            </w:r>
          </w:p>
        </w:tc>
        <w:tc>
          <w:tcPr>
            <w:tcW w:w="500" w:type="pct"/>
          </w:tcPr>
          <w:p w14:paraId="32E37071" w14:textId="77777777" w:rsidR="00C71C9B" w:rsidRDefault="00C71C9B">
            <w:pPr>
              <w:pStyle w:val="RightAlign"/>
            </w:pPr>
            <w:r>
              <w:t>2</w:t>
            </w:r>
          </w:p>
        </w:tc>
      </w:tr>
      <w:tr w:rsidR="00C71C9B" w14:paraId="1D9D0C00"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4B3F0AAE" w14:textId="77777777" w:rsidR="00C71C9B" w:rsidRDefault="00C71C9B">
            <w:pPr>
              <w:ind w:left="900"/>
            </w:pPr>
            <w:r>
              <w:t>Sighing state</w:t>
            </w:r>
          </w:p>
        </w:tc>
        <w:tc>
          <w:tcPr>
            <w:tcW w:w="2500" w:type="pct"/>
          </w:tcPr>
          <w:p w14:paraId="4C898815" w14:textId="77777777" w:rsidR="00C71C9B" w:rsidRDefault="00C71C9B"/>
        </w:tc>
        <w:tc>
          <w:tcPr>
            <w:tcW w:w="500" w:type="pct"/>
          </w:tcPr>
          <w:p w14:paraId="5336636C" w14:textId="77777777" w:rsidR="00C71C9B" w:rsidRDefault="00C71C9B">
            <w:pPr>
              <w:pStyle w:val="RightAlign"/>
            </w:pPr>
            <w:r>
              <w:t>1</w:t>
            </w:r>
          </w:p>
        </w:tc>
        <w:tc>
          <w:tcPr>
            <w:tcW w:w="500" w:type="pct"/>
          </w:tcPr>
          <w:p w14:paraId="6890FF3F" w14:textId="77777777" w:rsidR="00C71C9B" w:rsidRDefault="00C71C9B">
            <w:pPr>
              <w:pStyle w:val="RightAlign"/>
            </w:pPr>
            <w:r>
              <w:t>1</w:t>
            </w:r>
          </w:p>
        </w:tc>
      </w:tr>
      <w:tr w:rsidR="00C71C9B" w14:paraId="16063868"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CE215FF" w14:textId="77777777" w:rsidR="00C71C9B" w:rsidRDefault="00C71C9B">
            <w:pPr>
              <w:ind w:left="450"/>
            </w:pPr>
            <w:r>
              <w:t>Air-Flow and Breath</w:t>
            </w:r>
          </w:p>
        </w:tc>
        <w:tc>
          <w:tcPr>
            <w:tcW w:w="2500" w:type="pct"/>
          </w:tcPr>
          <w:p w14:paraId="7872A1BD" w14:textId="77777777" w:rsidR="00C71C9B" w:rsidRDefault="00C71C9B"/>
        </w:tc>
        <w:tc>
          <w:tcPr>
            <w:tcW w:w="500" w:type="pct"/>
          </w:tcPr>
          <w:p w14:paraId="60B3C226" w14:textId="77777777" w:rsidR="00C71C9B" w:rsidRDefault="00C71C9B">
            <w:pPr>
              <w:pStyle w:val="RightAlign"/>
            </w:pPr>
            <w:r>
              <w:t>4</w:t>
            </w:r>
          </w:p>
        </w:tc>
        <w:tc>
          <w:tcPr>
            <w:tcW w:w="500" w:type="pct"/>
          </w:tcPr>
          <w:p w14:paraId="6B2C1A9F" w14:textId="77777777" w:rsidR="00C71C9B" w:rsidRDefault="00C71C9B">
            <w:pPr>
              <w:pStyle w:val="RightAlign"/>
            </w:pPr>
            <w:r>
              <w:t>5</w:t>
            </w:r>
          </w:p>
        </w:tc>
      </w:tr>
      <w:tr w:rsidR="00C71C9B" w14:paraId="7E627F57"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7AE9DF7" w14:textId="77777777" w:rsidR="00C71C9B" w:rsidRDefault="00C71C9B">
            <w:pPr>
              <w:ind w:left="900"/>
            </w:pPr>
            <w:r>
              <w:t>Air flow</w:t>
            </w:r>
          </w:p>
        </w:tc>
        <w:tc>
          <w:tcPr>
            <w:tcW w:w="2500" w:type="pct"/>
          </w:tcPr>
          <w:p w14:paraId="50EEB857" w14:textId="77777777" w:rsidR="00C71C9B" w:rsidRDefault="00C71C9B"/>
        </w:tc>
        <w:tc>
          <w:tcPr>
            <w:tcW w:w="500" w:type="pct"/>
          </w:tcPr>
          <w:p w14:paraId="7122B081" w14:textId="77777777" w:rsidR="00C71C9B" w:rsidRDefault="00C71C9B">
            <w:pPr>
              <w:pStyle w:val="RightAlign"/>
            </w:pPr>
            <w:r>
              <w:t>2</w:t>
            </w:r>
          </w:p>
        </w:tc>
        <w:tc>
          <w:tcPr>
            <w:tcW w:w="500" w:type="pct"/>
          </w:tcPr>
          <w:p w14:paraId="5ADA28F7" w14:textId="77777777" w:rsidR="00C71C9B" w:rsidRDefault="00C71C9B">
            <w:pPr>
              <w:pStyle w:val="RightAlign"/>
            </w:pPr>
            <w:r>
              <w:t>2</w:t>
            </w:r>
          </w:p>
        </w:tc>
      </w:tr>
      <w:tr w:rsidR="00C71C9B" w14:paraId="0C49BD65"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3BC373A" w14:textId="77777777" w:rsidR="00C71C9B" w:rsidRDefault="00C71C9B">
            <w:pPr>
              <w:ind w:left="900"/>
            </w:pPr>
            <w:r>
              <w:t>Beginning of airflow</w:t>
            </w:r>
          </w:p>
        </w:tc>
        <w:tc>
          <w:tcPr>
            <w:tcW w:w="2500" w:type="pct"/>
          </w:tcPr>
          <w:p w14:paraId="069F610C" w14:textId="77777777" w:rsidR="00C71C9B" w:rsidRDefault="00C71C9B"/>
        </w:tc>
        <w:tc>
          <w:tcPr>
            <w:tcW w:w="500" w:type="pct"/>
          </w:tcPr>
          <w:p w14:paraId="2B5ACCF2" w14:textId="77777777" w:rsidR="00C71C9B" w:rsidRDefault="00C71C9B">
            <w:pPr>
              <w:pStyle w:val="RightAlign"/>
            </w:pPr>
            <w:r>
              <w:t>1</w:t>
            </w:r>
          </w:p>
        </w:tc>
        <w:tc>
          <w:tcPr>
            <w:tcW w:w="500" w:type="pct"/>
          </w:tcPr>
          <w:p w14:paraId="5575339C" w14:textId="77777777" w:rsidR="00C71C9B" w:rsidRDefault="00C71C9B">
            <w:pPr>
              <w:pStyle w:val="RightAlign"/>
            </w:pPr>
            <w:r>
              <w:t>1</w:t>
            </w:r>
          </w:p>
        </w:tc>
      </w:tr>
      <w:tr w:rsidR="00C71C9B" w14:paraId="23D1EF6E"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3F37761" w14:textId="77777777" w:rsidR="00C71C9B" w:rsidRDefault="00C71C9B">
            <w:pPr>
              <w:ind w:left="900"/>
            </w:pPr>
            <w:r>
              <w:lastRenderedPageBreak/>
              <w:t>Feel cool</w:t>
            </w:r>
          </w:p>
        </w:tc>
        <w:tc>
          <w:tcPr>
            <w:tcW w:w="2500" w:type="pct"/>
          </w:tcPr>
          <w:p w14:paraId="2E3773BF" w14:textId="77777777" w:rsidR="00C71C9B" w:rsidRDefault="00C71C9B"/>
        </w:tc>
        <w:tc>
          <w:tcPr>
            <w:tcW w:w="500" w:type="pct"/>
          </w:tcPr>
          <w:p w14:paraId="20602002" w14:textId="77777777" w:rsidR="00C71C9B" w:rsidRDefault="00C71C9B">
            <w:pPr>
              <w:pStyle w:val="RightAlign"/>
            </w:pPr>
            <w:r>
              <w:t>1</w:t>
            </w:r>
          </w:p>
        </w:tc>
        <w:tc>
          <w:tcPr>
            <w:tcW w:w="500" w:type="pct"/>
          </w:tcPr>
          <w:p w14:paraId="22B8BA5B" w14:textId="77777777" w:rsidR="00C71C9B" w:rsidRDefault="00C71C9B">
            <w:pPr>
              <w:pStyle w:val="RightAlign"/>
            </w:pPr>
            <w:r>
              <w:t>1</w:t>
            </w:r>
          </w:p>
        </w:tc>
      </w:tr>
      <w:tr w:rsidR="00C71C9B" w14:paraId="0852E33C"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47DB158B" w14:textId="77777777" w:rsidR="00C71C9B" w:rsidRDefault="00C71C9B">
            <w:pPr>
              <w:ind w:left="900"/>
            </w:pPr>
            <w:r>
              <w:t>Sense of breath</w:t>
            </w:r>
          </w:p>
        </w:tc>
        <w:tc>
          <w:tcPr>
            <w:tcW w:w="2500" w:type="pct"/>
          </w:tcPr>
          <w:p w14:paraId="3AD65362" w14:textId="77777777" w:rsidR="00C71C9B" w:rsidRDefault="00C71C9B"/>
        </w:tc>
        <w:tc>
          <w:tcPr>
            <w:tcW w:w="500" w:type="pct"/>
          </w:tcPr>
          <w:p w14:paraId="4B49A0EE" w14:textId="77777777" w:rsidR="00C71C9B" w:rsidRDefault="00C71C9B">
            <w:pPr>
              <w:pStyle w:val="RightAlign"/>
            </w:pPr>
            <w:r>
              <w:t>1</w:t>
            </w:r>
          </w:p>
        </w:tc>
        <w:tc>
          <w:tcPr>
            <w:tcW w:w="500" w:type="pct"/>
          </w:tcPr>
          <w:p w14:paraId="62AFAB7E" w14:textId="77777777" w:rsidR="00C71C9B" w:rsidRDefault="00C71C9B">
            <w:pPr>
              <w:pStyle w:val="RightAlign"/>
            </w:pPr>
            <w:r>
              <w:t>1</w:t>
            </w:r>
          </w:p>
        </w:tc>
      </w:tr>
      <w:tr w:rsidR="00C71C9B" w14:paraId="6441B297"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6EE41BD5" w14:textId="77777777" w:rsidR="00C71C9B" w:rsidRDefault="00C71C9B">
            <w:pPr>
              <w:ind w:left="450"/>
            </w:pPr>
            <w:r>
              <w:t>Intangible Descriptors</w:t>
            </w:r>
          </w:p>
        </w:tc>
        <w:tc>
          <w:tcPr>
            <w:tcW w:w="2500" w:type="pct"/>
          </w:tcPr>
          <w:p w14:paraId="400CAC92" w14:textId="77777777" w:rsidR="00C71C9B" w:rsidRDefault="00C71C9B"/>
        </w:tc>
        <w:tc>
          <w:tcPr>
            <w:tcW w:w="500" w:type="pct"/>
          </w:tcPr>
          <w:p w14:paraId="41452FFC" w14:textId="77777777" w:rsidR="00C71C9B" w:rsidRDefault="00C71C9B">
            <w:pPr>
              <w:pStyle w:val="RightAlign"/>
            </w:pPr>
            <w:r>
              <w:t>10</w:t>
            </w:r>
          </w:p>
        </w:tc>
        <w:tc>
          <w:tcPr>
            <w:tcW w:w="500" w:type="pct"/>
          </w:tcPr>
          <w:p w14:paraId="164EB350" w14:textId="77777777" w:rsidR="00C71C9B" w:rsidRDefault="00C71C9B">
            <w:pPr>
              <w:pStyle w:val="RightAlign"/>
            </w:pPr>
            <w:r>
              <w:t>24</w:t>
            </w:r>
          </w:p>
        </w:tc>
      </w:tr>
      <w:tr w:rsidR="00C71C9B" w14:paraId="106AF7F1"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476D4357" w14:textId="77777777" w:rsidR="00C71C9B" w:rsidRDefault="00C71C9B">
            <w:pPr>
              <w:ind w:left="900"/>
            </w:pPr>
            <w:r>
              <w:t>Emotion</w:t>
            </w:r>
          </w:p>
        </w:tc>
        <w:tc>
          <w:tcPr>
            <w:tcW w:w="2500" w:type="pct"/>
          </w:tcPr>
          <w:p w14:paraId="45BD3D71" w14:textId="77777777" w:rsidR="00C71C9B" w:rsidRDefault="00C71C9B"/>
        </w:tc>
        <w:tc>
          <w:tcPr>
            <w:tcW w:w="500" w:type="pct"/>
          </w:tcPr>
          <w:p w14:paraId="07EAF3EB" w14:textId="77777777" w:rsidR="00C71C9B" w:rsidRDefault="00C71C9B">
            <w:pPr>
              <w:pStyle w:val="RightAlign"/>
            </w:pPr>
            <w:r>
              <w:t>4</w:t>
            </w:r>
          </w:p>
        </w:tc>
        <w:tc>
          <w:tcPr>
            <w:tcW w:w="500" w:type="pct"/>
          </w:tcPr>
          <w:p w14:paraId="5B9C2602" w14:textId="77777777" w:rsidR="00C71C9B" w:rsidRDefault="00C71C9B">
            <w:pPr>
              <w:pStyle w:val="RightAlign"/>
            </w:pPr>
            <w:r>
              <w:t>4</w:t>
            </w:r>
          </w:p>
        </w:tc>
      </w:tr>
      <w:tr w:rsidR="00C71C9B" w14:paraId="3E0F71D1"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2B68A86" w14:textId="77777777" w:rsidR="00C71C9B" w:rsidRDefault="00C71C9B">
            <w:pPr>
              <w:ind w:left="900"/>
            </w:pPr>
            <w:r>
              <w:t>Loose</w:t>
            </w:r>
          </w:p>
        </w:tc>
        <w:tc>
          <w:tcPr>
            <w:tcW w:w="2500" w:type="pct"/>
          </w:tcPr>
          <w:p w14:paraId="5FED3CCD" w14:textId="77777777" w:rsidR="00C71C9B" w:rsidRDefault="00C71C9B"/>
        </w:tc>
        <w:tc>
          <w:tcPr>
            <w:tcW w:w="500" w:type="pct"/>
          </w:tcPr>
          <w:p w14:paraId="2B4263B5" w14:textId="77777777" w:rsidR="00C71C9B" w:rsidRDefault="00C71C9B">
            <w:pPr>
              <w:pStyle w:val="RightAlign"/>
            </w:pPr>
            <w:r>
              <w:t>1</w:t>
            </w:r>
          </w:p>
        </w:tc>
        <w:tc>
          <w:tcPr>
            <w:tcW w:w="500" w:type="pct"/>
          </w:tcPr>
          <w:p w14:paraId="2CF7EB6D" w14:textId="77777777" w:rsidR="00C71C9B" w:rsidRDefault="00C71C9B">
            <w:pPr>
              <w:pStyle w:val="RightAlign"/>
            </w:pPr>
            <w:r>
              <w:t>1</w:t>
            </w:r>
          </w:p>
        </w:tc>
      </w:tr>
      <w:tr w:rsidR="00C71C9B" w14:paraId="642E8644"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718E21C2" w14:textId="77777777" w:rsidR="00C71C9B" w:rsidRDefault="00C71C9B">
            <w:pPr>
              <w:ind w:left="900"/>
            </w:pPr>
            <w:r>
              <w:t>More natural</w:t>
            </w:r>
          </w:p>
        </w:tc>
        <w:tc>
          <w:tcPr>
            <w:tcW w:w="2500" w:type="pct"/>
          </w:tcPr>
          <w:p w14:paraId="74B21093" w14:textId="77777777" w:rsidR="00C71C9B" w:rsidRDefault="00C71C9B"/>
        </w:tc>
        <w:tc>
          <w:tcPr>
            <w:tcW w:w="500" w:type="pct"/>
          </w:tcPr>
          <w:p w14:paraId="6E32D667" w14:textId="77777777" w:rsidR="00C71C9B" w:rsidRDefault="00C71C9B">
            <w:pPr>
              <w:pStyle w:val="RightAlign"/>
            </w:pPr>
            <w:r>
              <w:t>1</w:t>
            </w:r>
          </w:p>
        </w:tc>
        <w:tc>
          <w:tcPr>
            <w:tcW w:w="500" w:type="pct"/>
          </w:tcPr>
          <w:p w14:paraId="2F582920" w14:textId="77777777" w:rsidR="00C71C9B" w:rsidRDefault="00C71C9B">
            <w:pPr>
              <w:pStyle w:val="RightAlign"/>
            </w:pPr>
            <w:r>
              <w:t>1</w:t>
            </w:r>
          </w:p>
        </w:tc>
      </w:tr>
      <w:tr w:rsidR="00C71C9B" w14:paraId="47A4E669"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67E1D024" w14:textId="77777777" w:rsidR="00C71C9B" w:rsidRDefault="00C71C9B">
            <w:pPr>
              <w:ind w:left="900"/>
            </w:pPr>
            <w:r>
              <w:t>Not function properly</w:t>
            </w:r>
          </w:p>
        </w:tc>
        <w:tc>
          <w:tcPr>
            <w:tcW w:w="2500" w:type="pct"/>
          </w:tcPr>
          <w:p w14:paraId="5CFAF56E" w14:textId="77777777" w:rsidR="00C71C9B" w:rsidRDefault="00C71C9B"/>
        </w:tc>
        <w:tc>
          <w:tcPr>
            <w:tcW w:w="500" w:type="pct"/>
          </w:tcPr>
          <w:p w14:paraId="22A65C92" w14:textId="77777777" w:rsidR="00C71C9B" w:rsidRDefault="00C71C9B">
            <w:pPr>
              <w:pStyle w:val="RightAlign"/>
            </w:pPr>
            <w:r>
              <w:t>1</w:t>
            </w:r>
          </w:p>
        </w:tc>
        <w:tc>
          <w:tcPr>
            <w:tcW w:w="500" w:type="pct"/>
          </w:tcPr>
          <w:p w14:paraId="633A1E2F" w14:textId="77777777" w:rsidR="00C71C9B" w:rsidRDefault="00C71C9B">
            <w:pPr>
              <w:pStyle w:val="RightAlign"/>
            </w:pPr>
            <w:r>
              <w:t>3</w:t>
            </w:r>
          </w:p>
        </w:tc>
      </w:tr>
      <w:tr w:rsidR="00C71C9B" w14:paraId="55959273"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C283538" w14:textId="77777777" w:rsidR="00C71C9B" w:rsidRDefault="00C71C9B">
            <w:pPr>
              <w:ind w:left="900"/>
            </w:pPr>
            <w:r>
              <w:t>Open</w:t>
            </w:r>
          </w:p>
        </w:tc>
        <w:tc>
          <w:tcPr>
            <w:tcW w:w="2500" w:type="pct"/>
          </w:tcPr>
          <w:p w14:paraId="4D8E6E79" w14:textId="77777777" w:rsidR="00C71C9B" w:rsidRDefault="00C71C9B"/>
        </w:tc>
        <w:tc>
          <w:tcPr>
            <w:tcW w:w="500" w:type="pct"/>
          </w:tcPr>
          <w:p w14:paraId="6C30FC95" w14:textId="77777777" w:rsidR="00C71C9B" w:rsidRDefault="00C71C9B">
            <w:pPr>
              <w:pStyle w:val="RightAlign"/>
            </w:pPr>
            <w:r>
              <w:t>1</w:t>
            </w:r>
          </w:p>
        </w:tc>
        <w:tc>
          <w:tcPr>
            <w:tcW w:w="500" w:type="pct"/>
          </w:tcPr>
          <w:p w14:paraId="2E56DE29" w14:textId="77777777" w:rsidR="00C71C9B" w:rsidRDefault="00C71C9B">
            <w:pPr>
              <w:pStyle w:val="RightAlign"/>
            </w:pPr>
            <w:r>
              <w:t>1</w:t>
            </w:r>
          </w:p>
        </w:tc>
      </w:tr>
      <w:tr w:rsidR="00C71C9B" w14:paraId="302FC1E2"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66203186" w14:textId="77777777" w:rsidR="00C71C9B" w:rsidRDefault="00C71C9B">
            <w:pPr>
              <w:ind w:left="900"/>
            </w:pPr>
            <w:r>
              <w:t>relaxed feeling</w:t>
            </w:r>
          </w:p>
        </w:tc>
        <w:tc>
          <w:tcPr>
            <w:tcW w:w="2500" w:type="pct"/>
          </w:tcPr>
          <w:p w14:paraId="7C18C328" w14:textId="77777777" w:rsidR="00C71C9B" w:rsidRDefault="00C71C9B"/>
        </w:tc>
        <w:tc>
          <w:tcPr>
            <w:tcW w:w="500" w:type="pct"/>
          </w:tcPr>
          <w:p w14:paraId="5D03E1CC" w14:textId="77777777" w:rsidR="00C71C9B" w:rsidRDefault="00C71C9B">
            <w:pPr>
              <w:pStyle w:val="RightAlign"/>
            </w:pPr>
            <w:r>
              <w:t>4</w:t>
            </w:r>
          </w:p>
        </w:tc>
        <w:tc>
          <w:tcPr>
            <w:tcW w:w="500" w:type="pct"/>
          </w:tcPr>
          <w:p w14:paraId="78FA2A25" w14:textId="77777777" w:rsidR="00C71C9B" w:rsidRDefault="00C71C9B">
            <w:pPr>
              <w:pStyle w:val="RightAlign"/>
            </w:pPr>
            <w:r>
              <w:t>7</w:t>
            </w:r>
          </w:p>
        </w:tc>
      </w:tr>
      <w:tr w:rsidR="00C71C9B" w14:paraId="6656090E"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332DB912" w14:textId="77777777" w:rsidR="00C71C9B" w:rsidRDefault="00C71C9B">
            <w:pPr>
              <w:ind w:left="900"/>
            </w:pPr>
            <w:r>
              <w:t>Sense of power</w:t>
            </w:r>
          </w:p>
        </w:tc>
        <w:tc>
          <w:tcPr>
            <w:tcW w:w="2500" w:type="pct"/>
          </w:tcPr>
          <w:p w14:paraId="7C21A354" w14:textId="77777777" w:rsidR="00C71C9B" w:rsidRDefault="00C71C9B"/>
        </w:tc>
        <w:tc>
          <w:tcPr>
            <w:tcW w:w="500" w:type="pct"/>
          </w:tcPr>
          <w:p w14:paraId="3183CBC5" w14:textId="77777777" w:rsidR="00C71C9B" w:rsidRDefault="00C71C9B">
            <w:pPr>
              <w:pStyle w:val="RightAlign"/>
            </w:pPr>
            <w:r>
              <w:t>1</w:t>
            </w:r>
          </w:p>
        </w:tc>
        <w:tc>
          <w:tcPr>
            <w:tcW w:w="500" w:type="pct"/>
          </w:tcPr>
          <w:p w14:paraId="282D20F4" w14:textId="77777777" w:rsidR="00C71C9B" w:rsidRDefault="00C71C9B">
            <w:pPr>
              <w:pStyle w:val="RightAlign"/>
            </w:pPr>
            <w:r>
              <w:t>2</w:t>
            </w:r>
          </w:p>
        </w:tc>
      </w:tr>
      <w:tr w:rsidR="00C71C9B" w14:paraId="45B905A7"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DA644D1" w14:textId="77777777" w:rsidR="00C71C9B" w:rsidRDefault="00C71C9B">
            <w:pPr>
              <w:ind w:left="900"/>
            </w:pPr>
            <w:r>
              <w:t>Stable</w:t>
            </w:r>
          </w:p>
        </w:tc>
        <w:tc>
          <w:tcPr>
            <w:tcW w:w="2500" w:type="pct"/>
          </w:tcPr>
          <w:p w14:paraId="3EAABA87" w14:textId="77777777" w:rsidR="00C71C9B" w:rsidRDefault="00C71C9B"/>
        </w:tc>
        <w:tc>
          <w:tcPr>
            <w:tcW w:w="500" w:type="pct"/>
          </w:tcPr>
          <w:p w14:paraId="36C29427" w14:textId="77777777" w:rsidR="00C71C9B" w:rsidRDefault="00C71C9B">
            <w:pPr>
              <w:pStyle w:val="RightAlign"/>
            </w:pPr>
            <w:r>
              <w:t>1</w:t>
            </w:r>
          </w:p>
        </w:tc>
        <w:tc>
          <w:tcPr>
            <w:tcW w:w="500" w:type="pct"/>
          </w:tcPr>
          <w:p w14:paraId="61BA5E1A" w14:textId="77777777" w:rsidR="00C71C9B" w:rsidRDefault="00C71C9B">
            <w:pPr>
              <w:pStyle w:val="RightAlign"/>
            </w:pPr>
            <w:r>
              <w:t>1</w:t>
            </w:r>
          </w:p>
        </w:tc>
      </w:tr>
      <w:tr w:rsidR="00C71C9B" w14:paraId="3F18BD2B"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61ABB52" w14:textId="77777777" w:rsidR="00C71C9B" w:rsidRDefault="00C71C9B">
            <w:pPr>
              <w:ind w:left="900"/>
            </w:pPr>
            <w:r>
              <w:t>Under control</w:t>
            </w:r>
          </w:p>
        </w:tc>
        <w:tc>
          <w:tcPr>
            <w:tcW w:w="2500" w:type="pct"/>
          </w:tcPr>
          <w:p w14:paraId="2A9128F5" w14:textId="77777777" w:rsidR="00C71C9B" w:rsidRDefault="00C71C9B"/>
        </w:tc>
        <w:tc>
          <w:tcPr>
            <w:tcW w:w="500" w:type="pct"/>
          </w:tcPr>
          <w:p w14:paraId="1DDD15A0" w14:textId="77777777" w:rsidR="00C71C9B" w:rsidRDefault="00C71C9B">
            <w:pPr>
              <w:pStyle w:val="RightAlign"/>
            </w:pPr>
            <w:r>
              <w:t>3</w:t>
            </w:r>
          </w:p>
        </w:tc>
        <w:tc>
          <w:tcPr>
            <w:tcW w:w="500" w:type="pct"/>
          </w:tcPr>
          <w:p w14:paraId="45934DB4" w14:textId="77777777" w:rsidR="00C71C9B" w:rsidRDefault="00C71C9B">
            <w:pPr>
              <w:pStyle w:val="RightAlign"/>
            </w:pPr>
            <w:r>
              <w:t>3</w:t>
            </w:r>
          </w:p>
        </w:tc>
      </w:tr>
      <w:tr w:rsidR="00C71C9B" w14:paraId="701BD394"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331DFF1A" w14:textId="77777777" w:rsidR="00C71C9B" w:rsidRDefault="00C71C9B">
            <w:pPr>
              <w:ind w:left="900"/>
            </w:pPr>
            <w:r>
              <w:t>Use force</w:t>
            </w:r>
          </w:p>
        </w:tc>
        <w:tc>
          <w:tcPr>
            <w:tcW w:w="2500" w:type="pct"/>
          </w:tcPr>
          <w:p w14:paraId="20D0522D" w14:textId="77777777" w:rsidR="00C71C9B" w:rsidRDefault="00C71C9B"/>
        </w:tc>
        <w:tc>
          <w:tcPr>
            <w:tcW w:w="500" w:type="pct"/>
          </w:tcPr>
          <w:p w14:paraId="72ED57FE" w14:textId="77777777" w:rsidR="00C71C9B" w:rsidRDefault="00C71C9B">
            <w:pPr>
              <w:pStyle w:val="RightAlign"/>
            </w:pPr>
            <w:r>
              <w:t>1</w:t>
            </w:r>
          </w:p>
        </w:tc>
        <w:tc>
          <w:tcPr>
            <w:tcW w:w="500" w:type="pct"/>
          </w:tcPr>
          <w:p w14:paraId="1655AEB3" w14:textId="77777777" w:rsidR="00C71C9B" w:rsidRDefault="00C71C9B">
            <w:pPr>
              <w:pStyle w:val="RightAlign"/>
            </w:pPr>
            <w:r>
              <w:t>1</w:t>
            </w:r>
          </w:p>
        </w:tc>
      </w:tr>
      <w:tr w:rsidR="00C71C9B" w14:paraId="760DBDE8"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7690CAB3" w14:textId="77777777" w:rsidR="00C71C9B" w:rsidRDefault="00C71C9B">
            <w:pPr>
              <w:ind w:left="450"/>
            </w:pPr>
            <w:r>
              <w:t>Sound-Related</w:t>
            </w:r>
          </w:p>
        </w:tc>
        <w:tc>
          <w:tcPr>
            <w:tcW w:w="2500" w:type="pct"/>
          </w:tcPr>
          <w:p w14:paraId="2BBD31A2" w14:textId="77777777" w:rsidR="00C71C9B" w:rsidRDefault="00C71C9B"/>
        </w:tc>
        <w:tc>
          <w:tcPr>
            <w:tcW w:w="500" w:type="pct"/>
          </w:tcPr>
          <w:p w14:paraId="1425F064" w14:textId="77777777" w:rsidR="00C71C9B" w:rsidRDefault="00C71C9B">
            <w:pPr>
              <w:pStyle w:val="RightAlign"/>
            </w:pPr>
            <w:r>
              <w:t>2</w:t>
            </w:r>
          </w:p>
        </w:tc>
        <w:tc>
          <w:tcPr>
            <w:tcW w:w="500" w:type="pct"/>
          </w:tcPr>
          <w:p w14:paraId="0E83EC52" w14:textId="77777777" w:rsidR="00C71C9B" w:rsidRDefault="00C71C9B">
            <w:pPr>
              <w:pStyle w:val="RightAlign"/>
            </w:pPr>
            <w:r>
              <w:t>2</w:t>
            </w:r>
          </w:p>
        </w:tc>
      </w:tr>
      <w:tr w:rsidR="00C71C9B" w14:paraId="75205CE5"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83B6F5C" w14:textId="77777777" w:rsidR="00C71C9B" w:rsidRDefault="00C71C9B">
            <w:pPr>
              <w:ind w:left="900"/>
            </w:pPr>
            <w:r>
              <w:lastRenderedPageBreak/>
              <w:t>Complexity of sound</w:t>
            </w:r>
          </w:p>
        </w:tc>
        <w:tc>
          <w:tcPr>
            <w:tcW w:w="2500" w:type="pct"/>
          </w:tcPr>
          <w:p w14:paraId="6B2BDC7C" w14:textId="77777777" w:rsidR="00C71C9B" w:rsidRDefault="00C71C9B"/>
        </w:tc>
        <w:tc>
          <w:tcPr>
            <w:tcW w:w="500" w:type="pct"/>
          </w:tcPr>
          <w:p w14:paraId="0CB66681" w14:textId="77777777" w:rsidR="00C71C9B" w:rsidRDefault="00C71C9B">
            <w:pPr>
              <w:pStyle w:val="RightAlign"/>
            </w:pPr>
            <w:r>
              <w:t>1</w:t>
            </w:r>
          </w:p>
        </w:tc>
        <w:tc>
          <w:tcPr>
            <w:tcW w:w="500" w:type="pct"/>
          </w:tcPr>
          <w:p w14:paraId="4C87143E" w14:textId="77777777" w:rsidR="00C71C9B" w:rsidRDefault="00C71C9B">
            <w:pPr>
              <w:pStyle w:val="RightAlign"/>
            </w:pPr>
            <w:r>
              <w:t>1</w:t>
            </w:r>
          </w:p>
        </w:tc>
      </w:tr>
      <w:tr w:rsidR="00C71C9B" w14:paraId="51AE7C61"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7598BD3E" w14:textId="77777777" w:rsidR="00C71C9B" w:rsidRDefault="00C71C9B">
            <w:pPr>
              <w:ind w:left="900"/>
            </w:pPr>
            <w:r>
              <w:t>Feel sound is full</w:t>
            </w:r>
          </w:p>
        </w:tc>
        <w:tc>
          <w:tcPr>
            <w:tcW w:w="2500" w:type="pct"/>
          </w:tcPr>
          <w:p w14:paraId="7FA0DDB1" w14:textId="77777777" w:rsidR="00C71C9B" w:rsidRDefault="00C71C9B"/>
        </w:tc>
        <w:tc>
          <w:tcPr>
            <w:tcW w:w="500" w:type="pct"/>
          </w:tcPr>
          <w:p w14:paraId="5965DE56" w14:textId="77777777" w:rsidR="00C71C9B" w:rsidRDefault="00C71C9B">
            <w:pPr>
              <w:pStyle w:val="RightAlign"/>
            </w:pPr>
            <w:r>
              <w:t>1</w:t>
            </w:r>
          </w:p>
        </w:tc>
        <w:tc>
          <w:tcPr>
            <w:tcW w:w="500" w:type="pct"/>
          </w:tcPr>
          <w:p w14:paraId="340F8001" w14:textId="77777777" w:rsidR="00C71C9B" w:rsidRDefault="00C71C9B">
            <w:pPr>
              <w:pStyle w:val="RightAlign"/>
            </w:pPr>
            <w:r>
              <w:t>1</w:t>
            </w:r>
          </w:p>
        </w:tc>
      </w:tr>
      <w:tr w:rsidR="00C71C9B" w14:paraId="0D0A60CA"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DE68329" w14:textId="77777777" w:rsidR="00C71C9B" w:rsidRDefault="00C71C9B">
            <w:pPr>
              <w:ind w:left="450"/>
            </w:pPr>
            <w:r>
              <w:t>Tangible Descriptors</w:t>
            </w:r>
          </w:p>
        </w:tc>
        <w:tc>
          <w:tcPr>
            <w:tcW w:w="2500" w:type="pct"/>
          </w:tcPr>
          <w:p w14:paraId="7F428146" w14:textId="77777777" w:rsidR="00C71C9B" w:rsidRDefault="00C71C9B"/>
        </w:tc>
        <w:tc>
          <w:tcPr>
            <w:tcW w:w="500" w:type="pct"/>
          </w:tcPr>
          <w:p w14:paraId="35666247" w14:textId="77777777" w:rsidR="00C71C9B" w:rsidRDefault="00C71C9B">
            <w:pPr>
              <w:pStyle w:val="RightAlign"/>
            </w:pPr>
            <w:r>
              <w:t>6</w:t>
            </w:r>
          </w:p>
        </w:tc>
        <w:tc>
          <w:tcPr>
            <w:tcW w:w="500" w:type="pct"/>
          </w:tcPr>
          <w:p w14:paraId="33D4FD68" w14:textId="77777777" w:rsidR="00C71C9B" w:rsidRDefault="00C71C9B">
            <w:pPr>
              <w:pStyle w:val="RightAlign"/>
            </w:pPr>
            <w:r>
              <w:t>11</w:t>
            </w:r>
          </w:p>
        </w:tc>
      </w:tr>
      <w:tr w:rsidR="00C71C9B" w14:paraId="77A14101"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22FEF56" w14:textId="77777777" w:rsidR="00C71C9B" w:rsidRDefault="00C71C9B">
            <w:pPr>
              <w:ind w:left="900"/>
            </w:pPr>
            <w:r>
              <w:t>grooves below earlobes</w:t>
            </w:r>
          </w:p>
        </w:tc>
        <w:tc>
          <w:tcPr>
            <w:tcW w:w="2500" w:type="pct"/>
          </w:tcPr>
          <w:p w14:paraId="63FD9ACB" w14:textId="77777777" w:rsidR="00C71C9B" w:rsidRDefault="00C71C9B"/>
        </w:tc>
        <w:tc>
          <w:tcPr>
            <w:tcW w:w="500" w:type="pct"/>
          </w:tcPr>
          <w:p w14:paraId="132854CF" w14:textId="77777777" w:rsidR="00C71C9B" w:rsidRDefault="00C71C9B">
            <w:pPr>
              <w:pStyle w:val="RightAlign"/>
            </w:pPr>
            <w:r>
              <w:t>2</w:t>
            </w:r>
          </w:p>
        </w:tc>
        <w:tc>
          <w:tcPr>
            <w:tcW w:w="500" w:type="pct"/>
          </w:tcPr>
          <w:p w14:paraId="0D4A54BB" w14:textId="77777777" w:rsidR="00C71C9B" w:rsidRDefault="00C71C9B">
            <w:pPr>
              <w:pStyle w:val="RightAlign"/>
            </w:pPr>
            <w:r>
              <w:t>2</w:t>
            </w:r>
          </w:p>
        </w:tc>
      </w:tr>
      <w:tr w:rsidR="00C71C9B" w14:paraId="0905FE4D"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047B09D" w14:textId="77777777" w:rsidR="00C71C9B" w:rsidRDefault="00C71C9B">
            <w:pPr>
              <w:ind w:left="900"/>
            </w:pPr>
            <w:r>
              <w:t>Involuntary tremors</w:t>
            </w:r>
          </w:p>
        </w:tc>
        <w:tc>
          <w:tcPr>
            <w:tcW w:w="2500" w:type="pct"/>
          </w:tcPr>
          <w:p w14:paraId="594F2437" w14:textId="77777777" w:rsidR="00C71C9B" w:rsidRDefault="00C71C9B"/>
        </w:tc>
        <w:tc>
          <w:tcPr>
            <w:tcW w:w="500" w:type="pct"/>
          </w:tcPr>
          <w:p w14:paraId="4C2D4020" w14:textId="77777777" w:rsidR="00C71C9B" w:rsidRDefault="00C71C9B">
            <w:pPr>
              <w:pStyle w:val="RightAlign"/>
            </w:pPr>
            <w:r>
              <w:t>1</w:t>
            </w:r>
          </w:p>
        </w:tc>
        <w:tc>
          <w:tcPr>
            <w:tcW w:w="500" w:type="pct"/>
          </w:tcPr>
          <w:p w14:paraId="7F01F44C" w14:textId="77777777" w:rsidR="00C71C9B" w:rsidRDefault="00C71C9B">
            <w:pPr>
              <w:pStyle w:val="RightAlign"/>
            </w:pPr>
            <w:r>
              <w:t>1</w:t>
            </w:r>
          </w:p>
        </w:tc>
      </w:tr>
      <w:tr w:rsidR="00C71C9B" w14:paraId="5A52BF73"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45F978A9" w14:textId="77777777" w:rsidR="00C71C9B" w:rsidRDefault="00C71C9B">
            <w:pPr>
              <w:ind w:left="900"/>
            </w:pPr>
            <w:r>
              <w:t>Maintain position</w:t>
            </w:r>
          </w:p>
        </w:tc>
        <w:tc>
          <w:tcPr>
            <w:tcW w:w="2500" w:type="pct"/>
          </w:tcPr>
          <w:p w14:paraId="0E96B713" w14:textId="77777777" w:rsidR="00C71C9B" w:rsidRDefault="00C71C9B"/>
        </w:tc>
        <w:tc>
          <w:tcPr>
            <w:tcW w:w="500" w:type="pct"/>
          </w:tcPr>
          <w:p w14:paraId="46FA18E9" w14:textId="77777777" w:rsidR="00C71C9B" w:rsidRDefault="00C71C9B">
            <w:pPr>
              <w:pStyle w:val="RightAlign"/>
            </w:pPr>
            <w:r>
              <w:t>1</w:t>
            </w:r>
          </w:p>
        </w:tc>
        <w:tc>
          <w:tcPr>
            <w:tcW w:w="500" w:type="pct"/>
          </w:tcPr>
          <w:p w14:paraId="039A87A7" w14:textId="77777777" w:rsidR="00C71C9B" w:rsidRDefault="00C71C9B">
            <w:pPr>
              <w:pStyle w:val="RightAlign"/>
            </w:pPr>
            <w:r>
              <w:t>1</w:t>
            </w:r>
          </w:p>
        </w:tc>
      </w:tr>
      <w:tr w:rsidR="00C71C9B" w14:paraId="2A8DC75F"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338777F1" w14:textId="77777777" w:rsidR="00C71C9B" w:rsidRDefault="00C71C9B">
            <w:pPr>
              <w:ind w:left="900"/>
            </w:pPr>
            <w:r>
              <w:t>Muscle tension</w:t>
            </w:r>
          </w:p>
        </w:tc>
        <w:tc>
          <w:tcPr>
            <w:tcW w:w="2500" w:type="pct"/>
          </w:tcPr>
          <w:p w14:paraId="6F11383B" w14:textId="77777777" w:rsidR="00C71C9B" w:rsidRDefault="00C71C9B"/>
        </w:tc>
        <w:tc>
          <w:tcPr>
            <w:tcW w:w="500" w:type="pct"/>
          </w:tcPr>
          <w:p w14:paraId="02A72DEB" w14:textId="77777777" w:rsidR="00C71C9B" w:rsidRDefault="00C71C9B">
            <w:pPr>
              <w:pStyle w:val="RightAlign"/>
            </w:pPr>
            <w:r>
              <w:t>1</w:t>
            </w:r>
          </w:p>
        </w:tc>
        <w:tc>
          <w:tcPr>
            <w:tcW w:w="500" w:type="pct"/>
          </w:tcPr>
          <w:p w14:paraId="629934DC" w14:textId="77777777" w:rsidR="00C71C9B" w:rsidRDefault="00C71C9B">
            <w:pPr>
              <w:pStyle w:val="RightAlign"/>
            </w:pPr>
            <w:r>
              <w:t>1</w:t>
            </w:r>
          </w:p>
        </w:tc>
      </w:tr>
      <w:tr w:rsidR="00C71C9B" w14:paraId="4A541FD4"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C266420" w14:textId="77777777" w:rsidR="00C71C9B" w:rsidRDefault="00C71C9B">
            <w:pPr>
              <w:ind w:left="900"/>
            </w:pPr>
            <w:r>
              <w:t>Return to original state</w:t>
            </w:r>
          </w:p>
        </w:tc>
        <w:tc>
          <w:tcPr>
            <w:tcW w:w="2500" w:type="pct"/>
          </w:tcPr>
          <w:p w14:paraId="07DBE696" w14:textId="77777777" w:rsidR="00C71C9B" w:rsidRDefault="00C71C9B"/>
        </w:tc>
        <w:tc>
          <w:tcPr>
            <w:tcW w:w="500" w:type="pct"/>
          </w:tcPr>
          <w:p w14:paraId="1A29BC7F" w14:textId="77777777" w:rsidR="00C71C9B" w:rsidRDefault="00C71C9B">
            <w:pPr>
              <w:pStyle w:val="RightAlign"/>
            </w:pPr>
            <w:r>
              <w:t>1</w:t>
            </w:r>
          </w:p>
        </w:tc>
        <w:tc>
          <w:tcPr>
            <w:tcW w:w="500" w:type="pct"/>
          </w:tcPr>
          <w:p w14:paraId="4E3109DC" w14:textId="77777777" w:rsidR="00C71C9B" w:rsidRDefault="00C71C9B">
            <w:pPr>
              <w:pStyle w:val="RightAlign"/>
            </w:pPr>
            <w:r>
              <w:t>2</w:t>
            </w:r>
          </w:p>
        </w:tc>
      </w:tr>
      <w:tr w:rsidR="00C71C9B" w14:paraId="21CBDB37"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1855D8DE" w14:textId="77777777" w:rsidR="00C71C9B" w:rsidRDefault="00C71C9B">
            <w:pPr>
              <w:ind w:left="900"/>
            </w:pPr>
            <w:r>
              <w:t>Soft palate rising</w:t>
            </w:r>
          </w:p>
        </w:tc>
        <w:tc>
          <w:tcPr>
            <w:tcW w:w="2500" w:type="pct"/>
          </w:tcPr>
          <w:p w14:paraId="306D6FC0" w14:textId="77777777" w:rsidR="00C71C9B" w:rsidRDefault="00C71C9B"/>
        </w:tc>
        <w:tc>
          <w:tcPr>
            <w:tcW w:w="500" w:type="pct"/>
          </w:tcPr>
          <w:p w14:paraId="7164EDF1" w14:textId="77777777" w:rsidR="00C71C9B" w:rsidRDefault="00C71C9B">
            <w:pPr>
              <w:pStyle w:val="RightAlign"/>
            </w:pPr>
            <w:r>
              <w:t>1</w:t>
            </w:r>
          </w:p>
        </w:tc>
        <w:tc>
          <w:tcPr>
            <w:tcW w:w="500" w:type="pct"/>
          </w:tcPr>
          <w:p w14:paraId="4809248C" w14:textId="77777777" w:rsidR="00C71C9B" w:rsidRDefault="00C71C9B">
            <w:pPr>
              <w:pStyle w:val="RightAlign"/>
            </w:pPr>
            <w:r>
              <w:t>1</w:t>
            </w:r>
          </w:p>
        </w:tc>
      </w:tr>
      <w:tr w:rsidR="00C71C9B" w14:paraId="1AC8CB90"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4A583FB" w14:textId="77777777" w:rsidR="00C71C9B" w:rsidRDefault="00C71C9B">
            <w:pPr>
              <w:ind w:left="900"/>
            </w:pPr>
            <w:r>
              <w:t>Tight, squeezed</w:t>
            </w:r>
          </w:p>
        </w:tc>
        <w:tc>
          <w:tcPr>
            <w:tcW w:w="2500" w:type="pct"/>
          </w:tcPr>
          <w:p w14:paraId="7CC4F418" w14:textId="77777777" w:rsidR="00C71C9B" w:rsidRDefault="00C71C9B"/>
        </w:tc>
        <w:tc>
          <w:tcPr>
            <w:tcW w:w="500" w:type="pct"/>
          </w:tcPr>
          <w:p w14:paraId="2AD53A9A" w14:textId="77777777" w:rsidR="00C71C9B" w:rsidRDefault="00C71C9B">
            <w:pPr>
              <w:pStyle w:val="RightAlign"/>
            </w:pPr>
            <w:r>
              <w:t>2</w:t>
            </w:r>
          </w:p>
        </w:tc>
        <w:tc>
          <w:tcPr>
            <w:tcW w:w="500" w:type="pct"/>
          </w:tcPr>
          <w:p w14:paraId="5135DF6A" w14:textId="77777777" w:rsidR="00C71C9B" w:rsidRDefault="00C71C9B">
            <w:pPr>
              <w:pStyle w:val="RightAlign"/>
            </w:pPr>
            <w:r>
              <w:t>2</w:t>
            </w:r>
          </w:p>
        </w:tc>
      </w:tr>
      <w:tr w:rsidR="00C71C9B" w14:paraId="56551026"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43615ED" w14:textId="77777777" w:rsidR="00C71C9B" w:rsidRDefault="00C71C9B">
            <w:pPr>
              <w:ind w:left="900"/>
            </w:pPr>
            <w:r>
              <w:t>Vibrate</w:t>
            </w:r>
          </w:p>
        </w:tc>
        <w:tc>
          <w:tcPr>
            <w:tcW w:w="2500" w:type="pct"/>
          </w:tcPr>
          <w:p w14:paraId="49F3EAEE" w14:textId="77777777" w:rsidR="00C71C9B" w:rsidRDefault="00C71C9B"/>
        </w:tc>
        <w:tc>
          <w:tcPr>
            <w:tcW w:w="500" w:type="pct"/>
          </w:tcPr>
          <w:p w14:paraId="2D889164" w14:textId="77777777" w:rsidR="00C71C9B" w:rsidRDefault="00C71C9B">
            <w:pPr>
              <w:pStyle w:val="RightAlign"/>
            </w:pPr>
            <w:r>
              <w:t>1</w:t>
            </w:r>
          </w:p>
        </w:tc>
        <w:tc>
          <w:tcPr>
            <w:tcW w:w="500" w:type="pct"/>
          </w:tcPr>
          <w:p w14:paraId="6B3E7681" w14:textId="77777777" w:rsidR="00C71C9B" w:rsidRDefault="00C71C9B">
            <w:pPr>
              <w:pStyle w:val="RightAlign"/>
            </w:pPr>
            <w:r>
              <w:t>1</w:t>
            </w:r>
          </w:p>
        </w:tc>
      </w:tr>
      <w:tr w:rsidR="00C71C9B" w14:paraId="1EC5C4B6"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8596131" w14:textId="77777777" w:rsidR="00C71C9B" w:rsidRDefault="00C71C9B">
            <w:r>
              <w:t>Title, Main concept</w:t>
            </w:r>
          </w:p>
        </w:tc>
        <w:tc>
          <w:tcPr>
            <w:tcW w:w="2500" w:type="pct"/>
          </w:tcPr>
          <w:p w14:paraId="37F2510B" w14:textId="77777777" w:rsidR="00C71C9B" w:rsidRDefault="00C71C9B"/>
        </w:tc>
        <w:tc>
          <w:tcPr>
            <w:tcW w:w="500" w:type="pct"/>
          </w:tcPr>
          <w:p w14:paraId="661BEE55" w14:textId="77777777" w:rsidR="00C71C9B" w:rsidRDefault="00C71C9B">
            <w:pPr>
              <w:pStyle w:val="RightAlign"/>
            </w:pPr>
            <w:r>
              <w:t>12</w:t>
            </w:r>
          </w:p>
        </w:tc>
        <w:tc>
          <w:tcPr>
            <w:tcW w:w="500" w:type="pct"/>
          </w:tcPr>
          <w:p w14:paraId="58931CD4" w14:textId="77777777" w:rsidR="00C71C9B" w:rsidRDefault="00C71C9B">
            <w:pPr>
              <w:pStyle w:val="RightAlign"/>
            </w:pPr>
            <w:r>
              <w:t>12</w:t>
            </w:r>
          </w:p>
        </w:tc>
      </w:tr>
      <w:tr w:rsidR="00C71C9B" w14:paraId="668A276C"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4184FD6" w14:textId="77777777" w:rsidR="00C71C9B" w:rsidRDefault="00C71C9B">
            <w:pPr>
              <w:ind w:left="450"/>
            </w:pPr>
            <w:r>
              <w:t>Falsetto and High Notes</w:t>
            </w:r>
          </w:p>
        </w:tc>
        <w:tc>
          <w:tcPr>
            <w:tcW w:w="2500" w:type="pct"/>
          </w:tcPr>
          <w:p w14:paraId="53BB96CA" w14:textId="77777777" w:rsidR="00C71C9B" w:rsidRDefault="00C71C9B"/>
        </w:tc>
        <w:tc>
          <w:tcPr>
            <w:tcW w:w="500" w:type="pct"/>
          </w:tcPr>
          <w:p w14:paraId="5E949940" w14:textId="77777777" w:rsidR="00C71C9B" w:rsidRDefault="00C71C9B">
            <w:pPr>
              <w:pStyle w:val="RightAlign"/>
            </w:pPr>
            <w:r>
              <w:t>2</w:t>
            </w:r>
          </w:p>
        </w:tc>
        <w:tc>
          <w:tcPr>
            <w:tcW w:w="500" w:type="pct"/>
          </w:tcPr>
          <w:p w14:paraId="05C80C3D" w14:textId="77777777" w:rsidR="00C71C9B" w:rsidRDefault="00C71C9B">
            <w:pPr>
              <w:pStyle w:val="RightAlign"/>
            </w:pPr>
            <w:r>
              <w:t>2</w:t>
            </w:r>
          </w:p>
        </w:tc>
      </w:tr>
      <w:tr w:rsidR="00C71C9B" w14:paraId="2BE6DD29"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D173AF7" w14:textId="77777777" w:rsidR="00C71C9B" w:rsidRDefault="00C71C9B">
            <w:pPr>
              <w:ind w:left="900"/>
            </w:pPr>
            <w:r>
              <w:lastRenderedPageBreak/>
              <w:t>Falsetto transition techniques</w:t>
            </w:r>
          </w:p>
        </w:tc>
        <w:tc>
          <w:tcPr>
            <w:tcW w:w="2500" w:type="pct"/>
          </w:tcPr>
          <w:p w14:paraId="5F3E02AD" w14:textId="77777777" w:rsidR="00C71C9B" w:rsidRDefault="00C71C9B"/>
        </w:tc>
        <w:tc>
          <w:tcPr>
            <w:tcW w:w="500" w:type="pct"/>
          </w:tcPr>
          <w:p w14:paraId="68F984BB" w14:textId="77777777" w:rsidR="00C71C9B" w:rsidRDefault="00C71C9B">
            <w:pPr>
              <w:pStyle w:val="RightAlign"/>
            </w:pPr>
            <w:r>
              <w:t>1</w:t>
            </w:r>
          </w:p>
        </w:tc>
        <w:tc>
          <w:tcPr>
            <w:tcW w:w="500" w:type="pct"/>
          </w:tcPr>
          <w:p w14:paraId="4765EAA0" w14:textId="77777777" w:rsidR="00C71C9B" w:rsidRDefault="00C71C9B">
            <w:pPr>
              <w:pStyle w:val="RightAlign"/>
            </w:pPr>
            <w:r>
              <w:t>1</w:t>
            </w:r>
          </w:p>
        </w:tc>
      </w:tr>
      <w:tr w:rsidR="00C71C9B" w14:paraId="526C85B1"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2BF29FC" w14:textId="77777777" w:rsidR="00C71C9B" w:rsidRDefault="00C71C9B">
            <w:pPr>
              <w:ind w:left="900"/>
            </w:pPr>
            <w:r>
              <w:t>Stop singing high notes in falsetto</w:t>
            </w:r>
          </w:p>
        </w:tc>
        <w:tc>
          <w:tcPr>
            <w:tcW w:w="2500" w:type="pct"/>
          </w:tcPr>
          <w:p w14:paraId="0ABA9C51" w14:textId="77777777" w:rsidR="00C71C9B" w:rsidRDefault="00C71C9B"/>
        </w:tc>
        <w:tc>
          <w:tcPr>
            <w:tcW w:w="500" w:type="pct"/>
          </w:tcPr>
          <w:p w14:paraId="340B74E4" w14:textId="77777777" w:rsidR="00C71C9B" w:rsidRDefault="00C71C9B">
            <w:pPr>
              <w:pStyle w:val="RightAlign"/>
            </w:pPr>
            <w:r>
              <w:t>1</w:t>
            </w:r>
          </w:p>
        </w:tc>
        <w:tc>
          <w:tcPr>
            <w:tcW w:w="500" w:type="pct"/>
          </w:tcPr>
          <w:p w14:paraId="369021C6" w14:textId="77777777" w:rsidR="00C71C9B" w:rsidRDefault="00C71C9B">
            <w:pPr>
              <w:pStyle w:val="RightAlign"/>
            </w:pPr>
            <w:r>
              <w:t>1</w:t>
            </w:r>
          </w:p>
        </w:tc>
      </w:tr>
      <w:tr w:rsidR="00C71C9B" w14:paraId="4A53E2BC"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851AC32" w14:textId="77777777" w:rsidR="00C71C9B" w:rsidRDefault="00C71C9B">
            <w:pPr>
              <w:ind w:left="450"/>
            </w:pPr>
            <w:r>
              <w:t>General How to Sing</w:t>
            </w:r>
          </w:p>
        </w:tc>
        <w:tc>
          <w:tcPr>
            <w:tcW w:w="2500" w:type="pct"/>
          </w:tcPr>
          <w:p w14:paraId="6047CC49" w14:textId="77777777" w:rsidR="00C71C9B" w:rsidRDefault="00C71C9B"/>
        </w:tc>
        <w:tc>
          <w:tcPr>
            <w:tcW w:w="500" w:type="pct"/>
          </w:tcPr>
          <w:p w14:paraId="3D74E95B" w14:textId="77777777" w:rsidR="00C71C9B" w:rsidRDefault="00C71C9B">
            <w:pPr>
              <w:pStyle w:val="RightAlign"/>
            </w:pPr>
            <w:r>
              <w:t>1</w:t>
            </w:r>
          </w:p>
        </w:tc>
        <w:tc>
          <w:tcPr>
            <w:tcW w:w="500" w:type="pct"/>
          </w:tcPr>
          <w:p w14:paraId="492923EC" w14:textId="77777777" w:rsidR="00C71C9B" w:rsidRDefault="00C71C9B">
            <w:pPr>
              <w:pStyle w:val="RightAlign"/>
            </w:pPr>
            <w:r>
              <w:t>1</w:t>
            </w:r>
          </w:p>
        </w:tc>
      </w:tr>
      <w:tr w:rsidR="00C71C9B" w14:paraId="1C163B9F"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F2E2383" w14:textId="77777777" w:rsidR="00C71C9B" w:rsidRDefault="00C71C9B">
            <w:pPr>
              <w:ind w:left="450"/>
            </w:pPr>
            <w:r>
              <w:t>How to sound better</w:t>
            </w:r>
          </w:p>
        </w:tc>
        <w:tc>
          <w:tcPr>
            <w:tcW w:w="2500" w:type="pct"/>
          </w:tcPr>
          <w:p w14:paraId="78150A90" w14:textId="77777777" w:rsidR="00C71C9B" w:rsidRDefault="00C71C9B"/>
        </w:tc>
        <w:tc>
          <w:tcPr>
            <w:tcW w:w="500" w:type="pct"/>
          </w:tcPr>
          <w:p w14:paraId="5A433C6F" w14:textId="77777777" w:rsidR="00C71C9B" w:rsidRDefault="00C71C9B">
            <w:pPr>
              <w:pStyle w:val="RightAlign"/>
            </w:pPr>
            <w:r>
              <w:t>2</w:t>
            </w:r>
          </w:p>
        </w:tc>
        <w:tc>
          <w:tcPr>
            <w:tcW w:w="500" w:type="pct"/>
          </w:tcPr>
          <w:p w14:paraId="60724D8E" w14:textId="77777777" w:rsidR="00C71C9B" w:rsidRDefault="00C71C9B">
            <w:pPr>
              <w:pStyle w:val="RightAlign"/>
            </w:pPr>
            <w:r>
              <w:t>2</w:t>
            </w:r>
          </w:p>
        </w:tc>
      </w:tr>
      <w:tr w:rsidR="00C71C9B" w14:paraId="05463F79"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BF9FFFB" w14:textId="77777777" w:rsidR="00C71C9B" w:rsidRDefault="00C71C9B">
            <w:pPr>
              <w:ind w:left="450"/>
            </w:pPr>
            <w:r>
              <w:t>Lip trill instruction</w:t>
            </w:r>
          </w:p>
        </w:tc>
        <w:tc>
          <w:tcPr>
            <w:tcW w:w="2500" w:type="pct"/>
          </w:tcPr>
          <w:p w14:paraId="60DE0305" w14:textId="77777777" w:rsidR="00C71C9B" w:rsidRDefault="00C71C9B"/>
        </w:tc>
        <w:tc>
          <w:tcPr>
            <w:tcW w:w="500" w:type="pct"/>
          </w:tcPr>
          <w:p w14:paraId="4026B18E" w14:textId="77777777" w:rsidR="00C71C9B" w:rsidRDefault="00C71C9B">
            <w:pPr>
              <w:pStyle w:val="RightAlign"/>
            </w:pPr>
            <w:r>
              <w:t>2</w:t>
            </w:r>
          </w:p>
        </w:tc>
        <w:tc>
          <w:tcPr>
            <w:tcW w:w="500" w:type="pct"/>
          </w:tcPr>
          <w:p w14:paraId="27766D27" w14:textId="77777777" w:rsidR="00C71C9B" w:rsidRDefault="00C71C9B">
            <w:pPr>
              <w:pStyle w:val="RightAlign"/>
            </w:pPr>
            <w:r>
              <w:t>2</w:t>
            </w:r>
          </w:p>
        </w:tc>
      </w:tr>
      <w:tr w:rsidR="00C71C9B" w14:paraId="3CA30828"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2FDB150" w14:textId="77777777" w:rsidR="00C71C9B" w:rsidRDefault="00C71C9B">
            <w:pPr>
              <w:ind w:left="450"/>
            </w:pPr>
            <w:r>
              <w:t>Maintain vocal health and longevity</w:t>
            </w:r>
          </w:p>
        </w:tc>
        <w:tc>
          <w:tcPr>
            <w:tcW w:w="2500" w:type="pct"/>
          </w:tcPr>
          <w:p w14:paraId="09883849" w14:textId="77777777" w:rsidR="00C71C9B" w:rsidRDefault="00C71C9B"/>
        </w:tc>
        <w:tc>
          <w:tcPr>
            <w:tcW w:w="500" w:type="pct"/>
          </w:tcPr>
          <w:p w14:paraId="49E4037D" w14:textId="77777777" w:rsidR="00C71C9B" w:rsidRDefault="00C71C9B">
            <w:pPr>
              <w:pStyle w:val="RightAlign"/>
            </w:pPr>
            <w:r>
              <w:t>1</w:t>
            </w:r>
          </w:p>
        </w:tc>
        <w:tc>
          <w:tcPr>
            <w:tcW w:w="500" w:type="pct"/>
          </w:tcPr>
          <w:p w14:paraId="4B66AA60" w14:textId="77777777" w:rsidR="00C71C9B" w:rsidRDefault="00C71C9B">
            <w:pPr>
              <w:pStyle w:val="RightAlign"/>
            </w:pPr>
            <w:r>
              <w:t>1</w:t>
            </w:r>
          </w:p>
        </w:tc>
      </w:tr>
      <w:tr w:rsidR="00C71C9B" w14:paraId="6D0716A2"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57CB3DB" w14:textId="77777777" w:rsidR="00C71C9B" w:rsidRDefault="00C71C9B">
            <w:pPr>
              <w:ind w:left="450"/>
            </w:pPr>
            <w:r>
              <w:t>Throat</w:t>
            </w:r>
          </w:p>
        </w:tc>
        <w:tc>
          <w:tcPr>
            <w:tcW w:w="2500" w:type="pct"/>
          </w:tcPr>
          <w:p w14:paraId="2C0CC3C8" w14:textId="77777777" w:rsidR="00C71C9B" w:rsidRDefault="00C71C9B"/>
        </w:tc>
        <w:tc>
          <w:tcPr>
            <w:tcW w:w="500" w:type="pct"/>
          </w:tcPr>
          <w:p w14:paraId="00BFA6BA" w14:textId="77777777" w:rsidR="00C71C9B" w:rsidRDefault="00C71C9B">
            <w:pPr>
              <w:pStyle w:val="RightAlign"/>
            </w:pPr>
            <w:r>
              <w:t>4</w:t>
            </w:r>
          </w:p>
        </w:tc>
        <w:tc>
          <w:tcPr>
            <w:tcW w:w="500" w:type="pct"/>
          </w:tcPr>
          <w:p w14:paraId="536BE398" w14:textId="77777777" w:rsidR="00C71C9B" w:rsidRDefault="00C71C9B">
            <w:pPr>
              <w:pStyle w:val="RightAlign"/>
            </w:pPr>
            <w:r>
              <w:t>4</w:t>
            </w:r>
          </w:p>
        </w:tc>
      </w:tr>
      <w:tr w:rsidR="00C71C9B" w14:paraId="4253FF20"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43FC370B" w14:textId="77777777" w:rsidR="00C71C9B" w:rsidRDefault="00C71C9B">
            <w:pPr>
              <w:ind w:left="900"/>
            </w:pPr>
            <w:r>
              <w:t>Open up the throat for singing</w:t>
            </w:r>
          </w:p>
        </w:tc>
        <w:tc>
          <w:tcPr>
            <w:tcW w:w="2500" w:type="pct"/>
          </w:tcPr>
          <w:p w14:paraId="3DD873F1" w14:textId="77777777" w:rsidR="00C71C9B" w:rsidRDefault="00C71C9B"/>
        </w:tc>
        <w:tc>
          <w:tcPr>
            <w:tcW w:w="500" w:type="pct"/>
          </w:tcPr>
          <w:p w14:paraId="33E4C150" w14:textId="77777777" w:rsidR="00C71C9B" w:rsidRDefault="00C71C9B">
            <w:pPr>
              <w:pStyle w:val="RightAlign"/>
            </w:pPr>
            <w:r>
              <w:t>1</w:t>
            </w:r>
          </w:p>
        </w:tc>
        <w:tc>
          <w:tcPr>
            <w:tcW w:w="500" w:type="pct"/>
          </w:tcPr>
          <w:p w14:paraId="69D8EEF4" w14:textId="77777777" w:rsidR="00C71C9B" w:rsidRDefault="00C71C9B">
            <w:pPr>
              <w:pStyle w:val="RightAlign"/>
            </w:pPr>
            <w:r>
              <w:t>1</w:t>
            </w:r>
          </w:p>
        </w:tc>
      </w:tr>
      <w:tr w:rsidR="00C71C9B" w14:paraId="57D7FF9C"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B6F4B76" w14:textId="77777777" w:rsidR="00C71C9B" w:rsidRDefault="00C71C9B">
            <w:pPr>
              <w:ind w:left="900"/>
            </w:pPr>
            <w:r>
              <w:t>Stop using the throat to sing</w:t>
            </w:r>
          </w:p>
        </w:tc>
        <w:tc>
          <w:tcPr>
            <w:tcW w:w="2500" w:type="pct"/>
          </w:tcPr>
          <w:p w14:paraId="67AEC9BA" w14:textId="77777777" w:rsidR="00C71C9B" w:rsidRDefault="00C71C9B"/>
        </w:tc>
        <w:tc>
          <w:tcPr>
            <w:tcW w:w="500" w:type="pct"/>
          </w:tcPr>
          <w:p w14:paraId="377DD8EF" w14:textId="77777777" w:rsidR="00C71C9B" w:rsidRDefault="00C71C9B">
            <w:pPr>
              <w:pStyle w:val="RightAlign"/>
            </w:pPr>
            <w:r>
              <w:t>3</w:t>
            </w:r>
          </w:p>
        </w:tc>
        <w:tc>
          <w:tcPr>
            <w:tcW w:w="500" w:type="pct"/>
          </w:tcPr>
          <w:p w14:paraId="71F82608" w14:textId="77777777" w:rsidR="00C71C9B" w:rsidRDefault="00C71C9B">
            <w:pPr>
              <w:pStyle w:val="RightAlign"/>
            </w:pPr>
            <w:r>
              <w:t>3</w:t>
            </w:r>
          </w:p>
        </w:tc>
      </w:tr>
      <w:tr w:rsidR="00C71C9B" w14:paraId="0CD1292C"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1475E382" w14:textId="77777777" w:rsidR="00C71C9B" w:rsidRDefault="00C71C9B">
            <w:r>
              <w:t>Title, sub-concept</w:t>
            </w:r>
          </w:p>
        </w:tc>
        <w:tc>
          <w:tcPr>
            <w:tcW w:w="2500" w:type="pct"/>
          </w:tcPr>
          <w:p w14:paraId="09A5B1EB" w14:textId="77777777" w:rsidR="00C71C9B" w:rsidRDefault="00C71C9B"/>
        </w:tc>
        <w:tc>
          <w:tcPr>
            <w:tcW w:w="500" w:type="pct"/>
          </w:tcPr>
          <w:p w14:paraId="34A746FC" w14:textId="77777777" w:rsidR="00C71C9B" w:rsidRDefault="00C71C9B">
            <w:pPr>
              <w:pStyle w:val="RightAlign"/>
            </w:pPr>
            <w:r>
              <w:t>6</w:t>
            </w:r>
          </w:p>
        </w:tc>
        <w:tc>
          <w:tcPr>
            <w:tcW w:w="500" w:type="pct"/>
          </w:tcPr>
          <w:p w14:paraId="105AF762" w14:textId="77777777" w:rsidR="00C71C9B" w:rsidRDefault="00C71C9B">
            <w:pPr>
              <w:pStyle w:val="RightAlign"/>
            </w:pPr>
            <w:r>
              <w:t>6</w:t>
            </w:r>
          </w:p>
        </w:tc>
      </w:tr>
      <w:tr w:rsidR="00C71C9B" w14:paraId="2DC22BAD"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4F2523CC" w14:textId="77777777" w:rsidR="00C71C9B" w:rsidRDefault="00C71C9B">
            <w:pPr>
              <w:ind w:left="450"/>
            </w:pPr>
            <w:r>
              <w:t>Feeling diaphragm exertion</w:t>
            </w:r>
          </w:p>
        </w:tc>
        <w:tc>
          <w:tcPr>
            <w:tcW w:w="2500" w:type="pct"/>
          </w:tcPr>
          <w:p w14:paraId="5EDB2665" w14:textId="77777777" w:rsidR="00C71C9B" w:rsidRDefault="00C71C9B"/>
        </w:tc>
        <w:tc>
          <w:tcPr>
            <w:tcW w:w="500" w:type="pct"/>
          </w:tcPr>
          <w:p w14:paraId="185CD001" w14:textId="77777777" w:rsidR="00C71C9B" w:rsidRDefault="00C71C9B">
            <w:pPr>
              <w:pStyle w:val="RightAlign"/>
            </w:pPr>
            <w:r>
              <w:t>1</w:t>
            </w:r>
          </w:p>
        </w:tc>
        <w:tc>
          <w:tcPr>
            <w:tcW w:w="500" w:type="pct"/>
          </w:tcPr>
          <w:p w14:paraId="3BA46BA3" w14:textId="77777777" w:rsidR="00C71C9B" w:rsidRDefault="00C71C9B">
            <w:pPr>
              <w:pStyle w:val="RightAlign"/>
            </w:pPr>
            <w:r>
              <w:t>1</w:t>
            </w:r>
          </w:p>
        </w:tc>
      </w:tr>
      <w:tr w:rsidR="00C71C9B" w14:paraId="6F8511F2"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D124F10" w14:textId="77777777" w:rsidR="00C71C9B" w:rsidRDefault="00C71C9B">
            <w:pPr>
              <w:ind w:left="450"/>
            </w:pPr>
            <w:r>
              <w:lastRenderedPageBreak/>
              <w:t>Good for speaking and singing</w:t>
            </w:r>
          </w:p>
        </w:tc>
        <w:tc>
          <w:tcPr>
            <w:tcW w:w="2500" w:type="pct"/>
          </w:tcPr>
          <w:p w14:paraId="126FC9AB" w14:textId="77777777" w:rsidR="00C71C9B" w:rsidRDefault="00C71C9B"/>
        </w:tc>
        <w:tc>
          <w:tcPr>
            <w:tcW w:w="500" w:type="pct"/>
          </w:tcPr>
          <w:p w14:paraId="65986914" w14:textId="77777777" w:rsidR="00C71C9B" w:rsidRDefault="00C71C9B">
            <w:pPr>
              <w:pStyle w:val="RightAlign"/>
            </w:pPr>
            <w:r>
              <w:t>1</w:t>
            </w:r>
          </w:p>
        </w:tc>
        <w:tc>
          <w:tcPr>
            <w:tcW w:w="500" w:type="pct"/>
          </w:tcPr>
          <w:p w14:paraId="23041ACE" w14:textId="77777777" w:rsidR="00C71C9B" w:rsidRDefault="00C71C9B">
            <w:pPr>
              <w:pStyle w:val="RightAlign"/>
            </w:pPr>
            <w:r>
              <w:t>1</w:t>
            </w:r>
          </w:p>
        </w:tc>
      </w:tr>
      <w:tr w:rsidR="00C71C9B" w14:paraId="01BF440B"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F0E6B32" w14:textId="77777777" w:rsidR="00C71C9B" w:rsidRDefault="00C71C9B">
            <w:pPr>
              <w:ind w:left="450"/>
            </w:pPr>
            <w:r>
              <w:t>Make high notes explosive and sound great</w:t>
            </w:r>
          </w:p>
        </w:tc>
        <w:tc>
          <w:tcPr>
            <w:tcW w:w="2500" w:type="pct"/>
          </w:tcPr>
          <w:p w14:paraId="473347C9" w14:textId="77777777" w:rsidR="00C71C9B" w:rsidRDefault="00C71C9B"/>
        </w:tc>
        <w:tc>
          <w:tcPr>
            <w:tcW w:w="500" w:type="pct"/>
          </w:tcPr>
          <w:p w14:paraId="1555D612" w14:textId="77777777" w:rsidR="00C71C9B" w:rsidRDefault="00C71C9B">
            <w:pPr>
              <w:pStyle w:val="RightAlign"/>
            </w:pPr>
            <w:r>
              <w:t>1</w:t>
            </w:r>
          </w:p>
        </w:tc>
        <w:tc>
          <w:tcPr>
            <w:tcW w:w="500" w:type="pct"/>
          </w:tcPr>
          <w:p w14:paraId="1902212C" w14:textId="77777777" w:rsidR="00C71C9B" w:rsidRDefault="00C71C9B">
            <w:pPr>
              <w:pStyle w:val="RightAlign"/>
            </w:pPr>
            <w:r>
              <w:t>1</w:t>
            </w:r>
          </w:p>
        </w:tc>
      </w:tr>
      <w:tr w:rsidR="00C71C9B" w14:paraId="39BC4333"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1A2102C" w14:textId="77777777" w:rsidR="00C71C9B" w:rsidRDefault="00C71C9B">
            <w:pPr>
              <w:ind w:left="450"/>
            </w:pPr>
            <w:r>
              <w:t>Science-backed phonation voice training methods</w:t>
            </w:r>
          </w:p>
        </w:tc>
        <w:tc>
          <w:tcPr>
            <w:tcW w:w="2500" w:type="pct"/>
          </w:tcPr>
          <w:p w14:paraId="615327F9" w14:textId="77777777" w:rsidR="00C71C9B" w:rsidRDefault="00C71C9B"/>
        </w:tc>
        <w:tc>
          <w:tcPr>
            <w:tcW w:w="500" w:type="pct"/>
          </w:tcPr>
          <w:p w14:paraId="4E3170F2" w14:textId="77777777" w:rsidR="00C71C9B" w:rsidRDefault="00C71C9B">
            <w:pPr>
              <w:pStyle w:val="RightAlign"/>
            </w:pPr>
            <w:r>
              <w:t>2</w:t>
            </w:r>
          </w:p>
        </w:tc>
        <w:tc>
          <w:tcPr>
            <w:tcW w:w="500" w:type="pct"/>
          </w:tcPr>
          <w:p w14:paraId="59C6C68F" w14:textId="77777777" w:rsidR="00C71C9B" w:rsidRDefault="00C71C9B">
            <w:pPr>
              <w:pStyle w:val="RightAlign"/>
            </w:pPr>
            <w:r>
              <w:t>2</w:t>
            </w:r>
          </w:p>
        </w:tc>
      </w:tr>
      <w:tr w:rsidR="00C71C9B" w14:paraId="00E6E145"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66AE0E9" w14:textId="77777777" w:rsidR="00C71C9B" w:rsidRDefault="00C71C9B">
            <w:pPr>
              <w:ind w:left="450"/>
            </w:pPr>
            <w:r>
              <w:t>Smooth out timbre</w:t>
            </w:r>
          </w:p>
        </w:tc>
        <w:tc>
          <w:tcPr>
            <w:tcW w:w="2500" w:type="pct"/>
          </w:tcPr>
          <w:p w14:paraId="4D42F4E7" w14:textId="77777777" w:rsidR="00C71C9B" w:rsidRDefault="00C71C9B"/>
        </w:tc>
        <w:tc>
          <w:tcPr>
            <w:tcW w:w="500" w:type="pct"/>
          </w:tcPr>
          <w:p w14:paraId="1CBA2CD8" w14:textId="77777777" w:rsidR="00C71C9B" w:rsidRDefault="00C71C9B">
            <w:pPr>
              <w:pStyle w:val="RightAlign"/>
            </w:pPr>
            <w:r>
              <w:t>1</w:t>
            </w:r>
          </w:p>
        </w:tc>
        <w:tc>
          <w:tcPr>
            <w:tcW w:w="500" w:type="pct"/>
          </w:tcPr>
          <w:p w14:paraId="2D5715AA" w14:textId="77777777" w:rsidR="00C71C9B" w:rsidRDefault="00C71C9B">
            <w:pPr>
              <w:pStyle w:val="RightAlign"/>
            </w:pPr>
            <w:r>
              <w:t>1</w:t>
            </w:r>
          </w:p>
        </w:tc>
      </w:tr>
      <w:tr w:rsidR="00C71C9B" w14:paraId="0FF26312"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345CC49F" w14:textId="77777777" w:rsidR="00C71C9B" w:rsidRDefault="00C71C9B">
            <w:r>
              <w:t>Title, Target Language</w:t>
            </w:r>
          </w:p>
        </w:tc>
        <w:tc>
          <w:tcPr>
            <w:tcW w:w="2500" w:type="pct"/>
          </w:tcPr>
          <w:p w14:paraId="65EFD636" w14:textId="77777777" w:rsidR="00C71C9B" w:rsidRDefault="00C71C9B"/>
        </w:tc>
        <w:tc>
          <w:tcPr>
            <w:tcW w:w="500" w:type="pct"/>
          </w:tcPr>
          <w:p w14:paraId="3CF9C1C7" w14:textId="77777777" w:rsidR="00C71C9B" w:rsidRDefault="00C71C9B">
            <w:pPr>
              <w:pStyle w:val="RightAlign"/>
            </w:pPr>
            <w:r>
              <w:t>8</w:t>
            </w:r>
          </w:p>
        </w:tc>
        <w:tc>
          <w:tcPr>
            <w:tcW w:w="500" w:type="pct"/>
          </w:tcPr>
          <w:p w14:paraId="548BBD84" w14:textId="77777777" w:rsidR="00C71C9B" w:rsidRDefault="00C71C9B">
            <w:pPr>
              <w:pStyle w:val="RightAlign"/>
            </w:pPr>
            <w:r>
              <w:t>9</w:t>
            </w:r>
          </w:p>
        </w:tc>
      </w:tr>
      <w:tr w:rsidR="00C71C9B" w14:paraId="11FEF4A1"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0CF7584" w14:textId="77777777" w:rsidR="00C71C9B" w:rsidRDefault="00C71C9B">
            <w:pPr>
              <w:ind w:left="450"/>
            </w:pPr>
            <w:r>
              <w:t>Beginners, newbies, no experience</w:t>
            </w:r>
          </w:p>
        </w:tc>
        <w:tc>
          <w:tcPr>
            <w:tcW w:w="2500" w:type="pct"/>
          </w:tcPr>
          <w:p w14:paraId="11DC29D7" w14:textId="77777777" w:rsidR="00C71C9B" w:rsidRDefault="00C71C9B"/>
        </w:tc>
        <w:tc>
          <w:tcPr>
            <w:tcW w:w="500" w:type="pct"/>
          </w:tcPr>
          <w:p w14:paraId="463DCB43" w14:textId="77777777" w:rsidR="00C71C9B" w:rsidRDefault="00C71C9B">
            <w:pPr>
              <w:pStyle w:val="RightAlign"/>
            </w:pPr>
            <w:r>
              <w:t>5</w:t>
            </w:r>
          </w:p>
        </w:tc>
        <w:tc>
          <w:tcPr>
            <w:tcW w:w="500" w:type="pct"/>
          </w:tcPr>
          <w:p w14:paraId="4BAB9EFC" w14:textId="77777777" w:rsidR="00C71C9B" w:rsidRDefault="00C71C9B">
            <w:pPr>
              <w:pStyle w:val="RightAlign"/>
            </w:pPr>
            <w:r>
              <w:t>5</w:t>
            </w:r>
          </w:p>
        </w:tc>
      </w:tr>
      <w:tr w:rsidR="00C71C9B" w14:paraId="06874F18"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CFB781C" w14:textId="77777777" w:rsidR="00C71C9B" w:rsidRDefault="00C71C9B">
            <w:pPr>
              <w:ind w:left="450"/>
            </w:pPr>
            <w:r>
              <w:t>Easy to learn</w:t>
            </w:r>
          </w:p>
        </w:tc>
        <w:tc>
          <w:tcPr>
            <w:tcW w:w="2500" w:type="pct"/>
          </w:tcPr>
          <w:p w14:paraId="563BD025" w14:textId="77777777" w:rsidR="00C71C9B" w:rsidRDefault="00C71C9B"/>
        </w:tc>
        <w:tc>
          <w:tcPr>
            <w:tcW w:w="500" w:type="pct"/>
          </w:tcPr>
          <w:p w14:paraId="4FACEC97" w14:textId="77777777" w:rsidR="00C71C9B" w:rsidRDefault="00C71C9B">
            <w:pPr>
              <w:pStyle w:val="RightAlign"/>
            </w:pPr>
            <w:r>
              <w:t>3</w:t>
            </w:r>
          </w:p>
        </w:tc>
        <w:tc>
          <w:tcPr>
            <w:tcW w:w="500" w:type="pct"/>
          </w:tcPr>
          <w:p w14:paraId="37FD2BD5" w14:textId="77777777" w:rsidR="00C71C9B" w:rsidRDefault="00C71C9B">
            <w:pPr>
              <w:pStyle w:val="RightAlign"/>
            </w:pPr>
            <w:r>
              <w:t>3</w:t>
            </w:r>
          </w:p>
        </w:tc>
      </w:tr>
      <w:tr w:rsidR="00C71C9B" w14:paraId="6BB7293B"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FF1EE7D" w14:textId="77777777" w:rsidR="00C71C9B" w:rsidRDefault="00C71C9B">
            <w:pPr>
              <w:ind w:left="450"/>
            </w:pPr>
            <w:r>
              <w:t>In-Depth</w:t>
            </w:r>
          </w:p>
        </w:tc>
        <w:tc>
          <w:tcPr>
            <w:tcW w:w="2500" w:type="pct"/>
          </w:tcPr>
          <w:p w14:paraId="4F56EFAD" w14:textId="77777777" w:rsidR="00C71C9B" w:rsidRDefault="00C71C9B"/>
        </w:tc>
        <w:tc>
          <w:tcPr>
            <w:tcW w:w="500" w:type="pct"/>
          </w:tcPr>
          <w:p w14:paraId="55359783" w14:textId="77777777" w:rsidR="00C71C9B" w:rsidRDefault="00C71C9B">
            <w:pPr>
              <w:pStyle w:val="RightAlign"/>
            </w:pPr>
            <w:r>
              <w:t>1</w:t>
            </w:r>
          </w:p>
        </w:tc>
        <w:tc>
          <w:tcPr>
            <w:tcW w:w="500" w:type="pct"/>
          </w:tcPr>
          <w:p w14:paraId="04026A5D" w14:textId="77777777" w:rsidR="00C71C9B" w:rsidRDefault="00C71C9B">
            <w:pPr>
              <w:pStyle w:val="RightAlign"/>
            </w:pPr>
            <w:r>
              <w:t>1</w:t>
            </w:r>
          </w:p>
        </w:tc>
      </w:tr>
      <w:tr w:rsidR="00C71C9B" w14:paraId="5A8F3C2A"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6CB5A628" w14:textId="77777777" w:rsidR="00C71C9B" w:rsidRDefault="00C71C9B">
            <w:r>
              <w:t>Vocal and physical anatomy</w:t>
            </w:r>
          </w:p>
        </w:tc>
        <w:tc>
          <w:tcPr>
            <w:tcW w:w="2500" w:type="pct"/>
          </w:tcPr>
          <w:p w14:paraId="0FB431C3" w14:textId="77777777" w:rsidR="00C71C9B" w:rsidRDefault="00C71C9B"/>
        </w:tc>
        <w:tc>
          <w:tcPr>
            <w:tcW w:w="500" w:type="pct"/>
          </w:tcPr>
          <w:p w14:paraId="0EE5C89B" w14:textId="77777777" w:rsidR="00C71C9B" w:rsidRDefault="00C71C9B">
            <w:pPr>
              <w:pStyle w:val="RightAlign"/>
            </w:pPr>
            <w:r>
              <w:t>11</w:t>
            </w:r>
          </w:p>
        </w:tc>
        <w:tc>
          <w:tcPr>
            <w:tcW w:w="500" w:type="pct"/>
          </w:tcPr>
          <w:p w14:paraId="204D8FB8" w14:textId="77777777" w:rsidR="00C71C9B" w:rsidRDefault="00C71C9B">
            <w:pPr>
              <w:pStyle w:val="RightAlign"/>
            </w:pPr>
            <w:r>
              <w:t>73</w:t>
            </w:r>
          </w:p>
        </w:tc>
      </w:tr>
      <w:tr w:rsidR="00C71C9B" w14:paraId="68F62C5C"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44040B8C" w14:textId="77777777" w:rsidR="00C71C9B" w:rsidRDefault="00C71C9B">
            <w:pPr>
              <w:ind w:left="450"/>
            </w:pPr>
            <w:r>
              <w:t>Abdomen, Lower Abdomen</w:t>
            </w:r>
          </w:p>
        </w:tc>
        <w:tc>
          <w:tcPr>
            <w:tcW w:w="2500" w:type="pct"/>
          </w:tcPr>
          <w:p w14:paraId="6A3BD019" w14:textId="77777777" w:rsidR="00C71C9B" w:rsidRDefault="00C71C9B"/>
        </w:tc>
        <w:tc>
          <w:tcPr>
            <w:tcW w:w="500" w:type="pct"/>
          </w:tcPr>
          <w:p w14:paraId="13AB51E9" w14:textId="77777777" w:rsidR="00C71C9B" w:rsidRDefault="00C71C9B">
            <w:pPr>
              <w:pStyle w:val="RightAlign"/>
            </w:pPr>
            <w:r>
              <w:t>3</w:t>
            </w:r>
          </w:p>
        </w:tc>
        <w:tc>
          <w:tcPr>
            <w:tcW w:w="500" w:type="pct"/>
          </w:tcPr>
          <w:p w14:paraId="2E7210AB" w14:textId="77777777" w:rsidR="00C71C9B" w:rsidRDefault="00C71C9B">
            <w:pPr>
              <w:pStyle w:val="RightAlign"/>
            </w:pPr>
            <w:r>
              <w:t>4</w:t>
            </w:r>
          </w:p>
        </w:tc>
      </w:tr>
      <w:tr w:rsidR="00C71C9B" w14:paraId="6D19D9B3"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4710C71F" w14:textId="77777777" w:rsidR="00C71C9B" w:rsidRDefault="00C71C9B">
            <w:pPr>
              <w:ind w:left="450"/>
            </w:pPr>
            <w:r>
              <w:t>Behind the nose</w:t>
            </w:r>
          </w:p>
        </w:tc>
        <w:tc>
          <w:tcPr>
            <w:tcW w:w="2500" w:type="pct"/>
          </w:tcPr>
          <w:p w14:paraId="69B3DA35" w14:textId="77777777" w:rsidR="00C71C9B" w:rsidRDefault="00C71C9B"/>
        </w:tc>
        <w:tc>
          <w:tcPr>
            <w:tcW w:w="500" w:type="pct"/>
          </w:tcPr>
          <w:p w14:paraId="33C71D50" w14:textId="77777777" w:rsidR="00C71C9B" w:rsidRDefault="00C71C9B">
            <w:pPr>
              <w:pStyle w:val="RightAlign"/>
            </w:pPr>
            <w:r>
              <w:t>1</w:t>
            </w:r>
          </w:p>
        </w:tc>
        <w:tc>
          <w:tcPr>
            <w:tcW w:w="500" w:type="pct"/>
          </w:tcPr>
          <w:p w14:paraId="78BC5BC7" w14:textId="77777777" w:rsidR="00C71C9B" w:rsidRDefault="00C71C9B">
            <w:pPr>
              <w:pStyle w:val="RightAlign"/>
            </w:pPr>
            <w:r>
              <w:t>1</w:t>
            </w:r>
          </w:p>
        </w:tc>
      </w:tr>
      <w:tr w:rsidR="00C71C9B" w14:paraId="039EF4E3"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3C1A456" w14:textId="77777777" w:rsidR="00C71C9B" w:rsidRDefault="00C71C9B">
            <w:pPr>
              <w:ind w:left="450"/>
            </w:pPr>
            <w:r>
              <w:lastRenderedPageBreak/>
              <w:t>Buttocks</w:t>
            </w:r>
          </w:p>
        </w:tc>
        <w:tc>
          <w:tcPr>
            <w:tcW w:w="2500" w:type="pct"/>
          </w:tcPr>
          <w:p w14:paraId="06CA37E9" w14:textId="77777777" w:rsidR="00C71C9B" w:rsidRDefault="00C71C9B"/>
        </w:tc>
        <w:tc>
          <w:tcPr>
            <w:tcW w:w="500" w:type="pct"/>
          </w:tcPr>
          <w:p w14:paraId="16CF8FC2" w14:textId="77777777" w:rsidR="00C71C9B" w:rsidRDefault="00C71C9B">
            <w:pPr>
              <w:pStyle w:val="RightAlign"/>
            </w:pPr>
            <w:r>
              <w:t>1</w:t>
            </w:r>
          </w:p>
        </w:tc>
        <w:tc>
          <w:tcPr>
            <w:tcW w:w="500" w:type="pct"/>
          </w:tcPr>
          <w:p w14:paraId="33CABC1A" w14:textId="77777777" w:rsidR="00C71C9B" w:rsidRDefault="00C71C9B">
            <w:pPr>
              <w:pStyle w:val="RightAlign"/>
            </w:pPr>
            <w:r>
              <w:t>1</w:t>
            </w:r>
          </w:p>
        </w:tc>
      </w:tr>
      <w:tr w:rsidR="00C71C9B" w14:paraId="2910DE90"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42547DD" w14:textId="77777777" w:rsidR="00C71C9B" w:rsidRDefault="00C71C9B">
            <w:pPr>
              <w:ind w:left="450"/>
            </w:pPr>
            <w:r>
              <w:t>Cavities, general</w:t>
            </w:r>
          </w:p>
        </w:tc>
        <w:tc>
          <w:tcPr>
            <w:tcW w:w="2500" w:type="pct"/>
          </w:tcPr>
          <w:p w14:paraId="2542A0E2" w14:textId="77777777" w:rsidR="00C71C9B" w:rsidRDefault="00C71C9B"/>
        </w:tc>
        <w:tc>
          <w:tcPr>
            <w:tcW w:w="500" w:type="pct"/>
          </w:tcPr>
          <w:p w14:paraId="0822CF67" w14:textId="77777777" w:rsidR="00C71C9B" w:rsidRDefault="00C71C9B">
            <w:pPr>
              <w:pStyle w:val="RightAlign"/>
            </w:pPr>
            <w:r>
              <w:t>1</w:t>
            </w:r>
          </w:p>
        </w:tc>
        <w:tc>
          <w:tcPr>
            <w:tcW w:w="500" w:type="pct"/>
          </w:tcPr>
          <w:p w14:paraId="3A7B58F7" w14:textId="77777777" w:rsidR="00C71C9B" w:rsidRDefault="00C71C9B">
            <w:pPr>
              <w:pStyle w:val="RightAlign"/>
            </w:pPr>
            <w:r>
              <w:t>1</w:t>
            </w:r>
          </w:p>
        </w:tc>
      </w:tr>
      <w:tr w:rsidR="00C71C9B" w14:paraId="69F441F0"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7370432" w14:textId="77777777" w:rsidR="00C71C9B" w:rsidRDefault="00C71C9B">
            <w:pPr>
              <w:ind w:left="450"/>
            </w:pPr>
            <w:r>
              <w:t>Chest and chest cavity</w:t>
            </w:r>
          </w:p>
        </w:tc>
        <w:tc>
          <w:tcPr>
            <w:tcW w:w="2500" w:type="pct"/>
          </w:tcPr>
          <w:p w14:paraId="64A8A962" w14:textId="77777777" w:rsidR="00C71C9B" w:rsidRDefault="00C71C9B"/>
        </w:tc>
        <w:tc>
          <w:tcPr>
            <w:tcW w:w="500" w:type="pct"/>
          </w:tcPr>
          <w:p w14:paraId="35770FC9" w14:textId="77777777" w:rsidR="00C71C9B" w:rsidRDefault="00C71C9B">
            <w:pPr>
              <w:pStyle w:val="RightAlign"/>
            </w:pPr>
            <w:r>
              <w:t>2</w:t>
            </w:r>
          </w:p>
        </w:tc>
        <w:tc>
          <w:tcPr>
            <w:tcW w:w="500" w:type="pct"/>
          </w:tcPr>
          <w:p w14:paraId="33A55D2C" w14:textId="77777777" w:rsidR="00C71C9B" w:rsidRDefault="00C71C9B">
            <w:pPr>
              <w:pStyle w:val="RightAlign"/>
            </w:pPr>
            <w:r>
              <w:t>5</w:t>
            </w:r>
          </w:p>
        </w:tc>
      </w:tr>
      <w:tr w:rsidR="00C71C9B" w14:paraId="3C063275"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A929609" w14:textId="77777777" w:rsidR="00C71C9B" w:rsidRDefault="00C71C9B">
            <w:pPr>
              <w:ind w:left="450"/>
            </w:pPr>
            <w:r>
              <w:t>Corners of mouth</w:t>
            </w:r>
          </w:p>
        </w:tc>
        <w:tc>
          <w:tcPr>
            <w:tcW w:w="2500" w:type="pct"/>
          </w:tcPr>
          <w:p w14:paraId="4492CF28" w14:textId="77777777" w:rsidR="00C71C9B" w:rsidRDefault="00C71C9B"/>
        </w:tc>
        <w:tc>
          <w:tcPr>
            <w:tcW w:w="500" w:type="pct"/>
          </w:tcPr>
          <w:p w14:paraId="4F21FCFC" w14:textId="77777777" w:rsidR="00C71C9B" w:rsidRDefault="00C71C9B">
            <w:pPr>
              <w:pStyle w:val="RightAlign"/>
            </w:pPr>
            <w:r>
              <w:t>1</w:t>
            </w:r>
          </w:p>
        </w:tc>
        <w:tc>
          <w:tcPr>
            <w:tcW w:w="500" w:type="pct"/>
          </w:tcPr>
          <w:p w14:paraId="65F32603" w14:textId="77777777" w:rsidR="00C71C9B" w:rsidRDefault="00C71C9B">
            <w:pPr>
              <w:pStyle w:val="RightAlign"/>
            </w:pPr>
            <w:r>
              <w:t>1</w:t>
            </w:r>
          </w:p>
        </w:tc>
      </w:tr>
      <w:tr w:rsidR="00C71C9B" w14:paraId="74017BB4"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4CA8586" w14:textId="77777777" w:rsidR="00C71C9B" w:rsidRDefault="00C71C9B">
            <w:pPr>
              <w:ind w:left="450"/>
            </w:pPr>
            <w:r>
              <w:t>Diaphragm</w:t>
            </w:r>
          </w:p>
        </w:tc>
        <w:tc>
          <w:tcPr>
            <w:tcW w:w="2500" w:type="pct"/>
          </w:tcPr>
          <w:p w14:paraId="78714968" w14:textId="77777777" w:rsidR="00C71C9B" w:rsidRDefault="00C71C9B"/>
        </w:tc>
        <w:tc>
          <w:tcPr>
            <w:tcW w:w="500" w:type="pct"/>
          </w:tcPr>
          <w:p w14:paraId="2D1A11EB" w14:textId="77777777" w:rsidR="00C71C9B" w:rsidRDefault="00C71C9B">
            <w:pPr>
              <w:pStyle w:val="RightAlign"/>
            </w:pPr>
            <w:r>
              <w:t>1</w:t>
            </w:r>
          </w:p>
        </w:tc>
        <w:tc>
          <w:tcPr>
            <w:tcW w:w="500" w:type="pct"/>
          </w:tcPr>
          <w:p w14:paraId="5C2E3704" w14:textId="77777777" w:rsidR="00C71C9B" w:rsidRDefault="00C71C9B">
            <w:pPr>
              <w:pStyle w:val="RightAlign"/>
            </w:pPr>
            <w:r>
              <w:t>2</w:t>
            </w:r>
          </w:p>
        </w:tc>
      </w:tr>
      <w:tr w:rsidR="00C71C9B" w14:paraId="62BBA6C8"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7F38DC4" w14:textId="77777777" w:rsidR="00C71C9B" w:rsidRDefault="00C71C9B">
            <w:pPr>
              <w:ind w:left="450"/>
            </w:pPr>
            <w:r>
              <w:t>Face</w:t>
            </w:r>
          </w:p>
        </w:tc>
        <w:tc>
          <w:tcPr>
            <w:tcW w:w="2500" w:type="pct"/>
          </w:tcPr>
          <w:p w14:paraId="55928F43" w14:textId="77777777" w:rsidR="00C71C9B" w:rsidRDefault="00C71C9B"/>
        </w:tc>
        <w:tc>
          <w:tcPr>
            <w:tcW w:w="500" w:type="pct"/>
          </w:tcPr>
          <w:p w14:paraId="728EEF4E" w14:textId="77777777" w:rsidR="00C71C9B" w:rsidRDefault="00C71C9B">
            <w:pPr>
              <w:pStyle w:val="RightAlign"/>
            </w:pPr>
            <w:r>
              <w:t>1</w:t>
            </w:r>
          </w:p>
        </w:tc>
        <w:tc>
          <w:tcPr>
            <w:tcW w:w="500" w:type="pct"/>
          </w:tcPr>
          <w:p w14:paraId="707F67BD" w14:textId="77777777" w:rsidR="00C71C9B" w:rsidRDefault="00C71C9B">
            <w:pPr>
              <w:pStyle w:val="RightAlign"/>
            </w:pPr>
            <w:r>
              <w:t>1</w:t>
            </w:r>
          </w:p>
        </w:tc>
      </w:tr>
      <w:tr w:rsidR="00C71C9B" w14:paraId="39675ECA"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3FA40DD" w14:textId="77777777" w:rsidR="00C71C9B" w:rsidRDefault="00C71C9B">
            <w:pPr>
              <w:ind w:left="450"/>
            </w:pPr>
            <w:r>
              <w:t>Hands</w:t>
            </w:r>
          </w:p>
        </w:tc>
        <w:tc>
          <w:tcPr>
            <w:tcW w:w="2500" w:type="pct"/>
          </w:tcPr>
          <w:p w14:paraId="429741F1" w14:textId="77777777" w:rsidR="00C71C9B" w:rsidRDefault="00C71C9B"/>
        </w:tc>
        <w:tc>
          <w:tcPr>
            <w:tcW w:w="500" w:type="pct"/>
          </w:tcPr>
          <w:p w14:paraId="3FC9845B" w14:textId="77777777" w:rsidR="00C71C9B" w:rsidRDefault="00C71C9B">
            <w:pPr>
              <w:pStyle w:val="RightAlign"/>
            </w:pPr>
            <w:r>
              <w:t>1</w:t>
            </w:r>
          </w:p>
        </w:tc>
        <w:tc>
          <w:tcPr>
            <w:tcW w:w="500" w:type="pct"/>
          </w:tcPr>
          <w:p w14:paraId="30E76DAD" w14:textId="77777777" w:rsidR="00C71C9B" w:rsidRDefault="00C71C9B">
            <w:pPr>
              <w:pStyle w:val="RightAlign"/>
            </w:pPr>
            <w:r>
              <w:t>1</w:t>
            </w:r>
          </w:p>
        </w:tc>
      </w:tr>
      <w:tr w:rsidR="00C71C9B" w14:paraId="4129A811"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4DAC3629" w14:textId="77777777" w:rsidR="00C71C9B" w:rsidRDefault="00C71C9B">
            <w:pPr>
              <w:ind w:left="450"/>
            </w:pPr>
            <w:r>
              <w:t>Head cavity</w:t>
            </w:r>
          </w:p>
        </w:tc>
        <w:tc>
          <w:tcPr>
            <w:tcW w:w="2500" w:type="pct"/>
          </w:tcPr>
          <w:p w14:paraId="62A6A75F" w14:textId="77777777" w:rsidR="00C71C9B" w:rsidRDefault="00C71C9B"/>
        </w:tc>
        <w:tc>
          <w:tcPr>
            <w:tcW w:w="500" w:type="pct"/>
          </w:tcPr>
          <w:p w14:paraId="2E6FD79B" w14:textId="77777777" w:rsidR="00C71C9B" w:rsidRDefault="00C71C9B">
            <w:pPr>
              <w:pStyle w:val="RightAlign"/>
            </w:pPr>
            <w:r>
              <w:t>1</w:t>
            </w:r>
          </w:p>
        </w:tc>
        <w:tc>
          <w:tcPr>
            <w:tcW w:w="500" w:type="pct"/>
          </w:tcPr>
          <w:p w14:paraId="13AF24F6" w14:textId="77777777" w:rsidR="00C71C9B" w:rsidRDefault="00C71C9B">
            <w:pPr>
              <w:pStyle w:val="RightAlign"/>
            </w:pPr>
            <w:r>
              <w:t>1</w:t>
            </w:r>
          </w:p>
        </w:tc>
      </w:tr>
      <w:tr w:rsidR="00C71C9B" w14:paraId="51F84DD2"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76215E94" w14:textId="77777777" w:rsidR="00C71C9B" w:rsidRDefault="00C71C9B">
            <w:pPr>
              <w:ind w:left="450"/>
            </w:pPr>
            <w:r>
              <w:t>Heart</w:t>
            </w:r>
          </w:p>
        </w:tc>
        <w:tc>
          <w:tcPr>
            <w:tcW w:w="2500" w:type="pct"/>
          </w:tcPr>
          <w:p w14:paraId="79363BC3" w14:textId="77777777" w:rsidR="00C71C9B" w:rsidRDefault="00C71C9B"/>
        </w:tc>
        <w:tc>
          <w:tcPr>
            <w:tcW w:w="500" w:type="pct"/>
          </w:tcPr>
          <w:p w14:paraId="309FAC8A" w14:textId="77777777" w:rsidR="00C71C9B" w:rsidRDefault="00C71C9B">
            <w:pPr>
              <w:pStyle w:val="RightAlign"/>
            </w:pPr>
            <w:r>
              <w:t>1</w:t>
            </w:r>
          </w:p>
        </w:tc>
        <w:tc>
          <w:tcPr>
            <w:tcW w:w="500" w:type="pct"/>
          </w:tcPr>
          <w:p w14:paraId="78AAF7FB" w14:textId="77777777" w:rsidR="00C71C9B" w:rsidRDefault="00C71C9B">
            <w:pPr>
              <w:pStyle w:val="RightAlign"/>
            </w:pPr>
            <w:r>
              <w:t>1</w:t>
            </w:r>
          </w:p>
        </w:tc>
      </w:tr>
      <w:tr w:rsidR="00C71C9B" w14:paraId="04675197"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3DCE5206" w14:textId="77777777" w:rsidR="00C71C9B" w:rsidRDefault="00C71C9B">
            <w:pPr>
              <w:ind w:left="450"/>
            </w:pPr>
            <w:r>
              <w:t>Hyoid</w:t>
            </w:r>
          </w:p>
        </w:tc>
        <w:tc>
          <w:tcPr>
            <w:tcW w:w="2500" w:type="pct"/>
          </w:tcPr>
          <w:p w14:paraId="2F2D76C3" w14:textId="77777777" w:rsidR="00C71C9B" w:rsidRDefault="00C71C9B"/>
        </w:tc>
        <w:tc>
          <w:tcPr>
            <w:tcW w:w="500" w:type="pct"/>
          </w:tcPr>
          <w:p w14:paraId="7E31F4B9" w14:textId="77777777" w:rsidR="00C71C9B" w:rsidRDefault="00C71C9B">
            <w:pPr>
              <w:pStyle w:val="RightAlign"/>
            </w:pPr>
            <w:r>
              <w:t>1</w:t>
            </w:r>
          </w:p>
        </w:tc>
        <w:tc>
          <w:tcPr>
            <w:tcW w:w="500" w:type="pct"/>
          </w:tcPr>
          <w:p w14:paraId="5D864DE6" w14:textId="77777777" w:rsidR="00C71C9B" w:rsidRDefault="00C71C9B">
            <w:pPr>
              <w:pStyle w:val="RightAlign"/>
            </w:pPr>
            <w:r>
              <w:t>1</w:t>
            </w:r>
          </w:p>
        </w:tc>
      </w:tr>
      <w:tr w:rsidR="00C71C9B" w14:paraId="279D1787"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AB1C9F4" w14:textId="77777777" w:rsidR="00C71C9B" w:rsidRDefault="00C71C9B">
            <w:pPr>
              <w:ind w:left="450"/>
            </w:pPr>
            <w:r>
              <w:t>Jaws</w:t>
            </w:r>
          </w:p>
        </w:tc>
        <w:tc>
          <w:tcPr>
            <w:tcW w:w="2500" w:type="pct"/>
          </w:tcPr>
          <w:p w14:paraId="619D3CAD" w14:textId="77777777" w:rsidR="00C71C9B" w:rsidRDefault="00C71C9B"/>
        </w:tc>
        <w:tc>
          <w:tcPr>
            <w:tcW w:w="500" w:type="pct"/>
          </w:tcPr>
          <w:p w14:paraId="682DAB09" w14:textId="77777777" w:rsidR="00C71C9B" w:rsidRDefault="00C71C9B">
            <w:pPr>
              <w:pStyle w:val="RightAlign"/>
            </w:pPr>
            <w:r>
              <w:t>3</w:t>
            </w:r>
          </w:p>
        </w:tc>
        <w:tc>
          <w:tcPr>
            <w:tcW w:w="500" w:type="pct"/>
          </w:tcPr>
          <w:p w14:paraId="3B077194" w14:textId="77777777" w:rsidR="00C71C9B" w:rsidRDefault="00C71C9B">
            <w:pPr>
              <w:pStyle w:val="RightAlign"/>
            </w:pPr>
            <w:r>
              <w:t>8</w:t>
            </w:r>
          </w:p>
        </w:tc>
      </w:tr>
      <w:tr w:rsidR="00C71C9B" w14:paraId="48D80DDA"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09C6AF0" w14:textId="77777777" w:rsidR="00C71C9B" w:rsidRDefault="00C71C9B">
            <w:pPr>
              <w:ind w:left="450"/>
            </w:pPr>
            <w:r>
              <w:t>Larynx</w:t>
            </w:r>
          </w:p>
        </w:tc>
        <w:tc>
          <w:tcPr>
            <w:tcW w:w="2500" w:type="pct"/>
          </w:tcPr>
          <w:p w14:paraId="1BBF4B50" w14:textId="77777777" w:rsidR="00C71C9B" w:rsidRDefault="00C71C9B"/>
        </w:tc>
        <w:tc>
          <w:tcPr>
            <w:tcW w:w="500" w:type="pct"/>
          </w:tcPr>
          <w:p w14:paraId="14B8F28A" w14:textId="77777777" w:rsidR="00C71C9B" w:rsidRDefault="00C71C9B">
            <w:pPr>
              <w:pStyle w:val="RightAlign"/>
            </w:pPr>
            <w:r>
              <w:t>2</w:t>
            </w:r>
          </w:p>
        </w:tc>
        <w:tc>
          <w:tcPr>
            <w:tcW w:w="500" w:type="pct"/>
          </w:tcPr>
          <w:p w14:paraId="163D4DA2" w14:textId="77777777" w:rsidR="00C71C9B" w:rsidRDefault="00C71C9B">
            <w:pPr>
              <w:pStyle w:val="RightAlign"/>
            </w:pPr>
            <w:r>
              <w:t>5</w:t>
            </w:r>
          </w:p>
        </w:tc>
      </w:tr>
      <w:tr w:rsidR="00C71C9B" w14:paraId="387A6EA7"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3984168" w14:textId="77777777" w:rsidR="00C71C9B" w:rsidRDefault="00C71C9B">
            <w:pPr>
              <w:ind w:left="450"/>
            </w:pPr>
            <w:r>
              <w:t>Lips</w:t>
            </w:r>
          </w:p>
        </w:tc>
        <w:tc>
          <w:tcPr>
            <w:tcW w:w="2500" w:type="pct"/>
          </w:tcPr>
          <w:p w14:paraId="23120B20" w14:textId="77777777" w:rsidR="00C71C9B" w:rsidRDefault="00C71C9B"/>
        </w:tc>
        <w:tc>
          <w:tcPr>
            <w:tcW w:w="500" w:type="pct"/>
          </w:tcPr>
          <w:p w14:paraId="06418406" w14:textId="77777777" w:rsidR="00C71C9B" w:rsidRDefault="00C71C9B">
            <w:pPr>
              <w:pStyle w:val="RightAlign"/>
            </w:pPr>
            <w:r>
              <w:t>2</w:t>
            </w:r>
          </w:p>
        </w:tc>
        <w:tc>
          <w:tcPr>
            <w:tcW w:w="500" w:type="pct"/>
          </w:tcPr>
          <w:p w14:paraId="1A7292E7" w14:textId="77777777" w:rsidR="00C71C9B" w:rsidRDefault="00C71C9B">
            <w:pPr>
              <w:pStyle w:val="RightAlign"/>
            </w:pPr>
            <w:r>
              <w:t>2</w:t>
            </w:r>
          </w:p>
        </w:tc>
      </w:tr>
      <w:tr w:rsidR="00C71C9B" w14:paraId="740FE876"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4BF3C220" w14:textId="77777777" w:rsidR="00C71C9B" w:rsidRDefault="00C71C9B">
            <w:pPr>
              <w:ind w:left="450"/>
            </w:pPr>
            <w:r>
              <w:t>Lungs</w:t>
            </w:r>
          </w:p>
        </w:tc>
        <w:tc>
          <w:tcPr>
            <w:tcW w:w="2500" w:type="pct"/>
          </w:tcPr>
          <w:p w14:paraId="616B2E13" w14:textId="77777777" w:rsidR="00C71C9B" w:rsidRDefault="00C71C9B"/>
        </w:tc>
        <w:tc>
          <w:tcPr>
            <w:tcW w:w="500" w:type="pct"/>
          </w:tcPr>
          <w:p w14:paraId="67D370AF" w14:textId="77777777" w:rsidR="00C71C9B" w:rsidRDefault="00C71C9B">
            <w:pPr>
              <w:pStyle w:val="RightAlign"/>
            </w:pPr>
            <w:r>
              <w:t>1</w:t>
            </w:r>
          </w:p>
        </w:tc>
        <w:tc>
          <w:tcPr>
            <w:tcW w:w="500" w:type="pct"/>
          </w:tcPr>
          <w:p w14:paraId="3596C4FD" w14:textId="77777777" w:rsidR="00C71C9B" w:rsidRDefault="00C71C9B">
            <w:pPr>
              <w:pStyle w:val="RightAlign"/>
            </w:pPr>
            <w:r>
              <w:t>1</w:t>
            </w:r>
          </w:p>
        </w:tc>
      </w:tr>
      <w:tr w:rsidR="00C71C9B" w14:paraId="03B660FE"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155ECCE" w14:textId="77777777" w:rsidR="00C71C9B" w:rsidRDefault="00C71C9B">
            <w:pPr>
              <w:ind w:left="450"/>
            </w:pPr>
            <w:r>
              <w:lastRenderedPageBreak/>
              <w:t>Masseters</w:t>
            </w:r>
          </w:p>
        </w:tc>
        <w:tc>
          <w:tcPr>
            <w:tcW w:w="2500" w:type="pct"/>
          </w:tcPr>
          <w:p w14:paraId="786A7113" w14:textId="77777777" w:rsidR="00C71C9B" w:rsidRDefault="00C71C9B"/>
        </w:tc>
        <w:tc>
          <w:tcPr>
            <w:tcW w:w="500" w:type="pct"/>
          </w:tcPr>
          <w:p w14:paraId="2680E8BB" w14:textId="77777777" w:rsidR="00C71C9B" w:rsidRDefault="00C71C9B">
            <w:pPr>
              <w:pStyle w:val="RightAlign"/>
            </w:pPr>
            <w:r>
              <w:t>1</w:t>
            </w:r>
          </w:p>
        </w:tc>
        <w:tc>
          <w:tcPr>
            <w:tcW w:w="500" w:type="pct"/>
          </w:tcPr>
          <w:p w14:paraId="3A6D071B" w14:textId="77777777" w:rsidR="00C71C9B" w:rsidRDefault="00C71C9B">
            <w:pPr>
              <w:pStyle w:val="RightAlign"/>
            </w:pPr>
            <w:r>
              <w:t>1</w:t>
            </w:r>
          </w:p>
        </w:tc>
      </w:tr>
      <w:tr w:rsidR="00C71C9B" w14:paraId="6353873D"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6B39D02" w14:textId="77777777" w:rsidR="00C71C9B" w:rsidRDefault="00C71C9B">
            <w:pPr>
              <w:ind w:left="450"/>
            </w:pPr>
            <w:r>
              <w:t>Muscles on both sides of vocal cords</w:t>
            </w:r>
          </w:p>
        </w:tc>
        <w:tc>
          <w:tcPr>
            <w:tcW w:w="2500" w:type="pct"/>
          </w:tcPr>
          <w:p w14:paraId="339B1A10" w14:textId="77777777" w:rsidR="00C71C9B" w:rsidRDefault="00C71C9B"/>
        </w:tc>
        <w:tc>
          <w:tcPr>
            <w:tcW w:w="500" w:type="pct"/>
          </w:tcPr>
          <w:p w14:paraId="6043A476" w14:textId="77777777" w:rsidR="00C71C9B" w:rsidRDefault="00C71C9B">
            <w:pPr>
              <w:pStyle w:val="RightAlign"/>
            </w:pPr>
            <w:r>
              <w:t>1</w:t>
            </w:r>
          </w:p>
        </w:tc>
        <w:tc>
          <w:tcPr>
            <w:tcW w:w="500" w:type="pct"/>
          </w:tcPr>
          <w:p w14:paraId="1E093C1B" w14:textId="77777777" w:rsidR="00C71C9B" w:rsidRDefault="00C71C9B">
            <w:pPr>
              <w:pStyle w:val="RightAlign"/>
            </w:pPr>
            <w:r>
              <w:t>1</w:t>
            </w:r>
          </w:p>
        </w:tc>
      </w:tr>
      <w:tr w:rsidR="00C71C9B" w14:paraId="1B0966A4"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678082E" w14:textId="77777777" w:rsidR="00C71C9B" w:rsidRDefault="00C71C9B">
            <w:pPr>
              <w:ind w:left="450"/>
            </w:pPr>
            <w:r>
              <w:t>Nasal cavity</w:t>
            </w:r>
          </w:p>
        </w:tc>
        <w:tc>
          <w:tcPr>
            <w:tcW w:w="2500" w:type="pct"/>
          </w:tcPr>
          <w:p w14:paraId="15DE7819" w14:textId="77777777" w:rsidR="00C71C9B" w:rsidRDefault="00C71C9B"/>
        </w:tc>
        <w:tc>
          <w:tcPr>
            <w:tcW w:w="500" w:type="pct"/>
          </w:tcPr>
          <w:p w14:paraId="12B21114" w14:textId="77777777" w:rsidR="00C71C9B" w:rsidRDefault="00C71C9B">
            <w:pPr>
              <w:pStyle w:val="RightAlign"/>
            </w:pPr>
            <w:r>
              <w:t>3</w:t>
            </w:r>
          </w:p>
        </w:tc>
        <w:tc>
          <w:tcPr>
            <w:tcW w:w="500" w:type="pct"/>
          </w:tcPr>
          <w:p w14:paraId="5445F65E" w14:textId="77777777" w:rsidR="00C71C9B" w:rsidRDefault="00C71C9B">
            <w:pPr>
              <w:pStyle w:val="RightAlign"/>
            </w:pPr>
            <w:r>
              <w:t>5</w:t>
            </w:r>
          </w:p>
        </w:tc>
      </w:tr>
      <w:tr w:rsidR="00C71C9B" w14:paraId="04A0F074"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2B36A08" w14:textId="77777777" w:rsidR="00C71C9B" w:rsidRDefault="00C71C9B">
            <w:pPr>
              <w:ind w:left="450"/>
            </w:pPr>
            <w:r>
              <w:t>Neck</w:t>
            </w:r>
          </w:p>
        </w:tc>
        <w:tc>
          <w:tcPr>
            <w:tcW w:w="2500" w:type="pct"/>
          </w:tcPr>
          <w:p w14:paraId="47F7A78C" w14:textId="77777777" w:rsidR="00C71C9B" w:rsidRDefault="00C71C9B"/>
        </w:tc>
        <w:tc>
          <w:tcPr>
            <w:tcW w:w="500" w:type="pct"/>
          </w:tcPr>
          <w:p w14:paraId="02E37C41" w14:textId="77777777" w:rsidR="00C71C9B" w:rsidRDefault="00C71C9B">
            <w:pPr>
              <w:pStyle w:val="RightAlign"/>
            </w:pPr>
            <w:r>
              <w:t>1</w:t>
            </w:r>
          </w:p>
        </w:tc>
        <w:tc>
          <w:tcPr>
            <w:tcW w:w="500" w:type="pct"/>
          </w:tcPr>
          <w:p w14:paraId="6C228DA5" w14:textId="77777777" w:rsidR="00C71C9B" w:rsidRDefault="00C71C9B">
            <w:pPr>
              <w:pStyle w:val="RightAlign"/>
            </w:pPr>
            <w:r>
              <w:t>1</w:t>
            </w:r>
          </w:p>
        </w:tc>
      </w:tr>
      <w:tr w:rsidR="00C71C9B" w14:paraId="4595F7C7"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D353FC6" w14:textId="77777777" w:rsidR="00C71C9B" w:rsidRDefault="00C71C9B">
            <w:pPr>
              <w:ind w:left="450"/>
            </w:pPr>
            <w:r>
              <w:t>Oral cavity</w:t>
            </w:r>
          </w:p>
        </w:tc>
        <w:tc>
          <w:tcPr>
            <w:tcW w:w="2500" w:type="pct"/>
          </w:tcPr>
          <w:p w14:paraId="6EDC5A28" w14:textId="77777777" w:rsidR="00C71C9B" w:rsidRDefault="00C71C9B"/>
        </w:tc>
        <w:tc>
          <w:tcPr>
            <w:tcW w:w="500" w:type="pct"/>
          </w:tcPr>
          <w:p w14:paraId="167B9876" w14:textId="77777777" w:rsidR="00C71C9B" w:rsidRDefault="00C71C9B">
            <w:pPr>
              <w:pStyle w:val="RightAlign"/>
            </w:pPr>
            <w:r>
              <w:t>1</w:t>
            </w:r>
          </w:p>
        </w:tc>
        <w:tc>
          <w:tcPr>
            <w:tcW w:w="500" w:type="pct"/>
          </w:tcPr>
          <w:p w14:paraId="1E9497F3" w14:textId="77777777" w:rsidR="00C71C9B" w:rsidRDefault="00C71C9B">
            <w:pPr>
              <w:pStyle w:val="RightAlign"/>
            </w:pPr>
            <w:r>
              <w:t>1</w:t>
            </w:r>
          </w:p>
        </w:tc>
      </w:tr>
      <w:tr w:rsidR="00C71C9B" w14:paraId="52E075C4"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54F7778" w14:textId="77777777" w:rsidR="00C71C9B" w:rsidRDefault="00C71C9B">
            <w:pPr>
              <w:ind w:left="450"/>
            </w:pPr>
            <w:r>
              <w:t>Resonance cavities</w:t>
            </w:r>
          </w:p>
        </w:tc>
        <w:tc>
          <w:tcPr>
            <w:tcW w:w="2500" w:type="pct"/>
          </w:tcPr>
          <w:p w14:paraId="74A6F8D4" w14:textId="77777777" w:rsidR="00C71C9B" w:rsidRDefault="00C71C9B"/>
        </w:tc>
        <w:tc>
          <w:tcPr>
            <w:tcW w:w="500" w:type="pct"/>
          </w:tcPr>
          <w:p w14:paraId="44A4CCBC" w14:textId="77777777" w:rsidR="00C71C9B" w:rsidRDefault="00C71C9B">
            <w:pPr>
              <w:pStyle w:val="RightAlign"/>
            </w:pPr>
            <w:r>
              <w:t>2</w:t>
            </w:r>
          </w:p>
        </w:tc>
        <w:tc>
          <w:tcPr>
            <w:tcW w:w="500" w:type="pct"/>
          </w:tcPr>
          <w:p w14:paraId="014F1B8C" w14:textId="77777777" w:rsidR="00C71C9B" w:rsidRDefault="00C71C9B">
            <w:pPr>
              <w:pStyle w:val="RightAlign"/>
            </w:pPr>
            <w:r>
              <w:t>2</w:t>
            </w:r>
          </w:p>
        </w:tc>
      </w:tr>
      <w:tr w:rsidR="00C71C9B" w14:paraId="61F2AF18"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812CAFB" w14:textId="77777777" w:rsidR="00C71C9B" w:rsidRDefault="00C71C9B">
            <w:pPr>
              <w:ind w:left="450"/>
            </w:pPr>
            <w:r>
              <w:t>Ribs, rib cage</w:t>
            </w:r>
          </w:p>
        </w:tc>
        <w:tc>
          <w:tcPr>
            <w:tcW w:w="2500" w:type="pct"/>
          </w:tcPr>
          <w:p w14:paraId="5401B7E7" w14:textId="77777777" w:rsidR="00C71C9B" w:rsidRDefault="00C71C9B"/>
        </w:tc>
        <w:tc>
          <w:tcPr>
            <w:tcW w:w="500" w:type="pct"/>
          </w:tcPr>
          <w:p w14:paraId="60F90603" w14:textId="77777777" w:rsidR="00C71C9B" w:rsidRDefault="00C71C9B">
            <w:pPr>
              <w:pStyle w:val="RightAlign"/>
            </w:pPr>
            <w:r>
              <w:t>1</w:t>
            </w:r>
          </w:p>
        </w:tc>
        <w:tc>
          <w:tcPr>
            <w:tcW w:w="500" w:type="pct"/>
          </w:tcPr>
          <w:p w14:paraId="4C688CE9" w14:textId="77777777" w:rsidR="00C71C9B" w:rsidRDefault="00C71C9B">
            <w:pPr>
              <w:pStyle w:val="RightAlign"/>
            </w:pPr>
            <w:r>
              <w:t>2</w:t>
            </w:r>
          </w:p>
        </w:tc>
      </w:tr>
      <w:tr w:rsidR="00C71C9B" w14:paraId="6F028E8E"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36340D80" w14:textId="77777777" w:rsidR="00C71C9B" w:rsidRDefault="00C71C9B">
            <w:pPr>
              <w:ind w:left="450"/>
            </w:pPr>
            <w:r>
              <w:t>Soft palate</w:t>
            </w:r>
          </w:p>
        </w:tc>
        <w:tc>
          <w:tcPr>
            <w:tcW w:w="2500" w:type="pct"/>
          </w:tcPr>
          <w:p w14:paraId="05F6C2EB" w14:textId="77777777" w:rsidR="00C71C9B" w:rsidRDefault="00C71C9B"/>
        </w:tc>
        <w:tc>
          <w:tcPr>
            <w:tcW w:w="500" w:type="pct"/>
          </w:tcPr>
          <w:p w14:paraId="66A0558F" w14:textId="77777777" w:rsidR="00C71C9B" w:rsidRDefault="00C71C9B">
            <w:pPr>
              <w:pStyle w:val="RightAlign"/>
            </w:pPr>
            <w:r>
              <w:t>1</w:t>
            </w:r>
          </w:p>
        </w:tc>
        <w:tc>
          <w:tcPr>
            <w:tcW w:w="500" w:type="pct"/>
          </w:tcPr>
          <w:p w14:paraId="2FFF44E3" w14:textId="77777777" w:rsidR="00C71C9B" w:rsidRDefault="00C71C9B">
            <w:pPr>
              <w:pStyle w:val="RightAlign"/>
            </w:pPr>
            <w:r>
              <w:t>1</w:t>
            </w:r>
          </w:p>
        </w:tc>
      </w:tr>
      <w:tr w:rsidR="00C71C9B" w14:paraId="21399DE5"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023D279" w14:textId="77777777" w:rsidR="00C71C9B" w:rsidRDefault="00C71C9B">
            <w:pPr>
              <w:ind w:left="450"/>
            </w:pPr>
            <w:r>
              <w:t>Stomach</w:t>
            </w:r>
          </w:p>
        </w:tc>
        <w:tc>
          <w:tcPr>
            <w:tcW w:w="2500" w:type="pct"/>
          </w:tcPr>
          <w:p w14:paraId="094E5396" w14:textId="77777777" w:rsidR="00C71C9B" w:rsidRDefault="00C71C9B"/>
        </w:tc>
        <w:tc>
          <w:tcPr>
            <w:tcW w:w="500" w:type="pct"/>
          </w:tcPr>
          <w:p w14:paraId="1CE95CFD" w14:textId="77777777" w:rsidR="00C71C9B" w:rsidRDefault="00C71C9B">
            <w:pPr>
              <w:pStyle w:val="RightAlign"/>
            </w:pPr>
            <w:r>
              <w:t>1</w:t>
            </w:r>
          </w:p>
        </w:tc>
        <w:tc>
          <w:tcPr>
            <w:tcW w:w="500" w:type="pct"/>
          </w:tcPr>
          <w:p w14:paraId="3FA111EE" w14:textId="77777777" w:rsidR="00C71C9B" w:rsidRDefault="00C71C9B">
            <w:pPr>
              <w:pStyle w:val="RightAlign"/>
            </w:pPr>
            <w:r>
              <w:t>1</w:t>
            </w:r>
          </w:p>
        </w:tc>
      </w:tr>
      <w:tr w:rsidR="00C71C9B" w14:paraId="4DD9F485"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3A6B2A24" w14:textId="77777777" w:rsidR="00C71C9B" w:rsidRDefault="00C71C9B">
            <w:pPr>
              <w:ind w:left="450"/>
            </w:pPr>
            <w:r>
              <w:t>Throat</w:t>
            </w:r>
          </w:p>
        </w:tc>
        <w:tc>
          <w:tcPr>
            <w:tcW w:w="2500" w:type="pct"/>
          </w:tcPr>
          <w:p w14:paraId="3C3C79A6" w14:textId="77777777" w:rsidR="00C71C9B" w:rsidRDefault="00C71C9B"/>
        </w:tc>
        <w:tc>
          <w:tcPr>
            <w:tcW w:w="500" w:type="pct"/>
          </w:tcPr>
          <w:p w14:paraId="7713B596" w14:textId="77777777" w:rsidR="00C71C9B" w:rsidRDefault="00C71C9B">
            <w:pPr>
              <w:pStyle w:val="RightAlign"/>
            </w:pPr>
            <w:r>
              <w:t>3</w:t>
            </w:r>
          </w:p>
        </w:tc>
        <w:tc>
          <w:tcPr>
            <w:tcW w:w="500" w:type="pct"/>
          </w:tcPr>
          <w:p w14:paraId="4A2A24FE" w14:textId="77777777" w:rsidR="00C71C9B" w:rsidRDefault="00C71C9B">
            <w:pPr>
              <w:pStyle w:val="RightAlign"/>
            </w:pPr>
            <w:r>
              <w:t>4</w:t>
            </w:r>
          </w:p>
        </w:tc>
      </w:tr>
      <w:tr w:rsidR="00C71C9B" w14:paraId="685E0DD3"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3D8680C3" w14:textId="77777777" w:rsidR="00C71C9B" w:rsidRDefault="00C71C9B">
            <w:pPr>
              <w:ind w:left="450"/>
            </w:pPr>
            <w:r>
              <w:t>Tongue</w:t>
            </w:r>
          </w:p>
        </w:tc>
        <w:tc>
          <w:tcPr>
            <w:tcW w:w="2500" w:type="pct"/>
          </w:tcPr>
          <w:p w14:paraId="6C0688A3" w14:textId="77777777" w:rsidR="00C71C9B" w:rsidRDefault="00C71C9B"/>
        </w:tc>
        <w:tc>
          <w:tcPr>
            <w:tcW w:w="500" w:type="pct"/>
          </w:tcPr>
          <w:p w14:paraId="51B4C036" w14:textId="77777777" w:rsidR="00C71C9B" w:rsidRDefault="00C71C9B">
            <w:pPr>
              <w:pStyle w:val="RightAlign"/>
            </w:pPr>
            <w:r>
              <w:t>2</w:t>
            </w:r>
          </w:p>
        </w:tc>
        <w:tc>
          <w:tcPr>
            <w:tcW w:w="500" w:type="pct"/>
          </w:tcPr>
          <w:p w14:paraId="1E3EC025" w14:textId="77777777" w:rsidR="00C71C9B" w:rsidRDefault="00C71C9B">
            <w:pPr>
              <w:pStyle w:val="RightAlign"/>
            </w:pPr>
            <w:r>
              <w:t>3</w:t>
            </w:r>
          </w:p>
        </w:tc>
      </w:tr>
      <w:tr w:rsidR="00C71C9B" w14:paraId="39CD8B18"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B45554E" w14:textId="77777777" w:rsidR="00C71C9B" w:rsidRDefault="00C71C9B">
            <w:pPr>
              <w:ind w:left="450"/>
            </w:pPr>
            <w:r>
              <w:t>Tongue, root</w:t>
            </w:r>
          </w:p>
        </w:tc>
        <w:tc>
          <w:tcPr>
            <w:tcW w:w="2500" w:type="pct"/>
          </w:tcPr>
          <w:p w14:paraId="2DE682A1" w14:textId="77777777" w:rsidR="00C71C9B" w:rsidRDefault="00C71C9B"/>
        </w:tc>
        <w:tc>
          <w:tcPr>
            <w:tcW w:w="500" w:type="pct"/>
          </w:tcPr>
          <w:p w14:paraId="7F2E2689" w14:textId="77777777" w:rsidR="00C71C9B" w:rsidRDefault="00C71C9B">
            <w:pPr>
              <w:pStyle w:val="RightAlign"/>
            </w:pPr>
            <w:r>
              <w:t>2</w:t>
            </w:r>
          </w:p>
        </w:tc>
        <w:tc>
          <w:tcPr>
            <w:tcW w:w="500" w:type="pct"/>
          </w:tcPr>
          <w:p w14:paraId="288963FC" w14:textId="77777777" w:rsidR="00C71C9B" w:rsidRDefault="00C71C9B">
            <w:pPr>
              <w:pStyle w:val="RightAlign"/>
            </w:pPr>
            <w:r>
              <w:t>3</w:t>
            </w:r>
          </w:p>
        </w:tc>
      </w:tr>
      <w:tr w:rsidR="00C71C9B" w14:paraId="4668A055"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D5DFBAD" w14:textId="77777777" w:rsidR="00C71C9B" w:rsidRDefault="00C71C9B">
            <w:pPr>
              <w:ind w:left="450"/>
            </w:pPr>
            <w:r>
              <w:t>Tongue, tip</w:t>
            </w:r>
          </w:p>
        </w:tc>
        <w:tc>
          <w:tcPr>
            <w:tcW w:w="2500" w:type="pct"/>
          </w:tcPr>
          <w:p w14:paraId="398CDB2A" w14:textId="77777777" w:rsidR="00C71C9B" w:rsidRDefault="00C71C9B"/>
        </w:tc>
        <w:tc>
          <w:tcPr>
            <w:tcW w:w="500" w:type="pct"/>
          </w:tcPr>
          <w:p w14:paraId="6BC0A063" w14:textId="77777777" w:rsidR="00C71C9B" w:rsidRDefault="00C71C9B">
            <w:pPr>
              <w:pStyle w:val="RightAlign"/>
            </w:pPr>
            <w:r>
              <w:t>1</w:t>
            </w:r>
          </w:p>
        </w:tc>
        <w:tc>
          <w:tcPr>
            <w:tcW w:w="500" w:type="pct"/>
          </w:tcPr>
          <w:p w14:paraId="57D5F6C4" w14:textId="77777777" w:rsidR="00C71C9B" w:rsidRDefault="00C71C9B">
            <w:pPr>
              <w:pStyle w:val="RightAlign"/>
            </w:pPr>
            <w:r>
              <w:t>1</w:t>
            </w:r>
          </w:p>
        </w:tc>
      </w:tr>
      <w:tr w:rsidR="00C71C9B" w14:paraId="611E4696"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36DBC2A2" w14:textId="77777777" w:rsidR="00C71C9B" w:rsidRDefault="00C71C9B">
            <w:pPr>
              <w:ind w:left="450"/>
            </w:pPr>
            <w:r>
              <w:t>Vocal cords</w:t>
            </w:r>
          </w:p>
        </w:tc>
        <w:tc>
          <w:tcPr>
            <w:tcW w:w="2500" w:type="pct"/>
          </w:tcPr>
          <w:p w14:paraId="27C68DF4" w14:textId="77777777" w:rsidR="00C71C9B" w:rsidRDefault="00C71C9B"/>
        </w:tc>
        <w:tc>
          <w:tcPr>
            <w:tcW w:w="500" w:type="pct"/>
          </w:tcPr>
          <w:p w14:paraId="07409FF6" w14:textId="77777777" w:rsidR="00C71C9B" w:rsidRDefault="00C71C9B">
            <w:pPr>
              <w:pStyle w:val="RightAlign"/>
            </w:pPr>
            <w:r>
              <w:t>4</w:t>
            </w:r>
          </w:p>
        </w:tc>
        <w:tc>
          <w:tcPr>
            <w:tcW w:w="500" w:type="pct"/>
          </w:tcPr>
          <w:p w14:paraId="55455D6F" w14:textId="77777777" w:rsidR="00C71C9B" w:rsidRDefault="00C71C9B">
            <w:pPr>
              <w:pStyle w:val="RightAlign"/>
            </w:pPr>
            <w:r>
              <w:t>10</w:t>
            </w:r>
          </w:p>
        </w:tc>
      </w:tr>
      <w:tr w:rsidR="00C71C9B" w14:paraId="0D4FCC1D"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186CB79" w14:textId="77777777" w:rsidR="00C71C9B" w:rsidRDefault="00C71C9B">
            <w:r>
              <w:lastRenderedPageBreak/>
              <w:t>Vocal Problem</w:t>
            </w:r>
          </w:p>
        </w:tc>
        <w:tc>
          <w:tcPr>
            <w:tcW w:w="2500" w:type="pct"/>
          </w:tcPr>
          <w:p w14:paraId="0B38B8C7" w14:textId="77777777" w:rsidR="00C71C9B" w:rsidRDefault="00C71C9B"/>
        </w:tc>
        <w:tc>
          <w:tcPr>
            <w:tcW w:w="500" w:type="pct"/>
          </w:tcPr>
          <w:p w14:paraId="1A155947" w14:textId="77777777" w:rsidR="00C71C9B" w:rsidRDefault="00C71C9B">
            <w:pPr>
              <w:pStyle w:val="RightAlign"/>
            </w:pPr>
            <w:r>
              <w:t>10</w:t>
            </w:r>
          </w:p>
        </w:tc>
        <w:tc>
          <w:tcPr>
            <w:tcW w:w="500" w:type="pct"/>
          </w:tcPr>
          <w:p w14:paraId="400EA800" w14:textId="77777777" w:rsidR="00C71C9B" w:rsidRDefault="00C71C9B">
            <w:pPr>
              <w:pStyle w:val="RightAlign"/>
            </w:pPr>
            <w:r>
              <w:t>62</w:t>
            </w:r>
          </w:p>
        </w:tc>
      </w:tr>
      <w:tr w:rsidR="00C71C9B" w14:paraId="6D742241"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49562C48" w14:textId="77777777" w:rsidR="00C71C9B" w:rsidRDefault="00C71C9B">
            <w:pPr>
              <w:ind w:left="450"/>
            </w:pPr>
            <w:r>
              <w:t>High-Notes-Related</w:t>
            </w:r>
          </w:p>
        </w:tc>
        <w:tc>
          <w:tcPr>
            <w:tcW w:w="2500" w:type="pct"/>
          </w:tcPr>
          <w:p w14:paraId="09EDA565" w14:textId="77777777" w:rsidR="00C71C9B" w:rsidRDefault="00C71C9B"/>
        </w:tc>
        <w:tc>
          <w:tcPr>
            <w:tcW w:w="500" w:type="pct"/>
          </w:tcPr>
          <w:p w14:paraId="7CEEC1FE" w14:textId="77777777" w:rsidR="00C71C9B" w:rsidRDefault="00C71C9B">
            <w:pPr>
              <w:pStyle w:val="RightAlign"/>
            </w:pPr>
            <w:r>
              <w:t>6</w:t>
            </w:r>
          </w:p>
        </w:tc>
        <w:tc>
          <w:tcPr>
            <w:tcW w:w="500" w:type="pct"/>
          </w:tcPr>
          <w:p w14:paraId="6E953737" w14:textId="77777777" w:rsidR="00C71C9B" w:rsidRDefault="00C71C9B">
            <w:pPr>
              <w:pStyle w:val="RightAlign"/>
            </w:pPr>
            <w:r>
              <w:t>22</w:t>
            </w:r>
          </w:p>
        </w:tc>
      </w:tr>
      <w:tr w:rsidR="00C71C9B" w14:paraId="589697B7"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B52F966" w14:textId="77777777" w:rsidR="00C71C9B" w:rsidRDefault="00C71C9B">
            <w:pPr>
              <w:ind w:left="900"/>
            </w:pPr>
            <w:r>
              <w:t>High notes</w:t>
            </w:r>
          </w:p>
        </w:tc>
        <w:tc>
          <w:tcPr>
            <w:tcW w:w="2500" w:type="pct"/>
          </w:tcPr>
          <w:p w14:paraId="5936732D" w14:textId="77777777" w:rsidR="00C71C9B" w:rsidRDefault="00C71C9B"/>
        </w:tc>
        <w:tc>
          <w:tcPr>
            <w:tcW w:w="500" w:type="pct"/>
          </w:tcPr>
          <w:p w14:paraId="18ED7D3C" w14:textId="77777777" w:rsidR="00C71C9B" w:rsidRDefault="00C71C9B">
            <w:pPr>
              <w:pStyle w:val="RightAlign"/>
            </w:pPr>
            <w:r>
              <w:t>6</w:t>
            </w:r>
          </w:p>
        </w:tc>
        <w:tc>
          <w:tcPr>
            <w:tcW w:w="500" w:type="pct"/>
          </w:tcPr>
          <w:p w14:paraId="69EA323F" w14:textId="77777777" w:rsidR="00C71C9B" w:rsidRDefault="00C71C9B">
            <w:pPr>
              <w:pStyle w:val="RightAlign"/>
            </w:pPr>
            <w:r>
              <w:t>16</w:t>
            </w:r>
          </w:p>
        </w:tc>
      </w:tr>
      <w:tr w:rsidR="00C71C9B" w14:paraId="0156AA83"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44738D9" w14:textId="77777777" w:rsidR="00C71C9B" w:rsidRDefault="00C71C9B">
            <w:pPr>
              <w:ind w:left="900"/>
            </w:pPr>
            <w:r>
              <w:t>Sung in Falsetto (Negative)</w:t>
            </w:r>
          </w:p>
        </w:tc>
        <w:tc>
          <w:tcPr>
            <w:tcW w:w="2500" w:type="pct"/>
          </w:tcPr>
          <w:p w14:paraId="5B5CAFDA" w14:textId="77777777" w:rsidR="00C71C9B" w:rsidRDefault="00C71C9B"/>
        </w:tc>
        <w:tc>
          <w:tcPr>
            <w:tcW w:w="500" w:type="pct"/>
          </w:tcPr>
          <w:p w14:paraId="0DD321EE" w14:textId="77777777" w:rsidR="00C71C9B" w:rsidRDefault="00C71C9B">
            <w:pPr>
              <w:pStyle w:val="RightAlign"/>
            </w:pPr>
            <w:r>
              <w:t>2</w:t>
            </w:r>
          </w:p>
        </w:tc>
        <w:tc>
          <w:tcPr>
            <w:tcW w:w="500" w:type="pct"/>
          </w:tcPr>
          <w:p w14:paraId="77C951DE" w14:textId="77777777" w:rsidR="00C71C9B" w:rsidRDefault="00C71C9B">
            <w:pPr>
              <w:pStyle w:val="RightAlign"/>
            </w:pPr>
            <w:r>
              <w:t>6</w:t>
            </w:r>
          </w:p>
        </w:tc>
      </w:tr>
      <w:tr w:rsidR="00C71C9B" w14:paraId="273DA187"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74D8169D" w14:textId="77777777" w:rsidR="00C71C9B" w:rsidRDefault="00C71C9B">
            <w:pPr>
              <w:ind w:left="450"/>
            </w:pPr>
            <w:r>
              <w:t>Physical Sensation-Related</w:t>
            </w:r>
          </w:p>
        </w:tc>
        <w:tc>
          <w:tcPr>
            <w:tcW w:w="2500" w:type="pct"/>
          </w:tcPr>
          <w:p w14:paraId="20E879A1" w14:textId="77777777" w:rsidR="00C71C9B" w:rsidRDefault="00C71C9B"/>
        </w:tc>
        <w:tc>
          <w:tcPr>
            <w:tcW w:w="500" w:type="pct"/>
          </w:tcPr>
          <w:p w14:paraId="118EC66B" w14:textId="77777777" w:rsidR="00C71C9B" w:rsidRDefault="00C71C9B">
            <w:pPr>
              <w:pStyle w:val="RightAlign"/>
            </w:pPr>
            <w:r>
              <w:t>6</w:t>
            </w:r>
          </w:p>
        </w:tc>
        <w:tc>
          <w:tcPr>
            <w:tcW w:w="500" w:type="pct"/>
          </w:tcPr>
          <w:p w14:paraId="2D5EC1CD" w14:textId="77777777" w:rsidR="00C71C9B" w:rsidRDefault="00C71C9B">
            <w:pPr>
              <w:pStyle w:val="RightAlign"/>
            </w:pPr>
            <w:r>
              <w:t>14</w:t>
            </w:r>
          </w:p>
        </w:tc>
      </w:tr>
      <w:tr w:rsidR="00C71C9B" w14:paraId="70886394"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26A7989" w14:textId="77777777" w:rsidR="00C71C9B" w:rsidRDefault="00C71C9B">
            <w:pPr>
              <w:ind w:left="900"/>
            </w:pPr>
            <w:r>
              <w:t>Bronchitis</w:t>
            </w:r>
          </w:p>
        </w:tc>
        <w:tc>
          <w:tcPr>
            <w:tcW w:w="2500" w:type="pct"/>
          </w:tcPr>
          <w:p w14:paraId="49C526CE" w14:textId="77777777" w:rsidR="00C71C9B" w:rsidRDefault="00C71C9B"/>
        </w:tc>
        <w:tc>
          <w:tcPr>
            <w:tcW w:w="500" w:type="pct"/>
          </w:tcPr>
          <w:p w14:paraId="2B6E82DC" w14:textId="77777777" w:rsidR="00C71C9B" w:rsidRDefault="00C71C9B">
            <w:pPr>
              <w:pStyle w:val="RightAlign"/>
            </w:pPr>
            <w:r>
              <w:t>1</w:t>
            </w:r>
          </w:p>
        </w:tc>
        <w:tc>
          <w:tcPr>
            <w:tcW w:w="500" w:type="pct"/>
          </w:tcPr>
          <w:p w14:paraId="499EEA1E" w14:textId="77777777" w:rsidR="00C71C9B" w:rsidRDefault="00C71C9B">
            <w:pPr>
              <w:pStyle w:val="RightAlign"/>
            </w:pPr>
            <w:r>
              <w:t>1</w:t>
            </w:r>
          </w:p>
        </w:tc>
      </w:tr>
      <w:tr w:rsidR="00C71C9B" w14:paraId="36D398F0"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3B610712" w14:textId="77777777" w:rsidR="00C71C9B" w:rsidRDefault="00C71C9B">
            <w:pPr>
              <w:ind w:left="900"/>
            </w:pPr>
            <w:r>
              <w:t>Pain or discomfort</w:t>
            </w:r>
          </w:p>
        </w:tc>
        <w:tc>
          <w:tcPr>
            <w:tcW w:w="2500" w:type="pct"/>
          </w:tcPr>
          <w:p w14:paraId="1459235F" w14:textId="77777777" w:rsidR="00C71C9B" w:rsidRDefault="00C71C9B"/>
        </w:tc>
        <w:tc>
          <w:tcPr>
            <w:tcW w:w="500" w:type="pct"/>
          </w:tcPr>
          <w:p w14:paraId="3AAEA138" w14:textId="77777777" w:rsidR="00C71C9B" w:rsidRDefault="00C71C9B">
            <w:pPr>
              <w:pStyle w:val="RightAlign"/>
            </w:pPr>
            <w:r>
              <w:t>3</w:t>
            </w:r>
          </w:p>
        </w:tc>
        <w:tc>
          <w:tcPr>
            <w:tcW w:w="500" w:type="pct"/>
          </w:tcPr>
          <w:p w14:paraId="586BB38A" w14:textId="77777777" w:rsidR="00C71C9B" w:rsidRDefault="00C71C9B">
            <w:pPr>
              <w:pStyle w:val="RightAlign"/>
            </w:pPr>
            <w:r>
              <w:t>3</w:t>
            </w:r>
          </w:p>
        </w:tc>
      </w:tr>
      <w:tr w:rsidR="00C71C9B" w14:paraId="5C21C3DC"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6E9F06ED" w14:textId="77777777" w:rsidR="00C71C9B" w:rsidRDefault="00C71C9B">
            <w:pPr>
              <w:ind w:left="900"/>
            </w:pPr>
            <w:r>
              <w:t>Pharyngitis</w:t>
            </w:r>
          </w:p>
        </w:tc>
        <w:tc>
          <w:tcPr>
            <w:tcW w:w="2500" w:type="pct"/>
          </w:tcPr>
          <w:p w14:paraId="65D9A6D5" w14:textId="77777777" w:rsidR="00C71C9B" w:rsidRDefault="00C71C9B"/>
        </w:tc>
        <w:tc>
          <w:tcPr>
            <w:tcW w:w="500" w:type="pct"/>
          </w:tcPr>
          <w:p w14:paraId="69E23994" w14:textId="77777777" w:rsidR="00C71C9B" w:rsidRDefault="00C71C9B">
            <w:pPr>
              <w:pStyle w:val="RightAlign"/>
            </w:pPr>
            <w:r>
              <w:t>1</w:t>
            </w:r>
          </w:p>
        </w:tc>
        <w:tc>
          <w:tcPr>
            <w:tcW w:w="500" w:type="pct"/>
          </w:tcPr>
          <w:p w14:paraId="26C7DACD" w14:textId="77777777" w:rsidR="00C71C9B" w:rsidRDefault="00C71C9B">
            <w:pPr>
              <w:pStyle w:val="RightAlign"/>
            </w:pPr>
            <w:r>
              <w:t>1</w:t>
            </w:r>
          </w:p>
        </w:tc>
      </w:tr>
      <w:tr w:rsidR="00C71C9B" w14:paraId="00C3E1B5"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663C383" w14:textId="77777777" w:rsidR="00C71C9B" w:rsidRDefault="00C71C9B">
            <w:pPr>
              <w:ind w:left="900"/>
            </w:pPr>
            <w:r>
              <w:t>Squeezed, tight, straining</w:t>
            </w:r>
          </w:p>
        </w:tc>
        <w:tc>
          <w:tcPr>
            <w:tcW w:w="2500" w:type="pct"/>
          </w:tcPr>
          <w:p w14:paraId="0C504459" w14:textId="77777777" w:rsidR="00C71C9B" w:rsidRDefault="00C71C9B"/>
        </w:tc>
        <w:tc>
          <w:tcPr>
            <w:tcW w:w="500" w:type="pct"/>
          </w:tcPr>
          <w:p w14:paraId="7E5AAFF1" w14:textId="77777777" w:rsidR="00C71C9B" w:rsidRDefault="00C71C9B">
            <w:pPr>
              <w:pStyle w:val="RightAlign"/>
            </w:pPr>
            <w:r>
              <w:t>3</w:t>
            </w:r>
          </w:p>
        </w:tc>
        <w:tc>
          <w:tcPr>
            <w:tcW w:w="500" w:type="pct"/>
          </w:tcPr>
          <w:p w14:paraId="781CB7CB" w14:textId="77777777" w:rsidR="00C71C9B" w:rsidRDefault="00C71C9B">
            <w:pPr>
              <w:pStyle w:val="RightAlign"/>
            </w:pPr>
            <w:r>
              <w:t>5</w:t>
            </w:r>
          </w:p>
        </w:tc>
      </w:tr>
      <w:tr w:rsidR="00C71C9B" w14:paraId="2D8656EC"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5B69313" w14:textId="77777777" w:rsidR="00C71C9B" w:rsidRDefault="00C71C9B">
            <w:pPr>
              <w:ind w:left="900"/>
            </w:pPr>
            <w:r>
              <w:t>Throat too tight</w:t>
            </w:r>
          </w:p>
        </w:tc>
        <w:tc>
          <w:tcPr>
            <w:tcW w:w="2500" w:type="pct"/>
          </w:tcPr>
          <w:p w14:paraId="78353430" w14:textId="77777777" w:rsidR="00C71C9B" w:rsidRDefault="00C71C9B"/>
        </w:tc>
        <w:tc>
          <w:tcPr>
            <w:tcW w:w="500" w:type="pct"/>
          </w:tcPr>
          <w:p w14:paraId="2C201D95" w14:textId="77777777" w:rsidR="00C71C9B" w:rsidRDefault="00C71C9B">
            <w:pPr>
              <w:pStyle w:val="RightAlign"/>
            </w:pPr>
            <w:r>
              <w:t>1</w:t>
            </w:r>
          </w:p>
        </w:tc>
        <w:tc>
          <w:tcPr>
            <w:tcW w:w="500" w:type="pct"/>
          </w:tcPr>
          <w:p w14:paraId="671BB89D" w14:textId="77777777" w:rsidR="00C71C9B" w:rsidRDefault="00C71C9B">
            <w:pPr>
              <w:pStyle w:val="RightAlign"/>
            </w:pPr>
            <w:r>
              <w:t>1</w:t>
            </w:r>
          </w:p>
        </w:tc>
      </w:tr>
      <w:tr w:rsidR="00C71C9B" w14:paraId="04D1E9DE"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5C16731" w14:textId="77777777" w:rsidR="00C71C9B" w:rsidRDefault="00C71C9B">
            <w:pPr>
              <w:ind w:left="900"/>
            </w:pPr>
            <w:r>
              <w:t>Voice box or larynx-related</w:t>
            </w:r>
          </w:p>
        </w:tc>
        <w:tc>
          <w:tcPr>
            <w:tcW w:w="2500" w:type="pct"/>
          </w:tcPr>
          <w:p w14:paraId="37A072E8" w14:textId="77777777" w:rsidR="00C71C9B" w:rsidRDefault="00C71C9B"/>
        </w:tc>
        <w:tc>
          <w:tcPr>
            <w:tcW w:w="500" w:type="pct"/>
          </w:tcPr>
          <w:p w14:paraId="2164F949" w14:textId="77777777" w:rsidR="00C71C9B" w:rsidRDefault="00C71C9B">
            <w:pPr>
              <w:pStyle w:val="RightAlign"/>
            </w:pPr>
            <w:r>
              <w:t>3</w:t>
            </w:r>
          </w:p>
        </w:tc>
        <w:tc>
          <w:tcPr>
            <w:tcW w:w="500" w:type="pct"/>
          </w:tcPr>
          <w:p w14:paraId="39BC388A" w14:textId="77777777" w:rsidR="00C71C9B" w:rsidRDefault="00C71C9B">
            <w:pPr>
              <w:pStyle w:val="RightAlign"/>
            </w:pPr>
            <w:r>
              <w:t>3</w:t>
            </w:r>
          </w:p>
        </w:tc>
      </w:tr>
      <w:tr w:rsidR="00C71C9B" w14:paraId="3D1BAA2D"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4059410" w14:textId="77777777" w:rsidR="00C71C9B" w:rsidRDefault="00C71C9B">
            <w:pPr>
              <w:ind w:left="1350"/>
            </w:pPr>
            <w:r>
              <w:t>Cracking</w:t>
            </w:r>
          </w:p>
        </w:tc>
        <w:tc>
          <w:tcPr>
            <w:tcW w:w="2500" w:type="pct"/>
          </w:tcPr>
          <w:p w14:paraId="650DD5F1" w14:textId="77777777" w:rsidR="00C71C9B" w:rsidRDefault="00C71C9B"/>
        </w:tc>
        <w:tc>
          <w:tcPr>
            <w:tcW w:w="500" w:type="pct"/>
          </w:tcPr>
          <w:p w14:paraId="5ED57E3A" w14:textId="77777777" w:rsidR="00C71C9B" w:rsidRDefault="00C71C9B">
            <w:pPr>
              <w:pStyle w:val="RightAlign"/>
            </w:pPr>
            <w:r>
              <w:t>3</w:t>
            </w:r>
          </w:p>
        </w:tc>
        <w:tc>
          <w:tcPr>
            <w:tcW w:w="500" w:type="pct"/>
          </w:tcPr>
          <w:p w14:paraId="3F5864B1" w14:textId="77777777" w:rsidR="00C71C9B" w:rsidRDefault="00C71C9B">
            <w:pPr>
              <w:pStyle w:val="RightAlign"/>
            </w:pPr>
            <w:r>
              <w:t>4</w:t>
            </w:r>
          </w:p>
        </w:tc>
      </w:tr>
      <w:tr w:rsidR="00C71C9B" w14:paraId="3FA367C7"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695C4BF3" w14:textId="77777777" w:rsidR="00C71C9B" w:rsidRDefault="00C71C9B">
            <w:pPr>
              <w:ind w:left="1350"/>
            </w:pPr>
            <w:r>
              <w:lastRenderedPageBreak/>
              <w:t>Poor adduction</w:t>
            </w:r>
          </w:p>
        </w:tc>
        <w:tc>
          <w:tcPr>
            <w:tcW w:w="2500" w:type="pct"/>
          </w:tcPr>
          <w:p w14:paraId="14DA8DAF" w14:textId="77777777" w:rsidR="00C71C9B" w:rsidRDefault="00C71C9B"/>
        </w:tc>
        <w:tc>
          <w:tcPr>
            <w:tcW w:w="500" w:type="pct"/>
          </w:tcPr>
          <w:p w14:paraId="1F7A3556" w14:textId="77777777" w:rsidR="00C71C9B" w:rsidRDefault="00C71C9B">
            <w:pPr>
              <w:pStyle w:val="RightAlign"/>
            </w:pPr>
            <w:r>
              <w:t>1</w:t>
            </w:r>
          </w:p>
        </w:tc>
        <w:tc>
          <w:tcPr>
            <w:tcW w:w="500" w:type="pct"/>
          </w:tcPr>
          <w:p w14:paraId="2E5CF803" w14:textId="77777777" w:rsidR="00C71C9B" w:rsidRDefault="00C71C9B">
            <w:pPr>
              <w:pStyle w:val="RightAlign"/>
            </w:pPr>
            <w:r>
              <w:t>1</w:t>
            </w:r>
          </w:p>
        </w:tc>
      </w:tr>
      <w:tr w:rsidR="00C71C9B" w14:paraId="7AF785AC"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AD10B37" w14:textId="77777777" w:rsidR="00C71C9B" w:rsidRDefault="00C71C9B">
            <w:pPr>
              <w:ind w:left="1350"/>
            </w:pPr>
            <w:r>
              <w:t>Squeeze</w:t>
            </w:r>
          </w:p>
        </w:tc>
        <w:tc>
          <w:tcPr>
            <w:tcW w:w="2500" w:type="pct"/>
          </w:tcPr>
          <w:p w14:paraId="40A83996" w14:textId="77777777" w:rsidR="00C71C9B" w:rsidRDefault="00C71C9B"/>
        </w:tc>
        <w:tc>
          <w:tcPr>
            <w:tcW w:w="500" w:type="pct"/>
          </w:tcPr>
          <w:p w14:paraId="10B60C08" w14:textId="77777777" w:rsidR="00C71C9B" w:rsidRDefault="00C71C9B">
            <w:pPr>
              <w:pStyle w:val="RightAlign"/>
            </w:pPr>
            <w:r>
              <w:t>2</w:t>
            </w:r>
          </w:p>
        </w:tc>
        <w:tc>
          <w:tcPr>
            <w:tcW w:w="500" w:type="pct"/>
          </w:tcPr>
          <w:p w14:paraId="32F84EE5" w14:textId="77777777" w:rsidR="00C71C9B" w:rsidRDefault="00C71C9B">
            <w:pPr>
              <w:pStyle w:val="RightAlign"/>
            </w:pPr>
            <w:r>
              <w:t>3</w:t>
            </w:r>
          </w:p>
        </w:tc>
      </w:tr>
      <w:tr w:rsidR="00C71C9B" w14:paraId="3B747D9C"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4D01990" w14:textId="77777777" w:rsidR="00C71C9B" w:rsidRDefault="00C71C9B">
            <w:pPr>
              <w:ind w:left="1350"/>
            </w:pPr>
            <w:r>
              <w:t>Too much energy</w:t>
            </w:r>
          </w:p>
        </w:tc>
        <w:tc>
          <w:tcPr>
            <w:tcW w:w="2500" w:type="pct"/>
          </w:tcPr>
          <w:p w14:paraId="3E716960" w14:textId="77777777" w:rsidR="00C71C9B" w:rsidRDefault="00C71C9B"/>
        </w:tc>
        <w:tc>
          <w:tcPr>
            <w:tcW w:w="500" w:type="pct"/>
          </w:tcPr>
          <w:p w14:paraId="1FE46D55" w14:textId="77777777" w:rsidR="00C71C9B" w:rsidRDefault="00C71C9B">
            <w:pPr>
              <w:pStyle w:val="RightAlign"/>
            </w:pPr>
            <w:r>
              <w:t>1</w:t>
            </w:r>
          </w:p>
        </w:tc>
        <w:tc>
          <w:tcPr>
            <w:tcW w:w="500" w:type="pct"/>
          </w:tcPr>
          <w:p w14:paraId="1943071C" w14:textId="77777777" w:rsidR="00C71C9B" w:rsidRDefault="00C71C9B">
            <w:pPr>
              <w:pStyle w:val="RightAlign"/>
            </w:pPr>
            <w:r>
              <w:t>1</w:t>
            </w:r>
          </w:p>
        </w:tc>
      </w:tr>
      <w:tr w:rsidR="00C71C9B" w14:paraId="6B5E3147"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F03AB9A" w14:textId="77777777" w:rsidR="00C71C9B" w:rsidRDefault="00C71C9B">
            <w:pPr>
              <w:ind w:left="450"/>
            </w:pPr>
            <w:r>
              <w:t>Subjective or Intangible Issues</w:t>
            </w:r>
          </w:p>
        </w:tc>
        <w:tc>
          <w:tcPr>
            <w:tcW w:w="2500" w:type="pct"/>
          </w:tcPr>
          <w:p w14:paraId="4ADB1C4B" w14:textId="77777777" w:rsidR="00C71C9B" w:rsidRDefault="00C71C9B"/>
        </w:tc>
        <w:tc>
          <w:tcPr>
            <w:tcW w:w="500" w:type="pct"/>
          </w:tcPr>
          <w:p w14:paraId="52D95212" w14:textId="77777777" w:rsidR="00C71C9B" w:rsidRDefault="00C71C9B">
            <w:pPr>
              <w:pStyle w:val="RightAlign"/>
            </w:pPr>
            <w:r>
              <w:t>8</w:t>
            </w:r>
          </w:p>
        </w:tc>
        <w:tc>
          <w:tcPr>
            <w:tcW w:w="500" w:type="pct"/>
          </w:tcPr>
          <w:p w14:paraId="762E5ACC" w14:textId="77777777" w:rsidR="00C71C9B" w:rsidRDefault="00C71C9B">
            <w:pPr>
              <w:pStyle w:val="RightAlign"/>
            </w:pPr>
            <w:r>
              <w:t>25</w:t>
            </w:r>
          </w:p>
        </w:tc>
      </w:tr>
      <w:tr w:rsidR="00C71C9B" w14:paraId="70A2B866"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79563A9" w14:textId="77777777" w:rsidR="00C71C9B" w:rsidRDefault="00C71C9B">
            <w:pPr>
              <w:ind w:left="900"/>
            </w:pPr>
            <w:r>
              <w:t>Control, poor or lack of</w:t>
            </w:r>
          </w:p>
        </w:tc>
        <w:tc>
          <w:tcPr>
            <w:tcW w:w="2500" w:type="pct"/>
          </w:tcPr>
          <w:p w14:paraId="591D0F67" w14:textId="77777777" w:rsidR="00C71C9B" w:rsidRDefault="00C71C9B"/>
        </w:tc>
        <w:tc>
          <w:tcPr>
            <w:tcW w:w="500" w:type="pct"/>
          </w:tcPr>
          <w:p w14:paraId="4AE4C76C" w14:textId="77777777" w:rsidR="00C71C9B" w:rsidRDefault="00C71C9B">
            <w:pPr>
              <w:pStyle w:val="RightAlign"/>
            </w:pPr>
            <w:r>
              <w:t>4</w:t>
            </w:r>
          </w:p>
        </w:tc>
        <w:tc>
          <w:tcPr>
            <w:tcW w:w="500" w:type="pct"/>
          </w:tcPr>
          <w:p w14:paraId="45C34E61" w14:textId="77777777" w:rsidR="00C71C9B" w:rsidRDefault="00C71C9B">
            <w:pPr>
              <w:pStyle w:val="RightAlign"/>
            </w:pPr>
            <w:r>
              <w:t>4</w:t>
            </w:r>
          </w:p>
        </w:tc>
      </w:tr>
      <w:tr w:rsidR="00C71C9B" w14:paraId="7B38098E"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D89271A" w14:textId="77777777" w:rsidR="00C71C9B" w:rsidRDefault="00C71C9B">
            <w:pPr>
              <w:ind w:left="900"/>
            </w:pPr>
            <w:r>
              <w:t>Fatigue</w:t>
            </w:r>
          </w:p>
        </w:tc>
        <w:tc>
          <w:tcPr>
            <w:tcW w:w="2500" w:type="pct"/>
          </w:tcPr>
          <w:p w14:paraId="01ADE8A4" w14:textId="77777777" w:rsidR="00C71C9B" w:rsidRDefault="00C71C9B"/>
        </w:tc>
        <w:tc>
          <w:tcPr>
            <w:tcW w:w="500" w:type="pct"/>
          </w:tcPr>
          <w:p w14:paraId="07C2870A" w14:textId="77777777" w:rsidR="00C71C9B" w:rsidRDefault="00C71C9B">
            <w:pPr>
              <w:pStyle w:val="RightAlign"/>
            </w:pPr>
            <w:r>
              <w:t>1</w:t>
            </w:r>
          </w:p>
        </w:tc>
        <w:tc>
          <w:tcPr>
            <w:tcW w:w="500" w:type="pct"/>
          </w:tcPr>
          <w:p w14:paraId="4CC34B99" w14:textId="77777777" w:rsidR="00C71C9B" w:rsidRDefault="00C71C9B">
            <w:pPr>
              <w:pStyle w:val="RightAlign"/>
            </w:pPr>
            <w:r>
              <w:t>1</w:t>
            </w:r>
          </w:p>
        </w:tc>
      </w:tr>
      <w:tr w:rsidR="00C71C9B" w14:paraId="73971801"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FD38D77" w14:textId="77777777" w:rsidR="00C71C9B" w:rsidRDefault="00C71C9B">
            <w:pPr>
              <w:ind w:left="900"/>
            </w:pPr>
            <w:r>
              <w:t>Not connected</w:t>
            </w:r>
          </w:p>
        </w:tc>
        <w:tc>
          <w:tcPr>
            <w:tcW w:w="2500" w:type="pct"/>
          </w:tcPr>
          <w:p w14:paraId="61E6D1E4" w14:textId="77777777" w:rsidR="00C71C9B" w:rsidRDefault="00C71C9B"/>
        </w:tc>
        <w:tc>
          <w:tcPr>
            <w:tcW w:w="500" w:type="pct"/>
          </w:tcPr>
          <w:p w14:paraId="6F0EF27D" w14:textId="77777777" w:rsidR="00C71C9B" w:rsidRDefault="00C71C9B">
            <w:pPr>
              <w:pStyle w:val="RightAlign"/>
            </w:pPr>
            <w:r>
              <w:t>1</w:t>
            </w:r>
          </w:p>
        </w:tc>
        <w:tc>
          <w:tcPr>
            <w:tcW w:w="500" w:type="pct"/>
          </w:tcPr>
          <w:p w14:paraId="2B799D5F" w14:textId="77777777" w:rsidR="00C71C9B" w:rsidRDefault="00C71C9B">
            <w:pPr>
              <w:pStyle w:val="RightAlign"/>
            </w:pPr>
            <w:r>
              <w:t>1</w:t>
            </w:r>
          </w:p>
        </w:tc>
      </w:tr>
      <w:tr w:rsidR="00C71C9B" w14:paraId="4D507691"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680DE0B" w14:textId="77777777" w:rsidR="00C71C9B" w:rsidRDefault="00C71C9B">
            <w:pPr>
              <w:ind w:left="900"/>
            </w:pPr>
            <w:r>
              <w:t>Not exerting energy</w:t>
            </w:r>
          </w:p>
        </w:tc>
        <w:tc>
          <w:tcPr>
            <w:tcW w:w="2500" w:type="pct"/>
          </w:tcPr>
          <w:p w14:paraId="18D31341" w14:textId="77777777" w:rsidR="00C71C9B" w:rsidRDefault="00C71C9B"/>
        </w:tc>
        <w:tc>
          <w:tcPr>
            <w:tcW w:w="500" w:type="pct"/>
          </w:tcPr>
          <w:p w14:paraId="7496747C" w14:textId="77777777" w:rsidR="00C71C9B" w:rsidRDefault="00C71C9B">
            <w:pPr>
              <w:pStyle w:val="RightAlign"/>
            </w:pPr>
            <w:r>
              <w:t>2</w:t>
            </w:r>
          </w:p>
        </w:tc>
        <w:tc>
          <w:tcPr>
            <w:tcW w:w="500" w:type="pct"/>
          </w:tcPr>
          <w:p w14:paraId="4AFFAB03" w14:textId="77777777" w:rsidR="00C71C9B" w:rsidRDefault="00C71C9B">
            <w:pPr>
              <w:pStyle w:val="RightAlign"/>
            </w:pPr>
            <w:r>
              <w:t>2</w:t>
            </w:r>
          </w:p>
        </w:tc>
      </w:tr>
      <w:tr w:rsidR="00C71C9B" w14:paraId="728FC50D"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22E188C5" w14:textId="77777777" w:rsidR="00C71C9B" w:rsidRDefault="00C71C9B">
            <w:pPr>
              <w:ind w:left="900"/>
            </w:pPr>
            <w:r>
              <w:t>Phonation too direct</w:t>
            </w:r>
          </w:p>
        </w:tc>
        <w:tc>
          <w:tcPr>
            <w:tcW w:w="2500" w:type="pct"/>
          </w:tcPr>
          <w:p w14:paraId="4148BD37" w14:textId="77777777" w:rsidR="00C71C9B" w:rsidRDefault="00C71C9B"/>
        </w:tc>
        <w:tc>
          <w:tcPr>
            <w:tcW w:w="500" w:type="pct"/>
          </w:tcPr>
          <w:p w14:paraId="1E8FC40B" w14:textId="77777777" w:rsidR="00C71C9B" w:rsidRDefault="00C71C9B">
            <w:pPr>
              <w:pStyle w:val="RightAlign"/>
            </w:pPr>
            <w:r>
              <w:t>1</w:t>
            </w:r>
          </w:p>
        </w:tc>
        <w:tc>
          <w:tcPr>
            <w:tcW w:w="500" w:type="pct"/>
          </w:tcPr>
          <w:p w14:paraId="0C60A467" w14:textId="77777777" w:rsidR="00C71C9B" w:rsidRDefault="00C71C9B">
            <w:pPr>
              <w:pStyle w:val="RightAlign"/>
            </w:pPr>
            <w:r>
              <w:t>1</w:t>
            </w:r>
          </w:p>
        </w:tc>
      </w:tr>
      <w:tr w:rsidR="00C71C9B" w14:paraId="622A2887"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1087886D" w14:textId="77777777" w:rsidR="00C71C9B" w:rsidRDefault="00C71C9B">
            <w:pPr>
              <w:ind w:left="900"/>
            </w:pPr>
            <w:r>
              <w:t>Poor vocal sound quality</w:t>
            </w:r>
          </w:p>
        </w:tc>
        <w:tc>
          <w:tcPr>
            <w:tcW w:w="2500" w:type="pct"/>
          </w:tcPr>
          <w:p w14:paraId="3A896516" w14:textId="77777777" w:rsidR="00C71C9B" w:rsidRDefault="00C71C9B"/>
        </w:tc>
        <w:tc>
          <w:tcPr>
            <w:tcW w:w="500" w:type="pct"/>
          </w:tcPr>
          <w:p w14:paraId="43F7CC44" w14:textId="77777777" w:rsidR="00C71C9B" w:rsidRDefault="00C71C9B">
            <w:pPr>
              <w:pStyle w:val="RightAlign"/>
            </w:pPr>
            <w:r>
              <w:t>6</w:t>
            </w:r>
          </w:p>
        </w:tc>
        <w:tc>
          <w:tcPr>
            <w:tcW w:w="500" w:type="pct"/>
          </w:tcPr>
          <w:p w14:paraId="14642D4A" w14:textId="77777777" w:rsidR="00C71C9B" w:rsidRDefault="00C71C9B">
            <w:pPr>
              <w:pStyle w:val="RightAlign"/>
            </w:pPr>
            <w:r>
              <w:t>11</w:t>
            </w:r>
          </w:p>
        </w:tc>
      </w:tr>
      <w:tr w:rsidR="00C71C9B" w14:paraId="18712998"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661A92D" w14:textId="77777777" w:rsidR="00C71C9B" w:rsidRDefault="00C71C9B">
            <w:pPr>
              <w:ind w:left="1350"/>
            </w:pPr>
            <w:r>
              <w:t>Bad sound and timbre</w:t>
            </w:r>
          </w:p>
        </w:tc>
        <w:tc>
          <w:tcPr>
            <w:tcW w:w="2500" w:type="pct"/>
          </w:tcPr>
          <w:p w14:paraId="6BA3C690" w14:textId="77777777" w:rsidR="00C71C9B" w:rsidRDefault="00C71C9B"/>
        </w:tc>
        <w:tc>
          <w:tcPr>
            <w:tcW w:w="500" w:type="pct"/>
          </w:tcPr>
          <w:p w14:paraId="05056A64" w14:textId="77777777" w:rsidR="00C71C9B" w:rsidRDefault="00C71C9B">
            <w:pPr>
              <w:pStyle w:val="RightAlign"/>
            </w:pPr>
            <w:r>
              <w:t>2</w:t>
            </w:r>
          </w:p>
        </w:tc>
        <w:tc>
          <w:tcPr>
            <w:tcW w:w="500" w:type="pct"/>
          </w:tcPr>
          <w:p w14:paraId="3BCF3D58" w14:textId="77777777" w:rsidR="00C71C9B" w:rsidRDefault="00C71C9B">
            <w:pPr>
              <w:pStyle w:val="RightAlign"/>
            </w:pPr>
            <w:r>
              <w:t>3</w:t>
            </w:r>
          </w:p>
        </w:tc>
      </w:tr>
      <w:tr w:rsidR="00C71C9B" w14:paraId="6E07DD26"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485570C7" w14:textId="77777777" w:rsidR="00C71C9B" w:rsidRDefault="00C71C9B">
            <w:pPr>
              <w:ind w:left="1350"/>
            </w:pPr>
            <w:r>
              <w:lastRenderedPageBreak/>
              <w:t>Thin, dry, hollow voice</w:t>
            </w:r>
          </w:p>
        </w:tc>
        <w:tc>
          <w:tcPr>
            <w:tcW w:w="2500" w:type="pct"/>
          </w:tcPr>
          <w:p w14:paraId="10D463DA" w14:textId="77777777" w:rsidR="00C71C9B" w:rsidRDefault="00C71C9B"/>
        </w:tc>
        <w:tc>
          <w:tcPr>
            <w:tcW w:w="500" w:type="pct"/>
          </w:tcPr>
          <w:p w14:paraId="3F0768B4" w14:textId="77777777" w:rsidR="00C71C9B" w:rsidRDefault="00C71C9B">
            <w:pPr>
              <w:pStyle w:val="RightAlign"/>
            </w:pPr>
            <w:r>
              <w:t>1</w:t>
            </w:r>
          </w:p>
        </w:tc>
        <w:tc>
          <w:tcPr>
            <w:tcW w:w="500" w:type="pct"/>
          </w:tcPr>
          <w:p w14:paraId="1A48984F" w14:textId="77777777" w:rsidR="00C71C9B" w:rsidRDefault="00C71C9B">
            <w:pPr>
              <w:pStyle w:val="RightAlign"/>
            </w:pPr>
            <w:r>
              <w:t>1</w:t>
            </w:r>
          </w:p>
        </w:tc>
      </w:tr>
      <w:tr w:rsidR="00C71C9B" w14:paraId="2B207B64"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3EBBDB76" w14:textId="77777777" w:rsidR="00C71C9B" w:rsidRDefault="00C71C9B">
            <w:pPr>
              <w:ind w:left="1350"/>
            </w:pPr>
            <w:r>
              <w:t>Weak sound</w:t>
            </w:r>
          </w:p>
        </w:tc>
        <w:tc>
          <w:tcPr>
            <w:tcW w:w="2500" w:type="pct"/>
          </w:tcPr>
          <w:p w14:paraId="47DF23FF" w14:textId="77777777" w:rsidR="00C71C9B" w:rsidRDefault="00C71C9B"/>
        </w:tc>
        <w:tc>
          <w:tcPr>
            <w:tcW w:w="500" w:type="pct"/>
          </w:tcPr>
          <w:p w14:paraId="5674B737" w14:textId="77777777" w:rsidR="00C71C9B" w:rsidRDefault="00C71C9B">
            <w:pPr>
              <w:pStyle w:val="RightAlign"/>
            </w:pPr>
            <w:r>
              <w:t>3</w:t>
            </w:r>
          </w:p>
        </w:tc>
        <w:tc>
          <w:tcPr>
            <w:tcW w:w="500" w:type="pct"/>
          </w:tcPr>
          <w:p w14:paraId="56A5A10E" w14:textId="77777777" w:rsidR="00C71C9B" w:rsidRDefault="00C71C9B">
            <w:pPr>
              <w:pStyle w:val="RightAlign"/>
            </w:pPr>
            <w:r>
              <w:t>7</w:t>
            </w:r>
          </w:p>
        </w:tc>
      </w:tr>
      <w:tr w:rsidR="00C71C9B" w14:paraId="21C99C1A"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182A74FC" w14:textId="77777777" w:rsidR="00C71C9B" w:rsidRDefault="00C71C9B">
            <w:pPr>
              <w:ind w:left="900"/>
            </w:pPr>
            <w:r>
              <w:t>Speaking too quickly</w:t>
            </w:r>
          </w:p>
        </w:tc>
        <w:tc>
          <w:tcPr>
            <w:tcW w:w="2500" w:type="pct"/>
          </w:tcPr>
          <w:p w14:paraId="2FD6B03B" w14:textId="77777777" w:rsidR="00C71C9B" w:rsidRDefault="00C71C9B"/>
        </w:tc>
        <w:tc>
          <w:tcPr>
            <w:tcW w:w="500" w:type="pct"/>
          </w:tcPr>
          <w:p w14:paraId="5A338240" w14:textId="77777777" w:rsidR="00C71C9B" w:rsidRDefault="00C71C9B">
            <w:pPr>
              <w:pStyle w:val="RightAlign"/>
            </w:pPr>
            <w:r>
              <w:t>1</w:t>
            </w:r>
          </w:p>
        </w:tc>
        <w:tc>
          <w:tcPr>
            <w:tcW w:w="500" w:type="pct"/>
          </w:tcPr>
          <w:p w14:paraId="0518C1A5" w14:textId="77777777" w:rsidR="00C71C9B" w:rsidRDefault="00C71C9B">
            <w:pPr>
              <w:pStyle w:val="RightAlign"/>
            </w:pPr>
            <w:r>
              <w:t>1</w:t>
            </w:r>
          </w:p>
        </w:tc>
      </w:tr>
      <w:tr w:rsidR="00C71C9B" w14:paraId="24975BFC"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4E765E05" w14:textId="77777777" w:rsidR="00C71C9B" w:rsidRDefault="00C71C9B">
            <w:pPr>
              <w:ind w:left="900"/>
            </w:pPr>
            <w:r>
              <w:t>Throat not open</w:t>
            </w:r>
          </w:p>
        </w:tc>
        <w:tc>
          <w:tcPr>
            <w:tcW w:w="2500" w:type="pct"/>
          </w:tcPr>
          <w:p w14:paraId="2E01D815" w14:textId="77777777" w:rsidR="00C71C9B" w:rsidRDefault="00C71C9B"/>
        </w:tc>
        <w:tc>
          <w:tcPr>
            <w:tcW w:w="500" w:type="pct"/>
          </w:tcPr>
          <w:p w14:paraId="17CB778C" w14:textId="77777777" w:rsidR="00C71C9B" w:rsidRDefault="00C71C9B">
            <w:pPr>
              <w:pStyle w:val="RightAlign"/>
            </w:pPr>
            <w:r>
              <w:t>1</w:t>
            </w:r>
          </w:p>
        </w:tc>
        <w:tc>
          <w:tcPr>
            <w:tcW w:w="500" w:type="pct"/>
          </w:tcPr>
          <w:p w14:paraId="73B5E822" w14:textId="77777777" w:rsidR="00C71C9B" w:rsidRDefault="00C71C9B">
            <w:pPr>
              <w:pStyle w:val="RightAlign"/>
            </w:pPr>
            <w:r>
              <w:t>1</w:t>
            </w:r>
          </w:p>
        </w:tc>
      </w:tr>
      <w:tr w:rsidR="00C71C9B" w14:paraId="63D05DE9"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DB0A14C" w14:textId="77777777" w:rsidR="00C71C9B" w:rsidRDefault="00C71C9B">
            <w:pPr>
              <w:ind w:left="1350"/>
            </w:pPr>
            <w:r>
              <w:t>Sound held in throat</w:t>
            </w:r>
          </w:p>
        </w:tc>
        <w:tc>
          <w:tcPr>
            <w:tcW w:w="2500" w:type="pct"/>
          </w:tcPr>
          <w:p w14:paraId="5C28B6C7" w14:textId="77777777" w:rsidR="00C71C9B" w:rsidRDefault="00C71C9B"/>
        </w:tc>
        <w:tc>
          <w:tcPr>
            <w:tcW w:w="500" w:type="pct"/>
          </w:tcPr>
          <w:p w14:paraId="20F8C5CA" w14:textId="77777777" w:rsidR="00C71C9B" w:rsidRDefault="00C71C9B">
            <w:pPr>
              <w:pStyle w:val="RightAlign"/>
            </w:pPr>
            <w:r>
              <w:t>1</w:t>
            </w:r>
          </w:p>
        </w:tc>
        <w:tc>
          <w:tcPr>
            <w:tcW w:w="500" w:type="pct"/>
          </w:tcPr>
          <w:p w14:paraId="02C89387" w14:textId="77777777" w:rsidR="00C71C9B" w:rsidRDefault="00C71C9B">
            <w:pPr>
              <w:pStyle w:val="RightAlign"/>
            </w:pPr>
            <w:r>
              <w:t>1</w:t>
            </w:r>
          </w:p>
        </w:tc>
      </w:tr>
      <w:tr w:rsidR="00C71C9B" w14:paraId="4AB040E7"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4BAF9281" w14:textId="77777777" w:rsidR="00C71C9B" w:rsidRDefault="00C71C9B">
            <w:pPr>
              <w:ind w:left="900"/>
            </w:pPr>
            <w:r>
              <w:t>Worsens over singing duration</w:t>
            </w:r>
          </w:p>
        </w:tc>
        <w:tc>
          <w:tcPr>
            <w:tcW w:w="2500" w:type="pct"/>
          </w:tcPr>
          <w:p w14:paraId="29944E0F" w14:textId="77777777" w:rsidR="00C71C9B" w:rsidRDefault="00C71C9B"/>
        </w:tc>
        <w:tc>
          <w:tcPr>
            <w:tcW w:w="500" w:type="pct"/>
          </w:tcPr>
          <w:p w14:paraId="39835E35" w14:textId="77777777" w:rsidR="00C71C9B" w:rsidRDefault="00C71C9B">
            <w:pPr>
              <w:pStyle w:val="RightAlign"/>
            </w:pPr>
            <w:r>
              <w:t>2</w:t>
            </w:r>
          </w:p>
        </w:tc>
        <w:tc>
          <w:tcPr>
            <w:tcW w:w="500" w:type="pct"/>
          </w:tcPr>
          <w:p w14:paraId="7FC1D90A" w14:textId="77777777" w:rsidR="00C71C9B" w:rsidRDefault="00C71C9B">
            <w:pPr>
              <w:pStyle w:val="RightAlign"/>
            </w:pPr>
            <w:r>
              <w:t>3</w:t>
            </w:r>
          </w:p>
        </w:tc>
      </w:tr>
      <w:tr w:rsidR="00C71C9B" w14:paraId="4CBAF961"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66B6C9E3" w14:textId="77777777" w:rsidR="00C71C9B" w:rsidRDefault="00C71C9B">
            <w:r>
              <w:t>Vocal Quality Descriptions</w:t>
            </w:r>
          </w:p>
        </w:tc>
        <w:tc>
          <w:tcPr>
            <w:tcW w:w="2500" w:type="pct"/>
          </w:tcPr>
          <w:p w14:paraId="0D6BFFDB" w14:textId="77777777" w:rsidR="00C71C9B" w:rsidRDefault="00C71C9B"/>
        </w:tc>
        <w:tc>
          <w:tcPr>
            <w:tcW w:w="500" w:type="pct"/>
          </w:tcPr>
          <w:p w14:paraId="034327BD" w14:textId="77777777" w:rsidR="00C71C9B" w:rsidRDefault="00C71C9B">
            <w:pPr>
              <w:pStyle w:val="RightAlign"/>
            </w:pPr>
            <w:r>
              <w:t>8</w:t>
            </w:r>
          </w:p>
        </w:tc>
        <w:tc>
          <w:tcPr>
            <w:tcW w:w="500" w:type="pct"/>
          </w:tcPr>
          <w:p w14:paraId="42583375" w14:textId="77777777" w:rsidR="00C71C9B" w:rsidRDefault="00C71C9B">
            <w:pPr>
              <w:pStyle w:val="RightAlign"/>
            </w:pPr>
            <w:r>
              <w:t>62</w:t>
            </w:r>
          </w:p>
        </w:tc>
      </w:tr>
      <w:tr w:rsidR="00C71C9B" w14:paraId="13F0CFBD"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3BFDE1F8" w14:textId="77777777" w:rsidR="00C71C9B" w:rsidRDefault="00C71C9B">
            <w:pPr>
              <w:ind w:left="450"/>
            </w:pPr>
            <w:r>
              <w:t>Negative</w:t>
            </w:r>
          </w:p>
        </w:tc>
        <w:tc>
          <w:tcPr>
            <w:tcW w:w="2500" w:type="pct"/>
          </w:tcPr>
          <w:p w14:paraId="15D2B7DF" w14:textId="77777777" w:rsidR="00C71C9B" w:rsidRDefault="00C71C9B"/>
        </w:tc>
        <w:tc>
          <w:tcPr>
            <w:tcW w:w="500" w:type="pct"/>
          </w:tcPr>
          <w:p w14:paraId="4FE49225" w14:textId="77777777" w:rsidR="00C71C9B" w:rsidRDefault="00C71C9B">
            <w:pPr>
              <w:pStyle w:val="RightAlign"/>
            </w:pPr>
            <w:r>
              <w:t>7</w:t>
            </w:r>
          </w:p>
        </w:tc>
        <w:tc>
          <w:tcPr>
            <w:tcW w:w="500" w:type="pct"/>
          </w:tcPr>
          <w:p w14:paraId="0EC76EC2" w14:textId="77777777" w:rsidR="00C71C9B" w:rsidRDefault="00C71C9B">
            <w:pPr>
              <w:pStyle w:val="RightAlign"/>
            </w:pPr>
            <w:r>
              <w:t>34</w:t>
            </w:r>
          </w:p>
        </w:tc>
      </w:tr>
      <w:tr w:rsidR="00C71C9B" w14:paraId="7A8E2531"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185E2F2C" w14:textId="77777777" w:rsidR="00C71C9B" w:rsidRDefault="00C71C9B">
            <w:pPr>
              <w:ind w:left="900"/>
            </w:pPr>
            <w:r>
              <w:t>Dry</w:t>
            </w:r>
          </w:p>
        </w:tc>
        <w:tc>
          <w:tcPr>
            <w:tcW w:w="2500" w:type="pct"/>
          </w:tcPr>
          <w:p w14:paraId="70447696" w14:textId="77777777" w:rsidR="00C71C9B" w:rsidRDefault="00C71C9B"/>
        </w:tc>
        <w:tc>
          <w:tcPr>
            <w:tcW w:w="500" w:type="pct"/>
          </w:tcPr>
          <w:p w14:paraId="0D863CE6" w14:textId="77777777" w:rsidR="00C71C9B" w:rsidRDefault="00C71C9B">
            <w:pPr>
              <w:pStyle w:val="RightAlign"/>
            </w:pPr>
            <w:r>
              <w:t>5</w:t>
            </w:r>
          </w:p>
        </w:tc>
        <w:tc>
          <w:tcPr>
            <w:tcW w:w="500" w:type="pct"/>
          </w:tcPr>
          <w:p w14:paraId="71DB0650" w14:textId="77777777" w:rsidR="00C71C9B" w:rsidRDefault="00C71C9B">
            <w:pPr>
              <w:pStyle w:val="RightAlign"/>
            </w:pPr>
            <w:r>
              <w:t>7</w:t>
            </w:r>
          </w:p>
        </w:tc>
      </w:tr>
      <w:tr w:rsidR="00C71C9B" w14:paraId="0F2AC68E"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3A35CC00" w14:textId="77777777" w:rsidR="00C71C9B" w:rsidRDefault="00C71C9B">
            <w:pPr>
              <w:ind w:left="900"/>
            </w:pPr>
            <w:r>
              <w:t>Flat, white, without texture</w:t>
            </w:r>
          </w:p>
        </w:tc>
        <w:tc>
          <w:tcPr>
            <w:tcW w:w="2500" w:type="pct"/>
          </w:tcPr>
          <w:p w14:paraId="3CDFF7F0" w14:textId="77777777" w:rsidR="00C71C9B" w:rsidRDefault="00C71C9B"/>
        </w:tc>
        <w:tc>
          <w:tcPr>
            <w:tcW w:w="500" w:type="pct"/>
          </w:tcPr>
          <w:p w14:paraId="77378727" w14:textId="77777777" w:rsidR="00C71C9B" w:rsidRDefault="00C71C9B">
            <w:pPr>
              <w:pStyle w:val="RightAlign"/>
            </w:pPr>
            <w:r>
              <w:t>4</w:t>
            </w:r>
          </w:p>
        </w:tc>
        <w:tc>
          <w:tcPr>
            <w:tcW w:w="500" w:type="pct"/>
          </w:tcPr>
          <w:p w14:paraId="2848E29F" w14:textId="77777777" w:rsidR="00C71C9B" w:rsidRDefault="00C71C9B">
            <w:pPr>
              <w:pStyle w:val="RightAlign"/>
            </w:pPr>
            <w:r>
              <w:t>6</w:t>
            </w:r>
          </w:p>
        </w:tc>
      </w:tr>
      <w:tr w:rsidR="00C71C9B" w14:paraId="0FE697C7"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70FF26D" w14:textId="77777777" w:rsidR="00C71C9B" w:rsidRDefault="00C71C9B">
            <w:pPr>
              <w:ind w:left="900"/>
            </w:pPr>
            <w:r>
              <w:t>Fragile</w:t>
            </w:r>
          </w:p>
        </w:tc>
        <w:tc>
          <w:tcPr>
            <w:tcW w:w="2500" w:type="pct"/>
          </w:tcPr>
          <w:p w14:paraId="39D42C52" w14:textId="77777777" w:rsidR="00C71C9B" w:rsidRDefault="00C71C9B"/>
        </w:tc>
        <w:tc>
          <w:tcPr>
            <w:tcW w:w="500" w:type="pct"/>
          </w:tcPr>
          <w:p w14:paraId="1BB50ED9" w14:textId="77777777" w:rsidR="00C71C9B" w:rsidRDefault="00C71C9B">
            <w:pPr>
              <w:pStyle w:val="RightAlign"/>
            </w:pPr>
            <w:r>
              <w:t>1</w:t>
            </w:r>
          </w:p>
        </w:tc>
        <w:tc>
          <w:tcPr>
            <w:tcW w:w="500" w:type="pct"/>
          </w:tcPr>
          <w:p w14:paraId="0C075222" w14:textId="77777777" w:rsidR="00C71C9B" w:rsidRDefault="00C71C9B">
            <w:pPr>
              <w:pStyle w:val="RightAlign"/>
            </w:pPr>
            <w:r>
              <w:t>2</w:t>
            </w:r>
          </w:p>
        </w:tc>
      </w:tr>
      <w:tr w:rsidR="00C71C9B" w14:paraId="705725D6"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C597454" w14:textId="77777777" w:rsidR="00C71C9B" w:rsidRDefault="00C71C9B">
            <w:pPr>
              <w:ind w:left="900"/>
            </w:pPr>
            <w:r>
              <w:t>Hollow</w:t>
            </w:r>
          </w:p>
        </w:tc>
        <w:tc>
          <w:tcPr>
            <w:tcW w:w="2500" w:type="pct"/>
          </w:tcPr>
          <w:p w14:paraId="2ED0757C" w14:textId="77777777" w:rsidR="00C71C9B" w:rsidRDefault="00C71C9B"/>
        </w:tc>
        <w:tc>
          <w:tcPr>
            <w:tcW w:w="500" w:type="pct"/>
          </w:tcPr>
          <w:p w14:paraId="0E37EE04" w14:textId="77777777" w:rsidR="00C71C9B" w:rsidRDefault="00C71C9B">
            <w:pPr>
              <w:pStyle w:val="RightAlign"/>
            </w:pPr>
            <w:r>
              <w:t>1</w:t>
            </w:r>
          </w:p>
        </w:tc>
        <w:tc>
          <w:tcPr>
            <w:tcW w:w="500" w:type="pct"/>
          </w:tcPr>
          <w:p w14:paraId="12B2CC5F" w14:textId="77777777" w:rsidR="00C71C9B" w:rsidRDefault="00C71C9B">
            <w:pPr>
              <w:pStyle w:val="RightAlign"/>
            </w:pPr>
            <w:r>
              <w:t>1</w:t>
            </w:r>
          </w:p>
        </w:tc>
      </w:tr>
      <w:tr w:rsidR="00C71C9B" w14:paraId="42D25527"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5A536DF7" w14:textId="77777777" w:rsidR="00C71C9B" w:rsidRDefault="00C71C9B">
            <w:pPr>
              <w:ind w:left="900"/>
            </w:pPr>
            <w:r>
              <w:lastRenderedPageBreak/>
              <w:t>Leaky</w:t>
            </w:r>
          </w:p>
        </w:tc>
        <w:tc>
          <w:tcPr>
            <w:tcW w:w="2500" w:type="pct"/>
          </w:tcPr>
          <w:p w14:paraId="4DAE73DF" w14:textId="77777777" w:rsidR="00C71C9B" w:rsidRDefault="00C71C9B"/>
        </w:tc>
        <w:tc>
          <w:tcPr>
            <w:tcW w:w="500" w:type="pct"/>
          </w:tcPr>
          <w:p w14:paraId="38A0155E" w14:textId="77777777" w:rsidR="00C71C9B" w:rsidRDefault="00C71C9B">
            <w:pPr>
              <w:pStyle w:val="RightAlign"/>
            </w:pPr>
            <w:r>
              <w:t>2</w:t>
            </w:r>
          </w:p>
        </w:tc>
        <w:tc>
          <w:tcPr>
            <w:tcW w:w="500" w:type="pct"/>
          </w:tcPr>
          <w:p w14:paraId="70608B71" w14:textId="77777777" w:rsidR="00C71C9B" w:rsidRDefault="00C71C9B">
            <w:pPr>
              <w:pStyle w:val="RightAlign"/>
            </w:pPr>
            <w:r>
              <w:t>2</w:t>
            </w:r>
          </w:p>
        </w:tc>
      </w:tr>
      <w:tr w:rsidR="00C71C9B" w14:paraId="76803585"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A19909D" w14:textId="77777777" w:rsidR="00C71C9B" w:rsidRDefault="00C71C9B">
            <w:pPr>
              <w:ind w:left="900"/>
            </w:pPr>
            <w:r>
              <w:t>Muffled</w:t>
            </w:r>
          </w:p>
        </w:tc>
        <w:tc>
          <w:tcPr>
            <w:tcW w:w="2500" w:type="pct"/>
          </w:tcPr>
          <w:p w14:paraId="61CD8989" w14:textId="77777777" w:rsidR="00C71C9B" w:rsidRDefault="00C71C9B"/>
        </w:tc>
        <w:tc>
          <w:tcPr>
            <w:tcW w:w="500" w:type="pct"/>
          </w:tcPr>
          <w:p w14:paraId="252236F2" w14:textId="77777777" w:rsidR="00C71C9B" w:rsidRDefault="00C71C9B">
            <w:pPr>
              <w:pStyle w:val="RightAlign"/>
            </w:pPr>
            <w:r>
              <w:t>1</w:t>
            </w:r>
          </w:p>
        </w:tc>
        <w:tc>
          <w:tcPr>
            <w:tcW w:w="500" w:type="pct"/>
          </w:tcPr>
          <w:p w14:paraId="2CA2A427" w14:textId="77777777" w:rsidR="00C71C9B" w:rsidRDefault="00C71C9B">
            <w:pPr>
              <w:pStyle w:val="RightAlign"/>
            </w:pPr>
            <w:r>
              <w:t>1</w:t>
            </w:r>
          </w:p>
        </w:tc>
      </w:tr>
      <w:tr w:rsidR="00C71C9B" w14:paraId="2B995DD9"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F9228DA" w14:textId="77777777" w:rsidR="00C71C9B" w:rsidRDefault="00C71C9B">
            <w:pPr>
              <w:ind w:left="900"/>
            </w:pPr>
            <w:r>
              <w:t>Nasal</w:t>
            </w:r>
          </w:p>
        </w:tc>
        <w:tc>
          <w:tcPr>
            <w:tcW w:w="2500" w:type="pct"/>
          </w:tcPr>
          <w:p w14:paraId="1535FEA7" w14:textId="77777777" w:rsidR="00C71C9B" w:rsidRDefault="00C71C9B"/>
        </w:tc>
        <w:tc>
          <w:tcPr>
            <w:tcW w:w="500" w:type="pct"/>
          </w:tcPr>
          <w:p w14:paraId="5376FCC5" w14:textId="77777777" w:rsidR="00C71C9B" w:rsidRDefault="00C71C9B">
            <w:pPr>
              <w:pStyle w:val="RightAlign"/>
            </w:pPr>
            <w:r>
              <w:t>1</w:t>
            </w:r>
          </w:p>
        </w:tc>
        <w:tc>
          <w:tcPr>
            <w:tcW w:w="500" w:type="pct"/>
          </w:tcPr>
          <w:p w14:paraId="16CC02F0" w14:textId="77777777" w:rsidR="00C71C9B" w:rsidRDefault="00C71C9B">
            <w:pPr>
              <w:pStyle w:val="RightAlign"/>
            </w:pPr>
            <w:r>
              <w:t>1</w:t>
            </w:r>
          </w:p>
        </w:tc>
      </w:tr>
      <w:tr w:rsidR="00C71C9B" w14:paraId="397D35E7"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35B20B33" w14:textId="77777777" w:rsidR="00C71C9B" w:rsidRDefault="00C71C9B">
            <w:pPr>
              <w:ind w:left="900"/>
            </w:pPr>
            <w:r>
              <w:t>No penetration</w:t>
            </w:r>
          </w:p>
        </w:tc>
        <w:tc>
          <w:tcPr>
            <w:tcW w:w="2500" w:type="pct"/>
          </w:tcPr>
          <w:p w14:paraId="0A64744E" w14:textId="77777777" w:rsidR="00C71C9B" w:rsidRDefault="00C71C9B"/>
        </w:tc>
        <w:tc>
          <w:tcPr>
            <w:tcW w:w="500" w:type="pct"/>
          </w:tcPr>
          <w:p w14:paraId="4ACE8078" w14:textId="77777777" w:rsidR="00C71C9B" w:rsidRDefault="00C71C9B">
            <w:pPr>
              <w:pStyle w:val="RightAlign"/>
            </w:pPr>
            <w:r>
              <w:t>1</w:t>
            </w:r>
          </w:p>
        </w:tc>
        <w:tc>
          <w:tcPr>
            <w:tcW w:w="500" w:type="pct"/>
          </w:tcPr>
          <w:p w14:paraId="6F2354E8" w14:textId="77777777" w:rsidR="00C71C9B" w:rsidRDefault="00C71C9B">
            <w:pPr>
              <w:pStyle w:val="RightAlign"/>
            </w:pPr>
            <w:r>
              <w:t>1</w:t>
            </w:r>
          </w:p>
        </w:tc>
      </w:tr>
      <w:tr w:rsidR="00C71C9B" w14:paraId="3B6B2660"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1389AEDF" w14:textId="77777777" w:rsidR="00C71C9B" w:rsidRDefault="00C71C9B">
            <w:pPr>
              <w:ind w:left="900"/>
            </w:pPr>
            <w:r>
              <w:t>Not solid</w:t>
            </w:r>
          </w:p>
        </w:tc>
        <w:tc>
          <w:tcPr>
            <w:tcW w:w="2500" w:type="pct"/>
          </w:tcPr>
          <w:p w14:paraId="24064D39" w14:textId="77777777" w:rsidR="00C71C9B" w:rsidRDefault="00C71C9B"/>
        </w:tc>
        <w:tc>
          <w:tcPr>
            <w:tcW w:w="500" w:type="pct"/>
          </w:tcPr>
          <w:p w14:paraId="20CD3DA1" w14:textId="77777777" w:rsidR="00C71C9B" w:rsidRDefault="00C71C9B">
            <w:pPr>
              <w:pStyle w:val="RightAlign"/>
            </w:pPr>
            <w:r>
              <w:t>1</w:t>
            </w:r>
          </w:p>
        </w:tc>
        <w:tc>
          <w:tcPr>
            <w:tcW w:w="500" w:type="pct"/>
          </w:tcPr>
          <w:p w14:paraId="7CC20C9F" w14:textId="77777777" w:rsidR="00C71C9B" w:rsidRDefault="00C71C9B">
            <w:pPr>
              <w:pStyle w:val="RightAlign"/>
            </w:pPr>
            <w:r>
              <w:t>1</w:t>
            </w:r>
          </w:p>
        </w:tc>
      </w:tr>
      <w:tr w:rsidR="00C71C9B" w14:paraId="3B322405"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18ABF909" w14:textId="77777777" w:rsidR="00C71C9B" w:rsidRDefault="00C71C9B">
            <w:pPr>
              <w:ind w:left="900"/>
            </w:pPr>
            <w:r>
              <w:t>Scattered, drifting</w:t>
            </w:r>
          </w:p>
        </w:tc>
        <w:tc>
          <w:tcPr>
            <w:tcW w:w="2500" w:type="pct"/>
          </w:tcPr>
          <w:p w14:paraId="187D7EAD" w14:textId="77777777" w:rsidR="00C71C9B" w:rsidRDefault="00C71C9B"/>
        </w:tc>
        <w:tc>
          <w:tcPr>
            <w:tcW w:w="500" w:type="pct"/>
          </w:tcPr>
          <w:p w14:paraId="2171735D" w14:textId="77777777" w:rsidR="00C71C9B" w:rsidRDefault="00C71C9B">
            <w:pPr>
              <w:pStyle w:val="RightAlign"/>
            </w:pPr>
            <w:r>
              <w:t>1</w:t>
            </w:r>
          </w:p>
        </w:tc>
        <w:tc>
          <w:tcPr>
            <w:tcW w:w="500" w:type="pct"/>
          </w:tcPr>
          <w:p w14:paraId="18637953" w14:textId="77777777" w:rsidR="00C71C9B" w:rsidRDefault="00C71C9B">
            <w:pPr>
              <w:pStyle w:val="RightAlign"/>
            </w:pPr>
            <w:r>
              <w:t>2</w:t>
            </w:r>
          </w:p>
        </w:tc>
      </w:tr>
      <w:tr w:rsidR="00C71C9B" w14:paraId="0FF8B7EA"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D9C9682" w14:textId="77777777" w:rsidR="00C71C9B" w:rsidRDefault="00C71C9B">
            <w:pPr>
              <w:ind w:left="900"/>
            </w:pPr>
            <w:r>
              <w:t>Squeezed, tight</w:t>
            </w:r>
          </w:p>
        </w:tc>
        <w:tc>
          <w:tcPr>
            <w:tcW w:w="2500" w:type="pct"/>
          </w:tcPr>
          <w:p w14:paraId="4B469FAA" w14:textId="77777777" w:rsidR="00C71C9B" w:rsidRDefault="00C71C9B"/>
        </w:tc>
        <w:tc>
          <w:tcPr>
            <w:tcW w:w="500" w:type="pct"/>
          </w:tcPr>
          <w:p w14:paraId="6F681D90" w14:textId="77777777" w:rsidR="00C71C9B" w:rsidRDefault="00C71C9B">
            <w:pPr>
              <w:pStyle w:val="RightAlign"/>
            </w:pPr>
            <w:r>
              <w:t>3</w:t>
            </w:r>
          </w:p>
        </w:tc>
        <w:tc>
          <w:tcPr>
            <w:tcW w:w="500" w:type="pct"/>
          </w:tcPr>
          <w:p w14:paraId="0843113B" w14:textId="77777777" w:rsidR="00C71C9B" w:rsidRDefault="00C71C9B">
            <w:pPr>
              <w:pStyle w:val="RightAlign"/>
            </w:pPr>
            <w:r>
              <w:t>4</w:t>
            </w:r>
          </w:p>
        </w:tc>
      </w:tr>
      <w:tr w:rsidR="00C71C9B" w14:paraId="770B53C9"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3B43751" w14:textId="77777777" w:rsidR="00C71C9B" w:rsidRDefault="00C71C9B">
            <w:pPr>
              <w:ind w:left="900"/>
            </w:pPr>
            <w:r>
              <w:t>Stiff</w:t>
            </w:r>
          </w:p>
        </w:tc>
        <w:tc>
          <w:tcPr>
            <w:tcW w:w="2500" w:type="pct"/>
          </w:tcPr>
          <w:p w14:paraId="43BAF7D1" w14:textId="77777777" w:rsidR="00C71C9B" w:rsidRDefault="00C71C9B"/>
        </w:tc>
        <w:tc>
          <w:tcPr>
            <w:tcW w:w="500" w:type="pct"/>
          </w:tcPr>
          <w:p w14:paraId="76C1DB26" w14:textId="77777777" w:rsidR="00C71C9B" w:rsidRDefault="00C71C9B">
            <w:pPr>
              <w:pStyle w:val="RightAlign"/>
            </w:pPr>
            <w:r>
              <w:t>1</w:t>
            </w:r>
          </w:p>
        </w:tc>
        <w:tc>
          <w:tcPr>
            <w:tcW w:w="500" w:type="pct"/>
          </w:tcPr>
          <w:p w14:paraId="060132ED" w14:textId="77777777" w:rsidR="00C71C9B" w:rsidRDefault="00C71C9B">
            <w:pPr>
              <w:pStyle w:val="RightAlign"/>
            </w:pPr>
            <w:r>
              <w:t>1</w:t>
            </w:r>
          </w:p>
        </w:tc>
      </w:tr>
      <w:tr w:rsidR="00C71C9B" w14:paraId="108FC7CB"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89A2DE0" w14:textId="77777777" w:rsidR="00C71C9B" w:rsidRDefault="00C71C9B">
            <w:pPr>
              <w:ind w:left="900"/>
            </w:pPr>
            <w:r>
              <w:t>Thin</w:t>
            </w:r>
          </w:p>
        </w:tc>
        <w:tc>
          <w:tcPr>
            <w:tcW w:w="2500" w:type="pct"/>
          </w:tcPr>
          <w:p w14:paraId="1DDE9490" w14:textId="77777777" w:rsidR="00C71C9B" w:rsidRDefault="00C71C9B"/>
        </w:tc>
        <w:tc>
          <w:tcPr>
            <w:tcW w:w="500" w:type="pct"/>
          </w:tcPr>
          <w:p w14:paraId="7EF615E6" w14:textId="77777777" w:rsidR="00C71C9B" w:rsidRDefault="00C71C9B">
            <w:pPr>
              <w:pStyle w:val="RightAlign"/>
            </w:pPr>
            <w:r>
              <w:t>1</w:t>
            </w:r>
          </w:p>
        </w:tc>
        <w:tc>
          <w:tcPr>
            <w:tcW w:w="500" w:type="pct"/>
          </w:tcPr>
          <w:p w14:paraId="41B32499" w14:textId="77777777" w:rsidR="00C71C9B" w:rsidRDefault="00C71C9B">
            <w:pPr>
              <w:pStyle w:val="RightAlign"/>
            </w:pPr>
            <w:r>
              <w:t>1</w:t>
            </w:r>
          </w:p>
        </w:tc>
      </w:tr>
      <w:tr w:rsidR="00C71C9B" w14:paraId="3CB363E5"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76F071C9" w14:textId="77777777" w:rsidR="00C71C9B" w:rsidRDefault="00C71C9B">
            <w:pPr>
              <w:ind w:left="900"/>
            </w:pPr>
            <w:r>
              <w:t>Too breathy</w:t>
            </w:r>
          </w:p>
        </w:tc>
        <w:tc>
          <w:tcPr>
            <w:tcW w:w="2500" w:type="pct"/>
          </w:tcPr>
          <w:p w14:paraId="014A3152" w14:textId="77777777" w:rsidR="00C71C9B" w:rsidRDefault="00C71C9B"/>
        </w:tc>
        <w:tc>
          <w:tcPr>
            <w:tcW w:w="500" w:type="pct"/>
          </w:tcPr>
          <w:p w14:paraId="1652CFAA" w14:textId="77777777" w:rsidR="00C71C9B" w:rsidRDefault="00C71C9B">
            <w:pPr>
              <w:pStyle w:val="RightAlign"/>
            </w:pPr>
            <w:r>
              <w:t>1</w:t>
            </w:r>
          </w:p>
        </w:tc>
        <w:tc>
          <w:tcPr>
            <w:tcW w:w="500" w:type="pct"/>
          </w:tcPr>
          <w:p w14:paraId="01F55B12" w14:textId="77777777" w:rsidR="00C71C9B" w:rsidRDefault="00C71C9B">
            <w:pPr>
              <w:pStyle w:val="RightAlign"/>
            </w:pPr>
            <w:r>
              <w:t>1</w:t>
            </w:r>
          </w:p>
        </w:tc>
      </w:tr>
      <w:tr w:rsidR="00C71C9B" w14:paraId="79C34779"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490C19AE" w14:textId="77777777" w:rsidR="00C71C9B" w:rsidRDefault="00C71C9B">
            <w:pPr>
              <w:ind w:left="900"/>
            </w:pPr>
            <w:r>
              <w:t>Underwater</w:t>
            </w:r>
          </w:p>
        </w:tc>
        <w:tc>
          <w:tcPr>
            <w:tcW w:w="2500" w:type="pct"/>
          </w:tcPr>
          <w:p w14:paraId="7041F3F6" w14:textId="77777777" w:rsidR="00C71C9B" w:rsidRDefault="00C71C9B"/>
        </w:tc>
        <w:tc>
          <w:tcPr>
            <w:tcW w:w="500" w:type="pct"/>
          </w:tcPr>
          <w:p w14:paraId="2D3916B6" w14:textId="77777777" w:rsidR="00C71C9B" w:rsidRDefault="00C71C9B">
            <w:pPr>
              <w:pStyle w:val="RightAlign"/>
            </w:pPr>
            <w:r>
              <w:t>1</w:t>
            </w:r>
          </w:p>
        </w:tc>
        <w:tc>
          <w:tcPr>
            <w:tcW w:w="500" w:type="pct"/>
          </w:tcPr>
          <w:p w14:paraId="0228FECA" w14:textId="77777777" w:rsidR="00C71C9B" w:rsidRDefault="00C71C9B">
            <w:pPr>
              <w:pStyle w:val="RightAlign"/>
            </w:pPr>
            <w:r>
              <w:t>2</w:t>
            </w:r>
          </w:p>
        </w:tc>
      </w:tr>
      <w:tr w:rsidR="00C71C9B" w14:paraId="0942F32C"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5399E0B9" w14:textId="77777777" w:rsidR="00C71C9B" w:rsidRDefault="00C71C9B">
            <w:pPr>
              <w:ind w:left="450"/>
            </w:pPr>
            <w:r>
              <w:t>Positive</w:t>
            </w:r>
          </w:p>
        </w:tc>
        <w:tc>
          <w:tcPr>
            <w:tcW w:w="2500" w:type="pct"/>
          </w:tcPr>
          <w:p w14:paraId="514EFC09" w14:textId="77777777" w:rsidR="00C71C9B" w:rsidRDefault="00C71C9B"/>
        </w:tc>
        <w:tc>
          <w:tcPr>
            <w:tcW w:w="500" w:type="pct"/>
          </w:tcPr>
          <w:p w14:paraId="5E27D583" w14:textId="77777777" w:rsidR="00C71C9B" w:rsidRDefault="00C71C9B">
            <w:pPr>
              <w:pStyle w:val="RightAlign"/>
            </w:pPr>
            <w:r>
              <w:t>6</w:t>
            </w:r>
          </w:p>
        </w:tc>
        <w:tc>
          <w:tcPr>
            <w:tcW w:w="500" w:type="pct"/>
          </w:tcPr>
          <w:p w14:paraId="3936E02D" w14:textId="77777777" w:rsidR="00C71C9B" w:rsidRDefault="00C71C9B">
            <w:pPr>
              <w:pStyle w:val="RightAlign"/>
            </w:pPr>
            <w:r>
              <w:t>18</w:t>
            </w:r>
          </w:p>
        </w:tc>
      </w:tr>
      <w:tr w:rsidR="00C71C9B" w14:paraId="0C7B76B7"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687783C6" w14:textId="77777777" w:rsidR="00C71C9B" w:rsidRDefault="00C71C9B">
            <w:pPr>
              <w:ind w:left="900"/>
            </w:pPr>
            <w:r>
              <w:t>Clear</w:t>
            </w:r>
          </w:p>
        </w:tc>
        <w:tc>
          <w:tcPr>
            <w:tcW w:w="2500" w:type="pct"/>
          </w:tcPr>
          <w:p w14:paraId="4C0723E3" w14:textId="77777777" w:rsidR="00C71C9B" w:rsidRDefault="00C71C9B"/>
        </w:tc>
        <w:tc>
          <w:tcPr>
            <w:tcW w:w="500" w:type="pct"/>
          </w:tcPr>
          <w:p w14:paraId="48F896F4" w14:textId="77777777" w:rsidR="00C71C9B" w:rsidRDefault="00C71C9B">
            <w:pPr>
              <w:pStyle w:val="RightAlign"/>
            </w:pPr>
            <w:r>
              <w:t>1</w:t>
            </w:r>
          </w:p>
        </w:tc>
        <w:tc>
          <w:tcPr>
            <w:tcW w:w="500" w:type="pct"/>
          </w:tcPr>
          <w:p w14:paraId="03C3E02B" w14:textId="77777777" w:rsidR="00C71C9B" w:rsidRDefault="00C71C9B">
            <w:pPr>
              <w:pStyle w:val="RightAlign"/>
            </w:pPr>
            <w:r>
              <w:t>1</w:t>
            </w:r>
          </w:p>
        </w:tc>
      </w:tr>
      <w:tr w:rsidR="00C71C9B" w14:paraId="1306C502"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7785FA95" w14:textId="77777777" w:rsidR="00C71C9B" w:rsidRDefault="00C71C9B">
            <w:pPr>
              <w:ind w:left="900"/>
            </w:pPr>
            <w:r>
              <w:t>Dark</w:t>
            </w:r>
          </w:p>
        </w:tc>
        <w:tc>
          <w:tcPr>
            <w:tcW w:w="2500" w:type="pct"/>
          </w:tcPr>
          <w:p w14:paraId="69EB177E" w14:textId="77777777" w:rsidR="00C71C9B" w:rsidRDefault="00C71C9B"/>
        </w:tc>
        <w:tc>
          <w:tcPr>
            <w:tcW w:w="500" w:type="pct"/>
          </w:tcPr>
          <w:p w14:paraId="7AF1363B" w14:textId="77777777" w:rsidR="00C71C9B" w:rsidRDefault="00C71C9B">
            <w:pPr>
              <w:pStyle w:val="RightAlign"/>
            </w:pPr>
            <w:r>
              <w:t>1</w:t>
            </w:r>
          </w:p>
        </w:tc>
        <w:tc>
          <w:tcPr>
            <w:tcW w:w="500" w:type="pct"/>
          </w:tcPr>
          <w:p w14:paraId="12BA6022" w14:textId="77777777" w:rsidR="00C71C9B" w:rsidRDefault="00C71C9B">
            <w:pPr>
              <w:pStyle w:val="RightAlign"/>
            </w:pPr>
            <w:r>
              <w:t>1</w:t>
            </w:r>
          </w:p>
        </w:tc>
      </w:tr>
      <w:tr w:rsidR="00C71C9B" w14:paraId="050888D7"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05C08A3D" w14:textId="77777777" w:rsidR="00C71C9B" w:rsidRDefault="00C71C9B">
            <w:pPr>
              <w:ind w:left="900"/>
            </w:pPr>
            <w:r>
              <w:lastRenderedPageBreak/>
              <w:t>Elegant</w:t>
            </w:r>
          </w:p>
        </w:tc>
        <w:tc>
          <w:tcPr>
            <w:tcW w:w="2500" w:type="pct"/>
          </w:tcPr>
          <w:p w14:paraId="4683F597" w14:textId="77777777" w:rsidR="00C71C9B" w:rsidRDefault="00C71C9B"/>
        </w:tc>
        <w:tc>
          <w:tcPr>
            <w:tcW w:w="500" w:type="pct"/>
          </w:tcPr>
          <w:p w14:paraId="4F717ADF" w14:textId="77777777" w:rsidR="00C71C9B" w:rsidRDefault="00C71C9B">
            <w:pPr>
              <w:pStyle w:val="RightAlign"/>
            </w:pPr>
            <w:r>
              <w:t>1</w:t>
            </w:r>
          </w:p>
        </w:tc>
        <w:tc>
          <w:tcPr>
            <w:tcW w:w="500" w:type="pct"/>
          </w:tcPr>
          <w:p w14:paraId="4F838EC2" w14:textId="77777777" w:rsidR="00C71C9B" w:rsidRDefault="00C71C9B">
            <w:pPr>
              <w:pStyle w:val="RightAlign"/>
            </w:pPr>
            <w:r>
              <w:t>1</w:t>
            </w:r>
          </w:p>
        </w:tc>
      </w:tr>
      <w:tr w:rsidR="00C71C9B" w14:paraId="04BED2DB"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337643D9" w14:textId="77777777" w:rsidR="00C71C9B" w:rsidRDefault="00C71C9B">
            <w:pPr>
              <w:ind w:left="900"/>
            </w:pPr>
            <w:r>
              <w:t>Energetic</w:t>
            </w:r>
          </w:p>
        </w:tc>
        <w:tc>
          <w:tcPr>
            <w:tcW w:w="2500" w:type="pct"/>
          </w:tcPr>
          <w:p w14:paraId="5B15A7F5" w14:textId="77777777" w:rsidR="00C71C9B" w:rsidRDefault="00C71C9B"/>
        </w:tc>
        <w:tc>
          <w:tcPr>
            <w:tcW w:w="500" w:type="pct"/>
          </w:tcPr>
          <w:p w14:paraId="68D950D2" w14:textId="77777777" w:rsidR="00C71C9B" w:rsidRDefault="00C71C9B">
            <w:pPr>
              <w:pStyle w:val="RightAlign"/>
            </w:pPr>
            <w:r>
              <w:t>1</w:t>
            </w:r>
          </w:p>
        </w:tc>
        <w:tc>
          <w:tcPr>
            <w:tcW w:w="500" w:type="pct"/>
          </w:tcPr>
          <w:p w14:paraId="73FE7AED" w14:textId="77777777" w:rsidR="00C71C9B" w:rsidRDefault="00C71C9B">
            <w:pPr>
              <w:pStyle w:val="RightAlign"/>
            </w:pPr>
            <w:r>
              <w:t>1</w:t>
            </w:r>
          </w:p>
        </w:tc>
      </w:tr>
      <w:tr w:rsidR="00C71C9B" w14:paraId="20FFB7F7"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7ABDFAC" w14:textId="77777777" w:rsidR="00C71C9B" w:rsidRDefault="00C71C9B">
            <w:pPr>
              <w:ind w:left="900"/>
            </w:pPr>
            <w:r>
              <w:t>Focused</w:t>
            </w:r>
          </w:p>
        </w:tc>
        <w:tc>
          <w:tcPr>
            <w:tcW w:w="2500" w:type="pct"/>
          </w:tcPr>
          <w:p w14:paraId="07B0813C" w14:textId="77777777" w:rsidR="00C71C9B" w:rsidRDefault="00C71C9B"/>
        </w:tc>
        <w:tc>
          <w:tcPr>
            <w:tcW w:w="500" w:type="pct"/>
          </w:tcPr>
          <w:p w14:paraId="195A93AC" w14:textId="77777777" w:rsidR="00C71C9B" w:rsidRDefault="00C71C9B">
            <w:pPr>
              <w:pStyle w:val="RightAlign"/>
            </w:pPr>
            <w:r>
              <w:t>1</w:t>
            </w:r>
          </w:p>
        </w:tc>
        <w:tc>
          <w:tcPr>
            <w:tcW w:w="500" w:type="pct"/>
          </w:tcPr>
          <w:p w14:paraId="42DFDBCA" w14:textId="77777777" w:rsidR="00C71C9B" w:rsidRDefault="00C71C9B">
            <w:pPr>
              <w:pStyle w:val="RightAlign"/>
            </w:pPr>
            <w:r>
              <w:t>1</w:t>
            </w:r>
          </w:p>
        </w:tc>
      </w:tr>
      <w:tr w:rsidR="00C71C9B" w14:paraId="55AE159C"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D414192" w14:textId="77777777" w:rsidR="00C71C9B" w:rsidRDefault="00C71C9B">
            <w:pPr>
              <w:ind w:left="900"/>
            </w:pPr>
            <w:r>
              <w:t>Full</w:t>
            </w:r>
          </w:p>
        </w:tc>
        <w:tc>
          <w:tcPr>
            <w:tcW w:w="2500" w:type="pct"/>
          </w:tcPr>
          <w:p w14:paraId="1B7D326B" w14:textId="77777777" w:rsidR="00C71C9B" w:rsidRDefault="00C71C9B"/>
        </w:tc>
        <w:tc>
          <w:tcPr>
            <w:tcW w:w="500" w:type="pct"/>
          </w:tcPr>
          <w:p w14:paraId="2D03E513" w14:textId="77777777" w:rsidR="00C71C9B" w:rsidRDefault="00C71C9B">
            <w:pPr>
              <w:pStyle w:val="RightAlign"/>
            </w:pPr>
            <w:r>
              <w:t>1</w:t>
            </w:r>
          </w:p>
        </w:tc>
        <w:tc>
          <w:tcPr>
            <w:tcW w:w="500" w:type="pct"/>
          </w:tcPr>
          <w:p w14:paraId="0977D835" w14:textId="77777777" w:rsidR="00C71C9B" w:rsidRDefault="00C71C9B">
            <w:pPr>
              <w:pStyle w:val="RightAlign"/>
            </w:pPr>
            <w:r>
              <w:t>1</w:t>
            </w:r>
          </w:p>
        </w:tc>
      </w:tr>
      <w:tr w:rsidR="00C71C9B" w14:paraId="30CD0E04"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127FEFE5" w14:textId="77777777" w:rsidR="00C71C9B" w:rsidRDefault="00C71C9B">
            <w:pPr>
              <w:ind w:left="900"/>
            </w:pPr>
            <w:r>
              <w:t>Gentle</w:t>
            </w:r>
          </w:p>
        </w:tc>
        <w:tc>
          <w:tcPr>
            <w:tcW w:w="2500" w:type="pct"/>
          </w:tcPr>
          <w:p w14:paraId="5122DF16" w14:textId="77777777" w:rsidR="00C71C9B" w:rsidRDefault="00C71C9B"/>
        </w:tc>
        <w:tc>
          <w:tcPr>
            <w:tcW w:w="500" w:type="pct"/>
          </w:tcPr>
          <w:p w14:paraId="41D51FFD" w14:textId="77777777" w:rsidR="00C71C9B" w:rsidRDefault="00C71C9B">
            <w:pPr>
              <w:pStyle w:val="RightAlign"/>
            </w:pPr>
            <w:r>
              <w:t>2</w:t>
            </w:r>
          </w:p>
        </w:tc>
        <w:tc>
          <w:tcPr>
            <w:tcW w:w="500" w:type="pct"/>
          </w:tcPr>
          <w:p w14:paraId="28391450" w14:textId="77777777" w:rsidR="00C71C9B" w:rsidRDefault="00C71C9B">
            <w:pPr>
              <w:pStyle w:val="RightAlign"/>
            </w:pPr>
            <w:r>
              <w:t>3</w:t>
            </w:r>
          </w:p>
        </w:tc>
      </w:tr>
      <w:tr w:rsidR="00C71C9B" w14:paraId="764C8CF3"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459F77D5" w14:textId="77777777" w:rsidR="00C71C9B" w:rsidRDefault="00C71C9B">
            <w:pPr>
              <w:ind w:left="900"/>
            </w:pPr>
            <w:r>
              <w:t>Has Breath</w:t>
            </w:r>
          </w:p>
        </w:tc>
        <w:tc>
          <w:tcPr>
            <w:tcW w:w="2500" w:type="pct"/>
          </w:tcPr>
          <w:p w14:paraId="11C5120E" w14:textId="77777777" w:rsidR="00C71C9B" w:rsidRDefault="00C71C9B"/>
        </w:tc>
        <w:tc>
          <w:tcPr>
            <w:tcW w:w="500" w:type="pct"/>
          </w:tcPr>
          <w:p w14:paraId="5052573C" w14:textId="77777777" w:rsidR="00C71C9B" w:rsidRDefault="00C71C9B">
            <w:pPr>
              <w:pStyle w:val="RightAlign"/>
            </w:pPr>
            <w:r>
              <w:t>1</w:t>
            </w:r>
          </w:p>
        </w:tc>
        <w:tc>
          <w:tcPr>
            <w:tcW w:w="500" w:type="pct"/>
          </w:tcPr>
          <w:p w14:paraId="01E982D3" w14:textId="77777777" w:rsidR="00C71C9B" w:rsidRDefault="00C71C9B">
            <w:pPr>
              <w:pStyle w:val="RightAlign"/>
            </w:pPr>
            <w:r>
              <w:t>1</w:t>
            </w:r>
          </w:p>
        </w:tc>
      </w:tr>
      <w:tr w:rsidR="00C71C9B" w14:paraId="37BF63AB"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71C83E3D" w14:textId="77777777" w:rsidR="00C71C9B" w:rsidRDefault="00C71C9B">
            <w:pPr>
              <w:ind w:left="900"/>
            </w:pPr>
            <w:r>
              <w:t>Nice</w:t>
            </w:r>
          </w:p>
        </w:tc>
        <w:tc>
          <w:tcPr>
            <w:tcW w:w="2500" w:type="pct"/>
          </w:tcPr>
          <w:p w14:paraId="2A089396" w14:textId="77777777" w:rsidR="00C71C9B" w:rsidRDefault="00C71C9B"/>
        </w:tc>
        <w:tc>
          <w:tcPr>
            <w:tcW w:w="500" w:type="pct"/>
          </w:tcPr>
          <w:p w14:paraId="2612AAD9" w14:textId="77777777" w:rsidR="00C71C9B" w:rsidRDefault="00C71C9B">
            <w:pPr>
              <w:pStyle w:val="RightAlign"/>
            </w:pPr>
            <w:r>
              <w:t>1</w:t>
            </w:r>
          </w:p>
        </w:tc>
        <w:tc>
          <w:tcPr>
            <w:tcW w:w="500" w:type="pct"/>
          </w:tcPr>
          <w:p w14:paraId="35311A01" w14:textId="77777777" w:rsidR="00C71C9B" w:rsidRDefault="00C71C9B">
            <w:pPr>
              <w:pStyle w:val="RightAlign"/>
            </w:pPr>
            <w:r>
              <w:t>1</w:t>
            </w:r>
          </w:p>
        </w:tc>
      </w:tr>
      <w:tr w:rsidR="00C71C9B" w14:paraId="07502B4D"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445F5FA7" w14:textId="77777777" w:rsidR="00C71C9B" w:rsidRDefault="00C71C9B">
            <w:pPr>
              <w:ind w:left="900"/>
            </w:pPr>
            <w:r>
              <w:t>Penetrating</w:t>
            </w:r>
          </w:p>
        </w:tc>
        <w:tc>
          <w:tcPr>
            <w:tcW w:w="2500" w:type="pct"/>
          </w:tcPr>
          <w:p w14:paraId="19E55CEA" w14:textId="77777777" w:rsidR="00C71C9B" w:rsidRDefault="00C71C9B"/>
        </w:tc>
        <w:tc>
          <w:tcPr>
            <w:tcW w:w="500" w:type="pct"/>
          </w:tcPr>
          <w:p w14:paraId="0F2A4F48" w14:textId="77777777" w:rsidR="00C71C9B" w:rsidRDefault="00C71C9B">
            <w:pPr>
              <w:pStyle w:val="RightAlign"/>
            </w:pPr>
            <w:r>
              <w:t>1</w:t>
            </w:r>
          </w:p>
        </w:tc>
        <w:tc>
          <w:tcPr>
            <w:tcW w:w="500" w:type="pct"/>
          </w:tcPr>
          <w:p w14:paraId="65304190" w14:textId="77777777" w:rsidR="00C71C9B" w:rsidRDefault="00C71C9B">
            <w:pPr>
              <w:pStyle w:val="RightAlign"/>
            </w:pPr>
            <w:r>
              <w:t>2</w:t>
            </w:r>
          </w:p>
        </w:tc>
      </w:tr>
      <w:tr w:rsidR="00C71C9B" w14:paraId="39870AF9"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2999D15C" w14:textId="77777777" w:rsidR="00C71C9B" w:rsidRDefault="00C71C9B">
            <w:pPr>
              <w:ind w:left="900"/>
            </w:pPr>
            <w:r>
              <w:t>Resonant</w:t>
            </w:r>
          </w:p>
        </w:tc>
        <w:tc>
          <w:tcPr>
            <w:tcW w:w="2500" w:type="pct"/>
          </w:tcPr>
          <w:p w14:paraId="0D018C98" w14:textId="77777777" w:rsidR="00C71C9B" w:rsidRDefault="00C71C9B"/>
        </w:tc>
        <w:tc>
          <w:tcPr>
            <w:tcW w:w="500" w:type="pct"/>
          </w:tcPr>
          <w:p w14:paraId="0F7B525A" w14:textId="77777777" w:rsidR="00C71C9B" w:rsidRDefault="00C71C9B">
            <w:pPr>
              <w:pStyle w:val="RightAlign"/>
            </w:pPr>
            <w:r>
              <w:t>1</w:t>
            </w:r>
          </w:p>
        </w:tc>
        <w:tc>
          <w:tcPr>
            <w:tcW w:w="500" w:type="pct"/>
          </w:tcPr>
          <w:p w14:paraId="091303D7" w14:textId="77777777" w:rsidR="00C71C9B" w:rsidRDefault="00C71C9B">
            <w:pPr>
              <w:pStyle w:val="RightAlign"/>
            </w:pPr>
            <w:r>
              <w:t>1</w:t>
            </w:r>
          </w:p>
        </w:tc>
      </w:tr>
      <w:tr w:rsidR="00C71C9B" w14:paraId="08420A8C" w14:textId="77777777" w:rsidTr="0071589E">
        <w:trPr>
          <w:cnfStyle w:val="000000010000" w:firstRow="0" w:lastRow="0" w:firstColumn="0" w:lastColumn="0" w:oddVBand="0" w:evenVBand="0" w:oddHBand="0" w:evenHBand="1" w:firstRowFirstColumn="0" w:firstRowLastColumn="0" w:lastRowFirstColumn="0" w:lastRowLastColumn="0"/>
        </w:trPr>
        <w:tc>
          <w:tcPr>
            <w:tcW w:w="1500" w:type="pct"/>
          </w:tcPr>
          <w:p w14:paraId="0CBCD152" w14:textId="77777777" w:rsidR="00C71C9B" w:rsidRDefault="00C71C9B">
            <w:pPr>
              <w:ind w:left="450"/>
            </w:pPr>
            <w:r>
              <w:t>Smoker's voice</w:t>
            </w:r>
          </w:p>
        </w:tc>
        <w:tc>
          <w:tcPr>
            <w:tcW w:w="2500" w:type="pct"/>
          </w:tcPr>
          <w:p w14:paraId="42B6E89E" w14:textId="77777777" w:rsidR="00C71C9B" w:rsidRDefault="00C71C9B"/>
        </w:tc>
        <w:tc>
          <w:tcPr>
            <w:tcW w:w="500" w:type="pct"/>
          </w:tcPr>
          <w:p w14:paraId="7E06C737" w14:textId="77777777" w:rsidR="00C71C9B" w:rsidRDefault="00C71C9B">
            <w:pPr>
              <w:pStyle w:val="RightAlign"/>
            </w:pPr>
            <w:r>
              <w:t>1</w:t>
            </w:r>
          </w:p>
        </w:tc>
        <w:tc>
          <w:tcPr>
            <w:tcW w:w="500" w:type="pct"/>
          </w:tcPr>
          <w:p w14:paraId="651596AB" w14:textId="77777777" w:rsidR="00C71C9B" w:rsidRDefault="00C71C9B">
            <w:pPr>
              <w:pStyle w:val="RightAlign"/>
            </w:pPr>
            <w:r>
              <w:t>1</w:t>
            </w:r>
          </w:p>
        </w:tc>
      </w:tr>
      <w:tr w:rsidR="00C71C9B" w14:paraId="16CBFC8C" w14:textId="77777777" w:rsidTr="0071589E">
        <w:trPr>
          <w:cnfStyle w:val="000000100000" w:firstRow="0" w:lastRow="0" w:firstColumn="0" w:lastColumn="0" w:oddVBand="0" w:evenVBand="0" w:oddHBand="1" w:evenHBand="0" w:firstRowFirstColumn="0" w:firstRowLastColumn="0" w:lastRowFirstColumn="0" w:lastRowLastColumn="0"/>
        </w:trPr>
        <w:tc>
          <w:tcPr>
            <w:tcW w:w="1500" w:type="pct"/>
          </w:tcPr>
          <w:p w14:paraId="689B49F7" w14:textId="77777777" w:rsidR="00C71C9B" w:rsidRDefault="00C71C9B">
            <w:pPr>
              <w:ind w:left="450"/>
            </w:pPr>
            <w:r>
              <w:t>Whiskey voice</w:t>
            </w:r>
          </w:p>
        </w:tc>
        <w:tc>
          <w:tcPr>
            <w:tcW w:w="2500" w:type="pct"/>
          </w:tcPr>
          <w:p w14:paraId="28716FE9" w14:textId="77777777" w:rsidR="00C71C9B" w:rsidRDefault="00C71C9B"/>
        </w:tc>
        <w:tc>
          <w:tcPr>
            <w:tcW w:w="500" w:type="pct"/>
          </w:tcPr>
          <w:p w14:paraId="22DEF5B1" w14:textId="77777777" w:rsidR="00C71C9B" w:rsidRDefault="00C71C9B">
            <w:pPr>
              <w:pStyle w:val="RightAlign"/>
            </w:pPr>
            <w:r>
              <w:t>1</w:t>
            </w:r>
          </w:p>
        </w:tc>
        <w:tc>
          <w:tcPr>
            <w:tcW w:w="500" w:type="pct"/>
          </w:tcPr>
          <w:p w14:paraId="5E845C0B" w14:textId="77777777" w:rsidR="00C71C9B" w:rsidRDefault="00C71C9B">
            <w:pPr>
              <w:pStyle w:val="RightAlign"/>
            </w:pPr>
            <w:r>
              <w:t>1</w:t>
            </w:r>
          </w:p>
        </w:tc>
      </w:tr>
    </w:tbl>
    <w:p w14:paraId="2AA44593" w14:textId="77777777" w:rsidR="00C71C9B" w:rsidRDefault="00C71C9B"/>
    <w:p w14:paraId="7011ECE7" w14:textId="77777777" w:rsidR="00C71C9B" w:rsidRDefault="00C71C9B">
      <w:pPr>
        <w:pStyle w:val="CodebookTitle"/>
      </w:pPr>
      <w:r>
        <w:t>Bilibili videos voice ped</w:t>
      </w:r>
    </w:p>
    <w:p w14:paraId="7ABA4E94" w14:textId="77777777" w:rsidR="00C71C9B" w:rsidRDefault="00C71C9B">
      <w:pPr>
        <w:pStyle w:val="FolderName"/>
      </w:pPr>
      <w:bookmarkStart w:id="148" w:name="_Toc190637850"/>
      <w:r>
        <w:lastRenderedPageBreak/>
        <w:t>Codes</w:t>
      </w:r>
      <w:bookmarkEnd w:id="148"/>
    </w:p>
    <w:p w14:paraId="58657CEC" w14:textId="77777777" w:rsidR="00C71C9B" w:rsidRDefault="00C71C9B">
      <w:pPr>
        <w:pStyle w:val="FolderDescription"/>
      </w:pPr>
    </w:p>
    <w:tbl>
      <w:tblPr>
        <w:tblStyle w:val="NodesTable"/>
        <w:tblW w:w="5000" w:type="pct"/>
        <w:tblInd w:w="0" w:type="dxa"/>
        <w:tblLook w:val="0420" w:firstRow="1" w:lastRow="0" w:firstColumn="0" w:lastColumn="0" w:noHBand="0" w:noVBand="1"/>
      </w:tblPr>
      <w:tblGrid>
        <w:gridCol w:w="3252"/>
        <w:gridCol w:w="3957"/>
        <w:gridCol w:w="609"/>
        <w:gridCol w:w="1203"/>
      </w:tblGrid>
      <w:tr w:rsidR="00C71C9B" w14:paraId="5BE59626" w14:textId="77777777" w:rsidTr="00D4518C">
        <w:trPr>
          <w:cnfStyle w:val="100000000000" w:firstRow="1" w:lastRow="0" w:firstColumn="0" w:lastColumn="0" w:oddVBand="0" w:evenVBand="0" w:oddHBand="0" w:evenHBand="0" w:firstRowFirstColumn="0" w:firstRowLastColumn="0" w:lastRowFirstColumn="0" w:lastRowLastColumn="0"/>
          <w:tblHeader/>
        </w:trPr>
        <w:tc>
          <w:tcPr>
            <w:tcW w:w="1500" w:type="pct"/>
          </w:tcPr>
          <w:p w14:paraId="48765EFF" w14:textId="77777777" w:rsidR="00C71C9B" w:rsidRDefault="00C71C9B">
            <w:pPr>
              <w:pStyle w:val="TableHeader"/>
            </w:pPr>
            <w:r>
              <w:t>Name</w:t>
            </w:r>
          </w:p>
        </w:tc>
        <w:tc>
          <w:tcPr>
            <w:tcW w:w="2500" w:type="pct"/>
          </w:tcPr>
          <w:p w14:paraId="002740BF" w14:textId="77777777" w:rsidR="00C71C9B" w:rsidRDefault="00C71C9B">
            <w:pPr>
              <w:pStyle w:val="TableHeader"/>
            </w:pPr>
            <w:r>
              <w:t>Description</w:t>
            </w:r>
          </w:p>
        </w:tc>
        <w:tc>
          <w:tcPr>
            <w:tcW w:w="500" w:type="pct"/>
          </w:tcPr>
          <w:p w14:paraId="7CEB8645" w14:textId="77777777" w:rsidR="00C71C9B" w:rsidRDefault="00C71C9B">
            <w:pPr>
              <w:pStyle w:val="TableHeader"/>
            </w:pPr>
            <w:r>
              <w:t>Files</w:t>
            </w:r>
          </w:p>
        </w:tc>
        <w:tc>
          <w:tcPr>
            <w:tcW w:w="500" w:type="pct"/>
          </w:tcPr>
          <w:p w14:paraId="728B0FAF" w14:textId="77777777" w:rsidR="00C71C9B" w:rsidRDefault="00C71C9B">
            <w:pPr>
              <w:pStyle w:val="TableHeader"/>
            </w:pPr>
            <w:r>
              <w:t>References</w:t>
            </w:r>
          </w:p>
        </w:tc>
      </w:tr>
      <w:tr w:rsidR="00C71C9B" w14:paraId="301EF6DC"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1BE0719" w14:textId="77777777" w:rsidR="00C71C9B" w:rsidRDefault="00C71C9B">
            <w:r>
              <w:t>Advice, peripheral voice-related</w:t>
            </w:r>
          </w:p>
        </w:tc>
        <w:tc>
          <w:tcPr>
            <w:tcW w:w="2500" w:type="pct"/>
          </w:tcPr>
          <w:p w14:paraId="42231503" w14:textId="77777777" w:rsidR="00C71C9B" w:rsidRDefault="00C71C9B"/>
        </w:tc>
        <w:tc>
          <w:tcPr>
            <w:tcW w:w="500" w:type="pct"/>
          </w:tcPr>
          <w:p w14:paraId="56E9E024" w14:textId="77777777" w:rsidR="00C71C9B" w:rsidRDefault="00C71C9B">
            <w:pPr>
              <w:pStyle w:val="RightAlign"/>
            </w:pPr>
            <w:r>
              <w:t>3</w:t>
            </w:r>
          </w:p>
        </w:tc>
        <w:tc>
          <w:tcPr>
            <w:tcW w:w="500" w:type="pct"/>
          </w:tcPr>
          <w:p w14:paraId="6548ACED" w14:textId="77777777" w:rsidR="00C71C9B" w:rsidRDefault="00C71C9B">
            <w:pPr>
              <w:pStyle w:val="RightAlign"/>
            </w:pPr>
            <w:r>
              <w:t>28</w:t>
            </w:r>
          </w:p>
        </w:tc>
      </w:tr>
      <w:tr w:rsidR="00C71C9B" w14:paraId="4D4E99D2"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2EF12BF1" w14:textId="77777777" w:rsidR="00C71C9B" w:rsidRDefault="00C71C9B">
            <w:pPr>
              <w:ind w:left="450"/>
            </w:pPr>
            <w:r>
              <w:t>Aging and voice maintenance</w:t>
            </w:r>
          </w:p>
        </w:tc>
        <w:tc>
          <w:tcPr>
            <w:tcW w:w="2500" w:type="pct"/>
          </w:tcPr>
          <w:p w14:paraId="752F841B" w14:textId="77777777" w:rsidR="00C71C9B" w:rsidRDefault="00C71C9B"/>
        </w:tc>
        <w:tc>
          <w:tcPr>
            <w:tcW w:w="500" w:type="pct"/>
          </w:tcPr>
          <w:p w14:paraId="3AEBEB8E" w14:textId="77777777" w:rsidR="00C71C9B" w:rsidRDefault="00C71C9B">
            <w:pPr>
              <w:pStyle w:val="RightAlign"/>
            </w:pPr>
            <w:r>
              <w:t>1</w:t>
            </w:r>
          </w:p>
        </w:tc>
        <w:tc>
          <w:tcPr>
            <w:tcW w:w="500" w:type="pct"/>
          </w:tcPr>
          <w:p w14:paraId="07B88839" w14:textId="77777777" w:rsidR="00C71C9B" w:rsidRDefault="00C71C9B">
            <w:pPr>
              <w:pStyle w:val="RightAlign"/>
            </w:pPr>
            <w:r>
              <w:t>1</w:t>
            </w:r>
          </w:p>
        </w:tc>
      </w:tr>
      <w:tr w:rsidR="00C71C9B" w14:paraId="6A4212D2"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5B6FE015" w14:textId="77777777" w:rsidR="00C71C9B" w:rsidRDefault="00C71C9B">
            <w:pPr>
              <w:ind w:left="450"/>
            </w:pPr>
            <w:r>
              <w:t>Lifestyle-Related</w:t>
            </w:r>
          </w:p>
        </w:tc>
        <w:tc>
          <w:tcPr>
            <w:tcW w:w="2500" w:type="pct"/>
          </w:tcPr>
          <w:p w14:paraId="6DF47AD0" w14:textId="77777777" w:rsidR="00C71C9B" w:rsidRDefault="00C71C9B"/>
        </w:tc>
        <w:tc>
          <w:tcPr>
            <w:tcW w:w="500" w:type="pct"/>
          </w:tcPr>
          <w:p w14:paraId="57188110" w14:textId="77777777" w:rsidR="00C71C9B" w:rsidRDefault="00C71C9B">
            <w:pPr>
              <w:pStyle w:val="RightAlign"/>
            </w:pPr>
            <w:r>
              <w:t>2</w:t>
            </w:r>
          </w:p>
        </w:tc>
        <w:tc>
          <w:tcPr>
            <w:tcW w:w="500" w:type="pct"/>
          </w:tcPr>
          <w:p w14:paraId="621C1442" w14:textId="77777777" w:rsidR="00C71C9B" w:rsidRDefault="00C71C9B">
            <w:pPr>
              <w:pStyle w:val="RightAlign"/>
            </w:pPr>
            <w:r>
              <w:t>16</w:t>
            </w:r>
          </w:p>
        </w:tc>
      </w:tr>
      <w:tr w:rsidR="00C71C9B" w14:paraId="35887342"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3D9033F" w14:textId="77777777" w:rsidR="00C71C9B" w:rsidRDefault="00C71C9B">
            <w:pPr>
              <w:ind w:left="900"/>
            </w:pPr>
            <w:r>
              <w:t>Alcohol</w:t>
            </w:r>
          </w:p>
        </w:tc>
        <w:tc>
          <w:tcPr>
            <w:tcW w:w="2500" w:type="pct"/>
          </w:tcPr>
          <w:p w14:paraId="375E2C27" w14:textId="77777777" w:rsidR="00C71C9B" w:rsidRDefault="00C71C9B"/>
        </w:tc>
        <w:tc>
          <w:tcPr>
            <w:tcW w:w="500" w:type="pct"/>
          </w:tcPr>
          <w:p w14:paraId="32D0AAB6" w14:textId="77777777" w:rsidR="00C71C9B" w:rsidRDefault="00C71C9B">
            <w:pPr>
              <w:pStyle w:val="RightAlign"/>
            </w:pPr>
            <w:r>
              <w:t>1</w:t>
            </w:r>
          </w:p>
        </w:tc>
        <w:tc>
          <w:tcPr>
            <w:tcW w:w="500" w:type="pct"/>
          </w:tcPr>
          <w:p w14:paraId="0A31DA18" w14:textId="77777777" w:rsidR="00C71C9B" w:rsidRDefault="00C71C9B">
            <w:pPr>
              <w:pStyle w:val="RightAlign"/>
            </w:pPr>
            <w:r>
              <w:t>5</w:t>
            </w:r>
          </w:p>
        </w:tc>
      </w:tr>
      <w:tr w:rsidR="00C71C9B" w14:paraId="570F5907"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EBA68B8" w14:textId="77777777" w:rsidR="00C71C9B" w:rsidRDefault="00C71C9B">
            <w:pPr>
              <w:ind w:left="1350"/>
            </w:pPr>
            <w:r>
              <w:t>Alcohol has numbing effect</w:t>
            </w:r>
          </w:p>
        </w:tc>
        <w:tc>
          <w:tcPr>
            <w:tcW w:w="2500" w:type="pct"/>
          </w:tcPr>
          <w:p w14:paraId="60502818" w14:textId="77777777" w:rsidR="00C71C9B" w:rsidRDefault="00C71C9B"/>
        </w:tc>
        <w:tc>
          <w:tcPr>
            <w:tcW w:w="500" w:type="pct"/>
          </w:tcPr>
          <w:p w14:paraId="7E1F04F8" w14:textId="77777777" w:rsidR="00C71C9B" w:rsidRDefault="00C71C9B">
            <w:pPr>
              <w:pStyle w:val="RightAlign"/>
            </w:pPr>
            <w:r>
              <w:t>1</w:t>
            </w:r>
          </w:p>
        </w:tc>
        <w:tc>
          <w:tcPr>
            <w:tcW w:w="500" w:type="pct"/>
          </w:tcPr>
          <w:p w14:paraId="070E9FA6" w14:textId="77777777" w:rsidR="00C71C9B" w:rsidRDefault="00C71C9B">
            <w:pPr>
              <w:pStyle w:val="RightAlign"/>
            </w:pPr>
            <w:r>
              <w:t>1</w:t>
            </w:r>
          </w:p>
        </w:tc>
      </w:tr>
      <w:tr w:rsidR="00C71C9B" w14:paraId="7DA87BA6"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2D74474" w14:textId="77777777" w:rsidR="00C71C9B" w:rsidRDefault="00C71C9B">
            <w:pPr>
              <w:ind w:left="1350"/>
            </w:pPr>
            <w:r>
              <w:t>Does not impact voice</w:t>
            </w:r>
          </w:p>
        </w:tc>
        <w:tc>
          <w:tcPr>
            <w:tcW w:w="2500" w:type="pct"/>
          </w:tcPr>
          <w:p w14:paraId="1769C0A1" w14:textId="77777777" w:rsidR="00C71C9B" w:rsidRDefault="00C71C9B"/>
        </w:tc>
        <w:tc>
          <w:tcPr>
            <w:tcW w:w="500" w:type="pct"/>
          </w:tcPr>
          <w:p w14:paraId="4F0F9397" w14:textId="77777777" w:rsidR="00C71C9B" w:rsidRDefault="00C71C9B">
            <w:pPr>
              <w:pStyle w:val="RightAlign"/>
            </w:pPr>
            <w:r>
              <w:t>1</w:t>
            </w:r>
          </w:p>
        </w:tc>
        <w:tc>
          <w:tcPr>
            <w:tcW w:w="500" w:type="pct"/>
          </w:tcPr>
          <w:p w14:paraId="239DF40E" w14:textId="77777777" w:rsidR="00C71C9B" w:rsidRDefault="00C71C9B">
            <w:pPr>
              <w:pStyle w:val="RightAlign"/>
            </w:pPr>
            <w:r>
              <w:t>2</w:t>
            </w:r>
          </w:p>
        </w:tc>
      </w:tr>
      <w:tr w:rsidR="00C71C9B" w14:paraId="588D38E0"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39C82D8" w14:textId="77777777" w:rsidR="00C71C9B" w:rsidRDefault="00C71C9B">
            <w:pPr>
              <w:ind w:left="1350"/>
            </w:pPr>
            <w:r>
              <w:t>Drinking</w:t>
            </w:r>
          </w:p>
        </w:tc>
        <w:tc>
          <w:tcPr>
            <w:tcW w:w="2500" w:type="pct"/>
          </w:tcPr>
          <w:p w14:paraId="665475E7" w14:textId="77777777" w:rsidR="00C71C9B" w:rsidRDefault="00C71C9B"/>
        </w:tc>
        <w:tc>
          <w:tcPr>
            <w:tcW w:w="500" w:type="pct"/>
          </w:tcPr>
          <w:p w14:paraId="513C0C2A" w14:textId="77777777" w:rsidR="00C71C9B" w:rsidRDefault="00C71C9B">
            <w:pPr>
              <w:pStyle w:val="RightAlign"/>
            </w:pPr>
            <w:r>
              <w:t>1</w:t>
            </w:r>
          </w:p>
        </w:tc>
        <w:tc>
          <w:tcPr>
            <w:tcW w:w="500" w:type="pct"/>
          </w:tcPr>
          <w:p w14:paraId="07AB7AA8" w14:textId="77777777" w:rsidR="00C71C9B" w:rsidRDefault="00C71C9B">
            <w:pPr>
              <w:pStyle w:val="RightAlign"/>
            </w:pPr>
            <w:r>
              <w:t>2</w:t>
            </w:r>
          </w:p>
        </w:tc>
      </w:tr>
      <w:tr w:rsidR="00C71C9B" w14:paraId="697E4646"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CCBCBE8" w14:textId="77777777" w:rsidR="00C71C9B" w:rsidRDefault="00C71C9B">
            <w:pPr>
              <w:ind w:left="900"/>
            </w:pPr>
            <w:r>
              <w:t>Chewing</w:t>
            </w:r>
          </w:p>
        </w:tc>
        <w:tc>
          <w:tcPr>
            <w:tcW w:w="2500" w:type="pct"/>
          </w:tcPr>
          <w:p w14:paraId="715A57A6" w14:textId="77777777" w:rsidR="00C71C9B" w:rsidRDefault="00C71C9B"/>
        </w:tc>
        <w:tc>
          <w:tcPr>
            <w:tcW w:w="500" w:type="pct"/>
          </w:tcPr>
          <w:p w14:paraId="31E16960" w14:textId="77777777" w:rsidR="00C71C9B" w:rsidRDefault="00C71C9B">
            <w:pPr>
              <w:pStyle w:val="RightAlign"/>
            </w:pPr>
            <w:r>
              <w:t>1</w:t>
            </w:r>
          </w:p>
        </w:tc>
        <w:tc>
          <w:tcPr>
            <w:tcW w:w="500" w:type="pct"/>
          </w:tcPr>
          <w:p w14:paraId="2F945B46" w14:textId="77777777" w:rsidR="00C71C9B" w:rsidRDefault="00C71C9B">
            <w:pPr>
              <w:pStyle w:val="RightAlign"/>
            </w:pPr>
            <w:r>
              <w:t>1</w:t>
            </w:r>
          </w:p>
        </w:tc>
      </w:tr>
      <w:tr w:rsidR="00C71C9B" w14:paraId="1FCFB5D6"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2C5ACDF6" w14:textId="77777777" w:rsidR="00C71C9B" w:rsidRDefault="00C71C9B">
            <w:pPr>
              <w:ind w:left="900"/>
            </w:pPr>
            <w:r>
              <w:t>Develop good vocal habits</w:t>
            </w:r>
          </w:p>
        </w:tc>
        <w:tc>
          <w:tcPr>
            <w:tcW w:w="2500" w:type="pct"/>
          </w:tcPr>
          <w:p w14:paraId="329C2ABD" w14:textId="77777777" w:rsidR="00C71C9B" w:rsidRDefault="00C71C9B"/>
        </w:tc>
        <w:tc>
          <w:tcPr>
            <w:tcW w:w="500" w:type="pct"/>
          </w:tcPr>
          <w:p w14:paraId="2C205C5E" w14:textId="77777777" w:rsidR="00C71C9B" w:rsidRDefault="00C71C9B">
            <w:pPr>
              <w:pStyle w:val="RightAlign"/>
            </w:pPr>
            <w:r>
              <w:t>1</w:t>
            </w:r>
          </w:p>
        </w:tc>
        <w:tc>
          <w:tcPr>
            <w:tcW w:w="500" w:type="pct"/>
          </w:tcPr>
          <w:p w14:paraId="70845577" w14:textId="77777777" w:rsidR="00C71C9B" w:rsidRDefault="00C71C9B">
            <w:pPr>
              <w:pStyle w:val="RightAlign"/>
            </w:pPr>
            <w:r>
              <w:t>1</w:t>
            </w:r>
          </w:p>
        </w:tc>
      </w:tr>
      <w:tr w:rsidR="00C71C9B" w14:paraId="2911D18A"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7E7F931A" w14:textId="77777777" w:rsidR="00C71C9B" w:rsidRDefault="00C71C9B">
            <w:pPr>
              <w:ind w:left="900"/>
            </w:pPr>
            <w:r>
              <w:t>Eating and Drinking</w:t>
            </w:r>
          </w:p>
        </w:tc>
        <w:tc>
          <w:tcPr>
            <w:tcW w:w="2500" w:type="pct"/>
          </w:tcPr>
          <w:p w14:paraId="7F3B4DC5" w14:textId="77777777" w:rsidR="00C71C9B" w:rsidRDefault="00C71C9B"/>
        </w:tc>
        <w:tc>
          <w:tcPr>
            <w:tcW w:w="500" w:type="pct"/>
          </w:tcPr>
          <w:p w14:paraId="21236C30" w14:textId="77777777" w:rsidR="00C71C9B" w:rsidRDefault="00C71C9B">
            <w:pPr>
              <w:pStyle w:val="RightAlign"/>
            </w:pPr>
            <w:r>
              <w:t>1</w:t>
            </w:r>
          </w:p>
        </w:tc>
        <w:tc>
          <w:tcPr>
            <w:tcW w:w="500" w:type="pct"/>
          </w:tcPr>
          <w:p w14:paraId="66FA3D62" w14:textId="77777777" w:rsidR="00C71C9B" w:rsidRDefault="00C71C9B">
            <w:pPr>
              <w:pStyle w:val="RightAlign"/>
            </w:pPr>
            <w:r>
              <w:t>2</w:t>
            </w:r>
          </w:p>
        </w:tc>
      </w:tr>
      <w:tr w:rsidR="00C71C9B" w14:paraId="395D99CB"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2BA0550E" w14:textId="77777777" w:rsidR="00C71C9B" w:rsidRDefault="00C71C9B">
            <w:pPr>
              <w:ind w:left="1350"/>
            </w:pPr>
            <w:r>
              <w:lastRenderedPageBreak/>
              <w:t>Beverage temperatures</w:t>
            </w:r>
          </w:p>
        </w:tc>
        <w:tc>
          <w:tcPr>
            <w:tcW w:w="2500" w:type="pct"/>
          </w:tcPr>
          <w:p w14:paraId="40EBBD39" w14:textId="77777777" w:rsidR="00C71C9B" w:rsidRDefault="00C71C9B"/>
        </w:tc>
        <w:tc>
          <w:tcPr>
            <w:tcW w:w="500" w:type="pct"/>
          </w:tcPr>
          <w:p w14:paraId="2EC703F5" w14:textId="77777777" w:rsidR="00C71C9B" w:rsidRDefault="00C71C9B">
            <w:pPr>
              <w:pStyle w:val="RightAlign"/>
            </w:pPr>
            <w:r>
              <w:t>1</w:t>
            </w:r>
          </w:p>
        </w:tc>
        <w:tc>
          <w:tcPr>
            <w:tcW w:w="500" w:type="pct"/>
          </w:tcPr>
          <w:p w14:paraId="23EF9616" w14:textId="77777777" w:rsidR="00C71C9B" w:rsidRDefault="00C71C9B">
            <w:pPr>
              <w:pStyle w:val="RightAlign"/>
            </w:pPr>
            <w:r>
              <w:t>1</w:t>
            </w:r>
          </w:p>
        </w:tc>
      </w:tr>
      <w:tr w:rsidR="00C71C9B" w14:paraId="479C07BC"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6E1C561" w14:textId="77777777" w:rsidR="00C71C9B" w:rsidRDefault="00C71C9B">
            <w:pPr>
              <w:ind w:left="1350"/>
            </w:pPr>
            <w:r>
              <w:t>Eating spicy foods</w:t>
            </w:r>
          </w:p>
        </w:tc>
        <w:tc>
          <w:tcPr>
            <w:tcW w:w="2500" w:type="pct"/>
          </w:tcPr>
          <w:p w14:paraId="2E5E02C4" w14:textId="77777777" w:rsidR="00C71C9B" w:rsidRDefault="00C71C9B"/>
        </w:tc>
        <w:tc>
          <w:tcPr>
            <w:tcW w:w="500" w:type="pct"/>
          </w:tcPr>
          <w:p w14:paraId="679CDB96" w14:textId="77777777" w:rsidR="00C71C9B" w:rsidRDefault="00C71C9B">
            <w:pPr>
              <w:pStyle w:val="RightAlign"/>
            </w:pPr>
            <w:r>
              <w:t>1</w:t>
            </w:r>
          </w:p>
        </w:tc>
        <w:tc>
          <w:tcPr>
            <w:tcW w:w="500" w:type="pct"/>
          </w:tcPr>
          <w:p w14:paraId="07A10727" w14:textId="77777777" w:rsidR="00C71C9B" w:rsidRDefault="00C71C9B">
            <w:pPr>
              <w:pStyle w:val="RightAlign"/>
            </w:pPr>
            <w:r>
              <w:t>1</w:t>
            </w:r>
          </w:p>
        </w:tc>
      </w:tr>
      <w:tr w:rsidR="00C71C9B" w14:paraId="4B261560"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7E18359" w14:textId="77777777" w:rsidR="00C71C9B" w:rsidRDefault="00C71C9B">
            <w:pPr>
              <w:ind w:left="900"/>
            </w:pPr>
            <w:r>
              <w:t>Physical health, body</w:t>
            </w:r>
          </w:p>
        </w:tc>
        <w:tc>
          <w:tcPr>
            <w:tcW w:w="2500" w:type="pct"/>
          </w:tcPr>
          <w:p w14:paraId="3178D52F" w14:textId="77777777" w:rsidR="00C71C9B" w:rsidRDefault="00C71C9B"/>
        </w:tc>
        <w:tc>
          <w:tcPr>
            <w:tcW w:w="500" w:type="pct"/>
          </w:tcPr>
          <w:p w14:paraId="03973C7A" w14:textId="77777777" w:rsidR="00C71C9B" w:rsidRDefault="00C71C9B">
            <w:pPr>
              <w:pStyle w:val="RightAlign"/>
            </w:pPr>
            <w:r>
              <w:t>1</w:t>
            </w:r>
          </w:p>
        </w:tc>
        <w:tc>
          <w:tcPr>
            <w:tcW w:w="500" w:type="pct"/>
          </w:tcPr>
          <w:p w14:paraId="5BF7C3F9" w14:textId="77777777" w:rsidR="00C71C9B" w:rsidRDefault="00C71C9B">
            <w:pPr>
              <w:pStyle w:val="RightAlign"/>
            </w:pPr>
            <w:r>
              <w:t>2</w:t>
            </w:r>
          </w:p>
        </w:tc>
      </w:tr>
      <w:tr w:rsidR="00C71C9B" w14:paraId="5135034A"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F0EEFA0" w14:textId="77777777" w:rsidR="00C71C9B" w:rsidRDefault="00C71C9B">
            <w:pPr>
              <w:ind w:left="1350"/>
            </w:pPr>
            <w:r>
              <w:t>Physical Exercise</w:t>
            </w:r>
          </w:p>
        </w:tc>
        <w:tc>
          <w:tcPr>
            <w:tcW w:w="2500" w:type="pct"/>
          </w:tcPr>
          <w:p w14:paraId="4B0B883E" w14:textId="77777777" w:rsidR="00C71C9B" w:rsidRDefault="00C71C9B"/>
        </w:tc>
        <w:tc>
          <w:tcPr>
            <w:tcW w:w="500" w:type="pct"/>
          </w:tcPr>
          <w:p w14:paraId="1476986E" w14:textId="77777777" w:rsidR="00C71C9B" w:rsidRDefault="00C71C9B">
            <w:pPr>
              <w:pStyle w:val="RightAlign"/>
            </w:pPr>
            <w:r>
              <w:t>1</w:t>
            </w:r>
          </w:p>
        </w:tc>
        <w:tc>
          <w:tcPr>
            <w:tcW w:w="500" w:type="pct"/>
          </w:tcPr>
          <w:p w14:paraId="24C268A3" w14:textId="77777777" w:rsidR="00C71C9B" w:rsidRDefault="00C71C9B">
            <w:pPr>
              <w:pStyle w:val="RightAlign"/>
            </w:pPr>
            <w:r>
              <w:t>1</w:t>
            </w:r>
          </w:p>
        </w:tc>
      </w:tr>
      <w:tr w:rsidR="00C71C9B" w14:paraId="655624A7"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9CC120F" w14:textId="77777777" w:rsidR="00C71C9B" w:rsidRDefault="00C71C9B">
            <w:pPr>
              <w:ind w:left="900"/>
            </w:pPr>
            <w:r>
              <w:t>Sleep-Related</w:t>
            </w:r>
          </w:p>
        </w:tc>
        <w:tc>
          <w:tcPr>
            <w:tcW w:w="2500" w:type="pct"/>
          </w:tcPr>
          <w:p w14:paraId="24DDC409" w14:textId="77777777" w:rsidR="00C71C9B" w:rsidRDefault="00C71C9B"/>
        </w:tc>
        <w:tc>
          <w:tcPr>
            <w:tcW w:w="500" w:type="pct"/>
          </w:tcPr>
          <w:p w14:paraId="6AB64709" w14:textId="77777777" w:rsidR="00C71C9B" w:rsidRDefault="00C71C9B">
            <w:pPr>
              <w:pStyle w:val="RightAlign"/>
            </w:pPr>
            <w:r>
              <w:t>1</w:t>
            </w:r>
          </w:p>
        </w:tc>
        <w:tc>
          <w:tcPr>
            <w:tcW w:w="500" w:type="pct"/>
          </w:tcPr>
          <w:p w14:paraId="6DD02631" w14:textId="77777777" w:rsidR="00C71C9B" w:rsidRDefault="00C71C9B">
            <w:pPr>
              <w:pStyle w:val="RightAlign"/>
            </w:pPr>
            <w:r>
              <w:t>2</w:t>
            </w:r>
          </w:p>
        </w:tc>
      </w:tr>
      <w:tr w:rsidR="00C71C9B" w14:paraId="772402FB"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4C90870" w14:textId="77777777" w:rsidR="00C71C9B" w:rsidRDefault="00C71C9B">
            <w:pPr>
              <w:ind w:left="1350"/>
            </w:pPr>
            <w:r>
              <w:t>Hours don't matter</w:t>
            </w:r>
          </w:p>
        </w:tc>
        <w:tc>
          <w:tcPr>
            <w:tcW w:w="2500" w:type="pct"/>
          </w:tcPr>
          <w:p w14:paraId="1F558E80" w14:textId="77777777" w:rsidR="00C71C9B" w:rsidRDefault="00C71C9B"/>
        </w:tc>
        <w:tc>
          <w:tcPr>
            <w:tcW w:w="500" w:type="pct"/>
          </w:tcPr>
          <w:p w14:paraId="304887DD" w14:textId="77777777" w:rsidR="00C71C9B" w:rsidRDefault="00C71C9B">
            <w:pPr>
              <w:pStyle w:val="RightAlign"/>
            </w:pPr>
            <w:r>
              <w:t>1</w:t>
            </w:r>
          </w:p>
        </w:tc>
        <w:tc>
          <w:tcPr>
            <w:tcW w:w="500" w:type="pct"/>
          </w:tcPr>
          <w:p w14:paraId="6990E813" w14:textId="77777777" w:rsidR="00C71C9B" w:rsidRDefault="00C71C9B">
            <w:pPr>
              <w:pStyle w:val="RightAlign"/>
            </w:pPr>
            <w:r>
              <w:t>1</w:t>
            </w:r>
          </w:p>
        </w:tc>
      </w:tr>
      <w:tr w:rsidR="00C71C9B" w14:paraId="5CE35E9C"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3B934E78" w14:textId="77777777" w:rsidR="00C71C9B" w:rsidRDefault="00C71C9B">
            <w:pPr>
              <w:ind w:left="1350"/>
            </w:pPr>
            <w:r>
              <w:t>Sleep 8 hours</w:t>
            </w:r>
          </w:p>
        </w:tc>
        <w:tc>
          <w:tcPr>
            <w:tcW w:w="2500" w:type="pct"/>
          </w:tcPr>
          <w:p w14:paraId="1D363207" w14:textId="77777777" w:rsidR="00C71C9B" w:rsidRDefault="00C71C9B"/>
        </w:tc>
        <w:tc>
          <w:tcPr>
            <w:tcW w:w="500" w:type="pct"/>
          </w:tcPr>
          <w:p w14:paraId="432A079E" w14:textId="77777777" w:rsidR="00C71C9B" w:rsidRDefault="00C71C9B">
            <w:pPr>
              <w:pStyle w:val="RightAlign"/>
            </w:pPr>
            <w:r>
              <w:t>1</w:t>
            </w:r>
          </w:p>
        </w:tc>
        <w:tc>
          <w:tcPr>
            <w:tcW w:w="500" w:type="pct"/>
          </w:tcPr>
          <w:p w14:paraId="3E730068" w14:textId="77777777" w:rsidR="00C71C9B" w:rsidRDefault="00C71C9B">
            <w:pPr>
              <w:pStyle w:val="RightAlign"/>
            </w:pPr>
            <w:r>
              <w:t>1</w:t>
            </w:r>
          </w:p>
        </w:tc>
      </w:tr>
      <w:tr w:rsidR="00C71C9B" w14:paraId="6C47BB70"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9B175CB" w14:textId="77777777" w:rsidR="00C71C9B" w:rsidRDefault="00C71C9B">
            <w:pPr>
              <w:ind w:left="900"/>
            </w:pPr>
            <w:r>
              <w:t>Smoking</w:t>
            </w:r>
          </w:p>
        </w:tc>
        <w:tc>
          <w:tcPr>
            <w:tcW w:w="2500" w:type="pct"/>
          </w:tcPr>
          <w:p w14:paraId="4800AE88" w14:textId="77777777" w:rsidR="00C71C9B" w:rsidRDefault="00C71C9B"/>
        </w:tc>
        <w:tc>
          <w:tcPr>
            <w:tcW w:w="500" w:type="pct"/>
          </w:tcPr>
          <w:p w14:paraId="5D3483AD" w14:textId="77777777" w:rsidR="00C71C9B" w:rsidRDefault="00C71C9B">
            <w:pPr>
              <w:pStyle w:val="RightAlign"/>
            </w:pPr>
            <w:r>
              <w:t>1</w:t>
            </w:r>
          </w:p>
        </w:tc>
        <w:tc>
          <w:tcPr>
            <w:tcW w:w="500" w:type="pct"/>
          </w:tcPr>
          <w:p w14:paraId="42AC6FBF" w14:textId="77777777" w:rsidR="00C71C9B" w:rsidRDefault="00C71C9B">
            <w:pPr>
              <w:pStyle w:val="RightAlign"/>
            </w:pPr>
            <w:r>
              <w:t>3</w:t>
            </w:r>
          </w:p>
        </w:tc>
      </w:tr>
      <w:tr w:rsidR="00C71C9B" w14:paraId="0C58B411"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6EEBBB7" w14:textId="77777777" w:rsidR="00C71C9B" w:rsidRDefault="00C71C9B">
            <w:pPr>
              <w:ind w:left="1350"/>
            </w:pPr>
            <w:r>
              <w:t>Does not impact voice</w:t>
            </w:r>
          </w:p>
        </w:tc>
        <w:tc>
          <w:tcPr>
            <w:tcW w:w="2500" w:type="pct"/>
          </w:tcPr>
          <w:p w14:paraId="5FA4110D" w14:textId="77777777" w:rsidR="00C71C9B" w:rsidRDefault="00C71C9B"/>
        </w:tc>
        <w:tc>
          <w:tcPr>
            <w:tcW w:w="500" w:type="pct"/>
          </w:tcPr>
          <w:p w14:paraId="342F1B0E" w14:textId="77777777" w:rsidR="00C71C9B" w:rsidRDefault="00C71C9B">
            <w:pPr>
              <w:pStyle w:val="RightAlign"/>
            </w:pPr>
            <w:r>
              <w:t>1</w:t>
            </w:r>
          </w:p>
        </w:tc>
        <w:tc>
          <w:tcPr>
            <w:tcW w:w="500" w:type="pct"/>
          </w:tcPr>
          <w:p w14:paraId="0E2DC12E" w14:textId="77777777" w:rsidR="00C71C9B" w:rsidRDefault="00C71C9B">
            <w:pPr>
              <w:pStyle w:val="RightAlign"/>
            </w:pPr>
            <w:r>
              <w:t>2</w:t>
            </w:r>
          </w:p>
        </w:tc>
      </w:tr>
      <w:tr w:rsidR="00C71C9B" w14:paraId="092D06D9"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200A60D" w14:textId="77777777" w:rsidR="00C71C9B" w:rsidRDefault="00C71C9B">
            <w:pPr>
              <w:ind w:left="450"/>
            </w:pPr>
            <w:r>
              <w:t>Performance Anxiety</w:t>
            </w:r>
          </w:p>
        </w:tc>
        <w:tc>
          <w:tcPr>
            <w:tcW w:w="2500" w:type="pct"/>
          </w:tcPr>
          <w:p w14:paraId="2DEF0B34" w14:textId="77777777" w:rsidR="00C71C9B" w:rsidRDefault="00C71C9B"/>
        </w:tc>
        <w:tc>
          <w:tcPr>
            <w:tcW w:w="500" w:type="pct"/>
          </w:tcPr>
          <w:p w14:paraId="468D927F" w14:textId="77777777" w:rsidR="00C71C9B" w:rsidRDefault="00C71C9B">
            <w:pPr>
              <w:pStyle w:val="RightAlign"/>
            </w:pPr>
            <w:r>
              <w:t>1</w:t>
            </w:r>
          </w:p>
        </w:tc>
        <w:tc>
          <w:tcPr>
            <w:tcW w:w="500" w:type="pct"/>
          </w:tcPr>
          <w:p w14:paraId="4039EC5A" w14:textId="77777777" w:rsidR="00C71C9B" w:rsidRDefault="00C71C9B">
            <w:pPr>
              <w:pStyle w:val="RightAlign"/>
            </w:pPr>
            <w:r>
              <w:t>6</w:t>
            </w:r>
          </w:p>
        </w:tc>
      </w:tr>
      <w:tr w:rsidR="00C71C9B" w14:paraId="397FF482"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F6C779E" w14:textId="77777777" w:rsidR="00C71C9B" w:rsidRDefault="00C71C9B">
            <w:pPr>
              <w:ind w:left="900"/>
            </w:pPr>
            <w:r>
              <w:t>Competition</w:t>
            </w:r>
          </w:p>
        </w:tc>
        <w:tc>
          <w:tcPr>
            <w:tcW w:w="2500" w:type="pct"/>
          </w:tcPr>
          <w:p w14:paraId="1F35B880" w14:textId="77777777" w:rsidR="00C71C9B" w:rsidRDefault="00C71C9B"/>
        </w:tc>
        <w:tc>
          <w:tcPr>
            <w:tcW w:w="500" w:type="pct"/>
          </w:tcPr>
          <w:p w14:paraId="6AF3C0A4" w14:textId="77777777" w:rsidR="00C71C9B" w:rsidRDefault="00C71C9B">
            <w:pPr>
              <w:pStyle w:val="RightAlign"/>
            </w:pPr>
            <w:r>
              <w:t>1</w:t>
            </w:r>
          </w:p>
        </w:tc>
        <w:tc>
          <w:tcPr>
            <w:tcW w:w="500" w:type="pct"/>
          </w:tcPr>
          <w:p w14:paraId="243251FC" w14:textId="77777777" w:rsidR="00C71C9B" w:rsidRDefault="00C71C9B">
            <w:pPr>
              <w:pStyle w:val="RightAlign"/>
            </w:pPr>
            <w:r>
              <w:t>3</w:t>
            </w:r>
          </w:p>
        </w:tc>
      </w:tr>
      <w:tr w:rsidR="00C71C9B" w14:paraId="2C725FDE"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7CD3EF65" w14:textId="77777777" w:rsidR="00C71C9B" w:rsidRDefault="00C71C9B">
            <w:pPr>
              <w:ind w:left="900"/>
            </w:pPr>
            <w:r>
              <w:lastRenderedPageBreak/>
              <w:t>More stage experience</w:t>
            </w:r>
          </w:p>
        </w:tc>
        <w:tc>
          <w:tcPr>
            <w:tcW w:w="2500" w:type="pct"/>
          </w:tcPr>
          <w:p w14:paraId="69940387" w14:textId="77777777" w:rsidR="00C71C9B" w:rsidRDefault="00C71C9B"/>
        </w:tc>
        <w:tc>
          <w:tcPr>
            <w:tcW w:w="500" w:type="pct"/>
          </w:tcPr>
          <w:p w14:paraId="6E584C66" w14:textId="77777777" w:rsidR="00C71C9B" w:rsidRDefault="00C71C9B">
            <w:pPr>
              <w:pStyle w:val="RightAlign"/>
            </w:pPr>
            <w:r>
              <w:t>1</w:t>
            </w:r>
          </w:p>
        </w:tc>
        <w:tc>
          <w:tcPr>
            <w:tcW w:w="500" w:type="pct"/>
          </w:tcPr>
          <w:p w14:paraId="4C77D6A5" w14:textId="77777777" w:rsidR="00C71C9B" w:rsidRDefault="00C71C9B">
            <w:pPr>
              <w:pStyle w:val="RightAlign"/>
            </w:pPr>
            <w:r>
              <w:t>1</w:t>
            </w:r>
          </w:p>
        </w:tc>
      </w:tr>
      <w:tr w:rsidR="00C71C9B" w14:paraId="0049AD93"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3AD49F04" w14:textId="77777777" w:rsidR="00C71C9B" w:rsidRDefault="00C71C9B">
            <w:pPr>
              <w:ind w:left="900"/>
            </w:pPr>
            <w:r>
              <w:t>Nerves</w:t>
            </w:r>
          </w:p>
        </w:tc>
        <w:tc>
          <w:tcPr>
            <w:tcW w:w="2500" w:type="pct"/>
          </w:tcPr>
          <w:p w14:paraId="09E52E5A" w14:textId="77777777" w:rsidR="00C71C9B" w:rsidRDefault="00C71C9B"/>
        </w:tc>
        <w:tc>
          <w:tcPr>
            <w:tcW w:w="500" w:type="pct"/>
          </w:tcPr>
          <w:p w14:paraId="382FFAA1" w14:textId="77777777" w:rsidR="00C71C9B" w:rsidRDefault="00C71C9B">
            <w:pPr>
              <w:pStyle w:val="RightAlign"/>
            </w:pPr>
            <w:r>
              <w:t>1</w:t>
            </w:r>
          </w:p>
        </w:tc>
        <w:tc>
          <w:tcPr>
            <w:tcW w:w="500" w:type="pct"/>
          </w:tcPr>
          <w:p w14:paraId="23AEB45A" w14:textId="77777777" w:rsidR="00C71C9B" w:rsidRDefault="00C71C9B">
            <w:pPr>
              <w:pStyle w:val="RightAlign"/>
            </w:pPr>
            <w:r>
              <w:t>1</w:t>
            </w:r>
          </w:p>
        </w:tc>
      </w:tr>
      <w:tr w:rsidR="00C71C9B" w14:paraId="206C7608"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2594A1D1" w14:textId="77777777" w:rsidR="00C71C9B" w:rsidRDefault="00C71C9B">
            <w:pPr>
              <w:ind w:left="900"/>
            </w:pPr>
            <w:r>
              <w:t>Song mastery</w:t>
            </w:r>
          </w:p>
        </w:tc>
        <w:tc>
          <w:tcPr>
            <w:tcW w:w="2500" w:type="pct"/>
          </w:tcPr>
          <w:p w14:paraId="5210985B" w14:textId="77777777" w:rsidR="00C71C9B" w:rsidRDefault="00C71C9B"/>
        </w:tc>
        <w:tc>
          <w:tcPr>
            <w:tcW w:w="500" w:type="pct"/>
          </w:tcPr>
          <w:p w14:paraId="61B1C395" w14:textId="77777777" w:rsidR="00C71C9B" w:rsidRDefault="00C71C9B">
            <w:pPr>
              <w:pStyle w:val="RightAlign"/>
            </w:pPr>
            <w:r>
              <w:t>1</w:t>
            </w:r>
          </w:p>
        </w:tc>
        <w:tc>
          <w:tcPr>
            <w:tcW w:w="500" w:type="pct"/>
          </w:tcPr>
          <w:p w14:paraId="7BA913E0" w14:textId="77777777" w:rsidR="00C71C9B" w:rsidRDefault="00C71C9B">
            <w:pPr>
              <w:pStyle w:val="RightAlign"/>
            </w:pPr>
            <w:r>
              <w:t>1</w:t>
            </w:r>
          </w:p>
        </w:tc>
      </w:tr>
      <w:tr w:rsidR="00C71C9B" w14:paraId="7BF83A91"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BF8DBE8" w14:textId="77777777" w:rsidR="00C71C9B" w:rsidRDefault="00C71C9B">
            <w:pPr>
              <w:ind w:left="450"/>
            </w:pPr>
            <w:r>
              <w:t>Sensible Voice Use</w:t>
            </w:r>
          </w:p>
        </w:tc>
        <w:tc>
          <w:tcPr>
            <w:tcW w:w="2500" w:type="pct"/>
          </w:tcPr>
          <w:p w14:paraId="15194CAB" w14:textId="77777777" w:rsidR="00C71C9B" w:rsidRDefault="00C71C9B"/>
        </w:tc>
        <w:tc>
          <w:tcPr>
            <w:tcW w:w="500" w:type="pct"/>
          </w:tcPr>
          <w:p w14:paraId="069EF97E" w14:textId="77777777" w:rsidR="00C71C9B" w:rsidRDefault="00C71C9B">
            <w:pPr>
              <w:pStyle w:val="RightAlign"/>
            </w:pPr>
            <w:r>
              <w:t>2</w:t>
            </w:r>
          </w:p>
        </w:tc>
        <w:tc>
          <w:tcPr>
            <w:tcW w:w="500" w:type="pct"/>
          </w:tcPr>
          <w:p w14:paraId="1BD6012F" w14:textId="77777777" w:rsidR="00C71C9B" w:rsidRDefault="00C71C9B">
            <w:pPr>
              <w:pStyle w:val="RightAlign"/>
            </w:pPr>
            <w:r>
              <w:t>4</w:t>
            </w:r>
          </w:p>
        </w:tc>
      </w:tr>
      <w:tr w:rsidR="00C71C9B" w14:paraId="60C87F91"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7CEBCC5A" w14:textId="77777777" w:rsidR="00C71C9B" w:rsidRDefault="00C71C9B">
            <w:pPr>
              <w:ind w:left="900"/>
            </w:pPr>
            <w:r>
              <w:t>Dealing with phlegm</w:t>
            </w:r>
          </w:p>
        </w:tc>
        <w:tc>
          <w:tcPr>
            <w:tcW w:w="2500" w:type="pct"/>
          </w:tcPr>
          <w:p w14:paraId="7D0B8650" w14:textId="77777777" w:rsidR="00C71C9B" w:rsidRDefault="00C71C9B"/>
        </w:tc>
        <w:tc>
          <w:tcPr>
            <w:tcW w:w="500" w:type="pct"/>
          </w:tcPr>
          <w:p w14:paraId="3E2CA160" w14:textId="77777777" w:rsidR="00C71C9B" w:rsidRDefault="00C71C9B">
            <w:pPr>
              <w:pStyle w:val="RightAlign"/>
            </w:pPr>
            <w:r>
              <w:t>1</w:t>
            </w:r>
          </w:p>
        </w:tc>
        <w:tc>
          <w:tcPr>
            <w:tcW w:w="500" w:type="pct"/>
          </w:tcPr>
          <w:p w14:paraId="5137B285" w14:textId="77777777" w:rsidR="00C71C9B" w:rsidRDefault="00C71C9B">
            <w:pPr>
              <w:pStyle w:val="RightAlign"/>
            </w:pPr>
            <w:r>
              <w:t>1</w:t>
            </w:r>
          </w:p>
        </w:tc>
      </w:tr>
      <w:tr w:rsidR="00C71C9B" w14:paraId="0973CC4B"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6D2C30F" w14:textId="77777777" w:rsidR="00C71C9B" w:rsidRDefault="00C71C9B">
            <w:pPr>
              <w:ind w:left="900"/>
            </w:pPr>
            <w:r>
              <w:t>Don't overuse voice</w:t>
            </w:r>
          </w:p>
        </w:tc>
        <w:tc>
          <w:tcPr>
            <w:tcW w:w="2500" w:type="pct"/>
          </w:tcPr>
          <w:p w14:paraId="5E91C0B5" w14:textId="77777777" w:rsidR="00C71C9B" w:rsidRDefault="00C71C9B"/>
        </w:tc>
        <w:tc>
          <w:tcPr>
            <w:tcW w:w="500" w:type="pct"/>
          </w:tcPr>
          <w:p w14:paraId="189ACAAE" w14:textId="77777777" w:rsidR="00C71C9B" w:rsidRDefault="00C71C9B">
            <w:pPr>
              <w:pStyle w:val="RightAlign"/>
            </w:pPr>
            <w:r>
              <w:t>1</w:t>
            </w:r>
          </w:p>
        </w:tc>
        <w:tc>
          <w:tcPr>
            <w:tcW w:w="500" w:type="pct"/>
          </w:tcPr>
          <w:p w14:paraId="055E3068" w14:textId="77777777" w:rsidR="00C71C9B" w:rsidRDefault="00C71C9B">
            <w:pPr>
              <w:pStyle w:val="RightAlign"/>
            </w:pPr>
            <w:r>
              <w:t>1</w:t>
            </w:r>
          </w:p>
        </w:tc>
      </w:tr>
      <w:tr w:rsidR="00C71C9B" w14:paraId="1BDD516B"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A7109CD" w14:textId="77777777" w:rsidR="00C71C9B" w:rsidRDefault="00C71C9B">
            <w:pPr>
              <w:ind w:left="900"/>
            </w:pPr>
            <w:r>
              <w:t>Don't shout, scream</w:t>
            </w:r>
          </w:p>
        </w:tc>
        <w:tc>
          <w:tcPr>
            <w:tcW w:w="2500" w:type="pct"/>
          </w:tcPr>
          <w:p w14:paraId="1D91CBED" w14:textId="77777777" w:rsidR="00C71C9B" w:rsidRDefault="00C71C9B"/>
        </w:tc>
        <w:tc>
          <w:tcPr>
            <w:tcW w:w="500" w:type="pct"/>
          </w:tcPr>
          <w:p w14:paraId="7D48FD63" w14:textId="77777777" w:rsidR="00C71C9B" w:rsidRDefault="00C71C9B">
            <w:pPr>
              <w:pStyle w:val="RightAlign"/>
            </w:pPr>
            <w:r>
              <w:t>1</w:t>
            </w:r>
          </w:p>
        </w:tc>
        <w:tc>
          <w:tcPr>
            <w:tcW w:w="500" w:type="pct"/>
          </w:tcPr>
          <w:p w14:paraId="742DCB4D" w14:textId="77777777" w:rsidR="00C71C9B" w:rsidRDefault="00C71C9B">
            <w:pPr>
              <w:pStyle w:val="RightAlign"/>
            </w:pPr>
            <w:r>
              <w:t>1</w:t>
            </w:r>
          </w:p>
        </w:tc>
      </w:tr>
      <w:tr w:rsidR="00C71C9B" w14:paraId="7720369C"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48946DF" w14:textId="77777777" w:rsidR="00C71C9B" w:rsidRDefault="00C71C9B">
            <w:pPr>
              <w:ind w:left="900"/>
            </w:pPr>
            <w:r>
              <w:t>Practice sensibly to avoid damage</w:t>
            </w:r>
          </w:p>
        </w:tc>
        <w:tc>
          <w:tcPr>
            <w:tcW w:w="2500" w:type="pct"/>
          </w:tcPr>
          <w:p w14:paraId="71709A0C" w14:textId="77777777" w:rsidR="00C71C9B" w:rsidRDefault="00C71C9B"/>
        </w:tc>
        <w:tc>
          <w:tcPr>
            <w:tcW w:w="500" w:type="pct"/>
          </w:tcPr>
          <w:p w14:paraId="07D2B1AE" w14:textId="77777777" w:rsidR="00C71C9B" w:rsidRDefault="00C71C9B">
            <w:pPr>
              <w:pStyle w:val="RightAlign"/>
            </w:pPr>
            <w:r>
              <w:t>1</w:t>
            </w:r>
          </w:p>
        </w:tc>
        <w:tc>
          <w:tcPr>
            <w:tcW w:w="500" w:type="pct"/>
          </w:tcPr>
          <w:p w14:paraId="38F7024E" w14:textId="77777777" w:rsidR="00C71C9B" w:rsidRDefault="00C71C9B">
            <w:pPr>
              <w:pStyle w:val="RightAlign"/>
            </w:pPr>
            <w:r>
              <w:t>1</w:t>
            </w:r>
          </w:p>
        </w:tc>
      </w:tr>
      <w:tr w:rsidR="00C71C9B" w14:paraId="6EE120CD"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29DBFB6E" w14:textId="77777777" w:rsidR="00C71C9B" w:rsidRDefault="00C71C9B">
            <w:pPr>
              <w:ind w:left="450"/>
            </w:pPr>
            <w:r>
              <w:t>Vocal recovery after cold or illness</w:t>
            </w:r>
          </w:p>
        </w:tc>
        <w:tc>
          <w:tcPr>
            <w:tcW w:w="2500" w:type="pct"/>
          </w:tcPr>
          <w:p w14:paraId="77496F11" w14:textId="77777777" w:rsidR="00C71C9B" w:rsidRDefault="00C71C9B"/>
        </w:tc>
        <w:tc>
          <w:tcPr>
            <w:tcW w:w="500" w:type="pct"/>
          </w:tcPr>
          <w:p w14:paraId="5736E3A6" w14:textId="77777777" w:rsidR="00C71C9B" w:rsidRDefault="00C71C9B">
            <w:pPr>
              <w:pStyle w:val="RightAlign"/>
            </w:pPr>
            <w:r>
              <w:t>1</w:t>
            </w:r>
          </w:p>
        </w:tc>
        <w:tc>
          <w:tcPr>
            <w:tcW w:w="500" w:type="pct"/>
          </w:tcPr>
          <w:p w14:paraId="6FC83689" w14:textId="77777777" w:rsidR="00C71C9B" w:rsidRDefault="00C71C9B">
            <w:pPr>
              <w:pStyle w:val="RightAlign"/>
            </w:pPr>
            <w:r>
              <w:t>1</w:t>
            </w:r>
          </w:p>
        </w:tc>
      </w:tr>
      <w:tr w:rsidR="00C71C9B" w14:paraId="70EAEEEB"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DB43C34" w14:textId="77777777" w:rsidR="00C71C9B" w:rsidRDefault="00C71C9B">
            <w:pPr>
              <w:ind w:left="900"/>
            </w:pPr>
            <w:r>
              <w:t>Healthy, symptom free before singing</w:t>
            </w:r>
          </w:p>
        </w:tc>
        <w:tc>
          <w:tcPr>
            <w:tcW w:w="2500" w:type="pct"/>
          </w:tcPr>
          <w:p w14:paraId="167667BE" w14:textId="77777777" w:rsidR="00C71C9B" w:rsidRDefault="00C71C9B"/>
        </w:tc>
        <w:tc>
          <w:tcPr>
            <w:tcW w:w="500" w:type="pct"/>
          </w:tcPr>
          <w:p w14:paraId="57769720" w14:textId="77777777" w:rsidR="00C71C9B" w:rsidRDefault="00C71C9B">
            <w:pPr>
              <w:pStyle w:val="RightAlign"/>
            </w:pPr>
            <w:r>
              <w:t>1</w:t>
            </w:r>
          </w:p>
        </w:tc>
        <w:tc>
          <w:tcPr>
            <w:tcW w:w="500" w:type="pct"/>
          </w:tcPr>
          <w:p w14:paraId="7B907BD1" w14:textId="77777777" w:rsidR="00C71C9B" w:rsidRDefault="00C71C9B">
            <w:pPr>
              <w:pStyle w:val="RightAlign"/>
            </w:pPr>
            <w:r>
              <w:t>1</w:t>
            </w:r>
          </w:p>
        </w:tc>
      </w:tr>
      <w:tr w:rsidR="00C71C9B" w14:paraId="59AF7488"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7FDCA015" w14:textId="77777777" w:rsidR="00C71C9B" w:rsidRDefault="00C71C9B">
            <w:r>
              <w:t>Main Video Content and Instructions</w:t>
            </w:r>
          </w:p>
        </w:tc>
        <w:tc>
          <w:tcPr>
            <w:tcW w:w="2500" w:type="pct"/>
          </w:tcPr>
          <w:p w14:paraId="4DF6496D" w14:textId="77777777" w:rsidR="00C71C9B" w:rsidRDefault="00C71C9B"/>
        </w:tc>
        <w:tc>
          <w:tcPr>
            <w:tcW w:w="500" w:type="pct"/>
          </w:tcPr>
          <w:p w14:paraId="7C6BC7EA" w14:textId="77777777" w:rsidR="00C71C9B" w:rsidRDefault="00C71C9B">
            <w:pPr>
              <w:pStyle w:val="RightAlign"/>
            </w:pPr>
            <w:r>
              <w:t>12</w:t>
            </w:r>
          </w:p>
        </w:tc>
        <w:tc>
          <w:tcPr>
            <w:tcW w:w="500" w:type="pct"/>
          </w:tcPr>
          <w:p w14:paraId="4DE15CBC" w14:textId="77777777" w:rsidR="00C71C9B" w:rsidRDefault="00C71C9B">
            <w:pPr>
              <w:pStyle w:val="RightAlign"/>
            </w:pPr>
            <w:r>
              <w:t>139</w:t>
            </w:r>
          </w:p>
        </w:tc>
      </w:tr>
      <w:tr w:rsidR="00C71C9B" w14:paraId="402CB06A"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3B167640" w14:textId="77777777" w:rsidR="00C71C9B" w:rsidRDefault="00C71C9B">
            <w:pPr>
              <w:ind w:left="450"/>
            </w:pPr>
            <w:r>
              <w:t>Specific Vocal Exercises</w:t>
            </w:r>
          </w:p>
        </w:tc>
        <w:tc>
          <w:tcPr>
            <w:tcW w:w="2500" w:type="pct"/>
          </w:tcPr>
          <w:p w14:paraId="67C33DDA" w14:textId="77777777" w:rsidR="00C71C9B" w:rsidRDefault="00C71C9B"/>
        </w:tc>
        <w:tc>
          <w:tcPr>
            <w:tcW w:w="500" w:type="pct"/>
          </w:tcPr>
          <w:p w14:paraId="4828D4C6" w14:textId="77777777" w:rsidR="00C71C9B" w:rsidRDefault="00C71C9B">
            <w:pPr>
              <w:pStyle w:val="RightAlign"/>
            </w:pPr>
            <w:r>
              <w:t>11</w:t>
            </w:r>
          </w:p>
        </w:tc>
        <w:tc>
          <w:tcPr>
            <w:tcW w:w="500" w:type="pct"/>
          </w:tcPr>
          <w:p w14:paraId="61777E14" w14:textId="77777777" w:rsidR="00C71C9B" w:rsidRDefault="00C71C9B">
            <w:pPr>
              <w:pStyle w:val="RightAlign"/>
            </w:pPr>
            <w:r>
              <w:t>24</w:t>
            </w:r>
          </w:p>
        </w:tc>
      </w:tr>
      <w:tr w:rsidR="00C71C9B" w14:paraId="5F237463"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D78A29C" w14:textId="77777777" w:rsidR="00C71C9B" w:rsidRDefault="00C71C9B">
            <w:pPr>
              <w:ind w:left="900"/>
            </w:pPr>
            <w:r>
              <w:lastRenderedPageBreak/>
              <w:t>Breath Exercises</w:t>
            </w:r>
          </w:p>
        </w:tc>
        <w:tc>
          <w:tcPr>
            <w:tcW w:w="2500" w:type="pct"/>
          </w:tcPr>
          <w:p w14:paraId="6802F4D0" w14:textId="77777777" w:rsidR="00C71C9B" w:rsidRDefault="00C71C9B"/>
        </w:tc>
        <w:tc>
          <w:tcPr>
            <w:tcW w:w="500" w:type="pct"/>
          </w:tcPr>
          <w:p w14:paraId="5476CDF7" w14:textId="77777777" w:rsidR="00C71C9B" w:rsidRDefault="00C71C9B">
            <w:pPr>
              <w:pStyle w:val="RightAlign"/>
            </w:pPr>
            <w:r>
              <w:t>3</w:t>
            </w:r>
          </w:p>
        </w:tc>
        <w:tc>
          <w:tcPr>
            <w:tcW w:w="500" w:type="pct"/>
          </w:tcPr>
          <w:p w14:paraId="6CC866FA" w14:textId="77777777" w:rsidR="00C71C9B" w:rsidRDefault="00C71C9B">
            <w:pPr>
              <w:pStyle w:val="RightAlign"/>
            </w:pPr>
            <w:r>
              <w:t>5</w:t>
            </w:r>
          </w:p>
        </w:tc>
      </w:tr>
      <w:tr w:rsidR="00C71C9B" w14:paraId="34F835A5"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6E34E5A2" w14:textId="77777777" w:rsidR="00C71C9B" w:rsidRDefault="00C71C9B">
            <w:pPr>
              <w:ind w:left="1350"/>
            </w:pPr>
            <w:r>
              <w:t>Panting</w:t>
            </w:r>
          </w:p>
        </w:tc>
        <w:tc>
          <w:tcPr>
            <w:tcW w:w="2500" w:type="pct"/>
          </w:tcPr>
          <w:p w14:paraId="7E5A78BA" w14:textId="77777777" w:rsidR="00C71C9B" w:rsidRDefault="00C71C9B"/>
        </w:tc>
        <w:tc>
          <w:tcPr>
            <w:tcW w:w="500" w:type="pct"/>
          </w:tcPr>
          <w:p w14:paraId="6FD66197" w14:textId="77777777" w:rsidR="00C71C9B" w:rsidRDefault="00C71C9B">
            <w:pPr>
              <w:pStyle w:val="RightAlign"/>
            </w:pPr>
            <w:r>
              <w:t>2</w:t>
            </w:r>
          </w:p>
        </w:tc>
        <w:tc>
          <w:tcPr>
            <w:tcW w:w="500" w:type="pct"/>
          </w:tcPr>
          <w:p w14:paraId="0E6ADEF6" w14:textId="77777777" w:rsidR="00C71C9B" w:rsidRDefault="00C71C9B">
            <w:pPr>
              <w:pStyle w:val="RightAlign"/>
            </w:pPr>
            <w:r>
              <w:t>4</w:t>
            </w:r>
          </w:p>
        </w:tc>
      </w:tr>
      <w:tr w:rsidR="00C71C9B" w14:paraId="47D92C78"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12ED036" w14:textId="77777777" w:rsidR="00C71C9B" w:rsidRDefault="00C71C9B">
            <w:pPr>
              <w:ind w:left="1800"/>
            </w:pPr>
            <w:r>
              <w:t>Abdomen like a pile driver</w:t>
            </w:r>
          </w:p>
        </w:tc>
        <w:tc>
          <w:tcPr>
            <w:tcW w:w="2500" w:type="pct"/>
          </w:tcPr>
          <w:p w14:paraId="6BF67637" w14:textId="77777777" w:rsidR="00C71C9B" w:rsidRDefault="00C71C9B"/>
        </w:tc>
        <w:tc>
          <w:tcPr>
            <w:tcW w:w="500" w:type="pct"/>
          </w:tcPr>
          <w:p w14:paraId="69220A93" w14:textId="77777777" w:rsidR="00C71C9B" w:rsidRDefault="00C71C9B">
            <w:pPr>
              <w:pStyle w:val="RightAlign"/>
            </w:pPr>
            <w:r>
              <w:t>1</w:t>
            </w:r>
          </w:p>
        </w:tc>
        <w:tc>
          <w:tcPr>
            <w:tcW w:w="500" w:type="pct"/>
          </w:tcPr>
          <w:p w14:paraId="59FC8723" w14:textId="77777777" w:rsidR="00C71C9B" w:rsidRDefault="00C71C9B">
            <w:pPr>
              <w:pStyle w:val="RightAlign"/>
            </w:pPr>
            <w:r>
              <w:t>1</w:t>
            </w:r>
          </w:p>
        </w:tc>
      </w:tr>
      <w:tr w:rsidR="00C71C9B" w14:paraId="378B4155"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18BE0DE" w14:textId="77777777" w:rsidR="00C71C9B" w:rsidRDefault="00C71C9B">
            <w:pPr>
              <w:ind w:left="1800"/>
            </w:pPr>
            <w:r>
              <w:t>Bounce lower abdomen</w:t>
            </w:r>
          </w:p>
        </w:tc>
        <w:tc>
          <w:tcPr>
            <w:tcW w:w="2500" w:type="pct"/>
          </w:tcPr>
          <w:p w14:paraId="1E3E865B" w14:textId="77777777" w:rsidR="00C71C9B" w:rsidRDefault="00C71C9B"/>
        </w:tc>
        <w:tc>
          <w:tcPr>
            <w:tcW w:w="500" w:type="pct"/>
          </w:tcPr>
          <w:p w14:paraId="5FB52580" w14:textId="77777777" w:rsidR="00C71C9B" w:rsidRDefault="00C71C9B">
            <w:pPr>
              <w:pStyle w:val="RightAlign"/>
            </w:pPr>
            <w:r>
              <w:t>1</w:t>
            </w:r>
          </w:p>
        </w:tc>
        <w:tc>
          <w:tcPr>
            <w:tcW w:w="500" w:type="pct"/>
          </w:tcPr>
          <w:p w14:paraId="436C948A" w14:textId="77777777" w:rsidR="00C71C9B" w:rsidRDefault="00C71C9B">
            <w:pPr>
              <w:pStyle w:val="RightAlign"/>
            </w:pPr>
            <w:r>
              <w:t>1</w:t>
            </w:r>
          </w:p>
        </w:tc>
      </w:tr>
      <w:tr w:rsidR="00C71C9B" w14:paraId="36E773B3"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7456337E" w14:textId="77777777" w:rsidR="00C71C9B" w:rsidRDefault="00C71C9B">
            <w:pPr>
              <w:ind w:left="1800"/>
            </w:pPr>
            <w:r>
              <w:t>Inhale through mouth and nose</w:t>
            </w:r>
          </w:p>
        </w:tc>
        <w:tc>
          <w:tcPr>
            <w:tcW w:w="2500" w:type="pct"/>
          </w:tcPr>
          <w:p w14:paraId="2A024BE8" w14:textId="77777777" w:rsidR="00C71C9B" w:rsidRDefault="00C71C9B"/>
        </w:tc>
        <w:tc>
          <w:tcPr>
            <w:tcW w:w="500" w:type="pct"/>
          </w:tcPr>
          <w:p w14:paraId="3526C2BF" w14:textId="77777777" w:rsidR="00C71C9B" w:rsidRDefault="00C71C9B">
            <w:pPr>
              <w:pStyle w:val="RightAlign"/>
            </w:pPr>
            <w:r>
              <w:t>1</w:t>
            </w:r>
          </w:p>
        </w:tc>
        <w:tc>
          <w:tcPr>
            <w:tcW w:w="500" w:type="pct"/>
          </w:tcPr>
          <w:p w14:paraId="2B09ED75" w14:textId="77777777" w:rsidR="00C71C9B" w:rsidRDefault="00C71C9B">
            <w:pPr>
              <w:pStyle w:val="RightAlign"/>
            </w:pPr>
            <w:r>
              <w:t>1</w:t>
            </w:r>
          </w:p>
        </w:tc>
      </w:tr>
      <w:tr w:rsidR="00C71C9B" w14:paraId="054F1D05"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684E7DD4" w14:textId="77777777" w:rsidR="00C71C9B" w:rsidRDefault="00C71C9B">
            <w:pPr>
              <w:ind w:left="1350"/>
            </w:pPr>
            <w:r>
              <w:t>Tissue, sustained breath blowing</w:t>
            </w:r>
          </w:p>
        </w:tc>
        <w:tc>
          <w:tcPr>
            <w:tcW w:w="2500" w:type="pct"/>
          </w:tcPr>
          <w:p w14:paraId="263E2C1F" w14:textId="77777777" w:rsidR="00C71C9B" w:rsidRDefault="00C71C9B"/>
        </w:tc>
        <w:tc>
          <w:tcPr>
            <w:tcW w:w="500" w:type="pct"/>
          </w:tcPr>
          <w:p w14:paraId="3A2F6FA3" w14:textId="77777777" w:rsidR="00C71C9B" w:rsidRDefault="00C71C9B">
            <w:pPr>
              <w:pStyle w:val="RightAlign"/>
            </w:pPr>
            <w:r>
              <w:t>1</w:t>
            </w:r>
          </w:p>
        </w:tc>
        <w:tc>
          <w:tcPr>
            <w:tcW w:w="500" w:type="pct"/>
          </w:tcPr>
          <w:p w14:paraId="48DA99E7" w14:textId="77777777" w:rsidR="00C71C9B" w:rsidRDefault="00C71C9B">
            <w:pPr>
              <w:pStyle w:val="RightAlign"/>
            </w:pPr>
            <w:r>
              <w:t>1</w:t>
            </w:r>
          </w:p>
        </w:tc>
      </w:tr>
      <w:tr w:rsidR="00C71C9B" w14:paraId="2173F34E"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7190416" w14:textId="77777777" w:rsidR="00C71C9B" w:rsidRDefault="00C71C9B">
            <w:pPr>
              <w:ind w:left="900"/>
            </w:pPr>
            <w:r>
              <w:t>Ha sound</w:t>
            </w:r>
          </w:p>
        </w:tc>
        <w:tc>
          <w:tcPr>
            <w:tcW w:w="2500" w:type="pct"/>
          </w:tcPr>
          <w:p w14:paraId="25BE8D78" w14:textId="77777777" w:rsidR="00C71C9B" w:rsidRDefault="00C71C9B"/>
        </w:tc>
        <w:tc>
          <w:tcPr>
            <w:tcW w:w="500" w:type="pct"/>
          </w:tcPr>
          <w:p w14:paraId="1A460764" w14:textId="77777777" w:rsidR="00C71C9B" w:rsidRDefault="00C71C9B">
            <w:pPr>
              <w:pStyle w:val="RightAlign"/>
            </w:pPr>
            <w:r>
              <w:t>3</w:t>
            </w:r>
          </w:p>
        </w:tc>
        <w:tc>
          <w:tcPr>
            <w:tcW w:w="500" w:type="pct"/>
          </w:tcPr>
          <w:p w14:paraId="0B965628" w14:textId="77777777" w:rsidR="00C71C9B" w:rsidRDefault="00C71C9B">
            <w:pPr>
              <w:pStyle w:val="RightAlign"/>
            </w:pPr>
            <w:r>
              <w:t>4</w:t>
            </w:r>
          </w:p>
        </w:tc>
      </w:tr>
      <w:tr w:rsidR="00C71C9B" w14:paraId="7D2888A0"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849C8B4" w14:textId="77777777" w:rsidR="00C71C9B" w:rsidRDefault="00C71C9B">
            <w:pPr>
              <w:ind w:left="900"/>
            </w:pPr>
            <w:r>
              <w:t>Humming</w:t>
            </w:r>
          </w:p>
        </w:tc>
        <w:tc>
          <w:tcPr>
            <w:tcW w:w="2500" w:type="pct"/>
          </w:tcPr>
          <w:p w14:paraId="41A5ABA2" w14:textId="77777777" w:rsidR="00C71C9B" w:rsidRDefault="00C71C9B"/>
        </w:tc>
        <w:tc>
          <w:tcPr>
            <w:tcW w:w="500" w:type="pct"/>
          </w:tcPr>
          <w:p w14:paraId="0BB644A4" w14:textId="77777777" w:rsidR="00C71C9B" w:rsidRDefault="00C71C9B">
            <w:pPr>
              <w:pStyle w:val="RightAlign"/>
            </w:pPr>
            <w:r>
              <w:t>1</w:t>
            </w:r>
          </w:p>
        </w:tc>
        <w:tc>
          <w:tcPr>
            <w:tcW w:w="500" w:type="pct"/>
          </w:tcPr>
          <w:p w14:paraId="6A73F26F" w14:textId="77777777" w:rsidR="00C71C9B" w:rsidRDefault="00C71C9B">
            <w:pPr>
              <w:pStyle w:val="RightAlign"/>
            </w:pPr>
            <w:r>
              <w:t>2</w:t>
            </w:r>
          </w:p>
        </w:tc>
      </w:tr>
      <w:tr w:rsidR="00C71C9B" w14:paraId="1FAE3B55"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70E6F71" w14:textId="77777777" w:rsidR="00C71C9B" w:rsidRDefault="00C71C9B">
            <w:pPr>
              <w:ind w:left="900"/>
            </w:pPr>
            <w:r>
              <w:t>Jiao</w:t>
            </w:r>
          </w:p>
        </w:tc>
        <w:tc>
          <w:tcPr>
            <w:tcW w:w="2500" w:type="pct"/>
          </w:tcPr>
          <w:p w14:paraId="1FD60BB5" w14:textId="77777777" w:rsidR="00C71C9B" w:rsidRDefault="00C71C9B"/>
        </w:tc>
        <w:tc>
          <w:tcPr>
            <w:tcW w:w="500" w:type="pct"/>
          </w:tcPr>
          <w:p w14:paraId="718BE76F" w14:textId="77777777" w:rsidR="00C71C9B" w:rsidRDefault="00C71C9B">
            <w:pPr>
              <w:pStyle w:val="RightAlign"/>
            </w:pPr>
            <w:r>
              <w:t>1</w:t>
            </w:r>
          </w:p>
        </w:tc>
        <w:tc>
          <w:tcPr>
            <w:tcW w:w="500" w:type="pct"/>
          </w:tcPr>
          <w:p w14:paraId="1F3A6E82" w14:textId="77777777" w:rsidR="00C71C9B" w:rsidRDefault="00C71C9B">
            <w:pPr>
              <w:pStyle w:val="RightAlign"/>
            </w:pPr>
            <w:r>
              <w:t>1</w:t>
            </w:r>
          </w:p>
        </w:tc>
      </w:tr>
      <w:tr w:rsidR="00C71C9B" w14:paraId="11C97749"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A26F801" w14:textId="77777777" w:rsidR="00C71C9B" w:rsidRDefault="00C71C9B">
            <w:pPr>
              <w:ind w:left="1350"/>
            </w:pPr>
            <w:r>
              <w:lastRenderedPageBreak/>
              <w:t>Add consonant</w:t>
            </w:r>
          </w:p>
        </w:tc>
        <w:tc>
          <w:tcPr>
            <w:tcW w:w="2500" w:type="pct"/>
          </w:tcPr>
          <w:p w14:paraId="44052D2F" w14:textId="77777777" w:rsidR="00C71C9B" w:rsidRDefault="00C71C9B"/>
        </w:tc>
        <w:tc>
          <w:tcPr>
            <w:tcW w:w="500" w:type="pct"/>
          </w:tcPr>
          <w:p w14:paraId="15A3306E" w14:textId="77777777" w:rsidR="00C71C9B" w:rsidRDefault="00C71C9B">
            <w:pPr>
              <w:pStyle w:val="RightAlign"/>
            </w:pPr>
            <w:r>
              <w:t>1</w:t>
            </w:r>
          </w:p>
        </w:tc>
        <w:tc>
          <w:tcPr>
            <w:tcW w:w="500" w:type="pct"/>
          </w:tcPr>
          <w:p w14:paraId="3085A2F6" w14:textId="77777777" w:rsidR="00C71C9B" w:rsidRDefault="00C71C9B">
            <w:pPr>
              <w:pStyle w:val="RightAlign"/>
            </w:pPr>
            <w:r>
              <w:t>1</w:t>
            </w:r>
          </w:p>
        </w:tc>
      </w:tr>
      <w:tr w:rsidR="00C71C9B" w14:paraId="16B32B35"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78F1DCAB" w14:textId="77777777" w:rsidR="00C71C9B" w:rsidRDefault="00C71C9B">
            <w:pPr>
              <w:ind w:left="1350"/>
            </w:pPr>
            <w:r>
              <w:t>Ooh to ao</w:t>
            </w:r>
          </w:p>
        </w:tc>
        <w:tc>
          <w:tcPr>
            <w:tcW w:w="2500" w:type="pct"/>
          </w:tcPr>
          <w:p w14:paraId="71AB9251" w14:textId="77777777" w:rsidR="00C71C9B" w:rsidRDefault="00C71C9B"/>
        </w:tc>
        <w:tc>
          <w:tcPr>
            <w:tcW w:w="500" w:type="pct"/>
          </w:tcPr>
          <w:p w14:paraId="5E19138D" w14:textId="77777777" w:rsidR="00C71C9B" w:rsidRDefault="00C71C9B">
            <w:pPr>
              <w:pStyle w:val="RightAlign"/>
            </w:pPr>
            <w:r>
              <w:t>1</w:t>
            </w:r>
          </w:p>
        </w:tc>
        <w:tc>
          <w:tcPr>
            <w:tcW w:w="500" w:type="pct"/>
          </w:tcPr>
          <w:p w14:paraId="030FF83F" w14:textId="77777777" w:rsidR="00C71C9B" w:rsidRDefault="00C71C9B">
            <w:pPr>
              <w:pStyle w:val="RightAlign"/>
            </w:pPr>
            <w:r>
              <w:t>3</w:t>
            </w:r>
          </w:p>
        </w:tc>
      </w:tr>
      <w:tr w:rsidR="00C71C9B" w14:paraId="4525E1D1"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28D4B12" w14:textId="77777777" w:rsidR="00C71C9B" w:rsidRDefault="00C71C9B">
            <w:pPr>
              <w:ind w:left="900"/>
            </w:pPr>
            <w:r>
              <w:t>Leh sound</w:t>
            </w:r>
          </w:p>
        </w:tc>
        <w:tc>
          <w:tcPr>
            <w:tcW w:w="2500" w:type="pct"/>
          </w:tcPr>
          <w:p w14:paraId="3185F8F0" w14:textId="77777777" w:rsidR="00C71C9B" w:rsidRDefault="00C71C9B"/>
        </w:tc>
        <w:tc>
          <w:tcPr>
            <w:tcW w:w="500" w:type="pct"/>
          </w:tcPr>
          <w:p w14:paraId="7BABCB5A" w14:textId="77777777" w:rsidR="00C71C9B" w:rsidRDefault="00C71C9B">
            <w:pPr>
              <w:pStyle w:val="RightAlign"/>
            </w:pPr>
            <w:r>
              <w:t>1</w:t>
            </w:r>
          </w:p>
        </w:tc>
        <w:tc>
          <w:tcPr>
            <w:tcW w:w="500" w:type="pct"/>
          </w:tcPr>
          <w:p w14:paraId="08A5366E" w14:textId="77777777" w:rsidR="00C71C9B" w:rsidRDefault="00C71C9B">
            <w:pPr>
              <w:pStyle w:val="RightAlign"/>
            </w:pPr>
            <w:r>
              <w:t>1</w:t>
            </w:r>
          </w:p>
        </w:tc>
      </w:tr>
      <w:tr w:rsidR="00C71C9B" w14:paraId="23007C3F"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954F02E" w14:textId="77777777" w:rsidR="00C71C9B" w:rsidRDefault="00C71C9B">
            <w:pPr>
              <w:ind w:left="900"/>
            </w:pPr>
            <w:r>
              <w:t>Me mi ma mu</w:t>
            </w:r>
          </w:p>
        </w:tc>
        <w:tc>
          <w:tcPr>
            <w:tcW w:w="2500" w:type="pct"/>
          </w:tcPr>
          <w:p w14:paraId="2A8F0C13" w14:textId="77777777" w:rsidR="00C71C9B" w:rsidRDefault="00C71C9B"/>
        </w:tc>
        <w:tc>
          <w:tcPr>
            <w:tcW w:w="500" w:type="pct"/>
          </w:tcPr>
          <w:p w14:paraId="4CCEF5F1" w14:textId="77777777" w:rsidR="00C71C9B" w:rsidRDefault="00C71C9B">
            <w:pPr>
              <w:pStyle w:val="RightAlign"/>
            </w:pPr>
            <w:r>
              <w:t>1</w:t>
            </w:r>
          </w:p>
        </w:tc>
        <w:tc>
          <w:tcPr>
            <w:tcW w:w="500" w:type="pct"/>
          </w:tcPr>
          <w:p w14:paraId="3ABDEB81" w14:textId="77777777" w:rsidR="00C71C9B" w:rsidRDefault="00C71C9B">
            <w:pPr>
              <w:pStyle w:val="RightAlign"/>
            </w:pPr>
            <w:r>
              <w:t>1</w:t>
            </w:r>
          </w:p>
        </w:tc>
      </w:tr>
      <w:tr w:rsidR="00C71C9B" w14:paraId="4C346F72"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64AB4232" w14:textId="77777777" w:rsidR="00C71C9B" w:rsidRDefault="00C71C9B">
            <w:pPr>
              <w:ind w:left="900"/>
            </w:pPr>
            <w:r>
              <w:t>Meow, mah, mi</w:t>
            </w:r>
          </w:p>
        </w:tc>
        <w:tc>
          <w:tcPr>
            <w:tcW w:w="2500" w:type="pct"/>
          </w:tcPr>
          <w:p w14:paraId="191752AE" w14:textId="77777777" w:rsidR="00C71C9B" w:rsidRDefault="00C71C9B"/>
        </w:tc>
        <w:tc>
          <w:tcPr>
            <w:tcW w:w="500" w:type="pct"/>
          </w:tcPr>
          <w:p w14:paraId="2ECBA0DF" w14:textId="77777777" w:rsidR="00C71C9B" w:rsidRDefault="00C71C9B">
            <w:pPr>
              <w:pStyle w:val="RightAlign"/>
            </w:pPr>
            <w:r>
              <w:t>1</w:t>
            </w:r>
          </w:p>
        </w:tc>
        <w:tc>
          <w:tcPr>
            <w:tcW w:w="500" w:type="pct"/>
          </w:tcPr>
          <w:p w14:paraId="54E765AD" w14:textId="77777777" w:rsidR="00C71C9B" w:rsidRDefault="00C71C9B">
            <w:pPr>
              <w:pStyle w:val="RightAlign"/>
            </w:pPr>
            <w:r>
              <w:t>3</w:t>
            </w:r>
          </w:p>
        </w:tc>
      </w:tr>
      <w:tr w:rsidR="00C71C9B" w14:paraId="5F83433B"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2A43AD7" w14:textId="77777777" w:rsidR="00C71C9B" w:rsidRDefault="00C71C9B">
            <w:pPr>
              <w:ind w:left="900"/>
            </w:pPr>
            <w:r>
              <w:t>Nasal ng sound</w:t>
            </w:r>
          </w:p>
        </w:tc>
        <w:tc>
          <w:tcPr>
            <w:tcW w:w="2500" w:type="pct"/>
          </w:tcPr>
          <w:p w14:paraId="4171F617" w14:textId="77777777" w:rsidR="00C71C9B" w:rsidRDefault="00C71C9B"/>
        </w:tc>
        <w:tc>
          <w:tcPr>
            <w:tcW w:w="500" w:type="pct"/>
          </w:tcPr>
          <w:p w14:paraId="4BFA9BBC" w14:textId="77777777" w:rsidR="00C71C9B" w:rsidRDefault="00C71C9B">
            <w:pPr>
              <w:pStyle w:val="RightAlign"/>
            </w:pPr>
            <w:r>
              <w:t>2</w:t>
            </w:r>
          </w:p>
        </w:tc>
        <w:tc>
          <w:tcPr>
            <w:tcW w:w="500" w:type="pct"/>
          </w:tcPr>
          <w:p w14:paraId="68354ACB" w14:textId="77777777" w:rsidR="00C71C9B" w:rsidRDefault="00C71C9B">
            <w:pPr>
              <w:pStyle w:val="RightAlign"/>
            </w:pPr>
            <w:r>
              <w:t>2</w:t>
            </w:r>
          </w:p>
        </w:tc>
      </w:tr>
      <w:tr w:rsidR="00C71C9B" w14:paraId="74343358"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9B72771" w14:textId="77777777" w:rsidR="00C71C9B" w:rsidRDefault="00C71C9B">
            <w:pPr>
              <w:ind w:left="900"/>
            </w:pPr>
            <w:r>
              <w:t>Sing with water in mouth</w:t>
            </w:r>
          </w:p>
        </w:tc>
        <w:tc>
          <w:tcPr>
            <w:tcW w:w="2500" w:type="pct"/>
          </w:tcPr>
          <w:p w14:paraId="1271014E" w14:textId="77777777" w:rsidR="00C71C9B" w:rsidRDefault="00C71C9B"/>
        </w:tc>
        <w:tc>
          <w:tcPr>
            <w:tcW w:w="500" w:type="pct"/>
          </w:tcPr>
          <w:p w14:paraId="144BCC5B" w14:textId="77777777" w:rsidR="00C71C9B" w:rsidRDefault="00C71C9B">
            <w:pPr>
              <w:pStyle w:val="RightAlign"/>
            </w:pPr>
            <w:r>
              <w:t>1</w:t>
            </w:r>
          </w:p>
        </w:tc>
        <w:tc>
          <w:tcPr>
            <w:tcW w:w="500" w:type="pct"/>
          </w:tcPr>
          <w:p w14:paraId="3AEB6952" w14:textId="77777777" w:rsidR="00C71C9B" w:rsidRDefault="00C71C9B">
            <w:pPr>
              <w:pStyle w:val="RightAlign"/>
            </w:pPr>
            <w:r>
              <w:t>1</w:t>
            </w:r>
          </w:p>
        </w:tc>
      </w:tr>
      <w:tr w:rsidR="00C71C9B" w14:paraId="4AADD508"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1A2BEE4" w14:textId="77777777" w:rsidR="00C71C9B" w:rsidRDefault="00C71C9B">
            <w:pPr>
              <w:ind w:left="900"/>
            </w:pPr>
            <w:r>
              <w:t>Voiced Exercises-SOVT</w:t>
            </w:r>
          </w:p>
        </w:tc>
        <w:tc>
          <w:tcPr>
            <w:tcW w:w="2500" w:type="pct"/>
          </w:tcPr>
          <w:p w14:paraId="2B81F77D" w14:textId="77777777" w:rsidR="00C71C9B" w:rsidRDefault="00C71C9B"/>
        </w:tc>
        <w:tc>
          <w:tcPr>
            <w:tcW w:w="500" w:type="pct"/>
          </w:tcPr>
          <w:p w14:paraId="340034E7" w14:textId="77777777" w:rsidR="00C71C9B" w:rsidRDefault="00C71C9B">
            <w:pPr>
              <w:pStyle w:val="RightAlign"/>
            </w:pPr>
            <w:r>
              <w:t>3</w:t>
            </w:r>
          </w:p>
        </w:tc>
        <w:tc>
          <w:tcPr>
            <w:tcW w:w="500" w:type="pct"/>
          </w:tcPr>
          <w:p w14:paraId="06FA4821" w14:textId="77777777" w:rsidR="00C71C9B" w:rsidRDefault="00C71C9B">
            <w:pPr>
              <w:pStyle w:val="RightAlign"/>
            </w:pPr>
            <w:r>
              <w:t>3</w:t>
            </w:r>
          </w:p>
        </w:tc>
      </w:tr>
      <w:tr w:rsidR="00C71C9B" w14:paraId="1160F5BA"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9D272D8" w14:textId="77777777" w:rsidR="00C71C9B" w:rsidRDefault="00C71C9B">
            <w:pPr>
              <w:ind w:left="1350"/>
            </w:pPr>
            <w:r>
              <w:t>Lip trills</w:t>
            </w:r>
          </w:p>
        </w:tc>
        <w:tc>
          <w:tcPr>
            <w:tcW w:w="2500" w:type="pct"/>
          </w:tcPr>
          <w:p w14:paraId="698C8143" w14:textId="77777777" w:rsidR="00C71C9B" w:rsidRDefault="00C71C9B"/>
        </w:tc>
        <w:tc>
          <w:tcPr>
            <w:tcW w:w="500" w:type="pct"/>
          </w:tcPr>
          <w:p w14:paraId="4E47DB67" w14:textId="77777777" w:rsidR="00C71C9B" w:rsidRDefault="00C71C9B">
            <w:pPr>
              <w:pStyle w:val="RightAlign"/>
            </w:pPr>
            <w:r>
              <w:t>3</w:t>
            </w:r>
          </w:p>
        </w:tc>
        <w:tc>
          <w:tcPr>
            <w:tcW w:w="500" w:type="pct"/>
          </w:tcPr>
          <w:p w14:paraId="35B8E61F" w14:textId="77777777" w:rsidR="00C71C9B" w:rsidRDefault="00C71C9B">
            <w:pPr>
              <w:pStyle w:val="RightAlign"/>
            </w:pPr>
            <w:r>
              <w:t>3</w:t>
            </w:r>
          </w:p>
        </w:tc>
      </w:tr>
      <w:tr w:rsidR="00C71C9B" w14:paraId="7EDEA356"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FBF9877" w14:textId="77777777" w:rsidR="00C71C9B" w:rsidRDefault="00C71C9B">
            <w:pPr>
              <w:ind w:left="1800"/>
            </w:pPr>
            <w:r>
              <w:t>Long lip trill</w:t>
            </w:r>
          </w:p>
        </w:tc>
        <w:tc>
          <w:tcPr>
            <w:tcW w:w="2500" w:type="pct"/>
          </w:tcPr>
          <w:p w14:paraId="0448FA68" w14:textId="77777777" w:rsidR="00C71C9B" w:rsidRDefault="00C71C9B"/>
        </w:tc>
        <w:tc>
          <w:tcPr>
            <w:tcW w:w="500" w:type="pct"/>
          </w:tcPr>
          <w:p w14:paraId="7EBB0DD7" w14:textId="77777777" w:rsidR="00C71C9B" w:rsidRDefault="00C71C9B">
            <w:pPr>
              <w:pStyle w:val="RightAlign"/>
            </w:pPr>
            <w:r>
              <w:t>1</w:t>
            </w:r>
          </w:p>
        </w:tc>
        <w:tc>
          <w:tcPr>
            <w:tcW w:w="500" w:type="pct"/>
          </w:tcPr>
          <w:p w14:paraId="690EFBCC" w14:textId="77777777" w:rsidR="00C71C9B" w:rsidRDefault="00C71C9B">
            <w:pPr>
              <w:pStyle w:val="RightAlign"/>
            </w:pPr>
            <w:r>
              <w:t>3</w:t>
            </w:r>
          </w:p>
        </w:tc>
      </w:tr>
      <w:tr w:rsidR="00C71C9B" w14:paraId="02BBC1E7"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3E2D1F77" w14:textId="77777777" w:rsidR="00C71C9B" w:rsidRDefault="00C71C9B">
            <w:pPr>
              <w:ind w:left="1800"/>
            </w:pPr>
            <w:r>
              <w:t>On a pitch</w:t>
            </w:r>
          </w:p>
        </w:tc>
        <w:tc>
          <w:tcPr>
            <w:tcW w:w="2500" w:type="pct"/>
          </w:tcPr>
          <w:p w14:paraId="641CF092" w14:textId="77777777" w:rsidR="00C71C9B" w:rsidRDefault="00C71C9B"/>
        </w:tc>
        <w:tc>
          <w:tcPr>
            <w:tcW w:w="500" w:type="pct"/>
          </w:tcPr>
          <w:p w14:paraId="4545F0CC" w14:textId="77777777" w:rsidR="00C71C9B" w:rsidRDefault="00C71C9B">
            <w:pPr>
              <w:pStyle w:val="RightAlign"/>
            </w:pPr>
            <w:r>
              <w:t>1</w:t>
            </w:r>
          </w:p>
        </w:tc>
        <w:tc>
          <w:tcPr>
            <w:tcW w:w="500" w:type="pct"/>
          </w:tcPr>
          <w:p w14:paraId="2733A132" w14:textId="77777777" w:rsidR="00C71C9B" w:rsidRDefault="00C71C9B">
            <w:pPr>
              <w:pStyle w:val="RightAlign"/>
            </w:pPr>
            <w:r>
              <w:t>1</w:t>
            </w:r>
          </w:p>
        </w:tc>
      </w:tr>
      <w:tr w:rsidR="00C71C9B" w14:paraId="6C35A41C"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780A5A03" w14:textId="77777777" w:rsidR="00C71C9B" w:rsidRDefault="00C71C9B">
            <w:pPr>
              <w:ind w:left="900"/>
            </w:pPr>
            <w:r>
              <w:t>Yi sound</w:t>
            </w:r>
          </w:p>
        </w:tc>
        <w:tc>
          <w:tcPr>
            <w:tcW w:w="2500" w:type="pct"/>
          </w:tcPr>
          <w:p w14:paraId="402C0D8B" w14:textId="77777777" w:rsidR="00C71C9B" w:rsidRDefault="00C71C9B"/>
        </w:tc>
        <w:tc>
          <w:tcPr>
            <w:tcW w:w="500" w:type="pct"/>
          </w:tcPr>
          <w:p w14:paraId="75105FFD" w14:textId="77777777" w:rsidR="00C71C9B" w:rsidRDefault="00C71C9B">
            <w:pPr>
              <w:pStyle w:val="RightAlign"/>
            </w:pPr>
            <w:r>
              <w:t>1</w:t>
            </w:r>
          </w:p>
        </w:tc>
        <w:tc>
          <w:tcPr>
            <w:tcW w:w="500" w:type="pct"/>
          </w:tcPr>
          <w:p w14:paraId="103F6C97" w14:textId="77777777" w:rsidR="00C71C9B" w:rsidRDefault="00C71C9B">
            <w:pPr>
              <w:pStyle w:val="RightAlign"/>
            </w:pPr>
            <w:r>
              <w:t>1</w:t>
            </w:r>
          </w:p>
        </w:tc>
      </w:tr>
      <w:tr w:rsidR="00C71C9B" w14:paraId="3FC49F67"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60E5BC68" w14:textId="77777777" w:rsidR="00C71C9B" w:rsidRDefault="00C71C9B">
            <w:pPr>
              <w:ind w:left="450"/>
            </w:pPr>
            <w:r>
              <w:t>Tips, detailed, why do or what to do</w:t>
            </w:r>
          </w:p>
        </w:tc>
        <w:tc>
          <w:tcPr>
            <w:tcW w:w="2500" w:type="pct"/>
          </w:tcPr>
          <w:p w14:paraId="6879D3E5" w14:textId="77777777" w:rsidR="00C71C9B" w:rsidRDefault="00C71C9B"/>
        </w:tc>
        <w:tc>
          <w:tcPr>
            <w:tcW w:w="500" w:type="pct"/>
          </w:tcPr>
          <w:p w14:paraId="24C2EA89" w14:textId="77777777" w:rsidR="00C71C9B" w:rsidRDefault="00C71C9B">
            <w:pPr>
              <w:pStyle w:val="RightAlign"/>
            </w:pPr>
            <w:r>
              <w:t>12</w:t>
            </w:r>
          </w:p>
        </w:tc>
        <w:tc>
          <w:tcPr>
            <w:tcW w:w="500" w:type="pct"/>
          </w:tcPr>
          <w:p w14:paraId="64AC4449" w14:textId="77777777" w:rsidR="00C71C9B" w:rsidRDefault="00C71C9B">
            <w:pPr>
              <w:pStyle w:val="RightAlign"/>
            </w:pPr>
            <w:r>
              <w:t>74</w:t>
            </w:r>
          </w:p>
        </w:tc>
      </w:tr>
      <w:tr w:rsidR="00C71C9B" w14:paraId="064EACB4"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7524080F" w14:textId="77777777" w:rsidR="00C71C9B" w:rsidRDefault="00C71C9B">
            <w:pPr>
              <w:ind w:left="900"/>
            </w:pPr>
            <w:r>
              <w:lastRenderedPageBreak/>
              <w:t>Breath-related</w:t>
            </w:r>
          </w:p>
        </w:tc>
        <w:tc>
          <w:tcPr>
            <w:tcW w:w="2500" w:type="pct"/>
          </w:tcPr>
          <w:p w14:paraId="025618E5" w14:textId="77777777" w:rsidR="00C71C9B" w:rsidRDefault="00C71C9B"/>
        </w:tc>
        <w:tc>
          <w:tcPr>
            <w:tcW w:w="500" w:type="pct"/>
          </w:tcPr>
          <w:p w14:paraId="3C05BCF8" w14:textId="77777777" w:rsidR="00C71C9B" w:rsidRDefault="00C71C9B">
            <w:pPr>
              <w:pStyle w:val="RightAlign"/>
            </w:pPr>
            <w:r>
              <w:t>6</w:t>
            </w:r>
          </w:p>
        </w:tc>
        <w:tc>
          <w:tcPr>
            <w:tcW w:w="500" w:type="pct"/>
          </w:tcPr>
          <w:p w14:paraId="432F3D47" w14:textId="77777777" w:rsidR="00C71C9B" w:rsidRDefault="00C71C9B">
            <w:pPr>
              <w:pStyle w:val="RightAlign"/>
            </w:pPr>
            <w:r>
              <w:t>26</w:t>
            </w:r>
          </w:p>
        </w:tc>
      </w:tr>
      <w:tr w:rsidR="00C71C9B" w14:paraId="43025C67"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3443C0D" w14:textId="77777777" w:rsidR="00C71C9B" w:rsidRDefault="00C71C9B">
            <w:pPr>
              <w:ind w:left="1350"/>
            </w:pPr>
            <w:r>
              <w:t>Abdominal support</w:t>
            </w:r>
          </w:p>
        </w:tc>
        <w:tc>
          <w:tcPr>
            <w:tcW w:w="2500" w:type="pct"/>
          </w:tcPr>
          <w:p w14:paraId="3BC07D37" w14:textId="77777777" w:rsidR="00C71C9B" w:rsidRDefault="00C71C9B"/>
        </w:tc>
        <w:tc>
          <w:tcPr>
            <w:tcW w:w="500" w:type="pct"/>
          </w:tcPr>
          <w:p w14:paraId="62906D30" w14:textId="77777777" w:rsidR="00C71C9B" w:rsidRDefault="00C71C9B">
            <w:pPr>
              <w:pStyle w:val="RightAlign"/>
            </w:pPr>
            <w:r>
              <w:t>1</w:t>
            </w:r>
          </w:p>
        </w:tc>
        <w:tc>
          <w:tcPr>
            <w:tcW w:w="500" w:type="pct"/>
          </w:tcPr>
          <w:p w14:paraId="59B9ABD8" w14:textId="77777777" w:rsidR="00C71C9B" w:rsidRDefault="00C71C9B">
            <w:pPr>
              <w:pStyle w:val="RightAlign"/>
            </w:pPr>
            <w:r>
              <w:t>1</w:t>
            </w:r>
          </w:p>
        </w:tc>
      </w:tr>
      <w:tr w:rsidR="00C71C9B" w14:paraId="408092C8"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C9FBA94" w14:textId="77777777" w:rsidR="00C71C9B" w:rsidRDefault="00C71C9B">
            <w:pPr>
              <w:ind w:left="1350"/>
            </w:pPr>
            <w:r>
              <w:t>Avoid using up all air</w:t>
            </w:r>
          </w:p>
        </w:tc>
        <w:tc>
          <w:tcPr>
            <w:tcW w:w="2500" w:type="pct"/>
          </w:tcPr>
          <w:p w14:paraId="26C58D78" w14:textId="77777777" w:rsidR="00C71C9B" w:rsidRDefault="00C71C9B"/>
        </w:tc>
        <w:tc>
          <w:tcPr>
            <w:tcW w:w="500" w:type="pct"/>
          </w:tcPr>
          <w:p w14:paraId="03D0F5EF" w14:textId="77777777" w:rsidR="00C71C9B" w:rsidRDefault="00C71C9B">
            <w:pPr>
              <w:pStyle w:val="RightAlign"/>
            </w:pPr>
            <w:r>
              <w:t>1</w:t>
            </w:r>
          </w:p>
        </w:tc>
        <w:tc>
          <w:tcPr>
            <w:tcW w:w="500" w:type="pct"/>
          </w:tcPr>
          <w:p w14:paraId="0277944A" w14:textId="77777777" w:rsidR="00C71C9B" w:rsidRDefault="00C71C9B">
            <w:pPr>
              <w:pStyle w:val="RightAlign"/>
            </w:pPr>
            <w:r>
              <w:t>1</w:t>
            </w:r>
          </w:p>
        </w:tc>
      </w:tr>
      <w:tr w:rsidR="00C71C9B" w14:paraId="3F88E9FB"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F8BC978" w14:textId="77777777" w:rsidR="00C71C9B" w:rsidRDefault="00C71C9B">
            <w:pPr>
              <w:ind w:left="1350"/>
            </w:pPr>
            <w:r>
              <w:t>Breath control</w:t>
            </w:r>
          </w:p>
        </w:tc>
        <w:tc>
          <w:tcPr>
            <w:tcW w:w="2500" w:type="pct"/>
          </w:tcPr>
          <w:p w14:paraId="50BCBDA9" w14:textId="77777777" w:rsidR="00C71C9B" w:rsidRDefault="00C71C9B"/>
        </w:tc>
        <w:tc>
          <w:tcPr>
            <w:tcW w:w="500" w:type="pct"/>
          </w:tcPr>
          <w:p w14:paraId="73C4D7A8" w14:textId="77777777" w:rsidR="00C71C9B" w:rsidRDefault="00C71C9B">
            <w:pPr>
              <w:pStyle w:val="RightAlign"/>
            </w:pPr>
            <w:r>
              <w:t>3</w:t>
            </w:r>
          </w:p>
        </w:tc>
        <w:tc>
          <w:tcPr>
            <w:tcW w:w="500" w:type="pct"/>
          </w:tcPr>
          <w:p w14:paraId="61922B03" w14:textId="77777777" w:rsidR="00C71C9B" w:rsidRDefault="00C71C9B">
            <w:pPr>
              <w:pStyle w:val="RightAlign"/>
            </w:pPr>
            <w:r>
              <w:t>3</w:t>
            </w:r>
          </w:p>
        </w:tc>
      </w:tr>
      <w:tr w:rsidR="00C71C9B" w14:paraId="2F34D512"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2851E80" w14:textId="77777777" w:rsidR="00C71C9B" w:rsidRDefault="00C71C9B">
            <w:pPr>
              <w:ind w:left="1350"/>
            </w:pPr>
            <w:r>
              <w:t>Breathy voice</w:t>
            </w:r>
          </w:p>
        </w:tc>
        <w:tc>
          <w:tcPr>
            <w:tcW w:w="2500" w:type="pct"/>
          </w:tcPr>
          <w:p w14:paraId="47EFBF95" w14:textId="77777777" w:rsidR="00C71C9B" w:rsidRDefault="00C71C9B"/>
        </w:tc>
        <w:tc>
          <w:tcPr>
            <w:tcW w:w="500" w:type="pct"/>
          </w:tcPr>
          <w:p w14:paraId="5395A1FA" w14:textId="77777777" w:rsidR="00C71C9B" w:rsidRDefault="00C71C9B">
            <w:pPr>
              <w:pStyle w:val="RightAlign"/>
            </w:pPr>
            <w:r>
              <w:t>1</w:t>
            </w:r>
          </w:p>
        </w:tc>
        <w:tc>
          <w:tcPr>
            <w:tcW w:w="500" w:type="pct"/>
          </w:tcPr>
          <w:p w14:paraId="2E73E56A" w14:textId="77777777" w:rsidR="00C71C9B" w:rsidRDefault="00C71C9B">
            <w:pPr>
              <w:pStyle w:val="RightAlign"/>
            </w:pPr>
            <w:r>
              <w:t>4</w:t>
            </w:r>
          </w:p>
        </w:tc>
      </w:tr>
      <w:tr w:rsidR="00C71C9B" w14:paraId="39BA5EB7"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8DEEAE8" w14:textId="77777777" w:rsidR="00C71C9B" w:rsidRDefault="00C71C9B">
            <w:pPr>
              <w:ind w:left="1800"/>
            </w:pPr>
            <w:r>
              <w:t>Whispering</w:t>
            </w:r>
          </w:p>
        </w:tc>
        <w:tc>
          <w:tcPr>
            <w:tcW w:w="2500" w:type="pct"/>
          </w:tcPr>
          <w:p w14:paraId="3AE6982E" w14:textId="77777777" w:rsidR="00C71C9B" w:rsidRDefault="00C71C9B"/>
        </w:tc>
        <w:tc>
          <w:tcPr>
            <w:tcW w:w="500" w:type="pct"/>
          </w:tcPr>
          <w:p w14:paraId="3B68E4A5" w14:textId="77777777" w:rsidR="00C71C9B" w:rsidRDefault="00C71C9B">
            <w:pPr>
              <w:pStyle w:val="RightAlign"/>
            </w:pPr>
            <w:r>
              <w:t>1</w:t>
            </w:r>
          </w:p>
        </w:tc>
        <w:tc>
          <w:tcPr>
            <w:tcW w:w="500" w:type="pct"/>
          </w:tcPr>
          <w:p w14:paraId="42184FCE" w14:textId="77777777" w:rsidR="00C71C9B" w:rsidRDefault="00C71C9B">
            <w:pPr>
              <w:pStyle w:val="RightAlign"/>
            </w:pPr>
            <w:r>
              <w:t>1</w:t>
            </w:r>
          </w:p>
        </w:tc>
      </w:tr>
      <w:tr w:rsidR="00C71C9B" w14:paraId="65825938"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DD053E5" w14:textId="77777777" w:rsidR="00C71C9B" w:rsidRDefault="00C71C9B">
            <w:pPr>
              <w:ind w:left="1350"/>
            </w:pPr>
            <w:r>
              <w:t>Control breath, correct breathing</w:t>
            </w:r>
          </w:p>
        </w:tc>
        <w:tc>
          <w:tcPr>
            <w:tcW w:w="2500" w:type="pct"/>
          </w:tcPr>
          <w:p w14:paraId="7C2F419E" w14:textId="77777777" w:rsidR="00C71C9B" w:rsidRDefault="00C71C9B"/>
        </w:tc>
        <w:tc>
          <w:tcPr>
            <w:tcW w:w="500" w:type="pct"/>
          </w:tcPr>
          <w:p w14:paraId="3BF54AE7" w14:textId="77777777" w:rsidR="00C71C9B" w:rsidRDefault="00C71C9B">
            <w:pPr>
              <w:pStyle w:val="RightAlign"/>
            </w:pPr>
            <w:r>
              <w:t>3</w:t>
            </w:r>
          </w:p>
        </w:tc>
        <w:tc>
          <w:tcPr>
            <w:tcW w:w="500" w:type="pct"/>
          </w:tcPr>
          <w:p w14:paraId="4C47472D" w14:textId="77777777" w:rsidR="00C71C9B" w:rsidRDefault="00C71C9B">
            <w:pPr>
              <w:pStyle w:val="RightAlign"/>
            </w:pPr>
            <w:r>
              <w:t>4</w:t>
            </w:r>
          </w:p>
        </w:tc>
      </w:tr>
      <w:tr w:rsidR="00C71C9B" w14:paraId="156B25D6"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54A5AB4F" w14:textId="77777777" w:rsidR="00C71C9B" w:rsidRDefault="00C71C9B">
            <w:pPr>
              <w:ind w:left="1350"/>
            </w:pPr>
            <w:r>
              <w:t>Delivering breath, sung on airflow</w:t>
            </w:r>
          </w:p>
        </w:tc>
        <w:tc>
          <w:tcPr>
            <w:tcW w:w="2500" w:type="pct"/>
          </w:tcPr>
          <w:p w14:paraId="72A9DA1A" w14:textId="77777777" w:rsidR="00C71C9B" w:rsidRDefault="00C71C9B"/>
        </w:tc>
        <w:tc>
          <w:tcPr>
            <w:tcW w:w="500" w:type="pct"/>
          </w:tcPr>
          <w:p w14:paraId="79210091" w14:textId="77777777" w:rsidR="00C71C9B" w:rsidRDefault="00C71C9B">
            <w:pPr>
              <w:pStyle w:val="RightAlign"/>
            </w:pPr>
            <w:r>
              <w:t>3</w:t>
            </w:r>
          </w:p>
        </w:tc>
        <w:tc>
          <w:tcPr>
            <w:tcW w:w="500" w:type="pct"/>
          </w:tcPr>
          <w:p w14:paraId="021FB4E3" w14:textId="77777777" w:rsidR="00C71C9B" w:rsidRDefault="00C71C9B">
            <w:pPr>
              <w:pStyle w:val="RightAlign"/>
            </w:pPr>
            <w:r>
              <w:t>4</w:t>
            </w:r>
          </w:p>
        </w:tc>
      </w:tr>
      <w:tr w:rsidR="00C71C9B" w14:paraId="52167D2B"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A972D27" w14:textId="77777777" w:rsidR="00C71C9B" w:rsidRDefault="00C71C9B">
            <w:pPr>
              <w:ind w:left="1350"/>
            </w:pPr>
            <w:r>
              <w:t>Feel sense of breath</w:t>
            </w:r>
          </w:p>
        </w:tc>
        <w:tc>
          <w:tcPr>
            <w:tcW w:w="2500" w:type="pct"/>
          </w:tcPr>
          <w:p w14:paraId="24AC1AAB" w14:textId="77777777" w:rsidR="00C71C9B" w:rsidRDefault="00C71C9B"/>
        </w:tc>
        <w:tc>
          <w:tcPr>
            <w:tcW w:w="500" w:type="pct"/>
          </w:tcPr>
          <w:p w14:paraId="7987E25E" w14:textId="77777777" w:rsidR="00C71C9B" w:rsidRDefault="00C71C9B">
            <w:pPr>
              <w:pStyle w:val="RightAlign"/>
            </w:pPr>
            <w:r>
              <w:t>2</w:t>
            </w:r>
          </w:p>
        </w:tc>
        <w:tc>
          <w:tcPr>
            <w:tcW w:w="500" w:type="pct"/>
          </w:tcPr>
          <w:p w14:paraId="6D041E97" w14:textId="77777777" w:rsidR="00C71C9B" w:rsidRDefault="00C71C9B">
            <w:pPr>
              <w:pStyle w:val="RightAlign"/>
            </w:pPr>
            <w:r>
              <w:t>2</w:t>
            </w:r>
          </w:p>
        </w:tc>
      </w:tr>
      <w:tr w:rsidR="00C71C9B" w14:paraId="347E599C"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3CCAD44" w14:textId="77777777" w:rsidR="00C71C9B" w:rsidRDefault="00C71C9B">
            <w:pPr>
              <w:ind w:left="1350"/>
            </w:pPr>
            <w:r>
              <w:t>Find point of breath support</w:t>
            </w:r>
          </w:p>
        </w:tc>
        <w:tc>
          <w:tcPr>
            <w:tcW w:w="2500" w:type="pct"/>
          </w:tcPr>
          <w:p w14:paraId="1E1FF0F5" w14:textId="77777777" w:rsidR="00C71C9B" w:rsidRDefault="00C71C9B"/>
        </w:tc>
        <w:tc>
          <w:tcPr>
            <w:tcW w:w="500" w:type="pct"/>
          </w:tcPr>
          <w:p w14:paraId="4A6BA605" w14:textId="77777777" w:rsidR="00C71C9B" w:rsidRDefault="00C71C9B">
            <w:pPr>
              <w:pStyle w:val="RightAlign"/>
            </w:pPr>
            <w:r>
              <w:t>1</w:t>
            </w:r>
          </w:p>
        </w:tc>
        <w:tc>
          <w:tcPr>
            <w:tcW w:w="500" w:type="pct"/>
          </w:tcPr>
          <w:p w14:paraId="1ECCDE71" w14:textId="77777777" w:rsidR="00C71C9B" w:rsidRDefault="00C71C9B">
            <w:pPr>
              <w:pStyle w:val="RightAlign"/>
            </w:pPr>
            <w:r>
              <w:t>1</w:t>
            </w:r>
          </w:p>
        </w:tc>
      </w:tr>
      <w:tr w:rsidR="00C71C9B" w14:paraId="2FA43E8C"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6E40973A" w14:textId="77777777" w:rsidR="00C71C9B" w:rsidRDefault="00C71C9B">
            <w:pPr>
              <w:ind w:left="1350"/>
            </w:pPr>
            <w:r>
              <w:lastRenderedPageBreak/>
              <w:t>Get breath deeper</w:t>
            </w:r>
          </w:p>
        </w:tc>
        <w:tc>
          <w:tcPr>
            <w:tcW w:w="2500" w:type="pct"/>
          </w:tcPr>
          <w:p w14:paraId="3EF678F1" w14:textId="77777777" w:rsidR="00C71C9B" w:rsidRDefault="00C71C9B"/>
        </w:tc>
        <w:tc>
          <w:tcPr>
            <w:tcW w:w="500" w:type="pct"/>
          </w:tcPr>
          <w:p w14:paraId="108A8C8C" w14:textId="77777777" w:rsidR="00C71C9B" w:rsidRDefault="00C71C9B">
            <w:pPr>
              <w:pStyle w:val="RightAlign"/>
            </w:pPr>
            <w:r>
              <w:t>1</w:t>
            </w:r>
          </w:p>
        </w:tc>
        <w:tc>
          <w:tcPr>
            <w:tcW w:w="500" w:type="pct"/>
          </w:tcPr>
          <w:p w14:paraId="2E3E85EA" w14:textId="77777777" w:rsidR="00C71C9B" w:rsidRDefault="00C71C9B">
            <w:pPr>
              <w:pStyle w:val="RightAlign"/>
            </w:pPr>
            <w:r>
              <w:t>1</w:t>
            </w:r>
          </w:p>
        </w:tc>
      </w:tr>
      <w:tr w:rsidR="00C71C9B" w14:paraId="093A2189"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B0040D9" w14:textId="77777777" w:rsidR="00C71C9B" w:rsidRDefault="00C71C9B">
            <w:pPr>
              <w:ind w:left="1350"/>
            </w:pPr>
            <w:r>
              <w:t>Increase or improve breath</w:t>
            </w:r>
          </w:p>
        </w:tc>
        <w:tc>
          <w:tcPr>
            <w:tcW w:w="2500" w:type="pct"/>
          </w:tcPr>
          <w:p w14:paraId="63C4A351" w14:textId="77777777" w:rsidR="00C71C9B" w:rsidRDefault="00C71C9B"/>
        </w:tc>
        <w:tc>
          <w:tcPr>
            <w:tcW w:w="500" w:type="pct"/>
          </w:tcPr>
          <w:p w14:paraId="09BA3624" w14:textId="77777777" w:rsidR="00C71C9B" w:rsidRDefault="00C71C9B">
            <w:pPr>
              <w:pStyle w:val="RightAlign"/>
            </w:pPr>
            <w:r>
              <w:t>1</w:t>
            </w:r>
          </w:p>
        </w:tc>
        <w:tc>
          <w:tcPr>
            <w:tcW w:w="500" w:type="pct"/>
          </w:tcPr>
          <w:p w14:paraId="47BBC324" w14:textId="77777777" w:rsidR="00C71C9B" w:rsidRDefault="00C71C9B">
            <w:pPr>
              <w:pStyle w:val="RightAlign"/>
            </w:pPr>
            <w:r>
              <w:t>2</w:t>
            </w:r>
          </w:p>
        </w:tc>
      </w:tr>
      <w:tr w:rsidR="00C71C9B" w14:paraId="76DF5635"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6253600" w14:textId="77777777" w:rsidR="00C71C9B" w:rsidRDefault="00C71C9B">
            <w:pPr>
              <w:ind w:left="1350"/>
            </w:pPr>
            <w:r>
              <w:t>Poor breath support</w:t>
            </w:r>
          </w:p>
        </w:tc>
        <w:tc>
          <w:tcPr>
            <w:tcW w:w="2500" w:type="pct"/>
          </w:tcPr>
          <w:p w14:paraId="2C955E71" w14:textId="77777777" w:rsidR="00C71C9B" w:rsidRDefault="00C71C9B"/>
        </w:tc>
        <w:tc>
          <w:tcPr>
            <w:tcW w:w="500" w:type="pct"/>
          </w:tcPr>
          <w:p w14:paraId="7954D09E" w14:textId="77777777" w:rsidR="00C71C9B" w:rsidRDefault="00C71C9B">
            <w:pPr>
              <w:pStyle w:val="RightAlign"/>
            </w:pPr>
            <w:r>
              <w:t>1</w:t>
            </w:r>
          </w:p>
        </w:tc>
        <w:tc>
          <w:tcPr>
            <w:tcW w:w="500" w:type="pct"/>
          </w:tcPr>
          <w:p w14:paraId="45D426BF" w14:textId="77777777" w:rsidR="00C71C9B" w:rsidRDefault="00C71C9B">
            <w:pPr>
              <w:pStyle w:val="RightAlign"/>
            </w:pPr>
            <w:r>
              <w:t>1</w:t>
            </w:r>
          </w:p>
        </w:tc>
      </w:tr>
      <w:tr w:rsidR="00C71C9B" w14:paraId="0A91AD29"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0FB33E0" w14:textId="77777777" w:rsidR="00C71C9B" w:rsidRDefault="00C71C9B">
            <w:pPr>
              <w:ind w:left="1350"/>
            </w:pPr>
            <w:r>
              <w:t>Steady, uniform breath output</w:t>
            </w:r>
          </w:p>
        </w:tc>
        <w:tc>
          <w:tcPr>
            <w:tcW w:w="2500" w:type="pct"/>
          </w:tcPr>
          <w:p w14:paraId="700205B1" w14:textId="77777777" w:rsidR="00C71C9B" w:rsidRDefault="00C71C9B"/>
        </w:tc>
        <w:tc>
          <w:tcPr>
            <w:tcW w:w="500" w:type="pct"/>
          </w:tcPr>
          <w:p w14:paraId="18A1581B" w14:textId="77777777" w:rsidR="00C71C9B" w:rsidRDefault="00C71C9B">
            <w:pPr>
              <w:pStyle w:val="RightAlign"/>
            </w:pPr>
            <w:r>
              <w:t>2</w:t>
            </w:r>
          </w:p>
        </w:tc>
        <w:tc>
          <w:tcPr>
            <w:tcW w:w="500" w:type="pct"/>
          </w:tcPr>
          <w:p w14:paraId="00BDC094" w14:textId="77777777" w:rsidR="00C71C9B" w:rsidRDefault="00C71C9B">
            <w:pPr>
              <w:pStyle w:val="RightAlign"/>
            </w:pPr>
            <w:r>
              <w:t>2</w:t>
            </w:r>
          </w:p>
        </w:tc>
      </w:tr>
      <w:tr w:rsidR="00C71C9B" w14:paraId="208168A7"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1ACA4A3" w14:textId="77777777" w:rsidR="00C71C9B" w:rsidRDefault="00C71C9B">
            <w:pPr>
              <w:ind w:left="900"/>
            </w:pPr>
            <w:r>
              <w:t>Vocal cord-related</w:t>
            </w:r>
          </w:p>
        </w:tc>
        <w:tc>
          <w:tcPr>
            <w:tcW w:w="2500" w:type="pct"/>
          </w:tcPr>
          <w:p w14:paraId="2734BCAC" w14:textId="77777777" w:rsidR="00C71C9B" w:rsidRDefault="00C71C9B"/>
        </w:tc>
        <w:tc>
          <w:tcPr>
            <w:tcW w:w="500" w:type="pct"/>
          </w:tcPr>
          <w:p w14:paraId="2D36DE33" w14:textId="77777777" w:rsidR="00C71C9B" w:rsidRDefault="00C71C9B">
            <w:pPr>
              <w:pStyle w:val="RightAlign"/>
            </w:pPr>
            <w:r>
              <w:t>2</w:t>
            </w:r>
          </w:p>
        </w:tc>
        <w:tc>
          <w:tcPr>
            <w:tcW w:w="500" w:type="pct"/>
          </w:tcPr>
          <w:p w14:paraId="2CF72634" w14:textId="77777777" w:rsidR="00C71C9B" w:rsidRDefault="00C71C9B">
            <w:pPr>
              <w:pStyle w:val="RightAlign"/>
            </w:pPr>
            <w:r>
              <w:t>8</w:t>
            </w:r>
          </w:p>
        </w:tc>
      </w:tr>
      <w:tr w:rsidR="00C71C9B" w14:paraId="71D2E945"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F98A301" w14:textId="77777777" w:rsidR="00C71C9B" w:rsidRDefault="00C71C9B">
            <w:pPr>
              <w:ind w:left="1350"/>
            </w:pPr>
            <w:r>
              <w:t>Adduction training</w:t>
            </w:r>
          </w:p>
        </w:tc>
        <w:tc>
          <w:tcPr>
            <w:tcW w:w="2500" w:type="pct"/>
          </w:tcPr>
          <w:p w14:paraId="3DB20E68" w14:textId="77777777" w:rsidR="00C71C9B" w:rsidRDefault="00C71C9B"/>
        </w:tc>
        <w:tc>
          <w:tcPr>
            <w:tcW w:w="500" w:type="pct"/>
          </w:tcPr>
          <w:p w14:paraId="72DF6DFA" w14:textId="77777777" w:rsidR="00C71C9B" w:rsidRDefault="00C71C9B">
            <w:pPr>
              <w:pStyle w:val="RightAlign"/>
            </w:pPr>
            <w:r>
              <w:t>1</w:t>
            </w:r>
          </w:p>
        </w:tc>
        <w:tc>
          <w:tcPr>
            <w:tcW w:w="500" w:type="pct"/>
          </w:tcPr>
          <w:p w14:paraId="008B0F34" w14:textId="77777777" w:rsidR="00C71C9B" w:rsidRDefault="00C71C9B">
            <w:pPr>
              <w:pStyle w:val="RightAlign"/>
            </w:pPr>
            <w:r>
              <w:t>2</w:t>
            </w:r>
          </w:p>
        </w:tc>
      </w:tr>
      <w:tr w:rsidR="00C71C9B" w14:paraId="038E765D"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34C02CA" w14:textId="77777777" w:rsidR="00C71C9B" w:rsidRDefault="00C71C9B">
            <w:pPr>
              <w:ind w:left="1350"/>
            </w:pPr>
            <w:r>
              <w:t>Closure ability strengthened</w:t>
            </w:r>
          </w:p>
        </w:tc>
        <w:tc>
          <w:tcPr>
            <w:tcW w:w="2500" w:type="pct"/>
          </w:tcPr>
          <w:p w14:paraId="5613D506" w14:textId="77777777" w:rsidR="00C71C9B" w:rsidRDefault="00C71C9B"/>
        </w:tc>
        <w:tc>
          <w:tcPr>
            <w:tcW w:w="500" w:type="pct"/>
          </w:tcPr>
          <w:p w14:paraId="51E0389F" w14:textId="77777777" w:rsidR="00C71C9B" w:rsidRDefault="00C71C9B">
            <w:pPr>
              <w:pStyle w:val="RightAlign"/>
            </w:pPr>
            <w:r>
              <w:t>2</w:t>
            </w:r>
          </w:p>
        </w:tc>
        <w:tc>
          <w:tcPr>
            <w:tcW w:w="500" w:type="pct"/>
          </w:tcPr>
          <w:p w14:paraId="21E905C1" w14:textId="77777777" w:rsidR="00C71C9B" w:rsidRDefault="00C71C9B">
            <w:pPr>
              <w:pStyle w:val="RightAlign"/>
            </w:pPr>
            <w:r>
              <w:t>2</w:t>
            </w:r>
          </w:p>
        </w:tc>
      </w:tr>
      <w:tr w:rsidR="00C71C9B" w14:paraId="674D3497"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B5F7893" w14:textId="77777777" w:rsidR="00C71C9B" w:rsidRDefault="00C71C9B">
            <w:pPr>
              <w:ind w:left="1350"/>
            </w:pPr>
            <w:r>
              <w:t>Strengthen vocal cord adduction, ability</w:t>
            </w:r>
          </w:p>
        </w:tc>
        <w:tc>
          <w:tcPr>
            <w:tcW w:w="2500" w:type="pct"/>
          </w:tcPr>
          <w:p w14:paraId="68A14803" w14:textId="77777777" w:rsidR="00C71C9B" w:rsidRDefault="00C71C9B"/>
        </w:tc>
        <w:tc>
          <w:tcPr>
            <w:tcW w:w="500" w:type="pct"/>
          </w:tcPr>
          <w:p w14:paraId="0E54862A" w14:textId="77777777" w:rsidR="00C71C9B" w:rsidRDefault="00C71C9B">
            <w:pPr>
              <w:pStyle w:val="RightAlign"/>
            </w:pPr>
            <w:r>
              <w:t>2</w:t>
            </w:r>
          </w:p>
        </w:tc>
        <w:tc>
          <w:tcPr>
            <w:tcW w:w="500" w:type="pct"/>
          </w:tcPr>
          <w:p w14:paraId="5BABC263" w14:textId="77777777" w:rsidR="00C71C9B" w:rsidRDefault="00C71C9B">
            <w:pPr>
              <w:pStyle w:val="RightAlign"/>
            </w:pPr>
            <w:r>
              <w:t>2</w:t>
            </w:r>
          </w:p>
        </w:tc>
      </w:tr>
      <w:tr w:rsidR="00C71C9B" w14:paraId="1C08933F"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7E782E3" w14:textId="77777777" w:rsidR="00C71C9B" w:rsidRDefault="00C71C9B">
            <w:pPr>
              <w:ind w:left="1350"/>
            </w:pPr>
            <w:r>
              <w:t>Use vocal cords properly</w:t>
            </w:r>
          </w:p>
        </w:tc>
        <w:tc>
          <w:tcPr>
            <w:tcW w:w="2500" w:type="pct"/>
          </w:tcPr>
          <w:p w14:paraId="279505E0" w14:textId="77777777" w:rsidR="00C71C9B" w:rsidRDefault="00C71C9B"/>
        </w:tc>
        <w:tc>
          <w:tcPr>
            <w:tcW w:w="500" w:type="pct"/>
          </w:tcPr>
          <w:p w14:paraId="1B0F19D3" w14:textId="77777777" w:rsidR="00C71C9B" w:rsidRDefault="00C71C9B">
            <w:pPr>
              <w:pStyle w:val="RightAlign"/>
            </w:pPr>
            <w:r>
              <w:t>1</w:t>
            </w:r>
          </w:p>
        </w:tc>
        <w:tc>
          <w:tcPr>
            <w:tcW w:w="500" w:type="pct"/>
          </w:tcPr>
          <w:p w14:paraId="2D5E7704" w14:textId="77777777" w:rsidR="00C71C9B" w:rsidRDefault="00C71C9B">
            <w:pPr>
              <w:pStyle w:val="RightAlign"/>
            </w:pPr>
            <w:r>
              <w:t>1</w:t>
            </w:r>
          </w:p>
        </w:tc>
      </w:tr>
      <w:tr w:rsidR="00C71C9B" w14:paraId="1B2A0B37"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005939C" w14:textId="77777777" w:rsidR="00C71C9B" w:rsidRDefault="00C71C9B">
            <w:pPr>
              <w:ind w:left="1350"/>
            </w:pPr>
            <w:r>
              <w:lastRenderedPageBreak/>
              <w:t>Vocal cord closure and marginalized vocalization</w:t>
            </w:r>
          </w:p>
        </w:tc>
        <w:tc>
          <w:tcPr>
            <w:tcW w:w="2500" w:type="pct"/>
          </w:tcPr>
          <w:p w14:paraId="40FC723B" w14:textId="77777777" w:rsidR="00C71C9B" w:rsidRDefault="00C71C9B"/>
        </w:tc>
        <w:tc>
          <w:tcPr>
            <w:tcW w:w="500" w:type="pct"/>
          </w:tcPr>
          <w:p w14:paraId="2FB721DE" w14:textId="77777777" w:rsidR="00C71C9B" w:rsidRDefault="00C71C9B">
            <w:pPr>
              <w:pStyle w:val="RightAlign"/>
            </w:pPr>
            <w:r>
              <w:t>1</w:t>
            </w:r>
          </w:p>
        </w:tc>
        <w:tc>
          <w:tcPr>
            <w:tcW w:w="500" w:type="pct"/>
          </w:tcPr>
          <w:p w14:paraId="1F9B12B9" w14:textId="77777777" w:rsidR="00C71C9B" w:rsidRDefault="00C71C9B">
            <w:pPr>
              <w:pStyle w:val="RightAlign"/>
            </w:pPr>
            <w:r>
              <w:t>1</w:t>
            </w:r>
          </w:p>
        </w:tc>
      </w:tr>
      <w:tr w:rsidR="00C71C9B" w14:paraId="6BC37561"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6FD05D0" w14:textId="77777777" w:rsidR="00C71C9B" w:rsidRDefault="00C71C9B">
            <w:pPr>
              <w:ind w:left="900"/>
            </w:pPr>
            <w:r>
              <w:t>Vocal production source-related</w:t>
            </w:r>
          </w:p>
        </w:tc>
        <w:tc>
          <w:tcPr>
            <w:tcW w:w="2500" w:type="pct"/>
          </w:tcPr>
          <w:p w14:paraId="23D4C552" w14:textId="77777777" w:rsidR="00C71C9B" w:rsidRDefault="00C71C9B"/>
        </w:tc>
        <w:tc>
          <w:tcPr>
            <w:tcW w:w="500" w:type="pct"/>
          </w:tcPr>
          <w:p w14:paraId="34A29C94" w14:textId="77777777" w:rsidR="00C71C9B" w:rsidRDefault="00C71C9B">
            <w:pPr>
              <w:pStyle w:val="RightAlign"/>
            </w:pPr>
            <w:r>
              <w:t>6</w:t>
            </w:r>
          </w:p>
        </w:tc>
        <w:tc>
          <w:tcPr>
            <w:tcW w:w="500" w:type="pct"/>
          </w:tcPr>
          <w:p w14:paraId="5D5D9FAC" w14:textId="77777777" w:rsidR="00C71C9B" w:rsidRDefault="00C71C9B">
            <w:pPr>
              <w:pStyle w:val="RightAlign"/>
            </w:pPr>
            <w:r>
              <w:t>8</w:t>
            </w:r>
          </w:p>
        </w:tc>
      </w:tr>
      <w:tr w:rsidR="00C71C9B" w14:paraId="5F2B2993"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47AF9A8" w14:textId="77777777" w:rsidR="00C71C9B" w:rsidRDefault="00C71C9B">
            <w:pPr>
              <w:ind w:left="1350"/>
            </w:pPr>
            <w:r>
              <w:t>Inaccurate vocal production location</w:t>
            </w:r>
          </w:p>
        </w:tc>
        <w:tc>
          <w:tcPr>
            <w:tcW w:w="2500" w:type="pct"/>
          </w:tcPr>
          <w:p w14:paraId="3CC87FC4" w14:textId="77777777" w:rsidR="00C71C9B" w:rsidRDefault="00C71C9B"/>
        </w:tc>
        <w:tc>
          <w:tcPr>
            <w:tcW w:w="500" w:type="pct"/>
          </w:tcPr>
          <w:p w14:paraId="72DA64F5" w14:textId="77777777" w:rsidR="00C71C9B" w:rsidRDefault="00C71C9B">
            <w:pPr>
              <w:pStyle w:val="RightAlign"/>
            </w:pPr>
            <w:r>
              <w:t>2</w:t>
            </w:r>
          </w:p>
        </w:tc>
        <w:tc>
          <w:tcPr>
            <w:tcW w:w="500" w:type="pct"/>
          </w:tcPr>
          <w:p w14:paraId="3F5FF447" w14:textId="77777777" w:rsidR="00C71C9B" w:rsidRDefault="00C71C9B">
            <w:pPr>
              <w:pStyle w:val="RightAlign"/>
            </w:pPr>
            <w:r>
              <w:t>2</w:t>
            </w:r>
          </w:p>
        </w:tc>
      </w:tr>
      <w:tr w:rsidR="00C71C9B" w14:paraId="1D70C411"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5E6C7D1" w14:textId="77777777" w:rsidR="00C71C9B" w:rsidRDefault="00C71C9B">
            <w:pPr>
              <w:ind w:left="1350"/>
            </w:pPr>
            <w:r>
              <w:t>Move sound production focus</w:t>
            </w:r>
          </w:p>
        </w:tc>
        <w:tc>
          <w:tcPr>
            <w:tcW w:w="2500" w:type="pct"/>
          </w:tcPr>
          <w:p w14:paraId="518C677B" w14:textId="77777777" w:rsidR="00C71C9B" w:rsidRDefault="00C71C9B"/>
        </w:tc>
        <w:tc>
          <w:tcPr>
            <w:tcW w:w="500" w:type="pct"/>
          </w:tcPr>
          <w:p w14:paraId="126AA943" w14:textId="77777777" w:rsidR="00C71C9B" w:rsidRDefault="00C71C9B">
            <w:pPr>
              <w:pStyle w:val="RightAlign"/>
            </w:pPr>
            <w:r>
              <w:t>2</w:t>
            </w:r>
          </w:p>
        </w:tc>
        <w:tc>
          <w:tcPr>
            <w:tcW w:w="500" w:type="pct"/>
          </w:tcPr>
          <w:p w14:paraId="20EC1F12" w14:textId="77777777" w:rsidR="00C71C9B" w:rsidRDefault="00C71C9B">
            <w:pPr>
              <w:pStyle w:val="RightAlign"/>
            </w:pPr>
            <w:r>
              <w:t>2</w:t>
            </w:r>
          </w:p>
        </w:tc>
      </w:tr>
      <w:tr w:rsidR="00C71C9B" w14:paraId="57B3B6EF"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A1E8171" w14:textId="77777777" w:rsidR="00C71C9B" w:rsidRDefault="00C71C9B">
            <w:pPr>
              <w:ind w:left="1350"/>
            </w:pPr>
            <w:r>
              <w:t>Raise vocal source</w:t>
            </w:r>
          </w:p>
        </w:tc>
        <w:tc>
          <w:tcPr>
            <w:tcW w:w="2500" w:type="pct"/>
          </w:tcPr>
          <w:p w14:paraId="4F58878B" w14:textId="77777777" w:rsidR="00C71C9B" w:rsidRDefault="00C71C9B"/>
        </w:tc>
        <w:tc>
          <w:tcPr>
            <w:tcW w:w="500" w:type="pct"/>
          </w:tcPr>
          <w:p w14:paraId="1254C1E1" w14:textId="77777777" w:rsidR="00C71C9B" w:rsidRDefault="00C71C9B">
            <w:pPr>
              <w:pStyle w:val="RightAlign"/>
            </w:pPr>
            <w:r>
              <w:t>3</w:t>
            </w:r>
          </w:p>
        </w:tc>
        <w:tc>
          <w:tcPr>
            <w:tcW w:w="500" w:type="pct"/>
          </w:tcPr>
          <w:p w14:paraId="589E9B2B" w14:textId="77777777" w:rsidR="00C71C9B" w:rsidRDefault="00C71C9B">
            <w:pPr>
              <w:pStyle w:val="RightAlign"/>
            </w:pPr>
            <w:r>
              <w:t>4</w:t>
            </w:r>
          </w:p>
        </w:tc>
      </w:tr>
      <w:tr w:rsidR="00C71C9B" w14:paraId="5E0FECB1"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247DC166" w14:textId="77777777" w:rsidR="00C71C9B" w:rsidRDefault="00C71C9B">
            <w:pPr>
              <w:ind w:left="900"/>
            </w:pPr>
            <w:r>
              <w:t>Voice-ped concepts, other</w:t>
            </w:r>
          </w:p>
        </w:tc>
        <w:tc>
          <w:tcPr>
            <w:tcW w:w="2500" w:type="pct"/>
          </w:tcPr>
          <w:p w14:paraId="07711FFA" w14:textId="77777777" w:rsidR="00C71C9B" w:rsidRDefault="00C71C9B"/>
        </w:tc>
        <w:tc>
          <w:tcPr>
            <w:tcW w:w="500" w:type="pct"/>
          </w:tcPr>
          <w:p w14:paraId="19E47CF5" w14:textId="77777777" w:rsidR="00C71C9B" w:rsidRDefault="00C71C9B">
            <w:pPr>
              <w:pStyle w:val="RightAlign"/>
            </w:pPr>
            <w:r>
              <w:t>12</w:t>
            </w:r>
          </w:p>
        </w:tc>
        <w:tc>
          <w:tcPr>
            <w:tcW w:w="500" w:type="pct"/>
          </w:tcPr>
          <w:p w14:paraId="6D9A9340" w14:textId="77777777" w:rsidR="00C71C9B" w:rsidRDefault="00C71C9B">
            <w:pPr>
              <w:pStyle w:val="RightAlign"/>
            </w:pPr>
            <w:r>
              <w:t>32</w:t>
            </w:r>
          </w:p>
        </w:tc>
      </w:tr>
      <w:tr w:rsidR="00C71C9B" w14:paraId="1E75744F"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23F8389D" w14:textId="77777777" w:rsidR="00C71C9B" w:rsidRDefault="00C71C9B">
            <w:pPr>
              <w:ind w:left="1350"/>
            </w:pPr>
            <w:r>
              <w:t>Intangible Concepts</w:t>
            </w:r>
          </w:p>
        </w:tc>
        <w:tc>
          <w:tcPr>
            <w:tcW w:w="2500" w:type="pct"/>
          </w:tcPr>
          <w:p w14:paraId="04A0B19C" w14:textId="77777777" w:rsidR="00C71C9B" w:rsidRDefault="00C71C9B"/>
        </w:tc>
        <w:tc>
          <w:tcPr>
            <w:tcW w:w="500" w:type="pct"/>
          </w:tcPr>
          <w:p w14:paraId="23CA6798" w14:textId="77777777" w:rsidR="00C71C9B" w:rsidRDefault="00C71C9B">
            <w:pPr>
              <w:pStyle w:val="RightAlign"/>
            </w:pPr>
            <w:r>
              <w:t>2</w:t>
            </w:r>
          </w:p>
        </w:tc>
        <w:tc>
          <w:tcPr>
            <w:tcW w:w="500" w:type="pct"/>
          </w:tcPr>
          <w:p w14:paraId="26F4F55B" w14:textId="77777777" w:rsidR="00C71C9B" w:rsidRDefault="00C71C9B">
            <w:pPr>
              <w:pStyle w:val="RightAlign"/>
            </w:pPr>
            <w:r>
              <w:t>6</w:t>
            </w:r>
          </w:p>
        </w:tc>
      </w:tr>
      <w:tr w:rsidR="00C71C9B" w14:paraId="1DC8F6EA"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AFBC2C8" w14:textId="77777777" w:rsidR="00C71C9B" w:rsidRDefault="00C71C9B">
            <w:pPr>
              <w:ind w:left="1800"/>
            </w:pPr>
            <w:r>
              <w:t>Build a singing pathway</w:t>
            </w:r>
          </w:p>
        </w:tc>
        <w:tc>
          <w:tcPr>
            <w:tcW w:w="2500" w:type="pct"/>
          </w:tcPr>
          <w:p w14:paraId="476C4274" w14:textId="77777777" w:rsidR="00C71C9B" w:rsidRDefault="00C71C9B"/>
        </w:tc>
        <w:tc>
          <w:tcPr>
            <w:tcW w:w="500" w:type="pct"/>
          </w:tcPr>
          <w:p w14:paraId="1F3E4724" w14:textId="77777777" w:rsidR="00C71C9B" w:rsidRDefault="00C71C9B">
            <w:pPr>
              <w:pStyle w:val="RightAlign"/>
            </w:pPr>
            <w:r>
              <w:t>1</w:t>
            </w:r>
          </w:p>
        </w:tc>
        <w:tc>
          <w:tcPr>
            <w:tcW w:w="500" w:type="pct"/>
          </w:tcPr>
          <w:p w14:paraId="333BF23E" w14:textId="77777777" w:rsidR="00C71C9B" w:rsidRDefault="00C71C9B">
            <w:pPr>
              <w:pStyle w:val="RightAlign"/>
            </w:pPr>
            <w:r>
              <w:t>2</w:t>
            </w:r>
          </w:p>
        </w:tc>
      </w:tr>
      <w:tr w:rsidR="00C71C9B" w14:paraId="7238BF62"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1B51FF0" w14:textId="77777777" w:rsidR="00C71C9B" w:rsidRDefault="00C71C9B">
            <w:pPr>
              <w:ind w:left="1800"/>
            </w:pPr>
            <w:r>
              <w:lastRenderedPageBreak/>
              <w:t>Moderate the singing force</w:t>
            </w:r>
          </w:p>
        </w:tc>
        <w:tc>
          <w:tcPr>
            <w:tcW w:w="2500" w:type="pct"/>
          </w:tcPr>
          <w:p w14:paraId="5C97051D" w14:textId="77777777" w:rsidR="00C71C9B" w:rsidRDefault="00C71C9B"/>
        </w:tc>
        <w:tc>
          <w:tcPr>
            <w:tcW w:w="500" w:type="pct"/>
          </w:tcPr>
          <w:p w14:paraId="28AC1BF4" w14:textId="77777777" w:rsidR="00C71C9B" w:rsidRDefault="00C71C9B">
            <w:pPr>
              <w:pStyle w:val="RightAlign"/>
            </w:pPr>
            <w:r>
              <w:t>1</w:t>
            </w:r>
          </w:p>
        </w:tc>
        <w:tc>
          <w:tcPr>
            <w:tcW w:w="500" w:type="pct"/>
          </w:tcPr>
          <w:p w14:paraId="6DB92120" w14:textId="77777777" w:rsidR="00C71C9B" w:rsidRDefault="00C71C9B">
            <w:pPr>
              <w:pStyle w:val="RightAlign"/>
            </w:pPr>
            <w:r>
              <w:t>1</w:t>
            </w:r>
          </w:p>
        </w:tc>
      </w:tr>
      <w:tr w:rsidR="00C71C9B" w14:paraId="0B19CAA2"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6130F10" w14:textId="77777777" w:rsidR="00C71C9B" w:rsidRDefault="00C71C9B">
            <w:pPr>
              <w:ind w:left="1800"/>
            </w:pPr>
            <w:r>
              <w:t>Smelling fragrance</w:t>
            </w:r>
          </w:p>
        </w:tc>
        <w:tc>
          <w:tcPr>
            <w:tcW w:w="2500" w:type="pct"/>
          </w:tcPr>
          <w:p w14:paraId="2435810D" w14:textId="77777777" w:rsidR="00C71C9B" w:rsidRDefault="00C71C9B"/>
        </w:tc>
        <w:tc>
          <w:tcPr>
            <w:tcW w:w="500" w:type="pct"/>
          </w:tcPr>
          <w:p w14:paraId="33A497F4" w14:textId="77777777" w:rsidR="00C71C9B" w:rsidRDefault="00C71C9B">
            <w:pPr>
              <w:pStyle w:val="RightAlign"/>
            </w:pPr>
            <w:r>
              <w:t>1</w:t>
            </w:r>
          </w:p>
        </w:tc>
        <w:tc>
          <w:tcPr>
            <w:tcW w:w="500" w:type="pct"/>
          </w:tcPr>
          <w:p w14:paraId="4C664960" w14:textId="77777777" w:rsidR="00C71C9B" w:rsidRDefault="00C71C9B">
            <w:pPr>
              <w:pStyle w:val="RightAlign"/>
            </w:pPr>
            <w:r>
              <w:t>1</w:t>
            </w:r>
          </w:p>
        </w:tc>
      </w:tr>
      <w:tr w:rsidR="00C71C9B" w14:paraId="5764A93C"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77F6BC2" w14:textId="77777777" w:rsidR="00C71C9B" w:rsidRDefault="00C71C9B">
            <w:pPr>
              <w:ind w:left="1800"/>
            </w:pPr>
            <w:r>
              <w:t>Surprise</w:t>
            </w:r>
          </w:p>
        </w:tc>
        <w:tc>
          <w:tcPr>
            <w:tcW w:w="2500" w:type="pct"/>
          </w:tcPr>
          <w:p w14:paraId="6E55F98B" w14:textId="77777777" w:rsidR="00C71C9B" w:rsidRDefault="00C71C9B"/>
        </w:tc>
        <w:tc>
          <w:tcPr>
            <w:tcW w:w="500" w:type="pct"/>
          </w:tcPr>
          <w:p w14:paraId="7353444D" w14:textId="77777777" w:rsidR="00C71C9B" w:rsidRDefault="00C71C9B">
            <w:pPr>
              <w:pStyle w:val="RightAlign"/>
            </w:pPr>
            <w:r>
              <w:t>1</w:t>
            </w:r>
          </w:p>
        </w:tc>
        <w:tc>
          <w:tcPr>
            <w:tcW w:w="500" w:type="pct"/>
          </w:tcPr>
          <w:p w14:paraId="5C703316" w14:textId="77777777" w:rsidR="00C71C9B" w:rsidRDefault="00C71C9B">
            <w:pPr>
              <w:pStyle w:val="RightAlign"/>
            </w:pPr>
            <w:r>
              <w:t>1</w:t>
            </w:r>
          </w:p>
        </w:tc>
      </w:tr>
      <w:tr w:rsidR="00C71C9B" w14:paraId="2F15D6B0"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BBD3F42" w14:textId="77777777" w:rsidR="00C71C9B" w:rsidRDefault="00C71C9B">
            <w:pPr>
              <w:ind w:left="1800"/>
            </w:pPr>
            <w:r>
              <w:t>Visualization for Emotive Singing</w:t>
            </w:r>
          </w:p>
        </w:tc>
        <w:tc>
          <w:tcPr>
            <w:tcW w:w="2500" w:type="pct"/>
          </w:tcPr>
          <w:p w14:paraId="3630A65C" w14:textId="77777777" w:rsidR="00C71C9B" w:rsidRDefault="00C71C9B"/>
        </w:tc>
        <w:tc>
          <w:tcPr>
            <w:tcW w:w="500" w:type="pct"/>
          </w:tcPr>
          <w:p w14:paraId="036AFA08" w14:textId="77777777" w:rsidR="00C71C9B" w:rsidRDefault="00C71C9B">
            <w:pPr>
              <w:pStyle w:val="RightAlign"/>
            </w:pPr>
            <w:r>
              <w:t>1</w:t>
            </w:r>
          </w:p>
        </w:tc>
        <w:tc>
          <w:tcPr>
            <w:tcW w:w="500" w:type="pct"/>
          </w:tcPr>
          <w:p w14:paraId="3A06B9E2" w14:textId="77777777" w:rsidR="00C71C9B" w:rsidRDefault="00C71C9B">
            <w:pPr>
              <w:pStyle w:val="RightAlign"/>
            </w:pPr>
            <w:r>
              <w:t>1</w:t>
            </w:r>
          </w:p>
        </w:tc>
      </w:tr>
      <w:tr w:rsidR="00C71C9B" w14:paraId="4CD3ACE8"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3D9F1A1" w14:textId="77777777" w:rsidR="00C71C9B" w:rsidRDefault="00C71C9B">
            <w:pPr>
              <w:ind w:left="1350"/>
            </w:pPr>
            <w:r>
              <w:t>Physical Sensations</w:t>
            </w:r>
          </w:p>
        </w:tc>
        <w:tc>
          <w:tcPr>
            <w:tcW w:w="2500" w:type="pct"/>
          </w:tcPr>
          <w:p w14:paraId="0B17A993" w14:textId="77777777" w:rsidR="00C71C9B" w:rsidRDefault="00C71C9B"/>
        </w:tc>
        <w:tc>
          <w:tcPr>
            <w:tcW w:w="500" w:type="pct"/>
          </w:tcPr>
          <w:p w14:paraId="25D11816" w14:textId="77777777" w:rsidR="00C71C9B" w:rsidRDefault="00C71C9B">
            <w:pPr>
              <w:pStyle w:val="RightAlign"/>
            </w:pPr>
            <w:r>
              <w:t>4</w:t>
            </w:r>
          </w:p>
        </w:tc>
        <w:tc>
          <w:tcPr>
            <w:tcW w:w="500" w:type="pct"/>
          </w:tcPr>
          <w:p w14:paraId="6195D9DC" w14:textId="77777777" w:rsidR="00C71C9B" w:rsidRDefault="00C71C9B">
            <w:pPr>
              <w:pStyle w:val="RightAlign"/>
            </w:pPr>
            <w:r>
              <w:t>6</w:t>
            </w:r>
          </w:p>
        </w:tc>
      </w:tr>
      <w:tr w:rsidR="00C71C9B" w14:paraId="6659439F"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6F9D0DE8" w14:textId="77777777" w:rsidR="00C71C9B" w:rsidRDefault="00C71C9B">
            <w:pPr>
              <w:ind w:left="1800"/>
            </w:pPr>
            <w:r>
              <w:t>Half-yawn</w:t>
            </w:r>
          </w:p>
        </w:tc>
        <w:tc>
          <w:tcPr>
            <w:tcW w:w="2500" w:type="pct"/>
          </w:tcPr>
          <w:p w14:paraId="772B5E03" w14:textId="77777777" w:rsidR="00C71C9B" w:rsidRDefault="00C71C9B"/>
        </w:tc>
        <w:tc>
          <w:tcPr>
            <w:tcW w:w="500" w:type="pct"/>
          </w:tcPr>
          <w:p w14:paraId="55C2861C" w14:textId="77777777" w:rsidR="00C71C9B" w:rsidRDefault="00C71C9B">
            <w:pPr>
              <w:pStyle w:val="RightAlign"/>
            </w:pPr>
            <w:r>
              <w:t>2</w:t>
            </w:r>
          </w:p>
        </w:tc>
        <w:tc>
          <w:tcPr>
            <w:tcW w:w="500" w:type="pct"/>
          </w:tcPr>
          <w:p w14:paraId="229FC51A" w14:textId="77777777" w:rsidR="00C71C9B" w:rsidRDefault="00C71C9B">
            <w:pPr>
              <w:pStyle w:val="RightAlign"/>
            </w:pPr>
            <w:r>
              <w:t>3</w:t>
            </w:r>
          </w:p>
        </w:tc>
      </w:tr>
      <w:tr w:rsidR="00C71C9B" w14:paraId="041CB967"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984080D" w14:textId="77777777" w:rsidR="00C71C9B" w:rsidRDefault="00C71C9B">
            <w:pPr>
              <w:ind w:left="1800"/>
            </w:pPr>
            <w:r>
              <w:t>Relax jaws</w:t>
            </w:r>
          </w:p>
        </w:tc>
        <w:tc>
          <w:tcPr>
            <w:tcW w:w="2500" w:type="pct"/>
          </w:tcPr>
          <w:p w14:paraId="293593AB" w14:textId="77777777" w:rsidR="00C71C9B" w:rsidRDefault="00C71C9B"/>
        </w:tc>
        <w:tc>
          <w:tcPr>
            <w:tcW w:w="500" w:type="pct"/>
          </w:tcPr>
          <w:p w14:paraId="076EE2C3" w14:textId="77777777" w:rsidR="00C71C9B" w:rsidRDefault="00C71C9B">
            <w:pPr>
              <w:pStyle w:val="RightAlign"/>
            </w:pPr>
            <w:r>
              <w:t>1</w:t>
            </w:r>
          </w:p>
        </w:tc>
        <w:tc>
          <w:tcPr>
            <w:tcW w:w="500" w:type="pct"/>
          </w:tcPr>
          <w:p w14:paraId="43FE0BEF" w14:textId="77777777" w:rsidR="00C71C9B" w:rsidRDefault="00C71C9B">
            <w:pPr>
              <w:pStyle w:val="RightAlign"/>
            </w:pPr>
            <w:r>
              <w:t>2</w:t>
            </w:r>
          </w:p>
        </w:tc>
      </w:tr>
      <w:tr w:rsidR="00C71C9B" w14:paraId="17ECC1BE"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D015545" w14:textId="77777777" w:rsidR="00C71C9B" w:rsidRDefault="00C71C9B">
            <w:pPr>
              <w:ind w:left="1800"/>
            </w:pPr>
            <w:r>
              <w:t>Squeeze buttocks</w:t>
            </w:r>
          </w:p>
        </w:tc>
        <w:tc>
          <w:tcPr>
            <w:tcW w:w="2500" w:type="pct"/>
          </w:tcPr>
          <w:p w14:paraId="17312264" w14:textId="77777777" w:rsidR="00C71C9B" w:rsidRDefault="00C71C9B"/>
        </w:tc>
        <w:tc>
          <w:tcPr>
            <w:tcW w:w="500" w:type="pct"/>
          </w:tcPr>
          <w:p w14:paraId="53012680" w14:textId="77777777" w:rsidR="00C71C9B" w:rsidRDefault="00C71C9B">
            <w:pPr>
              <w:pStyle w:val="RightAlign"/>
            </w:pPr>
            <w:r>
              <w:t>1</w:t>
            </w:r>
          </w:p>
        </w:tc>
        <w:tc>
          <w:tcPr>
            <w:tcW w:w="500" w:type="pct"/>
          </w:tcPr>
          <w:p w14:paraId="6E2EE3F9" w14:textId="77777777" w:rsidR="00C71C9B" w:rsidRDefault="00C71C9B">
            <w:pPr>
              <w:pStyle w:val="RightAlign"/>
            </w:pPr>
            <w:r>
              <w:t>1</w:t>
            </w:r>
          </w:p>
        </w:tc>
      </w:tr>
      <w:tr w:rsidR="00C71C9B" w14:paraId="090D16A3"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0D15A48" w14:textId="77777777" w:rsidR="00C71C9B" w:rsidRDefault="00C71C9B">
            <w:pPr>
              <w:ind w:left="1350"/>
            </w:pPr>
            <w:r>
              <w:t>Resonance-Related</w:t>
            </w:r>
          </w:p>
        </w:tc>
        <w:tc>
          <w:tcPr>
            <w:tcW w:w="2500" w:type="pct"/>
          </w:tcPr>
          <w:p w14:paraId="2A816834" w14:textId="77777777" w:rsidR="00C71C9B" w:rsidRDefault="00C71C9B"/>
        </w:tc>
        <w:tc>
          <w:tcPr>
            <w:tcW w:w="500" w:type="pct"/>
          </w:tcPr>
          <w:p w14:paraId="41876A08" w14:textId="77777777" w:rsidR="00C71C9B" w:rsidRDefault="00C71C9B">
            <w:pPr>
              <w:pStyle w:val="RightAlign"/>
            </w:pPr>
            <w:r>
              <w:t>2</w:t>
            </w:r>
          </w:p>
        </w:tc>
        <w:tc>
          <w:tcPr>
            <w:tcW w:w="500" w:type="pct"/>
          </w:tcPr>
          <w:p w14:paraId="02FB9844" w14:textId="77777777" w:rsidR="00C71C9B" w:rsidRDefault="00C71C9B">
            <w:pPr>
              <w:pStyle w:val="RightAlign"/>
            </w:pPr>
            <w:r>
              <w:t>3</w:t>
            </w:r>
          </w:p>
        </w:tc>
      </w:tr>
      <w:tr w:rsidR="00C71C9B" w14:paraId="41A5B907"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62A2BF4" w14:textId="77777777" w:rsidR="00C71C9B" w:rsidRDefault="00C71C9B">
            <w:pPr>
              <w:ind w:left="1800"/>
            </w:pPr>
            <w:r>
              <w:lastRenderedPageBreak/>
              <w:t>Chest resonance</w:t>
            </w:r>
          </w:p>
        </w:tc>
        <w:tc>
          <w:tcPr>
            <w:tcW w:w="2500" w:type="pct"/>
          </w:tcPr>
          <w:p w14:paraId="2AE51E14" w14:textId="77777777" w:rsidR="00C71C9B" w:rsidRDefault="00C71C9B"/>
        </w:tc>
        <w:tc>
          <w:tcPr>
            <w:tcW w:w="500" w:type="pct"/>
          </w:tcPr>
          <w:p w14:paraId="32BFA5C8" w14:textId="77777777" w:rsidR="00C71C9B" w:rsidRDefault="00C71C9B">
            <w:pPr>
              <w:pStyle w:val="RightAlign"/>
            </w:pPr>
            <w:r>
              <w:t>1</w:t>
            </w:r>
          </w:p>
        </w:tc>
        <w:tc>
          <w:tcPr>
            <w:tcW w:w="500" w:type="pct"/>
          </w:tcPr>
          <w:p w14:paraId="7D47AC30" w14:textId="77777777" w:rsidR="00C71C9B" w:rsidRDefault="00C71C9B">
            <w:pPr>
              <w:pStyle w:val="RightAlign"/>
            </w:pPr>
            <w:r>
              <w:t>1</w:t>
            </w:r>
          </w:p>
        </w:tc>
      </w:tr>
      <w:tr w:rsidR="00C71C9B" w14:paraId="7C1596D9"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DB82AAC" w14:textId="77777777" w:rsidR="00C71C9B" w:rsidRDefault="00C71C9B">
            <w:pPr>
              <w:ind w:left="1800"/>
            </w:pPr>
            <w:r>
              <w:t>Open up resonance</w:t>
            </w:r>
          </w:p>
        </w:tc>
        <w:tc>
          <w:tcPr>
            <w:tcW w:w="2500" w:type="pct"/>
          </w:tcPr>
          <w:p w14:paraId="6D49B5E3" w14:textId="77777777" w:rsidR="00C71C9B" w:rsidRDefault="00C71C9B"/>
        </w:tc>
        <w:tc>
          <w:tcPr>
            <w:tcW w:w="500" w:type="pct"/>
          </w:tcPr>
          <w:p w14:paraId="3FD3C884" w14:textId="77777777" w:rsidR="00C71C9B" w:rsidRDefault="00C71C9B">
            <w:pPr>
              <w:pStyle w:val="RightAlign"/>
            </w:pPr>
            <w:r>
              <w:t>2</w:t>
            </w:r>
          </w:p>
        </w:tc>
        <w:tc>
          <w:tcPr>
            <w:tcW w:w="500" w:type="pct"/>
          </w:tcPr>
          <w:p w14:paraId="3AC03DF4" w14:textId="77777777" w:rsidR="00C71C9B" w:rsidRDefault="00C71C9B">
            <w:pPr>
              <w:pStyle w:val="RightAlign"/>
            </w:pPr>
            <w:r>
              <w:t>2</w:t>
            </w:r>
          </w:p>
        </w:tc>
      </w:tr>
      <w:tr w:rsidR="00C71C9B" w14:paraId="4B83FBDD"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63490189" w14:textId="77777777" w:rsidR="00C71C9B" w:rsidRDefault="00C71C9B">
            <w:pPr>
              <w:ind w:left="1350"/>
            </w:pPr>
            <w:r>
              <w:t>Throat and Larynx</w:t>
            </w:r>
          </w:p>
        </w:tc>
        <w:tc>
          <w:tcPr>
            <w:tcW w:w="2500" w:type="pct"/>
          </w:tcPr>
          <w:p w14:paraId="02CCC49B" w14:textId="77777777" w:rsidR="00C71C9B" w:rsidRDefault="00C71C9B"/>
        </w:tc>
        <w:tc>
          <w:tcPr>
            <w:tcW w:w="500" w:type="pct"/>
          </w:tcPr>
          <w:p w14:paraId="049F2E00" w14:textId="77777777" w:rsidR="00C71C9B" w:rsidRDefault="00C71C9B">
            <w:pPr>
              <w:pStyle w:val="RightAlign"/>
            </w:pPr>
            <w:r>
              <w:t>5</w:t>
            </w:r>
          </w:p>
        </w:tc>
        <w:tc>
          <w:tcPr>
            <w:tcW w:w="500" w:type="pct"/>
          </w:tcPr>
          <w:p w14:paraId="69B4789D" w14:textId="77777777" w:rsidR="00C71C9B" w:rsidRDefault="00C71C9B">
            <w:pPr>
              <w:pStyle w:val="RightAlign"/>
            </w:pPr>
            <w:r>
              <w:t>9</w:t>
            </w:r>
          </w:p>
        </w:tc>
      </w:tr>
      <w:tr w:rsidR="00C71C9B" w14:paraId="3DFF3783"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216219DD" w14:textId="77777777" w:rsidR="00C71C9B" w:rsidRDefault="00C71C9B">
            <w:pPr>
              <w:ind w:left="1800"/>
            </w:pPr>
            <w:r>
              <w:t>Ease throat pressure</w:t>
            </w:r>
          </w:p>
        </w:tc>
        <w:tc>
          <w:tcPr>
            <w:tcW w:w="2500" w:type="pct"/>
          </w:tcPr>
          <w:p w14:paraId="4B86FF30" w14:textId="77777777" w:rsidR="00C71C9B" w:rsidRDefault="00C71C9B"/>
        </w:tc>
        <w:tc>
          <w:tcPr>
            <w:tcW w:w="500" w:type="pct"/>
          </w:tcPr>
          <w:p w14:paraId="14F8AE5B" w14:textId="77777777" w:rsidR="00C71C9B" w:rsidRDefault="00C71C9B">
            <w:pPr>
              <w:pStyle w:val="RightAlign"/>
            </w:pPr>
            <w:r>
              <w:t>1</w:t>
            </w:r>
          </w:p>
        </w:tc>
        <w:tc>
          <w:tcPr>
            <w:tcW w:w="500" w:type="pct"/>
          </w:tcPr>
          <w:p w14:paraId="23458B56" w14:textId="77777777" w:rsidR="00C71C9B" w:rsidRDefault="00C71C9B">
            <w:pPr>
              <w:pStyle w:val="RightAlign"/>
            </w:pPr>
            <w:r>
              <w:t>1</w:t>
            </w:r>
          </w:p>
        </w:tc>
      </w:tr>
      <w:tr w:rsidR="00C71C9B" w14:paraId="21208774"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3016B32" w14:textId="77777777" w:rsidR="00C71C9B" w:rsidRDefault="00C71C9B">
            <w:pPr>
              <w:ind w:left="1800"/>
            </w:pPr>
            <w:r>
              <w:t>open the throat</w:t>
            </w:r>
          </w:p>
        </w:tc>
        <w:tc>
          <w:tcPr>
            <w:tcW w:w="2500" w:type="pct"/>
          </w:tcPr>
          <w:p w14:paraId="6879FF08" w14:textId="77777777" w:rsidR="00C71C9B" w:rsidRDefault="00C71C9B"/>
        </w:tc>
        <w:tc>
          <w:tcPr>
            <w:tcW w:w="500" w:type="pct"/>
          </w:tcPr>
          <w:p w14:paraId="2B39B3A5" w14:textId="77777777" w:rsidR="00C71C9B" w:rsidRDefault="00C71C9B">
            <w:pPr>
              <w:pStyle w:val="RightAlign"/>
            </w:pPr>
            <w:r>
              <w:t>1</w:t>
            </w:r>
          </w:p>
        </w:tc>
        <w:tc>
          <w:tcPr>
            <w:tcW w:w="500" w:type="pct"/>
          </w:tcPr>
          <w:p w14:paraId="5FAD9456" w14:textId="77777777" w:rsidR="00C71C9B" w:rsidRDefault="00C71C9B">
            <w:pPr>
              <w:pStyle w:val="RightAlign"/>
            </w:pPr>
            <w:r>
              <w:t>3</w:t>
            </w:r>
          </w:p>
        </w:tc>
      </w:tr>
      <w:tr w:rsidR="00C71C9B" w14:paraId="5F05EC46"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7F9294E" w14:textId="77777777" w:rsidR="00C71C9B" w:rsidRDefault="00C71C9B">
            <w:pPr>
              <w:ind w:left="1800"/>
            </w:pPr>
            <w:r>
              <w:t>Relax throat</w:t>
            </w:r>
          </w:p>
        </w:tc>
        <w:tc>
          <w:tcPr>
            <w:tcW w:w="2500" w:type="pct"/>
          </w:tcPr>
          <w:p w14:paraId="2CB29012" w14:textId="77777777" w:rsidR="00C71C9B" w:rsidRDefault="00C71C9B"/>
        </w:tc>
        <w:tc>
          <w:tcPr>
            <w:tcW w:w="500" w:type="pct"/>
          </w:tcPr>
          <w:p w14:paraId="594DCA65" w14:textId="77777777" w:rsidR="00C71C9B" w:rsidRDefault="00C71C9B">
            <w:pPr>
              <w:pStyle w:val="RightAlign"/>
            </w:pPr>
            <w:r>
              <w:t>1</w:t>
            </w:r>
          </w:p>
        </w:tc>
        <w:tc>
          <w:tcPr>
            <w:tcW w:w="500" w:type="pct"/>
          </w:tcPr>
          <w:p w14:paraId="185A65F3" w14:textId="77777777" w:rsidR="00C71C9B" w:rsidRDefault="00C71C9B">
            <w:pPr>
              <w:pStyle w:val="RightAlign"/>
            </w:pPr>
            <w:r>
              <w:t>2</w:t>
            </w:r>
          </w:p>
        </w:tc>
      </w:tr>
      <w:tr w:rsidR="00C71C9B" w14:paraId="10DDBEE8"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14620D6" w14:textId="77777777" w:rsidR="00C71C9B" w:rsidRDefault="00C71C9B">
            <w:pPr>
              <w:ind w:left="1800"/>
            </w:pPr>
            <w:r>
              <w:t>Stabilize larynx</w:t>
            </w:r>
          </w:p>
        </w:tc>
        <w:tc>
          <w:tcPr>
            <w:tcW w:w="2500" w:type="pct"/>
          </w:tcPr>
          <w:p w14:paraId="7A665854" w14:textId="77777777" w:rsidR="00C71C9B" w:rsidRDefault="00C71C9B"/>
        </w:tc>
        <w:tc>
          <w:tcPr>
            <w:tcW w:w="500" w:type="pct"/>
          </w:tcPr>
          <w:p w14:paraId="43577D43" w14:textId="77777777" w:rsidR="00C71C9B" w:rsidRDefault="00C71C9B">
            <w:pPr>
              <w:pStyle w:val="RightAlign"/>
            </w:pPr>
            <w:r>
              <w:t>1</w:t>
            </w:r>
          </w:p>
        </w:tc>
        <w:tc>
          <w:tcPr>
            <w:tcW w:w="500" w:type="pct"/>
          </w:tcPr>
          <w:p w14:paraId="0E6D4431" w14:textId="77777777" w:rsidR="00C71C9B" w:rsidRDefault="00C71C9B">
            <w:pPr>
              <w:pStyle w:val="RightAlign"/>
            </w:pPr>
            <w:r>
              <w:t>1</w:t>
            </w:r>
          </w:p>
        </w:tc>
      </w:tr>
      <w:tr w:rsidR="00C71C9B" w14:paraId="7260DF33"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25F1791D" w14:textId="77777777" w:rsidR="00C71C9B" w:rsidRDefault="00C71C9B">
            <w:pPr>
              <w:ind w:left="1800"/>
            </w:pPr>
            <w:r>
              <w:t>Stop singing from the throat only</w:t>
            </w:r>
          </w:p>
        </w:tc>
        <w:tc>
          <w:tcPr>
            <w:tcW w:w="2500" w:type="pct"/>
          </w:tcPr>
          <w:p w14:paraId="3BC0152B" w14:textId="77777777" w:rsidR="00C71C9B" w:rsidRDefault="00C71C9B"/>
        </w:tc>
        <w:tc>
          <w:tcPr>
            <w:tcW w:w="500" w:type="pct"/>
          </w:tcPr>
          <w:p w14:paraId="52F8DEF9" w14:textId="77777777" w:rsidR="00C71C9B" w:rsidRDefault="00C71C9B">
            <w:pPr>
              <w:pStyle w:val="RightAlign"/>
            </w:pPr>
            <w:r>
              <w:t>2</w:t>
            </w:r>
          </w:p>
        </w:tc>
        <w:tc>
          <w:tcPr>
            <w:tcW w:w="500" w:type="pct"/>
          </w:tcPr>
          <w:p w14:paraId="308ED3D2" w14:textId="77777777" w:rsidR="00C71C9B" w:rsidRDefault="00C71C9B">
            <w:pPr>
              <w:pStyle w:val="RightAlign"/>
            </w:pPr>
            <w:r>
              <w:t>2</w:t>
            </w:r>
          </w:p>
        </w:tc>
      </w:tr>
      <w:tr w:rsidR="00C71C9B" w14:paraId="534E66ED"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95FA569" w14:textId="77777777" w:rsidR="00C71C9B" w:rsidRDefault="00C71C9B">
            <w:pPr>
              <w:ind w:left="1350"/>
            </w:pPr>
            <w:r>
              <w:t>Voice and Sound-Related</w:t>
            </w:r>
          </w:p>
        </w:tc>
        <w:tc>
          <w:tcPr>
            <w:tcW w:w="2500" w:type="pct"/>
          </w:tcPr>
          <w:p w14:paraId="3559669E" w14:textId="77777777" w:rsidR="00C71C9B" w:rsidRDefault="00C71C9B"/>
        </w:tc>
        <w:tc>
          <w:tcPr>
            <w:tcW w:w="500" w:type="pct"/>
          </w:tcPr>
          <w:p w14:paraId="41C27B16" w14:textId="77777777" w:rsidR="00C71C9B" w:rsidRDefault="00C71C9B">
            <w:pPr>
              <w:pStyle w:val="RightAlign"/>
            </w:pPr>
            <w:r>
              <w:t>6</w:t>
            </w:r>
          </w:p>
        </w:tc>
        <w:tc>
          <w:tcPr>
            <w:tcW w:w="500" w:type="pct"/>
          </w:tcPr>
          <w:p w14:paraId="5CF8E3F7" w14:textId="77777777" w:rsidR="00C71C9B" w:rsidRDefault="00C71C9B">
            <w:pPr>
              <w:pStyle w:val="RightAlign"/>
            </w:pPr>
            <w:r>
              <w:t>8</w:t>
            </w:r>
          </w:p>
        </w:tc>
      </w:tr>
      <w:tr w:rsidR="00C71C9B" w14:paraId="5D87F88B"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1CF7708" w14:textId="77777777" w:rsidR="00C71C9B" w:rsidRDefault="00C71C9B">
            <w:pPr>
              <w:ind w:left="1800"/>
            </w:pPr>
            <w:r>
              <w:lastRenderedPageBreak/>
              <w:t>Do vocal exercises and techniques</w:t>
            </w:r>
          </w:p>
        </w:tc>
        <w:tc>
          <w:tcPr>
            <w:tcW w:w="2500" w:type="pct"/>
          </w:tcPr>
          <w:p w14:paraId="0F1614B9" w14:textId="77777777" w:rsidR="00C71C9B" w:rsidRDefault="00C71C9B"/>
        </w:tc>
        <w:tc>
          <w:tcPr>
            <w:tcW w:w="500" w:type="pct"/>
          </w:tcPr>
          <w:p w14:paraId="5D25B421" w14:textId="77777777" w:rsidR="00C71C9B" w:rsidRDefault="00C71C9B">
            <w:pPr>
              <w:pStyle w:val="RightAlign"/>
            </w:pPr>
            <w:r>
              <w:t>1</w:t>
            </w:r>
          </w:p>
        </w:tc>
        <w:tc>
          <w:tcPr>
            <w:tcW w:w="500" w:type="pct"/>
          </w:tcPr>
          <w:p w14:paraId="0A7C4C4E" w14:textId="77777777" w:rsidR="00C71C9B" w:rsidRDefault="00C71C9B">
            <w:pPr>
              <w:pStyle w:val="RightAlign"/>
            </w:pPr>
            <w:r>
              <w:t>2</w:t>
            </w:r>
          </w:p>
        </w:tc>
      </w:tr>
      <w:tr w:rsidR="00C71C9B" w14:paraId="14C12EA5"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456CCC7" w14:textId="77777777" w:rsidR="00C71C9B" w:rsidRDefault="00C71C9B">
            <w:pPr>
              <w:ind w:left="1800"/>
            </w:pPr>
            <w:r>
              <w:t>Keep sound soft</w:t>
            </w:r>
          </w:p>
        </w:tc>
        <w:tc>
          <w:tcPr>
            <w:tcW w:w="2500" w:type="pct"/>
          </w:tcPr>
          <w:p w14:paraId="50FAD7CB" w14:textId="77777777" w:rsidR="00C71C9B" w:rsidRDefault="00C71C9B"/>
        </w:tc>
        <w:tc>
          <w:tcPr>
            <w:tcW w:w="500" w:type="pct"/>
          </w:tcPr>
          <w:p w14:paraId="423556FF" w14:textId="77777777" w:rsidR="00C71C9B" w:rsidRDefault="00C71C9B">
            <w:pPr>
              <w:pStyle w:val="RightAlign"/>
            </w:pPr>
            <w:r>
              <w:t>2</w:t>
            </w:r>
          </w:p>
        </w:tc>
        <w:tc>
          <w:tcPr>
            <w:tcW w:w="500" w:type="pct"/>
          </w:tcPr>
          <w:p w14:paraId="13573CB9" w14:textId="77777777" w:rsidR="00C71C9B" w:rsidRDefault="00C71C9B">
            <w:pPr>
              <w:pStyle w:val="RightAlign"/>
            </w:pPr>
            <w:r>
              <w:t>2</w:t>
            </w:r>
          </w:p>
        </w:tc>
      </w:tr>
      <w:tr w:rsidR="00C71C9B" w14:paraId="0A48ED8F"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52273493" w14:textId="77777777" w:rsidR="00C71C9B" w:rsidRDefault="00C71C9B">
            <w:pPr>
              <w:ind w:left="1800"/>
            </w:pPr>
            <w:r>
              <w:t>More focused sound</w:t>
            </w:r>
          </w:p>
        </w:tc>
        <w:tc>
          <w:tcPr>
            <w:tcW w:w="2500" w:type="pct"/>
          </w:tcPr>
          <w:p w14:paraId="4518D3ED" w14:textId="77777777" w:rsidR="00C71C9B" w:rsidRDefault="00C71C9B"/>
        </w:tc>
        <w:tc>
          <w:tcPr>
            <w:tcW w:w="500" w:type="pct"/>
          </w:tcPr>
          <w:p w14:paraId="648713D8" w14:textId="77777777" w:rsidR="00C71C9B" w:rsidRDefault="00C71C9B">
            <w:pPr>
              <w:pStyle w:val="RightAlign"/>
            </w:pPr>
            <w:r>
              <w:t>1</w:t>
            </w:r>
          </w:p>
        </w:tc>
        <w:tc>
          <w:tcPr>
            <w:tcW w:w="500" w:type="pct"/>
          </w:tcPr>
          <w:p w14:paraId="2D114320" w14:textId="77777777" w:rsidR="00C71C9B" w:rsidRDefault="00C71C9B">
            <w:pPr>
              <w:pStyle w:val="RightAlign"/>
            </w:pPr>
            <w:r>
              <w:t>1</w:t>
            </w:r>
          </w:p>
        </w:tc>
      </w:tr>
      <w:tr w:rsidR="00C71C9B" w14:paraId="04B910CB"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2ACE2CA4" w14:textId="77777777" w:rsidR="00C71C9B" w:rsidRDefault="00C71C9B">
            <w:pPr>
              <w:ind w:left="1800"/>
            </w:pPr>
            <w:r>
              <w:t>Voice feel more relaxed</w:t>
            </w:r>
          </w:p>
        </w:tc>
        <w:tc>
          <w:tcPr>
            <w:tcW w:w="2500" w:type="pct"/>
          </w:tcPr>
          <w:p w14:paraId="42935111" w14:textId="77777777" w:rsidR="00C71C9B" w:rsidRDefault="00C71C9B"/>
        </w:tc>
        <w:tc>
          <w:tcPr>
            <w:tcW w:w="500" w:type="pct"/>
          </w:tcPr>
          <w:p w14:paraId="2899C993" w14:textId="77777777" w:rsidR="00C71C9B" w:rsidRDefault="00C71C9B">
            <w:pPr>
              <w:pStyle w:val="RightAlign"/>
            </w:pPr>
            <w:r>
              <w:t>1</w:t>
            </w:r>
          </w:p>
        </w:tc>
        <w:tc>
          <w:tcPr>
            <w:tcW w:w="500" w:type="pct"/>
          </w:tcPr>
          <w:p w14:paraId="2ED6E26C" w14:textId="77777777" w:rsidR="00C71C9B" w:rsidRDefault="00C71C9B">
            <w:pPr>
              <w:pStyle w:val="RightAlign"/>
            </w:pPr>
            <w:r>
              <w:t>1</w:t>
            </w:r>
          </w:p>
        </w:tc>
      </w:tr>
      <w:tr w:rsidR="00C71C9B" w14:paraId="5AF59C6C"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AC60121" w14:textId="77777777" w:rsidR="00C71C9B" w:rsidRDefault="00C71C9B">
            <w:pPr>
              <w:ind w:left="1800"/>
            </w:pPr>
            <w:r>
              <w:t>Warm up the voice</w:t>
            </w:r>
          </w:p>
        </w:tc>
        <w:tc>
          <w:tcPr>
            <w:tcW w:w="2500" w:type="pct"/>
          </w:tcPr>
          <w:p w14:paraId="29263079" w14:textId="77777777" w:rsidR="00C71C9B" w:rsidRDefault="00C71C9B"/>
        </w:tc>
        <w:tc>
          <w:tcPr>
            <w:tcW w:w="500" w:type="pct"/>
          </w:tcPr>
          <w:p w14:paraId="391E517F" w14:textId="77777777" w:rsidR="00C71C9B" w:rsidRDefault="00C71C9B">
            <w:pPr>
              <w:pStyle w:val="RightAlign"/>
            </w:pPr>
            <w:r>
              <w:t>2</w:t>
            </w:r>
          </w:p>
        </w:tc>
        <w:tc>
          <w:tcPr>
            <w:tcW w:w="500" w:type="pct"/>
          </w:tcPr>
          <w:p w14:paraId="5B29502C" w14:textId="77777777" w:rsidR="00C71C9B" w:rsidRDefault="00C71C9B">
            <w:pPr>
              <w:pStyle w:val="RightAlign"/>
            </w:pPr>
            <w:r>
              <w:t>2</w:t>
            </w:r>
          </w:p>
        </w:tc>
      </w:tr>
      <w:tr w:rsidR="00C71C9B" w14:paraId="1434E122"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B7EBF6B" w14:textId="77777777" w:rsidR="00C71C9B" w:rsidRDefault="00C71C9B">
            <w:pPr>
              <w:ind w:left="450"/>
            </w:pPr>
            <w:r>
              <w:t>Vocal Exercise-Related Advice</w:t>
            </w:r>
          </w:p>
        </w:tc>
        <w:tc>
          <w:tcPr>
            <w:tcW w:w="2500" w:type="pct"/>
          </w:tcPr>
          <w:p w14:paraId="688219BA" w14:textId="77777777" w:rsidR="00C71C9B" w:rsidRDefault="00C71C9B"/>
        </w:tc>
        <w:tc>
          <w:tcPr>
            <w:tcW w:w="500" w:type="pct"/>
          </w:tcPr>
          <w:p w14:paraId="6221D4B4" w14:textId="77777777" w:rsidR="00C71C9B" w:rsidRDefault="00C71C9B">
            <w:pPr>
              <w:pStyle w:val="RightAlign"/>
            </w:pPr>
            <w:r>
              <w:t>11</w:t>
            </w:r>
          </w:p>
        </w:tc>
        <w:tc>
          <w:tcPr>
            <w:tcW w:w="500" w:type="pct"/>
          </w:tcPr>
          <w:p w14:paraId="46E9D8F4" w14:textId="77777777" w:rsidR="00C71C9B" w:rsidRDefault="00C71C9B">
            <w:pPr>
              <w:pStyle w:val="RightAlign"/>
            </w:pPr>
            <w:r>
              <w:t>39</w:t>
            </w:r>
          </w:p>
        </w:tc>
      </w:tr>
      <w:tr w:rsidR="00C71C9B" w14:paraId="7C0D408E"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BAD9CAF" w14:textId="77777777" w:rsidR="00C71C9B" w:rsidRDefault="00C71C9B">
            <w:pPr>
              <w:ind w:left="900"/>
            </w:pPr>
            <w:r>
              <w:t>Combining exercises</w:t>
            </w:r>
          </w:p>
        </w:tc>
        <w:tc>
          <w:tcPr>
            <w:tcW w:w="2500" w:type="pct"/>
          </w:tcPr>
          <w:p w14:paraId="5E60BC6A" w14:textId="77777777" w:rsidR="00C71C9B" w:rsidRDefault="00C71C9B"/>
        </w:tc>
        <w:tc>
          <w:tcPr>
            <w:tcW w:w="500" w:type="pct"/>
          </w:tcPr>
          <w:p w14:paraId="40291C5A" w14:textId="77777777" w:rsidR="00C71C9B" w:rsidRDefault="00C71C9B">
            <w:pPr>
              <w:pStyle w:val="RightAlign"/>
            </w:pPr>
            <w:r>
              <w:t>3</w:t>
            </w:r>
          </w:p>
        </w:tc>
        <w:tc>
          <w:tcPr>
            <w:tcW w:w="500" w:type="pct"/>
          </w:tcPr>
          <w:p w14:paraId="04318D7A" w14:textId="77777777" w:rsidR="00C71C9B" w:rsidRDefault="00C71C9B">
            <w:pPr>
              <w:pStyle w:val="RightAlign"/>
            </w:pPr>
            <w:r>
              <w:t>5</w:t>
            </w:r>
          </w:p>
        </w:tc>
      </w:tr>
      <w:tr w:rsidR="00C71C9B" w14:paraId="010CBE20"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2372937B" w14:textId="77777777" w:rsidR="00C71C9B" w:rsidRDefault="00C71C9B">
            <w:pPr>
              <w:ind w:left="900"/>
            </w:pPr>
            <w:r>
              <w:t>Connection, disconnect or connect</w:t>
            </w:r>
          </w:p>
        </w:tc>
        <w:tc>
          <w:tcPr>
            <w:tcW w:w="2500" w:type="pct"/>
          </w:tcPr>
          <w:p w14:paraId="7D908DF4" w14:textId="77777777" w:rsidR="00C71C9B" w:rsidRDefault="00C71C9B"/>
        </w:tc>
        <w:tc>
          <w:tcPr>
            <w:tcW w:w="500" w:type="pct"/>
          </w:tcPr>
          <w:p w14:paraId="2DA2B34A" w14:textId="77777777" w:rsidR="00C71C9B" w:rsidRDefault="00C71C9B">
            <w:pPr>
              <w:pStyle w:val="RightAlign"/>
            </w:pPr>
            <w:r>
              <w:t>2</w:t>
            </w:r>
          </w:p>
        </w:tc>
        <w:tc>
          <w:tcPr>
            <w:tcW w:w="500" w:type="pct"/>
          </w:tcPr>
          <w:p w14:paraId="55C4FC37" w14:textId="77777777" w:rsidR="00C71C9B" w:rsidRDefault="00C71C9B">
            <w:pPr>
              <w:pStyle w:val="RightAlign"/>
            </w:pPr>
            <w:r>
              <w:t>2</w:t>
            </w:r>
          </w:p>
        </w:tc>
      </w:tr>
      <w:tr w:rsidR="00C71C9B" w14:paraId="7564DBD9"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60E67391" w14:textId="77777777" w:rsidR="00C71C9B" w:rsidRDefault="00C71C9B">
            <w:pPr>
              <w:ind w:left="900"/>
            </w:pPr>
            <w:r>
              <w:lastRenderedPageBreak/>
              <w:t>Coordinate breath and vocal cords</w:t>
            </w:r>
          </w:p>
        </w:tc>
        <w:tc>
          <w:tcPr>
            <w:tcW w:w="2500" w:type="pct"/>
          </w:tcPr>
          <w:p w14:paraId="03EC6662" w14:textId="77777777" w:rsidR="00C71C9B" w:rsidRDefault="00C71C9B"/>
        </w:tc>
        <w:tc>
          <w:tcPr>
            <w:tcW w:w="500" w:type="pct"/>
          </w:tcPr>
          <w:p w14:paraId="1F208157" w14:textId="77777777" w:rsidR="00C71C9B" w:rsidRDefault="00C71C9B">
            <w:pPr>
              <w:pStyle w:val="RightAlign"/>
            </w:pPr>
            <w:r>
              <w:t>1</w:t>
            </w:r>
          </w:p>
        </w:tc>
        <w:tc>
          <w:tcPr>
            <w:tcW w:w="500" w:type="pct"/>
          </w:tcPr>
          <w:p w14:paraId="3D0EA1E0" w14:textId="77777777" w:rsidR="00C71C9B" w:rsidRDefault="00C71C9B">
            <w:pPr>
              <w:pStyle w:val="RightAlign"/>
            </w:pPr>
            <w:r>
              <w:t>1</w:t>
            </w:r>
          </w:p>
        </w:tc>
      </w:tr>
      <w:tr w:rsidR="00C71C9B" w14:paraId="4C148490"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9530CFE" w14:textId="77777777" w:rsidR="00C71C9B" w:rsidRDefault="00C71C9B">
            <w:pPr>
              <w:ind w:left="900"/>
            </w:pPr>
            <w:r>
              <w:t>Incorporate into singing</w:t>
            </w:r>
          </w:p>
        </w:tc>
        <w:tc>
          <w:tcPr>
            <w:tcW w:w="2500" w:type="pct"/>
          </w:tcPr>
          <w:p w14:paraId="42263B2C" w14:textId="77777777" w:rsidR="00C71C9B" w:rsidRDefault="00C71C9B"/>
        </w:tc>
        <w:tc>
          <w:tcPr>
            <w:tcW w:w="500" w:type="pct"/>
          </w:tcPr>
          <w:p w14:paraId="4FB8EB17" w14:textId="77777777" w:rsidR="00C71C9B" w:rsidRDefault="00C71C9B">
            <w:pPr>
              <w:pStyle w:val="RightAlign"/>
            </w:pPr>
            <w:r>
              <w:t>4</w:t>
            </w:r>
          </w:p>
        </w:tc>
        <w:tc>
          <w:tcPr>
            <w:tcW w:w="500" w:type="pct"/>
          </w:tcPr>
          <w:p w14:paraId="041F9E9C" w14:textId="77777777" w:rsidR="00C71C9B" w:rsidRDefault="00C71C9B">
            <w:pPr>
              <w:pStyle w:val="RightAlign"/>
            </w:pPr>
            <w:r>
              <w:t>4</w:t>
            </w:r>
          </w:p>
        </w:tc>
      </w:tr>
      <w:tr w:rsidR="00C71C9B" w14:paraId="5162260D"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A2E6380" w14:textId="77777777" w:rsidR="00C71C9B" w:rsidRDefault="00C71C9B">
            <w:pPr>
              <w:ind w:left="900"/>
            </w:pPr>
            <w:r>
              <w:t>Inhale, exhale</w:t>
            </w:r>
          </w:p>
        </w:tc>
        <w:tc>
          <w:tcPr>
            <w:tcW w:w="2500" w:type="pct"/>
          </w:tcPr>
          <w:p w14:paraId="70AC0182" w14:textId="77777777" w:rsidR="00C71C9B" w:rsidRDefault="00C71C9B"/>
        </w:tc>
        <w:tc>
          <w:tcPr>
            <w:tcW w:w="500" w:type="pct"/>
          </w:tcPr>
          <w:p w14:paraId="11C2DA88" w14:textId="77777777" w:rsidR="00C71C9B" w:rsidRDefault="00C71C9B">
            <w:pPr>
              <w:pStyle w:val="RightAlign"/>
            </w:pPr>
            <w:r>
              <w:t>3</w:t>
            </w:r>
          </w:p>
        </w:tc>
        <w:tc>
          <w:tcPr>
            <w:tcW w:w="500" w:type="pct"/>
          </w:tcPr>
          <w:p w14:paraId="7B464215" w14:textId="77777777" w:rsidR="00C71C9B" w:rsidRDefault="00C71C9B">
            <w:pPr>
              <w:pStyle w:val="RightAlign"/>
            </w:pPr>
            <w:r>
              <w:t>6</w:t>
            </w:r>
          </w:p>
        </w:tc>
      </w:tr>
      <w:tr w:rsidR="00C71C9B" w14:paraId="02C3392C"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D5A9578" w14:textId="77777777" w:rsidR="00C71C9B" w:rsidRDefault="00C71C9B">
            <w:pPr>
              <w:ind w:left="900"/>
            </w:pPr>
            <w:r>
              <w:t>Learn fundamentals if cannot abdominal breathing</w:t>
            </w:r>
          </w:p>
        </w:tc>
        <w:tc>
          <w:tcPr>
            <w:tcW w:w="2500" w:type="pct"/>
          </w:tcPr>
          <w:p w14:paraId="5724E0C7" w14:textId="77777777" w:rsidR="00C71C9B" w:rsidRDefault="00C71C9B"/>
        </w:tc>
        <w:tc>
          <w:tcPr>
            <w:tcW w:w="500" w:type="pct"/>
          </w:tcPr>
          <w:p w14:paraId="3CD0175F" w14:textId="77777777" w:rsidR="00C71C9B" w:rsidRDefault="00C71C9B">
            <w:pPr>
              <w:pStyle w:val="RightAlign"/>
            </w:pPr>
            <w:r>
              <w:t>3</w:t>
            </w:r>
          </w:p>
        </w:tc>
        <w:tc>
          <w:tcPr>
            <w:tcW w:w="500" w:type="pct"/>
          </w:tcPr>
          <w:p w14:paraId="161D72A1" w14:textId="77777777" w:rsidR="00C71C9B" w:rsidRDefault="00C71C9B">
            <w:pPr>
              <w:pStyle w:val="RightAlign"/>
            </w:pPr>
            <w:r>
              <w:t>3</w:t>
            </w:r>
          </w:p>
        </w:tc>
      </w:tr>
      <w:tr w:rsidR="00C71C9B" w14:paraId="475FF918"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67506AF" w14:textId="77777777" w:rsidR="00C71C9B" w:rsidRDefault="00C71C9B">
            <w:pPr>
              <w:ind w:left="900"/>
            </w:pPr>
            <w:r>
              <w:t>open jaws</w:t>
            </w:r>
          </w:p>
        </w:tc>
        <w:tc>
          <w:tcPr>
            <w:tcW w:w="2500" w:type="pct"/>
          </w:tcPr>
          <w:p w14:paraId="228E15CF" w14:textId="77777777" w:rsidR="00C71C9B" w:rsidRDefault="00C71C9B"/>
        </w:tc>
        <w:tc>
          <w:tcPr>
            <w:tcW w:w="500" w:type="pct"/>
          </w:tcPr>
          <w:p w14:paraId="3FE77373" w14:textId="77777777" w:rsidR="00C71C9B" w:rsidRDefault="00C71C9B">
            <w:pPr>
              <w:pStyle w:val="RightAlign"/>
            </w:pPr>
            <w:r>
              <w:t>3</w:t>
            </w:r>
          </w:p>
        </w:tc>
        <w:tc>
          <w:tcPr>
            <w:tcW w:w="500" w:type="pct"/>
          </w:tcPr>
          <w:p w14:paraId="2D44E708" w14:textId="77777777" w:rsidR="00C71C9B" w:rsidRDefault="00C71C9B">
            <w:pPr>
              <w:pStyle w:val="RightAlign"/>
            </w:pPr>
            <w:r>
              <w:t>3</w:t>
            </w:r>
          </w:p>
        </w:tc>
      </w:tr>
      <w:tr w:rsidR="00C71C9B" w14:paraId="65274925"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7E3E9BB" w14:textId="77777777" w:rsidR="00C71C9B" w:rsidRDefault="00C71C9B">
            <w:pPr>
              <w:ind w:left="1350"/>
            </w:pPr>
            <w:r>
              <w:t>move jaws around</w:t>
            </w:r>
          </w:p>
        </w:tc>
        <w:tc>
          <w:tcPr>
            <w:tcW w:w="2500" w:type="pct"/>
          </w:tcPr>
          <w:p w14:paraId="0D8A86E0" w14:textId="77777777" w:rsidR="00C71C9B" w:rsidRDefault="00C71C9B"/>
        </w:tc>
        <w:tc>
          <w:tcPr>
            <w:tcW w:w="500" w:type="pct"/>
          </w:tcPr>
          <w:p w14:paraId="1664EDFC" w14:textId="77777777" w:rsidR="00C71C9B" w:rsidRDefault="00C71C9B">
            <w:pPr>
              <w:pStyle w:val="RightAlign"/>
            </w:pPr>
            <w:r>
              <w:t>2</w:t>
            </w:r>
          </w:p>
        </w:tc>
        <w:tc>
          <w:tcPr>
            <w:tcW w:w="500" w:type="pct"/>
          </w:tcPr>
          <w:p w14:paraId="390A8F46" w14:textId="77777777" w:rsidR="00C71C9B" w:rsidRDefault="00C71C9B">
            <w:pPr>
              <w:pStyle w:val="RightAlign"/>
            </w:pPr>
            <w:r>
              <w:t>2</w:t>
            </w:r>
          </w:p>
        </w:tc>
      </w:tr>
      <w:tr w:rsidR="00C71C9B" w14:paraId="1F2E774A"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2F2DECAE" w14:textId="77777777" w:rsidR="00C71C9B" w:rsidRDefault="00C71C9B">
            <w:pPr>
              <w:ind w:left="900"/>
            </w:pPr>
            <w:r>
              <w:t>Scale</w:t>
            </w:r>
          </w:p>
        </w:tc>
        <w:tc>
          <w:tcPr>
            <w:tcW w:w="2500" w:type="pct"/>
          </w:tcPr>
          <w:p w14:paraId="0FDD99B1" w14:textId="77777777" w:rsidR="00C71C9B" w:rsidRDefault="00C71C9B"/>
        </w:tc>
        <w:tc>
          <w:tcPr>
            <w:tcW w:w="500" w:type="pct"/>
          </w:tcPr>
          <w:p w14:paraId="435DE3E8" w14:textId="77777777" w:rsidR="00C71C9B" w:rsidRDefault="00C71C9B">
            <w:pPr>
              <w:pStyle w:val="RightAlign"/>
            </w:pPr>
            <w:r>
              <w:t>4</w:t>
            </w:r>
          </w:p>
        </w:tc>
        <w:tc>
          <w:tcPr>
            <w:tcW w:w="500" w:type="pct"/>
          </w:tcPr>
          <w:p w14:paraId="03FD1580" w14:textId="77777777" w:rsidR="00C71C9B" w:rsidRDefault="00C71C9B">
            <w:pPr>
              <w:pStyle w:val="RightAlign"/>
            </w:pPr>
            <w:r>
              <w:t>6</w:t>
            </w:r>
          </w:p>
        </w:tc>
      </w:tr>
      <w:tr w:rsidR="00C71C9B" w14:paraId="4536091F"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4A316AB" w14:textId="77777777" w:rsidR="00C71C9B" w:rsidRDefault="00C71C9B">
            <w:pPr>
              <w:ind w:left="900"/>
            </w:pPr>
            <w:r>
              <w:t>Scale jumps</w:t>
            </w:r>
          </w:p>
        </w:tc>
        <w:tc>
          <w:tcPr>
            <w:tcW w:w="2500" w:type="pct"/>
          </w:tcPr>
          <w:p w14:paraId="0FA96E39" w14:textId="77777777" w:rsidR="00C71C9B" w:rsidRDefault="00C71C9B"/>
        </w:tc>
        <w:tc>
          <w:tcPr>
            <w:tcW w:w="500" w:type="pct"/>
          </w:tcPr>
          <w:p w14:paraId="71F63AD9" w14:textId="77777777" w:rsidR="00C71C9B" w:rsidRDefault="00C71C9B">
            <w:pPr>
              <w:pStyle w:val="RightAlign"/>
            </w:pPr>
            <w:r>
              <w:t>1</w:t>
            </w:r>
          </w:p>
        </w:tc>
        <w:tc>
          <w:tcPr>
            <w:tcW w:w="500" w:type="pct"/>
          </w:tcPr>
          <w:p w14:paraId="0E3C953D" w14:textId="77777777" w:rsidR="00C71C9B" w:rsidRDefault="00C71C9B">
            <w:pPr>
              <w:pStyle w:val="RightAlign"/>
            </w:pPr>
            <w:r>
              <w:t>1</w:t>
            </w:r>
          </w:p>
        </w:tc>
      </w:tr>
      <w:tr w:rsidR="00C71C9B" w14:paraId="2C965753"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508BA6F" w14:textId="77777777" w:rsidR="00C71C9B" w:rsidRDefault="00C71C9B">
            <w:pPr>
              <w:ind w:left="900"/>
            </w:pPr>
            <w:r>
              <w:t>Send sound out with breath</w:t>
            </w:r>
          </w:p>
        </w:tc>
        <w:tc>
          <w:tcPr>
            <w:tcW w:w="2500" w:type="pct"/>
          </w:tcPr>
          <w:p w14:paraId="7AE51BCC" w14:textId="77777777" w:rsidR="00C71C9B" w:rsidRDefault="00C71C9B"/>
        </w:tc>
        <w:tc>
          <w:tcPr>
            <w:tcW w:w="500" w:type="pct"/>
          </w:tcPr>
          <w:p w14:paraId="42685B64" w14:textId="77777777" w:rsidR="00C71C9B" w:rsidRDefault="00C71C9B">
            <w:pPr>
              <w:pStyle w:val="RightAlign"/>
            </w:pPr>
            <w:r>
              <w:t>2</w:t>
            </w:r>
          </w:p>
        </w:tc>
        <w:tc>
          <w:tcPr>
            <w:tcW w:w="500" w:type="pct"/>
          </w:tcPr>
          <w:p w14:paraId="3886F5F4" w14:textId="77777777" w:rsidR="00C71C9B" w:rsidRDefault="00C71C9B">
            <w:pPr>
              <w:pStyle w:val="RightAlign"/>
            </w:pPr>
            <w:r>
              <w:t>2</w:t>
            </w:r>
          </w:p>
        </w:tc>
      </w:tr>
      <w:tr w:rsidR="00C71C9B" w14:paraId="50B17C0B"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EA0E225" w14:textId="77777777" w:rsidR="00C71C9B" w:rsidRDefault="00C71C9B">
            <w:pPr>
              <w:ind w:left="900"/>
            </w:pPr>
            <w:r>
              <w:t>Slow down</w:t>
            </w:r>
          </w:p>
        </w:tc>
        <w:tc>
          <w:tcPr>
            <w:tcW w:w="2500" w:type="pct"/>
          </w:tcPr>
          <w:p w14:paraId="1D107ADD" w14:textId="77777777" w:rsidR="00C71C9B" w:rsidRDefault="00C71C9B"/>
        </w:tc>
        <w:tc>
          <w:tcPr>
            <w:tcW w:w="500" w:type="pct"/>
          </w:tcPr>
          <w:p w14:paraId="1C462676" w14:textId="77777777" w:rsidR="00C71C9B" w:rsidRDefault="00C71C9B">
            <w:pPr>
              <w:pStyle w:val="RightAlign"/>
            </w:pPr>
            <w:r>
              <w:t>1</w:t>
            </w:r>
          </w:p>
        </w:tc>
        <w:tc>
          <w:tcPr>
            <w:tcW w:w="500" w:type="pct"/>
          </w:tcPr>
          <w:p w14:paraId="4A3E3CDB" w14:textId="77777777" w:rsidR="00C71C9B" w:rsidRDefault="00C71C9B">
            <w:pPr>
              <w:pStyle w:val="RightAlign"/>
            </w:pPr>
            <w:r>
              <w:t>1</w:t>
            </w:r>
          </w:p>
        </w:tc>
      </w:tr>
      <w:tr w:rsidR="00C71C9B" w14:paraId="7B745A5F"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3F08DB5" w14:textId="77777777" w:rsidR="00C71C9B" w:rsidRDefault="00C71C9B">
            <w:pPr>
              <w:ind w:left="900"/>
            </w:pPr>
            <w:r>
              <w:lastRenderedPageBreak/>
              <w:t>Use abdominal breathing</w:t>
            </w:r>
          </w:p>
        </w:tc>
        <w:tc>
          <w:tcPr>
            <w:tcW w:w="2500" w:type="pct"/>
          </w:tcPr>
          <w:p w14:paraId="7E793F2D" w14:textId="77777777" w:rsidR="00C71C9B" w:rsidRDefault="00C71C9B"/>
        </w:tc>
        <w:tc>
          <w:tcPr>
            <w:tcW w:w="500" w:type="pct"/>
          </w:tcPr>
          <w:p w14:paraId="0C79AD2B" w14:textId="77777777" w:rsidR="00C71C9B" w:rsidRDefault="00C71C9B">
            <w:pPr>
              <w:pStyle w:val="RightAlign"/>
            </w:pPr>
            <w:r>
              <w:t>3</w:t>
            </w:r>
          </w:p>
        </w:tc>
        <w:tc>
          <w:tcPr>
            <w:tcW w:w="500" w:type="pct"/>
          </w:tcPr>
          <w:p w14:paraId="32F4FC00" w14:textId="77777777" w:rsidR="00C71C9B" w:rsidRDefault="00C71C9B">
            <w:pPr>
              <w:pStyle w:val="RightAlign"/>
            </w:pPr>
            <w:r>
              <w:t>3</w:t>
            </w:r>
          </w:p>
        </w:tc>
      </w:tr>
      <w:tr w:rsidR="00C71C9B" w14:paraId="30387491"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9BBEE91" w14:textId="77777777" w:rsidR="00C71C9B" w:rsidRDefault="00C71C9B">
            <w:pPr>
              <w:ind w:left="900"/>
            </w:pPr>
            <w:r>
              <w:t>Vocal rest</w:t>
            </w:r>
          </w:p>
        </w:tc>
        <w:tc>
          <w:tcPr>
            <w:tcW w:w="2500" w:type="pct"/>
          </w:tcPr>
          <w:p w14:paraId="79BBF47C" w14:textId="77777777" w:rsidR="00C71C9B" w:rsidRDefault="00C71C9B"/>
        </w:tc>
        <w:tc>
          <w:tcPr>
            <w:tcW w:w="500" w:type="pct"/>
          </w:tcPr>
          <w:p w14:paraId="3A9F21A6" w14:textId="77777777" w:rsidR="00C71C9B" w:rsidRDefault="00C71C9B">
            <w:pPr>
              <w:pStyle w:val="RightAlign"/>
            </w:pPr>
            <w:r>
              <w:t>1</w:t>
            </w:r>
          </w:p>
        </w:tc>
        <w:tc>
          <w:tcPr>
            <w:tcW w:w="500" w:type="pct"/>
          </w:tcPr>
          <w:p w14:paraId="05DAA6AA" w14:textId="77777777" w:rsidR="00C71C9B" w:rsidRDefault="00C71C9B">
            <w:pPr>
              <w:pStyle w:val="RightAlign"/>
            </w:pPr>
            <w:r>
              <w:t>2</w:t>
            </w:r>
          </w:p>
        </w:tc>
      </w:tr>
      <w:tr w:rsidR="00C71C9B" w14:paraId="511A1507"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0DCA9FC" w14:textId="77777777" w:rsidR="00C71C9B" w:rsidRDefault="00C71C9B">
            <w:r>
              <w:t>Practice Duration</w:t>
            </w:r>
          </w:p>
        </w:tc>
        <w:tc>
          <w:tcPr>
            <w:tcW w:w="2500" w:type="pct"/>
          </w:tcPr>
          <w:p w14:paraId="2C71CAB7" w14:textId="77777777" w:rsidR="00C71C9B" w:rsidRDefault="00C71C9B"/>
        </w:tc>
        <w:tc>
          <w:tcPr>
            <w:tcW w:w="500" w:type="pct"/>
          </w:tcPr>
          <w:p w14:paraId="247AA1BB" w14:textId="77777777" w:rsidR="00C71C9B" w:rsidRDefault="00C71C9B">
            <w:pPr>
              <w:pStyle w:val="RightAlign"/>
            </w:pPr>
            <w:r>
              <w:t>5</w:t>
            </w:r>
          </w:p>
        </w:tc>
        <w:tc>
          <w:tcPr>
            <w:tcW w:w="500" w:type="pct"/>
          </w:tcPr>
          <w:p w14:paraId="0F9B3A59" w14:textId="77777777" w:rsidR="00C71C9B" w:rsidRDefault="00C71C9B">
            <w:pPr>
              <w:pStyle w:val="RightAlign"/>
            </w:pPr>
            <w:r>
              <w:t>18</w:t>
            </w:r>
          </w:p>
        </w:tc>
      </w:tr>
      <w:tr w:rsidR="00C71C9B" w14:paraId="1765BC4B"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70A58193" w14:textId="77777777" w:rsidR="00C71C9B" w:rsidRDefault="00C71C9B">
            <w:pPr>
              <w:ind w:left="450"/>
            </w:pPr>
            <w:r>
              <w:t>10 minutes</w:t>
            </w:r>
          </w:p>
        </w:tc>
        <w:tc>
          <w:tcPr>
            <w:tcW w:w="2500" w:type="pct"/>
          </w:tcPr>
          <w:p w14:paraId="1868C643" w14:textId="77777777" w:rsidR="00C71C9B" w:rsidRDefault="00C71C9B"/>
        </w:tc>
        <w:tc>
          <w:tcPr>
            <w:tcW w:w="500" w:type="pct"/>
          </w:tcPr>
          <w:p w14:paraId="068AB483" w14:textId="77777777" w:rsidR="00C71C9B" w:rsidRDefault="00C71C9B">
            <w:pPr>
              <w:pStyle w:val="RightAlign"/>
            </w:pPr>
            <w:r>
              <w:t>1</w:t>
            </w:r>
          </w:p>
        </w:tc>
        <w:tc>
          <w:tcPr>
            <w:tcW w:w="500" w:type="pct"/>
          </w:tcPr>
          <w:p w14:paraId="123BB399" w14:textId="77777777" w:rsidR="00C71C9B" w:rsidRDefault="00C71C9B">
            <w:pPr>
              <w:pStyle w:val="RightAlign"/>
            </w:pPr>
            <w:r>
              <w:t>1</w:t>
            </w:r>
          </w:p>
        </w:tc>
      </w:tr>
      <w:tr w:rsidR="00C71C9B" w14:paraId="12F01FA2"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34F53634" w14:textId="77777777" w:rsidR="00C71C9B" w:rsidRDefault="00C71C9B">
            <w:pPr>
              <w:ind w:left="450"/>
            </w:pPr>
            <w:r>
              <w:t>10 seconds</w:t>
            </w:r>
          </w:p>
        </w:tc>
        <w:tc>
          <w:tcPr>
            <w:tcW w:w="2500" w:type="pct"/>
          </w:tcPr>
          <w:p w14:paraId="3E2D4221" w14:textId="77777777" w:rsidR="00C71C9B" w:rsidRDefault="00C71C9B"/>
        </w:tc>
        <w:tc>
          <w:tcPr>
            <w:tcW w:w="500" w:type="pct"/>
          </w:tcPr>
          <w:p w14:paraId="694ED2A3" w14:textId="77777777" w:rsidR="00C71C9B" w:rsidRDefault="00C71C9B">
            <w:pPr>
              <w:pStyle w:val="RightAlign"/>
            </w:pPr>
            <w:r>
              <w:t>1</w:t>
            </w:r>
          </w:p>
        </w:tc>
        <w:tc>
          <w:tcPr>
            <w:tcW w:w="500" w:type="pct"/>
          </w:tcPr>
          <w:p w14:paraId="0FF3B193" w14:textId="77777777" w:rsidR="00C71C9B" w:rsidRDefault="00C71C9B">
            <w:pPr>
              <w:pStyle w:val="RightAlign"/>
            </w:pPr>
            <w:r>
              <w:t>1</w:t>
            </w:r>
          </w:p>
        </w:tc>
      </w:tr>
      <w:tr w:rsidR="00C71C9B" w14:paraId="4DEB55A6"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20FA4B6B" w14:textId="77777777" w:rsidR="00C71C9B" w:rsidRDefault="00C71C9B">
            <w:pPr>
              <w:ind w:left="450"/>
            </w:pPr>
            <w:r>
              <w:t>15 minutes daily</w:t>
            </w:r>
          </w:p>
        </w:tc>
        <w:tc>
          <w:tcPr>
            <w:tcW w:w="2500" w:type="pct"/>
          </w:tcPr>
          <w:p w14:paraId="3D2BF8E0" w14:textId="77777777" w:rsidR="00C71C9B" w:rsidRDefault="00C71C9B"/>
        </w:tc>
        <w:tc>
          <w:tcPr>
            <w:tcW w:w="500" w:type="pct"/>
          </w:tcPr>
          <w:p w14:paraId="5AF77B45" w14:textId="77777777" w:rsidR="00C71C9B" w:rsidRDefault="00C71C9B">
            <w:pPr>
              <w:pStyle w:val="RightAlign"/>
            </w:pPr>
            <w:r>
              <w:t>1</w:t>
            </w:r>
          </w:p>
        </w:tc>
        <w:tc>
          <w:tcPr>
            <w:tcW w:w="500" w:type="pct"/>
          </w:tcPr>
          <w:p w14:paraId="6340F45C" w14:textId="77777777" w:rsidR="00C71C9B" w:rsidRDefault="00C71C9B">
            <w:pPr>
              <w:pStyle w:val="RightAlign"/>
            </w:pPr>
            <w:r>
              <w:t>1</w:t>
            </w:r>
          </w:p>
        </w:tc>
      </w:tr>
      <w:tr w:rsidR="00C71C9B" w14:paraId="07BE5013"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58418E2E" w14:textId="77777777" w:rsidR="00C71C9B" w:rsidRDefault="00C71C9B">
            <w:pPr>
              <w:ind w:left="450"/>
            </w:pPr>
            <w:r>
              <w:t>20 minutes daily</w:t>
            </w:r>
          </w:p>
        </w:tc>
        <w:tc>
          <w:tcPr>
            <w:tcW w:w="2500" w:type="pct"/>
          </w:tcPr>
          <w:p w14:paraId="65F8627C" w14:textId="77777777" w:rsidR="00C71C9B" w:rsidRDefault="00C71C9B"/>
        </w:tc>
        <w:tc>
          <w:tcPr>
            <w:tcW w:w="500" w:type="pct"/>
          </w:tcPr>
          <w:p w14:paraId="04E71ED8" w14:textId="77777777" w:rsidR="00C71C9B" w:rsidRDefault="00C71C9B">
            <w:pPr>
              <w:pStyle w:val="RightAlign"/>
            </w:pPr>
            <w:r>
              <w:t>1</w:t>
            </w:r>
          </w:p>
        </w:tc>
        <w:tc>
          <w:tcPr>
            <w:tcW w:w="500" w:type="pct"/>
          </w:tcPr>
          <w:p w14:paraId="3196F83F" w14:textId="77777777" w:rsidR="00C71C9B" w:rsidRDefault="00C71C9B">
            <w:pPr>
              <w:pStyle w:val="RightAlign"/>
            </w:pPr>
            <w:r>
              <w:t>1</w:t>
            </w:r>
          </w:p>
        </w:tc>
      </w:tr>
      <w:tr w:rsidR="00C71C9B" w14:paraId="4212EAFF"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2B128B72" w14:textId="77777777" w:rsidR="00C71C9B" w:rsidRDefault="00C71C9B">
            <w:pPr>
              <w:ind w:left="450"/>
            </w:pPr>
            <w:r>
              <w:t>30 minutes daily</w:t>
            </w:r>
          </w:p>
        </w:tc>
        <w:tc>
          <w:tcPr>
            <w:tcW w:w="2500" w:type="pct"/>
          </w:tcPr>
          <w:p w14:paraId="017C6424" w14:textId="77777777" w:rsidR="00C71C9B" w:rsidRDefault="00C71C9B"/>
        </w:tc>
        <w:tc>
          <w:tcPr>
            <w:tcW w:w="500" w:type="pct"/>
          </w:tcPr>
          <w:p w14:paraId="1C1A76BF" w14:textId="77777777" w:rsidR="00C71C9B" w:rsidRDefault="00C71C9B">
            <w:pPr>
              <w:pStyle w:val="RightAlign"/>
            </w:pPr>
            <w:r>
              <w:t>1</w:t>
            </w:r>
          </w:p>
        </w:tc>
        <w:tc>
          <w:tcPr>
            <w:tcW w:w="500" w:type="pct"/>
          </w:tcPr>
          <w:p w14:paraId="3E4A43AC" w14:textId="77777777" w:rsidR="00C71C9B" w:rsidRDefault="00C71C9B">
            <w:pPr>
              <w:pStyle w:val="RightAlign"/>
            </w:pPr>
            <w:r>
              <w:t>1</w:t>
            </w:r>
          </w:p>
        </w:tc>
      </w:tr>
      <w:tr w:rsidR="00C71C9B" w14:paraId="0FD6C3D1"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6ACE2222" w14:textId="77777777" w:rsidR="00C71C9B" w:rsidRDefault="00C71C9B">
            <w:pPr>
              <w:ind w:left="450"/>
            </w:pPr>
            <w:r>
              <w:t>30 seconds a set</w:t>
            </w:r>
          </w:p>
        </w:tc>
        <w:tc>
          <w:tcPr>
            <w:tcW w:w="2500" w:type="pct"/>
          </w:tcPr>
          <w:p w14:paraId="010068F8" w14:textId="77777777" w:rsidR="00C71C9B" w:rsidRDefault="00C71C9B"/>
        </w:tc>
        <w:tc>
          <w:tcPr>
            <w:tcW w:w="500" w:type="pct"/>
          </w:tcPr>
          <w:p w14:paraId="07C793E4" w14:textId="77777777" w:rsidR="00C71C9B" w:rsidRDefault="00C71C9B">
            <w:pPr>
              <w:pStyle w:val="RightAlign"/>
            </w:pPr>
            <w:r>
              <w:t>1</w:t>
            </w:r>
          </w:p>
        </w:tc>
        <w:tc>
          <w:tcPr>
            <w:tcW w:w="500" w:type="pct"/>
          </w:tcPr>
          <w:p w14:paraId="0E81423C" w14:textId="77777777" w:rsidR="00C71C9B" w:rsidRDefault="00C71C9B">
            <w:pPr>
              <w:pStyle w:val="RightAlign"/>
            </w:pPr>
            <w:r>
              <w:t>1</w:t>
            </w:r>
          </w:p>
        </w:tc>
      </w:tr>
      <w:tr w:rsidR="00C71C9B" w14:paraId="326F795B"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D22D3BF" w14:textId="77777777" w:rsidR="00C71C9B" w:rsidRDefault="00C71C9B">
            <w:pPr>
              <w:ind w:left="450"/>
            </w:pPr>
            <w:r>
              <w:t>5 minutes daily</w:t>
            </w:r>
          </w:p>
        </w:tc>
        <w:tc>
          <w:tcPr>
            <w:tcW w:w="2500" w:type="pct"/>
          </w:tcPr>
          <w:p w14:paraId="7C222C06" w14:textId="77777777" w:rsidR="00C71C9B" w:rsidRDefault="00C71C9B"/>
        </w:tc>
        <w:tc>
          <w:tcPr>
            <w:tcW w:w="500" w:type="pct"/>
          </w:tcPr>
          <w:p w14:paraId="45FFDE69" w14:textId="77777777" w:rsidR="00C71C9B" w:rsidRDefault="00C71C9B">
            <w:pPr>
              <w:pStyle w:val="RightAlign"/>
            </w:pPr>
            <w:r>
              <w:t>1</w:t>
            </w:r>
          </w:p>
        </w:tc>
        <w:tc>
          <w:tcPr>
            <w:tcW w:w="500" w:type="pct"/>
          </w:tcPr>
          <w:p w14:paraId="04044248" w14:textId="77777777" w:rsidR="00C71C9B" w:rsidRDefault="00C71C9B">
            <w:pPr>
              <w:pStyle w:val="RightAlign"/>
            </w:pPr>
            <w:r>
              <w:t>2</w:t>
            </w:r>
          </w:p>
        </w:tc>
      </w:tr>
      <w:tr w:rsidR="00C71C9B" w14:paraId="5DB4B0D4"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98F708C" w14:textId="77777777" w:rsidR="00C71C9B" w:rsidRDefault="00C71C9B">
            <w:pPr>
              <w:ind w:left="450"/>
            </w:pPr>
            <w:r>
              <w:t>5 sets</w:t>
            </w:r>
          </w:p>
        </w:tc>
        <w:tc>
          <w:tcPr>
            <w:tcW w:w="2500" w:type="pct"/>
          </w:tcPr>
          <w:p w14:paraId="0EDD988F" w14:textId="77777777" w:rsidR="00C71C9B" w:rsidRDefault="00C71C9B"/>
        </w:tc>
        <w:tc>
          <w:tcPr>
            <w:tcW w:w="500" w:type="pct"/>
          </w:tcPr>
          <w:p w14:paraId="6632566D" w14:textId="77777777" w:rsidR="00C71C9B" w:rsidRDefault="00C71C9B">
            <w:pPr>
              <w:pStyle w:val="RightAlign"/>
            </w:pPr>
            <w:r>
              <w:t>1</w:t>
            </w:r>
          </w:p>
        </w:tc>
        <w:tc>
          <w:tcPr>
            <w:tcW w:w="500" w:type="pct"/>
          </w:tcPr>
          <w:p w14:paraId="342A8172" w14:textId="77777777" w:rsidR="00C71C9B" w:rsidRDefault="00C71C9B">
            <w:pPr>
              <w:pStyle w:val="RightAlign"/>
            </w:pPr>
            <w:r>
              <w:t>1</w:t>
            </w:r>
          </w:p>
        </w:tc>
      </w:tr>
      <w:tr w:rsidR="00C71C9B" w14:paraId="24FD8B51"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77F09A9E" w14:textId="77777777" w:rsidR="00C71C9B" w:rsidRDefault="00C71C9B">
            <w:pPr>
              <w:ind w:left="450"/>
            </w:pPr>
            <w:r>
              <w:t>Daily</w:t>
            </w:r>
          </w:p>
        </w:tc>
        <w:tc>
          <w:tcPr>
            <w:tcW w:w="2500" w:type="pct"/>
          </w:tcPr>
          <w:p w14:paraId="646884ED" w14:textId="77777777" w:rsidR="00C71C9B" w:rsidRDefault="00C71C9B"/>
        </w:tc>
        <w:tc>
          <w:tcPr>
            <w:tcW w:w="500" w:type="pct"/>
          </w:tcPr>
          <w:p w14:paraId="18C056BC" w14:textId="77777777" w:rsidR="00C71C9B" w:rsidRDefault="00C71C9B">
            <w:pPr>
              <w:pStyle w:val="RightAlign"/>
            </w:pPr>
            <w:r>
              <w:t>2</w:t>
            </w:r>
          </w:p>
        </w:tc>
        <w:tc>
          <w:tcPr>
            <w:tcW w:w="500" w:type="pct"/>
          </w:tcPr>
          <w:p w14:paraId="25CC2D96" w14:textId="77777777" w:rsidR="00C71C9B" w:rsidRDefault="00C71C9B">
            <w:pPr>
              <w:pStyle w:val="RightAlign"/>
            </w:pPr>
            <w:r>
              <w:t>2</w:t>
            </w:r>
          </w:p>
        </w:tc>
      </w:tr>
      <w:tr w:rsidR="00C71C9B" w14:paraId="66EB312B"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2DD66244" w14:textId="77777777" w:rsidR="00C71C9B" w:rsidRDefault="00C71C9B">
            <w:pPr>
              <w:ind w:left="450"/>
            </w:pPr>
            <w:r>
              <w:t>Month difference</w:t>
            </w:r>
          </w:p>
        </w:tc>
        <w:tc>
          <w:tcPr>
            <w:tcW w:w="2500" w:type="pct"/>
          </w:tcPr>
          <w:p w14:paraId="14849B41" w14:textId="77777777" w:rsidR="00C71C9B" w:rsidRDefault="00C71C9B"/>
        </w:tc>
        <w:tc>
          <w:tcPr>
            <w:tcW w:w="500" w:type="pct"/>
          </w:tcPr>
          <w:p w14:paraId="3E44CA34" w14:textId="77777777" w:rsidR="00C71C9B" w:rsidRDefault="00C71C9B">
            <w:pPr>
              <w:pStyle w:val="RightAlign"/>
            </w:pPr>
            <w:r>
              <w:t>2</w:t>
            </w:r>
          </w:p>
        </w:tc>
        <w:tc>
          <w:tcPr>
            <w:tcW w:w="500" w:type="pct"/>
          </w:tcPr>
          <w:p w14:paraId="700E1291" w14:textId="77777777" w:rsidR="00C71C9B" w:rsidRDefault="00C71C9B">
            <w:pPr>
              <w:pStyle w:val="RightAlign"/>
            </w:pPr>
            <w:r>
              <w:t>2</w:t>
            </w:r>
          </w:p>
        </w:tc>
      </w:tr>
      <w:tr w:rsidR="00C71C9B" w14:paraId="7C9F38E8"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67CA3F6C" w14:textId="77777777" w:rsidR="00C71C9B" w:rsidRDefault="00C71C9B">
            <w:pPr>
              <w:ind w:left="450"/>
            </w:pPr>
            <w:r>
              <w:t>Personal circumstance</w:t>
            </w:r>
          </w:p>
        </w:tc>
        <w:tc>
          <w:tcPr>
            <w:tcW w:w="2500" w:type="pct"/>
          </w:tcPr>
          <w:p w14:paraId="54EFF54A" w14:textId="77777777" w:rsidR="00C71C9B" w:rsidRDefault="00C71C9B"/>
        </w:tc>
        <w:tc>
          <w:tcPr>
            <w:tcW w:w="500" w:type="pct"/>
          </w:tcPr>
          <w:p w14:paraId="14A1F6AC" w14:textId="77777777" w:rsidR="00C71C9B" w:rsidRDefault="00C71C9B">
            <w:pPr>
              <w:pStyle w:val="RightAlign"/>
            </w:pPr>
            <w:r>
              <w:t>1</w:t>
            </w:r>
          </w:p>
        </w:tc>
        <w:tc>
          <w:tcPr>
            <w:tcW w:w="500" w:type="pct"/>
          </w:tcPr>
          <w:p w14:paraId="2480CF58" w14:textId="77777777" w:rsidR="00C71C9B" w:rsidRDefault="00C71C9B">
            <w:pPr>
              <w:pStyle w:val="RightAlign"/>
            </w:pPr>
            <w:r>
              <w:t>1</w:t>
            </w:r>
          </w:p>
        </w:tc>
      </w:tr>
      <w:tr w:rsidR="00C71C9B" w14:paraId="62F44DE9"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357299A" w14:textId="77777777" w:rsidR="00C71C9B" w:rsidRDefault="00C71C9B">
            <w:pPr>
              <w:ind w:left="450"/>
            </w:pPr>
            <w:r>
              <w:lastRenderedPageBreak/>
              <w:t>Week difference</w:t>
            </w:r>
          </w:p>
        </w:tc>
        <w:tc>
          <w:tcPr>
            <w:tcW w:w="2500" w:type="pct"/>
          </w:tcPr>
          <w:p w14:paraId="41E39C3D" w14:textId="77777777" w:rsidR="00C71C9B" w:rsidRDefault="00C71C9B"/>
        </w:tc>
        <w:tc>
          <w:tcPr>
            <w:tcW w:w="500" w:type="pct"/>
          </w:tcPr>
          <w:p w14:paraId="53ED98D7" w14:textId="77777777" w:rsidR="00C71C9B" w:rsidRDefault="00C71C9B">
            <w:pPr>
              <w:pStyle w:val="RightAlign"/>
            </w:pPr>
            <w:r>
              <w:t>1</w:t>
            </w:r>
          </w:p>
        </w:tc>
        <w:tc>
          <w:tcPr>
            <w:tcW w:w="500" w:type="pct"/>
          </w:tcPr>
          <w:p w14:paraId="5D0D5149" w14:textId="77777777" w:rsidR="00C71C9B" w:rsidRDefault="00C71C9B">
            <w:pPr>
              <w:pStyle w:val="RightAlign"/>
            </w:pPr>
            <w:r>
              <w:t>2</w:t>
            </w:r>
          </w:p>
        </w:tc>
      </w:tr>
      <w:tr w:rsidR="00C71C9B" w14:paraId="6EDF7003"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15DCF2A" w14:textId="77777777" w:rsidR="00C71C9B" w:rsidRDefault="00C71C9B">
            <w:r>
              <w:t>Sensations and feelings</w:t>
            </w:r>
          </w:p>
        </w:tc>
        <w:tc>
          <w:tcPr>
            <w:tcW w:w="2500" w:type="pct"/>
          </w:tcPr>
          <w:p w14:paraId="16E17133" w14:textId="77777777" w:rsidR="00C71C9B" w:rsidRDefault="00C71C9B"/>
        </w:tc>
        <w:tc>
          <w:tcPr>
            <w:tcW w:w="500" w:type="pct"/>
          </w:tcPr>
          <w:p w14:paraId="61C07D6E" w14:textId="77777777" w:rsidR="00C71C9B" w:rsidRDefault="00C71C9B">
            <w:pPr>
              <w:pStyle w:val="RightAlign"/>
            </w:pPr>
            <w:r>
              <w:t>11</w:t>
            </w:r>
          </w:p>
        </w:tc>
        <w:tc>
          <w:tcPr>
            <w:tcW w:w="500" w:type="pct"/>
          </w:tcPr>
          <w:p w14:paraId="3098BEE0" w14:textId="77777777" w:rsidR="00C71C9B" w:rsidRDefault="00C71C9B">
            <w:pPr>
              <w:pStyle w:val="RightAlign"/>
            </w:pPr>
            <w:r>
              <w:t>47</w:t>
            </w:r>
          </w:p>
        </w:tc>
      </w:tr>
      <w:tr w:rsidR="00C71C9B" w14:paraId="03F2A64B"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CD91EBA" w14:textId="77777777" w:rsidR="00C71C9B" w:rsidRDefault="00C71C9B">
            <w:pPr>
              <w:ind w:left="450"/>
            </w:pPr>
            <w:r>
              <w:t>Abdomen and Breathing</w:t>
            </w:r>
          </w:p>
        </w:tc>
        <w:tc>
          <w:tcPr>
            <w:tcW w:w="2500" w:type="pct"/>
          </w:tcPr>
          <w:p w14:paraId="007C6DF6" w14:textId="77777777" w:rsidR="00C71C9B" w:rsidRDefault="00C71C9B"/>
        </w:tc>
        <w:tc>
          <w:tcPr>
            <w:tcW w:w="500" w:type="pct"/>
          </w:tcPr>
          <w:p w14:paraId="4093262C" w14:textId="77777777" w:rsidR="00C71C9B" w:rsidRDefault="00C71C9B">
            <w:pPr>
              <w:pStyle w:val="RightAlign"/>
            </w:pPr>
            <w:r>
              <w:t>2</w:t>
            </w:r>
          </w:p>
        </w:tc>
        <w:tc>
          <w:tcPr>
            <w:tcW w:w="500" w:type="pct"/>
          </w:tcPr>
          <w:p w14:paraId="682C3B7A" w14:textId="77777777" w:rsidR="00C71C9B" w:rsidRDefault="00C71C9B">
            <w:pPr>
              <w:pStyle w:val="RightAlign"/>
            </w:pPr>
            <w:r>
              <w:t>5</w:t>
            </w:r>
          </w:p>
        </w:tc>
      </w:tr>
      <w:tr w:rsidR="00C71C9B" w14:paraId="7B0A2793"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EE23F1A" w14:textId="77777777" w:rsidR="00C71C9B" w:rsidRDefault="00C71C9B">
            <w:pPr>
              <w:ind w:left="900"/>
            </w:pPr>
            <w:r>
              <w:t>Abdominal force</w:t>
            </w:r>
          </w:p>
        </w:tc>
        <w:tc>
          <w:tcPr>
            <w:tcW w:w="2500" w:type="pct"/>
          </w:tcPr>
          <w:p w14:paraId="189B703C" w14:textId="77777777" w:rsidR="00C71C9B" w:rsidRDefault="00C71C9B"/>
        </w:tc>
        <w:tc>
          <w:tcPr>
            <w:tcW w:w="500" w:type="pct"/>
          </w:tcPr>
          <w:p w14:paraId="1E2D7295" w14:textId="77777777" w:rsidR="00C71C9B" w:rsidRDefault="00C71C9B">
            <w:pPr>
              <w:pStyle w:val="RightAlign"/>
            </w:pPr>
            <w:r>
              <w:t>1</w:t>
            </w:r>
          </w:p>
        </w:tc>
        <w:tc>
          <w:tcPr>
            <w:tcW w:w="500" w:type="pct"/>
          </w:tcPr>
          <w:p w14:paraId="50918E3A" w14:textId="77777777" w:rsidR="00C71C9B" w:rsidRDefault="00C71C9B">
            <w:pPr>
              <w:pStyle w:val="RightAlign"/>
            </w:pPr>
            <w:r>
              <w:t>1</w:t>
            </w:r>
          </w:p>
        </w:tc>
      </w:tr>
      <w:tr w:rsidR="00C71C9B" w14:paraId="6C1F1B96"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F9D30CE" w14:textId="77777777" w:rsidR="00C71C9B" w:rsidRDefault="00C71C9B">
            <w:pPr>
              <w:ind w:left="900"/>
            </w:pPr>
            <w:r>
              <w:t>Contract</w:t>
            </w:r>
          </w:p>
        </w:tc>
        <w:tc>
          <w:tcPr>
            <w:tcW w:w="2500" w:type="pct"/>
          </w:tcPr>
          <w:p w14:paraId="5C663928" w14:textId="77777777" w:rsidR="00C71C9B" w:rsidRDefault="00C71C9B"/>
        </w:tc>
        <w:tc>
          <w:tcPr>
            <w:tcW w:w="500" w:type="pct"/>
          </w:tcPr>
          <w:p w14:paraId="58ABAA11" w14:textId="77777777" w:rsidR="00C71C9B" w:rsidRDefault="00C71C9B">
            <w:pPr>
              <w:pStyle w:val="RightAlign"/>
            </w:pPr>
            <w:r>
              <w:t>1</w:t>
            </w:r>
          </w:p>
        </w:tc>
        <w:tc>
          <w:tcPr>
            <w:tcW w:w="500" w:type="pct"/>
          </w:tcPr>
          <w:p w14:paraId="4CA835A7" w14:textId="77777777" w:rsidR="00C71C9B" w:rsidRDefault="00C71C9B">
            <w:pPr>
              <w:pStyle w:val="RightAlign"/>
            </w:pPr>
            <w:r>
              <w:t>1</w:t>
            </w:r>
          </w:p>
        </w:tc>
      </w:tr>
      <w:tr w:rsidR="00C71C9B" w14:paraId="489AE950"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072341F" w14:textId="77777777" w:rsidR="00C71C9B" w:rsidRDefault="00C71C9B">
            <w:pPr>
              <w:ind w:left="900"/>
            </w:pPr>
            <w:r>
              <w:t>Expand</w:t>
            </w:r>
          </w:p>
        </w:tc>
        <w:tc>
          <w:tcPr>
            <w:tcW w:w="2500" w:type="pct"/>
          </w:tcPr>
          <w:p w14:paraId="384628A8" w14:textId="77777777" w:rsidR="00C71C9B" w:rsidRDefault="00C71C9B"/>
        </w:tc>
        <w:tc>
          <w:tcPr>
            <w:tcW w:w="500" w:type="pct"/>
          </w:tcPr>
          <w:p w14:paraId="769292FD" w14:textId="77777777" w:rsidR="00C71C9B" w:rsidRDefault="00C71C9B">
            <w:pPr>
              <w:pStyle w:val="RightAlign"/>
            </w:pPr>
            <w:r>
              <w:t>1</w:t>
            </w:r>
          </w:p>
        </w:tc>
        <w:tc>
          <w:tcPr>
            <w:tcW w:w="500" w:type="pct"/>
          </w:tcPr>
          <w:p w14:paraId="701DF708" w14:textId="77777777" w:rsidR="00C71C9B" w:rsidRDefault="00C71C9B">
            <w:pPr>
              <w:pStyle w:val="RightAlign"/>
            </w:pPr>
            <w:r>
              <w:t>2</w:t>
            </w:r>
          </w:p>
        </w:tc>
      </w:tr>
      <w:tr w:rsidR="00C71C9B" w14:paraId="184BE638"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9F58231" w14:textId="77777777" w:rsidR="00C71C9B" w:rsidRDefault="00C71C9B">
            <w:pPr>
              <w:ind w:left="900"/>
            </w:pPr>
            <w:r>
              <w:t>Sighing state</w:t>
            </w:r>
          </w:p>
        </w:tc>
        <w:tc>
          <w:tcPr>
            <w:tcW w:w="2500" w:type="pct"/>
          </w:tcPr>
          <w:p w14:paraId="5A9093BA" w14:textId="77777777" w:rsidR="00C71C9B" w:rsidRDefault="00C71C9B"/>
        </w:tc>
        <w:tc>
          <w:tcPr>
            <w:tcW w:w="500" w:type="pct"/>
          </w:tcPr>
          <w:p w14:paraId="77801F35" w14:textId="77777777" w:rsidR="00C71C9B" w:rsidRDefault="00C71C9B">
            <w:pPr>
              <w:pStyle w:val="RightAlign"/>
            </w:pPr>
            <w:r>
              <w:t>1</w:t>
            </w:r>
          </w:p>
        </w:tc>
        <w:tc>
          <w:tcPr>
            <w:tcW w:w="500" w:type="pct"/>
          </w:tcPr>
          <w:p w14:paraId="093A2FE4" w14:textId="77777777" w:rsidR="00C71C9B" w:rsidRDefault="00C71C9B">
            <w:pPr>
              <w:pStyle w:val="RightAlign"/>
            </w:pPr>
            <w:r>
              <w:t>1</w:t>
            </w:r>
          </w:p>
        </w:tc>
      </w:tr>
      <w:tr w:rsidR="00C71C9B" w14:paraId="16C4F411"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2CBA226" w14:textId="77777777" w:rsidR="00C71C9B" w:rsidRDefault="00C71C9B">
            <w:pPr>
              <w:ind w:left="450"/>
            </w:pPr>
            <w:r>
              <w:t>Air-Flow and Breath</w:t>
            </w:r>
          </w:p>
        </w:tc>
        <w:tc>
          <w:tcPr>
            <w:tcW w:w="2500" w:type="pct"/>
          </w:tcPr>
          <w:p w14:paraId="4918614C" w14:textId="77777777" w:rsidR="00C71C9B" w:rsidRDefault="00C71C9B"/>
        </w:tc>
        <w:tc>
          <w:tcPr>
            <w:tcW w:w="500" w:type="pct"/>
          </w:tcPr>
          <w:p w14:paraId="4759841D" w14:textId="77777777" w:rsidR="00C71C9B" w:rsidRDefault="00C71C9B">
            <w:pPr>
              <w:pStyle w:val="RightAlign"/>
            </w:pPr>
            <w:r>
              <w:t>4</w:t>
            </w:r>
          </w:p>
        </w:tc>
        <w:tc>
          <w:tcPr>
            <w:tcW w:w="500" w:type="pct"/>
          </w:tcPr>
          <w:p w14:paraId="502E2EC4" w14:textId="77777777" w:rsidR="00C71C9B" w:rsidRDefault="00C71C9B">
            <w:pPr>
              <w:pStyle w:val="RightAlign"/>
            </w:pPr>
            <w:r>
              <w:t>5</w:t>
            </w:r>
          </w:p>
        </w:tc>
      </w:tr>
      <w:tr w:rsidR="00C71C9B" w14:paraId="4876D8EB"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CD3E201" w14:textId="77777777" w:rsidR="00C71C9B" w:rsidRDefault="00C71C9B">
            <w:pPr>
              <w:ind w:left="900"/>
            </w:pPr>
            <w:r>
              <w:t>Air flow</w:t>
            </w:r>
          </w:p>
        </w:tc>
        <w:tc>
          <w:tcPr>
            <w:tcW w:w="2500" w:type="pct"/>
          </w:tcPr>
          <w:p w14:paraId="07921230" w14:textId="77777777" w:rsidR="00C71C9B" w:rsidRDefault="00C71C9B"/>
        </w:tc>
        <w:tc>
          <w:tcPr>
            <w:tcW w:w="500" w:type="pct"/>
          </w:tcPr>
          <w:p w14:paraId="09D07C67" w14:textId="77777777" w:rsidR="00C71C9B" w:rsidRDefault="00C71C9B">
            <w:pPr>
              <w:pStyle w:val="RightAlign"/>
            </w:pPr>
            <w:r>
              <w:t>2</w:t>
            </w:r>
          </w:p>
        </w:tc>
        <w:tc>
          <w:tcPr>
            <w:tcW w:w="500" w:type="pct"/>
          </w:tcPr>
          <w:p w14:paraId="1E414167" w14:textId="77777777" w:rsidR="00C71C9B" w:rsidRDefault="00C71C9B">
            <w:pPr>
              <w:pStyle w:val="RightAlign"/>
            </w:pPr>
            <w:r>
              <w:t>2</w:t>
            </w:r>
          </w:p>
        </w:tc>
      </w:tr>
      <w:tr w:rsidR="00C71C9B" w14:paraId="304ED281"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26C9AAC" w14:textId="77777777" w:rsidR="00C71C9B" w:rsidRDefault="00C71C9B">
            <w:pPr>
              <w:ind w:left="900"/>
            </w:pPr>
            <w:r>
              <w:t>Beginning of airflow</w:t>
            </w:r>
          </w:p>
        </w:tc>
        <w:tc>
          <w:tcPr>
            <w:tcW w:w="2500" w:type="pct"/>
          </w:tcPr>
          <w:p w14:paraId="6B767027" w14:textId="77777777" w:rsidR="00C71C9B" w:rsidRDefault="00C71C9B"/>
        </w:tc>
        <w:tc>
          <w:tcPr>
            <w:tcW w:w="500" w:type="pct"/>
          </w:tcPr>
          <w:p w14:paraId="39B986CC" w14:textId="77777777" w:rsidR="00C71C9B" w:rsidRDefault="00C71C9B">
            <w:pPr>
              <w:pStyle w:val="RightAlign"/>
            </w:pPr>
            <w:r>
              <w:t>1</w:t>
            </w:r>
          </w:p>
        </w:tc>
        <w:tc>
          <w:tcPr>
            <w:tcW w:w="500" w:type="pct"/>
          </w:tcPr>
          <w:p w14:paraId="1D75190D" w14:textId="77777777" w:rsidR="00C71C9B" w:rsidRDefault="00C71C9B">
            <w:pPr>
              <w:pStyle w:val="RightAlign"/>
            </w:pPr>
            <w:r>
              <w:t>1</w:t>
            </w:r>
          </w:p>
        </w:tc>
      </w:tr>
      <w:tr w:rsidR="00C71C9B" w14:paraId="0B9DFF47"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5AEE5CFA" w14:textId="77777777" w:rsidR="00C71C9B" w:rsidRDefault="00C71C9B">
            <w:pPr>
              <w:ind w:left="900"/>
            </w:pPr>
            <w:r>
              <w:t>Feel cool</w:t>
            </w:r>
          </w:p>
        </w:tc>
        <w:tc>
          <w:tcPr>
            <w:tcW w:w="2500" w:type="pct"/>
          </w:tcPr>
          <w:p w14:paraId="0571D2EB" w14:textId="77777777" w:rsidR="00C71C9B" w:rsidRDefault="00C71C9B"/>
        </w:tc>
        <w:tc>
          <w:tcPr>
            <w:tcW w:w="500" w:type="pct"/>
          </w:tcPr>
          <w:p w14:paraId="7AB52AA7" w14:textId="77777777" w:rsidR="00C71C9B" w:rsidRDefault="00C71C9B">
            <w:pPr>
              <w:pStyle w:val="RightAlign"/>
            </w:pPr>
            <w:r>
              <w:t>1</w:t>
            </w:r>
          </w:p>
        </w:tc>
        <w:tc>
          <w:tcPr>
            <w:tcW w:w="500" w:type="pct"/>
          </w:tcPr>
          <w:p w14:paraId="13324C18" w14:textId="77777777" w:rsidR="00C71C9B" w:rsidRDefault="00C71C9B">
            <w:pPr>
              <w:pStyle w:val="RightAlign"/>
            </w:pPr>
            <w:r>
              <w:t>1</w:t>
            </w:r>
          </w:p>
        </w:tc>
      </w:tr>
      <w:tr w:rsidR="00C71C9B" w14:paraId="3415227A"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756F001" w14:textId="77777777" w:rsidR="00C71C9B" w:rsidRDefault="00C71C9B">
            <w:pPr>
              <w:ind w:left="900"/>
            </w:pPr>
            <w:r>
              <w:t>Sense of breath</w:t>
            </w:r>
          </w:p>
        </w:tc>
        <w:tc>
          <w:tcPr>
            <w:tcW w:w="2500" w:type="pct"/>
          </w:tcPr>
          <w:p w14:paraId="6D422C74" w14:textId="77777777" w:rsidR="00C71C9B" w:rsidRDefault="00C71C9B"/>
        </w:tc>
        <w:tc>
          <w:tcPr>
            <w:tcW w:w="500" w:type="pct"/>
          </w:tcPr>
          <w:p w14:paraId="1EB05308" w14:textId="77777777" w:rsidR="00C71C9B" w:rsidRDefault="00C71C9B">
            <w:pPr>
              <w:pStyle w:val="RightAlign"/>
            </w:pPr>
            <w:r>
              <w:t>1</w:t>
            </w:r>
          </w:p>
        </w:tc>
        <w:tc>
          <w:tcPr>
            <w:tcW w:w="500" w:type="pct"/>
          </w:tcPr>
          <w:p w14:paraId="6D6E1B2B" w14:textId="77777777" w:rsidR="00C71C9B" w:rsidRDefault="00C71C9B">
            <w:pPr>
              <w:pStyle w:val="RightAlign"/>
            </w:pPr>
            <w:r>
              <w:t>1</w:t>
            </w:r>
          </w:p>
        </w:tc>
      </w:tr>
      <w:tr w:rsidR="00C71C9B" w14:paraId="568AA1EB"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29D884DA" w14:textId="77777777" w:rsidR="00C71C9B" w:rsidRDefault="00C71C9B">
            <w:pPr>
              <w:ind w:left="450"/>
            </w:pPr>
            <w:r>
              <w:t>Intangible Descriptors</w:t>
            </w:r>
          </w:p>
        </w:tc>
        <w:tc>
          <w:tcPr>
            <w:tcW w:w="2500" w:type="pct"/>
          </w:tcPr>
          <w:p w14:paraId="726D7390" w14:textId="77777777" w:rsidR="00C71C9B" w:rsidRDefault="00C71C9B"/>
        </w:tc>
        <w:tc>
          <w:tcPr>
            <w:tcW w:w="500" w:type="pct"/>
          </w:tcPr>
          <w:p w14:paraId="6BF74961" w14:textId="77777777" w:rsidR="00C71C9B" w:rsidRDefault="00C71C9B">
            <w:pPr>
              <w:pStyle w:val="RightAlign"/>
            </w:pPr>
            <w:r>
              <w:t>10</w:t>
            </w:r>
          </w:p>
        </w:tc>
        <w:tc>
          <w:tcPr>
            <w:tcW w:w="500" w:type="pct"/>
          </w:tcPr>
          <w:p w14:paraId="08C70800" w14:textId="77777777" w:rsidR="00C71C9B" w:rsidRDefault="00C71C9B">
            <w:pPr>
              <w:pStyle w:val="RightAlign"/>
            </w:pPr>
            <w:r>
              <w:t>24</w:t>
            </w:r>
          </w:p>
        </w:tc>
      </w:tr>
      <w:tr w:rsidR="00C71C9B" w14:paraId="3F21F6E7"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F729DDF" w14:textId="77777777" w:rsidR="00C71C9B" w:rsidRDefault="00C71C9B">
            <w:pPr>
              <w:ind w:left="900"/>
            </w:pPr>
            <w:r>
              <w:t>Emotion</w:t>
            </w:r>
          </w:p>
        </w:tc>
        <w:tc>
          <w:tcPr>
            <w:tcW w:w="2500" w:type="pct"/>
          </w:tcPr>
          <w:p w14:paraId="0B1F4443" w14:textId="77777777" w:rsidR="00C71C9B" w:rsidRDefault="00C71C9B"/>
        </w:tc>
        <w:tc>
          <w:tcPr>
            <w:tcW w:w="500" w:type="pct"/>
          </w:tcPr>
          <w:p w14:paraId="498A866C" w14:textId="77777777" w:rsidR="00C71C9B" w:rsidRDefault="00C71C9B">
            <w:pPr>
              <w:pStyle w:val="RightAlign"/>
            </w:pPr>
            <w:r>
              <w:t>4</w:t>
            </w:r>
          </w:p>
        </w:tc>
        <w:tc>
          <w:tcPr>
            <w:tcW w:w="500" w:type="pct"/>
          </w:tcPr>
          <w:p w14:paraId="6253AD08" w14:textId="77777777" w:rsidR="00C71C9B" w:rsidRDefault="00C71C9B">
            <w:pPr>
              <w:pStyle w:val="RightAlign"/>
            </w:pPr>
            <w:r>
              <w:t>4</w:t>
            </w:r>
          </w:p>
        </w:tc>
      </w:tr>
      <w:tr w:rsidR="00C71C9B" w14:paraId="1EC1C468"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509E472" w14:textId="77777777" w:rsidR="00C71C9B" w:rsidRDefault="00C71C9B">
            <w:pPr>
              <w:ind w:left="900"/>
            </w:pPr>
            <w:r>
              <w:lastRenderedPageBreak/>
              <w:t>Loose</w:t>
            </w:r>
          </w:p>
        </w:tc>
        <w:tc>
          <w:tcPr>
            <w:tcW w:w="2500" w:type="pct"/>
          </w:tcPr>
          <w:p w14:paraId="378DABCD" w14:textId="77777777" w:rsidR="00C71C9B" w:rsidRDefault="00C71C9B"/>
        </w:tc>
        <w:tc>
          <w:tcPr>
            <w:tcW w:w="500" w:type="pct"/>
          </w:tcPr>
          <w:p w14:paraId="5104AEC3" w14:textId="77777777" w:rsidR="00C71C9B" w:rsidRDefault="00C71C9B">
            <w:pPr>
              <w:pStyle w:val="RightAlign"/>
            </w:pPr>
            <w:r>
              <w:t>1</w:t>
            </w:r>
          </w:p>
        </w:tc>
        <w:tc>
          <w:tcPr>
            <w:tcW w:w="500" w:type="pct"/>
          </w:tcPr>
          <w:p w14:paraId="3BB16022" w14:textId="77777777" w:rsidR="00C71C9B" w:rsidRDefault="00C71C9B">
            <w:pPr>
              <w:pStyle w:val="RightAlign"/>
            </w:pPr>
            <w:r>
              <w:t>1</w:t>
            </w:r>
          </w:p>
        </w:tc>
      </w:tr>
      <w:tr w:rsidR="00C71C9B" w14:paraId="71F57195"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A988B46" w14:textId="77777777" w:rsidR="00C71C9B" w:rsidRDefault="00C71C9B">
            <w:pPr>
              <w:ind w:left="900"/>
            </w:pPr>
            <w:r>
              <w:t>More natural</w:t>
            </w:r>
          </w:p>
        </w:tc>
        <w:tc>
          <w:tcPr>
            <w:tcW w:w="2500" w:type="pct"/>
          </w:tcPr>
          <w:p w14:paraId="1923A678" w14:textId="77777777" w:rsidR="00C71C9B" w:rsidRDefault="00C71C9B"/>
        </w:tc>
        <w:tc>
          <w:tcPr>
            <w:tcW w:w="500" w:type="pct"/>
          </w:tcPr>
          <w:p w14:paraId="07B5F940" w14:textId="77777777" w:rsidR="00C71C9B" w:rsidRDefault="00C71C9B">
            <w:pPr>
              <w:pStyle w:val="RightAlign"/>
            </w:pPr>
            <w:r>
              <w:t>1</w:t>
            </w:r>
          </w:p>
        </w:tc>
        <w:tc>
          <w:tcPr>
            <w:tcW w:w="500" w:type="pct"/>
          </w:tcPr>
          <w:p w14:paraId="6B27D3CE" w14:textId="77777777" w:rsidR="00C71C9B" w:rsidRDefault="00C71C9B">
            <w:pPr>
              <w:pStyle w:val="RightAlign"/>
            </w:pPr>
            <w:r>
              <w:t>1</w:t>
            </w:r>
          </w:p>
        </w:tc>
      </w:tr>
      <w:tr w:rsidR="00C71C9B" w14:paraId="1AAB73A3"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01342C2" w14:textId="77777777" w:rsidR="00C71C9B" w:rsidRDefault="00C71C9B">
            <w:pPr>
              <w:ind w:left="900"/>
            </w:pPr>
            <w:r>
              <w:t>Not function properly</w:t>
            </w:r>
          </w:p>
        </w:tc>
        <w:tc>
          <w:tcPr>
            <w:tcW w:w="2500" w:type="pct"/>
          </w:tcPr>
          <w:p w14:paraId="2DF50064" w14:textId="77777777" w:rsidR="00C71C9B" w:rsidRDefault="00C71C9B"/>
        </w:tc>
        <w:tc>
          <w:tcPr>
            <w:tcW w:w="500" w:type="pct"/>
          </w:tcPr>
          <w:p w14:paraId="2B1CD62B" w14:textId="77777777" w:rsidR="00C71C9B" w:rsidRDefault="00C71C9B">
            <w:pPr>
              <w:pStyle w:val="RightAlign"/>
            </w:pPr>
            <w:r>
              <w:t>1</w:t>
            </w:r>
          </w:p>
        </w:tc>
        <w:tc>
          <w:tcPr>
            <w:tcW w:w="500" w:type="pct"/>
          </w:tcPr>
          <w:p w14:paraId="0C51014C" w14:textId="77777777" w:rsidR="00C71C9B" w:rsidRDefault="00C71C9B">
            <w:pPr>
              <w:pStyle w:val="RightAlign"/>
            </w:pPr>
            <w:r>
              <w:t>3</w:t>
            </w:r>
          </w:p>
        </w:tc>
      </w:tr>
      <w:tr w:rsidR="00C71C9B" w14:paraId="41E50402"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E800271" w14:textId="77777777" w:rsidR="00C71C9B" w:rsidRDefault="00C71C9B">
            <w:pPr>
              <w:ind w:left="900"/>
            </w:pPr>
            <w:r>
              <w:t>Open</w:t>
            </w:r>
          </w:p>
        </w:tc>
        <w:tc>
          <w:tcPr>
            <w:tcW w:w="2500" w:type="pct"/>
          </w:tcPr>
          <w:p w14:paraId="4FEA74CD" w14:textId="77777777" w:rsidR="00C71C9B" w:rsidRDefault="00C71C9B"/>
        </w:tc>
        <w:tc>
          <w:tcPr>
            <w:tcW w:w="500" w:type="pct"/>
          </w:tcPr>
          <w:p w14:paraId="708FCED0" w14:textId="77777777" w:rsidR="00C71C9B" w:rsidRDefault="00C71C9B">
            <w:pPr>
              <w:pStyle w:val="RightAlign"/>
            </w:pPr>
            <w:r>
              <w:t>1</w:t>
            </w:r>
          </w:p>
        </w:tc>
        <w:tc>
          <w:tcPr>
            <w:tcW w:w="500" w:type="pct"/>
          </w:tcPr>
          <w:p w14:paraId="57FDE272" w14:textId="77777777" w:rsidR="00C71C9B" w:rsidRDefault="00C71C9B">
            <w:pPr>
              <w:pStyle w:val="RightAlign"/>
            </w:pPr>
            <w:r>
              <w:t>1</w:t>
            </w:r>
          </w:p>
        </w:tc>
      </w:tr>
      <w:tr w:rsidR="00C71C9B" w14:paraId="1068F6BC"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9D79D57" w14:textId="77777777" w:rsidR="00C71C9B" w:rsidRDefault="00C71C9B">
            <w:pPr>
              <w:ind w:left="900"/>
            </w:pPr>
            <w:r>
              <w:t>relaxed feeling</w:t>
            </w:r>
          </w:p>
        </w:tc>
        <w:tc>
          <w:tcPr>
            <w:tcW w:w="2500" w:type="pct"/>
          </w:tcPr>
          <w:p w14:paraId="2FBBD990" w14:textId="77777777" w:rsidR="00C71C9B" w:rsidRDefault="00C71C9B"/>
        </w:tc>
        <w:tc>
          <w:tcPr>
            <w:tcW w:w="500" w:type="pct"/>
          </w:tcPr>
          <w:p w14:paraId="549643AD" w14:textId="77777777" w:rsidR="00C71C9B" w:rsidRDefault="00C71C9B">
            <w:pPr>
              <w:pStyle w:val="RightAlign"/>
            </w:pPr>
            <w:r>
              <w:t>4</w:t>
            </w:r>
          </w:p>
        </w:tc>
        <w:tc>
          <w:tcPr>
            <w:tcW w:w="500" w:type="pct"/>
          </w:tcPr>
          <w:p w14:paraId="23AF1FF0" w14:textId="77777777" w:rsidR="00C71C9B" w:rsidRDefault="00C71C9B">
            <w:pPr>
              <w:pStyle w:val="RightAlign"/>
            </w:pPr>
            <w:r>
              <w:t>7</w:t>
            </w:r>
          </w:p>
        </w:tc>
      </w:tr>
      <w:tr w:rsidR="00C71C9B" w14:paraId="08ED52F1"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25CE34C8" w14:textId="77777777" w:rsidR="00C71C9B" w:rsidRDefault="00C71C9B">
            <w:pPr>
              <w:ind w:left="900"/>
            </w:pPr>
            <w:r>
              <w:t>Sense of power</w:t>
            </w:r>
          </w:p>
        </w:tc>
        <w:tc>
          <w:tcPr>
            <w:tcW w:w="2500" w:type="pct"/>
          </w:tcPr>
          <w:p w14:paraId="72CBB61E" w14:textId="77777777" w:rsidR="00C71C9B" w:rsidRDefault="00C71C9B"/>
        </w:tc>
        <w:tc>
          <w:tcPr>
            <w:tcW w:w="500" w:type="pct"/>
          </w:tcPr>
          <w:p w14:paraId="0C169875" w14:textId="77777777" w:rsidR="00C71C9B" w:rsidRDefault="00C71C9B">
            <w:pPr>
              <w:pStyle w:val="RightAlign"/>
            </w:pPr>
            <w:r>
              <w:t>1</w:t>
            </w:r>
          </w:p>
        </w:tc>
        <w:tc>
          <w:tcPr>
            <w:tcW w:w="500" w:type="pct"/>
          </w:tcPr>
          <w:p w14:paraId="59E38836" w14:textId="77777777" w:rsidR="00C71C9B" w:rsidRDefault="00C71C9B">
            <w:pPr>
              <w:pStyle w:val="RightAlign"/>
            </w:pPr>
            <w:r>
              <w:t>2</w:t>
            </w:r>
          </w:p>
        </w:tc>
      </w:tr>
      <w:tr w:rsidR="00C71C9B" w14:paraId="568EF576"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3939A6E" w14:textId="77777777" w:rsidR="00C71C9B" w:rsidRDefault="00C71C9B">
            <w:pPr>
              <w:ind w:left="900"/>
            </w:pPr>
            <w:r>
              <w:t>Stable</w:t>
            </w:r>
          </w:p>
        </w:tc>
        <w:tc>
          <w:tcPr>
            <w:tcW w:w="2500" w:type="pct"/>
          </w:tcPr>
          <w:p w14:paraId="20982E40" w14:textId="77777777" w:rsidR="00C71C9B" w:rsidRDefault="00C71C9B"/>
        </w:tc>
        <w:tc>
          <w:tcPr>
            <w:tcW w:w="500" w:type="pct"/>
          </w:tcPr>
          <w:p w14:paraId="09332140" w14:textId="77777777" w:rsidR="00C71C9B" w:rsidRDefault="00C71C9B">
            <w:pPr>
              <w:pStyle w:val="RightAlign"/>
            </w:pPr>
            <w:r>
              <w:t>1</w:t>
            </w:r>
          </w:p>
        </w:tc>
        <w:tc>
          <w:tcPr>
            <w:tcW w:w="500" w:type="pct"/>
          </w:tcPr>
          <w:p w14:paraId="098F391E" w14:textId="77777777" w:rsidR="00C71C9B" w:rsidRDefault="00C71C9B">
            <w:pPr>
              <w:pStyle w:val="RightAlign"/>
            </w:pPr>
            <w:r>
              <w:t>1</w:t>
            </w:r>
          </w:p>
        </w:tc>
      </w:tr>
      <w:tr w:rsidR="00C71C9B" w14:paraId="3FEBCB4A"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56B873C" w14:textId="77777777" w:rsidR="00C71C9B" w:rsidRDefault="00C71C9B">
            <w:pPr>
              <w:ind w:left="900"/>
            </w:pPr>
            <w:r>
              <w:t>Under control</w:t>
            </w:r>
          </w:p>
        </w:tc>
        <w:tc>
          <w:tcPr>
            <w:tcW w:w="2500" w:type="pct"/>
          </w:tcPr>
          <w:p w14:paraId="492FDAB1" w14:textId="77777777" w:rsidR="00C71C9B" w:rsidRDefault="00C71C9B"/>
        </w:tc>
        <w:tc>
          <w:tcPr>
            <w:tcW w:w="500" w:type="pct"/>
          </w:tcPr>
          <w:p w14:paraId="4BE5A698" w14:textId="77777777" w:rsidR="00C71C9B" w:rsidRDefault="00C71C9B">
            <w:pPr>
              <w:pStyle w:val="RightAlign"/>
            </w:pPr>
            <w:r>
              <w:t>3</w:t>
            </w:r>
          </w:p>
        </w:tc>
        <w:tc>
          <w:tcPr>
            <w:tcW w:w="500" w:type="pct"/>
          </w:tcPr>
          <w:p w14:paraId="4434FD72" w14:textId="77777777" w:rsidR="00C71C9B" w:rsidRDefault="00C71C9B">
            <w:pPr>
              <w:pStyle w:val="RightAlign"/>
            </w:pPr>
            <w:r>
              <w:t>3</w:t>
            </w:r>
          </w:p>
        </w:tc>
      </w:tr>
      <w:tr w:rsidR="00C71C9B" w14:paraId="4D95AE5E"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53E2BDA8" w14:textId="77777777" w:rsidR="00C71C9B" w:rsidRDefault="00C71C9B">
            <w:pPr>
              <w:ind w:left="900"/>
            </w:pPr>
            <w:r>
              <w:t>Use force</w:t>
            </w:r>
          </w:p>
        </w:tc>
        <w:tc>
          <w:tcPr>
            <w:tcW w:w="2500" w:type="pct"/>
          </w:tcPr>
          <w:p w14:paraId="3C92C5D3" w14:textId="77777777" w:rsidR="00C71C9B" w:rsidRDefault="00C71C9B"/>
        </w:tc>
        <w:tc>
          <w:tcPr>
            <w:tcW w:w="500" w:type="pct"/>
          </w:tcPr>
          <w:p w14:paraId="65BC09CA" w14:textId="77777777" w:rsidR="00C71C9B" w:rsidRDefault="00C71C9B">
            <w:pPr>
              <w:pStyle w:val="RightAlign"/>
            </w:pPr>
            <w:r>
              <w:t>1</w:t>
            </w:r>
          </w:p>
        </w:tc>
        <w:tc>
          <w:tcPr>
            <w:tcW w:w="500" w:type="pct"/>
          </w:tcPr>
          <w:p w14:paraId="79D077ED" w14:textId="77777777" w:rsidR="00C71C9B" w:rsidRDefault="00C71C9B">
            <w:pPr>
              <w:pStyle w:val="RightAlign"/>
            </w:pPr>
            <w:r>
              <w:t>1</w:t>
            </w:r>
          </w:p>
        </w:tc>
      </w:tr>
      <w:tr w:rsidR="00C71C9B" w14:paraId="5C9CDA19"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24F1BF3" w14:textId="77777777" w:rsidR="00C71C9B" w:rsidRDefault="00C71C9B">
            <w:pPr>
              <w:ind w:left="450"/>
            </w:pPr>
            <w:r>
              <w:t>Sound-Related</w:t>
            </w:r>
          </w:p>
        </w:tc>
        <w:tc>
          <w:tcPr>
            <w:tcW w:w="2500" w:type="pct"/>
          </w:tcPr>
          <w:p w14:paraId="2FEFFDEA" w14:textId="77777777" w:rsidR="00C71C9B" w:rsidRDefault="00C71C9B"/>
        </w:tc>
        <w:tc>
          <w:tcPr>
            <w:tcW w:w="500" w:type="pct"/>
          </w:tcPr>
          <w:p w14:paraId="24ECBC2C" w14:textId="77777777" w:rsidR="00C71C9B" w:rsidRDefault="00C71C9B">
            <w:pPr>
              <w:pStyle w:val="RightAlign"/>
            </w:pPr>
            <w:r>
              <w:t>2</w:t>
            </w:r>
          </w:p>
        </w:tc>
        <w:tc>
          <w:tcPr>
            <w:tcW w:w="500" w:type="pct"/>
          </w:tcPr>
          <w:p w14:paraId="28FBBD60" w14:textId="77777777" w:rsidR="00C71C9B" w:rsidRDefault="00C71C9B">
            <w:pPr>
              <w:pStyle w:val="RightAlign"/>
            </w:pPr>
            <w:r>
              <w:t>2</w:t>
            </w:r>
          </w:p>
        </w:tc>
      </w:tr>
      <w:tr w:rsidR="00C71C9B" w14:paraId="16C680ED"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867E334" w14:textId="77777777" w:rsidR="00C71C9B" w:rsidRDefault="00C71C9B">
            <w:pPr>
              <w:ind w:left="900"/>
            </w:pPr>
            <w:r>
              <w:t>Complexity of sound</w:t>
            </w:r>
          </w:p>
        </w:tc>
        <w:tc>
          <w:tcPr>
            <w:tcW w:w="2500" w:type="pct"/>
          </w:tcPr>
          <w:p w14:paraId="1483E782" w14:textId="77777777" w:rsidR="00C71C9B" w:rsidRDefault="00C71C9B"/>
        </w:tc>
        <w:tc>
          <w:tcPr>
            <w:tcW w:w="500" w:type="pct"/>
          </w:tcPr>
          <w:p w14:paraId="235520BF" w14:textId="77777777" w:rsidR="00C71C9B" w:rsidRDefault="00C71C9B">
            <w:pPr>
              <w:pStyle w:val="RightAlign"/>
            </w:pPr>
            <w:r>
              <w:t>1</w:t>
            </w:r>
          </w:p>
        </w:tc>
        <w:tc>
          <w:tcPr>
            <w:tcW w:w="500" w:type="pct"/>
          </w:tcPr>
          <w:p w14:paraId="13D613E9" w14:textId="77777777" w:rsidR="00C71C9B" w:rsidRDefault="00C71C9B">
            <w:pPr>
              <w:pStyle w:val="RightAlign"/>
            </w:pPr>
            <w:r>
              <w:t>1</w:t>
            </w:r>
          </w:p>
        </w:tc>
      </w:tr>
      <w:tr w:rsidR="00C71C9B" w14:paraId="409B53F2"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84CCF2D" w14:textId="77777777" w:rsidR="00C71C9B" w:rsidRDefault="00C71C9B">
            <w:pPr>
              <w:ind w:left="900"/>
            </w:pPr>
            <w:r>
              <w:t>Feel sound is full</w:t>
            </w:r>
          </w:p>
        </w:tc>
        <w:tc>
          <w:tcPr>
            <w:tcW w:w="2500" w:type="pct"/>
          </w:tcPr>
          <w:p w14:paraId="15B4CB57" w14:textId="77777777" w:rsidR="00C71C9B" w:rsidRDefault="00C71C9B"/>
        </w:tc>
        <w:tc>
          <w:tcPr>
            <w:tcW w:w="500" w:type="pct"/>
          </w:tcPr>
          <w:p w14:paraId="53E981DA" w14:textId="77777777" w:rsidR="00C71C9B" w:rsidRDefault="00C71C9B">
            <w:pPr>
              <w:pStyle w:val="RightAlign"/>
            </w:pPr>
            <w:r>
              <w:t>1</w:t>
            </w:r>
          </w:p>
        </w:tc>
        <w:tc>
          <w:tcPr>
            <w:tcW w:w="500" w:type="pct"/>
          </w:tcPr>
          <w:p w14:paraId="40275958" w14:textId="77777777" w:rsidR="00C71C9B" w:rsidRDefault="00C71C9B">
            <w:pPr>
              <w:pStyle w:val="RightAlign"/>
            </w:pPr>
            <w:r>
              <w:t>1</w:t>
            </w:r>
          </w:p>
        </w:tc>
      </w:tr>
      <w:tr w:rsidR="00C71C9B" w14:paraId="4498D95B"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21F02FA0" w14:textId="77777777" w:rsidR="00C71C9B" w:rsidRDefault="00C71C9B">
            <w:pPr>
              <w:ind w:left="450"/>
            </w:pPr>
            <w:r>
              <w:t>Tangible Descriptors</w:t>
            </w:r>
          </w:p>
        </w:tc>
        <w:tc>
          <w:tcPr>
            <w:tcW w:w="2500" w:type="pct"/>
          </w:tcPr>
          <w:p w14:paraId="165FD642" w14:textId="77777777" w:rsidR="00C71C9B" w:rsidRDefault="00C71C9B"/>
        </w:tc>
        <w:tc>
          <w:tcPr>
            <w:tcW w:w="500" w:type="pct"/>
          </w:tcPr>
          <w:p w14:paraId="75AB603D" w14:textId="77777777" w:rsidR="00C71C9B" w:rsidRDefault="00C71C9B">
            <w:pPr>
              <w:pStyle w:val="RightAlign"/>
            </w:pPr>
            <w:r>
              <w:t>6</w:t>
            </w:r>
          </w:p>
        </w:tc>
        <w:tc>
          <w:tcPr>
            <w:tcW w:w="500" w:type="pct"/>
          </w:tcPr>
          <w:p w14:paraId="4A980230" w14:textId="77777777" w:rsidR="00C71C9B" w:rsidRDefault="00C71C9B">
            <w:pPr>
              <w:pStyle w:val="RightAlign"/>
            </w:pPr>
            <w:r>
              <w:t>11</w:t>
            </w:r>
          </w:p>
        </w:tc>
      </w:tr>
      <w:tr w:rsidR="00C71C9B" w14:paraId="77FAD50B"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6D763CE" w14:textId="77777777" w:rsidR="00C71C9B" w:rsidRDefault="00C71C9B">
            <w:pPr>
              <w:ind w:left="900"/>
            </w:pPr>
            <w:r>
              <w:t>grooves below earlobes</w:t>
            </w:r>
          </w:p>
        </w:tc>
        <w:tc>
          <w:tcPr>
            <w:tcW w:w="2500" w:type="pct"/>
          </w:tcPr>
          <w:p w14:paraId="001CB752" w14:textId="77777777" w:rsidR="00C71C9B" w:rsidRDefault="00C71C9B"/>
        </w:tc>
        <w:tc>
          <w:tcPr>
            <w:tcW w:w="500" w:type="pct"/>
          </w:tcPr>
          <w:p w14:paraId="68B18453" w14:textId="77777777" w:rsidR="00C71C9B" w:rsidRDefault="00C71C9B">
            <w:pPr>
              <w:pStyle w:val="RightAlign"/>
            </w:pPr>
            <w:r>
              <w:t>2</w:t>
            </w:r>
          </w:p>
        </w:tc>
        <w:tc>
          <w:tcPr>
            <w:tcW w:w="500" w:type="pct"/>
          </w:tcPr>
          <w:p w14:paraId="7D2E658D" w14:textId="77777777" w:rsidR="00C71C9B" w:rsidRDefault="00C71C9B">
            <w:pPr>
              <w:pStyle w:val="RightAlign"/>
            </w:pPr>
            <w:r>
              <w:t>2</w:t>
            </w:r>
          </w:p>
        </w:tc>
      </w:tr>
      <w:tr w:rsidR="00C71C9B" w14:paraId="3B013E6B"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6CCC0CE4" w14:textId="77777777" w:rsidR="00C71C9B" w:rsidRDefault="00C71C9B">
            <w:pPr>
              <w:ind w:left="900"/>
            </w:pPr>
            <w:r>
              <w:lastRenderedPageBreak/>
              <w:t>Involuntary tremors</w:t>
            </w:r>
          </w:p>
        </w:tc>
        <w:tc>
          <w:tcPr>
            <w:tcW w:w="2500" w:type="pct"/>
          </w:tcPr>
          <w:p w14:paraId="6B177771" w14:textId="77777777" w:rsidR="00C71C9B" w:rsidRDefault="00C71C9B"/>
        </w:tc>
        <w:tc>
          <w:tcPr>
            <w:tcW w:w="500" w:type="pct"/>
          </w:tcPr>
          <w:p w14:paraId="7E4E2A8D" w14:textId="77777777" w:rsidR="00C71C9B" w:rsidRDefault="00C71C9B">
            <w:pPr>
              <w:pStyle w:val="RightAlign"/>
            </w:pPr>
            <w:r>
              <w:t>1</w:t>
            </w:r>
          </w:p>
        </w:tc>
        <w:tc>
          <w:tcPr>
            <w:tcW w:w="500" w:type="pct"/>
          </w:tcPr>
          <w:p w14:paraId="17C350D8" w14:textId="77777777" w:rsidR="00C71C9B" w:rsidRDefault="00C71C9B">
            <w:pPr>
              <w:pStyle w:val="RightAlign"/>
            </w:pPr>
            <w:r>
              <w:t>1</w:t>
            </w:r>
          </w:p>
        </w:tc>
      </w:tr>
      <w:tr w:rsidR="00C71C9B" w14:paraId="4E9D6A7E"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9C46171" w14:textId="77777777" w:rsidR="00C71C9B" w:rsidRDefault="00C71C9B">
            <w:pPr>
              <w:ind w:left="900"/>
            </w:pPr>
            <w:r>
              <w:t>Maintain position</w:t>
            </w:r>
          </w:p>
        </w:tc>
        <w:tc>
          <w:tcPr>
            <w:tcW w:w="2500" w:type="pct"/>
          </w:tcPr>
          <w:p w14:paraId="3DDB0C56" w14:textId="77777777" w:rsidR="00C71C9B" w:rsidRDefault="00C71C9B"/>
        </w:tc>
        <w:tc>
          <w:tcPr>
            <w:tcW w:w="500" w:type="pct"/>
          </w:tcPr>
          <w:p w14:paraId="17750261" w14:textId="77777777" w:rsidR="00C71C9B" w:rsidRDefault="00C71C9B">
            <w:pPr>
              <w:pStyle w:val="RightAlign"/>
            </w:pPr>
            <w:r>
              <w:t>1</w:t>
            </w:r>
          </w:p>
        </w:tc>
        <w:tc>
          <w:tcPr>
            <w:tcW w:w="500" w:type="pct"/>
          </w:tcPr>
          <w:p w14:paraId="7EE9137C" w14:textId="77777777" w:rsidR="00C71C9B" w:rsidRDefault="00C71C9B">
            <w:pPr>
              <w:pStyle w:val="RightAlign"/>
            </w:pPr>
            <w:r>
              <w:t>1</w:t>
            </w:r>
          </w:p>
        </w:tc>
      </w:tr>
      <w:tr w:rsidR="00C71C9B" w14:paraId="067CBA2C"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80B33BA" w14:textId="77777777" w:rsidR="00C71C9B" w:rsidRDefault="00C71C9B">
            <w:pPr>
              <w:ind w:left="900"/>
            </w:pPr>
            <w:r>
              <w:t>Muscle tension</w:t>
            </w:r>
          </w:p>
        </w:tc>
        <w:tc>
          <w:tcPr>
            <w:tcW w:w="2500" w:type="pct"/>
          </w:tcPr>
          <w:p w14:paraId="30CC12C7" w14:textId="77777777" w:rsidR="00C71C9B" w:rsidRDefault="00C71C9B"/>
        </w:tc>
        <w:tc>
          <w:tcPr>
            <w:tcW w:w="500" w:type="pct"/>
          </w:tcPr>
          <w:p w14:paraId="1FF93C94" w14:textId="77777777" w:rsidR="00C71C9B" w:rsidRDefault="00C71C9B">
            <w:pPr>
              <w:pStyle w:val="RightAlign"/>
            </w:pPr>
            <w:r>
              <w:t>1</w:t>
            </w:r>
          </w:p>
        </w:tc>
        <w:tc>
          <w:tcPr>
            <w:tcW w:w="500" w:type="pct"/>
          </w:tcPr>
          <w:p w14:paraId="3795BCE7" w14:textId="77777777" w:rsidR="00C71C9B" w:rsidRDefault="00C71C9B">
            <w:pPr>
              <w:pStyle w:val="RightAlign"/>
            </w:pPr>
            <w:r>
              <w:t>1</w:t>
            </w:r>
          </w:p>
        </w:tc>
      </w:tr>
      <w:tr w:rsidR="00C71C9B" w14:paraId="09A09D7A"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79FECBB3" w14:textId="77777777" w:rsidR="00C71C9B" w:rsidRDefault="00C71C9B">
            <w:pPr>
              <w:ind w:left="900"/>
            </w:pPr>
            <w:r>
              <w:t>Return to original state</w:t>
            </w:r>
          </w:p>
        </w:tc>
        <w:tc>
          <w:tcPr>
            <w:tcW w:w="2500" w:type="pct"/>
          </w:tcPr>
          <w:p w14:paraId="3ED98831" w14:textId="77777777" w:rsidR="00C71C9B" w:rsidRDefault="00C71C9B"/>
        </w:tc>
        <w:tc>
          <w:tcPr>
            <w:tcW w:w="500" w:type="pct"/>
          </w:tcPr>
          <w:p w14:paraId="3A4A8483" w14:textId="77777777" w:rsidR="00C71C9B" w:rsidRDefault="00C71C9B">
            <w:pPr>
              <w:pStyle w:val="RightAlign"/>
            </w:pPr>
            <w:r>
              <w:t>1</w:t>
            </w:r>
          </w:p>
        </w:tc>
        <w:tc>
          <w:tcPr>
            <w:tcW w:w="500" w:type="pct"/>
          </w:tcPr>
          <w:p w14:paraId="57CA5EB8" w14:textId="77777777" w:rsidR="00C71C9B" w:rsidRDefault="00C71C9B">
            <w:pPr>
              <w:pStyle w:val="RightAlign"/>
            </w:pPr>
            <w:r>
              <w:t>2</w:t>
            </w:r>
          </w:p>
        </w:tc>
      </w:tr>
      <w:tr w:rsidR="00C71C9B" w14:paraId="7C7A516E"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1C6029F" w14:textId="77777777" w:rsidR="00C71C9B" w:rsidRDefault="00C71C9B">
            <w:pPr>
              <w:ind w:left="900"/>
            </w:pPr>
            <w:r>
              <w:t>Soft palate rising</w:t>
            </w:r>
          </w:p>
        </w:tc>
        <w:tc>
          <w:tcPr>
            <w:tcW w:w="2500" w:type="pct"/>
          </w:tcPr>
          <w:p w14:paraId="545F7B88" w14:textId="77777777" w:rsidR="00C71C9B" w:rsidRDefault="00C71C9B"/>
        </w:tc>
        <w:tc>
          <w:tcPr>
            <w:tcW w:w="500" w:type="pct"/>
          </w:tcPr>
          <w:p w14:paraId="6E12EE4A" w14:textId="77777777" w:rsidR="00C71C9B" w:rsidRDefault="00C71C9B">
            <w:pPr>
              <w:pStyle w:val="RightAlign"/>
            </w:pPr>
            <w:r>
              <w:t>1</w:t>
            </w:r>
          </w:p>
        </w:tc>
        <w:tc>
          <w:tcPr>
            <w:tcW w:w="500" w:type="pct"/>
          </w:tcPr>
          <w:p w14:paraId="674C7D93" w14:textId="77777777" w:rsidR="00C71C9B" w:rsidRDefault="00C71C9B">
            <w:pPr>
              <w:pStyle w:val="RightAlign"/>
            </w:pPr>
            <w:r>
              <w:t>1</w:t>
            </w:r>
          </w:p>
        </w:tc>
      </w:tr>
      <w:tr w:rsidR="00C71C9B" w14:paraId="387459B8"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7B92F1C7" w14:textId="77777777" w:rsidR="00C71C9B" w:rsidRDefault="00C71C9B">
            <w:pPr>
              <w:ind w:left="900"/>
            </w:pPr>
            <w:r>
              <w:t>Tight, squeezed</w:t>
            </w:r>
          </w:p>
        </w:tc>
        <w:tc>
          <w:tcPr>
            <w:tcW w:w="2500" w:type="pct"/>
          </w:tcPr>
          <w:p w14:paraId="4F525335" w14:textId="77777777" w:rsidR="00C71C9B" w:rsidRDefault="00C71C9B"/>
        </w:tc>
        <w:tc>
          <w:tcPr>
            <w:tcW w:w="500" w:type="pct"/>
          </w:tcPr>
          <w:p w14:paraId="244EF218" w14:textId="77777777" w:rsidR="00C71C9B" w:rsidRDefault="00C71C9B">
            <w:pPr>
              <w:pStyle w:val="RightAlign"/>
            </w:pPr>
            <w:r>
              <w:t>2</w:t>
            </w:r>
          </w:p>
        </w:tc>
        <w:tc>
          <w:tcPr>
            <w:tcW w:w="500" w:type="pct"/>
          </w:tcPr>
          <w:p w14:paraId="03AA5465" w14:textId="77777777" w:rsidR="00C71C9B" w:rsidRDefault="00C71C9B">
            <w:pPr>
              <w:pStyle w:val="RightAlign"/>
            </w:pPr>
            <w:r>
              <w:t>2</w:t>
            </w:r>
          </w:p>
        </w:tc>
      </w:tr>
      <w:tr w:rsidR="00C71C9B" w14:paraId="151F7161"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62A2B611" w14:textId="77777777" w:rsidR="00C71C9B" w:rsidRDefault="00C71C9B">
            <w:pPr>
              <w:ind w:left="900"/>
            </w:pPr>
            <w:r>
              <w:t>Vibrate</w:t>
            </w:r>
          </w:p>
        </w:tc>
        <w:tc>
          <w:tcPr>
            <w:tcW w:w="2500" w:type="pct"/>
          </w:tcPr>
          <w:p w14:paraId="172F9C4B" w14:textId="77777777" w:rsidR="00C71C9B" w:rsidRDefault="00C71C9B"/>
        </w:tc>
        <w:tc>
          <w:tcPr>
            <w:tcW w:w="500" w:type="pct"/>
          </w:tcPr>
          <w:p w14:paraId="188BB53A" w14:textId="77777777" w:rsidR="00C71C9B" w:rsidRDefault="00C71C9B">
            <w:pPr>
              <w:pStyle w:val="RightAlign"/>
            </w:pPr>
            <w:r>
              <w:t>1</w:t>
            </w:r>
          </w:p>
        </w:tc>
        <w:tc>
          <w:tcPr>
            <w:tcW w:w="500" w:type="pct"/>
          </w:tcPr>
          <w:p w14:paraId="42B42C97" w14:textId="77777777" w:rsidR="00C71C9B" w:rsidRDefault="00C71C9B">
            <w:pPr>
              <w:pStyle w:val="RightAlign"/>
            </w:pPr>
            <w:r>
              <w:t>1</w:t>
            </w:r>
          </w:p>
        </w:tc>
      </w:tr>
      <w:tr w:rsidR="00C71C9B" w14:paraId="2DD3D538"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724D4584" w14:textId="77777777" w:rsidR="00C71C9B" w:rsidRDefault="00C71C9B">
            <w:r>
              <w:t>Title, Main concept</w:t>
            </w:r>
          </w:p>
        </w:tc>
        <w:tc>
          <w:tcPr>
            <w:tcW w:w="2500" w:type="pct"/>
          </w:tcPr>
          <w:p w14:paraId="1970CA66" w14:textId="77777777" w:rsidR="00C71C9B" w:rsidRDefault="00C71C9B"/>
        </w:tc>
        <w:tc>
          <w:tcPr>
            <w:tcW w:w="500" w:type="pct"/>
          </w:tcPr>
          <w:p w14:paraId="17115ED5" w14:textId="77777777" w:rsidR="00C71C9B" w:rsidRDefault="00C71C9B">
            <w:pPr>
              <w:pStyle w:val="RightAlign"/>
            </w:pPr>
            <w:r>
              <w:t>12</w:t>
            </w:r>
          </w:p>
        </w:tc>
        <w:tc>
          <w:tcPr>
            <w:tcW w:w="500" w:type="pct"/>
          </w:tcPr>
          <w:p w14:paraId="106FD890" w14:textId="77777777" w:rsidR="00C71C9B" w:rsidRDefault="00C71C9B">
            <w:pPr>
              <w:pStyle w:val="RightAlign"/>
            </w:pPr>
            <w:r>
              <w:t>12</w:t>
            </w:r>
          </w:p>
        </w:tc>
      </w:tr>
      <w:tr w:rsidR="00C71C9B" w14:paraId="52C79A41"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32A79512" w14:textId="77777777" w:rsidR="00C71C9B" w:rsidRDefault="00C71C9B">
            <w:pPr>
              <w:ind w:left="450"/>
            </w:pPr>
            <w:r>
              <w:t>Falsetto and High Notes</w:t>
            </w:r>
          </w:p>
        </w:tc>
        <w:tc>
          <w:tcPr>
            <w:tcW w:w="2500" w:type="pct"/>
          </w:tcPr>
          <w:p w14:paraId="620E9134" w14:textId="77777777" w:rsidR="00C71C9B" w:rsidRDefault="00C71C9B"/>
        </w:tc>
        <w:tc>
          <w:tcPr>
            <w:tcW w:w="500" w:type="pct"/>
          </w:tcPr>
          <w:p w14:paraId="63E56489" w14:textId="77777777" w:rsidR="00C71C9B" w:rsidRDefault="00C71C9B">
            <w:pPr>
              <w:pStyle w:val="RightAlign"/>
            </w:pPr>
            <w:r>
              <w:t>2</w:t>
            </w:r>
          </w:p>
        </w:tc>
        <w:tc>
          <w:tcPr>
            <w:tcW w:w="500" w:type="pct"/>
          </w:tcPr>
          <w:p w14:paraId="724EC424" w14:textId="77777777" w:rsidR="00C71C9B" w:rsidRDefault="00C71C9B">
            <w:pPr>
              <w:pStyle w:val="RightAlign"/>
            </w:pPr>
            <w:r>
              <w:t>2</w:t>
            </w:r>
          </w:p>
        </w:tc>
      </w:tr>
      <w:tr w:rsidR="00C71C9B" w14:paraId="38D72272"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E758F25" w14:textId="77777777" w:rsidR="00C71C9B" w:rsidRDefault="00C71C9B">
            <w:pPr>
              <w:ind w:left="900"/>
            </w:pPr>
            <w:r>
              <w:t>Falsetto transition techniques</w:t>
            </w:r>
          </w:p>
        </w:tc>
        <w:tc>
          <w:tcPr>
            <w:tcW w:w="2500" w:type="pct"/>
          </w:tcPr>
          <w:p w14:paraId="0F016EFD" w14:textId="77777777" w:rsidR="00C71C9B" w:rsidRDefault="00C71C9B"/>
        </w:tc>
        <w:tc>
          <w:tcPr>
            <w:tcW w:w="500" w:type="pct"/>
          </w:tcPr>
          <w:p w14:paraId="450B8CA4" w14:textId="77777777" w:rsidR="00C71C9B" w:rsidRDefault="00C71C9B">
            <w:pPr>
              <w:pStyle w:val="RightAlign"/>
            </w:pPr>
            <w:r>
              <w:t>1</w:t>
            </w:r>
          </w:p>
        </w:tc>
        <w:tc>
          <w:tcPr>
            <w:tcW w:w="500" w:type="pct"/>
          </w:tcPr>
          <w:p w14:paraId="671F5A46" w14:textId="77777777" w:rsidR="00C71C9B" w:rsidRDefault="00C71C9B">
            <w:pPr>
              <w:pStyle w:val="RightAlign"/>
            </w:pPr>
            <w:r>
              <w:t>1</w:t>
            </w:r>
          </w:p>
        </w:tc>
      </w:tr>
      <w:tr w:rsidR="00C71C9B" w14:paraId="3F5C0673"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30514249" w14:textId="77777777" w:rsidR="00C71C9B" w:rsidRDefault="00C71C9B">
            <w:pPr>
              <w:ind w:left="900"/>
            </w:pPr>
            <w:r>
              <w:t>Stop singing high notes in falsetto</w:t>
            </w:r>
          </w:p>
        </w:tc>
        <w:tc>
          <w:tcPr>
            <w:tcW w:w="2500" w:type="pct"/>
          </w:tcPr>
          <w:p w14:paraId="3868C050" w14:textId="77777777" w:rsidR="00C71C9B" w:rsidRDefault="00C71C9B"/>
        </w:tc>
        <w:tc>
          <w:tcPr>
            <w:tcW w:w="500" w:type="pct"/>
          </w:tcPr>
          <w:p w14:paraId="25A69614" w14:textId="77777777" w:rsidR="00C71C9B" w:rsidRDefault="00C71C9B">
            <w:pPr>
              <w:pStyle w:val="RightAlign"/>
            </w:pPr>
            <w:r>
              <w:t>1</w:t>
            </w:r>
          </w:p>
        </w:tc>
        <w:tc>
          <w:tcPr>
            <w:tcW w:w="500" w:type="pct"/>
          </w:tcPr>
          <w:p w14:paraId="02D84F04" w14:textId="77777777" w:rsidR="00C71C9B" w:rsidRDefault="00C71C9B">
            <w:pPr>
              <w:pStyle w:val="RightAlign"/>
            </w:pPr>
            <w:r>
              <w:t>1</w:t>
            </w:r>
          </w:p>
        </w:tc>
      </w:tr>
      <w:tr w:rsidR="00C71C9B" w14:paraId="06839774"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87033E2" w14:textId="77777777" w:rsidR="00C71C9B" w:rsidRDefault="00C71C9B">
            <w:pPr>
              <w:ind w:left="450"/>
            </w:pPr>
            <w:r>
              <w:t>General How to Sing</w:t>
            </w:r>
          </w:p>
        </w:tc>
        <w:tc>
          <w:tcPr>
            <w:tcW w:w="2500" w:type="pct"/>
          </w:tcPr>
          <w:p w14:paraId="1383483C" w14:textId="77777777" w:rsidR="00C71C9B" w:rsidRDefault="00C71C9B"/>
        </w:tc>
        <w:tc>
          <w:tcPr>
            <w:tcW w:w="500" w:type="pct"/>
          </w:tcPr>
          <w:p w14:paraId="2E76E530" w14:textId="77777777" w:rsidR="00C71C9B" w:rsidRDefault="00C71C9B">
            <w:pPr>
              <w:pStyle w:val="RightAlign"/>
            </w:pPr>
            <w:r>
              <w:t>1</w:t>
            </w:r>
          </w:p>
        </w:tc>
        <w:tc>
          <w:tcPr>
            <w:tcW w:w="500" w:type="pct"/>
          </w:tcPr>
          <w:p w14:paraId="22432F8A" w14:textId="77777777" w:rsidR="00C71C9B" w:rsidRDefault="00C71C9B">
            <w:pPr>
              <w:pStyle w:val="RightAlign"/>
            </w:pPr>
            <w:r>
              <w:t>1</w:t>
            </w:r>
          </w:p>
        </w:tc>
      </w:tr>
      <w:tr w:rsidR="00C71C9B" w14:paraId="5030CD22"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155FA36" w14:textId="77777777" w:rsidR="00C71C9B" w:rsidRDefault="00C71C9B">
            <w:pPr>
              <w:ind w:left="450"/>
            </w:pPr>
            <w:r>
              <w:t>How to sound better</w:t>
            </w:r>
          </w:p>
        </w:tc>
        <w:tc>
          <w:tcPr>
            <w:tcW w:w="2500" w:type="pct"/>
          </w:tcPr>
          <w:p w14:paraId="5A6C9E84" w14:textId="77777777" w:rsidR="00C71C9B" w:rsidRDefault="00C71C9B"/>
        </w:tc>
        <w:tc>
          <w:tcPr>
            <w:tcW w:w="500" w:type="pct"/>
          </w:tcPr>
          <w:p w14:paraId="140A10F0" w14:textId="77777777" w:rsidR="00C71C9B" w:rsidRDefault="00C71C9B">
            <w:pPr>
              <w:pStyle w:val="RightAlign"/>
            </w:pPr>
            <w:r>
              <w:t>2</w:t>
            </w:r>
          </w:p>
        </w:tc>
        <w:tc>
          <w:tcPr>
            <w:tcW w:w="500" w:type="pct"/>
          </w:tcPr>
          <w:p w14:paraId="6138841A" w14:textId="77777777" w:rsidR="00C71C9B" w:rsidRDefault="00C71C9B">
            <w:pPr>
              <w:pStyle w:val="RightAlign"/>
            </w:pPr>
            <w:r>
              <w:t>2</w:t>
            </w:r>
          </w:p>
        </w:tc>
      </w:tr>
      <w:tr w:rsidR="00C71C9B" w14:paraId="31168A17"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7B3A7C92" w14:textId="77777777" w:rsidR="00C71C9B" w:rsidRDefault="00C71C9B">
            <w:pPr>
              <w:ind w:left="450"/>
            </w:pPr>
            <w:r>
              <w:lastRenderedPageBreak/>
              <w:t>Lip trill instruction</w:t>
            </w:r>
          </w:p>
        </w:tc>
        <w:tc>
          <w:tcPr>
            <w:tcW w:w="2500" w:type="pct"/>
          </w:tcPr>
          <w:p w14:paraId="0DC9EA79" w14:textId="77777777" w:rsidR="00C71C9B" w:rsidRDefault="00C71C9B"/>
        </w:tc>
        <w:tc>
          <w:tcPr>
            <w:tcW w:w="500" w:type="pct"/>
          </w:tcPr>
          <w:p w14:paraId="1634DA22" w14:textId="77777777" w:rsidR="00C71C9B" w:rsidRDefault="00C71C9B">
            <w:pPr>
              <w:pStyle w:val="RightAlign"/>
            </w:pPr>
            <w:r>
              <w:t>2</w:t>
            </w:r>
          </w:p>
        </w:tc>
        <w:tc>
          <w:tcPr>
            <w:tcW w:w="500" w:type="pct"/>
          </w:tcPr>
          <w:p w14:paraId="04A10A58" w14:textId="77777777" w:rsidR="00C71C9B" w:rsidRDefault="00C71C9B">
            <w:pPr>
              <w:pStyle w:val="RightAlign"/>
            </w:pPr>
            <w:r>
              <w:t>2</w:t>
            </w:r>
          </w:p>
        </w:tc>
      </w:tr>
      <w:tr w:rsidR="00C71C9B" w14:paraId="07757A1E"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8BC7011" w14:textId="77777777" w:rsidR="00C71C9B" w:rsidRDefault="00C71C9B">
            <w:pPr>
              <w:ind w:left="450"/>
            </w:pPr>
            <w:r>
              <w:t>Maintain vocal health and longevity</w:t>
            </w:r>
          </w:p>
        </w:tc>
        <w:tc>
          <w:tcPr>
            <w:tcW w:w="2500" w:type="pct"/>
          </w:tcPr>
          <w:p w14:paraId="0024229B" w14:textId="77777777" w:rsidR="00C71C9B" w:rsidRDefault="00C71C9B"/>
        </w:tc>
        <w:tc>
          <w:tcPr>
            <w:tcW w:w="500" w:type="pct"/>
          </w:tcPr>
          <w:p w14:paraId="05505367" w14:textId="77777777" w:rsidR="00C71C9B" w:rsidRDefault="00C71C9B">
            <w:pPr>
              <w:pStyle w:val="RightAlign"/>
            </w:pPr>
            <w:r>
              <w:t>1</w:t>
            </w:r>
          </w:p>
        </w:tc>
        <w:tc>
          <w:tcPr>
            <w:tcW w:w="500" w:type="pct"/>
          </w:tcPr>
          <w:p w14:paraId="759C47A5" w14:textId="77777777" w:rsidR="00C71C9B" w:rsidRDefault="00C71C9B">
            <w:pPr>
              <w:pStyle w:val="RightAlign"/>
            </w:pPr>
            <w:r>
              <w:t>1</w:t>
            </w:r>
          </w:p>
        </w:tc>
      </w:tr>
      <w:tr w:rsidR="00C71C9B" w14:paraId="4051020F"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0DA9742" w14:textId="77777777" w:rsidR="00C71C9B" w:rsidRDefault="00C71C9B">
            <w:pPr>
              <w:ind w:left="450"/>
            </w:pPr>
            <w:r>
              <w:t>Throat</w:t>
            </w:r>
          </w:p>
        </w:tc>
        <w:tc>
          <w:tcPr>
            <w:tcW w:w="2500" w:type="pct"/>
          </w:tcPr>
          <w:p w14:paraId="1CE987F6" w14:textId="77777777" w:rsidR="00C71C9B" w:rsidRDefault="00C71C9B"/>
        </w:tc>
        <w:tc>
          <w:tcPr>
            <w:tcW w:w="500" w:type="pct"/>
          </w:tcPr>
          <w:p w14:paraId="461198B2" w14:textId="77777777" w:rsidR="00C71C9B" w:rsidRDefault="00C71C9B">
            <w:pPr>
              <w:pStyle w:val="RightAlign"/>
            </w:pPr>
            <w:r>
              <w:t>4</w:t>
            </w:r>
          </w:p>
        </w:tc>
        <w:tc>
          <w:tcPr>
            <w:tcW w:w="500" w:type="pct"/>
          </w:tcPr>
          <w:p w14:paraId="2C1BC493" w14:textId="77777777" w:rsidR="00C71C9B" w:rsidRDefault="00C71C9B">
            <w:pPr>
              <w:pStyle w:val="RightAlign"/>
            </w:pPr>
            <w:r>
              <w:t>4</w:t>
            </w:r>
          </w:p>
        </w:tc>
      </w:tr>
      <w:tr w:rsidR="00C71C9B" w14:paraId="2A30891E"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EC8DE4D" w14:textId="77777777" w:rsidR="00C71C9B" w:rsidRDefault="00C71C9B">
            <w:pPr>
              <w:ind w:left="900"/>
            </w:pPr>
            <w:r>
              <w:t>Open up the throat for singing</w:t>
            </w:r>
          </w:p>
        </w:tc>
        <w:tc>
          <w:tcPr>
            <w:tcW w:w="2500" w:type="pct"/>
          </w:tcPr>
          <w:p w14:paraId="7B051C8A" w14:textId="77777777" w:rsidR="00C71C9B" w:rsidRDefault="00C71C9B"/>
        </w:tc>
        <w:tc>
          <w:tcPr>
            <w:tcW w:w="500" w:type="pct"/>
          </w:tcPr>
          <w:p w14:paraId="0E24E1FB" w14:textId="77777777" w:rsidR="00C71C9B" w:rsidRDefault="00C71C9B">
            <w:pPr>
              <w:pStyle w:val="RightAlign"/>
            </w:pPr>
            <w:r>
              <w:t>1</w:t>
            </w:r>
          </w:p>
        </w:tc>
        <w:tc>
          <w:tcPr>
            <w:tcW w:w="500" w:type="pct"/>
          </w:tcPr>
          <w:p w14:paraId="37FE19CC" w14:textId="77777777" w:rsidR="00C71C9B" w:rsidRDefault="00C71C9B">
            <w:pPr>
              <w:pStyle w:val="RightAlign"/>
            </w:pPr>
            <w:r>
              <w:t>1</w:t>
            </w:r>
          </w:p>
        </w:tc>
      </w:tr>
      <w:tr w:rsidR="00C71C9B" w14:paraId="36AA46C6"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23090DDB" w14:textId="77777777" w:rsidR="00C71C9B" w:rsidRDefault="00C71C9B">
            <w:pPr>
              <w:ind w:left="900"/>
            </w:pPr>
            <w:r>
              <w:t>Stop using the throat to sing</w:t>
            </w:r>
          </w:p>
        </w:tc>
        <w:tc>
          <w:tcPr>
            <w:tcW w:w="2500" w:type="pct"/>
          </w:tcPr>
          <w:p w14:paraId="2D6548C0" w14:textId="77777777" w:rsidR="00C71C9B" w:rsidRDefault="00C71C9B"/>
        </w:tc>
        <w:tc>
          <w:tcPr>
            <w:tcW w:w="500" w:type="pct"/>
          </w:tcPr>
          <w:p w14:paraId="21A4BE73" w14:textId="77777777" w:rsidR="00C71C9B" w:rsidRDefault="00C71C9B">
            <w:pPr>
              <w:pStyle w:val="RightAlign"/>
            </w:pPr>
            <w:r>
              <w:t>3</w:t>
            </w:r>
          </w:p>
        </w:tc>
        <w:tc>
          <w:tcPr>
            <w:tcW w:w="500" w:type="pct"/>
          </w:tcPr>
          <w:p w14:paraId="482B0D4E" w14:textId="77777777" w:rsidR="00C71C9B" w:rsidRDefault="00C71C9B">
            <w:pPr>
              <w:pStyle w:val="RightAlign"/>
            </w:pPr>
            <w:r>
              <w:t>3</w:t>
            </w:r>
          </w:p>
        </w:tc>
      </w:tr>
      <w:tr w:rsidR="00C71C9B" w14:paraId="2B13BD2D"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3D69E0D0" w14:textId="77777777" w:rsidR="00C71C9B" w:rsidRDefault="00C71C9B">
            <w:r>
              <w:t>Title, sub-concept</w:t>
            </w:r>
          </w:p>
        </w:tc>
        <w:tc>
          <w:tcPr>
            <w:tcW w:w="2500" w:type="pct"/>
          </w:tcPr>
          <w:p w14:paraId="21E25EF6" w14:textId="77777777" w:rsidR="00C71C9B" w:rsidRDefault="00C71C9B"/>
        </w:tc>
        <w:tc>
          <w:tcPr>
            <w:tcW w:w="500" w:type="pct"/>
          </w:tcPr>
          <w:p w14:paraId="0461BD37" w14:textId="77777777" w:rsidR="00C71C9B" w:rsidRDefault="00C71C9B">
            <w:pPr>
              <w:pStyle w:val="RightAlign"/>
            </w:pPr>
            <w:r>
              <w:t>6</w:t>
            </w:r>
          </w:p>
        </w:tc>
        <w:tc>
          <w:tcPr>
            <w:tcW w:w="500" w:type="pct"/>
          </w:tcPr>
          <w:p w14:paraId="34A4A326" w14:textId="77777777" w:rsidR="00C71C9B" w:rsidRDefault="00C71C9B">
            <w:pPr>
              <w:pStyle w:val="RightAlign"/>
            </w:pPr>
            <w:r>
              <w:t>6</w:t>
            </w:r>
          </w:p>
        </w:tc>
      </w:tr>
      <w:tr w:rsidR="00C71C9B" w14:paraId="4D953F96"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2F4D2F0E" w14:textId="77777777" w:rsidR="00C71C9B" w:rsidRDefault="00C71C9B">
            <w:pPr>
              <w:ind w:left="450"/>
            </w:pPr>
            <w:r>
              <w:t>Feeling diaphragm exertion</w:t>
            </w:r>
          </w:p>
        </w:tc>
        <w:tc>
          <w:tcPr>
            <w:tcW w:w="2500" w:type="pct"/>
          </w:tcPr>
          <w:p w14:paraId="3F12FF68" w14:textId="77777777" w:rsidR="00C71C9B" w:rsidRDefault="00C71C9B"/>
        </w:tc>
        <w:tc>
          <w:tcPr>
            <w:tcW w:w="500" w:type="pct"/>
          </w:tcPr>
          <w:p w14:paraId="56DD1205" w14:textId="77777777" w:rsidR="00C71C9B" w:rsidRDefault="00C71C9B">
            <w:pPr>
              <w:pStyle w:val="RightAlign"/>
            </w:pPr>
            <w:r>
              <w:t>1</w:t>
            </w:r>
          </w:p>
        </w:tc>
        <w:tc>
          <w:tcPr>
            <w:tcW w:w="500" w:type="pct"/>
          </w:tcPr>
          <w:p w14:paraId="7A093077" w14:textId="77777777" w:rsidR="00C71C9B" w:rsidRDefault="00C71C9B">
            <w:pPr>
              <w:pStyle w:val="RightAlign"/>
            </w:pPr>
            <w:r>
              <w:t>1</w:t>
            </w:r>
          </w:p>
        </w:tc>
      </w:tr>
      <w:tr w:rsidR="00C71C9B" w14:paraId="2775356F"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1B54F28" w14:textId="77777777" w:rsidR="00C71C9B" w:rsidRDefault="00C71C9B">
            <w:pPr>
              <w:ind w:left="450"/>
            </w:pPr>
            <w:r>
              <w:t>Good for speaking and singing</w:t>
            </w:r>
          </w:p>
        </w:tc>
        <w:tc>
          <w:tcPr>
            <w:tcW w:w="2500" w:type="pct"/>
          </w:tcPr>
          <w:p w14:paraId="53AAA06D" w14:textId="77777777" w:rsidR="00C71C9B" w:rsidRDefault="00C71C9B"/>
        </w:tc>
        <w:tc>
          <w:tcPr>
            <w:tcW w:w="500" w:type="pct"/>
          </w:tcPr>
          <w:p w14:paraId="53D948D8" w14:textId="77777777" w:rsidR="00C71C9B" w:rsidRDefault="00C71C9B">
            <w:pPr>
              <w:pStyle w:val="RightAlign"/>
            </w:pPr>
            <w:r>
              <w:t>1</w:t>
            </w:r>
          </w:p>
        </w:tc>
        <w:tc>
          <w:tcPr>
            <w:tcW w:w="500" w:type="pct"/>
          </w:tcPr>
          <w:p w14:paraId="51CC58BD" w14:textId="77777777" w:rsidR="00C71C9B" w:rsidRDefault="00C71C9B">
            <w:pPr>
              <w:pStyle w:val="RightAlign"/>
            </w:pPr>
            <w:r>
              <w:t>1</w:t>
            </w:r>
          </w:p>
        </w:tc>
      </w:tr>
      <w:tr w:rsidR="00C71C9B" w14:paraId="24E3D05D"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68FB6F1" w14:textId="77777777" w:rsidR="00C71C9B" w:rsidRDefault="00C71C9B">
            <w:pPr>
              <w:ind w:left="450"/>
            </w:pPr>
            <w:r>
              <w:t>Make high notes explosive and sound great</w:t>
            </w:r>
          </w:p>
        </w:tc>
        <w:tc>
          <w:tcPr>
            <w:tcW w:w="2500" w:type="pct"/>
          </w:tcPr>
          <w:p w14:paraId="626A30A9" w14:textId="77777777" w:rsidR="00C71C9B" w:rsidRDefault="00C71C9B"/>
        </w:tc>
        <w:tc>
          <w:tcPr>
            <w:tcW w:w="500" w:type="pct"/>
          </w:tcPr>
          <w:p w14:paraId="1ED9BFED" w14:textId="77777777" w:rsidR="00C71C9B" w:rsidRDefault="00C71C9B">
            <w:pPr>
              <w:pStyle w:val="RightAlign"/>
            </w:pPr>
            <w:r>
              <w:t>1</w:t>
            </w:r>
          </w:p>
        </w:tc>
        <w:tc>
          <w:tcPr>
            <w:tcW w:w="500" w:type="pct"/>
          </w:tcPr>
          <w:p w14:paraId="22A4BC98" w14:textId="77777777" w:rsidR="00C71C9B" w:rsidRDefault="00C71C9B">
            <w:pPr>
              <w:pStyle w:val="RightAlign"/>
            </w:pPr>
            <w:r>
              <w:t>1</w:t>
            </w:r>
          </w:p>
        </w:tc>
      </w:tr>
      <w:tr w:rsidR="00C71C9B" w14:paraId="04A956BA"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52BD3BA7" w14:textId="77777777" w:rsidR="00C71C9B" w:rsidRDefault="00C71C9B">
            <w:pPr>
              <w:ind w:left="450"/>
            </w:pPr>
            <w:r>
              <w:t>Science-backed phonation voice training methods</w:t>
            </w:r>
          </w:p>
        </w:tc>
        <w:tc>
          <w:tcPr>
            <w:tcW w:w="2500" w:type="pct"/>
          </w:tcPr>
          <w:p w14:paraId="40A65487" w14:textId="77777777" w:rsidR="00C71C9B" w:rsidRDefault="00C71C9B"/>
        </w:tc>
        <w:tc>
          <w:tcPr>
            <w:tcW w:w="500" w:type="pct"/>
          </w:tcPr>
          <w:p w14:paraId="4805973C" w14:textId="77777777" w:rsidR="00C71C9B" w:rsidRDefault="00C71C9B">
            <w:pPr>
              <w:pStyle w:val="RightAlign"/>
            </w:pPr>
            <w:r>
              <w:t>2</w:t>
            </w:r>
          </w:p>
        </w:tc>
        <w:tc>
          <w:tcPr>
            <w:tcW w:w="500" w:type="pct"/>
          </w:tcPr>
          <w:p w14:paraId="1987AA9F" w14:textId="77777777" w:rsidR="00C71C9B" w:rsidRDefault="00C71C9B">
            <w:pPr>
              <w:pStyle w:val="RightAlign"/>
            </w:pPr>
            <w:r>
              <w:t>2</w:t>
            </w:r>
          </w:p>
        </w:tc>
      </w:tr>
      <w:tr w:rsidR="00C71C9B" w14:paraId="1A810388"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6F70E38D" w14:textId="77777777" w:rsidR="00C71C9B" w:rsidRDefault="00C71C9B">
            <w:pPr>
              <w:ind w:left="450"/>
            </w:pPr>
            <w:r>
              <w:lastRenderedPageBreak/>
              <w:t>Smooth out timbre</w:t>
            </w:r>
          </w:p>
        </w:tc>
        <w:tc>
          <w:tcPr>
            <w:tcW w:w="2500" w:type="pct"/>
          </w:tcPr>
          <w:p w14:paraId="58D68B16" w14:textId="77777777" w:rsidR="00C71C9B" w:rsidRDefault="00C71C9B"/>
        </w:tc>
        <w:tc>
          <w:tcPr>
            <w:tcW w:w="500" w:type="pct"/>
          </w:tcPr>
          <w:p w14:paraId="39A2B65D" w14:textId="77777777" w:rsidR="00C71C9B" w:rsidRDefault="00C71C9B">
            <w:pPr>
              <w:pStyle w:val="RightAlign"/>
            </w:pPr>
            <w:r>
              <w:t>1</w:t>
            </w:r>
          </w:p>
        </w:tc>
        <w:tc>
          <w:tcPr>
            <w:tcW w:w="500" w:type="pct"/>
          </w:tcPr>
          <w:p w14:paraId="323AF2CA" w14:textId="77777777" w:rsidR="00C71C9B" w:rsidRDefault="00C71C9B">
            <w:pPr>
              <w:pStyle w:val="RightAlign"/>
            </w:pPr>
            <w:r>
              <w:t>1</w:t>
            </w:r>
          </w:p>
        </w:tc>
      </w:tr>
      <w:tr w:rsidR="00C71C9B" w14:paraId="68F97DF5"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62712B35" w14:textId="77777777" w:rsidR="00C71C9B" w:rsidRDefault="00C71C9B">
            <w:r>
              <w:t>Title, Target Language</w:t>
            </w:r>
          </w:p>
        </w:tc>
        <w:tc>
          <w:tcPr>
            <w:tcW w:w="2500" w:type="pct"/>
          </w:tcPr>
          <w:p w14:paraId="2A936FF0" w14:textId="77777777" w:rsidR="00C71C9B" w:rsidRDefault="00C71C9B"/>
        </w:tc>
        <w:tc>
          <w:tcPr>
            <w:tcW w:w="500" w:type="pct"/>
          </w:tcPr>
          <w:p w14:paraId="753A224D" w14:textId="77777777" w:rsidR="00C71C9B" w:rsidRDefault="00C71C9B">
            <w:pPr>
              <w:pStyle w:val="RightAlign"/>
            </w:pPr>
            <w:r>
              <w:t>8</w:t>
            </w:r>
          </w:p>
        </w:tc>
        <w:tc>
          <w:tcPr>
            <w:tcW w:w="500" w:type="pct"/>
          </w:tcPr>
          <w:p w14:paraId="5242D530" w14:textId="77777777" w:rsidR="00C71C9B" w:rsidRDefault="00C71C9B">
            <w:pPr>
              <w:pStyle w:val="RightAlign"/>
            </w:pPr>
            <w:r>
              <w:t>9</w:t>
            </w:r>
          </w:p>
        </w:tc>
      </w:tr>
      <w:tr w:rsidR="00C71C9B" w14:paraId="155104A8"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66212F2" w14:textId="77777777" w:rsidR="00C71C9B" w:rsidRDefault="00C71C9B">
            <w:pPr>
              <w:ind w:left="450"/>
            </w:pPr>
            <w:r>
              <w:t>Beginners, newbies, no experience</w:t>
            </w:r>
          </w:p>
        </w:tc>
        <w:tc>
          <w:tcPr>
            <w:tcW w:w="2500" w:type="pct"/>
          </w:tcPr>
          <w:p w14:paraId="3B7D99D1" w14:textId="77777777" w:rsidR="00C71C9B" w:rsidRDefault="00C71C9B"/>
        </w:tc>
        <w:tc>
          <w:tcPr>
            <w:tcW w:w="500" w:type="pct"/>
          </w:tcPr>
          <w:p w14:paraId="5C82C0D7" w14:textId="77777777" w:rsidR="00C71C9B" w:rsidRDefault="00C71C9B">
            <w:pPr>
              <w:pStyle w:val="RightAlign"/>
            </w:pPr>
            <w:r>
              <w:t>5</w:t>
            </w:r>
          </w:p>
        </w:tc>
        <w:tc>
          <w:tcPr>
            <w:tcW w:w="500" w:type="pct"/>
          </w:tcPr>
          <w:p w14:paraId="1F2CD0BF" w14:textId="77777777" w:rsidR="00C71C9B" w:rsidRDefault="00C71C9B">
            <w:pPr>
              <w:pStyle w:val="RightAlign"/>
            </w:pPr>
            <w:r>
              <w:t>5</w:t>
            </w:r>
          </w:p>
        </w:tc>
      </w:tr>
      <w:tr w:rsidR="00C71C9B" w14:paraId="5B362668"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602C6FA1" w14:textId="77777777" w:rsidR="00C71C9B" w:rsidRDefault="00C71C9B">
            <w:pPr>
              <w:ind w:left="450"/>
            </w:pPr>
            <w:r>
              <w:t>Easy to learn</w:t>
            </w:r>
          </w:p>
        </w:tc>
        <w:tc>
          <w:tcPr>
            <w:tcW w:w="2500" w:type="pct"/>
          </w:tcPr>
          <w:p w14:paraId="23C36216" w14:textId="77777777" w:rsidR="00C71C9B" w:rsidRDefault="00C71C9B"/>
        </w:tc>
        <w:tc>
          <w:tcPr>
            <w:tcW w:w="500" w:type="pct"/>
          </w:tcPr>
          <w:p w14:paraId="19969D5E" w14:textId="77777777" w:rsidR="00C71C9B" w:rsidRDefault="00C71C9B">
            <w:pPr>
              <w:pStyle w:val="RightAlign"/>
            </w:pPr>
            <w:r>
              <w:t>3</w:t>
            </w:r>
          </w:p>
        </w:tc>
        <w:tc>
          <w:tcPr>
            <w:tcW w:w="500" w:type="pct"/>
          </w:tcPr>
          <w:p w14:paraId="421FDB8A" w14:textId="77777777" w:rsidR="00C71C9B" w:rsidRDefault="00C71C9B">
            <w:pPr>
              <w:pStyle w:val="RightAlign"/>
            </w:pPr>
            <w:r>
              <w:t>3</w:t>
            </w:r>
          </w:p>
        </w:tc>
      </w:tr>
      <w:tr w:rsidR="00C71C9B" w14:paraId="1FD5EC41"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76C457D" w14:textId="77777777" w:rsidR="00C71C9B" w:rsidRDefault="00C71C9B">
            <w:pPr>
              <w:ind w:left="450"/>
            </w:pPr>
            <w:r>
              <w:t>In-Depth</w:t>
            </w:r>
          </w:p>
        </w:tc>
        <w:tc>
          <w:tcPr>
            <w:tcW w:w="2500" w:type="pct"/>
          </w:tcPr>
          <w:p w14:paraId="1FB2A0DB" w14:textId="77777777" w:rsidR="00C71C9B" w:rsidRDefault="00C71C9B"/>
        </w:tc>
        <w:tc>
          <w:tcPr>
            <w:tcW w:w="500" w:type="pct"/>
          </w:tcPr>
          <w:p w14:paraId="22D1C03C" w14:textId="77777777" w:rsidR="00C71C9B" w:rsidRDefault="00C71C9B">
            <w:pPr>
              <w:pStyle w:val="RightAlign"/>
            </w:pPr>
            <w:r>
              <w:t>1</w:t>
            </w:r>
          </w:p>
        </w:tc>
        <w:tc>
          <w:tcPr>
            <w:tcW w:w="500" w:type="pct"/>
          </w:tcPr>
          <w:p w14:paraId="63C88CFF" w14:textId="77777777" w:rsidR="00C71C9B" w:rsidRDefault="00C71C9B">
            <w:pPr>
              <w:pStyle w:val="RightAlign"/>
            </w:pPr>
            <w:r>
              <w:t>1</w:t>
            </w:r>
          </w:p>
        </w:tc>
      </w:tr>
      <w:tr w:rsidR="00C71C9B" w14:paraId="28578504"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6CD53661" w14:textId="77777777" w:rsidR="00C71C9B" w:rsidRDefault="00C71C9B">
            <w:r>
              <w:t>Vocal and physical anatomy</w:t>
            </w:r>
          </w:p>
        </w:tc>
        <w:tc>
          <w:tcPr>
            <w:tcW w:w="2500" w:type="pct"/>
          </w:tcPr>
          <w:p w14:paraId="4A940CFE" w14:textId="77777777" w:rsidR="00C71C9B" w:rsidRDefault="00C71C9B"/>
        </w:tc>
        <w:tc>
          <w:tcPr>
            <w:tcW w:w="500" w:type="pct"/>
          </w:tcPr>
          <w:p w14:paraId="2CC33987" w14:textId="77777777" w:rsidR="00C71C9B" w:rsidRDefault="00C71C9B">
            <w:pPr>
              <w:pStyle w:val="RightAlign"/>
            </w:pPr>
            <w:r>
              <w:t>11</w:t>
            </w:r>
          </w:p>
        </w:tc>
        <w:tc>
          <w:tcPr>
            <w:tcW w:w="500" w:type="pct"/>
          </w:tcPr>
          <w:p w14:paraId="5882ADEF" w14:textId="77777777" w:rsidR="00C71C9B" w:rsidRDefault="00C71C9B">
            <w:pPr>
              <w:pStyle w:val="RightAlign"/>
            </w:pPr>
            <w:r>
              <w:t>68</w:t>
            </w:r>
          </w:p>
        </w:tc>
      </w:tr>
      <w:tr w:rsidR="00C71C9B" w14:paraId="39D42572"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096A01A" w14:textId="77777777" w:rsidR="00C71C9B" w:rsidRDefault="00C71C9B">
            <w:pPr>
              <w:ind w:left="450"/>
            </w:pPr>
            <w:r>
              <w:t>Abdomen and Stomach</w:t>
            </w:r>
          </w:p>
        </w:tc>
        <w:tc>
          <w:tcPr>
            <w:tcW w:w="2500" w:type="pct"/>
          </w:tcPr>
          <w:p w14:paraId="6D88E161" w14:textId="77777777" w:rsidR="00C71C9B" w:rsidRDefault="00C71C9B"/>
        </w:tc>
        <w:tc>
          <w:tcPr>
            <w:tcW w:w="500" w:type="pct"/>
          </w:tcPr>
          <w:p w14:paraId="373B4192" w14:textId="77777777" w:rsidR="00C71C9B" w:rsidRDefault="00C71C9B">
            <w:pPr>
              <w:pStyle w:val="RightAlign"/>
            </w:pPr>
            <w:r>
              <w:t>3</w:t>
            </w:r>
          </w:p>
        </w:tc>
        <w:tc>
          <w:tcPr>
            <w:tcW w:w="500" w:type="pct"/>
          </w:tcPr>
          <w:p w14:paraId="774F5747" w14:textId="77777777" w:rsidR="00C71C9B" w:rsidRDefault="00C71C9B">
            <w:pPr>
              <w:pStyle w:val="RightAlign"/>
            </w:pPr>
            <w:r>
              <w:t>5</w:t>
            </w:r>
          </w:p>
        </w:tc>
      </w:tr>
      <w:tr w:rsidR="00C71C9B" w14:paraId="727A1AB8"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AAD5A90" w14:textId="77777777" w:rsidR="00C71C9B" w:rsidRDefault="00C71C9B">
            <w:pPr>
              <w:ind w:left="450"/>
            </w:pPr>
            <w:r>
              <w:t>Buttocks</w:t>
            </w:r>
          </w:p>
        </w:tc>
        <w:tc>
          <w:tcPr>
            <w:tcW w:w="2500" w:type="pct"/>
          </w:tcPr>
          <w:p w14:paraId="0777F91E" w14:textId="77777777" w:rsidR="00C71C9B" w:rsidRDefault="00C71C9B"/>
        </w:tc>
        <w:tc>
          <w:tcPr>
            <w:tcW w:w="500" w:type="pct"/>
          </w:tcPr>
          <w:p w14:paraId="209CAD39" w14:textId="77777777" w:rsidR="00C71C9B" w:rsidRDefault="00C71C9B">
            <w:pPr>
              <w:pStyle w:val="RightAlign"/>
            </w:pPr>
            <w:r>
              <w:t>1</w:t>
            </w:r>
          </w:p>
        </w:tc>
        <w:tc>
          <w:tcPr>
            <w:tcW w:w="500" w:type="pct"/>
          </w:tcPr>
          <w:p w14:paraId="35AE1576" w14:textId="77777777" w:rsidR="00C71C9B" w:rsidRDefault="00C71C9B">
            <w:pPr>
              <w:pStyle w:val="RightAlign"/>
            </w:pPr>
            <w:r>
              <w:t>1</w:t>
            </w:r>
          </w:p>
        </w:tc>
      </w:tr>
      <w:tr w:rsidR="00C71C9B" w14:paraId="53CFD8B0"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15FF04A" w14:textId="77777777" w:rsidR="00C71C9B" w:rsidRDefault="00C71C9B">
            <w:pPr>
              <w:ind w:left="450"/>
            </w:pPr>
            <w:r>
              <w:t>Cavities</w:t>
            </w:r>
          </w:p>
        </w:tc>
        <w:tc>
          <w:tcPr>
            <w:tcW w:w="2500" w:type="pct"/>
          </w:tcPr>
          <w:p w14:paraId="68923301" w14:textId="77777777" w:rsidR="00C71C9B" w:rsidRDefault="00C71C9B"/>
        </w:tc>
        <w:tc>
          <w:tcPr>
            <w:tcW w:w="500" w:type="pct"/>
          </w:tcPr>
          <w:p w14:paraId="4BBB8B53" w14:textId="77777777" w:rsidR="00C71C9B" w:rsidRDefault="00C71C9B">
            <w:pPr>
              <w:pStyle w:val="RightAlign"/>
            </w:pPr>
            <w:r>
              <w:t>6</w:t>
            </w:r>
          </w:p>
        </w:tc>
        <w:tc>
          <w:tcPr>
            <w:tcW w:w="500" w:type="pct"/>
          </w:tcPr>
          <w:p w14:paraId="74DCC072" w14:textId="77777777" w:rsidR="00C71C9B" w:rsidRDefault="00C71C9B">
            <w:pPr>
              <w:pStyle w:val="RightAlign"/>
            </w:pPr>
            <w:r>
              <w:t>15</w:t>
            </w:r>
          </w:p>
        </w:tc>
      </w:tr>
      <w:tr w:rsidR="00C71C9B" w14:paraId="7D697770"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67B8BAC4" w14:textId="77777777" w:rsidR="00C71C9B" w:rsidRDefault="00C71C9B">
            <w:pPr>
              <w:ind w:left="900"/>
            </w:pPr>
            <w:r>
              <w:t>Cavities, general</w:t>
            </w:r>
          </w:p>
        </w:tc>
        <w:tc>
          <w:tcPr>
            <w:tcW w:w="2500" w:type="pct"/>
          </w:tcPr>
          <w:p w14:paraId="34E1E172" w14:textId="77777777" w:rsidR="00C71C9B" w:rsidRDefault="00C71C9B"/>
        </w:tc>
        <w:tc>
          <w:tcPr>
            <w:tcW w:w="500" w:type="pct"/>
          </w:tcPr>
          <w:p w14:paraId="5892B000" w14:textId="77777777" w:rsidR="00C71C9B" w:rsidRDefault="00C71C9B">
            <w:pPr>
              <w:pStyle w:val="RightAlign"/>
            </w:pPr>
            <w:r>
              <w:t>1</w:t>
            </w:r>
          </w:p>
        </w:tc>
        <w:tc>
          <w:tcPr>
            <w:tcW w:w="500" w:type="pct"/>
          </w:tcPr>
          <w:p w14:paraId="0E76C4D2" w14:textId="77777777" w:rsidR="00C71C9B" w:rsidRDefault="00C71C9B">
            <w:pPr>
              <w:pStyle w:val="RightAlign"/>
            </w:pPr>
            <w:r>
              <w:t>1</w:t>
            </w:r>
          </w:p>
        </w:tc>
      </w:tr>
      <w:tr w:rsidR="00C71C9B" w14:paraId="1A4E840B"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2180B02" w14:textId="77777777" w:rsidR="00C71C9B" w:rsidRDefault="00C71C9B">
            <w:pPr>
              <w:ind w:left="900"/>
            </w:pPr>
            <w:r>
              <w:t>Chest and chest cavity</w:t>
            </w:r>
          </w:p>
        </w:tc>
        <w:tc>
          <w:tcPr>
            <w:tcW w:w="2500" w:type="pct"/>
          </w:tcPr>
          <w:p w14:paraId="7F6B275C" w14:textId="77777777" w:rsidR="00C71C9B" w:rsidRDefault="00C71C9B"/>
        </w:tc>
        <w:tc>
          <w:tcPr>
            <w:tcW w:w="500" w:type="pct"/>
          </w:tcPr>
          <w:p w14:paraId="4CD1FA3E" w14:textId="77777777" w:rsidR="00C71C9B" w:rsidRDefault="00C71C9B">
            <w:pPr>
              <w:pStyle w:val="RightAlign"/>
            </w:pPr>
            <w:r>
              <w:t>2</w:t>
            </w:r>
          </w:p>
        </w:tc>
        <w:tc>
          <w:tcPr>
            <w:tcW w:w="500" w:type="pct"/>
          </w:tcPr>
          <w:p w14:paraId="2E7A0640" w14:textId="77777777" w:rsidR="00C71C9B" w:rsidRDefault="00C71C9B">
            <w:pPr>
              <w:pStyle w:val="RightAlign"/>
            </w:pPr>
            <w:r>
              <w:t>5</w:t>
            </w:r>
          </w:p>
        </w:tc>
      </w:tr>
      <w:tr w:rsidR="00C71C9B" w14:paraId="5567C812"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512C55B7" w14:textId="77777777" w:rsidR="00C71C9B" w:rsidRDefault="00C71C9B">
            <w:pPr>
              <w:ind w:left="900"/>
            </w:pPr>
            <w:r>
              <w:t>Head cavity</w:t>
            </w:r>
          </w:p>
        </w:tc>
        <w:tc>
          <w:tcPr>
            <w:tcW w:w="2500" w:type="pct"/>
          </w:tcPr>
          <w:p w14:paraId="2CE11E68" w14:textId="77777777" w:rsidR="00C71C9B" w:rsidRDefault="00C71C9B"/>
        </w:tc>
        <w:tc>
          <w:tcPr>
            <w:tcW w:w="500" w:type="pct"/>
          </w:tcPr>
          <w:p w14:paraId="535835DA" w14:textId="77777777" w:rsidR="00C71C9B" w:rsidRDefault="00C71C9B">
            <w:pPr>
              <w:pStyle w:val="RightAlign"/>
            </w:pPr>
            <w:r>
              <w:t>1</w:t>
            </w:r>
          </w:p>
        </w:tc>
        <w:tc>
          <w:tcPr>
            <w:tcW w:w="500" w:type="pct"/>
          </w:tcPr>
          <w:p w14:paraId="7A16BD44" w14:textId="77777777" w:rsidR="00C71C9B" w:rsidRDefault="00C71C9B">
            <w:pPr>
              <w:pStyle w:val="RightAlign"/>
            </w:pPr>
            <w:r>
              <w:t>1</w:t>
            </w:r>
          </w:p>
        </w:tc>
      </w:tr>
      <w:tr w:rsidR="00C71C9B" w14:paraId="6DC5B492"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97349D0" w14:textId="77777777" w:rsidR="00C71C9B" w:rsidRDefault="00C71C9B">
            <w:pPr>
              <w:ind w:left="900"/>
            </w:pPr>
            <w:r>
              <w:t>Nasal cavity</w:t>
            </w:r>
          </w:p>
        </w:tc>
        <w:tc>
          <w:tcPr>
            <w:tcW w:w="2500" w:type="pct"/>
          </w:tcPr>
          <w:p w14:paraId="26E359ED" w14:textId="77777777" w:rsidR="00C71C9B" w:rsidRDefault="00C71C9B"/>
        </w:tc>
        <w:tc>
          <w:tcPr>
            <w:tcW w:w="500" w:type="pct"/>
          </w:tcPr>
          <w:p w14:paraId="7AFD96C3" w14:textId="77777777" w:rsidR="00C71C9B" w:rsidRDefault="00C71C9B">
            <w:pPr>
              <w:pStyle w:val="RightAlign"/>
            </w:pPr>
            <w:r>
              <w:t>3</w:t>
            </w:r>
          </w:p>
        </w:tc>
        <w:tc>
          <w:tcPr>
            <w:tcW w:w="500" w:type="pct"/>
          </w:tcPr>
          <w:p w14:paraId="6D8DA37C" w14:textId="77777777" w:rsidR="00C71C9B" w:rsidRDefault="00C71C9B">
            <w:pPr>
              <w:pStyle w:val="RightAlign"/>
            </w:pPr>
            <w:r>
              <w:t>5</w:t>
            </w:r>
          </w:p>
        </w:tc>
      </w:tr>
      <w:tr w:rsidR="00C71C9B" w14:paraId="7EAB9D63"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54AD2DDD" w14:textId="77777777" w:rsidR="00C71C9B" w:rsidRDefault="00C71C9B">
            <w:pPr>
              <w:ind w:left="900"/>
            </w:pPr>
            <w:r>
              <w:lastRenderedPageBreak/>
              <w:t>Oral cavity</w:t>
            </w:r>
          </w:p>
        </w:tc>
        <w:tc>
          <w:tcPr>
            <w:tcW w:w="2500" w:type="pct"/>
          </w:tcPr>
          <w:p w14:paraId="12C5559F" w14:textId="77777777" w:rsidR="00C71C9B" w:rsidRDefault="00C71C9B"/>
        </w:tc>
        <w:tc>
          <w:tcPr>
            <w:tcW w:w="500" w:type="pct"/>
          </w:tcPr>
          <w:p w14:paraId="3772828A" w14:textId="77777777" w:rsidR="00C71C9B" w:rsidRDefault="00C71C9B">
            <w:pPr>
              <w:pStyle w:val="RightAlign"/>
            </w:pPr>
            <w:r>
              <w:t>1</w:t>
            </w:r>
          </w:p>
        </w:tc>
        <w:tc>
          <w:tcPr>
            <w:tcW w:w="500" w:type="pct"/>
          </w:tcPr>
          <w:p w14:paraId="3F06B070" w14:textId="77777777" w:rsidR="00C71C9B" w:rsidRDefault="00C71C9B">
            <w:pPr>
              <w:pStyle w:val="RightAlign"/>
            </w:pPr>
            <w:r>
              <w:t>1</w:t>
            </w:r>
          </w:p>
        </w:tc>
      </w:tr>
      <w:tr w:rsidR="00C71C9B" w14:paraId="05C7F5A0"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8C1E3F7" w14:textId="77777777" w:rsidR="00C71C9B" w:rsidRDefault="00C71C9B">
            <w:pPr>
              <w:ind w:left="900"/>
            </w:pPr>
            <w:r>
              <w:t>Resonance cavities</w:t>
            </w:r>
          </w:p>
        </w:tc>
        <w:tc>
          <w:tcPr>
            <w:tcW w:w="2500" w:type="pct"/>
          </w:tcPr>
          <w:p w14:paraId="61533E17" w14:textId="77777777" w:rsidR="00C71C9B" w:rsidRDefault="00C71C9B"/>
        </w:tc>
        <w:tc>
          <w:tcPr>
            <w:tcW w:w="500" w:type="pct"/>
          </w:tcPr>
          <w:p w14:paraId="5181DD82" w14:textId="77777777" w:rsidR="00C71C9B" w:rsidRDefault="00C71C9B">
            <w:pPr>
              <w:pStyle w:val="RightAlign"/>
            </w:pPr>
            <w:r>
              <w:t>2</w:t>
            </w:r>
          </w:p>
        </w:tc>
        <w:tc>
          <w:tcPr>
            <w:tcW w:w="500" w:type="pct"/>
          </w:tcPr>
          <w:p w14:paraId="7E1BA64E" w14:textId="77777777" w:rsidR="00C71C9B" w:rsidRDefault="00C71C9B">
            <w:pPr>
              <w:pStyle w:val="RightAlign"/>
            </w:pPr>
            <w:r>
              <w:t>2</w:t>
            </w:r>
          </w:p>
        </w:tc>
      </w:tr>
      <w:tr w:rsidR="00C71C9B" w14:paraId="7AB2D8E5"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6326B531" w14:textId="77777777" w:rsidR="00C71C9B" w:rsidRDefault="00C71C9B">
            <w:pPr>
              <w:ind w:left="450"/>
            </w:pPr>
            <w:r>
              <w:t>Diaphragm</w:t>
            </w:r>
          </w:p>
        </w:tc>
        <w:tc>
          <w:tcPr>
            <w:tcW w:w="2500" w:type="pct"/>
          </w:tcPr>
          <w:p w14:paraId="5F02103C" w14:textId="77777777" w:rsidR="00C71C9B" w:rsidRDefault="00C71C9B"/>
        </w:tc>
        <w:tc>
          <w:tcPr>
            <w:tcW w:w="500" w:type="pct"/>
          </w:tcPr>
          <w:p w14:paraId="6D35BC2A" w14:textId="77777777" w:rsidR="00C71C9B" w:rsidRDefault="00C71C9B">
            <w:pPr>
              <w:pStyle w:val="RightAlign"/>
            </w:pPr>
            <w:r>
              <w:t>1</w:t>
            </w:r>
          </w:p>
        </w:tc>
        <w:tc>
          <w:tcPr>
            <w:tcW w:w="500" w:type="pct"/>
          </w:tcPr>
          <w:p w14:paraId="41808674" w14:textId="77777777" w:rsidR="00C71C9B" w:rsidRDefault="00C71C9B">
            <w:pPr>
              <w:pStyle w:val="RightAlign"/>
            </w:pPr>
            <w:r>
              <w:t>2</w:t>
            </w:r>
          </w:p>
        </w:tc>
      </w:tr>
      <w:tr w:rsidR="00C71C9B" w14:paraId="27F1F01D"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A37B158" w14:textId="77777777" w:rsidR="00C71C9B" w:rsidRDefault="00C71C9B">
            <w:pPr>
              <w:ind w:left="450"/>
            </w:pPr>
            <w:r>
              <w:t>Face</w:t>
            </w:r>
          </w:p>
        </w:tc>
        <w:tc>
          <w:tcPr>
            <w:tcW w:w="2500" w:type="pct"/>
          </w:tcPr>
          <w:p w14:paraId="059B4308" w14:textId="77777777" w:rsidR="00C71C9B" w:rsidRDefault="00C71C9B"/>
        </w:tc>
        <w:tc>
          <w:tcPr>
            <w:tcW w:w="500" w:type="pct"/>
          </w:tcPr>
          <w:p w14:paraId="30673704" w14:textId="77777777" w:rsidR="00C71C9B" w:rsidRDefault="00C71C9B">
            <w:pPr>
              <w:pStyle w:val="RightAlign"/>
            </w:pPr>
            <w:r>
              <w:t>1</w:t>
            </w:r>
          </w:p>
        </w:tc>
        <w:tc>
          <w:tcPr>
            <w:tcW w:w="500" w:type="pct"/>
          </w:tcPr>
          <w:p w14:paraId="02B65545" w14:textId="77777777" w:rsidR="00C71C9B" w:rsidRDefault="00C71C9B">
            <w:pPr>
              <w:pStyle w:val="RightAlign"/>
            </w:pPr>
            <w:r>
              <w:t>1</w:t>
            </w:r>
          </w:p>
        </w:tc>
      </w:tr>
      <w:tr w:rsidR="00C71C9B" w14:paraId="19A9383C"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7955D49" w14:textId="77777777" w:rsidR="00C71C9B" w:rsidRDefault="00C71C9B">
            <w:pPr>
              <w:ind w:left="900"/>
            </w:pPr>
            <w:r>
              <w:t>Behind the nose</w:t>
            </w:r>
          </w:p>
        </w:tc>
        <w:tc>
          <w:tcPr>
            <w:tcW w:w="2500" w:type="pct"/>
          </w:tcPr>
          <w:p w14:paraId="08286E59" w14:textId="77777777" w:rsidR="00C71C9B" w:rsidRDefault="00C71C9B"/>
        </w:tc>
        <w:tc>
          <w:tcPr>
            <w:tcW w:w="500" w:type="pct"/>
          </w:tcPr>
          <w:p w14:paraId="121E01FC" w14:textId="77777777" w:rsidR="00C71C9B" w:rsidRDefault="00C71C9B">
            <w:pPr>
              <w:pStyle w:val="RightAlign"/>
            </w:pPr>
            <w:r>
              <w:t>1</w:t>
            </w:r>
          </w:p>
        </w:tc>
        <w:tc>
          <w:tcPr>
            <w:tcW w:w="500" w:type="pct"/>
          </w:tcPr>
          <w:p w14:paraId="243ED61F" w14:textId="77777777" w:rsidR="00C71C9B" w:rsidRDefault="00C71C9B">
            <w:pPr>
              <w:pStyle w:val="RightAlign"/>
            </w:pPr>
            <w:r>
              <w:t>1</w:t>
            </w:r>
          </w:p>
        </w:tc>
      </w:tr>
      <w:tr w:rsidR="00C71C9B" w14:paraId="279DA128"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BDF0887" w14:textId="77777777" w:rsidR="00C71C9B" w:rsidRDefault="00C71C9B">
            <w:pPr>
              <w:ind w:left="900"/>
            </w:pPr>
            <w:r>
              <w:t>Corners of mouth</w:t>
            </w:r>
          </w:p>
        </w:tc>
        <w:tc>
          <w:tcPr>
            <w:tcW w:w="2500" w:type="pct"/>
          </w:tcPr>
          <w:p w14:paraId="0656D566" w14:textId="77777777" w:rsidR="00C71C9B" w:rsidRDefault="00C71C9B"/>
        </w:tc>
        <w:tc>
          <w:tcPr>
            <w:tcW w:w="500" w:type="pct"/>
          </w:tcPr>
          <w:p w14:paraId="4C455FED" w14:textId="77777777" w:rsidR="00C71C9B" w:rsidRDefault="00C71C9B">
            <w:pPr>
              <w:pStyle w:val="RightAlign"/>
            </w:pPr>
            <w:r>
              <w:t>1</w:t>
            </w:r>
          </w:p>
        </w:tc>
        <w:tc>
          <w:tcPr>
            <w:tcW w:w="500" w:type="pct"/>
          </w:tcPr>
          <w:p w14:paraId="1C7DF7F1" w14:textId="77777777" w:rsidR="00C71C9B" w:rsidRDefault="00C71C9B">
            <w:pPr>
              <w:pStyle w:val="RightAlign"/>
            </w:pPr>
            <w:r>
              <w:t>1</w:t>
            </w:r>
          </w:p>
        </w:tc>
      </w:tr>
      <w:tr w:rsidR="00C71C9B" w14:paraId="71736F19"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653C55BE" w14:textId="77777777" w:rsidR="00C71C9B" w:rsidRDefault="00C71C9B">
            <w:pPr>
              <w:ind w:left="900"/>
            </w:pPr>
            <w:r>
              <w:t>Lips</w:t>
            </w:r>
          </w:p>
        </w:tc>
        <w:tc>
          <w:tcPr>
            <w:tcW w:w="2500" w:type="pct"/>
          </w:tcPr>
          <w:p w14:paraId="56B24E89" w14:textId="77777777" w:rsidR="00C71C9B" w:rsidRDefault="00C71C9B"/>
        </w:tc>
        <w:tc>
          <w:tcPr>
            <w:tcW w:w="500" w:type="pct"/>
          </w:tcPr>
          <w:p w14:paraId="117BC8EC" w14:textId="77777777" w:rsidR="00C71C9B" w:rsidRDefault="00C71C9B">
            <w:pPr>
              <w:pStyle w:val="RightAlign"/>
            </w:pPr>
            <w:r>
              <w:t>2</w:t>
            </w:r>
          </w:p>
        </w:tc>
        <w:tc>
          <w:tcPr>
            <w:tcW w:w="500" w:type="pct"/>
          </w:tcPr>
          <w:p w14:paraId="54D7AF78" w14:textId="77777777" w:rsidR="00C71C9B" w:rsidRDefault="00C71C9B">
            <w:pPr>
              <w:pStyle w:val="RightAlign"/>
            </w:pPr>
            <w:r>
              <w:t>2</w:t>
            </w:r>
          </w:p>
        </w:tc>
      </w:tr>
      <w:tr w:rsidR="00C71C9B" w14:paraId="6D772488"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747A107C" w14:textId="77777777" w:rsidR="00C71C9B" w:rsidRDefault="00C71C9B">
            <w:pPr>
              <w:ind w:left="450"/>
            </w:pPr>
            <w:r>
              <w:t>Heart</w:t>
            </w:r>
          </w:p>
        </w:tc>
        <w:tc>
          <w:tcPr>
            <w:tcW w:w="2500" w:type="pct"/>
          </w:tcPr>
          <w:p w14:paraId="09D74F60" w14:textId="77777777" w:rsidR="00C71C9B" w:rsidRDefault="00C71C9B"/>
        </w:tc>
        <w:tc>
          <w:tcPr>
            <w:tcW w:w="500" w:type="pct"/>
          </w:tcPr>
          <w:p w14:paraId="240CBFC3" w14:textId="77777777" w:rsidR="00C71C9B" w:rsidRDefault="00C71C9B">
            <w:pPr>
              <w:pStyle w:val="RightAlign"/>
            </w:pPr>
            <w:r>
              <w:t>1</w:t>
            </w:r>
          </w:p>
        </w:tc>
        <w:tc>
          <w:tcPr>
            <w:tcW w:w="500" w:type="pct"/>
          </w:tcPr>
          <w:p w14:paraId="182563EC" w14:textId="77777777" w:rsidR="00C71C9B" w:rsidRDefault="00C71C9B">
            <w:pPr>
              <w:pStyle w:val="RightAlign"/>
            </w:pPr>
            <w:r>
              <w:t>1</w:t>
            </w:r>
          </w:p>
        </w:tc>
      </w:tr>
      <w:tr w:rsidR="00C71C9B" w14:paraId="504901A1"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EC16068" w14:textId="77777777" w:rsidR="00C71C9B" w:rsidRDefault="00C71C9B">
            <w:pPr>
              <w:ind w:left="450"/>
            </w:pPr>
            <w:r>
              <w:t>Hyoid</w:t>
            </w:r>
          </w:p>
        </w:tc>
        <w:tc>
          <w:tcPr>
            <w:tcW w:w="2500" w:type="pct"/>
          </w:tcPr>
          <w:p w14:paraId="2B9C37F2" w14:textId="77777777" w:rsidR="00C71C9B" w:rsidRDefault="00C71C9B"/>
        </w:tc>
        <w:tc>
          <w:tcPr>
            <w:tcW w:w="500" w:type="pct"/>
          </w:tcPr>
          <w:p w14:paraId="231B014D" w14:textId="77777777" w:rsidR="00C71C9B" w:rsidRDefault="00C71C9B">
            <w:pPr>
              <w:pStyle w:val="RightAlign"/>
            </w:pPr>
            <w:r>
              <w:t>1</w:t>
            </w:r>
          </w:p>
        </w:tc>
        <w:tc>
          <w:tcPr>
            <w:tcW w:w="500" w:type="pct"/>
          </w:tcPr>
          <w:p w14:paraId="5E0DBE43" w14:textId="77777777" w:rsidR="00C71C9B" w:rsidRDefault="00C71C9B">
            <w:pPr>
              <w:pStyle w:val="RightAlign"/>
            </w:pPr>
            <w:r>
              <w:t>1</w:t>
            </w:r>
          </w:p>
        </w:tc>
      </w:tr>
      <w:tr w:rsidR="00C71C9B" w14:paraId="1B22574F"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BD06FE8" w14:textId="77777777" w:rsidR="00C71C9B" w:rsidRDefault="00C71C9B">
            <w:pPr>
              <w:ind w:left="450"/>
            </w:pPr>
            <w:r>
              <w:t>Jaws</w:t>
            </w:r>
          </w:p>
        </w:tc>
        <w:tc>
          <w:tcPr>
            <w:tcW w:w="2500" w:type="pct"/>
          </w:tcPr>
          <w:p w14:paraId="2661D8C5" w14:textId="77777777" w:rsidR="00C71C9B" w:rsidRDefault="00C71C9B"/>
        </w:tc>
        <w:tc>
          <w:tcPr>
            <w:tcW w:w="500" w:type="pct"/>
          </w:tcPr>
          <w:p w14:paraId="12C5CDF8" w14:textId="77777777" w:rsidR="00C71C9B" w:rsidRDefault="00C71C9B">
            <w:pPr>
              <w:pStyle w:val="RightAlign"/>
            </w:pPr>
            <w:r>
              <w:t>3</w:t>
            </w:r>
          </w:p>
        </w:tc>
        <w:tc>
          <w:tcPr>
            <w:tcW w:w="500" w:type="pct"/>
          </w:tcPr>
          <w:p w14:paraId="497B52BF" w14:textId="77777777" w:rsidR="00C71C9B" w:rsidRDefault="00C71C9B">
            <w:pPr>
              <w:pStyle w:val="RightAlign"/>
            </w:pPr>
            <w:r>
              <w:t>8</w:t>
            </w:r>
          </w:p>
        </w:tc>
      </w:tr>
      <w:tr w:rsidR="00C71C9B" w14:paraId="5BECD4A0"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F7C3716" w14:textId="77777777" w:rsidR="00C71C9B" w:rsidRDefault="00C71C9B">
            <w:pPr>
              <w:ind w:left="450"/>
            </w:pPr>
            <w:r>
              <w:t>Larynx</w:t>
            </w:r>
          </w:p>
        </w:tc>
        <w:tc>
          <w:tcPr>
            <w:tcW w:w="2500" w:type="pct"/>
          </w:tcPr>
          <w:p w14:paraId="2B5A021D" w14:textId="77777777" w:rsidR="00C71C9B" w:rsidRDefault="00C71C9B"/>
        </w:tc>
        <w:tc>
          <w:tcPr>
            <w:tcW w:w="500" w:type="pct"/>
          </w:tcPr>
          <w:p w14:paraId="370FD213" w14:textId="77777777" w:rsidR="00C71C9B" w:rsidRDefault="00C71C9B">
            <w:pPr>
              <w:pStyle w:val="RightAlign"/>
            </w:pPr>
            <w:r>
              <w:t>2</w:t>
            </w:r>
          </w:p>
        </w:tc>
        <w:tc>
          <w:tcPr>
            <w:tcW w:w="500" w:type="pct"/>
          </w:tcPr>
          <w:p w14:paraId="74FAFDF0" w14:textId="77777777" w:rsidR="00C71C9B" w:rsidRDefault="00C71C9B">
            <w:pPr>
              <w:pStyle w:val="RightAlign"/>
            </w:pPr>
            <w:r>
              <w:t>5</w:t>
            </w:r>
          </w:p>
        </w:tc>
      </w:tr>
      <w:tr w:rsidR="00C71C9B" w14:paraId="7AF3C802"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27A5E275" w14:textId="77777777" w:rsidR="00C71C9B" w:rsidRDefault="00C71C9B">
            <w:pPr>
              <w:ind w:left="450"/>
            </w:pPr>
            <w:r>
              <w:t>Lungs</w:t>
            </w:r>
          </w:p>
        </w:tc>
        <w:tc>
          <w:tcPr>
            <w:tcW w:w="2500" w:type="pct"/>
          </w:tcPr>
          <w:p w14:paraId="21ED5E4D" w14:textId="77777777" w:rsidR="00C71C9B" w:rsidRDefault="00C71C9B"/>
        </w:tc>
        <w:tc>
          <w:tcPr>
            <w:tcW w:w="500" w:type="pct"/>
          </w:tcPr>
          <w:p w14:paraId="2A476180" w14:textId="77777777" w:rsidR="00C71C9B" w:rsidRDefault="00C71C9B">
            <w:pPr>
              <w:pStyle w:val="RightAlign"/>
            </w:pPr>
            <w:r>
              <w:t>1</w:t>
            </w:r>
          </w:p>
        </w:tc>
        <w:tc>
          <w:tcPr>
            <w:tcW w:w="500" w:type="pct"/>
          </w:tcPr>
          <w:p w14:paraId="0F7447D1" w14:textId="77777777" w:rsidR="00C71C9B" w:rsidRDefault="00C71C9B">
            <w:pPr>
              <w:pStyle w:val="RightAlign"/>
            </w:pPr>
            <w:r>
              <w:t>1</w:t>
            </w:r>
          </w:p>
        </w:tc>
      </w:tr>
      <w:tr w:rsidR="00C71C9B" w14:paraId="53434D22"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54CDF92" w14:textId="77777777" w:rsidR="00C71C9B" w:rsidRDefault="00C71C9B">
            <w:pPr>
              <w:ind w:left="450"/>
            </w:pPr>
            <w:r>
              <w:t>Masseters</w:t>
            </w:r>
          </w:p>
        </w:tc>
        <w:tc>
          <w:tcPr>
            <w:tcW w:w="2500" w:type="pct"/>
          </w:tcPr>
          <w:p w14:paraId="2129E525" w14:textId="77777777" w:rsidR="00C71C9B" w:rsidRDefault="00C71C9B"/>
        </w:tc>
        <w:tc>
          <w:tcPr>
            <w:tcW w:w="500" w:type="pct"/>
          </w:tcPr>
          <w:p w14:paraId="5F486EB7" w14:textId="77777777" w:rsidR="00C71C9B" w:rsidRDefault="00C71C9B">
            <w:pPr>
              <w:pStyle w:val="RightAlign"/>
            </w:pPr>
            <w:r>
              <w:t>1</w:t>
            </w:r>
          </w:p>
        </w:tc>
        <w:tc>
          <w:tcPr>
            <w:tcW w:w="500" w:type="pct"/>
          </w:tcPr>
          <w:p w14:paraId="78CC5E1C" w14:textId="77777777" w:rsidR="00C71C9B" w:rsidRDefault="00C71C9B">
            <w:pPr>
              <w:pStyle w:val="RightAlign"/>
            </w:pPr>
            <w:r>
              <w:t>1</w:t>
            </w:r>
          </w:p>
        </w:tc>
      </w:tr>
      <w:tr w:rsidR="00C71C9B" w14:paraId="7390E948"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7F30005" w14:textId="77777777" w:rsidR="00C71C9B" w:rsidRDefault="00C71C9B">
            <w:pPr>
              <w:ind w:left="450"/>
            </w:pPr>
            <w:r>
              <w:t>Muscles on both sides of vocal cords</w:t>
            </w:r>
          </w:p>
        </w:tc>
        <w:tc>
          <w:tcPr>
            <w:tcW w:w="2500" w:type="pct"/>
          </w:tcPr>
          <w:p w14:paraId="2054A486" w14:textId="77777777" w:rsidR="00C71C9B" w:rsidRDefault="00C71C9B"/>
        </w:tc>
        <w:tc>
          <w:tcPr>
            <w:tcW w:w="500" w:type="pct"/>
          </w:tcPr>
          <w:p w14:paraId="6A3860F3" w14:textId="77777777" w:rsidR="00C71C9B" w:rsidRDefault="00C71C9B">
            <w:pPr>
              <w:pStyle w:val="RightAlign"/>
            </w:pPr>
            <w:r>
              <w:t>1</w:t>
            </w:r>
          </w:p>
        </w:tc>
        <w:tc>
          <w:tcPr>
            <w:tcW w:w="500" w:type="pct"/>
          </w:tcPr>
          <w:p w14:paraId="0FEC33EE" w14:textId="77777777" w:rsidR="00C71C9B" w:rsidRDefault="00C71C9B">
            <w:pPr>
              <w:pStyle w:val="RightAlign"/>
            </w:pPr>
            <w:r>
              <w:t>1</w:t>
            </w:r>
          </w:p>
        </w:tc>
      </w:tr>
      <w:tr w:rsidR="00C71C9B" w14:paraId="34EB4FD7"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952555C" w14:textId="77777777" w:rsidR="00C71C9B" w:rsidRDefault="00C71C9B">
            <w:pPr>
              <w:ind w:left="450"/>
            </w:pPr>
            <w:r>
              <w:lastRenderedPageBreak/>
              <w:t>Neck</w:t>
            </w:r>
          </w:p>
        </w:tc>
        <w:tc>
          <w:tcPr>
            <w:tcW w:w="2500" w:type="pct"/>
          </w:tcPr>
          <w:p w14:paraId="06A17AF9" w14:textId="77777777" w:rsidR="00C71C9B" w:rsidRDefault="00C71C9B"/>
        </w:tc>
        <w:tc>
          <w:tcPr>
            <w:tcW w:w="500" w:type="pct"/>
          </w:tcPr>
          <w:p w14:paraId="7BF7600B" w14:textId="77777777" w:rsidR="00C71C9B" w:rsidRDefault="00C71C9B">
            <w:pPr>
              <w:pStyle w:val="RightAlign"/>
            </w:pPr>
            <w:r>
              <w:t>1</w:t>
            </w:r>
          </w:p>
        </w:tc>
        <w:tc>
          <w:tcPr>
            <w:tcW w:w="500" w:type="pct"/>
          </w:tcPr>
          <w:p w14:paraId="5C2C9209" w14:textId="77777777" w:rsidR="00C71C9B" w:rsidRDefault="00C71C9B">
            <w:pPr>
              <w:pStyle w:val="RightAlign"/>
            </w:pPr>
            <w:r>
              <w:t>1</w:t>
            </w:r>
          </w:p>
        </w:tc>
      </w:tr>
      <w:tr w:rsidR="00C71C9B" w14:paraId="74E96E89"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262CC83" w14:textId="77777777" w:rsidR="00C71C9B" w:rsidRDefault="00C71C9B">
            <w:pPr>
              <w:ind w:left="450"/>
            </w:pPr>
            <w:r>
              <w:t>Ribs, rib cage</w:t>
            </w:r>
          </w:p>
        </w:tc>
        <w:tc>
          <w:tcPr>
            <w:tcW w:w="2500" w:type="pct"/>
          </w:tcPr>
          <w:p w14:paraId="634C9C86" w14:textId="77777777" w:rsidR="00C71C9B" w:rsidRDefault="00C71C9B"/>
        </w:tc>
        <w:tc>
          <w:tcPr>
            <w:tcW w:w="500" w:type="pct"/>
          </w:tcPr>
          <w:p w14:paraId="0D1D9FD8" w14:textId="77777777" w:rsidR="00C71C9B" w:rsidRDefault="00C71C9B">
            <w:pPr>
              <w:pStyle w:val="RightAlign"/>
            </w:pPr>
            <w:r>
              <w:t>1</w:t>
            </w:r>
          </w:p>
        </w:tc>
        <w:tc>
          <w:tcPr>
            <w:tcW w:w="500" w:type="pct"/>
          </w:tcPr>
          <w:p w14:paraId="4489C8CE" w14:textId="77777777" w:rsidR="00C71C9B" w:rsidRDefault="00C71C9B">
            <w:pPr>
              <w:pStyle w:val="RightAlign"/>
            </w:pPr>
            <w:r>
              <w:t>2</w:t>
            </w:r>
          </w:p>
        </w:tc>
      </w:tr>
      <w:tr w:rsidR="00C71C9B" w14:paraId="74322B0E"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3A426698" w14:textId="77777777" w:rsidR="00C71C9B" w:rsidRDefault="00C71C9B">
            <w:pPr>
              <w:ind w:left="450"/>
            </w:pPr>
            <w:r>
              <w:t>Soft palate</w:t>
            </w:r>
          </w:p>
        </w:tc>
        <w:tc>
          <w:tcPr>
            <w:tcW w:w="2500" w:type="pct"/>
          </w:tcPr>
          <w:p w14:paraId="2066B38E" w14:textId="77777777" w:rsidR="00C71C9B" w:rsidRDefault="00C71C9B"/>
        </w:tc>
        <w:tc>
          <w:tcPr>
            <w:tcW w:w="500" w:type="pct"/>
          </w:tcPr>
          <w:p w14:paraId="1F031C5D" w14:textId="77777777" w:rsidR="00C71C9B" w:rsidRDefault="00C71C9B">
            <w:pPr>
              <w:pStyle w:val="RightAlign"/>
            </w:pPr>
            <w:r>
              <w:t>1</w:t>
            </w:r>
          </w:p>
        </w:tc>
        <w:tc>
          <w:tcPr>
            <w:tcW w:w="500" w:type="pct"/>
          </w:tcPr>
          <w:p w14:paraId="5563E417" w14:textId="77777777" w:rsidR="00C71C9B" w:rsidRDefault="00C71C9B">
            <w:pPr>
              <w:pStyle w:val="RightAlign"/>
            </w:pPr>
            <w:r>
              <w:t>1</w:t>
            </w:r>
          </w:p>
        </w:tc>
      </w:tr>
      <w:tr w:rsidR="00C71C9B" w14:paraId="589CB0EE"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3AABD15" w14:textId="77777777" w:rsidR="00C71C9B" w:rsidRDefault="00C71C9B">
            <w:pPr>
              <w:ind w:left="450"/>
            </w:pPr>
            <w:r>
              <w:t>Throat</w:t>
            </w:r>
          </w:p>
        </w:tc>
        <w:tc>
          <w:tcPr>
            <w:tcW w:w="2500" w:type="pct"/>
          </w:tcPr>
          <w:p w14:paraId="0824B85B" w14:textId="77777777" w:rsidR="00C71C9B" w:rsidRDefault="00C71C9B"/>
        </w:tc>
        <w:tc>
          <w:tcPr>
            <w:tcW w:w="500" w:type="pct"/>
          </w:tcPr>
          <w:p w14:paraId="03C139DA" w14:textId="77777777" w:rsidR="00C71C9B" w:rsidRDefault="00C71C9B">
            <w:pPr>
              <w:pStyle w:val="RightAlign"/>
            </w:pPr>
            <w:r>
              <w:t>3</w:t>
            </w:r>
          </w:p>
        </w:tc>
        <w:tc>
          <w:tcPr>
            <w:tcW w:w="500" w:type="pct"/>
          </w:tcPr>
          <w:p w14:paraId="26D51BEA" w14:textId="77777777" w:rsidR="00C71C9B" w:rsidRDefault="00C71C9B">
            <w:pPr>
              <w:pStyle w:val="RightAlign"/>
            </w:pPr>
            <w:r>
              <w:t>4</w:t>
            </w:r>
          </w:p>
        </w:tc>
      </w:tr>
      <w:tr w:rsidR="00C71C9B" w14:paraId="41E44508"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E3C7AE6" w14:textId="77777777" w:rsidR="00C71C9B" w:rsidRDefault="00C71C9B">
            <w:pPr>
              <w:ind w:left="450"/>
            </w:pPr>
            <w:r>
              <w:t>Tongue</w:t>
            </w:r>
          </w:p>
        </w:tc>
        <w:tc>
          <w:tcPr>
            <w:tcW w:w="2500" w:type="pct"/>
          </w:tcPr>
          <w:p w14:paraId="41437444" w14:textId="77777777" w:rsidR="00C71C9B" w:rsidRDefault="00C71C9B"/>
        </w:tc>
        <w:tc>
          <w:tcPr>
            <w:tcW w:w="500" w:type="pct"/>
          </w:tcPr>
          <w:p w14:paraId="53D01CB5" w14:textId="77777777" w:rsidR="00C71C9B" w:rsidRDefault="00C71C9B">
            <w:pPr>
              <w:pStyle w:val="RightAlign"/>
            </w:pPr>
            <w:r>
              <w:t>2</w:t>
            </w:r>
          </w:p>
        </w:tc>
        <w:tc>
          <w:tcPr>
            <w:tcW w:w="500" w:type="pct"/>
          </w:tcPr>
          <w:p w14:paraId="71EA3AF2" w14:textId="77777777" w:rsidR="00C71C9B" w:rsidRDefault="00C71C9B">
            <w:pPr>
              <w:pStyle w:val="RightAlign"/>
            </w:pPr>
            <w:r>
              <w:t>3</w:t>
            </w:r>
          </w:p>
        </w:tc>
      </w:tr>
      <w:tr w:rsidR="00C71C9B" w14:paraId="1B7BCB43"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6D392C21" w14:textId="77777777" w:rsidR="00C71C9B" w:rsidRDefault="00C71C9B">
            <w:pPr>
              <w:ind w:left="450"/>
            </w:pPr>
            <w:r>
              <w:t>Tongue, root</w:t>
            </w:r>
          </w:p>
        </w:tc>
        <w:tc>
          <w:tcPr>
            <w:tcW w:w="2500" w:type="pct"/>
          </w:tcPr>
          <w:p w14:paraId="455EE13A" w14:textId="77777777" w:rsidR="00C71C9B" w:rsidRDefault="00C71C9B"/>
        </w:tc>
        <w:tc>
          <w:tcPr>
            <w:tcW w:w="500" w:type="pct"/>
          </w:tcPr>
          <w:p w14:paraId="63F355FE" w14:textId="77777777" w:rsidR="00C71C9B" w:rsidRDefault="00C71C9B">
            <w:pPr>
              <w:pStyle w:val="RightAlign"/>
            </w:pPr>
            <w:r>
              <w:t>2</w:t>
            </w:r>
          </w:p>
        </w:tc>
        <w:tc>
          <w:tcPr>
            <w:tcW w:w="500" w:type="pct"/>
          </w:tcPr>
          <w:p w14:paraId="0936EF02" w14:textId="77777777" w:rsidR="00C71C9B" w:rsidRDefault="00C71C9B">
            <w:pPr>
              <w:pStyle w:val="RightAlign"/>
            </w:pPr>
            <w:r>
              <w:t>3</w:t>
            </w:r>
          </w:p>
        </w:tc>
      </w:tr>
      <w:tr w:rsidR="00C71C9B" w14:paraId="735F61F3"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7319145" w14:textId="77777777" w:rsidR="00C71C9B" w:rsidRDefault="00C71C9B">
            <w:pPr>
              <w:ind w:left="450"/>
            </w:pPr>
            <w:r>
              <w:t>Tongue, tip</w:t>
            </w:r>
          </w:p>
        </w:tc>
        <w:tc>
          <w:tcPr>
            <w:tcW w:w="2500" w:type="pct"/>
          </w:tcPr>
          <w:p w14:paraId="439EEC4B" w14:textId="77777777" w:rsidR="00C71C9B" w:rsidRDefault="00C71C9B"/>
        </w:tc>
        <w:tc>
          <w:tcPr>
            <w:tcW w:w="500" w:type="pct"/>
          </w:tcPr>
          <w:p w14:paraId="42DBC633" w14:textId="77777777" w:rsidR="00C71C9B" w:rsidRDefault="00C71C9B">
            <w:pPr>
              <w:pStyle w:val="RightAlign"/>
            </w:pPr>
            <w:r>
              <w:t>1</w:t>
            </w:r>
          </w:p>
        </w:tc>
        <w:tc>
          <w:tcPr>
            <w:tcW w:w="500" w:type="pct"/>
          </w:tcPr>
          <w:p w14:paraId="044F5AE9" w14:textId="77777777" w:rsidR="00C71C9B" w:rsidRDefault="00C71C9B">
            <w:pPr>
              <w:pStyle w:val="RightAlign"/>
            </w:pPr>
            <w:r>
              <w:t>1</w:t>
            </w:r>
          </w:p>
        </w:tc>
      </w:tr>
      <w:tr w:rsidR="00C71C9B" w14:paraId="4E941970"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2D3DA828" w14:textId="77777777" w:rsidR="00C71C9B" w:rsidRDefault="00C71C9B">
            <w:pPr>
              <w:ind w:left="450"/>
            </w:pPr>
            <w:r>
              <w:t>Vocal cords</w:t>
            </w:r>
          </w:p>
        </w:tc>
        <w:tc>
          <w:tcPr>
            <w:tcW w:w="2500" w:type="pct"/>
          </w:tcPr>
          <w:p w14:paraId="3168CA31" w14:textId="77777777" w:rsidR="00C71C9B" w:rsidRDefault="00C71C9B"/>
        </w:tc>
        <w:tc>
          <w:tcPr>
            <w:tcW w:w="500" w:type="pct"/>
          </w:tcPr>
          <w:p w14:paraId="1C219477" w14:textId="77777777" w:rsidR="00C71C9B" w:rsidRDefault="00C71C9B">
            <w:pPr>
              <w:pStyle w:val="RightAlign"/>
            </w:pPr>
            <w:r>
              <w:t>4</w:t>
            </w:r>
          </w:p>
        </w:tc>
        <w:tc>
          <w:tcPr>
            <w:tcW w:w="500" w:type="pct"/>
          </w:tcPr>
          <w:p w14:paraId="4F496AD4" w14:textId="77777777" w:rsidR="00C71C9B" w:rsidRDefault="00C71C9B">
            <w:pPr>
              <w:pStyle w:val="RightAlign"/>
            </w:pPr>
            <w:r>
              <w:t>10</w:t>
            </w:r>
          </w:p>
        </w:tc>
      </w:tr>
      <w:tr w:rsidR="00C71C9B" w14:paraId="54ED5403"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22A0B009" w14:textId="77777777" w:rsidR="00C71C9B" w:rsidRDefault="00C71C9B">
            <w:r>
              <w:t>Vocal Problem</w:t>
            </w:r>
          </w:p>
        </w:tc>
        <w:tc>
          <w:tcPr>
            <w:tcW w:w="2500" w:type="pct"/>
          </w:tcPr>
          <w:p w14:paraId="098E14A7" w14:textId="77777777" w:rsidR="00C71C9B" w:rsidRDefault="00C71C9B"/>
        </w:tc>
        <w:tc>
          <w:tcPr>
            <w:tcW w:w="500" w:type="pct"/>
          </w:tcPr>
          <w:p w14:paraId="2ABAF3CE" w14:textId="77777777" w:rsidR="00C71C9B" w:rsidRDefault="00C71C9B">
            <w:pPr>
              <w:pStyle w:val="RightAlign"/>
            </w:pPr>
            <w:r>
              <w:t>10</w:t>
            </w:r>
          </w:p>
        </w:tc>
        <w:tc>
          <w:tcPr>
            <w:tcW w:w="500" w:type="pct"/>
          </w:tcPr>
          <w:p w14:paraId="6127F4F5" w14:textId="77777777" w:rsidR="00C71C9B" w:rsidRDefault="00C71C9B">
            <w:pPr>
              <w:pStyle w:val="RightAlign"/>
            </w:pPr>
            <w:r>
              <w:t>62</w:t>
            </w:r>
          </w:p>
        </w:tc>
      </w:tr>
      <w:tr w:rsidR="00C71C9B" w14:paraId="18C13A0E"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2FBCDE58" w14:textId="77777777" w:rsidR="00C71C9B" w:rsidRDefault="00C71C9B">
            <w:pPr>
              <w:ind w:left="450"/>
            </w:pPr>
            <w:r>
              <w:t>High-Notes-Related</w:t>
            </w:r>
          </w:p>
        </w:tc>
        <w:tc>
          <w:tcPr>
            <w:tcW w:w="2500" w:type="pct"/>
          </w:tcPr>
          <w:p w14:paraId="7BAA94FB" w14:textId="77777777" w:rsidR="00C71C9B" w:rsidRDefault="00C71C9B"/>
        </w:tc>
        <w:tc>
          <w:tcPr>
            <w:tcW w:w="500" w:type="pct"/>
          </w:tcPr>
          <w:p w14:paraId="5A22582B" w14:textId="77777777" w:rsidR="00C71C9B" w:rsidRDefault="00C71C9B">
            <w:pPr>
              <w:pStyle w:val="RightAlign"/>
            </w:pPr>
            <w:r>
              <w:t>6</w:t>
            </w:r>
          </w:p>
        </w:tc>
        <w:tc>
          <w:tcPr>
            <w:tcW w:w="500" w:type="pct"/>
          </w:tcPr>
          <w:p w14:paraId="729D548A" w14:textId="77777777" w:rsidR="00C71C9B" w:rsidRDefault="00C71C9B">
            <w:pPr>
              <w:pStyle w:val="RightAlign"/>
            </w:pPr>
            <w:r>
              <w:t>22</w:t>
            </w:r>
          </w:p>
        </w:tc>
      </w:tr>
      <w:tr w:rsidR="00C71C9B" w14:paraId="640967CD"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7DCF1BE" w14:textId="77777777" w:rsidR="00C71C9B" w:rsidRDefault="00C71C9B">
            <w:pPr>
              <w:ind w:left="900"/>
            </w:pPr>
            <w:r>
              <w:t>High notes</w:t>
            </w:r>
          </w:p>
        </w:tc>
        <w:tc>
          <w:tcPr>
            <w:tcW w:w="2500" w:type="pct"/>
          </w:tcPr>
          <w:p w14:paraId="0232EAE2" w14:textId="77777777" w:rsidR="00C71C9B" w:rsidRDefault="00C71C9B"/>
        </w:tc>
        <w:tc>
          <w:tcPr>
            <w:tcW w:w="500" w:type="pct"/>
          </w:tcPr>
          <w:p w14:paraId="76697FF1" w14:textId="77777777" w:rsidR="00C71C9B" w:rsidRDefault="00C71C9B">
            <w:pPr>
              <w:pStyle w:val="RightAlign"/>
            </w:pPr>
            <w:r>
              <w:t>6</w:t>
            </w:r>
          </w:p>
        </w:tc>
        <w:tc>
          <w:tcPr>
            <w:tcW w:w="500" w:type="pct"/>
          </w:tcPr>
          <w:p w14:paraId="485E4853" w14:textId="77777777" w:rsidR="00C71C9B" w:rsidRDefault="00C71C9B">
            <w:pPr>
              <w:pStyle w:val="RightAlign"/>
            </w:pPr>
            <w:r>
              <w:t>16</w:t>
            </w:r>
          </w:p>
        </w:tc>
      </w:tr>
      <w:tr w:rsidR="00C71C9B" w14:paraId="6C2179E0"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7E00088" w14:textId="77777777" w:rsidR="00C71C9B" w:rsidRDefault="00C71C9B">
            <w:pPr>
              <w:ind w:left="900"/>
            </w:pPr>
            <w:r>
              <w:t>Sung in Falsetto (Negative)</w:t>
            </w:r>
          </w:p>
        </w:tc>
        <w:tc>
          <w:tcPr>
            <w:tcW w:w="2500" w:type="pct"/>
          </w:tcPr>
          <w:p w14:paraId="4781522C" w14:textId="77777777" w:rsidR="00C71C9B" w:rsidRDefault="00C71C9B"/>
        </w:tc>
        <w:tc>
          <w:tcPr>
            <w:tcW w:w="500" w:type="pct"/>
          </w:tcPr>
          <w:p w14:paraId="473A49FC" w14:textId="77777777" w:rsidR="00C71C9B" w:rsidRDefault="00C71C9B">
            <w:pPr>
              <w:pStyle w:val="RightAlign"/>
            </w:pPr>
            <w:r>
              <w:t>2</w:t>
            </w:r>
          </w:p>
        </w:tc>
        <w:tc>
          <w:tcPr>
            <w:tcW w:w="500" w:type="pct"/>
          </w:tcPr>
          <w:p w14:paraId="223526E2" w14:textId="77777777" w:rsidR="00C71C9B" w:rsidRDefault="00C71C9B">
            <w:pPr>
              <w:pStyle w:val="RightAlign"/>
            </w:pPr>
            <w:r>
              <w:t>6</w:t>
            </w:r>
          </w:p>
        </w:tc>
      </w:tr>
      <w:tr w:rsidR="00C71C9B" w14:paraId="4C8C2D62"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5B4D750B" w14:textId="77777777" w:rsidR="00C71C9B" w:rsidRDefault="00C71C9B">
            <w:pPr>
              <w:ind w:left="450"/>
            </w:pPr>
            <w:r>
              <w:t>Physical Sensation-Related</w:t>
            </w:r>
          </w:p>
        </w:tc>
        <w:tc>
          <w:tcPr>
            <w:tcW w:w="2500" w:type="pct"/>
          </w:tcPr>
          <w:p w14:paraId="45900BC6" w14:textId="77777777" w:rsidR="00C71C9B" w:rsidRDefault="00C71C9B"/>
        </w:tc>
        <w:tc>
          <w:tcPr>
            <w:tcW w:w="500" w:type="pct"/>
          </w:tcPr>
          <w:p w14:paraId="42209088" w14:textId="77777777" w:rsidR="00C71C9B" w:rsidRDefault="00C71C9B">
            <w:pPr>
              <w:pStyle w:val="RightAlign"/>
            </w:pPr>
            <w:r>
              <w:t>6</w:t>
            </w:r>
          </w:p>
        </w:tc>
        <w:tc>
          <w:tcPr>
            <w:tcW w:w="500" w:type="pct"/>
          </w:tcPr>
          <w:p w14:paraId="765596EE" w14:textId="77777777" w:rsidR="00C71C9B" w:rsidRDefault="00C71C9B">
            <w:pPr>
              <w:pStyle w:val="RightAlign"/>
            </w:pPr>
            <w:r>
              <w:t>14</w:t>
            </w:r>
          </w:p>
        </w:tc>
      </w:tr>
      <w:tr w:rsidR="00C71C9B" w14:paraId="54F2983B"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8B5EB6F" w14:textId="77777777" w:rsidR="00C71C9B" w:rsidRDefault="00C71C9B">
            <w:pPr>
              <w:ind w:left="900"/>
            </w:pPr>
            <w:r>
              <w:lastRenderedPageBreak/>
              <w:t>Bronchitis</w:t>
            </w:r>
          </w:p>
        </w:tc>
        <w:tc>
          <w:tcPr>
            <w:tcW w:w="2500" w:type="pct"/>
          </w:tcPr>
          <w:p w14:paraId="3615CB34" w14:textId="77777777" w:rsidR="00C71C9B" w:rsidRDefault="00C71C9B"/>
        </w:tc>
        <w:tc>
          <w:tcPr>
            <w:tcW w:w="500" w:type="pct"/>
          </w:tcPr>
          <w:p w14:paraId="7D216779" w14:textId="77777777" w:rsidR="00C71C9B" w:rsidRDefault="00C71C9B">
            <w:pPr>
              <w:pStyle w:val="RightAlign"/>
            </w:pPr>
            <w:r>
              <w:t>1</w:t>
            </w:r>
          </w:p>
        </w:tc>
        <w:tc>
          <w:tcPr>
            <w:tcW w:w="500" w:type="pct"/>
          </w:tcPr>
          <w:p w14:paraId="058B8825" w14:textId="77777777" w:rsidR="00C71C9B" w:rsidRDefault="00C71C9B">
            <w:pPr>
              <w:pStyle w:val="RightAlign"/>
            </w:pPr>
            <w:r>
              <w:t>1</w:t>
            </w:r>
          </w:p>
        </w:tc>
      </w:tr>
      <w:tr w:rsidR="00C71C9B" w14:paraId="534A40CA"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9C6F063" w14:textId="77777777" w:rsidR="00C71C9B" w:rsidRDefault="00C71C9B">
            <w:pPr>
              <w:ind w:left="900"/>
            </w:pPr>
            <w:r>
              <w:t>Pain or discomfort</w:t>
            </w:r>
          </w:p>
        </w:tc>
        <w:tc>
          <w:tcPr>
            <w:tcW w:w="2500" w:type="pct"/>
          </w:tcPr>
          <w:p w14:paraId="600107D0" w14:textId="77777777" w:rsidR="00C71C9B" w:rsidRDefault="00C71C9B"/>
        </w:tc>
        <w:tc>
          <w:tcPr>
            <w:tcW w:w="500" w:type="pct"/>
          </w:tcPr>
          <w:p w14:paraId="2295AE86" w14:textId="77777777" w:rsidR="00C71C9B" w:rsidRDefault="00C71C9B">
            <w:pPr>
              <w:pStyle w:val="RightAlign"/>
            </w:pPr>
            <w:r>
              <w:t>3</w:t>
            </w:r>
          </w:p>
        </w:tc>
        <w:tc>
          <w:tcPr>
            <w:tcW w:w="500" w:type="pct"/>
          </w:tcPr>
          <w:p w14:paraId="63551D19" w14:textId="77777777" w:rsidR="00C71C9B" w:rsidRDefault="00C71C9B">
            <w:pPr>
              <w:pStyle w:val="RightAlign"/>
            </w:pPr>
            <w:r>
              <w:t>3</w:t>
            </w:r>
          </w:p>
        </w:tc>
      </w:tr>
      <w:tr w:rsidR="00C71C9B" w14:paraId="68E259F1"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62A4771F" w14:textId="77777777" w:rsidR="00C71C9B" w:rsidRDefault="00C71C9B">
            <w:pPr>
              <w:ind w:left="900"/>
            </w:pPr>
            <w:r>
              <w:t>Pharyngitis</w:t>
            </w:r>
          </w:p>
        </w:tc>
        <w:tc>
          <w:tcPr>
            <w:tcW w:w="2500" w:type="pct"/>
          </w:tcPr>
          <w:p w14:paraId="5A7AD61F" w14:textId="77777777" w:rsidR="00C71C9B" w:rsidRDefault="00C71C9B"/>
        </w:tc>
        <w:tc>
          <w:tcPr>
            <w:tcW w:w="500" w:type="pct"/>
          </w:tcPr>
          <w:p w14:paraId="357558C0" w14:textId="77777777" w:rsidR="00C71C9B" w:rsidRDefault="00C71C9B">
            <w:pPr>
              <w:pStyle w:val="RightAlign"/>
            </w:pPr>
            <w:r>
              <w:t>1</w:t>
            </w:r>
          </w:p>
        </w:tc>
        <w:tc>
          <w:tcPr>
            <w:tcW w:w="500" w:type="pct"/>
          </w:tcPr>
          <w:p w14:paraId="71DA9065" w14:textId="77777777" w:rsidR="00C71C9B" w:rsidRDefault="00C71C9B">
            <w:pPr>
              <w:pStyle w:val="RightAlign"/>
            </w:pPr>
            <w:r>
              <w:t>1</w:t>
            </w:r>
          </w:p>
        </w:tc>
      </w:tr>
      <w:tr w:rsidR="00C71C9B" w14:paraId="604325E6"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EA15814" w14:textId="77777777" w:rsidR="00C71C9B" w:rsidRDefault="00C71C9B">
            <w:pPr>
              <w:ind w:left="900"/>
            </w:pPr>
            <w:r>
              <w:t>Squeezed, tight, straining</w:t>
            </w:r>
          </w:p>
        </w:tc>
        <w:tc>
          <w:tcPr>
            <w:tcW w:w="2500" w:type="pct"/>
          </w:tcPr>
          <w:p w14:paraId="1EBCD5D4" w14:textId="77777777" w:rsidR="00C71C9B" w:rsidRDefault="00C71C9B"/>
        </w:tc>
        <w:tc>
          <w:tcPr>
            <w:tcW w:w="500" w:type="pct"/>
          </w:tcPr>
          <w:p w14:paraId="4D63E255" w14:textId="77777777" w:rsidR="00C71C9B" w:rsidRDefault="00C71C9B">
            <w:pPr>
              <w:pStyle w:val="RightAlign"/>
            </w:pPr>
            <w:r>
              <w:t>3</w:t>
            </w:r>
          </w:p>
        </w:tc>
        <w:tc>
          <w:tcPr>
            <w:tcW w:w="500" w:type="pct"/>
          </w:tcPr>
          <w:p w14:paraId="0BEEB930" w14:textId="77777777" w:rsidR="00C71C9B" w:rsidRDefault="00C71C9B">
            <w:pPr>
              <w:pStyle w:val="RightAlign"/>
            </w:pPr>
            <w:r>
              <w:t>5</w:t>
            </w:r>
          </w:p>
        </w:tc>
      </w:tr>
      <w:tr w:rsidR="00C71C9B" w14:paraId="09789BAC"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B11E2FE" w14:textId="77777777" w:rsidR="00C71C9B" w:rsidRDefault="00C71C9B">
            <w:pPr>
              <w:ind w:left="900"/>
            </w:pPr>
            <w:r>
              <w:t>Throat too tight</w:t>
            </w:r>
          </w:p>
        </w:tc>
        <w:tc>
          <w:tcPr>
            <w:tcW w:w="2500" w:type="pct"/>
          </w:tcPr>
          <w:p w14:paraId="483DD61B" w14:textId="77777777" w:rsidR="00C71C9B" w:rsidRDefault="00C71C9B"/>
        </w:tc>
        <w:tc>
          <w:tcPr>
            <w:tcW w:w="500" w:type="pct"/>
          </w:tcPr>
          <w:p w14:paraId="074BAD9E" w14:textId="77777777" w:rsidR="00C71C9B" w:rsidRDefault="00C71C9B">
            <w:pPr>
              <w:pStyle w:val="RightAlign"/>
            </w:pPr>
            <w:r>
              <w:t>1</w:t>
            </w:r>
          </w:p>
        </w:tc>
        <w:tc>
          <w:tcPr>
            <w:tcW w:w="500" w:type="pct"/>
          </w:tcPr>
          <w:p w14:paraId="7D5037C6" w14:textId="77777777" w:rsidR="00C71C9B" w:rsidRDefault="00C71C9B">
            <w:pPr>
              <w:pStyle w:val="RightAlign"/>
            </w:pPr>
            <w:r>
              <w:t>1</w:t>
            </w:r>
          </w:p>
        </w:tc>
      </w:tr>
      <w:tr w:rsidR="00C71C9B" w14:paraId="1C982D51"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2F8C8F5" w14:textId="77777777" w:rsidR="00C71C9B" w:rsidRDefault="00C71C9B">
            <w:pPr>
              <w:ind w:left="900"/>
            </w:pPr>
            <w:r>
              <w:t>Voice box or larynx-related</w:t>
            </w:r>
          </w:p>
        </w:tc>
        <w:tc>
          <w:tcPr>
            <w:tcW w:w="2500" w:type="pct"/>
          </w:tcPr>
          <w:p w14:paraId="4D42570A" w14:textId="77777777" w:rsidR="00C71C9B" w:rsidRDefault="00C71C9B"/>
        </w:tc>
        <w:tc>
          <w:tcPr>
            <w:tcW w:w="500" w:type="pct"/>
          </w:tcPr>
          <w:p w14:paraId="0511F42D" w14:textId="77777777" w:rsidR="00C71C9B" w:rsidRDefault="00C71C9B">
            <w:pPr>
              <w:pStyle w:val="RightAlign"/>
            </w:pPr>
            <w:r>
              <w:t>3</w:t>
            </w:r>
          </w:p>
        </w:tc>
        <w:tc>
          <w:tcPr>
            <w:tcW w:w="500" w:type="pct"/>
          </w:tcPr>
          <w:p w14:paraId="1CD11826" w14:textId="77777777" w:rsidR="00C71C9B" w:rsidRDefault="00C71C9B">
            <w:pPr>
              <w:pStyle w:val="RightAlign"/>
            </w:pPr>
            <w:r>
              <w:t>3</w:t>
            </w:r>
          </w:p>
        </w:tc>
      </w:tr>
      <w:tr w:rsidR="00C71C9B" w14:paraId="401BDEA4"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50F4928" w14:textId="77777777" w:rsidR="00C71C9B" w:rsidRDefault="00C71C9B">
            <w:pPr>
              <w:ind w:left="1350"/>
            </w:pPr>
            <w:r>
              <w:t>Cracking</w:t>
            </w:r>
          </w:p>
        </w:tc>
        <w:tc>
          <w:tcPr>
            <w:tcW w:w="2500" w:type="pct"/>
          </w:tcPr>
          <w:p w14:paraId="06763703" w14:textId="77777777" w:rsidR="00C71C9B" w:rsidRDefault="00C71C9B"/>
        </w:tc>
        <w:tc>
          <w:tcPr>
            <w:tcW w:w="500" w:type="pct"/>
          </w:tcPr>
          <w:p w14:paraId="00291967" w14:textId="77777777" w:rsidR="00C71C9B" w:rsidRDefault="00C71C9B">
            <w:pPr>
              <w:pStyle w:val="RightAlign"/>
            </w:pPr>
            <w:r>
              <w:t>3</w:t>
            </w:r>
          </w:p>
        </w:tc>
        <w:tc>
          <w:tcPr>
            <w:tcW w:w="500" w:type="pct"/>
          </w:tcPr>
          <w:p w14:paraId="43C03772" w14:textId="77777777" w:rsidR="00C71C9B" w:rsidRDefault="00C71C9B">
            <w:pPr>
              <w:pStyle w:val="RightAlign"/>
            </w:pPr>
            <w:r>
              <w:t>4</w:t>
            </w:r>
          </w:p>
        </w:tc>
      </w:tr>
      <w:tr w:rsidR="00C71C9B" w14:paraId="13209388"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83913B8" w14:textId="77777777" w:rsidR="00C71C9B" w:rsidRDefault="00C71C9B">
            <w:pPr>
              <w:ind w:left="1350"/>
            </w:pPr>
            <w:r>
              <w:t>Poor adduction</w:t>
            </w:r>
          </w:p>
        </w:tc>
        <w:tc>
          <w:tcPr>
            <w:tcW w:w="2500" w:type="pct"/>
          </w:tcPr>
          <w:p w14:paraId="10B64107" w14:textId="77777777" w:rsidR="00C71C9B" w:rsidRDefault="00C71C9B"/>
        </w:tc>
        <w:tc>
          <w:tcPr>
            <w:tcW w:w="500" w:type="pct"/>
          </w:tcPr>
          <w:p w14:paraId="3AE97273" w14:textId="77777777" w:rsidR="00C71C9B" w:rsidRDefault="00C71C9B">
            <w:pPr>
              <w:pStyle w:val="RightAlign"/>
            </w:pPr>
            <w:r>
              <w:t>1</w:t>
            </w:r>
          </w:p>
        </w:tc>
        <w:tc>
          <w:tcPr>
            <w:tcW w:w="500" w:type="pct"/>
          </w:tcPr>
          <w:p w14:paraId="28D87581" w14:textId="77777777" w:rsidR="00C71C9B" w:rsidRDefault="00C71C9B">
            <w:pPr>
              <w:pStyle w:val="RightAlign"/>
            </w:pPr>
            <w:r>
              <w:t>1</w:t>
            </w:r>
          </w:p>
        </w:tc>
      </w:tr>
      <w:tr w:rsidR="00C71C9B" w14:paraId="5DCC89D2"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63C88EB0" w14:textId="77777777" w:rsidR="00C71C9B" w:rsidRDefault="00C71C9B">
            <w:pPr>
              <w:ind w:left="1350"/>
            </w:pPr>
            <w:r>
              <w:t>Squeeze</w:t>
            </w:r>
          </w:p>
        </w:tc>
        <w:tc>
          <w:tcPr>
            <w:tcW w:w="2500" w:type="pct"/>
          </w:tcPr>
          <w:p w14:paraId="2016DE51" w14:textId="77777777" w:rsidR="00C71C9B" w:rsidRDefault="00C71C9B"/>
        </w:tc>
        <w:tc>
          <w:tcPr>
            <w:tcW w:w="500" w:type="pct"/>
          </w:tcPr>
          <w:p w14:paraId="285B7DE1" w14:textId="77777777" w:rsidR="00C71C9B" w:rsidRDefault="00C71C9B">
            <w:pPr>
              <w:pStyle w:val="RightAlign"/>
            </w:pPr>
            <w:r>
              <w:t>2</w:t>
            </w:r>
          </w:p>
        </w:tc>
        <w:tc>
          <w:tcPr>
            <w:tcW w:w="500" w:type="pct"/>
          </w:tcPr>
          <w:p w14:paraId="58F8D9E8" w14:textId="77777777" w:rsidR="00C71C9B" w:rsidRDefault="00C71C9B">
            <w:pPr>
              <w:pStyle w:val="RightAlign"/>
            </w:pPr>
            <w:r>
              <w:t>3</w:t>
            </w:r>
          </w:p>
        </w:tc>
      </w:tr>
      <w:tr w:rsidR="00C71C9B" w14:paraId="274B5D3A"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AD036C0" w14:textId="77777777" w:rsidR="00C71C9B" w:rsidRDefault="00C71C9B">
            <w:pPr>
              <w:ind w:left="1350"/>
            </w:pPr>
            <w:r>
              <w:t>Too much energy</w:t>
            </w:r>
          </w:p>
        </w:tc>
        <w:tc>
          <w:tcPr>
            <w:tcW w:w="2500" w:type="pct"/>
          </w:tcPr>
          <w:p w14:paraId="70D12815" w14:textId="77777777" w:rsidR="00C71C9B" w:rsidRDefault="00C71C9B"/>
        </w:tc>
        <w:tc>
          <w:tcPr>
            <w:tcW w:w="500" w:type="pct"/>
          </w:tcPr>
          <w:p w14:paraId="22FBA0A5" w14:textId="77777777" w:rsidR="00C71C9B" w:rsidRDefault="00C71C9B">
            <w:pPr>
              <w:pStyle w:val="RightAlign"/>
            </w:pPr>
            <w:r>
              <w:t>1</w:t>
            </w:r>
          </w:p>
        </w:tc>
        <w:tc>
          <w:tcPr>
            <w:tcW w:w="500" w:type="pct"/>
          </w:tcPr>
          <w:p w14:paraId="2A4EACE4" w14:textId="77777777" w:rsidR="00C71C9B" w:rsidRDefault="00C71C9B">
            <w:pPr>
              <w:pStyle w:val="RightAlign"/>
            </w:pPr>
            <w:r>
              <w:t>1</w:t>
            </w:r>
          </w:p>
        </w:tc>
      </w:tr>
      <w:tr w:rsidR="00C71C9B" w14:paraId="4B080891"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1444EF8" w14:textId="77777777" w:rsidR="00C71C9B" w:rsidRDefault="00C71C9B">
            <w:pPr>
              <w:ind w:left="450"/>
            </w:pPr>
            <w:r>
              <w:t>Subjective or Intangible Issues</w:t>
            </w:r>
          </w:p>
        </w:tc>
        <w:tc>
          <w:tcPr>
            <w:tcW w:w="2500" w:type="pct"/>
          </w:tcPr>
          <w:p w14:paraId="04962BDB" w14:textId="77777777" w:rsidR="00C71C9B" w:rsidRDefault="00C71C9B"/>
        </w:tc>
        <w:tc>
          <w:tcPr>
            <w:tcW w:w="500" w:type="pct"/>
          </w:tcPr>
          <w:p w14:paraId="101D2709" w14:textId="77777777" w:rsidR="00C71C9B" w:rsidRDefault="00C71C9B">
            <w:pPr>
              <w:pStyle w:val="RightAlign"/>
            </w:pPr>
            <w:r>
              <w:t>8</w:t>
            </w:r>
          </w:p>
        </w:tc>
        <w:tc>
          <w:tcPr>
            <w:tcW w:w="500" w:type="pct"/>
          </w:tcPr>
          <w:p w14:paraId="496F39C5" w14:textId="77777777" w:rsidR="00C71C9B" w:rsidRDefault="00C71C9B">
            <w:pPr>
              <w:pStyle w:val="RightAlign"/>
            </w:pPr>
            <w:r>
              <w:t>25</w:t>
            </w:r>
          </w:p>
        </w:tc>
      </w:tr>
      <w:tr w:rsidR="00C71C9B" w14:paraId="5A65EE11"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E3D7FE4" w14:textId="77777777" w:rsidR="00C71C9B" w:rsidRDefault="00C71C9B">
            <w:pPr>
              <w:ind w:left="900"/>
            </w:pPr>
            <w:r>
              <w:t>Control, poor or lack of</w:t>
            </w:r>
          </w:p>
        </w:tc>
        <w:tc>
          <w:tcPr>
            <w:tcW w:w="2500" w:type="pct"/>
          </w:tcPr>
          <w:p w14:paraId="685FFFCE" w14:textId="77777777" w:rsidR="00C71C9B" w:rsidRDefault="00C71C9B"/>
        </w:tc>
        <w:tc>
          <w:tcPr>
            <w:tcW w:w="500" w:type="pct"/>
          </w:tcPr>
          <w:p w14:paraId="45E56198" w14:textId="77777777" w:rsidR="00C71C9B" w:rsidRDefault="00C71C9B">
            <w:pPr>
              <w:pStyle w:val="RightAlign"/>
            </w:pPr>
            <w:r>
              <w:t>4</w:t>
            </w:r>
          </w:p>
        </w:tc>
        <w:tc>
          <w:tcPr>
            <w:tcW w:w="500" w:type="pct"/>
          </w:tcPr>
          <w:p w14:paraId="0BDDE34E" w14:textId="77777777" w:rsidR="00C71C9B" w:rsidRDefault="00C71C9B">
            <w:pPr>
              <w:pStyle w:val="RightAlign"/>
            </w:pPr>
            <w:r>
              <w:t>4</w:t>
            </w:r>
          </w:p>
        </w:tc>
      </w:tr>
      <w:tr w:rsidR="00C71C9B" w14:paraId="12617287"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36AEE00" w14:textId="77777777" w:rsidR="00C71C9B" w:rsidRDefault="00C71C9B">
            <w:pPr>
              <w:ind w:left="900"/>
            </w:pPr>
            <w:r>
              <w:lastRenderedPageBreak/>
              <w:t>Fatigue</w:t>
            </w:r>
          </w:p>
        </w:tc>
        <w:tc>
          <w:tcPr>
            <w:tcW w:w="2500" w:type="pct"/>
          </w:tcPr>
          <w:p w14:paraId="08393817" w14:textId="77777777" w:rsidR="00C71C9B" w:rsidRDefault="00C71C9B"/>
        </w:tc>
        <w:tc>
          <w:tcPr>
            <w:tcW w:w="500" w:type="pct"/>
          </w:tcPr>
          <w:p w14:paraId="162985C7" w14:textId="77777777" w:rsidR="00C71C9B" w:rsidRDefault="00C71C9B">
            <w:pPr>
              <w:pStyle w:val="RightAlign"/>
            </w:pPr>
            <w:r>
              <w:t>1</w:t>
            </w:r>
          </w:p>
        </w:tc>
        <w:tc>
          <w:tcPr>
            <w:tcW w:w="500" w:type="pct"/>
          </w:tcPr>
          <w:p w14:paraId="51FDD857" w14:textId="77777777" w:rsidR="00C71C9B" w:rsidRDefault="00C71C9B">
            <w:pPr>
              <w:pStyle w:val="RightAlign"/>
            </w:pPr>
            <w:r>
              <w:t>1</w:t>
            </w:r>
          </w:p>
        </w:tc>
      </w:tr>
      <w:tr w:rsidR="00C71C9B" w14:paraId="1529D4CE"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3F734E41" w14:textId="77777777" w:rsidR="00C71C9B" w:rsidRDefault="00C71C9B">
            <w:pPr>
              <w:ind w:left="900"/>
            </w:pPr>
            <w:r>
              <w:t>Not connected</w:t>
            </w:r>
          </w:p>
        </w:tc>
        <w:tc>
          <w:tcPr>
            <w:tcW w:w="2500" w:type="pct"/>
          </w:tcPr>
          <w:p w14:paraId="458DE9B5" w14:textId="77777777" w:rsidR="00C71C9B" w:rsidRDefault="00C71C9B"/>
        </w:tc>
        <w:tc>
          <w:tcPr>
            <w:tcW w:w="500" w:type="pct"/>
          </w:tcPr>
          <w:p w14:paraId="704B9347" w14:textId="77777777" w:rsidR="00C71C9B" w:rsidRDefault="00C71C9B">
            <w:pPr>
              <w:pStyle w:val="RightAlign"/>
            </w:pPr>
            <w:r>
              <w:t>1</w:t>
            </w:r>
          </w:p>
        </w:tc>
        <w:tc>
          <w:tcPr>
            <w:tcW w:w="500" w:type="pct"/>
          </w:tcPr>
          <w:p w14:paraId="1E5DF26C" w14:textId="77777777" w:rsidR="00C71C9B" w:rsidRDefault="00C71C9B">
            <w:pPr>
              <w:pStyle w:val="RightAlign"/>
            </w:pPr>
            <w:r>
              <w:t>1</w:t>
            </w:r>
          </w:p>
        </w:tc>
      </w:tr>
      <w:tr w:rsidR="00C71C9B" w14:paraId="0DF5978B"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0D5A5D3" w14:textId="77777777" w:rsidR="00C71C9B" w:rsidRDefault="00C71C9B">
            <w:pPr>
              <w:ind w:left="900"/>
            </w:pPr>
            <w:r>
              <w:t>Not exerting energy</w:t>
            </w:r>
          </w:p>
        </w:tc>
        <w:tc>
          <w:tcPr>
            <w:tcW w:w="2500" w:type="pct"/>
          </w:tcPr>
          <w:p w14:paraId="1F4751F7" w14:textId="77777777" w:rsidR="00C71C9B" w:rsidRDefault="00C71C9B"/>
        </w:tc>
        <w:tc>
          <w:tcPr>
            <w:tcW w:w="500" w:type="pct"/>
          </w:tcPr>
          <w:p w14:paraId="0E20410F" w14:textId="77777777" w:rsidR="00C71C9B" w:rsidRDefault="00C71C9B">
            <w:pPr>
              <w:pStyle w:val="RightAlign"/>
            </w:pPr>
            <w:r>
              <w:t>2</w:t>
            </w:r>
          </w:p>
        </w:tc>
        <w:tc>
          <w:tcPr>
            <w:tcW w:w="500" w:type="pct"/>
          </w:tcPr>
          <w:p w14:paraId="066C90A4" w14:textId="77777777" w:rsidR="00C71C9B" w:rsidRDefault="00C71C9B">
            <w:pPr>
              <w:pStyle w:val="RightAlign"/>
            </w:pPr>
            <w:r>
              <w:t>2</w:t>
            </w:r>
          </w:p>
        </w:tc>
      </w:tr>
      <w:tr w:rsidR="00C71C9B" w14:paraId="34C537F2"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21C374EB" w14:textId="77777777" w:rsidR="00C71C9B" w:rsidRDefault="00C71C9B">
            <w:pPr>
              <w:ind w:left="900"/>
            </w:pPr>
            <w:r>
              <w:t>Phonation too direct</w:t>
            </w:r>
          </w:p>
        </w:tc>
        <w:tc>
          <w:tcPr>
            <w:tcW w:w="2500" w:type="pct"/>
          </w:tcPr>
          <w:p w14:paraId="62692D27" w14:textId="77777777" w:rsidR="00C71C9B" w:rsidRDefault="00C71C9B"/>
        </w:tc>
        <w:tc>
          <w:tcPr>
            <w:tcW w:w="500" w:type="pct"/>
          </w:tcPr>
          <w:p w14:paraId="77F62830" w14:textId="77777777" w:rsidR="00C71C9B" w:rsidRDefault="00C71C9B">
            <w:pPr>
              <w:pStyle w:val="RightAlign"/>
            </w:pPr>
            <w:r>
              <w:t>1</w:t>
            </w:r>
          </w:p>
        </w:tc>
        <w:tc>
          <w:tcPr>
            <w:tcW w:w="500" w:type="pct"/>
          </w:tcPr>
          <w:p w14:paraId="3970BB10" w14:textId="77777777" w:rsidR="00C71C9B" w:rsidRDefault="00C71C9B">
            <w:pPr>
              <w:pStyle w:val="RightAlign"/>
            </w:pPr>
            <w:r>
              <w:t>1</w:t>
            </w:r>
          </w:p>
        </w:tc>
      </w:tr>
      <w:tr w:rsidR="00C71C9B" w14:paraId="34353203"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CFFFE4F" w14:textId="77777777" w:rsidR="00C71C9B" w:rsidRDefault="00C71C9B">
            <w:pPr>
              <w:ind w:left="900"/>
            </w:pPr>
            <w:r>
              <w:t>Poor vocal sound quality</w:t>
            </w:r>
          </w:p>
        </w:tc>
        <w:tc>
          <w:tcPr>
            <w:tcW w:w="2500" w:type="pct"/>
          </w:tcPr>
          <w:p w14:paraId="53CBC370" w14:textId="77777777" w:rsidR="00C71C9B" w:rsidRDefault="00C71C9B"/>
        </w:tc>
        <w:tc>
          <w:tcPr>
            <w:tcW w:w="500" w:type="pct"/>
          </w:tcPr>
          <w:p w14:paraId="4B157601" w14:textId="77777777" w:rsidR="00C71C9B" w:rsidRDefault="00C71C9B">
            <w:pPr>
              <w:pStyle w:val="RightAlign"/>
            </w:pPr>
            <w:r>
              <w:t>6</w:t>
            </w:r>
          </w:p>
        </w:tc>
        <w:tc>
          <w:tcPr>
            <w:tcW w:w="500" w:type="pct"/>
          </w:tcPr>
          <w:p w14:paraId="115CE7CC" w14:textId="77777777" w:rsidR="00C71C9B" w:rsidRDefault="00C71C9B">
            <w:pPr>
              <w:pStyle w:val="RightAlign"/>
            </w:pPr>
            <w:r>
              <w:t>11</w:t>
            </w:r>
          </w:p>
        </w:tc>
      </w:tr>
      <w:tr w:rsidR="00C71C9B" w14:paraId="3DD5EEF7"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7CC59B4" w14:textId="77777777" w:rsidR="00C71C9B" w:rsidRDefault="00C71C9B">
            <w:pPr>
              <w:ind w:left="1350"/>
            </w:pPr>
            <w:r>
              <w:t>Bad sound and timbre</w:t>
            </w:r>
          </w:p>
        </w:tc>
        <w:tc>
          <w:tcPr>
            <w:tcW w:w="2500" w:type="pct"/>
          </w:tcPr>
          <w:p w14:paraId="759A4C91" w14:textId="77777777" w:rsidR="00C71C9B" w:rsidRDefault="00C71C9B"/>
        </w:tc>
        <w:tc>
          <w:tcPr>
            <w:tcW w:w="500" w:type="pct"/>
          </w:tcPr>
          <w:p w14:paraId="3B785262" w14:textId="77777777" w:rsidR="00C71C9B" w:rsidRDefault="00C71C9B">
            <w:pPr>
              <w:pStyle w:val="RightAlign"/>
            </w:pPr>
            <w:r>
              <w:t>2</w:t>
            </w:r>
          </w:p>
        </w:tc>
        <w:tc>
          <w:tcPr>
            <w:tcW w:w="500" w:type="pct"/>
          </w:tcPr>
          <w:p w14:paraId="11FD4F3F" w14:textId="77777777" w:rsidR="00C71C9B" w:rsidRDefault="00C71C9B">
            <w:pPr>
              <w:pStyle w:val="RightAlign"/>
            </w:pPr>
            <w:r>
              <w:t>3</w:t>
            </w:r>
          </w:p>
        </w:tc>
      </w:tr>
      <w:tr w:rsidR="00C71C9B" w14:paraId="3A89D581"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33D53B8" w14:textId="77777777" w:rsidR="00C71C9B" w:rsidRDefault="00C71C9B">
            <w:pPr>
              <w:ind w:left="1350"/>
            </w:pPr>
            <w:r>
              <w:t>Thin, dry, hollow voice</w:t>
            </w:r>
          </w:p>
        </w:tc>
        <w:tc>
          <w:tcPr>
            <w:tcW w:w="2500" w:type="pct"/>
          </w:tcPr>
          <w:p w14:paraId="72C19973" w14:textId="77777777" w:rsidR="00C71C9B" w:rsidRDefault="00C71C9B"/>
        </w:tc>
        <w:tc>
          <w:tcPr>
            <w:tcW w:w="500" w:type="pct"/>
          </w:tcPr>
          <w:p w14:paraId="0828C84B" w14:textId="77777777" w:rsidR="00C71C9B" w:rsidRDefault="00C71C9B">
            <w:pPr>
              <w:pStyle w:val="RightAlign"/>
            </w:pPr>
            <w:r>
              <w:t>1</w:t>
            </w:r>
          </w:p>
        </w:tc>
        <w:tc>
          <w:tcPr>
            <w:tcW w:w="500" w:type="pct"/>
          </w:tcPr>
          <w:p w14:paraId="1F988DEF" w14:textId="77777777" w:rsidR="00C71C9B" w:rsidRDefault="00C71C9B">
            <w:pPr>
              <w:pStyle w:val="RightAlign"/>
            </w:pPr>
            <w:r>
              <w:t>1</w:t>
            </w:r>
          </w:p>
        </w:tc>
      </w:tr>
      <w:tr w:rsidR="00C71C9B" w14:paraId="46412C12"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54D07ADF" w14:textId="77777777" w:rsidR="00C71C9B" w:rsidRDefault="00C71C9B">
            <w:pPr>
              <w:ind w:left="1350"/>
            </w:pPr>
            <w:r>
              <w:t>Weak sound</w:t>
            </w:r>
          </w:p>
        </w:tc>
        <w:tc>
          <w:tcPr>
            <w:tcW w:w="2500" w:type="pct"/>
          </w:tcPr>
          <w:p w14:paraId="5D06A203" w14:textId="77777777" w:rsidR="00C71C9B" w:rsidRDefault="00C71C9B"/>
        </w:tc>
        <w:tc>
          <w:tcPr>
            <w:tcW w:w="500" w:type="pct"/>
          </w:tcPr>
          <w:p w14:paraId="62824799" w14:textId="77777777" w:rsidR="00C71C9B" w:rsidRDefault="00C71C9B">
            <w:pPr>
              <w:pStyle w:val="RightAlign"/>
            </w:pPr>
            <w:r>
              <w:t>3</w:t>
            </w:r>
          </w:p>
        </w:tc>
        <w:tc>
          <w:tcPr>
            <w:tcW w:w="500" w:type="pct"/>
          </w:tcPr>
          <w:p w14:paraId="3B0191BF" w14:textId="77777777" w:rsidR="00C71C9B" w:rsidRDefault="00C71C9B">
            <w:pPr>
              <w:pStyle w:val="RightAlign"/>
            </w:pPr>
            <w:r>
              <w:t>7</w:t>
            </w:r>
          </w:p>
        </w:tc>
      </w:tr>
      <w:tr w:rsidR="00C71C9B" w14:paraId="04535368"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D4486A7" w14:textId="77777777" w:rsidR="00C71C9B" w:rsidRDefault="00C71C9B">
            <w:pPr>
              <w:ind w:left="900"/>
            </w:pPr>
            <w:r>
              <w:t>Speaking too quickly</w:t>
            </w:r>
          </w:p>
        </w:tc>
        <w:tc>
          <w:tcPr>
            <w:tcW w:w="2500" w:type="pct"/>
          </w:tcPr>
          <w:p w14:paraId="58EEA5E2" w14:textId="77777777" w:rsidR="00C71C9B" w:rsidRDefault="00C71C9B"/>
        </w:tc>
        <w:tc>
          <w:tcPr>
            <w:tcW w:w="500" w:type="pct"/>
          </w:tcPr>
          <w:p w14:paraId="565EBA8C" w14:textId="77777777" w:rsidR="00C71C9B" w:rsidRDefault="00C71C9B">
            <w:pPr>
              <w:pStyle w:val="RightAlign"/>
            </w:pPr>
            <w:r>
              <w:t>1</w:t>
            </w:r>
          </w:p>
        </w:tc>
        <w:tc>
          <w:tcPr>
            <w:tcW w:w="500" w:type="pct"/>
          </w:tcPr>
          <w:p w14:paraId="0B2778D6" w14:textId="77777777" w:rsidR="00C71C9B" w:rsidRDefault="00C71C9B">
            <w:pPr>
              <w:pStyle w:val="RightAlign"/>
            </w:pPr>
            <w:r>
              <w:t>1</w:t>
            </w:r>
          </w:p>
        </w:tc>
      </w:tr>
      <w:tr w:rsidR="00C71C9B" w14:paraId="1EBD04FA"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BB36FF6" w14:textId="77777777" w:rsidR="00C71C9B" w:rsidRDefault="00C71C9B">
            <w:pPr>
              <w:ind w:left="900"/>
            </w:pPr>
            <w:r>
              <w:t>Throat not open</w:t>
            </w:r>
          </w:p>
        </w:tc>
        <w:tc>
          <w:tcPr>
            <w:tcW w:w="2500" w:type="pct"/>
          </w:tcPr>
          <w:p w14:paraId="7DDAE62A" w14:textId="77777777" w:rsidR="00C71C9B" w:rsidRDefault="00C71C9B"/>
        </w:tc>
        <w:tc>
          <w:tcPr>
            <w:tcW w:w="500" w:type="pct"/>
          </w:tcPr>
          <w:p w14:paraId="51BCC321" w14:textId="77777777" w:rsidR="00C71C9B" w:rsidRDefault="00C71C9B">
            <w:pPr>
              <w:pStyle w:val="RightAlign"/>
            </w:pPr>
            <w:r>
              <w:t>1</w:t>
            </w:r>
          </w:p>
        </w:tc>
        <w:tc>
          <w:tcPr>
            <w:tcW w:w="500" w:type="pct"/>
          </w:tcPr>
          <w:p w14:paraId="5196BC27" w14:textId="77777777" w:rsidR="00C71C9B" w:rsidRDefault="00C71C9B">
            <w:pPr>
              <w:pStyle w:val="RightAlign"/>
            </w:pPr>
            <w:r>
              <w:t>1</w:t>
            </w:r>
          </w:p>
        </w:tc>
      </w:tr>
      <w:tr w:rsidR="00C71C9B" w14:paraId="115EE329"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474B85F" w14:textId="77777777" w:rsidR="00C71C9B" w:rsidRDefault="00C71C9B">
            <w:pPr>
              <w:ind w:left="1350"/>
            </w:pPr>
            <w:r>
              <w:t>Sound held in throat</w:t>
            </w:r>
          </w:p>
        </w:tc>
        <w:tc>
          <w:tcPr>
            <w:tcW w:w="2500" w:type="pct"/>
          </w:tcPr>
          <w:p w14:paraId="1CD1EE47" w14:textId="77777777" w:rsidR="00C71C9B" w:rsidRDefault="00C71C9B"/>
        </w:tc>
        <w:tc>
          <w:tcPr>
            <w:tcW w:w="500" w:type="pct"/>
          </w:tcPr>
          <w:p w14:paraId="3CAEE47F" w14:textId="77777777" w:rsidR="00C71C9B" w:rsidRDefault="00C71C9B">
            <w:pPr>
              <w:pStyle w:val="RightAlign"/>
            </w:pPr>
            <w:r>
              <w:t>1</w:t>
            </w:r>
          </w:p>
        </w:tc>
        <w:tc>
          <w:tcPr>
            <w:tcW w:w="500" w:type="pct"/>
          </w:tcPr>
          <w:p w14:paraId="1C80B9A6" w14:textId="77777777" w:rsidR="00C71C9B" w:rsidRDefault="00C71C9B">
            <w:pPr>
              <w:pStyle w:val="RightAlign"/>
            </w:pPr>
            <w:r>
              <w:t>1</w:t>
            </w:r>
          </w:p>
        </w:tc>
      </w:tr>
      <w:tr w:rsidR="00C71C9B" w14:paraId="5C429C65"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03D44CF" w14:textId="77777777" w:rsidR="00C71C9B" w:rsidRDefault="00C71C9B">
            <w:pPr>
              <w:ind w:left="900"/>
            </w:pPr>
            <w:r>
              <w:t>Worsens over singing duration</w:t>
            </w:r>
          </w:p>
        </w:tc>
        <w:tc>
          <w:tcPr>
            <w:tcW w:w="2500" w:type="pct"/>
          </w:tcPr>
          <w:p w14:paraId="4985736B" w14:textId="77777777" w:rsidR="00C71C9B" w:rsidRDefault="00C71C9B"/>
        </w:tc>
        <w:tc>
          <w:tcPr>
            <w:tcW w:w="500" w:type="pct"/>
          </w:tcPr>
          <w:p w14:paraId="1FA9AEE2" w14:textId="77777777" w:rsidR="00C71C9B" w:rsidRDefault="00C71C9B">
            <w:pPr>
              <w:pStyle w:val="RightAlign"/>
            </w:pPr>
            <w:r>
              <w:t>2</w:t>
            </w:r>
          </w:p>
        </w:tc>
        <w:tc>
          <w:tcPr>
            <w:tcW w:w="500" w:type="pct"/>
          </w:tcPr>
          <w:p w14:paraId="4BA6E240" w14:textId="77777777" w:rsidR="00C71C9B" w:rsidRDefault="00C71C9B">
            <w:pPr>
              <w:pStyle w:val="RightAlign"/>
            </w:pPr>
            <w:r>
              <w:t>3</w:t>
            </w:r>
          </w:p>
        </w:tc>
      </w:tr>
      <w:tr w:rsidR="00C71C9B" w14:paraId="5D7674FB"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276C528" w14:textId="77777777" w:rsidR="00C71C9B" w:rsidRDefault="00C71C9B">
            <w:r>
              <w:lastRenderedPageBreak/>
              <w:t>Vocal Quality Descriptions</w:t>
            </w:r>
          </w:p>
        </w:tc>
        <w:tc>
          <w:tcPr>
            <w:tcW w:w="2500" w:type="pct"/>
          </w:tcPr>
          <w:p w14:paraId="217649AE" w14:textId="77777777" w:rsidR="00C71C9B" w:rsidRDefault="00C71C9B"/>
        </w:tc>
        <w:tc>
          <w:tcPr>
            <w:tcW w:w="500" w:type="pct"/>
          </w:tcPr>
          <w:p w14:paraId="51F549E4" w14:textId="77777777" w:rsidR="00C71C9B" w:rsidRDefault="00C71C9B">
            <w:pPr>
              <w:pStyle w:val="RightAlign"/>
            </w:pPr>
            <w:r>
              <w:t>8</w:t>
            </w:r>
          </w:p>
        </w:tc>
        <w:tc>
          <w:tcPr>
            <w:tcW w:w="500" w:type="pct"/>
          </w:tcPr>
          <w:p w14:paraId="4A208AB7" w14:textId="77777777" w:rsidR="00C71C9B" w:rsidRDefault="00C71C9B">
            <w:pPr>
              <w:pStyle w:val="RightAlign"/>
            </w:pPr>
            <w:r>
              <w:t>62</w:t>
            </w:r>
          </w:p>
        </w:tc>
      </w:tr>
      <w:tr w:rsidR="00C71C9B" w14:paraId="5DD4EC1B"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2472AD9B" w14:textId="77777777" w:rsidR="00C71C9B" w:rsidRDefault="00C71C9B">
            <w:pPr>
              <w:ind w:left="450"/>
            </w:pPr>
            <w:r>
              <w:t>Negative</w:t>
            </w:r>
          </w:p>
        </w:tc>
        <w:tc>
          <w:tcPr>
            <w:tcW w:w="2500" w:type="pct"/>
          </w:tcPr>
          <w:p w14:paraId="5E7AE6C7" w14:textId="77777777" w:rsidR="00C71C9B" w:rsidRDefault="00C71C9B"/>
        </w:tc>
        <w:tc>
          <w:tcPr>
            <w:tcW w:w="500" w:type="pct"/>
          </w:tcPr>
          <w:p w14:paraId="2BF44779" w14:textId="77777777" w:rsidR="00C71C9B" w:rsidRDefault="00C71C9B">
            <w:pPr>
              <w:pStyle w:val="RightAlign"/>
            </w:pPr>
            <w:r>
              <w:t>7</w:t>
            </w:r>
          </w:p>
        </w:tc>
        <w:tc>
          <w:tcPr>
            <w:tcW w:w="500" w:type="pct"/>
          </w:tcPr>
          <w:p w14:paraId="5566A501" w14:textId="77777777" w:rsidR="00C71C9B" w:rsidRDefault="00C71C9B">
            <w:pPr>
              <w:pStyle w:val="RightAlign"/>
            </w:pPr>
            <w:r>
              <w:t>34</w:t>
            </w:r>
          </w:p>
        </w:tc>
      </w:tr>
      <w:tr w:rsidR="00C71C9B" w14:paraId="06CFAC83"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C72B25B" w14:textId="77777777" w:rsidR="00C71C9B" w:rsidRDefault="00C71C9B">
            <w:pPr>
              <w:ind w:left="900"/>
            </w:pPr>
            <w:r>
              <w:t>Dry</w:t>
            </w:r>
          </w:p>
        </w:tc>
        <w:tc>
          <w:tcPr>
            <w:tcW w:w="2500" w:type="pct"/>
          </w:tcPr>
          <w:p w14:paraId="67313223" w14:textId="77777777" w:rsidR="00C71C9B" w:rsidRDefault="00C71C9B"/>
        </w:tc>
        <w:tc>
          <w:tcPr>
            <w:tcW w:w="500" w:type="pct"/>
          </w:tcPr>
          <w:p w14:paraId="655D43D3" w14:textId="77777777" w:rsidR="00C71C9B" w:rsidRDefault="00C71C9B">
            <w:pPr>
              <w:pStyle w:val="RightAlign"/>
            </w:pPr>
            <w:r>
              <w:t>5</w:t>
            </w:r>
          </w:p>
        </w:tc>
        <w:tc>
          <w:tcPr>
            <w:tcW w:w="500" w:type="pct"/>
          </w:tcPr>
          <w:p w14:paraId="45FFF10F" w14:textId="77777777" w:rsidR="00C71C9B" w:rsidRDefault="00C71C9B">
            <w:pPr>
              <w:pStyle w:val="RightAlign"/>
            </w:pPr>
            <w:r>
              <w:t>7</w:t>
            </w:r>
          </w:p>
        </w:tc>
      </w:tr>
      <w:tr w:rsidR="00C71C9B" w14:paraId="732AF0BF"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6819CBD2" w14:textId="77777777" w:rsidR="00C71C9B" w:rsidRDefault="00C71C9B">
            <w:pPr>
              <w:ind w:left="900"/>
            </w:pPr>
            <w:r>
              <w:t>Flat, white, without texture</w:t>
            </w:r>
          </w:p>
        </w:tc>
        <w:tc>
          <w:tcPr>
            <w:tcW w:w="2500" w:type="pct"/>
          </w:tcPr>
          <w:p w14:paraId="40AD13E7" w14:textId="77777777" w:rsidR="00C71C9B" w:rsidRDefault="00C71C9B"/>
        </w:tc>
        <w:tc>
          <w:tcPr>
            <w:tcW w:w="500" w:type="pct"/>
          </w:tcPr>
          <w:p w14:paraId="4AE14BE0" w14:textId="77777777" w:rsidR="00C71C9B" w:rsidRDefault="00C71C9B">
            <w:pPr>
              <w:pStyle w:val="RightAlign"/>
            </w:pPr>
            <w:r>
              <w:t>4</w:t>
            </w:r>
          </w:p>
        </w:tc>
        <w:tc>
          <w:tcPr>
            <w:tcW w:w="500" w:type="pct"/>
          </w:tcPr>
          <w:p w14:paraId="4028AABD" w14:textId="77777777" w:rsidR="00C71C9B" w:rsidRDefault="00C71C9B">
            <w:pPr>
              <w:pStyle w:val="RightAlign"/>
            </w:pPr>
            <w:r>
              <w:t>6</w:t>
            </w:r>
          </w:p>
        </w:tc>
      </w:tr>
      <w:tr w:rsidR="00C71C9B" w14:paraId="1A3C98B3"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162B24B" w14:textId="77777777" w:rsidR="00C71C9B" w:rsidRDefault="00C71C9B">
            <w:pPr>
              <w:ind w:left="900"/>
            </w:pPr>
            <w:r>
              <w:t>Fragile</w:t>
            </w:r>
          </w:p>
        </w:tc>
        <w:tc>
          <w:tcPr>
            <w:tcW w:w="2500" w:type="pct"/>
          </w:tcPr>
          <w:p w14:paraId="525EB818" w14:textId="77777777" w:rsidR="00C71C9B" w:rsidRDefault="00C71C9B"/>
        </w:tc>
        <w:tc>
          <w:tcPr>
            <w:tcW w:w="500" w:type="pct"/>
          </w:tcPr>
          <w:p w14:paraId="16C94A30" w14:textId="77777777" w:rsidR="00C71C9B" w:rsidRDefault="00C71C9B">
            <w:pPr>
              <w:pStyle w:val="RightAlign"/>
            </w:pPr>
            <w:r>
              <w:t>1</w:t>
            </w:r>
          </w:p>
        </w:tc>
        <w:tc>
          <w:tcPr>
            <w:tcW w:w="500" w:type="pct"/>
          </w:tcPr>
          <w:p w14:paraId="432FC245" w14:textId="77777777" w:rsidR="00C71C9B" w:rsidRDefault="00C71C9B">
            <w:pPr>
              <w:pStyle w:val="RightAlign"/>
            </w:pPr>
            <w:r>
              <w:t>2</w:t>
            </w:r>
          </w:p>
        </w:tc>
      </w:tr>
      <w:tr w:rsidR="00C71C9B" w14:paraId="0DA70B86"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21BAD762" w14:textId="77777777" w:rsidR="00C71C9B" w:rsidRDefault="00C71C9B">
            <w:pPr>
              <w:ind w:left="900"/>
            </w:pPr>
            <w:r>
              <w:t>Hollow</w:t>
            </w:r>
          </w:p>
        </w:tc>
        <w:tc>
          <w:tcPr>
            <w:tcW w:w="2500" w:type="pct"/>
          </w:tcPr>
          <w:p w14:paraId="17E5819A" w14:textId="77777777" w:rsidR="00C71C9B" w:rsidRDefault="00C71C9B"/>
        </w:tc>
        <w:tc>
          <w:tcPr>
            <w:tcW w:w="500" w:type="pct"/>
          </w:tcPr>
          <w:p w14:paraId="5AA9B0DC" w14:textId="77777777" w:rsidR="00C71C9B" w:rsidRDefault="00C71C9B">
            <w:pPr>
              <w:pStyle w:val="RightAlign"/>
            </w:pPr>
            <w:r>
              <w:t>1</w:t>
            </w:r>
          </w:p>
        </w:tc>
        <w:tc>
          <w:tcPr>
            <w:tcW w:w="500" w:type="pct"/>
          </w:tcPr>
          <w:p w14:paraId="3AF2BF70" w14:textId="77777777" w:rsidR="00C71C9B" w:rsidRDefault="00C71C9B">
            <w:pPr>
              <w:pStyle w:val="RightAlign"/>
            </w:pPr>
            <w:r>
              <w:t>1</w:t>
            </w:r>
          </w:p>
        </w:tc>
      </w:tr>
      <w:tr w:rsidR="00C71C9B" w14:paraId="51C21F80"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C71D35E" w14:textId="77777777" w:rsidR="00C71C9B" w:rsidRDefault="00C71C9B">
            <w:pPr>
              <w:ind w:left="900"/>
            </w:pPr>
            <w:r>
              <w:t>Leaky</w:t>
            </w:r>
          </w:p>
        </w:tc>
        <w:tc>
          <w:tcPr>
            <w:tcW w:w="2500" w:type="pct"/>
          </w:tcPr>
          <w:p w14:paraId="15C6A620" w14:textId="77777777" w:rsidR="00C71C9B" w:rsidRDefault="00C71C9B"/>
        </w:tc>
        <w:tc>
          <w:tcPr>
            <w:tcW w:w="500" w:type="pct"/>
          </w:tcPr>
          <w:p w14:paraId="00DFDF76" w14:textId="77777777" w:rsidR="00C71C9B" w:rsidRDefault="00C71C9B">
            <w:pPr>
              <w:pStyle w:val="RightAlign"/>
            </w:pPr>
            <w:r>
              <w:t>2</w:t>
            </w:r>
          </w:p>
        </w:tc>
        <w:tc>
          <w:tcPr>
            <w:tcW w:w="500" w:type="pct"/>
          </w:tcPr>
          <w:p w14:paraId="278C706F" w14:textId="77777777" w:rsidR="00C71C9B" w:rsidRDefault="00C71C9B">
            <w:pPr>
              <w:pStyle w:val="RightAlign"/>
            </w:pPr>
            <w:r>
              <w:t>2</w:t>
            </w:r>
          </w:p>
        </w:tc>
      </w:tr>
      <w:tr w:rsidR="00C71C9B" w14:paraId="44AED017"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F3F5A4A" w14:textId="77777777" w:rsidR="00C71C9B" w:rsidRDefault="00C71C9B">
            <w:pPr>
              <w:ind w:left="900"/>
            </w:pPr>
            <w:r>
              <w:t>Muffled</w:t>
            </w:r>
          </w:p>
        </w:tc>
        <w:tc>
          <w:tcPr>
            <w:tcW w:w="2500" w:type="pct"/>
          </w:tcPr>
          <w:p w14:paraId="5C779083" w14:textId="77777777" w:rsidR="00C71C9B" w:rsidRDefault="00C71C9B"/>
        </w:tc>
        <w:tc>
          <w:tcPr>
            <w:tcW w:w="500" w:type="pct"/>
          </w:tcPr>
          <w:p w14:paraId="71EFE44D" w14:textId="77777777" w:rsidR="00C71C9B" w:rsidRDefault="00C71C9B">
            <w:pPr>
              <w:pStyle w:val="RightAlign"/>
            </w:pPr>
            <w:r>
              <w:t>1</w:t>
            </w:r>
          </w:p>
        </w:tc>
        <w:tc>
          <w:tcPr>
            <w:tcW w:w="500" w:type="pct"/>
          </w:tcPr>
          <w:p w14:paraId="1B1661B3" w14:textId="77777777" w:rsidR="00C71C9B" w:rsidRDefault="00C71C9B">
            <w:pPr>
              <w:pStyle w:val="RightAlign"/>
            </w:pPr>
            <w:r>
              <w:t>1</w:t>
            </w:r>
          </w:p>
        </w:tc>
      </w:tr>
      <w:tr w:rsidR="00C71C9B" w14:paraId="723CD3DC"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171E7D0" w14:textId="77777777" w:rsidR="00C71C9B" w:rsidRDefault="00C71C9B">
            <w:pPr>
              <w:ind w:left="900"/>
            </w:pPr>
            <w:r>
              <w:t>Nasal</w:t>
            </w:r>
          </w:p>
        </w:tc>
        <w:tc>
          <w:tcPr>
            <w:tcW w:w="2500" w:type="pct"/>
          </w:tcPr>
          <w:p w14:paraId="09D6C7CB" w14:textId="77777777" w:rsidR="00C71C9B" w:rsidRDefault="00C71C9B"/>
        </w:tc>
        <w:tc>
          <w:tcPr>
            <w:tcW w:w="500" w:type="pct"/>
          </w:tcPr>
          <w:p w14:paraId="0FBB7730" w14:textId="77777777" w:rsidR="00C71C9B" w:rsidRDefault="00C71C9B">
            <w:pPr>
              <w:pStyle w:val="RightAlign"/>
            </w:pPr>
            <w:r>
              <w:t>1</w:t>
            </w:r>
          </w:p>
        </w:tc>
        <w:tc>
          <w:tcPr>
            <w:tcW w:w="500" w:type="pct"/>
          </w:tcPr>
          <w:p w14:paraId="25D83382" w14:textId="77777777" w:rsidR="00C71C9B" w:rsidRDefault="00C71C9B">
            <w:pPr>
              <w:pStyle w:val="RightAlign"/>
            </w:pPr>
            <w:r>
              <w:t>1</w:t>
            </w:r>
          </w:p>
        </w:tc>
      </w:tr>
      <w:tr w:rsidR="00C71C9B" w14:paraId="031306CC"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22988803" w14:textId="77777777" w:rsidR="00C71C9B" w:rsidRDefault="00C71C9B">
            <w:pPr>
              <w:ind w:left="900"/>
            </w:pPr>
            <w:r>
              <w:t>No penetration</w:t>
            </w:r>
          </w:p>
        </w:tc>
        <w:tc>
          <w:tcPr>
            <w:tcW w:w="2500" w:type="pct"/>
          </w:tcPr>
          <w:p w14:paraId="50A6984E" w14:textId="77777777" w:rsidR="00C71C9B" w:rsidRDefault="00C71C9B"/>
        </w:tc>
        <w:tc>
          <w:tcPr>
            <w:tcW w:w="500" w:type="pct"/>
          </w:tcPr>
          <w:p w14:paraId="222DD18A" w14:textId="77777777" w:rsidR="00C71C9B" w:rsidRDefault="00C71C9B">
            <w:pPr>
              <w:pStyle w:val="RightAlign"/>
            </w:pPr>
            <w:r>
              <w:t>1</w:t>
            </w:r>
          </w:p>
        </w:tc>
        <w:tc>
          <w:tcPr>
            <w:tcW w:w="500" w:type="pct"/>
          </w:tcPr>
          <w:p w14:paraId="52CC4F82" w14:textId="77777777" w:rsidR="00C71C9B" w:rsidRDefault="00C71C9B">
            <w:pPr>
              <w:pStyle w:val="RightAlign"/>
            </w:pPr>
            <w:r>
              <w:t>1</w:t>
            </w:r>
          </w:p>
        </w:tc>
      </w:tr>
      <w:tr w:rsidR="00C71C9B" w14:paraId="5E5192A7"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BF8680D" w14:textId="77777777" w:rsidR="00C71C9B" w:rsidRDefault="00C71C9B">
            <w:pPr>
              <w:ind w:left="900"/>
            </w:pPr>
            <w:r>
              <w:t>Not solid</w:t>
            </w:r>
          </w:p>
        </w:tc>
        <w:tc>
          <w:tcPr>
            <w:tcW w:w="2500" w:type="pct"/>
          </w:tcPr>
          <w:p w14:paraId="53BC6715" w14:textId="77777777" w:rsidR="00C71C9B" w:rsidRDefault="00C71C9B"/>
        </w:tc>
        <w:tc>
          <w:tcPr>
            <w:tcW w:w="500" w:type="pct"/>
          </w:tcPr>
          <w:p w14:paraId="7DCB6F7A" w14:textId="77777777" w:rsidR="00C71C9B" w:rsidRDefault="00C71C9B">
            <w:pPr>
              <w:pStyle w:val="RightAlign"/>
            </w:pPr>
            <w:r>
              <w:t>1</w:t>
            </w:r>
          </w:p>
        </w:tc>
        <w:tc>
          <w:tcPr>
            <w:tcW w:w="500" w:type="pct"/>
          </w:tcPr>
          <w:p w14:paraId="00808A98" w14:textId="77777777" w:rsidR="00C71C9B" w:rsidRDefault="00C71C9B">
            <w:pPr>
              <w:pStyle w:val="RightAlign"/>
            </w:pPr>
            <w:r>
              <w:t>1</w:t>
            </w:r>
          </w:p>
        </w:tc>
      </w:tr>
      <w:tr w:rsidR="00C71C9B" w14:paraId="640DA75A"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A73FBAA" w14:textId="77777777" w:rsidR="00C71C9B" w:rsidRDefault="00C71C9B">
            <w:pPr>
              <w:ind w:left="900"/>
            </w:pPr>
            <w:r>
              <w:t>Scattered, drifting</w:t>
            </w:r>
          </w:p>
        </w:tc>
        <w:tc>
          <w:tcPr>
            <w:tcW w:w="2500" w:type="pct"/>
          </w:tcPr>
          <w:p w14:paraId="4E8A9CBF" w14:textId="77777777" w:rsidR="00C71C9B" w:rsidRDefault="00C71C9B"/>
        </w:tc>
        <w:tc>
          <w:tcPr>
            <w:tcW w:w="500" w:type="pct"/>
          </w:tcPr>
          <w:p w14:paraId="36AC2C1F" w14:textId="77777777" w:rsidR="00C71C9B" w:rsidRDefault="00C71C9B">
            <w:pPr>
              <w:pStyle w:val="RightAlign"/>
            </w:pPr>
            <w:r>
              <w:t>1</w:t>
            </w:r>
          </w:p>
        </w:tc>
        <w:tc>
          <w:tcPr>
            <w:tcW w:w="500" w:type="pct"/>
          </w:tcPr>
          <w:p w14:paraId="062567D9" w14:textId="77777777" w:rsidR="00C71C9B" w:rsidRDefault="00C71C9B">
            <w:pPr>
              <w:pStyle w:val="RightAlign"/>
            </w:pPr>
            <w:r>
              <w:t>2</w:t>
            </w:r>
          </w:p>
        </w:tc>
      </w:tr>
      <w:tr w:rsidR="00C71C9B" w14:paraId="4474B021"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7ADA1862" w14:textId="77777777" w:rsidR="00C71C9B" w:rsidRDefault="00C71C9B">
            <w:pPr>
              <w:ind w:left="900"/>
            </w:pPr>
            <w:r>
              <w:t>Squeezed, tight</w:t>
            </w:r>
          </w:p>
        </w:tc>
        <w:tc>
          <w:tcPr>
            <w:tcW w:w="2500" w:type="pct"/>
          </w:tcPr>
          <w:p w14:paraId="1BE66F00" w14:textId="77777777" w:rsidR="00C71C9B" w:rsidRDefault="00C71C9B"/>
        </w:tc>
        <w:tc>
          <w:tcPr>
            <w:tcW w:w="500" w:type="pct"/>
          </w:tcPr>
          <w:p w14:paraId="723D0F2A" w14:textId="77777777" w:rsidR="00C71C9B" w:rsidRDefault="00C71C9B">
            <w:pPr>
              <w:pStyle w:val="RightAlign"/>
            </w:pPr>
            <w:r>
              <w:t>3</w:t>
            </w:r>
          </w:p>
        </w:tc>
        <w:tc>
          <w:tcPr>
            <w:tcW w:w="500" w:type="pct"/>
          </w:tcPr>
          <w:p w14:paraId="2B7BB8FE" w14:textId="77777777" w:rsidR="00C71C9B" w:rsidRDefault="00C71C9B">
            <w:pPr>
              <w:pStyle w:val="RightAlign"/>
            </w:pPr>
            <w:r>
              <w:t>4</w:t>
            </w:r>
          </w:p>
        </w:tc>
      </w:tr>
      <w:tr w:rsidR="00C71C9B" w14:paraId="68D83C4E"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4B95C33F" w14:textId="77777777" w:rsidR="00C71C9B" w:rsidRDefault="00C71C9B">
            <w:pPr>
              <w:ind w:left="900"/>
            </w:pPr>
            <w:r>
              <w:t>Stiff</w:t>
            </w:r>
          </w:p>
        </w:tc>
        <w:tc>
          <w:tcPr>
            <w:tcW w:w="2500" w:type="pct"/>
          </w:tcPr>
          <w:p w14:paraId="4B7018E2" w14:textId="77777777" w:rsidR="00C71C9B" w:rsidRDefault="00C71C9B"/>
        </w:tc>
        <w:tc>
          <w:tcPr>
            <w:tcW w:w="500" w:type="pct"/>
          </w:tcPr>
          <w:p w14:paraId="26777D81" w14:textId="77777777" w:rsidR="00C71C9B" w:rsidRDefault="00C71C9B">
            <w:pPr>
              <w:pStyle w:val="RightAlign"/>
            </w:pPr>
            <w:r>
              <w:t>1</w:t>
            </w:r>
          </w:p>
        </w:tc>
        <w:tc>
          <w:tcPr>
            <w:tcW w:w="500" w:type="pct"/>
          </w:tcPr>
          <w:p w14:paraId="51168AD0" w14:textId="77777777" w:rsidR="00C71C9B" w:rsidRDefault="00C71C9B">
            <w:pPr>
              <w:pStyle w:val="RightAlign"/>
            </w:pPr>
            <w:r>
              <w:t>1</w:t>
            </w:r>
          </w:p>
        </w:tc>
      </w:tr>
      <w:tr w:rsidR="00C71C9B" w14:paraId="00DCFE43"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A8E6802" w14:textId="77777777" w:rsidR="00C71C9B" w:rsidRDefault="00C71C9B">
            <w:pPr>
              <w:ind w:left="900"/>
            </w:pPr>
            <w:r>
              <w:lastRenderedPageBreak/>
              <w:t>Thin</w:t>
            </w:r>
          </w:p>
        </w:tc>
        <w:tc>
          <w:tcPr>
            <w:tcW w:w="2500" w:type="pct"/>
          </w:tcPr>
          <w:p w14:paraId="5438EF3D" w14:textId="77777777" w:rsidR="00C71C9B" w:rsidRDefault="00C71C9B"/>
        </w:tc>
        <w:tc>
          <w:tcPr>
            <w:tcW w:w="500" w:type="pct"/>
          </w:tcPr>
          <w:p w14:paraId="273EE12F" w14:textId="77777777" w:rsidR="00C71C9B" w:rsidRDefault="00C71C9B">
            <w:pPr>
              <w:pStyle w:val="RightAlign"/>
            </w:pPr>
            <w:r>
              <w:t>1</w:t>
            </w:r>
          </w:p>
        </w:tc>
        <w:tc>
          <w:tcPr>
            <w:tcW w:w="500" w:type="pct"/>
          </w:tcPr>
          <w:p w14:paraId="3251A2BD" w14:textId="77777777" w:rsidR="00C71C9B" w:rsidRDefault="00C71C9B">
            <w:pPr>
              <w:pStyle w:val="RightAlign"/>
            </w:pPr>
            <w:r>
              <w:t>1</w:t>
            </w:r>
          </w:p>
        </w:tc>
      </w:tr>
      <w:tr w:rsidR="00C71C9B" w14:paraId="31E58338"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3912FC66" w14:textId="77777777" w:rsidR="00C71C9B" w:rsidRDefault="00C71C9B">
            <w:pPr>
              <w:ind w:left="900"/>
            </w:pPr>
            <w:r>
              <w:t>Too breathy</w:t>
            </w:r>
          </w:p>
        </w:tc>
        <w:tc>
          <w:tcPr>
            <w:tcW w:w="2500" w:type="pct"/>
          </w:tcPr>
          <w:p w14:paraId="2869A767" w14:textId="77777777" w:rsidR="00C71C9B" w:rsidRDefault="00C71C9B"/>
        </w:tc>
        <w:tc>
          <w:tcPr>
            <w:tcW w:w="500" w:type="pct"/>
          </w:tcPr>
          <w:p w14:paraId="7847F142" w14:textId="77777777" w:rsidR="00C71C9B" w:rsidRDefault="00C71C9B">
            <w:pPr>
              <w:pStyle w:val="RightAlign"/>
            </w:pPr>
            <w:r>
              <w:t>1</w:t>
            </w:r>
          </w:p>
        </w:tc>
        <w:tc>
          <w:tcPr>
            <w:tcW w:w="500" w:type="pct"/>
          </w:tcPr>
          <w:p w14:paraId="7AFF5ED1" w14:textId="77777777" w:rsidR="00C71C9B" w:rsidRDefault="00C71C9B">
            <w:pPr>
              <w:pStyle w:val="RightAlign"/>
            </w:pPr>
            <w:r>
              <w:t>1</w:t>
            </w:r>
          </w:p>
        </w:tc>
      </w:tr>
      <w:tr w:rsidR="00C71C9B" w14:paraId="7C34CD05"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4CE7C898" w14:textId="77777777" w:rsidR="00C71C9B" w:rsidRDefault="00C71C9B">
            <w:pPr>
              <w:ind w:left="900"/>
            </w:pPr>
            <w:r>
              <w:t>Underwater</w:t>
            </w:r>
          </w:p>
        </w:tc>
        <w:tc>
          <w:tcPr>
            <w:tcW w:w="2500" w:type="pct"/>
          </w:tcPr>
          <w:p w14:paraId="73075378" w14:textId="77777777" w:rsidR="00C71C9B" w:rsidRDefault="00C71C9B"/>
        </w:tc>
        <w:tc>
          <w:tcPr>
            <w:tcW w:w="500" w:type="pct"/>
          </w:tcPr>
          <w:p w14:paraId="7B1A2424" w14:textId="77777777" w:rsidR="00C71C9B" w:rsidRDefault="00C71C9B">
            <w:pPr>
              <w:pStyle w:val="RightAlign"/>
            </w:pPr>
            <w:r>
              <w:t>1</w:t>
            </w:r>
          </w:p>
        </w:tc>
        <w:tc>
          <w:tcPr>
            <w:tcW w:w="500" w:type="pct"/>
          </w:tcPr>
          <w:p w14:paraId="34E97B87" w14:textId="77777777" w:rsidR="00C71C9B" w:rsidRDefault="00C71C9B">
            <w:pPr>
              <w:pStyle w:val="RightAlign"/>
            </w:pPr>
            <w:r>
              <w:t>2</w:t>
            </w:r>
          </w:p>
        </w:tc>
      </w:tr>
      <w:tr w:rsidR="00C71C9B" w14:paraId="206CE790"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10AA3700" w14:textId="77777777" w:rsidR="00C71C9B" w:rsidRDefault="00C71C9B">
            <w:pPr>
              <w:ind w:left="450"/>
            </w:pPr>
            <w:r>
              <w:t>Positive</w:t>
            </w:r>
          </w:p>
        </w:tc>
        <w:tc>
          <w:tcPr>
            <w:tcW w:w="2500" w:type="pct"/>
          </w:tcPr>
          <w:p w14:paraId="6D0CA9FA" w14:textId="77777777" w:rsidR="00C71C9B" w:rsidRDefault="00C71C9B"/>
        </w:tc>
        <w:tc>
          <w:tcPr>
            <w:tcW w:w="500" w:type="pct"/>
          </w:tcPr>
          <w:p w14:paraId="19E1D7C1" w14:textId="77777777" w:rsidR="00C71C9B" w:rsidRDefault="00C71C9B">
            <w:pPr>
              <w:pStyle w:val="RightAlign"/>
            </w:pPr>
            <w:r>
              <w:t>6</w:t>
            </w:r>
          </w:p>
        </w:tc>
        <w:tc>
          <w:tcPr>
            <w:tcW w:w="500" w:type="pct"/>
          </w:tcPr>
          <w:p w14:paraId="081ECB60" w14:textId="77777777" w:rsidR="00C71C9B" w:rsidRDefault="00C71C9B">
            <w:pPr>
              <w:pStyle w:val="RightAlign"/>
            </w:pPr>
            <w:r>
              <w:t>18</w:t>
            </w:r>
          </w:p>
        </w:tc>
      </w:tr>
      <w:tr w:rsidR="00C71C9B" w14:paraId="65091397"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CFC2FF2" w14:textId="77777777" w:rsidR="00C71C9B" w:rsidRDefault="00C71C9B">
            <w:pPr>
              <w:ind w:left="900"/>
            </w:pPr>
            <w:r>
              <w:t>Clear</w:t>
            </w:r>
          </w:p>
        </w:tc>
        <w:tc>
          <w:tcPr>
            <w:tcW w:w="2500" w:type="pct"/>
          </w:tcPr>
          <w:p w14:paraId="41C805F8" w14:textId="77777777" w:rsidR="00C71C9B" w:rsidRDefault="00C71C9B"/>
        </w:tc>
        <w:tc>
          <w:tcPr>
            <w:tcW w:w="500" w:type="pct"/>
          </w:tcPr>
          <w:p w14:paraId="3199D7A2" w14:textId="77777777" w:rsidR="00C71C9B" w:rsidRDefault="00C71C9B">
            <w:pPr>
              <w:pStyle w:val="RightAlign"/>
            </w:pPr>
            <w:r>
              <w:t>1</w:t>
            </w:r>
          </w:p>
        </w:tc>
        <w:tc>
          <w:tcPr>
            <w:tcW w:w="500" w:type="pct"/>
          </w:tcPr>
          <w:p w14:paraId="75F221D6" w14:textId="77777777" w:rsidR="00C71C9B" w:rsidRDefault="00C71C9B">
            <w:pPr>
              <w:pStyle w:val="RightAlign"/>
            </w:pPr>
            <w:r>
              <w:t>1</w:t>
            </w:r>
          </w:p>
        </w:tc>
      </w:tr>
      <w:tr w:rsidR="00C71C9B" w14:paraId="379C6E7C"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284163A5" w14:textId="77777777" w:rsidR="00C71C9B" w:rsidRDefault="00C71C9B">
            <w:pPr>
              <w:ind w:left="900"/>
            </w:pPr>
            <w:r>
              <w:t>Dark</w:t>
            </w:r>
          </w:p>
        </w:tc>
        <w:tc>
          <w:tcPr>
            <w:tcW w:w="2500" w:type="pct"/>
          </w:tcPr>
          <w:p w14:paraId="6F9877F9" w14:textId="77777777" w:rsidR="00C71C9B" w:rsidRDefault="00C71C9B"/>
        </w:tc>
        <w:tc>
          <w:tcPr>
            <w:tcW w:w="500" w:type="pct"/>
          </w:tcPr>
          <w:p w14:paraId="473F6CCA" w14:textId="77777777" w:rsidR="00C71C9B" w:rsidRDefault="00C71C9B">
            <w:pPr>
              <w:pStyle w:val="RightAlign"/>
            </w:pPr>
            <w:r>
              <w:t>1</w:t>
            </w:r>
          </w:p>
        </w:tc>
        <w:tc>
          <w:tcPr>
            <w:tcW w:w="500" w:type="pct"/>
          </w:tcPr>
          <w:p w14:paraId="673D596C" w14:textId="77777777" w:rsidR="00C71C9B" w:rsidRDefault="00C71C9B">
            <w:pPr>
              <w:pStyle w:val="RightAlign"/>
            </w:pPr>
            <w:r>
              <w:t>1</w:t>
            </w:r>
          </w:p>
        </w:tc>
      </w:tr>
      <w:tr w:rsidR="00C71C9B" w14:paraId="619A3D1A"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7475441" w14:textId="77777777" w:rsidR="00C71C9B" w:rsidRDefault="00C71C9B">
            <w:pPr>
              <w:ind w:left="900"/>
            </w:pPr>
            <w:r>
              <w:t>Elegant</w:t>
            </w:r>
          </w:p>
        </w:tc>
        <w:tc>
          <w:tcPr>
            <w:tcW w:w="2500" w:type="pct"/>
          </w:tcPr>
          <w:p w14:paraId="567806D9" w14:textId="77777777" w:rsidR="00C71C9B" w:rsidRDefault="00C71C9B"/>
        </w:tc>
        <w:tc>
          <w:tcPr>
            <w:tcW w:w="500" w:type="pct"/>
          </w:tcPr>
          <w:p w14:paraId="55AB8660" w14:textId="77777777" w:rsidR="00C71C9B" w:rsidRDefault="00C71C9B">
            <w:pPr>
              <w:pStyle w:val="RightAlign"/>
            </w:pPr>
            <w:r>
              <w:t>1</w:t>
            </w:r>
          </w:p>
        </w:tc>
        <w:tc>
          <w:tcPr>
            <w:tcW w:w="500" w:type="pct"/>
          </w:tcPr>
          <w:p w14:paraId="304EFF05" w14:textId="77777777" w:rsidR="00C71C9B" w:rsidRDefault="00C71C9B">
            <w:pPr>
              <w:pStyle w:val="RightAlign"/>
            </w:pPr>
            <w:r>
              <w:t>1</w:t>
            </w:r>
          </w:p>
        </w:tc>
      </w:tr>
      <w:tr w:rsidR="00C71C9B" w14:paraId="009057BD"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752709ED" w14:textId="77777777" w:rsidR="00C71C9B" w:rsidRDefault="00C71C9B">
            <w:pPr>
              <w:ind w:left="900"/>
            </w:pPr>
            <w:r>
              <w:t>Energetic</w:t>
            </w:r>
          </w:p>
        </w:tc>
        <w:tc>
          <w:tcPr>
            <w:tcW w:w="2500" w:type="pct"/>
          </w:tcPr>
          <w:p w14:paraId="75B4B01F" w14:textId="77777777" w:rsidR="00C71C9B" w:rsidRDefault="00C71C9B"/>
        </w:tc>
        <w:tc>
          <w:tcPr>
            <w:tcW w:w="500" w:type="pct"/>
          </w:tcPr>
          <w:p w14:paraId="2FD58C2D" w14:textId="77777777" w:rsidR="00C71C9B" w:rsidRDefault="00C71C9B">
            <w:pPr>
              <w:pStyle w:val="RightAlign"/>
            </w:pPr>
            <w:r>
              <w:t>1</w:t>
            </w:r>
          </w:p>
        </w:tc>
        <w:tc>
          <w:tcPr>
            <w:tcW w:w="500" w:type="pct"/>
          </w:tcPr>
          <w:p w14:paraId="2E6F5804" w14:textId="77777777" w:rsidR="00C71C9B" w:rsidRDefault="00C71C9B">
            <w:pPr>
              <w:pStyle w:val="RightAlign"/>
            </w:pPr>
            <w:r>
              <w:t>1</w:t>
            </w:r>
          </w:p>
        </w:tc>
      </w:tr>
      <w:tr w:rsidR="00C71C9B" w14:paraId="01A77022"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3C82AFAC" w14:textId="77777777" w:rsidR="00C71C9B" w:rsidRDefault="00C71C9B">
            <w:pPr>
              <w:ind w:left="900"/>
            </w:pPr>
            <w:r>
              <w:t>Focused</w:t>
            </w:r>
          </w:p>
        </w:tc>
        <w:tc>
          <w:tcPr>
            <w:tcW w:w="2500" w:type="pct"/>
          </w:tcPr>
          <w:p w14:paraId="7C9A344C" w14:textId="77777777" w:rsidR="00C71C9B" w:rsidRDefault="00C71C9B"/>
        </w:tc>
        <w:tc>
          <w:tcPr>
            <w:tcW w:w="500" w:type="pct"/>
          </w:tcPr>
          <w:p w14:paraId="42D5329B" w14:textId="77777777" w:rsidR="00C71C9B" w:rsidRDefault="00C71C9B">
            <w:pPr>
              <w:pStyle w:val="RightAlign"/>
            </w:pPr>
            <w:r>
              <w:t>1</w:t>
            </w:r>
          </w:p>
        </w:tc>
        <w:tc>
          <w:tcPr>
            <w:tcW w:w="500" w:type="pct"/>
          </w:tcPr>
          <w:p w14:paraId="08034CD6" w14:textId="77777777" w:rsidR="00C71C9B" w:rsidRDefault="00C71C9B">
            <w:pPr>
              <w:pStyle w:val="RightAlign"/>
            </w:pPr>
            <w:r>
              <w:t>1</w:t>
            </w:r>
          </w:p>
        </w:tc>
      </w:tr>
      <w:tr w:rsidR="00C71C9B" w14:paraId="037C967D"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0F857948" w14:textId="77777777" w:rsidR="00C71C9B" w:rsidRDefault="00C71C9B">
            <w:pPr>
              <w:ind w:left="900"/>
            </w:pPr>
            <w:r>
              <w:t>Full</w:t>
            </w:r>
          </w:p>
        </w:tc>
        <w:tc>
          <w:tcPr>
            <w:tcW w:w="2500" w:type="pct"/>
          </w:tcPr>
          <w:p w14:paraId="0E8A8A17" w14:textId="77777777" w:rsidR="00C71C9B" w:rsidRDefault="00C71C9B"/>
        </w:tc>
        <w:tc>
          <w:tcPr>
            <w:tcW w:w="500" w:type="pct"/>
          </w:tcPr>
          <w:p w14:paraId="73E0458B" w14:textId="77777777" w:rsidR="00C71C9B" w:rsidRDefault="00C71C9B">
            <w:pPr>
              <w:pStyle w:val="RightAlign"/>
            </w:pPr>
            <w:r>
              <w:t>1</w:t>
            </w:r>
          </w:p>
        </w:tc>
        <w:tc>
          <w:tcPr>
            <w:tcW w:w="500" w:type="pct"/>
          </w:tcPr>
          <w:p w14:paraId="7DD8DBFE" w14:textId="77777777" w:rsidR="00C71C9B" w:rsidRDefault="00C71C9B">
            <w:pPr>
              <w:pStyle w:val="RightAlign"/>
            </w:pPr>
            <w:r>
              <w:t>1</w:t>
            </w:r>
          </w:p>
        </w:tc>
      </w:tr>
      <w:tr w:rsidR="00C71C9B" w14:paraId="1276AB8D"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5DA5EC96" w14:textId="77777777" w:rsidR="00C71C9B" w:rsidRDefault="00C71C9B">
            <w:pPr>
              <w:ind w:left="900"/>
            </w:pPr>
            <w:r>
              <w:t>Gentle</w:t>
            </w:r>
          </w:p>
        </w:tc>
        <w:tc>
          <w:tcPr>
            <w:tcW w:w="2500" w:type="pct"/>
          </w:tcPr>
          <w:p w14:paraId="417212A7" w14:textId="77777777" w:rsidR="00C71C9B" w:rsidRDefault="00C71C9B"/>
        </w:tc>
        <w:tc>
          <w:tcPr>
            <w:tcW w:w="500" w:type="pct"/>
          </w:tcPr>
          <w:p w14:paraId="50427A8A" w14:textId="77777777" w:rsidR="00C71C9B" w:rsidRDefault="00C71C9B">
            <w:pPr>
              <w:pStyle w:val="RightAlign"/>
            </w:pPr>
            <w:r>
              <w:t>2</w:t>
            </w:r>
          </w:p>
        </w:tc>
        <w:tc>
          <w:tcPr>
            <w:tcW w:w="500" w:type="pct"/>
          </w:tcPr>
          <w:p w14:paraId="2163F33A" w14:textId="77777777" w:rsidR="00C71C9B" w:rsidRDefault="00C71C9B">
            <w:pPr>
              <w:pStyle w:val="RightAlign"/>
            </w:pPr>
            <w:r>
              <w:t>3</w:t>
            </w:r>
          </w:p>
        </w:tc>
      </w:tr>
      <w:tr w:rsidR="00C71C9B" w14:paraId="2EA1FF82"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6D9FEB87" w14:textId="77777777" w:rsidR="00C71C9B" w:rsidRDefault="00C71C9B">
            <w:pPr>
              <w:ind w:left="900"/>
            </w:pPr>
            <w:r>
              <w:t>Has Breath</w:t>
            </w:r>
          </w:p>
        </w:tc>
        <w:tc>
          <w:tcPr>
            <w:tcW w:w="2500" w:type="pct"/>
          </w:tcPr>
          <w:p w14:paraId="2B1B99CC" w14:textId="77777777" w:rsidR="00C71C9B" w:rsidRDefault="00C71C9B"/>
        </w:tc>
        <w:tc>
          <w:tcPr>
            <w:tcW w:w="500" w:type="pct"/>
          </w:tcPr>
          <w:p w14:paraId="5CE7F568" w14:textId="77777777" w:rsidR="00C71C9B" w:rsidRDefault="00C71C9B">
            <w:pPr>
              <w:pStyle w:val="RightAlign"/>
            </w:pPr>
            <w:r>
              <w:t>1</w:t>
            </w:r>
          </w:p>
        </w:tc>
        <w:tc>
          <w:tcPr>
            <w:tcW w:w="500" w:type="pct"/>
          </w:tcPr>
          <w:p w14:paraId="49BE8FDD" w14:textId="77777777" w:rsidR="00C71C9B" w:rsidRDefault="00C71C9B">
            <w:pPr>
              <w:pStyle w:val="RightAlign"/>
            </w:pPr>
            <w:r>
              <w:t>1</w:t>
            </w:r>
          </w:p>
        </w:tc>
      </w:tr>
      <w:tr w:rsidR="00C71C9B" w14:paraId="4E55382E"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17D3D91F" w14:textId="77777777" w:rsidR="00C71C9B" w:rsidRDefault="00C71C9B">
            <w:pPr>
              <w:ind w:left="900"/>
            </w:pPr>
            <w:r>
              <w:t>Nice</w:t>
            </w:r>
          </w:p>
        </w:tc>
        <w:tc>
          <w:tcPr>
            <w:tcW w:w="2500" w:type="pct"/>
          </w:tcPr>
          <w:p w14:paraId="353D4B43" w14:textId="77777777" w:rsidR="00C71C9B" w:rsidRDefault="00C71C9B"/>
        </w:tc>
        <w:tc>
          <w:tcPr>
            <w:tcW w:w="500" w:type="pct"/>
          </w:tcPr>
          <w:p w14:paraId="0B7D0A62" w14:textId="77777777" w:rsidR="00C71C9B" w:rsidRDefault="00C71C9B">
            <w:pPr>
              <w:pStyle w:val="RightAlign"/>
            </w:pPr>
            <w:r>
              <w:t>1</w:t>
            </w:r>
          </w:p>
        </w:tc>
        <w:tc>
          <w:tcPr>
            <w:tcW w:w="500" w:type="pct"/>
          </w:tcPr>
          <w:p w14:paraId="5703F830" w14:textId="77777777" w:rsidR="00C71C9B" w:rsidRDefault="00C71C9B">
            <w:pPr>
              <w:pStyle w:val="RightAlign"/>
            </w:pPr>
            <w:r>
              <w:t>1</w:t>
            </w:r>
          </w:p>
        </w:tc>
      </w:tr>
      <w:tr w:rsidR="00C71C9B" w14:paraId="50CAACA2"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36592862" w14:textId="77777777" w:rsidR="00C71C9B" w:rsidRDefault="00C71C9B">
            <w:pPr>
              <w:ind w:left="900"/>
            </w:pPr>
            <w:r>
              <w:t>Penetrating</w:t>
            </w:r>
          </w:p>
        </w:tc>
        <w:tc>
          <w:tcPr>
            <w:tcW w:w="2500" w:type="pct"/>
          </w:tcPr>
          <w:p w14:paraId="156F121E" w14:textId="77777777" w:rsidR="00C71C9B" w:rsidRDefault="00C71C9B"/>
        </w:tc>
        <w:tc>
          <w:tcPr>
            <w:tcW w:w="500" w:type="pct"/>
          </w:tcPr>
          <w:p w14:paraId="6116CC8F" w14:textId="77777777" w:rsidR="00C71C9B" w:rsidRDefault="00C71C9B">
            <w:pPr>
              <w:pStyle w:val="RightAlign"/>
            </w:pPr>
            <w:r>
              <w:t>1</w:t>
            </w:r>
          </w:p>
        </w:tc>
        <w:tc>
          <w:tcPr>
            <w:tcW w:w="500" w:type="pct"/>
          </w:tcPr>
          <w:p w14:paraId="42B2649D" w14:textId="77777777" w:rsidR="00C71C9B" w:rsidRDefault="00C71C9B">
            <w:pPr>
              <w:pStyle w:val="RightAlign"/>
            </w:pPr>
            <w:r>
              <w:t>2</w:t>
            </w:r>
          </w:p>
        </w:tc>
      </w:tr>
      <w:tr w:rsidR="00C71C9B" w14:paraId="3A2928BF"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0A4D9547" w14:textId="77777777" w:rsidR="00C71C9B" w:rsidRDefault="00C71C9B">
            <w:pPr>
              <w:ind w:left="900"/>
            </w:pPr>
            <w:r>
              <w:lastRenderedPageBreak/>
              <w:t>Resonant</w:t>
            </w:r>
          </w:p>
        </w:tc>
        <w:tc>
          <w:tcPr>
            <w:tcW w:w="2500" w:type="pct"/>
          </w:tcPr>
          <w:p w14:paraId="5D6470C6" w14:textId="77777777" w:rsidR="00C71C9B" w:rsidRDefault="00C71C9B"/>
        </w:tc>
        <w:tc>
          <w:tcPr>
            <w:tcW w:w="500" w:type="pct"/>
          </w:tcPr>
          <w:p w14:paraId="71474DAB" w14:textId="77777777" w:rsidR="00C71C9B" w:rsidRDefault="00C71C9B">
            <w:pPr>
              <w:pStyle w:val="RightAlign"/>
            </w:pPr>
            <w:r>
              <w:t>1</w:t>
            </w:r>
          </w:p>
        </w:tc>
        <w:tc>
          <w:tcPr>
            <w:tcW w:w="500" w:type="pct"/>
          </w:tcPr>
          <w:p w14:paraId="577B8EFB" w14:textId="77777777" w:rsidR="00C71C9B" w:rsidRDefault="00C71C9B">
            <w:pPr>
              <w:pStyle w:val="RightAlign"/>
            </w:pPr>
            <w:r>
              <w:t>1</w:t>
            </w:r>
          </w:p>
        </w:tc>
      </w:tr>
      <w:tr w:rsidR="00C71C9B" w14:paraId="5ECE1EF1" w14:textId="77777777" w:rsidTr="00D4518C">
        <w:trPr>
          <w:cnfStyle w:val="000000100000" w:firstRow="0" w:lastRow="0" w:firstColumn="0" w:lastColumn="0" w:oddVBand="0" w:evenVBand="0" w:oddHBand="1" w:evenHBand="0" w:firstRowFirstColumn="0" w:firstRowLastColumn="0" w:lastRowFirstColumn="0" w:lastRowLastColumn="0"/>
        </w:trPr>
        <w:tc>
          <w:tcPr>
            <w:tcW w:w="1500" w:type="pct"/>
          </w:tcPr>
          <w:p w14:paraId="580D0100" w14:textId="77777777" w:rsidR="00C71C9B" w:rsidRDefault="00C71C9B">
            <w:pPr>
              <w:ind w:left="450"/>
            </w:pPr>
            <w:r>
              <w:t>Smoker's voice</w:t>
            </w:r>
          </w:p>
        </w:tc>
        <w:tc>
          <w:tcPr>
            <w:tcW w:w="2500" w:type="pct"/>
          </w:tcPr>
          <w:p w14:paraId="05EC4022" w14:textId="77777777" w:rsidR="00C71C9B" w:rsidRDefault="00C71C9B"/>
        </w:tc>
        <w:tc>
          <w:tcPr>
            <w:tcW w:w="500" w:type="pct"/>
          </w:tcPr>
          <w:p w14:paraId="536517BD" w14:textId="77777777" w:rsidR="00C71C9B" w:rsidRDefault="00C71C9B">
            <w:pPr>
              <w:pStyle w:val="RightAlign"/>
            </w:pPr>
            <w:r>
              <w:t>1</w:t>
            </w:r>
          </w:p>
        </w:tc>
        <w:tc>
          <w:tcPr>
            <w:tcW w:w="500" w:type="pct"/>
          </w:tcPr>
          <w:p w14:paraId="684CA11F" w14:textId="77777777" w:rsidR="00C71C9B" w:rsidRDefault="00C71C9B">
            <w:pPr>
              <w:pStyle w:val="RightAlign"/>
            </w:pPr>
            <w:r>
              <w:t>1</w:t>
            </w:r>
          </w:p>
        </w:tc>
      </w:tr>
      <w:tr w:rsidR="00C71C9B" w14:paraId="5C9CF892" w14:textId="77777777" w:rsidTr="00D4518C">
        <w:trPr>
          <w:cnfStyle w:val="000000010000" w:firstRow="0" w:lastRow="0" w:firstColumn="0" w:lastColumn="0" w:oddVBand="0" w:evenVBand="0" w:oddHBand="0" w:evenHBand="1" w:firstRowFirstColumn="0" w:firstRowLastColumn="0" w:lastRowFirstColumn="0" w:lastRowLastColumn="0"/>
        </w:trPr>
        <w:tc>
          <w:tcPr>
            <w:tcW w:w="1500" w:type="pct"/>
          </w:tcPr>
          <w:p w14:paraId="2485E6FC" w14:textId="77777777" w:rsidR="00C71C9B" w:rsidRDefault="00C71C9B">
            <w:pPr>
              <w:ind w:left="450"/>
            </w:pPr>
            <w:r>
              <w:t>Whiskey voice</w:t>
            </w:r>
          </w:p>
        </w:tc>
        <w:tc>
          <w:tcPr>
            <w:tcW w:w="2500" w:type="pct"/>
          </w:tcPr>
          <w:p w14:paraId="3FFB0672" w14:textId="77777777" w:rsidR="00C71C9B" w:rsidRDefault="00C71C9B"/>
        </w:tc>
        <w:tc>
          <w:tcPr>
            <w:tcW w:w="500" w:type="pct"/>
          </w:tcPr>
          <w:p w14:paraId="1C332666" w14:textId="77777777" w:rsidR="00C71C9B" w:rsidRDefault="00C71C9B">
            <w:pPr>
              <w:pStyle w:val="RightAlign"/>
            </w:pPr>
            <w:r>
              <w:t>1</w:t>
            </w:r>
          </w:p>
        </w:tc>
        <w:tc>
          <w:tcPr>
            <w:tcW w:w="500" w:type="pct"/>
          </w:tcPr>
          <w:p w14:paraId="7154C881" w14:textId="77777777" w:rsidR="00C71C9B" w:rsidRDefault="00C71C9B">
            <w:pPr>
              <w:pStyle w:val="RightAlign"/>
            </w:pPr>
            <w:r>
              <w:t>1</w:t>
            </w:r>
          </w:p>
        </w:tc>
      </w:tr>
    </w:tbl>
    <w:p w14:paraId="0CF8CEAF" w14:textId="77777777" w:rsidR="00C71C9B" w:rsidRDefault="00C71C9B"/>
    <w:p w14:paraId="5DBB3287" w14:textId="77777777" w:rsidR="00C71C9B" w:rsidRDefault="00C71C9B">
      <w:pPr>
        <w:pStyle w:val="CodebookTitle"/>
      </w:pPr>
      <w:r>
        <w:t>Bilibili videos voice ped</w:t>
      </w:r>
    </w:p>
    <w:p w14:paraId="718E4D44" w14:textId="77777777" w:rsidR="00C71C9B" w:rsidRDefault="00C71C9B">
      <w:pPr>
        <w:pStyle w:val="FolderName"/>
      </w:pPr>
      <w:bookmarkStart w:id="149" w:name="_Toc190637851"/>
      <w:r>
        <w:t>Codes</w:t>
      </w:r>
      <w:bookmarkEnd w:id="149"/>
    </w:p>
    <w:p w14:paraId="7B371CF1" w14:textId="77777777" w:rsidR="00C71C9B" w:rsidRDefault="00C71C9B">
      <w:pPr>
        <w:pStyle w:val="FolderDescription"/>
      </w:pPr>
    </w:p>
    <w:tbl>
      <w:tblPr>
        <w:tblStyle w:val="NodesTable"/>
        <w:tblW w:w="5000" w:type="pct"/>
        <w:tblInd w:w="0" w:type="dxa"/>
        <w:tblLook w:val="0420" w:firstRow="1" w:lastRow="0" w:firstColumn="0" w:lastColumn="0" w:noHBand="0" w:noVBand="1"/>
      </w:tblPr>
      <w:tblGrid>
        <w:gridCol w:w="3252"/>
        <w:gridCol w:w="3957"/>
        <w:gridCol w:w="609"/>
        <w:gridCol w:w="1203"/>
      </w:tblGrid>
      <w:tr w:rsidR="00C71C9B" w14:paraId="7956E8E9" w14:textId="77777777" w:rsidTr="0013187C">
        <w:trPr>
          <w:cnfStyle w:val="100000000000" w:firstRow="1" w:lastRow="0" w:firstColumn="0" w:lastColumn="0" w:oddVBand="0" w:evenVBand="0" w:oddHBand="0" w:evenHBand="0" w:firstRowFirstColumn="0" w:firstRowLastColumn="0" w:lastRowFirstColumn="0" w:lastRowLastColumn="0"/>
          <w:tblHeader/>
        </w:trPr>
        <w:tc>
          <w:tcPr>
            <w:tcW w:w="1500" w:type="pct"/>
          </w:tcPr>
          <w:p w14:paraId="0C5E317B" w14:textId="77777777" w:rsidR="00C71C9B" w:rsidRDefault="00C71C9B">
            <w:pPr>
              <w:pStyle w:val="TableHeader"/>
            </w:pPr>
            <w:r>
              <w:t>Name</w:t>
            </w:r>
          </w:p>
        </w:tc>
        <w:tc>
          <w:tcPr>
            <w:tcW w:w="2500" w:type="pct"/>
          </w:tcPr>
          <w:p w14:paraId="149CECC4" w14:textId="77777777" w:rsidR="00C71C9B" w:rsidRDefault="00C71C9B">
            <w:pPr>
              <w:pStyle w:val="TableHeader"/>
            </w:pPr>
            <w:r>
              <w:t>Description</w:t>
            </w:r>
          </w:p>
        </w:tc>
        <w:tc>
          <w:tcPr>
            <w:tcW w:w="500" w:type="pct"/>
          </w:tcPr>
          <w:p w14:paraId="6333CDB4" w14:textId="77777777" w:rsidR="00C71C9B" w:rsidRDefault="00C71C9B">
            <w:pPr>
              <w:pStyle w:val="TableHeader"/>
            </w:pPr>
            <w:r>
              <w:t>Files</w:t>
            </w:r>
          </w:p>
        </w:tc>
        <w:tc>
          <w:tcPr>
            <w:tcW w:w="500" w:type="pct"/>
          </w:tcPr>
          <w:p w14:paraId="55675C90" w14:textId="77777777" w:rsidR="00C71C9B" w:rsidRDefault="00C71C9B">
            <w:pPr>
              <w:pStyle w:val="TableHeader"/>
            </w:pPr>
            <w:r>
              <w:t>References</w:t>
            </w:r>
          </w:p>
        </w:tc>
      </w:tr>
      <w:tr w:rsidR="00C71C9B" w14:paraId="62785BE1"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632225E" w14:textId="77777777" w:rsidR="00C71C9B" w:rsidRDefault="00C71C9B">
            <w:r>
              <w:t>Advice, peripheral voice-related</w:t>
            </w:r>
          </w:p>
        </w:tc>
        <w:tc>
          <w:tcPr>
            <w:tcW w:w="2500" w:type="pct"/>
          </w:tcPr>
          <w:p w14:paraId="1C5D1D08" w14:textId="77777777" w:rsidR="00C71C9B" w:rsidRDefault="00C71C9B"/>
        </w:tc>
        <w:tc>
          <w:tcPr>
            <w:tcW w:w="500" w:type="pct"/>
          </w:tcPr>
          <w:p w14:paraId="3B2F8E2E" w14:textId="77777777" w:rsidR="00C71C9B" w:rsidRDefault="00C71C9B">
            <w:pPr>
              <w:pStyle w:val="RightAlign"/>
            </w:pPr>
            <w:r>
              <w:t>3</w:t>
            </w:r>
          </w:p>
        </w:tc>
        <w:tc>
          <w:tcPr>
            <w:tcW w:w="500" w:type="pct"/>
          </w:tcPr>
          <w:p w14:paraId="2A6E3F1F" w14:textId="77777777" w:rsidR="00C71C9B" w:rsidRDefault="00C71C9B">
            <w:pPr>
              <w:pStyle w:val="RightAlign"/>
            </w:pPr>
            <w:r>
              <w:t>28</w:t>
            </w:r>
          </w:p>
        </w:tc>
      </w:tr>
      <w:tr w:rsidR="00C71C9B" w14:paraId="3D610DB6"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E69BBDA" w14:textId="77777777" w:rsidR="00C71C9B" w:rsidRDefault="00C71C9B">
            <w:pPr>
              <w:ind w:left="450"/>
            </w:pPr>
            <w:r>
              <w:t>Aging and voice maintenance</w:t>
            </w:r>
          </w:p>
        </w:tc>
        <w:tc>
          <w:tcPr>
            <w:tcW w:w="2500" w:type="pct"/>
          </w:tcPr>
          <w:p w14:paraId="7958705C" w14:textId="77777777" w:rsidR="00C71C9B" w:rsidRDefault="00C71C9B"/>
        </w:tc>
        <w:tc>
          <w:tcPr>
            <w:tcW w:w="500" w:type="pct"/>
          </w:tcPr>
          <w:p w14:paraId="50DB7547" w14:textId="77777777" w:rsidR="00C71C9B" w:rsidRDefault="00C71C9B">
            <w:pPr>
              <w:pStyle w:val="RightAlign"/>
            </w:pPr>
            <w:r>
              <w:t>1</w:t>
            </w:r>
          </w:p>
        </w:tc>
        <w:tc>
          <w:tcPr>
            <w:tcW w:w="500" w:type="pct"/>
          </w:tcPr>
          <w:p w14:paraId="0E2F0860" w14:textId="77777777" w:rsidR="00C71C9B" w:rsidRDefault="00C71C9B">
            <w:pPr>
              <w:pStyle w:val="RightAlign"/>
            </w:pPr>
            <w:r>
              <w:t>1</w:t>
            </w:r>
          </w:p>
        </w:tc>
      </w:tr>
      <w:tr w:rsidR="00C71C9B" w14:paraId="2003FA05"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F57D9DB" w14:textId="77777777" w:rsidR="00C71C9B" w:rsidRDefault="00C71C9B">
            <w:pPr>
              <w:ind w:left="450"/>
            </w:pPr>
            <w:r>
              <w:t>Lifestyle-Related</w:t>
            </w:r>
          </w:p>
        </w:tc>
        <w:tc>
          <w:tcPr>
            <w:tcW w:w="2500" w:type="pct"/>
          </w:tcPr>
          <w:p w14:paraId="784D7F1F" w14:textId="77777777" w:rsidR="00C71C9B" w:rsidRDefault="00C71C9B"/>
        </w:tc>
        <w:tc>
          <w:tcPr>
            <w:tcW w:w="500" w:type="pct"/>
          </w:tcPr>
          <w:p w14:paraId="5012BCED" w14:textId="77777777" w:rsidR="00C71C9B" w:rsidRDefault="00C71C9B">
            <w:pPr>
              <w:pStyle w:val="RightAlign"/>
            </w:pPr>
            <w:r>
              <w:t>2</w:t>
            </w:r>
          </w:p>
        </w:tc>
        <w:tc>
          <w:tcPr>
            <w:tcW w:w="500" w:type="pct"/>
          </w:tcPr>
          <w:p w14:paraId="79E6A2E4" w14:textId="77777777" w:rsidR="00C71C9B" w:rsidRDefault="00C71C9B">
            <w:pPr>
              <w:pStyle w:val="RightAlign"/>
            </w:pPr>
            <w:r>
              <w:t>16</w:t>
            </w:r>
          </w:p>
        </w:tc>
      </w:tr>
      <w:tr w:rsidR="00C71C9B" w14:paraId="557E122A"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39B4897" w14:textId="77777777" w:rsidR="00C71C9B" w:rsidRDefault="00C71C9B">
            <w:pPr>
              <w:ind w:left="900"/>
            </w:pPr>
            <w:r>
              <w:t>Alcohol</w:t>
            </w:r>
          </w:p>
        </w:tc>
        <w:tc>
          <w:tcPr>
            <w:tcW w:w="2500" w:type="pct"/>
          </w:tcPr>
          <w:p w14:paraId="073C9A3B" w14:textId="77777777" w:rsidR="00C71C9B" w:rsidRDefault="00C71C9B"/>
        </w:tc>
        <w:tc>
          <w:tcPr>
            <w:tcW w:w="500" w:type="pct"/>
          </w:tcPr>
          <w:p w14:paraId="3AF586F3" w14:textId="77777777" w:rsidR="00C71C9B" w:rsidRDefault="00C71C9B">
            <w:pPr>
              <w:pStyle w:val="RightAlign"/>
            </w:pPr>
            <w:r>
              <w:t>1</w:t>
            </w:r>
          </w:p>
        </w:tc>
        <w:tc>
          <w:tcPr>
            <w:tcW w:w="500" w:type="pct"/>
          </w:tcPr>
          <w:p w14:paraId="7846F6FC" w14:textId="77777777" w:rsidR="00C71C9B" w:rsidRDefault="00C71C9B">
            <w:pPr>
              <w:pStyle w:val="RightAlign"/>
            </w:pPr>
            <w:r>
              <w:t>5</w:t>
            </w:r>
          </w:p>
        </w:tc>
      </w:tr>
      <w:tr w:rsidR="00C71C9B" w14:paraId="07F4AE96"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608BAF65" w14:textId="77777777" w:rsidR="00C71C9B" w:rsidRDefault="00C71C9B">
            <w:pPr>
              <w:ind w:left="1350"/>
            </w:pPr>
            <w:r>
              <w:t>Alcohol has numbing effect</w:t>
            </w:r>
          </w:p>
        </w:tc>
        <w:tc>
          <w:tcPr>
            <w:tcW w:w="2500" w:type="pct"/>
          </w:tcPr>
          <w:p w14:paraId="69D4A33C" w14:textId="77777777" w:rsidR="00C71C9B" w:rsidRDefault="00C71C9B"/>
        </w:tc>
        <w:tc>
          <w:tcPr>
            <w:tcW w:w="500" w:type="pct"/>
          </w:tcPr>
          <w:p w14:paraId="1D872411" w14:textId="77777777" w:rsidR="00C71C9B" w:rsidRDefault="00C71C9B">
            <w:pPr>
              <w:pStyle w:val="RightAlign"/>
            </w:pPr>
            <w:r>
              <w:t>1</w:t>
            </w:r>
          </w:p>
        </w:tc>
        <w:tc>
          <w:tcPr>
            <w:tcW w:w="500" w:type="pct"/>
          </w:tcPr>
          <w:p w14:paraId="647F6FE6" w14:textId="77777777" w:rsidR="00C71C9B" w:rsidRDefault="00C71C9B">
            <w:pPr>
              <w:pStyle w:val="RightAlign"/>
            </w:pPr>
            <w:r>
              <w:t>1</w:t>
            </w:r>
          </w:p>
        </w:tc>
      </w:tr>
      <w:tr w:rsidR="00C71C9B" w14:paraId="3B8BDDC9"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0DA76C6" w14:textId="77777777" w:rsidR="00C71C9B" w:rsidRDefault="00C71C9B">
            <w:pPr>
              <w:ind w:left="1350"/>
            </w:pPr>
            <w:r>
              <w:t>Does not impact voice</w:t>
            </w:r>
          </w:p>
        </w:tc>
        <w:tc>
          <w:tcPr>
            <w:tcW w:w="2500" w:type="pct"/>
          </w:tcPr>
          <w:p w14:paraId="680B724D" w14:textId="77777777" w:rsidR="00C71C9B" w:rsidRDefault="00C71C9B"/>
        </w:tc>
        <w:tc>
          <w:tcPr>
            <w:tcW w:w="500" w:type="pct"/>
          </w:tcPr>
          <w:p w14:paraId="1A2CF527" w14:textId="77777777" w:rsidR="00C71C9B" w:rsidRDefault="00C71C9B">
            <w:pPr>
              <w:pStyle w:val="RightAlign"/>
            </w:pPr>
            <w:r>
              <w:t>1</w:t>
            </w:r>
          </w:p>
        </w:tc>
        <w:tc>
          <w:tcPr>
            <w:tcW w:w="500" w:type="pct"/>
          </w:tcPr>
          <w:p w14:paraId="49C59257" w14:textId="77777777" w:rsidR="00C71C9B" w:rsidRDefault="00C71C9B">
            <w:pPr>
              <w:pStyle w:val="RightAlign"/>
            </w:pPr>
            <w:r>
              <w:t>2</w:t>
            </w:r>
          </w:p>
        </w:tc>
      </w:tr>
      <w:tr w:rsidR="00C71C9B" w14:paraId="7A45E018"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7FC83B1D" w14:textId="77777777" w:rsidR="00C71C9B" w:rsidRDefault="00C71C9B">
            <w:pPr>
              <w:ind w:left="1350"/>
            </w:pPr>
            <w:r>
              <w:lastRenderedPageBreak/>
              <w:t>Drinking</w:t>
            </w:r>
          </w:p>
        </w:tc>
        <w:tc>
          <w:tcPr>
            <w:tcW w:w="2500" w:type="pct"/>
          </w:tcPr>
          <w:p w14:paraId="3F90B23C" w14:textId="77777777" w:rsidR="00C71C9B" w:rsidRDefault="00C71C9B"/>
        </w:tc>
        <w:tc>
          <w:tcPr>
            <w:tcW w:w="500" w:type="pct"/>
          </w:tcPr>
          <w:p w14:paraId="2D127473" w14:textId="77777777" w:rsidR="00C71C9B" w:rsidRDefault="00C71C9B">
            <w:pPr>
              <w:pStyle w:val="RightAlign"/>
            </w:pPr>
            <w:r>
              <w:t>1</w:t>
            </w:r>
          </w:p>
        </w:tc>
        <w:tc>
          <w:tcPr>
            <w:tcW w:w="500" w:type="pct"/>
          </w:tcPr>
          <w:p w14:paraId="380A32A6" w14:textId="77777777" w:rsidR="00C71C9B" w:rsidRDefault="00C71C9B">
            <w:pPr>
              <w:pStyle w:val="RightAlign"/>
            </w:pPr>
            <w:r>
              <w:t>2</w:t>
            </w:r>
          </w:p>
        </w:tc>
      </w:tr>
      <w:tr w:rsidR="00C71C9B" w14:paraId="142F3A50"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65B2F818" w14:textId="77777777" w:rsidR="00C71C9B" w:rsidRDefault="00C71C9B">
            <w:pPr>
              <w:ind w:left="900"/>
            </w:pPr>
            <w:r>
              <w:t>Chewing</w:t>
            </w:r>
          </w:p>
        </w:tc>
        <w:tc>
          <w:tcPr>
            <w:tcW w:w="2500" w:type="pct"/>
          </w:tcPr>
          <w:p w14:paraId="1DE4A8D5" w14:textId="77777777" w:rsidR="00C71C9B" w:rsidRDefault="00C71C9B"/>
        </w:tc>
        <w:tc>
          <w:tcPr>
            <w:tcW w:w="500" w:type="pct"/>
          </w:tcPr>
          <w:p w14:paraId="682DAD5F" w14:textId="77777777" w:rsidR="00C71C9B" w:rsidRDefault="00C71C9B">
            <w:pPr>
              <w:pStyle w:val="RightAlign"/>
            </w:pPr>
            <w:r>
              <w:t>1</w:t>
            </w:r>
          </w:p>
        </w:tc>
        <w:tc>
          <w:tcPr>
            <w:tcW w:w="500" w:type="pct"/>
          </w:tcPr>
          <w:p w14:paraId="3B6105FB" w14:textId="77777777" w:rsidR="00C71C9B" w:rsidRDefault="00C71C9B">
            <w:pPr>
              <w:pStyle w:val="RightAlign"/>
            </w:pPr>
            <w:r>
              <w:t>1</w:t>
            </w:r>
          </w:p>
        </w:tc>
      </w:tr>
      <w:tr w:rsidR="00C71C9B" w14:paraId="5B8D0A9C"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72DCD784" w14:textId="77777777" w:rsidR="00C71C9B" w:rsidRDefault="00C71C9B">
            <w:pPr>
              <w:ind w:left="900"/>
            </w:pPr>
            <w:r>
              <w:t>Develop good vocal habits</w:t>
            </w:r>
          </w:p>
        </w:tc>
        <w:tc>
          <w:tcPr>
            <w:tcW w:w="2500" w:type="pct"/>
          </w:tcPr>
          <w:p w14:paraId="1D44D599" w14:textId="77777777" w:rsidR="00C71C9B" w:rsidRDefault="00C71C9B"/>
        </w:tc>
        <w:tc>
          <w:tcPr>
            <w:tcW w:w="500" w:type="pct"/>
          </w:tcPr>
          <w:p w14:paraId="74C2FEC2" w14:textId="77777777" w:rsidR="00C71C9B" w:rsidRDefault="00C71C9B">
            <w:pPr>
              <w:pStyle w:val="RightAlign"/>
            </w:pPr>
            <w:r>
              <w:t>1</w:t>
            </w:r>
          </w:p>
        </w:tc>
        <w:tc>
          <w:tcPr>
            <w:tcW w:w="500" w:type="pct"/>
          </w:tcPr>
          <w:p w14:paraId="77B450CF" w14:textId="77777777" w:rsidR="00C71C9B" w:rsidRDefault="00C71C9B">
            <w:pPr>
              <w:pStyle w:val="RightAlign"/>
            </w:pPr>
            <w:r>
              <w:t>1</w:t>
            </w:r>
          </w:p>
        </w:tc>
      </w:tr>
      <w:tr w:rsidR="00C71C9B" w14:paraId="3ACD9E34"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CDCF4CA" w14:textId="77777777" w:rsidR="00C71C9B" w:rsidRDefault="00C71C9B">
            <w:pPr>
              <w:ind w:left="900"/>
            </w:pPr>
            <w:r>
              <w:t>Eating and Drinking</w:t>
            </w:r>
          </w:p>
        </w:tc>
        <w:tc>
          <w:tcPr>
            <w:tcW w:w="2500" w:type="pct"/>
          </w:tcPr>
          <w:p w14:paraId="53A7B55C" w14:textId="77777777" w:rsidR="00C71C9B" w:rsidRDefault="00C71C9B"/>
        </w:tc>
        <w:tc>
          <w:tcPr>
            <w:tcW w:w="500" w:type="pct"/>
          </w:tcPr>
          <w:p w14:paraId="63E56B4D" w14:textId="77777777" w:rsidR="00C71C9B" w:rsidRDefault="00C71C9B">
            <w:pPr>
              <w:pStyle w:val="RightAlign"/>
            </w:pPr>
            <w:r>
              <w:t>1</w:t>
            </w:r>
          </w:p>
        </w:tc>
        <w:tc>
          <w:tcPr>
            <w:tcW w:w="500" w:type="pct"/>
          </w:tcPr>
          <w:p w14:paraId="735263DA" w14:textId="77777777" w:rsidR="00C71C9B" w:rsidRDefault="00C71C9B">
            <w:pPr>
              <w:pStyle w:val="RightAlign"/>
            </w:pPr>
            <w:r>
              <w:t>2</w:t>
            </w:r>
          </w:p>
        </w:tc>
      </w:tr>
      <w:tr w:rsidR="00C71C9B" w14:paraId="25213DFA"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7D3AFC0A" w14:textId="77777777" w:rsidR="00C71C9B" w:rsidRDefault="00C71C9B">
            <w:pPr>
              <w:ind w:left="1350"/>
            </w:pPr>
            <w:r>
              <w:t>Beverage temperatures</w:t>
            </w:r>
          </w:p>
        </w:tc>
        <w:tc>
          <w:tcPr>
            <w:tcW w:w="2500" w:type="pct"/>
          </w:tcPr>
          <w:p w14:paraId="5AE412F4" w14:textId="77777777" w:rsidR="00C71C9B" w:rsidRDefault="00C71C9B"/>
        </w:tc>
        <w:tc>
          <w:tcPr>
            <w:tcW w:w="500" w:type="pct"/>
          </w:tcPr>
          <w:p w14:paraId="7AB7F646" w14:textId="77777777" w:rsidR="00C71C9B" w:rsidRDefault="00C71C9B">
            <w:pPr>
              <w:pStyle w:val="RightAlign"/>
            </w:pPr>
            <w:r>
              <w:t>1</w:t>
            </w:r>
          </w:p>
        </w:tc>
        <w:tc>
          <w:tcPr>
            <w:tcW w:w="500" w:type="pct"/>
          </w:tcPr>
          <w:p w14:paraId="7E6FE140" w14:textId="77777777" w:rsidR="00C71C9B" w:rsidRDefault="00C71C9B">
            <w:pPr>
              <w:pStyle w:val="RightAlign"/>
            </w:pPr>
            <w:r>
              <w:t>1</w:t>
            </w:r>
          </w:p>
        </w:tc>
      </w:tr>
      <w:tr w:rsidR="00C71C9B" w14:paraId="40DEC3D5"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07535EB0" w14:textId="77777777" w:rsidR="00C71C9B" w:rsidRDefault="00C71C9B">
            <w:pPr>
              <w:ind w:left="1350"/>
            </w:pPr>
            <w:r>
              <w:t>Eating spicy foods</w:t>
            </w:r>
          </w:p>
        </w:tc>
        <w:tc>
          <w:tcPr>
            <w:tcW w:w="2500" w:type="pct"/>
          </w:tcPr>
          <w:p w14:paraId="246448A0" w14:textId="77777777" w:rsidR="00C71C9B" w:rsidRDefault="00C71C9B"/>
        </w:tc>
        <w:tc>
          <w:tcPr>
            <w:tcW w:w="500" w:type="pct"/>
          </w:tcPr>
          <w:p w14:paraId="3642EEED" w14:textId="77777777" w:rsidR="00C71C9B" w:rsidRDefault="00C71C9B">
            <w:pPr>
              <w:pStyle w:val="RightAlign"/>
            </w:pPr>
            <w:r>
              <w:t>1</w:t>
            </w:r>
          </w:p>
        </w:tc>
        <w:tc>
          <w:tcPr>
            <w:tcW w:w="500" w:type="pct"/>
          </w:tcPr>
          <w:p w14:paraId="40D4DAE8" w14:textId="77777777" w:rsidR="00C71C9B" w:rsidRDefault="00C71C9B">
            <w:pPr>
              <w:pStyle w:val="RightAlign"/>
            </w:pPr>
            <w:r>
              <w:t>1</w:t>
            </w:r>
          </w:p>
        </w:tc>
      </w:tr>
      <w:tr w:rsidR="00C71C9B" w14:paraId="7F08948C"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3D0B9C25" w14:textId="77777777" w:rsidR="00C71C9B" w:rsidRDefault="00C71C9B">
            <w:pPr>
              <w:ind w:left="900"/>
            </w:pPr>
            <w:r>
              <w:t>Physical health, body</w:t>
            </w:r>
          </w:p>
        </w:tc>
        <w:tc>
          <w:tcPr>
            <w:tcW w:w="2500" w:type="pct"/>
          </w:tcPr>
          <w:p w14:paraId="01720226" w14:textId="77777777" w:rsidR="00C71C9B" w:rsidRDefault="00C71C9B"/>
        </w:tc>
        <w:tc>
          <w:tcPr>
            <w:tcW w:w="500" w:type="pct"/>
          </w:tcPr>
          <w:p w14:paraId="0DC922F5" w14:textId="77777777" w:rsidR="00C71C9B" w:rsidRDefault="00C71C9B">
            <w:pPr>
              <w:pStyle w:val="RightAlign"/>
            </w:pPr>
            <w:r>
              <w:t>1</w:t>
            </w:r>
          </w:p>
        </w:tc>
        <w:tc>
          <w:tcPr>
            <w:tcW w:w="500" w:type="pct"/>
          </w:tcPr>
          <w:p w14:paraId="784EB87D" w14:textId="77777777" w:rsidR="00C71C9B" w:rsidRDefault="00C71C9B">
            <w:pPr>
              <w:pStyle w:val="RightAlign"/>
            </w:pPr>
            <w:r>
              <w:t>2</w:t>
            </w:r>
          </w:p>
        </w:tc>
      </w:tr>
      <w:tr w:rsidR="00C71C9B" w14:paraId="0604E993"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0737AE22" w14:textId="77777777" w:rsidR="00C71C9B" w:rsidRDefault="00C71C9B">
            <w:pPr>
              <w:ind w:left="1350"/>
            </w:pPr>
            <w:r>
              <w:t>Physical Exercise</w:t>
            </w:r>
          </w:p>
        </w:tc>
        <w:tc>
          <w:tcPr>
            <w:tcW w:w="2500" w:type="pct"/>
          </w:tcPr>
          <w:p w14:paraId="7E1FF7C9" w14:textId="77777777" w:rsidR="00C71C9B" w:rsidRDefault="00C71C9B"/>
        </w:tc>
        <w:tc>
          <w:tcPr>
            <w:tcW w:w="500" w:type="pct"/>
          </w:tcPr>
          <w:p w14:paraId="2B71C505" w14:textId="77777777" w:rsidR="00C71C9B" w:rsidRDefault="00C71C9B">
            <w:pPr>
              <w:pStyle w:val="RightAlign"/>
            </w:pPr>
            <w:r>
              <w:t>1</w:t>
            </w:r>
          </w:p>
        </w:tc>
        <w:tc>
          <w:tcPr>
            <w:tcW w:w="500" w:type="pct"/>
          </w:tcPr>
          <w:p w14:paraId="46A012FA" w14:textId="77777777" w:rsidR="00C71C9B" w:rsidRDefault="00C71C9B">
            <w:pPr>
              <w:pStyle w:val="RightAlign"/>
            </w:pPr>
            <w:r>
              <w:t>1</w:t>
            </w:r>
          </w:p>
        </w:tc>
      </w:tr>
      <w:tr w:rsidR="00C71C9B" w14:paraId="4FCA81FE"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5815D56" w14:textId="77777777" w:rsidR="00C71C9B" w:rsidRDefault="00C71C9B">
            <w:pPr>
              <w:ind w:left="900"/>
            </w:pPr>
            <w:r>
              <w:t>Sleep-Related</w:t>
            </w:r>
          </w:p>
        </w:tc>
        <w:tc>
          <w:tcPr>
            <w:tcW w:w="2500" w:type="pct"/>
          </w:tcPr>
          <w:p w14:paraId="4EE650CE" w14:textId="77777777" w:rsidR="00C71C9B" w:rsidRDefault="00C71C9B"/>
        </w:tc>
        <w:tc>
          <w:tcPr>
            <w:tcW w:w="500" w:type="pct"/>
          </w:tcPr>
          <w:p w14:paraId="74B6E140" w14:textId="77777777" w:rsidR="00C71C9B" w:rsidRDefault="00C71C9B">
            <w:pPr>
              <w:pStyle w:val="RightAlign"/>
            </w:pPr>
            <w:r>
              <w:t>1</w:t>
            </w:r>
          </w:p>
        </w:tc>
        <w:tc>
          <w:tcPr>
            <w:tcW w:w="500" w:type="pct"/>
          </w:tcPr>
          <w:p w14:paraId="26EC3C1A" w14:textId="77777777" w:rsidR="00C71C9B" w:rsidRDefault="00C71C9B">
            <w:pPr>
              <w:pStyle w:val="RightAlign"/>
            </w:pPr>
            <w:r>
              <w:t>2</w:t>
            </w:r>
          </w:p>
        </w:tc>
      </w:tr>
      <w:tr w:rsidR="00C71C9B" w14:paraId="1D3E1B31"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6E9D13B" w14:textId="77777777" w:rsidR="00C71C9B" w:rsidRDefault="00C71C9B">
            <w:pPr>
              <w:ind w:left="1350"/>
            </w:pPr>
            <w:r>
              <w:t>Hours don't matter</w:t>
            </w:r>
          </w:p>
        </w:tc>
        <w:tc>
          <w:tcPr>
            <w:tcW w:w="2500" w:type="pct"/>
          </w:tcPr>
          <w:p w14:paraId="730C83BF" w14:textId="77777777" w:rsidR="00C71C9B" w:rsidRDefault="00C71C9B"/>
        </w:tc>
        <w:tc>
          <w:tcPr>
            <w:tcW w:w="500" w:type="pct"/>
          </w:tcPr>
          <w:p w14:paraId="422722E2" w14:textId="77777777" w:rsidR="00C71C9B" w:rsidRDefault="00C71C9B">
            <w:pPr>
              <w:pStyle w:val="RightAlign"/>
            </w:pPr>
            <w:r>
              <w:t>1</w:t>
            </w:r>
          </w:p>
        </w:tc>
        <w:tc>
          <w:tcPr>
            <w:tcW w:w="500" w:type="pct"/>
          </w:tcPr>
          <w:p w14:paraId="7272128A" w14:textId="77777777" w:rsidR="00C71C9B" w:rsidRDefault="00C71C9B">
            <w:pPr>
              <w:pStyle w:val="RightAlign"/>
            </w:pPr>
            <w:r>
              <w:t>1</w:t>
            </w:r>
          </w:p>
        </w:tc>
      </w:tr>
      <w:tr w:rsidR="00C71C9B" w14:paraId="28341C8A"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72A5DF5E" w14:textId="77777777" w:rsidR="00C71C9B" w:rsidRDefault="00C71C9B">
            <w:pPr>
              <w:ind w:left="1350"/>
            </w:pPr>
            <w:r>
              <w:t>Sleep 8 hours</w:t>
            </w:r>
          </w:p>
        </w:tc>
        <w:tc>
          <w:tcPr>
            <w:tcW w:w="2500" w:type="pct"/>
          </w:tcPr>
          <w:p w14:paraId="60771EAB" w14:textId="77777777" w:rsidR="00C71C9B" w:rsidRDefault="00C71C9B"/>
        </w:tc>
        <w:tc>
          <w:tcPr>
            <w:tcW w:w="500" w:type="pct"/>
          </w:tcPr>
          <w:p w14:paraId="54E07A55" w14:textId="77777777" w:rsidR="00C71C9B" w:rsidRDefault="00C71C9B">
            <w:pPr>
              <w:pStyle w:val="RightAlign"/>
            </w:pPr>
            <w:r>
              <w:t>1</w:t>
            </w:r>
          </w:p>
        </w:tc>
        <w:tc>
          <w:tcPr>
            <w:tcW w:w="500" w:type="pct"/>
          </w:tcPr>
          <w:p w14:paraId="42C20484" w14:textId="77777777" w:rsidR="00C71C9B" w:rsidRDefault="00C71C9B">
            <w:pPr>
              <w:pStyle w:val="RightAlign"/>
            </w:pPr>
            <w:r>
              <w:t>1</w:t>
            </w:r>
          </w:p>
        </w:tc>
      </w:tr>
      <w:tr w:rsidR="00C71C9B" w14:paraId="12C92590"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723792C7" w14:textId="77777777" w:rsidR="00C71C9B" w:rsidRDefault="00C71C9B">
            <w:pPr>
              <w:ind w:left="900"/>
            </w:pPr>
            <w:r>
              <w:t>Smoking</w:t>
            </w:r>
          </w:p>
        </w:tc>
        <w:tc>
          <w:tcPr>
            <w:tcW w:w="2500" w:type="pct"/>
          </w:tcPr>
          <w:p w14:paraId="5906C26B" w14:textId="77777777" w:rsidR="00C71C9B" w:rsidRDefault="00C71C9B"/>
        </w:tc>
        <w:tc>
          <w:tcPr>
            <w:tcW w:w="500" w:type="pct"/>
          </w:tcPr>
          <w:p w14:paraId="735D72E3" w14:textId="77777777" w:rsidR="00C71C9B" w:rsidRDefault="00C71C9B">
            <w:pPr>
              <w:pStyle w:val="RightAlign"/>
            </w:pPr>
            <w:r>
              <w:t>1</w:t>
            </w:r>
          </w:p>
        </w:tc>
        <w:tc>
          <w:tcPr>
            <w:tcW w:w="500" w:type="pct"/>
          </w:tcPr>
          <w:p w14:paraId="630D5D82" w14:textId="77777777" w:rsidR="00C71C9B" w:rsidRDefault="00C71C9B">
            <w:pPr>
              <w:pStyle w:val="RightAlign"/>
            </w:pPr>
            <w:r>
              <w:t>3</w:t>
            </w:r>
          </w:p>
        </w:tc>
      </w:tr>
      <w:tr w:rsidR="00C71C9B" w14:paraId="7C216962"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9B2B6EA" w14:textId="77777777" w:rsidR="00C71C9B" w:rsidRDefault="00C71C9B">
            <w:pPr>
              <w:ind w:left="1350"/>
            </w:pPr>
            <w:r>
              <w:lastRenderedPageBreak/>
              <w:t>Does not impact voice</w:t>
            </w:r>
          </w:p>
        </w:tc>
        <w:tc>
          <w:tcPr>
            <w:tcW w:w="2500" w:type="pct"/>
          </w:tcPr>
          <w:p w14:paraId="68201249" w14:textId="77777777" w:rsidR="00C71C9B" w:rsidRDefault="00C71C9B"/>
        </w:tc>
        <w:tc>
          <w:tcPr>
            <w:tcW w:w="500" w:type="pct"/>
          </w:tcPr>
          <w:p w14:paraId="316A6E36" w14:textId="77777777" w:rsidR="00C71C9B" w:rsidRDefault="00C71C9B">
            <w:pPr>
              <w:pStyle w:val="RightAlign"/>
            </w:pPr>
            <w:r>
              <w:t>1</w:t>
            </w:r>
          </w:p>
        </w:tc>
        <w:tc>
          <w:tcPr>
            <w:tcW w:w="500" w:type="pct"/>
          </w:tcPr>
          <w:p w14:paraId="5B12D27A" w14:textId="77777777" w:rsidR="00C71C9B" w:rsidRDefault="00C71C9B">
            <w:pPr>
              <w:pStyle w:val="RightAlign"/>
            </w:pPr>
            <w:r>
              <w:t>2</w:t>
            </w:r>
          </w:p>
        </w:tc>
      </w:tr>
      <w:tr w:rsidR="00C71C9B" w14:paraId="4D1DD7B3"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8D4D75A" w14:textId="77777777" w:rsidR="00C71C9B" w:rsidRDefault="00C71C9B">
            <w:pPr>
              <w:ind w:left="450"/>
            </w:pPr>
            <w:r>
              <w:t>Performance Anxiety</w:t>
            </w:r>
          </w:p>
        </w:tc>
        <w:tc>
          <w:tcPr>
            <w:tcW w:w="2500" w:type="pct"/>
          </w:tcPr>
          <w:p w14:paraId="08567030" w14:textId="77777777" w:rsidR="00C71C9B" w:rsidRDefault="00C71C9B"/>
        </w:tc>
        <w:tc>
          <w:tcPr>
            <w:tcW w:w="500" w:type="pct"/>
          </w:tcPr>
          <w:p w14:paraId="771AA8C4" w14:textId="77777777" w:rsidR="00C71C9B" w:rsidRDefault="00C71C9B">
            <w:pPr>
              <w:pStyle w:val="RightAlign"/>
            </w:pPr>
            <w:r>
              <w:t>1</w:t>
            </w:r>
          </w:p>
        </w:tc>
        <w:tc>
          <w:tcPr>
            <w:tcW w:w="500" w:type="pct"/>
          </w:tcPr>
          <w:p w14:paraId="54C96468" w14:textId="77777777" w:rsidR="00C71C9B" w:rsidRDefault="00C71C9B">
            <w:pPr>
              <w:pStyle w:val="RightAlign"/>
            </w:pPr>
            <w:r>
              <w:t>6</w:t>
            </w:r>
          </w:p>
        </w:tc>
      </w:tr>
      <w:tr w:rsidR="00C71C9B" w14:paraId="3DB2DE21"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CE8D9C7" w14:textId="77777777" w:rsidR="00C71C9B" w:rsidRDefault="00C71C9B">
            <w:pPr>
              <w:ind w:left="900"/>
            </w:pPr>
            <w:r>
              <w:t>Competition</w:t>
            </w:r>
          </w:p>
        </w:tc>
        <w:tc>
          <w:tcPr>
            <w:tcW w:w="2500" w:type="pct"/>
          </w:tcPr>
          <w:p w14:paraId="5BF76269" w14:textId="77777777" w:rsidR="00C71C9B" w:rsidRDefault="00C71C9B"/>
        </w:tc>
        <w:tc>
          <w:tcPr>
            <w:tcW w:w="500" w:type="pct"/>
          </w:tcPr>
          <w:p w14:paraId="3C873C0C" w14:textId="77777777" w:rsidR="00C71C9B" w:rsidRDefault="00C71C9B">
            <w:pPr>
              <w:pStyle w:val="RightAlign"/>
            </w:pPr>
            <w:r>
              <w:t>1</w:t>
            </w:r>
          </w:p>
        </w:tc>
        <w:tc>
          <w:tcPr>
            <w:tcW w:w="500" w:type="pct"/>
          </w:tcPr>
          <w:p w14:paraId="2B177366" w14:textId="77777777" w:rsidR="00C71C9B" w:rsidRDefault="00C71C9B">
            <w:pPr>
              <w:pStyle w:val="RightAlign"/>
            </w:pPr>
            <w:r>
              <w:t>3</w:t>
            </w:r>
          </w:p>
        </w:tc>
      </w:tr>
      <w:tr w:rsidR="00C71C9B" w14:paraId="17B1A1B3"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2007C2C" w14:textId="77777777" w:rsidR="00C71C9B" w:rsidRDefault="00C71C9B">
            <w:pPr>
              <w:ind w:left="900"/>
            </w:pPr>
            <w:r>
              <w:t>More stage experience</w:t>
            </w:r>
          </w:p>
        </w:tc>
        <w:tc>
          <w:tcPr>
            <w:tcW w:w="2500" w:type="pct"/>
          </w:tcPr>
          <w:p w14:paraId="37A851D7" w14:textId="77777777" w:rsidR="00C71C9B" w:rsidRDefault="00C71C9B"/>
        </w:tc>
        <w:tc>
          <w:tcPr>
            <w:tcW w:w="500" w:type="pct"/>
          </w:tcPr>
          <w:p w14:paraId="4F58853D" w14:textId="77777777" w:rsidR="00C71C9B" w:rsidRDefault="00C71C9B">
            <w:pPr>
              <w:pStyle w:val="RightAlign"/>
            </w:pPr>
            <w:r>
              <w:t>1</w:t>
            </w:r>
          </w:p>
        </w:tc>
        <w:tc>
          <w:tcPr>
            <w:tcW w:w="500" w:type="pct"/>
          </w:tcPr>
          <w:p w14:paraId="11FC50BA" w14:textId="77777777" w:rsidR="00C71C9B" w:rsidRDefault="00C71C9B">
            <w:pPr>
              <w:pStyle w:val="RightAlign"/>
            </w:pPr>
            <w:r>
              <w:t>1</w:t>
            </w:r>
          </w:p>
        </w:tc>
      </w:tr>
      <w:tr w:rsidR="00C71C9B" w14:paraId="078402CD"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495175D" w14:textId="77777777" w:rsidR="00C71C9B" w:rsidRDefault="00C71C9B">
            <w:pPr>
              <w:ind w:left="900"/>
            </w:pPr>
            <w:r>
              <w:t>Nerves</w:t>
            </w:r>
          </w:p>
        </w:tc>
        <w:tc>
          <w:tcPr>
            <w:tcW w:w="2500" w:type="pct"/>
          </w:tcPr>
          <w:p w14:paraId="36ADFB44" w14:textId="77777777" w:rsidR="00C71C9B" w:rsidRDefault="00C71C9B"/>
        </w:tc>
        <w:tc>
          <w:tcPr>
            <w:tcW w:w="500" w:type="pct"/>
          </w:tcPr>
          <w:p w14:paraId="4B8D272F" w14:textId="77777777" w:rsidR="00C71C9B" w:rsidRDefault="00C71C9B">
            <w:pPr>
              <w:pStyle w:val="RightAlign"/>
            </w:pPr>
            <w:r>
              <w:t>1</w:t>
            </w:r>
          </w:p>
        </w:tc>
        <w:tc>
          <w:tcPr>
            <w:tcW w:w="500" w:type="pct"/>
          </w:tcPr>
          <w:p w14:paraId="01251ADB" w14:textId="77777777" w:rsidR="00C71C9B" w:rsidRDefault="00C71C9B">
            <w:pPr>
              <w:pStyle w:val="RightAlign"/>
            </w:pPr>
            <w:r>
              <w:t>1</w:t>
            </w:r>
          </w:p>
        </w:tc>
      </w:tr>
      <w:tr w:rsidR="00C71C9B" w14:paraId="452C98B8"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6E6C31A3" w14:textId="77777777" w:rsidR="00C71C9B" w:rsidRDefault="00C71C9B">
            <w:pPr>
              <w:ind w:left="900"/>
            </w:pPr>
            <w:r>
              <w:t>Song mastery</w:t>
            </w:r>
          </w:p>
        </w:tc>
        <w:tc>
          <w:tcPr>
            <w:tcW w:w="2500" w:type="pct"/>
          </w:tcPr>
          <w:p w14:paraId="47B92447" w14:textId="77777777" w:rsidR="00C71C9B" w:rsidRDefault="00C71C9B"/>
        </w:tc>
        <w:tc>
          <w:tcPr>
            <w:tcW w:w="500" w:type="pct"/>
          </w:tcPr>
          <w:p w14:paraId="24B182CC" w14:textId="77777777" w:rsidR="00C71C9B" w:rsidRDefault="00C71C9B">
            <w:pPr>
              <w:pStyle w:val="RightAlign"/>
            </w:pPr>
            <w:r>
              <w:t>1</w:t>
            </w:r>
          </w:p>
        </w:tc>
        <w:tc>
          <w:tcPr>
            <w:tcW w:w="500" w:type="pct"/>
          </w:tcPr>
          <w:p w14:paraId="48F39F21" w14:textId="77777777" w:rsidR="00C71C9B" w:rsidRDefault="00C71C9B">
            <w:pPr>
              <w:pStyle w:val="RightAlign"/>
            </w:pPr>
            <w:r>
              <w:t>1</w:t>
            </w:r>
          </w:p>
        </w:tc>
      </w:tr>
      <w:tr w:rsidR="00C71C9B" w14:paraId="5D525EEB"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AEB9B9D" w14:textId="77777777" w:rsidR="00C71C9B" w:rsidRDefault="00C71C9B">
            <w:pPr>
              <w:ind w:left="450"/>
            </w:pPr>
            <w:r>
              <w:t>Sensible Voice Use</w:t>
            </w:r>
          </w:p>
        </w:tc>
        <w:tc>
          <w:tcPr>
            <w:tcW w:w="2500" w:type="pct"/>
          </w:tcPr>
          <w:p w14:paraId="1BBDCEE6" w14:textId="77777777" w:rsidR="00C71C9B" w:rsidRDefault="00C71C9B"/>
        </w:tc>
        <w:tc>
          <w:tcPr>
            <w:tcW w:w="500" w:type="pct"/>
          </w:tcPr>
          <w:p w14:paraId="5BB70081" w14:textId="77777777" w:rsidR="00C71C9B" w:rsidRDefault="00C71C9B">
            <w:pPr>
              <w:pStyle w:val="RightAlign"/>
            </w:pPr>
            <w:r>
              <w:t>2</w:t>
            </w:r>
          </w:p>
        </w:tc>
        <w:tc>
          <w:tcPr>
            <w:tcW w:w="500" w:type="pct"/>
          </w:tcPr>
          <w:p w14:paraId="169B427C" w14:textId="77777777" w:rsidR="00C71C9B" w:rsidRDefault="00C71C9B">
            <w:pPr>
              <w:pStyle w:val="RightAlign"/>
            </w:pPr>
            <w:r>
              <w:t>4</w:t>
            </w:r>
          </w:p>
        </w:tc>
      </w:tr>
      <w:tr w:rsidR="00C71C9B" w14:paraId="17D700C1"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C104F56" w14:textId="77777777" w:rsidR="00C71C9B" w:rsidRDefault="00C71C9B">
            <w:pPr>
              <w:ind w:left="900"/>
            </w:pPr>
            <w:r>
              <w:t>Dealing with phlegm</w:t>
            </w:r>
          </w:p>
        </w:tc>
        <w:tc>
          <w:tcPr>
            <w:tcW w:w="2500" w:type="pct"/>
          </w:tcPr>
          <w:p w14:paraId="58C07AA5" w14:textId="77777777" w:rsidR="00C71C9B" w:rsidRDefault="00C71C9B"/>
        </w:tc>
        <w:tc>
          <w:tcPr>
            <w:tcW w:w="500" w:type="pct"/>
          </w:tcPr>
          <w:p w14:paraId="6B2DF510" w14:textId="77777777" w:rsidR="00C71C9B" w:rsidRDefault="00C71C9B">
            <w:pPr>
              <w:pStyle w:val="RightAlign"/>
            </w:pPr>
            <w:r>
              <w:t>1</w:t>
            </w:r>
          </w:p>
        </w:tc>
        <w:tc>
          <w:tcPr>
            <w:tcW w:w="500" w:type="pct"/>
          </w:tcPr>
          <w:p w14:paraId="5D1F60F2" w14:textId="77777777" w:rsidR="00C71C9B" w:rsidRDefault="00C71C9B">
            <w:pPr>
              <w:pStyle w:val="RightAlign"/>
            </w:pPr>
            <w:r>
              <w:t>1</w:t>
            </w:r>
          </w:p>
        </w:tc>
      </w:tr>
      <w:tr w:rsidR="00C71C9B" w14:paraId="1BE71104"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E44A19D" w14:textId="77777777" w:rsidR="00C71C9B" w:rsidRDefault="00C71C9B">
            <w:pPr>
              <w:ind w:left="900"/>
            </w:pPr>
            <w:r>
              <w:t>Don't overuse voice</w:t>
            </w:r>
          </w:p>
        </w:tc>
        <w:tc>
          <w:tcPr>
            <w:tcW w:w="2500" w:type="pct"/>
          </w:tcPr>
          <w:p w14:paraId="19F8D20A" w14:textId="77777777" w:rsidR="00C71C9B" w:rsidRDefault="00C71C9B"/>
        </w:tc>
        <w:tc>
          <w:tcPr>
            <w:tcW w:w="500" w:type="pct"/>
          </w:tcPr>
          <w:p w14:paraId="799E807A" w14:textId="77777777" w:rsidR="00C71C9B" w:rsidRDefault="00C71C9B">
            <w:pPr>
              <w:pStyle w:val="RightAlign"/>
            </w:pPr>
            <w:r>
              <w:t>1</w:t>
            </w:r>
          </w:p>
        </w:tc>
        <w:tc>
          <w:tcPr>
            <w:tcW w:w="500" w:type="pct"/>
          </w:tcPr>
          <w:p w14:paraId="50B3C706" w14:textId="77777777" w:rsidR="00C71C9B" w:rsidRDefault="00C71C9B">
            <w:pPr>
              <w:pStyle w:val="RightAlign"/>
            </w:pPr>
            <w:r>
              <w:t>1</w:t>
            </w:r>
          </w:p>
        </w:tc>
      </w:tr>
      <w:tr w:rsidR="00C71C9B" w14:paraId="40B3BD26"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0A848625" w14:textId="77777777" w:rsidR="00C71C9B" w:rsidRDefault="00C71C9B">
            <w:pPr>
              <w:ind w:left="900"/>
            </w:pPr>
            <w:r>
              <w:t>Don't shout, scream</w:t>
            </w:r>
          </w:p>
        </w:tc>
        <w:tc>
          <w:tcPr>
            <w:tcW w:w="2500" w:type="pct"/>
          </w:tcPr>
          <w:p w14:paraId="191AFC0E" w14:textId="77777777" w:rsidR="00C71C9B" w:rsidRDefault="00C71C9B"/>
        </w:tc>
        <w:tc>
          <w:tcPr>
            <w:tcW w:w="500" w:type="pct"/>
          </w:tcPr>
          <w:p w14:paraId="3B446AEB" w14:textId="77777777" w:rsidR="00C71C9B" w:rsidRDefault="00C71C9B">
            <w:pPr>
              <w:pStyle w:val="RightAlign"/>
            </w:pPr>
            <w:r>
              <w:t>1</w:t>
            </w:r>
          </w:p>
        </w:tc>
        <w:tc>
          <w:tcPr>
            <w:tcW w:w="500" w:type="pct"/>
          </w:tcPr>
          <w:p w14:paraId="4AC69E4D" w14:textId="77777777" w:rsidR="00C71C9B" w:rsidRDefault="00C71C9B">
            <w:pPr>
              <w:pStyle w:val="RightAlign"/>
            </w:pPr>
            <w:r>
              <w:t>1</w:t>
            </w:r>
          </w:p>
        </w:tc>
      </w:tr>
      <w:tr w:rsidR="00C71C9B" w14:paraId="7BE05F86"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A6C3817" w14:textId="77777777" w:rsidR="00C71C9B" w:rsidRDefault="00C71C9B">
            <w:pPr>
              <w:ind w:left="900"/>
            </w:pPr>
            <w:r>
              <w:t>Practice sensibly to avoid damage</w:t>
            </w:r>
          </w:p>
        </w:tc>
        <w:tc>
          <w:tcPr>
            <w:tcW w:w="2500" w:type="pct"/>
          </w:tcPr>
          <w:p w14:paraId="34B0A9AA" w14:textId="77777777" w:rsidR="00C71C9B" w:rsidRDefault="00C71C9B"/>
        </w:tc>
        <w:tc>
          <w:tcPr>
            <w:tcW w:w="500" w:type="pct"/>
          </w:tcPr>
          <w:p w14:paraId="7869BA64" w14:textId="77777777" w:rsidR="00C71C9B" w:rsidRDefault="00C71C9B">
            <w:pPr>
              <w:pStyle w:val="RightAlign"/>
            </w:pPr>
            <w:r>
              <w:t>1</w:t>
            </w:r>
          </w:p>
        </w:tc>
        <w:tc>
          <w:tcPr>
            <w:tcW w:w="500" w:type="pct"/>
          </w:tcPr>
          <w:p w14:paraId="0B209427" w14:textId="77777777" w:rsidR="00C71C9B" w:rsidRDefault="00C71C9B">
            <w:pPr>
              <w:pStyle w:val="RightAlign"/>
            </w:pPr>
            <w:r>
              <w:t>1</w:t>
            </w:r>
          </w:p>
        </w:tc>
      </w:tr>
      <w:tr w:rsidR="00C71C9B" w14:paraId="48F0E554"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69BDA332" w14:textId="77777777" w:rsidR="00C71C9B" w:rsidRDefault="00C71C9B">
            <w:pPr>
              <w:ind w:left="450"/>
            </w:pPr>
            <w:r>
              <w:t>Vocal recovery after cold or illness</w:t>
            </w:r>
          </w:p>
        </w:tc>
        <w:tc>
          <w:tcPr>
            <w:tcW w:w="2500" w:type="pct"/>
          </w:tcPr>
          <w:p w14:paraId="2B2A9766" w14:textId="77777777" w:rsidR="00C71C9B" w:rsidRDefault="00C71C9B"/>
        </w:tc>
        <w:tc>
          <w:tcPr>
            <w:tcW w:w="500" w:type="pct"/>
          </w:tcPr>
          <w:p w14:paraId="1BFEDC8E" w14:textId="77777777" w:rsidR="00C71C9B" w:rsidRDefault="00C71C9B">
            <w:pPr>
              <w:pStyle w:val="RightAlign"/>
            </w:pPr>
            <w:r>
              <w:t>1</w:t>
            </w:r>
          </w:p>
        </w:tc>
        <w:tc>
          <w:tcPr>
            <w:tcW w:w="500" w:type="pct"/>
          </w:tcPr>
          <w:p w14:paraId="1B5FE56A" w14:textId="77777777" w:rsidR="00C71C9B" w:rsidRDefault="00C71C9B">
            <w:pPr>
              <w:pStyle w:val="RightAlign"/>
            </w:pPr>
            <w:r>
              <w:t>1</w:t>
            </w:r>
          </w:p>
        </w:tc>
      </w:tr>
      <w:tr w:rsidR="00C71C9B" w14:paraId="7B751568"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C9AAED7" w14:textId="77777777" w:rsidR="00C71C9B" w:rsidRDefault="00C71C9B">
            <w:pPr>
              <w:ind w:left="900"/>
            </w:pPr>
            <w:r>
              <w:lastRenderedPageBreak/>
              <w:t>Healthy, symptom free before singing</w:t>
            </w:r>
          </w:p>
        </w:tc>
        <w:tc>
          <w:tcPr>
            <w:tcW w:w="2500" w:type="pct"/>
          </w:tcPr>
          <w:p w14:paraId="35325A74" w14:textId="77777777" w:rsidR="00C71C9B" w:rsidRDefault="00C71C9B"/>
        </w:tc>
        <w:tc>
          <w:tcPr>
            <w:tcW w:w="500" w:type="pct"/>
          </w:tcPr>
          <w:p w14:paraId="67C4E0A4" w14:textId="77777777" w:rsidR="00C71C9B" w:rsidRDefault="00C71C9B">
            <w:pPr>
              <w:pStyle w:val="RightAlign"/>
            </w:pPr>
            <w:r>
              <w:t>1</w:t>
            </w:r>
          </w:p>
        </w:tc>
        <w:tc>
          <w:tcPr>
            <w:tcW w:w="500" w:type="pct"/>
          </w:tcPr>
          <w:p w14:paraId="06EADEE1" w14:textId="77777777" w:rsidR="00C71C9B" w:rsidRDefault="00C71C9B">
            <w:pPr>
              <w:pStyle w:val="RightAlign"/>
            </w:pPr>
            <w:r>
              <w:t>1</w:t>
            </w:r>
          </w:p>
        </w:tc>
      </w:tr>
      <w:tr w:rsidR="00C71C9B" w14:paraId="28BA8C17"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5C33569" w14:textId="77777777" w:rsidR="00C71C9B" w:rsidRDefault="00C71C9B">
            <w:r>
              <w:t>Main Video Content and Instructions</w:t>
            </w:r>
          </w:p>
        </w:tc>
        <w:tc>
          <w:tcPr>
            <w:tcW w:w="2500" w:type="pct"/>
          </w:tcPr>
          <w:p w14:paraId="3CE4D616" w14:textId="77777777" w:rsidR="00C71C9B" w:rsidRDefault="00C71C9B"/>
        </w:tc>
        <w:tc>
          <w:tcPr>
            <w:tcW w:w="500" w:type="pct"/>
          </w:tcPr>
          <w:p w14:paraId="31F5D4C6" w14:textId="77777777" w:rsidR="00C71C9B" w:rsidRDefault="00C71C9B">
            <w:pPr>
              <w:pStyle w:val="RightAlign"/>
            </w:pPr>
            <w:r>
              <w:t>12</w:t>
            </w:r>
          </w:p>
        </w:tc>
        <w:tc>
          <w:tcPr>
            <w:tcW w:w="500" w:type="pct"/>
          </w:tcPr>
          <w:p w14:paraId="3EF06E0C" w14:textId="77777777" w:rsidR="00C71C9B" w:rsidRDefault="00C71C9B">
            <w:pPr>
              <w:pStyle w:val="RightAlign"/>
            </w:pPr>
            <w:r>
              <w:t>139</w:t>
            </w:r>
          </w:p>
        </w:tc>
      </w:tr>
      <w:tr w:rsidR="00C71C9B" w14:paraId="6C9BDECC"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79D1E02" w14:textId="77777777" w:rsidR="00C71C9B" w:rsidRDefault="00C71C9B">
            <w:pPr>
              <w:ind w:left="450"/>
            </w:pPr>
            <w:r>
              <w:t>Specific Vocal Exercises</w:t>
            </w:r>
          </w:p>
        </w:tc>
        <w:tc>
          <w:tcPr>
            <w:tcW w:w="2500" w:type="pct"/>
          </w:tcPr>
          <w:p w14:paraId="0194E96E" w14:textId="77777777" w:rsidR="00C71C9B" w:rsidRDefault="00C71C9B"/>
        </w:tc>
        <w:tc>
          <w:tcPr>
            <w:tcW w:w="500" w:type="pct"/>
          </w:tcPr>
          <w:p w14:paraId="48CBC500" w14:textId="77777777" w:rsidR="00C71C9B" w:rsidRDefault="00C71C9B">
            <w:pPr>
              <w:pStyle w:val="RightAlign"/>
            </w:pPr>
            <w:r>
              <w:t>11</w:t>
            </w:r>
          </w:p>
        </w:tc>
        <w:tc>
          <w:tcPr>
            <w:tcW w:w="500" w:type="pct"/>
          </w:tcPr>
          <w:p w14:paraId="4C517900" w14:textId="77777777" w:rsidR="00C71C9B" w:rsidRDefault="00C71C9B">
            <w:pPr>
              <w:pStyle w:val="RightAlign"/>
            </w:pPr>
            <w:r>
              <w:t>24</w:t>
            </w:r>
          </w:p>
        </w:tc>
      </w:tr>
      <w:tr w:rsidR="00C71C9B" w14:paraId="43045166"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2BF243B" w14:textId="77777777" w:rsidR="00C71C9B" w:rsidRDefault="00C71C9B">
            <w:pPr>
              <w:ind w:left="900"/>
            </w:pPr>
            <w:r>
              <w:t>Breath Exercises</w:t>
            </w:r>
          </w:p>
        </w:tc>
        <w:tc>
          <w:tcPr>
            <w:tcW w:w="2500" w:type="pct"/>
          </w:tcPr>
          <w:p w14:paraId="69DDC977" w14:textId="77777777" w:rsidR="00C71C9B" w:rsidRDefault="00C71C9B"/>
        </w:tc>
        <w:tc>
          <w:tcPr>
            <w:tcW w:w="500" w:type="pct"/>
          </w:tcPr>
          <w:p w14:paraId="7C86D8DB" w14:textId="77777777" w:rsidR="00C71C9B" w:rsidRDefault="00C71C9B">
            <w:pPr>
              <w:pStyle w:val="RightAlign"/>
            </w:pPr>
            <w:r>
              <w:t>3</w:t>
            </w:r>
          </w:p>
        </w:tc>
        <w:tc>
          <w:tcPr>
            <w:tcW w:w="500" w:type="pct"/>
          </w:tcPr>
          <w:p w14:paraId="5C3A48B6" w14:textId="77777777" w:rsidR="00C71C9B" w:rsidRDefault="00C71C9B">
            <w:pPr>
              <w:pStyle w:val="RightAlign"/>
            </w:pPr>
            <w:r>
              <w:t>5</w:t>
            </w:r>
          </w:p>
        </w:tc>
      </w:tr>
      <w:tr w:rsidR="00C71C9B" w14:paraId="4D056D08"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7B38362" w14:textId="77777777" w:rsidR="00C71C9B" w:rsidRDefault="00C71C9B">
            <w:pPr>
              <w:ind w:left="1350"/>
            </w:pPr>
            <w:r>
              <w:t>Panting</w:t>
            </w:r>
          </w:p>
        </w:tc>
        <w:tc>
          <w:tcPr>
            <w:tcW w:w="2500" w:type="pct"/>
          </w:tcPr>
          <w:p w14:paraId="5CC40B76" w14:textId="77777777" w:rsidR="00C71C9B" w:rsidRDefault="00C71C9B"/>
        </w:tc>
        <w:tc>
          <w:tcPr>
            <w:tcW w:w="500" w:type="pct"/>
          </w:tcPr>
          <w:p w14:paraId="67F884EF" w14:textId="77777777" w:rsidR="00C71C9B" w:rsidRDefault="00C71C9B">
            <w:pPr>
              <w:pStyle w:val="RightAlign"/>
            </w:pPr>
            <w:r>
              <w:t>2</w:t>
            </w:r>
          </w:p>
        </w:tc>
        <w:tc>
          <w:tcPr>
            <w:tcW w:w="500" w:type="pct"/>
          </w:tcPr>
          <w:p w14:paraId="4410A136" w14:textId="77777777" w:rsidR="00C71C9B" w:rsidRDefault="00C71C9B">
            <w:pPr>
              <w:pStyle w:val="RightAlign"/>
            </w:pPr>
            <w:r>
              <w:t>4</w:t>
            </w:r>
          </w:p>
        </w:tc>
      </w:tr>
      <w:tr w:rsidR="00C71C9B" w14:paraId="11702C1A"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6434B2A2" w14:textId="77777777" w:rsidR="00C71C9B" w:rsidRDefault="00C71C9B">
            <w:pPr>
              <w:ind w:left="1800"/>
            </w:pPr>
            <w:r>
              <w:t>Abdomen like a pile driver</w:t>
            </w:r>
          </w:p>
        </w:tc>
        <w:tc>
          <w:tcPr>
            <w:tcW w:w="2500" w:type="pct"/>
          </w:tcPr>
          <w:p w14:paraId="54B5CBD0" w14:textId="77777777" w:rsidR="00C71C9B" w:rsidRDefault="00C71C9B"/>
        </w:tc>
        <w:tc>
          <w:tcPr>
            <w:tcW w:w="500" w:type="pct"/>
          </w:tcPr>
          <w:p w14:paraId="5D58D808" w14:textId="77777777" w:rsidR="00C71C9B" w:rsidRDefault="00C71C9B">
            <w:pPr>
              <w:pStyle w:val="RightAlign"/>
            </w:pPr>
            <w:r>
              <w:t>1</w:t>
            </w:r>
          </w:p>
        </w:tc>
        <w:tc>
          <w:tcPr>
            <w:tcW w:w="500" w:type="pct"/>
          </w:tcPr>
          <w:p w14:paraId="34649335" w14:textId="77777777" w:rsidR="00C71C9B" w:rsidRDefault="00C71C9B">
            <w:pPr>
              <w:pStyle w:val="RightAlign"/>
            </w:pPr>
            <w:r>
              <w:t>1</w:t>
            </w:r>
          </w:p>
        </w:tc>
      </w:tr>
      <w:tr w:rsidR="00C71C9B" w14:paraId="6B5F0CB5"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7589EBD" w14:textId="77777777" w:rsidR="00C71C9B" w:rsidRDefault="00C71C9B">
            <w:pPr>
              <w:ind w:left="1800"/>
            </w:pPr>
            <w:r>
              <w:t>Bounce lower abdomen</w:t>
            </w:r>
          </w:p>
        </w:tc>
        <w:tc>
          <w:tcPr>
            <w:tcW w:w="2500" w:type="pct"/>
          </w:tcPr>
          <w:p w14:paraId="3DCE8277" w14:textId="77777777" w:rsidR="00C71C9B" w:rsidRDefault="00C71C9B"/>
        </w:tc>
        <w:tc>
          <w:tcPr>
            <w:tcW w:w="500" w:type="pct"/>
          </w:tcPr>
          <w:p w14:paraId="366FE5D9" w14:textId="77777777" w:rsidR="00C71C9B" w:rsidRDefault="00C71C9B">
            <w:pPr>
              <w:pStyle w:val="RightAlign"/>
            </w:pPr>
            <w:r>
              <w:t>1</w:t>
            </w:r>
          </w:p>
        </w:tc>
        <w:tc>
          <w:tcPr>
            <w:tcW w:w="500" w:type="pct"/>
          </w:tcPr>
          <w:p w14:paraId="7DD18EC5" w14:textId="77777777" w:rsidR="00C71C9B" w:rsidRDefault="00C71C9B">
            <w:pPr>
              <w:pStyle w:val="RightAlign"/>
            </w:pPr>
            <w:r>
              <w:t>1</w:t>
            </w:r>
          </w:p>
        </w:tc>
      </w:tr>
      <w:tr w:rsidR="00C71C9B" w14:paraId="39F6CD21"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8776062" w14:textId="77777777" w:rsidR="00C71C9B" w:rsidRDefault="00C71C9B">
            <w:pPr>
              <w:ind w:left="1800"/>
            </w:pPr>
            <w:r>
              <w:t>Inhale through mouth and nose</w:t>
            </w:r>
          </w:p>
        </w:tc>
        <w:tc>
          <w:tcPr>
            <w:tcW w:w="2500" w:type="pct"/>
          </w:tcPr>
          <w:p w14:paraId="56B96757" w14:textId="77777777" w:rsidR="00C71C9B" w:rsidRDefault="00C71C9B"/>
        </w:tc>
        <w:tc>
          <w:tcPr>
            <w:tcW w:w="500" w:type="pct"/>
          </w:tcPr>
          <w:p w14:paraId="21BE6959" w14:textId="77777777" w:rsidR="00C71C9B" w:rsidRDefault="00C71C9B">
            <w:pPr>
              <w:pStyle w:val="RightAlign"/>
            </w:pPr>
            <w:r>
              <w:t>1</w:t>
            </w:r>
          </w:p>
        </w:tc>
        <w:tc>
          <w:tcPr>
            <w:tcW w:w="500" w:type="pct"/>
          </w:tcPr>
          <w:p w14:paraId="20DC2EA9" w14:textId="77777777" w:rsidR="00C71C9B" w:rsidRDefault="00C71C9B">
            <w:pPr>
              <w:pStyle w:val="RightAlign"/>
            </w:pPr>
            <w:r>
              <w:t>1</w:t>
            </w:r>
          </w:p>
        </w:tc>
      </w:tr>
      <w:tr w:rsidR="00C71C9B" w14:paraId="16BD4A28"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C284C9F" w14:textId="77777777" w:rsidR="00C71C9B" w:rsidRDefault="00C71C9B">
            <w:pPr>
              <w:ind w:left="1350"/>
            </w:pPr>
            <w:r>
              <w:lastRenderedPageBreak/>
              <w:t>Tissue, sustained breath blowing</w:t>
            </w:r>
          </w:p>
        </w:tc>
        <w:tc>
          <w:tcPr>
            <w:tcW w:w="2500" w:type="pct"/>
          </w:tcPr>
          <w:p w14:paraId="41103D3D" w14:textId="77777777" w:rsidR="00C71C9B" w:rsidRDefault="00C71C9B"/>
        </w:tc>
        <w:tc>
          <w:tcPr>
            <w:tcW w:w="500" w:type="pct"/>
          </w:tcPr>
          <w:p w14:paraId="270A1FF5" w14:textId="77777777" w:rsidR="00C71C9B" w:rsidRDefault="00C71C9B">
            <w:pPr>
              <w:pStyle w:val="RightAlign"/>
            </w:pPr>
            <w:r>
              <w:t>1</w:t>
            </w:r>
          </w:p>
        </w:tc>
        <w:tc>
          <w:tcPr>
            <w:tcW w:w="500" w:type="pct"/>
          </w:tcPr>
          <w:p w14:paraId="4A78C8D4" w14:textId="77777777" w:rsidR="00C71C9B" w:rsidRDefault="00C71C9B">
            <w:pPr>
              <w:pStyle w:val="RightAlign"/>
            </w:pPr>
            <w:r>
              <w:t>1</w:t>
            </w:r>
          </w:p>
        </w:tc>
      </w:tr>
      <w:tr w:rsidR="00C71C9B" w14:paraId="0E534B87"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76D28B89" w14:textId="77777777" w:rsidR="00C71C9B" w:rsidRDefault="00C71C9B">
            <w:pPr>
              <w:ind w:left="900"/>
            </w:pPr>
            <w:r>
              <w:t>Ha sound</w:t>
            </w:r>
          </w:p>
        </w:tc>
        <w:tc>
          <w:tcPr>
            <w:tcW w:w="2500" w:type="pct"/>
          </w:tcPr>
          <w:p w14:paraId="06401104" w14:textId="77777777" w:rsidR="00C71C9B" w:rsidRDefault="00C71C9B"/>
        </w:tc>
        <w:tc>
          <w:tcPr>
            <w:tcW w:w="500" w:type="pct"/>
          </w:tcPr>
          <w:p w14:paraId="62D97EDF" w14:textId="77777777" w:rsidR="00C71C9B" w:rsidRDefault="00C71C9B">
            <w:pPr>
              <w:pStyle w:val="RightAlign"/>
            </w:pPr>
            <w:r>
              <w:t>3</w:t>
            </w:r>
          </w:p>
        </w:tc>
        <w:tc>
          <w:tcPr>
            <w:tcW w:w="500" w:type="pct"/>
          </w:tcPr>
          <w:p w14:paraId="4CE52899" w14:textId="77777777" w:rsidR="00C71C9B" w:rsidRDefault="00C71C9B">
            <w:pPr>
              <w:pStyle w:val="RightAlign"/>
            </w:pPr>
            <w:r>
              <w:t>4</w:t>
            </w:r>
          </w:p>
        </w:tc>
      </w:tr>
      <w:tr w:rsidR="00C71C9B" w14:paraId="017234DC"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C853AA2" w14:textId="77777777" w:rsidR="00C71C9B" w:rsidRDefault="00C71C9B">
            <w:pPr>
              <w:ind w:left="900"/>
            </w:pPr>
            <w:r>
              <w:t>Humming</w:t>
            </w:r>
          </w:p>
        </w:tc>
        <w:tc>
          <w:tcPr>
            <w:tcW w:w="2500" w:type="pct"/>
          </w:tcPr>
          <w:p w14:paraId="0E27225C" w14:textId="77777777" w:rsidR="00C71C9B" w:rsidRDefault="00C71C9B"/>
        </w:tc>
        <w:tc>
          <w:tcPr>
            <w:tcW w:w="500" w:type="pct"/>
          </w:tcPr>
          <w:p w14:paraId="0E5DDE2B" w14:textId="77777777" w:rsidR="00C71C9B" w:rsidRDefault="00C71C9B">
            <w:pPr>
              <w:pStyle w:val="RightAlign"/>
            </w:pPr>
            <w:r>
              <w:t>1</w:t>
            </w:r>
          </w:p>
        </w:tc>
        <w:tc>
          <w:tcPr>
            <w:tcW w:w="500" w:type="pct"/>
          </w:tcPr>
          <w:p w14:paraId="4220DAAF" w14:textId="77777777" w:rsidR="00C71C9B" w:rsidRDefault="00C71C9B">
            <w:pPr>
              <w:pStyle w:val="RightAlign"/>
            </w:pPr>
            <w:r>
              <w:t>2</w:t>
            </w:r>
          </w:p>
        </w:tc>
      </w:tr>
      <w:tr w:rsidR="00C71C9B" w14:paraId="56211BE9"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56281C3" w14:textId="77777777" w:rsidR="00C71C9B" w:rsidRDefault="00C71C9B">
            <w:pPr>
              <w:ind w:left="900"/>
            </w:pPr>
            <w:r>
              <w:t>Jiao</w:t>
            </w:r>
          </w:p>
        </w:tc>
        <w:tc>
          <w:tcPr>
            <w:tcW w:w="2500" w:type="pct"/>
          </w:tcPr>
          <w:p w14:paraId="7F18E543" w14:textId="77777777" w:rsidR="00C71C9B" w:rsidRDefault="00C71C9B"/>
        </w:tc>
        <w:tc>
          <w:tcPr>
            <w:tcW w:w="500" w:type="pct"/>
          </w:tcPr>
          <w:p w14:paraId="7920355B" w14:textId="77777777" w:rsidR="00C71C9B" w:rsidRDefault="00C71C9B">
            <w:pPr>
              <w:pStyle w:val="RightAlign"/>
            </w:pPr>
            <w:r>
              <w:t>1</w:t>
            </w:r>
          </w:p>
        </w:tc>
        <w:tc>
          <w:tcPr>
            <w:tcW w:w="500" w:type="pct"/>
          </w:tcPr>
          <w:p w14:paraId="63ABEFF3" w14:textId="77777777" w:rsidR="00C71C9B" w:rsidRDefault="00C71C9B">
            <w:pPr>
              <w:pStyle w:val="RightAlign"/>
            </w:pPr>
            <w:r>
              <w:t>1</w:t>
            </w:r>
          </w:p>
        </w:tc>
      </w:tr>
      <w:tr w:rsidR="00C71C9B" w14:paraId="54ED1DCA"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F38A34B" w14:textId="77777777" w:rsidR="00C71C9B" w:rsidRDefault="00C71C9B">
            <w:pPr>
              <w:ind w:left="1350"/>
            </w:pPr>
            <w:r>
              <w:t>Add consonant</w:t>
            </w:r>
          </w:p>
        </w:tc>
        <w:tc>
          <w:tcPr>
            <w:tcW w:w="2500" w:type="pct"/>
          </w:tcPr>
          <w:p w14:paraId="4ADD526E" w14:textId="77777777" w:rsidR="00C71C9B" w:rsidRDefault="00C71C9B"/>
        </w:tc>
        <w:tc>
          <w:tcPr>
            <w:tcW w:w="500" w:type="pct"/>
          </w:tcPr>
          <w:p w14:paraId="27B02C2A" w14:textId="77777777" w:rsidR="00C71C9B" w:rsidRDefault="00C71C9B">
            <w:pPr>
              <w:pStyle w:val="RightAlign"/>
            </w:pPr>
            <w:r>
              <w:t>1</w:t>
            </w:r>
          </w:p>
        </w:tc>
        <w:tc>
          <w:tcPr>
            <w:tcW w:w="500" w:type="pct"/>
          </w:tcPr>
          <w:p w14:paraId="2C9B17CF" w14:textId="77777777" w:rsidR="00C71C9B" w:rsidRDefault="00C71C9B">
            <w:pPr>
              <w:pStyle w:val="RightAlign"/>
            </w:pPr>
            <w:r>
              <w:t>1</w:t>
            </w:r>
          </w:p>
        </w:tc>
      </w:tr>
      <w:tr w:rsidR="00C71C9B" w14:paraId="11CD808A"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79CB410" w14:textId="77777777" w:rsidR="00C71C9B" w:rsidRDefault="00C71C9B">
            <w:pPr>
              <w:ind w:left="1350"/>
            </w:pPr>
            <w:r>
              <w:t>Ooh to ao</w:t>
            </w:r>
          </w:p>
        </w:tc>
        <w:tc>
          <w:tcPr>
            <w:tcW w:w="2500" w:type="pct"/>
          </w:tcPr>
          <w:p w14:paraId="41B48FF2" w14:textId="77777777" w:rsidR="00C71C9B" w:rsidRDefault="00C71C9B"/>
        </w:tc>
        <w:tc>
          <w:tcPr>
            <w:tcW w:w="500" w:type="pct"/>
          </w:tcPr>
          <w:p w14:paraId="4703115A" w14:textId="77777777" w:rsidR="00C71C9B" w:rsidRDefault="00C71C9B">
            <w:pPr>
              <w:pStyle w:val="RightAlign"/>
            </w:pPr>
            <w:r>
              <w:t>1</w:t>
            </w:r>
          </w:p>
        </w:tc>
        <w:tc>
          <w:tcPr>
            <w:tcW w:w="500" w:type="pct"/>
          </w:tcPr>
          <w:p w14:paraId="5BBD8CC0" w14:textId="77777777" w:rsidR="00C71C9B" w:rsidRDefault="00C71C9B">
            <w:pPr>
              <w:pStyle w:val="RightAlign"/>
            </w:pPr>
            <w:r>
              <w:t>3</w:t>
            </w:r>
          </w:p>
        </w:tc>
      </w:tr>
      <w:tr w:rsidR="00C71C9B" w14:paraId="415983A0"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3C8D8FF" w14:textId="77777777" w:rsidR="00C71C9B" w:rsidRDefault="00C71C9B">
            <w:pPr>
              <w:ind w:left="900"/>
            </w:pPr>
            <w:r>
              <w:t>Leh sound</w:t>
            </w:r>
          </w:p>
        </w:tc>
        <w:tc>
          <w:tcPr>
            <w:tcW w:w="2500" w:type="pct"/>
          </w:tcPr>
          <w:p w14:paraId="1B395E38" w14:textId="77777777" w:rsidR="00C71C9B" w:rsidRDefault="00C71C9B"/>
        </w:tc>
        <w:tc>
          <w:tcPr>
            <w:tcW w:w="500" w:type="pct"/>
          </w:tcPr>
          <w:p w14:paraId="02E04AF0" w14:textId="77777777" w:rsidR="00C71C9B" w:rsidRDefault="00C71C9B">
            <w:pPr>
              <w:pStyle w:val="RightAlign"/>
            </w:pPr>
            <w:r>
              <w:t>1</w:t>
            </w:r>
          </w:p>
        </w:tc>
        <w:tc>
          <w:tcPr>
            <w:tcW w:w="500" w:type="pct"/>
          </w:tcPr>
          <w:p w14:paraId="71A77C53" w14:textId="77777777" w:rsidR="00C71C9B" w:rsidRDefault="00C71C9B">
            <w:pPr>
              <w:pStyle w:val="RightAlign"/>
            </w:pPr>
            <w:r>
              <w:t>1</w:t>
            </w:r>
          </w:p>
        </w:tc>
      </w:tr>
      <w:tr w:rsidR="00C71C9B" w14:paraId="1DA360D4"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21B6B44" w14:textId="77777777" w:rsidR="00C71C9B" w:rsidRDefault="00C71C9B">
            <w:pPr>
              <w:ind w:left="900"/>
            </w:pPr>
            <w:r>
              <w:t>Me mi ma mu</w:t>
            </w:r>
          </w:p>
        </w:tc>
        <w:tc>
          <w:tcPr>
            <w:tcW w:w="2500" w:type="pct"/>
          </w:tcPr>
          <w:p w14:paraId="10EED6E3" w14:textId="77777777" w:rsidR="00C71C9B" w:rsidRDefault="00C71C9B"/>
        </w:tc>
        <w:tc>
          <w:tcPr>
            <w:tcW w:w="500" w:type="pct"/>
          </w:tcPr>
          <w:p w14:paraId="35B68B5F" w14:textId="77777777" w:rsidR="00C71C9B" w:rsidRDefault="00C71C9B">
            <w:pPr>
              <w:pStyle w:val="RightAlign"/>
            </w:pPr>
            <w:r>
              <w:t>1</w:t>
            </w:r>
          </w:p>
        </w:tc>
        <w:tc>
          <w:tcPr>
            <w:tcW w:w="500" w:type="pct"/>
          </w:tcPr>
          <w:p w14:paraId="370D8B3C" w14:textId="77777777" w:rsidR="00C71C9B" w:rsidRDefault="00C71C9B">
            <w:pPr>
              <w:pStyle w:val="RightAlign"/>
            </w:pPr>
            <w:r>
              <w:t>1</w:t>
            </w:r>
          </w:p>
        </w:tc>
      </w:tr>
      <w:tr w:rsidR="00C71C9B" w14:paraId="7D50692E"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FC66B4D" w14:textId="77777777" w:rsidR="00C71C9B" w:rsidRDefault="00C71C9B">
            <w:pPr>
              <w:ind w:left="900"/>
            </w:pPr>
            <w:r>
              <w:t>Meow, mah, mi</w:t>
            </w:r>
          </w:p>
        </w:tc>
        <w:tc>
          <w:tcPr>
            <w:tcW w:w="2500" w:type="pct"/>
          </w:tcPr>
          <w:p w14:paraId="1A0F2AFD" w14:textId="77777777" w:rsidR="00C71C9B" w:rsidRDefault="00C71C9B"/>
        </w:tc>
        <w:tc>
          <w:tcPr>
            <w:tcW w:w="500" w:type="pct"/>
          </w:tcPr>
          <w:p w14:paraId="52F0E05C" w14:textId="77777777" w:rsidR="00C71C9B" w:rsidRDefault="00C71C9B">
            <w:pPr>
              <w:pStyle w:val="RightAlign"/>
            </w:pPr>
            <w:r>
              <w:t>1</w:t>
            </w:r>
          </w:p>
        </w:tc>
        <w:tc>
          <w:tcPr>
            <w:tcW w:w="500" w:type="pct"/>
          </w:tcPr>
          <w:p w14:paraId="7DDC08F4" w14:textId="77777777" w:rsidR="00C71C9B" w:rsidRDefault="00C71C9B">
            <w:pPr>
              <w:pStyle w:val="RightAlign"/>
            </w:pPr>
            <w:r>
              <w:t>3</w:t>
            </w:r>
          </w:p>
        </w:tc>
      </w:tr>
      <w:tr w:rsidR="00C71C9B" w14:paraId="69819435"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0E00353" w14:textId="77777777" w:rsidR="00C71C9B" w:rsidRDefault="00C71C9B">
            <w:pPr>
              <w:ind w:left="900"/>
            </w:pPr>
            <w:r>
              <w:t>Nasal ng sound</w:t>
            </w:r>
          </w:p>
        </w:tc>
        <w:tc>
          <w:tcPr>
            <w:tcW w:w="2500" w:type="pct"/>
          </w:tcPr>
          <w:p w14:paraId="7CEC3322" w14:textId="77777777" w:rsidR="00C71C9B" w:rsidRDefault="00C71C9B"/>
        </w:tc>
        <w:tc>
          <w:tcPr>
            <w:tcW w:w="500" w:type="pct"/>
          </w:tcPr>
          <w:p w14:paraId="0C729119" w14:textId="77777777" w:rsidR="00C71C9B" w:rsidRDefault="00C71C9B">
            <w:pPr>
              <w:pStyle w:val="RightAlign"/>
            </w:pPr>
            <w:r>
              <w:t>2</w:t>
            </w:r>
          </w:p>
        </w:tc>
        <w:tc>
          <w:tcPr>
            <w:tcW w:w="500" w:type="pct"/>
          </w:tcPr>
          <w:p w14:paraId="2235155F" w14:textId="77777777" w:rsidR="00C71C9B" w:rsidRDefault="00C71C9B">
            <w:pPr>
              <w:pStyle w:val="RightAlign"/>
            </w:pPr>
            <w:r>
              <w:t>2</w:t>
            </w:r>
          </w:p>
        </w:tc>
      </w:tr>
      <w:tr w:rsidR="00C71C9B" w14:paraId="22EF1814"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B1FA606" w14:textId="77777777" w:rsidR="00C71C9B" w:rsidRDefault="00C71C9B">
            <w:pPr>
              <w:ind w:left="900"/>
            </w:pPr>
            <w:r>
              <w:t>Sing with water in mouth</w:t>
            </w:r>
          </w:p>
        </w:tc>
        <w:tc>
          <w:tcPr>
            <w:tcW w:w="2500" w:type="pct"/>
          </w:tcPr>
          <w:p w14:paraId="7830F5D0" w14:textId="77777777" w:rsidR="00C71C9B" w:rsidRDefault="00C71C9B"/>
        </w:tc>
        <w:tc>
          <w:tcPr>
            <w:tcW w:w="500" w:type="pct"/>
          </w:tcPr>
          <w:p w14:paraId="09533144" w14:textId="77777777" w:rsidR="00C71C9B" w:rsidRDefault="00C71C9B">
            <w:pPr>
              <w:pStyle w:val="RightAlign"/>
            </w:pPr>
            <w:r>
              <w:t>1</w:t>
            </w:r>
          </w:p>
        </w:tc>
        <w:tc>
          <w:tcPr>
            <w:tcW w:w="500" w:type="pct"/>
          </w:tcPr>
          <w:p w14:paraId="5795A530" w14:textId="77777777" w:rsidR="00C71C9B" w:rsidRDefault="00C71C9B">
            <w:pPr>
              <w:pStyle w:val="RightAlign"/>
            </w:pPr>
            <w:r>
              <w:t>1</w:t>
            </w:r>
          </w:p>
        </w:tc>
      </w:tr>
      <w:tr w:rsidR="00C71C9B" w14:paraId="21549D07"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97B717C" w14:textId="77777777" w:rsidR="00C71C9B" w:rsidRDefault="00C71C9B">
            <w:pPr>
              <w:ind w:left="900"/>
            </w:pPr>
            <w:r>
              <w:t>Voiced Exercises-SOVT</w:t>
            </w:r>
          </w:p>
        </w:tc>
        <w:tc>
          <w:tcPr>
            <w:tcW w:w="2500" w:type="pct"/>
          </w:tcPr>
          <w:p w14:paraId="1FBD810F" w14:textId="77777777" w:rsidR="00C71C9B" w:rsidRDefault="00C71C9B"/>
        </w:tc>
        <w:tc>
          <w:tcPr>
            <w:tcW w:w="500" w:type="pct"/>
          </w:tcPr>
          <w:p w14:paraId="440CDC37" w14:textId="77777777" w:rsidR="00C71C9B" w:rsidRDefault="00C71C9B">
            <w:pPr>
              <w:pStyle w:val="RightAlign"/>
            </w:pPr>
            <w:r>
              <w:t>3</w:t>
            </w:r>
          </w:p>
        </w:tc>
        <w:tc>
          <w:tcPr>
            <w:tcW w:w="500" w:type="pct"/>
          </w:tcPr>
          <w:p w14:paraId="3C68F390" w14:textId="77777777" w:rsidR="00C71C9B" w:rsidRDefault="00C71C9B">
            <w:pPr>
              <w:pStyle w:val="RightAlign"/>
            </w:pPr>
            <w:r>
              <w:t>3</w:t>
            </w:r>
          </w:p>
        </w:tc>
      </w:tr>
      <w:tr w:rsidR="00C71C9B" w14:paraId="64B2263C"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618D47C" w14:textId="77777777" w:rsidR="00C71C9B" w:rsidRDefault="00C71C9B">
            <w:pPr>
              <w:ind w:left="1350"/>
            </w:pPr>
            <w:r>
              <w:lastRenderedPageBreak/>
              <w:t>Lip trills</w:t>
            </w:r>
          </w:p>
        </w:tc>
        <w:tc>
          <w:tcPr>
            <w:tcW w:w="2500" w:type="pct"/>
          </w:tcPr>
          <w:p w14:paraId="419C62B4" w14:textId="77777777" w:rsidR="00C71C9B" w:rsidRDefault="00C71C9B"/>
        </w:tc>
        <w:tc>
          <w:tcPr>
            <w:tcW w:w="500" w:type="pct"/>
          </w:tcPr>
          <w:p w14:paraId="27835C13" w14:textId="77777777" w:rsidR="00C71C9B" w:rsidRDefault="00C71C9B">
            <w:pPr>
              <w:pStyle w:val="RightAlign"/>
            </w:pPr>
            <w:r>
              <w:t>3</w:t>
            </w:r>
          </w:p>
        </w:tc>
        <w:tc>
          <w:tcPr>
            <w:tcW w:w="500" w:type="pct"/>
          </w:tcPr>
          <w:p w14:paraId="756FFFB8" w14:textId="77777777" w:rsidR="00C71C9B" w:rsidRDefault="00C71C9B">
            <w:pPr>
              <w:pStyle w:val="RightAlign"/>
            </w:pPr>
            <w:r>
              <w:t>3</w:t>
            </w:r>
          </w:p>
        </w:tc>
      </w:tr>
      <w:tr w:rsidR="00C71C9B" w14:paraId="11E7A8DC"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171B752" w14:textId="77777777" w:rsidR="00C71C9B" w:rsidRDefault="00C71C9B">
            <w:pPr>
              <w:ind w:left="1800"/>
            </w:pPr>
            <w:r>
              <w:t>Long lip trill</w:t>
            </w:r>
          </w:p>
        </w:tc>
        <w:tc>
          <w:tcPr>
            <w:tcW w:w="2500" w:type="pct"/>
          </w:tcPr>
          <w:p w14:paraId="2292915E" w14:textId="77777777" w:rsidR="00C71C9B" w:rsidRDefault="00C71C9B"/>
        </w:tc>
        <w:tc>
          <w:tcPr>
            <w:tcW w:w="500" w:type="pct"/>
          </w:tcPr>
          <w:p w14:paraId="6BDF8F0C" w14:textId="77777777" w:rsidR="00C71C9B" w:rsidRDefault="00C71C9B">
            <w:pPr>
              <w:pStyle w:val="RightAlign"/>
            </w:pPr>
            <w:r>
              <w:t>1</w:t>
            </w:r>
          </w:p>
        </w:tc>
        <w:tc>
          <w:tcPr>
            <w:tcW w:w="500" w:type="pct"/>
          </w:tcPr>
          <w:p w14:paraId="7A7FBFA2" w14:textId="77777777" w:rsidR="00C71C9B" w:rsidRDefault="00C71C9B">
            <w:pPr>
              <w:pStyle w:val="RightAlign"/>
            </w:pPr>
            <w:r>
              <w:t>3</w:t>
            </w:r>
          </w:p>
        </w:tc>
      </w:tr>
      <w:tr w:rsidR="00C71C9B" w14:paraId="1204289E"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7F45AEE6" w14:textId="77777777" w:rsidR="00C71C9B" w:rsidRDefault="00C71C9B">
            <w:pPr>
              <w:ind w:left="1800"/>
            </w:pPr>
            <w:r>
              <w:t>On a pitch</w:t>
            </w:r>
          </w:p>
        </w:tc>
        <w:tc>
          <w:tcPr>
            <w:tcW w:w="2500" w:type="pct"/>
          </w:tcPr>
          <w:p w14:paraId="2F53A97D" w14:textId="77777777" w:rsidR="00C71C9B" w:rsidRDefault="00C71C9B"/>
        </w:tc>
        <w:tc>
          <w:tcPr>
            <w:tcW w:w="500" w:type="pct"/>
          </w:tcPr>
          <w:p w14:paraId="3799E4AC" w14:textId="77777777" w:rsidR="00C71C9B" w:rsidRDefault="00C71C9B">
            <w:pPr>
              <w:pStyle w:val="RightAlign"/>
            </w:pPr>
            <w:r>
              <w:t>1</w:t>
            </w:r>
          </w:p>
        </w:tc>
        <w:tc>
          <w:tcPr>
            <w:tcW w:w="500" w:type="pct"/>
          </w:tcPr>
          <w:p w14:paraId="25E6602B" w14:textId="77777777" w:rsidR="00C71C9B" w:rsidRDefault="00C71C9B">
            <w:pPr>
              <w:pStyle w:val="RightAlign"/>
            </w:pPr>
            <w:r>
              <w:t>1</w:t>
            </w:r>
          </w:p>
        </w:tc>
      </w:tr>
      <w:tr w:rsidR="00C71C9B" w14:paraId="5C2EAA8B"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496E474" w14:textId="77777777" w:rsidR="00C71C9B" w:rsidRDefault="00C71C9B">
            <w:pPr>
              <w:ind w:left="900"/>
            </w:pPr>
            <w:r>
              <w:t>Yi sound</w:t>
            </w:r>
          </w:p>
        </w:tc>
        <w:tc>
          <w:tcPr>
            <w:tcW w:w="2500" w:type="pct"/>
          </w:tcPr>
          <w:p w14:paraId="6BC712AD" w14:textId="77777777" w:rsidR="00C71C9B" w:rsidRDefault="00C71C9B"/>
        </w:tc>
        <w:tc>
          <w:tcPr>
            <w:tcW w:w="500" w:type="pct"/>
          </w:tcPr>
          <w:p w14:paraId="4F245D33" w14:textId="77777777" w:rsidR="00C71C9B" w:rsidRDefault="00C71C9B">
            <w:pPr>
              <w:pStyle w:val="RightAlign"/>
            </w:pPr>
            <w:r>
              <w:t>1</w:t>
            </w:r>
          </w:p>
        </w:tc>
        <w:tc>
          <w:tcPr>
            <w:tcW w:w="500" w:type="pct"/>
          </w:tcPr>
          <w:p w14:paraId="41184C29" w14:textId="77777777" w:rsidR="00C71C9B" w:rsidRDefault="00C71C9B">
            <w:pPr>
              <w:pStyle w:val="RightAlign"/>
            </w:pPr>
            <w:r>
              <w:t>1</w:t>
            </w:r>
          </w:p>
        </w:tc>
      </w:tr>
      <w:tr w:rsidR="00C71C9B" w14:paraId="02346A51"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55174AF" w14:textId="77777777" w:rsidR="00C71C9B" w:rsidRDefault="00C71C9B">
            <w:pPr>
              <w:ind w:left="450"/>
            </w:pPr>
            <w:r>
              <w:t>Tips, detailed, why do or what to do</w:t>
            </w:r>
          </w:p>
        </w:tc>
        <w:tc>
          <w:tcPr>
            <w:tcW w:w="2500" w:type="pct"/>
          </w:tcPr>
          <w:p w14:paraId="20F61D6A" w14:textId="77777777" w:rsidR="00C71C9B" w:rsidRDefault="00C71C9B"/>
        </w:tc>
        <w:tc>
          <w:tcPr>
            <w:tcW w:w="500" w:type="pct"/>
          </w:tcPr>
          <w:p w14:paraId="1CD33C0F" w14:textId="77777777" w:rsidR="00C71C9B" w:rsidRDefault="00C71C9B">
            <w:pPr>
              <w:pStyle w:val="RightAlign"/>
            </w:pPr>
            <w:r>
              <w:t>12</w:t>
            </w:r>
          </w:p>
        </w:tc>
        <w:tc>
          <w:tcPr>
            <w:tcW w:w="500" w:type="pct"/>
          </w:tcPr>
          <w:p w14:paraId="6EB3C90A" w14:textId="77777777" w:rsidR="00C71C9B" w:rsidRDefault="00C71C9B">
            <w:pPr>
              <w:pStyle w:val="RightAlign"/>
            </w:pPr>
            <w:r>
              <w:t>74</w:t>
            </w:r>
          </w:p>
        </w:tc>
      </w:tr>
      <w:tr w:rsidR="00C71C9B" w14:paraId="40A5660B"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FDF4546" w14:textId="77777777" w:rsidR="00C71C9B" w:rsidRDefault="00C71C9B">
            <w:pPr>
              <w:ind w:left="900"/>
            </w:pPr>
            <w:r>
              <w:t>Breath-related</w:t>
            </w:r>
          </w:p>
        </w:tc>
        <w:tc>
          <w:tcPr>
            <w:tcW w:w="2500" w:type="pct"/>
          </w:tcPr>
          <w:p w14:paraId="2371497A" w14:textId="77777777" w:rsidR="00C71C9B" w:rsidRDefault="00C71C9B"/>
        </w:tc>
        <w:tc>
          <w:tcPr>
            <w:tcW w:w="500" w:type="pct"/>
          </w:tcPr>
          <w:p w14:paraId="4C1C9CE5" w14:textId="77777777" w:rsidR="00C71C9B" w:rsidRDefault="00C71C9B">
            <w:pPr>
              <w:pStyle w:val="RightAlign"/>
            </w:pPr>
            <w:r>
              <w:t>6</w:t>
            </w:r>
          </w:p>
        </w:tc>
        <w:tc>
          <w:tcPr>
            <w:tcW w:w="500" w:type="pct"/>
          </w:tcPr>
          <w:p w14:paraId="00BBD34A" w14:textId="77777777" w:rsidR="00C71C9B" w:rsidRDefault="00C71C9B">
            <w:pPr>
              <w:pStyle w:val="RightAlign"/>
            </w:pPr>
            <w:r>
              <w:t>26</w:t>
            </w:r>
          </w:p>
        </w:tc>
      </w:tr>
      <w:tr w:rsidR="00C71C9B" w14:paraId="6297EF53"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4489BA0" w14:textId="77777777" w:rsidR="00C71C9B" w:rsidRDefault="00C71C9B">
            <w:pPr>
              <w:ind w:left="1350"/>
            </w:pPr>
            <w:r>
              <w:t>Abdominal support</w:t>
            </w:r>
          </w:p>
        </w:tc>
        <w:tc>
          <w:tcPr>
            <w:tcW w:w="2500" w:type="pct"/>
          </w:tcPr>
          <w:p w14:paraId="10871016" w14:textId="77777777" w:rsidR="00C71C9B" w:rsidRDefault="00C71C9B"/>
        </w:tc>
        <w:tc>
          <w:tcPr>
            <w:tcW w:w="500" w:type="pct"/>
          </w:tcPr>
          <w:p w14:paraId="2880CFFF" w14:textId="77777777" w:rsidR="00C71C9B" w:rsidRDefault="00C71C9B">
            <w:pPr>
              <w:pStyle w:val="RightAlign"/>
            </w:pPr>
            <w:r>
              <w:t>1</w:t>
            </w:r>
          </w:p>
        </w:tc>
        <w:tc>
          <w:tcPr>
            <w:tcW w:w="500" w:type="pct"/>
          </w:tcPr>
          <w:p w14:paraId="70B81F5C" w14:textId="77777777" w:rsidR="00C71C9B" w:rsidRDefault="00C71C9B">
            <w:pPr>
              <w:pStyle w:val="RightAlign"/>
            </w:pPr>
            <w:r>
              <w:t>1</w:t>
            </w:r>
          </w:p>
        </w:tc>
      </w:tr>
      <w:tr w:rsidR="00C71C9B" w14:paraId="4A81C8A4"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79C53A5C" w14:textId="77777777" w:rsidR="00C71C9B" w:rsidRDefault="00C71C9B">
            <w:pPr>
              <w:ind w:left="1350"/>
            </w:pPr>
            <w:r>
              <w:t>Avoid using up all air</w:t>
            </w:r>
          </w:p>
        </w:tc>
        <w:tc>
          <w:tcPr>
            <w:tcW w:w="2500" w:type="pct"/>
          </w:tcPr>
          <w:p w14:paraId="1E5CDB40" w14:textId="77777777" w:rsidR="00C71C9B" w:rsidRDefault="00C71C9B"/>
        </w:tc>
        <w:tc>
          <w:tcPr>
            <w:tcW w:w="500" w:type="pct"/>
          </w:tcPr>
          <w:p w14:paraId="6B53FB97" w14:textId="77777777" w:rsidR="00C71C9B" w:rsidRDefault="00C71C9B">
            <w:pPr>
              <w:pStyle w:val="RightAlign"/>
            </w:pPr>
            <w:r>
              <w:t>1</w:t>
            </w:r>
          </w:p>
        </w:tc>
        <w:tc>
          <w:tcPr>
            <w:tcW w:w="500" w:type="pct"/>
          </w:tcPr>
          <w:p w14:paraId="0FE7CBCA" w14:textId="77777777" w:rsidR="00C71C9B" w:rsidRDefault="00C71C9B">
            <w:pPr>
              <w:pStyle w:val="RightAlign"/>
            </w:pPr>
            <w:r>
              <w:t>1</w:t>
            </w:r>
          </w:p>
        </w:tc>
      </w:tr>
      <w:tr w:rsidR="00C71C9B" w14:paraId="35C1B09C"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6FFB279F" w14:textId="77777777" w:rsidR="00C71C9B" w:rsidRDefault="00C71C9B">
            <w:pPr>
              <w:ind w:left="1350"/>
            </w:pPr>
            <w:r>
              <w:t>Breath control</w:t>
            </w:r>
          </w:p>
        </w:tc>
        <w:tc>
          <w:tcPr>
            <w:tcW w:w="2500" w:type="pct"/>
          </w:tcPr>
          <w:p w14:paraId="112BFC1F" w14:textId="77777777" w:rsidR="00C71C9B" w:rsidRDefault="00C71C9B"/>
        </w:tc>
        <w:tc>
          <w:tcPr>
            <w:tcW w:w="500" w:type="pct"/>
          </w:tcPr>
          <w:p w14:paraId="5F73E064" w14:textId="77777777" w:rsidR="00C71C9B" w:rsidRDefault="00C71C9B">
            <w:pPr>
              <w:pStyle w:val="RightAlign"/>
            </w:pPr>
            <w:r>
              <w:t>3</w:t>
            </w:r>
          </w:p>
        </w:tc>
        <w:tc>
          <w:tcPr>
            <w:tcW w:w="500" w:type="pct"/>
          </w:tcPr>
          <w:p w14:paraId="7B743FD4" w14:textId="77777777" w:rsidR="00C71C9B" w:rsidRDefault="00C71C9B">
            <w:pPr>
              <w:pStyle w:val="RightAlign"/>
            </w:pPr>
            <w:r>
              <w:t>3</w:t>
            </w:r>
          </w:p>
        </w:tc>
      </w:tr>
      <w:tr w:rsidR="00C71C9B" w14:paraId="1A9BEDBE"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62A12F9B" w14:textId="77777777" w:rsidR="00C71C9B" w:rsidRDefault="00C71C9B">
            <w:pPr>
              <w:ind w:left="1350"/>
            </w:pPr>
            <w:r>
              <w:t>Breathy voice</w:t>
            </w:r>
          </w:p>
        </w:tc>
        <w:tc>
          <w:tcPr>
            <w:tcW w:w="2500" w:type="pct"/>
          </w:tcPr>
          <w:p w14:paraId="5CAC2C77" w14:textId="77777777" w:rsidR="00C71C9B" w:rsidRDefault="00C71C9B"/>
        </w:tc>
        <w:tc>
          <w:tcPr>
            <w:tcW w:w="500" w:type="pct"/>
          </w:tcPr>
          <w:p w14:paraId="5432C54B" w14:textId="77777777" w:rsidR="00C71C9B" w:rsidRDefault="00C71C9B">
            <w:pPr>
              <w:pStyle w:val="RightAlign"/>
            </w:pPr>
            <w:r>
              <w:t>1</w:t>
            </w:r>
          </w:p>
        </w:tc>
        <w:tc>
          <w:tcPr>
            <w:tcW w:w="500" w:type="pct"/>
          </w:tcPr>
          <w:p w14:paraId="3AC7B5F3" w14:textId="77777777" w:rsidR="00C71C9B" w:rsidRDefault="00C71C9B">
            <w:pPr>
              <w:pStyle w:val="RightAlign"/>
            </w:pPr>
            <w:r>
              <w:t>4</w:t>
            </w:r>
          </w:p>
        </w:tc>
      </w:tr>
      <w:tr w:rsidR="00C71C9B" w14:paraId="5D9A78BA"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6AFC49EB" w14:textId="77777777" w:rsidR="00C71C9B" w:rsidRDefault="00C71C9B">
            <w:pPr>
              <w:ind w:left="1800"/>
            </w:pPr>
            <w:r>
              <w:t>Whispering</w:t>
            </w:r>
          </w:p>
        </w:tc>
        <w:tc>
          <w:tcPr>
            <w:tcW w:w="2500" w:type="pct"/>
          </w:tcPr>
          <w:p w14:paraId="6BACA98A" w14:textId="77777777" w:rsidR="00C71C9B" w:rsidRDefault="00C71C9B"/>
        </w:tc>
        <w:tc>
          <w:tcPr>
            <w:tcW w:w="500" w:type="pct"/>
          </w:tcPr>
          <w:p w14:paraId="59F105FF" w14:textId="77777777" w:rsidR="00C71C9B" w:rsidRDefault="00C71C9B">
            <w:pPr>
              <w:pStyle w:val="RightAlign"/>
            </w:pPr>
            <w:r>
              <w:t>1</w:t>
            </w:r>
          </w:p>
        </w:tc>
        <w:tc>
          <w:tcPr>
            <w:tcW w:w="500" w:type="pct"/>
          </w:tcPr>
          <w:p w14:paraId="0E7FF303" w14:textId="77777777" w:rsidR="00C71C9B" w:rsidRDefault="00C71C9B">
            <w:pPr>
              <w:pStyle w:val="RightAlign"/>
            </w:pPr>
            <w:r>
              <w:t>1</w:t>
            </w:r>
          </w:p>
        </w:tc>
      </w:tr>
      <w:tr w:rsidR="00C71C9B" w14:paraId="5ADCD14D"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0A167215" w14:textId="77777777" w:rsidR="00C71C9B" w:rsidRDefault="00C71C9B">
            <w:pPr>
              <w:ind w:left="1350"/>
            </w:pPr>
            <w:r>
              <w:t>Control breath, correct breathing</w:t>
            </w:r>
          </w:p>
        </w:tc>
        <w:tc>
          <w:tcPr>
            <w:tcW w:w="2500" w:type="pct"/>
          </w:tcPr>
          <w:p w14:paraId="1A23426F" w14:textId="77777777" w:rsidR="00C71C9B" w:rsidRDefault="00C71C9B"/>
        </w:tc>
        <w:tc>
          <w:tcPr>
            <w:tcW w:w="500" w:type="pct"/>
          </w:tcPr>
          <w:p w14:paraId="55B855A5" w14:textId="77777777" w:rsidR="00C71C9B" w:rsidRDefault="00C71C9B">
            <w:pPr>
              <w:pStyle w:val="RightAlign"/>
            </w:pPr>
            <w:r>
              <w:t>3</w:t>
            </w:r>
          </w:p>
        </w:tc>
        <w:tc>
          <w:tcPr>
            <w:tcW w:w="500" w:type="pct"/>
          </w:tcPr>
          <w:p w14:paraId="1BBA730F" w14:textId="77777777" w:rsidR="00C71C9B" w:rsidRDefault="00C71C9B">
            <w:pPr>
              <w:pStyle w:val="RightAlign"/>
            </w:pPr>
            <w:r>
              <w:t>4</w:t>
            </w:r>
          </w:p>
        </w:tc>
      </w:tr>
      <w:tr w:rsidR="00C71C9B" w14:paraId="5CF5AC4C"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6456626B" w14:textId="77777777" w:rsidR="00C71C9B" w:rsidRDefault="00C71C9B">
            <w:pPr>
              <w:ind w:left="1350"/>
            </w:pPr>
            <w:r>
              <w:lastRenderedPageBreak/>
              <w:t>Delivering breath, sung on airflow</w:t>
            </w:r>
          </w:p>
        </w:tc>
        <w:tc>
          <w:tcPr>
            <w:tcW w:w="2500" w:type="pct"/>
          </w:tcPr>
          <w:p w14:paraId="610A8ED7" w14:textId="77777777" w:rsidR="00C71C9B" w:rsidRDefault="00C71C9B"/>
        </w:tc>
        <w:tc>
          <w:tcPr>
            <w:tcW w:w="500" w:type="pct"/>
          </w:tcPr>
          <w:p w14:paraId="6D16C47D" w14:textId="77777777" w:rsidR="00C71C9B" w:rsidRDefault="00C71C9B">
            <w:pPr>
              <w:pStyle w:val="RightAlign"/>
            </w:pPr>
            <w:r>
              <w:t>3</w:t>
            </w:r>
          </w:p>
        </w:tc>
        <w:tc>
          <w:tcPr>
            <w:tcW w:w="500" w:type="pct"/>
          </w:tcPr>
          <w:p w14:paraId="1D7CEF51" w14:textId="77777777" w:rsidR="00C71C9B" w:rsidRDefault="00C71C9B">
            <w:pPr>
              <w:pStyle w:val="RightAlign"/>
            </w:pPr>
            <w:r>
              <w:t>4</w:t>
            </w:r>
          </w:p>
        </w:tc>
      </w:tr>
      <w:tr w:rsidR="00C71C9B" w14:paraId="045A40DF"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7DFD073" w14:textId="77777777" w:rsidR="00C71C9B" w:rsidRDefault="00C71C9B">
            <w:pPr>
              <w:ind w:left="1350"/>
            </w:pPr>
            <w:r>
              <w:t>Feel sense of breath</w:t>
            </w:r>
          </w:p>
        </w:tc>
        <w:tc>
          <w:tcPr>
            <w:tcW w:w="2500" w:type="pct"/>
          </w:tcPr>
          <w:p w14:paraId="404CBABF" w14:textId="77777777" w:rsidR="00C71C9B" w:rsidRDefault="00C71C9B"/>
        </w:tc>
        <w:tc>
          <w:tcPr>
            <w:tcW w:w="500" w:type="pct"/>
          </w:tcPr>
          <w:p w14:paraId="5AA50B99" w14:textId="77777777" w:rsidR="00C71C9B" w:rsidRDefault="00C71C9B">
            <w:pPr>
              <w:pStyle w:val="RightAlign"/>
            </w:pPr>
            <w:r>
              <w:t>2</w:t>
            </w:r>
          </w:p>
        </w:tc>
        <w:tc>
          <w:tcPr>
            <w:tcW w:w="500" w:type="pct"/>
          </w:tcPr>
          <w:p w14:paraId="08BAE119" w14:textId="77777777" w:rsidR="00C71C9B" w:rsidRDefault="00C71C9B">
            <w:pPr>
              <w:pStyle w:val="RightAlign"/>
            </w:pPr>
            <w:r>
              <w:t>2</w:t>
            </w:r>
          </w:p>
        </w:tc>
      </w:tr>
      <w:tr w:rsidR="00C71C9B" w14:paraId="163F5FC8"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57754C0" w14:textId="77777777" w:rsidR="00C71C9B" w:rsidRDefault="00C71C9B">
            <w:pPr>
              <w:ind w:left="1350"/>
            </w:pPr>
            <w:r>
              <w:t>Find point of breath support</w:t>
            </w:r>
          </w:p>
        </w:tc>
        <w:tc>
          <w:tcPr>
            <w:tcW w:w="2500" w:type="pct"/>
          </w:tcPr>
          <w:p w14:paraId="1DFB03E6" w14:textId="77777777" w:rsidR="00C71C9B" w:rsidRDefault="00C71C9B"/>
        </w:tc>
        <w:tc>
          <w:tcPr>
            <w:tcW w:w="500" w:type="pct"/>
          </w:tcPr>
          <w:p w14:paraId="41D1403B" w14:textId="77777777" w:rsidR="00C71C9B" w:rsidRDefault="00C71C9B">
            <w:pPr>
              <w:pStyle w:val="RightAlign"/>
            </w:pPr>
            <w:r>
              <w:t>1</w:t>
            </w:r>
          </w:p>
        </w:tc>
        <w:tc>
          <w:tcPr>
            <w:tcW w:w="500" w:type="pct"/>
          </w:tcPr>
          <w:p w14:paraId="139A01AF" w14:textId="77777777" w:rsidR="00C71C9B" w:rsidRDefault="00C71C9B">
            <w:pPr>
              <w:pStyle w:val="RightAlign"/>
            </w:pPr>
            <w:r>
              <w:t>1</w:t>
            </w:r>
          </w:p>
        </w:tc>
      </w:tr>
      <w:tr w:rsidR="00C71C9B" w14:paraId="160899A7"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84A40E5" w14:textId="77777777" w:rsidR="00C71C9B" w:rsidRDefault="00C71C9B">
            <w:pPr>
              <w:ind w:left="1350"/>
            </w:pPr>
            <w:r>
              <w:t>Get breath deeper</w:t>
            </w:r>
          </w:p>
        </w:tc>
        <w:tc>
          <w:tcPr>
            <w:tcW w:w="2500" w:type="pct"/>
          </w:tcPr>
          <w:p w14:paraId="73A83E5F" w14:textId="77777777" w:rsidR="00C71C9B" w:rsidRDefault="00C71C9B"/>
        </w:tc>
        <w:tc>
          <w:tcPr>
            <w:tcW w:w="500" w:type="pct"/>
          </w:tcPr>
          <w:p w14:paraId="186DB0A9" w14:textId="77777777" w:rsidR="00C71C9B" w:rsidRDefault="00C71C9B">
            <w:pPr>
              <w:pStyle w:val="RightAlign"/>
            </w:pPr>
            <w:r>
              <w:t>1</w:t>
            </w:r>
          </w:p>
        </w:tc>
        <w:tc>
          <w:tcPr>
            <w:tcW w:w="500" w:type="pct"/>
          </w:tcPr>
          <w:p w14:paraId="431EF778" w14:textId="77777777" w:rsidR="00C71C9B" w:rsidRDefault="00C71C9B">
            <w:pPr>
              <w:pStyle w:val="RightAlign"/>
            </w:pPr>
            <w:r>
              <w:t>1</w:t>
            </w:r>
          </w:p>
        </w:tc>
      </w:tr>
      <w:tr w:rsidR="00C71C9B" w14:paraId="30EF5543"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62FB5416" w14:textId="77777777" w:rsidR="00C71C9B" w:rsidRDefault="00C71C9B">
            <w:pPr>
              <w:ind w:left="1350"/>
            </w:pPr>
            <w:r>
              <w:t>Increase or improve breath</w:t>
            </w:r>
          </w:p>
        </w:tc>
        <w:tc>
          <w:tcPr>
            <w:tcW w:w="2500" w:type="pct"/>
          </w:tcPr>
          <w:p w14:paraId="5ED5C794" w14:textId="77777777" w:rsidR="00C71C9B" w:rsidRDefault="00C71C9B"/>
        </w:tc>
        <w:tc>
          <w:tcPr>
            <w:tcW w:w="500" w:type="pct"/>
          </w:tcPr>
          <w:p w14:paraId="4A564EB5" w14:textId="77777777" w:rsidR="00C71C9B" w:rsidRDefault="00C71C9B">
            <w:pPr>
              <w:pStyle w:val="RightAlign"/>
            </w:pPr>
            <w:r>
              <w:t>1</w:t>
            </w:r>
          </w:p>
        </w:tc>
        <w:tc>
          <w:tcPr>
            <w:tcW w:w="500" w:type="pct"/>
          </w:tcPr>
          <w:p w14:paraId="6C165CB4" w14:textId="77777777" w:rsidR="00C71C9B" w:rsidRDefault="00C71C9B">
            <w:pPr>
              <w:pStyle w:val="RightAlign"/>
            </w:pPr>
            <w:r>
              <w:t>2</w:t>
            </w:r>
          </w:p>
        </w:tc>
      </w:tr>
      <w:tr w:rsidR="00C71C9B" w14:paraId="7E74807C"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68A6A628" w14:textId="77777777" w:rsidR="00C71C9B" w:rsidRDefault="00C71C9B">
            <w:pPr>
              <w:ind w:left="1350"/>
            </w:pPr>
            <w:r>
              <w:t>Poor breath support</w:t>
            </w:r>
          </w:p>
        </w:tc>
        <w:tc>
          <w:tcPr>
            <w:tcW w:w="2500" w:type="pct"/>
          </w:tcPr>
          <w:p w14:paraId="5C413CEC" w14:textId="77777777" w:rsidR="00C71C9B" w:rsidRDefault="00C71C9B"/>
        </w:tc>
        <w:tc>
          <w:tcPr>
            <w:tcW w:w="500" w:type="pct"/>
          </w:tcPr>
          <w:p w14:paraId="4DCB1542" w14:textId="77777777" w:rsidR="00C71C9B" w:rsidRDefault="00C71C9B">
            <w:pPr>
              <w:pStyle w:val="RightAlign"/>
            </w:pPr>
            <w:r>
              <w:t>1</w:t>
            </w:r>
          </w:p>
        </w:tc>
        <w:tc>
          <w:tcPr>
            <w:tcW w:w="500" w:type="pct"/>
          </w:tcPr>
          <w:p w14:paraId="02FB518F" w14:textId="77777777" w:rsidR="00C71C9B" w:rsidRDefault="00C71C9B">
            <w:pPr>
              <w:pStyle w:val="RightAlign"/>
            </w:pPr>
            <w:r>
              <w:t>1</w:t>
            </w:r>
          </w:p>
        </w:tc>
      </w:tr>
      <w:tr w:rsidR="00C71C9B" w14:paraId="607B7D95"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6721553" w14:textId="77777777" w:rsidR="00C71C9B" w:rsidRDefault="00C71C9B">
            <w:pPr>
              <w:ind w:left="1350"/>
            </w:pPr>
            <w:r>
              <w:t>Steady, uniform breath output</w:t>
            </w:r>
          </w:p>
        </w:tc>
        <w:tc>
          <w:tcPr>
            <w:tcW w:w="2500" w:type="pct"/>
          </w:tcPr>
          <w:p w14:paraId="71A900DE" w14:textId="77777777" w:rsidR="00C71C9B" w:rsidRDefault="00C71C9B"/>
        </w:tc>
        <w:tc>
          <w:tcPr>
            <w:tcW w:w="500" w:type="pct"/>
          </w:tcPr>
          <w:p w14:paraId="7B933E2E" w14:textId="77777777" w:rsidR="00C71C9B" w:rsidRDefault="00C71C9B">
            <w:pPr>
              <w:pStyle w:val="RightAlign"/>
            </w:pPr>
            <w:r>
              <w:t>2</w:t>
            </w:r>
          </w:p>
        </w:tc>
        <w:tc>
          <w:tcPr>
            <w:tcW w:w="500" w:type="pct"/>
          </w:tcPr>
          <w:p w14:paraId="5AC55C87" w14:textId="77777777" w:rsidR="00C71C9B" w:rsidRDefault="00C71C9B">
            <w:pPr>
              <w:pStyle w:val="RightAlign"/>
            </w:pPr>
            <w:r>
              <w:t>2</w:t>
            </w:r>
          </w:p>
        </w:tc>
      </w:tr>
      <w:tr w:rsidR="00C71C9B" w14:paraId="5AA7283D"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7C8DB576" w14:textId="77777777" w:rsidR="00C71C9B" w:rsidRDefault="00C71C9B">
            <w:pPr>
              <w:ind w:left="900"/>
            </w:pPr>
            <w:r>
              <w:t>Vocal cord-related</w:t>
            </w:r>
          </w:p>
        </w:tc>
        <w:tc>
          <w:tcPr>
            <w:tcW w:w="2500" w:type="pct"/>
          </w:tcPr>
          <w:p w14:paraId="63776521" w14:textId="77777777" w:rsidR="00C71C9B" w:rsidRDefault="00C71C9B"/>
        </w:tc>
        <w:tc>
          <w:tcPr>
            <w:tcW w:w="500" w:type="pct"/>
          </w:tcPr>
          <w:p w14:paraId="766F872A" w14:textId="77777777" w:rsidR="00C71C9B" w:rsidRDefault="00C71C9B">
            <w:pPr>
              <w:pStyle w:val="RightAlign"/>
            </w:pPr>
            <w:r>
              <w:t>2</w:t>
            </w:r>
          </w:p>
        </w:tc>
        <w:tc>
          <w:tcPr>
            <w:tcW w:w="500" w:type="pct"/>
          </w:tcPr>
          <w:p w14:paraId="2FA150D8" w14:textId="77777777" w:rsidR="00C71C9B" w:rsidRDefault="00C71C9B">
            <w:pPr>
              <w:pStyle w:val="RightAlign"/>
            </w:pPr>
            <w:r>
              <w:t>8</w:t>
            </w:r>
          </w:p>
        </w:tc>
      </w:tr>
      <w:tr w:rsidR="00C71C9B" w14:paraId="4D0E0E2F"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9BF87B9" w14:textId="77777777" w:rsidR="00C71C9B" w:rsidRDefault="00C71C9B">
            <w:pPr>
              <w:ind w:left="1350"/>
            </w:pPr>
            <w:r>
              <w:t>Adduction training</w:t>
            </w:r>
          </w:p>
        </w:tc>
        <w:tc>
          <w:tcPr>
            <w:tcW w:w="2500" w:type="pct"/>
          </w:tcPr>
          <w:p w14:paraId="23C69CB3" w14:textId="77777777" w:rsidR="00C71C9B" w:rsidRDefault="00C71C9B"/>
        </w:tc>
        <w:tc>
          <w:tcPr>
            <w:tcW w:w="500" w:type="pct"/>
          </w:tcPr>
          <w:p w14:paraId="1576465D" w14:textId="77777777" w:rsidR="00C71C9B" w:rsidRDefault="00C71C9B">
            <w:pPr>
              <w:pStyle w:val="RightAlign"/>
            </w:pPr>
            <w:r>
              <w:t>1</w:t>
            </w:r>
          </w:p>
        </w:tc>
        <w:tc>
          <w:tcPr>
            <w:tcW w:w="500" w:type="pct"/>
          </w:tcPr>
          <w:p w14:paraId="75760E43" w14:textId="77777777" w:rsidR="00C71C9B" w:rsidRDefault="00C71C9B">
            <w:pPr>
              <w:pStyle w:val="RightAlign"/>
            </w:pPr>
            <w:r>
              <w:t>2</w:t>
            </w:r>
          </w:p>
        </w:tc>
      </w:tr>
      <w:tr w:rsidR="00C71C9B" w14:paraId="4033D059"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F430601" w14:textId="77777777" w:rsidR="00C71C9B" w:rsidRDefault="00C71C9B">
            <w:pPr>
              <w:ind w:left="1350"/>
            </w:pPr>
            <w:r>
              <w:lastRenderedPageBreak/>
              <w:t>Closure ability strengthened</w:t>
            </w:r>
          </w:p>
        </w:tc>
        <w:tc>
          <w:tcPr>
            <w:tcW w:w="2500" w:type="pct"/>
          </w:tcPr>
          <w:p w14:paraId="394A218A" w14:textId="77777777" w:rsidR="00C71C9B" w:rsidRDefault="00C71C9B"/>
        </w:tc>
        <w:tc>
          <w:tcPr>
            <w:tcW w:w="500" w:type="pct"/>
          </w:tcPr>
          <w:p w14:paraId="6BF5886B" w14:textId="77777777" w:rsidR="00C71C9B" w:rsidRDefault="00C71C9B">
            <w:pPr>
              <w:pStyle w:val="RightAlign"/>
            </w:pPr>
            <w:r>
              <w:t>2</w:t>
            </w:r>
          </w:p>
        </w:tc>
        <w:tc>
          <w:tcPr>
            <w:tcW w:w="500" w:type="pct"/>
          </w:tcPr>
          <w:p w14:paraId="457F502E" w14:textId="77777777" w:rsidR="00C71C9B" w:rsidRDefault="00C71C9B">
            <w:pPr>
              <w:pStyle w:val="RightAlign"/>
            </w:pPr>
            <w:r>
              <w:t>2</w:t>
            </w:r>
          </w:p>
        </w:tc>
      </w:tr>
      <w:tr w:rsidR="00C71C9B" w14:paraId="536DFF4B"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ECCC5CB" w14:textId="77777777" w:rsidR="00C71C9B" w:rsidRDefault="00C71C9B">
            <w:pPr>
              <w:ind w:left="1350"/>
            </w:pPr>
            <w:r>
              <w:t>Strengthen vocal cord adduction, ability</w:t>
            </w:r>
          </w:p>
        </w:tc>
        <w:tc>
          <w:tcPr>
            <w:tcW w:w="2500" w:type="pct"/>
          </w:tcPr>
          <w:p w14:paraId="30CCBFF5" w14:textId="77777777" w:rsidR="00C71C9B" w:rsidRDefault="00C71C9B"/>
        </w:tc>
        <w:tc>
          <w:tcPr>
            <w:tcW w:w="500" w:type="pct"/>
          </w:tcPr>
          <w:p w14:paraId="39ECF139" w14:textId="77777777" w:rsidR="00C71C9B" w:rsidRDefault="00C71C9B">
            <w:pPr>
              <w:pStyle w:val="RightAlign"/>
            </w:pPr>
            <w:r>
              <w:t>2</w:t>
            </w:r>
          </w:p>
        </w:tc>
        <w:tc>
          <w:tcPr>
            <w:tcW w:w="500" w:type="pct"/>
          </w:tcPr>
          <w:p w14:paraId="51EEDBAB" w14:textId="77777777" w:rsidR="00C71C9B" w:rsidRDefault="00C71C9B">
            <w:pPr>
              <w:pStyle w:val="RightAlign"/>
            </w:pPr>
            <w:r>
              <w:t>2</w:t>
            </w:r>
          </w:p>
        </w:tc>
      </w:tr>
      <w:tr w:rsidR="00C71C9B" w14:paraId="7A7E11AF"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DE7C7B9" w14:textId="77777777" w:rsidR="00C71C9B" w:rsidRDefault="00C71C9B">
            <w:pPr>
              <w:ind w:left="1350"/>
            </w:pPr>
            <w:r>
              <w:t>Use vocal cords properly</w:t>
            </w:r>
          </w:p>
        </w:tc>
        <w:tc>
          <w:tcPr>
            <w:tcW w:w="2500" w:type="pct"/>
          </w:tcPr>
          <w:p w14:paraId="7FE5D820" w14:textId="77777777" w:rsidR="00C71C9B" w:rsidRDefault="00C71C9B"/>
        </w:tc>
        <w:tc>
          <w:tcPr>
            <w:tcW w:w="500" w:type="pct"/>
          </w:tcPr>
          <w:p w14:paraId="2FA12E40" w14:textId="77777777" w:rsidR="00C71C9B" w:rsidRDefault="00C71C9B">
            <w:pPr>
              <w:pStyle w:val="RightAlign"/>
            </w:pPr>
            <w:r>
              <w:t>1</w:t>
            </w:r>
          </w:p>
        </w:tc>
        <w:tc>
          <w:tcPr>
            <w:tcW w:w="500" w:type="pct"/>
          </w:tcPr>
          <w:p w14:paraId="55781302" w14:textId="77777777" w:rsidR="00C71C9B" w:rsidRDefault="00C71C9B">
            <w:pPr>
              <w:pStyle w:val="RightAlign"/>
            </w:pPr>
            <w:r>
              <w:t>1</w:t>
            </w:r>
          </w:p>
        </w:tc>
      </w:tr>
      <w:tr w:rsidR="00C71C9B" w14:paraId="70D7B04C"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1795E3C" w14:textId="77777777" w:rsidR="00C71C9B" w:rsidRDefault="00C71C9B">
            <w:pPr>
              <w:ind w:left="1350"/>
            </w:pPr>
            <w:r>
              <w:t>Vocal cord closure and marginalized vocalization</w:t>
            </w:r>
          </w:p>
        </w:tc>
        <w:tc>
          <w:tcPr>
            <w:tcW w:w="2500" w:type="pct"/>
          </w:tcPr>
          <w:p w14:paraId="382100C9" w14:textId="77777777" w:rsidR="00C71C9B" w:rsidRDefault="00C71C9B"/>
        </w:tc>
        <w:tc>
          <w:tcPr>
            <w:tcW w:w="500" w:type="pct"/>
          </w:tcPr>
          <w:p w14:paraId="6527E274" w14:textId="77777777" w:rsidR="00C71C9B" w:rsidRDefault="00C71C9B">
            <w:pPr>
              <w:pStyle w:val="RightAlign"/>
            </w:pPr>
            <w:r>
              <w:t>1</w:t>
            </w:r>
          </w:p>
        </w:tc>
        <w:tc>
          <w:tcPr>
            <w:tcW w:w="500" w:type="pct"/>
          </w:tcPr>
          <w:p w14:paraId="46276843" w14:textId="77777777" w:rsidR="00C71C9B" w:rsidRDefault="00C71C9B">
            <w:pPr>
              <w:pStyle w:val="RightAlign"/>
            </w:pPr>
            <w:r>
              <w:t>1</w:t>
            </w:r>
          </w:p>
        </w:tc>
      </w:tr>
      <w:tr w:rsidR="00C71C9B" w14:paraId="7E00D3A5"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D934B46" w14:textId="77777777" w:rsidR="00C71C9B" w:rsidRDefault="00C71C9B">
            <w:pPr>
              <w:ind w:left="900"/>
            </w:pPr>
            <w:r>
              <w:t>Vocal production source-related</w:t>
            </w:r>
          </w:p>
        </w:tc>
        <w:tc>
          <w:tcPr>
            <w:tcW w:w="2500" w:type="pct"/>
          </w:tcPr>
          <w:p w14:paraId="36BB730E" w14:textId="77777777" w:rsidR="00C71C9B" w:rsidRDefault="00C71C9B"/>
        </w:tc>
        <w:tc>
          <w:tcPr>
            <w:tcW w:w="500" w:type="pct"/>
          </w:tcPr>
          <w:p w14:paraId="5039A385" w14:textId="77777777" w:rsidR="00C71C9B" w:rsidRDefault="00C71C9B">
            <w:pPr>
              <w:pStyle w:val="RightAlign"/>
            </w:pPr>
            <w:r>
              <w:t>6</w:t>
            </w:r>
          </w:p>
        </w:tc>
        <w:tc>
          <w:tcPr>
            <w:tcW w:w="500" w:type="pct"/>
          </w:tcPr>
          <w:p w14:paraId="4E431170" w14:textId="77777777" w:rsidR="00C71C9B" w:rsidRDefault="00C71C9B">
            <w:pPr>
              <w:pStyle w:val="RightAlign"/>
            </w:pPr>
            <w:r>
              <w:t>8</w:t>
            </w:r>
          </w:p>
        </w:tc>
      </w:tr>
      <w:tr w:rsidR="00C71C9B" w14:paraId="04432532"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0C4589B" w14:textId="77777777" w:rsidR="00C71C9B" w:rsidRDefault="00C71C9B">
            <w:pPr>
              <w:ind w:left="1350"/>
            </w:pPr>
            <w:r>
              <w:t>Inaccurate vocal production location</w:t>
            </w:r>
          </w:p>
        </w:tc>
        <w:tc>
          <w:tcPr>
            <w:tcW w:w="2500" w:type="pct"/>
          </w:tcPr>
          <w:p w14:paraId="0787E8EF" w14:textId="77777777" w:rsidR="00C71C9B" w:rsidRDefault="00C71C9B"/>
        </w:tc>
        <w:tc>
          <w:tcPr>
            <w:tcW w:w="500" w:type="pct"/>
          </w:tcPr>
          <w:p w14:paraId="03FFDC44" w14:textId="77777777" w:rsidR="00C71C9B" w:rsidRDefault="00C71C9B">
            <w:pPr>
              <w:pStyle w:val="RightAlign"/>
            </w:pPr>
            <w:r>
              <w:t>2</w:t>
            </w:r>
          </w:p>
        </w:tc>
        <w:tc>
          <w:tcPr>
            <w:tcW w:w="500" w:type="pct"/>
          </w:tcPr>
          <w:p w14:paraId="09B1C79A" w14:textId="77777777" w:rsidR="00C71C9B" w:rsidRDefault="00C71C9B">
            <w:pPr>
              <w:pStyle w:val="RightAlign"/>
            </w:pPr>
            <w:r>
              <w:t>2</w:t>
            </w:r>
          </w:p>
        </w:tc>
      </w:tr>
      <w:tr w:rsidR="00C71C9B" w14:paraId="5A781ADB"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EF69A83" w14:textId="77777777" w:rsidR="00C71C9B" w:rsidRDefault="00C71C9B">
            <w:pPr>
              <w:ind w:left="1350"/>
            </w:pPr>
            <w:r>
              <w:t>Move sound production focus</w:t>
            </w:r>
          </w:p>
        </w:tc>
        <w:tc>
          <w:tcPr>
            <w:tcW w:w="2500" w:type="pct"/>
          </w:tcPr>
          <w:p w14:paraId="75925D47" w14:textId="77777777" w:rsidR="00C71C9B" w:rsidRDefault="00C71C9B"/>
        </w:tc>
        <w:tc>
          <w:tcPr>
            <w:tcW w:w="500" w:type="pct"/>
          </w:tcPr>
          <w:p w14:paraId="0B117282" w14:textId="77777777" w:rsidR="00C71C9B" w:rsidRDefault="00C71C9B">
            <w:pPr>
              <w:pStyle w:val="RightAlign"/>
            </w:pPr>
            <w:r>
              <w:t>2</w:t>
            </w:r>
          </w:p>
        </w:tc>
        <w:tc>
          <w:tcPr>
            <w:tcW w:w="500" w:type="pct"/>
          </w:tcPr>
          <w:p w14:paraId="37628AEB" w14:textId="77777777" w:rsidR="00C71C9B" w:rsidRDefault="00C71C9B">
            <w:pPr>
              <w:pStyle w:val="RightAlign"/>
            </w:pPr>
            <w:r>
              <w:t>2</w:t>
            </w:r>
          </w:p>
        </w:tc>
      </w:tr>
      <w:tr w:rsidR="00C71C9B" w14:paraId="7F201566"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CAB3A52" w14:textId="77777777" w:rsidR="00C71C9B" w:rsidRDefault="00C71C9B">
            <w:pPr>
              <w:ind w:left="1350"/>
            </w:pPr>
            <w:r>
              <w:t>Raise vocal source</w:t>
            </w:r>
          </w:p>
        </w:tc>
        <w:tc>
          <w:tcPr>
            <w:tcW w:w="2500" w:type="pct"/>
          </w:tcPr>
          <w:p w14:paraId="5FE931CE" w14:textId="77777777" w:rsidR="00C71C9B" w:rsidRDefault="00C71C9B"/>
        </w:tc>
        <w:tc>
          <w:tcPr>
            <w:tcW w:w="500" w:type="pct"/>
          </w:tcPr>
          <w:p w14:paraId="102899C2" w14:textId="77777777" w:rsidR="00C71C9B" w:rsidRDefault="00C71C9B">
            <w:pPr>
              <w:pStyle w:val="RightAlign"/>
            </w:pPr>
            <w:r>
              <w:t>3</w:t>
            </w:r>
          </w:p>
        </w:tc>
        <w:tc>
          <w:tcPr>
            <w:tcW w:w="500" w:type="pct"/>
          </w:tcPr>
          <w:p w14:paraId="009F6CDD" w14:textId="77777777" w:rsidR="00C71C9B" w:rsidRDefault="00C71C9B">
            <w:pPr>
              <w:pStyle w:val="RightAlign"/>
            </w:pPr>
            <w:r>
              <w:t>4</w:t>
            </w:r>
          </w:p>
        </w:tc>
      </w:tr>
      <w:tr w:rsidR="00C71C9B" w14:paraId="4A54CE37"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0CE1F653" w14:textId="77777777" w:rsidR="00C71C9B" w:rsidRDefault="00C71C9B">
            <w:pPr>
              <w:ind w:left="900"/>
            </w:pPr>
            <w:r>
              <w:lastRenderedPageBreak/>
              <w:t>Voice-ped concepts, other</w:t>
            </w:r>
          </w:p>
        </w:tc>
        <w:tc>
          <w:tcPr>
            <w:tcW w:w="2500" w:type="pct"/>
          </w:tcPr>
          <w:p w14:paraId="53B38E5D" w14:textId="77777777" w:rsidR="00C71C9B" w:rsidRDefault="00C71C9B"/>
        </w:tc>
        <w:tc>
          <w:tcPr>
            <w:tcW w:w="500" w:type="pct"/>
          </w:tcPr>
          <w:p w14:paraId="2A69792D" w14:textId="77777777" w:rsidR="00C71C9B" w:rsidRDefault="00C71C9B">
            <w:pPr>
              <w:pStyle w:val="RightAlign"/>
            </w:pPr>
            <w:r>
              <w:t>12</w:t>
            </w:r>
          </w:p>
        </w:tc>
        <w:tc>
          <w:tcPr>
            <w:tcW w:w="500" w:type="pct"/>
          </w:tcPr>
          <w:p w14:paraId="2B5A82B3" w14:textId="77777777" w:rsidR="00C71C9B" w:rsidRDefault="00C71C9B">
            <w:pPr>
              <w:pStyle w:val="RightAlign"/>
            </w:pPr>
            <w:r>
              <w:t>32</w:t>
            </w:r>
          </w:p>
        </w:tc>
      </w:tr>
      <w:tr w:rsidR="00C71C9B" w14:paraId="44F8BC4F"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3277EEDF" w14:textId="77777777" w:rsidR="00C71C9B" w:rsidRDefault="00C71C9B">
            <w:pPr>
              <w:ind w:left="1350"/>
            </w:pPr>
            <w:r>
              <w:t>Intangible Concepts</w:t>
            </w:r>
          </w:p>
        </w:tc>
        <w:tc>
          <w:tcPr>
            <w:tcW w:w="2500" w:type="pct"/>
          </w:tcPr>
          <w:p w14:paraId="3E13A127" w14:textId="77777777" w:rsidR="00C71C9B" w:rsidRDefault="00C71C9B"/>
        </w:tc>
        <w:tc>
          <w:tcPr>
            <w:tcW w:w="500" w:type="pct"/>
          </w:tcPr>
          <w:p w14:paraId="121A1B3B" w14:textId="77777777" w:rsidR="00C71C9B" w:rsidRDefault="00C71C9B">
            <w:pPr>
              <w:pStyle w:val="RightAlign"/>
            </w:pPr>
            <w:r>
              <w:t>2</w:t>
            </w:r>
          </w:p>
        </w:tc>
        <w:tc>
          <w:tcPr>
            <w:tcW w:w="500" w:type="pct"/>
          </w:tcPr>
          <w:p w14:paraId="0E93538B" w14:textId="77777777" w:rsidR="00C71C9B" w:rsidRDefault="00C71C9B">
            <w:pPr>
              <w:pStyle w:val="RightAlign"/>
            </w:pPr>
            <w:r>
              <w:t>6</w:t>
            </w:r>
          </w:p>
        </w:tc>
      </w:tr>
      <w:tr w:rsidR="00C71C9B" w14:paraId="556D52DF"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55D011D" w14:textId="77777777" w:rsidR="00C71C9B" w:rsidRDefault="00C71C9B">
            <w:pPr>
              <w:ind w:left="1800"/>
            </w:pPr>
            <w:r>
              <w:t>Build a singing pathway</w:t>
            </w:r>
          </w:p>
        </w:tc>
        <w:tc>
          <w:tcPr>
            <w:tcW w:w="2500" w:type="pct"/>
          </w:tcPr>
          <w:p w14:paraId="2C0063EB" w14:textId="77777777" w:rsidR="00C71C9B" w:rsidRDefault="00C71C9B"/>
        </w:tc>
        <w:tc>
          <w:tcPr>
            <w:tcW w:w="500" w:type="pct"/>
          </w:tcPr>
          <w:p w14:paraId="2605F28F" w14:textId="77777777" w:rsidR="00C71C9B" w:rsidRDefault="00C71C9B">
            <w:pPr>
              <w:pStyle w:val="RightAlign"/>
            </w:pPr>
            <w:r>
              <w:t>1</w:t>
            </w:r>
          </w:p>
        </w:tc>
        <w:tc>
          <w:tcPr>
            <w:tcW w:w="500" w:type="pct"/>
          </w:tcPr>
          <w:p w14:paraId="4D3716AA" w14:textId="77777777" w:rsidR="00C71C9B" w:rsidRDefault="00C71C9B">
            <w:pPr>
              <w:pStyle w:val="RightAlign"/>
            </w:pPr>
            <w:r>
              <w:t>2</w:t>
            </w:r>
          </w:p>
        </w:tc>
      </w:tr>
      <w:tr w:rsidR="00C71C9B" w14:paraId="59454D0F"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E110A0E" w14:textId="77777777" w:rsidR="00C71C9B" w:rsidRDefault="00C71C9B">
            <w:pPr>
              <w:ind w:left="1800"/>
            </w:pPr>
            <w:r>
              <w:t>Moderate the singing force</w:t>
            </w:r>
          </w:p>
        </w:tc>
        <w:tc>
          <w:tcPr>
            <w:tcW w:w="2500" w:type="pct"/>
          </w:tcPr>
          <w:p w14:paraId="4EBB9B25" w14:textId="77777777" w:rsidR="00C71C9B" w:rsidRDefault="00C71C9B"/>
        </w:tc>
        <w:tc>
          <w:tcPr>
            <w:tcW w:w="500" w:type="pct"/>
          </w:tcPr>
          <w:p w14:paraId="0E3BAF0A" w14:textId="77777777" w:rsidR="00C71C9B" w:rsidRDefault="00C71C9B">
            <w:pPr>
              <w:pStyle w:val="RightAlign"/>
            </w:pPr>
            <w:r>
              <w:t>1</w:t>
            </w:r>
          </w:p>
        </w:tc>
        <w:tc>
          <w:tcPr>
            <w:tcW w:w="500" w:type="pct"/>
          </w:tcPr>
          <w:p w14:paraId="22B6C8E2" w14:textId="77777777" w:rsidR="00C71C9B" w:rsidRDefault="00C71C9B">
            <w:pPr>
              <w:pStyle w:val="RightAlign"/>
            </w:pPr>
            <w:r>
              <w:t>1</w:t>
            </w:r>
          </w:p>
        </w:tc>
      </w:tr>
      <w:tr w:rsidR="00C71C9B" w14:paraId="172EE6B3"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2AA12D0" w14:textId="77777777" w:rsidR="00C71C9B" w:rsidRDefault="00C71C9B">
            <w:pPr>
              <w:ind w:left="1800"/>
            </w:pPr>
            <w:r>
              <w:t>Smelling fragrance</w:t>
            </w:r>
          </w:p>
        </w:tc>
        <w:tc>
          <w:tcPr>
            <w:tcW w:w="2500" w:type="pct"/>
          </w:tcPr>
          <w:p w14:paraId="61A091A6" w14:textId="77777777" w:rsidR="00C71C9B" w:rsidRDefault="00C71C9B"/>
        </w:tc>
        <w:tc>
          <w:tcPr>
            <w:tcW w:w="500" w:type="pct"/>
          </w:tcPr>
          <w:p w14:paraId="68007035" w14:textId="77777777" w:rsidR="00C71C9B" w:rsidRDefault="00C71C9B">
            <w:pPr>
              <w:pStyle w:val="RightAlign"/>
            </w:pPr>
            <w:r>
              <w:t>1</w:t>
            </w:r>
          </w:p>
        </w:tc>
        <w:tc>
          <w:tcPr>
            <w:tcW w:w="500" w:type="pct"/>
          </w:tcPr>
          <w:p w14:paraId="73DD9876" w14:textId="77777777" w:rsidR="00C71C9B" w:rsidRDefault="00C71C9B">
            <w:pPr>
              <w:pStyle w:val="RightAlign"/>
            </w:pPr>
            <w:r>
              <w:t>1</w:t>
            </w:r>
          </w:p>
        </w:tc>
      </w:tr>
      <w:tr w:rsidR="00C71C9B" w14:paraId="65844CA7"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7D551001" w14:textId="77777777" w:rsidR="00C71C9B" w:rsidRDefault="00C71C9B">
            <w:pPr>
              <w:ind w:left="1800"/>
            </w:pPr>
            <w:r>
              <w:t>Surprise</w:t>
            </w:r>
          </w:p>
        </w:tc>
        <w:tc>
          <w:tcPr>
            <w:tcW w:w="2500" w:type="pct"/>
          </w:tcPr>
          <w:p w14:paraId="4353F24B" w14:textId="77777777" w:rsidR="00C71C9B" w:rsidRDefault="00C71C9B"/>
        </w:tc>
        <w:tc>
          <w:tcPr>
            <w:tcW w:w="500" w:type="pct"/>
          </w:tcPr>
          <w:p w14:paraId="068311DF" w14:textId="77777777" w:rsidR="00C71C9B" w:rsidRDefault="00C71C9B">
            <w:pPr>
              <w:pStyle w:val="RightAlign"/>
            </w:pPr>
            <w:r>
              <w:t>1</w:t>
            </w:r>
          </w:p>
        </w:tc>
        <w:tc>
          <w:tcPr>
            <w:tcW w:w="500" w:type="pct"/>
          </w:tcPr>
          <w:p w14:paraId="6D515DB1" w14:textId="77777777" w:rsidR="00C71C9B" w:rsidRDefault="00C71C9B">
            <w:pPr>
              <w:pStyle w:val="RightAlign"/>
            </w:pPr>
            <w:r>
              <w:t>1</w:t>
            </w:r>
          </w:p>
        </w:tc>
      </w:tr>
      <w:tr w:rsidR="00C71C9B" w14:paraId="155D345C"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F7D9E87" w14:textId="77777777" w:rsidR="00C71C9B" w:rsidRDefault="00C71C9B">
            <w:pPr>
              <w:ind w:left="1800"/>
            </w:pPr>
            <w:r>
              <w:t>Visualization for Emotive Singing</w:t>
            </w:r>
          </w:p>
        </w:tc>
        <w:tc>
          <w:tcPr>
            <w:tcW w:w="2500" w:type="pct"/>
          </w:tcPr>
          <w:p w14:paraId="31375E30" w14:textId="77777777" w:rsidR="00C71C9B" w:rsidRDefault="00C71C9B"/>
        </w:tc>
        <w:tc>
          <w:tcPr>
            <w:tcW w:w="500" w:type="pct"/>
          </w:tcPr>
          <w:p w14:paraId="3425134E" w14:textId="77777777" w:rsidR="00C71C9B" w:rsidRDefault="00C71C9B">
            <w:pPr>
              <w:pStyle w:val="RightAlign"/>
            </w:pPr>
            <w:r>
              <w:t>1</w:t>
            </w:r>
          </w:p>
        </w:tc>
        <w:tc>
          <w:tcPr>
            <w:tcW w:w="500" w:type="pct"/>
          </w:tcPr>
          <w:p w14:paraId="0D627633" w14:textId="77777777" w:rsidR="00C71C9B" w:rsidRDefault="00C71C9B">
            <w:pPr>
              <w:pStyle w:val="RightAlign"/>
            </w:pPr>
            <w:r>
              <w:t>1</w:t>
            </w:r>
          </w:p>
        </w:tc>
      </w:tr>
      <w:tr w:rsidR="00C71C9B" w14:paraId="5533EFFD"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33AE58E2" w14:textId="77777777" w:rsidR="00C71C9B" w:rsidRDefault="00C71C9B">
            <w:pPr>
              <w:ind w:left="1350"/>
            </w:pPr>
            <w:r>
              <w:t>Physical Sensations</w:t>
            </w:r>
          </w:p>
        </w:tc>
        <w:tc>
          <w:tcPr>
            <w:tcW w:w="2500" w:type="pct"/>
          </w:tcPr>
          <w:p w14:paraId="42949711" w14:textId="77777777" w:rsidR="00C71C9B" w:rsidRDefault="00C71C9B"/>
        </w:tc>
        <w:tc>
          <w:tcPr>
            <w:tcW w:w="500" w:type="pct"/>
          </w:tcPr>
          <w:p w14:paraId="59742D28" w14:textId="77777777" w:rsidR="00C71C9B" w:rsidRDefault="00C71C9B">
            <w:pPr>
              <w:pStyle w:val="RightAlign"/>
            </w:pPr>
            <w:r>
              <w:t>4</w:t>
            </w:r>
          </w:p>
        </w:tc>
        <w:tc>
          <w:tcPr>
            <w:tcW w:w="500" w:type="pct"/>
          </w:tcPr>
          <w:p w14:paraId="58F54A65" w14:textId="77777777" w:rsidR="00C71C9B" w:rsidRDefault="00C71C9B">
            <w:pPr>
              <w:pStyle w:val="RightAlign"/>
            </w:pPr>
            <w:r>
              <w:t>6</w:t>
            </w:r>
          </w:p>
        </w:tc>
      </w:tr>
      <w:tr w:rsidR="00C71C9B" w14:paraId="034FBE1E"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48A9AF2" w14:textId="77777777" w:rsidR="00C71C9B" w:rsidRDefault="00C71C9B">
            <w:pPr>
              <w:ind w:left="1800"/>
            </w:pPr>
            <w:r>
              <w:t>Half-yawn</w:t>
            </w:r>
          </w:p>
        </w:tc>
        <w:tc>
          <w:tcPr>
            <w:tcW w:w="2500" w:type="pct"/>
          </w:tcPr>
          <w:p w14:paraId="14670E2F" w14:textId="77777777" w:rsidR="00C71C9B" w:rsidRDefault="00C71C9B"/>
        </w:tc>
        <w:tc>
          <w:tcPr>
            <w:tcW w:w="500" w:type="pct"/>
          </w:tcPr>
          <w:p w14:paraId="5097D380" w14:textId="77777777" w:rsidR="00C71C9B" w:rsidRDefault="00C71C9B">
            <w:pPr>
              <w:pStyle w:val="RightAlign"/>
            </w:pPr>
            <w:r>
              <w:t>2</w:t>
            </w:r>
          </w:p>
        </w:tc>
        <w:tc>
          <w:tcPr>
            <w:tcW w:w="500" w:type="pct"/>
          </w:tcPr>
          <w:p w14:paraId="6B99B8B4" w14:textId="77777777" w:rsidR="00C71C9B" w:rsidRDefault="00C71C9B">
            <w:pPr>
              <w:pStyle w:val="RightAlign"/>
            </w:pPr>
            <w:r>
              <w:t>3</w:t>
            </w:r>
          </w:p>
        </w:tc>
      </w:tr>
      <w:tr w:rsidR="00C71C9B" w14:paraId="56B27EDA"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53D2798" w14:textId="77777777" w:rsidR="00C71C9B" w:rsidRDefault="00C71C9B">
            <w:pPr>
              <w:ind w:left="1800"/>
            </w:pPr>
            <w:r>
              <w:lastRenderedPageBreak/>
              <w:t>Relax jaws</w:t>
            </w:r>
          </w:p>
        </w:tc>
        <w:tc>
          <w:tcPr>
            <w:tcW w:w="2500" w:type="pct"/>
          </w:tcPr>
          <w:p w14:paraId="3624A985" w14:textId="77777777" w:rsidR="00C71C9B" w:rsidRDefault="00C71C9B"/>
        </w:tc>
        <w:tc>
          <w:tcPr>
            <w:tcW w:w="500" w:type="pct"/>
          </w:tcPr>
          <w:p w14:paraId="37881FBE" w14:textId="77777777" w:rsidR="00C71C9B" w:rsidRDefault="00C71C9B">
            <w:pPr>
              <w:pStyle w:val="RightAlign"/>
            </w:pPr>
            <w:r>
              <w:t>1</w:t>
            </w:r>
          </w:p>
        </w:tc>
        <w:tc>
          <w:tcPr>
            <w:tcW w:w="500" w:type="pct"/>
          </w:tcPr>
          <w:p w14:paraId="7C36A059" w14:textId="77777777" w:rsidR="00C71C9B" w:rsidRDefault="00C71C9B">
            <w:pPr>
              <w:pStyle w:val="RightAlign"/>
            </w:pPr>
            <w:r>
              <w:t>2</w:t>
            </w:r>
          </w:p>
        </w:tc>
      </w:tr>
      <w:tr w:rsidR="00C71C9B" w14:paraId="7B56FF30"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8B9493D" w14:textId="77777777" w:rsidR="00C71C9B" w:rsidRDefault="00C71C9B">
            <w:pPr>
              <w:ind w:left="1800"/>
            </w:pPr>
            <w:r>
              <w:t>Squeeze buttocks</w:t>
            </w:r>
          </w:p>
        </w:tc>
        <w:tc>
          <w:tcPr>
            <w:tcW w:w="2500" w:type="pct"/>
          </w:tcPr>
          <w:p w14:paraId="173B6D0C" w14:textId="77777777" w:rsidR="00C71C9B" w:rsidRDefault="00C71C9B"/>
        </w:tc>
        <w:tc>
          <w:tcPr>
            <w:tcW w:w="500" w:type="pct"/>
          </w:tcPr>
          <w:p w14:paraId="5DD32E90" w14:textId="77777777" w:rsidR="00C71C9B" w:rsidRDefault="00C71C9B">
            <w:pPr>
              <w:pStyle w:val="RightAlign"/>
            </w:pPr>
            <w:r>
              <w:t>1</w:t>
            </w:r>
          </w:p>
        </w:tc>
        <w:tc>
          <w:tcPr>
            <w:tcW w:w="500" w:type="pct"/>
          </w:tcPr>
          <w:p w14:paraId="09AE35EA" w14:textId="77777777" w:rsidR="00C71C9B" w:rsidRDefault="00C71C9B">
            <w:pPr>
              <w:pStyle w:val="RightAlign"/>
            </w:pPr>
            <w:r>
              <w:t>1</w:t>
            </w:r>
          </w:p>
        </w:tc>
      </w:tr>
      <w:tr w:rsidR="00C71C9B" w14:paraId="7045C523"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388C295" w14:textId="77777777" w:rsidR="00C71C9B" w:rsidRDefault="00C71C9B">
            <w:pPr>
              <w:ind w:left="1350"/>
            </w:pPr>
            <w:r>
              <w:t>Resonance-Related</w:t>
            </w:r>
          </w:p>
        </w:tc>
        <w:tc>
          <w:tcPr>
            <w:tcW w:w="2500" w:type="pct"/>
          </w:tcPr>
          <w:p w14:paraId="409DA891" w14:textId="77777777" w:rsidR="00C71C9B" w:rsidRDefault="00C71C9B"/>
        </w:tc>
        <w:tc>
          <w:tcPr>
            <w:tcW w:w="500" w:type="pct"/>
          </w:tcPr>
          <w:p w14:paraId="7B58A5BA" w14:textId="77777777" w:rsidR="00C71C9B" w:rsidRDefault="00C71C9B">
            <w:pPr>
              <w:pStyle w:val="RightAlign"/>
            </w:pPr>
            <w:r>
              <w:t>2</w:t>
            </w:r>
          </w:p>
        </w:tc>
        <w:tc>
          <w:tcPr>
            <w:tcW w:w="500" w:type="pct"/>
          </w:tcPr>
          <w:p w14:paraId="12DAD5B9" w14:textId="77777777" w:rsidR="00C71C9B" w:rsidRDefault="00C71C9B">
            <w:pPr>
              <w:pStyle w:val="RightAlign"/>
            </w:pPr>
            <w:r>
              <w:t>3</w:t>
            </w:r>
          </w:p>
        </w:tc>
      </w:tr>
      <w:tr w:rsidR="00C71C9B" w14:paraId="0F7018AF"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FA8D2FD" w14:textId="77777777" w:rsidR="00C71C9B" w:rsidRDefault="00C71C9B">
            <w:pPr>
              <w:ind w:left="1800"/>
            </w:pPr>
            <w:r>
              <w:t>Chest resonance</w:t>
            </w:r>
          </w:p>
        </w:tc>
        <w:tc>
          <w:tcPr>
            <w:tcW w:w="2500" w:type="pct"/>
          </w:tcPr>
          <w:p w14:paraId="4AB316BE" w14:textId="77777777" w:rsidR="00C71C9B" w:rsidRDefault="00C71C9B"/>
        </w:tc>
        <w:tc>
          <w:tcPr>
            <w:tcW w:w="500" w:type="pct"/>
          </w:tcPr>
          <w:p w14:paraId="537C40E7" w14:textId="77777777" w:rsidR="00C71C9B" w:rsidRDefault="00C71C9B">
            <w:pPr>
              <w:pStyle w:val="RightAlign"/>
            </w:pPr>
            <w:r>
              <w:t>1</w:t>
            </w:r>
          </w:p>
        </w:tc>
        <w:tc>
          <w:tcPr>
            <w:tcW w:w="500" w:type="pct"/>
          </w:tcPr>
          <w:p w14:paraId="60D2BB80" w14:textId="77777777" w:rsidR="00C71C9B" w:rsidRDefault="00C71C9B">
            <w:pPr>
              <w:pStyle w:val="RightAlign"/>
            </w:pPr>
            <w:r>
              <w:t>1</w:t>
            </w:r>
          </w:p>
        </w:tc>
      </w:tr>
      <w:tr w:rsidR="00C71C9B" w14:paraId="6F8C21E9"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A6FBCBA" w14:textId="77777777" w:rsidR="00C71C9B" w:rsidRDefault="00C71C9B">
            <w:pPr>
              <w:ind w:left="1800"/>
            </w:pPr>
            <w:r>
              <w:t>Open up resonance</w:t>
            </w:r>
          </w:p>
        </w:tc>
        <w:tc>
          <w:tcPr>
            <w:tcW w:w="2500" w:type="pct"/>
          </w:tcPr>
          <w:p w14:paraId="0BA80C88" w14:textId="77777777" w:rsidR="00C71C9B" w:rsidRDefault="00C71C9B"/>
        </w:tc>
        <w:tc>
          <w:tcPr>
            <w:tcW w:w="500" w:type="pct"/>
          </w:tcPr>
          <w:p w14:paraId="48F57288" w14:textId="77777777" w:rsidR="00C71C9B" w:rsidRDefault="00C71C9B">
            <w:pPr>
              <w:pStyle w:val="RightAlign"/>
            </w:pPr>
            <w:r>
              <w:t>2</w:t>
            </w:r>
          </w:p>
        </w:tc>
        <w:tc>
          <w:tcPr>
            <w:tcW w:w="500" w:type="pct"/>
          </w:tcPr>
          <w:p w14:paraId="0B379CEF" w14:textId="77777777" w:rsidR="00C71C9B" w:rsidRDefault="00C71C9B">
            <w:pPr>
              <w:pStyle w:val="RightAlign"/>
            </w:pPr>
            <w:r>
              <w:t>2</w:t>
            </w:r>
          </w:p>
        </w:tc>
      </w:tr>
      <w:tr w:rsidR="00C71C9B" w14:paraId="1F2014B4"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6DFDE479" w14:textId="77777777" w:rsidR="00C71C9B" w:rsidRDefault="00C71C9B">
            <w:pPr>
              <w:ind w:left="1350"/>
            </w:pPr>
            <w:r>
              <w:t>Throat and Larynx</w:t>
            </w:r>
          </w:p>
        </w:tc>
        <w:tc>
          <w:tcPr>
            <w:tcW w:w="2500" w:type="pct"/>
          </w:tcPr>
          <w:p w14:paraId="4032E779" w14:textId="77777777" w:rsidR="00C71C9B" w:rsidRDefault="00C71C9B"/>
        </w:tc>
        <w:tc>
          <w:tcPr>
            <w:tcW w:w="500" w:type="pct"/>
          </w:tcPr>
          <w:p w14:paraId="7BE6EDFC" w14:textId="77777777" w:rsidR="00C71C9B" w:rsidRDefault="00C71C9B">
            <w:pPr>
              <w:pStyle w:val="RightAlign"/>
            </w:pPr>
            <w:r>
              <w:t>5</w:t>
            </w:r>
          </w:p>
        </w:tc>
        <w:tc>
          <w:tcPr>
            <w:tcW w:w="500" w:type="pct"/>
          </w:tcPr>
          <w:p w14:paraId="6544E55D" w14:textId="77777777" w:rsidR="00C71C9B" w:rsidRDefault="00C71C9B">
            <w:pPr>
              <w:pStyle w:val="RightAlign"/>
            </w:pPr>
            <w:r>
              <w:t>9</w:t>
            </w:r>
          </w:p>
        </w:tc>
      </w:tr>
      <w:tr w:rsidR="00C71C9B" w14:paraId="0DC76EA6"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CC6F0CB" w14:textId="77777777" w:rsidR="00C71C9B" w:rsidRDefault="00C71C9B">
            <w:pPr>
              <w:ind w:left="1800"/>
            </w:pPr>
            <w:r>
              <w:t>Ease throat pressure</w:t>
            </w:r>
          </w:p>
        </w:tc>
        <w:tc>
          <w:tcPr>
            <w:tcW w:w="2500" w:type="pct"/>
          </w:tcPr>
          <w:p w14:paraId="67106673" w14:textId="77777777" w:rsidR="00C71C9B" w:rsidRDefault="00C71C9B"/>
        </w:tc>
        <w:tc>
          <w:tcPr>
            <w:tcW w:w="500" w:type="pct"/>
          </w:tcPr>
          <w:p w14:paraId="7B372749" w14:textId="77777777" w:rsidR="00C71C9B" w:rsidRDefault="00C71C9B">
            <w:pPr>
              <w:pStyle w:val="RightAlign"/>
            </w:pPr>
            <w:r>
              <w:t>1</w:t>
            </w:r>
          </w:p>
        </w:tc>
        <w:tc>
          <w:tcPr>
            <w:tcW w:w="500" w:type="pct"/>
          </w:tcPr>
          <w:p w14:paraId="0DEB0FBD" w14:textId="77777777" w:rsidR="00C71C9B" w:rsidRDefault="00C71C9B">
            <w:pPr>
              <w:pStyle w:val="RightAlign"/>
            </w:pPr>
            <w:r>
              <w:t>1</w:t>
            </w:r>
          </w:p>
        </w:tc>
      </w:tr>
      <w:tr w:rsidR="00C71C9B" w14:paraId="3CDA3781"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6EC977E" w14:textId="77777777" w:rsidR="00C71C9B" w:rsidRDefault="00C71C9B">
            <w:pPr>
              <w:ind w:left="1800"/>
            </w:pPr>
            <w:r>
              <w:t>open the throat</w:t>
            </w:r>
          </w:p>
        </w:tc>
        <w:tc>
          <w:tcPr>
            <w:tcW w:w="2500" w:type="pct"/>
          </w:tcPr>
          <w:p w14:paraId="2D7C97AA" w14:textId="77777777" w:rsidR="00C71C9B" w:rsidRDefault="00C71C9B"/>
        </w:tc>
        <w:tc>
          <w:tcPr>
            <w:tcW w:w="500" w:type="pct"/>
          </w:tcPr>
          <w:p w14:paraId="1FD314E6" w14:textId="77777777" w:rsidR="00C71C9B" w:rsidRDefault="00C71C9B">
            <w:pPr>
              <w:pStyle w:val="RightAlign"/>
            </w:pPr>
            <w:r>
              <w:t>1</w:t>
            </w:r>
          </w:p>
        </w:tc>
        <w:tc>
          <w:tcPr>
            <w:tcW w:w="500" w:type="pct"/>
          </w:tcPr>
          <w:p w14:paraId="7FD5819C" w14:textId="77777777" w:rsidR="00C71C9B" w:rsidRDefault="00C71C9B">
            <w:pPr>
              <w:pStyle w:val="RightAlign"/>
            </w:pPr>
            <w:r>
              <w:t>3</w:t>
            </w:r>
          </w:p>
        </w:tc>
      </w:tr>
      <w:tr w:rsidR="00C71C9B" w14:paraId="6A653511"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A903731" w14:textId="77777777" w:rsidR="00C71C9B" w:rsidRDefault="00C71C9B">
            <w:pPr>
              <w:ind w:left="1800"/>
            </w:pPr>
            <w:r>
              <w:t>Relax throat</w:t>
            </w:r>
          </w:p>
        </w:tc>
        <w:tc>
          <w:tcPr>
            <w:tcW w:w="2500" w:type="pct"/>
          </w:tcPr>
          <w:p w14:paraId="29A218C9" w14:textId="77777777" w:rsidR="00C71C9B" w:rsidRDefault="00C71C9B"/>
        </w:tc>
        <w:tc>
          <w:tcPr>
            <w:tcW w:w="500" w:type="pct"/>
          </w:tcPr>
          <w:p w14:paraId="4A9DA385" w14:textId="77777777" w:rsidR="00C71C9B" w:rsidRDefault="00C71C9B">
            <w:pPr>
              <w:pStyle w:val="RightAlign"/>
            </w:pPr>
            <w:r>
              <w:t>1</w:t>
            </w:r>
          </w:p>
        </w:tc>
        <w:tc>
          <w:tcPr>
            <w:tcW w:w="500" w:type="pct"/>
          </w:tcPr>
          <w:p w14:paraId="1C97109E" w14:textId="77777777" w:rsidR="00C71C9B" w:rsidRDefault="00C71C9B">
            <w:pPr>
              <w:pStyle w:val="RightAlign"/>
            </w:pPr>
            <w:r>
              <w:t>2</w:t>
            </w:r>
          </w:p>
        </w:tc>
      </w:tr>
      <w:tr w:rsidR="00C71C9B" w14:paraId="1B8D5738"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7B1CBCE" w14:textId="77777777" w:rsidR="00C71C9B" w:rsidRDefault="00C71C9B">
            <w:pPr>
              <w:ind w:left="1800"/>
            </w:pPr>
            <w:r>
              <w:t>Stabilize larynx</w:t>
            </w:r>
          </w:p>
        </w:tc>
        <w:tc>
          <w:tcPr>
            <w:tcW w:w="2500" w:type="pct"/>
          </w:tcPr>
          <w:p w14:paraId="0AE476A1" w14:textId="77777777" w:rsidR="00C71C9B" w:rsidRDefault="00C71C9B"/>
        </w:tc>
        <w:tc>
          <w:tcPr>
            <w:tcW w:w="500" w:type="pct"/>
          </w:tcPr>
          <w:p w14:paraId="79A7BB54" w14:textId="77777777" w:rsidR="00C71C9B" w:rsidRDefault="00C71C9B">
            <w:pPr>
              <w:pStyle w:val="RightAlign"/>
            </w:pPr>
            <w:r>
              <w:t>1</w:t>
            </w:r>
          </w:p>
        </w:tc>
        <w:tc>
          <w:tcPr>
            <w:tcW w:w="500" w:type="pct"/>
          </w:tcPr>
          <w:p w14:paraId="32CA723D" w14:textId="77777777" w:rsidR="00C71C9B" w:rsidRDefault="00C71C9B">
            <w:pPr>
              <w:pStyle w:val="RightAlign"/>
            </w:pPr>
            <w:r>
              <w:t>1</w:t>
            </w:r>
          </w:p>
        </w:tc>
      </w:tr>
      <w:tr w:rsidR="00C71C9B" w14:paraId="0E2AB1F7"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857B6A5" w14:textId="77777777" w:rsidR="00C71C9B" w:rsidRDefault="00C71C9B">
            <w:pPr>
              <w:ind w:left="1800"/>
            </w:pPr>
            <w:r>
              <w:lastRenderedPageBreak/>
              <w:t>Stop singing from the throat only</w:t>
            </w:r>
          </w:p>
        </w:tc>
        <w:tc>
          <w:tcPr>
            <w:tcW w:w="2500" w:type="pct"/>
          </w:tcPr>
          <w:p w14:paraId="78068D5D" w14:textId="77777777" w:rsidR="00C71C9B" w:rsidRDefault="00C71C9B"/>
        </w:tc>
        <w:tc>
          <w:tcPr>
            <w:tcW w:w="500" w:type="pct"/>
          </w:tcPr>
          <w:p w14:paraId="2E6A162F" w14:textId="77777777" w:rsidR="00C71C9B" w:rsidRDefault="00C71C9B">
            <w:pPr>
              <w:pStyle w:val="RightAlign"/>
            </w:pPr>
            <w:r>
              <w:t>2</w:t>
            </w:r>
          </w:p>
        </w:tc>
        <w:tc>
          <w:tcPr>
            <w:tcW w:w="500" w:type="pct"/>
          </w:tcPr>
          <w:p w14:paraId="36E1C40B" w14:textId="77777777" w:rsidR="00C71C9B" w:rsidRDefault="00C71C9B">
            <w:pPr>
              <w:pStyle w:val="RightAlign"/>
            </w:pPr>
            <w:r>
              <w:t>2</w:t>
            </w:r>
          </w:p>
        </w:tc>
      </w:tr>
      <w:tr w:rsidR="00C71C9B" w14:paraId="566D1176"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6FA0DA6" w14:textId="77777777" w:rsidR="00C71C9B" w:rsidRDefault="00C71C9B">
            <w:pPr>
              <w:ind w:left="1350"/>
            </w:pPr>
            <w:r>
              <w:t>Voice and Sound-Related</w:t>
            </w:r>
          </w:p>
        </w:tc>
        <w:tc>
          <w:tcPr>
            <w:tcW w:w="2500" w:type="pct"/>
          </w:tcPr>
          <w:p w14:paraId="11EA66A2" w14:textId="77777777" w:rsidR="00C71C9B" w:rsidRDefault="00C71C9B"/>
        </w:tc>
        <w:tc>
          <w:tcPr>
            <w:tcW w:w="500" w:type="pct"/>
          </w:tcPr>
          <w:p w14:paraId="687019B5" w14:textId="77777777" w:rsidR="00C71C9B" w:rsidRDefault="00C71C9B">
            <w:pPr>
              <w:pStyle w:val="RightAlign"/>
            </w:pPr>
            <w:r>
              <w:t>6</w:t>
            </w:r>
          </w:p>
        </w:tc>
        <w:tc>
          <w:tcPr>
            <w:tcW w:w="500" w:type="pct"/>
          </w:tcPr>
          <w:p w14:paraId="2F97322F" w14:textId="77777777" w:rsidR="00C71C9B" w:rsidRDefault="00C71C9B">
            <w:pPr>
              <w:pStyle w:val="RightAlign"/>
            </w:pPr>
            <w:r>
              <w:t>8</w:t>
            </w:r>
          </w:p>
        </w:tc>
      </w:tr>
      <w:tr w:rsidR="00C71C9B" w14:paraId="21E77E89"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3143B449" w14:textId="77777777" w:rsidR="00C71C9B" w:rsidRDefault="00C71C9B">
            <w:pPr>
              <w:ind w:left="1800"/>
            </w:pPr>
            <w:r>
              <w:t>Do vocal exercises and techniques</w:t>
            </w:r>
          </w:p>
        </w:tc>
        <w:tc>
          <w:tcPr>
            <w:tcW w:w="2500" w:type="pct"/>
          </w:tcPr>
          <w:p w14:paraId="0D6814E3" w14:textId="77777777" w:rsidR="00C71C9B" w:rsidRDefault="00C71C9B"/>
        </w:tc>
        <w:tc>
          <w:tcPr>
            <w:tcW w:w="500" w:type="pct"/>
          </w:tcPr>
          <w:p w14:paraId="6CF5FD10" w14:textId="77777777" w:rsidR="00C71C9B" w:rsidRDefault="00C71C9B">
            <w:pPr>
              <w:pStyle w:val="RightAlign"/>
            </w:pPr>
            <w:r>
              <w:t>1</w:t>
            </w:r>
          </w:p>
        </w:tc>
        <w:tc>
          <w:tcPr>
            <w:tcW w:w="500" w:type="pct"/>
          </w:tcPr>
          <w:p w14:paraId="33FA3C49" w14:textId="77777777" w:rsidR="00C71C9B" w:rsidRDefault="00C71C9B">
            <w:pPr>
              <w:pStyle w:val="RightAlign"/>
            </w:pPr>
            <w:r>
              <w:t>2</w:t>
            </w:r>
          </w:p>
        </w:tc>
      </w:tr>
      <w:tr w:rsidR="00C71C9B" w14:paraId="72B45BAB"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8EE0238" w14:textId="77777777" w:rsidR="00C71C9B" w:rsidRDefault="00C71C9B">
            <w:pPr>
              <w:ind w:left="1800"/>
            </w:pPr>
            <w:r>
              <w:t>Keep sound soft</w:t>
            </w:r>
          </w:p>
        </w:tc>
        <w:tc>
          <w:tcPr>
            <w:tcW w:w="2500" w:type="pct"/>
          </w:tcPr>
          <w:p w14:paraId="6DD7FDE0" w14:textId="77777777" w:rsidR="00C71C9B" w:rsidRDefault="00C71C9B"/>
        </w:tc>
        <w:tc>
          <w:tcPr>
            <w:tcW w:w="500" w:type="pct"/>
          </w:tcPr>
          <w:p w14:paraId="12336AEC" w14:textId="77777777" w:rsidR="00C71C9B" w:rsidRDefault="00C71C9B">
            <w:pPr>
              <w:pStyle w:val="RightAlign"/>
            </w:pPr>
            <w:r>
              <w:t>2</w:t>
            </w:r>
          </w:p>
        </w:tc>
        <w:tc>
          <w:tcPr>
            <w:tcW w:w="500" w:type="pct"/>
          </w:tcPr>
          <w:p w14:paraId="59998C9D" w14:textId="77777777" w:rsidR="00C71C9B" w:rsidRDefault="00C71C9B">
            <w:pPr>
              <w:pStyle w:val="RightAlign"/>
            </w:pPr>
            <w:r>
              <w:t>2</w:t>
            </w:r>
          </w:p>
        </w:tc>
      </w:tr>
      <w:tr w:rsidR="00C71C9B" w14:paraId="6AA68B21"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C2D99E6" w14:textId="77777777" w:rsidR="00C71C9B" w:rsidRDefault="00C71C9B">
            <w:pPr>
              <w:ind w:left="1800"/>
            </w:pPr>
            <w:r>
              <w:t>More focused sound</w:t>
            </w:r>
          </w:p>
        </w:tc>
        <w:tc>
          <w:tcPr>
            <w:tcW w:w="2500" w:type="pct"/>
          </w:tcPr>
          <w:p w14:paraId="4C75B9E3" w14:textId="77777777" w:rsidR="00C71C9B" w:rsidRDefault="00C71C9B"/>
        </w:tc>
        <w:tc>
          <w:tcPr>
            <w:tcW w:w="500" w:type="pct"/>
          </w:tcPr>
          <w:p w14:paraId="5B690F2E" w14:textId="77777777" w:rsidR="00C71C9B" w:rsidRDefault="00C71C9B">
            <w:pPr>
              <w:pStyle w:val="RightAlign"/>
            </w:pPr>
            <w:r>
              <w:t>1</w:t>
            </w:r>
          </w:p>
        </w:tc>
        <w:tc>
          <w:tcPr>
            <w:tcW w:w="500" w:type="pct"/>
          </w:tcPr>
          <w:p w14:paraId="6878501E" w14:textId="77777777" w:rsidR="00C71C9B" w:rsidRDefault="00C71C9B">
            <w:pPr>
              <w:pStyle w:val="RightAlign"/>
            </w:pPr>
            <w:r>
              <w:t>1</w:t>
            </w:r>
          </w:p>
        </w:tc>
      </w:tr>
      <w:tr w:rsidR="00C71C9B" w14:paraId="4B288DE7"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23450F9" w14:textId="77777777" w:rsidR="00C71C9B" w:rsidRDefault="00C71C9B">
            <w:pPr>
              <w:ind w:left="1800"/>
            </w:pPr>
            <w:r>
              <w:t>Voice feel more relaxed</w:t>
            </w:r>
          </w:p>
        </w:tc>
        <w:tc>
          <w:tcPr>
            <w:tcW w:w="2500" w:type="pct"/>
          </w:tcPr>
          <w:p w14:paraId="7C132E14" w14:textId="77777777" w:rsidR="00C71C9B" w:rsidRDefault="00C71C9B"/>
        </w:tc>
        <w:tc>
          <w:tcPr>
            <w:tcW w:w="500" w:type="pct"/>
          </w:tcPr>
          <w:p w14:paraId="06DBBC5D" w14:textId="77777777" w:rsidR="00C71C9B" w:rsidRDefault="00C71C9B">
            <w:pPr>
              <w:pStyle w:val="RightAlign"/>
            </w:pPr>
            <w:r>
              <w:t>1</w:t>
            </w:r>
          </w:p>
        </w:tc>
        <w:tc>
          <w:tcPr>
            <w:tcW w:w="500" w:type="pct"/>
          </w:tcPr>
          <w:p w14:paraId="36D60272" w14:textId="77777777" w:rsidR="00C71C9B" w:rsidRDefault="00C71C9B">
            <w:pPr>
              <w:pStyle w:val="RightAlign"/>
            </w:pPr>
            <w:r>
              <w:t>1</w:t>
            </w:r>
          </w:p>
        </w:tc>
      </w:tr>
      <w:tr w:rsidR="00C71C9B" w14:paraId="1FACFD7B"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6DD8C37D" w14:textId="77777777" w:rsidR="00C71C9B" w:rsidRDefault="00C71C9B">
            <w:pPr>
              <w:ind w:left="1800"/>
            </w:pPr>
            <w:r>
              <w:t>Warm up the voice</w:t>
            </w:r>
          </w:p>
        </w:tc>
        <w:tc>
          <w:tcPr>
            <w:tcW w:w="2500" w:type="pct"/>
          </w:tcPr>
          <w:p w14:paraId="2FD073D1" w14:textId="77777777" w:rsidR="00C71C9B" w:rsidRDefault="00C71C9B"/>
        </w:tc>
        <w:tc>
          <w:tcPr>
            <w:tcW w:w="500" w:type="pct"/>
          </w:tcPr>
          <w:p w14:paraId="6AF7F7DC" w14:textId="77777777" w:rsidR="00C71C9B" w:rsidRDefault="00C71C9B">
            <w:pPr>
              <w:pStyle w:val="RightAlign"/>
            </w:pPr>
            <w:r>
              <w:t>2</w:t>
            </w:r>
          </w:p>
        </w:tc>
        <w:tc>
          <w:tcPr>
            <w:tcW w:w="500" w:type="pct"/>
          </w:tcPr>
          <w:p w14:paraId="45EC9215" w14:textId="77777777" w:rsidR="00C71C9B" w:rsidRDefault="00C71C9B">
            <w:pPr>
              <w:pStyle w:val="RightAlign"/>
            </w:pPr>
            <w:r>
              <w:t>2</w:t>
            </w:r>
          </w:p>
        </w:tc>
      </w:tr>
      <w:tr w:rsidR="00C71C9B" w14:paraId="6B280811"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A8526F5" w14:textId="77777777" w:rsidR="00C71C9B" w:rsidRDefault="00C71C9B">
            <w:pPr>
              <w:ind w:left="450"/>
            </w:pPr>
            <w:r>
              <w:lastRenderedPageBreak/>
              <w:t>Vocal Exercise-Related Advice</w:t>
            </w:r>
          </w:p>
        </w:tc>
        <w:tc>
          <w:tcPr>
            <w:tcW w:w="2500" w:type="pct"/>
          </w:tcPr>
          <w:p w14:paraId="71346595" w14:textId="77777777" w:rsidR="00C71C9B" w:rsidRDefault="00C71C9B"/>
        </w:tc>
        <w:tc>
          <w:tcPr>
            <w:tcW w:w="500" w:type="pct"/>
          </w:tcPr>
          <w:p w14:paraId="022A0A81" w14:textId="77777777" w:rsidR="00C71C9B" w:rsidRDefault="00C71C9B">
            <w:pPr>
              <w:pStyle w:val="RightAlign"/>
            </w:pPr>
            <w:r>
              <w:t>11</w:t>
            </w:r>
          </w:p>
        </w:tc>
        <w:tc>
          <w:tcPr>
            <w:tcW w:w="500" w:type="pct"/>
          </w:tcPr>
          <w:p w14:paraId="21E1B6A1" w14:textId="77777777" w:rsidR="00C71C9B" w:rsidRDefault="00C71C9B">
            <w:pPr>
              <w:pStyle w:val="RightAlign"/>
            </w:pPr>
            <w:r>
              <w:t>39</w:t>
            </w:r>
          </w:p>
        </w:tc>
      </w:tr>
      <w:tr w:rsidR="00C71C9B" w14:paraId="62EA243E"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79CA7340" w14:textId="77777777" w:rsidR="00C71C9B" w:rsidRDefault="00C71C9B">
            <w:pPr>
              <w:ind w:left="900"/>
            </w:pPr>
            <w:r>
              <w:t>Combining exercises</w:t>
            </w:r>
          </w:p>
        </w:tc>
        <w:tc>
          <w:tcPr>
            <w:tcW w:w="2500" w:type="pct"/>
          </w:tcPr>
          <w:p w14:paraId="66B460D9" w14:textId="77777777" w:rsidR="00C71C9B" w:rsidRDefault="00C71C9B"/>
        </w:tc>
        <w:tc>
          <w:tcPr>
            <w:tcW w:w="500" w:type="pct"/>
          </w:tcPr>
          <w:p w14:paraId="30F455C0" w14:textId="77777777" w:rsidR="00C71C9B" w:rsidRDefault="00C71C9B">
            <w:pPr>
              <w:pStyle w:val="RightAlign"/>
            </w:pPr>
            <w:r>
              <w:t>3</w:t>
            </w:r>
          </w:p>
        </w:tc>
        <w:tc>
          <w:tcPr>
            <w:tcW w:w="500" w:type="pct"/>
          </w:tcPr>
          <w:p w14:paraId="288A7653" w14:textId="77777777" w:rsidR="00C71C9B" w:rsidRDefault="00C71C9B">
            <w:pPr>
              <w:pStyle w:val="RightAlign"/>
            </w:pPr>
            <w:r>
              <w:t>5</w:t>
            </w:r>
          </w:p>
        </w:tc>
      </w:tr>
      <w:tr w:rsidR="00C71C9B" w14:paraId="6E2C71E7"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B7D5369" w14:textId="77777777" w:rsidR="00C71C9B" w:rsidRDefault="00C71C9B">
            <w:pPr>
              <w:ind w:left="900"/>
            </w:pPr>
            <w:r>
              <w:t>Connection, disconnect or connect</w:t>
            </w:r>
          </w:p>
        </w:tc>
        <w:tc>
          <w:tcPr>
            <w:tcW w:w="2500" w:type="pct"/>
          </w:tcPr>
          <w:p w14:paraId="21F5CAC6" w14:textId="77777777" w:rsidR="00C71C9B" w:rsidRDefault="00C71C9B"/>
        </w:tc>
        <w:tc>
          <w:tcPr>
            <w:tcW w:w="500" w:type="pct"/>
          </w:tcPr>
          <w:p w14:paraId="6D70C96C" w14:textId="77777777" w:rsidR="00C71C9B" w:rsidRDefault="00C71C9B">
            <w:pPr>
              <w:pStyle w:val="RightAlign"/>
            </w:pPr>
            <w:r>
              <w:t>2</w:t>
            </w:r>
          </w:p>
        </w:tc>
        <w:tc>
          <w:tcPr>
            <w:tcW w:w="500" w:type="pct"/>
          </w:tcPr>
          <w:p w14:paraId="1AEC169E" w14:textId="77777777" w:rsidR="00C71C9B" w:rsidRDefault="00C71C9B">
            <w:pPr>
              <w:pStyle w:val="RightAlign"/>
            </w:pPr>
            <w:r>
              <w:t>2</w:t>
            </w:r>
          </w:p>
        </w:tc>
      </w:tr>
      <w:tr w:rsidR="00C71C9B" w14:paraId="23D2AC9E"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3A1AA833" w14:textId="77777777" w:rsidR="00C71C9B" w:rsidRDefault="00C71C9B">
            <w:pPr>
              <w:ind w:left="900"/>
            </w:pPr>
            <w:r>
              <w:t>Coordinate breath and vocal cords</w:t>
            </w:r>
          </w:p>
        </w:tc>
        <w:tc>
          <w:tcPr>
            <w:tcW w:w="2500" w:type="pct"/>
          </w:tcPr>
          <w:p w14:paraId="2BB37AFB" w14:textId="77777777" w:rsidR="00C71C9B" w:rsidRDefault="00C71C9B"/>
        </w:tc>
        <w:tc>
          <w:tcPr>
            <w:tcW w:w="500" w:type="pct"/>
          </w:tcPr>
          <w:p w14:paraId="1F81A97B" w14:textId="77777777" w:rsidR="00C71C9B" w:rsidRDefault="00C71C9B">
            <w:pPr>
              <w:pStyle w:val="RightAlign"/>
            </w:pPr>
            <w:r>
              <w:t>1</w:t>
            </w:r>
          </w:p>
        </w:tc>
        <w:tc>
          <w:tcPr>
            <w:tcW w:w="500" w:type="pct"/>
          </w:tcPr>
          <w:p w14:paraId="4C4F934C" w14:textId="77777777" w:rsidR="00C71C9B" w:rsidRDefault="00C71C9B">
            <w:pPr>
              <w:pStyle w:val="RightAlign"/>
            </w:pPr>
            <w:r>
              <w:t>1</w:t>
            </w:r>
          </w:p>
        </w:tc>
      </w:tr>
      <w:tr w:rsidR="00C71C9B" w14:paraId="04D72447"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6434F35A" w14:textId="77777777" w:rsidR="00C71C9B" w:rsidRDefault="00C71C9B">
            <w:pPr>
              <w:ind w:left="900"/>
            </w:pPr>
            <w:r>
              <w:t>Incorporate into singing</w:t>
            </w:r>
          </w:p>
        </w:tc>
        <w:tc>
          <w:tcPr>
            <w:tcW w:w="2500" w:type="pct"/>
          </w:tcPr>
          <w:p w14:paraId="5E68A83F" w14:textId="77777777" w:rsidR="00C71C9B" w:rsidRDefault="00C71C9B"/>
        </w:tc>
        <w:tc>
          <w:tcPr>
            <w:tcW w:w="500" w:type="pct"/>
          </w:tcPr>
          <w:p w14:paraId="700B6FF2" w14:textId="77777777" w:rsidR="00C71C9B" w:rsidRDefault="00C71C9B">
            <w:pPr>
              <w:pStyle w:val="RightAlign"/>
            </w:pPr>
            <w:r>
              <w:t>4</w:t>
            </w:r>
          </w:p>
        </w:tc>
        <w:tc>
          <w:tcPr>
            <w:tcW w:w="500" w:type="pct"/>
          </w:tcPr>
          <w:p w14:paraId="01D288CF" w14:textId="77777777" w:rsidR="00C71C9B" w:rsidRDefault="00C71C9B">
            <w:pPr>
              <w:pStyle w:val="RightAlign"/>
            </w:pPr>
            <w:r>
              <w:t>4</w:t>
            </w:r>
          </w:p>
        </w:tc>
      </w:tr>
      <w:tr w:rsidR="00C71C9B" w14:paraId="05070931"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C975850" w14:textId="77777777" w:rsidR="00C71C9B" w:rsidRDefault="00C71C9B">
            <w:pPr>
              <w:ind w:left="900"/>
            </w:pPr>
            <w:r>
              <w:t>Inhale, exhale</w:t>
            </w:r>
          </w:p>
        </w:tc>
        <w:tc>
          <w:tcPr>
            <w:tcW w:w="2500" w:type="pct"/>
          </w:tcPr>
          <w:p w14:paraId="6523DF73" w14:textId="77777777" w:rsidR="00C71C9B" w:rsidRDefault="00C71C9B"/>
        </w:tc>
        <w:tc>
          <w:tcPr>
            <w:tcW w:w="500" w:type="pct"/>
          </w:tcPr>
          <w:p w14:paraId="2C402D00" w14:textId="77777777" w:rsidR="00C71C9B" w:rsidRDefault="00C71C9B">
            <w:pPr>
              <w:pStyle w:val="RightAlign"/>
            </w:pPr>
            <w:r>
              <w:t>3</w:t>
            </w:r>
          </w:p>
        </w:tc>
        <w:tc>
          <w:tcPr>
            <w:tcW w:w="500" w:type="pct"/>
          </w:tcPr>
          <w:p w14:paraId="350B13E5" w14:textId="77777777" w:rsidR="00C71C9B" w:rsidRDefault="00C71C9B">
            <w:pPr>
              <w:pStyle w:val="RightAlign"/>
            </w:pPr>
            <w:r>
              <w:t>6</w:t>
            </w:r>
          </w:p>
        </w:tc>
      </w:tr>
      <w:tr w:rsidR="00C71C9B" w14:paraId="0EB91958"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79F85DD6" w14:textId="77777777" w:rsidR="00C71C9B" w:rsidRDefault="00C71C9B">
            <w:pPr>
              <w:ind w:left="900"/>
            </w:pPr>
            <w:r>
              <w:t>Learn fundamentals if cannot abdominal breathing</w:t>
            </w:r>
          </w:p>
        </w:tc>
        <w:tc>
          <w:tcPr>
            <w:tcW w:w="2500" w:type="pct"/>
          </w:tcPr>
          <w:p w14:paraId="4834CE0F" w14:textId="77777777" w:rsidR="00C71C9B" w:rsidRDefault="00C71C9B"/>
        </w:tc>
        <w:tc>
          <w:tcPr>
            <w:tcW w:w="500" w:type="pct"/>
          </w:tcPr>
          <w:p w14:paraId="2CD1DDE8" w14:textId="77777777" w:rsidR="00C71C9B" w:rsidRDefault="00C71C9B">
            <w:pPr>
              <w:pStyle w:val="RightAlign"/>
            </w:pPr>
            <w:r>
              <w:t>3</w:t>
            </w:r>
          </w:p>
        </w:tc>
        <w:tc>
          <w:tcPr>
            <w:tcW w:w="500" w:type="pct"/>
          </w:tcPr>
          <w:p w14:paraId="0A3AD990" w14:textId="77777777" w:rsidR="00C71C9B" w:rsidRDefault="00C71C9B">
            <w:pPr>
              <w:pStyle w:val="RightAlign"/>
            </w:pPr>
            <w:r>
              <w:t>3</w:t>
            </w:r>
          </w:p>
        </w:tc>
      </w:tr>
      <w:tr w:rsidR="00C71C9B" w14:paraId="37125835"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6E0E0900" w14:textId="77777777" w:rsidR="00C71C9B" w:rsidRDefault="00C71C9B">
            <w:pPr>
              <w:ind w:left="900"/>
            </w:pPr>
            <w:r>
              <w:t>open jaws</w:t>
            </w:r>
          </w:p>
        </w:tc>
        <w:tc>
          <w:tcPr>
            <w:tcW w:w="2500" w:type="pct"/>
          </w:tcPr>
          <w:p w14:paraId="2B7C4282" w14:textId="77777777" w:rsidR="00C71C9B" w:rsidRDefault="00C71C9B"/>
        </w:tc>
        <w:tc>
          <w:tcPr>
            <w:tcW w:w="500" w:type="pct"/>
          </w:tcPr>
          <w:p w14:paraId="5910324B" w14:textId="77777777" w:rsidR="00C71C9B" w:rsidRDefault="00C71C9B">
            <w:pPr>
              <w:pStyle w:val="RightAlign"/>
            </w:pPr>
            <w:r>
              <w:t>3</w:t>
            </w:r>
          </w:p>
        </w:tc>
        <w:tc>
          <w:tcPr>
            <w:tcW w:w="500" w:type="pct"/>
          </w:tcPr>
          <w:p w14:paraId="5D664282" w14:textId="77777777" w:rsidR="00C71C9B" w:rsidRDefault="00C71C9B">
            <w:pPr>
              <w:pStyle w:val="RightAlign"/>
            </w:pPr>
            <w:r>
              <w:t>3</w:t>
            </w:r>
          </w:p>
        </w:tc>
      </w:tr>
      <w:tr w:rsidR="00C71C9B" w14:paraId="5AAF4612"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5CEC112" w14:textId="77777777" w:rsidR="00C71C9B" w:rsidRDefault="00C71C9B">
            <w:pPr>
              <w:ind w:left="1350"/>
            </w:pPr>
            <w:r>
              <w:t>move jaws around</w:t>
            </w:r>
          </w:p>
        </w:tc>
        <w:tc>
          <w:tcPr>
            <w:tcW w:w="2500" w:type="pct"/>
          </w:tcPr>
          <w:p w14:paraId="77D1A4E1" w14:textId="77777777" w:rsidR="00C71C9B" w:rsidRDefault="00C71C9B"/>
        </w:tc>
        <w:tc>
          <w:tcPr>
            <w:tcW w:w="500" w:type="pct"/>
          </w:tcPr>
          <w:p w14:paraId="40AF47AC" w14:textId="77777777" w:rsidR="00C71C9B" w:rsidRDefault="00C71C9B">
            <w:pPr>
              <w:pStyle w:val="RightAlign"/>
            </w:pPr>
            <w:r>
              <w:t>2</w:t>
            </w:r>
          </w:p>
        </w:tc>
        <w:tc>
          <w:tcPr>
            <w:tcW w:w="500" w:type="pct"/>
          </w:tcPr>
          <w:p w14:paraId="1F5D55BF" w14:textId="77777777" w:rsidR="00C71C9B" w:rsidRDefault="00C71C9B">
            <w:pPr>
              <w:pStyle w:val="RightAlign"/>
            </w:pPr>
            <w:r>
              <w:t>2</w:t>
            </w:r>
          </w:p>
        </w:tc>
      </w:tr>
      <w:tr w:rsidR="00C71C9B" w14:paraId="11ECC6DF"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11FF789" w14:textId="77777777" w:rsidR="00C71C9B" w:rsidRDefault="00C71C9B">
            <w:pPr>
              <w:ind w:left="900"/>
            </w:pPr>
            <w:r>
              <w:t>Scale</w:t>
            </w:r>
          </w:p>
        </w:tc>
        <w:tc>
          <w:tcPr>
            <w:tcW w:w="2500" w:type="pct"/>
          </w:tcPr>
          <w:p w14:paraId="1267F1D4" w14:textId="77777777" w:rsidR="00C71C9B" w:rsidRDefault="00C71C9B"/>
        </w:tc>
        <w:tc>
          <w:tcPr>
            <w:tcW w:w="500" w:type="pct"/>
          </w:tcPr>
          <w:p w14:paraId="38B50831" w14:textId="77777777" w:rsidR="00C71C9B" w:rsidRDefault="00C71C9B">
            <w:pPr>
              <w:pStyle w:val="RightAlign"/>
            </w:pPr>
            <w:r>
              <w:t>4</w:t>
            </w:r>
          </w:p>
        </w:tc>
        <w:tc>
          <w:tcPr>
            <w:tcW w:w="500" w:type="pct"/>
          </w:tcPr>
          <w:p w14:paraId="1407FFCB" w14:textId="77777777" w:rsidR="00C71C9B" w:rsidRDefault="00C71C9B">
            <w:pPr>
              <w:pStyle w:val="RightAlign"/>
            </w:pPr>
            <w:r>
              <w:t>6</w:t>
            </w:r>
          </w:p>
        </w:tc>
      </w:tr>
      <w:tr w:rsidR="00C71C9B" w14:paraId="58B593B7"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3960E5C" w14:textId="77777777" w:rsidR="00C71C9B" w:rsidRDefault="00C71C9B">
            <w:pPr>
              <w:ind w:left="900"/>
            </w:pPr>
            <w:r>
              <w:lastRenderedPageBreak/>
              <w:t>Scale jumps</w:t>
            </w:r>
          </w:p>
        </w:tc>
        <w:tc>
          <w:tcPr>
            <w:tcW w:w="2500" w:type="pct"/>
          </w:tcPr>
          <w:p w14:paraId="6EB1C5D9" w14:textId="77777777" w:rsidR="00C71C9B" w:rsidRDefault="00C71C9B"/>
        </w:tc>
        <w:tc>
          <w:tcPr>
            <w:tcW w:w="500" w:type="pct"/>
          </w:tcPr>
          <w:p w14:paraId="34FFFB49" w14:textId="77777777" w:rsidR="00C71C9B" w:rsidRDefault="00C71C9B">
            <w:pPr>
              <w:pStyle w:val="RightAlign"/>
            </w:pPr>
            <w:r>
              <w:t>1</w:t>
            </w:r>
          </w:p>
        </w:tc>
        <w:tc>
          <w:tcPr>
            <w:tcW w:w="500" w:type="pct"/>
          </w:tcPr>
          <w:p w14:paraId="5B57F742" w14:textId="77777777" w:rsidR="00C71C9B" w:rsidRDefault="00C71C9B">
            <w:pPr>
              <w:pStyle w:val="RightAlign"/>
            </w:pPr>
            <w:r>
              <w:t>1</w:t>
            </w:r>
          </w:p>
        </w:tc>
      </w:tr>
      <w:tr w:rsidR="00C71C9B" w14:paraId="788C1DE7"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8F0AD2B" w14:textId="77777777" w:rsidR="00C71C9B" w:rsidRDefault="00C71C9B">
            <w:pPr>
              <w:ind w:left="900"/>
            </w:pPr>
            <w:r>
              <w:t>Send sound out with breath</w:t>
            </w:r>
          </w:p>
        </w:tc>
        <w:tc>
          <w:tcPr>
            <w:tcW w:w="2500" w:type="pct"/>
          </w:tcPr>
          <w:p w14:paraId="543034B8" w14:textId="77777777" w:rsidR="00C71C9B" w:rsidRDefault="00C71C9B"/>
        </w:tc>
        <w:tc>
          <w:tcPr>
            <w:tcW w:w="500" w:type="pct"/>
          </w:tcPr>
          <w:p w14:paraId="58635879" w14:textId="77777777" w:rsidR="00C71C9B" w:rsidRDefault="00C71C9B">
            <w:pPr>
              <w:pStyle w:val="RightAlign"/>
            </w:pPr>
            <w:r>
              <w:t>2</w:t>
            </w:r>
          </w:p>
        </w:tc>
        <w:tc>
          <w:tcPr>
            <w:tcW w:w="500" w:type="pct"/>
          </w:tcPr>
          <w:p w14:paraId="76460DCB" w14:textId="77777777" w:rsidR="00C71C9B" w:rsidRDefault="00C71C9B">
            <w:pPr>
              <w:pStyle w:val="RightAlign"/>
            </w:pPr>
            <w:r>
              <w:t>2</w:t>
            </w:r>
          </w:p>
        </w:tc>
      </w:tr>
      <w:tr w:rsidR="00C71C9B" w14:paraId="26C73456"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2641C2F" w14:textId="77777777" w:rsidR="00C71C9B" w:rsidRDefault="00C71C9B">
            <w:pPr>
              <w:ind w:left="900"/>
            </w:pPr>
            <w:r>
              <w:t>Slow down</w:t>
            </w:r>
          </w:p>
        </w:tc>
        <w:tc>
          <w:tcPr>
            <w:tcW w:w="2500" w:type="pct"/>
          </w:tcPr>
          <w:p w14:paraId="4599F4E4" w14:textId="77777777" w:rsidR="00C71C9B" w:rsidRDefault="00C71C9B"/>
        </w:tc>
        <w:tc>
          <w:tcPr>
            <w:tcW w:w="500" w:type="pct"/>
          </w:tcPr>
          <w:p w14:paraId="3E54A30C" w14:textId="77777777" w:rsidR="00C71C9B" w:rsidRDefault="00C71C9B">
            <w:pPr>
              <w:pStyle w:val="RightAlign"/>
            </w:pPr>
            <w:r>
              <w:t>1</w:t>
            </w:r>
          </w:p>
        </w:tc>
        <w:tc>
          <w:tcPr>
            <w:tcW w:w="500" w:type="pct"/>
          </w:tcPr>
          <w:p w14:paraId="4FFFE37E" w14:textId="77777777" w:rsidR="00C71C9B" w:rsidRDefault="00C71C9B">
            <w:pPr>
              <w:pStyle w:val="RightAlign"/>
            </w:pPr>
            <w:r>
              <w:t>1</w:t>
            </w:r>
          </w:p>
        </w:tc>
      </w:tr>
      <w:tr w:rsidR="00C71C9B" w14:paraId="51D71F33"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32F9FBC" w14:textId="77777777" w:rsidR="00C71C9B" w:rsidRDefault="00C71C9B">
            <w:pPr>
              <w:ind w:left="900"/>
            </w:pPr>
            <w:r>
              <w:t>Use abdominal breathing</w:t>
            </w:r>
          </w:p>
        </w:tc>
        <w:tc>
          <w:tcPr>
            <w:tcW w:w="2500" w:type="pct"/>
          </w:tcPr>
          <w:p w14:paraId="150FB6A2" w14:textId="77777777" w:rsidR="00C71C9B" w:rsidRDefault="00C71C9B"/>
        </w:tc>
        <w:tc>
          <w:tcPr>
            <w:tcW w:w="500" w:type="pct"/>
          </w:tcPr>
          <w:p w14:paraId="16DE1555" w14:textId="77777777" w:rsidR="00C71C9B" w:rsidRDefault="00C71C9B">
            <w:pPr>
              <w:pStyle w:val="RightAlign"/>
            </w:pPr>
            <w:r>
              <w:t>3</w:t>
            </w:r>
          </w:p>
        </w:tc>
        <w:tc>
          <w:tcPr>
            <w:tcW w:w="500" w:type="pct"/>
          </w:tcPr>
          <w:p w14:paraId="60E5255C" w14:textId="77777777" w:rsidR="00C71C9B" w:rsidRDefault="00C71C9B">
            <w:pPr>
              <w:pStyle w:val="RightAlign"/>
            </w:pPr>
            <w:r>
              <w:t>3</w:t>
            </w:r>
          </w:p>
        </w:tc>
      </w:tr>
      <w:tr w:rsidR="00C71C9B" w14:paraId="27371360"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4D4CD21" w14:textId="77777777" w:rsidR="00C71C9B" w:rsidRDefault="00C71C9B">
            <w:pPr>
              <w:ind w:left="900"/>
            </w:pPr>
            <w:r>
              <w:t>Vocal rest</w:t>
            </w:r>
          </w:p>
        </w:tc>
        <w:tc>
          <w:tcPr>
            <w:tcW w:w="2500" w:type="pct"/>
          </w:tcPr>
          <w:p w14:paraId="32CE5084" w14:textId="77777777" w:rsidR="00C71C9B" w:rsidRDefault="00C71C9B"/>
        </w:tc>
        <w:tc>
          <w:tcPr>
            <w:tcW w:w="500" w:type="pct"/>
          </w:tcPr>
          <w:p w14:paraId="2FF3B684" w14:textId="77777777" w:rsidR="00C71C9B" w:rsidRDefault="00C71C9B">
            <w:pPr>
              <w:pStyle w:val="RightAlign"/>
            </w:pPr>
            <w:r>
              <w:t>1</w:t>
            </w:r>
          </w:p>
        </w:tc>
        <w:tc>
          <w:tcPr>
            <w:tcW w:w="500" w:type="pct"/>
          </w:tcPr>
          <w:p w14:paraId="33ADA245" w14:textId="77777777" w:rsidR="00C71C9B" w:rsidRDefault="00C71C9B">
            <w:pPr>
              <w:pStyle w:val="RightAlign"/>
            </w:pPr>
            <w:r>
              <w:t>2</w:t>
            </w:r>
          </w:p>
        </w:tc>
      </w:tr>
      <w:tr w:rsidR="00C71C9B" w14:paraId="5E26F636"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6EF0958" w14:textId="77777777" w:rsidR="00C71C9B" w:rsidRDefault="00C71C9B">
            <w:r>
              <w:t>Practice Duration</w:t>
            </w:r>
          </w:p>
        </w:tc>
        <w:tc>
          <w:tcPr>
            <w:tcW w:w="2500" w:type="pct"/>
          </w:tcPr>
          <w:p w14:paraId="1B4622AD" w14:textId="77777777" w:rsidR="00C71C9B" w:rsidRDefault="00C71C9B"/>
        </w:tc>
        <w:tc>
          <w:tcPr>
            <w:tcW w:w="500" w:type="pct"/>
          </w:tcPr>
          <w:p w14:paraId="6CAD190B" w14:textId="77777777" w:rsidR="00C71C9B" w:rsidRDefault="00C71C9B">
            <w:pPr>
              <w:pStyle w:val="RightAlign"/>
            </w:pPr>
            <w:r>
              <w:t>5</w:t>
            </w:r>
          </w:p>
        </w:tc>
        <w:tc>
          <w:tcPr>
            <w:tcW w:w="500" w:type="pct"/>
          </w:tcPr>
          <w:p w14:paraId="47A69ECD" w14:textId="77777777" w:rsidR="00C71C9B" w:rsidRDefault="00C71C9B">
            <w:pPr>
              <w:pStyle w:val="RightAlign"/>
            </w:pPr>
            <w:r>
              <w:t>18</w:t>
            </w:r>
          </w:p>
        </w:tc>
      </w:tr>
      <w:tr w:rsidR="00C71C9B" w14:paraId="50FB45B0"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7C06A5C" w14:textId="77777777" w:rsidR="00C71C9B" w:rsidRDefault="00C71C9B">
            <w:pPr>
              <w:ind w:left="450"/>
            </w:pPr>
            <w:r>
              <w:t>10 minutes</w:t>
            </w:r>
          </w:p>
        </w:tc>
        <w:tc>
          <w:tcPr>
            <w:tcW w:w="2500" w:type="pct"/>
          </w:tcPr>
          <w:p w14:paraId="4BBCFEBF" w14:textId="77777777" w:rsidR="00C71C9B" w:rsidRDefault="00C71C9B"/>
        </w:tc>
        <w:tc>
          <w:tcPr>
            <w:tcW w:w="500" w:type="pct"/>
          </w:tcPr>
          <w:p w14:paraId="2C85CF7D" w14:textId="77777777" w:rsidR="00C71C9B" w:rsidRDefault="00C71C9B">
            <w:pPr>
              <w:pStyle w:val="RightAlign"/>
            </w:pPr>
            <w:r>
              <w:t>1</w:t>
            </w:r>
          </w:p>
        </w:tc>
        <w:tc>
          <w:tcPr>
            <w:tcW w:w="500" w:type="pct"/>
          </w:tcPr>
          <w:p w14:paraId="2475A9AE" w14:textId="77777777" w:rsidR="00C71C9B" w:rsidRDefault="00C71C9B">
            <w:pPr>
              <w:pStyle w:val="RightAlign"/>
            </w:pPr>
            <w:r>
              <w:t>1</w:t>
            </w:r>
          </w:p>
        </w:tc>
      </w:tr>
      <w:tr w:rsidR="00C71C9B" w14:paraId="4E35577A"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2AD43BC" w14:textId="77777777" w:rsidR="00C71C9B" w:rsidRDefault="00C71C9B">
            <w:pPr>
              <w:ind w:left="450"/>
            </w:pPr>
            <w:r>
              <w:t>10 seconds</w:t>
            </w:r>
          </w:p>
        </w:tc>
        <w:tc>
          <w:tcPr>
            <w:tcW w:w="2500" w:type="pct"/>
          </w:tcPr>
          <w:p w14:paraId="5C0C521F" w14:textId="77777777" w:rsidR="00C71C9B" w:rsidRDefault="00C71C9B"/>
        </w:tc>
        <w:tc>
          <w:tcPr>
            <w:tcW w:w="500" w:type="pct"/>
          </w:tcPr>
          <w:p w14:paraId="5FB74C65" w14:textId="77777777" w:rsidR="00C71C9B" w:rsidRDefault="00C71C9B">
            <w:pPr>
              <w:pStyle w:val="RightAlign"/>
            </w:pPr>
            <w:r>
              <w:t>1</w:t>
            </w:r>
          </w:p>
        </w:tc>
        <w:tc>
          <w:tcPr>
            <w:tcW w:w="500" w:type="pct"/>
          </w:tcPr>
          <w:p w14:paraId="15FAB66E" w14:textId="77777777" w:rsidR="00C71C9B" w:rsidRDefault="00C71C9B">
            <w:pPr>
              <w:pStyle w:val="RightAlign"/>
            </w:pPr>
            <w:r>
              <w:t>1</w:t>
            </w:r>
          </w:p>
        </w:tc>
      </w:tr>
      <w:tr w:rsidR="00C71C9B" w14:paraId="4F80550C"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6F69C207" w14:textId="77777777" w:rsidR="00C71C9B" w:rsidRDefault="00C71C9B">
            <w:pPr>
              <w:ind w:left="450"/>
            </w:pPr>
            <w:r>
              <w:t>15 minutes daily</w:t>
            </w:r>
          </w:p>
        </w:tc>
        <w:tc>
          <w:tcPr>
            <w:tcW w:w="2500" w:type="pct"/>
          </w:tcPr>
          <w:p w14:paraId="47457729" w14:textId="77777777" w:rsidR="00C71C9B" w:rsidRDefault="00C71C9B"/>
        </w:tc>
        <w:tc>
          <w:tcPr>
            <w:tcW w:w="500" w:type="pct"/>
          </w:tcPr>
          <w:p w14:paraId="4EF93A08" w14:textId="77777777" w:rsidR="00C71C9B" w:rsidRDefault="00C71C9B">
            <w:pPr>
              <w:pStyle w:val="RightAlign"/>
            </w:pPr>
            <w:r>
              <w:t>1</w:t>
            </w:r>
          </w:p>
        </w:tc>
        <w:tc>
          <w:tcPr>
            <w:tcW w:w="500" w:type="pct"/>
          </w:tcPr>
          <w:p w14:paraId="4A343273" w14:textId="77777777" w:rsidR="00C71C9B" w:rsidRDefault="00C71C9B">
            <w:pPr>
              <w:pStyle w:val="RightAlign"/>
            </w:pPr>
            <w:r>
              <w:t>1</w:t>
            </w:r>
          </w:p>
        </w:tc>
      </w:tr>
      <w:tr w:rsidR="00C71C9B" w14:paraId="6371A185"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94B7D16" w14:textId="77777777" w:rsidR="00C71C9B" w:rsidRDefault="00C71C9B">
            <w:pPr>
              <w:ind w:left="450"/>
            </w:pPr>
            <w:r>
              <w:t>20 minutes daily</w:t>
            </w:r>
          </w:p>
        </w:tc>
        <w:tc>
          <w:tcPr>
            <w:tcW w:w="2500" w:type="pct"/>
          </w:tcPr>
          <w:p w14:paraId="300A72A9" w14:textId="77777777" w:rsidR="00C71C9B" w:rsidRDefault="00C71C9B"/>
        </w:tc>
        <w:tc>
          <w:tcPr>
            <w:tcW w:w="500" w:type="pct"/>
          </w:tcPr>
          <w:p w14:paraId="1BDD83AE" w14:textId="77777777" w:rsidR="00C71C9B" w:rsidRDefault="00C71C9B">
            <w:pPr>
              <w:pStyle w:val="RightAlign"/>
            </w:pPr>
            <w:r>
              <w:t>1</w:t>
            </w:r>
          </w:p>
        </w:tc>
        <w:tc>
          <w:tcPr>
            <w:tcW w:w="500" w:type="pct"/>
          </w:tcPr>
          <w:p w14:paraId="1C116C3A" w14:textId="77777777" w:rsidR="00C71C9B" w:rsidRDefault="00C71C9B">
            <w:pPr>
              <w:pStyle w:val="RightAlign"/>
            </w:pPr>
            <w:r>
              <w:t>1</w:t>
            </w:r>
          </w:p>
        </w:tc>
      </w:tr>
      <w:tr w:rsidR="00C71C9B" w14:paraId="37D0AC45"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94E4ADA" w14:textId="77777777" w:rsidR="00C71C9B" w:rsidRDefault="00C71C9B">
            <w:pPr>
              <w:ind w:left="450"/>
            </w:pPr>
            <w:r>
              <w:t>30 minutes daily</w:t>
            </w:r>
          </w:p>
        </w:tc>
        <w:tc>
          <w:tcPr>
            <w:tcW w:w="2500" w:type="pct"/>
          </w:tcPr>
          <w:p w14:paraId="6B9A575F" w14:textId="77777777" w:rsidR="00C71C9B" w:rsidRDefault="00C71C9B"/>
        </w:tc>
        <w:tc>
          <w:tcPr>
            <w:tcW w:w="500" w:type="pct"/>
          </w:tcPr>
          <w:p w14:paraId="1B16D0F9" w14:textId="77777777" w:rsidR="00C71C9B" w:rsidRDefault="00C71C9B">
            <w:pPr>
              <w:pStyle w:val="RightAlign"/>
            </w:pPr>
            <w:r>
              <w:t>1</w:t>
            </w:r>
          </w:p>
        </w:tc>
        <w:tc>
          <w:tcPr>
            <w:tcW w:w="500" w:type="pct"/>
          </w:tcPr>
          <w:p w14:paraId="555BA4DE" w14:textId="77777777" w:rsidR="00C71C9B" w:rsidRDefault="00C71C9B">
            <w:pPr>
              <w:pStyle w:val="RightAlign"/>
            </w:pPr>
            <w:r>
              <w:t>1</w:t>
            </w:r>
          </w:p>
        </w:tc>
      </w:tr>
      <w:tr w:rsidR="00C71C9B" w14:paraId="61734D7E"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B6DA1D1" w14:textId="77777777" w:rsidR="00C71C9B" w:rsidRDefault="00C71C9B">
            <w:pPr>
              <w:ind w:left="450"/>
            </w:pPr>
            <w:r>
              <w:t>30 seconds a set</w:t>
            </w:r>
          </w:p>
        </w:tc>
        <w:tc>
          <w:tcPr>
            <w:tcW w:w="2500" w:type="pct"/>
          </w:tcPr>
          <w:p w14:paraId="17E5A519" w14:textId="77777777" w:rsidR="00C71C9B" w:rsidRDefault="00C71C9B"/>
        </w:tc>
        <w:tc>
          <w:tcPr>
            <w:tcW w:w="500" w:type="pct"/>
          </w:tcPr>
          <w:p w14:paraId="5FFB5F36" w14:textId="77777777" w:rsidR="00C71C9B" w:rsidRDefault="00C71C9B">
            <w:pPr>
              <w:pStyle w:val="RightAlign"/>
            </w:pPr>
            <w:r>
              <w:t>1</w:t>
            </w:r>
          </w:p>
        </w:tc>
        <w:tc>
          <w:tcPr>
            <w:tcW w:w="500" w:type="pct"/>
          </w:tcPr>
          <w:p w14:paraId="49807E1F" w14:textId="77777777" w:rsidR="00C71C9B" w:rsidRDefault="00C71C9B">
            <w:pPr>
              <w:pStyle w:val="RightAlign"/>
            </w:pPr>
            <w:r>
              <w:t>1</w:t>
            </w:r>
          </w:p>
        </w:tc>
      </w:tr>
      <w:tr w:rsidR="00C71C9B" w14:paraId="7A3B4B98"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F70B9A3" w14:textId="77777777" w:rsidR="00C71C9B" w:rsidRDefault="00C71C9B">
            <w:pPr>
              <w:ind w:left="450"/>
            </w:pPr>
            <w:r>
              <w:t>5 minutes daily</w:t>
            </w:r>
          </w:p>
        </w:tc>
        <w:tc>
          <w:tcPr>
            <w:tcW w:w="2500" w:type="pct"/>
          </w:tcPr>
          <w:p w14:paraId="428E540B" w14:textId="77777777" w:rsidR="00C71C9B" w:rsidRDefault="00C71C9B"/>
        </w:tc>
        <w:tc>
          <w:tcPr>
            <w:tcW w:w="500" w:type="pct"/>
          </w:tcPr>
          <w:p w14:paraId="693AFBD1" w14:textId="77777777" w:rsidR="00C71C9B" w:rsidRDefault="00C71C9B">
            <w:pPr>
              <w:pStyle w:val="RightAlign"/>
            </w:pPr>
            <w:r>
              <w:t>1</w:t>
            </w:r>
          </w:p>
        </w:tc>
        <w:tc>
          <w:tcPr>
            <w:tcW w:w="500" w:type="pct"/>
          </w:tcPr>
          <w:p w14:paraId="16DB6841" w14:textId="77777777" w:rsidR="00C71C9B" w:rsidRDefault="00C71C9B">
            <w:pPr>
              <w:pStyle w:val="RightAlign"/>
            </w:pPr>
            <w:r>
              <w:t>2</w:t>
            </w:r>
          </w:p>
        </w:tc>
      </w:tr>
      <w:tr w:rsidR="00C71C9B" w14:paraId="06B59165"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FCFF915" w14:textId="77777777" w:rsidR="00C71C9B" w:rsidRDefault="00C71C9B">
            <w:pPr>
              <w:ind w:left="450"/>
            </w:pPr>
            <w:r>
              <w:lastRenderedPageBreak/>
              <w:t>5 sets</w:t>
            </w:r>
          </w:p>
        </w:tc>
        <w:tc>
          <w:tcPr>
            <w:tcW w:w="2500" w:type="pct"/>
          </w:tcPr>
          <w:p w14:paraId="789385FF" w14:textId="77777777" w:rsidR="00C71C9B" w:rsidRDefault="00C71C9B"/>
        </w:tc>
        <w:tc>
          <w:tcPr>
            <w:tcW w:w="500" w:type="pct"/>
          </w:tcPr>
          <w:p w14:paraId="4E889301" w14:textId="77777777" w:rsidR="00C71C9B" w:rsidRDefault="00C71C9B">
            <w:pPr>
              <w:pStyle w:val="RightAlign"/>
            </w:pPr>
            <w:r>
              <w:t>1</w:t>
            </w:r>
          </w:p>
        </w:tc>
        <w:tc>
          <w:tcPr>
            <w:tcW w:w="500" w:type="pct"/>
          </w:tcPr>
          <w:p w14:paraId="687C6181" w14:textId="77777777" w:rsidR="00C71C9B" w:rsidRDefault="00C71C9B">
            <w:pPr>
              <w:pStyle w:val="RightAlign"/>
            </w:pPr>
            <w:r>
              <w:t>1</w:t>
            </w:r>
          </w:p>
        </w:tc>
      </w:tr>
      <w:tr w:rsidR="00C71C9B" w14:paraId="77AE5095"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7E978902" w14:textId="77777777" w:rsidR="00C71C9B" w:rsidRDefault="00C71C9B">
            <w:pPr>
              <w:ind w:left="450"/>
            </w:pPr>
            <w:r>
              <w:t>Daily</w:t>
            </w:r>
          </w:p>
        </w:tc>
        <w:tc>
          <w:tcPr>
            <w:tcW w:w="2500" w:type="pct"/>
          </w:tcPr>
          <w:p w14:paraId="16701035" w14:textId="77777777" w:rsidR="00C71C9B" w:rsidRDefault="00C71C9B"/>
        </w:tc>
        <w:tc>
          <w:tcPr>
            <w:tcW w:w="500" w:type="pct"/>
          </w:tcPr>
          <w:p w14:paraId="642A8C1B" w14:textId="77777777" w:rsidR="00C71C9B" w:rsidRDefault="00C71C9B">
            <w:pPr>
              <w:pStyle w:val="RightAlign"/>
            </w:pPr>
            <w:r>
              <w:t>2</w:t>
            </w:r>
          </w:p>
        </w:tc>
        <w:tc>
          <w:tcPr>
            <w:tcW w:w="500" w:type="pct"/>
          </w:tcPr>
          <w:p w14:paraId="4F4DD341" w14:textId="77777777" w:rsidR="00C71C9B" w:rsidRDefault="00C71C9B">
            <w:pPr>
              <w:pStyle w:val="RightAlign"/>
            </w:pPr>
            <w:r>
              <w:t>2</w:t>
            </w:r>
          </w:p>
        </w:tc>
      </w:tr>
      <w:tr w:rsidR="00C71C9B" w14:paraId="65529FA5"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75565A83" w14:textId="77777777" w:rsidR="00C71C9B" w:rsidRDefault="00C71C9B">
            <w:pPr>
              <w:ind w:left="450"/>
            </w:pPr>
            <w:r>
              <w:t>Month difference</w:t>
            </w:r>
          </w:p>
        </w:tc>
        <w:tc>
          <w:tcPr>
            <w:tcW w:w="2500" w:type="pct"/>
          </w:tcPr>
          <w:p w14:paraId="0CDB537F" w14:textId="77777777" w:rsidR="00C71C9B" w:rsidRDefault="00C71C9B"/>
        </w:tc>
        <w:tc>
          <w:tcPr>
            <w:tcW w:w="500" w:type="pct"/>
          </w:tcPr>
          <w:p w14:paraId="551EE502" w14:textId="77777777" w:rsidR="00C71C9B" w:rsidRDefault="00C71C9B">
            <w:pPr>
              <w:pStyle w:val="RightAlign"/>
            </w:pPr>
            <w:r>
              <w:t>2</w:t>
            </w:r>
          </w:p>
        </w:tc>
        <w:tc>
          <w:tcPr>
            <w:tcW w:w="500" w:type="pct"/>
          </w:tcPr>
          <w:p w14:paraId="1D446E92" w14:textId="77777777" w:rsidR="00C71C9B" w:rsidRDefault="00C71C9B">
            <w:pPr>
              <w:pStyle w:val="RightAlign"/>
            </w:pPr>
            <w:r>
              <w:t>2</w:t>
            </w:r>
          </w:p>
        </w:tc>
      </w:tr>
      <w:tr w:rsidR="00C71C9B" w14:paraId="32DCD4D3"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DC35728" w14:textId="77777777" w:rsidR="00C71C9B" w:rsidRDefault="00C71C9B">
            <w:pPr>
              <w:ind w:left="450"/>
            </w:pPr>
            <w:r>
              <w:t>Personal circumstance</w:t>
            </w:r>
          </w:p>
        </w:tc>
        <w:tc>
          <w:tcPr>
            <w:tcW w:w="2500" w:type="pct"/>
          </w:tcPr>
          <w:p w14:paraId="39F367AF" w14:textId="77777777" w:rsidR="00C71C9B" w:rsidRDefault="00C71C9B"/>
        </w:tc>
        <w:tc>
          <w:tcPr>
            <w:tcW w:w="500" w:type="pct"/>
          </w:tcPr>
          <w:p w14:paraId="49DD695C" w14:textId="77777777" w:rsidR="00C71C9B" w:rsidRDefault="00C71C9B">
            <w:pPr>
              <w:pStyle w:val="RightAlign"/>
            </w:pPr>
            <w:r>
              <w:t>1</w:t>
            </w:r>
          </w:p>
        </w:tc>
        <w:tc>
          <w:tcPr>
            <w:tcW w:w="500" w:type="pct"/>
          </w:tcPr>
          <w:p w14:paraId="4E1FBE85" w14:textId="77777777" w:rsidR="00C71C9B" w:rsidRDefault="00C71C9B">
            <w:pPr>
              <w:pStyle w:val="RightAlign"/>
            </w:pPr>
            <w:r>
              <w:t>1</w:t>
            </w:r>
          </w:p>
        </w:tc>
      </w:tr>
      <w:tr w:rsidR="00C71C9B" w14:paraId="0DE972B6"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CDD7AB1" w14:textId="77777777" w:rsidR="00C71C9B" w:rsidRDefault="00C71C9B">
            <w:pPr>
              <w:ind w:left="450"/>
            </w:pPr>
            <w:r>
              <w:t>Week difference</w:t>
            </w:r>
          </w:p>
        </w:tc>
        <w:tc>
          <w:tcPr>
            <w:tcW w:w="2500" w:type="pct"/>
          </w:tcPr>
          <w:p w14:paraId="37B8C28D" w14:textId="77777777" w:rsidR="00C71C9B" w:rsidRDefault="00C71C9B"/>
        </w:tc>
        <w:tc>
          <w:tcPr>
            <w:tcW w:w="500" w:type="pct"/>
          </w:tcPr>
          <w:p w14:paraId="460C646D" w14:textId="77777777" w:rsidR="00C71C9B" w:rsidRDefault="00C71C9B">
            <w:pPr>
              <w:pStyle w:val="RightAlign"/>
            </w:pPr>
            <w:r>
              <w:t>1</w:t>
            </w:r>
          </w:p>
        </w:tc>
        <w:tc>
          <w:tcPr>
            <w:tcW w:w="500" w:type="pct"/>
          </w:tcPr>
          <w:p w14:paraId="64759531" w14:textId="77777777" w:rsidR="00C71C9B" w:rsidRDefault="00C71C9B">
            <w:pPr>
              <w:pStyle w:val="RightAlign"/>
            </w:pPr>
            <w:r>
              <w:t>2</w:t>
            </w:r>
          </w:p>
        </w:tc>
      </w:tr>
      <w:tr w:rsidR="00C71C9B" w14:paraId="717DC2C9"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FE277E6" w14:textId="77777777" w:rsidR="00C71C9B" w:rsidRDefault="00C71C9B">
            <w:r>
              <w:t>Sensations and feelings</w:t>
            </w:r>
          </w:p>
        </w:tc>
        <w:tc>
          <w:tcPr>
            <w:tcW w:w="2500" w:type="pct"/>
          </w:tcPr>
          <w:p w14:paraId="3E1E8CD8" w14:textId="77777777" w:rsidR="00C71C9B" w:rsidRDefault="00C71C9B"/>
        </w:tc>
        <w:tc>
          <w:tcPr>
            <w:tcW w:w="500" w:type="pct"/>
          </w:tcPr>
          <w:p w14:paraId="350E0F97" w14:textId="77777777" w:rsidR="00C71C9B" w:rsidRDefault="00C71C9B">
            <w:pPr>
              <w:pStyle w:val="RightAlign"/>
            </w:pPr>
            <w:r>
              <w:t>11</w:t>
            </w:r>
          </w:p>
        </w:tc>
        <w:tc>
          <w:tcPr>
            <w:tcW w:w="500" w:type="pct"/>
          </w:tcPr>
          <w:p w14:paraId="7778D484" w14:textId="77777777" w:rsidR="00C71C9B" w:rsidRDefault="00C71C9B">
            <w:pPr>
              <w:pStyle w:val="RightAlign"/>
            </w:pPr>
            <w:r>
              <w:t>47</w:t>
            </w:r>
          </w:p>
        </w:tc>
      </w:tr>
      <w:tr w:rsidR="00C71C9B" w14:paraId="7447E5DB"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0A69C86" w14:textId="77777777" w:rsidR="00C71C9B" w:rsidRDefault="00C71C9B">
            <w:pPr>
              <w:ind w:left="450"/>
            </w:pPr>
            <w:r>
              <w:t>Abdomen and Breathing</w:t>
            </w:r>
          </w:p>
        </w:tc>
        <w:tc>
          <w:tcPr>
            <w:tcW w:w="2500" w:type="pct"/>
          </w:tcPr>
          <w:p w14:paraId="12CF6BC4" w14:textId="77777777" w:rsidR="00C71C9B" w:rsidRDefault="00C71C9B"/>
        </w:tc>
        <w:tc>
          <w:tcPr>
            <w:tcW w:w="500" w:type="pct"/>
          </w:tcPr>
          <w:p w14:paraId="3A6602B0" w14:textId="77777777" w:rsidR="00C71C9B" w:rsidRDefault="00C71C9B">
            <w:pPr>
              <w:pStyle w:val="RightAlign"/>
            </w:pPr>
            <w:r>
              <w:t>2</w:t>
            </w:r>
          </w:p>
        </w:tc>
        <w:tc>
          <w:tcPr>
            <w:tcW w:w="500" w:type="pct"/>
          </w:tcPr>
          <w:p w14:paraId="76820006" w14:textId="77777777" w:rsidR="00C71C9B" w:rsidRDefault="00C71C9B">
            <w:pPr>
              <w:pStyle w:val="RightAlign"/>
            </w:pPr>
            <w:r>
              <w:t>5</w:t>
            </w:r>
          </w:p>
        </w:tc>
      </w:tr>
      <w:tr w:rsidR="00C71C9B" w14:paraId="5238BD17"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0549F02F" w14:textId="77777777" w:rsidR="00C71C9B" w:rsidRDefault="00C71C9B">
            <w:pPr>
              <w:ind w:left="900"/>
            </w:pPr>
            <w:r>
              <w:t>Abdominal force</w:t>
            </w:r>
          </w:p>
        </w:tc>
        <w:tc>
          <w:tcPr>
            <w:tcW w:w="2500" w:type="pct"/>
          </w:tcPr>
          <w:p w14:paraId="008FE4AA" w14:textId="77777777" w:rsidR="00C71C9B" w:rsidRDefault="00C71C9B"/>
        </w:tc>
        <w:tc>
          <w:tcPr>
            <w:tcW w:w="500" w:type="pct"/>
          </w:tcPr>
          <w:p w14:paraId="2B43F9F8" w14:textId="77777777" w:rsidR="00C71C9B" w:rsidRDefault="00C71C9B">
            <w:pPr>
              <w:pStyle w:val="RightAlign"/>
            </w:pPr>
            <w:r>
              <w:t>1</w:t>
            </w:r>
          </w:p>
        </w:tc>
        <w:tc>
          <w:tcPr>
            <w:tcW w:w="500" w:type="pct"/>
          </w:tcPr>
          <w:p w14:paraId="69D95903" w14:textId="77777777" w:rsidR="00C71C9B" w:rsidRDefault="00C71C9B">
            <w:pPr>
              <w:pStyle w:val="RightAlign"/>
            </w:pPr>
            <w:r>
              <w:t>1</w:t>
            </w:r>
          </w:p>
        </w:tc>
      </w:tr>
      <w:tr w:rsidR="00C71C9B" w14:paraId="11F5F83E"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65BAFA36" w14:textId="77777777" w:rsidR="00C71C9B" w:rsidRDefault="00C71C9B">
            <w:pPr>
              <w:ind w:left="900"/>
            </w:pPr>
            <w:r>
              <w:t>Contract</w:t>
            </w:r>
          </w:p>
        </w:tc>
        <w:tc>
          <w:tcPr>
            <w:tcW w:w="2500" w:type="pct"/>
          </w:tcPr>
          <w:p w14:paraId="511DE82C" w14:textId="77777777" w:rsidR="00C71C9B" w:rsidRDefault="00C71C9B"/>
        </w:tc>
        <w:tc>
          <w:tcPr>
            <w:tcW w:w="500" w:type="pct"/>
          </w:tcPr>
          <w:p w14:paraId="0360B1CF" w14:textId="77777777" w:rsidR="00C71C9B" w:rsidRDefault="00C71C9B">
            <w:pPr>
              <w:pStyle w:val="RightAlign"/>
            </w:pPr>
            <w:r>
              <w:t>1</w:t>
            </w:r>
          </w:p>
        </w:tc>
        <w:tc>
          <w:tcPr>
            <w:tcW w:w="500" w:type="pct"/>
          </w:tcPr>
          <w:p w14:paraId="2F92132A" w14:textId="77777777" w:rsidR="00C71C9B" w:rsidRDefault="00C71C9B">
            <w:pPr>
              <w:pStyle w:val="RightAlign"/>
            </w:pPr>
            <w:r>
              <w:t>1</w:t>
            </w:r>
          </w:p>
        </w:tc>
      </w:tr>
      <w:tr w:rsidR="00C71C9B" w14:paraId="4F2D21D0"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4412F07" w14:textId="77777777" w:rsidR="00C71C9B" w:rsidRDefault="00C71C9B">
            <w:pPr>
              <w:ind w:left="900"/>
            </w:pPr>
            <w:r>
              <w:t>Expand</w:t>
            </w:r>
          </w:p>
        </w:tc>
        <w:tc>
          <w:tcPr>
            <w:tcW w:w="2500" w:type="pct"/>
          </w:tcPr>
          <w:p w14:paraId="73B5E479" w14:textId="77777777" w:rsidR="00C71C9B" w:rsidRDefault="00C71C9B"/>
        </w:tc>
        <w:tc>
          <w:tcPr>
            <w:tcW w:w="500" w:type="pct"/>
          </w:tcPr>
          <w:p w14:paraId="240AFA5B" w14:textId="77777777" w:rsidR="00C71C9B" w:rsidRDefault="00C71C9B">
            <w:pPr>
              <w:pStyle w:val="RightAlign"/>
            </w:pPr>
            <w:r>
              <w:t>1</w:t>
            </w:r>
          </w:p>
        </w:tc>
        <w:tc>
          <w:tcPr>
            <w:tcW w:w="500" w:type="pct"/>
          </w:tcPr>
          <w:p w14:paraId="54334D66" w14:textId="77777777" w:rsidR="00C71C9B" w:rsidRDefault="00C71C9B">
            <w:pPr>
              <w:pStyle w:val="RightAlign"/>
            </w:pPr>
            <w:r>
              <w:t>2</w:t>
            </w:r>
          </w:p>
        </w:tc>
      </w:tr>
      <w:tr w:rsidR="00C71C9B" w14:paraId="3CCF999E"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17707A6" w14:textId="77777777" w:rsidR="00C71C9B" w:rsidRDefault="00C71C9B">
            <w:pPr>
              <w:ind w:left="900"/>
            </w:pPr>
            <w:r>
              <w:t>Sighing state</w:t>
            </w:r>
          </w:p>
        </w:tc>
        <w:tc>
          <w:tcPr>
            <w:tcW w:w="2500" w:type="pct"/>
          </w:tcPr>
          <w:p w14:paraId="1E6D320A" w14:textId="77777777" w:rsidR="00C71C9B" w:rsidRDefault="00C71C9B"/>
        </w:tc>
        <w:tc>
          <w:tcPr>
            <w:tcW w:w="500" w:type="pct"/>
          </w:tcPr>
          <w:p w14:paraId="5E256F17" w14:textId="77777777" w:rsidR="00C71C9B" w:rsidRDefault="00C71C9B">
            <w:pPr>
              <w:pStyle w:val="RightAlign"/>
            </w:pPr>
            <w:r>
              <w:t>1</w:t>
            </w:r>
          </w:p>
        </w:tc>
        <w:tc>
          <w:tcPr>
            <w:tcW w:w="500" w:type="pct"/>
          </w:tcPr>
          <w:p w14:paraId="5D23ADCE" w14:textId="77777777" w:rsidR="00C71C9B" w:rsidRDefault="00C71C9B">
            <w:pPr>
              <w:pStyle w:val="RightAlign"/>
            </w:pPr>
            <w:r>
              <w:t>1</w:t>
            </w:r>
          </w:p>
        </w:tc>
      </w:tr>
      <w:tr w:rsidR="00C71C9B" w14:paraId="06E10A8C"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03451DD1" w14:textId="77777777" w:rsidR="00C71C9B" w:rsidRDefault="00C71C9B">
            <w:pPr>
              <w:ind w:left="450"/>
            </w:pPr>
            <w:r>
              <w:t>Air-Flow and Breath</w:t>
            </w:r>
          </w:p>
        </w:tc>
        <w:tc>
          <w:tcPr>
            <w:tcW w:w="2500" w:type="pct"/>
          </w:tcPr>
          <w:p w14:paraId="0D957F1F" w14:textId="77777777" w:rsidR="00C71C9B" w:rsidRDefault="00C71C9B"/>
        </w:tc>
        <w:tc>
          <w:tcPr>
            <w:tcW w:w="500" w:type="pct"/>
          </w:tcPr>
          <w:p w14:paraId="3B3A717A" w14:textId="77777777" w:rsidR="00C71C9B" w:rsidRDefault="00C71C9B">
            <w:pPr>
              <w:pStyle w:val="RightAlign"/>
            </w:pPr>
            <w:r>
              <w:t>4</w:t>
            </w:r>
          </w:p>
        </w:tc>
        <w:tc>
          <w:tcPr>
            <w:tcW w:w="500" w:type="pct"/>
          </w:tcPr>
          <w:p w14:paraId="4C201C0D" w14:textId="77777777" w:rsidR="00C71C9B" w:rsidRDefault="00C71C9B">
            <w:pPr>
              <w:pStyle w:val="RightAlign"/>
            </w:pPr>
            <w:r>
              <w:t>5</w:t>
            </w:r>
          </w:p>
        </w:tc>
      </w:tr>
      <w:tr w:rsidR="00C71C9B" w14:paraId="575FE41B"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25E5EF3" w14:textId="77777777" w:rsidR="00C71C9B" w:rsidRDefault="00C71C9B">
            <w:pPr>
              <w:ind w:left="900"/>
            </w:pPr>
            <w:r>
              <w:t>Air flow</w:t>
            </w:r>
          </w:p>
        </w:tc>
        <w:tc>
          <w:tcPr>
            <w:tcW w:w="2500" w:type="pct"/>
          </w:tcPr>
          <w:p w14:paraId="796D4BB1" w14:textId="77777777" w:rsidR="00C71C9B" w:rsidRDefault="00C71C9B"/>
        </w:tc>
        <w:tc>
          <w:tcPr>
            <w:tcW w:w="500" w:type="pct"/>
          </w:tcPr>
          <w:p w14:paraId="70FDC714" w14:textId="77777777" w:rsidR="00C71C9B" w:rsidRDefault="00C71C9B">
            <w:pPr>
              <w:pStyle w:val="RightAlign"/>
            </w:pPr>
            <w:r>
              <w:t>2</w:t>
            </w:r>
          </w:p>
        </w:tc>
        <w:tc>
          <w:tcPr>
            <w:tcW w:w="500" w:type="pct"/>
          </w:tcPr>
          <w:p w14:paraId="52CB2BE5" w14:textId="77777777" w:rsidR="00C71C9B" w:rsidRDefault="00C71C9B">
            <w:pPr>
              <w:pStyle w:val="RightAlign"/>
            </w:pPr>
            <w:r>
              <w:t>2</w:t>
            </w:r>
          </w:p>
        </w:tc>
      </w:tr>
      <w:tr w:rsidR="00C71C9B" w14:paraId="5DDAD1DA"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4BEB993" w14:textId="77777777" w:rsidR="00C71C9B" w:rsidRDefault="00C71C9B">
            <w:pPr>
              <w:ind w:left="900"/>
            </w:pPr>
            <w:r>
              <w:t>Beginning of airflow</w:t>
            </w:r>
          </w:p>
        </w:tc>
        <w:tc>
          <w:tcPr>
            <w:tcW w:w="2500" w:type="pct"/>
          </w:tcPr>
          <w:p w14:paraId="73E2071A" w14:textId="77777777" w:rsidR="00C71C9B" w:rsidRDefault="00C71C9B"/>
        </w:tc>
        <w:tc>
          <w:tcPr>
            <w:tcW w:w="500" w:type="pct"/>
          </w:tcPr>
          <w:p w14:paraId="41377452" w14:textId="77777777" w:rsidR="00C71C9B" w:rsidRDefault="00C71C9B">
            <w:pPr>
              <w:pStyle w:val="RightAlign"/>
            </w:pPr>
            <w:r>
              <w:t>1</w:t>
            </w:r>
          </w:p>
        </w:tc>
        <w:tc>
          <w:tcPr>
            <w:tcW w:w="500" w:type="pct"/>
          </w:tcPr>
          <w:p w14:paraId="07763BA5" w14:textId="77777777" w:rsidR="00C71C9B" w:rsidRDefault="00C71C9B">
            <w:pPr>
              <w:pStyle w:val="RightAlign"/>
            </w:pPr>
            <w:r>
              <w:t>1</w:t>
            </w:r>
          </w:p>
        </w:tc>
      </w:tr>
      <w:tr w:rsidR="00C71C9B" w14:paraId="163FBE42"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EB178C7" w14:textId="77777777" w:rsidR="00C71C9B" w:rsidRDefault="00C71C9B">
            <w:pPr>
              <w:ind w:left="900"/>
            </w:pPr>
            <w:r>
              <w:lastRenderedPageBreak/>
              <w:t>Feel cool</w:t>
            </w:r>
          </w:p>
        </w:tc>
        <w:tc>
          <w:tcPr>
            <w:tcW w:w="2500" w:type="pct"/>
          </w:tcPr>
          <w:p w14:paraId="6973494D" w14:textId="77777777" w:rsidR="00C71C9B" w:rsidRDefault="00C71C9B"/>
        </w:tc>
        <w:tc>
          <w:tcPr>
            <w:tcW w:w="500" w:type="pct"/>
          </w:tcPr>
          <w:p w14:paraId="06CFF51B" w14:textId="77777777" w:rsidR="00C71C9B" w:rsidRDefault="00C71C9B">
            <w:pPr>
              <w:pStyle w:val="RightAlign"/>
            </w:pPr>
            <w:r>
              <w:t>1</w:t>
            </w:r>
          </w:p>
        </w:tc>
        <w:tc>
          <w:tcPr>
            <w:tcW w:w="500" w:type="pct"/>
          </w:tcPr>
          <w:p w14:paraId="72FAB006" w14:textId="77777777" w:rsidR="00C71C9B" w:rsidRDefault="00C71C9B">
            <w:pPr>
              <w:pStyle w:val="RightAlign"/>
            </w:pPr>
            <w:r>
              <w:t>1</w:t>
            </w:r>
          </w:p>
        </w:tc>
      </w:tr>
      <w:tr w:rsidR="00C71C9B" w14:paraId="66821539"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672A8FE" w14:textId="77777777" w:rsidR="00C71C9B" w:rsidRDefault="00C71C9B">
            <w:pPr>
              <w:ind w:left="900"/>
            </w:pPr>
            <w:r>
              <w:t>Sense of breath</w:t>
            </w:r>
          </w:p>
        </w:tc>
        <w:tc>
          <w:tcPr>
            <w:tcW w:w="2500" w:type="pct"/>
          </w:tcPr>
          <w:p w14:paraId="17C9E8E6" w14:textId="77777777" w:rsidR="00C71C9B" w:rsidRDefault="00C71C9B"/>
        </w:tc>
        <w:tc>
          <w:tcPr>
            <w:tcW w:w="500" w:type="pct"/>
          </w:tcPr>
          <w:p w14:paraId="37F8841D" w14:textId="77777777" w:rsidR="00C71C9B" w:rsidRDefault="00C71C9B">
            <w:pPr>
              <w:pStyle w:val="RightAlign"/>
            </w:pPr>
            <w:r>
              <w:t>1</w:t>
            </w:r>
          </w:p>
        </w:tc>
        <w:tc>
          <w:tcPr>
            <w:tcW w:w="500" w:type="pct"/>
          </w:tcPr>
          <w:p w14:paraId="53F12E17" w14:textId="77777777" w:rsidR="00C71C9B" w:rsidRDefault="00C71C9B">
            <w:pPr>
              <w:pStyle w:val="RightAlign"/>
            </w:pPr>
            <w:r>
              <w:t>1</w:t>
            </w:r>
          </w:p>
        </w:tc>
      </w:tr>
      <w:tr w:rsidR="00C71C9B" w14:paraId="42C71788"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77528FD" w14:textId="77777777" w:rsidR="00C71C9B" w:rsidRDefault="00C71C9B">
            <w:pPr>
              <w:ind w:left="450"/>
            </w:pPr>
            <w:r>
              <w:t>Intangible Descriptors</w:t>
            </w:r>
          </w:p>
        </w:tc>
        <w:tc>
          <w:tcPr>
            <w:tcW w:w="2500" w:type="pct"/>
          </w:tcPr>
          <w:p w14:paraId="54B2405C" w14:textId="77777777" w:rsidR="00C71C9B" w:rsidRDefault="00C71C9B"/>
        </w:tc>
        <w:tc>
          <w:tcPr>
            <w:tcW w:w="500" w:type="pct"/>
          </w:tcPr>
          <w:p w14:paraId="555BEA14" w14:textId="77777777" w:rsidR="00C71C9B" w:rsidRDefault="00C71C9B">
            <w:pPr>
              <w:pStyle w:val="RightAlign"/>
            </w:pPr>
            <w:r>
              <w:t>10</w:t>
            </w:r>
          </w:p>
        </w:tc>
        <w:tc>
          <w:tcPr>
            <w:tcW w:w="500" w:type="pct"/>
          </w:tcPr>
          <w:p w14:paraId="422FE73E" w14:textId="77777777" w:rsidR="00C71C9B" w:rsidRDefault="00C71C9B">
            <w:pPr>
              <w:pStyle w:val="RightAlign"/>
            </w:pPr>
            <w:r>
              <w:t>24</w:t>
            </w:r>
          </w:p>
        </w:tc>
      </w:tr>
      <w:tr w:rsidR="00C71C9B" w14:paraId="1D3DAA8F"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6ADE865C" w14:textId="77777777" w:rsidR="00C71C9B" w:rsidRDefault="00C71C9B">
            <w:pPr>
              <w:ind w:left="900"/>
            </w:pPr>
            <w:r>
              <w:t>Emotion</w:t>
            </w:r>
          </w:p>
        </w:tc>
        <w:tc>
          <w:tcPr>
            <w:tcW w:w="2500" w:type="pct"/>
          </w:tcPr>
          <w:p w14:paraId="75D55BF9" w14:textId="77777777" w:rsidR="00C71C9B" w:rsidRDefault="00C71C9B"/>
        </w:tc>
        <w:tc>
          <w:tcPr>
            <w:tcW w:w="500" w:type="pct"/>
          </w:tcPr>
          <w:p w14:paraId="153656AC" w14:textId="77777777" w:rsidR="00C71C9B" w:rsidRDefault="00C71C9B">
            <w:pPr>
              <w:pStyle w:val="RightAlign"/>
            </w:pPr>
            <w:r>
              <w:t>4</w:t>
            </w:r>
          </w:p>
        </w:tc>
        <w:tc>
          <w:tcPr>
            <w:tcW w:w="500" w:type="pct"/>
          </w:tcPr>
          <w:p w14:paraId="60A7B7A9" w14:textId="77777777" w:rsidR="00C71C9B" w:rsidRDefault="00C71C9B">
            <w:pPr>
              <w:pStyle w:val="RightAlign"/>
            </w:pPr>
            <w:r>
              <w:t>4</w:t>
            </w:r>
          </w:p>
        </w:tc>
      </w:tr>
      <w:tr w:rsidR="00C71C9B" w14:paraId="1026DECE"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61C4F375" w14:textId="77777777" w:rsidR="00C71C9B" w:rsidRDefault="00C71C9B">
            <w:pPr>
              <w:ind w:left="900"/>
            </w:pPr>
            <w:r>
              <w:t>Loose</w:t>
            </w:r>
          </w:p>
        </w:tc>
        <w:tc>
          <w:tcPr>
            <w:tcW w:w="2500" w:type="pct"/>
          </w:tcPr>
          <w:p w14:paraId="5BBCC298" w14:textId="77777777" w:rsidR="00C71C9B" w:rsidRDefault="00C71C9B"/>
        </w:tc>
        <w:tc>
          <w:tcPr>
            <w:tcW w:w="500" w:type="pct"/>
          </w:tcPr>
          <w:p w14:paraId="73821B0E" w14:textId="77777777" w:rsidR="00C71C9B" w:rsidRDefault="00C71C9B">
            <w:pPr>
              <w:pStyle w:val="RightAlign"/>
            </w:pPr>
            <w:r>
              <w:t>1</w:t>
            </w:r>
          </w:p>
        </w:tc>
        <w:tc>
          <w:tcPr>
            <w:tcW w:w="500" w:type="pct"/>
          </w:tcPr>
          <w:p w14:paraId="6154E01F" w14:textId="77777777" w:rsidR="00C71C9B" w:rsidRDefault="00C71C9B">
            <w:pPr>
              <w:pStyle w:val="RightAlign"/>
            </w:pPr>
            <w:r>
              <w:t>1</w:t>
            </w:r>
          </w:p>
        </w:tc>
      </w:tr>
      <w:tr w:rsidR="00C71C9B" w14:paraId="79428C72"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E3E3AA3" w14:textId="77777777" w:rsidR="00C71C9B" w:rsidRDefault="00C71C9B">
            <w:pPr>
              <w:ind w:left="900"/>
            </w:pPr>
            <w:r>
              <w:t>More natural</w:t>
            </w:r>
          </w:p>
        </w:tc>
        <w:tc>
          <w:tcPr>
            <w:tcW w:w="2500" w:type="pct"/>
          </w:tcPr>
          <w:p w14:paraId="745C42B9" w14:textId="77777777" w:rsidR="00C71C9B" w:rsidRDefault="00C71C9B"/>
        </w:tc>
        <w:tc>
          <w:tcPr>
            <w:tcW w:w="500" w:type="pct"/>
          </w:tcPr>
          <w:p w14:paraId="1278A64D" w14:textId="77777777" w:rsidR="00C71C9B" w:rsidRDefault="00C71C9B">
            <w:pPr>
              <w:pStyle w:val="RightAlign"/>
            </w:pPr>
            <w:r>
              <w:t>1</w:t>
            </w:r>
          </w:p>
        </w:tc>
        <w:tc>
          <w:tcPr>
            <w:tcW w:w="500" w:type="pct"/>
          </w:tcPr>
          <w:p w14:paraId="39908B73" w14:textId="77777777" w:rsidR="00C71C9B" w:rsidRDefault="00C71C9B">
            <w:pPr>
              <w:pStyle w:val="RightAlign"/>
            </w:pPr>
            <w:r>
              <w:t>1</w:t>
            </w:r>
          </w:p>
        </w:tc>
      </w:tr>
      <w:tr w:rsidR="00C71C9B" w14:paraId="564966AE"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912F12C" w14:textId="77777777" w:rsidR="00C71C9B" w:rsidRDefault="00C71C9B">
            <w:pPr>
              <w:ind w:left="900"/>
            </w:pPr>
            <w:r>
              <w:t>Not function properly</w:t>
            </w:r>
          </w:p>
        </w:tc>
        <w:tc>
          <w:tcPr>
            <w:tcW w:w="2500" w:type="pct"/>
          </w:tcPr>
          <w:p w14:paraId="36BACCEC" w14:textId="77777777" w:rsidR="00C71C9B" w:rsidRDefault="00C71C9B"/>
        </w:tc>
        <w:tc>
          <w:tcPr>
            <w:tcW w:w="500" w:type="pct"/>
          </w:tcPr>
          <w:p w14:paraId="37544C75" w14:textId="77777777" w:rsidR="00C71C9B" w:rsidRDefault="00C71C9B">
            <w:pPr>
              <w:pStyle w:val="RightAlign"/>
            </w:pPr>
            <w:r>
              <w:t>1</w:t>
            </w:r>
          </w:p>
        </w:tc>
        <w:tc>
          <w:tcPr>
            <w:tcW w:w="500" w:type="pct"/>
          </w:tcPr>
          <w:p w14:paraId="3805EC5C" w14:textId="77777777" w:rsidR="00C71C9B" w:rsidRDefault="00C71C9B">
            <w:pPr>
              <w:pStyle w:val="RightAlign"/>
            </w:pPr>
            <w:r>
              <w:t>3</w:t>
            </w:r>
          </w:p>
        </w:tc>
      </w:tr>
      <w:tr w:rsidR="00C71C9B" w14:paraId="635439C5"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8F4F235" w14:textId="77777777" w:rsidR="00C71C9B" w:rsidRDefault="00C71C9B">
            <w:pPr>
              <w:ind w:left="900"/>
            </w:pPr>
            <w:r>
              <w:t>Open</w:t>
            </w:r>
          </w:p>
        </w:tc>
        <w:tc>
          <w:tcPr>
            <w:tcW w:w="2500" w:type="pct"/>
          </w:tcPr>
          <w:p w14:paraId="47FCC2A8" w14:textId="77777777" w:rsidR="00C71C9B" w:rsidRDefault="00C71C9B"/>
        </w:tc>
        <w:tc>
          <w:tcPr>
            <w:tcW w:w="500" w:type="pct"/>
          </w:tcPr>
          <w:p w14:paraId="46C473FC" w14:textId="77777777" w:rsidR="00C71C9B" w:rsidRDefault="00C71C9B">
            <w:pPr>
              <w:pStyle w:val="RightAlign"/>
            </w:pPr>
            <w:r>
              <w:t>1</w:t>
            </w:r>
          </w:p>
        </w:tc>
        <w:tc>
          <w:tcPr>
            <w:tcW w:w="500" w:type="pct"/>
          </w:tcPr>
          <w:p w14:paraId="79A252ED" w14:textId="77777777" w:rsidR="00C71C9B" w:rsidRDefault="00C71C9B">
            <w:pPr>
              <w:pStyle w:val="RightAlign"/>
            </w:pPr>
            <w:r>
              <w:t>1</w:t>
            </w:r>
          </w:p>
        </w:tc>
      </w:tr>
      <w:tr w:rsidR="00C71C9B" w14:paraId="0A6F192B"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31391528" w14:textId="77777777" w:rsidR="00C71C9B" w:rsidRDefault="00C71C9B">
            <w:pPr>
              <w:ind w:left="900"/>
            </w:pPr>
            <w:r>
              <w:t>relaxed feeling</w:t>
            </w:r>
          </w:p>
        </w:tc>
        <w:tc>
          <w:tcPr>
            <w:tcW w:w="2500" w:type="pct"/>
          </w:tcPr>
          <w:p w14:paraId="75ED6A28" w14:textId="77777777" w:rsidR="00C71C9B" w:rsidRDefault="00C71C9B"/>
        </w:tc>
        <w:tc>
          <w:tcPr>
            <w:tcW w:w="500" w:type="pct"/>
          </w:tcPr>
          <w:p w14:paraId="300E7D70" w14:textId="77777777" w:rsidR="00C71C9B" w:rsidRDefault="00C71C9B">
            <w:pPr>
              <w:pStyle w:val="RightAlign"/>
            </w:pPr>
            <w:r>
              <w:t>4</w:t>
            </w:r>
          </w:p>
        </w:tc>
        <w:tc>
          <w:tcPr>
            <w:tcW w:w="500" w:type="pct"/>
          </w:tcPr>
          <w:p w14:paraId="36EF03BC" w14:textId="77777777" w:rsidR="00C71C9B" w:rsidRDefault="00C71C9B">
            <w:pPr>
              <w:pStyle w:val="RightAlign"/>
            </w:pPr>
            <w:r>
              <w:t>7</w:t>
            </w:r>
          </w:p>
        </w:tc>
      </w:tr>
      <w:tr w:rsidR="00C71C9B" w14:paraId="533DC85D"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6325403D" w14:textId="77777777" w:rsidR="00C71C9B" w:rsidRDefault="00C71C9B">
            <w:pPr>
              <w:ind w:left="900"/>
            </w:pPr>
            <w:r>
              <w:t>Sense of power</w:t>
            </w:r>
          </w:p>
        </w:tc>
        <w:tc>
          <w:tcPr>
            <w:tcW w:w="2500" w:type="pct"/>
          </w:tcPr>
          <w:p w14:paraId="271E5827" w14:textId="77777777" w:rsidR="00C71C9B" w:rsidRDefault="00C71C9B"/>
        </w:tc>
        <w:tc>
          <w:tcPr>
            <w:tcW w:w="500" w:type="pct"/>
          </w:tcPr>
          <w:p w14:paraId="52288A89" w14:textId="77777777" w:rsidR="00C71C9B" w:rsidRDefault="00C71C9B">
            <w:pPr>
              <w:pStyle w:val="RightAlign"/>
            </w:pPr>
            <w:r>
              <w:t>1</w:t>
            </w:r>
          </w:p>
        </w:tc>
        <w:tc>
          <w:tcPr>
            <w:tcW w:w="500" w:type="pct"/>
          </w:tcPr>
          <w:p w14:paraId="785796B6" w14:textId="77777777" w:rsidR="00C71C9B" w:rsidRDefault="00C71C9B">
            <w:pPr>
              <w:pStyle w:val="RightAlign"/>
            </w:pPr>
            <w:r>
              <w:t>2</w:t>
            </w:r>
          </w:p>
        </w:tc>
      </w:tr>
      <w:tr w:rsidR="00C71C9B" w14:paraId="57A5E162"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43C888E" w14:textId="77777777" w:rsidR="00C71C9B" w:rsidRDefault="00C71C9B">
            <w:pPr>
              <w:ind w:left="900"/>
            </w:pPr>
            <w:r>
              <w:t>Stable</w:t>
            </w:r>
          </w:p>
        </w:tc>
        <w:tc>
          <w:tcPr>
            <w:tcW w:w="2500" w:type="pct"/>
          </w:tcPr>
          <w:p w14:paraId="214F713A" w14:textId="77777777" w:rsidR="00C71C9B" w:rsidRDefault="00C71C9B"/>
        </w:tc>
        <w:tc>
          <w:tcPr>
            <w:tcW w:w="500" w:type="pct"/>
          </w:tcPr>
          <w:p w14:paraId="7FB7760A" w14:textId="77777777" w:rsidR="00C71C9B" w:rsidRDefault="00C71C9B">
            <w:pPr>
              <w:pStyle w:val="RightAlign"/>
            </w:pPr>
            <w:r>
              <w:t>1</w:t>
            </w:r>
          </w:p>
        </w:tc>
        <w:tc>
          <w:tcPr>
            <w:tcW w:w="500" w:type="pct"/>
          </w:tcPr>
          <w:p w14:paraId="3C3851C6" w14:textId="77777777" w:rsidR="00C71C9B" w:rsidRDefault="00C71C9B">
            <w:pPr>
              <w:pStyle w:val="RightAlign"/>
            </w:pPr>
            <w:r>
              <w:t>1</w:t>
            </w:r>
          </w:p>
        </w:tc>
      </w:tr>
      <w:tr w:rsidR="00C71C9B" w14:paraId="4A7FBF17"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1C45F3F" w14:textId="77777777" w:rsidR="00C71C9B" w:rsidRDefault="00C71C9B">
            <w:pPr>
              <w:ind w:left="900"/>
            </w:pPr>
            <w:r>
              <w:t>Under control</w:t>
            </w:r>
          </w:p>
        </w:tc>
        <w:tc>
          <w:tcPr>
            <w:tcW w:w="2500" w:type="pct"/>
          </w:tcPr>
          <w:p w14:paraId="3586A3EB" w14:textId="77777777" w:rsidR="00C71C9B" w:rsidRDefault="00C71C9B"/>
        </w:tc>
        <w:tc>
          <w:tcPr>
            <w:tcW w:w="500" w:type="pct"/>
          </w:tcPr>
          <w:p w14:paraId="094B3269" w14:textId="77777777" w:rsidR="00C71C9B" w:rsidRDefault="00C71C9B">
            <w:pPr>
              <w:pStyle w:val="RightAlign"/>
            </w:pPr>
            <w:r>
              <w:t>3</w:t>
            </w:r>
          </w:p>
        </w:tc>
        <w:tc>
          <w:tcPr>
            <w:tcW w:w="500" w:type="pct"/>
          </w:tcPr>
          <w:p w14:paraId="24D996ED" w14:textId="77777777" w:rsidR="00C71C9B" w:rsidRDefault="00C71C9B">
            <w:pPr>
              <w:pStyle w:val="RightAlign"/>
            </w:pPr>
            <w:r>
              <w:t>3</w:t>
            </w:r>
          </w:p>
        </w:tc>
      </w:tr>
      <w:tr w:rsidR="00C71C9B" w14:paraId="46943336"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1D2A9A7" w14:textId="77777777" w:rsidR="00C71C9B" w:rsidRDefault="00C71C9B">
            <w:pPr>
              <w:ind w:left="900"/>
            </w:pPr>
            <w:r>
              <w:t>Use force</w:t>
            </w:r>
          </w:p>
        </w:tc>
        <w:tc>
          <w:tcPr>
            <w:tcW w:w="2500" w:type="pct"/>
          </w:tcPr>
          <w:p w14:paraId="29C32C68" w14:textId="77777777" w:rsidR="00C71C9B" w:rsidRDefault="00C71C9B"/>
        </w:tc>
        <w:tc>
          <w:tcPr>
            <w:tcW w:w="500" w:type="pct"/>
          </w:tcPr>
          <w:p w14:paraId="3F8B6939" w14:textId="77777777" w:rsidR="00C71C9B" w:rsidRDefault="00C71C9B">
            <w:pPr>
              <w:pStyle w:val="RightAlign"/>
            </w:pPr>
            <w:r>
              <w:t>1</w:t>
            </w:r>
          </w:p>
        </w:tc>
        <w:tc>
          <w:tcPr>
            <w:tcW w:w="500" w:type="pct"/>
          </w:tcPr>
          <w:p w14:paraId="62508892" w14:textId="77777777" w:rsidR="00C71C9B" w:rsidRDefault="00C71C9B">
            <w:pPr>
              <w:pStyle w:val="RightAlign"/>
            </w:pPr>
            <w:r>
              <w:t>1</w:t>
            </w:r>
          </w:p>
        </w:tc>
      </w:tr>
      <w:tr w:rsidR="00C71C9B" w14:paraId="7B2634A6"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E7D8738" w14:textId="77777777" w:rsidR="00C71C9B" w:rsidRDefault="00C71C9B">
            <w:pPr>
              <w:ind w:left="450"/>
            </w:pPr>
            <w:r>
              <w:t>Sound-Related</w:t>
            </w:r>
          </w:p>
        </w:tc>
        <w:tc>
          <w:tcPr>
            <w:tcW w:w="2500" w:type="pct"/>
          </w:tcPr>
          <w:p w14:paraId="70B938B2" w14:textId="77777777" w:rsidR="00C71C9B" w:rsidRDefault="00C71C9B"/>
        </w:tc>
        <w:tc>
          <w:tcPr>
            <w:tcW w:w="500" w:type="pct"/>
          </w:tcPr>
          <w:p w14:paraId="0CC0FE34" w14:textId="77777777" w:rsidR="00C71C9B" w:rsidRDefault="00C71C9B">
            <w:pPr>
              <w:pStyle w:val="RightAlign"/>
            </w:pPr>
            <w:r>
              <w:t>2</w:t>
            </w:r>
          </w:p>
        </w:tc>
        <w:tc>
          <w:tcPr>
            <w:tcW w:w="500" w:type="pct"/>
          </w:tcPr>
          <w:p w14:paraId="62E4B5FA" w14:textId="77777777" w:rsidR="00C71C9B" w:rsidRDefault="00C71C9B">
            <w:pPr>
              <w:pStyle w:val="RightAlign"/>
            </w:pPr>
            <w:r>
              <w:t>2</w:t>
            </w:r>
          </w:p>
        </w:tc>
      </w:tr>
      <w:tr w:rsidR="00C71C9B" w14:paraId="5448C80C"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3BEB5AD" w14:textId="77777777" w:rsidR="00C71C9B" w:rsidRDefault="00C71C9B">
            <w:pPr>
              <w:ind w:left="900"/>
            </w:pPr>
            <w:r>
              <w:lastRenderedPageBreak/>
              <w:t>Complexity of sound</w:t>
            </w:r>
          </w:p>
        </w:tc>
        <w:tc>
          <w:tcPr>
            <w:tcW w:w="2500" w:type="pct"/>
          </w:tcPr>
          <w:p w14:paraId="464C5A94" w14:textId="77777777" w:rsidR="00C71C9B" w:rsidRDefault="00C71C9B"/>
        </w:tc>
        <w:tc>
          <w:tcPr>
            <w:tcW w:w="500" w:type="pct"/>
          </w:tcPr>
          <w:p w14:paraId="7A3BCA76" w14:textId="77777777" w:rsidR="00C71C9B" w:rsidRDefault="00C71C9B">
            <w:pPr>
              <w:pStyle w:val="RightAlign"/>
            </w:pPr>
            <w:r>
              <w:t>1</w:t>
            </w:r>
          </w:p>
        </w:tc>
        <w:tc>
          <w:tcPr>
            <w:tcW w:w="500" w:type="pct"/>
          </w:tcPr>
          <w:p w14:paraId="62D303E1" w14:textId="77777777" w:rsidR="00C71C9B" w:rsidRDefault="00C71C9B">
            <w:pPr>
              <w:pStyle w:val="RightAlign"/>
            </w:pPr>
            <w:r>
              <w:t>1</w:t>
            </w:r>
          </w:p>
        </w:tc>
      </w:tr>
      <w:tr w:rsidR="00C71C9B" w14:paraId="30CA7ABA"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072F5120" w14:textId="77777777" w:rsidR="00C71C9B" w:rsidRDefault="00C71C9B">
            <w:pPr>
              <w:ind w:left="900"/>
            </w:pPr>
            <w:r>
              <w:t>Feel sound is full</w:t>
            </w:r>
          </w:p>
        </w:tc>
        <w:tc>
          <w:tcPr>
            <w:tcW w:w="2500" w:type="pct"/>
          </w:tcPr>
          <w:p w14:paraId="3D47E728" w14:textId="77777777" w:rsidR="00C71C9B" w:rsidRDefault="00C71C9B"/>
        </w:tc>
        <w:tc>
          <w:tcPr>
            <w:tcW w:w="500" w:type="pct"/>
          </w:tcPr>
          <w:p w14:paraId="0A7BBBA8" w14:textId="77777777" w:rsidR="00C71C9B" w:rsidRDefault="00C71C9B">
            <w:pPr>
              <w:pStyle w:val="RightAlign"/>
            </w:pPr>
            <w:r>
              <w:t>1</w:t>
            </w:r>
          </w:p>
        </w:tc>
        <w:tc>
          <w:tcPr>
            <w:tcW w:w="500" w:type="pct"/>
          </w:tcPr>
          <w:p w14:paraId="47DAD281" w14:textId="77777777" w:rsidR="00C71C9B" w:rsidRDefault="00C71C9B">
            <w:pPr>
              <w:pStyle w:val="RightAlign"/>
            </w:pPr>
            <w:r>
              <w:t>1</w:t>
            </w:r>
          </w:p>
        </w:tc>
      </w:tr>
      <w:tr w:rsidR="00C71C9B" w14:paraId="1A92F21F"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62D2FF92" w14:textId="77777777" w:rsidR="00C71C9B" w:rsidRDefault="00C71C9B">
            <w:pPr>
              <w:ind w:left="450"/>
            </w:pPr>
            <w:r>
              <w:t>Tangible Descriptors</w:t>
            </w:r>
          </w:p>
        </w:tc>
        <w:tc>
          <w:tcPr>
            <w:tcW w:w="2500" w:type="pct"/>
          </w:tcPr>
          <w:p w14:paraId="53A36140" w14:textId="77777777" w:rsidR="00C71C9B" w:rsidRDefault="00C71C9B"/>
        </w:tc>
        <w:tc>
          <w:tcPr>
            <w:tcW w:w="500" w:type="pct"/>
          </w:tcPr>
          <w:p w14:paraId="3DD6AC97" w14:textId="77777777" w:rsidR="00C71C9B" w:rsidRDefault="00C71C9B">
            <w:pPr>
              <w:pStyle w:val="RightAlign"/>
            </w:pPr>
            <w:r>
              <w:t>6</w:t>
            </w:r>
          </w:p>
        </w:tc>
        <w:tc>
          <w:tcPr>
            <w:tcW w:w="500" w:type="pct"/>
          </w:tcPr>
          <w:p w14:paraId="6FA7FC9C" w14:textId="77777777" w:rsidR="00C71C9B" w:rsidRDefault="00C71C9B">
            <w:pPr>
              <w:pStyle w:val="RightAlign"/>
            </w:pPr>
            <w:r>
              <w:t>11</w:t>
            </w:r>
          </w:p>
        </w:tc>
      </w:tr>
      <w:tr w:rsidR="00C71C9B" w14:paraId="102FC313"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25F5612" w14:textId="77777777" w:rsidR="00C71C9B" w:rsidRDefault="00C71C9B">
            <w:pPr>
              <w:ind w:left="900"/>
            </w:pPr>
            <w:r>
              <w:t>grooves below earlobes</w:t>
            </w:r>
          </w:p>
        </w:tc>
        <w:tc>
          <w:tcPr>
            <w:tcW w:w="2500" w:type="pct"/>
          </w:tcPr>
          <w:p w14:paraId="6E75BCF7" w14:textId="77777777" w:rsidR="00C71C9B" w:rsidRDefault="00C71C9B"/>
        </w:tc>
        <w:tc>
          <w:tcPr>
            <w:tcW w:w="500" w:type="pct"/>
          </w:tcPr>
          <w:p w14:paraId="35DF340F" w14:textId="77777777" w:rsidR="00C71C9B" w:rsidRDefault="00C71C9B">
            <w:pPr>
              <w:pStyle w:val="RightAlign"/>
            </w:pPr>
            <w:r>
              <w:t>2</w:t>
            </w:r>
          </w:p>
        </w:tc>
        <w:tc>
          <w:tcPr>
            <w:tcW w:w="500" w:type="pct"/>
          </w:tcPr>
          <w:p w14:paraId="4EDD05AE" w14:textId="77777777" w:rsidR="00C71C9B" w:rsidRDefault="00C71C9B">
            <w:pPr>
              <w:pStyle w:val="RightAlign"/>
            </w:pPr>
            <w:r>
              <w:t>2</w:t>
            </w:r>
          </w:p>
        </w:tc>
      </w:tr>
      <w:tr w:rsidR="00C71C9B" w14:paraId="55B9F5C5"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35B61BC" w14:textId="77777777" w:rsidR="00C71C9B" w:rsidRDefault="00C71C9B">
            <w:pPr>
              <w:ind w:left="900"/>
            </w:pPr>
            <w:r>
              <w:t>Involuntary tremors</w:t>
            </w:r>
          </w:p>
        </w:tc>
        <w:tc>
          <w:tcPr>
            <w:tcW w:w="2500" w:type="pct"/>
          </w:tcPr>
          <w:p w14:paraId="33C114C2" w14:textId="77777777" w:rsidR="00C71C9B" w:rsidRDefault="00C71C9B"/>
        </w:tc>
        <w:tc>
          <w:tcPr>
            <w:tcW w:w="500" w:type="pct"/>
          </w:tcPr>
          <w:p w14:paraId="11461771" w14:textId="77777777" w:rsidR="00C71C9B" w:rsidRDefault="00C71C9B">
            <w:pPr>
              <w:pStyle w:val="RightAlign"/>
            </w:pPr>
            <w:r>
              <w:t>1</w:t>
            </w:r>
          </w:p>
        </w:tc>
        <w:tc>
          <w:tcPr>
            <w:tcW w:w="500" w:type="pct"/>
          </w:tcPr>
          <w:p w14:paraId="48FE1009" w14:textId="77777777" w:rsidR="00C71C9B" w:rsidRDefault="00C71C9B">
            <w:pPr>
              <w:pStyle w:val="RightAlign"/>
            </w:pPr>
            <w:r>
              <w:t>1</w:t>
            </w:r>
          </w:p>
        </w:tc>
      </w:tr>
      <w:tr w:rsidR="00C71C9B" w14:paraId="36C6E095"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A1671DD" w14:textId="77777777" w:rsidR="00C71C9B" w:rsidRDefault="00C71C9B">
            <w:pPr>
              <w:ind w:left="900"/>
            </w:pPr>
            <w:r>
              <w:t>Maintain position</w:t>
            </w:r>
          </w:p>
        </w:tc>
        <w:tc>
          <w:tcPr>
            <w:tcW w:w="2500" w:type="pct"/>
          </w:tcPr>
          <w:p w14:paraId="2A1B0952" w14:textId="77777777" w:rsidR="00C71C9B" w:rsidRDefault="00C71C9B"/>
        </w:tc>
        <w:tc>
          <w:tcPr>
            <w:tcW w:w="500" w:type="pct"/>
          </w:tcPr>
          <w:p w14:paraId="6A41670D" w14:textId="77777777" w:rsidR="00C71C9B" w:rsidRDefault="00C71C9B">
            <w:pPr>
              <w:pStyle w:val="RightAlign"/>
            </w:pPr>
            <w:r>
              <w:t>1</w:t>
            </w:r>
          </w:p>
        </w:tc>
        <w:tc>
          <w:tcPr>
            <w:tcW w:w="500" w:type="pct"/>
          </w:tcPr>
          <w:p w14:paraId="6A1B5CE0" w14:textId="77777777" w:rsidR="00C71C9B" w:rsidRDefault="00C71C9B">
            <w:pPr>
              <w:pStyle w:val="RightAlign"/>
            </w:pPr>
            <w:r>
              <w:t>1</w:t>
            </w:r>
          </w:p>
        </w:tc>
      </w:tr>
      <w:tr w:rsidR="00C71C9B" w14:paraId="31CE423B"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6A27A7E" w14:textId="77777777" w:rsidR="00C71C9B" w:rsidRDefault="00C71C9B">
            <w:pPr>
              <w:ind w:left="900"/>
            </w:pPr>
            <w:r>
              <w:t>Muscle tension</w:t>
            </w:r>
          </w:p>
        </w:tc>
        <w:tc>
          <w:tcPr>
            <w:tcW w:w="2500" w:type="pct"/>
          </w:tcPr>
          <w:p w14:paraId="2241D664" w14:textId="77777777" w:rsidR="00C71C9B" w:rsidRDefault="00C71C9B"/>
        </w:tc>
        <w:tc>
          <w:tcPr>
            <w:tcW w:w="500" w:type="pct"/>
          </w:tcPr>
          <w:p w14:paraId="52CA9105" w14:textId="77777777" w:rsidR="00C71C9B" w:rsidRDefault="00C71C9B">
            <w:pPr>
              <w:pStyle w:val="RightAlign"/>
            </w:pPr>
            <w:r>
              <w:t>1</w:t>
            </w:r>
          </w:p>
        </w:tc>
        <w:tc>
          <w:tcPr>
            <w:tcW w:w="500" w:type="pct"/>
          </w:tcPr>
          <w:p w14:paraId="402A4CBA" w14:textId="77777777" w:rsidR="00C71C9B" w:rsidRDefault="00C71C9B">
            <w:pPr>
              <w:pStyle w:val="RightAlign"/>
            </w:pPr>
            <w:r>
              <w:t>1</w:t>
            </w:r>
          </w:p>
        </w:tc>
      </w:tr>
      <w:tr w:rsidR="00C71C9B" w14:paraId="50353B2A"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0CF8FEC" w14:textId="77777777" w:rsidR="00C71C9B" w:rsidRDefault="00C71C9B">
            <w:pPr>
              <w:ind w:left="900"/>
            </w:pPr>
            <w:r>
              <w:t>Return to original state</w:t>
            </w:r>
          </w:p>
        </w:tc>
        <w:tc>
          <w:tcPr>
            <w:tcW w:w="2500" w:type="pct"/>
          </w:tcPr>
          <w:p w14:paraId="45D13D4E" w14:textId="77777777" w:rsidR="00C71C9B" w:rsidRDefault="00C71C9B"/>
        </w:tc>
        <w:tc>
          <w:tcPr>
            <w:tcW w:w="500" w:type="pct"/>
          </w:tcPr>
          <w:p w14:paraId="0729BABF" w14:textId="77777777" w:rsidR="00C71C9B" w:rsidRDefault="00C71C9B">
            <w:pPr>
              <w:pStyle w:val="RightAlign"/>
            </w:pPr>
            <w:r>
              <w:t>1</w:t>
            </w:r>
          </w:p>
        </w:tc>
        <w:tc>
          <w:tcPr>
            <w:tcW w:w="500" w:type="pct"/>
          </w:tcPr>
          <w:p w14:paraId="66EDE9F5" w14:textId="77777777" w:rsidR="00C71C9B" w:rsidRDefault="00C71C9B">
            <w:pPr>
              <w:pStyle w:val="RightAlign"/>
            </w:pPr>
            <w:r>
              <w:t>2</w:t>
            </w:r>
          </w:p>
        </w:tc>
      </w:tr>
      <w:tr w:rsidR="00C71C9B" w14:paraId="3755FC55"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52B87F6" w14:textId="77777777" w:rsidR="00C71C9B" w:rsidRDefault="00C71C9B">
            <w:pPr>
              <w:ind w:left="900"/>
            </w:pPr>
            <w:r>
              <w:t>Soft palate rising</w:t>
            </w:r>
          </w:p>
        </w:tc>
        <w:tc>
          <w:tcPr>
            <w:tcW w:w="2500" w:type="pct"/>
          </w:tcPr>
          <w:p w14:paraId="120BA9B5" w14:textId="77777777" w:rsidR="00C71C9B" w:rsidRDefault="00C71C9B"/>
        </w:tc>
        <w:tc>
          <w:tcPr>
            <w:tcW w:w="500" w:type="pct"/>
          </w:tcPr>
          <w:p w14:paraId="647A4737" w14:textId="77777777" w:rsidR="00C71C9B" w:rsidRDefault="00C71C9B">
            <w:pPr>
              <w:pStyle w:val="RightAlign"/>
            </w:pPr>
            <w:r>
              <w:t>1</w:t>
            </w:r>
          </w:p>
        </w:tc>
        <w:tc>
          <w:tcPr>
            <w:tcW w:w="500" w:type="pct"/>
          </w:tcPr>
          <w:p w14:paraId="420AE73E" w14:textId="77777777" w:rsidR="00C71C9B" w:rsidRDefault="00C71C9B">
            <w:pPr>
              <w:pStyle w:val="RightAlign"/>
            </w:pPr>
            <w:r>
              <w:t>1</w:t>
            </w:r>
          </w:p>
        </w:tc>
      </w:tr>
      <w:tr w:rsidR="00C71C9B" w14:paraId="725681C1"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78BE154D" w14:textId="77777777" w:rsidR="00C71C9B" w:rsidRDefault="00C71C9B">
            <w:pPr>
              <w:ind w:left="900"/>
            </w:pPr>
            <w:r>
              <w:t>Tight, squeezed</w:t>
            </w:r>
          </w:p>
        </w:tc>
        <w:tc>
          <w:tcPr>
            <w:tcW w:w="2500" w:type="pct"/>
          </w:tcPr>
          <w:p w14:paraId="2F4435AB" w14:textId="77777777" w:rsidR="00C71C9B" w:rsidRDefault="00C71C9B"/>
        </w:tc>
        <w:tc>
          <w:tcPr>
            <w:tcW w:w="500" w:type="pct"/>
          </w:tcPr>
          <w:p w14:paraId="66CB9CFD" w14:textId="77777777" w:rsidR="00C71C9B" w:rsidRDefault="00C71C9B">
            <w:pPr>
              <w:pStyle w:val="RightAlign"/>
            </w:pPr>
            <w:r>
              <w:t>2</w:t>
            </w:r>
          </w:p>
        </w:tc>
        <w:tc>
          <w:tcPr>
            <w:tcW w:w="500" w:type="pct"/>
          </w:tcPr>
          <w:p w14:paraId="2C5274C5" w14:textId="77777777" w:rsidR="00C71C9B" w:rsidRDefault="00C71C9B">
            <w:pPr>
              <w:pStyle w:val="RightAlign"/>
            </w:pPr>
            <w:r>
              <w:t>2</w:t>
            </w:r>
          </w:p>
        </w:tc>
      </w:tr>
      <w:tr w:rsidR="00C71C9B" w14:paraId="2E20A63C"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7BBCC14C" w14:textId="77777777" w:rsidR="00C71C9B" w:rsidRDefault="00C71C9B">
            <w:pPr>
              <w:ind w:left="900"/>
            </w:pPr>
            <w:r>
              <w:t>Vibrate</w:t>
            </w:r>
          </w:p>
        </w:tc>
        <w:tc>
          <w:tcPr>
            <w:tcW w:w="2500" w:type="pct"/>
          </w:tcPr>
          <w:p w14:paraId="135067F0" w14:textId="77777777" w:rsidR="00C71C9B" w:rsidRDefault="00C71C9B"/>
        </w:tc>
        <w:tc>
          <w:tcPr>
            <w:tcW w:w="500" w:type="pct"/>
          </w:tcPr>
          <w:p w14:paraId="0EB02840" w14:textId="77777777" w:rsidR="00C71C9B" w:rsidRDefault="00C71C9B">
            <w:pPr>
              <w:pStyle w:val="RightAlign"/>
            </w:pPr>
            <w:r>
              <w:t>1</w:t>
            </w:r>
          </w:p>
        </w:tc>
        <w:tc>
          <w:tcPr>
            <w:tcW w:w="500" w:type="pct"/>
          </w:tcPr>
          <w:p w14:paraId="1704CC5C" w14:textId="77777777" w:rsidR="00C71C9B" w:rsidRDefault="00C71C9B">
            <w:pPr>
              <w:pStyle w:val="RightAlign"/>
            </w:pPr>
            <w:r>
              <w:t>1</w:t>
            </w:r>
          </w:p>
        </w:tc>
      </w:tr>
      <w:tr w:rsidR="00C71C9B" w14:paraId="2B40EF48"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5962A35" w14:textId="77777777" w:rsidR="00C71C9B" w:rsidRDefault="00C71C9B">
            <w:r>
              <w:t>Title, Main concept</w:t>
            </w:r>
          </w:p>
        </w:tc>
        <w:tc>
          <w:tcPr>
            <w:tcW w:w="2500" w:type="pct"/>
          </w:tcPr>
          <w:p w14:paraId="5CDE07FF" w14:textId="77777777" w:rsidR="00C71C9B" w:rsidRDefault="00C71C9B"/>
        </w:tc>
        <w:tc>
          <w:tcPr>
            <w:tcW w:w="500" w:type="pct"/>
          </w:tcPr>
          <w:p w14:paraId="4CE5AC2F" w14:textId="77777777" w:rsidR="00C71C9B" w:rsidRDefault="00C71C9B">
            <w:pPr>
              <w:pStyle w:val="RightAlign"/>
            </w:pPr>
            <w:r>
              <w:t>12</w:t>
            </w:r>
          </w:p>
        </w:tc>
        <w:tc>
          <w:tcPr>
            <w:tcW w:w="500" w:type="pct"/>
          </w:tcPr>
          <w:p w14:paraId="220B6C28" w14:textId="77777777" w:rsidR="00C71C9B" w:rsidRDefault="00C71C9B">
            <w:pPr>
              <w:pStyle w:val="RightAlign"/>
            </w:pPr>
            <w:r>
              <w:t>12</w:t>
            </w:r>
          </w:p>
        </w:tc>
      </w:tr>
      <w:tr w:rsidR="00C71C9B" w14:paraId="09F50A0D"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75287232" w14:textId="77777777" w:rsidR="00C71C9B" w:rsidRDefault="00C71C9B">
            <w:pPr>
              <w:ind w:left="450"/>
            </w:pPr>
            <w:r>
              <w:t>Falsetto and High Notes</w:t>
            </w:r>
          </w:p>
        </w:tc>
        <w:tc>
          <w:tcPr>
            <w:tcW w:w="2500" w:type="pct"/>
          </w:tcPr>
          <w:p w14:paraId="2BB1EE96" w14:textId="77777777" w:rsidR="00C71C9B" w:rsidRDefault="00C71C9B"/>
        </w:tc>
        <w:tc>
          <w:tcPr>
            <w:tcW w:w="500" w:type="pct"/>
          </w:tcPr>
          <w:p w14:paraId="641AC53C" w14:textId="77777777" w:rsidR="00C71C9B" w:rsidRDefault="00C71C9B">
            <w:pPr>
              <w:pStyle w:val="RightAlign"/>
            </w:pPr>
            <w:r>
              <w:t>2</w:t>
            </w:r>
          </w:p>
        </w:tc>
        <w:tc>
          <w:tcPr>
            <w:tcW w:w="500" w:type="pct"/>
          </w:tcPr>
          <w:p w14:paraId="720D7958" w14:textId="77777777" w:rsidR="00C71C9B" w:rsidRDefault="00C71C9B">
            <w:pPr>
              <w:pStyle w:val="RightAlign"/>
            </w:pPr>
            <w:r>
              <w:t>2</w:t>
            </w:r>
          </w:p>
        </w:tc>
      </w:tr>
      <w:tr w:rsidR="00C71C9B" w14:paraId="3289E9FA"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88F498D" w14:textId="77777777" w:rsidR="00C71C9B" w:rsidRDefault="00C71C9B">
            <w:pPr>
              <w:ind w:left="900"/>
            </w:pPr>
            <w:r>
              <w:lastRenderedPageBreak/>
              <w:t>Falsetto transition techniques</w:t>
            </w:r>
          </w:p>
        </w:tc>
        <w:tc>
          <w:tcPr>
            <w:tcW w:w="2500" w:type="pct"/>
          </w:tcPr>
          <w:p w14:paraId="4C055BDF" w14:textId="77777777" w:rsidR="00C71C9B" w:rsidRDefault="00C71C9B"/>
        </w:tc>
        <w:tc>
          <w:tcPr>
            <w:tcW w:w="500" w:type="pct"/>
          </w:tcPr>
          <w:p w14:paraId="04A255F4" w14:textId="77777777" w:rsidR="00C71C9B" w:rsidRDefault="00C71C9B">
            <w:pPr>
              <w:pStyle w:val="RightAlign"/>
            </w:pPr>
            <w:r>
              <w:t>1</w:t>
            </w:r>
          </w:p>
        </w:tc>
        <w:tc>
          <w:tcPr>
            <w:tcW w:w="500" w:type="pct"/>
          </w:tcPr>
          <w:p w14:paraId="62C8203F" w14:textId="77777777" w:rsidR="00C71C9B" w:rsidRDefault="00C71C9B">
            <w:pPr>
              <w:pStyle w:val="RightAlign"/>
            </w:pPr>
            <w:r>
              <w:t>1</w:t>
            </w:r>
          </w:p>
        </w:tc>
      </w:tr>
      <w:tr w:rsidR="00C71C9B" w14:paraId="4E1EA807"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6FE1F488" w14:textId="77777777" w:rsidR="00C71C9B" w:rsidRDefault="00C71C9B">
            <w:pPr>
              <w:ind w:left="900"/>
            </w:pPr>
            <w:r>
              <w:t>Stop singing high notes in falsetto</w:t>
            </w:r>
          </w:p>
        </w:tc>
        <w:tc>
          <w:tcPr>
            <w:tcW w:w="2500" w:type="pct"/>
          </w:tcPr>
          <w:p w14:paraId="4A6F0802" w14:textId="77777777" w:rsidR="00C71C9B" w:rsidRDefault="00C71C9B"/>
        </w:tc>
        <w:tc>
          <w:tcPr>
            <w:tcW w:w="500" w:type="pct"/>
          </w:tcPr>
          <w:p w14:paraId="2092FF48" w14:textId="77777777" w:rsidR="00C71C9B" w:rsidRDefault="00C71C9B">
            <w:pPr>
              <w:pStyle w:val="RightAlign"/>
            </w:pPr>
            <w:r>
              <w:t>1</w:t>
            </w:r>
          </w:p>
        </w:tc>
        <w:tc>
          <w:tcPr>
            <w:tcW w:w="500" w:type="pct"/>
          </w:tcPr>
          <w:p w14:paraId="42583CBB" w14:textId="77777777" w:rsidR="00C71C9B" w:rsidRDefault="00C71C9B">
            <w:pPr>
              <w:pStyle w:val="RightAlign"/>
            </w:pPr>
            <w:r>
              <w:t>1</w:t>
            </w:r>
          </w:p>
        </w:tc>
      </w:tr>
      <w:tr w:rsidR="00C71C9B" w14:paraId="188151FD"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0920E312" w14:textId="77777777" w:rsidR="00C71C9B" w:rsidRDefault="00C71C9B">
            <w:pPr>
              <w:ind w:left="450"/>
            </w:pPr>
            <w:r>
              <w:t>General How to Sing</w:t>
            </w:r>
          </w:p>
        </w:tc>
        <w:tc>
          <w:tcPr>
            <w:tcW w:w="2500" w:type="pct"/>
          </w:tcPr>
          <w:p w14:paraId="4DB3EACD" w14:textId="77777777" w:rsidR="00C71C9B" w:rsidRDefault="00C71C9B"/>
        </w:tc>
        <w:tc>
          <w:tcPr>
            <w:tcW w:w="500" w:type="pct"/>
          </w:tcPr>
          <w:p w14:paraId="0A439C55" w14:textId="77777777" w:rsidR="00C71C9B" w:rsidRDefault="00C71C9B">
            <w:pPr>
              <w:pStyle w:val="RightAlign"/>
            </w:pPr>
            <w:r>
              <w:t>1</w:t>
            </w:r>
          </w:p>
        </w:tc>
        <w:tc>
          <w:tcPr>
            <w:tcW w:w="500" w:type="pct"/>
          </w:tcPr>
          <w:p w14:paraId="5ED124E5" w14:textId="77777777" w:rsidR="00C71C9B" w:rsidRDefault="00C71C9B">
            <w:pPr>
              <w:pStyle w:val="RightAlign"/>
            </w:pPr>
            <w:r>
              <w:t>1</w:t>
            </w:r>
          </w:p>
        </w:tc>
      </w:tr>
      <w:tr w:rsidR="00C71C9B" w14:paraId="63CD4EBD"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343326DC" w14:textId="77777777" w:rsidR="00C71C9B" w:rsidRDefault="00C71C9B">
            <w:pPr>
              <w:ind w:left="450"/>
            </w:pPr>
            <w:r>
              <w:t>How to sound better</w:t>
            </w:r>
          </w:p>
        </w:tc>
        <w:tc>
          <w:tcPr>
            <w:tcW w:w="2500" w:type="pct"/>
          </w:tcPr>
          <w:p w14:paraId="2966987F" w14:textId="77777777" w:rsidR="00C71C9B" w:rsidRDefault="00C71C9B"/>
        </w:tc>
        <w:tc>
          <w:tcPr>
            <w:tcW w:w="500" w:type="pct"/>
          </w:tcPr>
          <w:p w14:paraId="5FF4FA0E" w14:textId="77777777" w:rsidR="00C71C9B" w:rsidRDefault="00C71C9B">
            <w:pPr>
              <w:pStyle w:val="RightAlign"/>
            </w:pPr>
            <w:r>
              <w:t>2</w:t>
            </w:r>
          </w:p>
        </w:tc>
        <w:tc>
          <w:tcPr>
            <w:tcW w:w="500" w:type="pct"/>
          </w:tcPr>
          <w:p w14:paraId="5429D496" w14:textId="77777777" w:rsidR="00C71C9B" w:rsidRDefault="00C71C9B">
            <w:pPr>
              <w:pStyle w:val="RightAlign"/>
            </w:pPr>
            <w:r>
              <w:t>2</w:t>
            </w:r>
          </w:p>
        </w:tc>
      </w:tr>
      <w:tr w:rsidR="00C71C9B" w14:paraId="7AF9B3AB"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652971A" w14:textId="77777777" w:rsidR="00C71C9B" w:rsidRDefault="00C71C9B">
            <w:pPr>
              <w:ind w:left="450"/>
            </w:pPr>
            <w:r>
              <w:t>Lip trill instruction</w:t>
            </w:r>
          </w:p>
        </w:tc>
        <w:tc>
          <w:tcPr>
            <w:tcW w:w="2500" w:type="pct"/>
          </w:tcPr>
          <w:p w14:paraId="397BB69C" w14:textId="77777777" w:rsidR="00C71C9B" w:rsidRDefault="00C71C9B"/>
        </w:tc>
        <w:tc>
          <w:tcPr>
            <w:tcW w:w="500" w:type="pct"/>
          </w:tcPr>
          <w:p w14:paraId="5A19434E" w14:textId="77777777" w:rsidR="00C71C9B" w:rsidRDefault="00C71C9B">
            <w:pPr>
              <w:pStyle w:val="RightAlign"/>
            </w:pPr>
            <w:r>
              <w:t>2</w:t>
            </w:r>
          </w:p>
        </w:tc>
        <w:tc>
          <w:tcPr>
            <w:tcW w:w="500" w:type="pct"/>
          </w:tcPr>
          <w:p w14:paraId="1637EFDD" w14:textId="77777777" w:rsidR="00C71C9B" w:rsidRDefault="00C71C9B">
            <w:pPr>
              <w:pStyle w:val="RightAlign"/>
            </w:pPr>
            <w:r>
              <w:t>2</w:t>
            </w:r>
          </w:p>
        </w:tc>
      </w:tr>
      <w:tr w:rsidR="00C71C9B" w14:paraId="55CD041E"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86EA4C6" w14:textId="77777777" w:rsidR="00C71C9B" w:rsidRDefault="00C71C9B">
            <w:pPr>
              <w:ind w:left="450"/>
            </w:pPr>
            <w:r>
              <w:t>Maintain vocal health and longevity</w:t>
            </w:r>
          </w:p>
        </w:tc>
        <w:tc>
          <w:tcPr>
            <w:tcW w:w="2500" w:type="pct"/>
          </w:tcPr>
          <w:p w14:paraId="27B4314C" w14:textId="77777777" w:rsidR="00C71C9B" w:rsidRDefault="00C71C9B"/>
        </w:tc>
        <w:tc>
          <w:tcPr>
            <w:tcW w:w="500" w:type="pct"/>
          </w:tcPr>
          <w:p w14:paraId="46D403A1" w14:textId="77777777" w:rsidR="00C71C9B" w:rsidRDefault="00C71C9B">
            <w:pPr>
              <w:pStyle w:val="RightAlign"/>
            </w:pPr>
            <w:r>
              <w:t>1</w:t>
            </w:r>
          </w:p>
        </w:tc>
        <w:tc>
          <w:tcPr>
            <w:tcW w:w="500" w:type="pct"/>
          </w:tcPr>
          <w:p w14:paraId="4E9C1B38" w14:textId="77777777" w:rsidR="00C71C9B" w:rsidRDefault="00C71C9B">
            <w:pPr>
              <w:pStyle w:val="RightAlign"/>
            </w:pPr>
            <w:r>
              <w:t>1</w:t>
            </w:r>
          </w:p>
        </w:tc>
      </w:tr>
      <w:tr w:rsidR="00C71C9B" w14:paraId="0E7C0DD7"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523C565" w14:textId="77777777" w:rsidR="00C71C9B" w:rsidRDefault="00C71C9B">
            <w:pPr>
              <w:ind w:left="450"/>
            </w:pPr>
            <w:r>
              <w:t>Throat</w:t>
            </w:r>
          </w:p>
        </w:tc>
        <w:tc>
          <w:tcPr>
            <w:tcW w:w="2500" w:type="pct"/>
          </w:tcPr>
          <w:p w14:paraId="38588D02" w14:textId="77777777" w:rsidR="00C71C9B" w:rsidRDefault="00C71C9B"/>
        </w:tc>
        <w:tc>
          <w:tcPr>
            <w:tcW w:w="500" w:type="pct"/>
          </w:tcPr>
          <w:p w14:paraId="38264CFC" w14:textId="77777777" w:rsidR="00C71C9B" w:rsidRDefault="00C71C9B">
            <w:pPr>
              <w:pStyle w:val="RightAlign"/>
            </w:pPr>
            <w:r>
              <w:t>4</w:t>
            </w:r>
          </w:p>
        </w:tc>
        <w:tc>
          <w:tcPr>
            <w:tcW w:w="500" w:type="pct"/>
          </w:tcPr>
          <w:p w14:paraId="30642F6C" w14:textId="77777777" w:rsidR="00C71C9B" w:rsidRDefault="00C71C9B">
            <w:pPr>
              <w:pStyle w:val="RightAlign"/>
            </w:pPr>
            <w:r>
              <w:t>4</w:t>
            </w:r>
          </w:p>
        </w:tc>
      </w:tr>
      <w:tr w:rsidR="00C71C9B" w14:paraId="16E43E60"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82BAF25" w14:textId="77777777" w:rsidR="00C71C9B" w:rsidRDefault="00C71C9B">
            <w:pPr>
              <w:ind w:left="900"/>
            </w:pPr>
            <w:r>
              <w:t>Open up the throat for singing</w:t>
            </w:r>
          </w:p>
        </w:tc>
        <w:tc>
          <w:tcPr>
            <w:tcW w:w="2500" w:type="pct"/>
          </w:tcPr>
          <w:p w14:paraId="4EEB0791" w14:textId="77777777" w:rsidR="00C71C9B" w:rsidRDefault="00C71C9B"/>
        </w:tc>
        <w:tc>
          <w:tcPr>
            <w:tcW w:w="500" w:type="pct"/>
          </w:tcPr>
          <w:p w14:paraId="298E1973" w14:textId="77777777" w:rsidR="00C71C9B" w:rsidRDefault="00C71C9B">
            <w:pPr>
              <w:pStyle w:val="RightAlign"/>
            </w:pPr>
            <w:r>
              <w:t>1</w:t>
            </w:r>
          </w:p>
        </w:tc>
        <w:tc>
          <w:tcPr>
            <w:tcW w:w="500" w:type="pct"/>
          </w:tcPr>
          <w:p w14:paraId="4B73071A" w14:textId="77777777" w:rsidR="00C71C9B" w:rsidRDefault="00C71C9B">
            <w:pPr>
              <w:pStyle w:val="RightAlign"/>
            </w:pPr>
            <w:r>
              <w:t>1</w:t>
            </w:r>
          </w:p>
        </w:tc>
      </w:tr>
      <w:tr w:rsidR="00C71C9B" w14:paraId="445CC876"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D3998C1" w14:textId="77777777" w:rsidR="00C71C9B" w:rsidRDefault="00C71C9B">
            <w:pPr>
              <w:ind w:left="900"/>
            </w:pPr>
            <w:r>
              <w:t>Stop using the throat to sing</w:t>
            </w:r>
          </w:p>
        </w:tc>
        <w:tc>
          <w:tcPr>
            <w:tcW w:w="2500" w:type="pct"/>
          </w:tcPr>
          <w:p w14:paraId="35A60093" w14:textId="77777777" w:rsidR="00C71C9B" w:rsidRDefault="00C71C9B"/>
        </w:tc>
        <w:tc>
          <w:tcPr>
            <w:tcW w:w="500" w:type="pct"/>
          </w:tcPr>
          <w:p w14:paraId="3C70E6C9" w14:textId="77777777" w:rsidR="00C71C9B" w:rsidRDefault="00C71C9B">
            <w:pPr>
              <w:pStyle w:val="RightAlign"/>
            </w:pPr>
            <w:r>
              <w:t>3</w:t>
            </w:r>
          </w:p>
        </w:tc>
        <w:tc>
          <w:tcPr>
            <w:tcW w:w="500" w:type="pct"/>
          </w:tcPr>
          <w:p w14:paraId="52528FA0" w14:textId="77777777" w:rsidR="00C71C9B" w:rsidRDefault="00C71C9B">
            <w:pPr>
              <w:pStyle w:val="RightAlign"/>
            </w:pPr>
            <w:r>
              <w:t>3</w:t>
            </w:r>
          </w:p>
        </w:tc>
      </w:tr>
      <w:tr w:rsidR="00C71C9B" w14:paraId="643CC5E0"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368340D1" w14:textId="77777777" w:rsidR="00C71C9B" w:rsidRDefault="00C71C9B">
            <w:r>
              <w:t>Title, sub-concept</w:t>
            </w:r>
          </w:p>
        </w:tc>
        <w:tc>
          <w:tcPr>
            <w:tcW w:w="2500" w:type="pct"/>
          </w:tcPr>
          <w:p w14:paraId="645A659E" w14:textId="77777777" w:rsidR="00C71C9B" w:rsidRDefault="00C71C9B"/>
        </w:tc>
        <w:tc>
          <w:tcPr>
            <w:tcW w:w="500" w:type="pct"/>
          </w:tcPr>
          <w:p w14:paraId="7AF95A7A" w14:textId="77777777" w:rsidR="00C71C9B" w:rsidRDefault="00C71C9B">
            <w:pPr>
              <w:pStyle w:val="RightAlign"/>
            </w:pPr>
            <w:r>
              <w:t>6</w:t>
            </w:r>
          </w:p>
        </w:tc>
        <w:tc>
          <w:tcPr>
            <w:tcW w:w="500" w:type="pct"/>
          </w:tcPr>
          <w:p w14:paraId="4B10F2BB" w14:textId="77777777" w:rsidR="00C71C9B" w:rsidRDefault="00C71C9B">
            <w:pPr>
              <w:pStyle w:val="RightAlign"/>
            </w:pPr>
            <w:r>
              <w:t>6</w:t>
            </w:r>
          </w:p>
        </w:tc>
      </w:tr>
      <w:tr w:rsidR="00C71C9B" w14:paraId="039E922E"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0A800954" w14:textId="77777777" w:rsidR="00C71C9B" w:rsidRDefault="00C71C9B">
            <w:pPr>
              <w:ind w:left="450"/>
            </w:pPr>
            <w:r>
              <w:t>Feeling diaphragm exertion</w:t>
            </w:r>
          </w:p>
        </w:tc>
        <w:tc>
          <w:tcPr>
            <w:tcW w:w="2500" w:type="pct"/>
          </w:tcPr>
          <w:p w14:paraId="6CF2A505" w14:textId="77777777" w:rsidR="00C71C9B" w:rsidRDefault="00C71C9B"/>
        </w:tc>
        <w:tc>
          <w:tcPr>
            <w:tcW w:w="500" w:type="pct"/>
          </w:tcPr>
          <w:p w14:paraId="33B191ED" w14:textId="77777777" w:rsidR="00C71C9B" w:rsidRDefault="00C71C9B">
            <w:pPr>
              <w:pStyle w:val="RightAlign"/>
            </w:pPr>
            <w:r>
              <w:t>1</w:t>
            </w:r>
          </w:p>
        </w:tc>
        <w:tc>
          <w:tcPr>
            <w:tcW w:w="500" w:type="pct"/>
          </w:tcPr>
          <w:p w14:paraId="3E37F429" w14:textId="77777777" w:rsidR="00C71C9B" w:rsidRDefault="00C71C9B">
            <w:pPr>
              <w:pStyle w:val="RightAlign"/>
            </w:pPr>
            <w:r>
              <w:t>1</w:t>
            </w:r>
          </w:p>
        </w:tc>
      </w:tr>
      <w:tr w:rsidR="00C71C9B" w14:paraId="0E3AEAE2"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755A948C" w14:textId="77777777" w:rsidR="00C71C9B" w:rsidRDefault="00C71C9B">
            <w:pPr>
              <w:ind w:left="450"/>
            </w:pPr>
            <w:r>
              <w:lastRenderedPageBreak/>
              <w:t>Good for speaking and singing</w:t>
            </w:r>
          </w:p>
        </w:tc>
        <w:tc>
          <w:tcPr>
            <w:tcW w:w="2500" w:type="pct"/>
          </w:tcPr>
          <w:p w14:paraId="2F01B4A6" w14:textId="77777777" w:rsidR="00C71C9B" w:rsidRDefault="00C71C9B"/>
        </w:tc>
        <w:tc>
          <w:tcPr>
            <w:tcW w:w="500" w:type="pct"/>
          </w:tcPr>
          <w:p w14:paraId="6F7C0C75" w14:textId="77777777" w:rsidR="00C71C9B" w:rsidRDefault="00C71C9B">
            <w:pPr>
              <w:pStyle w:val="RightAlign"/>
            </w:pPr>
            <w:r>
              <w:t>1</w:t>
            </w:r>
          </w:p>
        </w:tc>
        <w:tc>
          <w:tcPr>
            <w:tcW w:w="500" w:type="pct"/>
          </w:tcPr>
          <w:p w14:paraId="04F6E1A3" w14:textId="77777777" w:rsidR="00C71C9B" w:rsidRDefault="00C71C9B">
            <w:pPr>
              <w:pStyle w:val="RightAlign"/>
            </w:pPr>
            <w:r>
              <w:t>1</w:t>
            </w:r>
          </w:p>
        </w:tc>
      </w:tr>
      <w:tr w:rsidR="00C71C9B" w14:paraId="2A452D67"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05518A37" w14:textId="77777777" w:rsidR="00C71C9B" w:rsidRDefault="00C71C9B">
            <w:pPr>
              <w:ind w:left="450"/>
            </w:pPr>
            <w:r>
              <w:t>Make high notes explosive and sound great</w:t>
            </w:r>
          </w:p>
        </w:tc>
        <w:tc>
          <w:tcPr>
            <w:tcW w:w="2500" w:type="pct"/>
          </w:tcPr>
          <w:p w14:paraId="2430169B" w14:textId="77777777" w:rsidR="00C71C9B" w:rsidRDefault="00C71C9B"/>
        </w:tc>
        <w:tc>
          <w:tcPr>
            <w:tcW w:w="500" w:type="pct"/>
          </w:tcPr>
          <w:p w14:paraId="63DFFBBE" w14:textId="77777777" w:rsidR="00C71C9B" w:rsidRDefault="00C71C9B">
            <w:pPr>
              <w:pStyle w:val="RightAlign"/>
            </w:pPr>
            <w:r>
              <w:t>1</w:t>
            </w:r>
          </w:p>
        </w:tc>
        <w:tc>
          <w:tcPr>
            <w:tcW w:w="500" w:type="pct"/>
          </w:tcPr>
          <w:p w14:paraId="22C99426" w14:textId="77777777" w:rsidR="00C71C9B" w:rsidRDefault="00C71C9B">
            <w:pPr>
              <w:pStyle w:val="RightAlign"/>
            </w:pPr>
            <w:r>
              <w:t>1</w:t>
            </w:r>
          </w:p>
        </w:tc>
      </w:tr>
      <w:tr w:rsidR="00C71C9B" w14:paraId="2E9F4C63"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3AEB99B7" w14:textId="77777777" w:rsidR="00C71C9B" w:rsidRDefault="00C71C9B">
            <w:pPr>
              <w:ind w:left="450"/>
            </w:pPr>
            <w:r>
              <w:t>Science-backed phonation voice training methods</w:t>
            </w:r>
          </w:p>
        </w:tc>
        <w:tc>
          <w:tcPr>
            <w:tcW w:w="2500" w:type="pct"/>
          </w:tcPr>
          <w:p w14:paraId="7B74DE63" w14:textId="77777777" w:rsidR="00C71C9B" w:rsidRDefault="00C71C9B"/>
        </w:tc>
        <w:tc>
          <w:tcPr>
            <w:tcW w:w="500" w:type="pct"/>
          </w:tcPr>
          <w:p w14:paraId="4D848528" w14:textId="77777777" w:rsidR="00C71C9B" w:rsidRDefault="00C71C9B">
            <w:pPr>
              <w:pStyle w:val="RightAlign"/>
            </w:pPr>
            <w:r>
              <w:t>2</w:t>
            </w:r>
          </w:p>
        </w:tc>
        <w:tc>
          <w:tcPr>
            <w:tcW w:w="500" w:type="pct"/>
          </w:tcPr>
          <w:p w14:paraId="6FF53FD9" w14:textId="77777777" w:rsidR="00C71C9B" w:rsidRDefault="00C71C9B">
            <w:pPr>
              <w:pStyle w:val="RightAlign"/>
            </w:pPr>
            <w:r>
              <w:t>2</w:t>
            </w:r>
          </w:p>
        </w:tc>
      </w:tr>
      <w:tr w:rsidR="00C71C9B" w14:paraId="4851FF78"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04242D0" w14:textId="77777777" w:rsidR="00C71C9B" w:rsidRDefault="00C71C9B">
            <w:pPr>
              <w:ind w:left="450"/>
            </w:pPr>
            <w:r>
              <w:t>Smooth out timbre</w:t>
            </w:r>
          </w:p>
        </w:tc>
        <w:tc>
          <w:tcPr>
            <w:tcW w:w="2500" w:type="pct"/>
          </w:tcPr>
          <w:p w14:paraId="7909FF06" w14:textId="77777777" w:rsidR="00C71C9B" w:rsidRDefault="00C71C9B"/>
        </w:tc>
        <w:tc>
          <w:tcPr>
            <w:tcW w:w="500" w:type="pct"/>
          </w:tcPr>
          <w:p w14:paraId="0F8984BD" w14:textId="77777777" w:rsidR="00C71C9B" w:rsidRDefault="00C71C9B">
            <w:pPr>
              <w:pStyle w:val="RightAlign"/>
            </w:pPr>
            <w:r>
              <w:t>1</w:t>
            </w:r>
          </w:p>
        </w:tc>
        <w:tc>
          <w:tcPr>
            <w:tcW w:w="500" w:type="pct"/>
          </w:tcPr>
          <w:p w14:paraId="29B60E5E" w14:textId="77777777" w:rsidR="00C71C9B" w:rsidRDefault="00C71C9B">
            <w:pPr>
              <w:pStyle w:val="RightAlign"/>
            </w:pPr>
            <w:r>
              <w:t>1</w:t>
            </w:r>
          </w:p>
        </w:tc>
      </w:tr>
      <w:tr w:rsidR="00C71C9B" w14:paraId="41E68F5E"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CC277D6" w14:textId="77777777" w:rsidR="00C71C9B" w:rsidRDefault="00C71C9B">
            <w:r>
              <w:t>Title, Target Language</w:t>
            </w:r>
          </w:p>
        </w:tc>
        <w:tc>
          <w:tcPr>
            <w:tcW w:w="2500" w:type="pct"/>
          </w:tcPr>
          <w:p w14:paraId="1B7C0D09" w14:textId="77777777" w:rsidR="00C71C9B" w:rsidRDefault="00C71C9B"/>
        </w:tc>
        <w:tc>
          <w:tcPr>
            <w:tcW w:w="500" w:type="pct"/>
          </w:tcPr>
          <w:p w14:paraId="010CBFE8" w14:textId="77777777" w:rsidR="00C71C9B" w:rsidRDefault="00C71C9B">
            <w:pPr>
              <w:pStyle w:val="RightAlign"/>
            </w:pPr>
            <w:r>
              <w:t>8</w:t>
            </w:r>
          </w:p>
        </w:tc>
        <w:tc>
          <w:tcPr>
            <w:tcW w:w="500" w:type="pct"/>
          </w:tcPr>
          <w:p w14:paraId="612ACC25" w14:textId="77777777" w:rsidR="00C71C9B" w:rsidRDefault="00C71C9B">
            <w:pPr>
              <w:pStyle w:val="RightAlign"/>
            </w:pPr>
            <w:r>
              <w:t>9</w:t>
            </w:r>
          </w:p>
        </w:tc>
      </w:tr>
      <w:tr w:rsidR="00C71C9B" w14:paraId="6EDC5E87"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516EBFB" w14:textId="77777777" w:rsidR="00C71C9B" w:rsidRDefault="00C71C9B">
            <w:pPr>
              <w:ind w:left="450"/>
            </w:pPr>
            <w:r>
              <w:t>Beginners, newbies, no experience</w:t>
            </w:r>
          </w:p>
        </w:tc>
        <w:tc>
          <w:tcPr>
            <w:tcW w:w="2500" w:type="pct"/>
          </w:tcPr>
          <w:p w14:paraId="1B67C611" w14:textId="77777777" w:rsidR="00C71C9B" w:rsidRDefault="00C71C9B"/>
        </w:tc>
        <w:tc>
          <w:tcPr>
            <w:tcW w:w="500" w:type="pct"/>
          </w:tcPr>
          <w:p w14:paraId="77263165" w14:textId="77777777" w:rsidR="00C71C9B" w:rsidRDefault="00C71C9B">
            <w:pPr>
              <w:pStyle w:val="RightAlign"/>
            </w:pPr>
            <w:r>
              <w:t>5</w:t>
            </w:r>
          </w:p>
        </w:tc>
        <w:tc>
          <w:tcPr>
            <w:tcW w:w="500" w:type="pct"/>
          </w:tcPr>
          <w:p w14:paraId="0F41EAE0" w14:textId="77777777" w:rsidR="00C71C9B" w:rsidRDefault="00C71C9B">
            <w:pPr>
              <w:pStyle w:val="RightAlign"/>
            </w:pPr>
            <w:r>
              <w:t>5</w:t>
            </w:r>
          </w:p>
        </w:tc>
      </w:tr>
      <w:tr w:rsidR="00C71C9B" w14:paraId="2A50DBAB"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7234201" w14:textId="77777777" w:rsidR="00C71C9B" w:rsidRDefault="00C71C9B">
            <w:pPr>
              <w:ind w:left="450"/>
            </w:pPr>
            <w:r>
              <w:t>Easy to learn</w:t>
            </w:r>
          </w:p>
        </w:tc>
        <w:tc>
          <w:tcPr>
            <w:tcW w:w="2500" w:type="pct"/>
          </w:tcPr>
          <w:p w14:paraId="3EA7D5A3" w14:textId="77777777" w:rsidR="00C71C9B" w:rsidRDefault="00C71C9B"/>
        </w:tc>
        <w:tc>
          <w:tcPr>
            <w:tcW w:w="500" w:type="pct"/>
          </w:tcPr>
          <w:p w14:paraId="47BBADAC" w14:textId="77777777" w:rsidR="00C71C9B" w:rsidRDefault="00C71C9B">
            <w:pPr>
              <w:pStyle w:val="RightAlign"/>
            </w:pPr>
            <w:r>
              <w:t>3</w:t>
            </w:r>
          </w:p>
        </w:tc>
        <w:tc>
          <w:tcPr>
            <w:tcW w:w="500" w:type="pct"/>
          </w:tcPr>
          <w:p w14:paraId="06028910" w14:textId="77777777" w:rsidR="00C71C9B" w:rsidRDefault="00C71C9B">
            <w:pPr>
              <w:pStyle w:val="RightAlign"/>
            </w:pPr>
            <w:r>
              <w:t>3</w:t>
            </w:r>
          </w:p>
        </w:tc>
      </w:tr>
      <w:tr w:rsidR="00C71C9B" w14:paraId="4458A570"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7B07F314" w14:textId="77777777" w:rsidR="00C71C9B" w:rsidRDefault="00C71C9B">
            <w:pPr>
              <w:ind w:left="450"/>
            </w:pPr>
            <w:r>
              <w:t>In-Depth</w:t>
            </w:r>
          </w:p>
        </w:tc>
        <w:tc>
          <w:tcPr>
            <w:tcW w:w="2500" w:type="pct"/>
          </w:tcPr>
          <w:p w14:paraId="7B053CCD" w14:textId="77777777" w:rsidR="00C71C9B" w:rsidRDefault="00C71C9B"/>
        </w:tc>
        <w:tc>
          <w:tcPr>
            <w:tcW w:w="500" w:type="pct"/>
          </w:tcPr>
          <w:p w14:paraId="12FA6C1A" w14:textId="77777777" w:rsidR="00C71C9B" w:rsidRDefault="00C71C9B">
            <w:pPr>
              <w:pStyle w:val="RightAlign"/>
            </w:pPr>
            <w:r>
              <w:t>1</w:t>
            </w:r>
          </w:p>
        </w:tc>
        <w:tc>
          <w:tcPr>
            <w:tcW w:w="500" w:type="pct"/>
          </w:tcPr>
          <w:p w14:paraId="2C11DD04" w14:textId="77777777" w:rsidR="00C71C9B" w:rsidRDefault="00C71C9B">
            <w:pPr>
              <w:pStyle w:val="RightAlign"/>
            </w:pPr>
            <w:r>
              <w:t>1</w:t>
            </w:r>
          </w:p>
        </w:tc>
      </w:tr>
      <w:tr w:rsidR="00C71C9B" w14:paraId="11EDA3FA"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7CFA25D" w14:textId="77777777" w:rsidR="00C71C9B" w:rsidRDefault="00C71C9B">
            <w:r>
              <w:t>Vocal and physical anatomy</w:t>
            </w:r>
          </w:p>
        </w:tc>
        <w:tc>
          <w:tcPr>
            <w:tcW w:w="2500" w:type="pct"/>
          </w:tcPr>
          <w:p w14:paraId="13949A1C" w14:textId="77777777" w:rsidR="00C71C9B" w:rsidRDefault="00C71C9B"/>
        </w:tc>
        <w:tc>
          <w:tcPr>
            <w:tcW w:w="500" w:type="pct"/>
          </w:tcPr>
          <w:p w14:paraId="46E8F339" w14:textId="77777777" w:rsidR="00C71C9B" w:rsidRDefault="00C71C9B">
            <w:pPr>
              <w:pStyle w:val="RightAlign"/>
            </w:pPr>
            <w:r>
              <w:t>11</w:t>
            </w:r>
          </w:p>
        </w:tc>
        <w:tc>
          <w:tcPr>
            <w:tcW w:w="500" w:type="pct"/>
          </w:tcPr>
          <w:p w14:paraId="71C79D62" w14:textId="77777777" w:rsidR="00C71C9B" w:rsidRDefault="00C71C9B">
            <w:pPr>
              <w:pStyle w:val="RightAlign"/>
            </w:pPr>
            <w:r>
              <w:t>72</w:t>
            </w:r>
          </w:p>
        </w:tc>
      </w:tr>
      <w:tr w:rsidR="00C71C9B" w14:paraId="5BBF8318"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64B86C89" w14:textId="77777777" w:rsidR="00C71C9B" w:rsidRDefault="00C71C9B">
            <w:pPr>
              <w:ind w:left="450"/>
            </w:pPr>
            <w:r>
              <w:t>Abdomen and Stomach</w:t>
            </w:r>
          </w:p>
        </w:tc>
        <w:tc>
          <w:tcPr>
            <w:tcW w:w="2500" w:type="pct"/>
          </w:tcPr>
          <w:p w14:paraId="12289EE3" w14:textId="77777777" w:rsidR="00C71C9B" w:rsidRDefault="00C71C9B"/>
        </w:tc>
        <w:tc>
          <w:tcPr>
            <w:tcW w:w="500" w:type="pct"/>
          </w:tcPr>
          <w:p w14:paraId="3B641925" w14:textId="77777777" w:rsidR="00C71C9B" w:rsidRDefault="00C71C9B">
            <w:pPr>
              <w:pStyle w:val="RightAlign"/>
            </w:pPr>
            <w:r>
              <w:t>3</w:t>
            </w:r>
          </w:p>
        </w:tc>
        <w:tc>
          <w:tcPr>
            <w:tcW w:w="500" w:type="pct"/>
          </w:tcPr>
          <w:p w14:paraId="0A258081" w14:textId="77777777" w:rsidR="00C71C9B" w:rsidRDefault="00C71C9B">
            <w:pPr>
              <w:pStyle w:val="RightAlign"/>
            </w:pPr>
            <w:r>
              <w:t>5</w:t>
            </w:r>
          </w:p>
        </w:tc>
      </w:tr>
      <w:tr w:rsidR="00C71C9B" w14:paraId="6BF8C618"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D150C54" w14:textId="77777777" w:rsidR="00C71C9B" w:rsidRDefault="00C71C9B">
            <w:pPr>
              <w:ind w:left="450"/>
            </w:pPr>
            <w:r>
              <w:t>Buttocks</w:t>
            </w:r>
          </w:p>
        </w:tc>
        <w:tc>
          <w:tcPr>
            <w:tcW w:w="2500" w:type="pct"/>
          </w:tcPr>
          <w:p w14:paraId="0B86DFD7" w14:textId="77777777" w:rsidR="00C71C9B" w:rsidRDefault="00C71C9B"/>
        </w:tc>
        <w:tc>
          <w:tcPr>
            <w:tcW w:w="500" w:type="pct"/>
          </w:tcPr>
          <w:p w14:paraId="5045EF1B" w14:textId="77777777" w:rsidR="00C71C9B" w:rsidRDefault="00C71C9B">
            <w:pPr>
              <w:pStyle w:val="RightAlign"/>
            </w:pPr>
            <w:r>
              <w:t>1</w:t>
            </w:r>
          </w:p>
        </w:tc>
        <w:tc>
          <w:tcPr>
            <w:tcW w:w="500" w:type="pct"/>
          </w:tcPr>
          <w:p w14:paraId="25F2BAE6" w14:textId="77777777" w:rsidR="00C71C9B" w:rsidRDefault="00C71C9B">
            <w:pPr>
              <w:pStyle w:val="RightAlign"/>
            </w:pPr>
            <w:r>
              <w:t>1</w:t>
            </w:r>
          </w:p>
        </w:tc>
      </w:tr>
      <w:tr w:rsidR="00C71C9B" w14:paraId="3C86C54C"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1D47DEE" w14:textId="77777777" w:rsidR="00C71C9B" w:rsidRDefault="00C71C9B">
            <w:pPr>
              <w:ind w:left="450"/>
            </w:pPr>
            <w:r>
              <w:t>Cavities</w:t>
            </w:r>
          </w:p>
        </w:tc>
        <w:tc>
          <w:tcPr>
            <w:tcW w:w="2500" w:type="pct"/>
          </w:tcPr>
          <w:p w14:paraId="0FEFED01" w14:textId="77777777" w:rsidR="00C71C9B" w:rsidRDefault="00C71C9B"/>
        </w:tc>
        <w:tc>
          <w:tcPr>
            <w:tcW w:w="500" w:type="pct"/>
          </w:tcPr>
          <w:p w14:paraId="0263F52A" w14:textId="77777777" w:rsidR="00C71C9B" w:rsidRDefault="00C71C9B">
            <w:pPr>
              <w:pStyle w:val="RightAlign"/>
            </w:pPr>
            <w:r>
              <w:t>6</w:t>
            </w:r>
          </w:p>
        </w:tc>
        <w:tc>
          <w:tcPr>
            <w:tcW w:w="500" w:type="pct"/>
          </w:tcPr>
          <w:p w14:paraId="4FC10FC4" w14:textId="77777777" w:rsidR="00C71C9B" w:rsidRDefault="00C71C9B">
            <w:pPr>
              <w:pStyle w:val="RightAlign"/>
            </w:pPr>
            <w:r>
              <w:t>15</w:t>
            </w:r>
          </w:p>
        </w:tc>
      </w:tr>
      <w:tr w:rsidR="00C71C9B" w14:paraId="485BA8F1"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94BBF17" w14:textId="77777777" w:rsidR="00C71C9B" w:rsidRDefault="00C71C9B">
            <w:pPr>
              <w:ind w:left="900"/>
            </w:pPr>
            <w:r>
              <w:lastRenderedPageBreak/>
              <w:t>Cavities, general</w:t>
            </w:r>
          </w:p>
        </w:tc>
        <w:tc>
          <w:tcPr>
            <w:tcW w:w="2500" w:type="pct"/>
          </w:tcPr>
          <w:p w14:paraId="09EE9DF7" w14:textId="77777777" w:rsidR="00C71C9B" w:rsidRDefault="00C71C9B"/>
        </w:tc>
        <w:tc>
          <w:tcPr>
            <w:tcW w:w="500" w:type="pct"/>
          </w:tcPr>
          <w:p w14:paraId="222EC095" w14:textId="77777777" w:rsidR="00C71C9B" w:rsidRDefault="00C71C9B">
            <w:pPr>
              <w:pStyle w:val="RightAlign"/>
            </w:pPr>
            <w:r>
              <w:t>1</w:t>
            </w:r>
          </w:p>
        </w:tc>
        <w:tc>
          <w:tcPr>
            <w:tcW w:w="500" w:type="pct"/>
          </w:tcPr>
          <w:p w14:paraId="769EE247" w14:textId="77777777" w:rsidR="00C71C9B" w:rsidRDefault="00C71C9B">
            <w:pPr>
              <w:pStyle w:val="RightAlign"/>
            </w:pPr>
            <w:r>
              <w:t>1</w:t>
            </w:r>
          </w:p>
        </w:tc>
      </w:tr>
      <w:tr w:rsidR="00C71C9B" w14:paraId="0DB32FE4"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7F6CF5CC" w14:textId="77777777" w:rsidR="00C71C9B" w:rsidRDefault="00C71C9B">
            <w:pPr>
              <w:ind w:left="900"/>
            </w:pPr>
            <w:r>
              <w:t>Chest and chest cavity</w:t>
            </w:r>
          </w:p>
        </w:tc>
        <w:tc>
          <w:tcPr>
            <w:tcW w:w="2500" w:type="pct"/>
          </w:tcPr>
          <w:p w14:paraId="121E818F" w14:textId="77777777" w:rsidR="00C71C9B" w:rsidRDefault="00C71C9B"/>
        </w:tc>
        <w:tc>
          <w:tcPr>
            <w:tcW w:w="500" w:type="pct"/>
          </w:tcPr>
          <w:p w14:paraId="375CF489" w14:textId="77777777" w:rsidR="00C71C9B" w:rsidRDefault="00C71C9B">
            <w:pPr>
              <w:pStyle w:val="RightAlign"/>
            </w:pPr>
            <w:r>
              <w:t>2</w:t>
            </w:r>
          </w:p>
        </w:tc>
        <w:tc>
          <w:tcPr>
            <w:tcW w:w="500" w:type="pct"/>
          </w:tcPr>
          <w:p w14:paraId="041DFE58" w14:textId="77777777" w:rsidR="00C71C9B" w:rsidRDefault="00C71C9B">
            <w:pPr>
              <w:pStyle w:val="RightAlign"/>
            </w:pPr>
            <w:r>
              <w:t>5</w:t>
            </w:r>
          </w:p>
        </w:tc>
      </w:tr>
      <w:tr w:rsidR="00C71C9B" w14:paraId="0E7F8580"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E4100F7" w14:textId="77777777" w:rsidR="00C71C9B" w:rsidRDefault="00C71C9B">
            <w:pPr>
              <w:ind w:left="900"/>
            </w:pPr>
            <w:r>
              <w:t>Head cavity</w:t>
            </w:r>
          </w:p>
        </w:tc>
        <w:tc>
          <w:tcPr>
            <w:tcW w:w="2500" w:type="pct"/>
          </w:tcPr>
          <w:p w14:paraId="0ECED3FB" w14:textId="77777777" w:rsidR="00C71C9B" w:rsidRDefault="00C71C9B"/>
        </w:tc>
        <w:tc>
          <w:tcPr>
            <w:tcW w:w="500" w:type="pct"/>
          </w:tcPr>
          <w:p w14:paraId="2FA70C44" w14:textId="77777777" w:rsidR="00C71C9B" w:rsidRDefault="00C71C9B">
            <w:pPr>
              <w:pStyle w:val="RightAlign"/>
            </w:pPr>
            <w:r>
              <w:t>1</w:t>
            </w:r>
          </w:p>
        </w:tc>
        <w:tc>
          <w:tcPr>
            <w:tcW w:w="500" w:type="pct"/>
          </w:tcPr>
          <w:p w14:paraId="368E5C81" w14:textId="77777777" w:rsidR="00C71C9B" w:rsidRDefault="00C71C9B">
            <w:pPr>
              <w:pStyle w:val="RightAlign"/>
            </w:pPr>
            <w:r>
              <w:t>1</w:t>
            </w:r>
          </w:p>
        </w:tc>
      </w:tr>
      <w:tr w:rsidR="00C71C9B" w14:paraId="506946FE"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D3141A9" w14:textId="77777777" w:rsidR="00C71C9B" w:rsidRDefault="00C71C9B">
            <w:pPr>
              <w:ind w:left="900"/>
            </w:pPr>
            <w:r>
              <w:t>Nasal cavity</w:t>
            </w:r>
          </w:p>
        </w:tc>
        <w:tc>
          <w:tcPr>
            <w:tcW w:w="2500" w:type="pct"/>
          </w:tcPr>
          <w:p w14:paraId="75B0D924" w14:textId="77777777" w:rsidR="00C71C9B" w:rsidRDefault="00C71C9B"/>
        </w:tc>
        <w:tc>
          <w:tcPr>
            <w:tcW w:w="500" w:type="pct"/>
          </w:tcPr>
          <w:p w14:paraId="1C8737BC" w14:textId="77777777" w:rsidR="00C71C9B" w:rsidRDefault="00C71C9B">
            <w:pPr>
              <w:pStyle w:val="RightAlign"/>
            </w:pPr>
            <w:r>
              <w:t>3</w:t>
            </w:r>
          </w:p>
        </w:tc>
        <w:tc>
          <w:tcPr>
            <w:tcW w:w="500" w:type="pct"/>
          </w:tcPr>
          <w:p w14:paraId="0A71F24E" w14:textId="77777777" w:rsidR="00C71C9B" w:rsidRDefault="00C71C9B">
            <w:pPr>
              <w:pStyle w:val="RightAlign"/>
            </w:pPr>
            <w:r>
              <w:t>5</w:t>
            </w:r>
          </w:p>
        </w:tc>
      </w:tr>
      <w:tr w:rsidR="00C71C9B" w14:paraId="7790C9DC"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71D56200" w14:textId="77777777" w:rsidR="00C71C9B" w:rsidRDefault="00C71C9B">
            <w:pPr>
              <w:ind w:left="900"/>
            </w:pPr>
            <w:r>
              <w:t>Oral cavity</w:t>
            </w:r>
          </w:p>
        </w:tc>
        <w:tc>
          <w:tcPr>
            <w:tcW w:w="2500" w:type="pct"/>
          </w:tcPr>
          <w:p w14:paraId="221D9123" w14:textId="77777777" w:rsidR="00C71C9B" w:rsidRDefault="00C71C9B"/>
        </w:tc>
        <w:tc>
          <w:tcPr>
            <w:tcW w:w="500" w:type="pct"/>
          </w:tcPr>
          <w:p w14:paraId="6355BE5C" w14:textId="77777777" w:rsidR="00C71C9B" w:rsidRDefault="00C71C9B">
            <w:pPr>
              <w:pStyle w:val="RightAlign"/>
            </w:pPr>
            <w:r>
              <w:t>1</w:t>
            </w:r>
          </w:p>
        </w:tc>
        <w:tc>
          <w:tcPr>
            <w:tcW w:w="500" w:type="pct"/>
          </w:tcPr>
          <w:p w14:paraId="6B74B6AC" w14:textId="77777777" w:rsidR="00C71C9B" w:rsidRDefault="00C71C9B">
            <w:pPr>
              <w:pStyle w:val="RightAlign"/>
            </w:pPr>
            <w:r>
              <w:t>1</w:t>
            </w:r>
          </w:p>
        </w:tc>
      </w:tr>
      <w:tr w:rsidR="00C71C9B" w14:paraId="60FC8315"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089CF3FD" w14:textId="77777777" w:rsidR="00C71C9B" w:rsidRDefault="00C71C9B">
            <w:pPr>
              <w:ind w:left="900"/>
            </w:pPr>
            <w:r>
              <w:t>Resonance cavities</w:t>
            </w:r>
          </w:p>
        </w:tc>
        <w:tc>
          <w:tcPr>
            <w:tcW w:w="2500" w:type="pct"/>
          </w:tcPr>
          <w:p w14:paraId="0848D627" w14:textId="77777777" w:rsidR="00C71C9B" w:rsidRDefault="00C71C9B"/>
        </w:tc>
        <w:tc>
          <w:tcPr>
            <w:tcW w:w="500" w:type="pct"/>
          </w:tcPr>
          <w:p w14:paraId="6D4C5435" w14:textId="77777777" w:rsidR="00C71C9B" w:rsidRDefault="00C71C9B">
            <w:pPr>
              <w:pStyle w:val="RightAlign"/>
            </w:pPr>
            <w:r>
              <w:t>2</w:t>
            </w:r>
          </w:p>
        </w:tc>
        <w:tc>
          <w:tcPr>
            <w:tcW w:w="500" w:type="pct"/>
          </w:tcPr>
          <w:p w14:paraId="24475E61" w14:textId="77777777" w:rsidR="00C71C9B" w:rsidRDefault="00C71C9B">
            <w:pPr>
              <w:pStyle w:val="RightAlign"/>
            </w:pPr>
            <w:r>
              <w:t>2</w:t>
            </w:r>
          </w:p>
        </w:tc>
      </w:tr>
      <w:tr w:rsidR="00C71C9B" w14:paraId="3B74A401"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23DA048" w14:textId="77777777" w:rsidR="00C71C9B" w:rsidRDefault="00C71C9B">
            <w:pPr>
              <w:ind w:left="450"/>
            </w:pPr>
            <w:r>
              <w:t>Diaphragm</w:t>
            </w:r>
          </w:p>
        </w:tc>
        <w:tc>
          <w:tcPr>
            <w:tcW w:w="2500" w:type="pct"/>
          </w:tcPr>
          <w:p w14:paraId="213ADA53" w14:textId="77777777" w:rsidR="00C71C9B" w:rsidRDefault="00C71C9B"/>
        </w:tc>
        <w:tc>
          <w:tcPr>
            <w:tcW w:w="500" w:type="pct"/>
          </w:tcPr>
          <w:p w14:paraId="69D678C4" w14:textId="77777777" w:rsidR="00C71C9B" w:rsidRDefault="00C71C9B">
            <w:pPr>
              <w:pStyle w:val="RightAlign"/>
            </w:pPr>
            <w:r>
              <w:t>1</w:t>
            </w:r>
          </w:p>
        </w:tc>
        <w:tc>
          <w:tcPr>
            <w:tcW w:w="500" w:type="pct"/>
          </w:tcPr>
          <w:p w14:paraId="63E3F681" w14:textId="77777777" w:rsidR="00C71C9B" w:rsidRDefault="00C71C9B">
            <w:pPr>
              <w:pStyle w:val="RightAlign"/>
            </w:pPr>
            <w:r>
              <w:t>2</w:t>
            </w:r>
          </w:p>
        </w:tc>
      </w:tr>
      <w:tr w:rsidR="00C71C9B" w14:paraId="4A29AFB3"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04C49ED9" w14:textId="77777777" w:rsidR="00C71C9B" w:rsidRDefault="00C71C9B">
            <w:pPr>
              <w:ind w:left="450"/>
            </w:pPr>
            <w:r>
              <w:t>Face</w:t>
            </w:r>
          </w:p>
        </w:tc>
        <w:tc>
          <w:tcPr>
            <w:tcW w:w="2500" w:type="pct"/>
          </w:tcPr>
          <w:p w14:paraId="060E8E34" w14:textId="77777777" w:rsidR="00C71C9B" w:rsidRDefault="00C71C9B"/>
        </w:tc>
        <w:tc>
          <w:tcPr>
            <w:tcW w:w="500" w:type="pct"/>
          </w:tcPr>
          <w:p w14:paraId="77720A2C" w14:textId="77777777" w:rsidR="00C71C9B" w:rsidRDefault="00C71C9B">
            <w:pPr>
              <w:pStyle w:val="RightAlign"/>
            </w:pPr>
            <w:r>
              <w:t>3</w:t>
            </w:r>
          </w:p>
        </w:tc>
        <w:tc>
          <w:tcPr>
            <w:tcW w:w="500" w:type="pct"/>
          </w:tcPr>
          <w:p w14:paraId="6CFD3D68" w14:textId="77777777" w:rsidR="00C71C9B" w:rsidRDefault="00C71C9B">
            <w:pPr>
              <w:pStyle w:val="RightAlign"/>
            </w:pPr>
            <w:r>
              <w:t>5</w:t>
            </w:r>
          </w:p>
        </w:tc>
      </w:tr>
      <w:tr w:rsidR="00C71C9B" w14:paraId="4EB13AB4"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3C4635AD" w14:textId="77777777" w:rsidR="00C71C9B" w:rsidRDefault="00C71C9B">
            <w:pPr>
              <w:ind w:left="900"/>
            </w:pPr>
            <w:r>
              <w:t>Behind the nose</w:t>
            </w:r>
          </w:p>
        </w:tc>
        <w:tc>
          <w:tcPr>
            <w:tcW w:w="2500" w:type="pct"/>
          </w:tcPr>
          <w:p w14:paraId="6C860AE8" w14:textId="77777777" w:rsidR="00C71C9B" w:rsidRDefault="00C71C9B"/>
        </w:tc>
        <w:tc>
          <w:tcPr>
            <w:tcW w:w="500" w:type="pct"/>
          </w:tcPr>
          <w:p w14:paraId="6D5D570C" w14:textId="77777777" w:rsidR="00C71C9B" w:rsidRDefault="00C71C9B">
            <w:pPr>
              <w:pStyle w:val="RightAlign"/>
            </w:pPr>
            <w:r>
              <w:t>1</w:t>
            </w:r>
          </w:p>
        </w:tc>
        <w:tc>
          <w:tcPr>
            <w:tcW w:w="500" w:type="pct"/>
          </w:tcPr>
          <w:p w14:paraId="30E14F70" w14:textId="77777777" w:rsidR="00C71C9B" w:rsidRDefault="00C71C9B">
            <w:pPr>
              <w:pStyle w:val="RightAlign"/>
            </w:pPr>
            <w:r>
              <w:t>1</w:t>
            </w:r>
          </w:p>
        </w:tc>
      </w:tr>
      <w:tr w:rsidR="00C71C9B" w14:paraId="1E3F9DA7"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0025DC05" w14:textId="77777777" w:rsidR="00C71C9B" w:rsidRDefault="00C71C9B">
            <w:pPr>
              <w:ind w:left="900"/>
            </w:pPr>
            <w:r>
              <w:t>Corners of mouth</w:t>
            </w:r>
          </w:p>
        </w:tc>
        <w:tc>
          <w:tcPr>
            <w:tcW w:w="2500" w:type="pct"/>
          </w:tcPr>
          <w:p w14:paraId="47764A03" w14:textId="77777777" w:rsidR="00C71C9B" w:rsidRDefault="00C71C9B"/>
        </w:tc>
        <w:tc>
          <w:tcPr>
            <w:tcW w:w="500" w:type="pct"/>
          </w:tcPr>
          <w:p w14:paraId="200236A6" w14:textId="77777777" w:rsidR="00C71C9B" w:rsidRDefault="00C71C9B">
            <w:pPr>
              <w:pStyle w:val="RightAlign"/>
            </w:pPr>
            <w:r>
              <w:t>1</w:t>
            </w:r>
          </w:p>
        </w:tc>
        <w:tc>
          <w:tcPr>
            <w:tcW w:w="500" w:type="pct"/>
          </w:tcPr>
          <w:p w14:paraId="0FF75334" w14:textId="77777777" w:rsidR="00C71C9B" w:rsidRDefault="00C71C9B">
            <w:pPr>
              <w:pStyle w:val="RightAlign"/>
            </w:pPr>
            <w:r>
              <w:t>1</w:t>
            </w:r>
          </w:p>
        </w:tc>
      </w:tr>
      <w:tr w:rsidR="00C71C9B" w14:paraId="3E7B0989"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98FC625" w14:textId="77777777" w:rsidR="00C71C9B" w:rsidRDefault="00C71C9B">
            <w:pPr>
              <w:ind w:left="900"/>
            </w:pPr>
            <w:r>
              <w:t>Lips</w:t>
            </w:r>
          </w:p>
        </w:tc>
        <w:tc>
          <w:tcPr>
            <w:tcW w:w="2500" w:type="pct"/>
          </w:tcPr>
          <w:p w14:paraId="6BB12EF0" w14:textId="77777777" w:rsidR="00C71C9B" w:rsidRDefault="00C71C9B"/>
        </w:tc>
        <w:tc>
          <w:tcPr>
            <w:tcW w:w="500" w:type="pct"/>
          </w:tcPr>
          <w:p w14:paraId="0762A18E" w14:textId="77777777" w:rsidR="00C71C9B" w:rsidRDefault="00C71C9B">
            <w:pPr>
              <w:pStyle w:val="RightAlign"/>
            </w:pPr>
            <w:r>
              <w:t>2</w:t>
            </w:r>
          </w:p>
        </w:tc>
        <w:tc>
          <w:tcPr>
            <w:tcW w:w="500" w:type="pct"/>
          </w:tcPr>
          <w:p w14:paraId="6DDC7B82" w14:textId="77777777" w:rsidR="00C71C9B" w:rsidRDefault="00C71C9B">
            <w:pPr>
              <w:pStyle w:val="RightAlign"/>
            </w:pPr>
            <w:r>
              <w:t>2</w:t>
            </w:r>
          </w:p>
        </w:tc>
      </w:tr>
      <w:tr w:rsidR="00C71C9B" w14:paraId="45F248EA"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129A869" w14:textId="77777777" w:rsidR="00C71C9B" w:rsidRDefault="00C71C9B">
            <w:pPr>
              <w:ind w:left="450"/>
            </w:pPr>
            <w:r>
              <w:t>Heart</w:t>
            </w:r>
          </w:p>
        </w:tc>
        <w:tc>
          <w:tcPr>
            <w:tcW w:w="2500" w:type="pct"/>
          </w:tcPr>
          <w:p w14:paraId="062E7D3E" w14:textId="77777777" w:rsidR="00C71C9B" w:rsidRDefault="00C71C9B"/>
        </w:tc>
        <w:tc>
          <w:tcPr>
            <w:tcW w:w="500" w:type="pct"/>
          </w:tcPr>
          <w:p w14:paraId="408776BC" w14:textId="77777777" w:rsidR="00C71C9B" w:rsidRDefault="00C71C9B">
            <w:pPr>
              <w:pStyle w:val="RightAlign"/>
            </w:pPr>
            <w:r>
              <w:t>1</w:t>
            </w:r>
          </w:p>
        </w:tc>
        <w:tc>
          <w:tcPr>
            <w:tcW w:w="500" w:type="pct"/>
          </w:tcPr>
          <w:p w14:paraId="27E2E184" w14:textId="77777777" w:rsidR="00C71C9B" w:rsidRDefault="00C71C9B">
            <w:pPr>
              <w:pStyle w:val="RightAlign"/>
            </w:pPr>
            <w:r>
              <w:t>1</w:t>
            </w:r>
          </w:p>
        </w:tc>
      </w:tr>
      <w:tr w:rsidR="00C71C9B" w14:paraId="6EF6E425"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7AE4092E" w14:textId="77777777" w:rsidR="00C71C9B" w:rsidRDefault="00C71C9B">
            <w:pPr>
              <w:ind w:left="450"/>
            </w:pPr>
            <w:r>
              <w:t>Hyoid</w:t>
            </w:r>
          </w:p>
        </w:tc>
        <w:tc>
          <w:tcPr>
            <w:tcW w:w="2500" w:type="pct"/>
          </w:tcPr>
          <w:p w14:paraId="19411131" w14:textId="77777777" w:rsidR="00C71C9B" w:rsidRDefault="00C71C9B"/>
        </w:tc>
        <w:tc>
          <w:tcPr>
            <w:tcW w:w="500" w:type="pct"/>
          </w:tcPr>
          <w:p w14:paraId="703D326E" w14:textId="77777777" w:rsidR="00C71C9B" w:rsidRDefault="00C71C9B">
            <w:pPr>
              <w:pStyle w:val="RightAlign"/>
            </w:pPr>
            <w:r>
              <w:t>1</w:t>
            </w:r>
          </w:p>
        </w:tc>
        <w:tc>
          <w:tcPr>
            <w:tcW w:w="500" w:type="pct"/>
          </w:tcPr>
          <w:p w14:paraId="76C4978D" w14:textId="77777777" w:rsidR="00C71C9B" w:rsidRDefault="00C71C9B">
            <w:pPr>
              <w:pStyle w:val="RightAlign"/>
            </w:pPr>
            <w:r>
              <w:t>1</w:t>
            </w:r>
          </w:p>
        </w:tc>
      </w:tr>
      <w:tr w:rsidR="00C71C9B" w14:paraId="20FA2BCD"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09B5D40" w14:textId="77777777" w:rsidR="00C71C9B" w:rsidRDefault="00C71C9B">
            <w:pPr>
              <w:ind w:left="450"/>
            </w:pPr>
            <w:r>
              <w:t>Jaws</w:t>
            </w:r>
          </w:p>
        </w:tc>
        <w:tc>
          <w:tcPr>
            <w:tcW w:w="2500" w:type="pct"/>
          </w:tcPr>
          <w:p w14:paraId="335512D4" w14:textId="77777777" w:rsidR="00C71C9B" w:rsidRDefault="00C71C9B"/>
        </w:tc>
        <w:tc>
          <w:tcPr>
            <w:tcW w:w="500" w:type="pct"/>
          </w:tcPr>
          <w:p w14:paraId="61C019CB" w14:textId="77777777" w:rsidR="00C71C9B" w:rsidRDefault="00C71C9B">
            <w:pPr>
              <w:pStyle w:val="RightAlign"/>
            </w:pPr>
            <w:r>
              <w:t>3</w:t>
            </w:r>
          </w:p>
        </w:tc>
        <w:tc>
          <w:tcPr>
            <w:tcW w:w="500" w:type="pct"/>
          </w:tcPr>
          <w:p w14:paraId="21AA653A" w14:textId="77777777" w:rsidR="00C71C9B" w:rsidRDefault="00C71C9B">
            <w:pPr>
              <w:pStyle w:val="RightAlign"/>
            </w:pPr>
            <w:r>
              <w:t>8</w:t>
            </w:r>
          </w:p>
        </w:tc>
      </w:tr>
      <w:tr w:rsidR="00C71C9B" w14:paraId="3C8056D4"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386F271F" w14:textId="77777777" w:rsidR="00C71C9B" w:rsidRDefault="00C71C9B">
            <w:pPr>
              <w:ind w:left="450"/>
            </w:pPr>
            <w:r>
              <w:lastRenderedPageBreak/>
              <w:t>Larynx</w:t>
            </w:r>
          </w:p>
        </w:tc>
        <w:tc>
          <w:tcPr>
            <w:tcW w:w="2500" w:type="pct"/>
          </w:tcPr>
          <w:p w14:paraId="1B3CAD53" w14:textId="77777777" w:rsidR="00C71C9B" w:rsidRDefault="00C71C9B"/>
        </w:tc>
        <w:tc>
          <w:tcPr>
            <w:tcW w:w="500" w:type="pct"/>
          </w:tcPr>
          <w:p w14:paraId="01D2138F" w14:textId="77777777" w:rsidR="00C71C9B" w:rsidRDefault="00C71C9B">
            <w:pPr>
              <w:pStyle w:val="RightAlign"/>
            </w:pPr>
            <w:r>
              <w:t>2</w:t>
            </w:r>
          </w:p>
        </w:tc>
        <w:tc>
          <w:tcPr>
            <w:tcW w:w="500" w:type="pct"/>
          </w:tcPr>
          <w:p w14:paraId="73451695" w14:textId="77777777" w:rsidR="00C71C9B" w:rsidRDefault="00C71C9B">
            <w:pPr>
              <w:pStyle w:val="RightAlign"/>
            </w:pPr>
            <w:r>
              <w:t>5</w:t>
            </w:r>
          </w:p>
        </w:tc>
      </w:tr>
      <w:tr w:rsidR="00C71C9B" w14:paraId="123E8E5E"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28FE7CC" w14:textId="77777777" w:rsidR="00C71C9B" w:rsidRDefault="00C71C9B">
            <w:pPr>
              <w:ind w:left="450"/>
            </w:pPr>
            <w:r>
              <w:t>Lungs</w:t>
            </w:r>
          </w:p>
        </w:tc>
        <w:tc>
          <w:tcPr>
            <w:tcW w:w="2500" w:type="pct"/>
          </w:tcPr>
          <w:p w14:paraId="05BC3C5A" w14:textId="77777777" w:rsidR="00C71C9B" w:rsidRDefault="00C71C9B"/>
        </w:tc>
        <w:tc>
          <w:tcPr>
            <w:tcW w:w="500" w:type="pct"/>
          </w:tcPr>
          <w:p w14:paraId="216407DD" w14:textId="77777777" w:rsidR="00C71C9B" w:rsidRDefault="00C71C9B">
            <w:pPr>
              <w:pStyle w:val="RightAlign"/>
            </w:pPr>
            <w:r>
              <w:t>1</w:t>
            </w:r>
          </w:p>
        </w:tc>
        <w:tc>
          <w:tcPr>
            <w:tcW w:w="500" w:type="pct"/>
          </w:tcPr>
          <w:p w14:paraId="158E617C" w14:textId="77777777" w:rsidR="00C71C9B" w:rsidRDefault="00C71C9B">
            <w:pPr>
              <w:pStyle w:val="RightAlign"/>
            </w:pPr>
            <w:r>
              <w:t>1</w:t>
            </w:r>
          </w:p>
        </w:tc>
      </w:tr>
      <w:tr w:rsidR="00C71C9B" w14:paraId="5182D105"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4E86818" w14:textId="77777777" w:rsidR="00C71C9B" w:rsidRDefault="00C71C9B">
            <w:pPr>
              <w:ind w:left="450"/>
            </w:pPr>
            <w:r>
              <w:t>Masseters</w:t>
            </w:r>
          </w:p>
        </w:tc>
        <w:tc>
          <w:tcPr>
            <w:tcW w:w="2500" w:type="pct"/>
          </w:tcPr>
          <w:p w14:paraId="62EE202E" w14:textId="77777777" w:rsidR="00C71C9B" w:rsidRDefault="00C71C9B"/>
        </w:tc>
        <w:tc>
          <w:tcPr>
            <w:tcW w:w="500" w:type="pct"/>
          </w:tcPr>
          <w:p w14:paraId="64557F24" w14:textId="77777777" w:rsidR="00C71C9B" w:rsidRDefault="00C71C9B">
            <w:pPr>
              <w:pStyle w:val="RightAlign"/>
            </w:pPr>
            <w:r>
              <w:t>1</w:t>
            </w:r>
          </w:p>
        </w:tc>
        <w:tc>
          <w:tcPr>
            <w:tcW w:w="500" w:type="pct"/>
          </w:tcPr>
          <w:p w14:paraId="3EFB80A3" w14:textId="77777777" w:rsidR="00C71C9B" w:rsidRDefault="00C71C9B">
            <w:pPr>
              <w:pStyle w:val="RightAlign"/>
            </w:pPr>
            <w:r>
              <w:t>1</w:t>
            </w:r>
          </w:p>
        </w:tc>
      </w:tr>
      <w:tr w:rsidR="00C71C9B" w14:paraId="54442764"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299848F" w14:textId="77777777" w:rsidR="00C71C9B" w:rsidRDefault="00C71C9B">
            <w:pPr>
              <w:ind w:left="450"/>
            </w:pPr>
            <w:r>
              <w:t>Muscles on both sides of vocal cords</w:t>
            </w:r>
          </w:p>
        </w:tc>
        <w:tc>
          <w:tcPr>
            <w:tcW w:w="2500" w:type="pct"/>
          </w:tcPr>
          <w:p w14:paraId="767F3052" w14:textId="77777777" w:rsidR="00C71C9B" w:rsidRDefault="00C71C9B"/>
        </w:tc>
        <w:tc>
          <w:tcPr>
            <w:tcW w:w="500" w:type="pct"/>
          </w:tcPr>
          <w:p w14:paraId="086DB9D8" w14:textId="77777777" w:rsidR="00C71C9B" w:rsidRDefault="00C71C9B">
            <w:pPr>
              <w:pStyle w:val="RightAlign"/>
            </w:pPr>
            <w:r>
              <w:t>1</w:t>
            </w:r>
          </w:p>
        </w:tc>
        <w:tc>
          <w:tcPr>
            <w:tcW w:w="500" w:type="pct"/>
          </w:tcPr>
          <w:p w14:paraId="747F5747" w14:textId="77777777" w:rsidR="00C71C9B" w:rsidRDefault="00C71C9B">
            <w:pPr>
              <w:pStyle w:val="RightAlign"/>
            </w:pPr>
            <w:r>
              <w:t>1</w:t>
            </w:r>
          </w:p>
        </w:tc>
      </w:tr>
      <w:tr w:rsidR="00C71C9B" w14:paraId="794B378C"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5A8170C" w14:textId="77777777" w:rsidR="00C71C9B" w:rsidRDefault="00C71C9B">
            <w:pPr>
              <w:ind w:left="450"/>
            </w:pPr>
            <w:r>
              <w:t>Neck</w:t>
            </w:r>
          </w:p>
        </w:tc>
        <w:tc>
          <w:tcPr>
            <w:tcW w:w="2500" w:type="pct"/>
          </w:tcPr>
          <w:p w14:paraId="2C88FA88" w14:textId="77777777" w:rsidR="00C71C9B" w:rsidRDefault="00C71C9B"/>
        </w:tc>
        <w:tc>
          <w:tcPr>
            <w:tcW w:w="500" w:type="pct"/>
          </w:tcPr>
          <w:p w14:paraId="1DFFFEB6" w14:textId="77777777" w:rsidR="00C71C9B" w:rsidRDefault="00C71C9B">
            <w:pPr>
              <w:pStyle w:val="RightAlign"/>
            </w:pPr>
            <w:r>
              <w:t>1</w:t>
            </w:r>
          </w:p>
        </w:tc>
        <w:tc>
          <w:tcPr>
            <w:tcW w:w="500" w:type="pct"/>
          </w:tcPr>
          <w:p w14:paraId="00DB54A7" w14:textId="77777777" w:rsidR="00C71C9B" w:rsidRDefault="00C71C9B">
            <w:pPr>
              <w:pStyle w:val="RightAlign"/>
            </w:pPr>
            <w:r>
              <w:t>1</w:t>
            </w:r>
          </w:p>
        </w:tc>
      </w:tr>
      <w:tr w:rsidR="00C71C9B" w14:paraId="248EE8B8"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59EEE7E" w14:textId="77777777" w:rsidR="00C71C9B" w:rsidRDefault="00C71C9B">
            <w:pPr>
              <w:ind w:left="450"/>
            </w:pPr>
            <w:r>
              <w:t>Ribs, rib cage</w:t>
            </w:r>
          </w:p>
        </w:tc>
        <w:tc>
          <w:tcPr>
            <w:tcW w:w="2500" w:type="pct"/>
          </w:tcPr>
          <w:p w14:paraId="4D304E16" w14:textId="77777777" w:rsidR="00C71C9B" w:rsidRDefault="00C71C9B"/>
        </w:tc>
        <w:tc>
          <w:tcPr>
            <w:tcW w:w="500" w:type="pct"/>
          </w:tcPr>
          <w:p w14:paraId="51307490" w14:textId="77777777" w:rsidR="00C71C9B" w:rsidRDefault="00C71C9B">
            <w:pPr>
              <w:pStyle w:val="RightAlign"/>
            </w:pPr>
            <w:r>
              <w:t>1</w:t>
            </w:r>
          </w:p>
        </w:tc>
        <w:tc>
          <w:tcPr>
            <w:tcW w:w="500" w:type="pct"/>
          </w:tcPr>
          <w:p w14:paraId="4AF49898" w14:textId="77777777" w:rsidR="00C71C9B" w:rsidRDefault="00C71C9B">
            <w:pPr>
              <w:pStyle w:val="RightAlign"/>
            </w:pPr>
            <w:r>
              <w:t>2</w:t>
            </w:r>
          </w:p>
        </w:tc>
      </w:tr>
      <w:tr w:rsidR="00C71C9B" w14:paraId="0FB08B57"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982AB18" w14:textId="77777777" w:rsidR="00C71C9B" w:rsidRDefault="00C71C9B">
            <w:pPr>
              <w:ind w:left="450"/>
            </w:pPr>
            <w:r>
              <w:t>Soft palate</w:t>
            </w:r>
          </w:p>
        </w:tc>
        <w:tc>
          <w:tcPr>
            <w:tcW w:w="2500" w:type="pct"/>
          </w:tcPr>
          <w:p w14:paraId="44EA7FCD" w14:textId="77777777" w:rsidR="00C71C9B" w:rsidRDefault="00C71C9B"/>
        </w:tc>
        <w:tc>
          <w:tcPr>
            <w:tcW w:w="500" w:type="pct"/>
          </w:tcPr>
          <w:p w14:paraId="7335AB45" w14:textId="77777777" w:rsidR="00C71C9B" w:rsidRDefault="00C71C9B">
            <w:pPr>
              <w:pStyle w:val="RightAlign"/>
            </w:pPr>
            <w:r>
              <w:t>1</w:t>
            </w:r>
          </w:p>
        </w:tc>
        <w:tc>
          <w:tcPr>
            <w:tcW w:w="500" w:type="pct"/>
          </w:tcPr>
          <w:p w14:paraId="6CF86110" w14:textId="77777777" w:rsidR="00C71C9B" w:rsidRDefault="00C71C9B">
            <w:pPr>
              <w:pStyle w:val="RightAlign"/>
            </w:pPr>
            <w:r>
              <w:t>1</w:t>
            </w:r>
          </w:p>
        </w:tc>
      </w:tr>
      <w:tr w:rsidR="00C71C9B" w14:paraId="182A88F1"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02DE4B12" w14:textId="77777777" w:rsidR="00C71C9B" w:rsidRDefault="00C71C9B">
            <w:pPr>
              <w:ind w:left="450"/>
            </w:pPr>
            <w:r>
              <w:t>Throat</w:t>
            </w:r>
          </w:p>
        </w:tc>
        <w:tc>
          <w:tcPr>
            <w:tcW w:w="2500" w:type="pct"/>
          </w:tcPr>
          <w:p w14:paraId="24F2A970" w14:textId="77777777" w:rsidR="00C71C9B" w:rsidRDefault="00C71C9B"/>
        </w:tc>
        <w:tc>
          <w:tcPr>
            <w:tcW w:w="500" w:type="pct"/>
          </w:tcPr>
          <w:p w14:paraId="0C5AF480" w14:textId="77777777" w:rsidR="00C71C9B" w:rsidRDefault="00C71C9B">
            <w:pPr>
              <w:pStyle w:val="RightAlign"/>
            </w:pPr>
            <w:r>
              <w:t>3</w:t>
            </w:r>
          </w:p>
        </w:tc>
        <w:tc>
          <w:tcPr>
            <w:tcW w:w="500" w:type="pct"/>
          </w:tcPr>
          <w:p w14:paraId="18628F92" w14:textId="77777777" w:rsidR="00C71C9B" w:rsidRDefault="00C71C9B">
            <w:pPr>
              <w:pStyle w:val="RightAlign"/>
            </w:pPr>
            <w:r>
              <w:t>4</w:t>
            </w:r>
          </w:p>
        </w:tc>
      </w:tr>
      <w:tr w:rsidR="00C71C9B" w14:paraId="778F516D"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32D4422B" w14:textId="77777777" w:rsidR="00C71C9B" w:rsidRDefault="00C71C9B">
            <w:pPr>
              <w:ind w:left="450"/>
            </w:pPr>
            <w:r>
              <w:t>Tongue</w:t>
            </w:r>
          </w:p>
        </w:tc>
        <w:tc>
          <w:tcPr>
            <w:tcW w:w="2500" w:type="pct"/>
          </w:tcPr>
          <w:p w14:paraId="13FB4371" w14:textId="77777777" w:rsidR="00C71C9B" w:rsidRDefault="00C71C9B"/>
        </w:tc>
        <w:tc>
          <w:tcPr>
            <w:tcW w:w="500" w:type="pct"/>
          </w:tcPr>
          <w:p w14:paraId="2956F508" w14:textId="77777777" w:rsidR="00C71C9B" w:rsidRDefault="00C71C9B">
            <w:pPr>
              <w:pStyle w:val="RightAlign"/>
            </w:pPr>
            <w:r>
              <w:t>2</w:t>
            </w:r>
          </w:p>
        </w:tc>
        <w:tc>
          <w:tcPr>
            <w:tcW w:w="500" w:type="pct"/>
          </w:tcPr>
          <w:p w14:paraId="0803097A" w14:textId="77777777" w:rsidR="00C71C9B" w:rsidRDefault="00C71C9B">
            <w:pPr>
              <w:pStyle w:val="RightAlign"/>
            </w:pPr>
            <w:r>
              <w:t>7</w:t>
            </w:r>
          </w:p>
        </w:tc>
      </w:tr>
      <w:tr w:rsidR="00C71C9B" w14:paraId="5FEC86E9"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033C712" w14:textId="77777777" w:rsidR="00C71C9B" w:rsidRDefault="00C71C9B">
            <w:pPr>
              <w:ind w:left="900"/>
            </w:pPr>
            <w:r>
              <w:t>Tongue, general</w:t>
            </w:r>
          </w:p>
        </w:tc>
        <w:tc>
          <w:tcPr>
            <w:tcW w:w="2500" w:type="pct"/>
          </w:tcPr>
          <w:p w14:paraId="6D68DCC5" w14:textId="77777777" w:rsidR="00C71C9B" w:rsidRDefault="00C71C9B"/>
        </w:tc>
        <w:tc>
          <w:tcPr>
            <w:tcW w:w="500" w:type="pct"/>
          </w:tcPr>
          <w:p w14:paraId="6AEA6C99" w14:textId="77777777" w:rsidR="00C71C9B" w:rsidRDefault="00C71C9B">
            <w:pPr>
              <w:pStyle w:val="RightAlign"/>
            </w:pPr>
            <w:r>
              <w:t>2</w:t>
            </w:r>
          </w:p>
        </w:tc>
        <w:tc>
          <w:tcPr>
            <w:tcW w:w="500" w:type="pct"/>
          </w:tcPr>
          <w:p w14:paraId="3E550D50" w14:textId="77777777" w:rsidR="00C71C9B" w:rsidRDefault="00C71C9B">
            <w:pPr>
              <w:pStyle w:val="RightAlign"/>
            </w:pPr>
            <w:r>
              <w:t>3</w:t>
            </w:r>
          </w:p>
        </w:tc>
      </w:tr>
      <w:tr w:rsidR="00C71C9B" w14:paraId="6B1D7516"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000721D" w14:textId="77777777" w:rsidR="00C71C9B" w:rsidRDefault="00C71C9B">
            <w:pPr>
              <w:ind w:left="900"/>
            </w:pPr>
            <w:r>
              <w:t>Tongue, root</w:t>
            </w:r>
          </w:p>
        </w:tc>
        <w:tc>
          <w:tcPr>
            <w:tcW w:w="2500" w:type="pct"/>
          </w:tcPr>
          <w:p w14:paraId="7C26715D" w14:textId="77777777" w:rsidR="00C71C9B" w:rsidRDefault="00C71C9B"/>
        </w:tc>
        <w:tc>
          <w:tcPr>
            <w:tcW w:w="500" w:type="pct"/>
          </w:tcPr>
          <w:p w14:paraId="69D7EAC7" w14:textId="77777777" w:rsidR="00C71C9B" w:rsidRDefault="00C71C9B">
            <w:pPr>
              <w:pStyle w:val="RightAlign"/>
            </w:pPr>
            <w:r>
              <w:t>2</w:t>
            </w:r>
          </w:p>
        </w:tc>
        <w:tc>
          <w:tcPr>
            <w:tcW w:w="500" w:type="pct"/>
          </w:tcPr>
          <w:p w14:paraId="1B56C703" w14:textId="77777777" w:rsidR="00C71C9B" w:rsidRDefault="00C71C9B">
            <w:pPr>
              <w:pStyle w:val="RightAlign"/>
            </w:pPr>
            <w:r>
              <w:t>3</w:t>
            </w:r>
          </w:p>
        </w:tc>
      </w:tr>
      <w:tr w:rsidR="00C71C9B" w14:paraId="76A52D1F"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6421B344" w14:textId="77777777" w:rsidR="00C71C9B" w:rsidRDefault="00C71C9B">
            <w:pPr>
              <w:ind w:left="900"/>
            </w:pPr>
            <w:r>
              <w:t>Tongue, tip</w:t>
            </w:r>
          </w:p>
        </w:tc>
        <w:tc>
          <w:tcPr>
            <w:tcW w:w="2500" w:type="pct"/>
          </w:tcPr>
          <w:p w14:paraId="7BE735A7" w14:textId="77777777" w:rsidR="00C71C9B" w:rsidRDefault="00C71C9B"/>
        </w:tc>
        <w:tc>
          <w:tcPr>
            <w:tcW w:w="500" w:type="pct"/>
          </w:tcPr>
          <w:p w14:paraId="700254D5" w14:textId="77777777" w:rsidR="00C71C9B" w:rsidRDefault="00C71C9B">
            <w:pPr>
              <w:pStyle w:val="RightAlign"/>
            </w:pPr>
            <w:r>
              <w:t>1</w:t>
            </w:r>
          </w:p>
        </w:tc>
        <w:tc>
          <w:tcPr>
            <w:tcW w:w="500" w:type="pct"/>
          </w:tcPr>
          <w:p w14:paraId="247D5150" w14:textId="77777777" w:rsidR="00C71C9B" w:rsidRDefault="00C71C9B">
            <w:pPr>
              <w:pStyle w:val="RightAlign"/>
            </w:pPr>
            <w:r>
              <w:t>1</w:t>
            </w:r>
          </w:p>
        </w:tc>
      </w:tr>
      <w:tr w:rsidR="00C71C9B" w14:paraId="6D64A2B5"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39C0EDE8" w14:textId="77777777" w:rsidR="00C71C9B" w:rsidRDefault="00C71C9B">
            <w:pPr>
              <w:ind w:left="450"/>
            </w:pPr>
            <w:r>
              <w:t>Vocal cords</w:t>
            </w:r>
          </w:p>
        </w:tc>
        <w:tc>
          <w:tcPr>
            <w:tcW w:w="2500" w:type="pct"/>
          </w:tcPr>
          <w:p w14:paraId="3973A9A2" w14:textId="77777777" w:rsidR="00C71C9B" w:rsidRDefault="00C71C9B"/>
        </w:tc>
        <w:tc>
          <w:tcPr>
            <w:tcW w:w="500" w:type="pct"/>
          </w:tcPr>
          <w:p w14:paraId="253F8937" w14:textId="77777777" w:rsidR="00C71C9B" w:rsidRDefault="00C71C9B">
            <w:pPr>
              <w:pStyle w:val="RightAlign"/>
            </w:pPr>
            <w:r>
              <w:t>4</w:t>
            </w:r>
          </w:p>
        </w:tc>
        <w:tc>
          <w:tcPr>
            <w:tcW w:w="500" w:type="pct"/>
          </w:tcPr>
          <w:p w14:paraId="117FC2E6" w14:textId="77777777" w:rsidR="00C71C9B" w:rsidRDefault="00C71C9B">
            <w:pPr>
              <w:pStyle w:val="RightAlign"/>
            </w:pPr>
            <w:r>
              <w:t>10</w:t>
            </w:r>
          </w:p>
        </w:tc>
      </w:tr>
      <w:tr w:rsidR="00C71C9B" w14:paraId="7F1A9340"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8C2D996" w14:textId="77777777" w:rsidR="00C71C9B" w:rsidRDefault="00C71C9B">
            <w:r>
              <w:t>Vocal Problem</w:t>
            </w:r>
          </w:p>
        </w:tc>
        <w:tc>
          <w:tcPr>
            <w:tcW w:w="2500" w:type="pct"/>
          </w:tcPr>
          <w:p w14:paraId="7622359E" w14:textId="77777777" w:rsidR="00C71C9B" w:rsidRDefault="00C71C9B"/>
        </w:tc>
        <w:tc>
          <w:tcPr>
            <w:tcW w:w="500" w:type="pct"/>
          </w:tcPr>
          <w:p w14:paraId="196FDE58" w14:textId="77777777" w:rsidR="00C71C9B" w:rsidRDefault="00C71C9B">
            <w:pPr>
              <w:pStyle w:val="RightAlign"/>
            </w:pPr>
            <w:r>
              <w:t>10</w:t>
            </w:r>
          </w:p>
        </w:tc>
        <w:tc>
          <w:tcPr>
            <w:tcW w:w="500" w:type="pct"/>
          </w:tcPr>
          <w:p w14:paraId="73B197D4" w14:textId="77777777" w:rsidR="00C71C9B" w:rsidRDefault="00C71C9B">
            <w:pPr>
              <w:pStyle w:val="RightAlign"/>
            </w:pPr>
            <w:r>
              <w:t>62</w:t>
            </w:r>
          </w:p>
        </w:tc>
      </w:tr>
      <w:tr w:rsidR="00C71C9B" w14:paraId="582E310C"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39900C8A" w14:textId="77777777" w:rsidR="00C71C9B" w:rsidRDefault="00C71C9B">
            <w:pPr>
              <w:ind w:left="450"/>
            </w:pPr>
            <w:r>
              <w:lastRenderedPageBreak/>
              <w:t>High-Notes-Related</w:t>
            </w:r>
          </w:p>
        </w:tc>
        <w:tc>
          <w:tcPr>
            <w:tcW w:w="2500" w:type="pct"/>
          </w:tcPr>
          <w:p w14:paraId="663DE192" w14:textId="77777777" w:rsidR="00C71C9B" w:rsidRDefault="00C71C9B"/>
        </w:tc>
        <w:tc>
          <w:tcPr>
            <w:tcW w:w="500" w:type="pct"/>
          </w:tcPr>
          <w:p w14:paraId="6F039D44" w14:textId="77777777" w:rsidR="00C71C9B" w:rsidRDefault="00C71C9B">
            <w:pPr>
              <w:pStyle w:val="RightAlign"/>
            </w:pPr>
            <w:r>
              <w:t>6</w:t>
            </w:r>
          </w:p>
        </w:tc>
        <w:tc>
          <w:tcPr>
            <w:tcW w:w="500" w:type="pct"/>
          </w:tcPr>
          <w:p w14:paraId="78B523E0" w14:textId="77777777" w:rsidR="00C71C9B" w:rsidRDefault="00C71C9B">
            <w:pPr>
              <w:pStyle w:val="RightAlign"/>
            </w:pPr>
            <w:r>
              <w:t>22</w:t>
            </w:r>
          </w:p>
        </w:tc>
      </w:tr>
      <w:tr w:rsidR="00C71C9B" w14:paraId="1F4C9CC5"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7F1C901E" w14:textId="77777777" w:rsidR="00C71C9B" w:rsidRDefault="00C71C9B">
            <w:pPr>
              <w:ind w:left="900"/>
            </w:pPr>
            <w:r>
              <w:t>High notes</w:t>
            </w:r>
          </w:p>
        </w:tc>
        <w:tc>
          <w:tcPr>
            <w:tcW w:w="2500" w:type="pct"/>
          </w:tcPr>
          <w:p w14:paraId="05D1CB49" w14:textId="77777777" w:rsidR="00C71C9B" w:rsidRDefault="00C71C9B"/>
        </w:tc>
        <w:tc>
          <w:tcPr>
            <w:tcW w:w="500" w:type="pct"/>
          </w:tcPr>
          <w:p w14:paraId="5C7050B6" w14:textId="77777777" w:rsidR="00C71C9B" w:rsidRDefault="00C71C9B">
            <w:pPr>
              <w:pStyle w:val="RightAlign"/>
            </w:pPr>
            <w:r>
              <w:t>6</w:t>
            </w:r>
          </w:p>
        </w:tc>
        <w:tc>
          <w:tcPr>
            <w:tcW w:w="500" w:type="pct"/>
          </w:tcPr>
          <w:p w14:paraId="5BD541DD" w14:textId="77777777" w:rsidR="00C71C9B" w:rsidRDefault="00C71C9B">
            <w:pPr>
              <w:pStyle w:val="RightAlign"/>
            </w:pPr>
            <w:r>
              <w:t>16</w:t>
            </w:r>
          </w:p>
        </w:tc>
      </w:tr>
      <w:tr w:rsidR="00C71C9B" w14:paraId="69442C16"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926F11B" w14:textId="77777777" w:rsidR="00C71C9B" w:rsidRDefault="00C71C9B">
            <w:pPr>
              <w:ind w:left="900"/>
            </w:pPr>
            <w:r>
              <w:t>Sung in Falsetto (Negative)</w:t>
            </w:r>
          </w:p>
        </w:tc>
        <w:tc>
          <w:tcPr>
            <w:tcW w:w="2500" w:type="pct"/>
          </w:tcPr>
          <w:p w14:paraId="45FC73D9" w14:textId="77777777" w:rsidR="00C71C9B" w:rsidRDefault="00C71C9B"/>
        </w:tc>
        <w:tc>
          <w:tcPr>
            <w:tcW w:w="500" w:type="pct"/>
          </w:tcPr>
          <w:p w14:paraId="00F519E9" w14:textId="77777777" w:rsidR="00C71C9B" w:rsidRDefault="00C71C9B">
            <w:pPr>
              <w:pStyle w:val="RightAlign"/>
            </w:pPr>
            <w:r>
              <w:t>2</w:t>
            </w:r>
          </w:p>
        </w:tc>
        <w:tc>
          <w:tcPr>
            <w:tcW w:w="500" w:type="pct"/>
          </w:tcPr>
          <w:p w14:paraId="55EFBD76" w14:textId="77777777" w:rsidR="00C71C9B" w:rsidRDefault="00C71C9B">
            <w:pPr>
              <w:pStyle w:val="RightAlign"/>
            </w:pPr>
            <w:r>
              <w:t>6</w:t>
            </w:r>
          </w:p>
        </w:tc>
      </w:tr>
      <w:tr w:rsidR="00C71C9B" w14:paraId="52766CEF"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775C3396" w14:textId="77777777" w:rsidR="00C71C9B" w:rsidRDefault="00C71C9B">
            <w:pPr>
              <w:ind w:left="450"/>
            </w:pPr>
            <w:r>
              <w:t>Physical Sensation-Related</w:t>
            </w:r>
          </w:p>
        </w:tc>
        <w:tc>
          <w:tcPr>
            <w:tcW w:w="2500" w:type="pct"/>
          </w:tcPr>
          <w:p w14:paraId="2733FB67" w14:textId="77777777" w:rsidR="00C71C9B" w:rsidRDefault="00C71C9B"/>
        </w:tc>
        <w:tc>
          <w:tcPr>
            <w:tcW w:w="500" w:type="pct"/>
          </w:tcPr>
          <w:p w14:paraId="10406647" w14:textId="77777777" w:rsidR="00C71C9B" w:rsidRDefault="00C71C9B">
            <w:pPr>
              <w:pStyle w:val="RightAlign"/>
            </w:pPr>
            <w:r>
              <w:t>6</w:t>
            </w:r>
          </w:p>
        </w:tc>
        <w:tc>
          <w:tcPr>
            <w:tcW w:w="500" w:type="pct"/>
          </w:tcPr>
          <w:p w14:paraId="11A06CB1" w14:textId="77777777" w:rsidR="00C71C9B" w:rsidRDefault="00C71C9B">
            <w:pPr>
              <w:pStyle w:val="RightAlign"/>
            </w:pPr>
            <w:r>
              <w:t>14</w:t>
            </w:r>
          </w:p>
        </w:tc>
      </w:tr>
      <w:tr w:rsidR="00C71C9B" w14:paraId="68AA0B04"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43DF43A" w14:textId="77777777" w:rsidR="00C71C9B" w:rsidRDefault="00C71C9B">
            <w:pPr>
              <w:ind w:left="900"/>
            </w:pPr>
            <w:r>
              <w:t>Bronchitis</w:t>
            </w:r>
          </w:p>
        </w:tc>
        <w:tc>
          <w:tcPr>
            <w:tcW w:w="2500" w:type="pct"/>
          </w:tcPr>
          <w:p w14:paraId="77CF2205" w14:textId="77777777" w:rsidR="00C71C9B" w:rsidRDefault="00C71C9B"/>
        </w:tc>
        <w:tc>
          <w:tcPr>
            <w:tcW w:w="500" w:type="pct"/>
          </w:tcPr>
          <w:p w14:paraId="6059088F" w14:textId="77777777" w:rsidR="00C71C9B" w:rsidRDefault="00C71C9B">
            <w:pPr>
              <w:pStyle w:val="RightAlign"/>
            </w:pPr>
            <w:r>
              <w:t>1</w:t>
            </w:r>
          </w:p>
        </w:tc>
        <w:tc>
          <w:tcPr>
            <w:tcW w:w="500" w:type="pct"/>
          </w:tcPr>
          <w:p w14:paraId="52AA41C5" w14:textId="77777777" w:rsidR="00C71C9B" w:rsidRDefault="00C71C9B">
            <w:pPr>
              <w:pStyle w:val="RightAlign"/>
            </w:pPr>
            <w:r>
              <w:t>1</w:t>
            </w:r>
          </w:p>
        </w:tc>
      </w:tr>
      <w:tr w:rsidR="00C71C9B" w14:paraId="34ABF80B"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E757A3C" w14:textId="77777777" w:rsidR="00C71C9B" w:rsidRDefault="00C71C9B">
            <w:pPr>
              <w:ind w:left="900"/>
            </w:pPr>
            <w:r>
              <w:t>Pain or discomfort</w:t>
            </w:r>
          </w:p>
        </w:tc>
        <w:tc>
          <w:tcPr>
            <w:tcW w:w="2500" w:type="pct"/>
          </w:tcPr>
          <w:p w14:paraId="5BDF2B35" w14:textId="77777777" w:rsidR="00C71C9B" w:rsidRDefault="00C71C9B"/>
        </w:tc>
        <w:tc>
          <w:tcPr>
            <w:tcW w:w="500" w:type="pct"/>
          </w:tcPr>
          <w:p w14:paraId="1B89812C" w14:textId="77777777" w:rsidR="00C71C9B" w:rsidRDefault="00C71C9B">
            <w:pPr>
              <w:pStyle w:val="RightAlign"/>
            </w:pPr>
            <w:r>
              <w:t>3</w:t>
            </w:r>
          </w:p>
        </w:tc>
        <w:tc>
          <w:tcPr>
            <w:tcW w:w="500" w:type="pct"/>
          </w:tcPr>
          <w:p w14:paraId="052D4490" w14:textId="77777777" w:rsidR="00C71C9B" w:rsidRDefault="00C71C9B">
            <w:pPr>
              <w:pStyle w:val="RightAlign"/>
            </w:pPr>
            <w:r>
              <w:t>3</w:t>
            </w:r>
          </w:p>
        </w:tc>
      </w:tr>
      <w:tr w:rsidR="00C71C9B" w14:paraId="36D5156F"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4578C85" w14:textId="77777777" w:rsidR="00C71C9B" w:rsidRDefault="00C71C9B">
            <w:pPr>
              <w:ind w:left="900"/>
            </w:pPr>
            <w:r>
              <w:t>Pharyngitis</w:t>
            </w:r>
          </w:p>
        </w:tc>
        <w:tc>
          <w:tcPr>
            <w:tcW w:w="2500" w:type="pct"/>
          </w:tcPr>
          <w:p w14:paraId="6DB6B1F1" w14:textId="77777777" w:rsidR="00C71C9B" w:rsidRDefault="00C71C9B"/>
        </w:tc>
        <w:tc>
          <w:tcPr>
            <w:tcW w:w="500" w:type="pct"/>
          </w:tcPr>
          <w:p w14:paraId="14D54C69" w14:textId="77777777" w:rsidR="00C71C9B" w:rsidRDefault="00C71C9B">
            <w:pPr>
              <w:pStyle w:val="RightAlign"/>
            </w:pPr>
            <w:r>
              <w:t>1</w:t>
            </w:r>
          </w:p>
        </w:tc>
        <w:tc>
          <w:tcPr>
            <w:tcW w:w="500" w:type="pct"/>
          </w:tcPr>
          <w:p w14:paraId="55E11450" w14:textId="77777777" w:rsidR="00C71C9B" w:rsidRDefault="00C71C9B">
            <w:pPr>
              <w:pStyle w:val="RightAlign"/>
            </w:pPr>
            <w:r>
              <w:t>1</w:t>
            </w:r>
          </w:p>
        </w:tc>
      </w:tr>
      <w:tr w:rsidR="00C71C9B" w14:paraId="6B406CD6"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7A40B08" w14:textId="77777777" w:rsidR="00C71C9B" w:rsidRDefault="00C71C9B">
            <w:pPr>
              <w:ind w:left="900"/>
            </w:pPr>
            <w:r>
              <w:t>Squeezed, tight, straining</w:t>
            </w:r>
          </w:p>
        </w:tc>
        <w:tc>
          <w:tcPr>
            <w:tcW w:w="2500" w:type="pct"/>
          </w:tcPr>
          <w:p w14:paraId="5B48053A" w14:textId="77777777" w:rsidR="00C71C9B" w:rsidRDefault="00C71C9B"/>
        </w:tc>
        <w:tc>
          <w:tcPr>
            <w:tcW w:w="500" w:type="pct"/>
          </w:tcPr>
          <w:p w14:paraId="74FD5B4F" w14:textId="77777777" w:rsidR="00C71C9B" w:rsidRDefault="00C71C9B">
            <w:pPr>
              <w:pStyle w:val="RightAlign"/>
            </w:pPr>
            <w:r>
              <w:t>3</w:t>
            </w:r>
          </w:p>
        </w:tc>
        <w:tc>
          <w:tcPr>
            <w:tcW w:w="500" w:type="pct"/>
          </w:tcPr>
          <w:p w14:paraId="36A4CC5A" w14:textId="77777777" w:rsidR="00C71C9B" w:rsidRDefault="00C71C9B">
            <w:pPr>
              <w:pStyle w:val="RightAlign"/>
            </w:pPr>
            <w:r>
              <w:t>5</w:t>
            </w:r>
          </w:p>
        </w:tc>
      </w:tr>
      <w:tr w:rsidR="00C71C9B" w14:paraId="267D5D5B"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19C4D46" w14:textId="77777777" w:rsidR="00C71C9B" w:rsidRDefault="00C71C9B">
            <w:pPr>
              <w:ind w:left="900"/>
            </w:pPr>
            <w:r>
              <w:t>Throat too tight</w:t>
            </w:r>
          </w:p>
        </w:tc>
        <w:tc>
          <w:tcPr>
            <w:tcW w:w="2500" w:type="pct"/>
          </w:tcPr>
          <w:p w14:paraId="044D2FE7" w14:textId="77777777" w:rsidR="00C71C9B" w:rsidRDefault="00C71C9B"/>
        </w:tc>
        <w:tc>
          <w:tcPr>
            <w:tcW w:w="500" w:type="pct"/>
          </w:tcPr>
          <w:p w14:paraId="2033709C" w14:textId="77777777" w:rsidR="00C71C9B" w:rsidRDefault="00C71C9B">
            <w:pPr>
              <w:pStyle w:val="RightAlign"/>
            </w:pPr>
            <w:r>
              <w:t>1</w:t>
            </w:r>
          </w:p>
        </w:tc>
        <w:tc>
          <w:tcPr>
            <w:tcW w:w="500" w:type="pct"/>
          </w:tcPr>
          <w:p w14:paraId="7073D348" w14:textId="77777777" w:rsidR="00C71C9B" w:rsidRDefault="00C71C9B">
            <w:pPr>
              <w:pStyle w:val="RightAlign"/>
            </w:pPr>
            <w:r>
              <w:t>1</w:t>
            </w:r>
          </w:p>
        </w:tc>
      </w:tr>
      <w:tr w:rsidR="00C71C9B" w14:paraId="049DAF29"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2732AA0" w14:textId="77777777" w:rsidR="00C71C9B" w:rsidRDefault="00C71C9B">
            <w:pPr>
              <w:ind w:left="900"/>
            </w:pPr>
            <w:r>
              <w:t>Voice box or larynx-related</w:t>
            </w:r>
          </w:p>
        </w:tc>
        <w:tc>
          <w:tcPr>
            <w:tcW w:w="2500" w:type="pct"/>
          </w:tcPr>
          <w:p w14:paraId="0737094E" w14:textId="77777777" w:rsidR="00C71C9B" w:rsidRDefault="00C71C9B"/>
        </w:tc>
        <w:tc>
          <w:tcPr>
            <w:tcW w:w="500" w:type="pct"/>
          </w:tcPr>
          <w:p w14:paraId="656CAC42" w14:textId="77777777" w:rsidR="00C71C9B" w:rsidRDefault="00C71C9B">
            <w:pPr>
              <w:pStyle w:val="RightAlign"/>
            </w:pPr>
            <w:r>
              <w:t>3</w:t>
            </w:r>
          </w:p>
        </w:tc>
        <w:tc>
          <w:tcPr>
            <w:tcW w:w="500" w:type="pct"/>
          </w:tcPr>
          <w:p w14:paraId="15193F4A" w14:textId="77777777" w:rsidR="00C71C9B" w:rsidRDefault="00C71C9B">
            <w:pPr>
              <w:pStyle w:val="RightAlign"/>
            </w:pPr>
            <w:r>
              <w:t>3</w:t>
            </w:r>
          </w:p>
        </w:tc>
      </w:tr>
      <w:tr w:rsidR="00C71C9B" w14:paraId="68C348EE"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305570FE" w14:textId="77777777" w:rsidR="00C71C9B" w:rsidRDefault="00C71C9B">
            <w:pPr>
              <w:ind w:left="1350"/>
            </w:pPr>
            <w:r>
              <w:t>Cracking</w:t>
            </w:r>
          </w:p>
        </w:tc>
        <w:tc>
          <w:tcPr>
            <w:tcW w:w="2500" w:type="pct"/>
          </w:tcPr>
          <w:p w14:paraId="58DC837C" w14:textId="77777777" w:rsidR="00C71C9B" w:rsidRDefault="00C71C9B"/>
        </w:tc>
        <w:tc>
          <w:tcPr>
            <w:tcW w:w="500" w:type="pct"/>
          </w:tcPr>
          <w:p w14:paraId="1EAD0344" w14:textId="77777777" w:rsidR="00C71C9B" w:rsidRDefault="00C71C9B">
            <w:pPr>
              <w:pStyle w:val="RightAlign"/>
            </w:pPr>
            <w:r>
              <w:t>3</w:t>
            </w:r>
          </w:p>
        </w:tc>
        <w:tc>
          <w:tcPr>
            <w:tcW w:w="500" w:type="pct"/>
          </w:tcPr>
          <w:p w14:paraId="6E630BA9" w14:textId="77777777" w:rsidR="00C71C9B" w:rsidRDefault="00C71C9B">
            <w:pPr>
              <w:pStyle w:val="RightAlign"/>
            </w:pPr>
            <w:r>
              <w:t>4</w:t>
            </w:r>
          </w:p>
        </w:tc>
      </w:tr>
      <w:tr w:rsidR="00C71C9B" w14:paraId="598FC074"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6D1BA17" w14:textId="77777777" w:rsidR="00C71C9B" w:rsidRDefault="00C71C9B">
            <w:pPr>
              <w:ind w:left="1350"/>
            </w:pPr>
            <w:r>
              <w:t>Poor adduction</w:t>
            </w:r>
          </w:p>
        </w:tc>
        <w:tc>
          <w:tcPr>
            <w:tcW w:w="2500" w:type="pct"/>
          </w:tcPr>
          <w:p w14:paraId="56DCBFD9" w14:textId="77777777" w:rsidR="00C71C9B" w:rsidRDefault="00C71C9B"/>
        </w:tc>
        <w:tc>
          <w:tcPr>
            <w:tcW w:w="500" w:type="pct"/>
          </w:tcPr>
          <w:p w14:paraId="6DB8CA36" w14:textId="77777777" w:rsidR="00C71C9B" w:rsidRDefault="00C71C9B">
            <w:pPr>
              <w:pStyle w:val="RightAlign"/>
            </w:pPr>
            <w:r>
              <w:t>1</w:t>
            </w:r>
          </w:p>
        </w:tc>
        <w:tc>
          <w:tcPr>
            <w:tcW w:w="500" w:type="pct"/>
          </w:tcPr>
          <w:p w14:paraId="65326669" w14:textId="77777777" w:rsidR="00C71C9B" w:rsidRDefault="00C71C9B">
            <w:pPr>
              <w:pStyle w:val="RightAlign"/>
            </w:pPr>
            <w:r>
              <w:t>1</w:t>
            </w:r>
          </w:p>
        </w:tc>
      </w:tr>
      <w:tr w:rsidR="00C71C9B" w14:paraId="1B1D8FA4"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7AD71B12" w14:textId="77777777" w:rsidR="00C71C9B" w:rsidRDefault="00C71C9B">
            <w:pPr>
              <w:ind w:left="1350"/>
            </w:pPr>
            <w:r>
              <w:lastRenderedPageBreak/>
              <w:t>Squeeze</w:t>
            </w:r>
          </w:p>
        </w:tc>
        <w:tc>
          <w:tcPr>
            <w:tcW w:w="2500" w:type="pct"/>
          </w:tcPr>
          <w:p w14:paraId="29368830" w14:textId="77777777" w:rsidR="00C71C9B" w:rsidRDefault="00C71C9B"/>
        </w:tc>
        <w:tc>
          <w:tcPr>
            <w:tcW w:w="500" w:type="pct"/>
          </w:tcPr>
          <w:p w14:paraId="2C135CA6" w14:textId="77777777" w:rsidR="00C71C9B" w:rsidRDefault="00C71C9B">
            <w:pPr>
              <w:pStyle w:val="RightAlign"/>
            </w:pPr>
            <w:r>
              <w:t>2</w:t>
            </w:r>
          </w:p>
        </w:tc>
        <w:tc>
          <w:tcPr>
            <w:tcW w:w="500" w:type="pct"/>
          </w:tcPr>
          <w:p w14:paraId="7DD62385" w14:textId="77777777" w:rsidR="00C71C9B" w:rsidRDefault="00C71C9B">
            <w:pPr>
              <w:pStyle w:val="RightAlign"/>
            </w:pPr>
            <w:r>
              <w:t>3</w:t>
            </w:r>
          </w:p>
        </w:tc>
      </w:tr>
      <w:tr w:rsidR="00C71C9B" w14:paraId="74BE63D2"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81C56D3" w14:textId="77777777" w:rsidR="00C71C9B" w:rsidRDefault="00C71C9B">
            <w:pPr>
              <w:ind w:left="1350"/>
            </w:pPr>
            <w:r>
              <w:t>Too much energy</w:t>
            </w:r>
          </w:p>
        </w:tc>
        <w:tc>
          <w:tcPr>
            <w:tcW w:w="2500" w:type="pct"/>
          </w:tcPr>
          <w:p w14:paraId="523BCB19" w14:textId="77777777" w:rsidR="00C71C9B" w:rsidRDefault="00C71C9B"/>
        </w:tc>
        <w:tc>
          <w:tcPr>
            <w:tcW w:w="500" w:type="pct"/>
          </w:tcPr>
          <w:p w14:paraId="5AEB4DE1" w14:textId="77777777" w:rsidR="00C71C9B" w:rsidRDefault="00C71C9B">
            <w:pPr>
              <w:pStyle w:val="RightAlign"/>
            </w:pPr>
            <w:r>
              <w:t>1</w:t>
            </w:r>
          </w:p>
        </w:tc>
        <w:tc>
          <w:tcPr>
            <w:tcW w:w="500" w:type="pct"/>
          </w:tcPr>
          <w:p w14:paraId="10179BBD" w14:textId="77777777" w:rsidR="00C71C9B" w:rsidRDefault="00C71C9B">
            <w:pPr>
              <w:pStyle w:val="RightAlign"/>
            </w:pPr>
            <w:r>
              <w:t>1</w:t>
            </w:r>
          </w:p>
        </w:tc>
      </w:tr>
      <w:tr w:rsidR="00C71C9B" w14:paraId="6DC45479"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708580A" w14:textId="77777777" w:rsidR="00C71C9B" w:rsidRDefault="00C71C9B">
            <w:pPr>
              <w:ind w:left="450"/>
            </w:pPr>
            <w:r>
              <w:t>Subjective or Intangible Issues</w:t>
            </w:r>
          </w:p>
        </w:tc>
        <w:tc>
          <w:tcPr>
            <w:tcW w:w="2500" w:type="pct"/>
          </w:tcPr>
          <w:p w14:paraId="26264F13" w14:textId="77777777" w:rsidR="00C71C9B" w:rsidRDefault="00C71C9B"/>
        </w:tc>
        <w:tc>
          <w:tcPr>
            <w:tcW w:w="500" w:type="pct"/>
          </w:tcPr>
          <w:p w14:paraId="26B464C5" w14:textId="77777777" w:rsidR="00C71C9B" w:rsidRDefault="00C71C9B">
            <w:pPr>
              <w:pStyle w:val="RightAlign"/>
            </w:pPr>
            <w:r>
              <w:t>8</w:t>
            </w:r>
          </w:p>
        </w:tc>
        <w:tc>
          <w:tcPr>
            <w:tcW w:w="500" w:type="pct"/>
          </w:tcPr>
          <w:p w14:paraId="718A9D60" w14:textId="77777777" w:rsidR="00C71C9B" w:rsidRDefault="00C71C9B">
            <w:pPr>
              <w:pStyle w:val="RightAlign"/>
            </w:pPr>
            <w:r>
              <w:t>25</w:t>
            </w:r>
          </w:p>
        </w:tc>
      </w:tr>
      <w:tr w:rsidR="00C71C9B" w14:paraId="32A2B032"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FE995AD" w14:textId="77777777" w:rsidR="00C71C9B" w:rsidRDefault="00C71C9B">
            <w:pPr>
              <w:ind w:left="900"/>
            </w:pPr>
            <w:r>
              <w:t>Control, poor or lack of</w:t>
            </w:r>
          </w:p>
        </w:tc>
        <w:tc>
          <w:tcPr>
            <w:tcW w:w="2500" w:type="pct"/>
          </w:tcPr>
          <w:p w14:paraId="5F1FE117" w14:textId="77777777" w:rsidR="00C71C9B" w:rsidRDefault="00C71C9B"/>
        </w:tc>
        <w:tc>
          <w:tcPr>
            <w:tcW w:w="500" w:type="pct"/>
          </w:tcPr>
          <w:p w14:paraId="650B27FD" w14:textId="77777777" w:rsidR="00C71C9B" w:rsidRDefault="00C71C9B">
            <w:pPr>
              <w:pStyle w:val="RightAlign"/>
            </w:pPr>
            <w:r>
              <w:t>4</w:t>
            </w:r>
          </w:p>
        </w:tc>
        <w:tc>
          <w:tcPr>
            <w:tcW w:w="500" w:type="pct"/>
          </w:tcPr>
          <w:p w14:paraId="7809FFAE" w14:textId="77777777" w:rsidR="00C71C9B" w:rsidRDefault="00C71C9B">
            <w:pPr>
              <w:pStyle w:val="RightAlign"/>
            </w:pPr>
            <w:r>
              <w:t>4</w:t>
            </w:r>
          </w:p>
        </w:tc>
      </w:tr>
      <w:tr w:rsidR="00C71C9B" w14:paraId="28D8FBE8"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64E3CEA" w14:textId="77777777" w:rsidR="00C71C9B" w:rsidRDefault="00C71C9B">
            <w:pPr>
              <w:ind w:left="900"/>
            </w:pPr>
            <w:r>
              <w:t>Fatigue</w:t>
            </w:r>
          </w:p>
        </w:tc>
        <w:tc>
          <w:tcPr>
            <w:tcW w:w="2500" w:type="pct"/>
          </w:tcPr>
          <w:p w14:paraId="2283B32D" w14:textId="77777777" w:rsidR="00C71C9B" w:rsidRDefault="00C71C9B"/>
        </w:tc>
        <w:tc>
          <w:tcPr>
            <w:tcW w:w="500" w:type="pct"/>
          </w:tcPr>
          <w:p w14:paraId="317D9AD8" w14:textId="77777777" w:rsidR="00C71C9B" w:rsidRDefault="00C71C9B">
            <w:pPr>
              <w:pStyle w:val="RightAlign"/>
            </w:pPr>
            <w:r>
              <w:t>1</w:t>
            </w:r>
          </w:p>
        </w:tc>
        <w:tc>
          <w:tcPr>
            <w:tcW w:w="500" w:type="pct"/>
          </w:tcPr>
          <w:p w14:paraId="3AAA0D9C" w14:textId="77777777" w:rsidR="00C71C9B" w:rsidRDefault="00C71C9B">
            <w:pPr>
              <w:pStyle w:val="RightAlign"/>
            </w:pPr>
            <w:r>
              <w:t>1</w:t>
            </w:r>
          </w:p>
        </w:tc>
      </w:tr>
      <w:tr w:rsidR="00C71C9B" w14:paraId="73D0DEE0"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744ABC7" w14:textId="77777777" w:rsidR="00C71C9B" w:rsidRDefault="00C71C9B">
            <w:pPr>
              <w:ind w:left="900"/>
            </w:pPr>
            <w:r>
              <w:t>Not connected</w:t>
            </w:r>
          </w:p>
        </w:tc>
        <w:tc>
          <w:tcPr>
            <w:tcW w:w="2500" w:type="pct"/>
          </w:tcPr>
          <w:p w14:paraId="107EC97D" w14:textId="77777777" w:rsidR="00C71C9B" w:rsidRDefault="00C71C9B"/>
        </w:tc>
        <w:tc>
          <w:tcPr>
            <w:tcW w:w="500" w:type="pct"/>
          </w:tcPr>
          <w:p w14:paraId="6B046BDE" w14:textId="77777777" w:rsidR="00C71C9B" w:rsidRDefault="00C71C9B">
            <w:pPr>
              <w:pStyle w:val="RightAlign"/>
            </w:pPr>
            <w:r>
              <w:t>1</w:t>
            </w:r>
          </w:p>
        </w:tc>
        <w:tc>
          <w:tcPr>
            <w:tcW w:w="500" w:type="pct"/>
          </w:tcPr>
          <w:p w14:paraId="23AB0AFA" w14:textId="77777777" w:rsidR="00C71C9B" w:rsidRDefault="00C71C9B">
            <w:pPr>
              <w:pStyle w:val="RightAlign"/>
            </w:pPr>
            <w:r>
              <w:t>1</w:t>
            </w:r>
          </w:p>
        </w:tc>
      </w:tr>
      <w:tr w:rsidR="00C71C9B" w14:paraId="3D025891"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F033136" w14:textId="77777777" w:rsidR="00C71C9B" w:rsidRDefault="00C71C9B">
            <w:pPr>
              <w:ind w:left="900"/>
            </w:pPr>
            <w:r>
              <w:t>Not exerting energy</w:t>
            </w:r>
          </w:p>
        </w:tc>
        <w:tc>
          <w:tcPr>
            <w:tcW w:w="2500" w:type="pct"/>
          </w:tcPr>
          <w:p w14:paraId="2883A595" w14:textId="77777777" w:rsidR="00C71C9B" w:rsidRDefault="00C71C9B"/>
        </w:tc>
        <w:tc>
          <w:tcPr>
            <w:tcW w:w="500" w:type="pct"/>
          </w:tcPr>
          <w:p w14:paraId="5D740B1C" w14:textId="77777777" w:rsidR="00C71C9B" w:rsidRDefault="00C71C9B">
            <w:pPr>
              <w:pStyle w:val="RightAlign"/>
            </w:pPr>
            <w:r>
              <w:t>2</w:t>
            </w:r>
          </w:p>
        </w:tc>
        <w:tc>
          <w:tcPr>
            <w:tcW w:w="500" w:type="pct"/>
          </w:tcPr>
          <w:p w14:paraId="47DB2409" w14:textId="77777777" w:rsidR="00C71C9B" w:rsidRDefault="00C71C9B">
            <w:pPr>
              <w:pStyle w:val="RightAlign"/>
            </w:pPr>
            <w:r>
              <w:t>2</w:t>
            </w:r>
          </w:p>
        </w:tc>
      </w:tr>
      <w:tr w:rsidR="00C71C9B" w14:paraId="5ACB3F20"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1E0C90B7" w14:textId="77777777" w:rsidR="00C71C9B" w:rsidRDefault="00C71C9B">
            <w:pPr>
              <w:ind w:left="900"/>
            </w:pPr>
            <w:r>
              <w:t>Phonation too direct</w:t>
            </w:r>
          </w:p>
        </w:tc>
        <w:tc>
          <w:tcPr>
            <w:tcW w:w="2500" w:type="pct"/>
          </w:tcPr>
          <w:p w14:paraId="63186E62" w14:textId="77777777" w:rsidR="00C71C9B" w:rsidRDefault="00C71C9B"/>
        </w:tc>
        <w:tc>
          <w:tcPr>
            <w:tcW w:w="500" w:type="pct"/>
          </w:tcPr>
          <w:p w14:paraId="3B4F7E64" w14:textId="77777777" w:rsidR="00C71C9B" w:rsidRDefault="00C71C9B">
            <w:pPr>
              <w:pStyle w:val="RightAlign"/>
            </w:pPr>
            <w:r>
              <w:t>1</w:t>
            </w:r>
          </w:p>
        </w:tc>
        <w:tc>
          <w:tcPr>
            <w:tcW w:w="500" w:type="pct"/>
          </w:tcPr>
          <w:p w14:paraId="73B0A588" w14:textId="77777777" w:rsidR="00C71C9B" w:rsidRDefault="00C71C9B">
            <w:pPr>
              <w:pStyle w:val="RightAlign"/>
            </w:pPr>
            <w:r>
              <w:t>1</w:t>
            </w:r>
          </w:p>
        </w:tc>
      </w:tr>
      <w:tr w:rsidR="00C71C9B" w14:paraId="7D0EE31E"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2419E0B" w14:textId="77777777" w:rsidR="00C71C9B" w:rsidRDefault="00C71C9B">
            <w:pPr>
              <w:ind w:left="900"/>
            </w:pPr>
            <w:r>
              <w:t>Poor vocal sound quality</w:t>
            </w:r>
          </w:p>
        </w:tc>
        <w:tc>
          <w:tcPr>
            <w:tcW w:w="2500" w:type="pct"/>
          </w:tcPr>
          <w:p w14:paraId="6A58E9A7" w14:textId="77777777" w:rsidR="00C71C9B" w:rsidRDefault="00C71C9B"/>
        </w:tc>
        <w:tc>
          <w:tcPr>
            <w:tcW w:w="500" w:type="pct"/>
          </w:tcPr>
          <w:p w14:paraId="7008ADD1" w14:textId="77777777" w:rsidR="00C71C9B" w:rsidRDefault="00C71C9B">
            <w:pPr>
              <w:pStyle w:val="RightAlign"/>
            </w:pPr>
            <w:r>
              <w:t>6</w:t>
            </w:r>
          </w:p>
        </w:tc>
        <w:tc>
          <w:tcPr>
            <w:tcW w:w="500" w:type="pct"/>
          </w:tcPr>
          <w:p w14:paraId="18011853" w14:textId="77777777" w:rsidR="00C71C9B" w:rsidRDefault="00C71C9B">
            <w:pPr>
              <w:pStyle w:val="RightAlign"/>
            </w:pPr>
            <w:r>
              <w:t>11</w:t>
            </w:r>
          </w:p>
        </w:tc>
      </w:tr>
      <w:tr w:rsidR="00C71C9B" w14:paraId="0460481C"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F2BF43A" w14:textId="77777777" w:rsidR="00C71C9B" w:rsidRDefault="00C71C9B">
            <w:pPr>
              <w:ind w:left="1350"/>
            </w:pPr>
            <w:r>
              <w:t>Bad sound and timbre</w:t>
            </w:r>
          </w:p>
        </w:tc>
        <w:tc>
          <w:tcPr>
            <w:tcW w:w="2500" w:type="pct"/>
          </w:tcPr>
          <w:p w14:paraId="14453881" w14:textId="77777777" w:rsidR="00C71C9B" w:rsidRDefault="00C71C9B"/>
        </w:tc>
        <w:tc>
          <w:tcPr>
            <w:tcW w:w="500" w:type="pct"/>
          </w:tcPr>
          <w:p w14:paraId="3E9561C3" w14:textId="77777777" w:rsidR="00C71C9B" w:rsidRDefault="00C71C9B">
            <w:pPr>
              <w:pStyle w:val="RightAlign"/>
            </w:pPr>
            <w:r>
              <w:t>2</w:t>
            </w:r>
          </w:p>
        </w:tc>
        <w:tc>
          <w:tcPr>
            <w:tcW w:w="500" w:type="pct"/>
          </w:tcPr>
          <w:p w14:paraId="03D458D3" w14:textId="77777777" w:rsidR="00C71C9B" w:rsidRDefault="00C71C9B">
            <w:pPr>
              <w:pStyle w:val="RightAlign"/>
            </w:pPr>
            <w:r>
              <w:t>3</w:t>
            </w:r>
          </w:p>
        </w:tc>
      </w:tr>
      <w:tr w:rsidR="00C71C9B" w14:paraId="1E229704"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7CBB0926" w14:textId="77777777" w:rsidR="00C71C9B" w:rsidRDefault="00C71C9B">
            <w:pPr>
              <w:ind w:left="1350"/>
            </w:pPr>
            <w:r>
              <w:t>Thin, dry, hollow voice</w:t>
            </w:r>
          </w:p>
        </w:tc>
        <w:tc>
          <w:tcPr>
            <w:tcW w:w="2500" w:type="pct"/>
          </w:tcPr>
          <w:p w14:paraId="2E5AF2BD" w14:textId="77777777" w:rsidR="00C71C9B" w:rsidRDefault="00C71C9B"/>
        </w:tc>
        <w:tc>
          <w:tcPr>
            <w:tcW w:w="500" w:type="pct"/>
          </w:tcPr>
          <w:p w14:paraId="721F00EB" w14:textId="77777777" w:rsidR="00C71C9B" w:rsidRDefault="00C71C9B">
            <w:pPr>
              <w:pStyle w:val="RightAlign"/>
            </w:pPr>
            <w:r>
              <w:t>1</w:t>
            </w:r>
          </w:p>
        </w:tc>
        <w:tc>
          <w:tcPr>
            <w:tcW w:w="500" w:type="pct"/>
          </w:tcPr>
          <w:p w14:paraId="2A73236B" w14:textId="77777777" w:rsidR="00C71C9B" w:rsidRDefault="00C71C9B">
            <w:pPr>
              <w:pStyle w:val="RightAlign"/>
            </w:pPr>
            <w:r>
              <w:t>1</w:t>
            </w:r>
          </w:p>
        </w:tc>
      </w:tr>
      <w:tr w:rsidR="00C71C9B" w14:paraId="2D9881DE"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0083172" w14:textId="77777777" w:rsidR="00C71C9B" w:rsidRDefault="00C71C9B">
            <w:pPr>
              <w:ind w:left="1350"/>
            </w:pPr>
            <w:r>
              <w:lastRenderedPageBreak/>
              <w:t>Weak sound</w:t>
            </w:r>
          </w:p>
        </w:tc>
        <w:tc>
          <w:tcPr>
            <w:tcW w:w="2500" w:type="pct"/>
          </w:tcPr>
          <w:p w14:paraId="455DB6B5" w14:textId="77777777" w:rsidR="00C71C9B" w:rsidRDefault="00C71C9B"/>
        </w:tc>
        <w:tc>
          <w:tcPr>
            <w:tcW w:w="500" w:type="pct"/>
          </w:tcPr>
          <w:p w14:paraId="373724DB" w14:textId="77777777" w:rsidR="00C71C9B" w:rsidRDefault="00C71C9B">
            <w:pPr>
              <w:pStyle w:val="RightAlign"/>
            </w:pPr>
            <w:r>
              <w:t>3</w:t>
            </w:r>
          </w:p>
        </w:tc>
        <w:tc>
          <w:tcPr>
            <w:tcW w:w="500" w:type="pct"/>
          </w:tcPr>
          <w:p w14:paraId="598DBD00" w14:textId="77777777" w:rsidR="00C71C9B" w:rsidRDefault="00C71C9B">
            <w:pPr>
              <w:pStyle w:val="RightAlign"/>
            </w:pPr>
            <w:r>
              <w:t>7</w:t>
            </w:r>
          </w:p>
        </w:tc>
      </w:tr>
      <w:tr w:rsidR="00C71C9B" w14:paraId="6B967422"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EBAE575" w14:textId="77777777" w:rsidR="00C71C9B" w:rsidRDefault="00C71C9B">
            <w:pPr>
              <w:ind w:left="900"/>
            </w:pPr>
            <w:r>
              <w:t>Speaking too quickly</w:t>
            </w:r>
          </w:p>
        </w:tc>
        <w:tc>
          <w:tcPr>
            <w:tcW w:w="2500" w:type="pct"/>
          </w:tcPr>
          <w:p w14:paraId="7301A21A" w14:textId="77777777" w:rsidR="00C71C9B" w:rsidRDefault="00C71C9B"/>
        </w:tc>
        <w:tc>
          <w:tcPr>
            <w:tcW w:w="500" w:type="pct"/>
          </w:tcPr>
          <w:p w14:paraId="20B4AF2A" w14:textId="77777777" w:rsidR="00C71C9B" w:rsidRDefault="00C71C9B">
            <w:pPr>
              <w:pStyle w:val="RightAlign"/>
            </w:pPr>
            <w:r>
              <w:t>1</w:t>
            </w:r>
          </w:p>
        </w:tc>
        <w:tc>
          <w:tcPr>
            <w:tcW w:w="500" w:type="pct"/>
          </w:tcPr>
          <w:p w14:paraId="4EB0B181" w14:textId="77777777" w:rsidR="00C71C9B" w:rsidRDefault="00C71C9B">
            <w:pPr>
              <w:pStyle w:val="RightAlign"/>
            </w:pPr>
            <w:r>
              <w:t>1</w:t>
            </w:r>
          </w:p>
        </w:tc>
      </w:tr>
      <w:tr w:rsidR="00C71C9B" w14:paraId="35D0954C"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05F22721" w14:textId="77777777" w:rsidR="00C71C9B" w:rsidRDefault="00C71C9B">
            <w:pPr>
              <w:ind w:left="900"/>
            </w:pPr>
            <w:r>
              <w:t>Throat not open</w:t>
            </w:r>
          </w:p>
        </w:tc>
        <w:tc>
          <w:tcPr>
            <w:tcW w:w="2500" w:type="pct"/>
          </w:tcPr>
          <w:p w14:paraId="35D3CA52" w14:textId="77777777" w:rsidR="00C71C9B" w:rsidRDefault="00C71C9B"/>
        </w:tc>
        <w:tc>
          <w:tcPr>
            <w:tcW w:w="500" w:type="pct"/>
          </w:tcPr>
          <w:p w14:paraId="19058182" w14:textId="77777777" w:rsidR="00C71C9B" w:rsidRDefault="00C71C9B">
            <w:pPr>
              <w:pStyle w:val="RightAlign"/>
            </w:pPr>
            <w:r>
              <w:t>1</w:t>
            </w:r>
          </w:p>
        </w:tc>
        <w:tc>
          <w:tcPr>
            <w:tcW w:w="500" w:type="pct"/>
          </w:tcPr>
          <w:p w14:paraId="03462A47" w14:textId="77777777" w:rsidR="00C71C9B" w:rsidRDefault="00C71C9B">
            <w:pPr>
              <w:pStyle w:val="RightAlign"/>
            </w:pPr>
            <w:r>
              <w:t>1</w:t>
            </w:r>
          </w:p>
        </w:tc>
      </w:tr>
      <w:tr w:rsidR="00C71C9B" w14:paraId="094C99D6"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DFC6499" w14:textId="77777777" w:rsidR="00C71C9B" w:rsidRDefault="00C71C9B">
            <w:pPr>
              <w:ind w:left="1350"/>
            </w:pPr>
            <w:r>
              <w:t>Sound held in throat</w:t>
            </w:r>
          </w:p>
        </w:tc>
        <w:tc>
          <w:tcPr>
            <w:tcW w:w="2500" w:type="pct"/>
          </w:tcPr>
          <w:p w14:paraId="76ABFFD8" w14:textId="77777777" w:rsidR="00C71C9B" w:rsidRDefault="00C71C9B"/>
        </w:tc>
        <w:tc>
          <w:tcPr>
            <w:tcW w:w="500" w:type="pct"/>
          </w:tcPr>
          <w:p w14:paraId="3F82FF80" w14:textId="77777777" w:rsidR="00C71C9B" w:rsidRDefault="00C71C9B">
            <w:pPr>
              <w:pStyle w:val="RightAlign"/>
            </w:pPr>
            <w:r>
              <w:t>1</w:t>
            </w:r>
          </w:p>
        </w:tc>
        <w:tc>
          <w:tcPr>
            <w:tcW w:w="500" w:type="pct"/>
          </w:tcPr>
          <w:p w14:paraId="1F90990F" w14:textId="77777777" w:rsidR="00C71C9B" w:rsidRDefault="00C71C9B">
            <w:pPr>
              <w:pStyle w:val="RightAlign"/>
            </w:pPr>
            <w:r>
              <w:t>1</w:t>
            </w:r>
          </w:p>
        </w:tc>
      </w:tr>
      <w:tr w:rsidR="00C71C9B" w14:paraId="54964E0E"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AB661DC" w14:textId="77777777" w:rsidR="00C71C9B" w:rsidRDefault="00C71C9B">
            <w:pPr>
              <w:ind w:left="900"/>
            </w:pPr>
            <w:r>
              <w:t>Worsens over singing duration</w:t>
            </w:r>
          </w:p>
        </w:tc>
        <w:tc>
          <w:tcPr>
            <w:tcW w:w="2500" w:type="pct"/>
          </w:tcPr>
          <w:p w14:paraId="21D51AD4" w14:textId="77777777" w:rsidR="00C71C9B" w:rsidRDefault="00C71C9B"/>
        </w:tc>
        <w:tc>
          <w:tcPr>
            <w:tcW w:w="500" w:type="pct"/>
          </w:tcPr>
          <w:p w14:paraId="0772EBB2" w14:textId="77777777" w:rsidR="00C71C9B" w:rsidRDefault="00C71C9B">
            <w:pPr>
              <w:pStyle w:val="RightAlign"/>
            </w:pPr>
            <w:r>
              <w:t>2</w:t>
            </w:r>
          </w:p>
        </w:tc>
        <w:tc>
          <w:tcPr>
            <w:tcW w:w="500" w:type="pct"/>
          </w:tcPr>
          <w:p w14:paraId="5EC8B360" w14:textId="77777777" w:rsidR="00C71C9B" w:rsidRDefault="00C71C9B">
            <w:pPr>
              <w:pStyle w:val="RightAlign"/>
            </w:pPr>
            <w:r>
              <w:t>3</w:t>
            </w:r>
          </w:p>
        </w:tc>
      </w:tr>
      <w:tr w:rsidR="00C71C9B" w14:paraId="0AB51A84"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53D434F" w14:textId="77777777" w:rsidR="00C71C9B" w:rsidRDefault="00C71C9B">
            <w:r>
              <w:t>Vocal Quality Descriptions</w:t>
            </w:r>
          </w:p>
        </w:tc>
        <w:tc>
          <w:tcPr>
            <w:tcW w:w="2500" w:type="pct"/>
          </w:tcPr>
          <w:p w14:paraId="3A4BE778" w14:textId="77777777" w:rsidR="00C71C9B" w:rsidRDefault="00C71C9B"/>
        </w:tc>
        <w:tc>
          <w:tcPr>
            <w:tcW w:w="500" w:type="pct"/>
          </w:tcPr>
          <w:p w14:paraId="0CFBC229" w14:textId="77777777" w:rsidR="00C71C9B" w:rsidRDefault="00C71C9B">
            <w:pPr>
              <w:pStyle w:val="RightAlign"/>
            </w:pPr>
            <w:r>
              <w:t>8</w:t>
            </w:r>
          </w:p>
        </w:tc>
        <w:tc>
          <w:tcPr>
            <w:tcW w:w="500" w:type="pct"/>
          </w:tcPr>
          <w:p w14:paraId="31545106" w14:textId="77777777" w:rsidR="00C71C9B" w:rsidRDefault="00C71C9B">
            <w:pPr>
              <w:pStyle w:val="RightAlign"/>
            </w:pPr>
            <w:r>
              <w:t>62</w:t>
            </w:r>
          </w:p>
        </w:tc>
      </w:tr>
      <w:tr w:rsidR="00C71C9B" w14:paraId="57E1C0BE"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60C6EA6E" w14:textId="77777777" w:rsidR="00C71C9B" w:rsidRDefault="00C71C9B">
            <w:pPr>
              <w:ind w:left="450"/>
            </w:pPr>
            <w:r>
              <w:t>Negative</w:t>
            </w:r>
          </w:p>
        </w:tc>
        <w:tc>
          <w:tcPr>
            <w:tcW w:w="2500" w:type="pct"/>
          </w:tcPr>
          <w:p w14:paraId="4A1C6BCE" w14:textId="77777777" w:rsidR="00C71C9B" w:rsidRDefault="00C71C9B"/>
        </w:tc>
        <w:tc>
          <w:tcPr>
            <w:tcW w:w="500" w:type="pct"/>
          </w:tcPr>
          <w:p w14:paraId="3F60A29D" w14:textId="77777777" w:rsidR="00C71C9B" w:rsidRDefault="00C71C9B">
            <w:pPr>
              <w:pStyle w:val="RightAlign"/>
            </w:pPr>
            <w:r>
              <w:t>7</w:t>
            </w:r>
          </w:p>
        </w:tc>
        <w:tc>
          <w:tcPr>
            <w:tcW w:w="500" w:type="pct"/>
          </w:tcPr>
          <w:p w14:paraId="794B46A2" w14:textId="77777777" w:rsidR="00C71C9B" w:rsidRDefault="00C71C9B">
            <w:pPr>
              <w:pStyle w:val="RightAlign"/>
            </w:pPr>
            <w:r>
              <w:t>34</w:t>
            </w:r>
          </w:p>
        </w:tc>
      </w:tr>
      <w:tr w:rsidR="00C71C9B" w14:paraId="3CBC77BD"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AAC17A9" w14:textId="77777777" w:rsidR="00C71C9B" w:rsidRDefault="00C71C9B">
            <w:pPr>
              <w:ind w:left="900"/>
            </w:pPr>
            <w:r>
              <w:t>Dry</w:t>
            </w:r>
          </w:p>
        </w:tc>
        <w:tc>
          <w:tcPr>
            <w:tcW w:w="2500" w:type="pct"/>
          </w:tcPr>
          <w:p w14:paraId="071471AF" w14:textId="77777777" w:rsidR="00C71C9B" w:rsidRDefault="00C71C9B"/>
        </w:tc>
        <w:tc>
          <w:tcPr>
            <w:tcW w:w="500" w:type="pct"/>
          </w:tcPr>
          <w:p w14:paraId="3659FE66" w14:textId="77777777" w:rsidR="00C71C9B" w:rsidRDefault="00C71C9B">
            <w:pPr>
              <w:pStyle w:val="RightAlign"/>
            </w:pPr>
            <w:r>
              <w:t>5</w:t>
            </w:r>
          </w:p>
        </w:tc>
        <w:tc>
          <w:tcPr>
            <w:tcW w:w="500" w:type="pct"/>
          </w:tcPr>
          <w:p w14:paraId="35814EE5" w14:textId="77777777" w:rsidR="00C71C9B" w:rsidRDefault="00C71C9B">
            <w:pPr>
              <w:pStyle w:val="RightAlign"/>
            </w:pPr>
            <w:r>
              <w:t>7</w:t>
            </w:r>
          </w:p>
        </w:tc>
      </w:tr>
      <w:tr w:rsidR="00C71C9B" w14:paraId="3088E117"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54A719E" w14:textId="77777777" w:rsidR="00C71C9B" w:rsidRDefault="00C71C9B">
            <w:pPr>
              <w:ind w:left="900"/>
            </w:pPr>
            <w:r>
              <w:t>Flat, white, without texture</w:t>
            </w:r>
          </w:p>
        </w:tc>
        <w:tc>
          <w:tcPr>
            <w:tcW w:w="2500" w:type="pct"/>
          </w:tcPr>
          <w:p w14:paraId="33F579B7" w14:textId="77777777" w:rsidR="00C71C9B" w:rsidRDefault="00C71C9B"/>
        </w:tc>
        <w:tc>
          <w:tcPr>
            <w:tcW w:w="500" w:type="pct"/>
          </w:tcPr>
          <w:p w14:paraId="6B4B279C" w14:textId="77777777" w:rsidR="00C71C9B" w:rsidRDefault="00C71C9B">
            <w:pPr>
              <w:pStyle w:val="RightAlign"/>
            </w:pPr>
            <w:r>
              <w:t>4</w:t>
            </w:r>
          </w:p>
        </w:tc>
        <w:tc>
          <w:tcPr>
            <w:tcW w:w="500" w:type="pct"/>
          </w:tcPr>
          <w:p w14:paraId="3D3B8C79" w14:textId="77777777" w:rsidR="00C71C9B" w:rsidRDefault="00C71C9B">
            <w:pPr>
              <w:pStyle w:val="RightAlign"/>
            </w:pPr>
            <w:r>
              <w:t>6</w:t>
            </w:r>
          </w:p>
        </w:tc>
      </w:tr>
      <w:tr w:rsidR="00C71C9B" w14:paraId="54B5F543"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E2FEEC0" w14:textId="77777777" w:rsidR="00C71C9B" w:rsidRDefault="00C71C9B">
            <w:pPr>
              <w:ind w:left="900"/>
            </w:pPr>
            <w:r>
              <w:t>Fragile</w:t>
            </w:r>
          </w:p>
        </w:tc>
        <w:tc>
          <w:tcPr>
            <w:tcW w:w="2500" w:type="pct"/>
          </w:tcPr>
          <w:p w14:paraId="5FE6E27C" w14:textId="77777777" w:rsidR="00C71C9B" w:rsidRDefault="00C71C9B"/>
        </w:tc>
        <w:tc>
          <w:tcPr>
            <w:tcW w:w="500" w:type="pct"/>
          </w:tcPr>
          <w:p w14:paraId="378BABBA" w14:textId="77777777" w:rsidR="00C71C9B" w:rsidRDefault="00C71C9B">
            <w:pPr>
              <w:pStyle w:val="RightAlign"/>
            </w:pPr>
            <w:r>
              <w:t>1</w:t>
            </w:r>
          </w:p>
        </w:tc>
        <w:tc>
          <w:tcPr>
            <w:tcW w:w="500" w:type="pct"/>
          </w:tcPr>
          <w:p w14:paraId="0447E201" w14:textId="77777777" w:rsidR="00C71C9B" w:rsidRDefault="00C71C9B">
            <w:pPr>
              <w:pStyle w:val="RightAlign"/>
            </w:pPr>
            <w:r>
              <w:t>2</w:t>
            </w:r>
          </w:p>
        </w:tc>
      </w:tr>
      <w:tr w:rsidR="00C71C9B" w14:paraId="1B9C6E38"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638EEE51" w14:textId="77777777" w:rsidR="00C71C9B" w:rsidRDefault="00C71C9B">
            <w:pPr>
              <w:ind w:left="900"/>
            </w:pPr>
            <w:r>
              <w:t>Hollow</w:t>
            </w:r>
          </w:p>
        </w:tc>
        <w:tc>
          <w:tcPr>
            <w:tcW w:w="2500" w:type="pct"/>
          </w:tcPr>
          <w:p w14:paraId="7D59979A" w14:textId="77777777" w:rsidR="00C71C9B" w:rsidRDefault="00C71C9B"/>
        </w:tc>
        <w:tc>
          <w:tcPr>
            <w:tcW w:w="500" w:type="pct"/>
          </w:tcPr>
          <w:p w14:paraId="7119EAA6" w14:textId="77777777" w:rsidR="00C71C9B" w:rsidRDefault="00C71C9B">
            <w:pPr>
              <w:pStyle w:val="RightAlign"/>
            </w:pPr>
            <w:r>
              <w:t>1</w:t>
            </w:r>
          </w:p>
        </w:tc>
        <w:tc>
          <w:tcPr>
            <w:tcW w:w="500" w:type="pct"/>
          </w:tcPr>
          <w:p w14:paraId="0A4BDE51" w14:textId="77777777" w:rsidR="00C71C9B" w:rsidRDefault="00C71C9B">
            <w:pPr>
              <w:pStyle w:val="RightAlign"/>
            </w:pPr>
            <w:r>
              <w:t>1</w:t>
            </w:r>
          </w:p>
        </w:tc>
      </w:tr>
      <w:tr w:rsidR="00C71C9B" w14:paraId="76AC0132"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B3D14F0" w14:textId="77777777" w:rsidR="00C71C9B" w:rsidRDefault="00C71C9B">
            <w:pPr>
              <w:ind w:left="900"/>
            </w:pPr>
            <w:r>
              <w:t>Leaky</w:t>
            </w:r>
          </w:p>
        </w:tc>
        <w:tc>
          <w:tcPr>
            <w:tcW w:w="2500" w:type="pct"/>
          </w:tcPr>
          <w:p w14:paraId="515916AD" w14:textId="77777777" w:rsidR="00C71C9B" w:rsidRDefault="00C71C9B"/>
        </w:tc>
        <w:tc>
          <w:tcPr>
            <w:tcW w:w="500" w:type="pct"/>
          </w:tcPr>
          <w:p w14:paraId="61C7BC5E" w14:textId="77777777" w:rsidR="00C71C9B" w:rsidRDefault="00C71C9B">
            <w:pPr>
              <w:pStyle w:val="RightAlign"/>
            </w:pPr>
            <w:r>
              <w:t>2</w:t>
            </w:r>
          </w:p>
        </w:tc>
        <w:tc>
          <w:tcPr>
            <w:tcW w:w="500" w:type="pct"/>
          </w:tcPr>
          <w:p w14:paraId="469253F7" w14:textId="77777777" w:rsidR="00C71C9B" w:rsidRDefault="00C71C9B">
            <w:pPr>
              <w:pStyle w:val="RightAlign"/>
            </w:pPr>
            <w:r>
              <w:t>2</w:t>
            </w:r>
          </w:p>
        </w:tc>
      </w:tr>
      <w:tr w:rsidR="00C71C9B" w14:paraId="0485F596"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FB6CC88" w14:textId="77777777" w:rsidR="00C71C9B" w:rsidRDefault="00C71C9B">
            <w:pPr>
              <w:ind w:left="900"/>
            </w:pPr>
            <w:r>
              <w:t>Muffled</w:t>
            </w:r>
          </w:p>
        </w:tc>
        <w:tc>
          <w:tcPr>
            <w:tcW w:w="2500" w:type="pct"/>
          </w:tcPr>
          <w:p w14:paraId="62D15080" w14:textId="77777777" w:rsidR="00C71C9B" w:rsidRDefault="00C71C9B"/>
        </w:tc>
        <w:tc>
          <w:tcPr>
            <w:tcW w:w="500" w:type="pct"/>
          </w:tcPr>
          <w:p w14:paraId="130A2933" w14:textId="77777777" w:rsidR="00C71C9B" w:rsidRDefault="00C71C9B">
            <w:pPr>
              <w:pStyle w:val="RightAlign"/>
            </w:pPr>
            <w:r>
              <w:t>1</w:t>
            </w:r>
          </w:p>
        </w:tc>
        <w:tc>
          <w:tcPr>
            <w:tcW w:w="500" w:type="pct"/>
          </w:tcPr>
          <w:p w14:paraId="07DB562F" w14:textId="77777777" w:rsidR="00C71C9B" w:rsidRDefault="00C71C9B">
            <w:pPr>
              <w:pStyle w:val="RightAlign"/>
            </w:pPr>
            <w:r>
              <w:t>1</w:t>
            </w:r>
          </w:p>
        </w:tc>
      </w:tr>
      <w:tr w:rsidR="00C71C9B" w14:paraId="1A90E11D"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22B2AED" w14:textId="77777777" w:rsidR="00C71C9B" w:rsidRDefault="00C71C9B">
            <w:pPr>
              <w:ind w:left="900"/>
            </w:pPr>
            <w:r>
              <w:lastRenderedPageBreak/>
              <w:t>Nasal</w:t>
            </w:r>
          </w:p>
        </w:tc>
        <w:tc>
          <w:tcPr>
            <w:tcW w:w="2500" w:type="pct"/>
          </w:tcPr>
          <w:p w14:paraId="6D1A78BF" w14:textId="77777777" w:rsidR="00C71C9B" w:rsidRDefault="00C71C9B"/>
        </w:tc>
        <w:tc>
          <w:tcPr>
            <w:tcW w:w="500" w:type="pct"/>
          </w:tcPr>
          <w:p w14:paraId="2B972F80" w14:textId="77777777" w:rsidR="00C71C9B" w:rsidRDefault="00C71C9B">
            <w:pPr>
              <w:pStyle w:val="RightAlign"/>
            </w:pPr>
            <w:r>
              <w:t>1</w:t>
            </w:r>
          </w:p>
        </w:tc>
        <w:tc>
          <w:tcPr>
            <w:tcW w:w="500" w:type="pct"/>
          </w:tcPr>
          <w:p w14:paraId="6205FB91" w14:textId="77777777" w:rsidR="00C71C9B" w:rsidRDefault="00C71C9B">
            <w:pPr>
              <w:pStyle w:val="RightAlign"/>
            </w:pPr>
            <w:r>
              <w:t>1</w:t>
            </w:r>
          </w:p>
        </w:tc>
      </w:tr>
      <w:tr w:rsidR="00C71C9B" w14:paraId="62772240"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318DD8B" w14:textId="77777777" w:rsidR="00C71C9B" w:rsidRDefault="00C71C9B">
            <w:pPr>
              <w:ind w:left="900"/>
            </w:pPr>
            <w:r>
              <w:t>No penetration</w:t>
            </w:r>
          </w:p>
        </w:tc>
        <w:tc>
          <w:tcPr>
            <w:tcW w:w="2500" w:type="pct"/>
          </w:tcPr>
          <w:p w14:paraId="2BF7E654" w14:textId="77777777" w:rsidR="00C71C9B" w:rsidRDefault="00C71C9B"/>
        </w:tc>
        <w:tc>
          <w:tcPr>
            <w:tcW w:w="500" w:type="pct"/>
          </w:tcPr>
          <w:p w14:paraId="604BED45" w14:textId="77777777" w:rsidR="00C71C9B" w:rsidRDefault="00C71C9B">
            <w:pPr>
              <w:pStyle w:val="RightAlign"/>
            </w:pPr>
            <w:r>
              <w:t>1</w:t>
            </w:r>
          </w:p>
        </w:tc>
        <w:tc>
          <w:tcPr>
            <w:tcW w:w="500" w:type="pct"/>
          </w:tcPr>
          <w:p w14:paraId="5BDA5837" w14:textId="77777777" w:rsidR="00C71C9B" w:rsidRDefault="00C71C9B">
            <w:pPr>
              <w:pStyle w:val="RightAlign"/>
            </w:pPr>
            <w:r>
              <w:t>1</w:t>
            </w:r>
          </w:p>
        </w:tc>
      </w:tr>
      <w:tr w:rsidR="00C71C9B" w14:paraId="1A39DD26"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F69DD26" w14:textId="77777777" w:rsidR="00C71C9B" w:rsidRDefault="00C71C9B">
            <w:pPr>
              <w:ind w:left="900"/>
            </w:pPr>
            <w:r>
              <w:t>Not solid</w:t>
            </w:r>
          </w:p>
        </w:tc>
        <w:tc>
          <w:tcPr>
            <w:tcW w:w="2500" w:type="pct"/>
          </w:tcPr>
          <w:p w14:paraId="6B55C3DC" w14:textId="77777777" w:rsidR="00C71C9B" w:rsidRDefault="00C71C9B"/>
        </w:tc>
        <w:tc>
          <w:tcPr>
            <w:tcW w:w="500" w:type="pct"/>
          </w:tcPr>
          <w:p w14:paraId="5447AC95" w14:textId="77777777" w:rsidR="00C71C9B" w:rsidRDefault="00C71C9B">
            <w:pPr>
              <w:pStyle w:val="RightAlign"/>
            </w:pPr>
            <w:r>
              <w:t>1</w:t>
            </w:r>
          </w:p>
        </w:tc>
        <w:tc>
          <w:tcPr>
            <w:tcW w:w="500" w:type="pct"/>
          </w:tcPr>
          <w:p w14:paraId="5CB4AC11" w14:textId="77777777" w:rsidR="00C71C9B" w:rsidRDefault="00C71C9B">
            <w:pPr>
              <w:pStyle w:val="RightAlign"/>
            </w:pPr>
            <w:r>
              <w:t>1</w:t>
            </w:r>
          </w:p>
        </w:tc>
      </w:tr>
      <w:tr w:rsidR="00C71C9B" w14:paraId="67AE25C9"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8E5AD88" w14:textId="77777777" w:rsidR="00C71C9B" w:rsidRDefault="00C71C9B">
            <w:pPr>
              <w:ind w:left="900"/>
            </w:pPr>
            <w:r>
              <w:t>Scattered, drifting</w:t>
            </w:r>
          </w:p>
        </w:tc>
        <w:tc>
          <w:tcPr>
            <w:tcW w:w="2500" w:type="pct"/>
          </w:tcPr>
          <w:p w14:paraId="5E3F131F" w14:textId="77777777" w:rsidR="00C71C9B" w:rsidRDefault="00C71C9B"/>
        </w:tc>
        <w:tc>
          <w:tcPr>
            <w:tcW w:w="500" w:type="pct"/>
          </w:tcPr>
          <w:p w14:paraId="34CD6880" w14:textId="77777777" w:rsidR="00C71C9B" w:rsidRDefault="00C71C9B">
            <w:pPr>
              <w:pStyle w:val="RightAlign"/>
            </w:pPr>
            <w:r>
              <w:t>1</w:t>
            </w:r>
          </w:p>
        </w:tc>
        <w:tc>
          <w:tcPr>
            <w:tcW w:w="500" w:type="pct"/>
          </w:tcPr>
          <w:p w14:paraId="472EC0FB" w14:textId="77777777" w:rsidR="00C71C9B" w:rsidRDefault="00C71C9B">
            <w:pPr>
              <w:pStyle w:val="RightAlign"/>
            </w:pPr>
            <w:r>
              <w:t>2</w:t>
            </w:r>
          </w:p>
        </w:tc>
      </w:tr>
      <w:tr w:rsidR="00C71C9B" w14:paraId="2A46F0D2"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EEC9099" w14:textId="77777777" w:rsidR="00C71C9B" w:rsidRDefault="00C71C9B">
            <w:pPr>
              <w:ind w:left="900"/>
            </w:pPr>
            <w:r>
              <w:t>Squeezed, tight</w:t>
            </w:r>
          </w:p>
        </w:tc>
        <w:tc>
          <w:tcPr>
            <w:tcW w:w="2500" w:type="pct"/>
          </w:tcPr>
          <w:p w14:paraId="74740BBB" w14:textId="77777777" w:rsidR="00C71C9B" w:rsidRDefault="00C71C9B"/>
        </w:tc>
        <w:tc>
          <w:tcPr>
            <w:tcW w:w="500" w:type="pct"/>
          </w:tcPr>
          <w:p w14:paraId="22F2F015" w14:textId="77777777" w:rsidR="00C71C9B" w:rsidRDefault="00C71C9B">
            <w:pPr>
              <w:pStyle w:val="RightAlign"/>
            </w:pPr>
            <w:r>
              <w:t>3</w:t>
            </w:r>
          </w:p>
        </w:tc>
        <w:tc>
          <w:tcPr>
            <w:tcW w:w="500" w:type="pct"/>
          </w:tcPr>
          <w:p w14:paraId="5CF125E0" w14:textId="77777777" w:rsidR="00C71C9B" w:rsidRDefault="00C71C9B">
            <w:pPr>
              <w:pStyle w:val="RightAlign"/>
            </w:pPr>
            <w:r>
              <w:t>4</w:t>
            </w:r>
          </w:p>
        </w:tc>
      </w:tr>
      <w:tr w:rsidR="00C71C9B" w14:paraId="74EA1731"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7E917816" w14:textId="77777777" w:rsidR="00C71C9B" w:rsidRDefault="00C71C9B">
            <w:pPr>
              <w:ind w:left="900"/>
            </w:pPr>
            <w:r>
              <w:t>Stiff</w:t>
            </w:r>
          </w:p>
        </w:tc>
        <w:tc>
          <w:tcPr>
            <w:tcW w:w="2500" w:type="pct"/>
          </w:tcPr>
          <w:p w14:paraId="2DB8CEFE" w14:textId="77777777" w:rsidR="00C71C9B" w:rsidRDefault="00C71C9B"/>
        </w:tc>
        <w:tc>
          <w:tcPr>
            <w:tcW w:w="500" w:type="pct"/>
          </w:tcPr>
          <w:p w14:paraId="25E9A870" w14:textId="77777777" w:rsidR="00C71C9B" w:rsidRDefault="00C71C9B">
            <w:pPr>
              <w:pStyle w:val="RightAlign"/>
            </w:pPr>
            <w:r>
              <w:t>1</w:t>
            </w:r>
          </w:p>
        </w:tc>
        <w:tc>
          <w:tcPr>
            <w:tcW w:w="500" w:type="pct"/>
          </w:tcPr>
          <w:p w14:paraId="0FEF9314" w14:textId="77777777" w:rsidR="00C71C9B" w:rsidRDefault="00C71C9B">
            <w:pPr>
              <w:pStyle w:val="RightAlign"/>
            </w:pPr>
            <w:r>
              <w:t>1</w:t>
            </w:r>
          </w:p>
        </w:tc>
      </w:tr>
      <w:tr w:rsidR="00C71C9B" w14:paraId="248C6F16"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5388A417" w14:textId="77777777" w:rsidR="00C71C9B" w:rsidRDefault="00C71C9B">
            <w:pPr>
              <w:ind w:left="900"/>
            </w:pPr>
            <w:r>
              <w:t>Thin</w:t>
            </w:r>
          </w:p>
        </w:tc>
        <w:tc>
          <w:tcPr>
            <w:tcW w:w="2500" w:type="pct"/>
          </w:tcPr>
          <w:p w14:paraId="3C0BF8C6" w14:textId="77777777" w:rsidR="00C71C9B" w:rsidRDefault="00C71C9B"/>
        </w:tc>
        <w:tc>
          <w:tcPr>
            <w:tcW w:w="500" w:type="pct"/>
          </w:tcPr>
          <w:p w14:paraId="3253856B" w14:textId="77777777" w:rsidR="00C71C9B" w:rsidRDefault="00C71C9B">
            <w:pPr>
              <w:pStyle w:val="RightAlign"/>
            </w:pPr>
            <w:r>
              <w:t>1</w:t>
            </w:r>
          </w:p>
        </w:tc>
        <w:tc>
          <w:tcPr>
            <w:tcW w:w="500" w:type="pct"/>
          </w:tcPr>
          <w:p w14:paraId="49322A45" w14:textId="77777777" w:rsidR="00C71C9B" w:rsidRDefault="00C71C9B">
            <w:pPr>
              <w:pStyle w:val="RightAlign"/>
            </w:pPr>
            <w:r>
              <w:t>1</w:t>
            </w:r>
          </w:p>
        </w:tc>
      </w:tr>
      <w:tr w:rsidR="00C71C9B" w14:paraId="6D15618E"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A8E668D" w14:textId="77777777" w:rsidR="00C71C9B" w:rsidRDefault="00C71C9B">
            <w:pPr>
              <w:ind w:left="900"/>
            </w:pPr>
            <w:r>
              <w:t>Too breathy</w:t>
            </w:r>
          </w:p>
        </w:tc>
        <w:tc>
          <w:tcPr>
            <w:tcW w:w="2500" w:type="pct"/>
          </w:tcPr>
          <w:p w14:paraId="0400F49C" w14:textId="77777777" w:rsidR="00C71C9B" w:rsidRDefault="00C71C9B"/>
        </w:tc>
        <w:tc>
          <w:tcPr>
            <w:tcW w:w="500" w:type="pct"/>
          </w:tcPr>
          <w:p w14:paraId="33B4BFCB" w14:textId="77777777" w:rsidR="00C71C9B" w:rsidRDefault="00C71C9B">
            <w:pPr>
              <w:pStyle w:val="RightAlign"/>
            </w:pPr>
            <w:r>
              <w:t>1</w:t>
            </w:r>
          </w:p>
        </w:tc>
        <w:tc>
          <w:tcPr>
            <w:tcW w:w="500" w:type="pct"/>
          </w:tcPr>
          <w:p w14:paraId="382E8E49" w14:textId="77777777" w:rsidR="00C71C9B" w:rsidRDefault="00C71C9B">
            <w:pPr>
              <w:pStyle w:val="RightAlign"/>
            </w:pPr>
            <w:r>
              <w:t>1</w:t>
            </w:r>
          </w:p>
        </w:tc>
      </w:tr>
      <w:tr w:rsidR="00C71C9B" w14:paraId="746E8915"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684C7906" w14:textId="77777777" w:rsidR="00C71C9B" w:rsidRDefault="00C71C9B">
            <w:pPr>
              <w:ind w:left="900"/>
            </w:pPr>
            <w:r>
              <w:t>Underwater</w:t>
            </w:r>
          </w:p>
        </w:tc>
        <w:tc>
          <w:tcPr>
            <w:tcW w:w="2500" w:type="pct"/>
          </w:tcPr>
          <w:p w14:paraId="58CBBF82" w14:textId="77777777" w:rsidR="00C71C9B" w:rsidRDefault="00C71C9B"/>
        </w:tc>
        <w:tc>
          <w:tcPr>
            <w:tcW w:w="500" w:type="pct"/>
          </w:tcPr>
          <w:p w14:paraId="1B7EC063" w14:textId="77777777" w:rsidR="00C71C9B" w:rsidRDefault="00C71C9B">
            <w:pPr>
              <w:pStyle w:val="RightAlign"/>
            </w:pPr>
            <w:r>
              <w:t>1</w:t>
            </w:r>
          </w:p>
        </w:tc>
        <w:tc>
          <w:tcPr>
            <w:tcW w:w="500" w:type="pct"/>
          </w:tcPr>
          <w:p w14:paraId="68A7477E" w14:textId="77777777" w:rsidR="00C71C9B" w:rsidRDefault="00C71C9B">
            <w:pPr>
              <w:pStyle w:val="RightAlign"/>
            </w:pPr>
            <w:r>
              <w:t>2</w:t>
            </w:r>
          </w:p>
        </w:tc>
      </w:tr>
      <w:tr w:rsidR="00C71C9B" w14:paraId="06BAD079"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F8DE270" w14:textId="77777777" w:rsidR="00C71C9B" w:rsidRDefault="00C71C9B">
            <w:pPr>
              <w:ind w:left="450"/>
            </w:pPr>
            <w:r>
              <w:t>Positive</w:t>
            </w:r>
          </w:p>
        </w:tc>
        <w:tc>
          <w:tcPr>
            <w:tcW w:w="2500" w:type="pct"/>
          </w:tcPr>
          <w:p w14:paraId="1134CD9D" w14:textId="77777777" w:rsidR="00C71C9B" w:rsidRDefault="00C71C9B"/>
        </w:tc>
        <w:tc>
          <w:tcPr>
            <w:tcW w:w="500" w:type="pct"/>
          </w:tcPr>
          <w:p w14:paraId="31C0BB3B" w14:textId="77777777" w:rsidR="00C71C9B" w:rsidRDefault="00C71C9B">
            <w:pPr>
              <w:pStyle w:val="RightAlign"/>
            </w:pPr>
            <w:r>
              <w:t>6</w:t>
            </w:r>
          </w:p>
        </w:tc>
        <w:tc>
          <w:tcPr>
            <w:tcW w:w="500" w:type="pct"/>
          </w:tcPr>
          <w:p w14:paraId="49DB8CF1" w14:textId="77777777" w:rsidR="00C71C9B" w:rsidRDefault="00C71C9B">
            <w:pPr>
              <w:pStyle w:val="RightAlign"/>
            </w:pPr>
            <w:r>
              <w:t>18</w:t>
            </w:r>
          </w:p>
        </w:tc>
      </w:tr>
      <w:tr w:rsidR="00C71C9B" w14:paraId="55F5C71A"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47DC5A0B" w14:textId="77777777" w:rsidR="00C71C9B" w:rsidRDefault="00C71C9B">
            <w:pPr>
              <w:ind w:left="900"/>
            </w:pPr>
            <w:r>
              <w:t>Clear</w:t>
            </w:r>
          </w:p>
        </w:tc>
        <w:tc>
          <w:tcPr>
            <w:tcW w:w="2500" w:type="pct"/>
          </w:tcPr>
          <w:p w14:paraId="6B7738A7" w14:textId="77777777" w:rsidR="00C71C9B" w:rsidRDefault="00C71C9B"/>
        </w:tc>
        <w:tc>
          <w:tcPr>
            <w:tcW w:w="500" w:type="pct"/>
          </w:tcPr>
          <w:p w14:paraId="57C544A5" w14:textId="77777777" w:rsidR="00C71C9B" w:rsidRDefault="00C71C9B">
            <w:pPr>
              <w:pStyle w:val="RightAlign"/>
            </w:pPr>
            <w:r>
              <w:t>1</w:t>
            </w:r>
          </w:p>
        </w:tc>
        <w:tc>
          <w:tcPr>
            <w:tcW w:w="500" w:type="pct"/>
          </w:tcPr>
          <w:p w14:paraId="45E75006" w14:textId="77777777" w:rsidR="00C71C9B" w:rsidRDefault="00C71C9B">
            <w:pPr>
              <w:pStyle w:val="RightAlign"/>
            </w:pPr>
            <w:r>
              <w:t>1</w:t>
            </w:r>
          </w:p>
        </w:tc>
      </w:tr>
      <w:tr w:rsidR="00C71C9B" w14:paraId="778E1BC4"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0E410E1" w14:textId="77777777" w:rsidR="00C71C9B" w:rsidRDefault="00C71C9B">
            <w:pPr>
              <w:ind w:left="900"/>
            </w:pPr>
            <w:r>
              <w:t>Dark</w:t>
            </w:r>
          </w:p>
        </w:tc>
        <w:tc>
          <w:tcPr>
            <w:tcW w:w="2500" w:type="pct"/>
          </w:tcPr>
          <w:p w14:paraId="586858CF" w14:textId="77777777" w:rsidR="00C71C9B" w:rsidRDefault="00C71C9B"/>
        </w:tc>
        <w:tc>
          <w:tcPr>
            <w:tcW w:w="500" w:type="pct"/>
          </w:tcPr>
          <w:p w14:paraId="3623EB92" w14:textId="77777777" w:rsidR="00C71C9B" w:rsidRDefault="00C71C9B">
            <w:pPr>
              <w:pStyle w:val="RightAlign"/>
            </w:pPr>
            <w:r>
              <w:t>1</w:t>
            </w:r>
          </w:p>
        </w:tc>
        <w:tc>
          <w:tcPr>
            <w:tcW w:w="500" w:type="pct"/>
          </w:tcPr>
          <w:p w14:paraId="1B1108DF" w14:textId="77777777" w:rsidR="00C71C9B" w:rsidRDefault="00C71C9B">
            <w:pPr>
              <w:pStyle w:val="RightAlign"/>
            </w:pPr>
            <w:r>
              <w:t>1</w:t>
            </w:r>
          </w:p>
        </w:tc>
      </w:tr>
      <w:tr w:rsidR="00C71C9B" w14:paraId="569C9CA3"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1CC165B" w14:textId="77777777" w:rsidR="00C71C9B" w:rsidRDefault="00C71C9B">
            <w:pPr>
              <w:ind w:left="900"/>
            </w:pPr>
            <w:r>
              <w:t>Elegant</w:t>
            </w:r>
          </w:p>
        </w:tc>
        <w:tc>
          <w:tcPr>
            <w:tcW w:w="2500" w:type="pct"/>
          </w:tcPr>
          <w:p w14:paraId="2D82671E" w14:textId="77777777" w:rsidR="00C71C9B" w:rsidRDefault="00C71C9B"/>
        </w:tc>
        <w:tc>
          <w:tcPr>
            <w:tcW w:w="500" w:type="pct"/>
          </w:tcPr>
          <w:p w14:paraId="7EBABD5D" w14:textId="77777777" w:rsidR="00C71C9B" w:rsidRDefault="00C71C9B">
            <w:pPr>
              <w:pStyle w:val="RightAlign"/>
            </w:pPr>
            <w:r>
              <w:t>1</w:t>
            </w:r>
          </w:p>
        </w:tc>
        <w:tc>
          <w:tcPr>
            <w:tcW w:w="500" w:type="pct"/>
          </w:tcPr>
          <w:p w14:paraId="5CFFA653" w14:textId="77777777" w:rsidR="00C71C9B" w:rsidRDefault="00C71C9B">
            <w:pPr>
              <w:pStyle w:val="RightAlign"/>
            </w:pPr>
            <w:r>
              <w:t>1</w:t>
            </w:r>
          </w:p>
        </w:tc>
      </w:tr>
      <w:tr w:rsidR="00C71C9B" w14:paraId="615B675A"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5131F4ED" w14:textId="77777777" w:rsidR="00C71C9B" w:rsidRDefault="00C71C9B">
            <w:pPr>
              <w:ind w:left="900"/>
            </w:pPr>
            <w:r>
              <w:t>Energetic</w:t>
            </w:r>
          </w:p>
        </w:tc>
        <w:tc>
          <w:tcPr>
            <w:tcW w:w="2500" w:type="pct"/>
          </w:tcPr>
          <w:p w14:paraId="048E0E87" w14:textId="77777777" w:rsidR="00C71C9B" w:rsidRDefault="00C71C9B"/>
        </w:tc>
        <w:tc>
          <w:tcPr>
            <w:tcW w:w="500" w:type="pct"/>
          </w:tcPr>
          <w:p w14:paraId="58D01022" w14:textId="77777777" w:rsidR="00C71C9B" w:rsidRDefault="00C71C9B">
            <w:pPr>
              <w:pStyle w:val="RightAlign"/>
            </w:pPr>
            <w:r>
              <w:t>1</w:t>
            </w:r>
          </w:p>
        </w:tc>
        <w:tc>
          <w:tcPr>
            <w:tcW w:w="500" w:type="pct"/>
          </w:tcPr>
          <w:p w14:paraId="4107BFF1" w14:textId="77777777" w:rsidR="00C71C9B" w:rsidRDefault="00C71C9B">
            <w:pPr>
              <w:pStyle w:val="RightAlign"/>
            </w:pPr>
            <w:r>
              <w:t>1</w:t>
            </w:r>
          </w:p>
        </w:tc>
      </w:tr>
      <w:tr w:rsidR="00C71C9B" w14:paraId="56634A65"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0A98C9A1" w14:textId="77777777" w:rsidR="00C71C9B" w:rsidRDefault="00C71C9B">
            <w:pPr>
              <w:ind w:left="900"/>
            </w:pPr>
            <w:r>
              <w:lastRenderedPageBreak/>
              <w:t>Focused</w:t>
            </w:r>
          </w:p>
        </w:tc>
        <w:tc>
          <w:tcPr>
            <w:tcW w:w="2500" w:type="pct"/>
          </w:tcPr>
          <w:p w14:paraId="227BE87A" w14:textId="77777777" w:rsidR="00C71C9B" w:rsidRDefault="00C71C9B"/>
        </w:tc>
        <w:tc>
          <w:tcPr>
            <w:tcW w:w="500" w:type="pct"/>
          </w:tcPr>
          <w:p w14:paraId="069252A3" w14:textId="77777777" w:rsidR="00C71C9B" w:rsidRDefault="00C71C9B">
            <w:pPr>
              <w:pStyle w:val="RightAlign"/>
            </w:pPr>
            <w:r>
              <w:t>1</w:t>
            </w:r>
          </w:p>
        </w:tc>
        <w:tc>
          <w:tcPr>
            <w:tcW w:w="500" w:type="pct"/>
          </w:tcPr>
          <w:p w14:paraId="3678E12D" w14:textId="77777777" w:rsidR="00C71C9B" w:rsidRDefault="00C71C9B">
            <w:pPr>
              <w:pStyle w:val="RightAlign"/>
            </w:pPr>
            <w:r>
              <w:t>1</w:t>
            </w:r>
          </w:p>
        </w:tc>
      </w:tr>
      <w:tr w:rsidR="00C71C9B" w14:paraId="26FB6FEB"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3A29F6BC" w14:textId="77777777" w:rsidR="00C71C9B" w:rsidRDefault="00C71C9B">
            <w:pPr>
              <w:ind w:left="900"/>
            </w:pPr>
            <w:r>
              <w:t>Full</w:t>
            </w:r>
          </w:p>
        </w:tc>
        <w:tc>
          <w:tcPr>
            <w:tcW w:w="2500" w:type="pct"/>
          </w:tcPr>
          <w:p w14:paraId="76EB4F4E" w14:textId="77777777" w:rsidR="00C71C9B" w:rsidRDefault="00C71C9B"/>
        </w:tc>
        <w:tc>
          <w:tcPr>
            <w:tcW w:w="500" w:type="pct"/>
          </w:tcPr>
          <w:p w14:paraId="3C4E4857" w14:textId="77777777" w:rsidR="00C71C9B" w:rsidRDefault="00C71C9B">
            <w:pPr>
              <w:pStyle w:val="RightAlign"/>
            </w:pPr>
            <w:r>
              <w:t>1</w:t>
            </w:r>
          </w:p>
        </w:tc>
        <w:tc>
          <w:tcPr>
            <w:tcW w:w="500" w:type="pct"/>
          </w:tcPr>
          <w:p w14:paraId="223A05C1" w14:textId="77777777" w:rsidR="00C71C9B" w:rsidRDefault="00C71C9B">
            <w:pPr>
              <w:pStyle w:val="RightAlign"/>
            </w:pPr>
            <w:r>
              <w:t>1</w:t>
            </w:r>
          </w:p>
        </w:tc>
      </w:tr>
      <w:tr w:rsidR="00C71C9B" w14:paraId="6CDBBAA3"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70143B2" w14:textId="77777777" w:rsidR="00C71C9B" w:rsidRDefault="00C71C9B">
            <w:pPr>
              <w:ind w:left="900"/>
            </w:pPr>
            <w:r>
              <w:t>Gentle</w:t>
            </w:r>
          </w:p>
        </w:tc>
        <w:tc>
          <w:tcPr>
            <w:tcW w:w="2500" w:type="pct"/>
          </w:tcPr>
          <w:p w14:paraId="268EB56B" w14:textId="77777777" w:rsidR="00C71C9B" w:rsidRDefault="00C71C9B"/>
        </w:tc>
        <w:tc>
          <w:tcPr>
            <w:tcW w:w="500" w:type="pct"/>
          </w:tcPr>
          <w:p w14:paraId="4BD294B9" w14:textId="77777777" w:rsidR="00C71C9B" w:rsidRDefault="00C71C9B">
            <w:pPr>
              <w:pStyle w:val="RightAlign"/>
            </w:pPr>
            <w:r>
              <w:t>2</w:t>
            </w:r>
          </w:p>
        </w:tc>
        <w:tc>
          <w:tcPr>
            <w:tcW w:w="500" w:type="pct"/>
          </w:tcPr>
          <w:p w14:paraId="68A068A7" w14:textId="77777777" w:rsidR="00C71C9B" w:rsidRDefault="00C71C9B">
            <w:pPr>
              <w:pStyle w:val="RightAlign"/>
            </w:pPr>
            <w:r>
              <w:t>3</w:t>
            </w:r>
          </w:p>
        </w:tc>
      </w:tr>
      <w:tr w:rsidR="00C71C9B" w14:paraId="6F836C74"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4493F59A" w14:textId="77777777" w:rsidR="00C71C9B" w:rsidRDefault="00C71C9B">
            <w:pPr>
              <w:ind w:left="900"/>
            </w:pPr>
            <w:r>
              <w:t>Has Breath</w:t>
            </w:r>
          </w:p>
        </w:tc>
        <w:tc>
          <w:tcPr>
            <w:tcW w:w="2500" w:type="pct"/>
          </w:tcPr>
          <w:p w14:paraId="7B41EE7B" w14:textId="77777777" w:rsidR="00C71C9B" w:rsidRDefault="00C71C9B"/>
        </w:tc>
        <w:tc>
          <w:tcPr>
            <w:tcW w:w="500" w:type="pct"/>
          </w:tcPr>
          <w:p w14:paraId="2B66E736" w14:textId="77777777" w:rsidR="00C71C9B" w:rsidRDefault="00C71C9B">
            <w:pPr>
              <w:pStyle w:val="RightAlign"/>
            </w:pPr>
            <w:r>
              <w:t>1</w:t>
            </w:r>
          </w:p>
        </w:tc>
        <w:tc>
          <w:tcPr>
            <w:tcW w:w="500" w:type="pct"/>
          </w:tcPr>
          <w:p w14:paraId="25C0C648" w14:textId="77777777" w:rsidR="00C71C9B" w:rsidRDefault="00C71C9B">
            <w:pPr>
              <w:pStyle w:val="RightAlign"/>
            </w:pPr>
            <w:r>
              <w:t>1</w:t>
            </w:r>
          </w:p>
        </w:tc>
      </w:tr>
      <w:tr w:rsidR="00C71C9B" w14:paraId="06DEC229"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1FE4961A" w14:textId="77777777" w:rsidR="00C71C9B" w:rsidRDefault="00C71C9B">
            <w:pPr>
              <w:ind w:left="900"/>
            </w:pPr>
            <w:r>
              <w:t>Nice</w:t>
            </w:r>
          </w:p>
        </w:tc>
        <w:tc>
          <w:tcPr>
            <w:tcW w:w="2500" w:type="pct"/>
          </w:tcPr>
          <w:p w14:paraId="1F5F35F2" w14:textId="77777777" w:rsidR="00C71C9B" w:rsidRDefault="00C71C9B"/>
        </w:tc>
        <w:tc>
          <w:tcPr>
            <w:tcW w:w="500" w:type="pct"/>
          </w:tcPr>
          <w:p w14:paraId="22A537DE" w14:textId="77777777" w:rsidR="00C71C9B" w:rsidRDefault="00C71C9B">
            <w:pPr>
              <w:pStyle w:val="RightAlign"/>
            </w:pPr>
            <w:r>
              <w:t>1</w:t>
            </w:r>
          </w:p>
        </w:tc>
        <w:tc>
          <w:tcPr>
            <w:tcW w:w="500" w:type="pct"/>
          </w:tcPr>
          <w:p w14:paraId="375D06E8" w14:textId="77777777" w:rsidR="00C71C9B" w:rsidRDefault="00C71C9B">
            <w:pPr>
              <w:pStyle w:val="RightAlign"/>
            </w:pPr>
            <w:r>
              <w:t>1</w:t>
            </w:r>
          </w:p>
        </w:tc>
      </w:tr>
      <w:tr w:rsidR="00C71C9B" w14:paraId="5676EF26"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2ACB4423" w14:textId="77777777" w:rsidR="00C71C9B" w:rsidRDefault="00C71C9B">
            <w:pPr>
              <w:ind w:left="900"/>
            </w:pPr>
            <w:r>
              <w:t>Penetrating</w:t>
            </w:r>
          </w:p>
        </w:tc>
        <w:tc>
          <w:tcPr>
            <w:tcW w:w="2500" w:type="pct"/>
          </w:tcPr>
          <w:p w14:paraId="5301B0C1" w14:textId="77777777" w:rsidR="00C71C9B" w:rsidRDefault="00C71C9B"/>
        </w:tc>
        <w:tc>
          <w:tcPr>
            <w:tcW w:w="500" w:type="pct"/>
          </w:tcPr>
          <w:p w14:paraId="02E6C53E" w14:textId="77777777" w:rsidR="00C71C9B" w:rsidRDefault="00C71C9B">
            <w:pPr>
              <w:pStyle w:val="RightAlign"/>
            </w:pPr>
            <w:r>
              <w:t>1</w:t>
            </w:r>
          </w:p>
        </w:tc>
        <w:tc>
          <w:tcPr>
            <w:tcW w:w="500" w:type="pct"/>
          </w:tcPr>
          <w:p w14:paraId="6A2988EE" w14:textId="77777777" w:rsidR="00C71C9B" w:rsidRDefault="00C71C9B">
            <w:pPr>
              <w:pStyle w:val="RightAlign"/>
            </w:pPr>
            <w:r>
              <w:t>2</w:t>
            </w:r>
          </w:p>
        </w:tc>
      </w:tr>
      <w:tr w:rsidR="00C71C9B" w14:paraId="1A637905"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BC169BC" w14:textId="77777777" w:rsidR="00C71C9B" w:rsidRDefault="00C71C9B">
            <w:pPr>
              <w:ind w:left="900"/>
            </w:pPr>
            <w:r>
              <w:t>Resonant</w:t>
            </w:r>
          </w:p>
        </w:tc>
        <w:tc>
          <w:tcPr>
            <w:tcW w:w="2500" w:type="pct"/>
          </w:tcPr>
          <w:p w14:paraId="36021E79" w14:textId="77777777" w:rsidR="00C71C9B" w:rsidRDefault="00C71C9B"/>
        </w:tc>
        <w:tc>
          <w:tcPr>
            <w:tcW w:w="500" w:type="pct"/>
          </w:tcPr>
          <w:p w14:paraId="0A57E53F" w14:textId="77777777" w:rsidR="00C71C9B" w:rsidRDefault="00C71C9B">
            <w:pPr>
              <w:pStyle w:val="RightAlign"/>
            </w:pPr>
            <w:r>
              <w:t>1</w:t>
            </w:r>
          </w:p>
        </w:tc>
        <w:tc>
          <w:tcPr>
            <w:tcW w:w="500" w:type="pct"/>
          </w:tcPr>
          <w:p w14:paraId="69025AD4" w14:textId="77777777" w:rsidR="00C71C9B" w:rsidRDefault="00C71C9B">
            <w:pPr>
              <w:pStyle w:val="RightAlign"/>
            </w:pPr>
            <w:r>
              <w:t>1</w:t>
            </w:r>
          </w:p>
        </w:tc>
      </w:tr>
      <w:tr w:rsidR="00C71C9B" w14:paraId="4EEB237E" w14:textId="77777777" w:rsidTr="0013187C">
        <w:trPr>
          <w:cnfStyle w:val="000000010000" w:firstRow="0" w:lastRow="0" w:firstColumn="0" w:lastColumn="0" w:oddVBand="0" w:evenVBand="0" w:oddHBand="0" w:evenHBand="1" w:firstRowFirstColumn="0" w:firstRowLastColumn="0" w:lastRowFirstColumn="0" w:lastRowLastColumn="0"/>
        </w:trPr>
        <w:tc>
          <w:tcPr>
            <w:tcW w:w="1500" w:type="pct"/>
          </w:tcPr>
          <w:p w14:paraId="75266DE9" w14:textId="77777777" w:rsidR="00C71C9B" w:rsidRDefault="00C71C9B">
            <w:pPr>
              <w:ind w:left="450"/>
            </w:pPr>
            <w:r>
              <w:t>Smoker's voice</w:t>
            </w:r>
          </w:p>
        </w:tc>
        <w:tc>
          <w:tcPr>
            <w:tcW w:w="2500" w:type="pct"/>
          </w:tcPr>
          <w:p w14:paraId="5E536D38" w14:textId="77777777" w:rsidR="00C71C9B" w:rsidRDefault="00C71C9B"/>
        </w:tc>
        <w:tc>
          <w:tcPr>
            <w:tcW w:w="500" w:type="pct"/>
          </w:tcPr>
          <w:p w14:paraId="4191D4A3" w14:textId="77777777" w:rsidR="00C71C9B" w:rsidRDefault="00C71C9B">
            <w:pPr>
              <w:pStyle w:val="RightAlign"/>
            </w:pPr>
            <w:r>
              <w:t>1</w:t>
            </w:r>
          </w:p>
        </w:tc>
        <w:tc>
          <w:tcPr>
            <w:tcW w:w="500" w:type="pct"/>
          </w:tcPr>
          <w:p w14:paraId="12973C25" w14:textId="77777777" w:rsidR="00C71C9B" w:rsidRDefault="00C71C9B">
            <w:pPr>
              <w:pStyle w:val="RightAlign"/>
            </w:pPr>
            <w:r>
              <w:t>1</w:t>
            </w:r>
          </w:p>
        </w:tc>
      </w:tr>
      <w:tr w:rsidR="00C71C9B" w14:paraId="62B95DE0" w14:textId="77777777" w:rsidTr="0013187C">
        <w:trPr>
          <w:cnfStyle w:val="000000100000" w:firstRow="0" w:lastRow="0" w:firstColumn="0" w:lastColumn="0" w:oddVBand="0" w:evenVBand="0" w:oddHBand="1" w:evenHBand="0" w:firstRowFirstColumn="0" w:firstRowLastColumn="0" w:lastRowFirstColumn="0" w:lastRowLastColumn="0"/>
        </w:trPr>
        <w:tc>
          <w:tcPr>
            <w:tcW w:w="1500" w:type="pct"/>
          </w:tcPr>
          <w:p w14:paraId="2DBD80A0" w14:textId="77777777" w:rsidR="00C71C9B" w:rsidRDefault="00C71C9B">
            <w:pPr>
              <w:ind w:left="450"/>
            </w:pPr>
            <w:r>
              <w:t>Whiskey voice</w:t>
            </w:r>
          </w:p>
        </w:tc>
        <w:tc>
          <w:tcPr>
            <w:tcW w:w="2500" w:type="pct"/>
          </w:tcPr>
          <w:p w14:paraId="59FC4A86" w14:textId="77777777" w:rsidR="00C71C9B" w:rsidRDefault="00C71C9B"/>
        </w:tc>
        <w:tc>
          <w:tcPr>
            <w:tcW w:w="500" w:type="pct"/>
          </w:tcPr>
          <w:p w14:paraId="3EC3CCB3" w14:textId="77777777" w:rsidR="00C71C9B" w:rsidRDefault="00C71C9B">
            <w:pPr>
              <w:pStyle w:val="RightAlign"/>
            </w:pPr>
            <w:r>
              <w:t>1</w:t>
            </w:r>
          </w:p>
        </w:tc>
        <w:tc>
          <w:tcPr>
            <w:tcW w:w="500" w:type="pct"/>
          </w:tcPr>
          <w:p w14:paraId="7890B695" w14:textId="77777777" w:rsidR="00C71C9B" w:rsidRDefault="00C71C9B">
            <w:pPr>
              <w:pStyle w:val="RightAlign"/>
            </w:pPr>
            <w:r>
              <w:t>1</w:t>
            </w:r>
          </w:p>
        </w:tc>
      </w:tr>
    </w:tbl>
    <w:p w14:paraId="7C533C01" w14:textId="77777777" w:rsidR="00C71C9B" w:rsidRDefault="00C71C9B"/>
    <w:p w14:paraId="1D31211C" w14:textId="77777777" w:rsidR="00C71C9B" w:rsidRDefault="00C71C9B">
      <w:pPr>
        <w:pStyle w:val="CodebookTitle"/>
      </w:pPr>
      <w:r>
        <w:t>Bilibili videos voice ped</w:t>
      </w:r>
    </w:p>
    <w:p w14:paraId="00CFE413" w14:textId="77777777" w:rsidR="00C71C9B" w:rsidRDefault="00C71C9B">
      <w:pPr>
        <w:pStyle w:val="FolderName"/>
      </w:pPr>
      <w:bookmarkStart w:id="150" w:name="_Toc190637852"/>
      <w:r>
        <w:t>Codes</w:t>
      </w:r>
      <w:bookmarkEnd w:id="150"/>
    </w:p>
    <w:p w14:paraId="426D6985" w14:textId="77777777" w:rsidR="00C71C9B" w:rsidRDefault="00C71C9B">
      <w:pPr>
        <w:pStyle w:val="FolderDescription"/>
      </w:pPr>
    </w:p>
    <w:tbl>
      <w:tblPr>
        <w:tblStyle w:val="NodesTable"/>
        <w:tblW w:w="5000" w:type="pct"/>
        <w:tblInd w:w="0" w:type="dxa"/>
        <w:tblLook w:val="0420" w:firstRow="1" w:lastRow="0" w:firstColumn="0" w:lastColumn="0" w:noHBand="0" w:noVBand="1"/>
      </w:tblPr>
      <w:tblGrid>
        <w:gridCol w:w="4017"/>
        <w:gridCol w:w="3192"/>
        <w:gridCol w:w="609"/>
        <w:gridCol w:w="1203"/>
      </w:tblGrid>
      <w:tr w:rsidR="00C71C9B" w14:paraId="4BAB3C6A" w14:textId="77777777" w:rsidTr="00B53AA1">
        <w:trPr>
          <w:cnfStyle w:val="100000000000" w:firstRow="1" w:lastRow="0" w:firstColumn="0" w:lastColumn="0" w:oddVBand="0" w:evenVBand="0" w:oddHBand="0" w:evenHBand="0" w:firstRowFirstColumn="0" w:firstRowLastColumn="0" w:lastRowFirstColumn="0" w:lastRowLastColumn="0"/>
          <w:tblHeader/>
        </w:trPr>
        <w:tc>
          <w:tcPr>
            <w:tcW w:w="1500" w:type="pct"/>
          </w:tcPr>
          <w:p w14:paraId="7A75EB21" w14:textId="77777777" w:rsidR="00C71C9B" w:rsidRDefault="00C71C9B">
            <w:pPr>
              <w:pStyle w:val="TableHeader"/>
            </w:pPr>
            <w:r>
              <w:t>Name</w:t>
            </w:r>
          </w:p>
        </w:tc>
        <w:tc>
          <w:tcPr>
            <w:tcW w:w="2500" w:type="pct"/>
          </w:tcPr>
          <w:p w14:paraId="18CA5829" w14:textId="77777777" w:rsidR="00C71C9B" w:rsidRDefault="00C71C9B">
            <w:pPr>
              <w:pStyle w:val="TableHeader"/>
            </w:pPr>
            <w:r>
              <w:t>Description</w:t>
            </w:r>
          </w:p>
        </w:tc>
        <w:tc>
          <w:tcPr>
            <w:tcW w:w="500" w:type="pct"/>
          </w:tcPr>
          <w:p w14:paraId="25A4EA72" w14:textId="77777777" w:rsidR="00C71C9B" w:rsidRDefault="00C71C9B">
            <w:pPr>
              <w:pStyle w:val="TableHeader"/>
            </w:pPr>
            <w:r>
              <w:t>Files</w:t>
            </w:r>
          </w:p>
        </w:tc>
        <w:tc>
          <w:tcPr>
            <w:tcW w:w="500" w:type="pct"/>
          </w:tcPr>
          <w:p w14:paraId="42C2F12E" w14:textId="77777777" w:rsidR="00C71C9B" w:rsidRDefault="00C71C9B">
            <w:pPr>
              <w:pStyle w:val="TableHeader"/>
            </w:pPr>
            <w:r>
              <w:t>References</w:t>
            </w:r>
          </w:p>
        </w:tc>
      </w:tr>
      <w:tr w:rsidR="00C71C9B" w14:paraId="40041FBC"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3398C06" w14:textId="77777777" w:rsidR="00C71C9B" w:rsidRDefault="00C71C9B">
            <w:r>
              <w:t>Advice, peripheral voice-related</w:t>
            </w:r>
          </w:p>
        </w:tc>
        <w:tc>
          <w:tcPr>
            <w:tcW w:w="2500" w:type="pct"/>
          </w:tcPr>
          <w:p w14:paraId="51BD69AB" w14:textId="77777777" w:rsidR="00C71C9B" w:rsidRDefault="00C71C9B"/>
        </w:tc>
        <w:tc>
          <w:tcPr>
            <w:tcW w:w="500" w:type="pct"/>
          </w:tcPr>
          <w:p w14:paraId="6A8B9465" w14:textId="77777777" w:rsidR="00C71C9B" w:rsidRDefault="00C71C9B">
            <w:pPr>
              <w:pStyle w:val="RightAlign"/>
            </w:pPr>
            <w:r>
              <w:t>3</w:t>
            </w:r>
          </w:p>
        </w:tc>
        <w:tc>
          <w:tcPr>
            <w:tcW w:w="500" w:type="pct"/>
          </w:tcPr>
          <w:p w14:paraId="07C8DE48" w14:textId="77777777" w:rsidR="00C71C9B" w:rsidRDefault="00C71C9B">
            <w:pPr>
              <w:pStyle w:val="RightAlign"/>
            </w:pPr>
            <w:r>
              <w:t>28</w:t>
            </w:r>
          </w:p>
        </w:tc>
      </w:tr>
      <w:tr w:rsidR="00C71C9B" w14:paraId="3EF8C83D"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942563F" w14:textId="77777777" w:rsidR="00C71C9B" w:rsidRDefault="00C71C9B">
            <w:pPr>
              <w:ind w:left="450"/>
            </w:pPr>
            <w:r>
              <w:t>Aging and voice maintenance</w:t>
            </w:r>
          </w:p>
        </w:tc>
        <w:tc>
          <w:tcPr>
            <w:tcW w:w="2500" w:type="pct"/>
          </w:tcPr>
          <w:p w14:paraId="00F39EC2" w14:textId="77777777" w:rsidR="00C71C9B" w:rsidRDefault="00C71C9B"/>
        </w:tc>
        <w:tc>
          <w:tcPr>
            <w:tcW w:w="500" w:type="pct"/>
          </w:tcPr>
          <w:p w14:paraId="1D1E334C" w14:textId="77777777" w:rsidR="00C71C9B" w:rsidRDefault="00C71C9B">
            <w:pPr>
              <w:pStyle w:val="RightAlign"/>
            </w:pPr>
            <w:r>
              <w:t>1</w:t>
            </w:r>
          </w:p>
        </w:tc>
        <w:tc>
          <w:tcPr>
            <w:tcW w:w="500" w:type="pct"/>
          </w:tcPr>
          <w:p w14:paraId="2AA2B4A4" w14:textId="77777777" w:rsidR="00C71C9B" w:rsidRDefault="00C71C9B">
            <w:pPr>
              <w:pStyle w:val="RightAlign"/>
            </w:pPr>
            <w:r>
              <w:t>1</w:t>
            </w:r>
          </w:p>
        </w:tc>
      </w:tr>
      <w:tr w:rsidR="00C71C9B" w14:paraId="7EA53CEB"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926A762" w14:textId="77777777" w:rsidR="00C71C9B" w:rsidRDefault="00C71C9B">
            <w:pPr>
              <w:ind w:left="450"/>
            </w:pPr>
            <w:r>
              <w:lastRenderedPageBreak/>
              <w:t>Lifestyle-Related</w:t>
            </w:r>
          </w:p>
        </w:tc>
        <w:tc>
          <w:tcPr>
            <w:tcW w:w="2500" w:type="pct"/>
          </w:tcPr>
          <w:p w14:paraId="0AF04D3F" w14:textId="77777777" w:rsidR="00C71C9B" w:rsidRDefault="00C71C9B"/>
        </w:tc>
        <w:tc>
          <w:tcPr>
            <w:tcW w:w="500" w:type="pct"/>
          </w:tcPr>
          <w:p w14:paraId="3FD019EB" w14:textId="77777777" w:rsidR="00C71C9B" w:rsidRDefault="00C71C9B">
            <w:pPr>
              <w:pStyle w:val="RightAlign"/>
            </w:pPr>
            <w:r>
              <w:t>2</w:t>
            </w:r>
          </w:p>
        </w:tc>
        <w:tc>
          <w:tcPr>
            <w:tcW w:w="500" w:type="pct"/>
          </w:tcPr>
          <w:p w14:paraId="2D7F1068" w14:textId="77777777" w:rsidR="00C71C9B" w:rsidRDefault="00C71C9B">
            <w:pPr>
              <w:pStyle w:val="RightAlign"/>
            </w:pPr>
            <w:r>
              <w:t>16</w:t>
            </w:r>
          </w:p>
        </w:tc>
      </w:tr>
      <w:tr w:rsidR="00C71C9B" w14:paraId="6C59D6FA"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41F0D17" w14:textId="77777777" w:rsidR="00C71C9B" w:rsidRDefault="00C71C9B">
            <w:pPr>
              <w:ind w:left="900"/>
            </w:pPr>
            <w:r>
              <w:t>Alcohol</w:t>
            </w:r>
          </w:p>
        </w:tc>
        <w:tc>
          <w:tcPr>
            <w:tcW w:w="2500" w:type="pct"/>
          </w:tcPr>
          <w:p w14:paraId="5645FFCC" w14:textId="77777777" w:rsidR="00C71C9B" w:rsidRDefault="00C71C9B"/>
        </w:tc>
        <w:tc>
          <w:tcPr>
            <w:tcW w:w="500" w:type="pct"/>
          </w:tcPr>
          <w:p w14:paraId="56732A25" w14:textId="77777777" w:rsidR="00C71C9B" w:rsidRDefault="00C71C9B">
            <w:pPr>
              <w:pStyle w:val="RightAlign"/>
            </w:pPr>
            <w:r>
              <w:t>1</w:t>
            </w:r>
          </w:p>
        </w:tc>
        <w:tc>
          <w:tcPr>
            <w:tcW w:w="500" w:type="pct"/>
          </w:tcPr>
          <w:p w14:paraId="1B24C302" w14:textId="77777777" w:rsidR="00C71C9B" w:rsidRDefault="00C71C9B">
            <w:pPr>
              <w:pStyle w:val="RightAlign"/>
            </w:pPr>
            <w:r>
              <w:t>5</w:t>
            </w:r>
          </w:p>
        </w:tc>
      </w:tr>
      <w:tr w:rsidR="00C71C9B" w14:paraId="4A03E7A1"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D9917F3" w14:textId="77777777" w:rsidR="00C71C9B" w:rsidRDefault="00C71C9B">
            <w:pPr>
              <w:ind w:left="1350"/>
            </w:pPr>
            <w:r>
              <w:t>Alcohol has numbing effect</w:t>
            </w:r>
          </w:p>
        </w:tc>
        <w:tc>
          <w:tcPr>
            <w:tcW w:w="2500" w:type="pct"/>
          </w:tcPr>
          <w:p w14:paraId="0538AB1C" w14:textId="77777777" w:rsidR="00C71C9B" w:rsidRDefault="00C71C9B"/>
        </w:tc>
        <w:tc>
          <w:tcPr>
            <w:tcW w:w="500" w:type="pct"/>
          </w:tcPr>
          <w:p w14:paraId="6A08FEE0" w14:textId="77777777" w:rsidR="00C71C9B" w:rsidRDefault="00C71C9B">
            <w:pPr>
              <w:pStyle w:val="RightAlign"/>
            </w:pPr>
            <w:r>
              <w:t>1</w:t>
            </w:r>
          </w:p>
        </w:tc>
        <w:tc>
          <w:tcPr>
            <w:tcW w:w="500" w:type="pct"/>
          </w:tcPr>
          <w:p w14:paraId="7626CFEE" w14:textId="77777777" w:rsidR="00C71C9B" w:rsidRDefault="00C71C9B">
            <w:pPr>
              <w:pStyle w:val="RightAlign"/>
            </w:pPr>
            <w:r>
              <w:t>1</w:t>
            </w:r>
          </w:p>
        </w:tc>
      </w:tr>
      <w:tr w:rsidR="00C71C9B" w14:paraId="2A65C5F2"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2D9E33B" w14:textId="77777777" w:rsidR="00C71C9B" w:rsidRDefault="00C71C9B">
            <w:pPr>
              <w:ind w:left="1350"/>
            </w:pPr>
            <w:r>
              <w:t>Does not impact voice</w:t>
            </w:r>
          </w:p>
        </w:tc>
        <w:tc>
          <w:tcPr>
            <w:tcW w:w="2500" w:type="pct"/>
          </w:tcPr>
          <w:p w14:paraId="4BEF1CCF" w14:textId="77777777" w:rsidR="00C71C9B" w:rsidRDefault="00C71C9B"/>
        </w:tc>
        <w:tc>
          <w:tcPr>
            <w:tcW w:w="500" w:type="pct"/>
          </w:tcPr>
          <w:p w14:paraId="2F310AE4" w14:textId="77777777" w:rsidR="00C71C9B" w:rsidRDefault="00C71C9B">
            <w:pPr>
              <w:pStyle w:val="RightAlign"/>
            </w:pPr>
            <w:r>
              <w:t>1</w:t>
            </w:r>
          </w:p>
        </w:tc>
        <w:tc>
          <w:tcPr>
            <w:tcW w:w="500" w:type="pct"/>
          </w:tcPr>
          <w:p w14:paraId="077B9091" w14:textId="77777777" w:rsidR="00C71C9B" w:rsidRDefault="00C71C9B">
            <w:pPr>
              <w:pStyle w:val="RightAlign"/>
            </w:pPr>
            <w:r>
              <w:t>2</w:t>
            </w:r>
          </w:p>
        </w:tc>
      </w:tr>
      <w:tr w:rsidR="00C71C9B" w14:paraId="643ED161"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D67A264" w14:textId="77777777" w:rsidR="00C71C9B" w:rsidRDefault="00C71C9B">
            <w:pPr>
              <w:ind w:left="1350"/>
            </w:pPr>
            <w:r>
              <w:t>Drinking</w:t>
            </w:r>
          </w:p>
        </w:tc>
        <w:tc>
          <w:tcPr>
            <w:tcW w:w="2500" w:type="pct"/>
          </w:tcPr>
          <w:p w14:paraId="2BCDA920" w14:textId="77777777" w:rsidR="00C71C9B" w:rsidRDefault="00C71C9B"/>
        </w:tc>
        <w:tc>
          <w:tcPr>
            <w:tcW w:w="500" w:type="pct"/>
          </w:tcPr>
          <w:p w14:paraId="0BDDFF74" w14:textId="77777777" w:rsidR="00C71C9B" w:rsidRDefault="00C71C9B">
            <w:pPr>
              <w:pStyle w:val="RightAlign"/>
            </w:pPr>
            <w:r>
              <w:t>1</w:t>
            </w:r>
          </w:p>
        </w:tc>
        <w:tc>
          <w:tcPr>
            <w:tcW w:w="500" w:type="pct"/>
          </w:tcPr>
          <w:p w14:paraId="5E9DBBE9" w14:textId="77777777" w:rsidR="00C71C9B" w:rsidRDefault="00C71C9B">
            <w:pPr>
              <w:pStyle w:val="RightAlign"/>
            </w:pPr>
            <w:r>
              <w:t>2</w:t>
            </w:r>
          </w:p>
        </w:tc>
      </w:tr>
      <w:tr w:rsidR="00C71C9B" w14:paraId="08E1767A"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8F35A1E" w14:textId="77777777" w:rsidR="00C71C9B" w:rsidRDefault="00C71C9B">
            <w:pPr>
              <w:ind w:left="900"/>
            </w:pPr>
            <w:r>
              <w:t>Chewing</w:t>
            </w:r>
          </w:p>
        </w:tc>
        <w:tc>
          <w:tcPr>
            <w:tcW w:w="2500" w:type="pct"/>
          </w:tcPr>
          <w:p w14:paraId="0AD50F9D" w14:textId="77777777" w:rsidR="00C71C9B" w:rsidRDefault="00C71C9B"/>
        </w:tc>
        <w:tc>
          <w:tcPr>
            <w:tcW w:w="500" w:type="pct"/>
          </w:tcPr>
          <w:p w14:paraId="2AC49DED" w14:textId="77777777" w:rsidR="00C71C9B" w:rsidRDefault="00C71C9B">
            <w:pPr>
              <w:pStyle w:val="RightAlign"/>
            </w:pPr>
            <w:r>
              <w:t>1</w:t>
            </w:r>
          </w:p>
        </w:tc>
        <w:tc>
          <w:tcPr>
            <w:tcW w:w="500" w:type="pct"/>
          </w:tcPr>
          <w:p w14:paraId="53EB6729" w14:textId="77777777" w:rsidR="00C71C9B" w:rsidRDefault="00C71C9B">
            <w:pPr>
              <w:pStyle w:val="RightAlign"/>
            </w:pPr>
            <w:r>
              <w:t>1</w:t>
            </w:r>
          </w:p>
        </w:tc>
      </w:tr>
      <w:tr w:rsidR="00C71C9B" w14:paraId="4D615625"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C8ACCFC" w14:textId="77777777" w:rsidR="00C71C9B" w:rsidRDefault="00C71C9B">
            <w:pPr>
              <w:ind w:left="900"/>
            </w:pPr>
            <w:r>
              <w:t>Develop good vocal habits</w:t>
            </w:r>
          </w:p>
        </w:tc>
        <w:tc>
          <w:tcPr>
            <w:tcW w:w="2500" w:type="pct"/>
          </w:tcPr>
          <w:p w14:paraId="03E6AEE6" w14:textId="77777777" w:rsidR="00C71C9B" w:rsidRDefault="00C71C9B"/>
        </w:tc>
        <w:tc>
          <w:tcPr>
            <w:tcW w:w="500" w:type="pct"/>
          </w:tcPr>
          <w:p w14:paraId="43D06EBE" w14:textId="77777777" w:rsidR="00C71C9B" w:rsidRDefault="00C71C9B">
            <w:pPr>
              <w:pStyle w:val="RightAlign"/>
            </w:pPr>
            <w:r>
              <w:t>1</w:t>
            </w:r>
          </w:p>
        </w:tc>
        <w:tc>
          <w:tcPr>
            <w:tcW w:w="500" w:type="pct"/>
          </w:tcPr>
          <w:p w14:paraId="2E3549EA" w14:textId="77777777" w:rsidR="00C71C9B" w:rsidRDefault="00C71C9B">
            <w:pPr>
              <w:pStyle w:val="RightAlign"/>
            </w:pPr>
            <w:r>
              <w:t>1</w:t>
            </w:r>
          </w:p>
        </w:tc>
      </w:tr>
      <w:tr w:rsidR="00C71C9B" w14:paraId="2C3117DD"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A32B5DD" w14:textId="77777777" w:rsidR="00C71C9B" w:rsidRDefault="00C71C9B">
            <w:pPr>
              <w:ind w:left="900"/>
            </w:pPr>
            <w:r>
              <w:t>Eating and Drinking</w:t>
            </w:r>
          </w:p>
        </w:tc>
        <w:tc>
          <w:tcPr>
            <w:tcW w:w="2500" w:type="pct"/>
          </w:tcPr>
          <w:p w14:paraId="7677B2C1" w14:textId="77777777" w:rsidR="00C71C9B" w:rsidRDefault="00C71C9B"/>
        </w:tc>
        <w:tc>
          <w:tcPr>
            <w:tcW w:w="500" w:type="pct"/>
          </w:tcPr>
          <w:p w14:paraId="69117D4A" w14:textId="77777777" w:rsidR="00C71C9B" w:rsidRDefault="00C71C9B">
            <w:pPr>
              <w:pStyle w:val="RightAlign"/>
            </w:pPr>
            <w:r>
              <w:t>1</w:t>
            </w:r>
          </w:p>
        </w:tc>
        <w:tc>
          <w:tcPr>
            <w:tcW w:w="500" w:type="pct"/>
          </w:tcPr>
          <w:p w14:paraId="5F005E5E" w14:textId="77777777" w:rsidR="00C71C9B" w:rsidRDefault="00C71C9B">
            <w:pPr>
              <w:pStyle w:val="RightAlign"/>
            </w:pPr>
            <w:r>
              <w:t>2</w:t>
            </w:r>
          </w:p>
        </w:tc>
      </w:tr>
      <w:tr w:rsidR="00C71C9B" w14:paraId="707278AB"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726D3959" w14:textId="77777777" w:rsidR="00C71C9B" w:rsidRDefault="00C71C9B">
            <w:pPr>
              <w:ind w:left="1350"/>
            </w:pPr>
            <w:r>
              <w:t>Beverage temperatures</w:t>
            </w:r>
          </w:p>
        </w:tc>
        <w:tc>
          <w:tcPr>
            <w:tcW w:w="2500" w:type="pct"/>
          </w:tcPr>
          <w:p w14:paraId="633DF0C8" w14:textId="77777777" w:rsidR="00C71C9B" w:rsidRDefault="00C71C9B"/>
        </w:tc>
        <w:tc>
          <w:tcPr>
            <w:tcW w:w="500" w:type="pct"/>
          </w:tcPr>
          <w:p w14:paraId="5A4B26C2" w14:textId="77777777" w:rsidR="00C71C9B" w:rsidRDefault="00C71C9B">
            <w:pPr>
              <w:pStyle w:val="RightAlign"/>
            </w:pPr>
            <w:r>
              <w:t>1</w:t>
            </w:r>
          </w:p>
        </w:tc>
        <w:tc>
          <w:tcPr>
            <w:tcW w:w="500" w:type="pct"/>
          </w:tcPr>
          <w:p w14:paraId="101AD538" w14:textId="77777777" w:rsidR="00C71C9B" w:rsidRDefault="00C71C9B">
            <w:pPr>
              <w:pStyle w:val="RightAlign"/>
            </w:pPr>
            <w:r>
              <w:t>1</w:t>
            </w:r>
          </w:p>
        </w:tc>
      </w:tr>
      <w:tr w:rsidR="00C71C9B" w14:paraId="5645EB7F"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28C2237" w14:textId="77777777" w:rsidR="00C71C9B" w:rsidRDefault="00C71C9B">
            <w:pPr>
              <w:ind w:left="1350"/>
            </w:pPr>
            <w:r>
              <w:t>Eating spicy foods</w:t>
            </w:r>
          </w:p>
        </w:tc>
        <w:tc>
          <w:tcPr>
            <w:tcW w:w="2500" w:type="pct"/>
          </w:tcPr>
          <w:p w14:paraId="05099FFB" w14:textId="77777777" w:rsidR="00C71C9B" w:rsidRDefault="00C71C9B"/>
        </w:tc>
        <w:tc>
          <w:tcPr>
            <w:tcW w:w="500" w:type="pct"/>
          </w:tcPr>
          <w:p w14:paraId="5D4B075F" w14:textId="77777777" w:rsidR="00C71C9B" w:rsidRDefault="00C71C9B">
            <w:pPr>
              <w:pStyle w:val="RightAlign"/>
            </w:pPr>
            <w:r>
              <w:t>1</w:t>
            </w:r>
          </w:p>
        </w:tc>
        <w:tc>
          <w:tcPr>
            <w:tcW w:w="500" w:type="pct"/>
          </w:tcPr>
          <w:p w14:paraId="2266A147" w14:textId="77777777" w:rsidR="00C71C9B" w:rsidRDefault="00C71C9B">
            <w:pPr>
              <w:pStyle w:val="RightAlign"/>
            </w:pPr>
            <w:r>
              <w:t>1</w:t>
            </w:r>
          </w:p>
        </w:tc>
      </w:tr>
      <w:tr w:rsidR="00C71C9B" w14:paraId="7B9F29E0"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536844A5" w14:textId="77777777" w:rsidR="00C71C9B" w:rsidRDefault="00C71C9B">
            <w:pPr>
              <w:ind w:left="900"/>
            </w:pPr>
            <w:r>
              <w:t>Physical health, body</w:t>
            </w:r>
          </w:p>
        </w:tc>
        <w:tc>
          <w:tcPr>
            <w:tcW w:w="2500" w:type="pct"/>
          </w:tcPr>
          <w:p w14:paraId="621E6227" w14:textId="77777777" w:rsidR="00C71C9B" w:rsidRDefault="00C71C9B"/>
        </w:tc>
        <w:tc>
          <w:tcPr>
            <w:tcW w:w="500" w:type="pct"/>
          </w:tcPr>
          <w:p w14:paraId="42A867CE" w14:textId="77777777" w:rsidR="00C71C9B" w:rsidRDefault="00C71C9B">
            <w:pPr>
              <w:pStyle w:val="RightAlign"/>
            </w:pPr>
            <w:r>
              <w:t>1</w:t>
            </w:r>
          </w:p>
        </w:tc>
        <w:tc>
          <w:tcPr>
            <w:tcW w:w="500" w:type="pct"/>
          </w:tcPr>
          <w:p w14:paraId="51A32A6B" w14:textId="77777777" w:rsidR="00C71C9B" w:rsidRDefault="00C71C9B">
            <w:pPr>
              <w:pStyle w:val="RightAlign"/>
            </w:pPr>
            <w:r>
              <w:t>2</w:t>
            </w:r>
          </w:p>
        </w:tc>
      </w:tr>
      <w:tr w:rsidR="00C71C9B" w14:paraId="5F36F23E"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41682DE" w14:textId="77777777" w:rsidR="00C71C9B" w:rsidRDefault="00C71C9B">
            <w:pPr>
              <w:ind w:left="1350"/>
            </w:pPr>
            <w:r>
              <w:t>Physical Exercise</w:t>
            </w:r>
          </w:p>
        </w:tc>
        <w:tc>
          <w:tcPr>
            <w:tcW w:w="2500" w:type="pct"/>
          </w:tcPr>
          <w:p w14:paraId="0EA7484E" w14:textId="77777777" w:rsidR="00C71C9B" w:rsidRDefault="00C71C9B"/>
        </w:tc>
        <w:tc>
          <w:tcPr>
            <w:tcW w:w="500" w:type="pct"/>
          </w:tcPr>
          <w:p w14:paraId="428DA104" w14:textId="77777777" w:rsidR="00C71C9B" w:rsidRDefault="00C71C9B">
            <w:pPr>
              <w:pStyle w:val="RightAlign"/>
            </w:pPr>
            <w:r>
              <w:t>1</w:t>
            </w:r>
          </w:p>
        </w:tc>
        <w:tc>
          <w:tcPr>
            <w:tcW w:w="500" w:type="pct"/>
          </w:tcPr>
          <w:p w14:paraId="4E66F7A2" w14:textId="77777777" w:rsidR="00C71C9B" w:rsidRDefault="00C71C9B">
            <w:pPr>
              <w:pStyle w:val="RightAlign"/>
            </w:pPr>
            <w:r>
              <w:t>1</w:t>
            </w:r>
          </w:p>
        </w:tc>
      </w:tr>
      <w:tr w:rsidR="00C71C9B" w14:paraId="3005FEB5"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59F8200B" w14:textId="77777777" w:rsidR="00C71C9B" w:rsidRDefault="00C71C9B">
            <w:pPr>
              <w:ind w:left="900"/>
            </w:pPr>
            <w:r>
              <w:t>Sleep-Related</w:t>
            </w:r>
          </w:p>
        </w:tc>
        <w:tc>
          <w:tcPr>
            <w:tcW w:w="2500" w:type="pct"/>
          </w:tcPr>
          <w:p w14:paraId="1EF238F0" w14:textId="77777777" w:rsidR="00C71C9B" w:rsidRDefault="00C71C9B"/>
        </w:tc>
        <w:tc>
          <w:tcPr>
            <w:tcW w:w="500" w:type="pct"/>
          </w:tcPr>
          <w:p w14:paraId="4D7F1B17" w14:textId="77777777" w:rsidR="00C71C9B" w:rsidRDefault="00C71C9B">
            <w:pPr>
              <w:pStyle w:val="RightAlign"/>
            </w:pPr>
            <w:r>
              <w:t>1</w:t>
            </w:r>
          </w:p>
        </w:tc>
        <w:tc>
          <w:tcPr>
            <w:tcW w:w="500" w:type="pct"/>
          </w:tcPr>
          <w:p w14:paraId="203F1B46" w14:textId="77777777" w:rsidR="00C71C9B" w:rsidRDefault="00C71C9B">
            <w:pPr>
              <w:pStyle w:val="RightAlign"/>
            </w:pPr>
            <w:r>
              <w:t>2</w:t>
            </w:r>
          </w:p>
        </w:tc>
      </w:tr>
      <w:tr w:rsidR="00C71C9B" w14:paraId="7A6A7A2C"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1093B05" w14:textId="77777777" w:rsidR="00C71C9B" w:rsidRDefault="00C71C9B">
            <w:pPr>
              <w:ind w:left="1350"/>
            </w:pPr>
            <w:r>
              <w:t>Hours don't matter</w:t>
            </w:r>
          </w:p>
        </w:tc>
        <w:tc>
          <w:tcPr>
            <w:tcW w:w="2500" w:type="pct"/>
          </w:tcPr>
          <w:p w14:paraId="0A2A23C8" w14:textId="77777777" w:rsidR="00C71C9B" w:rsidRDefault="00C71C9B"/>
        </w:tc>
        <w:tc>
          <w:tcPr>
            <w:tcW w:w="500" w:type="pct"/>
          </w:tcPr>
          <w:p w14:paraId="0DAB77F7" w14:textId="77777777" w:rsidR="00C71C9B" w:rsidRDefault="00C71C9B">
            <w:pPr>
              <w:pStyle w:val="RightAlign"/>
            </w:pPr>
            <w:r>
              <w:t>1</w:t>
            </w:r>
          </w:p>
        </w:tc>
        <w:tc>
          <w:tcPr>
            <w:tcW w:w="500" w:type="pct"/>
          </w:tcPr>
          <w:p w14:paraId="0625FD13" w14:textId="77777777" w:rsidR="00C71C9B" w:rsidRDefault="00C71C9B">
            <w:pPr>
              <w:pStyle w:val="RightAlign"/>
            </w:pPr>
            <w:r>
              <w:t>1</w:t>
            </w:r>
          </w:p>
        </w:tc>
      </w:tr>
      <w:tr w:rsidR="00C71C9B" w14:paraId="69353639"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1DDD3A2" w14:textId="77777777" w:rsidR="00C71C9B" w:rsidRDefault="00C71C9B">
            <w:pPr>
              <w:ind w:left="1350"/>
            </w:pPr>
            <w:r>
              <w:lastRenderedPageBreak/>
              <w:t>Sleep 8 hours</w:t>
            </w:r>
          </w:p>
        </w:tc>
        <w:tc>
          <w:tcPr>
            <w:tcW w:w="2500" w:type="pct"/>
          </w:tcPr>
          <w:p w14:paraId="160CCC30" w14:textId="77777777" w:rsidR="00C71C9B" w:rsidRDefault="00C71C9B"/>
        </w:tc>
        <w:tc>
          <w:tcPr>
            <w:tcW w:w="500" w:type="pct"/>
          </w:tcPr>
          <w:p w14:paraId="04021B38" w14:textId="77777777" w:rsidR="00C71C9B" w:rsidRDefault="00C71C9B">
            <w:pPr>
              <w:pStyle w:val="RightAlign"/>
            </w:pPr>
            <w:r>
              <w:t>1</w:t>
            </w:r>
          </w:p>
        </w:tc>
        <w:tc>
          <w:tcPr>
            <w:tcW w:w="500" w:type="pct"/>
          </w:tcPr>
          <w:p w14:paraId="5FDAD549" w14:textId="77777777" w:rsidR="00C71C9B" w:rsidRDefault="00C71C9B">
            <w:pPr>
              <w:pStyle w:val="RightAlign"/>
            </w:pPr>
            <w:r>
              <w:t>1</w:t>
            </w:r>
          </w:p>
        </w:tc>
      </w:tr>
      <w:tr w:rsidR="00C71C9B" w14:paraId="25E08E9D"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396E0758" w14:textId="77777777" w:rsidR="00C71C9B" w:rsidRDefault="00C71C9B">
            <w:pPr>
              <w:ind w:left="900"/>
            </w:pPr>
            <w:r>
              <w:t>Smoking</w:t>
            </w:r>
          </w:p>
        </w:tc>
        <w:tc>
          <w:tcPr>
            <w:tcW w:w="2500" w:type="pct"/>
          </w:tcPr>
          <w:p w14:paraId="4D1C7E41" w14:textId="77777777" w:rsidR="00C71C9B" w:rsidRDefault="00C71C9B"/>
        </w:tc>
        <w:tc>
          <w:tcPr>
            <w:tcW w:w="500" w:type="pct"/>
          </w:tcPr>
          <w:p w14:paraId="592461CC" w14:textId="77777777" w:rsidR="00C71C9B" w:rsidRDefault="00C71C9B">
            <w:pPr>
              <w:pStyle w:val="RightAlign"/>
            </w:pPr>
            <w:r>
              <w:t>1</w:t>
            </w:r>
          </w:p>
        </w:tc>
        <w:tc>
          <w:tcPr>
            <w:tcW w:w="500" w:type="pct"/>
          </w:tcPr>
          <w:p w14:paraId="63C8B54F" w14:textId="77777777" w:rsidR="00C71C9B" w:rsidRDefault="00C71C9B">
            <w:pPr>
              <w:pStyle w:val="RightAlign"/>
            </w:pPr>
            <w:r>
              <w:t>3</w:t>
            </w:r>
          </w:p>
        </w:tc>
      </w:tr>
      <w:tr w:rsidR="00C71C9B" w14:paraId="324FD18A"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32CBDAA1" w14:textId="77777777" w:rsidR="00C71C9B" w:rsidRDefault="00C71C9B">
            <w:pPr>
              <w:ind w:left="1350"/>
            </w:pPr>
            <w:r>
              <w:t>Does not impact voice</w:t>
            </w:r>
          </w:p>
        </w:tc>
        <w:tc>
          <w:tcPr>
            <w:tcW w:w="2500" w:type="pct"/>
          </w:tcPr>
          <w:p w14:paraId="518F11CD" w14:textId="77777777" w:rsidR="00C71C9B" w:rsidRDefault="00C71C9B"/>
        </w:tc>
        <w:tc>
          <w:tcPr>
            <w:tcW w:w="500" w:type="pct"/>
          </w:tcPr>
          <w:p w14:paraId="78AAD1F7" w14:textId="77777777" w:rsidR="00C71C9B" w:rsidRDefault="00C71C9B">
            <w:pPr>
              <w:pStyle w:val="RightAlign"/>
            </w:pPr>
            <w:r>
              <w:t>1</w:t>
            </w:r>
          </w:p>
        </w:tc>
        <w:tc>
          <w:tcPr>
            <w:tcW w:w="500" w:type="pct"/>
          </w:tcPr>
          <w:p w14:paraId="4C45F188" w14:textId="77777777" w:rsidR="00C71C9B" w:rsidRDefault="00C71C9B">
            <w:pPr>
              <w:pStyle w:val="RightAlign"/>
            </w:pPr>
            <w:r>
              <w:t>2</w:t>
            </w:r>
          </w:p>
        </w:tc>
      </w:tr>
      <w:tr w:rsidR="00C71C9B" w14:paraId="33A103BB"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3B265A86" w14:textId="77777777" w:rsidR="00C71C9B" w:rsidRDefault="00C71C9B">
            <w:pPr>
              <w:ind w:left="450"/>
            </w:pPr>
            <w:r>
              <w:t>Performance Anxiety</w:t>
            </w:r>
          </w:p>
        </w:tc>
        <w:tc>
          <w:tcPr>
            <w:tcW w:w="2500" w:type="pct"/>
          </w:tcPr>
          <w:p w14:paraId="496B93C8" w14:textId="77777777" w:rsidR="00C71C9B" w:rsidRDefault="00C71C9B"/>
        </w:tc>
        <w:tc>
          <w:tcPr>
            <w:tcW w:w="500" w:type="pct"/>
          </w:tcPr>
          <w:p w14:paraId="3F1135F9" w14:textId="77777777" w:rsidR="00C71C9B" w:rsidRDefault="00C71C9B">
            <w:pPr>
              <w:pStyle w:val="RightAlign"/>
            </w:pPr>
            <w:r>
              <w:t>1</w:t>
            </w:r>
          </w:p>
        </w:tc>
        <w:tc>
          <w:tcPr>
            <w:tcW w:w="500" w:type="pct"/>
          </w:tcPr>
          <w:p w14:paraId="125074E4" w14:textId="77777777" w:rsidR="00C71C9B" w:rsidRDefault="00C71C9B">
            <w:pPr>
              <w:pStyle w:val="RightAlign"/>
            </w:pPr>
            <w:r>
              <w:t>6</w:t>
            </w:r>
          </w:p>
        </w:tc>
      </w:tr>
      <w:tr w:rsidR="00C71C9B" w14:paraId="25B75697"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318D98D" w14:textId="77777777" w:rsidR="00C71C9B" w:rsidRDefault="00C71C9B">
            <w:pPr>
              <w:ind w:left="900"/>
            </w:pPr>
            <w:r>
              <w:t>Competition</w:t>
            </w:r>
          </w:p>
        </w:tc>
        <w:tc>
          <w:tcPr>
            <w:tcW w:w="2500" w:type="pct"/>
          </w:tcPr>
          <w:p w14:paraId="2B5ECE0A" w14:textId="77777777" w:rsidR="00C71C9B" w:rsidRDefault="00C71C9B"/>
        </w:tc>
        <w:tc>
          <w:tcPr>
            <w:tcW w:w="500" w:type="pct"/>
          </w:tcPr>
          <w:p w14:paraId="6F132AF9" w14:textId="77777777" w:rsidR="00C71C9B" w:rsidRDefault="00C71C9B">
            <w:pPr>
              <w:pStyle w:val="RightAlign"/>
            </w:pPr>
            <w:r>
              <w:t>1</w:t>
            </w:r>
          </w:p>
        </w:tc>
        <w:tc>
          <w:tcPr>
            <w:tcW w:w="500" w:type="pct"/>
          </w:tcPr>
          <w:p w14:paraId="4D648E63" w14:textId="77777777" w:rsidR="00C71C9B" w:rsidRDefault="00C71C9B">
            <w:pPr>
              <w:pStyle w:val="RightAlign"/>
            </w:pPr>
            <w:r>
              <w:t>3</w:t>
            </w:r>
          </w:p>
        </w:tc>
      </w:tr>
      <w:tr w:rsidR="00C71C9B" w14:paraId="78C967C1"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581A48B" w14:textId="77777777" w:rsidR="00C71C9B" w:rsidRDefault="00C71C9B">
            <w:pPr>
              <w:ind w:left="900"/>
            </w:pPr>
            <w:r>
              <w:t>More stage experience</w:t>
            </w:r>
          </w:p>
        </w:tc>
        <w:tc>
          <w:tcPr>
            <w:tcW w:w="2500" w:type="pct"/>
          </w:tcPr>
          <w:p w14:paraId="59921920" w14:textId="77777777" w:rsidR="00C71C9B" w:rsidRDefault="00C71C9B"/>
        </w:tc>
        <w:tc>
          <w:tcPr>
            <w:tcW w:w="500" w:type="pct"/>
          </w:tcPr>
          <w:p w14:paraId="54DAB60B" w14:textId="77777777" w:rsidR="00C71C9B" w:rsidRDefault="00C71C9B">
            <w:pPr>
              <w:pStyle w:val="RightAlign"/>
            </w:pPr>
            <w:r>
              <w:t>1</w:t>
            </w:r>
          </w:p>
        </w:tc>
        <w:tc>
          <w:tcPr>
            <w:tcW w:w="500" w:type="pct"/>
          </w:tcPr>
          <w:p w14:paraId="6586A088" w14:textId="77777777" w:rsidR="00C71C9B" w:rsidRDefault="00C71C9B">
            <w:pPr>
              <w:pStyle w:val="RightAlign"/>
            </w:pPr>
            <w:r>
              <w:t>1</w:t>
            </w:r>
          </w:p>
        </w:tc>
      </w:tr>
      <w:tr w:rsidR="00C71C9B" w14:paraId="509BA7E8"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19E5BF6" w14:textId="77777777" w:rsidR="00C71C9B" w:rsidRDefault="00C71C9B">
            <w:pPr>
              <w:ind w:left="900"/>
            </w:pPr>
            <w:r>
              <w:t>Nerves</w:t>
            </w:r>
          </w:p>
        </w:tc>
        <w:tc>
          <w:tcPr>
            <w:tcW w:w="2500" w:type="pct"/>
          </w:tcPr>
          <w:p w14:paraId="133AC828" w14:textId="77777777" w:rsidR="00C71C9B" w:rsidRDefault="00C71C9B"/>
        </w:tc>
        <w:tc>
          <w:tcPr>
            <w:tcW w:w="500" w:type="pct"/>
          </w:tcPr>
          <w:p w14:paraId="511D6D90" w14:textId="77777777" w:rsidR="00C71C9B" w:rsidRDefault="00C71C9B">
            <w:pPr>
              <w:pStyle w:val="RightAlign"/>
            </w:pPr>
            <w:r>
              <w:t>1</w:t>
            </w:r>
          </w:p>
        </w:tc>
        <w:tc>
          <w:tcPr>
            <w:tcW w:w="500" w:type="pct"/>
          </w:tcPr>
          <w:p w14:paraId="71010EA4" w14:textId="77777777" w:rsidR="00C71C9B" w:rsidRDefault="00C71C9B">
            <w:pPr>
              <w:pStyle w:val="RightAlign"/>
            </w:pPr>
            <w:r>
              <w:t>1</w:t>
            </w:r>
          </w:p>
        </w:tc>
      </w:tr>
      <w:tr w:rsidR="00C71C9B" w14:paraId="53E8FD05"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E8552B5" w14:textId="77777777" w:rsidR="00C71C9B" w:rsidRDefault="00C71C9B">
            <w:pPr>
              <w:ind w:left="900"/>
            </w:pPr>
            <w:r>
              <w:t>Song mastery</w:t>
            </w:r>
          </w:p>
        </w:tc>
        <w:tc>
          <w:tcPr>
            <w:tcW w:w="2500" w:type="pct"/>
          </w:tcPr>
          <w:p w14:paraId="5BC2EB61" w14:textId="77777777" w:rsidR="00C71C9B" w:rsidRDefault="00C71C9B"/>
        </w:tc>
        <w:tc>
          <w:tcPr>
            <w:tcW w:w="500" w:type="pct"/>
          </w:tcPr>
          <w:p w14:paraId="5FCCCB5E" w14:textId="77777777" w:rsidR="00C71C9B" w:rsidRDefault="00C71C9B">
            <w:pPr>
              <w:pStyle w:val="RightAlign"/>
            </w:pPr>
            <w:r>
              <w:t>1</w:t>
            </w:r>
          </w:p>
        </w:tc>
        <w:tc>
          <w:tcPr>
            <w:tcW w:w="500" w:type="pct"/>
          </w:tcPr>
          <w:p w14:paraId="4EA2BAE7" w14:textId="77777777" w:rsidR="00C71C9B" w:rsidRDefault="00C71C9B">
            <w:pPr>
              <w:pStyle w:val="RightAlign"/>
            </w:pPr>
            <w:r>
              <w:t>1</w:t>
            </w:r>
          </w:p>
        </w:tc>
      </w:tr>
      <w:tr w:rsidR="00C71C9B" w14:paraId="7F380795"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C3F7F23" w14:textId="77777777" w:rsidR="00C71C9B" w:rsidRDefault="00C71C9B">
            <w:pPr>
              <w:ind w:left="450"/>
            </w:pPr>
            <w:r>
              <w:t>Sensible Voice Use</w:t>
            </w:r>
          </w:p>
        </w:tc>
        <w:tc>
          <w:tcPr>
            <w:tcW w:w="2500" w:type="pct"/>
          </w:tcPr>
          <w:p w14:paraId="1AFD1EC9" w14:textId="77777777" w:rsidR="00C71C9B" w:rsidRDefault="00C71C9B"/>
        </w:tc>
        <w:tc>
          <w:tcPr>
            <w:tcW w:w="500" w:type="pct"/>
          </w:tcPr>
          <w:p w14:paraId="7B92B9EA" w14:textId="77777777" w:rsidR="00C71C9B" w:rsidRDefault="00C71C9B">
            <w:pPr>
              <w:pStyle w:val="RightAlign"/>
            </w:pPr>
            <w:r>
              <w:t>2</w:t>
            </w:r>
          </w:p>
        </w:tc>
        <w:tc>
          <w:tcPr>
            <w:tcW w:w="500" w:type="pct"/>
          </w:tcPr>
          <w:p w14:paraId="46F34F5A" w14:textId="77777777" w:rsidR="00C71C9B" w:rsidRDefault="00C71C9B">
            <w:pPr>
              <w:pStyle w:val="RightAlign"/>
            </w:pPr>
            <w:r>
              <w:t>4</w:t>
            </w:r>
          </w:p>
        </w:tc>
      </w:tr>
      <w:tr w:rsidR="00C71C9B" w14:paraId="34F89945"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387E1CE" w14:textId="77777777" w:rsidR="00C71C9B" w:rsidRDefault="00C71C9B">
            <w:pPr>
              <w:ind w:left="900"/>
            </w:pPr>
            <w:r>
              <w:t>Dealing with phlegm</w:t>
            </w:r>
          </w:p>
        </w:tc>
        <w:tc>
          <w:tcPr>
            <w:tcW w:w="2500" w:type="pct"/>
          </w:tcPr>
          <w:p w14:paraId="2EEE6D49" w14:textId="77777777" w:rsidR="00C71C9B" w:rsidRDefault="00C71C9B"/>
        </w:tc>
        <w:tc>
          <w:tcPr>
            <w:tcW w:w="500" w:type="pct"/>
          </w:tcPr>
          <w:p w14:paraId="0BE34E02" w14:textId="77777777" w:rsidR="00C71C9B" w:rsidRDefault="00C71C9B">
            <w:pPr>
              <w:pStyle w:val="RightAlign"/>
            </w:pPr>
            <w:r>
              <w:t>1</w:t>
            </w:r>
          </w:p>
        </w:tc>
        <w:tc>
          <w:tcPr>
            <w:tcW w:w="500" w:type="pct"/>
          </w:tcPr>
          <w:p w14:paraId="2A3456F4" w14:textId="77777777" w:rsidR="00C71C9B" w:rsidRDefault="00C71C9B">
            <w:pPr>
              <w:pStyle w:val="RightAlign"/>
            </w:pPr>
            <w:r>
              <w:t>1</w:t>
            </w:r>
          </w:p>
        </w:tc>
      </w:tr>
      <w:tr w:rsidR="00C71C9B" w14:paraId="58CD34DE"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01CC29C" w14:textId="77777777" w:rsidR="00C71C9B" w:rsidRDefault="00C71C9B">
            <w:pPr>
              <w:ind w:left="900"/>
            </w:pPr>
            <w:r>
              <w:t>Don't overuse voice</w:t>
            </w:r>
          </w:p>
        </w:tc>
        <w:tc>
          <w:tcPr>
            <w:tcW w:w="2500" w:type="pct"/>
          </w:tcPr>
          <w:p w14:paraId="2A62ACA5" w14:textId="77777777" w:rsidR="00C71C9B" w:rsidRDefault="00C71C9B"/>
        </w:tc>
        <w:tc>
          <w:tcPr>
            <w:tcW w:w="500" w:type="pct"/>
          </w:tcPr>
          <w:p w14:paraId="268604D8" w14:textId="77777777" w:rsidR="00C71C9B" w:rsidRDefault="00C71C9B">
            <w:pPr>
              <w:pStyle w:val="RightAlign"/>
            </w:pPr>
            <w:r>
              <w:t>1</w:t>
            </w:r>
          </w:p>
        </w:tc>
        <w:tc>
          <w:tcPr>
            <w:tcW w:w="500" w:type="pct"/>
          </w:tcPr>
          <w:p w14:paraId="7E749035" w14:textId="77777777" w:rsidR="00C71C9B" w:rsidRDefault="00C71C9B">
            <w:pPr>
              <w:pStyle w:val="RightAlign"/>
            </w:pPr>
            <w:r>
              <w:t>1</w:t>
            </w:r>
          </w:p>
        </w:tc>
      </w:tr>
      <w:tr w:rsidR="00C71C9B" w14:paraId="057E6969"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3720CFA" w14:textId="77777777" w:rsidR="00C71C9B" w:rsidRDefault="00C71C9B">
            <w:pPr>
              <w:ind w:left="900"/>
            </w:pPr>
            <w:r>
              <w:t>Don't shout, scream</w:t>
            </w:r>
          </w:p>
        </w:tc>
        <w:tc>
          <w:tcPr>
            <w:tcW w:w="2500" w:type="pct"/>
          </w:tcPr>
          <w:p w14:paraId="5968B4FA" w14:textId="77777777" w:rsidR="00C71C9B" w:rsidRDefault="00C71C9B"/>
        </w:tc>
        <w:tc>
          <w:tcPr>
            <w:tcW w:w="500" w:type="pct"/>
          </w:tcPr>
          <w:p w14:paraId="20F3B2B7" w14:textId="77777777" w:rsidR="00C71C9B" w:rsidRDefault="00C71C9B">
            <w:pPr>
              <w:pStyle w:val="RightAlign"/>
            </w:pPr>
            <w:r>
              <w:t>1</w:t>
            </w:r>
          </w:p>
        </w:tc>
        <w:tc>
          <w:tcPr>
            <w:tcW w:w="500" w:type="pct"/>
          </w:tcPr>
          <w:p w14:paraId="401BCC6E" w14:textId="77777777" w:rsidR="00C71C9B" w:rsidRDefault="00C71C9B">
            <w:pPr>
              <w:pStyle w:val="RightAlign"/>
            </w:pPr>
            <w:r>
              <w:t>1</w:t>
            </w:r>
          </w:p>
        </w:tc>
      </w:tr>
      <w:tr w:rsidR="00C71C9B" w14:paraId="08969646"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5D9EA5A1" w14:textId="77777777" w:rsidR="00C71C9B" w:rsidRDefault="00C71C9B">
            <w:pPr>
              <w:ind w:left="900"/>
            </w:pPr>
            <w:r>
              <w:t>Practice sensibly to avoid damage</w:t>
            </w:r>
          </w:p>
        </w:tc>
        <w:tc>
          <w:tcPr>
            <w:tcW w:w="2500" w:type="pct"/>
          </w:tcPr>
          <w:p w14:paraId="2A44EC14" w14:textId="77777777" w:rsidR="00C71C9B" w:rsidRDefault="00C71C9B"/>
        </w:tc>
        <w:tc>
          <w:tcPr>
            <w:tcW w:w="500" w:type="pct"/>
          </w:tcPr>
          <w:p w14:paraId="312185E5" w14:textId="77777777" w:rsidR="00C71C9B" w:rsidRDefault="00C71C9B">
            <w:pPr>
              <w:pStyle w:val="RightAlign"/>
            </w:pPr>
            <w:r>
              <w:t>1</w:t>
            </w:r>
          </w:p>
        </w:tc>
        <w:tc>
          <w:tcPr>
            <w:tcW w:w="500" w:type="pct"/>
          </w:tcPr>
          <w:p w14:paraId="6E1A78BB" w14:textId="77777777" w:rsidR="00C71C9B" w:rsidRDefault="00C71C9B">
            <w:pPr>
              <w:pStyle w:val="RightAlign"/>
            </w:pPr>
            <w:r>
              <w:t>1</w:t>
            </w:r>
          </w:p>
        </w:tc>
      </w:tr>
      <w:tr w:rsidR="00C71C9B" w14:paraId="27084CF8"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40FA41E" w14:textId="77777777" w:rsidR="00C71C9B" w:rsidRDefault="00C71C9B">
            <w:pPr>
              <w:ind w:left="450"/>
            </w:pPr>
            <w:r>
              <w:t>Vocal recovery after cold or illness</w:t>
            </w:r>
          </w:p>
        </w:tc>
        <w:tc>
          <w:tcPr>
            <w:tcW w:w="2500" w:type="pct"/>
          </w:tcPr>
          <w:p w14:paraId="3717DE94" w14:textId="77777777" w:rsidR="00C71C9B" w:rsidRDefault="00C71C9B"/>
        </w:tc>
        <w:tc>
          <w:tcPr>
            <w:tcW w:w="500" w:type="pct"/>
          </w:tcPr>
          <w:p w14:paraId="29C298C7" w14:textId="77777777" w:rsidR="00C71C9B" w:rsidRDefault="00C71C9B">
            <w:pPr>
              <w:pStyle w:val="RightAlign"/>
            </w:pPr>
            <w:r>
              <w:t>1</w:t>
            </w:r>
          </w:p>
        </w:tc>
        <w:tc>
          <w:tcPr>
            <w:tcW w:w="500" w:type="pct"/>
          </w:tcPr>
          <w:p w14:paraId="296BC8EF" w14:textId="77777777" w:rsidR="00C71C9B" w:rsidRDefault="00C71C9B">
            <w:pPr>
              <w:pStyle w:val="RightAlign"/>
            </w:pPr>
            <w:r>
              <w:t>1</w:t>
            </w:r>
          </w:p>
        </w:tc>
      </w:tr>
      <w:tr w:rsidR="00C71C9B" w14:paraId="77F5777F"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47D9F43" w14:textId="77777777" w:rsidR="00C71C9B" w:rsidRDefault="00C71C9B">
            <w:pPr>
              <w:ind w:left="900"/>
            </w:pPr>
            <w:r>
              <w:lastRenderedPageBreak/>
              <w:t>Healthy, symptom free before singing</w:t>
            </w:r>
          </w:p>
        </w:tc>
        <w:tc>
          <w:tcPr>
            <w:tcW w:w="2500" w:type="pct"/>
          </w:tcPr>
          <w:p w14:paraId="625386A9" w14:textId="77777777" w:rsidR="00C71C9B" w:rsidRDefault="00C71C9B"/>
        </w:tc>
        <w:tc>
          <w:tcPr>
            <w:tcW w:w="500" w:type="pct"/>
          </w:tcPr>
          <w:p w14:paraId="3961D983" w14:textId="77777777" w:rsidR="00C71C9B" w:rsidRDefault="00C71C9B">
            <w:pPr>
              <w:pStyle w:val="RightAlign"/>
            </w:pPr>
            <w:r>
              <w:t>1</w:t>
            </w:r>
          </w:p>
        </w:tc>
        <w:tc>
          <w:tcPr>
            <w:tcW w:w="500" w:type="pct"/>
          </w:tcPr>
          <w:p w14:paraId="79E24171" w14:textId="77777777" w:rsidR="00C71C9B" w:rsidRDefault="00C71C9B">
            <w:pPr>
              <w:pStyle w:val="RightAlign"/>
            </w:pPr>
            <w:r>
              <w:t>1</w:t>
            </w:r>
          </w:p>
        </w:tc>
      </w:tr>
      <w:tr w:rsidR="00C71C9B" w14:paraId="4DC4231D"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EF62F43" w14:textId="77777777" w:rsidR="00C71C9B" w:rsidRDefault="00C71C9B">
            <w:r>
              <w:t>Main Video Content and Instructions</w:t>
            </w:r>
          </w:p>
        </w:tc>
        <w:tc>
          <w:tcPr>
            <w:tcW w:w="2500" w:type="pct"/>
          </w:tcPr>
          <w:p w14:paraId="657FD502" w14:textId="77777777" w:rsidR="00C71C9B" w:rsidRDefault="00C71C9B"/>
        </w:tc>
        <w:tc>
          <w:tcPr>
            <w:tcW w:w="500" w:type="pct"/>
          </w:tcPr>
          <w:p w14:paraId="741BAC5A" w14:textId="77777777" w:rsidR="00C71C9B" w:rsidRDefault="00C71C9B">
            <w:pPr>
              <w:pStyle w:val="RightAlign"/>
            </w:pPr>
            <w:r>
              <w:t>12</w:t>
            </w:r>
          </w:p>
        </w:tc>
        <w:tc>
          <w:tcPr>
            <w:tcW w:w="500" w:type="pct"/>
          </w:tcPr>
          <w:p w14:paraId="64AFF7D9" w14:textId="77777777" w:rsidR="00C71C9B" w:rsidRDefault="00C71C9B">
            <w:pPr>
              <w:pStyle w:val="RightAlign"/>
            </w:pPr>
            <w:r>
              <w:t>127</w:t>
            </w:r>
          </w:p>
        </w:tc>
      </w:tr>
      <w:tr w:rsidR="00C71C9B" w14:paraId="0E484137"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7883DCDC" w14:textId="77777777" w:rsidR="00C71C9B" w:rsidRDefault="00C71C9B">
            <w:pPr>
              <w:ind w:left="450"/>
            </w:pPr>
            <w:r>
              <w:t>Miscellaneous recommendations</w:t>
            </w:r>
          </w:p>
        </w:tc>
        <w:tc>
          <w:tcPr>
            <w:tcW w:w="2500" w:type="pct"/>
          </w:tcPr>
          <w:p w14:paraId="75BCCF24" w14:textId="77777777" w:rsidR="00C71C9B" w:rsidRDefault="00C71C9B"/>
        </w:tc>
        <w:tc>
          <w:tcPr>
            <w:tcW w:w="500" w:type="pct"/>
          </w:tcPr>
          <w:p w14:paraId="67639595" w14:textId="77777777" w:rsidR="00C71C9B" w:rsidRDefault="00C71C9B">
            <w:pPr>
              <w:pStyle w:val="RightAlign"/>
            </w:pPr>
            <w:r>
              <w:t>8</w:t>
            </w:r>
          </w:p>
        </w:tc>
        <w:tc>
          <w:tcPr>
            <w:tcW w:w="500" w:type="pct"/>
          </w:tcPr>
          <w:p w14:paraId="726E588E" w14:textId="77777777" w:rsidR="00C71C9B" w:rsidRDefault="00C71C9B">
            <w:pPr>
              <w:pStyle w:val="RightAlign"/>
            </w:pPr>
            <w:r>
              <w:t>20</w:t>
            </w:r>
          </w:p>
        </w:tc>
      </w:tr>
      <w:tr w:rsidR="00C71C9B" w14:paraId="373C00F9"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4FA97C0" w14:textId="77777777" w:rsidR="00C71C9B" w:rsidRDefault="00C71C9B">
            <w:pPr>
              <w:ind w:left="900"/>
            </w:pPr>
            <w:r>
              <w:t>Actions</w:t>
            </w:r>
          </w:p>
        </w:tc>
        <w:tc>
          <w:tcPr>
            <w:tcW w:w="2500" w:type="pct"/>
          </w:tcPr>
          <w:p w14:paraId="1C9C6024" w14:textId="77777777" w:rsidR="00C71C9B" w:rsidRDefault="00C71C9B"/>
        </w:tc>
        <w:tc>
          <w:tcPr>
            <w:tcW w:w="500" w:type="pct"/>
          </w:tcPr>
          <w:p w14:paraId="3621122E" w14:textId="77777777" w:rsidR="00C71C9B" w:rsidRDefault="00C71C9B">
            <w:pPr>
              <w:pStyle w:val="RightAlign"/>
            </w:pPr>
            <w:r>
              <w:t>4</w:t>
            </w:r>
          </w:p>
        </w:tc>
        <w:tc>
          <w:tcPr>
            <w:tcW w:w="500" w:type="pct"/>
          </w:tcPr>
          <w:p w14:paraId="2DC34508" w14:textId="77777777" w:rsidR="00C71C9B" w:rsidRDefault="00C71C9B">
            <w:pPr>
              <w:pStyle w:val="RightAlign"/>
            </w:pPr>
            <w:r>
              <w:t>8</w:t>
            </w:r>
          </w:p>
        </w:tc>
      </w:tr>
      <w:tr w:rsidR="00C71C9B" w14:paraId="434966C1"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3FE2BB9" w14:textId="77777777" w:rsidR="00C71C9B" w:rsidRDefault="00C71C9B">
            <w:pPr>
              <w:ind w:left="1350"/>
            </w:pPr>
            <w:r>
              <w:t>Half-yawn</w:t>
            </w:r>
          </w:p>
        </w:tc>
        <w:tc>
          <w:tcPr>
            <w:tcW w:w="2500" w:type="pct"/>
          </w:tcPr>
          <w:p w14:paraId="18E014D4" w14:textId="77777777" w:rsidR="00C71C9B" w:rsidRDefault="00C71C9B"/>
        </w:tc>
        <w:tc>
          <w:tcPr>
            <w:tcW w:w="500" w:type="pct"/>
          </w:tcPr>
          <w:p w14:paraId="678BBA77" w14:textId="77777777" w:rsidR="00C71C9B" w:rsidRDefault="00C71C9B">
            <w:pPr>
              <w:pStyle w:val="RightAlign"/>
            </w:pPr>
            <w:r>
              <w:t>2</w:t>
            </w:r>
          </w:p>
        </w:tc>
        <w:tc>
          <w:tcPr>
            <w:tcW w:w="500" w:type="pct"/>
          </w:tcPr>
          <w:p w14:paraId="767D62EF" w14:textId="77777777" w:rsidR="00C71C9B" w:rsidRDefault="00C71C9B">
            <w:pPr>
              <w:pStyle w:val="RightAlign"/>
            </w:pPr>
            <w:r>
              <w:t>3</w:t>
            </w:r>
          </w:p>
        </w:tc>
      </w:tr>
      <w:tr w:rsidR="00C71C9B" w14:paraId="63B8CB56"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1F7E4BC" w14:textId="77777777" w:rsidR="00C71C9B" w:rsidRDefault="00C71C9B">
            <w:pPr>
              <w:ind w:left="1350"/>
            </w:pPr>
            <w:r>
              <w:t>Relax jaws</w:t>
            </w:r>
          </w:p>
        </w:tc>
        <w:tc>
          <w:tcPr>
            <w:tcW w:w="2500" w:type="pct"/>
          </w:tcPr>
          <w:p w14:paraId="4E0EEC58" w14:textId="77777777" w:rsidR="00C71C9B" w:rsidRDefault="00C71C9B"/>
        </w:tc>
        <w:tc>
          <w:tcPr>
            <w:tcW w:w="500" w:type="pct"/>
          </w:tcPr>
          <w:p w14:paraId="2D8DC31D" w14:textId="77777777" w:rsidR="00C71C9B" w:rsidRDefault="00C71C9B">
            <w:pPr>
              <w:pStyle w:val="RightAlign"/>
            </w:pPr>
            <w:r>
              <w:t>1</w:t>
            </w:r>
          </w:p>
        </w:tc>
        <w:tc>
          <w:tcPr>
            <w:tcW w:w="500" w:type="pct"/>
          </w:tcPr>
          <w:p w14:paraId="3282EC87" w14:textId="77777777" w:rsidR="00C71C9B" w:rsidRDefault="00C71C9B">
            <w:pPr>
              <w:pStyle w:val="RightAlign"/>
            </w:pPr>
            <w:r>
              <w:t>2</w:t>
            </w:r>
          </w:p>
        </w:tc>
      </w:tr>
      <w:tr w:rsidR="00C71C9B" w14:paraId="56EDB6F8"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35D8958" w14:textId="77777777" w:rsidR="00C71C9B" w:rsidRDefault="00C71C9B">
            <w:pPr>
              <w:ind w:left="1350"/>
            </w:pPr>
            <w:r>
              <w:t>Smelling fragrance</w:t>
            </w:r>
          </w:p>
        </w:tc>
        <w:tc>
          <w:tcPr>
            <w:tcW w:w="2500" w:type="pct"/>
          </w:tcPr>
          <w:p w14:paraId="766ACC68" w14:textId="77777777" w:rsidR="00C71C9B" w:rsidRDefault="00C71C9B"/>
        </w:tc>
        <w:tc>
          <w:tcPr>
            <w:tcW w:w="500" w:type="pct"/>
          </w:tcPr>
          <w:p w14:paraId="7A30B102" w14:textId="77777777" w:rsidR="00C71C9B" w:rsidRDefault="00C71C9B">
            <w:pPr>
              <w:pStyle w:val="RightAlign"/>
            </w:pPr>
            <w:r>
              <w:t>1</w:t>
            </w:r>
          </w:p>
        </w:tc>
        <w:tc>
          <w:tcPr>
            <w:tcW w:w="500" w:type="pct"/>
          </w:tcPr>
          <w:p w14:paraId="3903840D" w14:textId="77777777" w:rsidR="00C71C9B" w:rsidRDefault="00C71C9B">
            <w:pPr>
              <w:pStyle w:val="RightAlign"/>
            </w:pPr>
            <w:r>
              <w:t>1</w:t>
            </w:r>
          </w:p>
        </w:tc>
      </w:tr>
      <w:tr w:rsidR="00C71C9B" w14:paraId="1DE8D00E"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8913689" w14:textId="77777777" w:rsidR="00C71C9B" w:rsidRDefault="00C71C9B">
            <w:pPr>
              <w:ind w:left="1350"/>
            </w:pPr>
            <w:r>
              <w:t>Squeeze buttocks</w:t>
            </w:r>
          </w:p>
        </w:tc>
        <w:tc>
          <w:tcPr>
            <w:tcW w:w="2500" w:type="pct"/>
          </w:tcPr>
          <w:p w14:paraId="75E61BEE" w14:textId="77777777" w:rsidR="00C71C9B" w:rsidRDefault="00C71C9B"/>
        </w:tc>
        <w:tc>
          <w:tcPr>
            <w:tcW w:w="500" w:type="pct"/>
          </w:tcPr>
          <w:p w14:paraId="17CA6489" w14:textId="77777777" w:rsidR="00C71C9B" w:rsidRDefault="00C71C9B">
            <w:pPr>
              <w:pStyle w:val="RightAlign"/>
            </w:pPr>
            <w:r>
              <w:t>1</w:t>
            </w:r>
          </w:p>
        </w:tc>
        <w:tc>
          <w:tcPr>
            <w:tcW w:w="500" w:type="pct"/>
          </w:tcPr>
          <w:p w14:paraId="4A7FA4F9" w14:textId="77777777" w:rsidR="00C71C9B" w:rsidRDefault="00C71C9B">
            <w:pPr>
              <w:pStyle w:val="RightAlign"/>
            </w:pPr>
            <w:r>
              <w:t>1</w:t>
            </w:r>
          </w:p>
        </w:tc>
      </w:tr>
      <w:tr w:rsidR="00C71C9B" w14:paraId="23E7E231"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7827CA2" w14:textId="77777777" w:rsidR="00C71C9B" w:rsidRDefault="00C71C9B">
            <w:pPr>
              <w:ind w:left="1350"/>
            </w:pPr>
            <w:r>
              <w:t>Surprise</w:t>
            </w:r>
          </w:p>
        </w:tc>
        <w:tc>
          <w:tcPr>
            <w:tcW w:w="2500" w:type="pct"/>
          </w:tcPr>
          <w:p w14:paraId="33F41AA2" w14:textId="77777777" w:rsidR="00C71C9B" w:rsidRDefault="00C71C9B"/>
        </w:tc>
        <w:tc>
          <w:tcPr>
            <w:tcW w:w="500" w:type="pct"/>
          </w:tcPr>
          <w:p w14:paraId="36AE9324" w14:textId="77777777" w:rsidR="00C71C9B" w:rsidRDefault="00C71C9B">
            <w:pPr>
              <w:pStyle w:val="RightAlign"/>
            </w:pPr>
            <w:r>
              <w:t>1</w:t>
            </w:r>
          </w:p>
        </w:tc>
        <w:tc>
          <w:tcPr>
            <w:tcW w:w="500" w:type="pct"/>
          </w:tcPr>
          <w:p w14:paraId="624FA132" w14:textId="77777777" w:rsidR="00C71C9B" w:rsidRDefault="00C71C9B">
            <w:pPr>
              <w:pStyle w:val="RightAlign"/>
            </w:pPr>
            <w:r>
              <w:t>1</w:t>
            </w:r>
          </w:p>
        </w:tc>
      </w:tr>
      <w:tr w:rsidR="00C71C9B" w14:paraId="2964E277"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1DD4247" w14:textId="77777777" w:rsidR="00C71C9B" w:rsidRDefault="00C71C9B">
            <w:pPr>
              <w:ind w:left="900"/>
            </w:pPr>
            <w:r>
              <w:t>Intangible Concepts</w:t>
            </w:r>
          </w:p>
        </w:tc>
        <w:tc>
          <w:tcPr>
            <w:tcW w:w="2500" w:type="pct"/>
          </w:tcPr>
          <w:p w14:paraId="7044546A" w14:textId="77777777" w:rsidR="00C71C9B" w:rsidRDefault="00C71C9B"/>
        </w:tc>
        <w:tc>
          <w:tcPr>
            <w:tcW w:w="500" w:type="pct"/>
          </w:tcPr>
          <w:p w14:paraId="0867504F" w14:textId="77777777" w:rsidR="00C71C9B" w:rsidRDefault="00C71C9B">
            <w:pPr>
              <w:pStyle w:val="RightAlign"/>
            </w:pPr>
            <w:r>
              <w:t>2</w:t>
            </w:r>
          </w:p>
        </w:tc>
        <w:tc>
          <w:tcPr>
            <w:tcW w:w="500" w:type="pct"/>
          </w:tcPr>
          <w:p w14:paraId="7E80AC74" w14:textId="77777777" w:rsidR="00C71C9B" w:rsidRDefault="00C71C9B">
            <w:pPr>
              <w:pStyle w:val="RightAlign"/>
            </w:pPr>
            <w:r>
              <w:t>4</w:t>
            </w:r>
          </w:p>
        </w:tc>
      </w:tr>
      <w:tr w:rsidR="00C71C9B" w14:paraId="56107B11"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E50C0AE" w14:textId="77777777" w:rsidR="00C71C9B" w:rsidRDefault="00C71C9B">
            <w:pPr>
              <w:ind w:left="1350"/>
            </w:pPr>
            <w:r>
              <w:t>Build a singing pathway</w:t>
            </w:r>
          </w:p>
        </w:tc>
        <w:tc>
          <w:tcPr>
            <w:tcW w:w="2500" w:type="pct"/>
          </w:tcPr>
          <w:p w14:paraId="1AFC97B3" w14:textId="77777777" w:rsidR="00C71C9B" w:rsidRDefault="00C71C9B"/>
        </w:tc>
        <w:tc>
          <w:tcPr>
            <w:tcW w:w="500" w:type="pct"/>
          </w:tcPr>
          <w:p w14:paraId="67546240" w14:textId="77777777" w:rsidR="00C71C9B" w:rsidRDefault="00C71C9B">
            <w:pPr>
              <w:pStyle w:val="RightAlign"/>
            </w:pPr>
            <w:r>
              <w:t>1</w:t>
            </w:r>
          </w:p>
        </w:tc>
        <w:tc>
          <w:tcPr>
            <w:tcW w:w="500" w:type="pct"/>
          </w:tcPr>
          <w:p w14:paraId="2B4A223E" w14:textId="77777777" w:rsidR="00C71C9B" w:rsidRDefault="00C71C9B">
            <w:pPr>
              <w:pStyle w:val="RightAlign"/>
            </w:pPr>
            <w:r>
              <w:t>2</w:t>
            </w:r>
          </w:p>
        </w:tc>
      </w:tr>
      <w:tr w:rsidR="00C71C9B" w14:paraId="360FBD38"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14E0D26" w14:textId="77777777" w:rsidR="00C71C9B" w:rsidRDefault="00C71C9B">
            <w:pPr>
              <w:ind w:left="1350"/>
            </w:pPr>
            <w:r>
              <w:t>Moderate the singing force</w:t>
            </w:r>
          </w:p>
        </w:tc>
        <w:tc>
          <w:tcPr>
            <w:tcW w:w="2500" w:type="pct"/>
          </w:tcPr>
          <w:p w14:paraId="3A5B39B4" w14:textId="77777777" w:rsidR="00C71C9B" w:rsidRDefault="00C71C9B"/>
        </w:tc>
        <w:tc>
          <w:tcPr>
            <w:tcW w:w="500" w:type="pct"/>
          </w:tcPr>
          <w:p w14:paraId="58C1927E" w14:textId="77777777" w:rsidR="00C71C9B" w:rsidRDefault="00C71C9B">
            <w:pPr>
              <w:pStyle w:val="RightAlign"/>
            </w:pPr>
            <w:r>
              <w:t>1</w:t>
            </w:r>
          </w:p>
        </w:tc>
        <w:tc>
          <w:tcPr>
            <w:tcW w:w="500" w:type="pct"/>
          </w:tcPr>
          <w:p w14:paraId="151DDF64" w14:textId="77777777" w:rsidR="00C71C9B" w:rsidRDefault="00C71C9B">
            <w:pPr>
              <w:pStyle w:val="RightAlign"/>
            </w:pPr>
            <w:r>
              <w:t>1</w:t>
            </w:r>
          </w:p>
        </w:tc>
      </w:tr>
      <w:tr w:rsidR="00C71C9B" w14:paraId="16BE19DD"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4DAE889" w14:textId="77777777" w:rsidR="00C71C9B" w:rsidRDefault="00C71C9B">
            <w:pPr>
              <w:ind w:left="1350"/>
            </w:pPr>
            <w:r>
              <w:t>Visualization for Emotive Singing</w:t>
            </w:r>
          </w:p>
        </w:tc>
        <w:tc>
          <w:tcPr>
            <w:tcW w:w="2500" w:type="pct"/>
          </w:tcPr>
          <w:p w14:paraId="2D17856B" w14:textId="77777777" w:rsidR="00C71C9B" w:rsidRDefault="00C71C9B"/>
        </w:tc>
        <w:tc>
          <w:tcPr>
            <w:tcW w:w="500" w:type="pct"/>
          </w:tcPr>
          <w:p w14:paraId="7A6635CE" w14:textId="77777777" w:rsidR="00C71C9B" w:rsidRDefault="00C71C9B">
            <w:pPr>
              <w:pStyle w:val="RightAlign"/>
            </w:pPr>
            <w:r>
              <w:t>1</w:t>
            </w:r>
          </w:p>
        </w:tc>
        <w:tc>
          <w:tcPr>
            <w:tcW w:w="500" w:type="pct"/>
          </w:tcPr>
          <w:p w14:paraId="3E2B1B2B" w14:textId="77777777" w:rsidR="00C71C9B" w:rsidRDefault="00C71C9B">
            <w:pPr>
              <w:pStyle w:val="RightAlign"/>
            </w:pPr>
            <w:r>
              <w:t>1</w:t>
            </w:r>
          </w:p>
        </w:tc>
      </w:tr>
      <w:tr w:rsidR="00C71C9B" w14:paraId="35CB04FF"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5F2F394" w14:textId="77777777" w:rsidR="00C71C9B" w:rsidRDefault="00C71C9B">
            <w:pPr>
              <w:ind w:left="900"/>
            </w:pPr>
            <w:r>
              <w:lastRenderedPageBreak/>
              <w:t>Voice and Sound-Related</w:t>
            </w:r>
          </w:p>
        </w:tc>
        <w:tc>
          <w:tcPr>
            <w:tcW w:w="2500" w:type="pct"/>
          </w:tcPr>
          <w:p w14:paraId="24772266" w14:textId="77777777" w:rsidR="00C71C9B" w:rsidRDefault="00C71C9B"/>
        </w:tc>
        <w:tc>
          <w:tcPr>
            <w:tcW w:w="500" w:type="pct"/>
          </w:tcPr>
          <w:p w14:paraId="096F6E49" w14:textId="77777777" w:rsidR="00C71C9B" w:rsidRDefault="00C71C9B">
            <w:pPr>
              <w:pStyle w:val="RightAlign"/>
            </w:pPr>
            <w:r>
              <w:t>6</w:t>
            </w:r>
          </w:p>
        </w:tc>
        <w:tc>
          <w:tcPr>
            <w:tcW w:w="500" w:type="pct"/>
          </w:tcPr>
          <w:p w14:paraId="12E6A816" w14:textId="77777777" w:rsidR="00C71C9B" w:rsidRDefault="00C71C9B">
            <w:pPr>
              <w:pStyle w:val="RightAlign"/>
            </w:pPr>
            <w:r>
              <w:t>8</w:t>
            </w:r>
          </w:p>
        </w:tc>
      </w:tr>
      <w:tr w:rsidR="00C71C9B" w14:paraId="7A2F5F2F"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88B7C88" w14:textId="77777777" w:rsidR="00C71C9B" w:rsidRDefault="00C71C9B">
            <w:pPr>
              <w:ind w:left="1350"/>
            </w:pPr>
            <w:r>
              <w:t>Do vocal exercises and techniques</w:t>
            </w:r>
          </w:p>
        </w:tc>
        <w:tc>
          <w:tcPr>
            <w:tcW w:w="2500" w:type="pct"/>
          </w:tcPr>
          <w:p w14:paraId="2A355BB4" w14:textId="77777777" w:rsidR="00C71C9B" w:rsidRDefault="00C71C9B"/>
        </w:tc>
        <w:tc>
          <w:tcPr>
            <w:tcW w:w="500" w:type="pct"/>
          </w:tcPr>
          <w:p w14:paraId="5C0BCA40" w14:textId="77777777" w:rsidR="00C71C9B" w:rsidRDefault="00C71C9B">
            <w:pPr>
              <w:pStyle w:val="RightAlign"/>
            </w:pPr>
            <w:r>
              <w:t>1</w:t>
            </w:r>
          </w:p>
        </w:tc>
        <w:tc>
          <w:tcPr>
            <w:tcW w:w="500" w:type="pct"/>
          </w:tcPr>
          <w:p w14:paraId="4B5AEC7D" w14:textId="77777777" w:rsidR="00C71C9B" w:rsidRDefault="00C71C9B">
            <w:pPr>
              <w:pStyle w:val="RightAlign"/>
            </w:pPr>
            <w:r>
              <w:t>2</w:t>
            </w:r>
          </w:p>
        </w:tc>
      </w:tr>
      <w:tr w:rsidR="00C71C9B" w14:paraId="4EA1C9DA"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6637DDF" w14:textId="77777777" w:rsidR="00C71C9B" w:rsidRDefault="00C71C9B">
            <w:pPr>
              <w:ind w:left="1350"/>
            </w:pPr>
            <w:r>
              <w:t>Keep sound soft</w:t>
            </w:r>
          </w:p>
        </w:tc>
        <w:tc>
          <w:tcPr>
            <w:tcW w:w="2500" w:type="pct"/>
          </w:tcPr>
          <w:p w14:paraId="31E087CA" w14:textId="77777777" w:rsidR="00C71C9B" w:rsidRDefault="00C71C9B"/>
        </w:tc>
        <w:tc>
          <w:tcPr>
            <w:tcW w:w="500" w:type="pct"/>
          </w:tcPr>
          <w:p w14:paraId="0DC61791" w14:textId="77777777" w:rsidR="00C71C9B" w:rsidRDefault="00C71C9B">
            <w:pPr>
              <w:pStyle w:val="RightAlign"/>
            </w:pPr>
            <w:r>
              <w:t>2</w:t>
            </w:r>
          </w:p>
        </w:tc>
        <w:tc>
          <w:tcPr>
            <w:tcW w:w="500" w:type="pct"/>
          </w:tcPr>
          <w:p w14:paraId="0382DE96" w14:textId="77777777" w:rsidR="00C71C9B" w:rsidRDefault="00C71C9B">
            <w:pPr>
              <w:pStyle w:val="RightAlign"/>
            </w:pPr>
            <w:r>
              <w:t>2</w:t>
            </w:r>
          </w:p>
        </w:tc>
      </w:tr>
      <w:tr w:rsidR="00C71C9B" w14:paraId="5D7A093A"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FC9943A" w14:textId="77777777" w:rsidR="00C71C9B" w:rsidRDefault="00C71C9B">
            <w:pPr>
              <w:ind w:left="1350"/>
            </w:pPr>
            <w:r>
              <w:t>More focused sound</w:t>
            </w:r>
          </w:p>
        </w:tc>
        <w:tc>
          <w:tcPr>
            <w:tcW w:w="2500" w:type="pct"/>
          </w:tcPr>
          <w:p w14:paraId="63483B5A" w14:textId="77777777" w:rsidR="00C71C9B" w:rsidRDefault="00C71C9B"/>
        </w:tc>
        <w:tc>
          <w:tcPr>
            <w:tcW w:w="500" w:type="pct"/>
          </w:tcPr>
          <w:p w14:paraId="6519D412" w14:textId="77777777" w:rsidR="00C71C9B" w:rsidRDefault="00C71C9B">
            <w:pPr>
              <w:pStyle w:val="RightAlign"/>
            </w:pPr>
            <w:r>
              <w:t>1</w:t>
            </w:r>
          </w:p>
        </w:tc>
        <w:tc>
          <w:tcPr>
            <w:tcW w:w="500" w:type="pct"/>
          </w:tcPr>
          <w:p w14:paraId="2AE9915B" w14:textId="77777777" w:rsidR="00C71C9B" w:rsidRDefault="00C71C9B">
            <w:pPr>
              <w:pStyle w:val="RightAlign"/>
            </w:pPr>
            <w:r>
              <w:t>1</w:t>
            </w:r>
          </w:p>
        </w:tc>
      </w:tr>
      <w:tr w:rsidR="00C71C9B" w14:paraId="3063B3BA"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DC0E69D" w14:textId="77777777" w:rsidR="00C71C9B" w:rsidRDefault="00C71C9B">
            <w:pPr>
              <w:ind w:left="1350"/>
            </w:pPr>
            <w:r>
              <w:t>Voice feel more relaxed</w:t>
            </w:r>
          </w:p>
        </w:tc>
        <w:tc>
          <w:tcPr>
            <w:tcW w:w="2500" w:type="pct"/>
          </w:tcPr>
          <w:p w14:paraId="5C5BE821" w14:textId="77777777" w:rsidR="00C71C9B" w:rsidRDefault="00C71C9B"/>
        </w:tc>
        <w:tc>
          <w:tcPr>
            <w:tcW w:w="500" w:type="pct"/>
          </w:tcPr>
          <w:p w14:paraId="4CE524B0" w14:textId="77777777" w:rsidR="00C71C9B" w:rsidRDefault="00C71C9B">
            <w:pPr>
              <w:pStyle w:val="RightAlign"/>
            </w:pPr>
            <w:r>
              <w:t>1</w:t>
            </w:r>
          </w:p>
        </w:tc>
        <w:tc>
          <w:tcPr>
            <w:tcW w:w="500" w:type="pct"/>
          </w:tcPr>
          <w:p w14:paraId="0DBD4098" w14:textId="77777777" w:rsidR="00C71C9B" w:rsidRDefault="00C71C9B">
            <w:pPr>
              <w:pStyle w:val="RightAlign"/>
            </w:pPr>
            <w:r>
              <w:t>1</w:t>
            </w:r>
          </w:p>
        </w:tc>
      </w:tr>
      <w:tr w:rsidR="00C71C9B" w14:paraId="30A0357F"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7BF2BC5C" w14:textId="77777777" w:rsidR="00C71C9B" w:rsidRDefault="00C71C9B">
            <w:pPr>
              <w:ind w:left="1350"/>
            </w:pPr>
            <w:r>
              <w:t>Warm up the voice</w:t>
            </w:r>
          </w:p>
        </w:tc>
        <w:tc>
          <w:tcPr>
            <w:tcW w:w="2500" w:type="pct"/>
          </w:tcPr>
          <w:p w14:paraId="2A3114CD" w14:textId="77777777" w:rsidR="00C71C9B" w:rsidRDefault="00C71C9B"/>
        </w:tc>
        <w:tc>
          <w:tcPr>
            <w:tcW w:w="500" w:type="pct"/>
          </w:tcPr>
          <w:p w14:paraId="37F7CE38" w14:textId="77777777" w:rsidR="00C71C9B" w:rsidRDefault="00C71C9B">
            <w:pPr>
              <w:pStyle w:val="RightAlign"/>
            </w:pPr>
            <w:r>
              <w:t>2</w:t>
            </w:r>
          </w:p>
        </w:tc>
        <w:tc>
          <w:tcPr>
            <w:tcW w:w="500" w:type="pct"/>
          </w:tcPr>
          <w:p w14:paraId="38AF1AB4" w14:textId="77777777" w:rsidR="00C71C9B" w:rsidRDefault="00C71C9B">
            <w:pPr>
              <w:pStyle w:val="RightAlign"/>
            </w:pPr>
            <w:r>
              <w:t>2</w:t>
            </w:r>
          </w:p>
        </w:tc>
      </w:tr>
      <w:tr w:rsidR="00C71C9B" w14:paraId="39CA7E46"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D311544" w14:textId="77777777" w:rsidR="00C71C9B" w:rsidRDefault="00C71C9B">
            <w:pPr>
              <w:ind w:left="450"/>
            </w:pPr>
            <w:r>
              <w:t>Specific Vocal Exercises</w:t>
            </w:r>
          </w:p>
        </w:tc>
        <w:tc>
          <w:tcPr>
            <w:tcW w:w="2500" w:type="pct"/>
          </w:tcPr>
          <w:p w14:paraId="2F099A29" w14:textId="77777777" w:rsidR="00C71C9B" w:rsidRDefault="00C71C9B"/>
        </w:tc>
        <w:tc>
          <w:tcPr>
            <w:tcW w:w="500" w:type="pct"/>
          </w:tcPr>
          <w:p w14:paraId="1E6BE32D" w14:textId="77777777" w:rsidR="00C71C9B" w:rsidRDefault="00C71C9B">
            <w:pPr>
              <w:pStyle w:val="RightAlign"/>
            </w:pPr>
            <w:r>
              <w:t>11</w:t>
            </w:r>
          </w:p>
        </w:tc>
        <w:tc>
          <w:tcPr>
            <w:tcW w:w="500" w:type="pct"/>
          </w:tcPr>
          <w:p w14:paraId="2BF6E561" w14:textId="77777777" w:rsidR="00C71C9B" w:rsidRDefault="00C71C9B">
            <w:pPr>
              <w:pStyle w:val="RightAlign"/>
            </w:pPr>
            <w:r>
              <w:t>24</w:t>
            </w:r>
          </w:p>
        </w:tc>
      </w:tr>
      <w:tr w:rsidR="00C71C9B" w14:paraId="0FFFADC0"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85B1A93" w14:textId="77777777" w:rsidR="00C71C9B" w:rsidRDefault="00C71C9B">
            <w:pPr>
              <w:ind w:left="900"/>
            </w:pPr>
            <w:r>
              <w:t>Breath Exercises</w:t>
            </w:r>
          </w:p>
        </w:tc>
        <w:tc>
          <w:tcPr>
            <w:tcW w:w="2500" w:type="pct"/>
          </w:tcPr>
          <w:p w14:paraId="4A173665" w14:textId="77777777" w:rsidR="00C71C9B" w:rsidRDefault="00C71C9B"/>
        </w:tc>
        <w:tc>
          <w:tcPr>
            <w:tcW w:w="500" w:type="pct"/>
          </w:tcPr>
          <w:p w14:paraId="778E94FC" w14:textId="77777777" w:rsidR="00C71C9B" w:rsidRDefault="00C71C9B">
            <w:pPr>
              <w:pStyle w:val="RightAlign"/>
            </w:pPr>
            <w:r>
              <w:t>3</w:t>
            </w:r>
          </w:p>
        </w:tc>
        <w:tc>
          <w:tcPr>
            <w:tcW w:w="500" w:type="pct"/>
          </w:tcPr>
          <w:p w14:paraId="33F66EA6" w14:textId="77777777" w:rsidR="00C71C9B" w:rsidRDefault="00C71C9B">
            <w:pPr>
              <w:pStyle w:val="RightAlign"/>
            </w:pPr>
            <w:r>
              <w:t>5</w:t>
            </w:r>
          </w:p>
        </w:tc>
      </w:tr>
      <w:tr w:rsidR="00C71C9B" w14:paraId="03CAD642"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EB95140" w14:textId="77777777" w:rsidR="00C71C9B" w:rsidRDefault="00C71C9B">
            <w:pPr>
              <w:ind w:left="1350"/>
            </w:pPr>
            <w:r>
              <w:t>Panting</w:t>
            </w:r>
          </w:p>
        </w:tc>
        <w:tc>
          <w:tcPr>
            <w:tcW w:w="2500" w:type="pct"/>
          </w:tcPr>
          <w:p w14:paraId="066EEE6D" w14:textId="77777777" w:rsidR="00C71C9B" w:rsidRDefault="00C71C9B"/>
        </w:tc>
        <w:tc>
          <w:tcPr>
            <w:tcW w:w="500" w:type="pct"/>
          </w:tcPr>
          <w:p w14:paraId="68BD8DD5" w14:textId="77777777" w:rsidR="00C71C9B" w:rsidRDefault="00C71C9B">
            <w:pPr>
              <w:pStyle w:val="RightAlign"/>
            </w:pPr>
            <w:r>
              <w:t>2</w:t>
            </w:r>
          </w:p>
        </w:tc>
        <w:tc>
          <w:tcPr>
            <w:tcW w:w="500" w:type="pct"/>
          </w:tcPr>
          <w:p w14:paraId="4AF71419" w14:textId="77777777" w:rsidR="00C71C9B" w:rsidRDefault="00C71C9B">
            <w:pPr>
              <w:pStyle w:val="RightAlign"/>
            </w:pPr>
            <w:r>
              <w:t>4</w:t>
            </w:r>
          </w:p>
        </w:tc>
      </w:tr>
      <w:tr w:rsidR="00C71C9B" w14:paraId="434288D1"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78A46EB" w14:textId="77777777" w:rsidR="00C71C9B" w:rsidRDefault="00C71C9B">
            <w:pPr>
              <w:ind w:left="1800"/>
            </w:pPr>
            <w:r>
              <w:t>Abdomen like a pile driver</w:t>
            </w:r>
          </w:p>
        </w:tc>
        <w:tc>
          <w:tcPr>
            <w:tcW w:w="2500" w:type="pct"/>
          </w:tcPr>
          <w:p w14:paraId="2ECF6DE7" w14:textId="77777777" w:rsidR="00C71C9B" w:rsidRDefault="00C71C9B"/>
        </w:tc>
        <w:tc>
          <w:tcPr>
            <w:tcW w:w="500" w:type="pct"/>
          </w:tcPr>
          <w:p w14:paraId="66B80A29" w14:textId="77777777" w:rsidR="00C71C9B" w:rsidRDefault="00C71C9B">
            <w:pPr>
              <w:pStyle w:val="RightAlign"/>
            </w:pPr>
            <w:r>
              <w:t>1</w:t>
            </w:r>
          </w:p>
        </w:tc>
        <w:tc>
          <w:tcPr>
            <w:tcW w:w="500" w:type="pct"/>
          </w:tcPr>
          <w:p w14:paraId="3D6ABF88" w14:textId="77777777" w:rsidR="00C71C9B" w:rsidRDefault="00C71C9B">
            <w:pPr>
              <w:pStyle w:val="RightAlign"/>
            </w:pPr>
            <w:r>
              <w:t>1</w:t>
            </w:r>
          </w:p>
        </w:tc>
      </w:tr>
      <w:tr w:rsidR="00C71C9B" w14:paraId="39D7B9D4"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6A878D8B" w14:textId="77777777" w:rsidR="00C71C9B" w:rsidRDefault="00C71C9B">
            <w:pPr>
              <w:ind w:left="1800"/>
            </w:pPr>
            <w:r>
              <w:t>Bounce lower abdomen</w:t>
            </w:r>
          </w:p>
        </w:tc>
        <w:tc>
          <w:tcPr>
            <w:tcW w:w="2500" w:type="pct"/>
          </w:tcPr>
          <w:p w14:paraId="6D4E029B" w14:textId="77777777" w:rsidR="00C71C9B" w:rsidRDefault="00C71C9B"/>
        </w:tc>
        <w:tc>
          <w:tcPr>
            <w:tcW w:w="500" w:type="pct"/>
          </w:tcPr>
          <w:p w14:paraId="64C6F0D6" w14:textId="77777777" w:rsidR="00C71C9B" w:rsidRDefault="00C71C9B">
            <w:pPr>
              <w:pStyle w:val="RightAlign"/>
            </w:pPr>
            <w:r>
              <w:t>1</w:t>
            </w:r>
          </w:p>
        </w:tc>
        <w:tc>
          <w:tcPr>
            <w:tcW w:w="500" w:type="pct"/>
          </w:tcPr>
          <w:p w14:paraId="3F123DC0" w14:textId="77777777" w:rsidR="00C71C9B" w:rsidRDefault="00C71C9B">
            <w:pPr>
              <w:pStyle w:val="RightAlign"/>
            </w:pPr>
            <w:r>
              <w:t>1</w:t>
            </w:r>
          </w:p>
        </w:tc>
      </w:tr>
      <w:tr w:rsidR="00C71C9B" w14:paraId="58601061"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400D402" w14:textId="77777777" w:rsidR="00C71C9B" w:rsidRDefault="00C71C9B">
            <w:pPr>
              <w:ind w:left="1800"/>
            </w:pPr>
            <w:r>
              <w:t>Inhale through mouth and nose</w:t>
            </w:r>
          </w:p>
        </w:tc>
        <w:tc>
          <w:tcPr>
            <w:tcW w:w="2500" w:type="pct"/>
          </w:tcPr>
          <w:p w14:paraId="4ED209F9" w14:textId="77777777" w:rsidR="00C71C9B" w:rsidRDefault="00C71C9B"/>
        </w:tc>
        <w:tc>
          <w:tcPr>
            <w:tcW w:w="500" w:type="pct"/>
          </w:tcPr>
          <w:p w14:paraId="6AD5669A" w14:textId="77777777" w:rsidR="00C71C9B" w:rsidRDefault="00C71C9B">
            <w:pPr>
              <w:pStyle w:val="RightAlign"/>
            </w:pPr>
            <w:r>
              <w:t>1</w:t>
            </w:r>
          </w:p>
        </w:tc>
        <w:tc>
          <w:tcPr>
            <w:tcW w:w="500" w:type="pct"/>
          </w:tcPr>
          <w:p w14:paraId="17CE1749" w14:textId="77777777" w:rsidR="00C71C9B" w:rsidRDefault="00C71C9B">
            <w:pPr>
              <w:pStyle w:val="RightAlign"/>
            </w:pPr>
            <w:r>
              <w:t>1</w:t>
            </w:r>
          </w:p>
        </w:tc>
      </w:tr>
      <w:tr w:rsidR="00C71C9B" w14:paraId="48C35743"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861304D" w14:textId="77777777" w:rsidR="00C71C9B" w:rsidRDefault="00C71C9B">
            <w:pPr>
              <w:ind w:left="1350"/>
            </w:pPr>
            <w:r>
              <w:lastRenderedPageBreak/>
              <w:t>Tissue, sustained breath blowing</w:t>
            </w:r>
          </w:p>
        </w:tc>
        <w:tc>
          <w:tcPr>
            <w:tcW w:w="2500" w:type="pct"/>
          </w:tcPr>
          <w:p w14:paraId="4386FCB9" w14:textId="77777777" w:rsidR="00C71C9B" w:rsidRDefault="00C71C9B"/>
        </w:tc>
        <w:tc>
          <w:tcPr>
            <w:tcW w:w="500" w:type="pct"/>
          </w:tcPr>
          <w:p w14:paraId="2C9A1DB3" w14:textId="77777777" w:rsidR="00C71C9B" w:rsidRDefault="00C71C9B">
            <w:pPr>
              <w:pStyle w:val="RightAlign"/>
            </w:pPr>
            <w:r>
              <w:t>1</w:t>
            </w:r>
          </w:p>
        </w:tc>
        <w:tc>
          <w:tcPr>
            <w:tcW w:w="500" w:type="pct"/>
          </w:tcPr>
          <w:p w14:paraId="2F72235C" w14:textId="77777777" w:rsidR="00C71C9B" w:rsidRDefault="00C71C9B">
            <w:pPr>
              <w:pStyle w:val="RightAlign"/>
            </w:pPr>
            <w:r>
              <w:t>1</w:t>
            </w:r>
          </w:p>
        </w:tc>
      </w:tr>
      <w:tr w:rsidR="00C71C9B" w14:paraId="3D0F44C6"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8F79330" w14:textId="77777777" w:rsidR="00C71C9B" w:rsidRDefault="00C71C9B">
            <w:pPr>
              <w:ind w:left="900"/>
            </w:pPr>
            <w:r>
              <w:t>Ha sound</w:t>
            </w:r>
          </w:p>
        </w:tc>
        <w:tc>
          <w:tcPr>
            <w:tcW w:w="2500" w:type="pct"/>
          </w:tcPr>
          <w:p w14:paraId="1CD656DB" w14:textId="77777777" w:rsidR="00C71C9B" w:rsidRDefault="00C71C9B"/>
        </w:tc>
        <w:tc>
          <w:tcPr>
            <w:tcW w:w="500" w:type="pct"/>
          </w:tcPr>
          <w:p w14:paraId="65CECECC" w14:textId="77777777" w:rsidR="00C71C9B" w:rsidRDefault="00C71C9B">
            <w:pPr>
              <w:pStyle w:val="RightAlign"/>
            </w:pPr>
            <w:r>
              <w:t>3</w:t>
            </w:r>
          </w:p>
        </w:tc>
        <w:tc>
          <w:tcPr>
            <w:tcW w:w="500" w:type="pct"/>
          </w:tcPr>
          <w:p w14:paraId="49E04DA3" w14:textId="77777777" w:rsidR="00C71C9B" w:rsidRDefault="00C71C9B">
            <w:pPr>
              <w:pStyle w:val="RightAlign"/>
            </w:pPr>
            <w:r>
              <w:t>4</w:t>
            </w:r>
          </w:p>
        </w:tc>
      </w:tr>
      <w:tr w:rsidR="00C71C9B" w14:paraId="00330113"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DCE429D" w14:textId="77777777" w:rsidR="00C71C9B" w:rsidRDefault="00C71C9B">
            <w:pPr>
              <w:ind w:left="900"/>
            </w:pPr>
            <w:r>
              <w:t>Humming</w:t>
            </w:r>
          </w:p>
        </w:tc>
        <w:tc>
          <w:tcPr>
            <w:tcW w:w="2500" w:type="pct"/>
          </w:tcPr>
          <w:p w14:paraId="3CDE3CFA" w14:textId="77777777" w:rsidR="00C71C9B" w:rsidRDefault="00C71C9B"/>
        </w:tc>
        <w:tc>
          <w:tcPr>
            <w:tcW w:w="500" w:type="pct"/>
          </w:tcPr>
          <w:p w14:paraId="34D628A6" w14:textId="77777777" w:rsidR="00C71C9B" w:rsidRDefault="00C71C9B">
            <w:pPr>
              <w:pStyle w:val="RightAlign"/>
            </w:pPr>
            <w:r>
              <w:t>1</w:t>
            </w:r>
          </w:p>
        </w:tc>
        <w:tc>
          <w:tcPr>
            <w:tcW w:w="500" w:type="pct"/>
          </w:tcPr>
          <w:p w14:paraId="16E23C61" w14:textId="77777777" w:rsidR="00C71C9B" w:rsidRDefault="00C71C9B">
            <w:pPr>
              <w:pStyle w:val="RightAlign"/>
            </w:pPr>
            <w:r>
              <w:t>2</w:t>
            </w:r>
          </w:p>
        </w:tc>
      </w:tr>
      <w:tr w:rsidR="00C71C9B" w14:paraId="46742CF9"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3FBCF358" w14:textId="77777777" w:rsidR="00C71C9B" w:rsidRDefault="00C71C9B">
            <w:pPr>
              <w:ind w:left="900"/>
            </w:pPr>
            <w:r>
              <w:t>Jiao</w:t>
            </w:r>
          </w:p>
        </w:tc>
        <w:tc>
          <w:tcPr>
            <w:tcW w:w="2500" w:type="pct"/>
          </w:tcPr>
          <w:p w14:paraId="4ED04EB6" w14:textId="77777777" w:rsidR="00C71C9B" w:rsidRDefault="00C71C9B"/>
        </w:tc>
        <w:tc>
          <w:tcPr>
            <w:tcW w:w="500" w:type="pct"/>
          </w:tcPr>
          <w:p w14:paraId="286878E1" w14:textId="77777777" w:rsidR="00C71C9B" w:rsidRDefault="00C71C9B">
            <w:pPr>
              <w:pStyle w:val="RightAlign"/>
            </w:pPr>
            <w:r>
              <w:t>1</w:t>
            </w:r>
          </w:p>
        </w:tc>
        <w:tc>
          <w:tcPr>
            <w:tcW w:w="500" w:type="pct"/>
          </w:tcPr>
          <w:p w14:paraId="4AF224A2" w14:textId="77777777" w:rsidR="00C71C9B" w:rsidRDefault="00C71C9B">
            <w:pPr>
              <w:pStyle w:val="RightAlign"/>
            </w:pPr>
            <w:r>
              <w:t>1</w:t>
            </w:r>
          </w:p>
        </w:tc>
      </w:tr>
      <w:tr w:rsidR="00C71C9B" w14:paraId="6A58A149"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1EE294A" w14:textId="77777777" w:rsidR="00C71C9B" w:rsidRDefault="00C71C9B">
            <w:pPr>
              <w:ind w:left="1350"/>
            </w:pPr>
            <w:r>
              <w:t>Add consonant</w:t>
            </w:r>
          </w:p>
        </w:tc>
        <w:tc>
          <w:tcPr>
            <w:tcW w:w="2500" w:type="pct"/>
          </w:tcPr>
          <w:p w14:paraId="58B2FE1B" w14:textId="77777777" w:rsidR="00C71C9B" w:rsidRDefault="00C71C9B"/>
        </w:tc>
        <w:tc>
          <w:tcPr>
            <w:tcW w:w="500" w:type="pct"/>
          </w:tcPr>
          <w:p w14:paraId="65CB4652" w14:textId="77777777" w:rsidR="00C71C9B" w:rsidRDefault="00C71C9B">
            <w:pPr>
              <w:pStyle w:val="RightAlign"/>
            </w:pPr>
            <w:r>
              <w:t>1</w:t>
            </w:r>
          </w:p>
        </w:tc>
        <w:tc>
          <w:tcPr>
            <w:tcW w:w="500" w:type="pct"/>
          </w:tcPr>
          <w:p w14:paraId="4255A2F0" w14:textId="77777777" w:rsidR="00C71C9B" w:rsidRDefault="00C71C9B">
            <w:pPr>
              <w:pStyle w:val="RightAlign"/>
            </w:pPr>
            <w:r>
              <w:t>1</w:t>
            </w:r>
          </w:p>
        </w:tc>
      </w:tr>
      <w:tr w:rsidR="00C71C9B" w14:paraId="30DF74A6"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5304E06" w14:textId="77777777" w:rsidR="00C71C9B" w:rsidRDefault="00C71C9B">
            <w:pPr>
              <w:ind w:left="1350"/>
            </w:pPr>
            <w:r>
              <w:t>Ooh to ao</w:t>
            </w:r>
          </w:p>
        </w:tc>
        <w:tc>
          <w:tcPr>
            <w:tcW w:w="2500" w:type="pct"/>
          </w:tcPr>
          <w:p w14:paraId="092E3A96" w14:textId="77777777" w:rsidR="00C71C9B" w:rsidRDefault="00C71C9B"/>
        </w:tc>
        <w:tc>
          <w:tcPr>
            <w:tcW w:w="500" w:type="pct"/>
          </w:tcPr>
          <w:p w14:paraId="4D8A5060" w14:textId="77777777" w:rsidR="00C71C9B" w:rsidRDefault="00C71C9B">
            <w:pPr>
              <w:pStyle w:val="RightAlign"/>
            </w:pPr>
            <w:r>
              <w:t>1</w:t>
            </w:r>
          </w:p>
        </w:tc>
        <w:tc>
          <w:tcPr>
            <w:tcW w:w="500" w:type="pct"/>
          </w:tcPr>
          <w:p w14:paraId="4E3A6271" w14:textId="77777777" w:rsidR="00C71C9B" w:rsidRDefault="00C71C9B">
            <w:pPr>
              <w:pStyle w:val="RightAlign"/>
            </w:pPr>
            <w:r>
              <w:t>3</w:t>
            </w:r>
          </w:p>
        </w:tc>
      </w:tr>
      <w:tr w:rsidR="00C71C9B" w14:paraId="4A70C2C8"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78AD7DA" w14:textId="77777777" w:rsidR="00C71C9B" w:rsidRDefault="00C71C9B">
            <w:pPr>
              <w:ind w:left="900"/>
            </w:pPr>
            <w:r>
              <w:t>Leh sound</w:t>
            </w:r>
          </w:p>
        </w:tc>
        <w:tc>
          <w:tcPr>
            <w:tcW w:w="2500" w:type="pct"/>
          </w:tcPr>
          <w:p w14:paraId="74878DF9" w14:textId="77777777" w:rsidR="00C71C9B" w:rsidRDefault="00C71C9B"/>
        </w:tc>
        <w:tc>
          <w:tcPr>
            <w:tcW w:w="500" w:type="pct"/>
          </w:tcPr>
          <w:p w14:paraId="0F5E8A1D" w14:textId="77777777" w:rsidR="00C71C9B" w:rsidRDefault="00C71C9B">
            <w:pPr>
              <w:pStyle w:val="RightAlign"/>
            </w:pPr>
            <w:r>
              <w:t>1</w:t>
            </w:r>
          </w:p>
        </w:tc>
        <w:tc>
          <w:tcPr>
            <w:tcW w:w="500" w:type="pct"/>
          </w:tcPr>
          <w:p w14:paraId="38E5295E" w14:textId="77777777" w:rsidR="00C71C9B" w:rsidRDefault="00C71C9B">
            <w:pPr>
              <w:pStyle w:val="RightAlign"/>
            </w:pPr>
            <w:r>
              <w:t>1</w:t>
            </w:r>
          </w:p>
        </w:tc>
      </w:tr>
      <w:tr w:rsidR="00C71C9B" w14:paraId="6C1F6CF6"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2ED3F02" w14:textId="77777777" w:rsidR="00C71C9B" w:rsidRDefault="00C71C9B">
            <w:pPr>
              <w:ind w:left="900"/>
            </w:pPr>
            <w:r>
              <w:t>Me mi ma mu</w:t>
            </w:r>
          </w:p>
        </w:tc>
        <w:tc>
          <w:tcPr>
            <w:tcW w:w="2500" w:type="pct"/>
          </w:tcPr>
          <w:p w14:paraId="42970D16" w14:textId="77777777" w:rsidR="00C71C9B" w:rsidRDefault="00C71C9B"/>
        </w:tc>
        <w:tc>
          <w:tcPr>
            <w:tcW w:w="500" w:type="pct"/>
          </w:tcPr>
          <w:p w14:paraId="37DDEB45" w14:textId="77777777" w:rsidR="00C71C9B" w:rsidRDefault="00C71C9B">
            <w:pPr>
              <w:pStyle w:val="RightAlign"/>
            </w:pPr>
            <w:r>
              <w:t>1</w:t>
            </w:r>
          </w:p>
        </w:tc>
        <w:tc>
          <w:tcPr>
            <w:tcW w:w="500" w:type="pct"/>
          </w:tcPr>
          <w:p w14:paraId="57978D95" w14:textId="77777777" w:rsidR="00C71C9B" w:rsidRDefault="00C71C9B">
            <w:pPr>
              <w:pStyle w:val="RightAlign"/>
            </w:pPr>
            <w:r>
              <w:t>1</w:t>
            </w:r>
          </w:p>
        </w:tc>
      </w:tr>
      <w:tr w:rsidR="00C71C9B" w14:paraId="2129F186"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CA3FF6C" w14:textId="77777777" w:rsidR="00C71C9B" w:rsidRDefault="00C71C9B">
            <w:pPr>
              <w:ind w:left="900"/>
            </w:pPr>
            <w:r>
              <w:t>Meow, mah, mi</w:t>
            </w:r>
          </w:p>
        </w:tc>
        <w:tc>
          <w:tcPr>
            <w:tcW w:w="2500" w:type="pct"/>
          </w:tcPr>
          <w:p w14:paraId="0A8A9500" w14:textId="77777777" w:rsidR="00C71C9B" w:rsidRDefault="00C71C9B"/>
        </w:tc>
        <w:tc>
          <w:tcPr>
            <w:tcW w:w="500" w:type="pct"/>
          </w:tcPr>
          <w:p w14:paraId="0182CE69" w14:textId="77777777" w:rsidR="00C71C9B" w:rsidRDefault="00C71C9B">
            <w:pPr>
              <w:pStyle w:val="RightAlign"/>
            </w:pPr>
            <w:r>
              <w:t>1</w:t>
            </w:r>
          </w:p>
        </w:tc>
        <w:tc>
          <w:tcPr>
            <w:tcW w:w="500" w:type="pct"/>
          </w:tcPr>
          <w:p w14:paraId="12354878" w14:textId="77777777" w:rsidR="00C71C9B" w:rsidRDefault="00C71C9B">
            <w:pPr>
              <w:pStyle w:val="RightAlign"/>
            </w:pPr>
            <w:r>
              <w:t>3</w:t>
            </w:r>
          </w:p>
        </w:tc>
      </w:tr>
      <w:tr w:rsidR="00C71C9B" w14:paraId="229578EA"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1235D0F" w14:textId="77777777" w:rsidR="00C71C9B" w:rsidRDefault="00C71C9B">
            <w:pPr>
              <w:ind w:left="900"/>
            </w:pPr>
            <w:r>
              <w:t>Nasal ng sound</w:t>
            </w:r>
          </w:p>
        </w:tc>
        <w:tc>
          <w:tcPr>
            <w:tcW w:w="2500" w:type="pct"/>
          </w:tcPr>
          <w:p w14:paraId="24B5F390" w14:textId="77777777" w:rsidR="00C71C9B" w:rsidRDefault="00C71C9B"/>
        </w:tc>
        <w:tc>
          <w:tcPr>
            <w:tcW w:w="500" w:type="pct"/>
          </w:tcPr>
          <w:p w14:paraId="734D94B4" w14:textId="77777777" w:rsidR="00C71C9B" w:rsidRDefault="00C71C9B">
            <w:pPr>
              <w:pStyle w:val="RightAlign"/>
            </w:pPr>
            <w:r>
              <w:t>2</w:t>
            </w:r>
          </w:p>
        </w:tc>
        <w:tc>
          <w:tcPr>
            <w:tcW w:w="500" w:type="pct"/>
          </w:tcPr>
          <w:p w14:paraId="024EC2D8" w14:textId="77777777" w:rsidR="00C71C9B" w:rsidRDefault="00C71C9B">
            <w:pPr>
              <w:pStyle w:val="RightAlign"/>
            </w:pPr>
            <w:r>
              <w:t>2</w:t>
            </w:r>
          </w:p>
        </w:tc>
      </w:tr>
      <w:tr w:rsidR="00C71C9B" w14:paraId="641E080E"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B4C7570" w14:textId="77777777" w:rsidR="00C71C9B" w:rsidRDefault="00C71C9B">
            <w:pPr>
              <w:ind w:left="900"/>
            </w:pPr>
            <w:r>
              <w:t>Sing with water in mouth</w:t>
            </w:r>
          </w:p>
        </w:tc>
        <w:tc>
          <w:tcPr>
            <w:tcW w:w="2500" w:type="pct"/>
          </w:tcPr>
          <w:p w14:paraId="1F421EA9" w14:textId="77777777" w:rsidR="00C71C9B" w:rsidRDefault="00C71C9B"/>
        </w:tc>
        <w:tc>
          <w:tcPr>
            <w:tcW w:w="500" w:type="pct"/>
          </w:tcPr>
          <w:p w14:paraId="469EEC1F" w14:textId="77777777" w:rsidR="00C71C9B" w:rsidRDefault="00C71C9B">
            <w:pPr>
              <w:pStyle w:val="RightAlign"/>
            </w:pPr>
            <w:r>
              <w:t>1</w:t>
            </w:r>
          </w:p>
        </w:tc>
        <w:tc>
          <w:tcPr>
            <w:tcW w:w="500" w:type="pct"/>
          </w:tcPr>
          <w:p w14:paraId="59D539FA" w14:textId="77777777" w:rsidR="00C71C9B" w:rsidRDefault="00C71C9B">
            <w:pPr>
              <w:pStyle w:val="RightAlign"/>
            </w:pPr>
            <w:r>
              <w:t>1</w:t>
            </w:r>
          </w:p>
        </w:tc>
      </w:tr>
      <w:tr w:rsidR="00C71C9B" w14:paraId="563C155B"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F27F1ED" w14:textId="77777777" w:rsidR="00C71C9B" w:rsidRDefault="00C71C9B">
            <w:pPr>
              <w:ind w:left="900"/>
            </w:pPr>
            <w:r>
              <w:t>Voiced Exercises-SOVT</w:t>
            </w:r>
          </w:p>
        </w:tc>
        <w:tc>
          <w:tcPr>
            <w:tcW w:w="2500" w:type="pct"/>
          </w:tcPr>
          <w:p w14:paraId="6A790010" w14:textId="77777777" w:rsidR="00C71C9B" w:rsidRDefault="00C71C9B"/>
        </w:tc>
        <w:tc>
          <w:tcPr>
            <w:tcW w:w="500" w:type="pct"/>
          </w:tcPr>
          <w:p w14:paraId="3F046677" w14:textId="77777777" w:rsidR="00C71C9B" w:rsidRDefault="00C71C9B">
            <w:pPr>
              <w:pStyle w:val="RightAlign"/>
            </w:pPr>
            <w:r>
              <w:t>3</w:t>
            </w:r>
          </w:p>
        </w:tc>
        <w:tc>
          <w:tcPr>
            <w:tcW w:w="500" w:type="pct"/>
          </w:tcPr>
          <w:p w14:paraId="26DBB85A" w14:textId="77777777" w:rsidR="00C71C9B" w:rsidRDefault="00C71C9B">
            <w:pPr>
              <w:pStyle w:val="RightAlign"/>
            </w:pPr>
            <w:r>
              <w:t>3</w:t>
            </w:r>
          </w:p>
        </w:tc>
      </w:tr>
      <w:tr w:rsidR="00C71C9B" w14:paraId="4925D559"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A0C3AE5" w14:textId="77777777" w:rsidR="00C71C9B" w:rsidRDefault="00C71C9B">
            <w:pPr>
              <w:ind w:left="1350"/>
            </w:pPr>
            <w:r>
              <w:t>Lip trills</w:t>
            </w:r>
          </w:p>
        </w:tc>
        <w:tc>
          <w:tcPr>
            <w:tcW w:w="2500" w:type="pct"/>
          </w:tcPr>
          <w:p w14:paraId="223C402E" w14:textId="77777777" w:rsidR="00C71C9B" w:rsidRDefault="00C71C9B"/>
        </w:tc>
        <w:tc>
          <w:tcPr>
            <w:tcW w:w="500" w:type="pct"/>
          </w:tcPr>
          <w:p w14:paraId="7C76E825" w14:textId="77777777" w:rsidR="00C71C9B" w:rsidRDefault="00C71C9B">
            <w:pPr>
              <w:pStyle w:val="RightAlign"/>
            </w:pPr>
            <w:r>
              <w:t>3</w:t>
            </w:r>
          </w:p>
        </w:tc>
        <w:tc>
          <w:tcPr>
            <w:tcW w:w="500" w:type="pct"/>
          </w:tcPr>
          <w:p w14:paraId="78B4BF8F" w14:textId="77777777" w:rsidR="00C71C9B" w:rsidRDefault="00C71C9B">
            <w:pPr>
              <w:pStyle w:val="RightAlign"/>
            </w:pPr>
            <w:r>
              <w:t>3</w:t>
            </w:r>
          </w:p>
        </w:tc>
      </w:tr>
      <w:tr w:rsidR="00C71C9B" w14:paraId="4778B43D"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B768FAC" w14:textId="77777777" w:rsidR="00C71C9B" w:rsidRDefault="00C71C9B">
            <w:pPr>
              <w:ind w:left="1800"/>
            </w:pPr>
            <w:r>
              <w:t>Long lip trill</w:t>
            </w:r>
          </w:p>
        </w:tc>
        <w:tc>
          <w:tcPr>
            <w:tcW w:w="2500" w:type="pct"/>
          </w:tcPr>
          <w:p w14:paraId="1E72993F" w14:textId="77777777" w:rsidR="00C71C9B" w:rsidRDefault="00C71C9B"/>
        </w:tc>
        <w:tc>
          <w:tcPr>
            <w:tcW w:w="500" w:type="pct"/>
          </w:tcPr>
          <w:p w14:paraId="2D6DBE9C" w14:textId="77777777" w:rsidR="00C71C9B" w:rsidRDefault="00C71C9B">
            <w:pPr>
              <w:pStyle w:val="RightAlign"/>
            </w:pPr>
            <w:r>
              <w:t>1</w:t>
            </w:r>
          </w:p>
        </w:tc>
        <w:tc>
          <w:tcPr>
            <w:tcW w:w="500" w:type="pct"/>
          </w:tcPr>
          <w:p w14:paraId="66362D67" w14:textId="77777777" w:rsidR="00C71C9B" w:rsidRDefault="00C71C9B">
            <w:pPr>
              <w:pStyle w:val="RightAlign"/>
            </w:pPr>
            <w:r>
              <w:t>3</w:t>
            </w:r>
          </w:p>
        </w:tc>
      </w:tr>
      <w:tr w:rsidR="00C71C9B" w14:paraId="7833C78A"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CA7709B" w14:textId="77777777" w:rsidR="00C71C9B" w:rsidRDefault="00C71C9B">
            <w:pPr>
              <w:ind w:left="1800"/>
            </w:pPr>
            <w:r>
              <w:lastRenderedPageBreak/>
              <w:t>On a pitch</w:t>
            </w:r>
          </w:p>
        </w:tc>
        <w:tc>
          <w:tcPr>
            <w:tcW w:w="2500" w:type="pct"/>
          </w:tcPr>
          <w:p w14:paraId="3E97F274" w14:textId="77777777" w:rsidR="00C71C9B" w:rsidRDefault="00C71C9B"/>
        </w:tc>
        <w:tc>
          <w:tcPr>
            <w:tcW w:w="500" w:type="pct"/>
          </w:tcPr>
          <w:p w14:paraId="663D27A0" w14:textId="77777777" w:rsidR="00C71C9B" w:rsidRDefault="00C71C9B">
            <w:pPr>
              <w:pStyle w:val="RightAlign"/>
            </w:pPr>
            <w:r>
              <w:t>1</w:t>
            </w:r>
          </w:p>
        </w:tc>
        <w:tc>
          <w:tcPr>
            <w:tcW w:w="500" w:type="pct"/>
          </w:tcPr>
          <w:p w14:paraId="53261D02" w14:textId="77777777" w:rsidR="00C71C9B" w:rsidRDefault="00C71C9B">
            <w:pPr>
              <w:pStyle w:val="RightAlign"/>
            </w:pPr>
            <w:r>
              <w:t>1</w:t>
            </w:r>
          </w:p>
        </w:tc>
      </w:tr>
      <w:tr w:rsidR="00C71C9B" w14:paraId="3464A69A"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757AF5F6" w14:textId="77777777" w:rsidR="00C71C9B" w:rsidRDefault="00C71C9B">
            <w:pPr>
              <w:ind w:left="900"/>
            </w:pPr>
            <w:r>
              <w:t>Yi sound</w:t>
            </w:r>
          </w:p>
        </w:tc>
        <w:tc>
          <w:tcPr>
            <w:tcW w:w="2500" w:type="pct"/>
          </w:tcPr>
          <w:p w14:paraId="093ACFE3" w14:textId="77777777" w:rsidR="00C71C9B" w:rsidRDefault="00C71C9B"/>
        </w:tc>
        <w:tc>
          <w:tcPr>
            <w:tcW w:w="500" w:type="pct"/>
          </w:tcPr>
          <w:p w14:paraId="3045F223" w14:textId="77777777" w:rsidR="00C71C9B" w:rsidRDefault="00C71C9B">
            <w:pPr>
              <w:pStyle w:val="RightAlign"/>
            </w:pPr>
            <w:r>
              <w:t>1</w:t>
            </w:r>
          </w:p>
        </w:tc>
        <w:tc>
          <w:tcPr>
            <w:tcW w:w="500" w:type="pct"/>
          </w:tcPr>
          <w:p w14:paraId="0666E4D0" w14:textId="77777777" w:rsidR="00C71C9B" w:rsidRDefault="00C71C9B">
            <w:pPr>
              <w:pStyle w:val="RightAlign"/>
            </w:pPr>
            <w:r>
              <w:t>1</w:t>
            </w:r>
          </w:p>
        </w:tc>
      </w:tr>
      <w:tr w:rsidR="00C71C9B" w14:paraId="1A8DAADF"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4582DC7" w14:textId="77777777" w:rsidR="00C71C9B" w:rsidRDefault="00C71C9B">
            <w:pPr>
              <w:ind w:left="450"/>
            </w:pPr>
            <w:r>
              <w:t>Vocal Exercise-Related Advice</w:t>
            </w:r>
          </w:p>
        </w:tc>
        <w:tc>
          <w:tcPr>
            <w:tcW w:w="2500" w:type="pct"/>
          </w:tcPr>
          <w:p w14:paraId="15E0D7E1" w14:textId="77777777" w:rsidR="00C71C9B" w:rsidRDefault="00C71C9B"/>
        </w:tc>
        <w:tc>
          <w:tcPr>
            <w:tcW w:w="500" w:type="pct"/>
          </w:tcPr>
          <w:p w14:paraId="6DC68922" w14:textId="77777777" w:rsidR="00C71C9B" w:rsidRDefault="00C71C9B">
            <w:pPr>
              <w:pStyle w:val="RightAlign"/>
            </w:pPr>
            <w:r>
              <w:t>11</w:t>
            </w:r>
          </w:p>
        </w:tc>
        <w:tc>
          <w:tcPr>
            <w:tcW w:w="500" w:type="pct"/>
          </w:tcPr>
          <w:p w14:paraId="7487D89B" w14:textId="77777777" w:rsidR="00C71C9B" w:rsidRDefault="00C71C9B">
            <w:pPr>
              <w:pStyle w:val="RightAlign"/>
            </w:pPr>
            <w:r>
              <w:t>39</w:t>
            </w:r>
          </w:p>
        </w:tc>
      </w:tr>
      <w:tr w:rsidR="00C71C9B" w14:paraId="478E9B58"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7E0EA87" w14:textId="77777777" w:rsidR="00C71C9B" w:rsidRDefault="00C71C9B">
            <w:pPr>
              <w:ind w:left="900"/>
            </w:pPr>
            <w:r>
              <w:t>Combining exercises</w:t>
            </w:r>
          </w:p>
        </w:tc>
        <w:tc>
          <w:tcPr>
            <w:tcW w:w="2500" w:type="pct"/>
          </w:tcPr>
          <w:p w14:paraId="1A921BC1" w14:textId="77777777" w:rsidR="00C71C9B" w:rsidRDefault="00C71C9B"/>
        </w:tc>
        <w:tc>
          <w:tcPr>
            <w:tcW w:w="500" w:type="pct"/>
          </w:tcPr>
          <w:p w14:paraId="723F855D" w14:textId="77777777" w:rsidR="00C71C9B" w:rsidRDefault="00C71C9B">
            <w:pPr>
              <w:pStyle w:val="RightAlign"/>
            </w:pPr>
            <w:r>
              <w:t>3</w:t>
            </w:r>
          </w:p>
        </w:tc>
        <w:tc>
          <w:tcPr>
            <w:tcW w:w="500" w:type="pct"/>
          </w:tcPr>
          <w:p w14:paraId="09EC4137" w14:textId="77777777" w:rsidR="00C71C9B" w:rsidRDefault="00C71C9B">
            <w:pPr>
              <w:pStyle w:val="RightAlign"/>
            </w:pPr>
            <w:r>
              <w:t>5</w:t>
            </w:r>
          </w:p>
        </w:tc>
      </w:tr>
      <w:tr w:rsidR="00C71C9B" w14:paraId="7A2EB73A"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44EA59EF" w14:textId="77777777" w:rsidR="00C71C9B" w:rsidRDefault="00C71C9B">
            <w:pPr>
              <w:ind w:left="900"/>
            </w:pPr>
            <w:r>
              <w:t>Connection, disconnect or connect</w:t>
            </w:r>
          </w:p>
        </w:tc>
        <w:tc>
          <w:tcPr>
            <w:tcW w:w="2500" w:type="pct"/>
          </w:tcPr>
          <w:p w14:paraId="6D88ECEE" w14:textId="77777777" w:rsidR="00C71C9B" w:rsidRDefault="00C71C9B"/>
        </w:tc>
        <w:tc>
          <w:tcPr>
            <w:tcW w:w="500" w:type="pct"/>
          </w:tcPr>
          <w:p w14:paraId="38F64EC3" w14:textId="77777777" w:rsidR="00C71C9B" w:rsidRDefault="00C71C9B">
            <w:pPr>
              <w:pStyle w:val="RightAlign"/>
            </w:pPr>
            <w:r>
              <w:t>2</w:t>
            </w:r>
          </w:p>
        </w:tc>
        <w:tc>
          <w:tcPr>
            <w:tcW w:w="500" w:type="pct"/>
          </w:tcPr>
          <w:p w14:paraId="5C3862AF" w14:textId="77777777" w:rsidR="00C71C9B" w:rsidRDefault="00C71C9B">
            <w:pPr>
              <w:pStyle w:val="RightAlign"/>
            </w:pPr>
            <w:r>
              <w:t>2</w:t>
            </w:r>
          </w:p>
        </w:tc>
      </w:tr>
      <w:tr w:rsidR="00C71C9B" w14:paraId="07DF4EFA"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D381C3C" w14:textId="77777777" w:rsidR="00C71C9B" w:rsidRDefault="00C71C9B">
            <w:pPr>
              <w:ind w:left="900"/>
            </w:pPr>
            <w:r>
              <w:t>Coordinate breath and vocal cords</w:t>
            </w:r>
          </w:p>
        </w:tc>
        <w:tc>
          <w:tcPr>
            <w:tcW w:w="2500" w:type="pct"/>
          </w:tcPr>
          <w:p w14:paraId="1CA026DB" w14:textId="77777777" w:rsidR="00C71C9B" w:rsidRDefault="00C71C9B"/>
        </w:tc>
        <w:tc>
          <w:tcPr>
            <w:tcW w:w="500" w:type="pct"/>
          </w:tcPr>
          <w:p w14:paraId="46FF592E" w14:textId="77777777" w:rsidR="00C71C9B" w:rsidRDefault="00C71C9B">
            <w:pPr>
              <w:pStyle w:val="RightAlign"/>
            </w:pPr>
            <w:r>
              <w:t>1</w:t>
            </w:r>
          </w:p>
        </w:tc>
        <w:tc>
          <w:tcPr>
            <w:tcW w:w="500" w:type="pct"/>
          </w:tcPr>
          <w:p w14:paraId="4D0D0756" w14:textId="77777777" w:rsidR="00C71C9B" w:rsidRDefault="00C71C9B">
            <w:pPr>
              <w:pStyle w:val="RightAlign"/>
            </w:pPr>
            <w:r>
              <w:t>1</w:t>
            </w:r>
          </w:p>
        </w:tc>
      </w:tr>
      <w:tr w:rsidR="00C71C9B" w14:paraId="780727D6"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CE59368" w14:textId="77777777" w:rsidR="00C71C9B" w:rsidRDefault="00C71C9B">
            <w:pPr>
              <w:ind w:left="900"/>
            </w:pPr>
            <w:r>
              <w:t>Incorporate into singing</w:t>
            </w:r>
          </w:p>
        </w:tc>
        <w:tc>
          <w:tcPr>
            <w:tcW w:w="2500" w:type="pct"/>
          </w:tcPr>
          <w:p w14:paraId="2E54B44E" w14:textId="77777777" w:rsidR="00C71C9B" w:rsidRDefault="00C71C9B"/>
        </w:tc>
        <w:tc>
          <w:tcPr>
            <w:tcW w:w="500" w:type="pct"/>
          </w:tcPr>
          <w:p w14:paraId="0295DEAB" w14:textId="77777777" w:rsidR="00C71C9B" w:rsidRDefault="00C71C9B">
            <w:pPr>
              <w:pStyle w:val="RightAlign"/>
            </w:pPr>
            <w:r>
              <w:t>4</w:t>
            </w:r>
          </w:p>
        </w:tc>
        <w:tc>
          <w:tcPr>
            <w:tcW w:w="500" w:type="pct"/>
          </w:tcPr>
          <w:p w14:paraId="4A8C00CA" w14:textId="77777777" w:rsidR="00C71C9B" w:rsidRDefault="00C71C9B">
            <w:pPr>
              <w:pStyle w:val="RightAlign"/>
            </w:pPr>
            <w:r>
              <w:t>4</w:t>
            </w:r>
          </w:p>
        </w:tc>
      </w:tr>
      <w:tr w:rsidR="00C71C9B" w14:paraId="61720D4B"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5904782" w14:textId="77777777" w:rsidR="00C71C9B" w:rsidRDefault="00C71C9B">
            <w:pPr>
              <w:ind w:left="900"/>
            </w:pPr>
            <w:r>
              <w:t>Inhale, exhale</w:t>
            </w:r>
          </w:p>
        </w:tc>
        <w:tc>
          <w:tcPr>
            <w:tcW w:w="2500" w:type="pct"/>
          </w:tcPr>
          <w:p w14:paraId="4B142F5A" w14:textId="77777777" w:rsidR="00C71C9B" w:rsidRDefault="00C71C9B"/>
        </w:tc>
        <w:tc>
          <w:tcPr>
            <w:tcW w:w="500" w:type="pct"/>
          </w:tcPr>
          <w:p w14:paraId="60696377" w14:textId="77777777" w:rsidR="00C71C9B" w:rsidRDefault="00C71C9B">
            <w:pPr>
              <w:pStyle w:val="RightAlign"/>
            </w:pPr>
            <w:r>
              <w:t>3</w:t>
            </w:r>
          </w:p>
        </w:tc>
        <w:tc>
          <w:tcPr>
            <w:tcW w:w="500" w:type="pct"/>
          </w:tcPr>
          <w:p w14:paraId="4619A8EB" w14:textId="77777777" w:rsidR="00C71C9B" w:rsidRDefault="00C71C9B">
            <w:pPr>
              <w:pStyle w:val="RightAlign"/>
            </w:pPr>
            <w:r>
              <w:t>6</w:t>
            </w:r>
          </w:p>
        </w:tc>
      </w:tr>
      <w:tr w:rsidR="00C71C9B" w14:paraId="1C411987"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6F74F2D9" w14:textId="77777777" w:rsidR="00C71C9B" w:rsidRDefault="00C71C9B">
            <w:pPr>
              <w:ind w:left="900"/>
            </w:pPr>
            <w:r>
              <w:t>Learn fundamentals if cannot abdominal breathing</w:t>
            </w:r>
          </w:p>
        </w:tc>
        <w:tc>
          <w:tcPr>
            <w:tcW w:w="2500" w:type="pct"/>
          </w:tcPr>
          <w:p w14:paraId="749571A7" w14:textId="77777777" w:rsidR="00C71C9B" w:rsidRDefault="00C71C9B"/>
        </w:tc>
        <w:tc>
          <w:tcPr>
            <w:tcW w:w="500" w:type="pct"/>
          </w:tcPr>
          <w:p w14:paraId="24361991" w14:textId="77777777" w:rsidR="00C71C9B" w:rsidRDefault="00C71C9B">
            <w:pPr>
              <w:pStyle w:val="RightAlign"/>
            </w:pPr>
            <w:r>
              <w:t>3</w:t>
            </w:r>
          </w:p>
        </w:tc>
        <w:tc>
          <w:tcPr>
            <w:tcW w:w="500" w:type="pct"/>
          </w:tcPr>
          <w:p w14:paraId="4A7F99EE" w14:textId="77777777" w:rsidR="00C71C9B" w:rsidRDefault="00C71C9B">
            <w:pPr>
              <w:pStyle w:val="RightAlign"/>
            </w:pPr>
            <w:r>
              <w:t>3</w:t>
            </w:r>
          </w:p>
        </w:tc>
      </w:tr>
      <w:tr w:rsidR="00C71C9B" w14:paraId="6CBDB602"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87D1043" w14:textId="77777777" w:rsidR="00C71C9B" w:rsidRDefault="00C71C9B">
            <w:pPr>
              <w:ind w:left="900"/>
            </w:pPr>
            <w:r>
              <w:t>open jaws</w:t>
            </w:r>
          </w:p>
        </w:tc>
        <w:tc>
          <w:tcPr>
            <w:tcW w:w="2500" w:type="pct"/>
          </w:tcPr>
          <w:p w14:paraId="40E58101" w14:textId="77777777" w:rsidR="00C71C9B" w:rsidRDefault="00C71C9B"/>
        </w:tc>
        <w:tc>
          <w:tcPr>
            <w:tcW w:w="500" w:type="pct"/>
          </w:tcPr>
          <w:p w14:paraId="3F92D2B6" w14:textId="77777777" w:rsidR="00C71C9B" w:rsidRDefault="00C71C9B">
            <w:pPr>
              <w:pStyle w:val="RightAlign"/>
            </w:pPr>
            <w:r>
              <w:t>3</w:t>
            </w:r>
          </w:p>
        </w:tc>
        <w:tc>
          <w:tcPr>
            <w:tcW w:w="500" w:type="pct"/>
          </w:tcPr>
          <w:p w14:paraId="7EAA77AA" w14:textId="77777777" w:rsidR="00C71C9B" w:rsidRDefault="00C71C9B">
            <w:pPr>
              <w:pStyle w:val="RightAlign"/>
            </w:pPr>
            <w:r>
              <w:t>3</w:t>
            </w:r>
          </w:p>
        </w:tc>
      </w:tr>
      <w:tr w:rsidR="00C71C9B" w14:paraId="4E99F515"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44FC514E" w14:textId="77777777" w:rsidR="00C71C9B" w:rsidRDefault="00C71C9B">
            <w:pPr>
              <w:ind w:left="1350"/>
            </w:pPr>
            <w:r>
              <w:t>move jaws around</w:t>
            </w:r>
          </w:p>
        </w:tc>
        <w:tc>
          <w:tcPr>
            <w:tcW w:w="2500" w:type="pct"/>
          </w:tcPr>
          <w:p w14:paraId="1EC7EA71" w14:textId="77777777" w:rsidR="00C71C9B" w:rsidRDefault="00C71C9B"/>
        </w:tc>
        <w:tc>
          <w:tcPr>
            <w:tcW w:w="500" w:type="pct"/>
          </w:tcPr>
          <w:p w14:paraId="7679A100" w14:textId="77777777" w:rsidR="00C71C9B" w:rsidRDefault="00C71C9B">
            <w:pPr>
              <w:pStyle w:val="RightAlign"/>
            </w:pPr>
            <w:r>
              <w:t>2</w:t>
            </w:r>
          </w:p>
        </w:tc>
        <w:tc>
          <w:tcPr>
            <w:tcW w:w="500" w:type="pct"/>
          </w:tcPr>
          <w:p w14:paraId="332286CB" w14:textId="77777777" w:rsidR="00C71C9B" w:rsidRDefault="00C71C9B">
            <w:pPr>
              <w:pStyle w:val="RightAlign"/>
            </w:pPr>
            <w:r>
              <w:t>2</w:t>
            </w:r>
          </w:p>
        </w:tc>
      </w:tr>
      <w:tr w:rsidR="00C71C9B" w14:paraId="7EB5D8FF"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35C1095" w14:textId="77777777" w:rsidR="00C71C9B" w:rsidRDefault="00C71C9B">
            <w:pPr>
              <w:ind w:left="900"/>
            </w:pPr>
            <w:r>
              <w:t>Scale</w:t>
            </w:r>
          </w:p>
        </w:tc>
        <w:tc>
          <w:tcPr>
            <w:tcW w:w="2500" w:type="pct"/>
          </w:tcPr>
          <w:p w14:paraId="7DF4D175" w14:textId="77777777" w:rsidR="00C71C9B" w:rsidRDefault="00C71C9B"/>
        </w:tc>
        <w:tc>
          <w:tcPr>
            <w:tcW w:w="500" w:type="pct"/>
          </w:tcPr>
          <w:p w14:paraId="34147196" w14:textId="77777777" w:rsidR="00C71C9B" w:rsidRDefault="00C71C9B">
            <w:pPr>
              <w:pStyle w:val="RightAlign"/>
            </w:pPr>
            <w:r>
              <w:t>4</w:t>
            </w:r>
          </w:p>
        </w:tc>
        <w:tc>
          <w:tcPr>
            <w:tcW w:w="500" w:type="pct"/>
          </w:tcPr>
          <w:p w14:paraId="0F56598B" w14:textId="77777777" w:rsidR="00C71C9B" w:rsidRDefault="00C71C9B">
            <w:pPr>
              <w:pStyle w:val="RightAlign"/>
            </w:pPr>
            <w:r>
              <w:t>6</w:t>
            </w:r>
          </w:p>
        </w:tc>
      </w:tr>
      <w:tr w:rsidR="00C71C9B" w14:paraId="2A5ED9B1"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152B4FC" w14:textId="77777777" w:rsidR="00C71C9B" w:rsidRDefault="00C71C9B">
            <w:pPr>
              <w:ind w:left="900"/>
            </w:pPr>
            <w:r>
              <w:t>Scale jumps</w:t>
            </w:r>
          </w:p>
        </w:tc>
        <w:tc>
          <w:tcPr>
            <w:tcW w:w="2500" w:type="pct"/>
          </w:tcPr>
          <w:p w14:paraId="7CF5F53E" w14:textId="77777777" w:rsidR="00C71C9B" w:rsidRDefault="00C71C9B"/>
        </w:tc>
        <w:tc>
          <w:tcPr>
            <w:tcW w:w="500" w:type="pct"/>
          </w:tcPr>
          <w:p w14:paraId="02CE5997" w14:textId="77777777" w:rsidR="00C71C9B" w:rsidRDefault="00C71C9B">
            <w:pPr>
              <w:pStyle w:val="RightAlign"/>
            </w:pPr>
            <w:r>
              <w:t>1</w:t>
            </w:r>
          </w:p>
        </w:tc>
        <w:tc>
          <w:tcPr>
            <w:tcW w:w="500" w:type="pct"/>
          </w:tcPr>
          <w:p w14:paraId="414FB851" w14:textId="77777777" w:rsidR="00C71C9B" w:rsidRDefault="00C71C9B">
            <w:pPr>
              <w:pStyle w:val="RightAlign"/>
            </w:pPr>
            <w:r>
              <w:t>1</w:t>
            </w:r>
          </w:p>
        </w:tc>
      </w:tr>
      <w:tr w:rsidR="00C71C9B" w14:paraId="1676C677"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3D212C0" w14:textId="77777777" w:rsidR="00C71C9B" w:rsidRDefault="00C71C9B">
            <w:pPr>
              <w:ind w:left="900"/>
            </w:pPr>
            <w:r>
              <w:lastRenderedPageBreak/>
              <w:t>Send sound out with breath</w:t>
            </w:r>
          </w:p>
        </w:tc>
        <w:tc>
          <w:tcPr>
            <w:tcW w:w="2500" w:type="pct"/>
          </w:tcPr>
          <w:p w14:paraId="7D26131B" w14:textId="77777777" w:rsidR="00C71C9B" w:rsidRDefault="00C71C9B"/>
        </w:tc>
        <w:tc>
          <w:tcPr>
            <w:tcW w:w="500" w:type="pct"/>
          </w:tcPr>
          <w:p w14:paraId="38B7FE53" w14:textId="77777777" w:rsidR="00C71C9B" w:rsidRDefault="00C71C9B">
            <w:pPr>
              <w:pStyle w:val="RightAlign"/>
            </w:pPr>
            <w:r>
              <w:t>2</w:t>
            </w:r>
          </w:p>
        </w:tc>
        <w:tc>
          <w:tcPr>
            <w:tcW w:w="500" w:type="pct"/>
          </w:tcPr>
          <w:p w14:paraId="05A49863" w14:textId="77777777" w:rsidR="00C71C9B" w:rsidRDefault="00C71C9B">
            <w:pPr>
              <w:pStyle w:val="RightAlign"/>
            </w:pPr>
            <w:r>
              <w:t>2</w:t>
            </w:r>
          </w:p>
        </w:tc>
      </w:tr>
      <w:tr w:rsidR="00C71C9B" w14:paraId="7DED8959"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65A8750E" w14:textId="77777777" w:rsidR="00C71C9B" w:rsidRDefault="00C71C9B">
            <w:pPr>
              <w:ind w:left="900"/>
            </w:pPr>
            <w:r>
              <w:t>Slow down</w:t>
            </w:r>
          </w:p>
        </w:tc>
        <w:tc>
          <w:tcPr>
            <w:tcW w:w="2500" w:type="pct"/>
          </w:tcPr>
          <w:p w14:paraId="0A9F9246" w14:textId="77777777" w:rsidR="00C71C9B" w:rsidRDefault="00C71C9B"/>
        </w:tc>
        <w:tc>
          <w:tcPr>
            <w:tcW w:w="500" w:type="pct"/>
          </w:tcPr>
          <w:p w14:paraId="26BB4865" w14:textId="77777777" w:rsidR="00C71C9B" w:rsidRDefault="00C71C9B">
            <w:pPr>
              <w:pStyle w:val="RightAlign"/>
            </w:pPr>
            <w:r>
              <w:t>1</w:t>
            </w:r>
          </w:p>
        </w:tc>
        <w:tc>
          <w:tcPr>
            <w:tcW w:w="500" w:type="pct"/>
          </w:tcPr>
          <w:p w14:paraId="79D510AC" w14:textId="77777777" w:rsidR="00C71C9B" w:rsidRDefault="00C71C9B">
            <w:pPr>
              <w:pStyle w:val="RightAlign"/>
            </w:pPr>
            <w:r>
              <w:t>1</w:t>
            </w:r>
          </w:p>
        </w:tc>
      </w:tr>
      <w:tr w:rsidR="00C71C9B" w14:paraId="3B6C583E"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CBB06B5" w14:textId="77777777" w:rsidR="00C71C9B" w:rsidRDefault="00C71C9B">
            <w:pPr>
              <w:ind w:left="900"/>
            </w:pPr>
            <w:r>
              <w:t>Use abdominal breathing</w:t>
            </w:r>
          </w:p>
        </w:tc>
        <w:tc>
          <w:tcPr>
            <w:tcW w:w="2500" w:type="pct"/>
          </w:tcPr>
          <w:p w14:paraId="4DFD0C78" w14:textId="77777777" w:rsidR="00C71C9B" w:rsidRDefault="00C71C9B"/>
        </w:tc>
        <w:tc>
          <w:tcPr>
            <w:tcW w:w="500" w:type="pct"/>
          </w:tcPr>
          <w:p w14:paraId="7FD432B4" w14:textId="77777777" w:rsidR="00C71C9B" w:rsidRDefault="00C71C9B">
            <w:pPr>
              <w:pStyle w:val="RightAlign"/>
            </w:pPr>
            <w:r>
              <w:t>3</w:t>
            </w:r>
          </w:p>
        </w:tc>
        <w:tc>
          <w:tcPr>
            <w:tcW w:w="500" w:type="pct"/>
          </w:tcPr>
          <w:p w14:paraId="0AAA1ECD" w14:textId="77777777" w:rsidR="00C71C9B" w:rsidRDefault="00C71C9B">
            <w:pPr>
              <w:pStyle w:val="RightAlign"/>
            </w:pPr>
            <w:r>
              <w:t>3</w:t>
            </w:r>
          </w:p>
        </w:tc>
      </w:tr>
      <w:tr w:rsidR="00C71C9B" w14:paraId="148A3B1D"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46821E16" w14:textId="77777777" w:rsidR="00C71C9B" w:rsidRDefault="00C71C9B">
            <w:pPr>
              <w:ind w:left="900"/>
            </w:pPr>
            <w:r>
              <w:t>Vocal rest</w:t>
            </w:r>
          </w:p>
        </w:tc>
        <w:tc>
          <w:tcPr>
            <w:tcW w:w="2500" w:type="pct"/>
          </w:tcPr>
          <w:p w14:paraId="08C90A7C" w14:textId="77777777" w:rsidR="00C71C9B" w:rsidRDefault="00C71C9B"/>
        </w:tc>
        <w:tc>
          <w:tcPr>
            <w:tcW w:w="500" w:type="pct"/>
          </w:tcPr>
          <w:p w14:paraId="23A3FE61" w14:textId="77777777" w:rsidR="00C71C9B" w:rsidRDefault="00C71C9B">
            <w:pPr>
              <w:pStyle w:val="RightAlign"/>
            </w:pPr>
            <w:r>
              <w:t>1</w:t>
            </w:r>
          </w:p>
        </w:tc>
        <w:tc>
          <w:tcPr>
            <w:tcW w:w="500" w:type="pct"/>
          </w:tcPr>
          <w:p w14:paraId="6562A614" w14:textId="77777777" w:rsidR="00C71C9B" w:rsidRDefault="00C71C9B">
            <w:pPr>
              <w:pStyle w:val="RightAlign"/>
            </w:pPr>
            <w:r>
              <w:t>2</w:t>
            </w:r>
          </w:p>
        </w:tc>
      </w:tr>
      <w:tr w:rsidR="00C71C9B" w14:paraId="47FBC505"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60A85F4" w14:textId="77777777" w:rsidR="00C71C9B" w:rsidRDefault="00C71C9B">
            <w:pPr>
              <w:ind w:left="450"/>
            </w:pPr>
            <w:r>
              <w:t>Voice Pedagogy Concepts</w:t>
            </w:r>
          </w:p>
        </w:tc>
        <w:tc>
          <w:tcPr>
            <w:tcW w:w="2500" w:type="pct"/>
          </w:tcPr>
          <w:p w14:paraId="2CC1A0E2" w14:textId="77777777" w:rsidR="00C71C9B" w:rsidRDefault="00C71C9B"/>
        </w:tc>
        <w:tc>
          <w:tcPr>
            <w:tcW w:w="500" w:type="pct"/>
          </w:tcPr>
          <w:p w14:paraId="1B45BD45" w14:textId="77777777" w:rsidR="00C71C9B" w:rsidRDefault="00C71C9B">
            <w:pPr>
              <w:pStyle w:val="RightAlign"/>
            </w:pPr>
            <w:r>
              <w:t>12</w:t>
            </w:r>
          </w:p>
        </w:tc>
        <w:tc>
          <w:tcPr>
            <w:tcW w:w="500" w:type="pct"/>
          </w:tcPr>
          <w:p w14:paraId="5D7AB843" w14:textId="77777777" w:rsidR="00C71C9B" w:rsidRDefault="00C71C9B">
            <w:pPr>
              <w:pStyle w:val="RightAlign"/>
            </w:pPr>
            <w:r>
              <w:t>42</w:t>
            </w:r>
          </w:p>
        </w:tc>
      </w:tr>
      <w:tr w:rsidR="00C71C9B" w14:paraId="5401CA8D"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0C23320" w14:textId="77777777" w:rsidR="00C71C9B" w:rsidRDefault="00C71C9B">
            <w:pPr>
              <w:ind w:left="900"/>
            </w:pPr>
            <w:r>
              <w:t>Breath-related</w:t>
            </w:r>
          </w:p>
        </w:tc>
        <w:tc>
          <w:tcPr>
            <w:tcW w:w="2500" w:type="pct"/>
          </w:tcPr>
          <w:p w14:paraId="55301217" w14:textId="77777777" w:rsidR="00C71C9B" w:rsidRDefault="00C71C9B"/>
        </w:tc>
        <w:tc>
          <w:tcPr>
            <w:tcW w:w="500" w:type="pct"/>
          </w:tcPr>
          <w:p w14:paraId="3032D06D" w14:textId="77777777" w:rsidR="00C71C9B" w:rsidRDefault="00C71C9B">
            <w:pPr>
              <w:pStyle w:val="RightAlign"/>
            </w:pPr>
            <w:r>
              <w:t>6</w:t>
            </w:r>
          </w:p>
        </w:tc>
        <w:tc>
          <w:tcPr>
            <w:tcW w:w="500" w:type="pct"/>
          </w:tcPr>
          <w:p w14:paraId="2872B7CC" w14:textId="77777777" w:rsidR="00C71C9B" w:rsidRDefault="00C71C9B">
            <w:pPr>
              <w:pStyle w:val="RightAlign"/>
            </w:pPr>
            <w:r>
              <w:t>17</w:t>
            </w:r>
          </w:p>
        </w:tc>
      </w:tr>
      <w:tr w:rsidR="00C71C9B" w14:paraId="05810A4E"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3C45AF6" w14:textId="77777777" w:rsidR="00C71C9B" w:rsidRDefault="00C71C9B">
            <w:pPr>
              <w:ind w:left="1350"/>
            </w:pPr>
            <w:r>
              <w:t>Breath and abdominal support</w:t>
            </w:r>
          </w:p>
        </w:tc>
        <w:tc>
          <w:tcPr>
            <w:tcW w:w="2500" w:type="pct"/>
          </w:tcPr>
          <w:p w14:paraId="7EE2841A" w14:textId="77777777" w:rsidR="00C71C9B" w:rsidRDefault="00C71C9B"/>
        </w:tc>
        <w:tc>
          <w:tcPr>
            <w:tcW w:w="500" w:type="pct"/>
          </w:tcPr>
          <w:p w14:paraId="52F2D97F" w14:textId="77777777" w:rsidR="00C71C9B" w:rsidRDefault="00C71C9B">
            <w:pPr>
              <w:pStyle w:val="RightAlign"/>
            </w:pPr>
            <w:r>
              <w:t>2</w:t>
            </w:r>
          </w:p>
        </w:tc>
        <w:tc>
          <w:tcPr>
            <w:tcW w:w="500" w:type="pct"/>
          </w:tcPr>
          <w:p w14:paraId="498EC74F" w14:textId="77777777" w:rsidR="00C71C9B" w:rsidRDefault="00C71C9B">
            <w:pPr>
              <w:pStyle w:val="RightAlign"/>
            </w:pPr>
            <w:r>
              <w:t>2</w:t>
            </w:r>
          </w:p>
        </w:tc>
      </w:tr>
      <w:tr w:rsidR="00C71C9B" w14:paraId="66FBA854"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4274F554" w14:textId="77777777" w:rsidR="00C71C9B" w:rsidRDefault="00C71C9B">
            <w:pPr>
              <w:ind w:left="1350"/>
            </w:pPr>
            <w:r>
              <w:t>Breath control and proper breathing</w:t>
            </w:r>
          </w:p>
        </w:tc>
        <w:tc>
          <w:tcPr>
            <w:tcW w:w="2500" w:type="pct"/>
          </w:tcPr>
          <w:p w14:paraId="1BF46AB0" w14:textId="77777777" w:rsidR="00C71C9B" w:rsidRDefault="00C71C9B"/>
        </w:tc>
        <w:tc>
          <w:tcPr>
            <w:tcW w:w="500" w:type="pct"/>
          </w:tcPr>
          <w:p w14:paraId="0AADAD3E" w14:textId="77777777" w:rsidR="00C71C9B" w:rsidRDefault="00C71C9B">
            <w:pPr>
              <w:pStyle w:val="RightAlign"/>
            </w:pPr>
            <w:r>
              <w:t>4</w:t>
            </w:r>
          </w:p>
        </w:tc>
        <w:tc>
          <w:tcPr>
            <w:tcW w:w="500" w:type="pct"/>
          </w:tcPr>
          <w:p w14:paraId="43DBEC0E" w14:textId="77777777" w:rsidR="00C71C9B" w:rsidRDefault="00C71C9B">
            <w:pPr>
              <w:pStyle w:val="RightAlign"/>
            </w:pPr>
            <w:r>
              <w:t>5</w:t>
            </w:r>
          </w:p>
        </w:tc>
      </w:tr>
      <w:tr w:rsidR="00C71C9B" w14:paraId="37C1F2A6"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5F759726" w14:textId="77777777" w:rsidR="00C71C9B" w:rsidRDefault="00C71C9B">
            <w:pPr>
              <w:ind w:left="1350"/>
            </w:pPr>
            <w:r>
              <w:t>Exhalation- and singing output-focused</w:t>
            </w:r>
          </w:p>
        </w:tc>
        <w:tc>
          <w:tcPr>
            <w:tcW w:w="2500" w:type="pct"/>
          </w:tcPr>
          <w:p w14:paraId="3D347794" w14:textId="77777777" w:rsidR="00C71C9B" w:rsidRDefault="00C71C9B"/>
        </w:tc>
        <w:tc>
          <w:tcPr>
            <w:tcW w:w="500" w:type="pct"/>
          </w:tcPr>
          <w:p w14:paraId="20DC3C63" w14:textId="77777777" w:rsidR="00C71C9B" w:rsidRDefault="00C71C9B">
            <w:pPr>
              <w:pStyle w:val="RightAlign"/>
            </w:pPr>
            <w:r>
              <w:t>5</w:t>
            </w:r>
          </w:p>
        </w:tc>
        <w:tc>
          <w:tcPr>
            <w:tcW w:w="500" w:type="pct"/>
          </w:tcPr>
          <w:p w14:paraId="3C0570B7" w14:textId="77777777" w:rsidR="00C71C9B" w:rsidRDefault="00C71C9B">
            <w:pPr>
              <w:pStyle w:val="RightAlign"/>
            </w:pPr>
            <w:r>
              <w:t>7</w:t>
            </w:r>
          </w:p>
        </w:tc>
      </w:tr>
      <w:tr w:rsidR="00C71C9B" w14:paraId="4EFA6881"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6869FCD" w14:textId="77777777" w:rsidR="00C71C9B" w:rsidRDefault="00C71C9B">
            <w:pPr>
              <w:ind w:left="1800"/>
            </w:pPr>
            <w:r>
              <w:t>Avoid using up all air</w:t>
            </w:r>
          </w:p>
        </w:tc>
        <w:tc>
          <w:tcPr>
            <w:tcW w:w="2500" w:type="pct"/>
          </w:tcPr>
          <w:p w14:paraId="15AD389E" w14:textId="77777777" w:rsidR="00C71C9B" w:rsidRDefault="00C71C9B"/>
        </w:tc>
        <w:tc>
          <w:tcPr>
            <w:tcW w:w="500" w:type="pct"/>
          </w:tcPr>
          <w:p w14:paraId="3161C144" w14:textId="77777777" w:rsidR="00C71C9B" w:rsidRDefault="00C71C9B">
            <w:pPr>
              <w:pStyle w:val="RightAlign"/>
            </w:pPr>
            <w:r>
              <w:t>1</w:t>
            </w:r>
          </w:p>
        </w:tc>
        <w:tc>
          <w:tcPr>
            <w:tcW w:w="500" w:type="pct"/>
          </w:tcPr>
          <w:p w14:paraId="0E402C91" w14:textId="77777777" w:rsidR="00C71C9B" w:rsidRDefault="00C71C9B">
            <w:pPr>
              <w:pStyle w:val="RightAlign"/>
            </w:pPr>
            <w:r>
              <w:t>1</w:t>
            </w:r>
          </w:p>
        </w:tc>
      </w:tr>
      <w:tr w:rsidR="00C71C9B" w14:paraId="24238910"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7787EEAF" w14:textId="77777777" w:rsidR="00C71C9B" w:rsidRDefault="00C71C9B">
            <w:pPr>
              <w:ind w:left="1800"/>
            </w:pPr>
            <w:r>
              <w:t>Delivering breath, sung on airflow</w:t>
            </w:r>
          </w:p>
        </w:tc>
        <w:tc>
          <w:tcPr>
            <w:tcW w:w="2500" w:type="pct"/>
          </w:tcPr>
          <w:p w14:paraId="34DC96E7" w14:textId="77777777" w:rsidR="00C71C9B" w:rsidRDefault="00C71C9B"/>
        </w:tc>
        <w:tc>
          <w:tcPr>
            <w:tcW w:w="500" w:type="pct"/>
          </w:tcPr>
          <w:p w14:paraId="0D95E1FB" w14:textId="77777777" w:rsidR="00C71C9B" w:rsidRDefault="00C71C9B">
            <w:pPr>
              <w:pStyle w:val="RightAlign"/>
            </w:pPr>
            <w:r>
              <w:t>3</w:t>
            </w:r>
          </w:p>
        </w:tc>
        <w:tc>
          <w:tcPr>
            <w:tcW w:w="500" w:type="pct"/>
          </w:tcPr>
          <w:p w14:paraId="4A0B074A" w14:textId="77777777" w:rsidR="00C71C9B" w:rsidRDefault="00C71C9B">
            <w:pPr>
              <w:pStyle w:val="RightAlign"/>
            </w:pPr>
            <w:r>
              <w:t>4</w:t>
            </w:r>
          </w:p>
        </w:tc>
      </w:tr>
      <w:tr w:rsidR="00C71C9B" w14:paraId="4C5C1F69"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24DE2DD" w14:textId="77777777" w:rsidR="00C71C9B" w:rsidRDefault="00C71C9B">
            <w:pPr>
              <w:ind w:left="2250"/>
            </w:pPr>
            <w:r>
              <w:t>Breathy voice</w:t>
            </w:r>
          </w:p>
        </w:tc>
        <w:tc>
          <w:tcPr>
            <w:tcW w:w="2500" w:type="pct"/>
          </w:tcPr>
          <w:p w14:paraId="0104E6AC" w14:textId="77777777" w:rsidR="00C71C9B" w:rsidRDefault="00C71C9B"/>
        </w:tc>
        <w:tc>
          <w:tcPr>
            <w:tcW w:w="500" w:type="pct"/>
          </w:tcPr>
          <w:p w14:paraId="3411F24F" w14:textId="77777777" w:rsidR="00C71C9B" w:rsidRDefault="00C71C9B">
            <w:pPr>
              <w:pStyle w:val="RightAlign"/>
            </w:pPr>
            <w:r>
              <w:t>1</w:t>
            </w:r>
          </w:p>
        </w:tc>
        <w:tc>
          <w:tcPr>
            <w:tcW w:w="500" w:type="pct"/>
          </w:tcPr>
          <w:p w14:paraId="2F89966A" w14:textId="77777777" w:rsidR="00C71C9B" w:rsidRDefault="00C71C9B">
            <w:pPr>
              <w:pStyle w:val="RightAlign"/>
            </w:pPr>
            <w:r>
              <w:t>4</w:t>
            </w:r>
          </w:p>
        </w:tc>
      </w:tr>
      <w:tr w:rsidR="00C71C9B" w14:paraId="212088A3"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52DD880" w14:textId="77777777" w:rsidR="00C71C9B" w:rsidRDefault="00C71C9B">
            <w:pPr>
              <w:ind w:left="2700"/>
            </w:pPr>
            <w:r>
              <w:lastRenderedPageBreak/>
              <w:t>Whispering</w:t>
            </w:r>
          </w:p>
        </w:tc>
        <w:tc>
          <w:tcPr>
            <w:tcW w:w="2500" w:type="pct"/>
          </w:tcPr>
          <w:p w14:paraId="4AD75E19" w14:textId="77777777" w:rsidR="00C71C9B" w:rsidRDefault="00C71C9B"/>
        </w:tc>
        <w:tc>
          <w:tcPr>
            <w:tcW w:w="500" w:type="pct"/>
          </w:tcPr>
          <w:p w14:paraId="4341B661" w14:textId="77777777" w:rsidR="00C71C9B" w:rsidRDefault="00C71C9B">
            <w:pPr>
              <w:pStyle w:val="RightAlign"/>
            </w:pPr>
            <w:r>
              <w:t>1</w:t>
            </w:r>
          </w:p>
        </w:tc>
        <w:tc>
          <w:tcPr>
            <w:tcW w:w="500" w:type="pct"/>
          </w:tcPr>
          <w:p w14:paraId="4AFE8426" w14:textId="77777777" w:rsidR="00C71C9B" w:rsidRDefault="00C71C9B">
            <w:pPr>
              <w:pStyle w:val="RightAlign"/>
            </w:pPr>
            <w:r>
              <w:t>1</w:t>
            </w:r>
          </w:p>
        </w:tc>
      </w:tr>
      <w:tr w:rsidR="00C71C9B" w14:paraId="6B8DF34A"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8269F17" w14:textId="77777777" w:rsidR="00C71C9B" w:rsidRDefault="00C71C9B">
            <w:pPr>
              <w:ind w:left="2250"/>
            </w:pPr>
            <w:r>
              <w:t>Increase or improve breath</w:t>
            </w:r>
          </w:p>
        </w:tc>
        <w:tc>
          <w:tcPr>
            <w:tcW w:w="2500" w:type="pct"/>
          </w:tcPr>
          <w:p w14:paraId="7CB2394D" w14:textId="77777777" w:rsidR="00C71C9B" w:rsidRDefault="00C71C9B"/>
        </w:tc>
        <w:tc>
          <w:tcPr>
            <w:tcW w:w="500" w:type="pct"/>
          </w:tcPr>
          <w:p w14:paraId="5C4D3A3A" w14:textId="77777777" w:rsidR="00C71C9B" w:rsidRDefault="00C71C9B">
            <w:pPr>
              <w:pStyle w:val="RightAlign"/>
            </w:pPr>
            <w:r>
              <w:t>1</w:t>
            </w:r>
          </w:p>
        </w:tc>
        <w:tc>
          <w:tcPr>
            <w:tcW w:w="500" w:type="pct"/>
          </w:tcPr>
          <w:p w14:paraId="19BFBBA2" w14:textId="77777777" w:rsidR="00C71C9B" w:rsidRDefault="00C71C9B">
            <w:pPr>
              <w:pStyle w:val="RightAlign"/>
            </w:pPr>
            <w:r>
              <w:t>2</w:t>
            </w:r>
          </w:p>
        </w:tc>
      </w:tr>
      <w:tr w:rsidR="00C71C9B" w14:paraId="329BBA88"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3FBB5BFD" w14:textId="77777777" w:rsidR="00C71C9B" w:rsidRDefault="00C71C9B">
            <w:pPr>
              <w:ind w:left="1800"/>
            </w:pPr>
            <w:r>
              <w:t>Steady, uniform breath output</w:t>
            </w:r>
          </w:p>
        </w:tc>
        <w:tc>
          <w:tcPr>
            <w:tcW w:w="2500" w:type="pct"/>
          </w:tcPr>
          <w:p w14:paraId="11C4C75D" w14:textId="77777777" w:rsidR="00C71C9B" w:rsidRDefault="00C71C9B"/>
        </w:tc>
        <w:tc>
          <w:tcPr>
            <w:tcW w:w="500" w:type="pct"/>
          </w:tcPr>
          <w:p w14:paraId="4520F514" w14:textId="77777777" w:rsidR="00C71C9B" w:rsidRDefault="00C71C9B">
            <w:pPr>
              <w:pStyle w:val="RightAlign"/>
            </w:pPr>
            <w:r>
              <w:t>2</w:t>
            </w:r>
          </w:p>
        </w:tc>
        <w:tc>
          <w:tcPr>
            <w:tcW w:w="500" w:type="pct"/>
          </w:tcPr>
          <w:p w14:paraId="1C66E63F" w14:textId="77777777" w:rsidR="00C71C9B" w:rsidRDefault="00C71C9B">
            <w:pPr>
              <w:pStyle w:val="RightAlign"/>
            </w:pPr>
            <w:r>
              <w:t>2</w:t>
            </w:r>
          </w:p>
        </w:tc>
      </w:tr>
      <w:tr w:rsidR="00C71C9B" w14:paraId="3A3CDDE8"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B4FBD5D" w14:textId="77777777" w:rsidR="00C71C9B" w:rsidRDefault="00C71C9B">
            <w:pPr>
              <w:ind w:left="1350"/>
            </w:pPr>
            <w:r>
              <w:t>Feel sense of breath</w:t>
            </w:r>
          </w:p>
        </w:tc>
        <w:tc>
          <w:tcPr>
            <w:tcW w:w="2500" w:type="pct"/>
          </w:tcPr>
          <w:p w14:paraId="5D2056F9" w14:textId="77777777" w:rsidR="00C71C9B" w:rsidRDefault="00C71C9B"/>
        </w:tc>
        <w:tc>
          <w:tcPr>
            <w:tcW w:w="500" w:type="pct"/>
          </w:tcPr>
          <w:p w14:paraId="3CB58585" w14:textId="77777777" w:rsidR="00C71C9B" w:rsidRDefault="00C71C9B">
            <w:pPr>
              <w:pStyle w:val="RightAlign"/>
            </w:pPr>
            <w:r>
              <w:t>2</w:t>
            </w:r>
          </w:p>
        </w:tc>
        <w:tc>
          <w:tcPr>
            <w:tcW w:w="500" w:type="pct"/>
          </w:tcPr>
          <w:p w14:paraId="1AD00AD9" w14:textId="77777777" w:rsidR="00C71C9B" w:rsidRDefault="00C71C9B">
            <w:pPr>
              <w:pStyle w:val="RightAlign"/>
            </w:pPr>
            <w:r>
              <w:t>2</w:t>
            </w:r>
          </w:p>
        </w:tc>
      </w:tr>
      <w:tr w:rsidR="00C71C9B" w14:paraId="7BE29FA6"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C19D42A" w14:textId="77777777" w:rsidR="00C71C9B" w:rsidRDefault="00C71C9B">
            <w:pPr>
              <w:ind w:left="1350"/>
            </w:pPr>
            <w:r>
              <w:t>Inhalation-focused</w:t>
            </w:r>
          </w:p>
        </w:tc>
        <w:tc>
          <w:tcPr>
            <w:tcW w:w="2500" w:type="pct"/>
          </w:tcPr>
          <w:p w14:paraId="15ED22A8" w14:textId="77777777" w:rsidR="00C71C9B" w:rsidRDefault="00C71C9B"/>
        </w:tc>
        <w:tc>
          <w:tcPr>
            <w:tcW w:w="500" w:type="pct"/>
          </w:tcPr>
          <w:p w14:paraId="455740E0" w14:textId="77777777" w:rsidR="00C71C9B" w:rsidRDefault="00C71C9B">
            <w:pPr>
              <w:pStyle w:val="RightAlign"/>
            </w:pPr>
            <w:r>
              <w:t>1</w:t>
            </w:r>
          </w:p>
        </w:tc>
        <w:tc>
          <w:tcPr>
            <w:tcW w:w="500" w:type="pct"/>
          </w:tcPr>
          <w:p w14:paraId="3F60B3E8" w14:textId="77777777" w:rsidR="00C71C9B" w:rsidRDefault="00C71C9B">
            <w:pPr>
              <w:pStyle w:val="RightAlign"/>
            </w:pPr>
            <w:r>
              <w:t>1</w:t>
            </w:r>
          </w:p>
        </w:tc>
      </w:tr>
      <w:tr w:rsidR="00C71C9B" w14:paraId="77A6D2CF"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40139160" w14:textId="77777777" w:rsidR="00C71C9B" w:rsidRDefault="00C71C9B">
            <w:pPr>
              <w:ind w:left="1800"/>
            </w:pPr>
            <w:r>
              <w:t>Get breath deeper</w:t>
            </w:r>
          </w:p>
        </w:tc>
        <w:tc>
          <w:tcPr>
            <w:tcW w:w="2500" w:type="pct"/>
          </w:tcPr>
          <w:p w14:paraId="49BCE345" w14:textId="77777777" w:rsidR="00C71C9B" w:rsidRDefault="00C71C9B"/>
        </w:tc>
        <w:tc>
          <w:tcPr>
            <w:tcW w:w="500" w:type="pct"/>
          </w:tcPr>
          <w:p w14:paraId="6E67AE46" w14:textId="77777777" w:rsidR="00C71C9B" w:rsidRDefault="00C71C9B">
            <w:pPr>
              <w:pStyle w:val="RightAlign"/>
            </w:pPr>
            <w:r>
              <w:t>1</w:t>
            </w:r>
          </w:p>
        </w:tc>
        <w:tc>
          <w:tcPr>
            <w:tcW w:w="500" w:type="pct"/>
          </w:tcPr>
          <w:p w14:paraId="1A9595F7" w14:textId="77777777" w:rsidR="00C71C9B" w:rsidRDefault="00C71C9B">
            <w:pPr>
              <w:pStyle w:val="RightAlign"/>
            </w:pPr>
            <w:r>
              <w:t>1</w:t>
            </w:r>
          </w:p>
        </w:tc>
      </w:tr>
      <w:tr w:rsidR="00C71C9B" w14:paraId="3C74D937"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55F2443C" w14:textId="77777777" w:rsidR="00C71C9B" w:rsidRDefault="00C71C9B">
            <w:pPr>
              <w:ind w:left="900"/>
            </w:pPr>
            <w:r>
              <w:t>Resonance-Related</w:t>
            </w:r>
          </w:p>
        </w:tc>
        <w:tc>
          <w:tcPr>
            <w:tcW w:w="2500" w:type="pct"/>
          </w:tcPr>
          <w:p w14:paraId="4A30A782" w14:textId="77777777" w:rsidR="00C71C9B" w:rsidRDefault="00C71C9B"/>
        </w:tc>
        <w:tc>
          <w:tcPr>
            <w:tcW w:w="500" w:type="pct"/>
          </w:tcPr>
          <w:p w14:paraId="47970DC7" w14:textId="77777777" w:rsidR="00C71C9B" w:rsidRDefault="00C71C9B">
            <w:pPr>
              <w:pStyle w:val="RightAlign"/>
            </w:pPr>
            <w:r>
              <w:t>2</w:t>
            </w:r>
          </w:p>
        </w:tc>
        <w:tc>
          <w:tcPr>
            <w:tcW w:w="500" w:type="pct"/>
          </w:tcPr>
          <w:p w14:paraId="08F8662F" w14:textId="77777777" w:rsidR="00C71C9B" w:rsidRDefault="00C71C9B">
            <w:pPr>
              <w:pStyle w:val="RightAlign"/>
            </w:pPr>
            <w:r>
              <w:t>3</w:t>
            </w:r>
          </w:p>
        </w:tc>
      </w:tr>
      <w:tr w:rsidR="00C71C9B" w14:paraId="3C0D0ABB"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69BDD909" w14:textId="77777777" w:rsidR="00C71C9B" w:rsidRDefault="00C71C9B">
            <w:pPr>
              <w:ind w:left="1350"/>
            </w:pPr>
            <w:r>
              <w:t>Chest resonance</w:t>
            </w:r>
          </w:p>
        </w:tc>
        <w:tc>
          <w:tcPr>
            <w:tcW w:w="2500" w:type="pct"/>
          </w:tcPr>
          <w:p w14:paraId="333C281B" w14:textId="77777777" w:rsidR="00C71C9B" w:rsidRDefault="00C71C9B"/>
        </w:tc>
        <w:tc>
          <w:tcPr>
            <w:tcW w:w="500" w:type="pct"/>
          </w:tcPr>
          <w:p w14:paraId="25DB54A0" w14:textId="77777777" w:rsidR="00C71C9B" w:rsidRDefault="00C71C9B">
            <w:pPr>
              <w:pStyle w:val="RightAlign"/>
            </w:pPr>
            <w:r>
              <w:t>1</w:t>
            </w:r>
          </w:p>
        </w:tc>
        <w:tc>
          <w:tcPr>
            <w:tcW w:w="500" w:type="pct"/>
          </w:tcPr>
          <w:p w14:paraId="6A4A362B" w14:textId="77777777" w:rsidR="00C71C9B" w:rsidRDefault="00C71C9B">
            <w:pPr>
              <w:pStyle w:val="RightAlign"/>
            </w:pPr>
            <w:r>
              <w:t>1</w:t>
            </w:r>
          </w:p>
        </w:tc>
      </w:tr>
      <w:tr w:rsidR="00C71C9B" w14:paraId="2652C9B5"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5B616C1E" w14:textId="77777777" w:rsidR="00C71C9B" w:rsidRDefault="00C71C9B">
            <w:pPr>
              <w:ind w:left="1350"/>
            </w:pPr>
            <w:r>
              <w:t>Open up resonance</w:t>
            </w:r>
          </w:p>
        </w:tc>
        <w:tc>
          <w:tcPr>
            <w:tcW w:w="2500" w:type="pct"/>
          </w:tcPr>
          <w:p w14:paraId="437D9FFA" w14:textId="77777777" w:rsidR="00C71C9B" w:rsidRDefault="00C71C9B"/>
        </w:tc>
        <w:tc>
          <w:tcPr>
            <w:tcW w:w="500" w:type="pct"/>
          </w:tcPr>
          <w:p w14:paraId="456F14EF" w14:textId="77777777" w:rsidR="00C71C9B" w:rsidRDefault="00C71C9B">
            <w:pPr>
              <w:pStyle w:val="RightAlign"/>
            </w:pPr>
            <w:r>
              <w:t>2</w:t>
            </w:r>
          </w:p>
        </w:tc>
        <w:tc>
          <w:tcPr>
            <w:tcW w:w="500" w:type="pct"/>
          </w:tcPr>
          <w:p w14:paraId="5182E9DE" w14:textId="77777777" w:rsidR="00C71C9B" w:rsidRDefault="00C71C9B">
            <w:pPr>
              <w:pStyle w:val="RightAlign"/>
            </w:pPr>
            <w:r>
              <w:t>2</w:t>
            </w:r>
          </w:p>
        </w:tc>
      </w:tr>
      <w:tr w:rsidR="00C71C9B" w14:paraId="34A86CF6"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110F959" w14:textId="77777777" w:rsidR="00C71C9B" w:rsidRDefault="00C71C9B">
            <w:pPr>
              <w:ind w:left="900"/>
            </w:pPr>
            <w:r>
              <w:t>Throat, larynx, and vocal cord-related</w:t>
            </w:r>
          </w:p>
        </w:tc>
        <w:tc>
          <w:tcPr>
            <w:tcW w:w="2500" w:type="pct"/>
          </w:tcPr>
          <w:p w14:paraId="133AA7F2" w14:textId="77777777" w:rsidR="00C71C9B" w:rsidRDefault="00C71C9B"/>
        </w:tc>
        <w:tc>
          <w:tcPr>
            <w:tcW w:w="500" w:type="pct"/>
          </w:tcPr>
          <w:p w14:paraId="4C49B5DF" w14:textId="77777777" w:rsidR="00C71C9B" w:rsidRDefault="00C71C9B">
            <w:pPr>
              <w:pStyle w:val="RightAlign"/>
            </w:pPr>
            <w:r>
              <w:t>7</w:t>
            </w:r>
          </w:p>
        </w:tc>
        <w:tc>
          <w:tcPr>
            <w:tcW w:w="500" w:type="pct"/>
          </w:tcPr>
          <w:p w14:paraId="42D30660" w14:textId="77777777" w:rsidR="00C71C9B" w:rsidRDefault="00C71C9B">
            <w:pPr>
              <w:pStyle w:val="RightAlign"/>
            </w:pPr>
            <w:r>
              <w:t>14</w:t>
            </w:r>
          </w:p>
        </w:tc>
      </w:tr>
      <w:tr w:rsidR="00C71C9B" w14:paraId="4702FB9E"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3C68FC46" w14:textId="77777777" w:rsidR="00C71C9B" w:rsidRDefault="00C71C9B">
            <w:pPr>
              <w:ind w:left="1350"/>
            </w:pPr>
            <w:r>
              <w:t>Adduction or closure, strengthen, train</w:t>
            </w:r>
          </w:p>
        </w:tc>
        <w:tc>
          <w:tcPr>
            <w:tcW w:w="2500" w:type="pct"/>
          </w:tcPr>
          <w:p w14:paraId="22A2DA48" w14:textId="77777777" w:rsidR="00C71C9B" w:rsidRDefault="00C71C9B"/>
        </w:tc>
        <w:tc>
          <w:tcPr>
            <w:tcW w:w="500" w:type="pct"/>
          </w:tcPr>
          <w:p w14:paraId="5C9CAF42" w14:textId="77777777" w:rsidR="00C71C9B" w:rsidRDefault="00C71C9B">
            <w:pPr>
              <w:pStyle w:val="RightAlign"/>
            </w:pPr>
            <w:r>
              <w:t>2</w:t>
            </w:r>
          </w:p>
        </w:tc>
        <w:tc>
          <w:tcPr>
            <w:tcW w:w="500" w:type="pct"/>
          </w:tcPr>
          <w:p w14:paraId="01FC4C2D" w14:textId="77777777" w:rsidR="00C71C9B" w:rsidRDefault="00C71C9B">
            <w:pPr>
              <w:pStyle w:val="RightAlign"/>
            </w:pPr>
            <w:r>
              <w:t>5</w:t>
            </w:r>
          </w:p>
        </w:tc>
      </w:tr>
      <w:tr w:rsidR="00C71C9B" w14:paraId="0D336155"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87BA8C0" w14:textId="77777777" w:rsidR="00C71C9B" w:rsidRDefault="00C71C9B">
            <w:pPr>
              <w:ind w:left="1800"/>
            </w:pPr>
            <w:r>
              <w:t>Marginalized vocalization</w:t>
            </w:r>
          </w:p>
        </w:tc>
        <w:tc>
          <w:tcPr>
            <w:tcW w:w="2500" w:type="pct"/>
          </w:tcPr>
          <w:p w14:paraId="1B05C21E" w14:textId="77777777" w:rsidR="00C71C9B" w:rsidRDefault="00C71C9B"/>
        </w:tc>
        <w:tc>
          <w:tcPr>
            <w:tcW w:w="500" w:type="pct"/>
          </w:tcPr>
          <w:p w14:paraId="46F4AFBF" w14:textId="77777777" w:rsidR="00C71C9B" w:rsidRDefault="00C71C9B">
            <w:pPr>
              <w:pStyle w:val="RightAlign"/>
            </w:pPr>
            <w:r>
              <w:t>1</w:t>
            </w:r>
          </w:p>
        </w:tc>
        <w:tc>
          <w:tcPr>
            <w:tcW w:w="500" w:type="pct"/>
          </w:tcPr>
          <w:p w14:paraId="34070ABA" w14:textId="77777777" w:rsidR="00C71C9B" w:rsidRDefault="00C71C9B">
            <w:pPr>
              <w:pStyle w:val="RightAlign"/>
            </w:pPr>
            <w:r>
              <w:t>1</w:t>
            </w:r>
          </w:p>
        </w:tc>
      </w:tr>
      <w:tr w:rsidR="00C71C9B" w14:paraId="6EF556F8"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729B29A" w14:textId="77777777" w:rsidR="00C71C9B" w:rsidRDefault="00C71C9B">
            <w:pPr>
              <w:ind w:left="1350"/>
            </w:pPr>
            <w:r>
              <w:lastRenderedPageBreak/>
              <w:t>Stabilize larynx</w:t>
            </w:r>
          </w:p>
        </w:tc>
        <w:tc>
          <w:tcPr>
            <w:tcW w:w="2500" w:type="pct"/>
          </w:tcPr>
          <w:p w14:paraId="65B584AD" w14:textId="77777777" w:rsidR="00C71C9B" w:rsidRDefault="00C71C9B"/>
        </w:tc>
        <w:tc>
          <w:tcPr>
            <w:tcW w:w="500" w:type="pct"/>
          </w:tcPr>
          <w:p w14:paraId="7FAFCCAA" w14:textId="77777777" w:rsidR="00C71C9B" w:rsidRDefault="00C71C9B">
            <w:pPr>
              <w:pStyle w:val="RightAlign"/>
            </w:pPr>
            <w:r>
              <w:t>1</w:t>
            </w:r>
          </w:p>
        </w:tc>
        <w:tc>
          <w:tcPr>
            <w:tcW w:w="500" w:type="pct"/>
          </w:tcPr>
          <w:p w14:paraId="164BA493" w14:textId="77777777" w:rsidR="00C71C9B" w:rsidRDefault="00C71C9B">
            <w:pPr>
              <w:pStyle w:val="RightAlign"/>
            </w:pPr>
            <w:r>
              <w:t>1</w:t>
            </w:r>
          </w:p>
        </w:tc>
      </w:tr>
      <w:tr w:rsidR="00C71C9B" w14:paraId="0C0E119C"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5165171" w14:textId="77777777" w:rsidR="00C71C9B" w:rsidRDefault="00C71C9B">
            <w:pPr>
              <w:ind w:left="1350"/>
            </w:pPr>
            <w:r>
              <w:t>Stop singing from the throat only</w:t>
            </w:r>
          </w:p>
        </w:tc>
        <w:tc>
          <w:tcPr>
            <w:tcW w:w="2500" w:type="pct"/>
          </w:tcPr>
          <w:p w14:paraId="543F44E0" w14:textId="77777777" w:rsidR="00C71C9B" w:rsidRDefault="00C71C9B"/>
        </w:tc>
        <w:tc>
          <w:tcPr>
            <w:tcW w:w="500" w:type="pct"/>
          </w:tcPr>
          <w:p w14:paraId="1A4223A3" w14:textId="77777777" w:rsidR="00C71C9B" w:rsidRDefault="00C71C9B">
            <w:pPr>
              <w:pStyle w:val="RightAlign"/>
            </w:pPr>
            <w:r>
              <w:t>2</w:t>
            </w:r>
          </w:p>
        </w:tc>
        <w:tc>
          <w:tcPr>
            <w:tcW w:w="500" w:type="pct"/>
          </w:tcPr>
          <w:p w14:paraId="765DEB05" w14:textId="77777777" w:rsidR="00C71C9B" w:rsidRDefault="00C71C9B">
            <w:pPr>
              <w:pStyle w:val="RightAlign"/>
            </w:pPr>
            <w:r>
              <w:t>2</w:t>
            </w:r>
          </w:p>
        </w:tc>
      </w:tr>
      <w:tr w:rsidR="00C71C9B" w14:paraId="201B9062"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2C64BA4" w14:textId="77777777" w:rsidR="00C71C9B" w:rsidRDefault="00C71C9B">
            <w:pPr>
              <w:ind w:left="1350"/>
            </w:pPr>
            <w:r>
              <w:t>Throat, relax, open, or ease pressure in</w:t>
            </w:r>
          </w:p>
        </w:tc>
        <w:tc>
          <w:tcPr>
            <w:tcW w:w="2500" w:type="pct"/>
          </w:tcPr>
          <w:p w14:paraId="5C508E5F" w14:textId="77777777" w:rsidR="00C71C9B" w:rsidRDefault="00C71C9B"/>
        </w:tc>
        <w:tc>
          <w:tcPr>
            <w:tcW w:w="500" w:type="pct"/>
          </w:tcPr>
          <w:p w14:paraId="1972AA68" w14:textId="77777777" w:rsidR="00C71C9B" w:rsidRDefault="00C71C9B">
            <w:pPr>
              <w:pStyle w:val="RightAlign"/>
            </w:pPr>
            <w:r>
              <w:t>2</w:t>
            </w:r>
          </w:p>
        </w:tc>
        <w:tc>
          <w:tcPr>
            <w:tcW w:w="500" w:type="pct"/>
          </w:tcPr>
          <w:p w14:paraId="5F000DBA" w14:textId="77777777" w:rsidR="00C71C9B" w:rsidRDefault="00C71C9B">
            <w:pPr>
              <w:pStyle w:val="RightAlign"/>
            </w:pPr>
            <w:r>
              <w:t>5</w:t>
            </w:r>
          </w:p>
        </w:tc>
      </w:tr>
      <w:tr w:rsidR="00C71C9B" w14:paraId="4AF086CA"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C7EC416" w14:textId="77777777" w:rsidR="00C71C9B" w:rsidRDefault="00C71C9B">
            <w:pPr>
              <w:ind w:left="1350"/>
            </w:pPr>
            <w:r>
              <w:t>Use vocal cords properly</w:t>
            </w:r>
          </w:p>
        </w:tc>
        <w:tc>
          <w:tcPr>
            <w:tcW w:w="2500" w:type="pct"/>
          </w:tcPr>
          <w:p w14:paraId="06355A96" w14:textId="77777777" w:rsidR="00C71C9B" w:rsidRDefault="00C71C9B"/>
        </w:tc>
        <w:tc>
          <w:tcPr>
            <w:tcW w:w="500" w:type="pct"/>
          </w:tcPr>
          <w:p w14:paraId="47E0D0C2" w14:textId="77777777" w:rsidR="00C71C9B" w:rsidRDefault="00C71C9B">
            <w:pPr>
              <w:pStyle w:val="RightAlign"/>
            </w:pPr>
            <w:r>
              <w:t>1</w:t>
            </w:r>
          </w:p>
        </w:tc>
        <w:tc>
          <w:tcPr>
            <w:tcW w:w="500" w:type="pct"/>
          </w:tcPr>
          <w:p w14:paraId="16B57906" w14:textId="77777777" w:rsidR="00C71C9B" w:rsidRDefault="00C71C9B">
            <w:pPr>
              <w:pStyle w:val="RightAlign"/>
            </w:pPr>
            <w:r>
              <w:t>1</w:t>
            </w:r>
          </w:p>
        </w:tc>
      </w:tr>
      <w:tr w:rsidR="00C71C9B" w14:paraId="5311F55C"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86FC249" w14:textId="77777777" w:rsidR="00C71C9B" w:rsidRDefault="00C71C9B">
            <w:pPr>
              <w:ind w:left="900"/>
            </w:pPr>
            <w:r>
              <w:t>Vocal production source-related</w:t>
            </w:r>
          </w:p>
        </w:tc>
        <w:tc>
          <w:tcPr>
            <w:tcW w:w="2500" w:type="pct"/>
          </w:tcPr>
          <w:p w14:paraId="427D2843" w14:textId="77777777" w:rsidR="00C71C9B" w:rsidRDefault="00C71C9B"/>
        </w:tc>
        <w:tc>
          <w:tcPr>
            <w:tcW w:w="500" w:type="pct"/>
          </w:tcPr>
          <w:p w14:paraId="567E5F97" w14:textId="77777777" w:rsidR="00C71C9B" w:rsidRDefault="00C71C9B">
            <w:pPr>
              <w:pStyle w:val="RightAlign"/>
            </w:pPr>
            <w:r>
              <w:t>6</w:t>
            </w:r>
          </w:p>
        </w:tc>
        <w:tc>
          <w:tcPr>
            <w:tcW w:w="500" w:type="pct"/>
          </w:tcPr>
          <w:p w14:paraId="4926081C" w14:textId="77777777" w:rsidR="00C71C9B" w:rsidRDefault="00C71C9B">
            <w:pPr>
              <w:pStyle w:val="RightAlign"/>
            </w:pPr>
            <w:r>
              <w:t>8</w:t>
            </w:r>
          </w:p>
        </w:tc>
      </w:tr>
      <w:tr w:rsidR="00C71C9B" w14:paraId="16AE2E24"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2FEA66E" w14:textId="77777777" w:rsidR="00C71C9B" w:rsidRDefault="00C71C9B">
            <w:pPr>
              <w:ind w:left="1350"/>
            </w:pPr>
            <w:r>
              <w:t>Inaccurate vocal production location</w:t>
            </w:r>
          </w:p>
        </w:tc>
        <w:tc>
          <w:tcPr>
            <w:tcW w:w="2500" w:type="pct"/>
          </w:tcPr>
          <w:p w14:paraId="2E43CC43" w14:textId="77777777" w:rsidR="00C71C9B" w:rsidRDefault="00C71C9B"/>
        </w:tc>
        <w:tc>
          <w:tcPr>
            <w:tcW w:w="500" w:type="pct"/>
          </w:tcPr>
          <w:p w14:paraId="79FFFB61" w14:textId="77777777" w:rsidR="00C71C9B" w:rsidRDefault="00C71C9B">
            <w:pPr>
              <w:pStyle w:val="RightAlign"/>
            </w:pPr>
            <w:r>
              <w:t>2</w:t>
            </w:r>
          </w:p>
        </w:tc>
        <w:tc>
          <w:tcPr>
            <w:tcW w:w="500" w:type="pct"/>
          </w:tcPr>
          <w:p w14:paraId="6C5BBEA8" w14:textId="77777777" w:rsidR="00C71C9B" w:rsidRDefault="00C71C9B">
            <w:pPr>
              <w:pStyle w:val="RightAlign"/>
            </w:pPr>
            <w:r>
              <w:t>2</w:t>
            </w:r>
          </w:p>
        </w:tc>
      </w:tr>
      <w:tr w:rsidR="00C71C9B" w14:paraId="24808549"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332CDF57" w14:textId="77777777" w:rsidR="00C71C9B" w:rsidRDefault="00C71C9B">
            <w:pPr>
              <w:ind w:left="1350"/>
            </w:pPr>
            <w:r>
              <w:t>Move sound production focus</w:t>
            </w:r>
          </w:p>
        </w:tc>
        <w:tc>
          <w:tcPr>
            <w:tcW w:w="2500" w:type="pct"/>
          </w:tcPr>
          <w:p w14:paraId="5B80D24A" w14:textId="77777777" w:rsidR="00C71C9B" w:rsidRDefault="00C71C9B"/>
        </w:tc>
        <w:tc>
          <w:tcPr>
            <w:tcW w:w="500" w:type="pct"/>
          </w:tcPr>
          <w:p w14:paraId="781037DF" w14:textId="77777777" w:rsidR="00C71C9B" w:rsidRDefault="00C71C9B">
            <w:pPr>
              <w:pStyle w:val="RightAlign"/>
            </w:pPr>
            <w:r>
              <w:t>2</w:t>
            </w:r>
          </w:p>
        </w:tc>
        <w:tc>
          <w:tcPr>
            <w:tcW w:w="500" w:type="pct"/>
          </w:tcPr>
          <w:p w14:paraId="213C61CC" w14:textId="77777777" w:rsidR="00C71C9B" w:rsidRDefault="00C71C9B">
            <w:pPr>
              <w:pStyle w:val="RightAlign"/>
            </w:pPr>
            <w:r>
              <w:t>2</w:t>
            </w:r>
          </w:p>
        </w:tc>
      </w:tr>
      <w:tr w:rsidR="00C71C9B" w14:paraId="7CD6D464"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1860181" w14:textId="77777777" w:rsidR="00C71C9B" w:rsidRDefault="00C71C9B">
            <w:pPr>
              <w:ind w:left="1350"/>
            </w:pPr>
            <w:r>
              <w:t>Raise vocal source</w:t>
            </w:r>
          </w:p>
        </w:tc>
        <w:tc>
          <w:tcPr>
            <w:tcW w:w="2500" w:type="pct"/>
          </w:tcPr>
          <w:p w14:paraId="3CF4B6B6" w14:textId="77777777" w:rsidR="00C71C9B" w:rsidRDefault="00C71C9B"/>
        </w:tc>
        <w:tc>
          <w:tcPr>
            <w:tcW w:w="500" w:type="pct"/>
          </w:tcPr>
          <w:p w14:paraId="13123FE8" w14:textId="77777777" w:rsidR="00C71C9B" w:rsidRDefault="00C71C9B">
            <w:pPr>
              <w:pStyle w:val="RightAlign"/>
            </w:pPr>
            <w:r>
              <w:t>3</w:t>
            </w:r>
          </w:p>
        </w:tc>
        <w:tc>
          <w:tcPr>
            <w:tcW w:w="500" w:type="pct"/>
          </w:tcPr>
          <w:p w14:paraId="3E2A6E50" w14:textId="77777777" w:rsidR="00C71C9B" w:rsidRDefault="00C71C9B">
            <w:pPr>
              <w:pStyle w:val="RightAlign"/>
            </w:pPr>
            <w:r>
              <w:t>4</w:t>
            </w:r>
          </w:p>
        </w:tc>
      </w:tr>
      <w:tr w:rsidR="00C71C9B" w14:paraId="693E0DE8"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589EFEA8" w14:textId="77777777" w:rsidR="00C71C9B" w:rsidRDefault="00C71C9B">
            <w:r>
              <w:t>Practice Duration</w:t>
            </w:r>
          </w:p>
        </w:tc>
        <w:tc>
          <w:tcPr>
            <w:tcW w:w="2500" w:type="pct"/>
          </w:tcPr>
          <w:p w14:paraId="669C5676" w14:textId="77777777" w:rsidR="00C71C9B" w:rsidRDefault="00C71C9B"/>
        </w:tc>
        <w:tc>
          <w:tcPr>
            <w:tcW w:w="500" w:type="pct"/>
          </w:tcPr>
          <w:p w14:paraId="16ADC822" w14:textId="77777777" w:rsidR="00C71C9B" w:rsidRDefault="00C71C9B">
            <w:pPr>
              <w:pStyle w:val="RightAlign"/>
            </w:pPr>
            <w:r>
              <w:t>5</w:t>
            </w:r>
          </w:p>
        </w:tc>
        <w:tc>
          <w:tcPr>
            <w:tcW w:w="500" w:type="pct"/>
          </w:tcPr>
          <w:p w14:paraId="23E37CF8" w14:textId="77777777" w:rsidR="00C71C9B" w:rsidRDefault="00C71C9B">
            <w:pPr>
              <w:pStyle w:val="RightAlign"/>
            </w:pPr>
            <w:r>
              <w:t>18</w:t>
            </w:r>
          </w:p>
        </w:tc>
      </w:tr>
      <w:tr w:rsidR="00C71C9B" w14:paraId="402D2ACB"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CA878FE" w14:textId="77777777" w:rsidR="00C71C9B" w:rsidRDefault="00C71C9B">
            <w:pPr>
              <w:ind w:left="450"/>
            </w:pPr>
            <w:r>
              <w:t>10 minutes</w:t>
            </w:r>
          </w:p>
        </w:tc>
        <w:tc>
          <w:tcPr>
            <w:tcW w:w="2500" w:type="pct"/>
          </w:tcPr>
          <w:p w14:paraId="3636577B" w14:textId="77777777" w:rsidR="00C71C9B" w:rsidRDefault="00C71C9B"/>
        </w:tc>
        <w:tc>
          <w:tcPr>
            <w:tcW w:w="500" w:type="pct"/>
          </w:tcPr>
          <w:p w14:paraId="5DC6CDCB" w14:textId="77777777" w:rsidR="00C71C9B" w:rsidRDefault="00C71C9B">
            <w:pPr>
              <w:pStyle w:val="RightAlign"/>
            </w:pPr>
            <w:r>
              <w:t>1</w:t>
            </w:r>
          </w:p>
        </w:tc>
        <w:tc>
          <w:tcPr>
            <w:tcW w:w="500" w:type="pct"/>
          </w:tcPr>
          <w:p w14:paraId="2ED1C2DB" w14:textId="77777777" w:rsidR="00C71C9B" w:rsidRDefault="00C71C9B">
            <w:pPr>
              <w:pStyle w:val="RightAlign"/>
            </w:pPr>
            <w:r>
              <w:t>1</w:t>
            </w:r>
          </w:p>
        </w:tc>
      </w:tr>
      <w:tr w:rsidR="00C71C9B" w14:paraId="1CB54DB3"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FCF826B" w14:textId="77777777" w:rsidR="00C71C9B" w:rsidRDefault="00C71C9B">
            <w:pPr>
              <w:ind w:left="450"/>
            </w:pPr>
            <w:r>
              <w:t>10 seconds</w:t>
            </w:r>
          </w:p>
        </w:tc>
        <w:tc>
          <w:tcPr>
            <w:tcW w:w="2500" w:type="pct"/>
          </w:tcPr>
          <w:p w14:paraId="76CB0016" w14:textId="77777777" w:rsidR="00C71C9B" w:rsidRDefault="00C71C9B"/>
        </w:tc>
        <w:tc>
          <w:tcPr>
            <w:tcW w:w="500" w:type="pct"/>
          </w:tcPr>
          <w:p w14:paraId="64CF3531" w14:textId="77777777" w:rsidR="00C71C9B" w:rsidRDefault="00C71C9B">
            <w:pPr>
              <w:pStyle w:val="RightAlign"/>
            </w:pPr>
            <w:r>
              <w:t>1</w:t>
            </w:r>
          </w:p>
        </w:tc>
        <w:tc>
          <w:tcPr>
            <w:tcW w:w="500" w:type="pct"/>
          </w:tcPr>
          <w:p w14:paraId="7C387389" w14:textId="77777777" w:rsidR="00C71C9B" w:rsidRDefault="00C71C9B">
            <w:pPr>
              <w:pStyle w:val="RightAlign"/>
            </w:pPr>
            <w:r>
              <w:t>1</w:t>
            </w:r>
          </w:p>
        </w:tc>
      </w:tr>
      <w:tr w:rsidR="00C71C9B" w14:paraId="1876FEC9"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2729A79" w14:textId="77777777" w:rsidR="00C71C9B" w:rsidRDefault="00C71C9B">
            <w:pPr>
              <w:ind w:left="450"/>
            </w:pPr>
            <w:r>
              <w:t>15 minutes daily</w:t>
            </w:r>
          </w:p>
        </w:tc>
        <w:tc>
          <w:tcPr>
            <w:tcW w:w="2500" w:type="pct"/>
          </w:tcPr>
          <w:p w14:paraId="319D1AFB" w14:textId="77777777" w:rsidR="00C71C9B" w:rsidRDefault="00C71C9B"/>
        </w:tc>
        <w:tc>
          <w:tcPr>
            <w:tcW w:w="500" w:type="pct"/>
          </w:tcPr>
          <w:p w14:paraId="7320CEF2" w14:textId="77777777" w:rsidR="00C71C9B" w:rsidRDefault="00C71C9B">
            <w:pPr>
              <w:pStyle w:val="RightAlign"/>
            </w:pPr>
            <w:r>
              <w:t>1</w:t>
            </w:r>
          </w:p>
        </w:tc>
        <w:tc>
          <w:tcPr>
            <w:tcW w:w="500" w:type="pct"/>
          </w:tcPr>
          <w:p w14:paraId="4CB009DB" w14:textId="77777777" w:rsidR="00C71C9B" w:rsidRDefault="00C71C9B">
            <w:pPr>
              <w:pStyle w:val="RightAlign"/>
            </w:pPr>
            <w:r>
              <w:t>1</w:t>
            </w:r>
          </w:p>
        </w:tc>
      </w:tr>
      <w:tr w:rsidR="00C71C9B" w14:paraId="74099978"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81931E6" w14:textId="77777777" w:rsidR="00C71C9B" w:rsidRDefault="00C71C9B">
            <w:pPr>
              <w:ind w:left="450"/>
            </w:pPr>
            <w:r>
              <w:lastRenderedPageBreak/>
              <w:t>20 minutes daily</w:t>
            </w:r>
          </w:p>
        </w:tc>
        <w:tc>
          <w:tcPr>
            <w:tcW w:w="2500" w:type="pct"/>
          </w:tcPr>
          <w:p w14:paraId="699C05F7" w14:textId="77777777" w:rsidR="00C71C9B" w:rsidRDefault="00C71C9B"/>
        </w:tc>
        <w:tc>
          <w:tcPr>
            <w:tcW w:w="500" w:type="pct"/>
          </w:tcPr>
          <w:p w14:paraId="219DC487" w14:textId="77777777" w:rsidR="00C71C9B" w:rsidRDefault="00C71C9B">
            <w:pPr>
              <w:pStyle w:val="RightAlign"/>
            </w:pPr>
            <w:r>
              <w:t>1</w:t>
            </w:r>
          </w:p>
        </w:tc>
        <w:tc>
          <w:tcPr>
            <w:tcW w:w="500" w:type="pct"/>
          </w:tcPr>
          <w:p w14:paraId="3C8922D2" w14:textId="77777777" w:rsidR="00C71C9B" w:rsidRDefault="00C71C9B">
            <w:pPr>
              <w:pStyle w:val="RightAlign"/>
            </w:pPr>
            <w:r>
              <w:t>1</w:t>
            </w:r>
          </w:p>
        </w:tc>
      </w:tr>
      <w:tr w:rsidR="00C71C9B" w14:paraId="5BFBC80E"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F517FDD" w14:textId="77777777" w:rsidR="00C71C9B" w:rsidRDefault="00C71C9B">
            <w:pPr>
              <w:ind w:left="450"/>
            </w:pPr>
            <w:r>
              <w:t>30 minutes daily</w:t>
            </w:r>
          </w:p>
        </w:tc>
        <w:tc>
          <w:tcPr>
            <w:tcW w:w="2500" w:type="pct"/>
          </w:tcPr>
          <w:p w14:paraId="64A31115" w14:textId="77777777" w:rsidR="00C71C9B" w:rsidRDefault="00C71C9B"/>
        </w:tc>
        <w:tc>
          <w:tcPr>
            <w:tcW w:w="500" w:type="pct"/>
          </w:tcPr>
          <w:p w14:paraId="5ED33DA0" w14:textId="77777777" w:rsidR="00C71C9B" w:rsidRDefault="00C71C9B">
            <w:pPr>
              <w:pStyle w:val="RightAlign"/>
            </w:pPr>
            <w:r>
              <w:t>1</w:t>
            </w:r>
          </w:p>
        </w:tc>
        <w:tc>
          <w:tcPr>
            <w:tcW w:w="500" w:type="pct"/>
          </w:tcPr>
          <w:p w14:paraId="68F00BA6" w14:textId="77777777" w:rsidR="00C71C9B" w:rsidRDefault="00C71C9B">
            <w:pPr>
              <w:pStyle w:val="RightAlign"/>
            </w:pPr>
            <w:r>
              <w:t>1</w:t>
            </w:r>
          </w:p>
        </w:tc>
      </w:tr>
      <w:tr w:rsidR="00C71C9B" w14:paraId="65046A82"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5369860" w14:textId="77777777" w:rsidR="00C71C9B" w:rsidRDefault="00C71C9B">
            <w:pPr>
              <w:ind w:left="450"/>
            </w:pPr>
            <w:r>
              <w:t>30 seconds a set</w:t>
            </w:r>
          </w:p>
        </w:tc>
        <w:tc>
          <w:tcPr>
            <w:tcW w:w="2500" w:type="pct"/>
          </w:tcPr>
          <w:p w14:paraId="7A808C2A" w14:textId="77777777" w:rsidR="00C71C9B" w:rsidRDefault="00C71C9B"/>
        </w:tc>
        <w:tc>
          <w:tcPr>
            <w:tcW w:w="500" w:type="pct"/>
          </w:tcPr>
          <w:p w14:paraId="308E19AD" w14:textId="77777777" w:rsidR="00C71C9B" w:rsidRDefault="00C71C9B">
            <w:pPr>
              <w:pStyle w:val="RightAlign"/>
            </w:pPr>
            <w:r>
              <w:t>1</w:t>
            </w:r>
          </w:p>
        </w:tc>
        <w:tc>
          <w:tcPr>
            <w:tcW w:w="500" w:type="pct"/>
          </w:tcPr>
          <w:p w14:paraId="567BC369" w14:textId="77777777" w:rsidR="00C71C9B" w:rsidRDefault="00C71C9B">
            <w:pPr>
              <w:pStyle w:val="RightAlign"/>
            </w:pPr>
            <w:r>
              <w:t>1</w:t>
            </w:r>
          </w:p>
        </w:tc>
      </w:tr>
      <w:tr w:rsidR="00C71C9B" w14:paraId="5C9A2A55"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576F57C" w14:textId="77777777" w:rsidR="00C71C9B" w:rsidRDefault="00C71C9B">
            <w:pPr>
              <w:ind w:left="450"/>
            </w:pPr>
            <w:r>
              <w:t>5 minutes daily</w:t>
            </w:r>
          </w:p>
        </w:tc>
        <w:tc>
          <w:tcPr>
            <w:tcW w:w="2500" w:type="pct"/>
          </w:tcPr>
          <w:p w14:paraId="6FB48457" w14:textId="77777777" w:rsidR="00C71C9B" w:rsidRDefault="00C71C9B"/>
        </w:tc>
        <w:tc>
          <w:tcPr>
            <w:tcW w:w="500" w:type="pct"/>
          </w:tcPr>
          <w:p w14:paraId="7B45E5D4" w14:textId="77777777" w:rsidR="00C71C9B" w:rsidRDefault="00C71C9B">
            <w:pPr>
              <w:pStyle w:val="RightAlign"/>
            </w:pPr>
            <w:r>
              <w:t>1</w:t>
            </w:r>
          </w:p>
        </w:tc>
        <w:tc>
          <w:tcPr>
            <w:tcW w:w="500" w:type="pct"/>
          </w:tcPr>
          <w:p w14:paraId="438EE955" w14:textId="77777777" w:rsidR="00C71C9B" w:rsidRDefault="00C71C9B">
            <w:pPr>
              <w:pStyle w:val="RightAlign"/>
            </w:pPr>
            <w:r>
              <w:t>2</w:t>
            </w:r>
          </w:p>
        </w:tc>
      </w:tr>
      <w:tr w:rsidR="00C71C9B" w14:paraId="0E63BC22"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156F185" w14:textId="77777777" w:rsidR="00C71C9B" w:rsidRDefault="00C71C9B">
            <w:pPr>
              <w:ind w:left="450"/>
            </w:pPr>
            <w:r>
              <w:t>5 sets</w:t>
            </w:r>
          </w:p>
        </w:tc>
        <w:tc>
          <w:tcPr>
            <w:tcW w:w="2500" w:type="pct"/>
          </w:tcPr>
          <w:p w14:paraId="1F7C51B6" w14:textId="77777777" w:rsidR="00C71C9B" w:rsidRDefault="00C71C9B"/>
        </w:tc>
        <w:tc>
          <w:tcPr>
            <w:tcW w:w="500" w:type="pct"/>
          </w:tcPr>
          <w:p w14:paraId="7F577726" w14:textId="77777777" w:rsidR="00C71C9B" w:rsidRDefault="00C71C9B">
            <w:pPr>
              <w:pStyle w:val="RightAlign"/>
            </w:pPr>
            <w:r>
              <w:t>1</w:t>
            </w:r>
          </w:p>
        </w:tc>
        <w:tc>
          <w:tcPr>
            <w:tcW w:w="500" w:type="pct"/>
          </w:tcPr>
          <w:p w14:paraId="5982EA4F" w14:textId="77777777" w:rsidR="00C71C9B" w:rsidRDefault="00C71C9B">
            <w:pPr>
              <w:pStyle w:val="RightAlign"/>
            </w:pPr>
            <w:r>
              <w:t>1</w:t>
            </w:r>
          </w:p>
        </w:tc>
      </w:tr>
      <w:tr w:rsidR="00C71C9B" w14:paraId="7DB30AC9"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3351941" w14:textId="77777777" w:rsidR="00C71C9B" w:rsidRDefault="00C71C9B">
            <w:pPr>
              <w:ind w:left="450"/>
            </w:pPr>
            <w:r>
              <w:t>Daily</w:t>
            </w:r>
          </w:p>
        </w:tc>
        <w:tc>
          <w:tcPr>
            <w:tcW w:w="2500" w:type="pct"/>
          </w:tcPr>
          <w:p w14:paraId="47168F3B" w14:textId="77777777" w:rsidR="00C71C9B" w:rsidRDefault="00C71C9B"/>
        </w:tc>
        <w:tc>
          <w:tcPr>
            <w:tcW w:w="500" w:type="pct"/>
          </w:tcPr>
          <w:p w14:paraId="4781A240" w14:textId="77777777" w:rsidR="00C71C9B" w:rsidRDefault="00C71C9B">
            <w:pPr>
              <w:pStyle w:val="RightAlign"/>
            </w:pPr>
            <w:r>
              <w:t>2</w:t>
            </w:r>
          </w:p>
        </w:tc>
        <w:tc>
          <w:tcPr>
            <w:tcW w:w="500" w:type="pct"/>
          </w:tcPr>
          <w:p w14:paraId="533A4698" w14:textId="77777777" w:rsidR="00C71C9B" w:rsidRDefault="00C71C9B">
            <w:pPr>
              <w:pStyle w:val="RightAlign"/>
            </w:pPr>
            <w:r>
              <w:t>2</w:t>
            </w:r>
          </w:p>
        </w:tc>
      </w:tr>
      <w:tr w:rsidR="00C71C9B" w14:paraId="2AE9546E"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58B1AB7E" w14:textId="77777777" w:rsidR="00C71C9B" w:rsidRDefault="00C71C9B">
            <w:pPr>
              <w:ind w:left="450"/>
            </w:pPr>
            <w:r>
              <w:t>Month difference</w:t>
            </w:r>
          </w:p>
        </w:tc>
        <w:tc>
          <w:tcPr>
            <w:tcW w:w="2500" w:type="pct"/>
          </w:tcPr>
          <w:p w14:paraId="330CDEF6" w14:textId="77777777" w:rsidR="00C71C9B" w:rsidRDefault="00C71C9B"/>
        </w:tc>
        <w:tc>
          <w:tcPr>
            <w:tcW w:w="500" w:type="pct"/>
          </w:tcPr>
          <w:p w14:paraId="0FD24336" w14:textId="77777777" w:rsidR="00C71C9B" w:rsidRDefault="00C71C9B">
            <w:pPr>
              <w:pStyle w:val="RightAlign"/>
            </w:pPr>
            <w:r>
              <w:t>2</w:t>
            </w:r>
          </w:p>
        </w:tc>
        <w:tc>
          <w:tcPr>
            <w:tcW w:w="500" w:type="pct"/>
          </w:tcPr>
          <w:p w14:paraId="106918CE" w14:textId="77777777" w:rsidR="00C71C9B" w:rsidRDefault="00C71C9B">
            <w:pPr>
              <w:pStyle w:val="RightAlign"/>
            </w:pPr>
            <w:r>
              <w:t>2</w:t>
            </w:r>
          </w:p>
        </w:tc>
      </w:tr>
      <w:tr w:rsidR="00C71C9B" w14:paraId="6A38A94E"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458BF46" w14:textId="77777777" w:rsidR="00C71C9B" w:rsidRDefault="00C71C9B">
            <w:pPr>
              <w:ind w:left="450"/>
            </w:pPr>
            <w:r>
              <w:t>Personal circumstance</w:t>
            </w:r>
          </w:p>
        </w:tc>
        <w:tc>
          <w:tcPr>
            <w:tcW w:w="2500" w:type="pct"/>
          </w:tcPr>
          <w:p w14:paraId="6BAECCEC" w14:textId="77777777" w:rsidR="00C71C9B" w:rsidRDefault="00C71C9B"/>
        </w:tc>
        <w:tc>
          <w:tcPr>
            <w:tcW w:w="500" w:type="pct"/>
          </w:tcPr>
          <w:p w14:paraId="2BF87A8A" w14:textId="77777777" w:rsidR="00C71C9B" w:rsidRDefault="00C71C9B">
            <w:pPr>
              <w:pStyle w:val="RightAlign"/>
            </w:pPr>
            <w:r>
              <w:t>1</w:t>
            </w:r>
          </w:p>
        </w:tc>
        <w:tc>
          <w:tcPr>
            <w:tcW w:w="500" w:type="pct"/>
          </w:tcPr>
          <w:p w14:paraId="7681BCE6" w14:textId="77777777" w:rsidR="00C71C9B" w:rsidRDefault="00C71C9B">
            <w:pPr>
              <w:pStyle w:val="RightAlign"/>
            </w:pPr>
            <w:r>
              <w:t>1</w:t>
            </w:r>
          </w:p>
        </w:tc>
      </w:tr>
      <w:tr w:rsidR="00C71C9B" w14:paraId="6BC9F43D"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AC408F4" w14:textId="77777777" w:rsidR="00C71C9B" w:rsidRDefault="00C71C9B">
            <w:pPr>
              <w:ind w:left="450"/>
            </w:pPr>
            <w:r>
              <w:t>Week difference</w:t>
            </w:r>
          </w:p>
        </w:tc>
        <w:tc>
          <w:tcPr>
            <w:tcW w:w="2500" w:type="pct"/>
          </w:tcPr>
          <w:p w14:paraId="6D983687" w14:textId="77777777" w:rsidR="00C71C9B" w:rsidRDefault="00C71C9B"/>
        </w:tc>
        <w:tc>
          <w:tcPr>
            <w:tcW w:w="500" w:type="pct"/>
          </w:tcPr>
          <w:p w14:paraId="0370DA99" w14:textId="77777777" w:rsidR="00C71C9B" w:rsidRDefault="00C71C9B">
            <w:pPr>
              <w:pStyle w:val="RightAlign"/>
            </w:pPr>
            <w:r>
              <w:t>1</w:t>
            </w:r>
          </w:p>
        </w:tc>
        <w:tc>
          <w:tcPr>
            <w:tcW w:w="500" w:type="pct"/>
          </w:tcPr>
          <w:p w14:paraId="1B7ED54F" w14:textId="77777777" w:rsidR="00C71C9B" w:rsidRDefault="00C71C9B">
            <w:pPr>
              <w:pStyle w:val="RightAlign"/>
            </w:pPr>
            <w:r>
              <w:t>2</w:t>
            </w:r>
          </w:p>
        </w:tc>
      </w:tr>
      <w:tr w:rsidR="00C71C9B" w14:paraId="7137B50C"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3DABBF5F" w14:textId="77777777" w:rsidR="00C71C9B" w:rsidRDefault="00C71C9B">
            <w:r>
              <w:t>Sensations and feelings</w:t>
            </w:r>
          </w:p>
        </w:tc>
        <w:tc>
          <w:tcPr>
            <w:tcW w:w="2500" w:type="pct"/>
          </w:tcPr>
          <w:p w14:paraId="00D9790E" w14:textId="77777777" w:rsidR="00C71C9B" w:rsidRDefault="00C71C9B"/>
        </w:tc>
        <w:tc>
          <w:tcPr>
            <w:tcW w:w="500" w:type="pct"/>
          </w:tcPr>
          <w:p w14:paraId="3205C3E3" w14:textId="77777777" w:rsidR="00C71C9B" w:rsidRDefault="00C71C9B">
            <w:pPr>
              <w:pStyle w:val="RightAlign"/>
            </w:pPr>
            <w:r>
              <w:t>11</w:t>
            </w:r>
          </w:p>
        </w:tc>
        <w:tc>
          <w:tcPr>
            <w:tcW w:w="500" w:type="pct"/>
          </w:tcPr>
          <w:p w14:paraId="22389EFB" w14:textId="77777777" w:rsidR="00C71C9B" w:rsidRDefault="00C71C9B">
            <w:pPr>
              <w:pStyle w:val="RightAlign"/>
            </w:pPr>
            <w:r>
              <w:t>47</w:t>
            </w:r>
          </w:p>
        </w:tc>
      </w:tr>
      <w:tr w:rsidR="00C71C9B" w14:paraId="5A07416D"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12975DA" w14:textId="77777777" w:rsidR="00C71C9B" w:rsidRDefault="00C71C9B">
            <w:pPr>
              <w:ind w:left="450"/>
            </w:pPr>
            <w:r>
              <w:t>Abdomen and Breathing</w:t>
            </w:r>
          </w:p>
        </w:tc>
        <w:tc>
          <w:tcPr>
            <w:tcW w:w="2500" w:type="pct"/>
          </w:tcPr>
          <w:p w14:paraId="2E9AD808" w14:textId="77777777" w:rsidR="00C71C9B" w:rsidRDefault="00C71C9B"/>
        </w:tc>
        <w:tc>
          <w:tcPr>
            <w:tcW w:w="500" w:type="pct"/>
          </w:tcPr>
          <w:p w14:paraId="055E685A" w14:textId="77777777" w:rsidR="00C71C9B" w:rsidRDefault="00C71C9B">
            <w:pPr>
              <w:pStyle w:val="RightAlign"/>
            </w:pPr>
            <w:r>
              <w:t>2</w:t>
            </w:r>
          </w:p>
        </w:tc>
        <w:tc>
          <w:tcPr>
            <w:tcW w:w="500" w:type="pct"/>
          </w:tcPr>
          <w:p w14:paraId="11D60194" w14:textId="77777777" w:rsidR="00C71C9B" w:rsidRDefault="00C71C9B">
            <w:pPr>
              <w:pStyle w:val="RightAlign"/>
            </w:pPr>
            <w:r>
              <w:t>5</w:t>
            </w:r>
          </w:p>
        </w:tc>
      </w:tr>
      <w:tr w:rsidR="00C71C9B" w14:paraId="5A8A6007"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6365CCB2" w14:textId="77777777" w:rsidR="00C71C9B" w:rsidRDefault="00C71C9B">
            <w:pPr>
              <w:ind w:left="900"/>
            </w:pPr>
            <w:r>
              <w:t>Abdominal force</w:t>
            </w:r>
          </w:p>
        </w:tc>
        <w:tc>
          <w:tcPr>
            <w:tcW w:w="2500" w:type="pct"/>
          </w:tcPr>
          <w:p w14:paraId="536AC5F1" w14:textId="77777777" w:rsidR="00C71C9B" w:rsidRDefault="00C71C9B"/>
        </w:tc>
        <w:tc>
          <w:tcPr>
            <w:tcW w:w="500" w:type="pct"/>
          </w:tcPr>
          <w:p w14:paraId="4238A35D" w14:textId="77777777" w:rsidR="00C71C9B" w:rsidRDefault="00C71C9B">
            <w:pPr>
              <w:pStyle w:val="RightAlign"/>
            </w:pPr>
            <w:r>
              <w:t>1</w:t>
            </w:r>
          </w:p>
        </w:tc>
        <w:tc>
          <w:tcPr>
            <w:tcW w:w="500" w:type="pct"/>
          </w:tcPr>
          <w:p w14:paraId="11E00772" w14:textId="77777777" w:rsidR="00C71C9B" w:rsidRDefault="00C71C9B">
            <w:pPr>
              <w:pStyle w:val="RightAlign"/>
            </w:pPr>
            <w:r>
              <w:t>1</w:t>
            </w:r>
          </w:p>
        </w:tc>
      </w:tr>
      <w:tr w:rsidR="00C71C9B" w14:paraId="7EB565EC"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992CE8E" w14:textId="77777777" w:rsidR="00C71C9B" w:rsidRDefault="00C71C9B">
            <w:pPr>
              <w:ind w:left="900"/>
            </w:pPr>
            <w:r>
              <w:t>Contract</w:t>
            </w:r>
          </w:p>
        </w:tc>
        <w:tc>
          <w:tcPr>
            <w:tcW w:w="2500" w:type="pct"/>
          </w:tcPr>
          <w:p w14:paraId="600AC12D" w14:textId="77777777" w:rsidR="00C71C9B" w:rsidRDefault="00C71C9B"/>
        </w:tc>
        <w:tc>
          <w:tcPr>
            <w:tcW w:w="500" w:type="pct"/>
          </w:tcPr>
          <w:p w14:paraId="17A1BFE7" w14:textId="77777777" w:rsidR="00C71C9B" w:rsidRDefault="00C71C9B">
            <w:pPr>
              <w:pStyle w:val="RightAlign"/>
            </w:pPr>
            <w:r>
              <w:t>1</w:t>
            </w:r>
          </w:p>
        </w:tc>
        <w:tc>
          <w:tcPr>
            <w:tcW w:w="500" w:type="pct"/>
          </w:tcPr>
          <w:p w14:paraId="334BD19E" w14:textId="77777777" w:rsidR="00C71C9B" w:rsidRDefault="00C71C9B">
            <w:pPr>
              <w:pStyle w:val="RightAlign"/>
            </w:pPr>
            <w:r>
              <w:t>1</w:t>
            </w:r>
          </w:p>
        </w:tc>
      </w:tr>
      <w:tr w:rsidR="00C71C9B" w14:paraId="6A31824A"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0141289" w14:textId="77777777" w:rsidR="00C71C9B" w:rsidRDefault="00C71C9B">
            <w:pPr>
              <w:ind w:left="900"/>
            </w:pPr>
            <w:r>
              <w:t>Expand</w:t>
            </w:r>
          </w:p>
        </w:tc>
        <w:tc>
          <w:tcPr>
            <w:tcW w:w="2500" w:type="pct"/>
          </w:tcPr>
          <w:p w14:paraId="6D17D8B9" w14:textId="77777777" w:rsidR="00C71C9B" w:rsidRDefault="00C71C9B"/>
        </w:tc>
        <w:tc>
          <w:tcPr>
            <w:tcW w:w="500" w:type="pct"/>
          </w:tcPr>
          <w:p w14:paraId="46E231EF" w14:textId="77777777" w:rsidR="00C71C9B" w:rsidRDefault="00C71C9B">
            <w:pPr>
              <w:pStyle w:val="RightAlign"/>
            </w:pPr>
            <w:r>
              <w:t>1</w:t>
            </w:r>
          </w:p>
        </w:tc>
        <w:tc>
          <w:tcPr>
            <w:tcW w:w="500" w:type="pct"/>
          </w:tcPr>
          <w:p w14:paraId="6EA27A0F" w14:textId="77777777" w:rsidR="00C71C9B" w:rsidRDefault="00C71C9B">
            <w:pPr>
              <w:pStyle w:val="RightAlign"/>
            </w:pPr>
            <w:r>
              <w:t>2</w:t>
            </w:r>
          </w:p>
        </w:tc>
      </w:tr>
      <w:tr w:rsidR="00C71C9B" w14:paraId="0E196B67"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8604001" w14:textId="77777777" w:rsidR="00C71C9B" w:rsidRDefault="00C71C9B">
            <w:pPr>
              <w:ind w:left="900"/>
            </w:pPr>
            <w:r>
              <w:lastRenderedPageBreak/>
              <w:t>Sighing state</w:t>
            </w:r>
          </w:p>
        </w:tc>
        <w:tc>
          <w:tcPr>
            <w:tcW w:w="2500" w:type="pct"/>
          </w:tcPr>
          <w:p w14:paraId="6F842826" w14:textId="77777777" w:rsidR="00C71C9B" w:rsidRDefault="00C71C9B"/>
        </w:tc>
        <w:tc>
          <w:tcPr>
            <w:tcW w:w="500" w:type="pct"/>
          </w:tcPr>
          <w:p w14:paraId="3C052614" w14:textId="77777777" w:rsidR="00C71C9B" w:rsidRDefault="00C71C9B">
            <w:pPr>
              <w:pStyle w:val="RightAlign"/>
            </w:pPr>
            <w:r>
              <w:t>1</w:t>
            </w:r>
          </w:p>
        </w:tc>
        <w:tc>
          <w:tcPr>
            <w:tcW w:w="500" w:type="pct"/>
          </w:tcPr>
          <w:p w14:paraId="2C9292E0" w14:textId="77777777" w:rsidR="00C71C9B" w:rsidRDefault="00C71C9B">
            <w:pPr>
              <w:pStyle w:val="RightAlign"/>
            </w:pPr>
            <w:r>
              <w:t>1</w:t>
            </w:r>
          </w:p>
        </w:tc>
      </w:tr>
      <w:tr w:rsidR="00C71C9B" w14:paraId="3537875A"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03A0199" w14:textId="77777777" w:rsidR="00C71C9B" w:rsidRDefault="00C71C9B">
            <w:pPr>
              <w:ind w:left="450"/>
            </w:pPr>
            <w:r>
              <w:t>Air-Flow and Breath</w:t>
            </w:r>
          </w:p>
        </w:tc>
        <w:tc>
          <w:tcPr>
            <w:tcW w:w="2500" w:type="pct"/>
          </w:tcPr>
          <w:p w14:paraId="4C5C0061" w14:textId="77777777" w:rsidR="00C71C9B" w:rsidRDefault="00C71C9B"/>
        </w:tc>
        <w:tc>
          <w:tcPr>
            <w:tcW w:w="500" w:type="pct"/>
          </w:tcPr>
          <w:p w14:paraId="0087731E" w14:textId="77777777" w:rsidR="00C71C9B" w:rsidRDefault="00C71C9B">
            <w:pPr>
              <w:pStyle w:val="RightAlign"/>
            </w:pPr>
            <w:r>
              <w:t>4</w:t>
            </w:r>
          </w:p>
        </w:tc>
        <w:tc>
          <w:tcPr>
            <w:tcW w:w="500" w:type="pct"/>
          </w:tcPr>
          <w:p w14:paraId="6757FAA5" w14:textId="77777777" w:rsidR="00C71C9B" w:rsidRDefault="00C71C9B">
            <w:pPr>
              <w:pStyle w:val="RightAlign"/>
            </w:pPr>
            <w:r>
              <w:t>5</w:t>
            </w:r>
          </w:p>
        </w:tc>
      </w:tr>
      <w:tr w:rsidR="00C71C9B" w14:paraId="6F69DCB3"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E504CDB" w14:textId="77777777" w:rsidR="00C71C9B" w:rsidRDefault="00C71C9B">
            <w:pPr>
              <w:ind w:left="900"/>
            </w:pPr>
            <w:r>
              <w:t>Air flow</w:t>
            </w:r>
          </w:p>
        </w:tc>
        <w:tc>
          <w:tcPr>
            <w:tcW w:w="2500" w:type="pct"/>
          </w:tcPr>
          <w:p w14:paraId="59A13A22" w14:textId="77777777" w:rsidR="00C71C9B" w:rsidRDefault="00C71C9B"/>
        </w:tc>
        <w:tc>
          <w:tcPr>
            <w:tcW w:w="500" w:type="pct"/>
          </w:tcPr>
          <w:p w14:paraId="19401C9F" w14:textId="77777777" w:rsidR="00C71C9B" w:rsidRDefault="00C71C9B">
            <w:pPr>
              <w:pStyle w:val="RightAlign"/>
            </w:pPr>
            <w:r>
              <w:t>2</w:t>
            </w:r>
          </w:p>
        </w:tc>
        <w:tc>
          <w:tcPr>
            <w:tcW w:w="500" w:type="pct"/>
          </w:tcPr>
          <w:p w14:paraId="4B96B350" w14:textId="77777777" w:rsidR="00C71C9B" w:rsidRDefault="00C71C9B">
            <w:pPr>
              <w:pStyle w:val="RightAlign"/>
            </w:pPr>
            <w:r>
              <w:t>2</w:t>
            </w:r>
          </w:p>
        </w:tc>
      </w:tr>
      <w:tr w:rsidR="00C71C9B" w14:paraId="3B8A79C3"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4B44BAA9" w14:textId="77777777" w:rsidR="00C71C9B" w:rsidRDefault="00C71C9B">
            <w:pPr>
              <w:ind w:left="900"/>
            </w:pPr>
            <w:r>
              <w:t>Beginning of airflow</w:t>
            </w:r>
          </w:p>
        </w:tc>
        <w:tc>
          <w:tcPr>
            <w:tcW w:w="2500" w:type="pct"/>
          </w:tcPr>
          <w:p w14:paraId="26B9B425" w14:textId="77777777" w:rsidR="00C71C9B" w:rsidRDefault="00C71C9B"/>
        </w:tc>
        <w:tc>
          <w:tcPr>
            <w:tcW w:w="500" w:type="pct"/>
          </w:tcPr>
          <w:p w14:paraId="3D40C59C" w14:textId="77777777" w:rsidR="00C71C9B" w:rsidRDefault="00C71C9B">
            <w:pPr>
              <w:pStyle w:val="RightAlign"/>
            </w:pPr>
            <w:r>
              <w:t>1</w:t>
            </w:r>
          </w:p>
        </w:tc>
        <w:tc>
          <w:tcPr>
            <w:tcW w:w="500" w:type="pct"/>
          </w:tcPr>
          <w:p w14:paraId="78E9C729" w14:textId="77777777" w:rsidR="00C71C9B" w:rsidRDefault="00C71C9B">
            <w:pPr>
              <w:pStyle w:val="RightAlign"/>
            </w:pPr>
            <w:r>
              <w:t>1</w:t>
            </w:r>
          </w:p>
        </w:tc>
      </w:tr>
      <w:tr w:rsidR="00C71C9B" w14:paraId="2C60AEF4"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A6E1012" w14:textId="77777777" w:rsidR="00C71C9B" w:rsidRDefault="00C71C9B">
            <w:pPr>
              <w:ind w:left="900"/>
            </w:pPr>
            <w:r>
              <w:t>Feel cool</w:t>
            </w:r>
          </w:p>
        </w:tc>
        <w:tc>
          <w:tcPr>
            <w:tcW w:w="2500" w:type="pct"/>
          </w:tcPr>
          <w:p w14:paraId="7B6B6165" w14:textId="77777777" w:rsidR="00C71C9B" w:rsidRDefault="00C71C9B"/>
        </w:tc>
        <w:tc>
          <w:tcPr>
            <w:tcW w:w="500" w:type="pct"/>
          </w:tcPr>
          <w:p w14:paraId="61845E3E" w14:textId="77777777" w:rsidR="00C71C9B" w:rsidRDefault="00C71C9B">
            <w:pPr>
              <w:pStyle w:val="RightAlign"/>
            </w:pPr>
            <w:r>
              <w:t>1</w:t>
            </w:r>
          </w:p>
        </w:tc>
        <w:tc>
          <w:tcPr>
            <w:tcW w:w="500" w:type="pct"/>
          </w:tcPr>
          <w:p w14:paraId="2E2068C9" w14:textId="77777777" w:rsidR="00C71C9B" w:rsidRDefault="00C71C9B">
            <w:pPr>
              <w:pStyle w:val="RightAlign"/>
            </w:pPr>
            <w:r>
              <w:t>1</w:t>
            </w:r>
          </w:p>
        </w:tc>
      </w:tr>
      <w:tr w:rsidR="00C71C9B" w14:paraId="5A9F9A09"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4248881" w14:textId="77777777" w:rsidR="00C71C9B" w:rsidRDefault="00C71C9B">
            <w:pPr>
              <w:ind w:left="900"/>
            </w:pPr>
            <w:r>
              <w:t>Sense of breath</w:t>
            </w:r>
          </w:p>
        </w:tc>
        <w:tc>
          <w:tcPr>
            <w:tcW w:w="2500" w:type="pct"/>
          </w:tcPr>
          <w:p w14:paraId="589589BD" w14:textId="77777777" w:rsidR="00C71C9B" w:rsidRDefault="00C71C9B"/>
        </w:tc>
        <w:tc>
          <w:tcPr>
            <w:tcW w:w="500" w:type="pct"/>
          </w:tcPr>
          <w:p w14:paraId="7BD1FF6F" w14:textId="77777777" w:rsidR="00C71C9B" w:rsidRDefault="00C71C9B">
            <w:pPr>
              <w:pStyle w:val="RightAlign"/>
            </w:pPr>
            <w:r>
              <w:t>1</w:t>
            </w:r>
          </w:p>
        </w:tc>
        <w:tc>
          <w:tcPr>
            <w:tcW w:w="500" w:type="pct"/>
          </w:tcPr>
          <w:p w14:paraId="4241351E" w14:textId="77777777" w:rsidR="00C71C9B" w:rsidRDefault="00C71C9B">
            <w:pPr>
              <w:pStyle w:val="RightAlign"/>
            </w:pPr>
            <w:r>
              <w:t>1</w:t>
            </w:r>
          </w:p>
        </w:tc>
      </w:tr>
      <w:tr w:rsidR="00C71C9B" w14:paraId="151320AE"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37E538D1" w14:textId="77777777" w:rsidR="00C71C9B" w:rsidRDefault="00C71C9B">
            <w:pPr>
              <w:ind w:left="450"/>
            </w:pPr>
            <w:r>
              <w:t>Intangible Descriptors</w:t>
            </w:r>
          </w:p>
        </w:tc>
        <w:tc>
          <w:tcPr>
            <w:tcW w:w="2500" w:type="pct"/>
          </w:tcPr>
          <w:p w14:paraId="6FC172D4" w14:textId="77777777" w:rsidR="00C71C9B" w:rsidRDefault="00C71C9B"/>
        </w:tc>
        <w:tc>
          <w:tcPr>
            <w:tcW w:w="500" w:type="pct"/>
          </w:tcPr>
          <w:p w14:paraId="6B5F251A" w14:textId="77777777" w:rsidR="00C71C9B" w:rsidRDefault="00C71C9B">
            <w:pPr>
              <w:pStyle w:val="RightAlign"/>
            </w:pPr>
            <w:r>
              <w:t>10</w:t>
            </w:r>
          </w:p>
        </w:tc>
        <w:tc>
          <w:tcPr>
            <w:tcW w:w="500" w:type="pct"/>
          </w:tcPr>
          <w:p w14:paraId="3C1F3A7A" w14:textId="77777777" w:rsidR="00C71C9B" w:rsidRDefault="00C71C9B">
            <w:pPr>
              <w:pStyle w:val="RightAlign"/>
            </w:pPr>
            <w:r>
              <w:t>24</w:t>
            </w:r>
          </w:p>
        </w:tc>
      </w:tr>
      <w:tr w:rsidR="00C71C9B" w14:paraId="4F736749"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9D97C32" w14:textId="77777777" w:rsidR="00C71C9B" w:rsidRDefault="00C71C9B">
            <w:pPr>
              <w:ind w:left="900"/>
            </w:pPr>
            <w:r>
              <w:t>Emotion</w:t>
            </w:r>
          </w:p>
        </w:tc>
        <w:tc>
          <w:tcPr>
            <w:tcW w:w="2500" w:type="pct"/>
          </w:tcPr>
          <w:p w14:paraId="477E3A7E" w14:textId="77777777" w:rsidR="00C71C9B" w:rsidRDefault="00C71C9B"/>
        </w:tc>
        <w:tc>
          <w:tcPr>
            <w:tcW w:w="500" w:type="pct"/>
          </w:tcPr>
          <w:p w14:paraId="5096D3AE" w14:textId="77777777" w:rsidR="00C71C9B" w:rsidRDefault="00C71C9B">
            <w:pPr>
              <w:pStyle w:val="RightAlign"/>
            </w:pPr>
            <w:r>
              <w:t>4</w:t>
            </w:r>
          </w:p>
        </w:tc>
        <w:tc>
          <w:tcPr>
            <w:tcW w:w="500" w:type="pct"/>
          </w:tcPr>
          <w:p w14:paraId="4543A73B" w14:textId="77777777" w:rsidR="00C71C9B" w:rsidRDefault="00C71C9B">
            <w:pPr>
              <w:pStyle w:val="RightAlign"/>
            </w:pPr>
            <w:r>
              <w:t>4</w:t>
            </w:r>
          </w:p>
        </w:tc>
      </w:tr>
      <w:tr w:rsidR="00C71C9B" w14:paraId="333B14EE"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94E4818" w14:textId="77777777" w:rsidR="00C71C9B" w:rsidRDefault="00C71C9B">
            <w:pPr>
              <w:ind w:left="900"/>
            </w:pPr>
            <w:r>
              <w:t>Loose</w:t>
            </w:r>
          </w:p>
        </w:tc>
        <w:tc>
          <w:tcPr>
            <w:tcW w:w="2500" w:type="pct"/>
          </w:tcPr>
          <w:p w14:paraId="6B307BC3" w14:textId="77777777" w:rsidR="00C71C9B" w:rsidRDefault="00C71C9B"/>
        </w:tc>
        <w:tc>
          <w:tcPr>
            <w:tcW w:w="500" w:type="pct"/>
          </w:tcPr>
          <w:p w14:paraId="3E08C6C6" w14:textId="77777777" w:rsidR="00C71C9B" w:rsidRDefault="00C71C9B">
            <w:pPr>
              <w:pStyle w:val="RightAlign"/>
            </w:pPr>
            <w:r>
              <w:t>1</w:t>
            </w:r>
          </w:p>
        </w:tc>
        <w:tc>
          <w:tcPr>
            <w:tcW w:w="500" w:type="pct"/>
          </w:tcPr>
          <w:p w14:paraId="71BE7929" w14:textId="77777777" w:rsidR="00C71C9B" w:rsidRDefault="00C71C9B">
            <w:pPr>
              <w:pStyle w:val="RightAlign"/>
            </w:pPr>
            <w:r>
              <w:t>1</w:t>
            </w:r>
          </w:p>
        </w:tc>
      </w:tr>
      <w:tr w:rsidR="00C71C9B" w14:paraId="2E7CD3FF"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C9EABD3" w14:textId="77777777" w:rsidR="00C71C9B" w:rsidRDefault="00C71C9B">
            <w:pPr>
              <w:ind w:left="900"/>
            </w:pPr>
            <w:r>
              <w:t>More natural</w:t>
            </w:r>
          </w:p>
        </w:tc>
        <w:tc>
          <w:tcPr>
            <w:tcW w:w="2500" w:type="pct"/>
          </w:tcPr>
          <w:p w14:paraId="6E32B4C9" w14:textId="77777777" w:rsidR="00C71C9B" w:rsidRDefault="00C71C9B"/>
        </w:tc>
        <w:tc>
          <w:tcPr>
            <w:tcW w:w="500" w:type="pct"/>
          </w:tcPr>
          <w:p w14:paraId="2A4E7C08" w14:textId="77777777" w:rsidR="00C71C9B" w:rsidRDefault="00C71C9B">
            <w:pPr>
              <w:pStyle w:val="RightAlign"/>
            </w:pPr>
            <w:r>
              <w:t>1</w:t>
            </w:r>
          </w:p>
        </w:tc>
        <w:tc>
          <w:tcPr>
            <w:tcW w:w="500" w:type="pct"/>
          </w:tcPr>
          <w:p w14:paraId="1FF8FFDF" w14:textId="77777777" w:rsidR="00C71C9B" w:rsidRDefault="00C71C9B">
            <w:pPr>
              <w:pStyle w:val="RightAlign"/>
            </w:pPr>
            <w:r>
              <w:t>1</w:t>
            </w:r>
          </w:p>
        </w:tc>
      </w:tr>
      <w:tr w:rsidR="00C71C9B" w14:paraId="1F936F9F"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5DDAA24" w14:textId="77777777" w:rsidR="00C71C9B" w:rsidRDefault="00C71C9B">
            <w:pPr>
              <w:ind w:left="900"/>
            </w:pPr>
            <w:r>
              <w:t>Not function properly</w:t>
            </w:r>
          </w:p>
        </w:tc>
        <w:tc>
          <w:tcPr>
            <w:tcW w:w="2500" w:type="pct"/>
          </w:tcPr>
          <w:p w14:paraId="23D4EC04" w14:textId="77777777" w:rsidR="00C71C9B" w:rsidRDefault="00C71C9B"/>
        </w:tc>
        <w:tc>
          <w:tcPr>
            <w:tcW w:w="500" w:type="pct"/>
          </w:tcPr>
          <w:p w14:paraId="3A6F0D20" w14:textId="77777777" w:rsidR="00C71C9B" w:rsidRDefault="00C71C9B">
            <w:pPr>
              <w:pStyle w:val="RightAlign"/>
            </w:pPr>
            <w:r>
              <w:t>1</w:t>
            </w:r>
          </w:p>
        </w:tc>
        <w:tc>
          <w:tcPr>
            <w:tcW w:w="500" w:type="pct"/>
          </w:tcPr>
          <w:p w14:paraId="51575CE4" w14:textId="77777777" w:rsidR="00C71C9B" w:rsidRDefault="00C71C9B">
            <w:pPr>
              <w:pStyle w:val="RightAlign"/>
            </w:pPr>
            <w:r>
              <w:t>3</w:t>
            </w:r>
          </w:p>
        </w:tc>
      </w:tr>
      <w:tr w:rsidR="00C71C9B" w14:paraId="57819883"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62DE39A" w14:textId="77777777" w:rsidR="00C71C9B" w:rsidRDefault="00C71C9B">
            <w:pPr>
              <w:ind w:left="900"/>
            </w:pPr>
            <w:r>
              <w:t>Open</w:t>
            </w:r>
          </w:p>
        </w:tc>
        <w:tc>
          <w:tcPr>
            <w:tcW w:w="2500" w:type="pct"/>
          </w:tcPr>
          <w:p w14:paraId="598177AA" w14:textId="77777777" w:rsidR="00C71C9B" w:rsidRDefault="00C71C9B"/>
        </w:tc>
        <w:tc>
          <w:tcPr>
            <w:tcW w:w="500" w:type="pct"/>
          </w:tcPr>
          <w:p w14:paraId="56D8A42D" w14:textId="77777777" w:rsidR="00C71C9B" w:rsidRDefault="00C71C9B">
            <w:pPr>
              <w:pStyle w:val="RightAlign"/>
            </w:pPr>
            <w:r>
              <w:t>1</w:t>
            </w:r>
          </w:p>
        </w:tc>
        <w:tc>
          <w:tcPr>
            <w:tcW w:w="500" w:type="pct"/>
          </w:tcPr>
          <w:p w14:paraId="501F3002" w14:textId="77777777" w:rsidR="00C71C9B" w:rsidRDefault="00C71C9B">
            <w:pPr>
              <w:pStyle w:val="RightAlign"/>
            </w:pPr>
            <w:r>
              <w:t>1</w:t>
            </w:r>
          </w:p>
        </w:tc>
      </w:tr>
      <w:tr w:rsidR="00C71C9B" w14:paraId="0CD7A0D0"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1C4C6FD" w14:textId="77777777" w:rsidR="00C71C9B" w:rsidRDefault="00C71C9B">
            <w:pPr>
              <w:ind w:left="900"/>
            </w:pPr>
            <w:r>
              <w:t>relaxed feeling</w:t>
            </w:r>
          </w:p>
        </w:tc>
        <w:tc>
          <w:tcPr>
            <w:tcW w:w="2500" w:type="pct"/>
          </w:tcPr>
          <w:p w14:paraId="151292E2" w14:textId="77777777" w:rsidR="00C71C9B" w:rsidRDefault="00C71C9B"/>
        </w:tc>
        <w:tc>
          <w:tcPr>
            <w:tcW w:w="500" w:type="pct"/>
          </w:tcPr>
          <w:p w14:paraId="049999B5" w14:textId="77777777" w:rsidR="00C71C9B" w:rsidRDefault="00C71C9B">
            <w:pPr>
              <w:pStyle w:val="RightAlign"/>
            </w:pPr>
            <w:r>
              <w:t>4</w:t>
            </w:r>
          </w:p>
        </w:tc>
        <w:tc>
          <w:tcPr>
            <w:tcW w:w="500" w:type="pct"/>
          </w:tcPr>
          <w:p w14:paraId="13AA71AC" w14:textId="77777777" w:rsidR="00C71C9B" w:rsidRDefault="00C71C9B">
            <w:pPr>
              <w:pStyle w:val="RightAlign"/>
            </w:pPr>
            <w:r>
              <w:t>7</w:t>
            </w:r>
          </w:p>
        </w:tc>
      </w:tr>
      <w:tr w:rsidR="00C71C9B" w14:paraId="4B04B978"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4741106C" w14:textId="77777777" w:rsidR="00C71C9B" w:rsidRDefault="00C71C9B">
            <w:pPr>
              <w:ind w:left="900"/>
            </w:pPr>
            <w:r>
              <w:t>Sense of power</w:t>
            </w:r>
          </w:p>
        </w:tc>
        <w:tc>
          <w:tcPr>
            <w:tcW w:w="2500" w:type="pct"/>
          </w:tcPr>
          <w:p w14:paraId="261FD64E" w14:textId="77777777" w:rsidR="00C71C9B" w:rsidRDefault="00C71C9B"/>
        </w:tc>
        <w:tc>
          <w:tcPr>
            <w:tcW w:w="500" w:type="pct"/>
          </w:tcPr>
          <w:p w14:paraId="2E6D245C" w14:textId="77777777" w:rsidR="00C71C9B" w:rsidRDefault="00C71C9B">
            <w:pPr>
              <w:pStyle w:val="RightAlign"/>
            </w:pPr>
            <w:r>
              <w:t>1</w:t>
            </w:r>
          </w:p>
        </w:tc>
        <w:tc>
          <w:tcPr>
            <w:tcW w:w="500" w:type="pct"/>
          </w:tcPr>
          <w:p w14:paraId="2C18B5D7" w14:textId="77777777" w:rsidR="00C71C9B" w:rsidRDefault="00C71C9B">
            <w:pPr>
              <w:pStyle w:val="RightAlign"/>
            </w:pPr>
            <w:r>
              <w:t>2</w:t>
            </w:r>
          </w:p>
        </w:tc>
      </w:tr>
      <w:tr w:rsidR="00C71C9B" w14:paraId="06681ADC"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F4C0B8F" w14:textId="77777777" w:rsidR="00C71C9B" w:rsidRDefault="00C71C9B">
            <w:pPr>
              <w:ind w:left="900"/>
            </w:pPr>
            <w:r>
              <w:lastRenderedPageBreak/>
              <w:t>Stable</w:t>
            </w:r>
          </w:p>
        </w:tc>
        <w:tc>
          <w:tcPr>
            <w:tcW w:w="2500" w:type="pct"/>
          </w:tcPr>
          <w:p w14:paraId="7364340E" w14:textId="77777777" w:rsidR="00C71C9B" w:rsidRDefault="00C71C9B"/>
        </w:tc>
        <w:tc>
          <w:tcPr>
            <w:tcW w:w="500" w:type="pct"/>
          </w:tcPr>
          <w:p w14:paraId="662DE562" w14:textId="77777777" w:rsidR="00C71C9B" w:rsidRDefault="00C71C9B">
            <w:pPr>
              <w:pStyle w:val="RightAlign"/>
            </w:pPr>
            <w:r>
              <w:t>1</w:t>
            </w:r>
          </w:p>
        </w:tc>
        <w:tc>
          <w:tcPr>
            <w:tcW w:w="500" w:type="pct"/>
          </w:tcPr>
          <w:p w14:paraId="09C5DAD0" w14:textId="77777777" w:rsidR="00C71C9B" w:rsidRDefault="00C71C9B">
            <w:pPr>
              <w:pStyle w:val="RightAlign"/>
            </w:pPr>
            <w:r>
              <w:t>1</w:t>
            </w:r>
          </w:p>
        </w:tc>
      </w:tr>
      <w:tr w:rsidR="00C71C9B" w14:paraId="63575027"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62DB0D5C" w14:textId="77777777" w:rsidR="00C71C9B" w:rsidRDefault="00C71C9B">
            <w:pPr>
              <w:ind w:left="900"/>
            </w:pPr>
            <w:r>
              <w:t>Under control</w:t>
            </w:r>
          </w:p>
        </w:tc>
        <w:tc>
          <w:tcPr>
            <w:tcW w:w="2500" w:type="pct"/>
          </w:tcPr>
          <w:p w14:paraId="089C7F68" w14:textId="77777777" w:rsidR="00C71C9B" w:rsidRDefault="00C71C9B"/>
        </w:tc>
        <w:tc>
          <w:tcPr>
            <w:tcW w:w="500" w:type="pct"/>
          </w:tcPr>
          <w:p w14:paraId="76D06B5B" w14:textId="77777777" w:rsidR="00C71C9B" w:rsidRDefault="00C71C9B">
            <w:pPr>
              <w:pStyle w:val="RightAlign"/>
            </w:pPr>
            <w:r>
              <w:t>3</w:t>
            </w:r>
          </w:p>
        </w:tc>
        <w:tc>
          <w:tcPr>
            <w:tcW w:w="500" w:type="pct"/>
          </w:tcPr>
          <w:p w14:paraId="34B37334" w14:textId="77777777" w:rsidR="00C71C9B" w:rsidRDefault="00C71C9B">
            <w:pPr>
              <w:pStyle w:val="RightAlign"/>
            </w:pPr>
            <w:r>
              <w:t>3</w:t>
            </w:r>
          </w:p>
        </w:tc>
      </w:tr>
      <w:tr w:rsidR="00C71C9B" w14:paraId="2981D78F"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7AAE633" w14:textId="77777777" w:rsidR="00C71C9B" w:rsidRDefault="00C71C9B">
            <w:pPr>
              <w:ind w:left="900"/>
            </w:pPr>
            <w:r>
              <w:t>Use force</w:t>
            </w:r>
          </w:p>
        </w:tc>
        <w:tc>
          <w:tcPr>
            <w:tcW w:w="2500" w:type="pct"/>
          </w:tcPr>
          <w:p w14:paraId="624DF9EF" w14:textId="77777777" w:rsidR="00C71C9B" w:rsidRDefault="00C71C9B"/>
        </w:tc>
        <w:tc>
          <w:tcPr>
            <w:tcW w:w="500" w:type="pct"/>
          </w:tcPr>
          <w:p w14:paraId="647A23A2" w14:textId="77777777" w:rsidR="00C71C9B" w:rsidRDefault="00C71C9B">
            <w:pPr>
              <w:pStyle w:val="RightAlign"/>
            </w:pPr>
            <w:r>
              <w:t>1</w:t>
            </w:r>
          </w:p>
        </w:tc>
        <w:tc>
          <w:tcPr>
            <w:tcW w:w="500" w:type="pct"/>
          </w:tcPr>
          <w:p w14:paraId="3CB5E793" w14:textId="77777777" w:rsidR="00C71C9B" w:rsidRDefault="00C71C9B">
            <w:pPr>
              <w:pStyle w:val="RightAlign"/>
            </w:pPr>
            <w:r>
              <w:t>1</w:t>
            </w:r>
          </w:p>
        </w:tc>
      </w:tr>
      <w:tr w:rsidR="00C71C9B" w14:paraId="60F90946"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53744AA" w14:textId="77777777" w:rsidR="00C71C9B" w:rsidRDefault="00C71C9B">
            <w:pPr>
              <w:ind w:left="450"/>
            </w:pPr>
            <w:r>
              <w:t>Sound-Related</w:t>
            </w:r>
          </w:p>
        </w:tc>
        <w:tc>
          <w:tcPr>
            <w:tcW w:w="2500" w:type="pct"/>
          </w:tcPr>
          <w:p w14:paraId="6452250B" w14:textId="77777777" w:rsidR="00C71C9B" w:rsidRDefault="00C71C9B"/>
        </w:tc>
        <w:tc>
          <w:tcPr>
            <w:tcW w:w="500" w:type="pct"/>
          </w:tcPr>
          <w:p w14:paraId="3E63F76E" w14:textId="77777777" w:rsidR="00C71C9B" w:rsidRDefault="00C71C9B">
            <w:pPr>
              <w:pStyle w:val="RightAlign"/>
            </w:pPr>
            <w:r>
              <w:t>2</w:t>
            </w:r>
          </w:p>
        </w:tc>
        <w:tc>
          <w:tcPr>
            <w:tcW w:w="500" w:type="pct"/>
          </w:tcPr>
          <w:p w14:paraId="1C180809" w14:textId="77777777" w:rsidR="00C71C9B" w:rsidRDefault="00C71C9B">
            <w:pPr>
              <w:pStyle w:val="RightAlign"/>
            </w:pPr>
            <w:r>
              <w:t>2</w:t>
            </w:r>
          </w:p>
        </w:tc>
      </w:tr>
      <w:tr w:rsidR="00C71C9B" w14:paraId="4DD86A45"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CE5B19F" w14:textId="77777777" w:rsidR="00C71C9B" w:rsidRDefault="00C71C9B">
            <w:pPr>
              <w:ind w:left="900"/>
            </w:pPr>
            <w:r>
              <w:t>Complexity of sound</w:t>
            </w:r>
          </w:p>
        </w:tc>
        <w:tc>
          <w:tcPr>
            <w:tcW w:w="2500" w:type="pct"/>
          </w:tcPr>
          <w:p w14:paraId="22DC0FE2" w14:textId="77777777" w:rsidR="00C71C9B" w:rsidRDefault="00C71C9B"/>
        </w:tc>
        <w:tc>
          <w:tcPr>
            <w:tcW w:w="500" w:type="pct"/>
          </w:tcPr>
          <w:p w14:paraId="6F5A12E3" w14:textId="77777777" w:rsidR="00C71C9B" w:rsidRDefault="00C71C9B">
            <w:pPr>
              <w:pStyle w:val="RightAlign"/>
            </w:pPr>
            <w:r>
              <w:t>1</w:t>
            </w:r>
          </w:p>
        </w:tc>
        <w:tc>
          <w:tcPr>
            <w:tcW w:w="500" w:type="pct"/>
          </w:tcPr>
          <w:p w14:paraId="6D937ABC" w14:textId="77777777" w:rsidR="00C71C9B" w:rsidRDefault="00C71C9B">
            <w:pPr>
              <w:pStyle w:val="RightAlign"/>
            </w:pPr>
            <w:r>
              <w:t>1</w:t>
            </w:r>
          </w:p>
        </w:tc>
      </w:tr>
      <w:tr w:rsidR="00C71C9B" w14:paraId="14E7D06F"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271A92B" w14:textId="77777777" w:rsidR="00C71C9B" w:rsidRDefault="00C71C9B">
            <w:pPr>
              <w:ind w:left="900"/>
            </w:pPr>
            <w:r>
              <w:t>Feel sound is full</w:t>
            </w:r>
          </w:p>
        </w:tc>
        <w:tc>
          <w:tcPr>
            <w:tcW w:w="2500" w:type="pct"/>
          </w:tcPr>
          <w:p w14:paraId="5D7390C4" w14:textId="77777777" w:rsidR="00C71C9B" w:rsidRDefault="00C71C9B"/>
        </w:tc>
        <w:tc>
          <w:tcPr>
            <w:tcW w:w="500" w:type="pct"/>
          </w:tcPr>
          <w:p w14:paraId="3585873F" w14:textId="77777777" w:rsidR="00C71C9B" w:rsidRDefault="00C71C9B">
            <w:pPr>
              <w:pStyle w:val="RightAlign"/>
            </w:pPr>
            <w:r>
              <w:t>1</w:t>
            </w:r>
          </w:p>
        </w:tc>
        <w:tc>
          <w:tcPr>
            <w:tcW w:w="500" w:type="pct"/>
          </w:tcPr>
          <w:p w14:paraId="5EA256C6" w14:textId="77777777" w:rsidR="00C71C9B" w:rsidRDefault="00C71C9B">
            <w:pPr>
              <w:pStyle w:val="RightAlign"/>
            </w:pPr>
            <w:r>
              <w:t>1</w:t>
            </w:r>
          </w:p>
        </w:tc>
      </w:tr>
      <w:tr w:rsidR="00C71C9B" w14:paraId="4C190992"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C33F862" w14:textId="77777777" w:rsidR="00C71C9B" w:rsidRDefault="00C71C9B">
            <w:pPr>
              <w:ind w:left="450"/>
            </w:pPr>
            <w:r>
              <w:t>Tangible Descriptors</w:t>
            </w:r>
          </w:p>
        </w:tc>
        <w:tc>
          <w:tcPr>
            <w:tcW w:w="2500" w:type="pct"/>
          </w:tcPr>
          <w:p w14:paraId="10CC9B13" w14:textId="77777777" w:rsidR="00C71C9B" w:rsidRDefault="00C71C9B"/>
        </w:tc>
        <w:tc>
          <w:tcPr>
            <w:tcW w:w="500" w:type="pct"/>
          </w:tcPr>
          <w:p w14:paraId="1465E8B8" w14:textId="77777777" w:rsidR="00C71C9B" w:rsidRDefault="00C71C9B">
            <w:pPr>
              <w:pStyle w:val="RightAlign"/>
            </w:pPr>
            <w:r>
              <w:t>6</w:t>
            </w:r>
          </w:p>
        </w:tc>
        <w:tc>
          <w:tcPr>
            <w:tcW w:w="500" w:type="pct"/>
          </w:tcPr>
          <w:p w14:paraId="249D92E4" w14:textId="77777777" w:rsidR="00C71C9B" w:rsidRDefault="00C71C9B">
            <w:pPr>
              <w:pStyle w:val="RightAlign"/>
            </w:pPr>
            <w:r>
              <w:t>11</w:t>
            </w:r>
          </w:p>
        </w:tc>
      </w:tr>
      <w:tr w:rsidR="00C71C9B" w14:paraId="4DAAC191"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7911096" w14:textId="77777777" w:rsidR="00C71C9B" w:rsidRDefault="00C71C9B">
            <w:pPr>
              <w:ind w:left="900"/>
            </w:pPr>
            <w:r>
              <w:t>grooves below earlobes</w:t>
            </w:r>
          </w:p>
        </w:tc>
        <w:tc>
          <w:tcPr>
            <w:tcW w:w="2500" w:type="pct"/>
          </w:tcPr>
          <w:p w14:paraId="13362F93" w14:textId="77777777" w:rsidR="00C71C9B" w:rsidRDefault="00C71C9B"/>
        </w:tc>
        <w:tc>
          <w:tcPr>
            <w:tcW w:w="500" w:type="pct"/>
          </w:tcPr>
          <w:p w14:paraId="20CBCF3B" w14:textId="77777777" w:rsidR="00C71C9B" w:rsidRDefault="00C71C9B">
            <w:pPr>
              <w:pStyle w:val="RightAlign"/>
            </w:pPr>
            <w:r>
              <w:t>2</w:t>
            </w:r>
          </w:p>
        </w:tc>
        <w:tc>
          <w:tcPr>
            <w:tcW w:w="500" w:type="pct"/>
          </w:tcPr>
          <w:p w14:paraId="45D9C015" w14:textId="77777777" w:rsidR="00C71C9B" w:rsidRDefault="00C71C9B">
            <w:pPr>
              <w:pStyle w:val="RightAlign"/>
            </w:pPr>
            <w:r>
              <w:t>2</w:t>
            </w:r>
          </w:p>
        </w:tc>
      </w:tr>
      <w:tr w:rsidR="00C71C9B" w14:paraId="2FCAA87B"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AD0ACA5" w14:textId="77777777" w:rsidR="00C71C9B" w:rsidRDefault="00C71C9B">
            <w:pPr>
              <w:ind w:left="900"/>
            </w:pPr>
            <w:r>
              <w:t>Involuntary tremors</w:t>
            </w:r>
          </w:p>
        </w:tc>
        <w:tc>
          <w:tcPr>
            <w:tcW w:w="2500" w:type="pct"/>
          </w:tcPr>
          <w:p w14:paraId="227C0F09" w14:textId="77777777" w:rsidR="00C71C9B" w:rsidRDefault="00C71C9B"/>
        </w:tc>
        <w:tc>
          <w:tcPr>
            <w:tcW w:w="500" w:type="pct"/>
          </w:tcPr>
          <w:p w14:paraId="0C597EA0" w14:textId="77777777" w:rsidR="00C71C9B" w:rsidRDefault="00C71C9B">
            <w:pPr>
              <w:pStyle w:val="RightAlign"/>
            </w:pPr>
            <w:r>
              <w:t>1</w:t>
            </w:r>
          </w:p>
        </w:tc>
        <w:tc>
          <w:tcPr>
            <w:tcW w:w="500" w:type="pct"/>
          </w:tcPr>
          <w:p w14:paraId="605B75FF" w14:textId="77777777" w:rsidR="00C71C9B" w:rsidRDefault="00C71C9B">
            <w:pPr>
              <w:pStyle w:val="RightAlign"/>
            </w:pPr>
            <w:r>
              <w:t>1</w:t>
            </w:r>
          </w:p>
        </w:tc>
      </w:tr>
      <w:tr w:rsidR="00C71C9B" w14:paraId="0C48773B"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CAE3F4B" w14:textId="77777777" w:rsidR="00C71C9B" w:rsidRDefault="00C71C9B">
            <w:pPr>
              <w:ind w:left="900"/>
            </w:pPr>
            <w:r>
              <w:t>Maintain position</w:t>
            </w:r>
          </w:p>
        </w:tc>
        <w:tc>
          <w:tcPr>
            <w:tcW w:w="2500" w:type="pct"/>
          </w:tcPr>
          <w:p w14:paraId="13BED419" w14:textId="77777777" w:rsidR="00C71C9B" w:rsidRDefault="00C71C9B"/>
        </w:tc>
        <w:tc>
          <w:tcPr>
            <w:tcW w:w="500" w:type="pct"/>
          </w:tcPr>
          <w:p w14:paraId="1ADB913C" w14:textId="77777777" w:rsidR="00C71C9B" w:rsidRDefault="00C71C9B">
            <w:pPr>
              <w:pStyle w:val="RightAlign"/>
            </w:pPr>
            <w:r>
              <w:t>1</w:t>
            </w:r>
          </w:p>
        </w:tc>
        <w:tc>
          <w:tcPr>
            <w:tcW w:w="500" w:type="pct"/>
          </w:tcPr>
          <w:p w14:paraId="745F6F94" w14:textId="77777777" w:rsidR="00C71C9B" w:rsidRDefault="00C71C9B">
            <w:pPr>
              <w:pStyle w:val="RightAlign"/>
            </w:pPr>
            <w:r>
              <w:t>1</w:t>
            </w:r>
          </w:p>
        </w:tc>
      </w:tr>
      <w:tr w:rsidR="00C71C9B" w14:paraId="5E745821"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5312CCA7" w14:textId="77777777" w:rsidR="00C71C9B" w:rsidRDefault="00C71C9B">
            <w:pPr>
              <w:ind w:left="900"/>
            </w:pPr>
            <w:r>
              <w:t>Muscle tension</w:t>
            </w:r>
          </w:p>
        </w:tc>
        <w:tc>
          <w:tcPr>
            <w:tcW w:w="2500" w:type="pct"/>
          </w:tcPr>
          <w:p w14:paraId="134201AE" w14:textId="77777777" w:rsidR="00C71C9B" w:rsidRDefault="00C71C9B"/>
        </w:tc>
        <w:tc>
          <w:tcPr>
            <w:tcW w:w="500" w:type="pct"/>
          </w:tcPr>
          <w:p w14:paraId="66472FF9" w14:textId="77777777" w:rsidR="00C71C9B" w:rsidRDefault="00C71C9B">
            <w:pPr>
              <w:pStyle w:val="RightAlign"/>
            </w:pPr>
            <w:r>
              <w:t>1</w:t>
            </w:r>
          </w:p>
        </w:tc>
        <w:tc>
          <w:tcPr>
            <w:tcW w:w="500" w:type="pct"/>
          </w:tcPr>
          <w:p w14:paraId="54085366" w14:textId="77777777" w:rsidR="00C71C9B" w:rsidRDefault="00C71C9B">
            <w:pPr>
              <w:pStyle w:val="RightAlign"/>
            </w:pPr>
            <w:r>
              <w:t>1</w:t>
            </w:r>
          </w:p>
        </w:tc>
      </w:tr>
      <w:tr w:rsidR="00C71C9B" w14:paraId="4FD4323B"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3065CF4B" w14:textId="77777777" w:rsidR="00C71C9B" w:rsidRDefault="00C71C9B">
            <w:pPr>
              <w:ind w:left="900"/>
            </w:pPr>
            <w:r>
              <w:t>Return to original state</w:t>
            </w:r>
          </w:p>
        </w:tc>
        <w:tc>
          <w:tcPr>
            <w:tcW w:w="2500" w:type="pct"/>
          </w:tcPr>
          <w:p w14:paraId="4CCE39E6" w14:textId="77777777" w:rsidR="00C71C9B" w:rsidRDefault="00C71C9B"/>
        </w:tc>
        <w:tc>
          <w:tcPr>
            <w:tcW w:w="500" w:type="pct"/>
          </w:tcPr>
          <w:p w14:paraId="1E901B9A" w14:textId="77777777" w:rsidR="00C71C9B" w:rsidRDefault="00C71C9B">
            <w:pPr>
              <w:pStyle w:val="RightAlign"/>
            </w:pPr>
            <w:r>
              <w:t>1</w:t>
            </w:r>
          </w:p>
        </w:tc>
        <w:tc>
          <w:tcPr>
            <w:tcW w:w="500" w:type="pct"/>
          </w:tcPr>
          <w:p w14:paraId="197F9DC4" w14:textId="77777777" w:rsidR="00C71C9B" w:rsidRDefault="00C71C9B">
            <w:pPr>
              <w:pStyle w:val="RightAlign"/>
            </w:pPr>
            <w:r>
              <w:t>2</w:t>
            </w:r>
          </w:p>
        </w:tc>
      </w:tr>
      <w:tr w:rsidR="00C71C9B" w14:paraId="278E07EE"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A97ECF5" w14:textId="77777777" w:rsidR="00C71C9B" w:rsidRDefault="00C71C9B">
            <w:pPr>
              <w:ind w:left="900"/>
            </w:pPr>
            <w:r>
              <w:t>Soft palate rising</w:t>
            </w:r>
          </w:p>
        </w:tc>
        <w:tc>
          <w:tcPr>
            <w:tcW w:w="2500" w:type="pct"/>
          </w:tcPr>
          <w:p w14:paraId="516A3F94" w14:textId="77777777" w:rsidR="00C71C9B" w:rsidRDefault="00C71C9B"/>
        </w:tc>
        <w:tc>
          <w:tcPr>
            <w:tcW w:w="500" w:type="pct"/>
          </w:tcPr>
          <w:p w14:paraId="74160307" w14:textId="77777777" w:rsidR="00C71C9B" w:rsidRDefault="00C71C9B">
            <w:pPr>
              <w:pStyle w:val="RightAlign"/>
            </w:pPr>
            <w:r>
              <w:t>1</w:t>
            </w:r>
          </w:p>
        </w:tc>
        <w:tc>
          <w:tcPr>
            <w:tcW w:w="500" w:type="pct"/>
          </w:tcPr>
          <w:p w14:paraId="0B7F23D3" w14:textId="77777777" w:rsidR="00C71C9B" w:rsidRDefault="00C71C9B">
            <w:pPr>
              <w:pStyle w:val="RightAlign"/>
            </w:pPr>
            <w:r>
              <w:t>1</w:t>
            </w:r>
          </w:p>
        </w:tc>
      </w:tr>
      <w:tr w:rsidR="00C71C9B" w14:paraId="59987620"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ED30ABC" w14:textId="77777777" w:rsidR="00C71C9B" w:rsidRDefault="00C71C9B">
            <w:pPr>
              <w:ind w:left="900"/>
            </w:pPr>
            <w:r>
              <w:t>Tight, squeezed</w:t>
            </w:r>
          </w:p>
        </w:tc>
        <w:tc>
          <w:tcPr>
            <w:tcW w:w="2500" w:type="pct"/>
          </w:tcPr>
          <w:p w14:paraId="514F7688" w14:textId="77777777" w:rsidR="00C71C9B" w:rsidRDefault="00C71C9B"/>
        </w:tc>
        <w:tc>
          <w:tcPr>
            <w:tcW w:w="500" w:type="pct"/>
          </w:tcPr>
          <w:p w14:paraId="70832DFF" w14:textId="77777777" w:rsidR="00C71C9B" w:rsidRDefault="00C71C9B">
            <w:pPr>
              <w:pStyle w:val="RightAlign"/>
            </w:pPr>
            <w:r>
              <w:t>2</w:t>
            </w:r>
          </w:p>
        </w:tc>
        <w:tc>
          <w:tcPr>
            <w:tcW w:w="500" w:type="pct"/>
          </w:tcPr>
          <w:p w14:paraId="738893BC" w14:textId="77777777" w:rsidR="00C71C9B" w:rsidRDefault="00C71C9B">
            <w:pPr>
              <w:pStyle w:val="RightAlign"/>
            </w:pPr>
            <w:r>
              <w:t>2</w:t>
            </w:r>
          </w:p>
        </w:tc>
      </w:tr>
      <w:tr w:rsidR="00C71C9B" w14:paraId="46F8E68C"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8F899F1" w14:textId="77777777" w:rsidR="00C71C9B" w:rsidRDefault="00C71C9B">
            <w:pPr>
              <w:ind w:left="900"/>
            </w:pPr>
            <w:r>
              <w:lastRenderedPageBreak/>
              <w:t>Vibrate</w:t>
            </w:r>
          </w:p>
        </w:tc>
        <w:tc>
          <w:tcPr>
            <w:tcW w:w="2500" w:type="pct"/>
          </w:tcPr>
          <w:p w14:paraId="0436971C" w14:textId="77777777" w:rsidR="00C71C9B" w:rsidRDefault="00C71C9B"/>
        </w:tc>
        <w:tc>
          <w:tcPr>
            <w:tcW w:w="500" w:type="pct"/>
          </w:tcPr>
          <w:p w14:paraId="3D4FB782" w14:textId="77777777" w:rsidR="00C71C9B" w:rsidRDefault="00C71C9B">
            <w:pPr>
              <w:pStyle w:val="RightAlign"/>
            </w:pPr>
            <w:r>
              <w:t>1</w:t>
            </w:r>
          </w:p>
        </w:tc>
        <w:tc>
          <w:tcPr>
            <w:tcW w:w="500" w:type="pct"/>
          </w:tcPr>
          <w:p w14:paraId="363FC1C1" w14:textId="77777777" w:rsidR="00C71C9B" w:rsidRDefault="00C71C9B">
            <w:pPr>
              <w:pStyle w:val="RightAlign"/>
            </w:pPr>
            <w:r>
              <w:t>1</w:t>
            </w:r>
          </w:p>
        </w:tc>
      </w:tr>
      <w:tr w:rsidR="00C71C9B" w14:paraId="2175CC68"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5B1761B" w14:textId="77777777" w:rsidR="00C71C9B" w:rsidRDefault="00C71C9B">
            <w:r>
              <w:t>Title, Main concept</w:t>
            </w:r>
          </w:p>
        </w:tc>
        <w:tc>
          <w:tcPr>
            <w:tcW w:w="2500" w:type="pct"/>
          </w:tcPr>
          <w:p w14:paraId="140CBD35" w14:textId="77777777" w:rsidR="00C71C9B" w:rsidRDefault="00C71C9B"/>
        </w:tc>
        <w:tc>
          <w:tcPr>
            <w:tcW w:w="500" w:type="pct"/>
          </w:tcPr>
          <w:p w14:paraId="47C35419" w14:textId="77777777" w:rsidR="00C71C9B" w:rsidRDefault="00C71C9B">
            <w:pPr>
              <w:pStyle w:val="RightAlign"/>
            </w:pPr>
            <w:r>
              <w:t>12</w:t>
            </w:r>
          </w:p>
        </w:tc>
        <w:tc>
          <w:tcPr>
            <w:tcW w:w="500" w:type="pct"/>
          </w:tcPr>
          <w:p w14:paraId="2B7E259D" w14:textId="77777777" w:rsidR="00C71C9B" w:rsidRDefault="00C71C9B">
            <w:pPr>
              <w:pStyle w:val="RightAlign"/>
            </w:pPr>
            <w:r>
              <w:t>12</w:t>
            </w:r>
          </w:p>
        </w:tc>
      </w:tr>
      <w:tr w:rsidR="00C71C9B" w14:paraId="3EA6AD36"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3F2F797D" w14:textId="77777777" w:rsidR="00C71C9B" w:rsidRDefault="00C71C9B">
            <w:pPr>
              <w:ind w:left="450"/>
            </w:pPr>
            <w:r>
              <w:t>Falsetto and High Notes</w:t>
            </w:r>
          </w:p>
        </w:tc>
        <w:tc>
          <w:tcPr>
            <w:tcW w:w="2500" w:type="pct"/>
          </w:tcPr>
          <w:p w14:paraId="1B5483BC" w14:textId="77777777" w:rsidR="00C71C9B" w:rsidRDefault="00C71C9B"/>
        </w:tc>
        <w:tc>
          <w:tcPr>
            <w:tcW w:w="500" w:type="pct"/>
          </w:tcPr>
          <w:p w14:paraId="144E762D" w14:textId="77777777" w:rsidR="00C71C9B" w:rsidRDefault="00C71C9B">
            <w:pPr>
              <w:pStyle w:val="RightAlign"/>
            </w:pPr>
            <w:r>
              <w:t>2</w:t>
            </w:r>
          </w:p>
        </w:tc>
        <w:tc>
          <w:tcPr>
            <w:tcW w:w="500" w:type="pct"/>
          </w:tcPr>
          <w:p w14:paraId="21185CA3" w14:textId="77777777" w:rsidR="00C71C9B" w:rsidRDefault="00C71C9B">
            <w:pPr>
              <w:pStyle w:val="RightAlign"/>
            </w:pPr>
            <w:r>
              <w:t>2</w:t>
            </w:r>
          </w:p>
        </w:tc>
      </w:tr>
      <w:tr w:rsidR="00C71C9B" w14:paraId="7B899E43"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B4FBBD9" w14:textId="77777777" w:rsidR="00C71C9B" w:rsidRDefault="00C71C9B">
            <w:pPr>
              <w:ind w:left="900"/>
            </w:pPr>
            <w:r>
              <w:t>Falsetto transition techniques</w:t>
            </w:r>
          </w:p>
        </w:tc>
        <w:tc>
          <w:tcPr>
            <w:tcW w:w="2500" w:type="pct"/>
          </w:tcPr>
          <w:p w14:paraId="5CE63565" w14:textId="77777777" w:rsidR="00C71C9B" w:rsidRDefault="00C71C9B"/>
        </w:tc>
        <w:tc>
          <w:tcPr>
            <w:tcW w:w="500" w:type="pct"/>
          </w:tcPr>
          <w:p w14:paraId="069B3B10" w14:textId="77777777" w:rsidR="00C71C9B" w:rsidRDefault="00C71C9B">
            <w:pPr>
              <w:pStyle w:val="RightAlign"/>
            </w:pPr>
            <w:r>
              <w:t>1</w:t>
            </w:r>
          </w:p>
        </w:tc>
        <w:tc>
          <w:tcPr>
            <w:tcW w:w="500" w:type="pct"/>
          </w:tcPr>
          <w:p w14:paraId="0C358059" w14:textId="77777777" w:rsidR="00C71C9B" w:rsidRDefault="00C71C9B">
            <w:pPr>
              <w:pStyle w:val="RightAlign"/>
            </w:pPr>
            <w:r>
              <w:t>1</w:t>
            </w:r>
          </w:p>
        </w:tc>
      </w:tr>
      <w:tr w:rsidR="00C71C9B" w14:paraId="2EF0374E"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9895890" w14:textId="77777777" w:rsidR="00C71C9B" w:rsidRDefault="00C71C9B">
            <w:pPr>
              <w:ind w:left="900"/>
            </w:pPr>
            <w:r>
              <w:t>Stop singing high notes in falsetto</w:t>
            </w:r>
          </w:p>
        </w:tc>
        <w:tc>
          <w:tcPr>
            <w:tcW w:w="2500" w:type="pct"/>
          </w:tcPr>
          <w:p w14:paraId="55177FA0" w14:textId="77777777" w:rsidR="00C71C9B" w:rsidRDefault="00C71C9B"/>
        </w:tc>
        <w:tc>
          <w:tcPr>
            <w:tcW w:w="500" w:type="pct"/>
          </w:tcPr>
          <w:p w14:paraId="01880BE0" w14:textId="77777777" w:rsidR="00C71C9B" w:rsidRDefault="00C71C9B">
            <w:pPr>
              <w:pStyle w:val="RightAlign"/>
            </w:pPr>
            <w:r>
              <w:t>1</w:t>
            </w:r>
          </w:p>
        </w:tc>
        <w:tc>
          <w:tcPr>
            <w:tcW w:w="500" w:type="pct"/>
          </w:tcPr>
          <w:p w14:paraId="5B3C2F52" w14:textId="77777777" w:rsidR="00C71C9B" w:rsidRDefault="00C71C9B">
            <w:pPr>
              <w:pStyle w:val="RightAlign"/>
            </w:pPr>
            <w:r>
              <w:t>1</w:t>
            </w:r>
          </w:p>
        </w:tc>
      </w:tr>
      <w:tr w:rsidR="00C71C9B" w14:paraId="3E03D5AC"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0867A76" w14:textId="77777777" w:rsidR="00C71C9B" w:rsidRDefault="00C71C9B">
            <w:pPr>
              <w:ind w:left="450"/>
            </w:pPr>
            <w:r>
              <w:t>General How to Sing</w:t>
            </w:r>
          </w:p>
        </w:tc>
        <w:tc>
          <w:tcPr>
            <w:tcW w:w="2500" w:type="pct"/>
          </w:tcPr>
          <w:p w14:paraId="5214D383" w14:textId="77777777" w:rsidR="00C71C9B" w:rsidRDefault="00C71C9B"/>
        </w:tc>
        <w:tc>
          <w:tcPr>
            <w:tcW w:w="500" w:type="pct"/>
          </w:tcPr>
          <w:p w14:paraId="04032FD8" w14:textId="77777777" w:rsidR="00C71C9B" w:rsidRDefault="00C71C9B">
            <w:pPr>
              <w:pStyle w:val="RightAlign"/>
            </w:pPr>
            <w:r>
              <w:t>1</w:t>
            </w:r>
          </w:p>
        </w:tc>
        <w:tc>
          <w:tcPr>
            <w:tcW w:w="500" w:type="pct"/>
          </w:tcPr>
          <w:p w14:paraId="094F307D" w14:textId="77777777" w:rsidR="00C71C9B" w:rsidRDefault="00C71C9B">
            <w:pPr>
              <w:pStyle w:val="RightAlign"/>
            </w:pPr>
            <w:r>
              <w:t>1</w:t>
            </w:r>
          </w:p>
        </w:tc>
      </w:tr>
      <w:tr w:rsidR="00C71C9B" w14:paraId="76C7DBA9"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3428EC0B" w14:textId="77777777" w:rsidR="00C71C9B" w:rsidRDefault="00C71C9B">
            <w:pPr>
              <w:ind w:left="450"/>
            </w:pPr>
            <w:r>
              <w:t>How to sound better</w:t>
            </w:r>
          </w:p>
        </w:tc>
        <w:tc>
          <w:tcPr>
            <w:tcW w:w="2500" w:type="pct"/>
          </w:tcPr>
          <w:p w14:paraId="20F4438E" w14:textId="77777777" w:rsidR="00C71C9B" w:rsidRDefault="00C71C9B"/>
        </w:tc>
        <w:tc>
          <w:tcPr>
            <w:tcW w:w="500" w:type="pct"/>
          </w:tcPr>
          <w:p w14:paraId="55D06518" w14:textId="77777777" w:rsidR="00C71C9B" w:rsidRDefault="00C71C9B">
            <w:pPr>
              <w:pStyle w:val="RightAlign"/>
            </w:pPr>
            <w:r>
              <w:t>2</w:t>
            </w:r>
          </w:p>
        </w:tc>
        <w:tc>
          <w:tcPr>
            <w:tcW w:w="500" w:type="pct"/>
          </w:tcPr>
          <w:p w14:paraId="36C320A3" w14:textId="77777777" w:rsidR="00C71C9B" w:rsidRDefault="00C71C9B">
            <w:pPr>
              <w:pStyle w:val="RightAlign"/>
            </w:pPr>
            <w:r>
              <w:t>2</w:t>
            </w:r>
          </w:p>
        </w:tc>
      </w:tr>
      <w:tr w:rsidR="00C71C9B" w14:paraId="33C675A2"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6C42E96A" w14:textId="77777777" w:rsidR="00C71C9B" w:rsidRDefault="00C71C9B">
            <w:pPr>
              <w:ind w:left="450"/>
            </w:pPr>
            <w:r>
              <w:t>Lip trill instruction</w:t>
            </w:r>
          </w:p>
        </w:tc>
        <w:tc>
          <w:tcPr>
            <w:tcW w:w="2500" w:type="pct"/>
          </w:tcPr>
          <w:p w14:paraId="5E016DA2" w14:textId="77777777" w:rsidR="00C71C9B" w:rsidRDefault="00C71C9B"/>
        </w:tc>
        <w:tc>
          <w:tcPr>
            <w:tcW w:w="500" w:type="pct"/>
          </w:tcPr>
          <w:p w14:paraId="77D7CFDE" w14:textId="77777777" w:rsidR="00C71C9B" w:rsidRDefault="00C71C9B">
            <w:pPr>
              <w:pStyle w:val="RightAlign"/>
            </w:pPr>
            <w:r>
              <w:t>2</w:t>
            </w:r>
          </w:p>
        </w:tc>
        <w:tc>
          <w:tcPr>
            <w:tcW w:w="500" w:type="pct"/>
          </w:tcPr>
          <w:p w14:paraId="2D4E66B2" w14:textId="77777777" w:rsidR="00C71C9B" w:rsidRDefault="00C71C9B">
            <w:pPr>
              <w:pStyle w:val="RightAlign"/>
            </w:pPr>
            <w:r>
              <w:t>2</w:t>
            </w:r>
          </w:p>
        </w:tc>
      </w:tr>
      <w:tr w:rsidR="00C71C9B" w14:paraId="4D5C7EFA"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5F9B9FD1" w14:textId="77777777" w:rsidR="00C71C9B" w:rsidRDefault="00C71C9B">
            <w:pPr>
              <w:ind w:left="450"/>
            </w:pPr>
            <w:r>
              <w:t>Maintain vocal health and longevity</w:t>
            </w:r>
          </w:p>
        </w:tc>
        <w:tc>
          <w:tcPr>
            <w:tcW w:w="2500" w:type="pct"/>
          </w:tcPr>
          <w:p w14:paraId="704EF834" w14:textId="77777777" w:rsidR="00C71C9B" w:rsidRDefault="00C71C9B"/>
        </w:tc>
        <w:tc>
          <w:tcPr>
            <w:tcW w:w="500" w:type="pct"/>
          </w:tcPr>
          <w:p w14:paraId="2094D695" w14:textId="77777777" w:rsidR="00C71C9B" w:rsidRDefault="00C71C9B">
            <w:pPr>
              <w:pStyle w:val="RightAlign"/>
            </w:pPr>
            <w:r>
              <w:t>1</w:t>
            </w:r>
          </w:p>
        </w:tc>
        <w:tc>
          <w:tcPr>
            <w:tcW w:w="500" w:type="pct"/>
          </w:tcPr>
          <w:p w14:paraId="08F8D6FE" w14:textId="77777777" w:rsidR="00C71C9B" w:rsidRDefault="00C71C9B">
            <w:pPr>
              <w:pStyle w:val="RightAlign"/>
            </w:pPr>
            <w:r>
              <w:t>1</w:t>
            </w:r>
          </w:p>
        </w:tc>
      </w:tr>
      <w:tr w:rsidR="00C71C9B" w14:paraId="65044816"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0801934" w14:textId="77777777" w:rsidR="00C71C9B" w:rsidRDefault="00C71C9B">
            <w:pPr>
              <w:ind w:left="450"/>
            </w:pPr>
            <w:r>
              <w:t>Throat</w:t>
            </w:r>
          </w:p>
        </w:tc>
        <w:tc>
          <w:tcPr>
            <w:tcW w:w="2500" w:type="pct"/>
          </w:tcPr>
          <w:p w14:paraId="7D53DEAA" w14:textId="77777777" w:rsidR="00C71C9B" w:rsidRDefault="00C71C9B"/>
        </w:tc>
        <w:tc>
          <w:tcPr>
            <w:tcW w:w="500" w:type="pct"/>
          </w:tcPr>
          <w:p w14:paraId="15922CDA" w14:textId="77777777" w:rsidR="00C71C9B" w:rsidRDefault="00C71C9B">
            <w:pPr>
              <w:pStyle w:val="RightAlign"/>
            </w:pPr>
            <w:r>
              <w:t>4</w:t>
            </w:r>
          </w:p>
        </w:tc>
        <w:tc>
          <w:tcPr>
            <w:tcW w:w="500" w:type="pct"/>
          </w:tcPr>
          <w:p w14:paraId="23CF5BDF" w14:textId="77777777" w:rsidR="00C71C9B" w:rsidRDefault="00C71C9B">
            <w:pPr>
              <w:pStyle w:val="RightAlign"/>
            </w:pPr>
            <w:r>
              <w:t>4</w:t>
            </w:r>
          </w:p>
        </w:tc>
      </w:tr>
      <w:tr w:rsidR="00C71C9B" w14:paraId="0166A5AB"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704E582B" w14:textId="77777777" w:rsidR="00C71C9B" w:rsidRDefault="00C71C9B">
            <w:pPr>
              <w:ind w:left="900"/>
            </w:pPr>
            <w:r>
              <w:t>Open up the throat for singing</w:t>
            </w:r>
          </w:p>
        </w:tc>
        <w:tc>
          <w:tcPr>
            <w:tcW w:w="2500" w:type="pct"/>
          </w:tcPr>
          <w:p w14:paraId="08996435" w14:textId="77777777" w:rsidR="00C71C9B" w:rsidRDefault="00C71C9B"/>
        </w:tc>
        <w:tc>
          <w:tcPr>
            <w:tcW w:w="500" w:type="pct"/>
          </w:tcPr>
          <w:p w14:paraId="7FA5FF05" w14:textId="77777777" w:rsidR="00C71C9B" w:rsidRDefault="00C71C9B">
            <w:pPr>
              <w:pStyle w:val="RightAlign"/>
            </w:pPr>
            <w:r>
              <w:t>1</w:t>
            </w:r>
          </w:p>
        </w:tc>
        <w:tc>
          <w:tcPr>
            <w:tcW w:w="500" w:type="pct"/>
          </w:tcPr>
          <w:p w14:paraId="1E3564BF" w14:textId="77777777" w:rsidR="00C71C9B" w:rsidRDefault="00C71C9B">
            <w:pPr>
              <w:pStyle w:val="RightAlign"/>
            </w:pPr>
            <w:r>
              <w:t>1</w:t>
            </w:r>
          </w:p>
        </w:tc>
      </w:tr>
      <w:tr w:rsidR="00C71C9B" w14:paraId="74D5D65E"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9EE4006" w14:textId="77777777" w:rsidR="00C71C9B" w:rsidRDefault="00C71C9B">
            <w:pPr>
              <w:ind w:left="900"/>
            </w:pPr>
            <w:r>
              <w:t>Stop using the throat to sing</w:t>
            </w:r>
          </w:p>
        </w:tc>
        <w:tc>
          <w:tcPr>
            <w:tcW w:w="2500" w:type="pct"/>
          </w:tcPr>
          <w:p w14:paraId="241B1B25" w14:textId="77777777" w:rsidR="00C71C9B" w:rsidRDefault="00C71C9B"/>
        </w:tc>
        <w:tc>
          <w:tcPr>
            <w:tcW w:w="500" w:type="pct"/>
          </w:tcPr>
          <w:p w14:paraId="3EED2E23" w14:textId="77777777" w:rsidR="00C71C9B" w:rsidRDefault="00C71C9B">
            <w:pPr>
              <w:pStyle w:val="RightAlign"/>
            </w:pPr>
            <w:r>
              <w:t>3</w:t>
            </w:r>
          </w:p>
        </w:tc>
        <w:tc>
          <w:tcPr>
            <w:tcW w:w="500" w:type="pct"/>
          </w:tcPr>
          <w:p w14:paraId="2C0FCA6F" w14:textId="77777777" w:rsidR="00C71C9B" w:rsidRDefault="00C71C9B">
            <w:pPr>
              <w:pStyle w:val="RightAlign"/>
            </w:pPr>
            <w:r>
              <w:t>3</w:t>
            </w:r>
          </w:p>
        </w:tc>
      </w:tr>
      <w:tr w:rsidR="00C71C9B" w14:paraId="5E1AEC19"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A8DD061" w14:textId="77777777" w:rsidR="00C71C9B" w:rsidRDefault="00C71C9B">
            <w:r>
              <w:t>Title, sub-concept</w:t>
            </w:r>
          </w:p>
        </w:tc>
        <w:tc>
          <w:tcPr>
            <w:tcW w:w="2500" w:type="pct"/>
          </w:tcPr>
          <w:p w14:paraId="3D7FF95F" w14:textId="77777777" w:rsidR="00C71C9B" w:rsidRDefault="00C71C9B"/>
        </w:tc>
        <w:tc>
          <w:tcPr>
            <w:tcW w:w="500" w:type="pct"/>
          </w:tcPr>
          <w:p w14:paraId="718E8D12" w14:textId="77777777" w:rsidR="00C71C9B" w:rsidRDefault="00C71C9B">
            <w:pPr>
              <w:pStyle w:val="RightAlign"/>
            </w:pPr>
            <w:r>
              <w:t>6</w:t>
            </w:r>
          </w:p>
        </w:tc>
        <w:tc>
          <w:tcPr>
            <w:tcW w:w="500" w:type="pct"/>
          </w:tcPr>
          <w:p w14:paraId="04C6EA66" w14:textId="77777777" w:rsidR="00C71C9B" w:rsidRDefault="00C71C9B">
            <w:pPr>
              <w:pStyle w:val="RightAlign"/>
            </w:pPr>
            <w:r>
              <w:t>6</w:t>
            </w:r>
          </w:p>
        </w:tc>
      </w:tr>
      <w:tr w:rsidR="00C71C9B" w14:paraId="45712DED"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49E058E4" w14:textId="77777777" w:rsidR="00C71C9B" w:rsidRDefault="00C71C9B">
            <w:pPr>
              <w:ind w:left="450"/>
            </w:pPr>
            <w:r>
              <w:lastRenderedPageBreak/>
              <w:t>Feeling diaphragm exertion</w:t>
            </w:r>
          </w:p>
        </w:tc>
        <w:tc>
          <w:tcPr>
            <w:tcW w:w="2500" w:type="pct"/>
          </w:tcPr>
          <w:p w14:paraId="3EBF0C8D" w14:textId="77777777" w:rsidR="00C71C9B" w:rsidRDefault="00C71C9B"/>
        </w:tc>
        <w:tc>
          <w:tcPr>
            <w:tcW w:w="500" w:type="pct"/>
          </w:tcPr>
          <w:p w14:paraId="42516260" w14:textId="77777777" w:rsidR="00C71C9B" w:rsidRDefault="00C71C9B">
            <w:pPr>
              <w:pStyle w:val="RightAlign"/>
            </w:pPr>
            <w:r>
              <w:t>1</w:t>
            </w:r>
          </w:p>
        </w:tc>
        <w:tc>
          <w:tcPr>
            <w:tcW w:w="500" w:type="pct"/>
          </w:tcPr>
          <w:p w14:paraId="4737DEF5" w14:textId="77777777" w:rsidR="00C71C9B" w:rsidRDefault="00C71C9B">
            <w:pPr>
              <w:pStyle w:val="RightAlign"/>
            </w:pPr>
            <w:r>
              <w:t>1</w:t>
            </w:r>
          </w:p>
        </w:tc>
      </w:tr>
      <w:tr w:rsidR="00C71C9B" w14:paraId="42B9411B"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1FBBD88" w14:textId="77777777" w:rsidR="00C71C9B" w:rsidRDefault="00C71C9B">
            <w:pPr>
              <w:ind w:left="450"/>
            </w:pPr>
            <w:r>
              <w:t>Good for speaking and singing</w:t>
            </w:r>
          </w:p>
        </w:tc>
        <w:tc>
          <w:tcPr>
            <w:tcW w:w="2500" w:type="pct"/>
          </w:tcPr>
          <w:p w14:paraId="51A2DB7A" w14:textId="77777777" w:rsidR="00C71C9B" w:rsidRDefault="00C71C9B"/>
        </w:tc>
        <w:tc>
          <w:tcPr>
            <w:tcW w:w="500" w:type="pct"/>
          </w:tcPr>
          <w:p w14:paraId="6FCAC5B0" w14:textId="77777777" w:rsidR="00C71C9B" w:rsidRDefault="00C71C9B">
            <w:pPr>
              <w:pStyle w:val="RightAlign"/>
            </w:pPr>
            <w:r>
              <w:t>1</w:t>
            </w:r>
          </w:p>
        </w:tc>
        <w:tc>
          <w:tcPr>
            <w:tcW w:w="500" w:type="pct"/>
          </w:tcPr>
          <w:p w14:paraId="510EE021" w14:textId="77777777" w:rsidR="00C71C9B" w:rsidRDefault="00C71C9B">
            <w:pPr>
              <w:pStyle w:val="RightAlign"/>
            </w:pPr>
            <w:r>
              <w:t>1</w:t>
            </w:r>
          </w:p>
        </w:tc>
      </w:tr>
      <w:tr w:rsidR="00C71C9B" w14:paraId="0E8371B4"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80390F5" w14:textId="77777777" w:rsidR="00C71C9B" w:rsidRDefault="00C71C9B">
            <w:pPr>
              <w:ind w:left="450"/>
            </w:pPr>
            <w:r>
              <w:t>Make high notes explosive and sound great</w:t>
            </w:r>
          </w:p>
        </w:tc>
        <w:tc>
          <w:tcPr>
            <w:tcW w:w="2500" w:type="pct"/>
          </w:tcPr>
          <w:p w14:paraId="1BDCF347" w14:textId="77777777" w:rsidR="00C71C9B" w:rsidRDefault="00C71C9B"/>
        </w:tc>
        <w:tc>
          <w:tcPr>
            <w:tcW w:w="500" w:type="pct"/>
          </w:tcPr>
          <w:p w14:paraId="066DB055" w14:textId="77777777" w:rsidR="00C71C9B" w:rsidRDefault="00C71C9B">
            <w:pPr>
              <w:pStyle w:val="RightAlign"/>
            </w:pPr>
            <w:r>
              <w:t>1</w:t>
            </w:r>
          </w:p>
        </w:tc>
        <w:tc>
          <w:tcPr>
            <w:tcW w:w="500" w:type="pct"/>
          </w:tcPr>
          <w:p w14:paraId="39124F92" w14:textId="77777777" w:rsidR="00C71C9B" w:rsidRDefault="00C71C9B">
            <w:pPr>
              <w:pStyle w:val="RightAlign"/>
            </w:pPr>
            <w:r>
              <w:t>1</w:t>
            </w:r>
          </w:p>
        </w:tc>
      </w:tr>
      <w:tr w:rsidR="00C71C9B" w14:paraId="0E073E8A"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3ADBBD0" w14:textId="77777777" w:rsidR="00C71C9B" w:rsidRDefault="00C71C9B">
            <w:pPr>
              <w:ind w:left="450"/>
            </w:pPr>
            <w:r>
              <w:t>Science-backed phonation voice training methods</w:t>
            </w:r>
          </w:p>
        </w:tc>
        <w:tc>
          <w:tcPr>
            <w:tcW w:w="2500" w:type="pct"/>
          </w:tcPr>
          <w:p w14:paraId="1B0B07F6" w14:textId="77777777" w:rsidR="00C71C9B" w:rsidRDefault="00C71C9B"/>
        </w:tc>
        <w:tc>
          <w:tcPr>
            <w:tcW w:w="500" w:type="pct"/>
          </w:tcPr>
          <w:p w14:paraId="113D2357" w14:textId="77777777" w:rsidR="00C71C9B" w:rsidRDefault="00C71C9B">
            <w:pPr>
              <w:pStyle w:val="RightAlign"/>
            </w:pPr>
            <w:r>
              <w:t>2</w:t>
            </w:r>
          </w:p>
        </w:tc>
        <w:tc>
          <w:tcPr>
            <w:tcW w:w="500" w:type="pct"/>
          </w:tcPr>
          <w:p w14:paraId="71817235" w14:textId="77777777" w:rsidR="00C71C9B" w:rsidRDefault="00C71C9B">
            <w:pPr>
              <w:pStyle w:val="RightAlign"/>
            </w:pPr>
            <w:r>
              <w:t>2</w:t>
            </w:r>
          </w:p>
        </w:tc>
      </w:tr>
      <w:tr w:rsidR="00C71C9B" w14:paraId="7C4B81CD"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46F6DB2C" w14:textId="77777777" w:rsidR="00C71C9B" w:rsidRDefault="00C71C9B">
            <w:pPr>
              <w:ind w:left="450"/>
            </w:pPr>
            <w:r>
              <w:t>Smooth out timbre</w:t>
            </w:r>
          </w:p>
        </w:tc>
        <w:tc>
          <w:tcPr>
            <w:tcW w:w="2500" w:type="pct"/>
          </w:tcPr>
          <w:p w14:paraId="0742F2D1" w14:textId="77777777" w:rsidR="00C71C9B" w:rsidRDefault="00C71C9B"/>
        </w:tc>
        <w:tc>
          <w:tcPr>
            <w:tcW w:w="500" w:type="pct"/>
          </w:tcPr>
          <w:p w14:paraId="2E69E882" w14:textId="77777777" w:rsidR="00C71C9B" w:rsidRDefault="00C71C9B">
            <w:pPr>
              <w:pStyle w:val="RightAlign"/>
            </w:pPr>
            <w:r>
              <w:t>1</w:t>
            </w:r>
          </w:p>
        </w:tc>
        <w:tc>
          <w:tcPr>
            <w:tcW w:w="500" w:type="pct"/>
          </w:tcPr>
          <w:p w14:paraId="30099FFD" w14:textId="77777777" w:rsidR="00C71C9B" w:rsidRDefault="00C71C9B">
            <w:pPr>
              <w:pStyle w:val="RightAlign"/>
            </w:pPr>
            <w:r>
              <w:t>1</w:t>
            </w:r>
          </w:p>
        </w:tc>
      </w:tr>
      <w:tr w:rsidR="00C71C9B" w14:paraId="00A5DEF9"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77BF8DF4" w14:textId="77777777" w:rsidR="00C71C9B" w:rsidRDefault="00C71C9B">
            <w:r>
              <w:t>Title, Target Language</w:t>
            </w:r>
          </w:p>
        </w:tc>
        <w:tc>
          <w:tcPr>
            <w:tcW w:w="2500" w:type="pct"/>
          </w:tcPr>
          <w:p w14:paraId="0AB5CCD8" w14:textId="77777777" w:rsidR="00C71C9B" w:rsidRDefault="00C71C9B"/>
        </w:tc>
        <w:tc>
          <w:tcPr>
            <w:tcW w:w="500" w:type="pct"/>
          </w:tcPr>
          <w:p w14:paraId="7B80300A" w14:textId="77777777" w:rsidR="00C71C9B" w:rsidRDefault="00C71C9B">
            <w:pPr>
              <w:pStyle w:val="RightAlign"/>
            </w:pPr>
            <w:r>
              <w:t>8</w:t>
            </w:r>
          </w:p>
        </w:tc>
        <w:tc>
          <w:tcPr>
            <w:tcW w:w="500" w:type="pct"/>
          </w:tcPr>
          <w:p w14:paraId="7FBFEAF6" w14:textId="77777777" w:rsidR="00C71C9B" w:rsidRDefault="00C71C9B">
            <w:pPr>
              <w:pStyle w:val="RightAlign"/>
            </w:pPr>
            <w:r>
              <w:t>9</w:t>
            </w:r>
          </w:p>
        </w:tc>
      </w:tr>
      <w:tr w:rsidR="00C71C9B" w14:paraId="68219A72"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667B6D1" w14:textId="77777777" w:rsidR="00C71C9B" w:rsidRDefault="00C71C9B">
            <w:pPr>
              <w:ind w:left="450"/>
            </w:pPr>
            <w:r>
              <w:t>Beginners, newbies, no experience</w:t>
            </w:r>
          </w:p>
        </w:tc>
        <w:tc>
          <w:tcPr>
            <w:tcW w:w="2500" w:type="pct"/>
          </w:tcPr>
          <w:p w14:paraId="03DD7142" w14:textId="77777777" w:rsidR="00C71C9B" w:rsidRDefault="00C71C9B"/>
        </w:tc>
        <w:tc>
          <w:tcPr>
            <w:tcW w:w="500" w:type="pct"/>
          </w:tcPr>
          <w:p w14:paraId="614E9D42" w14:textId="77777777" w:rsidR="00C71C9B" w:rsidRDefault="00C71C9B">
            <w:pPr>
              <w:pStyle w:val="RightAlign"/>
            </w:pPr>
            <w:r>
              <w:t>5</w:t>
            </w:r>
          </w:p>
        </w:tc>
        <w:tc>
          <w:tcPr>
            <w:tcW w:w="500" w:type="pct"/>
          </w:tcPr>
          <w:p w14:paraId="1FF3D43B" w14:textId="77777777" w:rsidR="00C71C9B" w:rsidRDefault="00C71C9B">
            <w:pPr>
              <w:pStyle w:val="RightAlign"/>
            </w:pPr>
            <w:r>
              <w:t>5</w:t>
            </w:r>
          </w:p>
        </w:tc>
      </w:tr>
      <w:tr w:rsidR="00C71C9B" w14:paraId="30890832"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C2EFE66" w14:textId="77777777" w:rsidR="00C71C9B" w:rsidRDefault="00C71C9B">
            <w:pPr>
              <w:ind w:left="450"/>
            </w:pPr>
            <w:r>
              <w:t>Easy to learn</w:t>
            </w:r>
          </w:p>
        </w:tc>
        <w:tc>
          <w:tcPr>
            <w:tcW w:w="2500" w:type="pct"/>
          </w:tcPr>
          <w:p w14:paraId="61E279FA" w14:textId="77777777" w:rsidR="00C71C9B" w:rsidRDefault="00C71C9B"/>
        </w:tc>
        <w:tc>
          <w:tcPr>
            <w:tcW w:w="500" w:type="pct"/>
          </w:tcPr>
          <w:p w14:paraId="486E4D74" w14:textId="77777777" w:rsidR="00C71C9B" w:rsidRDefault="00C71C9B">
            <w:pPr>
              <w:pStyle w:val="RightAlign"/>
            </w:pPr>
            <w:r>
              <w:t>3</w:t>
            </w:r>
          </w:p>
        </w:tc>
        <w:tc>
          <w:tcPr>
            <w:tcW w:w="500" w:type="pct"/>
          </w:tcPr>
          <w:p w14:paraId="4A9E289E" w14:textId="77777777" w:rsidR="00C71C9B" w:rsidRDefault="00C71C9B">
            <w:pPr>
              <w:pStyle w:val="RightAlign"/>
            </w:pPr>
            <w:r>
              <w:t>3</w:t>
            </w:r>
          </w:p>
        </w:tc>
      </w:tr>
      <w:tr w:rsidR="00C71C9B" w14:paraId="36594B46"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40C34FE" w14:textId="77777777" w:rsidR="00C71C9B" w:rsidRDefault="00C71C9B">
            <w:pPr>
              <w:ind w:left="450"/>
            </w:pPr>
            <w:r>
              <w:t>In-Depth</w:t>
            </w:r>
          </w:p>
        </w:tc>
        <w:tc>
          <w:tcPr>
            <w:tcW w:w="2500" w:type="pct"/>
          </w:tcPr>
          <w:p w14:paraId="3359AB0C" w14:textId="77777777" w:rsidR="00C71C9B" w:rsidRDefault="00C71C9B"/>
        </w:tc>
        <w:tc>
          <w:tcPr>
            <w:tcW w:w="500" w:type="pct"/>
          </w:tcPr>
          <w:p w14:paraId="1203BCBC" w14:textId="77777777" w:rsidR="00C71C9B" w:rsidRDefault="00C71C9B">
            <w:pPr>
              <w:pStyle w:val="RightAlign"/>
            </w:pPr>
            <w:r>
              <w:t>1</w:t>
            </w:r>
          </w:p>
        </w:tc>
        <w:tc>
          <w:tcPr>
            <w:tcW w:w="500" w:type="pct"/>
          </w:tcPr>
          <w:p w14:paraId="346C35D0" w14:textId="77777777" w:rsidR="00C71C9B" w:rsidRDefault="00C71C9B">
            <w:pPr>
              <w:pStyle w:val="RightAlign"/>
            </w:pPr>
            <w:r>
              <w:t>1</w:t>
            </w:r>
          </w:p>
        </w:tc>
      </w:tr>
      <w:tr w:rsidR="00C71C9B" w14:paraId="20B1A327"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AA986B0" w14:textId="77777777" w:rsidR="00C71C9B" w:rsidRDefault="00C71C9B">
            <w:r>
              <w:t>Vocal and physical anatomy</w:t>
            </w:r>
          </w:p>
        </w:tc>
        <w:tc>
          <w:tcPr>
            <w:tcW w:w="2500" w:type="pct"/>
          </w:tcPr>
          <w:p w14:paraId="74A0C1A3" w14:textId="77777777" w:rsidR="00C71C9B" w:rsidRDefault="00C71C9B"/>
        </w:tc>
        <w:tc>
          <w:tcPr>
            <w:tcW w:w="500" w:type="pct"/>
          </w:tcPr>
          <w:p w14:paraId="563170CA" w14:textId="77777777" w:rsidR="00C71C9B" w:rsidRDefault="00C71C9B">
            <w:pPr>
              <w:pStyle w:val="RightAlign"/>
            </w:pPr>
            <w:r>
              <w:t>11</w:t>
            </w:r>
          </w:p>
        </w:tc>
        <w:tc>
          <w:tcPr>
            <w:tcW w:w="500" w:type="pct"/>
          </w:tcPr>
          <w:p w14:paraId="41C0E8D9" w14:textId="77777777" w:rsidR="00C71C9B" w:rsidRDefault="00C71C9B">
            <w:pPr>
              <w:pStyle w:val="RightAlign"/>
            </w:pPr>
            <w:r>
              <w:t>72</w:t>
            </w:r>
          </w:p>
        </w:tc>
      </w:tr>
      <w:tr w:rsidR="00C71C9B" w14:paraId="425B49A3"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9CCCC3C" w14:textId="77777777" w:rsidR="00C71C9B" w:rsidRDefault="00C71C9B">
            <w:pPr>
              <w:ind w:left="450"/>
            </w:pPr>
            <w:r>
              <w:t>Abdomen and Stomach</w:t>
            </w:r>
          </w:p>
        </w:tc>
        <w:tc>
          <w:tcPr>
            <w:tcW w:w="2500" w:type="pct"/>
          </w:tcPr>
          <w:p w14:paraId="20C3F510" w14:textId="77777777" w:rsidR="00C71C9B" w:rsidRDefault="00C71C9B"/>
        </w:tc>
        <w:tc>
          <w:tcPr>
            <w:tcW w:w="500" w:type="pct"/>
          </w:tcPr>
          <w:p w14:paraId="189D236F" w14:textId="77777777" w:rsidR="00C71C9B" w:rsidRDefault="00C71C9B">
            <w:pPr>
              <w:pStyle w:val="RightAlign"/>
            </w:pPr>
            <w:r>
              <w:t>3</w:t>
            </w:r>
          </w:p>
        </w:tc>
        <w:tc>
          <w:tcPr>
            <w:tcW w:w="500" w:type="pct"/>
          </w:tcPr>
          <w:p w14:paraId="5F650AC6" w14:textId="77777777" w:rsidR="00C71C9B" w:rsidRDefault="00C71C9B">
            <w:pPr>
              <w:pStyle w:val="RightAlign"/>
            </w:pPr>
            <w:r>
              <w:t>5</w:t>
            </w:r>
          </w:p>
        </w:tc>
      </w:tr>
      <w:tr w:rsidR="00C71C9B" w14:paraId="1E689419"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324C7C8" w14:textId="77777777" w:rsidR="00C71C9B" w:rsidRDefault="00C71C9B">
            <w:pPr>
              <w:ind w:left="450"/>
            </w:pPr>
            <w:r>
              <w:t>Buttocks</w:t>
            </w:r>
          </w:p>
        </w:tc>
        <w:tc>
          <w:tcPr>
            <w:tcW w:w="2500" w:type="pct"/>
          </w:tcPr>
          <w:p w14:paraId="75112E20" w14:textId="77777777" w:rsidR="00C71C9B" w:rsidRDefault="00C71C9B"/>
        </w:tc>
        <w:tc>
          <w:tcPr>
            <w:tcW w:w="500" w:type="pct"/>
          </w:tcPr>
          <w:p w14:paraId="2F238619" w14:textId="77777777" w:rsidR="00C71C9B" w:rsidRDefault="00C71C9B">
            <w:pPr>
              <w:pStyle w:val="RightAlign"/>
            </w:pPr>
            <w:r>
              <w:t>1</w:t>
            </w:r>
          </w:p>
        </w:tc>
        <w:tc>
          <w:tcPr>
            <w:tcW w:w="500" w:type="pct"/>
          </w:tcPr>
          <w:p w14:paraId="00DC4C52" w14:textId="77777777" w:rsidR="00C71C9B" w:rsidRDefault="00C71C9B">
            <w:pPr>
              <w:pStyle w:val="RightAlign"/>
            </w:pPr>
            <w:r>
              <w:t>1</w:t>
            </w:r>
          </w:p>
        </w:tc>
      </w:tr>
      <w:tr w:rsidR="00C71C9B" w14:paraId="7BAB4778"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D06404D" w14:textId="77777777" w:rsidR="00C71C9B" w:rsidRDefault="00C71C9B">
            <w:pPr>
              <w:ind w:left="450"/>
            </w:pPr>
            <w:r>
              <w:t>Cavities</w:t>
            </w:r>
          </w:p>
        </w:tc>
        <w:tc>
          <w:tcPr>
            <w:tcW w:w="2500" w:type="pct"/>
          </w:tcPr>
          <w:p w14:paraId="63DD984F" w14:textId="77777777" w:rsidR="00C71C9B" w:rsidRDefault="00C71C9B"/>
        </w:tc>
        <w:tc>
          <w:tcPr>
            <w:tcW w:w="500" w:type="pct"/>
          </w:tcPr>
          <w:p w14:paraId="4728F816" w14:textId="77777777" w:rsidR="00C71C9B" w:rsidRDefault="00C71C9B">
            <w:pPr>
              <w:pStyle w:val="RightAlign"/>
            </w:pPr>
            <w:r>
              <w:t>6</w:t>
            </w:r>
          </w:p>
        </w:tc>
        <w:tc>
          <w:tcPr>
            <w:tcW w:w="500" w:type="pct"/>
          </w:tcPr>
          <w:p w14:paraId="09C23D03" w14:textId="77777777" w:rsidR="00C71C9B" w:rsidRDefault="00C71C9B">
            <w:pPr>
              <w:pStyle w:val="RightAlign"/>
            </w:pPr>
            <w:r>
              <w:t>15</w:t>
            </w:r>
          </w:p>
        </w:tc>
      </w:tr>
      <w:tr w:rsidR="00C71C9B" w14:paraId="78ABEAA4"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74E1CD50" w14:textId="77777777" w:rsidR="00C71C9B" w:rsidRDefault="00C71C9B">
            <w:pPr>
              <w:ind w:left="900"/>
            </w:pPr>
            <w:r>
              <w:lastRenderedPageBreak/>
              <w:t>Cavities, general</w:t>
            </w:r>
          </w:p>
        </w:tc>
        <w:tc>
          <w:tcPr>
            <w:tcW w:w="2500" w:type="pct"/>
          </w:tcPr>
          <w:p w14:paraId="158E66AF" w14:textId="77777777" w:rsidR="00C71C9B" w:rsidRDefault="00C71C9B"/>
        </w:tc>
        <w:tc>
          <w:tcPr>
            <w:tcW w:w="500" w:type="pct"/>
          </w:tcPr>
          <w:p w14:paraId="1305FB5A" w14:textId="77777777" w:rsidR="00C71C9B" w:rsidRDefault="00C71C9B">
            <w:pPr>
              <w:pStyle w:val="RightAlign"/>
            </w:pPr>
            <w:r>
              <w:t>1</w:t>
            </w:r>
          </w:p>
        </w:tc>
        <w:tc>
          <w:tcPr>
            <w:tcW w:w="500" w:type="pct"/>
          </w:tcPr>
          <w:p w14:paraId="678872E0" w14:textId="77777777" w:rsidR="00C71C9B" w:rsidRDefault="00C71C9B">
            <w:pPr>
              <w:pStyle w:val="RightAlign"/>
            </w:pPr>
            <w:r>
              <w:t>1</w:t>
            </w:r>
          </w:p>
        </w:tc>
      </w:tr>
      <w:tr w:rsidR="00C71C9B" w14:paraId="77EBE634"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6558BAA" w14:textId="77777777" w:rsidR="00C71C9B" w:rsidRDefault="00C71C9B">
            <w:pPr>
              <w:ind w:left="900"/>
            </w:pPr>
            <w:r>
              <w:t>Chest and chest cavity</w:t>
            </w:r>
          </w:p>
        </w:tc>
        <w:tc>
          <w:tcPr>
            <w:tcW w:w="2500" w:type="pct"/>
          </w:tcPr>
          <w:p w14:paraId="4ADBDCC9" w14:textId="77777777" w:rsidR="00C71C9B" w:rsidRDefault="00C71C9B"/>
        </w:tc>
        <w:tc>
          <w:tcPr>
            <w:tcW w:w="500" w:type="pct"/>
          </w:tcPr>
          <w:p w14:paraId="6FB1F7BD" w14:textId="77777777" w:rsidR="00C71C9B" w:rsidRDefault="00C71C9B">
            <w:pPr>
              <w:pStyle w:val="RightAlign"/>
            </w:pPr>
            <w:r>
              <w:t>2</w:t>
            </w:r>
          </w:p>
        </w:tc>
        <w:tc>
          <w:tcPr>
            <w:tcW w:w="500" w:type="pct"/>
          </w:tcPr>
          <w:p w14:paraId="1979FD02" w14:textId="77777777" w:rsidR="00C71C9B" w:rsidRDefault="00C71C9B">
            <w:pPr>
              <w:pStyle w:val="RightAlign"/>
            </w:pPr>
            <w:r>
              <w:t>5</w:t>
            </w:r>
          </w:p>
        </w:tc>
      </w:tr>
      <w:tr w:rsidR="00C71C9B" w14:paraId="0E00F60A"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FEB46BD" w14:textId="77777777" w:rsidR="00C71C9B" w:rsidRDefault="00C71C9B">
            <w:pPr>
              <w:ind w:left="900"/>
            </w:pPr>
            <w:r>
              <w:t>Head cavity</w:t>
            </w:r>
          </w:p>
        </w:tc>
        <w:tc>
          <w:tcPr>
            <w:tcW w:w="2500" w:type="pct"/>
          </w:tcPr>
          <w:p w14:paraId="70057F39" w14:textId="77777777" w:rsidR="00C71C9B" w:rsidRDefault="00C71C9B"/>
        </w:tc>
        <w:tc>
          <w:tcPr>
            <w:tcW w:w="500" w:type="pct"/>
          </w:tcPr>
          <w:p w14:paraId="1DEEA140" w14:textId="77777777" w:rsidR="00C71C9B" w:rsidRDefault="00C71C9B">
            <w:pPr>
              <w:pStyle w:val="RightAlign"/>
            </w:pPr>
            <w:r>
              <w:t>1</w:t>
            </w:r>
          </w:p>
        </w:tc>
        <w:tc>
          <w:tcPr>
            <w:tcW w:w="500" w:type="pct"/>
          </w:tcPr>
          <w:p w14:paraId="66ACCB52" w14:textId="77777777" w:rsidR="00C71C9B" w:rsidRDefault="00C71C9B">
            <w:pPr>
              <w:pStyle w:val="RightAlign"/>
            </w:pPr>
            <w:r>
              <w:t>1</w:t>
            </w:r>
          </w:p>
        </w:tc>
      </w:tr>
      <w:tr w:rsidR="00C71C9B" w14:paraId="247FB0FA"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5EB8AAA" w14:textId="77777777" w:rsidR="00C71C9B" w:rsidRDefault="00C71C9B">
            <w:pPr>
              <w:ind w:left="900"/>
            </w:pPr>
            <w:r>
              <w:t>Nasal cavity</w:t>
            </w:r>
          </w:p>
        </w:tc>
        <w:tc>
          <w:tcPr>
            <w:tcW w:w="2500" w:type="pct"/>
          </w:tcPr>
          <w:p w14:paraId="48337BF7" w14:textId="77777777" w:rsidR="00C71C9B" w:rsidRDefault="00C71C9B"/>
        </w:tc>
        <w:tc>
          <w:tcPr>
            <w:tcW w:w="500" w:type="pct"/>
          </w:tcPr>
          <w:p w14:paraId="7A279542" w14:textId="77777777" w:rsidR="00C71C9B" w:rsidRDefault="00C71C9B">
            <w:pPr>
              <w:pStyle w:val="RightAlign"/>
            </w:pPr>
            <w:r>
              <w:t>3</w:t>
            </w:r>
          </w:p>
        </w:tc>
        <w:tc>
          <w:tcPr>
            <w:tcW w:w="500" w:type="pct"/>
          </w:tcPr>
          <w:p w14:paraId="5B95FFB5" w14:textId="77777777" w:rsidR="00C71C9B" w:rsidRDefault="00C71C9B">
            <w:pPr>
              <w:pStyle w:val="RightAlign"/>
            </w:pPr>
            <w:r>
              <w:t>5</w:t>
            </w:r>
          </w:p>
        </w:tc>
      </w:tr>
      <w:tr w:rsidR="00C71C9B" w14:paraId="5276A459"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51B521B7" w14:textId="77777777" w:rsidR="00C71C9B" w:rsidRDefault="00C71C9B">
            <w:pPr>
              <w:ind w:left="900"/>
            </w:pPr>
            <w:r>
              <w:t>Oral cavity</w:t>
            </w:r>
          </w:p>
        </w:tc>
        <w:tc>
          <w:tcPr>
            <w:tcW w:w="2500" w:type="pct"/>
          </w:tcPr>
          <w:p w14:paraId="2CDB3A7B" w14:textId="77777777" w:rsidR="00C71C9B" w:rsidRDefault="00C71C9B"/>
        </w:tc>
        <w:tc>
          <w:tcPr>
            <w:tcW w:w="500" w:type="pct"/>
          </w:tcPr>
          <w:p w14:paraId="715F41B8" w14:textId="77777777" w:rsidR="00C71C9B" w:rsidRDefault="00C71C9B">
            <w:pPr>
              <w:pStyle w:val="RightAlign"/>
            </w:pPr>
            <w:r>
              <w:t>1</w:t>
            </w:r>
          </w:p>
        </w:tc>
        <w:tc>
          <w:tcPr>
            <w:tcW w:w="500" w:type="pct"/>
          </w:tcPr>
          <w:p w14:paraId="6E692328" w14:textId="77777777" w:rsidR="00C71C9B" w:rsidRDefault="00C71C9B">
            <w:pPr>
              <w:pStyle w:val="RightAlign"/>
            </w:pPr>
            <w:r>
              <w:t>1</w:t>
            </w:r>
          </w:p>
        </w:tc>
      </w:tr>
      <w:tr w:rsidR="00C71C9B" w14:paraId="0E747921"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C8BDD0C" w14:textId="77777777" w:rsidR="00C71C9B" w:rsidRDefault="00C71C9B">
            <w:pPr>
              <w:ind w:left="900"/>
            </w:pPr>
            <w:r>
              <w:t>Resonance cavities</w:t>
            </w:r>
          </w:p>
        </w:tc>
        <w:tc>
          <w:tcPr>
            <w:tcW w:w="2500" w:type="pct"/>
          </w:tcPr>
          <w:p w14:paraId="0CABF2B9" w14:textId="77777777" w:rsidR="00C71C9B" w:rsidRDefault="00C71C9B"/>
        </w:tc>
        <w:tc>
          <w:tcPr>
            <w:tcW w:w="500" w:type="pct"/>
          </w:tcPr>
          <w:p w14:paraId="3B8B631F" w14:textId="77777777" w:rsidR="00C71C9B" w:rsidRDefault="00C71C9B">
            <w:pPr>
              <w:pStyle w:val="RightAlign"/>
            </w:pPr>
            <w:r>
              <w:t>2</w:t>
            </w:r>
          </w:p>
        </w:tc>
        <w:tc>
          <w:tcPr>
            <w:tcW w:w="500" w:type="pct"/>
          </w:tcPr>
          <w:p w14:paraId="6D6673C7" w14:textId="77777777" w:rsidR="00C71C9B" w:rsidRDefault="00C71C9B">
            <w:pPr>
              <w:pStyle w:val="RightAlign"/>
            </w:pPr>
            <w:r>
              <w:t>2</w:t>
            </w:r>
          </w:p>
        </w:tc>
      </w:tr>
      <w:tr w:rsidR="00C71C9B" w14:paraId="4D69435D"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557A6C1" w14:textId="77777777" w:rsidR="00C71C9B" w:rsidRDefault="00C71C9B">
            <w:pPr>
              <w:ind w:left="450"/>
            </w:pPr>
            <w:r>
              <w:t>Diaphragm</w:t>
            </w:r>
          </w:p>
        </w:tc>
        <w:tc>
          <w:tcPr>
            <w:tcW w:w="2500" w:type="pct"/>
          </w:tcPr>
          <w:p w14:paraId="2EA503B2" w14:textId="77777777" w:rsidR="00C71C9B" w:rsidRDefault="00C71C9B"/>
        </w:tc>
        <w:tc>
          <w:tcPr>
            <w:tcW w:w="500" w:type="pct"/>
          </w:tcPr>
          <w:p w14:paraId="0B8B8561" w14:textId="77777777" w:rsidR="00C71C9B" w:rsidRDefault="00C71C9B">
            <w:pPr>
              <w:pStyle w:val="RightAlign"/>
            </w:pPr>
            <w:r>
              <w:t>1</w:t>
            </w:r>
          </w:p>
        </w:tc>
        <w:tc>
          <w:tcPr>
            <w:tcW w:w="500" w:type="pct"/>
          </w:tcPr>
          <w:p w14:paraId="0288992F" w14:textId="77777777" w:rsidR="00C71C9B" w:rsidRDefault="00C71C9B">
            <w:pPr>
              <w:pStyle w:val="RightAlign"/>
            </w:pPr>
            <w:r>
              <w:t>2</w:t>
            </w:r>
          </w:p>
        </w:tc>
      </w:tr>
      <w:tr w:rsidR="00C71C9B" w14:paraId="564E74DE"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A4A35D4" w14:textId="77777777" w:rsidR="00C71C9B" w:rsidRDefault="00C71C9B">
            <w:pPr>
              <w:ind w:left="450"/>
            </w:pPr>
            <w:r>
              <w:t>Face</w:t>
            </w:r>
          </w:p>
        </w:tc>
        <w:tc>
          <w:tcPr>
            <w:tcW w:w="2500" w:type="pct"/>
          </w:tcPr>
          <w:p w14:paraId="6BFFFE33" w14:textId="77777777" w:rsidR="00C71C9B" w:rsidRDefault="00C71C9B"/>
        </w:tc>
        <w:tc>
          <w:tcPr>
            <w:tcW w:w="500" w:type="pct"/>
          </w:tcPr>
          <w:p w14:paraId="56C7D1DA" w14:textId="77777777" w:rsidR="00C71C9B" w:rsidRDefault="00C71C9B">
            <w:pPr>
              <w:pStyle w:val="RightAlign"/>
            </w:pPr>
            <w:r>
              <w:t>3</w:t>
            </w:r>
          </w:p>
        </w:tc>
        <w:tc>
          <w:tcPr>
            <w:tcW w:w="500" w:type="pct"/>
          </w:tcPr>
          <w:p w14:paraId="4ACA849E" w14:textId="77777777" w:rsidR="00C71C9B" w:rsidRDefault="00C71C9B">
            <w:pPr>
              <w:pStyle w:val="RightAlign"/>
            </w:pPr>
            <w:r>
              <w:t>5</w:t>
            </w:r>
          </w:p>
        </w:tc>
      </w:tr>
      <w:tr w:rsidR="00C71C9B" w14:paraId="1D06A16F"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AE64FD4" w14:textId="77777777" w:rsidR="00C71C9B" w:rsidRDefault="00C71C9B">
            <w:pPr>
              <w:ind w:left="900"/>
            </w:pPr>
            <w:r>
              <w:t>Behind the nose</w:t>
            </w:r>
          </w:p>
        </w:tc>
        <w:tc>
          <w:tcPr>
            <w:tcW w:w="2500" w:type="pct"/>
          </w:tcPr>
          <w:p w14:paraId="10913011" w14:textId="77777777" w:rsidR="00C71C9B" w:rsidRDefault="00C71C9B"/>
        </w:tc>
        <w:tc>
          <w:tcPr>
            <w:tcW w:w="500" w:type="pct"/>
          </w:tcPr>
          <w:p w14:paraId="2CEDAA8F" w14:textId="77777777" w:rsidR="00C71C9B" w:rsidRDefault="00C71C9B">
            <w:pPr>
              <w:pStyle w:val="RightAlign"/>
            </w:pPr>
            <w:r>
              <w:t>1</w:t>
            </w:r>
          </w:p>
        </w:tc>
        <w:tc>
          <w:tcPr>
            <w:tcW w:w="500" w:type="pct"/>
          </w:tcPr>
          <w:p w14:paraId="34B4F423" w14:textId="77777777" w:rsidR="00C71C9B" w:rsidRDefault="00C71C9B">
            <w:pPr>
              <w:pStyle w:val="RightAlign"/>
            </w:pPr>
            <w:r>
              <w:t>1</w:t>
            </w:r>
          </w:p>
        </w:tc>
      </w:tr>
      <w:tr w:rsidR="00C71C9B" w14:paraId="04FA3057"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26BD413" w14:textId="77777777" w:rsidR="00C71C9B" w:rsidRDefault="00C71C9B">
            <w:pPr>
              <w:ind w:left="900"/>
            </w:pPr>
            <w:r>
              <w:t>Corners of mouth</w:t>
            </w:r>
          </w:p>
        </w:tc>
        <w:tc>
          <w:tcPr>
            <w:tcW w:w="2500" w:type="pct"/>
          </w:tcPr>
          <w:p w14:paraId="1DB3B1F3" w14:textId="77777777" w:rsidR="00C71C9B" w:rsidRDefault="00C71C9B"/>
        </w:tc>
        <w:tc>
          <w:tcPr>
            <w:tcW w:w="500" w:type="pct"/>
          </w:tcPr>
          <w:p w14:paraId="11BE70FA" w14:textId="77777777" w:rsidR="00C71C9B" w:rsidRDefault="00C71C9B">
            <w:pPr>
              <w:pStyle w:val="RightAlign"/>
            </w:pPr>
            <w:r>
              <w:t>1</w:t>
            </w:r>
          </w:p>
        </w:tc>
        <w:tc>
          <w:tcPr>
            <w:tcW w:w="500" w:type="pct"/>
          </w:tcPr>
          <w:p w14:paraId="5200D50D" w14:textId="77777777" w:rsidR="00C71C9B" w:rsidRDefault="00C71C9B">
            <w:pPr>
              <w:pStyle w:val="RightAlign"/>
            </w:pPr>
            <w:r>
              <w:t>1</w:t>
            </w:r>
          </w:p>
        </w:tc>
      </w:tr>
      <w:tr w:rsidR="00C71C9B" w14:paraId="31158EDB"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D1D1A34" w14:textId="77777777" w:rsidR="00C71C9B" w:rsidRDefault="00C71C9B">
            <w:pPr>
              <w:ind w:left="900"/>
            </w:pPr>
            <w:r>
              <w:t>Lips</w:t>
            </w:r>
          </w:p>
        </w:tc>
        <w:tc>
          <w:tcPr>
            <w:tcW w:w="2500" w:type="pct"/>
          </w:tcPr>
          <w:p w14:paraId="3082F0E4" w14:textId="77777777" w:rsidR="00C71C9B" w:rsidRDefault="00C71C9B"/>
        </w:tc>
        <w:tc>
          <w:tcPr>
            <w:tcW w:w="500" w:type="pct"/>
          </w:tcPr>
          <w:p w14:paraId="2A6036EB" w14:textId="77777777" w:rsidR="00C71C9B" w:rsidRDefault="00C71C9B">
            <w:pPr>
              <w:pStyle w:val="RightAlign"/>
            </w:pPr>
            <w:r>
              <w:t>2</w:t>
            </w:r>
          </w:p>
        </w:tc>
        <w:tc>
          <w:tcPr>
            <w:tcW w:w="500" w:type="pct"/>
          </w:tcPr>
          <w:p w14:paraId="482791EA" w14:textId="77777777" w:rsidR="00C71C9B" w:rsidRDefault="00C71C9B">
            <w:pPr>
              <w:pStyle w:val="RightAlign"/>
            </w:pPr>
            <w:r>
              <w:t>2</w:t>
            </w:r>
          </w:p>
        </w:tc>
      </w:tr>
      <w:tr w:rsidR="00C71C9B" w14:paraId="086B8834"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3164106" w14:textId="77777777" w:rsidR="00C71C9B" w:rsidRDefault="00C71C9B">
            <w:pPr>
              <w:ind w:left="450"/>
            </w:pPr>
            <w:r>
              <w:t>Heart</w:t>
            </w:r>
          </w:p>
        </w:tc>
        <w:tc>
          <w:tcPr>
            <w:tcW w:w="2500" w:type="pct"/>
          </w:tcPr>
          <w:p w14:paraId="27C95860" w14:textId="77777777" w:rsidR="00C71C9B" w:rsidRDefault="00C71C9B"/>
        </w:tc>
        <w:tc>
          <w:tcPr>
            <w:tcW w:w="500" w:type="pct"/>
          </w:tcPr>
          <w:p w14:paraId="72502281" w14:textId="77777777" w:rsidR="00C71C9B" w:rsidRDefault="00C71C9B">
            <w:pPr>
              <w:pStyle w:val="RightAlign"/>
            </w:pPr>
            <w:r>
              <w:t>1</w:t>
            </w:r>
          </w:p>
        </w:tc>
        <w:tc>
          <w:tcPr>
            <w:tcW w:w="500" w:type="pct"/>
          </w:tcPr>
          <w:p w14:paraId="0748A195" w14:textId="77777777" w:rsidR="00C71C9B" w:rsidRDefault="00C71C9B">
            <w:pPr>
              <w:pStyle w:val="RightAlign"/>
            </w:pPr>
            <w:r>
              <w:t>1</w:t>
            </w:r>
          </w:p>
        </w:tc>
      </w:tr>
      <w:tr w:rsidR="00C71C9B" w14:paraId="2DCE1803"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054F9C6" w14:textId="77777777" w:rsidR="00C71C9B" w:rsidRDefault="00C71C9B">
            <w:pPr>
              <w:ind w:left="450"/>
            </w:pPr>
            <w:r>
              <w:t>Hyoid</w:t>
            </w:r>
          </w:p>
        </w:tc>
        <w:tc>
          <w:tcPr>
            <w:tcW w:w="2500" w:type="pct"/>
          </w:tcPr>
          <w:p w14:paraId="76FEF452" w14:textId="77777777" w:rsidR="00C71C9B" w:rsidRDefault="00C71C9B"/>
        </w:tc>
        <w:tc>
          <w:tcPr>
            <w:tcW w:w="500" w:type="pct"/>
          </w:tcPr>
          <w:p w14:paraId="2DEFF45D" w14:textId="77777777" w:rsidR="00C71C9B" w:rsidRDefault="00C71C9B">
            <w:pPr>
              <w:pStyle w:val="RightAlign"/>
            </w:pPr>
            <w:r>
              <w:t>1</w:t>
            </w:r>
          </w:p>
        </w:tc>
        <w:tc>
          <w:tcPr>
            <w:tcW w:w="500" w:type="pct"/>
          </w:tcPr>
          <w:p w14:paraId="697E4FF3" w14:textId="77777777" w:rsidR="00C71C9B" w:rsidRDefault="00C71C9B">
            <w:pPr>
              <w:pStyle w:val="RightAlign"/>
            </w:pPr>
            <w:r>
              <w:t>1</w:t>
            </w:r>
          </w:p>
        </w:tc>
      </w:tr>
      <w:tr w:rsidR="00C71C9B" w14:paraId="42475F94"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67BF2CC" w14:textId="77777777" w:rsidR="00C71C9B" w:rsidRDefault="00C71C9B">
            <w:pPr>
              <w:ind w:left="450"/>
            </w:pPr>
            <w:r>
              <w:t>Jaws</w:t>
            </w:r>
          </w:p>
        </w:tc>
        <w:tc>
          <w:tcPr>
            <w:tcW w:w="2500" w:type="pct"/>
          </w:tcPr>
          <w:p w14:paraId="6C1E4F6D" w14:textId="77777777" w:rsidR="00C71C9B" w:rsidRDefault="00C71C9B"/>
        </w:tc>
        <w:tc>
          <w:tcPr>
            <w:tcW w:w="500" w:type="pct"/>
          </w:tcPr>
          <w:p w14:paraId="61DA0833" w14:textId="77777777" w:rsidR="00C71C9B" w:rsidRDefault="00C71C9B">
            <w:pPr>
              <w:pStyle w:val="RightAlign"/>
            </w:pPr>
            <w:r>
              <w:t>3</w:t>
            </w:r>
          </w:p>
        </w:tc>
        <w:tc>
          <w:tcPr>
            <w:tcW w:w="500" w:type="pct"/>
          </w:tcPr>
          <w:p w14:paraId="04797342" w14:textId="77777777" w:rsidR="00C71C9B" w:rsidRDefault="00C71C9B">
            <w:pPr>
              <w:pStyle w:val="RightAlign"/>
            </w:pPr>
            <w:r>
              <w:t>8</w:t>
            </w:r>
          </w:p>
        </w:tc>
      </w:tr>
      <w:tr w:rsidR="00C71C9B" w14:paraId="07A181FF"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72A77DF" w14:textId="77777777" w:rsidR="00C71C9B" w:rsidRDefault="00C71C9B">
            <w:pPr>
              <w:ind w:left="450"/>
            </w:pPr>
            <w:r>
              <w:lastRenderedPageBreak/>
              <w:t>Larynx</w:t>
            </w:r>
          </w:p>
        </w:tc>
        <w:tc>
          <w:tcPr>
            <w:tcW w:w="2500" w:type="pct"/>
          </w:tcPr>
          <w:p w14:paraId="43458E50" w14:textId="77777777" w:rsidR="00C71C9B" w:rsidRDefault="00C71C9B"/>
        </w:tc>
        <w:tc>
          <w:tcPr>
            <w:tcW w:w="500" w:type="pct"/>
          </w:tcPr>
          <w:p w14:paraId="5E7166E8" w14:textId="77777777" w:rsidR="00C71C9B" w:rsidRDefault="00C71C9B">
            <w:pPr>
              <w:pStyle w:val="RightAlign"/>
            </w:pPr>
            <w:r>
              <w:t>2</w:t>
            </w:r>
          </w:p>
        </w:tc>
        <w:tc>
          <w:tcPr>
            <w:tcW w:w="500" w:type="pct"/>
          </w:tcPr>
          <w:p w14:paraId="3F85B5F0" w14:textId="77777777" w:rsidR="00C71C9B" w:rsidRDefault="00C71C9B">
            <w:pPr>
              <w:pStyle w:val="RightAlign"/>
            </w:pPr>
            <w:r>
              <w:t>5</w:t>
            </w:r>
          </w:p>
        </w:tc>
      </w:tr>
      <w:tr w:rsidR="00C71C9B" w14:paraId="17735B82"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A04C3E4" w14:textId="77777777" w:rsidR="00C71C9B" w:rsidRDefault="00C71C9B">
            <w:pPr>
              <w:ind w:left="450"/>
            </w:pPr>
            <w:r>
              <w:t>Lungs</w:t>
            </w:r>
          </w:p>
        </w:tc>
        <w:tc>
          <w:tcPr>
            <w:tcW w:w="2500" w:type="pct"/>
          </w:tcPr>
          <w:p w14:paraId="03DBDAC6" w14:textId="77777777" w:rsidR="00C71C9B" w:rsidRDefault="00C71C9B"/>
        </w:tc>
        <w:tc>
          <w:tcPr>
            <w:tcW w:w="500" w:type="pct"/>
          </w:tcPr>
          <w:p w14:paraId="24648259" w14:textId="77777777" w:rsidR="00C71C9B" w:rsidRDefault="00C71C9B">
            <w:pPr>
              <w:pStyle w:val="RightAlign"/>
            </w:pPr>
            <w:r>
              <w:t>1</w:t>
            </w:r>
          </w:p>
        </w:tc>
        <w:tc>
          <w:tcPr>
            <w:tcW w:w="500" w:type="pct"/>
          </w:tcPr>
          <w:p w14:paraId="3EE94E73" w14:textId="77777777" w:rsidR="00C71C9B" w:rsidRDefault="00C71C9B">
            <w:pPr>
              <w:pStyle w:val="RightAlign"/>
            </w:pPr>
            <w:r>
              <w:t>1</w:t>
            </w:r>
          </w:p>
        </w:tc>
      </w:tr>
      <w:tr w:rsidR="00C71C9B" w14:paraId="4BC06D65"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3F8A59E0" w14:textId="77777777" w:rsidR="00C71C9B" w:rsidRDefault="00C71C9B">
            <w:pPr>
              <w:ind w:left="450"/>
            </w:pPr>
            <w:r>
              <w:t>Masseters</w:t>
            </w:r>
          </w:p>
        </w:tc>
        <w:tc>
          <w:tcPr>
            <w:tcW w:w="2500" w:type="pct"/>
          </w:tcPr>
          <w:p w14:paraId="39A6C370" w14:textId="77777777" w:rsidR="00C71C9B" w:rsidRDefault="00C71C9B"/>
        </w:tc>
        <w:tc>
          <w:tcPr>
            <w:tcW w:w="500" w:type="pct"/>
          </w:tcPr>
          <w:p w14:paraId="4DA46A17" w14:textId="77777777" w:rsidR="00C71C9B" w:rsidRDefault="00C71C9B">
            <w:pPr>
              <w:pStyle w:val="RightAlign"/>
            </w:pPr>
            <w:r>
              <w:t>1</w:t>
            </w:r>
          </w:p>
        </w:tc>
        <w:tc>
          <w:tcPr>
            <w:tcW w:w="500" w:type="pct"/>
          </w:tcPr>
          <w:p w14:paraId="3786DC5B" w14:textId="77777777" w:rsidR="00C71C9B" w:rsidRDefault="00C71C9B">
            <w:pPr>
              <w:pStyle w:val="RightAlign"/>
            </w:pPr>
            <w:r>
              <w:t>1</w:t>
            </w:r>
          </w:p>
        </w:tc>
      </w:tr>
      <w:tr w:rsidR="00C71C9B" w14:paraId="75D1A851"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30318978" w14:textId="77777777" w:rsidR="00C71C9B" w:rsidRDefault="00C71C9B">
            <w:pPr>
              <w:ind w:left="450"/>
            </w:pPr>
            <w:r>
              <w:t>Muscles on both sides of vocal cords</w:t>
            </w:r>
          </w:p>
        </w:tc>
        <w:tc>
          <w:tcPr>
            <w:tcW w:w="2500" w:type="pct"/>
          </w:tcPr>
          <w:p w14:paraId="777388E6" w14:textId="77777777" w:rsidR="00C71C9B" w:rsidRDefault="00C71C9B"/>
        </w:tc>
        <w:tc>
          <w:tcPr>
            <w:tcW w:w="500" w:type="pct"/>
          </w:tcPr>
          <w:p w14:paraId="2657C443" w14:textId="77777777" w:rsidR="00C71C9B" w:rsidRDefault="00C71C9B">
            <w:pPr>
              <w:pStyle w:val="RightAlign"/>
            </w:pPr>
            <w:r>
              <w:t>1</w:t>
            </w:r>
          </w:p>
        </w:tc>
        <w:tc>
          <w:tcPr>
            <w:tcW w:w="500" w:type="pct"/>
          </w:tcPr>
          <w:p w14:paraId="1010F69D" w14:textId="77777777" w:rsidR="00C71C9B" w:rsidRDefault="00C71C9B">
            <w:pPr>
              <w:pStyle w:val="RightAlign"/>
            </w:pPr>
            <w:r>
              <w:t>1</w:t>
            </w:r>
          </w:p>
        </w:tc>
      </w:tr>
      <w:tr w:rsidR="00C71C9B" w14:paraId="7805CFD1"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7332FFA" w14:textId="77777777" w:rsidR="00C71C9B" w:rsidRDefault="00C71C9B">
            <w:pPr>
              <w:ind w:left="450"/>
            </w:pPr>
            <w:r>
              <w:t>Neck</w:t>
            </w:r>
          </w:p>
        </w:tc>
        <w:tc>
          <w:tcPr>
            <w:tcW w:w="2500" w:type="pct"/>
          </w:tcPr>
          <w:p w14:paraId="51C449BC" w14:textId="77777777" w:rsidR="00C71C9B" w:rsidRDefault="00C71C9B"/>
        </w:tc>
        <w:tc>
          <w:tcPr>
            <w:tcW w:w="500" w:type="pct"/>
          </w:tcPr>
          <w:p w14:paraId="724D88CF" w14:textId="77777777" w:rsidR="00C71C9B" w:rsidRDefault="00C71C9B">
            <w:pPr>
              <w:pStyle w:val="RightAlign"/>
            </w:pPr>
            <w:r>
              <w:t>1</w:t>
            </w:r>
          </w:p>
        </w:tc>
        <w:tc>
          <w:tcPr>
            <w:tcW w:w="500" w:type="pct"/>
          </w:tcPr>
          <w:p w14:paraId="23867366" w14:textId="77777777" w:rsidR="00C71C9B" w:rsidRDefault="00C71C9B">
            <w:pPr>
              <w:pStyle w:val="RightAlign"/>
            </w:pPr>
            <w:r>
              <w:t>1</w:t>
            </w:r>
          </w:p>
        </w:tc>
      </w:tr>
      <w:tr w:rsidR="00C71C9B" w14:paraId="0CD56DFB"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20274DF" w14:textId="77777777" w:rsidR="00C71C9B" w:rsidRDefault="00C71C9B">
            <w:pPr>
              <w:ind w:left="450"/>
            </w:pPr>
            <w:r>
              <w:t>Ribs, rib cage</w:t>
            </w:r>
          </w:p>
        </w:tc>
        <w:tc>
          <w:tcPr>
            <w:tcW w:w="2500" w:type="pct"/>
          </w:tcPr>
          <w:p w14:paraId="034A50E1" w14:textId="77777777" w:rsidR="00C71C9B" w:rsidRDefault="00C71C9B"/>
        </w:tc>
        <w:tc>
          <w:tcPr>
            <w:tcW w:w="500" w:type="pct"/>
          </w:tcPr>
          <w:p w14:paraId="550D6E40" w14:textId="77777777" w:rsidR="00C71C9B" w:rsidRDefault="00C71C9B">
            <w:pPr>
              <w:pStyle w:val="RightAlign"/>
            </w:pPr>
            <w:r>
              <w:t>1</w:t>
            </w:r>
          </w:p>
        </w:tc>
        <w:tc>
          <w:tcPr>
            <w:tcW w:w="500" w:type="pct"/>
          </w:tcPr>
          <w:p w14:paraId="7F4B7506" w14:textId="77777777" w:rsidR="00C71C9B" w:rsidRDefault="00C71C9B">
            <w:pPr>
              <w:pStyle w:val="RightAlign"/>
            </w:pPr>
            <w:r>
              <w:t>2</w:t>
            </w:r>
          </w:p>
        </w:tc>
      </w:tr>
      <w:tr w:rsidR="00C71C9B" w14:paraId="63CC2D84"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72E8E0F7" w14:textId="77777777" w:rsidR="00C71C9B" w:rsidRDefault="00C71C9B">
            <w:pPr>
              <w:ind w:left="450"/>
            </w:pPr>
            <w:r>
              <w:t>Soft palate</w:t>
            </w:r>
          </w:p>
        </w:tc>
        <w:tc>
          <w:tcPr>
            <w:tcW w:w="2500" w:type="pct"/>
          </w:tcPr>
          <w:p w14:paraId="6B0B5911" w14:textId="77777777" w:rsidR="00C71C9B" w:rsidRDefault="00C71C9B"/>
        </w:tc>
        <w:tc>
          <w:tcPr>
            <w:tcW w:w="500" w:type="pct"/>
          </w:tcPr>
          <w:p w14:paraId="2D64CC66" w14:textId="77777777" w:rsidR="00C71C9B" w:rsidRDefault="00C71C9B">
            <w:pPr>
              <w:pStyle w:val="RightAlign"/>
            </w:pPr>
            <w:r>
              <w:t>1</w:t>
            </w:r>
          </w:p>
        </w:tc>
        <w:tc>
          <w:tcPr>
            <w:tcW w:w="500" w:type="pct"/>
          </w:tcPr>
          <w:p w14:paraId="0F023C33" w14:textId="77777777" w:rsidR="00C71C9B" w:rsidRDefault="00C71C9B">
            <w:pPr>
              <w:pStyle w:val="RightAlign"/>
            </w:pPr>
            <w:r>
              <w:t>1</w:t>
            </w:r>
          </w:p>
        </w:tc>
      </w:tr>
      <w:tr w:rsidR="00C71C9B" w14:paraId="503616EB"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AFB1B9D" w14:textId="77777777" w:rsidR="00C71C9B" w:rsidRDefault="00C71C9B">
            <w:pPr>
              <w:ind w:left="450"/>
            </w:pPr>
            <w:r>
              <w:t>Throat</w:t>
            </w:r>
          </w:p>
        </w:tc>
        <w:tc>
          <w:tcPr>
            <w:tcW w:w="2500" w:type="pct"/>
          </w:tcPr>
          <w:p w14:paraId="7E5F16C5" w14:textId="77777777" w:rsidR="00C71C9B" w:rsidRDefault="00C71C9B"/>
        </w:tc>
        <w:tc>
          <w:tcPr>
            <w:tcW w:w="500" w:type="pct"/>
          </w:tcPr>
          <w:p w14:paraId="20F98160" w14:textId="77777777" w:rsidR="00C71C9B" w:rsidRDefault="00C71C9B">
            <w:pPr>
              <w:pStyle w:val="RightAlign"/>
            </w:pPr>
            <w:r>
              <w:t>3</w:t>
            </w:r>
          </w:p>
        </w:tc>
        <w:tc>
          <w:tcPr>
            <w:tcW w:w="500" w:type="pct"/>
          </w:tcPr>
          <w:p w14:paraId="1EE4F274" w14:textId="77777777" w:rsidR="00C71C9B" w:rsidRDefault="00C71C9B">
            <w:pPr>
              <w:pStyle w:val="RightAlign"/>
            </w:pPr>
            <w:r>
              <w:t>4</w:t>
            </w:r>
          </w:p>
        </w:tc>
      </w:tr>
      <w:tr w:rsidR="00C71C9B" w14:paraId="16B3CA0E"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61A19DA" w14:textId="77777777" w:rsidR="00C71C9B" w:rsidRDefault="00C71C9B">
            <w:pPr>
              <w:ind w:left="450"/>
            </w:pPr>
            <w:r>
              <w:t>Tongue</w:t>
            </w:r>
          </w:p>
        </w:tc>
        <w:tc>
          <w:tcPr>
            <w:tcW w:w="2500" w:type="pct"/>
          </w:tcPr>
          <w:p w14:paraId="725E89EC" w14:textId="77777777" w:rsidR="00C71C9B" w:rsidRDefault="00C71C9B"/>
        </w:tc>
        <w:tc>
          <w:tcPr>
            <w:tcW w:w="500" w:type="pct"/>
          </w:tcPr>
          <w:p w14:paraId="2FDE18BF" w14:textId="77777777" w:rsidR="00C71C9B" w:rsidRDefault="00C71C9B">
            <w:pPr>
              <w:pStyle w:val="RightAlign"/>
            </w:pPr>
            <w:r>
              <w:t>2</w:t>
            </w:r>
          </w:p>
        </w:tc>
        <w:tc>
          <w:tcPr>
            <w:tcW w:w="500" w:type="pct"/>
          </w:tcPr>
          <w:p w14:paraId="76683485" w14:textId="77777777" w:rsidR="00C71C9B" w:rsidRDefault="00C71C9B">
            <w:pPr>
              <w:pStyle w:val="RightAlign"/>
            </w:pPr>
            <w:r>
              <w:t>7</w:t>
            </w:r>
          </w:p>
        </w:tc>
      </w:tr>
      <w:tr w:rsidR="00C71C9B" w14:paraId="63F3AC71"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A5B38C1" w14:textId="77777777" w:rsidR="00C71C9B" w:rsidRDefault="00C71C9B">
            <w:pPr>
              <w:ind w:left="900"/>
            </w:pPr>
            <w:r>
              <w:t>Tongue, general</w:t>
            </w:r>
          </w:p>
        </w:tc>
        <w:tc>
          <w:tcPr>
            <w:tcW w:w="2500" w:type="pct"/>
          </w:tcPr>
          <w:p w14:paraId="689D0A65" w14:textId="77777777" w:rsidR="00C71C9B" w:rsidRDefault="00C71C9B"/>
        </w:tc>
        <w:tc>
          <w:tcPr>
            <w:tcW w:w="500" w:type="pct"/>
          </w:tcPr>
          <w:p w14:paraId="6BA4AD10" w14:textId="77777777" w:rsidR="00C71C9B" w:rsidRDefault="00C71C9B">
            <w:pPr>
              <w:pStyle w:val="RightAlign"/>
            </w:pPr>
            <w:r>
              <w:t>2</w:t>
            </w:r>
          </w:p>
        </w:tc>
        <w:tc>
          <w:tcPr>
            <w:tcW w:w="500" w:type="pct"/>
          </w:tcPr>
          <w:p w14:paraId="27903FFE" w14:textId="77777777" w:rsidR="00C71C9B" w:rsidRDefault="00C71C9B">
            <w:pPr>
              <w:pStyle w:val="RightAlign"/>
            </w:pPr>
            <w:r>
              <w:t>3</w:t>
            </w:r>
          </w:p>
        </w:tc>
      </w:tr>
      <w:tr w:rsidR="00C71C9B" w14:paraId="693E31A4"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62B5B99" w14:textId="77777777" w:rsidR="00C71C9B" w:rsidRDefault="00C71C9B">
            <w:pPr>
              <w:ind w:left="900"/>
            </w:pPr>
            <w:r>
              <w:t>Tongue, root</w:t>
            </w:r>
          </w:p>
        </w:tc>
        <w:tc>
          <w:tcPr>
            <w:tcW w:w="2500" w:type="pct"/>
          </w:tcPr>
          <w:p w14:paraId="1865A951" w14:textId="77777777" w:rsidR="00C71C9B" w:rsidRDefault="00C71C9B"/>
        </w:tc>
        <w:tc>
          <w:tcPr>
            <w:tcW w:w="500" w:type="pct"/>
          </w:tcPr>
          <w:p w14:paraId="0F1D4CC4" w14:textId="77777777" w:rsidR="00C71C9B" w:rsidRDefault="00C71C9B">
            <w:pPr>
              <w:pStyle w:val="RightAlign"/>
            </w:pPr>
            <w:r>
              <w:t>2</w:t>
            </w:r>
          </w:p>
        </w:tc>
        <w:tc>
          <w:tcPr>
            <w:tcW w:w="500" w:type="pct"/>
          </w:tcPr>
          <w:p w14:paraId="7216A17D" w14:textId="77777777" w:rsidR="00C71C9B" w:rsidRDefault="00C71C9B">
            <w:pPr>
              <w:pStyle w:val="RightAlign"/>
            </w:pPr>
            <w:r>
              <w:t>3</w:t>
            </w:r>
          </w:p>
        </w:tc>
      </w:tr>
      <w:tr w:rsidR="00C71C9B" w14:paraId="155B0ACB"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2035CE3" w14:textId="77777777" w:rsidR="00C71C9B" w:rsidRDefault="00C71C9B">
            <w:pPr>
              <w:ind w:left="900"/>
            </w:pPr>
            <w:r>
              <w:t>Tongue, tip</w:t>
            </w:r>
          </w:p>
        </w:tc>
        <w:tc>
          <w:tcPr>
            <w:tcW w:w="2500" w:type="pct"/>
          </w:tcPr>
          <w:p w14:paraId="260F310E" w14:textId="77777777" w:rsidR="00C71C9B" w:rsidRDefault="00C71C9B"/>
        </w:tc>
        <w:tc>
          <w:tcPr>
            <w:tcW w:w="500" w:type="pct"/>
          </w:tcPr>
          <w:p w14:paraId="2FD9AF98" w14:textId="77777777" w:rsidR="00C71C9B" w:rsidRDefault="00C71C9B">
            <w:pPr>
              <w:pStyle w:val="RightAlign"/>
            </w:pPr>
            <w:r>
              <w:t>1</w:t>
            </w:r>
          </w:p>
        </w:tc>
        <w:tc>
          <w:tcPr>
            <w:tcW w:w="500" w:type="pct"/>
          </w:tcPr>
          <w:p w14:paraId="4D3214F6" w14:textId="77777777" w:rsidR="00C71C9B" w:rsidRDefault="00C71C9B">
            <w:pPr>
              <w:pStyle w:val="RightAlign"/>
            </w:pPr>
            <w:r>
              <w:t>1</w:t>
            </w:r>
          </w:p>
        </w:tc>
      </w:tr>
      <w:tr w:rsidR="00C71C9B" w14:paraId="792DCD9C"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0B9D706" w14:textId="77777777" w:rsidR="00C71C9B" w:rsidRDefault="00C71C9B">
            <w:pPr>
              <w:ind w:left="450"/>
            </w:pPr>
            <w:r>
              <w:t>Vocal cords</w:t>
            </w:r>
          </w:p>
        </w:tc>
        <w:tc>
          <w:tcPr>
            <w:tcW w:w="2500" w:type="pct"/>
          </w:tcPr>
          <w:p w14:paraId="547AF3BE" w14:textId="77777777" w:rsidR="00C71C9B" w:rsidRDefault="00C71C9B"/>
        </w:tc>
        <w:tc>
          <w:tcPr>
            <w:tcW w:w="500" w:type="pct"/>
          </w:tcPr>
          <w:p w14:paraId="0BE5B5D0" w14:textId="77777777" w:rsidR="00C71C9B" w:rsidRDefault="00C71C9B">
            <w:pPr>
              <w:pStyle w:val="RightAlign"/>
            </w:pPr>
            <w:r>
              <w:t>4</w:t>
            </w:r>
          </w:p>
        </w:tc>
        <w:tc>
          <w:tcPr>
            <w:tcW w:w="500" w:type="pct"/>
          </w:tcPr>
          <w:p w14:paraId="067CB4B9" w14:textId="77777777" w:rsidR="00C71C9B" w:rsidRDefault="00C71C9B">
            <w:pPr>
              <w:pStyle w:val="RightAlign"/>
            </w:pPr>
            <w:r>
              <w:t>10</w:t>
            </w:r>
          </w:p>
        </w:tc>
      </w:tr>
      <w:tr w:rsidR="00C71C9B" w14:paraId="512AADF2"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6D35C08C" w14:textId="77777777" w:rsidR="00C71C9B" w:rsidRDefault="00C71C9B">
            <w:r>
              <w:t>Vocal Problem</w:t>
            </w:r>
          </w:p>
        </w:tc>
        <w:tc>
          <w:tcPr>
            <w:tcW w:w="2500" w:type="pct"/>
          </w:tcPr>
          <w:p w14:paraId="4228A3D6" w14:textId="77777777" w:rsidR="00C71C9B" w:rsidRDefault="00C71C9B"/>
        </w:tc>
        <w:tc>
          <w:tcPr>
            <w:tcW w:w="500" w:type="pct"/>
          </w:tcPr>
          <w:p w14:paraId="2C220EA7" w14:textId="77777777" w:rsidR="00C71C9B" w:rsidRDefault="00C71C9B">
            <w:pPr>
              <w:pStyle w:val="RightAlign"/>
            </w:pPr>
            <w:r>
              <w:t>10</w:t>
            </w:r>
          </w:p>
        </w:tc>
        <w:tc>
          <w:tcPr>
            <w:tcW w:w="500" w:type="pct"/>
          </w:tcPr>
          <w:p w14:paraId="3198E234" w14:textId="77777777" w:rsidR="00C71C9B" w:rsidRDefault="00C71C9B">
            <w:pPr>
              <w:pStyle w:val="RightAlign"/>
            </w:pPr>
            <w:r>
              <w:t>62</w:t>
            </w:r>
          </w:p>
        </w:tc>
      </w:tr>
      <w:tr w:rsidR="00C71C9B" w14:paraId="18E5BAFA"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D5FFA92" w14:textId="77777777" w:rsidR="00C71C9B" w:rsidRDefault="00C71C9B">
            <w:pPr>
              <w:ind w:left="450"/>
            </w:pPr>
            <w:r>
              <w:lastRenderedPageBreak/>
              <w:t>High-Notes-Related</w:t>
            </w:r>
          </w:p>
        </w:tc>
        <w:tc>
          <w:tcPr>
            <w:tcW w:w="2500" w:type="pct"/>
          </w:tcPr>
          <w:p w14:paraId="161CB531" w14:textId="77777777" w:rsidR="00C71C9B" w:rsidRDefault="00C71C9B"/>
        </w:tc>
        <w:tc>
          <w:tcPr>
            <w:tcW w:w="500" w:type="pct"/>
          </w:tcPr>
          <w:p w14:paraId="665FDFE8" w14:textId="77777777" w:rsidR="00C71C9B" w:rsidRDefault="00C71C9B">
            <w:pPr>
              <w:pStyle w:val="RightAlign"/>
            </w:pPr>
            <w:r>
              <w:t>6</w:t>
            </w:r>
          </w:p>
        </w:tc>
        <w:tc>
          <w:tcPr>
            <w:tcW w:w="500" w:type="pct"/>
          </w:tcPr>
          <w:p w14:paraId="071DAF96" w14:textId="77777777" w:rsidR="00C71C9B" w:rsidRDefault="00C71C9B">
            <w:pPr>
              <w:pStyle w:val="RightAlign"/>
            </w:pPr>
            <w:r>
              <w:t>22</w:t>
            </w:r>
          </w:p>
        </w:tc>
      </w:tr>
      <w:tr w:rsidR="00C71C9B" w14:paraId="2460D229"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4042C61D" w14:textId="77777777" w:rsidR="00C71C9B" w:rsidRDefault="00C71C9B">
            <w:pPr>
              <w:ind w:left="900"/>
            </w:pPr>
            <w:r>
              <w:t>High notes</w:t>
            </w:r>
          </w:p>
        </w:tc>
        <w:tc>
          <w:tcPr>
            <w:tcW w:w="2500" w:type="pct"/>
          </w:tcPr>
          <w:p w14:paraId="5CB71057" w14:textId="77777777" w:rsidR="00C71C9B" w:rsidRDefault="00C71C9B"/>
        </w:tc>
        <w:tc>
          <w:tcPr>
            <w:tcW w:w="500" w:type="pct"/>
          </w:tcPr>
          <w:p w14:paraId="75FAB038" w14:textId="77777777" w:rsidR="00C71C9B" w:rsidRDefault="00C71C9B">
            <w:pPr>
              <w:pStyle w:val="RightAlign"/>
            </w:pPr>
            <w:r>
              <w:t>6</w:t>
            </w:r>
          </w:p>
        </w:tc>
        <w:tc>
          <w:tcPr>
            <w:tcW w:w="500" w:type="pct"/>
          </w:tcPr>
          <w:p w14:paraId="2D4753A6" w14:textId="77777777" w:rsidR="00C71C9B" w:rsidRDefault="00C71C9B">
            <w:pPr>
              <w:pStyle w:val="RightAlign"/>
            </w:pPr>
            <w:r>
              <w:t>16</w:t>
            </w:r>
          </w:p>
        </w:tc>
      </w:tr>
      <w:tr w:rsidR="00C71C9B" w14:paraId="0CA54B0C"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316B33FB" w14:textId="77777777" w:rsidR="00C71C9B" w:rsidRDefault="00C71C9B">
            <w:pPr>
              <w:ind w:left="900"/>
            </w:pPr>
            <w:r>
              <w:t>Sung in Falsetto (Negative)</w:t>
            </w:r>
          </w:p>
        </w:tc>
        <w:tc>
          <w:tcPr>
            <w:tcW w:w="2500" w:type="pct"/>
          </w:tcPr>
          <w:p w14:paraId="78B5E9CA" w14:textId="77777777" w:rsidR="00C71C9B" w:rsidRDefault="00C71C9B"/>
        </w:tc>
        <w:tc>
          <w:tcPr>
            <w:tcW w:w="500" w:type="pct"/>
          </w:tcPr>
          <w:p w14:paraId="75D6E0C4" w14:textId="77777777" w:rsidR="00C71C9B" w:rsidRDefault="00C71C9B">
            <w:pPr>
              <w:pStyle w:val="RightAlign"/>
            </w:pPr>
            <w:r>
              <w:t>2</w:t>
            </w:r>
          </w:p>
        </w:tc>
        <w:tc>
          <w:tcPr>
            <w:tcW w:w="500" w:type="pct"/>
          </w:tcPr>
          <w:p w14:paraId="4F79BF1B" w14:textId="77777777" w:rsidR="00C71C9B" w:rsidRDefault="00C71C9B">
            <w:pPr>
              <w:pStyle w:val="RightAlign"/>
            </w:pPr>
            <w:r>
              <w:t>6</w:t>
            </w:r>
          </w:p>
        </w:tc>
      </w:tr>
      <w:tr w:rsidR="00C71C9B" w14:paraId="07567BB2"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3C3CD5D7" w14:textId="77777777" w:rsidR="00C71C9B" w:rsidRDefault="00C71C9B">
            <w:pPr>
              <w:ind w:left="450"/>
            </w:pPr>
            <w:r>
              <w:t>Physical Sensation-Related</w:t>
            </w:r>
          </w:p>
        </w:tc>
        <w:tc>
          <w:tcPr>
            <w:tcW w:w="2500" w:type="pct"/>
          </w:tcPr>
          <w:p w14:paraId="04E461B7" w14:textId="77777777" w:rsidR="00C71C9B" w:rsidRDefault="00C71C9B"/>
        </w:tc>
        <w:tc>
          <w:tcPr>
            <w:tcW w:w="500" w:type="pct"/>
          </w:tcPr>
          <w:p w14:paraId="48855D55" w14:textId="77777777" w:rsidR="00C71C9B" w:rsidRDefault="00C71C9B">
            <w:pPr>
              <w:pStyle w:val="RightAlign"/>
            </w:pPr>
            <w:r>
              <w:t>6</w:t>
            </w:r>
          </w:p>
        </w:tc>
        <w:tc>
          <w:tcPr>
            <w:tcW w:w="500" w:type="pct"/>
          </w:tcPr>
          <w:p w14:paraId="3F5A5408" w14:textId="77777777" w:rsidR="00C71C9B" w:rsidRDefault="00C71C9B">
            <w:pPr>
              <w:pStyle w:val="RightAlign"/>
            </w:pPr>
            <w:r>
              <w:t>14</w:t>
            </w:r>
          </w:p>
        </w:tc>
      </w:tr>
      <w:tr w:rsidR="00C71C9B" w14:paraId="235EC91F"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BD40567" w14:textId="77777777" w:rsidR="00C71C9B" w:rsidRDefault="00C71C9B">
            <w:pPr>
              <w:ind w:left="900"/>
            </w:pPr>
            <w:r>
              <w:t>Bronchitis</w:t>
            </w:r>
          </w:p>
        </w:tc>
        <w:tc>
          <w:tcPr>
            <w:tcW w:w="2500" w:type="pct"/>
          </w:tcPr>
          <w:p w14:paraId="2FDFFA90" w14:textId="77777777" w:rsidR="00C71C9B" w:rsidRDefault="00C71C9B"/>
        </w:tc>
        <w:tc>
          <w:tcPr>
            <w:tcW w:w="500" w:type="pct"/>
          </w:tcPr>
          <w:p w14:paraId="3E9C3E5B" w14:textId="77777777" w:rsidR="00C71C9B" w:rsidRDefault="00C71C9B">
            <w:pPr>
              <w:pStyle w:val="RightAlign"/>
            </w:pPr>
            <w:r>
              <w:t>1</w:t>
            </w:r>
          </w:p>
        </w:tc>
        <w:tc>
          <w:tcPr>
            <w:tcW w:w="500" w:type="pct"/>
          </w:tcPr>
          <w:p w14:paraId="0B10ECF2" w14:textId="77777777" w:rsidR="00C71C9B" w:rsidRDefault="00C71C9B">
            <w:pPr>
              <w:pStyle w:val="RightAlign"/>
            </w:pPr>
            <w:r>
              <w:t>1</w:t>
            </w:r>
          </w:p>
        </w:tc>
      </w:tr>
      <w:tr w:rsidR="00C71C9B" w14:paraId="7D954372"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6566F80" w14:textId="77777777" w:rsidR="00C71C9B" w:rsidRDefault="00C71C9B">
            <w:pPr>
              <w:ind w:left="900"/>
            </w:pPr>
            <w:r>
              <w:t>Pain or discomfort</w:t>
            </w:r>
          </w:p>
        </w:tc>
        <w:tc>
          <w:tcPr>
            <w:tcW w:w="2500" w:type="pct"/>
          </w:tcPr>
          <w:p w14:paraId="3D002EAF" w14:textId="77777777" w:rsidR="00C71C9B" w:rsidRDefault="00C71C9B"/>
        </w:tc>
        <w:tc>
          <w:tcPr>
            <w:tcW w:w="500" w:type="pct"/>
          </w:tcPr>
          <w:p w14:paraId="4B0BB75B" w14:textId="77777777" w:rsidR="00C71C9B" w:rsidRDefault="00C71C9B">
            <w:pPr>
              <w:pStyle w:val="RightAlign"/>
            </w:pPr>
            <w:r>
              <w:t>3</w:t>
            </w:r>
          </w:p>
        </w:tc>
        <w:tc>
          <w:tcPr>
            <w:tcW w:w="500" w:type="pct"/>
          </w:tcPr>
          <w:p w14:paraId="1B85F85A" w14:textId="77777777" w:rsidR="00C71C9B" w:rsidRDefault="00C71C9B">
            <w:pPr>
              <w:pStyle w:val="RightAlign"/>
            </w:pPr>
            <w:r>
              <w:t>3</w:t>
            </w:r>
          </w:p>
        </w:tc>
      </w:tr>
      <w:tr w:rsidR="00C71C9B" w14:paraId="2D99EED6"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24979CD" w14:textId="77777777" w:rsidR="00C71C9B" w:rsidRDefault="00C71C9B">
            <w:pPr>
              <w:ind w:left="900"/>
            </w:pPr>
            <w:r>
              <w:t>Pharyngitis</w:t>
            </w:r>
          </w:p>
        </w:tc>
        <w:tc>
          <w:tcPr>
            <w:tcW w:w="2500" w:type="pct"/>
          </w:tcPr>
          <w:p w14:paraId="37D2A462" w14:textId="77777777" w:rsidR="00C71C9B" w:rsidRDefault="00C71C9B"/>
        </w:tc>
        <w:tc>
          <w:tcPr>
            <w:tcW w:w="500" w:type="pct"/>
          </w:tcPr>
          <w:p w14:paraId="26F9278F" w14:textId="77777777" w:rsidR="00C71C9B" w:rsidRDefault="00C71C9B">
            <w:pPr>
              <w:pStyle w:val="RightAlign"/>
            </w:pPr>
            <w:r>
              <w:t>1</w:t>
            </w:r>
          </w:p>
        </w:tc>
        <w:tc>
          <w:tcPr>
            <w:tcW w:w="500" w:type="pct"/>
          </w:tcPr>
          <w:p w14:paraId="3F6F5844" w14:textId="77777777" w:rsidR="00C71C9B" w:rsidRDefault="00C71C9B">
            <w:pPr>
              <w:pStyle w:val="RightAlign"/>
            </w:pPr>
            <w:r>
              <w:t>1</w:t>
            </w:r>
          </w:p>
        </w:tc>
      </w:tr>
      <w:tr w:rsidR="00C71C9B" w14:paraId="5339A74B"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56C622F" w14:textId="77777777" w:rsidR="00C71C9B" w:rsidRDefault="00C71C9B">
            <w:pPr>
              <w:ind w:left="900"/>
            </w:pPr>
            <w:r>
              <w:t>Squeezed, tight, straining</w:t>
            </w:r>
          </w:p>
        </w:tc>
        <w:tc>
          <w:tcPr>
            <w:tcW w:w="2500" w:type="pct"/>
          </w:tcPr>
          <w:p w14:paraId="29FF61C5" w14:textId="77777777" w:rsidR="00C71C9B" w:rsidRDefault="00C71C9B"/>
        </w:tc>
        <w:tc>
          <w:tcPr>
            <w:tcW w:w="500" w:type="pct"/>
          </w:tcPr>
          <w:p w14:paraId="45567AFD" w14:textId="77777777" w:rsidR="00C71C9B" w:rsidRDefault="00C71C9B">
            <w:pPr>
              <w:pStyle w:val="RightAlign"/>
            </w:pPr>
            <w:r>
              <w:t>3</w:t>
            </w:r>
          </w:p>
        </w:tc>
        <w:tc>
          <w:tcPr>
            <w:tcW w:w="500" w:type="pct"/>
          </w:tcPr>
          <w:p w14:paraId="21B90D22" w14:textId="77777777" w:rsidR="00C71C9B" w:rsidRDefault="00C71C9B">
            <w:pPr>
              <w:pStyle w:val="RightAlign"/>
            </w:pPr>
            <w:r>
              <w:t>5</w:t>
            </w:r>
          </w:p>
        </w:tc>
      </w:tr>
      <w:tr w:rsidR="00C71C9B" w14:paraId="5AFFD63B"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5D3CF32" w14:textId="77777777" w:rsidR="00C71C9B" w:rsidRDefault="00C71C9B">
            <w:pPr>
              <w:ind w:left="900"/>
            </w:pPr>
            <w:r>
              <w:t>Throat too tight</w:t>
            </w:r>
          </w:p>
        </w:tc>
        <w:tc>
          <w:tcPr>
            <w:tcW w:w="2500" w:type="pct"/>
          </w:tcPr>
          <w:p w14:paraId="09C0A109" w14:textId="77777777" w:rsidR="00C71C9B" w:rsidRDefault="00C71C9B"/>
        </w:tc>
        <w:tc>
          <w:tcPr>
            <w:tcW w:w="500" w:type="pct"/>
          </w:tcPr>
          <w:p w14:paraId="3DEE9104" w14:textId="77777777" w:rsidR="00C71C9B" w:rsidRDefault="00C71C9B">
            <w:pPr>
              <w:pStyle w:val="RightAlign"/>
            </w:pPr>
            <w:r>
              <w:t>1</w:t>
            </w:r>
          </w:p>
        </w:tc>
        <w:tc>
          <w:tcPr>
            <w:tcW w:w="500" w:type="pct"/>
          </w:tcPr>
          <w:p w14:paraId="043E0985" w14:textId="77777777" w:rsidR="00C71C9B" w:rsidRDefault="00C71C9B">
            <w:pPr>
              <w:pStyle w:val="RightAlign"/>
            </w:pPr>
            <w:r>
              <w:t>1</w:t>
            </w:r>
          </w:p>
        </w:tc>
      </w:tr>
      <w:tr w:rsidR="00C71C9B" w14:paraId="7273F0C3"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3CA8800" w14:textId="77777777" w:rsidR="00C71C9B" w:rsidRDefault="00C71C9B">
            <w:pPr>
              <w:ind w:left="900"/>
            </w:pPr>
            <w:r>
              <w:t>Voice box or larynx-related</w:t>
            </w:r>
          </w:p>
        </w:tc>
        <w:tc>
          <w:tcPr>
            <w:tcW w:w="2500" w:type="pct"/>
          </w:tcPr>
          <w:p w14:paraId="2BD0376D" w14:textId="77777777" w:rsidR="00C71C9B" w:rsidRDefault="00C71C9B"/>
        </w:tc>
        <w:tc>
          <w:tcPr>
            <w:tcW w:w="500" w:type="pct"/>
          </w:tcPr>
          <w:p w14:paraId="6DEB18C0" w14:textId="77777777" w:rsidR="00C71C9B" w:rsidRDefault="00C71C9B">
            <w:pPr>
              <w:pStyle w:val="RightAlign"/>
            </w:pPr>
            <w:r>
              <w:t>3</w:t>
            </w:r>
          </w:p>
        </w:tc>
        <w:tc>
          <w:tcPr>
            <w:tcW w:w="500" w:type="pct"/>
          </w:tcPr>
          <w:p w14:paraId="6F217AE1" w14:textId="77777777" w:rsidR="00C71C9B" w:rsidRDefault="00C71C9B">
            <w:pPr>
              <w:pStyle w:val="RightAlign"/>
            </w:pPr>
            <w:r>
              <w:t>3</w:t>
            </w:r>
          </w:p>
        </w:tc>
      </w:tr>
      <w:tr w:rsidR="00C71C9B" w14:paraId="00997C21"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64E85FC0" w14:textId="77777777" w:rsidR="00C71C9B" w:rsidRDefault="00C71C9B">
            <w:pPr>
              <w:ind w:left="1350"/>
            </w:pPr>
            <w:r>
              <w:t>Cracking</w:t>
            </w:r>
          </w:p>
        </w:tc>
        <w:tc>
          <w:tcPr>
            <w:tcW w:w="2500" w:type="pct"/>
          </w:tcPr>
          <w:p w14:paraId="41AE2CC8" w14:textId="77777777" w:rsidR="00C71C9B" w:rsidRDefault="00C71C9B"/>
        </w:tc>
        <w:tc>
          <w:tcPr>
            <w:tcW w:w="500" w:type="pct"/>
          </w:tcPr>
          <w:p w14:paraId="51F8BAF0" w14:textId="77777777" w:rsidR="00C71C9B" w:rsidRDefault="00C71C9B">
            <w:pPr>
              <w:pStyle w:val="RightAlign"/>
            </w:pPr>
            <w:r>
              <w:t>3</w:t>
            </w:r>
          </w:p>
        </w:tc>
        <w:tc>
          <w:tcPr>
            <w:tcW w:w="500" w:type="pct"/>
          </w:tcPr>
          <w:p w14:paraId="4E287190" w14:textId="77777777" w:rsidR="00C71C9B" w:rsidRDefault="00C71C9B">
            <w:pPr>
              <w:pStyle w:val="RightAlign"/>
            </w:pPr>
            <w:r>
              <w:t>4</w:t>
            </w:r>
          </w:p>
        </w:tc>
      </w:tr>
      <w:tr w:rsidR="00C71C9B" w14:paraId="09D0F00D"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B3BB729" w14:textId="77777777" w:rsidR="00C71C9B" w:rsidRDefault="00C71C9B">
            <w:pPr>
              <w:ind w:left="1350"/>
            </w:pPr>
            <w:r>
              <w:t>Poor adduction</w:t>
            </w:r>
          </w:p>
        </w:tc>
        <w:tc>
          <w:tcPr>
            <w:tcW w:w="2500" w:type="pct"/>
          </w:tcPr>
          <w:p w14:paraId="5CEE6A13" w14:textId="77777777" w:rsidR="00C71C9B" w:rsidRDefault="00C71C9B"/>
        </w:tc>
        <w:tc>
          <w:tcPr>
            <w:tcW w:w="500" w:type="pct"/>
          </w:tcPr>
          <w:p w14:paraId="41683980" w14:textId="77777777" w:rsidR="00C71C9B" w:rsidRDefault="00C71C9B">
            <w:pPr>
              <w:pStyle w:val="RightAlign"/>
            </w:pPr>
            <w:r>
              <w:t>1</w:t>
            </w:r>
          </w:p>
        </w:tc>
        <w:tc>
          <w:tcPr>
            <w:tcW w:w="500" w:type="pct"/>
          </w:tcPr>
          <w:p w14:paraId="5672B685" w14:textId="77777777" w:rsidR="00C71C9B" w:rsidRDefault="00C71C9B">
            <w:pPr>
              <w:pStyle w:val="RightAlign"/>
            </w:pPr>
            <w:r>
              <w:t>1</w:t>
            </w:r>
          </w:p>
        </w:tc>
      </w:tr>
      <w:tr w:rsidR="00C71C9B" w14:paraId="48B0E7B0"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F95CD22" w14:textId="77777777" w:rsidR="00C71C9B" w:rsidRDefault="00C71C9B">
            <w:pPr>
              <w:ind w:left="1350"/>
            </w:pPr>
            <w:r>
              <w:t>Squeeze</w:t>
            </w:r>
          </w:p>
        </w:tc>
        <w:tc>
          <w:tcPr>
            <w:tcW w:w="2500" w:type="pct"/>
          </w:tcPr>
          <w:p w14:paraId="20EB63DA" w14:textId="77777777" w:rsidR="00C71C9B" w:rsidRDefault="00C71C9B"/>
        </w:tc>
        <w:tc>
          <w:tcPr>
            <w:tcW w:w="500" w:type="pct"/>
          </w:tcPr>
          <w:p w14:paraId="01625527" w14:textId="77777777" w:rsidR="00C71C9B" w:rsidRDefault="00C71C9B">
            <w:pPr>
              <w:pStyle w:val="RightAlign"/>
            </w:pPr>
            <w:r>
              <w:t>2</w:t>
            </w:r>
          </w:p>
        </w:tc>
        <w:tc>
          <w:tcPr>
            <w:tcW w:w="500" w:type="pct"/>
          </w:tcPr>
          <w:p w14:paraId="34695A10" w14:textId="77777777" w:rsidR="00C71C9B" w:rsidRDefault="00C71C9B">
            <w:pPr>
              <w:pStyle w:val="RightAlign"/>
            </w:pPr>
            <w:r>
              <w:t>3</w:t>
            </w:r>
          </w:p>
        </w:tc>
      </w:tr>
      <w:tr w:rsidR="00C71C9B" w14:paraId="5F1AD94B"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45B5220B" w14:textId="77777777" w:rsidR="00C71C9B" w:rsidRDefault="00C71C9B">
            <w:pPr>
              <w:ind w:left="1350"/>
            </w:pPr>
            <w:r>
              <w:t>Too much energy</w:t>
            </w:r>
          </w:p>
        </w:tc>
        <w:tc>
          <w:tcPr>
            <w:tcW w:w="2500" w:type="pct"/>
          </w:tcPr>
          <w:p w14:paraId="50E7CCB9" w14:textId="77777777" w:rsidR="00C71C9B" w:rsidRDefault="00C71C9B"/>
        </w:tc>
        <w:tc>
          <w:tcPr>
            <w:tcW w:w="500" w:type="pct"/>
          </w:tcPr>
          <w:p w14:paraId="67A5AF0B" w14:textId="77777777" w:rsidR="00C71C9B" w:rsidRDefault="00C71C9B">
            <w:pPr>
              <w:pStyle w:val="RightAlign"/>
            </w:pPr>
            <w:r>
              <w:t>1</w:t>
            </w:r>
          </w:p>
        </w:tc>
        <w:tc>
          <w:tcPr>
            <w:tcW w:w="500" w:type="pct"/>
          </w:tcPr>
          <w:p w14:paraId="5A393108" w14:textId="77777777" w:rsidR="00C71C9B" w:rsidRDefault="00C71C9B">
            <w:pPr>
              <w:pStyle w:val="RightAlign"/>
            </w:pPr>
            <w:r>
              <w:t>1</w:t>
            </w:r>
          </w:p>
        </w:tc>
      </w:tr>
      <w:tr w:rsidR="00C71C9B" w14:paraId="6D91FD21"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40F06D6" w14:textId="77777777" w:rsidR="00C71C9B" w:rsidRDefault="00C71C9B">
            <w:pPr>
              <w:ind w:left="450"/>
            </w:pPr>
            <w:r>
              <w:lastRenderedPageBreak/>
              <w:t>Subjective or Intangible Issues</w:t>
            </w:r>
          </w:p>
        </w:tc>
        <w:tc>
          <w:tcPr>
            <w:tcW w:w="2500" w:type="pct"/>
          </w:tcPr>
          <w:p w14:paraId="6F860B7E" w14:textId="77777777" w:rsidR="00C71C9B" w:rsidRDefault="00C71C9B"/>
        </w:tc>
        <w:tc>
          <w:tcPr>
            <w:tcW w:w="500" w:type="pct"/>
          </w:tcPr>
          <w:p w14:paraId="0473D31E" w14:textId="77777777" w:rsidR="00C71C9B" w:rsidRDefault="00C71C9B">
            <w:pPr>
              <w:pStyle w:val="RightAlign"/>
            </w:pPr>
            <w:r>
              <w:t>8</w:t>
            </w:r>
          </w:p>
        </w:tc>
        <w:tc>
          <w:tcPr>
            <w:tcW w:w="500" w:type="pct"/>
          </w:tcPr>
          <w:p w14:paraId="6A76E091" w14:textId="77777777" w:rsidR="00C71C9B" w:rsidRDefault="00C71C9B">
            <w:pPr>
              <w:pStyle w:val="RightAlign"/>
            </w:pPr>
            <w:r>
              <w:t>25</w:t>
            </w:r>
          </w:p>
        </w:tc>
      </w:tr>
      <w:tr w:rsidR="00C71C9B" w14:paraId="3C00A1A7"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4A8CEC1" w14:textId="77777777" w:rsidR="00C71C9B" w:rsidRDefault="00C71C9B">
            <w:pPr>
              <w:ind w:left="900"/>
            </w:pPr>
            <w:r>
              <w:t>Control, poor or lack of</w:t>
            </w:r>
          </w:p>
        </w:tc>
        <w:tc>
          <w:tcPr>
            <w:tcW w:w="2500" w:type="pct"/>
          </w:tcPr>
          <w:p w14:paraId="2B108E04" w14:textId="77777777" w:rsidR="00C71C9B" w:rsidRDefault="00C71C9B"/>
        </w:tc>
        <w:tc>
          <w:tcPr>
            <w:tcW w:w="500" w:type="pct"/>
          </w:tcPr>
          <w:p w14:paraId="3525095E" w14:textId="77777777" w:rsidR="00C71C9B" w:rsidRDefault="00C71C9B">
            <w:pPr>
              <w:pStyle w:val="RightAlign"/>
            </w:pPr>
            <w:r>
              <w:t>4</w:t>
            </w:r>
          </w:p>
        </w:tc>
        <w:tc>
          <w:tcPr>
            <w:tcW w:w="500" w:type="pct"/>
          </w:tcPr>
          <w:p w14:paraId="68E533C9" w14:textId="77777777" w:rsidR="00C71C9B" w:rsidRDefault="00C71C9B">
            <w:pPr>
              <w:pStyle w:val="RightAlign"/>
            </w:pPr>
            <w:r>
              <w:t>4</w:t>
            </w:r>
          </w:p>
        </w:tc>
      </w:tr>
      <w:tr w:rsidR="00C71C9B" w14:paraId="1767C27C"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7F465244" w14:textId="77777777" w:rsidR="00C71C9B" w:rsidRDefault="00C71C9B">
            <w:pPr>
              <w:ind w:left="900"/>
            </w:pPr>
            <w:r>
              <w:t>Fatigue</w:t>
            </w:r>
          </w:p>
        </w:tc>
        <w:tc>
          <w:tcPr>
            <w:tcW w:w="2500" w:type="pct"/>
          </w:tcPr>
          <w:p w14:paraId="47CEE94C" w14:textId="77777777" w:rsidR="00C71C9B" w:rsidRDefault="00C71C9B"/>
        </w:tc>
        <w:tc>
          <w:tcPr>
            <w:tcW w:w="500" w:type="pct"/>
          </w:tcPr>
          <w:p w14:paraId="67D8E658" w14:textId="77777777" w:rsidR="00C71C9B" w:rsidRDefault="00C71C9B">
            <w:pPr>
              <w:pStyle w:val="RightAlign"/>
            </w:pPr>
            <w:r>
              <w:t>1</w:t>
            </w:r>
          </w:p>
        </w:tc>
        <w:tc>
          <w:tcPr>
            <w:tcW w:w="500" w:type="pct"/>
          </w:tcPr>
          <w:p w14:paraId="0709A0BA" w14:textId="77777777" w:rsidR="00C71C9B" w:rsidRDefault="00C71C9B">
            <w:pPr>
              <w:pStyle w:val="RightAlign"/>
            </w:pPr>
            <w:r>
              <w:t>1</w:t>
            </w:r>
          </w:p>
        </w:tc>
      </w:tr>
      <w:tr w:rsidR="00C71C9B" w14:paraId="33BDD624"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29CCA65" w14:textId="77777777" w:rsidR="00C71C9B" w:rsidRDefault="00C71C9B">
            <w:pPr>
              <w:ind w:left="900"/>
            </w:pPr>
            <w:r>
              <w:t>Not connected</w:t>
            </w:r>
          </w:p>
        </w:tc>
        <w:tc>
          <w:tcPr>
            <w:tcW w:w="2500" w:type="pct"/>
          </w:tcPr>
          <w:p w14:paraId="540D32C5" w14:textId="77777777" w:rsidR="00C71C9B" w:rsidRDefault="00C71C9B"/>
        </w:tc>
        <w:tc>
          <w:tcPr>
            <w:tcW w:w="500" w:type="pct"/>
          </w:tcPr>
          <w:p w14:paraId="1961A49C" w14:textId="77777777" w:rsidR="00C71C9B" w:rsidRDefault="00C71C9B">
            <w:pPr>
              <w:pStyle w:val="RightAlign"/>
            </w:pPr>
            <w:r>
              <w:t>1</w:t>
            </w:r>
          </w:p>
        </w:tc>
        <w:tc>
          <w:tcPr>
            <w:tcW w:w="500" w:type="pct"/>
          </w:tcPr>
          <w:p w14:paraId="51F4B483" w14:textId="77777777" w:rsidR="00C71C9B" w:rsidRDefault="00C71C9B">
            <w:pPr>
              <w:pStyle w:val="RightAlign"/>
            </w:pPr>
            <w:r>
              <w:t>1</w:t>
            </w:r>
          </w:p>
        </w:tc>
      </w:tr>
      <w:tr w:rsidR="00C71C9B" w14:paraId="6D742D71"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4CCE0AC" w14:textId="77777777" w:rsidR="00C71C9B" w:rsidRDefault="00C71C9B">
            <w:pPr>
              <w:ind w:left="900"/>
            </w:pPr>
            <w:r>
              <w:t>Not exerting energy</w:t>
            </w:r>
          </w:p>
        </w:tc>
        <w:tc>
          <w:tcPr>
            <w:tcW w:w="2500" w:type="pct"/>
          </w:tcPr>
          <w:p w14:paraId="12D3E5CD" w14:textId="77777777" w:rsidR="00C71C9B" w:rsidRDefault="00C71C9B"/>
        </w:tc>
        <w:tc>
          <w:tcPr>
            <w:tcW w:w="500" w:type="pct"/>
          </w:tcPr>
          <w:p w14:paraId="6623AF9B" w14:textId="77777777" w:rsidR="00C71C9B" w:rsidRDefault="00C71C9B">
            <w:pPr>
              <w:pStyle w:val="RightAlign"/>
            </w:pPr>
            <w:r>
              <w:t>2</w:t>
            </w:r>
          </w:p>
        </w:tc>
        <w:tc>
          <w:tcPr>
            <w:tcW w:w="500" w:type="pct"/>
          </w:tcPr>
          <w:p w14:paraId="0214A7C0" w14:textId="77777777" w:rsidR="00C71C9B" w:rsidRDefault="00C71C9B">
            <w:pPr>
              <w:pStyle w:val="RightAlign"/>
            </w:pPr>
            <w:r>
              <w:t>2</w:t>
            </w:r>
          </w:p>
        </w:tc>
      </w:tr>
      <w:tr w:rsidR="00C71C9B" w14:paraId="138E6A72"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D0026D7" w14:textId="77777777" w:rsidR="00C71C9B" w:rsidRDefault="00C71C9B">
            <w:pPr>
              <w:ind w:left="900"/>
            </w:pPr>
            <w:r>
              <w:t>Phonation too direct</w:t>
            </w:r>
          </w:p>
        </w:tc>
        <w:tc>
          <w:tcPr>
            <w:tcW w:w="2500" w:type="pct"/>
          </w:tcPr>
          <w:p w14:paraId="29DEC7F8" w14:textId="77777777" w:rsidR="00C71C9B" w:rsidRDefault="00C71C9B"/>
        </w:tc>
        <w:tc>
          <w:tcPr>
            <w:tcW w:w="500" w:type="pct"/>
          </w:tcPr>
          <w:p w14:paraId="62AA41F8" w14:textId="77777777" w:rsidR="00C71C9B" w:rsidRDefault="00C71C9B">
            <w:pPr>
              <w:pStyle w:val="RightAlign"/>
            </w:pPr>
            <w:r>
              <w:t>1</w:t>
            </w:r>
          </w:p>
        </w:tc>
        <w:tc>
          <w:tcPr>
            <w:tcW w:w="500" w:type="pct"/>
          </w:tcPr>
          <w:p w14:paraId="38B1AEDF" w14:textId="77777777" w:rsidR="00C71C9B" w:rsidRDefault="00C71C9B">
            <w:pPr>
              <w:pStyle w:val="RightAlign"/>
            </w:pPr>
            <w:r>
              <w:t>1</w:t>
            </w:r>
          </w:p>
        </w:tc>
      </w:tr>
      <w:tr w:rsidR="00C71C9B" w14:paraId="052F6C30"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59964B30" w14:textId="77777777" w:rsidR="00C71C9B" w:rsidRDefault="00C71C9B">
            <w:pPr>
              <w:ind w:left="900"/>
            </w:pPr>
            <w:r>
              <w:t>Poor vocal sound quality</w:t>
            </w:r>
          </w:p>
        </w:tc>
        <w:tc>
          <w:tcPr>
            <w:tcW w:w="2500" w:type="pct"/>
          </w:tcPr>
          <w:p w14:paraId="75CF5DFB" w14:textId="77777777" w:rsidR="00C71C9B" w:rsidRDefault="00C71C9B"/>
        </w:tc>
        <w:tc>
          <w:tcPr>
            <w:tcW w:w="500" w:type="pct"/>
          </w:tcPr>
          <w:p w14:paraId="2F555574" w14:textId="77777777" w:rsidR="00C71C9B" w:rsidRDefault="00C71C9B">
            <w:pPr>
              <w:pStyle w:val="RightAlign"/>
            </w:pPr>
            <w:r>
              <w:t>6</w:t>
            </w:r>
          </w:p>
        </w:tc>
        <w:tc>
          <w:tcPr>
            <w:tcW w:w="500" w:type="pct"/>
          </w:tcPr>
          <w:p w14:paraId="77BC12F0" w14:textId="77777777" w:rsidR="00C71C9B" w:rsidRDefault="00C71C9B">
            <w:pPr>
              <w:pStyle w:val="RightAlign"/>
            </w:pPr>
            <w:r>
              <w:t>11</w:t>
            </w:r>
          </w:p>
        </w:tc>
      </w:tr>
      <w:tr w:rsidR="00C71C9B" w14:paraId="5A48380F"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7562F9A" w14:textId="77777777" w:rsidR="00C71C9B" w:rsidRDefault="00C71C9B">
            <w:pPr>
              <w:ind w:left="1350"/>
            </w:pPr>
            <w:r>
              <w:t>Bad sound and timbre</w:t>
            </w:r>
          </w:p>
        </w:tc>
        <w:tc>
          <w:tcPr>
            <w:tcW w:w="2500" w:type="pct"/>
          </w:tcPr>
          <w:p w14:paraId="106CE956" w14:textId="77777777" w:rsidR="00C71C9B" w:rsidRDefault="00C71C9B"/>
        </w:tc>
        <w:tc>
          <w:tcPr>
            <w:tcW w:w="500" w:type="pct"/>
          </w:tcPr>
          <w:p w14:paraId="3D40392C" w14:textId="77777777" w:rsidR="00C71C9B" w:rsidRDefault="00C71C9B">
            <w:pPr>
              <w:pStyle w:val="RightAlign"/>
            </w:pPr>
            <w:r>
              <w:t>2</w:t>
            </w:r>
          </w:p>
        </w:tc>
        <w:tc>
          <w:tcPr>
            <w:tcW w:w="500" w:type="pct"/>
          </w:tcPr>
          <w:p w14:paraId="63DE17E9" w14:textId="77777777" w:rsidR="00C71C9B" w:rsidRDefault="00C71C9B">
            <w:pPr>
              <w:pStyle w:val="RightAlign"/>
            </w:pPr>
            <w:r>
              <w:t>3</w:t>
            </w:r>
          </w:p>
        </w:tc>
      </w:tr>
      <w:tr w:rsidR="00C71C9B" w14:paraId="0E8DE431"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F9B7F4D" w14:textId="77777777" w:rsidR="00C71C9B" w:rsidRDefault="00C71C9B">
            <w:pPr>
              <w:ind w:left="1350"/>
            </w:pPr>
            <w:r>
              <w:t>Thin, dry, hollow voice</w:t>
            </w:r>
          </w:p>
        </w:tc>
        <w:tc>
          <w:tcPr>
            <w:tcW w:w="2500" w:type="pct"/>
          </w:tcPr>
          <w:p w14:paraId="2B6F7D5F" w14:textId="77777777" w:rsidR="00C71C9B" w:rsidRDefault="00C71C9B"/>
        </w:tc>
        <w:tc>
          <w:tcPr>
            <w:tcW w:w="500" w:type="pct"/>
          </w:tcPr>
          <w:p w14:paraId="6F297B87" w14:textId="77777777" w:rsidR="00C71C9B" w:rsidRDefault="00C71C9B">
            <w:pPr>
              <w:pStyle w:val="RightAlign"/>
            </w:pPr>
            <w:r>
              <w:t>1</w:t>
            </w:r>
          </w:p>
        </w:tc>
        <w:tc>
          <w:tcPr>
            <w:tcW w:w="500" w:type="pct"/>
          </w:tcPr>
          <w:p w14:paraId="2574D7F7" w14:textId="77777777" w:rsidR="00C71C9B" w:rsidRDefault="00C71C9B">
            <w:pPr>
              <w:pStyle w:val="RightAlign"/>
            </w:pPr>
            <w:r>
              <w:t>1</w:t>
            </w:r>
          </w:p>
        </w:tc>
      </w:tr>
      <w:tr w:rsidR="00C71C9B" w14:paraId="20319F82"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477EDE2" w14:textId="77777777" w:rsidR="00C71C9B" w:rsidRDefault="00C71C9B">
            <w:pPr>
              <w:ind w:left="1350"/>
            </w:pPr>
            <w:r>
              <w:t>Weak sound</w:t>
            </w:r>
          </w:p>
        </w:tc>
        <w:tc>
          <w:tcPr>
            <w:tcW w:w="2500" w:type="pct"/>
          </w:tcPr>
          <w:p w14:paraId="37EDFF3F" w14:textId="77777777" w:rsidR="00C71C9B" w:rsidRDefault="00C71C9B"/>
        </w:tc>
        <w:tc>
          <w:tcPr>
            <w:tcW w:w="500" w:type="pct"/>
          </w:tcPr>
          <w:p w14:paraId="4065EF60" w14:textId="77777777" w:rsidR="00C71C9B" w:rsidRDefault="00C71C9B">
            <w:pPr>
              <w:pStyle w:val="RightAlign"/>
            </w:pPr>
            <w:r>
              <w:t>3</w:t>
            </w:r>
          </w:p>
        </w:tc>
        <w:tc>
          <w:tcPr>
            <w:tcW w:w="500" w:type="pct"/>
          </w:tcPr>
          <w:p w14:paraId="219D0766" w14:textId="77777777" w:rsidR="00C71C9B" w:rsidRDefault="00C71C9B">
            <w:pPr>
              <w:pStyle w:val="RightAlign"/>
            </w:pPr>
            <w:r>
              <w:t>7</w:t>
            </w:r>
          </w:p>
        </w:tc>
      </w:tr>
      <w:tr w:rsidR="00C71C9B" w14:paraId="3101EFF9"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AC114B2" w14:textId="77777777" w:rsidR="00C71C9B" w:rsidRDefault="00C71C9B">
            <w:pPr>
              <w:ind w:left="900"/>
            </w:pPr>
            <w:r>
              <w:t>Speaking too quickly</w:t>
            </w:r>
          </w:p>
        </w:tc>
        <w:tc>
          <w:tcPr>
            <w:tcW w:w="2500" w:type="pct"/>
          </w:tcPr>
          <w:p w14:paraId="4C43BBAB" w14:textId="77777777" w:rsidR="00C71C9B" w:rsidRDefault="00C71C9B"/>
        </w:tc>
        <w:tc>
          <w:tcPr>
            <w:tcW w:w="500" w:type="pct"/>
          </w:tcPr>
          <w:p w14:paraId="5D836224" w14:textId="77777777" w:rsidR="00C71C9B" w:rsidRDefault="00C71C9B">
            <w:pPr>
              <w:pStyle w:val="RightAlign"/>
            </w:pPr>
            <w:r>
              <w:t>1</w:t>
            </w:r>
          </w:p>
        </w:tc>
        <w:tc>
          <w:tcPr>
            <w:tcW w:w="500" w:type="pct"/>
          </w:tcPr>
          <w:p w14:paraId="1458E2D0" w14:textId="77777777" w:rsidR="00C71C9B" w:rsidRDefault="00C71C9B">
            <w:pPr>
              <w:pStyle w:val="RightAlign"/>
            </w:pPr>
            <w:r>
              <w:t>1</w:t>
            </w:r>
          </w:p>
        </w:tc>
      </w:tr>
      <w:tr w:rsidR="00C71C9B" w14:paraId="45893B96"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325FF5F4" w14:textId="77777777" w:rsidR="00C71C9B" w:rsidRDefault="00C71C9B">
            <w:pPr>
              <w:ind w:left="900"/>
            </w:pPr>
            <w:r>
              <w:t>Throat not open</w:t>
            </w:r>
          </w:p>
        </w:tc>
        <w:tc>
          <w:tcPr>
            <w:tcW w:w="2500" w:type="pct"/>
          </w:tcPr>
          <w:p w14:paraId="266B6AF5" w14:textId="77777777" w:rsidR="00C71C9B" w:rsidRDefault="00C71C9B"/>
        </w:tc>
        <w:tc>
          <w:tcPr>
            <w:tcW w:w="500" w:type="pct"/>
          </w:tcPr>
          <w:p w14:paraId="01F30044" w14:textId="77777777" w:rsidR="00C71C9B" w:rsidRDefault="00C71C9B">
            <w:pPr>
              <w:pStyle w:val="RightAlign"/>
            </w:pPr>
            <w:r>
              <w:t>1</w:t>
            </w:r>
          </w:p>
        </w:tc>
        <w:tc>
          <w:tcPr>
            <w:tcW w:w="500" w:type="pct"/>
          </w:tcPr>
          <w:p w14:paraId="625DDA36" w14:textId="77777777" w:rsidR="00C71C9B" w:rsidRDefault="00C71C9B">
            <w:pPr>
              <w:pStyle w:val="RightAlign"/>
            </w:pPr>
            <w:r>
              <w:t>1</w:t>
            </w:r>
          </w:p>
        </w:tc>
      </w:tr>
      <w:tr w:rsidR="00C71C9B" w14:paraId="4564227A"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3CBFBE89" w14:textId="77777777" w:rsidR="00C71C9B" w:rsidRDefault="00C71C9B">
            <w:pPr>
              <w:ind w:left="1350"/>
            </w:pPr>
            <w:r>
              <w:t>Sound held in throat</w:t>
            </w:r>
          </w:p>
        </w:tc>
        <w:tc>
          <w:tcPr>
            <w:tcW w:w="2500" w:type="pct"/>
          </w:tcPr>
          <w:p w14:paraId="22FD6DD4" w14:textId="77777777" w:rsidR="00C71C9B" w:rsidRDefault="00C71C9B"/>
        </w:tc>
        <w:tc>
          <w:tcPr>
            <w:tcW w:w="500" w:type="pct"/>
          </w:tcPr>
          <w:p w14:paraId="6F6B329B" w14:textId="77777777" w:rsidR="00C71C9B" w:rsidRDefault="00C71C9B">
            <w:pPr>
              <w:pStyle w:val="RightAlign"/>
            </w:pPr>
            <w:r>
              <w:t>1</w:t>
            </w:r>
          </w:p>
        </w:tc>
        <w:tc>
          <w:tcPr>
            <w:tcW w:w="500" w:type="pct"/>
          </w:tcPr>
          <w:p w14:paraId="7E816748" w14:textId="77777777" w:rsidR="00C71C9B" w:rsidRDefault="00C71C9B">
            <w:pPr>
              <w:pStyle w:val="RightAlign"/>
            </w:pPr>
            <w:r>
              <w:t>1</w:t>
            </w:r>
          </w:p>
        </w:tc>
      </w:tr>
      <w:tr w:rsidR="00C71C9B" w14:paraId="14CFE620"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D8B7CC3" w14:textId="77777777" w:rsidR="00C71C9B" w:rsidRDefault="00C71C9B">
            <w:pPr>
              <w:ind w:left="900"/>
            </w:pPr>
            <w:r>
              <w:t>Worsens over singing duration</w:t>
            </w:r>
          </w:p>
        </w:tc>
        <w:tc>
          <w:tcPr>
            <w:tcW w:w="2500" w:type="pct"/>
          </w:tcPr>
          <w:p w14:paraId="5B3E0188" w14:textId="77777777" w:rsidR="00C71C9B" w:rsidRDefault="00C71C9B"/>
        </w:tc>
        <w:tc>
          <w:tcPr>
            <w:tcW w:w="500" w:type="pct"/>
          </w:tcPr>
          <w:p w14:paraId="74CD9D30" w14:textId="77777777" w:rsidR="00C71C9B" w:rsidRDefault="00C71C9B">
            <w:pPr>
              <w:pStyle w:val="RightAlign"/>
            </w:pPr>
            <w:r>
              <w:t>2</w:t>
            </w:r>
          </w:p>
        </w:tc>
        <w:tc>
          <w:tcPr>
            <w:tcW w:w="500" w:type="pct"/>
          </w:tcPr>
          <w:p w14:paraId="0F143207" w14:textId="77777777" w:rsidR="00C71C9B" w:rsidRDefault="00C71C9B">
            <w:pPr>
              <w:pStyle w:val="RightAlign"/>
            </w:pPr>
            <w:r>
              <w:t>3</w:t>
            </w:r>
          </w:p>
        </w:tc>
      </w:tr>
      <w:tr w:rsidR="00C71C9B" w14:paraId="7153B07F"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6BC1A38" w14:textId="77777777" w:rsidR="00C71C9B" w:rsidRDefault="00C71C9B">
            <w:r>
              <w:lastRenderedPageBreak/>
              <w:t>Vocal Quality Descriptions</w:t>
            </w:r>
          </w:p>
        </w:tc>
        <w:tc>
          <w:tcPr>
            <w:tcW w:w="2500" w:type="pct"/>
          </w:tcPr>
          <w:p w14:paraId="7946797B" w14:textId="77777777" w:rsidR="00C71C9B" w:rsidRDefault="00C71C9B"/>
        </w:tc>
        <w:tc>
          <w:tcPr>
            <w:tcW w:w="500" w:type="pct"/>
          </w:tcPr>
          <w:p w14:paraId="1FAF6B28" w14:textId="77777777" w:rsidR="00C71C9B" w:rsidRDefault="00C71C9B">
            <w:pPr>
              <w:pStyle w:val="RightAlign"/>
            </w:pPr>
            <w:r>
              <w:t>8</w:t>
            </w:r>
          </w:p>
        </w:tc>
        <w:tc>
          <w:tcPr>
            <w:tcW w:w="500" w:type="pct"/>
          </w:tcPr>
          <w:p w14:paraId="27AEA098" w14:textId="77777777" w:rsidR="00C71C9B" w:rsidRDefault="00C71C9B">
            <w:pPr>
              <w:pStyle w:val="RightAlign"/>
            </w:pPr>
            <w:r>
              <w:t>62</w:t>
            </w:r>
          </w:p>
        </w:tc>
      </w:tr>
      <w:tr w:rsidR="00C71C9B" w14:paraId="53E341D8"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32A6EAB4" w14:textId="77777777" w:rsidR="00C71C9B" w:rsidRDefault="00C71C9B">
            <w:pPr>
              <w:ind w:left="450"/>
            </w:pPr>
            <w:r>
              <w:t>Negative</w:t>
            </w:r>
          </w:p>
        </w:tc>
        <w:tc>
          <w:tcPr>
            <w:tcW w:w="2500" w:type="pct"/>
          </w:tcPr>
          <w:p w14:paraId="4886CAE4" w14:textId="77777777" w:rsidR="00C71C9B" w:rsidRDefault="00C71C9B"/>
        </w:tc>
        <w:tc>
          <w:tcPr>
            <w:tcW w:w="500" w:type="pct"/>
          </w:tcPr>
          <w:p w14:paraId="76225BF3" w14:textId="77777777" w:rsidR="00C71C9B" w:rsidRDefault="00C71C9B">
            <w:pPr>
              <w:pStyle w:val="RightAlign"/>
            </w:pPr>
            <w:r>
              <w:t>7</w:t>
            </w:r>
          </w:p>
        </w:tc>
        <w:tc>
          <w:tcPr>
            <w:tcW w:w="500" w:type="pct"/>
          </w:tcPr>
          <w:p w14:paraId="1F2E724A" w14:textId="77777777" w:rsidR="00C71C9B" w:rsidRDefault="00C71C9B">
            <w:pPr>
              <w:pStyle w:val="RightAlign"/>
            </w:pPr>
            <w:r>
              <w:t>34</w:t>
            </w:r>
          </w:p>
        </w:tc>
      </w:tr>
      <w:tr w:rsidR="00C71C9B" w14:paraId="3B960956"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5061E7D0" w14:textId="77777777" w:rsidR="00C71C9B" w:rsidRDefault="00C71C9B">
            <w:pPr>
              <w:ind w:left="900"/>
            </w:pPr>
            <w:r>
              <w:t>Dry</w:t>
            </w:r>
          </w:p>
        </w:tc>
        <w:tc>
          <w:tcPr>
            <w:tcW w:w="2500" w:type="pct"/>
          </w:tcPr>
          <w:p w14:paraId="5707096D" w14:textId="77777777" w:rsidR="00C71C9B" w:rsidRDefault="00C71C9B"/>
        </w:tc>
        <w:tc>
          <w:tcPr>
            <w:tcW w:w="500" w:type="pct"/>
          </w:tcPr>
          <w:p w14:paraId="440185E5" w14:textId="77777777" w:rsidR="00C71C9B" w:rsidRDefault="00C71C9B">
            <w:pPr>
              <w:pStyle w:val="RightAlign"/>
            </w:pPr>
            <w:r>
              <w:t>5</w:t>
            </w:r>
          </w:p>
        </w:tc>
        <w:tc>
          <w:tcPr>
            <w:tcW w:w="500" w:type="pct"/>
          </w:tcPr>
          <w:p w14:paraId="097A803B" w14:textId="77777777" w:rsidR="00C71C9B" w:rsidRDefault="00C71C9B">
            <w:pPr>
              <w:pStyle w:val="RightAlign"/>
            </w:pPr>
            <w:r>
              <w:t>7</w:t>
            </w:r>
          </w:p>
        </w:tc>
      </w:tr>
      <w:tr w:rsidR="00C71C9B" w14:paraId="5A41ADAD"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05F10109" w14:textId="77777777" w:rsidR="00C71C9B" w:rsidRDefault="00C71C9B">
            <w:pPr>
              <w:ind w:left="900"/>
            </w:pPr>
            <w:r>
              <w:t>Flat, white, without texture</w:t>
            </w:r>
          </w:p>
        </w:tc>
        <w:tc>
          <w:tcPr>
            <w:tcW w:w="2500" w:type="pct"/>
          </w:tcPr>
          <w:p w14:paraId="09C1731D" w14:textId="77777777" w:rsidR="00C71C9B" w:rsidRDefault="00C71C9B"/>
        </w:tc>
        <w:tc>
          <w:tcPr>
            <w:tcW w:w="500" w:type="pct"/>
          </w:tcPr>
          <w:p w14:paraId="5D69E5E4" w14:textId="77777777" w:rsidR="00C71C9B" w:rsidRDefault="00C71C9B">
            <w:pPr>
              <w:pStyle w:val="RightAlign"/>
            </w:pPr>
            <w:r>
              <w:t>4</w:t>
            </w:r>
          </w:p>
        </w:tc>
        <w:tc>
          <w:tcPr>
            <w:tcW w:w="500" w:type="pct"/>
          </w:tcPr>
          <w:p w14:paraId="42A54B2C" w14:textId="77777777" w:rsidR="00C71C9B" w:rsidRDefault="00C71C9B">
            <w:pPr>
              <w:pStyle w:val="RightAlign"/>
            </w:pPr>
            <w:r>
              <w:t>6</w:t>
            </w:r>
          </w:p>
        </w:tc>
      </w:tr>
      <w:tr w:rsidR="00C71C9B" w14:paraId="0BAAA248"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4B0A5C2" w14:textId="77777777" w:rsidR="00C71C9B" w:rsidRDefault="00C71C9B">
            <w:pPr>
              <w:ind w:left="900"/>
            </w:pPr>
            <w:r>
              <w:t>Fragile</w:t>
            </w:r>
          </w:p>
        </w:tc>
        <w:tc>
          <w:tcPr>
            <w:tcW w:w="2500" w:type="pct"/>
          </w:tcPr>
          <w:p w14:paraId="27D3CA23" w14:textId="77777777" w:rsidR="00C71C9B" w:rsidRDefault="00C71C9B"/>
        </w:tc>
        <w:tc>
          <w:tcPr>
            <w:tcW w:w="500" w:type="pct"/>
          </w:tcPr>
          <w:p w14:paraId="02FE5F36" w14:textId="77777777" w:rsidR="00C71C9B" w:rsidRDefault="00C71C9B">
            <w:pPr>
              <w:pStyle w:val="RightAlign"/>
            </w:pPr>
            <w:r>
              <w:t>1</w:t>
            </w:r>
          </w:p>
        </w:tc>
        <w:tc>
          <w:tcPr>
            <w:tcW w:w="500" w:type="pct"/>
          </w:tcPr>
          <w:p w14:paraId="73973A75" w14:textId="77777777" w:rsidR="00C71C9B" w:rsidRDefault="00C71C9B">
            <w:pPr>
              <w:pStyle w:val="RightAlign"/>
            </w:pPr>
            <w:r>
              <w:t>2</w:t>
            </w:r>
          </w:p>
        </w:tc>
      </w:tr>
      <w:tr w:rsidR="00C71C9B" w14:paraId="19CE7DA5"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2C204D71" w14:textId="77777777" w:rsidR="00C71C9B" w:rsidRDefault="00C71C9B">
            <w:pPr>
              <w:ind w:left="900"/>
            </w:pPr>
            <w:r>
              <w:t>Hollow</w:t>
            </w:r>
          </w:p>
        </w:tc>
        <w:tc>
          <w:tcPr>
            <w:tcW w:w="2500" w:type="pct"/>
          </w:tcPr>
          <w:p w14:paraId="6E47C51C" w14:textId="77777777" w:rsidR="00C71C9B" w:rsidRDefault="00C71C9B"/>
        </w:tc>
        <w:tc>
          <w:tcPr>
            <w:tcW w:w="500" w:type="pct"/>
          </w:tcPr>
          <w:p w14:paraId="5261B3F0" w14:textId="77777777" w:rsidR="00C71C9B" w:rsidRDefault="00C71C9B">
            <w:pPr>
              <w:pStyle w:val="RightAlign"/>
            </w:pPr>
            <w:r>
              <w:t>1</w:t>
            </w:r>
          </w:p>
        </w:tc>
        <w:tc>
          <w:tcPr>
            <w:tcW w:w="500" w:type="pct"/>
          </w:tcPr>
          <w:p w14:paraId="0940E644" w14:textId="77777777" w:rsidR="00C71C9B" w:rsidRDefault="00C71C9B">
            <w:pPr>
              <w:pStyle w:val="RightAlign"/>
            </w:pPr>
            <w:r>
              <w:t>1</w:t>
            </w:r>
          </w:p>
        </w:tc>
      </w:tr>
      <w:tr w:rsidR="00C71C9B" w14:paraId="6BB779BD"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1B6EC99" w14:textId="77777777" w:rsidR="00C71C9B" w:rsidRDefault="00C71C9B">
            <w:pPr>
              <w:ind w:left="900"/>
            </w:pPr>
            <w:r>
              <w:t>Leaky</w:t>
            </w:r>
          </w:p>
        </w:tc>
        <w:tc>
          <w:tcPr>
            <w:tcW w:w="2500" w:type="pct"/>
          </w:tcPr>
          <w:p w14:paraId="019F7244" w14:textId="77777777" w:rsidR="00C71C9B" w:rsidRDefault="00C71C9B"/>
        </w:tc>
        <w:tc>
          <w:tcPr>
            <w:tcW w:w="500" w:type="pct"/>
          </w:tcPr>
          <w:p w14:paraId="5CEF5585" w14:textId="77777777" w:rsidR="00C71C9B" w:rsidRDefault="00C71C9B">
            <w:pPr>
              <w:pStyle w:val="RightAlign"/>
            </w:pPr>
            <w:r>
              <w:t>2</w:t>
            </w:r>
          </w:p>
        </w:tc>
        <w:tc>
          <w:tcPr>
            <w:tcW w:w="500" w:type="pct"/>
          </w:tcPr>
          <w:p w14:paraId="64B0BFB5" w14:textId="77777777" w:rsidR="00C71C9B" w:rsidRDefault="00C71C9B">
            <w:pPr>
              <w:pStyle w:val="RightAlign"/>
            </w:pPr>
            <w:r>
              <w:t>2</w:t>
            </w:r>
          </w:p>
        </w:tc>
      </w:tr>
      <w:tr w:rsidR="00C71C9B" w14:paraId="3A62B26C"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78C63294" w14:textId="77777777" w:rsidR="00C71C9B" w:rsidRDefault="00C71C9B">
            <w:pPr>
              <w:ind w:left="900"/>
            </w:pPr>
            <w:r>
              <w:t>Muffled</w:t>
            </w:r>
          </w:p>
        </w:tc>
        <w:tc>
          <w:tcPr>
            <w:tcW w:w="2500" w:type="pct"/>
          </w:tcPr>
          <w:p w14:paraId="668F5FC2" w14:textId="77777777" w:rsidR="00C71C9B" w:rsidRDefault="00C71C9B"/>
        </w:tc>
        <w:tc>
          <w:tcPr>
            <w:tcW w:w="500" w:type="pct"/>
          </w:tcPr>
          <w:p w14:paraId="25598965" w14:textId="77777777" w:rsidR="00C71C9B" w:rsidRDefault="00C71C9B">
            <w:pPr>
              <w:pStyle w:val="RightAlign"/>
            </w:pPr>
            <w:r>
              <w:t>1</w:t>
            </w:r>
          </w:p>
        </w:tc>
        <w:tc>
          <w:tcPr>
            <w:tcW w:w="500" w:type="pct"/>
          </w:tcPr>
          <w:p w14:paraId="76F89B17" w14:textId="77777777" w:rsidR="00C71C9B" w:rsidRDefault="00C71C9B">
            <w:pPr>
              <w:pStyle w:val="RightAlign"/>
            </w:pPr>
            <w:r>
              <w:t>1</w:t>
            </w:r>
          </w:p>
        </w:tc>
      </w:tr>
      <w:tr w:rsidR="00C71C9B" w14:paraId="351036A9"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7763B6D1" w14:textId="77777777" w:rsidR="00C71C9B" w:rsidRDefault="00C71C9B">
            <w:pPr>
              <w:ind w:left="900"/>
            </w:pPr>
            <w:r>
              <w:t>Nasal</w:t>
            </w:r>
          </w:p>
        </w:tc>
        <w:tc>
          <w:tcPr>
            <w:tcW w:w="2500" w:type="pct"/>
          </w:tcPr>
          <w:p w14:paraId="47696B1C" w14:textId="77777777" w:rsidR="00C71C9B" w:rsidRDefault="00C71C9B"/>
        </w:tc>
        <w:tc>
          <w:tcPr>
            <w:tcW w:w="500" w:type="pct"/>
          </w:tcPr>
          <w:p w14:paraId="323EDC53" w14:textId="77777777" w:rsidR="00C71C9B" w:rsidRDefault="00C71C9B">
            <w:pPr>
              <w:pStyle w:val="RightAlign"/>
            </w:pPr>
            <w:r>
              <w:t>1</w:t>
            </w:r>
          </w:p>
        </w:tc>
        <w:tc>
          <w:tcPr>
            <w:tcW w:w="500" w:type="pct"/>
          </w:tcPr>
          <w:p w14:paraId="30973D1C" w14:textId="77777777" w:rsidR="00C71C9B" w:rsidRDefault="00C71C9B">
            <w:pPr>
              <w:pStyle w:val="RightAlign"/>
            </w:pPr>
            <w:r>
              <w:t>1</w:t>
            </w:r>
          </w:p>
        </w:tc>
      </w:tr>
      <w:tr w:rsidR="00C71C9B" w14:paraId="681EFCB9"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4A0DC2EB" w14:textId="77777777" w:rsidR="00C71C9B" w:rsidRDefault="00C71C9B">
            <w:pPr>
              <w:ind w:left="900"/>
            </w:pPr>
            <w:r>
              <w:t>No penetration</w:t>
            </w:r>
          </w:p>
        </w:tc>
        <w:tc>
          <w:tcPr>
            <w:tcW w:w="2500" w:type="pct"/>
          </w:tcPr>
          <w:p w14:paraId="0CFB7CD4" w14:textId="77777777" w:rsidR="00C71C9B" w:rsidRDefault="00C71C9B"/>
        </w:tc>
        <w:tc>
          <w:tcPr>
            <w:tcW w:w="500" w:type="pct"/>
          </w:tcPr>
          <w:p w14:paraId="26F0811F" w14:textId="77777777" w:rsidR="00C71C9B" w:rsidRDefault="00C71C9B">
            <w:pPr>
              <w:pStyle w:val="RightAlign"/>
            </w:pPr>
            <w:r>
              <w:t>1</w:t>
            </w:r>
          </w:p>
        </w:tc>
        <w:tc>
          <w:tcPr>
            <w:tcW w:w="500" w:type="pct"/>
          </w:tcPr>
          <w:p w14:paraId="73964D43" w14:textId="77777777" w:rsidR="00C71C9B" w:rsidRDefault="00C71C9B">
            <w:pPr>
              <w:pStyle w:val="RightAlign"/>
            </w:pPr>
            <w:r>
              <w:t>1</w:t>
            </w:r>
          </w:p>
        </w:tc>
      </w:tr>
      <w:tr w:rsidR="00C71C9B" w14:paraId="7FCC8833"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7D228F1" w14:textId="77777777" w:rsidR="00C71C9B" w:rsidRDefault="00C71C9B">
            <w:pPr>
              <w:ind w:left="900"/>
            </w:pPr>
            <w:r>
              <w:t>Not solid</w:t>
            </w:r>
          </w:p>
        </w:tc>
        <w:tc>
          <w:tcPr>
            <w:tcW w:w="2500" w:type="pct"/>
          </w:tcPr>
          <w:p w14:paraId="24794FF6" w14:textId="77777777" w:rsidR="00C71C9B" w:rsidRDefault="00C71C9B"/>
        </w:tc>
        <w:tc>
          <w:tcPr>
            <w:tcW w:w="500" w:type="pct"/>
          </w:tcPr>
          <w:p w14:paraId="5CFD62DD" w14:textId="77777777" w:rsidR="00C71C9B" w:rsidRDefault="00C71C9B">
            <w:pPr>
              <w:pStyle w:val="RightAlign"/>
            </w:pPr>
            <w:r>
              <w:t>1</w:t>
            </w:r>
          </w:p>
        </w:tc>
        <w:tc>
          <w:tcPr>
            <w:tcW w:w="500" w:type="pct"/>
          </w:tcPr>
          <w:p w14:paraId="7FC69199" w14:textId="77777777" w:rsidR="00C71C9B" w:rsidRDefault="00C71C9B">
            <w:pPr>
              <w:pStyle w:val="RightAlign"/>
            </w:pPr>
            <w:r>
              <w:t>1</w:t>
            </w:r>
          </w:p>
        </w:tc>
      </w:tr>
      <w:tr w:rsidR="00C71C9B" w14:paraId="13ED33DD"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649202D6" w14:textId="77777777" w:rsidR="00C71C9B" w:rsidRDefault="00C71C9B">
            <w:pPr>
              <w:ind w:left="900"/>
            </w:pPr>
            <w:r>
              <w:t>Scattered, drifting</w:t>
            </w:r>
          </w:p>
        </w:tc>
        <w:tc>
          <w:tcPr>
            <w:tcW w:w="2500" w:type="pct"/>
          </w:tcPr>
          <w:p w14:paraId="5083C4C0" w14:textId="77777777" w:rsidR="00C71C9B" w:rsidRDefault="00C71C9B"/>
        </w:tc>
        <w:tc>
          <w:tcPr>
            <w:tcW w:w="500" w:type="pct"/>
          </w:tcPr>
          <w:p w14:paraId="6A1FE100" w14:textId="77777777" w:rsidR="00C71C9B" w:rsidRDefault="00C71C9B">
            <w:pPr>
              <w:pStyle w:val="RightAlign"/>
            </w:pPr>
            <w:r>
              <w:t>1</w:t>
            </w:r>
          </w:p>
        </w:tc>
        <w:tc>
          <w:tcPr>
            <w:tcW w:w="500" w:type="pct"/>
          </w:tcPr>
          <w:p w14:paraId="6407A260" w14:textId="77777777" w:rsidR="00C71C9B" w:rsidRDefault="00C71C9B">
            <w:pPr>
              <w:pStyle w:val="RightAlign"/>
            </w:pPr>
            <w:r>
              <w:t>2</w:t>
            </w:r>
          </w:p>
        </w:tc>
      </w:tr>
      <w:tr w:rsidR="00C71C9B" w14:paraId="574E0B07"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0DEB69D9" w14:textId="77777777" w:rsidR="00C71C9B" w:rsidRDefault="00C71C9B">
            <w:pPr>
              <w:ind w:left="900"/>
            </w:pPr>
            <w:r>
              <w:t>Squeezed, tight</w:t>
            </w:r>
          </w:p>
        </w:tc>
        <w:tc>
          <w:tcPr>
            <w:tcW w:w="2500" w:type="pct"/>
          </w:tcPr>
          <w:p w14:paraId="1B486507" w14:textId="77777777" w:rsidR="00C71C9B" w:rsidRDefault="00C71C9B"/>
        </w:tc>
        <w:tc>
          <w:tcPr>
            <w:tcW w:w="500" w:type="pct"/>
          </w:tcPr>
          <w:p w14:paraId="4358840D" w14:textId="77777777" w:rsidR="00C71C9B" w:rsidRDefault="00C71C9B">
            <w:pPr>
              <w:pStyle w:val="RightAlign"/>
            </w:pPr>
            <w:r>
              <w:t>3</w:t>
            </w:r>
          </w:p>
        </w:tc>
        <w:tc>
          <w:tcPr>
            <w:tcW w:w="500" w:type="pct"/>
          </w:tcPr>
          <w:p w14:paraId="35CEBDA4" w14:textId="77777777" w:rsidR="00C71C9B" w:rsidRDefault="00C71C9B">
            <w:pPr>
              <w:pStyle w:val="RightAlign"/>
            </w:pPr>
            <w:r>
              <w:t>4</w:t>
            </w:r>
          </w:p>
        </w:tc>
      </w:tr>
      <w:tr w:rsidR="00C71C9B" w14:paraId="741F9048"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6809EC33" w14:textId="77777777" w:rsidR="00C71C9B" w:rsidRDefault="00C71C9B">
            <w:pPr>
              <w:ind w:left="900"/>
            </w:pPr>
            <w:r>
              <w:t>Stiff</w:t>
            </w:r>
          </w:p>
        </w:tc>
        <w:tc>
          <w:tcPr>
            <w:tcW w:w="2500" w:type="pct"/>
          </w:tcPr>
          <w:p w14:paraId="5FB74681" w14:textId="77777777" w:rsidR="00C71C9B" w:rsidRDefault="00C71C9B"/>
        </w:tc>
        <w:tc>
          <w:tcPr>
            <w:tcW w:w="500" w:type="pct"/>
          </w:tcPr>
          <w:p w14:paraId="1518A4DF" w14:textId="77777777" w:rsidR="00C71C9B" w:rsidRDefault="00C71C9B">
            <w:pPr>
              <w:pStyle w:val="RightAlign"/>
            </w:pPr>
            <w:r>
              <w:t>1</w:t>
            </w:r>
          </w:p>
        </w:tc>
        <w:tc>
          <w:tcPr>
            <w:tcW w:w="500" w:type="pct"/>
          </w:tcPr>
          <w:p w14:paraId="6D79C8F7" w14:textId="77777777" w:rsidR="00C71C9B" w:rsidRDefault="00C71C9B">
            <w:pPr>
              <w:pStyle w:val="RightAlign"/>
            </w:pPr>
            <w:r>
              <w:t>1</w:t>
            </w:r>
          </w:p>
        </w:tc>
      </w:tr>
      <w:tr w:rsidR="00C71C9B" w14:paraId="4FD19D9F"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79EF115D" w14:textId="77777777" w:rsidR="00C71C9B" w:rsidRDefault="00C71C9B">
            <w:pPr>
              <w:ind w:left="900"/>
            </w:pPr>
            <w:r>
              <w:lastRenderedPageBreak/>
              <w:t>Thin</w:t>
            </w:r>
          </w:p>
        </w:tc>
        <w:tc>
          <w:tcPr>
            <w:tcW w:w="2500" w:type="pct"/>
          </w:tcPr>
          <w:p w14:paraId="637A1CB0" w14:textId="77777777" w:rsidR="00C71C9B" w:rsidRDefault="00C71C9B"/>
        </w:tc>
        <w:tc>
          <w:tcPr>
            <w:tcW w:w="500" w:type="pct"/>
          </w:tcPr>
          <w:p w14:paraId="5EAB682C" w14:textId="77777777" w:rsidR="00C71C9B" w:rsidRDefault="00C71C9B">
            <w:pPr>
              <w:pStyle w:val="RightAlign"/>
            </w:pPr>
            <w:r>
              <w:t>1</w:t>
            </w:r>
          </w:p>
        </w:tc>
        <w:tc>
          <w:tcPr>
            <w:tcW w:w="500" w:type="pct"/>
          </w:tcPr>
          <w:p w14:paraId="70C850D3" w14:textId="77777777" w:rsidR="00C71C9B" w:rsidRDefault="00C71C9B">
            <w:pPr>
              <w:pStyle w:val="RightAlign"/>
            </w:pPr>
            <w:r>
              <w:t>1</w:t>
            </w:r>
          </w:p>
        </w:tc>
      </w:tr>
      <w:tr w:rsidR="00C71C9B" w14:paraId="2D814483"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3798B70D" w14:textId="77777777" w:rsidR="00C71C9B" w:rsidRDefault="00C71C9B">
            <w:pPr>
              <w:ind w:left="900"/>
            </w:pPr>
            <w:r>
              <w:t>Too breathy</w:t>
            </w:r>
          </w:p>
        </w:tc>
        <w:tc>
          <w:tcPr>
            <w:tcW w:w="2500" w:type="pct"/>
          </w:tcPr>
          <w:p w14:paraId="78B342D7" w14:textId="77777777" w:rsidR="00C71C9B" w:rsidRDefault="00C71C9B"/>
        </w:tc>
        <w:tc>
          <w:tcPr>
            <w:tcW w:w="500" w:type="pct"/>
          </w:tcPr>
          <w:p w14:paraId="10181923" w14:textId="77777777" w:rsidR="00C71C9B" w:rsidRDefault="00C71C9B">
            <w:pPr>
              <w:pStyle w:val="RightAlign"/>
            </w:pPr>
            <w:r>
              <w:t>1</w:t>
            </w:r>
          </w:p>
        </w:tc>
        <w:tc>
          <w:tcPr>
            <w:tcW w:w="500" w:type="pct"/>
          </w:tcPr>
          <w:p w14:paraId="0788FDE7" w14:textId="77777777" w:rsidR="00C71C9B" w:rsidRDefault="00C71C9B">
            <w:pPr>
              <w:pStyle w:val="RightAlign"/>
            </w:pPr>
            <w:r>
              <w:t>1</w:t>
            </w:r>
          </w:p>
        </w:tc>
      </w:tr>
      <w:tr w:rsidR="00C71C9B" w14:paraId="687478E0"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532E14E7" w14:textId="77777777" w:rsidR="00C71C9B" w:rsidRDefault="00C71C9B">
            <w:pPr>
              <w:ind w:left="900"/>
            </w:pPr>
            <w:r>
              <w:t>Underwater</w:t>
            </w:r>
          </w:p>
        </w:tc>
        <w:tc>
          <w:tcPr>
            <w:tcW w:w="2500" w:type="pct"/>
          </w:tcPr>
          <w:p w14:paraId="29E4CE6A" w14:textId="77777777" w:rsidR="00C71C9B" w:rsidRDefault="00C71C9B"/>
        </w:tc>
        <w:tc>
          <w:tcPr>
            <w:tcW w:w="500" w:type="pct"/>
          </w:tcPr>
          <w:p w14:paraId="49CF92F2" w14:textId="77777777" w:rsidR="00C71C9B" w:rsidRDefault="00C71C9B">
            <w:pPr>
              <w:pStyle w:val="RightAlign"/>
            </w:pPr>
            <w:r>
              <w:t>1</w:t>
            </w:r>
          </w:p>
        </w:tc>
        <w:tc>
          <w:tcPr>
            <w:tcW w:w="500" w:type="pct"/>
          </w:tcPr>
          <w:p w14:paraId="3B4530F8" w14:textId="77777777" w:rsidR="00C71C9B" w:rsidRDefault="00C71C9B">
            <w:pPr>
              <w:pStyle w:val="RightAlign"/>
            </w:pPr>
            <w:r>
              <w:t>2</w:t>
            </w:r>
          </w:p>
        </w:tc>
      </w:tr>
      <w:tr w:rsidR="00C71C9B" w14:paraId="3C23CCE9"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574E20F6" w14:textId="77777777" w:rsidR="00C71C9B" w:rsidRDefault="00C71C9B">
            <w:pPr>
              <w:ind w:left="450"/>
            </w:pPr>
            <w:r>
              <w:t>Positive</w:t>
            </w:r>
          </w:p>
        </w:tc>
        <w:tc>
          <w:tcPr>
            <w:tcW w:w="2500" w:type="pct"/>
          </w:tcPr>
          <w:p w14:paraId="6B53534F" w14:textId="77777777" w:rsidR="00C71C9B" w:rsidRDefault="00C71C9B"/>
        </w:tc>
        <w:tc>
          <w:tcPr>
            <w:tcW w:w="500" w:type="pct"/>
          </w:tcPr>
          <w:p w14:paraId="76AFE4A6" w14:textId="77777777" w:rsidR="00C71C9B" w:rsidRDefault="00C71C9B">
            <w:pPr>
              <w:pStyle w:val="RightAlign"/>
            </w:pPr>
            <w:r>
              <w:t>6</w:t>
            </w:r>
          </w:p>
        </w:tc>
        <w:tc>
          <w:tcPr>
            <w:tcW w:w="500" w:type="pct"/>
          </w:tcPr>
          <w:p w14:paraId="54E3A452" w14:textId="77777777" w:rsidR="00C71C9B" w:rsidRDefault="00C71C9B">
            <w:pPr>
              <w:pStyle w:val="RightAlign"/>
            </w:pPr>
            <w:r>
              <w:t>18</w:t>
            </w:r>
          </w:p>
        </w:tc>
      </w:tr>
      <w:tr w:rsidR="00C71C9B" w14:paraId="47276A8F"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4478C86E" w14:textId="77777777" w:rsidR="00C71C9B" w:rsidRDefault="00C71C9B">
            <w:pPr>
              <w:ind w:left="900"/>
            </w:pPr>
            <w:r>
              <w:t>Clear</w:t>
            </w:r>
          </w:p>
        </w:tc>
        <w:tc>
          <w:tcPr>
            <w:tcW w:w="2500" w:type="pct"/>
          </w:tcPr>
          <w:p w14:paraId="68AE103B" w14:textId="77777777" w:rsidR="00C71C9B" w:rsidRDefault="00C71C9B"/>
        </w:tc>
        <w:tc>
          <w:tcPr>
            <w:tcW w:w="500" w:type="pct"/>
          </w:tcPr>
          <w:p w14:paraId="78B19354" w14:textId="77777777" w:rsidR="00C71C9B" w:rsidRDefault="00C71C9B">
            <w:pPr>
              <w:pStyle w:val="RightAlign"/>
            </w:pPr>
            <w:r>
              <w:t>1</w:t>
            </w:r>
          </w:p>
        </w:tc>
        <w:tc>
          <w:tcPr>
            <w:tcW w:w="500" w:type="pct"/>
          </w:tcPr>
          <w:p w14:paraId="4F6DECEF" w14:textId="77777777" w:rsidR="00C71C9B" w:rsidRDefault="00C71C9B">
            <w:pPr>
              <w:pStyle w:val="RightAlign"/>
            </w:pPr>
            <w:r>
              <w:t>1</w:t>
            </w:r>
          </w:p>
        </w:tc>
      </w:tr>
      <w:tr w:rsidR="00C71C9B" w14:paraId="528C6F86"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4E2FD2B4" w14:textId="77777777" w:rsidR="00C71C9B" w:rsidRDefault="00C71C9B">
            <w:pPr>
              <w:ind w:left="900"/>
            </w:pPr>
            <w:r>
              <w:t>Dark</w:t>
            </w:r>
          </w:p>
        </w:tc>
        <w:tc>
          <w:tcPr>
            <w:tcW w:w="2500" w:type="pct"/>
          </w:tcPr>
          <w:p w14:paraId="1BB32CAB" w14:textId="77777777" w:rsidR="00C71C9B" w:rsidRDefault="00C71C9B"/>
        </w:tc>
        <w:tc>
          <w:tcPr>
            <w:tcW w:w="500" w:type="pct"/>
          </w:tcPr>
          <w:p w14:paraId="43C55777" w14:textId="77777777" w:rsidR="00C71C9B" w:rsidRDefault="00C71C9B">
            <w:pPr>
              <w:pStyle w:val="RightAlign"/>
            </w:pPr>
            <w:r>
              <w:t>1</w:t>
            </w:r>
          </w:p>
        </w:tc>
        <w:tc>
          <w:tcPr>
            <w:tcW w:w="500" w:type="pct"/>
          </w:tcPr>
          <w:p w14:paraId="04B944AE" w14:textId="77777777" w:rsidR="00C71C9B" w:rsidRDefault="00C71C9B">
            <w:pPr>
              <w:pStyle w:val="RightAlign"/>
            </w:pPr>
            <w:r>
              <w:t>1</w:t>
            </w:r>
          </w:p>
        </w:tc>
      </w:tr>
      <w:tr w:rsidR="00C71C9B" w14:paraId="639DD8E1"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709F36E0" w14:textId="77777777" w:rsidR="00C71C9B" w:rsidRDefault="00C71C9B">
            <w:pPr>
              <w:ind w:left="900"/>
            </w:pPr>
            <w:r>
              <w:t>Elegant</w:t>
            </w:r>
          </w:p>
        </w:tc>
        <w:tc>
          <w:tcPr>
            <w:tcW w:w="2500" w:type="pct"/>
          </w:tcPr>
          <w:p w14:paraId="27092F5B" w14:textId="77777777" w:rsidR="00C71C9B" w:rsidRDefault="00C71C9B"/>
        </w:tc>
        <w:tc>
          <w:tcPr>
            <w:tcW w:w="500" w:type="pct"/>
          </w:tcPr>
          <w:p w14:paraId="266A72D4" w14:textId="77777777" w:rsidR="00C71C9B" w:rsidRDefault="00C71C9B">
            <w:pPr>
              <w:pStyle w:val="RightAlign"/>
            </w:pPr>
            <w:r>
              <w:t>1</w:t>
            </w:r>
          </w:p>
        </w:tc>
        <w:tc>
          <w:tcPr>
            <w:tcW w:w="500" w:type="pct"/>
          </w:tcPr>
          <w:p w14:paraId="5CC3EE67" w14:textId="77777777" w:rsidR="00C71C9B" w:rsidRDefault="00C71C9B">
            <w:pPr>
              <w:pStyle w:val="RightAlign"/>
            </w:pPr>
            <w:r>
              <w:t>1</w:t>
            </w:r>
          </w:p>
        </w:tc>
      </w:tr>
      <w:tr w:rsidR="00C71C9B" w14:paraId="6853DF1B"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39962C6B" w14:textId="77777777" w:rsidR="00C71C9B" w:rsidRDefault="00C71C9B">
            <w:pPr>
              <w:ind w:left="900"/>
            </w:pPr>
            <w:r>
              <w:t>Energetic</w:t>
            </w:r>
          </w:p>
        </w:tc>
        <w:tc>
          <w:tcPr>
            <w:tcW w:w="2500" w:type="pct"/>
          </w:tcPr>
          <w:p w14:paraId="5132E84D" w14:textId="77777777" w:rsidR="00C71C9B" w:rsidRDefault="00C71C9B"/>
        </w:tc>
        <w:tc>
          <w:tcPr>
            <w:tcW w:w="500" w:type="pct"/>
          </w:tcPr>
          <w:p w14:paraId="2906AD3D" w14:textId="77777777" w:rsidR="00C71C9B" w:rsidRDefault="00C71C9B">
            <w:pPr>
              <w:pStyle w:val="RightAlign"/>
            </w:pPr>
            <w:r>
              <w:t>1</w:t>
            </w:r>
          </w:p>
        </w:tc>
        <w:tc>
          <w:tcPr>
            <w:tcW w:w="500" w:type="pct"/>
          </w:tcPr>
          <w:p w14:paraId="0030B9C8" w14:textId="77777777" w:rsidR="00C71C9B" w:rsidRDefault="00C71C9B">
            <w:pPr>
              <w:pStyle w:val="RightAlign"/>
            </w:pPr>
            <w:r>
              <w:t>1</w:t>
            </w:r>
          </w:p>
        </w:tc>
      </w:tr>
      <w:tr w:rsidR="00C71C9B" w14:paraId="667445B8"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74A30A84" w14:textId="77777777" w:rsidR="00C71C9B" w:rsidRDefault="00C71C9B">
            <w:pPr>
              <w:ind w:left="900"/>
            </w:pPr>
            <w:r>
              <w:t>Focused</w:t>
            </w:r>
          </w:p>
        </w:tc>
        <w:tc>
          <w:tcPr>
            <w:tcW w:w="2500" w:type="pct"/>
          </w:tcPr>
          <w:p w14:paraId="2DD74DE9" w14:textId="77777777" w:rsidR="00C71C9B" w:rsidRDefault="00C71C9B"/>
        </w:tc>
        <w:tc>
          <w:tcPr>
            <w:tcW w:w="500" w:type="pct"/>
          </w:tcPr>
          <w:p w14:paraId="37D4A31C" w14:textId="77777777" w:rsidR="00C71C9B" w:rsidRDefault="00C71C9B">
            <w:pPr>
              <w:pStyle w:val="RightAlign"/>
            </w:pPr>
            <w:r>
              <w:t>1</w:t>
            </w:r>
          </w:p>
        </w:tc>
        <w:tc>
          <w:tcPr>
            <w:tcW w:w="500" w:type="pct"/>
          </w:tcPr>
          <w:p w14:paraId="73823D3D" w14:textId="77777777" w:rsidR="00C71C9B" w:rsidRDefault="00C71C9B">
            <w:pPr>
              <w:pStyle w:val="RightAlign"/>
            </w:pPr>
            <w:r>
              <w:t>1</w:t>
            </w:r>
          </w:p>
        </w:tc>
      </w:tr>
      <w:tr w:rsidR="00C71C9B" w14:paraId="7FF00F29"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5A387BA" w14:textId="77777777" w:rsidR="00C71C9B" w:rsidRDefault="00C71C9B">
            <w:pPr>
              <w:ind w:left="900"/>
            </w:pPr>
            <w:r>
              <w:t>Full</w:t>
            </w:r>
          </w:p>
        </w:tc>
        <w:tc>
          <w:tcPr>
            <w:tcW w:w="2500" w:type="pct"/>
          </w:tcPr>
          <w:p w14:paraId="3D9AA2EB" w14:textId="77777777" w:rsidR="00C71C9B" w:rsidRDefault="00C71C9B"/>
        </w:tc>
        <w:tc>
          <w:tcPr>
            <w:tcW w:w="500" w:type="pct"/>
          </w:tcPr>
          <w:p w14:paraId="7068DB9F" w14:textId="77777777" w:rsidR="00C71C9B" w:rsidRDefault="00C71C9B">
            <w:pPr>
              <w:pStyle w:val="RightAlign"/>
            </w:pPr>
            <w:r>
              <w:t>1</w:t>
            </w:r>
          </w:p>
        </w:tc>
        <w:tc>
          <w:tcPr>
            <w:tcW w:w="500" w:type="pct"/>
          </w:tcPr>
          <w:p w14:paraId="01BE6331" w14:textId="77777777" w:rsidR="00C71C9B" w:rsidRDefault="00C71C9B">
            <w:pPr>
              <w:pStyle w:val="RightAlign"/>
            </w:pPr>
            <w:r>
              <w:t>1</w:t>
            </w:r>
          </w:p>
        </w:tc>
      </w:tr>
      <w:tr w:rsidR="00C71C9B" w14:paraId="4001A718"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37829939" w14:textId="77777777" w:rsidR="00C71C9B" w:rsidRDefault="00C71C9B">
            <w:pPr>
              <w:ind w:left="900"/>
            </w:pPr>
            <w:r>
              <w:t>Gentle</w:t>
            </w:r>
          </w:p>
        </w:tc>
        <w:tc>
          <w:tcPr>
            <w:tcW w:w="2500" w:type="pct"/>
          </w:tcPr>
          <w:p w14:paraId="283CFDE5" w14:textId="77777777" w:rsidR="00C71C9B" w:rsidRDefault="00C71C9B"/>
        </w:tc>
        <w:tc>
          <w:tcPr>
            <w:tcW w:w="500" w:type="pct"/>
          </w:tcPr>
          <w:p w14:paraId="46E4FA08" w14:textId="77777777" w:rsidR="00C71C9B" w:rsidRDefault="00C71C9B">
            <w:pPr>
              <w:pStyle w:val="RightAlign"/>
            </w:pPr>
            <w:r>
              <w:t>2</w:t>
            </w:r>
          </w:p>
        </w:tc>
        <w:tc>
          <w:tcPr>
            <w:tcW w:w="500" w:type="pct"/>
          </w:tcPr>
          <w:p w14:paraId="5958D574" w14:textId="77777777" w:rsidR="00C71C9B" w:rsidRDefault="00C71C9B">
            <w:pPr>
              <w:pStyle w:val="RightAlign"/>
            </w:pPr>
            <w:r>
              <w:t>3</w:t>
            </w:r>
          </w:p>
        </w:tc>
      </w:tr>
      <w:tr w:rsidR="00C71C9B" w14:paraId="69ACC59D"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1A742966" w14:textId="77777777" w:rsidR="00C71C9B" w:rsidRDefault="00C71C9B">
            <w:pPr>
              <w:ind w:left="900"/>
            </w:pPr>
            <w:r>
              <w:t>Has Breath</w:t>
            </w:r>
          </w:p>
        </w:tc>
        <w:tc>
          <w:tcPr>
            <w:tcW w:w="2500" w:type="pct"/>
          </w:tcPr>
          <w:p w14:paraId="7564F42F" w14:textId="77777777" w:rsidR="00C71C9B" w:rsidRDefault="00C71C9B"/>
        </w:tc>
        <w:tc>
          <w:tcPr>
            <w:tcW w:w="500" w:type="pct"/>
          </w:tcPr>
          <w:p w14:paraId="3CF8AFE0" w14:textId="77777777" w:rsidR="00C71C9B" w:rsidRDefault="00C71C9B">
            <w:pPr>
              <w:pStyle w:val="RightAlign"/>
            </w:pPr>
            <w:r>
              <w:t>1</w:t>
            </w:r>
          </w:p>
        </w:tc>
        <w:tc>
          <w:tcPr>
            <w:tcW w:w="500" w:type="pct"/>
          </w:tcPr>
          <w:p w14:paraId="2B800782" w14:textId="77777777" w:rsidR="00C71C9B" w:rsidRDefault="00C71C9B">
            <w:pPr>
              <w:pStyle w:val="RightAlign"/>
            </w:pPr>
            <w:r>
              <w:t>1</w:t>
            </w:r>
          </w:p>
        </w:tc>
      </w:tr>
      <w:tr w:rsidR="00C71C9B" w14:paraId="6E7F9EC4"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24260B80" w14:textId="77777777" w:rsidR="00C71C9B" w:rsidRDefault="00C71C9B">
            <w:pPr>
              <w:ind w:left="900"/>
            </w:pPr>
            <w:r>
              <w:t>Nice</w:t>
            </w:r>
          </w:p>
        </w:tc>
        <w:tc>
          <w:tcPr>
            <w:tcW w:w="2500" w:type="pct"/>
          </w:tcPr>
          <w:p w14:paraId="629403D1" w14:textId="77777777" w:rsidR="00C71C9B" w:rsidRDefault="00C71C9B"/>
        </w:tc>
        <w:tc>
          <w:tcPr>
            <w:tcW w:w="500" w:type="pct"/>
          </w:tcPr>
          <w:p w14:paraId="63634C5B" w14:textId="77777777" w:rsidR="00C71C9B" w:rsidRDefault="00C71C9B">
            <w:pPr>
              <w:pStyle w:val="RightAlign"/>
            </w:pPr>
            <w:r>
              <w:t>1</w:t>
            </w:r>
          </w:p>
        </w:tc>
        <w:tc>
          <w:tcPr>
            <w:tcW w:w="500" w:type="pct"/>
          </w:tcPr>
          <w:p w14:paraId="73751A52" w14:textId="77777777" w:rsidR="00C71C9B" w:rsidRDefault="00C71C9B">
            <w:pPr>
              <w:pStyle w:val="RightAlign"/>
            </w:pPr>
            <w:r>
              <w:t>1</w:t>
            </w:r>
          </w:p>
        </w:tc>
      </w:tr>
      <w:tr w:rsidR="00C71C9B" w14:paraId="7A72C136"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30FAC375" w14:textId="77777777" w:rsidR="00C71C9B" w:rsidRDefault="00C71C9B">
            <w:pPr>
              <w:ind w:left="900"/>
            </w:pPr>
            <w:r>
              <w:t>Penetrating</w:t>
            </w:r>
          </w:p>
        </w:tc>
        <w:tc>
          <w:tcPr>
            <w:tcW w:w="2500" w:type="pct"/>
          </w:tcPr>
          <w:p w14:paraId="1F293BE5" w14:textId="77777777" w:rsidR="00C71C9B" w:rsidRDefault="00C71C9B"/>
        </w:tc>
        <w:tc>
          <w:tcPr>
            <w:tcW w:w="500" w:type="pct"/>
          </w:tcPr>
          <w:p w14:paraId="0BEB723F" w14:textId="77777777" w:rsidR="00C71C9B" w:rsidRDefault="00C71C9B">
            <w:pPr>
              <w:pStyle w:val="RightAlign"/>
            </w:pPr>
            <w:r>
              <w:t>1</w:t>
            </w:r>
          </w:p>
        </w:tc>
        <w:tc>
          <w:tcPr>
            <w:tcW w:w="500" w:type="pct"/>
          </w:tcPr>
          <w:p w14:paraId="628A9B40" w14:textId="77777777" w:rsidR="00C71C9B" w:rsidRDefault="00C71C9B">
            <w:pPr>
              <w:pStyle w:val="RightAlign"/>
            </w:pPr>
            <w:r>
              <w:t>2</w:t>
            </w:r>
          </w:p>
        </w:tc>
      </w:tr>
      <w:tr w:rsidR="00C71C9B" w14:paraId="2694EA2C"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1F6B2217" w14:textId="77777777" w:rsidR="00C71C9B" w:rsidRDefault="00C71C9B">
            <w:pPr>
              <w:ind w:left="900"/>
            </w:pPr>
            <w:r>
              <w:lastRenderedPageBreak/>
              <w:t>Resonant</w:t>
            </w:r>
          </w:p>
        </w:tc>
        <w:tc>
          <w:tcPr>
            <w:tcW w:w="2500" w:type="pct"/>
          </w:tcPr>
          <w:p w14:paraId="6C078E5D" w14:textId="77777777" w:rsidR="00C71C9B" w:rsidRDefault="00C71C9B"/>
        </w:tc>
        <w:tc>
          <w:tcPr>
            <w:tcW w:w="500" w:type="pct"/>
          </w:tcPr>
          <w:p w14:paraId="78ED86F5" w14:textId="77777777" w:rsidR="00C71C9B" w:rsidRDefault="00C71C9B">
            <w:pPr>
              <w:pStyle w:val="RightAlign"/>
            </w:pPr>
            <w:r>
              <w:t>1</w:t>
            </w:r>
          </w:p>
        </w:tc>
        <w:tc>
          <w:tcPr>
            <w:tcW w:w="500" w:type="pct"/>
          </w:tcPr>
          <w:p w14:paraId="4B5F6AE7" w14:textId="77777777" w:rsidR="00C71C9B" w:rsidRDefault="00C71C9B">
            <w:pPr>
              <w:pStyle w:val="RightAlign"/>
            </w:pPr>
            <w:r>
              <w:t>1</w:t>
            </w:r>
          </w:p>
        </w:tc>
      </w:tr>
      <w:tr w:rsidR="00C71C9B" w14:paraId="2D774911" w14:textId="77777777" w:rsidTr="00B53AA1">
        <w:trPr>
          <w:cnfStyle w:val="000000010000" w:firstRow="0" w:lastRow="0" w:firstColumn="0" w:lastColumn="0" w:oddVBand="0" w:evenVBand="0" w:oddHBand="0" w:evenHBand="1" w:firstRowFirstColumn="0" w:firstRowLastColumn="0" w:lastRowFirstColumn="0" w:lastRowLastColumn="0"/>
        </w:trPr>
        <w:tc>
          <w:tcPr>
            <w:tcW w:w="1500" w:type="pct"/>
          </w:tcPr>
          <w:p w14:paraId="39E8740D" w14:textId="77777777" w:rsidR="00C71C9B" w:rsidRDefault="00C71C9B">
            <w:pPr>
              <w:ind w:left="450"/>
            </w:pPr>
            <w:r>
              <w:t>Smoker's voice</w:t>
            </w:r>
          </w:p>
        </w:tc>
        <w:tc>
          <w:tcPr>
            <w:tcW w:w="2500" w:type="pct"/>
          </w:tcPr>
          <w:p w14:paraId="25B8D6F0" w14:textId="77777777" w:rsidR="00C71C9B" w:rsidRDefault="00C71C9B"/>
        </w:tc>
        <w:tc>
          <w:tcPr>
            <w:tcW w:w="500" w:type="pct"/>
          </w:tcPr>
          <w:p w14:paraId="3F1A8237" w14:textId="77777777" w:rsidR="00C71C9B" w:rsidRDefault="00C71C9B">
            <w:pPr>
              <w:pStyle w:val="RightAlign"/>
            </w:pPr>
            <w:r>
              <w:t>1</w:t>
            </w:r>
          </w:p>
        </w:tc>
        <w:tc>
          <w:tcPr>
            <w:tcW w:w="500" w:type="pct"/>
          </w:tcPr>
          <w:p w14:paraId="77024754" w14:textId="77777777" w:rsidR="00C71C9B" w:rsidRDefault="00C71C9B">
            <w:pPr>
              <w:pStyle w:val="RightAlign"/>
            </w:pPr>
            <w:r>
              <w:t>1</w:t>
            </w:r>
          </w:p>
        </w:tc>
      </w:tr>
      <w:tr w:rsidR="00C71C9B" w14:paraId="458D1EBD" w14:textId="77777777" w:rsidTr="00B53AA1">
        <w:trPr>
          <w:cnfStyle w:val="000000100000" w:firstRow="0" w:lastRow="0" w:firstColumn="0" w:lastColumn="0" w:oddVBand="0" w:evenVBand="0" w:oddHBand="1" w:evenHBand="0" w:firstRowFirstColumn="0" w:firstRowLastColumn="0" w:lastRowFirstColumn="0" w:lastRowLastColumn="0"/>
        </w:trPr>
        <w:tc>
          <w:tcPr>
            <w:tcW w:w="1500" w:type="pct"/>
          </w:tcPr>
          <w:p w14:paraId="543AEC36" w14:textId="77777777" w:rsidR="00C71C9B" w:rsidRDefault="00C71C9B">
            <w:pPr>
              <w:ind w:left="450"/>
            </w:pPr>
            <w:r>
              <w:t>Whiskey voice</w:t>
            </w:r>
          </w:p>
        </w:tc>
        <w:tc>
          <w:tcPr>
            <w:tcW w:w="2500" w:type="pct"/>
          </w:tcPr>
          <w:p w14:paraId="7384C80E" w14:textId="77777777" w:rsidR="00C71C9B" w:rsidRDefault="00C71C9B"/>
        </w:tc>
        <w:tc>
          <w:tcPr>
            <w:tcW w:w="500" w:type="pct"/>
          </w:tcPr>
          <w:p w14:paraId="47FBA544" w14:textId="77777777" w:rsidR="00C71C9B" w:rsidRDefault="00C71C9B">
            <w:pPr>
              <w:pStyle w:val="RightAlign"/>
            </w:pPr>
            <w:r>
              <w:t>1</w:t>
            </w:r>
          </w:p>
        </w:tc>
        <w:tc>
          <w:tcPr>
            <w:tcW w:w="500" w:type="pct"/>
          </w:tcPr>
          <w:p w14:paraId="1BFFF600" w14:textId="77777777" w:rsidR="00C71C9B" w:rsidRDefault="00C71C9B">
            <w:pPr>
              <w:pStyle w:val="RightAlign"/>
            </w:pPr>
            <w:r>
              <w:t>1</w:t>
            </w:r>
          </w:p>
        </w:tc>
      </w:tr>
    </w:tbl>
    <w:p w14:paraId="51E1101A" w14:textId="77777777" w:rsidR="00C71C9B" w:rsidRDefault="00C71C9B"/>
    <w:p w14:paraId="345EC5BB" w14:textId="77777777" w:rsidR="00C71C9B" w:rsidRDefault="00C71C9B">
      <w:pPr>
        <w:pStyle w:val="CodebookTitle"/>
      </w:pPr>
      <w:r>
        <w:t>Bilibili videos voice ped</w:t>
      </w:r>
    </w:p>
    <w:p w14:paraId="32D46430" w14:textId="77777777" w:rsidR="00C71C9B" w:rsidRDefault="00C71C9B">
      <w:pPr>
        <w:pStyle w:val="FolderName"/>
      </w:pPr>
      <w:bookmarkStart w:id="151" w:name="_Toc190637853"/>
      <w:r>
        <w:t>Codes</w:t>
      </w:r>
      <w:bookmarkEnd w:id="151"/>
    </w:p>
    <w:p w14:paraId="19144355" w14:textId="77777777" w:rsidR="00C71C9B" w:rsidRDefault="00C71C9B">
      <w:pPr>
        <w:pStyle w:val="FolderDescription"/>
      </w:pPr>
    </w:p>
    <w:tbl>
      <w:tblPr>
        <w:tblStyle w:val="NodesTable"/>
        <w:tblW w:w="5000" w:type="pct"/>
        <w:tblInd w:w="0" w:type="dxa"/>
        <w:tblLook w:val="0420" w:firstRow="1" w:lastRow="0" w:firstColumn="0" w:lastColumn="0" w:noHBand="0" w:noVBand="1"/>
      </w:tblPr>
      <w:tblGrid>
        <w:gridCol w:w="4017"/>
        <w:gridCol w:w="3192"/>
        <w:gridCol w:w="609"/>
        <w:gridCol w:w="1203"/>
      </w:tblGrid>
      <w:tr w:rsidR="00C71C9B" w14:paraId="5772D1A2" w14:textId="77777777" w:rsidTr="00AD7C4A">
        <w:trPr>
          <w:cnfStyle w:val="100000000000" w:firstRow="1" w:lastRow="0" w:firstColumn="0" w:lastColumn="0" w:oddVBand="0" w:evenVBand="0" w:oddHBand="0" w:evenHBand="0" w:firstRowFirstColumn="0" w:firstRowLastColumn="0" w:lastRowFirstColumn="0" w:lastRowLastColumn="0"/>
          <w:tblHeader/>
        </w:trPr>
        <w:tc>
          <w:tcPr>
            <w:tcW w:w="1500" w:type="pct"/>
          </w:tcPr>
          <w:p w14:paraId="3967C8B4" w14:textId="77777777" w:rsidR="00C71C9B" w:rsidRDefault="00C71C9B">
            <w:pPr>
              <w:pStyle w:val="TableHeader"/>
            </w:pPr>
            <w:r>
              <w:t>Name</w:t>
            </w:r>
          </w:p>
        </w:tc>
        <w:tc>
          <w:tcPr>
            <w:tcW w:w="2500" w:type="pct"/>
          </w:tcPr>
          <w:p w14:paraId="5D8B7D67" w14:textId="77777777" w:rsidR="00C71C9B" w:rsidRDefault="00C71C9B">
            <w:pPr>
              <w:pStyle w:val="TableHeader"/>
            </w:pPr>
            <w:r>
              <w:t>Description</w:t>
            </w:r>
          </w:p>
        </w:tc>
        <w:tc>
          <w:tcPr>
            <w:tcW w:w="500" w:type="pct"/>
          </w:tcPr>
          <w:p w14:paraId="4B56B45B" w14:textId="77777777" w:rsidR="00C71C9B" w:rsidRDefault="00C71C9B">
            <w:pPr>
              <w:pStyle w:val="TableHeader"/>
            </w:pPr>
            <w:r>
              <w:t>Files</w:t>
            </w:r>
          </w:p>
        </w:tc>
        <w:tc>
          <w:tcPr>
            <w:tcW w:w="500" w:type="pct"/>
          </w:tcPr>
          <w:p w14:paraId="5851DC07" w14:textId="77777777" w:rsidR="00C71C9B" w:rsidRDefault="00C71C9B">
            <w:pPr>
              <w:pStyle w:val="TableHeader"/>
            </w:pPr>
            <w:r>
              <w:t>References</w:t>
            </w:r>
          </w:p>
        </w:tc>
      </w:tr>
      <w:tr w:rsidR="00C71C9B" w14:paraId="200C7E8F"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AE10C90" w14:textId="77777777" w:rsidR="00C71C9B" w:rsidRDefault="00C71C9B">
            <w:r>
              <w:t>Advice, peripheral voice-related</w:t>
            </w:r>
          </w:p>
        </w:tc>
        <w:tc>
          <w:tcPr>
            <w:tcW w:w="2500" w:type="pct"/>
          </w:tcPr>
          <w:p w14:paraId="56ABF2E9" w14:textId="77777777" w:rsidR="00C71C9B" w:rsidRDefault="00C71C9B"/>
        </w:tc>
        <w:tc>
          <w:tcPr>
            <w:tcW w:w="500" w:type="pct"/>
          </w:tcPr>
          <w:p w14:paraId="1D92C590" w14:textId="77777777" w:rsidR="00C71C9B" w:rsidRDefault="00C71C9B">
            <w:pPr>
              <w:pStyle w:val="RightAlign"/>
            </w:pPr>
            <w:r>
              <w:t>3</w:t>
            </w:r>
          </w:p>
        </w:tc>
        <w:tc>
          <w:tcPr>
            <w:tcW w:w="500" w:type="pct"/>
          </w:tcPr>
          <w:p w14:paraId="22B1F4E3" w14:textId="77777777" w:rsidR="00C71C9B" w:rsidRDefault="00C71C9B">
            <w:pPr>
              <w:pStyle w:val="RightAlign"/>
            </w:pPr>
            <w:r>
              <w:t>28</w:t>
            </w:r>
          </w:p>
        </w:tc>
      </w:tr>
      <w:tr w:rsidR="00C71C9B" w14:paraId="73B28DA2"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1A60027A" w14:textId="77777777" w:rsidR="00C71C9B" w:rsidRDefault="00C71C9B">
            <w:pPr>
              <w:ind w:left="450"/>
            </w:pPr>
            <w:r>
              <w:t>Aging and voice maintenance</w:t>
            </w:r>
          </w:p>
        </w:tc>
        <w:tc>
          <w:tcPr>
            <w:tcW w:w="2500" w:type="pct"/>
          </w:tcPr>
          <w:p w14:paraId="704BC395" w14:textId="77777777" w:rsidR="00C71C9B" w:rsidRDefault="00C71C9B"/>
        </w:tc>
        <w:tc>
          <w:tcPr>
            <w:tcW w:w="500" w:type="pct"/>
          </w:tcPr>
          <w:p w14:paraId="259B0CFD" w14:textId="77777777" w:rsidR="00C71C9B" w:rsidRDefault="00C71C9B">
            <w:pPr>
              <w:pStyle w:val="RightAlign"/>
            </w:pPr>
            <w:r>
              <w:t>1</w:t>
            </w:r>
          </w:p>
        </w:tc>
        <w:tc>
          <w:tcPr>
            <w:tcW w:w="500" w:type="pct"/>
          </w:tcPr>
          <w:p w14:paraId="484E0214" w14:textId="77777777" w:rsidR="00C71C9B" w:rsidRDefault="00C71C9B">
            <w:pPr>
              <w:pStyle w:val="RightAlign"/>
            </w:pPr>
            <w:r>
              <w:t>1</w:t>
            </w:r>
          </w:p>
        </w:tc>
      </w:tr>
      <w:tr w:rsidR="00C71C9B" w14:paraId="53333508"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23F06DEC" w14:textId="77777777" w:rsidR="00C71C9B" w:rsidRDefault="00C71C9B">
            <w:pPr>
              <w:ind w:left="450"/>
            </w:pPr>
            <w:r>
              <w:t>Lifestyle-Related</w:t>
            </w:r>
          </w:p>
        </w:tc>
        <w:tc>
          <w:tcPr>
            <w:tcW w:w="2500" w:type="pct"/>
          </w:tcPr>
          <w:p w14:paraId="59B5CA21" w14:textId="77777777" w:rsidR="00C71C9B" w:rsidRDefault="00C71C9B"/>
        </w:tc>
        <w:tc>
          <w:tcPr>
            <w:tcW w:w="500" w:type="pct"/>
          </w:tcPr>
          <w:p w14:paraId="2E183433" w14:textId="77777777" w:rsidR="00C71C9B" w:rsidRDefault="00C71C9B">
            <w:pPr>
              <w:pStyle w:val="RightAlign"/>
            </w:pPr>
            <w:r>
              <w:t>2</w:t>
            </w:r>
          </w:p>
        </w:tc>
        <w:tc>
          <w:tcPr>
            <w:tcW w:w="500" w:type="pct"/>
          </w:tcPr>
          <w:p w14:paraId="719744B1" w14:textId="77777777" w:rsidR="00C71C9B" w:rsidRDefault="00C71C9B">
            <w:pPr>
              <w:pStyle w:val="RightAlign"/>
            </w:pPr>
            <w:r>
              <w:t>16</w:t>
            </w:r>
          </w:p>
        </w:tc>
      </w:tr>
      <w:tr w:rsidR="00C71C9B" w14:paraId="4C1348C7"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6E866220" w14:textId="77777777" w:rsidR="00C71C9B" w:rsidRDefault="00C71C9B">
            <w:pPr>
              <w:ind w:left="900"/>
            </w:pPr>
            <w:r>
              <w:t>Alcohol</w:t>
            </w:r>
          </w:p>
        </w:tc>
        <w:tc>
          <w:tcPr>
            <w:tcW w:w="2500" w:type="pct"/>
          </w:tcPr>
          <w:p w14:paraId="346F46E2" w14:textId="77777777" w:rsidR="00C71C9B" w:rsidRDefault="00C71C9B"/>
        </w:tc>
        <w:tc>
          <w:tcPr>
            <w:tcW w:w="500" w:type="pct"/>
          </w:tcPr>
          <w:p w14:paraId="2BFF1D40" w14:textId="77777777" w:rsidR="00C71C9B" w:rsidRDefault="00C71C9B">
            <w:pPr>
              <w:pStyle w:val="RightAlign"/>
            </w:pPr>
            <w:r>
              <w:t>1</w:t>
            </w:r>
          </w:p>
        </w:tc>
        <w:tc>
          <w:tcPr>
            <w:tcW w:w="500" w:type="pct"/>
          </w:tcPr>
          <w:p w14:paraId="7511EF39" w14:textId="77777777" w:rsidR="00C71C9B" w:rsidRDefault="00C71C9B">
            <w:pPr>
              <w:pStyle w:val="RightAlign"/>
            </w:pPr>
            <w:r>
              <w:t>5</w:t>
            </w:r>
          </w:p>
        </w:tc>
      </w:tr>
      <w:tr w:rsidR="00C71C9B" w14:paraId="479A30F7"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ADBE9DD" w14:textId="77777777" w:rsidR="00C71C9B" w:rsidRDefault="00C71C9B">
            <w:pPr>
              <w:ind w:left="1350"/>
            </w:pPr>
            <w:r>
              <w:t>Alcohol has numbing effect</w:t>
            </w:r>
          </w:p>
        </w:tc>
        <w:tc>
          <w:tcPr>
            <w:tcW w:w="2500" w:type="pct"/>
          </w:tcPr>
          <w:p w14:paraId="01A78886" w14:textId="77777777" w:rsidR="00C71C9B" w:rsidRDefault="00C71C9B"/>
        </w:tc>
        <w:tc>
          <w:tcPr>
            <w:tcW w:w="500" w:type="pct"/>
          </w:tcPr>
          <w:p w14:paraId="132D29DD" w14:textId="77777777" w:rsidR="00C71C9B" w:rsidRDefault="00C71C9B">
            <w:pPr>
              <w:pStyle w:val="RightAlign"/>
            </w:pPr>
            <w:r>
              <w:t>1</w:t>
            </w:r>
          </w:p>
        </w:tc>
        <w:tc>
          <w:tcPr>
            <w:tcW w:w="500" w:type="pct"/>
          </w:tcPr>
          <w:p w14:paraId="46ABCB11" w14:textId="77777777" w:rsidR="00C71C9B" w:rsidRDefault="00C71C9B">
            <w:pPr>
              <w:pStyle w:val="RightAlign"/>
            </w:pPr>
            <w:r>
              <w:t>1</w:t>
            </w:r>
          </w:p>
        </w:tc>
      </w:tr>
      <w:tr w:rsidR="00C71C9B" w14:paraId="27B6112F"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0155578A" w14:textId="77777777" w:rsidR="00C71C9B" w:rsidRDefault="00C71C9B">
            <w:pPr>
              <w:ind w:left="1350"/>
            </w:pPr>
            <w:r>
              <w:t>Does not impact voice</w:t>
            </w:r>
          </w:p>
        </w:tc>
        <w:tc>
          <w:tcPr>
            <w:tcW w:w="2500" w:type="pct"/>
          </w:tcPr>
          <w:p w14:paraId="420BFA83" w14:textId="77777777" w:rsidR="00C71C9B" w:rsidRDefault="00C71C9B"/>
        </w:tc>
        <w:tc>
          <w:tcPr>
            <w:tcW w:w="500" w:type="pct"/>
          </w:tcPr>
          <w:p w14:paraId="609641F7" w14:textId="77777777" w:rsidR="00C71C9B" w:rsidRDefault="00C71C9B">
            <w:pPr>
              <w:pStyle w:val="RightAlign"/>
            </w:pPr>
            <w:r>
              <w:t>1</w:t>
            </w:r>
          </w:p>
        </w:tc>
        <w:tc>
          <w:tcPr>
            <w:tcW w:w="500" w:type="pct"/>
          </w:tcPr>
          <w:p w14:paraId="7F6D85E1" w14:textId="77777777" w:rsidR="00C71C9B" w:rsidRDefault="00C71C9B">
            <w:pPr>
              <w:pStyle w:val="RightAlign"/>
            </w:pPr>
            <w:r>
              <w:t>2</w:t>
            </w:r>
          </w:p>
        </w:tc>
      </w:tr>
      <w:tr w:rsidR="00C71C9B" w14:paraId="36D2CF32"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0EBE0913" w14:textId="77777777" w:rsidR="00C71C9B" w:rsidRDefault="00C71C9B">
            <w:pPr>
              <w:ind w:left="1350"/>
            </w:pPr>
            <w:r>
              <w:t>Drinking</w:t>
            </w:r>
          </w:p>
        </w:tc>
        <w:tc>
          <w:tcPr>
            <w:tcW w:w="2500" w:type="pct"/>
          </w:tcPr>
          <w:p w14:paraId="2B6EDEF1" w14:textId="77777777" w:rsidR="00C71C9B" w:rsidRDefault="00C71C9B"/>
        </w:tc>
        <w:tc>
          <w:tcPr>
            <w:tcW w:w="500" w:type="pct"/>
          </w:tcPr>
          <w:p w14:paraId="576B9080" w14:textId="77777777" w:rsidR="00C71C9B" w:rsidRDefault="00C71C9B">
            <w:pPr>
              <w:pStyle w:val="RightAlign"/>
            </w:pPr>
            <w:r>
              <w:t>1</w:t>
            </w:r>
          </w:p>
        </w:tc>
        <w:tc>
          <w:tcPr>
            <w:tcW w:w="500" w:type="pct"/>
          </w:tcPr>
          <w:p w14:paraId="54936D3E" w14:textId="77777777" w:rsidR="00C71C9B" w:rsidRDefault="00C71C9B">
            <w:pPr>
              <w:pStyle w:val="RightAlign"/>
            </w:pPr>
            <w:r>
              <w:t>2</w:t>
            </w:r>
          </w:p>
        </w:tc>
      </w:tr>
      <w:tr w:rsidR="00C71C9B" w14:paraId="02CDC3D7"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0638BAD" w14:textId="77777777" w:rsidR="00C71C9B" w:rsidRDefault="00C71C9B">
            <w:pPr>
              <w:ind w:left="900"/>
            </w:pPr>
            <w:r>
              <w:lastRenderedPageBreak/>
              <w:t>Chewing</w:t>
            </w:r>
          </w:p>
        </w:tc>
        <w:tc>
          <w:tcPr>
            <w:tcW w:w="2500" w:type="pct"/>
          </w:tcPr>
          <w:p w14:paraId="15F255E0" w14:textId="77777777" w:rsidR="00C71C9B" w:rsidRDefault="00C71C9B"/>
        </w:tc>
        <w:tc>
          <w:tcPr>
            <w:tcW w:w="500" w:type="pct"/>
          </w:tcPr>
          <w:p w14:paraId="0CD526AE" w14:textId="77777777" w:rsidR="00C71C9B" w:rsidRDefault="00C71C9B">
            <w:pPr>
              <w:pStyle w:val="RightAlign"/>
            </w:pPr>
            <w:r>
              <w:t>1</w:t>
            </w:r>
          </w:p>
        </w:tc>
        <w:tc>
          <w:tcPr>
            <w:tcW w:w="500" w:type="pct"/>
          </w:tcPr>
          <w:p w14:paraId="68398C71" w14:textId="77777777" w:rsidR="00C71C9B" w:rsidRDefault="00C71C9B">
            <w:pPr>
              <w:pStyle w:val="RightAlign"/>
            </w:pPr>
            <w:r>
              <w:t>1</w:t>
            </w:r>
          </w:p>
        </w:tc>
      </w:tr>
      <w:tr w:rsidR="00C71C9B" w14:paraId="7D37F8F3"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2ADEBB17" w14:textId="77777777" w:rsidR="00C71C9B" w:rsidRDefault="00C71C9B">
            <w:pPr>
              <w:ind w:left="900"/>
            </w:pPr>
            <w:r>
              <w:t>Develop good vocal habits</w:t>
            </w:r>
          </w:p>
        </w:tc>
        <w:tc>
          <w:tcPr>
            <w:tcW w:w="2500" w:type="pct"/>
          </w:tcPr>
          <w:p w14:paraId="3DBC2CBC" w14:textId="77777777" w:rsidR="00C71C9B" w:rsidRDefault="00C71C9B"/>
        </w:tc>
        <w:tc>
          <w:tcPr>
            <w:tcW w:w="500" w:type="pct"/>
          </w:tcPr>
          <w:p w14:paraId="770D0ECC" w14:textId="77777777" w:rsidR="00C71C9B" w:rsidRDefault="00C71C9B">
            <w:pPr>
              <w:pStyle w:val="RightAlign"/>
            </w:pPr>
            <w:r>
              <w:t>1</w:t>
            </w:r>
          </w:p>
        </w:tc>
        <w:tc>
          <w:tcPr>
            <w:tcW w:w="500" w:type="pct"/>
          </w:tcPr>
          <w:p w14:paraId="4AFD9488" w14:textId="77777777" w:rsidR="00C71C9B" w:rsidRDefault="00C71C9B">
            <w:pPr>
              <w:pStyle w:val="RightAlign"/>
            </w:pPr>
            <w:r>
              <w:t>1</w:t>
            </w:r>
          </w:p>
        </w:tc>
      </w:tr>
      <w:tr w:rsidR="00C71C9B" w14:paraId="2A87F256"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6756706B" w14:textId="77777777" w:rsidR="00C71C9B" w:rsidRDefault="00C71C9B">
            <w:pPr>
              <w:ind w:left="900"/>
            </w:pPr>
            <w:r>
              <w:t>Eating and Drinking</w:t>
            </w:r>
          </w:p>
        </w:tc>
        <w:tc>
          <w:tcPr>
            <w:tcW w:w="2500" w:type="pct"/>
          </w:tcPr>
          <w:p w14:paraId="7A23B9AB" w14:textId="77777777" w:rsidR="00C71C9B" w:rsidRDefault="00C71C9B"/>
        </w:tc>
        <w:tc>
          <w:tcPr>
            <w:tcW w:w="500" w:type="pct"/>
          </w:tcPr>
          <w:p w14:paraId="4796DE8A" w14:textId="77777777" w:rsidR="00C71C9B" w:rsidRDefault="00C71C9B">
            <w:pPr>
              <w:pStyle w:val="RightAlign"/>
            </w:pPr>
            <w:r>
              <w:t>1</w:t>
            </w:r>
          </w:p>
        </w:tc>
        <w:tc>
          <w:tcPr>
            <w:tcW w:w="500" w:type="pct"/>
          </w:tcPr>
          <w:p w14:paraId="01E43312" w14:textId="77777777" w:rsidR="00C71C9B" w:rsidRDefault="00C71C9B">
            <w:pPr>
              <w:pStyle w:val="RightAlign"/>
            </w:pPr>
            <w:r>
              <w:t>2</w:t>
            </w:r>
          </w:p>
        </w:tc>
      </w:tr>
      <w:tr w:rsidR="00C71C9B" w14:paraId="34DA0E51"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C689AF2" w14:textId="77777777" w:rsidR="00C71C9B" w:rsidRDefault="00C71C9B">
            <w:pPr>
              <w:ind w:left="1350"/>
            </w:pPr>
            <w:r>
              <w:t>Beverage temperatures</w:t>
            </w:r>
          </w:p>
        </w:tc>
        <w:tc>
          <w:tcPr>
            <w:tcW w:w="2500" w:type="pct"/>
          </w:tcPr>
          <w:p w14:paraId="140D0E42" w14:textId="77777777" w:rsidR="00C71C9B" w:rsidRDefault="00C71C9B"/>
        </w:tc>
        <w:tc>
          <w:tcPr>
            <w:tcW w:w="500" w:type="pct"/>
          </w:tcPr>
          <w:p w14:paraId="53E8B35F" w14:textId="77777777" w:rsidR="00C71C9B" w:rsidRDefault="00C71C9B">
            <w:pPr>
              <w:pStyle w:val="RightAlign"/>
            </w:pPr>
            <w:r>
              <w:t>1</w:t>
            </w:r>
          </w:p>
        </w:tc>
        <w:tc>
          <w:tcPr>
            <w:tcW w:w="500" w:type="pct"/>
          </w:tcPr>
          <w:p w14:paraId="21362299" w14:textId="77777777" w:rsidR="00C71C9B" w:rsidRDefault="00C71C9B">
            <w:pPr>
              <w:pStyle w:val="RightAlign"/>
            </w:pPr>
            <w:r>
              <w:t>1</w:t>
            </w:r>
          </w:p>
        </w:tc>
      </w:tr>
      <w:tr w:rsidR="00C71C9B" w14:paraId="016390DA"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C63FEE3" w14:textId="77777777" w:rsidR="00C71C9B" w:rsidRDefault="00C71C9B">
            <w:pPr>
              <w:ind w:left="1350"/>
            </w:pPr>
            <w:r>
              <w:t>Eating spicy foods</w:t>
            </w:r>
          </w:p>
        </w:tc>
        <w:tc>
          <w:tcPr>
            <w:tcW w:w="2500" w:type="pct"/>
          </w:tcPr>
          <w:p w14:paraId="13360C8E" w14:textId="77777777" w:rsidR="00C71C9B" w:rsidRDefault="00C71C9B"/>
        </w:tc>
        <w:tc>
          <w:tcPr>
            <w:tcW w:w="500" w:type="pct"/>
          </w:tcPr>
          <w:p w14:paraId="1B8C5F02" w14:textId="77777777" w:rsidR="00C71C9B" w:rsidRDefault="00C71C9B">
            <w:pPr>
              <w:pStyle w:val="RightAlign"/>
            </w:pPr>
            <w:r>
              <w:t>1</w:t>
            </w:r>
          </w:p>
        </w:tc>
        <w:tc>
          <w:tcPr>
            <w:tcW w:w="500" w:type="pct"/>
          </w:tcPr>
          <w:p w14:paraId="732584C6" w14:textId="77777777" w:rsidR="00C71C9B" w:rsidRDefault="00C71C9B">
            <w:pPr>
              <w:pStyle w:val="RightAlign"/>
            </w:pPr>
            <w:r>
              <w:t>1</w:t>
            </w:r>
          </w:p>
        </w:tc>
      </w:tr>
      <w:tr w:rsidR="00C71C9B" w14:paraId="0684FC36"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3B8A47B" w14:textId="77777777" w:rsidR="00C71C9B" w:rsidRDefault="00C71C9B">
            <w:pPr>
              <w:ind w:left="900"/>
            </w:pPr>
            <w:r>
              <w:t>Physical health, body</w:t>
            </w:r>
          </w:p>
        </w:tc>
        <w:tc>
          <w:tcPr>
            <w:tcW w:w="2500" w:type="pct"/>
          </w:tcPr>
          <w:p w14:paraId="3D8ADFBF" w14:textId="77777777" w:rsidR="00C71C9B" w:rsidRDefault="00C71C9B"/>
        </w:tc>
        <w:tc>
          <w:tcPr>
            <w:tcW w:w="500" w:type="pct"/>
          </w:tcPr>
          <w:p w14:paraId="13B67842" w14:textId="77777777" w:rsidR="00C71C9B" w:rsidRDefault="00C71C9B">
            <w:pPr>
              <w:pStyle w:val="RightAlign"/>
            </w:pPr>
            <w:r>
              <w:t>1</w:t>
            </w:r>
          </w:p>
        </w:tc>
        <w:tc>
          <w:tcPr>
            <w:tcW w:w="500" w:type="pct"/>
          </w:tcPr>
          <w:p w14:paraId="5A303598" w14:textId="77777777" w:rsidR="00C71C9B" w:rsidRDefault="00C71C9B">
            <w:pPr>
              <w:pStyle w:val="RightAlign"/>
            </w:pPr>
            <w:r>
              <w:t>2</w:t>
            </w:r>
          </w:p>
        </w:tc>
      </w:tr>
      <w:tr w:rsidR="00C71C9B" w14:paraId="24FF773E"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36CC5DFD" w14:textId="77777777" w:rsidR="00C71C9B" w:rsidRDefault="00C71C9B">
            <w:pPr>
              <w:ind w:left="1350"/>
            </w:pPr>
            <w:r>
              <w:t>Physical Exercise</w:t>
            </w:r>
          </w:p>
        </w:tc>
        <w:tc>
          <w:tcPr>
            <w:tcW w:w="2500" w:type="pct"/>
          </w:tcPr>
          <w:p w14:paraId="593E797E" w14:textId="77777777" w:rsidR="00C71C9B" w:rsidRDefault="00C71C9B"/>
        </w:tc>
        <w:tc>
          <w:tcPr>
            <w:tcW w:w="500" w:type="pct"/>
          </w:tcPr>
          <w:p w14:paraId="4CC7B4A8" w14:textId="77777777" w:rsidR="00C71C9B" w:rsidRDefault="00C71C9B">
            <w:pPr>
              <w:pStyle w:val="RightAlign"/>
            </w:pPr>
            <w:r>
              <w:t>1</w:t>
            </w:r>
          </w:p>
        </w:tc>
        <w:tc>
          <w:tcPr>
            <w:tcW w:w="500" w:type="pct"/>
          </w:tcPr>
          <w:p w14:paraId="246A81BA" w14:textId="77777777" w:rsidR="00C71C9B" w:rsidRDefault="00C71C9B">
            <w:pPr>
              <w:pStyle w:val="RightAlign"/>
            </w:pPr>
            <w:r>
              <w:t>1</w:t>
            </w:r>
          </w:p>
        </w:tc>
      </w:tr>
      <w:tr w:rsidR="00C71C9B" w14:paraId="7CE70105"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78E419D" w14:textId="77777777" w:rsidR="00C71C9B" w:rsidRDefault="00C71C9B">
            <w:pPr>
              <w:ind w:left="900"/>
            </w:pPr>
            <w:r>
              <w:t>Sleep-Related</w:t>
            </w:r>
          </w:p>
        </w:tc>
        <w:tc>
          <w:tcPr>
            <w:tcW w:w="2500" w:type="pct"/>
          </w:tcPr>
          <w:p w14:paraId="277817CD" w14:textId="77777777" w:rsidR="00C71C9B" w:rsidRDefault="00C71C9B"/>
        </w:tc>
        <w:tc>
          <w:tcPr>
            <w:tcW w:w="500" w:type="pct"/>
          </w:tcPr>
          <w:p w14:paraId="4535DF60" w14:textId="77777777" w:rsidR="00C71C9B" w:rsidRDefault="00C71C9B">
            <w:pPr>
              <w:pStyle w:val="RightAlign"/>
            </w:pPr>
            <w:r>
              <w:t>1</w:t>
            </w:r>
          </w:p>
        </w:tc>
        <w:tc>
          <w:tcPr>
            <w:tcW w:w="500" w:type="pct"/>
          </w:tcPr>
          <w:p w14:paraId="3EC73FCA" w14:textId="77777777" w:rsidR="00C71C9B" w:rsidRDefault="00C71C9B">
            <w:pPr>
              <w:pStyle w:val="RightAlign"/>
            </w:pPr>
            <w:r>
              <w:t>2</w:t>
            </w:r>
          </w:p>
        </w:tc>
      </w:tr>
      <w:tr w:rsidR="00C71C9B" w14:paraId="20CD51AE"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51F1873" w14:textId="77777777" w:rsidR="00C71C9B" w:rsidRDefault="00C71C9B">
            <w:pPr>
              <w:ind w:left="1350"/>
            </w:pPr>
            <w:r>
              <w:t>Hours don't matter</w:t>
            </w:r>
          </w:p>
        </w:tc>
        <w:tc>
          <w:tcPr>
            <w:tcW w:w="2500" w:type="pct"/>
          </w:tcPr>
          <w:p w14:paraId="54F9C287" w14:textId="77777777" w:rsidR="00C71C9B" w:rsidRDefault="00C71C9B"/>
        </w:tc>
        <w:tc>
          <w:tcPr>
            <w:tcW w:w="500" w:type="pct"/>
          </w:tcPr>
          <w:p w14:paraId="0CA88B37" w14:textId="77777777" w:rsidR="00C71C9B" w:rsidRDefault="00C71C9B">
            <w:pPr>
              <w:pStyle w:val="RightAlign"/>
            </w:pPr>
            <w:r>
              <w:t>1</w:t>
            </w:r>
          </w:p>
        </w:tc>
        <w:tc>
          <w:tcPr>
            <w:tcW w:w="500" w:type="pct"/>
          </w:tcPr>
          <w:p w14:paraId="38F16C1C" w14:textId="77777777" w:rsidR="00C71C9B" w:rsidRDefault="00C71C9B">
            <w:pPr>
              <w:pStyle w:val="RightAlign"/>
            </w:pPr>
            <w:r>
              <w:t>1</w:t>
            </w:r>
          </w:p>
        </w:tc>
      </w:tr>
      <w:tr w:rsidR="00C71C9B" w14:paraId="096B3E5F"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FC33C13" w14:textId="77777777" w:rsidR="00C71C9B" w:rsidRDefault="00C71C9B">
            <w:pPr>
              <w:ind w:left="1350"/>
            </w:pPr>
            <w:r>
              <w:t>Sleep 8 hours</w:t>
            </w:r>
          </w:p>
        </w:tc>
        <w:tc>
          <w:tcPr>
            <w:tcW w:w="2500" w:type="pct"/>
          </w:tcPr>
          <w:p w14:paraId="7FE4AA1F" w14:textId="77777777" w:rsidR="00C71C9B" w:rsidRDefault="00C71C9B"/>
        </w:tc>
        <w:tc>
          <w:tcPr>
            <w:tcW w:w="500" w:type="pct"/>
          </w:tcPr>
          <w:p w14:paraId="025F65F8" w14:textId="77777777" w:rsidR="00C71C9B" w:rsidRDefault="00C71C9B">
            <w:pPr>
              <w:pStyle w:val="RightAlign"/>
            </w:pPr>
            <w:r>
              <w:t>1</w:t>
            </w:r>
          </w:p>
        </w:tc>
        <w:tc>
          <w:tcPr>
            <w:tcW w:w="500" w:type="pct"/>
          </w:tcPr>
          <w:p w14:paraId="20D79491" w14:textId="77777777" w:rsidR="00C71C9B" w:rsidRDefault="00C71C9B">
            <w:pPr>
              <w:pStyle w:val="RightAlign"/>
            </w:pPr>
            <w:r>
              <w:t>1</w:t>
            </w:r>
          </w:p>
        </w:tc>
      </w:tr>
      <w:tr w:rsidR="00C71C9B" w14:paraId="46355108"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724475C3" w14:textId="77777777" w:rsidR="00C71C9B" w:rsidRDefault="00C71C9B">
            <w:pPr>
              <w:ind w:left="900"/>
            </w:pPr>
            <w:r>
              <w:t>Smoking</w:t>
            </w:r>
          </w:p>
        </w:tc>
        <w:tc>
          <w:tcPr>
            <w:tcW w:w="2500" w:type="pct"/>
          </w:tcPr>
          <w:p w14:paraId="47669CF8" w14:textId="77777777" w:rsidR="00C71C9B" w:rsidRDefault="00C71C9B"/>
        </w:tc>
        <w:tc>
          <w:tcPr>
            <w:tcW w:w="500" w:type="pct"/>
          </w:tcPr>
          <w:p w14:paraId="46A0BBEC" w14:textId="77777777" w:rsidR="00C71C9B" w:rsidRDefault="00C71C9B">
            <w:pPr>
              <w:pStyle w:val="RightAlign"/>
            </w:pPr>
            <w:r>
              <w:t>1</w:t>
            </w:r>
          </w:p>
        </w:tc>
        <w:tc>
          <w:tcPr>
            <w:tcW w:w="500" w:type="pct"/>
          </w:tcPr>
          <w:p w14:paraId="1F5620CE" w14:textId="77777777" w:rsidR="00C71C9B" w:rsidRDefault="00C71C9B">
            <w:pPr>
              <w:pStyle w:val="RightAlign"/>
            </w:pPr>
            <w:r>
              <w:t>3</w:t>
            </w:r>
          </w:p>
        </w:tc>
      </w:tr>
      <w:tr w:rsidR="00C71C9B" w14:paraId="63BB3073"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067283B7" w14:textId="77777777" w:rsidR="00C71C9B" w:rsidRDefault="00C71C9B">
            <w:pPr>
              <w:ind w:left="1350"/>
            </w:pPr>
            <w:r>
              <w:t>Does not impact voice</w:t>
            </w:r>
          </w:p>
        </w:tc>
        <w:tc>
          <w:tcPr>
            <w:tcW w:w="2500" w:type="pct"/>
          </w:tcPr>
          <w:p w14:paraId="7233B4DB" w14:textId="77777777" w:rsidR="00C71C9B" w:rsidRDefault="00C71C9B"/>
        </w:tc>
        <w:tc>
          <w:tcPr>
            <w:tcW w:w="500" w:type="pct"/>
          </w:tcPr>
          <w:p w14:paraId="44AE2A4C" w14:textId="77777777" w:rsidR="00C71C9B" w:rsidRDefault="00C71C9B">
            <w:pPr>
              <w:pStyle w:val="RightAlign"/>
            </w:pPr>
            <w:r>
              <w:t>1</w:t>
            </w:r>
          </w:p>
        </w:tc>
        <w:tc>
          <w:tcPr>
            <w:tcW w:w="500" w:type="pct"/>
          </w:tcPr>
          <w:p w14:paraId="68997F72" w14:textId="77777777" w:rsidR="00C71C9B" w:rsidRDefault="00C71C9B">
            <w:pPr>
              <w:pStyle w:val="RightAlign"/>
            </w:pPr>
            <w:r>
              <w:t>2</w:t>
            </w:r>
          </w:p>
        </w:tc>
      </w:tr>
      <w:tr w:rsidR="00C71C9B" w14:paraId="751CEA79"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1F3E852B" w14:textId="77777777" w:rsidR="00C71C9B" w:rsidRDefault="00C71C9B">
            <w:pPr>
              <w:ind w:left="450"/>
            </w:pPr>
            <w:r>
              <w:t>Performance Anxiety</w:t>
            </w:r>
          </w:p>
        </w:tc>
        <w:tc>
          <w:tcPr>
            <w:tcW w:w="2500" w:type="pct"/>
          </w:tcPr>
          <w:p w14:paraId="3C8790D9" w14:textId="77777777" w:rsidR="00C71C9B" w:rsidRDefault="00C71C9B"/>
        </w:tc>
        <w:tc>
          <w:tcPr>
            <w:tcW w:w="500" w:type="pct"/>
          </w:tcPr>
          <w:p w14:paraId="37CCA096" w14:textId="77777777" w:rsidR="00C71C9B" w:rsidRDefault="00C71C9B">
            <w:pPr>
              <w:pStyle w:val="RightAlign"/>
            </w:pPr>
            <w:r>
              <w:t>1</w:t>
            </w:r>
          </w:p>
        </w:tc>
        <w:tc>
          <w:tcPr>
            <w:tcW w:w="500" w:type="pct"/>
          </w:tcPr>
          <w:p w14:paraId="40396678" w14:textId="77777777" w:rsidR="00C71C9B" w:rsidRDefault="00C71C9B">
            <w:pPr>
              <w:pStyle w:val="RightAlign"/>
            </w:pPr>
            <w:r>
              <w:t>6</w:t>
            </w:r>
          </w:p>
        </w:tc>
      </w:tr>
      <w:tr w:rsidR="00C71C9B" w14:paraId="4867E1BC"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15C1ED6" w14:textId="77777777" w:rsidR="00C71C9B" w:rsidRDefault="00C71C9B">
            <w:pPr>
              <w:ind w:left="900"/>
            </w:pPr>
            <w:r>
              <w:t>Competition</w:t>
            </w:r>
          </w:p>
        </w:tc>
        <w:tc>
          <w:tcPr>
            <w:tcW w:w="2500" w:type="pct"/>
          </w:tcPr>
          <w:p w14:paraId="7617F3BF" w14:textId="77777777" w:rsidR="00C71C9B" w:rsidRDefault="00C71C9B"/>
        </w:tc>
        <w:tc>
          <w:tcPr>
            <w:tcW w:w="500" w:type="pct"/>
          </w:tcPr>
          <w:p w14:paraId="0FEED7E8" w14:textId="77777777" w:rsidR="00C71C9B" w:rsidRDefault="00C71C9B">
            <w:pPr>
              <w:pStyle w:val="RightAlign"/>
            </w:pPr>
            <w:r>
              <w:t>1</w:t>
            </w:r>
          </w:p>
        </w:tc>
        <w:tc>
          <w:tcPr>
            <w:tcW w:w="500" w:type="pct"/>
          </w:tcPr>
          <w:p w14:paraId="58DD99F3" w14:textId="77777777" w:rsidR="00C71C9B" w:rsidRDefault="00C71C9B">
            <w:pPr>
              <w:pStyle w:val="RightAlign"/>
            </w:pPr>
            <w:r>
              <w:t>3</w:t>
            </w:r>
          </w:p>
        </w:tc>
      </w:tr>
      <w:tr w:rsidR="00C71C9B" w14:paraId="5F48EBE3"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44BB6B2" w14:textId="77777777" w:rsidR="00C71C9B" w:rsidRDefault="00C71C9B">
            <w:pPr>
              <w:ind w:left="900"/>
            </w:pPr>
            <w:r>
              <w:lastRenderedPageBreak/>
              <w:t>More stage experience</w:t>
            </w:r>
          </w:p>
        </w:tc>
        <w:tc>
          <w:tcPr>
            <w:tcW w:w="2500" w:type="pct"/>
          </w:tcPr>
          <w:p w14:paraId="77ACBCDA" w14:textId="77777777" w:rsidR="00C71C9B" w:rsidRDefault="00C71C9B"/>
        </w:tc>
        <w:tc>
          <w:tcPr>
            <w:tcW w:w="500" w:type="pct"/>
          </w:tcPr>
          <w:p w14:paraId="38D5F081" w14:textId="77777777" w:rsidR="00C71C9B" w:rsidRDefault="00C71C9B">
            <w:pPr>
              <w:pStyle w:val="RightAlign"/>
            </w:pPr>
            <w:r>
              <w:t>1</w:t>
            </w:r>
          </w:p>
        </w:tc>
        <w:tc>
          <w:tcPr>
            <w:tcW w:w="500" w:type="pct"/>
          </w:tcPr>
          <w:p w14:paraId="027861B4" w14:textId="77777777" w:rsidR="00C71C9B" w:rsidRDefault="00C71C9B">
            <w:pPr>
              <w:pStyle w:val="RightAlign"/>
            </w:pPr>
            <w:r>
              <w:t>1</w:t>
            </w:r>
          </w:p>
        </w:tc>
      </w:tr>
      <w:tr w:rsidR="00C71C9B" w14:paraId="09D27BFF"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0B8E57D6" w14:textId="77777777" w:rsidR="00C71C9B" w:rsidRDefault="00C71C9B">
            <w:pPr>
              <w:ind w:left="900"/>
            </w:pPr>
            <w:r>
              <w:t>Nerves</w:t>
            </w:r>
          </w:p>
        </w:tc>
        <w:tc>
          <w:tcPr>
            <w:tcW w:w="2500" w:type="pct"/>
          </w:tcPr>
          <w:p w14:paraId="6ECC543A" w14:textId="77777777" w:rsidR="00C71C9B" w:rsidRDefault="00C71C9B"/>
        </w:tc>
        <w:tc>
          <w:tcPr>
            <w:tcW w:w="500" w:type="pct"/>
          </w:tcPr>
          <w:p w14:paraId="2FC82AB6" w14:textId="77777777" w:rsidR="00C71C9B" w:rsidRDefault="00C71C9B">
            <w:pPr>
              <w:pStyle w:val="RightAlign"/>
            </w:pPr>
            <w:r>
              <w:t>1</w:t>
            </w:r>
          </w:p>
        </w:tc>
        <w:tc>
          <w:tcPr>
            <w:tcW w:w="500" w:type="pct"/>
          </w:tcPr>
          <w:p w14:paraId="2D1B427D" w14:textId="77777777" w:rsidR="00C71C9B" w:rsidRDefault="00C71C9B">
            <w:pPr>
              <w:pStyle w:val="RightAlign"/>
            </w:pPr>
            <w:r>
              <w:t>1</w:t>
            </w:r>
          </w:p>
        </w:tc>
      </w:tr>
      <w:tr w:rsidR="00C71C9B" w14:paraId="0557482D"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6AEB9D28" w14:textId="77777777" w:rsidR="00C71C9B" w:rsidRDefault="00C71C9B">
            <w:pPr>
              <w:ind w:left="900"/>
            </w:pPr>
            <w:r>
              <w:t>Song mastery</w:t>
            </w:r>
          </w:p>
        </w:tc>
        <w:tc>
          <w:tcPr>
            <w:tcW w:w="2500" w:type="pct"/>
          </w:tcPr>
          <w:p w14:paraId="6BF8F839" w14:textId="77777777" w:rsidR="00C71C9B" w:rsidRDefault="00C71C9B"/>
        </w:tc>
        <w:tc>
          <w:tcPr>
            <w:tcW w:w="500" w:type="pct"/>
          </w:tcPr>
          <w:p w14:paraId="495783BD" w14:textId="77777777" w:rsidR="00C71C9B" w:rsidRDefault="00C71C9B">
            <w:pPr>
              <w:pStyle w:val="RightAlign"/>
            </w:pPr>
            <w:r>
              <w:t>1</w:t>
            </w:r>
          </w:p>
        </w:tc>
        <w:tc>
          <w:tcPr>
            <w:tcW w:w="500" w:type="pct"/>
          </w:tcPr>
          <w:p w14:paraId="3D65CC31" w14:textId="77777777" w:rsidR="00C71C9B" w:rsidRDefault="00C71C9B">
            <w:pPr>
              <w:pStyle w:val="RightAlign"/>
            </w:pPr>
            <w:r>
              <w:t>1</w:t>
            </w:r>
          </w:p>
        </w:tc>
      </w:tr>
      <w:tr w:rsidR="00C71C9B" w14:paraId="323B6DC6"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007887B2" w14:textId="77777777" w:rsidR="00C71C9B" w:rsidRDefault="00C71C9B">
            <w:pPr>
              <w:ind w:left="450"/>
            </w:pPr>
            <w:r>
              <w:t>Sensible Voice Use</w:t>
            </w:r>
          </w:p>
        </w:tc>
        <w:tc>
          <w:tcPr>
            <w:tcW w:w="2500" w:type="pct"/>
          </w:tcPr>
          <w:p w14:paraId="2AFA649F" w14:textId="77777777" w:rsidR="00C71C9B" w:rsidRDefault="00C71C9B"/>
        </w:tc>
        <w:tc>
          <w:tcPr>
            <w:tcW w:w="500" w:type="pct"/>
          </w:tcPr>
          <w:p w14:paraId="62F30100" w14:textId="77777777" w:rsidR="00C71C9B" w:rsidRDefault="00C71C9B">
            <w:pPr>
              <w:pStyle w:val="RightAlign"/>
            </w:pPr>
            <w:r>
              <w:t>2</w:t>
            </w:r>
          </w:p>
        </w:tc>
        <w:tc>
          <w:tcPr>
            <w:tcW w:w="500" w:type="pct"/>
          </w:tcPr>
          <w:p w14:paraId="1F7A4F28" w14:textId="77777777" w:rsidR="00C71C9B" w:rsidRDefault="00C71C9B">
            <w:pPr>
              <w:pStyle w:val="RightAlign"/>
            </w:pPr>
            <w:r>
              <w:t>4</w:t>
            </w:r>
          </w:p>
        </w:tc>
      </w:tr>
      <w:tr w:rsidR="00C71C9B" w14:paraId="3CA163C8"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CEF2045" w14:textId="77777777" w:rsidR="00C71C9B" w:rsidRDefault="00C71C9B">
            <w:pPr>
              <w:ind w:left="900"/>
            </w:pPr>
            <w:r>
              <w:t>Dealing with phlegm</w:t>
            </w:r>
          </w:p>
        </w:tc>
        <w:tc>
          <w:tcPr>
            <w:tcW w:w="2500" w:type="pct"/>
          </w:tcPr>
          <w:p w14:paraId="6CB5BAA6" w14:textId="77777777" w:rsidR="00C71C9B" w:rsidRDefault="00C71C9B"/>
        </w:tc>
        <w:tc>
          <w:tcPr>
            <w:tcW w:w="500" w:type="pct"/>
          </w:tcPr>
          <w:p w14:paraId="12C66C5E" w14:textId="77777777" w:rsidR="00C71C9B" w:rsidRDefault="00C71C9B">
            <w:pPr>
              <w:pStyle w:val="RightAlign"/>
            </w:pPr>
            <w:r>
              <w:t>1</w:t>
            </w:r>
          </w:p>
        </w:tc>
        <w:tc>
          <w:tcPr>
            <w:tcW w:w="500" w:type="pct"/>
          </w:tcPr>
          <w:p w14:paraId="61380194" w14:textId="77777777" w:rsidR="00C71C9B" w:rsidRDefault="00C71C9B">
            <w:pPr>
              <w:pStyle w:val="RightAlign"/>
            </w:pPr>
            <w:r>
              <w:t>1</w:t>
            </w:r>
          </w:p>
        </w:tc>
      </w:tr>
      <w:tr w:rsidR="00C71C9B" w14:paraId="249FEC67"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67DC168" w14:textId="77777777" w:rsidR="00C71C9B" w:rsidRDefault="00C71C9B">
            <w:pPr>
              <w:ind w:left="900"/>
            </w:pPr>
            <w:r>
              <w:t>Don't overuse voice</w:t>
            </w:r>
          </w:p>
        </w:tc>
        <w:tc>
          <w:tcPr>
            <w:tcW w:w="2500" w:type="pct"/>
          </w:tcPr>
          <w:p w14:paraId="71716CC6" w14:textId="77777777" w:rsidR="00C71C9B" w:rsidRDefault="00C71C9B"/>
        </w:tc>
        <w:tc>
          <w:tcPr>
            <w:tcW w:w="500" w:type="pct"/>
          </w:tcPr>
          <w:p w14:paraId="2766D866" w14:textId="77777777" w:rsidR="00C71C9B" w:rsidRDefault="00C71C9B">
            <w:pPr>
              <w:pStyle w:val="RightAlign"/>
            </w:pPr>
            <w:r>
              <w:t>1</w:t>
            </w:r>
          </w:p>
        </w:tc>
        <w:tc>
          <w:tcPr>
            <w:tcW w:w="500" w:type="pct"/>
          </w:tcPr>
          <w:p w14:paraId="2F888D42" w14:textId="77777777" w:rsidR="00C71C9B" w:rsidRDefault="00C71C9B">
            <w:pPr>
              <w:pStyle w:val="RightAlign"/>
            </w:pPr>
            <w:r>
              <w:t>1</w:t>
            </w:r>
          </w:p>
        </w:tc>
      </w:tr>
      <w:tr w:rsidR="00C71C9B" w14:paraId="423C9C7F"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63CF393" w14:textId="77777777" w:rsidR="00C71C9B" w:rsidRDefault="00C71C9B">
            <w:pPr>
              <w:ind w:left="900"/>
            </w:pPr>
            <w:r>
              <w:t>Don't shout, scream</w:t>
            </w:r>
          </w:p>
        </w:tc>
        <w:tc>
          <w:tcPr>
            <w:tcW w:w="2500" w:type="pct"/>
          </w:tcPr>
          <w:p w14:paraId="0B59252C" w14:textId="77777777" w:rsidR="00C71C9B" w:rsidRDefault="00C71C9B"/>
        </w:tc>
        <w:tc>
          <w:tcPr>
            <w:tcW w:w="500" w:type="pct"/>
          </w:tcPr>
          <w:p w14:paraId="75F3C97F" w14:textId="77777777" w:rsidR="00C71C9B" w:rsidRDefault="00C71C9B">
            <w:pPr>
              <w:pStyle w:val="RightAlign"/>
            </w:pPr>
            <w:r>
              <w:t>1</w:t>
            </w:r>
          </w:p>
        </w:tc>
        <w:tc>
          <w:tcPr>
            <w:tcW w:w="500" w:type="pct"/>
          </w:tcPr>
          <w:p w14:paraId="2485F60A" w14:textId="77777777" w:rsidR="00C71C9B" w:rsidRDefault="00C71C9B">
            <w:pPr>
              <w:pStyle w:val="RightAlign"/>
            </w:pPr>
            <w:r>
              <w:t>1</w:t>
            </w:r>
          </w:p>
        </w:tc>
      </w:tr>
      <w:tr w:rsidR="00C71C9B" w14:paraId="63BE95B4"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2A4C9D30" w14:textId="77777777" w:rsidR="00C71C9B" w:rsidRDefault="00C71C9B">
            <w:pPr>
              <w:ind w:left="900"/>
            </w:pPr>
            <w:r>
              <w:t>Practice sensibly to avoid damage</w:t>
            </w:r>
          </w:p>
        </w:tc>
        <w:tc>
          <w:tcPr>
            <w:tcW w:w="2500" w:type="pct"/>
          </w:tcPr>
          <w:p w14:paraId="5837073D" w14:textId="77777777" w:rsidR="00C71C9B" w:rsidRDefault="00C71C9B"/>
        </w:tc>
        <w:tc>
          <w:tcPr>
            <w:tcW w:w="500" w:type="pct"/>
          </w:tcPr>
          <w:p w14:paraId="521D8FF7" w14:textId="77777777" w:rsidR="00C71C9B" w:rsidRDefault="00C71C9B">
            <w:pPr>
              <w:pStyle w:val="RightAlign"/>
            </w:pPr>
            <w:r>
              <w:t>1</w:t>
            </w:r>
          </w:p>
        </w:tc>
        <w:tc>
          <w:tcPr>
            <w:tcW w:w="500" w:type="pct"/>
          </w:tcPr>
          <w:p w14:paraId="5328EAA5" w14:textId="77777777" w:rsidR="00C71C9B" w:rsidRDefault="00C71C9B">
            <w:pPr>
              <w:pStyle w:val="RightAlign"/>
            </w:pPr>
            <w:r>
              <w:t>1</w:t>
            </w:r>
          </w:p>
        </w:tc>
      </w:tr>
      <w:tr w:rsidR="00C71C9B" w14:paraId="78553C67"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1820B76" w14:textId="77777777" w:rsidR="00C71C9B" w:rsidRDefault="00C71C9B">
            <w:pPr>
              <w:ind w:left="450"/>
            </w:pPr>
            <w:r>
              <w:t>Vocal recovery after cold or illness</w:t>
            </w:r>
          </w:p>
        </w:tc>
        <w:tc>
          <w:tcPr>
            <w:tcW w:w="2500" w:type="pct"/>
          </w:tcPr>
          <w:p w14:paraId="14FE6504" w14:textId="77777777" w:rsidR="00C71C9B" w:rsidRDefault="00C71C9B"/>
        </w:tc>
        <w:tc>
          <w:tcPr>
            <w:tcW w:w="500" w:type="pct"/>
          </w:tcPr>
          <w:p w14:paraId="7E76184D" w14:textId="77777777" w:rsidR="00C71C9B" w:rsidRDefault="00C71C9B">
            <w:pPr>
              <w:pStyle w:val="RightAlign"/>
            </w:pPr>
            <w:r>
              <w:t>1</w:t>
            </w:r>
          </w:p>
        </w:tc>
        <w:tc>
          <w:tcPr>
            <w:tcW w:w="500" w:type="pct"/>
          </w:tcPr>
          <w:p w14:paraId="138F379D" w14:textId="77777777" w:rsidR="00C71C9B" w:rsidRDefault="00C71C9B">
            <w:pPr>
              <w:pStyle w:val="RightAlign"/>
            </w:pPr>
            <w:r>
              <w:t>1</w:t>
            </w:r>
          </w:p>
        </w:tc>
      </w:tr>
      <w:tr w:rsidR="00C71C9B" w14:paraId="7333C8F8"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8FB285C" w14:textId="77777777" w:rsidR="00C71C9B" w:rsidRDefault="00C71C9B">
            <w:pPr>
              <w:ind w:left="900"/>
            </w:pPr>
            <w:r>
              <w:t>Healthy, symptom free before singing</w:t>
            </w:r>
          </w:p>
        </w:tc>
        <w:tc>
          <w:tcPr>
            <w:tcW w:w="2500" w:type="pct"/>
          </w:tcPr>
          <w:p w14:paraId="564855D2" w14:textId="77777777" w:rsidR="00C71C9B" w:rsidRDefault="00C71C9B"/>
        </w:tc>
        <w:tc>
          <w:tcPr>
            <w:tcW w:w="500" w:type="pct"/>
          </w:tcPr>
          <w:p w14:paraId="301131A1" w14:textId="77777777" w:rsidR="00C71C9B" w:rsidRDefault="00C71C9B">
            <w:pPr>
              <w:pStyle w:val="RightAlign"/>
            </w:pPr>
            <w:r>
              <w:t>1</w:t>
            </w:r>
          </w:p>
        </w:tc>
        <w:tc>
          <w:tcPr>
            <w:tcW w:w="500" w:type="pct"/>
          </w:tcPr>
          <w:p w14:paraId="1EA9CD40" w14:textId="77777777" w:rsidR="00C71C9B" w:rsidRDefault="00C71C9B">
            <w:pPr>
              <w:pStyle w:val="RightAlign"/>
            </w:pPr>
            <w:r>
              <w:t>1</w:t>
            </w:r>
          </w:p>
        </w:tc>
      </w:tr>
      <w:tr w:rsidR="00C71C9B" w14:paraId="16670BBB"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4B1BF31" w14:textId="77777777" w:rsidR="00C71C9B" w:rsidRDefault="00C71C9B">
            <w:r>
              <w:t>Main Video Content and Instructions</w:t>
            </w:r>
          </w:p>
        </w:tc>
        <w:tc>
          <w:tcPr>
            <w:tcW w:w="2500" w:type="pct"/>
          </w:tcPr>
          <w:p w14:paraId="52008042" w14:textId="77777777" w:rsidR="00C71C9B" w:rsidRDefault="00C71C9B"/>
        </w:tc>
        <w:tc>
          <w:tcPr>
            <w:tcW w:w="500" w:type="pct"/>
          </w:tcPr>
          <w:p w14:paraId="78454C6C" w14:textId="77777777" w:rsidR="00C71C9B" w:rsidRDefault="00C71C9B">
            <w:pPr>
              <w:pStyle w:val="RightAlign"/>
            </w:pPr>
            <w:r>
              <w:t>12</w:t>
            </w:r>
          </w:p>
        </w:tc>
        <w:tc>
          <w:tcPr>
            <w:tcW w:w="500" w:type="pct"/>
          </w:tcPr>
          <w:p w14:paraId="1591D362" w14:textId="77777777" w:rsidR="00C71C9B" w:rsidRDefault="00C71C9B">
            <w:pPr>
              <w:pStyle w:val="RightAlign"/>
            </w:pPr>
            <w:r>
              <w:t>128</w:t>
            </w:r>
          </w:p>
        </w:tc>
      </w:tr>
      <w:tr w:rsidR="00C71C9B" w14:paraId="6C88B976"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0A39B019" w14:textId="77777777" w:rsidR="00C71C9B" w:rsidRDefault="00C71C9B">
            <w:pPr>
              <w:ind w:left="450"/>
            </w:pPr>
            <w:r>
              <w:t>Miscellaneous recommendations</w:t>
            </w:r>
          </w:p>
        </w:tc>
        <w:tc>
          <w:tcPr>
            <w:tcW w:w="2500" w:type="pct"/>
          </w:tcPr>
          <w:p w14:paraId="6225542B" w14:textId="77777777" w:rsidR="00C71C9B" w:rsidRDefault="00C71C9B"/>
        </w:tc>
        <w:tc>
          <w:tcPr>
            <w:tcW w:w="500" w:type="pct"/>
          </w:tcPr>
          <w:p w14:paraId="4D1AF273" w14:textId="77777777" w:rsidR="00C71C9B" w:rsidRDefault="00C71C9B">
            <w:pPr>
              <w:pStyle w:val="RightAlign"/>
            </w:pPr>
            <w:r>
              <w:t>8</w:t>
            </w:r>
          </w:p>
        </w:tc>
        <w:tc>
          <w:tcPr>
            <w:tcW w:w="500" w:type="pct"/>
          </w:tcPr>
          <w:p w14:paraId="1DD41725" w14:textId="77777777" w:rsidR="00C71C9B" w:rsidRDefault="00C71C9B">
            <w:pPr>
              <w:pStyle w:val="RightAlign"/>
            </w:pPr>
            <w:r>
              <w:t>22</w:t>
            </w:r>
          </w:p>
        </w:tc>
      </w:tr>
      <w:tr w:rsidR="00C71C9B" w14:paraId="050D5F75"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43FC799" w14:textId="77777777" w:rsidR="00C71C9B" w:rsidRDefault="00C71C9B">
            <w:pPr>
              <w:ind w:left="900"/>
            </w:pPr>
            <w:r>
              <w:t>Actions</w:t>
            </w:r>
          </w:p>
        </w:tc>
        <w:tc>
          <w:tcPr>
            <w:tcW w:w="2500" w:type="pct"/>
          </w:tcPr>
          <w:p w14:paraId="2DD9096E" w14:textId="77777777" w:rsidR="00C71C9B" w:rsidRDefault="00C71C9B"/>
        </w:tc>
        <w:tc>
          <w:tcPr>
            <w:tcW w:w="500" w:type="pct"/>
          </w:tcPr>
          <w:p w14:paraId="7A4B9A6C" w14:textId="77777777" w:rsidR="00C71C9B" w:rsidRDefault="00C71C9B">
            <w:pPr>
              <w:pStyle w:val="RightAlign"/>
            </w:pPr>
            <w:r>
              <w:t>6</w:t>
            </w:r>
          </w:p>
        </w:tc>
        <w:tc>
          <w:tcPr>
            <w:tcW w:w="500" w:type="pct"/>
          </w:tcPr>
          <w:p w14:paraId="41701CCB" w14:textId="77777777" w:rsidR="00C71C9B" w:rsidRDefault="00C71C9B">
            <w:pPr>
              <w:pStyle w:val="RightAlign"/>
            </w:pPr>
            <w:r>
              <w:t>10</w:t>
            </w:r>
          </w:p>
        </w:tc>
      </w:tr>
      <w:tr w:rsidR="00C71C9B" w14:paraId="31C76F8E"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D13B875" w14:textId="77777777" w:rsidR="00C71C9B" w:rsidRDefault="00C71C9B">
            <w:pPr>
              <w:ind w:left="1350"/>
            </w:pPr>
            <w:r>
              <w:lastRenderedPageBreak/>
              <w:t>Feel sense of breath</w:t>
            </w:r>
          </w:p>
        </w:tc>
        <w:tc>
          <w:tcPr>
            <w:tcW w:w="2500" w:type="pct"/>
          </w:tcPr>
          <w:p w14:paraId="2898601C" w14:textId="77777777" w:rsidR="00C71C9B" w:rsidRDefault="00C71C9B"/>
        </w:tc>
        <w:tc>
          <w:tcPr>
            <w:tcW w:w="500" w:type="pct"/>
          </w:tcPr>
          <w:p w14:paraId="78ABD288" w14:textId="77777777" w:rsidR="00C71C9B" w:rsidRDefault="00C71C9B">
            <w:pPr>
              <w:pStyle w:val="RightAlign"/>
            </w:pPr>
            <w:r>
              <w:t>2</w:t>
            </w:r>
          </w:p>
        </w:tc>
        <w:tc>
          <w:tcPr>
            <w:tcW w:w="500" w:type="pct"/>
          </w:tcPr>
          <w:p w14:paraId="72B8ACBB" w14:textId="77777777" w:rsidR="00C71C9B" w:rsidRDefault="00C71C9B">
            <w:pPr>
              <w:pStyle w:val="RightAlign"/>
            </w:pPr>
            <w:r>
              <w:t>2</w:t>
            </w:r>
          </w:p>
        </w:tc>
      </w:tr>
      <w:tr w:rsidR="00C71C9B" w14:paraId="30FB29FB"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B0F6A89" w14:textId="77777777" w:rsidR="00C71C9B" w:rsidRDefault="00C71C9B">
            <w:pPr>
              <w:ind w:left="1350"/>
            </w:pPr>
            <w:r>
              <w:t>Half-yawn</w:t>
            </w:r>
          </w:p>
        </w:tc>
        <w:tc>
          <w:tcPr>
            <w:tcW w:w="2500" w:type="pct"/>
          </w:tcPr>
          <w:p w14:paraId="2976DC58" w14:textId="77777777" w:rsidR="00C71C9B" w:rsidRDefault="00C71C9B"/>
        </w:tc>
        <w:tc>
          <w:tcPr>
            <w:tcW w:w="500" w:type="pct"/>
          </w:tcPr>
          <w:p w14:paraId="4FEFD5E3" w14:textId="77777777" w:rsidR="00C71C9B" w:rsidRDefault="00C71C9B">
            <w:pPr>
              <w:pStyle w:val="RightAlign"/>
            </w:pPr>
            <w:r>
              <w:t>2</w:t>
            </w:r>
          </w:p>
        </w:tc>
        <w:tc>
          <w:tcPr>
            <w:tcW w:w="500" w:type="pct"/>
          </w:tcPr>
          <w:p w14:paraId="3EED4EF7" w14:textId="77777777" w:rsidR="00C71C9B" w:rsidRDefault="00C71C9B">
            <w:pPr>
              <w:pStyle w:val="RightAlign"/>
            </w:pPr>
            <w:r>
              <w:t>3</w:t>
            </w:r>
          </w:p>
        </w:tc>
      </w:tr>
      <w:tr w:rsidR="00C71C9B" w14:paraId="1BE47726"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2E864A44" w14:textId="77777777" w:rsidR="00C71C9B" w:rsidRDefault="00C71C9B">
            <w:pPr>
              <w:ind w:left="1350"/>
            </w:pPr>
            <w:r>
              <w:t>Relax jaws</w:t>
            </w:r>
          </w:p>
        </w:tc>
        <w:tc>
          <w:tcPr>
            <w:tcW w:w="2500" w:type="pct"/>
          </w:tcPr>
          <w:p w14:paraId="70DBE280" w14:textId="77777777" w:rsidR="00C71C9B" w:rsidRDefault="00C71C9B"/>
        </w:tc>
        <w:tc>
          <w:tcPr>
            <w:tcW w:w="500" w:type="pct"/>
          </w:tcPr>
          <w:p w14:paraId="3E8D337F" w14:textId="77777777" w:rsidR="00C71C9B" w:rsidRDefault="00C71C9B">
            <w:pPr>
              <w:pStyle w:val="RightAlign"/>
            </w:pPr>
            <w:r>
              <w:t>1</w:t>
            </w:r>
          </w:p>
        </w:tc>
        <w:tc>
          <w:tcPr>
            <w:tcW w:w="500" w:type="pct"/>
          </w:tcPr>
          <w:p w14:paraId="49FD77A9" w14:textId="77777777" w:rsidR="00C71C9B" w:rsidRDefault="00C71C9B">
            <w:pPr>
              <w:pStyle w:val="RightAlign"/>
            </w:pPr>
            <w:r>
              <w:t>2</w:t>
            </w:r>
          </w:p>
        </w:tc>
      </w:tr>
      <w:tr w:rsidR="00C71C9B" w14:paraId="48A286EF"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6BB9DBC" w14:textId="77777777" w:rsidR="00C71C9B" w:rsidRDefault="00C71C9B">
            <w:pPr>
              <w:ind w:left="1350"/>
            </w:pPr>
            <w:r>
              <w:t>Smelling fragrance</w:t>
            </w:r>
          </w:p>
        </w:tc>
        <w:tc>
          <w:tcPr>
            <w:tcW w:w="2500" w:type="pct"/>
          </w:tcPr>
          <w:p w14:paraId="069F003B" w14:textId="77777777" w:rsidR="00C71C9B" w:rsidRDefault="00C71C9B"/>
        </w:tc>
        <w:tc>
          <w:tcPr>
            <w:tcW w:w="500" w:type="pct"/>
          </w:tcPr>
          <w:p w14:paraId="1CD87D20" w14:textId="77777777" w:rsidR="00C71C9B" w:rsidRDefault="00C71C9B">
            <w:pPr>
              <w:pStyle w:val="RightAlign"/>
            </w:pPr>
            <w:r>
              <w:t>1</w:t>
            </w:r>
          </w:p>
        </w:tc>
        <w:tc>
          <w:tcPr>
            <w:tcW w:w="500" w:type="pct"/>
          </w:tcPr>
          <w:p w14:paraId="3844F61D" w14:textId="77777777" w:rsidR="00C71C9B" w:rsidRDefault="00C71C9B">
            <w:pPr>
              <w:pStyle w:val="RightAlign"/>
            </w:pPr>
            <w:r>
              <w:t>1</w:t>
            </w:r>
          </w:p>
        </w:tc>
      </w:tr>
      <w:tr w:rsidR="00C71C9B" w14:paraId="5CCD2FAB"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E1F54D8" w14:textId="77777777" w:rsidR="00C71C9B" w:rsidRDefault="00C71C9B">
            <w:pPr>
              <w:ind w:left="1350"/>
            </w:pPr>
            <w:r>
              <w:t>Squeeze buttocks</w:t>
            </w:r>
          </w:p>
        </w:tc>
        <w:tc>
          <w:tcPr>
            <w:tcW w:w="2500" w:type="pct"/>
          </w:tcPr>
          <w:p w14:paraId="3306AA07" w14:textId="77777777" w:rsidR="00C71C9B" w:rsidRDefault="00C71C9B"/>
        </w:tc>
        <w:tc>
          <w:tcPr>
            <w:tcW w:w="500" w:type="pct"/>
          </w:tcPr>
          <w:p w14:paraId="21B593EE" w14:textId="77777777" w:rsidR="00C71C9B" w:rsidRDefault="00C71C9B">
            <w:pPr>
              <w:pStyle w:val="RightAlign"/>
            </w:pPr>
            <w:r>
              <w:t>1</w:t>
            </w:r>
          </w:p>
        </w:tc>
        <w:tc>
          <w:tcPr>
            <w:tcW w:w="500" w:type="pct"/>
          </w:tcPr>
          <w:p w14:paraId="4DF8CC94" w14:textId="77777777" w:rsidR="00C71C9B" w:rsidRDefault="00C71C9B">
            <w:pPr>
              <w:pStyle w:val="RightAlign"/>
            </w:pPr>
            <w:r>
              <w:t>1</w:t>
            </w:r>
          </w:p>
        </w:tc>
      </w:tr>
      <w:tr w:rsidR="00C71C9B" w14:paraId="0415D371"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6AA8E29" w14:textId="77777777" w:rsidR="00C71C9B" w:rsidRDefault="00C71C9B">
            <w:pPr>
              <w:ind w:left="1350"/>
            </w:pPr>
            <w:r>
              <w:t>Surprise</w:t>
            </w:r>
          </w:p>
        </w:tc>
        <w:tc>
          <w:tcPr>
            <w:tcW w:w="2500" w:type="pct"/>
          </w:tcPr>
          <w:p w14:paraId="181C88F9" w14:textId="77777777" w:rsidR="00C71C9B" w:rsidRDefault="00C71C9B"/>
        </w:tc>
        <w:tc>
          <w:tcPr>
            <w:tcW w:w="500" w:type="pct"/>
          </w:tcPr>
          <w:p w14:paraId="19BF7647" w14:textId="77777777" w:rsidR="00C71C9B" w:rsidRDefault="00C71C9B">
            <w:pPr>
              <w:pStyle w:val="RightAlign"/>
            </w:pPr>
            <w:r>
              <w:t>1</w:t>
            </w:r>
          </w:p>
        </w:tc>
        <w:tc>
          <w:tcPr>
            <w:tcW w:w="500" w:type="pct"/>
          </w:tcPr>
          <w:p w14:paraId="61292FA6" w14:textId="77777777" w:rsidR="00C71C9B" w:rsidRDefault="00C71C9B">
            <w:pPr>
              <w:pStyle w:val="RightAlign"/>
            </w:pPr>
            <w:r>
              <w:t>1</w:t>
            </w:r>
          </w:p>
        </w:tc>
      </w:tr>
      <w:tr w:rsidR="00C71C9B" w14:paraId="3DE60066"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545D4B40" w14:textId="77777777" w:rsidR="00C71C9B" w:rsidRDefault="00C71C9B">
            <w:pPr>
              <w:ind w:left="900"/>
            </w:pPr>
            <w:r>
              <w:t>Intangible Concepts</w:t>
            </w:r>
          </w:p>
        </w:tc>
        <w:tc>
          <w:tcPr>
            <w:tcW w:w="2500" w:type="pct"/>
          </w:tcPr>
          <w:p w14:paraId="1A1CAEBE" w14:textId="77777777" w:rsidR="00C71C9B" w:rsidRDefault="00C71C9B"/>
        </w:tc>
        <w:tc>
          <w:tcPr>
            <w:tcW w:w="500" w:type="pct"/>
          </w:tcPr>
          <w:p w14:paraId="5968765B" w14:textId="77777777" w:rsidR="00C71C9B" w:rsidRDefault="00C71C9B">
            <w:pPr>
              <w:pStyle w:val="RightAlign"/>
            </w:pPr>
            <w:r>
              <w:t>2</w:t>
            </w:r>
          </w:p>
        </w:tc>
        <w:tc>
          <w:tcPr>
            <w:tcW w:w="500" w:type="pct"/>
          </w:tcPr>
          <w:p w14:paraId="179157E7" w14:textId="77777777" w:rsidR="00C71C9B" w:rsidRDefault="00C71C9B">
            <w:pPr>
              <w:pStyle w:val="RightAlign"/>
            </w:pPr>
            <w:r>
              <w:t>4</w:t>
            </w:r>
          </w:p>
        </w:tc>
      </w:tr>
      <w:tr w:rsidR="00C71C9B" w14:paraId="591FC287"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3BAA2DD5" w14:textId="77777777" w:rsidR="00C71C9B" w:rsidRDefault="00C71C9B">
            <w:pPr>
              <w:ind w:left="1350"/>
            </w:pPr>
            <w:r>
              <w:t>Build a singing pathway</w:t>
            </w:r>
          </w:p>
        </w:tc>
        <w:tc>
          <w:tcPr>
            <w:tcW w:w="2500" w:type="pct"/>
          </w:tcPr>
          <w:p w14:paraId="0AAD29FC" w14:textId="77777777" w:rsidR="00C71C9B" w:rsidRDefault="00C71C9B"/>
        </w:tc>
        <w:tc>
          <w:tcPr>
            <w:tcW w:w="500" w:type="pct"/>
          </w:tcPr>
          <w:p w14:paraId="303067B6" w14:textId="77777777" w:rsidR="00C71C9B" w:rsidRDefault="00C71C9B">
            <w:pPr>
              <w:pStyle w:val="RightAlign"/>
            </w:pPr>
            <w:r>
              <w:t>1</w:t>
            </w:r>
          </w:p>
        </w:tc>
        <w:tc>
          <w:tcPr>
            <w:tcW w:w="500" w:type="pct"/>
          </w:tcPr>
          <w:p w14:paraId="4C078FAD" w14:textId="77777777" w:rsidR="00C71C9B" w:rsidRDefault="00C71C9B">
            <w:pPr>
              <w:pStyle w:val="RightAlign"/>
            </w:pPr>
            <w:r>
              <w:t>2</w:t>
            </w:r>
          </w:p>
        </w:tc>
      </w:tr>
      <w:tr w:rsidR="00C71C9B" w14:paraId="70DAF3E6"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276975A" w14:textId="77777777" w:rsidR="00C71C9B" w:rsidRDefault="00C71C9B">
            <w:pPr>
              <w:ind w:left="1350"/>
            </w:pPr>
            <w:r>
              <w:t>Moderate the singing force</w:t>
            </w:r>
          </w:p>
        </w:tc>
        <w:tc>
          <w:tcPr>
            <w:tcW w:w="2500" w:type="pct"/>
          </w:tcPr>
          <w:p w14:paraId="0A99172A" w14:textId="77777777" w:rsidR="00C71C9B" w:rsidRDefault="00C71C9B"/>
        </w:tc>
        <w:tc>
          <w:tcPr>
            <w:tcW w:w="500" w:type="pct"/>
          </w:tcPr>
          <w:p w14:paraId="2E1A53F7" w14:textId="77777777" w:rsidR="00C71C9B" w:rsidRDefault="00C71C9B">
            <w:pPr>
              <w:pStyle w:val="RightAlign"/>
            </w:pPr>
            <w:r>
              <w:t>1</w:t>
            </w:r>
          </w:p>
        </w:tc>
        <w:tc>
          <w:tcPr>
            <w:tcW w:w="500" w:type="pct"/>
          </w:tcPr>
          <w:p w14:paraId="4313FCED" w14:textId="77777777" w:rsidR="00C71C9B" w:rsidRDefault="00C71C9B">
            <w:pPr>
              <w:pStyle w:val="RightAlign"/>
            </w:pPr>
            <w:r>
              <w:t>1</w:t>
            </w:r>
          </w:p>
        </w:tc>
      </w:tr>
      <w:tr w:rsidR="00C71C9B" w14:paraId="2D5FDAF4"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1ACBBCA9" w14:textId="77777777" w:rsidR="00C71C9B" w:rsidRDefault="00C71C9B">
            <w:pPr>
              <w:ind w:left="1350"/>
            </w:pPr>
            <w:r>
              <w:t>Visualization for Emotive Singing</w:t>
            </w:r>
          </w:p>
        </w:tc>
        <w:tc>
          <w:tcPr>
            <w:tcW w:w="2500" w:type="pct"/>
          </w:tcPr>
          <w:p w14:paraId="15116DD9" w14:textId="77777777" w:rsidR="00C71C9B" w:rsidRDefault="00C71C9B"/>
        </w:tc>
        <w:tc>
          <w:tcPr>
            <w:tcW w:w="500" w:type="pct"/>
          </w:tcPr>
          <w:p w14:paraId="58AFD820" w14:textId="77777777" w:rsidR="00C71C9B" w:rsidRDefault="00C71C9B">
            <w:pPr>
              <w:pStyle w:val="RightAlign"/>
            </w:pPr>
            <w:r>
              <w:t>1</w:t>
            </w:r>
          </w:p>
        </w:tc>
        <w:tc>
          <w:tcPr>
            <w:tcW w:w="500" w:type="pct"/>
          </w:tcPr>
          <w:p w14:paraId="6D03299A" w14:textId="77777777" w:rsidR="00C71C9B" w:rsidRDefault="00C71C9B">
            <w:pPr>
              <w:pStyle w:val="RightAlign"/>
            </w:pPr>
            <w:r>
              <w:t>1</w:t>
            </w:r>
          </w:p>
        </w:tc>
      </w:tr>
      <w:tr w:rsidR="00C71C9B" w14:paraId="5F0631E3"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515F8C98" w14:textId="77777777" w:rsidR="00C71C9B" w:rsidRDefault="00C71C9B">
            <w:pPr>
              <w:ind w:left="900"/>
            </w:pPr>
            <w:r>
              <w:t>Voice and Sound-Related</w:t>
            </w:r>
          </w:p>
        </w:tc>
        <w:tc>
          <w:tcPr>
            <w:tcW w:w="2500" w:type="pct"/>
          </w:tcPr>
          <w:p w14:paraId="59A187C5" w14:textId="77777777" w:rsidR="00C71C9B" w:rsidRDefault="00C71C9B"/>
        </w:tc>
        <w:tc>
          <w:tcPr>
            <w:tcW w:w="500" w:type="pct"/>
          </w:tcPr>
          <w:p w14:paraId="24E287A1" w14:textId="77777777" w:rsidR="00C71C9B" w:rsidRDefault="00C71C9B">
            <w:pPr>
              <w:pStyle w:val="RightAlign"/>
            </w:pPr>
            <w:r>
              <w:t>6</w:t>
            </w:r>
          </w:p>
        </w:tc>
        <w:tc>
          <w:tcPr>
            <w:tcW w:w="500" w:type="pct"/>
          </w:tcPr>
          <w:p w14:paraId="2179F705" w14:textId="77777777" w:rsidR="00C71C9B" w:rsidRDefault="00C71C9B">
            <w:pPr>
              <w:pStyle w:val="RightAlign"/>
            </w:pPr>
            <w:r>
              <w:t>8</w:t>
            </w:r>
          </w:p>
        </w:tc>
      </w:tr>
      <w:tr w:rsidR="00C71C9B" w14:paraId="753A6FF2"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0BB4BEB7" w14:textId="77777777" w:rsidR="00C71C9B" w:rsidRDefault="00C71C9B">
            <w:pPr>
              <w:ind w:left="1350"/>
            </w:pPr>
            <w:r>
              <w:t>Do vocal exercises and techniques</w:t>
            </w:r>
          </w:p>
        </w:tc>
        <w:tc>
          <w:tcPr>
            <w:tcW w:w="2500" w:type="pct"/>
          </w:tcPr>
          <w:p w14:paraId="30051F84" w14:textId="77777777" w:rsidR="00C71C9B" w:rsidRDefault="00C71C9B"/>
        </w:tc>
        <w:tc>
          <w:tcPr>
            <w:tcW w:w="500" w:type="pct"/>
          </w:tcPr>
          <w:p w14:paraId="4F96C4CC" w14:textId="77777777" w:rsidR="00C71C9B" w:rsidRDefault="00C71C9B">
            <w:pPr>
              <w:pStyle w:val="RightAlign"/>
            </w:pPr>
            <w:r>
              <w:t>1</w:t>
            </w:r>
          </w:p>
        </w:tc>
        <w:tc>
          <w:tcPr>
            <w:tcW w:w="500" w:type="pct"/>
          </w:tcPr>
          <w:p w14:paraId="6608A8A3" w14:textId="77777777" w:rsidR="00C71C9B" w:rsidRDefault="00C71C9B">
            <w:pPr>
              <w:pStyle w:val="RightAlign"/>
            </w:pPr>
            <w:r>
              <w:t>2</w:t>
            </w:r>
          </w:p>
        </w:tc>
      </w:tr>
      <w:tr w:rsidR="00C71C9B" w14:paraId="2A927919"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5DE584FB" w14:textId="77777777" w:rsidR="00C71C9B" w:rsidRDefault="00C71C9B">
            <w:pPr>
              <w:ind w:left="1350"/>
            </w:pPr>
            <w:r>
              <w:t>Keep sound soft</w:t>
            </w:r>
          </w:p>
        </w:tc>
        <w:tc>
          <w:tcPr>
            <w:tcW w:w="2500" w:type="pct"/>
          </w:tcPr>
          <w:p w14:paraId="492B8AF1" w14:textId="77777777" w:rsidR="00C71C9B" w:rsidRDefault="00C71C9B"/>
        </w:tc>
        <w:tc>
          <w:tcPr>
            <w:tcW w:w="500" w:type="pct"/>
          </w:tcPr>
          <w:p w14:paraId="267E1FC3" w14:textId="77777777" w:rsidR="00C71C9B" w:rsidRDefault="00C71C9B">
            <w:pPr>
              <w:pStyle w:val="RightAlign"/>
            </w:pPr>
            <w:r>
              <w:t>2</w:t>
            </w:r>
          </w:p>
        </w:tc>
        <w:tc>
          <w:tcPr>
            <w:tcW w:w="500" w:type="pct"/>
          </w:tcPr>
          <w:p w14:paraId="4F953802" w14:textId="77777777" w:rsidR="00C71C9B" w:rsidRDefault="00C71C9B">
            <w:pPr>
              <w:pStyle w:val="RightAlign"/>
            </w:pPr>
            <w:r>
              <w:t>2</w:t>
            </w:r>
          </w:p>
        </w:tc>
      </w:tr>
      <w:tr w:rsidR="00C71C9B" w14:paraId="0E528913"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03C7BCA" w14:textId="77777777" w:rsidR="00C71C9B" w:rsidRDefault="00C71C9B">
            <w:pPr>
              <w:ind w:left="1350"/>
            </w:pPr>
            <w:r>
              <w:lastRenderedPageBreak/>
              <w:t>More focused sound</w:t>
            </w:r>
          </w:p>
        </w:tc>
        <w:tc>
          <w:tcPr>
            <w:tcW w:w="2500" w:type="pct"/>
          </w:tcPr>
          <w:p w14:paraId="3B65C7B4" w14:textId="77777777" w:rsidR="00C71C9B" w:rsidRDefault="00C71C9B"/>
        </w:tc>
        <w:tc>
          <w:tcPr>
            <w:tcW w:w="500" w:type="pct"/>
          </w:tcPr>
          <w:p w14:paraId="4AAB1DA1" w14:textId="77777777" w:rsidR="00C71C9B" w:rsidRDefault="00C71C9B">
            <w:pPr>
              <w:pStyle w:val="RightAlign"/>
            </w:pPr>
            <w:r>
              <w:t>1</w:t>
            </w:r>
          </w:p>
        </w:tc>
        <w:tc>
          <w:tcPr>
            <w:tcW w:w="500" w:type="pct"/>
          </w:tcPr>
          <w:p w14:paraId="219C9024" w14:textId="77777777" w:rsidR="00C71C9B" w:rsidRDefault="00C71C9B">
            <w:pPr>
              <w:pStyle w:val="RightAlign"/>
            </w:pPr>
            <w:r>
              <w:t>1</w:t>
            </w:r>
          </w:p>
        </w:tc>
      </w:tr>
      <w:tr w:rsidR="00C71C9B" w14:paraId="005075F1"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0F616922" w14:textId="77777777" w:rsidR="00C71C9B" w:rsidRDefault="00C71C9B">
            <w:pPr>
              <w:ind w:left="1350"/>
            </w:pPr>
            <w:r>
              <w:t>Voice feel more relaxed</w:t>
            </w:r>
          </w:p>
        </w:tc>
        <w:tc>
          <w:tcPr>
            <w:tcW w:w="2500" w:type="pct"/>
          </w:tcPr>
          <w:p w14:paraId="270AFEEA" w14:textId="77777777" w:rsidR="00C71C9B" w:rsidRDefault="00C71C9B"/>
        </w:tc>
        <w:tc>
          <w:tcPr>
            <w:tcW w:w="500" w:type="pct"/>
          </w:tcPr>
          <w:p w14:paraId="6BE22E5F" w14:textId="77777777" w:rsidR="00C71C9B" w:rsidRDefault="00C71C9B">
            <w:pPr>
              <w:pStyle w:val="RightAlign"/>
            </w:pPr>
            <w:r>
              <w:t>1</w:t>
            </w:r>
          </w:p>
        </w:tc>
        <w:tc>
          <w:tcPr>
            <w:tcW w:w="500" w:type="pct"/>
          </w:tcPr>
          <w:p w14:paraId="5F19EAC5" w14:textId="77777777" w:rsidR="00C71C9B" w:rsidRDefault="00C71C9B">
            <w:pPr>
              <w:pStyle w:val="RightAlign"/>
            </w:pPr>
            <w:r>
              <w:t>1</w:t>
            </w:r>
          </w:p>
        </w:tc>
      </w:tr>
      <w:tr w:rsidR="00C71C9B" w14:paraId="7E4189A8"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9C94105" w14:textId="77777777" w:rsidR="00C71C9B" w:rsidRDefault="00C71C9B">
            <w:pPr>
              <w:ind w:left="1350"/>
            </w:pPr>
            <w:r>
              <w:t>Warm up the voice</w:t>
            </w:r>
          </w:p>
        </w:tc>
        <w:tc>
          <w:tcPr>
            <w:tcW w:w="2500" w:type="pct"/>
          </w:tcPr>
          <w:p w14:paraId="28D02593" w14:textId="77777777" w:rsidR="00C71C9B" w:rsidRDefault="00C71C9B"/>
        </w:tc>
        <w:tc>
          <w:tcPr>
            <w:tcW w:w="500" w:type="pct"/>
          </w:tcPr>
          <w:p w14:paraId="543E4893" w14:textId="77777777" w:rsidR="00C71C9B" w:rsidRDefault="00C71C9B">
            <w:pPr>
              <w:pStyle w:val="RightAlign"/>
            </w:pPr>
            <w:r>
              <w:t>2</w:t>
            </w:r>
          </w:p>
        </w:tc>
        <w:tc>
          <w:tcPr>
            <w:tcW w:w="500" w:type="pct"/>
          </w:tcPr>
          <w:p w14:paraId="747316E0" w14:textId="77777777" w:rsidR="00C71C9B" w:rsidRDefault="00C71C9B">
            <w:pPr>
              <w:pStyle w:val="RightAlign"/>
            </w:pPr>
            <w:r>
              <w:t>2</w:t>
            </w:r>
          </w:p>
        </w:tc>
      </w:tr>
      <w:tr w:rsidR="00C71C9B" w14:paraId="3BD43B9D"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34ADCA8" w14:textId="77777777" w:rsidR="00C71C9B" w:rsidRDefault="00C71C9B">
            <w:pPr>
              <w:ind w:left="450"/>
            </w:pPr>
            <w:r>
              <w:t>Specific Vocal Exercises</w:t>
            </w:r>
          </w:p>
        </w:tc>
        <w:tc>
          <w:tcPr>
            <w:tcW w:w="2500" w:type="pct"/>
          </w:tcPr>
          <w:p w14:paraId="59FFDECA" w14:textId="77777777" w:rsidR="00C71C9B" w:rsidRDefault="00C71C9B"/>
        </w:tc>
        <w:tc>
          <w:tcPr>
            <w:tcW w:w="500" w:type="pct"/>
          </w:tcPr>
          <w:p w14:paraId="4812C958" w14:textId="77777777" w:rsidR="00C71C9B" w:rsidRDefault="00C71C9B">
            <w:pPr>
              <w:pStyle w:val="RightAlign"/>
            </w:pPr>
            <w:r>
              <w:t>11</w:t>
            </w:r>
          </w:p>
        </w:tc>
        <w:tc>
          <w:tcPr>
            <w:tcW w:w="500" w:type="pct"/>
          </w:tcPr>
          <w:p w14:paraId="13C30645" w14:textId="77777777" w:rsidR="00C71C9B" w:rsidRDefault="00C71C9B">
            <w:pPr>
              <w:pStyle w:val="RightAlign"/>
            </w:pPr>
            <w:r>
              <w:t>24</w:t>
            </w:r>
          </w:p>
        </w:tc>
      </w:tr>
      <w:tr w:rsidR="00C71C9B" w14:paraId="6C3518DA"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7FFD8DD" w14:textId="77777777" w:rsidR="00C71C9B" w:rsidRDefault="00C71C9B">
            <w:pPr>
              <w:ind w:left="900"/>
            </w:pPr>
            <w:r>
              <w:t>Breath Exercises</w:t>
            </w:r>
          </w:p>
        </w:tc>
        <w:tc>
          <w:tcPr>
            <w:tcW w:w="2500" w:type="pct"/>
          </w:tcPr>
          <w:p w14:paraId="0D2F8688" w14:textId="77777777" w:rsidR="00C71C9B" w:rsidRDefault="00C71C9B"/>
        </w:tc>
        <w:tc>
          <w:tcPr>
            <w:tcW w:w="500" w:type="pct"/>
          </w:tcPr>
          <w:p w14:paraId="7348C6A0" w14:textId="77777777" w:rsidR="00C71C9B" w:rsidRDefault="00C71C9B">
            <w:pPr>
              <w:pStyle w:val="RightAlign"/>
            </w:pPr>
            <w:r>
              <w:t>3</w:t>
            </w:r>
          </w:p>
        </w:tc>
        <w:tc>
          <w:tcPr>
            <w:tcW w:w="500" w:type="pct"/>
          </w:tcPr>
          <w:p w14:paraId="49F8E34F" w14:textId="77777777" w:rsidR="00C71C9B" w:rsidRDefault="00C71C9B">
            <w:pPr>
              <w:pStyle w:val="RightAlign"/>
            </w:pPr>
            <w:r>
              <w:t>5</w:t>
            </w:r>
          </w:p>
        </w:tc>
      </w:tr>
      <w:tr w:rsidR="00C71C9B" w14:paraId="15B44E83"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4C074427" w14:textId="77777777" w:rsidR="00C71C9B" w:rsidRDefault="00C71C9B">
            <w:pPr>
              <w:ind w:left="1350"/>
            </w:pPr>
            <w:r>
              <w:t>Panting</w:t>
            </w:r>
          </w:p>
        </w:tc>
        <w:tc>
          <w:tcPr>
            <w:tcW w:w="2500" w:type="pct"/>
          </w:tcPr>
          <w:p w14:paraId="4DCE67CE" w14:textId="77777777" w:rsidR="00C71C9B" w:rsidRDefault="00C71C9B"/>
        </w:tc>
        <w:tc>
          <w:tcPr>
            <w:tcW w:w="500" w:type="pct"/>
          </w:tcPr>
          <w:p w14:paraId="0271294C" w14:textId="77777777" w:rsidR="00C71C9B" w:rsidRDefault="00C71C9B">
            <w:pPr>
              <w:pStyle w:val="RightAlign"/>
            </w:pPr>
            <w:r>
              <w:t>2</w:t>
            </w:r>
          </w:p>
        </w:tc>
        <w:tc>
          <w:tcPr>
            <w:tcW w:w="500" w:type="pct"/>
          </w:tcPr>
          <w:p w14:paraId="4A4A0BD2" w14:textId="77777777" w:rsidR="00C71C9B" w:rsidRDefault="00C71C9B">
            <w:pPr>
              <w:pStyle w:val="RightAlign"/>
            </w:pPr>
            <w:r>
              <w:t>4</w:t>
            </w:r>
          </w:p>
        </w:tc>
      </w:tr>
      <w:tr w:rsidR="00C71C9B" w14:paraId="73346D1C"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134AC31" w14:textId="77777777" w:rsidR="00C71C9B" w:rsidRDefault="00C71C9B">
            <w:pPr>
              <w:ind w:left="1800"/>
            </w:pPr>
            <w:r>
              <w:t>Abdomen like a pile driver</w:t>
            </w:r>
          </w:p>
        </w:tc>
        <w:tc>
          <w:tcPr>
            <w:tcW w:w="2500" w:type="pct"/>
          </w:tcPr>
          <w:p w14:paraId="1CBE9AE9" w14:textId="77777777" w:rsidR="00C71C9B" w:rsidRDefault="00C71C9B"/>
        </w:tc>
        <w:tc>
          <w:tcPr>
            <w:tcW w:w="500" w:type="pct"/>
          </w:tcPr>
          <w:p w14:paraId="57499E95" w14:textId="77777777" w:rsidR="00C71C9B" w:rsidRDefault="00C71C9B">
            <w:pPr>
              <w:pStyle w:val="RightAlign"/>
            </w:pPr>
            <w:r>
              <w:t>1</w:t>
            </w:r>
          </w:p>
        </w:tc>
        <w:tc>
          <w:tcPr>
            <w:tcW w:w="500" w:type="pct"/>
          </w:tcPr>
          <w:p w14:paraId="3E558DF9" w14:textId="77777777" w:rsidR="00C71C9B" w:rsidRDefault="00C71C9B">
            <w:pPr>
              <w:pStyle w:val="RightAlign"/>
            </w:pPr>
            <w:r>
              <w:t>1</w:t>
            </w:r>
          </w:p>
        </w:tc>
      </w:tr>
      <w:tr w:rsidR="00C71C9B" w14:paraId="57103F4F"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D4ABB57" w14:textId="77777777" w:rsidR="00C71C9B" w:rsidRDefault="00C71C9B">
            <w:pPr>
              <w:ind w:left="1800"/>
            </w:pPr>
            <w:r>
              <w:t>Bounce lower abdomen</w:t>
            </w:r>
          </w:p>
        </w:tc>
        <w:tc>
          <w:tcPr>
            <w:tcW w:w="2500" w:type="pct"/>
          </w:tcPr>
          <w:p w14:paraId="7701CF4B" w14:textId="77777777" w:rsidR="00C71C9B" w:rsidRDefault="00C71C9B"/>
        </w:tc>
        <w:tc>
          <w:tcPr>
            <w:tcW w:w="500" w:type="pct"/>
          </w:tcPr>
          <w:p w14:paraId="1B7A7685" w14:textId="77777777" w:rsidR="00C71C9B" w:rsidRDefault="00C71C9B">
            <w:pPr>
              <w:pStyle w:val="RightAlign"/>
            </w:pPr>
            <w:r>
              <w:t>1</w:t>
            </w:r>
          </w:p>
        </w:tc>
        <w:tc>
          <w:tcPr>
            <w:tcW w:w="500" w:type="pct"/>
          </w:tcPr>
          <w:p w14:paraId="442192F9" w14:textId="77777777" w:rsidR="00C71C9B" w:rsidRDefault="00C71C9B">
            <w:pPr>
              <w:pStyle w:val="RightAlign"/>
            </w:pPr>
            <w:r>
              <w:t>1</w:t>
            </w:r>
          </w:p>
        </w:tc>
      </w:tr>
      <w:tr w:rsidR="00C71C9B" w14:paraId="48277A7B"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559A646" w14:textId="77777777" w:rsidR="00C71C9B" w:rsidRDefault="00C71C9B">
            <w:pPr>
              <w:ind w:left="1800"/>
            </w:pPr>
            <w:r>
              <w:t>Inhale through mouth and nose</w:t>
            </w:r>
          </w:p>
        </w:tc>
        <w:tc>
          <w:tcPr>
            <w:tcW w:w="2500" w:type="pct"/>
          </w:tcPr>
          <w:p w14:paraId="7B4C8678" w14:textId="77777777" w:rsidR="00C71C9B" w:rsidRDefault="00C71C9B"/>
        </w:tc>
        <w:tc>
          <w:tcPr>
            <w:tcW w:w="500" w:type="pct"/>
          </w:tcPr>
          <w:p w14:paraId="41CFAEE4" w14:textId="77777777" w:rsidR="00C71C9B" w:rsidRDefault="00C71C9B">
            <w:pPr>
              <w:pStyle w:val="RightAlign"/>
            </w:pPr>
            <w:r>
              <w:t>1</w:t>
            </w:r>
          </w:p>
        </w:tc>
        <w:tc>
          <w:tcPr>
            <w:tcW w:w="500" w:type="pct"/>
          </w:tcPr>
          <w:p w14:paraId="57754010" w14:textId="77777777" w:rsidR="00C71C9B" w:rsidRDefault="00C71C9B">
            <w:pPr>
              <w:pStyle w:val="RightAlign"/>
            </w:pPr>
            <w:r>
              <w:t>1</w:t>
            </w:r>
          </w:p>
        </w:tc>
      </w:tr>
      <w:tr w:rsidR="00C71C9B" w14:paraId="52A09DF0"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2D92A444" w14:textId="77777777" w:rsidR="00C71C9B" w:rsidRDefault="00C71C9B">
            <w:pPr>
              <w:ind w:left="1350"/>
            </w:pPr>
            <w:r>
              <w:t>Tissue, sustained breath blowing</w:t>
            </w:r>
          </w:p>
        </w:tc>
        <w:tc>
          <w:tcPr>
            <w:tcW w:w="2500" w:type="pct"/>
          </w:tcPr>
          <w:p w14:paraId="6DB48789" w14:textId="77777777" w:rsidR="00C71C9B" w:rsidRDefault="00C71C9B"/>
        </w:tc>
        <w:tc>
          <w:tcPr>
            <w:tcW w:w="500" w:type="pct"/>
          </w:tcPr>
          <w:p w14:paraId="41C093DF" w14:textId="77777777" w:rsidR="00C71C9B" w:rsidRDefault="00C71C9B">
            <w:pPr>
              <w:pStyle w:val="RightAlign"/>
            </w:pPr>
            <w:r>
              <w:t>1</w:t>
            </w:r>
          </w:p>
        </w:tc>
        <w:tc>
          <w:tcPr>
            <w:tcW w:w="500" w:type="pct"/>
          </w:tcPr>
          <w:p w14:paraId="13F5AAA8" w14:textId="77777777" w:rsidR="00C71C9B" w:rsidRDefault="00C71C9B">
            <w:pPr>
              <w:pStyle w:val="RightAlign"/>
            </w:pPr>
            <w:r>
              <w:t>1</w:t>
            </w:r>
          </w:p>
        </w:tc>
      </w:tr>
      <w:tr w:rsidR="00C71C9B" w14:paraId="0967EE11"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76D7CEC9" w14:textId="77777777" w:rsidR="00C71C9B" w:rsidRDefault="00C71C9B">
            <w:pPr>
              <w:ind w:left="900"/>
            </w:pPr>
            <w:r>
              <w:t>Ha sound</w:t>
            </w:r>
          </w:p>
        </w:tc>
        <w:tc>
          <w:tcPr>
            <w:tcW w:w="2500" w:type="pct"/>
          </w:tcPr>
          <w:p w14:paraId="5024E39D" w14:textId="77777777" w:rsidR="00C71C9B" w:rsidRDefault="00C71C9B"/>
        </w:tc>
        <w:tc>
          <w:tcPr>
            <w:tcW w:w="500" w:type="pct"/>
          </w:tcPr>
          <w:p w14:paraId="323CDBC6" w14:textId="77777777" w:rsidR="00C71C9B" w:rsidRDefault="00C71C9B">
            <w:pPr>
              <w:pStyle w:val="RightAlign"/>
            </w:pPr>
            <w:r>
              <w:t>3</w:t>
            </w:r>
          </w:p>
        </w:tc>
        <w:tc>
          <w:tcPr>
            <w:tcW w:w="500" w:type="pct"/>
          </w:tcPr>
          <w:p w14:paraId="63C7F752" w14:textId="77777777" w:rsidR="00C71C9B" w:rsidRDefault="00C71C9B">
            <w:pPr>
              <w:pStyle w:val="RightAlign"/>
            </w:pPr>
            <w:r>
              <w:t>4</w:t>
            </w:r>
          </w:p>
        </w:tc>
      </w:tr>
      <w:tr w:rsidR="00C71C9B" w14:paraId="3D018CAC"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324BD84" w14:textId="77777777" w:rsidR="00C71C9B" w:rsidRDefault="00C71C9B">
            <w:pPr>
              <w:ind w:left="900"/>
            </w:pPr>
            <w:r>
              <w:t>Humming</w:t>
            </w:r>
          </w:p>
        </w:tc>
        <w:tc>
          <w:tcPr>
            <w:tcW w:w="2500" w:type="pct"/>
          </w:tcPr>
          <w:p w14:paraId="63876BC2" w14:textId="77777777" w:rsidR="00C71C9B" w:rsidRDefault="00C71C9B"/>
        </w:tc>
        <w:tc>
          <w:tcPr>
            <w:tcW w:w="500" w:type="pct"/>
          </w:tcPr>
          <w:p w14:paraId="5D3DE697" w14:textId="77777777" w:rsidR="00C71C9B" w:rsidRDefault="00C71C9B">
            <w:pPr>
              <w:pStyle w:val="RightAlign"/>
            </w:pPr>
            <w:r>
              <w:t>1</w:t>
            </w:r>
          </w:p>
        </w:tc>
        <w:tc>
          <w:tcPr>
            <w:tcW w:w="500" w:type="pct"/>
          </w:tcPr>
          <w:p w14:paraId="2AC40506" w14:textId="77777777" w:rsidR="00C71C9B" w:rsidRDefault="00C71C9B">
            <w:pPr>
              <w:pStyle w:val="RightAlign"/>
            </w:pPr>
            <w:r>
              <w:t>2</w:t>
            </w:r>
          </w:p>
        </w:tc>
      </w:tr>
      <w:tr w:rsidR="00C71C9B" w14:paraId="5BD023F3"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7F7E85FC" w14:textId="77777777" w:rsidR="00C71C9B" w:rsidRDefault="00C71C9B">
            <w:pPr>
              <w:ind w:left="900"/>
            </w:pPr>
            <w:r>
              <w:lastRenderedPageBreak/>
              <w:t>Jiao</w:t>
            </w:r>
          </w:p>
        </w:tc>
        <w:tc>
          <w:tcPr>
            <w:tcW w:w="2500" w:type="pct"/>
          </w:tcPr>
          <w:p w14:paraId="33E71D24" w14:textId="77777777" w:rsidR="00C71C9B" w:rsidRDefault="00C71C9B"/>
        </w:tc>
        <w:tc>
          <w:tcPr>
            <w:tcW w:w="500" w:type="pct"/>
          </w:tcPr>
          <w:p w14:paraId="4455CD03" w14:textId="77777777" w:rsidR="00C71C9B" w:rsidRDefault="00C71C9B">
            <w:pPr>
              <w:pStyle w:val="RightAlign"/>
            </w:pPr>
            <w:r>
              <w:t>1</w:t>
            </w:r>
          </w:p>
        </w:tc>
        <w:tc>
          <w:tcPr>
            <w:tcW w:w="500" w:type="pct"/>
          </w:tcPr>
          <w:p w14:paraId="2AA6CB40" w14:textId="77777777" w:rsidR="00C71C9B" w:rsidRDefault="00C71C9B">
            <w:pPr>
              <w:pStyle w:val="RightAlign"/>
            </w:pPr>
            <w:r>
              <w:t>1</w:t>
            </w:r>
          </w:p>
        </w:tc>
      </w:tr>
      <w:tr w:rsidR="00C71C9B" w14:paraId="76550774"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5B0008FA" w14:textId="77777777" w:rsidR="00C71C9B" w:rsidRDefault="00C71C9B">
            <w:pPr>
              <w:ind w:left="1350"/>
            </w:pPr>
            <w:r>
              <w:t>Add consonant</w:t>
            </w:r>
          </w:p>
        </w:tc>
        <w:tc>
          <w:tcPr>
            <w:tcW w:w="2500" w:type="pct"/>
          </w:tcPr>
          <w:p w14:paraId="2B6547A6" w14:textId="77777777" w:rsidR="00C71C9B" w:rsidRDefault="00C71C9B"/>
        </w:tc>
        <w:tc>
          <w:tcPr>
            <w:tcW w:w="500" w:type="pct"/>
          </w:tcPr>
          <w:p w14:paraId="677A6333" w14:textId="77777777" w:rsidR="00C71C9B" w:rsidRDefault="00C71C9B">
            <w:pPr>
              <w:pStyle w:val="RightAlign"/>
            </w:pPr>
            <w:r>
              <w:t>1</w:t>
            </w:r>
          </w:p>
        </w:tc>
        <w:tc>
          <w:tcPr>
            <w:tcW w:w="500" w:type="pct"/>
          </w:tcPr>
          <w:p w14:paraId="5D3C88B2" w14:textId="77777777" w:rsidR="00C71C9B" w:rsidRDefault="00C71C9B">
            <w:pPr>
              <w:pStyle w:val="RightAlign"/>
            </w:pPr>
            <w:r>
              <w:t>1</w:t>
            </w:r>
          </w:p>
        </w:tc>
      </w:tr>
      <w:tr w:rsidR="00C71C9B" w14:paraId="5622D68D"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370BD178" w14:textId="77777777" w:rsidR="00C71C9B" w:rsidRDefault="00C71C9B">
            <w:pPr>
              <w:ind w:left="1350"/>
            </w:pPr>
            <w:r>
              <w:t>Ooh to ao</w:t>
            </w:r>
          </w:p>
        </w:tc>
        <w:tc>
          <w:tcPr>
            <w:tcW w:w="2500" w:type="pct"/>
          </w:tcPr>
          <w:p w14:paraId="5B6FCAD3" w14:textId="77777777" w:rsidR="00C71C9B" w:rsidRDefault="00C71C9B"/>
        </w:tc>
        <w:tc>
          <w:tcPr>
            <w:tcW w:w="500" w:type="pct"/>
          </w:tcPr>
          <w:p w14:paraId="6AC4DF82" w14:textId="77777777" w:rsidR="00C71C9B" w:rsidRDefault="00C71C9B">
            <w:pPr>
              <w:pStyle w:val="RightAlign"/>
            </w:pPr>
            <w:r>
              <w:t>1</w:t>
            </w:r>
          </w:p>
        </w:tc>
        <w:tc>
          <w:tcPr>
            <w:tcW w:w="500" w:type="pct"/>
          </w:tcPr>
          <w:p w14:paraId="1DBF7CC8" w14:textId="77777777" w:rsidR="00C71C9B" w:rsidRDefault="00C71C9B">
            <w:pPr>
              <w:pStyle w:val="RightAlign"/>
            </w:pPr>
            <w:r>
              <w:t>3</w:t>
            </w:r>
          </w:p>
        </w:tc>
      </w:tr>
      <w:tr w:rsidR="00C71C9B" w14:paraId="3603807F"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18DCD85" w14:textId="77777777" w:rsidR="00C71C9B" w:rsidRDefault="00C71C9B">
            <w:pPr>
              <w:ind w:left="900"/>
            </w:pPr>
            <w:r>
              <w:t>Leh sound</w:t>
            </w:r>
          </w:p>
        </w:tc>
        <w:tc>
          <w:tcPr>
            <w:tcW w:w="2500" w:type="pct"/>
          </w:tcPr>
          <w:p w14:paraId="0812292F" w14:textId="77777777" w:rsidR="00C71C9B" w:rsidRDefault="00C71C9B"/>
        </w:tc>
        <w:tc>
          <w:tcPr>
            <w:tcW w:w="500" w:type="pct"/>
          </w:tcPr>
          <w:p w14:paraId="3BC29697" w14:textId="77777777" w:rsidR="00C71C9B" w:rsidRDefault="00C71C9B">
            <w:pPr>
              <w:pStyle w:val="RightAlign"/>
            </w:pPr>
            <w:r>
              <w:t>1</w:t>
            </w:r>
          </w:p>
        </w:tc>
        <w:tc>
          <w:tcPr>
            <w:tcW w:w="500" w:type="pct"/>
          </w:tcPr>
          <w:p w14:paraId="3317E045" w14:textId="77777777" w:rsidR="00C71C9B" w:rsidRDefault="00C71C9B">
            <w:pPr>
              <w:pStyle w:val="RightAlign"/>
            </w:pPr>
            <w:r>
              <w:t>1</w:t>
            </w:r>
          </w:p>
        </w:tc>
      </w:tr>
      <w:tr w:rsidR="00C71C9B" w14:paraId="73483F46"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3F656247" w14:textId="77777777" w:rsidR="00C71C9B" w:rsidRDefault="00C71C9B">
            <w:pPr>
              <w:ind w:left="900"/>
            </w:pPr>
            <w:r>
              <w:t>Me mi ma mu</w:t>
            </w:r>
          </w:p>
        </w:tc>
        <w:tc>
          <w:tcPr>
            <w:tcW w:w="2500" w:type="pct"/>
          </w:tcPr>
          <w:p w14:paraId="2F7804FA" w14:textId="77777777" w:rsidR="00C71C9B" w:rsidRDefault="00C71C9B"/>
        </w:tc>
        <w:tc>
          <w:tcPr>
            <w:tcW w:w="500" w:type="pct"/>
          </w:tcPr>
          <w:p w14:paraId="2A63B3BA" w14:textId="77777777" w:rsidR="00C71C9B" w:rsidRDefault="00C71C9B">
            <w:pPr>
              <w:pStyle w:val="RightAlign"/>
            </w:pPr>
            <w:r>
              <w:t>1</w:t>
            </w:r>
          </w:p>
        </w:tc>
        <w:tc>
          <w:tcPr>
            <w:tcW w:w="500" w:type="pct"/>
          </w:tcPr>
          <w:p w14:paraId="4DF2B64B" w14:textId="77777777" w:rsidR="00C71C9B" w:rsidRDefault="00C71C9B">
            <w:pPr>
              <w:pStyle w:val="RightAlign"/>
            </w:pPr>
            <w:r>
              <w:t>1</w:t>
            </w:r>
          </w:p>
        </w:tc>
      </w:tr>
      <w:tr w:rsidR="00C71C9B" w14:paraId="46116E0E"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5B04D14" w14:textId="77777777" w:rsidR="00C71C9B" w:rsidRDefault="00C71C9B">
            <w:pPr>
              <w:ind w:left="900"/>
            </w:pPr>
            <w:r>
              <w:t>Meow, mah, mi</w:t>
            </w:r>
          </w:p>
        </w:tc>
        <w:tc>
          <w:tcPr>
            <w:tcW w:w="2500" w:type="pct"/>
          </w:tcPr>
          <w:p w14:paraId="4789BA6D" w14:textId="77777777" w:rsidR="00C71C9B" w:rsidRDefault="00C71C9B"/>
        </w:tc>
        <w:tc>
          <w:tcPr>
            <w:tcW w:w="500" w:type="pct"/>
          </w:tcPr>
          <w:p w14:paraId="09C1D05A" w14:textId="77777777" w:rsidR="00C71C9B" w:rsidRDefault="00C71C9B">
            <w:pPr>
              <w:pStyle w:val="RightAlign"/>
            </w:pPr>
            <w:r>
              <w:t>1</w:t>
            </w:r>
          </w:p>
        </w:tc>
        <w:tc>
          <w:tcPr>
            <w:tcW w:w="500" w:type="pct"/>
          </w:tcPr>
          <w:p w14:paraId="6B62BD9F" w14:textId="77777777" w:rsidR="00C71C9B" w:rsidRDefault="00C71C9B">
            <w:pPr>
              <w:pStyle w:val="RightAlign"/>
            </w:pPr>
            <w:r>
              <w:t>3</w:t>
            </w:r>
          </w:p>
        </w:tc>
      </w:tr>
      <w:tr w:rsidR="00C71C9B" w14:paraId="72B6074A"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5B7DB24" w14:textId="77777777" w:rsidR="00C71C9B" w:rsidRDefault="00C71C9B">
            <w:pPr>
              <w:ind w:left="900"/>
            </w:pPr>
            <w:r>
              <w:t>Nasal ng sound</w:t>
            </w:r>
          </w:p>
        </w:tc>
        <w:tc>
          <w:tcPr>
            <w:tcW w:w="2500" w:type="pct"/>
          </w:tcPr>
          <w:p w14:paraId="195EB591" w14:textId="77777777" w:rsidR="00C71C9B" w:rsidRDefault="00C71C9B"/>
        </w:tc>
        <w:tc>
          <w:tcPr>
            <w:tcW w:w="500" w:type="pct"/>
          </w:tcPr>
          <w:p w14:paraId="61684C12" w14:textId="77777777" w:rsidR="00C71C9B" w:rsidRDefault="00C71C9B">
            <w:pPr>
              <w:pStyle w:val="RightAlign"/>
            </w:pPr>
            <w:r>
              <w:t>2</w:t>
            </w:r>
          </w:p>
        </w:tc>
        <w:tc>
          <w:tcPr>
            <w:tcW w:w="500" w:type="pct"/>
          </w:tcPr>
          <w:p w14:paraId="793B4AEB" w14:textId="77777777" w:rsidR="00C71C9B" w:rsidRDefault="00C71C9B">
            <w:pPr>
              <w:pStyle w:val="RightAlign"/>
            </w:pPr>
            <w:r>
              <w:t>2</w:t>
            </w:r>
          </w:p>
        </w:tc>
      </w:tr>
      <w:tr w:rsidR="00C71C9B" w14:paraId="0818F880"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4C428DB4" w14:textId="77777777" w:rsidR="00C71C9B" w:rsidRDefault="00C71C9B">
            <w:pPr>
              <w:ind w:left="900"/>
            </w:pPr>
            <w:r>
              <w:t>Sing with water in mouth</w:t>
            </w:r>
          </w:p>
        </w:tc>
        <w:tc>
          <w:tcPr>
            <w:tcW w:w="2500" w:type="pct"/>
          </w:tcPr>
          <w:p w14:paraId="30431AEB" w14:textId="77777777" w:rsidR="00C71C9B" w:rsidRDefault="00C71C9B"/>
        </w:tc>
        <w:tc>
          <w:tcPr>
            <w:tcW w:w="500" w:type="pct"/>
          </w:tcPr>
          <w:p w14:paraId="196C6BC3" w14:textId="77777777" w:rsidR="00C71C9B" w:rsidRDefault="00C71C9B">
            <w:pPr>
              <w:pStyle w:val="RightAlign"/>
            </w:pPr>
            <w:r>
              <w:t>1</w:t>
            </w:r>
          </w:p>
        </w:tc>
        <w:tc>
          <w:tcPr>
            <w:tcW w:w="500" w:type="pct"/>
          </w:tcPr>
          <w:p w14:paraId="6F6EC8C4" w14:textId="77777777" w:rsidR="00C71C9B" w:rsidRDefault="00C71C9B">
            <w:pPr>
              <w:pStyle w:val="RightAlign"/>
            </w:pPr>
            <w:r>
              <w:t>1</w:t>
            </w:r>
          </w:p>
        </w:tc>
      </w:tr>
      <w:tr w:rsidR="00C71C9B" w14:paraId="672A44FB"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101EC30" w14:textId="77777777" w:rsidR="00C71C9B" w:rsidRDefault="00C71C9B">
            <w:pPr>
              <w:ind w:left="900"/>
            </w:pPr>
            <w:r>
              <w:t>Voiced Exercises-SOVT</w:t>
            </w:r>
          </w:p>
        </w:tc>
        <w:tc>
          <w:tcPr>
            <w:tcW w:w="2500" w:type="pct"/>
          </w:tcPr>
          <w:p w14:paraId="01CED54B" w14:textId="77777777" w:rsidR="00C71C9B" w:rsidRDefault="00C71C9B"/>
        </w:tc>
        <w:tc>
          <w:tcPr>
            <w:tcW w:w="500" w:type="pct"/>
          </w:tcPr>
          <w:p w14:paraId="76D94847" w14:textId="77777777" w:rsidR="00C71C9B" w:rsidRDefault="00C71C9B">
            <w:pPr>
              <w:pStyle w:val="RightAlign"/>
            </w:pPr>
            <w:r>
              <w:t>3</w:t>
            </w:r>
          </w:p>
        </w:tc>
        <w:tc>
          <w:tcPr>
            <w:tcW w:w="500" w:type="pct"/>
          </w:tcPr>
          <w:p w14:paraId="08B6C82E" w14:textId="77777777" w:rsidR="00C71C9B" w:rsidRDefault="00C71C9B">
            <w:pPr>
              <w:pStyle w:val="RightAlign"/>
            </w:pPr>
            <w:r>
              <w:t>3</w:t>
            </w:r>
          </w:p>
        </w:tc>
      </w:tr>
      <w:tr w:rsidR="00C71C9B" w14:paraId="50CD5B74"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5BA53AD5" w14:textId="77777777" w:rsidR="00C71C9B" w:rsidRDefault="00C71C9B">
            <w:pPr>
              <w:ind w:left="1350"/>
            </w:pPr>
            <w:r>
              <w:t>Lip trills</w:t>
            </w:r>
          </w:p>
        </w:tc>
        <w:tc>
          <w:tcPr>
            <w:tcW w:w="2500" w:type="pct"/>
          </w:tcPr>
          <w:p w14:paraId="6CCEDB90" w14:textId="77777777" w:rsidR="00C71C9B" w:rsidRDefault="00C71C9B"/>
        </w:tc>
        <w:tc>
          <w:tcPr>
            <w:tcW w:w="500" w:type="pct"/>
          </w:tcPr>
          <w:p w14:paraId="56CA0983" w14:textId="77777777" w:rsidR="00C71C9B" w:rsidRDefault="00C71C9B">
            <w:pPr>
              <w:pStyle w:val="RightAlign"/>
            </w:pPr>
            <w:r>
              <w:t>3</w:t>
            </w:r>
          </w:p>
        </w:tc>
        <w:tc>
          <w:tcPr>
            <w:tcW w:w="500" w:type="pct"/>
          </w:tcPr>
          <w:p w14:paraId="1FDBDD81" w14:textId="77777777" w:rsidR="00C71C9B" w:rsidRDefault="00C71C9B">
            <w:pPr>
              <w:pStyle w:val="RightAlign"/>
            </w:pPr>
            <w:r>
              <w:t>3</w:t>
            </w:r>
          </w:p>
        </w:tc>
      </w:tr>
      <w:tr w:rsidR="00C71C9B" w14:paraId="013B6EEC"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713A56D1" w14:textId="77777777" w:rsidR="00C71C9B" w:rsidRDefault="00C71C9B">
            <w:pPr>
              <w:ind w:left="1800"/>
            </w:pPr>
            <w:r>
              <w:t>Long lip trill</w:t>
            </w:r>
          </w:p>
        </w:tc>
        <w:tc>
          <w:tcPr>
            <w:tcW w:w="2500" w:type="pct"/>
          </w:tcPr>
          <w:p w14:paraId="66217C6C" w14:textId="77777777" w:rsidR="00C71C9B" w:rsidRDefault="00C71C9B"/>
        </w:tc>
        <w:tc>
          <w:tcPr>
            <w:tcW w:w="500" w:type="pct"/>
          </w:tcPr>
          <w:p w14:paraId="2DAF15AD" w14:textId="77777777" w:rsidR="00C71C9B" w:rsidRDefault="00C71C9B">
            <w:pPr>
              <w:pStyle w:val="RightAlign"/>
            </w:pPr>
            <w:r>
              <w:t>1</w:t>
            </w:r>
          </w:p>
        </w:tc>
        <w:tc>
          <w:tcPr>
            <w:tcW w:w="500" w:type="pct"/>
          </w:tcPr>
          <w:p w14:paraId="30DF4A8A" w14:textId="77777777" w:rsidR="00C71C9B" w:rsidRDefault="00C71C9B">
            <w:pPr>
              <w:pStyle w:val="RightAlign"/>
            </w:pPr>
            <w:r>
              <w:t>3</w:t>
            </w:r>
          </w:p>
        </w:tc>
      </w:tr>
      <w:tr w:rsidR="00C71C9B" w14:paraId="75E0759E"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01AFE97" w14:textId="77777777" w:rsidR="00C71C9B" w:rsidRDefault="00C71C9B">
            <w:pPr>
              <w:ind w:left="1800"/>
            </w:pPr>
            <w:r>
              <w:t>On a pitch</w:t>
            </w:r>
          </w:p>
        </w:tc>
        <w:tc>
          <w:tcPr>
            <w:tcW w:w="2500" w:type="pct"/>
          </w:tcPr>
          <w:p w14:paraId="06A5E32B" w14:textId="77777777" w:rsidR="00C71C9B" w:rsidRDefault="00C71C9B"/>
        </w:tc>
        <w:tc>
          <w:tcPr>
            <w:tcW w:w="500" w:type="pct"/>
          </w:tcPr>
          <w:p w14:paraId="25088E50" w14:textId="77777777" w:rsidR="00C71C9B" w:rsidRDefault="00C71C9B">
            <w:pPr>
              <w:pStyle w:val="RightAlign"/>
            </w:pPr>
            <w:r>
              <w:t>1</w:t>
            </w:r>
          </w:p>
        </w:tc>
        <w:tc>
          <w:tcPr>
            <w:tcW w:w="500" w:type="pct"/>
          </w:tcPr>
          <w:p w14:paraId="5448548D" w14:textId="77777777" w:rsidR="00C71C9B" w:rsidRDefault="00C71C9B">
            <w:pPr>
              <w:pStyle w:val="RightAlign"/>
            </w:pPr>
            <w:r>
              <w:t>1</w:t>
            </w:r>
          </w:p>
        </w:tc>
      </w:tr>
      <w:tr w:rsidR="00C71C9B" w14:paraId="26122859"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3F0D2AC8" w14:textId="77777777" w:rsidR="00C71C9B" w:rsidRDefault="00C71C9B">
            <w:pPr>
              <w:ind w:left="900"/>
            </w:pPr>
            <w:r>
              <w:t>Yi sound</w:t>
            </w:r>
          </w:p>
        </w:tc>
        <w:tc>
          <w:tcPr>
            <w:tcW w:w="2500" w:type="pct"/>
          </w:tcPr>
          <w:p w14:paraId="772F0236" w14:textId="77777777" w:rsidR="00C71C9B" w:rsidRDefault="00C71C9B"/>
        </w:tc>
        <w:tc>
          <w:tcPr>
            <w:tcW w:w="500" w:type="pct"/>
          </w:tcPr>
          <w:p w14:paraId="6174BD5D" w14:textId="77777777" w:rsidR="00C71C9B" w:rsidRDefault="00C71C9B">
            <w:pPr>
              <w:pStyle w:val="RightAlign"/>
            </w:pPr>
            <w:r>
              <w:t>1</w:t>
            </w:r>
          </w:p>
        </w:tc>
        <w:tc>
          <w:tcPr>
            <w:tcW w:w="500" w:type="pct"/>
          </w:tcPr>
          <w:p w14:paraId="56917A6A" w14:textId="77777777" w:rsidR="00C71C9B" w:rsidRDefault="00C71C9B">
            <w:pPr>
              <w:pStyle w:val="RightAlign"/>
            </w:pPr>
            <w:r>
              <w:t>1</w:t>
            </w:r>
          </w:p>
        </w:tc>
      </w:tr>
      <w:tr w:rsidR="00C71C9B" w14:paraId="5ABA29CE"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21A2B121" w14:textId="77777777" w:rsidR="00C71C9B" w:rsidRDefault="00C71C9B">
            <w:pPr>
              <w:ind w:left="450"/>
            </w:pPr>
            <w:r>
              <w:t>Vocal Exercise-Related Advice</w:t>
            </w:r>
          </w:p>
        </w:tc>
        <w:tc>
          <w:tcPr>
            <w:tcW w:w="2500" w:type="pct"/>
          </w:tcPr>
          <w:p w14:paraId="79720DCF" w14:textId="77777777" w:rsidR="00C71C9B" w:rsidRDefault="00C71C9B"/>
        </w:tc>
        <w:tc>
          <w:tcPr>
            <w:tcW w:w="500" w:type="pct"/>
          </w:tcPr>
          <w:p w14:paraId="2788C1B3" w14:textId="77777777" w:rsidR="00C71C9B" w:rsidRDefault="00C71C9B">
            <w:pPr>
              <w:pStyle w:val="RightAlign"/>
            </w:pPr>
            <w:r>
              <w:t>11</w:t>
            </w:r>
          </w:p>
        </w:tc>
        <w:tc>
          <w:tcPr>
            <w:tcW w:w="500" w:type="pct"/>
          </w:tcPr>
          <w:p w14:paraId="447BC179" w14:textId="77777777" w:rsidR="00C71C9B" w:rsidRDefault="00C71C9B">
            <w:pPr>
              <w:pStyle w:val="RightAlign"/>
            </w:pPr>
            <w:r>
              <w:t>39</w:t>
            </w:r>
          </w:p>
        </w:tc>
      </w:tr>
      <w:tr w:rsidR="00C71C9B" w14:paraId="5F300DC6"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32E29E6D" w14:textId="77777777" w:rsidR="00C71C9B" w:rsidRDefault="00C71C9B">
            <w:pPr>
              <w:ind w:left="900"/>
            </w:pPr>
            <w:r>
              <w:lastRenderedPageBreak/>
              <w:t>Combining exercises</w:t>
            </w:r>
          </w:p>
        </w:tc>
        <w:tc>
          <w:tcPr>
            <w:tcW w:w="2500" w:type="pct"/>
          </w:tcPr>
          <w:p w14:paraId="3AE4863A" w14:textId="77777777" w:rsidR="00C71C9B" w:rsidRDefault="00C71C9B"/>
        </w:tc>
        <w:tc>
          <w:tcPr>
            <w:tcW w:w="500" w:type="pct"/>
          </w:tcPr>
          <w:p w14:paraId="6BFE359C" w14:textId="77777777" w:rsidR="00C71C9B" w:rsidRDefault="00C71C9B">
            <w:pPr>
              <w:pStyle w:val="RightAlign"/>
            </w:pPr>
            <w:r>
              <w:t>3</w:t>
            </w:r>
          </w:p>
        </w:tc>
        <w:tc>
          <w:tcPr>
            <w:tcW w:w="500" w:type="pct"/>
          </w:tcPr>
          <w:p w14:paraId="125B9A03" w14:textId="77777777" w:rsidR="00C71C9B" w:rsidRDefault="00C71C9B">
            <w:pPr>
              <w:pStyle w:val="RightAlign"/>
            </w:pPr>
            <w:r>
              <w:t>5</w:t>
            </w:r>
          </w:p>
        </w:tc>
      </w:tr>
      <w:tr w:rsidR="00C71C9B" w14:paraId="18F58CCB"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518D56F8" w14:textId="77777777" w:rsidR="00C71C9B" w:rsidRDefault="00C71C9B">
            <w:pPr>
              <w:ind w:left="900"/>
            </w:pPr>
            <w:r>
              <w:t>Connection, disconnect or connect</w:t>
            </w:r>
          </w:p>
        </w:tc>
        <w:tc>
          <w:tcPr>
            <w:tcW w:w="2500" w:type="pct"/>
          </w:tcPr>
          <w:p w14:paraId="364E5378" w14:textId="77777777" w:rsidR="00C71C9B" w:rsidRDefault="00C71C9B"/>
        </w:tc>
        <w:tc>
          <w:tcPr>
            <w:tcW w:w="500" w:type="pct"/>
          </w:tcPr>
          <w:p w14:paraId="75E4E13B" w14:textId="77777777" w:rsidR="00C71C9B" w:rsidRDefault="00C71C9B">
            <w:pPr>
              <w:pStyle w:val="RightAlign"/>
            </w:pPr>
            <w:r>
              <w:t>2</w:t>
            </w:r>
          </w:p>
        </w:tc>
        <w:tc>
          <w:tcPr>
            <w:tcW w:w="500" w:type="pct"/>
          </w:tcPr>
          <w:p w14:paraId="68A18EF0" w14:textId="77777777" w:rsidR="00C71C9B" w:rsidRDefault="00C71C9B">
            <w:pPr>
              <w:pStyle w:val="RightAlign"/>
            </w:pPr>
            <w:r>
              <w:t>2</w:t>
            </w:r>
          </w:p>
        </w:tc>
      </w:tr>
      <w:tr w:rsidR="00C71C9B" w14:paraId="074B3356"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1F270809" w14:textId="77777777" w:rsidR="00C71C9B" w:rsidRDefault="00C71C9B">
            <w:pPr>
              <w:ind w:left="900"/>
            </w:pPr>
            <w:r>
              <w:t>Coordinate breath and vocal cords</w:t>
            </w:r>
          </w:p>
        </w:tc>
        <w:tc>
          <w:tcPr>
            <w:tcW w:w="2500" w:type="pct"/>
          </w:tcPr>
          <w:p w14:paraId="376C1544" w14:textId="77777777" w:rsidR="00C71C9B" w:rsidRDefault="00C71C9B"/>
        </w:tc>
        <w:tc>
          <w:tcPr>
            <w:tcW w:w="500" w:type="pct"/>
          </w:tcPr>
          <w:p w14:paraId="48789CEE" w14:textId="77777777" w:rsidR="00C71C9B" w:rsidRDefault="00C71C9B">
            <w:pPr>
              <w:pStyle w:val="RightAlign"/>
            </w:pPr>
            <w:r>
              <w:t>1</w:t>
            </w:r>
          </w:p>
        </w:tc>
        <w:tc>
          <w:tcPr>
            <w:tcW w:w="500" w:type="pct"/>
          </w:tcPr>
          <w:p w14:paraId="56293E63" w14:textId="77777777" w:rsidR="00C71C9B" w:rsidRDefault="00C71C9B">
            <w:pPr>
              <w:pStyle w:val="RightAlign"/>
            </w:pPr>
            <w:r>
              <w:t>1</w:t>
            </w:r>
          </w:p>
        </w:tc>
      </w:tr>
      <w:tr w:rsidR="00C71C9B" w14:paraId="64556CCD"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AFD15C6" w14:textId="77777777" w:rsidR="00C71C9B" w:rsidRDefault="00C71C9B">
            <w:pPr>
              <w:ind w:left="900"/>
            </w:pPr>
            <w:r>
              <w:t>Incorporate into singing</w:t>
            </w:r>
          </w:p>
        </w:tc>
        <w:tc>
          <w:tcPr>
            <w:tcW w:w="2500" w:type="pct"/>
          </w:tcPr>
          <w:p w14:paraId="0A393B3A" w14:textId="77777777" w:rsidR="00C71C9B" w:rsidRDefault="00C71C9B"/>
        </w:tc>
        <w:tc>
          <w:tcPr>
            <w:tcW w:w="500" w:type="pct"/>
          </w:tcPr>
          <w:p w14:paraId="50A1E1EE" w14:textId="77777777" w:rsidR="00C71C9B" w:rsidRDefault="00C71C9B">
            <w:pPr>
              <w:pStyle w:val="RightAlign"/>
            </w:pPr>
            <w:r>
              <w:t>4</w:t>
            </w:r>
          </w:p>
        </w:tc>
        <w:tc>
          <w:tcPr>
            <w:tcW w:w="500" w:type="pct"/>
          </w:tcPr>
          <w:p w14:paraId="6D655AB3" w14:textId="77777777" w:rsidR="00C71C9B" w:rsidRDefault="00C71C9B">
            <w:pPr>
              <w:pStyle w:val="RightAlign"/>
            </w:pPr>
            <w:r>
              <w:t>4</w:t>
            </w:r>
          </w:p>
        </w:tc>
      </w:tr>
      <w:tr w:rsidR="00C71C9B" w14:paraId="6BE1447E"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3C3BE457" w14:textId="77777777" w:rsidR="00C71C9B" w:rsidRDefault="00C71C9B">
            <w:pPr>
              <w:ind w:left="900"/>
            </w:pPr>
            <w:r>
              <w:t>Inhale, exhale</w:t>
            </w:r>
          </w:p>
        </w:tc>
        <w:tc>
          <w:tcPr>
            <w:tcW w:w="2500" w:type="pct"/>
          </w:tcPr>
          <w:p w14:paraId="60B3BEB6" w14:textId="77777777" w:rsidR="00C71C9B" w:rsidRDefault="00C71C9B"/>
        </w:tc>
        <w:tc>
          <w:tcPr>
            <w:tcW w:w="500" w:type="pct"/>
          </w:tcPr>
          <w:p w14:paraId="6AA8358A" w14:textId="77777777" w:rsidR="00C71C9B" w:rsidRDefault="00C71C9B">
            <w:pPr>
              <w:pStyle w:val="RightAlign"/>
            </w:pPr>
            <w:r>
              <w:t>3</w:t>
            </w:r>
          </w:p>
        </w:tc>
        <w:tc>
          <w:tcPr>
            <w:tcW w:w="500" w:type="pct"/>
          </w:tcPr>
          <w:p w14:paraId="521ADEC6" w14:textId="77777777" w:rsidR="00C71C9B" w:rsidRDefault="00C71C9B">
            <w:pPr>
              <w:pStyle w:val="RightAlign"/>
            </w:pPr>
            <w:r>
              <w:t>6</w:t>
            </w:r>
          </w:p>
        </w:tc>
      </w:tr>
      <w:tr w:rsidR="00C71C9B" w14:paraId="31B42554"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C0D8B90" w14:textId="77777777" w:rsidR="00C71C9B" w:rsidRDefault="00C71C9B">
            <w:pPr>
              <w:ind w:left="900"/>
            </w:pPr>
            <w:r>
              <w:t>Learn fundamentals if cannot abdominal breathing</w:t>
            </w:r>
          </w:p>
        </w:tc>
        <w:tc>
          <w:tcPr>
            <w:tcW w:w="2500" w:type="pct"/>
          </w:tcPr>
          <w:p w14:paraId="6EAFDB77" w14:textId="77777777" w:rsidR="00C71C9B" w:rsidRDefault="00C71C9B"/>
        </w:tc>
        <w:tc>
          <w:tcPr>
            <w:tcW w:w="500" w:type="pct"/>
          </w:tcPr>
          <w:p w14:paraId="6B83615C" w14:textId="77777777" w:rsidR="00C71C9B" w:rsidRDefault="00C71C9B">
            <w:pPr>
              <w:pStyle w:val="RightAlign"/>
            </w:pPr>
            <w:r>
              <w:t>3</w:t>
            </w:r>
          </w:p>
        </w:tc>
        <w:tc>
          <w:tcPr>
            <w:tcW w:w="500" w:type="pct"/>
          </w:tcPr>
          <w:p w14:paraId="2A3AED73" w14:textId="77777777" w:rsidR="00C71C9B" w:rsidRDefault="00C71C9B">
            <w:pPr>
              <w:pStyle w:val="RightAlign"/>
            </w:pPr>
            <w:r>
              <w:t>3</w:t>
            </w:r>
          </w:p>
        </w:tc>
      </w:tr>
      <w:tr w:rsidR="00C71C9B" w14:paraId="6F42BCE0"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6708C51B" w14:textId="77777777" w:rsidR="00C71C9B" w:rsidRDefault="00C71C9B">
            <w:pPr>
              <w:ind w:left="900"/>
            </w:pPr>
            <w:r>
              <w:t>open jaws</w:t>
            </w:r>
          </w:p>
        </w:tc>
        <w:tc>
          <w:tcPr>
            <w:tcW w:w="2500" w:type="pct"/>
          </w:tcPr>
          <w:p w14:paraId="567E827C" w14:textId="77777777" w:rsidR="00C71C9B" w:rsidRDefault="00C71C9B"/>
        </w:tc>
        <w:tc>
          <w:tcPr>
            <w:tcW w:w="500" w:type="pct"/>
          </w:tcPr>
          <w:p w14:paraId="4E60BB8B" w14:textId="77777777" w:rsidR="00C71C9B" w:rsidRDefault="00C71C9B">
            <w:pPr>
              <w:pStyle w:val="RightAlign"/>
            </w:pPr>
            <w:r>
              <w:t>3</w:t>
            </w:r>
          </w:p>
        </w:tc>
        <w:tc>
          <w:tcPr>
            <w:tcW w:w="500" w:type="pct"/>
          </w:tcPr>
          <w:p w14:paraId="70079DEF" w14:textId="77777777" w:rsidR="00C71C9B" w:rsidRDefault="00C71C9B">
            <w:pPr>
              <w:pStyle w:val="RightAlign"/>
            </w:pPr>
            <w:r>
              <w:t>3</w:t>
            </w:r>
          </w:p>
        </w:tc>
      </w:tr>
      <w:tr w:rsidR="00C71C9B" w14:paraId="698FAFB5"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E54E2AC" w14:textId="77777777" w:rsidR="00C71C9B" w:rsidRDefault="00C71C9B">
            <w:pPr>
              <w:ind w:left="1350"/>
            </w:pPr>
            <w:r>
              <w:t>move jaws around</w:t>
            </w:r>
          </w:p>
        </w:tc>
        <w:tc>
          <w:tcPr>
            <w:tcW w:w="2500" w:type="pct"/>
          </w:tcPr>
          <w:p w14:paraId="4988BFB8" w14:textId="77777777" w:rsidR="00C71C9B" w:rsidRDefault="00C71C9B"/>
        </w:tc>
        <w:tc>
          <w:tcPr>
            <w:tcW w:w="500" w:type="pct"/>
          </w:tcPr>
          <w:p w14:paraId="1E2FCA97" w14:textId="77777777" w:rsidR="00C71C9B" w:rsidRDefault="00C71C9B">
            <w:pPr>
              <w:pStyle w:val="RightAlign"/>
            </w:pPr>
            <w:r>
              <w:t>2</w:t>
            </w:r>
          </w:p>
        </w:tc>
        <w:tc>
          <w:tcPr>
            <w:tcW w:w="500" w:type="pct"/>
          </w:tcPr>
          <w:p w14:paraId="2A7BC70B" w14:textId="77777777" w:rsidR="00C71C9B" w:rsidRDefault="00C71C9B">
            <w:pPr>
              <w:pStyle w:val="RightAlign"/>
            </w:pPr>
            <w:r>
              <w:t>2</w:t>
            </w:r>
          </w:p>
        </w:tc>
      </w:tr>
      <w:tr w:rsidR="00C71C9B" w14:paraId="034F08BC"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854B43B" w14:textId="77777777" w:rsidR="00C71C9B" w:rsidRDefault="00C71C9B">
            <w:pPr>
              <w:ind w:left="900"/>
            </w:pPr>
            <w:r>
              <w:t>Scale</w:t>
            </w:r>
          </w:p>
        </w:tc>
        <w:tc>
          <w:tcPr>
            <w:tcW w:w="2500" w:type="pct"/>
          </w:tcPr>
          <w:p w14:paraId="74931079" w14:textId="77777777" w:rsidR="00C71C9B" w:rsidRDefault="00C71C9B"/>
        </w:tc>
        <w:tc>
          <w:tcPr>
            <w:tcW w:w="500" w:type="pct"/>
          </w:tcPr>
          <w:p w14:paraId="48EBF861" w14:textId="77777777" w:rsidR="00C71C9B" w:rsidRDefault="00C71C9B">
            <w:pPr>
              <w:pStyle w:val="RightAlign"/>
            </w:pPr>
            <w:r>
              <w:t>4</w:t>
            </w:r>
          </w:p>
        </w:tc>
        <w:tc>
          <w:tcPr>
            <w:tcW w:w="500" w:type="pct"/>
          </w:tcPr>
          <w:p w14:paraId="1FA475FC" w14:textId="77777777" w:rsidR="00C71C9B" w:rsidRDefault="00C71C9B">
            <w:pPr>
              <w:pStyle w:val="RightAlign"/>
            </w:pPr>
            <w:r>
              <w:t>6</w:t>
            </w:r>
          </w:p>
        </w:tc>
      </w:tr>
      <w:tr w:rsidR="00C71C9B" w14:paraId="47711DAF"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0A0ED304" w14:textId="77777777" w:rsidR="00C71C9B" w:rsidRDefault="00C71C9B">
            <w:pPr>
              <w:ind w:left="900"/>
            </w:pPr>
            <w:r>
              <w:t>Scale jumps</w:t>
            </w:r>
          </w:p>
        </w:tc>
        <w:tc>
          <w:tcPr>
            <w:tcW w:w="2500" w:type="pct"/>
          </w:tcPr>
          <w:p w14:paraId="75C1F534" w14:textId="77777777" w:rsidR="00C71C9B" w:rsidRDefault="00C71C9B"/>
        </w:tc>
        <w:tc>
          <w:tcPr>
            <w:tcW w:w="500" w:type="pct"/>
          </w:tcPr>
          <w:p w14:paraId="2CE8B7EE" w14:textId="77777777" w:rsidR="00C71C9B" w:rsidRDefault="00C71C9B">
            <w:pPr>
              <w:pStyle w:val="RightAlign"/>
            </w:pPr>
            <w:r>
              <w:t>1</w:t>
            </w:r>
          </w:p>
        </w:tc>
        <w:tc>
          <w:tcPr>
            <w:tcW w:w="500" w:type="pct"/>
          </w:tcPr>
          <w:p w14:paraId="76E4ED50" w14:textId="77777777" w:rsidR="00C71C9B" w:rsidRDefault="00C71C9B">
            <w:pPr>
              <w:pStyle w:val="RightAlign"/>
            </w:pPr>
            <w:r>
              <w:t>1</w:t>
            </w:r>
          </w:p>
        </w:tc>
      </w:tr>
      <w:tr w:rsidR="00C71C9B" w14:paraId="006D1BE7"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98C93B8" w14:textId="77777777" w:rsidR="00C71C9B" w:rsidRDefault="00C71C9B">
            <w:pPr>
              <w:ind w:left="900"/>
            </w:pPr>
            <w:r>
              <w:t>Send sound out with breath</w:t>
            </w:r>
          </w:p>
        </w:tc>
        <w:tc>
          <w:tcPr>
            <w:tcW w:w="2500" w:type="pct"/>
          </w:tcPr>
          <w:p w14:paraId="010BEF30" w14:textId="77777777" w:rsidR="00C71C9B" w:rsidRDefault="00C71C9B"/>
        </w:tc>
        <w:tc>
          <w:tcPr>
            <w:tcW w:w="500" w:type="pct"/>
          </w:tcPr>
          <w:p w14:paraId="41E3A2C9" w14:textId="77777777" w:rsidR="00C71C9B" w:rsidRDefault="00C71C9B">
            <w:pPr>
              <w:pStyle w:val="RightAlign"/>
            </w:pPr>
            <w:r>
              <w:t>2</w:t>
            </w:r>
          </w:p>
        </w:tc>
        <w:tc>
          <w:tcPr>
            <w:tcW w:w="500" w:type="pct"/>
          </w:tcPr>
          <w:p w14:paraId="54E8C226" w14:textId="77777777" w:rsidR="00C71C9B" w:rsidRDefault="00C71C9B">
            <w:pPr>
              <w:pStyle w:val="RightAlign"/>
            </w:pPr>
            <w:r>
              <w:t>2</w:t>
            </w:r>
          </w:p>
        </w:tc>
      </w:tr>
      <w:tr w:rsidR="00C71C9B" w14:paraId="6294AD22"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4D41633" w14:textId="77777777" w:rsidR="00C71C9B" w:rsidRDefault="00C71C9B">
            <w:pPr>
              <w:ind w:left="900"/>
            </w:pPr>
            <w:r>
              <w:t>Slow down</w:t>
            </w:r>
          </w:p>
        </w:tc>
        <w:tc>
          <w:tcPr>
            <w:tcW w:w="2500" w:type="pct"/>
          </w:tcPr>
          <w:p w14:paraId="0764A5F5" w14:textId="77777777" w:rsidR="00C71C9B" w:rsidRDefault="00C71C9B"/>
        </w:tc>
        <w:tc>
          <w:tcPr>
            <w:tcW w:w="500" w:type="pct"/>
          </w:tcPr>
          <w:p w14:paraId="3B3F5796" w14:textId="77777777" w:rsidR="00C71C9B" w:rsidRDefault="00C71C9B">
            <w:pPr>
              <w:pStyle w:val="RightAlign"/>
            </w:pPr>
            <w:r>
              <w:t>1</w:t>
            </w:r>
          </w:p>
        </w:tc>
        <w:tc>
          <w:tcPr>
            <w:tcW w:w="500" w:type="pct"/>
          </w:tcPr>
          <w:p w14:paraId="080FD616" w14:textId="77777777" w:rsidR="00C71C9B" w:rsidRDefault="00C71C9B">
            <w:pPr>
              <w:pStyle w:val="RightAlign"/>
            </w:pPr>
            <w:r>
              <w:t>1</w:t>
            </w:r>
          </w:p>
        </w:tc>
      </w:tr>
      <w:tr w:rsidR="00C71C9B" w14:paraId="62F4ED88"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7CC2D275" w14:textId="77777777" w:rsidR="00C71C9B" w:rsidRDefault="00C71C9B">
            <w:pPr>
              <w:ind w:left="900"/>
            </w:pPr>
            <w:r>
              <w:t>Use abdominal breathing</w:t>
            </w:r>
          </w:p>
        </w:tc>
        <w:tc>
          <w:tcPr>
            <w:tcW w:w="2500" w:type="pct"/>
          </w:tcPr>
          <w:p w14:paraId="5910BBED" w14:textId="77777777" w:rsidR="00C71C9B" w:rsidRDefault="00C71C9B"/>
        </w:tc>
        <w:tc>
          <w:tcPr>
            <w:tcW w:w="500" w:type="pct"/>
          </w:tcPr>
          <w:p w14:paraId="720662D0" w14:textId="77777777" w:rsidR="00C71C9B" w:rsidRDefault="00C71C9B">
            <w:pPr>
              <w:pStyle w:val="RightAlign"/>
            </w:pPr>
            <w:r>
              <w:t>3</w:t>
            </w:r>
          </w:p>
        </w:tc>
        <w:tc>
          <w:tcPr>
            <w:tcW w:w="500" w:type="pct"/>
          </w:tcPr>
          <w:p w14:paraId="7A09BF18" w14:textId="77777777" w:rsidR="00C71C9B" w:rsidRDefault="00C71C9B">
            <w:pPr>
              <w:pStyle w:val="RightAlign"/>
            </w:pPr>
            <w:r>
              <w:t>3</w:t>
            </w:r>
          </w:p>
        </w:tc>
      </w:tr>
      <w:tr w:rsidR="00C71C9B" w14:paraId="438127D2"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949774F" w14:textId="77777777" w:rsidR="00C71C9B" w:rsidRDefault="00C71C9B">
            <w:pPr>
              <w:ind w:left="900"/>
            </w:pPr>
            <w:r>
              <w:lastRenderedPageBreak/>
              <w:t>Vocal rest</w:t>
            </w:r>
          </w:p>
        </w:tc>
        <w:tc>
          <w:tcPr>
            <w:tcW w:w="2500" w:type="pct"/>
          </w:tcPr>
          <w:p w14:paraId="42730A09" w14:textId="77777777" w:rsidR="00C71C9B" w:rsidRDefault="00C71C9B"/>
        </w:tc>
        <w:tc>
          <w:tcPr>
            <w:tcW w:w="500" w:type="pct"/>
          </w:tcPr>
          <w:p w14:paraId="5254CA2B" w14:textId="77777777" w:rsidR="00C71C9B" w:rsidRDefault="00C71C9B">
            <w:pPr>
              <w:pStyle w:val="RightAlign"/>
            </w:pPr>
            <w:r>
              <w:t>1</w:t>
            </w:r>
          </w:p>
        </w:tc>
        <w:tc>
          <w:tcPr>
            <w:tcW w:w="500" w:type="pct"/>
          </w:tcPr>
          <w:p w14:paraId="19DCB7BA" w14:textId="77777777" w:rsidR="00C71C9B" w:rsidRDefault="00C71C9B">
            <w:pPr>
              <w:pStyle w:val="RightAlign"/>
            </w:pPr>
            <w:r>
              <w:t>2</w:t>
            </w:r>
          </w:p>
        </w:tc>
      </w:tr>
      <w:tr w:rsidR="00C71C9B" w14:paraId="03B8C4ED"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CE1878B" w14:textId="77777777" w:rsidR="00C71C9B" w:rsidRDefault="00C71C9B">
            <w:pPr>
              <w:ind w:left="450"/>
            </w:pPr>
            <w:r>
              <w:t>Voice Pedagogy Concepts</w:t>
            </w:r>
          </w:p>
        </w:tc>
        <w:tc>
          <w:tcPr>
            <w:tcW w:w="2500" w:type="pct"/>
          </w:tcPr>
          <w:p w14:paraId="0319BAB0" w14:textId="77777777" w:rsidR="00C71C9B" w:rsidRDefault="00C71C9B"/>
        </w:tc>
        <w:tc>
          <w:tcPr>
            <w:tcW w:w="500" w:type="pct"/>
          </w:tcPr>
          <w:p w14:paraId="0D1BA797" w14:textId="77777777" w:rsidR="00C71C9B" w:rsidRDefault="00C71C9B">
            <w:pPr>
              <w:pStyle w:val="RightAlign"/>
            </w:pPr>
            <w:r>
              <w:t>12</w:t>
            </w:r>
          </w:p>
        </w:tc>
        <w:tc>
          <w:tcPr>
            <w:tcW w:w="500" w:type="pct"/>
          </w:tcPr>
          <w:p w14:paraId="78F9016E" w14:textId="77777777" w:rsidR="00C71C9B" w:rsidRDefault="00C71C9B">
            <w:pPr>
              <w:pStyle w:val="RightAlign"/>
            </w:pPr>
            <w:r>
              <w:t>41</w:t>
            </w:r>
          </w:p>
        </w:tc>
      </w:tr>
      <w:tr w:rsidR="00C71C9B" w14:paraId="32C10664"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26778E9" w14:textId="77777777" w:rsidR="00C71C9B" w:rsidRDefault="00C71C9B">
            <w:pPr>
              <w:ind w:left="900"/>
            </w:pPr>
            <w:r>
              <w:t>Breath-related</w:t>
            </w:r>
          </w:p>
        </w:tc>
        <w:tc>
          <w:tcPr>
            <w:tcW w:w="2500" w:type="pct"/>
          </w:tcPr>
          <w:p w14:paraId="3696610E" w14:textId="77777777" w:rsidR="00C71C9B" w:rsidRDefault="00C71C9B"/>
        </w:tc>
        <w:tc>
          <w:tcPr>
            <w:tcW w:w="500" w:type="pct"/>
          </w:tcPr>
          <w:p w14:paraId="42162AD4" w14:textId="77777777" w:rsidR="00C71C9B" w:rsidRDefault="00C71C9B">
            <w:pPr>
              <w:pStyle w:val="RightAlign"/>
            </w:pPr>
            <w:r>
              <w:t>6</w:t>
            </w:r>
          </w:p>
        </w:tc>
        <w:tc>
          <w:tcPr>
            <w:tcW w:w="500" w:type="pct"/>
          </w:tcPr>
          <w:p w14:paraId="6775F190" w14:textId="77777777" w:rsidR="00C71C9B" w:rsidRDefault="00C71C9B">
            <w:pPr>
              <w:pStyle w:val="RightAlign"/>
            </w:pPr>
            <w:r>
              <w:t>16</w:t>
            </w:r>
          </w:p>
        </w:tc>
      </w:tr>
      <w:tr w:rsidR="00C71C9B" w14:paraId="19E80FD2"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321F0571" w14:textId="77777777" w:rsidR="00C71C9B" w:rsidRDefault="00C71C9B">
            <w:pPr>
              <w:ind w:left="1350"/>
            </w:pPr>
            <w:r>
              <w:t>Breath and abdominal support</w:t>
            </w:r>
          </w:p>
        </w:tc>
        <w:tc>
          <w:tcPr>
            <w:tcW w:w="2500" w:type="pct"/>
          </w:tcPr>
          <w:p w14:paraId="6B209518" w14:textId="77777777" w:rsidR="00C71C9B" w:rsidRDefault="00C71C9B"/>
        </w:tc>
        <w:tc>
          <w:tcPr>
            <w:tcW w:w="500" w:type="pct"/>
          </w:tcPr>
          <w:p w14:paraId="5C0499C7" w14:textId="77777777" w:rsidR="00C71C9B" w:rsidRDefault="00C71C9B">
            <w:pPr>
              <w:pStyle w:val="RightAlign"/>
            </w:pPr>
            <w:r>
              <w:t>2</w:t>
            </w:r>
          </w:p>
        </w:tc>
        <w:tc>
          <w:tcPr>
            <w:tcW w:w="500" w:type="pct"/>
          </w:tcPr>
          <w:p w14:paraId="378C3C0A" w14:textId="77777777" w:rsidR="00C71C9B" w:rsidRDefault="00C71C9B">
            <w:pPr>
              <w:pStyle w:val="RightAlign"/>
            </w:pPr>
            <w:r>
              <w:t>2</w:t>
            </w:r>
          </w:p>
        </w:tc>
      </w:tr>
      <w:tr w:rsidR="00C71C9B" w14:paraId="4A97FA10"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6B3AA00" w14:textId="77777777" w:rsidR="00C71C9B" w:rsidRDefault="00C71C9B">
            <w:pPr>
              <w:ind w:left="1350"/>
            </w:pPr>
            <w:r>
              <w:t>Breath control and proper breathing</w:t>
            </w:r>
          </w:p>
        </w:tc>
        <w:tc>
          <w:tcPr>
            <w:tcW w:w="2500" w:type="pct"/>
          </w:tcPr>
          <w:p w14:paraId="658DC379" w14:textId="77777777" w:rsidR="00C71C9B" w:rsidRDefault="00C71C9B"/>
        </w:tc>
        <w:tc>
          <w:tcPr>
            <w:tcW w:w="500" w:type="pct"/>
          </w:tcPr>
          <w:p w14:paraId="0A90F45E" w14:textId="77777777" w:rsidR="00C71C9B" w:rsidRDefault="00C71C9B">
            <w:pPr>
              <w:pStyle w:val="RightAlign"/>
            </w:pPr>
            <w:r>
              <w:t>4</w:t>
            </w:r>
          </w:p>
        </w:tc>
        <w:tc>
          <w:tcPr>
            <w:tcW w:w="500" w:type="pct"/>
          </w:tcPr>
          <w:p w14:paraId="75FB73D7" w14:textId="77777777" w:rsidR="00C71C9B" w:rsidRDefault="00C71C9B">
            <w:pPr>
              <w:pStyle w:val="RightAlign"/>
            </w:pPr>
            <w:r>
              <w:t>5</w:t>
            </w:r>
          </w:p>
        </w:tc>
      </w:tr>
      <w:tr w:rsidR="00C71C9B" w14:paraId="5CF0C0EE"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3611480" w14:textId="77777777" w:rsidR="00C71C9B" w:rsidRDefault="00C71C9B">
            <w:pPr>
              <w:ind w:left="1350"/>
            </w:pPr>
            <w:r>
              <w:t>Exhalation- and singing output-focused</w:t>
            </w:r>
          </w:p>
        </w:tc>
        <w:tc>
          <w:tcPr>
            <w:tcW w:w="2500" w:type="pct"/>
          </w:tcPr>
          <w:p w14:paraId="7E5C406C" w14:textId="77777777" w:rsidR="00C71C9B" w:rsidRDefault="00C71C9B"/>
        </w:tc>
        <w:tc>
          <w:tcPr>
            <w:tcW w:w="500" w:type="pct"/>
          </w:tcPr>
          <w:p w14:paraId="34206BD7" w14:textId="77777777" w:rsidR="00C71C9B" w:rsidRDefault="00C71C9B">
            <w:pPr>
              <w:pStyle w:val="RightAlign"/>
            </w:pPr>
            <w:r>
              <w:t>5</w:t>
            </w:r>
          </w:p>
        </w:tc>
        <w:tc>
          <w:tcPr>
            <w:tcW w:w="500" w:type="pct"/>
          </w:tcPr>
          <w:p w14:paraId="5AD5F3A4" w14:textId="77777777" w:rsidR="00C71C9B" w:rsidRDefault="00C71C9B">
            <w:pPr>
              <w:pStyle w:val="RightAlign"/>
            </w:pPr>
            <w:r>
              <w:t>7</w:t>
            </w:r>
          </w:p>
        </w:tc>
      </w:tr>
      <w:tr w:rsidR="00C71C9B" w14:paraId="33213571"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B2648F3" w14:textId="77777777" w:rsidR="00C71C9B" w:rsidRDefault="00C71C9B">
            <w:pPr>
              <w:ind w:left="1800"/>
            </w:pPr>
            <w:r>
              <w:t>Avoid using up all air</w:t>
            </w:r>
          </w:p>
        </w:tc>
        <w:tc>
          <w:tcPr>
            <w:tcW w:w="2500" w:type="pct"/>
          </w:tcPr>
          <w:p w14:paraId="26C947A1" w14:textId="77777777" w:rsidR="00C71C9B" w:rsidRDefault="00C71C9B"/>
        </w:tc>
        <w:tc>
          <w:tcPr>
            <w:tcW w:w="500" w:type="pct"/>
          </w:tcPr>
          <w:p w14:paraId="12CDAB8E" w14:textId="77777777" w:rsidR="00C71C9B" w:rsidRDefault="00C71C9B">
            <w:pPr>
              <w:pStyle w:val="RightAlign"/>
            </w:pPr>
            <w:r>
              <w:t>1</w:t>
            </w:r>
          </w:p>
        </w:tc>
        <w:tc>
          <w:tcPr>
            <w:tcW w:w="500" w:type="pct"/>
          </w:tcPr>
          <w:p w14:paraId="773B25AC" w14:textId="77777777" w:rsidR="00C71C9B" w:rsidRDefault="00C71C9B">
            <w:pPr>
              <w:pStyle w:val="RightAlign"/>
            </w:pPr>
            <w:r>
              <w:t>1</w:t>
            </w:r>
          </w:p>
        </w:tc>
      </w:tr>
      <w:tr w:rsidR="00C71C9B" w14:paraId="2C46C345"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1C0BF091" w14:textId="77777777" w:rsidR="00C71C9B" w:rsidRDefault="00C71C9B">
            <w:pPr>
              <w:ind w:left="1800"/>
            </w:pPr>
            <w:r>
              <w:t>Delivering breath, sung on airflow</w:t>
            </w:r>
          </w:p>
        </w:tc>
        <w:tc>
          <w:tcPr>
            <w:tcW w:w="2500" w:type="pct"/>
          </w:tcPr>
          <w:p w14:paraId="1118AD37" w14:textId="77777777" w:rsidR="00C71C9B" w:rsidRDefault="00C71C9B"/>
        </w:tc>
        <w:tc>
          <w:tcPr>
            <w:tcW w:w="500" w:type="pct"/>
          </w:tcPr>
          <w:p w14:paraId="7AB9D5D8" w14:textId="77777777" w:rsidR="00C71C9B" w:rsidRDefault="00C71C9B">
            <w:pPr>
              <w:pStyle w:val="RightAlign"/>
            </w:pPr>
            <w:r>
              <w:t>3</w:t>
            </w:r>
          </w:p>
        </w:tc>
        <w:tc>
          <w:tcPr>
            <w:tcW w:w="500" w:type="pct"/>
          </w:tcPr>
          <w:p w14:paraId="464DA885" w14:textId="77777777" w:rsidR="00C71C9B" w:rsidRDefault="00C71C9B">
            <w:pPr>
              <w:pStyle w:val="RightAlign"/>
            </w:pPr>
            <w:r>
              <w:t>4</w:t>
            </w:r>
          </w:p>
        </w:tc>
      </w:tr>
      <w:tr w:rsidR="00C71C9B" w14:paraId="5A431620"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1BDF673" w14:textId="77777777" w:rsidR="00C71C9B" w:rsidRDefault="00C71C9B">
            <w:pPr>
              <w:ind w:left="2250"/>
            </w:pPr>
            <w:r>
              <w:t>Breathy voice</w:t>
            </w:r>
          </w:p>
        </w:tc>
        <w:tc>
          <w:tcPr>
            <w:tcW w:w="2500" w:type="pct"/>
          </w:tcPr>
          <w:p w14:paraId="5FA45F16" w14:textId="77777777" w:rsidR="00C71C9B" w:rsidRDefault="00C71C9B"/>
        </w:tc>
        <w:tc>
          <w:tcPr>
            <w:tcW w:w="500" w:type="pct"/>
          </w:tcPr>
          <w:p w14:paraId="3FE0A982" w14:textId="77777777" w:rsidR="00C71C9B" w:rsidRDefault="00C71C9B">
            <w:pPr>
              <w:pStyle w:val="RightAlign"/>
            </w:pPr>
            <w:r>
              <w:t>1</w:t>
            </w:r>
          </w:p>
        </w:tc>
        <w:tc>
          <w:tcPr>
            <w:tcW w:w="500" w:type="pct"/>
          </w:tcPr>
          <w:p w14:paraId="28D3A3E3" w14:textId="77777777" w:rsidR="00C71C9B" w:rsidRDefault="00C71C9B">
            <w:pPr>
              <w:pStyle w:val="RightAlign"/>
            </w:pPr>
            <w:r>
              <w:t>4</w:t>
            </w:r>
          </w:p>
        </w:tc>
      </w:tr>
      <w:tr w:rsidR="00C71C9B" w14:paraId="1684D630"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AB4C195" w14:textId="77777777" w:rsidR="00C71C9B" w:rsidRDefault="00C71C9B">
            <w:pPr>
              <w:ind w:left="2700"/>
            </w:pPr>
            <w:r>
              <w:t>Whispering</w:t>
            </w:r>
          </w:p>
        </w:tc>
        <w:tc>
          <w:tcPr>
            <w:tcW w:w="2500" w:type="pct"/>
          </w:tcPr>
          <w:p w14:paraId="637369E9" w14:textId="77777777" w:rsidR="00C71C9B" w:rsidRDefault="00C71C9B"/>
        </w:tc>
        <w:tc>
          <w:tcPr>
            <w:tcW w:w="500" w:type="pct"/>
          </w:tcPr>
          <w:p w14:paraId="5DB3085A" w14:textId="77777777" w:rsidR="00C71C9B" w:rsidRDefault="00C71C9B">
            <w:pPr>
              <w:pStyle w:val="RightAlign"/>
            </w:pPr>
            <w:r>
              <w:t>1</w:t>
            </w:r>
          </w:p>
        </w:tc>
        <w:tc>
          <w:tcPr>
            <w:tcW w:w="500" w:type="pct"/>
          </w:tcPr>
          <w:p w14:paraId="38545670" w14:textId="77777777" w:rsidR="00C71C9B" w:rsidRDefault="00C71C9B">
            <w:pPr>
              <w:pStyle w:val="RightAlign"/>
            </w:pPr>
            <w:r>
              <w:t>1</w:t>
            </w:r>
          </w:p>
        </w:tc>
      </w:tr>
      <w:tr w:rsidR="00C71C9B" w14:paraId="289CB11C"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0119BE91" w14:textId="77777777" w:rsidR="00C71C9B" w:rsidRDefault="00C71C9B">
            <w:pPr>
              <w:ind w:left="2250"/>
            </w:pPr>
            <w:r>
              <w:t>Increase or improve breath</w:t>
            </w:r>
          </w:p>
        </w:tc>
        <w:tc>
          <w:tcPr>
            <w:tcW w:w="2500" w:type="pct"/>
          </w:tcPr>
          <w:p w14:paraId="53B06CF5" w14:textId="77777777" w:rsidR="00C71C9B" w:rsidRDefault="00C71C9B"/>
        </w:tc>
        <w:tc>
          <w:tcPr>
            <w:tcW w:w="500" w:type="pct"/>
          </w:tcPr>
          <w:p w14:paraId="3250DA42" w14:textId="77777777" w:rsidR="00C71C9B" w:rsidRDefault="00C71C9B">
            <w:pPr>
              <w:pStyle w:val="RightAlign"/>
            </w:pPr>
            <w:r>
              <w:t>1</w:t>
            </w:r>
          </w:p>
        </w:tc>
        <w:tc>
          <w:tcPr>
            <w:tcW w:w="500" w:type="pct"/>
          </w:tcPr>
          <w:p w14:paraId="62D1E074" w14:textId="77777777" w:rsidR="00C71C9B" w:rsidRDefault="00C71C9B">
            <w:pPr>
              <w:pStyle w:val="RightAlign"/>
            </w:pPr>
            <w:r>
              <w:t>2</w:t>
            </w:r>
          </w:p>
        </w:tc>
      </w:tr>
      <w:tr w:rsidR="00C71C9B" w14:paraId="79246410"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1E435963" w14:textId="77777777" w:rsidR="00C71C9B" w:rsidRDefault="00C71C9B">
            <w:pPr>
              <w:ind w:left="1800"/>
            </w:pPr>
            <w:r>
              <w:lastRenderedPageBreak/>
              <w:t>Steady, uniform breath output</w:t>
            </w:r>
          </w:p>
        </w:tc>
        <w:tc>
          <w:tcPr>
            <w:tcW w:w="2500" w:type="pct"/>
          </w:tcPr>
          <w:p w14:paraId="18C8F91E" w14:textId="77777777" w:rsidR="00C71C9B" w:rsidRDefault="00C71C9B"/>
        </w:tc>
        <w:tc>
          <w:tcPr>
            <w:tcW w:w="500" w:type="pct"/>
          </w:tcPr>
          <w:p w14:paraId="7109B8AE" w14:textId="77777777" w:rsidR="00C71C9B" w:rsidRDefault="00C71C9B">
            <w:pPr>
              <w:pStyle w:val="RightAlign"/>
            </w:pPr>
            <w:r>
              <w:t>2</w:t>
            </w:r>
          </w:p>
        </w:tc>
        <w:tc>
          <w:tcPr>
            <w:tcW w:w="500" w:type="pct"/>
          </w:tcPr>
          <w:p w14:paraId="1CFEE1AD" w14:textId="77777777" w:rsidR="00C71C9B" w:rsidRDefault="00C71C9B">
            <w:pPr>
              <w:pStyle w:val="RightAlign"/>
            </w:pPr>
            <w:r>
              <w:t>2</w:t>
            </w:r>
          </w:p>
        </w:tc>
      </w:tr>
      <w:tr w:rsidR="00C71C9B" w14:paraId="2DECD46D"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041FBF30" w14:textId="77777777" w:rsidR="00C71C9B" w:rsidRDefault="00C71C9B">
            <w:pPr>
              <w:ind w:left="1350"/>
            </w:pPr>
            <w:r>
              <w:t>Inhalation-focused</w:t>
            </w:r>
          </w:p>
        </w:tc>
        <w:tc>
          <w:tcPr>
            <w:tcW w:w="2500" w:type="pct"/>
          </w:tcPr>
          <w:p w14:paraId="50F65433" w14:textId="77777777" w:rsidR="00C71C9B" w:rsidRDefault="00C71C9B"/>
        </w:tc>
        <w:tc>
          <w:tcPr>
            <w:tcW w:w="500" w:type="pct"/>
          </w:tcPr>
          <w:p w14:paraId="15091879" w14:textId="77777777" w:rsidR="00C71C9B" w:rsidRDefault="00C71C9B">
            <w:pPr>
              <w:pStyle w:val="RightAlign"/>
            </w:pPr>
            <w:r>
              <w:t>2</w:t>
            </w:r>
          </w:p>
        </w:tc>
        <w:tc>
          <w:tcPr>
            <w:tcW w:w="500" w:type="pct"/>
          </w:tcPr>
          <w:p w14:paraId="18FC9BAC" w14:textId="77777777" w:rsidR="00C71C9B" w:rsidRDefault="00C71C9B">
            <w:pPr>
              <w:pStyle w:val="RightAlign"/>
            </w:pPr>
            <w:r>
              <w:t>2</w:t>
            </w:r>
          </w:p>
        </w:tc>
      </w:tr>
      <w:tr w:rsidR="00C71C9B" w14:paraId="74057936"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719E2340" w14:textId="77777777" w:rsidR="00C71C9B" w:rsidRDefault="00C71C9B">
            <w:pPr>
              <w:ind w:left="1800"/>
            </w:pPr>
            <w:r>
              <w:t>Get breath deeper</w:t>
            </w:r>
          </w:p>
        </w:tc>
        <w:tc>
          <w:tcPr>
            <w:tcW w:w="2500" w:type="pct"/>
          </w:tcPr>
          <w:p w14:paraId="5ABB3D4B" w14:textId="77777777" w:rsidR="00C71C9B" w:rsidRDefault="00C71C9B"/>
        </w:tc>
        <w:tc>
          <w:tcPr>
            <w:tcW w:w="500" w:type="pct"/>
          </w:tcPr>
          <w:p w14:paraId="5C2B4794" w14:textId="77777777" w:rsidR="00C71C9B" w:rsidRDefault="00C71C9B">
            <w:pPr>
              <w:pStyle w:val="RightAlign"/>
            </w:pPr>
            <w:r>
              <w:t>1</w:t>
            </w:r>
          </w:p>
        </w:tc>
        <w:tc>
          <w:tcPr>
            <w:tcW w:w="500" w:type="pct"/>
          </w:tcPr>
          <w:p w14:paraId="0365D0BC" w14:textId="77777777" w:rsidR="00C71C9B" w:rsidRDefault="00C71C9B">
            <w:pPr>
              <w:pStyle w:val="RightAlign"/>
            </w:pPr>
            <w:r>
              <w:t>1</w:t>
            </w:r>
          </w:p>
        </w:tc>
      </w:tr>
      <w:tr w:rsidR="00C71C9B" w14:paraId="25688544"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108004F" w14:textId="77777777" w:rsidR="00C71C9B" w:rsidRDefault="00C71C9B">
            <w:pPr>
              <w:ind w:left="900"/>
            </w:pPr>
            <w:r>
              <w:t>Resonance-Related</w:t>
            </w:r>
          </w:p>
        </w:tc>
        <w:tc>
          <w:tcPr>
            <w:tcW w:w="2500" w:type="pct"/>
          </w:tcPr>
          <w:p w14:paraId="7B009B8E" w14:textId="77777777" w:rsidR="00C71C9B" w:rsidRDefault="00C71C9B"/>
        </w:tc>
        <w:tc>
          <w:tcPr>
            <w:tcW w:w="500" w:type="pct"/>
          </w:tcPr>
          <w:p w14:paraId="615C9404" w14:textId="77777777" w:rsidR="00C71C9B" w:rsidRDefault="00C71C9B">
            <w:pPr>
              <w:pStyle w:val="RightAlign"/>
            </w:pPr>
            <w:r>
              <w:t>2</w:t>
            </w:r>
          </w:p>
        </w:tc>
        <w:tc>
          <w:tcPr>
            <w:tcW w:w="500" w:type="pct"/>
          </w:tcPr>
          <w:p w14:paraId="37A739FE" w14:textId="77777777" w:rsidR="00C71C9B" w:rsidRDefault="00C71C9B">
            <w:pPr>
              <w:pStyle w:val="RightAlign"/>
            </w:pPr>
            <w:r>
              <w:t>3</w:t>
            </w:r>
          </w:p>
        </w:tc>
      </w:tr>
      <w:tr w:rsidR="00C71C9B" w14:paraId="44F66421"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35CD39D3" w14:textId="77777777" w:rsidR="00C71C9B" w:rsidRDefault="00C71C9B">
            <w:pPr>
              <w:ind w:left="1350"/>
            </w:pPr>
            <w:r>
              <w:t>Chest resonance</w:t>
            </w:r>
          </w:p>
        </w:tc>
        <w:tc>
          <w:tcPr>
            <w:tcW w:w="2500" w:type="pct"/>
          </w:tcPr>
          <w:p w14:paraId="1D302F5E" w14:textId="77777777" w:rsidR="00C71C9B" w:rsidRDefault="00C71C9B"/>
        </w:tc>
        <w:tc>
          <w:tcPr>
            <w:tcW w:w="500" w:type="pct"/>
          </w:tcPr>
          <w:p w14:paraId="5C95E936" w14:textId="77777777" w:rsidR="00C71C9B" w:rsidRDefault="00C71C9B">
            <w:pPr>
              <w:pStyle w:val="RightAlign"/>
            </w:pPr>
            <w:r>
              <w:t>1</w:t>
            </w:r>
          </w:p>
        </w:tc>
        <w:tc>
          <w:tcPr>
            <w:tcW w:w="500" w:type="pct"/>
          </w:tcPr>
          <w:p w14:paraId="7E20A211" w14:textId="77777777" w:rsidR="00C71C9B" w:rsidRDefault="00C71C9B">
            <w:pPr>
              <w:pStyle w:val="RightAlign"/>
            </w:pPr>
            <w:r>
              <w:t>1</w:t>
            </w:r>
          </w:p>
        </w:tc>
      </w:tr>
      <w:tr w:rsidR="00C71C9B" w14:paraId="6A3AF8FB"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B6C2CDE" w14:textId="77777777" w:rsidR="00C71C9B" w:rsidRDefault="00C71C9B">
            <w:pPr>
              <w:ind w:left="1350"/>
            </w:pPr>
            <w:r>
              <w:t>Open up resonance</w:t>
            </w:r>
          </w:p>
        </w:tc>
        <w:tc>
          <w:tcPr>
            <w:tcW w:w="2500" w:type="pct"/>
          </w:tcPr>
          <w:p w14:paraId="4002032F" w14:textId="77777777" w:rsidR="00C71C9B" w:rsidRDefault="00C71C9B"/>
        </w:tc>
        <w:tc>
          <w:tcPr>
            <w:tcW w:w="500" w:type="pct"/>
          </w:tcPr>
          <w:p w14:paraId="2841074E" w14:textId="77777777" w:rsidR="00C71C9B" w:rsidRDefault="00C71C9B">
            <w:pPr>
              <w:pStyle w:val="RightAlign"/>
            </w:pPr>
            <w:r>
              <w:t>2</w:t>
            </w:r>
          </w:p>
        </w:tc>
        <w:tc>
          <w:tcPr>
            <w:tcW w:w="500" w:type="pct"/>
          </w:tcPr>
          <w:p w14:paraId="61C1FE05" w14:textId="77777777" w:rsidR="00C71C9B" w:rsidRDefault="00C71C9B">
            <w:pPr>
              <w:pStyle w:val="RightAlign"/>
            </w:pPr>
            <w:r>
              <w:t>2</w:t>
            </w:r>
          </w:p>
        </w:tc>
      </w:tr>
      <w:tr w:rsidR="00C71C9B" w14:paraId="239A03C0"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736E95FD" w14:textId="77777777" w:rsidR="00C71C9B" w:rsidRDefault="00C71C9B">
            <w:pPr>
              <w:ind w:left="900"/>
            </w:pPr>
            <w:r>
              <w:t>Throat, larynx, and vocal cord-related</w:t>
            </w:r>
          </w:p>
        </w:tc>
        <w:tc>
          <w:tcPr>
            <w:tcW w:w="2500" w:type="pct"/>
          </w:tcPr>
          <w:p w14:paraId="747CFED2" w14:textId="77777777" w:rsidR="00C71C9B" w:rsidRDefault="00C71C9B"/>
        </w:tc>
        <w:tc>
          <w:tcPr>
            <w:tcW w:w="500" w:type="pct"/>
          </w:tcPr>
          <w:p w14:paraId="7A48BE7D" w14:textId="77777777" w:rsidR="00C71C9B" w:rsidRDefault="00C71C9B">
            <w:pPr>
              <w:pStyle w:val="RightAlign"/>
            </w:pPr>
            <w:r>
              <w:t>7</w:t>
            </w:r>
          </w:p>
        </w:tc>
        <w:tc>
          <w:tcPr>
            <w:tcW w:w="500" w:type="pct"/>
          </w:tcPr>
          <w:p w14:paraId="53C0B985" w14:textId="77777777" w:rsidR="00C71C9B" w:rsidRDefault="00C71C9B">
            <w:pPr>
              <w:pStyle w:val="RightAlign"/>
            </w:pPr>
            <w:r>
              <w:t>14</w:t>
            </w:r>
          </w:p>
        </w:tc>
      </w:tr>
      <w:tr w:rsidR="00C71C9B" w14:paraId="052BB2CF"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68EADD2" w14:textId="77777777" w:rsidR="00C71C9B" w:rsidRDefault="00C71C9B">
            <w:pPr>
              <w:ind w:left="1350"/>
            </w:pPr>
            <w:r>
              <w:t>Adduction or closure, strengthen, train</w:t>
            </w:r>
          </w:p>
        </w:tc>
        <w:tc>
          <w:tcPr>
            <w:tcW w:w="2500" w:type="pct"/>
          </w:tcPr>
          <w:p w14:paraId="0AAF3FA9" w14:textId="77777777" w:rsidR="00C71C9B" w:rsidRDefault="00C71C9B"/>
        </w:tc>
        <w:tc>
          <w:tcPr>
            <w:tcW w:w="500" w:type="pct"/>
          </w:tcPr>
          <w:p w14:paraId="0029FF3B" w14:textId="77777777" w:rsidR="00C71C9B" w:rsidRDefault="00C71C9B">
            <w:pPr>
              <w:pStyle w:val="RightAlign"/>
            </w:pPr>
            <w:r>
              <w:t>2</w:t>
            </w:r>
          </w:p>
        </w:tc>
        <w:tc>
          <w:tcPr>
            <w:tcW w:w="500" w:type="pct"/>
          </w:tcPr>
          <w:p w14:paraId="66311CD3" w14:textId="77777777" w:rsidR="00C71C9B" w:rsidRDefault="00C71C9B">
            <w:pPr>
              <w:pStyle w:val="RightAlign"/>
            </w:pPr>
            <w:r>
              <w:t>5</w:t>
            </w:r>
          </w:p>
        </w:tc>
      </w:tr>
      <w:tr w:rsidR="00C71C9B" w14:paraId="7C2137A1"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78775D21" w14:textId="77777777" w:rsidR="00C71C9B" w:rsidRDefault="00C71C9B">
            <w:pPr>
              <w:ind w:left="1800"/>
            </w:pPr>
            <w:r>
              <w:t>Marginalized vocalization</w:t>
            </w:r>
          </w:p>
        </w:tc>
        <w:tc>
          <w:tcPr>
            <w:tcW w:w="2500" w:type="pct"/>
          </w:tcPr>
          <w:p w14:paraId="163CA218" w14:textId="77777777" w:rsidR="00C71C9B" w:rsidRDefault="00C71C9B"/>
        </w:tc>
        <w:tc>
          <w:tcPr>
            <w:tcW w:w="500" w:type="pct"/>
          </w:tcPr>
          <w:p w14:paraId="2F2323CC" w14:textId="77777777" w:rsidR="00C71C9B" w:rsidRDefault="00C71C9B">
            <w:pPr>
              <w:pStyle w:val="RightAlign"/>
            </w:pPr>
            <w:r>
              <w:t>1</w:t>
            </w:r>
          </w:p>
        </w:tc>
        <w:tc>
          <w:tcPr>
            <w:tcW w:w="500" w:type="pct"/>
          </w:tcPr>
          <w:p w14:paraId="722121F9" w14:textId="77777777" w:rsidR="00C71C9B" w:rsidRDefault="00C71C9B">
            <w:pPr>
              <w:pStyle w:val="RightAlign"/>
            </w:pPr>
            <w:r>
              <w:t>1</w:t>
            </w:r>
          </w:p>
        </w:tc>
      </w:tr>
      <w:tr w:rsidR="00C71C9B" w14:paraId="5393478A"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2160042A" w14:textId="77777777" w:rsidR="00C71C9B" w:rsidRDefault="00C71C9B">
            <w:pPr>
              <w:ind w:left="1350"/>
            </w:pPr>
            <w:r>
              <w:t>Laryngeal position</w:t>
            </w:r>
          </w:p>
        </w:tc>
        <w:tc>
          <w:tcPr>
            <w:tcW w:w="2500" w:type="pct"/>
          </w:tcPr>
          <w:p w14:paraId="7B8C8FA7" w14:textId="77777777" w:rsidR="00C71C9B" w:rsidRDefault="00C71C9B"/>
        </w:tc>
        <w:tc>
          <w:tcPr>
            <w:tcW w:w="500" w:type="pct"/>
          </w:tcPr>
          <w:p w14:paraId="5A6FF60C" w14:textId="77777777" w:rsidR="00C71C9B" w:rsidRDefault="00C71C9B">
            <w:pPr>
              <w:pStyle w:val="RightAlign"/>
            </w:pPr>
            <w:r>
              <w:t>1</w:t>
            </w:r>
          </w:p>
        </w:tc>
        <w:tc>
          <w:tcPr>
            <w:tcW w:w="500" w:type="pct"/>
          </w:tcPr>
          <w:p w14:paraId="143F1848" w14:textId="77777777" w:rsidR="00C71C9B" w:rsidRDefault="00C71C9B">
            <w:pPr>
              <w:pStyle w:val="RightAlign"/>
            </w:pPr>
            <w:r>
              <w:t>1</w:t>
            </w:r>
          </w:p>
        </w:tc>
      </w:tr>
      <w:tr w:rsidR="00C71C9B" w14:paraId="059C0AA0"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42C5A9D" w14:textId="77777777" w:rsidR="00C71C9B" w:rsidRDefault="00C71C9B">
            <w:pPr>
              <w:ind w:left="1350"/>
            </w:pPr>
            <w:r>
              <w:t>Throat, singing from, relax or open, ease pressure</w:t>
            </w:r>
          </w:p>
        </w:tc>
        <w:tc>
          <w:tcPr>
            <w:tcW w:w="2500" w:type="pct"/>
          </w:tcPr>
          <w:p w14:paraId="449D1EF0" w14:textId="77777777" w:rsidR="00C71C9B" w:rsidRDefault="00C71C9B"/>
        </w:tc>
        <w:tc>
          <w:tcPr>
            <w:tcW w:w="500" w:type="pct"/>
          </w:tcPr>
          <w:p w14:paraId="5AB8B839" w14:textId="77777777" w:rsidR="00C71C9B" w:rsidRDefault="00C71C9B">
            <w:pPr>
              <w:pStyle w:val="RightAlign"/>
            </w:pPr>
            <w:r>
              <w:t>4</w:t>
            </w:r>
          </w:p>
        </w:tc>
        <w:tc>
          <w:tcPr>
            <w:tcW w:w="500" w:type="pct"/>
          </w:tcPr>
          <w:p w14:paraId="7B805724" w14:textId="77777777" w:rsidR="00C71C9B" w:rsidRDefault="00C71C9B">
            <w:pPr>
              <w:pStyle w:val="RightAlign"/>
            </w:pPr>
            <w:r>
              <w:t>7</w:t>
            </w:r>
          </w:p>
        </w:tc>
      </w:tr>
      <w:tr w:rsidR="00C71C9B" w14:paraId="25B0DFFE"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4E504A0E" w14:textId="77777777" w:rsidR="00C71C9B" w:rsidRDefault="00C71C9B">
            <w:pPr>
              <w:ind w:left="1350"/>
            </w:pPr>
            <w:r>
              <w:lastRenderedPageBreak/>
              <w:t>Use vocal cords properly</w:t>
            </w:r>
          </w:p>
        </w:tc>
        <w:tc>
          <w:tcPr>
            <w:tcW w:w="2500" w:type="pct"/>
          </w:tcPr>
          <w:p w14:paraId="7935E22F" w14:textId="77777777" w:rsidR="00C71C9B" w:rsidRDefault="00C71C9B"/>
        </w:tc>
        <w:tc>
          <w:tcPr>
            <w:tcW w:w="500" w:type="pct"/>
          </w:tcPr>
          <w:p w14:paraId="233322E2" w14:textId="77777777" w:rsidR="00C71C9B" w:rsidRDefault="00C71C9B">
            <w:pPr>
              <w:pStyle w:val="RightAlign"/>
            </w:pPr>
            <w:r>
              <w:t>1</w:t>
            </w:r>
          </w:p>
        </w:tc>
        <w:tc>
          <w:tcPr>
            <w:tcW w:w="500" w:type="pct"/>
          </w:tcPr>
          <w:p w14:paraId="7BCDEAAD" w14:textId="77777777" w:rsidR="00C71C9B" w:rsidRDefault="00C71C9B">
            <w:pPr>
              <w:pStyle w:val="RightAlign"/>
            </w:pPr>
            <w:r>
              <w:t>1</w:t>
            </w:r>
          </w:p>
        </w:tc>
      </w:tr>
      <w:tr w:rsidR="00C71C9B" w14:paraId="2E83F696"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0D8DD18B" w14:textId="77777777" w:rsidR="00C71C9B" w:rsidRDefault="00C71C9B">
            <w:pPr>
              <w:ind w:left="900"/>
            </w:pPr>
            <w:r>
              <w:t>Vocal production source-related</w:t>
            </w:r>
          </w:p>
        </w:tc>
        <w:tc>
          <w:tcPr>
            <w:tcW w:w="2500" w:type="pct"/>
          </w:tcPr>
          <w:p w14:paraId="14AC72CD" w14:textId="77777777" w:rsidR="00C71C9B" w:rsidRDefault="00C71C9B"/>
        </w:tc>
        <w:tc>
          <w:tcPr>
            <w:tcW w:w="500" w:type="pct"/>
          </w:tcPr>
          <w:p w14:paraId="36BCE9E1" w14:textId="77777777" w:rsidR="00C71C9B" w:rsidRDefault="00C71C9B">
            <w:pPr>
              <w:pStyle w:val="RightAlign"/>
            </w:pPr>
            <w:r>
              <w:t>6</w:t>
            </w:r>
          </w:p>
        </w:tc>
        <w:tc>
          <w:tcPr>
            <w:tcW w:w="500" w:type="pct"/>
          </w:tcPr>
          <w:p w14:paraId="08653A8D" w14:textId="77777777" w:rsidR="00C71C9B" w:rsidRDefault="00C71C9B">
            <w:pPr>
              <w:pStyle w:val="RightAlign"/>
            </w:pPr>
            <w:r>
              <w:t>8</w:t>
            </w:r>
          </w:p>
        </w:tc>
      </w:tr>
      <w:tr w:rsidR="00C71C9B" w14:paraId="003D64E4"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7979749" w14:textId="77777777" w:rsidR="00C71C9B" w:rsidRDefault="00C71C9B">
            <w:pPr>
              <w:ind w:left="1350"/>
            </w:pPr>
            <w:r>
              <w:t>Inaccurate vocal production location</w:t>
            </w:r>
          </w:p>
        </w:tc>
        <w:tc>
          <w:tcPr>
            <w:tcW w:w="2500" w:type="pct"/>
          </w:tcPr>
          <w:p w14:paraId="2D93873D" w14:textId="77777777" w:rsidR="00C71C9B" w:rsidRDefault="00C71C9B"/>
        </w:tc>
        <w:tc>
          <w:tcPr>
            <w:tcW w:w="500" w:type="pct"/>
          </w:tcPr>
          <w:p w14:paraId="0FB80016" w14:textId="77777777" w:rsidR="00C71C9B" w:rsidRDefault="00C71C9B">
            <w:pPr>
              <w:pStyle w:val="RightAlign"/>
            </w:pPr>
            <w:r>
              <w:t>2</w:t>
            </w:r>
          </w:p>
        </w:tc>
        <w:tc>
          <w:tcPr>
            <w:tcW w:w="500" w:type="pct"/>
          </w:tcPr>
          <w:p w14:paraId="20E80610" w14:textId="77777777" w:rsidR="00C71C9B" w:rsidRDefault="00C71C9B">
            <w:pPr>
              <w:pStyle w:val="RightAlign"/>
            </w:pPr>
            <w:r>
              <w:t>2</w:t>
            </w:r>
          </w:p>
        </w:tc>
      </w:tr>
      <w:tr w:rsidR="00C71C9B" w14:paraId="3F55F390"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E542078" w14:textId="77777777" w:rsidR="00C71C9B" w:rsidRDefault="00C71C9B">
            <w:pPr>
              <w:ind w:left="1350"/>
            </w:pPr>
            <w:r>
              <w:t>Move or raise vocal source or sound production focus</w:t>
            </w:r>
          </w:p>
        </w:tc>
        <w:tc>
          <w:tcPr>
            <w:tcW w:w="2500" w:type="pct"/>
          </w:tcPr>
          <w:p w14:paraId="0C6E8ACB" w14:textId="77777777" w:rsidR="00C71C9B" w:rsidRDefault="00C71C9B"/>
        </w:tc>
        <w:tc>
          <w:tcPr>
            <w:tcW w:w="500" w:type="pct"/>
          </w:tcPr>
          <w:p w14:paraId="07CF3E87" w14:textId="77777777" w:rsidR="00C71C9B" w:rsidRDefault="00C71C9B">
            <w:pPr>
              <w:pStyle w:val="RightAlign"/>
            </w:pPr>
            <w:r>
              <w:t>5</w:t>
            </w:r>
          </w:p>
        </w:tc>
        <w:tc>
          <w:tcPr>
            <w:tcW w:w="500" w:type="pct"/>
          </w:tcPr>
          <w:p w14:paraId="349E7E09" w14:textId="77777777" w:rsidR="00C71C9B" w:rsidRDefault="00C71C9B">
            <w:pPr>
              <w:pStyle w:val="RightAlign"/>
            </w:pPr>
            <w:r>
              <w:t>6</w:t>
            </w:r>
          </w:p>
        </w:tc>
      </w:tr>
      <w:tr w:rsidR="00C71C9B" w14:paraId="225CCCED"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5F6DC26A" w14:textId="77777777" w:rsidR="00C71C9B" w:rsidRDefault="00C71C9B">
            <w:r>
              <w:t>Practice Duration</w:t>
            </w:r>
          </w:p>
        </w:tc>
        <w:tc>
          <w:tcPr>
            <w:tcW w:w="2500" w:type="pct"/>
          </w:tcPr>
          <w:p w14:paraId="10C833F4" w14:textId="77777777" w:rsidR="00C71C9B" w:rsidRDefault="00C71C9B"/>
        </w:tc>
        <w:tc>
          <w:tcPr>
            <w:tcW w:w="500" w:type="pct"/>
          </w:tcPr>
          <w:p w14:paraId="6B7DCA24" w14:textId="77777777" w:rsidR="00C71C9B" w:rsidRDefault="00C71C9B">
            <w:pPr>
              <w:pStyle w:val="RightAlign"/>
            </w:pPr>
            <w:r>
              <w:t>5</w:t>
            </w:r>
          </w:p>
        </w:tc>
        <w:tc>
          <w:tcPr>
            <w:tcW w:w="500" w:type="pct"/>
          </w:tcPr>
          <w:p w14:paraId="53C0B140" w14:textId="77777777" w:rsidR="00C71C9B" w:rsidRDefault="00C71C9B">
            <w:pPr>
              <w:pStyle w:val="RightAlign"/>
            </w:pPr>
            <w:r>
              <w:t>18</w:t>
            </w:r>
          </w:p>
        </w:tc>
      </w:tr>
      <w:tr w:rsidR="00C71C9B" w14:paraId="528A93C6"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D2E706B" w14:textId="77777777" w:rsidR="00C71C9B" w:rsidRDefault="00C71C9B">
            <w:pPr>
              <w:ind w:left="450"/>
            </w:pPr>
            <w:r>
              <w:t>10 minutes</w:t>
            </w:r>
          </w:p>
        </w:tc>
        <w:tc>
          <w:tcPr>
            <w:tcW w:w="2500" w:type="pct"/>
          </w:tcPr>
          <w:p w14:paraId="599BAE48" w14:textId="77777777" w:rsidR="00C71C9B" w:rsidRDefault="00C71C9B"/>
        </w:tc>
        <w:tc>
          <w:tcPr>
            <w:tcW w:w="500" w:type="pct"/>
          </w:tcPr>
          <w:p w14:paraId="4479F232" w14:textId="77777777" w:rsidR="00C71C9B" w:rsidRDefault="00C71C9B">
            <w:pPr>
              <w:pStyle w:val="RightAlign"/>
            </w:pPr>
            <w:r>
              <w:t>1</w:t>
            </w:r>
          </w:p>
        </w:tc>
        <w:tc>
          <w:tcPr>
            <w:tcW w:w="500" w:type="pct"/>
          </w:tcPr>
          <w:p w14:paraId="154D538A" w14:textId="77777777" w:rsidR="00C71C9B" w:rsidRDefault="00C71C9B">
            <w:pPr>
              <w:pStyle w:val="RightAlign"/>
            </w:pPr>
            <w:r>
              <w:t>1</w:t>
            </w:r>
          </w:p>
        </w:tc>
      </w:tr>
      <w:tr w:rsidR="00C71C9B" w14:paraId="1D7BEE7D"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2953E713" w14:textId="77777777" w:rsidR="00C71C9B" w:rsidRDefault="00C71C9B">
            <w:pPr>
              <w:ind w:left="450"/>
            </w:pPr>
            <w:r>
              <w:t>10 seconds</w:t>
            </w:r>
          </w:p>
        </w:tc>
        <w:tc>
          <w:tcPr>
            <w:tcW w:w="2500" w:type="pct"/>
          </w:tcPr>
          <w:p w14:paraId="12D49D12" w14:textId="77777777" w:rsidR="00C71C9B" w:rsidRDefault="00C71C9B"/>
        </w:tc>
        <w:tc>
          <w:tcPr>
            <w:tcW w:w="500" w:type="pct"/>
          </w:tcPr>
          <w:p w14:paraId="019A74DD" w14:textId="77777777" w:rsidR="00C71C9B" w:rsidRDefault="00C71C9B">
            <w:pPr>
              <w:pStyle w:val="RightAlign"/>
            </w:pPr>
            <w:r>
              <w:t>1</w:t>
            </w:r>
          </w:p>
        </w:tc>
        <w:tc>
          <w:tcPr>
            <w:tcW w:w="500" w:type="pct"/>
          </w:tcPr>
          <w:p w14:paraId="1D81F40A" w14:textId="77777777" w:rsidR="00C71C9B" w:rsidRDefault="00C71C9B">
            <w:pPr>
              <w:pStyle w:val="RightAlign"/>
            </w:pPr>
            <w:r>
              <w:t>1</w:t>
            </w:r>
          </w:p>
        </w:tc>
      </w:tr>
      <w:tr w:rsidR="00C71C9B" w14:paraId="59388CD2"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367901FF" w14:textId="77777777" w:rsidR="00C71C9B" w:rsidRDefault="00C71C9B">
            <w:pPr>
              <w:ind w:left="450"/>
            </w:pPr>
            <w:r>
              <w:t>15 minutes daily</w:t>
            </w:r>
          </w:p>
        </w:tc>
        <w:tc>
          <w:tcPr>
            <w:tcW w:w="2500" w:type="pct"/>
          </w:tcPr>
          <w:p w14:paraId="5B4E67E4" w14:textId="77777777" w:rsidR="00C71C9B" w:rsidRDefault="00C71C9B"/>
        </w:tc>
        <w:tc>
          <w:tcPr>
            <w:tcW w:w="500" w:type="pct"/>
          </w:tcPr>
          <w:p w14:paraId="69F48CAA" w14:textId="77777777" w:rsidR="00C71C9B" w:rsidRDefault="00C71C9B">
            <w:pPr>
              <w:pStyle w:val="RightAlign"/>
            </w:pPr>
            <w:r>
              <w:t>1</w:t>
            </w:r>
          </w:p>
        </w:tc>
        <w:tc>
          <w:tcPr>
            <w:tcW w:w="500" w:type="pct"/>
          </w:tcPr>
          <w:p w14:paraId="65C532BE" w14:textId="77777777" w:rsidR="00C71C9B" w:rsidRDefault="00C71C9B">
            <w:pPr>
              <w:pStyle w:val="RightAlign"/>
            </w:pPr>
            <w:r>
              <w:t>1</w:t>
            </w:r>
          </w:p>
        </w:tc>
      </w:tr>
      <w:tr w:rsidR="00C71C9B" w14:paraId="2AA584AD"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97F4069" w14:textId="77777777" w:rsidR="00C71C9B" w:rsidRDefault="00C71C9B">
            <w:pPr>
              <w:ind w:left="450"/>
            </w:pPr>
            <w:r>
              <w:t>20 minutes daily</w:t>
            </w:r>
          </w:p>
        </w:tc>
        <w:tc>
          <w:tcPr>
            <w:tcW w:w="2500" w:type="pct"/>
          </w:tcPr>
          <w:p w14:paraId="51D6DA1B" w14:textId="77777777" w:rsidR="00C71C9B" w:rsidRDefault="00C71C9B"/>
        </w:tc>
        <w:tc>
          <w:tcPr>
            <w:tcW w:w="500" w:type="pct"/>
          </w:tcPr>
          <w:p w14:paraId="3A7A0F1B" w14:textId="77777777" w:rsidR="00C71C9B" w:rsidRDefault="00C71C9B">
            <w:pPr>
              <w:pStyle w:val="RightAlign"/>
            </w:pPr>
            <w:r>
              <w:t>1</w:t>
            </w:r>
          </w:p>
        </w:tc>
        <w:tc>
          <w:tcPr>
            <w:tcW w:w="500" w:type="pct"/>
          </w:tcPr>
          <w:p w14:paraId="77A25BB7" w14:textId="77777777" w:rsidR="00C71C9B" w:rsidRDefault="00C71C9B">
            <w:pPr>
              <w:pStyle w:val="RightAlign"/>
            </w:pPr>
            <w:r>
              <w:t>1</w:t>
            </w:r>
          </w:p>
        </w:tc>
      </w:tr>
      <w:tr w:rsidR="00C71C9B" w14:paraId="55E62E28"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ADFAACE" w14:textId="77777777" w:rsidR="00C71C9B" w:rsidRDefault="00C71C9B">
            <w:pPr>
              <w:ind w:left="450"/>
            </w:pPr>
            <w:r>
              <w:t>30 minutes daily</w:t>
            </w:r>
          </w:p>
        </w:tc>
        <w:tc>
          <w:tcPr>
            <w:tcW w:w="2500" w:type="pct"/>
          </w:tcPr>
          <w:p w14:paraId="61A85F06" w14:textId="77777777" w:rsidR="00C71C9B" w:rsidRDefault="00C71C9B"/>
        </w:tc>
        <w:tc>
          <w:tcPr>
            <w:tcW w:w="500" w:type="pct"/>
          </w:tcPr>
          <w:p w14:paraId="1352603E" w14:textId="77777777" w:rsidR="00C71C9B" w:rsidRDefault="00C71C9B">
            <w:pPr>
              <w:pStyle w:val="RightAlign"/>
            </w:pPr>
            <w:r>
              <w:t>1</w:t>
            </w:r>
          </w:p>
        </w:tc>
        <w:tc>
          <w:tcPr>
            <w:tcW w:w="500" w:type="pct"/>
          </w:tcPr>
          <w:p w14:paraId="5A42F60D" w14:textId="77777777" w:rsidR="00C71C9B" w:rsidRDefault="00C71C9B">
            <w:pPr>
              <w:pStyle w:val="RightAlign"/>
            </w:pPr>
            <w:r>
              <w:t>1</w:t>
            </w:r>
          </w:p>
        </w:tc>
      </w:tr>
      <w:tr w:rsidR="00C71C9B" w14:paraId="6A08F196"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A85A1C6" w14:textId="77777777" w:rsidR="00C71C9B" w:rsidRDefault="00C71C9B">
            <w:pPr>
              <w:ind w:left="450"/>
            </w:pPr>
            <w:r>
              <w:t>30 seconds a set</w:t>
            </w:r>
          </w:p>
        </w:tc>
        <w:tc>
          <w:tcPr>
            <w:tcW w:w="2500" w:type="pct"/>
          </w:tcPr>
          <w:p w14:paraId="739C22AF" w14:textId="77777777" w:rsidR="00C71C9B" w:rsidRDefault="00C71C9B"/>
        </w:tc>
        <w:tc>
          <w:tcPr>
            <w:tcW w:w="500" w:type="pct"/>
          </w:tcPr>
          <w:p w14:paraId="47EB9A38" w14:textId="77777777" w:rsidR="00C71C9B" w:rsidRDefault="00C71C9B">
            <w:pPr>
              <w:pStyle w:val="RightAlign"/>
            </w:pPr>
            <w:r>
              <w:t>1</w:t>
            </w:r>
          </w:p>
        </w:tc>
        <w:tc>
          <w:tcPr>
            <w:tcW w:w="500" w:type="pct"/>
          </w:tcPr>
          <w:p w14:paraId="34883FEB" w14:textId="77777777" w:rsidR="00C71C9B" w:rsidRDefault="00C71C9B">
            <w:pPr>
              <w:pStyle w:val="RightAlign"/>
            </w:pPr>
            <w:r>
              <w:t>1</w:t>
            </w:r>
          </w:p>
        </w:tc>
      </w:tr>
      <w:tr w:rsidR="00C71C9B" w14:paraId="4443610E"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7428F1D0" w14:textId="77777777" w:rsidR="00C71C9B" w:rsidRDefault="00C71C9B">
            <w:pPr>
              <w:ind w:left="450"/>
            </w:pPr>
            <w:r>
              <w:t>5 minutes daily</w:t>
            </w:r>
          </w:p>
        </w:tc>
        <w:tc>
          <w:tcPr>
            <w:tcW w:w="2500" w:type="pct"/>
          </w:tcPr>
          <w:p w14:paraId="61D1AF19" w14:textId="77777777" w:rsidR="00C71C9B" w:rsidRDefault="00C71C9B"/>
        </w:tc>
        <w:tc>
          <w:tcPr>
            <w:tcW w:w="500" w:type="pct"/>
          </w:tcPr>
          <w:p w14:paraId="443739B5" w14:textId="77777777" w:rsidR="00C71C9B" w:rsidRDefault="00C71C9B">
            <w:pPr>
              <w:pStyle w:val="RightAlign"/>
            </w:pPr>
            <w:r>
              <w:t>1</w:t>
            </w:r>
          </w:p>
        </w:tc>
        <w:tc>
          <w:tcPr>
            <w:tcW w:w="500" w:type="pct"/>
          </w:tcPr>
          <w:p w14:paraId="15ADB69D" w14:textId="77777777" w:rsidR="00C71C9B" w:rsidRDefault="00C71C9B">
            <w:pPr>
              <w:pStyle w:val="RightAlign"/>
            </w:pPr>
            <w:r>
              <w:t>2</w:t>
            </w:r>
          </w:p>
        </w:tc>
      </w:tr>
      <w:tr w:rsidR="00C71C9B" w14:paraId="2E48E59E"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7EF1C84" w14:textId="77777777" w:rsidR="00C71C9B" w:rsidRDefault="00C71C9B">
            <w:pPr>
              <w:ind w:left="450"/>
            </w:pPr>
            <w:r>
              <w:lastRenderedPageBreak/>
              <w:t>5 sets</w:t>
            </w:r>
          </w:p>
        </w:tc>
        <w:tc>
          <w:tcPr>
            <w:tcW w:w="2500" w:type="pct"/>
          </w:tcPr>
          <w:p w14:paraId="5B25EA43" w14:textId="77777777" w:rsidR="00C71C9B" w:rsidRDefault="00C71C9B"/>
        </w:tc>
        <w:tc>
          <w:tcPr>
            <w:tcW w:w="500" w:type="pct"/>
          </w:tcPr>
          <w:p w14:paraId="58990546" w14:textId="77777777" w:rsidR="00C71C9B" w:rsidRDefault="00C71C9B">
            <w:pPr>
              <w:pStyle w:val="RightAlign"/>
            </w:pPr>
            <w:r>
              <w:t>1</w:t>
            </w:r>
          </w:p>
        </w:tc>
        <w:tc>
          <w:tcPr>
            <w:tcW w:w="500" w:type="pct"/>
          </w:tcPr>
          <w:p w14:paraId="016C2EB7" w14:textId="77777777" w:rsidR="00C71C9B" w:rsidRDefault="00C71C9B">
            <w:pPr>
              <w:pStyle w:val="RightAlign"/>
            </w:pPr>
            <w:r>
              <w:t>1</w:t>
            </w:r>
          </w:p>
        </w:tc>
      </w:tr>
      <w:tr w:rsidR="00C71C9B" w14:paraId="740B7672"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3D9DAEA6" w14:textId="77777777" w:rsidR="00C71C9B" w:rsidRDefault="00C71C9B">
            <w:pPr>
              <w:ind w:left="450"/>
            </w:pPr>
            <w:r>
              <w:t>Daily</w:t>
            </w:r>
          </w:p>
        </w:tc>
        <w:tc>
          <w:tcPr>
            <w:tcW w:w="2500" w:type="pct"/>
          </w:tcPr>
          <w:p w14:paraId="6541E9E3" w14:textId="77777777" w:rsidR="00C71C9B" w:rsidRDefault="00C71C9B"/>
        </w:tc>
        <w:tc>
          <w:tcPr>
            <w:tcW w:w="500" w:type="pct"/>
          </w:tcPr>
          <w:p w14:paraId="2CB687E0" w14:textId="77777777" w:rsidR="00C71C9B" w:rsidRDefault="00C71C9B">
            <w:pPr>
              <w:pStyle w:val="RightAlign"/>
            </w:pPr>
            <w:r>
              <w:t>2</w:t>
            </w:r>
          </w:p>
        </w:tc>
        <w:tc>
          <w:tcPr>
            <w:tcW w:w="500" w:type="pct"/>
          </w:tcPr>
          <w:p w14:paraId="7187711E" w14:textId="77777777" w:rsidR="00C71C9B" w:rsidRDefault="00C71C9B">
            <w:pPr>
              <w:pStyle w:val="RightAlign"/>
            </w:pPr>
            <w:r>
              <w:t>2</w:t>
            </w:r>
          </w:p>
        </w:tc>
      </w:tr>
      <w:tr w:rsidR="00C71C9B" w14:paraId="5DFEA218"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6CBD8A4" w14:textId="77777777" w:rsidR="00C71C9B" w:rsidRDefault="00C71C9B">
            <w:pPr>
              <w:ind w:left="450"/>
            </w:pPr>
            <w:r>
              <w:t>Month difference</w:t>
            </w:r>
          </w:p>
        </w:tc>
        <w:tc>
          <w:tcPr>
            <w:tcW w:w="2500" w:type="pct"/>
          </w:tcPr>
          <w:p w14:paraId="0542F4B5" w14:textId="77777777" w:rsidR="00C71C9B" w:rsidRDefault="00C71C9B"/>
        </w:tc>
        <w:tc>
          <w:tcPr>
            <w:tcW w:w="500" w:type="pct"/>
          </w:tcPr>
          <w:p w14:paraId="74B2713C" w14:textId="77777777" w:rsidR="00C71C9B" w:rsidRDefault="00C71C9B">
            <w:pPr>
              <w:pStyle w:val="RightAlign"/>
            </w:pPr>
            <w:r>
              <w:t>2</w:t>
            </w:r>
          </w:p>
        </w:tc>
        <w:tc>
          <w:tcPr>
            <w:tcW w:w="500" w:type="pct"/>
          </w:tcPr>
          <w:p w14:paraId="7CAEEE73" w14:textId="77777777" w:rsidR="00C71C9B" w:rsidRDefault="00C71C9B">
            <w:pPr>
              <w:pStyle w:val="RightAlign"/>
            </w:pPr>
            <w:r>
              <w:t>2</w:t>
            </w:r>
          </w:p>
        </w:tc>
      </w:tr>
      <w:tr w:rsidR="00C71C9B" w14:paraId="32667D95"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0C9D575A" w14:textId="77777777" w:rsidR="00C71C9B" w:rsidRDefault="00C71C9B">
            <w:pPr>
              <w:ind w:left="450"/>
            </w:pPr>
            <w:r>
              <w:t>Personal circumstance</w:t>
            </w:r>
          </w:p>
        </w:tc>
        <w:tc>
          <w:tcPr>
            <w:tcW w:w="2500" w:type="pct"/>
          </w:tcPr>
          <w:p w14:paraId="0B2CC900" w14:textId="77777777" w:rsidR="00C71C9B" w:rsidRDefault="00C71C9B"/>
        </w:tc>
        <w:tc>
          <w:tcPr>
            <w:tcW w:w="500" w:type="pct"/>
          </w:tcPr>
          <w:p w14:paraId="5027CC68" w14:textId="77777777" w:rsidR="00C71C9B" w:rsidRDefault="00C71C9B">
            <w:pPr>
              <w:pStyle w:val="RightAlign"/>
            </w:pPr>
            <w:r>
              <w:t>1</w:t>
            </w:r>
          </w:p>
        </w:tc>
        <w:tc>
          <w:tcPr>
            <w:tcW w:w="500" w:type="pct"/>
          </w:tcPr>
          <w:p w14:paraId="21D98F98" w14:textId="77777777" w:rsidR="00C71C9B" w:rsidRDefault="00C71C9B">
            <w:pPr>
              <w:pStyle w:val="RightAlign"/>
            </w:pPr>
            <w:r>
              <w:t>1</w:t>
            </w:r>
          </w:p>
        </w:tc>
      </w:tr>
      <w:tr w:rsidR="00C71C9B" w14:paraId="7469A2F5"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20EC7BEC" w14:textId="77777777" w:rsidR="00C71C9B" w:rsidRDefault="00C71C9B">
            <w:pPr>
              <w:ind w:left="450"/>
            </w:pPr>
            <w:r>
              <w:t>Week difference</w:t>
            </w:r>
          </w:p>
        </w:tc>
        <w:tc>
          <w:tcPr>
            <w:tcW w:w="2500" w:type="pct"/>
          </w:tcPr>
          <w:p w14:paraId="2B5AC874" w14:textId="77777777" w:rsidR="00C71C9B" w:rsidRDefault="00C71C9B"/>
        </w:tc>
        <w:tc>
          <w:tcPr>
            <w:tcW w:w="500" w:type="pct"/>
          </w:tcPr>
          <w:p w14:paraId="54C8DB10" w14:textId="77777777" w:rsidR="00C71C9B" w:rsidRDefault="00C71C9B">
            <w:pPr>
              <w:pStyle w:val="RightAlign"/>
            </w:pPr>
            <w:r>
              <w:t>1</w:t>
            </w:r>
          </w:p>
        </w:tc>
        <w:tc>
          <w:tcPr>
            <w:tcW w:w="500" w:type="pct"/>
          </w:tcPr>
          <w:p w14:paraId="3888D53F" w14:textId="77777777" w:rsidR="00C71C9B" w:rsidRDefault="00C71C9B">
            <w:pPr>
              <w:pStyle w:val="RightAlign"/>
            </w:pPr>
            <w:r>
              <w:t>2</w:t>
            </w:r>
          </w:p>
        </w:tc>
      </w:tr>
      <w:tr w:rsidR="00C71C9B" w14:paraId="1C48446D"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139D7F60" w14:textId="77777777" w:rsidR="00C71C9B" w:rsidRDefault="00C71C9B">
            <w:r>
              <w:t>Sensations and feelings</w:t>
            </w:r>
          </w:p>
        </w:tc>
        <w:tc>
          <w:tcPr>
            <w:tcW w:w="2500" w:type="pct"/>
          </w:tcPr>
          <w:p w14:paraId="1C2C4EC8" w14:textId="77777777" w:rsidR="00C71C9B" w:rsidRDefault="00C71C9B"/>
        </w:tc>
        <w:tc>
          <w:tcPr>
            <w:tcW w:w="500" w:type="pct"/>
          </w:tcPr>
          <w:p w14:paraId="6AD71E61" w14:textId="77777777" w:rsidR="00C71C9B" w:rsidRDefault="00C71C9B">
            <w:pPr>
              <w:pStyle w:val="RightAlign"/>
            </w:pPr>
            <w:r>
              <w:t>11</w:t>
            </w:r>
          </w:p>
        </w:tc>
        <w:tc>
          <w:tcPr>
            <w:tcW w:w="500" w:type="pct"/>
          </w:tcPr>
          <w:p w14:paraId="59B55344" w14:textId="77777777" w:rsidR="00C71C9B" w:rsidRDefault="00C71C9B">
            <w:pPr>
              <w:pStyle w:val="RightAlign"/>
            </w:pPr>
            <w:r>
              <w:t>47</w:t>
            </w:r>
          </w:p>
        </w:tc>
      </w:tr>
      <w:tr w:rsidR="00C71C9B" w14:paraId="4CB7C31C"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B75D295" w14:textId="77777777" w:rsidR="00C71C9B" w:rsidRDefault="00C71C9B">
            <w:pPr>
              <w:ind w:left="450"/>
            </w:pPr>
            <w:r>
              <w:t>Abdomen and Breathing</w:t>
            </w:r>
          </w:p>
        </w:tc>
        <w:tc>
          <w:tcPr>
            <w:tcW w:w="2500" w:type="pct"/>
          </w:tcPr>
          <w:p w14:paraId="121C4E76" w14:textId="77777777" w:rsidR="00C71C9B" w:rsidRDefault="00C71C9B"/>
        </w:tc>
        <w:tc>
          <w:tcPr>
            <w:tcW w:w="500" w:type="pct"/>
          </w:tcPr>
          <w:p w14:paraId="62FABE69" w14:textId="77777777" w:rsidR="00C71C9B" w:rsidRDefault="00C71C9B">
            <w:pPr>
              <w:pStyle w:val="RightAlign"/>
            </w:pPr>
            <w:r>
              <w:t>2</w:t>
            </w:r>
          </w:p>
        </w:tc>
        <w:tc>
          <w:tcPr>
            <w:tcW w:w="500" w:type="pct"/>
          </w:tcPr>
          <w:p w14:paraId="4867AF2A" w14:textId="77777777" w:rsidR="00C71C9B" w:rsidRDefault="00C71C9B">
            <w:pPr>
              <w:pStyle w:val="RightAlign"/>
            </w:pPr>
            <w:r>
              <w:t>5</w:t>
            </w:r>
          </w:p>
        </w:tc>
      </w:tr>
      <w:tr w:rsidR="00C71C9B" w14:paraId="5B5A2B65"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0C4F5BE" w14:textId="77777777" w:rsidR="00C71C9B" w:rsidRDefault="00C71C9B">
            <w:pPr>
              <w:ind w:left="900"/>
            </w:pPr>
            <w:r>
              <w:t>Abdominal force</w:t>
            </w:r>
          </w:p>
        </w:tc>
        <w:tc>
          <w:tcPr>
            <w:tcW w:w="2500" w:type="pct"/>
          </w:tcPr>
          <w:p w14:paraId="5F145B6E" w14:textId="77777777" w:rsidR="00C71C9B" w:rsidRDefault="00C71C9B"/>
        </w:tc>
        <w:tc>
          <w:tcPr>
            <w:tcW w:w="500" w:type="pct"/>
          </w:tcPr>
          <w:p w14:paraId="2B0469E6" w14:textId="77777777" w:rsidR="00C71C9B" w:rsidRDefault="00C71C9B">
            <w:pPr>
              <w:pStyle w:val="RightAlign"/>
            </w:pPr>
            <w:r>
              <w:t>1</w:t>
            </w:r>
          </w:p>
        </w:tc>
        <w:tc>
          <w:tcPr>
            <w:tcW w:w="500" w:type="pct"/>
          </w:tcPr>
          <w:p w14:paraId="635F5559" w14:textId="77777777" w:rsidR="00C71C9B" w:rsidRDefault="00C71C9B">
            <w:pPr>
              <w:pStyle w:val="RightAlign"/>
            </w:pPr>
            <w:r>
              <w:t>1</w:t>
            </w:r>
          </w:p>
        </w:tc>
      </w:tr>
      <w:tr w:rsidR="00C71C9B" w14:paraId="681763BC"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2D3FA965" w14:textId="77777777" w:rsidR="00C71C9B" w:rsidRDefault="00C71C9B">
            <w:pPr>
              <w:ind w:left="900"/>
            </w:pPr>
            <w:r>
              <w:t>Contract</w:t>
            </w:r>
          </w:p>
        </w:tc>
        <w:tc>
          <w:tcPr>
            <w:tcW w:w="2500" w:type="pct"/>
          </w:tcPr>
          <w:p w14:paraId="7E524A26" w14:textId="77777777" w:rsidR="00C71C9B" w:rsidRDefault="00C71C9B"/>
        </w:tc>
        <w:tc>
          <w:tcPr>
            <w:tcW w:w="500" w:type="pct"/>
          </w:tcPr>
          <w:p w14:paraId="35F3986E" w14:textId="77777777" w:rsidR="00C71C9B" w:rsidRDefault="00C71C9B">
            <w:pPr>
              <w:pStyle w:val="RightAlign"/>
            </w:pPr>
            <w:r>
              <w:t>1</w:t>
            </w:r>
          </w:p>
        </w:tc>
        <w:tc>
          <w:tcPr>
            <w:tcW w:w="500" w:type="pct"/>
          </w:tcPr>
          <w:p w14:paraId="5D2B7AEB" w14:textId="77777777" w:rsidR="00C71C9B" w:rsidRDefault="00C71C9B">
            <w:pPr>
              <w:pStyle w:val="RightAlign"/>
            </w:pPr>
            <w:r>
              <w:t>1</w:t>
            </w:r>
          </w:p>
        </w:tc>
      </w:tr>
      <w:tr w:rsidR="00C71C9B" w14:paraId="07612A37"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6459FF62" w14:textId="77777777" w:rsidR="00C71C9B" w:rsidRDefault="00C71C9B">
            <w:pPr>
              <w:ind w:left="900"/>
            </w:pPr>
            <w:r>
              <w:t>Expand</w:t>
            </w:r>
          </w:p>
        </w:tc>
        <w:tc>
          <w:tcPr>
            <w:tcW w:w="2500" w:type="pct"/>
          </w:tcPr>
          <w:p w14:paraId="6BA73581" w14:textId="77777777" w:rsidR="00C71C9B" w:rsidRDefault="00C71C9B"/>
        </w:tc>
        <w:tc>
          <w:tcPr>
            <w:tcW w:w="500" w:type="pct"/>
          </w:tcPr>
          <w:p w14:paraId="08BC8D14" w14:textId="77777777" w:rsidR="00C71C9B" w:rsidRDefault="00C71C9B">
            <w:pPr>
              <w:pStyle w:val="RightAlign"/>
            </w:pPr>
            <w:r>
              <w:t>1</w:t>
            </w:r>
          </w:p>
        </w:tc>
        <w:tc>
          <w:tcPr>
            <w:tcW w:w="500" w:type="pct"/>
          </w:tcPr>
          <w:p w14:paraId="447CEB71" w14:textId="77777777" w:rsidR="00C71C9B" w:rsidRDefault="00C71C9B">
            <w:pPr>
              <w:pStyle w:val="RightAlign"/>
            </w:pPr>
            <w:r>
              <w:t>2</w:t>
            </w:r>
          </w:p>
        </w:tc>
      </w:tr>
      <w:tr w:rsidR="00C71C9B" w14:paraId="50F64D0D"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59D437E" w14:textId="77777777" w:rsidR="00C71C9B" w:rsidRDefault="00C71C9B">
            <w:pPr>
              <w:ind w:left="900"/>
            </w:pPr>
            <w:r>
              <w:t>Sighing state</w:t>
            </w:r>
          </w:p>
        </w:tc>
        <w:tc>
          <w:tcPr>
            <w:tcW w:w="2500" w:type="pct"/>
          </w:tcPr>
          <w:p w14:paraId="6D33057F" w14:textId="77777777" w:rsidR="00C71C9B" w:rsidRDefault="00C71C9B"/>
        </w:tc>
        <w:tc>
          <w:tcPr>
            <w:tcW w:w="500" w:type="pct"/>
          </w:tcPr>
          <w:p w14:paraId="5966D956" w14:textId="77777777" w:rsidR="00C71C9B" w:rsidRDefault="00C71C9B">
            <w:pPr>
              <w:pStyle w:val="RightAlign"/>
            </w:pPr>
            <w:r>
              <w:t>1</w:t>
            </w:r>
          </w:p>
        </w:tc>
        <w:tc>
          <w:tcPr>
            <w:tcW w:w="500" w:type="pct"/>
          </w:tcPr>
          <w:p w14:paraId="59ACB05A" w14:textId="77777777" w:rsidR="00C71C9B" w:rsidRDefault="00C71C9B">
            <w:pPr>
              <w:pStyle w:val="RightAlign"/>
            </w:pPr>
            <w:r>
              <w:t>1</w:t>
            </w:r>
          </w:p>
        </w:tc>
      </w:tr>
      <w:tr w:rsidR="00C71C9B" w14:paraId="0206A916"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13F6DC31" w14:textId="77777777" w:rsidR="00C71C9B" w:rsidRDefault="00C71C9B">
            <w:pPr>
              <w:ind w:left="450"/>
            </w:pPr>
            <w:r>
              <w:t>Air-Flow and Breath</w:t>
            </w:r>
          </w:p>
        </w:tc>
        <w:tc>
          <w:tcPr>
            <w:tcW w:w="2500" w:type="pct"/>
          </w:tcPr>
          <w:p w14:paraId="006A0FEF" w14:textId="77777777" w:rsidR="00C71C9B" w:rsidRDefault="00C71C9B"/>
        </w:tc>
        <w:tc>
          <w:tcPr>
            <w:tcW w:w="500" w:type="pct"/>
          </w:tcPr>
          <w:p w14:paraId="7FF1E5EA" w14:textId="77777777" w:rsidR="00C71C9B" w:rsidRDefault="00C71C9B">
            <w:pPr>
              <w:pStyle w:val="RightAlign"/>
            </w:pPr>
            <w:r>
              <w:t>4</w:t>
            </w:r>
          </w:p>
        </w:tc>
        <w:tc>
          <w:tcPr>
            <w:tcW w:w="500" w:type="pct"/>
          </w:tcPr>
          <w:p w14:paraId="7E0E34A5" w14:textId="77777777" w:rsidR="00C71C9B" w:rsidRDefault="00C71C9B">
            <w:pPr>
              <w:pStyle w:val="RightAlign"/>
            </w:pPr>
            <w:r>
              <w:t>5</w:t>
            </w:r>
          </w:p>
        </w:tc>
      </w:tr>
      <w:tr w:rsidR="00C71C9B" w14:paraId="0B29857B"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5491704E" w14:textId="77777777" w:rsidR="00C71C9B" w:rsidRDefault="00C71C9B">
            <w:pPr>
              <w:ind w:left="900"/>
            </w:pPr>
            <w:r>
              <w:t>Air flow</w:t>
            </w:r>
          </w:p>
        </w:tc>
        <w:tc>
          <w:tcPr>
            <w:tcW w:w="2500" w:type="pct"/>
          </w:tcPr>
          <w:p w14:paraId="6A8E4CD5" w14:textId="77777777" w:rsidR="00C71C9B" w:rsidRDefault="00C71C9B"/>
        </w:tc>
        <w:tc>
          <w:tcPr>
            <w:tcW w:w="500" w:type="pct"/>
          </w:tcPr>
          <w:p w14:paraId="702678D1" w14:textId="77777777" w:rsidR="00C71C9B" w:rsidRDefault="00C71C9B">
            <w:pPr>
              <w:pStyle w:val="RightAlign"/>
            </w:pPr>
            <w:r>
              <w:t>2</w:t>
            </w:r>
          </w:p>
        </w:tc>
        <w:tc>
          <w:tcPr>
            <w:tcW w:w="500" w:type="pct"/>
          </w:tcPr>
          <w:p w14:paraId="0EF5EA48" w14:textId="77777777" w:rsidR="00C71C9B" w:rsidRDefault="00C71C9B">
            <w:pPr>
              <w:pStyle w:val="RightAlign"/>
            </w:pPr>
            <w:r>
              <w:t>2</w:t>
            </w:r>
          </w:p>
        </w:tc>
      </w:tr>
      <w:tr w:rsidR="00C71C9B" w14:paraId="1DC678B0"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2F2716F" w14:textId="77777777" w:rsidR="00C71C9B" w:rsidRDefault="00C71C9B">
            <w:pPr>
              <w:ind w:left="900"/>
            </w:pPr>
            <w:r>
              <w:t>Beginning of airflow</w:t>
            </w:r>
          </w:p>
        </w:tc>
        <w:tc>
          <w:tcPr>
            <w:tcW w:w="2500" w:type="pct"/>
          </w:tcPr>
          <w:p w14:paraId="39F6A08B" w14:textId="77777777" w:rsidR="00C71C9B" w:rsidRDefault="00C71C9B"/>
        </w:tc>
        <w:tc>
          <w:tcPr>
            <w:tcW w:w="500" w:type="pct"/>
          </w:tcPr>
          <w:p w14:paraId="4579B994" w14:textId="77777777" w:rsidR="00C71C9B" w:rsidRDefault="00C71C9B">
            <w:pPr>
              <w:pStyle w:val="RightAlign"/>
            </w:pPr>
            <w:r>
              <w:t>1</w:t>
            </w:r>
          </w:p>
        </w:tc>
        <w:tc>
          <w:tcPr>
            <w:tcW w:w="500" w:type="pct"/>
          </w:tcPr>
          <w:p w14:paraId="69D14EBC" w14:textId="77777777" w:rsidR="00C71C9B" w:rsidRDefault="00C71C9B">
            <w:pPr>
              <w:pStyle w:val="RightAlign"/>
            </w:pPr>
            <w:r>
              <w:t>1</w:t>
            </w:r>
          </w:p>
        </w:tc>
      </w:tr>
      <w:tr w:rsidR="00C71C9B" w14:paraId="5CA488C2"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210AB1D" w14:textId="77777777" w:rsidR="00C71C9B" w:rsidRDefault="00C71C9B">
            <w:pPr>
              <w:ind w:left="900"/>
            </w:pPr>
            <w:r>
              <w:lastRenderedPageBreak/>
              <w:t>Feel cool</w:t>
            </w:r>
          </w:p>
        </w:tc>
        <w:tc>
          <w:tcPr>
            <w:tcW w:w="2500" w:type="pct"/>
          </w:tcPr>
          <w:p w14:paraId="348153B3" w14:textId="77777777" w:rsidR="00C71C9B" w:rsidRDefault="00C71C9B"/>
        </w:tc>
        <w:tc>
          <w:tcPr>
            <w:tcW w:w="500" w:type="pct"/>
          </w:tcPr>
          <w:p w14:paraId="6074BD89" w14:textId="77777777" w:rsidR="00C71C9B" w:rsidRDefault="00C71C9B">
            <w:pPr>
              <w:pStyle w:val="RightAlign"/>
            </w:pPr>
            <w:r>
              <w:t>1</w:t>
            </w:r>
          </w:p>
        </w:tc>
        <w:tc>
          <w:tcPr>
            <w:tcW w:w="500" w:type="pct"/>
          </w:tcPr>
          <w:p w14:paraId="799823DB" w14:textId="77777777" w:rsidR="00C71C9B" w:rsidRDefault="00C71C9B">
            <w:pPr>
              <w:pStyle w:val="RightAlign"/>
            </w:pPr>
            <w:r>
              <w:t>1</w:t>
            </w:r>
          </w:p>
        </w:tc>
      </w:tr>
      <w:tr w:rsidR="00C71C9B" w14:paraId="74489CE6"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F1F7297" w14:textId="77777777" w:rsidR="00C71C9B" w:rsidRDefault="00C71C9B">
            <w:pPr>
              <w:ind w:left="900"/>
            </w:pPr>
            <w:r>
              <w:t>Sense of breath</w:t>
            </w:r>
          </w:p>
        </w:tc>
        <w:tc>
          <w:tcPr>
            <w:tcW w:w="2500" w:type="pct"/>
          </w:tcPr>
          <w:p w14:paraId="647BC4D9" w14:textId="77777777" w:rsidR="00C71C9B" w:rsidRDefault="00C71C9B"/>
        </w:tc>
        <w:tc>
          <w:tcPr>
            <w:tcW w:w="500" w:type="pct"/>
          </w:tcPr>
          <w:p w14:paraId="7B3BA94C" w14:textId="77777777" w:rsidR="00C71C9B" w:rsidRDefault="00C71C9B">
            <w:pPr>
              <w:pStyle w:val="RightAlign"/>
            </w:pPr>
            <w:r>
              <w:t>1</w:t>
            </w:r>
          </w:p>
        </w:tc>
        <w:tc>
          <w:tcPr>
            <w:tcW w:w="500" w:type="pct"/>
          </w:tcPr>
          <w:p w14:paraId="3ADABB1A" w14:textId="77777777" w:rsidR="00C71C9B" w:rsidRDefault="00C71C9B">
            <w:pPr>
              <w:pStyle w:val="RightAlign"/>
            </w:pPr>
            <w:r>
              <w:t>1</w:t>
            </w:r>
          </w:p>
        </w:tc>
      </w:tr>
      <w:tr w:rsidR="00C71C9B" w14:paraId="4D2CE8C6"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20B81632" w14:textId="77777777" w:rsidR="00C71C9B" w:rsidRDefault="00C71C9B">
            <w:pPr>
              <w:ind w:left="450"/>
            </w:pPr>
            <w:r>
              <w:t>Intangible Descriptors</w:t>
            </w:r>
          </w:p>
        </w:tc>
        <w:tc>
          <w:tcPr>
            <w:tcW w:w="2500" w:type="pct"/>
          </w:tcPr>
          <w:p w14:paraId="513852B5" w14:textId="77777777" w:rsidR="00C71C9B" w:rsidRDefault="00C71C9B"/>
        </w:tc>
        <w:tc>
          <w:tcPr>
            <w:tcW w:w="500" w:type="pct"/>
          </w:tcPr>
          <w:p w14:paraId="78C9BBB9" w14:textId="77777777" w:rsidR="00C71C9B" w:rsidRDefault="00C71C9B">
            <w:pPr>
              <w:pStyle w:val="RightAlign"/>
            </w:pPr>
            <w:r>
              <w:t>10</w:t>
            </w:r>
          </w:p>
        </w:tc>
        <w:tc>
          <w:tcPr>
            <w:tcW w:w="500" w:type="pct"/>
          </w:tcPr>
          <w:p w14:paraId="6E339D78" w14:textId="77777777" w:rsidR="00C71C9B" w:rsidRDefault="00C71C9B">
            <w:pPr>
              <w:pStyle w:val="RightAlign"/>
            </w:pPr>
            <w:r>
              <w:t>24</w:t>
            </w:r>
          </w:p>
        </w:tc>
      </w:tr>
      <w:tr w:rsidR="00C71C9B" w14:paraId="2F724E3A"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EEAC839" w14:textId="77777777" w:rsidR="00C71C9B" w:rsidRDefault="00C71C9B">
            <w:pPr>
              <w:ind w:left="900"/>
            </w:pPr>
            <w:r>
              <w:t>Emotion</w:t>
            </w:r>
          </w:p>
        </w:tc>
        <w:tc>
          <w:tcPr>
            <w:tcW w:w="2500" w:type="pct"/>
          </w:tcPr>
          <w:p w14:paraId="201019D0" w14:textId="77777777" w:rsidR="00C71C9B" w:rsidRDefault="00C71C9B"/>
        </w:tc>
        <w:tc>
          <w:tcPr>
            <w:tcW w:w="500" w:type="pct"/>
          </w:tcPr>
          <w:p w14:paraId="24BAF1A4" w14:textId="77777777" w:rsidR="00C71C9B" w:rsidRDefault="00C71C9B">
            <w:pPr>
              <w:pStyle w:val="RightAlign"/>
            </w:pPr>
            <w:r>
              <w:t>4</w:t>
            </w:r>
          </w:p>
        </w:tc>
        <w:tc>
          <w:tcPr>
            <w:tcW w:w="500" w:type="pct"/>
          </w:tcPr>
          <w:p w14:paraId="32D4F972" w14:textId="77777777" w:rsidR="00C71C9B" w:rsidRDefault="00C71C9B">
            <w:pPr>
              <w:pStyle w:val="RightAlign"/>
            </w:pPr>
            <w:r>
              <w:t>4</w:t>
            </w:r>
          </w:p>
        </w:tc>
      </w:tr>
      <w:tr w:rsidR="00C71C9B" w14:paraId="4BA56A6E"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4F2FC94E" w14:textId="77777777" w:rsidR="00C71C9B" w:rsidRDefault="00C71C9B">
            <w:pPr>
              <w:ind w:left="900"/>
            </w:pPr>
            <w:r>
              <w:t>Loose</w:t>
            </w:r>
          </w:p>
        </w:tc>
        <w:tc>
          <w:tcPr>
            <w:tcW w:w="2500" w:type="pct"/>
          </w:tcPr>
          <w:p w14:paraId="774AA50D" w14:textId="77777777" w:rsidR="00C71C9B" w:rsidRDefault="00C71C9B"/>
        </w:tc>
        <w:tc>
          <w:tcPr>
            <w:tcW w:w="500" w:type="pct"/>
          </w:tcPr>
          <w:p w14:paraId="05AADD43" w14:textId="77777777" w:rsidR="00C71C9B" w:rsidRDefault="00C71C9B">
            <w:pPr>
              <w:pStyle w:val="RightAlign"/>
            </w:pPr>
            <w:r>
              <w:t>1</w:t>
            </w:r>
          </w:p>
        </w:tc>
        <w:tc>
          <w:tcPr>
            <w:tcW w:w="500" w:type="pct"/>
          </w:tcPr>
          <w:p w14:paraId="06F6F86F" w14:textId="77777777" w:rsidR="00C71C9B" w:rsidRDefault="00C71C9B">
            <w:pPr>
              <w:pStyle w:val="RightAlign"/>
            </w:pPr>
            <w:r>
              <w:t>1</w:t>
            </w:r>
          </w:p>
        </w:tc>
      </w:tr>
      <w:tr w:rsidR="00C71C9B" w14:paraId="56816500"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3F0C8F7" w14:textId="77777777" w:rsidR="00C71C9B" w:rsidRDefault="00C71C9B">
            <w:pPr>
              <w:ind w:left="900"/>
            </w:pPr>
            <w:r>
              <w:t>More natural</w:t>
            </w:r>
          </w:p>
        </w:tc>
        <w:tc>
          <w:tcPr>
            <w:tcW w:w="2500" w:type="pct"/>
          </w:tcPr>
          <w:p w14:paraId="675A7EC0" w14:textId="77777777" w:rsidR="00C71C9B" w:rsidRDefault="00C71C9B"/>
        </w:tc>
        <w:tc>
          <w:tcPr>
            <w:tcW w:w="500" w:type="pct"/>
          </w:tcPr>
          <w:p w14:paraId="15BD6F7C" w14:textId="77777777" w:rsidR="00C71C9B" w:rsidRDefault="00C71C9B">
            <w:pPr>
              <w:pStyle w:val="RightAlign"/>
            </w:pPr>
            <w:r>
              <w:t>1</w:t>
            </w:r>
          </w:p>
        </w:tc>
        <w:tc>
          <w:tcPr>
            <w:tcW w:w="500" w:type="pct"/>
          </w:tcPr>
          <w:p w14:paraId="1F6A9275" w14:textId="77777777" w:rsidR="00C71C9B" w:rsidRDefault="00C71C9B">
            <w:pPr>
              <w:pStyle w:val="RightAlign"/>
            </w:pPr>
            <w:r>
              <w:t>1</w:t>
            </w:r>
          </w:p>
        </w:tc>
      </w:tr>
      <w:tr w:rsidR="00C71C9B" w14:paraId="436845A4"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D0C8A51" w14:textId="77777777" w:rsidR="00C71C9B" w:rsidRDefault="00C71C9B">
            <w:pPr>
              <w:ind w:left="900"/>
            </w:pPr>
            <w:r>
              <w:t>Not function properly</w:t>
            </w:r>
          </w:p>
        </w:tc>
        <w:tc>
          <w:tcPr>
            <w:tcW w:w="2500" w:type="pct"/>
          </w:tcPr>
          <w:p w14:paraId="25230CAF" w14:textId="77777777" w:rsidR="00C71C9B" w:rsidRDefault="00C71C9B"/>
        </w:tc>
        <w:tc>
          <w:tcPr>
            <w:tcW w:w="500" w:type="pct"/>
          </w:tcPr>
          <w:p w14:paraId="4CAA6573" w14:textId="77777777" w:rsidR="00C71C9B" w:rsidRDefault="00C71C9B">
            <w:pPr>
              <w:pStyle w:val="RightAlign"/>
            </w:pPr>
            <w:r>
              <w:t>1</w:t>
            </w:r>
          </w:p>
        </w:tc>
        <w:tc>
          <w:tcPr>
            <w:tcW w:w="500" w:type="pct"/>
          </w:tcPr>
          <w:p w14:paraId="4002B861" w14:textId="77777777" w:rsidR="00C71C9B" w:rsidRDefault="00C71C9B">
            <w:pPr>
              <w:pStyle w:val="RightAlign"/>
            </w:pPr>
            <w:r>
              <w:t>3</w:t>
            </w:r>
          </w:p>
        </w:tc>
      </w:tr>
      <w:tr w:rsidR="00C71C9B" w14:paraId="6C2B1032"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12448DB5" w14:textId="77777777" w:rsidR="00C71C9B" w:rsidRDefault="00C71C9B">
            <w:pPr>
              <w:ind w:left="900"/>
            </w:pPr>
            <w:r>
              <w:t>Open</w:t>
            </w:r>
          </w:p>
        </w:tc>
        <w:tc>
          <w:tcPr>
            <w:tcW w:w="2500" w:type="pct"/>
          </w:tcPr>
          <w:p w14:paraId="6AFD0628" w14:textId="77777777" w:rsidR="00C71C9B" w:rsidRDefault="00C71C9B"/>
        </w:tc>
        <w:tc>
          <w:tcPr>
            <w:tcW w:w="500" w:type="pct"/>
          </w:tcPr>
          <w:p w14:paraId="07E22F96" w14:textId="77777777" w:rsidR="00C71C9B" w:rsidRDefault="00C71C9B">
            <w:pPr>
              <w:pStyle w:val="RightAlign"/>
            </w:pPr>
            <w:r>
              <w:t>1</w:t>
            </w:r>
          </w:p>
        </w:tc>
        <w:tc>
          <w:tcPr>
            <w:tcW w:w="500" w:type="pct"/>
          </w:tcPr>
          <w:p w14:paraId="0B483522" w14:textId="77777777" w:rsidR="00C71C9B" w:rsidRDefault="00C71C9B">
            <w:pPr>
              <w:pStyle w:val="RightAlign"/>
            </w:pPr>
            <w:r>
              <w:t>1</w:t>
            </w:r>
          </w:p>
        </w:tc>
      </w:tr>
      <w:tr w:rsidR="00C71C9B" w14:paraId="68009843"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4B194CDE" w14:textId="77777777" w:rsidR="00C71C9B" w:rsidRDefault="00C71C9B">
            <w:pPr>
              <w:ind w:left="900"/>
            </w:pPr>
            <w:r>
              <w:t>relaxed feeling</w:t>
            </w:r>
          </w:p>
        </w:tc>
        <w:tc>
          <w:tcPr>
            <w:tcW w:w="2500" w:type="pct"/>
          </w:tcPr>
          <w:p w14:paraId="24A6C07C" w14:textId="77777777" w:rsidR="00C71C9B" w:rsidRDefault="00C71C9B"/>
        </w:tc>
        <w:tc>
          <w:tcPr>
            <w:tcW w:w="500" w:type="pct"/>
          </w:tcPr>
          <w:p w14:paraId="2C3314BD" w14:textId="77777777" w:rsidR="00C71C9B" w:rsidRDefault="00C71C9B">
            <w:pPr>
              <w:pStyle w:val="RightAlign"/>
            </w:pPr>
            <w:r>
              <w:t>4</w:t>
            </w:r>
          </w:p>
        </w:tc>
        <w:tc>
          <w:tcPr>
            <w:tcW w:w="500" w:type="pct"/>
          </w:tcPr>
          <w:p w14:paraId="3EAF5946" w14:textId="77777777" w:rsidR="00C71C9B" w:rsidRDefault="00C71C9B">
            <w:pPr>
              <w:pStyle w:val="RightAlign"/>
            </w:pPr>
            <w:r>
              <w:t>7</w:t>
            </w:r>
          </w:p>
        </w:tc>
      </w:tr>
      <w:tr w:rsidR="00C71C9B" w14:paraId="1A4928A6"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79DE2744" w14:textId="77777777" w:rsidR="00C71C9B" w:rsidRDefault="00C71C9B">
            <w:pPr>
              <w:ind w:left="900"/>
            </w:pPr>
            <w:r>
              <w:t>Sense of power</w:t>
            </w:r>
          </w:p>
        </w:tc>
        <w:tc>
          <w:tcPr>
            <w:tcW w:w="2500" w:type="pct"/>
          </w:tcPr>
          <w:p w14:paraId="5A954F3E" w14:textId="77777777" w:rsidR="00C71C9B" w:rsidRDefault="00C71C9B"/>
        </w:tc>
        <w:tc>
          <w:tcPr>
            <w:tcW w:w="500" w:type="pct"/>
          </w:tcPr>
          <w:p w14:paraId="2D0DDAF6" w14:textId="77777777" w:rsidR="00C71C9B" w:rsidRDefault="00C71C9B">
            <w:pPr>
              <w:pStyle w:val="RightAlign"/>
            </w:pPr>
            <w:r>
              <w:t>1</w:t>
            </w:r>
          </w:p>
        </w:tc>
        <w:tc>
          <w:tcPr>
            <w:tcW w:w="500" w:type="pct"/>
          </w:tcPr>
          <w:p w14:paraId="0795D641" w14:textId="77777777" w:rsidR="00C71C9B" w:rsidRDefault="00C71C9B">
            <w:pPr>
              <w:pStyle w:val="RightAlign"/>
            </w:pPr>
            <w:r>
              <w:t>2</w:t>
            </w:r>
          </w:p>
        </w:tc>
      </w:tr>
      <w:tr w:rsidR="00C71C9B" w14:paraId="77F8F757"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03A92227" w14:textId="77777777" w:rsidR="00C71C9B" w:rsidRDefault="00C71C9B">
            <w:pPr>
              <w:ind w:left="900"/>
            </w:pPr>
            <w:r>
              <w:t>Stable</w:t>
            </w:r>
          </w:p>
        </w:tc>
        <w:tc>
          <w:tcPr>
            <w:tcW w:w="2500" w:type="pct"/>
          </w:tcPr>
          <w:p w14:paraId="0A8FEE57" w14:textId="77777777" w:rsidR="00C71C9B" w:rsidRDefault="00C71C9B"/>
        </w:tc>
        <w:tc>
          <w:tcPr>
            <w:tcW w:w="500" w:type="pct"/>
          </w:tcPr>
          <w:p w14:paraId="4EB72D9C" w14:textId="77777777" w:rsidR="00C71C9B" w:rsidRDefault="00C71C9B">
            <w:pPr>
              <w:pStyle w:val="RightAlign"/>
            </w:pPr>
            <w:r>
              <w:t>1</w:t>
            </w:r>
          </w:p>
        </w:tc>
        <w:tc>
          <w:tcPr>
            <w:tcW w:w="500" w:type="pct"/>
          </w:tcPr>
          <w:p w14:paraId="645DA7BD" w14:textId="77777777" w:rsidR="00C71C9B" w:rsidRDefault="00C71C9B">
            <w:pPr>
              <w:pStyle w:val="RightAlign"/>
            </w:pPr>
            <w:r>
              <w:t>1</w:t>
            </w:r>
          </w:p>
        </w:tc>
      </w:tr>
      <w:tr w:rsidR="00C71C9B" w14:paraId="5B0ED9F2"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535C436" w14:textId="77777777" w:rsidR="00C71C9B" w:rsidRDefault="00C71C9B">
            <w:pPr>
              <w:ind w:left="900"/>
            </w:pPr>
            <w:r>
              <w:t>Under control</w:t>
            </w:r>
          </w:p>
        </w:tc>
        <w:tc>
          <w:tcPr>
            <w:tcW w:w="2500" w:type="pct"/>
          </w:tcPr>
          <w:p w14:paraId="1AB50BFC" w14:textId="77777777" w:rsidR="00C71C9B" w:rsidRDefault="00C71C9B"/>
        </w:tc>
        <w:tc>
          <w:tcPr>
            <w:tcW w:w="500" w:type="pct"/>
          </w:tcPr>
          <w:p w14:paraId="2E997726" w14:textId="77777777" w:rsidR="00C71C9B" w:rsidRDefault="00C71C9B">
            <w:pPr>
              <w:pStyle w:val="RightAlign"/>
            </w:pPr>
            <w:r>
              <w:t>3</w:t>
            </w:r>
          </w:p>
        </w:tc>
        <w:tc>
          <w:tcPr>
            <w:tcW w:w="500" w:type="pct"/>
          </w:tcPr>
          <w:p w14:paraId="507CB3E9" w14:textId="77777777" w:rsidR="00C71C9B" w:rsidRDefault="00C71C9B">
            <w:pPr>
              <w:pStyle w:val="RightAlign"/>
            </w:pPr>
            <w:r>
              <w:t>3</w:t>
            </w:r>
          </w:p>
        </w:tc>
      </w:tr>
      <w:tr w:rsidR="00C71C9B" w14:paraId="66DDD7BE"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3CBECC2" w14:textId="77777777" w:rsidR="00C71C9B" w:rsidRDefault="00C71C9B">
            <w:pPr>
              <w:ind w:left="900"/>
            </w:pPr>
            <w:r>
              <w:t>Use force</w:t>
            </w:r>
          </w:p>
        </w:tc>
        <w:tc>
          <w:tcPr>
            <w:tcW w:w="2500" w:type="pct"/>
          </w:tcPr>
          <w:p w14:paraId="2146B222" w14:textId="77777777" w:rsidR="00C71C9B" w:rsidRDefault="00C71C9B"/>
        </w:tc>
        <w:tc>
          <w:tcPr>
            <w:tcW w:w="500" w:type="pct"/>
          </w:tcPr>
          <w:p w14:paraId="302C8C28" w14:textId="77777777" w:rsidR="00C71C9B" w:rsidRDefault="00C71C9B">
            <w:pPr>
              <w:pStyle w:val="RightAlign"/>
            </w:pPr>
            <w:r>
              <w:t>1</w:t>
            </w:r>
          </w:p>
        </w:tc>
        <w:tc>
          <w:tcPr>
            <w:tcW w:w="500" w:type="pct"/>
          </w:tcPr>
          <w:p w14:paraId="3809B126" w14:textId="77777777" w:rsidR="00C71C9B" w:rsidRDefault="00C71C9B">
            <w:pPr>
              <w:pStyle w:val="RightAlign"/>
            </w:pPr>
            <w:r>
              <w:t>1</w:t>
            </w:r>
          </w:p>
        </w:tc>
      </w:tr>
      <w:tr w:rsidR="00C71C9B" w14:paraId="44318EE2"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67AA852A" w14:textId="77777777" w:rsidR="00C71C9B" w:rsidRDefault="00C71C9B">
            <w:pPr>
              <w:ind w:left="450"/>
            </w:pPr>
            <w:r>
              <w:t>Sound-Related</w:t>
            </w:r>
          </w:p>
        </w:tc>
        <w:tc>
          <w:tcPr>
            <w:tcW w:w="2500" w:type="pct"/>
          </w:tcPr>
          <w:p w14:paraId="13C380BD" w14:textId="77777777" w:rsidR="00C71C9B" w:rsidRDefault="00C71C9B"/>
        </w:tc>
        <w:tc>
          <w:tcPr>
            <w:tcW w:w="500" w:type="pct"/>
          </w:tcPr>
          <w:p w14:paraId="4E2E9C64" w14:textId="77777777" w:rsidR="00C71C9B" w:rsidRDefault="00C71C9B">
            <w:pPr>
              <w:pStyle w:val="RightAlign"/>
            </w:pPr>
            <w:r>
              <w:t>2</w:t>
            </w:r>
          </w:p>
        </w:tc>
        <w:tc>
          <w:tcPr>
            <w:tcW w:w="500" w:type="pct"/>
          </w:tcPr>
          <w:p w14:paraId="6D3277F9" w14:textId="77777777" w:rsidR="00C71C9B" w:rsidRDefault="00C71C9B">
            <w:pPr>
              <w:pStyle w:val="RightAlign"/>
            </w:pPr>
            <w:r>
              <w:t>2</w:t>
            </w:r>
          </w:p>
        </w:tc>
      </w:tr>
      <w:tr w:rsidR="00C71C9B" w14:paraId="6E1A280B"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C433EA8" w14:textId="77777777" w:rsidR="00C71C9B" w:rsidRDefault="00C71C9B">
            <w:pPr>
              <w:ind w:left="900"/>
            </w:pPr>
            <w:r>
              <w:lastRenderedPageBreak/>
              <w:t>Complexity of sound</w:t>
            </w:r>
          </w:p>
        </w:tc>
        <w:tc>
          <w:tcPr>
            <w:tcW w:w="2500" w:type="pct"/>
          </w:tcPr>
          <w:p w14:paraId="7AC7829A" w14:textId="77777777" w:rsidR="00C71C9B" w:rsidRDefault="00C71C9B"/>
        </w:tc>
        <w:tc>
          <w:tcPr>
            <w:tcW w:w="500" w:type="pct"/>
          </w:tcPr>
          <w:p w14:paraId="52EA4A66" w14:textId="77777777" w:rsidR="00C71C9B" w:rsidRDefault="00C71C9B">
            <w:pPr>
              <w:pStyle w:val="RightAlign"/>
            </w:pPr>
            <w:r>
              <w:t>1</w:t>
            </w:r>
          </w:p>
        </w:tc>
        <w:tc>
          <w:tcPr>
            <w:tcW w:w="500" w:type="pct"/>
          </w:tcPr>
          <w:p w14:paraId="01352006" w14:textId="77777777" w:rsidR="00C71C9B" w:rsidRDefault="00C71C9B">
            <w:pPr>
              <w:pStyle w:val="RightAlign"/>
            </w:pPr>
            <w:r>
              <w:t>1</w:t>
            </w:r>
          </w:p>
        </w:tc>
      </w:tr>
      <w:tr w:rsidR="00C71C9B" w14:paraId="5DC643D7"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7C7F3218" w14:textId="77777777" w:rsidR="00C71C9B" w:rsidRDefault="00C71C9B">
            <w:pPr>
              <w:ind w:left="900"/>
            </w:pPr>
            <w:r>
              <w:t>Feel sound is full</w:t>
            </w:r>
          </w:p>
        </w:tc>
        <w:tc>
          <w:tcPr>
            <w:tcW w:w="2500" w:type="pct"/>
          </w:tcPr>
          <w:p w14:paraId="36B1B117" w14:textId="77777777" w:rsidR="00C71C9B" w:rsidRDefault="00C71C9B"/>
        </w:tc>
        <w:tc>
          <w:tcPr>
            <w:tcW w:w="500" w:type="pct"/>
          </w:tcPr>
          <w:p w14:paraId="59E38842" w14:textId="77777777" w:rsidR="00C71C9B" w:rsidRDefault="00C71C9B">
            <w:pPr>
              <w:pStyle w:val="RightAlign"/>
            </w:pPr>
            <w:r>
              <w:t>1</w:t>
            </w:r>
          </w:p>
        </w:tc>
        <w:tc>
          <w:tcPr>
            <w:tcW w:w="500" w:type="pct"/>
          </w:tcPr>
          <w:p w14:paraId="08EF4211" w14:textId="77777777" w:rsidR="00C71C9B" w:rsidRDefault="00C71C9B">
            <w:pPr>
              <w:pStyle w:val="RightAlign"/>
            </w:pPr>
            <w:r>
              <w:t>1</w:t>
            </w:r>
          </w:p>
        </w:tc>
      </w:tr>
      <w:tr w:rsidR="00C71C9B" w14:paraId="4D0B83E3"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A257BC1" w14:textId="77777777" w:rsidR="00C71C9B" w:rsidRDefault="00C71C9B">
            <w:pPr>
              <w:ind w:left="450"/>
            </w:pPr>
            <w:r>
              <w:t>Tangible Descriptors</w:t>
            </w:r>
          </w:p>
        </w:tc>
        <w:tc>
          <w:tcPr>
            <w:tcW w:w="2500" w:type="pct"/>
          </w:tcPr>
          <w:p w14:paraId="2B095D20" w14:textId="77777777" w:rsidR="00C71C9B" w:rsidRDefault="00C71C9B"/>
        </w:tc>
        <w:tc>
          <w:tcPr>
            <w:tcW w:w="500" w:type="pct"/>
          </w:tcPr>
          <w:p w14:paraId="21466F71" w14:textId="77777777" w:rsidR="00C71C9B" w:rsidRDefault="00C71C9B">
            <w:pPr>
              <w:pStyle w:val="RightAlign"/>
            </w:pPr>
            <w:r>
              <w:t>6</w:t>
            </w:r>
          </w:p>
        </w:tc>
        <w:tc>
          <w:tcPr>
            <w:tcW w:w="500" w:type="pct"/>
          </w:tcPr>
          <w:p w14:paraId="262DFB39" w14:textId="77777777" w:rsidR="00C71C9B" w:rsidRDefault="00C71C9B">
            <w:pPr>
              <w:pStyle w:val="RightAlign"/>
            </w:pPr>
            <w:r>
              <w:t>11</w:t>
            </w:r>
          </w:p>
        </w:tc>
      </w:tr>
      <w:tr w:rsidR="00C71C9B" w14:paraId="6B19BE2A"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DCF6E8F" w14:textId="77777777" w:rsidR="00C71C9B" w:rsidRDefault="00C71C9B">
            <w:pPr>
              <w:ind w:left="900"/>
            </w:pPr>
            <w:r>
              <w:t>grooves below earlobes</w:t>
            </w:r>
          </w:p>
        </w:tc>
        <w:tc>
          <w:tcPr>
            <w:tcW w:w="2500" w:type="pct"/>
          </w:tcPr>
          <w:p w14:paraId="29D14EA6" w14:textId="77777777" w:rsidR="00C71C9B" w:rsidRDefault="00C71C9B"/>
        </w:tc>
        <w:tc>
          <w:tcPr>
            <w:tcW w:w="500" w:type="pct"/>
          </w:tcPr>
          <w:p w14:paraId="5DC302F4" w14:textId="77777777" w:rsidR="00C71C9B" w:rsidRDefault="00C71C9B">
            <w:pPr>
              <w:pStyle w:val="RightAlign"/>
            </w:pPr>
            <w:r>
              <w:t>2</w:t>
            </w:r>
          </w:p>
        </w:tc>
        <w:tc>
          <w:tcPr>
            <w:tcW w:w="500" w:type="pct"/>
          </w:tcPr>
          <w:p w14:paraId="1D5543E1" w14:textId="77777777" w:rsidR="00C71C9B" w:rsidRDefault="00C71C9B">
            <w:pPr>
              <w:pStyle w:val="RightAlign"/>
            </w:pPr>
            <w:r>
              <w:t>2</w:t>
            </w:r>
          </w:p>
        </w:tc>
      </w:tr>
      <w:tr w:rsidR="00C71C9B" w14:paraId="21A508FB"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55A150A3" w14:textId="77777777" w:rsidR="00C71C9B" w:rsidRDefault="00C71C9B">
            <w:pPr>
              <w:ind w:left="900"/>
            </w:pPr>
            <w:r>
              <w:t>Involuntary tremors</w:t>
            </w:r>
          </w:p>
        </w:tc>
        <w:tc>
          <w:tcPr>
            <w:tcW w:w="2500" w:type="pct"/>
          </w:tcPr>
          <w:p w14:paraId="289F4EF7" w14:textId="77777777" w:rsidR="00C71C9B" w:rsidRDefault="00C71C9B"/>
        </w:tc>
        <w:tc>
          <w:tcPr>
            <w:tcW w:w="500" w:type="pct"/>
          </w:tcPr>
          <w:p w14:paraId="02A513BB" w14:textId="77777777" w:rsidR="00C71C9B" w:rsidRDefault="00C71C9B">
            <w:pPr>
              <w:pStyle w:val="RightAlign"/>
            </w:pPr>
            <w:r>
              <w:t>1</w:t>
            </w:r>
          </w:p>
        </w:tc>
        <w:tc>
          <w:tcPr>
            <w:tcW w:w="500" w:type="pct"/>
          </w:tcPr>
          <w:p w14:paraId="11F290AD" w14:textId="77777777" w:rsidR="00C71C9B" w:rsidRDefault="00C71C9B">
            <w:pPr>
              <w:pStyle w:val="RightAlign"/>
            </w:pPr>
            <w:r>
              <w:t>1</w:t>
            </w:r>
          </w:p>
        </w:tc>
      </w:tr>
      <w:tr w:rsidR="00C71C9B" w14:paraId="0D43A859"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3563E47" w14:textId="77777777" w:rsidR="00C71C9B" w:rsidRDefault="00C71C9B">
            <w:pPr>
              <w:ind w:left="900"/>
            </w:pPr>
            <w:r>
              <w:t>Maintain position</w:t>
            </w:r>
          </w:p>
        </w:tc>
        <w:tc>
          <w:tcPr>
            <w:tcW w:w="2500" w:type="pct"/>
          </w:tcPr>
          <w:p w14:paraId="2EA0135E" w14:textId="77777777" w:rsidR="00C71C9B" w:rsidRDefault="00C71C9B"/>
        </w:tc>
        <w:tc>
          <w:tcPr>
            <w:tcW w:w="500" w:type="pct"/>
          </w:tcPr>
          <w:p w14:paraId="4E13D45D" w14:textId="77777777" w:rsidR="00C71C9B" w:rsidRDefault="00C71C9B">
            <w:pPr>
              <w:pStyle w:val="RightAlign"/>
            </w:pPr>
            <w:r>
              <w:t>1</w:t>
            </w:r>
          </w:p>
        </w:tc>
        <w:tc>
          <w:tcPr>
            <w:tcW w:w="500" w:type="pct"/>
          </w:tcPr>
          <w:p w14:paraId="69C6DE1B" w14:textId="77777777" w:rsidR="00C71C9B" w:rsidRDefault="00C71C9B">
            <w:pPr>
              <w:pStyle w:val="RightAlign"/>
            </w:pPr>
            <w:r>
              <w:t>1</w:t>
            </w:r>
          </w:p>
        </w:tc>
      </w:tr>
      <w:tr w:rsidR="00C71C9B" w14:paraId="21443EDA"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79E1F71" w14:textId="77777777" w:rsidR="00C71C9B" w:rsidRDefault="00C71C9B">
            <w:pPr>
              <w:ind w:left="900"/>
            </w:pPr>
            <w:r>
              <w:t>Muscle tension</w:t>
            </w:r>
          </w:p>
        </w:tc>
        <w:tc>
          <w:tcPr>
            <w:tcW w:w="2500" w:type="pct"/>
          </w:tcPr>
          <w:p w14:paraId="08292C56" w14:textId="77777777" w:rsidR="00C71C9B" w:rsidRDefault="00C71C9B"/>
        </w:tc>
        <w:tc>
          <w:tcPr>
            <w:tcW w:w="500" w:type="pct"/>
          </w:tcPr>
          <w:p w14:paraId="2E96A381" w14:textId="77777777" w:rsidR="00C71C9B" w:rsidRDefault="00C71C9B">
            <w:pPr>
              <w:pStyle w:val="RightAlign"/>
            </w:pPr>
            <w:r>
              <w:t>1</w:t>
            </w:r>
          </w:p>
        </w:tc>
        <w:tc>
          <w:tcPr>
            <w:tcW w:w="500" w:type="pct"/>
          </w:tcPr>
          <w:p w14:paraId="640B518B" w14:textId="77777777" w:rsidR="00C71C9B" w:rsidRDefault="00C71C9B">
            <w:pPr>
              <w:pStyle w:val="RightAlign"/>
            </w:pPr>
            <w:r>
              <w:t>1</w:t>
            </w:r>
          </w:p>
        </w:tc>
      </w:tr>
      <w:tr w:rsidR="00C71C9B" w14:paraId="254E0D05"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22C069D" w14:textId="77777777" w:rsidR="00C71C9B" w:rsidRDefault="00C71C9B">
            <w:pPr>
              <w:ind w:left="900"/>
            </w:pPr>
            <w:r>
              <w:t>Return to original state</w:t>
            </w:r>
          </w:p>
        </w:tc>
        <w:tc>
          <w:tcPr>
            <w:tcW w:w="2500" w:type="pct"/>
          </w:tcPr>
          <w:p w14:paraId="7E069191" w14:textId="77777777" w:rsidR="00C71C9B" w:rsidRDefault="00C71C9B"/>
        </w:tc>
        <w:tc>
          <w:tcPr>
            <w:tcW w:w="500" w:type="pct"/>
          </w:tcPr>
          <w:p w14:paraId="5D0B7464" w14:textId="77777777" w:rsidR="00C71C9B" w:rsidRDefault="00C71C9B">
            <w:pPr>
              <w:pStyle w:val="RightAlign"/>
            </w:pPr>
            <w:r>
              <w:t>1</w:t>
            </w:r>
          </w:p>
        </w:tc>
        <w:tc>
          <w:tcPr>
            <w:tcW w:w="500" w:type="pct"/>
          </w:tcPr>
          <w:p w14:paraId="1B7CFEF7" w14:textId="77777777" w:rsidR="00C71C9B" w:rsidRDefault="00C71C9B">
            <w:pPr>
              <w:pStyle w:val="RightAlign"/>
            </w:pPr>
            <w:r>
              <w:t>2</w:t>
            </w:r>
          </w:p>
        </w:tc>
      </w:tr>
      <w:tr w:rsidR="00C71C9B" w14:paraId="67D17054"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E5630A3" w14:textId="77777777" w:rsidR="00C71C9B" w:rsidRDefault="00C71C9B">
            <w:pPr>
              <w:ind w:left="900"/>
            </w:pPr>
            <w:r>
              <w:t>Soft palate rising</w:t>
            </w:r>
          </w:p>
        </w:tc>
        <w:tc>
          <w:tcPr>
            <w:tcW w:w="2500" w:type="pct"/>
          </w:tcPr>
          <w:p w14:paraId="0B94C36C" w14:textId="77777777" w:rsidR="00C71C9B" w:rsidRDefault="00C71C9B"/>
        </w:tc>
        <w:tc>
          <w:tcPr>
            <w:tcW w:w="500" w:type="pct"/>
          </w:tcPr>
          <w:p w14:paraId="6519B06B" w14:textId="77777777" w:rsidR="00C71C9B" w:rsidRDefault="00C71C9B">
            <w:pPr>
              <w:pStyle w:val="RightAlign"/>
            </w:pPr>
            <w:r>
              <w:t>1</w:t>
            </w:r>
          </w:p>
        </w:tc>
        <w:tc>
          <w:tcPr>
            <w:tcW w:w="500" w:type="pct"/>
          </w:tcPr>
          <w:p w14:paraId="2591DCD4" w14:textId="77777777" w:rsidR="00C71C9B" w:rsidRDefault="00C71C9B">
            <w:pPr>
              <w:pStyle w:val="RightAlign"/>
            </w:pPr>
            <w:r>
              <w:t>1</w:t>
            </w:r>
          </w:p>
        </w:tc>
      </w:tr>
      <w:tr w:rsidR="00C71C9B" w14:paraId="3AC9909D"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68CF3302" w14:textId="77777777" w:rsidR="00C71C9B" w:rsidRDefault="00C71C9B">
            <w:pPr>
              <w:ind w:left="900"/>
            </w:pPr>
            <w:r>
              <w:t>Tight, squeezed</w:t>
            </w:r>
          </w:p>
        </w:tc>
        <w:tc>
          <w:tcPr>
            <w:tcW w:w="2500" w:type="pct"/>
          </w:tcPr>
          <w:p w14:paraId="6FE4D487" w14:textId="77777777" w:rsidR="00C71C9B" w:rsidRDefault="00C71C9B"/>
        </w:tc>
        <w:tc>
          <w:tcPr>
            <w:tcW w:w="500" w:type="pct"/>
          </w:tcPr>
          <w:p w14:paraId="38BA2219" w14:textId="77777777" w:rsidR="00C71C9B" w:rsidRDefault="00C71C9B">
            <w:pPr>
              <w:pStyle w:val="RightAlign"/>
            </w:pPr>
            <w:r>
              <w:t>2</w:t>
            </w:r>
          </w:p>
        </w:tc>
        <w:tc>
          <w:tcPr>
            <w:tcW w:w="500" w:type="pct"/>
          </w:tcPr>
          <w:p w14:paraId="57BAF804" w14:textId="77777777" w:rsidR="00C71C9B" w:rsidRDefault="00C71C9B">
            <w:pPr>
              <w:pStyle w:val="RightAlign"/>
            </w:pPr>
            <w:r>
              <w:t>2</w:t>
            </w:r>
          </w:p>
        </w:tc>
      </w:tr>
      <w:tr w:rsidR="00C71C9B" w14:paraId="18938BCC"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1BDA4BC" w14:textId="77777777" w:rsidR="00C71C9B" w:rsidRDefault="00C71C9B">
            <w:pPr>
              <w:ind w:left="900"/>
            </w:pPr>
            <w:r>
              <w:t>Vibrate</w:t>
            </w:r>
          </w:p>
        </w:tc>
        <w:tc>
          <w:tcPr>
            <w:tcW w:w="2500" w:type="pct"/>
          </w:tcPr>
          <w:p w14:paraId="4365A7FF" w14:textId="77777777" w:rsidR="00C71C9B" w:rsidRDefault="00C71C9B"/>
        </w:tc>
        <w:tc>
          <w:tcPr>
            <w:tcW w:w="500" w:type="pct"/>
          </w:tcPr>
          <w:p w14:paraId="2DEACA76" w14:textId="77777777" w:rsidR="00C71C9B" w:rsidRDefault="00C71C9B">
            <w:pPr>
              <w:pStyle w:val="RightAlign"/>
            </w:pPr>
            <w:r>
              <w:t>1</w:t>
            </w:r>
          </w:p>
        </w:tc>
        <w:tc>
          <w:tcPr>
            <w:tcW w:w="500" w:type="pct"/>
          </w:tcPr>
          <w:p w14:paraId="2365EF21" w14:textId="77777777" w:rsidR="00C71C9B" w:rsidRDefault="00C71C9B">
            <w:pPr>
              <w:pStyle w:val="RightAlign"/>
            </w:pPr>
            <w:r>
              <w:t>1</w:t>
            </w:r>
          </w:p>
        </w:tc>
      </w:tr>
      <w:tr w:rsidR="00C71C9B" w14:paraId="6791B6EC"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6F66DD89" w14:textId="77777777" w:rsidR="00C71C9B" w:rsidRDefault="00C71C9B">
            <w:r>
              <w:t>Title, Main concept</w:t>
            </w:r>
          </w:p>
        </w:tc>
        <w:tc>
          <w:tcPr>
            <w:tcW w:w="2500" w:type="pct"/>
          </w:tcPr>
          <w:p w14:paraId="584DB519" w14:textId="77777777" w:rsidR="00C71C9B" w:rsidRDefault="00C71C9B"/>
        </w:tc>
        <w:tc>
          <w:tcPr>
            <w:tcW w:w="500" w:type="pct"/>
          </w:tcPr>
          <w:p w14:paraId="38296250" w14:textId="77777777" w:rsidR="00C71C9B" w:rsidRDefault="00C71C9B">
            <w:pPr>
              <w:pStyle w:val="RightAlign"/>
            </w:pPr>
            <w:r>
              <w:t>12</w:t>
            </w:r>
          </w:p>
        </w:tc>
        <w:tc>
          <w:tcPr>
            <w:tcW w:w="500" w:type="pct"/>
          </w:tcPr>
          <w:p w14:paraId="26AD75EC" w14:textId="77777777" w:rsidR="00C71C9B" w:rsidRDefault="00C71C9B">
            <w:pPr>
              <w:pStyle w:val="RightAlign"/>
            </w:pPr>
            <w:r>
              <w:t>12</w:t>
            </w:r>
          </w:p>
        </w:tc>
      </w:tr>
      <w:tr w:rsidR="00C71C9B" w14:paraId="50F0093A"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5C2373EB" w14:textId="77777777" w:rsidR="00C71C9B" w:rsidRDefault="00C71C9B">
            <w:pPr>
              <w:ind w:left="450"/>
            </w:pPr>
            <w:r>
              <w:t>Falsetto and High Notes</w:t>
            </w:r>
          </w:p>
        </w:tc>
        <w:tc>
          <w:tcPr>
            <w:tcW w:w="2500" w:type="pct"/>
          </w:tcPr>
          <w:p w14:paraId="5722E5B2" w14:textId="77777777" w:rsidR="00C71C9B" w:rsidRDefault="00C71C9B"/>
        </w:tc>
        <w:tc>
          <w:tcPr>
            <w:tcW w:w="500" w:type="pct"/>
          </w:tcPr>
          <w:p w14:paraId="70D2CA02" w14:textId="77777777" w:rsidR="00C71C9B" w:rsidRDefault="00C71C9B">
            <w:pPr>
              <w:pStyle w:val="RightAlign"/>
            </w:pPr>
            <w:r>
              <w:t>2</w:t>
            </w:r>
          </w:p>
        </w:tc>
        <w:tc>
          <w:tcPr>
            <w:tcW w:w="500" w:type="pct"/>
          </w:tcPr>
          <w:p w14:paraId="619CA197" w14:textId="77777777" w:rsidR="00C71C9B" w:rsidRDefault="00C71C9B">
            <w:pPr>
              <w:pStyle w:val="RightAlign"/>
            </w:pPr>
            <w:r>
              <w:t>2</w:t>
            </w:r>
          </w:p>
        </w:tc>
      </w:tr>
      <w:tr w:rsidR="00C71C9B" w14:paraId="3FE024E7"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39EDB13" w14:textId="77777777" w:rsidR="00C71C9B" w:rsidRDefault="00C71C9B">
            <w:pPr>
              <w:ind w:left="900"/>
            </w:pPr>
            <w:r>
              <w:t>Falsetto transition techniques</w:t>
            </w:r>
          </w:p>
        </w:tc>
        <w:tc>
          <w:tcPr>
            <w:tcW w:w="2500" w:type="pct"/>
          </w:tcPr>
          <w:p w14:paraId="20473C0D" w14:textId="77777777" w:rsidR="00C71C9B" w:rsidRDefault="00C71C9B"/>
        </w:tc>
        <w:tc>
          <w:tcPr>
            <w:tcW w:w="500" w:type="pct"/>
          </w:tcPr>
          <w:p w14:paraId="67D77186" w14:textId="77777777" w:rsidR="00C71C9B" w:rsidRDefault="00C71C9B">
            <w:pPr>
              <w:pStyle w:val="RightAlign"/>
            </w:pPr>
            <w:r>
              <w:t>1</w:t>
            </w:r>
          </w:p>
        </w:tc>
        <w:tc>
          <w:tcPr>
            <w:tcW w:w="500" w:type="pct"/>
          </w:tcPr>
          <w:p w14:paraId="4F2B015D" w14:textId="77777777" w:rsidR="00C71C9B" w:rsidRDefault="00C71C9B">
            <w:pPr>
              <w:pStyle w:val="RightAlign"/>
            </w:pPr>
            <w:r>
              <w:t>1</w:t>
            </w:r>
          </w:p>
        </w:tc>
      </w:tr>
      <w:tr w:rsidR="00C71C9B" w14:paraId="7BCD4B48"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4F47CC6" w14:textId="77777777" w:rsidR="00C71C9B" w:rsidRDefault="00C71C9B">
            <w:pPr>
              <w:ind w:left="900"/>
            </w:pPr>
            <w:r>
              <w:lastRenderedPageBreak/>
              <w:t>Stop singing high notes in falsetto</w:t>
            </w:r>
          </w:p>
        </w:tc>
        <w:tc>
          <w:tcPr>
            <w:tcW w:w="2500" w:type="pct"/>
          </w:tcPr>
          <w:p w14:paraId="02637D05" w14:textId="77777777" w:rsidR="00C71C9B" w:rsidRDefault="00C71C9B"/>
        </w:tc>
        <w:tc>
          <w:tcPr>
            <w:tcW w:w="500" w:type="pct"/>
          </w:tcPr>
          <w:p w14:paraId="3DBFC810" w14:textId="77777777" w:rsidR="00C71C9B" w:rsidRDefault="00C71C9B">
            <w:pPr>
              <w:pStyle w:val="RightAlign"/>
            </w:pPr>
            <w:r>
              <w:t>1</w:t>
            </w:r>
          </w:p>
        </w:tc>
        <w:tc>
          <w:tcPr>
            <w:tcW w:w="500" w:type="pct"/>
          </w:tcPr>
          <w:p w14:paraId="016ADDD8" w14:textId="77777777" w:rsidR="00C71C9B" w:rsidRDefault="00C71C9B">
            <w:pPr>
              <w:pStyle w:val="RightAlign"/>
            </w:pPr>
            <w:r>
              <w:t>1</w:t>
            </w:r>
          </w:p>
        </w:tc>
      </w:tr>
      <w:tr w:rsidR="00C71C9B" w14:paraId="6F76CF06"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0DCE029F" w14:textId="77777777" w:rsidR="00C71C9B" w:rsidRDefault="00C71C9B">
            <w:pPr>
              <w:ind w:left="450"/>
            </w:pPr>
            <w:r>
              <w:t>General How to Sing</w:t>
            </w:r>
          </w:p>
        </w:tc>
        <w:tc>
          <w:tcPr>
            <w:tcW w:w="2500" w:type="pct"/>
          </w:tcPr>
          <w:p w14:paraId="33473759" w14:textId="77777777" w:rsidR="00C71C9B" w:rsidRDefault="00C71C9B"/>
        </w:tc>
        <w:tc>
          <w:tcPr>
            <w:tcW w:w="500" w:type="pct"/>
          </w:tcPr>
          <w:p w14:paraId="4E2323E7" w14:textId="77777777" w:rsidR="00C71C9B" w:rsidRDefault="00C71C9B">
            <w:pPr>
              <w:pStyle w:val="RightAlign"/>
            </w:pPr>
            <w:r>
              <w:t>1</w:t>
            </w:r>
          </w:p>
        </w:tc>
        <w:tc>
          <w:tcPr>
            <w:tcW w:w="500" w:type="pct"/>
          </w:tcPr>
          <w:p w14:paraId="35253534" w14:textId="77777777" w:rsidR="00C71C9B" w:rsidRDefault="00C71C9B">
            <w:pPr>
              <w:pStyle w:val="RightAlign"/>
            </w:pPr>
            <w:r>
              <w:t>1</w:t>
            </w:r>
          </w:p>
        </w:tc>
      </w:tr>
      <w:tr w:rsidR="00C71C9B" w14:paraId="518116AD"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BF10FCB" w14:textId="77777777" w:rsidR="00C71C9B" w:rsidRDefault="00C71C9B">
            <w:pPr>
              <w:ind w:left="450"/>
            </w:pPr>
            <w:r>
              <w:t>How to sound better</w:t>
            </w:r>
          </w:p>
        </w:tc>
        <w:tc>
          <w:tcPr>
            <w:tcW w:w="2500" w:type="pct"/>
          </w:tcPr>
          <w:p w14:paraId="29F7A6E7" w14:textId="77777777" w:rsidR="00C71C9B" w:rsidRDefault="00C71C9B"/>
        </w:tc>
        <w:tc>
          <w:tcPr>
            <w:tcW w:w="500" w:type="pct"/>
          </w:tcPr>
          <w:p w14:paraId="1CCAC2B0" w14:textId="77777777" w:rsidR="00C71C9B" w:rsidRDefault="00C71C9B">
            <w:pPr>
              <w:pStyle w:val="RightAlign"/>
            </w:pPr>
            <w:r>
              <w:t>2</w:t>
            </w:r>
          </w:p>
        </w:tc>
        <w:tc>
          <w:tcPr>
            <w:tcW w:w="500" w:type="pct"/>
          </w:tcPr>
          <w:p w14:paraId="299B9A74" w14:textId="77777777" w:rsidR="00C71C9B" w:rsidRDefault="00C71C9B">
            <w:pPr>
              <w:pStyle w:val="RightAlign"/>
            </w:pPr>
            <w:r>
              <w:t>2</w:t>
            </w:r>
          </w:p>
        </w:tc>
      </w:tr>
      <w:tr w:rsidR="00C71C9B" w14:paraId="37197259"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604FD013" w14:textId="77777777" w:rsidR="00C71C9B" w:rsidRDefault="00C71C9B">
            <w:pPr>
              <w:ind w:left="450"/>
            </w:pPr>
            <w:r>
              <w:t>Lip trill instruction</w:t>
            </w:r>
          </w:p>
        </w:tc>
        <w:tc>
          <w:tcPr>
            <w:tcW w:w="2500" w:type="pct"/>
          </w:tcPr>
          <w:p w14:paraId="70EE51F3" w14:textId="77777777" w:rsidR="00C71C9B" w:rsidRDefault="00C71C9B"/>
        </w:tc>
        <w:tc>
          <w:tcPr>
            <w:tcW w:w="500" w:type="pct"/>
          </w:tcPr>
          <w:p w14:paraId="01CACA72" w14:textId="77777777" w:rsidR="00C71C9B" w:rsidRDefault="00C71C9B">
            <w:pPr>
              <w:pStyle w:val="RightAlign"/>
            </w:pPr>
            <w:r>
              <w:t>2</w:t>
            </w:r>
          </w:p>
        </w:tc>
        <w:tc>
          <w:tcPr>
            <w:tcW w:w="500" w:type="pct"/>
          </w:tcPr>
          <w:p w14:paraId="5BC531EF" w14:textId="77777777" w:rsidR="00C71C9B" w:rsidRDefault="00C71C9B">
            <w:pPr>
              <w:pStyle w:val="RightAlign"/>
            </w:pPr>
            <w:r>
              <w:t>2</w:t>
            </w:r>
          </w:p>
        </w:tc>
      </w:tr>
      <w:tr w:rsidR="00C71C9B" w14:paraId="71E24D4F"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644869D" w14:textId="77777777" w:rsidR="00C71C9B" w:rsidRDefault="00C71C9B">
            <w:pPr>
              <w:ind w:left="450"/>
            </w:pPr>
            <w:r>
              <w:t>Maintain vocal health and longevity</w:t>
            </w:r>
          </w:p>
        </w:tc>
        <w:tc>
          <w:tcPr>
            <w:tcW w:w="2500" w:type="pct"/>
          </w:tcPr>
          <w:p w14:paraId="6DED1D68" w14:textId="77777777" w:rsidR="00C71C9B" w:rsidRDefault="00C71C9B"/>
        </w:tc>
        <w:tc>
          <w:tcPr>
            <w:tcW w:w="500" w:type="pct"/>
          </w:tcPr>
          <w:p w14:paraId="3C8E1FF5" w14:textId="77777777" w:rsidR="00C71C9B" w:rsidRDefault="00C71C9B">
            <w:pPr>
              <w:pStyle w:val="RightAlign"/>
            </w:pPr>
            <w:r>
              <w:t>1</w:t>
            </w:r>
          </w:p>
        </w:tc>
        <w:tc>
          <w:tcPr>
            <w:tcW w:w="500" w:type="pct"/>
          </w:tcPr>
          <w:p w14:paraId="336CD98A" w14:textId="77777777" w:rsidR="00C71C9B" w:rsidRDefault="00C71C9B">
            <w:pPr>
              <w:pStyle w:val="RightAlign"/>
            </w:pPr>
            <w:r>
              <w:t>1</w:t>
            </w:r>
          </w:p>
        </w:tc>
      </w:tr>
      <w:tr w:rsidR="00C71C9B" w14:paraId="5A409448"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11BCC929" w14:textId="77777777" w:rsidR="00C71C9B" w:rsidRDefault="00C71C9B">
            <w:pPr>
              <w:ind w:left="450"/>
            </w:pPr>
            <w:r>
              <w:t>Throat</w:t>
            </w:r>
          </w:p>
        </w:tc>
        <w:tc>
          <w:tcPr>
            <w:tcW w:w="2500" w:type="pct"/>
          </w:tcPr>
          <w:p w14:paraId="127DEE4F" w14:textId="77777777" w:rsidR="00C71C9B" w:rsidRDefault="00C71C9B"/>
        </w:tc>
        <w:tc>
          <w:tcPr>
            <w:tcW w:w="500" w:type="pct"/>
          </w:tcPr>
          <w:p w14:paraId="042BF9F6" w14:textId="77777777" w:rsidR="00C71C9B" w:rsidRDefault="00C71C9B">
            <w:pPr>
              <w:pStyle w:val="RightAlign"/>
            </w:pPr>
            <w:r>
              <w:t>4</w:t>
            </w:r>
          </w:p>
        </w:tc>
        <w:tc>
          <w:tcPr>
            <w:tcW w:w="500" w:type="pct"/>
          </w:tcPr>
          <w:p w14:paraId="2620FAC1" w14:textId="77777777" w:rsidR="00C71C9B" w:rsidRDefault="00C71C9B">
            <w:pPr>
              <w:pStyle w:val="RightAlign"/>
            </w:pPr>
            <w:r>
              <w:t>4</w:t>
            </w:r>
          </w:p>
        </w:tc>
      </w:tr>
      <w:tr w:rsidR="00C71C9B" w14:paraId="3B05037B"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A8563A5" w14:textId="77777777" w:rsidR="00C71C9B" w:rsidRDefault="00C71C9B">
            <w:pPr>
              <w:ind w:left="900"/>
            </w:pPr>
            <w:r>
              <w:t>Open up the throat for singing</w:t>
            </w:r>
          </w:p>
        </w:tc>
        <w:tc>
          <w:tcPr>
            <w:tcW w:w="2500" w:type="pct"/>
          </w:tcPr>
          <w:p w14:paraId="6A4CBACF" w14:textId="77777777" w:rsidR="00C71C9B" w:rsidRDefault="00C71C9B"/>
        </w:tc>
        <w:tc>
          <w:tcPr>
            <w:tcW w:w="500" w:type="pct"/>
          </w:tcPr>
          <w:p w14:paraId="1CA7796F" w14:textId="77777777" w:rsidR="00C71C9B" w:rsidRDefault="00C71C9B">
            <w:pPr>
              <w:pStyle w:val="RightAlign"/>
            </w:pPr>
            <w:r>
              <w:t>1</w:t>
            </w:r>
          </w:p>
        </w:tc>
        <w:tc>
          <w:tcPr>
            <w:tcW w:w="500" w:type="pct"/>
          </w:tcPr>
          <w:p w14:paraId="5FEA4FD2" w14:textId="77777777" w:rsidR="00C71C9B" w:rsidRDefault="00C71C9B">
            <w:pPr>
              <w:pStyle w:val="RightAlign"/>
            </w:pPr>
            <w:r>
              <w:t>1</w:t>
            </w:r>
          </w:p>
        </w:tc>
      </w:tr>
      <w:tr w:rsidR="00C71C9B" w14:paraId="556A309D"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A635781" w14:textId="77777777" w:rsidR="00C71C9B" w:rsidRDefault="00C71C9B">
            <w:pPr>
              <w:ind w:left="900"/>
            </w:pPr>
            <w:r>
              <w:t>Stop using the throat to sing</w:t>
            </w:r>
          </w:p>
        </w:tc>
        <w:tc>
          <w:tcPr>
            <w:tcW w:w="2500" w:type="pct"/>
          </w:tcPr>
          <w:p w14:paraId="6020D730" w14:textId="77777777" w:rsidR="00C71C9B" w:rsidRDefault="00C71C9B"/>
        </w:tc>
        <w:tc>
          <w:tcPr>
            <w:tcW w:w="500" w:type="pct"/>
          </w:tcPr>
          <w:p w14:paraId="66EC38C8" w14:textId="77777777" w:rsidR="00C71C9B" w:rsidRDefault="00C71C9B">
            <w:pPr>
              <w:pStyle w:val="RightAlign"/>
            </w:pPr>
            <w:r>
              <w:t>3</w:t>
            </w:r>
          </w:p>
        </w:tc>
        <w:tc>
          <w:tcPr>
            <w:tcW w:w="500" w:type="pct"/>
          </w:tcPr>
          <w:p w14:paraId="0F4B4386" w14:textId="77777777" w:rsidR="00C71C9B" w:rsidRDefault="00C71C9B">
            <w:pPr>
              <w:pStyle w:val="RightAlign"/>
            </w:pPr>
            <w:r>
              <w:t>3</w:t>
            </w:r>
          </w:p>
        </w:tc>
      </w:tr>
      <w:tr w:rsidR="00C71C9B" w14:paraId="19BF123D"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5D7D511" w14:textId="77777777" w:rsidR="00C71C9B" w:rsidRDefault="00C71C9B">
            <w:r>
              <w:t>Title, sub-concept</w:t>
            </w:r>
          </w:p>
        </w:tc>
        <w:tc>
          <w:tcPr>
            <w:tcW w:w="2500" w:type="pct"/>
          </w:tcPr>
          <w:p w14:paraId="2415EBCE" w14:textId="77777777" w:rsidR="00C71C9B" w:rsidRDefault="00C71C9B"/>
        </w:tc>
        <w:tc>
          <w:tcPr>
            <w:tcW w:w="500" w:type="pct"/>
          </w:tcPr>
          <w:p w14:paraId="7804169F" w14:textId="77777777" w:rsidR="00C71C9B" w:rsidRDefault="00C71C9B">
            <w:pPr>
              <w:pStyle w:val="RightAlign"/>
            </w:pPr>
            <w:r>
              <w:t>6</w:t>
            </w:r>
          </w:p>
        </w:tc>
        <w:tc>
          <w:tcPr>
            <w:tcW w:w="500" w:type="pct"/>
          </w:tcPr>
          <w:p w14:paraId="4FE4DB54" w14:textId="77777777" w:rsidR="00C71C9B" w:rsidRDefault="00C71C9B">
            <w:pPr>
              <w:pStyle w:val="RightAlign"/>
            </w:pPr>
            <w:r>
              <w:t>6</w:t>
            </w:r>
          </w:p>
        </w:tc>
      </w:tr>
      <w:tr w:rsidR="00C71C9B" w14:paraId="66390CAC"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22B7724" w14:textId="77777777" w:rsidR="00C71C9B" w:rsidRDefault="00C71C9B">
            <w:pPr>
              <w:ind w:left="450"/>
            </w:pPr>
            <w:r>
              <w:t>Feeling diaphragm exertion</w:t>
            </w:r>
          </w:p>
        </w:tc>
        <w:tc>
          <w:tcPr>
            <w:tcW w:w="2500" w:type="pct"/>
          </w:tcPr>
          <w:p w14:paraId="688676C5" w14:textId="77777777" w:rsidR="00C71C9B" w:rsidRDefault="00C71C9B"/>
        </w:tc>
        <w:tc>
          <w:tcPr>
            <w:tcW w:w="500" w:type="pct"/>
          </w:tcPr>
          <w:p w14:paraId="0987437A" w14:textId="77777777" w:rsidR="00C71C9B" w:rsidRDefault="00C71C9B">
            <w:pPr>
              <w:pStyle w:val="RightAlign"/>
            </w:pPr>
            <w:r>
              <w:t>1</w:t>
            </w:r>
          </w:p>
        </w:tc>
        <w:tc>
          <w:tcPr>
            <w:tcW w:w="500" w:type="pct"/>
          </w:tcPr>
          <w:p w14:paraId="253465FB" w14:textId="77777777" w:rsidR="00C71C9B" w:rsidRDefault="00C71C9B">
            <w:pPr>
              <w:pStyle w:val="RightAlign"/>
            </w:pPr>
            <w:r>
              <w:t>1</w:t>
            </w:r>
          </w:p>
        </w:tc>
      </w:tr>
      <w:tr w:rsidR="00C71C9B" w14:paraId="79F105B5"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5A80F0E" w14:textId="77777777" w:rsidR="00C71C9B" w:rsidRDefault="00C71C9B">
            <w:pPr>
              <w:ind w:left="450"/>
            </w:pPr>
            <w:r>
              <w:t>Good for speaking and singing</w:t>
            </w:r>
          </w:p>
        </w:tc>
        <w:tc>
          <w:tcPr>
            <w:tcW w:w="2500" w:type="pct"/>
          </w:tcPr>
          <w:p w14:paraId="0B566D7F" w14:textId="77777777" w:rsidR="00C71C9B" w:rsidRDefault="00C71C9B"/>
        </w:tc>
        <w:tc>
          <w:tcPr>
            <w:tcW w:w="500" w:type="pct"/>
          </w:tcPr>
          <w:p w14:paraId="0DB359B6" w14:textId="77777777" w:rsidR="00C71C9B" w:rsidRDefault="00C71C9B">
            <w:pPr>
              <w:pStyle w:val="RightAlign"/>
            </w:pPr>
            <w:r>
              <w:t>1</w:t>
            </w:r>
          </w:p>
        </w:tc>
        <w:tc>
          <w:tcPr>
            <w:tcW w:w="500" w:type="pct"/>
          </w:tcPr>
          <w:p w14:paraId="348553EA" w14:textId="77777777" w:rsidR="00C71C9B" w:rsidRDefault="00C71C9B">
            <w:pPr>
              <w:pStyle w:val="RightAlign"/>
            </w:pPr>
            <w:r>
              <w:t>1</w:t>
            </w:r>
          </w:p>
        </w:tc>
      </w:tr>
      <w:tr w:rsidR="00C71C9B" w14:paraId="346C800F"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E74D875" w14:textId="77777777" w:rsidR="00C71C9B" w:rsidRDefault="00C71C9B">
            <w:pPr>
              <w:ind w:left="450"/>
            </w:pPr>
            <w:r>
              <w:t>Make high notes explosive and sound great</w:t>
            </w:r>
          </w:p>
        </w:tc>
        <w:tc>
          <w:tcPr>
            <w:tcW w:w="2500" w:type="pct"/>
          </w:tcPr>
          <w:p w14:paraId="53A0C2F7" w14:textId="77777777" w:rsidR="00C71C9B" w:rsidRDefault="00C71C9B"/>
        </w:tc>
        <w:tc>
          <w:tcPr>
            <w:tcW w:w="500" w:type="pct"/>
          </w:tcPr>
          <w:p w14:paraId="59645BFD" w14:textId="77777777" w:rsidR="00C71C9B" w:rsidRDefault="00C71C9B">
            <w:pPr>
              <w:pStyle w:val="RightAlign"/>
            </w:pPr>
            <w:r>
              <w:t>1</w:t>
            </w:r>
          </w:p>
        </w:tc>
        <w:tc>
          <w:tcPr>
            <w:tcW w:w="500" w:type="pct"/>
          </w:tcPr>
          <w:p w14:paraId="7A29E614" w14:textId="77777777" w:rsidR="00C71C9B" w:rsidRDefault="00C71C9B">
            <w:pPr>
              <w:pStyle w:val="RightAlign"/>
            </w:pPr>
            <w:r>
              <w:t>1</w:t>
            </w:r>
          </w:p>
        </w:tc>
      </w:tr>
      <w:tr w:rsidR="00C71C9B" w14:paraId="1DD124B8"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41797D6A" w14:textId="77777777" w:rsidR="00C71C9B" w:rsidRDefault="00C71C9B">
            <w:pPr>
              <w:ind w:left="450"/>
            </w:pPr>
            <w:r>
              <w:lastRenderedPageBreak/>
              <w:t>Science-backed phonation voice training methods</w:t>
            </w:r>
          </w:p>
        </w:tc>
        <w:tc>
          <w:tcPr>
            <w:tcW w:w="2500" w:type="pct"/>
          </w:tcPr>
          <w:p w14:paraId="6CCD2DA9" w14:textId="77777777" w:rsidR="00C71C9B" w:rsidRDefault="00C71C9B"/>
        </w:tc>
        <w:tc>
          <w:tcPr>
            <w:tcW w:w="500" w:type="pct"/>
          </w:tcPr>
          <w:p w14:paraId="165DAAA7" w14:textId="77777777" w:rsidR="00C71C9B" w:rsidRDefault="00C71C9B">
            <w:pPr>
              <w:pStyle w:val="RightAlign"/>
            </w:pPr>
            <w:r>
              <w:t>2</w:t>
            </w:r>
          </w:p>
        </w:tc>
        <w:tc>
          <w:tcPr>
            <w:tcW w:w="500" w:type="pct"/>
          </w:tcPr>
          <w:p w14:paraId="22687EB2" w14:textId="77777777" w:rsidR="00C71C9B" w:rsidRDefault="00C71C9B">
            <w:pPr>
              <w:pStyle w:val="RightAlign"/>
            </w:pPr>
            <w:r>
              <w:t>2</w:t>
            </w:r>
          </w:p>
        </w:tc>
      </w:tr>
      <w:tr w:rsidR="00C71C9B" w14:paraId="1D6C90E5"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7B7A6734" w14:textId="77777777" w:rsidR="00C71C9B" w:rsidRDefault="00C71C9B">
            <w:pPr>
              <w:ind w:left="450"/>
            </w:pPr>
            <w:r>
              <w:t>Smooth out timbre</w:t>
            </w:r>
          </w:p>
        </w:tc>
        <w:tc>
          <w:tcPr>
            <w:tcW w:w="2500" w:type="pct"/>
          </w:tcPr>
          <w:p w14:paraId="21D63738" w14:textId="77777777" w:rsidR="00C71C9B" w:rsidRDefault="00C71C9B"/>
        </w:tc>
        <w:tc>
          <w:tcPr>
            <w:tcW w:w="500" w:type="pct"/>
          </w:tcPr>
          <w:p w14:paraId="3211269A" w14:textId="77777777" w:rsidR="00C71C9B" w:rsidRDefault="00C71C9B">
            <w:pPr>
              <w:pStyle w:val="RightAlign"/>
            </w:pPr>
            <w:r>
              <w:t>1</w:t>
            </w:r>
          </w:p>
        </w:tc>
        <w:tc>
          <w:tcPr>
            <w:tcW w:w="500" w:type="pct"/>
          </w:tcPr>
          <w:p w14:paraId="5702B1D1" w14:textId="77777777" w:rsidR="00C71C9B" w:rsidRDefault="00C71C9B">
            <w:pPr>
              <w:pStyle w:val="RightAlign"/>
            </w:pPr>
            <w:r>
              <w:t>1</w:t>
            </w:r>
          </w:p>
        </w:tc>
      </w:tr>
      <w:tr w:rsidR="00C71C9B" w14:paraId="2D4FDA55"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8FF5F3B" w14:textId="77777777" w:rsidR="00C71C9B" w:rsidRDefault="00C71C9B">
            <w:r>
              <w:t>Title, Target Language</w:t>
            </w:r>
          </w:p>
        </w:tc>
        <w:tc>
          <w:tcPr>
            <w:tcW w:w="2500" w:type="pct"/>
          </w:tcPr>
          <w:p w14:paraId="27F5438F" w14:textId="77777777" w:rsidR="00C71C9B" w:rsidRDefault="00C71C9B"/>
        </w:tc>
        <w:tc>
          <w:tcPr>
            <w:tcW w:w="500" w:type="pct"/>
          </w:tcPr>
          <w:p w14:paraId="072D98B9" w14:textId="77777777" w:rsidR="00C71C9B" w:rsidRDefault="00C71C9B">
            <w:pPr>
              <w:pStyle w:val="RightAlign"/>
            </w:pPr>
            <w:r>
              <w:t>8</w:t>
            </w:r>
          </w:p>
        </w:tc>
        <w:tc>
          <w:tcPr>
            <w:tcW w:w="500" w:type="pct"/>
          </w:tcPr>
          <w:p w14:paraId="7B48A787" w14:textId="77777777" w:rsidR="00C71C9B" w:rsidRDefault="00C71C9B">
            <w:pPr>
              <w:pStyle w:val="RightAlign"/>
            </w:pPr>
            <w:r>
              <w:t>9</w:t>
            </w:r>
          </w:p>
        </w:tc>
      </w:tr>
      <w:tr w:rsidR="00C71C9B" w14:paraId="604886DB"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6B77C51E" w14:textId="77777777" w:rsidR="00C71C9B" w:rsidRDefault="00C71C9B">
            <w:pPr>
              <w:ind w:left="450"/>
            </w:pPr>
            <w:r>
              <w:t>Beginners, newbies, no experience</w:t>
            </w:r>
          </w:p>
        </w:tc>
        <w:tc>
          <w:tcPr>
            <w:tcW w:w="2500" w:type="pct"/>
          </w:tcPr>
          <w:p w14:paraId="6CD212B9" w14:textId="77777777" w:rsidR="00C71C9B" w:rsidRDefault="00C71C9B"/>
        </w:tc>
        <w:tc>
          <w:tcPr>
            <w:tcW w:w="500" w:type="pct"/>
          </w:tcPr>
          <w:p w14:paraId="522522BD" w14:textId="77777777" w:rsidR="00C71C9B" w:rsidRDefault="00C71C9B">
            <w:pPr>
              <w:pStyle w:val="RightAlign"/>
            </w:pPr>
            <w:r>
              <w:t>5</w:t>
            </w:r>
          </w:p>
        </w:tc>
        <w:tc>
          <w:tcPr>
            <w:tcW w:w="500" w:type="pct"/>
          </w:tcPr>
          <w:p w14:paraId="75B29D46" w14:textId="77777777" w:rsidR="00C71C9B" w:rsidRDefault="00C71C9B">
            <w:pPr>
              <w:pStyle w:val="RightAlign"/>
            </w:pPr>
            <w:r>
              <w:t>5</w:t>
            </w:r>
          </w:p>
        </w:tc>
      </w:tr>
      <w:tr w:rsidR="00C71C9B" w14:paraId="4DF00870"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596A6649" w14:textId="77777777" w:rsidR="00C71C9B" w:rsidRDefault="00C71C9B">
            <w:pPr>
              <w:ind w:left="450"/>
            </w:pPr>
            <w:r>
              <w:t>Easy to learn</w:t>
            </w:r>
          </w:p>
        </w:tc>
        <w:tc>
          <w:tcPr>
            <w:tcW w:w="2500" w:type="pct"/>
          </w:tcPr>
          <w:p w14:paraId="61E2D97B" w14:textId="77777777" w:rsidR="00C71C9B" w:rsidRDefault="00C71C9B"/>
        </w:tc>
        <w:tc>
          <w:tcPr>
            <w:tcW w:w="500" w:type="pct"/>
          </w:tcPr>
          <w:p w14:paraId="56BE3127" w14:textId="77777777" w:rsidR="00C71C9B" w:rsidRDefault="00C71C9B">
            <w:pPr>
              <w:pStyle w:val="RightAlign"/>
            </w:pPr>
            <w:r>
              <w:t>3</w:t>
            </w:r>
          </w:p>
        </w:tc>
        <w:tc>
          <w:tcPr>
            <w:tcW w:w="500" w:type="pct"/>
          </w:tcPr>
          <w:p w14:paraId="59708D78" w14:textId="77777777" w:rsidR="00C71C9B" w:rsidRDefault="00C71C9B">
            <w:pPr>
              <w:pStyle w:val="RightAlign"/>
            </w:pPr>
            <w:r>
              <w:t>3</w:t>
            </w:r>
          </w:p>
        </w:tc>
      </w:tr>
      <w:tr w:rsidR="00C71C9B" w14:paraId="2DAFED54"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0C809458" w14:textId="77777777" w:rsidR="00C71C9B" w:rsidRDefault="00C71C9B">
            <w:pPr>
              <w:ind w:left="450"/>
            </w:pPr>
            <w:r>
              <w:t>In-Depth</w:t>
            </w:r>
          </w:p>
        </w:tc>
        <w:tc>
          <w:tcPr>
            <w:tcW w:w="2500" w:type="pct"/>
          </w:tcPr>
          <w:p w14:paraId="3BC7BDC6" w14:textId="77777777" w:rsidR="00C71C9B" w:rsidRDefault="00C71C9B"/>
        </w:tc>
        <w:tc>
          <w:tcPr>
            <w:tcW w:w="500" w:type="pct"/>
          </w:tcPr>
          <w:p w14:paraId="78C82B8B" w14:textId="77777777" w:rsidR="00C71C9B" w:rsidRDefault="00C71C9B">
            <w:pPr>
              <w:pStyle w:val="RightAlign"/>
            </w:pPr>
            <w:r>
              <w:t>1</w:t>
            </w:r>
          </w:p>
        </w:tc>
        <w:tc>
          <w:tcPr>
            <w:tcW w:w="500" w:type="pct"/>
          </w:tcPr>
          <w:p w14:paraId="323B72CD" w14:textId="77777777" w:rsidR="00C71C9B" w:rsidRDefault="00C71C9B">
            <w:pPr>
              <w:pStyle w:val="RightAlign"/>
            </w:pPr>
            <w:r>
              <w:t>1</w:t>
            </w:r>
          </w:p>
        </w:tc>
      </w:tr>
      <w:tr w:rsidR="00C71C9B" w14:paraId="250F05C8"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51307499" w14:textId="77777777" w:rsidR="00C71C9B" w:rsidRDefault="00C71C9B">
            <w:r>
              <w:t>Vocal and physical anatomy</w:t>
            </w:r>
          </w:p>
        </w:tc>
        <w:tc>
          <w:tcPr>
            <w:tcW w:w="2500" w:type="pct"/>
          </w:tcPr>
          <w:p w14:paraId="4AF5FD8E" w14:textId="77777777" w:rsidR="00C71C9B" w:rsidRDefault="00C71C9B"/>
        </w:tc>
        <w:tc>
          <w:tcPr>
            <w:tcW w:w="500" w:type="pct"/>
          </w:tcPr>
          <w:p w14:paraId="5A0D009C" w14:textId="77777777" w:rsidR="00C71C9B" w:rsidRDefault="00C71C9B">
            <w:pPr>
              <w:pStyle w:val="RightAlign"/>
            </w:pPr>
            <w:r>
              <w:t>11</w:t>
            </w:r>
          </w:p>
        </w:tc>
        <w:tc>
          <w:tcPr>
            <w:tcW w:w="500" w:type="pct"/>
          </w:tcPr>
          <w:p w14:paraId="3FDD3A36" w14:textId="77777777" w:rsidR="00C71C9B" w:rsidRDefault="00C71C9B">
            <w:pPr>
              <w:pStyle w:val="RightAlign"/>
            </w:pPr>
            <w:r>
              <w:t>72</w:t>
            </w:r>
          </w:p>
        </w:tc>
      </w:tr>
      <w:tr w:rsidR="00C71C9B" w14:paraId="05B42E6D"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C5D8D2B" w14:textId="77777777" w:rsidR="00C71C9B" w:rsidRDefault="00C71C9B">
            <w:pPr>
              <w:ind w:left="450"/>
            </w:pPr>
            <w:r>
              <w:t>Abdomen and Stomach</w:t>
            </w:r>
          </w:p>
        </w:tc>
        <w:tc>
          <w:tcPr>
            <w:tcW w:w="2500" w:type="pct"/>
          </w:tcPr>
          <w:p w14:paraId="3BFD7759" w14:textId="77777777" w:rsidR="00C71C9B" w:rsidRDefault="00C71C9B"/>
        </w:tc>
        <w:tc>
          <w:tcPr>
            <w:tcW w:w="500" w:type="pct"/>
          </w:tcPr>
          <w:p w14:paraId="05D86B2D" w14:textId="77777777" w:rsidR="00C71C9B" w:rsidRDefault="00C71C9B">
            <w:pPr>
              <w:pStyle w:val="RightAlign"/>
            </w:pPr>
            <w:r>
              <w:t>3</w:t>
            </w:r>
          </w:p>
        </w:tc>
        <w:tc>
          <w:tcPr>
            <w:tcW w:w="500" w:type="pct"/>
          </w:tcPr>
          <w:p w14:paraId="5A9448A8" w14:textId="77777777" w:rsidR="00C71C9B" w:rsidRDefault="00C71C9B">
            <w:pPr>
              <w:pStyle w:val="RightAlign"/>
            </w:pPr>
            <w:r>
              <w:t>5</w:t>
            </w:r>
          </w:p>
        </w:tc>
      </w:tr>
      <w:tr w:rsidR="00C71C9B" w14:paraId="2E09F5E8"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C65B375" w14:textId="77777777" w:rsidR="00C71C9B" w:rsidRDefault="00C71C9B">
            <w:pPr>
              <w:ind w:left="450"/>
            </w:pPr>
            <w:r>
              <w:t>Buttocks</w:t>
            </w:r>
          </w:p>
        </w:tc>
        <w:tc>
          <w:tcPr>
            <w:tcW w:w="2500" w:type="pct"/>
          </w:tcPr>
          <w:p w14:paraId="14A2819F" w14:textId="77777777" w:rsidR="00C71C9B" w:rsidRDefault="00C71C9B"/>
        </w:tc>
        <w:tc>
          <w:tcPr>
            <w:tcW w:w="500" w:type="pct"/>
          </w:tcPr>
          <w:p w14:paraId="39537CD1" w14:textId="77777777" w:rsidR="00C71C9B" w:rsidRDefault="00C71C9B">
            <w:pPr>
              <w:pStyle w:val="RightAlign"/>
            </w:pPr>
            <w:r>
              <w:t>1</w:t>
            </w:r>
          </w:p>
        </w:tc>
        <w:tc>
          <w:tcPr>
            <w:tcW w:w="500" w:type="pct"/>
          </w:tcPr>
          <w:p w14:paraId="52E81F6A" w14:textId="77777777" w:rsidR="00C71C9B" w:rsidRDefault="00C71C9B">
            <w:pPr>
              <w:pStyle w:val="RightAlign"/>
            </w:pPr>
            <w:r>
              <w:t>1</w:t>
            </w:r>
          </w:p>
        </w:tc>
      </w:tr>
      <w:tr w:rsidR="00C71C9B" w14:paraId="594BC830"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F2B9B4C" w14:textId="77777777" w:rsidR="00C71C9B" w:rsidRDefault="00C71C9B">
            <w:pPr>
              <w:ind w:left="450"/>
            </w:pPr>
            <w:r>
              <w:t>Cavities</w:t>
            </w:r>
          </w:p>
        </w:tc>
        <w:tc>
          <w:tcPr>
            <w:tcW w:w="2500" w:type="pct"/>
          </w:tcPr>
          <w:p w14:paraId="56F1A087" w14:textId="77777777" w:rsidR="00C71C9B" w:rsidRDefault="00C71C9B"/>
        </w:tc>
        <w:tc>
          <w:tcPr>
            <w:tcW w:w="500" w:type="pct"/>
          </w:tcPr>
          <w:p w14:paraId="0EA846CB" w14:textId="77777777" w:rsidR="00C71C9B" w:rsidRDefault="00C71C9B">
            <w:pPr>
              <w:pStyle w:val="RightAlign"/>
            </w:pPr>
            <w:r>
              <w:t>6</w:t>
            </w:r>
          </w:p>
        </w:tc>
        <w:tc>
          <w:tcPr>
            <w:tcW w:w="500" w:type="pct"/>
          </w:tcPr>
          <w:p w14:paraId="68B094DD" w14:textId="77777777" w:rsidR="00C71C9B" w:rsidRDefault="00C71C9B">
            <w:pPr>
              <w:pStyle w:val="RightAlign"/>
            </w:pPr>
            <w:r>
              <w:t>15</w:t>
            </w:r>
          </w:p>
        </w:tc>
      </w:tr>
      <w:tr w:rsidR="00C71C9B" w14:paraId="2CB0B291"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4B4BB47A" w14:textId="77777777" w:rsidR="00C71C9B" w:rsidRDefault="00C71C9B">
            <w:pPr>
              <w:ind w:left="900"/>
            </w:pPr>
            <w:r>
              <w:t>Cavities, general</w:t>
            </w:r>
          </w:p>
        </w:tc>
        <w:tc>
          <w:tcPr>
            <w:tcW w:w="2500" w:type="pct"/>
          </w:tcPr>
          <w:p w14:paraId="32577A66" w14:textId="77777777" w:rsidR="00C71C9B" w:rsidRDefault="00C71C9B"/>
        </w:tc>
        <w:tc>
          <w:tcPr>
            <w:tcW w:w="500" w:type="pct"/>
          </w:tcPr>
          <w:p w14:paraId="60FF58DE" w14:textId="77777777" w:rsidR="00C71C9B" w:rsidRDefault="00C71C9B">
            <w:pPr>
              <w:pStyle w:val="RightAlign"/>
            </w:pPr>
            <w:r>
              <w:t>1</w:t>
            </w:r>
          </w:p>
        </w:tc>
        <w:tc>
          <w:tcPr>
            <w:tcW w:w="500" w:type="pct"/>
          </w:tcPr>
          <w:p w14:paraId="3F01373B" w14:textId="77777777" w:rsidR="00C71C9B" w:rsidRDefault="00C71C9B">
            <w:pPr>
              <w:pStyle w:val="RightAlign"/>
            </w:pPr>
            <w:r>
              <w:t>1</w:t>
            </w:r>
          </w:p>
        </w:tc>
      </w:tr>
      <w:tr w:rsidR="00C71C9B" w14:paraId="1A90CDF4"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11BF403E" w14:textId="77777777" w:rsidR="00C71C9B" w:rsidRDefault="00C71C9B">
            <w:pPr>
              <w:ind w:left="900"/>
            </w:pPr>
            <w:r>
              <w:t>Chest and chest cavity</w:t>
            </w:r>
          </w:p>
        </w:tc>
        <w:tc>
          <w:tcPr>
            <w:tcW w:w="2500" w:type="pct"/>
          </w:tcPr>
          <w:p w14:paraId="71103CA6" w14:textId="77777777" w:rsidR="00C71C9B" w:rsidRDefault="00C71C9B"/>
        </w:tc>
        <w:tc>
          <w:tcPr>
            <w:tcW w:w="500" w:type="pct"/>
          </w:tcPr>
          <w:p w14:paraId="16F39A01" w14:textId="77777777" w:rsidR="00C71C9B" w:rsidRDefault="00C71C9B">
            <w:pPr>
              <w:pStyle w:val="RightAlign"/>
            </w:pPr>
            <w:r>
              <w:t>2</w:t>
            </w:r>
          </w:p>
        </w:tc>
        <w:tc>
          <w:tcPr>
            <w:tcW w:w="500" w:type="pct"/>
          </w:tcPr>
          <w:p w14:paraId="1A67C8D8" w14:textId="77777777" w:rsidR="00C71C9B" w:rsidRDefault="00C71C9B">
            <w:pPr>
              <w:pStyle w:val="RightAlign"/>
            </w:pPr>
            <w:r>
              <w:t>5</w:t>
            </w:r>
          </w:p>
        </w:tc>
      </w:tr>
      <w:tr w:rsidR="00C71C9B" w14:paraId="15099A37"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4039C80E" w14:textId="77777777" w:rsidR="00C71C9B" w:rsidRDefault="00C71C9B">
            <w:pPr>
              <w:ind w:left="900"/>
            </w:pPr>
            <w:r>
              <w:t>Head cavity</w:t>
            </w:r>
          </w:p>
        </w:tc>
        <w:tc>
          <w:tcPr>
            <w:tcW w:w="2500" w:type="pct"/>
          </w:tcPr>
          <w:p w14:paraId="03BCA6B1" w14:textId="77777777" w:rsidR="00C71C9B" w:rsidRDefault="00C71C9B"/>
        </w:tc>
        <w:tc>
          <w:tcPr>
            <w:tcW w:w="500" w:type="pct"/>
          </w:tcPr>
          <w:p w14:paraId="77539376" w14:textId="77777777" w:rsidR="00C71C9B" w:rsidRDefault="00C71C9B">
            <w:pPr>
              <w:pStyle w:val="RightAlign"/>
            </w:pPr>
            <w:r>
              <w:t>1</w:t>
            </w:r>
          </w:p>
        </w:tc>
        <w:tc>
          <w:tcPr>
            <w:tcW w:w="500" w:type="pct"/>
          </w:tcPr>
          <w:p w14:paraId="5C4D1ACA" w14:textId="77777777" w:rsidR="00C71C9B" w:rsidRDefault="00C71C9B">
            <w:pPr>
              <w:pStyle w:val="RightAlign"/>
            </w:pPr>
            <w:r>
              <w:t>1</w:t>
            </w:r>
          </w:p>
        </w:tc>
      </w:tr>
      <w:tr w:rsidR="00C71C9B" w14:paraId="7B8A9F8B"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C6DF9DC" w14:textId="77777777" w:rsidR="00C71C9B" w:rsidRDefault="00C71C9B">
            <w:pPr>
              <w:ind w:left="900"/>
            </w:pPr>
            <w:r>
              <w:lastRenderedPageBreak/>
              <w:t>Nasal cavity</w:t>
            </w:r>
          </w:p>
        </w:tc>
        <w:tc>
          <w:tcPr>
            <w:tcW w:w="2500" w:type="pct"/>
          </w:tcPr>
          <w:p w14:paraId="12174A83" w14:textId="77777777" w:rsidR="00C71C9B" w:rsidRDefault="00C71C9B"/>
        </w:tc>
        <w:tc>
          <w:tcPr>
            <w:tcW w:w="500" w:type="pct"/>
          </w:tcPr>
          <w:p w14:paraId="2292320C" w14:textId="77777777" w:rsidR="00C71C9B" w:rsidRDefault="00C71C9B">
            <w:pPr>
              <w:pStyle w:val="RightAlign"/>
            </w:pPr>
            <w:r>
              <w:t>3</w:t>
            </w:r>
          </w:p>
        </w:tc>
        <w:tc>
          <w:tcPr>
            <w:tcW w:w="500" w:type="pct"/>
          </w:tcPr>
          <w:p w14:paraId="5D96C183" w14:textId="77777777" w:rsidR="00C71C9B" w:rsidRDefault="00C71C9B">
            <w:pPr>
              <w:pStyle w:val="RightAlign"/>
            </w:pPr>
            <w:r>
              <w:t>5</w:t>
            </w:r>
          </w:p>
        </w:tc>
      </w:tr>
      <w:tr w:rsidR="00C71C9B" w14:paraId="6E9EFF27"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017995A" w14:textId="77777777" w:rsidR="00C71C9B" w:rsidRDefault="00C71C9B">
            <w:pPr>
              <w:ind w:left="900"/>
            </w:pPr>
            <w:r>
              <w:t>Oral cavity</w:t>
            </w:r>
          </w:p>
        </w:tc>
        <w:tc>
          <w:tcPr>
            <w:tcW w:w="2500" w:type="pct"/>
          </w:tcPr>
          <w:p w14:paraId="7462BCED" w14:textId="77777777" w:rsidR="00C71C9B" w:rsidRDefault="00C71C9B"/>
        </w:tc>
        <w:tc>
          <w:tcPr>
            <w:tcW w:w="500" w:type="pct"/>
          </w:tcPr>
          <w:p w14:paraId="0AF6C8E3" w14:textId="77777777" w:rsidR="00C71C9B" w:rsidRDefault="00C71C9B">
            <w:pPr>
              <w:pStyle w:val="RightAlign"/>
            </w:pPr>
            <w:r>
              <w:t>1</w:t>
            </w:r>
          </w:p>
        </w:tc>
        <w:tc>
          <w:tcPr>
            <w:tcW w:w="500" w:type="pct"/>
          </w:tcPr>
          <w:p w14:paraId="38855873" w14:textId="77777777" w:rsidR="00C71C9B" w:rsidRDefault="00C71C9B">
            <w:pPr>
              <w:pStyle w:val="RightAlign"/>
            </w:pPr>
            <w:r>
              <w:t>1</w:t>
            </w:r>
          </w:p>
        </w:tc>
      </w:tr>
      <w:tr w:rsidR="00C71C9B" w14:paraId="62337789"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64AF7107" w14:textId="77777777" w:rsidR="00C71C9B" w:rsidRDefault="00C71C9B">
            <w:pPr>
              <w:ind w:left="900"/>
            </w:pPr>
            <w:r>
              <w:t>Resonance cavities</w:t>
            </w:r>
          </w:p>
        </w:tc>
        <w:tc>
          <w:tcPr>
            <w:tcW w:w="2500" w:type="pct"/>
          </w:tcPr>
          <w:p w14:paraId="39900F1B" w14:textId="77777777" w:rsidR="00C71C9B" w:rsidRDefault="00C71C9B"/>
        </w:tc>
        <w:tc>
          <w:tcPr>
            <w:tcW w:w="500" w:type="pct"/>
          </w:tcPr>
          <w:p w14:paraId="66A0586C" w14:textId="77777777" w:rsidR="00C71C9B" w:rsidRDefault="00C71C9B">
            <w:pPr>
              <w:pStyle w:val="RightAlign"/>
            </w:pPr>
            <w:r>
              <w:t>2</w:t>
            </w:r>
          </w:p>
        </w:tc>
        <w:tc>
          <w:tcPr>
            <w:tcW w:w="500" w:type="pct"/>
          </w:tcPr>
          <w:p w14:paraId="306D0A5E" w14:textId="77777777" w:rsidR="00C71C9B" w:rsidRDefault="00C71C9B">
            <w:pPr>
              <w:pStyle w:val="RightAlign"/>
            </w:pPr>
            <w:r>
              <w:t>2</w:t>
            </w:r>
          </w:p>
        </w:tc>
      </w:tr>
      <w:tr w:rsidR="00C71C9B" w14:paraId="4843A641"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B7DB63B" w14:textId="77777777" w:rsidR="00C71C9B" w:rsidRDefault="00C71C9B">
            <w:pPr>
              <w:ind w:left="450"/>
            </w:pPr>
            <w:r>
              <w:t>Diaphragm</w:t>
            </w:r>
          </w:p>
        </w:tc>
        <w:tc>
          <w:tcPr>
            <w:tcW w:w="2500" w:type="pct"/>
          </w:tcPr>
          <w:p w14:paraId="50C4F21D" w14:textId="77777777" w:rsidR="00C71C9B" w:rsidRDefault="00C71C9B"/>
        </w:tc>
        <w:tc>
          <w:tcPr>
            <w:tcW w:w="500" w:type="pct"/>
          </w:tcPr>
          <w:p w14:paraId="2E8925F7" w14:textId="77777777" w:rsidR="00C71C9B" w:rsidRDefault="00C71C9B">
            <w:pPr>
              <w:pStyle w:val="RightAlign"/>
            </w:pPr>
            <w:r>
              <w:t>1</w:t>
            </w:r>
          </w:p>
        </w:tc>
        <w:tc>
          <w:tcPr>
            <w:tcW w:w="500" w:type="pct"/>
          </w:tcPr>
          <w:p w14:paraId="5E824FFE" w14:textId="77777777" w:rsidR="00C71C9B" w:rsidRDefault="00C71C9B">
            <w:pPr>
              <w:pStyle w:val="RightAlign"/>
            </w:pPr>
            <w:r>
              <w:t>2</w:t>
            </w:r>
          </w:p>
        </w:tc>
      </w:tr>
      <w:tr w:rsidR="00C71C9B" w14:paraId="12C79784"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664DE36D" w14:textId="77777777" w:rsidR="00C71C9B" w:rsidRDefault="00C71C9B">
            <w:pPr>
              <w:ind w:left="450"/>
            </w:pPr>
            <w:r>
              <w:t>Face</w:t>
            </w:r>
          </w:p>
        </w:tc>
        <w:tc>
          <w:tcPr>
            <w:tcW w:w="2500" w:type="pct"/>
          </w:tcPr>
          <w:p w14:paraId="551AC84E" w14:textId="77777777" w:rsidR="00C71C9B" w:rsidRDefault="00C71C9B"/>
        </w:tc>
        <w:tc>
          <w:tcPr>
            <w:tcW w:w="500" w:type="pct"/>
          </w:tcPr>
          <w:p w14:paraId="7F832DE7" w14:textId="77777777" w:rsidR="00C71C9B" w:rsidRDefault="00C71C9B">
            <w:pPr>
              <w:pStyle w:val="RightAlign"/>
            </w:pPr>
            <w:r>
              <w:t>3</w:t>
            </w:r>
          </w:p>
        </w:tc>
        <w:tc>
          <w:tcPr>
            <w:tcW w:w="500" w:type="pct"/>
          </w:tcPr>
          <w:p w14:paraId="6684E164" w14:textId="77777777" w:rsidR="00C71C9B" w:rsidRDefault="00C71C9B">
            <w:pPr>
              <w:pStyle w:val="RightAlign"/>
            </w:pPr>
            <w:r>
              <w:t>5</w:t>
            </w:r>
          </w:p>
        </w:tc>
      </w:tr>
      <w:tr w:rsidR="00C71C9B" w14:paraId="2997F063"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0E0C62CC" w14:textId="77777777" w:rsidR="00C71C9B" w:rsidRDefault="00C71C9B">
            <w:pPr>
              <w:ind w:left="900"/>
            </w:pPr>
            <w:r>
              <w:t>Behind the nose</w:t>
            </w:r>
          </w:p>
        </w:tc>
        <w:tc>
          <w:tcPr>
            <w:tcW w:w="2500" w:type="pct"/>
          </w:tcPr>
          <w:p w14:paraId="0C36D64C" w14:textId="77777777" w:rsidR="00C71C9B" w:rsidRDefault="00C71C9B"/>
        </w:tc>
        <w:tc>
          <w:tcPr>
            <w:tcW w:w="500" w:type="pct"/>
          </w:tcPr>
          <w:p w14:paraId="2EC7DF34" w14:textId="77777777" w:rsidR="00C71C9B" w:rsidRDefault="00C71C9B">
            <w:pPr>
              <w:pStyle w:val="RightAlign"/>
            </w:pPr>
            <w:r>
              <w:t>1</w:t>
            </w:r>
          </w:p>
        </w:tc>
        <w:tc>
          <w:tcPr>
            <w:tcW w:w="500" w:type="pct"/>
          </w:tcPr>
          <w:p w14:paraId="44CA8D34" w14:textId="77777777" w:rsidR="00C71C9B" w:rsidRDefault="00C71C9B">
            <w:pPr>
              <w:pStyle w:val="RightAlign"/>
            </w:pPr>
            <w:r>
              <w:t>1</w:t>
            </w:r>
          </w:p>
        </w:tc>
      </w:tr>
      <w:tr w:rsidR="00C71C9B" w14:paraId="015D82B4"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4EDE067" w14:textId="77777777" w:rsidR="00C71C9B" w:rsidRDefault="00C71C9B">
            <w:pPr>
              <w:ind w:left="900"/>
            </w:pPr>
            <w:r>
              <w:t>Corners of mouth</w:t>
            </w:r>
          </w:p>
        </w:tc>
        <w:tc>
          <w:tcPr>
            <w:tcW w:w="2500" w:type="pct"/>
          </w:tcPr>
          <w:p w14:paraId="74C6B278" w14:textId="77777777" w:rsidR="00C71C9B" w:rsidRDefault="00C71C9B"/>
        </w:tc>
        <w:tc>
          <w:tcPr>
            <w:tcW w:w="500" w:type="pct"/>
          </w:tcPr>
          <w:p w14:paraId="05B9AABF" w14:textId="77777777" w:rsidR="00C71C9B" w:rsidRDefault="00C71C9B">
            <w:pPr>
              <w:pStyle w:val="RightAlign"/>
            </w:pPr>
            <w:r>
              <w:t>1</w:t>
            </w:r>
          </w:p>
        </w:tc>
        <w:tc>
          <w:tcPr>
            <w:tcW w:w="500" w:type="pct"/>
          </w:tcPr>
          <w:p w14:paraId="3ED80C52" w14:textId="77777777" w:rsidR="00C71C9B" w:rsidRDefault="00C71C9B">
            <w:pPr>
              <w:pStyle w:val="RightAlign"/>
            </w:pPr>
            <w:r>
              <w:t>1</w:t>
            </w:r>
          </w:p>
        </w:tc>
      </w:tr>
      <w:tr w:rsidR="00C71C9B" w14:paraId="59D2A340"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B6BEFDB" w14:textId="77777777" w:rsidR="00C71C9B" w:rsidRDefault="00C71C9B">
            <w:pPr>
              <w:ind w:left="900"/>
            </w:pPr>
            <w:r>
              <w:t>Lips</w:t>
            </w:r>
          </w:p>
        </w:tc>
        <w:tc>
          <w:tcPr>
            <w:tcW w:w="2500" w:type="pct"/>
          </w:tcPr>
          <w:p w14:paraId="76DD94CD" w14:textId="77777777" w:rsidR="00C71C9B" w:rsidRDefault="00C71C9B"/>
        </w:tc>
        <w:tc>
          <w:tcPr>
            <w:tcW w:w="500" w:type="pct"/>
          </w:tcPr>
          <w:p w14:paraId="2DA26599" w14:textId="77777777" w:rsidR="00C71C9B" w:rsidRDefault="00C71C9B">
            <w:pPr>
              <w:pStyle w:val="RightAlign"/>
            </w:pPr>
            <w:r>
              <w:t>2</w:t>
            </w:r>
          </w:p>
        </w:tc>
        <w:tc>
          <w:tcPr>
            <w:tcW w:w="500" w:type="pct"/>
          </w:tcPr>
          <w:p w14:paraId="4A20726D" w14:textId="77777777" w:rsidR="00C71C9B" w:rsidRDefault="00C71C9B">
            <w:pPr>
              <w:pStyle w:val="RightAlign"/>
            </w:pPr>
            <w:r>
              <w:t>2</w:t>
            </w:r>
          </w:p>
        </w:tc>
      </w:tr>
      <w:tr w:rsidR="00C71C9B" w14:paraId="76340A63"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00CDBE6C" w14:textId="77777777" w:rsidR="00C71C9B" w:rsidRDefault="00C71C9B">
            <w:pPr>
              <w:ind w:left="450"/>
            </w:pPr>
            <w:r>
              <w:t>Heart</w:t>
            </w:r>
          </w:p>
        </w:tc>
        <w:tc>
          <w:tcPr>
            <w:tcW w:w="2500" w:type="pct"/>
          </w:tcPr>
          <w:p w14:paraId="700EE57C" w14:textId="77777777" w:rsidR="00C71C9B" w:rsidRDefault="00C71C9B"/>
        </w:tc>
        <w:tc>
          <w:tcPr>
            <w:tcW w:w="500" w:type="pct"/>
          </w:tcPr>
          <w:p w14:paraId="0686C55B" w14:textId="77777777" w:rsidR="00C71C9B" w:rsidRDefault="00C71C9B">
            <w:pPr>
              <w:pStyle w:val="RightAlign"/>
            </w:pPr>
            <w:r>
              <w:t>1</w:t>
            </w:r>
          </w:p>
        </w:tc>
        <w:tc>
          <w:tcPr>
            <w:tcW w:w="500" w:type="pct"/>
          </w:tcPr>
          <w:p w14:paraId="7B4DE416" w14:textId="77777777" w:rsidR="00C71C9B" w:rsidRDefault="00C71C9B">
            <w:pPr>
              <w:pStyle w:val="RightAlign"/>
            </w:pPr>
            <w:r>
              <w:t>1</w:t>
            </w:r>
          </w:p>
        </w:tc>
      </w:tr>
      <w:tr w:rsidR="00C71C9B" w14:paraId="5E4CBDCC"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457F7578" w14:textId="77777777" w:rsidR="00C71C9B" w:rsidRDefault="00C71C9B">
            <w:pPr>
              <w:ind w:left="450"/>
            </w:pPr>
            <w:r>
              <w:t>Hyoid</w:t>
            </w:r>
          </w:p>
        </w:tc>
        <w:tc>
          <w:tcPr>
            <w:tcW w:w="2500" w:type="pct"/>
          </w:tcPr>
          <w:p w14:paraId="45CA6006" w14:textId="77777777" w:rsidR="00C71C9B" w:rsidRDefault="00C71C9B"/>
        </w:tc>
        <w:tc>
          <w:tcPr>
            <w:tcW w:w="500" w:type="pct"/>
          </w:tcPr>
          <w:p w14:paraId="7FD2A170" w14:textId="77777777" w:rsidR="00C71C9B" w:rsidRDefault="00C71C9B">
            <w:pPr>
              <w:pStyle w:val="RightAlign"/>
            </w:pPr>
            <w:r>
              <w:t>1</w:t>
            </w:r>
          </w:p>
        </w:tc>
        <w:tc>
          <w:tcPr>
            <w:tcW w:w="500" w:type="pct"/>
          </w:tcPr>
          <w:p w14:paraId="4E884F08" w14:textId="77777777" w:rsidR="00C71C9B" w:rsidRDefault="00C71C9B">
            <w:pPr>
              <w:pStyle w:val="RightAlign"/>
            </w:pPr>
            <w:r>
              <w:t>1</w:t>
            </w:r>
          </w:p>
        </w:tc>
      </w:tr>
      <w:tr w:rsidR="00C71C9B" w14:paraId="7FA8F142"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11A176C" w14:textId="77777777" w:rsidR="00C71C9B" w:rsidRDefault="00C71C9B">
            <w:pPr>
              <w:ind w:left="450"/>
            </w:pPr>
            <w:r>
              <w:t>Jaws</w:t>
            </w:r>
          </w:p>
        </w:tc>
        <w:tc>
          <w:tcPr>
            <w:tcW w:w="2500" w:type="pct"/>
          </w:tcPr>
          <w:p w14:paraId="21015BAF" w14:textId="77777777" w:rsidR="00C71C9B" w:rsidRDefault="00C71C9B"/>
        </w:tc>
        <w:tc>
          <w:tcPr>
            <w:tcW w:w="500" w:type="pct"/>
          </w:tcPr>
          <w:p w14:paraId="4C270D0F" w14:textId="77777777" w:rsidR="00C71C9B" w:rsidRDefault="00C71C9B">
            <w:pPr>
              <w:pStyle w:val="RightAlign"/>
            </w:pPr>
            <w:r>
              <w:t>3</w:t>
            </w:r>
          </w:p>
        </w:tc>
        <w:tc>
          <w:tcPr>
            <w:tcW w:w="500" w:type="pct"/>
          </w:tcPr>
          <w:p w14:paraId="112CD30A" w14:textId="77777777" w:rsidR="00C71C9B" w:rsidRDefault="00C71C9B">
            <w:pPr>
              <w:pStyle w:val="RightAlign"/>
            </w:pPr>
            <w:r>
              <w:t>8</w:t>
            </w:r>
          </w:p>
        </w:tc>
      </w:tr>
      <w:tr w:rsidR="00C71C9B" w14:paraId="4E9D8338"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0F3C6DE3" w14:textId="77777777" w:rsidR="00C71C9B" w:rsidRDefault="00C71C9B">
            <w:pPr>
              <w:ind w:left="450"/>
            </w:pPr>
            <w:r>
              <w:t>Larynx</w:t>
            </w:r>
          </w:p>
        </w:tc>
        <w:tc>
          <w:tcPr>
            <w:tcW w:w="2500" w:type="pct"/>
          </w:tcPr>
          <w:p w14:paraId="1C504927" w14:textId="77777777" w:rsidR="00C71C9B" w:rsidRDefault="00C71C9B"/>
        </w:tc>
        <w:tc>
          <w:tcPr>
            <w:tcW w:w="500" w:type="pct"/>
          </w:tcPr>
          <w:p w14:paraId="4F130CAC" w14:textId="77777777" w:rsidR="00C71C9B" w:rsidRDefault="00C71C9B">
            <w:pPr>
              <w:pStyle w:val="RightAlign"/>
            </w:pPr>
            <w:r>
              <w:t>2</w:t>
            </w:r>
          </w:p>
        </w:tc>
        <w:tc>
          <w:tcPr>
            <w:tcW w:w="500" w:type="pct"/>
          </w:tcPr>
          <w:p w14:paraId="28DA0278" w14:textId="77777777" w:rsidR="00C71C9B" w:rsidRDefault="00C71C9B">
            <w:pPr>
              <w:pStyle w:val="RightAlign"/>
            </w:pPr>
            <w:r>
              <w:t>5</w:t>
            </w:r>
          </w:p>
        </w:tc>
      </w:tr>
      <w:tr w:rsidR="00C71C9B" w14:paraId="6DE4A904"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0BBFDC14" w14:textId="77777777" w:rsidR="00C71C9B" w:rsidRDefault="00C71C9B">
            <w:pPr>
              <w:ind w:left="450"/>
            </w:pPr>
            <w:r>
              <w:t>Lungs</w:t>
            </w:r>
          </w:p>
        </w:tc>
        <w:tc>
          <w:tcPr>
            <w:tcW w:w="2500" w:type="pct"/>
          </w:tcPr>
          <w:p w14:paraId="5A6AB1D9" w14:textId="77777777" w:rsidR="00C71C9B" w:rsidRDefault="00C71C9B"/>
        </w:tc>
        <w:tc>
          <w:tcPr>
            <w:tcW w:w="500" w:type="pct"/>
          </w:tcPr>
          <w:p w14:paraId="4A35AFB8" w14:textId="77777777" w:rsidR="00C71C9B" w:rsidRDefault="00C71C9B">
            <w:pPr>
              <w:pStyle w:val="RightAlign"/>
            </w:pPr>
            <w:r>
              <w:t>1</w:t>
            </w:r>
          </w:p>
        </w:tc>
        <w:tc>
          <w:tcPr>
            <w:tcW w:w="500" w:type="pct"/>
          </w:tcPr>
          <w:p w14:paraId="08A2F02D" w14:textId="77777777" w:rsidR="00C71C9B" w:rsidRDefault="00C71C9B">
            <w:pPr>
              <w:pStyle w:val="RightAlign"/>
            </w:pPr>
            <w:r>
              <w:t>1</w:t>
            </w:r>
          </w:p>
        </w:tc>
      </w:tr>
      <w:tr w:rsidR="00C71C9B" w14:paraId="2C7EDAA9"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834E0E8" w14:textId="77777777" w:rsidR="00C71C9B" w:rsidRDefault="00C71C9B">
            <w:pPr>
              <w:ind w:left="450"/>
            </w:pPr>
            <w:r>
              <w:t>Masseters</w:t>
            </w:r>
          </w:p>
        </w:tc>
        <w:tc>
          <w:tcPr>
            <w:tcW w:w="2500" w:type="pct"/>
          </w:tcPr>
          <w:p w14:paraId="1FA51833" w14:textId="77777777" w:rsidR="00C71C9B" w:rsidRDefault="00C71C9B"/>
        </w:tc>
        <w:tc>
          <w:tcPr>
            <w:tcW w:w="500" w:type="pct"/>
          </w:tcPr>
          <w:p w14:paraId="1B9E1001" w14:textId="77777777" w:rsidR="00C71C9B" w:rsidRDefault="00C71C9B">
            <w:pPr>
              <w:pStyle w:val="RightAlign"/>
            </w:pPr>
            <w:r>
              <w:t>1</w:t>
            </w:r>
          </w:p>
        </w:tc>
        <w:tc>
          <w:tcPr>
            <w:tcW w:w="500" w:type="pct"/>
          </w:tcPr>
          <w:p w14:paraId="19D8C80A" w14:textId="77777777" w:rsidR="00C71C9B" w:rsidRDefault="00C71C9B">
            <w:pPr>
              <w:pStyle w:val="RightAlign"/>
            </w:pPr>
            <w:r>
              <w:t>1</w:t>
            </w:r>
          </w:p>
        </w:tc>
      </w:tr>
      <w:tr w:rsidR="00C71C9B" w14:paraId="0E57CC7E"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1997539F" w14:textId="77777777" w:rsidR="00C71C9B" w:rsidRDefault="00C71C9B">
            <w:pPr>
              <w:ind w:left="450"/>
            </w:pPr>
            <w:r>
              <w:lastRenderedPageBreak/>
              <w:t>Muscles on both sides of vocal cords</w:t>
            </w:r>
          </w:p>
        </w:tc>
        <w:tc>
          <w:tcPr>
            <w:tcW w:w="2500" w:type="pct"/>
          </w:tcPr>
          <w:p w14:paraId="5D6FC683" w14:textId="77777777" w:rsidR="00C71C9B" w:rsidRDefault="00C71C9B"/>
        </w:tc>
        <w:tc>
          <w:tcPr>
            <w:tcW w:w="500" w:type="pct"/>
          </w:tcPr>
          <w:p w14:paraId="241F81EF" w14:textId="77777777" w:rsidR="00C71C9B" w:rsidRDefault="00C71C9B">
            <w:pPr>
              <w:pStyle w:val="RightAlign"/>
            </w:pPr>
            <w:r>
              <w:t>1</w:t>
            </w:r>
          </w:p>
        </w:tc>
        <w:tc>
          <w:tcPr>
            <w:tcW w:w="500" w:type="pct"/>
          </w:tcPr>
          <w:p w14:paraId="67C86857" w14:textId="77777777" w:rsidR="00C71C9B" w:rsidRDefault="00C71C9B">
            <w:pPr>
              <w:pStyle w:val="RightAlign"/>
            </w:pPr>
            <w:r>
              <w:t>1</w:t>
            </w:r>
          </w:p>
        </w:tc>
      </w:tr>
      <w:tr w:rsidR="00C71C9B" w14:paraId="3815873B"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594CAD0D" w14:textId="77777777" w:rsidR="00C71C9B" w:rsidRDefault="00C71C9B">
            <w:pPr>
              <w:ind w:left="450"/>
            </w:pPr>
            <w:r>
              <w:t>Neck</w:t>
            </w:r>
          </w:p>
        </w:tc>
        <w:tc>
          <w:tcPr>
            <w:tcW w:w="2500" w:type="pct"/>
          </w:tcPr>
          <w:p w14:paraId="6D97BD29" w14:textId="77777777" w:rsidR="00C71C9B" w:rsidRDefault="00C71C9B"/>
        </w:tc>
        <w:tc>
          <w:tcPr>
            <w:tcW w:w="500" w:type="pct"/>
          </w:tcPr>
          <w:p w14:paraId="7140CE3E" w14:textId="77777777" w:rsidR="00C71C9B" w:rsidRDefault="00C71C9B">
            <w:pPr>
              <w:pStyle w:val="RightAlign"/>
            </w:pPr>
            <w:r>
              <w:t>1</w:t>
            </w:r>
          </w:p>
        </w:tc>
        <w:tc>
          <w:tcPr>
            <w:tcW w:w="500" w:type="pct"/>
          </w:tcPr>
          <w:p w14:paraId="5E352692" w14:textId="77777777" w:rsidR="00C71C9B" w:rsidRDefault="00C71C9B">
            <w:pPr>
              <w:pStyle w:val="RightAlign"/>
            </w:pPr>
            <w:r>
              <w:t>1</w:t>
            </w:r>
          </w:p>
        </w:tc>
      </w:tr>
      <w:tr w:rsidR="00C71C9B" w14:paraId="0AF5295E"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CF1B442" w14:textId="77777777" w:rsidR="00C71C9B" w:rsidRDefault="00C71C9B">
            <w:pPr>
              <w:ind w:left="450"/>
            </w:pPr>
            <w:r>
              <w:t>Ribs, rib cage</w:t>
            </w:r>
          </w:p>
        </w:tc>
        <w:tc>
          <w:tcPr>
            <w:tcW w:w="2500" w:type="pct"/>
          </w:tcPr>
          <w:p w14:paraId="4F9D08F0" w14:textId="77777777" w:rsidR="00C71C9B" w:rsidRDefault="00C71C9B"/>
        </w:tc>
        <w:tc>
          <w:tcPr>
            <w:tcW w:w="500" w:type="pct"/>
          </w:tcPr>
          <w:p w14:paraId="566CCB88" w14:textId="77777777" w:rsidR="00C71C9B" w:rsidRDefault="00C71C9B">
            <w:pPr>
              <w:pStyle w:val="RightAlign"/>
            </w:pPr>
            <w:r>
              <w:t>1</w:t>
            </w:r>
          </w:p>
        </w:tc>
        <w:tc>
          <w:tcPr>
            <w:tcW w:w="500" w:type="pct"/>
          </w:tcPr>
          <w:p w14:paraId="26C91346" w14:textId="77777777" w:rsidR="00C71C9B" w:rsidRDefault="00C71C9B">
            <w:pPr>
              <w:pStyle w:val="RightAlign"/>
            </w:pPr>
            <w:r>
              <w:t>2</w:t>
            </w:r>
          </w:p>
        </w:tc>
      </w:tr>
      <w:tr w:rsidR="00C71C9B" w14:paraId="69212FC4"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A40B2D1" w14:textId="77777777" w:rsidR="00C71C9B" w:rsidRDefault="00C71C9B">
            <w:pPr>
              <w:ind w:left="450"/>
            </w:pPr>
            <w:r>
              <w:t>Soft palate</w:t>
            </w:r>
          </w:p>
        </w:tc>
        <w:tc>
          <w:tcPr>
            <w:tcW w:w="2500" w:type="pct"/>
          </w:tcPr>
          <w:p w14:paraId="1F18FA8F" w14:textId="77777777" w:rsidR="00C71C9B" w:rsidRDefault="00C71C9B"/>
        </w:tc>
        <w:tc>
          <w:tcPr>
            <w:tcW w:w="500" w:type="pct"/>
          </w:tcPr>
          <w:p w14:paraId="1C50F287" w14:textId="77777777" w:rsidR="00C71C9B" w:rsidRDefault="00C71C9B">
            <w:pPr>
              <w:pStyle w:val="RightAlign"/>
            </w:pPr>
            <w:r>
              <w:t>1</w:t>
            </w:r>
          </w:p>
        </w:tc>
        <w:tc>
          <w:tcPr>
            <w:tcW w:w="500" w:type="pct"/>
          </w:tcPr>
          <w:p w14:paraId="6874EFD2" w14:textId="77777777" w:rsidR="00C71C9B" w:rsidRDefault="00C71C9B">
            <w:pPr>
              <w:pStyle w:val="RightAlign"/>
            </w:pPr>
            <w:r>
              <w:t>1</w:t>
            </w:r>
          </w:p>
        </w:tc>
      </w:tr>
      <w:tr w:rsidR="00C71C9B" w14:paraId="4E76AD45"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3932624C" w14:textId="77777777" w:rsidR="00C71C9B" w:rsidRDefault="00C71C9B">
            <w:pPr>
              <w:ind w:left="450"/>
            </w:pPr>
            <w:r>
              <w:t>Throat</w:t>
            </w:r>
          </w:p>
        </w:tc>
        <w:tc>
          <w:tcPr>
            <w:tcW w:w="2500" w:type="pct"/>
          </w:tcPr>
          <w:p w14:paraId="5CF1CD42" w14:textId="77777777" w:rsidR="00C71C9B" w:rsidRDefault="00C71C9B"/>
        </w:tc>
        <w:tc>
          <w:tcPr>
            <w:tcW w:w="500" w:type="pct"/>
          </w:tcPr>
          <w:p w14:paraId="435C3A0A" w14:textId="77777777" w:rsidR="00C71C9B" w:rsidRDefault="00C71C9B">
            <w:pPr>
              <w:pStyle w:val="RightAlign"/>
            </w:pPr>
            <w:r>
              <w:t>3</w:t>
            </w:r>
          </w:p>
        </w:tc>
        <w:tc>
          <w:tcPr>
            <w:tcW w:w="500" w:type="pct"/>
          </w:tcPr>
          <w:p w14:paraId="442B5C09" w14:textId="77777777" w:rsidR="00C71C9B" w:rsidRDefault="00C71C9B">
            <w:pPr>
              <w:pStyle w:val="RightAlign"/>
            </w:pPr>
            <w:r>
              <w:t>4</w:t>
            </w:r>
          </w:p>
        </w:tc>
      </w:tr>
      <w:tr w:rsidR="00C71C9B" w14:paraId="528D373E"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9E20E67" w14:textId="77777777" w:rsidR="00C71C9B" w:rsidRDefault="00C71C9B">
            <w:pPr>
              <w:ind w:left="450"/>
            </w:pPr>
            <w:r>
              <w:t>Tongue</w:t>
            </w:r>
          </w:p>
        </w:tc>
        <w:tc>
          <w:tcPr>
            <w:tcW w:w="2500" w:type="pct"/>
          </w:tcPr>
          <w:p w14:paraId="304F5332" w14:textId="77777777" w:rsidR="00C71C9B" w:rsidRDefault="00C71C9B"/>
        </w:tc>
        <w:tc>
          <w:tcPr>
            <w:tcW w:w="500" w:type="pct"/>
          </w:tcPr>
          <w:p w14:paraId="6E376D78" w14:textId="77777777" w:rsidR="00C71C9B" w:rsidRDefault="00C71C9B">
            <w:pPr>
              <w:pStyle w:val="RightAlign"/>
            </w:pPr>
            <w:r>
              <w:t>2</w:t>
            </w:r>
          </w:p>
        </w:tc>
        <w:tc>
          <w:tcPr>
            <w:tcW w:w="500" w:type="pct"/>
          </w:tcPr>
          <w:p w14:paraId="5F6F794C" w14:textId="77777777" w:rsidR="00C71C9B" w:rsidRDefault="00C71C9B">
            <w:pPr>
              <w:pStyle w:val="RightAlign"/>
            </w:pPr>
            <w:r>
              <w:t>7</w:t>
            </w:r>
          </w:p>
        </w:tc>
      </w:tr>
      <w:tr w:rsidR="00C71C9B" w14:paraId="11DAD77C"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0E8D2F2D" w14:textId="77777777" w:rsidR="00C71C9B" w:rsidRDefault="00C71C9B">
            <w:pPr>
              <w:ind w:left="900"/>
            </w:pPr>
            <w:r>
              <w:t>Tongue, general</w:t>
            </w:r>
          </w:p>
        </w:tc>
        <w:tc>
          <w:tcPr>
            <w:tcW w:w="2500" w:type="pct"/>
          </w:tcPr>
          <w:p w14:paraId="5957892B" w14:textId="77777777" w:rsidR="00C71C9B" w:rsidRDefault="00C71C9B"/>
        </w:tc>
        <w:tc>
          <w:tcPr>
            <w:tcW w:w="500" w:type="pct"/>
          </w:tcPr>
          <w:p w14:paraId="0E361CD4" w14:textId="77777777" w:rsidR="00C71C9B" w:rsidRDefault="00C71C9B">
            <w:pPr>
              <w:pStyle w:val="RightAlign"/>
            </w:pPr>
            <w:r>
              <w:t>2</w:t>
            </w:r>
          </w:p>
        </w:tc>
        <w:tc>
          <w:tcPr>
            <w:tcW w:w="500" w:type="pct"/>
          </w:tcPr>
          <w:p w14:paraId="4CFC9B33" w14:textId="77777777" w:rsidR="00C71C9B" w:rsidRDefault="00C71C9B">
            <w:pPr>
              <w:pStyle w:val="RightAlign"/>
            </w:pPr>
            <w:r>
              <w:t>3</w:t>
            </w:r>
          </w:p>
        </w:tc>
      </w:tr>
      <w:tr w:rsidR="00C71C9B" w14:paraId="358E6566"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3896F5D" w14:textId="77777777" w:rsidR="00C71C9B" w:rsidRDefault="00C71C9B">
            <w:pPr>
              <w:ind w:left="900"/>
            </w:pPr>
            <w:r>
              <w:t>Tongue, root</w:t>
            </w:r>
          </w:p>
        </w:tc>
        <w:tc>
          <w:tcPr>
            <w:tcW w:w="2500" w:type="pct"/>
          </w:tcPr>
          <w:p w14:paraId="1A8208EC" w14:textId="77777777" w:rsidR="00C71C9B" w:rsidRDefault="00C71C9B"/>
        </w:tc>
        <w:tc>
          <w:tcPr>
            <w:tcW w:w="500" w:type="pct"/>
          </w:tcPr>
          <w:p w14:paraId="099CF9D0" w14:textId="77777777" w:rsidR="00C71C9B" w:rsidRDefault="00C71C9B">
            <w:pPr>
              <w:pStyle w:val="RightAlign"/>
            </w:pPr>
            <w:r>
              <w:t>2</w:t>
            </w:r>
          </w:p>
        </w:tc>
        <w:tc>
          <w:tcPr>
            <w:tcW w:w="500" w:type="pct"/>
          </w:tcPr>
          <w:p w14:paraId="66285D41" w14:textId="77777777" w:rsidR="00C71C9B" w:rsidRDefault="00C71C9B">
            <w:pPr>
              <w:pStyle w:val="RightAlign"/>
            </w:pPr>
            <w:r>
              <w:t>3</w:t>
            </w:r>
          </w:p>
        </w:tc>
      </w:tr>
      <w:tr w:rsidR="00C71C9B" w14:paraId="2E35B039"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32D4CB47" w14:textId="77777777" w:rsidR="00C71C9B" w:rsidRDefault="00C71C9B">
            <w:pPr>
              <w:ind w:left="900"/>
            </w:pPr>
            <w:r>
              <w:t>Tongue, tip</w:t>
            </w:r>
          </w:p>
        </w:tc>
        <w:tc>
          <w:tcPr>
            <w:tcW w:w="2500" w:type="pct"/>
          </w:tcPr>
          <w:p w14:paraId="288738BD" w14:textId="77777777" w:rsidR="00C71C9B" w:rsidRDefault="00C71C9B"/>
        </w:tc>
        <w:tc>
          <w:tcPr>
            <w:tcW w:w="500" w:type="pct"/>
          </w:tcPr>
          <w:p w14:paraId="66986B3F" w14:textId="77777777" w:rsidR="00C71C9B" w:rsidRDefault="00C71C9B">
            <w:pPr>
              <w:pStyle w:val="RightAlign"/>
            </w:pPr>
            <w:r>
              <w:t>1</w:t>
            </w:r>
          </w:p>
        </w:tc>
        <w:tc>
          <w:tcPr>
            <w:tcW w:w="500" w:type="pct"/>
          </w:tcPr>
          <w:p w14:paraId="00573FC2" w14:textId="77777777" w:rsidR="00C71C9B" w:rsidRDefault="00C71C9B">
            <w:pPr>
              <w:pStyle w:val="RightAlign"/>
            </w:pPr>
            <w:r>
              <w:t>1</w:t>
            </w:r>
          </w:p>
        </w:tc>
      </w:tr>
      <w:tr w:rsidR="00C71C9B" w14:paraId="3EF00FC0"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5CB63DC5" w14:textId="77777777" w:rsidR="00C71C9B" w:rsidRDefault="00C71C9B">
            <w:pPr>
              <w:ind w:left="450"/>
            </w:pPr>
            <w:r>
              <w:t>Vocal cords</w:t>
            </w:r>
          </w:p>
        </w:tc>
        <w:tc>
          <w:tcPr>
            <w:tcW w:w="2500" w:type="pct"/>
          </w:tcPr>
          <w:p w14:paraId="566C863B" w14:textId="77777777" w:rsidR="00C71C9B" w:rsidRDefault="00C71C9B"/>
        </w:tc>
        <w:tc>
          <w:tcPr>
            <w:tcW w:w="500" w:type="pct"/>
          </w:tcPr>
          <w:p w14:paraId="1C667335" w14:textId="77777777" w:rsidR="00C71C9B" w:rsidRDefault="00C71C9B">
            <w:pPr>
              <w:pStyle w:val="RightAlign"/>
            </w:pPr>
            <w:r>
              <w:t>4</w:t>
            </w:r>
          </w:p>
        </w:tc>
        <w:tc>
          <w:tcPr>
            <w:tcW w:w="500" w:type="pct"/>
          </w:tcPr>
          <w:p w14:paraId="215E6FB4" w14:textId="77777777" w:rsidR="00C71C9B" w:rsidRDefault="00C71C9B">
            <w:pPr>
              <w:pStyle w:val="RightAlign"/>
            </w:pPr>
            <w:r>
              <w:t>10</w:t>
            </w:r>
          </w:p>
        </w:tc>
      </w:tr>
      <w:tr w:rsidR="00C71C9B" w14:paraId="1D0645B2"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1A991DE8" w14:textId="77777777" w:rsidR="00C71C9B" w:rsidRDefault="00C71C9B">
            <w:r>
              <w:t>Vocal Problem</w:t>
            </w:r>
          </w:p>
        </w:tc>
        <w:tc>
          <w:tcPr>
            <w:tcW w:w="2500" w:type="pct"/>
          </w:tcPr>
          <w:p w14:paraId="7F1D08FF" w14:textId="77777777" w:rsidR="00C71C9B" w:rsidRDefault="00C71C9B"/>
        </w:tc>
        <w:tc>
          <w:tcPr>
            <w:tcW w:w="500" w:type="pct"/>
          </w:tcPr>
          <w:p w14:paraId="17EF15ED" w14:textId="77777777" w:rsidR="00C71C9B" w:rsidRDefault="00C71C9B">
            <w:pPr>
              <w:pStyle w:val="RightAlign"/>
            </w:pPr>
            <w:r>
              <w:t>10</w:t>
            </w:r>
          </w:p>
        </w:tc>
        <w:tc>
          <w:tcPr>
            <w:tcW w:w="500" w:type="pct"/>
          </w:tcPr>
          <w:p w14:paraId="4A28DF2B" w14:textId="77777777" w:rsidR="00C71C9B" w:rsidRDefault="00C71C9B">
            <w:pPr>
              <w:pStyle w:val="RightAlign"/>
            </w:pPr>
            <w:r>
              <w:t>62</w:t>
            </w:r>
          </w:p>
        </w:tc>
      </w:tr>
      <w:tr w:rsidR="00C71C9B" w14:paraId="1148AC32"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4AC85AC" w14:textId="77777777" w:rsidR="00C71C9B" w:rsidRDefault="00C71C9B">
            <w:pPr>
              <w:ind w:left="450"/>
            </w:pPr>
            <w:r>
              <w:t>High-Notes-Related</w:t>
            </w:r>
          </w:p>
        </w:tc>
        <w:tc>
          <w:tcPr>
            <w:tcW w:w="2500" w:type="pct"/>
          </w:tcPr>
          <w:p w14:paraId="3990E051" w14:textId="77777777" w:rsidR="00C71C9B" w:rsidRDefault="00C71C9B"/>
        </w:tc>
        <w:tc>
          <w:tcPr>
            <w:tcW w:w="500" w:type="pct"/>
          </w:tcPr>
          <w:p w14:paraId="05FA4C2F" w14:textId="77777777" w:rsidR="00C71C9B" w:rsidRDefault="00C71C9B">
            <w:pPr>
              <w:pStyle w:val="RightAlign"/>
            </w:pPr>
            <w:r>
              <w:t>6</w:t>
            </w:r>
          </w:p>
        </w:tc>
        <w:tc>
          <w:tcPr>
            <w:tcW w:w="500" w:type="pct"/>
          </w:tcPr>
          <w:p w14:paraId="6E4968DC" w14:textId="77777777" w:rsidR="00C71C9B" w:rsidRDefault="00C71C9B">
            <w:pPr>
              <w:pStyle w:val="RightAlign"/>
            </w:pPr>
            <w:r>
              <w:t>22</w:t>
            </w:r>
          </w:p>
        </w:tc>
      </w:tr>
      <w:tr w:rsidR="00C71C9B" w14:paraId="4CECB059"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C02BFC6" w14:textId="77777777" w:rsidR="00C71C9B" w:rsidRDefault="00C71C9B">
            <w:pPr>
              <w:ind w:left="900"/>
            </w:pPr>
            <w:r>
              <w:t>High notes</w:t>
            </w:r>
          </w:p>
        </w:tc>
        <w:tc>
          <w:tcPr>
            <w:tcW w:w="2500" w:type="pct"/>
          </w:tcPr>
          <w:p w14:paraId="0083DEF5" w14:textId="77777777" w:rsidR="00C71C9B" w:rsidRDefault="00C71C9B"/>
        </w:tc>
        <w:tc>
          <w:tcPr>
            <w:tcW w:w="500" w:type="pct"/>
          </w:tcPr>
          <w:p w14:paraId="5E0D102E" w14:textId="77777777" w:rsidR="00C71C9B" w:rsidRDefault="00C71C9B">
            <w:pPr>
              <w:pStyle w:val="RightAlign"/>
            </w:pPr>
            <w:r>
              <w:t>6</w:t>
            </w:r>
          </w:p>
        </w:tc>
        <w:tc>
          <w:tcPr>
            <w:tcW w:w="500" w:type="pct"/>
          </w:tcPr>
          <w:p w14:paraId="363290E0" w14:textId="77777777" w:rsidR="00C71C9B" w:rsidRDefault="00C71C9B">
            <w:pPr>
              <w:pStyle w:val="RightAlign"/>
            </w:pPr>
            <w:r>
              <w:t>16</w:t>
            </w:r>
          </w:p>
        </w:tc>
      </w:tr>
      <w:tr w:rsidR="00C71C9B" w14:paraId="2277C57E"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2F363168" w14:textId="77777777" w:rsidR="00C71C9B" w:rsidRDefault="00C71C9B">
            <w:pPr>
              <w:ind w:left="900"/>
            </w:pPr>
            <w:r>
              <w:t>Sung in Falsetto (Negative)</w:t>
            </w:r>
          </w:p>
        </w:tc>
        <w:tc>
          <w:tcPr>
            <w:tcW w:w="2500" w:type="pct"/>
          </w:tcPr>
          <w:p w14:paraId="4D122BE9" w14:textId="77777777" w:rsidR="00C71C9B" w:rsidRDefault="00C71C9B"/>
        </w:tc>
        <w:tc>
          <w:tcPr>
            <w:tcW w:w="500" w:type="pct"/>
          </w:tcPr>
          <w:p w14:paraId="4D2B6E46" w14:textId="77777777" w:rsidR="00C71C9B" w:rsidRDefault="00C71C9B">
            <w:pPr>
              <w:pStyle w:val="RightAlign"/>
            </w:pPr>
            <w:r>
              <w:t>2</w:t>
            </w:r>
          </w:p>
        </w:tc>
        <w:tc>
          <w:tcPr>
            <w:tcW w:w="500" w:type="pct"/>
          </w:tcPr>
          <w:p w14:paraId="16324B19" w14:textId="77777777" w:rsidR="00C71C9B" w:rsidRDefault="00C71C9B">
            <w:pPr>
              <w:pStyle w:val="RightAlign"/>
            </w:pPr>
            <w:r>
              <w:t>6</w:t>
            </w:r>
          </w:p>
        </w:tc>
      </w:tr>
      <w:tr w:rsidR="00C71C9B" w14:paraId="6503DF94"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67E02A38" w14:textId="77777777" w:rsidR="00C71C9B" w:rsidRDefault="00C71C9B">
            <w:pPr>
              <w:ind w:left="450"/>
            </w:pPr>
            <w:r>
              <w:lastRenderedPageBreak/>
              <w:t>Physical Sensation-Related</w:t>
            </w:r>
          </w:p>
        </w:tc>
        <w:tc>
          <w:tcPr>
            <w:tcW w:w="2500" w:type="pct"/>
          </w:tcPr>
          <w:p w14:paraId="1DC09012" w14:textId="77777777" w:rsidR="00C71C9B" w:rsidRDefault="00C71C9B"/>
        </w:tc>
        <w:tc>
          <w:tcPr>
            <w:tcW w:w="500" w:type="pct"/>
          </w:tcPr>
          <w:p w14:paraId="7F63C153" w14:textId="77777777" w:rsidR="00C71C9B" w:rsidRDefault="00C71C9B">
            <w:pPr>
              <w:pStyle w:val="RightAlign"/>
            </w:pPr>
            <w:r>
              <w:t>6</w:t>
            </w:r>
          </w:p>
        </w:tc>
        <w:tc>
          <w:tcPr>
            <w:tcW w:w="500" w:type="pct"/>
          </w:tcPr>
          <w:p w14:paraId="30FC9599" w14:textId="77777777" w:rsidR="00C71C9B" w:rsidRDefault="00C71C9B">
            <w:pPr>
              <w:pStyle w:val="RightAlign"/>
            </w:pPr>
            <w:r>
              <w:t>14</w:t>
            </w:r>
          </w:p>
        </w:tc>
      </w:tr>
      <w:tr w:rsidR="00C71C9B" w14:paraId="46EE9A1B"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0A5182A" w14:textId="77777777" w:rsidR="00C71C9B" w:rsidRDefault="00C71C9B">
            <w:pPr>
              <w:ind w:left="900"/>
            </w:pPr>
            <w:r>
              <w:t>Bronchitis</w:t>
            </w:r>
          </w:p>
        </w:tc>
        <w:tc>
          <w:tcPr>
            <w:tcW w:w="2500" w:type="pct"/>
          </w:tcPr>
          <w:p w14:paraId="389CF693" w14:textId="77777777" w:rsidR="00C71C9B" w:rsidRDefault="00C71C9B"/>
        </w:tc>
        <w:tc>
          <w:tcPr>
            <w:tcW w:w="500" w:type="pct"/>
          </w:tcPr>
          <w:p w14:paraId="78AC2DC8" w14:textId="77777777" w:rsidR="00C71C9B" w:rsidRDefault="00C71C9B">
            <w:pPr>
              <w:pStyle w:val="RightAlign"/>
            </w:pPr>
            <w:r>
              <w:t>1</w:t>
            </w:r>
          </w:p>
        </w:tc>
        <w:tc>
          <w:tcPr>
            <w:tcW w:w="500" w:type="pct"/>
          </w:tcPr>
          <w:p w14:paraId="00653D55" w14:textId="77777777" w:rsidR="00C71C9B" w:rsidRDefault="00C71C9B">
            <w:pPr>
              <w:pStyle w:val="RightAlign"/>
            </w:pPr>
            <w:r>
              <w:t>1</w:t>
            </w:r>
          </w:p>
        </w:tc>
      </w:tr>
      <w:tr w:rsidR="00C71C9B" w14:paraId="64F38652"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A9AC870" w14:textId="77777777" w:rsidR="00C71C9B" w:rsidRDefault="00C71C9B">
            <w:pPr>
              <w:ind w:left="900"/>
            </w:pPr>
            <w:r>
              <w:t>Pain or discomfort</w:t>
            </w:r>
          </w:p>
        </w:tc>
        <w:tc>
          <w:tcPr>
            <w:tcW w:w="2500" w:type="pct"/>
          </w:tcPr>
          <w:p w14:paraId="2F08559E" w14:textId="77777777" w:rsidR="00C71C9B" w:rsidRDefault="00C71C9B"/>
        </w:tc>
        <w:tc>
          <w:tcPr>
            <w:tcW w:w="500" w:type="pct"/>
          </w:tcPr>
          <w:p w14:paraId="6DC95B92" w14:textId="77777777" w:rsidR="00C71C9B" w:rsidRDefault="00C71C9B">
            <w:pPr>
              <w:pStyle w:val="RightAlign"/>
            </w:pPr>
            <w:r>
              <w:t>3</w:t>
            </w:r>
          </w:p>
        </w:tc>
        <w:tc>
          <w:tcPr>
            <w:tcW w:w="500" w:type="pct"/>
          </w:tcPr>
          <w:p w14:paraId="60CAF3B0" w14:textId="77777777" w:rsidR="00C71C9B" w:rsidRDefault="00C71C9B">
            <w:pPr>
              <w:pStyle w:val="RightAlign"/>
            </w:pPr>
            <w:r>
              <w:t>3</w:t>
            </w:r>
          </w:p>
        </w:tc>
      </w:tr>
      <w:tr w:rsidR="00C71C9B" w14:paraId="0F74125B"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D74DA64" w14:textId="77777777" w:rsidR="00C71C9B" w:rsidRDefault="00C71C9B">
            <w:pPr>
              <w:ind w:left="900"/>
            </w:pPr>
            <w:r>
              <w:t>Pharyngitis</w:t>
            </w:r>
          </w:p>
        </w:tc>
        <w:tc>
          <w:tcPr>
            <w:tcW w:w="2500" w:type="pct"/>
          </w:tcPr>
          <w:p w14:paraId="36EB3008" w14:textId="77777777" w:rsidR="00C71C9B" w:rsidRDefault="00C71C9B"/>
        </w:tc>
        <w:tc>
          <w:tcPr>
            <w:tcW w:w="500" w:type="pct"/>
          </w:tcPr>
          <w:p w14:paraId="779E6690" w14:textId="77777777" w:rsidR="00C71C9B" w:rsidRDefault="00C71C9B">
            <w:pPr>
              <w:pStyle w:val="RightAlign"/>
            </w:pPr>
            <w:r>
              <w:t>1</w:t>
            </w:r>
          </w:p>
        </w:tc>
        <w:tc>
          <w:tcPr>
            <w:tcW w:w="500" w:type="pct"/>
          </w:tcPr>
          <w:p w14:paraId="12D1A358" w14:textId="77777777" w:rsidR="00C71C9B" w:rsidRDefault="00C71C9B">
            <w:pPr>
              <w:pStyle w:val="RightAlign"/>
            </w:pPr>
            <w:r>
              <w:t>1</w:t>
            </w:r>
          </w:p>
        </w:tc>
      </w:tr>
      <w:tr w:rsidR="00C71C9B" w14:paraId="3DE2588A"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72F0E70D" w14:textId="77777777" w:rsidR="00C71C9B" w:rsidRDefault="00C71C9B">
            <w:pPr>
              <w:ind w:left="900"/>
            </w:pPr>
            <w:r>
              <w:t>Squeezed, tight, straining</w:t>
            </w:r>
          </w:p>
        </w:tc>
        <w:tc>
          <w:tcPr>
            <w:tcW w:w="2500" w:type="pct"/>
          </w:tcPr>
          <w:p w14:paraId="1EDCCE31" w14:textId="77777777" w:rsidR="00C71C9B" w:rsidRDefault="00C71C9B"/>
        </w:tc>
        <w:tc>
          <w:tcPr>
            <w:tcW w:w="500" w:type="pct"/>
          </w:tcPr>
          <w:p w14:paraId="17DEFA01" w14:textId="77777777" w:rsidR="00C71C9B" w:rsidRDefault="00C71C9B">
            <w:pPr>
              <w:pStyle w:val="RightAlign"/>
            </w:pPr>
            <w:r>
              <w:t>3</w:t>
            </w:r>
          </w:p>
        </w:tc>
        <w:tc>
          <w:tcPr>
            <w:tcW w:w="500" w:type="pct"/>
          </w:tcPr>
          <w:p w14:paraId="6029C7C9" w14:textId="77777777" w:rsidR="00C71C9B" w:rsidRDefault="00C71C9B">
            <w:pPr>
              <w:pStyle w:val="RightAlign"/>
            </w:pPr>
            <w:r>
              <w:t>5</w:t>
            </w:r>
          </w:p>
        </w:tc>
      </w:tr>
      <w:tr w:rsidR="00C71C9B" w14:paraId="5B7279DA"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2F6B7CE7" w14:textId="77777777" w:rsidR="00C71C9B" w:rsidRDefault="00C71C9B">
            <w:pPr>
              <w:ind w:left="900"/>
            </w:pPr>
            <w:r>
              <w:t>Throat too tight</w:t>
            </w:r>
          </w:p>
        </w:tc>
        <w:tc>
          <w:tcPr>
            <w:tcW w:w="2500" w:type="pct"/>
          </w:tcPr>
          <w:p w14:paraId="49A36A6E" w14:textId="77777777" w:rsidR="00C71C9B" w:rsidRDefault="00C71C9B"/>
        </w:tc>
        <w:tc>
          <w:tcPr>
            <w:tcW w:w="500" w:type="pct"/>
          </w:tcPr>
          <w:p w14:paraId="1D36E6DD" w14:textId="77777777" w:rsidR="00C71C9B" w:rsidRDefault="00C71C9B">
            <w:pPr>
              <w:pStyle w:val="RightAlign"/>
            </w:pPr>
            <w:r>
              <w:t>1</w:t>
            </w:r>
          </w:p>
        </w:tc>
        <w:tc>
          <w:tcPr>
            <w:tcW w:w="500" w:type="pct"/>
          </w:tcPr>
          <w:p w14:paraId="5E436B26" w14:textId="77777777" w:rsidR="00C71C9B" w:rsidRDefault="00C71C9B">
            <w:pPr>
              <w:pStyle w:val="RightAlign"/>
            </w:pPr>
            <w:r>
              <w:t>1</w:t>
            </w:r>
          </w:p>
        </w:tc>
      </w:tr>
      <w:tr w:rsidR="00C71C9B" w14:paraId="56D6E9C4"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1B9935C" w14:textId="77777777" w:rsidR="00C71C9B" w:rsidRDefault="00C71C9B">
            <w:pPr>
              <w:ind w:left="900"/>
            </w:pPr>
            <w:r>
              <w:t>Voice box or larynx-related</w:t>
            </w:r>
          </w:p>
        </w:tc>
        <w:tc>
          <w:tcPr>
            <w:tcW w:w="2500" w:type="pct"/>
          </w:tcPr>
          <w:p w14:paraId="5757113A" w14:textId="77777777" w:rsidR="00C71C9B" w:rsidRDefault="00C71C9B"/>
        </w:tc>
        <w:tc>
          <w:tcPr>
            <w:tcW w:w="500" w:type="pct"/>
          </w:tcPr>
          <w:p w14:paraId="423CD1FC" w14:textId="77777777" w:rsidR="00C71C9B" w:rsidRDefault="00C71C9B">
            <w:pPr>
              <w:pStyle w:val="RightAlign"/>
            </w:pPr>
            <w:r>
              <w:t>3</w:t>
            </w:r>
          </w:p>
        </w:tc>
        <w:tc>
          <w:tcPr>
            <w:tcW w:w="500" w:type="pct"/>
          </w:tcPr>
          <w:p w14:paraId="32508A50" w14:textId="77777777" w:rsidR="00C71C9B" w:rsidRDefault="00C71C9B">
            <w:pPr>
              <w:pStyle w:val="RightAlign"/>
            </w:pPr>
            <w:r>
              <w:t>3</w:t>
            </w:r>
          </w:p>
        </w:tc>
      </w:tr>
      <w:tr w:rsidR="00C71C9B" w14:paraId="5480FB80"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0DD2E1B8" w14:textId="77777777" w:rsidR="00C71C9B" w:rsidRDefault="00C71C9B">
            <w:pPr>
              <w:ind w:left="1350"/>
            </w:pPr>
            <w:r>
              <w:t>Cracking</w:t>
            </w:r>
          </w:p>
        </w:tc>
        <w:tc>
          <w:tcPr>
            <w:tcW w:w="2500" w:type="pct"/>
          </w:tcPr>
          <w:p w14:paraId="6E29F754" w14:textId="77777777" w:rsidR="00C71C9B" w:rsidRDefault="00C71C9B"/>
        </w:tc>
        <w:tc>
          <w:tcPr>
            <w:tcW w:w="500" w:type="pct"/>
          </w:tcPr>
          <w:p w14:paraId="5B024727" w14:textId="77777777" w:rsidR="00C71C9B" w:rsidRDefault="00C71C9B">
            <w:pPr>
              <w:pStyle w:val="RightAlign"/>
            </w:pPr>
            <w:r>
              <w:t>3</w:t>
            </w:r>
          </w:p>
        </w:tc>
        <w:tc>
          <w:tcPr>
            <w:tcW w:w="500" w:type="pct"/>
          </w:tcPr>
          <w:p w14:paraId="017083E8" w14:textId="77777777" w:rsidR="00C71C9B" w:rsidRDefault="00C71C9B">
            <w:pPr>
              <w:pStyle w:val="RightAlign"/>
            </w:pPr>
            <w:r>
              <w:t>4</w:t>
            </w:r>
          </w:p>
        </w:tc>
      </w:tr>
      <w:tr w:rsidR="00C71C9B" w14:paraId="61C24490"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733D3B62" w14:textId="77777777" w:rsidR="00C71C9B" w:rsidRDefault="00C71C9B">
            <w:pPr>
              <w:ind w:left="1350"/>
            </w:pPr>
            <w:r>
              <w:t>Poor adduction</w:t>
            </w:r>
          </w:p>
        </w:tc>
        <w:tc>
          <w:tcPr>
            <w:tcW w:w="2500" w:type="pct"/>
          </w:tcPr>
          <w:p w14:paraId="0F1C1AC3" w14:textId="77777777" w:rsidR="00C71C9B" w:rsidRDefault="00C71C9B"/>
        </w:tc>
        <w:tc>
          <w:tcPr>
            <w:tcW w:w="500" w:type="pct"/>
          </w:tcPr>
          <w:p w14:paraId="443B5D91" w14:textId="77777777" w:rsidR="00C71C9B" w:rsidRDefault="00C71C9B">
            <w:pPr>
              <w:pStyle w:val="RightAlign"/>
            </w:pPr>
            <w:r>
              <w:t>1</w:t>
            </w:r>
          </w:p>
        </w:tc>
        <w:tc>
          <w:tcPr>
            <w:tcW w:w="500" w:type="pct"/>
          </w:tcPr>
          <w:p w14:paraId="34815C64" w14:textId="77777777" w:rsidR="00C71C9B" w:rsidRDefault="00C71C9B">
            <w:pPr>
              <w:pStyle w:val="RightAlign"/>
            </w:pPr>
            <w:r>
              <w:t>1</w:t>
            </w:r>
          </w:p>
        </w:tc>
      </w:tr>
      <w:tr w:rsidR="00C71C9B" w14:paraId="66139F7F"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4CD3927" w14:textId="77777777" w:rsidR="00C71C9B" w:rsidRDefault="00C71C9B">
            <w:pPr>
              <w:ind w:left="1350"/>
            </w:pPr>
            <w:r>
              <w:t>Squeeze</w:t>
            </w:r>
          </w:p>
        </w:tc>
        <w:tc>
          <w:tcPr>
            <w:tcW w:w="2500" w:type="pct"/>
          </w:tcPr>
          <w:p w14:paraId="00167C24" w14:textId="77777777" w:rsidR="00C71C9B" w:rsidRDefault="00C71C9B"/>
        </w:tc>
        <w:tc>
          <w:tcPr>
            <w:tcW w:w="500" w:type="pct"/>
          </w:tcPr>
          <w:p w14:paraId="79A52500" w14:textId="77777777" w:rsidR="00C71C9B" w:rsidRDefault="00C71C9B">
            <w:pPr>
              <w:pStyle w:val="RightAlign"/>
            </w:pPr>
            <w:r>
              <w:t>2</w:t>
            </w:r>
          </w:p>
        </w:tc>
        <w:tc>
          <w:tcPr>
            <w:tcW w:w="500" w:type="pct"/>
          </w:tcPr>
          <w:p w14:paraId="4F896C7C" w14:textId="77777777" w:rsidR="00C71C9B" w:rsidRDefault="00C71C9B">
            <w:pPr>
              <w:pStyle w:val="RightAlign"/>
            </w:pPr>
            <w:r>
              <w:t>3</w:t>
            </w:r>
          </w:p>
        </w:tc>
      </w:tr>
      <w:tr w:rsidR="00C71C9B" w14:paraId="1BA22361"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19DAABCC" w14:textId="77777777" w:rsidR="00C71C9B" w:rsidRDefault="00C71C9B">
            <w:pPr>
              <w:ind w:left="1350"/>
            </w:pPr>
            <w:r>
              <w:t>Too much energy</w:t>
            </w:r>
          </w:p>
        </w:tc>
        <w:tc>
          <w:tcPr>
            <w:tcW w:w="2500" w:type="pct"/>
          </w:tcPr>
          <w:p w14:paraId="74FD70B8" w14:textId="77777777" w:rsidR="00C71C9B" w:rsidRDefault="00C71C9B"/>
        </w:tc>
        <w:tc>
          <w:tcPr>
            <w:tcW w:w="500" w:type="pct"/>
          </w:tcPr>
          <w:p w14:paraId="39DA4B37" w14:textId="77777777" w:rsidR="00C71C9B" w:rsidRDefault="00C71C9B">
            <w:pPr>
              <w:pStyle w:val="RightAlign"/>
            </w:pPr>
            <w:r>
              <w:t>1</w:t>
            </w:r>
          </w:p>
        </w:tc>
        <w:tc>
          <w:tcPr>
            <w:tcW w:w="500" w:type="pct"/>
          </w:tcPr>
          <w:p w14:paraId="068446F0" w14:textId="77777777" w:rsidR="00C71C9B" w:rsidRDefault="00C71C9B">
            <w:pPr>
              <w:pStyle w:val="RightAlign"/>
            </w:pPr>
            <w:r>
              <w:t>1</w:t>
            </w:r>
          </w:p>
        </w:tc>
      </w:tr>
      <w:tr w:rsidR="00C71C9B" w14:paraId="5B350202"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63410F0" w14:textId="77777777" w:rsidR="00C71C9B" w:rsidRDefault="00C71C9B">
            <w:pPr>
              <w:ind w:left="450"/>
            </w:pPr>
            <w:r>
              <w:t>Subjective or Intangible Issues</w:t>
            </w:r>
          </w:p>
        </w:tc>
        <w:tc>
          <w:tcPr>
            <w:tcW w:w="2500" w:type="pct"/>
          </w:tcPr>
          <w:p w14:paraId="067A92B8" w14:textId="77777777" w:rsidR="00C71C9B" w:rsidRDefault="00C71C9B"/>
        </w:tc>
        <w:tc>
          <w:tcPr>
            <w:tcW w:w="500" w:type="pct"/>
          </w:tcPr>
          <w:p w14:paraId="275B53EB" w14:textId="77777777" w:rsidR="00C71C9B" w:rsidRDefault="00C71C9B">
            <w:pPr>
              <w:pStyle w:val="RightAlign"/>
            </w:pPr>
            <w:r>
              <w:t>8</w:t>
            </w:r>
          </w:p>
        </w:tc>
        <w:tc>
          <w:tcPr>
            <w:tcW w:w="500" w:type="pct"/>
          </w:tcPr>
          <w:p w14:paraId="75AF2540" w14:textId="77777777" w:rsidR="00C71C9B" w:rsidRDefault="00C71C9B">
            <w:pPr>
              <w:pStyle w:val="RightAlign"/>
            </w:pPr>
            <w:r>
              <w:t>25</w:t>
            </w:r>
          </w:p>
        </w:tc>
      </w:tr>
      <w:tr w:rsidR="00C71C9B" w14:paraId="26C855D0"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1B9AE703" w14:textId="77777777" w:rsidR="00C71C9B" w:rsidRDefault="00C71C9B">
            <w:pPr>
              <w:ind w:left="900"/>
            </w:pPr>
            <w:r>
              <w:t>Control, poor or lack of</w:t>
            </w:r>
          </w:p>
        </w:tc>
        <w:tc>
          <w:tcPr>
            <w:tcW w:w="2500" w:type="pct"/>
          </w:tcPr>
          <w:p w14:paraId="209D213A" w14:textId="77777777" w:rsidR="00C71C9B" w:rsidRDefault="00C71C9B"/>
        </w:tc>
        <w:tc>
          <w:tcPr>
            <w:tcW w:w="500" w:type="pct"/>
          </w:tcPr>
          <w:p w14:paraId="47107E52" w14:textId="77777777" w:rsidR="00C71C9B" w:rsidRDefault="00C71C9B">
            <w:pPr>
              <w:pStyle w:val="RightAlign"/>
            </w:pPr>
            <w:r>
              <w:t>4</w:t>
            </w:r>
          </w:p>
        </w:tc>
        <w:tc>
          <w:tcPr>
            <w:tcW w:w="500" w:type="pct"/>
          </w:tcPr>
          <w:p w14:paraId="5ECAD7DE" w14:textId="77777777" w:rsidR="00C71C9B" w:rsidRDefault="00C71C9B">
            <w:pPr>
              <w:pStyle w:val="RightAlign"/>
            </w:pPr>
            <w:r>
              <w:t>4</w:t>
            </w:r>
          </w:p>
        </w:tc>
      </w:tr>
      <w:tr w:rsidR="00C71C9B" w14:paraId="742C2E40"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E90D132" w14:textId="77777777" w:rsidR="00C71C9B" w:rsidRDefault="00C71C9B">
            <w:pPr>
              <w:ind w:left="900"/>
            </w:pPr>
            <w:r>
              <w:t>Fatigue</w:t>
            </w:r>
          </w:p>
        </w:tc>
        <w:tc>
          <w:tcPr>
            <w:tcW w:w="2500" w:type="pct"/>
          </w:tcPr>
          <w:p w14:paraId="44B653B0" w14:textId="77777777" w:rsidR="00C71C9B" w:rsidRDefault="00C71C9B"/>
        </w:tc>
        <w:tc>
          <w:tcPr>
            <w:tcW w:w="500" w:type="pct"/>
          </w:tcPr>
          <w:p w14:paraId="21B56FC4" w14:textId="77777777" w:rsidR="00C71C9B" w:rsidRDefault="00C71C9B">
            <w:pPr>
              <w:pStyle w:val="RightAlign"/>
            </w:pPr>
            <w:r>
              <w:t>1</w:t>
            </w:r>
          </w:p>
        </w:tc>
        <w:tc>
          <w:tcPr>
            <w:tcW w:w="500" w:type="pct"/>
          </w:tcPr>
          <w:p w14:paraId="488D6A19" w14:textId="77777777" w:rsidR="00C71C9B" w:rsidRDefault="00C71C9B">
            <w:pPr>
              <w:pStyle w:val="RightAlign"/>
            </w:pPr>
            <w:r>
              <w:t>1</w:t>
            </w:r>
          </w:p>
        </w:tc>
      </w:tr>
      <w:tr w:rsidR="00C71C9B" w14:paraId="7D735F17"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DF7400A" w14:textId="77777777" w:rsidR="00C71C9B" w:rsidRDefault="00C71C9B">
            <w:pPr>
              <w:ind w:left="900"/>
            </w:pPr>
            <w:r>
              <w:lastRenderedPageBreak/>
              <w:t>Fatigue as worsening over singing duration</w:t>
            </w:r>
          </w:p>
        </w:tc>
        <w:tc>
          <w:tcPr>
            <w:tcW w:w="2500" w:type="pct"/>
          </w:tcPr>
          <w:p w14:paraId="7160A3F6" w14:textId="77777777" w:rsidR="00C71C9B" w:rsidRDefault="00C71C9B"/>
        </w:tc>
        <w:tc>
          <w:tcPr>
            <w:tcW w:w="500" w:type="pct"/>
          </w:tcPr>
          <w:p w14:paraId="237EF686" w14:textId="77777777" w:rsidR="00C71C9B" w:rsidRDefault="00C71C9B">
            <w:pPr>
              <w:pStyle w:val="RightAlign"/>
            </w:pPr>
            <w:r>
              <w:t>2</w:t>
            </w:r>
          </w:p>
        </w:tc>
        <w:tc>
          <w:tcPr>
            <w:tcW w:w="500" w:type="pct"/>
          </w:tcPr>
          <w:p w14:paraId="58C44AB8" w14:textId="77777777" w:rsidR="00C71C9B" w:rsidRDefault="00C71C9B">
            <w:pPr>
              <w:pStyle w:val="RightAlign"/>
            </w:pPr>
            <w:r>
              <w:t>3</w:t>
            </w:r>
          </w:p>
        </w:tc>
      </w:tr>
      <w:tr w:rsidR="00C71C9B" w14:paraId="0B9DDDBC"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4E13E4EC" w14:textId="77777777" w:rsidR="00C71C9B" w:rsidRDefault="00C71C9B">
            <w:pPr>
              <w:ind w:left="900"/>
            </w:pPr>
            <w:r>
              <w:t>Not connected</w:t>
            </w:r>
          </w:p>
        </w:tc>
        <w:tc>
          <w:tcPr>
            <w:tcW w:w="2500" w:type="pct"/>
          </w:tcPr>
          <w:p w14:paraId="6C421D67" w14:textId="77777777" w:rsidR="00C71C9B" w:rsidRDefault="00C71C9B"/>
        </w:tc>
        <w:tc>
          <w:tcPr>
            <w:tcW w:w="500" w:type="pct"/>
          </w:tcPr>
          <w:p w14:paraId="3F6EF94C" w14:textId="77777777" w:rsidR="00C71C9B" w:rsidRDefault="00C71C9B">
            <w:pPr>
              <w:pStyle w:val="RightAlign"/>
            </w:pPr>
            <w:r>
              <w:t>1</w:t>
            </w:r>
          </w:p>
        </w:tc>
        <w:tc>
          <w:tcPr>
            <w:tcW w:w="500" w:type="pct"/>
          </w:tcPr>
          <w:p w14:paraId="1F5E9C46" w14:textId="77777777" w:rsidR="00C71C9B" w:rsidRDefault="00C71C9B">
            <w:pPr>
              <w:pStyle w:val="RightAlign"/>
            </w:pPr>
            <w:r>
              <w:t>1</w:t>
            </w:r>
          </w:p>
        </w:tc>
      </w:tr>
      <w:tr w:rsidR="00C71C9B" w14:paraId="36D0B7E8"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2502088" w14:textId="77777777" w:rsidR="00C71C9B" w:rsidRDefault="00C71C9B">
            <w:pPr>
              <w:ind w:left="900"/>
            </w:pPr>
            <w:r>
              <w:t>Not exerting energy</w:t>
            </w:r>
          </w:p>
        </w:tc>
        <w:tc>
          <w:tcPr>
            <w:tcW w:w="2500" w:type="pct"/>
          </w:tcPr>
          <w:p w14:paraId="16FCD3D5" w14:textId="77777777" w:rsidR="00C71C9B" w:rsidRDefault="00C71C9B"/>
        </w:tc>
        <w:tc>
          <w:tcPr>
            <w:tcW w:w="500" w:type="pct"/>
          </w:tcPr>
          <w:p w14:paraId="7C573E5C" w14:textId="77777777" w:rsidR="00C71C9B" w:rsidRDefault="00C71C9B">
            <w:pPr>
              <w:pStyle w:val="RightAlign"/>
            </w:pPr>
            <w:r>
              <w:t>2</w:t>
            </w:r>
          </w:p>
        </w:tc>
        <w:tc>
          <w:tcPr>
            <w:tcW w:w="500" w:type="pct"/>
          </w:tcPr>
          <w:p w14:paraId="3A00412A" w14:textId="77777777" w:rsidR="00C71C9B" w:rsidRDefault="00C71C9B">
            <w:pPr>
              <w:pStyle w:val="RightAlign"/>
            </w:pPr>
            <w:r>
              <w:t>2</w:t>
            </w:r>
          </w:p>
        </w:tc>
      </w:tr>
      <w:tr w:rsidR="00C71C9B" w14:paraId="3CFC5E0B"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002C1C59" w14:textId="77777777" w:rsidR="00C71C9B" w:rsidRDefault="00C71C9B">
            <w:pPr>
              <w:ind w:left="900"/>
            </w:pPr>
            <w:r>
              <w:t>Phonation too direct</w:t>
            </w:r>
          </w:p>
        </w:tc>
        <w:tc>
          <w:tcPr>
            <w:tcW w:w="2500" w:type="pct"/>
          </w:tcPr>
          <w:p w14:paraId="37482660" w14:textId="77777777" w:rsidR="00C71C9B" w:rsidRDefault="00C71C9B"/>
        </w:tc>
        <w:tc>
          <w:tcPr>
            <w:tcW w:w="500" w:type="pct"/>
          </w:tcPr>
          <w:p w14:paraId="65F4F283" w14:textId="77777777" w:rsidR="00C71C9B" w:rsidRDefault="00C71C9B">
            <w:pPr>
              <w:pStyle w:val="RightAlign"/>
            </w:pPr>
            <w:r>
              <w:t>1</w:t>
            </w:r>
          </w:p>
        </w:tc>
        <w:tc>
          <w:tcPr>
            <w:tcW w:w="500" w:type="pct"/>
          </w:tcPr>
          <w:p w14:paraId="01087851" w14:textId="77777777" w:rsidR="00C71C9B" w:rsidRDefault="00C71C9B">
            <w:pPr>
              <w:pStyle w:val="RightAlign"/>
            </w:pPr>
            <w:r>
              <w:t>1</w:t>
            </w:r>
          </w:p>
        </w:tc>
      </w:tr>
      <w:tr w:rsidR="00C71C9B" w14:paraId="133D65F0"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38B0A2B1" w14:textId="77777777" w:rsidR="00C71C9B" w:rsidRDefault="00C71C9B">
            <w:pPr>
              <w:ind w:left="900"/>
            </w:pPr>
            <w:r>
              <w:t>Poor vocal sound quality</w:t>
            </w:r>
          </w:p>
        </w:tc>
        <w:tc>
          <w:tcPr>
            <w:tcW w:w="2500" w:type="pct"/>
          </w:tcPr>
          <w:p w14:paraId="6B5E254F" w14:textId="77777777" w:rsidR="00C71C9B" w:rsidRDefault="00C71C9B"/>
        </w:tc>
        <w:tc>
          <w:tcPr>
            <w:tcW w:w="500" w:type="pct"/>
          </w:tcPr>
          <w:p w14:paraId="15CA2CB5" w14:textId="77777777" w:rsidR="00C71C9B" w:rsidRDefault="00C71C9B">
            <w:pPr>
              <w:pStyle w:val="RightAlign"/>
            </w:pPr>
            <w:r>
              <w:t>6</w:t>
            </w:r>
          </w:p>
        </w:tc>
        <w:tc>
          <w:tcPr>
            <w:tcW w:w="500" w:type="pct"/>
          </w:tcPr>
          <w:p w14:paraId="0821C98A" w14:textId="77777777" w:rsidR="00C71C9B" w:rsidRDefault="00C71C9B">
            <w:pPr>
              <w:pStyle w:val="RightAlign"/>
            </w:pPr>
            <w:r>
              <w:t>11</w:t>
            </w:r>
          </w:p>
        </w:tc>
      </w:tr>
      <w:tr w:rsidR="00C71C9B" w14:paraId="13010938"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57C6182" w14:textId="77777777" w:rsidR="00C71C9B" w:rsidRDefault="00C71C9B">
            <w:pPr>
              <w:ind w:left="1350"/>
            </w:pPr>
            <w:r>
              <w:t>Bad sound and timbre</w:t>
            </w:r>
          </w:p>
        </w:tc>
        <w:tc>
          <w:tcPr>
            <w:tcW w:w="2500" w:type="pct"/>
          </w:tcPr>
          <w:p w14:paraId="7FB59057" w14:textId="77777777" w:rsidR="00C71C9B" w:rsidRDefault="00C71C9B"/>
        </w:tc>
        <w:tc>
          <w:tcPr>
            <w:tcW w:w="500" w:type="pct"/>
          </w:tcPr>
          <w:p w14:paraId="736F4AD2" w14:textId="77777777" w:rsidR="00C71C9B" w:rsidRDefault="00C71C9B">
            <w:pPr>
              <w:pStyle w:val="RightAlign"/>
            </w:pPr>
            <w:r>
              <w:t>2</w:t>
            </w:r>
          </w:p>
        </w:tc>
        <w:tc>
          <w:tcPr>
            <w:tcW w:w="500" w:type="pct"/>
          </w:tcPr>
          <w:p w14:paraId="0F9645D0" w14:textId="77777777" w:rsidR="00C71C9B" w:rsidRDefault="00C71C9B">
            <w:pPr>
              <w:pStyle w:val="RightAlign"/>
            </w:pPr>
            <w:r>
              <w:t>3</w:t>
            </w:r>
          </w:p>
        </w:tc>
      </w:tr>
      <w:tr w:rsidR="00C71C9B" w14:paraId="5C8556D3"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9CB55DA" w14:textId="77777777" w:rsidR="00C71C9B" w:rsidRDefault="00C71C9B">
            <w:pPr>
              <w:ind w:left="1350"/>
            </w:pPr>
            <w:r>
              <w:t>Thin, dry, hollow voice</w:t>
            </w:r>
          </w:p>
        </w:tc>
        <w:tc>
          <w:tcPr>
            <w:tcW w:w="2500" w:type="pct"/>
          </w:tcPr>
          <w:p w14:paraId="78A961FC" w14:textId="77777777" w:rsidR="00C71C9B" w:rsidRDefault="00C71C9B"/>
        </w:tc>
        <w:tc>
          <w:tcPr>
            <w:tcW w:w="500" w:type="pct"/>
          </w:tcPr>
          <w:p w14:paraId="1520FFEE" w14:textId="77777777" w:rsidR="00C71C9B" w:rsidRDefault="00C71C9B">
            <w:pPr>
              <w:pStyle w:val="RightAlign"/>
            </w:pPr>
            <w:r>
              <w:t>1</w:t>
            </w:r>
          </w:p>
        </w:tc>
        <w:tc>
          <w:tcPr>
            <w:tcW w:w="500" w:type="pct"/>
          </w:tcPr>
          <w:p w14:paraId="2E06F8D9" w14:textId="77777777" w:rsidR="00C71C9B" w:rsidRDefault="00C71C9B">
            <w:pPr>
              <w:pStyle w:val="RightAlign"/>
            </w:pPr>
            <w:r>
              <w:t>1</w:t>
            </w:r>
          </w:p>
        </w:tc>
      </w:tr>
      <w:tr w:rsidR="00C71C9B" w14:paraId="2EA6874D"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0260CD20" w14:textId="77777777" w:rsidR="00C71C9B" w:rsidRDefault="00C71C9B">
            <w:pPr>
              <w:ind w:left="1350"/>
            </w:pPr>
            <w:r>
              <w:t>Weak sound</w:t>
            </w:r>
          </w:p>
        </w:tc>
        <w:tc>
          <w:tcPr>
            <w:tcW w:w="2500" w:type="pct"/>
          </w:tcPr>
          <w:p w14:paraId="56A9EA63" w14:textId="77777777" w:rsidR="00C71C9B" w:rsidRDefault="00C71C9B"/>
        </w:tc>
        <w:tc>
          <w:tcPr>
            <w:tcW w:w="500" w:type="pct"/>
          </w:tcPr>
          <w:p w14:paraId="4F91C6C9" w14:textId="77777777" w:rsidR="00C71C9B" w:rsidRDefault="00C71C9B">
            <w:pPr>
              <w:pStyle w:val="RightAlign"/>
            </w:pPr>
            <w:r>
              <w:t>3</w:t>
            </w:r>
          </w:p>
        </w:tc>
        <w:tc>
          <w:tcPr>
            <w:tcW w:w="500" w:type="pct"/>
          </w:tcPr>
          <w:p w14:paraId="2683F04D" w14:textId="77777777" w:rsidR="00C71C9B" w:rsidRDefault="00C71C9B">
            <w:pPr>
              <w:pStyle w:val="RightAlign"/>
            </w:pPr>
            <w:r>
              <w:t>7</w:t>
            </w:r>
          </w:p>
        </w:tc>
      </w:tr>
      <w:tr w:rsidR="00C71C9B" w14:paraId="6EC9E730"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5A159D5" w14:textId="77777777" w:rsidR="00C71C9B" w:rsidRDefault="00C71C9B">
            <w:pPr>
              <w:ind w:left="900"/>
            </w:pPr>
            <w:r>
              <w:t>Speaking too quickly</w:t>
            </w:r>
          </w:p>
        </w:tc>
        <w:tc>
          <w:tcPr>
            <w:tcW w:w="2500" w:type="pct"/>
          </w:tcPr>
          <w:p w14:paraId="5A001772" w14:textId="77777777" w:rsidR="00C71C9B" w:rsidRDefault="00C71C9B"/>
        </w:tc>
        <w:tc>
          <w:tcPr>
            <w:tcW w:w="500" w:type="pct"/>
          </w:tcPr>
          <w:p w14:paraId="50904CCD" w14:textId="77777777" w:rsidR="00C71C9B" w:rsidRDefault="00C71C9B">
            <w:pPr>
              <w:pStyle w:val="RightAlign"/>
            </w:pPr>
            <w:r>
              <w:t>1</w:t>
            </w:r>
          </w:p>
        </w:tc>
        <w:tc>
          <w:tcPr>
            <w:tcW w:w="500" w:type="pct"/>
          </w:tcPr>
          <w:p w14:paraId="4ADF2CE3" w14:textId="77777777" w:rsidR="00C71C9B" w:rsidRDefault="00C71C9B">
            <w:pPr>
              <w:pStyle w:val="RightAlign"/>
            </w:pPr>
            <w:r>
              <w:t>1</w:t>
            </w:r>
          </w:p>
        </w:tc>
      </w:tr>
      <w:tr w:rsidR="00C71C9B" w14:paraId="04DDEB89"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52B71DC3" w14:textId="77777777" w:rsidR="00C71C9B" w:rsidRDefault="00C71C9B">
            <w:pPr>
              <w:ind w:left="900"/>
            </w:pPr>
            <w:r>
              <w:t>Throat not open</w:t>
            </w:r>
          </w:p>
        </w:tc>
        <w:tc>
          <w:tcPr>
            <w:tcW w:w="2500" w:type="pct"/>
          </w:tcPr>
          <w:p w14:paraId="55FDAF75" w14:textId="77777777" w:rsidR="00C71C9B" w:rsidRDefault="00C71C9B"/>
        </w:tc>
        <w:tc>
          <w:tcPr>
            <w:tcW w:w="500" w:type="pct"/>
          </w:tcPr>
          <w:p w14:paraId="004111BF" w14:textId="77777777" w:rsidR="00C71C9B" w:rsidRDefault="00C71C9B">
            <w:pPr>
              <w:pStyle w:val="RightAlign"/>
            </w:pPr>
            <w:r>
              <w:t>1</w:t>
            </w:r>
          </w:p>
        </w:tc>
        <w:tc>
          <w:tcPr>
            <w:tcW w:w="500" w:type="pct"/>
          </w:tcPr>
          <w:p w14:paraId="5B5271A0" w14:textId="77777777" w:rsidR="00C71C9B" w:rsidRDefault="00C71C9B">
            <w:pPr>
              <w:pStyle w:val="RightAlign"/>
            </w:pPr>
            <w:r>
              <w:t>1</w:t>
            </w:r>
          </w:p>
        </w:tc>
      </w:tr>
      <w:tr w:rsidR="00C71C9B" w14:paraId="47D0FE54"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0A1918E" w14:textId="77777777" w:rsidR="00C71C9B" w:rsidRDefault="00C71C9B">
            <w:pPr>
              <w:ind w:left="1350"/>
            </w:pPr>
            <w:r>
              <w:t>Sound held in throat</w:t>
            </w:r>
          </w:p>
        </w:tc>
        <w:tc>
          <w:tcPr>
            <w:tcW w:w="2500" w:type="pct"/>
          </w:tcPr>
          <w:p w14:paraId="6159C38F" w14:textId="77777777" w:rsidR="00C71C9B" w:rsidRDefault="00C71C9B"/>
        </w:tc>
        <w:tc>
          <w:tcPr>
            <w:tcW w:w="500" w:type="pct"/>
          </w:tcPr>
          <w:p w14:paraId="4BB03005" w14:textId="77777777" w:rsidR="00C71C9B" w:rsidRDefault="00C71C9B">
            <w:pPr>
              <w:pStyle w:val="RightAlign"/>
            </w:pPr>
            <w:r>
              <w:t>1</w:t>
            </w:r>
          </w:p>
        </w:tc>
        <w:tc>
          <w:tcPr>
            <w:tcW w:w="500" w:type="pct"/>
          </w:tcPr>
          <w:p w14:paraId="412F1F4F" w14:textId="77777777" w:rsidR="00C71C9B" w:rsidRDefault="00C71C9B">
            <w:pPr>
              <w:pStyle w:val="RightAlign"/>
            </w:pPr>
            <w:r>
              <w:t>1</w:t>
            </w:r>
          </w:p>
        </w:tc>
      </w:tr>
      <w:tr w:rsidR="00C71C9B" w14:paraId="17F8664B"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7B9B42F" w14:textId="77777777" w:rsidR="00C71C9B" w:rsidRDefault="00C71C9B">
            <w:r>
              <w:t>Vocal Quality Descriptions</w:t>
            </w:r>
          </w:p>
        </w:tc>
        <w:tc>
          <w:tcPr>
            <w:tcW w:w="2500" w:type="pct"/>
          </w:tcPr>
          <w:p w14:paraId="6A42367B" w14:textId="77777777" w:rsidR="00C71C9B" w:rsidRDefault="00C71C9B"/>
        </w:tc>
        <w:tc>
          <w:tcPr>
            <w:tcW w:w="500" w:type="pct"/>
          </w:tcPr>
          <w:p w14:paraId="0930EA7F" w14:textId="77777777" w:rsidR="00C71C9B" w:rsidRDefault="00C71C9B">
            <w:pPr>
              <w:pStyle w:val="RightAlign"/>
            </w:pPr>
            <w:r>
              <w:t>8</w:t>
            </w:r>
          </w:p>
        </w:tc>
        <w:tc>
          <w:tcPr>
            <w:tcW w:w="500" w:type="pct"/>
          </w:tcPr>
          <w:p w14:paraId="34A0CD80" w14:textId="77777777" w:rsidR="00C71C9B" w:rsidRDefault="00C71C9B">
            <w:pPr>
              <w:pStyle w:val="RightAlign"/>
            </w:pPr>
            <w:r>
              <w:t>62</w:t>
            </w:r>
          </w:p>
        </w:tc>
      </w:tr>
      <w:tr w:rsidR="00C71C9B" w14:paraId="75553D78"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F7906F7" w14:textId="77777777" w:rsidR="00C71C9B" w:rsidRDefault="00C71C9B">
            <w:pPr>
              <w:ind w:left="450"/>
            </w:pPr>
            <w:r>
              <w:t>Negative</w:t>
            </w:r>
          </w:p>
        </w:tc>
        <w:tc>
          <w:tcPr>
            <w:tcW w:w="2500" w:type="pct"/>
          </w:tcPr>
          <w:p w14:paraId="510D02A7" w14:textId="77777777" w:rsidR="00C71C9B" w:rsidRDefault="00C71C9B"/>
        </w:tc>
        <w:tc>
          <w:tcPr>
            <w:tcW w:w="500" w:type="pct"/>
          </w:tcPr>
          <w:p w14:paraId="7B2BA119" w14:textId="77777777" w:rsidR="00C71C9B" w:rsidRDefault="00C71C9B">
            <w:pPr>
              <w:pStyle w:val="RightAlign"/>
            </w:pPr>
            <w:r>
              <w:t>7</w:t>
            </w:r>
          </w:p>
        </w:tc>
        <w:tc>
          <w:tcPr>
            <w:tcW w:w="500" w:type="pct"/>
          </w:tcPr>
          <w:p w14:paraId="53D03384" w14:textId="77777777" w:rsidR="00C71C9B" w:rsidRDefault="00C71C9B">
            <w:pPr>
              <w:pStyle w:val="RightAlign"/>
            </w:pPr>
            <w:r>
              <w:t>34</w:t>
            </w:r>
          </w:p>
        </w:tc>
      </w:tr>
      <w:tr w:rsidR="00C71C9B" w14:paraId="60FA8F85"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22421B9" w14:textId="77777777" w:rsidR="00C71C9B" w:rsidRDefault="00C71C9B">
            <w:pPr>
              <w:ind w:left="900"/>
            </w:pPr>
            <w:r>
              <w:t>Dry</w:t>
            </w:r>
          </w:p>
        </w:tc>
        <w:tc>
          <w:tcPr>
            <w:tcW w:w="2500" w:type="pct"/>
          </w:tcPr>
          <w:p w14:paraId="1F2E9D3C" w14:textId="77777777" w:rsidR="00C71C9B" w:rsidRDefault="00C71C9B"/>
        </w:tc>
        <w:tc>
          <w:tcPr>
            <w:tcW w:w="500" w:type="pct"/>
          </w:tcPr>
          <w:p w14:paraId="5A52D745" w14:textId="77777777" w:rsidR="00C71C9B" w:rsidRDefault="00C71C9B">
            <w:pPr>
              <w:pStyle w:val="RightAlign"/>
            </w:pPr>
            <w:r>
              <w:t>5</w:t>
            </w:r>
          </w:p>
        </w:tc>
        <w:tc>
          <w:tcPr>
            <w:tcW w:w="500" w:type="pct"/>
          </w:tcPr>
          <w:p w14:paraId="37194F0E" w14:textId="77777777" w:rsidR="00C71C9B" w:rsidRDefault="00C71C9B">
            <w:pPr>
              <w:pStyle w:val="RightAlign"/>
            </w:pPr>
            <w:r>
              <w:t>7</w:t>
            </w:r>
          </w:p>
        </w:tc>
      </w:tr>
      <w:tr w:rsidR="00C71C9B" w14:paraId="1BE77864"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0760CD71" w14:textId="77777777" w:rsidR="00C71C9B" w:rsidRDefault="00C71C9B">
            <w:pPr>
              <w:ind w:left="900"/>
            </w:pPr>
            <w:r>
              <w:lastRenderedPageBreak/>
              <w:t>Flat, white, without texture</w:t>
            </w:r>
          </w:p>
        </w:tc>
        <w:tc>
          <w:tcPr>
            <w:tcW w:w="2500" w:type="pct"/>
          </w:tcPr>
          <w:p w14:paraId="27B61FA6" w14:textId="77777777" w:rsidR="00C71C9B" w:rsidRDefault="00C71C9B"/>
        </w:tc>
        <w:tc>
          <w:tcPr>
            <w:tcW w:w="500" w:type="pct"/>
          </w:tcPr>
          <w:p w14:paraId="10E8F49B" w14:textId="77777777" w:rsidR="00C71C9B" w:rsidRDefault="00C71C9B">
            <w:pPr>
              <w:pStyle w:val="RightAlign"/>
            </w:pPr>
            <w:r>
              <w:t>4</w:t>
            </w:r>
          </w:p>
        </w:tc>
        <w:tc>
          <w:tcPr>
            <w:tcW w:w="500" w:type="pct"/>
          </w:tcPr>
          <w:p w14:paraId="53FC94DB" w14:textId="77777777" w:rsidR="00C71C9B" w:rsidRDefault="00C71C9B">
            <w:pPr>
              <w:pStyle w:val="RightAlign"/>
            </w:pPr>
            <w:r>
              <w:t>6</w:t>
            </w:r>
          </w:p>
        </w:tc>
      </w:tr>
      <w:tr w:rsidR="00C71C9B" w14:paraId="35B05B35"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A025E36" w14:textId="77777777" w:rsidR="00C71C9B" w:rsidRDefault="00C71C9B">
            <w:pPr>
              <w:ind w:left="900"/>
            </w:pPr>
            <w:r>
              <w:t>Fragile</w:t>
            </w:r>
          </w:p>
        </w:tc>
        <w:tc>
          <w:tcPr>
            <w:tcW w:w="2500" w:type="pct"/>
          </w:tcPr>
          <w:p w14:paraId="67E4F4D6" w14:textId="77777777" w:rsidR="00C71C9B" w:rsidRDefault="00C71C9B"/>
        </w:tc>
        <w:tc>
          <w:tcPr>
            <w:tcW w:w="500" w:type="pct"/>
          </w:tcPr>
          <w:p w14:paraId="5591B0EC" w14:textId="77777777" w:rsidR="00C71C9B" w:rsidRDefault="00C71C9B">
            <w:pPr>
              <w:pStyle w:val="RightAlign"/>
            </w:pPr>
            <w:r>
              <w:t>1</w:t>
            </w:r>
          </w:p>
        </w:tc>
        <w:tc>
          <w:tcPr>
            <w:tcW w:w="500" w:type="pct"/>
          </w:tcPr>
          <w:p w14:paraId="513D3F40" w14:textId="77777777" w:rsidR="00C71C9B" w:rsidRDefault="00C71C9B">
            <w:pPr>
              <w:pStyle w:val="RightAlign"/>
            </w:pPr>
            <w:r>
              <w:t>2</w:t>
            </w:r>
          </w:p>
        </w:tc>
      </w:tr>
      <w:tr w:rsidR="00C71C9B" w14:paraId="6BEF8668"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9A7DBBE" w14:textId="77777777" w:rsidR="00C71C9B" w:rsidRDefault="00C71C9B">
            <w:pPr>
              <w:ind w:left="900"/>
            </w:pPr>
            <w:r>
              <w:t>Hollow</w:t>
            </w:r>
          </w:p>
        </w:tc>
        <w:tc>
          <w:tcPr>
            <w:tcW w:w="2500" w:type="pct"/>
          </w:tcPr>
          <w:p w14:paraId="47A5D98C" w14:textId="77777777" w:rsidR="00C71C9B" w:rsidRDefault="00C71C9B"/>
        </w:tc>
        <w:tc>
          <w:tcPr>
            <w:tcW w:w="500" w:type="pct"/>
          </w:tcPr>
          <w:p w14:paraId="40979B50" w14:textId="77777777" w:rsidR="00C71C9B" w:rsidRDefault="00C71C9B">
            <w:pPr>
              <w:pStyle w:val="RightAlign"/>
            </w:pPr>
            <w:r>
              <w:t>1</w:t>
            </w:r>
          </w:p>
        </w:tc>
        <w:tc>
          <w:tcPr>
            <w:tcW w:w="500" w:type="pct"/>
          </w:tcPr>
          <w:p w14:paraId="132E2288" w14:textId="77777777" w:rsidR="00C71C9B" w:rsidRDefault="00C71C9B">
            <w:pPr>
              <w:pStyle w:val="RightAlign"/>
            </w:pPr>
            <w:r>
              <w:t>1</w:t>
            </w:r>
          </w:p>
        </w:tc>
      </w:tr>
      <w:tr w:rsidR="00C71C9B" w14:paraId="2C7DA4DB"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5F043D2A" w14:textId="77777777" w:rsidR="00C71C9B" w:rsidRDefault="00C71C9B">
            <w:pPr>
              <w:ind w:left="900"/>
            </w:pPr>
            <w:r>
              <w:t>Leaky</w:t>
            </w:r>
          </w:p>
        </w:tc>
        <w:tc>
          <w:tcPr>
            <w:tcW w:w="2500" w:type="pct"/>
          </w:tcPr>
          <w:p w14:paraId="40AB57FD" w14:textId="77777777" w:rsidR="00C71C9B" w:rsidRDefault="00C71C9B"/>
        </w:tc>
        <w:tc>
          <w:tcPr>
            <w:tcW w:w="500" w:type="pct"/>
          </w:tcPr>
          <w:p w14:paraId="085B55B0" w14:textId="77777777" w:rsidR="00C71C9B" w:rsidRDefault="00C71C9B">
            <w:pPr>
              <w:pStyle w:val="RightAlign"/>
            </w:pPr>
            <w:r>
              <w:t>2</w:t>
            </w:r>
          </w:p>
        </w:tc>
        <w:tc>
          <w:tcPr>
            <w:tcW w:w="500" w:type="pct"/>
          </w:tcPr>
          <w:p w14:paraId="32F2ED12" w14:textId="77777777" w:rsidR="00C71C9B" w:rsidRDefault="00C71C9B">
            <w:pPr>
              <w:pStyle w:val="RightAlign"/>
            </w:pPr>
            <w:r>
              <w:t>2</w:t>
            </w:r>
          </w:p>
        </w:tc>
      </w:tr>
      <w:tr w:rsidR="00C71C9B" w14:paraId="3DD04B3E"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6B2A2CD0" w14:textId="77777777" w:rsidR="00C71C9B" w:rsidRDefault="00C71C9B">
            <w:pPr>
              <w:ind w:left="900"/>
            </w:pPr>
            <w:r>
              <w:t>Muffled</w:t>
            </w:r>
          </w:p>
        </w:tc>
        <w:tc>
          <w:tcPr>
            <w:tcW w:w="2500" w:type="pct"/>
          </w:tcPr>
          <w:p w14:paraId="4C061DCD" w14:textId="77777777" w:rsidR="00C71C9B" w:rsidRDefault="00C71C9B"/>
        </w:tc>
        <w:tc>
          <w:tcPr>
            <w:tcW w:w="500" w:type="pct"/>
          </w:tcPr>
          <w:p w14:paraId="21B20D3A" w14:textId="77777777" w:rsidR="00C71C9B" w:rsidRDefault="00C71C9B">
            <w:pPr>
              <w:pStyle w:val="RightAlign"/>
            </w:pPr>
            <w:r>
              <w:t>1</w:t>
            </w:r>
          </w:p>
        </w:tc>
        <w:tc>
          <w:tcPr>
            <w:tcW w:w="500" w:type="pct"/>
          </w:tcPr>
          <w:p w14:paraId="46B2360C" w14:textId="77777777" w:rsidR="00C71C9B" w:rsidRDefault="00C71C9B">
            <w:pPr>
              <w:pStyle w:val="RightAlign"/>
            </w:pPr>
            <w:r>
              <w:t>1</w:t>
            </w:r>
          </w:p>
        </w:tc>
      </w:tr>
      <w:tr w:rsidR="00C71C9B" w14:paraId="5AC0672F"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AE35E0A" w14:textId="77777777" w:rsidR="00C71C9B" w:rsidRDefault="00C71C9B">
            <w:pPr>
              <w:ind w:left="900"/>
            </w:pPr>
            <w:r>
              <w:t>Nasal</w:t>
            </w:r>
          </w:p>
        </w:tc>
        <w:tc>
          <w:tcPr>
            <w:tcW w:w="2500" w:type="pct"/>
          </w:tcPr>
          <w:p w14:paraId="7F9BA1A3" w14:textId="77777777" w:rsidR="00C71C9B" w:rsidRDefault="00C71C9B"/>
        </w:tc>
        <w:tc>
          <w:tcPr>
            <w:tcW w:w="500" w:type="pct"/>
          </w:tcPr>
          <w:p w14:paraId="1094DBBC" w14:textId="77777777" w:rsidR="00C71C9B" w:rsidRDefault="00C71C9B">
            <w:pPr>
              <w:pStyle w:val="RightAlign"/>
            </w:pPr>
            <w:r>
              <w:t>1</w:t>
            </w:r>
          </w:p>
        </w:tc>
        <w:tc>
          <w:tcPr>
            <w:tcW w:w="500" w:type="pct"/>
          </w:tcPr>
          <w:p w14:paraId="39BE75F7" w14:textId="77777777" w:rsidR="00C71C9B" w:rsidRDefault="00C71C9B">
            <w:pPr>
              <w:pStyle w:val="RightAlign"/>
            </w:pPr>
            <w:r>
              <w:t>1</w:t>
            </w:r>
          </w:p>
        </w:tc>
      </w:tr>
      <w:tr w:rsidR="00C71C9B" w14:paraId="0612C86A"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24369D7" w14:textId="77777777" w:rsidR="00C71C9B" w:rsidRDefault="00C71C9B">
            <w:pPr>
              <w:ind w:left="900"/>
            </w:pPr>
            <w:r>
              <w:t>No penetration</w:t>
            </w:r>
          </w:p>
        </w:tc>
        <w:tc>
          <w:tcPr>
            <w:tcW w:w="2500" w:type="pct"/>
          </w:tcPr>
          <w:p w14:paraId="0F4028F0" w14:textId="77777777" w:rsidR="00C71C9B" w:rsidRDefault="00C71C9B"/>
        </w:tc>
        <w:tc>
          <w:tcPr>
            <w:tcW w:w="500" w:type="pct"/>
          </w:tcPr>
          <w:p w14:paraId="2B6F2BC5" w14:textId="77777777" w:rsidR="00C71C9B" w:rsidRDefault="00C71C9B">
            <w:pPr>
              <w:pStyle w:val="RightAlign"/>
            </w:pPr>
            <w:r>
              <w:t>1</w:t>
            </w:r>
          </w:p>
        </w:tc>
        <w:tc>
          <w:tcPr>
            <w:tcW w:w="500" w:type="pct"/>
          </w:tcPr>
          <w:p w14:paraId="62EF0153" w14:textId="77777777" w:rsidR="00C71C9B" w:rsidRDefault="00C71C9B">
            <w:pPr>
              <w:pStyle w:val="RightAlign"/>
            </w:pPr>
            <w:r>
              <w:t>1</w:t>
            </w:r>
          </w:p>
        </w:tc>
      </w:tr>
      <w:tr w:rsidR="00C71C9B" w14:paraId="500FA66D"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99F3645" w14:textId="77777777" w:rsidR="00C71C9B" w:rsidRDefault="00C71C9B">
            <w:pPr>
              <w:ind w:left="900"/>
            </w:pPr>
            <w:r>
              <w:t>Not solid</w:t>
            </w:r>
          </w:p>
        </w:tc>
        <w:tc>
          <w:tcPr>
            <w:tcW w:w="2500" w:type="pct"/>
          </w:tcPr>
          <w:p w14:paraId="0BF1AB8B" w14:textId="77777777" w:rsidR="00C71C9B" w:rsidRDefault="00C71C9B"/>
        </w:tc>
        <w:tc>
          <w:tcPr>
            <w:tcW w:w="500" w:type="pct"/>
          </w:tcPr>
          <w:p w14:paraId="514EA8FF" w14:textId="77777777" w:rsidR="00C71C9B" w:rsidRDefault="00C71C9B">
            <w:pPr>
              <w:pStyle w:val="RightAlign"/>
            </w:pPr>
            <w:r>
              <w:t>1</w:t>
            </w:r>
          </w:p>
        </w:tc>
        <w:tc>
          <w:tcPr>
            <w:tcW w:w="500" w:type="pct"/>
          </w:tcPr>
          <w:p w14:paraId="51B60CA3" w14:textId="77777777" w:rsidR="00C71C9B" w:rsidRDefault="00C71C9B">
            <w:pPr>
              <w:pStyle w:val="RightAlign"/>
            </w:pPr>
            <w:r>
              <w:t>1</w:t>
            </w:r>
          </w:p>
        </w:tc>
      </w:tr>
      <w:tr w:rsidR="00C71C9B" w14:paraId="1311F3C2"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03707BF1" w14:textId="77777777" w:rsidR="00C71C9B" w:rsidRDefault="00C71C9B">
            <w:pPr>
              <w:ind w:left="900"/>
            </w:pPr>
            <w:r>
              <w:t>Scattered, drifting</w:t>
            </w:r>
          </w:p>
        </w:tc>
        <w:tc>
          <w:tcPr>
            <w:tcW w:w="2500" w:type="pct"/>
          </w:tcPr>
          <w:p w14:paraId="0D4F85F3" w14:textId="77777777" w:rsidR="00C71C9B" w:rsidRDefault="00C71C9B"/>
        </w:tc>
        <w:tc>
          <w:tcPr>
            <w:tcW w:w="500" w:type="pct"/>
          </w:tcPr>
          <w:p w14:paraId="3ED27400" w14:textId="77777777" w:rsidR="00C71C9B" w:rsidRDefault="00C71C9B">
            <w:pPr>
              <w:pStyle w:val="RightAlign"/>
            </w:pPr>
            <w:r>
              <w:t>1</w:t>
            </w:r>
          </w:p>
        </w:tc>
        <w:tc>
          <w:tcPr>
            <w:tcW w:w="500" w:type="pct"/>
          </w:tcPr>
          <w:p w14:paraId="2AB8EABC" w14:textId="77777777" w:rsidR="00C71C9B" w:rsidRDefault="00C71C9B">
            <w:pPr>
              <w:pStyle w:val="RightAlign"/>
            </w:pPr>
            <w:r>
              <w:t>2</w:t>
            </w:r>
          </w:p>
        </w:tc>
      </w:tr>
      <w:tr w:rsidR="00C71C9B" w14:paraId="412A1ADB"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2C11B90" w14:textId="77777777" w:rsidR="00C71C9B" w:rsidRDefault="00C71C9B">
            <w:pPr>
              <w:ind w:left="900"/>
            </w:pPr>
            <w:r>
              <w:t>Squeezed, tight</w:t>
            </w:r>
          </w:p>
        </w:tc>
        <w:tc>
          <w:tcPr>
            <w:tcW w:w="2500" w:type="pct"/>
          </w:tcPr>
          <w:p w14:paraId="354B4518" w14:textId="77777777" w:rsidR="00C71C9B" w:rsidRDefault="00C71C9B"/>
        </w:tc>
        <w:tc>
          <w:tcPr>
            <w:tcW w:w="500" w:type="pct"/>
          </w:tcPr>
          <w:p w14:paraId="23A68522" w14:textId="77777777" w:rsidR="00C71C9B" w:rsidRDefault="00C71C9B">
            <w:pPr>
              <w:pStyle w:val="RightAlign"/>
            </w:pPr>
            <w:r>
              <w:t>3</w:t>
            </w:r>
          </w:p>
        </w:tc>
        <w:tc>
          <w:tcPr>
            <w:tcW w:w="500" w:type="pct"/>
          </w:tcPr>
          <w:p w14:paraId="464E33E8" w14:textId="77777777" w:rsidR="00C71C9B" w:rsidRDefault="00C71C9B">
            <w:pPr>
              <w:pStyle w:val="RightAlign"/>
            </w:pPr>
            <w:r>
              <w:t>4</w:t>
            </w:r>
          </w:p>
        </w:tc>
      </w:tr>
      <w:tr w:rsidR="00C71C9B" w14:paraId="7FFB4885"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075519A8" w14:textId="77777777" w:rsidR="00C71C9B" w:rsidRDefault="00C71C9B">
            <w:pPr>
              <w:ind w:left="900"/>
            </w:pPr>
            <w:r>
              <w:t>Stiff</w:t>
            </w:r>
          </w:p>
        </w:tc>
        <w:tc>
          <w:tcPr>
            <w:tcW w:w="2500" w:type="pct"/>
          </w:tcPr>
          <w:p w14:paraId="66C5EA31" w14:textId="77777777" w:rsidR="00C71C9B" w:rsidRDefault="00C71C9B"/>
        </w:tc>
        <w:tc>
          <w:tcPr>
            <w:tcW w:w="500" w:type="pct"/>
          </w:tcPr>
          <w:p w14:paraId="51B6416D" w14:textId="77777777" w:rsidR="00C71C9B" w:rsidRDefault="00C71C9B">
            <w:pPr>
              <w:pStyle w:val="RightAlign"/>
            </w:pPr>
            <w:r>
              <w:t>1</w:t>
            </w:r>
          </w:p>
        </w:tc>
        <w:tc>
          <w:tcPr>
            <w:tcW w:w="500" w:type="pct"/>
          </w:tcPr>
          <w:p w14:paraId="57F8D474" w14:textId="77777777" w:rsidR="00C71C9B" w:rsidRDefault="00C71C9B">
            <w:pPr>
              <w:pStyle w:val="RightAlign"/>
            </w:pPr>
            <w:r>
              <w:t>1</w:t>
            </w:r>
          </w:p>
        </w:tc>
      </w:tr>
      <w:tr w:rsidR="00C71C9B" w14:paraId="51164FB6"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661A031C" w14:textId="77777777" w:rsidR="00C71C9B" w:rsidRDefault="00C71C9B">
            <w:pPr>
              <w:ind w:left="900"/>
            </w:pPr>
            <w:r>
              <w:t>Thin</w:t>
            </w:r>
          </w:p>
        </w:tc>
        <w:tc>
          <w:tcPr>
            <w:tcW w:w="2500" w:type="pct"/>
          </w:tcPr>
          <w:p w14:paraId="0EF63F7D" w14:textId="77777777" w:rsidR="00C71C9B" w:rsidRDefault="00C71C9B"/>
        </w:tc>
        <w:tc>
          <w:tcPr>
            <w:tcW w:w="500" w:type="pct"/>
          </w:tcPr>
          <w:p w14:paraId="17EE4A9F" w14:textId="77777777" w:rsidR="00C71C9B" w:rsidRDefault="00C71C9B">
            <w:pPr>
              <w:pStyle w:val="RightAlign"/>
            </w:pPr>
            <w:r>
              <w:t>1</w:t>
            </w:r>
          </w:p>
        </w:tc>
        <w:tc>
          <w:tcPr>
            <w:tcW w:w="500" w:type="pct"/>
          </w:tcPr>
          <w:p w14:paraId="2BB16FAF" w14:textId="77777777" w:rsidR="00C71C9B" w:rsidRDefault="00C71C9B">
            <w:pPr>
              <w:pStyle w:val="RightAlign"/>
            </w:pPr>
            <w:r>
              <w:t>1</w:t>
            </w:r>
          </w:p>
        </w:tc>
      </w:tr>
      <w:tr w:rsidR="00C71C9B" w14:paraId="37544C5C"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5FFCC95D" w14:textId="77777777" w:rsidR="00C71C9B" w:rsidRDefault="00C71C9B">
            <w:pPr>
              <w:ind w:left="900"/>
            </w:pPr>
            <w:r>
              <w:t>Too breathy</w:t>
            </w:r>
          </w:p>
        </w:tc>
        <w:tc>
          <w:tcPr>
            <w:tcW w:w="2500" w:type="pct"/>
          </w:tcPr>
          <w:p w14:paraId="7FC5E33A" w14:textId="77777777" w:rsidR="00C71C9B" w:rsidRDefault="00C71C9B"/>
        </w:tc>
        <w:tc>
          <w:tcPr>
            <w:tcW w:w="500" w:type="pct"/>
          </w:tcPr>
          <w:p w14:paraId="65AB1E3B" w14:textId="77777777" w:rsidR="00C71C9B" w:rsidRDefault="00C71C9B">
            <w:pPr>
              <w:pStyle w:val="RightAlign"/>
            </w:pPr>
            <w:r>
              <w:t>1</w:t>
            </w:r>
          </w:p>
        </w:tc>
        <w:tc>
          <w:tcPr>
            <w:tcW w:w="500" w:type="pct"/>
          </w:tcPr>
          <w:p w14:paraId="70B3A881" w14:textId="77777777" w:rsidR="00C71C9B" w:rsidRDefault="00C71C9B">
            <w:pPr>
              <w:pStyle w:val="RightAlign"/>
            </w:pPr>
            <w:r>
              <w:t>1</w:t>
            </w:r>
          </w:p>
        </w:tc>
      </w:tr>
      <w:tr w:rsidR="00C71C9B" w14:paraId="0C48519C"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80223B0" w14:textId="77777777" w:rsidR="00C71C9B" w:rsidRDefault="00C71C9B">
            <w:pPr>
              <w:ind w:left="900"/>
            </w:pPr>
            <w:r>
              <w:t>Underwater</w:t>
            </w:r>
          </w:p>
        </w:tc>
        <w:tc>
          <w:tcPr>
            <w:tcW w:w="2500" w:type="pct"/>
          </w:tcPr>
          <w:p w14:paraId="451FEE9B" w14:textId="77777777" w:rsidR="00C71C9B" w:rsidRDefault="00C71C9B"/>
        </w:tc>
        <w:tc>
          <w:tcPr>
            <w:tcW w:w="500" w:type="pct"/>
          </w:tcPr>
          <w:p w14:paraId="751177B6" w14:textId="77777777" w:rsidR="00C71C9B" w:rsidRDefault="00C71C9B">
            <w:pPr>
              <w:pStyle w:val="RightAlign"/>
            </w:pPr>
            <w:r>
              <w:t>1</w:t>
            </w:r>
          </w:p>
        </w:tc>
        <w:tc>
          <w:tcPr>
            <w:tcW w:w="500" w:type="pct"/>
          </w:tcPr>
          <w:p w14:paraId="3A2A854B" w14:textId="77777777" w:rsidR="00C71C9B" w:rsidRDefault="00C71C9B">
            <w:pPr>
              <w:pStyle w:val="RightAlign"/>
            </w:pPr>
            <w:r>
              <w:t>2</w:t>
            </w:r>
          </w:p>
        </w:tc>
      </w:tr>
      <w:tr w:rsidR="00C71C9B" w14:paraId="65F21170"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D6F8C76" w14:textId="77777777" w:rsidR="00C71C9B" w:rsidRDefault="00C71C9B">
            <w:pPr>
              <w:ind w:left="450"/>
            </w:pPr>
            <w:r>
              <w:lastRenderedPageBreak/>
              <w:t>Positive</w:t>
            </w:r>
          </w:p>
        </w:tc>
        <w:tc>
          <w:tcPr>
            <w:tcW w:w="2500" w:type="pct"/>
          </w:tcPr>
          <w:p w14:paraId="4B6C6CF3" w14:textId="77777777" w:rsidR="00C71C9B" w:rsidRDefault="00C71C9B"/>
        </w:tc>
        <w:tc>
          <w:tcPr>
            <w:tcW w:w="500" w:type="pct"/>
          </w:tcPr>
          <w:p w14:paraId="199C7734" w14:textId="77777777" w:rsidR="00C71C9B" w:rsidRDefault="00C71C9B">
            <w:pPr>
              <w:pStyle w:val="RightAlign"/>
            </w:pPr>
            <w:r>
              <w:t>6</w:t>
            </w:r>
          </w:p>
        </w:tc>
        <w:tc>
          <w:tcPr>
            <w:tcW w:w="500" w:type="pct"/>
          </w:tcPr>
          <w:p w14:paraId="2295BFF6" w14:textId="77777777" w:rsidR="00C71C9B" w:rsidRDefault="00C71C9B">
            <w:pPr>
              <w:pStyle w:val="RightAlign"/>
            </w:pPr>
            <w:r>
              <w:t>18</w:t>
            </w:r>
          </w:p>
        </w:tc>
      </w:tr>
      <w:tr w:rsidR="00C71C9B" w14:paraId="38069005"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293E40F" w14:textId="77777777" w:rsidR="00C71C9B" w:rsidRDefault="00C71C9B">
            <w:pPr>
              <w:ind w:left="900"/>
            </w:pPr>
            <w:r>
              <w:t>Clear</w:t>
            </w:r>
          </w:p>
        </w:tc>
        <w:tc>
          <w:tcPr>
            <w:tcW w:w="2500" w:type="pct"/>
          </w:tcPr>
          <w:p w14:paraId="4EA0DC47" w14:textId="77777777" w:rsidR="00C71C9B" w:rsidRDefault="00C71C9B"/>
        </w:tc>
        <w:tc>
          <w:tcPr>
            <w:tcW w:w="500" w:type="pct"/>
          </w:tcPr>
          <w:p w14:paraId="0C2F7EEA" w14:textId="77777777" w:rsidR="00C71C9B" w:rsidRDefault="00C71C9B">
            <w:pPr>
              <w:pStyle w:val="RightAlign"/>
            </w:pPr>
            <w:r>
              <w:t>1</w:t>
            </w:r>
          </w:p>
        </w:tc>
        <w:tc>
          <w:tcPr>
            <w:tcW w:w="500" w:type="pct"/>
          </w:tcPr>
          <w:p w14:paraId="152498CC" w14:textId="77777777" w:rsidR="00C71C9B" w:rsidRDefault="00C71C9B">
            <w:pPr>
              <w:pStyle w:val="RightAlign"/>
            </w:pPr>
            <w:r>
              <w:t>1</w:t>
            </w:r>
          </w:p>
        </w:tc>
      </w:tr>
      <w:tr w:rsidR="00C71C9B" w14:paraId="721715BF"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6ECFD559" w14:textId="77777777" w:rsidR="00C71C9B" w:rsidRDefault="00C71C9B">
            <w:pPr>
              <w:ind w:left="900"/>
            </w:pPr>
            <w:r>
              <w:t>Dark</w:t>
            </w:r>
          </w:p>
        </w:tc>
        <w:tc>
          <w:tcPr>
            <w:tcW w:w="2500" w:type="pct"/>
          </w:tcPr>
          <w:p w14:paraId="3638A6C0" w14:textId="77777777" w:rsidR="00C71C9B" w:rsidRDefault="00C71C9B"/>
        </w:tc>
        <w:tc>
          <w:tcPr>
            <w:tcW w:w="500" w:type="pct"/>
          </w:tcPr>
          <w:p w14:paraId="3661F17C" w14:textId="77777777" w:rsidR="00C71C9B" w:rsidRDefault="00C71C9B">
            <w:pPr>
              <w:pStyle w:val="RightAlign"/>
            </w:pPr>
            <w:r>
              <w:t>1</w:t>
            </w:r>
          </w:p>
        </w:tc>
        <w:tc>
          <w:tcPr>
            <w:tcW w:w="500" w:type="pct"/>
          </w:tcPr>
          <w:p w14:paraId="667A04CD" w14:textId="77777777" w:rsidR="00C71C9B" w:rsidRDefault="00C71C9B">
            <w:pPr>
              <w:pStyle w:val="RightAlign"/>
            </w:pPr>
            <w:r>
              <w:t>1</w:t>
            </w:r>
          </w:p>
        </w:tc>
      </w:tr>
      <w:tr w:rsidR="00C71C9B" w14:paraId="3042AD8E"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7AAA2217" w14:textId="77777777" w:rsidR="00C71C9B" w:rsidRDefault="00C71C9B">
            <w:pPr>
              <w:ind w:left="900"/>
            </w:pPr>
            <w:r>
              <w:t>Elegant</w:t>
            </w:r>
          </w:p>
        </w:tc>
        <w:tc>
          <w:tcPr>
            <w:tcW w:w="2500" w:type="pct"/>
          </w:tcPr>
          <w:p w14:paraId="6BEAC729" w14:textId="77777777" w:rsidR="00C71C9B" w:rsidRDefault="00C71C9B"/>
        </w:tc>
        <w:tc>
          <w:tcPr>
            <w:tcW w:w="500" w:type="pct"/>
          </w:tcPr>
          <w:p w14:paraId="28E76502" w14:textId="77777777" w:rsidR="00C71C9B" w:rsidRDefault="00C71C9B">
            <w:pPr>
              <w:pStyle w:val="RightAlign"/>
            </w:pPr>
            <w:r>
              <w:t>1</w:t>
            </w:r>
          </w:p>
        </w:tc>
        <w:tc>
          <w:tcPr>
            <w:tcW w:w="500" w:type="pct"/>
          </w:tcPr>
          <w:p w14:paraId="501AD3F8" w14:textId="77777777" w:rsidR="00C71C9B" w:rsidRDefault="00C71C9B">
            <w:pPr>
              <w:pStyle w:val="RightAlign"/>
            </w:pPr>
            <w:r>
              <w:t>1</w:t>
            </w:r>
          </w:p>
        </w:tc>
      </w:tr>
      <w:tr w:rsidR="00C71C9B" w14:paraId="4408DDFE"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0908FFF9" w14:textId="77777777" w:rsidR="00C71C9B" w:rsidRDefault="00C71C9B">
            <w:pPr>
              <w:ind w:left="900"/>
            </w:pPr>
            <w:r>
              <w:t>Energetic</w:t>
            </w:r>
          </w:p>
        </w:tc>
        <w:tc>
          <w:tcPr>
            <w:tcW w:w="2500" w:type="pct"/>
          </w:tcPr>
          <w:p w14:paraId="3950AFB3" w14:textId="77777777" w:rsidR="00C71C9B" w:rsidRDefault="00C71C9B"/>
        </w:tc>
        <w:tc>
          <w:tcPr>
            <w:tcW w:w="500" w:type="pct"/>
          </w:tcPr>
          <w:p w14:paraId="6771415D" w14:textId="77777777" w:rsidR="00C71C9B" w:rsidRDefault="00C71C9B">
            <w:pPr>
              <w:pStyle w:val="RightAlign"/>
            </w:pPr>
            <w:r>
              <w:t>1</w:t>
            </w:r>
          </w:p>
        </w:tc>
        <w:tc>
          <w:tcPr>
            <w:tcW w:w="500" w:type="pct"/>
          </w:tcPr>
          <w:p w14:paraId="7EE576BB" w14:textId="77777777" w:rsidR="00C71C9B" w:rsidRDefault="00C71C9B">
            <w:pPr>
              <w:pStyle w:val="RightAlign"/>
            </w:pPr>
            <w:r>
              <w:t>1</w:t>
            </w:r>
          </w:p>
        </w:tc>
      </w:tr>
      <w:tr w:rsidR="00C71C9B" w14:paraId="29CA4673"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23392F12" w14:textId="77777777" w:rsidR="00C71C9B" w:rsidRDefault="00C71C9B">
            <w:pPr>
              <w:ind w:left="900"/>
            </w:pPr>
            <w:r>
              <w:t>Focused</w:t>
            </w:r>
          </w:p>
        </w:tc>
        <w:tc>
          <w:tcPr>
            <w:tcW w:w="2500" w:type="pct"/>
          </w:tcPr>
          <w:p w14:paraId="63CF7830" w14:textId="77777777" w:rsidR="00C71C9B" w:rsidRDefault="00C71C9B"/>
        </w:tc>
        <w:tc>
          <w:tcPr>
            <w:tcW w:w="500" w:type="pct"/>
          </w:tcPr>
          <w:p w14:paraId="2942C18D" w14:textId="77777777" w:rsidR="00C71C9B" w:rsidRDefault="00C71C9B">
            <w:pPr>
              <w:pStyle w:val="RightAlign"/>
            </w:pPr>
            <w:r>
              <w:t>1</w:t>
            </w:r>
          </w:p>
        </w:tc>
        <w:tc>
          <w:tcPr>
            <w:tcW w:w="500" w:type="pct"/>
          </w:tcPr>
          <w:p w14:paraId="0107F839" w14:textId="77777777" w:rsidR="00C71C9B" w:rsidRDefault="00C71C9B">
            <w:pPr>
              <w:pStyle w:val="RightAlign"/>
            </w:pPr>
            <w:r>
              <w:t>1</w:t>
            </w:r>
          </w:p>
        </w:tc>
      </w:tr>
      <w:tr w:rsidR="00C71C9B" w14:paraId="356CAC3C"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4FFD75E8" w14:textId="77777777" w:rsidR="00C71C9B" w:rsidRDefault="00C71C9B">
            <w:pPr>
              <w:ind w:left="900"/>
            </w:pPr>
            <w:r>
              <w:t>Full</w:t>
            </w:r>
          </w:p>
        </w:tc>
        <w:tc>
          <w:tcPr>
            <w:tcW w:w="2500" w:type="pct"/>
          </w:tcPr>
          <w:p w14:paraId="49A1193D" w14:textId="77777777" w:rsidR="00C71C9B" w:rsidRDefault="00C71C9B"/>
        </w:tc>
        <w:tc>
          <w:tcPr>
            <w:tcW w:w="500" w:type="pct"/>
          </w:tcPr>
          <w:p w14:paraId="44521420" w14:textId="77777777" w:rsidR="00C71C9B" w:rsidRDefault="00C71C9B">
            <w:pPr>
              <w:pStyle w:val="RightAlign"/>
            </w:pPr>
            <w:r>
              <w:t>1</w:t>
            </w:r>
          </w:p>
        </w:tc>
        <w:tc>
          <w:tcPr>
            <w:tcW w:w="500" w:type="pct"/>
          </w:tcPr>
          <w:p w14:paraId="1BDAD6BC" w14:textId="77777777" w:rsidR="00C71C9B" w:rsidRDefault="00C71C9B">
            <w:pPr>
              <w:pStyle w:val="RightAlign"/>
            </w:pPr>
            <w:r>
              <w:t>1</w:t>
            </w:r>
          </w:p>
        </w:tc>
      </w:tr>
      <w:tr w:rsidR="00C71C9B" w14:paraId="2E73DE41"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25184DA5" w14:textId="77777777" w:rsidR="00C71C9B" w:rsidRDefault="00C71C9B">
            <w:pPr>
              <w:ind w:left="900"/>
            </w:pPr>
            <w:r>
              <w:t>Gentle</w:t>
            </w:r>
          </w:p>
        </w:tc>
        <w:tc>
          <w:tcPr>
            <w:tcW w:w="2500" w:type="pct"/>
          </w:tcPr>
          <w:p w14:paraId="3067703C" w14:textId="77777777" w:rsidR="00C71C9B" w:rsidRDefault="00C71C9B"/>
        </w:tc>
        <w:tc>
          <w:tcPr>
            <w:tcW w:w="500" w:type="pct"/>
          </w:tcPr>
          <w:p w14:paraId="0B49779B" w14:textId="77777777" w:rsidR="00C71C9B" w:rsidRDefault="00C71C9B">
            <w:pPr>
              <w:pStyle w:val="RightAlign"/>
            </w:pPr>
            <w:r>
              <w:t>2</w:t>
            </w:r>
          </w:p>
        </w:tc>
        <w:tc>
          <w:tcPr>
            <w:tcW w:w="500" w:type="pct"/>
          </w:tcPr>
          <w:p w14:paraId="1C7E2591" w14:textId="77777777" w:rsidR="00C71C9B" w:rsidRDefault="00C71C9B">
            <w:pPr>
              <w:pStyle w:val="RightAlign"/>
            </w:pPr>
            <w:r>
              <w:t>3</w:t>
            </w:r>
          </w:p>
        </w:tc>
      </w:tr>
      <w:tr w:rsidR="00C71C9B" w14:paraId="25390D3C"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2E222E65" w14:textId="77777777" w:rsidR="00C71C9B" w:rsidRDefault="00C71C9B">
            <w:pPr>
              <w:ind w:left="900"/>
            </w:pPr>
            <w:r>
              <w:t>Has Breath</w:t>
            </w:r>
          </w:p>
        </w:tc>
        <w:tc>
          <w:tcPr>
            <w:tcW w:w="2500" w:type="pct"/>
          </w:tcPr>
          <w:p w14:paraId="705A96CE" w14:textId="77777777" w:rsidR="00C71C9B" w:rsidRDefault="00C71C9B"/>
        </w:tc>
        <w:tc>
          <w:tcPr>
            <w:tcW w:w="500" w:type="pct"/>
          </w:tcPr>
          <w:p w14:paraId="5E584CED" w14:textId="77777777" w:rsidR="00C71C9B" w:rsidRDefault="00C71C9B">
            <w:pPr>
              <w:pStyle w:val="RightAlign"/>
            </w:pPr>
            <w:r>
              <w:t>1</w:t>
            </w:r>
          </w:p>
        </w:tc>
        <w:tc>
          <w:tcPr>
            <w:tcW w:w="500" w:type="pct"/>
          </w:tcPr>
          <w:p w14:paraId="7C8C161B" w14:textId="77777777" w:rsidR="00C71C9B" w:rsidRDefault="00C71C9B">
            <w:pPr>
              <w:pStyle w:val="RightAlign"/>
            </w:pPr>
            <w:r>
              <w:t>1</w:t>
            </w:r>
          </w:p>
        </w:tc>
      </w:tr>
      <w:tr w:rsidR="00C71C9B" w14:paraId="7DFD597E"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18BD815A" w14:textId="77777777" w:rsidR="00C71C9B" w:rsidRDefault="00C71C9B">
            <w:pPr>
              <w:ind w:left="900"/>
            </w:pPr>
            <w:r>
              <w:t>Nice</w:t>
            </w:r>
          </w:p>
        </w:tc>
        <w:tc>
          <w:tcPr>
            <w:tcW w:w="2500" w:type="pct"/>
          </w:tcPr>
          <w:p w14:paraId="39182945" w14:textId="77777777" w:rsidR="00C71C9B" w:rsidRDefault="00C71C9B"/>
        </w:tc>
        <w:tc>
          <w:tcPr>
            <w:tcW w:w="500" w:type="pct"/>
          </w:tcPr>
          <w:p w14:paraId="6EF41228" w14:textId="77777777" w:rsidR="00C71C9B" w:rsidRDefault="00C71C9B">
            <w:pPr>
              <w:pStyle w:val="RightAlign"/>
            </w:pPr>
            <w:r>
              <w:t>1</w:t>
            </w:r>
          </w:p>
        </w:tc>
        <w:tc>
          <w:tcPr>
            <w:tcW w:w="500" w:type="pct"/>
          </w:tcPr>
          <w:p w14:paraId="24697D6C" w14:textId="77777777" w:rsidR="00C71C9B" w:rsidRDefault="00C71C9B">
            <w:pPr>
              <w:pStyle w:val="RightAlign"/>
            </w:pPr>
            <w:r>
              <w:t>1</w:t>
            </w:r>
          </w:p>
        </w:tc>
      </w:tr>
      <w:tr w:rsidR="00C71C9B" w14:paraId="2E87D5BB"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7B5F3EFD" w14:textId="77777777" w:rsidR="00C71C9B" w:rsidRDefault="00C71C9B">
            <w:pPr>
              <w:ind w:left="900"/>
            </w:pPr>
            <w:r>
              <w:t>Penetrating</w:t>
            </w:r>
          </w:p>
        </w:tc>
        <w:tc>
          <w:tcPr>
            <w:tcW w:w="2500" w:type="pct"/>
          </w:tcPr>
          <w:p w14:paraId="100078CF" w14:textId="77777777" w:rsidR="00C71C9B" w:rsidRDefault="00C71C9B"/>
        </w:tc>
        <w:tc>
          <w:tcPr>
            <w:tcW w:w="500" w:type="pct"/>
          </w:tcPr>
          <w:p w14:paraId="7D274B47" w14:textId="77777777" w:rsidR="00C71C9B" w:rsidRDefault="00C71C9B">
            <w:pPr>
              <w:pStyle w:val="RightAlign"/>
            </w:pPr>
            <w:r>
              <w:t>1</w:t>
            </w:r>
          </w:p>
        </w:tc>
        <w:tc>
          <w:tcPr>
            <w:tcW w:w="500" w:type="pct"/>
          </w:tcPr>
          <w:p w14:paraId="677FD7D4" w14:textId="77777777" w:rsidR="00C71C9B" w:rsidRDefault="00C71C9B">
            <w:pPr>
              <w:pStyle w:val="RightAlign"/>
            </w:pPr>
            <w:r>
              <w:t>2</w:t>
            </w:r>
          </w:p>
        </w:tc>
      </w:tr>
      <w:tr w:rsidR="00C71C9B" w14:paraId="3FF311F2"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2C1F281F" w14:textId="77777777" w:rsidR="00C71C9B" w:rsidRDefault="00C71C9B">
            <w:pPr>
              <w:ind w:left="900"/>
            </w:pPr>
            <w:r>
              <w:t>Resonant</w:t>
            </w:r>
          </w:p>
        </w:tc>
        <w:tc>
          <w:tcPr>
            <w:tcW w:w="2500" w:type="pct"/>
          </w:tcPr>
          <w:p w14:paraId="42530826" w14:textId="77777777" w:rsidR="00C71C9B" w:rsidRDefault="00C71C9B"/>
        </w:tc>
        <w:tc>
          <w:tcPr>
            <w:tcW w:w="500" w:type="pct"/>
          </w:tcPr>
          <w:p w14:paraId="066C804F" w14:textId="77777777" w:rsidR="00C71C9B" w:rsidRDefault="00C71C9B">
            <w:pPr>
              <w:pStyle w:val="RightAlign"/>
            </w:pPr>
            <w:r>
              <w:t>1</w:t>
            </w:r>
          </w:p>
        </w:tc>
        <w:tc>
          <w:tcPr>
            <w:tcW w:w="500" w:type="pct"/>
          </w:tcPr>
          <w:p w14:paraId="0B831CC3" w14:textId="77777777" w:rsidR="00C71C9B" w:rsidRDefault="00C71C9B">
            <w:pPr>
              <w:pStyle w:val="RightAlign"/>
            </w:pPr>
            <w:r>
              <w:t>1</w:t>
            </w:r>
          </w:p>
        </w:tc>
      </w:tr>
      <w:tr w:rsidR="00C71C9B" w14:paraId="255EBCF3" w14:textId="77777777" w:rsidTr="00AD7C4A">
        <w:trPr>
          <w:cnfStyle w:val="000000010000" w:firstRow="0" w:lastRow="0" w:firstColumn="0" w:lastColumn="0" w:oddVBand="0" w:evenVBand="0" w:oddHBand="0" w:evenHBand="1" w:firstRowFirstColumn="0" w:firstRowLastColumn="0" w:lastRowFirstColumn="0" w:lastRowLastColumn="0"/>
        </w:trPr>
        <w:tc>
          <w:tcPr>
            <w:tcW w:w="1500" w:type="pct"/>
          </w:tcPr>
          <w:p w14:paraId="6B045817" w14:textId="77777777" w:rsidR="00C71C9B" w:rsidRDefault="00C71C9B">
            <w:pPr>
              <w:ind w:left="450"/>
            </w:pPr>
            <w:r>
              <w:t>Smoker's voice</w:t>
            </w:r>
          </w:p>
        </w:tc>
        <w:tc>
          <w:tcPr>
            <w:tcW w:w="2500" w:type="pct"/>
          </w:tcPr>
          <w:p w14:paraId="20B448C4" w14:textId="77777777" w:rsidR="00C71C9B" w:rsidRDefault="00C71C9B"/>
        </w:tc>
        <w:tc>
          <w:tcPr>
            <w:tcW w:w="500" w:type="pct"/>
          </w:tcPr>
          <w:p w14:paraId="3F585BF3" w14:textId="77777777" w:rsidR="00C71C9B" w:rsidRDefault="00C71C9B">
            <w:pPr>
              <w:pStyle w:val="RightAlign"/>
            </w:pPr>
            <w:r>
              <w:t>1</w:t>
            </w:r>
          </w:p>
        </w:tc>
        <w:tc>
          <w:tcPr>
            <w:tcW w:w="500" w:type="pct"/>
          </w:tcPr>
          <w:p w14:paraId="3BCC3D76" w14:textId="77777777" w:rsidR="00C71C9B" w:rsidRDefault="00C71C9B">
            <w:pPr>
              <w:pStyle w:val="RightAlign"/>
            </w:pPr>
            <w:r>
              <w:t>1</w:t>
            </w:r>
          </w:p>
        </w:tc>
      </w:tr>
      <w:tr w:rsidR="00C71C9B" w14:paraId="2A78999D" w14:textId="77777777" w:rsidTr="00AD7C4A">
        <w:trPr>
          <w:cnfStyle w:val="000000100000" w:firstRow="0" w:lastRow="0" w:firstColumn="0" w:lastColumn="0" w:oddVBand="0" w:evenVBand="0" w:oddHBand="1" w:evenHBand="0" w:firstRowFirstColumn="0" w:firstRowLastColumn="0" w:lastRowFirstColumn="0" w:lastRowLastColumn="0"/>
        </w:trPr>
        <w:tc>
          <w:tcPr>
            <w:tcW w:w="1500" w:type="pct"/>
          </w:tcPr>
          <w:p w14:paraId="3E836B07" w14:textId="77777777" w:rsidR="00C71C9B" w:rsidRDefault="00C71C9B">
            <w:pPr>
              <w:ind w:left="450"/>
            </w:pPr>
            <w:r>
              <w:t>Whiskey voice</w:t>
            </w:r>
          </w:p>
        </w:tc>
        <w:tc>
          <w:tcPr>
            <w:tcW w:w="2500" w:type="pct"/>
          </w:tcPr>
          <w:p w14:paraId="52ADC096" w14:textId="77777777" w:rsidR="00C71C9B" w:rsidRDefault="00C71C9B"/>
        </w:tc>
        <w:tc>
          <w:tcPr>
            <w:tcW w:w="500" w:type="pct"/>
          </w:tcPr>
          <w:p w14:paraId="6EC21A8C" w14:textId="77777777" w:rsidR="00C71C9B" w:rsidRDefault="00C71C9B">
            <w:pPr>
              <w:pStyle w:val="RightAlign"/>
            </w:pPr>
            <w:r>
              <w:t>1</w:t>
            </w:r>
          </w:p>
        </w:tc>
        <w:tc>
          <w:tcPr>
            <w:tcW w:w="500" w:type="pct"/>
          </w:tcPr>
          <w:p w14:paraId="278167D2" w14:textId="77777777" w:rsidR="00C71C9B" w:rsidRDefault="00C71C9B">
            <w:pPr>
              <w:pStyle w:val="RightAlign"/>
            </w:pPr>
            <w:r>
              <w:t>1</w:t>
            </w:r>
          </w:p>
        </w:tc>
      </w:tr>
    </w:tbl>
    <w:p w14:paraId="6FA9E9F5" w14:textId="77777777" w:rsidR="00C71C9B" w:rsidRDefault="00C71C9B"/>
    <w:p w14:paraId="586D5703" w14:textId="77777777" w:rsidR="00CA576B" w:rsidRPr="00CA576B" w:rsidRDefault="00CA576B" w:rsidP="00CA576B"/>
    <w:sectPr w:rsidR="00CA576B" w:rsidRPr="00CA576B" w:rsidSect="0028615F">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4C1F4" w14:textId="77777777" w:rsidR="003C430B" w:rsidRDefault="003C430B" w:rsidP="00D67701">
      <w:pPr>
        <w:spacing w:before="0" w:after="0" w:line="240" w:lineRule="auto"/>
      </w:pPr>
      <w:r>
        <w:separator/>
      </w:r>
    </w:p>
  </w:endnote>
  <w:endnote w:type="continuationSeparator" w:id="0">
    <w:p w14:paraId="295E1ED0" w14:textId="77777777" w:rsidR="003C430B" w:rsidRDefault="003C430B" w:rsidP="00D6770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Microsoft JhengHei">
    <w:panose1 w:val="020B0604030504040204"/>
    <w:charset w:val="88"/>
    <w:family w:val="swiss"/>
    <w:pitch w:val="variable"/>
    <w:sig w:usb0="000002A7" w:usb1="28CF4400" w:usb2="00000016" w:usb3="00000000" w:csb0="00100009" w:csb1="00000000"/>
  </w:font>
  <w:font w:name="Microsoft JhengHei Light">
    <w:panose1 w:val="020B0304030504040204"/>
    <w:charset w:val="88"/>
    <w:family w:val="swiss"/>
    <w:pitch w:val="variable"/>
    <w:sig w:usb0="8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1B81D5" w14:textId="276EF6F8" w:rsidR="00427DE9" w:rsidRDefault="00427DE9">
    <w:pPr>
      <w:pStyle w:val="Footer"/>
    </w:pPr>
  </w:p>
  <w:p w14:paraId="4F62E2BA" w14:textId="6B6CEC5C" w:rsidR="00427DE9" w:rsidRPr="00427DE9" w:rsidRDefault="00BF4D80" w:rsidP="00427DE9">
    <w:pPr>
      <w:pStyle w:val="Footer"/>
    </w:pP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15346" w14:textId="77777777" w:rsidR="003C430B" w:rsidRDefault="003C430B" w:rsidP="00D67701">
      <w:pPr>
        <w:spacing w:before="0" w:after="0" w:line="240" w:lineRule="auto"/>
      </w:pPr>
      <w:r>
        <w:separator/>
      </w:r>
    </w:p>
  </w:footnote>
  <w:footnote w:type="continuationSeparator" w:id="0">
    <w:p w14:paraId="7DD4D5E7" w14:textId="77777777" w:rsidR="003C430B" w:rsidRDefault="003C430B" w:rsidP="00D67701">
      <w:pPr>
        <w:spacing w:before="0" w:after="0" w:line="240" w:lineRule="auto"/>
      </w:pPr>
      <w:r>
        <w:continuationSeparator/>
      </w:r>
    </w:p>
  </w:footnote>
  <w:footnote w:id="1">
    <w:p w14:paraId="14761E59" w14:textId="445D46E6" w:rsidR="00D67701" w:rsidRDefault="00D67701" w:rsidP="00176A8E">
      <w:pPr>
        <w:pStyle w:val="FootnoteText"/>
        <w:keepNext/>
        <w:keepLines/>
      </w:pPr>
      <w:r>
        <w:rPr>
          <w:rStyle w:val="FootnoteReference"/>
        </w:rPr>
        <w:footnoteRef/>
      </w:r>
      <w:r>
        <w:t xml:space="preserve"> </w:t>
      </w:r>
      <w:r w:rsidR="00CF6068">
        <w:t xml:space="preserve">China, as a </w:t>
      </w:r>
      <w:r w:rsidRPr="00E45726">
        <w:t>modern concept and nation</w:t>
      </w:r>
      <w:r w:rsidR="00CF6068">
        <w:t>,</w:t>
      </w:r>
      <w:r w:rsidRPr="00E45726">
        <w:t xml:space="preserve"> geographically encompasses a multitude of regional ethnicities and culture</w:t>
      </w:r>
      <w:r w:rsidR="000E53E9">
        <w:t>s</w:t>
      </w:r>
      <w:r w:rsidR="00B16F62">
        <w:t>. T</w:t>
      </w:r>
      <w:r w:rsidRPr="00E45726">
        <w:t xml:space="preserve">he reference to </w:t>
      </w:r>
      <w:r w:rsidR="00F52033">
        <w:t>Chinese vocal music</w:t>
      </w:r>
      <w:r w:rsidRPr="00E45726">
        <w:t xml:space="preserve"> refers to </w:t>
      </w:r>
      <w:r w:rsidR="003F607C">
        <w:t>the country’s</w:t>
      </w:r>
      <w:r w:rsidRPr="00E45726">
        <w:t xml:space="preserve"> dominant forms as a</w:t>
      </w:r>
      <w:r w:rsidR="00176A8E">
        <w:t xml:space="preserve"> </w:t>
      </w:r>
      <w:r w:rsidRPr="00E45726">
        <w:t xml:space="preserve">necessary simplification for the purposes of this overview and is not intended to overlook or diminish </w:t>
      </w:r>
      <w:r w:rsidR="00B940BE">
        <w:t xml:space="preserve">the influence or existence of </w:t>
      </w:r>
      <w:r w:rsidRPr="00E45726">
        <w:t>specific regional styles and traditions.</w:t>
      </w:r>
    </w:p>
  </w:footnote>
  <w:footnote w:id="2">
    <w:p w14:paraId="43C5E241" w14:textId="68CC2E42" w:rsidR="00005383" w:rsidRDefault="00005383">
      <w:pPr>
        <w:pStyle w:val="FootnoteText"/>
      </w:pPr>
      <w:r>
        <w:rPr>
          <w:rStyle w:val="FootnoteReference"/>
        </w:rPr>
        <w:footnoteRef/>
      </w:r>
      <w:r>
        <w:t xml:space="preserve"> </w:t>
      </w:r>
      <w:r w:rsidR="00E176BE">
        <w:t>Red Guards were paramilitary units authorized by Mao Zedong and consisted of militant high-school and university students. As many as 11 million students were part of these units, which persecuted teachers, school officials, local party cadres, and anyone else they felt were part of the bourgeoisie and traditional culture. These persecutions led to hundreds of thousands of deaths. The movement lasted from 1966 to 1968.</w:t>
      </w:r>
      <w:r w:rsidR="00CA4618">
        <w:t xml:space="preserve"> </w:t>
      </w:r>
      <w:sdt>
        <w:sdtPr>
          <w:rPr>
            <w:color w:val="000000"/>
          </w:rPr>
          <w:tag w:val="MENDELEY_CITATION_v3_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"/>
          <w:id w:val="189734860"/>
          <w:placeholder>
            <w:docPart w:val="DefaultPlaceholder_-1854013440"/>
          </w:placeholder>
        </w:sdtPr>
        <w:sdtContent>
          <w:r w:rsidR="004E06BE" w:rsidRPr="004E06BE">
            <w:rPr>
              <w:color w:val="000000"/>
            </w:rPr>
            <w:t>(Anon., 2025h)</w:t>
          </w:r>
        </w:sdtContent>
      </w:sdt>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374E0"/>
    <w:multiLevelType w:val="hybridMultilevel"/>
    <w:tmpl w:val="13FE69E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E877A62"/>
    <w:multiLevelType w:val="hybridMultilevel"/>
    <w:tmpl w:val="9892B140"/>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4390D45"/>
    <w:multiLevelType w:val="hybridMultilevel"/>
    <w:tmpl w:val="9D52F19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0E64201"/>
    <w:multiLevelType w:val="hybridMultilevel"/>
    <w:tmpl w:val="D09A4ACC"/>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306F3E8B"/>
    <w:multiLevelType w:val="hybridMultilevel"/>
    <w:tmpl w:val="3DB0F8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3556520A"/>
    <w:multiLevelType w:val="hybridMultilevel"/>
    <w:tmpl w:val="FFCE2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FA6E25"/>
    <w:multiLevelType w:val="hybridMultilevel"/>
    <w:tmpl w:val="7CE4DCA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A0F742B"/>
    <w:multiLevelType w:val="hybridMultilevel"/>
    <w:tmpl w:val="18ACCA1E"/>
    <w:lvl w:ilvl="0" w:tplc="93ACD3FA">
      <w:start w:val="1"/>
      <w:numFmt w:val="bullet"/>
      <w:lvlText w:val=""/>
      <w:lvlJc w:val="left"/>
      <w:pPr>
        <w:ind w:left="720" w:hanging="360"/>
      </w:pPr>
      <w:rPr>
        <w:rFonts w:ascii="Symbol" w:hAnsi="Symbol" w:hint="default"/>
        <w:lang w:val="en-US"/>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FD31867"/>
    <w:multiLevelType w:val="hybridMultilevel"/>
    <w:tmpl w:val="922E54A6"/>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6B044F0B"/>
    <w:multiLevelType w:val="hybridMultilevel"/>
    <w:tmpl w:val="516E7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532645"/>
    <w:multiLevelType w:val="hybridMultilevel"/>
    <w:tmpl w:val="F3C42E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351343E"/>
    <w:multiLevelType w:val="hybridMultilevel"/>
    <w:tmpl w:val="E5F2021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F9E17CC"/>
    <w:multiLevelType w:val="hybridMultilevel"/>
    <w:tmpl w:val="5C9EB30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943608399">
    <w:abstractNumId w:val="5"/>
  </w:num>
  <w:num w:numId="2" w16cid:durableId="1500391765">
    <w:abstractNumId w:val="9"/>
  </w:num>
  <w:num w:numId="3" w16cid:durableId="1812139536">
    <w:abstractNumId w:val="6"/>
  </w:num>
  <w:num w:numId="4" w16cid:durableId="953903347">
    <w:abstractNumId w:val="11"/>
  </w:num>
  <w:num w:numId="5" w16cid:durableId="985160369">
    <w:abstractNumId w:val="1"/>
  </w:num>
  <w:num w:numId="6" w16cid:durableId="1101024167">
    <w:abstractNumId w:val="12"/>
  </w:num>
  <w:num w:numId="7" w16cid:durableId="887304008">
    <w:abstractNumId w:val="2"/>
  </w:num>
  <w:num w:numId="8" w16cid:durableId="474418020">
    <w:abstractNumId w:val="4"/>
  </w:num>
  <w:num w:numId="9" w16cid:durableId="600769973">
    <w:abstractNumId w:val="3"/>
  </w:num>
  <w:num w:numId="10" w16cid:durableId="297882384">
    <w:abstractNumId w:val="7"/>
  </w:num>
  <w:num w:numId="11" w16cid:durableId="2104034650">
    <w:abstractNumId w:val="10"/>
  </w:num>
  <w:num w:numId="12" w16cid:durableId="593823056">
    <w:abstractNumId w:val="0"/>
  </w:num>
  <w:num w:numId="13" w16cid:durableId="4941044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5724" w:allStyles="0" w:customStyles="0" w:latentStyles="1" w:stylesInUse="0" w:headingStyles="1" w:numberingStyles="0" w:tableStyles="0" w:directFormattingOnRuns="1" w:directFormattingOnParagraphs="1" w:directFormattingOnNumbering="1" w:directFormattingOnTables="0" w:clearFormatting="1" w:top3HeadingStyles="0" w:visibleStyles="1" w:alternateStyleName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F2B"/>
    <w:rsid w:val="00004851"/>
    <w:rsid w:val="000048FC"/>
    <w:rsid w:val="00005383"/>
    <w:rsid w:val="000065EB"/>
    <w:rsid w:val="0000746B"/>
    <w:rsid w:val="00010719"/>
    <w:rsid w:val="00017E73"/>
    <w:rsid w:val="00022583"/>
    <w:rsid w:val="0002306D"/>
    <w:rsid w:val="00024CA8"/>
    <w:rsid w:val="00026681"/>
    <w:rsid w:val="00031CFC"/>
    <w:rsid w:val="00035048"/>
    <w:rsid w:val="0003792F"/>
    <w:rsid w:val="00042359"/>
    <w:rsid w:val="00043385"/>
    <w:rsid w:val="00045A86"/>
    <w:rsid w:val="000461AB"/>
    <w:rsid w:val="00051EC9"/>
    <w:rsid w:val="00060D0E"/>
    <w:rsid w:val="000617F5"/>
    <w:rsid w:val="00067569"/>
    <w:rsid w:val="000705EB"/>
    <w:rsid w:val="000727A7"/>
    <w:rsid w:val="00072D1A"/>
    <w:rsid w:val="00075CA3"/>
    <w:rsid w:val="0007756A"/>
    <w:rsid w:val="000815F4"/>
    <w:rsid w:val="00090C6C"/>
    <w:rsid w:val="000948B2"/>
    <w:rsid w:val="000A15CD"/>
    <w:rsid w:val="000A7C49"/>
    <w:rsid w:val="000B5958"/>
    <w:rsid w:val="000C2087"/>
    <w:rsid w:val="000C25A4"/>
    <w:rsid w:val="000C37CC"/>
    <w:rsid w:val="000C47C1"/>
    <w:rsid w:val="000D3C54"/>
    <w:rsid w:val="000D6F55"/>
    <w:rsid w:val="000E1134"/>
    <w:rsid w:val="000E2B0E"/>
    <w:rsid w:val="000E3D28"/>
    <w:rsid w:val="000E3F40"/>
    <w:rsid w:val="000E53E9"/>
    <w:rsid w:val="000F7BEA"/>
    <w:rsid w:val="00105EFA"/>
    <w:rsid w:val="00112CDC"/>
    <w:rsid w:val="00120900"/>
    <w:rsid w:val="00134AD1"/>
    <w:rsid w:val="0013632A"/>
    <w:rsid w:val="001422D9"/>
    <w:rsid w:val="00147B81"/>
    <w:rsid w:val="00151FE9"/>
    <w:rsid w:val="00155E62"/>
    <w:rsid w:val="00157F77"/>
    <w:rsid w:val="00162344"/>
    <w:rsid w:val="00162E7B"/>
    <w:rsid w:val="00166325"/>
    <w:rsid w:val="0016644B"/>
    <w:rsid w:val="00172E2B"/>
    <w:rsid w:val="0017385F"/>
    <w:rsid w:val="00173FF4"/>
    <w:rsid w:val="00176A8E"/>
    <w:rsid w:val="001773FB"/>
    <w:rsid w:val="0017744B"/>
    <w:rsid w:val="00183CB9"/>
    <w:rsid w:val="0018496A"/>
    <w:rsid w:val="001855FF"/>
    <w:rsid w:val="00187158"/>
    <w:rsid w:val="001909A5"/>
    <w:rsid w:val="00193715"/>
    <w:rsid w:val="001B094C"/>
    <w:rsid w:val="001B0FCB"/>
    <w:rsid w:val="001B2242"/>
    <w:rsid w:val="001B2696"/>
    <w:rsid w:val="001B2703"/>
    <w:rsid w:val="001B65D3"/>
    <w:rsid w:val="001C213C"/>
    <w:rsid w:val="001C577E"/>
    <w:rsid w:val="001E42B7"/>
    <w:rsid w:val="001F5BEF"/>
    <w:rsid w:val="00211C3C"/>
    <w:rsid w:val="00215786"/>
    <w:rsid w:val="0022054F"/>
    <w:rsid w:val="00222C67"/>
    <w:rsid w:val="00237172"/>
    <w:rsid w:val="0024155B"/>
    <w:rsid w:val="00247806"/>
    <w:rsid w:val="0024784A"/>
    <w:rsid w:val="00256F11"/>
    <w:rsid w:val="0026171E"/>
    <w:rsid w:val="00275453"/>
    <w:rsid w:val="0027720A"/>
    <w:rsid w:val="00280ACA"/>
    <w:rsid w:val="002834E3"/>
    <w:rsid w:val="002856E4"/>
    <w:rsid w:val="0028615F"/>
    <w:rsid w:val="00287D37"/>
    <w:rsid w:val="002907DA"/>
    <w:rsid w:val="00291396"/>
    <w:rsid w:val="00292069"/>
    <w:rsid w:val="00292CD7"/>
    <w:rsid w:val="002A1290"/>
    <w:rsid w:val="002B13A9"/>
    <w:rsid w:val="002C1E5A"/>
    <w:rsid w:val="002C2EFD"/>
    <w:rsid w:val="002C5139"/>
    <w:rsid w:val="002C77F4"/>
    <w:rsid w:val="002D0EF2"/>
    <w:rsid w:val="002D2A93"/>
    <w:rsid w:val="002D7170"/>
    <w:rsid w:val="002E638E"/>
    <w:rsid w:val="002F2720"/>
    <w:rsid w:val="002F28AD"/>
    <w:rsid w:val="002F6B6D"/>
    <w:rsid w:val="00300373"/>
    <w:rsid w:val="00301878"/>
    <w:rsid w:val="003026E0"/>
    <w:rsid w:val="003044CB"/>
    <w:rsid w:val="0031132E"/>
    <w:rsid w:val="00322E5B"/>
    <w:rsid w:val="00324225"/>
    <w:rsid w:val="00327124"/>
    <w:rsid w:val="00331298"/>
    <w:rsid w:val="0033256C"/>
    <w:rsid w:val="00336626"/>
    <w:rsid w:val="0033693D"/>
    <w:rsid w:val="00341020"/>
    <w:rsid w:val="0034115E"/>
    <w:rsid w:val="00345566"/>
    <w:rsid w:val="003504A6"/>
    <w:rsid w:val="00350755"/>
    <w:rsid w:val="0035186B"/>
    <w:rsid w:val="00356562"/>
    <w:rsid w:val="0035677D"/>
    <w:rsid w:val="003603EB"/>
    <w:rsid w:val="003615F6"/>
    <w:rsid w:val="003648AA"/>
    <w:rsid w:val="003656F2"/>
    <w:rsid w:val="0036591F"/>
    <w:rsid w:val="003702BE"/>
    <w:rsid w:val="00372CBD"/>
    <w:rsid w:val="003736A4"/>
    <w:rsid w:val="003739DA"/>
    <w:rsid w:val="00373CF1"/>
    <w:rsid w:val="00375324"/>
    <w:rsid w:val="003758AA"/>
    <w:rsid w:val="003807F0"/>
    <w:rsid w:val="00381AD5"/>
    <w:rsid w:val="00395D75"/>
    <w:rsid w:val="003A1621"/>
    <w:rsid w:val="003A17D5"/>
    <w:rsid w:val="003A547A"/>
    <w:rsid w:val="003B1156"/>
    <w:rsid w:val="003B11D7"/>
    <w:rsid w:val="003C430B"/>
    <w:rsid w:val="003D4CD1"/>
    <w:rsid w:val="003D53A9"/>
    <w:rsid w:val="003D6938"/>
    <w:rsid w:val="003E099C"/>
    <w:rsid w:val="003E419A"/>
    <w:rsid w:val="003F178D"/>
    <w:rsid w:val="003F607C"/>
    <w:rsid w:val="004019A5"/>
    <w:rsid w:val="0040309F"/>
    <w:rsid w:val="0040736E"/>
    <w:rsid w:val="004105C5"/>
    <w:rsid w:val="00413AB0"/>
    <w:rsid w:val="00420BD4"/>
    <w:rsid w:val="00427DE9"/>
    <w:rsid w:val="00432860"/>
    <w:rsid w:val="00433D51"/>
    <w:rsid w:val="00434139"/>
    <w:rsid w:val="00435340"/>
    <w:rsid w:val="004405EB"/>
    <w:rsid w:val="00451E83"/>
    <w:rsid w:val="00452850"/>
    <w:rsid w:val="00453665"/>
    <w:rsid w:val="00453A78"/>
    <w:rsid w:val="00456EF9"/>
    <w:rsid w:val="004672C7"/>
    <w:rsid w:val="004746F5"/>
    <w:rsid w:val="00475BB8"/>
    <w:rsid w:val="00486C90"/>
    <w:rsid w:val="004903D1"/>
    <w:rsid w:val="004A0E4F"/>
    <w:rsid w:val="004A240D"/>
    <w:rsid w:val="004A5BFC"/>
    <w:rsid w:val="004A61ED"/>
    <w:rsid w:val="004B30C1"/>
    <w:rsid w:val="004B3B0B"/>
    <w:rsid w:val="004B449E"/>
    <w:rsid w:val="004C2818"/>
    <w:rsid w:val="004C43C4"/>
    <w:rsid w:val="004C66B5"/>
    <w:rsid w:val="004C7CC2"/>
    <w:rsid w:val="004D70DD"/>
    <w:rsid w:val="004E06BE"/>
    <w:rsid w:val="004E1C1A"/>
    <w:rsid w:val="004E2369"/>
    <w:rsid w:val="004F0472"/>
    <w:rsid w:val="004F4284"/>
    <w:rsid w:val="004F6319"/>
    <w:rsid w:val="005230CE"/>
    <w:rsid w:val="005249F2"/>
    <w:rsid w:val="00524A31"/>
    <w:rsid w:val="00542953"/>
    <w:rsid w:val="005441EA"/>
    <w:rsid w:val="00547993"/>
    <w:rsid w:val="005514ED"/>
    <w:rsid w:val="0055757A"/>
    <w:rsid w:val="005614D8"/>
    <w:rsid w:val="00565A32"/>
    <w:rsid w:val="00576F90"/>
    <w:rsid w:val="00577EDA"/>
    <w:rsid w:val="00582DE1"/>
    <w:rsid w:val="005872C0"/>
    <w:rsid w:val="00591786"/>
    <w:rsid w:val="005930AF"/>
    <w:rsid w:val="005933EB"/>
    <w:rsid w:val="00596DDA"/>
    <w:rsid w:val="005A052F"/>
    <w:rsid w:val="005A0E17"/>
    <w:rsid w:val="005B2FD9"/>
    <w:rsid w:val="005B3B2E"/>
    <w:rsid w:val="005B61E9"/>
    <w:rsid w:val="005B6781"/>
    <w:rsid w:val="005C1589"/>
    <w:rsid w:val="005C610F"/>
    <w:rsid w:val="005D1CEE"/>
    <w:rsid w:val="005D21F1"/>
    <w:rsid w:val="005D382F"/>
    <w:rsid w:val="005E2099"/>
    <w:rsid w:val="005E284B"/>
    <w:rsid w:val="005E69D6"/>
    <w:rsid w:val="005F230D"/>
    <w:rsid w:val="0060527E"/>
    <w:rsid w:val="0060734F"/>
    <w:rsid w:val="0061137E"/>
    <w:rsid w:val="006125C0"/>
    <w:rsid w:val="00615A1E"/>
    <w:rsid w:val="006241DA"/>
    <w:rsid w:val="006274DB"/>
    <w:rsid w:val="00641860"/>
    <w:rsid w:val="00643996"/>
    <w:rsid w:val="00646F3A"/>
    <w:rsid w:val="006470DC"/>
    <w:rsid w:val="00647BD8"/>
    <w:rsid w:val="0065155C"/>
    <w:rsid w:val="00652EFC"/>
    <w:rsid w:val="006579FE"/>
    <w:rsid w:val="00660607"/>
    <w:rsid w:val="00663A5B"/>
    <w:rsid w:val="0066523E"/>
    <w:rsid w:val="00665A1E"/>
    <w:rsid w:val="0066638A"/>
    <w:rsid w:val="006714B6"/>
    <w:rsid w:val="0068285F"/>
    <w:rsid w:val="00683E7B"/>
    <w:rsid w:val="00685E77"/>
    <w:rsid w:val="00686532"/>
    <w:rsid w:val="006924FA"/>
    <w:rsid w:val="0069368A"/>
    <w:rsid w:val="006965F4"/>
    <w:rsid w:val="0069750F"/>
    <w:rsid w:val="006A5CF4"/>
    <w:rsid w:val="006A6611"/>
    <w:rsid w:val="006B0114"/>
    <w:rsid w:val="006B40DB"/>
    <w:rsid w:val="006B420F"/>
    <w:rsid w:val="006B4AEE"/>
    <w:rsid w:val="006C1D8C"/>
    <w:rsid w:val="006C4D40"/>
    <w:rsid w:val="006C5FA0"/>
    <w:rsid w:val="006C6D91"/>
    <w:rsid w:val="006D17C8"/>
    <w:rsid w:val="006D27E9"/>
    <w:rsid w:val="006D2B3B"/>
    <w:rsid w:val="006D2EEE"/>
    <w:rsid w:val="006D3959"/>
    <w:rsid w:val="006D5C84"/>
    <w:rsid w:val="006D608C"/>
    <w:rsid w:val="006D7D94"/>
    <w:rsid w:val="006D7FCF"/>
    <w:rsid w:val="006E0393"/>
    <w:rsid w:val="006E3D5B"/>
    <w:rsid w:val="006E4645"/>
    <w:rsid w:val="006E49E8"/>
    <w:rsid w:val="006E7140"/>
    <w:rsid w:val="006F1936"/>
    <w:rsid w:val="006F2435"/>
    <w:rsid w:val="006F3166"/>
    <w:rsid w:val="007018E8"/>
    <w:rsid w:val="00703AEB"/>
    <w:rsid w:val="00716095"/>
    <w:rsid w:val="00722DDC"/>
    <w:rsid w:val="0072536A"/>
    <w:rsid w:val="00736B84"/>
    <w:rsid w:val="00745C78"/>
    <w:rsid w:val="00752E88"/>
    <w:rsid w:val="00761543"/>
    <w:rsid w:val="007657D7"/>
    <w:rsid w:val="00765E87"/>
    <w:rsid w:val="0076689A"/>
    <w:rsid w:val="0076741B"/>
    <w:rsid w:val="00767467"/>
    <w:rsid w:val="00770854"/>
    <w:rsid w:val="00773F15"/>
    <w:rsid w:val="00774D3C"/>
    <w:rsid w:val="007928D6"/>
    <w:rsid w:val="007934E0"/>
    <w:rsid w:val="00793894"/>
    <w:rsid w:val="007942A5"/>
    <w:rsid w:val="00794B4D"/>
    <w:rsid w:val="007A6E7A"/>
    <w:rsid w:val="007B0392"/>
    <w:rsid w:val="007B0EA4"/>
    <w:rsid w:val="007B18CB"/>
    <w:rsid w:val="007B79B5"/>
    <w:rsid w:val="007C1909"/>
    <w:rsid w:val="007D2249"/>
    <w:rsid w:val="007E1156"/>
    <w:rsid w:val="007E2507"/>
    <w:rsid w:val="007E2E41"/>
    <w:rsid w:val="007E6950"/>
    <w:rsid w:val="007F1214"/>
    <w:rsid w:val="007F2EC4"/>
    <w:rsid w:val="007F5F09"/>
    <w:rsid w:val="008011E0"/>
    <w:rsid w:val="0080496E"/>
    <w:rsid w:val="0081323B"/>
    <w:rsid w:val="008136BE"/>
    <w:rsid w:val="008140DE"/>
    <w:rsid w:val="00816405"/>
    <w:rsid w:val="008179E4"/>
    <w:rsid w:val="008202F9"/>
    <w:rsid w:val="00822750"/>
    <w:rsid w:val="00826AB0"/>
    <w:rsid w:val="0083079F"/>
    <w:rsid w:val="008341EC"/>
    <w:rsid w:val="00835A46"/>
    <w:rsid w:val="00835FDD"/>
    <w:rsid w:val="00840C93"/>
    <w:rsid w:val="00840C94"/>
    <w:rsid w:val="00843DE0"/>
    <w:rsid w:val="00845D01"/>
    <w:rsid w:val="00846832"/>
    <w:rsid w:val="00850FF4"/>
    <w:rsid w:val="00852B2C"/>
    <w:rsid w:val="00853307"/>
    <w:rsid w:val="00862EBB"/>
    <w:rsid w:val="00865079"/>
    <w:rsid w:val="00865757"/>
    <w:rsid w:val="0087185C"/>
    <w:rsid w:val="00872CFA"/>
    <w:rsid w:val="008735C0"/>
    <w:rsid w:val="008814AA"/>
    <w:rsid w:val="00883236"/>
    <w:rsid w:val="00883CB2"/>
    <w:rsid w:val="0089049D"/>
    <w:rsid w:val="008939EF"/>
    <w:rsid w:val="0089482A"/>
    <w:rsid w:val="008A4897"/>
    <w:rsid w:val="008A4D74"/>
    <w:rsid w:val="008A5ED0"/>
    <w:rsid w:val="008B129F"/>
    <w:rsid w:val="008B24BB"/>
    <w:rsid w:val="008B2EA9"/>
    <w:rsid w:val="008B4901"/>
    <w:rsid w:val="008C0E48"/>
    <w:rsid w:val="008C59E0"/>
    <w:rsid w:val="008D15C4"/>
    <w:rsid w:val="008D403E"/>
    <w:rsid w:val="008E0A96"/>
    <w:rsid w:val="008E4FD0"/>
    <w:rsid w:val="008E7EFA"/>
    <w:rsid w:val="008F478E"/>
    <w:rsid w:val="008F788D"/>
    <w:rsid w:val="00906D96"/>
    <w:rsid w:val="0092147F"/>
    <w:rsid w:val="0092381F"/>
    <w:rsid w:val="00924A69"/>
    <w:rsid w:val="009268F6"/>
    <w:rsid w:val="00927D3D"/>
    <w:rsid w:val="00930CCB"/>
    <w:rsid w:val="0093119D"/>
    <w:rsid w:val="00933D5A"/>
    <w:rsid w:val="00937F83"/>
    <w:rsid w:val="00941242"/>
    <w:rsid w:val="009443A4"/>
    <w:rsid w:val="00954F55"/>
    <w:rsid w:val="00960D32"/>
    <w:rsid w:val="0096543C"/>
    <w:rsid w:val="00967060"/>
    <w:rsid w:val="009674A0"/>
    <w:rsid w:val="00970C62"/>
    <w:rsid w:val="00986167"/>
    <w:rsid w:val="00986EDD"/>
    <w:rsid w:val="00986EF1"/>
    <w:rsid w:val="009932D4"/>
    <w:rsid w:val="009A04B4"/>
    <w:rsid w:val="009B08DD"/>
    <w:rsid w:val="009B4991"/>
    <w:rsid w:val="009D3542"/>
    <w:rsid w:val="009E1A55"/>
    <w:rsid w:val="009E1D88"/>
    <w:rsid w:val="009E429A"/>
    <w:rsid w:val="009E5993"/>
    <w:rsid w:val="009E6589"/>
    <w:rsid w:val="009F1882"/>
    <w:rsid w:val="009F7956"/>
    <w:rsid w:val="009F7AD2"/>
    <w:rsid w:val="009F7C65"/>
    <w:rsid w:val="00A022D6"/>
    <w:rsid w:val="00A1129E"/>
    <w:rsid w:val="00A1281A"/>
    <w:rsid w:val="00A130E9"/>
    <w:rsid w:val="00A13309"/>
    <w:rsid w:val="00A139C3"/>
    <w:rsid w:val="00A17504"/>
    <w:rsid w:val="00A17A82"/>
    <w:rsid w:val="00A20062"/>
    <w:rsid w:val="00A205DE"/>
    <w:rsid w:val="00A21D76"/>
    <w:rsid w:val="00A2354B"/>
    <w:rsid w:val="00A26479"/>
    <w:rsid w:val="00A341CE"/>
    <w:rsid w:val="00A40941"/>
    <w:rsid w:val="00A452D5"/>
    <w:rsid w:val="00A510B5"/>
    <w:rsid w:val="00A63325"/>
    <w:rsid w:val="00A65BD4"/>
    <w:rsid w:val="00A701A8"/>
    <w:rsid w:val="00A73513"/>
    <w:rsid w:val="00A74283"/>
    <w:rsid w:val="00A7788A"/>
    <w:rsid w:val="00A804AA"/>
    <w:rsid w:val="00A81365"/>
    <w:rsid w:val="00A8224D"/>
    <w:rsid w:val="00A865F8"/>
    <w:rsid w:val="00A91D55"/>
    <w:rsid w:val="00A93FF8"/>
    <w:rsid w:val="00A94A4E"/>
    <w:rsid w:val="00A960EB"/>
    <w:rsid w:val="00AA002C"/>
    <w:rsid w:val="00AA1C38"/>
    <w:rsid w:val="00AA3EA2"/>
    <w:rsid w:val="00AA6341"/>
    <w:rsid w:val="00AA7FD8"/>
    <w:rsid w:val="00AB0C2A"/>
    <w:rsid w:val="00AB1E66"/>
    <w:rsid w:val="00AB2819"/>
    <w:rsid w:val="00AB2A24"/>
    <w:rsid w:val="00AC0F3E"/>
    <w:rsid w:val="00AC244F"/>
    <w:rsid w:val="00AC3D0D"/>
    <w:rsid w:val="00AC4EFB"/>
    <w:rsid w:val="00AC5478"/>
    <w:rsid w:val="00AC7425"/>
    <w:rsid w:val="00AC756B"/>
    <w:rsid w:val="00AC7818"/>
    <w:rsid w:val="00AE21E7"/>
    <w:rsid w:val="00AE4EF2"/>
    <w:rsid w:val="00AF0065"/>
    <w:rsid w:val="00AF167A"/>
    <w:rsid w:val="00AF2964"/>
    <w:rsid w:val="00B001A9"/>
    <w:rsid w:val="00B0195D"/>
    <w:rsid w:val="00B109D4"/>
    <w:rsid w:val="00B121B0"/>
    <w:rsid w:val="00B124ED"/>
    <w:rsid w:val="00B1448A"/>
    <w:rsid w:val="00B1458B"/>
    <w:rsid w:val="00B16BBF"/>
    <w:rsid w:val="00B16F62"/>
    <w:rsid w:val="00B17F55"/>
    <w:rsid w:val="00B222A0"/>
    <w:rsid w:val="00B22320"/>
    <w:rsid w:val="00B25F77"/>
    <w:rsid w:val="00B3148A"/>
    <w:rsid w:val="00B4726D"/>
    <w:rsid w:val="00B473A4"/>
    <w:rsid w:val="00B572F2"/>
    <w:rsid w:val="00B5757F"/>
    <w:rsid w:val="00B6264E"/>
    <w:rsid w:val="00B62B8C"/>
    <w:rsid w:val="00B63683"/>
    <w:rsid w:val="00B638F8"/>
    <w:rsid w:val="00B63B93"/>
    <w:rsid w:val="00B63B95"/>
    <w:rsid w:val="00B64E6D"/>
    <w:rsid w:val="00B71BEA"/>
    <w:rsid w:val="00B77875"/>
    <w:rsid w:val="00B80E2A"/>
    <w:rsid w:val="00B81402"/>
    <w:rsid w:val="00B822B9"/>
    <w:rsid w:val="00B843C9"/>
    <w:rsid w:val="00B85779"/>
    <w:rsid w:val="00B9065D"/>
    <w:rsid w:val="00B93319"/>
    <w:rsid w:val="00B940BE"/>
    <w:rsid w:val="00BA038C"/>
    <w:rsid w:val="00BA233D"/>
    <w:rsid w:val="00BA24F0"/>
    <w:rsid w:val="00BA7B5B"/>
    <w:rsid w:val="00BC0BA1"/>
    <w:rsid w:val="00BC3115"/>
    <w:rsid w:val="00BD394B"/>
    <w:rsid w:val="00BE0CA8"/>
    <w:rsid w:val="00BE5FC0"/>
    <w:rsid w:val="00BE62EF"/>
    <w:rsid w:val="00BE64FA"/>
    <w:rsid w:val="00BE7FB6"/>
    <w:rsid w:val="00BF4D80"/>
    <w:rsid w:val="00BF634E"/>
    <w:rsid w:val="00BF78B8"/>
    <w:rsid w:val="00C0061B"/>
    <w:rsid w:val="00C118FE"/>
    <w:rsid w:val="00C13733"/>
    <w:rsid w:val="00C1754E"/>
    <w:rsid w:val="00C211EC"/>
    <w:rsid w:val="00C2428B"/>
    <w:rsid w:val="00C244FE"/>
    <w:rsid w:val="00C251E5"/>
    <w:rsid w:val="00C278BE"/>
    <w:rsid w:val="00C32A38"/>
    <w:rsid w:val="00C427A8"/>
    <w:rsid w:val="00C446D9"/>
    <w:rsid w:val="00C44CBE"/>
    <w:rsid w:val="00C5367F"/>
    <w:rsid w:val="00C61115"/>
    <w:rsid w:val="00C651F9"/>
    <w:rsid w:val="00C654AF"/>
    <w:rsid w:val="00C665C3"/>
    <w:rsid w:val="00C71065"/>
    <w:rsid w:val="00C71399"/>
    <w:rsid w:val="00C71C9B"/>
    <w:rsid w:val="00C822C4"/>
    <w:rsid w:val="00C8378A"/>
    <w:rsid w:val="00C90970"/>
    <w:rsid w:val="00C91304"/>
    <w:rsid w:val="00C943EF"/>
    <w:rsid w:val="00C973FD"/>
    <w:rsid w:val="00CA0153"/>
    <w:rsid w:val="00CA39BE"/>
    <w:rsid w:val="00CA407D"/>
    <w:rsid w:val="00CA4618"/>
    <w:rsid w:val="00CA576B"/>
    <w:rsid w:val="00CB1B96"/>
    <w:rsid w:val="00CB25D1"/>
    <w:rsid w:val="00CC1AB3"/>
    <w:rsid w:val="00CC367D"/>
    <w:rsid w:val="00CC39D8"/>
    <w:rsid w:val="00CC4EEF"/>
    <w:rsid w:val="00CC6442"/>
    <w:rsid w:val="00CC7B9E"/>
    <w:rsid w:val="00CD20FE"/>
    <w:rsid w:val="00CE2589"/>
    <w:rsid w:val="00CE33D0"/>
    <w:rsid w:val="00CF6068"/>
    <w:rsid w:val="00CF757A"/>
    <w:rsid w:val="00D025F9"/>
    <w:rsid w:val="00D04B09"/>
    <w:rsid w:val="00D12469"/>
    <w:rsid w:val="00D142B1"/>
    <w:rsid w:val="00D15981"/>
    <w:rsid w:val="00D17062"/>
    <w:rsid w:val="00D20AC9"/>
    <w:rsid w:val="00D23D7E"/>
    <w:rsid w:val="00D31233"/>
    <w:rsid w:val="00D36782"/>
    <w:rsid w:val="00D40EDB"/>
    <w:rsid w:val="00D4301F"/>
    <w:rsid w:val="00D44F2B"/>
    <w:rsid w:val="00D566CD"/>
    <w:rsid w:val="00D5717D"/>
    <w:rsid w:val="00D603F8"/>
    <w:rsid w:val="00D67701"/>
    <w:rsid w:val="00D71895"/>
    <w:rsid w:val="00D75DB3"/>
    <w:rsid w:val="00D814F3"/>
    <w:rsid w:val="00D90DCF"/>
    <w:rsid w:val="00D92275"/>
    <w:rsid w:val="00D9382E"/>
    <w:rsid w:val="00D93C1D"/>
    <w:rsid w:val="00DA16F1"/>
    <w:rsid w:val="00DA1A49"/>
    <w:rsid w:val="00DA6B96"/>
    <w:rsid w:val="00DC0EF4"/>
    <w:rsid w:val="00DC3755"/>
    <w:rsid w:val="00DD65DA"/>
    <w:rsid w:val="00DE1E3B"/>
    <w:rsid w:val="00DE4BFA"/>
    <w:rsid w:val="00DF0309"/>
    <w:rsid w:val="00DF06D4"/>
    <w:rsid w:val="00DF1D98"/>
    <w:rsid w:val="00DF3476"/>
    <w:rsid w:val="00DF46EE"/>
    <w:rsid w:val="00DF489B"/>
    <w:rsid w:val="00DF693F"/>
    <w:rsid w:val="00E022DD"/>
    <w:rsid w:val="00E065A2"/>
    <w:rsid w:val="00E06D04"/>
    <w:rsid w:val="00E176BE"/>
    <w:rsid w:val="00E26454"/>
    <w:rsid w:val="00E31917"/>
    <w:rsid w:val="00E3719E"/>
    <w:rsid w:val="00E37621"/>
    <w:rsid w:val="00E45726"/>
    <w:rsid w:val="00E470B8"/>
    <w:rsid w:val="00E56BFF"/>
    <w:rsid w:val="00E57287"/>
    <w:rsid w:val="00E72BEE"/>
    <w:rsid w:val="00E72EA5"/>
    <w:rsid w:val="00E77885"/>
    <w:rsid w:val="00E84346"/>
    <w:rsid w:val="00E84D8C"/>
    <w:rsid w:val="00E86336"/>
    <w:rsid w:val="00E867B3"/>
    <w:rsid w:val="00E873EF"/>
    <w:rsid w:val="00E948F1"/>
    <w:rsid w:val="00E957AB"/>
    <w:rsid w:val="00E9645E"/>
    <w:rsid w:val="00E97940"/>
    <w:rsid w:val="00EA0EE3"/>
    <w:rsid w:val="00EC2CEA"/>
    <w:rsid w:val="00EC76EE"/>
    <w:rsid w:val="00ED4FE6"/>
    <w:rsid w:val="00EE1135"/>
    <w:rsid w:val="00EE12CB"/>
    <w:rsid w:val="00EE4E83"/>
    <w:rsid w:val="00EF6664"/>
    <w:rsid w:val="00F00E69"/>
    <w:rsid w:val="00F0716E"/>
    <w:rsid w:val="00F128B0"/>
    <w:rsid w:val="00F23BE6"/>
    <w:rsid w:val="00F268E3"/>
    <w:rsid w:val="00F3121B"/>
    <w:rsid w:val="00F331EC"/>
    <w:rsid w:val="00F3769B"/>
    <w:rsid w:val="00F43F1E"/>
    <w:rsid w:val="00F447B1"/>
    <w:rsid w:val="00F4491D"/>
    <w:rsid w:val="00F46D97"/>
    <w:rsid w:val="00F52033"/>
    <w:rsid w:val="00F536D5"/>
    <w:rsid w:val="00F5554D"/>
    <w:rsid w:val="00F55853"/>
    <w:rsid w:val="00F55DCA"/>
    <w:rsid w:val="00F6746D"/>
    <w:rsid w:val="00F70DDF"/>
    <w:rsid w:val="00F720CF"/>
    <w:rsid w:val="00F72D26"/>
    <w:rsid w:val="00F84B4F"/>
    <w:rsid w:val="00F85888"/>
    <w:rsid w:val="00F870AB"/>
    <w:rsid w:val="00F8761C"/>
    <w:rsid w:val="00F91812"/>
    <w:rsid w:val="00F91B9B"/>
    <w:rsid w:val="00F926B4"/>
    <w:rsid w:val="00FA497A"/>
    <w:rsid w:val="00FA4C35"/>
    <w:rsid w:val="00FA61A0"/>
    <w:rsid w:val="00FB3484"/>
    <w:rsid w:val="00FB7302"/>
    <w:rsid w:val="00FC4E32"/>
    <w:rsid w:val="00FC4F43"/>
    <w:rsid w:val="00FC56F2"/>
    <w:rsid w:val="00FC587B"/>
    <w:rsid w:val="00FC7790"/>
    <w:rsid w:val="00FD0903"/>
    <w:rsid w:val="00FD6396"/>
    <w:rsid w:val="00FD6886"/>
    <w:rsid w:val="00FD73BD"/>
    <w:rsid w:val="00FE4C8A"/>
    <w:rsid w:val="00FE4CED"/>
    <w:rsid w:val="00FF0757"/>
    <w:rsid w:val="00FF69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04DBB3"/>
  <w15:chartTrackingRefBased/>
  <w15:docId w15:val="{5E3C5DCE-B15A-493D-BEC1-3DD776725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726"/>
    <w:pPr>
      <w:spacing w:before="120" w:line="480" w:lineRule="auto"/>
    </w:pPr>
    <w:rPr>
      <w:rFonts w:ascii="Arial" w:hAnsi="Arial"/>
    </w:rPr>
  </w:style>
  <w:style w:type="paragraph" w:styleId="Heading1">
    <w:name w:val="heading 1"/>
    <w:basedOn w:val="Normal"/>
    <w:next w:val="Normal"/>
    <w:link w:val="Heading1Char"/>
    <w:uiPriority w:val="9"/>
    <w:qFormat/>
    <w:rsid w:val="00E45726"/>
    <w:pPr>
      <w:keepNext/>
      <w:keepLines/>
      <w:spacing w:before="360" w:after="80"/>
      <w:outlineLvl w:val="0"/>
    </w:pPr>
    <w:rPr>
      <w:rFonts w:ascii="Arial Black" w:eastAsiaTheme="majorEastAsia" w:hAnsi="Arial Black" w:cstheme="majorBidi"/>
      <w:color w:val="2F5496" w:themeColor="accent1" w:themeShade="BF"/>
      <w:sz w:val="28"/>
      <w:szCs w:val="40"/>
    </w:rPr>
  </w:style>
  <w:style w:type="paragraph" w:styleId="Heading2">
    <w:name w:val="heading 2"/>
    <w:basedOn w:val="Normal"/>
    <w:next w:val="Normal"/>
    <w:link w:val="Heading2Char"/>
    <w:uiPriority w:val="9"/>
    <w:unhideWhenUsed/>
    <w:qFormat/>
    <w:rsid w:val="00E45726"/>
    <w:pPr>
      <w:keepNext/>
      <w:keepLines/>
      <w:spacing w:before="160" w:after="80"/>
      <w:outlineLvl w:val="1"/>
    </w:pPr>
    <w:rPr>
      <w:rFonts w:eastAsiaTheme="majorEastAsia" w:cstheme="majorBidi"/>
      <w:b/>
      <w:color w:val="2F5496" w:themeColor="accent1" w:themeShade="BF"/>
      <w:szCs w:val="32"/>
    </w:rPr>
  </w:style>
  <w:style w:type="paragraph" w:styleId="Heading3">
    <w:name w:val="heading 3"/>
    <w:basedOn w:val="Normal"/>
    <w:next w:val="Normal"/>
    <w:link w:val="Heading3Char"/>
    <w:uiPriority w:val="9"/>
    <w:unhideWhenUsed/>
    <w:qFormat/>
    <w:rsid w:val="00C654AF"/>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unhideWhenUsed/>
    <w:qFormat/>
    <w:rsid w:val="00D44F2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D44F2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44F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F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F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F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726"/>
    <w:rPr>
      <w:rFonts w:ascii="Arial Black" w:eastAsiaTheme="majorEastAsia" w:hAnsi="Arial Black" w:cstheme="majorBidi"/>
      <w:color w:val="2F5496" w:themeColor="accent1" w:themeShade="BF"/>
      <w:sz w:val="28"/>
      <w:szCs w:val="40"/>
    </w:rPr>
  </w:style>
  <w:style w:type="character" w:customStyle="1" w:styleId="Heading2Char">
    <w:name w:val="Heading 2 Char"/>
    <w:basedOn w:val="DefaultParagraphFont"/>
    <w:link w:val="Heading2"/>
    <w:uiPriority w:val="9"/>
    <w:rsid w:val="00E45726"/>
    <w:rPr>
      <w:rFonts w:ascii="Arial" w:eastAsiaTheme="majorEastAsia" w:hAnsi="Arial" w:cstheme="majorBidi"/>
      <w:b/>
      <w:color w:val="2F5496" w:themeColor="accent1" w:themeShade="BF"/>
      <w:szCs w:val="32"/>
    </w:rPr>
  </w:style>
  <w:style w:type="character" w:customStyle="1" w:styleId="Heading3Char">
    <w:name w:val="Heading 3 Char"/>
    <w:basedOn w:val="DefaultParagraphFont"/>
    <w:link w:val="Heading3"/>
    <w:uiPriority w:val="9"/>
    <w:rsid w:val="00C654AF"/>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rsid w:val="00D44F2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D44F2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44F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4F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4F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4F2B"/>
    <w:rPr>
      <w:rFonts w:eastAsiaTheme="majorEastAsia" w:cstheme="majorBidi"/>
      <w:color w:val="272727" w:themeColor="text1" w:themeTint="D8"/>
    </w:rPr>
  </w:style>
  <w:style w:type="paragraph" w:styleId="Title">
    <w:name w:val="Title"/>
    <w:basedOn w:val="Normal"/>
    <w:next w:val="Normal"/>
    <w:link w:val="TitleChar"/>
    <w:autoRedefine/>
    <w:uiPriority w:val="10"/>
    <w:qFormat/>
    <w:rsid w:val="00930CCB"/>
    <w:pPr>
      <w:spacing w:after="80" w:line="240" w:lineRule="auto"/>
      <w:contextualSpacing/>
      <w:jc w:val="center"/>
    </w:pPr>
    <w:rPr>
      <w:rFonts w:ascii="Arial Black" w:eastAsiaTheme="majorEastAsia" w:hAnsi="Arial Black" w:cstheme="majorBidi"/>
      <w:spacing w:val="-10"/>
      <w:kern w:val="28"/>
      <w:sz w:val="32"/>
      <w:szCs w:val="32"/>
    </w:rPr>
  </w:style>
  <w:style w:type="character" w:customStyle="1" w:styleId="TitleChar">
    <w:name w:val="Title Char"/>
    <w:basedOn w:val="DefaultParagraphFont"/>
    <w:link w:val="Title"/>
    <w:uiPriority w:val="10"/>
    <w:rsid w:val="00930CCB"/>
    <w:rPr>
      <w:rFonts w:ascii="Arial Black" w:eastAsiaTheme="majorEastAsia" w:hAnsi="Arial Black" w:cstheme="majorBidi"/>
      <w:spacing w:val="-10"/>
      <w:kern w:val="28"/>
      <w:sz w:val="32"/>
      <w:szCs w:val="32"/>
    </w:rPr>
  </w:style>
  <w:style w:type="paragraph" w:styleId="Subtitle">
    <w:name w:val="Subtitle"/>
    <w:basedOn w:val="Normal"/>
    <w:next w:val="Normal"/>
    <w:link w:val="SubtitleChar"/>
    <w:uiPriority w:val="11"/>
    <w:qFormat/>
    <w:rsid w:val="00D44F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4F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F2B"/>
    <w:pPr>
      <w:spacing w:before="160"/>
      <w:jc w:val="center"/>
    </w:pPr>
    <w:rPr>
      <w:i/>
      <w:iCs/>
      <w:color w:val="404040" w:themeColor="text1" w:themeTint="BF"/>
    </w:rPr>
  </w:style>
  <w:style w:type="character" w:customStyle="1" w:styleId="QuoteChar">
    <w:name w:val="Quote Char"/>
    <w:basedOn w:val="DefaultParagraphFont"/>
    <w:link w:val="Quote"/>
    <w:uiPriority w:val="29"/>
    <w:rsid w:val="00D44F2B"/>
    <w:rPr>
      <w:i/>
      <w:iCs/>
      <w:color w:val="404040" w:themeColor="text1" w:themeTint="BF"/>
    </w:rPr>
  </w:style>
  <w:style w:type="paragraph" w:styleId="ListParagraph">
    <w:name w:val="List Paragraph"/>
    <w:basedOn w:val="Normal"/>
    <w:uiPriority w:val="34"/>
    <w:qFormat/>
    <w:rsid w:val="00D44F2B"/>
    <w:pPr>
      <w:ind w:left="720"/>
      <w:contextualSpacing/>
    </w:pPr>
  </w:style>
  <w:style w:type="character" w:styleId="IntenseEmphasis">
    <w:name w:val="Intense Emphasis"/>
    <w:basedOn w:val="DefaultParagraphFont"/>
    <w:uiPriority w:val="21"/>
    <w:qFormat/>
    <w:rsid w:val="00D44F2B"/>
    <w:rPr>
      <w:i/>
      <w:iCs/>
      <w:color w:val="2F5496" w:themeColor="accent1" w:themeShade="BF"/>
    </w:rPr>
  </w:style>
  <w:style w:type="paragraph" w:styleId="IntenseQuote">
    <w:name w:val="Intense Quote"/>
    <w:basedOn w:val="Normal"/>
    <w:next w:val="Normal"/>
    <w:link w:val="IntenseQuoteChar"/>
    <w:uiPriority w:val="30"/>
    <w:qFormat/>
    <w:rsid w:val="00D44F2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44F2B"/>
    <w:rPr>
      <w:i/>
      <w:iCs/>
      <w:color w:val="2F5496" w:themeColor="accent1" w:themeShade="BF"/>
    </w:rPr>
  </w:style>
  <w:style w:type="character" w:styleId="IntenseReference">
    <w:name w:val="Intense Reference"/>
    <w:basedOn w:val="DefaultParagraphFont"/>
    <w:uiPriority w:val="32"/>
    <w:qFormat/>
    <w:rsid w:val="00D44F2B"/>
    <w:rPr>
      <w:b/>
      <w:bCs/>
      <w:smallCaps/>
      <w:color w:val="2F5496" w:themeColor="accent1" w:themeShade="BF"/>
      <w:spacing w:val="5"/>
    </w:rPr>
  </w:style>
  <w:style w:type="character" w:styleId="CommentReference">
    <w:name w:val="annotation reference"/>
    <w:basedOn w:val="DefaultParagraphFont"/>
    <w:uiPriority w:val="99"/>
    <w:semiHidden/>
    <w:unhideWhenUsed/>
    <w:rsid w:val="003739DA"/>
    <w:rPr>
      <w:sz w:val="16"/>
      <w:szCs w:val="16"/>
    </w:rPr>
  </w:style>
  <w:style w:type="paragraph" w:styleId="CommentText">
    <w:name w:val="annotation text"/>
    <w:basedOn w:val="Normal"/>
    <w:link w:val="CommentTextChar"/>
    <w:uiPriority w:val="99"/>
    <w:semiHidden/>
    <w:unhideWhenUsed/>
    <w:rsid w:val="003739DA"/>
    <w:pPr>
      <w:spacing w:line="240" w:lineRule="auto"/>
    </w:pPr>
    <w:rPr>
      <w:sz w:val="20"/>
      <w:szCs w:val="20"/>
    </w:rPr>
  </w:style>
  <w:style w:type="character" w:customStyle="1" w:styleId="CommentTextChar">
    <w:name w:val="Comment Text Char"/>
    <w:basedOn w:val="DefaultParagraphFont"/>
    <w:link w:val="CommentText"/>
    <w:uiPriority w:val="99"/>
    <w:semiHidden/>
    <w:rsid w:val="003739DA"/>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3739DA"/>
    <w:rPr>
      <w:b/>
      <w:bCs/>
    </w:rPr>
  </w:style>
  <w:style w:type="character" w:customStyle="1" w:styleId="CommentSubjectChar">
    <w:name w:val="Comment Subject Char"/>
    <w:basedOn w:val="CommentTextChar"/>
    <w:link w:val="CommentSubject"/>
    <w:uiPriority w:val="99"/>
    <w:semiHidden/>
    <w:rsid w:val="003739DA"/>
    <w:rPr>
      <w:rFonts w:ascii="Arial" w:hAnsi="Arial"/>
      <w:b/>
      <w:bCs/>
      <w:sz w:val="20"/>
      <w:szCs w:val="20"/>
    </w:rPr>
  </w:style>
  <w:style w:type="character" w:styleId="PlaceholderText">
    <w:name w:val="Placeholder Text"/>
    <w:basedOn w:val="DefaultParagraphFont"/>
    <w:uiPriority w:val="99"/>
    <w:semiHidden/>
    <w:rsid w:val="00683E7B"/>
    <w:rPr>
      <w:color w:val="666666"/>
    </w:rPr>
  </w:style>
  <w:style w:type="paragraph" w:styleId="FootnoteText">
    <w:name w:val="footnote text"/>
    <w:basedOn w:val="Normal"/>
    <w:link w:val="FootnoteTextChar"/>
    <w:uiPriority w:val="99"/>
    <w:semiHidden/>
    <w:unhideWhenUsed/>
    <w:rsid w:val="00D67701"/>
    <w:pPr>
      <w:spacing w:before="0" w:after="0" w:line="240" w:lineRule="auto"/>
    </w:pPr>
    <w:rPr>
      <w:sz w:val="20"/>
      <w:szCs w:val="20"/>
    </w:rPr>
  </w:style>
  <w:style w:type="character" w:customStyle="1" w:styleId="FootnoteTextChar">
    <w:name w:val="Footnote Text Char"/>
    <w:basedOn w:val="DefaultParagraphFont"/>
    <w:link w:val="FootnoteText"/>
    <w:uiPriority w:val="99"/>
    <w:semiHidden/>
    <w:rsid w:val="00D67701"/>
    <w:rPr>
      <w:rFonts w:ascii="Arial" w:hAnsi="Arial"/>
      <w:sz w:val="20"/>
      <w:szCs w:val="20"/>
    </w:rPr>
  </w:style>
  <w:style w:type="character" w:styleId="FootnoteReference">
    <w:name w:val="footnote reference"/>
    <w:basedOn w:val="DefaultParagraphFont"/>
    <w:uiPriority w:val="99"/>
    <w:semiHidden/>
    <w:unhideWhenUsed/>
    <w:rsid w:val="00D67701"/>
    <w:rPr>
      <w:vertAlign w:val="superscript"/>
    </w:rPr>
  </w:style>
  <w:style w:type="table" w:styleId="TableGrid">
    <w:name w:val="Table Grid"/>
    <w:basedOn w:val="TableNormal"/>
    <w:uiPriority w:val="39"/>
    <w:rsid w:val="00577EDA"/>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77EDA"/>
    <w:rPr>
      <w:color w:val="0563C1" w:themeColor="hyperlink"/>
      <w:u w:val="single"/>
    </w:rPr>
  </w:style>
  <w:style w:type="character" w:styleId="UnresolvedMention">
    <w:name w:val="Unresolved Mention"/>
    <w:basedOn w:val="DefaultParagraphFont"/>
    <w:uiPriority w:val="99"/>
    <w:semiHidden/>
    <w:unhideWhenUsed/>
    <w:rsid w:val="00577EDA"/>
    <w:rPr>
      <w:color w:val="605E5C"/>
      <w:shd w:val="clear" w:color="auto" w:fill="E1DFDD"/>
    </w:rPr>
  </w:style>
  <w:style w:type="paragraph" w:styleId="Caption">
    <w:name w:val="caption"/>
    <w:basedOn w:val="Normal"/>
    <w:next w:val="Normal"/>
    <w:uiPriority w:val="35"/>
    <w:unhideWhenUsed/>
    <w:qFormat/>
    <w:rsid w:val="00577EDA"/>
    <w:pPr>
      <w:spacing w:before="0" w:after="200" w:line="240" w:lineRule="auto"/>
    </w:pPr>
    <w:rPr>
      <w:rFonts w:asciiTheme="minorHAnsi" w:hAnsiTheme="minorHAnsi"/>
      <w:i/>
      <w:iCs/>
      <w:color w:val="44546A" w:themeColor="text2"/>
      <w:sz w:val="18"/>
      <w:szCs w:val="18"/>
    </w:rPr>
  </w:style>
  <w:style w:type="paragraph" w:customStyle="1" w:styleId="RightAlign">
    <w:name w:val="Right Align"/>
    <w:basedOn w:val="Normal"/>
    <w:rsid w:val="00577EDA"/>
    <w:pPr>
      <w:spacing w:before="0" w:line="259" w:lineRule="auto"/>
      <w:jc w:val="right"/>
    </w:pPr>
    <w:rPr>
      <w:rFonts w:asciiTheme="minorHAnsi" w:hAnsi="Times New Roman" w:cs="Times New Roman"/>
      <w:kern w:val="0"/>
      <w:sz w:val="22"/>
      <w:szCs w:val="22"/>
      <w:lang w:val="en-AU" w:eastAsia="ja-JP"/>
      <w14:ligatures w14:val="none"/>
    </w:rPr>
  </w:style>
  <w:style w:type="table" w:customStyle="1" w:styleId="NodesTable">
    <w:name w:val="Nodes Table"/>
    <w:rsid w:val="00577EDA"/>
    <w:pPr>
      <w:spacing w:line="259" w:lineRule="auto"/>
    </w:pPr>
    <w:rPr>
      <w:rFonts w:hAnsi="Times New Roman" w:cs="Times New Roman"/>
      <w:kern w:val="0"/>
      <w:sz w:val="22"/>
      <w:szCs w:val="22"/>
      <w:lang w:val="en-AU" w:eastAsia="ja-JP"/>
      <w14:ligatures w14:val="none"/>
    </w:rPr>
    <w:tblPr>
      <w:tblStyleRow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CellMar>
        <w:top w:w="108" w:type="dxa"/>
        <w:left w:w="108" w:type="dxa"/>
        <w:bottom w:w="0" w:type="dxa"/>
        <w:right w:w="108" w:type="dxa"/>
      </w:tblCellMar>
    </w:tblPr>
    <w:tblStylePr w:type="firstRow">
      <w:tblPr/>
      <w:tcPr>
        <w:tcBorders>
          <w:top w:val="nil"/>
          <w:left w:val="nil"/>
          <w:bottom w:val="nil"/>
          <w:right w:val="single" w:sz="4" w:space="0" w:color="FFFFFF"/>
          <w:insideH w:val="nil"/>
          <w:insideV w:val="nil"/>
        </w:tcBorders>
        <w:shd w:val="clear" w:color="auto" w:fill="4472C4"/>
      </w:tcPr>
    </w:tblStylePr>
    <w:tblStylePr w:type="band1Horz">
      <w:tblPr/>
      <w:tcPr>
        <w:shd w:val="clear" w:color="auto" w:fill="B4C6E7"/>
      </w:tcPr>
    </w:tblStylePr>
    <w:tblStylePr w:type="band2Horz">
      <w:tblPr/>
      <w:tcPr>
        <w:shd w:val="clear" w:color="auto" w:fill="D9E2F3"/>
      </w:tcPr>
    </w:tblStylePr>
  </w:style>
  <w:style w:type="paragraph" w:styleId="NoSpacing">
    <w:name w:val="No Spacing"/>
    <w:link w:val="NoSpacingChar"/>
    <w:uiPriority w:val="1"/>
    <w:qFormat/>
    <w:rsid w:val="0040309F"/>
    <w:pPr>
      <w:spacing w:after="0" w:line="240" w:lineRule="auto"/>
    </w:pPr>
    <w:rPr>
      <w:kern w:val="0"/>
      <w:sz w:val="22"/>
      <w:szCs w:val="22"/>
      <w:lang w:eastAsia="en-US"/>
      <w14:ligatures w14:val="none"/>
    </w:rPr>
  </w:style>
  <w:style w:type="character" w:customStyle="1" w:styleId="NoSpacingChar">
    <w:name w:val="No Spacing Char"/>
    <w:basedOn w:val="DefaultParagraphFont"/>
    <w:link w:val="NoSpacing"/>
    <w:uiPriority w:val="1"/>
    <w:rsid w:val="0040309F"/>
    <w:rPr>
      <w:kern w:val="0"/>
      <w:sz w:val="22"/>
      <w:szCs w:val="22"/>
      <w:lang w:eastAsia="en-US"/>
      <w14:ligatures w14:val="none"/>
    </w:rPr>
  </w:style>
  <w:style w:type="paragraph" w:styleId="Header">
    <w:name w:val="header"/>
    <w:basedOn w:val="Normal"/>
    <w:link w:val="HeaderChar"/>
    <w:uiPriority w:val="99"/>
    <w:unhideWhenUsed/>
    <w:rsid w:val="00427DE9"/>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27DE9"/>
    <w:rPr>
      <w:rFonts w:ascii="Arial" w:hAnsi="Arial"/>
    </w:rPr>
  </w:style>
  <w:style w:type="paragraph" w:styleId="Footer">
    <w:name w:val="footer"/>
    <w:basedOn w:val="Normal"/>
    <w:link w:val="FooterChar"/>
    <w:uiPriority w:val="99"/>
    <w:unhideWhenUsed/>
    <w:rsid w:val="00427DE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27DE9"/>
    <w:rPr>
      <w:rFonts w:ascii="Arial" w:hAnsi="Arial"/>
    </w:rPr>
  </w:style>
  <w:style w:type="paragraph" w:styleId="TOCHeading">
    <w:name w:val="TOC Heading"/>
    <w:basedOn w:val="Heading1"/>
    <w:next w:val="Normal"/>
    <w:uiPriority w:val="39"/>
    <w:unhideWhenUsed/>
    <w:qFormat/>
    <w:rsid w:val="00427DE9"/>
    <w:pPr>
      <w:spacing w:before="240" w:after="0" w:line="259" w:lineRule="auto"/>
      <w:outlineLvl w:val="9"/>
    </w:pPr>
    <w:rPr>
      <w:rFonts w:asciiTheme="majorHAnsi" w:hAnsiTheme="majorHAnsi"/>
      <w:kern w:val="0"/>
      <w:sz w:val="32"/>
      <w:szCs w:val="32"/>
      <w:lang w:eastAsia="en-US"/>
      <w14:ligatures w14:val="none"/>
    </w:rPr>
  </w:style>
  <w:style w:type="paragraph" w:styleId="TOC1">
    <w:name w:val="toc 1"/>
    <w:basedOn w:val="Normal"/>
    <w:next w:val="Normal"/>
    <w:autoRedefine/>
    <w:uiPriority w:val="39"/>
    <w:unhideWhenUsed/>
    <w:rsid w:val="0022054F"/>
    <w:pPr>
      <w:tabs>
        <w:tab w:val="right" w:leader="dot" w:pos="9016"/>
      </w:tabs>
      <w:spacing w:after="100" w:line="240" w:lineRule="auto"/>
      <w:ind w:left="240"/>
    </w:pPr>
  </w:style>
  <w:style w:type="paragraph" w:styleId="TOC2">
    <w:name w:val="toc 2"/>
    <w:basedOn w:val="Normal"/>
    <w:next w:val="Normal"/>
    <w:autoRedefine/>
    <w:uiPriority w:val="39"/>
    <w:unhideWhenUsed/>
    <w:rsid w:val="00427DE9"/>
    <w:pPr>
      <w:spacing w:after="100"/>
      <w:ind w:left="240"/>
    </w:pPr>
  </w:style>
  <w:style w:type="paragraph" w:styleId="TOC3">
    <w:name w:val="toc 3"/>
    <w:basedOn w:val="Normal"/>
    <w:next w:val="Normal"/>
    <w:autoRedefine/>
    <w:uiPriority w:val="39"/>
    <w:unhideWhenUsed/>
    <w:rsid w:val="00427DE9"/>
    <w:pPr>
      <w:spacing w:after="100"/>
      <w:ind w:left="480"/>
    </w:pPr>
  </w:style>
  <w:style w:type="paragraph" w:styleId="TableofFigures">
    <w:name w:val="table of figures"/>
    <w:basedOn w:val="Normal"/>
    <w:next w:val="Normal"/>
    <w:uiPriority w:val="99"/>
    <w:unhideWhenUsed/>
    <w:rsid w:val="003F178D"/>
    <w:pPr>
      <w:spacing w:after="0"/>
    </w:pPr>
  </w:style>
  <w:style w:type="paragraph" w:customStyle="1" w:styleId="TableParagraph">
    <w:name w:val="Table Paragraph"/>
    <w:basedOn w:val="Normal"/>
    <w:uiPriority w:val="1"/>
    <w:qFormat/>
    <w:rsid w:val="00646F3A"/>
    <w:pPr>
      <w:widowControl w:val="0"/>
      <w:autoSpaceDE w:val="0"/>
      <w:autoSpaceDN w:val="0"/>
      <w:spacing w:before="0" w:after="0" w:line="240" w:lineRule="auto"/>
    </w:pPr>
    <w:rPr>
      <w:rFonts w:ascii="SimSun" w:eastAsia="SimSun" w:hAnsi="SimSun" w:cs="SimSun"/>
      <w:kern w:val="0"/>
      <w:sz w:val="22"/>
      <w:szCs w:val="22"/>
      <w:lang w:eastAsia="en-US"/>
      <w14:ligatures w14:val="none"/>
    </w:rPr>
  </w:style>
  <w:style w:type="paragraph" w:customStyle="1" w:styleId="CodebookTitle">
    <w:name w:val="Codebook Title"/>
    <w:rsid w:val="00C71C9B"/>
    <w:pPr>
      <w:spacing w:line="259" w:lineRule="auto"/>
      <w:jc w:val="center"/>
    </w:pPr>
    <w:rPr>
      <w:rFonts w:asciiTheme="majorHAnsi" w:eastAsiaTheme="majorEastAsia" w:hAnsiTheme="majorHAnsi" w:cstheme="majorBidi"/>
      <w:color w:val="5B9BD5"/>
      <w:kern w:val="0"/>
      <w:sz w:val="48"/>
      <w:szCs w:val="48"/>
      <w:lang w:val="en-AU" w:eastAsia="ja-JP"/>
      <w14:ligatures w14:val="none"/>
    </w:rPr>
  </w:style>
  <w:style w:type="paragraph" w:customStyle="1" w:styleId="FolderName">
    <w:name w:val="Folder Name"/>
    <w:next w:val="FolderDescription"/>
    <w:qFormat/>
    <w:rsid w:val="00C71C9B"/>
    <w:pPr>
      <w:keepNext/>
      <w:keepLines/>
      <w:spacing w:before="240" w:after="0" w:line="259" w:lineRule="auto"/>
      <w:outlineLvl w:val="0"/>
    </w:pPr>
    <w:rPr>
      <w:rFonts w:asciiTheme="majorHAnsi" w:eastAsiaTheme="majorEastAsia" w:hAnsiTheme="majorHAnsi" w:cstheme="majorBidi"/>
      <w:color w:val="2F5496" w:themeColor="accent1" w:themeShade="BF"/>
      <w:kern w:val="0"/>
      <w:sz w:val="32"/>
      <w:szCs w:val="32"/>
      <w:lang w:val="en-AU" w:eastAsia="ja-JP"/>
      <w14:ligatures w14:val="none"/>
    </w:rPr>
  </w:style>
  <w:style w:type="paragraph" w:customStyle="1" w:styleId="FolderDescription">
    <w:name w:val="Folder Description"/>
    <w:basedOn w:val="Normal"/>
    <w:qFormat/>
    <w:rsid w:val="00C71C9B"/>
    <w:pPr>
      <w:keepNext/>
      <w:keepLines/>
      <w:spacing w:before="0" w:line="259" w:lineRule="auto"/>
    </w:pPr>
    <w:rPr>
      <w:rFonts w:asciiTheme="majorHAnsi" w:eastAsiaTheme="majorEastAsia" w:hAnsiTheme="majorHAnsi" w:cstheme="majorBidi"/>
      <w:kern w:val="0"/>
      <w:sz w:val="22"/>
      <w:szCs w:val="22"/>
      <w:lang w:val="en-AU" w:eastAsia="ja-JP"/>
      <w14:ligatures w14:val="none"/>
    </w:rPr>
  </w:style>
  <w:style w:type="paragraph" w:customStyle="1" w:styleId="TableHeader">
    <w:name w:val="Table Header"/>
    <w:rsid w:val="00C71C9B"/>
    <w:pPr>
      <w:spacing w:line="259" w:lineRule="auto"/>
    </w:pPr>
    <w:rPr>
      <w:rFonts w:asciiTheme="majorHAnsi" w:eastAsiaTheme="majorEastAsia" w:hAnsiTheme="majorHAnsi" w:cstheme="majorBidi"/>
      <w:color w:val="FFFFFF"/>
      <w:kern w:val="0"/>
      <w:sz w:val="22"/>
      <w:szCs w:val="22"/>
      <w:lang w:val="en-AU" w:eastAsia="ja-JP"/>
      <w14:ligatures w14:val="none"/>
    </w:rPr>
  </w:style>
  <w:style w:type="paragraph" w:customStyle="1" w:styleId="Footer1">
    <w:name w:val="Footer1"/>
    <w:basedOn w:val="Normal"/>
    <w:rsid w:val="00C71C9B"/>
    <w:pPr>
      <w:spacing w:before="0" w:line="259" w:lineRule="auto"/>
    </w:pPr>
    <w:rPr>
      <w:rFonts w:asciiTheme="majorHAnsi" w:eastAsiaTheme="majorEastAsia" w:hAnsiTheme="majorHAnsi" w:cstheme="majorBidi"/>
      <w:kern w:val="0"/>
      <w:sz w:val="22"/>
      <w:szCs w:val="22"/>
      <w:lang w:val="en-AU" w:eastAsia="ja-JP"/>
      <w14:ligatures w14:val="none"/>
    </w:rPr>
  </w:style>
  <w:style w:type="paragraph" w:customStyle="1" w:styleId="Normal0">
    <w:name w:val="[Normal]"/>
    <w:qFormat/>
    <w:rsid w:val="00C71C9B"/>
    <w:pPr>
      <w:tabs>
        <w:tab w:val="left" w:pos="1134"/>
        <w:tab w:val="left" w:pos="2268"/>
        <w:tab w:val="left" w:pos="3402"/>
        <w:tab w:val="left" w:pos="4536"/>
        <w:tab w:val="left" w:pos="5670"/>
        <w:tab w:val="left" w:pos="6804"/>
        <w:tab w:val="left" w:pos="7938"/>
        <w:tab w:val="left" w:pos="9072"/>
        <w:tab w:val="left" w:pos="10206"/>
        <w:tab w:val="left" w:pos="11340"/>
        <w:tab w:val="left" w:pos="12474"/>
        <w:tab w:val="left" w:pos="13608"/>
        <w:tab w:val="left" w:pos="14742"/>
        <w:tab w:val="left" w:pos="15876"/>
      </w:tabs>
      <w:spacing w:after="0" w:line="240" w:lineRule="auto"/>
    </w:pPr>
    <w:rPr>
      <w:rFonts w:ascii="Arial" w:eastAsia="Arial" w:hAnsi="Arial" w:cs="Times New Roman"/>
      <w:kern w:val="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41281">
      <w:bodyDiv w:val="1"/>
      <w:marLeft w:val="0"/>
      <w:marRight w:val="0"/>
      <w:marTop w:val="0"/>
      <w:marBottom w:val="0"/>
      <w:divBdr>
        <w:top w:val="none" w:sz="0" w:space="0" w:color="auto"/>
        <w:left w:val="none" w:sz="0" w:space="0" w:color="auto"/>
        <w:bottom w:val="none" w:sz="0" w:space="0" w:color="auto"/>
        <w:right w:val="none" w:sz="0" w:space="0" w:color="auto"/>
      </w:divBdr>
    </w:div>
    <w:div w:id="5906296">
      <w:bodyDiv w:val="1"/>
      <w:marLeft w:val="0"/>
      <w:marRight w:val="0"/>
      <w:marTop w:val="0"/>
      <w:marBottom w:val="0"/>
      <w:divBdr>
        <w:top w:val="none" w:sz="0" w:space="0" w:color="auto"/>
        <w:left w:val="none" w:sz="0" w:space="0" w:color="auto"/>
        <w:bottom w:val="none" w:sz="0" w:space="0" w:color="auto"/>
        <w:right w:val="none" w:sz="0" w:space="0" w:color="auto"/>
      </w:divBdr>
      <w:divsChild>
        <w:div w:id="51471075">
          <w:marLeft w:val="0"/>
          <w:marRight w:val="0"/>
          <w:marTop w:val="0"/>
          <w:marBottom w:val="0"/>
          <w:divBdr>
            <w:top w:val="none" w:sz="0" w:space="0" w:color="auto"/>
            <w:left w:val="none" w:sz="0" w:space="0" w:color="auto"/>
            <w:bottom w:val="none" w:sz="0" w:space="0" w:color="auto"/>
            <w:right w:val="none" w:sz="0" w:space="0" w:color="auto"/>
          </w:divBdr>
        </w:div>
        <w:div w:id="1279752389">
          <w:marLeft w:val="0"/>
          <w:marRight w:val="0"/>
          <w:marTop w:val="0"/>
          <w:marBottom w:val="0"/>
          <w:divBdr>
            <w:top w:val="none" w:sz="0" w:space="0" w:color="auto"/>
            <w:left w:val="none" w:sz="0" w:space="0" w:color="auto"/>
            <w:bottom w:val="none" w:sz="0" w:space="0" w:color="auto"/>
            <w:right w:val="none" w:sz="0" w:space="0" w:color="auto"/>
          </w:divBdr>
        </w:div>
        <w:div w:id="2127505727">
          <w:marLeft w:val="0"/>
          <w:marRight w:val="0"/>
          <w:marTop w:val="0"/>
          <w:marBottom w:val="0"/>
          <w:divBdr>
            <w:top w:val="none" w:sz="0" w:space="0" w:color="auto"/>
            <w:left w:val="none" w:sz="0" w:space="0" w:color="auto"/>
            <w:bottom w:val="none" w:sz="0" w:space="0" w:color="auto"/>
            <w:right w:val="none" w:sz="0" w:space="0" w:color="auto"/>
          </w:divBdr>
        </w:div>
        <w:div w:id="606809155">
          <w:marLeft w:val="0"/>
          <w:marRight w:val="0"/>
          <w:marTop w:val="0"/>
          <w:marBottom w:val="0"/>
          <w:divBdr>
            <w:top w:val="none" w:sz="0" w:space="0" w:color="auto"/>
            <w:left w:val="none" w:sz="0" w:space="0" w:color="auto"/>
            <w:bottom w:val="none" w:sz="0" w:space="0" w:color="auto"/>
            <w:right w:val="none" w:sz="0" w:space="0" w:color="auto"/>
          </w:divBdr>
        </w:div>
        <w:div w:id="30611962">
          <w:marLeft w:val="0"/>
          <w:marRight w:val="0"/>
          <w:marTop w:val="0"/>
          <w:marBottom w:val="0"/>
          <w:divBdr>
            <w:top w:val="none" w:sz="0" w:space="0" w:color="auto"/>
            <w:left w:val="none" w:sz="0" w:space="0" w:color="auto"/>
            <w:bottom w:val="none" w:sz="0" w:space="0" w:color="auto"/>
            <w:right w:val="none" w:sz="0" w:space="0" w:color="auto"/>
          </w:divBdr>
        </w:div>
        <w:div w:id="1485582334">
          <w:marLeft w:val="0"/>
          <w:marRight w:val="0"/>
          <w:marTop w:val="0"/>
          <w:marBottom w:val="0"/>
          <w:divBdr>
            <w:top w:val="none" w:sz="0" w:space="0" w:color="auto"/>
            <w:left w:val="none" w:sz="0" w:space="0" w:color="auto"/>
            <w:bottom w:val="none" w:sz="0" w:space="0" w:color="auto"/>
            <w:right w:val="none" w:sz="0" w:space="0" w:color="auto"/>
          </w:divBdr>
        </w:div>
        <w:div w:id="1713260808">
          <w:marLeft w:val="0"/>
          <w:marRight w:val="0"/>
          <w:marTop w:val="0"/>
          <w:marBottom w:val="0"/>
          <w:divBdr>
            <w:top w:val="none" w:sz="0" w:space="0" w:color="auto"/>
            <w:left w:val="none" w:sz="0" w:space="0" w:color="auto"/>
            <w:bottom w:val="none" w:sz="0" w:space="0" w:color="auto"/>
            <w:right w:val="none" w:sz="0" w:space="0" w:color="auto"/>
          </w:divBdr>
        </w:div>
        <w:div w:id="500047837">
          <w:marLeft w:val="0"/>
          <w:marRight w:val="0"/>
          <w:marTop w:val="0"/>
          <w:marBottom w:val="0"/>
          <w:divBdr>
            <w:top w:val="none" w:sz="0" w:space="0" w:color="auto"/>
            <w:left w:val="none" w:sz="0" w:space="0" w:color="auto"/>
            <w:bottom w:val="none" w:sz="0" w:space="0" w:color="auto"/>
            <w:right w:val="none" w:sz="0" w:space="0" w:color="auto"/>
          </w:divBdr>
        </w:div>
        <w:div w:id="1333408174">
          <w:marLeft w:val="0"/>
          <w:marRight w:val="0"/>
          <w:marTop w:val="0"/>
          <w:marBottom w:val="0"/>
          <w:divBdr>
            <w:top w:val="none" w:sz="0" w:space="0" w:color="auto"/>
            <w:left w:val="none" w:sz="0" w:space="0" w:color="auto"/>
            <w:bottom w:val="none" w:sz="0" w:space="0" w:color="auto"/>
            <w:right w:val="none" w:sz="0" w:space="0" w:color="auto"/>
          </w:divBdr>
        </w:div>
        <w:div w:id="1479226621">
          <w:marLeft w:val="0"/>
          <w:marRight w:val="0"/>
          <w:marTop w:val="0"/>
          <w:marBottom w:val="0"/>
          <w:divBdr>
            <w:top w:val="none" w:sz="0" w:space="0" w:color="auto"/>
            <w:left w:val="none" w:sz="0" w:space="0" w:color="auto"/>
            <w:bottom w:val="none" w:sz="0" w:space="0" w:color="auto"/>
            <w:right w:val="none" w:sz="0" w:space="0" w:color="auto"/>
          </w:divBdr>
        </w:div>
        <w:div w:id="1574967759">
          <w:marLeft w:val="0"/>
          <w:marRight w:val="0"/>
          <w:marTop w:val="0"/>
          <w:marBottom w:val="0"/>
          <w:divBdr>
            <w:top w:val="none" w:sz="0" w:space="0" w:color="auto"/>
            <w:left w:val="none" w:sz="0" w:space="0" w:color="auto"/>
            <w:bottom w:val="none" w:sz="0" w:space="0" w:color="auto"/>
            <w:right w:val="none" w:sz="0" w:space="0" w:color="auto"/>
          </w:divBdr>
        </w:div>
        <w:div w:id="1807048377">
          <w:marLeft w:val="0"/>
          <w:marRight w:val="0"/>
          <w:marTop w:val="0"/>
          <w:marBottom w:val="0"/>
          <w:divBdr>
            <w:top w:val="none" w:sz="0" w:space="0" w:color="auto"/>
            <w:left w:val="none" w:sz="0" w:space="0" w:color="auto"/>
            <w:bottom w:val="none" w:sz="0" w:space="0" w:color="auto"/>
            <w:right w:val="none" w:sz="0" w:space="0" w:color="auto"/>
          </w:divBdr>
        </w:div>
        <w:div w:id="700907664">
          <w:marLeft w:val="0"/>
          <w:marRight w:val="0"/>
          <w:marTop w:val="0"/>
          <w:marBottom w:val="0"/>
          <w:divBdr>
            <w:top w:val="none" w:sz="0" w:space="0" w:color="auto"/>
            <w:left w:val="none" w:sz="0" w:space="0" w:color="auto"/>
            <w:bottom w:val="none" w:sz="0" w:space="0" w:color="auto"/>
            <w:right w:val="none" w:sz="0" w:space="0" w:color="auto"/>
          </w:divBdr>
        </w:div>
        <w:div w:id="282462808">
          <w:marLeft w:val="0"/>
          <w:marRight w:val="0"/>
          <w:marTop w:val="0"/>
          <w:marBottom w:val="0"/>
          <w:divBdr>
            <w:top w:val="none" w:sz="0" w:space="0" w:color="auto"/>
            <w:left w:val="none" w:sz="0" w:space="0" w:color="auto"/>
            <w:bottom w:val="none" w:sz="0" w:space="0" w:color="auto"/>
            <w:right w:val="none" w:sz="0" w:space="0" w:color="auto"/>
          </w:divBdr>
        </w:div>
        <w:div w:id="1049182046">
          <w:marLeft w:val="0"/>
          <w:marRight w:val="0"/>
          <w:marTop w:val="0"/>
          <w:marBottom w:val="0"/>
          <w:divBdr>
            <w:top w:val="none" w:sz="0" w:space="0" w:color="auto"/>
            <w:left w:val="none" w:sz="0" w:space="0" w:color="auto"/>
            <w:bottom w:val="none" w:sz="0" w:space="0" w:color="auto"/>
            <w:right w:val="none" w:sz="0" w:space="0" w:color="auto"/>
          </w:divBdr>
        </w:div>
        <w:div w:id="607662419">
          <w:marLeft w:val="0"/>
          <w:marRight w:val="0"/>
          <w:marTop w:val="0"/>
          <w:marBottom w:val="0"/>
          <w:divBdr>
            <w:top w:val="none" w:sz="0" w:space="0" w:color="auto"/>
            <w:left w:val="none" w:sz="0" w:space="0" w:color="auto"/>
            <w:bottom w:val="none" w:sz="0" w:space="0" w:color="auto"/>
            <w:right w:val="none" w:sz="0" w:space="0" w:color="auto"/>
          </w:divBdr>
        </w:div>
        <w:div w:id="1383290455">
          <w:marLeft w:val="0"/>
          <w:marRight w:val="0"/>
          <w:marTop w:val="0"/>
          <w:marBottom w:val="0"/>
          <w:divBdr>
            <w:top w:val="none" w:sz="0" w:space="0" w:color="auto"/>
            <w:left w:val="none" w:sz="0" w:space="0" w:color="auto"/>
            <w:bottom w:val="none" w:sz="0" w:space="0" w:color="auto"/>
            <w:right w:val="none" w:sz="0" w:space="0" w:color="auto"/>
          </w:divBdr>
        </w:div>
        <w:div w:id="383019209">
          <w:marLeft w:val="0"/>
          <w:marRight w:val="0"/>
          <w:marTop w:val="0"/>
          <w:marBottom w:val="0"/>
          <w:divBdr>
            <w:top w:val="none" w:sz="0" w:space="0" w:color="auto"/>
            <w:left w:val="none" w:sz="0" w:space="0" w:color="auto"/>
            <w:bottom w:val="none" w:sz="0" w:space="0" w:color="auto"/>
            <w:right w:val="none" w:sz="0" w:space="0" w:color="auto"/>
          </w:divBdr>
        </w:div>
        <w:div w:id="650519030">
          <w:marLeft w:val="0"/>
          <w:marRight w:val="0"/>
          <w:marTop w:val="0"/>
          <w:marBottom w:val="0"/>
          <w:divBdr>
            <w:top w:val="none" w:sz="0" w:space="0" w:color="auto"/>
            <w:left w:val="none" w:sz="0" w:space="0" w:color="auto"/>
            <w:bottom w:val="none" w:sz="0" w:space="0" w:color="auto"/>
            <w:right w:val="none" w:sz="0" w:space="0" w:color="auto"/>
          </w:divBdr>
        </w:div>
        <w:div w:id="159588429">
          <w:marLeft w:val="0"/>
          <w:marRight w:val="0"/>
          <w:marTop w:val="0"/>
          <w:marBottom w:val="0"/>
          <w:divBdr>
            <w:top w:val="none" w:sz="0" w:space="0" w:color="auto"/>
            <w:left w:val="none" w:sz="0" w:space="0" w:color="auto"/>
            <w:bottom w:val="none" w:sz="0" w:space="0" w:color="auto"/>
            <w:right w:val="none" w:sz="0" w:space="0" w:color="auto"/>
          </w:divBdr>
        </w:div>
        <w:div w:id="858010302">
          <w:marLeft w:val="0"/>
          <w:marRight w:val="0"/>
          <w:marTop w:val="0"/>
          <w:marBottom w:val="0"/>
          <w:divBdr>
            <w:top w:val="none" w:sz="0" w:space="0" w:color="auto"/>
            <w:left w:val="none" w:sz="0" w:space="0" w:color="auto"/>
            <w:bottom w:val="none" w:sz="0" w:space="0" w:color="auto"/>
            <w:right w:val="none" w:sz="0" w:space="0" w:color="auto"/>
          </w:divBdr>
        </w:div>
        <w:div w:id="1212961427">
          <w:marLeft w:val="0"/>
          <w:marRight w:val="0"/>
          <w:marTop w:val="0"/>
          <w:marBottom w:val="0"/>
          <w:divBdr>
            <w:top w:val="none" w:sz="0" w:space="0" w:color="auto"/>
            <w:left w:val="none" w:sz="0" w:space="0" w:color="auto"/>
            <w:bottom w:val="none" w:sz="0" w:space="0" w:color="auto"/>
            <w:right w:val="none" w:sz="0" w:space="0" w:color="auto"/>
          </w:divBdr>
        </w:div>
        <w:div w:id="1134254651">
          <w:marLeft w:val="0"/>
          <w:marRight w:val="0"/>
          <w:marTop w:val="0"/>
          <w:marBottom w:val="0"/>
          <w:divBdr>
            <w:top w:val="none" w:sz="0" w:space="0" w:color="auto"/>
            <w:left w:val="none" w:sz="0" w:space="0" w:color="auto"/>
            <w:bottom w:val="none" w:sz="0" w:space="0" w:color="auto"/>
            <w:right w:val="none" w:sz="0" w:space="0" w:color="auto"/>
          </w:divBdr>
        </w:div>
        <w:div w:id="83454670">
          <w:marLeft w:val="0"/>
          <w:marRight w:val="0"/>
          <w:marTop w:val="0"/>
          <w:marBottom w:val="0"/>
          <w:divBdr>
            <w:top w:val="none" w:sz="0" w:space="0" w:color="auto"/>
            <w:left w:val="none" w:sz="0" w:space="0" w:color="auto"/>
            <w:bottom w:val="none" w:sz="0" w:space="0" w:color="auto"/>
            <w:right w:val="none" w:sz="0" w:space="0" w:color="auto"/>
          </w:divBdr>
        </w:div>
        <w:div w:id="800878078">
          <w:marLeft w:val="0"/>
          <w:marRight w:val="0"/>
          <w:marTop w:val="0"/>
          <w:marBottom w:val="0"/>
          <w:divBdr>
            <w:top w:val="none" w:sz="0" w:space="0" w:color="auto"/>
            <w:left w:val="none" w:sz="0" w:space="0" w:color="auto"/>
            <w:bottom w:val="none" w:sz="0" w:space="0" w:color="auto"/>
            <w:right w:val="none" w:sz="0" w:space="0" w:color="auto"/>
          </w:divBdr>
        </w:div>
        <w:div w:id="1382175541">
          <w:marLeft w:val="0"/>
          <w:marRight w:val="0"/>
          <w:marTop w:val="0"/>
          <w:marBottom w:val="0"/>
          <w:divBdr>
            <w:top w:val="none" w:sz="0" w:space="0" w:color="auto"/>
            <w:left w:val="none" w:sz="0" w:space="0" w:color="auto"/>
            <w:bottom w:val="none" w:sz="0" w:space="0" w:color="auto"/>
            <w:right w:val="none" w:sz="0" w:space="0" w:color="auto"/>
          </w:divBdr>
        </w:div>
        <w:div w:id="1254514764">
          <w:marLeft w:val="0"/>
          <w:marRight w:val="0"/>
          <w:marTop w:val="0"/>
          <w:marBottom w:val="0"/>
          <w:divBdr>
            <w:top w:val="none" w:sz="0" w:space="0" w:color="auto"/>
            <w:left w:val="none" w:sz="0" w:space="0" w:color="auto"/>
            <w:bottom w:val="none" w:sz="0" w:space="0" w:color="auto"/>
            <w:right w:val="none" w:sz="0" w:space="0" w:color="auto"/>
          </w:divBdr>
        </w:div>
        <w:div w:id="1478759426">
          <w:marLeft w:val="0"/>
          <w:marRight w:val="0"/>
          <w:marTop w:val="0"/>
          <w:marBottom w:val="0"/>
          <w:divBdr>
            <w:top w:val="none" w:sz="0" w:space="0" w:color="auto"/>
            <w:left w:val="none" w:sz="0" w:space="0" w:color="auto"/>
            <w:bottom w:val="none" w:sz="0" w:space="0" w:color="auto"/>
            <w:right w:val="none" w:sz="0" w:space="0" w:color="auto"/>
          </w:divBdr>
        </w:div>
        <w:div w:id="2125075672">
          <w:marLeft w:val="0"/>
          <w:marRight w:val="0"/>
          <w:marTop w:val="0"/>
          <w:marBottom w:val="0"/>
          <w:divBdr>
            <w:top w:val="none" w:sz="0" w:space="0" w:color="auto"/>
            <w:left w:val="none" w:sz="0" w:space="0" w:color="auto"/>
            <w:bottom w:val="none" w:sz="0" w:space="0" w:color="auto"/>
            <w:right w:val="none" w:sz="0" w:space="0" w:color="auto"/>
          </w:divBdr>
        </w:div>
        <w:div w:id="1184633638">
          <w:marLeft w:val="0"/>
          <w:marRight w:val="0"/>
          <w:marTop w:val="0"/>
          <w:marBottom w:val="0"/>
          <w:divBdr>
            <w:top w:val="none" w:sz="0" w:space="0" w:color="auto"/>
            <w:left w:val="none" w:sz="0" w:space="0" w:color="auto"/>
            <w:bottom w:val="none" w:sz="0" w:space="0" w:color="auto"/>
            <w:right w:val="none" w:sz="0" w:space="0" w:color="auto"/>
          </w:divBdr>
        </w:div>
        <w:div w:id="441456181">
          <w:marLeft w:val="0"/>
          <w:marRight w:val="0"/>
          <w:marTop w:val="0"/>
          <w:marBottom w:val="0"/>
          <w:divBdr>
            <w:top w:val="none" w:sz="0" w:space="0" w:color="auto"/>
            <w:left w:val="none" w:sz="0" w:space="0" w:color="auto"/>
            <w:bottom w:val="none" w:sz="0" w:space="0" w:color="auto"/>
            <w:right w:val="none" w:sz="0" w:space="0" w:color="auto"/>
          </w:divBdr>
        </w:div>
        <w:div w:id="269360266">
          <w:marLeft w:val="0"/>
          <w:marRight w:val="0"/>
          <w:marTop w:val="0"/>
          <w:marBottom w:val="0"/>
          <w:divBdr>
            <w:top w:val="none" w:sz="0" w:space="0" w:color="auto"/>
            <w:left w:val="none" w:sz="0" w:space="0" w:color="auto"/>
            <w:bottom w:val="none" w:sz="0" w:space="0" w:color="auto"/>
            <w:right w:val="none" w:sz="0" w:space="0" w:color="auto"/>
          </w:divBdr>
        </w:div>
        <w:div w:id="1595044771">
          <w:marLeft w:val="0"/>
          <w:marRight w:val="0"/>
          <w:marTop w:val="0"/>
          <w:marBottom w:val="0"/>
          <w:divBdr>
            <w:top w:val="none" w:sz="0" w:space="0" w:color="auto"/>
            <w:left w:val="none" w:sz="0" w:space="0" w:color="auto"/>
            <w:bottom w:val="none" w:sz="0" w:space="0" w:color="auto"/>
            <w:right w:val="none" w:sz="0" w:space="0" w:color="auto"/>
          </w:divBdr>
        </w:div>
        <w:div w:id="696541256">
          <w:marLeft w:val="0"/>
          <w:marRight w:val="0"/>
          <w:marTop w:val="0"/>
          <w:marBottom w:val="0"/>
          <w:divBdr>
            <w:top w:val="none" w:sz="0" w:space="0" w:color="auto"/>
            <w:left w:val="none" w:sz="0" w:space="0" w:color="auto"/>
            <w:bottom w:val="none" w:sz="0" w:space="0" w:color="auto"/>
            <w:right w:val="none" w:sz="0" w:space="0" w:color="auto"/>
          </w:divBdr>
        </w:div>
        <w:div w:id="560602060">
          <w:marLeft w:val="0"/>
          <w:marRight w:val="0"/>
          <w:marTop w:val="0"/>
          <w:marBottom w:val="0"/>
          <w:divBdr>
            <w:top w:val="none" w:sz="0" w:space="0" w:color="auto"/>
            <w:left w:val="none" w:sz="0" w:space="0" w:color="auto"/>
            <w:bottom w:val="none" w:sz="0" w:space="0" w:color="auto"/>
            <w:right w:val="none" w:sz="0" w:space="0" w:color="auto"/>
          </w:divBdr>
        </w:div>
        <w:div w:id="541555712">
          <w:marLeft w:val="0"/>
          <w:marRight w:val="0"/>
          <w:marTop w:val="0"/>
          <w:marBottom w:val="0"/>
          <w:divBdr>
            <w:top w:val="none" w:sz="0" w:space="0" w:color="auto"/>
            <w:left w:val="none" w:sz="0" w:space="0" w:color="auto"/>
            <w:bottom w:val="none" w:sz="0" w:space="0" w:color="auto"/>
            <w:right w:val="none" w:sz="0" w:space="0" w:color="auto"/>
          </w:divBdr>
        </w:div>
        <w:div w:id="214046590">
          <w:marLeft w:val="0"/>
          <w:marRight w:val="0"/>
          <w:marTop w:val="0"/>
          <w:marBottom w:val="0"/>
          <w:divBdr>
            <w:top w:val="none" w:sz="0" w:space="0" w:color="auto"/>
            <w:left w:val="none" w:sz="0" w:space="0" w:color="auto"/>
            <w:bottom w:val="none" w:sz="0" w:space="0" w:color="auto"/>
            <w:right w:val="none" w:sz="0" w:space="0" w:color="auto"/>
          </w:divBdr>
        </w:div>
        <w:div w:id="670520785">
          <w:marLeft w:val="0"/>
          <w:marRight w:val="0"/>
          <w:marTop w:val="0"/>
          <w:marBottom w:val="0"/>
          <w:divBdr>
            <w:top w:val="none" w:sz="0" w:space="0" w:color="auto"/>
            <w:left w:val="none" w:sz="0" w:space="0" w:color="auto"/>
            <w:bottom w:val="none" w:sz="0" w:space="0" w:color="auto"/>
            <w:right w:val="none" w:sz="0" w:space="0" w:color="auto"/>
          </w:divBdr>
        </w:div>
        <w:div w:id="32462845">
          <w:marLeft w:val="0"/>
          <w:marRight w:val="0"/>
          <w:marTop w:val="0"/>
          <w:marBottom w:val="0"/>
          <w:divBdr>
            <w:top w:val="none" w:sz="0" w:space="0" w:color="auto"/>
            <w:left w:val="none" w:sz="0" w:space="0" w:color="auto"/>
            <w:bottom w:val="none" w:sz="0" w:space="0" w:color="auto"/>
            <w:right w:val="none" w:sz="0" w:space="0" w:color="auto"/>
          </w:divBdr>
        </w:div>
        <w:div w:id="933243088">
          <w:marLeft w:val="0"/>
          <w:marRight w:val="0"/>
          <w:marTop w:val="0"/>
          <w:marBottom w:val="0"/>
          <w:divBdr>
            <w:top w:val="none" w:sz="0" w:space="0" w:color="auto"/>
            <w:left w:val="none" w:sz="0" w:space="0" w:color="auto"/>
            <w:bottom w:val="none" w:sz="0" w:space="0" w:color="auto"/>
            <w:right w:val="none" w:sz="0" w:space="0" w:color="auto"/>
          </w:divBdr>
        </w:div>
        <w:div w:id="415591642">
          <w:marLeft w:val="0"/>
          <w:marRight w:val="0"/>
          <w:marTop w:val="0"/>
          <w:marBottom w:val="0"/>
          <w:divBdr>
            <w:top w:val="none" w:sz="0" w:space="0" w:color="auto"/>
            <w:left w:val="none" w:sz="0" w:space="0" w:color="auto"/>
            <w:bottom w:val="none" w:sz="0" w:space="0" w:color="auto"/>
            <w:right w:val="none" w:sz="0" w:space="0" w:color="auto"/>
          </w:divBdr>
        </w:div>
        <w:div w:id="870922151">
          <w:marLeft w:val="0"/>
          <w:marRight w:val="0"/>
          <w:marTop w:val="0"/>
          <w:marBottom w:val="0"/>
          <w:divBdr>
            <w:top w:val="none" w:sz="0" w:space="0" w:color="auto"/>
            <w:left w:val="none" w:sz="0" w:space="0" w:color="auto"/>
            <w:bottom w:val="none" w:sz="0" w:space="0" w:color="auto"/>
            <w:right w:val="none" w:sz="0" w:space="0" w:color="auto"/>
          </w:divBdr>
        </w:div>
        <w:div w:id="817579317">
          <w:marLeft w:val="0"/>
          <w:marRight w:val="0"/>
          <w:marTop w:val="0"/>
          <w:marBottom w:val="0"/>
          <w:divBdr>
            <w:top w:val="none" w:sz="0" w:space="0" w:color="auto"/>
            <w:left w:val="none" w:sz="0" w:space="0" w:color="auto"/>
            <w:bottom w:val="none" w:sz="0" w:space="0" w:color="auto"/>
            <w:right w:val="none" w:sz="0" w:space="0" w:color="auto"/>
          </w:divBdr>
        </w:div>
        <w:div w:id="926815552">
          <w:marLeft w:val="0"/>
          <w:marRight w:val="0"/>
          <w:marTop w:val="0"/>
          <w:marBottom w:val="0"/>
          <w:divBdr>
            <w:top w:val="none" w:sz="0" w:space="0" w:color="auto"/>
            <w:left w:val="none" w:sz="0" w:space="0" w:color="auto"/>
            <w:bottom w:val="none" w:sz="0" w:space="0" w:color="auto"/>
            <w:right w:val="none" w:sz="0" w:space="0" w:color="auto"/>
          </w:divBdr>
        </w:div>
        <w:div w:id="654452372">
          <w:marLeft w:val="0"/>
          <w:marRight w:val="0"/>
          <w:marTop w:val="0"/>
          <w:marBottom w:val="0"/>
          <w:divBdr>
            <w:top w:val="none" w:sz="0" w:space="0" w:color="auto"/>
            <w:left w:val="none" w:sz="0" w:space="0" w:color="auto"/>
            <w:bottom w:val="none" w:sz="0" w:space="0" w:color="auto"/>
            <w:right w:val="none" w:sz="0" w:space="0" w:color="auto"/>
          </w:divBdr>
        </w:div>
        <w:div w:id="711854157">
          <w:marLeft w:val="0"/>
          <w:marRight w:val="0"/>
          <w:marTop w:val="0"/>
          <w:marBottom w:val="0"/>
          <w:divBdr>
            <w:top w:val="none" w:sz="0" w:space="0" w:color="auto"/>
            <w:left w:val="none" w:sz="0" w:space="0" w:color="auto"/>
            <w:bottom w:val="none" w:sz="0" w:space="0" w:color="auto"/>
            <w:right w:val="none" w:sz="0" w:space="0" w:color="auto"/>
          </w:divBdr>
        </w:div>
        <w:div w:id="900359757">
          <w:marLeft w:val="0"/>
          <w:marRight w:val="0"/>
          <w:marTop w:val="0"/>
          <w:marBottom w:val="0"/>
          <w:divBdr>
            <w:top w:val="none" w:sz="0" w:space="0" w:color="auto"/>
            <w:left w:val="none" w:sz="0" w:space="0" w:color="auto"/>
            <w:bottom w:val="none" w:sz="0" w:space="0" w:color="auto"/>
            <w:right w:val="none" w:sz="0" w:space="0" w:color="auto"/>
          </w:divBdr>
        </w:div>
        <w:div w:id="1732803649">
          <w:marLeft w:val="0"/>
          <w:marRight w:val="0"/>
          <w:marTop w:val="0"/>
          <w:marBottom w:val="0"/>
          <w:divBdr>
            <w:top w:val="none" w:sz="0" w:space="0" w:color="auto"/>
            <w:left w:val="none" w:sz="0" w:space="0" w:color="auto"/>
            <w:bottom w:val="none" w:sz="0" w:space="0" w:color="auto"/>
            <w:right w:val="none" w:sz="0" w:space="0" w:color="auto"/>
          </w:divBdr>
        </w:div>
        <w:div w:id="50463368">
          <w:marLeft w:val="0"/>
          <w:marRight w:val="0"/>
          <w:marTop w:val="0"/>
          <w:marBottom w:val="0"/>
          <w:divBdr>
            <w:top w:val="none" w:sz="0" w:space="0" w:color="auto"/>
            <w:left w:val="none" w:sz="0" w:space="0" w:color="auto"/>
            <w:bottom w:val="none" w:sz="0" w:space="0" w:color="auto"/>
            <w:right w:val="none" w:sz="0" w:space="0" w:color="auto"/>
          </w:divBdr>
        </w:div>
        <w:div w:id="46031606">
          <w:marLeft w:val="0"/>
          <w:marRight w:val="0"/>
          <w:marTop w:val="0"/>
          <w:marBottom w:val="0"/>
          <w:divBdr>
            <w:top w:val="none" w:sz="0" w:space="0" w:color="auto"/>
            <w:left w:val="none" w:sz="0" w:space="0" w:color="auto"/>
            <w:bottom w:val="none" w:sz="0" w:space="0" w:color="auto"/>
            <w:right w:val="none" w:sz="0" w:space="0" w:color="auto"/>
          </w:divBdr>
        </w:div>
        <w:div w:id="1590970269">
          <w:marLeft w:val="0"/>
          <w:marRight w:val="0"/>
          <w:marTop w:val="0"/>
          <w:marBottom w:val="0"/>
          <w:divBdr>
            <w:top w:val="none" w:sz="0" w:space="0" w:color="auto"/>
            <w:left w:val="none" w:sz="0" w:space="0" w:color="auto"/>
            <w:bottom w:val="none" w:sz="0" w:space="0" w:color="auto"/>
            <w:right w:val="none" w:sz="0" w:space="0" w:color="auto"/>
          </w:divBdr>
        </w:div>
        <w:div w:id="718939888">
          <w:marLeft w:val="0"/>
          <w:marRight w:val="0"/>
          <w:marTop w:val="0"/>
          <w:marBottom w:val="0"/>
          <w:divBdr>
            <w:top w:val="none" w:sz="0" w:space="0" w:color="auto"/>
            <w:left w:val="none" w:sz="0" w:space="0" w:color="auto"/>
            <w:bottom w:val="none" w:sz="0" w:space="0" w:color="auto"/>
            <w:right w:val="none" w:sz="0" w:space="0" w:color="auto"/>
          </w:divBdr>
        </w:div>
        <w:div w:id="59448756">
          <w:marLeft w:val="0"/>
          <w:marRight w:val="0"/>
          <w:marTop w:val="0"/>
          <w:marBottom w:val="0"/>
          <w:divBdr>
            <w:top w:val="none" w:sz="0" w:space="0" w:color="auto"/>
            <w:left w:val="none" w:sz="0" w:space="0" w:color="auto"/>
            <w:bottom w:val="none" w:sz="0" w:space="0" w:color="auto"/>
            <w:right w:val="none" w:sz="0" w:space="0" w:color="auto"/>
          </w:divBdr>
        </w:div>
        <w:div w:id="1425419839">
          <w:marLeft w:val="0"/>
          <w:marRight w:val="0"/>
          <w:marTop w:val="0"/>
          <w:marBottom w:val="0"/>
          <w:divBdr>
            <w:top w:val="none" w:sz="0" w:space="0" w:color="auto"/>
            <w:left w:val="none" w:sz="0" w:space="0" w:color="auto"/>
            <w:bottom w:val="none" w:sz="0" w:space="0" w:color="auto"/>
            <w:right w:val="none" w:sz="0" w:space="0" w:color="auto"/>
          </w:divBdr>
        </w:div>
        <w:div w:id="1529097365">
          <w:marLeft w:val="0"/>
          <w:marRight w:val="0"/>
          <w:marTop w:val="0"/>
          <w:marBottom w:val="0"/>
          <w:divBdr>
            <w:top w:val="none" w:sz="0" w:space="0" w:color="auto"/>
            <w:left w:val="none" w:sz="0" w:space="0" w:color="auto"/>
            <w:bottom w:val="none" w:sz="0" w:space="0" w:color="auto"/>
            <w:right w:val="none" w:sz="0" w:space="0" w:color="auto"/>
          </w:divBdr>
        </w:div>
        <w:div w:id="125318392">
          <w:marLeft w:val="0"/>
          <w:marRight w:val="0"/>
          <w:marTop w:val="0"/>
          <w:marBottom w:val="0"/>
          <w:divBdr>
            <w:top w:val="none" w:sz="0" w:space="0" w:color="auto"/>
            <w:left w:val="none" w:sz="0" w:space="0" w:color="auto"/>
            <w:bottom w:val="none" w:sz="0" w:space="0" w:color="auto"/>
            <w:right w:val="none" w:sz="0" w:space="0" w:color="auto"/>
          </w:divBdr>
        </w:div>
        <w:div w:id="376054444">
          <w:marLeft w:val="0"/>
          <w:marRight w:val="0"/>
          <w:marTop w:val="0"/>
          <w:marBottom w:val="0"/>
          <w:divBdr>
            <w:top w:val="none" w:sz="0" w:space="0" w:color="auto"/>
            <w:left w:val="none" w:sz="0" w:space="0" w:color="auto"/>
            <w:bottom w:val="none" w:sz="0" w:space="0" w:color="auto"/>
            <w:right w:val="none" w:sz="0" w:space="0" w:color="auto"/>
          </w:divBdr>
        </w:div>
        <w:div w:id="1047028900">
          <w:marLeft w:val="0"/>
          <w:marRight w:val="0"/>
          <w:marTop w:val="0"/>
          <w:marBottom w:val="0"/>
          <w:divBdr>
            <w:top w:val="none" w:sz="0" w:space="0" w:color="auto"/>
            <w:left w:val="none" w:sz="0" w:space="0" w:color="auto"/>
            <w:bottom w:val="none" w:sz="0" w:space="0" w:color="auto"/>
            <w:right w:val="none" w:sz="0" w:space="0" w:color="auto"/>
          </w:divBdr>
        </w:div>
        <w:div w:id="1701126833">
          <w:marLeft w:val="0"/>
          <w:marRight w:val="0"/>
          <w:marTop w:val="0"/>
          <w:marBottom w:val="0"/>
          <w:divBdr>
            <w:top w:val="none" w:sz="0" w:space="0" w:color="auto"/>
            <w:left w:val="none" w:sz="0" w:space="0" w:color="auto"/>
            <w:bottom w:val="none" w:sz="0" w:space="0" w:color="auto"/>
            <w:right w:val="none" w:sz="0" w:space="0" w:color="auto"/>
          </w:divBdr>
        </w:div>
        <w:div w:id="1960792274">
          <w:marLeft w:val="0"/>
          <w:marRight w:val="0"/>
          <w:marTop w:val="0"/>
          <w:marBottom w:val="0"/>
          <w:divBdr>
            <w:top w:val="none" w:sz="0" w:space="0" w:color="auto"/>
            <w:left w:val="none" w:sz="0" w:space="0" w:color="auto"/>
            <w:bottom w:val="none" w:sz="0" w:space="0" w:color="auto"/>
            <w:right w:val="none" w:sz="0" w:space="0" w:color="auto"/>
          </w:divBdr>
        </w:div>
        <w:div w:id="2073574467">
          <w:marLeft w:val="0"/>
          <w:marRight w:val="0"/>
          <w:marTop w:val="0"/>
          <w:marBottom w:val="0"/>
          <w:divBdr>
            <w:top w:val="none" w:sz="0" w:space="0" w:color="auto"/>
            <w:left w:val="none" w:sz="0" w:space="0" w:color="auto"/>
            <w:bottom w:val="none" w:sz="0" w:space="0" w:color="auto"/>
            <w:right w:val="none" w:sz="0" w:space="0" w:color="auto"/>
          </w:divBdr>
        </w:div>
        <w:div w:id="938870542">
          <w:marLeft w:val="0"/>
          <w:marRight w:val="0"/>
          <w:marTop w:val="0"/>
          <w:marBottom w:val="0"/>
          <w:divBdr>
            <w:top w:val="none" w:sz="0" w:space="0" w:color="auto"/>
            <w:left w:val="none" w:sz="0" w:space="0" w:color="auto"/>
            <w:bottom w:val="none" w:sz="0" w:space="0" w:color="auto"/>
            <w:right w:val="none" w:sz="0" w:space="0" w:color="auto"/>
          </w:divBdr>
        </w:div>
        <w:div w:id="748231575">
          <w:marLeft w:val="0"/>
          <w:marRight w:val="0"/>
          <w:marTop w:val="0"/>
          <w:marBottom w:val="0"/>
          <w:divBdr>
            <w:top w:val="none" w:sz="0" w:space="0" w:color="auto"/>
            <w:left w:val="none" w:sz="0" w:space="0" w:color="auto"/>
            <w:bottom w:val="none" w:sz="0" w:space="0" w:color="auto"/>
            <w:right w:val="none" w:sz="0" w:space="0" w:color="auto"/>
          </w:divBdr>
        </w:div>
        <w:div w:id="752311972">
          <w:marLeft w:val="0"/>
          <w:marRight w:val="0"/>
          <w:marTop w:val="0"/>
          <w:marBottom w:val="0"/>
          <w:divBdr>
            <w:top w:val="none" w:sz="0" w:space="0" w:color="auto"/>
            <w:left w:val="none" w:sz="0" w:space="0" w:color="auto"/>
            <w:bottom w:val="none" w:sz="0" w:space="0" w:color="auto"/>
            <w:right w:val="none" w:sz="0" w:space="0" w:color="auto"/>
          </w:divBdr>
        </w:div>
        <w:div w:id="609320813">
          <w:marLeft w:val="0"/>
          <w:marRight w:val="0"/>
          <w:marTop w:val="0"/>
          <w:marBottom w:val="0"/>
          <w:divBdr>
            <w:top w:val="none" w:sz="0" w:space="0" w:color="auto"/>
            <w:left w:val="none" w:sz="0" w:space="0" w:color="auto"/>
            <w:bottom w:val="none" w:sz="0" w:space="0" w:color="auto"/>
            <w:right w:val="none" w:sz="0" w:space="0" w:color="auto"/>
          </w:divBdr>
        </w:div>
        <w:div w:id="1981495555">
          <w:marLeft w:val="0"/>
          <w:marRight w:val="0"/>
          <w:marTop w:val="0"/>
          <w:marBottom w:val="0"/>
          <w:divBdr>
            <w:top w:val="none" w:sz="0" w:space="0" w:color="auto"/>
            <w:left w:val="none" w:sz="0" w:space="0" w:color="auto"/>
            <w:bottom w:val="none" w:sz="0" w:space="0" w:color="auto"/>
            <w:right w:val="none" w:sz="0" w:space="0" w:color="auto"/>
          </w:divBdr>
        </w:div>
        <w:div w:id="920065855">
          <w:marLeft w:val="0"/>
          <w:marRight w:val="0"/>
          <w:marTop w:val="0"/>
          <w:marBottom w:val="0"/>
          <w:divBdr>
            <w:top w:val="none" w:sz="0" w:space="0" w:color="auto"/>
            <w:left w:val="none" w:sz="0" w:space="0" w:color="auto"/>
            <w:bottom w:val="none" w:sz="0" w:space="0" w:color="auto"/>
            <w:right w:val="none" w:sz="0" w:space="0" w:color="auto"/>
          </w:divBdr>
        </w:div>
        <w:div w:id="1816146478">
          <w:marLeft w:val="0"/>
          <w:marRight w:val="0"/>
          <w:marTop w:val="0"/>
          <w:marBottom w:val="0"/>
          <w:divBdr>
            <w:top w:val="none" w:sz="0" w:space="0" w:color="auto"/>
            <w:left w:val="none" w:sz="0" w:space="0" w:color="auto"/>
            <w:bottom w:val="none" w:sz="0" w:space="0" w:color="auto"/>
            <w:right w:val="none" w:sz="0" w:space="0" w:color="auto"/>
          </w:divBdr>
        </w:div>
        <w:div w:id="1328904995">
          <w:marLeft w:val="0"/>
          <w:marRight w:val="0"/>
          <w:marTop w:val="0"/>
          <w:marBottom w:val="0"/>
          <w:divBdr>
            <w:top w:val="none" w:sz="0" w:space="0" w:color="auto"/>
            <w:left w:val="none" w:sz="0" w:space="0" w:color="auto"/>
            <w:bottom w:val="none" w:sz="0" w:space="0" w:color="auto"/>
            <w:right w:val="none" w:sz="0" w:space="0" w:color="auto"/>
          </w:divBdr>
        </w:div>
      </w:divsChild>
    </w:div>
    <w:div w:id="10961811">
      <w:bodyDiv w:val="1"/>
      <w:marLeft w:val="0"/>
      <w:marRight w:val="0"/>
      <w:marTop w:val="0"/>
      <w:marBottom w:val="0"/>
      <w:divBdr>
        <w:top w:val="none" w:sz="0" w:space="0" w:color="auto"/>
        <w:left w:val="none" w:sz="0" w:space="0" w:color="auto"/>
        <w:bottom w:val="none" w:sz="0" w:space="0" w:color="auto"/>
        <w:right w:val="none" w:sz="0" w:space="0" w:color="auto"/>
      </w:divBdr>
      <w:divsChild>
        <w:div w:id="402533313">
          <w:marLeft w:val="0"/>
          <w:marRight w:val="0"/>
          <w:marTop w:val="0"/>
          <w:marBottom w:val="0"/>
          <w:divBdr>
            <w:top w:val="none" w:sz="0" w:space="0" w:color="auto"/>
            <w:left w:val="none" w:sz="0" w:space="0" w:color="auto"/>
            <w:bottom w:val="none" w:sz="0" w:space="0" w:color="auto"/>
            <w:right w:val="none" w:sz="0" w:space="0" w:color="auto"/>
          </w:divBdr>
        </w:div>
        <w:div w:id="1020355210">
          <w:marLeft w:val="0"/>
          <w:marRight w:val="0"/>
          <w:marTop w:val="0"/>
          <w:marBottom w:val="0"/>
          <w:divBdr>
            <w:top w:val="none" w:sz="0" w:space="0" w:color="auto"/>
            <w:left w:val="none" w:sz="0" w:space="0" w:color="auto"/>
            <w:bottom w:val="none" w:sz="0" w:space="0" w:color="auto"/>
            <w:right w:val="none" w:sz="0" w:space="0" w:color="auto"/>
          </w:divBdr>
        </w:div>
        <w:div w:id="248584864">
          <w:marLeft w:val="0"/>
          <w:marRight w:val="0"/>
          <w:marTop w:val="0"/>
          <w:marBottom w:val="0"/>
          <w:divBdr>
            <w:top w:val="none" w:sz="0" w:space="0" w:color="auto"/>
            <w:left w:val="none" w:sz="0" w:space="0" w:color="auto"/>
            <w:bottom w:val="none" w:sz="0" w:space="0" w:color="auto"/>
            <w:right w:val="none" w:sz="0" w:space="0" w:color="auto"/>
          </w:divBdr>
        </w:div>
        <w:div w:id="1573346317">
          <w:marLeft w:val="0"/>
          <w:marRight w:val="0"/>
          <w:marTop w:val="0"/>
          <w:marBottom w:val="0"/>
          <w:divBdr>
            <w:top w:val="none" w:sz="0" w:space="0" w:color="auto"/>
            <w:left w:val="none" w:sz="0" w:space="0" w:color="auto"/>
            <w:bottom w:val="none" w:sz="0" w:space="0" w:color="auto"/>
            <w:right w:val="none" w:sz="0" w:space="0" w:color="auto"/>
          </w:divBdr>
        </w:div>
        <w:div w:id="617373379">
          <w:marLeft w:val="0"/>
          <w:marRight w:val="0"/>
          <w:marTop w:val="0"/>
          <w:marBottom w:val="0"/>
          <w:divBdr>
            <w:top w:val="none" w:sz="0" w:space="0" w:color="auto"/>
            <w:left w:val="none" w:sz="0" w:space="0" w:color="auto"/>
            <w:bottom w:val="none" w:sz="0" w:space="0" w:color="auto"/>
            <w:right w:val="none" w:sz="0" w:space="0" w:color="auto"/>
          </w:divBdr>
        </w:div>
        <w:div w:id="32197133">
          <w:marLeft w:val="0"/>
          <w:marRight w:val="0"/>
          <w:marTop w:val="0"/>
          <w:marBottom w:val="0"/>
          <w:divBdr>
            <w:top w:val="none" w:sz="0" w:space="0" w:color="auto"/>
            <w:left w:val="none" w:sz="0" w:space="0" w:color="auto"/>
            <w:bottom w:val="none" w:sz="0" w:space="0" w:color="auto"/>
            <w:right w:val="none" w:sz="0" w:space="0" w:color="auto"/>
          </w:divBdr>
        </w:div>
        <w:div w:id="1875464377">
          <w:marLeft w:val="0"/>
          <w:marRight w:val="0"/>
          <w:marTop w:val="0"/>
          <w:marBottom w:val="0"/>
          <w:divBdr>
            <w:top w:val="none" w:sz="0" w:space="0" w:color="auto"/>
            <w:left w:val="none" w:sz="0" w:space="0" w:color="auto"/>
            <w:bottom w:val="none" w:sz="0" w:space="0" w:color="auto"/>
            <w:right w:val="none" w:sz="0" w:space="0" w:color="auto"/>
          </w:divBdr>
        </w:div>
        <w:div w:id="2030331117">
          <w:marLeft w:val="0"/>
          <w:marRight w:val="0"/>
          <w:marTop w:val="0"/>
          <w:marBottom w:val="0"/>
          <w:divBdr>
            <w:top w:val="none" w:sz="0" w:space="0" w:color="auto"/>
            <w:left w:val="none" w:sz="0" w:space="0" w:color="auto"/>
            <w:bottom w:val="none" w:sz="0" w:space="0" w:color="auto"/>
            <w:right w:val="none" w:sz="0" w:space="0" w:color="auto"/>
          </w:divBdr>
        </w:div>
        <w:div w:id="62528244">
          <w:marLeft w:val="0"/>
          <w:marRight w:val="0"/>
          <w:marTop w:val="0"/>
          <w:marBottom w:val="0"/>
          <w:divBdr>
            <w:top w:val="none" w:sz="0" w:space="0" w:color="auto"/>
            <w:left w:val="none" w:sz="0" w:space="0" w:color="auto"/>
            <w:bottom w:val="none" w:sz="0" w:space="0" w:color="auto"/>
            <w:right w:val="none" w:sz="0" w:space="0" w:color="auto"/>
          </w:divBdr>
        </w:div>
        <w:div w:id="1217274588">
          <w:marLeft w:val="0"/>
          <w:marRight w:val="0"/>
          <w:marTop w:val="0"/>
          <w:marBottom w:val="0"/>
          <w:divBdr>
            <w:top w:val="none" w:sz="0" w:space="0" w:color="auto"/>
            <w:left w:val="none" w:sz="0" w:space="0" w:color="auto"/>
            <w:bottom w:val="none" w:sz="0" w:space="0" w:color="auto"/>
            <w:right w:val="none" w:sz="0" w:space="0" w:color="auto"/>
          </w:divBdr>
        </w:div>
        <w:div w:id="1182017017">
          <w:marLeft w:val="0"/>
          <w:marRight w:val="0"/>
          <w:marTop w:val="0"/>
          <w:marBottom w:val="0"/>
          <w:divBdr>
            <w:top w:val="none" w:sz="0" w:space="0" w:color="auto"/>
            <w:left w:val="none" w:sz="0" w:space="0" w:color="auto"/>
            <w:bottom w:val="none" w:sz="0" w:space="0" w:color="auto"/>
            <w:right w:val="none" w:sz="0" w:space="0" w:color="auto"/>
          </w:divBdr>
        </w:div>
        <w:div w:id="884216693">
          <w:marLeft w:val="0"/>
          <w:marRight w:val="0"/>
          <w:marTop w:val="0"/>
          <w:marBottom w:val="0"/>
          <w:divBdr>
            <w:top w:val="none" w:sz="0" w:space="0" w:color="auto"/>
            <w:left w:val="none" w:sz="0" w:space="0" w:color="auto"/>
            <w:bottom w:val="none" w:sz="0" w:space="0" w:color="auto"/>
            <w:right w:val="none" w:sz="0" w:space="0" w:color="auto"/>
          </w:divBdr>
        </w:div>
        <w:div w:id="613093055">
          <w:marLeft w:val="0"/>
          <w:marRight w:val="0"/>
          <w:marTop w:val="0"/>
          <w:marBottom w:val="0"/>
          <w:divBdr>
            <w:top w:val="none" w:sz="0" w:space="0" w:color="auto"/>
            <w:left w:val="none" w:sz="0" w:space="0" w:color="auto"/>
            <w:bottom w:val="none" w:sz="0" w:space="0" w:color="auto"/>
            <w:right w:val="none" w:sz="0" w:space="0" w:color="auto"/>
          </w:divBdr>
        </w:div>
        <w:div w:id="313678264">
          <w:marLeft w:val="0"/>
          <w:marRight w:val="0"/>
          <w:marTop w:val="0"/>
          <w:marBottom w:val="0"/>
          <w:divBdr>
            <w:top w:val="none" w:sz="0" w:space="0" w:color="auto"/>
            <w:left w:val="none" w:sz="0" w:space="0" w:color="auto"/>
            <w:bottom w:val="none" w:sz="0" w:space="0" w:color="auto"/>
            <w:right w:val="none" w:sz="0" w:space="0" w:color="auto"/>
          </w:divBdr>
        </w:div>
        <w:div w:id="2035185894">
          <w:marLeft w:val="0"/>
          <w:marRight w:val="0"/>
          <w:marTop w:val="0"/>
          <w:marBottom w:val="0"/>
          <w:divBdr>
            <w:top w:val="none" w:sz="0" w:space="0" w:color="auto"/>
            <w:left w:val="none" w:sz="0" w:space="0" w:color="auto"/>
            <w:bottom w:val="none" w:sz="0" w:space="0" w:color="auto"/>
            <w:right w:val="none" w:sz="0" w:space="0" w:color="auto"/>
          </w:divBdr>
        </w:div>
        <w:div w:id="554783649">
          <w:marLeft w:val="0"/>
          <w:marRight w:val="0"/>
          <w:marTop w:val="0"/>
          <w:marBottom w:val="0"/>
          <w:divBdr>
            <w:top w:val="none" w:sz="0" w:space="0" w:color="auto"/>
            <w:left w:val="none" w:sz="0" w:space="0" w:color="auto"/>
            <w:bottom w:val="none" w:sz="0" w:space="0" w:color="auto"/>
            <w:right w:val="none" w:sz="0" w:space="0" w:color="auto"/>
          </w:divBdr>
        </w:div>
        <w:div w:id="615793901">
          <w:marLeft w:val="0"/>
          <w:marRight w:val="0"/>
          <w:marTop w:val="0"/>
          <w:marBottom w:val="0"/>
          <w:divBdr>
            <w:top w:val="none" w:sz="0" w:space="0" w:color="auto"/>
            <w:left w:val="none" w:sz="0" w:space="0" w:color="auto"/>
            <w:bottom w:val="none" w:sz="0" w:space="0" w:color="auto"/>
            <w:right w:val="none" w:sz="0" w:space="0" w:color="auto"/>
          </w:divBdr>
        </w:div>
        <w:div w:id="1442266955">
          <w:marLeft w:val="0"/>
          <w:marRight w:val="0"/>
          <w:marTop w:val="0"/>
          <w:marBottom w:val="0"/>
          <w:divBdr>
            <w:top w:val="none" w:sz="0" w:space="0" w:color="auto"/>
            <w:left w:val="none" w:sz="0" w:space="0" w:color="auto"/>
            <w:bottom w:val="none" w:sz="0" w:space="0" w:color="auto"/>
            <w:right w:val="none" w:sz="0" w:space="0" w:color="auto"/>
          </w:divBdr>
        </w:div>
        <w:div w:id="1761834606">
          <w:marLeft w:val="0"/>
          <w:marRight w:val="0"/>
          <w:marTop w:val="0"/>
          <w:marBottom w:val="0"/>
          <w:divBdr>
            <w:top w:val="none" w:sz="0" w:space="0" w:color="auto"/>
            <w:left w:val="none" w:sz="0" w:space="0" w:color="auto"/>
            <w:bottom w:val="none" w:sz="0" w:space="0" w:color="auto"/>
            <w:right w:val="none" w:sz="0" w:space="0" w:color="auto"/>
          </w:divBdr>
        </w:div>
        <w:div w:id="1989094773">
          <w:marLeft w:val="0"/>
          <w:marRight w:val="0"/>
          <w:marTop w:val="0"/>
          <w:marBottom w:val="0"/>
          <w:divBdr>
            <w:top w:val="none" w:sz="0" w:space="0" w:color="auto"/>
            <w:left w:val="none" w:sz="0" w:space="0" w:color="auto"/>
            <w:bottom w:val="none" w:sz="0" w:space="0" w:color="auto"/>
            <w:right w:val="none" w:sz="0" w:space="0" w:color="auto"/>
          </w:divBdr>
        </w:div>
        <w:div w:id="1665427755">
          <w:marLeft w:val="0"/>
          <w:marRight w:val="0"/>
          <w:marTop w:val="0"/>
          <w:marBottom w:val="0"/>
          <w:divBdr>
            <w:top w:val="none" w:sz="0" w:space="0" w:color="auto"/>
            <w:left w:val="none" w:sz="0" w:space="0" w:color="auto"/>
            <w:bottom w:val="none" w:sz="0" w:space="0" w:color="auto"/>
            <w:right w:val="none" w:sz="0" w:space="0" w:color="auto"/>
          </w:divBdr>
        </w:div>
        <w:div w:id="576668595">
          <w:marLeft w:val="0"/>
          <w:marRight w:val="0"/>
          <w:marTop w:val="0"/>
          <w:marBottom w:val="0"/>
          <w:divBdr>
            <w:top w:val="none" w:sz="0" w:space="0" w:color="auto"/>
            <w:left w:val="none" w:sz="0" w:space="0" w:color="auto"/>
            <w:bottom w:val="none" w:sz="0" w:space="0" w:color="auto"/>
            <w:right w:val="none" w:sz="0" w:space="0" w:color="auto"/>
          </w:divBdr>
        </w:div>
        <w:div w:id="1227297294">
          <w:marLeft w:val="0"/>
          <w:marRight w:val="0"/>
          <w:marTop w:val="0"/>
          <w:marBottom w:val="0"/>
          <w:divBdr>
            <w:top w:val="none" w:sz="0" w:space="0" w:color="auto"/>
            <w:left w:val="none" w:sz="0" w:space="0" w:color="auto"/>
            <w:bottom w:val="none" w:sz="0" w:space="0" w:color="auto"/>
            <w:right w:val="none" w:sz="0" w:space="0" w:color="auto"/>
          </w:divBdr>
        </w:div>
        <w:div w:id="1452284341">
          <w:marLeft w:val="0"/>
          <w:marRight w:val="0"/>
          <w:marTop w:val="0"/>
          <w:marBottom w:val="0"/>
          <w:divBdr>
            <w:top w:val="none" w:sz="0" w:space="0" w:color="auto"/>
            <w:left w:val="none" w:sz="0" w:space="0" w:color="auto"/>
            <w:bottom w:val="none" w:sz="0" w:space="0" w:color="auto"/>
            <w:right w:val="none" w:sz="0" w:space="0" w:color="auto"/>
          </w:divBdr>
        </w:div>
        <w:div w:id="505439438">
          <w:marLeft w:val="0"/>
          <w:marRight w:val="0"/>
          <w:marTop w:val="0"/>
          <w:marBottom w:val="0"/>
          <w:divBdr>
            <w:top w:val="none" w:sz="0" w:space="0" w:color="auto"/>
            <w:left w:val="none" w:sz="0" w:space="0" w:color="auto"/>
            <w:bottom w:val="none" w:sz="0" w:space="0" w:color="auto"/>
            <w:right w:val="none" w:sz="0" w:space="0" w:color="auto"/>
          </w:divBdr>
        </w:div>
        <w:div w:id="888953260">
          <w:marLeft w:val="0"/>
          <w:marRight w:val="0"/>
          <w:marTop w:val="0"/>
          <w:marBottom w:val="0"/>
          <w:divBdr>
            <w:top w:val="none" w:sz="0" w:space="0" w:color="auto"/>
            <w:left w:val="none" w:sz="0" w:space="0" w:color="auto"/>
            <w:bottom w:val="none" w:sz="0" w:space="0" w:color="auto"/>
            <w:right w:val="none" w:sz="0" w:space="0" w:color="auto"/>
          </w:divBdr>
        </w:div>
        <w:div w:id="1373189839">
          <w:marLeft w:val="0"/>
          <w:marRight w:val="0"/>
          <w:marTop w:val="0"/>
          <w:marBottom w:val="0"/>
          <w:divBdr>
            <w:top w:val="none" w:sz="0" w:space="0" w:color="auto"/>
            <w:left w:val="none" w:sz="0" w:space="0" w:color="auto"/>
            <w:bottom w:val="none" w:sz="0" w:space="0" w:color="auto"/>
            <w:right w:val="none" w:sz="0" w:space="0" w:color="auto"/>
          </w:divBdr>
        </w:div>
        <w:div w:id="1351182191">
          <w:marLeft w:val="0"/>
          <w:marRight w:val="0"/>
          <w:marTop w:val="0"/>
          <w:marBottom w:val="0"/>
          <w:divBdr>
            <w:top w:val="none" w:sz="0" w:space="0" w:color="auto"/>
            <w:left w:val="none" w:sz="0" w:space="0" w:color="auto"/>
            <w:bottom w:val="none" w:sz="0" w:space="0" w:color="auto"/>
            <w:right w:val="none" w:sz="0" w:space="0" w:color="auto"/>
          </w:divBdr>
        </w:div>
        <w:div w:id="1025405306">
          <w:marLeft w:val="0"/>
          <w:marRight w:val="0"/>
          <w:marTop w:val="0"/>
          <w:marBottom w:val="0"/>
          <w:divBdr>
            <w:top w:val="none" w:sz="0" w:space="0" w:color="auto"/>
            <w:left w:val="none" w:sz="0" w:space="0" w:color="auto"/>
            <w:bottom w:val="none" w:sz="0" w:space="0" w:color="auto"/>
            <w:right w:val="none" w:sz="0" w:space="0" w:color="auto"/>
          </w:divBdr>
        </w:div>
        <w:div w:id="612981221">
          <w:marLeft w:val="0"/>
          <w:marRight w:val="0"/>
          <w:marTop w:val="0"/>
          <w:marBottom w:val="0"/>
          <w:divBdr>
            <w:top w:val="none" w:sz="0" w:space="0" w:color="auto"/>
            <w:left w:val="none" w:sz="0" w:space="0" w:color="auto"/>
            <w:bottom w:val="none" w:sz="0" w:space="0" w:color="auto"/>
            <w:right w:val="none" w:sz="0" w:space="0" w:color="auto"/>
          </w:divBdr>
        </w:div>
        <w:div w:id="338584033">
          <w:marLeft w:val="0"/>
          <w:marRight w:val="0"/>
          <w:marTop w:val="0"/>
          <w:marBottom w:val="0"/>
          <w:divBdr>
            <w:top w:val="none" w:sz="0" w:space="0" w:color="auto"/>
            <w:left w:val="none" w:sz="0" w:space="0" w:color="auto"/>
            <w:bottom w:val="none" w:sz="0" w:space="0" w:color="auto"/>
            <w:right w:val="none" w:sz="0" w:space="0" w:color="auto"/>
          </w:divBdr>
        </w:div>
        <w:div w:id="134370159">
          <w:marLeft w:val="0"/>
          <w:marRight w:val="0"/>
          <w:marTop w:val="0"/>
          <w:marBottom w:val="0"/>
          <w:divBdr>
            <w:top w:val="none" w:sz="0" w:space="0" w:color="auto"/>
            <w:left w:val="none" w:sz="0" w:space="0" w:color="auto"/>
            <w:bottom w:val="none" w:sz="0" w:space="0" w:color="auto"/>
            <w:right w:val="none" w:sz="0" w:space="0" w:color="auto"/>
          </w:divBdr>
        </w:div>
        <w:div w:id="1406296351">
          <w:marLeft w:val="0"/>
          <w:marRight w:val="0"/>
          <w:marTop w:val="0"/>
          <w:marBottom w:val="0"/>
          <w:divBdr>
            <w:top w:val="none" w:sz="0" w:space="0" w:color="auto"/>
            <w:left w:val="none" w:sz="0" w:space="0" w:color="auto"/>
            <w:bottom w:val="none" w:sz="0" w:space="0" w:color="auto"/>
            <w:right w:val="none" w:sz="0" w:space="0" w:color="auto"/>
          </w:divBdr>
        </w:div>
        <w:div w:id="1678263520">
          <w:marLeft w:val="0"/>
          <w:marRight w:val="0"/>
          <w:marTop w:val="0"/>
          <w:marBottom w:val="0"/>
          <w:divBdr>
            <w:top w:val="none" w:sz="0" w:space="0" w:color="auto"/>
            <w:left w:val="none" w:sz="0" w:space="0" w:color="auto"/>
            <w:bottom w:val="none" w:sz="0" w:space="0" w:color="auto"/>
            <w:right w:val="none" w:sz="0" w:space="0" w:color="auto"/>
          </w:divBdr>
        </w:div>
        <w:div w:id="1950118360">
          <w:marLeft w:val="0"/>
          <w:marRight w:val="0"/>
          <w:marTop w:val="0"/>
          <w:marBottom w:val="0"/>
          <w:divBdr>
            <w:top w:val="none" w:sz="0" w:space="0" w:color="auto"/>
            <w:left w:val="none" w:sz="0" w:space="0" w:color="auto"/>
            <w:bottom w:val="none" w:sz="0" w:space="0" w:color="auto"/>
            <w:right w:val="none" w:sz="0" w:space="0" w:color="auto"/>
          </w:divBdr>
        </w:div>
        <w:div w:id="175968932">
          <w:marLeft w:val="0"/>
          <w:marRight w:val="0"/>
          <w:marTop w:val="0"/>
          <w:marBottom w:val="0"/>
          <w:divBdr>
            <w:top w:val="none" w:sz="0" w:space="0" w:color="auto"/>
            <w:left w:val="none" w:sz="0" w:space="0" w:color="auto"/>
            <w:bottom w:val="none" w:sz="0" w:space="0" w:color="auto"/>
            <w:right w:val="none" w:sz="0" w:space="0" w:color="auto"/>
          </w:divBdr>
        </w:div>
        <w:div w:id="734199904">
          <w:marLeft w:val="0"/>
          <w:marRight w:val="0"/>
          <w:marTop w:val="0"/>
          <w:marBottom w:val="0"/>
          <w:divBdr>
            <w:top w:val="none" w:sz="0" w:space="0" w:color="auto"/>
            <w:left w:val="none" w:sz="0" w:space="0" w:color="auto"/>
            <w:bottom w:val="none" w:sz="0" w:space="0" w:color="auto"/>
            <w:right w:val="none" w:sz="0" w:space="0" w:color="auto"/>
          </w:divBdr>
        </w:div>
        <w:div w:id="1452868928">
          <w:marLeft w:val="0"/>
          <w:marRight w:val="0"/>
          <w:marTop w:val="0"/>
          <w:marBottom w:val="0"/>
          <w:divBdr>
            <w:top w:val="none" w:sz="0" w:space="0" w:color="auto"/>
            <w:left w:val="none" w:sz="0" w:space="0" w:color="auto"/>
            <w:bottom w:val="none" w:sz="0" w:space="0" w:color="auto"/>
            <w:right w:val="none" w:sz="0" w:space="0" w:color="auto"/>
          </w:divBdr>
        </w:div>
        <w:div w:id="1057358407">
          <w:marLeft w:val="0"/>
          <w:marRight w:val="0"/>
          <w:marTop w:val="0"/>
          <w:marBottom w:val="0"/>
          <w:divBdr>
            <w:top w:val="none" w:sz="0" w:space="0" w:color="auto"/>
            <w:left w:val="none" w:sz="0" w:space="0" w:color="auto"/>
            <w:bottom w:val="none" w:sz="0" w:space="0" w:color="auto"/>
            <w:right w:val="none" w:sz="0" w:space="0" w:color="auto"/>
          </w:divBdr>
        </w:div>
        <w:div w:id="1980529741">
          <w:marLeft w:val="0"/>
          <w:marRight w:val="0"/>
          <w:marTop w:val="0"/>
          <w:marBottom w:val="0"/>
          <w:divBdr>
            <w:top w:val="none" w:sz="0" w:space="0" w:color="auto"/>
            <w:left w:val="none" w:sz="0" w:space="0" w:color="auto"/>
            <w:bottom w:val="none" w:sz="0" w:space="0" w:color="auto"/>
            <w:right w:val="none" w:sz="0" w:space="0" w:color="auto"/>
          </w:divBdr>
        </w:div>
        <w:div w:id="425613950">
          <w:marLeft w:val="0"/>
          <w:marRight w:val="0"/>
          <w:marTop w:val="0"/>
          <w:marBottom w:val="0"/>
          <w:divBdr>
            <w:top w:val="none" w:sz="0" w:space="0" w:color="auto"/>
            <w:left w:val="none" w:sz="0" w:space="0" w:color="auto"/>
            <w:bottom w:val="none" w:sz="0" w:space="0" w:color="auto"/>
            <w:right w:val="none" w:sz="0" w:space="0" w:color="auto"/>
          </w:divBdr>
        </w:div>
        <w:div w:id="87242757">
          <w:marLeft w:val="0"/>
          <w:marRight w:val="0"/>
          <w:marTop w:val="0"/>
          <w:marBottom w:val="0"/>
          <w:divBdr>
            <w:top w:val="none" w:sz="0" w:space="0" w:color="auto"/>
            <w:left w:val="none" w:sz="0" w:space="0" w:color="auto"/>
            <w:bottom w:val="none" w:sz="0" w:space="0" w:color="auto"/>
            <w:right w:val="none" w:sz="0" w:space="0" w:color="auto"/>
          </w:divBdr>
        </w:div>
        <w:div w:id="1635985146">
          <w:marLeft w:val="0"/>
          <w:marRight w:val="0"/>
          <w:marTop w:val="0"/>
          <w:marBottom w:val="0"/>
          <w:divBdr>
            <w:top w:val="none" w:sz="0" w:space="0" w:color="auto"/>
            <w:left w:val="none" w:sz="0" w:space="0" w:color="auto"/>
            <w:bottom w:val="none" w:sz="0" w:space="0" w:color="auto"/>
            <w:right w:val="none" w:sz="0" w:space="0" w:color="auto"/>
          </w:divBdr>
        </w:div>
        <w:div w:id="1754157427">
          <w:marLeft w:val="0"/>
          <w:marRight w:val="0"/>
          <w:marTop w:val="0"/>
          <w:marBottom w:val="0"/>
          <w:divBdr>
            <w:top w:val="none" w:sz="0" w:space="0" w:color="auto"/>
            <w:left w:val="none" w:sz="0" w:space="0" w:color="auto"/>
            <w:bottom w:val="none" w:sz="0" w:space="0" w:color="auto"/>
            <w:right w:val="none" w:sz="0" w:space="0" w:color="auto"/>
          </w:divBdr>
        </w:div>
        <w:div w:id="2133666839">
          <w:marLeft w:val="0"/>
          <w:marRight w:val="0"/>
          <w:marTop w:val="0"/>
          <w:marBottom w:val="0"/>
          <w:divBdr>
            <w:top w:val="none" w:sz="0" w:space="0" w:color="auto"/>
            <w:left w:val="none" w:sz="0" w:space="0" w:color="auto"/>
            <w:bottom w:val="none" w:sz="0" w:space="0" w:color="auto"/>
            <w:right w:val="none" w:sz="0" w:space="0" w:color="auto"/>
          </w:divBdr>
        </w:div>
        <w:div w:id="65541717">
          <w:marLeft w:val="0"/>
          <w:marRight w:val="0"/>
          <w:marTop w:val="0"/>
          <w:marBottom w:val="0"/>
          <w:divBdr>
            <w:top w:val="none" w:sz="0" w:space="0" w:color="auto"/>
            <w:left w:val="none" w:sz="0" w:space="0" w:color="auto"/>
            <w:bottom w:val="none" w:sz="0" w:space="0" w:color="auto"/>
            <w:right w:val="none" w:sz="0" w:space="0" w:color="auto"/>
          </w:divBdr>
        </w:div>
        <w:div w:id="495343063">
          <w:marLeft w:val="0"/>
          <w:marRight w:val="0"/>
          <w:marTop w:val="0"/>
          <w:marBottom w:val="0"/>
          <w:divBdr>
            <w:top w:val="none" w:sz="0" w:space="0" w:color="auto"/>
            <w:left w:val="none" w:sz="0" w:space="0" w:color="auto"/>
            <w:bottom w:val="none" w:sz="0" w:space="0" w:color="auto"/>
            <w:right w:val="none" w:sz="0" w:space="0" w:color="auto"/>
          </w:divBdr>
        </w:div>
        <w:div w:id="389230902">
          <w:marLeft w:val="0"/>
          <w:marRight w:val="0"/>
          <w:marTop w:val="0"/>
          <w:marBottom w:val="0"/>
          <w:divBdr>
            <w:top w:val="none" w:sz="0" w:space="0" w:color="auto"/>
            <w:left w:val="none" w:sz="0" w:space="0" w:color="auto"/>
            <w:bottom w:val="none" w:sz="0" w:space="0" w:color="auto"/>
            <w:right w:val="none" w:sz="0" w:space="0" w:color="auto"/>
          </w:divBdr>
        </w:div>
        <w:div w:id="1155730200">
          <w:marLeft w:val="0"/>
          <w:marRight w:val="0"/>
          <w:marTop w:val="0"/>
          <w:marBottom w:val="0"/>
          <w:divBdr>
            <w:top w:val="none" w:sz="0" w:space="0" w:color="auto"/>
            <w:left w:val="none" w:sz="0" w:space="0" w:color="auto"/>
            <w:bottom w:val="none" w:sz="0" w:space="0" w:color="auto"/>
            <w:right w:val="none" w:sz="0" w:space="0" w:color="auto"/>
          </w:divBdr>
        </w:div>
        <w:div w:id="1066488561">
          <w:marLeft w:val="0"/>
          <w:marRight w:val="0"/>
          <w:marTop w:val="0"/>
          <w:marBottom w:val="0"/>
          <w:divBdr>
            <w:top w:val="none" w:sz="0" w:space="0" w:color="auto"/>
            <w:left w:val="none" w:sz="0" w:space="0" w:color="auto"/>
            <w:bottom w:val="none" w:sz="0" w:space="0" w:color="auto"/>
            <w:right w:val="none" w:sz="0" w:space="0" w:color="auto"/>
          </w:divBdr>
        </w:div>
        <w:div w:id="37053800">
          <w:marLeft w:val="0"/>
          <w:marRight w:val="0"/>
          <w:marTop w:val="0"/>
          <w:marBottom w:val="0"/>
          <w:divBdr>
            <w:top w:val="none" w:sz="0" w:space="0" w:color="auto"/>
            <w:left w:val="none" w:sz="0" w:space="0" w:color="auto"/>
            <w:bottom w:val="none" w:sz="0" w:space="0" w:color="auto"/>
            <w:right w:val="none" w:sz="0" w:space="0" w:color="auto"/>
          </w:divBdr>
        </w:div>
        <w:div w:id="1704479135">
          <w:marLeft w:val="0"/>
          <w:marRight w:val="0"/>
          <w:marTop w:val="0"/>
          <w:marBottom w:val="0"/>
          <w:divBdr>
            <w:top w:val="none" w:sz="0" w:space="0" w:color="auto"/>
            <w:left w:val="none" w:sz="0" w:space="0" w:color="auto"/>
            <w:bottom w:val="none" w:sz="0" w:space="0" w:color="auto"/>
            <w:right w:val="none" w:sz="0" w:space="0" w:color="auto"/>
          </w:divBdr>
        </w:div>
        <w:div w:id="331376225">
          <w:marLeft w:val="0"/>
          <w:marRight w:val="0"/>
          <w:marTop w:val="0"/>
          <w:marBottom w:val="0"/>
          <w:divBdr>
            <w:top w:val="none" w:sz="0" w:space="0" w:color="auto"/>
            <w:left w:val="none" w:sz="0" w:space="0" w:color="auto"/>
            <w:bottom w:val="none" w:sz="0" w:space="0" w:color="auto"/>
            <w:right w:val="none" w:sz="0" w:space="0" w:color="auto"/>
          </w:divBdr>
        </w:div>
        <w:div w:id="2075735425">
          <w:marLeft w:val="0"/>
          <w:marRight w:val="0"/>
          <w:marTop w:val="0"/>
          <w:marBottom w:val="0"/>
          <w:divBdr>
            <w:top w:val="none" w:sz="0" w:space="0" w:color="auto"/>
            <w:left w:val="none" w:sz="0" w:space="0" w:color="auto"/>
            <w:bottom w:val="none" w:sz="0" w:space="0" w:color="auto"/>
            <w:right w:val="none" w:sz="0" w:space="0" w:color="auto"/>
          </w:divBdr>
        </w:div>
        <w:div w:id="435294878">
          <w:marLeft w:val="0"/>
          <w:marRight w:val="0"/>
          <w:marTop w:val="0"/>
          <w:marBottom w:val="0"/>
          <w:divBdr>
            <w:top w:val="none" w:sz="0" w:space="0" w:color="auto"/>
            <w:left w:val="none" w:sz="0" w:space="0" w:color="auto"/>
            <w:bottom w:val="none" w:sz="0" w:space="0" w:color="auto"/>
            <w:right w:val="none" w:sz="0" w:space="0" w:color="auto"/>
          </w:divBdr>
        </w:div>
        <w:div w:id="272639798">
          <w:marLeft w:val="0"/>
          <w:marRight w:val="0"/>
          <w:marTop w:val="0"/>
          <w:marBottom w:val="0"/>
          <w:divBdr>
            <w:top w:val="none" w:sz="0" w:space="0" w:color="auto"/>
            <w:left w:val="none" w:sz="0" w:space="0" w:color="auto"/>
            <w:bottom w:val="none" w:sz="0" w:space="0" w:color="auto"/>
            <w:right w:val="none" w:sz="0" w:space="0" w:color="auto"/>
          </w:divBdr>
        </w:div>
      </w:divsChild>
    </w:div>
    <w:div w:id="22750962">
      <w:bodyDiv w:val="1"/>
      <w:marLeft w:val="0"/>
      <w:marRight w:val="0"/>
      <w:marTop w:val="0"/>
      <w:marBottom w:val="0"/>
      <w:divBdr>
        <w:top w:val="none" w:sz="0" w:space="0" w:color="auto"/>
        <w:left w:val="none" w:sz="0" w:space="0" w:color="auto"/>
        <w:bottom w:val="none" w:sz="0" w:space="0" w:color="auto"/>
        <w:right w:val="none" w:sz="0" w:space="0" w:color="auto"/>
      </w:divBdr>
      <w:divsChild>
        <w:div w:id="1888756951">
          <w:marLeft w:val="0"/>
          <w:marRight w:val="0"/>
          <w:marTop w:val="0"/>
          <w:marBottom w:val="0"/>
          <w:divBdr>
            <w:top w:val="none" w:sz="0" w:space="0" w:color="auto"/>
            <w:left w:val="none" w:sz="0" w:space="0" w:color="auto"/>
            <w:bottom w:val="none" w:sz="0" w:space="0" w:color="auto"/>
            <w:right w:val="none" w:sz="0" w:space="0" w:color="auto"/>
          </w:divBdr>
        </w:div>
        <w:div w:id="888296559">
          <w:marLeft w:val="0"/>
          <w:marRight w:val="0"/>
          <w:marTop w:val="0"/>
          <w:marBottom w:val="0"/>
          <w:divBdr>
            <w:top w:val="none" w:sz="0" w:space="0" w:color="auto"/>
            <w:left w:val="none" w:sz="0" w:space="0" w:color="auto"/>
            <w:bottom w:val="none" w:sz="0" w:space="0" w:color="auto"/>
            <w:right w:val="none" w:sz="0" w:space="0" w:color="auto"/>
          </w:divBdr>
        </w:div>
        <w:div w:id="1139805078">
          <w:marLeft w:val="0"/>
          <w:marRight w:val="0"/>
          <w:marTop w:val="0"/>
          <w:marBottom w:val="0"/>
          <w:divBdr>
            <w:top w:val="none" w:sz="0" w:space="0" w:color="auto"/>
            <w:left w:val="none" w:sz="0" w:space="0" w:color="auto"/>
            <w:bottom w:val="none" w:sz="0" w:space="0" w:color="auto"/>
            <w:right w:val="none" w:sz="0" w:space="0" w:color="auto"/>
          </w:divBdr>
        </w:div>
        <w:div w:id="290134672">
          <w:marLeft w:val="0"/>
          <w:marRight w:val="0"/>
          <w:marTop w:val="0"/>
          <w:marBottom w:val="0"/>
          <w:divBdr>
            <w:top w:val="none" w:sz="0" w:space="0" w:color="auto"/>
            <w:left w:val="none" w:sz="0" w:space="0" w:color="auto"/>
            <w:bottom w:val="none" w:sz="0" w:space="0" w:color="auto"/>
            <w:right w:val="none" w:sz="0" w:space="0" w:color="auto"/>
          </w:divBdr>
        </w:div>
        <w:div w:id="1176117209">
          <w:marLeft w:val="0"/>
          <w:marRight w:val="0"/>
          <w:marTop w:val="0"/>
          <w:marBottom w:val="0"/>
          <w:divBdr>
            <w:top w:val="none" w:sz="0" w:space="0" w:color="auto"/>
            <w:left w:val="none" w:sz="0" w:space="0" w:color="auto"/>
            <w:bottom w:val="none" w:sz="0" w:space="0" w:color="auto"/>
            <w:right w:val="none" w:sz="0" w:space="0" w:color="auto"/>
          </w:divBdr>
        </w:div>
        <w:div w:id="683554076">
          <w:marLeft w:val="0"/>
          <w:marRight w:val="0"/>
          <w:marTop w:val="0"/>
          <w:marBottom w:val="0"/>
          <w:divBdr>
            <w:top w:val="none" w:sz="0" w:space="0" w:color="auto"/>
            <w:left w:val="none" w:sz="0" w:space="0" w:color="auto"/>
            <w:bottom w:val="none" w:sz="0" w:space="0" w:color="auto"/>
            <w:right w:val="none" w:sz="0" w:space="0" w:color="auto"/>
          </w:divBdr>
        </w:div>
        <w:div w:id="311835945">
          <w:marLeft w:val="0"/>
          <w:marRight w:val="0"/>
          <w:marTop w:val="0"/>
          <w:marBottom w:val="0"/>
          <w:divBdr>
            <w:top w:val="none" w:sz="0" w:space="0" w:color="auto"/>
            <w:left w:val="none" w:sz="0" w:space="0" w:color="auto"/>
            <w:bottom w:val="none" w:sz="0" w:space="0" w:color="auto"/>
            <w:right w:val="none" w:sz="0" w:space="0" w:color="auto"/>
          </w:divBdr>
        </w:div>
        <w:div w:id="445346379">
          <w:marLeft w:val="0"/>
          <w:marRight w:val="0"/>
          <w:marTop w:val="0"/>
          <w:marBottom w:val="0"/>
          <w:divBdr>
            <w:top w:val="none" w:sz="0" w:space="0" w:color="auto"/>
            <w:left w:val="none" w:sz="0" w:space="0" w:color="auto"/>
            <w:bottom w:val="none" w:sz="0" w:space="0" w:color="auto"/>
            <w:right w:val="none" w:sz="0" w:space="0" w:color="auto"/>
          </w:divBdr>
        </w:div>
        <w:div w:id="1785927065">
          <w:marLeft w:val="0"/>
          <w:marRight w:val="0"/>
          <w:marTop w:val="0"/>
          <w:marBottom w:val="0"/>
          <w:divBdr>
            <w:top w:val="none" w:sz="0" w:space="0" w:color="auto"/>
            <w:left w:val="none" w:sz="0" w:space="0" w:color="auto"/>
            <w:bottom w:val="none" w:sz="0" w:space="0" w:color="auto"/>
            <w:right w:val="none" w:sz="0" w:space="0" w:color="auto"/>
          </w:divBdr>
        </w:div>
        <w:div w:id="2117207607">
          <w:marLeft w:val="0"/>
          <w:marRight w:val="0"/>
          <w:marTop w:val="0"/>
          <w:marBottom w:val="0"/>
          <w:divBdr>
            <w:top w:val="none" w:sz="0" w:space="0" w:color="auto"/>
            <w:left w:val="none" w:sz="0" w:space="0" w:color="auto"/>
            <w:bottom w:val="none" w:sz="0" w:space="0" w:color="auto"/>
            <w:right w:val="none" w:sz="0" w:space="0" w:color="auto"/>
          </w:divBdr>
        </w:div>
        <w:div w:id="65618159">
          <w:marLeft w:val="0"/>
          <w:marRight w:val="0"/>
          <w:marTop w:val="0"/>
          <w:marBottom w:val="0"/>
          <w:divBdr>
            <w:top w:val="none" w:sz="0" w:space="0" w:color="auto"/>
            <w:left w:val="none" w:sz="0" w:space="0" w:color="auto"/>
            <w:bottom w:val="none" w:sz="0" w:space="0" w:color="auto"/>
            <w:right w:val="none" w:sz="0" w:space="0" w:color="auto"/>
          </w:divBdr>
        </w:div>
        <w:div w:id="1318149618">
          <w:marLeft w:val="0"/>
          <w:marRight w:val="0"/>
          <w:marTop w:val="0"/>
          <w:marBottom w:val="0"/>
          <w:divBdr>
            <w:top w:val="none" w:sz="0" w:space="0" w:color="auto"/>
            <w:left w:val="none" w:sz="0" w:space="0" w:color="auto"/>
            <w:bottom w:val="none" w:sz="0" w:space="0" w:color="auto"/>
            <w:right w:val="none" w:sz="0" w:space="0" w:color="auto"/>
          </w:divBdr>
        </w:div>
        <w:div w:id="908812384">
          <w:marLeft w:val="0"/>
          <w:marRight w:val="0"/>
          <w:marTop w:val="0"/>
          <w:marBottom w:val="0"/>
          <w:divBdr>
            <w:top w:val="none" w:sz="0" w:space="0" w:color="auto"/>
            <w:left w:val="none" w:sz="0" w:space="0" w:color="auto"/>
            <w:bottom w:val="none" w:sz="0" w:space="0" w:color="auto"/>
            <w:right w:val="none" w:sz="0" w:space="0" w:color="auto"/>
          </w:divBdr>
        </w:div>
        <w:div w:id="1117724802">
          <w:marLeft w:val="0"/>
          <w:marRight w:val="0"/>
          <w:marTop w:val="0"/>
          <w:marBottom w:val="0"/>
          <w:divBdr>
            <w:top w:val="none" w:sz="0" w:space="0" w:color="auto"/>
            <w:left w:val="none" w:sz="0" w:space="0" w:color="auto"/>
            <w:bottom w:val="none" w:sz="0" w:space="0" w:color="auto"/>
            <w:right w:val="none" w:sz="0" w:space="0" w:color="auto"/>
          </w:divBdr>
        </w:div>
        <w:div w:id="878203307">
          <w:marLeft w:val="0"/>
          <w:marRight w:val="0"/>
          <w:marTop w:val="0"/>
          <w:marBottom w:val="0"/>
          <w:divBdr>
            <w:top w:val="none" w:sz="0" w:space="0" w:color="auto"/>
            <w:left w:val="none" w:sz="0" w:space="0" w:color="auto"/>
            <w:bottom w:val="none" w:sz="0" w:space="0" w:color="auto"/>
            <w:right w:val="none" w:sz="0" w:space="0" w:color="auto"/>
          </w:divBdr>
        </w:div>
        <w:div w:id="69350653">
          <w:marLeft w:val="0"/>
          <w:marRight w:val="0"/>
          <w:marTop w:val="0"/>
          <w:marBottom w:val="0"/>
          <w:divBdr>
            <w:top w:val="none" w:sz="0" w:space="0" w:color="auto"/>
            <w:left w:val="none" w:sz="0" w:space="0" w:color="auto"/>
            <w:bottom w:val="none" w:sz="0" w:space="0" w:color="auto"/>
            <w:right w:val="none" w:sz="0" w:space="0" w:color="auto"/>
          </w:divBdr>
        </w:div>
        <w:div w:id="10182114">
          <w:marLeft w:val="0"/>
          <w:marRight w:val="0"/>
          <w:marTop w:val="0"/>
          <w:marBottom w:val="0"/>
          <w:divBdr>
            <w:top w:val="none" w:sz="0" w:space="0" w:color="auto"/>
            <w:left w:val="none" w:sz="0" w:space="0" w:color="auto"/>
            <w:bottom w:val="none" w:sz="0" w:space="0" w:color="auto"/>
            <w:right w:val="none" w:sz="0" w:space="0" w:color="auto"/>
          </w:divBdr>
        </w:div>
        <w:div w:id="183833614">
          <w:marLeft w:val="0"/>
          <w:marRight w:val="0"/>
          <w:marTop w:val="0"/>
          <w:marBottom w:val="0"/>
          <w:divBdr>
            <w:top w:val="none" w:sz="0" w:space="0" w:color="auto"/>
            <w:left w:val="none" w:sz="0" w:space="0" w:color="auto"/>
            <w:bottom w:val="none" w:sz="0" w:space="0" w:color="auto"/>
            <w:right w:val="none" w:sz="0" w:space="0" w:color="auto"/>
          </w:divBdr>
        </w:div>
        <w:div w:id="949360219">
          <w:marLeft w:val="0"/>
          <w:marRight w:val="0"/>
          <w:marTop w:val="0"/>
          <w:marBottom w:val="0"/>
          <w:divBdr>
            <w:top w:val="none" w:sz="0" w:space="0" w:color="auto"/>
            <w:left w:val="none" w:sz="0" w:space="0" w:color="auto"/>
            <w:bottom w:val="none" w:sz="0" w:space="0" w:color="auto"/>
            <w:right w:val="none" w:sz="0" w:space="0" w:color="auto"/>
          </w:divBdr>
        </w:div>
        <w:div w:id="436485273">
          <w:marLeft w:val="0"/>
          <w:marRight w:val="0"/>
          <w:marTop w:val="0"/>
          <w:marBottom w:val="0"/>
          <w:divBdr>
            <w:top w:val="none" w:sz="0" w:space="0" w:color="auto"/>
            <w:left w:val="none" w:sz="0" w:space="0" w:color="auto"/>
            <w:bottom w:val="none" w:sz="0" w:space="0" w:color="auto"/>
            <w:right w:val="none" w:sz="0" w:space="0" w:color="auto"/>
          </w:divBdr>
        </w:div>
        <w:div w:id="1910118260">
          <w:marLeft w:val="0"/>
          <w:marRight w:val="0"/>
          <w:marTop w:val="0"/>
          <w:marBottom w:val="0"/>
          <w:divBdr>
            <w:top w:val="none" w:sz="0" w:space="0" w:color="auto"/>
            <w:left w:val="none" w:sz="0" w:space="0" w:color="auto"/>
            <w:bottom w:val="none" w:sz="0" w:space="0" w:color="auto"/>
            <w:right w:val="none" w:sz="0" w:space="0" w:color="auto"/>
          </w:divBdr>
        </w:div>
        <w:div w:id="244267494">
          <w:marLeft w:val="0"/>
          <w:marRight w:val="0"/>
          <w:marTop w:val="0"/>
          <w:marBottom w:val="0"/>
          <w:divBdr>
            <w:top w:val="none" w:sz="0" w:space="0" w:color="auto"/>
            <w:left w:val="none" w:sz="0" w:space="0" w:color="auto"/>
            <w:bottom w:val="none" w:sz="0" w:space="0" w:color="auto"/>
            <w:right w:val="none" w:sz="0" w:space="0" w:color="auto"/>
          </w:divBdr>
        </w:div>
        <w:div w:id="783158297">
          <w:marLeft w:val="0"/>
          <w:marRight w:val="0"/>
          <w:marTop w:val="0"/>
          <w:marBottom w:val="0"/>
          <w:divBdr>
            <w:top w:val="none" w:sz="0" w:space="0" w:color="auto"/>
            <w:left w:val="none" w:sz="0" w:space="0" w:color="auto"/>
            <w:bottom w:val="none" w:sz="0" w:space="0" w:color="auto"/>
            <w:right w:val="none" w:sz="0" w:space="0" w:color="auto"/>
          </w:divBdr>
        </w:div>
        <w:div w:id="1969049964">
          <w:marLeft w:val="0"/>
          <w:marRight w:val="0"/>
          <w:marTop w:val="0"/>
          <w:marBottom w:val="0"/>
          <w:divBdr>
            <w:top w:val="none" w:sz="0" w:space="0" w:color="auto"/>
            <w:left w:val="none" w:sz="0" w:space="0" w:color="auto"/>
            <w:bottom w:val="none" w:sz="0" w:space="0" w:color="auto"/>
            <w:right w:val="none" w:sz="0" w:space="0" w:color="auto"/>
          </w:divBdr>
        </w:div>
        <w:div w:id="206651804">
          <w:marLeft w:val="0"/>
          <w:marRight w:val="0"/>
          <w:marTop w:val="0"/>
          <w:marBottom w:val="0"/>
          <w:divBdr>
            <w:top w:val="none" w:sz="0" w:space="0" w:color="auto"/>
            <w:left w:val="none" w:sz="0" w:space="0" w:color="auto"/>
            <w:bottom w:val="none" w:sz="0" w:space="0" w:color="auto"/>
            <w:right w:val="none" w:sz="0" w:space="0" w:color="auto"/>
          </w:divBdr>
        </w:div>
        <w:div w:id="892500200">
          <w:marLeft w:val="0"/>
          <w:marRight w:val="0"/>
          <w:marTop w:val="0"/>
          <w:marBottom w:val="0"/>
          <w:divBdr>
            <w:top w:val="none" w:sz="0" w:space="0" w:color="auto"/>
            <w:left w:val="none" w:sz="0" w:space="0" w:color="auto"/>
            <w:bottom w:val="none" w:sz="0" w:space="0" w:color="auto"/>
            <w:right w:val="none" w:sz="0" w:space="0" w:color="auto"/>
          </w:divBdr>
        </w:div>
        <w:div w:id="1060321695">
          <w:marLeft w:val="0"/>
          <w:marRight w:val="0"/>
          <w:marTop w:val="0"/>
          <w:marBottom w:val="0"/>
          <w:divBdr>
            <w:top w:val="none" w:sz="0" w:space="0" w:color="auto"/>
            <w:left w:val="none" w:sz="0" w:space="0" w:color="auto"/>
            <w:bottom w:val="none" w:sz="0" w:space="0" w:color="auto"/>
            <w:right w:val="none" w:sz="0" w:space="0" w:color="auto"/>
          </w:divBdr>
        </w:div>
        <w:div w:id="1646277004">
          <w:marLeft w:val="0"/>
          <w:marRight w:val="0"/>
          <w:marTop w:val="0"/>
          <w:marBottom w:val="0"/>
          <w:divBdr>
            <w:top w:val="none" w:sz="0" w:space="0" w:color="auto"/>
            <w:left w:val="none" w:sz="0" w:space="0" w:color="auto"/>
            <w:bottom w:val="none" w:sz="0" w:space="0" w:color="auto"/>
            <w:right w:val="none" w:sz="0" w:space="0" w:color="auto"/>
          </w:divBdr>
        </w:div>
        <w:div w:id="646712845">
          <w:marLeft w:val="0"/>
          <w:marRight w:val="0"/>
          <w:marTop w:val="0"/>
          <w:marBottom w:val="0"/>
          <w:divBdr>
            <w:top w:val="none" w:sz="0" w:space="0" w:color="auto"/>
            <w:left w:val="none" w:sz="0" w:space="0" w:color="auto"/>
            <w:bottom w:val="none" w:sz="0" w:space="0" w:color="auto"/>
            <w:right w:val="none" w:sz="0" w:space="0" w:color="auto"/>
          </w:divBdr>
        </w:div>
        <w:div w:id="1386680803">
          <w:marLeft w:val="0"/>
          <w:marRight w:val="0"/>
          <w:marTop w:val="0"/>
          <w:marBottom w:val="0"/>
          <w:divBdr>
            <w:top w:val="none" w:sz="0" w:space="0" w:color="auto"/>
            <w:left w:val="none" w:sz="0" w:space="0" w:color="auto"/>
            <w:bottom w:val="none" w:sz="0" w:space="0" w:color="auto"/>
            <w:right w:val="none" w:sz="0" w:space="0" w:color="auto"/>
          </w:divBdr>
        </w:div>
        <w:div w:id="615912109">
          <w:marLeft w:val="0"/>
          <w:marRight w:val="0"/>
          <w:marTop w:val="0"/>
          <w:marBottom w:val="0"/>
          <w:divBdr>
            <w:top w:val="none" w:sz="0" w:space="0" w:color="auto"/>
            <w:left w:val="none" w:sz="0" w:space="0" w:color="auto"/>
            <w:bottom w:val="none" w:sz="0" w:space="0" w:color="auto"/>
            <w:right w:val="none" w:sz="0" w:space="0" w:color="auto"/>
          </w:divBdr>
        </w:div>
        <w:div w:id="561066361">
          <w:marLeft w:val="0"/>
          <w:marRight w:val="0"/>
          <w:marTop w:val="0"/>
          <w:marBottom w:val="0"/>
          <w:divBdr>
            <w:top w:val="none" w:sz="0" w:space="0" w:color="auto"/>
            <w:left w:val="none" w:sz="0" w:space="0" w:color="auto"/>
            <w:bottom w:val="none" w:sz="0" w:space="0" w:color="auto"/>
            <w:right w:val="none" w:sz="0" w:space="0" w:color="auto"/>
          </w:divBdr>
        </w:div>
        <w:div w:id="248857819">
          <w:marLeft w:val="0"/>
          <w:marRight w:val="0"/>
          <w:marTop w:val="0"/>
          <w:marBottom w:val="0"/>
          <w:divBdr>
            <w:top w:val="none" w:sz="0" w:space="0" w:color="auto"/>
            <w:left w:val="none" w:sz="0" w:space="0" w:color="auto"/>
            <w:bottom w:val="none" w:sz="0" w:space="0" w:color="auto"/>
            <w:right w:val="none" w:sz="0" w:space="0" w:color="auto"/>
          </w:divBdr>
        </w:div>
        <w:div w:id="484594557">
          <w:marLeft w:val="0"/>
          <w:marRight w:val="0"/>
          <w:marTop w:val="0"/>
          <w:marBottom w:val="0"/>
          <w:divBdr>
            <w:top w:val="none" w:sz="0" w:space="0" w:color="auto"/>
            <w:left w:val="none" w:sz="0" w:space="0" w:color="auto"/>
            <w:bottom w:val="none" w:sz="0" w:space="0" w:color="auto"/>
            <w:right w:val="none" w:sz="0" w:space="0" w:color="auto"/>
          </w:divBdr>
        </w:div>
        <w:div w:id="29041220">
          <w:marLeft w:val="0"/>
          <w:marRight w:val="0"/>
          <w:marTop w:val="0"/>
          <w:marBottom w:val="0"/>
          <w:divBdr>
            <w:top w:val="none" w:sz="0" w:space="0" w:color="auto"/>
            <w:left w:val="none" w:sz="0" w:space="0" w:color="auto"/>
            <w:bottom w:val="none" w:sz="0" w:space="0" w:color="auto"/>
            <w:right w:val="none" w:sz="0" w:space="0" w:color="auto"/>
          </w:divBdr>
        </w:div>
        <w:div w:id="1987005702">
          <w:marLeft w:val="0"/>
          <w:marRight w:val="0"/>
          <w:marTop w:val="0"/>
          <w:marBottom w:val="0"/>
          <w:divBdr>
            <w:top w:val="none" w:sz="0" w:space="0" w:color="auto"/>
            <w:left w:val="none" w:sz="0" w:space="0" w:color="auto"/>
            <w:bottom w:val="none" w:sz="0" w:space="0" w:color="auto"/>
            <w:right w:val="none" w:sz="0" w:space="0" w:color="auto"/>
          </w:divBdr>
        </w:div>
        <w:div w:id="1144157122">
          <w:marLeft w:val="0"/>
          <w:marRight w:val="0"/>
          <w:marTop w:val="0"/>
          <w:marBottom w:val="0"/>
          <w:divBdr>
            <w:top w:val="none" w:sz="0" w:space="0" w:color="auto"/>
            <w:left w:val="none" w:sz="0" w:space="0" w:color="auto"/>
            <w:bottom w:val="none" w:sz="0" w:space="0" w:color="auto"/>
            <w:right w:val="none" w:sz="0" w:space="0" w:color="auto"/>
          </w:divBdr>
        </w:div>
        <w:div w:id="2114278270">
          <w:marLeft w:val="0"/>
          <w:marRight w:val="0"/>
          <w:marTop w:val="0"/>
          <w:marBottom w:val="0"/>
          <w:divBdr>
            <w:top w:val="none" w:sz="0" w:space="0" w:color="auto"/>
            <w:left w:val="none" w:sz="0" w:space="0" w:color="auto"/>
            <w:bottom w:val="none" w:sz="0" w:space="0" w:color="auto"/>
            <w:right w:val="none" w:sz="0" w:space="0" w:color="auto"/>
          </w:divBdr>
        </w:div>
        <w:div w:id="1777670965">
          <w:marLeft w:val="0"/>
          <w:marRight w:val="0"/>
          <w:marTop w:val="0"/>
          <w:marBottom w:val="0"/>
          <w:divBdr>
            <w:top w:val="none" w:sz="0" w:space="0" w:color="auto"/>
            <w:left w:val="none" w:sz="0" w:space="0" w:color="auto"/>
            <w:bottom w:val="none" w:sz="0" w:space="0" w:color="auto"/>
            <w:right w:val="none" w:sz="0" w:space="0" w:color="auto"/>
          </w:divBdr>
        </w:div>
        <w:div w:id="1024599976">
          <w:marLeft w:val="0"/>
          <w:marRight w:val="0"/>
          <w:marTop w:val="0"/>
          <w:marBottom w:val="0"/>
          <w:divBdr>
            <w:top w:val="none" w:sz="0" w:space="0" w:color="auto"/>
            <w:left w:val="none" w:sz="0" w:space="0" w:color="auto"/>
            <w:bottom w:val="none" w:sz="0" w:space="0" w:color="auto"/>
            <w:right w:val="none" w:sz="0" w:space="0" w:color="auto"/>
          </w:divBdr>
        </w:div>
        <w:div w:id="948468975">
          <w:marLeft w:val="0"/>
          <w:marRight w:val="0"/>
          <w:marTop w:val="0"/>
          <w:marBottom w:val="0"/>
          <w:divBdr>
            <w:top w:val="none" w:sz="0" w:space="0" w:color="auto"/>
            <w:left w:val="none" w:sz="0" w:space="0" w:color="auto"/>
            <w:bottom w:val="none" w:sz="0" w:space="0" w:color="auto"/>
            <w:right w:val="none" w:sz="0" w:space="0" w:color="auto"/>
          </w:divBdr>
        </w:div>
        <w:div w:id="842234344">
          <w:marLeft w:val="0"/>
          <w:marRight w:val="0"/>
          <w:marTop w:val="0"/>
          <w:marBottom w:val="0"/>
          <w:divBdr>
            <w:top w:val="none" w:sz="0" w:space="0" w:color="auto"/>
            <w:left w:val="none" w:sz="0" w:space="0" w:color="auto"/>
            <w:bottom w:val="none" w:sz="0" w:space="0" w:color="auto"/>
            <w:right w:val="none" w:sz="0" w:space="0" w:color="auto"/>
          </w:divBdr>
        </w:div>
        <w:div w:id="1883713987">
          <w:marLeft w:val="0"/>
          <w:marRight w:val="0"/>
          <w:marTop w:val="0"/>
          <w:marBottom w:val="0"/>
          <w:divBdr>
            <w:top w:val="none" w:sz="0" w:space="0" w:color="auto"/>
            <w:left w:val="none" w:sz="0" w:space="0" w:color="auto"/>
            <w:bottom w:val="none" w:sz="0" w:space="0" w:color="auto"/>
            <w:right w:val="none" w:sz="0" w:space="0" w:color="auto"/>
          </w:divBdr>
        </w:div>
        <w:div w:id="704984146">
          <w:marLeft w:val="0"/>
          <w:marRight w:val="0"/>
          <w:marTop w:val="0"/>
          <w:marBottom w:val="0"/>
          <w:divBdr>
            <w:top w:val="none" w:sz="0" w:space="0" w:color="auto"/>
            <w:left w:val="none" w:sz="0" w:space="0" w:color="auto"/>
            <w:bottom w:val="none" w:sz="0" w:space="0" w:color="auto"/>
            <w:right w:val="none" w:sz="0" w:space="0" w:color="auto"/>
          </w:divBdr>
        </w:div>
        <w:div w:id="318653123">
          <w:marLeft w:val="0"/>
          <w:marRight w:val="0"/>
          <w:marTop w:val="0"/>
          <w:marBottom w:val="0"/>
          <w:divBdr>
            <w:top w:val="none" w:sz="0" w:space="0" w:color="auto"/>
            <w:left w:val="none" w:sz="0" w:space="0" w:color="auto"/>
            <w:bottom w:val="none" w:sz="0" w:space="0" w:color="auto"/>
            <w:right w:val="none" w:sz="0" w:space="0" w:color="auto"/>
          </w:divBdr>
        </w:div>
        <w:div w:id="572352915">
          <w:marLeft w:val="0"/>
          <w:marRight w:val="0"/>
          <w:marTop w:val="0"/>
          <w:marBottom w:val="0"/>
          <w:divBdr>
            <w:top w:val="none" w:sz="0" w:space="0" w:color="auto"/>
            <w:left w:val="none" w:sz="0" w:space="0" w:color="auto"/>
            <w:bottom w:val="none" w:sz="0" w:space="0" w:color="auto"/>
            <w:right w:val="none" w:sz="0" w:space="0" w:color="auto"/>
          </w:divBdr>
        </w:div>
        <w:div w:id="1870147753">
          <w:marLeft w:val="0"/>
          <w:marRight w:val="0"/>
          <w:marTop w:val="0"/>
          <w:marBottom w:val="0"/>
          <w:divBdr>
            <w:top w:val="none" w:sz="0" w:space="0" w:color="auto"/>
            <w:left w:val="none" w:sz="0" w:space="0" w:color="auto"/>
            <w:bottom w:val="none" w:sz="0" w:space="0" w:color="auto"/>
            <w:right w:val="none" w:sz="0" w:space="0" w:color="auto"/>
          </w:divBdr>
        </w:div>
        <w:div w:id="136993164">
          <w:marLeft w:val="0"/>
          <w:marRight w:val="0"/>
          <w:marTop w:val="0"/>
          <w:marBottom w:val="0"/>
          <w:divBdr>
            <w:top w:val="none" w:sz="0" w:space="0" w:color="auto"/>
            <w:left w:val="none" w:sz="0" w:space="0" w:color="auto"/>
            <w:bottom w:val="none" w:sz="0" w:space="0" w:color="auto"/>
            <w:right w:val="none" w:sz="0" w:space="0" w:color="auto"/>
          </w:divBdr>
        </w:div>
        <w:div w:id="1961917905">
          <w:marLeft w:val="0"/>
          <w:marRight w:val="0"/>
          <w:marTop w:val="0"/>
          <w:marBottom w:val="0"/>
          <w:divBdr>
            <w:top w:val="none" w:sz="0" w:space="0" w:color="auto"/>
            <w:left w:val="none" w:sz="0" w:space="0" w:color="auto"/>
            <w:bottom w:val="none" w:sz="0" w:space="0" w:color="auto"/>
            <w:right w:val="none" w:sz="0" w:space="0" w:color="auto"/>
          </w:divBdr>
        </w:div>
        <w:div w:id="1762141207">
          <w:marLeft w:val="0"/>
          <w:marRight w:val="0"/>
          <w:marTop w:val="0"/>
          <w:marBottom w:val="0"/>
          <w:divBdr>
            <w:top w:val="none" w:sz="0" w:space="0" w:color="auto"/>
            <w:left w:val="none" w:sz="0" w:space="0" w:color="auto"/>
            <w:bottom w:val="none" w:sz="0" w:space="0" w:color="auto"/>
            <w:right w:val="none" w:sz="0" w:space="0" w:color="auto"/>
          </w:divBdr>
        </w:div>
        <w:div w:id="694035704">
          <w:marLeft w:val="0"/>
          <w:marRight w:val="0"/>
          <w:marTop w:val="0"/>
          <w:marBottom w:val="0"/>
          <w:divBdr>
            <w:top w:val="none" w:sz="0" w:space="0" w:color="auto"/>
            <w:left w:val="none" w:sz="0" w:space="0" w:color="auto"/>
            <w:bottom w:val="none" w:sz="0" w:space="0" w:color="auto"/>
            <w:right w:val="none" w:sz="0" w:space="0" w:color="auto"/>
          </w:divBdr>
        </w:div>
        <w:div w:id="1265579903">
          <w:marLeft w:val="0"/>
          <w:marRight w:val="0"/>
          <w:marTop w:val="0"/>
          <w:marBottom w:val="0"/>
          <w:divBdr>
            <w:top w:val="none" w:sz="0" w:space="0" w:color="auto"/>
            <w:left w:val="none" w:sz="0" w:space="0" w:color="auto"/>
            <w:bottom w:val="none" w:sz="0" w:space="0" w:color="auto"/>
            <w:right w:val="none" w:sz="0" w:space="0" w:color="auto"/>
          </w:divBdr>
        </w:div>
        <w:div w:id="34543305">
          <w:marLeft w:val="0"/>
          <w:marRight w:val="0"/>
          <w:marTop w:val="0"/>
          <w:marBottom w:val="0"/>
          <w:divBdr>
            <w:top w:val="none" w:sz="0" w:space="0" w:color="auto"/>
            <w:left w:val="none" w:sz="0" w:space="0" w:color="auto"/>
            <w:bottom w:val="none" w:sz="0" w:space="0" w:color="auto"/>
            <w:right w:val="none" w:sz="0" w:space="0" w:color="auto"/>
          </w:divBdr>
        </w:div>
        <w:div w:id="1679231399">
          <w:marLeft w:val="0"/>
          <w:marRight w:val="0"/>
          <w:marTop w:val="0"/>
          <w:marBottom w:val="0"/>
          <w:divBdr>
            <w:top w:val="none" w:sz="0" w:space="0" w:color="auto"/>
            <w:left w:val="none" w:sz="0" w:space="0" w:color="auto"/>
            <w:bottom w:val="none" w:sz="0" w:space="0" w:color="auto"/>
            <w:right w:val="none" w:sz="0" w:space="0" w:color="auto"/>
          </w:divBdr>
        </w:div>
        <w:div w:id="1555852972">
          <w:marLeft w:val="0"/>
          <w:marRight w:val="0"/>
          <w:marTop w:val="0"/>
          <w:marBottom w:val="0"/>
          <w:divBdr>
            <w:top w:val="none" w:sz="0" w:space="0" w:color="auto"/>
            <w:left w:val="none" w:sz="0" w:space="0" w:color="auto"/>
            <w:bottom w:val="none" w:sz="0" w:space="0" w:color="auto"/>
            <w:right w:val="none" w:sz="0" w:space="0" w:color="auto"/>
          </w:divBdr>
        </w:div>
        <w:div w:id="1345594876">
          <w:marLeft w:val="0"/>
          <w:marRight w:val="0"/>
          <w:marTop w:val="0"/>
          <w:marBottom w:val="0"/>
          <w:divBdr>
            <w:top w:val="none" w:sz="0" w:space="0" w:color="auto"/>
            <w:left w:val="none" w:sz="0" w:space="0" w:color="auto"/>
            <w:bottom w:val="none" w:sz="0" w:space="0" w:color="auto"/>
            <w:right w:val="none" w:sz="0" w:space="0" w:color="auto"/>
          </w:divBdr>
        </w:div>
        <w:div w:id="59601232">
          <w:marLeft w:val="0"/>
          <w:marRight w:val="0"/>
          <w:marTop w:val="0"/>
          <w:marBottom w:val="0"/>
          <w:divBdr>
            <w:top w:val="none" w:sz="0" w:space="0" w:color="auto"/>
            <w:left w:val="none" w:sz="0" w:space="0" w:color="auto"/>
            <w:bottom w:val="none" w:sz="0" w:space="0" w:color="auto"/>
            <w:right w:val="none" w:sz="0" w:space="0" w:color="auto"/>
          </w:divBdr>
        </w:div>
        <w:div w:id="132647006">
          <w:marLeft w:val="0"/>
          <w:marRight w:val="0"/>
          <w:marTop w:val="0"/>
          <w:marBottom w:val="0"/>
          <w:divBdr>
            <w:top w:val="none" w:sz="0" w:space="0" w:color="auto"/>
            <w:left w:val="none" w:sz="0" w:space="0" w:color="auto"/>
            <w:bottom w:val="none" w:sz="0" w:space="0" w:color="auto"/>
            <w:right w:val="none" w:sz="0" w:space="0" w:color="auto"/>
          </w:divBdr>
        </w:div>
        <w:div w:id="168443855">
          <w:marLeft w:val="0"/>
          <w:marRight w:val="0"/>
          <w:marTop w:val="0"/>
          <w:marBottom w:val="0"/>
          <w:divBdr>
            <w:top w:val="none" w:sz="0" w:space="0" w:color="auto"/>
            <w:left w:val="none" w:sz="0" w:space="0" w:color="auto"/>
            <w:bottom w:val="none" w:sz="0" w:space="0" w:color="auto"/>
            <w:right w:val="none" w:sz="0" w:space="0" w:color="auto"/>
          </w:divBdr>
        </w:div>
        <w:div w:id="1070035953">
          <w:marLeft w:val="0"/>
          <w:marRight w:val="0"/>
          <w:marTop w:val="0"/>
          <w:marBottom w:val="0"/>
          <w:divBdr>
            <w:top w:val="none" w:sz="0" w:space="0" w:color="auto"/>
            <w:left w:val="none" w:sz="0" w:space="0" w:color="auto"/>
            <w:bottom w:val="none" w:sz="0" w:space="0" w:color="auto"/>
            <w:right w:val="none" w:sz="0" w:space="0" w:color="auto"/>
          </w:divBdr>
        </w:div>
        <w:div w:id="1874150280">
          <w:marLeft w:val="0"/>
          <w:marRight w:val="0"/>
          <w:marTop w:val="0"/>
          <w:marBottom w:val="0"/>
          <w:divBdr>
            <w:top w:val="none" w:sz="0" w:space="0" w:color="auto"/>
            <w:left w:val="none" w:sz="0" w:space="0" w:color="auto"/>
            <w:bottom w:val="none" w:sz="0" w:space="0" w:color="auto"/>
            <w:right w:val="none" w:sz="0" w:space="0" w:color="auto"/>
          </w:divBdr>
        </w:div>
        <w:div w:id="888613142">
          <w:marLeft w:val="0"/>
          <w:marRight w:val="0"/>
          <w:marTop w:val="0"/>
          <w:marBottom w:val="0"/>
          <w:divBdr>
            <w:top w:val="none" w:sz="0" w:space="0" w:color="auto"/>
            <w:left w:val="none" w:sz="0" w:space="0" w:color="auto"/>
            <w:bottom w:val="none" w:sz="0" w:space="0" w:color="auto"/>
            <w:right w:val="none" w:sz="0" w:space="0" w:color="auto"/>
          </w:divBdr>
        </w:div>
        <w:div w:id="906838769">
          <w:marLeft w:val="0"/>
          <w:marRight w:val="0"/>
          <w:marTop w:val="0"/>
          <w:marBottom w:val="0"/>
          <w:divBdr>
            <w:top w:val="none" w:sz="0" w:space="0" w:color="auto"/>
            <w:left w:val="none" w:sz="0" w:space="0" w:color="auto"/>
            <w:bottom w:val="none" w:sz="0" w:space="0" w:color="auto"/>
            <w:right w:val="none" w:sz="0" w:space="0" w:color="auto"/>
          </w:divBdr>
        </w:div>
        <w:div w:id="214395389">
          <w:marLeft w:val="0"/>
          <w:marRight w:val="0"/>
          <w:marTop w:val="0"/>
          <w:marBottom w:val="0"/>
          <w:divBdr>
            <w:top w:val="none" w:sz="0" w:space="0" w:color="auto"/>
            <w:left w:val="none" w:sz="0" w:space="0" w:color="auto"/>
            <w:bottom w:val="none" w:sz="0" w:space="0" w:color="auto"/>
            <w:right w:val="none" w:sz="0" w:space="0" w:color="auto"/>
          </w:divBdr>
        </w:div>
        <w:div w:id="1685208705">
          <w:marLeft w:val="0"/>
          <w:marRight w:val="0"/>
          <w:marTop w:val="0"/>
          <w:marBottom w:val="0"/>
          <w:divBdr>
            <w:top w:val="none" w:sz="0" w:space="0" w:color="auto"/>
            <w:left w:val="none" w:sz="0" w:space="0" w:color="auto"/>
            <w:bottom w:val="none" w:sz="0" w:space="0" w:color="auto"/>
            <w:right w:val="none" w:sz="0" w:space="0" w:color="auto"/>
          </w:divBdr>
        </w:div>
      </w:divsChild>
    </w:div>
    <w:div w:id="30999607">
      <w:bodyDiv w:val="1"/>
      <w:marLeft w:val="0"/>
      <w:marRight w:val="0"/>
      <w:marTop w:val="0"/>
      <w:marBottom w:val="0"/>
      <w:divBdr>
        <w:top w:val="none" w:sz="0" w:space="0" w:color="auto"/>
        <w:left w:val="none" w:sz="0" w:space="0" w:color="auto"/>
        <w:bottom w:val="none" w:sz="0" w:space="0" w:color="auto"/>
        <w:right w:val="none" w:sz="0" w:space="0" w:color="auto"/>
      </w:divBdr>
      <w:divsChild>
        <w:div w:id="470944657">
          <w:marLeft w:val="0"/>
          <w:marRight w:val="0"/>
          <w:marTop w:val="0"/>
          <w:marBottom w:val="0"/>
          <w:divBdr>
            <w:top w:val="none" w:sz="0" w:space="0" w:color="auto"/>
            <w:left w:val="none" w:sz="0" w:space="0" w:color="auto"/>
            <w:bottom w:val="none" w:sz="0" w:space="0" w:color="auto"/>
            <w:right w:val="none" w:sz="0" w:space="0" w:color="auto"/>
          </w:divBdr>
        </w:div>
        <w:div w:id="233318238">
          <w:marLeft w:val="0"/>
          <w:marRight w:val="0"/>
          <w:marTop w:val="0"/>
          <w:marBottom w:val="0"/>
          <w:divBdr>
            <w:top w:val="none" w:sz="0" w:space="0" w:color="auto"/>
            <w:left w:val="none" w:sz="0" w:space="0" w:color="auto"/>
            <w:bottom w:val="none" w:sz="0" w:space="0" w:color="auto"/>
            <w:right w:val="none" w:sz="0" w:space="0" w:color="auto"/>
          </w:divBdr>
        </w:div>
        <w:div w:id="991442090">
          <w:marLeft w:val="0"/>
          <w:marRight w:val="0"/>
          <w:marTop w:val="0"/>
          <w:marBottom w:val="0"/>
          <w:divBdr>
            <w:top w:val="none" w:sz="0" w:space="0" w:color="auto"/>
            <w:left w:val="none" w:sz="0" w:space="0" w:color="auto"/>
            <w:bottom w:val="none" w:sz="0" w:space="0" w:color="auto"/>
            <w:right w:val="none" w:sz="0" w:space="0" w:color="auto"/>
          </w:divBdr>
        </w:div>
        <w:div w:id="1312103952">
          <w:marLeft w:val="0"/>
          <w:marRight w:val="0"/>
          <w:marTop w:val="0"/>
          <w:marBottom w:val="0"/>
          <w:divBdr>
            <w:top w:val="none" w:sz="0" w:space="0" w:color="auto"/>
            <w:left w:val="none" w:sz="0" w:space="0" w:color="auto"/>
            <w:bottom w:val="none" w:sz="0" w:space="0" w:color="auto"/>
            <w:right w:val="none" w:sz="0" w:space="0" w:color="auto"/>
          </w:divBdr>
        </w:div>
        <w:div w:id="24597398">
          <w:marLeft w:val="0"/>
          <w:marRight w:val="0"/>
          <w:marTop w:val="0"/>
          <w:marBottom w:val="0"/>
          <w:divBdr>
            <w:top w:val="none" w:sz="0" w:space="0" w:color="auto"/>
            <w:left w:val="none" w:sz="0" w:space="0" w:color="auto"/>
            <w:bottom w:val="none" w:sz="0" w:space="0" w:color="auto"/>
            <w:right w:val="none" w:sz="0" w:space="0" w:color="auto"/>
          </w:divBdr>
        </w:div>
        <w:div w:id="1789084081">
          <w:marLeft w:val="0"/>
          <w:marRight w:val="0"/>
          <w:marTop w:val="0"/>
          <w:marBottom w:val="0"/>
          <w:divBdr>
            <w:top w:val="none" w:sz="0" w:space="0" w:color="auto"/>
            <w:left w:val="none" w:sz="0" w:space="0" w:color="auto"/>
            <w:bottom w:val="none" w:sz="0" w:space="0" w:color="auto"/>
            <w:right w:val="none" w:sz="0" w:space="0" w:color="auto"/>
          </w:divBdr>
        </w:div>
        <w:div w:id="1512795223">
          <w:marLeft w:val="0"/>
          <w:marRight w:val="0"/>
          <w:marTop w:val="0"/>
          <w:marBottom w:val="0"/>
          <w:divBdr>
            <w:top w:val="none" w:sz="0" w:space="0" w:color="auto"/>
            <w:left w:val="none" w:sz="0" w:space="0" w:color="auto"/>
            <w:bottom w:val="none" w:sz="0" w:space="0" w:color="auto"/>
            <w:right w:val="none" w:sz="0" w:space="0" w:color="auto"/>
          </w:divBdr>
        </w:div>
        <w:div w:id="1257514786">
          <w:marLeft w:val="0"/>
          <w:marRight w:val="0"/>
          <w:marTop w:val="0"/>
          <w:marBottom w:val="0"/>
          <w:divBdr>
            <w:top w:val="none" w:sz="0" w:space="0" w:color="auto"/>
            <w:left w:val="none" w:sz="0" w:space="0" w:color="auto"/>
            <w:bottom w:val="none" w:sz="0" w:space="0" w:color="auto"/>
            <w:right w:val="none" w:sz="0" w:space="0" w:color="auto"/>
          </w:divBdr>
        </w:div>
        <w:div w:id="629868199">
          <w:marLeft w:val="0"/>
          <w:marRight w:val="0"/>
          <w:marTop w:val="0"/>
          <w:marBottom w:val="0"/>
          <w:divBdr>
            <w:top w:val="none" w:sz="0" w:space="0" w:color="auto"/>
            <w:left w:val="none" w:sz="0" w:space="0" w:color="auto"/>
            <w:bottom w:val="none" w:sz="0" w:space="0" w:color="auto"/>
            <w:right w:val="none" w:sz="0" w:space="0" w:color="auto"/>
          </w:divBdr>
        </w:div>
        <w:div w:id="1289510492">
          <w:marLeft w:val="0"/>
          <w:marRight w:val="0"/>
          <w:marTop w:val="0"/>
          <w:marBottom w:val="0"/>
          <w:divBdr>
            <w:top w:val="none" w:sz="0" w:space="0" w:color="auto"/>
            <w:left w:val="none" w:sz="0" w:space="0" w:color="auto"/>
            <w:bottom w:val="none" w:sz="0" w:space="0" w:color="auto"/>
            <w:right w:val="none" w:sz="0" w:space="0" w:color="auto"/>
          </w:divBdr>
        </w:div>
        <w:div w:id="1894074127">
          <w:marLeft w:val="0"/>
          <w:marRight w:val="0"/>
          <w:marTop w:val="0"/>
          <w:marBottom w:val="0"/>
          <w:divBdr>
            <w:top w:val="none" w:sz="0" w:space="0" w:color="auto"/>
            <w:left w:val="none" w:sz="0" w:space="0" w:color="auto"/>
            <w:bottom w:val="none" w:sz="0" w:space="0" w:color="auto"/>
            <w:right w:val="none" w:sz="0" w:space="0" w:color="auto"/>
          </w:divBdr>
        </w:div>
        <w:div w:id="1392968763">
          <w:marLeft w:val="0"/>
          <w:marRight w:val="0"/>
          <w:marTop w:val="0"/>
          <w:marBottom w:val="0"/>
          <w:divBdr>
            <w:top w:val="none" w:sz="0" w:space="0" w:color="auto"/>
            <w:left w:val="none" w:sz="0" w:space="0" w:color="auto"/>
            <w:bottom w:val="none" w:sz="0" w:space="0" w:color="auto"/>
            <w:right w:val="none" w:sz="0" w:space="0" w:color="auto"/>
          </w:divBdr>
        </w:div>
        <w:div w:id="602298822">
          <w:marLeft w:val="0"/>
          <w:marRight w:val="0"/>
          <w:marTop w:val="0"/>
          <w:marBottom w:val="0"/>
          <w:divBdr>
            <w:top w:val="none" w:sz="0" w:space="0" w:color="auto"/>
            <w:left w:val="none" w:sz="0" w:space="0" w:color="auto"/>
            <w:bottom w:val="none" w:sz="0" w:space="0" w:color="auto"/>
            <w:right w:val="none" w:sz="0" w:space="0" w:color="auto"/>
          </w:divBdr>
        </w:div>
        <w:div w:id="1097797719">
          <w:marLeft w:val="0"/>
          <w:marRight w:val="0"/>
          <w:marTop w:val="0"/>
          <w:marBottom w:val="0"/>
          <w:divBdr>
            <w:top w:val="none" w:sz="0" w:space="0" w:color="auto"/>
            <w:left w:val="none" w:sz="0" w:space="0" w:color="auto"/>
            <w:bottom w:val="none" w:sz="0" w:space="0" w:color="auto"/>
            <w:right w:val="none" w:sz="0" w:space="0" w:color="auto"/>
          </w:divBdr>
        </w:div>
        <w:div w:id="1705403402">
          <w:marLeft w:val="0"/>
          <w:marRight w:val="0"/>
          <w:marTop w:val="0"/>
          <w:marBottom w:val="0"/>
          <w:divBdr>
            <w:top w:val="none" w:sz="0" w:space="0" w:color="auto"/>
            <w:left w:val="none" w:sz="0" w:space="0" w:color="auto"/>
            <w:bottom w:val="none" w:sz="0" w:space="0" w:color="auto"/>
            <w:right w:val="none" w:sz="0" w:space="0" w:color="auto"/>
          </w:divBdr>
        </w:div>
        <w:div w:id="1148671518">
          <w:marLeft w:val="0"/>
          <w:marRight w:val="0"/>
          <w:marTop w:val="0"/>
          <w:marBottom w:val="0"/>
          <w:divBdr>
            <w:top w:val="none" w:sz="0" w:space="0" w:color="auto"/>
            <w:left w:val="none" w:sz="0" w:space="0" w:color="auto"/>
            <w:bottom w:val="none" w:sz="0" w:space="0" w:color="auto"/>
            <w:right w:val="none" w:sz="0" w:space="0" w:color="auto"/>
          </w:divBdr>
        </w:div>
        <w:div w:id="1016347663">
          <w:marLeft w:val="0"/>
          <w:marRight w:val="0"/>
          <w:marTop w:val="0"/>
          <w:marBottom w:val="0"/>
          <w:divBdr>
            <w:top w:val="none" w:sz="0" w:space="0" w:color="auto"/>
            <w:left w:val="none" w:sz="0" w:space="0" w:color="auto"/>
            <w:bottom w:val="none" w:sz="0" w:space="0" w:color="auto"/>
            <w:right w:val="none" w:sz="0" w:space="0" w:color="auto"/>
          </w:divBdr>
        </w:div>
        <w:div w:id="899368790">
          <w:marLeft w:val="0"/>
          <w:marRight w:val="0"/>
          <w:marTop w:val="0"/>
          <w:marBottom w:val="0"/>
          <w:divBdr>
            <w:top w:val="none" w:sz="0" w:space="0" w:color="auto"/>
            <w:left w:val="none" w:sz="0" w:space="0" w:color="auto"/>
            <w:bottom w:val="none" w:sz="0" w:space="0" w:color="auto"/>
            <w:right w:val="none" w:sz="0" w:space="0" w:color="auto"/>
          </w:divBdr>
        </w:div>
        <w:div w:id="654070184">
          <w:marLeft w:val="0"/>
          <w:marRight w:val="0"/>
          <w:marTop w:val="0"/>
          <w:marBottom w:val="0"/>
          <w:divBdr>
            <w:top w:val="none" w:sz="0" w:space="0" w:color="auto"/>
            <w:left w:val="none" w:sz="0" w:space="0" w:color="auto"/>
            <w:bottom w:val="none" w:sz="0" w:space="0" w:color="auto"/>
            <w:right w:val="none" w:sz="0" w:space="0" w:color="auto"/>
          </w:divBdr>
        </w:div>
        <w:div w:id="1783763908">
          <w:marLeft w:val="0"/>
          <w:marRight w:val="0"/>
          <w:marTop w:val="0"/>
          <w:marBottom w:val="0"/>
          <w:divBdr>
            <w:top w:val="none" w:sz="0" w:space="0" w:color="auto"/>
            <w:left w:val="none" w:sz="0" w:space="0" w:color="auto"/>
            <w:bottom w:val="none" w:sz="0" w:space="0" w:color="auto"/>
            <w:right w:val="none" w:sz="0" w:space="0" w:color="auto"/>
          </w:divBdr>
        </w:div>
        <w:div w:id="1539006456">
          <w:marLeft w:val="0"/>
          <w:marRight w:val="0"/>
          <w:marTop w:val="0"/>
          <w:marBottom w:val="0"/>
          <w:divBdr>
            <w:top w:val="none" w:sz="0" w:space="0" w:color="auto"/>
            <w:left w:val="none" w:sz="0" w:space="0" w:color="auto"/>
            <w:bottom w:val="none" w:sz="0" w:space="0" w:color="auto"/>
            <w:right w:val="none" w:sz="0" w:space="0" w:color="auto"/>
          </w:divBdr>
        </w:div>
        <w:div w:id="1556239369">
          <w:marLeft w:val="0"/>
          <w:marRight w:val="0"/>
          <w:marTop w:val="0"/>
          <w:marBottom w:val="0"/>
          <w:divBdr>
            <w:top w:val="none" w:sz="0" w:space="0" w:color="auto"/>
            <w:left w:val="none" w:sz="0" w:space="0" w:color="auto"/>
            <w:bottom w:val="none" w:sz="0" w:space="0" w:color="auto"/>
            <w:right w:val="none" w:sz="0" w:space="0" w:color="auto"/>
          </w:divBdr>
        </w:div>
        <w:div w:id="1762414019">
          <w:marLeft w:val="0"/>
          <w:marRight w:val="0"/>
          <w:marTop w:val="0"/>
          <w:marBottom w:val="0"/>
          <w:divBdr>
            <w:top w:val="none" w:sz="0" w:space="0" w:color="auto"/>
            <w:left w:val="none" w:sz="0" w:space="0" w:color="auto"/>
            <w:bottom w:val="none" w:sz="0" w:space="0" w:color="auto"/>
            <w:right w:val="none" w:sz="0" w:space="0" w:color="auto"/>
          </w:divBdr>
        </w:div>
        <w:div w:id="1522930753">
          <w:marLeft w:val="0"/>
          <w:marRight w:val="0"/>
          <w:marTop w:val="0"/>
          <w:marBottom w:val="0"/>
          <w:divBdr>
            <w:top w:val="none" w:sz="0" w:space="0" w:color="auto"/>
            <w:left w:val="none" w:sz="0" w:space="0" w:color="auto"/>
            <w:bottom w:val="none" w:sz="0" w:space="0" w:color="auto"/>
            <w:right w:val="none" w:sz="0" w:space="0" w:color="auto"/>
          </w:divBdr>
        </w:div>
        <w:div w:id="2043285983">
          <w:marLeft w:val="0"/>
          <w:marRight w:val="0"/>
          <w:marTop w:val="0"/>
          <w:marBottom w:val="0"/>
          <w:divBdr>
            <w:top w:val="none" w:sz="0" w:space="0" w:color="auto"/>
            <w:left w:val="none" w:sz="0" w:space="0" w:color="auto"/>
            <w:bottom w:val="none" w:sz="0" w:space="0" w:color="auto"/>
            <w:right w:val="none" w:sz="0" w:space="0" w:color="auto"/>
          </w:divBdr>
        </w:div>
        <w:div w:id="298150882">
          <w:marLeft w:val="0"/>
          <w:marRight w:val="0"/>
          <w:marTop w:val="0"/>
          <w:marBottom w:val="0"/>
          <w:divBdr>
            <w:top w:val="none" w:sz="0" w:space="0" w:color="auto"/>
            <w:left w:val="none" w:sz="0" w:space="0" w:color="auto"/>
            <w:bottom w:val="none" w:sz="0" w:space="0" w:color="auto"/>
            <w:right w:val="none" w:sz="0" w:space="0" w:color="auto"/>
          </w:divBdr>
        </w:div>
        <w:div w:id="1539275310">
          <w:marLeft w:val="0"/>
          <w:marRight w:val="0"/>
          <w:marTop w:val="0"/>
          <w:marBottom w:val="0"/>
          <w:divBdr>
            <w:top w:val="none" w:sz="0" w:space="0" w:color="auto"/>
            <w:left w:val="none" w:sz="0" w:space="0" w:color="auto"/>
            <w:bottom w:val="none" w:sz="0" w:space="0" w:color="auto"/>
            <w:right w:val="none" w:sz="0" w:space="0" w:color="auto"/>
          </w:divBdr>
        </w:div>
        <w:div w:id="198012859">
          <w:marLeft w:val="0"/>
          <w:marRight w:val="0"/>
          <w:marTop w:val="0"/>
          <w:marBottom w:val="0"/>
          <w:divBdr>
            <w:top w:val="none" w:sz="0" w:space="0" w:color="auto"/>
            <w:left w:val="none" w:sz="0" w:space="0" w:color="auto"/>
            <w:bottom w:val="none" w:sz="0" w:space="0" w:color="auto"/>
            <w:right w:val="none" w:sz="0" w:space="0" w:color="auto"/>
          </w:divBdr>
        </w:div>
        <w:div w:id="95906414">
          <w:marLeft w:val="0"/>
          <w:marRight w:val="0"/>
          <w:marTop w:val="0"/>
          <w:marBottom w:val="0"/>
          <w:divBdr>
            <w:top w:val="none" w:sz="0" w:space="0" w:color="auto"/>
            <w:left w:val="none" w:sz="0" w:space="0" w:color="auto"/>
            <w:bottom w:val="none" w:sz="0" w:space="0" w:color="auto"/>
            <w:right w:val="none" w:sz="0" w:space="0" w:color="auto"/>
          </w:divBdr>
        </w:div>
        <w:div w:id="1271276293">
          <w:marLeft w:val="0"/>
          <w:marRight w:val="0"/>
          <w:marTop w:val="0"/>
          <w:marBottom w:val="0"/>
          <w:divBdr>
            <w:top w:val="none" w:sz="0" w:space="0" w:color="auto"/>
            <w:left w:val="none" w:sz="0" w:space="0" w:color="auto"/>
            <w:bottom w:val="none" w:sz="0" w:space="0" w:color="auto"/>
            <w:right w:val="none" w:sz="0" w:space="0" w:color="auto"/>
          </w:divBdr>
        </w:div>
        <w:div w:id="498038506">
          <w:marLeft w:val="0"/>
          <w:marRight w:val="0"/>
          <w:marTop w:val="0"/>
          <w:marBottom w:val="0"/>
          <w:divBdr>
            <w:top w:val="none" w:sz="0" w:space="0" w:color="auto"/>
            <w:left w:val="none" w:sz="0" w:space="0" w:color="auto"/>
            <w:bottom w:val="none" w:sz="0" w:space="0" w:color="auto"/>
            <w:right w:val="none" w:sz="0" w:space="0" w:color="auto"/>
          </w:divBdr>
        </w:div>
        <w:div w:id="1160849275">
          <w:marLeft w:val="0"/>
          <w:marRight w:val="0"/>
          <w:marTop w:val="0"/>
          <w:marBottom w:val="0"/>
          <w:divBdr>
            <w:top w:val="none" w:sz="0" w:space="0" w:color="auto"/>
            <w:left w:val="none" w:sz="0" w:space="0" w:color="auto"/>
            <w:bottom w:val="none" w:sz="0" w:space="0" w:color="auto"/>
            <w:right w:val="none" w:sz="0" w:space="0" w:color="auto"/>
          </w:divBdr>
        </w:div>
        <w:div w:id="96948250">
          <w:marLeft w:val="0"/>
          <w:marRight w:val="0"/>
          <w:marTop w:val="0"/>
          <w:marBottom w:val="0"/>
          <w:divBdr>
            <w:top w:val="none" w:sz="0" w:space="0" w:color="auto"/>
            <w:left w:val="none" w:sz="0" w:space="0" w:color="auto"/>
            <w:bottom w:val="none" w:sz="0" w:space="0" w:color="auto"/>
            <w:right w:val="none" w:sz="0" w:space="0" w:color="auto"/>
          </w:divBdr>
        </w:div>
        <w:div w:id="1435712154">
          <w:marLeft w:val="0"/>
          <w:marRight w:val="0"/>
          <w:marTop w:val="0"/>
          <w:marBottom w:val="0"/>
          <w:divBdr>
            <w:top w:val="none" w:sz="0" w:space="0" w:color="auto"/>
            <w:left w:val="none" w:sz="0" w:space="0" w:color="auto"/>
            <w:bottom w:val="none" w:sz="0" w:space="0" w:color="auto"/>
            <w:right w:val="none" w:sz="0" w:space="0" w:color="auto"/>
          </w:divBdr>
        </w:div>
        <w:div w:id="1437291509">
          <w:marLeft w:val="0"/>
          <w:marRight w:val="0"/>
          <w:marTop w:val="0"/>
          <w:marBottom w:val="0"/>
          <w:divBdr>
            <w:top w:val="none" w:sz="0" w:space="0" w:color="auto"/>
            <w:left w:val="none" w:sz="0" w:space="0" w:color="auto"/>
            <w:bottom w:val="none" w:sz="0" w:space="0" w:color="auto"/>
            <w:right w:val="none" w:sz="0" w:space="0" w:color="auto"/>
          </w:divBdr>
        </w:div>
        <w:div w:id="1819809876">
          <w:marLeft w:val="0"/>
          <w:marRight w:val="0"/>
          <w:marTop w:val="0"/>
          <w:marBottom w:val="0"/>
          <w:divBdr>
            <w:top w:val="none" w:sz="0" w:space="0" w:color="auto"/>
            <w:left w:val="none" w:sz="0" w:space="0" w:color="auto"/>
            <w:bottom w:val="none" w:sz="0" w:space="0" w:color="auto"/>
            <w:right w:val="none" w:sz="0" w:space="0" w:color="auto"/>
          </w:divBdr>
        </w:div>
        <w:div w:id="1612084453">
          <w:marLeft w:val="0"/>
          <w:marRight w:val="0"/>
          <w:marTop w:val="0"/>
          <w:marBottom w:val="0"/>
          <w:divBdr>
            <w:top w:val="none" w:sz="0" w:space="0" w:color="auto"/>
            <w:left w:val="none" w:sz="0" w:space="0" w:color="auto"/>
            <w:bottom w:val="none" w:sz="0" w:space="0" w:color="auto"/>
            <w:right w:val="none" w:sz="0" w:space="0" w:color="auto"/>
          </w:divBdr>
        </w:div>
        <w:div w:id="2077360274">
          <w:marLeft w:val="0"/>
          <w:marRight w:val="0"/>
          <w:marTop w:val="0"/>
          <w:marBottom w:val="0"/>
          <w:divBdr>
            <w:top w:val="none" w:sz="0" w:space="0" w:color="auto"/>
            <w:left w:val="none" w:sz="0" w:space="0" w:color="auto"/>
            <w:bottom w:val="none" w:sz="0" w:space="0" w:color="auto"/>
            <w:right w:val="none" w:sz="0" w:space="0" w:color="auto"/>
          </w:divBdr>
        </w:div>
        <w:div w:id="299044555">
          <w:marLeft w:val="0"/>
          <w:marRight w:val="0"/>
          <w:marTop w:val="0"/>
          <w:marBottom w:val="0"/>
          <w:divBdr>
            <w:top w:val="none" w:sz="0" w:space="0" w:color="auto"/>
            <w:left w:val="none" w:sz="0" w:space="0" w:color="auto"/>
            <w:bottom w:val="none" w:sz="0" w:space="0" w:color="auto"/>
            <w:right w:val="none" w:sz="0" w:space="0" w:color="auto"/>
          </w:divBdr>
        </w:div>
        <w:div w:id="926033852">
          <w:marLeft w:val="0"/>
          <w:marRight w:val="0"/>
          <w:marTop w:val="0"/>
          <w:marBottom w:val="0"/>
          <w:divBdr>
            <w:top w:val="none" w:sz="0" w:space="0" w:color="auto"/>
            <w:left w:val="none" w:sz="0" w:space="0" w:color="auto"/>
            <w:bottom w:val="none" w:sz="0" w:space="0" w:color="auto"/>
            <w:right w:val="none" w:sz="0" w:space="0" w:color="auto"/>
          </w:divBdr>
        </w:div>
        <w:div w:id="968365712">
          <w:marLeft w:val="0"/>
          <w:marRight w:val="0"/>
          <w:marTop w:val="0"/>
          <w:marBottom w:val="0"/>
          <w:divBdr>
            <w:top w:val="none" w:sz="0" w:space="0" w:color="auto"/>
            <w:left w:val="none" w:sz="0" w:space="0" w:color="auto"/>
            <w:bottom w:val="none" w:sz="0" w:space="0" w:color="auto"/>
            <w:right w:val="none" w:sz="0" w:space="0" w:color="auto"/>
          </w:divBdr>
        </w:div>
        <w:div w:id="783503113">
          <w:marLeft w:val="0"/>
          <w:marRight w:val="0"/>
          <w:marTop w:val="0"/>
          <w:marBottom w:val="0"/>
          <w:divBdr>
            <w:top w:val="none" w:sz="0" w:space="0" w:color="auto"/>
            <w:left w:val="none" w:sz="0" w:space="0" w:color="auto"/>
            <w:bottom w:val="none" w:sz="0" w:space="0" w:color="auto"/>
            <w:right w:val="none" w:sz="0" w:space="0" w:color="auto"/>
          </w:divBdr>
        </w:div>
        <w:div w:id="735663892">
          <w:marLeft w:val="0"/>
          <w:marRight w:val="0"/>
          <w:marTop w:val="0"/>
          <w:marBottom w:val="0"/>
          <w:divBdr>
            <w:top w:val="none" w:sz="0" w:space="0" w:color="auto"/>
            <w:left w:val="none" w:sz="0" w:space="0" w:color="auto"/>
            <w:bottom w:val="none" w:sz="0" w:space="0" w:color="auto"/>
            <w:right w:val="none" w:sz="0" w:space="0" w:color="auto"/>
          </w:divBdr>
        </w:div>
        <w:div w:id="2008363979">
          <w:marLeft w:val="0"/>
          <w:marRight w:val="0"/>
          <w:marTop w:val="0"/>
          <w:marBottom w:val="0"/>
          <w:divBdr>
            <w:top w:val="none" w:sz="0" w:space="0" w:color="auto"/>
            <w:left w:val="none" w:sz="0" w:space="0" w:color="auto"/>
            <w:bottom w:val="none" w:sz="0" w:space="0" w:color="auto"/>
            <w:right w:val="none" w:sz="0" w:space="0" w:color="auto"/>
          </w:divBdr>
        </w:div>
        <w:div w:id="1644652110">
          <w:marLeft w:val="0"/>
          <w:marRight w:val="0"/>
          <w:marTop w:val="0"/>
          <w:marBottom w:val="0"/>
          <w:divBdr>
            <w:top w:val="none" w:sz="0" w:space="0" w:color="auto"/>
            <w:left w:val="none" w:sz="0" w:space="0" w:color="auto"/>
            <w:bottom w:val="none" w:sz="0" w:space="0" w:color="auto"/>
            <w:right w:val="none" w:sz="0" w:space="0" w:color="auto"/>
          </w:divBdr>
        </w:div>
        <w:div w:id="377827442">
          <w:marLeft w:val="0"/>
          <w:marRight w:val="0"/>
          <w:marTop w:val="0"/>
          <w:marBottom w:val="0"/>
          <w:divBdr>
            <w:top w:val="none" w:sz="0" w:space="0" w:color="auto"/>
            <w:left w:val="none" w:sz="0" w:space="0" w:color="auto"/>
            <w:bottom w:val="none" w:sz="0" w:space="0" w:color="auto"/>
            <w:right w:val="none" w:sz="0" w:space="0" w:color="auto"/>
          </w:divBdr>
        </w:div>
        <w:div w:id="1237932146">
          <w:marLeft w:val="0"/>
          <w:marRight w:val="0"/>
          <w:marTop w:val="0"/>
          <w:marBottom w:val="0"/>
          <w:divBdr>
            <w:top w:val="none" w:sz="0" w:space="0" w:color="auto"/>
            <w:left w:val="none" w:sz="0" w:space="0" w:color="auto"/>
            <w:bottom w:val="none" w:sz="0" w:space="0" w:color="auto"/>
            <w:right w:val="none" w:sz="0" w:space="0" w:color="auto"/>
          </w:divBdr>
        </w:div>
        <w:div w:id="134028136">
          <w:marLeft w:val="0"/>
          <w:marRight w:val="0"/>
          <w:marTop w:val="0"/>
          <w:marBottom w:val="0"/>
          <w:divBdr>
            <w:top w:val="none" w:sz="0" w:space="0" w:color="auto"/>
            <w:left w:val="none" w:sz="0" w:space="0" w:color="auto"/>
            <w:bottom w:val="none" w:sz="0" w:space="0" w:color="auto"/>
            <w:right w:val="none" w:sz="0" w:space="0" w:color="auto"/>
          </w:divBdr>
        </w:div>
        <w:div w:id="603612036">
          <w:marLeft w:val="0"/>
          <w:marRight w:val="0"/>
          <w:marTop w:val="0"/>
          <w:marBottom w:val="0"/>
          <w:divBdr>
            <w:top w:val="none" w:sz="0" w:space="0" w:color="auto"/>
            <w:left w:val="none" w:sz="0" w:space="0" w:color="auto"/>
            <w:bottom w:val="none" w:sz="0" w:space="0" w:color="auto"/>
            <w:right w:val="none" w:sz="0" w:space="0" w:color="auto"/>
          </w:divBdr>
        </w:div>
        <w:div w:id="1232350868">
          <w:marLeft w:val="0"/>
          <w:marRight w:val="0"/>
          <w:marTop w:val="0"/>
          <w:marBottom w:val="0"/>
          <w:divBdr>
            <w:top w:val="none" w:sz="0" w:space="0" w:color="auto"/>
            <w:left w:val="none" w:sz="0" w:space="0" w:color="auto"/>
            <w:bottom w:val="none" w:sz="0" w:space="0" w:color="auto"/>
            <w:right w:val="none" w:sz="0" w:space="0" w:color="auto"/>
          </w:divBdr>
        </w:div>
        <w:div w:id="2059549267">
          <w:marLeft w:val="0"/>
          <w:marRight w:val="0"/>
          <w:marTop w:val="0"/>
          <w:marBottom w:val="0"/>
          <w:divBdr>
            <w:top w:val="none" w:sz="0" w:space="0" w:color="auto"/>
            <w:left w:val="none" w:sz="0" w:space="0" w:color="auto"/>
            <w:bottom w:val="none" w:sz="0" w:space="0" w:color="auto"/>
            <w:right w:val="none" w:sz="0" w:space="0" w:color="auto"/>
          </w:divBdr>
        </w:div>
        <w:div w:id="224948297">
          <w:marLeft w:val="0"/>
          <w:marRight w:val="0"/>
          <w:marTop w:val="0"/>
          <w:marBottom w:val="0"/>
          <w:divBdr>
            <w:top w:val="none" w:sz="0" w:space="0" w:color="auto"/>
            <w:left w:val="none" w:sz="0" w:space="0" w:color="auto"/>
            <w:bottom w:val="none" w:sz="0" w:space="0" w:color="auto"/>
            <w:right w:val="none" w:sz="0" w:space="0" w:color="auto"/>
          </w:divBdr>
        </w:div>
        <w:div w:id="477571693">
          <w:marLeft w:val="0"/>
          <w:marRight w:val="0"/>
          <w:marTop w:val="0"/>
          <w:marBottom w:val="0"/>
          <w:divBdr>
            <w:top w:val="none" w:sz="0" w:space="0" w:color="auto"/>
            <w:left w:val="none" w:sz="0" w:space="0" w:color="auto"/>
            <w:bottom w:val="none" w:sz="0" w:space="0" w:color="auto"/>
            <w:right w:val="none" w:sz="0" w:space="0" w:color="auto"/>
          </w:divBdr>
        </w:div>
        <w:div w:id="1632395435">
          <w:marLeft w:val="0"/>
          <w:marRight w:val="0"/>
          <w:marTop w:val="0"/>
          <w:marBottom w:val="0"/>
          <w:divBdr>
            <w:top w:val="none" w:sz="0" w:space="0" w:color="auto"/>
            <w:left w:val="none" w:sz="0" w:space="0" w:color="auto"/>
            <w:bottom w:val="none" w:sz="0" w:space="0" w:color="auto"/>
            <w:right w:val="none" w:sz="0" w:space="0" w:color="auto"/>
          </w:divBdr>
        </w:div>
        <w:div w:id="943879912">
          <w:marLeft w:val="0"/>
          <w:marRight w:val="0"/>
          <w:marTop w:val="0"/>
          <w:marBottom w:val="0"/>
          <w:divBdr>
            <w:top w:val="none" w:sz="0" w:space="0" w:color="auto"/>
            <w:left w:val="none" w:sz="0" w:space="0" w:color="auto"/>
            <w:bottom w:val="none" w:sz="0" w:space="0" w:color="auto"/>
            <w:right w:val="none" w:sz="0" w:space="0" w:color="auto"/>
          </w:divBdr>
        </w:div>
        <w:div w:id="361636735">
          <w:marLeft w:val="0"/>
          <w:marRight w:val="0"/>
          <w:marTop w:val="0"/>
          <w:marBottom w:val="0"/>
          <w:divBdr>
            <w:top w:val="none" w:sz="0" w:space="0" w:color="auto"/>
            <w:left w:val="none" w:sz="0" w:space="0" w:color="auto"/>
            <w:bottom w:val="none" w:sz="0" w:space="0" w:color="auto"/>
            <w:right w:val="none" w:sz="0" w:space="0" w:color="auto"/>
          </w:divBdr>
        </w:div>
        <w:div w:id="278224845">
          <w:marLeft w:val="0"/>
          <w:marRight w:val="0"/>
          <w:marTop w:val="0"/>
          <w:marBottom w:val="0"/>
          <w:divBdr>
            <w:top w:val="none" w:sz="0" w:space="0" w:color="auto"/>
            <w:left w:val="none" w:sz="0" w:space="0" w:color="auto"/>
            <w:bottom w:val="none" w:sz="0" w:space="0" w:color="auto"/>
            <w:right w:val="none" w:sz="0" w:space="0" w:color="auto"/>
          </w:divBdr>
        </w:div>
        <w:div w:id="1449936137">
          <w:marLeft w:val="0"/>
          <w:marRight w:val="0"/>
          <w:marTop w:val="0"/>
          <w:marBottom w:val="0"/>
          <w:divBdr>
            <w:top w:val="none" w:sz="0" w:space="0" w:color="auto"/>
            <w:left w:val="none" w:sz="0" w:space="0" w:color="auto"/>
            <w:bottom w:val="none" w:sz="0" w:space="0" w:color="auto"/>
            <w:right w:val="none" w:sz="0" w:space="0" w:color="auto"/>
          </w:divBdr>
        </w:div>
        <w:div w:id="1779106150">
          <w:marLeft w:val="0"/>
          <w:marRight w:val="0"/>
          <w:marTop w:val="0"/>
          <w:marBottom w:val="0"/>
          <w:divBdr>
            <w:top w:val="none" w:sz="0" w:space="0" w:color="auto"/>
            <w:left w:val="none" w:sz="0" w:space="0" w:color="auto"/>
            <w:bottom w:val="none" w:sz="0" w:space="0" w:color="auto"/>
            <w:right w:val="none" w:sz="0" w:space="0" w:color="auto"/>
          </w:divBdr>
        </w:div>
        <w:div w:id="801775376">
          <w:marLeft w:val="0"/>
          <w:marRight w:val="0"/>
          <w:marTop w:val="0"/>
          <w:marBottom w:val="0"/>
          <w:divBdr>
            <w:top w:val="none" w:sz="0" w:space="0" w:color="auto"/>
            <w:left w:val="none" w:sz="0" w:space="0" w:color="auto"/>
            <w:bottom w:val="none" w:sz="0" w:space="0" w:color="auto"/>
            <w:right w:val="none" w:sz="0" w:space="0" w:color="auto"/>
          </w:divBdr>
        </w:div>
        <w:div w:id="137191598">
          <w:marLeft w:val="0"/>
          <w:marRight w:val="0"/>
          <w:marTop w:val="0"/>
          <w:marBottom w:val="0"/>
          <w:divBdr>
            <w:top w:val="none" w:sz="0" w:space="0" w:color="auto"/>
            <w:left w:val="none" w:sz="0" w:space="0" w:color="auto"/>
            <w:bottom w:val="none" w:sz="0" w:space="0" w:color="auto"/>
            <w:right w:val="none" w:sz="0" w:space="0" w:color="auto"/>
          </w:divBdr>
        </w:div>
        <w:div w:id="1768228985">
          <w:marLeft w:val="0"/>
          <w:marRight w:val="0"/>
          <w:marTop w:val="0"/>
          <w:marBottom w:val="0"/>
          <w:divBdr>
            <w:top w:val="none" w:sz="0" w:space="0" w:color="auto"/>
            <w:left w:val="none" w:sz="0" w:space="0" w:color="auto"/>
            <w:bottom w:val="none" w:sz="0" w:space="0" w:color="auto"/>
            <w:right w:val="none" w:sz="0" w:space="0" w:color="auto"/>
          </w:divBdr>
        </w:div>
        <w:div w:id="666517488">
          <w:marLeft w:val="0"/>
          <w:marRight w:val="0"/>
          <w:marTop w:val="0"/>
          <w:marBottom w:val="0"/>
          <w:divBdr>
            <w:top w:val="none" w:sz="0" w:space="0" w:color="auto"/>
            <w:left w:val="none" w:sz="0" w:space="0" w:color="auto"/>
            <w:bottom w:val="none" w:sz="0" w:space="0" w:color="auto"/>
            <w:right w:val="none" w:sz="0" w:space="0" w:color="auto"/>
          </w:divBdr>
        </w:div>
        <w:div w:id="1141115799">
          <w:marLeft w:val="0"/>
          <w:marRight w:val="0"/>
          <w:marTop w:val="0"/>
          <w:marBottom w:val="0"/>
          <w:divBdr>
            <w:top w:val="none" w:sz="0" w:space="0" w:color="auto"/>
            <w:left w:val="none" w:sz="0" w:space="0" w:color="auto"/>
            <w:bottom w:val="none" w:sz="0" w:space="0" w:color="auto"/>
            <w:right w:val="none" w:sz="0" w:space="0" w:color="auto"/>
          </w:divBdr>
        </w:div>
        <w:div w:id="1709986402">
          <w:marLeft w:val="0"/>
          <w:marRight w:val="0"/>
          <w:marTop w:val="0"/>
          <w:marBottom w:val="0"/>
          <w:divBdr>
            <w:top w:val="none" w:sz="0" w:space="0" w:color="auto"/>
            <w:left w:val="none" w:sz="0" w:space="0" w:color="auto"/>
            <w:bottom w:val="none" w:sz="0" w:space="0" w:color="auto"/>
            <w:right w:val="none" w:sz="0" w:space="0" w:color="auto"/>
          </w:divBdr>
        </w:div>
        <w:div w:id="112792125">
          <w:marLeft w:val="0"/>
          <w:marRight w:val="0"/>
          <w:marTop w:val="0"/>
          <w:marBottom w:val="0"/>
          <w:divBdr>
            <w:top w:val="none" w:sz="0" w:space="0" w:color="auto"/>
            <w:left w:val="none" w:sz="0" w:space="0" w:color="auto"/>
            <w:bottom w:val="none" w:sz="0" w:space="0" w:color="auto"/>
            <w:right w:val="none" w:sz="0" w:space="0" w:color="auto"/>
          </w:divBdr>
        </w:div>
        <w:div w:id="1512716319">
          <w:marLeft w:val="0"/>
          <w:marRight w:val="0"/>
          <w:marTop w:val="0"/>
          <w:marBottom w:val="0"/>
          <w:divBdr>
            <w:top w:val="none" w:sz="0" w:space="0" w:color="auto"/>
            <w:left w:val="none" w:sz="0" w:space="0" w:color="auto"/>
            <w:bottom w:val="none" w:sz="0" w:space="0" w:color="auto"/>
            <w:right w:val="none" w:sz="0" w:space="0" w:color="auto"/>
          </w:divBdr>
        </w:div>
      </w:divsChild>
    </w:div>
    <w:div w:id="33779070">
      <w:bodyDiv w:val="1"/>
      <w:marLeft w:val="0"/>
      <w:marRight w:val="0"/>
      <w:marTop w:val="0"/>
      <w:marBottom w:val="0"/>
      <w:divBdr>
        <w:top w:val="none" w:sz="0" w:space="0" w:color="auto"/>
        <w:left w:val="none" w:sz="0" w:space="0" w:color="auto"/>
        <w:bottom w:val="none" w:sz="0" w:space="0" w:color="auto"/>
        <w:right w:val="none" w:sz="0" w:space="0" w:color="auto"/>
      </w:divBdr>
      <w:divsChild>
        <w:div w:id="619072830">
          <w:marLeft w:val="0"/>
          <w:marRight w:val="0"/>
          <w:marTop w:val="0"/>
          <w:marBottom w:val="0"/>
          <w:divBdr>
            <w:top w:val="none" w:sz="0" w:space="0" w:color="auto"/>
            <w:left w:val="none" w:sz="0" w:space="0" w:color="auto"/>
            <w:bottom w:val="none" w:sz="0" w:space="0" w:color="auto"/>
            <w:right w:val="none" w:sz="0" w:space="0" w:color="auto"/>
          </w:divBdr>
        </w:div>
        <w:div w:id="1422798873">
          <w:marLeft w:val="0"/>
          <w:marRight w:val="0"/>
          <w:marTop w:val="0"/>
          <w:marBottom w:val="0"/>
          <w:divBdr>
            <w:top w:val="none" w:sz="0" w:space="0" w:color="auto"/>
            <w:left w:val="none" w:sz="0" w:space="0" w:color="auto"/>
            <w:bottom w:val="none" w:sz="0" w:space="0" w:color="auto"/>
            <w:right w:val="none" w:sz="0" w:space="0" w:color="auto"/>
          </w:divBdr>
        </w:div>
        <w:div w:id="1026759312">
          <w:marLeft w:val="0"/>
          <w:marRight w:val="0"/>
          <w:marTop w:val="0"/>
          <w:marBottom w:val="0"/>
          <w:divBdr>
            <w:top w:val="none" w:sz="0" w:space="0" w:color="auto"/>
            <w:left w:val="none" w:sz="0" w:space="0" w:color="auto"/>
            <w:bottom w:val="none" w:sz="0" w:space="0" w:color="auto"/>
            <w:right w:val="none" w:sz="0" w:space="0" w:color="auto"/>
          </w:divBdr>
        </w:div>
        <w:div w:id="1903711644">
          <w:marLeft w:val="0"/>
          <w:marRight w:val="0"/>
          <w:marTop w:val="0"/>
          <w:marBottom w:val="0"/>
          <w:divBdr>
            <w:top w:val="none" w:sz="0" w:space="0" w:color="auto"/>
            <w:left w:val="none" w:sz="0" w:space="0" w:color="auto"/>
            <w:bottom w:val="none" w:sz="0" w:space="0" w:color="auto"/>
            <w:right w:val="none" w:sz="0" w:space="0" w:color="auto"/>
          </w:divBdr>
        </w:div>
        <w:div w:id="1935358679">
          <w:marLeft w:val="0"/>
          <w:marRight w:val="0"/>
          <w:marTop w:val="0"/>
          <w:marBottom w:val="0"/>
          <w:divBdr>
            <w:top w:val="none" w:sz="0" w:space="0" w:color="auto"/>
            <w:left w:val="none" w:sz="0" w:space="0" w:color="auto"/>
            <w:bottom w:val="none" w:sz="0" w:space="0" w:color="auto"/>
            <w:right w:val="none" w:sz="0" w:space="0" w:color="auto"/>
          </w:divBdr>
        </w:div>
        <w:div w:id="1730613422">
          <w:marLeft w:val="0"/>
          <w:marRight w:val="0"/>
          <w:marTop w:val="0"/>
          <w:marBottom w:val="0"/>
          <w:divBdr>
            <w:top w:val="none" w:sz="0" w:space="0" w:color="auto"/>
            <w:left w:val="none" w:sz="0" w:space="0" w:color="auto"/>
            <w:bottom w:val="none" w:sz="0" w:space="0" w:color="auto"/>
            <w:right w:val="none" w:sz="0" w:space="0" w:color="auto"/>
          </w:divBdr>
        </w:div>
        <w:div w:id="1200317015">
          <w:marLeft w:val="0"/>
          <w:marRight w:val="0"/>
          <w:marTop w:val="0"/>
          <w:marBottom w:val="0"/>
          <w:divBdr>
            <w:top w:val="none" w:sz="0" w:space="0" w:color="auto"/>
            <w:left w:val="none" w:sz="0" w:space="0" w:color="auto"/>
            <w:bottom w:val="none" w:sz="0" w:space="0" w:color="auto"/>
            <w:right w:val="none" w:sz="0" w:space="0" w:color="auto"/>
          </w:divBdr>
        </w:div>
        <w:div w:id="1880311620">
          <w:marLeft w:val="0"/>
          <w:marRight w:val="0"/>
          <w:marTop w:val="0"/>
          <w:marBottom w:val="0"/>
          <w:divBdr>
            <w:top w:val="none" w:sz="0" w:space="0" w:color="auto"/>
            <w:left w:val="none" w:sz="0" w:space="0" w:color="auto"/>
            <w:bottom w:val="none" w:sz="0" w:space="0" w:color="auto"/>
            <w:right w:val="none" w:sz="0" w:space="0" w:color="auto"/>
          </w:divBdr>
        </w:div>
        <w:div w:id="381565423">
          <w:marLeft w:val="0"/>
          <w:marRight w:val="0"/>
          <w:marTop w:val="0"/>
          <w:marBottom w:val="0"/>
          <w:divBdr>
            <w:top w:val="none" w:sz="0" w:space="0" w:color="auto"/>
            <w:left w:val="none" w:sz="0" w:space="0" w:color="auto"/>
            <w:bottom w:val="none" w:sz="0" w:space="0" w:color="auto"/>
            <w:right w:val="none" w:sz="0" w:space="0" w:color="auto"/>
          </w:divBdr>
        </w:div>
        <w:div w:id="1954708495">
          <w:marLeft w:val="0"/>
          <w:marRight w:val="0"/>
          <w:marTop w:val="0"/>
          <w:marBottom w:val="0"/>
          <w:divBdr>
            <w:top w:val="none" w:sz="0" w:space="0" w:color="auto"/>
            <w:left w:val="none" w:sz="0" w:space="0" w:color="auto"/>
            <w:bottom w:val="none" w:sz="0" w:space="0" w:color="auto"/>
            <w:right w:val="none" w:sz="0" w:space="0" w:color="auto"/>
          </w:divBdr>
        </w:div>
        <w:div w:id="6248662">
          <w:marLeft w:val="0"/>
          <w:marRight w:val="0"/>
          <w:marTop w:val="0"/>
          <w:marBottom w:val="0"/>
          <w:divBdr>
            <w:top w:val="none" w:sz="0" w:space="0" w:color="auto"/>
            <w:left w:val="none" w:sz="0" w:space="0" w:color="auto"/>
            <w:bottom w:val="none" w:sz="0" w:space="0" w:color="auto"/>
            <w:right w:val="none" w:sz="0" w:space="0" w:color="auto"/>
          </w:divBdr>
        </w:div>
        <w:div w:id="1686205861">
          <w:marLeft w:val="0"/>
          <w:marRight w:val="0"/>
          <w:marTop w:val="0"/>
          <w:marBottom w:val="0"/>
          <w:divBdr>
            <w:top w:val="none" w:sz="0" w:space="0" w:color="auto"/>
            <w:left w:val="none" w:sz="0" w:space="0" w:color="auto"/>
            <w:bottom w:val="none" w:sz="0" w:space="0" w:color="auto"/>
            <w:right w:val="none" w:sz="0" w:space="0" w:color="auto"/>
          </w:divBdr>
        </w:div>
        <w:div w:id="848717998">
          <w:marLeft w:val="0"/>
          <w:marRight w:val="0"/>
          <w:marTop w:val="0"/>
          <w:marBottom w:val="0"/>
          <w:divBdr>
            <w:top w:val="none" w:sz="0" w:space="0" w:color="auto"/>
            <w:left w:val="none" w:sz="0" w:space="0" w:color="auto"/>
            <w:bottom w:val="none" w:sz="0" w:space="0" w:color="auto"/>
            <w:right w:val="none" w:sz="0" w:space="0" w:color="auto"/>
          </w:divBdr>
        </w:div>
        <w:div w:id="1323700100">
          <w:marLeft w:val="0"/>
          <w:marRight w:val="0"/>
          <w:marTop w:val="0"/>
          <w:marBottom w:val="0"/>
          <w:divBdr>
            <w:top w:val="none" w:sz="0" w:space="0" w:color="auto"/>
            <w:left w:val="none" w:sz="0" w:space="0" w:color="auto"/>
            <w:bottom w:val="none" w:sz="0" w:space="0" w:color="auto"/>
            <w:right w:val="none" w:sz="0" w:space="0" w:color="auto"/>
          </w:divBdr>
        </w:div>
        <w:div w:id="1616667494">
          <w:marLeft w:val="0"/>
          <w:marRight w:val="0"/>
          <w:marTop w:val="0"/>
          <w:marBottom w:val="0"/>
          <w:divBdr>
            <w:top w:val="none" w:sz="0" w:space="0" w:color="auto"/>
            <w:left w:val="none" w:sz="0" w:space="0" w:color="auto"/>
            <w:bottom w:val="none" w:sz="0" w:space="0" w:color="auto"/>
            <w:right w:val="none" w:sz="0" w:space="0" w:color="auto"/>
          </w:divBdr>
        </w:div>
        <w:div w:id="1326276584">
          <w:marLeft w:val="0"/>
          <w:marRight w:val="0"/>
          <w:marTop w:val="0"/>
          <w:marBottom w:val="0"/>
          <w:divBdr>
            <w:top w:val="none" w:sz="0" w:space="0" w:color="auto"/>
            <w:left w:val="none" w:sz="0" w:space="0" w:color="auto"/>
            <w:bottom w:val="none" w:sz="0" w:space="0" w:color="auto"/>
            <w:right w:val="none" w:sz="0" w:space="0" w:color="auto"/>
          </w:divBdr>
        </w:div>
        <w:div w:id="1807971034">
          <w:marLeft w:val="0"/>
          <w:marRight w:val="0"/>
          <w:marTop w:val="0"/>
          <w:marBottom w:val="0"/>
          <w:divBdr>
            <w:top w:val="none" w:sz="0" w:space="0" w:color="auto"/>
            <w:left w:val="none" w:sz="0" w:space="0" w:color="auto"/>
            <w:bottom w:val="none" w:sz="0" w:space="0" w:color="auto"/>
            <w:right w:val="none" w:sz="0" w:space="0" w:color="auto"/>
          </w:divBdr>
        </w:div>
        <w:div w:id="1962225931">
          <w:marLeft w:val="0"/>
          <w:marRight w:val="0"/>
          <w:marTop w:val="0"/>
          <w:marBottom w:val="0"/>
          <w:divBdr>
            <w:top w:val="none" w:sz="0" w:space="0" w:color="auto"/>
            <w:left w:val="none" w:sz="0" w:space="0" w:color="auto"/>
            <w:bottom w:val="none" w:sz="0" w:space="0" w:color="auto"/>
            <w:right w:val="none" w:sz="0" w:space="0" w:color="auto"/>
          </w:divBdr>
        </w:div>
        <w:div w:id="1556164694">
          <w:marLeft w:val="0"/>
          <w:marRight w:val="0"/>
          <w:marTop w:val="0"/>
          <w:marBottom w:val="0"/>
          <w:divBdr>
            <w:top w:val="none" w:sz="0" w:space="0" w:color="auto"/>
            <w:left w:val="none" w:sz="0" w:space="0" w:color="auto"/>
            <w:bottom w:val="none" w:sz="0" w:space="0" w:color="auto"/>
            <w:right w:val="none" w:sz="0" w:space="0" w:color="auto"/>
          </w:divBdr>
        </w:div>
        <w:div w:id="574433868">
          <w:marLeft w:val="0"/>
          <w:marRight w:val="0"/>
          <w:marTop w:val="0"/>
          <w:marBottom w:val="0"/>
          <w:divBdr>
            <w:top w:val="none" w:sz="0" w:space="0" w:color="auto"/>
            <w:left w:val="none" w:sz="0" w:space="0" w:color="auto"/>
            <w:bottom w:val="none" w:sz="0" w:space="0" w:color="auto"/>
            <w:right w:val="none" w:sz="0" w:space="0" w:color="auto"/>
          </w:divBdr>
        </w:div>
        <w:div w:id="1162543632">
          <w:marLeft w:val="0"/>
          <w:marRight w:val="0"/>
          <w:marTop w:val="0"/>
          <w:marBottom w:val="0"/>
          <w:divBdr>
            <w:top w:val="none" w:sz="0" w:space="0" w:color="auto"/>
            <w:left w:val="none" w:sz="0" w:space="0" w:color="auto"/>
            <w:bottom w:val="none" w:sz="0" w:space="0" w:color="auto"/>
            <w:right w:val="none" w:sz="0" w:space="0" w:color="auto"/>
          </w:divBdr>
        </w:div>
        <w:div w:id="1165319839">
          <w:marLeft w:val="0"/>
          <w:marRight w:val="0"/>
          <w:marTop w:val="0"/>
          <w:marBottom w:val="0"/>
          <w:divBdr>
            <w:top w:val="none" w:sz="0" w:space="0" w:color="auto"/>
            <w:left w:val="none" w:sz="0" w:space="0" w:color="auto"/>
            <w:bottom w:val="none" w:sz="0" w:space="0" w:color="auto"/>
            <w:right w:val="none" w:sz="0" w:space="0" w:color="auto"/>
          </w:divBdr>
        </w:div>
        <w:div w:id="201138765">
          <w:marLeft w:val="0"/>
          <w:marRight w:val="0"/>
          <w:marTop w:val="0"/>
          <w:marBottom w:val="0"/>
          <w:divBdr>
            <w:top w:val="none" w:sz="0" w:space="0" w:color="auto"/>
            <w:left w:val="none" w:sz="0" w:space="0" w:color="auto"/>
            <w:bottom w:val="none" w:sz="0" w:space="0" w:color="auto"/>
            <w:right w:val="none" w:sz="0" w:space="0" w:color="auto"/>
          </w:divBdr>
        </w:div>
        <w:div w:id="1968395510">
          <w:marLeft w:val="0"/>
          <w:marRight w:val="0"/>
          <w:marTop w:val="0"/>
          <w:marBottom w:val="0"/>
          <w:divBdr>
            <w:top w:val="none" w:sz="0" w:space="0" w:color="auto"/>
            <w:left w:val="none" w:sz="0" w:space="0" w:color="auto"/>
            <w:bottom w:val="none" w:sz="0" w:space="0" w:color="auto"/>
            <w:right w:val="none" w:sz="0" w:space="0" w:color="auto"/>
          </w:divBdr>
        </w:div>
        <w:div w:id="1940485568">
          <w:marLeft w:val="0"/>
          <w:marRight w:val="0"/>
          <w:marTop w:val="0"/>
          <w:marBottom w:val="0"/>
          <w:divBdr>
            <w:top w:val="none" w:sz="0" w:space="0" w:color="auto"/>
            <w:left w:val="none" w:sz="0" w:space="0" w:color="auto"/>
            <w:bottom w:val="none" w:sz="0" w:space="0" w:color="auto"/>
            <w:right w:val="none" w:sz="0" w:space="0" w:color="auto"/>
          </w:divBdr>
        </w:div>
        <w:div w:id="971985479">
          <w:marLeft w:val="0"/>
          <w:marRight w:val="0"/>
          <w:marTop w:val="0"/>
          <w:marBottom w:val="0"/>
          <w:divBdr>
            <w:top w:val="none" w:sz="0" w:space="0" w:color="auto"/>
            <w:left w:val="none" w:sz="0" w:space="0" w:color="auto"/>
            <w:bottom w:val="none" w:sz="0" w:space="0" w:color="auto"/>
            <w:right w:val="none" w:sz="0" w:space="0" w:color="auto"/>
          </w:divBdr>
        </w:div>
        <w:div w:id="949359477">
          <w:marLeft w:val="0"/>
          <w:marRight w:val="0"/>
          <w:marTop w:val="0"/>
          <w:marBottom w:val="0"/>
          <w:divBdr>
            <w:top w:val="none" w:sz="0" w:space="0" w:color="auto"/>
            <w:left w:val="none" w:sz="0" w:space="0" w:color="auto"/>
            <w:bottom w:val="none" w:sz="0" w:space="0" w:color="auto"/>
            <w:right w:val="none" w:sz="0" w:space="0" w:color="auto"/>
          </w:divBdr>
        </w:div>
        <w:div w:id="792407412">
          <w:marLeft w:val="0"/>
          <w:marRight w:val="0"/>
          <w:marTop w:val="0"/>
          <w:marBottom w:val="0"/>
          <w:divBdr>
            <w:top w:val="none" w:sz="0" w:space="0" w:color="auto"/>
            <w:left w:val="none" w:sz="0" w:space="0" w:color="auto"/>
            <w:bottom w:val="none" w:sz="0" w:space="0" w:color="auto"/>
            <w:right w:val="none" w:sz="0" w:space="0" w:color="auto"/>
          </w:divBdr>
        </w:div>
        <w:div w:id="1140341642">
          <w:marLeft w:val="0"/>
          <w:marRight w:val="0"/>
          <w:marTop w:val="0"/>
          <w:marBottom w:val="0"/>
          <w:divBdr>
            <w:top w:val="none" w:sz="0" w:space="0" w:color="auto"/>
            <w:left w:val="none" w:sz="0" w:space="0" w:color="auto"/>
            <w:bottom w:val="none" w:sz="0" w:space="0" w:color="auto"/>
            <w:right w:val="none" w:sz="0" w:space="0" w:color="auto"/>
          </w:divBdr>
        </w:div>
        <w:div w:id="627205224">
          <w:marLeft w:val="0"/>
          <w:marRight w:val="0"/>
          <w:marTop w:val="0"/>
          <w:marBottom w:val="0"/>
          <w:divBdr>
            <w:top w:val="none" w:sz="0" w:space="0" w:color="auto"/>
            <w:left w:val="none" w:sz="0" w:space="0" w:color="auto"/>
            <w:bottom w:val="none" w:sz="0" w:space="0" w:color="auto"/>
            <w:right w:val="none" w:sz="0" w:space="0" w:color="auto"/>
          </w:divBdr>
        </w:div>
        <w:div w:id="1128628132">
          <w:marLeft w:val="0"/>
          <w:marRight w:val="0"/>
          <w:marTop w:val="0"/>
          <w:marBottom w:val="0"/>
          <w:divBdr>
            <w:top w:val="none" w:sz="0" w:space="0" w:color="auto"/>
            <w:left w:val="none" w:sz="0" w:space="0" w:color="auto"/>
            <w:bottom w:val="none" w:sz="0" w:space="0" w:color="auto"/>
            <w:right w:val="none" w:sz="0" w:space="0" w:color="auto"/>
          </w:divBdr>
        </w:div>
        <w:div w:id="378213340">
          <w:marLeft w:val="0"/>
          <w:marRight w:val="0"/>
          <w:marTop w:val="0"/>
          <w:marBottom w:val="0"/>
          <w:divBdr>
            <w:top w:val="none" w:sz="0" w:space="0" w:color="auto"/>
            <w:left w:val="none" w:sz="0" w:space="0" w:color="auto"/>
            <w:bottom w:val="none" w:sz="0" w:space="0" w:color="auto"/>
            <w:right w:val="none" w:sz="0" w:space="0" w:color="auto"/>
          </w:divBdr>
        </w:div>
        <w:div w:id="1010761869">
          <w:marLeft w:val="0"/>
          <w:marRight w:val="0"/>
          <w:marTop w:val="0"/>
          <w:marBottom w:val="0"/>
          <w:divBdr>
            <w:top w:val="none" w:sz="0" w:space="0" w:color="auto"/>
            <w:left w:val="none" w:sz="0" w:space="0" w:color="auto"/>
            <w:bottom w:val="none" w:sz="0" w:space="0" w:color="auto"/>
            <w:right w:val="none" w:sz="0" w:space="0" w:color="auto"/>
          </w:divBdr>
        </w:div>
        <w:div w:id="97877400">
          <w:marLeft w:val="0"/>
          <w:marRight w:val="0"/>
          <w:marTop w:val="0"/>
          <w:marBottom w:val="0"/>
          <w:divBdr>
            <w:top w:val="none" w:sz="0" w:space="0" w:color="auto"/>
            <w:left w:val="none" w:sz="0" w:space="0" w:color="auto"/>
            <w:bottom w:val="none" w:sz="0" w:space="0" w:color="auto"/>
            <w:right w:val="none" w:sz="0" w:space="0" w:color="auto"/>
          </w:divBdr>
        </w:div>
        <w:div w:id="224873704">
          <w:marLeft w:val="0"/>
          <w:marRight w:val="0"/>
          <w:marTop w:val="0"/>
          <w:marBottom w:val="0"/>
          <w:divBdr>
            <w:top w:val="none" w:sz="0" w:space="0" w:color="auto"/>
            <w:left w:val="none" w:sz="0" w:space="0" w:color="auto"/>
            <w:bottom w:val="none" w:sz="0" w:space="0" w:color="auto"/>
            <w:right w:val="none" w:sz="0" w:space="0" w:color="auto"/>
          </w:divBdr>
        </w:div>
        <w:div w:id="1272860474">
          <w:marLeft w:val="0"/>
          <w:marRight w:val="0"/>
          <w:marTop w:val="0"/>
          <w:marBottom w:val="0"/>
          <w:divBdr>
            <w:top w:val="none" w:sz="0" w:space="0" w:color="auto"/>
            <w:left w:val="none" w:sz="0" w:space="0" w:color="auto"/>
            <w:bottom w:val="none" w:sz="0" w:space="0" w:color="auto"/>
            <w:right w:val="none" w:sz="0" w:space="0" w:color="auto"/>
          </w:divBdr>
        </w:div>
        <w:div w:id="1416896546">
          <w:marLeft w:val="0"/>
          <w:marRight w:val="0"/>
          <w:marTop w:val="0"/>
          <w:marBottom w:val="0"/>
          <w:divBdr>
            <w:top w:val="none" w:sz="0" w:space="0" w:color="auto"/>
            <w:left w:val="none" w:sz="0" w:space="0" w:color="auto"/>
            <w:bottom w:val="none" w:sz="0" w:space="0" w:color="auto"/>
            <w:right w:val="none" w:sz="0" w:space="0" w:color="auto"/>
          </w:divBdr>
        </w:div>
        <w:div w:id="344595908">
          <w:marLeft w:val="0"/>
          <w:marRight w:val="0"/>
          <w:marTop w:val="0"/>
          <w:marBottom w:val="0"/>
          <w:divBdr>
            <w:top w:val="none" w:sz="0" w:space="0" w:color="auto"/>
            <w:left w:val="none" w:sz="0" w:space="0" w:color="auto"/>
            <w:bottom w:val="none" w:sz="0" w:space="0" w:color="auto"/>
            <w:right w:val="none" w:sz="0" w:space="0" w:color="auto"/>
          </w:divBdr>
        </w:div>
        <w:div w:id="2025130196">
          <w:marLeft w:val="0"/>
          <w:marRight w:val="0"/>
          <w:marTop w:val="0"/>
          <w:marBottom w:val="0"/>
          <w:divBdr>
            <w:top w:val="none" w:sz="0" w:space="0" w:color="auto"/>
            <w:left w:val="none" w:sz="0" w:space="0" w:color="auto"/>
            <w:bottom w:val="none" w:sz="0" w:space="0" w:color="auto"/>
            <w:right w:val="none" w:sz="0" w:space="0" w:color="auto"/>
          </w:divBdr>
        </w:div>
        <w:div w:id="1301575463">
          <w:marLeft w:val="0"/>
          <w:marRight w:val="0"/>
          <w:marTop w:val="0"/>
          <w:marBottom w:val="0"/>
          <w:divBdr>
            <w:top w:val="none" w:sz="0" w:space="0" w:color="auto"/>
            <w:left w:val="none" w:sz="0" w:space="0" w:color="auto"/>
            <w:bottom w:val="none" w:sz="0" w:space="0" w:color="auto"/>
            <w:right w:val="none" w:sz="0" w:space="0" w:color="auto"/>
          </w:divBdr>
        </w:div>
        <w:div w:id="1315526393">
          <w:marLeft w:val="0"/>
          <w:marRight w:val="0"/>
          <w:marTop w:val="0"/>
          <w:marBottom w:val="0"/>
          <w:divBdr>
            <w:top w:val="none" w:sz="0" w:space="0" w:color="auto"/>
            <w:left w:val="none" w:sz="0" w:space="0" w:color="auto"/>
            <w:bottom w:val="none" w:sz="0" w:space="0" w:color="auto"/>
            <w:right w:val="none" w:sz="0" w:space="0" w:color="auto"/>
          </w:divBdr>
        </w:div>
        <w:div w:id="1217622407">
          <w:marLeft w:val="0"/>
          <w:marRight w:val="0"/>
          <w:marTop w:val="0"/>
          <w:marBottom w:val="0"/>
          <w:divBdr>
            <w:top w:val="none" w:sz="0" w:space="0" w:color="auto"/>
            <w:left w:val="none" w:sz="0" w:space="0" w:color="auto"/>
            <w:bottom w:val="none" w:sz="0" w:space="0" w:color="auto"/>
            <w:right w:val="none" w:sz="0" w:space="0" w:color="auto"/>
          </w:divBdr>
        </w:div>
        <w:div w:id="935677104">
          <w:marLeft w:val="0"/>
          <w:marRight w:val="0"/>
          <w:marTop w:val="0"/>
          <w:marBottom w:val="0"/>
          <w:divBdr>
            <w:top w:val="none" w:sz="0" w:space="0" w:color="auto"/>
            <w:left w:val="none" w:sz="0" w:space="0" w:color="auto"/>
            <w:bottom w:val="none" w:sz="0" w:space="0" w:color="auto"/>
            <w:right w:val="none" w:sz="0" w:space="0" w:color="auto"/>
          </w:divBdr>
        </w:div>
        <w:div w:id="1889492213">
          <w:marLeft w:val="0"/>
          <w:marRight w:val="0"/>
          <w:marTop w:val="0"/>
          <w:marBottom w:val="0"/>
          <w:divBdr>
            <w:top w:val="none" w:sz="0" w:space="0" w:color="auto"/>
            <w:left w:val="none" w:sz="0" w:space="0" w:color="auto"/>
            <w:bottom w:val="none" w:sz="0" w:space="0" w:color="auto"/>
            <w:right w:val="none" w:sz="0" w:space="0" w:color="auto"/>
          </w:divBdr>
        </w:div>
        <w:div w:id="1871919862">
          <w:marLeft w:val="0"/>
          <w:marRight w:val="0"/>
          <w:marTop w:val="0"/>
          <w:marBottom w:val="0"/>
          <w:divBdr>
            <w:top w:val="none" w:sz="0" w:space="0" w:color="auto"/>
            <w:left w:val="none" w:sz="0" w:space="0" w:color="auto"/>
            <w:bottom w:val="none" w:sz="0" w:space="0" w:color="auto"/>
            <w:right w:val="none" w:sz="0" w:space="0" w:color="auto"/>
          </w:divBdr>
        </w:div>
        <w:div w:id="538929702">
          <w:marLeft w:val="0"/>
          <w:marRight w:val="0"/>
          <w:marTop w:val="0"/>
          <w:marBottom w:val="0"/>
          <w:divBdr>
            <w:top w:val="none" w:sz="0" w:space="0" w:color="auto"/>
            <w:left w:val="none" w:sz="0" w:space="0" w:color="auto"/>
            <w:bottom w:val="none" w:sz="0" w:space="0" w:color="auto"/>
            <w:right w:val="none" w:sz="0" w:space="0" w:color="auto"/>
          </w:divBdr>
        </w:div>
        <w:div w:id="2086031776">
          <w:marLeft w:val="0"/>
          <w:marRight w:val="0"/>
          <w:marTop w:val="0"/>
          <w:marBottom w:val="0"/>
          <w:divBdr>
            <w:top w:val="none" w:sz="0" w:space="0" w:color="auto"/>
            <w:left w:val="none" w:sz="0" w:space="0" w:color="auto"/>
            <w:bottom w:val="none" w:sz="0" w:space="0" w:color="auto"/>
            <w:right w:val="none" w:sz="0" w:space="0" w:color="auto"/>
          </w:divBdr>
        </w:div>
        <w:div w:id="1812937566">
          <w:marLeft w:val="0"/>
          <w:marRight w:val="0"/>
          <w:marTop w:val="0"/>
          <w:marBottom w:val="0"/>
          <w:divBdr>
            <w:top w:val="none" w:sz="0" w:space="0" w:color="auto"/>
            <w:left w:val="none" w:sz="0" w:space="0" w:color="auto"/>
            <w:bottom w:val="none" w:sz="0" w:space="0" w:color="auto"/>
            <w:right w:val="none" w:sz="0" w:space="0" w:color="auto"/>
          </w:divBdr>
        </w:div>
        <w:div w:id="1912151813">
          <w:marLeft w:val="0"/>
          <w:marRight w:val="0"/>
          <w:marTop w:val="0"/>
          <w:marBottom w:val="0"/>
          <w:divBdr>
            <w:top w:val="none" w:sz="0" w:space="0" w:color="auto"/>
            <w:left w:val="none" w:sz="0" w:space="0" w:color="auto"/>
            <w:bottom w:val="none" w:sz="0" w:space="0" w:color="auto"/>
            <w:right w:val="none" w:sz="0" w:space="0" w:color="auto"/>
          </w:divBdr>
        </w:div>
        <w:div w:id="1302661633">
          <w:marLeft w:val="0"/>
          <w:marRight w:val="0"/>
          <w:marTop w:val="0"/>
          <w:marBottom w:val="0"/>
          <w:divBdr>
            <w:top w:val="none" w:sz="0" w:space="0" w:color="auto"/>
            <w:left w:val="none" w:sz="0" w:space="0" w:color="auto"/>
            <w:bottom w:val="none" w:sz="0" w:space="0" w:color="auto"/>
            <w:right w:val="none" w:sz="0" w:space="0" w:color="auto"/>
          </w:divBdr>
        </w:div>
        <w:div w:id="391343848">
          <w:marLeft w:val="0"/>
          <w:marRight w:val="0"/>
          <w:marTop w:val="0"/>
          <w:marBottom w:val="0"/>
          <w:divBdr>
            <w:top w:val="none" w:sz="0" w:space="0" w:color="auto"/>
            <w:left w:val="none" w:sz="0" w:space="0" w:color="auto"/>
            <w:bottom w:val="none" w:sz="0" w:space="0" w:color="auto"/>
            <w:right w:val="none" w:sz="0" w:space="0" w:color="auto"/>
          </w:divBdr>
        </w:div>
        <w:div w:id="500045028">
          <w:marLeft w:val="0"/>
          <w:marRight w:val="0"/>
          <w:marTop w:val="0"/>
          <w:marBottom w:val="0"/>
          <w:divBdr>
            <w:top w:val="none" w:sz="0" w:space="0" w:color="auto"/>
            <w:left w:val="none" w:sz="0" w:space="0" w:color="auto"/>
            <w:bottom w:val="none" w:sz="0" w:space="0" w:color="auto"/>
            <w:right w:val="none" w:sz="0" w:space="0" w:color="auto"/>
          </w:divBdr>
        </w:div>
        <w:div w:id="927423392">
          <w:marLeft w:val="0"/>
          <w:marRight w:val="0"/>
          <w:marTop w:val="0"/>
          <w:marBottom w:val="0"/>
          <w:divBdr>
            <w:top w:val="none" w:sz="0" w:space="0" w:color="auto"/>
            <w:left w:val="none" w:sz="0" w:space="0" w:color="auto"/>
            <w:bottom w:val="none" w:sz="0" w:space="0" w:color="auto"/>
            <w:right w:val="none" w:sz="0" w:space="0" w:color="auto"/>
          </w:divBdr>
        </w:div>
        <w:div w:id="582027206">
          <w:marLeft w:val="0"/>
          <w:marRight w:val="0"/>
          <w:marTop w:val="0"/>
          <w:marBottom w:val="0"/>
          <w:divBdr>
            <w:top w:val="none" w:sz="0" w:space="0" w:color="auto"/>
            <w:left w:val="none" w:sz="0" w:space="0" w:color="auto"/>
            <w:bottom w:val="none" w:sz="0" w:space="0" w:color="auto"/>
            <w:right w:val="none" w:sz="0" w:space="0" w:color="auto"/>
          </w:divBdr>
        </w:div>
        <w:div w:id="1715889714">
          <w:marLeft w:val="0"/>
          <w:marRight w:val="0"/>
          <w:marTop w:val="0"/>
          <w:marBottom w:val="0"/>
          <w:divBdr>
            <w:top w:val="none" w:sz="0" w:space="0" w:color="auto"/>
            <w:left w:val="none" w:sz="0" w:space="0" w:color="auto"/>
            <w:bottom w:val="none" w:sz="0" w:space="0" w:color="auto"/>
            <w:right w:val="none" w:sz="0" w:space="0" w:color="auto"/>
          </w:divBdr>
        </w:div>
        <w:div w:id="1626614221">
          <w:marLeft w:val="0"/>
          <w:marRight w:val="0"/>
          <w:marTop w:val="0"/>
          <w:marBottom w:val="0"/>
          <w:divBdr>
            <w:top w:val="none" w:sz="0" w:space="0" w:color="auto"/>
            <w:left w:val="none" w:sz="0" w:space="0" w:color="auto"/>
            <w:bottom w:val="none" w:sz="0" w:space="0" w:color="auto"/>
            <w:right w:val="none" w:sz="0" w:space="0" w:color="auto"/>
          </w:divBdr>
        </w:div>
        <w:div w:id="1984655843">
          <w:marLeft w:val="0"/>
          <w:marRight w:val="0"/>
          <w:marTop w:val="0"/>
          <w:marBottom w:val="0"/>
          <w:divBdr>
            <w:top w:val="none" w:sz="0" w:space="0" w:color="auto"/>
            <w:left w:val="none" w:sz="0" w:space="0" w:color="auto"/>
            <w:bottom w:val="none" w:sz="0" w:space="0" w:color="auto"/>
            <w:right w:val="none" w:sz="0" w:space="0" w:color="auto"/>
          </w:divBdr>
        </w:div>
        <w:div w:id="356471966">
          <w:marLeft w:val="0"/>
          <w:marRight w:val="0"/>
          <w:marTop w:val="0"/>
          <w:marBottom w:val="0"/>
          <w:divBdr>
            <w:top w:val="none" w:sz="0" w:space="0" w:color="auto"/>
            <w:left w:val="none" w:sz="0" w:space="0" w:color="auto"/>
            <w:bottom w:val="none" w:sz="0" w:space="0" w:color="auto"/>
            <w:right w:val="none" w:sz="0" w:space="0" w:color="auto"/>
          </w:divBdr>
        </w:div>
        <w:div w:id="2070879076">
          <w:marLeft w:val="0"/>
          <w:marRight w:val="0"/>
          <w:marTop w:val="0"/>
          <w:marBottom w:val="0"/>
          <w:divBdr>
            <w:top w:val="none" w:sz="0" w:space="0" w:color="auto"/>
            <w:left w:val="none" w:sz="0" w:space="0" w:color="auto"/>
            <w:bottom w:val="none" w:sz="0" w:space="0" w:color="auto"/>
            <w:right w:val="none" w:sz="0" w:space="0" w:color="auto"/>
          </w:divBdr>
        </w:div>
        <w:div w:id="599877790">
          <w:marLeft w:val="0"/>
          <w:marRight w:val="0"/>
          <w:marTop w:val="0"/>
          <w:marBottom w:val="0"/>
          <w:divBdr>
            <w:top w:val="none" w:sz="0" w:space="0" w:color="auto"/>
            <w:left w:val="none" w:sz="0" w:space="0" w:color="auto"/>
            <w:bottom w:val="none" w:sz="0" w:space="0" w:color="auto"/>
            <w:right w:val="none" w:sz="0" w:space="0" w:color="auto"/>
          </w:divBdr>
        </w:div>
        <w:div w:id="1603882533">
          <w:marLeft w:val="0"/>
          <w:marRight w:val="0"/>
          <w:marTop w:val="0"/>
          <w:marBottom w:val="0"/>
          <w:divBdr>
            <w:top w:val="none" w:sz="0" w:space="0" w:color="auto"/>
            <w:left w:val="none" w:sz="0" w:space="0" w:color="auto"/>
            <w:bottom w:val="none" w:sz="0" w:space="0" w:color="auto"/>
            <w:right w:val="none" w:sz="0" w:space="0" w:color="auto"/>
          </w:divBdr>
        </w:div>
        <w:div w:id="7413581">
          <w:marLeft w:val="0"/>
          <w:marRight w:val="0"/>
          <w:marTop w:val="0"/>
          <w:marBottom w:val="0"/>
          <w:divBdr>
            <w:top w:val="none" w:sz="0" w:space="0" w:color="auto"/>
            <w:left w:val="none" w:sz="0" w:space="0" w:color="auto"/>
            <w:bottom w:val="none" w:sz="0" w:space="0" w:color="auto"/>
            <w:right w:val="none" w:sz="0" w:space="0" w:color="auto"/>
          </w:divBdr>
        </w:div>
        <w:div w:id="176238576">
          <w:marLeft w:val="0"/>
          <w:marRight w:val="0"/>
          <w:marTop w:val="0"/>
          <w:marBottom w:val="0"/>
          <w:divBdr>
            <w:top w:val="none" w:sz="0" w:space="0" w:color="auto"/>
            <w:left w:val="none" w:sz="0" w:space="0" w:color="auto"/>
            <w:bottom w:val="none" w:sz="0" w:space="0" w:color="auto"/>
            <w:right w:val="none" w:sz="0" w:space="0" w:color="auto"/>
          </w:divBdr>
        </w:div>
      </w:divsChild>
    </w:div>
    <w:div w:id="41491050">
      <w:bodyDiv w:val="1"/>
      <w:marLeft w:val="0"/>
      <w:marRight w:val="0"/>
      <w:marTop w:val="0"/>
      <w:marBottom w:val="0"/>
      <w:divBdr>
        <w:top w:val="none" w:sz="0" w:space="0" w:color="auto"/>
        <w:left w:val="none" w:sz="0" w:space="0" w:color="auto"/>
        <w:bottom w:val="none" w:sz="0" w:space="0" w:color="auto"/>
        <w:right w:val="none" w:sz="0" w:space="0" w:color="auto"/>
      </w:divBdr>
      <w:divsChild>
        <w:div w:id="674066595">
          <w:marLeft w:val="0"/>
          <w:marRight w:val="0"/>
          <w:marTop w:val="0"/>
          <w:marBottom w:val="0"/>
          <w:divBdr>
            <w:top w:val="none" w:sz="0" w:space="0" w:color="auto"/>
            <w:left w:val="none" w:sz="0" w:space="0" w:color="auto"/>
            <w:bottom w:val="none" w:sz="0" w:space="0" w:color="auto"/>
            <w:right w:val="none" w:sz="0" w:space="0" w:color="auto"/>
          </w:divBdr>
        </w:div>
        <w:div w:id="1515265909">
          <w:marLeft w:val="0"/>
          <w:marRight w:val="0"/>
          <w:marTop w:val="0"/>
          <w:marBottom w:val="0"/>
          <w:divBdr>
            <w:top w:val="none" w:sz="0" w:space="0" w:color="auto"/>
            <w:left w:val="none" w:sz="0" w:space="0" w:color="auto"/>
            <w:bottom w:val="none" w:sz="0" w:space="0" w:color="auto"/>
            <w:right w:val="none" w:sz="0" w:space="0" w:color="auto"/>
          </w:divBdr>
        </w:div>
        <w:div w:id="1211648045">
          <w:marLeft w:val="0"/>
          <w:marRight w:val="0"/>
          <w:marTop w:val="0"/>
          <w:marBottom w:val="0"/>
          <w:divBdr>
            <w:top w:val="none" w:sz="0" w:space="0" w:color="auto"/>
            <w:left w:val="none" w:sz="0" w:space="0" w:color="auto"/>
            <w:bottom w:val="none" w:sz="0" w:space="0" w:color="auto"/>
            <w:right w:val="none" w:sz="0" w:space="0" w:color="auto"/>
          </w:divBdr>
        </w:div>
        <w:div w:id="589579147">
          <w:marLeft w:val="0"/>
          <w:marRight w:val="0"/>
          <w:marTop w:val="0"/>
          <w:marBottom w:val="0"/>
          <w:divBdr>
            <w:top w:val="none" w:sz="0" w:space="0" w:color="auto"/>
            <w:left w:val="none" w:sz="0" w:space="0" w:color="auto"/>
            <w:bottom w:val="none" w:sz="0" w:space="0" w:color="auto"/>
            <w:right w:val="none" w:sz="0" w:space="0" w:color="auto"/>
          </w:divBdr>
        </w:div>
        <w:div w:id="1074739545">
          <w:marLeft w:val="0"/>
          <w:marRight w:val="0"/>
          <w:marTop w:val="0"/>
          <w:marBottom w:val="0"/>
          <w:divBdr>
            <w:top w:val="none" w:sz="0" w:space="0" w:color="auto"/>
            <w:left w:val="none" w:sz="0" w:space="0" w:color="auto"/>
            <w:bottom w:val="none" w:sz="0" w:space="0" w:color="auto"/>
            <w:right w:val="none" w:sz="0" w:space="0" w:color="auto"/>
          </w:divBdr>
        </w:div>
        <w:div w:id="1088190203">
          <w:marLeft w:val="0"/>
          <w:marRight w:val="0"/>
          <w:marTop w:val="0"/>
          <w:marBottom w:val="0"/>
          <w:divBdr>
            <w:top w:val="none" w:sz="0" w:space="0" w:color="auto"/>
            <w:left w:val="none" w:sz="0" w:space="0" w:color="auto"/>
            <w:bottom w:val="none" w:sz="0" w:space="0" w:color="auto"/>
            <w:right w:val="none" w:sz="0" w:space="0" w:color="auto"/>
          </w:divBdr>
        </w:div>
        <w:div w:id="2089381632">
          <w:marLeft w:val="0"/>
          <w:marRight w:val="0"/>
          <w:marTop w:val="0"/>
          <w:marBottom w:val="0"/>
          <w:divBdr>
            <w:top w:val="none" w:sz="0" w:space="0" w:color="auto"/>
            <w:left w:val="none" w:sz="0" w:space="0" w:color="auto"/>
            <w:bottom w:val="none" w:sz="0" w:space="0" w:color="auto"/>
            <w:right w:val="none" w:sz="0" w:space="0" w:color="auto"/>
          </w:divBdr>
        </w:div>
        <w:div w:id="1990939586">
          <w:marLeft w:val="0"/>
          <w:marRight w:val="0"/>
          <w:marTop w:val="0"/>
          <w:marBottom w:val="0"/>
          <w:divBdr>
            <w:top w:val="none" w:sz="0" w:space="0" w:color="auto"/>
            <w:left w:val="none" w:sz="0" w:space="0" w:color="auto"/>
            <w:bottom w:val="none" w:sz="0" w:space="0" w:color="auto"/>
            <w:right w:val="none" w:sz="0" w:space="0" w:color="auto"/>
          </w:divBdr>
        </w:div>
        <w:div w:id="575627307">
          <w:marLeft w:val="0"/>
          <w:marRight w:val="0"/>
          <w:marTop w:val="0"/>
          <w:marBottom w:val="0"/>
          <w:divBdr>
            <w:top w:val="none" w:sz="0" w:space="0" w:color="auto"/>
            <w:left w:val="none" w:sz="0" w:space="0" w:color="auto"/>
            <w:bottom w:val="none" w:sz="0" w:space="0" w:color="auto"/>
            <w:right w:val="none" w:sz="0" w:space="0" w:color="auto"/>
          </w:divBdr>
        </w:div>
        <w:div w:id="2037536459">
          <w:marLeft w:val="0"/>
          <w:marRight w:val="0"/>
          <w:marTop w:val="0"/>
          <w:marBottom w:val="0"/>
          <w:divBdr>
            <w:top w:val="none" w:sz="0" w:space="0" w:color="auto"/>
            <w:left w:val="none" w:sz="0" w:space="0" w:color="auto"/>
            <w:bottom w:val="none" w:sz="0" w:space="0" w:color="auto"/>
            <w:right w:val="none" w:sz="0" w:space="0" w:color="auto"/>
          </w:divBdr>
        </w:div>
        <w:div w:id="642737843">
          <w:marLeft w:val="0"/>
          <w:marRight w:val="0"/>
          <w:marTop w:val="0"/>
          <w:marBottom w:val="0"/>
          <w:divBdr>
            <w:top w:val="none" w:sz="0" w:space="0" w:color="auto"/>
            <w:left w:val="none" w:sz="0" w:space="0" w:color="auto"/>
            <w:bottom w:val="none" w:sz="0" w:space="0" w:color="auto"/>
            <w:right w:val="none" w:sz="0" w:space="0" w:color="auto"/>
          </w:divBdr>
        </w:div>
        <w:div w:id="1937906200">
          <w:marLeft w:val="0"/>
          <w:marRight w:val="0"/>
          <w:marTop w:val="0"/>
          <w:marBottom w:val="0"/>
          <w:divBdr>
            <w:top w:val="none" w:sz="0" w:space="0" w:color="auto"/>
            <w:left w:val="none" w:sz="0" w:space="0" w:color="auto"/>
            <w:bottom w:val="none" w:sz="0" w:space="0" w:color="auto"/>
            <w:right w:val="none" w:sz="0" w:space="0" w:color="auto"/>
          </w:divBdr>
        </w:div>
        <w:div w:id="2052459735">
          <w:marLeft w:val="0"/>
          <w:marRight w:val="0"/>
          <w:marTop w:val="0"/>
          <w:marBottom w:val="0"/>
          <w:divBdr>
            <w:top w:val="none" w:sz="0" w:space="0" w:color="auto"/>
            <w:left w:val="none" w:sz="0" w:space="0" w:color="auto"/>
            <w:bottom w:val="none" w:sz="0" w:space="0" w:color="auto"/>
            <w:right w:val="none" w:sz="0" w:space="0" w:color="auto"/>
          </w:divBdr>
        </w:div>
        <w:div w:id="988360354">
          <w:marLeft w:val="0"/>
          <w:marRight w:val="0"/>
          <w:marTop w:val="0"/>
          <w:marBottom w:val="0"/>
          <w:divBdr>
            <w:top w:val="none" w:sz="0" w:space="0" w:color="auto"/>
            <w:left w:val="none" w:sz="0" w:space="0" w:color="auto"/>
            <w:bottom w:val="none" w:sz="0" w:space="0" w:color="auto"/>
            <w:right w:val="none" w:sz="0" w:space="0" w:color="auto"/>
          </w:divBdr>
        </w:div>
        <w:div w:id="104082532">
          <w:marLeft w:val="0"/>
          <w:marRight w:val="0"/>
          <w:marTop w:val="0"/>
          <w:marBottom w:val="0"/>
          <w:divBdr>
            <w:top w:val="none" w:sz="0" w:space="0" w:color="auto"/>
            <w:left w:val="none" w:sz="0" w:space="0" w:color="auto"/>
            <w:bottom w:val="none" w:sz="0" w:space="0" w:color="auto"/>
            <w:right w:val="none" w:sz="0" w:space="0" w:color="auto"/>
          </w:divBdr>
        </w:div>
        <w:div w:id="278683355">
          <w:marLeft w:val="0"/>
          <w:marRight w:val="0"/>
          <w:marTop w:val="0"/>
          <w:marBottom w:val="0"/>
          <w:divBdr>
            <w:top w:val="none" w:sz="0" w:space="0" w:color="auto"/>
            <w:left w:val="none" w:sz="0" w:space="0" w:color="auto"/>
            <w:bottom w:val="none" w:sz="0" w:space="0" w:color="auto"/>
            <w:right w:val="none" w:sz="0" w:space="0" w:color="auto"/>
          </w:divBdr>
        </w:div>
        <w:div w:id="1769890837">
          <w:marLeft w:val="0"/>
          <w:marRight w:val="0"/>
          <w:marTop w:val="0"/>
          <w:marBottom w:val="0"/>
          <w:divBdr>
            <w:top w:val="none" w:sz="0" w:space="0" w:color="auto"/>
            <w:left w:val="none" w:sz="0" w:space="0" w:color="auto"/>
            <w:bottom w:val="none" w:sz="0" w:space="0" w:color="auto"/>
            <w:right w:val="none" w:sz="0" w:space="0" w:color="auto"/>
          </w:divBdr>
        </w:div>
        <w:div w:id="507525566">
          <w:marLeft w:val="0"/>
          <w:marRight w:val="0"/>
          <w:marTop w:val="0"/>
          <w:marBottom w:val="0"/>
          <w:divBdr>
            <w:top w:val="none" w:sz="0" w:space="0" w:color="auto"/>
            <w:left w:val="none" w:sz="0" w:space="0" w:color="auto"/>
            <w:bottom w:val="none" w:sz="0" w:space="0" w:color="auto"/>
            <w:right w:val="none" w:sz="0" w:space="0" w:color="auto"/>
          </w:divBdr>
        </w:div>
        <w:div w:id="1218935378">
          <w:marLeft w:val="0"/>
          <w:marRight w:val="0"/>
          <w:marTop w:val="0"/>
          <w:marBottom w:val="0"/>
          <w:divBdr>
            <w:top w:val="none" w:sz="0" w:space="0" w:color="auto"/>
            <w:left w:val="none" w:sz="0" w:space="0" w:color="auto"/>
            <w:bottom w:val="none" w:sz="0" w:space="0" w:color="auto"/>
            <w:right w:val="none" w:sz="0" w:space="0" w:color="auto"/>
          </w:divBdr>
        </w:div>
        <w:div w:id="121731997">
          <w:marLeft w:val="0"/>
          <w:marRight w:val="0"/>
          <w:marTop w:val="0"/>
          <w:marBottom w:val="0"/>
          <w:divBdr>
            <w:top w:val="none" w:sz="0" w:space="0" w:color="auto"/>
            <w:left w:val="none" w:sz="0" w:space="0" w:color="auto"/>
            <w:bottom w:val="none" w:sz="0" w:space="0" w:color="auto"/>
            <w:right w:val="none" w:sz="0" w:space="0" w:color="auto"/>
          </w:divBdr>
        </w:div>
        <w:div w:id="136070565">
          <w:marLeft w:val="0"/>
          <w:marRight w:val="0"/>
          <w:marTop w:val="0"/>
          <w:marBottom w:val="0"/>
          <w:divBdr>
            <w:top w:val="none" w:sz="0" w:space="0" w:color="auto"/>
            <w:left w:val="none" w:sz="0" w:space="0" w:color="auto"/>
            <w:bottom w:val="none" w:sz="0" w:space="0" w:color="auto"/>
            <w:right w:val="none" w:sz="0" w:space="0" w:color="auto"/>
          </w:divBdr>
        </w:div>
        <w:div w:id="1245870327">
          <w:marLeft w:val="0"/>
          <w:marRight w:val="0"/>
          <w:marTop w:val="0"/>
          <w:marBottom w:val="0"/>
          <w:divBdr>
            <w:top w:val="none" w:sz="0" w:space="0" w:color="auto"/>
            <w:left w:val="none" w:sz="0" w:space="0" w:color="auto"/>
            <w:bottom w:val="none" w:sz="0" w:space="0" w:color="auto"/>
            <w:right w:val="none" w:sz="0" w:space="0" w:color="auto"/>
          </w:divBdr>
        </w:div>
        <w:div w:id="1651901885">
          <w:marLeft w:val="0"/>
          <w:marRight w:val="0"/>
          <w:marTop w:val="0"/>
          <w:marBottom w:val="0"/>
          <w:divBdr>
            <w:top w:val="none" w:sz="0" w:space="0" w:color="auto"/>
            <w:left w:val="none" w:sz="0" w:space="0" w:color="auto"/>
            <w:bottom w:val="none" w:sz="0" w:space="0" w:color="auto"/>
            <w:right w:val="none" w:sz="0" w:space="0" w:color="auto"/>
          </w:divBdr>
        </w:div>
        <w:div w:id="1126894548">
          <w:marLeft w:val="0"/>
          <w:marRight w:val="0"/>
          <w:marTop w:val="0"/>
          <w:marBottom w:val="0"/>
          <w:divBdr>
            <w:top w:val="none" w:sz="0" w:space="0" w:color="auto"/>
            <w:left w:val="none" w:sz="0" w:space="0" w:color="auto"/>
            <w:bottom w:val="none" w:sz="0" w:space="0" w:color="auto"/>
            <w:right w:val="none" w:sz="0" w:space="0" w:color="auto"/>
          </w:divBdr>
        </w:div>
        <w:div w:id="1770077355">
          <w:marLeft w:val="0"/>
          <w:marRight w:val="0"/>
          <w:marTop w:val="0"/>
          <w:marBottom w:val="0"/>
          <w:divBdr>
            <w:top w:val="none" w:sz="0" w:space="0" w:color="auto"/>
            <w:left w:val="none" w:sz="0" w:space="0" w:color="auto"/>
            <w:bottom w:val="none" w:sz="0" w:space="0" w:color="auto"/>
            <w:right w:val="none" w:sz="0" w:space="0" w:color="auto"/>
          </w:divBdr>
        </w:div>
        <w:div w:id="1079133362">
          <w:marLeft w:val="0"/>
          <w:marRight w:val="0"/>
          <w:marTop w:val="0"/>
          <w:marBottom w:val="0"/>
          <w:divBdr>
            <w:top w:val="none" w:sz="0" w:space="0" w:color="auto"/>
            <w:left w:val="none" w:sz="0" w:space="0" w:color="auto"/>
            <w:bottom w:val="none" w:sz="0" w:space="0" w:color="auto"/>
            <w:right w:val="none" w:sz="0" w:space="0" w:color="auto"/>
          </w:divBdr>
        </w:div>
        <w:div w:id="1446534405">
          <w:marLeft w:val="0"/>
          <w:marRight w:val="0"/>
          <w:marTop w:val="0"/>
          <w:marBottom w:val="0"/>
          <w:divBdr>
            <w:top w:val="none" w:sz="0" w:space="0" w:color="auto"/>
            <w:left w:val="none" w:sz="0" w:space="0" w:color="auto"/>
            <w:bottom w:val="none" w:sz="0" w:space="0" w:color="auto"/>
            <w:right w:val="none" w:sz="0" w:space="0" w:color="auto"/>
          </w:divBdr>
        </w:div>
        <w:div w:id="244346590">
          <w:marLeft w:val="0"/>
          <w:marRight w:val="0"/>
          <w:marTop w:val="0"/>
          <w:marBottom w:val="0"/>
          <w:divBdr>
            <w:top w:val="none" w:sz="0" w:space="0" w:color="auto"/>
            <w:left w:val="none" w:sz="0" w:space="0" w:color="auto"/>
            <w:bottom w:val="none" w:sz="0" w:space="0" w:color="auto"/>
            <w:right w:val="none" w:sz="0" w:space="0" w:color="auto"/>
          </w:divBdr>
        </w:div>
        <w:div w:id="1480805780">
          <w:marLeft w:val="0"/>
          <w:marRight w:val="0"/>
          <w:marTop w:val="0"/>
          <w:marBottom w:val="0"/>
          <w:divBdr>
            <w:top w:val="none" w:sz="0" w:space="0" w:color="auto"/>
            <w:left w:val="none" w:sz="0" w:space="0" w:color="auto"/>
            <w:bottom w:val="none" w:sz="0" w:space="0" w:color="auto"/>
            <w:right w:val="none" w:sz="0" w:space="0" w:color="auto"/>
          </w:divBdr>
        </w:div>
        <w:div w:id="1801259711">
          <w:marLeft w:val="0"/>
          <w:marRight w:val="0"/>
          <w:marTop w:val="0"/>
          <w:marBottom w:val="0"/>
          <w:divBdr>
            <w:top w:val="none" w:sz="0" w:space="0" w:color="auto"/>
            <w:left w:val="none" w:sz="0" w:space="0" w:color="auto"/>
            <w:bottom w:val="none" w:sz="0" w:space="0" w:color="auto"/>
            <w:right w:val="none" w:sz="0" w:space="0" w:color="auto"/>
          </w:divBdr>
        </w:div>
        <w:div w:id="2097360013">
          <w:marLeft w:val="0"/>
          <w:marRight w:val="0"/>
          <w:marTop w:val="0"/>
          <w:marBottom w:val="0"/>
          <w:divBdr>
            <w:top w:val="none" w:sz="0" w:space="0" w:color="auto"/>
            <w:left w:val="none" w:sz="0" w:space="0" w:color="auto"/>
            <w:bottom w:val="none" w:sz="0" w:space="0" w:color="auto"/>
            <w:right w:val="none" w:sz="0" w:space="0" w:color="auto"/>
          </w:divBdr>
        </w:div>
        <w:div w:id="1952007415">
          <w:marLeft w:val="0"/>
          <w:marRight w:val="0"/>
          <w:marTop w:val="0"/>
          <w:marBottom w:val="0"/>
          <w:divBdr>
            <w:top w:val="none" w:sz="0" w:space="0" w:color="auto"/>
            <w:left w:val="none" w:sz="0" w:space="0" w:color="auto"/>
            <w:bottom w:val="none" w:sz="0" w:space="0" w:color="auto"/>
            <w:right w:val="none" w:sz="0" w:space="0" w:color="auto"/>
          </w:divBdr>
        </w:div>
        <w:div w:id="313989498">
          <w:marLeft w:val="0"/>
          <w:marRight w:val="0"/>
          <w:marTop w:val="0"/>
          <w:marBottom w:val="0"/>
          <w:divBdr>
            <w:top w:val="none" w:sz="0" w:space="0" w:color="auto"/>
            <w:left w:val="none" w:sz="0" w:space="0" w:color="auto"/>
            <w:bottom w:val="none" w:sz="0" w:space="0" w:color="auto"/>
            <w:right w:val="none" w:sz="0" w:space="0" w:color="auto"/>
          </w:divBdr>
        </w:div>
        <w:div w:id="110904560">
          <w:marLeft w:val="0"/>
          <w:marRight w:val="0"/>
          <w:marTop w:val="0"/>
          <w:marBottom w:val="0"/>
          <w:divBdr>
            <w:top w:val="none" w:sz="0" w:space="0" w:color="auto"/>
            <w:left w:val="none" w:sz="0" w:space="0" w:color="auto"/>
            <w:bottom w:val="none" w:sz="0" w:space="0" w:color="auto"/>
            <w:right w:val="none" w:sz="0" w:space="0" w:color="auto"/>
          </w:divBdr>
        </w:div>
        <w:div w:id="2123649704">
          <w:marLeft w:val="0"/>
          <w:marRight w:val="0"/>
          <w:marTop w:val="0"/>
          <w:marBottom w:val="0"/>
          <w:divBdr>
            <w:top w:val="none" w:sz="0" w:space="0" w:color="auto"/>
            <w:left w:val="none" w:sz="0" w:space="0" w:color="auto"/>
            <w:bottom w:val="none" w:sz="0" w:space="0" w:color="auto"/>
            <w:right w:val="none" w:sz="0" w:space="0" w:color="auto"/>
          </w:divBdr>
        </w:div>
        <w:div w:id="1185752563">
          <w:marLeft w:val="0"/>
          <w:marRight w:val="0"/>
          <w:marTop w:val="0"/>
          <w:marBottom w:val="0"/>
          <w:divBdr>
            <w:top w:val="none" w:sz="0" w:space="0" w:color="auto"/>
            <w:left w:val="none" w:sz="0" w:space="0" w:color="auto"/>
            <w:bottom w:val="none" w:sz="0" w:space="0" w:color="auto"/>
            <w:right w:val="none" w:sz="0" w:space="0" w:color="auto"/>
          </w:divBdr>
        </w:div>
        <w:div w:id="448748193">
          <w:marLeft w:val="0"/>
          <w:marRight w:val="0"/>
          <w:marTop w:val="0"/>
          <w:marBottom w:val="0"/>
          <w:divBdr>
            <w:top w:val="none" w:sz="0" w:space="0" w:color="auto"/>
            <w:left w:val="none" w:sz="0" w:space="0" w:color="auto"/>
            <w:bottom w:val="none" w:sz="0" w:space="0" w:color="auto"/>
            <w:right w:val="none" w:sz="0" w:space="0" w:color="auto"/>
          </w:divBdr>
        </w:div>
        <w:div w:id="1791119670">
          <w:marLeft w:val="0"/>
          <w:marRight w:val="0"/>
          <w:marTop w:val="0"/>
          <w:marBottom w:val="0"/>
          <w:divBdr>
            <w:top w:val="none" w:sz="0" w:space="0" w:color="auto"/>
            <w:left w:val="none" w:sz="0" w:space="0" w:color="auto"/>
            <w:bottom w:val="none" w:sz="0" w:space="0" w:color="auto"/>
            <w:right w:val="none" w:sz="0" w:space="0" w:color="auto"/>
          </w:divBdr>
        </w:div>
        <w:div w:id="288365264">
          <w:marLeft w:val="0"/>
          <w:marRight w:val="0"/>
          <w:marTop w:val="0"/>
          <w:marBottom w:val="0"/>
          <w:divBdr>
            <w:top w:val="none" w:sz="0" w:space="0" w:color="auto"/>
            <w:left w:val="none" w:sz="0" w:space="0" w:color="auto"/>
            <w:bottom w:val="none" w:sz="0" w:space="0" w:color="auto"/>
            <w:right w:val="none" w:sz="0" w:space="0" w:color="auto"/>
          </w:divBdr>
        </w:div>
        <w:div w:id="470441198">
          <w:marLeft w:val="0"/>
          <w:marRight w:val="0"/>
          <w:marTop w:val="0"/>
          <w:marBottom w:val="0"/>
          <w:divBdr>
            <w:top w:val="none" w:sz="0" w:space="0" w:color="auto"/>
            <w:left w:val="none" w:sz="0" w:space="0" w:color="auto"/>
            <w:bottom w:val="none" w:sz="0" w:space="0" w:color="auto"/>
            <w:right w:val="none" w:sz="0" w:space="0" w:color="auto"/>
          </w:divBdr>
        </w:div>
        <w:div w:id="1583442996">
          <w:marLeft w:val="0"/>
          <w:marRight w:val="0"/>
          <w:marTop w:val="0"/>
          <w:marBottom w:val="0"/>
          <w:divBdr>
            <w:top w:val="none" w:sz="0" w:space="0" w:color="auto"/>
            <w:left w:val="none" w:sz="0" w:space="0" w:color="auto"/>
            <w:bottom w:val="none" w:sz="0" w:space="0" w:color="auto"/>
            <w:right w:val="none" w:sz="0" w:space="0" w:color="auto"/>
          </w:divBdr>
        </w:div>
        <w:div w:id="1786928528">
          <w:marLeft w:val="0"/>
          <w:marRight w:val="0"/>
          <w:marTop w:val="0"/>
          <w:marBottom w:val="0"/>
          <w:divBdr>
            <w:top w:val="none" w:sz="0" w:space="0" w:color="auto"/>
            <w:left w:val="none" w:sz="0" w:space="0" w:color="auto"/>
            <w:bottom w:val="none" w:sz="0" w:space="0" w:color="auto"/>
            <w:right w:val="none" w:sz="0" w:space="0" w:color="auto"/>
          </w:divBdr>
        </w:div>
        <w:div w:id="220754600">
          <w:marLeft w:val="0"/>
          <w:marRight w:val="0"/>
          <w:marTop w:val="0"/>
          <w:marBottom w:val="0"/>
          <w:divBdr>
            <w:top w:val="none" w:sz="0" w:space="0" w:color="auto"/>
            <w:left w:val="none" w:sz="0" w:space="0" w:color="auto"/>
            <w:bottom w:val="none" w:sz="0" w:space="0" w:color="auto"/>
            <w:right w:val="none" w:sz="0" w:space="0" w:color="auto"/>
          </w:divBdr>
        </w:div>
        <w:div w:id="638607353">
          <w:marLeft w:val="0"/>
          <w:marRight w:val="0"/>
          <w:marTop w:val="0"/>
          <w:marBottom w:val="0"/>
          <w:divBdr>
            <w:top w:val="none" w:sz="0" w:space="0" w:color="auto"/>
            <w:left w:val="none" w:sz="0" w:space="0" w:color="auto"/>
            <w:bottom w:val="none" w:sz="0" w:space="0" w:color="auto"/>
            <w:right w:val="none" w:sz="0" w:space="0" w:color="auto"/>
          </w:divBdr>
        </w:div>
        <w:div w:id="126512095">
          <w:marLeft w:val="0"/>
          <w:marRight w:val="0"/>
          <w:marTop w:val="0"/>
          <w:marBottom w:val="0"/>
          <w:divBdr>
            <w:top w:val="none" w:sz="0" w:space="0" w:color="auto"/>
            <w:left w:val="none" w:sz="0" w:space="0" w:color="auto"/>
            <w:bottom w:val="none" w:sz="0" w:space="0" w:color="auto"/>
            <w:right w:val="none" w:sz="0" w:space="0" w:color="auto"/>
          </w:divBdr>
        </w:div>
        <w:div w:id="1995908628">
          <w:marLeft w:val="0"/>
          <w:marRight w:val="0"/>
          <w:marTop w:val="0"/>
          <w:marBottom w:val="0"/>
          <w:divBdr>
            <w:top w:val="none" w:sz="0" w:space="0" w:color="auto"/>
            <w:left w:val="none" w:sz="0" w:space="0" w:color="auto"/>
            <w:bottom w:val="none" w:sz="0" w:space="0" w:color="auto"/>
            <w:right w:val="none" w:sz="0" w:space="0" w:color="auto"/>
          </w:divBdr>
        </w:div>
        <w:div w:id="1009870021">
          <w:marLeft w:val="0"/>
          <w:marRight w:val="0"/>
          <w:marTop w:val="0"/>
          <w:marBottom w:val="0"/>
          <w:divBdr>
            <w:top w:val="none" w:sz="0" w:space="0" w:color="auto"/>
            <w:left w:val="none" w:sz="0" w:space="0" w:color="auto"/>
            <w:bottom w:val="none" w:sz="0" w:space="0" w:color="auto"/>
            <w:right w:val="none" w:sz="0" w:space="0" w:color="auto"/>
          </w:divBdr>
        </w:div>
        <w:div w:id="1962104445">
          <w:marLeft w:val="0"/>
          <w:marRight w:val="0"/>
          <w:marTop w:val="0"/>
          <w:marBottom w:val="0"/>
          <w:divBdr>
            <w:top w:val="none" w:sz="0" w:space="0" w:color="auto"/>
            <w:left w:val="none" w:sz="0" w:space="0" w:color="auto"/>
            <w:bottom w:val="none" w:sz="0" w:space="0" w:color="auto"/>
            <w:right w:val="none" w:sz="0" w:space="0" w:color="auto"/>
          </w:divBdr>
        </w:div>
        <w:div w:id="1701472656">
          <w:marLeft w:val="0"/>
          <w:marRight w:val="0"/>
          <w:marTop w:val="0"/>
          <w:marBottom w:val="0"/>
          <w:divBdr>
            <w:top w:val="none" w:sz="0" w:space="0" w:color="auto"/>
            <w:left w:val="none" w:sz="0" w:space="0" w:color="auto"/>
            <w:bottom w:val="none" w:sz="0" w:space="0" w:color="auto"/>
            <w:right w:val="none" w:sz="0" w:space="0" w:color="auto"/>
          </w:divBdr>
        </w:div>
        <w:div w:id="957641443">
          <w:marLeft w:val="0"/>
          <w:marRight w:val="0"/>
          <w:marTop w:val="0"/>
          <w:marBottom w:val="0"/>
          <w:divBdr>
            <w:top w:val="none" w:sz="0" w:space="0" w:color="auto"/>
            <w:left w:val="none" w:sz="0" w:space="0" w:color="auto"/>
            <w:bottom w:val="none" w:sz="0" w:space="0" w:color="auto"/>
            <w:right w:val="none" w:sz="0" w:space="0" w:color="auto"/>
          </w:divBdr>
        </w:div>
        <w:div w:id="1771242039">
          <w:marLeft w:val="0"/>
          <w:marRight w:val="0"/>
          <w:marTop w:val="0"/>
          <w:marBottom w:val="0"/>
          <w:divBdr>
            <w:top w:val="none" w:sz="0" w:space="0" w:color="auto"/>
            <w:left w:val="none" w:sz="0" w:space="0" w:color="auto"/>
            <w:bottom w:val="none" w:sz="0" w:space="0" w:color="auto"/>
            <w:right w:val="none" w:sz="0" w:space="0" w:color="auto"/>
          </w:divBdr>
        </w:div>
        <w:div w:id="417364396">
          <w:marLeft w:val="0"/>
          <w:marRight w:val="0"/>
          <w:marTop w:val="0"/>
          <w:marBottom w:val="0"/>
          <w:divBdr>
            <w:top w:val="none" w:sz="0" w:space="0" w:color="auto"/>
            <w:left w:val="none" w:sz="0" w:space="0" w:color="auto"/>
            <w:bottom w:val="none" w:sz="0" w:space="0" w:color="auto"/>
            <w:right w:val="none" w:sz="0" w:space="0" w:color="auto"/>
          </w:divBdr>
        </w:div>
        <w:div w:id="646204265">
          <w:marLeft w:val="0"/>
          <w:marRight w:val="0"/>
          <w:marTop w:val="0"/>
          <w:marBottom w:val="0"/>
          <w:divBdr>
            <w:top w:val="none" w:sz="0" w:space="0" w:color="auto"/>
            <w:left w:val="none" w:sz="0" w:space="0" w:color="auto"/>
            <w:bottom w:val="none" w:sz="0" w:space="0" w:color="auto"/>
            <w:right w:val="none" w:sz="0" w:space="0" w:color="auto"/>
          </w:divBdr>
        </w:div>
        <w:div w:id="895313024">
          <w:marLeft w:val="0"/>
          <w:marRight w:val="0"/>
          <w:marTop w:val="0"/>
          <w:marBottom w:val="0"/>
          <w:divBdr>
            <w:top w:val="none" w:sz="0" w:space="0" w:color="auto"/>
            <w:left w:val="none" w:sz="0" w:space="0" w:color="auto"/>
            <w:bottom w:val="none" w:sz="0" w:space="0" w:color="auto"/>
            <w:right w:val="none" w:sz="0" w:space="0" w:color="auto"/>
          </w:divBdr>
        </w:div>
        <w:div w:id="492919019">
          <w:marLeft w:val="0"/>
          <w:marRight w:val="0"/>
          <w:marTop w:val="0"/>
          <w:marBottom w:val="0"/>
          <w:divBdr>
            <w:top w:val="none" w:sz="0" w:space="0" w:color="auto"/>
            <w:left w:val="none" w:sz="0" w:space="0" w:color="auto"/>
            <w:bottom w:val="none" w:sz="0" w:space="0" w:color="auto"/>
            <w:right w:val="none" w:sz="0" w:space="0" w:color="auto"/>
          </w:divBdr>
        </w:div>
      </w:divsChild>
    </w:div>
    <w:div w:id="48579255">
      <w:bodyDiv w:val="1"/>
      <w:marLeft w:val="0"/>
      <w:marRight w:val="0"/>
      <w:marTop w:val="0"/>
      <w:marBottom w:val="0"/>
      <w:divBdr>
        <w:top w:val="none" w:sz="0" w:space="0" w:color="auto"/>
        <w:left w:val="none" w:sz="0" w:space="0" w:color="auto"/>
        <w:bottom w:val="none" w:sz="0" w:space="0" w:color="auto"/>
        <w:right w:val="none" w:sz="0" w:space="0" w:color="auto"/>
      </w:divBdr>
      <w:divsChild>
        <w:div w:id="892042955">
          <w:marLeft w:val="0"/>
          <w:marRight w:val="0"/>
          <w:marTop w:val="0"/>
          <w:marBottom w:val="0"/>
          <w:divBdr>
            <w:top w:val="none" w:sz="0" w:space="0" w:color="auto"/>
            <w:left w:val="none" w:sz="0" w:space="0" w:color="auto"/>
            <w:bottom w:val="none" w:sz="0" w:space="0" w:color="auto"/>
            <w:right w:val="none" w:sz="0" w:space="0" w:color="auto"/>
          </w:divBdr>
        </w:div>
        <w:div w:id="1813133207">
          <w:marLeft w:val="0"/>
          <w:marRight w:val="0"/>
          <w:marTop w:val="0"/>
          <w:marBottom w:val="0"/>
          <w:divBdr>
            <w:top w:val="none" w:sz="0" w:space="0" w:color="auto"/>
            <w:left w:val="none" w:sz="0" w:space="0" w:color="auto"/>
            <w:bottom w:val="none" w:sz="0" w:space="0" w:color="auto"/>
            <w:right w:val="none" w:sz="0" w:space="0" w:color="auto"/>
          </w:divBdr>
        </w:div>
        <w:div w:id="1658730609">
          <w:marLeft w:val="0"/>
          <w:marRight w:val="0"/>
          <w:marTop w:val="0"/>
          <w:marBottom w:val="0"/>
          <w:divBdr>
            <w:top w:val="none" w:sz="0" w:space="0" w:color="auto"/>
            <w:left w:val="none" w:sz="0" w:space="0" w:color="auto"/>
            <w:bottom w:val="none" w:sz="0" w:space="0" w:color="auto"/>
            <w:right w:val="none" w:sz="0" w:space="0" w:color="auto"/>
          </w:divBdr>
        </w:div>
        <w:div w:id="498691365">
          <w:marLeft w:val="0"/>
          <w:marRight w:val="0"/>
          <w:marTop w:val="0"/>
          <w:marBottom w:val="0"/>
          <w:divBdr>
            <w:top w:val="none" w:sz="0" w:space="0" w:color="auto"/>
            <w:left w:val="none" w:sz="0" w:space="0" w:color="auto"/>
            <w:bottom w:val="none" w:sz="0" w:space="0" w:color="auto"/>
            <w:right w:val="none" w:sz="0" w:space="0" w:color="auto"/>
          </w:divBdr>
        </w:div>
        <w:div w:id="1182934851">
          <w:marLeft w:val="0"/>
          <w:marRight w:val="0"/>
          <w:marTop w:val="0"/>
          <w:marBottom w:val="0"/>
          <w:divBdr>
            <w:top w:val="none" w:sz="0" w:space="0" w:color="auto"/>
            <w:left w:val="none" w:sz="0" w:space="0" w:color="auto"/>
            <w:bottom w:val="none" w:sz="0" w:space="0" w:color="auto"/>
            <w:right w:val="none" w:sz="0" w:space="0" w:color="auto"/>
          </w:divBdr>
        </w:div>
        <w:div w:id="1218392454">
          <w:marLeft w:val="0"/>
          <w:marRight w:val="0"/>
          <w:marTop w:val="0"/>
          <w:marBottom w:val="0"/>
          <w:divBdr>
            <w:top w:val="none" w:sz="0" w:space="0" w:color="auto"/>
            <w:left w:val="none" w:sz="0" w:space="0" w:color="auto"/>
            <w:bottom w:val="none" w:sz="0" w:space="0" w:color="auto"/>
            <w:right w:val="none" w:sz="0" w:space="0" w:color="auto"/>
          </w:divBdr>
        </w:div>
        <w:div w:id="218906828">
          <w:marLeft w:val="0"/>
          <w:marRight w:val="0"/>
          <w:marTop w:val="0"/>
          <w:marBottom w:val="0"/>
          <w:divBdr>
            <w:top w:val="none" w:sz="0" w:space="0" w:color="auto"/>
            <w:left w:val="none" w:sz="0" w:space="0" w:color="auto"/>
            <w:bottom w:val="none" w:sz="0" w:space="0" w:color="auto"/>
            <w:right w:val="none" w:sz="0" w:space="0" w:color="auto"/>
          </w:divBdr>
        </w:div>
        <w:div w:id="597636793">
          <w:marLeft w:val="0"/>
          <w:marRight w:val="0"/>
          <w:marTop w:val="0"/>
          <w:marBottom w:val="0"/>
          <w:divBdr>
            <w:top w:val="none" w:sz="0" w:space="0" w:color="auto"/>
            <w:left w:val="none" w:sz="0" w:space="0" w:color="auto"/>
            <w:bottom w:val="none" w:sz="0" w:space="0" w:color="auto"/>
            <w:right w:val="none" w:sz="0" w:space="0" w:color="auto"/>
          </w:divBdr>
        </w:div>
        <w:div w:id="391932728">
          <w:marLeft w:val="0"/>
          <w:marRight w:val="0"/>
          <w:marTop w:val="0"/>
          <w:marBottom w:val="0"/>
          <w:divBdr>
            <w:top w:val="none" w:sz="0" w:space="0" w:color="auto"/>
            <w:left w:val="none" w:sz="0" w:space="0" w:color="auto"/>
            <w:bottom w:val="none" w:sz="0" w:space="0" w:color="auto"/>
            <w:right w:val="none" w:sz="0" w:space="0" w:color="auto"/>
          </w:divBdr>
        </w:div>
        <w:div w:id="1321734066">
          <w:marLeft w:val="0"/>
          <w:marRight w:val="0"/>
          <w:marTop w:val="0"/>
          <w:marBottom w:val="0"/>
          <w:divBdr>
            <w:top w:val="none" w:sz="0" w:space="0" w:color="auto"/>
            <w:left w:val="none" w:sz="0" w:space="0" w:color="auto"/>
            <w:bottom w:val="none" w:sz="0" w:space="0" w:color="auto"/>
            <w:right w:val="none" w:sz="0" w:space="0" w:color="auto"/>
          </w:divBdr>
        </w:div>
        <w:div w:id="173693975">
          <w:marLeft w:val="0"/>
          <w:marRight w:val="0"/>
          <w:marTop w:val="0"/>
          <w:marBottom w:val="0"/>
          <w:divBdr>
            <w:top w:val="none" w:sz="0" w:space="0" w:color="auto"/>
            <w:left w:val="none" w:sz="0" w:space="0" w:color="auto"/>
            <w:bottom w:val="none" w:sz="0" w:space="0" w:color="auto"/>
            <w:right w:val="none" w:sz="0" w:space="0" w:color="auto"/>
          </w:divBdr>
        </w:div>
        <w:div w:id="1070494656">
          <w:marLeft w:val="0"/>
          <w:marRight w:val="0"/>
          <w:marTop w:val="0"/>
          <w:marBottom w:val="0"/>
          <w:divBdr>
            <w:top w:val="none" w:sz="0" w:space="0" w:color="auto"/>
            <w:left w:val="none" w:sz="0" w:space="0" w:color="auto"/>
            <w:bottom w:val="none" w:sz="0" w:space="0" w:color="auto"/>
            <w:right w:val="none" w:sz="0" w:space="0" w:color="auto"/>
          </w:divBdr>
        </w:div>
        <w:div w:id="1551072867">
          <w:marLeft w:val="0"/>
          <w:marRight w:val="0"/>
          <w:marTop w:val="0"/>
          <w:marBottom w:val="0"/>
          <w:divBdr>
            <w:top w:val="none" w:sz="0" w:space="0" w:color="auto"/>
            <w:left w:val="none" w:sz="0" w:space="0" w:color="auto"/>
            <w:bottom w:val="none" w:sz="0" w:space="0" w:color="auto"/>
            <w:right w:val="none" w:sz="0" w:space="0" w:color="auto"/>
          </w:divBdr>
        </w:div>
        <w:div w:id="1775974833">
          <w:marLeft w:val="0"/>
          <w:marRight w:val="0"/>
          <w:marTop w:val="0"/>
          <w:marBottom w:val="0"/>
          <w:divBdr>
            <w:top w:val="none" w:sz="0" w:space="0" w:color="auto"/>
            <w:left w:val="none" w:sz="0" w:space="0" w:color="auto"/>
            <w:bottom w:val="none" w:sz="0" w:space="0" w:color="auto"/>
            <w:right w:val="none" w:sz="0" w:space="0" w:color="auto"/>
          </w:divBdr>
        </w:div>
        <w:div w:id="219099868">
          <w:marLeft w:val="0"/>
          <w:marRight w:val="0"/>
          <w:marTop w:val="0"/>
          <w:marBottom w:val="0"/>
          <w:divBdr>
            <w:top w:val="none" w:sz="0" w:space="0" w:color="auto"/>
            <w:left w:val="none" w:sz="0" w:space="0" w:color="auto"/>
            <w:bottom w:val="none" w:sz="0" w:space="0" w:color="auto"/>
            <w:right w:val="none" w:sz="0" w:space="0" w:color="auto"/>
          </w:divBdr>
        </w:div>
        <w:div w:id="1574076183">
          <w:marLeft w:val="0"/>
          <w:marRight w:val="0"/>
          <w:marTop w:val="0"/>
          <w:marBottom w:val="0"/>
          <w:divBdr>
            <w:top w:val="none" w:sz="0" w:space="0" w:color="auto"/>
            <w:left w:val="none" w:sz="0" w:space="0" w:color="auto"/>
            <w:bottom w:val="none" w:sz="0" w:space="0" w:color="auto"/>
            <w:right w:val="none" w:sz="0" w:space="0" w:color="auto"/>
          </w:divBdr>
        </w:div>
        <w:div w:id="947588165">
          <w:marLeft w:val="0"/>
          <w:marRight w:val="0"/>
          <w:marTop w:val="0"/>
          <w:marBottom w:val="0"/>
          <w:divBdr>
            <w:top w:val="none" w:sz="0" w:space="0" w:color="auto"/>
            <w:left w:val="none" w:sz="0" w:space="0" w:color="auto"/>
            <w:bottom w:val="none" w:sz="0" w:space="0" w:color="auto"/>
            <w:right w:val="none" w:sz="0" w:space="0" w:color="auto"/>
          </w:divBdr>
        </w:div>
        <w:div w:id="75712815">
          <w:marLeft w:val="0"/>
          <w:marRight w:val="0"/>
          <w:marTop w:val="0"/>
          <w:marBottom w:val="0"/>
          <w:divBdr>
            <w:top w:val="none" w:sz="0" w:space="0" w:color="auto"/>
            <w:left w:val="none" w:sz="0" w:space="0" w:color="auto"/>
            <w:bottom w:val="none" w:sz="0" w:space="0" w:color="auto"/>
            <w:right w:val="none" w:sz="0" w:space="0" w:color="auto"/>
          </w:divBdr>
        </w:div>
        <w:div w:id="695816196">
          <w:marLeft w:val="0"/>
          <w:marRight w:val="0"/>
          <w:marTop w:val="0"/>
          <w:marBottom w:val="0"/>
          <w:divBdr>
            <w:top w:val="none" w:sz="0" w:space="0" w:color="auto"/>
            <w:left w:val="none" w:sz="0" w:space="0" w:color="auto"/>
            <w:bottom w:val="none" w:sz="0" w:space="0" w:color="auto"/>
            <w:right w:val="none" w:sz="0" w:space="0" w:color="auto"/>
          </w:divBdr>
        </w:div>
        <w:div w:id="1067147440">
          <w:marLeft w:val="0"/>
          <w:marRight w:val="0"/>
          <w:marTop w:val="0"/>
          <w:marBottom w:val="0"/>
          <w:divBdr>
            <w:top w:val="none" w:sz="0" w:space="0" w:color="auto"/>
            <w:left w:val="none" w:sz="0" w:space="0" w:color="auto"/>
            <w:bottom w:val="none" w:sz="0" w:space="0" w:color="auto"/>
            <w:right w:val="none" w:sz="0" w:space="0" w:color="auto"/>
          </w:divBdr>
        </w:div>
        <w:div w:id="1054887711">
          <w:marLeft w:val="0"/>
          <w:marRight w:val="0"/>
          <w:marTop w:val="0"/>
          <w:marBottom w:val="0"/>
          <w:divBdr>
            <w:top w:val="none" w:sz="0" w:space="0" w:color="auto"/>
            <w:left w:val="none" w:sz="0" w:space="0" w:color="auto"/>
            <w:bottom w:val="none" w:sz="0" w:space="0" w:color="auto"/>
            <w:right w:val="none" w:sz="0" w:space="0" w:color="auto"/>
          </w:divBdr>
        </w:div>
        <w:div w:id="593322941">
          <w:marLeft w:val="0"/>
          <w:marRight w:val="0"/>
          <w:marTop w:val="0"/>
          <w:marBottom w:val="0"/>
          <w:divBdr>
            <w:top w:val="none" w:sz="0" w:space="0" w:color="auto"/>
            <w:left w:val="none" w:sz="0" w:space="0" w:color="auto"/>
            <w:bottom w:val="none" w:sz="0" w:space="0" w:color="auto"/>
            <w:right w:val="none" w:sz="0" w:space="0" w:color="auto"/>
          </w:divBdr>
        </w:div>
        <w:div w:id="1553425017">
          <w:marLeft w:val="0"/>
          <w:marRight w:val="0"/>
          <w:marTop w:val="0"/>
          <w:marBottom w:val="0"/>
          <w:divBdr>
            <w:top w:val="none" w:sz="0" w:space="0" w:color="auto"/>
            <w:left w:val="none" w:sz="0" w:space="0" w:color="auto"/>
            <w:bottom w:val="none" w:sz="0" w:space="0" w:color="auto"/>
            <w:right w:val="none" w:sz="0" w:space="0" w:color="auto"/>
          </w:divBdr>
        </w:div>
        <w:div w:id="364215044">
          <w:marLeft w:val="0"/>
          <w:marRight w:val="0"/>
          <w:marTop w:val="0"/>
          <w:marBottom w:val="0"/>
          <w:divBdr>
            <w:top w:val="none" w:sz="0" w:space="0" w:color="auto"/>
            <w:left w:val="none" w:sz="0" w:space="0" w:color="auto"/>
            <w:bottom w:val="none" w:sz="0" w:space="0" w:color="auto"/>
            <w:right w:val="none" w:sz="0" w:space="0" w:color="auto"/>
          </w:divBdr>
        </w:div>
        <w:div w:id="976179141">
          <w:marLeft w:val="0"/>
          <w:marRight w:val="0"/>
          <w:marTop w:val="0"/>
          <w:marBottom w:val="0"/>
          <w:divBdr>
            <w:top w:val="none" w:sz="0" w:space="0" w:color="auto"/>
            <w:left w:val="none" w:sz="0" w:space="0" w:color="auto"/>
            <w:bottom w:val="none" w:sz="0" w:space="0" w:color="auto"/>
            <w:right w:val="none" w:sz="0" w:space="0" w:color="auto"/>
          </w:divBdr>
        </w:div>
        <w:div w:id="1823766292">
          <w:marLeft w:val="0"/>
          <w:marRight w:val="0"/>
          <w:marTop w:val="0"/>
          <w:marBottom w:val="0"/>
          <w:divBdr>
            <w:top w:val="none" w:sz="0" w:space="0" w:color="auto"/>
            <w:left w:val="none" w:sz="0" w:space="0" w:color="auto"/>
            <w:bottom w:val="none" w:sz="0" w:space="0" w:color="auto"/>
            <w:right w:val="none" w:sz="0" w:space="0" w:color="auto"/>
          </w:divBdr>
        </w:div>
        <w:div w:id="1013995178">
          <w:marLeft w:val="0"/>
          <w:marRight w:val="0"/>
          <w:marTop w:val="0"/>
          <w:marBottom w:val="0"/>
          <w:divBdr>
            <w:top w:val="none" w:sz="0" w:space="0" w:color="auto"/>
            <w:left w:val="none" w:sz="0" w:space="0" w:color="auto"/>
            <w:bottom w:val="none" w:sz="0" w:space="0" w:color="auto"/>
            <w:right w:val="none" w:sz="0" w:space="0" w:color="auto"/>
          </w:divBdr>
        </w:div>
        <w:div w:id="228852065">
          <w:marLeft w:val="0"/>
          <w:marRight w:val="0"/>
          <w:marTop w:val="0"/>
          <w:marBottom w:val="0"/>
          <w:divBdr>
            <w:top w:val="none" w:sz="0" w:space="0" w:color="auto"/>
            <w:left w:val="none" w:sz="0" w:space="0" w:color="auto"/>
            <w:bottom w:val="none" w:sz="0" w:space="0" w:color="auto"/>
            <w:right w:val="none" w:sz="0" w:space="0" w:color="auto"/>
          </w:divBdr>
        </w:div>
        <w:div w:id="1902790315">
          <w:marLeft w:val="0"/>
          <w:marRight w:val="0"/>
          <w:marTop w:val="0"/>
          <w:marBottom w:val="0"/>
          <w:divBdr>
            <w:top w:val="none" w:sz="0" w:space="0" w:color="auto"/>
            <w:left w:val="none" w:sz="0" w:space="0" w:color="auto"/>
            <w:bottom w:val="none" w:sz="0" w:space="0" w:color="auto"/>
            <w:right w:val="none" w:sz="0" w:space="0" w:color="auto"/>
          </w:divBdr>
        </w:div>
        <w:div w:id="1276214982">
          <w:marLeft w:val="0"/>
          <w:marRight w:val="0"/>
          <w:marTop w:val="0"/>
          <w:marBottom w:val="0"/>
          <w:divBdr>
            <w:top w:val="none" w:sz="0" w:space="0" w:color="auto"/>
            <w:left w:val="none" w:sz="0" w:space="0" w:color="auto"/>
            <w:bottom w:val="none" w:sz="0" w:space="0" w:color="auto"/>
            <w:right w:val="none" w:sz="0" w:space="0" w:color="auto"/>
          </w:divBdr>
        </w:div>
        <w:div w:id="970591795">
          <w:marLeft w:val="0"/>
          <w:marRight w:val="0"/>
          <w:marTop w:val="0"/>
          <w:marBottom w:val="0"/>
          <w:divBdr>
            <w:top w:val="none" w:sz="0" w:space="0" w:color="auto"/>
            <w:left w:val="none" w:sz="0" w:space="0" w:color="auto"/>
            <w:bottom w:val="none" w:sz="0" w:space="0" w:color="auto"/>
            <w:right w:val="none" w:sz="0" w:space="0" w:color="auto"/>
          </w:divBdr>
        </w:div>
        <w:div w:id="1112702748">
          <w:marLeft w:val="0"/>
          <w:marRight w:val="0"/>
          <w:marTop w:val="0"/>
          <w:marBottom w:val="0"/>
          <w:divBdr>
            <w:top w:val="none" w:sz="0" w:space="0" w:color="auto"/>
            <w:left w:val="none" w:sz="0" w:space="0" w:color="auto"/>
            <w:bottom w:val="none" w:sz="0" w:space="0" w:color="auto"/>
            <w:right w:val="none" w:sz="0" w:space="0" w:color="auto"/>
          </w:divBdr>
        </w:div>
        <w:div w:id="916403074">
          <w:marLeft w:val="0"/>
          <w:marRight w:val="0"/>
          <w:marTop w:val="0"/>
          <w:marBottom w:val="0"/>
          <w:divBdr>
            <w:top w:val="none" w:sz="0" w:space="0" w:color="auto"/>
            <w:left w:val="none" w:sz="0" w:space="0" w:color="auto"/>
            <w:bottom w:val="none" w:sz="0" w:space="0" w:color="auto"/>
            <w:right w:val="none" w:sz="0" w:space="0" w:color="auto"/>
          </w:divBdr>
        </w:div>
        <w:div w:id="1758017239">
          <w:marLeft w:val="0"/>
          <w:marRight w:val="0"/>
          <w:marTop w:val="0"/>
          <w:marBottom w:val="0"/>
          <w:divBdr>
            <w:top w:val="none" w:sz="0" w:space="0" w:color="auto"/>
            <w:left w:val="none" w:sz="0" w:space="0" w:color="auto"/>
            <w:bottom w:val="none" w:sz="0" w:space="0" w:color="auto"/>
            <w:right w:val="none" w:sz="0" w:space="0" w:color="auto"/>
          </w:divBdr>
        </w:div>
        <w:div w:id="1668284685">
          <w:marLeft w:val="0"/>
          <w:marRight w:val="0"/>
          <w:marTop w:val="0"/>
          <w:marBottom w:val="0"/>
          <w:divBdr>
            <w:top w:val="none" w:sz="0" w:space="0" w:color="auto"/>
            <w:left w:val="none" w:sz="0" w:space="0" w:color="auto"/>
            <w:bottom w:val="none" w:sz="0" w:space="0" w:color="auto"/>
            <w:right w:val="none" w:sz="0" w:space="0" w:color="auto"/>
          </w:divBdr>
        </w:div>
        <w:div w:id="1248928583">
          <w:marLeft w:val="0"/>
          <w:marRight w:val="0"/>
          <w:marTop w:val="0"/>
          <w:marBottom w:val="0"/>
          <w:divBdr>
            <w:top w:val="none" w:sz="0" w:space="0" w:color="auto"/>
            <w:left w:val="none" w:sz="0" w:space="0" w:color="auto"/>
            <w:bottom w:val="none" w:sz="0" w:space="0" w:color="auto"/>
            <w:right w:val="none" w:sz="0" w:space="0" w:color="auto"/>
          </w:divBdr>
        </w:div>
        <w:div w:id="1365524722">
          <w:marLeft w:val="0"/>
          <w:marRight w:val="0"/>
          <w:marTop w:val="0"/>
          <w:marBottom w:val="0"/>
          <w:divBdr>
            <w:top w:val="none" w:sz="0" w:space="0" w:color="auto"/>
            <w:left w:val="none" w:sz="0" w:space="0" w:color="auto"/>
            <w:bottom w:val="none" w:sz="0" w:space="0" w:color="auto"/>
            <w:right w:val="none" w:sz="0" w:space="0" w:color="auto"/>
          </w:divBdr>
        </w:div>
        <w:div w:id="890731773">
          <w:marLeft w:val="0"/>
          <w:marRight w:val="0"/>
          <w:marTop w:val="0"/>
          <w:marBottom w:val="0"/>
          <w:divBdr>
            <w:top w:val="none" w:sz="0" w:space="0" w:color="auto"/>
            <w:left w:val="none" w:sz="0" w:space="0" w:color="auto"/>
            <w:bottom w:val="none" w:sz="0" w:space="0" w:color="auto"/>
            <w:right w:val="none" w:sz="0" w:space="0" w:color="auto"/>
          </w:divBdr>
        </w:div>
        <w:div w:id="2032343214">
          <w:marLeft w:val="0"/>
          <w:marRight w:val="0"/>
          <w:marTop w:val="0"/>
          <w:marBottom w:val="0"/>
          <w:divBdr>
            <w:top w:val="none" w:sz="0" w:space="0" w:color="auto"/>
            <w:left w:val="none" w:sz="0" w:space="0" w:color="auto"/>
            <w:bottom w:val="none" w:sz="0" w:space="0" w:color="auto"/>
            <w:right w:val="none" w:sz="0" w:space="0" w:color="auto"/>
          </w:divBdr>
        </w:div>
        <w:div w:id="1444111433">
          <w:marLeft w:val="0"/>
          <w:marRight w:val="0"/>
          <w:marTop w:val="0"/>
          <w:marBottom w:val="0"/>
          <w:divBdr>
            <w:top w:val="none" w:sz="0" w:space="0" w:color="auto"/>
            <w:left w:val="none" w:sz="0" w:space="0" w:color="auto"/>
            <w:bottom w:val="none" w:sz="0" w:space="0" w:color="auto"/>
            <w:right w:val="none" w:sz="0" w:space="0" w:color="auto"/>
          </w:divBdr>
        </w:div>
        <w:div w:id="1432631116">
          <w:marLeft w:val="0"/>
          <w:marRight w:val="0"/>
          <w:marTop w:val="0"/>
          <w:marBottom w:val="0"/>
          <w:divBdr>
            <w:top w:val="none" w:sz="0" w:space="0" w:color="auto"/>
            <w:left w:val="none" w:sz="0" w:space="0" w:color="auto"/>
            <w:bottom w:val="none" w:sz="0" w:space="0" w:color="auto"/>
            <w:right w:val="none" w:sz="0" w:space="0" w:color="auto"/>
          </w:divBdr>
        </w:div>
        <w:div w:id="1591044119">
          <w:marLeft w:val="0"/>
          <w:marRight w:val="0"/>
          <w:marTop w:val="0"/>
          <w:marBottom w:val="0"/>
          <w:divBdr>
            <w:top w:val="none" w:sz="0" w:space="0" w:color="auto"/>
            <w:left w:val="none" w:sz="0" w:space="0" w:color="auto"/>
            <w:bottom w:val="none" w:sz="0" w:space="0" w:color="auto"/>
            <w:right w:val="none" w:sz="0" w:space="0" w:color="auto"/>
          </w:divBdr>
        </w:div>
        <w:div w:id="634606458">
          <w:marLeft w:val="0"/>
          <w:marRight w:val="0"/>
          <w:marTop w:val="0"/>
          <w:marBottom w:val="0"/>
          <w:divBdr>
            <w:top w:val="none" w:sz="0" w:space="0" w:color="auto"/>
            <w:left w:val="none" w:sz="0" w:space="0" w:color="auto"/>
            <w:bottom w:val="none" w:sz="0" w:space="0" w:color="auto"/>
            <w:right w:val="none" w:sz="0" w:space="0" w:color="auto"/>
          </w:divBdr>
        </w:div>
        <w:div w:id="1072318335">
          <w:marLeft w:val="0"/>
          <w:marRight w:val="0"/>
          <w:marTop w:val="0"/>
          <w:marBottom w:val="0"/>
          <w:divBdr>
            <w:top w:val="none" w:sz="0" w:space="0" w:color="auto"/>
            <w:left w:val="none" w:sz="0" w:space="0" w:color="auto"/>
            <w:bottom w:val="none" w:sz="0" w:space="0" w:color="auto"/>
            <w:right w:val="none" w:sz="0" w:space="0" w:color="auto"/>
          </w:divBdr>
        </w:div>
        <w:div w:id="1908149983">
          <w:marLeft w:val="0"/>
          <w:marRight w:val="0"/>
          <w:marTop w:val="0"/>
          <w:marBottom w:val="0"/>
          <w:divBdr>
            <w:top w:val="none" w:sz="0" w:space="0" w:color="auto"/>
            <w:left w:val="none" w:sz="0" w:space="0" w:color="auto"/>
            <w:bottom w:val="none" w:sz="0" w:space="0" w:color="auto"/>
            <w:right w:val="none" w:sz="0" w:space="0" w:color="auto"/>
          </w:divBdr>
        </w:div>
        <w:div w:id="711031156">
          <w:marLeft w:val="0"/>
          <w:marRight w:val="0"/>
          <w:marTop w:val="0"/>
          <w:marBottom w:val="0"/>
          <w:divBdr>
            <w:top w:val="none" w:sz="0" w:space="0" w:color="auto"/>
            <w:left w:val="none" w:sz="0" w:space="0" w:color="auto"/>
            <w:bottom w:val="none" w:sz="0" w:space="0" w:color="auto"/>
            <w:right w:val="none" w:sz="0" w:space="0" w:color="auto"/>
          </w:divBdr>
        </w:div>
        <w:div w:id="2124572123">
          <w:marLeft w:val="0"/>
          <w:marRight w:val="0"/>
          <w:marTop w:val="0"/>
          <w:marBottom w:val="0"/>
          <w:divBdr>
            <w:top w:val="none" w:sz="0" w:space="0" w:color="auto"/>
            <w:left w:val="none" w:sz="0" w:space="0" w:color="auto"/>
            <w:bottom w:val="none" w:sz="0" w:space="0" w:color="auto"/>
            <w:right w:val="none" w:sz="0" w:space="0" w:color="auto"/>
          </w:divBdr>
        </w:div>
        <w:div w:id="924462959">
          <w:marLeft w:val="0"/>
          <w:marRight w:val="0"/>
          <w:marTop w:val="0"/>
          <w:marBottom w:val="0"/>
          <w:divBdr>
            <w:top w:val="none" w:sz="0" w:space="0" w:color="auto"/>
            <w:left w:val="none" w:sz="0" w:space="0" w:color="auto"/>
            <w:bottom w:val="none" w:sz="0" w:space="0" w:color="auto"/>
            <w:right w:val="none" w:sz="0" w:space="0" w:color="auto"/>
          </w:divBdr>
        </w:div>
        <w:div w:id="661465643">
          <w:marLeft w:val="0"/>
          <w:marRight w:val="0"/>
          <w:marTop w:val="0"/>
          <w:marBottom w:val="0"/>
          <w:divBdr>
            <w:top w:val="none" w:sz="0" w:space="0" w:color="auto"/>
            <w:left w:val="none" w:sz="0" w:space="0" w:color="auto"/>
            <w:bottom w:val="none" w:sz="0" w:space="0" w:color="auto"/>
            <w:right w:val="none" w:sz="0" w:space="0" w:color="auto"/>
          </w:divBdr>
        </w:div>
        <w:div w:id="2084597367">
          <w:marLeft w:val="0"/>
          <w:marRight w:val="0"/>
          <w:marTop w:val="0"/>
          <w:marBottom w:val="0"/>
          <w:divBdr>
            <w:top w:val="none" w:sz="0" w:space="0" w:color="auto"/>
            <w:left w:val="none" w:sz="0" w:space="0" w:color="auto"/>
            <w:bottom w:val="none" w:sz="0" w:space="0" w:color="auto"/>
            <w:right w:val="none" w:sz="0" w:space="0" w:color="auto"/>
          </w:divBdr>
        </w:div>
        <w:div w:id="135340975">
          <w:marLeft w:val="0"/>
          <w:marRight w:val="0"/>
          <w:marTop w:val="0"/>
          <w:marBottom w:val="0"/>
          <w:divBdr>
            <w:top w:val="none" w:sz="0" w:space="0" w:color="auto"/>
            <w:left w:val="none" w:sz="0" w:space="0" w:color="auto"/>
            <w:bottom w:val="none" w:sz="0" w:space="0" w:color="auto"/>
            <w:right w:val="none" w:sz="0" w:space="0" w:color="auto"/>
          </w:divBdr>
        </w:div>
        <w:div w:id="61487998">
          <w:marLeft w:val="0"/>
          <w:marRight w:val="0"/>
          <w:marTop w:val="0"/>
          <w:marBottom w:val="0"/>
          <w:divBdr>
            <w:top w:val="none" w:sz="0" w:space="0" w:color="auto"/>
            <w:left w:val="none" w:sz="0" w:space="0" w:color="auto"/>
            <w:bottom w:val="none" w:sz="0" w:space="0" w:color="auto"/>
            <w:right w:val="none" w:sz="0" w:space="0" w:color="auto"/>
          </w:divBdr>
        </w:div>
        <w:div w:id="1170869862">
          <w:marLeft w:val="0"/>
          <w:marRight w:val="0"/>
          <w:marTop w:val="0"/>
          <w:marBottom w:val="0"/>
          <w:divBdr>
            <w:top w:val="none" w:sz="0" w:space="0" w:color="auto"/>
            <w:left w:val="none" w:sz="0" w:space="0" w:color="auto"/>
            <w:bottom w:val="none" w:sz="0" w:space="0" w:color="auto"/>
            <w:right w:val="none" w:sz="0" w:space="0" w:color="auto"/>
          </w:divBdr>
        </w:div>
        <w:div w:id="1036197609">
          <w:marLeft w:val="0"/>
          <w:marRight w:val="0"/>
          <w:marTop w:val="0"/>
          <w:marBottom w:val="0"/>
          <w:divBdr>
            <w:top w:val="none" w:sz="0" w:space="0" w:color="auto"/>
            <w:left w:val="none" w:sz="0" w:space="0" w:color="auto"/>
            <w:bottom w:val="none" w:sz="0" w:space="0" w:color="auto"/>
            <w:right w:val="none" w:sz="0" w:space="0" w:color="auto"/>
          </w:divBdr>
        </w:div>
        <w:div w:id="202524412">
          <w:marLeft w:val="0"/>
          <w:marRight w:val="0"/>
          <w:marTop w:val="0"/>
          <w:marBottom w:val="0"/>
          <w:divBdr>
            <w:top w:val="none" w:sz="0" w:space="0" w:color="auto"/>
            <w:left w:val="none" w:sz="0" w:space="0" w:color="auto"/>
            <w:bottom w:val="none" w:sz="0" w:space="0" w:color="auto"/>
            <w:right w:val="none" w:sz="0" w:space="0" w:color="auto"/>
          </w:divBdr>
        </w:div>
        <w:div w:id="747390180">
          <w:marLeft w:val="0"/>
          <w:marRight w:val="0"/>
          <w:marTop w:val="0"/>
          <w:marBottom w:val="0"/>
          <w:divBdr>
            <w:top w:val="none" w:sz="0" w:space="0" w:color="auto"/>
            <w:left w:val="none" w:sz="0" w:space="0" w:color="auto"/>
            <w:bottom w:val="none" w:sz="0" w:space="0" w:color="auto"/>
            <w:right w:val="none" w:sz="0" w:space="0" w:color="auto"/>
          </w:divBdr>
        </w:div>
        <w:div w:id="424617843">
          <w:marLeft w:val="0"/>
          <w:marRight w:val="0"/>
          <w:marTop w:val="0"/>
          <w:marBottom w:val="0"/>
          <w:divBdr>
            <w:top w:val="none" w:sz="0" w:space="0" w:color="auto"/>
            <w:left w:val="none" w:sz="0" w:space="0" w:color="auto"/>
            <w:bottom w:val="none" w:sz="0" w:space="0" w:color="auto"/>
            <w:right w:val="none" w:sz="0" w:space="0" w:color="auto"/>
          </w:divBdr>
        </w:div>
        <w:div w:id="640502349">
          <w:marLeft w:val="0"/>
          <w:marRight w:val="0"/>
          <w:marTop w:val="0"/>
          <w:marBottom w:val="0"/>
          <w:divBdr>
            <w:top w:val="none" w:sz="0" w:space="0" w:color="auto"/>
            <w:left w:val="none" w:sz="0" w:space="0" w:color="auto"/>
            <w:bottom w:val="none" w:sz="0" w:space="0" w:color="auto"/>
            <w:right w:val="none" w:sz="0" w:space="0" w:color="auto"/>
          </w:divBdr>
        </w:div>
        <w:div w:id="792792284">
          <w:marLeft w:val="0"/>
          <w:marRight w:val="0"/>
          <w:marTop w:val="0"/>
          <w:marBottom w:val="0"/>
          <w:divBdr>
            <w:top w:val="none" w:sz="0" w:space="0" w:color="auto"/>
            <w:left w:val="none" w:sz="0" w:space="0" w:color="auto"/>
            <w:bottom w:val="none" w:sz="0" w:space="0" w:color="auto"/>
            <w:right w:val="none" w:sz="0" w:space="0" w:color="auto"/>
          </w:divBdr>
        </w:div>
        <w:div w:id="1683167407">
          <w:marLeft w:val="0"/>
          <w:marRight w:val="0"/>
          <w:marTop w:val="0"/>
          <w:marBottom w:val="0"/>
          <w:divBdr>
            <w:top w:val="none" w:sz="0" w:space="0" w:color="auto"/>
            <w:left w:val="none" w:sz="0" w:space="0" w:color="auto"/>
            <w:bottom w:val="none" w:sz="0" w:space="0" w:color="auto"/>
            <w:right w:val="none" w:sz="0" w:space="0" w:color="auto"/>
          </w:divBdr>
        </w:div>
        <w:div w:id="1289118629">
          <w:marLeft w:val="0"/>
          <w:marRight w:val="0"/>
          <w:marTop w:val="0"/>
          <w:marBottom w:val="0"/>
          <w:divBdr>
            <w:top w:val="none" w:sz="0" w:space="0" w:color="auto"/>
            <w:left w:val="none" w:sz="0" w:space="0" w:color="auto"/>
            <w:bottom w:val="none" w:sz="0" w:space="0" w:color="auto"/>
            <w:right w:val="none" w:sz="0" w:space="0" w:color="auto"/>
          </w:divBdr>
        </w:div>
        <w:div w:id="524026044">
          <w:marLeft w:val="0"/>
          <w:marRight w:val="0"/>
          <w:marTop w:val="0"/>
          <w:marBottom w:val="0"/>
          <w:divBdr>
            <w:top w:val="none" w:sz="0" w:space="0" w:color="auto"/>
            <w:left w:val="none" w:sz="0" w:space="0" w:color="auto"/>
            <w:bottom w:val="none" w:sz="0" w:space="0" w:color="auto"/>
            <w:right w:val="none" w:sz="0" w:space="0" w:color="auto"/>
          </w:divBdr>
        </w:div>
        <w:div w:id="548498003">
          <w:marLeft w:val="0"/>
          <w:marRight w:val="0"/>
          <w:marTop w:val="0"/>
          <w:marBottom w:val="0"/>
          <w:divBdr>
            <w:top w:val="none" w:sz="0" w:space="0" w:color="auto"/>
            <w:left w:val="none" w:sz="0" w:space="0" w:color="auto"/>
            <w:bottom w:val="none" w:sz="0" w:space="0" w:color="auto"/>
            <w:right w:val="none" w:sz="0" w:space="0" w:color="auto"/>
          </w:divBdr>
        </w:div>
        <w:div w:id="308217977">
          <w:marLeft w:val="0"/>
          <w:marRight w:val="0"/>
          <w:marTop w:val="0"/>
          <w:marBottom w:val="0"/>
          <w:divBdr>
            <w:top w:val="none" w:sz="0" w:space="0" w:color="auto"/>
            <w:left w:val="none" w:sz="0" w:space="0" w:color="auto"/>
            <w:bottom w:val="none" w:sz="0" w:space="0" w:color="auto"/>
            <w:right w:val="none" w:sz="0" w:space="0" w:color="auto"/>
          </w:divBdr>
        </w:div>
        <w:div w:id="716588001">
          <w:marLeft w:val="0"/>
          <w:marRight w:val="0"/>
          <w:marTop w:val="0"/>
          <w:marBottom w:val="0"/>
          <w:divBdr>
            <w:top w:val="none" w:sz="0" w:space="0" w:color="auto"/>
            <w:left w:val="none" w:sz="0" w:space="0" w:color="auto"/>
            <w:bottom w:val="none" w:sz="0" w:space="0" w:color="auto"/>
            <w:right w:val="none" w:sz="0" w:space="0" w:color="auto"/>
          </w:divBdr>
        </w:div>
        <w:div w:id="190266349">
          <w:marLeft w:val="0"/>
          <w:marRight w:val="0"/>
          <w:marTop w:val="0"/>
          <w:marBottom w:val="0"/>
          <w:divBdr>
            <w:top w:val="none" w:sz="0" w:space="0" w:color="auto"/>
            <w:left w:val="none" w:sz="0" w:space="0" w:color="auto"/>
            <w:bottom w:val="none" w:sz="0" w:space="0" w:color="auto"/>
            <w:right w:val="none" w:sz="0" w:space="0" w:color="auto"/>
          </w:divBdr>
        </w:div>
        <w:div w:id="521405815">
          <w:marLeft w:val="0"/>
          <w:marRight w:val="0"/>
          <w:marTop w:val="0"/>
          <w:marBottom w:val="0"/>
          <w:divBdr>
            <w:top w:val="none" w:sz="0" w:space="0" w:color="auto"/>
            <w:left w:val="none" w:sz="0" w:space="0" w:color="auto"/>
            <w:bottom w:val="none" w:sz="0" w:space="0" w:color="auto"/>
            <w:right w:val="none" w:sz="0" w:space="0" w:color="auto"/>
          </w:divBdr>
        </w:div>
        <w:div w:id="377977873">
          <w:marLeft w:val="0"/>
          <w:marRight w:val="0"/>
          <w:marTop w:val="0"/>
          <w:marBottom w:val="0"/>
          <w:divBdr>
            <w:top w:val="none" w:sz="0" w:space="0" w:color="auto"/>
            <w:left w:val="none" w:sz="0" w:space="0" w:color="auto"/>
            <w:bottom w:val="none" w:sz="0" w:space="0" w:color="auto"/>
            <w:right w:val="none" w:sz="0" w:space="0" w:color="auto"/>
          </w:divBdr>
        </w:div>
        <w:div w:id="1509833489">
          <w:marLeft w:val="0"/>
          <w:marRight w:val="0"/>
          <w:marTop w:val="0"/>
          <w:marBottom w:val="0"/>
          <w:divBdr>
            <w:top w:val="none" w:sz="0" w:space="0" w:color="auto"/>
            <w:left w:val="none" w:sz="0" w:space="0" w:color="auto"/>
            <w:bottom w:val="none" w:sz="0" w:space="0" w:color="auto"/>
            <w:right w:val="none" w:sz="0" w:space="0" w:color="auto"/>
          </w:divBdr>
        </w:div>
      </w:divsChild>
    </w:div>
    <w:div w:id="50157313">
      <w:bodyDiv w:val="1"/>
      <w:marLeft w:val="0"/>
      <w:marRight w:val="0"/>
      <w:marTop w:val="0"/>
      <w:marBottom w:val="0"/>
      <w:divBdr>
        <w:top w:val="none" w:sz="0" w:space="0" w:color="auto"/>
        <w:left w:val="none" w:sz="0" w:space="0" w:color="auto"/>
        <w:bottom w:val="none" w:sz="0" w:space="0" w:color="auto"/>
        <w:right w:val="none" w:sz="0" w:space="0" w:color="auto"/>
      </w:divBdr>
      <w:divsChild>
        <w:div w:id="1448545236">
          <w:marLeft w:val="0"/>
          <w:marRight w:val="0"/>
          <w:marTop w:val="0"/>
          <w:marBottom w:val="0"/>
          <w:divBdr>
            <w:top w:val="none" w:sz="0" w:space="0" w:color="auto"/>
            <w:left w:val="none" w:sz="0" w:space="0" w:color="auto"/>
            <w:bottom w:val="none" w:sz="0" w:space="0" w:color="auto"/>
            <w:right w:val="none" w:sz="0" w:space="0" w:color="auto"/>
          </w:divBdr>
        </w:div>
        <w:div w:id="1126847313">
          <w:marLeft w:val="0"/>
          <w:marRight w:val="0"/>
          <w:marTop w:val="0"/>
          <w:marBottom w:val="0"/>
          <w:divBdr>
            <w:top w:val="none" w:sz="0" w:space="0" w:color="auto"/>
            <w:left w:val="none" w:sz="0" w:space="0" w:color="auto"/>
            <w:bottom w:val="none" w:sz="0" w:space="0" w:color="auto"/>
            <w:right w:val="none" w:sz="0" w:space="0" w:color="auto"/>
          </w:divBdr>
        </w:div>
        <w:div w:id="32123957">
          <w:marLeft w:val="0"/>
          <w:marRight w:val="0"/>
          <w:marTop w:val="0"/>
          <w:marBottom w:val="0"/>
          <w:divBdr>
            <w:top w:val="none" w:sz="0" w:space="0" w:color="auto"/>
            <w:left w:val="none" w:sz="0" w:space="0" w:color="auto"/>
            <w:bottom w:val="none" w:sz="0" w:space="0" w:color="auto"/>
            <w:right w:val="none" w:sz="0" w:space="0" w:color="auto"/>
          </w:divBdr>
        </w:div>
        <w:div w:id="1250698384">
          <w:marLeft w:val="0"/>
          <w:marRight w:val="0"/>
          <w:marTop w:val="0"/>
          <w:marBottom w:val="0"/>
          <w:divBdr>
            <w:top w:val="none" w:sz="0" w:space="0" w:color="auto"/>
            <w:left w:val="none" w:sz="0" w:space="0" w:color="auto"/>
            <w:bottom w:val="none" w:sz="0" w:space="0" w:color="auto"/>
            <w:right w:val="none" w:sz="0" w:space="0" w:color="auto"/>
          </w:divBdr>
        </w:div>
        <w:div w:id="318192917">
          <w:marLeft w:val="0"/>
          <w:marRight w:val="0"/>
          <w:marTop w:val="0"/>
          <w:marBottom w:val="0"/>
          <w:divBdr>
            <w:top w:val="none" w:sz="0" w:space="0" w:color="auto"/>
            <w:left w:val="none" w:sz="0" w:space="0" w:color="auto"/>
            <w:bottom w:val="none" w:sz="0" w:space="0" w:color="auto"/>
            <w:right w:val="none" w:sz="0" w:space="0" w:color="auto"/>
          </w:divBdr>
        </w:div>
        <w:div w:id="1045593619">
          <w:marLeft w:val="0"/>
          <w:marRight w:val="0"/>
          <w:marTop w:val="0"/>
          <w:marBottom w:val="0"/>
          <w:divBdr>
            <w:top w:val="none" w:sz="0" w:space="0" w:color="auto"/>
            <w:left w:val="none" w:sz="0" w:space="0" w:color="auto"/>
            <w:bottom w:val="none" w:sz="0" w:space="0" w:color="auto"/>
            <w:right w:val="none" w:sz="0" w:space="0" w:color="auto"/>
          </w:divBdr>
        </w:div>
        <w:div w:id="2041396844">
          <w:marLeft w:val="0"/>
          <w:marRight w:val="0"/>
          <w:marTop w:val="0"/>
          <w:marBottom w:val="0"/>
          <w:divBdr>
            <w:top w:val="none" w:sz="0" w:space="0" w:color="auto"/>
            <w:left w:val="none" w:sz="0" w:space="0" w:color="auto"/>
            <w:bottom w:val="none" w:sz="0" w:space="0" w:color="auto"/>
            <w:right w:val="none" w:sz="0" w:space="0" w:color="auto"/>
          </w:divBdr>
        </w:div>
        <w:div w:id="987201441">
          <w:marLeft w:val="0"/>
          <w:marRight w:val="0"/>
          <w:marTop w:val="0"/>
          <w:marBottom w:val="0"/>
          <w:divBdr>
            <w:top w:val="none" w:sz="0" w:space="0" w:color="auto"/>
            <w:left w:val="none" w:sz="0" w:space="0" w:color="auto"/>
            <w:bottom w:val="none" w:sz="0" w:space="0" w:color="auto"/>
            <w:right w:val="none" w:sz="0" w:space="0" w:color="auto"/>
          </w:divBdr>
        </w:div>
        <w:div w:id="1038122991">
          <w:marLeft w:val="0"/>
          <w:marRight w:val="0"/>
          <w:marTop w:val="0"/>
          <w:marBottom w:val="0"/>
          <w:divBdr>
            <w:top w:val="none" w:sz="0" w:space="0" w:color="auto"/>
            <w:left w:val="none" w:sz="0" w:space="0" w:color="auto"/>
            <w:bottom w:val="none" w:sz="0" w:space="0" w:color="auto"/>
            <w:right w:val="none" w:sz="0" w:space="0" w:color="auto"/>
          </w:divBdr>
        </w:div>
        <w:div w:id="1686133312">
          <w:marLeft w:val="0"/>
          <w:marRight w:val="0"/>
          <w:marTop w:val="0"/>
          <w:marBottom w:val="0"/>
          <w:divBdr>
            <w:top w:val="none" w:sz="0" w:space="0" w:color="auto"/>
            <w:left w:val="none" w:sz="0" w:space="0" w:color="auto"/>
            <w:bottom w:val="none" w:sz="0" w:space="0" w:color="auto"/>
            <w:right w:val="none" w:sz="0" w:space="0" w:color="auto"/>
          </w:divBdr>
        </w:div>
        <w:div w:id="538513220">
          <w:marLeft w:val="0"/>
          <w:marRight w:val="0"/>
          <w:marTop w:val="0"/>
          <w:marBottom w:val="0"/>
          <w:divBdr>
            <w:top w:val="none" w:sz="0" w:space="0" w:color="auto"/>
            <w:left w:val="none" w:sz="0" w:space="0" w:color="auto"/>
            <w:bottom w:val="none" w:sz="0" w:space="0" w:color="auto"/>
            <w:right w:val="none" w:sz="0" w:space="0" w:color="auto"/>
          </w:divBdr>
        </w:div>
        <w:div w:id="584075843">
          <w:marLeft w:val="0"/>
          <w:marRight w:val="0"/>
          <w:marTop w:val="0"/>
          <w:marBottom w:val="0"/>
          <w:divBdr>
            <w:top w:val="none" w:sz="0" w:space="0" w:color="auto"/>
            <w:left w:val="none" w:sz="0" w:space="0" w:color="auto"/>
            <w:bottom w:val="none" w:sz="0" w:space="0" w:color="auto"/>
            <w:right w:val="none" w:sz="0" w:space="0" w:color="auto"/>
          </w:divBdr>
        </w:div>
        <w:div w:id="721828217">
          <w:marLeft w:val="0"/>
          <w:marRight w:val="0"/>
          <w:marTop w:val="0"/>
          <w:marBottom w:val="0"/>
          <w:divBdr>
            <w:top w:val="none" w:sz="0" w:space="0" w:color="auto"/>
            <w:left w:val="none" w:sz="0" w:space="0" w:color="auto"/>
            <w:bottom w:val="none" w:sz="0" w:space="0" w:color="auto"/>
            <w:right w:val="none" w:sz="0" w:space="0" w:color="auto"/>
          </w:divBdr>
        </w:div>
        <w:div w:id="1619676358">
          <w:marLeft w:val="0"/>
          <w:marRight w:val="0"/>
          <w:marTop w:val="0"/>
          <w:marBottom w:val="0"/>
          <w:divBdr>
            <w:top w:val="none" w:sz="0" w:space="0" w:color="auto"/>
            <w:left w:val="none" w:sz="0" w:space="0" w:color="auto"/>
            <w:bottom w:val="none" w:sz="0" w:space="0" w:color="auto"/>
            <w:right w:val="none" w:sz="0" w:space="0" w:color="auto"/>
          </w:divBdr>
        </w:div>
        <w:div w:id="1107458647">
          <w:marLeft w:val="0"/>
          <w:marRight w:val="0"/>
          <w:marTop w:val="0"/>
          <w:marBottom w:val="0"/>
          <w:divBdr>
            <w:top w:val="none" w:sz="0" w:space="0" w:color="auto"/>
            <w:left w:val="none" w:sz="0" w:space="0" w:color="auto"/>
            <w:bottom w:val="none" w:sz="0" w:space="0" w:color="auto"/>
            <w:right w:val="none" w:sz="0" w:space="0" w:color="auto"/>
          </w:divBdr>
        </w:div>
        <w:div w:id="268389487">
          <w:marLeft w:val="0"/>
          <w:marRight w:val="0"/>
          <w:marTop w:val="0"/>
          <w:marBottom w:val="0"/>
          <w:divBdr>
            <w:top w:val="none" w:sz="0" w:space="0" w:color="auto"/>
            <w:left w:val="none" w:sz="0" w:space="0" w:color="auto"/>
            <w:bottom w:val="none" w:sz="0" w:space="0" w:color="auto"/>
            <w:right w:val="none" w:sz="0" w:space="0" w:color="auto"/>
          </w:divBdr>
        </w:div>
        <w:div w:id="179778939">
          <w:marLeft w:val="0"/>
          <w:marRight w:val="0"/>
          <w:marTop w:val="0"/>
          <w:marBottom w:val="0"/>
          <w:divBdr>
            <w:top w:val="none" w:sz="0" w:space="0" w:color="auto"/>
            <w:left w:val="none" w:sz="0" w:space="0" w:color="auto"/>
            <w:bottom w:val="none" w:sz="0" w:space="0" w:color="auto"/>
            <w:right w:val="none" w:sz="0" w:space="0" w:color="auto"/>
          </w:divBdr>
        </w:div>
        <w:div w:id="1648588679">
          <w:marLeft w:val="0"/>
          <w:marRight w:val="0"/>
          <w:marTop w:val="0"/>
          <w:marBottom w:val="0"/>
          <w:divBdr>
            <w:top w:val="none" w:sz="0" w:space="0" w:color="auto"/>
            <w:left w:val="none" w:sz="0" w:space="0" w:color="auto"/>
            <w:bottom w:val="none" w:sz="0" w:space="0" w:color="auto"/>
            <w:right w:val="none" w:sz="0" w:space="0" w:color="auto"/>
          </w:divBdr>
        </w:div>
        <w:div w:id="103422228">
          <w:marLeft w:val="0"/>
          <w:marRight w:val="0"/>
          <w:marTop w:val="0"/>
          <w:marBottom w:val="0"/>
          <w:divBdr>
            <w:top w:val="none" w:sz="0" w:space="0" w:color="auto"/>
            <w:left w:val="none" w:sz="0" w:space="0" w:color="auto"/>
            <w:bottom w:val="none" w:sz="0" w:space="0" w:color="auto"/>
            <w:right w:val="none" w:sz="0" w:space="0" w:color="auto"/>
          </w:divBdr>
        </w:div>
        <w:div w:id="1268737801">
          <w:marLeft w:val="0"/>
          <w:marRight w:val="0"/>
          <w:marTop w:val="0"/>
          <w:marBottom w:val="0"/>
          <w:divBdr>
            <w:top w:val="none" w:sz="0" w:space="0" w:color="auto"/>
            <w:left w:val="none" w:sz="0" w:space="0" w:color="auto"/>
            <w:bottom w:val="none" w:sz="0" w:space="0" w:color="auto"/>
            <w:right w:val="none" w:sz="0" w:space="0" w:color="auto"/>
          </w:divBdr>
        </w:div>
        <w:div w:id="342558551">
          <w:marLeft w:val="0"/>
          <w:marRight w:val="0"/>
          <w:marTop w:val="0"/>
          <w:marBottom w:val="0"/>
          <w:divBdr>
            <w:top w:val="none" w:sz="0" w:space="0" w:color="auto"/>
            <w:left w:val="none" w:sz="0" w:space="0" w:color="auto"/>
            <w:bottom w:val="none" w:sz="0" w:space="0" w:color="auto"/>
            <w:right w:val="none" w:sz="0" w:space="0" w:color="auto"/>
          </w:divBdr>
        </w:div>
        <w:div w:id="820580711">
          <w:marLeft w:val="0"/>
          <w:marRight w:val="0"/>
          <w:marTop w:val="0"/>
          <w:marBottom w:val="0"/>
          <w:divBdr>
            <w:top w:val="none" w:sz="0" w:space="0" w:color="auto"/>
            <w:left w:val="none" w:sz="0" w:space="0" w:color="auto"/>
            <w:bottom w:val="none" w:sz="0" w:space="0" w:color="auto"/>
            <w:right w:val="none" w:sz="0" w:space="0" w:color="auto"/>
          </w:divBdr>
        </w:div>
        <w:div w:id="1025323257">
          <w:marLeft w:val="0"/>
          <w:marRight w:val="0"/>
          <w:marTop w:val="0"/>
          <w:marBottom w:val="0"/>
          <w:divBdr>
            <w:top w:val="none" w:sz="0" w:space="0" w:color="auto"/>
            <w:left w:val="none" w:sz="0" w:space="0" w:color="auto"/>
            <w:bottom w:val="none" w:sz="0" w:space="0" w:color="auto"/>
            <w:right w:val="none" w:sz="0" w:space="0" w:color="auto"/>
          </w:divBdr>
        </w:div>
        <w:div w:id="1125077749">
          <w:marLeft w:val="0"/>
          <w:marRight w:val="0"/>
          <w:marTop w:val="0"/>
          <w:marBottom w:val="0"/>
          <w:divBdr>
            <w:top w:val="none" w:sz="0" w:space="0" w:color="auto"/>
            <w:left w:val="none" w:sz="0" w:space="0" w:color="auto"/>
            <w:bottom w:val="none" w:sz="0" w:space="0" w:color="auto"/>
            <w:right w:val="none" w:sz="0" w:space="0" w:color="auto"/>
          </w:divBdr>
        </w:div>
        <w:div w:id="1267082251">
          <w:marLeft w:val="0"/>
          <w:marRight w:val="0"/>
          <w:marTop w:val="0"/>
          <w:marBottom w:val="0"/>
          <w:divBdr>
            <w:top w:val="none" w:sz="0" w:space="0" w:color="auto"/>
            <w:left w:val="none" w:sz="0" w:space="0" w:color="auto"/>
            <w:bottom w:val="none" w:sz="0" w:space="0" w:color="auto"/>
            <w:right w:val="none" w:sz="0" w:space="0" w:color="auto"/>
          </w:divBdr>
        </w:div>
        <w:div w:id="1509978923">
          <w:marLeft w:val="0"/>
          <w:marRight w:val="0"/>
          <w:marTop w:val="0"/>
          <w:marBottom w:val="0"/>
          <w:divBdr>
            <w:top w:val="none" w:sz="0" w:space="0" w:color="auto"/>
            <w:left w:val="none" w:sz="0" w:space="0" w:color="auto"/>
            <w:bottom w:val="none" w:sz="0" w:space="0" w:color="auto"/>
            <w:right w:val="none" w:sz="0" w:space="0" w:color="auto"/>
          </w:divBdr>
        </w:div>
        <w:div w:id="1669989236">
          <w:marLeft w:val="0"/>
          <w:marRight w:val="0"/>
          <w:marTop w:val="0"/>
          <w:marBottom w:val="0"/>
          <w:divBdr>
            <w:top w:val="none" w:sz="0" w:space="0" w:color="auto"/>
            <w:left w:val="none" w:sz="0" w:space="0" w:color="auto"/>
            <w:bottom w:val="none" w:sz="0" w:space="0" w:color="auto"/>
            <w:right w:val="none" w:sz="0" w:space="0" w:color="auto"/>
          </w:divBdr>
        </w:div>
        <w:div w:id="1749495257">
          <w:marLeft w:val="0"/>
          <w:marRight w:val="0"/>
          <w:marTop w:val="0"/>
          <w:marBottom w:val="0"/>
          <w:divBdr>
            <w:top w:val="none" w:sz="0" w:space="0" w:color="auto"/>
            <w:left w:val="none" w:sz="0" w:space="0" w:color="auto"/>
            <w:bottom w:val="none" w:sz="0" w:space="0" w:color="auto"/>
            <w:right w:val="none" w:sz="0" w:space="0" w:color="auto"/>
          </w:divBdr>
        </w:div>
        <w:div w:id="1853646311">
          <w:marLeft w:val="0"/>
          <w:marRight w:val="0"/>
          <w:marTop w:val="0"/>
          <w:marBottom w:val="0"/>
          <w:divBdr>
            <w:top w:val="none" w:sz="0" w:space="0" w:color="auto"/>
            <w:left w:val="none" w:sz="0" w:space="0" w:color="auto"/>
            <w:bottom w:val="none" w:sz="0" w:space="0" w:color="auto"/>
            <w:right w:val="none" w:sz="0" w:space="0" w:color="auto"/>
          </w:divBdr>
        </w:div>
        <w:div w:id="1887059865">
          <w:marLeft w:val="0"/>
          <w:marRight w:val="0"/>
          <w:marTop w:val="0"/>
          <w:marBottom w:val="0"/>
          <w:divBdr>
            <w:top w:val="none" w:sz="0" w:space="0" w:color="auto"/>
            <w:left w:val="none" w:sz="0" w:space="0" w:color="auto"/>
            <w:bottom w:val="none" w:sz="0" w:space="0" w:color="auto"/>
            <w:right w:val="none" w:sz="0" w:space="0" w:color="auto"/>
          </w:divBdr>
        </w:div>
        <w:div w:id="1894805532">
          <w:marLeft w:val="0"/>
          <w:marRight w:val="0"/>
          <w:marTop w:val="0"/>
          <w:marBottom w:val="0"/>
          <w:divBdr>
            <w:top w:val="none" w:sz="0" w:space="0" w:color="auto"/>
            <w:left w:val="none" w:sz="0" w:space="0" w:color="auto"/>
            <w:bottom w:val="none" w:sz="0" w:space="0" w:color="auto"/>
            <w:right w:val="none" w:sz="0" w:space="0" w:color="auto"/>
          </w:divBdr>
        </w:div>
        <w:div w:id="1901331669">
          <w:marLeft w:val="0"/>
          <w:marRight w:val="0"/>
          <w:marTop w:val="0"/>
          <w:marBottom w:val="0"/>
          <w:divBdr>
            <w:top w:val="none" w:sz="0" w:space="0" w:color="auto"/>
            <w:left w:val="none" w:sz="0" w:space="0" w:color="auto"/>
            <w:bottom w:val="none" w:sz="0" w:space="0" w:color="auto"/>
            <w:right w:val="none" w:sz="0" w:space="0" w:color="auto"/>
          </w:divBdr>
        </w:div>
        <w:div w:id="318727404">
          <w:marLeft w:val="0"/>
          <w:marRight w:val="0"/>
          <w:marTop w:val="0"/>
          <w:marBottom w:val="0"/>
          <w:divBdr>
            <w:top w:val="none" w:sz="0" w:space="0" w:color="auto"/>
            <w:left w:val="none" w:sz="0" w:space="0" w:color="auto"/>
            <w:bottom w:val="none" w:sz="0" w:space="0" w:color="auto"/>
            <w:right w:val="none" w:sz="0" w:space="0" w:color="auto"/>
          </w:divBdr>
        </w:div>
        <w:div w:id="1769429161">
          <w:marLeft w:val="0"/>
          <w:marRight w:val="0"/>
          <w:marTop w:val="0"/>
          <w:marBottom w:val="0"/>
          <w:divBdr>
            <w:top w:val="none" w:sz="0" w:space="0" w:color="auto"/>
            <w:left w:val="none" w:sz="0" w:space="0" w:color="auto"/>
            <w:bottom w:val="none" w:sz="0" w:space="0" w:color="auto"/>
            <w:right w:val="none" w:sz="0" w:space="0" w:color="auto"/>
          </w:divBdr>
        </w:div>
        <w:div w:id="445196977">
          <w:marLeft w:val="0"/>
          <w:marRight w:val="0"/>
          <w:marTop w:val="0"/>
          <w:marBottom w:val="0"/>
          <w:divBdr>
            <w:top w:val="none" w:sz="0" w:space="0" w:color="auto"/>
            <w:left w:val="none" w:sz="0" w:space="0" w:color="auto"/>
            <w:bottom w:val="none" w:sz="0" w:space="0" w:color="auto"/>
            <w:right w:val="none" w:sz="0" w:space="0" w:color="auto"/>
          </w:divBdr>
        </w:div>
        <w:div w:id="1316110197">
          <w:marLeft w:val="0"/>
          <w:marRight w:val="0"/>
          <w:marTop w:val="0"/>
          <w:marBottom w:val="0"/>
          <w:divBdr>
            <w:top w:val="none" w:sz="0" w:space="0" w:color="auto"/>
            <w:left w:val="none" w:sz="0" w:space="0" w:color="auto"/>
            <w:bottom w:val="none" w:sz="0" w:space="0" w:color="auto"/>
            <w:right w:val="none" w:sz="0" w:space="0" w:color="auto"/>
          </w:divBdr>
        </w:div>
        <w:div w:id="1783382820">
          <w:marLeft w:val="0"/>
          <w:marRight w:val="0"/>
          <w:marTop w:val="0"/>
          <w:marBottom w:val="0"/>
          <w:divBdr>
            <w:top w:val="none" w:sz="0" w:space="0" w:color="auto"/>
            <w:left w:val="none" w:sz="0" w:space="0" w:color="auto"/>
            <w:bottom w:val="none" w:sz="0" w:space="0" w:color="auto"/>
            <w:right w:val="none" w:sz="0" w:space="0" w:color="auto"/>
          </w:divBdr>
        </w:div>
        <w:div w:id="258371627">
          <w:marLeft w:val="0"/>
          <w:marRight w:val="0"/>
          <w:marTop w:val="0"/>
          <w:marBottom w:val="0"/>
          <w:divBdr>
            <w:top w:val="none" w:sz="0" w:space="0" w:color="auto"/>
            <w:left w:val="none" w:sz="0" w:space="0" w:color="auto"/>
            <w:bottom w:val="none" w:sz="0" w:space="0" w:color="auto"/>
            <w:right w:val="none" w:sz="0" w:space="0" w:color="auto"/>
          </w:divBdr>
        </w:div>
        <w:div w:id="625741283">
          <w:marLeft w:val="0"/>
          <w:marRight w:val="0"/>
          <w:marTop w:val="0"/>
          <w:marBottom w:val="0"/>
          <w:divBdr>
            <w:top w:val="none" w:sz="0" w:space="0" w:color="auto"/>
            <w:left w:val="none" w:sz="0" w:space="0" w:color="auto"/>
            <w:bottom w:val="none" w:sz="0" w:space="0" w:color="auto"/>
            <w:right w:val="none" w:sz="0" w:space="0" w:color="auto"/>
          </w:divBdr>
        </w:div>
        <w:div w:id="1534031129">
          <w:marLeft w:val="0"/>
          <w:marRight w:val="0"/>
          <w:marTop w:val="0"/>
          <w:marBottom w:val="0"/>
          <w:divBdr>
            <w:top w:val="none" w:sz="0" w:space="0" w:color="auto"/>
            <w:left w:val="none" w:sz="0" w:space="0" w:color="auto"/>
            <w:bottom w:val="none" w:sz="0" w:space="0" w:color="auto"/>
            <w:right w:val="none" w:sz="0" w:space="0" w:color="auto"/>
          </w:divBdr>
        </w:div>
        <w:div w:id="52701844">
          <w:marLeft w:val="0"/>
          <w:marRight w:val="0"/>
          <w:marTop w:val="0"/>
          <w:marBottom w:val="0"/>
          <w:divBdr>
            <w:top w:val="none" w:sz="0" w:space="0" w:color="auto"/>
            <w:left w:val="none" w:sz="0" w:space="0" w:color="auto"/>
            <w:bottom w:val="none" w:sz="0" w:space="0" w:color="auto"/>
            <w:right w:val="none" w:sz="0" w:space="0" w:color="auto"/>
          </w:divBdr>
        </w:div>
        <w:div w:id="324818064">
          <w:marLeft w:val="0"/>
          <w:marRight w:val="0"/>
          <w:marTop w:val="0"/>
          <w:marBottom w:val="0"/>
          <w:divBdr>
            <w:top w:val="none" w:sz="0" w:space="0" w:color="auto"/>
            <w:left w:val="none" w:sz="0" w:space="0" w:color="auto"/>
            <w:bottom w:val="none" w:sz="0" w:space="0" w:color="auto"/>
            <w:right w:val="none" w:sz="0" w:space="0" w:color="auto"/>
          </w:divBdr>
        </w:div>
        <w:div w:id="1984774818">
          <w:marLeft w:val="0"/>
          <w:marRight w:val="0"/>
          <w:marTop w:val="0"/>
          <w:marBottom w:val="0"/>
          <w:divBdr>
            <w:top w:val="none" w:sz="0" w:space="0" w:color="auto"/>
            <w:left w:val="none" w:sz="0" w:space="0" w:color="auto"/>
            <w:bottom w:val="none" w:sz="0" w:space="0" w:color="auto"/>
            <w:right w:val="none" w:sz="0" w:space="0" w:color="auto"/>
          </w:divBdr>
        </w:div>
        <w:div w:id="515268462">
          <w:marLeft w:val="0"/>
          <w:marRight w:val="0"/>
          <w:marTop w:val="0"/>
          <w:marBottom w:val="0"/>
          <w:divBdr>
            <w:top w:val="none" w:sz="0" w:space="0" w:color="auto"/>
            <w:left w:val="none" w:sz="0" w:space="0" w:color="auto"/>
            <w:bottom w:val="none" w:sz="0" w:space="0" w:color="auto"/>
            <w:right w:val="none" w:sz="0" w:space="0" w:color="auto"/>
          </w:divBdr>
        </w:div>
        <w:div w:id="1187255896">
          <w:marLeft w:val="0"/>
          <w:marRight w:val="0"/>
          <w:marTop w:val="0"/>
          <w:marBottom w:val="0"/>
          <w:divBdr>
            <w:top w:val="none" w:sz="0" w:space="0" w:color="auto"/>
            <w:left w:val="none" w:sz="0" w:space="0" w:color="auto"/>
            <w:bottom w:val="none" w:sz="0" w:space="0" w:color="auto"/>
            <w:right w:val="none" w:sz="0" w:space="0" w:color="auto"/>
          </w:divBdr>
        </w:div>
        <w:div w:id="1896889193">
          <w:marLeft w:val="0"/>
          <w:marRight w:val="0"/>
          <w:marTop w:val="0"/>
          <w:marBottom w:val="0"/>
          <w:divBdr>
            <w:top w:val="none" w:sz="0" w:space="0" w:color="auto"/>
            <w:left w:val="none" w:sz="0" w:space="0" w:color="auto"/>
            <w:bottom w:val="none" w:sz="0" w:space="0" w:color="auto"/>
            <w:right w:val="none" w:sz="0" w:space="0" w:color="auto"/>
          </w:divBdr>
        </w:div>
        <w:div w:id="715667820">
          <w:marLeft w:val="0"/>
          <w:marRight w:val="0"/>
          <w:marTop w:val="0"/>
          <w:marBottom w:val="0"/>
          <w:divBdr>
            <w:top w:val="none" w:sz="0" w:space="0" w:color="auto"/>
            <w:left w:val="none" w:sz="0" w:space="0" w:color="auto"/>
            <w:bottom w:val="none" w:sz="0" w:space="0" w:color="auto"/>
            <w:right w:val="none" w:sz="0" w:space="0" w:color="auto"/>
          </w:divBdr>
        </w:div>
        <w:div w:id="1079062253">
          <w:marLeft w:val="0"/>
          <w:marRight w:val="0"/>
          <w:marTop w:val="0"/>
          <w:marBottom w:val="0"/>
          <w:divBdr>
            <w:top w:val="none" w:sz="0" w:space="0" w:color="auto"/>
            <w:left w:val="none" w:sz="0" w:space="0" w:color="auto"/>
            <w:bottom w:val="none" w:sz="0" w:space="0" w:color="auto"/>
            <w:right w:val="none" w:sz="0" w:space="0" w:color="auto"/>
          </w:divBdr>
        </w:div>
        <w:div w:id="2064253296">
          <w:marLeft w:val="0"/>
          <w:marRight w:val="0"/>
          <w:marTop w:val="0"/>
          <w:marBottom w:val="0"/>
          <w:divBdr>
            <w:top w:val="none" w:sz="0" w:space="0" w:color="auto"/>
            <w:left w:val="none" w:sz="0" w:space="0" w:color="auto"/>
            <w:bottom w:val="none" w:sz="0" w:space="0" w:color="auto"/>
            <w:right w:val="none" w:sz="0" w:space="0" w:color="auto"/>
          </w:divBdr>
        </w:div>
        <w:div w:id="68505075">
          <w:marLeft w:val="0"/>
          <w:marRight w:val="0"/>
          <w:marTop w:val="0"/>
          <w:marBottom w:val="0"/>
          <w:divBdr>
            <w:top w:val="none" w:sz="0" w:space="0" w:color="auto"/>
            <w:left w:val="none" w:sz="0" w:space="0" w:color="auto"/>
            <w:bottom w:val="none" w:sz="0" w:space="0" w:color="auto"/>
            <w:right w:val="none" w:sz="0" w:space="0" w:color="auto"/>
          </w:divBdr>
        </w:div>
        <w:div w:id="1938445165">
          <w:marLeft w:val="0"/>
          <w:marRight w:val="0"/>
          <w:marTop w:val="0"/>
          <w:marBottom w:val="0"/>
          <w:divBdr>
            <w:top w:val="none" w:sz="0" w:space="0" w:color="auto"/>
            <w:left w:val="none" w:sz="0" w:space="0" w:color="auto"/>
            <w:bottom w:val="none" w:sz="0" w:space="0" w:color="auto"/>
            <w:right w:val="none" w:sz="0" w:space="0" w:color="auto"/>
          </w:divBdr>
        </w:div>
        <w:div w:id="1616210019">
          <w:marLeft w:val="0"/>
          <w:marRight w:val="0"/>
          <w:marTop w:val="0"/>
          <w:marBottom w:val="0"/>
          <w:divBdr>
            <w:top w:val="none" w:sz="0" w:space="0" w:color="auto"/>
            <w:left w:val="none" w:sz="0" w:space="0" w:color="auto"/>
            <w:bottom w:val="none" w:sz="0" w:space="0" w:color="auto"/>
            <w:right w:val="none" w:sz="0" w:space="0" w:color="auto"/>
          </w:divBdr>
        </w:div>
        <w:div w:id="1527597530">
          <w:marLeft w:val="0"/>
          <w:marRight w:val="0"/>
          <w:marTop w:val="0"/>
          <w:marBottom w:val="0"/>
          <w:divBdr>
            <w:top w:val="none" w:sz="0" w:space="0" w:color="auto"/>
            <w:left w:val="none" w:sz="0" w:space="0" w:color="auto"/>
            <w:bottom w:val="none" w:sz="0" w:space="0" w:color="auto"/>
            <w:right w:val="none" w:sz="0" w:space="0" w:color="auto"/>
          </w:divBdr>
        </w:div>
        <w:div w:id="813910706">
          <w:marLeft w:val="0"/>
          <w:marRight w:val="0"/>
          <w:marTop w:val="0"/>
          <w:marBottom w:val="0"/>
          <w:divBdr>
            <w:top w:val="none" w:sz="0" w:space="0" w:color="auto"/>
            <w:left w:val="none" w:sz="0" w:space="0" w:color="auto"/>
            <w:bottom w:val="none" w:sz="0" w:space="0" w:color="auto"/>
            <w:right w:val="none" w:sz="0" w:space="0" w:color="auto"/>
          </w:divBdr>
        </w:div>
        <w:div w:id="1538393194">
          <w:marLeft w:val="0"/>
          <w:marRight w:val="0"/>
          <w:marTop w:val="0"/>
          <w:marBottom w:val="0"/>
          <w:divBdr>
            <w:top w:val="none" w:sz="0" w:space="0" w:color="auto"/>
            <w:left w:val="none" w:sz="0" w:space="0" w:color="auto"/>
            <w:bottom w:val="none" w:sz="0" w:space="0" w:color="auto"/>
            <w:right w:val="none" w:sz="0" w:space="0" w:color="auto"/>
          </w:divBdr>
        </w:div>
        <w:div w:id="1158156149">
          <w:marLeft w:val="0"/>
          <w:marRight w:val="0"/>
          <w:marTop w:val="0"/>
          <w:marBottom w:val="0"/>
          <w:divBdr>
            <w:top w:val="none" w:sz="0" w:space="0" w:color="auto"/>
            <w:left w:val="none" w:sz="0" w:space="0" w:color="auto"/>
            <w:bottom w:val="none" w:sz="0" w:space="0" w:color="auto"/>
            <w:right w:val="none" w:sz="0" w:space="0" w:color="auto"/>
          </w:divBdr>
        </w:div>
        <w:div w:id="71006071">
          <w:marLeft w:val="0"/>
          <w:marRight w:val="0"/>
          <w:marTop w:val="0"/>
          <w:marBottom w:val="0"/>
          <w:divBdr>
            <w:top w:val="none" w:sz="0" w:space="0" w:color="auto"/>
            <w:left w:val="none" w:sz="0" w:space="0" w:color="auto"/>
            <w:bottom w:val="none" w:sz="0" w:space="0" w:color="auto"/>
            <w:right w:val="none" w:sz="0" w:space="0" w:color="auto"/>
          </w:divBdr>
        </w:div>
        <w:div w:id="942491547">
          <w:marLeft w:val="0"/>
          <w:marRight w:val="0"/>
          <w:marTop w:val="0"/>
          <w:marBottom w:val="0"/>
          <w:divBdr>
            <w:top w:val="none" w:sz="0" w:space="0" w:color="auto"/>
            <w:left w:val="none" w:sz="0" w:space="0" w:color="auto"/>
            <w:bottom w:val="none" w:sz="0" w:space="0" w:color="auto"/>
            <w:right w:val="none" w:sz="0" w:space="0" w:color="auto"/>
          </w:divBdr>
        </w:div>
        <w:div w:id="2109305893">
          <w:marLeft w:val="0"/>
          <w:marRight w:val="0"/>
          <w:marTop w:val="0"/>
          <w:marBottom w:val="0"/>
          <w:divBdr>
            <w:top w:val="none" w:sz="0" w:space="0" w:color="auto"/>
            <w:left w:val="none" w:sz="0" w:space="0" w:color="auto"/>
            <w:bottom w:val="none" w:sz="0" w:space="0" w:color="auto"/>
            <w:right w:val="none" w:sz="0" w:space="0" w:color="auto"/>
          </w:divBdr>
        </w:div>
        <w:div w:id="276646751">
          <w:marLeft w:val="0"/>
          <w:marRight w:val="0"/>
          <w:marTop w:val="0"/>
          <w:marBottom w:val="0"/>
          <w:divBdr>
            <w:top w:val="none" w:sz="0" w:space="0" w:color="auto"/>
            <w:left w:val="none" w:sz="0" w:space="0" w:color="auto"/>
            <w:bottom w:val="none" w:sz="0" w:space="0" w:color="auto"/>
            <w:right w:val="none" w:sz="0" w:space="0" w:color="auto"/>
          </w:divBdr>
        </w:div>
        <w:div w:id="1913200813">
          <w:marLeft w:val="0"/>
          <w:marRight w:val="0"/>
          <w:marTop w:val="0"/>
          <w:marBottom w:val="0"/>
          <w:divBdr>
            <w:top w:val="none" w:sz="0" w:space="0" w:color="auto"/>
            <w:left w:val="none" w:sz="0" w:space="0" w:color="auto"/>
            <w:bottom w:val="none" w:sz="0" w:space="0" w:color="auto"/>
            <w:right w:val="none" w:sz="0" w:space="0" w:color="auto"/>
          </w:divBdr>
        </w:div>
        <w:div w:id="1670526071">
          <w:marLeft w:val="0"/>
          <w:marRight w:val="0"/>
          <w:marTop w:val="0"/>
          <w:marBottom w:val="0"/>
          <w:divBdr>
            <w:top w:val="none" w:sz="0" w:space="0" w:color="auto"/>
            <w:left w:val="none" w:sz="0" w:space="0" w:color="auto"/>
            <w:bottom w:val="none" w:sz="0" w:space="0" w:color="auto"/>
            <w:right w:val="none" w:sz="0" w:space="0" w:color="auto"/>
          </w:divBdr>
        </w:div>
        <w:div w:id="1413892048">
          <w:marLeft w:val="0"/>
          <w:marRight w:val="0"/>
          <w:marTop w:val="0"/>
          <w:marBottom w:val="0"/>
          <w:divBdr>
            <w:top w:val="none" w:sz="0" w:space="0" w:color="auto"/>
            <w:left w:val="none" w:sz="0" w:space="0" w:color="auto"/>
            <w:bottom w:val="none" w:sz="0" w:space="0" w:color="auto"/>
            <w:right w:val="none" w:sz="0" w:space="0" w:color="auto"/>
          </w:divBdr>
        </w:div>
        <w:div w:id="1266889486">
          <w:marLeft w:val="0"/>
          <w:marRight w:val="0"/>
          <w:marTop w:val="0"/>
          <w:marBottom w:val="0"/>
          <w:divBdr>
            <w:top w:val="none" w:sz="0" w:space="0" w:color="auto"/>
            <w:left w:val="none" w:sz="0" w:space="0" w:color="auto"/>
            <w:bottom w:val="none" w:sz="0" w:space="0" w:color="auto"/>
            <w:right w:val="none" w:sz="0" w:space="0" w:color="auto"/>
          </w:divBdr>
        </w:div>
        <w:div w:id="663824044">
          <w:marLeft w:val="0"/>
          <w:marRight w:val="0"/>
          <w:marTop w:val="0"/>
          <w:marBottom w:val="0"/>
          <w:divBdr>
            <w:top w:val="none" w:sz="0" w:space="0" w:color="auto"/>
            <w:left w:val="none" w:sz="0" w:space="0" w:color="auto"/>
            <w:bottom w:val="none" w:sz="0" w:space="0" w:color="auto"/>
            <w:right w:val="none" w:sz="0" w:space="0" w:color="auto"/>
          </w:divBdr>
        </w:div>
        <w:div w:id="13923451">
          <w:marLeft w:val="0"/>
          <w:marRight w:val="0"/>
          <w:marTop w:val="0"/>
          <w:marBottom w:val="0"/>
          <w:divBdr>
            <w:top w:val="none" w:sz="0" w:space="0" w:color="auto"/>
            <w:left w:val="none" w:sz="0" w:space="0" w:color="auto"/>
            <w:bottom w:val="none" w:sz="0" w:space="0" w:color="auto"/>
            <w:right w:val="none" w:sz="0" w:space="0" w:color="auto"/>
          </w:divBdr>
        </w:div>
        <w:div w:id="598030034">
          <w:marLeft w:val="0"/>
          <w:marRight w:val="0"/>
          <w:marTop w:val="0"/>
          <w:marBottom w:val="0"/>
          <w:divBdr>
            <w:top w:val="none" w:sz="0" w:space="0" w:color="auto"/>
            <w:left w:val="none" w:sz="0" w:space="0" w:color="auto"/>
            <w:bottom w:val="none" w:sz="0" w:space="0" w:color="auto"/>
            <w:right w:val="none" w:sz="0" w:space="0" w:color="auto"/>
          </w:divBdr>
        </w:div>
      </w:divsChild>
    </w:div>
    <w:div w:id="50464419">
      <w:bodyDiv w:val="1"/>
      <w:marLeft w:val="0"/>
      <w:marRight w:val="0"/>
      <w:marTop w:val="0"/>
      <w:marBottom w:val="0"/>
      <w:divBdr>
        <w:top w:val="none" w:sz="0" w:space="0" w:color="auto"/>
        <w:left w:val="none" w:sz="0" w:space="0" w:color="auto"/>
        <w:bottom w:val="none" w:sz="0" w:space="0" w:color="auto"/>
        <w:right w:val="none" w:sz="0" w:space="0" w:color="auto"/>
      </w:divBdr>
      <w:divsChild>
        <w:div w:id="436101095">
          <w:marLeft w:val="0"/>
          <w:marRight w:val="0"/>
          <w:marTop w:val="0"/>
          <w:marBottom w:val="0"/>
          <w:divBdr>
            <w:top w:val="none" w:sz="0" w:space="0" w:color="auto"/>
            <w:left w:val="none" w:sz="0" w:space="0" w:color="auto"/>
            <w:bottom w:val="none" w:sz="0" w:space="0" w:color="auto"/>
            <w:right w:val="none" w:sz="0" w:space="0" w:color="auto"/>
          </w:divBdr>
        </w:div>
        <w:div w:id="1755512975">
          <w:marLeft w:val="0"/>
          <w:marRight w:val="0"/>
          <w:marTop w:val="0"/>
          <w:marBottom w:val="0"/>
          <w:divBdr>
            <w:top w:val="none" w:sz="0" w:space="0" w:color="auto"/>
            <w:left w:val="none" w:sz="0" w:space="0" w:color="auto"/>
            <w:bottom w:val="none" w:sz="0" w:space="0" w:color="auto"/>
            <w:right w:val="none" w:sz="0" w:space="0" w:color="auto"/>
          </w:divBdr>
        </w:div>
        <w:div w:id="1600874079">
          <w:marLeft w:val="0"/>
          <w:marRight w:val="0"/>
          <w:marTop w:val="0"/>
          <w:marBottom w:val="0"/>
          <w:divBdr>
            <w:top w:val="none" w:sz="0" w:space="0" w:color="auto"/>
            <w:left w:val="none" w:sz="0" w:space="0" w:color="auto"/>
            <w:bottom w:val="none" w:sz="0" w:space="0" w:color="auto"/>
            <w:right w:val="none" w:sz="0" w:space="0" w:color="auto"/>
          </w:divBdr>
        </w:div>
        <w:div w:id="157431114">
          <w:marLeft w:val="0"/>
          <w:marRight w:val="0"/>
          <w:marTop w:val="0"/>
          <w:marBottom w:val="0"/>
          <w:divBdr>
            <w:top w:val="none" w:sz="0" w:space="0" w:color="auto"/>
            <w:left w:val="none" w:sz="0" w:space="0" w:color="auto"/>
            <w:bottom w:val="none" w:sz="0" w:space="0" w:color="auto"/>
            <w:right w:val="none" w:sz="0" w:space="0" w:color="auto"/>
          </w:divBdr>
        </w:div>
        <w:div w:id="431437105">
          <w:marLeft w:val="0"/>
          <w:marRight w:val="0"/>
          <w:marTop w:val="0"/>
          <w:marBottom w:val="0"/>
          <w:divBdr>
            <w:top w:val="none" w:sz="0" w:space="0" w:color="auto"/>
            <w:left w:val="none" w:sz="0" w:space="0" w:color="auto"/>
            <w:bottom w:val="none" w:sz="0" w:space="0" w:color="auto"/>
            <w:right w:val="none" w:sz="0" w:space="0" w:color="auto"/>
          </w:divBdr>
        </w:div>
        <w:div w:id="1488396825">
          <w:marLeft w:val="0"/>
          <w:marRight w:val="0"/>
          <w:marTop w:val="0"/>
          <w:marBottom w:val="0"/>
          <w:divBdr>
            <w:top w:val="none" w:sz="0" w:space="0" w:color="auto"/>
            <w:left w:val="none" w:sz="0" w:space="0" w:color="auto"/>
            <w:bottom w:val="none" w:sz="0" w:space="0" w:color="auto"/>
            <w:right w:val="none" w:sz="0" w:space="0" w:color="auto"/>
          </w:divBdr>
        </w:div>
        <w:div w:id="1022899738">
          <w:marLeft w:val="0"/>
          <w:marRight w:val="0"/>
          <w:marTop w:val="0"/>
          <w:marBottom w:val="0"/>
          <w:divBdr>
            <w:top w:val="none" w:sz="0" w:space="0" w:color="auto"/>
            <w:left w:val="none" w:sz="0" w:space="0" w:color="auto"/>
            <w:bottom w:val="none" w:sz="0" w:space="0" w:color="auto"/>
            <w:right w:val="none" w:sz="0" w:space="0" w:color="auto"/>
          </w:divBdr>
        </w:div>
        <w:div w:id="357897917">
          <w:marLeft w:val="0"/>
          <w:marRight w:val="0"/>
          <w:marTop w:val="0"/>
          <w:marBottom w:val="0"/>
          <w:divBdr>
            <w:top w:val="none" w:sz="0" w:space="0" w:color="auto"/>
            <w:left w:val="none" w:sz="0" w:space="0" w:color="auto"/>
            <w:bottom w:val="none" w:sz="0" w:space="0" w:color="auto"/>
            <w:right w:val="none" w:sz="0" w:space="0" w:color="auto"/>
          </w:divBdr>
        </w:div>
        <w:div w:id="1182817581">
          <w:marLeft w:val="0"/>
          <w:marRight w:val="0"/>
          <w:marTop w:val="0"/>
          <w:marBottom w:val="0"/>
          <w:divBdr>
            <w:top w:val="none" w:sz="0" w:space="0" w:color="auto"/>
            <w:left w:val="none" w:sz="0" w:space="0" w:color="auto"/>
            <w:bottom w:val="none" w:sz="0" w:space="0" w:color="auto"/>
            <w:right w:val="none" w:sz="0" w:space="0" w:color="auto"/>
          </w:divBdr>
        </w:div>
        <w:div w:id="978194293">
          <w:marLeft w:val="0"/>
          <w:marRight w:val="0"/>
          <w:marTop w:val="0"/>
          <w:marBottom w:val="0"/>
          <w:divBdr>
            <w:top w:val="none" w:sz="0" w:space="0" w:color="auto"/>
            <w:left w:val="none" w:sz="0" w:space="0" w:color="auto"/>
            <w:bottom w:val="none" w:sz="0" w:space="0" w:color="auto"/>
            <w:right w:val="none" w:sz="0" w:space="0" w:color="auto"/>
          </w:divBdr>
        </w:div>
        <w:div w:id="1872641827">
          <w:marLeft w:val="0"/>
          <w:marRight w:val="0"/>
          <w:marTop w:val="0"/>
          <w:marBottom w:val="0"/>
          <w:divBdr>
            <w:top w:val="none" w:sz="0" w:space="0" w:color="auto"/>
            <w:left w:val="none" w:sz="0" w:space="0" w:color="auto"/>
            <w:bottom w:val="none" w:sz="0" w:space="0" w:color="auto"/>
            <w:right w:val="none" w:sz="0" w:space="0" w:color="auto"/>
          </w:divBdr>
        </w:div>
        <w:div w:id="887378508">
          <w:marLeft w:val="0"/>
          <w:marRight w:val="0"/>
          <w:marTop w:val="0"/>
          <w:marBottom w:val="0"/>
          <w:divBdr>
            <w:top w:val="none" w:sz="0" w:space="0" w:color="auto"/>
            <w:left w:val="none" w:sz="0" w:space="0" w:color="auto"/>
            <w:bottom w:val="none" w:sz="0" w:space="0" w:color="auto"/>
            <w:right w:val="none" w:sz="0" w:space="0" w:color="auto"/>
          </w:divBdr>
        </w:div>
        <w:div w:id="160118669">
          <w:marLeft w:val="0"/>
          <w:marRight w:val="0"/>
          <w:marTop w:val="0"/>
          <w:marBottom w:val="0"/>
          <w:divBdr>
            <w:top w:val="none" w:sz="0" w:space="0" w:color="auto"/>
            <w:left w:val="none" w:sz="0" w:space="0" w:color="auto"/>
            <w:bottom w:val="none" w:sz="0" w:space="0" w:color="auto"/>
            <w:right w:val="none" w:sz="0" w:space="0" w:color="auto"/>
          </w:divBdr>
        </w:div>
        <w:div w:id="1092622528">
          <w:marLeft w:val="0"/>
          <w:marRight w:val="0"/>
          <w:marTop w:val="0"/>
          <w:marBottom w:val="0"/>
          <w:divBdr>
            <w:top w:val="none" w:sz="0" w:space="0" w:color="auto"/>
            <w:left w:val="none" w:sz="0" w:space="0" w:color="auto"/>
            <w:bottom w:val="none" w:sz="0" w:space="0" w:color="auto"/>
            <w:right w:val="none" w:sz="0" w:space="0" w:color="auto"/>
          </w:divBdr>
        </w:div>
        <w:div w:id="904225698">
          <w:marLeft w:val="0"/>
          <w:marRight w:val="0"/>
          <w:marTop w:val="0"/>
          <w:marBottom w:val="0"/>
          <w:divBdr>
            <w:top w:val="none" w:sz="0" w:space="0" w:color="auto"/>
            <w:left w:val="none" w:sz="0" w:space="0" w:color="auto"/>
            <w:bottom w:val="none" w:sz="0" w:space="0" w:color="auto"/>
            <w:right w:val="none" w:sz="0" w:space="0" w:color="auto"/>
          </w:divBdr>
        </w:div>
        <w:div w:id="678508355">
          <w:marLeft w:val="0"/>
          <w:marRight w:val="0"/>
          <w:marTop w:val="0"/>
          <w:marBottom w:val="0"/>
          <w:divBdr>
            <w:top w:val="none" w:sz="0" w:space="0" w:color="auto"/>
            <w:left w:val="none" w:sz="0" w:space="0" w:color="auto"/>
            <w:bottom w:val="none" w:sz="0" w:space="0" w:color="auto"/>
            <w:right w:val="none" w:sz="0" w:space="0" w:color="auto"/>
          </w:divBdr>
        </w:div>
        <w:div w:id="1468887486">
          <w:marLeft w:val="0"/>
          <w:marRight w:val="0"/>
          <w:marTop w:val="0"/>
          <w:marBottom w:val="0"/>
          <w:divBdr>
            <w:top w:val="none" w:sz="0" w:space="0" w:color="auto"/>
            <w:left w:val="none" w:sz="0" w:space="0" w:color="auto"/>
            <w:bottom w:val="none" w:sz="0" w:space="0" w:color="auto"/>
            <w:right w:val="none" w:sz="0" w:space="0" w:color="auto"/>
          </w:divBdr>
        </w:div>
        <w:div w:id="1381662692">
          <w:marLeft w:val="0"/>
          <w:marRight w:val="0"/>
          <w:marTop w:val="0"/>
          <w:marBottom w:val="0"/>
          <w:divBdr>
            <w:top w:val="none" w:sz="0" w:space="0" w:color="auto"/>
            <w:left w:val="none" w:sz="0" w:space="0" w:color="auto"/>
            <w:bottom w:val="none" w:sz="0" w:space="0" w:color="auto"/>
            <w:right w:val="none" w:sz="0" w:space="0" w:color="auto"/>
          </w:divBdr>
        </w:div>
        <w:div w:id="1411847209">
          <w:marLeft w:val="0"/>
          <w:marRight w:val="0"/>
          <w:marTop w:val="0"/>
          <w:marBottom w:val="0"/>
          <w:divBdr>
            <w:top w:val="none" w:sz="0" w:space="0" w:color="auto"/>
            <w:left w:val="none" w:sz="0" w:space="0" w:color="auto"/>
            <w:bottom w:val="none" w:sz="0" w:space="0" w:color="auto"/>
            <w:right w:val="none" w:sz="0" w:space="0" w:color="auto"/>
          </w:divBdr>
        </w:div>
        <w:div w:id="995299299">
          <w:marLeft w:val="0"/>
          <w:marRight w:val="0"/>
          <w:marTop w:val="0"/>
          <w:marBottom w:val="0"/>
          <w:divBdr>
            <w:top w:val="none" w:sz="0" w:space="0" w:color="auto"/>
            <w:left w:val="none" w:sz="0" w:space="0" w:color="auto"/>
            <w:bottom w:val="none" w:sz="0" w:space="0" w:color="auto"/>
            <w:right w:val="none" w:sz="0" w:space="0" w:color="auto"/>
          </w:divBdr>
        </w:div>
        <w:div w:id="1283074289">
          <w:marLeft w:val="0"/>
          <w:marRight w:val="0"/>
          <w:marTop w:val="0"/>
          <w:marBottom w:val="0"/>
          <w:divBdr>
            <w:top w:val="none" w:sz="0" w:space="0" w:color="auto"/>
            <w:left w:val="none" w:sz="0" w:space="0" w:color="auto"/>
            <w:bottom w:val="none" w:sz="0" w:space="0" w:color="auto"/>
            <w:right w:val="none" w:sz="0" w:space="0" w:color="auto"/>
          </w:divBdr>
        </w:div>
        <w:div w:id="818156505">
          <w:marLeft w:val="0"/>
          <w:marRight w:val="0"/>
          <w:marTop w:val="0"/>
          <w:marBottom w:val="0"/>
          <w:divBdr>
            <w:top w:val="none" w:sz="0" w:space="0" w:color="auto"/>
            <w:left w:val="none" w:sz="0" w:space="0" w:color="auto"/>
            <w:bottom w:val="none" w:sz="0" w:space="0" w:color="auto"/>
            <w:right w:val="none" w:sz="0" w:space="0" w:color="auto"/>
          </w:divBdr>
        </w:div>
        <w:div w:id="622148908">
          <w:marLeft w:val="0"/>
          <w:marRight w:val="0"/>
          <w:marTop w:val="0"/>
          <w:marBottom w:val="0"/>
          <w:divBdr>
            <w:top w:val="none" w:sz="0" w:space="0" w:color="auto"/>
            <w:left w:val="none" w:sz="0" w:space="0" w:color="auto"/>
            <w:bottom w:val="none" w:sz="0" w:space="0" w:color="auto"/>
            <w:right w:val="none" w:sz="0" w:space="0" w:color="auto"/>
          </w:divBdr>
        </w:div>
        <w:div w:id="219177952">
          <w:marLeft w:val="0"/>
          <w:marRight w:val="0"/>
          <w:marTop w:val="0"/>
          <w:marBottom w:val="0"/>
          <w:divBdr>
            <w:top w:val="none" w:sz="0" w:space="0" w:color="auto"/>
            <w:left w:val="none" w:sz="0" w:space="0" w:color="auto"/>
            <w:bottom w:val="none" w:sz="0" w:space="0" w:color="auto"/>
            <w:right w:val="none" w:sz="0" w:space="0" w:color="auto"/>
          </w:divBdr>
        </w:div>
        <w:div w:id="1309095347">
          <w:marLeft w:val="0"/>
          <w:marRight w:val="0"/>
          <w:marTop w:val="0"/>
          <w:marBottom w:val="0"/>
          <w:divBdr>
            <w:top w:val="none" w:sz="0" w:space="0" w:color="auto"/>
            <w:left w:val="none" w:sz="0" w:space="0" w:color="auto"/>
            <w:bottom w:val="none" w:sz="0" w:space="0" w:color="auto"/>
            <w:right w:val="none" w:sz="0" w:space="0" w:color="auto"/>
          </w:divBdr>
        </w:div>
        <w:div w:id="1265379377">
          <w:marLeft w:val="0"/>
          <w:marRight w:val="0"/>
          <w:marTop w:val="0"/>
          <w:marBottom w:val="0"/>
          <w:divBdr>
            <w:top w:val="none" w:sz="0" w:space="0" w:color="auto"/>
            <w:left w:val="none" w:sz="0" w:space="0" w:color="auto"/>
            <w:bottom w:val="none" w:sz="0" w:space="0" w:color="auto"/>
            <w:right w:val="none" w:sz="0" w:space="0" w:color="auto"/>
          </w:divBdr>
        </w:div>
        <w:div w:id="951744070">
          <w:marLeft w:val="0"/>
          <w:marRight w:val="0"/>
          <w:marTop w:val="0"/>
          <w:marBottom w:val="0"/>
          <w:divBdr>
            <w:top w:val="none" w:sz="0" w:space="0" w:color="auto"/>
            <w:left w:val="none" w:sz="0" w:space="0" w:color="auto"/>
            <w:bottom w:val="none" w:sz="0" w:space="0" w:color="auto"/>
            <w:right w:val="none" w:sz="0" w:space="0" w:color="auto"/>
          </w:divBdr>
        </w:div>
        <w:div w:id="1297875642">
          <w:marLeft w:val="0"/>
          <w:marRight w:val="0"/>
          <w:marTop w:val="0"/>
          <w:marBottom w:val="0"/>
          <w:divBdr>
            <w:top w:val="none" w:sz="0" w:space="0" w:color="auto"/>
            <w:left w:val="none" w:sz="0" w:space="0" w:color="auto"/>
            <w:bottom w:val="none" w:sz="0" w:space="0" w:color="auto"/>
            <w:right w:val="none" w:sz="0" w:space="0" w:color="auto"/>
          </w:divBdr>
        </w:div>
        <w:div w:id="1134442527">
          <w:marLeft w:val="0"/>
          <w:marRight w:val="0"/>
          <w:marTop w:val="0"/>
          <w:marBottom w:val="0"/>
          <w:divBdr>
            <w:top w:val="none" w:sz="0" w:space="0" w:color="auto"/>
            <w:left w:val="none" w:sz="0" w:space="0" w:color="auto"/>
            <w:bottom w:val="none" w:sz="0" w:space="0" w:color="auto"/>
            <w:right w:val="none" w:sz="0" w:space="0" w:color="auto"/>
          </w:divBdr>
        </w:div>
        <w:div w:id="535658097">
          <w:marLeft w:val="0"/>
          <w:marRight w:val="0"/>
          <w:marTop w:val="0"/>
          <w:marBottom w:val="0"/>
          <w:divBdr>
            <w:top w:val="none" w:sz="0" w:space="0" w:color="auto"/>
            <w:left w:val="none" w:sz="0" w:space="0" w:color="auto"/>
            <w:bottom w:val="none" w:sz="0" w:space="0" w:color="auto"/>
            <w:right w:val="none" w:sz="0" w:space="0" w:color="auto"/>
          </w:divBdr>
        </w:div>
        <w:div w:id="1378552603">
          <w:marLeft w:val="0"/>
          <w:marRight w:val="0"/>
          <w:marTop w:val="0"/>
          <w:marBottom w:val="0"/>
          <w:divBdr>
            <w:top w:val="none" w:sz="0" w:space="0" w:color="auto"/>
            <w:left w:val="none" w:sz="0" w:space="0" w:color="auto"/>
            <w:bottom w:val="none" w:sz="0" w:space="0" w:color="auto"/>
            <w:right w:val="none" w:sz="0" w:space="0" w:color="auto"/>
          </w:divBdr>
        </w:div>
        <w:div w:id="1350184299">
          <w:marLeft w:val="0"/>
          <w:marRight w:val="0"/>
          <w:marTop w:val="0"/>
          <w:marBottom w:val="0"/>
          <w:divBdr>
            <w:top w:val="none" w:sz="0" w:space="0" w:color="auto"/>
            <w:left w:val="none" w:sz="0" w:space="0" w:color="auto"/>
            <w:bottom w:val="none" w:sz="0" w:space="0" w:color="auto"/>
            <w:right w:val="none" w:sz="0" w:space="0" w:color="auto"/>
          </w:divBdr>
        </w:div>
        <w:div w:id="1682312107">
          <w:marLeft w:val="0"/>
          <w:marRight w:val="0"/>
          <w:marTop w:val="0"/>
          <w:marBottom w:val="0"/>
          <w:divBdr>
            <w:top w:val="none" w:sz="0" w:space="0" w:color="auto"/>
            <w:left w:val="none" w:sz="0" w:space="0" w:color="auto"/>
            <w:bottom w:val="none" w:sz="0" w:space="0" w:color="auto"/>
            <w:right w:val="none" w:sz="0" w:space="0" w:color="auto"/>
          </w:divBdr>
        </w:div>
        <w:div w:id="1818761358">
          <w:marLeft w:val="0"/>
          <w:marRight w:val="0"/>
          <w:marTop w:val="0"/>
          <w:marBottom w:val="0"/>
          <w:divBdr>
            <w:top w:val="none" w:sz="0" w:space="0" w:color="auto"/>
            <w:left w:val="none" w:sz="0" w:space="0" w:color="auto"/>
            <w:bottom w:val="none" w:sz="0" w:space="0" w:color="auto"/>
            <w:right w:val="none" w:sz="0" w:space="0" w:color="auto"/>
          </w:divBdr>
        </w:div>
        <w:div w:id="907686584">
          <w:marLeft w:val="0"/>
          <w:marRight w:val="0"/>
          <w:marTop w:val="0"/>
          <w:marBottom w:val="0"/>
          <w:divBdr>
            <w:top w:val="none" w:sz="0" w:space="0" w:color="auto"/>
            <w:left w:val="none" w:sz="0" w:space="0" w:color="auto"/>
            <w:bottom w:val="none" w:sz="0" w:space="0" w:color="auto"/>
            <w:right w:val="none" w:sz="0" w:space="0" w:color="auto"/>
          </w:divBdr>
        </w:div>
        <w:div w:id="1578133294">
          <w:marLeft w:val="0"/>
          <w:marRight w:val="0"/>
          <w:marTop w:val="0"/>
          <w:marBottom w:val="0"/>
          <w:divBdr>
            <w:top w:val="none" w:sz="0" w:space="0" w:color="auto"/>
            <w:left w:val="none" w:sz="0" w:space="0" w:color="auto"/>
            <w:bottom w:val="none" w:sz="0" w:space="0" w:color="auto"/>
            <w:right w:val="none" w:sz="0" w:space="0" w:color="auto"/>
          </w:divBdr>
        </w:div>
        <w:div w:id="283195666">
          <w:marLeft w:val="0"/>
          <w:marRight w:val="0"/>
          <w:marTop w:val="0"/>
          <w:marBottom w:val="0"/>
          <w:divBdr>
            <w:top w:val="none" w:sz="0" w:space="0" w:color="auto"/>
            <w:left w:val="none" w:sz="0" w:space="0" w:color="auto"/>
            <w:bottom w:val="none" w:sz="0" w:space="0" w:color="auto"/>
            <w:right w:val="none" w:sz="0" w:space="0" w:color="auto"/>
          </w:divBdr>
        </w:div>
        <w:div w:id="853492106">
          <w:marLeft w:val="0"/>
          <w:marRight w:val="0"/>
          <w:marTop w:val="0"/>
          <w:marBottom w:val="0"/>
          <w:divBdr>
            <w:top w:val="none" w:sz="0" w:space="0" w:color="auto"/>
            <w:left w:val="none" w:sz="0" w:space="0" w:color="auto"/>
            <w:bottom w:val="none" w:sz="0" w:space="0" w:color="auto"/>
            <w:right w:val="none" w:sz="0" w:space="0" w:color="auto"/>
          </w:divBdr>
        </w:div>
        <w:div w:id="305549193">
          <w:marLeft w:val="0"/>
          <w:marRight w:val="0"/>
          <w:marTop w:val="0"/>
          <w:marBottom w:val="0"/>
          <w:divBdr>
            <w:top w:val="none" w:sz="0" w:space="0" w:color="auto"/>
            <w:left w:val="none" w:sz="0" w:space="0" w:color="auto"/>
            <w:bottom w:val="none" w:sz="0" w:space="0" w:color="auto"/>
            <w:right w:val="none" w:sz="0" w:space="0" w:color="auto"/>
          </w:divBdr>
        </w:div>
        <w:div w:id="1337876897">
          <w:marLeft w:val="0"/>
          <w:marRight w:val="0"/>
          <w:marTop w:val="0"/>
          <w:marBottom w:val="0"/>
          <w:divBdr>
            <w:top w:val="none" w:sz="0" w:space="0" w:color="auto"/>
            <w:left w:val="none" w:sz="0" w:space="0" w:color="auto"/>
            <w:bottom w:val="none" w:sz="0" w:space="0" w:color="auto"/>
            <w:right w:val="none" w:sz="0" w:space="0" w:color="auto"/>
          </w:divBdr>
        </w:div>
        <w:div w:id="1496385660">
          <w:marLeft w:val="0"/>
          <w:marRight w:val="0"/>
          <w:marTop w:val="0"/>
          <w:marBottom w:val="0"/>
          <w:divBdr>
            <w:top w:val="none" w:sz="0" w:space="0" w:color="auto"/>
            <w:left w:val="none" w:sz="0" w:space="0" w:color="auto"/>
            <w:bottom w:val="none" w:sz="0" w:space="0" w:color="auto"/>
            <w:right w:val="none" w:sz="0" w:space="0" w:color="auto"/>
          </w:divBdr>
        </w:div>
        <w:div w:id="665978566">
          <w:marLeft w:val="0"/>
          <w:marRight w:val="0"/>
          <w:marTop w:val="0"/>
          <w:marBottom w:val="0"/>
          <w:divBdr>
            <w:top w:val="none" w:sz="0" w:space="0" w:color="auto"/>
            <w:left w:val="none" w:sz="0" w:space="0" w:color="auto"/>
            <w:bottom w:val="none" w:sz="0" w:space="0" w:color="auto"/>
            <w:right w:val="none" w:sz="0" w:space="0" w:color="auto"/>
          </w:divBdr>
        </w:div>
        <w:div w:id="1931035814">
          <w:marLeft w:val="0"/>
          <w:marRight w:val="0"/>
          <w:marTop w:val="0"/>
          <w:marBottom w:val="0"/>
          <w:divBdr>
            <w:top w:val="none" w:sz="0" w:space="0" w:color="auto"/>
            <w:left w:val="none" w:sz="0" w:space="0" w:color="auto"/>
            <w:bottom w:val="none" w:sz="0" w:space="0" w:color="auto"/>
            <w:right w:val="none" w:sz="0" w:space="0" w:color="auto"/>
          </w:divBdr>
        </w:div>
        <w:div w:id="335616416">
          <w:marLeft w:val="0"/>
          <w:marRight w:val="0"/>
          <w:marTop w:val="0"/>
          <w:marBottom w:val="0"/>
          <w:divBdr>
            <w:top w:val="none" w:sz="0" w:space="0" w:color="auto"/>
            <w:left w:val="none" w:sz="0" w:space="0" w:color="auto"/>
            <w:bottom w:val="none" w:sz="0" w:space="0" w:color="auto"/>
            <w:right w:val="none" w:sz="0" w:space="0" w:color="auto"/>
          </w:divBdr>
        </w:div>
        <w:div w:id="1788963792">
          <w:marLeft w:val="0"/>
          <w:marRight w:val="0"/>
          <w:marTop w:val="0"/>
          <w:marBottom w:val="0"/>
          <w:divBdr>
            <w:top w:val="none" w:sz="0" w:space="0" w:color="auto"/>
            <w:left w:val="none" w:sz="0" w:space="0" w:color="auto"/>
            <w:bottom w:val="none" w:sz="0" w:space="0" w:color="auto"/>
            <w:right w:val="none" w:sz="0" w:space="0" w:color="auto"/>
          </w:divBdr>
        </w:div>
        <w:div w:id="852106117">
          <w:marLeft w:val="0"/>
          <w:marRight w:val="0"/>
          <w:marTop w:val="0"/>
          <w:marBottom w:val="0"/>
          <w:divBdr>
            <w:top w:val="none" w:sz="0" w:space="0" w:color="auto"/>
            <w:left w:val="none" w:sz="0" w:space="0" w:color="auto"/>
            <w:bottom w:val="none" w:sz="0" w:space="0" w:color="auto"/>
            <w:right w:val="none" w:sz="0" w:space="0" w:color="auto"/>
          </w:divBdr>
        </w:div>
        <w:div w:id="1382512926">
          <w:marLeft w:val="0"/>
          <w:marRight w:val="0"/>
          <w:marTop w:val="0"/>
          <w:marBottom w:val="0"/>
          <w:divBdr>
            <w:top w:val="none" w:sz="0" w:space="0" w:color="auto"/>
            <w:left w:val="none" w:sz="0" w:space="0" w:color="auto"/>
            <w:bottom w:val="none" w:sz="0" w:space="0" w:color="auto"/>
            <w:right w:val="none" w:sz="0" w:space="0" w:color="auto"/>
          </w:divBdr>
        </w:div>
        <w:div w:id="1285622207">
          <w:marLeft w:val="0"/>
          <w:marRight w:val="0"/>
          <w:marTop w:val="0"/>
          <w:marBottom w:val="0"/>
          <w:divBdr>
            <w:top w:val="none" w:sz="0" w:space="0" w:color="auto"/>
            <w:left w:val="none" w:sz="0" w:space="0" w:color="auto"/>
            <w:bottom w:val="none" w:sz="0" w:space="0" w:color="auto"/>
            <w:right w:val="none" w:sz="0" w:space="0" w:color="auto"/>
          </w:divBdr>
        </w:div>
        <w:div w:id="1629122311">
          <w:marLeft w:val="0"/>
          <w:marRight w:val="0"/>
          <w:marTop w:val="0"/>
          <w:marBottom w:val="0"/>
          <w:divBdr>
            <w:top w:val="none" w:sz="0" w:space="0" w:color="auto"/>
            <w:left w:val="none" w:sz="0" w:space="0" w:color="auto"/>
            <w:bottom w:val="none" w:sz="0" w:space="0" w:color="auto"/>
            <w:right w:val="none" w:sz="0" w:space="0" w:color="auto"/>
          </w:divBdr>
        </w:div>
        <w:div w:id="1858690040">
          <w:marLeft w:val="0"/>
          <w:marRight w:val="0"/>
          <w:marTop w:val="0"/>
          <w:marBottom w:val="0"/>
          <w:divBdr>
            <w:top w:val="none" w:sz="0" w:space="0" w:color="auto"/>
            <w:left w:val="none" w:sz="0" w:space="0" w:color="auto"/>
            <w:bottom w:val="none" w:sz="0" w:space="0" w:color="auto"/>
            <w:right w:val="none" w:sz="0" w:space="0" w:color="auto"/>
          </w:divBdr>
        </w:div>
        <w:div w:id="124977403">
          <w:marLeft w:val="0"/>
          <w:marRight w:val="0"/>
          <w:marTop w:val="0"/>
          <w:marBottom w:val="0"/>
          <w:divBdr>
            <w:top w:val="none" w:sz="0" w:space="0" w:color="auto"/>
            <w:left w:val="none" w:sz="0" w:space="0" w:color="auto"/>
            <w:bottom w:val="none" w:sz="0" w:space="0" w:color="auto"/>
            <w:right w:val="none" w:sz="0" w:space="0" w:color="auto"/>
          </w:divBdr>
        </w:div>
        <w:div w:id="882255941">
          <w:marLeft w:val="0"/>
          <w:marRight w:val="0"/>
          <w:marTop w:val="0"/>
          <w:marBottom w:val="0"/>
          <w:divBdr>
            <w:top w:val="none" w:sz="0" w:space="0" w:color="auto"/>
            <w:left w:val="none" w:sz="0" w:space="0" w:color="auto"/>
            <w:bottom w:val="none" w:sz="0" w:space="0" w:color="auto"/>
            <w:right w:val="none" w:sz="0" w:space="0" w:color="auto"/>
          </w:divBdr>
        </w:div>
        <w:div w:id="20665689">
          <w:marLeft w:val="0"/>
          <w:marRight w:val="0"/>
          <w:marTop w:val="0"/>
          <w:marBottom w:val="0"/>
          <w:divBdr>
            <w:top w:val="none" w:sz="0" w:space="0" w:color="auto"/>
            <w:left w:val="none" w:sz="0" w:space="0" w:color="auto"/>
            <w:bottom w:val="none" w:sz="0" w:space="0" w:color="auto"/>
            <w:right w:val="none" w:sz="0" w:space="0" w:color="auto"/>
          </w:divBdr>
        </w:div>
        <w:div w:id="1703362566">
          <w:marLeft w:val="0"/>
          <w:marRight w:val="0"/>
          <w:marTop w:val="0"/>
          <w:marBottom w:val="0"/>
          <w:divBdr>
            <w:top w:val="none" w:sz="0" w:space="0" w:color="auto"/>
            <w:left w:val="none" w:sz="0" w:space="0" w:color="auto"/>
            <w:bottom w:val="none" w:sz="0" w:space="0" w:color="auto"/>
            <w:right w:val="none" w:sz="0" w:space="0" w:color="auto"/>
          </w:divBdr>
        </w:div>
      </w:divsChild>
    </w:div>
    <w:div w:id="52627400">
      <w:bodyDiv w:val="1"/>
      <w:marLeft w:val="0"/>
      <w:marRight w:val="0"/>
      <w:marTop w:val="0"/>
      <w:marBottom w:val="0"/>
      <w:divBdr>
        <w:top w:val="none" w:sz="0" w:space="0" w:color="auto"/>
        <w:left w:val="none" w:sz="0" w:space="0" w:color="auto"/>
        <w:bottom w:val="none" w:sz="0" w:space="0" w:color="auto"/>
        <w:right w:val="none" w:sz="0" w:space="0" w:color="auto"/>
      </w:divBdr>
    </w:div>
    <w:div w:id="59909527">
      <w:bodyDiv w:val="1"/>
      <w:marLeft w:val="0"/>
      <w:marRight w:val="0"/>
      <w:marTop w:val="0"/>
      <w:marBottom w:val="0"/>
      <w:divBdr>
        <w:top w:val="none" w:sz="0" w:space="0" w:color="auto"/>
        <w:left w:val="none" w:sz="0" w:space="0" w:color="auto"/>
        <w:bottom w:val="none" w:sz="0" w:space="0" w:color="auto"/>
        <w:right w:val="none" w:sz="0" w:space="0" w:color="auto"/>
      </w:divBdr>
      <w:divsChild>
        <w:div w:id="1106268087">
          <w:marLeft w:val="0"/>
          <w:marRight w:val="0"/>
          <w:marTop w:val="0"/>
          <w:marBottom w:val="0"/>
          <w:divBdr>
            <w:top w:val="none" w:sz="0" w:space="0" w:color="auto"/>
            <w:left w:val="none" w:sz="0" w:space="0" w:color="auto"/>
            <w:bottom w:val="none" w:sz="0" w:space="0" w:color="auto"/>
            <w:right w:val="none" w:sz="0" w:space="0" w:color="auto"/>
          </w:divBdr>
        </w:div>
        <w:div w:id="1038506382">
          <w:marLeft w:val="0"/>
          <w:marRight w:val="0"/>
          <w:marTop w:val="0"/>
          <w:marBottom w:val="0"/>
          <w:divBdr>
            <w:top w:val="none" w:sz="0" w:space="0" w:color="auto"/>
            <w:left w:val="none" w:sz="0" w:space="0" w:color="auto"/>
            <w:bottom w:val="none" w:sz="0" w:space="0" w:color="auto"/>
            <w:right w:val="none" w:sz="0" w:space="0" w:color="auto"/>
          </w:divBdr>
        </w:div>
        <w:div w:id="1630352741">
          <w:marLeft w:val="0"/>
          <w:marRight w:val="0"/>
          <w:marTop w:val="0"/>
          <w:marBottom w:val="0"/>
          <w:divBdr>
            <w:top w:val="none" w:sz="0" w:space="0" w:color="auto"/>
            <w:left w:val="none" w:sz="0" w:space="0" w:color="auto"/>
            <w:bottom w:val="none" w:sz="0" w:space="0" w:color="auto"/>
            <w:right w:val="none" w:sz="0" w:space="0" w:color="auto"/>
          </w:divBdr>
        </w:div>
        <w:div w:id="1263148531">
          <w:marLeft w:val="0"/>
          <w:marRight w:val="0"/>
          <w:marTop w:val="0"/>
          <w:marBottom w:val="0"/>
          <w:divBdr>
            <w:top w:val="none" w:sz="0" w:space="0" w:color="auto"/>
            <w:left w:val="none" w:sz="0" w:space="0" w:color="auto"/>
            <w:bottom w:val="none" w:sz="0" w:space="0" w:color="auto"/>
            <w:right w:val="none" w:sz="0" w:space="0" w:color="auto"/>
          </w:divBdr>
        </w:div>
        <w:div w:id="2056655227">
          <w:marLeft w:val="0"/>
          <w:marRight w:val="0"/>
          <w:marTop w:val="0"/>
          <w:marBottom w:val="0"/>
          <w:divBdr>
            <w:top w:val="none" w:sz="0" w:space="0" w:color="auto"/>
            <w:left w:val="none" w:sz="0" w:space="0" w:color="auto"/>
            <w:bottom w:val="none" w:sz="0" w:space="0" w:color="auto"/>
            <w:right w:val="none" w:sz="0" w:space="0" w:color="auto"/>
          </w:divBdr>
        </w:div>
        <w:div w:id="1111127498">
          <w:marLeft w:val="0"/>
          <w:marRight w:val="0"/>
          <w:marTop w:val="0"/>
          <w:marBottom w:val="0"/>
          <w:divBdr>
            <w:top w:val="none" w:sz="0" w:space="0" w:color="auto"/>
            <w:left w:val="none" w:sz="0" w:space="0" w:color="auto"/>
            <w:bottom w:val="none" w:sz="0" w:space="0" w:color="auto"/>
            <w:right w:val="none" w:sz="0" w:space="0" w:color="auto"/>
          </w:divBdr>
        </w:div>
        <w:div w:id="964771036">
          <w:marLeft w:val="0"/>
          <w:marRight w:val="0"/>
          <w:marTop w:val="0"/>
          <w:marBottom w:val="0"/>
          <w:divBdr>
            <w:top w:val="none" w:sz="0" w:space="0" w:color="auto"/>
            <w:left w:val="none" w:sz="0" w:space="0" w:color="auto"/>
            <w:bottom w:val="none" w:sz="0" w:space="0" w:color="auto"/>
            <w:right w:val="none" w:sz="0" w:space="0" w:color="auto"/>
          </w:divBdr>
        </w:div>
        <w:div w:id="497042922">
          <w:marLeft w:val="0"/>
          <w:marRight w:val="0"/>
          <w:marTop w:val="0"/>
          <w:marBottom w:val="0"/>
          <w:divBdr>
            <w:top w:val="none" w:sz="0" w:space="0" w:color="auto"/>
            <w:left w:val="none" w:sz="0" w:space="0" w:color="auto"/>
            <w:bottom w:val="none" w:sz="0" w:space="0" w:color="auto"/>
            <w:right w:val="none" w:sz="0" w:space="0" w:color="auto"/>
          </w:divBdr>
        </w:div>
        <w:div w:id="713694655">
          <w:marLeft w:val="0"/>
          <w:marRight w:val="0"/>
          <w:marTop w:val="0"/>
          <w:marBottom w:val="0"/>
          <w:divBdr>
            <w:top w:val="none" w:sz="0" w:space="0" w:color="auto"/>
            <w:left w:val="none" w:sz="0" w:space="0" w:color="auto"/>
            <w:bottom w:val="none" w:sz="0" w:space="0" w:color="auto"/>
            <w:right w:val="none" w:sz="0" w:space="0" w:color="auto"/>
          </w:divBdr>
        </w:div>
        <w:div w:id="1303467684">
          <w:marLeft w:val="0"/>
          <w:marRight w:val="0"/>
          <w:marTop w:val="0"/>
          <w:marBottom w:val="0"/>
          <w:divBdr>
            <w:top w:val="none" w:sz="0" w:space="0" w:color="auto"/>
            <w:left w:val="none" w:sz="0" w:space="0" w:color="auto"/>
            <w:bottom w:val="none" w:sz="0" w:space="0" w:color="auto"/>
            <w:right w:val="none" w:sz="0" w:space="0" w:color="auto"/>
          </w:divBdr>
        </w:div>
        <w:div w:id="1584996281">
          <w:marLeft w:val="0"/>
          <w:marRight w:val="0"/>
          <w:marTop w:val="0"/>
          <w:marBottom w:val="0"/>
          <w:divBdr>
            <w:top w:val="none" w:sz="0" w:space="0" w:color="auto"/>
            <w:left w:val="none" w:sz="0" w:space="0" w:color="auto"/>
            <w:bottom w:val="none" w:sz="0" w:space="0" w:color="auto"/>
            <w:right w:val="none" w:sz="0" w:space="0" w:color="auto"/>
          </w:divBdr>
        </w:div>
        <w:div w:id="92824939">
          <w:marLeft w:val="0"/>
          <w:marRight w:val="0"/>
          <w:marTop w:val="0"/>
          <w:marBottom w:val="0"/>
          <w:divBdr>
            <w:top w:val="none" w:sz="0" w:space="0" w:color="auto"/>
            <w:left w:val="none" w:sz="0" w:space="0" w:color="auto"/>
            <w:bottom w:val="none" w:sz="0" w:space="0" w:color="auto"/>
            <w:right w:val="none" w:sz="0" w:space="0" w:color="auto"/>
          </w:divBdr>
        </w:div>
        <w:div w:id="80496308">
          <w:marLeft w:val="0"/>
          <w:marRight w:val="0"/>
          <w:marTop w:val="0"/>
          <w:marBottom w:val="0"/>
          <w:divBdr>
            <w:top w:val="none" w:sz="0" w:space="0" w:color="auto"/>
            <w:left w:val="none" w:sz="0" w:space="0" w:color="auto"/>
            <w:bottom w:val="none" w:sz="0" w:space="0" w:color="auto"/>
            <w:right w:val="none" w:sz="0" w:space="0" w:color="auto"/>
          </w:divBdr>
        </w:div>
        <w:div w:id="1795169533">
          <w:marLeft w:val="0"/>
          <w:marRight w:val="0"/>
          <w:marTop w:val="0"/>
          <w:marBottom w:val="0"/>
          <w:divBdr>
            <w:top w:val="none" w:sz="0" w:space="0" w:color="auto"/>
            <w:left w:val="none" w:sz="0" w:space="0" w:color="auto"/>
            <w:bottom w:val="none" w:sz="0" w:space="0" w:color="auto"/>
            <w:right w:val="none" w:sz="0" w:space="0" w:color="auto"/>
          </w:divBdr>
        </w:div>
        <w:div w:id="1606769596">
          <w:marLeft w:val="0"/>
          <w:marRight w:val="0"/>
          <w:marTop w:val="0"/>
          <w:marBottom w:val="0"/>
          <w:divBdr>
            <w:top w:val="none" w:sz="0" w:space="0" w:color="auto"/>
            <w:left w:val="none" w:sz="0" w:space="0" w:color="auto"/>
            <w:bottom w:val="none" w:sz="0" w:space="0" w:color="auto"/>
            <w:right w:val="none" w:sz="0" w:space="0" w:color="auto"/>
          </w:divBdr>
        </w:div>
        <w:div w:id="873348743">
          <w:marLeft w:val="0"/>
          <w:marRight w:val="0"/>
          <w:marTop w:val="0"/>
          <w:marBottom w:val="0"/>
          <w:divBdr>
            <w:top w:val="none" w:sz="0" w:space="0" w:color="auto"/>
            <w:left w:val="none" w:sz="0" w:space="0" w:color="auto"/>
            <w:bottom w:val="none" w:sz="0" w:space="0" w:color="auto"/>
            <w:right w:val="none" w:sz="0" w:space="0" w:color="auto"/>
          </w:divBdr>
        </w:div>
        <w:div w:id="1180318141">
          <w:marLeft w:val="0"/>
          <w:marRight w:val="0"/>
          <w:marTop w:val="0"/>
          <w:marBottom w:val="0"/>
          <w:divBdr>
            <w:top w:val="none" w:sz="0" w:space="0" w:color="auto"/>
            <w:left w:val="none" w:sz="0" w:space="0" w:color="auto"/>
            <w:bottom w:val="none" w:sz="0" w:space="0" w:color="auto"/>
            <w:right w:val="none" w:sz="0" w:space="0" w:color="auto"/>
          </w:divBdr>
        </w:div>
        <w:div w:id="58014768">
          <w:marLeft w:val="0"/>
          <w:marRight w:val="0"/>
          <w:marTop w:val="0"/>
          <w:marBottom w:val="0"/>
          <w:divBdr>
            <w:top w:val="none" w:sz="0" w:space="0" w:color="auto"/>
            <w:left w:val="none" w:sz="0" w:space="0" w:color="auto"/>
            <w:bottom w:val="none" w:sz="0" w:space="0" w:color="auto"/>
            <w:right w:val="none" w:sz="0" w:space="0" w:color="auto"/>
          </w:divBdr>
        </w:div>
        <w:div w:id="252277742">
          <w:marLeft w:val="0"/>
          <w:marRight w:val="0"/>
          <w:marTop w:val="0"/>
          <w:marBottom w:val="0"/>
          <w:divBdr>
            <w:top w:val="none" w:sz="0" w:space="0" w:color="auto"/>
            <w:left w:val="none" w:sz="0" w:space="0" w:color="auto"/>
            <w:bottom w:val="none" w:sz="0" w:space="0" w:color="auto"/>
            <w:right w:val="none" w:sz="0" w:space="0" w:color="auto"/>
          </w:divBdr>
        </w:div>
        <w:div w:id="1356618439">
          <w:marLeft w:val="0"/>
          <w:marRight w:val="0"/>
          <w:marTop w:val="0"/>
          <w:marBottom w:val="0"/>
          <w:divBdr>
            <w:top w:val="none" w:sz="0" w:space="0" w:color="auto"/>
            <w:left w:val="none" w:sz="0" w:space="0" w:color="auto"/>
            <w:bottom w:val="none" w:sz="0" w:space="0" w:color="auto"/>
            <w:right w:val="none" w:sz="0" w:space="0" w:color="auto"/>
          </w:divBdr>
        </w:div>
        <w:div w:id="1420255674">
          <w:marLeft w:val="0"/>
          <w:marRight w:val="0"/>
          <w:marTop w:val="0"/>
          <w:marBottom w:val="0"/>
          <w:divBdr>
            <w:top w:val="none" w:sz="0" w:space="0" w:color="auto"/>
            <w:left w:val="none" w:sz="0" w:space="0" w:color="auto"/>
            <w:bottom w:val="none" w:sz="0" w:space="0" w:color="auto"/>
            <w:right w:val="none" w:sz="0" w:space="0" w:color="auto"/>
          </w:divBdr>
        </w:div>
        <w:div w:id="1206677737">
          <w:marLeft w:val="0"/>
          <w:marRight w:val="0"/>
          <w:marTop w:val="0"/>
          <w:marBottom w:val="0"/>
          <w:divBdr>
            <w:top w:val="none" w:sz="0" w:space="0" w:color="auto"/>
            <w:left w:val="none" w:sz="0" w:space="0" w:color="auto"/>
            <w:bottom w:val="none" w:sz="0" w:space="0" w:color="auto"/>
            <w:right w:val="none" w:sz="0" w:space="0" w:color="auto"/>
          </w:divBdr>
        </w:div>
        <w:div w:id="177699939">
          <w:marLeft w:val="0"/>
          <w:marRight w:val="0"/>
          <w:marTop w:val="0"/>
          <w:marBottom w:val="0"/>
          <w:divBdr>
            <w:top w:val="none" w:sz="0" w:space="0" w:color="auto"/>
            <w:left w:val="none" w:sz="0" w:space="0" w:color="auto"/>
            <w:bottom w:val="none" w:sz="0" w:space="0" w:color="auto"/>
            <w:right w:val="none" w:sz="0" w:space="0" w:color="auto"/>
          </w:divBdr>
        </w:div>
        <w:div w:id="1453478662">
          <w:marLeft w:val="0"/>
          <w:marRight w:val="0"/>
          <w:marTop w:val="0"/>
          <w:marBottom w:val="0"/>
          <w:divBdr>
            <w:top w:val="none" w:sz="0" w:space="0" w:color="auto"/>
            <w:left w:val="none" w:sz="0" w:space="0" w:color="auto"/>
            <w:bottom w:val="none" w:sz="0" w:space="0" w:color="auto"/>
            <w:right w:val="none" w:sz="0" w:space="0" w:color="auto"/>
          </w:divBdr>
        </w:div>
        <w:div w:id="1313410720">
          <w:marLeft w:val="0"/>
          <w:marRight w:val="0"/>
          <w:marTop w:val="0"/>
          <w:marBottom w:val="0"/>
          <w:divBdr>
            <w:top w:val="none" w:sz="0" w:space="0" w:color="auto"/>
            <w:left w:val="none" w:sz="0" w:space="0" w:color="auto"/>
            <w:bottom w:val="none" w:sz="0" w:space="0" w:color="auto"/>
            <w:right w:val="none" w:sz="0" w:space="0" w:color="auto"/>
          </w:divBdr>
        </w:div>
        <w:div w:id="1770462798">
          <w:marLeft w:val="0"/>
          <w:marRight w:val="0"/>
          <w:marTop w:val="0"/>
          <w:marBottom w:val="0"/>
          <w:divBdr>
            <w:top w:val="none" w:sz="0" w:space="0" w:color="auto"/>
            <w:left w:val="none" w:sz="0" w:space="0" w:color="auto"/>
            <w:bottom w:val="none" w:sz="0" w:space="0" w:color="auto"/>
            <w:right w:val="none" w:sz="0" w:space="0" w:color="auto"/>
          </w:divBdr>
        </w:div>
        <w:div w:id="1828208078">
          <w:marLeft w:val="0"/>
          <w:marRight w:val="0"/>
          <w:marTop w:val="0"/>
          <w:marBottom w:val="0"/>
          <w:divBdr>
            <w:top w:val="none" w:sz="0" w:space="0" w:color="auto"/>
            <w:left w:val="none" w:sz="0" w:space="0" w:color="auto"/>
            <w:bottom w:val="none" w:sz="0" w:space="0" w:color="auto"/>
            <w:right w:val="none" w:sz="0" w:space="0" w:color="auto"/>
          </w:divBdr>
        </w:div>
        <w:div w:id="790975634">
          <w:marLeft w:val="0"/>
          <w:marRight w:val="0"/>
          <w:marTop w:val="0"/>
          <w:marBottom w:val="0"/>
          <w:divBdr>
            <w:top w:val="none" w:sz="0" w:space="0" w:color="auto"/>
            <w:left w:val="none" w:sz="0" w:space="0" w:color="auto"/>
            <w:bottom w:val="none" w:sz="0" w:space="0" w:color="auto"/>
            <w:right w:val="none" w:sz="0" w:space="0" w:color="auto"/>
          </w:divBdr>
        </w:div>
        <w:div w:id="347218558">
          <w:marLeft w:val="0"/>
          <w:marRight w:val="0"/>
          <w:marTop w:val="0"/>
          <w:marBottom w:val="0"/>
          <w:divBdr>
            <w:top w:val="none" w:sz="0" w:space="0" w:color="auto"/>
            <w:left w:val="none" w:sz="0" w:space="0" w:color="auto"/>
            <w:bottom w:val="none" w:sz="0" w:space="0" w:color="auto"/>
            <w:right w:val="none" w:sz="0" w:space="0" w:color="auto"/>
          </w:divBdr>
        </w:div>
        <w:div w:id="1386375422">
          <w:marLeft w:val="0"/>
          <w:marRight w:val="0"/>
          <w:marTop w:val="0"/>
          <w:marBottom w:val="0"/>
          <w:divBdr>
            <w:top w:val="none" w:sz="0" w:space="0" w:color="auto"/>
            <w:left w:val="none" w:sz="0" w:space="0" w:color="auto"/>
            <w:bottom w:val="none" w:sz="0" w:space="0" w:color="auto"/>
            <w:right w:val="none" w:sz="0" w:space="0" w:color="auto"/>
          </w:divBdr>
        </w:div>
        <w:div w:id="1151097695">
          <w:marLeft w:val="0"/>
          <w:marRight w:val="0"/>
          <w:marTop w:val="0"/>
          <w:marBottom w:val="0"/>
          <w:divBdr>
            <w:top w:val="none" w:sz="0" w:space="0" w:color="auto"/>
            <w:left w:val="none" w:sz="0" w:space="0" w:color="auto"/>
            <w:bottom w:val="none" w:sz="0" w:space="0" w:color="auto"/>
            <w:right w:val="none" w:sz="0" w:space="0" w:color="auto"/>
          </w:divBdr>
        </w:div>
        <w:div w:id="138423471">
          <w:marLeft w:val="0"/>
          <w:marRight w:val="0"/>
          <w:marTop w:val="0"/>
          <w:marBottom w:val="0"/>
          <w:divBdr>
            <w:top w:val="none" w:sz="0" w:space="0" w:color="auto"/>
            <w:left w:val="none" w:sz="0" w:space="0" w:color="auto"/>
            <w:bottom w:val="none" w:sz="0" w:space="0" w:color="auto"/>
            <w:right w:val="none" w:sz="0" w:space="0" w:color="auto"/>
          </w:divBdr>
        </w:div>
        <w:div w:id="504898476">
          <w:marLeft w:val="0"/>
          <w:marRight w:val="0"/>
          <w:marTop w:val="0"/>
          <w:marBottom w:val="0"/>
          <w:divBdr>
            <w:top w:val="none" w:sz="0" w:space="0" w:color="auto"/>
            <w:left w:val="none" w:sz="0" w:space="0" w:color="auto"/>
            <w:bottom w:val="none" w:sz="0" w:space="0" w:color="auto"/>
            <w:right w:val="none" w:sz="0" w:space="0" w:color="auto"/>
          </w:divBdr>
        </w:div>
        <w:div w:id="452409147">
          <w:marLeft w:val="0"/>
          <w:marRight w:val="0"/>
          <w:marTop w:val="0"/>
          <w:marBottom w:val="0"/>
          <w:divBdr>
            <w:top w:val="none" w:sz="0" w:space="0" w:color="auto"/>
            <w:left w:val="none" w:sz="0" w:space="0" w:color="auto"/>
            <w:bottom w:val="none" w:sz="0" w:space="0" w:color="auto"/>
            <w:right w:val="none" w:sz="0" w:space="0" w:color="auto"/>
          </w:divBdr>
        </w:div>
        <w:div w:id="119803618">
          <w:marLeft w:val="0"/>
          <w:marRight w:val="0"/>
          <w:marTop w:val="0"/>
          <w:marBottom w:val="0"/>
          <w:divBdr>
            <w:top w:val="none" w:sz="0" w:space="0" w:color="auto"/>
            <w:left w:val="none" w:sz="0" w:space="0" w:color="auto"/>
            <w:bottom w:val="none" w:sz="0" w:space="0" w:color="auto"/>
            <w:right w:val="none" w:sz="0" w:space="0" w:color="auto"/>
          </w:divBdr>
        </w:div>
        <w:div w:id="821308939">
          <w:marLeft w:val="0"/>
          <w:marRight w:val="0"/>
          <w:marTop w:val="0"/>
          <w:marBottom w:val="0"/>
          <w:divBdr>
            <w:top w:val="none" w:sz="0" w:space="0" w:color="auto"/>
            <w:left w:val="none" w:sz="0" w:space="0" w:color="auto"/>
            <w:bottom w:val="none" w:sz="0" w:space="0" w:color="auto"/>
            <w:right w:val="none" w:sz="0" w:space="0" w:color="auto"/>
          </w:divBdr>
        </w:div>
        <w:div w:id="121508064">
          <w:marLeft w:val="0"/>
          <w:marRight w:val="0"/>
          <w:marTop w:val="0"/>
          <w:marBottom w:val="0"/>
          <w:divBdr>
            <w:top w:val="none" w:sz="0" w:space="0" w:color="auto"/>
            <w:left w:val="none" w:sz="0" w:space="0" w:color="auto"/>
            <w:bottom w:val="none" w:sz="0" w:space="0" w:color="auto"/>
            <w:right w:val="none" w:sz="0" w:space="0" w:color="auto"/>
          </w:divBdr>
        </w:div>
        <w:div w:id="1935244588">
          <w:marLeft w:val="0"/>
          <w:marRight w:val="0"/>
          <w:marTop w:val="0"/>
          <w:marBottom w:val="0"/>
          <w:divBdr>
            <w:top w:val="none" w:sz="0" w:space="0" w:color="auto"/>
            <w:left w:val="none" w:sz="0" w:space="0" w:color="auto"/>
            <w:bottom w:val="none" w:sz="0" w:space="0" w:color="auto"/>
            <w:right w:val="none" w:sz="0" w:space="0" w:color="auto"/>
          </w:divBdr>
        </w:div>
        <w:div w:id="693119790">
          <w:marLeft w:val="0"/>
          <w:marRight w:val="0"/>
          <w:marTop w:val="0"/>
          <w:marBottom w:val="0"/>
          <w:divBdr>
            <w:top w:val="none" w:sz="0" w:space="0" w:color="auto"/>
            <w:left w:val="none" w:sz="0" w:space="0" w:color="auto"/>
            <w:bottom w:val="none" w:sz="0" w:space="0" w:color="auto"/>
            <w:right w:val="none" w:sz="0" w:space="0" w:color="auto"/>
          </w:divBdr>
        </w:div>
        <w:div w:id="1369255148">
          <w:marLeft w:val="0"/>
          <w:marRight w:val="0"/>
          <w:marTop w:val="0"/>
          <w:marBottom w:val="0"/>
          <w:divBdr>
            <w:top w:val="none" w:sz="0" w:space="0" w:color="auto"/>
            <w:left w:val="none" w:sz="0" w:space="0" w:color="auto"/>
            <w:bottom w:val="none" w:sz="0" w:space="0" w:color="auto"/>
            <w:right w:val="none" w:sz="0" w:space="0" w:color="auto"/>
          </w:divBdr>
        </w:div>
        <w:div w:id="1060397474">
          <w:marLeft w:val="0"/>
          <w:marRight w:val="0"/>
          <w:marTop w:val="0"/>
          <w:marBottom w:val="0"/>
          <w:divBdr>
            <w:top w:val="none" w:sz="0" w:space="0" w:color="auto"/>
            <w:left w:val="none" w:sz="0" w:space="0" w:color="auto"/>
            <w:bottom w:val="none" w:sz="0" w:space="0" w:color="auto"/>
            <w:right w:val="none" w:sz="0" w:space="0" w:color="auto"/>
          </w:divBdr>
        </w:div>
        <w:div w:id="2093547669">
          <w:marLeft w:val="0"/>
          <w:marRight w:val="0"/>
          <w:marTop w:val="0"/>
          <w:marBottom w:val="0"/>
          <w:divBdr>
            <w:top w:val="none" w:sz="0" w:space="0" w:color="auto"/>
            <w:left w:val="none" w:sz="0" w:space="0" w:color="auto"/>
            <w:bottom w:val="none" w:sz="0" w:space="0" w:color="auto"/>
            <w:right w:val="none" w:sz="0" w:space="0" w:color="auto"/>
          </w:divBdr>
        </w:div>
        <w:div w:id="1155605648">
          <w:marLeft w:val="0"/>
          <w:marRight w:val="0"/>
          <w:marTop w:val="0"/>
          <w:marBottom w:val="0"/>
          <w:divBdr>
            <w:top w:val="none" w:sz="0" w:space="0" w:color="auto"/>
            <w:left w:val="none" w:sz="0" w:space="0" w:color="auto"/>
            <w:bottom w:val="none" w:sz="0" w:space="0" w:color="auto"/>
            <w:right w:val="none" w:sz="0" w:space="0" w:color="auto"/>
          </w:divBdr>
        </w:div>
        <w:div w:id="2034839792">
          <w:marLeft w:val="0"/>
          <w:marRight w:val="0"/>
          <w:marTop w:val="0"/>
          <w:marBottom w:val="0"/>
          <w:divBdr>
            <w:top w:val="none" w:sz="0" w:space="0" w:color="auto"/>
            <w:left w:val="none" w:sz="0" w:space="0" w:color="auto"/>
            <w:bottom w:val="none" w:sz="0" w:space="0" w:color="auto"/>
            <w:right w:val="none" w:sz="0" w:space="0" w:color="auto"/>
          </w:divBdr>
        </w:div>
        <w:div w:id="201291240">
          <w:marLeft w:val="0"/>
          <w:marRight w:val="0"/>
          <w:marTop w:val="0"/>
          <w:marBottom w:val="0"/>
          <w:divBdr>
            <w:top w:val="none" w:sz="0" w:space="0" w:color="auto"/>
            <w:left w:val="none" w:sz="0" w:space="0" w:color="auto"/>
            <w:bottom w:val="none" w:sz="0" w:space="0" w:color="auto"/>
            <w:right w:val="none" w:sz="0" w:space="0" w:color="auto"/>
          </w:divBdr>
        </w:div>
        <w:div w:id="1259485143">
          <w:marLeft w:val="0"/>
          <w:marRight w:val="0"/>
          <w:marTop w:val="0"/>
          <w:marBottom w:val="0"/>
          <w:divBdr>
            <w:top w:val="none" w:sz="0" w:space="0" w:color="auto"/>
            <w:left w:val="none" w:sz="0" w:space="0" w:color="auto"/>
            <w:bottom w:val="none" w:sz="0" w:space="0" w:color="auto"/>
            <w:right w:val="none" w:sz="0" w:space="0" w:color="auto"/>
          </w:divBdr>
        </w:div>
        <w:div w:id="278491721">
          <w:marLeft w:val="0"/>
          <w:marRight w:val="0"/>
          <w:marTop w:val="0"/>
          <w:marBottom w:val="0"/>
          <w:divBdr>
            <w:top w:val="none" w:sz="0" w:space="0" w:color="auto"/>
            <w:left w:val="none" w:sz="0" w:space="0" w:color="auto"/>
            <w:bottom w:val="none" w:sz="0" w:space="0" w:color="auto"/>
            <w:right w:val="none" w:sz="0" w:space="0" w:color="auto"/>
          </w:divBdr>
        </w:div>
        <w:div w:id="254705649">
          <w:marLeft w:val="0"/>
          <w:marRight w:val="0"/>
          <w:marTop w:val="0"/>
          <w:marBottom w:val="0"/>
          <w:divBdr>
            <w:top w:val="none" w:sz="0" w:space="0" w:color="auto"/>
            <w:left w:val="none" w:sz="0" w:space="0" w:color="auto"/>
            <w:bottom w:val="none" w:sz="0" w:space="0" w:color="auto"/>
            <w:right w:val="none" w:sz="0" w:space="0" w:color="auto"/>
          </w:divBdr>
        </w:div>
        <w:div w:id="826898636">
          <w:marLeft w:val="0"/>
          <w:marRight w:val="0"/>
          <w:marTop w:val="0"/>
          <w:marBottom w:val="0"/>
          <w:divBdr>
            <w:top w:val="none" w:sz="0" w:space="0" w:color="auto"/>
            <w:left w:val="none" w:sz="0" w:space="0" w:color="auto"/>
            <w:bottom w:val="none" w:sz="0" w:space="0" w:color="auto"/>
            <w:right w:val="none" w:sz="0" w:space="0" w:color="auto"/>
          </w:divBdr>
        </w:div>
        <w:div w:id="2139687882">
          <w:marLeft w:val="0"/>
          <w:marRight w:val="0"/>
          <w:marTop w:val="0"/>
          <w:marBottom w:val="0"/>
          <w:divBdr>
            <w:top w:val="none" w:sz="0" w:space="0" w:color="auto"/>
            <w:left w:val="none" w:sz="0" w:space="0" w:color="auto"/>
            <w:bottom w:val="none" w:sz="0" w:space="0" w:color="auto"/>
            <w:right w:val="none" w:sz="0" w:space="0" w:color="auto"/>
          </w:divBdr>
        </w:div>
        <w:div w:id="1993564308">
          <w:marLeft w:val="0"/>
          <w:marRight w:val="0"/>
          <w:marTop w:val="0"/>
          <w:marBottom w:val="0"/>
          <w:divBdr>
            <w:top w:val="none" w:sz="0" w:space="0" w:color="auto"/>
            <w:left w:val="none" w:sz="0" w:space="0" w:color="auto"/>
            <w:bottom w:val="none" w:sz="0" w:space="0" w:color="auto"/>
            <w:right w:val="none" w:sz="0" w:space="0" w:color="auto"/>
          </w:divBdr>
        </w:div>
        <w:div w:id="828256391">
          <w:marLeft w:val="0"/>
          <w:marRight w:val="0"/>
          <w:marTop w:val="0"/>
          <w:marBottom w:val="0"/>
          <w:divBdr>
            <w:top w:val="none" w:sz="0" w:space="0" w:color="auto"/>
            <w:left w:val="none" w:sz="0" w:space="0" w:color="auto"/>
            <w:bottom w:val="none" w:sz="0" w:space="0" w:color="auto"/>
            <w:right w:val="none" w:sz="0" w:space="0" w:color="auto"/>
          </w:divBdr>
        </w:div>
        <w:div w:id="1343120521">
          <w:marLeft w:val="0"/>
          <w:marRight w:val="0"/>
          <w:marTop w:val="0"/>
          <w:marBottom w:val="0"/>
          <w:divBdr>
            <w:top w:val="none" w:sz="0" w:space="0" w:color="auto"/>
            <w:left w:val="none" w:sz="0" w:space="0" w:color="auto"/>
            <w:bottom w:val="none" w:sz="0" w:space="0" w:color="auto"/>
            <w:right w:val="none" w:sz="0" w:space="0" w:color="auto"/>
          </w:divBdr>
        </w:div>
        <w:div w:id="1161383125">
          <w:marLeft w:val="0"/>
          <w:marRight w:val="0"/>
          <w:marTop w:val="0"/>
          <w:marBottom w:val="0"/>
          <w:divBdr>
            <w:top w:val="none" w:sz="0" w:space="0" w:color="auto"/>
            <w:left w:val="none" w:sz="0" w:space="0" w:color="auto"/>
            <w:bottom w:val="none" w:sz="0" w:space="0" w:color="auto"/>
            <w:right w:val="none" w:sz="0" w:space="0" w:color="auto"/>
          </w:divBdr>
        </w:div>
        <w:div w:id="2054191070">
          <w:marLeft w:val="0"/>
          <w:marRight w:val="0"/>
          <w:marTop w:val="0"/>
          <w:marBottom w:val="0"/>
          <w:divBdr>
            <w:top w:val="none" w:sz="0" w:space="0" w:color="auto"/>
            <w:left w:val="none" w:sz="0" w:space="0" w:color="auto"/>
            <w:bottom w:val="none" w:sz="0" w:space="0" w:color="auto"/>
            <w:right w:val="none" w:sz="0" w:space="0" w:color="auto"/>
          </w:divBdr>
        </w:div>
        <w:div w:id="828979717">
          <w:marLeft w:val="0"/>
          <w:marRight w:val="0"/>
          <w:marTop w:val="0"/>
          <w:marBottom w:val="0"/>
          <w:divBdr>
            <w:top w:val="none" w:sz="0" w:space="0" w:color="auto"/>
            <w:left w:val="none" w:sz="0" w:space="0" w:color="auto"/>
            <w:bottom w:val="none" w:sz="0" w:space="0" w:color="auto"/>
            <w:right w:val="none" w:sz="0" w:space="0" w:color="auto"/>
          </w:divBdr>
        </w:div>
      </w:divsChild>
    </w:div>
    <w:div w:id="66388645">
      <w:bodyDiv w:val="1"/>
      <w:marLeft w:val="0"/>
      <w:marRight w:val="0"/>
      <w:marTop w:val="0"/>
      <w:marBottom w:val="0"/>
      <w:divBdr>
        <w:top w:val="none" w:sz="0" w:space="0" w:color="auto"/>
        <w:left w:val="none" w:sz="0" w:space="0" w:color="auto"/>
        <w:bottom w:val="none" w:sz="0" w:space="0" w:color="auto"/>
        <w:right w:val="none" w:sz="0" w:space="0" w:color="auto"/>
      </w:divBdr>
      <w:divsChild>
        <w:div w:id="1426994018">
          <w:marLeft w:val="0"/>
          <w:marRight w:val="0"/>
          <w:marTop w:val="0"/>
          <w:marBottom w:val="0"/>
          <w:divBdr>
            <w:top w:val="none" w:sz="0" w:space="0" w:color="auto"/>
            <w:left w:val="none" w:sz="0" w:space="0" w:color="auto"/>
            <w:bottom w:val="none" w:sz="0" w:space="0" w:color="auto"/>
            <w:right w:val="none" w:sz="0" w:space="0" w:color="auto"/>
          </w:divBdr>
        </w:div>
        <w:div w:id="193926330">
          <w:marLeft w:val="0"/>
          <w:marRight w:val="0"/>
          <w:marTop w:val="0"/>
          <w:marBottom w:val="0"/>
          <w:divBdr>
            <w:top w:val="none" w:sz="0" w:space="0" w:color="auto"/>
            <w:left w:val="none" w:sz="0" w:space="0" w:color="auto"/>
            <w:bottom w:val="none" w:sz="0" w:space="0" w:color="auto"/>
            <w:right w:val="none" w:sz="0" w:space="0" w:color="auto"/>
          </w:divBdr>
        </w:div>
        <w:div w:id="765157781">
          <w:marLeft w:val="0"/>
          <w:marRight w:val="0"/>
          <w:marTop w:val="0"/>
          <w:marBottom w:val="0"/>
          <w:divBdr>
            <w:top w:val="none" w:sz="0" w:space="0" w:color="auto"/>
            <w:left w:val="none" w:sz="0" w:space="0" w:color="auto"/>
            <w:bottom w:val="none" w:sz="0" w:space="0" w:color="auto"/>
            <w:right w:val="none" w:sz="0" w:space="0" w:color="auto"/>
          </w:divBdr>
        </w:div>
        <w:div w:id="305362155">
          <w:marLeft w:val="0"/>
          <w:marRight w:val="0"/>
          <w:marTop w:val="0"/>
          <w:marBottom w:val="0"/>
          <w:divBdr>
            <w:top w:val="none" w:sz="0" w:space="0" w:color="auto"/>
            <w:left w:val="none" w:sz="0" w:space="0" w:color="auto"/>
            <w:bottom w:val="none" w:sz="0" w:space="0" w:color="auto"/>
            <w:right w:val="none" w:sz="0" w:space="0" w:color="auto"/>
          </w:divBdr>
        </w:div>
        <w:div w:id="550071657">
          <w:marLeft w:val="0"/>
          <w:marRight w:val="0"/>
          <w:marTop w:val="0"/>
          <w:marBottom w:val="0"/>
          <w:divBdr>
            <w:top w:val="none" w:sz="0" w:space="0" w:color="auto"/>
            <w:left w:val="none" w:sz="0" w:space="0" w:color="auto"/>
            <w:bottom w:val="none" w:sz="0" w:space="0" w:color="auto"/>
            <w:right w:val="none" w:sz="0" w:space="0" w:color="auto"/>
          </w:divBdr>
        </w:div>
        <w:div w:id="841315245">
          <w:marLeft w:val="0"/>
          <w:marRight w:val="0"/>
          <w:marTop w:val="0"/>
          <w:marBottom w:val="0"/>
          <w:divBdr>
            <w:top w:val="none" w:sz="0" w:space="0" w:color="auto"/>
            <w:left w:val="none" w:sz="0" w:space="0" w:color="auto"/>
            <w:bottom w:val="none" w:sz="0" w:space="0" w:color="auto"/>
            <w:right w:val="none" w:sz="0" w:space="0" w:color="auto"/>
          </w:divBdr>
        </w:div>
        <w:div w:id="644050954">
          <w:marLeft w:val="0"/>
          <w:marRight w:val="0"/>
          <w:marTop w:val="0"/>
          <w:marBottom w:val="0"/>
          <w:divBdr>
            <w:top w:val="none" w:sz="0" w:space="0" w:color="auto"/>
            <w:left w:val="none" w:sz="0" w:space="0" w:color="auto"/>
            <w:bottom w:val="none" w:sz="0" w:space="0" w:color="auto"/>
            <w:right w:val="none" w:sz="0" w:space="0" w:color="auto"/>
          </w:divBdr>
        </w:div>
        <w:div w:id="1653872183">
          <w:marLeft w:val="0"/>
          <w:marRight w:val="0"/>
          <w:marTop w:val="0"/>
          <w:marBottom w:val="0"/>
          <w:divBdr>
            <w:top w:val="none" w:sz="0" w:space="0" w:color="auto"/>
            <w:left w:val="none" w:sz="0" w:space="0" w:color="auto"/>
            <w:bottom w:val="none" w:sz="0" w:space="0" w:color="auto"/>
            <w:right w:val="none" w:sz="0" w:space="0" w:color="auto"/>
          </w:divBdr>
        </w:div>
        <w:div w:id="430127547">
          <w:marLeft w:val="0"/>
          <w:marRight w:val="0"/>
          <w:marTop w:val="0"/>
          <w:marBottom w:val="0"/>
          <w:divBdr>
            <w:top w:val="none" w:sz="0" w:space="0" w:color="auto"/>
            <w:left w:val="none" w:sz="0" w:space="0" w:color="auto"/>
            <w:bottom w:val="none" w:sz="0" w:space="0" w:color="auto"/>
            <w:right w:val="none" w:sz="0" w:space="0" w:color="auto"/>
          </w:divBdr>
        </w:div>
        <w:div w:id="554582499">
          <w:marLeft w:val="0"/>
          <w:marRight w:val="0"/>
          <w:marTop w:val="0"/>
          <w:marBottom w:val="0"/>
          <w:divBdr>
            <w:top w:val="none" w:sz="0" w:space="0" w:color="auto"/>
            <w:left w:val="none" w:sz="0" w:space="0" w:color="auto"/>
            <w:bottom w:val="none" w:sz="0" w:space="0" w:color="auto"/>
            <w:right w:val="none" w:sz="0" w:space="0" w:color="auto"/>
          </w:divBdr>
        </w:div>
        <w:div w:id="224993088">
          <w:marLeft w:val="0"/>
          <w:marRight w:val="0"/>
          <w:marTop w:val="0"/>
          <w:marBottom w:val="0"/>
          <w:divBdr>
            <w:top w:val="none" w:sz="0" w:space="0" w:color="auto"/>
            <w:left w:val="none" w:sz="0" w:space="0" w:color="auto"/>
            <w:bottom w:val="none" w:sz="0" w:space="0" w:color="auto"/>
            <w:right w:val="none" w:sz="0" w:space="0" w:color="auto"/>
          </w:divBdr>
        </w:div>
        <w:div w:id="1078744690">
          <w:marLeft w:val="0"/>
          <w:marRight w:val="0"/>
          <w:marTop w:val="0"/>
          <w:marBottom w:val="0"/>
          <w:divBdr>
            <w:top w:val="none" w:sz="0" w:space="0" w:color="auto"/>
            <w:left w:val="none" w:sz="0" w:space="0" w:color="auto"/>
            <w:bottom w:val="none" w:sz="0" w:space="0" w:color="auto"/>
            <w:right w:val="none" w:sz="0" w:space="0" w:color="auto"/>
          </w:divBdr>
        </w:div>
        <w:div w:id="1684237672">
          <w:marLeft w:val="0"/>
          <w:marRight w:val="0"/>
          <w:marTop w:val="0"/>
          <w:marBottom w:val="0"/>
          <w:divBdr>
            <w:top w:val="none" w:sz="0" w:space="0" w:color="auto"/>
            <w:left w:val="none" w:sz="0" w:space="0" w:color="auto"/>
            <w:bottom w:val="none" w:sz="0" w:space="0" w:color="auto"/>
            <w:right w:val="none" w:sz="0" w:space="0" w:color="auto"/>
          </w:divBdr>
        </w:div>
        <w:div w:id="1143110786">
          <w:marLeft w:val="0"/>
          <w:marRight w:val="0"/>
          <w:marTop w:val="0"/>
          <w:marBottom w:val="0"/>
          <w:divBdr>
            <w:top w:val="none" w:sz="0" w:space="0" w:color="auto"/>
            <w:left w:val="none" w:sz="0" w:space="0" w:color="auto"/>
            <w:bottom w:val="none" w:sz="0" w:space="0" w:color="auto"/>
            <w:right w:val="none" w:sz="0" w:space="0" w:color="auto"/>
          </w:divBdr>
        </w:div>
        <w:div w:id="1262684509">
          <w:marLeft w:val="0"/>
          <w:marRight w:val="0"/>
          <w:marTop w:val="0"/>
          <w:marBottom w:val="0"/>
          <w:divBdr>
            <w:top w:val="none" w:sz="0" w:space="0" w:color="auto"/>
            <w:left w:val="none" w:sz="0" w:space="0" w:color="auto"/>
            <w:bottom w:val="none" w:sz="0" w:space="0" w:color="auto"/>
            <w:right w:val="none" w:sz="0" w:space="0" w:color="auto"/>
          </w:divBdr>
        </w:div>
        <w:div w:id="1171917745">
          <w:marLeft w:val="0"/>
          <w:marRight w:val="0"/>
          <w:marTop w:val="0"/>
          <w:marBottom w:val="0"/>
          <w:divBdr>
            <w:top w:val="none" w:sz="0" w:space="0" w:color="auto"/>
            <w:left w:val="none" w:sz="0" w:space="0" w:color="auto"/>
            <w:bottom w:val="none" w:sz="0" w:space="0" w:color="auto"/>
            <w:right w:val="none" w:sz="0" w:space="0" w:color="auto"/>
          </w:divBdr>
        </w:div>
        <w:div w:id="1771512364">
          <w:marLeft w:val="0"/>
          <w:marRight w:val="0"/>
          <w:marTop w:val="0"/>
          <w:marBottom w:val="0"/>
          <w:divBdr>
            <w:top w:val="none" w:sz="0" w:space="0" w:color="auto"/>
            <w:left w:val="none" w:sz="0" w:space="0" w:color="auto"/>
            <w:bottom w:val="none" w:sz="0" w:space="0" w:color="auto"/>
            <w:right w:val="none" w:sz="0" w:space="0" w:color="auto"/>
          </w:divBdr>
        </w:div>
        <w:div w:id="1735078512">
          <w:marLeft w:val="0"/>
          <w:marRight w:val="0"/>
          <w:marTop w:val="0"/>
          <w:marBottom w:val="0"/>
          <w:divBdr>
            <w:top w:val="none" w:sz="0" w:space="0" w:color="auto"/>
            <w:left w:val="none" w:sz="0" w:space="0" w:color="auto"/>
            <w:bottom w:val="none" w:sz="0" w:space="0" w:color="auto"/>
            <w:right w:val="none" w:sz="0" w:space="0" w:color="auto"/>
          </w:divBdr>
        </w:div>
        <w:div w:id="2133277846">
          <w:marLeft w:val="0"/>
          <w:marRight w:val="0"/>
          <w:marTop w:val="0"/>
          <w:marBottom w:val="0"/>
          <w:divBdr>
            <w:top w:val="none" w:sz="0" w:space="0" w:color="auto"/>
            <w:left w:val="none" w:sz="0" w:space="0" w:color="auto"/>
            <w:bottom w:val="none" w:sz="0" w:space="0" w:color="auto"/>
            <w:right w:val="none" w:sz="0" w:space="0" w:color="auto"/>
          </w:divBdr>
        </w:div>
        <w:div w:id="267661435">
          <w:marLeft w:val="0"/>
          <w:marRight w:val="0"/>
          <w:marTop w:val="0"/>
          <w:marBottom w:val="0"/>
          <w:divBdr>
            <w:top w:val="none" w:sz="0" w:space="0" w:color="auto"/>
            <w:left w:val="none" w:sz="0" w:space="0" w:color="auto"/>
            <w:bottom w:val="none" w:sz="0" w:space="0" w:color="auto"/>
            <w:right w:val="none" w:sz="0" w:space="0" w:color="auto"/>
          </w:divBdr>
        </w:div>
        <w:div w:id="1241522417">
          <w:marLeft w:val="0"/>
          <w:marRight w:val="0"/>
          <w:marTop w:val="0"/>
          <w:marBottom w:val="0"/>
          <w:divBdr>
            <w:top w:val="none" w:sz="0" w:space="0" w:color="auto"/>
            <w:left w:val="none" w:sz="0" w:space="0" w:color="auto"/>
            <w:bottom w:val="none" w:sz="0" w:space="0" w:color="auto"/>
            <w:right w:val="none" w:sz="0" w:space="0" w:color="auto"/>
          </w:divBdr>
        </w:div>
        <w:div w:id="735511974">
          <w:marLeft w:val="0"/>
          <w:marRight w:val="0"/>
          <w:marTop w:val="0"/>
          <w:marBottom w:val="0"/>
          <w:divBdr>
            <w:top w:val="none" w:sz="0" w:space="0" w:color="auto"/>
            <w:left w:val="none" w:sz="0" w:space="0" w:color="auto"/>
            <w:bottom w:val="none" w:sz="0" w:space="0" w:color="auto"/>
            <w:right w:val="none" w:sz="0" w:space="0" w:color="auto"/>
          </w:divBdr>
        </w:div>
        <w:div w:id="1422408401">
          <w:marLeft w:val="0"/>
          <w:marRight w:val="0"/>
          <w:marTop w:val="0"/>
          <w:marBottom w:val="0"/>
          <w:divBdr>
            <w:top w:val="none" w:sz="0" w:space="0" w:color="auto"/>
            <w:left w:val="none" w:sz="0" w:space="0" w:color="auto"/>
            <w:bottom w:val="none" w:sz="0" w:space="0" w:color="auto"/>
            <w:right w:val="none" w:sz="0" w:space="0" w:color="auto"/>
          </w:divBdr>
        </w:div>
        <w:div w:id="364333372">
          <w:marLeft w:val="0"/>
          <w:marRight w:val="0"/>
          <w:marTop w:val="0"/>
          <w:marBottom w:val="0"/>
          <w:divBdr>
            <w:top w:val="none" w:sz="0" w:space="0" w:color="auto"/>
            <w:left w:val="none" w:sz="0" w:space="0" w:color="auto"/>
            <w:bottom w:val="none" w:sz="0" w:space="0" w:color="auto"/>
            <w:right w:val="none" w:sz="0" w:space="0" w:color="auto"/>
          </w:divBdr>
        </w:div>
        <w:div w:id="2130468997">
          <w:marLeft w:val="0"/>
          <w:marRight w:val="0"/>
          <w:marTop w:val="0"/>
          <w:marBottom w:val="0"/>
          <w:divBdr>
            <w:top w:val="none" w:sz="0" w:space="0" w:color="auto"/>
            <w:left w:val="none" w:sz="0" w:space="0" w:color="auto"/>
            <w:bottom w:val="none" w:sz="0" w:space="0" w:color="auto"/>
            <w:right w:val="none" w:sz="0" w:space="0" w:color="auto"/>
          </w:divBdr>
        </w:div>
        <w:div w:id="1739092962">
          <w:marLeft w:val="0"/>
          <w:marRight w:val="0"/>
          <w:marTop w:val="0"/>
          <w:marBottom w:val="0"/>
          <w:divBdr>
            <w:top w:val="none" w:sz="0" w:space="0" w:color="auto"/>
            <w:left w:val="none" w:sz="0" w:space="0" w:color="auto"/>
            <w:bottom w:val="none" w:sz="0" w:space="0" w:color="auto"/>
            <w:right w:val="none" w:sz="0" w:space="0" w:color="auto"/>
          </w:divBdr>
        </w:div>
        <w:div w:id="1175651577">
          <w:marLeft w:val="0"/>
          <w:marRight w:val="0"/>
          <w:marTop w:val="0"/>
          <w:marBottom w:val="0"/>
          <w:divBdr>
            <w:top w:val="none" w:sz="0" w:space="0" w:color="auto"/>
            <w:left w:val="none" w:sz="0" w:space="0" w:color="auto"/>
            <w:bottom w:val="none" w:sz="0" w:space="0" w:color="auto"/>
            <w:right w:val="none" w:sz="0" w:space="0" w:color="auto"/>
          </w:divBdr>
        </w:div>
        <w:div w:id="1906260725">
          <w:marLeft w:val="0"/>
          <w:marRight w:val="0"/>
          <w:marTop w:val="0"/>
          <w:marBottom w:val="0"/>
          <w:divBdr>
            <w:top w:val="none" w:sz="0" w:space="0" w:color="auto"/>
            <w:left w:val="none" w:sz="0" w:space="0" w:color="auto"/>
            <w:bottom w:val="none" w:sz="0" w:space="0" w:color="auto"/>
            <w:right w:val="none" w:sz="0" w:space="0" w:color="auto"/>
          </w:divBdr>
        </w:div>
        <w:div w:id="1037195497">
          <w:marLeft w:val="0"/>
          <w:marRight w:val="0"/>
          <w:marTop w:val="0"/>
          <w:marBottom w:val="0"/>
          <w:divBdr>
            <w:top w:val="none" w:sz="0" w:space="0" w:color="auto"/>
            <w:left w:val="none" w:sz="0" w:space="0" w:color="auto"/>
            <w:bottom w:val="none" w:sz="0" w:space="0" w:color="auto"/>
            <w:right w:val="none" w:sz="0" w:space="0" w:color="auto"/>
          </w:divBdr>
        </w:div>
        <w:div w:id="1728453341">
          <w:marLeft w:val="0"/>
          <w:marRight w:val="0"/>
          <w:marTop w:val="0"/>
          <w:marBottom w:val="0"/>
          <w:divBdr>
            <w:top w:val="none" w:sz="0" w:space="0" w:color="auto"/>
            <w:left w:val="none" w:sz="0" w:space="0" w:color="auto"/>
            <w:bottom w:val="none" w:sz="0" w:space="0" w:color="auto"/>
            <w:right w:val="none" w:sz="0" w:space="0" w:color="auto"/>
          </w:divBdr>
        </w:div>
        <w:div w:id="619579919">
          <w:marLeft w:val="0"/>
          <w:marRight w:val="0"/>
          <w:marTop w:val="0"/>
          <w:marBottom w:val="0"/>
          <w:divBdr>
            <w:top w:val="none" w:sz="0" w:space="0" w:color="auto"/>
            <w:left w:val="none" w:sz="0" w:space="0" w:color="auto"/>
            <w:bottom w:val="none" w:sz="0" w:space="0" w:color="auto"/>
            <w:right w:val="none" w:sz="0" w:space="0" w:color="auto"/>
          </w:divBdr>
        </w:div>
        <w:div w:id="1270312304">
          <w:marLeft w:val="0"/>
          <w:marRight w:val="0"/>
          <w:marTop w:val="0"/>
          <w:marBottom w:val="0"/>
          <w:divBdr>
            <w:top w:val="none" w:sz="0" w:space="0" w:color="auto"/>
            <w:left w:val="none" w:sz="0" w:space="0" w:color="auto"/>
            <w:bottom w:val="none" w:sz="0" w:space="0" w:color="auto"/>
            <w:right w:val="none" w:sz="0" w:space="0" w:color="auto"/>
          </w:divBdr>
        </w:div>
        <w:div w:id="1384525704">
          <w:marLeft w:val="0"/>
          <w:marRight w:val="0"/>
          <w:marTop w:val="0"/>
          <w:marBottom w:val="0"/>
          <w:divBdr>
            <w:top w:val="none" w:sz="0" w:space="0" w:color="auto"/>
            <w:left w:val="none" w:sz="0" w:space="0" w:color="auto"/>
            <w:bottom w:val="none" w:sz="0" w:space="0" w:color="auto"/>
            <w:right w:val="none" w:sz="0" w:space="0" w:color="auto"/>
          </w:divBdr>
        </w:div>
        <w:div w:id="214049943">
          <w:marLeft w:val="0"/>
          <w:marRight w:val="0"/>
          <w:marTop w:val="0"/>
          <w:marBottom w:val="0"/>
          <w:divBdr>
            <w:top w:val="none" w:sz="0" w:space="0" w:color="auto"/>
            <w:left w:val="none" w:sz="0" w:space="0" w:color="auto"/>
            <w:bottom w:val="none" w:sz="0" w:space="0" w:color="auto"/>
            <w:right w:val="none" w:sz="0" w:space="0" w:color="auto"/>
          </w:divBdr>
        </w:div>
        <w:div w:id="307632281">
          <w:marLeft w:val="0"/>
          <w:marRight w:val="0"/>
          <w:marTop w:val="0"/>
          <w:marBottom w:val="0"/>
          <w:divBdr>
            <w:top w:val="none" w:sz="0" w:space="0" w:color="auto"/>
            <w:left w:val="none" w:sz="0" w:space="0" w:color="auto"/>
            <w:bottom w:val="none" w:sz="0" w:space="0" w:color="auto"/>
            <w:right w:val="none" w:sz="0" w:space="0" w:color="auto"/>
          </w:divBdr>
        </w:div>
        <w:div w:id="853766908">
          <w:marLeft w:val="0"/>
          <w:marRight w:val="0"/>
          <w:marTop w:val="0"/>
          <w:marBottom w:val="0"/>
          <w:divBdr>
            <w:top w:val="none" w:sz="0" w:space="0" w:color="auto"/>
            <w:left w:val="none" w:sz="0" w:space="0" w:color="auto"/>
            <w:bottom w:val="none" w:sz="0" w:space="0" w:color="auto"/>
            <w:right w:val="none" w:sz="0" w:space="0" w:color="auto"/>
          </w:divBdr>
        </w:div>
        <w:div w:id="1667130722">
          <w:marLeft w:val="0"/>
          <w:marRight w:val="0"/>
          <w:marTop w:val="0"/>
          <w:marBottom w:val="0"/>
          <w:divBdr>
            <w:top w:val="none" w:sz="0" w:space="0" w:color="auto"/>
            <w:left w:val="none" w:sz="0" w:space="0" w:color="auto"/>
            <w:bottom w:val="none" w:sz="0" w:space="0" w:color="auto"/>
            <w:right w:val="none" w:sz="0" w:space="0" w:color="auto"/>
          </w:divBdr>
        </w:div>
        <w:div w:id="507989923">
          <w:marLeft w:val="0"/>
          <w:marRight w:val="0"/>
          <w:marTop w:val="0"/>
          <w:marBottom w:val="0"/>
          <w:divBdr>
            <w:top w:val="none" w:sz="0" w:space="0" w:color="auto"/>
            <w:left w:val="none" w:sz="0" w:space="0" w:color="auto"/>
            <w:bottom w:val="none" w:sz="0" w:space="0" w:color="auto"/>
            <w:right w:val="none" w:sz="0" w:space="0" w:color="auto"/>
          </w:divBdr>
        </w:div>
        <w:div w:id="353773158">
          <w:marLeft w:val="0"/>
          <w:marRight w:val="0"/>
          <w:marTop w:val="0"/>
          <w:marBottom w:val="0"/>
          <w:divBdr>
            <w:top w:val="none" w:sz="0" w:space="0" w:color="auto"/>
            <w:left w:val="none" w:sz="0" w:space="0" w:color="auto"/>
            <w:bottom w:val="none" w:sz="0" w:space="0" w:color="auto"/>
            <w:right w:val="none" w:sz="0" w:space="0" w:color="auto"/>
          </w:divBdr>
        </w:div>
        <w:div w:id="1230850733">
          <w:marLeft w:val="0"/>
          <w:marRight w:val="0"/>
          <w:marTop w:val="0"/>
          <w:marBottom w:val="0"/>
          <w:divBdr>
            <w:top w:val="none" w:sz="0" w:space="0" w:color="auto"/>
            <w:left w:val="none" w:sz="0" w:space="0" w:color="auto"/>
            <w:bottom w:val="none" w:sz="0" w:space="0" w:color="auto"/>
            <w:right w:val="none" w:sz="0" w:space="0" w:color="auto"/>
          </w:divBdr>
        </w:div>
        <w:div w:id="369065367">
          <w:marLeft w:val="0"/>
          <w:marRight w:val="0"/>
          <w:marTop w:val="0"/>
          <w:marBottom w:val="0"/>
          <w:divBdr>
            <w:top w:val="none" w:sz="0" w:space="0" w:color="auto"/>
            <w:left w:val="none" w:sz="0" w:space="0" w:color="auto"/>
            <w:bottom w:val="none" w:sz="0" w:space="0" w:color="auto"/>
            <w:right w:val="none" w:sz="0" w:space="0" w:color="auto"/>
          </w:divBdr>
        </w:div>
        <w:div w:id="1001203029">
          <w:marLeft w:val="0"/>
          <w:marRight w:val="0"/>
          <w:marTop w:val="0"/>
          <w:marBottom w:val="0"/>
          <w:divBdr>
            <w:top w:val="none" w:sz="0" w:space="0" w:color="auto"/>
            <w:left w:val="none" w:sz="0" w:space="0" w:color="auto"/>
            <w:bottom w:val="none" w:sz="0" w:space="0" w:color="auto"/>
            <w:right w:val="none" w:sz="0" w:space="0" w:color="auto"/>
          </w:divBdr>
        </w:div>
        <w:div w:id="1738088636">
          <w:marLeft w:val="0"/>
          <w:marRight w:val="0"/>
          <w:marTop w:val="0"/>
          <w:marBottom w:val="0"/>
          <w:divBdr>
            <w:top w:val="none" w:sz="0" w:space="0" w:color="auto"/>
            <w:left w:val="none" w:sz="0" w:space="0" w:color="auto"/>
            <w:bottom w:val="none" w:sz="0" w:space="0" w:color="auto"/>
            <w:right w:val="none" w:sz="0" w:space="0" w:color="auto"/>
          </w:divBdr>
        </w:div>
        <w:div w:id="1261068357">
          <w:marLeft w:val="0"/>
          <w:marRight w:val="0"/>
          <w:marTop w:val="0"/>
          <w:marBottom w:val="0"/>
          <w:divBdr>
            <w:top w:val="none" w:sz="0" w:space="0" w:color="auto"/>
            <w:left w:val="none" w:sz="0" w:space="0" w:color="auto"/>
            <w:bottom w:val="none" w:sz="0" w:space="0" w:color="auto"/>
            <w:right w:val="none" w:sz="0" w:space="0" w:color="auto"/>
          </w:divBdr>
        </w:div>
        <w:div w:id="917977459">
          <w:marLeft w:val="0"/>
          <w:marRight w:val="0"/>
          <w:marTop w:val="0"/>
          <w:marBottom w:val="0"/>
          <w:divBdr>
            <w:top w:val="none" w:sz="0" w:space="0" w:color="auto"/>
            <w:left w:val="none" w:sz="0" w:space="0" w:color="auto"/>
            <w:bottom w:val="none" w:sz="0" w:space="0" w:color="auto"/>
            <w:right w:val="none" w:sz="0" w:space="0" w:color="auto"/>
          </w:divBdr>
        </w:div>
        <w:div w:id="330521533">
          <w:marLeft w:val="0"/>
          <w:marRight w:val="0"/>
          <w:marTop w:val="0"/>
          <w:marBottom w:val="0"/>
          <w:divBdr>
            <w:top w:val="none" w:sz="0" w:space="0" w:color="auto"/>
            <w:left w:val="none" w:sz="0" w:space="0" w:color="auto"/>
            <w:bottom w:val="none" w:sz="0" w:space="0" w:color="auto"/>
            <w:right w:val="none" w:sz="0" w:space="0" w:color="auto"/>
          </w:divBdr>
        </w:div>
        <w:div w:id="2041316026">
          <w:marLeft w:val="0"/>
          <w:marRight w:val="0"/>
          <w:marTop w:val="0"/>
          <w:marBottom w:val="0"/>
          <w:divBdr>
            <w:top w:val="none" w:sz="0" w:space="0" w:color="auto"/>
            <w:left w:val="none" w:sz="0" w:space="0" w:color="auto"/>
            <w:bottom w:val="none" w:sz="0" w:space="0" w:color="auto"/>
            <w:right w:val="none" w:sz="0" w:space="0" w:color="auto"/>
          </w:divBdr>
        </w:div>
        <w:div w:id="1830487089">
          <w:marLeft w:val="0"/>
          <w:marRight w:val="0"/>
          <w:marTop w:val="0"/>
          <w:marBottom w:val="0"/>
          <w:divBdr>
            <w:top w:val="none" w:sz="0" w:space="0" w:color="auto"/>
            <w:left w:val="none" w:sz="0" w:space="0" w:color="auto"/>
            <w:bottom w:val="none" w:sz="0" w:space="0" w:color="auto"/>
            <w:right w:val="none" w:sz="0" w:space="0" w:color="auto"/>
          </w:divBdr>
        </w:div>
        <w:div w:id="1022702176">
          <w:marLeft w:val="0"/>
          <w:marRight w:val="0"/>
          <w:marTop w:val="0"/>
          <w:marBottom w:val="0"/>
          <w:divBdr>
            <w:top w:val="none" w:sz="0" w:space="0" w:color="auto"/>
            <w:left w:val="none" w:sz="0" w:space="0" w:color="auto"/>
            <w:bottom w:val="none" w:sz="0" w:space="0" w:color="auto"/>
            <w:right w:val="none" w:sz="0" w:space="0" w:color="auto"/>
          </w:divBdr>
        </w:div>
        <w:div w:id="990593480">
          <w:marLeft w:val="0"/>
          <w:marRight w:val="0"/>
          <w:marTop w:val="0"/>
          <w:marBottom w:val="0"/>
          <w:divBdr>
            <w:top w:val="none" w:sz="0" w:space="0" w:color="auto"/>
            <w:left w:val="none" w:sz="0" w:space="0" w:color="auto"/>
            <w:bottom w:val="none" w:sz="0" w:space="0" w:color="auto"/>
            <w:right w:val="none" w:sz="0" w:space="0" w:color="auto"/>
          </w:divBdr>
        </w:div>
        <w:div w:id="921526788">
          <w:marLeft w:val="0"/>
          <w:marRight w:val="0"/>
          <w:marTop w:val="0"/>
          <w:marBottom w:val="0"/>
          <w:divBdr>
            <w:top w:val="none" w:sz="0" w:space="0" w:color="auto"/>
            <w:left w:val="none" w:sz="0" w:space="0" w:color="auto"/>
            <w:bottom w:val="none" w:sz="0" w:space="0" w:color="auto"/>
            <w:right w:val="none" w:sz="0" w:space="0" w:color="auto"/>
          </w:divBdr>
        </w:div>
        <w:div w:id="1824393941">
          <w:marLeft w:val="0"/>
          <w:marRight w:val="0"/>
          <w:marTop w:val="0"/>
          <w:marBottom w:val="0"/>
          <w:divBdr>
            <w:top w:val="none" w:sz="0" w:space="0" w:color="auto"/>
            <w:left w:val="none" w:sz="0" w:space="0" w:color="auto"/>
            <w:bottom w:val="none" w:sz="0" w:space="0" w:color="auto"/>
            <w:right w:val="none" w:sz="0" w:space="0" w:color="auto"/>
          </w:divBdr>
        </w:div>
        <w:div w:id="1190489115">
          <w:marLeft w:val="0"/>
          <w:marRight w:val="0"/>
          <w:marTop w:val="0"/>
          <w:marBottom w:val="0"/>
          <w:divBdr>
            <w:top w:val="none" w:sz="0" w:space="0" w:color="auto"/>
            <w:left w:val="none" w:sz="0" w:space="0" w:color="auto"/>
            <w:bottom w:val="none" w:sz="0" w:space="0" w:color="auto"/>
            <w:right w:val="none" w:sz="0" w:space="0" w:color="auto"/>
          </w:divBdr>
        </w:div>
        <w:div w:id="129901649">
          <w:marLeft w:val="0"/>
          <w:marRight w:val="0"/>
          <w:marTop w:val="0"/>
          <w:marBottom w:val="0"/>
          <w:divBdr>
            <w:top w:val="none" w:sz="0" w:space="0" w:color="auto"/>
            <w:left w:val="none" w:sz="0" w:space="0" w:color="auto"/>
            <w:bottom w:val="none" w:sz="0" w:space="0" w:color="auto"/>
            <w:right w:val="none" w:sz="0" w:space="0" w:color="auto"/>
          </w:divBdr>
        </w:div>
        <w:div w:id="2077434075">
          <w:marLeft w:val="0"/>
          <w:marRight w:val="0"/>
          <w:marTop w:val="0"/>
          <w:marBottom w:val="0"/>
          <w:divBdr>
            <w:top w:val="none" w:sz="0" w:space="0" w:color="auto"/>
            <w:left w:val="none" w:sz="0" w:space="0" w:color="auto"/>
            <w:bottom w:val="none" w:sz="0" w:space="0" w:color="auto"/>
            <w:right w:val="none" w:sz="0" w:space="0" w:color="auto"/>
          </w:divBdr>
        </w:div>
        <w:div w:id="1440566876">
          <w:marLeft w:val="0"/>
          <w:marRight w:val="0"/>
          <w:marTop w:val="0"/>
          <w:marBottom w:val="0"/>
          <w:divBdr>
            <w:top w:val="none" w:sz="0" w:space="0" w:color="auto"/>
            <w:left w:val="none" w:sz="0" w:space="0" w:color="auto"/>
            <w:bottom w:val="none" w:sz="0" w:space="0" w:color="auto"/>
            <w:right w:val="none" w:sz="0" w:space="0" w:color="auto"/>
          </w:divBdr>
        </w:div>
      </w:divsChild>
    </w:div>
    <w:div w:id="67505378">
      <w:bodyDiv w:val="1"/>
      <w:marLeft w:val="0"/>
      <w:marRight w:val="0"/>
      <w:marTop w:val="0"/>
      <w:marBottom w:val="0"/>
      <w:divBdr>
        <w:top w:val="none" w:sz="0" w:space="0" w:color="auto"/>
        <w:left w:val="none" w:sz="0" w:space="0" w:color="auto"/>
        <w:bottom w:val="none" w:sz="0" w:space="0" w:color="auto"/>
        <w:right w:val="none" w:sz="0" w:space="0" w:color="auto"/>
      </w:divBdr>
    </w:div>
    <w:div w:id="69893900">
      <w:bodyDiv w:val="1"/>
      <w:marLeft w:val="0"/>
      <w:marRight w:val="0"/>
      <w:marTop w:val="0"/>
      <w:marBottom w:val="0"/>
      <w:divBdr>
        <w:top w:val="none" w:sz="0" w:space="0" w:color="auto"/>
        <w:left w:val="none" w:sz="0" w:space="0" w:color="auto"/>
        <w:bottom w:val="none" w:sz="0" w:space="0" w:color="auto"/>
        <w:right w:val="none" w:sz="0" w:space="0" w:color="auto"/>
      </w:divBdr>
      <w:divsChild>
        <w:div w:id="505562966">
          <w:marLeft w:val="0"/>
          <w:marRight w:val="0"/>
          <w:marTop w:val="0"/>
          <w:marBottom w:val="0"/>
          <w:divBdr>
            <w:top w:val="none" w:sz="0" w:space="0" w:color="auto"/>
            <w:left w:val="none" w:sz="0" w:space="0" w:color="auto"/>
            <w:bottom w:val="none" w:sz="0" w:space="0" w:color="auto"/>
            <w:right w:val="none" w:sz="0" w:space="0" w:color="auto"/>
          </w:divBdr>
        </w:div>
        <w:div w:id="1289118713">
          <w:marLeft w:val="0"/>
          <w:marRight w:val="0"/>
          <w:marTop w:val="0"/>
          <w:marBottom w:val="0"/>
          <w:divBdr>
            <w:top w:val="none" w:sz="0" w:space="0" w:color="auto"/>
            <w:left w:val="none" w:sz="0" w:space="0" w:color="auto"/>
            <w:bottom w:val="none" w:sz="0" w:space="0" w:color="auto"/>
            <w:right w:val="none" w:sz="0" w:space="0" w:color="auto"/>
          </w:divBdr>
        </w:div>
        <w:div w:id="1127164712">
          <w:marLeft w:val="0"/>
          <w:marRight w:val="0"/>
          <w:marTop w:val="0"/>
          <w:marBottom w:val="0"/>
          <w:divBdr>
            <w:top w:val="none" w:sz="0" w:space="0" w:color="auto"/>
            <w:left w:val="none" w:sz="0" w:space="0" w:color="auto"/>
            <w:bottom w:val="none" w:sz="0" w:space="0" w:color="auto"/>
            <w:right w:val="none" w:sz="0" w:space="0" w:color="auto"/>
          </w:divBdr>
        </w:div>
        <w:div w:id="1230923041">
          <w:marLeft w:val="0"/>
          <w:marRight w:val="0"/>
          <w:marTop w:val="0"/>
          <w:marBottom w:val="0"/>
          <w:divBdr>
            <w:top w:val="none" w:sz="0" w:space="0" w:color="auto"/>
            <w:left w:val="none" w:sz="0" w:space="0" w:color="auto"/>
            <w:bottom w:val="none" w:sz="0" w:space="0" w:color="auto"/>
            <w:right w:val="none" w:sz="0" w:space="0" w:color="auto"/>
          </w:divBdr>
        </w:div>
        <w:div w:id="1514807191">
          <w:marLeft w:val="0"/>
          <w:marRight w:val="0"/>
          <w:marTop w:val="0"/>
          <w:marBottom w:val="0"/>
          <w:divBdr>
            <w:top w:val="none" w:sz="0" w:space="0" w:color="auto"/>
            <w:left w:val="none" w:sz="0" w:space="0" w:color="auto"/>
            <w:bottom w:val="none" w:sz="0" w:space="0" w:color="auto"/>
            <w:right w:val="none" w:sz="0" w:space="0" w:color="auto"/>
          </w:divBdr>
        </w:div>
        <w:div w:id="2138445970">
          <w:marLeft w:val="0"/>
          <w:marRight w:val="0"/>
          <w:marTop w:val="0"/>
          <w:marBottom w:val="0"/>
          <w:divBdr>
            <w:top w:val="none" w:sz="0" w:space="0" w:color="auto"/>
            <w:left w:val="none" w:sz="0" w:space="0" w:color="auto"/>
            <w:bottom w:val="none" w:sz="0" w:space="0" w:color="auto"/>
            <w:right w:val="none" w:sz="0" w:space="0" w:color="auto"/>
          </w:divBdr>
        </w:div>
        <w:div w:id="1637292086">
          <w:marLeft w:val="0"/>
          <w:marRight w:val="0"/>
          <w:marTop w:val="0"/>
          <w:marBottom w:val="0"/>
          <w:divBdr>
            <w:top w:val="none" w:sz="0" w:space="0" w:color="auto"/>
            <w:left w:val="none" w:sz="0" w:space="0" w:color="auto"/>
            <w:bottom w:val="none" w:sz="0" w:space="0" w:color="auto"/>
            <w:right w:val="none" w:sz="0" w:space="0" w:color="auto"/>
          </w:divBdr>
        </w:div>
        <w:div w:id="884297023">
          <w:marLeft w:val="0"/>
          <w:marRight w:val="0"/>
          <w:marTop w:val="0"/>
          <w:marBottom w:val="0"/>
          <w:divBdr>
            <w:top w:val="none" w:sz="0" w:space="0" w:color="auto"/>
            <w:left w:val="none" w:sz="0" w:space="0" w:color="auto"/>
            <w:bottom w:val="none" w:sz="0" w:space="0" w:color="auto"/>
            <w:right w:val="none" w:sz="0" w:space="0" w:color="auto"/>
          </w:divBdr>
        </w:div>
        <w:div w:id="1454982219">
          <w:marLeft w:val="0"/>
          <w:marRight w:val="0"/>
          <w:marTop w:val="0"/>
          <w:marBottom w:val="0"/>
          <w:divBdr>
            <w:top w:val="none" w:sz="0" w:space="0" w:color="auto"/>
            <w:left w:val="none" w:sz="0" w:space="0" w:color="auto"/>
            <w:bottom w:val="none" w:sz="0" w:space="0" w:color="auto"/>
            <w:right w:val="none" w:sz="0" w:space="0" w:color="auto"/>
          </w:divBdr>
        </w:div>
        <w:div w:id="1666318476">
          <w:marLeft w:val="0"/>
          <w:marRight w:val="0"/>
          <w:marTop w:val="0"/>
          <w:marBottom w:val="0"/>
          <w:divBdr>
            <w:top w:val="none" w:sz="0" w:space="0" w:color="auto"/>
            <w:left w:val="none" w:sz="0" w:space="0" w:color="auto"/>
            <w:bottom w:val="none" w:sz="0" w:space="0" w:color="auto"/>
            <w:right w:val="none" w:sz="0" w:space="0" w:color="auto"/>
          </w:divBdr>
        </w:div>
        <w:div w:id="892230676">
          <w:marLeft w:val="0"/>
          <w:marRight w:val="0"/>
          <w:marTop w:val="0"/>
          <w:marBottom w:val="0"/>
          <w:divBdr>
            <w:top w:val="none" w:sz="0" w:space="0" w:color="auto"/>
            <w:left w:val="none" w:sz="0" w:space="0" w:color="auto"/>
            <w:bottom w:val="none" w:sz="0" w:space="0" w:color="auto"/>
            <w:right w:val="none" w:sz="0" w:space="0" w:color="auto"/>
          </w:divBdr>
        </w:div>
        <w:div w:id="240146209">
          <w:marLeft w:val="0"/>
          <w:marRight w:val="0"/>
          <w:marTop w:val="0"/>
          <w:marBottom w:val="0"/>
          <w:divBdr>
            <w:top w:val="none" w:sz="0" w:space="0" w:color="auto"/>
            <w:left w:val="none" w:sz="0" w:space="0" w:color="auto"/>
            <w:bottom w:val="none" w:sz="0" w:space="0" w:color="auto"/>
            <w:right w:val="none" w:sz="0" w:space="0" w:color="auto"/>
          </w:divBdr>
        </w:div>
        <w:div w:id="1393192174">
          <w:marLeft w:val="0"/>
          <w:marRight w:val="0"/>
          <w:marTop w:val="0"/>
          <w:marBottom w:val="0"/>
          <w:divBdr>
            <w:top w:val="none" w:sz="0" w:space="0" w:color="auto"/>
            <w:left w:val="none" w:sz="0" w:space="0" w:color="auto"/>
            <w:bottom w:val="none" w:sz="0" w:space="0" w:color="auto"/>
            <w:right w:val="none" w:sz="0" w:space="0" w:color="auto"/>
          </w:divBdr>
        </w:div>
        <w:div w:id="756054177">
          <w:marLeft w:val="0"/>
          <w:marRight w:val="0"/>
          <w:marTop w:val="0"/>
          <w:marBottom w:val="0"/>
          <w:divBdr>
            <w:top w:val="none" w:sz="0" w:space="0" w:color="auto"/>
            <w:left w:val="none" w:sz="0" w:space="0" w:color="auto"/>
            <w:bottom w:val="none" w:sz="0" w:space="0" w:color="auto"/>
            <w:right w:val="none" w:sz="0" w:space="0" w:color="auto"/>
          </w:divBdr>
        </w:div>
        <w:div w:id="1885025692">
          <w:marLeft w:val="0"/>
          <w:marRight w:val="0"/>
          <w:marTop w:val="0"/>
          <w:marBottom w:val="0"/>
          <w:divBdr>
            <w:top w:val="none" w:sz="0" w:space="0" w:color="auto"/>
            <w:left w:val="none" w:sz="0" w:space="0" w:color="auto"/>
            <w:bottom w:val="none" w:sz="0" w:space="0" w:color="auto"/>
            <w:right w:val="none" w:sz="0" w:space="0" w:color="auto"/>
          </w:divBdr>
        </w:div>
        <w:div w:id="1404990259">
          <w:marLeft w:val="0"/>
          <w:marRight w:val="0"/>
          <w:marTop w:val="0"/>
          <w:marBottom w:val="0"/>
          <w:divBdr>
            <w:top w:val="none" w:sz="0" w:space="0" w:color="auto"/>
            <w:left w:val="none" w:sz="0" w:space="0" w:color="auto"/>
            <w:bottom w:val="none" w:sz="0" w:space="0" w:color="auto"/>
            <w:right w:val="none" w:sz="0" w:space="0" w:color="auto"/>
          </w:divBdr>
        </w:div>
        <w:div w:id="509177095">
          <w:marLeft w:val="0"/>
          <w:marRight w:val="0"/>
          <w:marTop w:val="0"/>
          <w:marBottom w:val="0"/>
          <w:divBdr>
            <w:top w:val="none" w:sz="0" w:space="0" w:color="auto"/>
            <w:left w:val="none" w:sz="0" w:space="0" w:color="auto"/>
            <w:bottom w:val="none" w:sz="0" w:space="0" w:color="auto"/>
            <w:right w:val="none" w:sz="0" w:space="0" w:color="auto"/>
          </w:divBdr>
        </w:div>
        <w:div w:id="1743983562">
          <w:marLeft w:val="0"/>
          <w:marRight w:val="0"/>
          <w:marTop w:val="0"/>
          <w:marBottom w:val="0"/>
          <w:divBdr>
            <w:top w:val="none" w:sz="0" w:space="0" w:color="auto"/>
            <w:left w:val="none" w:sz="0" w:space="0" w:color="auto"/>
            <w:bottom w:val="none" w:sz="0" w:space="0" w:color="auto"/>
            <w:right w:val="none" w:sz="0" w:space="0" w:color="auto"/>
          </w:divBdr>
        </w:div>
        <w:div w:id="1746759441">
          <w:marLeft w:val="0"/>
          <w:marRight w:val="0"/>
          <w:marTop w:val="0"/>
          <w:marBottom w:val="0"/>
          <w:divBdr>
            <w:top w:val="none" w:sz="0" w:space="0" w:color="auto"/>
            <w:left w:val="none" w:sz="0" w:space="0" w:color="auto"/>
            <w:bottom w:val="none" w:sz="0" w:space="0" w:color="auto"/>
            <w:right w:val="none" w:sz="0" w:space="0" w:color="auto"/>
          </w:divBdr>
        </w:div>
        <w:div w:id="1424303975">
          <w:marLeft w:val="0"/>
          <w:marRight w:val="0"/>
          <w:marTop w:val="0"/>
          <w:marBottom w:val="0"/>
          <w:divBdr>
            <w:top w:val="none" w:sz="0" w:space="0" w:color="auto"/>
            <w:left w:val="none" w:sz="0" w:space="0" w:color="auto"/>
            <w:bottom w:val="none" w:sz="0" w:space="0" w:color="auto"/>
            <w:right w:val="none" w:sz="0" w:space="0" w:color="auto"/>
          </w:divBdr>
        </w:div>
        <w:div w:id="1906187453">
          <w:marLeft w:val="0"/>
          <w:marRight w:val="0"/>
          <w:marTop w:val="0"/>
          <w:marBottom w:val="0"/>
          <w:divBdr>
            <w:top w:val="none" w:sz="0" w:space="0" w:color="auto"/>
            <w:left w:val="none" w:sz="0" w:space="0" w:color="auto"/>
            <w:bottom w:val="none" w:sz="0" w:space="0" w:color="auto"/>
            <w:right w:val="none" w:sz="0" w:space="0" w:color="auto"/>
          </w:divBdr>
        </w:div>
        <w:div w:id="1154102209">
          <w:marLeft w:val="0"/>
          <w:marRight w:val="0"/>
          <w:marTop w:val="0"/>
          <w:marBottom w:val="0"/>
          <w:divBdr>
            <w:top w:val="none" w:sz="0" w:space="0" w:color="auto"/>
            <w:left w:val="none" w:sz="0" w:space="0" w:color="auto"/>
            <w:bottom w:val="none" w:sz="0" w:space="0" w:color="auto"/>
            <w:right w:val="none" w:sz="0" w:space="0" w:color="auto"/>
          </w:divBdr>
        </w:div>
        <w:div w:id="425927770">
          <w:marLeft w:val="0"/>
          <w:marRight w:val="0"/>
          <w:marTop w:val="0"/>
          <w:marBottom w:val="0"/>
          <w:divBdr>
            <w:top w:val="none" w:sz="0" w:space="0" w:color="auto"/>
            <w:left w:val="none" w:sz="0" w:space="0" w:color="auto"/>
            <w:bottom w:val="none" w:sz="0" w:space="0" w:color="auto"/>
            <w:right w:val="none" w:sz="0" w:space="0" w:color="auto"/>
          </w:divBdr>
        </w:div>
        <w:div w:id="690450397">
          <w:marLeft w:val="0"/>
          <w:marRight w:val="0"/>
          <w:marTop w:val="0"/>
          <w:marBottom w:val="0"/>
          <w:divBdr>
            <w:top w:val="none" w:sz="0" w:space="0" w:color="auto"/>
            <w:left w:val="none" w:sz="0" w:space="0" w:color="auto"/>
            <w:bottom w:val="none" w:sz="0" w:space="0" w:color="auto"/>
            <w:right w:val="none" w:sz="0" w:space="0" w:color="auto"/>
          </w:divBdr>
        </w:div>
        <w:div w:id="1071385837">
          <w:marLeft w:val="0"/>
          <w:marRight w:val="0"/>
          <w:marTop w:val="0"/>
          <w:marBottom w:val="0"/>
          <w:divBdr>
            <w:top w:val="none" w:sz="0" w:space="0" w:color="auto"/>
            <w:left w:val="none" w:sz="0" w:space="0" w:color="auto"/>
            <w:bottom w:val="none" w:sz="0" w:space="0" w:color="auto"/>
            <w:right w:val="none" w:sz="0" w:space="0" w:color="auto"/>
          </w:divBdr>
        </w:div>
        <w:div w:id="1198540646">
          <w:marLeft w:val="0"/>
          <w:marRight w:val="0"/>
          <w:marTop w:val="0"/>
          <w:marBottom w:val="0"/>
          <w:divBdr>
            <w:top w:val="none" w:sz="0" w:space="0" w:color="auto"/>
            <w:left w:val="none" w:sz="0" w:space="0" w:color="auto"/>
            <w:bottom w:val="none" w:sz="0" w:space="0" w:color="auto"/>
            <w:right w:val="none" w:sz="0" w:space="0" w:color="auto"/>
          </w:divBdr>
        </w:div>
        <w:div w:id="564031750">
          <w:marLeft w:val="0"/>
          <w:marRight w:val="0"/>
          <w:marTop w:val="0"/>
          <w:marBottom w:val="0"/>
          <w:divBdr>
            <w:top w:val="none" w:sz="0" w:space="0" w:color="auto"/>
            <w:left w:val="none" w:sz="0" w:space="0" w:color="auto"/>
            <w:bottom w:val="none" w:sz="0" w:space="0" w:color="auto"/>
            <w:right w:val="none" w:sz="0" w:space="0" w:color="auto"/>
          </w:divBdr>
        </w:div>
        <w:div w:id="460922806">
          <w:marLeft w:val="0"/>
          <w:marRight w:val="0"/>
          <w:marTop w:val="0"/>
          <w:marBottom w:val="0"/>
          <w:divBdr>
            <w:top w:val="none" w:sz="0" w:space="0" w:color="auto"/>
            <w:left w:val="none" w:sz="0" w:space="0" w:color="auto"/>
            <w:bottom w:val="none" w:sz="0" w:space="0" w:color="auto"/>
            <w:right w:val="none" w:sz="0" w:space="0" w:color="auto"/>
          </w:divBdr>
        </w:div>
        <w:div w:id="1951010517">
          <w:marLeft w:val="0"/>
          <w:marRight w:val="0"/>
          <w:marTop w:val="0"/>
          <w:marBottom w:val="0"/>
          <w:divBdr>
            <w:top w:val="none" w:sz="0" w:space="0" w:color="auto"/>
            <w:left w:val="none" w:sz="0" w:space="0" w:color="auto"/>
            <w:bottom w:val="none" w:sz="0" w:space="0" w:color="auto"/>
            <w:right w:val="none" w:sz="0" w:space="0" w:color="auto"/>
          </w:divBdr>
        </w:div>
        <w:div w:id="851068273">
          <w:marLeft w:val="0"/>
          <w:marRight w:val="0"/>
          <w:marTop w:val="0"/>
          <w:marBottom w:val="0"/>
          <w:divBdr>
            <w:top w:val="none" w:sz="0" w:space="0" w:color="auto"/>
            <w:left w:val="none" w:sz="0" w:space="0" w:color="auto"/>
            <w:bottom w:val="none" w:sz="0" w:space="0" w:color="auto"/>
            <w:right w:val="none" w:sz="0" w:space="0" w:color="auto"/>
          </w:divBdr>
        </w:div>
        <w:div w:id="622076564">
          <w:marLeft w:val="0"/>
          <w:marRight w:val="0"/>
          <w:marTop w:val="0"/>
          <w:marBottom w:val="0"/>
          <w:divBdr>
            <w:top w:val="none" w:sz="0" w:space="0" w:color="auto"/>
            <w:left w:val="none" w:sz="0" w:space="0" w:color="auto"/>
            <w:bottom w:val="none" w:sz="0" w:space="0" w:color="auto"/>
            <w:right w:val="none" w:sz="0" w:space="0" w:color="auto"/>
          </w:divBdr>
        </w:div>
        <w:div w:id="1114599236">
          <w:marLeft w:val="0"/>
          <w:marRight w:val="0"/>
          <w:marTop w:val="0"/>
          <w:marBottom w:val="0"/>
          <w:divBdr>
            <w:top w:val="none" w:sz="0" w:space="0" w:color="auto"/>
            <w:left w:val="none" w:sz="0" w:space="0" w:color="auto"/>
            <w:bottom w:val="none" w:sz="0" w:space="0" w:color="auto"/>
            <w:right w:val="none" w:sz="0" w:space="0" w:color="auto"/>
          </w:divBdr>
        </w:div>
        <w:div w:id="698047237">
          <w:marLeft w:val="0"/>
          <w:marRight w:val="0"/>
          <w:marTop w:val="0"/>
          <w:marBottom w:val="0"/>
          <w:divBdr>
            <w:top w:val="none" w:sz="0" w:space="0" w:color="auto"/>
            <w:left w:val="none" w:sz="0" w:space="0" w:color="auto"/>
            <w:bottom w:val="none" w:sz="0" w:space="0" w:color="auto"/>
            <w:right w:val="none" w:sz="0" w:space="0" w:color="auto"/>
          </w:divBdr>
        </w:div>
        <w:div w:id="371076953">
          <w:marLeft w:val="0"/>
          <w:marRight w:val="0"/>
          <w:marTop w:val="0"/>
          <w:marBottom w:val="0"/>
          <w:divBdr>
            <w:top w:val="none" w:sz="0" w:space="0" w:color="auto"/>
            <w:left w:val="none" w:sz="0" w:space="0" w:color="auto"/>
            <w:bottom w:val="none" w:sz="0" w:space="0" w:color="auto"/>
            <w:right w:val="none" w:sz="0" w:space="0" w:color="auto"/>
          </w:divBdr>
        </w:div>
        <w:div w:id="1479303441">
          <w:marLeft w:val="0"/>
          <w:marRight w:val="0"/>
          <w:marTop w:val="0"/>
          <w:marBottom w:val="0"/>
          <w:divBdr>
            <w:top w:val="none" w:sz="0" w:space="0" w:color="auto"/>
            <w:left w:val="none" w:sz="0" w:space="0" w:color="auto"/>
            <w:bottom w:val="none" w:sz="0" w:space="0" w:color="auto"/>
            <w:right w:val="none" w:sz="0" w:space="0" w:color="auto"/>
          </w:divBdr>
        </w:div>
        <w:div w:id="305665117">
          <w:marLeft w:val="0"/>
          <w:marRight w:val="0"/>
          <w:marTop w:val="0"/>
          <w:marBottom w:val="0"/>
          <w:divBdr>
            <w:top w:val="none" w:sz="0" w:space="0" w:color="auto"/>
            <w:left w:val="none" w:sz="0" w:space="0" w:color="auto"/>
            <w:bottom w:val="none" w:sz="0" w:space="0" w:color="auto"/>
            <w:right w:val="none" w:sz="0" w:space="0" w:color="auto"/>
          </w:divBdr>
        </w:div>
        <w:div w:id="1555504790">
          <w:marLeft w:val="0"/>
          <w:marRight w:val="0"/>
          <w:marTop w:val="0"/>
          <w:marBottom w:val="0"/>
          <w:divBdr>
            <w:top w:val="none" w:sz="0" w:space="0" w:color="auto"/>
            <w:left w:val="none" w:sz="0" w:space="0" w:color="auto"/>
            <w:bottom w:val="none" w:sz="0" w:space="0" w:color="auto"/>
            <w:right w:val="none" w:sz="0" w:space="0" w:color="auto"/>
          </w:divBdr>
        </w:div>
        <w:div w:id="984818143">
          <w:marLeft w:val="0"/>
          <w:marRight w:val="0"/>
          <w:marTop w:val="0"/>
          <w:marBottom w:val="0"/>
          <w:divBdr>
            <w:top w:val="none" w:sz="0" w:space="0" w:color="auto"/>
            <w:left w:val="none" w:sz="0" w:space="0" w:color="auto"/>
            <w:bottom w:val="none" w:sz="0" w:space="0" w:color="auto"/>
            <w:right w:val="none" w:sz="0" w:space="0" w:color="auto"/>
          </w:divBdr>
        </w:div>
        <w:div w:id="1249579634">
          <w:marLeft w:val="0"/>
          <w:marRight w:val="0"/>
          <w:marTop w:val="0"/>
          <w:marBottom w:val="0"/>
          <w:divBdr>
            <w:top w:val="none" w:sz="0" w:space="0" w:color="auto"/>
            <w:left w:val="none" w:sz="0" w:space="0" w:color="auto"/>
            <w:bottom w:val="none" w:sz="0" w:space="0" w:color="auto"/>
            <w:right w:val="none" w:sz="0" w:space="0" w:color="auto"/>
          </w:divBdr>
        </w:div>
        <w:div w:id="1293049616">
          <w:marLeft w:val="0"/>
          <w:marRight w:val="0"/>
          <w:marTop w:val="0"/>
          <w:marBottom w:val="0"/>
          <w:divBdr>
            <w:top w:val="none" w:sz="0" w:space="0" w:color="auto"/>
            <w:left w:val="none" w:sz="0" w:space="0" w:color="auto"/>
            <w:bottom w:val="none" w:sz="0" w:space="0" w:color="auto"/>
            <w:right w:val="none" w:sz="0" w:space="0" w:color="auto"/>
          </w:divBdr>
        </w:div>
        <w:div w:id="850921486">
          <w:marLeft w:val="0"/>
          <w:marRight w:val="0"/>
          <w:marTop w:val="0"/>
          <w:marBottom w:val="0"/>
          <w:divBdr>
            <w:top w:val="none" w:sz="0" w:space="0" w:color="auto"/>
            <w:left w:val="none" w:sz="0" w:space="0" w:color="auto"/>
            <w:bottom w:val="none" w:sz="0" w:space="0" w:color="auto"/>
            <w:right w:val="none" w:sz="0" w:space="0" w:color="auto"/>
          </w:divBdr>
        </w:div>
        <w:div w:id="1985425811">
          <w:marLeft w:val="0"/>
          <w:marRight w:val="0"/>
          <w:marTop w:val="0"/>
          <w:marBottom w:val="0"/>
          <w:divBdr>
            <w:top w:val="none" w:sz="0" w:space="0" w:color="auto"/>
            <w:left w:val="none" w:sz="0" w:space="0" w:color="auto"/>
            <w:bottom w:val="none" w:sz="0" w:space="0" w:color="auto"/>
            <w:right w:val="none" w:sz="0" w:space="0" w:color="auto"/>
          </w:divBdr>
        </w:div>
        <w:div w:id="1307204287">
          <w:marLeft w:val="0"/>
          <w:marRight w:val="0"/>
          <w:marTop w:val="0"/>
          <w:marBottom w:val="0"/>
          <w:divBdr>
            <w:top w:val="none" w:sz="0" w:space="0" w:color="auto"/>
            <w:left w:val="none" w:sz="0" w:space="0" w:color="auto"/>
            <w:bottom w:val="none" w:sz="0" w:space="0" w:color="auto"/>
            <w:right w:val="none" w:sz="0" w:space="0" w:color="auto"/>
          </w:divBdr>
        </w:div>
        <w:div w:id="1299532151">
          <w:marLeft w:val="0"/>
          <w:marRight w:val="0"/>
          <w:marTop w:val="0"/>
          <w:marBottom w:val="0"/>
          <w:divBdr>
            <w:top w:val="none" w:sz="0" w:space="0" w:color="auto"/>
            <w:left w:val="none" w:sz="0" w:space="0" w:color="auto"/>
            <w:bottom w:val="none" w:sz="0" w:space="0" w:color="auto"/>
            <w:right w:val="none" w:sz="0" w:space="0" w:color="auto"/>
          </w:divBdr>
        </w:div>
        <w:div w:id="1405224413">
          <w:marLeft w:val="0"/>
          <w:marRight w:val="0"/>
          <w:marTop w:val="0"/>
          <w:marBottom w:val="0"/>
          <w:divBdr>
            <w:top w:val="none" w:sz="0" w:space="0" w:color="auto"/>
            <w:left w:val="none" w:sz="0" w:space="0" w:color="auto"/>
            <w:bottom w:val="none" w:sz="0" w:space="0" w:color="auto"/>
            <w:right w:val="none" w:sz="0" w:space="0" w:color="auto"/>
          </w:divBdr>
        </w:div>
        <w:div w:id="268664511">
          <w:marLeft w:val="0"/>
          <w:marRight w:val="0"/>
          <w:marTop w:val="0"/>
          <w:marBottom w:val="0"/>
          <w:divBdr>
            <w:top w:val="none" w:sz="0" w:space="0" w:color="auto"/>
            <w:left w:val="none" w:sz="0" w:space="0" w:color="auto"/>
            <w:bottom w:val="none" w:sz="0" w:space="0" w:color="auto"/>
            <w:right w:val="none" w:sz="0" w:space="0" w:color="auto"/>
          </w:divBdr>
        </w:div>
        <w:div w:id="1354503290">
          <w:marLeft w:val="0"/>
          <w:marRight w:val="0"/>
          <w:marTop w:val="0"/>
          <w:marBottom w:val="0"/>
          <w:divBdr>
            <w:top w:val="none" w:sz="0" w:space="0" w:color="auto"/>
            <w:left w:val="none" w:sz="0" w:space="0" w:color="auto"/>
            <w:bottom w:val="none" w:sz="0" w:space="0" w:color="auto"/>
            <w:right w:val="none" w:sz="0" w:space="0" w:color="auto"/>
          </w:divBdr>
        </w:div>
        <w:div w:id="1621759538">
          <w:marLeft w:val="0"/>
          <w:marRight w:val="0"/>
          <w:marTop w:val="0"/>
          <w:marBottom w:val="0"/>
          <w:divBdr>
            <w:top w:val="none" w:sz="0" w:space="0" w:color="auto"/>
            <w:left w:val="none" w:sz="0" w:space="0" w:color="auto"/>
            <w:bottom w:val="none" w:sz="0" w:space="0" w:color="auto"/>
            <w:right w:val="none" w:sz="0" w:space="0" w:color="auto"/>
          </w:divBdr>
        </w:div>
        <w:div w:id="316374284">
          <w:marLeft w:val="0"/>
          <w:marRight w:val="0"/>
          <w:marTop w:val="0"/>
          <w:marBottom w:val="0"/>
          <w:divBdr>
            <w:top w:val="none" w:sz="0" w:space="0" w:color="auto"/>
            <w:left w:val="none" w:sz="0" w:space="0" w:color="auto"/>
            <w:bottom w:val="none" w:sz="0" w:space="0" w:color="auto"/>
            <w:right w:val="none" w:sz="0" w:space="0" w:color="auto"/>
          </w:divBdr>
        </w:div>
        <w:div w:id="836000940">
          <w:marLeft w:val="0"/>
          <w:marRight w:val="0"/>
          <w:marTop w:val="0"/>
          <w:marBottom w:val="0"/>
          <w:divBdr>
            <w:top w:val="none" w:sz="0" w:space="0" w:color="auto"/>
            <w:left w:val="none" w:sz="0" w:space="0" w:color="auto"/>
            <w:bottom w:val="none" w:sz="0" w:space="0" w:color="auto"/>
            <w:right w:val="none" w:sz="0" w:space="0" w:color="auto"/>
          </w:divBdr>
        </w:div>
        <w:div w:id="1038746782">
          <w:marLeft w:val="0"/>
          <w:marRight w:val="0"/>
          <w:marTop w:val="0"/>
          <w:marBottom w:val="0"/>
          <w:divBdr>
            <w:top w:val="none" w:sz="0" w:space="0" w:color="auto"/>
            <w:left w:val="none" w:sz="0" w:space="0" w:color="auto"/>
            <w:bottom w:val="none" w:sz="0" w:space="0" w:color="auto"/>
            <w:right w:val="none" w:sz="0" w:space="0" w:color="auto"/>
          </w:divBdr>
        </w:div>
        <w:div w:id="1986933450">
          <w:marLeft w:val="0"/>
          <w:marRight w:val="0"/>
          <w:marTop w:val="0"/>
          <w:marBottom w:val="0"/>
          <w:divBdr>
            <w:top w:val="none" w:sz="0" w:space="0" w:color="auto"/>
            <w:left w:val="none" w:sz="0" w:space="0" w:color="auto"/>
            <w:bottom w:val="none" w:sz="0" w:space="0" w:color="auto"/>
            <w:right w:val="none" w:sz="0" w:space="0" w:color="auto"/>
          </w:divBdr>
        </w:div>
        <w:div w:id="91053487">
          <w:marLeft w:val="0"/>
          <w:marRight w:val="0"/>
          <w:marTop w:val="0"/>
          <w:marBottom w:val="0"/>
          <w:divBdr>
            <w:top w:val="none" w:sz="0" w:space="0" w:color="auto"/>
            <w:left w:val="none" w:sz="0" w:space="0" w:color="auto"/>
            <w:bottom w:val="none" w:sz="0" w:space="0" w:color="auto"/>
            <w:right w:val="none" w:sz="0" w:space="0" w:color="auto"/>
          </w:divBdr>
        </w:div>
        <w:div w:id="682126414">
          <w:marLeft w:val="0"/>
          <w:marRight w:val="0"/>
          <w:marTop w:val="0"/>
          <w:marBottom w:val="0"/>
          <w:divBdr>
            <w:top w:val="none" w:sz="0" w:space="0" w:color="auto"/>
            <w:left w:val="none" w:sz="0" w:space="0" w:color="auto"/>
            <w:bottom w:val="none" w:sz="0" w:space="0" w:color="auto"/>
            <w:right w:val="none" w:sz="0" w:space="0" w:color="auto"/>
          </w:divBdr>
        </w:div>
        <w:div w:id="2069498298">
          <w:marLeft w:val="0"/>
          <w:marRight w:val="0"/>
          <w:marTop w:val="0"/>
          <w:marBottom w:val="0"/>
          <w:divBdr>
            <w:top w:val="none" w:sz="0" w:space="0" w:color="auto"/>
            <w:left w:val="none" w:sz="0" w:space="0" w:color="auto"/>
            <w:bottom w:val="none" w:sz="0" w:space="0" w:color="auto"/>
            <w:right w:val="none" w:sz="0" w:space="0" w:color="auto"/>
          </w:divBdr>
        </w:div>
        <w:div w:id="1226451920">
          <w:marLeft w:val="0"/>
          <w:marRight w:val="0"/>
          <w:marTop w:val="0"/>
          <w:marBottom w:val="0"/>
          <w:divBdr>
            <w:top w:val="none" w:sz="0" w:space="0" w:color="auto"/>
            <w:left w:val="none" w:sz="0" w:space="0" w:color="auto"/>
            <w:bottom w:val="none" w:sz="0" w:space="0" w:color="auto"/>
            <w:right w:val="none" w:sz="0" w:space="0" w:color="auto"/>
          </w:divBdr>
        </w:div>
        <w:div w:id="1807699912">
          <w:marLeft w:val="0"/>
          <w:marRight w:val="0"/>
          <w:marTop w:val="0"/>
          <w:marBottom w:val="0"/>
          <w:divBdr>
            <w:top w:val="none" w:sz="0" w:space="0" w:color="auto"/>
            <w:left w:val="none" w:sz="0" w:space="0" w:color="auto"/>
            <w:bottom w:val="none" w:sz="0" w:space="0" w:color="auto"/>
            <w:right w:val="none" w:sz="0" w:space="0" w:color="auto"/>
          </w:divBdr>
        </w:div>
        <w:div w:id="1774010518">
          <w:marLeft w:val="0"/>
          <w:marRight w:val="0"/>
          <w:marTop w:val="0"/>
          <w:marBottom w:val="0"/>
          <w:divBdr>
            <w:top w:val="none" w:sz="0" w:space="0" w:color="auto"/>
            <w:left w:val="none" w:sz="0" w:space="0" w:color="auto"/>
            <w:bottom w:val="none" w:sz="0" w:space="0" w:color="auto"/>
            <w:right w:val="none" w:sz="0" w:space="0" w:color="auto"/>
          </w:divBdr>
        </w:div>
        <w:div w:id="311759193">
          <w:marLeft w:val="0"/>
          <w:marRight w:val="0"/>
          <w:marTop w:val="0"/>
          <w:marBottom w:val="0"/>
          <w:divBdr>
            <w:top w:val="none" w:sz="0" w:space="0" w:color="auto"/>
            <w:left w:val="none" w:sz="0" w:space="0" w:color="auto"/>
            <w:bottom w:val="none" w:sz="0" w:space="0" w:color="auto"/>
            <w:right w:val="none" w:sz="0" w:space="0" w:color="auto"/>
          </w:divBdr>
        </w:div>
        <w:div w:id="794101061">
          <w:marLeft w:val="0"/>
          <w:marRight w:val="0"/>
          <w:marTop w:val="0"/>
          <w:marBottom w:val="0"/>
          <w:divBdr>
            <w:top w:val="none" w:sz="0" w:space="0" w:color="auto"/>
            <w:left w:val="none" w:sz="0" w:space="0" w:color="auto"/>
            <w:bottom w:val="none" w:sz="0" w:space="0" w:color="auto"/>
            <w:right w:val="none" w:sz="0" w:space="0" w:color="auto"/>
          </w:divBdr>
        </w:div>
        <w:div w:id="1380326936">
          <w:marLeft w:val="0"/>
          <w:marRight w:val="0"/>
          <w:marTop w:val="0"/>
          <w:marBottom w:val="0"/>
          <w:divBdr>
            <w:top w:val="none" w:sz="0" w:space="0" w:color="auto"/>
            <w:left w:val="none" w:sz="0" w:space="0" w:color="auto"/>
            <w:bottom w:val="none" w:sz="0" w:space="0" w:color="auto"/>
            <w:right w:val="none" w:sz="0" w:space="0" w:color="auto"/>
          </w:divBdr>
        </w:div>
        <w:div w:id="840970450">
          <w:marLeft w:val="0"/>
          <w:marRight w:val="0"/>
          <w:marTop w:val="0"/>
          <w:marBottom w:val="0"/>
          <w:divBdr>
            <w:top w:val="none" w:sz="0" w:space="0" w:color="auto"/>
            <w:left w:val="none" w:sz="0" w:space="0" w:color="auto"/>
            <w:bottom w:val="none" w:sz="0" w:space="0" w:color="auto"/>
            <w:right w:val="none" w:sz="0" w:space="0" w:color="auto"/>
          </w:divBdr>
        </w:div>
        <w:div w:id="2143575453">
          <w:marLeft w:val="0"/>
          <w:marRight w:val="0"/>
          <w:marTop w:val="0"/>
          <w:marBottom w:val="0"/>
          <w:divBdr>
            <w:top w:val="none" w:sz="0" w:space="0" w:color="auto"/>
            <w:left w:val="none" w:sz="0" w:space="0" w:color="auto"/>
            <w:bottom w:val="none" w:sz="0" w:space="0" w:color="auto"/>
            <w:right w:val="none" w:sz="0" w:space="0" w:color="auto"/>
          </w:divBdr>
        </w:div>
        <w:div w:id="2108848912">
          <w:marLeft w:val="0"/>
          <w:marRight w:val="0"/>
          <w:marTop w:val="0"/>
          <w:marBottom w:val="0"/>
          <w:divBdr>
            <w:top w:val="none" w:sz="0" w:space="0" w:color="auto"/>
            <w:left w:val="none" w:sz="0" w:space="0" w:color="auto"/>
            <w:bottom w:val="none" w:sz="0" w:space="0" w:color="auto"/>
            <w:right w:val="none" w:sz="0" w:space="0" w:color="auto"/>
          </w:divBdr>
        </w:div>
        <w:div w:id="183834912">
          <w:marLeft w:val="0"/>
          <w:marRight w:val="0"/>
          <w:marTop w:val="0"/>
          <w:marBottom w:val="0"/>
          <w:divBdr>
            <w:top w:val="none" w:sz="0" w:space="0" w:color="auto"/>
            <w:left w:val="none" w:sz="0" w:space="0" w:color="auto"/>
            <w:bottom w:val="none" w:sz="0" w:space="0" w:color="auto"/>
            <w:right w:val="none" w:sz="0" w:space="0" w:color="auto"/>
          </w:divBdr>
        </w:div>
        <w:div w:id="1403405846">
          <w:marLeft w:val="0"/>
          <w:marRight w:val="0"/>
          <w:marTop w:val="0"/>
          <w:marBottom w:val="0"/>
          <w:divBdr>
            <w:top w:val="none" w:sz="0" w:space="0" w:color="auto"/>
            <w:left w:val="none" w:sz="0" w:space="0" w:color="auto"/>
            <w:bottom w:val="none" w:sz="0" w:space="0" w:color="auto"/>
            <w:right w:val="none" w:sz="0" w:space="0" w:color="auto"/>
          </w:divBdr>
        </w:div>
        <w:div w:id="1075006478">
          <w:marLeft w:val="0"/>
          <w:marRight w:val="0"/>
          <w:marTop w:val="0"/>
          <w:marBottom w:val="0"/>
          <w:divBdr>
            <w:top w:val="none" w:sz="0" w:space="0" w:color="auto"/>
            <w:left w:val="none" w:sz="0" w:space="0" w:color="auto"/>
            <w:bottom w:val="none" w:sz="0" w:space="0" w:color="auto"/>
            <w:right w:val="none" w:sz="0" w:space="0" w:color="auto"/>
          </w:divBdr>
        </w:div>
        <w:div w:id="14156235">
          <w:marLeft w:val="0"/>
          <w:marRight w:val="0"/>
          <w:marTop w:val="0"/>
          <w:marBottom w:val="0"/>
          <w:divBdr>
            <w:top w:val="none" w:sz="0" w:space="0" w:color="auto"/>
            <w:left w:val="none" w:sz="0" w:space="0" w:color="auto"/>
            <w:bottom w:val="none" w:sz="0" w:space="0" w:color="auto"/>
            <w:right w:val="none" w:sz="0" w:space="0" w:color="auto"/>
          </w:divBdr>
        </w:div>
        <w:div w:id="59332587">
          <w:marLeft w:val="0"/>
          <w:marRight w:val="0"/>
          <w:marTop w:val="0"/>
          <w:marBottom w:val="0"/>
          <w:divBdr>
            <w:top w:val="none" w:sz="0" w:space="0" w:color="auto"/>
            <w:left w:val="none" w:sz="0" w:space="0" w:color="auto"/>
            <w:bottom w:val="none" w:sz="0" w:space="0" w:color="auto"/>
            <w:right w:val="none" w:sz="0" w:space="0" w:color="auto"/>
          </w:divBdr>
        </w:div>
      </w:divsChild>
    </w:div>
    <w:div w:id="72515062">
      <w:bodyDiv w:val="1"/>
      <w:marLeft w:val="0"/>
      <w:marRight w:val="0"/>
      <w:marTop w:val="0"/>
      <w:marBottom w:val="0"/>
      <w:divBdr>
        <w:top w:val="none" w:sz="0" w:space="0" w:color="auto"/>
        <w:left w:val="none" w:sz="0" w:space="0" w:color="auto"/>
        <w:bottom w:val="none" w:sz="0" w:space="0" w:color="auto"/>
        <w:right w:val="none" w:sz="0" w:space="0" w:color="auto"/>
      </w:divBdr>
      <w:divsChild>
        <w:div w:id="2119450563">
          <w:marLeft w:val="0"/>
          <w:marRight w:val="0"/>
          <w:marTop w:val="0"/>
          <w:marBottom w:val="0"/>
          <w:divBdr>
            <w:top w:val="none" w:sz="0" w:space="0" w:color="auto"/>
            <w:left w:val="none" w:sz="0" w:space="0" w:color="auto"/>
            <w:bottom w:val="none" w:sz="0" w:space="0" w:color="auto"/>
            <w:right w:val="none" w:sz="0" w:space="0" w:color="auto"/>
          </w:divBdr>
        </w:div>
        <w:div w:id="287245122">
          <w:marLeft w:val="0"/>
          <w:marRight w:val="0"/>
          <w:marTop w:val="0"/>
          <w:marBottom w:val="0"/>
          <w:divBdr>
            <w:top w:val="none" w:sz="0" w:space="0" w:color="auto"/>
            <w:left w:val="none" w:sz="0" w:space="0" w:color="auto"/>
            <w:bottom w:val="none" w:sz="0" w:space="0" w:color="auto"/>
            <w:right w:val="none" w:sz="0" w:space="0" w:color="auto"/>
          </w:divBdr>
        </w:div>
        <w:div w:id="1189031402">
          <w:marLeft w:val="0"/>
          <w:marRight w:val="0"/>
          <w:marTop w:val="0"/>
          <w:marBottom w:val="0"/>
          <w:divBdr>
            <w:top w:val="none" w:sz="0" w:space="0" w:color="auto"/>
            <w:left w:val="none" w:sz="0" w:space="0" w:color="auto"/>
            <w:bottom w:val="none" w:sz="0" w:space="0" w:color="auto"/>
            <w:right w:val="none" w:sz="0" w:space="0" w:color="auto"/>
          </w:divBdr>
        </w:div>
        <w:div w:id="1054234617">
          <w:marLeft w:val="0"/>
          <w:marRight w:val="0"/>
          <w:marTop w:val="0"/>
          <w:marBottom w:val="0"/>
          <w:divBdr>
            <w:top w:val="none" w:sz="0" w:space="0" w:color="auto"/>
            <w:left w:val="none" w:sz="0" w:space="0" w:color="auto"/>
            <w:bottom w:val="none" w:sz="0" w:space="0" w:color="auto"/>
            <w:right w:val="none" w:sz="0" w:space="0" w:color="auto"/>
          </w:divBdr>
        </w:div>
        <w:div w:id="1470708439">
          <w:marLeft w:val="0"/>
          <w:marRight w:val="0"/>
          <w:marTop w:val="0"/>
          <w:marBottom w:val="0"/>
          <w:divBdr>
            <w:top w:val="none" w:sz="0" w:space="0" w:color="auto"/>
            <w:left w:val="none" w:sz="0" w:space="0" w:color="auto"/>
            <w:bottom w:val="none" w:sz="0" w:space="0" w:color="auto"/>
            <w:right w:val="none" w:sz="0" w:space="0" w:color="auto"/>
          </w:divBdr>
        </w:div>
        <w:div w:id="412288551">
          <w:marLeft w:val="0"/>
          <w:marRight w:val="0"/>
          <w:marTop w:val="0"/>
          <w:marBottom w:val="0"/>
          <w:divBdr>
            <w:top w:val="none" w:sz="0" w:space="0" w:color="auto"/>
            <w:left w:val="none" w:sz="0" w:space="0" w:color="auto"/>
            <w:bottom w:val="none" w:sz="0" w:space="0" w:color="auto"/>
            <w:right w:val="none" w:sz="0" w:space="0" w:color="auto"/>
          </w:divBdr>
        </w:div>
        <w:div w:id="1273243794">
          <w:marLeft w:val="0"/>
          <w:marRight w:val="0"/>
          <w:marTop w:val="0"/>
          <w:marBottom w:val="0"/>
          <w:divBdr>
            <w:top w:val="none" w:sz="0" w:space="0" w:color="auto"/>
            <w:left w:val="none" w:sz="0" w:space="0" w:color="auto"/>
            <w:bottom w:val="none" w:sz="0" w:space="0" w:color="auto"/>
            <w:right w:val="none" w:sz="0" w:space="0" w:color="auto"/>
          </w:divBdr>
        </w:div>
        <w:div w:id="2011788031">
          <w:marLeft w:val="0"/>
          <w:marRight w:val="0"/>
          <w:marTop w:val="0"/>
          <w:marBottom w:val="0"/>
          <w:divBdr>
            <w:top w:val="none" w:sz="0" w:space="0" w:color="auto"/>
            <w:left w:val="none" w:sz="0" w:space="0" w:color="auto"/>
            <w:bottom w:val="none" w:sz="0" w:space="0" w:color="auto"/>
            <w:right w:val="none" w:sz="0" w:space="0" w:color="auto"/>
          </w:divBdr>
        </w:div>
        <w:div w:id="578096842">
          <w:marLeft w:val="0"/>
          <w:marRight w:val="0"/>
          <w:marTop w:val="0"/>
          <w:marBottom w:val="0"/>
          <w:divBdr>
            <w:top w:val="none" w:sz="0" w:space="0" w:color="auto"/>
            <w:left w:val="none" w:sz="0" w:space="0" w:color="auto"/>
            <w:bottom w:val="none" w:sz="0" w:space="0" w:color="auto"/>
            <w:right w:val="none" w:sz="0" w:space="0" w:color="auto"/>
          </w:divBdr>
        </w:div>
        <w:div w:id="1737166367">
          <w:marLeft w:val="0"/>
          <w:marRight w:val="0"/>
          <w:marTop w:val="0"/>
          <w:marBottom w:val="0"/>
          <w:divBdr>
            <w:top w:val="none" w:sz="0" w:space="0" w:color="auto"/>
            <w:left w:val="none" w:sz="0" w:space="0" w:color="auto"/>
            <w:bottom w:val="none" w:sz="0" w:space="0" w:color="auto"/>
            <w:right w:val="none" w:sz="0" w:space="0" w:color="auto"/>
          </w:divBdr>
        </w:div>
        <w:div w:id="1704789441">
          <w:marLeft w:val="0"/>
          <w:marRight w:val="0"/>
          <w:marTop w:val="0"/>
          <w:marBottom w:val="0"/>
          <w:divBdr>
            <w:top w:val="none" w:sz="0" w:space="0" w:color="auto"/>
            <w:left w:val="none" w:sz="0" w:space="0" w:color="auto"/>
            <w:bottom w:val="none" w:sz="0" w:space="0" w:color="auto"/>
            <w:right w:val="none" w:sz="0" w:space="0" w:color="auto"/>
          </w:divBdr>
        </w:div>
        <w:div w:id="818964558">
          <w:marLeft w:val="0"/>
          <w:marRight w:val="0"/>
          <w:marTop w:val="0"/>
          <w:marBottom w:val="0"/>
          <w:divBdr>
            <w:top w:val="none" w:sz="0" w:space="0" w:color="auto"/>
            <w:left w:val="none" w:sz="0" w:space="0" w:color="auto"/>
            <w:bottom w:val="none" w:sz="0" w:space="0" w:color="auto"/>
            <w:right w:val="none" w:sz="0" w:space="0" w:color="auto"/>
          </w:divBdr>
        </w:div>
        <w:div w:id="401176711">
          <w:marLeft w:val="0"/>
          <w:marRight w:val="0"/>
          <w:marTop w:val="0"/>
          <w:marBottom w:val="0"/>
          <w:divBdr>
            <w:top w:val="none" w:sz="0" w:space="0" w:color="auto"/>
            <w:left w:val="none" w:sz="0" w:space="0" w:color="auto"/>
            <w:bottom w:val="none" w:sz="0" w:space="0" w:color="auto"/>
            <w:right w:val="none" w:sz="0" w:space="0" w:color="auto"/>
          </w:divBdr>
        </w:div>
        <w:div w:id="736827774">
          <w:marLeft w:val="0"/>
          <w:marRight w:val="0"/>
          <w:marTop w:val="0"/>
          <w:marBottom w:val="0"/>
          <w:divBdr>
            <w:top w:val="none" w:sz="0" w:space="0" w:color="auto"/>
            <w:left w:val="none" w:sz="0" w:space="0" w:color="auto"/>
            <w:bottom w:val="none" w:sz="0" w:space="0" w:color="auto"/>
            <w:right w:val="none" w:sz="0" w:space="0" w:color="auto"/>
          </w:divBdr>
        </w:div>
        <w:div w:id="865680869">
          <w:marLeft w:val="0"/>
          <w:marRight w:val="0"/>
          <w:marTop w:val="0"/>
          <w:marBottom w:val="0"/>
          <w:divBdr>
            <w:top w:val="none" w:sz="0" w:space="0" w:color="auto"/>
            <w:left w:val="none" w:sz="0" w:space="0" w:color="auto"/>
            <w:bottom w:val="none" w:sz="0" w:space="0" w:color="auto"/>
            <w:right w:val="none" w:sz="0" w:space="0" w:color="auto"/>
          </w:divBdr>
        </w:div>
        <w:div w:id="1312061101">
          <w:marLeft w:val="0"/>
          <w:marRight w:val="0"/>
          <w:marTop w:val="0"/>
          <w:marBottom w:val="0"/>
          <w:divBdr>
            <w:top w:val="none" w:sz="0" w:space="0" w:color="auto"/>
            <w:left w:val="none" w:sz="0" w:space="0" w:color="auto"/>
            <w:bottom w:val="none" w:sz="0" w:space="0" w:color="auto"/>
            <w:right w:val="none" w:sz="0" w:space="0" w:color="auto"/>
          </w:divBdr>
        </w:div>
        <w:div w:id="1761828586">
          <w:marLeft w:val="0"/>
          <w:marRight w:val="0"/>
          <w:marTop w:val="0"/>
          <w:marBottom w:val="0"/>
          <w:divBdr>
            <w:top w:val="none" w:sz="0" w:space="0" w:color="auto"/>
            <w:left w:val="none" w:sz="0" w:space="0" w:color="auto"/>
            <w:bottom w:val="none" w:sz="0" w:space="0" w:color="auto"/>
            <w:right w:val="none" w:sz="0" w:space="0" w:color="auto"/>
          </w:divBdr>
        </w:div>
        <w:div w:id="2049064391">
          <w:marLeft w:val="0"/>
          <w:marRight w:val="0"/>
          <w:marTop w:val="0"/>
          <w:marBottom w:val="0"/>
          <w:divBdr>
            <w:top w:val="none" w:sz="0" w:space="0" w:color="auto"/>
            <w:left w:val="none" w:sz="0" w:space="0" w:color="auto"/>
            <w:bottom w:val="none" w:sz="0" w:space="0" w:color="auto"/>
            <w:right w:val="none" w:sz="0" w:space="0" w:color="auto"/>
          </w:divBdr>
        </w:div>
        <w:div w:id="1208568391">
          <w:marLeft w:val="0"/>
          <w:marRight w:val="0"/>
          <w:marTop w:val="0"/>
          <w:marBottom w:val="0"/>
          <w:divBdr>
            <w:top w:val="none" w:sz="0" w:space="0" w:color="auto"/>
            <w:left w:val="none" w:sz="0" w:space="0" w:color="auto"/>
            <w:bottom w:val="none" w:sz="0" w:space="0" w:color="auto"/>
            <w:right w:val="none" w:sz="0" w:space="0" w:color="auto"/>
          </w:divBdr>
        </w:div>
        <w:div w:id="993147293">
          <w:marLeft w:val="0"/>
          <w:marRight w:val="0"/>
          <w:marTop w:val="0"/>
          <w:marBottom w:val="0"/>
          <w:divBdr>
            <w:top w:val="none" w:sz="0" w:space="0" w:color="auto"/>
            <w:left w:val="none" w:sz="0" w:space="0" w:color="auto"/>
            <w:bottom w:val="none" w:sz="0" w:space="0" w:color="auto"/>
            <w:right w:val="none" w:sz="0" w:space="0" w:color="auto"/>
          </w:divBdr>
        </w:div>
        <w:div w:id="1763525040">
          <w:marLeft w:val="0"/>
          <w:marRight w:val="0"/>
          <w:marTop w:val="0"/>
          <w:marBottom w:val="0"/>
          <w:divBdr>
            <w:top w:val="none" w:sz="0" w:space="0" w:color="auto"/>
            <w:left w:val="none" w:sz="0" w:space="0" w:color="auto"/>
            <w:bottom w:val="none" w:sz="0" w:space="0" w:color="auto"/>
            <w:right w:val="none" w:sz="0" w:space="0" w:color="auto"/>
          </w:divBdr>
        </w:div>
        <w:div w:id="1737894275">
          <w:marLeft w:val="0"/>
          <w:marRight w:val="0"/>
          <w:marTop w:val="0"/>
          <w:marBottom w:val="0"/>
          <w:divBdr>
            <w:top w:val="none" w:sz="0" w:space="0" w:color="auto"/>
            <w:left w:val="none" w:sz="0" w:space="0" w:color="auto"/>
            <w:bottom w:val="none" w:sz="0" w:space="0" w:color="auto"/>
            <w:right w:val="none" w:sz="0" w:space="0" w:color="auto"/>
          </w:divBdr>
        </w:div>
        <w:div w:id="1898544367">
          <w:marLeft w:val="0"/>
          <w:marRight w:val="0"/>
          <w:marTop w:val="0"/>
          <w:marBottom w:val="0"/>
          <w:divBdr>
            <w:top w:val="none" w:sz="0" w:space="0" w:color="auto"/>
            <w:left w:val="none" w:sz="0" w:space="0" w:color="auto"/>
            <w:bottom w:val="none" w:sz="0" w:space="0" w:color="auto"/>
            <w:right w:val="none" w:sz="0" w:space="0" w:color="auto"/>
          </w:divBdr>
        </w:div>
        <w:div w:id="1365522274">
          <w:marLeft w:val="0"/>
          <w:marRight w:val="0"/>
          <w:marTop w:val="0"/>
          <w:marBottom w:val="0"/>
          <w:divBdr>
            <w:top w:val="none" w:sz="0" w:space="0" w:color="auto"/>
            <w:left w:val="none" w:sz="0" w:space="0" w:color="auto"/>
            <w:bottom w:val="none" w:sz="0" w:space="0" w:color="auto"/>
            <w:right w:val="none" w:sz="0" w:space="0" w:color="auto"/>
          </w:divBdr>
        </w:div>
        <w:div w:id="1336226950">
          <w:marLeft w:val="0"/>
          <w:marRight w:val="0"/>
          <w:marTop w:val="0"/>
          <w:marBottom w:val="0"/>
          <w:divBdr>
            <w:top w:val="none" w:sz="0" w:space="0" w:color="auto"/>
            <w:left w:val="none" w:sz="0" w:space="0" w:color="auto"/>
            <w:bottom w:val="none" w:sz="0" w:space="0" w:color="auto"/>
            <w:right w:val="none" w:sz="0" w:space="0" w:color="auto"/>
          </w:divBdr>
        </w:div>
        <w:div w:id="1561405102">
          <w:marLeft w:val="0"/>
          <w:marRight w:val="0"/>
          <w:marTop w:val="0"/>
          <w:marBottom w:val="0"/>
          <w:divBdr>
            <w:top w:val="none" w:sz="0" w:space="0" w:color="auto"/>
            <w:left w:val="none" w:sz="0" w:space="0" w:color="auto"/>
            <w:bottom w:val="none" w:sz="0" w:space="0" w:color="auto"/>
            <w:right w:val="none" w:sz="0" w:space="0" w:color="auto"/>
          </w:divBdr>
        </w:div>
        <w:div w:id="1422216001">
          <w:marLeft w:val="0"/>
          <w:marRight w:val="0"/>
          <w:marTop w:val="0"/>
          <w:marBottom w:val="0"/>
          <w:divBdr>
            <w:top w:val="none" w:sz="0" w:space="0" w:color="auto"/>
            <w:left w:val="none" w:sz="0" w:space="0" w:color="auto"/>
            <w:bottom w:val="none" w:sz="0" w:space="0" w:color="auto"/>
            <w:right w:val="none" w:sz="0" w:space="0" w:color="auto"/>
          </w:divBdr>
        </w:div>
        <w:div w:id="2069766950">
          <w:marLeft w:val="0"/>
          <w:marRight w:val="0"/>
          <w:marTop w:val="0"/>
          <w:marBottom w:val="0"/>
          <w:divBdr>
            <w:top w:val="none" w:sz="0" w:space="0" w:color="auto"/>
            <w:left w:val="none" w:sz="0" w:space="0" w:color="auto"/>
            <w:bottom w:val="none" w:sz="0" w:space="0" w:color="auto"/>
            <w:right w:val="none" w:sz="0" w:space="0" w:color="auto"/>
          </w:divBdr>
        </w:div>
        <w:div w:id="855995236">
          <w:marLeft w:val="0"/>
          <w:marRight w:val="0"/>
          <w:marTop w:val="0"/>
          <w:marBottom w:val="0"/>
          <w:divBdr>
            <w:top w:val="none" w:sz="0" w:space="0" w:color="auto"/>
            <w:left w:val="none" w:sz="0" w:space="0" w:color="auto"/>
            <w:bottom w:val="none" w:sz="0" w:space="0" w:color="auto"/>
            <w:right w:val="none" w:sz="0" w:space="0" w:color="auto"/>
          </w:divBdr>
        </w:div>
        <w:div w:id="419450879">
          <w:marLeft w:val="0"/>
          <w:marRight w:val="0"/>
          <w:marTop w:val="0"/>
          <w:marBottom w:val="0"/>
          <w:divBdr>
            <w:top w:val="none" w:sz="0" w:space="0" w:color="auto"/>
            <w:left w:val="none" w:sz="0" w:space="0" w:color="auto"/>
            <w:bottom w:val="none" w:sz="0" w:space="0" w:color="auto"/>
            <w:right w:val="none" w:sz="0" w:space="0" w:color="auto"/>
          </w:divBdr>
        </w:div>
        <w:div w:id="2011833219">
          <w:marLeft w:val="0"/>
          <w:marRight w:val="0"/>
          <w:marTop w:val="0"/>
          <w:marBottom w:val="0"/>
          <w:divBdr>
            <w:top w:val="none" w:sz="0" w:space="0" w:color="auto"/>
            <w:left w:val="none" w:sz="0" w:space="0" w:color="auto"/>
            <w:bottom w:val="none" w:sz="0" w:space="0" w:color="auto"/>
            <w:right w:val="none" w:sz="0" w:space="0" w:color="auto"/>
          </w:divBdr>
        </w:div>
        <w:div w:id="1905413357">
          <w:marLeft w:val="0"/>
          <w:marRight w:val="0"/>
          <w:marTop w:val="0"/>
          <w:marBottom w:val="0"/>
          <w:divBdr>
            <w:top w:val="none" w:sz="0" w:space="0" w:color="auto"/>
            <w:left w:val="none" w:sz="0" w:space="0" w:color="auto"/>
            <w:bottom w:val="none" w:sz="0" w:space="0" w:color="auto"/>
            <w:right w:val="none" w:sz="0" w:space="0" w:color="auto"/>
          </w:divBdr>
        </w:div>
        <w:div w:id="1624651460">
          <w:marLeft w:val="0"/>
          <w:marRight w:val="0"/>
          <w:marTop w:val="0"/>
          <w:marBottom w:val="0"/>
          <w:divBdr>
            <w:top w:val="none" w:sz="0" w:space="0" w:color="auto"/>
            <w:left w:val="none" w:sz="0" w:space="0" w:color="auto"/>
            <w:bottom w:val="none" w:sz="0" w:space="0" w:color="auto"/>
            <w:right w:val="none" w:sz="0" w:space="0" w:color="auto"/>
          </w:divBdr>
        </w:div>
        <w:div w:id="860360961">
          <w:marLeft w:val="0"/>
          <w:marRight w:val="0"/>
          <w:marTop w:val="0"/>
          <w:marBottom w:val="0"/>
          <w:divBdr>
            <w:top w:val="none" w:sz="0" w:space="0" w:color="auto"/>
            <w:left w:val="none" w:sz="0" w:space="0" w:color="auto"/>
            <w:bottom w:val="none" w:sz="0" w:space="0" w:color="auto"/>
            <w:right w:val="none" w:sz="0" w:space="0" w:color="auto"/>
          </w:divBdr>
        </w:div>
        <w:div w:id="1302660262">
          <w:marLeft w:val="0"/>
          <w:marRight w:val="0"/>
          <w:marTop w:val="0"/>
          <w:marBottom w:val="0"/>
          <w:divBdr>
            <w:top w:val="none" w:sz="0" w:space="0" w:color="auto"/>
            <w:left w:val="none" w:sz="0" w:space="0" w:color="auto"/>
            <w:bottom w:val="none" w:sz="0" w:space="0" w:color="auto"/>
            <w:right w:val="none" w:sz="0" w:space="0" w:color="auto"/>
          </w:divBdr>
        </w:div>
        <w:div w:id="1293712073">
          <w:marLeft w:val="0"/>
          <w:marRight w:val="0"/>
          <w:marTop w:val="0"/>
          <w:marBottom w:val="0"/>
          <w:divBdr>
            <w:top w:val="none" w:sz="0" w:space="0" w:color="auto"/>
            <w:left w:val="none" w:sz="0" w:space="0" w:color="auto"/>
            <w:bottom w:val="none" w:sz="0" w:space="0" w:color="auto"/>
            <w:right w:val="none" w:sz="0" w:space="0" w:color="auto"/>
          </w:divBdr>
        </w:div>
        <w:div w:id="640352347">
          <w:marLeft w:val="0"/>
          <w:marRight w:val="0"/>
          <w:marTop w:val="0"/>
          <w:marBottom w:val="0"/>
          <w:divBdr>
            <w:top w:val="none" w:sz="0" w:space="0" w:color="auto"/>
            <w:left w:val="none" w:sz="0" w:space="0" w:color="auto"/>
            <w:bottom w:val="none" w:sz="0" w:space="0" w:color="auto"/>
            <w:right w:val="none" w:sz="0" w:space="0" w:color="auto"/>
          </w:divBdr>
        </w:div>
        <w:div w:id="1816527707">
          <w:marLeft w:val="0"/>
          <w:marRight w:val="0"/>
          <w:marTop w:val="0"/>
          <w:marBottom w:val="0"/>
          <w:divBdr>
            <w:top w:val="none" w:sz="0" w:space="0" w:color="auto"/>
            <w:left w:val="none" w:sz="0" w:space="0" w:color="auto"/>
            <w:bottom w:val="none" w:sz="0" w:space="0" w:color="auto"/>
            <w:right w:val="none" w:sz="0" w:space="0" w:color="auto"/>
          </w:divBdr>
        </w:div>
        <w:div w:id="25378656">
          <w:marLeft w:val="0"/>
          <w:marRight w:val="0"/>
          <w:marTop w:val="0"/>
          <w:marBottom w:val="0"/>
          <w:divBdr>
            <w:top w:val="none" w:sz="0" w:space="0" w:color="auto"/>
            <w:left w:val="none" w:sz="0" w:space="0" w:color="auto"/>
            <w:bottom w:val="none" w:sz="0" w:space="0" w:color="auto"/>
            <w:right w:val="none" w:sz="0" w:space="0" w:color="auto"/>
          </w:divBdr>
        </w:div>
        <w:div w:id="1348873519">
          <w:marLeft w:val="0"/>
          <w:marRight w:val="0"/>
          <w:marTop w:val="0"/>
          <w:marBottom w:val="0"/>
          <w:divBdr>
            <w:top w:val="none" w:sz="0" w:space="0" w:color="auto"/>
            <w:left w:val="none" w:sz="0" w:space="0" w:color="auto"/>
            <w:bottom w:val="none" w:sz="0" w:space="0" w:color="auto"/>
            <w:right w:val="none" w:sz="0" w:space="0" w:color="auto"/>
          </w:divBdr>
        </w:div>
        <w:div w:id="861479077">
          <w:marLeft w:val="0"/>
          <w:marRight w:val="0"/>
          <w:marTop w:val="0"/>
          <w:marBottom w:val="0"/>
          <w:divBdr>
            <w:top w:val="none" w:sz="0" w:space="0" w:color="auto"/>
            <w:left w:val="none" w:sz="0" w:space="0" w:color="auto"/>
            <w:bottom w:val="none" w:sz="0" w:space="0" w:color="auto"/>
            <w:right w:val="none" w:sz="0" w:space="0" w:color="auto"/>
          </w:divBdr>
        </w:div>
        <w:div w:id="757405868">
          <w:marLeft w:val="0"/>
          <w:marRight w:val="0"/>
          <w:marTop w:val="0"/>
          <w:marBottom w:val="0"/>
          <w:divBdr>
            <w:top w:val="none" w:sz="0" w:space="0" w:color="auto"/>
            <w:left w:val="none" w:sz="0" w:space="0" w:color="auto"/>
            <w:bottom w:val="none" w:sz="0" w:space="0" w:color="auto"/>
            <w:right w:val="none" w:sz="0" w:space="0" w:color="auto"/>
          </w:divBdr>
        </w:div>
        <w:div w:id="1535539137">
          <w:marLeft w:val="0"/>
          <w:marRight w:val="0"/>
          <w:marTop w:val="0"/>
          <w:marBottom w:val="0"/>
          <w:divBdr>
            <w:top w:val="none" w:sz="0" w:space="0" w:color="auto"/>
            <w:left w:val="none" w:sz="0" w:space="0" w:color="auto"/>
            <w:bottom w:val="none" w:sz="0" w:space="0" w:color="auto"/>
            <w:right w:val="none" w:sz="0" w:space="0" w:color="auto"/>
          </w:divBdr>
        </w:div>
        <w:div w:id="1297182843">
          <w:marLeft w:val="0"/>
          <w:marRight w:val="0"/>
          <w:marTop w:val="0"/>
          <w:marBottom w:val="0"/>
          <w:divBdr>
            <w:top w:val="none" w:sz="0" w:space="0" w:color="auto"/>
            <w:left w:val="none" w:sz="0" w:space="0" w:color="auto"/>
            <w:bottom w:val="none" w:sz="0" w:space="0" w:color="auto"/>
            <w:right w:val="none" w:sz="0" w:space="0" w:color="auto"/>
          </w:divBdr>
        </w:div>
        <w:div w:id="1898005157">
          <w:marLeft w:val="0"/>
          <w:marRight w:val="0"/>
          <w:marTop w:val="0"/>
          <w:marBottom w:val="0"/>
          <w:divBdr>
            <w:top w:val="none" w:sz="0" w:space="0" w:color="auto"/>
            <w:left w:val="none" w:sz="0" w:space="0" w:color="auto"/>
            <w:bottom w:val="none" w:sz="0" w:space="0" w:color="auto"/>
            <w:right w:val="none" w:sz="0" w:space="0" w:color="auto"/>
          </w:divBdr>
        </w:div>
        <w:div w:id="1872064332">
          <w:marLeft w:val="0"/>
          <w:marRight w:val="0"/>
          <w:marTop w:val="0"/>
          <w:marBottom w:val="0"/>
          <w:divBdr>
            <w:top w:val="none" w:sz="0" w:space="0" w:color="auto"/>
            <w:left w:val="none" w:sz="0" w:space="0" w:color="auto"/>
            <w:bottom w:val="none" w:sz="0" w:space="0" w:color="auto"/>
            <w:right w:val="none" w:sz="0" w:space="0" w:color="auto"/>
          </w:divBdr>
        </w:div>
        <w:div w:id="122696247">
          <w:marLeft w:val="0"/>
          <w:marRight w:val="0"/>
          <w:marTop w:val="0"/>
          <w:marBottom w:val="0"/>
          <w:divBdr>
            <w:top w:val="none" w:sz="0" w:space="0" w:color="auto"/>
            <w:left w:val="none" w:sz="0" w:space="0" w:color="auto"/>
            <w:bottom w:val="none" w:sz="0" w:space="0" w:color="auto"/>
            <w:right w:val="none" w:sz="0" w:space="0" w:color="auto"/>
          </w:divBdr>
        </w:div>
        <w:div w:id="19818036">
          <w:marLeft w:val="0"/>
          <w:marRight w:val="0"/>
          <w:marTop w:val="0"/>
          <w:marBottom w:val="0"/>
          <w:divBdr>
            <w:top w:val="none" w:sz="0" w:space="0" w:color="auto"/>
            <w:left w:val="none" w:sz="0" w:space="0" w:color="auto"/>
            <w:bottom w:val="none" w:sz="0" w:space="0" w:color="auto"/>
            <w:right w:val="none" w:sz="0" w:space="0" w:color="auto"/>
          </w:divBdr>
        </w:div>
        <w:div w:id="1859851379">
          <w:marLeft w:val="0"/>
          <w:marRight w:val="0"/>
          <w:marTop w:val="0"/>
          <w:marBottom w:val="0"/>
          <w:divBdr>
            <w:top w:val="none" w:sz="0" w:space="0" w:color="auto"/>
            <w:left w:val="none" w:sz="0" w:space="0" w:color="auto"/>
            <w:bottom w:val="none" w:sz="0" w:space="0" w:color="auto"/>
            <w:right w:val="none" w:sz="0" w:space="0" w:color="auto"/>
          </w:divBdr>
        </w:div>
        <w:div w:id="1252012819">
          <w:marLeft w:val="0"/>
          <w:marRight w:val="0"/>
          <w:marTop w:val="0"/>
          <w:marBottom w:val="0"/>
          <w:divBdr>
            <w:top w:val="none" w:sz="0" w:space="0" w:color="auto"/>
            <w:left w:val="none" w:sz="0" w:space="0" w:color="auto"/>
            <w:bottom w:val="none" w:sz="0" w:space="0" w:color="auto"/>
            <w:right w:val="none" w:sz="0" w:space="0" w:color="auto"/>
          </w:divBdr>
        </w:div>
        <w:div w:id="940529694">
          <w:marLeft w:val="0"/>
          <w:marRight w:val="0"/>
          <w:marTop w:val="0"/>
          <w:marBottom w:val="0"/>
          <w:divBdr>
            <w:top w:val="none" w:sz="0" w:space="0" w:color="auto"/>
            <w:left w:val="none" w:sz="0" w:space="0" w:color="auto"/>
            <w:bottom w:val="none" w:sz="0" w:space="0" w:color="auto"/>
            <w:right w:val="none" w:sz="0" w:space="0" w:color="auto"/>
          </w:divBdr>
        </w:div>
        <w:div w:id="1232811404">
          <w:marLeft w:val="0"/>
          <w:marRight w:val="0"/>
          <w:marTop w:val="0"/>
          <w:marBottom w:val="0"/>
          <w:divBdr>
            <w:top w:val="none" w:sz="0" w:space="0" w:color="auto"/>
            <w:left w:val="none" w:sz="0" w:space="0" w:color="auto"/>
            <w:bottom w:val="none" w:sz="0" w:space="0" w:color="auto"/>
            <w:right w:val="none" w:sz="0" w:space="0" w:color="auto"/>
          </w:divBdr>
        </w:div>
        <w:div w:id="114105206">
          <w:marLeft w:val="0"/>
          <w:marRight w:val="0"/>
          <w:marTop w:val="0"/>
          <w:marBottom w:val="0"/>
          <w:divBdr>
            <w:top w:val="none" w:sz="0" w:space="0" w:color="auto"/>
            <w:left w:val="none" w:sz="0" w:space="0" w:color="auto"/>
            <w:bottom w:val="none" w:sz="0" w:space="0" w:color="auto"/>
            <w:right w:val="none" w:sz="0" w:space="0" w:color="auto"/>
          </w:divBdr>
        </w:div>
        <w:div w:id="1277325665">
          <w:marLeft w:val="0"/>
          <w:marRight w:val="0"/>
          <w:marTop w:val="0"/>
          <w:marBottom w:val="0"/>
          <w:divBdr>
            <w:top w:val="none" w:sz="0" w:space="0" w:color="auto"/>
            <w:left w:val="none" w:sz="0" w:space="0" w:color="auto"/>
            <w:bottom w:val="none" w:sz="0" w:space="0" w:color="auto"/>
            <w:right w:val="none" w:sz="0" w:space="0" w:color="auto"/>
          </w:divBdr>
        </w:div>
        <w:div w:id="1235819595">
          <w:marLeft w:val="0"/>
          <w:marRight w:val="0"/>
          <w:marTop w:val="0"/>
          <w:marBottom w:val="0"/>
          <w:divBdr>
            <w:top w:val="none" w:sz="0" w:space="0" w:color="auto"/>
            <w:left w:val="none" w:sz="0" w:space="0" w:color="auto"/>
            <w:bottom w:val="none" w:sz="0" w:space="0" w:color="auto"/>
            <w:right w:val="none" w:sz="0" w:space="0" w:color="auto"/>
          </w:divBdr>
        </w:div>
        <w:div w:id="2107116406">
          <w:marLeft w:val="0"/>
          <w:marRight w:val="0"/>
          <w:marTop w:val="0"/>
          <w:marBottom w:val="0"/>
          <w:divBdr>
            <w:top w:val="none" w:sz="0" w:space="0" w:color="auto"/>
            <w:left w:val="none" w:sz="0" w:space="0" w:color="auto"/>
            <w:bottom w:val="none" w:sz="0" w:space="0" w:color="auto"/>
            <w:right w:val="none" w:sz="0" w:space="0" w:color="auto"/>
          </w:divBdr>
        </w:div>
      </w:divsChild>
    </w:div>
    <w:div w:id="80757223">
      <w:bodyDiv w:val="1"/>
      <w:marLeft w:val="0"/>
      <w:marRight w:val="0"/>
      <w:marTop w:val="0"/>
      <w:marBottom w:val="0"/>
      <w:divBdr>
        <w:top w:val="none" w:sz="0" w:space="0" w:color="auto"/>
        <w:left w:val="none" w:sz="0" w:space="0" w:color="auto"/>
        <w:bottom w:val="none" w:sz="0" w:space="0" w:color="auto"/>
        <w:right w:val="none" w:sz="0" w:space="0" w:color="auto"/>
      </w:divBdr>
      <w:divsChild>
        <w:div w:id="2035642783">
          <w:marLeft w:val="0"/>
          <w:marRight w:val="0"/>
          <w:marTop w:val="0"/>
          <w:marBottom w:val="0"/>
          <w:divBdr>
            <w:top w:val="none" w:sz="0" w:space="0" w:color="auto"/>
            <w:left w:val="none" w:sz="0" w:space="0" w:color="auto"/>
            <w:bottom w:val="none" w:sz="0" w:space="0" w:color="auto"/>
            <w:right w:val="none" w:sz="0" w:space="0" w:color="auto"/>
          </w:divBdr>
        </w:div>
        <w:div w:id="523128740">
          <w:marLeft w:val="0"/>
          <w:marRight w:val="0"/>
          <w:marTop w:val="0"/>
          <w:marBottom w:val="0"/>
          <w:divBdr>
            <w:top w:val="none" w:sz="0" w:space="0" w:color="auto"/>
            <w:left w:val="none" w:sz="0" w:space="0" w:color="auto"/>
            <w:bottom w:val="none" w:sz="0" w:space="0" w:color="auto"/>
            <w:right w:val="none" w:sz="0" w:space="0" w:color="auto"/>
          </w:divBdr>
        </w:div>
        <w:div w:id="1916234405">
          <w:marLeft w:val="0"/>
          <w:marRight w:val="0"/>
          <w:marTop w:val="0"/>
          <w:marBottom w:val="0"/>
          <w:divBdr>
            <w:top w:val="none" w:sz="0" w:space="0" w:color="auto"/>
            <w:left w:val="none" w:sz="0" w:space="0" w:color="auto"/>
            <w:bottom w:val="none" w:sz="0" w:space="0" w:color="auto"/>
            <w:right w:val="none" w:sz="0" w:space="0" w:color="auto"/>
          </w:divBdr>
        </w:div>
        <w:div w:id="698552992">
          <w:marLeft w:val="0"/>
          <w:marRight w:val="0"/>
          <w:marTop w:val="0"/>
          <w:marBottom w:val="0"/>
          <w:divBdr>
            <w:top w:val="none" w:sz="0" w:space="0" w:color="auto"/>
            <w:left w:val="none" w:sz="0" w:space="0" w:color="auto"/>
            <w:bottom w:val="none" w:sz="0" w:space="0" w:color="auto"/>
            <w:right w:val="none" w:sz="0" w:space="0" w:color="auto"/>
          </w:divBdr>
        </w:div>
        <w:div w:id="1638026115">
          <w:marLeft w:val="0"/>
          <w:marRight w:val="0"/>
          <w:marTop w:val="0"/>
          <w:marBottom w:val="0"/>
          <w:divBdr>
            <w:top w:val="none" w:sz="0" w:space="0" w:color="auto"/>
            <w:left w:val="none" w:sz="0" w:space="0" w:color="auto"/>
            <w:bottom w:val="none" w:sz="0" w:space="0" w:color="auto"/>
            <w:right w:val="none" w:sz="0" w:space="0" w:color="auto"/>
          </w:divBdr>
        </w:div>
        <w:div w:id="1634369033">
          <w:marLeft w:val="0"/>
          <w:marRight w:val="0"/>
          <w:marTop w:val="0"/>
          <w:marBottom w:val="0"/>
          <w:divBdr>
            <w:top w:val="none" w:sz="0" w:space="0" w:color="auto"/>
            <w:left w:val="none" w:sz="0" w:space="0" w:color="auto"/>
            <w:bottom w:val="none" w:sz="0" w:space="0" w:color="auto"/>
            <w:right w:val="none" w:sz="0" w:space="0" w:color="auto"/>
          </w:divBdr>
        </w:div>
        <w:div w:id="526413864">
          <w:marLeft w:val="0"/>
          <w:marRight w:val="0"/>
          <w:marTop w:val="0"/>
          <w:marBottom w:val="0"/>
          <w:divBdr>
            <w:top w:val="none" w:sz="0" w:space="0" w:color="auto"/>
            <w:left w:val="none" w:sz="0" w:space="0" w:color="auto"/>
            <w:bottom w:val="none" w:sz="0" w:space="0" w:color="auto"/>
            <w:right w:val="none" w:sz="0" w:space="0" w:color="auto"/>
          </w:divBdr>
        </w:div>
        <w:div w:id="1927574265">
          <w:marLeft w:val="0"/>
          <w:marRight w:val="0"/>
          <w:marTop w:val="0"/>
          <w:marBottom w:val="0"/>
          <w:divBdr>
            <w:top w:val="none" w:sz="0" w:space="0" w:color="auto"/>
            <w:left w:val="none" w:sz="0" w:space="0" w:color="auto"/>
            <w:bottom w:val="none" w:sz="0" w:space="0" w:color="auto"/>
            <w:right w:val="none" w:sz="0" w:space="0" w:color="auto"/>
          </w:divBdr>
        </w:div>
        <w:div w:id="1326201656">
          <w:marLeft w:val="0"/>
          <w:marRight w:val="0"/>
          <w:marTop w:val="0"/>
          <w:marBottom w:val="0"/>
          <w:divBdr>
            <w:top w:val="none" w:sz="0" w:space="0" w:color="auto"/>
            <w:left w:val="none" w:sz="0" w:space="0" w:color="auto"/>
            <w:bottom w:val="none" w:sz="0" w:space="0" w:color="auto"/>
            <w:right w:val="none" w:sz="0" w:space="0" w:color="auto"/>
          </w:divBdr>
        </w:div>
        <w:div w:id="448938959">
          <w:marLeft w:val="0"/>
          <w:marRight w:val="0"/>
          <w:marTop w:val="0"/>
          <w:marBottom w:val="0"/>
          <w:divBdr>
            <w:top w:val="none" w:sz="0" w:space="0" w:color="auto"/>
            <w:left w:val="none" w:sz="0" w:space="0" w:color="auto"/>
            <w:bottom w:val="none" w:sz="0" w:space="0" w:color="auto"/>
            <w:right w:val="none" w:sz="0" w:space="0" w:color="auto"/>
          </w:divBdr>
        </w:div>
        <w:div w:id="397552953">
          <w:marLeft w:val="0"/>
          <w:marRight w:val="0"/>
          <w:marTop w:val="0"/>
          <w:marBottom w:val="0"/>
          <w:divBdr>
            <w:top w:val="none" w:sz="0" w:space="0" w:color="auto"/>
            <w:left w:val="none" w:sz="0" w:space="0" w:color="auto"/>
            <w:bottom w:val="none" w:sz="0" w:space="0" w:color="auto"/>
            <w:right w:val="none" w:sz="0" w:space="0" w:color="auto"/>
          </w:divBdr>
        </w:div>
        <w:div w:id="717902752">
          <w:marLeft w:val="0"/>
          <w:marRight w:val="0"/>
          <w:marTop w:val="0"/>
          <w:marBottom w:val="0"/>
          <w:divBdr>
            <w:top w:val="none" w:sz="0" w:space="0" w:color="auto"/>
            <w:left w:val="none" w:sz="0" w:space="0" w:color="auto"/>
            <w:bottom w:val="none" w:sz="0" w:space="0" w:color="auto"/>
            <w:right w:val="none" w:sz="0" w:space="0" w:color="auto"/>
          </w:divBdr>
        </w:div>
        <w:div w:id="521673068">
          <w:marLeft w:val="0"/>
          <w:marRight w:val="0"/>
          <w:marTop w:val="0"/>
          <w:marBottom w:val="0"/>
          <w:divBdr>
            <w:top w:val="none" w:sz="0" w:space="0" w:color="auto"/>
            <w:left w:val="none" w:sz="0" w:space="0" w:color="auto"/>
            <w:bottom w:val="none" w:sz="0" w:space="0" w:color="auto"/>
            <w:right w:val="none" w:sz="0" w:space="0" w:color="auto"/>
          </w:divBdr>
        </w:div>
        <w:div w:id="100497236">
          <w:marLeft w:val="0"/>
          <w:marRight w:val="0"/>
          <w:marTop w:val="0"/>
          <w:marBottom w:val="0"/>
          <w:divBdr>
            <w:top w:val="none" w:sz="0" w:space="0" w:color="auto"/>
            <w:left w:val="none" w:sz="0" w:space="0" w:color="auto"/>
            <w:bottom w:val="none" w:sz="0" w:space="0" w:color="auto"/>
            <w:right w:val="none" w:sz="0" w:space="0" w:color="auto"/>
          </w:divBdr>
        </w:div>
        <w:div w:id="411320419">
          <w:marLeft w:val="0"/>
          <w:marRight w:val="0"/>
          <w:marTop w:val="0"/>
          <w:marBottom w:val="0"/>
          <w:divBdr>
            <w:top w:val="none" w:sz="0" w:space="0" w:color="auto"/>
            <w:left w:val="none" w:sz="0" w:space="0" w:color="auto"/>
            <w:bottom w:val="none" w:sz="0" w:space="0" w:color="auto"/>
            <w:right w:val="none" w:sz="0" w:space="0" w:color="auto"/>
          </w:divBdr>
        </w:div>
        <w:div w:id="2082482576">
          <w:marLeft w:val="0"/>
          <w:marRight w:val="0"/>
          <w:marTop w:val="0"/>
          <w:marBottom w:val="0"/>
          <w:divBdr>
            <w:top w:val="none" w:sz="0" w:space="0" w:color="auto"/>
            <w:left w:val="none" w:sz="0" w:space="0" w:color="auto"/>
            <w:bottom w:val="none" w:sz="0" w:space="0" w:color="auto"/>
            <w:right w:val="none" w:sz="0" w:space="0" w:color="auto"/>
          </w:divBdr>
        </w:div>
        <w:div w:id="778834038">
          <w:marLeft w:val="0"/>
          <w:marRight w:val="0"/>
          <w:marTop w:val="0"/>
          <w:marBottom w:val="0"/>
          <w:divBdr>
            <w:top w:val="none" w:sz="0" w:space="0" w:color="auto"/>
            <w:left w:val="none" w:sz="0" w:space="0" w:color="auto"/>
            <w:bottom w:val="none" w:sz="0" w:space="0" w:color="auto"/>
            <w:right w:val="none" w:sz="0" w:space="0" w:color="auto"/>
          </w:divBdr>
        </w:div>
        <w:div w:id="284695152">
          <w:marLeft w:val="0"/>
          <w:marRight w:val="0"/>
          <w:marTop w:val="0"/>
          <w:marBottom w:val="0"/>
          <w:divBdr>
            <w:top w:val="none" w:sz="0" w:space="0" w:color="auto"/>
            <w:left w:val="none" w:sz="0" w:space="0" w:color="auto"/>
            <w:bottom w:val="none" w:sz="0" w:space="0" w:color="auto"/>
            <w:right w:val="none" w:sz="0" w:space="0" w:color="auto"/>
          </w:divBdr>
        </w:div>
        <w:div w:id="422068361">
          <w:marLeft w:val="0"/>
          <w:marRight w:val="0"/>
          <w:marTop w:val="0"/>
          <w:marBottom w:val="0"/>
          <w:divBdr>
            <w:top w:val="none" w:sz="0" w:space="0" w:color="auto"/>
            <w:left w:val="none" w:sz="0" w:space="0" w:color="auto"/>
            <w:bottom w:val="none" w:sz="0" w:space="0" w:color="auto"/>
            <w:right w:val="none" w:sz="0" w:space="0" w:color="auto"/>
          </w:divBdr>
        </w:div>
        <w:div w:id="1101149999">
          <w:marLeft w:val="0"/>
          <w:marRight w:val="0"/>
          <w:marTop w:val="0"/>
          <w:marBottom w:val="0"/>
          <w:divBdr>
            <w:top w:val="none" w:sz="0" w:space="0" w:color="auto"/>
            <w:left w:val="none" w:sz="0" w:space="0" w:color="auto"/>
            <w:bottom w:val="none" w:sz="0" w:space="0" w:color="auto"/>
            <w:right w:val="none" w:sz="0" w:space="0" w:color="auto"/>
          </w:divBdr>
        </w:div>
        <w:div w:id="1860388786">
          <w:marLeft w:val="0"/>
          <w:marRight w:val="0"/>
          <w:marTop w:val="0"/>
          <w:marBottom w:val="0"/>
          <w:divBdr>
            <w:top w:val="none" w:sz="0" w:space="0" w:color="auto"/>
            <w:left w:val="none" w:sz="0" w:space="0" w:color="auto"/>
            <w:bottom w:val="none" w:sz="0" w:space="0" w:color="auto"/>
            <w:right w:val="none" w:sz="0" w:space="0" w:color="auto"/>
          </w:divBdr>
        </w:div>
        <w:div w:id="606473764">
          <w:marLeft w:val="0"/>
          <w:marRight w:val="0"/>
          <w:marTop w:val="0"/>
          <w:marBottom w:val="0"/>
          <w:divBdr>
            <w:top w:val="none" w:sz="0" w:space="0" w:color="auto"/>
            <w:left w:val="none" w:sz="0" w:space="0" w:color="auto"/>
            <w:bottom w:val="none" w:sz="0" w:space="0" w:color="auto"/>
            <w:right w:val="none" w:sz="0" w:space="0" w:color="auto"/>
          </w:divBdr>
        </w:div>
        <w:div w:id="1212040164">
          <w:marLeft w:val="0"/>
          <w:marRight w:val="0"/>
          <w:marTop w:val="0"/>
          <w:marBottom w:val="0"/>
          <w:divBdr>
            <w:top w:val="none" w:sz="0" w:space="0" w:color="auto"/>
            <w:left w:val="none" w:sz="0" w:space="0" w:color="auto"/>
            <w:bottom w:val="none" w:sz="0" w:space="0" w:color="auto"/>
            <w:right w:val="none" w:sz="0" w:space="0" w:color="auto"/>
          </w:divBdr>
        </w:div>
        <w:div w:id="260257790">
          <w:marLeft w:val="0"/>
          <w:marRight w:val="0"/>
          <w:marTop w:val="0"/>
          <w:marBottom w:val="0"/>
          <w:divBdr>
            <w:top w:val="none" w:sz="0" w:space="0" w:color="auto"/>
            <w:left w:val="none" w:sz="0" w:space="0" w:color="auto"/>
            <w:bottom w:val="none" w:sz="0" w:space="0" w:color="auto"/>
            <w:right w:val="none" w:sz="0" w:space="0" w:color="auto"/>
          </w:divBdr>
        </w:div>
        <w:div w:id="1643271576">
          <w:marLeft w:val="0"/>
          <w:marRight w:val="0"/>
          <w:marTop w:val="0"/>
          <w:marBottom w:val="0"/>
          <w:divBdr>
            <w:top w:val="none" w:sz="0" w:space="0" w:color="auto"/>
            <w:left w:val="none" w:sz="0" w:space="0" w:color="auto"/>
            <w:bottom w:val="none" w:sz="0" w:space="0" w:color="auto"/>
            <w:right w:val="none" w:sz="0" w:space="0" w:color="auto"/>
          </w:divBdr>
        </w:div>
        <w:div w:id="1052968456">
          <w:marLeft w:val="0"/>
          <w:marRight w:val="0"/>
          <w:marTop w:val="0"/>
          <w:marBottom w:val="0"/>
          <w:divBdr>
            <w:top w:val="none" w:sz="0" w:space="0" w:color="auto"/>
            <w:left w:val="none" w:sz="0" w:space="0" w:color="auto"/>
            <w:bottom w:val="none" w:sz="0" w:space="0" w:color="auto"/>
            <w:right w:val="none" w:sz="0" w:space="0" w:color="auto"/>
          </w:divBdr>
        </w:div>
        <w:div w:id="70779481">
          <w:marLeft w:val="0"/>
          <w:marRight w:val="0"/>
          <w:marTop w:val="0"/>
          <w:marBottom w:val="0"/>
          <w:divBdr>
            <w:top w:val="none" w:sz="0" w:space="0" w:color="auto"/>
            <w:left w:val="none" w:sz="0" w:space="0" w:color="auto"/>
            <w:bottom w:val="none" w:sz="0" w:space="0" w:color="auto"/>
            <w:right w:val="none" w:sz="0" w:space="0" w:color="auto"/>
          </w:divBdr>
        </w:div>
        <w:div w:id="854609773">
          <w:marLeft w:val="0"/>
          <w:marRight w:val="0"/>
          <w:marTop w:val="0"/>
          <w:marBottom w:val="0"/>
          <w:divBdr>
            <w:top w:val="none" w:sz="0" w:space="0" w:color="auto"/>
            <w:left w:val="none" w:sz="0" w:space="0" w:color="auto"/>
            <w:bottom w:val="none" w:sz="0" w:space="0" w:color="auto"/>
            <w:right w:val="none" w:sz="0" w:space="0" w:color="auto"/>
          </w:divBdr>
        </w:div>
        <w:div w:id="1814978170">
          <w:marLeft w:val="0"/>
          <w:marRight w:val="0"/>
          <w:marTop w:val="0"/>
          <w:marBottom w:val="0"/>
          <w:divBdr>
            <w:top w:val="none" w:sz="0" w:space="0" w:color="auto"/>
            <w:left w:val="none" w:sz="0" w:space="0" w:color="auto"/>
            <w:bottom w:val="none" w:sz="0" w:space="0" w:color="auto"/>
            <w:right w:val="none" w:sz="0" w:space="0" w:color="auto"/>
          </w:divBdr>
        </w:div>
        <w:div w:id="1678120178">
          <w:marLeft w:val="0"/>
          <w:marRight w:val="0"/>
          <w:marTop w:val="0"/>
          <w:marBottom w:val="0"/>
          <w:divBdr>
            <w:top w:val="none" w:sz="0" w:space="0" w:color="auto"/>
            <w:left w:val="none" w:sz="0" w:space="0" w:color="auto"/>
            <w:bottom w:val="none" w:sz="0" w:space="0" w:color="auto"/>
            <w:right w:val="none" w:sz="0" w:space="0" w:color="auto"/>
          </w:divBdr>
        </w:div>
        <w:div w:id="386614661">
          <w:marLeft w:val="0"/>
          <w:marRight w:val="0"/>
          <w:marTop w:val="0"/>
          <w:marBottom w:val="0"/>
          <w:divBdr>
            <w:top w:val="none" w:sz="0" w:space="0" w:color="auto"/>
            <w:left w:val="none" w:sz="0" w:space="0" w:color="auto"/>
            <w:bottom w:val="none" w:sz="0" w:space="0" w:color="auto"/>
            <w:right w:val="none" w:sz="0" w:space="0" w:color="auto"/>
          </w:divBdr>
        </w:div>
        <w:div w:id="1496803618">
          <w:marLeft w:val="0"/>
          <w:marRight w:val="0"/>
          <w:marTop w:val="0"/>
          <w:marBottom w:val="0"/>
          <w:divBdr>
            <w:top w:val="none" w:sz="0" w:space="0" w:color="auto"/>
            <w:left w:val="none" w:sz="0" w:space="0" w:color="auto"/>
            <w:bottom w:val="none" w:sz="0" w:space="0" w:color="auto"/>
            <w:right w:val="none" w:sz="0" w:space="0" w:color="auto"/>
          </w:divBdr>
        </w:div>
        <w:div w:id="1200969073">
          <w:marLeft w:val="0"/>
          <w:marRight w:val="0"/>
          <w:marTop w:val="0"/>
          <w:marBottom w:val="0"/>
          <w:divBdr>
            <w:top w:val="none" w:sz="0" w:space="0" w:color="auto"/>
            <w:left w:val="none" w:sz="0" w:space="0" w:color="auto"/>
            <w:bottom w:val="none" w:sz="0" w:space="0" w:color="auto"/>
            <w:right w:val="none" w:sz="0" w:space="0" w:color="auto"/>
          </w:divBdr>
        </w:div>
        <w:div w:id="1820152513">
          <w:marLeft w:val="0"/>
          <w:marRight w:val="0"/>
          <w:marTop w:val="0"/>
          <w:marBottom w:val="0"/>
          <w:divBdr>
            <w:top w:val="none" w:sz="0" w:space="0" w:color="auto"/>
            <w:left w:val="none" w:sz="0" w:space="0" w:color="auto"/>
            <w:bottom w:val="none" w:sz="0" w:space="0" w:color="auto"/>
            <w:right w:val="none" w:sz="0" w:space="0" w:color="auto"/>
          </w:divBdr>
        </w:div>
        <w:div w:id="332800219">
          <w:marLeft w:val="0"/>
          <w:marRight w:val="0"/>
          <w:marTop w:val="0"/>
          <w:marBottom w:val="0"/>
          <w:divBdr>
            <w:top w:val="none" w:sz="0" w:space="0" w:color="auto"/>
            <w:left w:val="none" w:sz="0" w:space="0" w:color="auto"/>
            <w:bottom w:val="none" w:sz="0" w:space="0" w:color="auto"/>
            <w:right w:val="none" w:sz="0" w:space="0" w:color="auto"/>
          </w:divBdr>
        </w:div>
        <w:div w:id="1917326926">
          <w:marLeft w:val="0"/>
          <w:marRight w:val="0"/>
          <w:marTop w:val="0"/>
          <w:marBottom w:val="0"/>
          <w:divBdr>
            <w:top w:val="none" w:sz="0" w:space="0" w:color="auto"/>
            <w:left w:val="none" w:sz="0" w:space="0" w:color="auto"/>
            <w:bottom w:val="none" w:sz="0" w:space="0" w:color="auto"/>
            <w:right w:val="none" w:sz="0" w:space="0" w:color="auto"/>
          </w:divBdr>
        </w:div>
        <w:div w:id="1917668327">
          <w:marLeft w:val="0"/>
          <w:marRight w:val="0"/>
          <w:marTop w:val="0"/>
          <w:marBottom w:val="0"/>
          <w:divBdr>
            <w:top w:val="none" w:sz="0" w:space="0" w:color="auto"/>
            <w:left w:val="none" w:sz="0" w:space="0" w:color="auto"/>
            <w:bottom w:val="none" w:sz="0" w:space="0" w:color="auto"/>
            <w:right w:val="none" w:sz="0" w:space="0" w:color="auto"/>
          </w:divBdr>
        </w:div>
        <w:div w:id="1444880606">
          <w:marLeft w:val="0"/>
          <w:marRight w:val="0"/>
          <w:marTop w:val="0"/>
          <w:marBottom w:val="0"/>
          <w:divBdr>
            <w:top w:val="none" w:sz="0" w:space="0" w:color="auto"/>
            <w:left w:val="none" w:sz="0" w:space="0" w:color="auto"/>
            <w:bottom w:val="none" w:sz="0" w:space="0" w:color="auto"/>
            <w:right w:val="none" w:sz="0" w:space="0" w:color="auto"/>
          </w:divBdr>
        </w:div>
        <w:div w:id="1150943672">
          <w:marLeft w:val="0"/>
          <w:marRight w:val="0"/>
          <w:marTop w:val="0"/>
          <w:marBottom w:val="0"/>
          <w:divBdr>
            <w:top w:val="none" w:sz="0" w:space="0" w:color="auto"/>
            <w:left w:val="none" w:sz="0" w:space="0" w:color="auto"/>
            <w:bottom w:val="none" w:sz="0" w:space="0" w:color="auto"/>
            <w:right w:val="none" w:sz="0" w:space="0" w:color="auto"/>
          </w:divBdr>
        </w:div>
        <w:div w:id="1991790458">
          <w:marLeft w:val="0"/>
          <w:marRight w:val="0"/>
          <w:marTop w:val="0"/>
          <w:marBottom w:val="0"/>
          <w:divBdr>
            <w:top w:val="none" w:sz="0" w:space="0" w:color="auto"/>
            <w:left w:val="none" w:sz="0" w:space="0" w:color="auto"/>
            <w:bottom w:val="none" w:sz="0" w:space="0" w:color="auto"/>
            <w:right w:val="none" w:sz="0" w:space="0" w:color="auto"/>
          </w:divBdr>
        </w:div>
        <w:div w:id="2100367747">
          <w:marLeft w:val="0"/>
          <w:marRight w:val="0"/>
          <w:marTop w:val="0"/>
          <w:marBottom w:val="0"/>
          <w:divBdr>
            <w:top w:val="none" w:sz="0" w:space="0" w:color="auto"/>
            <w:left w:val="none" w:sz="0" w:space="0" w:color="auto"/>
            <w:bottom w:val="none" w:sz="0" w:space="0" w:color="auto"/>
            <w:right w:val="none" w:sz="0" w:space="0" w:color="auto"/>
          </w:divBdr>
        </w:div>
        <w:div w:id="1436436139">
          <w:marLeft w:val="0"/>
          <w:marRight w:val="0"/>
          <w:marTop w:val="0"/>
          <w:marBottom w:val="0"/>
          <w:divBdr>
            <w:top w:val="none" w:sz="0" w:space="0" w:color="auto"/>
            <w:left w:val="none" w:sz="0" w:space="0" w:color="auto"/>
            <w:bottom w:val="none" w:sz="0" w:space="0" w:color="auto"/>
            <w:right w:val="none" w:sz="0" w:space="0" w:color="auto"/>
          </w:divBdr>
        </w:div>
        <w:div w:id="1402873071">
          <w:marLeft w:val="0"/>
          <w:marRight w:val="0"/>
          <w:marTop w:val="0"/>
          <w:marBottom w:val="0"/>
          <w:divBdr>
            <w:top w:val="none" w:sz="0" w:space="0" w:color="auto"/>
            <w:left w:val="none" w:sz="0" w:space="0" w:color="auto"/>
            <w:bottom w:val="none" w:sz="0" w:space="0" w:color="auto"/>
            <w:right w:val="none" w:sz="0" w:space="0" w:color="auto"/>
          </w:divBdr>
        </w:div>
        <w:div w:id="1389913538">
          <w:marLeft w:val="0"/>
          <w:marRight w:val="0"/>
          <w:marTop w:val="0"/>
          <w:marBottom w:val="0"/>
          <w:divBdr>
            <w:top w:val="none" w:sz="0" w:space="0" w:color="auto"/>
            <w:left w:val="none" w:sz="0" w:space="0" w:color="auto"/>
            <w:bottom w:val="none" w:sz="0" w:space="0" w:color="auto"/>
            <w:right w:val="none" w:sz="0" w:space="0" w:color="auto"/>
          </w:divBdr>
        </w:div>
        <w:div w:id="377820224">
          <w:marLeft w:val="0"/>
          <w:marRight w:val="0"/>
          <w:marTop w:val="0"/>
          <w:marBottom w:val="0"/>
          <w:divBdr>
            <w:top w:val="none" w:sz="0" w:space="0" w:color="auto"/>
            <w:left w:val="none" w:sz="0" w:space="0" w:color="auto"/>
            <w:bottom w:val="none" w:sz="0" w:space="0" w:color="auto"/>
            <w:right w:val="none" w:sz="0" w:space="0" w:color="auto"/>
          </w:divBdr>
        </w:div>
        <w:div w:id="1353994890">
          <w:marLeft w:val="0"/>
          <w:marRight w:val="0"/>
          <w:marTop w:val="0"/>
          <w:marBottom w:val="0"/>
          <w:divBdr>
            <w:top w:val="none" w:sz="0" w:space="0" w:color="auto"/>
            <w:left w:val="none" w:sz="0" w:space="0" w:color="auto"/>
            <w:bottom w:val="none" w:sz="0" w:space="0" w:color="auto"/>
            <w:right w:val="none" w:sz="0" w:space="0" w:color="auto"/>
          </w:divBdr>
        </w:div>
        <w:div w:id="1060246962">
          <w:marLeft w:val="0"/>
          <w:marRight w:val="0"/>
          <w:marTop w:val="0"/>
          <w:marBottom w:val="0"/>
          <w:divBdr>
            <w:top w:val="none" w:sz="0" w:space="0" w:color="auto"/>
            <w:left w:val="none" w:sz="0" w:space="0" w:color="auto"/>
            <w:bottom w:val="none" w:sz="0" w:space="0" w:color="auto"/>
            <w:right w:val="none" w:sz="0" w:space="0" w:color="auto"/>
          </w:divBdr>
        </w:div>
        <w:div w:id="1016999215">
          <w:marLeft w:val="0"/>
          <w:marRight w:val="0"/>
          <w:marTop w:val="0"/>
          <w:marBottom w:val="0"/>
          <w:divBdr>
            <w:top w:val="none" w:sz="0" w:space="0" w:color="auto"/>
            <w:left w:val="none" w:sz="0" w:space="0" w:color="auto"/>
            <w:bottom w:val="none" w:sz="0" w:space="0" w:color="auto"/>
            <w:right w:val="none" w:sz="0" w:space="0" w:color="auto"/>
          </w:divBdr>
        </w:div>
        <w:div w:id="285476869">
          <w:marLeft w:val="0"/>
          <w:marRight w:val="0"/>
          <w:marTop w:val="0"/>
          <w:marBottom w:val="0"/>
          <w:divBdr>
            <w:top w:val="none" w:sz="0" w:space="0" w:color="auto"/>
            <w:left w:val="none" w:sz="0" w:space="0" w:color="auto"/>
            <w:bottom w:val="none" w:sz="0" w:space="0" w:color="auto"/>
            <w:right w:val="none" w:sz="0" w:space="0" w:color="auto"/>
          </w:divBdr>
        </w:div>
        <w:div w:id="1333217633">
          <w:marLeft w:val="0"/>
          <w:marRight w:val="0"/>
          <w:marTop w:val="0"/>
          <w:marBottom w:val="0"/>
          <w:divBdr>
            <w:top w:val="none" w:sz="0" w:space="0" w:color="auto"/>
            <w:left w:val="none" w:sz="0" w:space="0" w:color="auto"/>
            <w:bottom w:val="none" w:sz="0" w:space="0" w:color="auto"/>
            <w:right w:val="none" w:sz="0" w:space="0" w:color="auto"/>
          </w:divBdr>
        </w:div>
        <w:div w:id="1053968238">
          <w:marLeft w:val="0"/>
          <w:marRight w:val="0"/>
          <w:marTop w:val="0"/>
          <w:marBottom w:val="0"/>
          <w:divBdr>
            <w:top w:val="none" w:sz="0" w:space="0" w:color="auto"/>
            <w:left w:val="none" w:sz="0" w:space="0" w:color="auto"/>
            <w:bottom w:val="none" w:sz="0" w:space="0" w:color="auto"/>
            <w:right w:val="none" w:sz="0" w:space="0" w:color="auto"/>
          </w:divBdr>
        </w:div>
        <w:div w:id="995301814">
          <w:marLeft w:val="0"/>
          <w:marRight w:val="0"/>
          <w:marTop w:val="0"/>
          <w:marBottom w:val="0"/>
          <w:divBdr>
            <w:top w:val="none" w:sz="0" w:space="0" w:color="auto"/>
            <w:left w:val="none" w:sz="0" w:space="0" w:color="auto"/>
            <w:bottom w:val="none" w:sz="0" w:space="0" w:color="auto"/>
            <w:right w:val="none" w:sz="0" w:space="0" w:color="auto"/>
          </w:divBdr>
        </w:div>
        <w:div w:id="1707103508">
          <w:marLeft w:val="0"/>
          <w:marRight w:val="0"/>
          <w:marTop w:val="0"/>
          <w:marBottom w:val="0"/>
          <w:divBdr>
            <w:top w:val="none" w:sz="0" w:space="0" w:color="auto"/>
            <w:left w:val="none" w:sz="0" w:space="0" w:color="auto"/>
            <w:bottom w:val="none" w:sz="0" w:space="0" w:color="auto"/>
            <w:right w:val="none" w:sz="0" w:space="0" w:color="auto"/>
          </w:divBdr>
        </w:div>
        <w:div w:id="1221476598">
          <w:marLeft w:val="0"/>
          <w:marRight w:val="0"/>
          <w:marTop w:val="0"/>
          <w:marBottom w:val="0"/>
          <w:divBdr>
            <w:top w:val="none" w:sz="0" w:space="0" w:color="auto"/>
            <w:left w:val="none" w:sz="0" w:space="0" w:color="auto"/>
            <w:bottom w:val="none" w:sz="0" w:space="0" w:color="auto"/>
            <w:right w:val="none" w:sz="0" w:space="0" w:color="auto"/>
          </w:divBdr>
        </w:div>
        <w:div w:id="2108193949">
          <w:marLeft w:val="0"/>
          <w:marRight w:val="0"/>
          <w:marTop w:val="0"/>
          <w:marBottom w:val="0"/>
          <w:divBdr>
            <w:top w:val="none" w:sz="0" w:space="0" w:color="auto"/>
            <w:left w:val="none" w:sz="0" w:space="0" w:color="auto"/>
            <w:bottom w:val="none" w:sz="0" w:space="0" w:color="auto"/>
            <w:right w:val="none" w:sz="0" w:space="0" w:color="auto"/>
          </w:divBdr>
        </w:div>
        <w:div w:id="1221746533">
          <w:marLeft w:val="0"/>
          <w:marRight w:val="0"/>
          <w:marTop w:val="0"/>
          <w:marBottom w:val="0"/>
          <w:divBdr>
            <w:top w:val="none" w:sz="0" w:space="0" w:color="auto"/>
            <w:left w:val="none" w:sz="0" w:space="0" w:color="auto"/>
            <w:bottom w:val="none" w:sz="0" w:space="0" w:color="auto"/>
            <w:right w:val="none" w:sz="0" w:space="0" w:color="auto"/>
          </w:divBdr>
        </w:div>
      </w:divsChild>
    </w:div>
    <w:div w:id="82337467">
      <w:bodyDiv w:val="1"/>
      <w:marLeft w:val="0"/>
      <w:marRight w:val="0"/>
      <w:marTop w:val="0"/>
      <w:marBottom w:val="0"/>
      <w:divBdr>
        <w:top w:val="none" w:sz="0" w:space="0" w:color="auto"/>
        <w:left w:val="none" w:sz="0" w:space="0" w:color="auto"/>
        <w:bottom w:val="none" w:sz="0" w:space="0" w:color="auto"/>
        <w:right w:val="none" w:sz="0" w:space="0" w:color="auto"/>
      </w:divBdr>
      <w:divsChild>
        <w:div w:id="334695684">
          <w:marLeft w:val="0"/>
          <w:marRight w:val="0"/>
          <w:marTop w:val="0"/>
          <w:marBottom w:val="0"/>
          <w:divBdr>
            <w:top w:val="none" w:sz="0" w:space="0" w:color="auto"/>
            <w:left w:val="none" w:sz="0" w:space="0" w:color="auto"/>
            <w:bottom w:val="none" w:sz="0" w:space="0" w:color="auto"/>
            <w:right w:val="none" w:sz="0" w:space="0" w:color="auto"/>
          </w:divBdr>
        </w:div>
        <w:div w:id="1306929922">
          <w:marLeft w:val="0"/>
          <w:marRight w:val="0"/>
          <w:marTop w:val="0"/>
          <w:marBottom w:val="0"/>
          <w:divBdr>
            <w:top w:val="none" w:sz="0" w:space="0" w:color="auto"/>
            <w:left w:val="none" w:sz="0" w:space="0" w:color="auto"/>
            <w:bottom w:val="none" w:sz="0" w:space="0" w:color="auto"/>
            <w:right w:val="none" w:sz="0" w:space="0" w:color="auto"/>
          </w:divBdr>
        </w:div>
        <w:div w:id="1885751592">
          <w:marLeft w:val="0"/>
          <w:marRight w:val="0"/>
          <w:marTop w:val="0"/>
          <w:marBottom w:val="0"/>
          <w:divBdr>
            <w:top w:val="none" w:sz="0" w:space="0" w:color="auto"/>
            <w:left w:val="none" w:sz="0" w:space="0" w:color="auto"/>
            <w:bottom w:val="none" w:sz="0" w:space="0" w:color="auto"/>
            <w:right w:val="none" w:sz="0" w:space="0" w:color="auto"/>
          </w:divBdr>
        </w:div>
        <w:div w:id="1013148809">
          <w:marLeft w:val="0"/>
          <w:marRight w:val="0"/>
          <w:marTop w:val="0"/>
          <w:marBottom w:val="0"/>
          <w:divBdr>
            <w:top w:val="none" w:sz="0" w:space="0" w:color="auto"/>
            <w:left w:val="none" w:sz="0" w:space="0" w:color="auto"/>
            <w:bottom w:val="none" w:sz="0" w:space="0" w:color="auto"/>
            <w:right w:val="none" w:sz="0" w:space="0" w:color="auto"/>
          </w:divBdr>
        </w:div>
        <w:div w:id="406344689">
          <w:marLeft w:val="0"/>
          <w:marRight w:val="0"/>
          <w:marTop w:val="0"/>
          <w:marBottom w:val="0"/>
          <w:divBdr>
            <w:top w:val="none" w:sz="0" w:space="0" w:color="auto"/>
            <w:left w:val="none" w:sz="0" w:space="0" w:color="auto"/>
            <w:bottom w:val="none" w:sz="0" w:space="0" w:color="auto"/>
            <w:right w:val="none" w:sz="0" w:space="0" w:color="auto"/>
          </w:divBdr>
        </w:div>
        <w:div w:id="597326646">
          <w:marLeft w:val="0"/>
          <w:marRight w:val="0"/>
          <w:marTop w:val="0"/>
          <w:marBottom w:val="0"/>
          <w:divBdr>
            <w:top w:val="none" w:sz="0" w:space="0" w:color="auto"/>
            <w:left w:val="none" w:sz="0" w:space="0" w:color="auto"/>
            <w:bottom w:val="none" w:sz="0" w:space="0" w:color="auto"/>
            <w:right w:val="none" w:sz="0" w:space="0" w:color="auto"/>
          </w:divBdr>
        </w:div>
        <w:div w:id="1436248726">
          <w:marLeft w:val="0"/>
          <w:marRight w:val="0"/>
          <w:marTop w:val="0"/>
          <w:marBottom w:val="0"/>
          <w:divBdr>
            <w:top w:val="none" w:sz="0" w:space="0" w:color="auto"/>
            <w:left w:val="none" w:sz="0" w:space="0" w:color="auto"/>
            <w:bottom w:val="none" w:sz="0" w:space="0" w:color="auto"/>
            <w:right w:val="none" w:sz="0" w:space="0" w:color="auto"/>
          </w:divBdr>
        </w:div>
        <w:div w:id="1983843932">
          <w:marLeft w:val="0"/>
          <w:marRight w:val="0"/>
          <w:marTop w:val="0"/>
          <w:marBottom w:val="0"/>
          <w:divBdr>
            <w:top w:val="none" w:sz="0" w:space="0" w:color="auto"/>
            <w:left w:val="none" w:sz="0" w:space="0" w:color="auto"/>
            <w:bottom w:val="none" w:sz="0" w:space="0" w:color="auto"/>
            <w:right w:val="none" w:sz="0" w:space="0" w:color="auto"/>
          </w:divBdr>
        </w:div>
        <w:div w:id="1873572806">
          <w:marLeft w:val="0"/>
          <w:marRight w:val="0"/>
          <w:marTop w:val="0"/>
          <w:marBottom w:val="0"/>
          <w:divBdr>
            <w:top w:val="none" w:sz="0" w:space="0" w:color="auto"/>
            <w:left w:val="none" w:sz="0" w:space="0" w:color="auto"/>
            <w:bottom w:val="none" w:sz="0" w:space="0" w:color="auto"/>
            <w:right w:val="none" w:sz="0" w:space="0" w:color="auto"/>
          </w:divBdr>
        </w:div>
        <w:div w:id="1081828441">
          <w:marLeft w:val="0"/>
          <w:marRight w:val="0"/>
          <w:marTop w:val="0"/>
          <w:marBottom w:val="0"/>
          <w:divBdr>
            <w:top w:val="none" w:sz="0" w:space="0" w:color="auto"/>
            <w:left w:val="none" w:sz="0" w:space="0" w:color="auto"/>
            <w:bottom w:val="none" w:sz="0" w:space="0" w:color="auto"/>
            <w:right w:val="none" w:sz="0" w:space="0" w:color="auto"/>
          </w:divBdr>
        </w:div>
        <w:div w:id="19553368">
          <w:marLeft w:val="0"/>
          <w:marRight w:val="0"/>
          <w:marTop w:val="0"/>
          <w:marBottom w:val="0"/>
          <w:divBdr>
            <w:top w:val="none" w:sz="0" w:space="0" w:color="auto"/>
            <w:left w:val="none" w:sz="0" w:space="0" w:color="auto"/>
            <w:bottom w:val="none" w:sz="0" w:space="0" w:color="auto"/>
            <w:right w:val="none" w:sz="0" w:space="0" w:color="auto"/>
          </w:divBdr>
        </w:div>
        <w:div w:id="900942889">
          <w:marLeft w:val="0"/>
          <w:marRight w:val="0"/>
          <w:marTop w:val="0"/>
          <w:marBottom w:val="0"/>
          <w:divBdr>
            <w:top w:val="none" w:sz="0" w:space="0" w:color="auto"/>
            <w:left w:val="none" w:sz="0" w:space="0" w:color="auto"/>
            <w:bottom w:val="none" w:sz="0" w:space="0" w:color="auto"/>
            <w:right w:val="none" w:sz="0" w:space="0" w:color="auto"/>
          </w:divBdr>
        </w:div>
        <w:div w:id="126162803">
          <w:marLeft w:val="0"/>
          <w:marRight w:val="0"/>
          <w:marTop w:val="0"/>
          <w:marBottom w:val="0"/>
          <w:divBdr>
            <w:top w:val="none" w:sz="0" w:space="0" w:color="auto"/>
            <w:left w:val="none" w:sz="0" w:space="0" w:color="auto"/>
            <w:bottom w:val="none" w:sz="0" w:space="0" w:color="auto"/>
            <w:right w:val="none" w:sz="0" w:space="0" w:color="auto"/>
          </w:divBdr>
        </w:div>
        <w:div w:id="1932352186">
          <w:marLeft w:val="0"/>
          <w:marRight w:val="0"/>
          <w:marTop w:val="0"/>
          <w:marBottom w:val="0"/>
          <w:divBdr>
            <w:top w:val="none" w:sz="0" w:space="0" w:color="auto"/>
            <w:left w:val="none" w:sz="0" w:space="0" w:color="auto"/>
            <w:bottom w:val="none" w:sz="0" w:space="0" w:color="auto"/>
            <w:right w:val="none" w:sz="0" w:space="0" w:color="auto"/>
          </w:divBdr>
        </w:div>
        <w:div w:id="168643025">
          <w:marLeft w:val="0"/>
          <w:marRight w:val="0"/>
          <w:marTop w:val="0"/>
          <w:marBottom w:val="0"/>
          <w:divBdr>
            <w:top w:val="none" w:sz="0" w:space="0" w:color="auto"/>
            <w:left w:val="none" w:sz="0" w:space="0" w:color="auto"/>
            <w:bottom w:val="none" w:sz="0" w:space="0" w:color="auto"/>
            <w:right w:val="none" w:sz="0" w:space="0" w:color="auto"/>
          </w:divBdr>
        </w:div>
        <w:div w:id="154734877">
          <w:marLeft w:val="0"/>
          <w:marRight w:val="0"/>
          <w:marTop w:val="0"/>
          <w:marBottom w:val="0"/>
          <w:divBdr>
            <w:top w:val="none" w:sz="0" w:space="0" w:color="auto"/>
            <w:left w:val="none" w:sz="0" w:space="0" w:color="auto"/>
            <w:bottom w:val="none" w:sz="0" w:space="0" w:color="auto"/>
            <w:right w:val="none" w:sz="0" w:space="0" w:color="auto"/>
          </w:divBdr>
        </w:div>
        <w:div w:id="867138929">
          <w:marLeft w:val="0"/>
          <w:marRight w:val="0"/>
          <w:marTop w:val="0"/>
          <w:marBottom w:val="0"/>
          <w:divBdr>
            <w:top w:val="none" w:sz="0" w:space="0" w:color="auto"/>
            <w:left w:val="none" w:sz="0" w:space="0" w:color="auto"/>
            <w:bottom w:val="none" w:sz="0" w:space="0" w:color="auto"/>
            <w:right w:val="none" w:sz="0" w:space="0" w:color="auto"/>
          </w:divBdr>
        </w:div>
        <w:div w:id="1905607621">
          <w:marLeft w:val="0"/>
          <w:marRight w:val="0"/>
          <w:marTop w:val="0"/>
          <w:marBottom w:val="0"/>
          <w:divBdr>
            <w:top w:val="none" w:sz="0" w:space="0" w:color="auto"/>
            <w:left w:val="none" w:sz="0" w:space="0" w:color="auto"/>
            <w:bottom w:val="none" w:sz="0" w:space="0" w:color="auto"/>
            <w:right w:val="none" w:sz="0" w:space="0" w:color="auto"/>
          </w:divBdr>
        </w:div>
        <w:div w:id="1373192616">
          <w:marLeft w:val="0"/>
          <w:marRight w:val="0"/>
          <w:marTop w:val="0"/>
          <w:marBottom w:val="0"/>
          <w:divBdr>
            <w:top w:val="none" w:sz="0" w:space="0" w:color="auto"/>
            <w:left w:val="none" w:sz="0" w:space="0" w:color="auto"/>
            <w:bottom w:val="none" w:sz="0" w:space="0" w:color="auto"/>
            <w:right w:val="none" w:sz="0" w:space="0" w:color="auto"/>
          </w:divBdr>
        </w:div>
        <w:div w:id="80418361">
          <w:marLeft w:val="0"/>
          <w:marRight w:val="0"/>
          <w:marTop w:val="0"/>
          <w:marBottom w:val="0"/>
          <w:divBdr>
            <w:top w:val="none" w:sz="0" w:space="0" w:color="auto"/>
            <w:left w:val="none" w:sz="0" w:space="0" w:color="auto"/>
            <w:bottom w:val="none" w:sz="0" w:space="0" w:color="auto"/>
            <w:right w:val="none" w:sz="0" w:space="0" w:color="auto"/>
          </w:divBdr>
        </w:div>
        <w:div w:id="1209493896">
          <w:marLeft w:val="0"/>
          <w:marRight w:val="0"/>
          <w:marTop w:val="0"/>
          <w:marBottom w:val="0"/>
          <w:divBdr>
            <w:top w:val="none" w:sz="0" w:space="0" w:color="auto"/>
            <w:left w:val="none" w:sz="0" w:space="0" w:color="auto"/>
            <w:bottom w:val="none" w:sz="0" w:space="0" w:color="auto"/>
            <w:right w:val="none" w:sz="0" w:space="0" w:color="auto"/>
          </w:divBdr>
        </w:div>
        <w:div w:id="1786076269">
          <w:marLeft w:val="0"/>
          <w:marRight w:val="0"/>
          <w:marTop w:val="0"/>
          <w:marBottom w:val="0"/>
          <w:divBdr>
            <w:top w:val="none" w:sz="0" w:space="0" w:color="auto"/>
            <w:left w:val="none" w:sz="0" w:space="0" w:color="auto"/>
            <w:bottom w:val="none" w:sz="0" w:space="0" w:color="auto"/>
            <w:right w:val="none" w:sz="0" w:space="0" w:color="auto"/>
          </w:divBdr>
        </w:div>
        <w:div w:id="209610454">
          <w:marLeft w:val="0"/>
          <w:marRight w:val="0"/>
          <w:marTop w:val="0"/>
          <w:marBottom w:val="0"/>
          <w:divBdr>
            <w:top w:val="none" w:sz="0" w:space="0" w:color="auto"/>
            <w:left w:val="none" w:sz="0" w:space="0" w:color="auto"/>
            <w:bottom w:val="none" w:sz="0" w:space="0" w:color="auto"/>
            <w:right w:val="none" w:sz="0" w:space="0" w:color="auto"/>
          </w:divBdr>
        </w:div>
        <w:div w:id="505486995">
          <w:marLeft w:val="0"/>
          <w:marRight w:val="0"/>
          <w:marTop w:val="0"/>
          <w:marBottom w:val="0"/>
          <w:divBdr>
            <w:top w:val="none" w:sz="0" w:space="0" w:color="auto"/>
            <w:left w:val="none" w:sz="0" w:space="0" w:color="auto"/>
            <w:bottom w:val="none" w:sz="0" w:space="0" w:color="auto"/>
            <w:right w:val="none" w:sz="0" w:space="0" w:color="auto"/>
          </w:divBdr>
        </w:div>
        <w:div w:id="1598826794">
          <w:marLeft w:val="0"/>
          <w:marRight w:val="0"/>
          <w:marTop w:val="0"/>
          <w:marBottom w:val="0"/>
          <w:divBdr>
            <w:top w:val="none" w:sz="0" w:space="0" w:color="auto"/>
            <w:left w:val="none" w:sz="0" w:space="0" w:color="auto"/>
            <w:bottom w:val="none" w:sz="0" w:space="0" w:color="auto"/>
            <w:right w:val="none" w:sz="0" w:space="0" w:color="auto"/>
          </w:divBdr>
        </w:div>
        <w:div w:id="17705951">
          <w:marLeft w:val="0"/>
          <w:marRight w:val="0"/>
          <w:marTop w:val="0"/>
          <w:marBottom w:val="0"/>
          <w:divBdr>
            <w:top w:val="none" w:sz="0" w:space="0" w:color="auto"/>
            <w:left w:val="none" w:sz="0" w:space="0" w:color="auto"/>
            <w:bottom w:val="none" w:sz="0" w:space="0" w:color="auto"/>
            <w:right w:val="none" w:sz="0" w:space="0" w:color="auto"/>
          </w:divBdr>
        </w:div>
        <w:div w:id="53895909">
          <w:marLeft w:val="0"/>
          <w:marRight w:val="0"/>
          <w:marTop w:val="0"/>
          <w:marBottom w:val="0"/>
          <w:divBdr>
            <w:top w:val="none" w:sz="0" w:space="0" w:color="auto"/>
            <w:left w:val="none" w:sz="0" w:space="0" w:color="auto"/>
            <w:bottom w:val="none" w:sz="0" w:space="0" w:color="auto"/>
            <w:right w:val="none" w:sz="0" w:space="0" w:color="auto"/>
          </w:divBdr>
        </w:div>
        <w:div w:id="2052411824">
          <w:marLeft w:val="0"/>
          <w:marRight w:val="0"/>
          <w:marTop w:val="0"/>
          <w:marBottom w:val="0"/>
          <w:divBdr>
            <w:top w:val="none" w:sz="0" w:space="0" w:color="auto"/>
            <w:left w:val="none" w:sz="0" w:space="0" w:color="auto"/>
            <w:bottom w:val="none" w:sz="0" w:space="0" w:color="auto"/>
            <w:right w:val="none" w:sz="0" w:space="0" w:color="auto"/>
          </w:divBdr>
        </w:div>
        <w:div w:id="131485238">
          <w:marLeft w:val="0"/>
          <w:marRight w:val="0"/>
          <w:marTop w:val="0"/>
          <w:marBottom w:val="0"/>
          <w:divBdr>
            <w:top w:val="none" w:sz="0" w:space="0" w:color="auto"/>
            <w:left w:val="none" w:sz="0" w:space="0" w:color="auto"/>
            <w:bottom w:val="none" w:sz="0" w:space="0" w:color="auto"/>
            <w:right w:val="none" w:sz="0" w:space="0" w:color="auto"/>
          </w:divBdr>
        </w:div>
        <w:div w:id="1319193355">
          <w:marLeft w:val="0"/>
          <w:marRight w:val="0"/>
          <w:marTop w:val="0"/>
          <w:marBottom w:val="0"/>
          <w:divBdr>
            <w:top w:val="none" w:sz="0" w:space="0" w:color="auto"/>
            <w:left w:val="none" w:sz="0" w:space="0" w:color="auto"/>
            <w:bottom w:val="none" w:sz="0" w:space="0" w:color="auto"/>
            <w:right w:val="none" w:sz="0" w:space="0" w:color="auto"/>
          </w:divBdr>
        </w:div>
        <w:div w:id="515651712">
          <w:marLeft w:val="0"/>
          <w:marRight w:val="0"/>
          <w:marTop w:val="0"/>
          <w:marBottom w:val="0"/>
          <w:divBdr>
            <w:top w:val="none" w:sz="0" w:space="0" w:color="auto"/>
            <w:left w:val="none" w:sz="0" w:space="0" w:color="auto"/>
            <w:bottom w:val="none" w:sz="0" w:space="0" w:color="auto"/>
            <w:right w:val="none" w:sz="0" w:space="0" w:color="auto"/>
          </w:divBdr>
        </w:div>
        <w:div w:id="1244294857">
          <w:marLeft w:val="0"/>
          <w:marRight w:val="0"/>
          <w:marTop w:val="0"/>
          <w:marBottom w:val="0"/>
          <w:divBdr>
            <w:top w:val="none" w:sz="0" w:space="0" w:color="auto"/>
            <w:left w:val="none" w:sz="0" w:space="0" w:color="auto"/>
            <w:bottom w:val="none" w:sz="0" w:space="0" w:color="auto"/>
            <w:right w:val="none" w:sz="0" w:space="0" w:color="auto"/>
          </w:divBdr>
        </w:div>
        <w:div w:id="1285622069">
          <w:marLeft w:val="0"/>
          <w:marRight w:val="0"/>
          <w:marTop w:val="0"/>
          <w:marBottom w:val="0"/>
          <w:divBdr>
            <w:top w:val="none" w:sz="0" w:space="0" w:color="auto"/>
            <w:left w:val="none" w:sz="0" w:space="0" w:color="auto"/>
            <w:bottom w:val="none" w:sz="0" w:space="0" w:color="auto"/>
            <w:right w:val="none" w:sz="0" w:space="0" w:color="auto"/>
          </w:divBdr>
        </w:div>
        <w:div w:id="2049256889">
          <w:marLeft w:val="0"/>
          <w:marRight w:val="0"/>
          <w:marTop w:val="0"/>
          <w:marBottom w:val="0"/>
          <w:divBdr>
            <w:top w:val="none" w:sz="0" w:space="0" w:color="auto"/>
            <w:left w:val="none" w:sz="0" w:space="0" w:color="auto"/>
            <w:bottom w:val="none" w:sz="0" w:space="0" w:color="auto"/>
            <w:right w:val="none" w:sz="0" w:space="0" w:color="auto"/>
          </w:divBdr>
        </w:div>
        <w:div w:id="1029263776">
          <w:marLeft w:val="0"/>
          <w:marRight w:val="0"/>
          <w:marTop w:val="0"/>
          <w:marBottom w:val="0"/>
          <w:divBdr>
            <w:top w:val="none" w:sz="0" w:space="0" w:color="auto"/>
            <w:left w:val="none" w:sz="0" w:space="0" w:color="auto"/>
            <w:bottom w:val="none" w:sz="0" w:space="0" w:color="auto"/>
            <w:right w:val="none" w:sz="0" w:space="0" w:color="auto"/>
          </w:divBdr>
        </w:div>
        <w:div w:id="2056539054">
          <w:marLeft w:val="0"/>
          <w:marRight w:val="0"/>
          <w:marTop w:val="0"/>
          <w:marBottom w:val="0"/>
          <w:divBdr>
            <w:top w:val="none" w:sz="0" w:space="0" w:color="auto"/>
            <w:left w:val="none" w:sz="0" w:space="0" w:color="auto"/>
            <w:bottom w:val="none" w:sz="0" w:space="0" w:color="auto"/>
            <w:right w:val="none" w:sz="0" w:space="0" w:color="auto"/>
          </w:divBdr>
        </w:div>
        <w:div w:id="1450658923">
          <w:marLeft w:val="0"/>
          <w:marRight w:val="0"/>
          <w:marTop w:val="0"/>
          <w:marBottom w:val="0"/>
          <w:divBdr>
            <w:top w:val="none" w:sz="0" w:space="0" w:color="auto"/>
            <w:left w:val="none" w:sz="0" w:space="0" w:color="auto"/>
            <w:bottom w:val="none" w:sz="0" w:space="0" w:color="auto"/>
            <w:right w:val="none" w:sz="0" w:space="0" w:color="auto"/>
          </w:divBdr>
        </w:div>
        <w:div w:id="1481729725">
          <w:marLeft w:val="0"/>
          <w:marRight w:val="0"/>
          <w:marTop w:val="0"/>
          <w:marBottom w:val="0"/>
          <w:divBdr>
            <w:top w:val="none" w:sz="0" w:space="0" w:color="auto"/>
            <w:left w:val="none" w:sz="0" w:space="0" w:color="auto"/>
            <w:bottom w:val="none" w:sz="0" w:space="0" w:color="auto"/>
            <w:right w:val="none" w:sz="0" w:space="0" w:color="auto"/>
          </w:divBdr>
        </w:div>
        <w:div w:id="20907695">
          <w:marLeft w:val="0"/>
          <w:marRight w:val="0"/>
          <w:marTop w:val="0"/>
          <w:marBottom w:val="0"/>
          <w:divBdr>
            <w:top w:val="none" w:sz="0" w:space="0" w:color="auto"/>
            <w:left w:val="none" w:sz="0" w:space="0" w:color="auto"/>
            <w:bottom w:val="none" w:sz="0" w:space="0" w:color="auto"/>
            <w:right w:val="none" w:sz="0" w:space="0" w:color="auto"/>
          </w:divBdr>
        </w:div>
        <w:div w:id="1282805278">
          <w:marLeft w:val="0"/>
          <w:marRight w:val="0"/>
          <w:marTop w:val="0"/>
          <w:marBottom w:val="0"/>
          <w:divBdr>
            <w:top w:val="none" w:sz="0" w:space="0" w:color="auto"/>
            <w:left w:val="none" w:sz="0" w:space="0" w:color="auto"/>
            <w:bottom w:val="none" w:sz="0" w:space="0" w:color="auto"/>
            <w:right w:val="none" w:sz="0" w:space="0" w:color="auto"/>
          </w:divBdr>
        </w:div>
        <w:div w:id="1398019715">
          <w:marLeft w:val="0"/>
          <w:marRight w:val="0"/>
          <w:marTop w:val="0"/>
          <w:marBottom w:val="0"/>
          <w:divBdr>
            <w:top w:val="none" w:sz="0" w:space="0" w:color="auto"/>
            <w:left w:val="none" w:sz="0" w:space="0" w:color="auto"/>
            <w:bottom w:val="none" w:sz="0" w:space="0" w:color="auto"/>
            <w:right w:val="none" w:sz="0" w:space="0" w:color="auto"/>
          </w:divBdr>
        </w:div>
        <w:div w:id="1570843294">
          <w:marLeft w:val="0"/>
          <w:marRight w:val="0"/>
          <w:marTop w:val="0"/>
          <w:marBottom w:val="0"/>
          <w:divBdr>
            <w:top w:val="none" w:sz="0" w:space="0" w:color="auto"/>
            <w:left w:val="none" w:sz="0" w:space="0" w:color="auto"/>
            <w:bottom w:val="none" w:sz="0" w:space="0" w:color="auto"/>
            <w:right w:val="none" w:sz="0" w:space="0" w:color="auto"/>
          </w:divBdr>
        </w:div>
        <w:div w:id="268247010">
          <w:marLeft w:val="0"/>
          <w:marRight w:val="0"/>
          <w:marTop w:val="0"/>
          <w:marBottom w:val="0"/>
          <w:divBdr>
            <w:top w:val="none" w:sz="0" w:space="0" w:color="auto"/>
            <w:left w:val="none" w:sz="0" w:space="0" w:color="auto"/>
            <w:bottom w:val="none" w:sz="0" w:space="0" w:color="auto"/>
            <w:right w:val="none" w:sz="0" w:space="0" w:color="auto"/>
          </w:divBdr>
        </w:div>
        <w:div w:id="1089621615">
          <w:marLeft w:val="0"/>
          <w:marRight w:val="0"/>
          <w:marTop w:val="0"/>
          <w:marBottom w:val="0"/>
          <w:divBdr>
            <w:top w:val="none" w:sz="0" w:space="0" w:color="auto"/>
            <w:left w:val="none" w:sz="0" w:space="0" w:color="auto"/>
            <w:bottom w:val="none" w:sz="0" w:space="0" w:color="auto"/>
            <w:right w:val="none" w:sz="0" w:space="0" w:color="auto"/>
          </w:divBdr>
        </w:div>
        <w:div w:id="1068068433">
          <w:marLeft w:val="0"/>
          <w:marRight w:val="0"/>
          <w:marTop w:val="0"/>
          <w:marBottom w:val="0"/>
          <w:divBdr>
            <w:top w:val="none" w:sz="0" w:space="0" w:color="auto"/>
            <w:left w:val="none" w:sz="0" w:space="0" w:color="auto"/>
            <w:bottom w:val="none" w:sz="0" w:space="0" w:color="auto"/>
            <w:right w:val="none" w:sz="0" w:space="0" w:color="auto"/>
          </w:divBdr>
        </w:div>
        <w:div w:id="1297488484">
          <w:marLeft w:val="0"/>
          <w:marRight w:val="0"/>
          <w:marTop w:val="0"/>
          <w:marBottom w:val="0"/>
          <w:divBdr>
            <w:top w:val="none" w:sz="0" w:space="0" w:color="auto"/>
            <w:left w:val="none" w:sz="0" w:space="0" w:color="auto"/>
            <w:bottom w:val="none" w:sz="0" w:space="0" w:color="auto"/>
            <w:right w:val="none" w:sz="0" w:space="0" w:color="auto"/>
          </w:divBdr>
        </w:div>
        <w:div w:id="1773672235">
          <w:marLeft w:val="0"/>
          <w:marRight w:val="0"/>
          <w:marTop w:val="0"/>
          <w:marBottom w:val="0"/>
          <w:divBdr>
            <w:top w:val="none" w:sz="0" w:space="0" w:color="auto"/>
            <w:left w:val="none" w:sz="0" w:space="0" w:color="auto"/>
            <w:bottom w:val="none" w:sz="0" w:space="0" w:color="auto"/>
            <w:right w:val="none" w:sz="0" w:space="0" w:color="auto"/>
          </w:divBdr>
        </w:div>
        <w:div w:id="546188583">
          <w:marLeft w:val="0"/>
          <w:marRight w:val="0"/>
          <w:marTop w:val="0"/>
          <w:marBottom w:val="0"/>
          <w:divBdr>
            <w:top w:val="none" w:sz="0" w:space="0" w:color="auto"/>
            <w:left w:val="none" w:sz="0" w:space="0" w:color="auto"/>
            <w:bottom w:val="none" w:sz="0" w:space="0" w:color="auto"/>
            <w:right w:val="none" w:sz="0" w:space="0" w:color="auto"/>
          </w:divBdr>
        </w:div>
        <w:div w:id="38937875">
          <w:marLeft w:val="0"/>
          <w:marRight w:val="0"/>
          <w:marTop w:val="0"/>
          <w:marBottom w:val="0"/>
          <w:divBdr>
            <w:top w:val="none" w:sz="0" w:space="0" w:color="auto"/>
            <w:left w:val="none" w:sz="0" w:space="0" w:color="auto"/>
            <w:bottom w:val="none" w:sz="0" w:space="0" w:color="auto"/>
            <w:right w:val="none" w:sz="0" w:space="0" w:color="auto"/>
          </w:divBdr>
        </w:div>
        <w:div w:id="271864558">
          <w:marLeft w:val="0"/>
          <w:marRight w:val="0"/>
          <w:marTop w:val="0"/>
          <w:marBottom w:val="0"/>
          <w:divBdr>
            <w:top w:val="none" w:sz="0" w:space="0" w:color="auto"/>
            <w:left w:val="none" w:sz="0" w:space="0" w:color="auto"/>
            <w:bottom w:val="none" w:sz="0" w:space="0" w:color="auto"/>
            <w:right w:val="none" w:sz="0" w:space="0" w:color="auto"/>
          </w:divBdr>
        </w:div>
        <w:div w:id="15624247">
          <w:marLeft w:val="0"/>
          <w:marRight w:val="0"/>
          <w:marTop w:val="0"/>
          <w:marBottom w:val="0"/>
          <w:divBdr>
            <w:top w:val="none" w:sz="0" w:space="0" w:color="auto"/>
            <w:left w:val="none" w:sz="0" w:space="0" w:color="auto"/>
            <w:bottom w:val="none" w:sz="0" w:space="0" w:color="auto"/>
            <w:right w:val="none" w:sz="0" w:space="0" w:color="auto"/>
          </w:divBdr>
        </w:div>
        <w:div w:id="2079327428">
          <w:marLeft w:val="0"/>
          <w:marRight w:val="0"/>
          <w:marTop w:val="0"/>
          <w:marBottom w:val="0"/>
          <w:divBdr>
            <w:top w:val="none" w:sz="0" w:space="0" w:color="auto"/>
            <w:left w:val="none" w:sz="0" w:space="0" w:color="auto"/>
            <w:bottom w:val="none" w:sz="0" w:space="0" w:color="auto"/>
            <w:right w:val="none" w:sz="0" w:space="0" w:color="auto"/>
          </w:divBdr>
        </w:div>
        <w:div w:id="1278022426">
          <w:marLeft w:val="0"/>
          <w:marRight w:val="0"/>
          <w:marTop w:val="0"/>
          <w:marBottom w:val="0"/>
          <w:divBdr>
            <w:top w:val="none" w:sz="0" w:space="0" w:color="auto"/>
            <w:left w:val="none" w:sz="0" w:space="0" w:color="auto"/>
            <w:bottom w:val="none" w:sz="0" w:space="0" w:color="auto"/>
            <w:right w:val="none" w:sz="0" w:space="0" w:color="auto"/>
          </w:divBdr>
        </w:div>
        <w:div w:id="921835011">
          <w:marLeft w:val="0"/>
          <w:marRight w:val="0"/>
          <w:marTop w:val="0"/>
          <w:marBottom w:val="0"/>
          <w:divBdr>
            <w:top w:val="none" w:sz="0" w:space="0" w:color="auto"/>
            <w:left w:val="none" w:sz="0" w:space="0" w:color="auto"/>
            <w:bottom w:val="none" w:sz="0" w:space="0" w:color="auto"/>
            <w:right w:val="none" w:sz="0" w:space="0" w:color="auto"/>
          </w:divBdr>
        </w:div>
        <w:div w:id="1035740839">
          <w:marLeft w:val="0"/>
          <w:marRight w:val="0"/>
          <w:marTop w:val="0"/>
          <w:marBottom w:val="0"/>
          <w:divBdr>
            <w:top w:val="none" w:sz="0" w:space="0" w:color="auto"/>
            <w:left w:val="none" w:sz="0" w:space="0" w:color="auto"/>
            <w:bottom w:val="none" w:sz="0" w:space="0" w:color="auto"/>
            <w:right w:val="none" w:sz="0" w:space="0" w:color="auto"/>
          </w:divBdr>
        </w:div>
        <w:div w:id="1244412812">
          <w:marLeft w:val="0"/>
          <w:marRight w:val="0"/>
          <w:marTop w:val="0"/>
          <w:marBottom w:val="0"/>
          <w:divBdr>
            <w:top w:val="none" w:sz="0" w:space="0" w:color="auto"/>
            <w:left w:val="none" w:sz="0" w:space="0" w:color="auto"/>
            <w:bottom w:val="none" w:sz="0" w:space="0" w:color="auto"/>
            <w:right w:val="none" w:sz="0" w:space="0" w:color="auto"/>
          </w:divBdr>
        </w:div>
      </w:divsChild>
    </w:div>
    <w:div w:id="86389185">
      <w:bodyDiv w:val="1"/>
      <w:marLeft w:val="0"/>
      <w:marRight w:val="0"/>
      <w:marTop w:val="0"/>
      <w:marBottom w:val="0"/>
      <w:divBdr>
        <w:top w:val="none" w:sz="0" w:space="0" w:color="auto"/>
        <w:left w:val="none" w:sz="0" w:space="0" w:color="auto"/>
        <w:bottom w:val="none" w:sz="0" w:space="0" w:color="auto"/>
        <w:right w:val="none" w:sz="0" w:space="0" w:color="auto"/>
      </w:divBdr>
      <w:divsChild>
        <w:div w:id="2143888502">
          <w:marLeft w:val="0"/>
          <w:marRight w:val="0"/>
          <w:marTop w:val="0"/>
          <w:marBottom w:val="0"/>
          <w:divBdr>
            <w:top w:val="none" w:sz="0" w:space="0" w:color="auto"/>
            <w:left w:val="none" w:sz="0" w:space="0" w:color="auto"/>
            <w:bottom w:val="none" w:sz="0" w:space="0" w:color="auto"/>
            <w:right w:val="none" w:sz="0" w:space="0" w:color="auto"/>
          </w:divBdr>
        </w:div>
        <w:div w:id="55738285">
          <w:marLeft w:val="0"/>
          <w:marRight w:val="0"/>
          <w:marTop w:val="0"/>
          <w:marBottom w:val="0"/>
          <w:divBdr>
            <w:top w:val="none" w:sz="0" w:space="0" w:color="auto"/>
            <w:left w:val="none" w:sz="0" w:space="0" w:color="auto"/>
            <w:bottom w:val="none" w:sz="0" w:space="0" w:color="auto"/>
            <w:right w:val="none" w:sz="0" w:space="0" w:color="auto"/>
          </w:divBdr>
        </w:div>
        <w:div w:id="1412585610">
          <w:marLeft w:val="0"/>
          <w:marRight w:val="0"/>
          <w:marTop w:val="0"/>
          <w:marBottom w:val="0"/>
          <w:divBdr>
            <w:top w:val="none" w:sz="0" w:space="0" w:color="auto"/>
            <w:left w:val="none" w:sz="0" w:space="0" w:color="auto"/>
            <w:bottom w:val="none" w:sz="0" w:space="0" w:color="auto"/>
            <w:right w:val="none" w:sz="0" w:space="0" w:color="auto"/>
          </w:divBdr>
        </w:div>
        <w:div w:id="233589473">
          <w:marLeft w:val="0"/>
          <w:marRight w:val="0"/>
          <w:marTop w:val="0"/>
          <w:marBottom w:val="0"/>
          <w:divBdr>
            <w:top w:val="none" w:sz="0" w:space="0" w:color="auto"/>
            <w:left w:val="none" w:sz="0" w:space="0" w:color="auto"/>
            <w:bottom w:val="none" w:sz="0" w:space="0" w:color="auto"/>
            <w:right w:val="none" w:sz="0" w:space="0" w:color="auto"/>
          </w:divBdr>
        </w:div>
        <w:div w:id="184635399">
          <w:marLeft w:val="0"/>
          <w:marRight w:val="0"/>
          <w:marTop w:val="0"/>
          <w:marBottom w:val="0"/>
          <w:divBdr>
            <w:top w:val="none" w:sz="0" w:space="0" w:color="auto"/>
            <w:left w:val="none" w:sz="0" w:space="0" w:color="auto"/>
            <w:bottom w:val="none" w:sz="0" w:space="0" w:color="auto"/>
            <w:right w:val="none" w:sz="0" w:space="0" w:color="auto"/>
          </w:divBdr>
        </w:div>
        <w:div w:id="327749822">
          <w:marLeft w:val="0"/>
          <w:marRight w:val="0"/>
          <w:marTop w:val="0"/>
          <w:marBottom w:val="0"/>
          <w:divBdr>
            <w:top w:val="none" w:sz="0" w:space="0" w:color="auto"/>
            <w:left w:val="none" w:sz="0" w:space="0" w:color="auto"/>
            <w:bottom w:val="none" w:sz="0" w:space="0" w:color="auto"/>
            <w:right w:val="none" w:sz="0" w:space="0" w:color="auto"/>
          </w:divBdr>
        </w:div>
        <w:div w:id="800073250">
          <w:marLeft w:val="0"/>
          <w:marRight w:val="0"/>
          <w:marTop w:val="0"/>
          <w:marBottom w:val="0"/>
          <w:divBdr>
            <w:top w:val="none" w:sz="0" w:space="0" w:color="auto"/>
            <w:left w:val="none" w:sz="0" w:space="0" w:color="auto"/>
            <w:bottom w:val="none" w:sz="0" w:space="0" w:color="auto"/>
            <w:right w:val="none" w:sz="0" w:space="0" w:color="auto"/>
          </w:divBdr>
        </w:div>
        <w:div w:id="839807763">
          <w:marLeft w:val="0"/>
          <w:marRight w:val="0"/>
          <w:marTop w:val="0"/>
          <w:marBottom w:val="0"/>
          <w:divBdr>
            <w:top w:val="none" w:sz="0" w:space="0" w:color="auto"/>
            <w:left w:val="none" w:sz="0" w:space="0" w:color="auto"/>
            <w:bottom w:val="none" w:sz="0" w:space="0" w:color="auto"/>
            <w:right w:val="none" w:sz="0" w:space="0" w:color="auto"/>
          </w:divBdr>
        </w:div>
        <w:div w:id="1468087568">
          <w:marLeft w:val="0"/>
          <w:marRight w:val="0"/>
          <w:marTop w:val="0"/>
          <w:marBottom w:val="0"/>
          <w:divBdr>
            <w:top w:val="none" w:sz="0" w:space="0" w:color="auto"/>
            <w:left w:val="none" w:sz="0" w:space="0" w:color="auto"/>
            <w:bottom w:val="none" w:sz="0" w:space="0" w:color="auto"/>
            <w:right w:val="none" w:sz="0" w:space="0" w:color="auto"/>
          </w:divBdr>
        </w:div>
        <w:div w:id="1746107704">
          <w:marLeft w:val="0"/>
          <w:marRight w:val="0"/>
          <w:marTop w:val="0"/>
          <w:marBottom w:val="0"/>
          <w:divBdr>
            <w:top w:val="none" w:sz="0" w:space="0" w:color="auto"/>
            <w:left w:val="none" w:sz="0" w:space="0" w:color="auto"/>
            <w:bottom w:val="none" w:sz="0" w:space="0" w:color="auto"/>
            <w:right w:val="none" w:sz="0" w:space="0" w:color="auto"/>
          </w:divBdr>
        </w:div>
        <w:div w:id="2114090498">
          <w:marLeft w:val="0"/>
          <w:marRight w:val="0"/>
          <w:marTop w:val="0"/>
          <w:marBottom w:val="0"/>
          <w:divBdr>
            <w:top w:val="none" w:sz="0" w:space="0" w:color="auto"/>
            <w:left w:val="none" w:sz="0" w:space="0" w:color="auto"/>
            <w:bottom w:val="none" w:sz="0" w:space="0" w:color="auto"/>
            <w:right w:val="none" w:sz="0" w:space="0" w:color="auto"/>
          </w:divBdr>
        </w:div>
        <w:div w:id="604309755">
          <w:marLeft w:val="0"/>
          <w:marRight w:val="0"/>
          <w:marTop w:val="0"/>
          <w:marBottom w:val="0"/>
          <w:divBdr>
            <w:top w:val="none" w:sz="0" w:space="0" w:color="auto"/>
            <w:left w:val="none" w:sz="0" w:space="0" w:color="auto"/>
            <w:bottom w:val="none" w:sz="0" w:space="0" w:color="auto"/>
            <w:right w:val="none" w:sz="0" w:space="0" w:color="auto"/>
          </w:divBdr>
        </w:div>
        <w:div w:id="1855922552">
          <w:marLeft w:val="0"/>
          <w:marRight w:val="0"/>
          <w:marTop w:val="0"/>
          <w:marBottom w:val="0"/>
          <w:divBdr>
            <w:top w:val="none" w:sz="0" w:space="0" w:color="auto"/>
            <w:left w:val="none" w:sz="0" w:space="0" w:color="auto"/>
            <w:bottom w:val="none" w:sz="0" w:space="0" w:color="auto"/>
            <w:right w:val="none" w:sz="0" w:space="0" w:color="auto"/>
          </w:divBdr>
        </w:div>
        <w:div w:id="1118332587">
          <w:marLeft w:val="0"/>
          <w:marRight w:val="0"/>
          <w:marTop w:val="0"/>
          <w:marBottom w:val="0"/>
          <w:divBdr>
            <w:top w:val="none" w:sz="0" w:space="0" w:color="auto"/>
            <w:left w:val="none" w:sz="0" w:space="0" w:color="auto"/>
            <w:bottom w:val="none" w:sz="0" w:space="0" w:color="auto"/>
            <w:right w:val="none" w:sz="0" w:space="0" w:color="auto"/>
          </w:divBdr>
        </w:div>
        <w:div w:id="991909217">
          <w:marLeft w:val="0"/>
          <w:marRight w:val="0"/>
          <w:marTop w:val="0"/>
          <w:marBottom w:val="0"/>
          <w:divBdr>
            <w:top w:val="none" w:sz="0" w:space="0" w:color="auto"/>
            <w:left w:val="none" w:sz="0" w:space="0" w:color="auto"/>
            <w:bottom w:val="none" w:sz="0" w:space="0" w:color="auto"/>
            <w:right w:val="none" w:sz="0" w:space="0" w:color="auto"/>
          </w:divBdr>
        </w:div>
        <w:div w:id="550849829">
          <w:marLeft w:val="0"/>
          <w:marRight w:val="0"/>
          <w:marTop w:val="0"/>
          <w:marBottom w:val="0"/>
          <w:divBdr>
            <w:top w:val="none" w:sz="0" w:space="0" w:color="auto"/>
            <w:left w:val="none" w:sz="0" w:space="0" w:color="auto"/>
            <w:bottom w:val="none" w:sz="0" w:space="0" w:color="auto"/>
            <w:right w:val="none" w:sz="0" w:space="0" w:color="auto"/>
          </w:divBdr>
        </w:div>
        <w:div w:id="248781189">
          <w:marLeft w:val="0"/>
          <w:marRight w:val="0"/>
          <w:marTop w:val="0"/>
          <w:marBottom w:val="0"/>
          <w:divBdr>
            <w:top w:val="none" w:sz="0" w:space="0" w:color="auto"/>
            <w:left w:val="none" w:sz="0" w:space="0" w:color="auto"/>
            <w:bottom w:val="none" w:sz="0" w:space="0" w:color="auto"/>
            <w:right w:val="none" w:sz="0" w:space="0" w:color="auto"/>
          </w:divBdr>
        </w:div>
        <w:div w:id="1111902599">
          <w:marLeft w:val="0"/>
          <w:marRight w:val="0"/>
          <w:marTop w:val="0"/>
          <w:marBottom w:val="0"/>
          <w:divBdr>
            <w:top w:val="none" w:sz="0" w:space="0" w:color="auto"/>
            <w:left w:val="none" w:sz="0" w:space="0" w:color="auto"/>
            <w:bottom w:val="none" w:sz="0" w:space="0" w:color="auto"/>
            <w:right w:val="none" w:sz="0" w:space="0" w:color="auto"/>
          </w:divBdr>
        </w:div>
        <w:div w:id="2099135710">
          <w:marLeft w:val="0"/>
          <w:marRight w:val="0"/>
          <w:marTop w:val="0"/>
          <w:marBottom w:val="0"/>
          <w:divBdr>
            <w:top w:val="none" w:sz="0" w:space="0" w:color="auto"/>
            <w:left w:val="none" w:sz="0" w:space="0" w:color="auto"/>
            <w:bottom w:val="none" w:sz="0" w:space="0" w:color="auto"/>
            <w:right w:val="none" w:sz="0" w:space="0" w:color="auto"/>
          </w:divBdr>
        </w:div>
        <w:div w:id="2049404030">
          <w:marLeft w:val="0"/>
          <w:marRight w:val="0"/>
          <w:marTop w:val="0"/>
          <w:marBottom w:val="0"/>
          <w:divBdr>
            <w:top w:val="none" w:sz="0" w:space="0" w:color="auto"/>
            <w:left w:val="none" w:sz="0" w:space="0" w:color="auto"/>
            <w:bottom w:val="none" w:sz="0" w:space="0" w:color="auto"/>
            <w:right w:val="none" w:sz="0" w:space="0" w:color="auto"/>
          </w:divBdr>
        </w:div>
        <w:div w:id="355236061">
          <w:marLeft w:val="0"/>
          <w:marRight w:val="0"/>
          <w:marTop w:val="0"/>
          <w:marBottom w:val="0"/>
          <w:divBdr>
            <w:top w:val="none" w:sz="0" w:space="0" w:color="auto"/>
            <w:left w:val="none" w:sz="0" w:space="0" w:color="auto"/>
            <w:bottom w:val="none" w:sz="0" w:space="0" w:color="auto"/>
            <w:right w:val="none" w:sz="0" w:space="0" w:color="auto"/>
          </w:divBdr>
        </w:div>
        <w:div w:id="28268004">
          <w:marLeft w:val="0"/>
          <w:marRight w:val="0"/>
          <w:marTop w:val="0"/>
          <w:marBottom w:val="0"/>
          <w:divBdr>
            <w:top w:val="none" w:sz="0" w:space="0" w:color="auto"/>
            <w:left w:val="none" w:sz="0" w:space="0" w:color="auto"/>
            <w:bottom w:val="none" w:sz="0" w:space="0" w:color="auto"/>
            <w:right w:val="none" w:sz="0" w:space="0" w:color="auto"/>
          </w:divBdr>
        </w:div>
        <w:div w:id="1332679112">
          <w:marLeft w:val="0"/>
          <w:marRight w:val="0"/>
          <w:marTop w:val="0"/>
          <w:marBottom w:val="0"/>
          <w:divBdr>
            <w:top w:val="none" w:sz="0" w:space="0" w:color="auto"/>
            <w:left w:val="none" w:sz="0" w:space="0" w:color="auto"/>
            <w:bottom w:val="none" w:sz="0" w:space="0" w:color="auto"/>
            <w:right w:val="none" w:sz="0" w:space="0" w:color="auto"/>
          </w:divBdr>
        </w:div>
        <w:div w:id="369887361">
          <w:marLeft w:val="0"/>
          <w:marRight w:val="0"/>
          <w:marTop w:val="0"/>
          <w:marBottom w:val="0"/>
          <w:divBdr>
            <w:top w:val="none" w:sz="0" w:space="0" w:color="auto"/>
            <w:left w:val="none" w:sz="0" w:space="0" w:color="auto"/>
            <w:bottom w:val="none" w:sz="0" w:space="0" w:color="auto"/>
            <w:right w:val="none" w:sz="0" w:space="0" w:color="auto"/>
          </w:divBdr>
        </w:div>
        <w:div w:id="1993946930">
          <w:marLeft w:val="0"/>
          <w:marRight w:val="0"/>
          <w:marTop w:val="0"/>
          <w:marBottom w:val="0"/>
          <w:divBdr>
            <w:top w:val="none" w:sz="0" w:space="0" w:color="auto"/>
            <w:left w:val="none" w:sz="0" w:space="0" w:color="auto"/>
            <w:bottom w:val="none" w:sz="0" w:space="0" w:color="auto"/>
            <w:right w:val="none" w:sz="0" w:space="0" w:color="auto"/>
          </w:divBdr>
        </w:div>
        <w:div w:id="1881549920">
          <w:marLeft w:val="0"/>
          <w:marRight w:val="0"/>
          <w:marTop w:val="0"/>
          <w:marBottom w:val="0"/>
          <w:divBdr>
            <w:top w:val="none" w:sz="0" w:space="0" w:color="auto"/>
            <w:left w:val="none" w:sz="0" w:space="0" w:color="auto"/>
            <w:bottom w:val="none" w:sz="0" w:space="0" w:color="auto"/>
            <w:right w:val="none" w:sz="0" w:space="0" w:color="auto"/>
          </w:divBdr>
        </w:div>
        <w:div w:id="1497761859">
          <w:marLeft w:val="0"/>
          <w:marRight w:val="0"/>
          <w:marTop w:val="0"/>
          <w:marBottom w:val="0"/>
          <w:divBdr>
            <w:top w:val="none" w:sz="0" w:space="0" w:color="auto"/>
            <w:left w:val="none" w:sz="0" w:space="0" w:color="auto"/>
            <w:bottom w:val="none" w:sz="0" w:space="0" w:color="auto"/>
            <w:right w:val="none" w:sz="0" w:space="0" w:color="auto"/>
          </w:divBdr>
        </w:div>
        <w:div w:id="1597517489">
          <w:marLeft w:val="0"/>
          <w:marRight w:val="0"/>
          <w:marTop w:val="0"/>
          <w:marBottom w:val="0"/>
          <w:divBdr>
            <w:top w:val="none" w:sz="0" w:space="0" w:color="auto"/>
            <w:left w:val="none" w:sz="0" w:space="0" w:color="auto"/>
            <w:bottom w:val="none" w:sz="0" w:space="0" w:color="auto"/>
            <w:right w:val="none" w:sz="0" w:space="0" w:color="auto"/>
          </w:divBdr>
        </w:div>
        <w:div w:id="960964151">
          <w:marLeft w:val="0"/>
          <w:marRight w:val="0"/>
          <w:marTop w:val="0"/>
          <w:marBottom w:val="0"/>
          <w:divBdr>
            <w:top w:val="none" w:sz="0" w:space="0" w:color="auto"/>
            <w:left w:val="none" w:sz="0" w:space="0" w:color="auto"/>
            <w:bottom w:val="none" w:sz="0" w:space="0" w:color="auto"/>
            <w:right w:val="none" w:sz="0" w:space="0" w:color="auto"/>
          </w:divBdr>
        </w:div>
        <w:div w:id="1194922962">
          <w:marLeft w:val="0"/>
          <w:marRight w:val="0"/>
          <w:marTop w:val="0"/>
          <w:marBottom w:val="0"/>
          <w:divBdr>
            <w:top w:val="none" w:sz="0" w:space="0" w:color="auto"/>
            <w:left w:val="none" w:sz="0" w:space="0" w:color="auto"/>
            <w:bottom w:val="none" w:sz="0" w:space="0" w:color="auto"/>
            <w:right w:val="none" w:sz="0" w:space="0" w:color="auto"/>
          </w:divBdr>
        </w:div>
        <w:div w:id="1518615231">
          <w:marLeft w:val="0"/>
          <w:marRight w:val="0"/>
          <w:marTop w:val="0"/>
          <w:marBottom w:val="0"/>
          <w:divBdr>
            <w:top w:val="none" w:sz="0" w:space="0" w:color="auto"/>
            <w:left w:val="none" w:sz="0" w:space="0" w:color="auto"/>
            <w:bottom w:val="none" w:sz="0" w:space="0" w:color="auto"/>
            <w:right w:val="none" w:sz="0" w:space="0" w:color="auto"/>
          </w:divBdr>
        </w:div>
        <w:div w:id="1093474964">
          <w:marLeft w:val="0"/>
          <w:marRight w:val="0"/>
          <w:marTop w:val="0"/>
          <w:marBottom w:val="0"/>
          <w:divBdr>
            <w:top w:val="none" w:sz="0" w:space="0" w:color="auto"/>
            <w:left w:val="none" w:sz="0" w:space="0" w:color="auto"/>
            <w:bottom w:val="none" w:sz="0" w:space="0" w:color="auto"/>
            <w:right w:val="none" w:sz="0" w:space="0" w:color="auto"/>
          </w:divBdr>
        </w:div>
        <w:div w:id="1477599704">
          <w:marLeft w:val="0"/>
          <w:marRight w:val="0"/>
          <w:marTop w:val="0"/>
          <w:marBottom w:val="0"/>
          <w:divBdr>
            <w:top w:val="none" w:sz="0" w:space="0" w:color="auto"/>
            <w:left w:val="none" w:sz="0" w:space="0" w:color="auto"/>
            <w:bottom w:val="none" w:sz="0" w:space="0" w:color="auto"/>
            <w:right w:val="none" w:sz="0" w:space="0" w:color="auto"/>
          </w:divBdr>
        </w:div>
        <w:div w:id="1029990726">
          <w:marLeft w:val="0"/>
          <w:marRight w:val="0"/>
          <w:marTop w:val="0"/>
          <w:marBottom w:val="0"/>
          <w:divBdr>
            <w:top w:val="none" w:sz="0" w:space="0" w:color="auto"/>
            <w:left w:val="none" w:sz="0" w:space="0" w:color="auto"/>
            <w:bottom w:val="none" w:sz="0" w:space="0" w:color="auto"/>
            <w:right w:val="none" w:sz="0" w:space="0" w:color="auto"/>
          </w:divBdr>
        </w:div>
        <w:div w:id="605236502">
          <w:marLeft w:val="0"/>
          <w:marRight w:val="0"/>
          <w:marTop w:val="0"/>
          <w:marBottom w:val="0"/>
          <w:divBdr>
            <w:top w:val="none" w:sz="0" w:space="0" w:color="auto"/>
            <w:left w:val="none" w:sz="0" w:space="0" w:color="auto"/>
            <w:bottom w:val="none" w:sz="0" w:space="0" w:color="auto"/>
            <w:right w:val="none" w:sz="0" w:space="0" w:color="auto"/>
          </w:divBdr>
        </w:div>
        <w:div w:id="7755283">
          <w:marLeft w:val="0"/>
          <w:marRight w:val="0"/>
          <w:marTop w:val="0"/>
          <w:marBottom w:val="0"/>
          <w:divBdr>
            <w:top w:val="none" w:sz="0" w:space="0" w:color="auto"/>
            <w:left w:val="none" w:sz="0" w:space="0" w:color="auto"/>
            <w:bottom w:val="none" w:sz="0" w:space="0" w:color="auto"/>
            <w:right w:val="none" w:sz="0" w:space="0" w:color="auto"/>
          </w:divBdr>
        </w:div>
        <w:div w:id="2053770623">
          <w:marLeft w:val="0"/>
          <w:marRight w:val="0"/>
          <w:marTop w:val="0"/>
          <w:marBottom w:val="0"/>
          <w:divBdr>
            <w:top w:val="none" w:sz="0" w:space="0" w:color="auto"/>
            <w:left w:val="none" w:sz="0" w:space="0" w:color="auto"/>
            <w:bottom w:val="none" w:sz="0" w:space="0" w:color="auto"/>
            <w:right w:val="none" w:sz="0" w:space="0" w:color="auto"/>
          </w:divBdr>
        </w:div>
        <w:div w:id="161094227">
          <w:marLeft w:val="0"/>
          <w:marRight w:val="0"/>
          <w:marTop w:val="0"/>
          <w:marBottom w:val="0"/>
          <w:divBdr>
            <w:top w:val="none" w:sz="0" w:space="0" w:color="auto"/>
            <w:left w:val="none" w:sz="0" w:space="0" w:color="auto"/>
            <w:bottom w:val="none" w:sz="0" w:space="0" w:color="auto"/>
            <w:right w:val="none" w:sz="0" w:space="0" w:color="auto"/>
          </w:divBdr>
        </w:div>
        <w:div w:id="1388601576">
          <w:marLeft w:val="0"/>
          <w:marRight w:val="0"/>
          <w:marTop w:val="0"/>
          <w:marBottom w:val="0"/>
          <w:divBdr>
            <w:top w:val="none" w:sz="0" w:space="0" w:color="auto"/>
            <w:left w:val="none" w:sz="0" w:space="0" w:color="auto"/>
            <w:bottom w:val="none" w:sz="0" w:space="0" w:color="auto"/>
            <w:right w:val="none" w:sz="0" w:space="0" w:color="auto"/>
          </w:divBdr>
        </w:div>
        <w:div w:id="968121884">
          <w:marLeft w:val="0"/>
          <w:marRight w:val="0"/>
          <w:marTop w:val="0"/>
          <w:marBottom w:val="0"/>
          <w:divBdr>
            <w:top w:val="none" w:sz="0" w:space="0" w:color="auto"/>
            <w:left w:val="none" w:sz="0" w:space="0" w:color="auto"/>
            <w:bottom w:val="none" w:sz="0" w:space="0" w:color="auto"/>
            <w:right w:val="none" w:sz="0" w:space="0" w:color="auto"/>
          </w:divBdr>
        </w:div>
        <w:div w:id="2096902311">
          <w:marLeft w:val="0"/>
          <w:marRight w:val="0"/>
          <w:marTop w:val="0"/>
          <w:marBottom w:val="0"/>
          <w:divBdr>
            <w:top w:val="none" w:sz="0" w:space="0" w:color="auto"/>
            <w:left w:val="none" w:sz="0" w:space="0" w:color="auto"/>
            <w:bottom w:val="none" w:sz="0" w:space="0" w:color="auto"/>
            <w:right w:val="none" w:sz="0" w:space="0" w:color="auto"/>
          </w:divBdr>
        </w:div>
        <w:div w:id="1529945531">
          <w:marLeft w:val="0"/>
          <w:marRight w:val="0"/>
          <w:marTop w:val="0"/>
          <w:marBottom w:val="0"/>
          <w:divBdr>
            <w:top w:val="none" w:sz="0" w:space="0" w:color="auto"/>
            <w:left w:val="none" w:sz="0" w:space="0" w:color="auto"/>
            <w:bottom w:val="none" w:sz="0" w:space="0" w:color="auto"/>
            <w:right w:val="none" w:sz="0" w:space="0" w:color="auto"/>
          </w:divBdr>
        </w:div>
        <w:div w:id="620109123">
          <w:marLeft w:val="0"/>
          <w:marRight w:val="0"/>
          <w:marTop w:val="0"/>
          <w:marBottom w:val="0"/>
          <w:divBdr>
            <w:top w:val="none" w:sz="0" w:space="0" w:color="auto"/>
            <w:left w:val="none" w:sz="0" w:space="0" w:color="auto"/>
            <w:bottom w:val="none" w:sz="0" w:space="0" w:color="auto"/>
            <w:right w:val="none" w:sz="0" w:space="0" w:color="auto"/>
          </w:divBdr>
        </w:div>
        <w:div w:id="723917379">
          <w:marLeft w:val="0"/>
          <w:marRight w:val="0"/>
          <w:marTop w:val="0"/>
          <w:marBottom w:val="0"/>
          <w:divBdr>
            <w:top w:val="none" w:sz="0" w:space="0" w:color="auto"/>
            <w:left w:val="none" w:sz="0" w:space="0" w:color="auto"/>
            <w:bottom w:val="none" w:sz="0" w:space="0" w:color="auto"/>
            <w:right w:val="none" w:sz="0" w:space="0" w:color="auto"/>
          </w:divBdr>
        </w:div>
        <w:div w:id="1901208985">
          <w:marLeft w:val="0"/>
          <w:marRight w:val="0"/>
          <w:marTop w:val="0"/>
          <w:marBottom w:val="0"/>
          <w:divBdr>
            <w:top w:val="none" w:sz="0" w:space="0" w:color="auto"/>
            <w:left w:val="none" w:sz="0" w:space="0" w:color="auto"/>
            <w:bottom w:val="none" w:sz="0" w:space="0" w:color="auto"/>
            <w:right w:val="none" w:sz="0" w:space="0" w:color="auto"/>
          </w:divBdr>
        </w:div>
        <w:div w:id="1168011964">
          <w:marLeft w:val="0"/>
          <w:marRight w:val="0"/>
          <w:marTop w:val="0"/>
          <w:marBottom w:val="0"/>
          <w:divBdr>
            <w:top w:val="none" w:sz="0" w:space="0" w:color="auto"/>
            <w:left w:val="none" w:sz="0" w:space="0" w:color="auto"/>
            <w:bottom w:val="none" w:sz="0" w:space="0" w:color="auto"/>
            <w:right w:val="none" w:sz="0" w:space="0" w:color="auto"/>
          </w:divBdr>
        </w:div>
        <w:div w:id="923608826">
          <w:marLeft w:val="0"/>
          <w:marRight w:val="0"/>
          <w:marTop w:val="0"/>
          <w:marBottom w:val="0"/>
          <w:divBdr>
            <w:top w:val="none" w:sz="0" w:space="0" w:color="auto"/>
            <w:left w:val="none" w:sz="0" w:space="0" w:color="auto"/>
            <w:bottom w:val="none" w:sz="0" w:space="0" w:color="auto"/>
            <w:right w:val="none" w:sz="0" w:space="0" w:color="auto"/>
          </w:divBdr>
        </w:div>
        <w:div w:id="1707637737">
          <w:marLeft w:val="0"/>
          <w:marRight w:val="0"/>
          <w:marTop w:val="0"/>
          <w:marBottom w:val="0"/>
          <w:divBdr>
            <w:top w:val="none" w:sz="0" w:space="0" w:color="auto"/>
            <w:left w:val="none" w:sz="0" w:space="0" w:color="auto"/>
            <w:bottom w:val="none" w:sz="0" w:space="0" w:color="auto"/>
            <w:right w:val="none" w:sz="0" w:space="0" w:color="auto"/>
          </w:divBdr>
        </w:div>
        <w:div w:id="1077945468">
          <w:marLeft w:val="0"/>
          <w:marRight w:val="0"/>
          <w:marTop w:val="0"/>
          <w:marBottom w:val="0"/>
          <w:divBdr>
            <w:top w:val="none" w:sz="0" w:space="0" w:color="auto"/>
            <w:left w:val="none" w:sz="0" w:space="0" w:color="auto"/>
            <w:bottom w:val="none" w:sz="0" w:space="0" w:color="auto"/>
            <w:right w:val="none" w:sz="0" w:space="0" w:color="auto"/>
          </w:divBdr>
        </w:div>
        <w:div w:id="60907432">
          <w:marLeft w:val="0"/>
          <w:marRight w:val="0"/>
          <w:marTop w:val="0"/>
          <w:marBottom w:val="0"/>
          <w:divBdr>
            <w:top w:val="none" w:sz="0" w:space="0" w:color="auto"/>
            <w:left w:val="none" w:sz="0" w:space="0" w:color="auto"/>
            <w:bottom w:val="none" w:sz="0" w:space="0" w:color="auto"/>
            <w:right w:val="none" w:sz="0" w:space="0" w:color="auto"/>
          </w:divBdr>
        </w:div>
        <w:div w:id="748965745">
          <w:marLeft w:val="0"/>
          <w:marRight w:val="0"/>
          <w:marTop w:val="0"/>
          <w:marBottom w:val="0"/>
          <w:divBdr>
            <w:top w:val="none" w:sz="0" w:space="0" w:color="auto"/>
            <w:left w:val="none" w:sz="0" w:space="0" w:color="auto"/>
            <w:bottom w:val="none" w:sz="0" w:space="0" w:color="auto"/>
            <w:right w:val="none" w:sz="0" w:space="0" w:color="auto"/>
          </w:divBdr>
        </w:div>
        <w:div w:id="836190001">
          <w:marLeft w:val="0"/>
          <w:marRight w:val="0"/>
          <w:marTop w:val="0"/>
          <w:marBottom w:val="0"/>
          <w:divBdr>
            <w:top w:val="none" w:sz="0" w:space="0" w:color="auto"/>
            <w:left w:val="none" w:sz="0" w:space="0" w:color="auto"/>
            <w:bottom w:val="none" w:sz="0" w:space="0" w:color="auto"/>
            <w:right w:val="none" w:sz="0" w:space="0" w:color="auto"/>
          </w:divBdr>
        </w:div>
        <w:div w:id="2023162504">
          <w:marLeft w:val="0"/>
          <w:marRight w:val="0"/>
          <w:marTop w:val="0"/>
          <w:marBottom w:val="0"/>
          <w:divBdr>
            <w:top w:val="none" w:sz="0" w:space="0" w:color="auto"/>
            <w:left w:val="none" w:sz="0" w:space="0" w:color="auto"/>
            <w:bottom w:val="none" w:sz="0" w:space="0" w:color="auto"/>
            <w:right w:val="none" w:sz="0" w:space="0" w:color="auto"/>
          </w:divBdr>
        </w:div>
        <w:div w:id="870000726">
          <w:marLeft w:val="0"/>
          <w:marRight w:val="0"/>
          <w:marTop w:val="0"/>
          <w:marBottom w:val="0"/>
          <w:divBdr>
            <w:top w:val="none" w:sz="0" w:space="0" w:color="auto"/>
            <w:left w:val="none" w:sz="0" w:space="0" w:color="auto"/>
            <w:bottom w:val="none" w:sz="0" w:space="0" w:color="auto"/>
            <w:right w:val="none" w:sz="0" w:space="0" w:color="auto"/>
          </w:divBdr>
        </w:div>
        <w:div w:id="634262021">
          <w:marLeft w:val="0"/>
          <w:marRight w:val="0"/>
          <w:marTop w:val="0"/>
          <w:marBottom w:val="0"/>
          <w:divBdr>
            <w:top w:val="none" w:sz="0" w:space="0" w:color="auto"/>
            <w:left w:val="none" w:sz="0" w:space="0" w:color="auto"/>
            <w:bottom w:val="none" w:sz="0" w:space="0" w:color="auto"/>
            <w:right w:val="none" w:sz="0" w:space="0" w:color="auto"/>
          </w:divBdr>
        </w:div>
        <w:div w:id="929313944">
          <w:marLeft w:val="0"/>
          <w:marRight w:val="0"/>
          <w:marTop w:val="0"/>
          <w:marBottom w:val="0"/>
          <w:divBdr>
            <w:top w:val="none" w:sz="0" w:space="0" w:color="auto"/>
            <w:left w:val="none" w:sz="0" w:space="0" w:color="auto"/>
            <w:bottom w:val="none" w:sz="0" w:space="0" w:color="auto"/>
            <w:right w:val="none" w:sz="0" w:space="0" w:color="auto"/>
          </w:divBdr>
        </w:div>
      </w:divsChild>
    </w:div>
    <w:div w:id="90395030">
      <w:bodyDiv w:val="1"/>
      <w:marLeft w:val="0"/>
      <w:marRight w:val="0"/>
      <w:marTop w:val="0"/>
      <w:marBottom w:val="0"/>
      <w:divBdr>
        <w:top w:val="none" w:sz="0" w:space="0" w:color="auto"/>
        <w:left w:val="none" w:sz="0" w:space="0" w:color="auto"/>
        <w:bottom w:val="none" w:sz="0" w:space="0" w:color="auto"/>
        <w:right w:val="none" w:sz="0" w:space="0" w:color="auto"/>
      </w:divBdr>
      <w:divsChild>
        <w:div w:id="849444083">
          <w:marLeft w:val="0"/>
          <w:marRight w:val="0"/>
          <w:marTop w:val="0"/>
          <w:marBottom w:val="0"/>
          <w:divBdr>
            <w:top w:val="none" w:sz="0" w:space="0" w:color="auto"/>
            <w:left w:val="none" w:sz="0" w:space="0" w:color="auto"/>
            <w:bottom w:val="none" w:sz="0" w:space="0" w:color="auto"/>
            <w:right w:val="none" w:sz="0" w:space="0" w:color="auto"/>
          </w:divBdr>
        </w:div>
        <w:div w:id="1585337590">
          <w:marLeft w:val="0"/>
          <w:marRight w:val="0"/>
          <w:marTop w:val="0"/>
          <w:marBottom w:val="0"/>
          <w:divBdr>
            <w:top w:val="none" w:sz="0" w:space="0" w:color="auto"/>
            <w:left w:val="none" w:sz="0" w:space="0" w:color="auto"/>
            <w:bottom w:val="none" w:sz="0" w:space="0" w:color="auto"/>
            <w:right w:val="none" w:sz="0" w:space="0" w:color="auto"/>
          </w:divBdr>
        </w:div>
        <w:div w:id="1942100574">
          <w:marLeft w:val="0"/>
          <w:marRight w:val="0"/>
          <w:marTop w:val="0"/>
          <w:marBottom w:val="0"/>
          <w:divBdr>
            <w:top w:val="none" w:sz="0" w:space="0" w:color="auto"/>
            <w:left w:val="none" w:sz="0" w:space="0" w:color="auto"/>
            <w:bottom w:val="none" w:sz="0" w:space="0" w:color="auto"/>
            <w:right w:val="none" w:sz="0" w:space="0" w:color="auto"/>
          </w:divBdr>
        </w:div>
        <w:div w:id="287129227">
          <w:marLeft w:val="0"/>
          <w:marRight w:val="0"/>
          <w:marTop w:val="0"/>
          <w:marBottom w:val="0"/>
          <w:divBdr>
            <w:top w:val="none" w:sz="0" w:space="0" w:color="auto"/>
            <w:left w:val="none" w:sz="0" w:space="0" w:color="auto"/>
            <w:bottom w:val="none" w:sz="0" w:space="0" w:color="auto"/>
            <w:right w:val="none" w:sz="0" w:space="0" w:color="auto"/>
          </w:divBdr>
        </w:div>
        <w:div w:id="1180584350">
          <w:marLeft w:val="0"/>
          <w:marRight w:val="0"/>
          <w:marTop w:val="0"/>
          <w:marBottom w:val="0"/>
          <w:divBdr>
            <w:top w:val="none" w:sz="0" w:space="0" w:color="auto"/>
            <w:left w:val="none" w:sz="0" w:space="0" w:color="auto"/>
            <w:bottom w:val="none" w:sz="0" w:space="0" w:color="auto"/>
            <w:right w:val="none" w:sz="0" w:space="0" w:color="auto"/>
          </w:divBdr>
        </w:div>
        <w:div w:id="309603034">
          <w:marLeft w:val="0"/>
          <w:marRight w:val="0"/>
          <w:marTop w:val="0"/>
          <w:marBottom w:val="0"/>
          <w:divBdr>
            <w:top w:val="none" w:sz="0" w:space="0" w:color="auto"/>
            <w:left w:val="none" w:sz="0" w:space="0" w:color="auto"/>
            <w:bottom w:val="none" w:sz="0" w:space="0" w:color="auto"/>
            <w:right w:val="none" w:sz="0" w:space="0" w:color="auto"/>
          </w:divBdr>
        </w:div>
        <w:div w:id="1619069521">
          <w:marLeft w:val="0"/>
          <w:marRight w:val="0"/>
          <w:marTop w:val="0"/>
          <w:marBottom w:val="0"/>
          <w:divBdr>
            <w:top w:val="none" w:sz="0" w:space="0" w:color="auto"/>
            <w:left w:val="none" w:sz="0" w:space="0" w:color="auto"/>
            <w:bottom w:val="none" w:sz="0" w:space="0" w:color="auto"/>
            <w:right w:val="none" w:sz="0" w:space="0" w:color="auto"/>
          </w:divBdr>
        </w:div>
        <w:div w:id="154079967">
          <w:marLeft w:val="0"/>
          <w:marRight w:val="0"/>
          <w:marTop w:val="0"/>
          <w:marBottom w:val="0"/>
          <w:divBdr>
            <w:top w:val="none" w:sz="0" w:space="0" w:color="auto"/>
            <w:left w:val="none" w:sz="0" w:space="0" w:color="auto"/>
            <w:bottom w:val="none" w:sz="0" w:space="0" w:color="auto"/>
            <w:right w:val="none" w:sz="0" w:space="0" w:color="auto"/>
          </w:divBdr>
        </w:div>
        <w:div w:id="1377194744">
          <w:marLeft w:val="0"/>
          <w:marRight w:val="0"/>
          <w:marTop w:val="0"/>
          <w:marBottom w:val="0"/>
          <w:divBdr>
            <w:top w:val="none" w:sz="0" w:space="0" w:color="auto"/>
            <w:left w:val="none" w:sz="0" w:space="0" w:color="auto"/>
            <w:bottom w:val="none" w:sz="0" w:space="0" w:color="auto"/>
            <w:right w:val="none" w:sz="0" w:space="0" w:color="auto"/>
          </w:divBdr>
        </w:div>
        <w:div w:id="2115199264">
          <w:marLeft w:val="0"/>
          <w:marRight w:val="0"/>
          <w:marTop w:val="0"/>
          <w:marBottom w:val="0"/>
          <w:divBdr>
            <w:top w:val="none" w:sz="0" w:space="0" w:color="auto"/>
            <w:left w:val="none" w:sz="0" w:space="0" w:color="auto"/>
            <w:bottom w:val="none" w:sz="0" w:space="0" w:color="auto"/>
            <w:right w:val="none" w:sz="0" w:space="0" w:color="auto"/>
          </w:divBdr>
        </w:div>
        <w:div w:id="522398933">
          <w:marLeft w:val="0"/>
          <w:marRight w:val="0"/>
          <w:marTop w:val="0"/>
          <w:marBottom w:val="0"/>
          <w:divBdr>
            <w:top w:val="none" w:sz="0" w:space="0" w:color="auto"/>
            <w:left w:val="none" w:sz="0" w:space="0" w:color="auto"/>
            <w:bottom w:val="none" w:sz="0" w:space="0" w:color="auto"/>
            <w:right w:val="none" w:sz="0" w:space="0" w:color="auto"/>
          </w:divBdr>
        </w:div>
        <w:div w:id="368264395">
          <w:marLeft w:val="0"/>
          <w:marRight w:val="0"/>
          <w:marTop w:val="0"/>
          <w:marBottom w:val="0"/>
          <w:divBdr>
            <w:top w:val="none" w:sz="0" w:space="0" w:color="auto"/>
            <w:left w:val="none" w:sz="0" w:space="0" w:color="auto"/>
            <w:bottom w:val="none" w:sz="0" w:space="0" w:color="auto"/>
            <w:right w:val="none" w:sz="0" w:space="0" w:color="auto"/>
          </w:divBdr>
        </w:div>
        <w:div w:id="959530159">
          <w:marLeft w:val="0"/>
          <w:marRight w:val="0"/>
          <w:marTop w:val="0"/>
          <w:marBottom w:val="0"/>
          <w:divBdr>
            <w:top w:val="none" w:sz="0" w:space="0" w:color="auto"/>
            <w:left w:val="none" w:sz="0" w:space="0" w:color="auto"/>
            <w:bottom w:val="none" w:sz="0" w:space="0" w:color="auto"/>
            <w:right w:val="none" w:sz="0" w:space="0" w:color="auto"/>
          </w:divBdr>
        </w:div>
        <w:div w:id="604656460">
          <w:marLeft w:val="0"/>
          <w:marRight w:val="0"/>
          <w:marTop w:val="0"/>
          <w:marBottom w:val="0"/>
          <w:divBdr>
            <w:top w:val="none" w:sz="0" w:space="0" w:color="auto"/>
            <w:left w:val="none" w:sz="0" w:space="0" w:color="auto"/>
            <w:bottom w:val="none" w:sz="0" w:space="0" w:color="auto"/>
            <w:right w:val="none" w:sz="0" w:space="0" w:color="auto"/>
          </w:divBdr>
        </w:div>
        <w:div w:id="153180074">
          <w:marLeft w:val="0"/>
          <w:marRight w:val="0"/>
          <w:marTop w:val="0"/>
          <w:marBottom w:val="0"/>
          <w:divBdr>
            <w:top w:val="none" w:sz="0" w:space="0" w:color="auto"/>
            <w:left w:val="none" w:sz="0" w:space="0" w:color="auto"/>
            <w:bottom w:val="none" w:sz="0" w:space="0" w:color="auto"/>
            <w:right w:val="none" w:sz="0" w:space="0" w:color="auto"/>
          </w:divBdr>
        </w:div>
        <w:div w:id="1716195426">
          <w:marLeft w:val="0"/>
          <w:marRight w:val="0"/>
          <w:marTop w:val="0"/>
          <w:marBottom w:val="0"/>
          <w:divBdr>
            <w:top w:val="none" w:sz="0" w:space="0" w:color="auto"/>
            <w:left w:val="none" w:sz="0" w:space="0" w:color="auto"/>
            <w:bottom w:val="none" w:sz="0" w:space="0" w:color="auto"/>
            <w:right w:val="none" w:sz="0" w:space="0" w:color="auto"/>
          </w:divBdr>
        </w:div>
        <w:div w:id="694817551">
          <w:marLeft w:val="0"/>
          <w:marRight w:val="0"/>
          <w:marTop w:val="0"/>
          <w:marBottom w:val="0"/>
          <w:divBdr>
            <w:top w:val="none" w:sz="0" w:space="0" w:color="auto"/>
            <w:left w:val="none" w:sz="0" w:space="0" w:color="auto"/>
            <w:bottom w:val="none" w:sz="0" w:space="0" w:color="auto"/>
            <w:right w:val="none" w:sz="0" w:space="0" w:color="auto"/>
          </w:divBdr>
        </w:div>
        <w:div w:id="225148851">
          <w:marLeft w:val="0"/>
          <w:marRight w:val="0"/>
          <w:marTop w:val="0"/>
          <w:marBottom w:val="0"/>
          <w:divBdr>
            <w:top w:val="none" w:sz="0" w:space="0" w:color="auto"/>
            <w:left w:val="none" w:sz="0" w:space="0" w:color="auto"/>
            <w:bottom w:val="none" w:sz="0" w:space="0" w:color="auto"/>
            <w:right w:val="none" w:sz="0" w:space="0" w:color="auto"/>
          </w:divBdr>
        </w:div>
        <w:div w:id="573275635">
          <w:marLeft w:val="0"/>
          <w:marRight w:val="0"/>
          <w:marTop w:val="0"/>
          <w:marBottom w:val="0"/>
          <w:divBdr>
            <w:top w:val="none" w:sz="0" w:space="0" w:color="auto"/>
            <w:left w:val="none" w:sz="0" w:space="0" w:color="auto"/>
            <w:bottom w:val="none" w:sz="0" w:space="0" w:color="auto"/>
            <w:right w:val="none" w:sz="0" w:space="0" w:color="auto"/>
          </w:divBdr>
        </w:div>
        <w:div w:id="1806314055">
          <w:marLeft w:val="0"/>
          <w:marRight w:val="0"/>
          <w:marTop w:val="0"/>
          <w:marBottom w:val="0"/>
          <w:divBdr>
            <w:top w:val="none" w:sz="0" w:space="0" w:color="auto"/>
            <w:left w:val="none" w:sz="0" w:space="0" w:color="auto"/>
            <w:bottom w:val="none" w:sz="0" w:space="0" w:color="auto"/>
            <w:right w:val="none" w:sz="0" w:space="0" w:color="auto"/>
          </w:divBdr>
        </w:div>
        <w:div w:id="1005012068">
          <w:marLeft w:val="0"/>
          <w:marRight w:val="0"/>
          <w:marTop w:val="0"/>
          <w:marBottom w:val="0"/>
          <w:divBdr>
            <w:top w:val="none" w:sz="0" w:space="0" w:color="auto"/>
            <w:left w:val="none" w:sz="0" w:space="0" w:color="auto"/>
            <w:bottom w:val="none" w:sz="0" w:space="0" w:color="auto"/>
            <w:right w:val="none" w:sz="0" w:space="0" w:color="auto"/>
          </w:divBdr>
        </w:div>
        <w:div w:id="1042746899">
          <w:marLeft w:val="0"/>
          <w:marRight w:val="0"/>
          <w:marTop w:val="0"/>
          <w:marBottom w:val="0"/>
          <w:divBdr>
            <w:top w:val="none" w:sz="0" w:space="0" w:color="auto"/>
            <w:left w:val="none" w:sz="0" w:space="0" w:color="auto"/>
            <w:bottom w:val="none" w:sz="0" w:space="0" w:color="auto"/>
            <w:right w:val="none" w:sz="0" w:space="0" w:color="auto"/>
          </w:divBdr>
        </w:div>
        <w:div w:id="2069263706">
          <w:marLeft w:val="0"/>
          <w:marRight w:val="0"/>
          <w:marTop w:val="0"/>
          <w:marBottom w:val="0"/>
          <w:divBdr>
            <w:top w:val="none" w:sz="0" w:space="0" w:color="auto"/>
            <w:left w:val="none" w:sz="0" w:space="0" w:color="auto"/>
            <w:bottom w:val="none" w:sz="0" w:space="0" w:color="auto"/>
            <w:right w:val="none" w:sz="0" w:space="0" w:color="auto"/>
          </w:divBdr>
        </w:div>
        <w:div w:id="1836262964">
          <w:marLeft w:val="0"/>
          <w:marRight w:val="0"/>
          <w:marTop w:val="0"/>
          <w:marBottom w:val="0"/>
          <w:divBdr>
            <w:top w:val="none" w:sz="0" w:space="0" w:color="auto"/>
            <w:left w:val="none" w:sz="0" w:space="0" w:color="auto"/>
            <w:bottom w:val="none" w:sz="0" w:space="0" w:color="auto"/>
            <w:right w:val="none" w:sz="0" w:space="0" w:color="auto"/>
          </w:divBdr>
        </w:div>
        <w:div w:id="1442996265">
          <w:marLeft w:val="0"/>
          <w:marRight w:val="0"/>
          <w:marTop w:val="0"/>
          <w:marBottom w:val="0"/>
          <w:divBdr>
            <w:top w:val="none" w:sz="0" w:space="0" w:color="auto"/>
            <w:left w:val="none" w:sz="0" w:space="0" w:color="auto"/>
            <w:bottom w:val="none" w:sz="0" w:space="0" w:color="auto"/>
            <w:right w:val="none" w:sz="0" w:space="0" w:color="auto"/>
          </w:divBdr>
        </w:div>
        <w:div w:id="1896548416">
          <w:marLeft w:val="0"/>
          <w:marRight w:val="0"/>
          <w:marTop w:val="0"/>
          <w:marBottom w:val="0"/>
          <w:divBdr>
            <w:top w:val="none" w:sz="0" w:space="0" w:color="auto"/>
            <w:left w:val="none" w:sz="0" w:space="0" w:color="auto"/>
            <w:bottom w:val="none" w:sz="0" w:space="0" w:color="auto"/>
            <w:right w:val="none" w:sz="0" w:space="0" w:color="auto"/>
          </w:divBdr>
        </w:div>
        <w:div w:id="311107227">
          <w:marLeft w:val="0"/>
          <w:marRight w:val="0"/>
          <w:marTop w:val="0"/>
          <w:marBottom w:val="0"/>
          <w:divBdr>
            <w:top w:val="none" w:sz="0" w:space="0" w:color="auto"/>
            <w:left w:val="none" w:sz="0" w:space="0" w:color="auto"/>
            <w:bottom w:val="none" w:sz="0" w:space="0" w:color="auto"/>
            <w:right w:val="none" w:sz="0" w:space="0" w:color="auto"/>
          </w:divBdr>
        </w:div>
        <w:div w:id="1289431052">
          <w:marLeft w:val="0"/>
          <w:marRight w:val="0"/>
          <w:marTop w:val="0"/>
          <w:marBottom w:val="0"/>
          <w:divBdr>
            <w:top w:val="none" w:sz="0" w:space="0" w:color="auto"/>
            <w:left w:val="none" w:sz="0" w:space="0" w:color="auto"/>
            <w:bottom w:val="none" w:sz="0" w:space="0" w:color="auto"/>
            <w:right w:val="none" w:sz="0" w:space="0" w:color="auto"/>
          </w:divBdr>
        </w:div>
        <w:div w:id="1470392818">
          <w:marLeft w:val="0"/>
          <w:marRight w:val="0"/>
          <w:marTop w:val="0"/>
          <w:marBottom w:val="0"/>
          <w:divBdr>
            <w:top w:val="none" w:sz="0" w:space="0" w:color="auto"/>
            <w:left w:val="none" w:sz="0" w:space="0" w:color="auto"/>
            <w:bottom w:val="none" w:sz="0" w:space="0" w:color="auto"/>
            <w:right w:val="none" w:sz="0" w:space="0" w:color="auto"/>
          </w:divBdr>
        </w:div>
        <w:div w:id="1734691391">
          <w:marLeft w:val="0"/>
          <w:marRight w:val="0"/>
          <w:marTop w:val="0"/>
          <w:marBottom w:val="0"/>
          <w:divBdr>
            <w:top w:val="none" w:sz="0" w:space="0" w:color="auto"/>
            <w:left w:val="none" w:sz="0" w:space="0" w:color="auto"/>
            <w:bottom w:val="none" w:sz="0" w:space="0" w:color="auto"/>
            <w:right w:val="none" w:sz="0" w:space="0" w:color="auto"/>
          </w:divBdr>
        </w:div>
        <w:div w:id="1512915787">
          <w:marLeft w:val="0"/>
          <w:marRight w:val="0"/>
          <w:marTop w:val="0"/>
          <w:marBottom w:val="0"/>
          <w:divBdr>
            <w:top w:val="none" w:sz="0" w:space="0" w:color="auto"/>
            <w:left w:val="none" w:sz="0" w:space="0" w:color="auto"/>
            <w:bottom w:val="none" w:sz="0" w:space="0" w:color="auto"/>
            <w:right w:val="none" w:sz="0" w:space="0" w:color="auto"/>
          </w:divBdr>
        </w:div>
        <w:div w:id="1618877394">
          <w:marLeft w:val="0"/>
          <w:marRight w:val="0"/>
          <w:marTop w:val="0"/>
          <w:marBottom w:val="0"/>
          <w:divBdr>
            <w:top w:val="none" w:sz="0" w:space="0" w:color="auto"/>
            <w:left w:val="none" w:sz="0" w:space="0" w:color="auto"/>
            <w:bottom w:val="none" w:sz="0" w:space="0" w:color="auto"/>
            <w:right w:val="none" w:sz="0" w:space="0" w:color="auto"/>
          </w:divBdr>
        </w:div>
        <w:div w:id="2055881556">
          <w:marLeft w:val="0"/>
          <w:marRight w:val="0"/>
          <w:marTop w:val="0"/>
          <w:marBottom w:val="0"/>
          <w:divBdr>
            <w:top w:val="none" w:sz="0" w:space="0" w:color="auto"/>
            <w:left w:val="none" w:sz="0" w:space="0" w:color="auto"/>
            <w:bottom w:val="none" w:sz="0" w:space="0" w:color="auto"/>
            <w:right w:val="none" w:sz="0" w:space="0" w:color="auto"/>
          </w:divBdr>
        </w:div>
        <w:div w:id="796221040">
          <w:marLeft w:val="0"/>
          <w:marRight w:val="0"/>
          <w:marTop w:val="0"/>
          <w:marBottom w:val="0"/>
          <w:divBdr>
            <w:top w:val="none" w:sz="0" w:space="0" w:color="auto"/>
            <w:left w:val="none" w:sz="0" w:space="0" w:color="auto"/>
            <w:bottom w:val="none" w:sz="0" w:space="0" w:color="auto"/>
            <w:right w:val="none" w:sz="0" w:space="0" w:color="auto"/>
          </w:divBdr>
        </w:div>
        <w:div w:id="1330063928">
          <w:marLeft w:val="0"/>
          <w:marRight w:val="0"/>
          <w:marTop w:val="0"/>
          <w:marBottom w:val="0"/>
          <w:divBdr>
            <w:top w:val="none" w:sz="0" w:space="0" w:color="auto"/>
            <w:left w:val="none" w:sz="0" w:space="0" w:color="auto"/>
            <w:bottom w:val="none" w:sz="0" w:space="0" w:color="auto"/>
            <w:right w:val="none" w:sz="0" w:space="0" w:color="auto"/>
          </w:divBdr>
        </w:div>
        <w:div w:id="1665469337">
          <w:marLeft w:val="0"/>
          <w:marRight w:val="0"/>
          <w:marTop w:val="0"/>
          <w:marBottom w:val="0"/>
          <w:divBdr>
            <w:top w:val="none" w:sz="0" w:space="0" w:color="auto"/>
            <w:left w:val="none" w:sz="0" w:space="0" w:color="auto"/>
            <w:bottom w:val="none" w:sz="0" w:space="0" w:color="auto"/>
            <w:right w:val="none" w:sz="0" w:space="0" w:color="auto"/>
          </w:divBdr>
        </w:div>
        <w:div w:id="1339574058">
          <w:marLeft w:val="0"/>
          <w:marRight w:val="0"/>
          <w:marTop w:val="0"/>
          <w:marBottom w:val="0"/>
          <w:divBdr>
            <w:top w:val="none" w:sz="0" w:space="0" w:color="auto"/>
            <w:left w:val="none" w:sz="0" w:space="0" w:color="auto"/>
            <w:bottom w:val="none" w:sz="0" w:space="0" w:color="auto"/>
            <w:right w:val="none" w:sz="0" w:space="0" w:color="auto"/>
          </w:divBdr>
        </w:div>
        <w:div w:id="1739327942">
          <w:marLeft w:val="0"/>
          <w:marRight w:val="0"/>
          <w:marTop w:val="0"/>
          <w:marBottom w:val="0"/>
          <w:divBdr>
            <w:top w:val="none" w:sz="0" w:space="0" w:color="auto"/>
            <w:left w:val="none" w:sz="0" w:space="0" w:color="auto"/>
            <w:bottom w:val="none" w:sz="0" w:space="0" w:color="auto"/>
            <w:right w:val="none" w:sz="0" w:space="0" w:color="auto"/>
          </w:divBdr>
        </w:div>
        <w:div w:id="1027295070">
          <w:marLeft w:val="0"/>
          <w:marRight w:val="0"/>
          <w:marTop w:val="0"/>
          <w:marBottom w:val="0"/>
          <w:divBdr>
            <w:top w:val="none" w:sz="0" w:space="0" w:color="auto"/>
            <w:left w:val="none" w:sz="0" w:space="0" w:color="auto"/>
            <w:bottom w:val="none" w:sz="0" w:space="0" w:color="auto"/>
            <w:right w:val="none" w:sz="0" w:space="0" w:color="auto"/>
          </w:divBdr>
        </w:div>
        <w:div w:id="562912191">
          <w:marLeft w:val="0"/>
          <w:marRight w:val="0"/>
          <w:marTop w:val="0"/>
          <w:marBottom w:val="0"/>
          <w:divBdr>
            <w:top w:val="none" w:sz="0" w:space="0" w:color="auto"/>
            <w:left w:val="none" w:sz="0" w:space="0" w:color="auto"/>
            <w:bottom w:val="none" w:sz="0" w:space="0" w:color="auto"/>
            <w:right w:val="none" w:sz="0" w:space="0" w:color="auto"/>
          </w:divBdr>
        </w:div>
        <w:div w:id="1941640991">
          <w:marLeft w:val="0"/>
          <w:marRight w:val="0"/>
          <w:marTop w:val="0"/>
          <w:marBottom w:val="0"/>
          <w:divBdr>
            <w:top w:val="none" w:sz="0" w:space="0" w:color="auto"/>
            <w:left w:val="none" w:sz="0" w:space="0" w:color="auto"/>
            <w:bottom w:val="none" w:sz="0" w:space="0" w:color="auto"/>
            <w:right w:val="none" w:sz="0" w:space="0" w:color="auto"/>
          </w:divBdr>
        </w:div>
        <w:div w:id="469982913">
          <w:marLeft w:val="0"/>
          <w:marRight w:val="0"/>
          <w:marTop w:val="0"/>
          <w:marBottom w:val="0"/>
          <w:divBdr>
            <w:top w:val="none" w:sz="0" w:space="0" w:color="auto"/>
            <w:left w:val="none" w:sz="0" w:space="0" w:color="auto"/>
            <w:bottom w:val="none" w:sz="0" w:space="0" w:color="auto"/>
            <w:right w:val="none" w:sz="0" w:space="0" w:color="auto"/>
          </w:divBdr>
        </w:div>
        <w:div w:id="483744518">
          <w:marLeft w:val="0"/>
          <w:marRight w:val="0"/>
          <w:marTop w:val="0"/>
          <w:marBottom w:val="0"/>
          <w:divBdr>
            <w:top w:val="none" w:sz="0" w:space="0" w:color="auto"/>
            <w:left w:val="none" w:sz="0" w:space="0" w:color="auto"/>
            <w:bottom w:val="none" w:sz="0" w:space="0" w:color="auto"/>
            <w:right w:val="none" w:sz="0" w:space="0" w:color="auto"/>
          </w:divBdr>
        </w:div>
        <w:div w:id="769162583">
          <w:marLeft w:val="0"/>
          <w:marRight w:val="0"/>
          <w:marTop w:val="0"/>
          <w:marBottom w:val="0"/>
          <w:divBdr>
            <w:top w:val="none" w:sz="0" w:space="0" w:color="auto"/>
            <w:left w:val="none" w:sz="0" w:space="0" w:color="auto"/>
            <w:bottom w:val="none" w:sz="0" w:space="0" w:color="auto"/>
            <w:right w:val="none" w:sz="0" w:space="0" w:color="auto"/>
          </w:divBdr>
        </w:div>
        <w:div w:id="1650984558">
          <w:marLeft w:val="0"/>
          <w:marRight w:val="0"/>
          <w:marTop w:val="0"/>
          <w:marBottom w:val="0"/>
          <w:divBdr>
            <w:top w:val="none" w:sz="0" w:space="0" w:color="auto"/>
            <w:left w:val="none" w:sz="0" w:space="0" w:color="auto"/>
            <w:bottom w:val="none" w:sz="0" w:space="0" w:color="auto"/>
            <w:right w:val="none" w:sz="0" w:space="0" w:color="auto"/>
          </w:divBdr>
        </w:div>
        <w:div w:id="482163119">
          <w:marLeft w:val="0"/>
          <w:marRight w:val="0"/>
          <w:marTop w:val="0"/>
          <w:marBottom w:val="0"/>
          <w:divBdr>
            <w:top w:val="none" w:sz="0" w:space="0" w:color="auto"/>
            <w:left w:val="none" w:sz="0" w:space="0" w:color="auto"/>
            <w:bottom w:val="none" w:sz="0" w:space="0" w:color="auto"/>
            <w:right w:val="none" w:sz="0" w:space="0" w:color="auto"/>
          </w:divBdr>
        </w:div>
        <w:div w:id="2008944607">
          <w:marLeft w:val="0"/>
          <w:marRight w:val="0"/>
          <w:marTop w:val="0"/>
          <w:marBottom w:val="0"/>
          <w:divBdr>
            <w:top w:val="none" w:sz="0" w:space="0" w:color="auto"/>
            <w:left w:val="none" w:sz="0" w:space="0" w:color="auto"/>
            <w:bottom w:val="none" w:sz="0" w:space="0" w:color="auto"/>
            <w:right w:val="none" w:sz="0" w:space="0" w:color="auto"/>
          </w:divBdr>
        </w:div>
        <w:div w:id="1745446856">
          <w:marLeft w:val="0"/>
          <w:marRight w:val="0"/>
          <w:marTop w:val="0"/>
          <w:marBottom w:val="0"/>
          <w:divBdr>
            <w:top w:val="none" w:sz="0" w:space="0" w:color="auto"/>
            <w:left w:val="none" w:sz="0" w:space="0" w:color="auto"/>
            <w:bottom w:val="none" w:sz="0" w:space="0" w:color="auto"/>
            <w:right w:val="none" w:sz="0" w:space="0" w:color="auto"/>
          </w:divBdr>
        </w:div>
        <w:div w:id="2107572557">
          <w:marLeft w:val="0"/>
          <w:marRight w:val="0"/>
          <w:marTop w:val="0"/>
          <w:marBottom w:val="0"/>
          <w:divBdr>
            <w:top w:val="none" w:sz="0" w:space="0" w:color="auto"/>
            <w:left w:val="none" w:sz="0" w:space="0" w:color="auto"/>
            <w:bottom w:val="none" w:sz="0" w:space="0" w:color="auto"/>
            <w:right w:val="none" w:sz="0" w:space="0" w:color="auto"/>
          </w:divBdr>
        </w:div>
        <w:div w:id="1375815318">
          <w:marLeft w:val="0"/>
          <w:marRight w:val="0"/>
          <w:marTop w:val="0"/>
          <w:marBottom w:val="0"/>
          <w:divBdr>
            <w:top w:val="none" w:sz="0" w:space="0" w:color="auto"/>
            <w:left w:val="none" w:sz="0" w:space="0" w:color="auto"/>
            <w:bottom w:val="none" w:sz="0" w:space="0" w:color="auto"/>
            <w:right w:val="none" w:sz="0" w:space="0" w:color="auto"/>
          </w:divBdr>
        </w:div>
        <w:div w:id="2059934709">
          <w:marLeft w:val="0"/>
          <w:marRight w:val="0"/>
          <w:marTop w:val="0"/>
          <w:marBottom w:val="0"/>
          <w:divBdr>
            <w:top w:val="none" w:sz="0" w:space="0" w:color="auto"/>
            <w:left w:val="none" w:sz="0" w:space="0" w:color="auto"/>
            <w:bottom w:val="none" w:sz="0" w:space="0" w:color="auto"/>
            <w:right w:val="none" w:sz="0" w:space="0" w:color="auto"/>
          </w:divBdr>
        </w:div>
        <w:div w:id="232475920">
          <w:marLeft w:val="0"/>
          <w:marRight w:val="0"/>
          <w:marTop w:val="0"/>
          <w:marBottom w:val="0"/>
          <w:divBdr>
            <w:top w:val="none" w:sz="0" w:space="0" w:color="auto"/>
            <w:left w:val="none" w:sz="0" w:space="0" w:color="auto"/>
            <w:bottom w:val="none" w:sz="0" w:space="0" w:color="auto"/>
            <w:right w:val="none" w:sz="0" w:space="0" w:color="auto"/>
          </w:divBdr>
        </w:div>
        <w:div w:id="544829261">
          <w:marLeft w:val="0"/>
          <w:marRight w:val="0"/>
          <w:marTop w:val="0"/>
          <w:marBottom w:val="0"/>
          <w:divBdr>
            <w:top w:val="none" w:sz="0" w:space="0" w:color="auto"/>
            <w:left w:val="none" w:sz="0" w:space="0" w:color="auto"/>
            <w:bottom w:val="none" w:sz="0" w:space="0" w:color="auto"/>
            <w:right w:val="none" w:sz="0" w:space="0" w:color="auto"/>
          </w:divBdr>
        </w:div>
        <w:div w:id="431165895">
          <w:marLeft w:val="0"/>
          <w:marRight w:val="0"/>
          <w:marTop w:val="0"/>
          <w:marBottom w:val="0"/>
          <w:divBdr>
            <w:top w:val="none" w:sz="0" w:space="0" w:color="auto"/>
            <w:left w:val="none" w:sz="0" w:space="0" w:color="auto"/>
            <w:bottom w:val="none" w:sz="0" w:space="0" w:color="auto"/>
            <w:right w:val="none" w:sz="0" w:space="0" w:color="auto"/>
          </w:divBdr>
        </w:div>
        <w:div w:id="1846699671">
          <w:marLeft w:val="0"/>
          <w:marRight w:val="0"/>
          <w:marTop w:val="0"/>
          <w:marBottom w:val="0"/>
          <w:divBdr>
            <w:top w:val="none" w:sz="0" w:space="0" w:color="auto"/>
            <w:left w:val="none" w:sz="0" w:space="0" w:color="auto"/>
            <w:bottom w:val="none" w:sz="0" w:space="0" w:color="auto"/>
            <w:right w:val="none" w:sz="0" w:space="0" w:color="auto"/>
          </w:divBdr>
        </w:div>
        <w:div w:id="372078566">
          <w:marLeft w:val="0"/>
          <w:marRight w:val="0"/>
          <w:marTop w:val="0"/>
          <w:marBottom w:val="0"/>
          <w:divBdr>
            <w:top w:val="none" w:sz="0" w:space="0" w:color="auto"/>
            <w:left w:val="none" w:sz="0" w:space="0" w:color="auto"/>
            <w:bottom w:val="none" w:sz="0" w:space="0" w:color="auto"/>
            <w:right w:val="none" w:sz="0" w:space="0" w:color="auto"/>
          </w:divBdr>
        </w:div>
        <w:div w:id="1765760784">
          <w:marLeft w:val="0"/>
          <w:marRight w:val="0"/>
          <w:marTop w:val="0"/>
          <w:marBottom w:val="0"/>
          <w:divBdr>
            <w:top w:val="none" w:sz="0" w:space="0" w:color="auto"/>
            <w:left w:val="none" w:sz="0" w:space="0" w:color="auto"/>
            <w:bottom w:val="none" w:sz="0" w:space="0" w:color="auto"/>
            <w:right w:val="none" w:sz="0" w:space="0" w:color="auto"/>
          </w:divBdr>
        </w:div>
        <w:div w:id="990325152">
          <w:marLeft w:val="0"/>
          <w:marRight w:val="0"/>
          <w:marTop w:val="0"/>
          <w:marBottom w:val="0"/>
          <w:divBdr>
            <w:top w:val="none" w:sz="0" w:space="0" w:color="auto"/>
            <w:left w:val="none" w:sz="0" w:space="0" w:color="auto"/>
            <w:bottom w:val="none" w:sz="0" w:space="0" w:color="auto"/>
            <w:right w:val="none" w:sz="0" w:space="0" w:color="auto"/>
          </w:divBdr>
        </w:div>
        <w:div w:id="627976413">
          <w:marLeft w:val="0"/>
          <w:marRight w:val="0"/>
          <w:marTop w:val="0"/>
          <w:marBottom w:val="0"/>
          <w:divBdr>
            <w:top w:val="none" w:sz="0" w:space="0" w:color="auto"/>
            <w:left w:val="none" w:sz="0" w:space="0" w:color="auto"/>
            <w:bottom w:val="none" w:sz="0" w:space="0" w:color="auto"/>
            <w:right w:val="none" w:sz="0" w:space="0" w:color="auto"/>
          </w:divBdr>
        </w:div>
        <w:div w:id="1713773314">
          <w:marLeft w:val="0"/>
          <w:marRight w:val="0"/>
          <w:marTop w:val="0"/>
          <w:marBottom w:val="0"/>
          <w:divBdr>
            <w:top w:val="none" w:sz="0" w:space="0" w:color="auto"/>
            <w:left w:val="none" w:sz="0" w:space="0" w:color="auto"/>
            <w:bottom w:val="none" w:sz="0" w:space="0" w:color="auto"/>
            <w:right w:val="none" w:sz="0" w:space="0" w:color="auto"/>
          </w:divBdr>
        </w:div>
        <w:div w:id="1444422646">
          <w:marLeft w:val="0"/>
          <w:marRight w:val="0"/>
          <w:marTop w:val="0"/>
          <w:marBottom w:val="0"/>
          <w:divBdr>
            <w:top w:val="none" w:sz="0" w:space="0" w:color="auto"/>
            <w:left w:val="none" w:sz="0" w:space="0" w:color="auto"/>
            <w:bottom w:val="none" w:sz="0" w:space="0" w:color="auto"/>
            <w:right w:val="none" w:sz="0" w:space="0" w:color="auto"/>
          </w:divBdr>
        </w:div>
        <w:div w:id="1997831111">
          <w:marLeft w:val="0"/>
          <w:marRight w:val="0"/>
          <w:marTop w:val="0"/>
          <w:marBottom w:val="0"/>
          <w:divBdr>
            <w:top w:val="none" w:sz="0" w:space="0" w:color="auto"/>
            <w:left w:val="none" w:sz="0" w:space="0" w:color="auto"/>
            <w:bottom w:val="none" w:sz="0" w:space="0" w:color="auto"/>
            <w:right w:val="none" w:sz="0" w:space="0" w:color="auto"/>
          </w:divBdr>
        </w:div>
        <w:div w:id="1226064289">
          <w:marLeft w:val="0"/>
          <w:marRight w:val="0"/>
          <w:marTop w:val="0"/>
          <w:marBottom w:val="0"/>
          <w:divBdr>
            <w:top w:val="none" w:sz="0" w:space="0" w:color="auto"/>
            <w:left w:val="none" w:sz="0" w:space="0" w:color="auto"/>
            <w:bottom w:val="none" w:sz="0" w:space="0" w:color="auto"/>
            <w:right w:val="none" w:sz="0" w:space="0" w:color="auto"/>
          </w:divBdr>
        </w:div>
        <w:div w:id="553203993">
          <w:marLeft w:val="0"/>
          <w:marRight w:val="0"/>
          <w:marTop w:val="0"/>
          <w:marBottom w:val="0"/>
          <w:divBdr>
            <w:top w:val="none" w:sz="0" w:space="0" w:color="auto"/>
            <w:left w:val="none" w:sz="0" w:space="0" w:color="auto"/>
            <w:bottom w:val="none" w:sz="0" w:space="0" w:color="auto"/>
            <w:right w:val="none" w:sz="0" w:space="0" w:color="auto"/>
          </w:divBdr>
        </w:div>
        <w:div w:id="1286961129">
          <w:marLeft w:val="0"/>
          <w:marRight w:val="0"/>
          <w:marTop w:val="0"/>
          <w:marBottom w:val="0"/>
          <w:divBdr>
            <w:top w:val="none" w:sz="0" w:space="0" w:color="auto"/>
            <w:left w:val="none" w:sz="0" w:space="0" w:color="auto"/>
            <w:bottom w:val="none" w:sz="0" w:space="0" w:color="auto"/>
            <w:right w:val="none" w:sz="0" w:space="0" w:color="auto"/>
          </w:divBdr>
        </w:div>
        <w:div w:id="1363165241">
          <w:marLeft w:val="0"/>
          <w:marRight w:val="0"/>
          <w:marTop w:val="0"/>
          <w:marBottom w:val="0"/>
          <w:divBdr>
            <w:top w:val="none" w:sz="0" w:space="0" w:color="auto"/>
            <w:left w:val="none" w:sz="0" w:space="0" w:color="auto"/>
            <w:bottom w:val="none" w:sz="0" w:space="0" w:color="auto"/>
            <w:right w:val="none" w:sz="0" w:space="0" w:color="auto"/>
          </w:divBdr>
        </w:div>
        <w:div w:id="174928933">
          <w:marLeft w:val="0"/>
          <w:marRight w:val="0"/>
          <w:marTop w:val="0"/>
          <w:marBottom w:val="0"/>
          <w:divBdr>
            <w:top w:val="none" w:sz="0" w:space="0" w:color="auto"/>
            <w:left w:val="none" w:sz="0" w:space="0" w:color="auto"/>
            <w:bottom w:val="none" w:sz="0" w:space="0" w:color="auto"/>
            <w:right w:val="none" w:sz="0" w:space="0" w:color="auto"/>
          </w:divBdr>
        </w:div>
      </w:divsChild>
    </w:div>
    <w:div w:id="90510239">
      <w:bodyDiv w:val="1"/>
      <w:marLeft w:val="0"/>
      <w:marRight w:val="0"/>
      <w:marTop w:val="0"/>
      <w:marBottom w:val="0"/>
      <w:divBdr>
        <w:top w:val="none" w:sz="0" w:space="0" w:color="auto"/>
        <w:left w:val="none" w:sz="0" w:space="0" w:color="auto"/>
        <w:bottom w:val="none" w:sz="0" w:space="0" w:color="auto"/>
        <w:right w:val="none" w:sz="0" w:space="0" w:color="auto"/>
      </w:divBdr>
      <w:divsChild>
        <w:div w:id="1930313354">
          <w:marLeft w:val="0"/>
          <w:marRight w:val="0"/>
          <w:marTop w:val="0"/>
          <w:marBottom w:val="0"/>
          <w:divBdr>
            <w:top w:val="none" w:sz="0" w:space="0" w:color="auto"/>
            <w:left w:val="none" w:sz="0" w:space="0" w:color="auto"/>
            <w:bottom w:val="none" w:sz="0" w:space="0" w:color="auto"/>
            <w:right w:val="none" w:sz="0" w:space="0" w:color="auto"/>
          </w:divBdr>
        </w:div>
        <w:div w:id="17850046">
          <w:marLeft w:val="0"/>
          <w:marRight w:val="0"/>
          <w:marTop w:val="0"/>
          <w:marBottom w:val="0"/>
          <w:divBdr>
            <w:top w:val="none" w:sz="0" w:space="0" w:color="auto"/>
            <w:left w:val="none" w:sz="0" w:space="0" w:color="auto"/>
            <w:bottom w:val="none" w:sz="0" w:space="0" w:color="auto"/>
            <w:right w:val="none" w:sz="0" w:space="0" w:color="auto"/>
          </w:divBdr>
        </w:div>
        <w:div w:id="1448623357">
          <w:marLeft w:val="0"/>
          <w:marRight w:val="0"/>
          <w:marTop w:val="0"/>
          <w:marBottom w:val="0"/>
          <w:divBdr>
            <w:top w:val="none" w:sz="0" w:space="0" w:color="auto"/>
            <w:left w:val="none" w:sz="0" w:space="0" w:color="auto"/>
            <w:bottom w:val="none" w:sz="0" w:space="0" w:color="auto"/>
            <w:right w:val="none" w:sz="0" w:space="0" w:color="auto"/>
          </w:divBdr>
        </w:div>
        <w:div w:id="1173299871">
          <w:marLeft w:val="0"/>
          <w:marRight w:val="0"/>
          <w:marTop w:val="0"/>
          <w:marBottom w:val="0"/>
          <w:divBdr>
            <w:top w:val="none" w:sz="0" w:space="0" w:color="auto"/>
            <w:left w:val="none" w:sz="0" w:space="0" w:color="auto"/>
            <w:bottom w:val="none" w:sz="0" w:space="0" w:color="auto"/>
            <w:right w:val="none" w:sz="0" w:space="0" w:color="auto"/>
          </w:divBdr>
        </w:div>
        <w:div w:id="788662686">
          <w:marLeft w:val="0"/>
          <w:marRight w:val="0"/>
          <w:marTop w:val="0"/>
          <w:marBottom w:val="0"/>
          <w:divBdr>
            <w:top w:val="none" w:sz="0" w:space="0" w:color="auto"/>
            <w:left w:val="none" w:sz="0" w:space="0" w:color="auto"/>
            <w:bottom w:val="none" w:sz="0" w:space="0" w:color="auto"/>
            <w:right w:val="none" w:sz="0" w:space="0" w:color="auto"/>
          </w:divBdr>
        </w:div>
        <w:div w:id="433324373">
          <w:marLeft w:val="0"/>
          <w:marRight w:val="0"/>
          <w:marTop w:val="0"/>
          <w:marBottom w:val="0"/>
          <w:divBdr>
            <w:top w:val="none" w:sz="0" w:space="0" w:color="auto"/>
            <w:left w:val="none" w:sz="0" w:space="0" w:color="auto"/>
            <w:bottom w:val="none" w:sz="0" w:space="0" w:color="auto"/>
            <w:right w:val="none" w:sz="0" w:space="0" w:color="auto"/>
          </w:divBdr>
        </w:div>
        <w:div w:id="777020134">
          <w:marLeft w:val="0"/>
          <w:marRight w:val="0"/>
          <w:marTop w:val="0"/>
          <w:marBottom w:val="0"/>
          <w:divBdr>
            <w:top w:val="none" w:sz="0" w:space="0" w:color="auto"/>
            <w:left w:val="none" w:sz="0" w:space="0" w:color="auto"/>
            <w:bottom w:val="none" w:sz="0" w:space="0" w:color="auto"/>
            <w:right w:val="none" w:sz="0" w:space="0" w:color="auto"/>
          </w:divBdr>
        </w:div>
        <w:div w:id="1749570092">
          <w:marLeft w:val="0"/>
          <w:marRight w:val="0"/>
          <w:marTop w:val="0"/>
          <w:marBottom w:val="0"/>
          <w:divBdr>
            <w:top w:val="none" w:sz="0" w:space="0" w:color="auto"/>
            <w:left w:val="none" w:sz="0" w:space="0" w:color="auto"/>
            <w:bottom w:val="none" w:sz="0" w:space="0" w:color="auto"/>
            <w:right w:val="none" w:sz="0" w:space="0" w:color="auto"/>
          </w:divBdr>
        </w:div>
        <w:div w:id="69738758">
          <w:marLeft w:val="0"/>
          <w:marRight w:val="0"/>
          <w:marTop w:val="0"/>
          <w:marBottom w:val="0"/>
          <w:divBdr>
            <w:top w:val="none" w:sz="0" w:space="0" w:color="auto"/>
            <w:left w:val="none" w:sz="0" w:space="0" w:color="auto"/>
            <w:bottom w:val="none" w:sz="0" w:space="0" w:color="auto"/>
            <w:right w:val="none" w:sz="0" w:space="0" w:color="auto"/>
          </w:divBdr>
        </w:div>
        <w:div w:id="1847473228">
          <w:marLeft w:val="0"/>
          <w:marRight w:val="0"/>
          <w:marTop w:val="0"/>
          <w:marBottom w:val="0"/>
          <w:divBdr>
            <w:top w:val="none" w:sz="0" w:space="0" w:color="auto"/>
            <w:left w:val="none" w:sz="0" w:space="0" w:color="auto"/>
            <w:bottom w:val="none" w:sz="0" w:space="0" w:color="auto"/>
            <w:right w:val="none" w:sz="0" w:space="0" w:color="auto"/>
          </w:divBdr>
        </w:div>
        <w:div w:id="1056508453">
          <w:marLeft w:val="0"/>
          <w:marRight w:val="0"/>
          <w:marTop w:val="0"/>
          <w:marBottom w:val="0"/>
          <w:divBdr>
            <w:top w:val="none" w:sz="0" w:space="0" w:color="auto"/>
            <w:left w:val="none" w:sz="0" w:space="0" w:color="auto"/>
            <w:bottom w:val="none" w:sz="0" w:space="0" w:color="auto"/>
            <w:right w:val="none" w:sz="0" w:space="0" w:color="auto"/>
          </w:divBdr>
        </w:div>
        <w:div w:id="72776691">
          <w:marLeft w:val="0"/>
          <w:marRight w:val="0"/>
          <w:marTop w:val="0"/>
          <w:marBottom w:val="0"/>
          <w:divBdr>
            <w:top w:val="none" w:sz="0" w:space="0" w:color="auto"/>
            <w:left w:val="none" w:sz="0" w:space="0" w:color="auto"/>
            <w:bottom w:val="none" w:sz="0" w:space="0" w:color="auto"/>
            <w:right w:val="none" w:sz="0" w:space="0" w:color="auto"/>
          </w:divBdr>
        </w:div>
        <w:div w:id="1945727456">
          <w:marLeft w:val="0"/>
          <w:marRight w:val="0"/>
          <w:marTop w:val="0"/>
          <w:marBottom w:val="0"/>
          <w:divBdr>
            <w:top w:val="none" w:sz="0" w:space="0" w:color="auto"/>
            <w:left w:val="none" w:sz="0" w:space="0" w:color="auto"/>
            <w:bottom w:val="none" w:sz="0" w:space="0" w:color="auto"/>
            <w:right w:val="none" w:sz="0" w:space="0" w:color="auto"/>
          </w:divBdr>
        </w:div>
        <w:div w:id="713310010">
          <w:marLeft w:val="0"/>
          <w:marRight w:val="0"/>
          <w:marTop w:val="0"/>
          <w:marBottom w:val="0"/>
          <w:divBdr>
            <w:top w:val="none" w:sz="0" w:space="0" w:color="auto"/>
            <w:left w:val="none" w:sz="0" w:space="0" w:color="auto"/>
            <w:bottom w:val="none" w:sz="0" w:space="0" w:color="auto"/>
            <w:right w:val="none" w:sz="0" w:space="0" w:color="auto"/>
          </w:divBdr>
        </w:div>
        <w:div w:id="324742162">
          <w:marLeft w:val="0"/>
          <w:marRight w:val="0"/>
          <w:marTop w:val="0"/>
          <w:marBottom w:val="0"/>
          <w:divBdr>
            <w:top w:val="none" w:sz="0" w:space="0" w:color="auto"/>
            <w:left w:val="none" w:sz="0" w:space="0" w:color="auto"/>
            <w:bottom w:val="none" w:sz="0" w:space="0" w:color="auto"/>
            <w:right w:val="none" w:sz="0" w:space="0" w:color="auto"/>
          </w:divBdr>
        </w:div>
        <w:div w:id="721825876">
          <w:marLeft w:val="0"/>
          <w:marRight w:val="0"/>
          <w:marTop w:val="0"/>
          <w:marBottom w:val="0"/>
          <w:divBdr>
            <w:top w:val="none" w:sz="0" w:space="0" w:color="auto"/>
            <w:left w:val="none" w:sz="0" w:space="0" w:color="auto"/>
            <w:bottom w:val="none" w:sz="0" w:space="0" w:color="auto"/>
            <w:right w:val="none" w:sz="0" w:space="0" w:color="auto"/>
          </w:divBdr>
        </w:div>
        <w:div w:id="1874607739">
          <w:marLeft w:val="0"/>
          <w:marRight w:val="0"/>
          <w:marTop w:val="0"/>
          <w:marBottom w:val="0"/>
          <w:divBdr>
            <w:top w:val="none" w:sz="0" w:space="0" w:color="auto"/>
            <w:left w:val="none" w:sz="0" w:space="0" w:color="auto"/>
            <w:bottom w:val="none" w:sz="0" w:space="0" w:color="auto"/>
            <w:right w:val="none" w:sz="0" w:space="0" w:color="auto"/>
          </w:divBdr>
        </w:div>
        <w:div w:id="403185484">
          <w:marLeft w:val="0"/>
          <w:marRight w:val="0"/>
          <w:marTop w:val="0"/>
          <w:marBottom w:val="0"/>
          <w:divBdr>
            <w:top w:val="none" w:sz="0" w:space="0" w:color="auto"/>
            <w:left w:val="none" w:sz="0" w:space="0" w:color="auto"/>
            <w:bottom w:val="none" w:sz="0" w:space="0" w:color="auto"/>
            <w:right w:val="none" w:sz="0" w:space="0" w:color="auto"/>
          </w:divBdr>
        </w:div>
        <w:div w:id="776873668">
          <w:marLeft w:val="0"/>
          <w:marRight w:val="0"/>
          <w:marTop w:val="0"/>
          <w:marBottom w:val="0"/>
          <w:divBdr>
            <w:top w:val="none" w:sz="0" w:space="0" w:color="auto"/>
            <w:left w:val="none" w:sz="0" w:space="0" w:color="auto"/>
            <w:bottom w:val="none" w:sz="0" w:space="0" w:color="auto"/>
            <w:right w:val="none" w:sz="0" w:space="0" w:color="auto"/>
          </w:divBdr>
        </w:div>
        <w:div w:id="918907736">
          <w:marLeft w:val="0"/>
          <w:marRight w:val="0"/>
          <w:marTop w:val="0"/>
          <w:marBottom w:val="0"/>
          <w:divBdr>
            <w:top w:val="none" w:sz="0" w:space="0" w:color="auto"/>
            <w:left w:val="none" w:sz="0" w:space="0" w:color="auto"/>
            <w:bottom w:val="none" w:sz="0" w:space="0" w:color="auto"/>
            <w:right w:val="none" w:sz="0" w:space="0" w:color="auto"/>
          </w:divBdr>
        </w:div>
        <w:div w:id="2040937071">
          <w:marLeft w:val="0"/>
          <w:marRight w:val="0"/>
          <w:marTop w:val="0"/>
          <w:marBottom w:val="0"/>
          <w:divBdr>
            <w:top w:val="none" w:sz="0" w:space="0" w:color="auto"/>
            <w:left w:val="none" w:sz="0" w:space="0" w:color="auto"/>
            <w:bottom w:val="none" w:sz="0" w:space="0" w:color="auto"/>
            <w:right w:val="none" w:sz="0" w:space="0" w:color="auto"/>
          </w:divBdr>
        </w:div>
        <w:div w:id="1123115651">
          <w:marLeft w:val="0"/>
          <w:marRight w:val="0"/>
          <w:marTop w:val="0"/>
          <w:marBottom w:val="0"/>
          <w:divBdr>
            <w:top w:val="none" w:sz="0" w:space="0" w:color="auto"/>
            <w:left w:val="none" w:sz="0" w:space="0" w:color="auto"/>
            <w:bottom w:val="none" w:sz="0" w:space="0" w:color="auto"/>
            <w:right w:val="none" w:sz="0" w:space="0" w:color="auto"/>
          </w:divBdr>
        </w:div>
        <w:div w:id="1814132612">
          <w:marLeft w:val="0"/>
          <w:marRight w:val="0"/>
          <w:marTop w:val="0"/>
          <w:marBottom w:val="0"/>
          <w:divBdr>
            <w:top w:val="none" w:sz="0" w:space="0" w:color="auto"/>
            <w:left w:val="none" w:sz="0" w:space="0" w:color="auto"/>
            <w:bottom w:val="none" w:sz="0" w:space="0" w:color="auto"/>
            <w:right w:val="none" w:sz="0" w:space="0" w:color="auto"/>
          </w:divBdr>
        </w:div>
        <w:div w:id="1212229758">
          <w:marLeft w:val="0"/>
          <w:marRight w:val="0"/>
          <w:marTop w:val="0"/>
          <w:marBottom w:val="0"/>
          <w:divBdr>
            <w:top w:val="none" w:sz="0" w:space="0" w:color="auto"/>
            <w:left w:val="none" w:sz="0" w:space="0" w:color="auto"/>
            <w:bottom w:val="none" w:sz="0" w:space="0" w:color="auto"/>
            <w:right w:val="none" w:sz="0" w:space="0" w:color="auto"/>
          </w:divBdr>
        </w:div>
        <w:div w:id="57409753">
          <w:marLeft w:val="0"/>
          <w:marRight w:val="0"/>
          <w:marTop w:val="0"/>
          <w:marBottom w:val="0"/>
          <w:divBdr>
            <w:top w:val="none" w:sz="0" w:space="0" w:color="auto"/>
            <w:left w:val="none" w:sz="0" w:space="0" w:color="auto"/>
            <w:bottom w:val="none" w:sz="0" w:space="0" w:color="auto"/>
            <w:right w:val="none" w:sz="0" w:space="0" w:color="auto"/>
          </w:divBdr>
        </w:div>
        <w:div w:id="1645504153">
          <w:marLeft w:val="0"/>
          <w:marRight w:val="0"/>
          <w:marTop w:val="0"/>
          <w:marBottom w:val="0"/>
          <w:divBdr>
            <w:top w:val="none" w:sz="0" w:space="0" w:color="auto"/>
            <w:left w:val="none" w:sz="0" w:space="0" w:color="auto"/>
            <w:bottom w:val="none" w:sz="0" w:space="0" w:color="auto"/>
            <w:right w:val="none" w:sz="0" w:space="0" w:color="auto"/>
          </w:divBdr>
        </w:div>
        <w:div w:id="1107239901">
          <w:marLeft w:val="0"/>
          <w:marRight w:val="0"/>
          <w:marTop w:val="0"/>
          <w:marBottom w:val="0"/>
          <w:divBdr>
            <w:top w:val="none" w:sz="0" w:space="0" w:color="auto"/>
            <w:left w:val="none" w:sz="0" w:space="0" w:color="auto"/>
            <w:bottom w:val="none" w:sz="0" w:space="0" w:color="auto"/>
            <w:right w:val="none" w:sz="0" w:space="0" w:color="auto"/>
          </w:divBdr>
        </w:div>
        <w:div w:id="1874881494">
          <w:marLeft w:val="0"/>
          <w:marRight w:val="0"/>
          <w:marTop w:val="0"/>
          <w:marBottom w:val="0"/>
          <w:divBdr>
            <w:top w:val="none" w:sz="0" w:space="0" w:color="auto"/>
            <w:left w:val="none" w:sz="0" w:space="0" w:color="auto"/>
            <w:bottom w:val="none" w:sz="0" w:space="0" w:color="auto"/>
            <w:right w:val="none" w:sz="0" w:space="0" w:color="auto"/>
          </w:divBdr>
        </w:div>
        <w:div w:id="1036811589">
          <w:marLeft w:val="0"/>
          <w:marRight w:val="0"/>
          <w:marTop w:val="0"/>
          <w:marBottom w:val="0"/>
          <w:divBdr>
            <w:top w:val="none" w:sz="0" w:space="0" w:color="auto"/>
            <w:left w:val="none" w:sz="0" w:space="0" w:color="auto"/>
            <w:bottom w:val="none" w:sz="0" w:space="0" w:color="auto"/>
            <w:right w:val="none" w:sz="0" w:space="0" w:color="auto"/>
          </w:divBdr>
        </w:div>
        <w:div w:id="650140069">
          <w:marLeft w:val="0"/>
          <w:marRight w:val="0"/>
          <w:marTop w:val="0"/>
          <w:marBottom w:val="0"/>
          <w:divBdr>
            <w:top w:val="none" w:sz="0" w:space="0" w:color="auto"/>
            <w:left w:val="none" w:sz="0" w:space="0" w:color="auto"/>
            <w:bottom w:val="none" w:sz="0" w:space="0" w:color="auto"/>
            <w:right w:val="none" w:sz="0" w:space="0" w:color="auto"/>
          </w:divBdr>
        </w:div>
        <w:div w:id="1008100276">
          <w:marLeft w:val="0"/>
          <w:marRight w:val="0"/>
          <w:marTop w:val="0"/>
          <w:marBottom w:val="0"/>
          <w:divBdr>
            <w:top w:val="none" w:sz="0" w:space="0" w:color="auto"/>
            <w:left w:val="none" w:sz="0" w:space="0" w:color="auto"/>
            <w:bottom w:val="none" w:sz="0" w:space="0" w:color="auto"/>
            <w:right w:val="none" w:sz="0" w:space="0" w:color="auto"/>
          </w:divBdr>
        </w:div>
        <w:div w:id="1735664811">
          <w:marLeft w:val="0"/>
          <w:marRight w:val="0"/>
          <w:marTop w:val="0"/>
          <w:marBottom w:val="0"/>
          <w:divBdr>
            <w:top w:val="none" w:sz="0" w:space="0" w:color="auto"/>
            <w:left w:val="none" w:sz="0" w:space="0" w:color="auto"/>
            <w:bottom w:val="none" w:sz="0" w:space="0" w:color="auto"/>
            <w:right w:val="none" w:sz="0" w:space="0" w:color="auto"/>
          </w:divBdr>
        </w:div>
        <w:div w:id="1542549927">
          <w:marLeft w:val="0"/>
          <w:marRight w:val="0"/>
          <w:marTop w:val="0"/>
          <w:marBottom w:val="0"/>
          <w:divBdr>
            <w:top w:val="none" w:sz="0" w:space="0" w:color="auto"/>
            <w:left w:val="none" w:sz="0" w:space="0" w:color="auto"/>
            <w:bottom w:val="none" w:sz="0" w:space="0" w:color="auto"/>
            <w:right w:val="none" w:sz="0" w:space="0" w:color="auto"/>
          </w:divBdr>
        </w:div>
        <w:div w:id="1307509103">
          <w:marLeft w:val="0"/>
          <w:marRight w:val="0"/>
          <w:marTop w:val="0"/>
          <w:marBottom w:val="0"/>
          <w:divBdr>
            <w:top w:val="none" w:sz="0" w:space="0" w:color="auto"/>
            <w:left w:val="none" w:sz="0" w:space="0" w:color="auto"/>
            <w:bottom w:val="none" w:sz="0" w:space="0" w:color="auto"/>
            <w:right w:val="none" w:sz="0" w:space="0" w:color="auto"/>
          </w:divBdr>
        </w:div>
        <w:div w:id="184909411">
          <w:marLeft w:val="0"/>
          <w:marRight w:val="0"/>
          <w:marTop w:val="0"/>
          <w:marBottom w:val="0"/>
          <w:divBdr>
            <w:top w:val="none" w:sz="0" w:space="0" w:color="auto"/>
            <w:left w:val="none" w:sz="0" w:space="0" w:color="auto"/>
            <w:bottom w:val="none" w:sz="0" w:space="0" w:color="auto"/>
            <w:right w:val="none" w:sz="0" w:space="0" w:color="auto"/>
          </w:divBdr>
        </w:div>
        <w:div w:id="1594246830">
          <w:marLeft w:val="0"/>
          <w:marRight w:val="0"/>
          <w:marTop w:val="0"/>
          <w:marBottom w:val="0"/>
          <w:divBdr>
            <w:top w:val="none" w:sz="0" w:space="0" w:color="auto"/>
            <w:left w:val="none" w:sz="0" w:space="0" w:color="auto"/>
            <w:bottom w:val="none" w:sz="0" w:space="0" w:color="auto"/>
            <w:right w:val="none" w:sz="0" w:space="0" w:color="auto"/>
          </w:divBdr>
        </w:div>
        <w:div w:id="583613977">
          <w:marLeft w:val="0"/>
          <w:marRight w:val="0"/>
          <w:marTop w:val="0"/>
          <w:marBottom w:val="0"/>
          <w:divBdr>
            <w:top w:val="none" w:sz="0" w:space="0" w:color="auto"/>
            <w:left w:val="none" w:sz="0" w:space="0" w:color="auto"/>
            <w:bottom w:val="none" w:sz="0" w:space="0" w:color="auto"/>
            <w:right w:val="none" w:sz="0" w:space="0" w:color="auto"/>
          </w:divBdr>
        </w:div>
        <w:div w:id="370957230">
          <w:marLeft w:val="0"/>
          <w:marRight w:val="0"/>
          <w:marTop w:val="0"/>
          <w:marBottom w:val="0"/>
          <w:divBdr>
            <w:top w:val="none" w:sz="0" w:space="0" w:color="auto"/>
            <w:left w:val="none" w:sz="0" w:space="0" w:color="auto"/>
            <w:bottom w:val="none" w:sz="0" w:space="0" w:color="auto"/>
            <w:right w:val="none" w:sz="0" w:space="0" w:color="auto"/>
          </w:divBdr>
        </w:div>
        <w:div w:id="1446147686">
          <w:marLeft w:val="0"/>
          <w:marRight w:val="0"/>
          <w:marTop w:val="0"/>
          <w:marBottom w:val="0"/>
          <w:divBdr>
            <w:top w:val="none" w:sz="0" w:space="0" w:color="auto"/>
            <w:left w:val="none" w:sz="0" w:space="0" w:color="auto"/>
            <w:bottom w:val="none" w:sz="0" w:space="0" w:color="auto"/>
            <w:right w:val="none" w:sz="0" w:space="0" w:color="auto"/>
          </w:divBdr>
        </w:div>
        <w:div w:id="171382869">
          <w:marLeft w:val="0"/>
          <w:marRight w:val="0"/>
          <w:marTop w:val="0"/>
          <w:marBottom w:val="0"/>
          <w:divBdr>
            <w:top w:val="none" w:sz="0" w:space="0" w:color="auto"/>
            <w:left w:val="none" w:sz="0" w:space="0" w:color="auto"/>
            <w:bottom w:val="none" w:sz="0" w:space="0" w:color="auto"/>
            <w:right w:val="none" w:sz="0" w:space="0" w:color="auto"/>
          </w:divBdr>
        </w:div>
        <w:div w:id="1585142624">
          <w:marLeft w:val="0"/>
          <w:marRight w:val="0"/>
          <w:marTop w:val="0"/>
          <w:marBottom w:val="0"/>
          <w:divBdr>
            <w:top w:val="none" w:sz="0" w:space="0" w:color="auto"/>
            <w:left w:val="none" w:sz="0" w:space="0" w:color="auto"/>
            <w:bottom w:val="none" w:sz="0" w:space="0" w:color="auto"/>
            <w:right w:val="none" w:sz="0" w:space="0" w:color="auto"/>
          </w:divBdr>
        </w:div>
        <w:div w:id="1696495885">
          <w:marLeft w:val="0"/>
          <w:marRight w:val="0"/>
          <w:marTop w:val="0"/>
          <w:marBottom w:val="0"/>
          <w:divBdr>
            <w:top w:val="none" w:sz="0" w:space="0" w:color="auto"/>
            <w:left w:val="none" w:sz="0" w:space="0" w:color="auto"/>
            <w:bottom w:val="none" w:sz="0" w:space="0" w:color="auto"/>
            <w:right w:val="none" w:sz="0" w:space="0" w:color="auto"/>
          </w:divBdr>
        </w:div>
        <w:div w:id="671566771">
          <w:marLeft w:val="0"/>
          <w:marRight w:val="0"/>
          <w:marTop w:val="0"/>
          <w:marBottom w:val="0"/>
          <w:divBdr>
            <w:top w:val="none" w:sz="0" w:space="0" w:color="auto"/>
            <w:left w:val="none" w:sz="0" w:space="0" w:color="auto"/>
            <w:bottom w:val="none" w:sz="0" w:space="0" w:color="auto"/>
            <w:right w:val="none" w:sz="0" w:space="0" w:color="auto"/>
          </w:divBdr>
        </w:div>
        <w:div w:id="1839033859">
          <w:marLeft w:val="0"/>
          <w:marRight w:val="0"/>
          <w:marTop w:val="0"/>
          <w:marBottom w:val="0"/>
          <w:divBdr>
            <w:top w:val="none" w:sz="0" w:space="0" w:color="auto"/>
            <w:left w:val="none" w:sz="0" w:space="0" w:color="auto"/>
            <w:bottom w:val="none" w:sz="0" w:space="0" w:color="auto"/>
            <w:right w:val="none" w:sz="0" w:space="0" w:color="auto"/>
          </w:divBdr>
        </w:div>
        <w:div w:id="523639782">
          <w:marLeft w:val="0"/>
          <w:marRight w:val="0"/>
          <w:marTop w:val="0"/>
          <w:marBottom w:val="0"/>
          <w:divBdr>
            <w:top w:val="none" w:sz="0" w:space="0" w:color="auto"/>
            <w:left w:val="none" w:sz="0" w:space="0" w:color="auto"/>
            <w:bottom w:val="none" w:sz="0" w:space="0" w:color="auto"/>
            <w:right w:val="none" w:sz="0" w:space="0" w:color="auto"/>
          </w:divBdr>
        </w:div>
        <w:div w:id="1953240046">
          <w:marLeft w:val="0"/>
          <w:marRight w:val="0"/>
          <w:marTop w:val="0"/>
          <w:marBottom w:val="0"/>
          <w:divBdr>
            <w:top w:val="none" w:sz="0" w:space="0" w:color="auto"/>
            <w:left w:val="none" w:sz="0" w:space="0" w:color="auto"/>
            <w:bottom w:val="none" w:sz="0" w:space="0" w:color="auto"/>
            <w:right w:val="none" w:sz="0" w:space="0" w:color="auto"/>
          </w:divBdr>
        </w:div>
        <w:div w:id="839613243">
          <w:marLeft w:val="0"/>
          <w:marRight w:val="0"/>
          <w:marTop w:val="0"/>
          <w:marBottom w:val="0"/>
          <w:divBdr>
            <w:top w:val="none" w:sz="0" w:space="0" w:color="auto"/>
            <w:left w:val="none" w:sz="0" w:space="0" w:color="auto"/>
            <w:bottom w:val="none" w:sz="0" w:space="0" w:color="auto"/>
            <w:right w:val="none" w:sz="0" w:space="0" w:color="auto"/>
          </w:divBdr>
        </w:div>
        <w:div w:id="1742294436">
          <w:marLeft w:val="0"/>
          <w:marRight w:val="0"/>
          <w:marTop w:val="0"/>
          <w:marBottom w:val="0"/>
          <w:divBdr>
            <w:top w:val="none" w:sz="0" w:space="0" w:color="auto"/>
            <w:left w:val="none" w:sz="0" w:space="0" w:color="auto"/>
            <w:bottom w:val="none" w:sz="0" w:space="0" w:color="auto"/>
            <w:right w:val="none" w:sz="0" w:space="0" w:color="auto"/>
          </w:divBdr>
        </w:div>
        <w:div w:id="2057971205">
          <w:marLeft w:val="0"/>
          <w:marRight w:val="0"/>
          <w:marTop w:val="0"/>
          <w:marBottom w:val="0"/>
          <w:divBdr>
            <w:top w:val="none" w:sz="0" w:space="0" w:color="auto"/>
            <w:left w:val="none" w:sz="0" w:space="0" w:color="auto"/>
            <w:bottom w:val="none" w:sz="0" w:space="0" w:color="auto"/>
            <w:right w:val="none" w:sz="0" w:space="0" w:color="auto"/>
          </w:divBdr>
        </w:div>
        <w:div w:id="975525955">
          <w:marLeft w:val="0"/>
          <w:marRight w:val="0"/>
          <w:marTop w:val="0"/>
          <w:marBottom w:val="0"/>
          <w:divBdr>
            <w:top w:val="none" w:sz="0" w:space="0" w:color="auto"/>
            <w:left w:val="none" w:sz="0" w:space="0" w:color="auto"/>
            <w:bottom w:val="none" w:sz="0" w:space="0" w:color="auto"/>
            <w:right w:val="none" w:sz="0" w:space="0" w:color="auto"/>
          </w:divBdr>
        </w:div>
        <w:div w:id="826358818">
          <w:marLeft w:val="0"/>
          <w:marRight w:val="0"/>
          <w:marTop w:val="0"/>
          <w:marBottom w:val="0"/>
          <w:divBdr>
            <w:top w:val="none" w:sz="0" w:space="0" w:color="auto"/>
            <w:left w:val="none" w:sz="0" w:space="0" w:color="auto"/>
            <w:bottom w:val="none" w:sz="0" w:space="0" w:color="auto"/>
            <w:right w:val="none" w:sz="0" w:space="0" w:color="auto"/>
          </w:divBdr>
        </w:div>
        <w:div w:id="713386964">
          <w:marLeft w:val="0"/>
          <w:marRight w:val="0"/>
          <w:marTop w:val="0"/>
          <w:marBottom w:val="0"/>
          <w:divBdr>
            <w:top w:val="none" w:sz="0" w:space="0" w:color="auto"/>
            <w:left w:val="none" w:sz="0" w:space="0" w:color="auto"/>
            <w:bottom w:val="none" w:sz="0" w:space="0" w:color="auto"/>
            <w:right w:val="none" w:sz="0" w:space="0" w:color="auto"/>
          </w:divBdr>
        </w:div>
        <w:div w:id="502860097">
          <w:marLeft w:val="0"/>
          <w:marRight w:val="0"/>
          <w:marTop w:val="0"/>
          <w:marBottom w:val="0"/>
          <w:divBdr>
            <w:top w:val="none" w:sz="0" w:space="0" w:color="auto"/>
            <w:left w:val="none" w:sz="0" w:space="0" w:color="auto"/>
            <w:bottom w:val="none" w:sz="0" w:space="0" w:color="auto"/>
            <w:right w:val="none" w:sz="0" w:space="0" w:color="auto"/>
          </w:divBdr>
        </w:div>
        <w:div w:id="2144885614">
          <w:marLeft w:val="0"/>
          <w:marRight w:val="0"/>
          <w:marTop w:val="0"/>
          <w:marBottom w:val="0"/>
          <w:divBdr>
            <w:top w:val="none" w:sz="0" w:space="0" w:color="auto"/>
            <w:left w:val="none" w:sz="0" w:space="0" w:color="auto"/>
            <w:bottom w:val="none" w:sz="0" w:space="0" w:color="auto"/>
            <w:right w:val="none" w:sz="0" w:space="0" w:color="auto"/>
          </w:divBdr>
        </w:div>
        <w:div w:id="204952213">
          <w:marLeft w:val="0"/>
          <w:marRight w:val="0"/>
          <w:marTop w:val="0"/>
          <w:marBottom w:val="0"/>
          <w:divBdr>
            <w:top w:val="none" w:sz="0" w:space="0" w:color="auto"/>
            <w:left w:val="none" w:sz="0" w:space="0" w:color="auto"/>
            <w:bottom w:val="none" w:sz="0" w:space="0" w:color="auto"/>
            <w:right w:val="none" w:sz="0" w:space="0" w:color="auto"/>
          </w:divBdr>
        </w:div>
        <w:div w:id="828667272">
          <w:marLeft w:val="0"/>
          <w:marRight w:val="0"/>
          <w:marTop w:val="0"/>
          <w:marBottom w:val="0"/>
          <w:divBdr>
            <w:top w:val="none" w:sz="0" w:space="0" w:color="auto"/>
            <w:left w:val="none" w:sz="0" w:space="0" w:color="auto"/>
            <w:bottom w:val="none" w:sz="0" w:space="0" w:color="auto"/>
            <w:right w:val="none" w:sz="0" w:space="0" w:color="auto"/>
          </w:divBdr>
        </w:div>
      </w:divsChild>
    </w:div>
    <w:div w:id="91240736">
      <w:bodyDiv w:val="1"/>
      <w:marLeft w:val="0"/>
      <w:marRight w:val="0"/>
      <w:marTop w:val="0"/>
      <w:marBottom w:val="0"/>
      <w:divBdr>
        <w:top w:val="none" w:sz="0" w:space="0" w:color="auto"/>
        <w:left w:val="none" w:sz="0" w:space="0" w:color="auto"/>
        <w:bottom w:val="none" w:sz="0" w:space="0" w:color="auto"/>
        <w:right w:val="none" w:sz="0" w:space="0" w:color="auto"/>
      </w:divBdr>
      <w:divsChild>
        <w:div w:id="1189559593">
          <w:marLeft w:val="0"/>
          <w:marRight w:val="0"/>
          <w:marTop w:val="0"/>
          <w:marBottom w:val="0"/>
          <w:divBdr>
            <w:top w:val="none" w:sz="0" w:space="0" w:color="auto"/>
            <w:left w:val="none" w:sz="0" w:space="0" w:color="auto"/>
            <w:bottom w:val="none" w:sz="0" w:space="0" w:color="auto"/>
            <w:right w:val="none" w:sz="0" w:space="0" w:color="auto"/>
          </w:divBdr>
        </w:div>
        <w:div w:id="1098794752">
          <w:marLeft w:val="0"/>
          <w:marRight w:val="0"/>
          <w:marTop w:val="0"/>
          <w:marBottom w:val="0"/>
          <w:divBdr>
            <w:top w:val="none" w:sz="0" w:space="0" w:color="auto"/>
            <w:left w:val="none" w:sz="0" w:space="0" w:color="auto"/>
            <w:bottom w:val="none" w:sz="0" w:space="0" w:color="auto"/>
            <w:right w:val="none" w:sz="0" w:space="0" w:color="auto"/>
          </w:divBdr>
        </w:div>
        <w:div w:id="629093144">
          <w:marLeft w:val="0"/>
          <w:marRight w:val="0"/>
          <w:marTop w:val="0"/>
          <w:marBottom w:val="0"/>
          <w:divBdr>
            <w:top w:val="none" w:sz="0" w:space="0" w:color="auto"/>
            <w:left w:val="none" w:sz="0" w:space="0" w:color="auto"/>
            <w:bottom w:val="none" w:sz="0" w:space="0" w:color="auto"/>
            <w:right w:val="none" w:sz="0" w:space="0" w:color="auto"/>
          </w:divBdr>
        </w:div>
        <w:div w:id="1686008976">
          <w:marLeft w:val="0"/>
          <w:marRight w:val="0"/>
          <w:marTop w:val="0"/>
          <w:marBottom w:val="0"/>
          <w:divBdr>
            <w:top w:val="none" w:sz="0" w:space="0" w:color="auto"/>
            <w:left w:val="none" w:sz="0" w:space="0" w:color="auto"/>
            <w:bottom w:val="none" w:sz="0" w:space="0" w:color="auto"/>
            <w:right w:val="none" w:sz="0" w:space="0" w:color="auto"/>
          </w:divBdr>
        </w:div>
        <w:div w:id="2081438764">
          <w:marLeft w:val="0"/>
          <w:marRight w:val="0"/>
          <w:marTop w:val="0"/>
          <w:marBottom w:val="0"/>
          <w:divBdr>
            <w:top w:val="none" w:sz="0" w:space="0" w:color="auto"/>
            <w:left w:val="none" w:sz="0" w:space="0" w:color="auto"/>
            <w:bottom w:val="none" w:sz="0" w:space="0" w:color="auto"/>
            <w:right w:val="none" w:sz="0" w:space="0" w:color="auto"/>
          </w:divBdr>
        </w:div>
        <w:div w:id="938222388">
          <w:marLeft w:val="0"/>
          <w:marRight w:val="0"/>
          <w:marTop w:val="0"/>
          <w:marBottom w:val="0"/>
          <w:divBdr>
            <w:top w:val="none" w:sz="0" w:space="0" w:color="auto"/>
            <w:left w:val="none" w:sz="0" w:space="0" w:color="auto"/>
            <w:bottom w:val="none" w:sz="0" w:space="0" w:color="auto"/>
            <w:right w:val="none" w:sz="0" w:space="0" w:color="auto"/>
          </w:divBdr>
        </w:div>
        <w:div w:id="2000882355">
          <w:marLeft w:val="0"/>
          <w:marRight w:val="0"/>
          <w:marTop w:val="0"/>
          <w:marBottom w:val="0"/>
          <w:divBdr>
            <w:top w:val="none" w:sz="0" w:space="0" w:color="auto"/>
            <w:left w:val="none" w:sz="0" w:space="0" w:color="auto"/>
            <w:bottom w:val="none" w:sz="0" w:space="0" w:color="auto"/>
            <w:right w:val="none" w:sz="0" w:space="0" w:color="auto"/>
          </w:divBdr>
        </w:div>
        <w:div w:id="588539436">
          <w:marLeft w:val="0"/>
          <w:marRight w:val="0"/>
          <w:marTop w:val="0"/>
          <w:marBottom w:val="0"/>
          <w:divBdr>
            <w:top w:val="none" w:sz="0" w:space="0" w:color="auto"/>
            <w:left w:val="none" w:sz="0" w:space="0" w:color="auto"/>
            <w:bottom w:val="none" w:sz="0" w:space="0" w:color="auto"/>
            <w:right w:val="none" w:sz="0" w:space="0" w:color="auto"/>
          </w:divBdr>
        </w:div>
        <w:div w:id="1489637417">
          <w:marLeft w:val="0"/>
          <w:marRight w:val="0"/>
          <w:marTop w:val="0"/>
          <w:marBottom w:val="0"/>
          <w:divBdr>
            <w:top w:val="none" w:sz="0" w:space="0" w:color="auto"/>
            <w:left w:val="none" w:sz="0" w:space="0" w:color="auto"/>
            <w:bottom w:val="none" w:sz="0" w:space="0" w:color="auto"/>
            <w:right w:val="none" w:sz="0" w:space="0" w:color="auto"/>
          </w:divBdr>
        </w:div>
        <w:div w:id="1643849821">
          <w:marLeft w:val="0"/>
          <w:marRight w:val="0"/>
          <w:marTop w:val="0"/>
          <w:marBottom w:val="0"/>
          <w:divBdr>
            <w:top w:val="none" w:sz="0" w:space="0" w:color="auto"/>
            <w:left w:val="none" w:sz="0" w:space="0" w:color="auto"/>
            <w:bottom w:val="none" w:sz="0" w:space="0" w:color="auto"/>
            <w:right w:val="none" w:sz="0" w:space="0" w:color="auto"/>
          </w:divBdr>
        </w:div>
        <w:div w:id="1535576718">
          <w:marLeft w:val="0"/>
          <w:marRight w:val="0"/>
          <w:marTop w:val="0"/>
          <w:marBottom w:val="0"/>
          <w:divBdr>
            <w:top w:val="none" w:sz="0" w:space="0" w:color="auto"/>
            <w:left w:val="none" w:sz="0" w:space="0" w:color="auto"/>
            <w:bottom w:val="none" w:sz="0" w:space="0" w:color="auto"/>
            <w:right w:val="none" w:sz="0" w:space="0" w:color="auto"/>
          </w:divBdr>
        </w:div>
        <w:div w:id="662392207">
          <w:marLeft w:val="0"/>
          <w:marRight w:val="0"/>
          <w:marTop w:val="0"/>
          <w:marBottom w:val="0"/>
          <w:divBdr>
            <w:top w:val="none" w:sz="0" w:space="0" w:color="auto"/>
            <w:left w:val="none" w:sz="0" w:space="0" w:color="auto"/>
            <w:bottom w:val="none" w:sz="0" w:space="0" w:color="auto"/>
            <w:right w:val="none" w:sz="0" w:space="0" w:color="auto"/>
          </w:divBdr>
        </w:div>
        <w:div w:id="196748136">
          <w:marLeft w:val="0"/>
          <w:marRight w:val="0"/>
          <w:marTop w:val="0"/>
          <w:marBottom w:val="0"/>
          <w:divBdr>
            <w:top w:val="none" w:sz="0" w:space="0" w:color="auto"/>
            <w:left w:val="none" w:sz="0" w:space="0" w:color="auto"/>
            <w:bottom w:val="none" w:sz="0" w:space="0" w:color="auto"/>
            <w:right w:val="none" w:sz="0" w:space="0" w:color="auto"/>
          </w:divBdr>
        </w:div>
        <w:div w:id="57671965">
          <w:marLeft w:val="0"/>
          <w:marRight w:val="0"/>
          <w:marTop w:val="0"/>
          <w:marBottom w:val="0"/>
          <w:divBdr>
            <w:top w:val="none" w:sz="0" w:space="0" w:color="auto"/>
            <w:left w:val="none" w:sz="0" w:space="0" w:color="auto"/>
            <w:bottom w:val="none" w:sz="0" w:space="0" w:color="auto"/>
            <w:right w:val="none" w:sz="0" w:space="0" w:color="auto"/>
          </w:divBdr>
        </w:div>
        <w:div w:id="550583053">
          <w:marLeft w:val="0"/>
          <w:marRight w:val="0"/>
          <w:marTop w:val="0"/>
          <w:marBottom w:val="0"/>
          <w:divBdr>
            <w:top w:val="none" w:sz="0" w:space="0" w:color="auto"/>
            <w:left w:val="none" w:sz="0" w:space="0" w:color="auto"/>
            <w:bottom w:val="none" w:sz="0" w:space="0" w:color="auto"/>
            <w:right w:val="none" w:sz="0" w:space="0" w:color="auto"/>
          </w:divBdr>
        </w:div>
        <w:div w:id="1344163518">
          <w:marLeft w:val="0"/>
          <w:marRight w:val="0"/>
          <w:marTop w:val="0"/>
          <w:marBottom w:val="0"/>
          <w:divBdr>
            <w:top w:val="none" w:sz="0" w:space="0" w:color="auto"/>
            <w:left w:val="none" w:sz="0" w:space="0" w:color="auto"/>
            <w:bottom w:val="none" w:sz="0" w:space="0" w:color="auto"/>
            <w:right w:val="none" w:sz="0" w:space="0" w:color="auto"/>
          </w:divBdr>
        </w:div>
        <w:div w:id="1433745829">
          <w:marLeft w:val="0"/>
          <w:marRight w:val="0"/>
          <w:marTop w:val="0"/>
          <w:marBottom w:val="0"/>
          <w:divBdr>
            <w:top w:val="none" w:sz="0" w:space="0" w:color="auto"/>
            <w:left w:val="none" w:sz="0" w:space="0" w:color="auto"/>
            <w:bottom w:val="none" w:sz="0" w:space="0" w:color="auto"/>
            <w:right w:val="none" w:sz="0" w:space="0" w:color="auto"/>
          </w:divBdr>
        </w:div>
        <w:div w:id="1813521921">
          <w:marLeft w:val="0"/>
          <w:marRight w:val="0"/>
          <w:marTop w:val="0"/>
          <w:marBottom w:val="0"/>
          <w:divBdr>
            <w:top w:val="none" w:sz="0" w:space="0" w:color="auto"/>
            <w:left w:val="none" w:sz="0" w:space="0" w:color="auto"/>
            <w:bottom w:val="none" w:sz="0" w:space="0" w:color="auto"/>
            <w:right w:val="none" w:sz="0" w:space="0" w:color="auto"/>
          </w:divBdr>
        </w:div>
        <w:div w:id="1358431596">
          <w:marLeft w:val="0"/>
          <w:marRight w:val="0"/>
          <w:marTop w:val="0"/>
          <w:marBottom w:val="0"/>
          <w:divBdr>
            <w:top w:val="none" w:sz="0" w:space="0" w:color="auto"/>
            <w:left w:val="none" w:sz="0" w:space="0" w:color="auto"/>
            <w:bottom w:val="none" w:sz="0" w:space="0" w:color="auto"/>
            <w:right w:val="none" w:sz="0" w:space="0" w:color="auto"/>
          </w:divBdr>
        </w:div>
        <w:div w:id="2057318721">
          <w:marLeft w:val="0"/>
          <w:marRight w:val="0"/>
          <w:marTop w:val="0"/>
          <w:marBottom w:val="0"/>
          <w:divBdr>
            <w:top w:val="none" w:sz="0" w:space="0" w:color="auto"/>
            <w:left w:val="none" w:sz="0" w:space="0" w:color="auto"/>
            <w:bottom w:val="none" w:sz="0" w:space="0" w:color="auto"/>
            <w:right w:val="none" w:sz="0" w:space="0" w:color="auto"/>
          </w:divBdr>
        </w:div>
        <w:div w:id="526063007">
          <w:marLeft w:val="0"/>
          <w:marRight w:val="0"/>
          <w:marTop w:val="0"/>
          <w:marBottom w:val="0"/>
          <w:divBdr>
            <w:top w:val="none" w:sz="0" w:space="0" w:color="auto"/>
            <w:left w:val="none" w:sz="0" w:space="0" w:color="auto"/>
            <w:bottom w:val="none" w:sz="0" w:space="0" w:color="auto"/>
            <w:right w:val="none" w:sz="0" w:space="0" w:color="auto"/>
          </w:divBdr>
        </w:div>
        <w:div w:id="1528567145">
          <w:marLeft w:val="0"/>
          <w:marRight w:val="0"/>
          <w:marTop w:val="0"/>
          <w:marBottom w:val="0"/>
          <w:divBdr>
            <w:top w:val="none" w:sz="0" w:space="0" w:color="auto"/>
            <w:left w:val="none" w:sz="0" w:space="0" w:color="auto"/>
            <w:bottom w:val="none" w:sz="0" w:space="0" w:color="auto"/>
            <w:right w:val="none" w:sz="0" w:space="0" w:color="auto"/>
          </w:divBdr>
        </w:div>
        <w:div w:id="1496989850">
          <w:marLeft w:val="0"/>
          <w:marRight w:val="0"/>
          <w:marTop w:val="0"/>
          <w:marBottom w:val="0"/>
          <w:divBdr>
            <w:top w:val="none" w:sz="0" w:space="0" w:color="auto"/>
            <w:left w:val="none" w:sz="0" w:space="0" w:color="auto"/>
            <w:bottom w:val="none" w:sz="0" w:space="0" w:color="auto"/>
            <w:right w:val="none" w:sz="0" w:space="0" w:color="auto"/>
          </w:divBdr>
        </w:div>
        <w:div w:id="1073313565">
          <w:marLeft w:val="0"/>
          <w:marRight w:val="0"/>
          <w:marTop w:val="0"/>
          <w:marBottom w:val="0"/>
          <w:divBdr>
            <w:top w:val="none" w:sz="0" w:space="0" w:color="auto"/>
            <w:left w:val="none" w:sz="0" w:space="0" w:color="auto"/>
            <w:bottom w:val="none" w:sz="0" w:space="0" w:color="auto"/>
            <w:right w:val="none" w:sz="0" w:space="0" w:color="auto"/>
          </w:divBdr>
        </w:div>
        <w:div w:id="286010916">
          <w:marLeft w:val="0"/>
          <w:marRight w:val="0"/>
          <w:marTop w:val="0"/>
          <w:marBottom w:val="0"/>
          <w:divBdr>
            <w:top w:val="none" w:sz="0" w:space="0" w:color="auto"/>
            <w:left w:val="none" w:sz="0" w:space="0" w:color="auto"/>
            <w:bottom w:val="none" w:sz="0" w:space="0" w:color="auto"/>
            <w:right w:val="none" w:sz="0" w:space="0" w:color="auto"/>
          </w:divBdr>
        </w:div>
        <w:div w:id="1447383519">
          <w:marLeft w:val="0"/>
          <w:marRight w:val="0"/>
          <w:marTop w:val="0"/>
          <w:marBottom w:val="0"/>
          <w:divBdr>
            <w:top w:val="none" w:sz="0" w:space="0" w:color="auto"/>
            <w:left w:val="none" w:sz="0" w:space="0" w:color="auto"/>
            <w:bottom w:val="none" w:sz="0" w:space="0" w:color="auto"/>
            <w:right w:val="none" w:sz="0" w:space="0" w:color="auto"/>
          </w:divBdr>
        </w:div>
        <w:div w:id="1800143344">
          <w:marLeft w:val="0"/>
          <w:marRight w:val="0"/>
          <w:marTop w:val="0"/>
          <w:marBottom w:val="0"/>
          <w:divBdr>
            <w:top w:val="none" w:sz="0" w:space="0" w:color="auto"/>
            <w:left w:val="none" w:sz="0" w:space="0" w:color="auto"/>
            <w:bottom w:val="none" w:sz="0" w:space="0" w:color="auto"/>
            <w:right w:val="none" w:sz="0" w:space="0" w:color="auto"/>
          </w:divBdr>
        </w:div>
        <w:div w:id="641622889">
          <w:marLeft w:val="0"/>
          <w:marRight w:val="0"/>
          <w:marTop w:val="0"/>
          <w:marBottom w:val="0"/>
          <w:divBdr>
            <w:top w:val="none" w:sz="0" w:space="0" w:color="auto"/>
            <w:left w:val="none" w:sz="0" w:space="0" w:color="auto"/>
            <w:bottom w:val="none" w:sz="0" w:space="0" w:color="auto"/>
            <w:right w:val="none" w:sz="0" w:space="0" w:color="auto"/>
          </w:divBdr>
        </w:div>
        <w:div w:id="1748653122">
          <w:marLeft w:val="0"/>
          <w:marRight w:val="0"/>
          <w:marTop w:val="0"/>
          <w:marBottom w:val="0"/>
          <w:divBdr>
            <w:top w:val="none" w:sz="0" w:space="0" w:color="auto"/>
            <w:left w:val="none" w:sz="0" w:space="0" w:color="auto"/>
            <w:bottom w:val="none" w:sz="0" w:space="0" w:color="auto"/>
            <w:right w:val="none" w:sz="0" w:space="0" w:color="auto"/>
          </w:divBdr>
        </w:div>
        <w:div w:id="1699089555">
          <w:marLeft w:val="0"/>
          <w:marRight w:val="0"/>
          <w:marTop w:val="0"/>
          <w:marBottom w:val="0"/>
          <w:divBdr>
            <w:top w:val="none" w:sz="0" w:space="0" w:color="auto"/>
            <w:left w:val="none" w:sz="0" w:space="0" w:color="auto"/>
            <w:bottom w:val="none" w:sz="0" w:space="0" w:color="auto"/>
            <w:right w:val="none" w:sz="0" w:space="0" w:color="auto"/>
          </w:divBdr>
        </w:div>
        <w:div w:id="243421024">
          <w:marLeft w:val="0"/>
          <w:marRight w:val="0"/>
          <w:marTop w:val="0"/>
          <w:marBottom w:val="0"/>
          <w:divBdr>
            <w:top w:val="none" w:sz="0" w:space="0" w:color="auto"/>
            <w:left w:val="none" w:sz="0" w:space="0" w:color="auto"/>
            <w:bottom w:val="none" w:sz="0" w:space="0" w:color="auto"/>
            <w:right w:val="none" w:sz="0" w:space="0" w:color="auto"/>
          </w:divBdr>
        </w:div>
        <w:div w:id="1154564704">
          <w:marLeft w:val="0"/>
          <w:marRight w:val="0"/>
          <w:marTop w:val="0"/>
          <w:marBottom w:val="0"/>
          <w:divBdr>
            <w:top w:val="none" w:sz="0" w:space="0" w:color="auto"/>
            <w:left w:val="none" w:sz="0" w:space="0" w:color="auto"/>
            <w:bottom w:val="none" w:sz="0" w:space="0" w:color="auto"/>
            <w:right w:val="none" w:sz="0" w:space="0" w:color="auto"/>
          </w:divBdr>
        </w:div>
        <w:div w:id="114256986">
          <w:marLeft w:val="0"/>
          <w:marRight w:val="0"/>
          <w:marTop w:val="0"/>
          <w:marBottom w:val="0"/>
          <w:divBdr>
            <w:top w:val="none" w:sz="0" w:space="0" w:color="auto"/>
            <w:left w:val="none" w:sz="0" w:space="0" w:color="auto"/>
            <w:bottom w:val="none" w:sz="0" w:space="0" w:color="auto"/>
            <w:right w:val="none" w:sz="0" w:space="0" w:color="auto"/>
          </w:divBdr>
        </w:div>
        <w:div w:id="1228110150">
          <w:marLeft w:val="0"/>
          <w:marRight w:val="0"/>
          <w:marTop w:val="0"/>
          <w:marBottom w:val="0"/>
          <w:divBdr>
            <w:top w:val="none" w:sz="0" w:space="0" w:color="auto"/>
            <w:left w:val="none" w:sz="0" w:space="0" w:color="auto"/>
            <w:bottom w:val="none" w:sz="0" w:space="0" w:color="auto"/>
            <w:right w:val="none" w:sz="0" w:space="0" w:color="auto"/>
          </w:divBdr>
        </w:div>
        <w:div w:id="1269660205">
          <w:marLeft w:val="0"/>
          <w:marRight w:val="0"/>
          <w:marTop w:val="0"/>
          <w:marBottom w:val="0"/>
          <w:divBdr>
            <w:top w:val="none" w:sz="0" w:space="0" w:color="auto"/>
            <w:left w:val="none" w:sz="0" w:space="0" w:color="auto"/>
            <w:bottom w:val="none" w:sz="0" w:space="0" w:color="auto"/>
            <w:right w:val="none" w:sz="0" w:space="0" w:color="auto"/>
          </w:divBdr>
        </w:div>
        <w:div w:id="2143498162">
          <w:marLeft w:val="0"/>
          <w:marRight w:val="0"/>
          <w:marTop w:val="0"/>
          <w:marBottom w:val="0"/>
          <w:divBdr>
            <w:top w:val="none" w:sz="0" w:space="0" w:color="auto"/>
            <w:left w:val="none" w:sz="0" w:space="0" w:color="auto"/>
            <w:bottom w:val="none" w:sz="0" w:space="0" w:color="auto"/>
            <w:right w:val="none" w:sz="0" w:space="0" w:color="auto"/>
          </w:divBdr>
        </w:div>
        <w:div w:id="1847210630">
          <w:marLeft w:val="0"/>
          <w:marRight w:val="0"/>
          <w:marTop w:val="0"/>
          <w:marBottom w:val="0"/>
          <w:divBdr>
            <w:top w:val="none" w:sz="0" w:space="0" w:color="auto"/>
            <w:left w:val="none" w:sz="0" w:space="0" w:color="auto"/>
            <w:bottom w:val="none" w:sz="0" w:space="0" w:color="auto"/>
            <w:right w:val="none" w:sz="0" w:space="0" w:color="auto"/>
          </w:divBdr>
        </w:div>
        <w:div w:id="1589655975">
          <w:marLeft w:val="0"/>
          <w:marRight w:val="0"/>
          <w:marTop w:val="0"/>
          <w:marBottom w:val="0"/>
          <w:divBdr>
            <w:top w:val="none" w:sz="0" w:space="0" w:color="auto"/>
            <w:left w:val="none" w:sz="0" w:space="0" w:color="auto"/>
            <w:bottom w:val="none" w:sz="0" w:space="0" w:color="auto"/>
            <w:right w:val="none" w:sz="0" w:space="0" w:color="auto"/>
          </w:divBdr>
        </w:div>
        <w:div w:id="22898755">
          <w:marLeft w:val="0"/>
          <w:marRight w:val="0"/>
          <w:marTop w:val="0"/>
          <w:marBottom w:val="0"/>
          <w:divBdr>
            <w:top w:val="none" w:sz="0" w:space="0" w:color="auto"/>
            <w:left w:val="none" w:sz="0" w:space="0" w:color="auto"/>
            <w:bottom w:val="none" w:sz="0" w:space="0" w:color="auto"/>
            <w:right w:val="none" w:sz="0" w:space="0" w:color="auto"/>
          </w:divBdr>
        </w:div>
        <w:div w:id="1464343985">
          <w:marLeft w:val="0"/>
          <w:marRight w:val="0"/>
          <w:marTop w:val="0"/>
          <w:marBottom w:val="0"/>
          <w:divBdr>
            <w:top w:val="none" w:sz="0" w:space="0" w:color="auto"/>
            <w:left w:val="none" w:sz="0" w:space="0" w:color="auto"/>
            <w:bottom w:val="none" w:sz="0" w:space="0" w:color="auto"/>
            <w:right w:val="none" w:sz="0" w:space="0" w:color="auto"/>
          </w:divBdr>
        </w:div>
        <w:div w:id="1380713411">
          <w:marLeft w:val="0"/>
          <w:marRight w:val="0"/>
          <w:marTop w:val="0"/>
          <w:marBottom w:val="0"/>
          <w:divBdr>
            <w:top w:val="none" w:sz="0" w:space="0" w:color="auto"/>
            <w:left w:val="none" w:sz="0" w:space="0" w:color="auto"/>
            <w:bottom w:val="none" w:sz="0" w:space="0" w:color="auto"/>
            <w:right w:val="none" w:sz="0" w:space="0" w:color="auto"/>
          </w:divBdr>
        </w:div>
        <w:div w:id="701781596">
          <w:marLeft w:val="0"/>
          <w:marRight w:val="0"/>
          <w:marTop w:val="0"/>
          <w:marBottom w:val="0"/>
          <w:divBdr>
            <w:top w:val="none" w:sz="0" w:space="0" w:color="auto"/>
            <w:left w:val="none" w:sz="0" w:space="0" w:color="auto"/>
            <w:bottom w:val="none" w:sz="0" w:space="0" w:color="auto"/>
            <w:right w:val="none" w:sz="0" w:space="0" w:color="auto"/>
          </w:divBdr>
        </w:div>
        <w:div w:id="678391867">
          <w:marLeft w:val="0"/>
          <w:marRight w:val="0"/>
          <w:marTop w:val="0"/>
          <w:marBottom w:val="0"/>
          <w:divBdr>
            <w:top w:val="none" w:sz="0" w:space="0" w:color="auto"/>
            <w:left w:val="none" w:sz="0" w:space="0" w:color="auto"/>
            <w:bottom w:val="none" w:sz="0" w:space="0" w:color="auto"/>
            <w:right w:val="none" w:sz="0" w:space="0" w:color="auto"/>
          </w:divBdr>
        </w:div>
        <w:div w:id="907807849">
          <w:marLeft w:val="0"/>
          <w:marRight w:val="0"/>
          <w:marTop w:val="0"/>
          <w:marBottom w:val="0"/>
          <w:divBdr>
            <w:top w:val="none" w:sz="0" w:space="0" w:color="auto"/>
            <w:left w:val="none" w:sz="0" w:space="0" w:color="auto"/>
            <w:bottom w:val="none" w:sz="0" w:space="0" w:color="auto"/>
            <w:right w:val="none" w:sz="0" w:space="0" w:color="auto"/>
          </w:divBdr>
        </w:div>
        <w:div w:id="959610629">
          <w:marLeft w:val="0"/>
          <w:marRight w:val="0"/>
          <w:marTop w:val="0"/>
          <w:marBottom w:val="0"/>
          <w:divBdr>
            <w:top w:val="none" w:sz="0" w:space="0" w:color="auto"/>
            <w:left w:val="none" w:sz="0" w:space="0" w:color="auto"/>
            <w:bottom w:val="none" w:sz="0" w:space="0" w:color="auto"/>
            <w:right w:val="none" w:sz="0" w:space="0" w:color="auto"/>
          </w:divBdr>
        </w:div>
        <w:div w:id="347292207">
          <w:marLeft w:val="0"/>
          <w:marRight w:val="0"/>
          <w:marTop w:val="0"/>
          <w:marBottom w:val="0"/>
          <w:divBdr>
            <w:top w:val="none" w:sz="0" w:space="0" w:color="auto"/>
            <w:left w:val="none" w:sz="0" w:space="0" w:color="auto"/>
            <w:bottom w:val="none" w:sz="0" w:space="0" w:color="auto"/>
            <w:right w:val="none" w:sz="0" w:space="0" w:color="auto"/>
          </w:divBdr>
        </w:div>
        <w:div w:id="1978140847">
          <w:marLeft w:val="0"/>
          <w:marRight w:val="0"/>
          <w:marTop w:val="0"/>
          <w:marBottom w:val="0"/>
          <w:divBdr>
            <w:top w:val="none" w:sz="0" w:space="0" w:color="auto"/>
            <w:left w:val="none" w:sz="0" w:space="0" w:color="auto"/>
            <w:bottom w:val="none" w:sz="0" w:space="0" w:color="auto"/>
            <w:right w:val="none" w:sz="0" w:space="0" w:color="auto"/>
          </w:divBdr>
        </w:div>
        <w:div w:id="1860503619">
          <w:marLeft w:val="0"/>
          <w:marRight w:val="0"/>
          <w:marTop w:val="0"/>
          <w:marBottom w:val="0"/>
          <w:divBdr>
            <w:top w:val="none" w:sz="0" w:space="0" w:color="auto"/>
            <w:left w:val="none" w:sz="0" w:space="0" w:color="auto"/>
            <w:bottom w:val="none" w:sz="0" w:space="0" w:color="auto"/>
            <w:right w:val="none" w:sz="0" w:space="0" w:color="auto"/>
          </w:divBdr>
        </w:div>
        <w:div w:id="602079782">
          <w:marLeft w:val="0"/>
          <w:marRight w:val="0"/>
          <w:marTop w:val="0"/>
          <w:marBottom w:val="0"/>
          <w:divBdr>
            <w:top w:val="none" w:sz="0" w:space="0" w:color="auto"/>
            <w:left w:val="none" w:sz="0" w:space="0" w:color="auto"/>
            <w:bottom w:val="none" w:sz="0" w:space="0" w:color="auto"/>
            <w:right w:val="none" w:sz="0" w:space="0" w:color="auto"/>
          </w:divBdr>
        </w:div>
        <w:div w:id="1249341234">
          <w:marLeft w:val="0"/>
          <w:marRight w:val="0"/>
          <w:marTop w:val="0"/>
          <w:marBottom w:val="0"/>
          <w:divBdr>
            <w:top w:val="none" w:sz="0" w:space="0" w:color="auto"/>
            <w:left w:val="none" w:sz="0" w:space="0" w:color="auto"/>
            <w:bottom w:val="none" w:sz="0" w:space="0" w:color="auto"/>
            <w:right w:val="none" w:sz="0" w:space="0" w:color="auto"/>
          </w:divBdr>
        </w:div>
        <w:div w:id="752893646">
          <w:marLeft w:val="0"/>
          <w:marRight w:val="0"/>
          <w:marTop w:val="0"/>
          <w:marBottom w:val="0"/>
          <w:divBdr>
            <w:top w:val="none" w:sz="0" w:space="0" w:color="auto"/>
            <w:left w:val="none" w:sz="0" w:space="0" w:color="auto"/>
            <w:bottom w:val="none" w:sz="0" w:space="0" w:color="auto"/>
            <w:right w:val="none" w:sz="0" w:space="0" w:color="auto"/>
          </w:divBdr>
        </w:div>
        <w:div w:id="1652100294">
          <w:marLeft w:val="0"/>
          <w:marRight w:val="0"/>
          <w:marTop w:val="0"/>
          <w:marBottom w:val="0"/>
          <w:divBdr>
            <w:top w:val="none" w:sz="0" w:space="0" w:color="auto"/>
            <w:left w:val="none" w:sz="0" w:space="0" w:color="auto"/>
            <w:bottom w:val="none" w:sz="0" w:space="0" w:color="auto"/>
            <w:right w:val="none" w:sz="0" w:space="0" w:color="auto"/>
          </w:divBdr>
        </w:div>
        <w:div w:id="794714580">
          <w:marLeft w:val="0"/>
          <w:marRight w:val="0"/>
          <w:marTop w:val="0"/>
          <w:marBottom w:val="0"/>
          <w:divBdr>
            <w:top w:val="none" w:sz="0" w:space="0" w:color="auto"/>
            <w:left w:val="none" w:sz="0" w:space="0" w:color="auto"/>
            <w:bottom w:val="none" w:sz="0" w:space="0" w:color="auto"/>
            <w:right w:val="none" w:sz="0" w:space="0" w:color="auto"/>
          </w:divBdr>
        </w:div>
        <w:div w:id="80565641">
          <w:marLeft w:val="0"/>
          <w:marRight w:val="0"/>
          <w:marTop w:val="0"/>
          <w:marBottom w:val="0"/>
          <w:divBdr>
            <w:top w:val="none" w:sz="0" w:space="0" w:color="auto"/>
            <w:left w:val="none" w:sz="0" w:space="0" w:color="auto"/>
            <w:bottom w:val="none" w:sz="0" w:space="0" w:color="auto"/>
            <w:right w:val="none" w:sz="0" w:space="0" w:color="auto"/>
          </w:divBdr>
        </w:div>
        <w:div w:id="564025514">
          <w:marLeft w:val="0"/>
          <w:marRight w:val="0"/>
          <w:marTop w:val="0"/>
          <w:marBottom w:val="0"/>
          <w:divBdr>
            <w:top w:val="none" w:sz="0" w:space="0" w:color="auto"/>
            <w:left w:val="none" w:sz="0" w:space="0" w:color="auto"/>
            <w:bottom w:val="none" w:sz="0" w:space="0" w:color="auto"/>
            <w:right w:val="none" w:sz="0" w:space="0" w:color="auto"/>
          </w:divBdr>
        </w:div>
        <w:div w:id="1095714957">
          <w:marLeft w:val="0"/>
          <w:marRight w:val="0"/>
          <w:marTop w:val="0"/>
          <w:marBottom w:val="0"/>
          <w:divBdr>
            <w:top w:val="none" w:sz="0" w:space="0" w:color="auto"/>
            <w:left w:val="none" w:sz="0" w:space="0" w:color="auto"/>
            <w:bottom w:val="none" w:sz="0" w:space="0" w:color="auto"/>
            <w:right w:val="none" w:sz="0" w:space="0" w:color="auto"/>
          </w:divBdr>
        </w:div>
        <w:div w:id="1258170202">
          <w:marLeft w:val="0"/>
          <w:marRight w:val="0"/>
          <w:marTop w:val="0"/>
          <w:marBottom w:val="0"/>
          <w:divBdr>
            <w:top w:val="none" w:sz="0" w:space="0" w:color="auto"/>
            <w:left w:val="none" w:sz="0" w:space="0" w:color="auto"/>
            <w:bottom w:val="none" w:sz="0" w:space="0" w:color="auto"/>
            <w:right w:val="none" w:sz="0" w:space="0" w:color="auto"/>
          </w:divBdr>
        </w:div>
        <w:div w:id="1964994187">
          <w:marLeft w:val="0"/>
          <w:marRight w:val="0"/>
          <w:marTop w:val="0"/>
          <w:marBottom w:val="0"/>
          <w:divBdr>
            <w:top w:val="none" w:sz="0" w:space="0" w:color="auto"/>
            <w:left w:val="none" w:sz="0" w:space="0" w:color="auto"/>
            <w:bottom w:val="none" w:sz="0" w:space="0" w:color="auto"/>
            <w:right w:val="none" w:sz="0" w:space="0" w:color="auto"/>
          </w:divBdr>
        </w:div>
        <w:div w:id="42680100">
          <w:marLeft w:val="0"/>
          <w:marRight w:val="0"/>
          <w:marTop w:val="0"/>
          <w:marBottom w:val="0"/>
          <w:divBdr>
            <w:top w:val="none" w:sz="0" w:space="0" w:color="auto"/>
            <w:left w:val="none" w:sz="0" w:space="0" w:color="auto"/>
            <w:bottom w:val="none" w:sz="0" w:space="0" w:color="auto"/>
            <w:right w:val="none" w:sz="0" w:space="0" w:color="auto"/>
          </w:divBdr>
        </w:div>
        <w:div w:id="1947886217">
          <w:marLeft w:val="0"/>
          <w:marRight w:val="0"/>
          <w:marTop w:val="0"/>
          <w:marBottom w:val="0"/>
          <w:divBdr>
            <w:top w:val="none" w:sz="0" w:space="0" w:color="auto"/>
            <w:left w:val="none" w:sz="0" w:space="0" w:color="auto"/>
            <w:bottom w:val="none" w:sz="0" w:space="0" w:color="auto"/>
            <w:right w:val="none" w:sz="0" w:space="0" w:color="auto"/>
          </w:divBdr>
        </w:div>
        <w:div w:id="912855375">
          <w:marLeft w:val="0"/>
          <w:marRight w:val="0"/>
          <w:marTop w:val="0"/>
          <w:marBottom w:val="0"/>
          <w:divBdr>
            <w:top w:val="none" w:sz="0" w:space="0" w:color="auto"/>
            <w:left w:val="none" w:sz="0" w:space="0" w:color="auto"/>
            <w:bottom w:val="none" w:sz="0" w:space="0" w:color="auto"/>
            <w:right w:val="none" w:sz="0" w:space="0" w:color="auto"/>
          </w:divBdr>
        </w:div>
        <w:div w:id="969474201">
          <w:marLeft w:val="0"/>
          <w:marRight w:val="0"/>
          <w:marTop w:val="0"/>
          <w:marBottom w:val="0"/>
          <w:divBdr>
            <w:top w:val="none" w:sz="0" w:space="0" w:color="auto"/>
            <w:left w:val="none" w:sz="0" w:space="0" w:color="auto"/>
            <w:bottom w:val="none" w:sz="0" w:space="0" w:color="auto"/>
            <w:right w:val="none" w:sz="0" w:space="0" w:color="auto"/>
          </w:divBdr>
        </w:div>
        <w:div w:id="1056244555">
          <w:marLeft w:val="0"/>
          <w:marRight w:val="0"/>
          <w:marTop w:val="0"/>
          <w:marBottom w:val="0"/>
          <w:divBdr>
            <w:top w:val="none" w:sz="0" w:space="0" w:color="auto"/>
            <w:left w:val="none" w:sz="0" w:space="0" w:color="auto"/>
            <w:bottom w:val="none" w:sz="0" w:space="0" w:color="auto"/>
            <w:right w:val="none" w:sz="0" w:space="0" w:color="auto"/>
          </w:divBdr>
        </w:div>
        <w:div w:id="2022119965">
          <w:marLeft w:val="0"/>
          <w:marRight w:val="0"/>
          <w:marTop w:val="0"/>
          <w:marBottom w:val="0"/>
          <w:divBdr>
            <w:top w:val="none" w:sz="0" w:space="0" w:color="auto"/>
            <w:left w:val="none" w:sz="0" w:space="0" w:color="auto"/>
            <w:bottom w:val="none" w:sz="0" w:space="0" w:color="auto"/>
            <w:right w:val="none" w:sz="0" w:space="0" w:color="auto"/>
          </w:divBdr>
        </w:div>
        <w:div w:id="1879857623">
          <w:marLeft w:val="0"/>
          <w:marRight w:val="0"/>
          <w:marTop w:val="0"/>
          <w:marBottom w:val="0"/>
          <w:divBdr>
            <w:top w:val="none" w:sz="0" w:space="0" w:color="auto"/>
            <w:left w:val="none" w:sz="0" w:space="0" w:color="auto"/>
            <w:bottom w:val="none" w:sz="0" w:space="0" w:color="auto"/>
            <w:right w:val="none" w:sz="0" w:space="0" w:color="auto"/>
          </w:divBdr>
        </w:div>
        <w:div w:id="675152126">
          <w:marLeft w:val="0"/>
          <w:marRight w:val="0"/>
          <w:marTop w:val="0"/>
          <w:marBottom w:val="0"/>
          <w:divBdr>
            <w:top w:val="none" w:sz="0" w:space="0" w:color="auto"/>
            <w:left w:val="none" w:sz="0" w:space="0" w:color="auto"/>
            <w:bottom w:val="none" w:sz="0" w:space="0" w:color="auto"/>
            <w:right w:val="none" w:sz="0" w:space="0" w:color="auto"/>
          </w:divBdr>
        </w:div>
        <w:div w:id="1506281353">
          <w:marLeft w:val="0"/>
          <w:marRight w:val="0"/>
          <w:marTop w:val="0"/>
          <w:marBottom w:val="0"/>
          <w:divBdr>
            <w:top w:val="none" w:sz="0" w:space="0" w:color="auto"/>
            <w:left w:val="none" w:sz="0" w:space="0" w:color="auto"/>
            <w:bottom w:val="none" w:sz="0" w:space="0" w:color="auto"/>
            <w:right w:val="none" w:sz="0" w:space="0" w:color="auto"/>
          </w:divBdr>
        </w:div>
        <w:div w:id="935989861">
          <w:marLeft w:val="0"/>
          <w:marRight w:val="0"/>
          <w:marTop w:val="0"/>
          <w:marBottom w:val="0"/>
          <w:divBdr>
            <w:top w:val="none" w:sz="0" w:space="0" w:color="auto"/>
            <w:left w:val="none" w:sz="0" w:space="0" w:color="auto"/>
            <w:bottom w:val="none" w:sz="0" w:space="0" w:color="auto"/>
            <w:right w:val="none" w:sz="0" w:space="0" w:color="auto"/>
          </w:divBdr>
        </w:div>
        <w:div w:id="932516871">
          <w:marLeft w:val="0"/>
          <w:marRight w:val="0"/>
          <w:marTop w:val="0"/>
          <w:marBottom w:val="0"/>
          <w:divBdr>
            <w:top w:val="none" w:sz="0" w:space="0" w:color="auto"/>
            <w:left w:val="none" w:sz="0" w:space="0" w:color="auto"/>
            <w:bottom w:val="none" w:sz="0" w:space="0" w:color="auto"/>
            <w:right w:val="none" w:sz="0" w:space="0" w:color="auto"/>
          </w:divBdr>
        </w:div>
      </w:divsChild>
    </w:div>
    <w:div w:id="93088747">
      <w:bodyDiv w:val="1"/>
      <w:marLeft w:val="0"/>
      <w:marRight w:val="0"/>
      <w:marTop w:val="0"/>
      <w:marBottom w:val="0"/>
      <w:divBdr>
        <w:top w:val="none" w:sz="0" w:space="0" w:color="auto"/>
        <w:left w:val="none" w:sz="0" w:space="0" w:color="auto"/>
        <w:bottom w:val="none" w:sz="0" w:space="0" w:color="auto"/>
        <w:right w:val="none" w:sz="0" w:space="0" w:color="auto"/>
      </w:divBdr>
      <w:divsChild>
        <w:div w:id="821770132">
          <w:marLeft w:val="0"/>
          <w:marRight w:val="0"/>
          <w:marTop w:val="0"/>
          <w:marBottom w:val="0"/>
          <w:divBdr>
            <w:top w:val="none" w:sz="0" w:space="0" w:color="auto"/>
            <w:left w:val="none" w:sz="0" w:space="0" w:color="auto"/>
            <w:bottom w:val="none" w:sz="0" w:space="0" w:color="auto"/>
            <w:right w:val="none" w:sz="0" w:space="0" w:color="auto"/>
          </w:divBdr>
        </w:div>
        <w:div w:id="1417436093">
          <w:marLeft w:val="0"/>
          <w:marRight w:val="0"/>
          <w:marTop w:val="0"/>
          <w:marBottom w:val="0"/>
          <w:divBdr>
            <w:top w:val="none" w:sz="0" w:space="0" w:color="auto"/>
            <w:left w:val="none" w:sz="0" w:space="0" w:color="auto"/>
            <w:bottom w:val="none" w:sz="0" w:space="0" w:color="auto"/>
            <w:right w:val="none" w:sz="0" w:space="0" w:color="auto"/>
          </w:divBdr>
        </w:div>
        <w:div w:id="170918671">
          <w:marLeft w:val="0"/>
          <w:marRight w:val="0"/>
          <w:marTop w:val="0"/>
          <w:marBottom w:val="0"/>
          <w:divBdr>
            <w:top w:val="none" w:sz="0" w:space="0" w:color="auto"/>
            <w:left w:val="none" w:sz="0" w:space="0" w:color="auto"/>
            <w:bottom w:val="none" w:sz="0" w:space="0" w:color="auto"/>
            <w:right w:val="none" w:sz="0" w:space="0" w:color="auto"/>
          </w:divBdr>
        </w:div>
        <w:div w:id="1697850661">
          <w:marLeft w:val="0"/>
          <w:marRight w:val="0"/>
          <w:marTop w:val="0"/>
          <w:marBottom w:val="0"/>
          <w:divBdr>
            <w:top w:val="none" w:sz="0" w:space="0" w:color="auto"/>
            <w:left w:val="none" w:sz="0" w:space="0" w:color="auto"/>
            <w:bottom w:val="none" w:sz="0" w:space="0" w:color="auto"/>
            <w:right w:val="none" w:sz="0" w:space="0" w:color="auto"/>
          </w:divBdr>
        </w:div>
        <w:div w:id="747725175">
          <w:marLeft w:val="0"/>
          <w:marRight w:val="0"/>
          <w:marTop w:val="0"/>
          <w:marBottom w:val="0"/>
          <w:divBdr>
            <w:top w:val="none" w:sz="0" w:space="0" w:color="auto"/>
            <w:left w:val="none" w:sz="0" w:space="0" w:color="auto"/>
            <w:bottom w:val="none" w:sz="0" w:space="0" w:color="auto"/>
            <w:right w:val="none" w:sz="0" w:space="0" w:color="auto"/>
          </w:divBdr>
        </w:div>
        <w:div w:id="1162234111">
          <w:marLeft w:val="0"/>
          <w:marRight w:val="0"/>
          <w:marTop w:val="0"/>
          <w:marBottom w:val="0"/>
          <w:divBdr>
            <w:top w:val="none" w:sz="0" w:space="0" w:color="auto"/>
            <w:left w:val="none" w:sz="0" w:space="0" w:color="auto"/>
            <w:bottom w:val="none" w:sz="0" w:space="0" w:color="auto"/>
            <w:right w:val="none" w:sz="0" w:space="0" w:color="auto"/>
          </w:divBdr>
        </w:div>
        <w:div w:id="538005853">
          <w:marLeft w:val="0"/>
          <w:marRight w:val="0"/>
          <w:marTop w:val="0"/>
          <w:marBottom w:val="0"/>
          <w:divBdr>
            <w:top w:val="none" w:sz="0" w:space="0" w:color="auto"/>
            <w:left w:val="none" w:sz="0" w:space="0" w:color="auto"/>
            <w:bottom w:val="none" w:sz="0" w:space="0" w:color="auto"/>
            <w:right w:val="none" w:sz="0" w:space="0" w:color="auto"/>
          </w:divBdr>
        </w:div>
        <w:div w:id="760418944">
          <w:marLeft w:val="0"/>
          <w:marRight w:val="0"/>
          <w:marTop w:val="0"/>
          <w:marBottom w:val="0"/>
          <w:divBdr>
            <w:top w:val="none" w:sz="0" w:space="0" w:color="auto"/>
            <w:left w:val="none" w:sz="0" w:space="0" w:color="auto"/>
            <w:bottom w:val="none" w:sz="0" w:space="0" w:color="auto"/>
            <w:right w:val="none" w:sz="0" w:space="0" w:color="auto"/>
          </w:divBdr>
        </w:div>
        <w:div w:id="124129646">
          <w:marLeft w:val="0"/>
          <w:marRight w:val="0"/>
          <w:marTop w:val="0"/>
          <w:marBottom w:val="0"/>
          <w:divBdr>
            <w:top w:val="none" w:sz="0" w:space="0" w:color="auto"/>
            <w:left w:val="none" w:sz="0" w:space="0" w:color="auto"/>
            <w:bottom w:val="none" w:sz="0" w:space="0" w:color="auto"/>
            <w:right w:val="none" w:sz="0" w:space="0" w:color="auto"/>
          </w:divBdr>
        </w:div>
        <w:div w:id="1024937022">
          <w:marLeft w:val="0"/>
          <w:marRight w:val="0"/>
          <w:marTop w:val="0"/>
          <w:marBottom w:val="0"/>
          <w:divBdr>
            <w:top w:val="none" w:sz="0" w:space="0" w:color="auto"/>
            <w:left w:val="none" w:sz="0" w:space="0" w:color="auto"/>
            <w:bottom w:val="none" w:sz="0" w:space="0" w:color="auto"/>
            <w:right w:val="none" w:sz="0" w:space="0" w:color="auto"/>
          </w:divBdr>
        </w:div>
        <w:div w:id="949552865">
          <w:marLeft w:val="0"/>
          <w:marRight w:val="0"/>
          <w:marTop w:val="0"/>
          <w:marBottom w:val="0"/>
          <w:divBdr>
            <w:top w:val="none" w:sz="0" w:space="0" w:color="auto"/>
            <w:left w:val="none" w:sz="0" w:space="0" w:color="auto"/>
            <w:bottom w:val="none" w:sz="0" w:space="0" w:color="auto"/>
            <w:right w:val="none" w:sz="0" w:space="0" w:color="auto"/>
          </w:divBdr>
        </w:div>
        <w:div w:id="2024475954">
          <w:marLeft w:val="0"/>
          <w:marRight w:val="0"/>
          <w:marTop w:val="0"/>
          <w:marBottom w:val="0"/>
          <w:divBdr>
            <w:top w:val="none" w:sz="0" w:space="0" w:color="auto"/>
            <w:left w:val="none" w:sz="0" w:space="0" w:color="auto"/>
            <w:bottom w:val="none" w:sz="0" w:space="0" w:color="auto"/>
            <w:right w:val="none" w:sz="0" w:space="0" w:color="auto"/>
          </w:divBdr>
        </w:div>
        <w:div w:id="14121214">
          <w:marLeft w:val="0"/>
          <w:marRight w:val="0"/>
          <w:marTop w:val="0"/>
          <w:marBottom w:val="0"/>
          <w:divBdr>
            <w:top w:val="none" w:sz="0" w:space="0" w:color="auto"/>
            <w:left w:val="none" w:sz="0" w:space="0" w:color="auto"/>
            <w:bottom w:val="none" w:sz="0" w:space="0" w:color="auto"/>
            <w:right w:val="none" w:sz="0" w:space="0" w:color="auto"/>
          </w:divBdr>
        </w:div>
        <w:div w:id="1769765612">
          <w:marLeft w:val="0"/>
          <w:marRight w:val="0"/>
          <w:marTop w:val="0"/>
          <w:marBottom w:val="0"/>
          <w:divBdr>
            <w:top w:val="none" w:sz="0" w:space="0" w:color="auto"/>
            <w:left w:val="none" w:sz="0" w:space="0" w:color="auto"/>
            <w:bottom w:val="none" w:sz="0" w:space="0" w:color="auto"/>
            <w:right w:val="none" w:sz="0" w:space="0" w:color="auto"/>
          </w:divBdr>
        </w:div>
        <w:div w:id="1161501507">
          <w:marLeft w:val="0"/>
          <w:marRight w:val="0"/>
          <w:marTop w:val="0"/>
          <w:marBottom w:val="0"/>
          <w:divBdr>
            <w:top w:val="none" w:sz="0" w:space="0" w:color="auto"/>
            <w:left w:val="none" w:sz="0" w:space="0" w:color="auto"/>
            <w:bottom w:val="none" w:sz="0" w:space="0" w:color="auto"/>
            <w:right w:val="none" w:sz="0" w:space="0" w:color="auto"/>
          </w:divBdr>
        </w:div>
        <w:div w:id="1296790861">
          <w:marLeft w:val="0"/>
          <w:marRight w:val="0"/>
          <w:marTop w:val="0"/>
          <w:marBottom w:val="0"/>
          <w:divBdr>
            <w:top w:val="none" w:sz="0" w:space="0" w:color="auto"/>
            <w:left w:val="none" w:sz="0" w:space="0" w:color="auto"/>
            <w:bottom w:val="none" w:sz="0" w:space="0" w:color="auto"/>
            <w:right w:val="none" w:sz="0" w:space="0" w:color="auto"/>
          </w:divBdr>
        </w:div>
        <w:div w:id="1579170548">
          <w:marLeft w:val="0"/>
          <w:marRight w:val="0"/>
          <w:marTop w:val="0"/>
          <w:marBottom w:val="0"/>
          <w:divBdr>
            <w:top w:val="none" w:sz="0" w:space="0" w:color="auto"/>
            <w:left w:val="none" w:sz="0" w:space="0" w:color="auto"/>
            <w:bottom w:val="none" w:sz="0" w:space="0" w:color="auto"/>
            <w:right w:val="none" w:sz="0" w:space="0" w:color="auto"/>
          </w:divBdr>
        </w:div>
        <w:div w:id="123428387">
          <w:marLeft w:val="0"/>
          <w:marRight w:val="0"/>
          <w:marTop w:val="0"/>
          <w:marBottom w:val="0"/>
          <w:divBdr>
            <w:top w:val="none" w:sz="0" w:space="0" w:color="auto"/>
            <w:left w:val="none" w:sz="0" w:space="0" w:color="auto"/>
            <w:bottom w:val="none" w:sz="0" w:space="0" w:color="auto"/>
            <w:right w:val="none" w:sz="0" w:space="0" w:color="auto"/>
          </w:divBdr>
        </w:div>
        <w:div w:id="145049955">
          <w:marLeft w:val="0"/>
          <w:marRight w:val="0"/>
          <w:marTop w:val="0"/>
          <w:marBottom w:val="0"/>
          <w:divBdr>
            <w:top w:val="none" w:sz="0" w:space="0" w:color="auto"/>
            <w:left w:val="none" w:sz="0" w:space="0" w:color="auto"/>
            <w:bottom w:val="none" w:sz="0" w:space="0" w:color="auto"/>
            <w:right w:val="none" w:sz="0" w:space="0" w:color="auto"/>
          </w:divBdr>
        </w:div>
        <w:div w:id="2053652078">
          <w:marLeft w:val="0"/>
          <w:marRight w:val="0"/>
          <w:marTop w:val="0"/>
          <w:marBottom w:val="0"/>
          <w:divBdr>
            <w:top w:val="none" w:sz="0" w:space="0" w:color="auto"/>
            <w:left w:val="none" w:sz="0" w:space="0" w:color="auto"/>
            <w:bottom w:val="none" w:sz="0" w:space="0" w:color="auto"/>
            <w:right w:val="none" w:sz="0" w:space="0" w:color="auto"/>
          </w:divBdr>
        </w:div>
        <w:div w:id="170069521">
          <w:marLeft w:val="0"/>
          <w:marRight w:val="0"/>
          <w:marTop w:val="0"/>
          <w:marBottom w:val="0"/>
          <w:divBdr>
            <w:top w:val="none" w:sz="0" w:space="0" w:color="auto"/>
            <w:left w:val="none" w:sz="0" w:space="0" w:color="auto"/>
            <w:bottom w:val="none" w:sz="0" w:space="0" w:color="auto"/>
            <w:right w:val="none" w:sz="0" w:space="0" w:color="auto"/>
          </w:divBdr>
        </w:div>
        <w:div w:id="635110153">
          <w:marLeft w:val="0"/>
          <w:marRight w:val="0"/>
          <w:marTop w:val="0"/>
          <w:marBottom w:val="0"/>
          <w:divBdr>
            <w:top w:val="none" w:sz="0" w:space="0" w:color="auto"/>
            <w:left w:val="none" w:sz="0" w:space="0" w:color="auto"/>
            <w:bottom w:val="none" w:sz="0" w:space="0" w:color="auto"/>
            <w:right w:val="none" w:sz="0" w:space="0" w:color="auto"/>
          </w:divBdr>
        </w:div>
        <w:div w:id="63071990">
          <w:marLeft w:val="0"/>
          <w:marRight w:val="0"/>
          <w:marTop w:val="0"/>
          <w:marBottom w:val="0"/>
          <w:divBdr>
            <w:top w:val="none" w:sz="0" w:space="0" w:color="auto"/>
            <w:left w:val="none" w:sz="0" w:space="0" w:color="auto"/>
            <w:bottom w:val="none" w:sz="0" w:space="0" w:color="auto"/>
            <w:right w:val="none" w:sz="0" w:space="0" w:color="auto"/>
          </w:divBdr>
        </w:div>
        <w:div w:id="1963606021">
          <w:marLeft w:val="0"/>
          <w:marRight w:val="0"/>
          <w:marTop w:val="0"/>
          <w:marBottom w:val="0"/>
          <w:divBdr>
            <w:top w:val="none" w:sz="0" w:space="0" w:color="auto"/>
            <w:left w:val="none" w:sz="0" w:space="0" w:color="auto"/>
            <w:bottom w:val="none" w:sz="0" w:space="0" w:color="auto"/>
            <w:right w:val="none" w:sz="0" w:space="0" w:color="auto"/>
          </w:divBdr>
        </w:div>
        <w:div w:id="1336615894">
          <w:marLeft w:val="0"/>
          <w:marRight w:val="0"/>
          <w:marTop w:val="0"/>
          <w:marBottom w:val="0"/>
          <w:divBdr>
            <w:top w:val="none" w:sz="0" w:space="0" w:color="auto"/>
            <w:left w:val="none" w:sz="0" w:space="0" w:color="auto"/>
            <w:bottom w:val="none" w:sz="0" w:space="0" w:color="auto"/>
            <w:right w:val="none" w:sz="0" w:space="0" w:color="auto"/>
          </w:divBdr>
        </w:div>
        <w:div w:id="1275559900">
          <w:marLeft w:val="0"/>
          <w:marRight w:val="0"/>
          <w:marTop w:val="0"/>
          <w:marBottom w:val="0"/>
          <w:divBdr>
            <w:top w:val="none" w:sz="0" w:space="0" w:color="auto"/>
            <w:left w:val="none" w:sz="0" w:space="0" w:color="auto"/>
            <w:bottom w:val="none" w:sz="0" w:space="0" w:color="auto"/>
            <w:right w:val="none" w:sz="0" w:space="0" w:color="auto"/>
          </w:divBdr>
        </w:div>
        <w:div w:id="1577590920">
          <w:marLeft w:val="0"/>
          <w:marRight w:val="0"/>
          <w:marTop w:val="0"/>
          <w:marBottom w:val="0"/>
          <w:divBdr>
            <w:top w:val="none" w:sz="0" w:space="0" w:color="auto"/>
            <w:left w:val="none" w:sz="0" w:space="0" w:color="auto"/>
            <w:bottom w:val="none" w:sz="0" w:space="0" w:color="auto"/>
            <w:right w:val="none" w:sz="0" w:space="0" w:color="auto"/>
          </w:divBdr>
        </w:div>
        <w:div w:id="2120759369">
          <w:marLeft w:val="0"/>
          <w:marRight w:val="0"/>
          <w:marTop w:val="0"/>
          <w:marBottom w:val="0"/>
          <w:divBdr>
            <w:top w:val="none" w:sz="0" w:space="0" w:color="auto"/>
            <w:left w:val="none" w:sz="0" w:space="0" w:color="auto"/>
            <w:bottom w:val="none" w:sz="0" w:space="0" w:color="auto"/>
            <w:right w:val="none" w:sz="0" w:space="0" w:color="auto"/>
          </w:divBdr>
        </w:div>
        <w:div w:id="1749646637">
          <w:marLeft w:val="0"/>
          <w:marRight w:val="0"/>
          <w:marTop w:val="0"/>
          <w:marBottom w:val="0"/>
          <w:divBdr>
            <w:top w:val="none" w:sz="0" w:space="0" w:color="auto"/>
            <w:left w:val="none" w:sz="0" w:space="0" w:color="auto"/>
            <w:bottom w:val="none" w:sz="0" w:space="0" w:color="auto"/>
            <w:right w:val="none" w:sz="0" w:space="0" w:color="auto"/>
          </w:divBdr>
        </w:div>
        <w:div w:id="845173079">
          <w:marLeft w:val="0"/>
          <w:marRight w:val="0"/>
          <w:marTop w:val="0"/>
          <w:marBottom w:val="0"/>
          <w:divBdr>
            <w:top w:val="none" w:sz="0" w:space="0" w:color="auto"/>
            <w:left w:val="none" w:sz="0" w:space="0" w:color="auto"/>
            <w:bottom w:val="none" w:sz="0" w:space="0" w:color="auto"/>
            <w:right w:val="none" w:sz="0" w:space="0" w:color="auto"/>
          </w:divBdr>
        </w:div>
        <w:div w:id="1848059254">
          <w:marLeft w:val="0"/>
          <w:marRight w:val="0"/>
          <w:marTop w:val="0"/>
          <w:marBottom w:val="0"/>
          <w:divBdr>
            <w:top w:val="none" w:sz="0" w:space="0" w:color="auto"/>
            <w:left w:val="none" w:sz="0" w:space="0" w:color="auto"/>
            <w:bottom w:val="none" w:sz="0" w:space="0" w:color="auto"/>
            <w:right w:val="none" w:sz="0" w:space="0" w:color="auto"/>
          </w:divBdr>
        </w:div>
        <w:div w:id="1348168449">
          <w:marLeft w:val="0"/>
          <w:marRight w:val="0"/>
          <w:marTop w:val="0"/>
          <w:marBottom w:val="0"/>
          <w:divBdr>
            <w:top w:val="none" w:sz="0" w:space="0" w:color="auto"/>
            <w:left w:val="none" w:sz="0" w:space="0" w:color="auto"/>
            <w:bottom w:val="none" w:sz="0" w:space="0" w:color="auto"/>
            <w:right w:val="none" w:sz="0" w:space="0" w:color="auto"/>
          </w:divBdr>
        </w:div>
        <w:div w:id="1526401381">
          <w:marLeft w:val="0"/>
          <w:marRight w:val="0"/>
          <w:marTop w:val="0"/>
          <w:marBottom w:val="0"/>
          <w:divBdr>
            <w:top w:val="none" w:sz="0" w:space="0" w:color="auto"/>
            <w:left w:val="none" w:sz="0" w:space="0" w:color="auto"/>
            <w:bottom w:val="none" w:sz="0" w:space="0" w:color="auto"/>
            <w:right w:val="none" w:sz="0" w:space="0" w:color="auto"/>
          </w:divBdr>
        </w:div>
        <w:div w:id="88045655">
          <w:marLeft w:val="0"/>
          <w:marRight w:val="0"/>
          <w:marTop w:val="0"/>
          <w:marBottom w:val="0"/>
          <w:divBdr>
            <w:top w:val="none" w:sz="0" w:space="0" w:color="auto"/>
            <w:left w:val="none" w:sz="0" w:space="0" w:color="auto"/>
            <w:bottom w:val="none" w:sz="0" w:space="0" w:color="auto"/>
            <w:right w:val="none" w:sz="0" w:space="0" w:color="auto"/>
          </w:divBdr>
        </w:div>
        <w:div w:id="1556046890">
          <w:marLeft w:val="0"/>
          <w:marRight w:val="0"/>
          <w:marTop w:val="0"/>
          <w:marBottom w:val="0"/>
          <w:divBdr>
            <w:top w:val="none" w:sz="0" w:space="0" w:color="auto"/>
            <w:left w:val="none" w:sz="0" w:space="0" w:color="auto"/>
            <w:bottom w:val="none" w:sz="0" w:space="0" w:color="auto"/>
            <w:right w:val="none" w:sz="0" w:space="0" w:color="auto"/>
          </w:divBdr>
        </w:div>
        <w:div w:id="900336276">
          <w:marLeft w:val="0"/>
          <w:marRight w:val="0"/>
          <w:marTop w:val="0"/>
          <w:marBottom w:val="0"/>
          <w:divBdr>
            <w:top w:val="none" w:sz="0" w:space="0" w:color="auto"/>
            <w:left w:val="none" w:sz="0" w:space="0" w:color="auto"/>
            <w:bottom w:val="none" w:sz="0" w:space="0" w:color="auto"/>
            <w:right w:val="none" w:sz="0" w:space="0" w:color="auto"/>
          </w:divBdr>
        </w:div>
        <w:div w:id="1884516952">
          <w:marLeft w:val="0"/>
          <w:marRight w:val="0"/>
          <w:marTop w:val="0"/>
          <w:marBottom w:val="0"/>
          <w:divBdr>
            <w:top w:val="none" w:sz="0" w:space="0" w:color="auto"/>
            <w:left w:val="none" w:sz="0" w:space="0" w:color="auto"/>
            <w:bottom w:val="none" w:sz="0" w:space="0" w:color="auto"/>
            <w:right w:val="none" w:sz="0" w:space="0" w:color="auto"/>
          </w:divBdr>
        </w:div>
        <w:div w:id="2086494544">
          <w:marLeft w:val="0"/>
          <w:marRight w:val="0"/>
          <w:marTop w:val="0"/>
          <w:marBottom w:val="0"/>
          <w:divBdr>
            <w:top w:val="none" w:sz="0" w:space="0" w:color="auto"/>
            <w:left w:val="none" w:sz="0" w:space="0" w:color="auto"/>
            <w:bottom w:val="none" w:sz="0" w:space="0" w:color="auto"/>
            <w:right w:val="none" w:sz="0" w:space="0" w:color="auto"/>
          </w:divBdr>
        </w:div>
        <w:div w:id="2127311256">
          <w:marLeft w:val="0"/>
          <w:marRight w:val="0"/>
          <w:marTop w:val="0"/>
          <w:marBottom w:val="0"/>
          <w:divBdr>
            <w:top w:val="none" w:sz="0" w:space="0" w:color="auto"/>
            <w:left w:val="none" w:sz="0" w:space="0" w:color="auto"/>
            <w:bottom w:val="none" w:sz="0" w:space="0" w:color="auto"/>
            <w:right w:val="none" w:sz="0" w:space="0" w:color="auto"/>
          </w:divBdr>
        </w:div>
        <w:div w:id="1362510260">
          <w:marLeft w:val="0"/>
          <w:marRight w:val="0"/>
          <w:marTop w:val="0"/>
          <w:marBottom w:val="0"/>
          <w:divBdr>
            <w:top w:val="none" w:sz="0" w:space="0" w:color="auto"/>
            <w:left w:val="none" w:sz="0" w:space="0" w:color="auto"/>
            <w:bottom w:val="none" w:sz="0" w:space="0" w:color="auto"/>
            <w:right w:val="none" w:sz="0" w:space="0" w:color="auto"/>
          </w:divBdr>
        </w:div>
        <w:div w:id="618102525">
          <w:marLeft w:val="0"/>
          <w:marRight w:val="0"/>
          <w:marTop w:val="0"/>
          <w:marBottom w:val="0"/>
          <w:divBdr>
            <w:top w:val="none" w:sz="0" w:space="0" w:color="auto"/>
            <w:left w:val="none" w:sz="0" w:space="0" w:color="auto"/>
            <w:bottom w:val="none" w:sz="0" w:space="0" w:color="auto"/>
            <w:right w:val="none" w:sz="0" w:space="0" w:color="auto"/>
          </w:divBdr>
        </w:div>
        <w:div w:id="1602839113">
          <w:marLeft w:val="0"/>
          <w:marRight w:val="0"/>
          <w:marTop w:val="0"/>
          <w:marBottom w:val="0"/>
          <w:divBdr>
            <w:top w:val="none" w:sz="0" w:space="0" w:color="auto"/>
            <w:left w:val="none" w:sz="0" w:space="0" w:color="auto"/>
            <w:bottom w:val="none" w:sz="0" w:space="0" w:color="auto"/>
            <w:right w:val="none" w:sz="0" w:space="0" w:color="auto"/>
          </w:divBdr>
        </w:div>
        <w:div w:id="1658650848">
          <w:marLeft w:val="0"/>
          <w:marRight w:val="0"/>
          <w:marTop w:val="0"/>
          <w:marBottom w:val="0"/>
          <w:divBdr>
            <w:top w:val="none" w:sz="0" w:space="0" w:color="auto"/>
            <w:left w:val="none" w:sz="0" w:space="0" w:color="auto"/>
            <w:bottom w:val="none" w:sz="0" w:space="0" w:color="auto"/>
            <w:right w:val="none" w:sz="0" w:space="0" w:color="auto"/>
          </w:divBdr>
        </w:div>
        <w:div w:id="1805346060">
          <w:marLeft w:val="0"/>
          <w:marRight w:val="0"/>
          <w:marTop w:val="0"/>
          <w:marBottom w:val="0"/>
          <w:divBdr>
            <w:top w:val="none" w:sz="0" w:space="0" w:color="auto"/>
            <w:left w:val="none" w:sz="0" w:space="0" w:color="auto"/>
            <w:bottom w:val="none" w:sz="0" w:space="0" w:color="auto"/>
            <w:right w:val="none" w:sz="0" w:space="0" w:color="auto"/>
          </w:divBdr>
        </w:div>
        <w:div w:id="1552569098">
          <w:marLeft w:val="0"/>
          <w:marRight w:val="0"/>
          <w:marTop w:val="0"/>
          <w:marBottom w:val="0"/>
          <w:divBdr>
            <w:top w:val="none" w:sz="0" w:space="0" w:color="auto"/>
            <w:left w:val="none" w:sz="0" w:space="0" w:color="auto"/>
            <w:bottom w:val="none" w:sz="0" w:space="0" w:color="auto"/>
            <w:right w:val="none" w:sz="0" w:space="0" w:color="auto"/>
          </w:divBdr>
        </w:div>
        <w:div w:id="1843735753">
          <w:marLeft w:val="0"/>
          <w:marRight w:val="0"/>
          <w:marTop w:val="0"/>
          <w:marBottom w:val="0"/>
          <w:divBdr>
            <w:top w:val="none" w:sz="0" w:space="0" w:color="auto"/>
            <w:left w:val="none" w:sz="0" w:space="0" w:color="auto"/>
            <w:bottom w:val="none" w:sz="0" w:space="0" w:color="auto"/>
            <w:right w:val="none" w:sz="0" w:space="0" w:color="auto"/>
          </w:divBdr>
        </w:div>
        <w:div w:id="1684014224">
          <w:marLeft w:val="0"/>
          <w:marRight w:val="0"/>
          <w:marTop w:val="0"/>
          <w:marBottom w:val="0"/>
          <w:divBdr>
            <w:top w:val="none" w:sz="0" w:space="0" w:color="auto"/>
            <w:left w:val="none" w:sz="0" w:space="0" w:color="auto"/>
            <w:bottom w:val="none" w:sz="0" w:space="0" w:color="auto"/>
            <w:right w:val="none" w:sz="0" w:space="0" w:color="auto"/>
          </w:divBdr>
        </w:div>
        <w:div w:id="584531925">
          <w:marLeft w:val="0"/>
          <w:marRight w:val="0"/>
          <w:marTop w:val="0"/>
          <w:marBottom w:val="0"/>
          <w:divBdr>
            <w:top w:val="none" w:sz="0" w:space="0" w:color="auto"/>
            <w:left w:val="none" w:sz="0" w:space="0" w:color="auto"/>
            <w:bottom w:val="none" w:sz="0" w:space="0" w:color="auto"/>
            <w:right w:val="none" w:sz="0" w:space="0" w:color="auto"/>
          </w:divBdr>
        </w:div>
        <w:div w:id="705369666">
          <w:marLeft w:val="0"/>
          <w:marRight w:val="0"/>
          <w:marTop w:val="0"/>
          <w:marBottom w:val="0"/>
          <w:divBdr>
            <w:top w:val="none" w:sz="0" w:space="0" w:color="auto"/>
            <w:left w:val="none" w:sz="0" w:space="0" w:color="auto"/>
            <w:bottom w:val="none" w:sz="0" w:space="0" w:color="auto"/>
            <w:right w:val="none" w:sz="0" w:space="0" w:color="auto"/>
          </w:divBdr>
        </w:div>
        <w:div w:id="462625574">
          <w:marLeft w:val="0"/>
          <w:marRight w:val="0"/>
          <w:marTop w:val="0"/>
          <w:marBottom w:val="0"/>
          <w:divBdr>
            <w:top w:val="none" w:sz="0" w:space="0" w:color="auto"/>
            <w:left w:val="none" w:sz="0" w:space="0" w:color="auto"/>
            <w:bottom w:val="none" w:sz="0" w:space="0" w:color="auto"/>
            <w:right w:val="none" w:sz="0" w:space="0" w:color="auto"/>
          </w:divBdr>
        </w:div>
        <w:div w:id="2063553047">
          <w:marLeft w:val="0"/>
          <w:marRight w:val="0"/>
          <w:marTop w:val="0"/>
          <w:marBottom w:val="0"/>
          <w:divBdr>
            <w:top w:val="none" w:sz="0" w:space="0" w:color="auto"/>
            <w:left w:val="none" w:sz="0" w:space="0" w:color="auto"/>
            <w:bottom w:val="none" w:sz="0" w:space="0" w:color="auto"/>
            <w:right w:val="none" w:sz="0" w:space="0" w:color="auto"/>
          </w:divBdr>
        </w:div>
        <w:div w:id="742720466">
          <w:marLeft w:val="0"/>
          <w:marRight w:val="0"/>
          <w:marTop w:val="0"/>
          <w:marBottom w:val="0"/>
          <w:divBdr>
            <w:top w:val="none" w:sz="0" w:space="0" w:color="auto"/>
            <w:left w:val="none" w:sz="0" w:space="0" w:color="auto"/>
            <w:bottom w:val="none" w:sz="0" w:space="0" w:color="auto"/>
            <w:right w:val="none" w:sz="0" w:space="0" w:color="auto"/>
          </w:divBdr>
        </w:div>
        <w:div w:id="2031106322">
          <w:marLeft w:val="0"/>
          <w:marRight w:val="0"/>
          <w:marTop w:val="0"/>
          <w:marBottom w:val="0"/>
          <w:divBdr>
            <w:top w:val="none" w:sz="0" w:space="0" w:color="auto"/>
            <w:left w:val="none" w:sz="0" w:space="0" w:color="auto"/>
            <w:bottom w:val="none" w:sz="0" w:space="0" w:color="auto"/>
            <w:right w:val="none" w:sz="0" w:space="0" w:color="auto"/>
          </w:divBdr>
        </w:div>
        <w:div w:id="34156937">
          <w:marLeft w:val="0"/>
          <w:marRight w:val="0"/>
          <w:marTop w:val="0"/>
          <w:marBottom w:val="0"/>
          <w:divBdr>
            <w:top w:val="none" w:sz="0" w:space="0" w:color="auto"/>
            <w:left w:val="none" w:sz="0" w:space="0" w:color="auto"/>
            <w:bottom w:val="none" w:sz="0" w:space="0" w:color="auto"/>
            <w:right w:val="none" w:sz="0" w:space="0" w:color="auto"/>
          </w:divBdr>
        </w:div>
        <w:div w:id="1308977201">
          <w:marLeft w:val="0"/>
          <w:marRight w:val="0"/>
          <w:marTop w:val="0"/>
          <w:marBottom w:val="0"/>
          <w:divBdr>
            <w:top w:val="none" w:sz="0" w:space="0" w:color="auto"/>
            <w:left w:val="none" w:sz="0" w:space="0" w:color="auto"/>
            <w:bottom w:val="none" w:sz="0" w:space="0" w:color="auto"/>
            <w:right w:val="none" w:sz="0" w:space="0" w:color="auto"/>
          </w:divBdr>
        </w:div>
        <w:div w:id="1643076449">
          <w:marLeft w:val="0"/>
          <w:marRight w:val="0"/>
          <w:marTop w:val="0"/>
          <w:marBottom w:val="0"/>
          <w:divBdr>
            <w:top w:val="none" w:sz="0" w:space="0" w:color="auto"/>
            <w:left w:val="none" w:sz="0" w:space="0" w:color="auto"/>
            <w:bottom w:val="none" w:sz="0" w:space="0" w:color="auto"/>
            <w:right w:val="none" w:sz="0" w:space="0" w:color="auto"/>
          </w:divBdr>
        </w:div>
      </w:divsChild>
    </w:div>
    <w:div w:id="96412579">
      <w:bodyDiv w:val="1"/>
      <w:marLeft w:val="0"/>
      <w:marRight w:val="0"/>
      <w:marTop w:val="0"/>
      <w:marBottom w:val="0"/>
      <w:divBdr>
        <w:top w:val="none" w:sz="0" w:space="0" w:color="auto"/>
        <w:left w:val="none" w:sz="0" w:space="0" w:color="auto"/>
        <w:bottom w:val="none" w:sz="0" w:space="0" w:color="auto"/>
        <w:right w:val="none" w:sz="0" w:space="0" w:color="auto"/>
      </w:divBdr>
      <w:divsChild>
        <w:div w:id="2146386294">
          <w:marLeft w:val="0"/>
          <w:marRight w:val="0"/>
          <w:marTop w:val="0"/>
          <w:marBottom w:val="0"/>
          <w:divBdr>
            <w:top w:val="none" w:sz="0" w:space="0" w:color="auto"/>
            <w:left w:val="none" w:sz="0" w:space="0" w:color="auto"/>
            <w:bottom w:val="none" w:sz="0" w:space="0" w:color="auto"/>
            <w:right w:val="none" w:sz="0" w:space="0" w:color="auto"/>
          </w:divBdr>
        </w:div>
        <w:div w:id="389114207">
          <w:marLeft w:val="0"/>
          <w:marRight w:val="0"/>
          <w:marTop w:val="0"/>
          <w:marBottom w:val="0"/>
          <w:divBdr>
            <w:top w:val="none" w:sz="0" w:space="0" w:color="auto"/>
            <w:left w:val="none" w:sz="0" w:space="0" w:color="auto"/>
            <w:bottom w:val="none" w:sz="0" w:space="0" w:color="auto"/>
            <w:right w:val="none" w:sz="0" w:space="0" w:color="auto"/>
          </w:divBdr>
        </w:div>
        <w:div w:id="1423792384">
          <w:marLeft w:val="0"/>
          <w:marRight w:val="0"/>
          <w:marTop w:val="0"/>
          <w:marBottom w:val="0"/>
          <w:divBdr>
            <w:top w:val="none" w:sz="0" w:space="0" w:color="auto"/>
            <w:left w:val="none" w:sz="0" w:space="0" w:color="auto"/>
            <w:bottom w:val="none" w:sz="0" w:space="0" w:color="auto"/>
            <w:right w:val="none" w:sz="0" w:space="0" w:color="auto"/>
          </w:divBdr>
        </w:div>
        <w:div w:id="655841099">
          <w:marLeft w:val="0"/>
          <w:marRight w:val="0"/>
          <w:marTop w:val="0"/>
          <w:marBottom w:val="0"/>
          <w:divBdr>
            <w:top w:val="none" w:sz="0" w:space="0" w:color="auto"/>
            <w:left w:val="none" w:sz="0" w:space="0" w:color="auto"/>
            <w:bottom w:val="none" w:sz="0" w:space="0" w:color="auto"/>
            <w:right w:val="none" w:sz="0" w:space="0" w:color="auto"/>
          </w:divBdr>
        </w:div>
        <w:div w:id="1365784805">
          <w:marLeft w:val="0"/>
          <w:marRight w:val="0"/>
          <w:marTop w:val="0"/>
          <w:marBottom w:val="0"/>
          <w:divBdr>
            <w:top w:val="none" w:sz="0" w:space="0" w:color="auto"/>
            <w:left w:val="none" w:sz="0" w:space="0" w:color="auto"/>
            <w:bottom w:val="none" w:sz="0" w:space="0" w:color="auto"/>
            <w:right w:val="none" w:sz="0" w:space="0" w:color="auto"/>
          </w:divBdr>
        </w:div>
        <w:div w:id="1354070535">
          <w:marLeft w:val="0"/>
          <w:marRight w:val="0"/>
          <w:marTop w:val="0"/>
          <w:marBottom w:val="0"/>
          <w:divBdr>
            <w:top w:val="none" w:sz="0" w:space="0" w:color="auto"/>
            <w:left w:val="none" w:sz="0" w:space="0" w:color="auto"/>
            <w:bottom w:val="none" w:sz="0" w:space="0" w:color="auto"/>
            <w:right w:val="none" w:sz="0" w:space="0" w:color="auto"/>
          </w:divBdr>
        </w:div>
        <w:div w:id="1453012998">
          <w:marLeft w:val="0"/>
          <w:marRight w:val="0"/>
          <w:marTop w:val="0"/>
          <w:marBottom w:val="0"/>
          <w:divBdr>
            <w:top w:val="none" w:sz="0" w:space="0" w:color="auto"/>
            <w:left w:val="none" w:sz="0" w:space="0" w:color="auto"/>
            <w:bottom w:val="none" w:sz="0" w:space="0" w:color="auto"/>
            <w:right w:val="none" w:sz="0" w:space="0" w:color="auto"/>
          </w:divBdr>
        </w:div>
        <w:div w:id="773325553">
          <w:marLeft w:val="0"/>
          <w:marRight w:val="0"/>
          <w:marTop w:val="0"/>
          <w:marBottom w:val="0"/>
          <w:divBdr>
            <w:top w:val="none" w:sz="0" w:space="0" w:color="auto"/>
            <w:left w:val="none" w:sz="0" w:space="0" w:color="auto"/>
            <w:bottom w:val="none" w:sz="0" w:space="0" w:color="auto"/>
            <w:right w:val="none" w:sz="0" w:space="0" w:color="auto"/>
          </w:divBdr>
        </w:div>
        <w:div w:id="477261604">
          <w:marLeft w:val="0"/>
          <w:marRight w:val="0"/>
          <w:marTop w:val="0"/>
          <w:marBottom w:val="0"/>
          <w:divBdr>
            <w:top w:val="none" w:sz="0" w:space="0" w:color="auto"/>
            <w:left w:val="none" w:sz="0" w:space="0" w:color="auto"/>
            <w:bottom w:val="none" w:sz="0" w:space="0" w:color="auto"/>
            <w:right w:val="none" w:sz="0" w:space="0" w:color="auto"/>
          </w:divBdr>
        </w:div>
        <w:div w:id="242840270">
          <w:marLeft w:val="0"/>
          <w:marRight w:val="0"/>
          <w:marTop w:val="0"/>
          <w:marBottom w:val="0"/>
          <w:divBdr>
            <w:top w:val="none" w:sz="0" w:space="0" w:color="auto"/>
            <w:left w:val="none" w:sz="0" w:space="0" w:color="auto"/>
            <w:bottom w:val="none" w:sz="0" w:space="0" w:color="auto"/>
            <w:right w:val="none" w:sz="0" w:space="0" w:color="auto"/>
          </w:divBdr>
        </w:div>
        <w:div w:id="432936667">
          <w:marLeft w:val="0"/>
          <w:marRight w:val="0"/>
          <w:marTop w:val="0"/>
          <w:marBottom w:val="0"/>
          <w:divBdr>
            <w:top w:val="none" w:sz="0" w:space="0" w:color="auto"/>
            <w:left w:val="none" w:sz="0" w:space="0" w:color="auto"/>
            <w:bottom w:val="none" w:sz="0" w:space="0" w:color="auto"/>
            <w:right w:val="none" w:sz="0" w:space="0" w:color="auto"/>
          </w:divBdr>
        </w:div>
        <w:div w:id="36511400">
          <w:marLeft w:val="0"/>
          <w:marRight w:val="0"/>
          <w:marTop w:val="0"/>
          <w:marBottom w:val="0"/>
          <w:divBdr>
            <w:top w:val="none" w:sz="0" w:space="0" w:color="auto"/>
            <w:left w:val="none" w:sz="0" w:space="0" w:color="auto"/>
            <w:bottom w:val="none" w:sz="0" w:space="0" w:color="auto"/>
            <w:right w:val="none" w:sz="0" w:space="0" w:color="auto"/>
          </w:divBdr>
        </w:div>
        <w:div w:id="1629438132">
          <w:marLeft w:val="0"/>
          <w:marRight w:val="0"/>
          <w:marTop w:val="0"/>
          <w:marBottom w:val="0"/>
          <w:divBdr>
            <w:top w:val="none" w:sz="0" w:space="0" w:color="auto"/>
            <w:left w:val="none" w:sz="0" w:space="0" w:color="auto"/>
            <w:bottom w:val="none" w:sz="0" w:space="0" w:color="auto"/>
            <w:right w:val="none" w:sz="0" w:space="0" w:color="auto"/>
          </w:divBdr>
        </w:div>
        <w:div w:id="280648791">
          <w:marLeft w:val="0"/>
          <w:marRight w:val="0"/>
          <w:marTop w:val="0"/>
          <w:marBottom w:val="0"/>
          <w:divBdr>
            <w:top w:val="none" w:sz="0" w:space="0" w:color="auto"/>
            <w:left w:val="none" w:sz="0" w:space="0" w:color="auto"/>
            <w:bottom w:val="none" w:sz="0" w:space="0" w:color="auto"/>
            <w:right w:val="none" w:sz="0" w:space="0" w:color="auto"/>
          </w:divBdr>
        </w:div>
        <w:div w:id="1293943671">
          <w:marLeft w:val="0"/>
          <w:marRight w:val="0"/>
          <w:marTop w:val="0"/>
          <w:marBottom w:val="0"/>
          <w:divBdr>
            <w:top w:val="none" w:sz="0" w:space="0" w:color="auto"/>
            <w:left w:val="none" w:sz="0" w:space="0" w:color="auto"/>
            <w:bottom w:val="none" w:sz="0" w:space="0" w:color="auto"/>
            <w:right w:val="none" w:sz="0" w:space="0" w:color="auto"/>
          </w:divBdr>
        </w:div>
        <w:div w:id="99299678">
          <w:marLeft w:val="0"/>
          <w:marRight w:val="0"/>
          <w:marTop w:val="0"/>
          <w:marBottom w:val="0"/>
          <w:divBdr>
            <w:top w:val="none" w:sz="0" w:space="0" w:color="auto"/>
            <w:left w:val="none" w:sz="0" w:space="0" w:color="auto"/>
            <w:bottom w:val="none" w:sz="0" w:space="0" w:color="auto"/>
            <w:right w:val="none" w:sz="0" w:space="0" w:color="auto"/>
          </w:divBdr>
        </w:div>
        <w:div w:id="438916849">
          <w:marLeft w:val="0"/>
          <w:marRight w:val="0"/>
          <w:marTop w:val="0"/>
          <w:marBottom w:val="0"/>
          <w:divBdr>
            <w:top w:val="none" w:sz="0" w:space="0" w:color="auto"/>
            <w:left w:val="none" w:sz="0" w:space="0" w:color="auto"/>
            <w:bottom w:val="none" w:sz="0" w:space="0" w:color="auto"/>
            <w:right w:val="none" w:sz="0" w:space="0" w:color="auto"/>
          </w:divBdr>
        </w:div>
        <w:div w:id="1307474240">
          <w:marLeft w:val="0"/>
          <w:marRight w:val="0"/>
          <w:marTop w:val="0"/>
          <w:marBottom w:val="0"/>
          <w:divBdr>
            <w:top w:val="none" w:sz="0" w:space="0" w:color="auto"/>
            <w:left w:val="none" w:sz="0" w:space="0" w:color="auto"/>
            <w:bottom w:val="none" w:sz="0" w:space="0" w:color="auto"/>
            <w:right w:val="none" w:sz="0" w:space="0" w:color="auto"/>
          </w:divBdr>
        </w:div>
        <w:div w:id="1012033314">
          <w:marLeft w:val="0"/>
          <w:marRight w:val="0"/>
          <w:marTop w:val="0"/>
          <w:marBottom w:val="0"/>
          <w:divBdr>
            <w:top w:val="none" w:sz="0" w:space="0" w:color="auto"/>
            <w:left w:val="none" w:sz="0" w:space="0" w:color="auto"/>
            <w:bottom w:val="none" w:sz="0" w:space="0" w:color="auto"/>
            <w:right w:val="none" w:sz="0" w:space="0" w:color="auto"/>
          </w:divBdr>
        </w:div>
        <w:div w:id="729228382">
          <w:marLeft w:val="0"/>
          <w:marRight w:val="0"/>
          <w:marTop w:val="0"/>
          <w:marBottom w:val="0"/>
          <w:divBdr>
            <w:top w:val="none" w:sz="0" w:space="0" w:color="auto"/>
            <w:left w:val="none" w:sz="0" w:space="0" w:color="auto"/>
            <w:bottom w:val="none" w:sz="0" w:space="0" w:color="auto"/>
            <w:right w:val="none" w:sz="0" w:space="0" w:color="auto"/>
          </w:divBdr>
        </w:div>
        <w:div w:id="607322818">
          <w:marLeft w:val="0"/>
          <w:marRight w:val="0"/>
          <w:marTop w:val="0"/>
          <w:marBottom w:val="0"/>
          <w:divBdr>
            <w:top w:val="none" w:sz="0" w:space="0" w:color="auto"/>
            <w:left w:val="none" w:sz="0" w:space="0" w:color="auto"/>
            <w:bottom w:val="none" w:sz="0" w:space="0" w:color="auto"/>
            <w:right w:val="none" w:sz="0" w:space="0" w:color="auto"/>
          </w:divBdr>
        </w:div>
        <w:div w:id="1733308760">
          <w:marLeft w:val="0"/>
          <w:marRight w:val="0"/>
          <w:marTop w:val="0"/>
          <w:marBottom w:val="0"/>
          <w:divBdr>
            <w:top w:val="none" w:sz="0" w:space="0" w:color="auto"/>
            <w:left w:val="none" w:sz="0" w:space="0" w:color="auto"/>
            <w:bottom w:val="none" w:sz="0" w:space="0" w:color="auto"/>
            <w:right w:val="none" w:sz="0" w:space="0" w:color="auto"/>
          </w:divBdr>
        </w:div>
        <w:div w:id="1959679741">
          <w:marLeft w:val="0"/>
          <w:marRight w:val="0"/>
          <w:marTop w:val="0"/>
          <w:marBottom w:val="0"/>
          <w:divBdr>
            <w:top w:val="none" w:sz="0" w:space="0" w:color="auto"/>
            <w:left w:val="none" w:sz="0" w:space="0" w:color="auto"/>
            <w:bottom w:val="none" w:sz="0" w:space="0" w:color="auto"/>
            <w:right w:val="none" w:sz="0" w:space="0" w:color="auto"/>
          </w:divBdr>
        </w:div>
        <w:div w:id="261573208">
          <w:marLeft w:val="0"/>
          <w:marRight w:val="0"/>
          <w:marTop w:val="0"/>
          <w:marBottom w:val="0"/>
          <w:divBdr>
            <w:top w:val="none" w:sz="0" w:space="0" w:color="auto"/>
            <w:left w:val="none" w:sz="0" w:space="0" w:color="auto"/>
            <w:bottom w:val="none" w:sz="0" w:space="0" w:color="auto"/>
            <w:right w:val="none" w:sz="0" w:space="0" w:color="auto"/>
          </w:divBdr>
        </w:div>
        <w:div w:id="1365406217">
          <w:marLeft w:val="0"/>
          <w:marRight w:val="0"/>
          <w:marTop w:val="0"/>
          <w:marBottom w:val="0"/>
          <w:divBdr>
            <w:top w:val="none" w:sz="0" w:space="0" w:color="auto"/>
            <w:left w:val="none" w:sz="0" w:space="0" w:color="auto"/>
            <w:bottom w:val="none" w:sz="0" w:space="0" w:color="auto"/>
            <w:right w:val="none" w:sz="0" w:space="0" w:color="auto"/>
          </w:divBdr>
        </w:div>
        <w:div w:id="303891401">
          <w:marLeft w:val="0"/>
          <w:marRight w:val="0"/>
          <w:marTop w:val="0"/>
          <w:marBottom w:val="0"/>
          <w:divBdr>
            <w:top w:val="none" w:sz="0" w:space="0" w:color="auto"/>
            <w:left w:val="none" w:sz="0" w:space="0" w:color="auto"/>
            <w:bottom w:val="none" w:sz="0" w:space="0" w:color="auto"/>
            <w:right w:val="none" w:sz="0" w:space="0" w:color="auto"/>
          </w:divBdr>
        </w:div>
        <w:div w:id="734746944">
          <w:marLeft w:val="0"/>
          <w:marRight w:val="0"/>
          <w:marTop w:val="0"/>
          <w:marBottom w:val="0"/>
          <w:divBdr>
            <w:top w:val="none" w:sz="0" w:space="0" w:color="auto"/>
            <w:left w:val="none" w:sz="0" w:space="0" w:color="auto"/>
            <w:bottom w:val="none" w:sz="0" w:space="0" w:color="auto"/>
            <w:right w:val="none" w:sz="0" w:space="0" w:color="auto"/>
          </w:divBdr>
        </w:div>
        <w:div w:id="1392998881">
          <w:marLeft w:val="0"/>
          <w:marRight w:val="0"/>
          <w:marTop w:val="0"/>
          <w:marBottom w:val="0"/>
          <w:divBdr>
            <w:top w:val="none" w:sz="0" w:space="0" w:color="auto"/>
            <w:left w:val="none" w:sz="0" w:space="0" w:color="auto"/>
            <w:bottom w:val="none" w:sz="0" w:space="0" w:color="auto"/>
            <w:right w:val="none" w:sz="0" w:space="0" w:color="auto"/>
          </w:divBdr>
        </w:div>
        <w:div w:id="809178676">
          <w:marLeft w:val="0"/>
          <w:marRight w:val="0"/>
          <w:marTop w:val="0"/>
          <w:marBottom w:val="0"/>
          <w:divBdr>
            <w:top w:val="none" w:sz="0" w:space="0" w:color="auto"/>
            <w:left w:val="none" w:sz="0" w:space="0" w:color="auto"/>
            <w:bottom w:val="none" w:sz="0" w:space="0" w:color="auto"/>
            <w:right w:val="none" w:sz="0" w:space="0" w:color="auto"/>
          </w:divBdr>
        </w:div>
        <w:div w:id="737171028">
          <w:marLeft w:val="0"/>
          <w:marRight w:val="0"/>
          <w:marTop w:val="0"/>
          <w:marBottom w:val="0"/>
          <w:divBdr>
            <w:top w:val="none" w:sz="0" w:space="0" w:color="auto"/>
            <w:left w:val="none" w:sz="0" w:space="0" w:color="auto"/>
            <w:bottom w:val="none" w:sz="0" w:space="0" w:color="auto"/>
            <w:right w:val="none" w:sz="0" w:space="0" w:color="auto"/>
          </w:divBdr>
        </w:div>
        <w:div w:id="1194882433">
          <w:marLeft w:val="0"/>
          <w:marRight w:val="0"/>
          <w:marTop w:val="0"/>
          <w:marBottom w:val="0"/>
          <w:divBdr>
            <w:top w:val="none" w:sz="0" w:space="0" w:color="auto"/>
            <w:left w:val="none" w:sz="0" w:space="0" w:color="auto"/>
            <w:bottom w:val="none" w:sz="0" w:space="0" w:color="auto"/>
            <w:right w:val="none" w:sz="0" w:space="0" w:color="auto"/>
          </w:divBdr>
        </w:div>
        <w:div w:id="1901476856">
          <w:marLeft w:val="0"/>
          <w:marRight w:val="0"/>
          <w:marTop w:val="0"/>
          <w:marBottom w:val="0"/>
          <w:divBdr>
            <w:top w:val="none" w:sz="0" w:space="0" w:color="auto"/>
            <w:left w:val="none" w:sz="0" w:space="0" w:color="auto"/>
            <w:bottom w:val="none" w:sz="0" w:space="0" w:color="auto"/>
            <w:right w:val="none" w:sz="0" w:space="0" w:color="auto"/>
          </w:divBdr>
        </w:div>
        <w:div w:id="767972094">
          <w:marLeft w:val="0"/>
          <w:marRight w:val="0"/>
          <w:marTop w:val="0"/>
          <w:marBottom w:val="0"/>
          <w:divBdr>
            <w:top w:val="none" w:sz="0" w:space="0" w:color="auto"/>
            <w:left w:val="none" w:sz="0" w:space="0" w:color="auto"/>
            <w:bottom w:val="none" w:sz="0" w:space="0" w:color="auto"/>
            <w:right w:val="none" w:sz="0" w:space="0" w:color="auto"/>
          </w:divBdr>
        </w:div>
        <w:div w:id="391348113">
          <w:marLeft w:val="0"/>
          <w:marRight w:val="0"/>
          <w:marTop w:val="0"/>
          <w:marBottom w:val="0"/>
          <w:divBdr>
            <w:top w:val="none" w:sz="0" w:space="0" w:color="auto"/>
            <w:left w:val="none" w:sz="0" w:space="0" w:color="auto"/>
            <w:bottom w:val="none" w:sz="0" w:space="0" w:color="auto"/>
            <w:right w:val="none" w:sz="0" w:space="0" w:color="auto"/>
          </w:divBdr>
        </w:div>
        <w:div w:id="1273854025">
          <w:marLeft w:val="0"/>
          <w:marRight w:val="0"/>
          <w:marTop w:val="0"/>
          <w:marBottom w:val="0"/>
          <w:divBdr>
            <w:top w:val="none" w:sz="0" w:space="0" w:color="auto"/>
            <w:left w:val="none" w:sz="0" w:space="0" w:color="auto"/>
            <w:bottom w:val="none" w:sz="0" w:space="0" w:color="auto"/>
            <w:right w:val="none" w:sz="0" w:space="0" w:color="auto"/>
          </w:divBdr>
        </w:div>
        <w:div w:id="1868986852">
          <w:marLeft w:val="0"/>
          <w:marRight w:val="0"/>
          <w:marTop w:val="0"/>
          <w:marBottom w:val="0"/>
          <w:divBdr>
            <w:top w:val="none" w:sz="0" w:space="0" w:color="auto"/>
            <w:left w:val="none" w:sz="0" w:space="0" w:color="auto"/>
            <w:bottom w:val="none" w:sz="0" w:space="0" w:color="auto"/>
            <w:right w:val="none" w:sz="0" w:space="0" w:color="auto"/>
          </w:divBdr>
        </w:div>
        <w:div w:id="1015034529">
          <w:marLeft w:val="0"/>
          <w:marRight w:val="0"/>
          <w:marTop w:val="0"/>
          <w:marBottom w:val="0"/>
          <w:divBdr>
            <w:top w:val="none" w:sz="0" w:space="0" w:color="auto"/>
            <w:left w:val="none" w:sz="0" w:space="0" w:color="auto"/>
            <w:bottom w:val="none" w:sz="0" w:space="0" w:color="auto"/>
            <w:right w:val="none" w:sz="0" w:space="0" w:color="auto"/>
          </w:divBdr>
        </w:div>
        <w:div w:id="1830755124">
          <w:marLeft w:val="0"/>
          <w:marRight w:val="0"/>
          <w:marTop w:val="0"/>
          <w:marBottom w:val="0"/>
          <w:divBdr>
            <w:top w:val="none" w:sz="0" w:space="0" w:color="auto"/>
            <w:left w:val="none" w:sz="0" w:space="0" w:color="auto"/>
            <w:bottom w:val="none" w:sz="0" w:space="0" w:color="auto"/>
            <w:right w:val="none" w:sz="0" w:space="0" w:color="auto"/>
          </w:divBdr>
        </w:div>
        <w:div w:id="945968987">
          <w:marLeft w:val="0"/>
          <w:marRight w:val="0"/>
          <w:marTop w:val="0"/>
          <w:marBottom w:val="0"/>
          <w:divBdr>
            <w:top w:val="none" w:sz="0" w:space="0" w:color="auto"/>
            <w:left w:val="none" w:sz="0" w:space="0" w:color="auto"/>
            <w:bottom w:val="none" w:sz="0" w:space="0" w:color="auto"/>
            <w:right w:val="none" w:sz="0" w:space="0" w:color="auto"/>
          </w:divBdr>
        </w:div>
        <w:div w:id="1512909060">
          <w:marLeft w:val="0"/>
          <w:marRight w:val="0"/>
          <w:marTop w:val="0"/>
          <w:marBottom w:val="0"/>
          <w:divBdr>
            <w:top w:val="none" w:sz="0" w:space="0" w:color="auto"/>
            <w:left w:val="none" w:sz="0" w:space="0" w:color="auto"/>
            <w:bottom w:val="none" w:sz="0" w:space="0" w:color="auto"/>
            <w:right w:val="none" w:sz="0" w:space="0" w:color="auto"/>
          </w:divBdr>
        </w:div>
        <w:div w:id="1350182383">
          <w:marLeft w:val="0"/>
          <w:marRight w:val="0"/>
          <w:marTop w:val="0"/>
          <w:marBottom w:val="0"/>
          <w:divBdr>
            <w:top w:val="none" w:sz="0" w:space="0" w:color="auto"/>
            <w:left w:val="none" w:sz="0" w:space="0" w:color="auto"/>
            <w:bottom w:val="none" w:sz="0" w:space="0" w:color="auto"/>
            <w:right w:val="none" w:sz="0" w:space="0" w:color="auto"/>
          </w:divBdr>
        </w:div>
        <w:div w:id="238365597">
          <w:marLeft w:val="0"/>
          <w:marRight w:val="0"/>
          <w:marTop w:val="0"/>
          <w:marBottom w:val="0"/>
          <w:divBdr>
            <w:top w:val="none" w:sz="0" w:space="0" w:color="auto"/>
            <w:left w:val="none" w:sz="0" w:space="0" w:color="auto"/>
            <w:bottom w:val="none" w:sz="0" w:space="0" w:color="auto"/>
            <w:right w:val="none" w:sz="0" w:space="0" w:color="auto"/>
          </w:divBdr>
        </w:div>
        <w:div w:id="472601608">
          <w:marLeft w:val="0"/>
          <w:marRight w:val="0"/>
          <w:marTop w:val="0"/>
          <w:marBottom w:val="0"/>
          <w:divBdr>
            <w:top w:val="none" w:sz="0" w:space="0" w:color="auto"/>
            <w:left w:val="none" w:sz="0" w:space="0" w:color="auto"/>
            <w:bottom w:val="none" w:sz="0" w:space="0" w:color="auto"/>
            <w:right w:val="none" w:sz="0" w:space="0" w:color="auto"/>
          </w:divBdr>
        </w:div>
        <w:div w:id="580875264">
          <w:marLeft w:val="0"/>
          <w:marRight w:val="0"/>
          <w:marTop w:val="0"/>
          <w:marBottom w:val="0"/>
          <w:divBdr>
            <w:top w:val="none" w:sz="0" w:space="0" w:color="auto"/>
            <w:left w:val="none" w:sz="0" w:space="0" w:color="auto"/>
            <w:bottom w:val="none" w:sz="0" w:space="0" w:color="auto"/>
            <w:right w:val="none" w:sz="0" w:space="0" w:color="auto"/>
          </w:divBdr>
        </w:div>
        <w:div w:id="1561094735">
          <w:marLeft w:val="0"/>
          <w:marRight w:val="0"/>
          <w:marTop w:val="0"/>
          <w:marBottom w:val="0"/>
          <w:divBdr>
            <w:top w:val="none" w:sz="0" w:space="0" w:color="auto"/>
            <w:left w:val="none" w:sz="0" w:space="0" w:color="auto"/>
            <w:bottom w:val="none" w:sz="0" w:space="0" w:color="auto"/>
            <w:right w:val="none" w:sz="0" w:space="0" w:color="auto"/>
          </w:divBdr>
        </w:div>
        <w:div w:id="1132096977">
          <w:marLeft w:val="0"/>
          <w:marRight w:val="0"/>
          <w:marTop w:val="0"/>
          <w:marBottom w:val="0"/>
          <w:divBdr>
            <w:top w:val="none" w:sz="0" w:space="0" w:color="auto"/>
            <w:left w:val="none" w:sz="0" w:space="0" w:color="auto"/>
            <w:bottom w:val="none" w:sz="0" w:space="0" w:color="auto"/>
            <w:right w:val="none" w:sz="0" w:space="0" w:color="auto"/>
          </w:divBdr>
        </w:div>
        <w:div w:id="2131043820">
          <w:marLeft w:val="0"/>
          <w:marRight w:val="0"/>
          <w:marTop w:val="0"/>
          <w:marBottom w:val="0"/>
          <w:divBdr>
            <w:top w:val="none" w:sz="0" w:space="0" w:color="auto"/>
            <w:left w:val="none" w:sz="0" w:space="0" w:color="auto"/>
            <w:bottom w:val="none" w:sz="0" w:space="0" w:color="auto"/>
            <w:right w:val="none" w:sz="0" w:space="0" w:color="auto"/>
          </w:divBdr>
        </w:div>
        <w:div w:id="640697236">
          <w:marLeft w:val="0"/>
          <w:marRight w:val="0"/>
          <w:marTop w:val="0"/>
          <w:marBottom w:val="0"/>
          <w:divBdr>
            <w:top w:val="none" w:sz="0" w:space="0" w:color="auto"/>
            <w:left w:val="none" w:sz="0" w:space="0" w:color="auto"/>
            <w:bottom w:val="none" w:sz="0" w:space="0" w:color="auto"/>
            <w:right w:val="none" w:sz="0" w:space="0" w:color="auto"/>
          </w:divBdr>
        </w:div>
        <w:div w:id="1139762053">
          <w:marLeft w:val="0"/>
          <w:marRight w:val="0"/>
          <w:marTop w:val="0"/>
          <w:marBottom w:val="0"/>
          <w:divBdr>
            <w:top w:val="none" w:sz="0" w:space="0" w:color="auto"/>
            <w:left w:val="none" w:sz="0" w:space="0" w:color="auto"/>
            <w:bottom w:val="none" w:sz="0" w:space="0" w:color="auto"/>
            <w:right w:val="none" w:sz="0" w:space="0" w:color="auto"/>
          </w:divBdr>
        </w:div>
        <w:div w:id="1465851585">
          <w:marLeft w:val="0"/>
          <w:marRight w:val="0"/>
          <w:marTop w:val="0"/>
          <w:marBottom w:val="0"/>
          <w:divBdr>
            <w:top w:val="none" w:sz="0" w:space="0" w:color="auto"/>
            <w:left w:val="none" w:sz="0" w:space="0" w:color="auto"/>
            <w:bottom w:val="none" w:sz="0" w:space="0" w:color="auto"/>
            <w:right w:val="none" w:sz="0" w:space="0" w:color="auto"/>
          </w:divBdr>
        </w:div>
        <w:div w:id="988368091">
          <w:marLeft w:val="0"/>
          <w:marRight w:val="0"/>
          <w:marTop w:val="0"/>
          <w:marBottom w:val="0"/>
          <w:divBdr>
            <w:top w:val="none" w:sz="0" w:space="0" w:color="auto"/>
            <w:left w:val="none" w:sz="0" w:space="0" w:color="auto"/>
            <w:bottom w:val="none" w:sz="0" w:space="0" w:color="auto"/>
            <w:right w:val="none" w:sz="0" w:space="0" w:color="auto"/>
          </w:divBdr>
        </w:div>
        <w:div w:id="152769067">
          <w:marLeft w:val="0"/>
          <w:marRight w:val="0"/>
          <w:marTop w:val="0"/>
          <w:marBottom w:val="0"/>
          <w:divBdr>
            <w:top w:val="none" w:sz="0" w:space="0" w:color="auto"/>
            <w:left w:val="none" w:sz="0" w:space="0" w:color="auto"/>
            <w:bottom w:val="none" w:sz="0" w:space="0" w:color="auto"/>
            <w:right w:val="none" w:sz="0" w:space="0" w:color="auto"/>
          </w:divBdr>
        </w:div>
        <w:div w:id="1251087767">
          <w:marLeft w:val="0"/>
          <w:marRight w:val="0"/>
          <w:marTop w:val="0"/>
          <w:marBottom w:val="0"/>
          <w:divBdr>
            <w:top w:val="none" w:sz="0" w:space="0" w:color="auto"/>
            <w:left w:val="none" w:sz="0" w:space="0" w:color="auto"/>
            <w:bottom w:val="none" w:sz="0" w:space="0" w:color="auto"/>
            <w:right w:val="none" w:sz="0" w:space="0" w:color="auto"/>
          </w:divBdr>
        </w:div>
        <w:div w:id="244875186">
          <w:marLeft w:val="0"/>
          <w:marRight w:val="0"/>
          <w:marTop w:val="0"/>
          <w:marBottom w:val="0"/>
          <w:divBdr>
            <w:top w:val="none" w:sz="0" w:space="0" w:color="auto"/>
            <w:left w:val="none" w:sz="0" w:space="0" w:color="auto"/>
            <w:bottom w:val="none" w:sz="0" w:space="0" w:color="auto"/>
            <w:right w:val="none" w:sz="0" w:space="0" w:color="auto"/>
          </w:divBdr>
        </w:div>
        <w:div w:id="420758138">
          <w:marLeft w:val="0"/>
          <w:marRight w:val="0"/>
          <w:marTop w:val="0"/>
          <w:marBottom w:val="0"/>
          <w:divBdr>
            <w:top w:val="none" w:sz="0" w:space="0" w:color="auto"/>
            <w:left w:val="none" w:sz="0" w:space="0" w:color="auto"/>
            <w:bottom w:val="none" w:sz="0" w:space="0" w:color="auto"/>
            <w:right w:val="none" w:sz="0" w:space="0" w:color="auto"/>
          </w:divBdr>
        </w:div>
        <w:div w:id="2033145042">
          <w:marLeft w:val="0"/>
          <w:marRight w:val="0"/>
          <w:marTop w:val="0"/>
          <w:marBottom w:val="0"/>
          <w:divBdr>
            <w:top w:val="none" w:sz="0" w:space="0" w:color="auto"/>
            <w:left w:val="none" w:sz="0" w:space="0" w:color="auto"/>
            <w:bottom w:val="none" w:sz="0" w:space="0" w:color="auto"/>
            <w:right w:val="none" w:sz="0" w:space="0" w:color="auto"/>
          </w:divBdr>
        </w:div>
      </w:divsChild>
    </w:div>
    <w:div w:id="96759115">
      <w:bodyDiv w:val="1"/>
      <w:marLeft w:val="0"/>
      <w:marRight w:val="0"/>
      <w:marTop w:val="0"/>
      <w:marBottom w:val="0"/>
      <w:divBdr>
        <w:top w:val="none" w:sz="0" w:space="0" w:color="auto"/>
        <w:left w:val="none" w:sz="0" w:space="0" w:color="auto"/>
        <w:bottom w:val="none" w:sz="0" w:space="0" w:color="auto"/>
        <w:right w:val="none" w:sz="0" w:space="0" w:color="auto"/>
      </w:divBdr>
    </w:div>
    <w:div w:id="98449905">
      <w:bodyDiv w:val="1"/>
      <w:marLeft w:val="0"/>
      <w:marRight w:val="0"/>
      <w:marTop w:val="0"/>
      <w:marBottom w:val="0"/>
      <w:divBdr>
        <w:top w:val="none" w:sz="0" w:space="0" w:color="auto"/>
        <w:left w:val="none" w:sz="0" w:space="0" w:color="auto"/>
        <w:bottom w:val="none" w:sz="0" w:space="0" w:color="auto"/>
        <w:right w:val="none" w:sz="0" w:space="0" w:color="auto"/>
      </w:divBdr>
    </w:div>
    <w:div w:id="101341503">
      <w:bodyDiv w:val="1"/>
      <w:marLeft w:val="0"/>
      <w:marRight w:val="0"/>
      <w:marTop w:val="0"/>
      <w:marBottom w:val="0"/>
      <w:divBdr>
        <w:top w:val="none" w:sz="0" w:space="0" w:color="auto"/>
        <w:left w:val="none" w:sz="0" w:space="0" w:color="auto"/>
        <w:bottom w:val="none" w:sz="0" w:space="0" w:color="auto"/>
        <w:right w:val="none" w:sz="0" w:space="0" w:color="auto"/>
      </w:divBdr>
      <w:divsChild>
        <w:div w:id="1190216759">
          <w:marLeft w:val="0"/>
          <w:marRight w:val="0"/>
          <w:marTop w:val="0"/>
          <w:marBottom w:val="0"/>
          <w:divBdr>
            <w:top w:val="none" w:sz="0" w:space="0" w:color="auto"/>
            <w:left w:val="none" w:sz="0" w:space="0" w:color="auto"/>
            <w:bottom w:val="none" w:sz="0" w:space="0" w:color="auto"/>
            <w:right w:val="none" w:sz="0" w:space="0" w:color="auto"/>
          </w:divBdr>
        </w:div>
        <w:div w:id="1213661950">
          <w:marLeft w:val="0"/>
          <w:marRight w:val="0"/>
          <w:marTop w:val="0"/>
          <w:marBottom w:val="0"/>
          <w:divBdr>
            <w:top w:val="none" w:sz="0" w:space="0" w:color="auto"/>
            <w:left w:val="none" w:sz="0" w:space="0" w:color="auto"/>
            <w:bottom w:val="none" w:sz="0" w:space="0" w:color="auto"/>
            <w:right w:val="none" w:sz="0" w:space="0" w:color="auto"/>
          </w:divBdr>
        </w:div>
        <w:div w:id="213466301">
          <w:marLeft w:val="0"/>
          <w:marRight w:val="0"/>
          <w:marTop w:val="0"/>
          <w:marBottom w:val="0"/>
          <w:divBdr>
            <w:top w:val="none" w:sz="0" w:space="0" w:color="auto"/>
            <w:left w:val="none" w:sz="0" w:space="0" w:color="auto"/>
            <w:bottom w:val="none" w:sz="0" w:space="0" w:color="auto"/>
            <w:right w:val="none" w:sz="0" w:space="0" w:color="auto"/>
          </w:divBdr>
        </w:div>
        <w:div w:id="845365567">
          <w:marLeft w:val="0"/>
          <w:marRight w:val="0"/>
          <w:marTop w:val="0"/>
          <w:marBottom w:val="0"/>
          <w:divBdr>
            <w:top w:val="none" w:sz="0" w:space="0" w:color="auto"/>
            <w:left w:val="none" w:sz="0" w:space="0" w:color="auto"/>
            <w:bottom w:val="none" w:sz="0" w:space="0" w:color="auto"/>
            <w:right w:val="none" w:sz="0" w:space="0" w:color="auto"/>
          </w:divBdr>
        </w:div>
        <w:div w:id="1156604000">
          <w:marLeft w:val="0"/>
          <w:marRight w:val="0"/>
          <w:marTop w:val="0"/>
          <w:marBottom w:val="0"/>
          <w:divBdr>
            <w:top w:val="none" w:sz="0" w:space="0" w:color="auto"/>
            <w:left w:val="none" w:sz="0" w:space="0" w:color="auto"/>
            <w:bottom w:val="none" w:sz="0" w:space="0" w:color="auto"/>
            <w:right w:val="none" w:sz="0" w:space="0" w:color="auto"/>
          </w:divBdr>
        </w:div>
        <w:div w:id="1082722770">
          <w:marLeft w:val="0"/>
          <w:marRight w:val="0"/>
          <w:marTop w:val="0"/>
          <w:marBottom w:val="0"/>
          <w:divBdr>
            <w:top w:val="none" w:sz="0" w:space="0" w:color="auto"/>
            <w:left w:val="none" w:sz="0" w:space="0" w:color="auto"/>
            <w:bottom w:val="none" w:sz="0" w:space="0" w:color="auto"/>
            <w:right w:val="none" w:sz="0" w:space="0" w:color="auto"/>
          </w:divBdr>
        </w:div>
        <w:div w:id="1699350144">
          <w:marLeft w:val="0"/>
          <w:marRight w:val="0"/>
          <w:marTop w:val="0"/>
          <w:marBottom w:val="0"/>
          <w:divBdr>
            <w:top w:val="none" w:sz="0" w:space="0" w:color="auto"/>
            <w:left w:val="none" w:sz="0" w:space="0" w:color="auto"/>
            <w:bottom w:val="none" w:sz="0" w:space="0" w:color="auto"/>
            <w:right w:val="none" w:sz="0" w:space="0" w:color="auto"/>
          </w:divBdr>
        </w:div>
        <w:div w:id="535122690">
          <w:marLeft w:val="0"/>
          <w:marRight w:val="0"/>
          <w:marTop w:val="0"/>
          <w:marBottom w:val="0"/>
          <w:divBdr>
            <w:top w:val="none" w:sz="0" w:space="0" w:color="auto"/>
            <w:left w:val="none" w:sz="0" w:space="0" w:color="auto"/>
            <w:bottom w:val="none" w:sz="0" w:space="0" w:color="auto"/>
            <w:right w:val="none" w:sz="0" w:space="0" w:color="auto"/>
          </w:divBdr>
        </w:div>
        <w:div w:id="1888831269">
          <w:marLeft w:val="0"/>
          <w:marRight w:val="0"/>
          <w:marTop w:val="0"/>
          <w:marBottom w:val="0"/>
          <w:divBdr>
            <w:top w:val="none" w:sz="0" w:space="0" w:color="auto"/>
            <w:left w:val="none" w:sz="0" w:space="0" w:color="auto"/>
            <w:bottom w:val="none" w:sz="0" w:space="0" w:color="auto"/>
            <w:right w:val="none" w:sz="0" w:space="0" w:color="auto"/>
          </w:divBdr>
        </w:div>
        <w:div w:id="1131093696">
          <w:marLeft w:val="0"/>
          <w:marRight w:val="0"/>
          <w:marTop w:val="0"/>
          <w:marBottom w:val="0"/>
          <w:divBdr>
            <w:top w:val="none" w:sz="0" w:space="0" w:color="auto"/>
            <w:left w:val="none" w:sz="0" w:space="0" w:color="auto"/>
            <w:bottom w:val="none" w:sz="0" w:space="0" w:color="auto"/>
            <w:right w:val="none" w:sz="0" w:space="0" w:color="auto"/>
          </w:divBdr>
        </w:div>
        <w:div w:id="904799399">
          <w:marLeft w:val="0"/>
          <w:marRight w:val="0"/>
          <w:marTop w:val="0"/>
          <w:marBottom w:val="0"/>
          <w:divBdr>
            <w:top w:val="none" w:sz="0" w:space="0" w:color="auto"/>
            <w:left w:val="none" w:sz="0" w:space="0" w:color="auto"/>
            <w:bottom w:val="none" w:sz="0" w:space="0" w:color="auto"/>
            <w:right w:val="none" w:sz="0" w:space="0" w:color="auto"/>
          </w:divBdr>
        </w:div>
        <w:div w:id="246041649">
          <w:marLeft w:val="0"/>
          <w:marRight w:val="0"/>
          <w:marTop w:val="0"/>
          <w:marBottom w:val="0"/>
          <w:divBdr>
            <w:top w:val="none" w:sz="0" w:space="0" w:color="auto"/>
            <w:left w:val="none" w:sz="0" w:space="0" w:color="auto"/>
            <w:bottom w:val="none" w:sz="0" w:space="0" w:color="auto"/>
            <w:right w:val="none" w:sz="0" w:space="0" w:color="auto"/>
          </w:divBdr>
        </w:div>
        <w:div w:id="1859151287">
          <w:marLeft w:val="0"/>
          <w:marRight w:val="0"/>
          <w:marTop w:val="0"/>
          <w:marBottom w:val="0"/>
          <w:divBdr>
            <w:top w:val="none" w:sz="0" w:space="0" w:color="auto"/>
            <w:left w:val="none" w:sz="0" w:space="0" w:color="auto"/>
            <w:bottom w:val="none" w:sz="0" w:space="0" w:color="auto"/>
            <w:right w:val="none" w:sz="0" w:space="0" w:color="auto"/>
          </w:divBdr>
        </w:div>
        <w:div w:id="2121214406">
          <w:marLeft w:val="0"/>
          <w:marRight w:val="0"/>
          <w:marTop w:val="0"/>
          <w:marBottom w:val="0"/>
          <w:divBdr>
            <w:top w:val="none" w:sz="0" w:space="0" w:color="auto"/>
            <w:left w:val="none" w:sz="0" w:space="0" w:color="auto"/>
            <w:bottom w:val="none" w:sz="0" w:space="0" w:color="auto"/>
            <w:right w:val="none" w:sz="0" w:space="0" w:color="auto"/>
          </w:divBdr>
        </w:div>
        <w:div w:id="1084185453">
          <w:marLeft w:val="0"/>
          <w:marRight w:val="0"/>
          <w:marTop w:val="0"/>
          <w:marBottom w:val="0"/>
          <w:divBdr>
            <w:top w:val="none" w:sz="0" w:space="0" w:color="auto"/>
            <w:left w:val="none" w:sz="0" w:space="0" w:color="auto"/>
            <w:bottom w:val="none" w:sz="0" w:space="0" w:color="auto"/>
            <w:right w:val="none" w:sz="0" w:space="0" w:color="auto"/>
          </w:divBdr>
        </w:div>
        <w:div w:id="1453548085">
          <w:marLeft w:val="0"/>
          <w:marRight w:val="0"/>
          <w:marTop w:val="0"/>
          <w:marBottom w:val="0"/>
          <w:divBdr>
            <w:top w:val="none" w:sz="0" w:space="0" w:color="auto"/>
            <w:left w:val="none" w:sz="0" w:space="0" w:color="auto"/>
            <w:bottom w:val="none" w:sz="0" w:space="0" w:color="auto"/>
            <w:right w:val="none" w:sz="0" w:space="0" w:color="auto"/>
          </w:divBdr>
        </w:div>
        <w:div w:id="463743635">
          <w:marLeft w:val="0"/>
          <w:marRight w:val="0"/>
          <w:marTop w:val="0"/>
          <w:marBottom w:val="0"/>
          <w:divBdr>
            <w:top w:val="none" w:sz="0" w:space="0" w:color="auto"/>
            <w:left w:val="none" w:sz="0" w:space="0" w:color="auto"/>
            <w:bottom w:val="none" w:sz="0" w:space="0" w:color="auto"/>
            <w:right w:val="none" w:sz="0" w:space="0" w:color="auto"/>
          </w:divBdr>
        </w:div>
        <w:div w:id="638387439">
          <w:marLeft w:val="0"/>
          <w:marRight w:val="0"/>
          <w:marTop w:val="0"/>
          <w:marBottom w:val="0"/>
          <w:divBdr>
            <w:top w:val="none" w:sz="0" w:space="0" w:color="auto"/>
            <w:left w:val="none" w:sz="0" w:space="0" w:color="auto"/>
            <w:bottom w:val="none" w:sz="0" w:space="0" w:color="auto"/>
            <w:right w:val="none" w:sz="0" w:space="0" w:color="auto"/>
          </w:divBdr>
        </w:div>
        <w:div w:id="956061082">
          <w:marLeft w:val="0"/>
          <w:marRight w:val="0"/>
          <w:marTop w:val="0"/>
          <w:marBottom w:val="0"/>
          <w:divBdr>
            <w:top w:val="none" w:sz="0" w:space="0" w:color="auto"/>
            <w:left w:val="none" w:sz="0" w:space="0" w:color="auto"/>
            <w:bottom w:val="none" w:sz="0" w:space="0" w:color="auto"/>
            <w:right w:val="none" w:sz="0" w:space="0" w:color="auto"/>
          </w:divBdr>
        </w:div>
        <w:div w:id="147329903">
          <w:marLeft w:val="0"/>
          <w:marRight w:val="0"/>
          <w:marTop w:val="0"/>
          <w:marBottom w:val="0"/>
          <w:divBdr>
            <w:top w:val="none" w:sz="0" w:space="0" w:color="auto"/>
            <w:left w:val="none" w:sz="0" w:space="0" w:color="auto"/>
            <w:bottom w:val="none" w:sz="0" w:space="0" w:color="auto"/>
            <w:right w:val="none" w:sz="0" w:space="0" w:color="auto"/>
          </w:divBdr>
        </w:div>
        <w:div w:id="87897204">
          <w:marLeft w:val="0"/>
          <w:marRight w:val="0"/>
          <w:marTop w:val="0"/>
          <w:marBottom w:val="0"/>
          <w:divBdr>
            <w:top w:val="none" w:sz="0" w:space="0" w:color="auto"/>
            <w:left w:val="none" w:sz="0" w:space="0" w:color="auto"/>
            <w:bottom w:val="none" w:sz="0" w:space="0" w:color="auto"/>
            <w:right w:val="none" w:sz="0" w:space="0" w:color="auto"/>
          </w:divBdr>
        </w:div>
        <w:div w:id="22828006">
          <w:marLeft w:val="0"/>
          <w:marRight w:val="0"/>
          <w:marTop w:val="0"/>
          <w:marBottom w:val="0"/>
          <w:divBdr>
            <w:top w:val="none" w:sz="0" w:space="0" w:color="auto"/>
            <w:left w:val="none" w:sz="0" w:space="0" w:color="auto"/>
            <w:bottom w:val="none" w:sz="0" w:space="0" w:color="auto"/>
            <w:right w:val="none" w:sz="0" w:space="0" w:color="auto"/>
          </w:divBdr>
        </w:div>
        <w:div w:id="611941194">
          <w:marLeft w:val="0"/>
          <w:marRight w:val="0"/>
          <w:marTop w:val="0"/>
          <w:marBottom w:val="0"/>
          <w:divBdr>
            <w:top w:val="none" w:sz="0" w:space="0" w:color="auto"/>
            <w:left w:val="none" w:sz="0" w:space="0" w:color="auto"/>
            <w:bottom w:val="none" w:sz="0" w:space="0" w:color="auto"/>
            <w:right w:val="none" w:sz="0" w:space="0" w:color="auto"/>
          </w:divBdr>
        </w:div>
        <w:div w:id="519970829">
          <w:marLeft w:val="0"/>
          <w:marRight w:val="0"/>
          <w:marTop w:val="0"/>
          <w:marBottom w:val="0"/>
          <w:divBdr>
            <w:top w:val="none" w:sz="0" w:space="0" w:color="auto"/>
            <w:left w:val="none" w:sz="0" w:space="0" w:color="auto"/>
            <w:bottom w:val="none" w:sz="0" w:space="0" w:color="auto"/>
            <w:right w:val="none" w:sz="0" w:space="0" w:color="auto"/>
          </w:divBdr>
        </w:div>
        <w:div w:id="1823812234">
          <w:marLeft w:val="0"/>
          <w:marRight w:val="0"/>
          <w:marTop w:val="0"/>
          <w:marBottom w:val="0"/>
          <w:divBdr>
            <w:top w:val="none" w:sz="0" w:space="0" w:color="auto"/>
            <w:left w:val="none" w:sz="0" w:space="0" w:color="auto"/>
            <w:bottom w:val="none" w:sz="0" w:space="0" w:color="auto"/>
            <w:right w:val="none" w:sz="0" w:space="0" w:color="auto"/>
          </w:divBdr>
        </w:div>
        <w:div w:id="1257440280">
          <w:marLeft w:val="0"/>
          <w:marRight w:val="0"/>
          <w:marTop w:val="0"/>
          <w:marBottom w:val="0"/>
          <w:divBdr>
            <w:top w:val="none" w:sz="0" w:space="0" w:color="auto"/>
            <w:left w:val="none" w:sz="0" w:space="0" w:color="auto"/>
            <w:bottom w:val="none" w:sz="0" w:space="0" w:color="auto"/>
            <w:right w:val="none" w:sz="0" w:space="0" w:color="auto"/>
          </w:divBdr>
        </w:div>
        <w:div w:id="2121023819">
          <w:marLeft w:val="0"/>
          <w:marRight w:val="0"/>
          <w:marTop w:val="0"/>
          <w:marBottom w:val="0"/>
          <w:divBdr>
            <w:top w:val="none" w:sz="0" w:space="0" w:color="auto"/>
            <w:left w:val="none" w:sz="0" w:space="0" w:color="auto"/>
            <w:bottom w:val="none" w:sz="0" w:space="0" w:color="auto"/>
            <w:right w:val="none" w:sz="0" w:space="0" w:color="auto"/>
          </w:divBdr>
        </w:div>
        <w:div w:id="1566260097">
          <w:marLeft w:val="0"/>
          <w:marRight w:val="0"/>
          <w:marTop w:val="0"/>
          <w:marBottom w:val="0"/>
          <w:divBdr>
            <w:top w:val="none" w:sz="0" w:space="0" w:color="auto"/>
            <w:left w:val="none" w:sz="0" w:space="0" w:color="auto"/>
            <w:bottom w:val="none" w:sz="0" w:space="0" w:color="auto"/>
            <w:right w:val="none" w:sz="0" w:space="0" w:color="auto"/>
          </w:divBdr>
        </w:div>
        <w:div w:id="72357737">
          <w:marLeft w:val="0"/>
          <w:marRight w:val="0"/>
          <w:marTop w:val="0"/>
          <w:marBottom w:val="0"/>
          <w:divBdr>
            <w:top w:val="none" w:sz="0" w:space="0" w:color="auto"/>
            <w:left w:val="none" w:sz="0" w:space="0" w:color="auto"/>
            <w:bottom w:val="none" w:sz="0" w:space="0" w:color="auto"/>
            <w:right w:val="none" w:sz="0" w:space="0" w:color="auto"/>
          </w:divBdr>
        </w:div>
        <w:div w:id="1784109712">
          <w:marLeft w:val="0"/>
          <w:marRight w:val="0"/>
          <w:marTop w:val="0"/>
          <w:marBottom w:val="0"/>
          <w:divBdr>
            <w:top w:val="none" w:sz="0" w:space="0" w:color="auto"/>
            <w:left w:val="none" w:sz="0" w:space="0" w:color="auto"/>
            <w:bottom w:val="none" w:sz="0" w:space="0" w:color="auto"/>
            <w:right w:val="none" w:sz="0" w:space="0" w:color="auto"/>
          </w:divBdr>
        </w:div>
        <w:div w:id="1021469555">
          <w:marLeft w:val="0"/>
          <w:marRight w:val="0"/>
          <w:marTop w:val="0"/>
          <w:marBottom w:val="0"/>
          <w:divBdr>
            <w:top w:val="none" w:sz="0" w:space="0" w:color="auto"/>
            <w:left w:val="none" w:sz="0" w:space="0" w:color="auto"/>
            <w:bottom w:val="none" w:sz="0" w:space="0" w:color="auto"/>
            <w:right w:val="none" w:sz="0" w:space="0" w:color="auto"/>
          </w:divBdr>
        </w:div>
        <w:div w:id="1467089807">
          <w:marLeft w:val="0"/>
          <w:marRight w:val="0"/>
          <w:marTop w:val="0"/>
          <w:marBottom w:val="0"/>
          <w:divBdr>
            <w:top w:val="none" w:sz="0" w:space="0" w:color="auto"/>
            <w:left w:val="none" w:sz="0" w:space="0" w:color="auto"/>
            <w:bottom w:val="none" w:sz="0" w:space="0" w:color="auto"/>
            <w:right w:val="none" w:sz="0" w:space="0" w:color="auto"/>
          </w:divBdr>
        </w:div>
        <w:div w:id="884566521">
          <w:marLeft w:val="0"/>
          <w:marRight w:val="0"/>
          <w:marTop w:val="0"/>
          <w:marBottom w:val="0"/>
          <w:divBdr>
            <w:top w:val="none" w:sz="0" w:space="0" w:color="auto"/>
            <w:left w:val="none" w:sz="0" w:space="0" w:color="auto"/>
            <w:bottom w:val="none" w:sz="0" w:space="0" w:color="auto"/>
            <w:right w:val="none" w:sz="0" w:space="0" w:color="auto"/>
          </w:divBdr>
        </w:div>
        <w:div w:id="1056199225">
          <w:marLeft w:val="0"/>
          <w:marRight w:val="0"/>
          <w:marTop w:val="0"/>
          <w:marBottom w:val="0"/>
          <w:divBdr>
            <w:top w:val="none" w:sz="0" w:space="0" w:color="auto"/>
            <w:left w:val="none" w:sz="0" w:space="0" w:color="auto"/>
            <w:bottom w:val="none" w:sz="0" w:space="0" w:color="auto"/>
            <w:right w:val="none" w:sz="0" w:space="0" w:color="auto"/>
          </w:divBdr>
        </w:div>
        <w:div w:id="1712680855">
          <w:marLeft w:val="0"/>
          <w:marRight w:val="0"/>
          <w:marTop w:val="0"/>
          <w:marBottom w:val="0"/>
          <w:divBdr>
            <w:top w:val="none" w:sz="0" w:space="0" w:color="auto"/>
            <w:left w:val="none" w:sz="0" w:space="0" w:color="auto"/>
            <w:bottom w:val="none" w:sz="0" w:space="0" w:color="auto"/>
            <w:right w:val="none" w:sz="0" w:space="0" w:color="auto"/>
          </w:divBdr>
        </w:div>
        <w:div w:id="902446108">
          <w:marLeft w:val="0"/>
          <w:marRight w:val="0"/>
          <w:marTop w:val="0"/>
          <w:marBottom w:val="0"/>
          <w:divBdr>
            <w:top w:val="none" w:sz="0" w:space="0" w:color="auto"/>
            <w:left w:val="none" w:sz="0" w:space="0" w:color="auto"/>
            <w:bottom w:val="none" w:sz="0" w:space="0" w:color="auto"/>
            <w:right w:val="none" w:sz="0" w:space="0" w:color="auto"/>
          </w:divBdr>
        </w:div>
        <w:div w:id="660038253">
          <w:marLeft w:val="0"/>
          <w:marRight w:val="0"/>
          <w:marTop w:val="0"/>
          <w:marBottom w:val="0"/>
          <w:divBdr>
            <w:top w:val="none" w:sz="0" w:space="0" w:color="auto"/>
            <w:left w:val="none" w:sz="0" w:space="0" w:color="auto"/>
            <w:bottom w:val="none" w:sz="0" w:space="0" w:color="auto"/>
            <w:right w:val="none" w:sz="0" w:space="0" w:color="auto"/>
          </w:divBdr>
        </w:div>
        <w:div w:id="1183664259">
          <w:marLeft w:val="0"/>
          <w:marRight w:val="0"/>
          <w:marTop w:val="0"/>
          <w:marBottom w:val="0"/>
          <w:divBdr>
            <w:top w:val="none" w:sz="0" w:space="0" w:color="auto"/>
            <w:left w:val="none" w:sz="0" w:space="0" w:color="auto"/>
            <w:bottom w:val="none" w:sz="0" w:space="0" w:color="auto"/>
            <w:right w:val="none" w:sz="0" w:space="0" w:color="auto"/>
          </w:divBdr>
        </w:div>
        <w:div w:id="1839081160">
          <w:marLeft w:val="0"/>
          <w:marRight w:val="0"/>
          <w:marTop w:val="0"/>
          <w:marBottom w:val="0"/>
          <w:divBdr>
            <w:top w:val="none" w:sz="0" w:space="0" w:color="auto"/>
            <w:left w:val="none" w:sz="0" w:space="0" w:color="auto"/>
            <w:bottom w:val="none" w:sz="0" w:space="0" w:color="auto"/>
            <w:right w:val="none" w:sz="0" w:space="0" w:color="auto"/>
          </w:divBdr>
        </w:div>
        <w:div w:id="437995162">
          <w:marLeft w:val="0"/>
          <w:marRight w:val="0"/>
          <w:marTop w:val="0"/>
          <w:marBottom w:val="0"/>
          <w:divBdr>
            <w:top w:val="none" w:sz="0" w:space="0" w:color="auto"/>
            <w:left w:val="none" w:sz="0" w:space="0" w:color="auto"/>
            <w:bottom w:val="none" w:sz="0" w:space="0" w:color="auto"/>
            <w:right w:val="none" w:sz="0" w:space="0" w:color="auto"/>
          </w:divBdr>
        </w:div>
        <w:div w:id="674502735">
          <w:marLeft w:val="0"/>
          <w:marRight w:val="0"/>
          <w:marTop w:val="0"/>
          <w:marBottom w:val="0"/>
          <w:divBdr>
            <w:top w:val="none" w:sz="0" w:space="0" w:color="auto"/>
            <w:left w:val="none" w:sz="0" w:space="0" w:color="auto"/>
            <w:bottom w:val="none" w:sz="0" w:space="0" w:color="auto"/>
            <w:right w:val="none" w:sz="0" w:space="0" w:color="auto"/>
          </w:divBdr>
        </w:div>
        <w:div w:id="58598596">
          <w:marLeft w:val="0"/>
          <w:marRight w:val="0"/>
          <w:marTop w:val="0"/>
          <w:marBottom w:val="0"/>
          <w:divBdr>
            <w:top w:val="none" w:sz="0" w:space="0" w:color="auto"/>
            <w:left w:val="none" w:sz="0" w:space="0" w:color="auto"/>
            <w:bottom w:val="none" w:sz="0" w:space="0" w:color="auto"/>
            <w:right w:val="none" w:sz="0" w:space="0" w:color="auto"/>
          </w:divBdr>
        </w:div>
        <w:div w:id="1149397397">
          <w:marLeft w:val="0"/>
          <w:marRight w:val="0"/>
          <w:marTop w:val="0"/>
          <w:marBottom w:val="0"/>
          <w:divBdr>
            <w:top w:val="none" w:sz="0" w:space="0" w:color="auto"/>
            <w:left w:val="none" w:sz="0" w:space="0" w:color="auto"/>
            <w:bottom w:val="none" w:sz="0" w:space="0" w:color="auto"/>
            <w:right w:val="none" w:sz="0" w:space="0" w:color="auto"/>
          </w:divBdr>
        </w:div>
        <w:div w:id="107506416">
          <w:marLeft w:val="0"/>
          <w:marRight w:val="0"/>
          <w:marTop w:val="0"/>
          <w:marBottom w:val="0"/>
          <w:divBdr>
            <w:top w:val="none" w:sz="0" w:space="0" w:color="auto"/>
            <w:left w:val="none" w:sz="0" w:space="0" w:color="auto"/>
            <w:bottom w:val="none" w:sz="0" w:space="0" w:color="auto"/>
            <w:right w:val="none" w:sz="0" w:space="0" w:color="auto"/>
          </w:divBdr>
        </w:div>
        <w:div w:id="491994256">
          <w:marLeft w:val="0"/>
          <w:marRight w:val="0"/>
          <w:marTop w:val="0"/>
          <w:marBottom w:val="0"/>
          <w:divBdr>
            <w:top w:val="none" w:sz="0" w:space="0" w:color="auto"/>
            <w:left w:val="none" w:sz="0" w:space="0" w:color="auto"/>
            <w:bottom w:val="none" w:sz="0" w:space="0" w:color="auto"/>
            <w:right w:val="none" w:sz="0" w:space="0" w:color="auto"/>
          </w:divBdr>
        </w:div>
        <w:div w:id="1409763801">
          <w:marLeft w:val="0"/>
          <w:marRight w:val="0"/>
          <w:marTop w:val="0"/>
          <w:marBottom w:val="0"/>
          <w:divBdr>
            <w:top w:val="none" w:sz="0" w:space="0" w:color="auto"/>
            <w:left w:val="none" w:sz="0" w:space="0" w:color="auto"/>
            <w:bottom w:val="none" w:sz="0" w:space="0" w:color="auto"/>
            <w:right w:val="none" w:sz="0" w:space="0" w:color="auto"/>
          </w:divBdr>
        </w:div>
        <w:div w:id="1139147497">
          <w:marLeft w:val="0"/>
          <w:marRight w:val="0"/>
          <w:marTop w:val="0"/>
          <w:marBottom w:val="0"/>
          <w:divBdr>
            <w:top w:val="none" w:sz="0" w:space="0" w:color="auto"/>
            <w:left w:val="none" w:sz="0" w:space="0" w:color="auto"/>
            <w:bottom w:val="none" w:sz="0" w:space="0" w:color="auto"/>
            <w:right w:val="none" w:sz="0" w:space="0" w:color="auto"/>
          </w:divBdr>
        </w:div>
        <w:div w:id="1399477093">
          <w:marLeft w:val="0"/>
          <w:marRight w:val="0"/>
          <w:marTop w:val="0"/>
          <w:marBottom w:val="0"/>
          <w:divBdr>
            <w:top w:val="none" w:sz="0" w:space="0" w:color="auto"/>
            <w:left w:val="none" w:sz="0" w:space="0" w:color="auto"/>
            <w:bottom w:val="none" w:sz="0" w:space="0" w:color="auto"/>
            <w:right w:val="none" w:sz="0" w:space="0" w:color="auto"/>
          </w:divBdr>
        </w:div>
        <w:div w:id="1864905595">
          <w:marLeft w:val="0"/>
          <w:marRight w:val="0"/>
          <w:marTop w:val="0"/>
          <w:marBottom w:val="0"/>
          <w:divBdr>
            <w:top w:val="none" w:sz="0" w:space="0" w:color="auto"/>
            <w:left w:val="none" w:sz="0" w:space="0" w:color="auto"/>
            <w:bottom w:val="none" w:sz="0" w:space="0" w:color="auto"/>
            <w:right w:val="none" w:sz="0" w:space="0" w:color="auto"/>
          </w:divBdr>
        </w:div>
        <w:div w:id="854075135">
          <w:marLeft w:val="0"/>
          <w:marRight w:val="0"/>
          <w:marTop w:val="0"/>
          <w:marBottom w:val="0"/>
          <w:divBdr>
            <w:top w:val="none" w:sz="0" w:space="0" w:color="auto"/>
            <w:left w:val="none" w:sz="0" w:space="0" w:color="auto"/>
            <w:bottom w:val="none" w:sz="0" w:space="0" w:color="auto"/>
            <w:right w:val="none" w:sz="0" w:space="0" w:color="auto"/>
          </w:divBdr>
        </w:div>
        <w:div w:id="1405568518">
          <w:marLeft w:val="0"/>
          <w:marRight w:val="0"/>
          <w:marTop w:val="0"/>
          <w:marBottom w:val="0"/>
          <w:divBdr>
            <w:top w:val="none" w:sz="0" w:space="0" w:color="auto"/>
            <w:left w:val="none" w:sz="0" w:space="0" w:color="auto"/>
            <w:bottom w:val="none" w:sz="0" w:space="0" w:color="auto"/>
            <w:right w:val="none" w:sz="0" w:space="0" w:color="auto"/>
          </w:divBdr>
        </w:div>
        <w:div w:id="1805269001">
          <w:marLeft w:val="0"/>
          <w:marRight w:val="0"/>
          <w:marTop w:val="0"/>
          <w:marBottom w:val="0"/>
          <w:divBdr>
            <w:top w:val="none" w:sz="0" w:space="0" w:color="auto"/>
            <w:left w:val="none" w:sz="0" w:space="0" w:color="auto"/>
            <w:bottom w:val="none" w:sz="0" w:space="0" w:color="auto"/>
            <w:right w:val="none" w:sz="0" w:space="0" w:color="auto"/>
          </w:divBdr>
        </w:div>
        <w:div w:id="963852869">
          <w:marLeft w:val="0"/>
          <w:marRight w:val="0"/>
          <w:marTop w:val="0"/>
          <w:marBottom w:val="0"/>
          <w:divBdr>
            <w:top w:val="none" w:sz="0" w:space="0" w:color="auto"/>
            <w:left w:val="none" w:sz="0" w:space="0" w:color="auto"/>
            <w:bottom w:val="none" w:sz="0" w:space="0" w:color="auto"/>
            <w:right w:val="none" w:sz="0" w:space="0" w:color="auto"/>
          </w:divBdr>
        </w:div>
        <w:div w:id="1135681070">
          <w:marLeft w:val="0"/>
          <w:marRight w:val="0"/>
          <w:marTop w:val="0"/>
          <w:marBottom w:val="0"/>
          <w:divBdr>
            <w:top w:val="none" w:sz="0" w:space="0" w:color="auto"/>
            <w:left w:val="none" w:sz="0" w:space="0" w:color="auto"/>
            <w:bottom w:val="none" w:sz="0" w:space="0" w:color="auto"/>
            <w:right w:val="none" w:sz="0" w:space="0" w:color="auto"/>
          </w:divBdr>
        </w:div>
        <w:div w:id="2074161965">
          <w:marLeft w:val="0"/>
          <w:marRight w:val="0"/>
          <w:marTop w:val="0"/>
          <w:marBottom w:val="0"/>
          <w:divBdr>
            <w:top w:val="none" w:sz="0" w:space="0" w:color="auto"/>
            <w:left w:val="none" w:sz="0" w:space="0" w:color="auto"/>
            <w:bottom w:val="none" w:sz="0" w:space="0" w:color="auto"/>
            <w:right w:val="none" w:sz="0" w:space="0" w:color="auto"/>
          </w:divBdr>
        </w:div>
        <w:div w:id="634801622">
          <w:marLeft w:val="0"/>
          <w:marRight w:val="0"/>
          <w:marTop w:val="0"/>
          <w:marBottom w:val="0"/>
          <w:divBdr>
            <w:top w:val="none" w:sz="0" w:space="0" w:color="auto"/>
            <w:left w:val="none" w:sz="0" w:space="0" w:color="auto"/>
            <w:bottom w:val="none" w:sz="0" w:space="0" w:color="auto"/>
            <w:right w:val="none" w:sz="0" w:space="0" w:color="auto"/>
          </w:divBdr>
        </w:div>
      </w:divsChild>
    </w:div>
    <w:div w:id="103766641">
      <w:bodyDiv w:val="1"/>
      <w:marLeft w:val="0"/>
      <w:marRight w:val="0"/>
      <w:marTop w:val="0"/>
      <w:marBottom w:val="0"/>
      <w:divBdr>
        <w:top w:val="none" w:sz="0" w:space="0" w:color="auto"/>
        <w:left w:val="none" w:sz="0" w:space="0" w:color="auto"/>
        <w:bottom w:val="none" w:sz="0" w:space="0" w:color="auto"/>
        <w:right w:val="none" w:sz="0" w:space="0" w:color="auto"/>
      </w:divBdr>
      <w:divsChild>
        <w:div w:id="160051499">
          <w:marLeft w:val="0"/>
          <w:marRight w:val="0"/>
          <w:marTop w:val="0"/>
          <w:marBottom w:val="0"/>
          <w:divBdr>
            <w:top w:val="none" w:sz="0" w:space="0" w:color="auto"/>
            <w:left w:val="none" w:sz="0" w:space="0" w:color="auto"/>
            <w:bottom w:val="none" w:sz="0" w:space="0" w:color="auto"/>
            <w:right w:val="none" w:sz="0" w:space="0" w:color="auto"/>
          </w:divBdr>
        </w:div>
        <w:div w:id="290014906">
          <w:marLeft w:val="0"/>
          <w:marRight w:val="0"/>
          <w:marTop w:val="0"/>
          <w:marBottom w:val="0"/>
          <w:divBdr>
            <w:top w:val="none" w:sz="0" w:space="0" w:color="auto"/>
            <w:left w:val="none" w:sz="0" w:space="0" w:color="auto"/>
            <w:bottom w:val="none" w:sz="0" w:space="0" w:color="auto"/>
            <w:right w:val="none" w:sz="0" w:space="0" w:color="auto"/>
          </w:divBdr>
        </w:div>
        <w:div w:id="906572873">
          <w:marLeft w:val="0"/>
          <w:marRight w:val="0"/>
          <w:marTop w:val="0"/>
          <w:marBottom w:val="0"/>
          <w:divBdr>
            <w:top w:val="none" w:sz="0" w:space="0" w:color="auto"/>
            <w:left w:val="none" w:sz="0" w:space="0" w:color="auto"/>
            <w:bottom w:val="none" w:sz="0" w:space="0" w:color="auto"/>
            <w:right w:val="none" w:sz="0" w:space="0" w:color="auto"/>
          </w:divBdr>
        </w:div>
        <w:div w:id="2052225839">
          <w:marLeft w:val="0"/>
          <w:marRight w:val="0"/>
          <w:marTop w:val="0"/>
          <w:marBottom w:val="0"/>
          <w:divBdr>
            <w:top w:val="none" w:sz="0" w:space="0" w:color="auto"/>
            <w:left w:val="none" w:sz="0" w:space="0" w:color="auto"/>
            <w:bottom w:val="none" w:sz="0" w:space="0" w:color="auto"/>
            <w:right w:val="none" w:sz="0" w:space="0" w:color="auto"/>
          </w:divBdr>
        </w:div>
        <w:div w:id="1612198800">
          <w:marLeft w:val="0"/>
          <w:marRight w:val="0"/>
          <w:marTop w:val="0"/>
          <w:marBottom w:val="0"/>
          <w:divBdr>
            <w:top w:val="none" w:sz="0" w:space="0" w:color="auto"/>
            <w:left w:val="none" w:sz="0" w:space="0" w:color="auto"/>
            <w:bottom w:val="none" w:sz="0" w:space="0" w:color="auto"/>
            <w:right w:val="none" w:sz="0" w:space="0" w:color="auto"/>
          </w:divBdr>
        </w:div>
        <w:div w:id="2119717108">
          <w:marLeft w:val="0"/>
          <w:marRight w:val="0"/>
          <w:marTop w:val="0"/>
          <w:marBottom w:val="0"/>
          <w:divBdr>
            <w:top w:val="none" w:sz="0" w:space="0" w:color="auto"/>
            <w:left w:val="none" w:sz="0" w:space="0" w:color="auto"/>
            <w:bottom w:val="none" w:sz="0" w:space="0" w:color="auto"/>
            <w:right w:val="none" w:sz="0" w:space="0" w:color="auto"/>
          </w:divBdr>
        </w:div>
        <w:div w:id="395783702">
          <w:marLeft w:val="0"/>
          <w:marRight w:val="0"/>
          <w:marTop w:val="0"/>
          <w:marBottom w:val="0"/>
          <w:divBdr>
            <w:top w:val="none" w:sz="0" w:space="0" w:color="auto"/>
            <w:left w:val="none" w:sz="0" w:space="0" w:color="auto"/>
            <w:bottom w:val="none" w:sz="0" w:space="0" w:color="auto"/>
            <w:right w:val="none" w:sz="0" w:space="0" w:color="auto"/>
          </w:divBdr>
        </w:div>
        <w:div w:id="2141417817">
          <w:marLeft w:val="0"/>
          <w:marRight w:val="0"/>
          <w:marTop w:val="0"/>
          <w:marBottom w:val="0"/>
          <w:divBdr>
            <w:top w:val="none" w:sz="0" w:space="0" w:color="auto"/>
            <w:left w:val="none" w:sz="0" w:space="0" w:color="auto"/>
            <w:bottom w:val="none" w:sz="0" w:space="0" w:color="auto"/>
            <w:right w:val="none" w:sz="0" w:space="0" w:color="auto"/>
          </w:divBdr>
        </w:div>
        <w:div w:id="462191923">
          <w:marLeft w:val="0"/>
          <w:marRight w:val="0"/>
          <w:marTop w:val="0"/>
          <w:marBottom w:val="0"/>
          <w:divBdr>
            <w:top w:val="none" w:sz="0" w:space="0" w:color="auto"/>
            <w:left w:val="none" w:sz="0" w:space="0" w:color="auto"/>
            <w:bottom w:val="none" w:sz="0" w:space="0" w:color="auto"/>
            <w:right w:val="none" w:sz="0" w:space="0" w:color="auto"/>
          </w:divBdr>
        </w:div>
        <w:div w:id="586380105">
          <w:marLeft w:val="0"/>
          <w:marRight w:val="0"/>
          <w:marTop w:val="0"/>
          <w:marBottom w:val="0"/>
          <w:divBdr>
            <w:top w:val="none" w:sz="0" w:space="0" w:color="auto"/>
            <w:left w:val="none" w:sz="0" w:space="0" w:color="auto"/>
            <w:bottom w:val="none" w:sz="0" w:space="0" w:color="auto"/>
            <w:right w:val="none" w:sz="0" w:space="0" w:color="auto"/>
          </w:divBdr>
        </w:div>
        <w:div w:id="2109033908">
          <w:marLeft w:val="0"/>
          <w:marRight w:val="0"/>
          <w:marTop w:val="0"/>
          <w:marBottom w:val="0"/>
          <w:divBdr>
            <w:top w:val="none" w:sz="0" w:space="0" w:color="auto"/>
            <w:left w:val="none" w:sz="0" w:space="0" w:color="auto"/>
            <w:bottom w:val="none" w:sz="0" w:space="0" w:color="auto"/>
            <w:right w:val="none" w:sz="0" w:space="0" w:color="auto"/>
          </w:divBdr>
        </w:div>
        <w:div w:id="492066532">
          <w:marLeft w:val="0"/>
          <w:marRight w:val="0"/>
          <w:marTop w:val="0"/>
          <w:marBottom w:val="0"/>
          <w:divBdr>
            <w:top w:val="none" w:sz="0" w:space="0" w:color="auto"/>
            <w:left w:val="none" w:sz="0" w:space="0" w:color="auto"/>
            <w:bottom w:val="none" w:sz="0" w:space="0" w:color="auto"/>
            <w:right w:val="none" w:sz="0" w:space="0" w:color="auto"/>
          </w:divBdr>
        </w:div>
        <w:div w:id="1057820494">
          <w:marLeft w:val="0"/>
          <w:marRight w:val="0"/>
          <w:marTop w:val="0"/>
          <w:marBottom w:val="0"/>
          <w:divBdr>
            <w:top w:val="none" w:sz="0" w:space="0" w:color="auto"/>
            <w:left w:val="none" w:sz="0" w:space="0" w:color="auto"/>
            <w:bottom w:val="none" w:sz="0" w:space="0" w:color="auto"/>
            <w:right w:val="none" w:sz="0" w:space="0" w:color="auto"/>
          </w:divBdr>
        </w:div>
        <w:div w:id="483934698">
          <w:marLeft w:val="0"/>
          <w:marRight w:val="0"/>
          <w:marTop w:val="0"/>
          <w:marBottom w:val="0"/>
          <w:divBdr>
            <w:top w:val="none" w:sz="0" w:space="0" w:color="auto"/>
            <w:left w:val="none" w:sz="0" w:space="0" w:color="auto"/>
            <w:bottom w:val="none" w:sz="0" w:space="0" w:color="auto"/>
            <w:right w:val="none" w:sz="0" w:space="0" w:color="auto"/>
          </w:divBdr>
        </w:div>
        <w:div w:id="612828634">
          <w:marLeft w:val="0"/>
          <w:marRight w:val="0"/>
          <w:marTop w:val="0"/>
          <w:marBottom w:val="0"/>
          <w:divBdr>
            <w:top w:val="none" w:sz="0" w:space="0" w:color="auto"/>
            <w:left w:val="none" w:sz="0" w:space="0" w:color="auto"/>
            <w:bottom w:val="none" w:sz="0" w:space="0" w:color="auto"/>
            <w:right w:val="none" w:sz="0" w:space="0" w:color="auto"/>
          </w:divBdr>
        </w:div>
        <w:div w:id="1296719741">
          <w:marLeft w:val="0"/>
          <w:marRight w:val="0"/>
          <w:marTop w:val="0"/>
          <w:marBottom w:val="0"/>
          <w:divBdr>
            <w:top w:val="none" w:sz="0" w:space="0" w:color="auto"/>
            <w:left w:val="none" w:sz="0" w:space="0" w:color="auto"/>
            <w:bottom w:val="none" w:sz="0" w:space="0" w:color="auto"/>
            <w:right w:val="none" w:sz="0" w:space="0" w:color="auto"/>
          </w:divBdr>
        </w:div>
        <w:div w:id="1470827261">
          <w:marLeft w:val="0"/>
          <w:marRight w:val="0"/>
          <w:marTop w:val="0"/>
          <w:marBottom w:val="0"/>
          <w:divBdr>
            <w:top w:val="none" w:sz="0" w:space="0" w:color="auto"/>
            <w:left w:val="none" w:sz="0" w:space="0" w:color="auto"/>
            <w:bottom w:val="none" w:sz="0" w:space="0" w:color="auto"/>
            <w:right w:val="none" w:sz="0" w:space="0" w:color="auto"/>
          </w:divBdr>
        </w:div>
        <w:div w:id="1984461134">
          <w:marLeft w:val="0"/>
          <w:marRight w:val="0"/>
          <w:marTop w:val="0"/>
          <w:marBottom w:val="0"/>
          <w:divBdr>
            <w:top w:val="none" w:sz="0" w:space="0" w:color="auto"/>
            <w:left w:val="none" w:sz="0" w:space="0" w:color="auto"/>
            <w:bottom w:val="none" w:sz="0" w:space="0" w:color="auto"/>
            <w:right w:val="none" w:sz="0" w:space="0" w:color="auto"/>
          </w:divBdr>
        </w:div>
        <w:div w:id="1916818531">
          <w:marLeft w:val="0"/>
          <w:marRight w:val="0"/>
          <w:marTop w:val="0"/>
          <w:marBottom w:val="0"/>
          <w:divBdr>
            <w:top w:val="none" w:sz="0" w:space="0" w:color="auto"/>
            <w:left w:val="none" w:sz="0" w:space="0" w:color="auto"/>
            <w:bottom w:val="none" w:sz="0" w:space="0" w:color="auto"/>
            <w:right w:val="none" w:sz="0" w:space="0" w:color="auto"/>
          </w:divBdr>
        </w:div>
        <w:div w:id="2005665498">
          <w:marLeft w:val="0"/>
          <w:marRight w:val="0"/>
          <w:marTop w:val="0"/>
          <w:marBottom w:val="0"/>
          <w:divBdr>
            <w:top w:val="none" w:sz="0" w:space="0" w:color="auto"/>
            <w:left w:val="none" w:sz="0" w:space="0" w:color="auto"/>
            <w:bottom w:val="none" w:sz="0" w:space="0" w:color="auto"/>
            <w:right w:val="none" w:sz="0" w:space="0" w:color="auto"/>
          </w:divBdr>
        </w:div>
        <w:div w:id="1451121710">
          <w:marLeft w:val="0"/>
          <w:marRight w:val="0"/>
          <w:marTop w:val="0"/>
          <w:marBottom w:val="0"/>
          <w:divBdr>
            <w:top w:val="none" w:sz="0" w:space="0" w:color="auto"/>
            <w:left w:val="none" w:sz="0" w:space="0" w:color="auto"/>
            <w:bottom w:val="none" w:sz="0" w:space="0" w:color="auto"/>
            <w:right w:val="none" w:sz="0" w:space="0" w:color="auto"/>
          </w:divBdr>
        </w:div>
        <w:div w:id="1333800088">
          <w:marLeft w:val="0"/>
          <w:marRight w:val="0"/>
          <w:marTop w:val="0"/>
          <w:marBottom w:val="0"/>
          <w:divBdr>
            <w:top w:val="none" w:sz="0" w:space="0" w:color="auto"/>
            <w:left w:val="none" w:sz="0" w:space="0" w:color="auto"/>
            <w:bottom w:val="none" w:sz="0" w:space="0" w:color="auto"/>
            <w:right w:val="none" w:sz="0" w:space="0" w:color="auto"/>
          </w:divBdr>
        </w:div>
        <w:div w:id="391123966">
          <w:marLeft w:val="0"/>
          <w:marRight w:val="0"/>
          <w:marTop w:val="0"/>
          <w:marBottom w:val="0"/>
          <w:divBdr>
            <w:top w:val="none" w:sz="0" w:space="0" w:color="auto"/>
            <w:left w:val="none" w:sz="0" w:space="0" w:color="auto"/>
            <w:bottom w:val="none" w:sz="0" w:space="0" w:color="auto"/>
            <w:right w:val="none" w:sz="0" w:space="0" w:color="auto"/>
          </w:divBdr>
        </w:div>
        <w:div w:id="1074737738">
          <w:marLeft w:val="0"/>
          <w:marRight w:val="0"/>
          <w:marTop w:val="0"/>
          <w:marBottom w:val="0"/>
          <w:divBdr>
            <w:top w:val="none" w:sz="0" w:space="0" w:color="auto"/>
            <w:left w:val="none" w:sz="0" w:space="0" w:color="auto"/>
            <w:bottom w:val="none" w:sz="0" w:space="0" w:color="auto"/>
            <w:right w:val="none" w:sz="0" w:space="0" w:color="auto"/>
          </w:divBdr>
        </w:div>
        <w:div w:id="531038657">
          <w:marLeft w:val="0"/>
          <w:marRight w:val="0"/>
          <w:marTop w:val="0"/>
          <w:marBottom w:val="0"/>
          <w:divBdr>
            <w:top w:val="none" w:sz="0" w:space="0" w:color="auto"/>
            <w:left w:val="none" w:sz="0" w:space="0" w:color="auto"/>
            <w:bottom w:val="none" w:sz="0" w:space="0" w:color="auto"/>
            <w:right w:val="none" w:sz="0" w:space="0" w:color="auto"/>
          </w:divBdr>
        </w:div>
        <w:div w:id="230312280">
          <w:marLeft w:val="0"/>
          <w:marRight w:val="0"/>
          <w:marTop w:val="0"/>
          <w:marBottom w:val="0"/>
          <w:divBdr>
            <w:top w:val="none" w:sz="0" w:space="0" w:color="auto"/>
            <w:left w:val="none" w:sz="0" w:space="0" w:color="auto"/>
            <w:bottom w:val="none" w:sz="0" w:space="0" w:color="auto"/>
            <w:right w:val="none" w:sz="0" w:space="0" w:color="auto"/>
          </w:divBdr>
        </w:div>
        <w:div w:id="1456288901">
          <w:marLeft w:val="0"/>
          <w:marRight w:val="0"/>
          <w:marTop w:val="0"/>
          <w:marBottom w:val="0"/>
          <w:divBdr>
            <w:top w:val="none" w:sz="0" w:space="0" w:color="auto"/>
            <w:left w:val="none" w:sz="0" w:space="0" w:color="auto"/>
            <w:bottom w:val="none" w:sz="0" w:space="0" w:color="auto"/>
            <w:right w:val="none" w:sz="0" w:space="0" w:color="auto"/>
          </w:divBdr>
        </w:div>
        <w:div w:id="1285384014">
          <w:marLeft w:val="0"/>
          <w:marRight w:val="0"/>
          <w:marTop w:val="0"/>
          <w:marBottom w:val="0"/>
          <w:divBdr>
            <w:top w:val="none" w:sz="0" w:space="0" w:color="auto"/>
            <w:left w:val="none" w:sz="0" w:space="0" w:color="auto"/>
            <w:bottom w:val="none" w:sz="0" w:space="0" w:color="auto"/>
            <w:right w:val="none" w:sz="0" w:space="0" w:color="auto"/>
          </w:divBdr>
        </w:div>
        <w:div w:id="1678263799">
          <w:marLeft w:val="0"/>
          <w:marRight w:val="0"/>
          <w:marTop w:val="0"/>
          <w:marBottom w:val="0"/>
          <w:divBdr>
            <w:top w:val="none" w:sz="0" w:space="0" w:color="auto"/>
            <w:left w:val="none" w:sz="0" w:space="0" w:color="auto"/>
            <w:bottom w:val="none" w:sz="0" w:space="0" w:color="auto"/>
            <w:right w:val="none" w:sz="0" w:space="0" w:color="auto"/>
          </w:divBdr>
        </w:div>
        <w:div w:id="121576415">
          <w:marLeft w:val="0"/>
          <w:marRight w:val="0"/>
          <w:marTop w:val="0"/>
          <w:marBottom w:val="0"/>
          <w:divBdr>
            <w:top w:val="none" w:sz="0" w:space="0" w:color="auto"/>
            <w:left w:val="none" w:sz="0" w:space="0" w:color="auto"/>
            <w:bottom w:val="none" w:sz="0" w:space="0" w:color="auto"/>
            <w:right w:val="none" w:sz="0" w:space="0" w:color="auto"/>
          </w:divBdr>
        </w:div>
        <w:div w:id="854423730">
          <w:marLeft w:val="0"/>
          <w:marRight w:val="0"/>
          <w:marTop w:val="0"/>
          <w:marBottom w:val="0"/>
          <w:divBdr>
            <w:top w:val="none" w:sz="0" w:space="0" w:color="auto"/>
            <w:left w:val="none" w:sz="0" w:space="0" w:color="auto"/>
            <w:bottom w:val="none" w:sz="0" w:space="0" w:color="auto"/>
            <w:right w:val="none" w:sz="0" w:space="0" w:color="auto"/>
          </w:divBdr>
        </w:div>
        <w:div w:id="871502201">
          <w:marLeft w:val="0"/>
          <w:marRight w:val="0"/>
          <w:marTop w:val="0"/>
          <w:marBottom w:val="0"/>
          <w:divBdr>
            <w:top w:val="none" w:sz="0" w:space="0" w:color="auto"/>
            <w:left w:val="none" w:sz="0" w:space="0" w:color="auto"/>
            <w:bottom w:val="none" w:sz="0" w:space="0" w:color="auto"/>
            <w:right w:val="none" w:sz="0" w:space="0" w:color="auto"/>
          </w:divBdr>
        </w:div>
        <w:div w:id="797338428">
          <w:marLeft w:val="0"/>
          <w:marRight w:val="0"/>
          <w:marTop w:val="0"/>
          <w:marBottom w:val="0"/>
          <w:divBdr>
            <w:top w:val="none" w:sz="0" w:space="0" w:color="auto"/>
            <w:left w:val="none" w:sz="0" w:space="0" w:color="auto"/>
            <w:bottom w:val="none" w:sz="0" w:space="0" w:color="auto"/>
            <w:right w:val="none" w:sz="0" w:space="0" w:color="auto"/>
          </w:divBdr>
        </w:div>
        <w:div w:id="186258040">
          <w:marLeft w:val="0"/>
          <w:marRight w:val="0"/>
          <w:marTop w:val="0"/>
          <w:marBottom w:val="0"/>
          <w:divBdr>
            <w:top w:val="none" w:sz="0" w:space="0" w:color="auto"/>
            <w:left w:val="none" w:sz="0" w:space="0" w:color="auto"/>
            <w:bottom w:val="none" w:sz="0" w:space="0" w:color="auto"/>
            <w:right w:val="none" w:sz="0" w:space="0" w:color="auto"/>
          </w:divBdr>
        </w:div>
        <w:div w:id="1762604219">
          <w:marLeft w:val="0"/>
          <w:marRight w:val="0"/>
          <w:marTop w:val="0"/>
          <w:marBottom w:val="0"/>
          <w:divBdr>
            <w:top w:val="none" w:sz="0" w:space="0" w:color="auto"/>
            <w:left w:val="none" w:sz="0" w:space="0" w:color="auto"/>
            <w:bottom w:val="none" w:sz="0" w:space="0" w:color="auto"/>
            <w:right w:val="none" w:sz="0" w:space="0" w:color="auto"/>
          </w:divBdr>
        </w:div>
        <w:div w:id="1857838765">
          <w:marLeft w:val="0"/>
          <w:marRight w:val="0"/>
          <w:marTop w:val="0"/>
          <w:marBottom w:val="0"/>
          <w:divBdr>
            <w:top w:val="none" w:sz="0" w:space="0" w:color="auto"/>
            <w:left w:val="none" w:sz="0" w:space="0" w:color="auto"/>
            <w:bottom w:val="none" w:sz="0" w:space="0" w:color="auto"/>
            <w:right w:val="none" w:sz="0" w:space="0" w:color="auto"/>
          </w:divBdr>
        </w:div>
        <w:div w:id="1115368454">
          <w:marLeft w:val="0"/>
          <w:marRight w:val="0"/>
          <w:marTop w:val="0"/>
          <w:marBottom w:val="0"/>
          <w:divBdr>
            <w:top w:val="none" w:sz="0" w:space="0" w:color="auto"/>
            <w:left w:val="none" w:sz="0" w:space="0" w:color="auto"/>
            <w:bottom w:val="none" w:sz="0" w:space="0" w:color="auto"/>
            <w:right w:val="none" w:sz="0" w:space="0" w:color="auto"/>
          </w:divBdr>
        </w:div>
        <w:div w:id="386148584">
          <w:marLeft w:val="0"/>
          <w:marRight w:val="0"/>
          <w:marTop w:val="0"/>
          <w:marBottom w:val="0"/>
          <w:divBdr>
            <w:top w:val="none" w:sz="0" w:space="0" w:color="auto"/>
            <w:left w:val="none" w:sz="0" w:space="0" w:color="auto"/>
            <w:bottom w:val="none" w:sz="0" w:space="0" w:color="auto"/>
            <w:right w:val="none" w:sz="0" w:space="0" w:color="auto"/>
          </w:divBdr>
        </w:div>
        <w:div w:id="844050990">
          <w:marLeft w:val="0"/>
          <w:marRight w:val="0"/>
          <w:marTop w:val="0"/>
          <w:marBottom w:val="0"/>
          <w:divBdr>
            <w:top w:val="none" w:sz="0" w:space="0" w:color="auto"/>
            <w:left w:val="none" w:sz="0" w:space="0" w:color="auto"/>
            <w:bottom w:val="none" w:sz="0" w:space="0" w:color="auto"/>
            <w:right w:val="none" w:sz="0" w:space="0" w:color="auto"/>
          </w:divBdr>
        </w:div>
        <w:div w:id="914582317">
          <w:marLeft w:val="0"/>
          <w:marRight w:val="0"/>
          <w:marTop w:val="0"/>
          <w:marBottom w:val="0"/>
          <w:divBdr>
            <w:top w:val="none" w:sz="0" w:space="0" w:color="auto"/>
            <w:left w:val="none" w:sz="0" w:space="0" w:color="auto"/>
            <w:bottom w:val="none" w:sz="0" w:space="0" w:color="auto"/>
            <w:right w:val="none" w:sz="0" w:space="0" w:color="auto"/>
          </w:divBdr>
        </w:div>
        <w:div w:id="1039742285">
          <w:marLeft w:val="0"/>
          <w:marRight w:val="0"/>
          <w:marTop w:val="0"/>
          <w:marBottom w:val="0"/>
          <w:divBdr>
            <w:top w:val="none" w:sz="0" w:space="0" w:color="auto"/>
            <w:left w:val="none" w:sz="0" w:space="0" w:color="auto"/>
            <w:bottom w:val="none" w:sz="0" w:space="0" w:color="auto"/>
            <w:right w:val="none" w:sz="0" w:space="0" w:color="auto"/>
          </w:divBdr>
        </w:div>
        <w:div w:id="1258051800">
          <w:marLeft w:val="0"/>
          <w:marRight w:val="0"/>
          <w:marTop w:val="0"/>
          <w:marBottom w:val="0"/>
          <w:divBdr>
            <w:top w:val="none" w:sz="0" w:space="0" w:color="auto"/>
            <w:left w:val="none" w:sz="0" w:space="0" w:color="auto"/>
            <w:bottom w:val="none" w:sz="0" w:space="0" w:color="auto"/>
            <w:right w:val="none" w:sz="0" w:space="0" w:color="auto"/>
          </w:divBdr>
        </w:div>
        <w:div w:id="822232006">
          <w:marLeft w:val="0"/>
          <w:marRight w:val="0"/>
          <w:marTop w:val="0"/>
          <w:marBottom w:val="0"/>
          <w:divBdr>
            <w:top w:val="none" w:sz="0" w:space="0" w:color="auto"/>
            <w:left w:val="none" w:sz="0" w:space="0" w:color="auto"/>
            <w:bottom w:val="none" w:sz="0" w:space="0" w:color="auto"/>
            <w:right w:val="none" w:sz="0" w:space="0" w:color="auto"/>
          </w:divBdr>
        </w:div>
        <w:div w:id="835997693">
          <w:marLeft w:val="0"/>
          <w:marRight w:val="0"/>
          <w:marTop w:val="0"/>
          <w:marBottom w:val="0"/>
          <w:divBdr>
            <w:top w:val="none" w:sz="0" w:space="0" w:color="auto"/>
            <w:left w:val="none" w:sz="0" w:space="0" w:color="auto"/>
            <w:bottom w:val="none" w:sz="0" w:space="0" w:color="auto"/>
            <w:right w:val="none" w:sz="0" w:space="0" w:color="auto"/>
          </w:divBdr>
        </w:div>
        <w:div w:id="1642536346">
          <w:marLeft w:val="0"/>
          <w:marRight w:val="0"/>
          <w:marTop w:val="0"/>
          <w:marBottom w:val="0"/>
          <w:divBdr>
            <w:top w:val="none" w:sz="0" w:space="0" w:color="auto"/>
            <w:left w:val="none" w:sz="0" w:space="0" w:color="auto"/>
            <w:bottom w:val="none" w:sz="0" w:space="0" w:color="auto"/>
            <w:right w:val="none" w:sz="0" w:space="0" w:color="auto"/>
          </w:divBdr>
        </w:div>
        <w:div w:id="793064378">
          <w:marLeft w:val="0"/>
          <w:marRight w:val="0"/>
          <w:marTop w:val="0"/>
          <w:marBottom w:val="0"/>
          <w:divBdr>
            <w:top w:val="none" w:sz="0" w:space="0" w:color="auto"/>
            <w:left w:val="none" w:sz="0" w:space="0" w:color="auto"/>
            <w:bottom w:val="none" w:sz="0" w:space="0" w:color="auto"/>
            <w:right w:val="none" w:sz="0" w:space="0" w:color="auto"/>
          </w:divBdr>
        </w:div>
        <w:div w:id="1058669561">
          <w:marLeft w:val="0"/>
          <w:marRight w:val="0"/>
          <w:marTop w:val="0"/>
          <w:marBottom w:val="0"/>
          <w:divBdr>
            <w:top w:val="none" w:sz="0" w:space="0" w:color="auto"/>
            <w:left w:val="none" w:sz="0" w:space="0" w:color="auto"/>
            <w:bottom w:val="none" w:sz="0" w:space="0" w:color="auto"/>
            <w:right w:val="none" w:sz="0" w:space="0" w:color="auto"/>
          </w:divBdr>
        </w:div>
        <w:div w:id="899906160">
          <w:marLeft w:val="0"/>
          <w:marRight w:val="0"/>
          <w:marTop w:val="0"/>
          <w:marBottom w:val="0"/>
          <w:divBdr>
            <w:top w:val="none" w:sz="0" w:space="0" w:color="auto"/>
            <w:left w:val="none" w:sz="0" w:space="0" w:color="auto"/>
            <w:bottom w:val="none" w:sz="0" w:space="0" w:color="auto"/>
            <w:right w:val="none" w:sz="0" w:space="0" w:color="auto"/>
          </w:divBdr>
        </w:div>
        <w:div w:id="1446778122">
          <w:marLeft w:val="0"/>
          <w:marRight w:val="0"/>
          <w:marTop w:val="0"/>
          <w:marBottom w:val="0"/>
          <w:divBdr>
            <w:top w:val="none" w:sz="0" w:space="0" w:color="auto"/>
            <w:left w:val="none" w:sz="0" w:space="0" w:color="auto"/>
            <w:bottom w:val="none" w:sz="0" w:space="0" w:color="auto"/>
            <w:right w:val="none" w:sz="0" w:space="0" w:color="auto"/>
          </w:divBdr>
        </w:div>
        <w:div w:id="2128813445">
          <w:marLeft w:val="0"/>
          <w:marRight w:val="0"/>
          <w:marTop w:val="0"/>
          <w:marBottom w:val="0"/>
          <w:divBdr>
            <w:top w:val="none" w:sz="0" w:space="0" w:color="auto"/>
            <w:left w:val="none" w:sz="0" w:space="0" w:color="auto"/>
            <w:bottom w:val="none" w:sz="0" w:space="0" w:color="auto"/>
            <w:right w:val="none" w:sz="0" w:space="0" w:color="auto"/>
          </w:divBdr>
        </w:div>
        <w:div w:id="511729218">
          <w:marLeft w:val="0"/>
          <w:marRight w:val="0"/>
          <w:marTop w:val="0"/>
          <w:marBottom w:val="0"/>
          <w:divBdr>
            <w:top w:val="none" w:sz="0" w:space="0" w:color="auto"/>
            <w:left w:val="none" w:sz="0" w:space="0" w:color="auto"/>
            <w:bottom w:val="none" w:sz="0" w:space="0" w:color="auto"/>
            <w:right w:val="none" w:sz="0" w:space="0" w:color="auto"/>
          </w:divBdr>
        </w:div>
        <w:div w:id="834800339">
          <w:marLeft w:val="0"/>
          <w:marRight w:val="0"/>
          <w:marTop w:val="0"/>
          <w:marBottom w:val="0"/>
          <w:divBdr>
            <w:top w:val="none" w:sz="0" w:space="0" w:color="auto"/>
            <w:left w:val="none" w:sz="0" w:space="0" w:color="auto"/>
            <w:bottom w:val="none" w:sz="0" w:space="0" w:color="auto"/>
            <w:right w:val="none" w:sz="0" w:space="0" w:color="auto"/>
          </w:divBdr>
        </w:div>
        <w:div w:id="355084681">
          <w:marLeft w:val="0"/>
          <w:marRight w:val="0"/>
          <w:marTop w:val="0"/>
          <w:marBottom w:val="0"/>
          <w:divBdr>
            <w:top w:val="none" w:sz="0" w:space="0" w:color="auto"/>
            <w:left w:val="none" w:sz="0" w:space="0" w:color="auto"/>
            <w:bottom w:val="none" w:sz="0" w:space="0" w:color="auto"/>
            <w:right w:val="none" w:sz="0" w:space="0" w:color="auto"/>
          </w:divBdr>
        </w:div>
        <w:div w:id="1907570372">
          <w:marLeft w:val="0"/>
          <w:marRight w:val="0"/>
          <w:marTop w:val="0"/>
          <w:marBottom w:val="0"/>
          <w:divBdr>
            <w:top w:val="none" w:sz="0" w:space="0" w:color="auto"/>
            <w:left w:val="none" w:sz="0" w:space="0" w:color="auto"/>
            <w:bottom w:val="none" w:sz="0" w:space="0" w:color="auto"/>
            <w:right w:val="none" w:sz="0" w:space="0" w:color="auto"/>
          </w:divBdr>
        </w:div>
        <w:div w:id="1423724450">
          <w:marLeft w:val="0"/>
          <w:marRight w:val="0"/>
          <w:marTop w:val="0"/>
          <w:marBottom w:val="0"/>
          <w:divBdr>
            <w:top w:val="none" w:sz="0" w:space="0" w:color="auto"/>
            <w:left w:val="none" w:sz="0" w:space="0" w:color="auto"/>
            <w:bottom w:val="none" w:sz="0" w:space="0" w:color="auto"/>
            <w:right w:val="none" w:sz="0" w:space="0" w:color="auto"/>
          </w:divBdr>
        </w:div>
        <w:div w:id="717780935">
          <w:marLeft w:val="0"/>
          <w:marRight w:val="0"/>
          <w:marTop w:val="0"/>
          <w:marBottom w:val="0"/>
          <w:divBdr>
            <w:top w:val="none" w:sz="0" w:space="0" w:color="auto"/>
            <w:left w:val="none" w:sz="0" w:space="0" w:color="auto"/>
            <w:bottom w:val="none" w:sz="0" w:space="0" w:color="auto"/>
            <w:right w:val="none" w:sz="0" w:space="0" w:color="auto"/>
          </w:divBdr>
        </w:div>
      </w:divsChild>
    </w:div>
    <w:div w:id="103962101">
      <w:bodyDiv w:val="1"/>
      <w:marLeft w:val="0"/>
      <w:marRight w:val="0"/>
      <w:marTop w:val="0"/>
      <w:marBottom w:val="0"/>
      <w:divBdr>
        <w:top w:val="none" w:sz="0" w:space="0" w:color="auto"/>
        <w:left w:val="none" w:sz="0" w:space="0" w:color="auto"/>
        <w:bottom w:val="none" w:sz="0" w:space="0" w:color="auto"/>
        <w:right w:val="none" w:sz="0" w:space="0" w:color="auto"/>
      </w:divBdr>
      <w:divsChild>
        <w:div w:id="198204404">
          <w:marLeft w:val="0"/>
          <w:marRight w:val="0"/>
          <w:marTop w:val="0"/>
          <w:marBottom w:val="0"/>
          <w:divBdr>
            <w:top w:val="none" w:sz="0" w:space="0" w:color="auto"/>
            <w:left w:val="none" w:sz="0" w:space="0" w:color="auto"/>
            <w:bottom w:val="none" w:sz="0" w:space="0" w:color="auto"/>
            <w:right w:val="none" w:sz="0" w:space="0" w:color="auto"/>
          </w:divBdr>
        </w:div>
        <w:div w:id="1214807301">
          <w:marLeft w:val="0"/>
          <w:marRight w:val="0"/>
          <w:marTop w:val="0"/>
          <w:marBottom w:val="0"/>
          <w:divBdr>
            <w:top w:val="none" w:sz="0" w:space="0" w:color="auto"/>
            <w:left w:val="none" w:sz="0" w:space="0" w:color="auto"/>
            <w:bottom w:val="none" w:sz="0" w:space="0" w:color="auto"/>
            <w:right w:val="none" w:sz="0" w:space="0" w:color="auto"/>
          </w:divBdr>
        </w:div>
        <w:div w:id="140079176">
          <w:marLeft w:val="0"/>
          <w:marRight w:val="0"/>
          <w:marTop w:val="0"/>
          <w:marBottom w:val="0"/>
          <w:divBdr>
            <w:top w:val="none" w:sz="0" w:space="0" w:color="auto"/>
            <w:left w:val="none" w:sz="0" w:space="0" w:color="auto"/>
            <w:bottom w:val="none" w:sz="0" w:space="0" w:color="auto"/>
            <w:right w:val="none" w:sz="0" w:space="0" w:color="auto"/>
          </w:divBdr>
        </w:div>
        <w:div w:id="1291402986">
          <w:marLeft w:val="0"/>
          <w:marRight w:val="0"/>
          <w:marTop w:val="0"/>
          <w:marBottom w:val="0"/>
          <w:divBdr>
            <w:top w:val="none" w:sz="0" w:space="0" w:color="auto"/>
            <w:left w:val="none" w:sz="0" w:space="0" w:color="auto"/>
            <w:bottom w:val="none" w:sz="0" w:space="0" w:color="auto"/>
            <w:right w:val="none" w:sz="0" w:space="0" w:color="auto"/>
          </w:divBdr>
        </w:div>
        <w:div w:id="178012072">
          <w:marLeft w:val="0"/>
          <w:marRight w:val="0"/>
          <w:marTop w:val="0"/>
          <w:marBottom w:val="0"/>
          <w:divBdr>
            <w:top w:val="none" w:sz="0" w:space="0" w:color="auto"/>
            <w:left w:val="none" w:sz="0" w:space="0" w:color="auto"/>
            <w:bottom w:val="none" w:sz="0" w:space="0" w:color="auto"/>
            <w:right w:val="none" w:sz="0" w:space="0" w:color="auto"/>
          </w:divBdr>
        </w:div>
        <w:div w:id="858468332">
          <w:marLeft w:val="0"/>
          <w:marRight w:val="0"/>
          <w:marTop w:val="0"/>
          <w:marBottom w:val="0"/>
          <w:divBdr>
            <w:top w:val="none" w:sz="0" w:space="0" w:color="auto"/>
            <w:left w:val="none" w:sz="0" w:space="0" w:color="auto"/>
            <w:bottom w:val="none" w:sz="0" w:space="0" w:color="auto"/>
            <w:right w:val="none" w:sz="0" w:space="0" w:color="auto"/>
          </w:divBdr>
        </w:div>
        <w:div w:id="1635408413">
          <w:marLeft w:val="0"/>
          <w:marRight w:val="0"/>
          <w:marTop w:val="0"/>
          <w:marBottom w:val="0"/>
          <w:divBdr>
            <w:top w:val="none" w:sz="0" w:space="0" w:color="auto"/>
            <w:left w:val="none" w:sz="0" w:space="0" w:color="auto"/>
            <w:bottom w:val="none" w:sz="0" w:space="0" w:color="auto"/>
            <w:right w:val="none" w:sz="0" w:space="0" w:color="auto"/>
          </w:divBdr>
        </w:div>
        <w:div w:id="985234242">
          <w:marLeft w:val="0"/>
          <w:marRight w:val="0"/>
          <w:marTop w:val="0"/>
          <w:marBottom w:val="0"/>
          <w:divBdr>
            <w:top w:val="none" w:sz="0" w:space="0" w:color="auto"/>
            <w:left w:val="none" w:sz="0" w:space="0" w:color="auto"/>
            <w:bottom w:val="none" w:sz="0" w:space="0" w:color="auto"/>
            <w:right w:val="none" w:sz="0" w:space="0" w:color="auto"/>
          </w:divBdr>
        </w:div>
        <w:div w:id="2139566816">
          <w:marLeft w:val="0"/>
          <w:marRight w:val="0"/>
          <w:marTop w:val="0"/>
          <w:marBottom w:val="0"/>
          <w:divBdr>
            <w:top w:val="none" w:sz="0" w:space="0" w:color="auto"/>
            <w:left w:val="none" w:sz="0" w:space="0" w:color="auto"/>
            <w:bottom w:val="none" w:sz="0" w:space="0" w:color="auto"/>
            <w:right w:val="none" w:sz="0" w:space="0" w:color="auto"/>
          </w:divBdr>
        </w:div>
        <w:div w:id="932593248">
          <w:marLeft w:val="0"/>
          <w:marRight w:val="0"/>
          <w:marTop w:val="0"/>
          <w:marBottom w:val="0"/>
          <w:divBdr>
            <w:top w:val="none" w:sz="0" w:space="0" w:color="auto"/>
            <w:left w:val="none" w:sz="0" w:space="0" w:color="auto"/>
            <w:bottom w:val="none" w:sz="0" w:space="0" w:color="auto"/>
            <w:right w:val="none" w:sz="0" w:space="0" w:color="auto"/>
          </w:divBdr>
        </w:div>
        <w:div w:id="151724205">
          <w:marLeft w:val="0"/>
          <w:marRight w:val="0"/>
          <w:marTop w:val="0"/>
          <w:marBottom w:val="0"/>
          <w:divBdr>
            <w:top w:val="none" w:sz="0" w:space="0" w:color="auto"/>
            <w:left w:val="none" w:sz="0" w:space="0" w:color="auto"/>
            <w:bottom w:val="none" w:sz="0" w:space="0" w:color="auto"/>
            <w:right w:val="none" w:sz="0" w:space="0" w:color="auto"/>
          </w:divBdr>
        </w:div>
        <w:div w:id="681008310">
          <w:marLeft w:val="0"/>
          <w:marRight w:val="0"/>
          <w:marTop w:val="0"/>
          <w:marBottom w:val="0"/>
          <w:divBdr>
            <w:top w:val="none" w:sz="0" w:space="0" w:color="auto"/>
            <w:left w:val="none" w:sz="0" w:space="0" w:color="auto"/>
            <w:bottom w:val="none" w:sz="0" w:space="0" w:color="auto"/>
            <w:right w:val="none" w:sz="0" w:space="0" w:color="auto"/>
          </w:divBdr>
        </w:div>
        <w:div w:id="1935093725">
          <w:marLeft w:val="0"/>
          <w:marRight w:val="0"/>
          <w:marTop w:val="0"/>
          <w:marBottom w:val="0"/>
          <w:divBdr>
            <w:top w:val="none" w:sz="0" w:space="0" w:color="auto"/>
            <w:left w:val="none" w:sz="0" w:space="0" w:color="auto"/>
            <w:bottom w:val="none" w:sz="0" w:space="0" w:color="auto"/>
            <w:right w:val="none" w:sz="0" w:space="0" w:color="auto"/>
          </w:divBdr>
        </w:div>
        <w:div w:id="1996758944">
          <w:marLeft w:val="0"/>
          <w:marRight w:val="0"/>
          <w:marTop w:val="0"/>
          <w:marBottom w:val="0"/>
          <w:divBdr>
            <w:top w:val="none" w:sz="0" w:space="0" w:color="auto"/>
            <w:left w:val="none" w:sz="0" w:space="0" w:color="auto"/>
            <w:bottom w:val="none" w:sz="0" w:space="0" w:color="auto"/>
            <w:right w:val="none" w:sz="0" w:space="0" w:color="auto"/>
          </w:divBdr>
        </w:div>
        <w:div w:id="1733381669">
          <w:marLeft w:val="0"/>
          <w:marRight w:val="0"/>
          <w:marTop w:val="0"/>
          <w:marBottom w:val="0"/>
          <w:divBdr>
            <w:top w:val="none" w:sz="0" w:space="0" w:color="auto"/>
            <w:left w:val="none" w:sz="0" w:space="0" w:color="auto"/>
            <w:bottom w:val="none" w:sz="0" w:space="0" w:color="auto"/>
            <w:right w:val="none" w:sz="0" w:space="0" w:color="auto"/>
          </w:divBdr>
        </w:div>
        <w:div w:id="1920017089">
          <w:marLeft w:val="0"/>
          <w:marRight w:val="0"/>
          <w:marTop w:val="0"/>
          <w:marBottom w:val="0"/>
          <w:divBdr>
            <w:top w:val="none" w:sz="0" w:space="0" w:color="auto"/>
            <w:left w:val="none" w:sz="0" w:space="0" w:color="auto"/>
            <w:bottom w:val="none" w:sz="0" w:space="0" w:color="auto"/>
            <w:right w:val="none" w:sz="0" w:space="0" w:color="auto"/>
          </w:divBdr>
        </w:div>
        <w:div w:id="1243950148">
          <w:marLeft w:val="0"/>
          <w:marRight w:val="0"/>
          <w:marTop w:val="0"/>
          <w:marBottom w:val="0"/>
          <w:divBdr>
            <w:top w:val="none" w:sz="0" w:space="0" w:color="auto"/>
            <w:left w:val="none" w:sz="0" w:space="0" w:color="auto"/>
            <w:bottom w:val="none" w:sz="0" w:space="0" w:color="auto"/>
            <w:right w:val="none" w:sz="0" w:space="0" w:color="auto"/>
          </w:divBdr>
        </w:div>
        <w:div w:id="1602639018">
          <w:marLeft w:val="0"/>
          <w:marRight w:val="0"/>
          <w:marTop w:val="0"/>
          <w:marBottom w:val="0"/>
          <w:divBdr>
            <w:top w:val="none" w:sz="0" w:space="0" w:color="auto"/>
            <w:left w:val="none" w:sz="0" w:space="0" w:color="auto"/>
            <w:bottom w:val="none" w:sz="0" w:space="0" w:color="auto"/>
            <w:right w:val="none" w:sz="0" w:space="0" w:color="auto"/>
          </w:divBdr>
        </w:div>
        <w:div w:id="1060982252">
          <w:marLeft w:val="0"/>
          <w:marRight w:val="0"/>
          <w:marTop w:val="0"/>
          <w:marBottom w:val="0"/>
          <w:divBdr>
            <w:top w:val="none" w:sz="0" w:space="0" w:color="auto"/>
            <w:left w:val="none" w:sz="0" w:space="0" w:color="auto"/>
            <w:bottom w:val="none" w:sz="0" w:space="0" w:color="auto"/>
            <w:right w:val="none" w:sz="0" w:space="0" w:color="auto"/>
          </w:divBdr>
        </w:div>
        <w:div w:id="18745900">
          <w:marLeft w:val="0"/>
          <w:marRight w:val="0"/>
          <w:marTop w:val="0"/>
          <w:marBottom w:val="0"/>
          <w:divBdr>
            <w:top w:val="none" w:sz="0" w:space="0" w:color="auto"/>
            <w:left w:val="none" w:sz="0" w:space="0" w:color="auto"/>
            <w:bottom w:val="none" w:sz="0" w:space="0" w:color="auto"/>
            <w:right w:val="none" w:sz="0" w:space="0" w:color="auto"/>
          </w:divBdr>
        </w:div>
        <w:div w:id="180241575">
          <w:marLeft w:val="0"/>
          <w:marRight w:val="0"/>
          <w:marTop w:val="0"/>
          <w:marBottom w:val="0"/>
          <w:divBdr>
            <w:top w:val="none" w:sz="0" w:space="0" w:color="auto"/>
            <w:left w:val="none" w:sz="0" w:space="0" w:color="auto"/>
            <w:bottom w:val="none" w:sz="0" w:space="0" w:color="auto"/>
            <w:right w:val="none" w:sz="0" w:space="0" w:color="auto"/>
          </w:divBdr>
        </w:div>
        <w:div w:id="1489327073">
          <w:marLeft w:val="0"/>
          <w:marRight w:val="0"/>
          <w:marTop w:val="0"/>
          <w:marBottom w:val="0"/>
          <w:divBdr>
            <w:top w:val="none" w:sz="0" w:space="0" w:color="auto"/>
            <w:left w:val="none" w:sz="0" w:space="0" w:color="auto"/>
            <w:bottom w:val="none" w:sz="0" w:space="0" w:color="auto"/>
            <w:right w:val="none" w:sz="0" w:space="0" w:color="auto"/>
          </w:divBdr>
        </w:div>
        <w:div w:id="367799525">
          <w:marLeft w:val="0"/>
          <w:marRight w:val="0"/>
          <w:marTop w:val="0"/>
          <w:marBottom w:val="0"/>
          <w:divBdr>
            <w:top w:val="none" w:sz="0" w:space="0" w:color="auto"/>
            <w:left w:val="none" w:sz="0" w:space="0" w:color="auto"/>
            <w:bottom w:val="none" w:sz="0" w:space="0" w:color="auto"/>
            <w:right w:val="none" w:sz="0" w:space="0" w:color="auto"/>
          </w:divBdr>
        </w:div>
        <w:div w:id="1064525704">
          <w:marLeft w:val="0"/>
          <w:marRight w:val="0"/>
          <w:marTop w:val="0"/>
          <w:marBottom w:val="0"/>
          <w:divBdr>
            <w:top w:val="none" w:sz="0" w:space="0" w:color="auto"/>
            <w:left w:val="none" w:sz="0" w:space="0" w:color="auto"/>
            <w:bottom w:val="none" w:sz="0" w:space="0" w:color="auto"/>
            <w:right w:val="none" w:sz="0" w:space="0" w:color="auto"/>
          </w:divBdr>
        </w:div>
        <w:div w:id="424348728">
          <w:marLeft w:val="0"/>
          <w:marRight w:val="0"/>
          <w:marTop w:val="0"/>
          <w:marBottom w:val="0"/>
          <w:divBdr>
            <w:top w:val="none" w:sz="0" w:space="0" w:color="auto"/>
            <w:left w:val="none" w:sz="0" w:space="0" w:color="auto"/>
            <w:bottom w:val="none" w:sz="0" w:space="0" w:color="auto"/>
            <w:right w:val="none" w:sz="0" w:space="0" w:color="auto"/>
          </w:divBdr>
        </w:div>
        <w:div w:id="30768865">
          <w:marLeft w:val="0"/>
          <w:marRight w:val="0"/>
          <w:marTop w:val="0"/>
          <w:marBottom w:val="0"/>
          <w:divBdr>
            <w:top w:val="none" w:sz="0" w:space="0" w:color="auto"/>
            <w:left w:val="none" w:sz="0" w:space="0" w:color="auto"/>
            <w:bottom w:val="none" w:sz="0" w:space="0" w:color="auto"/>
            <w:right w:val="none" w:sz="0" w:space="0" w:color="auto"/>
          </w:divBdr>
        </w:div>
        <w:div w:id="1549337749">
          <w:marLeft w:val="0"/>
          <w:marRight w:val="0"/>
          <w:marTop w:val="0"/>
          <w:marBottom w:val="0"/>
          <w:divBdr>
            <w:top w:val="none" w:sz="0" w:space="0" w:color="auto"/>
            <w:left w:val="none" w:sz="0" w:space="0" w:color="auto"/>
            <w:bottom w:val="none" w:sz="0" w:space="0" w:color="auto"/>
            <w:right w:val="none" w:sz="0" w:space="0" w:color="auto"/>
          </w:divBdr>
        </w:div>
        <w:div w:id="240406916">
          <w:marLeft w:val="0"/>
          <w:marRight w:val="0"/>
          <w:marTop w:val="0"/>
          <w:marBottom w:val="0"/>
          <w:divBdr>
            <w:top w:val="none" w:sz="0" w:space="0" w:color="auto"/>
            <w:left w:val="none" w:sz="0" w:space="0" w:color="auto"/>
            <w:bottom w:val="none" w:sz="0" w:space="0" w:color="auto"/>
            <w:right w:val="none" w:sz="0" w:space="0" w:color="auto"/>
          </w:divBdr>
        </w:div>
        <w:div w:id="129519804">
          <w:marLeft w:val="0"/>
          <w:marRight w:val="0"/>
          <w:marTop w:val="0"/>
          <w:marBottom w:val="0"/>
          <w:divBdr>
            <w:top w:val="none" w:sz="0" w:space="0" w:color="auto"/>
            <w:left w:val="none" w:sz="0" w:space="0" w:color="auto"/>
            <w:bottom w:val="none" w:sz="0" w:space="0" w:color="auto"/>
            <w:right w:val="none" w:sz="0" w:space="0" w:color="auto"/>
          </w:divBdr>
        </w:div>
        <w:div w:id="1115520614">
          <w:marLeft w:val="0"/>
          <w:marRight w:val="0"/>
          <w:marTop w:val="0"/>
          <w:marBottom w:val="0"/>
          <w:divBdr>
            <w:top w:val="none" w:sz="0" w:space="0" w:color="auto"/>
            <w:left w:val="none" w:sz="0" w:space="0" w:color="auto"/>
            <w:bottom w:val="none" w:sz="0" w:space="0" w:color="auto"/>
            <w:right w:val="none" w:sz="0" w:space="0" w:color="auto"/>
          </w:divBdr>
        </w:div>
        <w:div w:id="535510023">
          <w:marLeft w:val="0"/>
          <w:marRight w:val="0"/>
          <w:marTop w:val="0"/>
          <w:marBottom w:val="0"/>
          <w:divBdr>
            <w:top w:val="none" w:sz="0" w:space="0" w:color="auto"/>
            <w:left w:val="none" w:sz="0" w:space="0" w:color="auto"/>
            <w:bottom w:val="none" w:sz="0" w:space="0" w:color="auto"/>
            <w:right w:val="none" w:sz="0" w:space="0" w:color="auto"/>
          </w:divBdr>
        </w:div>
        <w:div w:id="1598904551">
          <w:marLeft w:val="0"/>
          <w:marRight w:val="0"/>
          <w:marTop w:val="0"/>
          <w:marBottom w:val="0"/>
          <w:divBdr>
            <w:top w:val="none" w:sz="0" w:space="0" w:color="auto"/>
            <w:left w:val="none" w:sz="0" w:space="0" w:color="auto"/>
            <w:bottom w:val="none" w:sz="0" w:space="0" w:color="auto"/>
            <w:right w:val="none" w:sz="0" w:space="0" w:color="auto"/>
          </w:divBdr>
        </w:div>
        <w:div w:id="1428694633">
          <w:marLeft w:val="0"/>
          <w:marRight w:val="0"/>
          <w:marTop w:val="0"/>
          <w:marBottom w:val="0"/>
          <w:divBdr>
            <w:top w:val="none" w:sz="0" w:space="0" w:color="auto"/>
            <w:left w:val="none" w:sz="0" w:space="0" w:color="auto"/>
            <w:bottom w:val="none" w:sz="0" w:space="0" w:color="auto"/>
            <w:right w:val="none" w:sz="0" w:space="0" w:color="auto"/>
          </w:divBdr>
        </w:div>
        <w:div w:id="195780427">
          <w:marLeft w:val="0"/>
          <w:marRight w:val="0"/>
          <w:marTop w:val="0"/>
          <w:marBottom w:val="0"/>
          <w:divBdr>
            <w:top w:val="none" w:sz="0" w:space="0" w:color="auto"/>
            <w:left w:val="none" w:sz="0" w:space="0" w:color="auto"/>
            <w:bottom w:val="none" w:sz="0" w:space="0" w:color="auto"/>
            <w:right w:val="none" w:sz="0" w:space="0" w:color="auto"/>
          </w:divBdr>
        </w:div>
        <w:div w:id="2129272015">
          <w:marLeft w:val="0"/>
          <w:marRight w:val="0"/>
          <w:marTop w:val="0"/>
          <w:marBottom w:val="0"/>
          <w:divBdr>
            <w:top w:val="none" w:sz="0" w:space="0" w:color="auto"/>
            <w:left w:val="none" w:sz="0" w:space="0" w:color="auto"/>
            <w:bottom w:val="none" w:sz="0" w:space="0" w:color="auto"/>
            <w:right w:val="none" w:sz="0" w:space="0" w:color="auto"/>
          </w:divBdr>
        </w:div>
        <w:div w:id="97482090">
          <w:marLeft w:val="0"/>
          <w:marRight w:val="0"/>
          <w:marTop w:val="0"/>
          <w:marBottom w:val="0"/>
          <w:divBdr>
            <w:top w:val="none" w:sz="0" w:space="0" w:color="auto"/>
            <w:left w:val="none" w:sz="0" w:space="0" w:color="auto"/>
            <w:bottom w:val="none" w:sz="0" w:space="0" w:color="auto"/>
            <w:right w:val="none" w:sz="0" w:space="0" w:color="auto"/>
          </w:divBdr>
        </w:div>
        <w:div w:id="476147382">
          <w:marLeft w:val="0"/>
          <w:marRight w:val="0"/>
          <w:marTop w:val="0"/>
          <w:marBottom w:val="0"/>
          <w:divBdr>
            <w:top w:val="none" w:sz="0" w:space="0" w:color="auto"/>
            <w:left w:val="none" w:sz="0" w:space="0" w:color="auto"/>
            <w:bottom w:val="none" w:sz="0" w:space="0" w:color="auto"/>
            <w:right w:val="none" w:sz="0" w:space="0" w:color="auto"/>
          </w:divBdr>
        </w:div>
        <w:div w:id="114755823">
          <w:marLeft w:val="0"/>
          <w:marRight w:val="0"/>
          <w:marTop w:val="0"/>
          <w:marBottom w:val="0"/>
          <w:divBdr>
            <w:top w:val="none" w:sz="0" w:space="0" w:color="auto"/>
            <w:left w:val="none" w:sz="0" w:space="0" w:color="auto"/>
            <w:bottom w:val="none" w:sz="0" w:space="0" w:color="auto"/>
            <w:right w:val="none" w:sz="0" w:space="0" w:color="auto"/>
          </w:divBdr>
        </w:div>
        <w:div w:id="39742947">
          <w:marLeft w:val="0"/>
          <w:marRight w:val="0"/>
          <w:marTop w:val="0"/>
          <w:marBottom w:val="0"/>
          <w:divBdr>
            <w:top w:val="none" w:sz="0" w:space="0" w:color="auto"/>
            <w:left w:val="none" w:sz="0" w:space="0" w:color="auto"/>
            <w:bottom w:val="none" w:sz="0" w:space="0" w:color="auto"/>
            <w:right w:val="none" w:sz="0" w:space="0" w:color="auto"/>
          </w:divBdr>
        </w:div>
        <w:div w:id="824780308">
          <w:marLeft w:val="0"/>
          <w:marRight w:val="0"/>
          <w:marTop w:val="0"/>
          <w:marBottom w:val="0"/>
          <w:divBdr>
            <w:top w:val="none" w:sz="0" w:space="0" w:color="auto"/>
            <w:left w:val="none" w:sz="0" w:space="0" w:color="auto"/>
            <w:bottom w:val="none" w:sz="0" w:space="0" w:color="auto"/>
            <w:right w:val="none" w:sz="0" w:space="0" w:color="auto"/>
          </w:divBdr>
        </w:div>
        <w:div w:id="1479809537">
          <w:marLeft w:val="0"/>
          <w:marRight w:val="0"/>
          <w:marTop w:val="0"/>
          <w:marBottom w:val="0"/>
          <w:divBdr>
            <w:top w:val="none" w:sz="0" w:space="0" w:color="auto"/>
            <w:left w:val="none" w:sz="0" w:space="0" w:color="auto"/>
            <w:bottom w:val="none" w:sz="0" w:space="0" w:color="auto"/>
            <w:right w:val="none" w:sz="0" w:space="0" w:color="auto"/>
          </w:divBdr>
        </w:div>
        <w:div w:id="288826032">
          <w:marLeft w:val="0"/>
          <w:marRight w:val="0"/>
          <w:marTop w:val="0"/>
          <w:marBottom w:val="0"/>
          <w:divBdr>
            <w:top w:val="none" w:sz="0" w:space="0" w:color="auto"/>
            <w:left w:val="none" w:sz="0" w:space="0" w:color="auto"/>
            <w:bottom w:val="none" w:sz="0" w:space="0" w:color="auto"/>
            <w:right w:val="none" w:sz="0" w:space="0" w:color="auto"/>
          </w:divBdr>
        </w:div>
        <w:div w:id="1081953682">
          <w:marLeft w:val="0"/>
          <w:marRight w:val="0"/>
          <w:marTop w:val="0"/>
          <w:marBottom w:val="0"/>
          <w:divBdr>
            <w:top w:val="none" w:sz="0" w:space="0" w:color="auto"/>
            <w:left w:val="none" w:sz="0" w:space="0" w:color="auto"/>
            <w:bottom w:val="none" w:sz="0" w:space="0" w:color="auto"/>
            <w:right w:val="none" w:sz="0" w:space="0" w:color="auto"/>
          </w:divBdr>
        </w:div>
        <w:div w:id="1718046308">
          <w:marLeft w:val="0"/>
          <w:marRight w:val="0"/>
          <w:marTop w:val="0"/>
          <w:marBottom w:val="0"/>
          <w:divBdr>
            <w:top w:val="none" w:sz="0" w:space="0" w:color="auto"/>
            <w:left w:val="none" w:sz="0" w:space="0" w:color="auto"/>
            <w:bottom w:val="none" w:sz="0" w:space="0" w:color="auto"/>
            <w:right w:val="none" w:sz="0" w:space="0" w:color="auto"/>
          </w:divBdr>
        </w:div>
        <w:div w:id="129595019">
          <w:marLeft w:val="0"/>
          <w:marRight w:val="0"/>
          <w:marTop w:val="0"/>
          <w:marBottom w:val="0"/>
          <w:divBdr>
            <w:top w:val="none" w:sz="0" w:space="0" w:color="auto"/>
            <w:left w:val="none" w:sz="0" w:space="0" w:color="auto"/>
            <w:bottom w:val="none" w:sz="0" w:space="0" w:color="auto"/>
            <w:right w:val="none" w:sz="0" w:space="0" w:color="auto"/>
          </w:divBdr>
        </w:div>
        <w:div w:id="887648599">
          <w:marLeft w:val="0"/>
          <w:marRight w:val="0"/>
          <w:marTop w:val="0"/>
          <w:marBottom w:val="0"/>
          <w:divBdr>
            <w:top w:val="none" w:sz="0" w:space="0" w:color="auto"/>
            <w:left w:val="none" w:sz="0" w:space="0" w:color="auto"/>
            <w:bottom w:val="none" w:sz="0" w:space="0" w:color="auto"/>
            <w:right w:val="none" w:sz="0" w:space="0" w:color="auto"/>
          </w:divBdr>
        </w:div>
        <w:div w:id="1969432862">
          <w:marLeft w:val="0"/>
          <w:marRight w:val="0"/>
          <w:marTop w:val="0"/>
          <w:marBottom w:val="0"/>
          <w:divBdr>
            <w:top w:val="none" w:sz="0" w:space="0" w:color="auto"/>
            <w:left w:val="none" w:sz="0" w:space="0" w:color="auto"/>
            <w:bottom w:val="none" w:sz="0" w:space="0" w:color="auto"/>
            <w:right w:val="none" w:sz="0" w:space="0" w:color="auto"/>
          </w:divBdr>
        </w:div>
        <w:div w:id="124474727">
          <w:marLeft w:val="0"/>
          <w:marRight w:val="0"/>
          <w:marTop w:val="0"/>
          <w:marBottom w:val="0"/>
          <w:divBdr>
            <w:top w:val="none" w:sz="0" w:space="0" w:color="auto"/>
            <w:left w:val="none" w:sz="0" w:space="0" w:color="auto"/>
            <w:bottom w:val="none" w:sz="0" w:space="0" w:color="auto"/>
            <w:right w:val="none" w:sz="0" w:space="0" w:color="auto"/>
          </w:divBdr>
        </w:div>
        <w:div w:id="474445520">
          <w:marLeft w:val="0"/>
          <w:marRight w:val="0"/>
          <w:marTop w:val="0"/>
          <w:marBottom w:val="0"/>
          <w:divBdr>
            <w:top w:val="none" w:sz="0" w:space="0" w:color="auto"/>
            <w:left w:val="none" w:sz="0" w:space="0" w:color="auto"/>
            <w:bottom w:val="none" w:sz="0" w:space="0" w:color="auto"/>
            <w:right w:val="none" w:sz="0" w:space="0" w:color="auto"/>
          </w:divBdr>
        </w:div>
        <w:div w:id="78063200">
          <w:marLeft w:val="0"/>
          <w:marRight w:val="0"/>
          <w:marTop w:val="0"/>
          <w:marBottom w:val="0"/>
          <w:divBdr>
            <w:top w:val="none" w:sz="0" w:space="0" w:color="auto"/>
            <w:left w:val="none" w:sz="0" w:space="0" w:color="auto"/>
            <w:bottom w:val="none" w:sz="0" w:space="0" w:color="auto"/>
            <w:right w:val="none" w:sz="0" w:space="0" w:color="auto"/>
          </w:divBdr>
        </w:div>
        <w:div w:id="2093887807">
          <w:marLeft w:val="0"/>
          <w:marRight w:val="0"/>
          <w:marTop w:val="0"/>
          <w:marBottom w:val="0"/>
          <w:divBdr>
            <w:top w:val="none" w:sz="0" w:space="0" w:color="auto"/>
            <w:left w:val="none" w:sz="0" w:space="0" w:color="auto"/>
            <w:bottom w:val="none" w:sz="0" w:space="0" w:color="auto"/>
            <w:right w:val="none" w:sz="0" w:space="0" w:color="auto"/>
          </w:divBdr>
        </w:div>
        <w:div w:id="1470515905">
          <w:marLeft w:val="0"/>
          <w:marRight w:val="0"/>
          <w:marTop w:val="0"/>
          <w:marBottom w:val="0"/>
          <w:divBdr>
            <w:top w:val="none" w:sz="0" w:space="0" w:color="auto"/>
            <w:left w:val="none" w:sz="0" w:space="0" w:color="auto"/>
            <w:bottom w:val="none" w:sz="0" w:space="0" w:color="auto"/>
            <w:right w:val="none" w:sz="0" w:space="0" w:color="auto"/>
          </w:divBdr>
        </w:div>
        <w:div w:id="410198400">
          <w:marLeft w:val="0"/>
          <w:marRight w:val="0"/>
          <w:marTop w:val="0"/>
          <w:marBottom w:val="0"/>
          <w:divBdr>
            <w:top w:val="none" w:sz="0" w:space="0" w:color="auto"/>
            <w:left w:val="none" w:sz="0" w:space="0" w:color="auto"/>
            <w:bottom w:val="none" w:sz="0" w:space="0" w:color="auto"/>
            <w:right w:val="none" w:sz="0" w:space="0" w:color="auto"/>
          </w:divBdr>
        </w:div>
        <w:div w:id="38213487">
          <w:marLeft w:val="0"/>
          <w:marRight w:val="0"/>
          <w:marTop w:val="0"/>
          <w:marBottom w:val="0"/>
          <w:divBdr>
            <w:top w:val="none" w:sz="0" w:space="0" w:color="auto"/>
            <w:left w:val="none" w:sz="0" w:space="0" w:color="auto"/>
            <w:bottom w:val="none" w:sz="0" w:space="0" w:color="auto"/>
            <w:right w:val="none" w:sz="0" w:space="0" w:color="auto"/>
          </w:divBdr>
        </w:div>
        <w:div w:id="668141399">
          <w:marLeft w:val="0"/>
          <w:marRight w:val="0"/>
          <w:marTop w:val="0"/>
          <w:marBottom w:val="0"/>
          <w:divBdr>
            <w:top w:val="none" w:sz="0" w:space="0" w:color="auto"/>
            <w:left w:val="none" w:sz="0" w:space="0" w:color="auto"/>
            <w:bottom w:val="none" w:sz="0" w:space="0" w:color="auto"/>
            <w:right w:val="none" w:sz="0" w:space="0" w:color="auto"/>
          </w:divBdr>
        </w:div>
        <w:div w:id="718435717">
          <w:marLeft w:val="0"/>
          <w:marRight w:val="0"/>
          <w:marTop w:val="0"/>
          <w:marBottom w:val="0"/>
          <w:divBdr>
            <w:top w:val="none" w:sz="0" w:space="0" w:color="auto"/>
            <w:left w:val="none" w:sz="0" w:space="0" w:color="auto"/>
            <w:bottom w:val="none" w:sz="0" w:space="0" w:color="auto"/>
            <w:right w:val="none" w:sz="0" w:space="0" w:color="auto"/>
          </w:divBdr>
        </w:div>
        <w:div w:id="1559783688">
          <w:marLeft w:val="0"/>
          <w:marRight w:val="0"/>
          <w:marTop w:val="0"/>
          <w:marBottom w:val="0"/>
          <w:divBdr>
            <w:top w:val="none" w:sz="0" w:space="0" w:color="auto"/>
            <w:left w:val="none" w:sz="0" w:space="0" w:color="auto"/>
            <w:bottom w:val="none" w:sz="0" w:space="0" w:color="auto"/>
            <w:right w:val="none" w:sz="0" w:space="0" w:color="auto"/>
          </w:divBdr>
        </w:div>
        <w:div w:id="1856071466">
          <w:marLeft w:val="0"/>
          <w:marRight w:val="0"/>
          <w:marTop w:val="0"/>
          <w:marBottom w:val="0"/>
          <w:divBdr>
            <w:top w:val="none" w:sz="0" w:space="0" w:color="auto"/>
            <w:left w:val="none" w:sz="0" w:space="0" w:color="auto"/>
            <w:bottom w:val="none" w:sz="0" w:space="0" w:color="auto"/>
            <w:right w:val="none" w:sz="0" w:space="0" w:color="auto"/>
          </w:divBdr>
        </w:div>
        <w:div w:id="1575047648">
          <w:marLeft w:val="0"/>
          <w:marRight w:val="0"/>
          <w:marTop w:val="0"/>
          <w:marBottom w:val="0"/>
          <w:divBdr>
            <w:top w:val="none" w:sz="0" w:space="0" w:color="auto"/>
            <w:left w:val="none" w:sz="0" w:space="0" w:color="auto"/>
            <w:bottom w:val="none" w:sz="0" w:space="0" w:color="auto"/>
            <w:right w:val="none" w:sz="0" w:space="0" w:color="auto"/>
          </w:divBdr>
        </w:div>
        <w:div w:id="814493060">
          <w:marLeft w:val="0"/>
          <w:marRight w:val="0"/>
          <w:marTop w:val="0"/>
          <w:marBottom w:val="0"/>
          <w:divBdr>
            <w:top w:val="none" w:sz="0" w:space="0" w:color="auto"/>
            <w:left w:val="none" w:sz="0" w:space="0" w:color="auto"/>
            <w:bottom w:val="none" w:sz="0" w:space="0" w:color="auto"/>
            <w:right w:val="none" w:sz="0" w:space="0" w:color="auto"/>
          </w:divBdr>
        </w:div>
        <w:div w:id="914826924">
          <w:marLeft w:val="0"/>
          <w:marRight w:val="0"/>
          <w:marTop w:val="0"/>
          <w:marBottom w:val="0"/>
          <w:divBdr>
            <w:top w:val="none" w:sz="0" w:space="0" w:color="auto"/>
            <w:left w:val="none" w:sz="0" w:space="0" w:color="auto"/>
            <w:bottom w:val="none" w:sz="0" w:space="0" w:color="auto"/>
            <w:right w:val="none" w:sz="0" w:space="0" w:color="auto"/>
          </w:divBdr>
        </w:div>
        <w:div w:id="1811097311">
          <w:marLeft w:val="0"/>
          <w:marRight w:val="0"/>
          <w:marTop w:val="0"/>
          <w:marBottom w:val="0"/>
          <w:divBdr>
            <w:top w:val="none" w:sz="0" w:space="0" w:color="auto"/>
            <w:left w:val="none" w:sz="0" w:space="0" w:color="auto"/>
            <w:bottom w:val="none" w:sz="0" w:space="0" w:color="auto"/>
            <w:right w:val="none" w:sz="0" w:space="0" w:color="auto"/>
          </w:divBdr>
        </w:div>
        <w:div w:id="170800116">
          <w:marLeft w:val="0"/>
          <w:marRight w:val="0"/>
          <w:marTop w:val="0"/>
          <w:marBottom w:val="0"/>
          <w:divBdr>
            <w:top w:val="none" w:sz="0" w:space="0" w:color="auto"/>
            <w:left w:val="none" w:sz="0" w:space="0" w:color="auto"/>
            <w:bottom w:val="none" w:sz="0" w:space="0" w:color="auto"/>
            <w:right w:val="none" w:sz="0" w:space="0" w:color="auto"/>
          </w:divBdr>
        </w:div>
        <w:div w:id="409542780">
          <w:marLeft w:val="0"/>
          <w:marRight w:val="0"/>
          <w:marTop w:val="0"/>
          <w:marBottom w:val="0"/>
          <w:divBdr>
            <w:top w:val="none" w:sz="0" w:space="0" w:color="auto"/>
            <w:left w:val="none" w:sz="0" w:space="0" w:color="auto"/>
            <w:bottom w:val="none" w:sz="0" w:space="0" w:color="auto"/>
            <w:right w:val="none" w:sz="0" w:space="0" w:color="auto"/>
          </w:divBdr>
        </w:div>
        <w:div w:id="1474592674">
          <w:marLeft w:val="0"/>
          <w:marRight w:val="0"/>
          <w:marTop w:val="0"/>
          <w:marBottom w:val="0"/>
          <w:divBdr>
            <w:top w:val="none" w:sz="0" w:space="0" w:color="auto"/>
            <w:left w:val="none" w:sz="0" w:space="0" w:color="auto"/>
            <w:bottom w:val="none" w:sz="0" w:space="0" w:color="auto"/>
            <w:right w:val="none" w:sz="0" w:space="0" w:color="auto"/>
          </w:divBdr>
        </w:div>
        <w:div w:id="1334799216">
          <w:marLeft w:val="0"/>
          <w:marRight w:val="0"/>
          <w:marTop w:val="0"/>
          <w:marBottom w:val="0"/>
          <w:divBdr>
            <w:top w:val="none" w:sz="0" w:space="0" w:color="auto"/>
            <w:left w:val="none" w:sz="0" w:space="0" w:color="auto"/>
            <w:bottom w:val="none" w:sz="0" w:space="0" w:color="auto"/>
            <w:right w:val="none" w:sz="0" w:space="0" w:color="auto"/>
          </w:divBdr>
        </w:div>
        <w:div w:id="1594822909">
          <w:marLeft w:val="0"/>
          <w:marRight w:val="0"/>
          <w:marTop w:val="0"/>
          <w:marBottom w:val="0"/>
          <w:divBdr>
            <w:top w:val="none" w:sz="0" w:space="0" w:color="auto"/>
            <w:left w:val="none" w:sz="0" w:space="0" w:color="auto"/>
            <w:bottom w:val="none" w:sz="0" w:space="0" w:color="auto"/>
            <w:right w:val="none" w:sz="0" w:space="0" w:color="auto"/>
          </w:divBdr>
        </w:div>
        <w:div w:id="1984969895">
          <w:marLeft w:val="0"/>
          <w:marRight w:val="0"/>
          <w:marTop w:val="0"/>
          <w:marBottom w:val="0"/>
          <w:divBdr>
            <w:top w:val="none" w:sz="0" w:space="0" w:color="auto"/>
            <w:left w:val="none" w:sz="0" w:space="0" w:color="auto"/>
            <w:bottom w:val="none" w:sz="0" w:space="0" w:color="auto"/>
            <w:right w:val="none" w:sz="0" w:space="0" w:color="auto"/>
          </w:divBdr>
        </w:div>
        <w:div w:id="761489627">
          <w:marLeft w:val="0"/>
          <w:marRight w:val="0"/>
          <w:marTop w:val="0"/>
          <w:marBottom w:val="0"/>
          <w:divBdr>
            <w:top w:val="none" w:sz="0" w:space="0" w:color="auto"/>
            <w:left w:val="none" w:sz="0" w:space="0" w:color="auto"/>
            <w:bottom w:val="none" w:sz="0" w:space="0" w:color="auto"/>
            <w:right w:val="none" w:sz="0" w:space="0" w:color="auto"/>
          </w:divBdr>
        </w:div>
      </w:divsChild>
    </w:div>
    <w:div w:id="106195722">
      <w:bodyDiv w:val="1"/>
      <w:marLeft w:val="0"/>
      <w:marRight w:val="0"/>
      <w:marTop w:val="0"/>
      <w:marBottom w:val="0"/>
      <w:divBdr>
        <w:top w:val="none" w:sz="0" w:space="0" w:color="auto"/>
        <w:left w:val="none" w:sz="0" w:space="0" w:color="auto"/>
        <w:bottom w:val="none" w:sz="0" w:space="0" w:color="auto"/>
        <w:right w:val="none" w:sz="0" w:space="0" w:color="auto"/>
      </w:divBdr>
      <w:divsChild>
        <w:div w:id="919868387">
          <w:marLeft w:val="0"/>
          <w:marRight w:val="0"/>
          <w:marTop w:val="0"/>
          <w:marBottom w:val="0"/>
          <w:divBdr>
            <w:top w:val="none" w:sz="0" w:space="0" w:color="auto"/>
            <w:left w:val="none" w:sz="0" w:space="0" w:color="auto"/>
            <w:bottom w:val="none" w:sz="0" w:space="0" w:color="auto"/>
            <w:right w:val="none" w:sz="0" w:space="0" w:color="auto"/>
          </w:divBdr>
        </w:div>
        <w:div w:id="243925668">
          <w:marLeft w:val="0"/>
          <w:marRight w:val="0"/>
          <w:marTop w:val="0"/>
          <w:marBottom w:val="0"/>
          <w:divBdr>
            <w:top w:val="none" w:sz="0" w:space="0" w:color="auto"/>
            <w:left w:val="none" w:sz="0" w:space="0" w:color="auto"/>
            <w:bottom w:val="none" w:sz="0" w:space="0" w:color="auto"/>
            <w:right w:val="none" w:sz="0" w:space="0" w:color="auto"/>
          </w:divBdr>
        </w:div>
        <w:div w:id="1465196656">
          <w:marLeft w:val="0"/>
          <w:marRight w:val="0"/>
          <w:marTop w:val="0"/>
          <w:marBottom w:val="0"/>
          <w:divBdr>
            <w:top w:val="none" w:sz="0" w:space="0" w:color="auto"/>
            <w:left w:val="none" w:sz="0" w:space="0" w:color="auto"/>
            <w:bottom w:val="none" w:sz="0" w:space="0" w:color="auto"/>
            <w:right w:val="none" w:sz="0" w:space="0" w:color="auto"/>
          </w:divBdr>
        </w:div>
        <w:div w:id="819997694">
          <w:marLeft w:val="0"/>
          <w:marRight w:val="0"/>
          <w:marTop w:val="0"/>
          <w:marBottom w:val="0"/>
          <w:divBdr>
            <w:top w:val="none" w:sz="0" w:space="0" w:color="auto"/>
            <w:left w:val="none" w:sz="0" w:space="0" w:color="auto"/>
            <w:bottom w:val="none" w:sz="0" w:space="0" w:color="auto"/>
            <w:right w:val="none" w:sz="0" w:space="0" w:color="auto"/>
          </w:divBdr>
        </w:div>
        <w:div w:id="770511102">
          <w:marLeft w:val="0"/>
          <w:marRight w:val="0"/>
          <w:marTop w:val="0"/>
          <w:marBottom w:val="0"/>
          <w:divBdr>
            <w:top w:val="none" w:sz="0" w:space="0" w:color="auto"/>
            <w:left w:val="none" w:sz="0" w:space="0" w:color="auto"/>
            <w:bottom w:val="none" w:sz="0" w:space="0" w:color="auto"/>
            <w:right w:val="none" w:sz="0" w:space="0" w:color="auto"/>
          </w:divBdr>
        </w:div>
        <w:div w:id="943464973">
          <w:marLeft w:val="0"/>
          <w:marRight w:val="0"/>
          <w:marTop w:val="0"/>
          <w:marBottom w:val="0"/>
          <w:divBdr>
            <w:top w:val="none" w:sz="0" w:space="0" w:color="auto"/>
            <w:left w:val="none" w:sz="0" w:space="0" w:color="auto"/>
            <w:bottom w:val="none" w:sz="0" w:space="0" w:color="auto"/>
            <w:right w:val="none" w:sz="0" w:space="0" w:color="auto"/>
          </w:divBdr>
        </w:div>
        <w:div w:id="1408763310">
          <w:marLeft w:val="0"/>
          <w:marRight w:val="0"/>
          <w:marTop w:val="0"/>
          <w:marBottom w:val="0"/>
          <w:divBdr>
            <w:top w:val="none" w:sz="0" w:space="0" w:color="auto"/>
            <w:left w:val="none" w:sz="0" w:space="0" w:color="auto"/>
            <w:bottom w:val="none" w:sz="0" w:space="0" w:color="auto"/>
            <w:right w:val="none" w:sz="0" w:space="0" w:color="auto"/>
          </w:divBdr>
        </w:div>
        <w:div w:id="1495686989">
          <w:marLeft w:val="0"/>
          <w:marRight w:val="0"/>
          <w:marTop w:val="0"/>
          <w:marBottom w:val="0"/>
          <w:divBdr>
            <w:top w:val="none" w:sz="0" w:space="0" w:color="auto"/>
            <w:left w:val="none" w:sz="0" w:space="0" w:color="auto"/>
            <w:bottom w:val="none" w:sz="0" w:space="0" w:color="auto"/>
            <w:right w:val="none" w:sz="0" w:space="0" w:color="auto"/>
          </w:divBdr>
        </w:div>
        <w:div w:id="793865438">
          <w:marLeft w:val="0"/>
          <w:marRight w:val="0"/>
          <w:marTop w:val="0"/>
          <w:marBottom w:val="0"/>
          <w:divBdr>
            <w:top w:val="none" w:sz="0" w:space="0" w:color="auto"/>
            <w:left w:val="none" w:sz="0" w:space="0" w:color="auto"/>
            <w:bottom w:val="none" w:sz="0" w:space="0" w:color="auto"/>
            <w:right w:val="none" w:sz="0" w:space="0" w:color="auto"/>
          </w:divBdr>
        </w:div>
        <w:div w:id="1990749248">
          <w:marLeft w:val="0"/>
          <w:marRight w:val="0"/>
          <w:marTop w:val="0"/>
          <w:marBottom w:val="0"/>
          <w:divBdr>
            <w:top w:val="none" w:sz="0" w:space="0" w:color="auto"/>
            <w:left w:val="none" w:sz="0" w:space="0" w:color="auto"/>
            <w:bottom w:val="none" w:sz="0" w:space="0" w:color="auto"/>
            <w:right w:val="none" w:sz="0" w:space="0" w:color="auto"/>
          </w:divBdr>
        </w:div>
        <w:div w:id="2051949617">
          <w:marLeft w:val="0"/>
          <w:marRight w:val="0"/>
          <w:marTop w:val="0"/>
          <w:marBottom w:val="0"/>
          <w:divBdr>
            <w:top w:val="none" w:sz="0" w:space="0" w:color="auto"/>
            <w:left w:val="none" w:sz="0" w:space="0" w:color="auto"/>
            <w:bottom w:val="none" w:sz="0" w:space="0" w:color="auto"/>
            <w:right w:val="none" w:sz="0" w:space="0" w:color="auto"/>
          </w:divBdr>
        </w:div>
        <w:div w:id="339091894">
          <w:marLeft w:val="0"/>
          <w:marRight w:val="0"/>
          <w:marTop w:val="0"/>
          <w:marBottom w:val="0"/>
          <w:divBdr>
            <w:top w:val="none" w:sz="0" w:space="0" w:color="auto"/>
            <w:left w:val="none" w:sz="0" w:space="0" w:color="auto"/>
            <w:bottom w:val="none" w:sz="0" w:space="0" w:color="auto"/>
            <w:right w:val="none" w:sz="0" w:space="0" w:color="auto"/>
          </w:divBdr>
        </w:div>
        <w:div w:id="2078089051">
          <w:marLeft w:val="0"/>
          <w:marRight w:val="0"/>
          <w:marTop w:val="0"/>
          <w:marBottom w:val="0"/>
          <w:divBdr>
            <w:top w:val="none" w:sz="0" w:space="0" w:color="auto"/>
            <w:left w:val="none" w:sz="0" w:space="0" w:color="auto"/>
            <w:bottom w:val="none" w:sz="0" w:space="0" w:color="auto"/>
            <w:right w:val="none" w:sz="0" w:space="0" w:color="auto"/>
          </w:divBdr>
        </w:div>
        <w:div w:id="2049257183">
          <w:marLeft w:val="0"/>
          <w:marRight w:val="0"/>
          <w:marTop w:val="0"/>
          <w:marBottom w:val="0"/>
          <w:divBdr>
            <w:top w:val="none" w:sz="0" w:space="0" w:color="auto"/>
            <w:left w:val="none" w:sz="0" w:space="0" w:color="auto"/>
            <w:bottom w:val="none" w:sz="0" w:space="0" w:color="auto"/>
            <w:right w:val="none" w:sz="0" w:space="0" w:color="auto"/>
          </w:divBdr>
        </w:div>
        <w:div w:id="108396834">
          <w:marLeft w:val="0"/>
          <w:marRight w:val="0"/>
          <w:marTop w:val="0"/>
          <w:marBottom w:val="0"/>
          <w:divBdr>
            <w:top w:val="none" w:sz="0" w:space="0" w:color="auto"/>
            <w:left w:val="none" w:sz="0" w:space="0" w:color="auto"/>
            <w:bottom w:val="none" w:sz="0" w:space="0" w:color="auto"/>
            <w:right w:val="none" w:sz="0" w:space="0" w:color="auto"/>
          </w:divBdr>
        </w:div>
        <w:div w:id="1035621003">
          <w:marLeft w:val="0"/>
          <w:marRight w:val="0"/>
          <w:marTop w:val="0"/>
          <w:marBottom w:val="0"/>
          <w:divBdr>
            <w:top w:val="none" w:sz="0" w:space="0" w:color="auto"/>
            <w:left w:val="none" w:sz="0" w:space="0" w:color="auto"/>
            <w:bottom w:val="none" w:sz="0" w:space="0" w:color="auto"/>
            <w:right w:val="none" w:sz="0" w:space="0" w:color="auto"/>
          </w:divBdr>
        </w:div>
        <w:div w:id="1815945468">
          <w:marLeft w:val="0"/>
          <w:marRight w:val="0"/>
          <w:marTop w:val="0"/>
          <w:marBottom w:val="0"/>
          <w:divBdr>
            <w:top w:val="none" w:sz="0" w:space="0" w:color="auto"/>
            <w:left w:val="none" w:sz="0" w:space="0" w:color="auto"/>
            <w:bottom w:val="none" w:sz="0" w:space="0" w:color="auto"/>
            <w:right w:val="none" w:sz="0" w:space="0" w:color="auto"/>
          </w:divBdr>
        </w:div>
        <w:div w:id="710106638">
          <w:marLeft w:val="0"/>
          <w:marRight w:val="0"/>
          <w:marTop w:val="0"/>
          <w:marBottom w:val="0"/>
          <w:divBdr>
            <w:top w:val="none" w:sz="0" w:space="0" w:color="auto"/>
            <w:left w:val="none" w:sz="0" w:space="0" w:color="auto"/>
            <w:bottom w:val="none" w:sz="0" w:space="0" w:color="auto"/>
            <w:right w:val="none" w:sz="0" w:space="0" w:color="auto"/>
          </w:divBdr>
        </w:div>
        <w:div w:id="1764573761">
          <w:marLeft w:val="0"/>
          <w:marRight w:val="0"/>
          <w:marTop w:val="0"/>
          <w:marBottom w:val="0"/>
          <w:divBdr>
            <w:top w:val="none" w:sz="0" w:space="0" w:color="auto"/>
            <w:left w:val="none" w:sz="0" w:space="0" w:color="auto"/>
            <w:bottom w:val="none" w:sz="0" w:space="0" w:color="auto"/>
            <w:right w:val="none" w:sz="0" w:space="0" w:color="auto"/>
          </w:divBdr>
        </w:div>
        <w:div w:id="75632349">
          <w:marLeft w:val="0"/>
          <w:marRight w:val="0"/>
          <w:marTop w:val="0"/>
          <w:marBottom w:val="0"/>
          <w:divBdr>
            <w:top w:val="none" w:sz="0" w:space="0" w:color="auto"/>
            <w:left w:val="none" w:sz="0" w:space="0" w:color="auto"/>
            <w:bottom w:val="none" w:sz="0" w:space="0" w:color="auto"/>
            <w:right w:val="none" w:sz="0" w:space="0" w:color="auto"/>
          </w:divBdr>
        </w:div>
        <w:div w:id="35545608">
          <w:marLeft w:val="0"/>
          <w:marRight w:val="0"/>
          <w:marTop w:val="0"/>
          <w:marBottom w:val="0"/>
          <w:divBdr>
            <w:top w:val="none" w:sz="0" w:space="0" w:color="auto"/>
            <w:left w:val="none" w:sz="0" w:space="0" w:color="auto"/>
            <w:bottom w:val="none" w:sz="0" w:space="0" w:color="auto"/>
            <w:right w:val="none" w:sz="0" w:space="0" w:color="auto"/>
          </w:divBdr>
        </w:div>
        <w:div w:id="1872109180">
          <w:marLeft w:val="0"/>
          <w:marRight w:val="0"/>
          <w:marTop w:val="0"/>
          <w:marBottom w:val="0"/>
          <w:divBdr>
            <w:top w:val="none" w:sz="0" w:space="0" w:color="auto"/>
            <w:left w:val="none" w:sz="0" w:space="0" w:color="auto"/>
            <w:bottom w:val="none" w:sz="0" w:space="0" w:color="auto"/>
            <w:right w:val="none" w:sz="0" w:space="0" w:color="auto"/>
          </w:divBdr>
        </w:div>
        <w:div w:id="729772616">
          <w:marLeft w:val="0"/>
          <w:marRight w:val="0"/>
          <w:marTop w:val="0"/>
          <w:marBottom w:val="0"/>
          <w:divBdr>
            <w:top w:val="none" w:sz="0" w:space="0" w:color="auto"/>
            <w:left w:val="none" w:sz="0" w:space="0" w:color="auto"/>
            <w:bottom w:val="none" w:sz="0" w:space="0" w:color="auto"/>
            <w:right w:val="none" w:sz="0" w:space="0" w:color="auto"/>
          </w:divBdr>
        </w:div>
        <w:div w:id="1044137042">
          <w:marLeft w:val="0"/>
          <w:marRight w:val="0"/>
          <w:marTop w:val="0"/>
          <w:marBottom w:val="0"/>
          <w:divBdr>
            <w:top w:val="none" w:sz="0" w:space="0" w:color="auto"/>
            <w:left w:val="none" w:sz="0" w:space="0" w:color="auto"/>
            <w:bottom w:val="none" w:sz="0" w:space="0" w:color="auto"/>
            <w:right w:val="none" w:sz="0" w:space="0" w:color="auto"/>
          </w:divBdr>
        </w:div>
        <w:div w:id="2903704">
          <w:marLeft w:val="0"/>
          <w:marRight w:val="0"/>
          <w:marTop w:val="0"/>
          <w:marBottom w:val="0"/>
          <w:divBdr>
            <w:top w:val="none" w:sz="0" w:space="0" w:color="auto"/>
            <w:left w:val="none" w:sz="0" w:space="0" w:color="auto"/>
            <w:bottom w:val="none" w:sz="0" w:space="0" w:color="auto"/>
            <w:right w:val="none" w:sz="0" w:space="0" w:color="auto"/>
          </w:divBdr>
        </w:div>
        <w:div w:id="869612655">
          <w:marLeft w:val="0"/>
          <w:marRight w:val="0"/>
          <w:marTop w:val="0"/>
          <w:marBottom w:val="0"/>
          <w:divBdr>
            <w:top w:val="none" w:sz="0" w:space="0" w:color="auto"/>
            <w:left w:val="none" w:sz="0" w:space="0" w:color="auto"/>
            <w:bottom w:val="none" w:sz="0" w:space="0" w:color="auto"/>
            <w:right w:val="none" w:sz="0" w:space="0" w:color="auto"/>
          </w:divBdr>
        </w:div>
        <w:div w:id="538974056">
          <w:marLeft w:val="0"/>
          <w:marRight w:val="0"/>
          <w:marTop w:val="0"/>
          <w:marBottom w:val="0"/>
          <w:divBdr>
            <w:top w:val="none" w:sz="0" w:space="0" w:color="auto"/>
            <w:left w:val="none" w:sz="0" w:space="0" w:color="auto"/>
            <w:bottom w:val="none" w:sz="0" w:space="0" w:color="auto"/>
            <w:right w:val="none" w:sz="0" w:space="0" w:color="auto"/>
          </w:divBdr>
        </w:div>
        <w:div w:id="1646860823">
          <w:marLeft w:val="0"/>
          <w:marRight w:val="0"/>
          <w:marTop w:val="0"/>
          <w:marBottom w:val="0"/>
          <w:divBdr>
            <w:top w:val="none" w:sz="0" w:space="0" w:color="auto"/>
            <w:left w:val="none" w:sz="0" w:space="0" w:color="auto"/>
            <w:bottom w:val="none" w:sz="0" w:space="0" w:color="auto"/>
            <w:right w:val="none" w:sz="0" w:space="0" w:color="auto"/>
          </w:divBdr>
        </w:div>
        <w:div w:id="301472677">
          <w:marLeft w:val="0"/>
          <w:marRight w:val="0"/>
          <w:marTop w:val="0"/>
          <w:marBottom w:val="0"/>
          <w:divBdr>
            <w:top w:val="none" w:sz="0" w:space="0" w:color="auto"/>
            <w:left w:val="none" w:sz="0" w:space="0" w:color="auto"/>
            <w:bottom w:val="none" w:sz="0" w:space="0" w:color="auto"/>
            <w:right w:val="none" w:sz="0" w:space="0" w:color="auto"/>
          </w:divBdr>
        </w:div>
        <w:div w:id="1971475761">
          <w:marLeft w:val="0"/>
          <w:marRight w:val="0"/>
          <w:marTop w:val="0"/>
          <w:marBottom w:val="0"/>
          <w:divBdr>
            <w:top w:val="none" w:sz="0" w:space="0" w:color="auto"/>
            <w:left w:val="none" w:sz="0" w:space="0" w:color="auto"/>
            <w:bottom w:val="none" w:sz="0" w:space="0" w:color="auto"/>
            <w:right w:val="none" w:sz="0" w:space="0" w:color="auto"/>
          </w:divBdr>
        </w:div>
        <w:div w:id="97721522">
          <w:marLeft w:val="0"/>
          <w:marRight w:val="0"/>
          <w:marTop w:val="0"/>
          <w:marBottom w:val="0"/>
          <w:divBdr>
            <w:top w:val="none" w:sz="0" w:space="0" w:color="auto"/>
            <w:left w:val="none" w:sz="0" w:space="0" w:color="auto"/>
            <w:bottom w:val="none" w:sz="0" w:space="0" w:color="auto"/>
            <w:right w:val="none" w:sz="0" w:space="0" w:color="auto"/>
          </w:divBdr>
        </w:div>
        <w:div w:id="1293243304">
          <w:marLeft w:val="0"/>
          <w:marRight w:val="0"/>
          <w:marTop w:val="0"/>
          <w:marBottom w:val="0"/>
          <w:divBdr>
            <w:top w:val="none" w:sz="0" w:space="0" w:color="auto"/>
            <w:left w:val="none" w:sz="0" w:space="0" w:color="auto"/>
            <w:bottom w:val="none" w:sz="0" w:space="0" w:color="auto"/>
            <w:right w:val="none" w:sz="0" w:space="0" w:color="auto"/>
          </w:divBdr>
        </w:div>
        <w:div w:id="302931315">
          <w:marLeft w:val="0"/>
          <w:marRight w:val="0"/>
          <w:marTop w:val="0"/>
          <w:marBottom w:val="0"/>
          <w:divBdr>
            <w:top w:val="none" w:sz="0" w:space="0" w:color="auto"/>
            <w:left w:val="none" w:sz="0" w:space="0" w:color="auto"/>
            <w:bottom w:val="none" w:sz="0" w:space="0" w:color="auto"/>
            <w:right w:val="none" w:sz="0" w:space="0" w:color="auto"/>
          </w:divBdr>
        </w:div>
        <w:div w:id="1118062678">
          <w:marLeft w:val="0"/>
          <w:marRight w:val="0"/>
          <w:marTop w:val="0"/>
          <w:marBottom w:val="0"/>
          <w:divBdr>
            <w:top w:val="none" w:sz="0" w:space="0" w:color="auto"/>
            <w:left w:val="none" w:sz="0" w:space="0" w:color="auto"/>
            <w:bottom w:val="none" w:sz="0" w:space="0" w:color="auto"/>
            <w:right w:val="none" w:sz="0" w:space="0" w:color="auto"/>
          </w:divBdr>
        </w:div>
        <w:div w:id="1975060224">
          <w:marLeft w:val="0"/>
          <w:marRight w:val="0"/>
          <w:marTop w:val="0"/>
          <w:marBottom w:val="0"/>
          <w:divBdr>
            <w:top w:val="none" w:sz="0" w:space="0" w:color="auto"/>
            <w:left w:val="none" w:sz="0" w:space="0" w:color="auto"/>
            <w:bottom w:val="none" w:sz="0" w:space="0" w:color="auto"/>
            <w:right w:val="none" w:sz="0" w:space="0" w:color="auto"/>
          </w:divBdr>
        </w:div>
        <w:div w:id="904100473">
          <w:marLeft w:val="0"/>
          <w:marRight w:val="0"/>
          <w:marTop w:val="0"/>
          <w:marBottom w:val="0"/>
          <w:divBdr>
            <w:top w:val="none" w:sz="0" w:space="0" w:color="auto"/>
            <w:left w:val="none" w:sz="0" w:space="0" w:color="auto"/>
            <w:bottom w:val="none" w:sz="0" w:space="0" w:color="auto"/>
            <w:right w:val="none" w:sz="0" w:space="0" w:color="auto"/>
          </w:divBdr>
        </w:div>
        <w:div w:id="2098012468">
          <w:marLeft w:val="0"/>
          <w:marRight w:val="0"/>
          <w:marTop w:val="0"/>
          <w:marBottom w:val="0"/>
          <w:divBdr>
            <w:top w:val="none" w:sz="0" w:space="0" w:color="auto"/>
            <w:left w:val="none" w:sz="0" w:space="0" w:color="auto"/>
            <w:bottom w:val="none" w:sz="0" w:space="0" w:color="auto"/>
            <w:right w:val="none" w:sz="0" w:space="0" w:color="auto"/>
          </w:divBdr>
        </w:div>
        <w:div w:id="791292885">
          <w:marLeft w:val="0"/>
          <w:marRight w:val="0"/>
          <w:marTop w:val="0"/>
          <w:marBottom w:val="0"/>
          <w:divBdr>
            <w:top w:val="none" w:sz="0" w:space="0" w:color="auto"/>
            <w:left w:val="none" w:sz="0" w:space="0" w:color="auto"/>
            <w:bottom w:val="none" w:sz="0" w:space="0" w:color="auto"/>
            <w:right w:val="none" w:sz="0" w:space="0" w:color="auto"/>
          </w:divBdr>
        </w:div>
        <w:div w:id="100956290">
          <w:marLeft w:val="0"/>
          <w:marRight w:val="0"/>
          <w:marTop w:val="0"/>
          <w:marBottom w:val="0"/>
          <w:divBdr>
            <w:top w:val="none" w:sz="0" w:space="0" w:color="auto"/>
            <w:left w:val="none" w:sz="0" w:space="0" w:color="auto"/>
            <w:bottom w:val="none" w:sz="0" w:space="0" w:color="auto"/>
            <w:right w:val="none" w:sz="0" w:space="0" w:color="auto"/>
          </w:divBdr>
        </w:div>
        <w:div w:id="568685625">
          <w:marLeft w:val="0"/>
          <w:marRight w:val="0"/>
          <w:marTop w:val="0"/>
          <w:marBottom w:val="0"/>
          <w:divBdr>
            <w:top w:val="none" w:sz="0" w:space="0" w:color="auto"/>
            <w:left w:val="none" w:sz="0" w:space="0" w:color="auto"/>
            <w:bottom w:val="none" w:sz="0" w:space="0" w:color="auto"/>
            <w:right w:val="none" w:sz="0" w:space="0" w:color="auto"/>
          </w:divBdr>
        </w:div>
        <w:div w:id="1727333436">
          <w:marLeft w:val="0"/>
          <w:marRight w:val="0"/>
          <w:marTop w:val="0"/>
          <w:marBottom w:val="0"/>
          <w:divBdr>
            <w:top w:val="none" w:sz="0" w:space="0" w:color="auto"/>
            <w:left w:val="none" w:sz="0" w:space="0" w:color="auto"/>
            <w:bottom w:val="none" w:sz="0" w:space="0" w:color="auto"/>
            <w:right w:val="none" w:sz="0" w:space="0" w:color="auto"/>
          </w:divBdr>
        </w:div>
        <w:div w:id="1633557856">
          <w:marLeft w:val="0"/>
          <w:marRight w:val="0"/>
          <w:marTop w:val="0"/>
          <w:marBottom w:val="0"/>
          <w:divBdr>
            <w:top w:val="none" w:sz="0" w:space="0" w:color="auto"/>
            <w:left w:val="none" w:sz="0" w:space="0" w:color="auto"/>
            <w:bottom w:val="none" w:sz="0" w:space="0" w:color="auto"/>
            <w:right w:val="none" w:sz="0" w:space="0" w:color="auto"/>
          </w:divBdr>
        </w:div>
        <w:div w:id="1923951333">
          <w:marLeft w:val="0"/>
          <w:marRight w:val="0"/>
          <w:marTop w:val="0"/>
          <w:marBottom w:val="0"/>
          <w:divBdr>
            <w:top w:val="none" w:sz="0" w:space="0" w:color="auto"/>
            <w:left w:val="none" w:sz="0" w:space="0" w:color="auto"/>
            <w:bottom w:val="none" w:sz="0" w:space="0" w:color="auto"/>
            <w:right w:val="none" w:sz="0" w:space="0" w:color="auto"/>
          </w:divBdr>
        </w:div>
        <w:div w:id="1216550068">
          <w:marLeft w:val="0"/>
          <w:marRight w:val="0"/>
          <w:marTop w:val="0"/>
          <w:marBottom w:val="0"/>
          <w:divBdr>
            <w:top w:val="none" w:sz="0" w:space="0" w:color="auto"/>
            <w:left w:val="none" w:sz="0" w:space="0" w:color="auto"/>
            <w:bottom w:val="none" w:sz="0" w:space="0" w:color="auto"/>
            <w:right w:val="none" w:sz="0" w:space="0" w:color="auto"/>
          </w:divBdr>
        </w:div>
        <w:div w:id="951935261">
          <w:marLeft w:val="0"/>
          <w:marRight w:val="0"/>
          <w:marTop w:val="0"/>
          <w:marBottom w:val="0"/>
          <w:divBdr>
            <w:top w:val="none" w:sz="0" w:space="0" w:color="auto"/>
            <w:left w:val="none" w:sz="0" w:space="0" w:color="auto"/>
            <w:bottom w:val="none" w:sz="0" w:space="0" w:color="auto"/>
            <w:right w:val="none" w:sz="0" w:space="0" w:color="auto"/>
          </w:divBdr>
        </w:div>
        <w:div w:id="1876580900">
          <w:marLeft w:val="0"/>
          <w:marRight w:val="0"/>
          <w:marTop w:val="0"/>
          <w:marBottom w:val="0"/>
          <w:divBdr>
            <w:top w:val="none" w:sz="0" w:space="0" w:color="auto"/>
            <w:left w:val="none" w:sz="0" w:space="0" w:color="auto"/>
            <w:bottom w:val="none" w:sz="0" w:space="0" w:color="auto"/>
            <w:right w:val="none" w:sz="0" w:space="0" w:color="auto"/>
          </w:divBdr>
        </w:div>
        <w:div w:id="187760659">
          <w:marLeft w:val="0"/>
          <w:marRight w:val="0"/>
          <w:marTop w:val="0"/>
          <w:marBottom w:val="0"/>
          <w:divBdr>
            <w:top w:val="none" w:sz="0" w:space="0" w:color="auto"/>
            <w:left w:val="none" w:sz="0" w:space="0" w:color="auto"/>
            <w:bottom w:val="none" w:sz="0" w:space="0" w:color="auto"/>
            <w:right w:val="none" w:sz="0" w:space="0" w:color="auto"/>
          </w:divBdr>
        </w:div>
        <w:div w:id="184944017">
          <w:marLeft w:val="0"/>
          <w:marRight w:val="0"/>
          <w:marTop w:val="0"/>
          <w:marBottom w:val="0"/>
          <w:divBdr>
            <w:top w:val="none" w:sz="0" w:space="0" w:color="auto"/>
            <w:left w:val="none" w:sz="0" w:space="0" w:color="auto"/>
            <w:bottom w:val="none" w:sz="0" w:space="0" w:color="auto"/>
            <w:right w:val="none" w:sz="0" w:space="0" w:color="auto"/>
          </w:divBdr>
        </w:div>
        <w:div w:id="132525150">
          <w:marLeft w:val="0"/>
          <w:marRight w:val="0"/>
          <w:marTop w:val="0"/>
          <w:marBottom w:val="0"/>
          <w:divBdr>
            <w:top w:val="none" w:sz="0" w:space="0" w:color="auto"/>
            <w:left w:val="none" w:sz="0" w:space="0" w:color="auto"/>
            <w:bottom w:val="none" w:sz="0" w:space="0" w:color="auto"/>
            <w:right w:val="none" w:sz="0" w:space="0" w:color="auto"/>
          </w:divBdr>
        </w:div>
        <w:div w:id="12847761">
          <w:marLeft w:val="0"/>
          <w:marRight w:val="0"/>
          <w:marTop w:val="0"/>
          <w:marBottom w:val="0"/>
          <w:divBdr>
            <w:top w:val="none" w:sz="0" w:space="0" w:color="auto"/>
            <w:left w:val="none" w:sz="0" w:space="0" w:color="auto"/>
            <w:bottom w:val="none" w:sz="0" w:space="0" w:color="auto"/>
            <w:right w:val="none" w:sz="0" w:space="0" w:color="auto"/>
          </w:divBdr>
        </w:div>
        <w:div w:id="1122305637">
          <w:marLeft w:val="0"/>
          <w:marRight w:val="0"/>
          <w:marTop w:val="0"/>
          <w:marBottom w:val="0"/>
          <w:divBdr>
            <w:top w:val="none" w:sz="0" w:space="0" w:color="auto"/>
            <w:left w:val="none" w:sz="0" w:space="0" w:color="auto"/>
            <w:bottom w:val="none" w:sz="0" w:space="0" w:color="auto"/>
            <w:right w:val="none" w:sz="0" w:space="0" w:color="auto"/>
          </w:divBdr>
        </w:div>
        <w:div w:id="288126768">
          <w:marLeft w:val="0"/>
          <w:marRight w:val="0"/>
          <w:marTop w:val="0"/>
          <w:marBottom w:val="0"/>
          <w:divBdr>
            <w:top w:val="none" w:sz="0" w:space="0" w:color="auto"/>
            <w:left w:val="none" w:sz="0" w:space="0" w:color="auto"/>
            <w:bottom w:val="none" w:sz="0" w:space="0" w:color="auto"/>
            <w:right w:val="none" w:sz="0" w:space="0" w:color="auto"/>
          </w:divBdr>
        </w:div>
        <w:div w:id="1620258844">
          <w:marLeft w:val="0"/>
          <w:marRight w:val="0"/>
          <w:marTop w:val="0"/>
          <w:marBottom w:val="0"/>
          <w:divBdr>
            <w:top w:val="none" w:sz="0" w:space="0" w:color="auto"/>
            <w:left w:val="none" w:sz="0" w:space="0" w:color="auto"/>
            <w:bottom w:val="none" w:sz="0" w:space="0" w:color="auto"/>
            <w:right w:val="none" w:sz="0" w:space="0" w:color="auto"/>
          </w:divBdr>
        </w:div>
        <w:div w:id="1204706640">
          <w:marLeft w:val="0"/>
          <w:marRight w:val="0"/>
          <w:marTop w:val="0"/>
          <w:marBottom w:val="0"/>
          <w:divBdr>
            <w:top w:val="none" w:sz="0" w:space="0" w:color="auto"/>
            <w:left w:val="none" w:sz="0" w:space="0" w:color="auto"/>
            <w:bottom w:val="none" w:sz="0" w:space="0" w:color="auto"/>
            <w:right w:val="none" w:sz="0" w:space="0" w:color="auto"/>
          </w:divBdr>
        </w:div>
        <w:div w:id="890655221">
          <w:marLeft w:val="0"/>
          <w:marRight w:val="0"/>
          <w:marTop w:val="0"/>
          <w:marBottom w:val="0"/>
          <w:divBdr>
            <w:top w:val="none" w:sz="0" w:space="0" w:color="auto"/>
            <w:left w:val="none" w:sz="0" w:space="0" w:color="auto"/>
            <w:bottom w:val="none" w:sz="0" w:space="0" w:color="auto"/>
            <w:right w:val="none" w:sz="0" w:space="0" w:color="auto"/>
          </w:divBdr>
        </w:div>
        <w:div w:id="1535194992">
          <w:marLeft w:val="0"/>
          <w:marRight w:val="0"/>
          <w:marTop w:val="0"/>
          <w:marBottom w:val="0"/>
          <w:divBdr>
            <w:top w:val="none" w:sz="0" w:space="0" w:color="auto"/>
            <w:left w:val="none" w:sz="0" w:space="0" w:color="auto"/>
            <w:bottom w:val="none" w:sz="0" w:space="0" w:color="auto"/>
            <w:right w:val="none" w:sz="0" w:space="0" w:color="auto"/>
          </w:divBdr>
        </w:div>
      </w:divsChild>
    </w:div>
    <w:div w:id="107553872">
      <w:bodyDiv w:val="1"/>
      <w:marLeft w:val="0"/>
      <w:marRight w:val="0"/>
      <w:marTop w:val="0"/>
      <w:marBottom w:val="0"/>
      <w:divBdr>
        <w:top w:val="none" w:sz="0" w:space="0" w:color="auto"/>
        <w:left w:val="none" w:sz="0" w:space="0" w:color="auto"/>
        <w:bottom w:val="none" w:sz="0" w:space="0" w:color="auto"/>
        <w:right w:val="none" w:sz="0" w:space="0" w:color="auto"/>
      </w:divBdr>
      <w:divsChild>
        <w:div w:id="1038236703">
          <w:marLeft w:val="0"/>
          <w:marRight w:val="0"/>
          <w:marTop w:val="0"/>
          <w:marBottom w:val="0"/>
          <w:divBdr>
            <w:top w:val="none" w:sz="0" w:space="0" w:color="auto"/>
            <w:left w:val="none" w:sz="0" w:space="0" w:color="auto"/>
            <w:bottom w:val="none" w:sz="0" w:space="0" w:color="auto"/>
            <w:right w:val="none" w:sz="0" w:space="0" w:color="auto"/>
          </w:divBdr>
        </w:div>
        <w:div w:id="1349067744">
          <w:marLeft w:val="0"/>
          <w:marRight w:val="0"/>
          <w:marTop w:val="0"/>
          <w:marBottom w:val="0"/>
          <w:divBdr>
            <w:top w:val="none" w:sz="0" w:space="0" w:color="auto"/>
            <w:left w:val="none" w:sz="0" w:space="0" w:color="auto"/>
            <w:bottom w:val="none" w:sz="0" w:space="0" w:color="auto"/>
            <w:right w:val="none" w:sz="0" w:space="0" w:color="auto"/>
          </w:divBdr>
        </w:div>
        <w:div w:id="1263105425">
          <w:marLeft w:val="0"/>
          <w:marRight w:val="0"/>
          <w:marTop w:val="0"/>
          <w:marBottom w:val="0"/>
          <w:divBdr>
            <w:top w:val="none" w:sz="0" w:space="0" w:color="auto"/>
            <w:left w:val="none" w:sz="0" w:space="0" w:color="auto"/>
            <w:bottom w:val="none" w:sz="0" w:space="0" w:color="auto"/>
            <w:right w:val="none" w:sz="0" w:space="0" w:color="auto"/>
          </w:divBdr>
        </w:div>
        <w:div w:id="1404985550">
          <w:marLeft w:val="0"/>
          <w:marRight w:val="0"/>
          <w:marTop w:val="0"/>
          <w:marBottom w:val="0"/>
          <w:divBdr>
            <w:top w:val="none" w:sz="0" w:space="0" w:color="auto"/>
            <w:left w:val="none" w:sz="0" w:space="0" w:color="auto"/>
            <w:bottom w:val="none" w:sz="0" w:space="0" w:color="auto"/>
            <w:right w:val="none" w:sz="0" w:space="0" w:color="auto"/>
          </w:divBdr>
        </w:div>
        <w:div w:id="647319407">
          <w:marLeft w:val="0"/>
          <w:marRight w:val="0"/>
          <w:marTop w:val="0"/>
          <w:marBottom w:val="0"/>
          <w:divBdr>
            <w:top w:val="none" w:sz="0" w:space="0" w:color="auto"/>
            <w:left w:val="none" w:sz="0" w:space="0" w:color="auto"/>
            <w:bottom w:val="none" w:sz="0" w:space="0" w:color="auto"/>
            <w:right w:val="none" w:sz="0" w:space="0" w:color="auto"/>
          </w:divBdr>
        </w:div>
        <w:div w:id="668607068">
          <w:marLeft w:val="0"/>
          <w:marRight w:val="0"/>
          <w:marTop w:val="0"/>
          <w:marBottom w:val="0"/>
          <w:divBdr>
            <w:top w:val="none" w:sz="0" w:space="0" w:color="auto"/>
            <w:left w:val="none" w:sz="0" w:space="0" w:color="auto"/>
            <w:bottom w:val="none" w:sz="0" w:space="0" w:color="auto"/>
            <w:right w:val="none" w:sz="0" w:space="0" w:color="auto"/>
          </w:divBdr>
        </w:div>
        <w:div w:id="21250224">
          <w:marLeft w:val="0"/>
          <w:marRight w:val="0"/>
          <w:marTop w:val="0"/>
          <w:marBottom w:val="0"/>
          <w:divBdr>
            <w:top w:val="none" w:sz="0" w:space="0" w:color="auto"/>
            <w:left w:val="none" w:sz="0" w:space="0" w:color="auto"/>
            <w:bottom w:val="none" w:sz="0" w:space="0" w:color="auto"/>
            <w:right w:val="none" w:sz="0" w:space="0" w:color="auto"/>
          </w:divBdr>
        </w:div>
        <w:div w:id="1198663034">
          <w:marLeft w:val="0"/>
          <w:marRight w:val="0"/>
          <w:marTop w:val="0"/>
          <w:marBottom w:val="0"/>
          <w:divBdr>
            <w:top w:val="none" w:sz="0" w:space="0" w:color="auto"/>
            <w:left w:val="none" w:sz="0" w:space="0" w:color="auto"/>
            <w:bottom w:val="none" w:sz="0" w:space="0" w:color="auto"/>
            <w:right w:val="none" w:sz="0" w:space="0" w:color="auto"/>
          </w:divBdr>
        </w:div>
        <w:div w:id="589430870">
          <w:marLeft w:val="0"/>
          <w:marRight w:val="0"/>
          <w:marTop w:val="0"/>
          <w:marBottom w:val="0"/>
          <w:divBdr>
            <w:top w:val="none" w:sz="0" w:space="0" w:color="auto"/>
            <w:left w:val="none" w:sz="0" w:space="0" w:color="auto"/>
            <w:bottom w:val="none" w:sz="0" w:space="0" w:color="auto"/>
            <w:right w:val="none" w:sz="0" w:space="0" w:color="auto"/>
          </w:divBdr>
        </w:div>
        <w:div w:id="975337527">
          <w:marLeft w:val="0"/>
          <w:marRight w:val="0"/>
          <w:marTop w:val="0"/>
          <w:marBottom w:val="0"/>
          <w:divBdr>
            <w:top w:val="none" w:sz="0" w:space="0" w:color="auto"/>
            <w:left w:val="none" w:sz="0" w:space="0" w:color="auto"/>
            <w:bottom w:val="none" w:sz="0" w:space="0" w:color="auto"/>
            <w:right w:val="none" w:sz="0" w:space="0" w:color="auto"/>
          </w:divBdr>
        </w:div>
        <w:div w:id="1722055260">
          <w:marLeft w:val="0"/>
          <w:marRight w:val="0"/>
          <w:marTop w:val="0"/>
          <w:marBottom w:val="0"/>
          <w:divBdr>
            <w:top w:val="none" w:sz="0" w:space="0" w:color="auto"/>
            <w:left w:val="none" w:sz="0" w:space="0" w:color="auto"/>
            <w:bottom w:val="none" w:sz="0" w:space="0" w:color="auto"/>
            <w:right w:val="none" w:sz="0" w:space="0" w:color="auto"/>
          </w:divBdr>
        </w:div>
        <w:div w:id="244341076">
          <w:marLeft w:val="0"/>
          <w:marRight w:val="0"/>
          <w:marTop w:val="0"/>
          <w:marBottom w:val="0"/>
          <w:divBdr>
            <w:top w:val="none" w:sz="0" w:space="0" w:color="auto"/>
            <w:left w:val="none" w:sz="0" w:space="0" w:color="auto"/>
            <w:bottom w:val="none" w:sz="0" w:space="0" w:color="auto"/>
            <w:right w:val="none" w:sz="0" w:space="0" w:color="auto"/>
          </w:divBdr>
        </w:div>
        <w:div w:id="1005978873">
          <w:marLeft w:val="0"/>
          <w:marRight w:val="0"/>
          <w:marTop w:val="0"/>
          <w:marBottom w:val="0"/>
          <w:divBdr>
            <w:top w:val="none" w:sz="0" w:space="0" w:color="auto"/>
            <w:left w:val="none" w:sz="0" w:space="0" w:color="auto"/>
            <w:bottom w:val="none" w:sz="0" w:space="0" w:color="auto"/>
            <w:right w:val="none" w:sz="0" w:space="0" w:color="auto"/>
          </w:divBdr>
        </w:div>
        <w:div w:id="1935899367">
          <w:marLeft w:val="0"/>
          <w:marRight w:val="0"/>
          <w:marTop w:val="0"/>
          <w:marBottom w:val="0"/>
          <w:divBdr>
            <w:top w:val="none" w:sz="0" w:space="0" w:color="auto"/>
            <w:left w:val="none" w:sz="0" w:space="0" w:color="auto"/>
            <w:bottom w:val="none" w:sz="0" w:space="0" w:color="auto"/>
            <w:right w:val="none" w:sz="0" w:space="0" w:color="auto"/>
          </w:divBdr>
        </w:div>
        <w:div w:id="563955126">
          <w:marLeft w:val="0"/>
          <w:marRight w:val="0"/>
          <w:marTop w:val="0"/>
          <w:marBottom w:val="0"/>
          <w:divBdr>
            <w:top w:val="none" w:sz="0" w:space="0" w:color="auto"/>
            <w:left w:val="none" w:sz="0" w:space="0" w:color="auto"/>
            <w:bottom w:val="none" w:sz="0" w:space="0" w:color="auto"/>
            <w:right w:val="none" w:sz="0" w:space="0" w:color="auto"/>
          </w:divBdr>
        </w:div>
        <w:div w:id="455955956">
          <w:marLeft w:val="0"/>
          <w:marRight w:val="0"/>
          <w:marTop w:val="0"/>
          <w:marBottom w:val="0"/>
          <w:divBdr>
            <w:top w:val="none" w:sz="0" w:space="0" w:color="auto"/>
            <w:left w:val="none" w:sz="0" w:space="0" w:color="auto"/>
            <w:bottom w:val="none" w:sz="0" w:space="0" w:color="auto"/>
            <w:right w:val="none" w:sz="0" w:space="0" w:color="auto"/>
          </w:divBdr>
        </w:div>
        <w:div w:id="1478064117">
          <w:marLeft w:val="0"/>
          <w:marRight w:val="0"/>
          <w:marTop w:val="0"/>
          <w:marBottom w:val="0"/>
          <w:divBdr>
            <w:top w:val="none" w:sz="0" w:space="0" w:color="auto"/>
            <w:left w:val="none" w:sz="0" w:space="0" w:color="auto"/>
            <w:bottom w:val="none" w:sz="0" w:space="0" w:color="auto"/>
            <w:right w:val="none" w:sz="0" w:space="0" w:color="auto"/>
          </w:divBdr>
        </w:div>
        <w:div w:id="531304107">
          <w:marLeft w:val="0"/>
          <w:marRight w:val="0"/>
          <w:marTop w:val="0"/>
          <w:marBottom w:val="0"/>
          <w:divBdr>
            <w:top w:val="none" w:sz="0" w:space="0" w:color="auto"/>
            <w:left w:val="none" w:sz="0" w:space="0" w:color="auto"/>
            <w:bottom w:val="none" w:sz="0" w:space="0" w:color="auto"/>
            <w:right w:val="none" w:sz="0" w:space="0" w:color="auto"/>
          </w:divBdr>
        </w:div>
        <w:div w:id="1574046902">
          <w:marLeft w:val="0"/>
          <w:marRight w:val="0"/>
          <w:marTop w:val="0"/>
          <w:marBottom w:val="0"/>
          <w:divBdr>
            <w:top w:val="none" w:sz="0" w:space="0" w:color="auto"/>
            <w:left w:val="none" w:sz="0" w:space="0" w:color="auto"/>
            <w:bottom w:val="none" w:sz="0" w:space="0" w:color="auto"/>
            <w:right w:val="none" w:sz="0" w:space="0" w:color="auto"/>
          </w:divBdr>
        </w:div>
        <w:div w:id="179900410">
          <w:marLeft w:val="0"/>
          <w:marRight w:val="0"/>
          <w:marTop w:val="0"/>
          <w:marBottom w:val="0"/>
          <w:divBdr>
            <w:top w:val="none" w:sz="0" w:space="0" w:color="auto"/>
            <w:left w:val="none" w:sz="0" w:space="0" w:color="auto"/>
            <w:bottom w:val="none" w:sz="0" w:space="0" w:color="auto"/>
            <w:right w:val="none" w:sz="0" w:space="0" w:color="auto"/>
          </w:divBdr>
        </w:div>
        <w:div w:id="1312055590">
          <w:marLeft w:val="0"/>
          <w:marRight w:val="0"/>
          <w:marTop w:val="0"/>
          <w:marBottom w:val="0"/>
          <w:divBdr>
            <w:top w:val="none" w:sz="0" w:space="0" w:color="auto"/>
            <w:left w:val="none" w:sz="0" w:space="0" w:color="auto"/>
            <w:bottom w:val="none" w:sz="0" w:space="0" w:color="auto"/>
            <w:right w:val="none" w:sz="0" w:space="0" w:color="auto"/>
          </w:divBdr>
        </w:div>
        <w:div w:id="191308845">
          <w:marLeft w:val="0"/>
          <w:marRight w:val="0"/>
          <w:marTop w:val="0"/>
          <w:marBottom w:val="0"/>
          <w:divBdr>
            <w:top w:val="none" w:sz="0" w:space="0" w:color="auto"/>
            <w:left w:val="none" w:sz="0" w:space="0" w:color="auto"/>
            <w:bottom w:val="none" w:sz="0" w:space="0" w:color="auto"/>
            <w:right w:val="none" w:sz="0" w:space="0" w:color="auto"/>
          </w:divBdr>
        </w:div>
        <w:div w:id="1638101031">
          <w:marLeft w:val="0"/>
          <w:marRight w:val="0"/>
          <w:marTop w:val="0"/>
          <w:marBottom w:val="0"/>
          <w:divBdr>
            <w:top w:val="none" w:sz="0" w:space="0" w:color="auto"/>
            <w:left w:val="none" w:sz="0" w:space="0" w:color="auto"/>
            <w:bottom w:val="none" w:sz="0" w:space="0" w:color="auto"/>
            <w:right w:val="none" w:sz="0" w:space="0" w:color="auto"/>
          </w:divBdr>
        </w:div>
        <w:div w:id="160971163">
          <w:marLeft w:val="0"/>
          <w:marRight w:val="0"/>
          <w:marTop w:val="0"/>
          <w:marBottom w:val="0"/>
          <w:divBdr>
            <w:top w:val="none" w:sz="0" w:space="0" w:color="auto"/>
            <w:left w:val="none" w:sz="0" w:space="0" w:color="auto"/>
            <w:bottom w:val="none" w:sz="0" w:space="0" w:color="auto"/>
            <w:right w:val="none" w:sz="0" w:space="0" w:color="auto"/>
          </w:divBdr>
        </w:div>
        <w:div w:id="824661439">
          <w:marLeft w:val="0"/>
          <w:marRight w:val="0"/>
          <w:marTop w:val="0"/>
          <w:marBottom w:val="0"/>
          <w:divBdr>
            <w:top w:val="none" w:sz="0" w:space="0" w:color="auto"/>
            <w:left w:val="none" w:sz="0" w:space="0" w:color="auto"/>
            <w:bottom w:val="none" w:sz="0" w:space="0" w:color="auto"/>
            <w:right w:val="none" w:sz="0" w:space="0" w:color="auto"/>
          </w:divBdr>
        </w:div>
        <w:div w:id="2061249037">
          <w:marLeft w:val="0"/>
          <w:marRight w:val="0"/>
          <w:marTop w:val="0"/>
          <w:marBottom w:val="0"/>
          <w:divBdr>
            <w:top w:val="none" w:sz="0" w:space="0" w:color="auto"/>
            <w:left w:val="none" w:sz="0" w:space="0" w:color="auto"/>
            <w:bottom w:val="none" w:sz="0" w:space="0" w:color="auto"/>
            <w:right w:val="none" w:sz="0" w:space="0" w:color="auto"/>
          </w:divBdr>
        </w:div>
        <w:div w:id="1819568212">
          <w:marLeft w:val="0"/>
          <w:marRight w:val="0"/>
          <w:marTop w:val="0"/>
          <w:marBottom w:val="0"/>
          <w:divBdr>
            <w:top w:val="none" w:sz="0" w:space="0" w:color="auto"/>
            <w:left w:val="none" w:sz="0" w:space="0" w:color="auto"/>
            <w:bottom w:val="none" w:sz="0" w:space="0" w:color="auto"/>
            <w:right w:val="none" w:sz="0" w:space="0" w:color="auto"/>
          </w:divBdr>
        </w:div>
        <w:div w:id="1490634407">
          <w:marLeft w:val="0"/>
          <w:marRight w:val="0"/>
          <w:marTop w:val="0"/>
          <w:marBottom w:val="0"/>
          <w:divBdr>
            <w:top w:val="none" w:sz="0" w:space="0" w:color="auto"/>
            <w:left w:val="none" w:sz="0" w:space="0" w:color="auto"/>
            <w:bottom w:val="none" w:sz="0" w:space="0" w:color="auto"/>
            <w:right w:val="none" w:sz="0" w:space="0" w:color="auto"/>
          </w:divBdr>
        </w:div>
        <w:div w:id="344862906">
          <w:marLeft w:val="0"/>
          <w:marRight w:val="0"/>
          <w:marTop w:val="0"/>
          <w:marBottom w:val="0"/>
          <w:divBdr>
            <w:top w:val="none" w:sz="0" w:space="0" w:color="auto"/>
            <w:left w:val="none" w:sz="0" w:space="0" w:color="auto"/>
            <w:bottom w:val="none" w:sz="0" w:space="0" w:color="auto"/>
            <w:right w:val="none" w:sz="0" w:space="0" w:color="auto"/>
          </w:divBdr>
        </w:div>
        <w:div w:id="419066684">
          <w:marLeft w:val="0"/>
          <w:marRight w:val="0"/>
          <w:marTop w:val="0"/>
          <w:marBottom w:val="0"/>
          <w:divBdr>
            <w:top w:val="none" w:sz="0" w:space="0" w:color="auto"/>
            <w:left w:val="none" w:sz="0" w:space="0" w:color="auto"/>
            <w:bottom w:val="none" w:sz="0" w:space="0" w:color="auto"/>
            <w:right w:val="none" w:sz="0" w:space="0" w:color="auto"/>
          </w:divBdr>
        </w:div>
        <w:div w:id="1213615481">
          <w:marLeft w:val="0"/>
          <w:marRight w:val="0"/>
          <w:marTop w:val="0"/>
          <w:marBottom w:val="0"/>
          <w:divBdr>
            <w:top w:val="none" w:sz="0" w:space="0" w:color="auto"/>
            <w:left w:val="none" w:sz="0" w:space="0" w:color="auto"/>
            <w:bottom w:val="none" w:sz="0" w:space="0" w:color="auto"/>
            <w:right w:val="none" w:sz="0" w:space="0" w:color="auto"/>
          </w:divBdr>
        </w:div>
        <w:div w:id="494342373">
          <w:marLeft w:val="0"/>
          <w:marRight w:val="0"/>
          <w:marTop w:val="0"/>
          <w:marBottom w:val="0"/>
          <w:divBdr>
            <w:top w:val="none" w:sz="0" w:space="0" w:color="auto"/>
            <w:left w:val="none" w:sz="0" w:space="0" w:color="auto"/>
            <w:bottom w:val="none" w:sz="0" w:space="0" w:color="auto"/>
            <w:right w:val="none" w:sz="0" w:space="0" w:color="auto"/>
          </w:divBdr>
        </w:div>
        <w:div w:id="731464259">
          <w:marLeft w:val="0"/>
          <w:marRight w:val="0"/>
          <w:marTop w:val="0"/>
          <w:marBottom w:val="0"/>
          <w:divBdr>
            <w:top w:val="none" w:sz="0" w:space="0" w:color="auto"/>
            <w:left w:val="none" w:sz="0" w:space="0" w:color="auto"/>
            <w:bottom w:val="none" w:sz="0" w:space="0" w:color="auto"/>
            <w:right w:val="none" w:sz="0" w:space="0" w:color="auto"/>
          </w:divBdr>
        </w:div>
        <w:div w:id="770979052">
          <w:marLeft w:val="0"/>
          <w:marRight w:val="0"/>
          <w:marTop w:val="0"/>
          <w:marBottom w:val="0"/>
          <w:divBdr>
            <w:top w:val="none" w:sz="0" w:space="0" w:color="auto"/>
            <w:left w:val="none" w:sz="0" w:space="0" w:color="auto"/>
            <w:bottom w:val="none" w:sz="0" w:space="0" w:color="auto"/>
            <w:right w:val="none" w:sz="0" w:space="0" w:color="auto"/>
          </w:divBdr>
        </w:div>
        <w:div w:id="822743701">
          <w:marLeft w:val="0"/>
          <w:marRight w:val="0"/>
          <w:marTop w:val="0"/>
          <w:marBottom w:val="0"/>
          <w:divBdr>
            <w:top w:val="none" w:sz="0" w:space="0" w:color="auto"/>
            <w:left w:val="none" w:sz="0" w:space="0" w:color="auto"/>
            <w:bottom w:val="none" w:sz="0" w:space="0" w:color="auto"/>
            <w:right w:val="none" w:sz="0" w:space="0" w:color="auto"/>
          </w:divBdr>
        </w:div>
        <w:div w:id="862748549">
          <w:marLeft w:val="0"/>
          <w:marRight w:val="0"/>
          <w:marTop w:val="0"/>
          <w:marBottom w:val="0"/>
          <w:divBdr>
            <w:top w:val="none" w:sz="0" w:space="0" w:color="auto"/>
            <w:left w:val="none" w:sz="0" w:space="0" w:color="auto"/>
            <w:bottom w:val="none" w:sz="0" w:space="0" w:color="auto"/>
            <w:right w:val="none" w:sz="0" w:space="0" w:color="auto"/>
          </w:divBdr>
        </w:div>
        <w:div w:id="1348095557">
          <w:marLeft w:val="0"/>
          <w:marRight w:val="0"/>
          <w:marTop w:val="0"/>
          <w:marBottom w:val="0"/>
          <w:divBdr>
            <w:top w:val="none" w:sz="0" w:space="0" w:color="auto"/>
            <w:left w:val="none" w:sz="0" w:space="0" w:color="auto"/>
            <w:bottom w:val="none" w:sz="0" w:space="0" w:color="auto"/>
            <w:right w:val="none" w:sz="0" w:space="0" w:color="auto"/>
          </w:divBdr>
        </w:div>
        <w:div w:id="538978670">
          <w:marLeft w:val="0"/>
          <w:marRight w:val="0"/>
          <w:marTop w:val="0"/>
          <w:marBottom w:val="0"/>
          <w:divBdr>
            <w:top w:val="none" w:sz="0" w:space="0" w:color="auto"/>
            <w:left w:val="none" w:sz="0" w:space="0" w:color="auto"/>
            <w:bottom w:val="none" w:sz="0" w:space="0" w:color="auto"/>
            <w:right w:val="none" w:sz="0" w:space="0" w:color="auto"/>
          </w:divBdr>
        </w:div>
        <w:div w:id="1666399943">
          <w:marLeft w:val="0"/>
          <w:marRight w:val="0"/>
          <w:marTop w:val="0"/>
          <w:marBottom w:val="0"/>
          <w:divBdr>
            <w:top w:val="none" w:sz="0" w:space="0" w:color="auto"/>
            <w:left w:val="none" w:sz="0" w:space="0" w:color="auto"/>
            <w:bottom w:val="none" w:sz="0" w:space="0" w:color="auto"/>
            <w:right w:val="none" w:sz="0" w:space="0" w:color="auto"/>
          </w:divBdr>
        </w:div>
        <w:div w:id="1127817005">
          <w:marLeft w:val="0"/>
          <w:marRight w:val="0"/>
          <w:marTop w:val="0"/>
          <w:marBottom w:val="0"/>
          <w:divBdr>
            <w:top w:val="none" w:sz="0" w:space="0" w:color="auto"/>
            <w:left w:val="none" w:sz="0" w:space="0" w:color="auto"/>
            <w:bottom w:val="none" w:sz="0" w:space="0" w:color="auto"/>
            <w:right w:val="none" w:sz="0" w:space="0" w:color="auto"/>
          </w:divBdr>
        </w:div>
        <w:div w:id="1475215601">
          <w:marLeft w:val="0"/>
          <w:marRight w:val="0"/>
          <w:marTop w:val="0"/>
          <w:marBottom w:val="0"/>
          <w:divBdr>
            <w:top w:val="none" w:sz="0" w:space="0" w:color="auto"/>
            <w:left w:val="none" w:sz="0" w:space="0" w:color="auto"/>
            <w:bottom w:val="none" w:sz="0" w:space="0" w:color="auto"/>
            <w:right w:val="none" w:sz="0" w:space="0" w:color="auto"/>
          </w:divBdr>
        </w:div>
        <w:div w:id="1825656110">
          <w:marLeft w:val="0"/>
          <w:marRight w:val="0"/>
          <w:marTop w:val="0"/>
          <w:marBottom w:val="0"/>
          <w:divBdr>
            <w:top w:val="none" w:sz="0" w:space="0" w:color="auto"/>
            <w:left w:val="none" w:sz="0" w:space="0" w:color="auto"/>
            <w:bottom w:val="none" w:sz="0" w:space="0" w:color="auto"/>
            <w:right w:val="none" w:sz="0" w:space="0" w:color="auto"/>
          </w:divBdr>
        </w:div>
        <w:div w:id="861161671">
          <w:marLeft w:val="0"/>
          <w:marRight w:val="0"/>
          <w:marTop w:val="0"/>
          <w:marBottom w:val="0"/>
          <w:divBdr>
            <w:top w:val="none" w:sz="0" w:space="0" w:color="auto"/>
            <w:left w:val="none" w:sz="0" w:space="0" w:color="auto"/>
            <w:bottom w:val="none" w:sz="0" w:space="0" w:color="auto"/>
            <w:right w:val="none" w:sz="0" w:space="0" w:color="auto"/>
          </w:divBdr>
        </w:div>
        <w:div w:id="1407340745">
          <w:marLeft w:val="0"/>
          <w:marRight w:val="0"/>
          <w:marTop w:val="0"/>
          <w:marBottom w:val="0"/>
          <w:divBdr>
            <w:top w:val="none" w:sz="0" w:space="0" w:color="auto"/>
            <w:left w:val="none" w:sz="0" w:space="0" w:color="auto"/>
            <w:bottom w:val="none" w:sz="0" w:space="0" w:color="auto"/>
            <w:right w:val="none" w:sz="0" w:space="0" w:color="auto"/>
          </w:divBdr>
        </w:div>
        <w:div w:id="1351689271">
          <w:marLeft w:val="0"/>
          <w:marRight w:val="0"/>
          <w:marTop w:val="0"/>
          <w:marBottom w:val="0"/>
          <w:divBdr>
            <w:top w:val="none" w:sz="0" w:space="0" w:color="auto"/>
            <w:left w:val="none" w:sz="0" w:space="0" w:color="auto"/>
            <w:bottom w:val="none" w:sz="0" w:space="0" w:color="auto"/>
            <w:right w:val="none" w:sz="0" w:space="0" w:color="auto"/>
          </w:divBdr>
        </w:div>
        <w:div w:id="1944065590">
          <w:marLeft w:val="0"/>
          <w:marRight w:val="0"/>
          <w:marTop w:val="0"/>
          <w:marBottom w:val="0"/>
          <w:divBdr>
            <w:top w:val="none" w:sz="0" w:space="0" w:color="auto"/>
            <w:left w:val="none" w:sz="0" w:space="0" w:color="auto"/>
            <w:bottom w:val="none" w:sz="0" w:space="0" w:color="auto"/>
            <w:right w:val="none" w:sz="0" w:space="0" w:color="auto"/>
          </w:divBdr>
        </w:div>
        <w:div w:id="1502356336">
          <w:marLeft w:val="0"/>
          <w:marRight w:val="0"/>
          <w:marTop w:val="0"/>
          <w:marBottom w:val="0"/>
          <w:divBdr>
            <w:top w:val="none" w:sz="0" w:space="0" w:color="auto"/>
            <w:left w:val="none" w:sz="0" w:space="0" w:color="auto"/>
            <w:bottom w:val="none" w:sz="0" w:space="0" w:color="auto"/>
            <w:right w:val="none" w:sz="0" w:space="0" w:color="auto"/>
          </w:divBdr>
        </w:div>
        <w:div w:id="1969125885">
          <w:marLeft w:val="0"/>
          <w:marRight w:val="0"/>
          <w:marTop w:val="0"/>
          <w:marBottom w:val="0"/>
          <w:divBdr>
            <w:top w:val="none" w:sz="0" w:space="0" w:color="auto"/>
            <w:left w:val="none" w:sz="0" w:space="0" w:color="auto"/>
            <w:bottom w:val="none" w:sz="0" w:space="0" w:color="auto"/>
            <w:right w:val="none" w:sz="0" w:space="0" w:color="auto"/>
          </w:divBdr>
        </w:div>
        <w:div w:id="301883763">
          <w:marLeft w:val="0"/>
          <w:marRight w:val="0"/>
          <w:marTop w:val="0"/>
          <w:marBottom w:val="0"/>
          <w:divBdr>
            <w:top w:val="none" w:sz="0" w:space="0" w:color="auto"/>
            <w:left w:val="none" w:sz="0" w:space="0" w:color="auto"/>
            <w:bottom w:val="none" w:sz="0" w:space="0" w:color="auto"/>
            <w:right w:val="none" w:sz="0" w:space="0" w:color="auto"/>
          </w:divBdr>
        </w:div>
        <w:div w:id="1687905159">
          <w:marLeft w:val="0"/>
          <w:marRight w:val="0"/>
          <w:marTop w:val="0"/>
          <w:marBottom w:val="0"/>
          <w:divBdr>
            <w:top w:val="none" w:sz="0" w:space="0" w:color="auto"/>
            <w:left w:val="none" w:sz="0" w:space="0" w:color="auto"/>
            <w:bottom w:val="none" w:sz="0" w:space="0" w:color="auto"/>
            <w:right w:val="none" w:sz="0" w:space="0" w:color="auto"/>
          </w:divBdr>
        </w:div>
        <w:div w:id="1962148299">
          <w:marLeft w:val="0"/>
          <w:marRight w:val="0"/>
          <w:marTop w:val="0"/>
          <w:marBottom w:val="0"/>
          <w:divBdr>
            <w:top w:val="none" w:sz="0" w:space="0" w:color="auto"/>
            <w:left w:val="none" w:sz="0" w:space="0" w:color="auto"/>
            <w:bottom w:val="none" w:sz="0" w:space="0" w:color="auto"/>
            <w:right w:val="none" w:sz="0" w:space="0" w:color="auto"/>
          </w:divBdr>
        </w:div>
        <w:div w:id="215553650">
          <w:marLeft w:val="0"/>
          <w:marRight w:val="0"/>
          <w:marTop w:val="0"/>
          <w:marBottom w:val="0"/>
          <w:divBdr>
            <w:top w:val="none" w:sz="0" w:space="0" w:color="auto"/>
            <w:left w:val="none" w:sz="0" w:space="0" w:color="auto"/>
            <w:bottom w:val="none" w:sz="0" w:space="0" w:color="auto"/>
            <w:right w:val="none" w:sz="0" w:space="0" w:color="auto"/>
          </w:divBdr>
        </w:div>
        <w:div w:id="887953995">
          <w:marLeft w:val="0"/>
          <w:marRight w:val="0"/>
          <w:marTop w:val="0"/>
          <w:marBottom w:val="0"/>
          <w:divBdr>
            <w:top w:val="none" w:sz="0" w:space="0" w:color="auto"/>
            <w:left w:val="none" w:sz="0" w:space="0" w:color="auto"/>
            <w:bottom w:val="none" w:sz="0" w:space="0" w:color="auto"/>
            <w:right w:val="none" w:sz="0" w:space="0" w:color="auto"/>
          </w:divBdr>
        </w:div>
        <w:div w:id="2132552119">
          <w:marLeft w:val="0"/>
          <w:marRight w:val="0"/>
          <w:marTop w:val="0"/>
          <w:marBottom w:val="0"/>
          <w:divBdr>
            <w:top w:val="none" w:sz="0" w:space="0" w:color="auto"/>
            <w:left w:val="none" w:sz="0" w:space="0" w:color="auto"/>
            <w:bottom w:val="none" w:sz="0" w:space="0" w:color="auto"/>
            <w:right w:val="none" w:sz="0" w:space="0" w:color="auto"/>
          </w:divBdr>
        </w:div>
        <w:div w:id="1514412524">
          <w:marLeft w:val="0"/>
          <w:marRight w:val="0"/>
          <w:marTop w:val="0"/>
          <w:marBottom w:val="0"/>
          <w:divBdr>
            <w:top w:val="none" w:sz="0" w:space="0" w:color="auto"/>
            <w:left w:val="none" w:sz="0" w:space="0" w:color="auto"/>
            <w:bottom w:val="none" w:sz="0" w:space="0" w:color="auto"/>
            <w:right w:val="none" w:sz="0" w:space="0" w:color="auto"/>
          </w:divBdr>
        </w:div>
        <w:div w:id="140772178">
          <w:marLeft w:val="0"/>
          <w:marRight w:val="0"/>
          <w:marTop w:val="0"/>
          <w:marBottom w:val="0"/>
          <w:divBdr>
            <w:top w:val="none" w:sz="0" w:space="0" w:color="auto"/>
            <w:left w:val="none" w:sz="0" w:space="0" w:color="auto"/>
            <w:bottom w:val="none" w:sz="0" w:space="0" w:color="auto"/>
            <w:right w:val="none" w:sz="0" w:space="0" w:color="auto"/>
          </w:divBdr>
        </w:div>
        <w:div w:id="725447448">
          <w:marLeft w:val="0"/>
          <w:marRight w:val="0"/>
          <w:marTop w:val="0"/>
          <w:marBottom w:val="0"/>
          <w:divBdr>
            <w:top w:val="none" w:sz="0" w:space="0" w:color="auto"/>
            <w:left w:val="none" w:sz="0" w:space="0" w:color="auto"/>
            <w:bottom w:val="none" w:sz="0" w:space="0" w:color="auto"/>
            <w:right w:val="none" w:sz="0" w:space="0" w:color="auto"/>
          </w:divBdr>
        </w:div>
        <w:div w:id="312756448">
          <w:marLeft w:val="0"/>
          <w:marRight w:val="0"/>
          <w:marTop w:val="0"/>
          <w:marBottom w:val="0"/>
          <w:divBdr>
            <w:top w:val="none" w:sz="0" w:space="0" w:color="auto"/>
            <w:left w:val="none" w:sz="0" w:space="0" w:color="auto"/>
            <w:bottom w:val="none" w:sz="0" w:space="0" w:color="auto"/>
            <w:right w:val="none" w:sz="0" w:space="0" w:color="auto"/>
          </w:divBdr>
        </w:div>
        <w:div w:id="481775791">
          <w:marLeft w:val="0"/>
          <w:marRight w:val="0"/>
          <w:marTop w:val="0"/>
          <w:marBottom w:val="0"/>
          <w:divBdr>
            <w:top w:val="none" w:sz="0" w:space="0" w:color="auto"/>
            <w:left w:val="none" w:sz="0" w:space="0" w:color="auto"/>
            <w:bottom w:val="none" w:sz="0" w:space="0" w:color="auto"/>
            <w:right w:val="none" w:sz="0" w:space="0" w:color="auto"/>
          </w:divBdr>
        </w:div>
        <w:div w:id="1653870197">
          <w:marLeft w:val="0"/>
          <w:marRight w:val="0"/>
          <w:marTop w:val="0"/>
          <w:marBottom w:val="0"/>
          <w:divBdr>
            <w:top w:val="none" w:sz="0" w:space="0" w:color="auto"/>
            <w:left w:val="none" w:sz="0" w:space="0" w:color="auto"/>
            <w:bottom w:val="none" w:sz="0" w:space="0" w:color="auto"/>
            <w:right w:val="none" w:sz="0" w:space="0" w:color="auto"/>
          </w:divBdr>
        </w:div>
        <w:div w:id="1185359583">
          <w:marLeft w:val="0"/>
          <w:marRight w:val="0"/>
          <w:marTop w:val="0"/>
          <w:marBottom w:val="0"/>
          <w:divBdr>
            <w:top w:val="none" w:sz="0" w:space="0" w:color="auto"/>
            <w:left w:val="none" w:sz="0" w:space="0" w:color="auto"/>
            <w:bottom w:val="none" w:sz="0" w:space="0" w:color="auto"/>
            <w:right w:val="none" w:sz="0" w:space="0" w:color="auto"/>
          </w:divBdr>
        </w:div>
        <w:div w:id="14237869">
          <w:marLeft w:val="0"/>
          <w:marRight w:val="0"/>
          <w:marTop w:val="0"/>
          <w:marBottom w:val="0"/>
          <w:divBdr>
            <w:top w:val="none" w:sz="0" w:space="0" w:color="auto"/>
            <w:left w:val="none" w:sz="0" w:space="0" w:color="auto"/>
            <w:bottom w:val="none" w:sz="0" w:space="0" w:color="auto"/>
            <w:right w:val="none" w:sz="0" w:space="0" w:color="auto"/>
          </w:divBdr>
        </w:div>
        <w:div w:id="921376891">
          <w:marLeft w:val="0"/>
          <w:marRight w:val="0"/>
          <w:marTop w:val="0"/>
          <w:marBottom w:val="0"/>
          <w:divBdr>
            <w:top w:val="none" w:sz="0" w:space="0" w:color="auto"/>
            <w:left w:val="none" w:sz="0" w:space="0" w:color="auto"/>
            <w:bottom w:val="none" w:sz="0" w:space="0" w:color="auto"/>
            <w:right w:val="none" w:sz="0" w:space="0" w:color="auto"/>
          </w:divBdr>
        </w:div>
        <w:div w:id="999044505">
          <w:marLeft w:val="0"/>
          <w:marRight w:val="0"/>
          <w:marTop w:val="0"/>
          <w:marBottom w:val="0"/>
          <w:divBdr>
            <w:top w:val="none" w:sz="0" w:space="0" w:color="auto"/>
            <w:left w:val="none" w:sz="0" w:space="0" w:color="auto"/>
            <w:bottom w:val="none" w:sz="0" w:space="0" w:color="auto"/>
            <w:right w:val="none" w:sz="0" w:space="0" w:color="auto"/>
          </w:divBdr>
        </w:div>
        <w:div w:id="338702229">
          <w:marLeft w:val="0"/>
          <w:marRight w:val="0"/>
          <w:marTop w:val="0"/>
          <w:marBottom w:val="0"/>
          <w:divBdr>
            <w:top w:val="none" w:sz="0" w:space="0" w:color="auto"/>
            <w:left w:val="none" w:sz="0" w:space="0" w:color="auto"/>
            <w:bottom w:val="none" w:sz="0" w:space="0" w:color="auto"/>
            <w:right w:val="none" w:sz="0" w:space="0" w:color="auto"/>
          </w:divBdr>
        </w:div>
        <w:div w:id="414060524">
          <w:marLeft w:val="0"/>
          <w:marRight w:val="0"/>
          <w:marTop w:val="0"/>
          <w:marBottom w:val="0"/>
          <w:divBdr>
            <w:top w:val="none" w:sz="0" w:space="0" w:color="auto"/>
            <w:left w:val="none" w:sz="0" w:space="0" w:color="auto"/>
            <w:bottom w:val="none" w:sz="0" w:space="0" w:color="auto"/>
            <w:right w:val="none" w:sz="0" w:space="0" w:color="auto"/>
          </w:divBdr>
        </w:div>
        <w:div w:id="1592011735">
          <w:marLeft w:val="0"/>
          <w:marRight w:val="0"/>
          <w:marTop w:val="0"/>
          <w:marBottom w:val="0"/>
          <w:divBdr>
            <w:top w:val="none" w:sz="0" w:space="0" w:color="auto"/>
            <w:left w:val="none" w:sz="0" w:space="0" w:color="auto"/>
            <w:bottom w:val="none" w:sz="0" w:space="0" w:color="auto"/>
            <w:right w:val="none" w:sz="0" w:space="0" w:color="auto"/>
          </w:divBdr>
        </w:div>
        <w:div w:id="1241477856">
          <w:marLeft w:val="0"/>
          <w:marRight w:val="0"/>
          <w:marTop w:val="0"/>
          <w:marBottom w:val="0"/>
          <w:divBdr>
            <w:top w:val="none" w:sz="0" w:space="0" w:color="auto"/>
            <w:left w:val="none" w:sz="0" w:space="0" w:color="auto"/>
            <w:bottom w:val="none" w:sz="0" w:space="0" w:color="auto"/>
            <w:right w:val="none" w:sz="0" w:space="0" w:color="auto"/>
          </w:divBdr>
        </w:div>
        <w:div w:id="1146505213">
          <w:marLeft w:val="0"/>
          <w:marRight w:val="0"/>
          <w:marTop w:val="0"/>
          <w:marBottom w:val="0"/>
          <w:divBdr>
            <w:top w:val="none" w:sz="0" w:space="0" w:color="auto"/>
            <w:left w:val="none" w:sz="0" w:space="0" w:color="auto"/>
            <w:bottom w:val="none" w:sz="0" w:space="0" w:color="auto"/>
            <w:right w:val="none" w:sz="0" w:space="0" w:color="auto"/>
          </w:divBdr>
        </w:div>
        <w:div w:id="1713841538">
          <w:marLeft w:val="0"/>
          <w:marRight w:val="0"/>
          <w:marTop w:val="0"/>
          <w:marBottom w:val="0"/>
          <w:divBdr>
            <w:top w:val="none" w:sz="0" w:space="0" w:color="auto"/>
            <w:left w:val="none" w:sz="0" w:space="0" w:color="auto"/>
            <w:bottom w:val="none" w:sz="0" w:space="0" w:color="auto"/>
            <w:right w:val="none" w:sz="0" w:space="0" w:color="auto"/>
          </w:divBdr>
        </w:div>
      </w:divsChild>
    </w:div>
    <w:div w:id="112095766">
      <w:bodyDiv w:val="1"/>
      <w:marLeft w:val="0"/>
      <w:marRight w:val="0"/>
      <w:marTop w:val="0"/>
      <w:marBottom w:val="0"/>
      <w:divBdr>
        <w:top w:val="none" w:sz="0" w:space="0" w:color="auto"/>
        <w:left w:val="none" w:sz="0" w:space="0" w:color="auto"/>
        <w:bottom w:val="none" w:sz="0" w:space="0" w:color="auto"/>
        <w:right w:val="none" w:sz="0" w:space="0" w:color="auto"/>
      </w:divBdr>
      <w:divsChild>
        <w:div w:id="64186050">
          <w:marLeft w:val="0"/>
          <w:marRight w:val="0"/>
          <w:marTop w:val="0"/>
          <w:marBottom w:val="0"/>
          <w:divBdr>
            <w:top w:val="none" w:sz="0" w:space="0" w:color="auto"/>
            <w:left w:val="none" w:sz="0" w:space="0" w:color="auto"/>
            <w:bottom w:val="none" w:sz="0" w:space="0" w:color="auto"/>
            <w:right w:val="none" w:sz="0" w:space="0" w:color="auto"/>
          </w:divBdr>
        </w:div>
        <w:div w:id="618419084">
          <w:marLeft w:val="0"/>
          <w:marRight w:val="0"/>
          <w:marTop w:val="0"/>
          <w:marBottom w:val="0"/>
          <w:divBdr>
            <w:top w:val="none" w:sz="0" w:space="0" w:color="auto"/>
            <w:left w:val="none" w:sz="0" w:space="0" w:color="auto"/>
            <w:bottom w:val="none" w:sz="0" w:space="0" w:color="auto"/>
            <w:right w:val="none" w:sz="0" w:space="0" w:color="auto"/>
          </w:divBdr>
        </w:div>
        <w:div w:id="1337270420">
          <w:marLeft w:val="0"/>
          <w:marRight w:val="0"/>
          <w:marTop w:val="0"/>
          <w:marBottom w:val="0"/>
          <w:divBdr>
            <w:top w:val="none" w:sz="0" w:space="0" w:color="auto"/>
            <w:left w:val="none" w:sz="0" w:space="0" w:color="auto"/>
            <w:bottom w:val="none" w:sz="0" w:space="0" w:color="auto"/>
            <w:right w:val="none" w:sz="0" w:space="0" w:color="auto"/>
          </w:divBdr>
        </w:div>
        <w:div w:id="842667642">
          <w:marLeft w:val="0"/>
          <w:marRight w:val="0"/>
          <w:marTop w:val="0"/>
          <w:marBottom w:val="0"/>
          <w:divBdr>
            <w:top w:val="none" w:sz="0" w:space="0" w:color="auto"/>
            <w:left w:val="none" w:sz="0" w:space="0" w:color="auto"/>
            <w:bottom w:val="none" w:sz="0" w:space="0" w:color="auto"/>
            <w:right w:val="none" w:sz="0" w:space="0" w:color="auto"/>
          </w:divBdr>
        </w:div>
        <w:div w:id="381250468">
          <w:marLeft w:val="0"/>
          <w:marRight w:val="0"/>
          <w:marTop w:val="0"/>
          <w:marBottom w:val="0"/>
          <w:divBdr>
            <w:top w:val="none" w:sz="0" w:space="0" w:color="auto"/>
            <w:left w:val="none" w:sz="0" w:space="0" w:color="auto"/>
            <w:bottom w:val="none" w:sz="0" w:space="0" w:color="auto"/>
            <w:right w:val="none" w:sz="0" w:space="0" w:color="auto"/>
          </w:divBdr>
        </w:div>
        <w:div w:id="542133077">
          <w:marLeft w:val="0"/>
          <w:marRight w:val="0"/>
          <w:marTop w:val="0"/>
          <w:marBottom w:val="0"/>
          <w:divBdr>
            <w:top w:val="none" w:sz="0" w:space="0" w:color="auto"/>
            <w:left w:val="none" w:sz="0" w:space="0" w:color="auto"/>
            <w:bottom w:val="none" w:sz="0" w:space="0" w:color="auto"/>
            <w:right w:val="none" w:sz="0" w:space="0" w:color="auto"/>
          </w:divBdr>
        </w:div>
        <w:div w:id="703555089">
          <w:marLeft w:val="0"/>
          <w:marRight w:val="0"/>
          <w:marTop w:val="0"/>
          <w:marBottom w:val="0"/>
          <w:divBdr>
            <w:top w:val="none" w:sz="0" w:space="0" w:color="auto"/>
            <w:left w:val="none" w:sz="0" w:space="0" w:color="auto"/>
            <w:bottom w:val="none" w:sz="0" w:space="0" w:color="auto"/>
            <w:right w:val="none" w:sz="0" w:space="0" w:color="auto"/>
          </w:divBdr>
        </w:div>
        <w:div w:id="1297177809">
          <w:marLeft w:val="0"/>
          <w:marRight w:val="0"/>
          <w:marTop w:val="0"/>
          <w:marBottom w:val="0"/>
          <w:divBdr>
            <w:top w:val="none" w:sz="0" w:space="0" w:color="auto"/>
            <w:left w:val="none" w:sz="0" w:space="0" w:color="auto"/>
            <w:bottom w:val="none" w:sz="0" w:space="0" w:color="auto"/>
            <w:right w:val="none" w:sz="0" w:space="0" w:color="auto"/>
          </w:divBdr>
        </w:div>
        <w:div w:id="1346904904">
          <w:marLeft w:val="0"/>
          <w:marRight w:val="0"/>
          <w:marTop w:val="0"/>
          <w:marBottom w:val="0"/>
          <w:divBdr>
            <w:top w:val="none" w:sz="0" w:space="0" w:color="auto"/>
            <w:left w:val="none" w:sz="0" w:space="0" w:color="auto"/>
            <w:bottom w:val="none" w:sz="0" w:space="0" w:color="auto"/>
            <w:right w:val="none" w:sz="0" w:space="0" w:color="auto"/>
          </w:divBdr>
        </w:div>
        <w:div w:id="303584773">
          <w:marLeft w:val="0"/>
          <w:marRight w:val="0"/>
          <w:marTop w:val="0"/>
          <w:marBottom w:val="0"/>
          <w:divBdr>
            <w:top w:val="none" w:sz="0" w:space="0" w:color="auto"/>
            <w:left w:val="none" w:sz="0" w:space="0" w:color="auto"/>
            <w:bottom w:val="none" w:sz="0" w:space="0" w:color="auto"/>
            <w:right w:val="none" w:sz="0" w:space="0" w:color="auto"/>
          </w:divBdr>
        </w:div>
        <w:div w:id="862598661">
          <w:marLeft w:val="0"/>
          <w:marRight w:val="0"/>
          <w:marTop w:val="0"/>
          <w:marBottom w:val="0"/>
          <w:divBdr>
            <w:top w:val="none" w:sz="0" w:space="0" w:color="auto"/>
            <w:left w:val="none" w:sz="0" w:space="0" w:color="auto"/>
            <w:bottom w:val="none" w:sz="0" w:space="0" w:color="auto"/>
            <w:right w:val="none" w:sz="0" w:space="0" w:color="auto"/>
          </w:divBdr>
        </w:div>
        <w:div w:id="1585146302">
          <w:marLeft w:val="0"/>
          <w:marRight w:val="0"/>
          <w:marTop w:val="0"/>
          <w:marBottom w:val="0"/>
          <w:divBdr>
            <w:top w:val="none" w:sz="0" w:space="0" w:color="auto"/>
            <w:left w:val="none" w:sz="0" w:space="0" w:color="auto"/>
            <w:bottom w:val="none" w:sz="0" w:space="0" w:color="auto"/>
            <w:right w:val="none" w:sz="0" w:space="0" w:color="auto"/>
          </w:divBdr>
        </w:div>
        <w:div w:id="303974826">
          <w:marLeft w:val="0"/>
          <w:marRight w:val="0"/>
          <w:marTop w:val="0"/>
          <w:marBottom w:val="0"/>
          <w:divBdr>
            <w:top w:val="none" w:sz="0" w:space="0" w:color="auto"/>
            <w:left w:val="none" w:sz="0" w:space="0" w:color="auto"/>
            <w:bottom w:val="none" w:sz="0" w:space="0" w:color="auto"/>
            <w:right w:val="none" w:sz="0" w:space="0" w:color="auto"/>
          </w:divBdr>
        </w:div>
        <w:div w:id="721052700">
          <w:marLeft w:val="0"/>
          <w:marRight w:val="0"/>
          <w:marTop w:val="0"/>
          <w:marBottom w:val="0"/>
          <w:divBdr>
            <w:top w:val="none" w:sz="0" w:space="0" w:color="auto"/>
            <w:left w:val="none" w:sz="0" w:space="0" w:color="auto"/>
            <w:bottom w:val="none" w:sz="0" w:space="0" w:color="auto"/>
            <w:right w:val="none" w:sz="0" w:space="0" w:color="auto"/>
          </w:divBdr>
        </w:div>
        <w:div w:id="1088502059">
          <w:marLeft w:val="0"/>
          <w:marRight w:val="0"/>
          <w:marTop w:val="0"/>
          <w:marBottom w:val="0"/>
          <w:divBdr>
            <w:top w:val="none" w:sz="0" w:space="0" w:color="auto"/>
            <w:left w:val="none" w:sz="0" w:space="0" w:color="auto"/>
            <w:bottom w:val="none" w:sz="0" w:space="0" w:color="auto"/>
            <w:right w:val="none" w:sz="0" w:space="0" w:color="auto"/>
          </w:divBdr>
        </w:div>
        <w:div w:id="2067802114">
          <w:marLeft w:val="0"/>
          <w:marRight w:val="0"/>
          <w:marTop w:val="0"/>
          <w:marBottom w:val="0"/>
          <w:divBdr>
            <w:top w:val="none" w:sz="0" w:space="0" w:color="auto"/>
            <w:left w:val="none" w:sz="0" w:space="0" w:color="auto"/>
            <w:bottom w:val="none" w:sz="0" w:space="0" w:color="auto"/>
            <w:right w:val="none" w:sz="0" w:space="0" w:color="auto"/>
          </w:divBdr>
        </w:div>
        <w:div w:id="871266901">
          <w:marLeft w:val="0"/>
          <w:marRight w:val="0"/>
          <w:marTop w:val="0"/>
          <w:marBottom w:val="0"/>
          <w:divBdr>
            <w:top w:val="none" w:sz="0" w:space="0" w:color="auto"/>
            <w:left w:val="none" w:sz="0" w:space="0" w:color="auto"/>
            <w:bottom w:val="none" w:sz="0" w:space="0" w:color="auto"/>
            <w:right w:val="none" w:sz="0" w:space="0" w:color="auto"/>
          </w:divBdr>
        </w:div>
        <w:div w:id="678193960">
          <w:marLeft w:val="0"/>
          <w:marRight w:val="0"/>
          <w:marTop w:val="0"/>
          <w:marBottom w:val="0"/>
          <w:divBdr>
            <w:top w:val="none" w:sz="0" w:space="0" w:color="auto"/>
            <w:left w:val="none" w:sz="0" w:space="0" w:color="auto"/>
            <w:bottom w:val="none" w:sz="0" w:space="0" w:color="auto"/>
            <w:right w:val="none" w:sz="0" w:space="0" w:color="auto"/>
          </w:divBdr>
        </w:div>
        <w:div w:id="1222256724">
          <w:marLeft w:val="0"/>
          <w:marRight w:val="0"/>
          <w:marTop w:val="0"/>
          <w:marBottom w:val="0"/>
          <w:divBdr>
            <w:top w:val="none" w:sz="0" w:space="0" w:color="auto"/>
            <w:left w:val="none" w:sz="0" w:space="0" w:color="auto"/>
            <w:bottom w:val="none" w:sz="0" w:space="0" w:color="auto"/>
            <w:right w:val="none" w:sz="0" w:space="0" w:color="auto"/>
          </w:divBdr>
        </w:div>
        <w:div w:id="778064537">
          <w:marLeft w:val="0"/>
          <w:marRight w:val="0"/>
          <w:marTop w:val="0"/>
          <w:marBottom w:val="0"/>
          <w:divBdr>
            <w:top w:val="none" w:sz="0" w:space="0" w:color="auto"/>
            <w:left w:val="none" w:sz="0" w:space="0" w:color="auto"/>
            <w:bottom w:val="none" w:sz="0" w:space="0" w:color="auto"/>
            <w:right w:val="none" w:sz="0" w:space="0" w:color="auto"/>
          </w:divBdr>
        </w:div>
        <w:div w:id="1493988993">
          <w:marLeft w:val="0"/>
          <w:marRight w:val="0"/>
          <w:marTop w:val="0"/>
          <w:marBottom w:val="0"/>
          <w:divBdr>
            <w:top w:val="none" w:sz="0" w:space="0" w:color="auto"/>
            <w:left w:val="none" w:sz="0" w:space="0" w:color="auto"/>
            <w:bottom w:val="none" w:sz="0" w:space="0" w:color="auto"/>
            <w:right w:val="none" w:sz="0" w:space="0" w:color="auto"/>
          </w:divBdr>
        </w:div>
        <w:div w:id="598486183">
          <w:marLeft w:val="0"/>
          <w:marRight w:val="0"/>
          <w:marTop w:val="0"/>
          <w:marBottom w:val="0"/>
          <w:divBdr>
            <w:top w:val="none" w:sz="0" w:space="0" w:color="auto"/>
            <w:left w:val="none" w:sz="0" w:space="0" w:color="auto"/>
            <w:bottom w:val="none" w:sz="0" w:space="0" w:color="auto"/>
            <w:right w:val="none" w:sz="0" w:space="0" w:color="auto"/>
          </w:divBdr>
        </w:div>
        <w:div w:id="27806040">
          <w:marLeft w:val="0"/>
          <w:marRight w:val="0"/>
          <w:marTop w:val="0"/>
          <w:marBottom w:val="0"/>
          <w:divBdr>
            <w:top w:val="none" w:sz="0" w:space="0" w:color="auto"/>
            <w:left w:val="none" w:sz="0" w:space="0" w:color="auto"/>
            <w:bottom w:val="none" w:sz="0" w:space="0" w:color="auto"/>
            <w:right w:val="none" w:sz="0" w:space="0" w:color="auto"/>
          </w:divBdr>
        </w:div>
        <w:div w:id="243419020">
          <w:marLeft w:val="0"/>
          <w:marRight w:val="0"/>
          <w:marTop w:val="0"/>
          <w:marBottom w:val="0"/>
          <w:divBdr>
            <w:top w:val="none" w:sz="0" w:space="0" w:color="auto"/>
            <w:left w:val="none" w:sz="0" w:space="0" w:color="auto"/>
            <w:bottom w:val="none" w:sz="0" w:space="0" w:color="auto"/>
            <w:right w:val="none" w:sz="0" w:space="0" w:color="auto"/>
          </w:divBdr>
        </w:div>
        <w:div w:id="1003162968">
          <w:marLeft w:val="0"/>
          <w:marRight w:val="0"/>
          <w:marTop w:val="0"/>
          <w:marBottom w:val="0"/>
          <w:divBdr>
            <w:top w:val="none" w:sz="0" w:space="0" w:color="auto"/>
            <w:left w:val="none" w:sz="0" w:space="0" w:color="auto"/>
            <w:bottom w:val="none" w:sz="0" w:space="0" w:color="auto"/>
            <w:right w:val="none" w:sz="0" w:space="0" w:color="auto"/>
          </w:divBdr>
        </w:div>
        <w:div w:id="827282474">
          <w:marLeft w:val="0"/>
          <w:marRight w:val="0"/>
          <w:marTop w:val="0"/>
          <w:marBottom w:val="0"/>
          <w:divBdr>
            <w:top w:val="none" w:sz="0" w:space="0" w:color="auto"/>
            <w:left w:val="none" w:sz="0" w:space="0" w:color="auto"/>
            <w:bottom w:val="none" w:sz="0" w:space="0" w:color="auto"/>
            <w:right w:val="none" w:sz="0" w:space="0" w:color="auto"/>
          </w:divBdr>
        </w:div>
        <w:div w:id="2112122545">
          <w:marLeft w:val="0"/>
          <w:marRight w:val="0"/>
          <w:marTop w:val="0"/>
          <w:marBottom w:val="0"/>
          <w:divBdr>
            <w:top w:val="none" w:sz="0" w:space="0" w:color="auto"/>
            <w:left w:val="none" w:sz="0" w:space="0" w:color="auto"/>
            <w:bottom w:val="none" w:sz="0" w:space="0" w:color="auto"/>
            <w:right w:val="none" w:sz="0" w:space="0" w:color="auto"/>
          </w:divBdr>
        </w:div>
        <w:div w:id="870844676">
          <w:marLeft w:val="0"/>
          <w:marRight w:val="0"/>
          <w:marTop w:val="0"/>
          <w:marBottom w:val="0"/>
          <w:divBdr>
            <w:top w:val="none" w:sz="0" w:space="0" w:color="auto"/>
            <w:left w:val="none" w:sz="0" w:space="0" w:color="auto"/>
            <w:bottom w:val="none" w:sz="0" w:space="0" w:color="auto"/>
            <w:right w:val="none" w:sz="0" w:space="0" w:color="auto"/>
          </w:divBdr>
        </w:div>
        <w:div w:id="2034307284">
          <w:marLeft w:val="0"/>
          <w:marRight w:val="0"/>
          <w:marTop w:val="0"/>
          <w:marBottom w:val="0"/>
          <w:divBdr>
            <w:top w:val="none" w:sz="0" w:space="0" w:color="auto"/>
            <w:left w:val="none" w:sz="0" w:space="0" w:color="auto"/>
            <w:bottom w:val="none" w:sz="0" w:space="0" w:color="auto"/>
            <w:right w:val="none" w:sz="0" w:space="0" w:color="auto"/>
          </w:divBdr>
        </w:div>
        <w:div w:id="2081365816">
          <w:marLeft w:val="0"/>
          <w:marRight w:val="0"/>
          <w:marTop w:val="0"/>
          <w:marBottom w:val="0"/>
          <w:divBdr>
            <w:top w:val="none" w:sz="0" w:space="0" w:color="auto"/>
            <w:left w:val="none" w:sz="0" w:space="0" w:color="auto"/>
            <w:bottom w:val="none" w:sz="0" w:space="0" w:color="auto"/>
            <w:right w:val="none" w:sz="0" w:space="0" w:color="auto"/>
          </w:divBdr>
        </w:div>
        <w:div w:id="440340192">
          <w:marLeft w:val="0"/>
          <w:marRight w:val="0"/>
          <w:marTop w:val="0"/>
          <w:marBottom w:val="0"/>
          <w:divBdr>
            <w:top w:val="none" w:sz="0" w:space="0" w:color="auto"/>
            <w:left w:val="none" w:sz="0" w:space="0" w:color="auto"/>
            <w:bottom w:val="none" w:sz="0" w:space="0" w:color="auto"/>
            <w:right w:val="none" w:sz="0" w:space="0" w:color="auto"/>
          </w:divBdr>
        </w:div>
        <w:div w:id="179317002">
          <w:marLeft w:val="0"/>
          <w:marRight w:val="0"/>
          <w:marTop w:val="0"/>
          <w:marBottom w:val="0"/>
          <w:divBdr>
            <w:top w:val="none" w:sz="0" w:space="0" w:color="auto"/>
            <w:left w:val="none" w:sz="0" w:space="0" w:color="auto"/>
            <w:bottom w:val="none" w:sz="0" w:space="0" w:color="auto"/>
            <w:right w:val="none" w:sz="0" w:space="0" w:color="auto"/>
          </w:divBdr>
        </w:div>
        <w:div w:id="291519478">
          <w:marLeft w:val="0"/>
          <w:marRight w:val="0"/>
          <w:marTop w:val="0"/>
          <w:marBottom w:val="0"/>
          <w:divBdr>
            <w:top w:val="none" w:sz="0" w:space="0" w:color="auto"/>
            <w:left w:val="none" w:sz="0" w:space="0" w:color="auto"/>
            <w:bottom w:val="none" w:sz="0" w:space="0" w:color="auto"/>
            <w:right w:val="none" w:sz="0" w:space="0" w:color="auto"/>
          </w:divBdr>
        </w:div>
        <w:div w:id="1151142158">
          <w:marLeft w:val="0"/>
          <w:marRight w:val="0"/>
          <w:marTop w:val="0"/>
          <w:marBottom w:val="0"/>
          <w:divBdr>
            <w:top w:val="none" w:sz="0" w:space="0" w:color="auto"/>
            <w:left w:val="none" w:sz="0" w:space="0" w:color="auto"/>
            <w:bottom w:val="none" w:sz="0" w:space="0" w:color="auto"/>
            <w:right w:val="none" w:sz="0" w:space="0" w:color="auto"/>
          </w:divBdr>
        </w:div>
        <w:div w:id="184833738">
          <w:marLeft w:val="0"/>
          <w:marRight w:val="0"/>
          <w:marTop w:val="0"/>
          <w:marBottom w:val="0"/>
          <w:divBdr>
            <w:top w:val="none" w:sz="0" w:space="0" w:color="auto"/>
            <w:left w:val="none" w:sz="0" w:space="0" w:color="auto"/>
            <w:bottom w:val="none" w:sz="0" w:space="0" w:color="auto"/>
            <w:right w:val="none" w:sz="0" w:space="0" w:color="auto"/>
          </w:divBdr>
        </w:div>
        <w:div w:id="298924949">
          <w:marLeft w:val="0"/>
          <w:marRight w:val="0"/>
          <w:marTop w:val="0"/>
          <w:marBottom w:val="0"/>
          <w:divBdr>
            <w:top w:val="none" w:sz="0" w:space="0" w:color="auto"/>
            <w:left w:val="none" w:sz="0" w:space="0" w:color="auto"/>
            <w:bottom w:val="none" w:sz="0" w:space="0" w:color="auto"/>
            <w:right w:val="none" w:sz="0" w:space="0" w:color="auto"/>
          </w:divBdr>
        </w:div>
        <w:div w:id="1507011877">
          <w:marLeft w:val="0"/>
          <w:marRight w:val="0"/>
          <w:marTop w:val="0"/>
          <w:marBottom w:val="0"/>
          <w:divBdr>
            <w:top w:val="none" w:sz="0" w:space="0" w:color="auto"/>
            <w:left w:val="none" w:sz="0" w:space="0" w:color="auto"/>
            <w:bottom w:val="none" w:sz="0" w:space="0" w:color="auto"/>
            <w:right w:val="none" w:sz="0" w:space="0" w:color="auto"/>
          </w:divBdr>
        </w:div>
        <w:div w:id="1151168528">
          <w:marLeft w:val="0"/>
          <w:marRight w:val="0"/>
          <w:marTop w:val="0"/>
          <w:marBottom w:val="0"/>
          <w:divBdr>
            <w:top w:val="none" w:sz="0" w:space="0" w:color="auto"/>
            <w:left w:val="none" w:sz="0" w:space="0" w:color="auto"/>
            <w:bottom w:val="none" w:sz="0" w:space="0" w:color="auto"/>
            <w:right w:val="none" w:sz="0" w:space="0" w:color="auto"/>
          </w:divBdr>
        </w:div>
        <w:div w:id="2060468154">
          <w:marLeft w:val="0"/>
          <w:marRight w:val="0"/>
          <w:marTop w:val="0"/>
          <w:marBottom w:val="0"/>
          <w:divBdr>
            <w:top w:val="none" w:sz="0" w:space="0" w:color="auto"/>
            <w:left w:val="none" w:sz="0" w:space="0" w:color="auto"/>
            <w:bottom w:val="none" w:sz="0" w:space="0" w:color="auto"/>
            <w:right w:val="none" w:sz="0" w:space="0" w:color="auto"/>
          </w:divBdr>
        </w:div>
        <w:div w:id="49310142">
          <w:marLeft w:val="0"/>
          <w:marRight w:val="0"/>
          <w:marTop w:val="0"/>
          <w:marBottom w:val="0"/>
          <w:divBdr>
            <w:top w:val="none" w:sz="0" w:space="0" w:color="auto"/>
            <w:left w:val="none" w:sz="0" w:space="0" w:color="auto"/>
            <w:bottom w:val="none" w:sz="0" w:space="0" w:color="auto"/>
            <w:right w:val="none" w:sz="0" w:space="0" w:color="auto"/>
          </w:divBdr>
        </w:div>
        <w:div w:id="848711412">
          <w:marLeft w:val="0"/>
          <w:marRight w:val="0"/>
          <w:marTop w:val="0"/>
          <w:marBottom w:val="0"/>
          <w:divBdr>
            <w:top w:val="none" w:sz="0" w:space="0" w:color="auto"/>
            <w:left w:val="none" w:sz="0" w:space="0" w:color="auto"/>
            <w:bottom w:val="none" w:sz="0" w:space="0" w:color="auto"/>
            <w:right w:val="none" w:sz="0" w:space="0" w:color="auto"/>
          </w:divBdr>
        </w:div>
        <w:div w:id="627593198">
          <w:marLeft w:val="0"/>
          <w:marRight w:val="0"/>
          <w:marTop w:val="0"/>
          <w:marBottom w:val="0"/>
          <w:divBdr>
            <w:top w:val="none" w:sz="0" w:space="0" w:color="auto"/>
            <w:left w:val="none" w:sz="0" w:space="0" w:color="auto"/>
            <w:bottom w:val="none" w:sz="0" w:space="0" w:color="auto"/>
            <w:right w:val="none" w:sz="0" w:space="0" w:color="auto"/>
          </w:divBdr>
        </w:div>
        <w:div w:id="34894689">
          <w:marLeft w:val="0"/>
          <w:marRight w:val="0"/>
          <w:marTop w:val="0"/>
          <w:marBottom w:val="0"/>
          <w:divBdr>
            <w:top w:val="none" w:sz="0" w:space="0" w:color="auto"/>
            <w:left w:val="none" w:sz="0" w:space="0" w:color="auto"/>
            <w:bottom w:val="none" w:sz="0" w:space="0" w:color="auto"/>
            <w:right w:val="none" w:sz="0" w:space="0" w:color="auto"/>
          </w:divBdr>
        </w:div>
        <w:div w:id="1597444598">
          <w:marLeft w:val="0"/>
          <w:marRight w:val="0"/>
          <w:marTop w:val="0"/>
          <w:marBottom w:val="0"/>
          <w:divBdr>
            <w:top w:val="none" w:sz="0" w:space="0" w:color="auto"/>
            <w:left w:val="none" w:sz="0" w:space="0" w:color="auto"/>
            <w:bottom w:val="none" w:sz="0" w:space="0" w:color="auto"/>
            <w:right w:val="none" w:sz="0" w:space="0" w:color="auto"/>
          </w:divBdr>
        </w:div>
        <w:div w:id="1584994451">
          <w:marLeft w:val="0"/>
          <w:marRight w:val="0"/>
          <w:marTop w:val="0"/>
          <w:marBottom w:val="0"/>
          <w:divBdr>
            <w:top w:val="none" w:sz="0" w:space="0" w:color="auto"/>
            <w:left w:val="none" w:sz="0" w:space="0" w:color="auto"/>
            <w:bottom w:val="none" w:sz="0" w:space="0" w:color="auto"/>
            <w:right w:val="none" w:sz="0" w:space="0" w:color="auto"/>
          </w:divBdr>
        </w:div>
        <w:div w:id="1167673712">
          <w:marLeft w:val="0"/>
          <w:marRight w:val="0"/>
          <w:marTop w:val="0"/>
          <w:marBottom w:val="0"/>
          <w:divBdr>
            <w:top w:val="none" w:sz="0" w:space="0" w:color="auto"/>
            <w:left w:val="none" w:sz="0" w:space="0" w:color="auto"/>
            <w:bottom w:val="none" w:sz="0" w:space="0" w:color="auto"/>
            <w:right w:val="none" w:sz="0" w:space="0" w:color="auto"/>
          </w:divBdr>
        </w:div>
        <w:div w:id="1248423721">
          <w:marLeft w:val="0"/>
          <w:marRight w:val="0"/>
          <w:marTop w:val="0"/>
          <w:marBottom w:val="0"/>
          <w:divBdr>
            <w:top w:val="none" w:sz="0" w:space="0" w:color="auto"/>
            <w:left w:val="none" w:sz="0" w:space="0" w:color="auto"/>
            <w:bottom w:val="none" w:sz="0" w:space="0" w:color="auto"/>
            <w:right w:val="none" w:sz="0" w:space="0" w:color="auto"/>
          </w:divBdr>
        </w:div>
        <w:div w:id="1253318212">
          <w:marLeft w:val="0"/>
          <w:marRight w:val="0"/>
          <w:marTop w:val="0"/>
          <w:marBottom w:val="0"/>
          <w:divBdr>
            <w:top w:val="none" w:sz="0" w:space="0" w:color="auto"/>
            <w:left w:val="none" w:sz="0" w:space="0" w:color="auto"/>
            <w:bottom w:val="none" w:sz="0" w:space="0" w:color="auto"/>
            <w:right w:val="none" w:sz="0" w:space="0" w:color="auto"/>
          </w:divBdr>
        </w:div>
        <w:div w:id="733239484">
          <w:marLeft w:val="0"/>
          <w:marRight w:val="0"/>
          <w:marTop w:val="0"/>
          <w:marBottom w:val="0"/>
          <w:divBdr>
            <w:top w:val="none" w:sz="0" w:space="0" w:color="auto"/>
            <w:left w:val="none" w:sz="0" w:space="0" w:color="auto"/>
            <w:bottom w:val="none" w:sz="0" w:space="0" w:color="auto"/>
            <w:right w:val="none" w:sz="0" w:space="0" w:color="auto"/>
          </w:divBdr>
        </w:div>
        <w:div w:id="580678524">
          <w:marLeft w:val="0"/>
          <w:marRight w:val="0"/>
          <w:marTop w:val="0"/>
          <w:marBottom w:val="0"/>
          <w:divBdr>
            <w:top w:val="none" w:sz="0" w:space="0" w:color="auto"/>
            <w:left w:val="none" w:sz="0" w:space="0" w:color="auto"/>
            <w:bottom w:val="none" w:sz="0" w:space="0" w:color="auto"/>
            <w:right w:val="none" w:sz="0" w:space="0" w:color="auto"/>
          </w:divBdr>
        </w:div>
        <w:div w:id="921062672">
          <w:marLeft w:val="0"/>
          <w:marRight w:val="0"/>
          <w:marTop w:val="0"/>
          <w:marBottom w:val="0"/>
          <w:divBdr>
            <w:top w:val="none" w:sz="0" w:space="0" w:color="auto"/>
            <w:left w:val="none" w:sz="0" w:space="0" w:color="auto"/>
            <w:bottom w:val="none" w:sz="0" w:space="0" w:color="auto"/>
            <w:right w:val="none" w:sz="0" w:space="0" w:color="auto"/>
          </w:divBdr>
        </w:div>
        <w:div w:id="1683898052">
          <w:marLeft w:val="0"/>
          <w:marRight w:val="0"/>
          <w:marTop w:val="0"/>
          <w:marBottom w:val="0"/>
          <w:divBdr>
            <w:top w:val="none" w:sz="0" w:space="0" w:color="auto"/>
            <w:left w:val="none" w:sz="0" w:space="0" w:color="auto"/>
            <w:bottom w:val="none" w:sz="0" w:space="0" w:color="auto"/>
            <w:right w:val="none" w:sz="0" w:space="0" w:color="auto"/>
          </w:divBdr>
        </w:div>
        <w:div w:id="298531582">
          <w:marLeft w:val="0"/>
          <w:marRight w:val="0"/>
          <w:marTop w:val="0"/>
          <w:marBottom w:val="0"/>
          <w:divBdr>
            <w:top w:val="none" w:sz="0" w:space="0" w:color="auto"/>
            <w:left w:val="none" w:sz="0" w:space="0" w:color="auto"/>
            <w:bottom w:val="none" w:sz="0" w:space="0" w:color="auto"/>
            <w:right w:val="none" w:sz="0" w:space="0" w:color="auto"/>
          </w:divBdr>
        </w:div>
        <w:div w:id="2126268404">
          <w:marLeft w:val="0"/>
          <w:marRight w:val="0"/>
          <w:marTop w:val="0"/>
          <w:marBottom w:val="0"/>
          <w:divBdr>
            <w:top w:val="none" w:sz="0" w:space="0" w:color="auto"/>
            <w:left w:val="none" w:sz="0" w:space="0" w:color="auto"/>
            <w:bottom w:val="none" w:sz="0" w:space="0" w:color="auto"/>
            <w:right w:val="none" w:sz="0" w:space="0" w:color="auto"/>
          </w:divBdr>
        </w:div>
        <w:div w:id="353044374">
          <w:marLeft w:val="0"/>
          <w:marRight w:val="0"/>
          <w:marTop w:val="0"/>
          <w:marBottom w:val="0"/>
          <w:divBdr>
            <w:top w:val="none" w:sz="0" w:space="0" w:color="auto"/>
            <w:left w:val="none" w:sz="0" w:space="0" w:color="auto"/>
            <w:bottom w:val="none" w:sz="0" w:space="0" w:color="auto"/>
            <w:right w:val="none" w:sz="0" w:space="0" w:color="auto"/>
          </w:divBdr>
        </w:div>
        <w:div w:id="1616475883">
          <w:marLeft w:val="0"/>
          <w:marRight w:val="0"/>
          <w:marTop w:val="0"/>
          <w:marBottom w:val="0"/>
          <w:divBdr>
            <w:top w:val="none" w:sz="0" w:space="0" w:color="auto"/>
            <w:left w:val="none" w:sz="0" w:space="0" w:color="auto"/>
            <w:bottom w:val="none" w:sz="0" w:space="0" w:color="auto"/>
            <w:right w:val="none" w:sz="0" w:space="0" w:color="auto"/>
          </w:divBdr>
        </w:div>
      </w:divsChild>
    </w:div>
    <w:div w:id="115107009">
      <w:bodyDiv w:val="1"/>
      <w:marLeft w:val="0"/>
      <w:marRight w:val="0"/>
      <w:marTop w:val="0"/>
      <w:marBottom w:val="0"/>
      <w:divBdr>
        <w:top w:val="none" w:sz="0" w:space="0" w:color="auto"/>
        <w:left w:val="none" w:sz="0" w:space="0" w:color="auto"/>
        <w:bottom w:val="none" w:sz="0" w:space="0" w:color="auto"/>
        <w:right w:val="none" w:sz="0" w:space="0" w:color="auto"/>
      </w:divBdr>
      <w:divsChild>
        <w:div w:id="1027372606">
          <w:marLeft w:val="0"/>
          <w:marRight w:val="0"/>
          <w:marTop w:val="0"/>
          <w:marBottom w:val="0"/>
          <w:divBdr>
            <w:top w:val="none" w:sz="0" w:space="0" w:color="auto"/>
            <w:left w:val="none" w:sz="0" w:space="0" w:color="auto"/>
            <w:bottom w:val="none" w:sz="0" w:space="0" w:color="auto"/>
            <w:right w:val="none" w:sz="0" w:space="0" w:color="auto"/>
          </w:divBdr>
        </w:div>
        <w:div w:id="2037928311">
          <w:marLeft w:val="0"/>
          <w:marRight w:val="0"/>
          <w:marTop w:val="0"/>
          <w:marBottom w:val="0"/>
          <w:divBdr>
            <w:top w:val="none" w:sz="0" w:space="0" w:color="auto"/>
            <w:left w:val="none" w:sz="0" w:space="0" w:color="auto"/>
            <w:bottom w:val="none" w:sz="0" w:space="0" w:color="auto"/>
            <w:right w:val="none" w:sz="0" w:space="0" w:color="auto"/>
          </w:divBdr>
        </w:div>
        <w:div w:id="1439987250">
          <w:marLeft w:val="0"/>
          <w:marRight w:val="0"/>
          <w:marTop w:val="0"/>
          <w:marBottom w:val="0"/>
          <w:divBdr>
            <w:top w:val="none" w:sz="0" w:space="0" w:color="auto"/>
            <w:left w:val="none" w:sz="0" w:space="0" w:color="auto"/>
            <w:bottom w:val="none" w:sz="0" w:space="0" w:color="auto"/>
            <w:right w:val="none" w:sz="0" w:space="0" w:color="auto"/>
          </w:divBdr>
        </w:div>
        <w:div w:id="1674721249">
          <w:marLeft w:val="0"/>
          <w:marRight w:val="0"/>
          <w:marTop w:val="0"/>
          <w:marBottom w:val="0"/>
          <w:divBdr>
            <w:top w:val="none" w:sz="0" w:space="0" w:color="auto"/>
            <w:left w:val="none" w:sz="0" w:space="0" w:color="auto"/>
            <w:bottom w:val="none" w:sz="0" w:space="0" w:color="auto"/>
            <w:right w:val="none" w:sz="0" w:space="0" w:color="auto"/>
          </w:divBdr>
        </w:div>
        <w:div w:id="271209760">
          <w:marLeft w:val="0"/>
          <w:marRight w:val="0"/>
          <w:marTop w:val="0"/>
          <w:marBottom w:val="0"/>
          <w:divBdr>
            <w:top w:val="none" w:sz="0" w:space="0" w:color="auto"/>
            <w:left w:val="none" w:sz="0" w:space="0" w:color="auto"/>
            <w:bottom w:val="none" w:sz="0" w:space="0" w:color="auto"/>
            <w:right w:val="none" w:sz="0" w:space="0" w:color="auto"/>
          </w:divBdr>
        </w:div>
        <w:div w:id="881863261">
          <w:marLeft w:val="0"/>
          <w:marRight w:val="0"/>
          <w:marTop w:val="0"/>
          <w:marBottom w:val="0"/>
          <w:divBdr>
            <w:top w:val="none" w:sz="0" w:space="0" w:color="auto"/>
            <w:left w:val="none" w:sz="0" w:space="0" w:color="auto"/>
            <w:bottom w:val="none" w:sz="0" w:space="0" w:color="auto"/>
            <w:right w:val="none" w:sz="0" w:space="0" w:color="auto"/>
          </w:divBdr>
        </w:div>
        <w:div w:id="1225800172">
          <w:marLeft w:val="0"/>
          <w:marRight w:val="0"/>
          <w:marTop w:val="0"/>
          <w:marBottom w:val="0"/>
          <w:divBdr>
            <w:top w:val="none" w:sz="0" w:space="0" w:color="auto"/>
            <w:left w:val="none" w:sz="0" w:space="0" w:color="auto"/>
            <w:bottom w:val="none" w:sz="0" w:space="0" w:color="auto"/>
            <w:right w:val="none" w:sz="0" w:space="0" w:color="auto"/>
          </w:divBdr>
        </w:div>
        <w:div w:id="1223101989">
          <w:marLeft w:val="0"/>
          <w:marRight w:val="0"/>
          <w:marTop w:val="0"/>
          <w:marBottom w:val="0"/>
          <w:divBdr>
            <w:top w:val="none" w:sz="0" w:space="0" w:color="auto"/>
            <w:left w:val="none" w:sz="0" w:space="0" w:color="auto"/>
            <w:bottom w:val="none" w:sz="0" w:space="0" w:color="auto"/>
            <w:right w:val="none" w:sz="0" w:space="0" w:color="auto"/>
          </w:divBdr>
        </w:div>
        <w:div w:id="1216744324">
          <w:marLeft w:val="0"/>
          <w:marRight w:val="0"/>
          <w:marTop w:val="0"/>
          <w:marBottom w:val="0"/>
          <w:divBdr>
            <w:top w:val="none" w:sz="0" w:space="0" w:color="auto"/>
            <w:left w:val="none" w:sz="0" w:space="0" w:color="auto"/>
            <w:bottom w:val="none" w:sz="0" w:space="0" w:color="auto"/>
            <w:right w:val="none" w:sz="0" w:space="0" w:color="auto"/>
          </w:divBdr>
        </w:div>
        <w:div w:id="1793010950">
          <w:marLeft w:val="0"/>
          <w:marRight w:val="0"/>
          <w:marTop w:val="0"/>
          <w:marBottom w:val="0"/>
          <w:divBdr>
            <w:top w:val="none" w:sz="0" w:space="0" w:color="auto"/>
            <w:left w:val="none" w:sz="0" w:space="0" w:color="auto"/>
            <w:bottom w:val="none" w:sz="0" w:space="0" w:color="auto"/>
            <w:right w:val="none" w:sz="0" w:space="0" w:color="auto"/>
          </w:divBdr>
        </w:div>
        <w:div w:id="1575821145">
          <w:marLeft w:val="0"/>
          <w:marRight w:val="0"/>
          <w:marTop w:val="0"/>
          <w:marBottom w:val="0"/>
          <w:divBdr>
            <w:top w:val="none" w:sz="0" w:space="0" w:color="auto"/>
            <w:left w:val="none" w:sz="0" w:space="0" w:color="auto"/>
            <w:bottom w:val="none" w:sz="0" w:space="0" w:color="auto"/>
            <w:right w:val="none" w:sz="0" w:space="0" w:color="auto"/>
          </w:divBdr>
        </w:div>
        <w:div w:id="548806567">
          <w:marLeft w:val="0"/>
          <w:marRight w:val="0"/>
          <w:marTop w:val="0"/>
          <w:marBottom w:val="0"/>
          <w:divBdr>
            <w:top w:val="none" w:sz="0" w:space="0" w:color="auto"/>
            <w:left w:val="none" w:sz="0" w:space="0" w:color="auto"/>
            <w:bottom w:val="none" w:sz="0" w:space="0" w:color="auto"/>
            <w:right w:val="none" w:sz="0" w:space="0" w:color="auto"/>
          </w:divBdr>
        </w:div>
        <w:div w:id="1705132333">
          <w:marLeft w:val="0"/>
          <w:marRight w:val="0"/>
          <w:marTop w:val="0"/>
          <w:marBottom w:val="0"/>
          <w:divBdr>
            <w:top w:val="none" w:sz="0" w:space="0" w:color="auto"/>
            <w:left w:val="none" w:sz="0" w:space="0" w:color="auto"/>
            <w:bottom w:val="none" w:sz="0" w:space="0" w:color="auto"/>
            <w:right w:val="none" w:sz="0" w:space="0" w:color="auto"/>
          </w:divBdr>
        </w:div>
        <w:div w:id="621421399">
          <w:marLeft w:val="0"/>
          <w:marRight w:val="0"/>
          <w:marTop w:val="0"/>
          <w:marBottom w:val="0"/>
          <w:divBdr>
            <w:top w:val="none" w:sz="0" w:space="0" w:color="auto"/>
            <w:left w:val="none" w:sz="0" w:space="0" w:color="auto"/>
            <w:bottom w:val="none" w:sz="0" w:space="0" w:color="auto"/>
            <w:right w:val="none" w:sz="0" w:space="0" w:color="auto"/>
          </w:divBdr>
        </w:div>
        <w:div w:id="1365060123">
          <w:marLeft w:val="0"/>
          <w:marRight w:val="0"/>
          <w:marTop w:val="0"/>
          <w:marBottom w:val="0"/>
          <w:divBdr>
            <w:top w:val="none" w:sz="0" w:space="0" w:color="auto"/>
            <w:left w:val="none" w:sz="0" w:space="0" w:color="auto"/>
            <w:bottom w:val="none" w:sz="0" w:space="0" w:color="auto"/>
            <w:right w:val="none" w:sz="0" w:space="0" w:color="auto"/>
          </w:divBdr>
        </w:div>
        <w:div w:id="1990790035">
          <w:marLeft w:val="0"/>
          <w:marRight w:val="0"/>
          <w:marTop w:val="0"/>
          <w:marBottom w:val="0"/>
          <w:divBdr>
            <w:top w:val="none" w:sz="0" w:space="0" w:color="auto"/>
            <w:left w:val="none" w:sz="0" w:space="0" w:color="auto"/>
            <w:bottom w:val="none" w:sz="0" w:space="0" w:color="auto"/>
            <w:right w:val="none" w:sz="0" w:space="0" w:color="auto"/>
          </w:divBdr>
        </w:div>
        <w:div w:id="1314799884">
          <w:marLeft w:val="0"/>
          <w:marRight w:val="0"/>
          <w:marTop w:val="0"/>
          <w:marBottom w:val="0"/>
          <w:divBdr>
            <w:top w:val="none" w:sz="0" w:space="0" w:color="auto"/>
            <w:left w:val="none" w:sz="0" w:space="0" w:color="auto"/>
            <w:bottom w:val="none" w:sz="0" w:space="0" w:color="auto"/>
            <w:right w:val="none" w:sz="0" w:space="0" w:color="auto"/>
          </w:divBdr>
        </w:div>
        <w:div w:id="526676699">
          <w:marLeft w:val="0"/>
          <w:marRight w:val="0"/>
          <w:marTop w:val="0"/>
          <w:marBottom w:val="0"/>
          <w:divBdr>
            <w:top w:val="none" w:sz="0" w:space="0" w:color="auto"/>
            <w:left w:val="none" w:sz="0" w:space="0" w:color="auto"/>
            <w:bottom w:val="none" w:sz="0" w:space="0" w:color="auto"/>
            <w:right w:val="none" w:sz="0" w:space="0" w:color="auto"/>
          </w:divBdr>
        </w:div>
        <w:div w:id="1952736686">
          <w:marLeft w:val="0"/>
          <w:marRight w:val="0"/>
          <w:marTop w:val="0"/>
          <w:marBottom w:val="0"/>
          <w:divBdr>
            <w:top w:val="none" w:sz="0" w:space="0" w:color="auto"/>
            <w:left w:val="none" w:sz="0" w:space="0" w:color="auto"/>
            <w:bottom w:val="none" w:sz="0" w:space="0" w:color="auto"/>
            <w:right w:val="none" w:sz="0" w:space="0" w:color="auto"/>
          </w:divBdr>
        </w:div>
        <w:div w:id="62024780">
          <w:marLeft w:val="0"/>
          <w:marRight w:val="0"/>
          <w:marTop w:val="0"/>
          <w:marBottom w:val="0"/>
          <w:divBdr>
            <w:top w:val="none" w:sz="0" w:space="0" w:color="auto"/>
            <w:left w:val="none" w:sz="0" w:space="0" w:color="auto"/>
            <w:bottom w:val="none" w:sz="0" w:space="0" w:color="auto"/>
            <w:right w:val="none" w:sz="0" w:space="0" w:color="auto"/>
          </w:divBdr>
        </w:div>
        <w:div w:id="1704594069">
          <w:marLeft w:val="0"/>
          <w:marRight w:val="0"/>
          <w:marTop w:val="0"/>
          <w:marBottom w:val="0"/>
          <w:divBdr>
            <w:top w:val="none" w:sz="0" w:space="0" w:color="auto"/>
            <w:left w:val="none" w:sz="0" w:space="0" w:color="auto"/>
            <w:bottom w:val="none" w:sz="0" w:space="0" w:color="auto"/>
            <w:right w:val="none" w:sz="0" w:space="0" w:color="auto"/>
          </w:divBdr>
        </w:div>
        <w:div w:id="887257452">
          <w:marLeft w:val="0"/>
          <w:marRight w:val="0"/>
          <w:marTop w:val="0"/>
          <w:marBottom w:val="0"/>
          <w:divBdr>
            <w:top w:val="none" w:sz="0" w:space="0" w:color="auto"/>
            <w:left w:val="none" w:sz="0" w:space="0" w:color="auto"/>
            <w:bottom w:val="none" w:sz="0" w:space="0" w:color="auto"/>
            <w:right w:val="none" w:sz="0" w:space="0" w:color="auto"/>
          </w:divBdr>
        </w:div>
        <w:div w:id="1046829910">
          <w:marLeft w:val="0"/>
          <w:marRight w:val="0"/>
          <w:marTop w:val="0"/>
          <w:marBottom w:val="0"/>
          <w:divBdr>
            <w:top w:val="none" w:sz="0" w:space="0" w:color="auto"/>
            <w:left w:val="none" w:sz="0" w:space="0" w:color="auto"/>
            <w:bottom w:val="none" w:sz="0" w:space="0" w:color="auto"/>
            <w:right w:val="none" w:sz="0" w:space="0" w:color="auto"/>
          </w:divBdr>
        </w:div>
        <w:div w:id="1083337131">
          <w:marLeft w:val="0"/>
          <w:marRight w:val="0"/>
          <w:marTop w:val="0"/>
          <w:marBottom w:val="0"/>
          <w:divBdr>
            <w:top w:val="none" w:sz="0" w:space="0" w:color="auto"/>
            <w:left w:val="none" w:sz="0" w:space="0" w:color="auto"/>
            <w:bottom w:val="none" w:sz="0" w:space="0" w:color="auto"/>
            <w:right w:val="none" w:sz="0" w:space="0" w:color="auto"/>
          </w:divBdr>
        </w:div>
        <w:div w:id="1012924525">
          <w:marLeft w:val="0"/>
          <w:marRight w:val="0"/>
          <w:marTop w:val="0"/>
          <w:marBottom w:val="0"/>
          <w:divBdr>
            <w:top w:val="none" w:sz="0" w:space="0" w:color="auto"/>
            <w:left w:val="none" w:sz="0" w:space="0" w:color="auto"/>
            <w:bottom w:val="none" w:sz="0" w:space="0" w:color="auto"/>
            <w:right w:val="none" w:sz="0" w:space="0" w:color="auto"/>
          </w:divBdr>
        </w:div>
        <w:div w:id="1638414758">
          <w:marLeft w:val="0"/>
          <w:marRight w:val="0"/>
          <w:marTop w:val="0"/>
          <w:marBottom w:val="0"/>
          <w:divBdr>
            <w:top w:val="none" w:sz="0" w:space="0" w:color="auto"/>
            <w:left w:val="none" w:sz="0" w:space="0" w:color="auto"/>
            <w:bottom w:val="none" w:sz="0" w:space="0" w:color="auto"/>
            <w:right w:val="none" w:sz="0" w:space="0" w:color="auto"/>
          </w:divBdr>
        </w:div>
        <w:div w:id="270864549">
          <w:marLeft w:val="0"/>
          <w:marRight w:val="0"/>
          <w:marTop w:val="0"/>
          <w:marBottom w:val="0"/>
          <w:divBdr>
            <w:top w:val="none" w:sz="0" w:space="0" w:color="auto"/>
            <w:left w:val="none" w:sz="0" w:space="0" w:color="auto"/>
            <w:bottom w:val="none" w:sz="0" w:space="0" w:color="auto"/>
            <w:right w:val="none" w:sz="0" w:space="0" w:color="auto"/>
          </w:divBdr>
        </w:div>
        <w:div w:id="1336300734">
          <w:marLeft w:val="0"/>
          <w:marRight w:val="0"/>
          <w:marTop w:val="0"/>
          <w:marBottom w:val="0"/>
          <w:divBdr>
            <w:top w:val="none" w:sz="0" w:space="0" w:color="auto"/>
            <w:left w:val="none" w:sz="0" w:space="0" w:color="auto"/>
            <w:bottom w:val="none" w:sz="0" w:space="0" w:color="auto"/>
            <w:right w:val="none" w:sz="0" w:space="0" w:color="auto"/>
          </w:divBdr>
        </w:div>
        <w:div w:id="1555701173">
          <w:marLeft w:val="0"/>
          <w:marRight w:val="0"/>
          <w:marTop w:val="0"/>
          <w:marBottom w:val="0"/>
          <w:divBdr>
            <w:top w:val="none" w:sz="0" w:space="0" w:color="auto"/>
            <w:left w:val="none" w:sz="0" w:space="0" w:color="auto"/>
            <w:bottom w:val="none" w:sz="0" w:space="0" w:color="auto"/>
            <w:right w:val="none" w:sz="0" w:space="0" w:color="auto"/>
          </w:divBdr>
        </w:div>
        <w:div w:id="1297494304">
          <w:marLeft w:val="0"/>
          <w:marRight w:val="0"/>
          <w:marTop w:val="0"/>
          <w:marBottom w:val="0"/>
          <w:divBdr>
            <w:top w:val="none" w:sz="0" w:space="0" w:color="auto"/>
            <w:left w:val="none" w:sz="0" w:space="0" w:color="auto"/>
            <w:bottom w:val="none" w:sz="0" w:space="0" w:color="auto"/>
            <w:right w:val="none" w:sz="0" w:space="0" w:color="auto"/>
          </w:divBdr>
        </w:div>
        <w:div w:id="619191358">
          <w:marLeft w:val="0"/>
          <w:marRight w:val="0"/>
          <w:marTop w:val="0"/>
          <w:marBottom w:val="0"/>
          <w:divBdr>
            <w:top w:val="none" w:sz="0" w:space="0" w:color="auto"/>
            <w:left w:val="none" w:sz="0" w:space="0" w:color="auto"/>
            <w:bottom w:val="none" w:sz="0" w:space="0" w:color="auto"/>
            <w:right w:val="none" w:sz="0" w:space="0" w:color="auto"/>
          </w:divBdr>
        </w:div>
        <w:div w:id="343630146">
          <w:marLeft w:val="0"/>
          <w:marRight w:val="0"/>
          <w:marTop w:val="0"/>
          <w:marBottom w:val="0"/>
          <w:divBdr>
            <w:top w:val="none" w:sz="0" w:space="0" w:color="auto"/>
            <w:left w:val="none" w:sz="0" w:space="0" w:color="auto"/>
            <w:bottom w:val="none" w:sz="0" w:space="0" w:color="auto"/>
            <w:right w:val="none" w:sz="0" w:space="0" w:color="auto"/>
          </w:divBdr>
        </w:div>
        <w:div w:id="759182471">
          <w:marLeft w:val="0"/>
          <w:marRight w:val="0"/>
          <w:marTop w:val="0"/>
          <w:marBottom w:val="0"/>
          <w:divBdr>
            <w:top w:val="none" w:sz="0" w:space="0" w:color="auto"/>
            <w:left w:val="none" w:sz="0" w:space="0" w:color="auto"/>
            <w:bottom w:val="none" w:sz="0" w:space="0" w:color="auto"/>
            <w:right w:val="none" w:sz="0" w:space="0" w:color="auto"/>
          </w:divBdr>
        </w:div>
        <w:div w:id="1015959869">
          <w:marLeft w:val="0"/>
          <w:marRight w:val="0"/>
          <w:marTop w:val="0"/>
          <w:marBottom w:val="0"/>
          <w:divBdr>
            <w:top w:val="none" w:sz="0" w:space="0" w:color="auto"/>
            <w:left w:val="none" w:sz="0" w:space="0" w:color="auto"/>
            <w:bottom w:val="none" w:sz="0" w:space="0" w:color="auto"/>
            <w:right w:val="none" w:sz="0" w:space="0" w:color="auto"/>
          </w:divBdr>
        </w:div>
        <w:div w:id="1799375136">
          <w:marLeft w:val="0"/>
          <w:marRight w:val="0"/>
          <w:marTop w:val="0"/>
          <w:marBottom w:val="0"/>
          <w:divBdr>
            <w:top w:val="none" w:sz="0" w:space="0" w:color="auto"/>
            <w:left w:val="none" w:sz="0" w:space="0" w:color="auto"/>
            <w:bottom w:val="none" w:sz="0" w:space="0" w:color="auto"/>
            <w:right w:val="none" w:sz="0" w:space="0" w:color="auto"/>
          </w:divBdr>
        </w:div>
        <w:div w:id="769089046">
          <w:marLeft w:val="0"/>
          <w:marRight w:val="0"/>
          <w:marTop w:val="0"/>
          <w:marBottom w:val="0"/>
          <w:divBdr>
            <w:top w:val="none" w:sz="0" w:space="0" w:color="auto"/>
            <w:left w:val="none" w:sz="0" w:space="0" w:color="auto"/>
            <w:bottom w:val="none" w:sz="0" w:space="0" w:color="auto"/>
            <w:right w:val="none" w:sz="0" w:space="0" w:color="auto"/>
          </w:divBdr>
        </w:div>
        <w:div w:id="2004430924">
          <w:marLeft w:val="0"/>
          <w:marRight w:val="0"/>
          <w:marTop w:val="0"/>
          <w:marBottom w:val="0"/>
          <w:divBdr>
            <w:top w:val="none" w:sz="0" w:space="0" w:color="auto"/>
            <w:left w:val="none" w:sz="0" w:space="0" w:color="auto"/>
            <w:bottom w:val="none" w:sz="0" w:space="0" w:color="auto"/>
            <w:right w:val="none" w:sz="0" w:space="0" w:color="auto"/>
          </w:divBdr>
        </w:div>
        <w:div w:id="1356692891">
          <w:marLeft w:val="0"/>
          <w:marRight w:val="0"/>
          <w:marTop w:val="0"/>
          <w:marBottom w:val="0"/>
          <w:divBdr>
            <w:top w:val="none" w:sz="0" w:space="0" w:color="auto"/>
            <w:left w:val="none" w:sz="0" w:space="0" w:color="auto"/>
            <w:bottom w:val="none" w:sz="0" w:space="0" w:color="auto"/>
            <w:right w:val="none" w:sz="0" w:space="0" w:color="auto"/>
          </w:divBdr>
        </w:div>
        <w:div w:id="668868540">
          <w:marLeft w:val="0"/>
          <w:marRight w:val="0"/>
          <w:marTop w:val="0"/>
          <w:marBottom w:val="0"/>
          <w:divBdr>
            <w:top w:val="none" w:sz="0" w:space="0" w:color="auto"/>
            <w:left w:val="none" w:sz="0" w:space="0" w:color="auto"/>
            <w:bottom w:val="none" w:sz="0" w:space="0" w:color="auto"/>
            <w:right w:val="none" w:sz="0" w:space="0" w:color="auto"/>
          </w:divBdr>
        </w:div>
        <w:div w:id="1074086533">
          <w:marLeft w:val="0"/>
          <w:marRight w:val="0"/>
          <w:marTop w:val="0"/>
          <w:marBottom w:val="0"/>
          <w:divBdr>
            <w:top w:val="none" w:sz="0" w:space="0" w:color="auto"/>
            <w:left w:val="none" w:sz="0" w:space="0" w:color="auto"/>
            <w:bottom w:val="none" w:sz="0" w:space="0" w:color="auto"/>
            <w:right w:val="none" w:sz="0" w:space="0" w:color="auto"/>
          </w:divBdr>
        </w:div>
        <w:div w:id="125969751">
          <w:marLeft w:val="0"/>
          <w:marRight w:val="0"/>
          <w:marTop w:val="0"/>
          <w:marBottom w:val="0"/>
          <w:divBdr>
            <w:top w:val="none" w:sz="0" w:space="0" w:color="auto"/>
            <w:left w:val="none" w:sz="0" w:space="0" w:color="auto"/>
            <w:bottom w:val="none" w:sz="0" w:space="0" w:color="auto"/>
            <w:right w:val="none" w:sz="0" w:space="0" w:color="auto"/>
          </w:divBdr>
        </w:div>
        <w:div w:id="709918004">
          <w:marLeft w:val="0"/>
          <w:marRight w:val="0"/>
          <w:marTop w:val="0"/>
          <w:marBottom w:val="0"/>
          <w:divBdr>
            <w:top w:val="none" w:sz="0" w:space="0" w:color="auto"/>
            <w:left w:val="none" w:sz="0" w:space="0" w:color="auto"/>
            <w:bottom w:val="none" w:sz="0" w:space="0" w:color="auto"/>
            <w:right w:val="none" w:sz="0" w:space="0" w:color="auto"/>
          </w:divBdr>
        </w:div>
        <w:div w:id="1146163086">
          <w:marLeft w:val="0"/>
          <w:marRight w:val="0"/>
          <w:marTop w:val="0"/>
          <w:marBottom w:val="0"/>
          <w:divBdr>
            <w:top w:val="none" w:sz="0" w:space="0" w:color="auto"/>
            <w:left w:val="none" w:sz="0" w:space="0" w:color="auto"/>
            <w:bottom w:val="none" w:sz="0" w:space="0" w:color="auto"/>
            <w:right w:val="none" w:sz="0" w:space="0" w:color="auto"/>
          </w:divBdr>
        </w:div>
        <w:div w:id="1179781461">
          <w:marLeft w:val="0"/>
          <w:marRight w:val="0"/>
          <w:marTop w:val="0"/>
          <w:marBottom w:val="0"/>
          <w:divBdr>
            <w:top w:val="none" w:sz="0" w:space="0" w:color="auto"/>
            <w:left w:val="none" w:sz="0" w:space="0" w:color="auto"/>
            <w:bottom w:val="none" w:sz="0" w:space="0" w:color="auto"/>
            <w:right w:val="none" w:sz="0" w:space="0" w:color="auto"/>
          </w:divBdr>
        </w:div>
        <w:div w:id="1787235294">
          <w:marLeft w:val="0"/>
          <w:marRight w:val="0"/>
          <w:marTop w:val="0"/>
          <w:marBottom w:val="0"/>
          <w:divBdr>
            <w:top w:val="none" w:sz="0" w:space="0" w:color="auto"/>
            <w:left w:val="none" w:sz="0" w:space="0" w:color="auto"/>
            <w:bottom w:val="none" w:sz="0" w:space="0" w:color="auto"/>
            <w:right w:val="none" w:sz="0" w:space="0" w:color="auto"/>
          </w:divBdr>
        </w:div>
        <w:div w:id="1733313091">
          <w:marLeft w:val="0"/>
          <w:marRight w:val="0"/>
          <w:marTop w:val="0"/>
          <w:marBottom w:val="0"/>
          <w:divBdr>
            <w:top w:val="none" w:sz="0" w:space="0" w:color="auto"/>
            <w:left w:val="none" w:sz="0" w:space="0" w:color="auto"/>
            <w:bottom w:val="none" w:sz="0" w:space="0" w:color="auto"/>
            <w:right w:val="none" w:sz="0" w:space="0" w:color="auto"/>
          </w:divBdr>
        </w:div>
        <w:div w:id="952439480">
          <w:marLeft w:val="0"/>
          <w:marRight w:val="0"/>
          <w:marTop w:val="0"/>
          <w:marBottom w:val="0"/>
          <w:divBdr>
            <w:top w:val="none" w:sz="0" w:space="0" w:color="auto"/>
            <w:left w:val="none" w:sz="0" w:space="0" w:color="auto"/>
            <w:bottom w:val="none" w:sz="0" w:space="0" w:color="auto"/>
            <w:right w:val="none" w:sz="0" w:space="0" w:color="auto"/>
          </w:divBdr>
        </w:div>
        <w:div w:id="1774857231">
          <w:marLeft w:val="0"/>
          <w:marRight w:val="0"/>
          <w:marTop w:val="0"/>
          <w:marBottom w:val="0"/>
          <w:divBdr>
            <w:top w:val="none" w:sz="0" w:space="0" w:color="auto"/>
            <w:left w:val="none" w:sz="0" w:space="0" w:color="auto"/>
            <w:bottom w:val="none" w:sz="0" w:space="0" w:color="auto"/>
            <w:right w:val="none" w:sz="0" w:space="0" w:color="auto"/>
          </w:divBdr>
        </w:div>
        <w:div w:id="283462878">
          <w:marLeft w:val="0"/>
          <w:marRight w:val="0"/>
          <w:marTop w:val="0"/>
          <w:marBottom w:val="0"/>
          <w:divBdr>
            <w:top w:val="none" w:sz="0" w:space="0" w:color="auto"/>
            <w:left w:val="none" w:sz="0" w:space="0" w:color="auto"/>
            <w:bottom w:val="none" w:sz="0" w:space="0" w:color="auto"/>
            <w:right w:val="none" w:sz="0" w:space="0" w:color="auto"/>
          </w:divBdr>
        </w:div>
        <w:div w:id="1202592225">
          <w:marLeft w:val="0"/>
          <w:marRight w:val="0"/>
          <w:marTop w:val="0"/>
          <w:marBottom w:val="0"/>
          <w:divBdr>
            <w:top w:val="none" w:sz="0" w:space="0" w:color="auto"/>
            <w:left w:val="none" w:sz="0" w:space="0" w:color="auto"/>
            <w:bottom w:val="none" w:sz="0" w:space="0" w:color="auto"/>
            <w:right w:val="none" w:sz="0" w:space="0" w:color="auto"/>
          </w:divBdr>
        </w:div>
        <w:div w:id="472914496">
          <w:marLeft w:val="0"/>
          <w:marRight w:val="0"/>
          <w:marTop w:val="0"/>
          <w:marBottom w:val="0"/>
          <w:divBdr>
            <w:top w:val="none" w:sz="0" w:space="0" w:color="auto"/>
            <w:left w:val="none" w:sz="0" w:space="0" w:color="auto"/>
            <w:bottom w:val="none" w:sz="0" w:space="0" w:color="auto"/>
            <w:right w:val="none" w:sz="0" w:space="0" w:color="auto"/>
          </w:divBdr>
        </w:div>
        <w:div w:id="1047607117">
          <w:marLeft w:val="0"/>
          <w:marRight w:val="0"/>
          <w:marTop w:val="0"/>
          <w:marBottom w:val="0"/>
          <w:divBdr>
            <w:top w:val="none" w:sz="0" w:space="0" w:color="auto"/>
            <w:left w:val="none" w:sz="0" w:space="0" w:color="auto"/>
            <w:bottom w:val="none" w:sz="0" w:space="0" w:color="auto"/>
            <w:right w:val="none" w:sz="0" w:space="0" w:color="auto"/>
          </w:divBdr>
        </w:div>
        <w:div w:id="614218607">
          <w:marLeft w:val="0"/>
          <w:marRight w:val="0"/>
          <w:marTop w:val="0"/>
          <w:marBottom w:val="0"/>
          <w:divBdr>
            <w:top w:val="none" w:sz="0" w:space="0" w:color="auto"/>
            <w:left w:val="none" w:sz="0" w:space="0" w:color="auto"/>
            <w:bottom w:val="none" w:sz="0" w:space="0" w:color="auto"/>
            <w:right w:val="none" w:sz="0" w:space="0" w:color="auto"/>
          </w:divBdr>
        </w:div>
        <w:div w:id="1993630577">
          <w:marLeft w:val="0"/>
          <w:marRight w:val="0"/>
          <w:marTop w:val="0"/>
          <w:marBottom w:val="0"/>
          <w:divBdr>
            <w:top w:val="none" w:sz="0" w:space="0" w:color="auto"/>
            <w:left w:val="none" w:sz="0" w:space="0" w:color="auto"/>
            <w:bottom w:val="none" w:sz="0" w:space="0" w:color="auto"/>
            <w:right w:val="none" w:sz="0" w:space="0" w:color="auto"/>
          </w:divBdr>
        </w:div>
        <w:div w:id="1421222951">
          <w:marLeft w:val="0"/>
          <w:marRight w:val="0"/>
          <w:marTop w:val="0"/>
          <w:marBottom w:val="0"/>
          <w:divBdr>
            <w:top w:val="none" w:sz="0" w:space="0" w:color="auto"/>
            <w:left w:val="none" w:sz="0" w:space="0" w:color="auto"/>
            <w:bottom w:val="none" w:sz="0" w:space="0" w:color="auto"/>
            <w:right w:val="none" w:sz="0" w:space="0" w:color="auto"/>
          </w:divBdr>
        </w:div>
        <w:div w:id="1782648951">
          <w:marLeft w:val="0"/>
          <w:marRight w:val="0"/>
          <w:marTop w:val="0"/>
          <w:marBottom w:val="0"/>
          <w:divBdr>
            <w:top w:val="none" w:sz="0" w:space="0" w:color="auto"/>
            <w:left w:val="none" w:sz="0" w:space="0" w:color="auto"/>
            <w:bottom w:val="none" w:sz="0" w:space="0" w:color="auto"/>
            <w:right w:val="none" w:sz="0" w:space="0" w:color="auto"/>
          </w:divBdr>
        </w:div>
        <w:div w:id="152991705">
          <w:marLeft w:val="0"/>
          <w:marRight w:val="0"/>
          <w:marTop w:val="0"/>
          <w:marBottom w:val="0"/>
          <w:divBdr>
            <w:top w:val="none" w:sz="0" w:space="0" w:color="auto"/>
            <w:left w:val="none" w:sz="0" w:space="0" w:color="auto"/>
            <w:bottom w:val="none" w:sz="0" w:space="0" w:color="auto"/>
            <w:right w:val="none" w:sz="0" w:space="0" w:color="auto"/>
          </w:divBdr>
        </w:div>
        <w:div w:id="1488669026">
          <w:marLeft w:val="0"/>
          <w:marRight w:val="0"/>
          <w:marTop w:val="0"/>
          <w:marBottom w:val="0"/>
          <w:divBdr>
            <w:top w:val="none" w:sz="0" w:space="0" w:color="auto"/>
            <w:left w:val="none" w:sz="0" w:space="0" w:color="auto"/>
            <w:bottom w:val="none" w:sz="0" w:space="0" w:color="auto"/>
            <w:right w:val="none" w:sz="0" w:space="0" w:color="auto"/>
          </w:divBdr>
        </w:div>
      </w:divsChild>
    </w:div>
    <w:div w:id="122575706">
      <w:bodyDiv w:val="1"/>
      <w:marLeft w:val="0"/>
      <w:marRight w:val="0"/>
      <w:marTop w:val="0"/>
      <w:marBottom w:val="0"/>
      <w:divBdr>
        <w:top w:val="none" w:sz="0" w:space="0" w:color="auto"/>
        <w:left w:val="none" w:sz="0" w:space="0" w:color="auto"/>
        <w:bottom w:val="none" w:sz="0" w:space="0" w:color="auto"/>
        <w:right w:val="none" w:sz="0" w:space="0" w:color="auto"/>
      </w:divBdr>
      <w:divsChild>
        <w:div w:id="1604802708">
          <w:marLeft w:val="0"/>
          <w:marRight w:val="0"/>
          <w:marTop w:val="0"/>
          <w:marBottom w:val="0"/>
          <w:divBdr>
            <w:top w:val="none" w:sz="0" w:space="0" w:color="auto"/>
            <w:left w:val="none" w:sz="0" w:space="0" w:color="auto"/>
            <w:bottom w:val="none" w:sz="0" w:space="0" w:color="auto"/>
            <w:right w:val="none" w:sz="0" w:space="0" w:color="auto"/>
          </w:divBdr>
        </w:div>
        <w:div w:id="305085903">
          <w:marLeft w:val="0"/>
          <w:marRight w:val="0"/>
          <w:marTop w:val="0"/>
          <w:marBottom w:val="0"/>
          <w:divBdr>
            <w:top w:val="none" w:sz="0" w:space="0" w:color="auto"/>
            <w:left w:val="none" w:sz="0" w:space="0" w:color="auto"/>
            <w:bottom w:val="none" w:sz="0" w:space="0" w:color="auto"/>
            <w:right w:val="none" w:sz="0" w:space="0" w:color="auto"/>
          </w:divBdr>
        </w:div>
        <w:div w:id="1913999216">
          <w:marLeft w:val="0"/>
          <w:marRight w:val="0"/>
          <w:marTop w:val="0"/>
          <w:marBottom w:val="0"/>
          <w:divBdr>
            <w:top w:val="none" w:sz="0" w:space="0" w:color="auto"/>
            <w:left w:val="none" w:sz="0" w:space="0" w:color="auto"/>
            <w:bottom w:val="none" w:sz="0" w:space="0" w:color="auto"/>
            <w:right w:val="none" w:sz="0" w:space="0" w:color="auto"/>
          </w:divBdr>
        </w:div>
        <w:div w:id="1607497584">
          <w:marLeft w:val="0"/>
          <w:marRight w:val="0"/>
          <w:marTop w:val="0"/>
          <w:marBottom w:val="0"/>
          <w:divBdr>
            <w:top w:val="none" w:sz="0" w:space="0" w:color="auto"/>
            <w:left w:val="none" w:sz="0" w:space="0" w:color="auto"/>
            <w:bottom w:val="none" w:sz="0" w:space="0" w:color="auto"/>
            <w:right w:val="none" w:sz="0" w:space="0" w:color="auto"/>
          </w:divBdr>
        </w:div>
        <w:div w:id="1641034311">
          <w:marLeft w:val="0"/>
          <w:marRight w:val="0"/>
          <w:marTop w:val="0"/>
          <w:marBottom w:val="0"/>
          <w:divBdr>
            <w:top w:val="none" w:sz="0" w:space="0" w:color="auto"/>
            <w:left w:val="none" w:sz="0" w:space="0" w:color="auto"/>
            <w:bottom w:val="none" w:sz="0" w:space="0" w:color="auto"/>
            <w:right w:val="none" w:sz="0" w:space="0" w:color="auto"/>
          </w:divBdr>
        </w:div>
        <w:div w:id="2063480513">
          <w:marLeft w:val="0"/>
          <w:marRight w:val="0"/>
          <w:marTop w:val="0"/>
          <w:marBottom w:val="0"/>
          <w:divBdr>
            <w:top w:val="none" w:sz="0" w:space="0" w:color="auto"/>
            <w:left w:val="none" w:sz="0" w:space="0" w:color="auto"/>
            <w:bottom w:val="none" w:sz="0" w:space="0" w:color="auto"/>
            <w:right w:val="none" w:sz="0" w:space="0" w:color="auto"/>
          </w:divBdr>
        </w:div>
        <w:div w:id="462356587">
          <w:marLeft w:val="0"/>
          <w:marRight w:val="0"/>
          <w:marTop w:val="0"/>
          <w:marBottom w:val="0"/>
          <w:divBdr>
            <w:top w:val="none" w:sz="0" w:space="0" w:color="auto"/>
            <w:left w:val="none" w:sz="0" w:space="0" w:color="auto"/>
            <w:bottom w:val="none" w:sz="0" w:space="0" w:color="auto"/>
            <w:right w:val="none" w:sz="0" w:space="0" w:color="auto"/>
          </w:divBdr>
        </w:div>
        <w:div w:id="982390780">
          <w:marLeft w:val="0"/>
          <w:marRight w:val="0"/>
          <w:marTop w:val="0"/>
          <w:marBottom w:val="0"/>
          <w:divBdr>
            <w:top w:val="none" w:sz="0" w:space="0" w:color="auto"/>
            <w:left w:val="none" w:sz="0" w:space="0" w:color="auto"/>
            <w:bottom w:val="none" w:sz="0" w:space="0" w:color="auto"/>
            <w:right w:val="none" w:sz="0" w:space="0" w:color="auto"/>
          </w:divBdr>
        </w:div>
        <w:div w:id="180171191">
          <w:marLeft w:val="0"/>
          <w:marRight w:val="0"/>
          <w:marTop w:val="0"/>
          <w:marBottom w:val="0"/>
          <w:divBdr>
            <w:top w:val="none" w:sz="0" w:space="0" w:color="auto"/>
            <w:left w:val="none" w:sz="0" w:space="0" w:color="auto"/>
            <w:bottom w:val="none" w:sz="0" w:space="0" w:color="auto"/>
            <w:right w:val="none" w:sz="0" w:space="0" w:color="auto"/>
          </w:divBdr>
        </w:div>
        <w:div w:id="1422799545">
          <w:marLeft w:val="0"/>
          <w:marRight w:val="0"/>
          <w:marTop w:val="0"/>
          <w:marBottom w:val="0"/>
          <w:divBdr>
            <w:top w:val="none" w:sz="0" w:space="0" w:color="auto"/>
            <w:left w:val="none" w:sz="0" w:space="0" w:color="auto"/>
            <w:bottom w:val="none" w:sz="0" w:space="0" w:color="auto"/>
            <w:right w:val="none" w:sz="0" w:space="0" w:color="auto"/>
          </w:divBdr>
        </w:div>
        <w:div w:id="1924072690">
          <w:marLeft w:val="0"/>
          <w:marRight w:val="0"/>
          <w:marTop w:val="0"/>
          <w:marBottom w:val="0"/>
          <w:divBdr>
            <w:top w:val="none" w:sz="0" w:space="0" w:color="auto"/>
            <w:left w:val="none" w:sz="0" w:space="0" w:color="auto"/>
            <w:bottom w:val="none" w:sz="0" w:space="0" w:color="auto"/>
            <w:right w:val="none" w:sz="0" w:space="0" w:color="auto"/>
          </w:divBdr>
        </w:div>
        <w:div w:id="2061710349">
          <w:marLeft w:val="0"/>
          <w:marRight w:val="0"/>
          <w:marTop w:val="0"/>
          <w:marBottom w:val="0"/>
          <w:divBdr>
            <w:top w:val="none" w:sz="0" w:space="0" w:color="auto"/>
            <w:left w:val="none" w:sz="0" w:space="0" w:color="auto"/>
            <w:bottom w:val="none" w:sz="0" w:space="0" w:color="auto"/>
            <w:right w:val="none" w:sz="0" w:space="0" w:color="auto"/>
          </w:divBdr>
        </w:div>
        <w:div w:id="1792934495">
          <w:marLeft w:val="0"/>
          <w:marRight w:val="0"/>
          <w:marTop w:val="0"/>
          <w:marBottom w:val="0"/>
          <w:divBdr>
            <w:top w:val="none" w:sz="0" w:space="0" w:color="auto"/>
            <w:left w:val="none" w:sz="0" w:space="0" w:color="auto"/>
            <w:bottom w:val="none" w:sz="0" w:space="0" w:color="auto"/>
            <w:right w:val="none" w:sz="0" w:space="0" w:color="auto"/>
          </w:divBdr>
        </w:div>
        <w:div w:id="2090302129">
          <w:marLeft w:val="0"/>
          <w:marRight w:val="0"/>
          <w:marTop w:val="0"/>
          <w:marBottom w:val="0"/>
          <w:divBdr>
            <w:top w:val="none" w:sz="0" w:space="0" w:color="auto"/>
            <w:left w:val="none" w:sz="0" w:space="0" w:color="auto"/>
            <w:bottom w:val="none" w:sz="0" w:space="0" w:color="auto"/>
            <w:right w:val="none" w:sz="0" w:space="0" w:color="auto"/>
          </w:divBdr>
        </w:div>
        <w:div w:id="490483339">
          <w:marLeft w:val="0"/>
          <w:marRight w:val="0"/>
          <w:marTop w:val="0"/>
          <w:marBottom w:val="0"/>
          <w:divBdr>
            <w:top w:val="none" w:sz="0" w:space="0" w:color="auto"/>
            <w:left w:val="none" w:sz="0" w:space="0" w:color="auto"/>
            <w:bottom w:val="none" w:sz="0" w:space="0" w:color="auto"/>
            <w:right w:val="none" w:sz="0" w:space="0" w:color="auto"/>
          </w:divBdr>
        </w:div>
        <w:div w:id="899823100">
          <w:marLeft w:val="0"/>
          <w:marRight w:val="0"/>
          <w:marTop w:val="0"/>
          <w:marBottom w:val="0"/>
          <w:divBdr>
            <w:top w:val="none" w:sz="0" w:space="0" w:color="auto"/>
            <w:left w:val="none" w:sz="0" w:space="0" w:color="auto"/>
            <w:bottom w:val="none" w:sz="0" w:space="0" w:color="auto"/>
            <w:right w:val="none" w:sz="0" w:space="0" w:color="auto"/>
          </w:divBdr>
        </w:div>
        <w:div w:id="577792735">
          <w:marLeft w:val="0"/>
          <w:marRight w:val="0"/>
          <w:marTop w:val="0"/>
          <w:marBottom w:val="0"/>
          <w:divBdr>
            <w:top w:val="none" w:sz="0" w:space="0" w:color="auto"/>
            <w:left w:val="none" w:sz="0" w:space="0" w:color="auto"/>
            <w:bottom w:val="none" w:sz="0" w:space="0" w:color="auto"/>
            <w:right w:val="none" w:sz="0" w:space="0" w:color="auto"/>
          </w:divBdr>
        </w:div>
        <w:div w:id="1949771648">
          <w:marLeft w:val="0"/>
          <w:marRight w:val="0"/>
          <w:marTop w:val="0"/>
          <w:marBottom w:val="0"/>
          <w:divBdr>
            <w:top w:val="none" w:sz="0" w:space="0" w:color="auto"/>
            <w:left w:val="none" w:sz="0" w:space="0" w:color="auto"/>
            <w:bottom w:val="none" w:sz="0" w:space="0" w:color="auto"/>
            <w:right w:val="none" w:sz="0" w:space="0" w:color="auto"/>
          </w:divBdr>
        </w:div>
        <w:div w:id="1662659596">
          <w:marLeft w:val="0"/>
          <w:marRight w:val="0"/>
          <w:marTop w:val="0"/>
          <w:marBottom w:val="0"/>
          <w:divBdr>
            <w:top w:val="none" w:sz="0" w:space="0" w:color="auto"/>
            <w:left w:val="none" w:sz="0" w:space="0" w:color="auto"/>
            <w:bottom w:val="none" w:sz="0" w:space="0" w:color="auto"/>
            <w:right w:val="none" w:sz="0" w:space="0" w:color="auto"/>
          </w:divBdr>
        </w:div>
        <w:div w:id="1651322402">
          <w:marLeft w:val="0"/>
          <w:marRight w:val="0"/>
          <w:marTop w:val="0"/>
          <w:marBottom w:val="0"/>
          <w:divBdr>
            <w:top w:val="none" w:sz="0" w:space="0" w:color="auto"/>
            <w:left w:val="none" w:sz="0" w:space="0" w:color="auto"/>
            <w:bottom w:val="none" w:sz="0" w:space="0" w:color="auto"/>
            <w:right w:val="none" w:sz="0" w:space="0" w:color="auto"/>
          </w:divBdr>
        </w:div>
        <w:div w:id="1162312672">
          <w:marLeft w:val="0"/>
          <w:marRight w:val="0"/>
          <w:marTop w:val="0"/>
          <w:marBottom w:val="0"/>
          <w:divBdr>
            <w:top w:val="none" w:sz="0" w:space="0" w:color="auto"/>
            <w:left w:val="none" w:sz="0" w:space="0" w:color="auto"/>
            <w:bottom w:val="none" w:sz="0" w:space="0" w:color="auto"/>
            <w:right w:val="none" w:sz="0" w:space="0" w:color="auto"/>
          </w:divBdr>
        </w:div>
        <w:div w:id="918561812">
          <w:marLeft w:val="0"/>
          <w:marRight w:val="0"/>
          <w:marTop w:val="0"/>
          <w:marBottom w:val="0"/>
          <w:divBdr>
            <w:top w:val="none" w:sz="0" w:space="0" w:color="auto"/>
            <w:left w:val="none" w:sz="0" w:space="0" w:color="auto"/>
            <w:bottom w:val="none" w:sz="0" w:space="0" w:color="auto"/>
            <w:right w:val="none" w:sz="0" w:space="0" w:color="auto"/>
          </w:divBdr>
        </w:div>
        <w:div w:id="748385893">
          <w:marLeft w:val="0"/>
          <w:marRight w:val="0"/>
          <w:marTop w:val="0"/>
          <w:marBottom w:val="0"/>
          <w:divBdr>
            <w:top w:val="none" w:sz="0" w:space="0" w:color="auto"/>
            <w:left w:val="none" w:sz="0" w:space="0" w:color="auto"/>
            <w:bottom w:val="none" w:sz="0" w:space="0" w:color="auto"/>
            <w:right w:val="none" w:sz="0" w:space="0" w:color="auto"/>
          </w:divBdr>
        </w:div>
        <w:div w:id="1390572647">
          <w:marLeft w:val="0"/>
          <w:marRight w:val="0"/>
          <w:marTop w:val="0"/>
          <w:marBottom w:val="0"/>
          <w:divBdr>
            <w:top w:val="none" w:sz="0" w:space="0" w:color="auto"/>
            <w:left w:val="none" w:sz="0" w:space="0" w:color="auto"/>
            <w:bottom w:val="none" w:sz="0" w:space="0" w:color="auto"/>
            <w:right w:val="none" w:sz="0" w:space="0" w:color="auto"/>
          </w:divBdr>
        </w:div>
        <w:div w:id="93134849">
          <w:marLeft w:val="0"/>
          <w:marRight w:val="0"/>
          <w:marTop w:val="0"/>
          <w:marBottom w:val="0"/>
          <w:divBdr>
            <w:top w:val="none" w:sz="0" w:space="0" w:color="auto"/>
            <w:left w:val="none" w:sz="0" w:space="0" w:color="auto"/>
            <w:bottom w:val="none" w:sz="0" w:space="0" w:color="auto"/>
            <w:right w:val="none" w:sz="0" w:space="0" w:color="auto"/>
          </w:divBdr>
        </w:div>
        <w:div w:id="810293632">
          <w:marLeft w:val="0"/>
          <w:marRight w:val="0"/>
          <w:marTop w:val="0"/>
          <w:marBottom w:val="0"/>
          <w:divBdr>
            <w:top w:val="none" w:sz="0" w:space="0" w:color="auto"/>
            <w:left w:val="none" w:sz="0" w:space="0" w:color="auto"/>
            <w:bottom w:val="none" w:sz="0" w:space="0" w:color="auto"/>
            <w:right w:val="none" w:sz="0" w:space="0" w:color="auto"/>
          </w:divBdr>
        </w:div>
        <w:div w:id="52703913">
          <w:marLeft w:val="0"/>
          <w:marRight w:val="0"/>
          <w:marTop w:val="0"/>
          <w:marBottom w:val="0"/>
          <w:divBdr>
            <w:top w:val="none" w:sz="0" w:space="0" w:color="auto"/>
            <w:left w:val="none" w:sz="0" w:space="0" w:color="auto"/>
            <w:bottom w:val="none" w:sz="0" w:space="0" w:color="auto"/>
            <w:right w:val="none" w:sz="0" w:space="0" w:color="auto"/>
          </w:divBdr>
        </w:div>
        <w:div w:id="1040478039">
          <w:marLeft w:val="0"/>
          <w:marRight w:val="0"/>
          <w:marTop w:val="0"/>
          <w:marBottom w:val="0"/>
          <w:divBdr>
            <w:top w:val="none" w:sz="0" w:space="0" w:color="auto"/>
            <w:left w:val="none" w:sz="0" w:space="0" w:color="auto"/>
            <w:bottom w:val="none" w:sz="0" w:space="0" w:color="auto"/>
            <w:right w:val="none" w:sz="0" w:space="0" w:color="auto"/>
          </w:divBdr>
        </w:div>
        <w:div w:id="1259214495">
          <w:marLeft w:val="0"/>
          <w:marRight w:val="0"/>
          <w:marTop w:val="0"/>
          <w:marBottom w:val="0"/>
          <w:divBdr>
            <w:top w:val="none" w:sz="0" w:space="0" w:color="auto"/>
            <w:left w:val="none" w:sz="0" w:space="0" w:color="auto"/>
            <w:bottom w:val="none" w:sz="0" w:space="0" w:color="auto"/>
            <w:right w:val="none" w:sz="0" w:space="0" w:color="auto"/>
          </w:divBdr>
        </w:div>
        <w:div w:id="757756058">
          <w:marLeft w:val="0"/>
          <w:marRight w:val="0"/>
          <w:marTop w:val="0"/>
          <w:marBottom w:val="0"/>
          <w:divBdr>
            <w:top w:val="none" w:sz="0" w:space="0" w:color="auto"/>
            <w:left w:val="none" w:sz="0" w:space="0" w:color="auto"/>
            <w:bottom w:val="none" w:sz="0" w:space="0" w:color="auto"/>
            <w:right w:val="none" w:sz="0" w:space="0" w:color="auto"/>
          </w:divBdr>
        </w:div>
        <w:div w:id="177735694">
          <w:marLeft w:val="0"/>
          <w:marRight w:val="0"/>
          <w:marTop w:val="0"/>
          <w:marBottom w:val="0"/>
          <w:divBdr>
            <w:top w:val="none" w:sz="0" w:space="0" w:color="auto"/>
            <w:left w:val="none" w:sz="0" w:space="0" w:color="auto"/>
            <w:bottom w:val="none" w:sz="0" w:space="0" w:color="auto"/>
            <w:right w:val="none" w:sz="0" w:space="0" w:color="auto"/>
          </w:divBdr>
        </w:div>
        <w:div w:id="1714311608">
          <w:marLeft w:val="0"/>
          <w:marRight w:val="0"/>
          <w:marTop w:val="0"/>
          <w:marBottom w:val="0"/>
          <w:divBdr>
            <w:top w:val="none" w:sz="0" w:space="0" w:color="auto"/>
            <w:left w:val="none" w:sz="0" w:space="0" w:color="auto"/>
            <w:bottom w:val="none" w:sz="0" w:space="0" w:color="auto"/>
            <w:right w:val="none" w:sz="0" w:space="0" w:color="auto"/>
          </w:divBdr>
        </w:div>
        <w:div w:id="462384128">
          <w:marLeft w:val="0"/>
          <w:marRight w:val="0"/>
          <w:marTop w:val="0"/>
          <w:marBottom w:val="0"/>
          <w:divBdr>
            <w:top w:val="none" w:sz="0" w:space="0" w:color="auto"/>
            <w:left w:val="none" w:sz="0" w:space="0" w:color="auto"/>
            <w:bottom w:val="none" w:sz="0" w:space="0" w:color="auto"/>
            <w:right w:val="none" w:sz="0" w:space="0" w:color="auto"/>
          </w:divBdr>
        </w:div>
        <w:div w:id="1890721264">
          <w:marLeft w:val="0"/>
          <w:marRight w:val="0"/>
          <w:marTop w:val="0"/>
          <w:marBottom w:val="0"/>
          <w:divBdr>
            <w:top w:val="none" w:sz="0" w:space="0" w:color="auto"/>
            <w:left w:val="none" w:sz="0" w:space="0" w:color="auto"/>
            <w:bottom w:val="none" w:sz="0" w:space="0" w:color="auto"/>
            <w:right w:val="none" w:sz="0" w:space="0" w:color="auto"/>
          </w:divBdr>
        </w:div>
        <w:div w:id="1644381597">
          <w:marLeft w:val="0"/>
          <w:marRight w:val="0"/>
          <w:marTop w:val="0"/>
          <w:marBottom w:val="0"/>
          <w:divBdr>
            <w:top w:val="none" w:sz="0" w:space="0" w:color="auto"/>
            <w:left w:val="none" w:sz="0" w:space="0" w:color="auto"/>
            <w:bottom w:val="none" w:sz="0" w:space="0" w:color="auto"/>
            <w:right w:val="none" w:sz="0" w:space="0" w:color="auto"/>
          </w:divBdr>
        </w:div>
        <w:div w:id="385571656">
          <w:marLeft w:val="0"/>
          <w:marRight w:val="0"/>
          <w:marTop w:val="0"/>
          <w:marBottom w:val="0"/>
          <w:divBdr>
            <w:top w:val="none" w:sz="0" w:space="0" w:color="auto"/>
            <w:left w:val="none" w:sz="0" w:space="0" w:color="auto"/>
            <w:bottom w:val="none" w:sz="0" w:space="0" w:color="auto"/>
            <w:right w:val="none" w:sz="0" w:space="0" w:color="auto"/>
          </w:divBdr>
        </w:div>
        <w:div w:id="1167211517">
          <w:marLeft w:val="0"/>
          <w:marRight w:val="0"/>
          <w:marTop w:val="0"/>
          <w:marBottom w:val="0"/>
          <w:divBdr>
            <w:top w:val="none" w:sz="0" w:space="0" w:color="auto"/>
            <w:left w:val="none" w:sz="0" w:space="0" w:color="auto"/>
            <w:bottom w:val="none" w:sz="0" w:space="0" w:color="auto"/>
            <w:right w:val="none" w:sz="0" w:space="0" w:color="auto"/>
          </w:divBdr>
        </w:div>
        <w:div w:id="1019162554">
          <w:marLeft w:val="0"/>
          <w:marRight w:val="0"/>
          <w:marTop w:val="0"/>
          <w:marBottom w:val="0"/>
          <w:divBdr>
            <w:top w:val="none" w:sz="0" w:space="0" w:color="auto"/>
            <w:left w:val="none" w:sz="0" w:space="0" w:color="auto"/>
            <w:bottom w:val="none" w:sz="0" w:space="0" w:color="auto"/>
            <w:right w:val="none" w:sz="0" w:space="0" w:color="auto"/>
          </w:divBdr>
        </w:div>
        <w:div w:id="1851338442">
          <w:marLeft w:val="0"/>
          <w:marRight w:val="0"/>
          <w:marTop w:val="0"/>
          <w:marBottom w:val="0"/>
          <w:divBdr>
            <w:top w:val="none" w:sz="0" w:space="0" w:color="auto"/>
            <w:left w:val="none" w:sz="0" w:space="0" w:color="auto"/>
            <w:bottom w:val="none" w:sz="0" w:space="0" w:color="auto"/>
            <w:right w:val="none" w:sz="0" w:space="0" w:color="auto"/>
          </w:divBdr>
        </w:div>
        <w:div w:id="766464437">
          <w:marLeft w:val="0"/>
          <w:marRight w:val="0"/>
          <w:marTop w:val="0"/>
          <w:marBottom w:val="0"/>
          <w:divBdr>
            <w:top w:val="none" w:sz="0" w:space="0" w:color="auto"/>
            <w:left w:val="none" w:sz="0" w:space="0" w:color="auto"/>
            <w:bottom w:val="none" w:sz="0" w:space="0" w:color="auto"/>
            <w:right w:val="none" w:sz="0" w:space="0" w:color="auto"/>
          </w:divBdr>
        </w:div>
        <w:div w:id="933561171">
          <w:marLeft w:val="0"/>
          <w:marRight w:val="0"/>
          <w:marTop w:val="0"/>
          <w:marBottom w:val="0"/>
          <w:divBdr>
            <w:top w:val="none" w:sz="0" w:space="0" w:color="auto"/>
            <w:left w:val="none" w:sz="0" w:space="0" w:color="auto"/>
            <w:bottom w:val="none" w:sz="0" w:space="0" w:color="auto"/>
            <w:right w:val="none" w:sz="0" w:space="0" w:color="auto"/>
          </w:divBdr>
        </w:div>
        <w:div w:id="1864397421">
          <w:marLeft w:val="0"/>
          <w:marRight w:val="0"/>
          <w:marTop w:val="0"/>
          <w:marBottom w:val="0"/>
          <w:divBdr>
            <w:top w:val="none" w:sz="0" w:space="0" w:color="auto"/>
            <w:left w:val="none" w:sz="0" w:space="0" w:color="auto"/>
            <w:bottom w:val="none" w:sz="0" w:space="0" w:color="auto"/>
            <w:right w:val="none" w:sz="0" w:space="0" w:color="auto"/>
          </w:divBdr>
        </w:div>
        <w:div w:id="1371028019">
          <w:marLeft w:val="0"/>
          <w:marRight w:val="0"/>
          <w:marTop w:val="0"/>
          <w:marBottom w:val="0"/>
          <w:divBdr>
            <w:top w:val="none" w:sz="0" w:space="0" w:color="auto"/>
            <w:left w:val="none" w:sz="0" w:space="0" w:color="auto"/>
            <w:bottom w:val="none" w:sz="0" w:space="0" w:color="auto"/>
            <w:right w:val="none" w:sz="0" w:space="0" w:color="auto"/>
          </w:divBdr>
        </w:div>
        <w:div w:id="1193110293">
          <w:marLeft w:val="0"/>
          <w:marRight w:val="0"/>
          <w:marTop w:val="0"/>
          <w:marBottom w:val="0"/>
          <w:divBdr>
            <w:top w:val="none" w:sz="0" w:space="0" w:color="auto"/>
            <w:left w:val="none" w:sz="0" w:space="0" w:color="auto"/>
            <w:bottom w:val="none" w:sz="0" w:space="0" w:color="auto"/>
            <w:right w:val="none" w:sz="0" w:space="0" w:color="auto"/>
          </w:divBdr>
        </w:div>
        <w:div w:id="111558527">
          <w:marLeft w:val="0"/>
          <w:marRight w:val="0"/>
          <w:marTop w:val="0"/>
          <w:marBottom w:val="0"/>
          <w:divBdr>
            <w:top w:val="none" w:sz="0" w:space="0" w:color="auto"/>
            <w:left w:val="none" w:sz="0" w:space="0" w:color="auto"/>
            <w:bottom w:val="none" w:sz="0" w:space="0" w:color="auto"/>
            <w:right w:val="none" w:sz="0" w:space="0" w:color="auto"/>
          </w:divBdr>
        </w:div>
        <w:div w:id="1107233525">
          <w:marLeft w:val="0"/>
          <w:marRight w:val="0"/>
          <w:marTop w:val="0"/>
          <w:marBottom w:val="0"/>
          <w:divBdr>
            <w:top w:val="none" w:sz="0" w:space="0" w:color="auto"/>
            <w:left w:val="none" w:sz="0" w:space="0" w:color="auto"/>
            <w:bottom w:val="none" w:sz="0" w:space="0" w:color="auto"/>
            <w:right w:val="none" w:sz="0" w:space="0" w:color="auto"/>
          </w:divBdr>
        </w:div>
        <w:div w:id="50855940">
          <w:marLeft w:val="0"/>
          <w:marRight w:val="0"/>
          <w:marTop w:val="0"/>
          <w:marBottom w:val="0"/>
          <w:divBdr>
            <w:top w:val="none" w:sz="0" w:space="0" w:color="auto"/>
            <w:left w:val="none" w:sz="0" w:space="0" w:color="auto"/>
            <w:bottom w:val="none" w:sz="0" w:space="0" w:color="auto"/>
            <w:right w:val="none" w:sz="0" w:space="0" w:color="auto"/>
          </w:divBdr>
        </w:div>
        <w:div w:id="231697269">
          <w:marLeft w:val="0"/>
          <w:marRight w:val="0"/>
          <w:marTop w:val="0"/>
          <w:marBottom w:val="0"/>
          <w:divBdr>
            <w:top w:val="none" w:sz="0" w:space="0" w:color="auto"/>
            <w:left w:val="none" w:sz="0" w:space="0" w:color="auto"/>
            <w:bottom w:val="none" w:sz="0" w:space="0" w:color="auto"/>
            <w:right w:val="none" w:sz="0" w:space="0" w:color="auto"/>
          </w:divBdr>
        </w:div>
        <w:div w:id="166411568">
          <w:marLeft w:val="0"/>
          <w:marRight w:val="0"/>
          <w:marTop w:val="0"/>
          <w:marBottom w:val="0"/>
          <w:divBdr>
            <w:top w:val="none" w:sz="0" w:space="0" w:color="auto"/>
            <w:left w:val="none" w:sz="0" w:space="0" w:color="auto"/>
            <w:bottom w:val="none" w:sz="0" w:space="0" w:color="auto"/>
            <w:right w:val="none" w:sz="0" w:space="0" w:color="auto"/>
          </w:divBdr>
        </w:div>
        <w:div w:id="1038354769">
          <w:marLeft w:val="0"/>
          <w:marRight w:val="0"/>
          <w:marTop w:val="0"/>
          <w:marBottom w:val="0"/>
          <w:divBdr>
            <w:top w:val="none" w:sz="0" w:space="0" w:color="auto"/>
            <w:left w:val="none" w:sz="0" w:space="0" w:color="auto"/>
            <w:bottom w:val="none" w:sz="0" w:space="0" w:color="auto"/>
            <w:right w:val="none" w:sz="0" w:space="0" w:color="auto"/>
          </w:divBdr>
        </w:div>
        <w:div w:id="404651783">
          <w:marLeft w:val="0"/>
          <w:marRight w:val="0"/>
          <w:marTop w:val="0"/>
          <w:marBottom w:val="0"/>
          <w:divBdr>
            <w:top w:val="none" w:sz="0" w:space="0" w:color="auto"/>
            <w:left w:val="none" w:sz="0" w:space="0" w:color="auto"/>
            <w:bottom w:val="none" w:sz="0" w:space="0" w:color="auto"/>
            <w:right w:val="none" w:sz="0" w:space="0" w:color="auto"/>
          </w:divBdr>
        </w:div>
        <w:div w:id="242885629">
          <w:marLeft w:val="0"/>
          <w:marRight w:val="0"/>
          <w:marTop w:val="0"/>
          <w:marBottom w:val="0"/>
          <w:divBdr>
            <w:top w:val="none" w:sz="0" w:space="0" w:color="auto"/>
            <w:left w:val="none" w:sz="0" w:space="0" w:color="auto"/>
            <w:bottom w:val="none" w:sz="0" w:space="0" w:color="auto"/>
            <w:right w:val="none" w:sz="0" w:space="0" w:color="auto"/>
          </w:divBdr>
        </w:div>
        <w:div w:id="943076959">
          <w:marLeft w:val="0"/>
          <w:marRight w:val="0"/>
          <w:marTop w:val="0"/>
          <w:marBottom w:val="0"/>
          <w:divBdr>
            <w:top w:val="none" w:sz="0" w:space="0" w:color="auto"/>
            <w:left w:val="none" w:sz="0" w:space="0" w:color="auto"/>
            <w:bottom w:val="none" w:sz="0" w:space="0" w:color="auto"/>
            <w:right w:val="none" w:sz="0" w:space="0" w:color="auto"/>
          </w:divBdr>
        </w:div>
        <w:div w:id="1689256859">
          <w:marLeft w:val="0"/>
          <w:marRight w:val="0"/>
          <w:marTop w:val="0"/>
          <w:marBottom w:val="0"/>
          <w:divBdr>
            <w:top w:val="none" w:sz="0" w:space="0" w:color="auto"/>
            <w:left w:val="none" w:sz="0" w:space="0" w:color="auto"/>
            <w:bottom w:val="none" w:sz="0" w:space="0" w:color="auto"/>
            <w:right w:val="none" w:sz="0" w:space="0" w:color="auto"/>
          </w:divBdr>
        </w:div>
        <w:div w:id="962344837">
          <w:marLeft w:val="0"/>
          <w:marRight w:val="0"/>
          <w:marTop w:val="0"/>
          <w:marBottom w:val="0"/>
          <w:divBdr>
            <w:top w:val="none" w:sz="0" w:space="0" w:color="auto"/>
            <w:left w:val="none" w:sz="0" w:space="0" w:color="auto"/>
            <w:bottom w:val="none" w:sz="0" w:space="0" w:color="auto"/>
            <w:right w:val="none" w:sz="0" w:space="0" w:color="auto"/>
          </w:divBdr>
        </w:div>
        <w:div w:id="2106725771">
          <w:marLeft w:val="0"/>
          <w:marRight w:val="0"/>
          <w:marTop w:val="0"/>
          <w:marBottom w:val="0"/>
          <w:divBdr>
            <w:top w:val="none" w:sz="0" w:space="0" w:color="auto"/>
            <w:left w:val="none" w:sz="0" w:space="0" w:color="auto"/>
            <w:bottom w:val="none" w:sz="0" w:space="0" w:color="auto"/>
            <w:right w:val="none" w:sz="0" w:space="0" w:color="auto"/>
          </w:divBdr>
        </w:div>
      </w:divsChild>
    </w:div>
    <w:div w:id="122966102">
      <w:bodyDiv w:val="1"/>
      <w:marLeft w:val="0"/>
      <w:marRight w:val="0"/>
      <w:marTop w:val="0"/>
      <w:marBottom w:val="0"/>
      <w:divBdr>
        <w:top w:val="none" w:sz="0" w:space="0" w:color="auto"/>
        <w:left w:val="none" w:sz="0" w:space="0" w:color="auto"/>
        <w:bottom w:val="none" w:sz="0" w:space="0" w:color="auto"/>
        <w:right w:val="none" w:sz="0" w:space="0" w:color="auto"/>
      </w:divBdr>
    </w:div>
    <w:div w:id="130174351">
      <w:bodyDiv w:val="1"/>
      <w:marLeft w:val="0"/>
      <w:marRight w:val="0"/>
      <w:marTop w:val="0"/>
      <w:marBottom w:val="0"/>
      <w:divBdr>
        <w:top w:val="none" w:sz="0" w:space="0" w:color="auto"/>
        <w:left w:val="none" w:sz="0" w:space="0" w:color="auto"/>
        <w:bottom w:val="none" w:sz="0" w:space="0" w:color="auto"/>
        <w:right w:val="none" w:sz="0" w:space="0" w:color="auto"/>
      </w:divBdr>
    </w:div>
    <w:div w:id="131872427">
      <w:bodyDiv w:val="1"/>
      <w:marLeft w:val="0"/>
      <w:marRight w:val="0"/>
      <w:marTop w:val="0"/>
      <w:marBottom w:val="0"/>
      <w:divBdr>
        <w:top w:val="none" w:sz="0" w:space="0" w:color="auto"/>
        <w:left w:val="none" w:sz="0" w:space="0" w:color="auto"/>
        <w:bottom w:val="none" w:sz="0" w:space="0" w:color="auto"/>
        <w:right w:val="none" w:sz="0" w:space="0" w:color="auto"/>
      </w:divBdr>
      <w:divsChild>
        <w:div w:id="946886931">
          <w:marLeft w:val="0"/>
          <w:marRight w:val="0"/>
          <w:marTop w:val="0"/>
          <w:marBottom w:val="0"/>
          <w:divBdr>
            <w:top w:val="none" w:sz="0" w:space="0" w:color="auto"/>
            <w:left w:val="none" w:sz="0" w:space="0" w:color="auto"/>
            <w:bottom w:val="none" w:sz="0" w:space="0" w:color="auto"/>
            <w:right w:val="none" w:sz="0" w:space="0" w:color="auto"/>
          </w:divBdr>
        </w:div>
        <w:div w:id="721556948">
          <w:marLeft w:val="0"/>
          <w:marRight w:val="0"/>
          <w:marTop w:val="0"/>
          <w:marBottom w:val="0"/>
          <w:divBdr>
            <w:top w:val="none" w:sz="0" w:space="0" w:color="auto"/>
            <w:left w:val="none" w:sz="0" w:space="0" w:color="auto"/>
            <w:bottom w:val="none" w:sz="0" w:space="0" w:color="auto"/>
            <w:right w:val="none" w:sz="0" w:space="0" w:color="auto"/>
          </w:divBdr>
        </w:div>
        <w:div w:id="164519600">
          <w:marLeft w:val="0"/>
          <w:marRight w:val="0"/>
          <w:marTop w:val="0"/>
          <w:marBottom w:val="0"/>
          <w:divBdr>
            <w:top w:val="none" w:sz="0" w:space="0" w:color="auto"/>
            <w:left w:val="none" w:sz="0" w:space="0" w:color="auto"/>
            <w:bottom w:val="none" w:sz="0" w:space="0" w:color="auto"/>
            <w:right w:val="none" w:sz="0" w:space="0" w:color="auto"/>
          </w:divBdr>
        </w:div>
        <w:div w:id="1637249115">
          <w:marLeft w:val="0"/>
          <w:marRight w:val="0"/>
          <w:marTop w:val="0"/>
          <w:marBottom w:val="0"/>
          <w:divBdr>
            <w:top w:val="none" w:sz="0" w:space="0" w:color="auto"/>
            <w:left w:val="none" w:sz="0" w:space="0" w:color="auto"/>
            <w:bottom w:val="none" w:sz="0" w:space="0" w:color="auto"/>
            <w:right w:val="none" w:sz="0" w:space="0" w:color="auto"/>
          </w:divBdr>
        </w:div>
        <w:div w:id="792554338">
          <w:marLeft w:val="0"/>
          <w:marRight w:val="0"/>
          <w:marTop w:val="0"/>
          <w:marBottom w:val="0"/>
          <w:divBdr>
            <w:top w:val="none" w:sz="0" w:space="0" w:color="auto"/>
            <w:left w:val="none" w:sz="0" w:space="0" w:color="auto"/>
            <w:bottom w:val="none" w:sz="0" w:space="0" w:color="auto"/>
            <w:right w:val="none" w:sz="0" w:space="0" w:color="auto"/>
          </w:divBdr>
        </w:div>
        <w:div w:id="1308776308">
          <w:marLeft w:val="0"/>
          <w:marRight w:val="0"/>
          <w:marTop w:val="0"/>
          <w:marBottom w:val="0"/>
          <w:divBdr>
            <w:top w:val="none" w:sz="0" w:space="0" w:color="auto"/>
            <w:left w:val="none" w:sz="0" w:space="0" w:color="auto"/>
            <w:bottom w:val="none" w:sz="0" w:space="0" w:color="auto"/>
            <w:right w:val="none" w:sz="0" w:space="0" w:color="auto"/>
          </w:divBdr>
        </w:div>
        <w:div w:id="1588734473">
          <w:marLeft w:val="0"/>
          <w:marRight w:val="0"/>
          <w:marTop w:val="0"/>
          <w:marBottom w:val="0"/>
          <w:divBdr>
            <w:top w:val="none" w:sz="0" w:space="0" w:color="auto"/>
            <w:left w:val="none" w:sz="0" w:space="0" w:color="auto"/>
            <w:bottom w:val="none" w:sz="0" w:space="0" w:color="auto"/>
            <w:right w:val="none" w:sz="0" w:space="0" w:color="auto"/>
          </w:divBdr>
        </w:div>
        <w:div w:id="1238054769">
          <w:marLeft w:val="0"/>
          <w:marRight w:val="0"/>
          <w:marTop w:val="0"/>
          <w:marBottom w:val="0"/>
          <w:divBdr>
            <w:top w:val="none" w:sz="0" w:space="0" w:color="auto"/>
            <w:left w:val="none" w:sz="0" w:space="0" w:color="auto"/>
            <w:bottom w:val="none" w:sz="0" w:space="0" w:color="auto"/>
            <w:right w:val="none" w:sz="0" w:space="0" w:color="auto"/>
          </w:divBdr>
        </w:div>
        <w:div w:id="1882932580">
          <w:marLeft w:val="0"/>
          <w:marRight w:val="0"/>
          <w:marTop w:val="0"/>
          <w:marBottom w:val="0"/>
          <w:divBdr>
            <w:top w:val="none" w:sz="0" w:space="0" w:color="auto"/>
            <w:left w:val="none" w:sz="0" w:space="0" w:color="auto"/>
            <w:bottom w:val="none" w:sz="0" w:space="0" w:color="auto"/>
            <w:right w:val="none" w:sz="0" w:space="0" w:color="auto"/>
          </w:divBdr>
        </w:div>
        <w:div w:id="222759352">
          <w:marLeft w:val="0"/>
          <w:marRight w:val="0"/>
          <w:marTop w:val="0"/>
          <w:marBottom w:val="0"/>
          <w:divBdr>
            <w:top w:val="none" w:sz="0" w:space="0" w:color="auto"/>
            <w:left w:val="none" w:sz="0" w:space="0" w:color="auto"/>
            <w:bottom w:val="none" w:sz="0" w:space="0" w:color="auto"/>
            <w:right w:val="none" w:sz="0" w:space="0" w:color="auto"/>
          </w:divBdr>
        </w:div>
        <w:div w:id="181434189">
          <w:marLeft w:val="0"/>
          <w:marRight w:val="0"/>
          <w:marTop w:val="0"/>
          <w:marBottom w:val="0"/>
          <w:divBdr>
            <w:top w:val="none" w:sz="0" w:space="0" w:color="auto"/>
            <w:left w:val="none" w:sz="0" w:space="0" w:color="auto"/>
            <w:bottom w:val="none" w:sz="0" w:space="0" w:color="auto"/>
            <w:right w:val="none" w:sz="0" w:space="0" w:color="auto"/>
          </w:divBdr>
        </w:div>
        <w:div w:id="1481799737">
          <w:marLeft w:val="0"/>
          <w:marRight w:val="0"/>
          <w:marTop w:val="0"/>
          <w:marBottom w:val="0"/>
          <w:divBdr>
            <w:top w:val="none" w:sz="0" w:space="0" w:color="auto"/>
            <w:left w:val="none" w:sz="0" w:space="0" w:color="auto"/>
            <w:bottom w:val="none" w:sz="0" w:space="0" w:color="auto"/>
            <w:right w:val="none" w:sz="0" w:space="0" w:color="auto"/>
          </w:divBdr>
        </w:div>
        <w:div w:id="492457285">
          <w:marLeft w:val="0"/>
          <w:marRight w:val="0"/>
          <w:marTop w:val="0"/>
          <w:marBottom w:val="0"/>
          <w:divBdr>
            <w:top w:val="none" w:sz="0" w:space="0" w:color="auto"/>
            <w:left w:val="none" w:sz="0" w:space="0" w:color="auto"/>
            <w:bottom w:val="none" w:sz="0" w:space="0" w:color="auto"/>
            <w:right w:val="none" w:sz="0" w:space="0" w:color="auto"/>
          </w:divBdr>
        </w:div>
        <w:div w:id="989410240">
          <w:marLeft w:val="0"/>
          <w:marRight w:val="0"/>
          <w:marTop w:val="0"/>
          <w:marBottom w:val="0"/>
          <w:divBdr>
            <w:top w:val="none" w:sz="0" w:space="0" w:color="auto"/>
            <w:left w:val="none" w:sz="0" w:space="0" w:color="auto"/>
            <w:bottom w:val="none" w:sz="0" w:space="0" w:color="auto"/>
            <w:right w:val="none" w:sz="0" w:space="0" w:color="auto"/>
          </w:divBdr>
        </w:div>
        <w:div w:id="980383878">
          <w:marLeft w:val="0"/>
          <w:marRight w:val="0"/>
          <w:marTop w:val="0"/>
          <w:marBottom w:val="0"/>
          <w:divBdr>
            <w:top w:val="none" w:sz="0" w:space="0" w:color="auto"/>
            <w:left w:val="none" w:sz="0" w:space="0" w:color="auto"/>
            <w:bottom w:val="none" w:sz="0" w:space="0" w:color="auto"/>
            <w:right w:val="none" w:sz="0" w:space="0" w:color="auto"/>
          </w:divBdr>
        </w:div>
        <w:div w:id="1582987108">
          <w:marLeft w:val="0"/>
          <w:marRight w:val="0"/>
          <w:marTop w:val="0"/>
          <w:marBottom w:val="0"/>
          <w:divBdr>
            <w:top w:val="none" w:sz="0" w:space="0" w:color="auto"/>
            <w:left w:val="none" w:sz="0" w:space="0" w:color="auto"/>
            <w:bottom w:val="none" w:sz="0" w:space="0" w:color="auto"/>
            <w:right w:val="none" w:sz="0" w:space="0" w:color="auto"/>
          </w:divBdr>
        </w:div>
        <w:div w:id="1958364167">
          <w:marLeft w:val="0"/>
          <w:marRight w:val="0"/>
          <w:marTop w:val="0"/>
          <w:marBottom w:val="0"/>
          <w:divBdr>
            <w:top w:val="none" w:sz="0" w:space="0" w:color="auto"/>
            <w:left w:val="none" w:sz="0" w:space="0" w:color="auto"/>
            <w:bottom w:val="none" w:sz="0" w:space="0" w:color="auto"/>
            <w:right w:val="none" w:sz="0" w:space="0" w:color="auto"/>
          </w:divBdr>
        </w:div>
        <w:div w:id="1989892995">
          <w:marLeft w:val="0"/>
          <w:marRight w:val="0"/>
          <w:marTop w:val="0"/>
          <w:marBottom w:val="0"/>
          <w:divBdr>
            <w:top w:val="none" w:sz="0" w:space="0" w:color="auto"/>
            <w:left w:val="none" w:sz="0" w:space="0" w:color="auto"/>
            <w:bottom w:val="none" w:sz="0" w:space="0" w:color="auto"/>
            <w:right w:val="none" w:sz="0" w:space="0" w:color="auto"/>
          </w:divBdr>
        </w:div>
        <w:div w:id="300772978">
          <w:marLeft w:val="0"/>
          <w:marRight w:val="0"/>
          <w:marTop w:val="0"/>
          <w:marBottom w:val="0"/>
          <w:divBdr>
            <w:top w:val="none" w:sz="0" w:space="0" w:color="auto"/>
            <w:left w:val="none" w:sz="0" w:space="0" w:color="auto"/>
            <w:bottom w:val="none" w:sz="0" w:space="0" w:color="auto"/>
            <w:right w:val="none" w:sz="0" w:space="0" w:color="auto"/>
          </w:divBdr>
        </w:div>
        <w:div w:id="1129323396">
          <w:marLeft w:val="0"/>
          <w:marRight w:val="0"/>
          <w:marTop w:val="0"/>
          <w:marBottom w:val="0"/>
          <w:divBdr>
            <w:top w:val="none" w:sz="0" w:space="0" w:color="auto"/>
            <w:left w:val="none" w:sz="0" w:space="0" w:color="auto"/>
            <w:bottom w:val="none" w:sz="0" w:space="0" w:color="auto"/>
            <w:right w:val="none" w:sz="0" w:space="0" w:color="auto"/>
          </w:divBdr>
        </w:div>
        <w:div w:id="234707701">
          <w:marLeft w:val="0"/>
          <w:marRight w:val="0"/>
          <w:marTop w:val="0"/>
          <w:marBottom w:val="0"/>
          <w:divBdr>
            <w:top w:val="none" w:sz="0" w:space="0" w:color="auto"/>
            <w:left w:val="none" w:sz="0" w:space="0" w:color="auto"/>
            <w:bottom w:val="none" w:sz="0" w:space="0" w:color="auto"/>
            <w:right w:val="none" w:sz="0" w:space="0" w:color="auto"/>
          </w:divBdr>
        </w:div>
        <w:div w:id="1217277849">
          <w:marLeft w:val="0"/>
          <w:marRight w:val="0"/>
          <w:marTop w:val="0"/>
          <w:marBottom w:val="0"/>
          <w:divBdr>
            <w:top w:val="none" w:sz="0" w:space="0" w:color="auto"/>
            <w:left w:val="none" w:sz="0" w:space="0" w:color="auto"/>
            <w:bottom w:val="none" w:sz="0" w:space="0" w:color="auto"/>
            <w:right w:val="none" w:sz="0" w:space="0" w:color="auto"/>
          </w:divBdr>
        </w:div>
        <w:div w:id="914583295">
          <w:marLeft w:val="0"/>
          <w:marRight w:val="0"/>
          <w:marTop w:val="0"/>
          <w:marBottom w:val="0"/>
          <w:divBdr>
            <w:top w:val="none" w:sz="0" w:space="0" w:color="auto"/>
            <w:left w:val="none" w:sz="0" w:space="0" w:color="auto"/>
            <w:bottom w:val="none" w:sz="0" w:space="0" w:color="auto"/>
            <w:right w:val="none" w:sz="0" w:space="0" w:color="auto"/>
          </w:divBdr>
        </w:div>
        <w:div w:id="1939748943">
          <w:marLeft w:val="0"/>
          <w:marRight w:val="0"/>
          <w:marTop w:val="0"/>
          <w:marBottom w:val="0"/>
          <w:divBdr>
            <w:top w:val="none" w:sz="0" w:space="0" w:color="auto"/>
            <w:left w:val="none" w:sz="0" w:space="0" w:color="auto"/>
            <w:bottom w:val="none" w:sz="0" w:space="0" w:color="auto"/>
            <w:right w:val="none" w:sz="0" w:space="0" w:color="auto"/>
          </w:divBdr>
        </w:div>
        <w:div w:id="1026635776">
          <w:marLeft w:val="0"/>
          <w:marRight w:val="0"/>
          <w:marTop w:val="0"/>
          <w:marBottom w:val="0"/>
          <w:divBdr>
            <w:top w:val="none" w:sz="0" w:space="0" w:color="auto"/>
            <w:left w:val="none" w:sz="0" w:space="0" w:color="auto"/>
            <w:bottom w:val="none" w:sz="0" w:space="0" w:color="auto"/>
            <w:right w:val="none" w:sz="0" w:space="0" w:color="auto"/>
          </w:divBdr>
        </w:div>
        <w:div w:id="132258843">
          <w:marLeft w:val="0"/>
          <w:marRight w:val="0"/>
          <w:marTop w:val="0"/>
          <w:marBottom w:val="0"/>
          <w:divBdr>
            <w:top w:val="none" w:sz="0" w:space="0" w:color="auto"/>
            <w:left w:val="none" w:sz="0" w:space="0" w:color="auto"/>
            <w:bottom w:val="none" w:sz="0" w:space="0" w:color="auto"/>
            <w:right w:val="none" w:sz="0" w:space="0" w:color="auto"/>
          </w:divBdr>
        </w:div>
        <w:div w:id="2109538825">
          <w:marLeft w:val="0"/>
          <w:marRight w:val="0"/>
          <w:marTop w:val="0"/>
          <w:marBottom w:val="0"/>
          <w:divBdr>
            <w:top w:val="none" w:sz="0" w:space="0" w:color="auto"/>
            <w:left w:val="none" w:sz="0" w:space="0" w:color="auto"/>
            <w:bottom w:val="none" w:sz="0" w:space="0" w:color="auto"/>
            <w:right w:val="none" w:sz="0" w:space="0" w:color="auto"/>
          </w:divBdr>
        </w:div>
        <w:div w:id="595404865">
          <w:marLeft w:val="0"/>
          <w:marRight w:val="0"/>
          <w:marTop w:val="0"/>
          <w:marBottom w:val="0"/>
          <w:divBdr>
            <w:top w:val="none" w:sz="0" w:space="0" w:color="auto"/>
            <w:left w:val="none" w:sz="0" w:space="0" w:color="auto"/>
            <w:bottom w:val="none" w:sz="0" w:space="0" w:color="auto"/>
            <w:right w:val="none" w:sz="0" w:space="0" w:color="auto"/>
          </w:divBdr>
        </w:div>
        <w:div w:id="1854765379">
          <w:marLeft w:val="0"/>
          <w:marRight w:val="0"/>
          <w:marTop w:val="0"/>
          <w:marBottom w:val="0"/>
          <w:divBdr>
            <w:top w:val="none" w:sz="0" w:space="0" w:color="auto"/>
            <w:left w:val="none" w:sz="0" w:space="0" w:color="auto"/>
            <w:bottom w:val="none" w:sz="0" w:space="0" w:color="auto"/>
            <w:right w:val="none" w:sz="0" w:space="0" w:color="auto"/>
          </w:divBdr>
        </w:div>
        <w:div w:id="485825903">
          <w:marLeft w:val="0"/>
          <w:marRight w:val="0"/>
          <w:marTop w:val="0"/>
          <w:marBottom w:val="0"/>
          <w:divBdr>
            <w:top w:val="none" w:sz="0" w:space="0" w:color="auto"/>
            <w:left w:val="none" w:sz="0" w:space="0" w:color="auto"/>
            <w:bottom w:val="none" w:sz="0" w:space="0" w:color="auto"/>
            <w:right w:val="none" w:sz="0" w:space="0" w:color="auto"/>
          </w:divBdr>
        </w:div>
        <w:div w:id="1096705417">
          <w:marLeft w:val="0"/>
          <w:marRight w:val="0"/>
          <w:marTop w:val="0"/>
          <w:marBottom w:val="0"/>
          <w:divBdr>
            <w:top w:val="none" w:sz="0" w:space="0" w:color="auto"/>
            <w:left w:val="none" w:sz="0" w:space="0" w:color="auto"/>
            <w:bottom w:val="none" w:sz="0" w:space="0" w:color="auto"/>
            <w:right w:val="none" w:sz="0" w:space="0" w:color="auto"/>
          </w:divBdr>
        </w:div>
        <w:div w:id="2061785173">
          <w:marLeft w:val="0"/>
          <w:marRight w:val="0"/>
          <w:marTop w:val="0"/>
          <w:marBottom w:val="0"/>
          <w:divBdr>
            <w:top w:val="none" w:sz="0" w:space="0" w:color="auto"/>
            <w:left w:val="none" w:sz="0" w:space="0" w:color="auto"/>
            <w:bottom w:val="none" w:sz="0" w:space="0" w:color="auto"/>
            <w:right w:val="none" w:sz="0" w:space="0" w:color="auto"/>
          </w:divBdr>
        </w:div>
        <w:div w:id="800222386">
          <w:marLeft w:val="0"/>
          <w:marRight w:val="0"/>
          <w:marTop w:val="0"/>
          <w:marBottom w:val="0"/>
          <w:divBdr>
            <w:top w:val="none" w:sz="0" w:space="0" w:color="auto"/>
            <w:left w:val="none" w:sz="0" w:space="0" w:color="auto"/>
            <w:bottom w:val="none" w:sz="0" w:space="0" w:color="auto"/>
            <w:right w:val="none" w:sz="0" w:space="0" w:color="auto"/>
          </w:divBdr>
        </w:div>
        <w:div w:id="965158794">
          <w:marLeft w:val="0"/>
          <w:marRight w:val="0"/>
          <w:marTop w:val="0"/>
          <w:marBottom w:val="0"/>
          <w:divBdr>
            <w:top w:val="none" w:sz="0" w:space="0" w:color="auto"/>
            <w:left w:val="none" w:sz="0" w:space="0" w:color="auto"/>
            <w:bottom w:val="none" w:sz="0" w:space="0" w:color="auto"/>
            <w:right w:val="none" w:sz="0" w:space="0" w:color="auto"/>
          </w:divBdr>
        </w:div>
        <w:div w:id="47195857">
          <w:marLeft w:val="0"/>
          <w:marRight w:val="0"/>
          <w:marTop w:val="0"/>
          <w:marBottom w:val="0"/>
          <w:divBdr>
            <w:top w:val="none" w:sz="0" w:space="0" w:color="auto"/>
            <w:left w:val="none" w:sz="0" w:space="0" w:color="auto"/>
            <w:bottom w:val="none" w:sz="0" w:space="0" w:color="auto"/>
            <w:right w:val="none" w:sz="0" w:space="0" w:color="auto"/>
          </w:divBdr>
        </w:div>
        <w:div w:id="537550650">
          <w:marLeft w:val="0"/>
          <w:marRight w:val="0"/>
          <w:marTop w:val="0"/>
          <w:marBottom w:val="0"/>
          <w:divBdr>
            <w:top w:val="none" w:sz="0" w:space="0" w:color="auto"/>
            <w:left w:val="none" w:sz="0" w:space="0" w:color="auto"/>
            <w:bottom w:val="none" w:sz="0" w:space="0" w:color="auto"/>
            <w:right w:val="none" w:sz="0" w:space="0" w:color="auto"/>
          </w:divBdr>
        </w:div>
        <w:div w:id="627124829">
          <w:marLeft w:val="0"/>
          <w:marRight w:val="0"/>
          <w:marTop w:val="0"/>
          <w:marBottom w:val="0"/>
          <w:divBdr>
            <w:top w:val="none" w:sz="0" w:space="0" w:color="auto"/>
            <w:left w:val="none" w:sz="0" w:space="0" w:color="auto"/>
            <w:bottom w:val="none" w:sz="0" w:space="0" w:color="auto"/>
            <w:right w:val="none" w:sz="0" w:space="0" w:color="auto"/>
          </w:divBdr>
        </w:div>
        <w:div w:id="1773629521">
          <w:marLeft w:val="0"/>
          <w:marRight w:val="0"/>
          <w:marTop w:val="0"/>
          <w:marBottom w:val="0"/>
          <w:divBdr>
            <w:top w:val="none" w:sz="0" w:space="0" w:color="auto"/>
            <w:left w:val="none" w:sz="0" w:space="0" w:color="auto"/>
            <w:bottom w:val="none" w:sz="0" w:space="0" w:color="auto"/>
            <w:right w:val="none" w:sz="0" w:space="0" w:color="auto"/>
          </w:divBdr>
        </w:div>
        <w:div w:id="935747470">
          <w:marLeft w:val="0"/>
          <w:marRight w:val="0"/>
          <w:marTop w:val="0"/>
          <w:marBottom w:val="0"/>
          <w:divBdr>
            <w:top w:val="none" w:sz="0" w:space="0" w:color="auto"/>
            <w:left w:val="none" w:sz="0" w:space="0" w:color="auto"/>
            <w:bottom w:val="none" w:sz="0" w:space="0" w:color="auto"/>
            <w:right w:val="none" w:sz="0" w:space="0" w:color="auto"/>
          </w:divBdr>
        </w:div>
        <w:div w:id="442118600">
          <w:marLeft w:val="0"/>
          <w:marRight w:val="0"/>
          <w:marTop w:val="0"/>
          <w:marBottom w:val="0"/>
          <w:divBdr>
            <w:top w:val="none" w:sz="0" w:space="0" w:color="auto"/>
            <w:left w:val="none" w:sz="0" w:space="0" w:color="auto"/>
            <w:bottom w:val="none" w:sz="0" w:space="0" w:color="auto"/>
            <w:right w:val="none" w:sz="0" w:space="0" w:color="auto"/>
          </w:divBdr>
        </w:div>
        <w:div w:id="1756125743">
          <w:marLeft w:val="0"/>
          <w:marRight w:val="0"/>
          <w:marTop w:val="0"/>
          <w:marBottom w:val="0"/>
          <w:divBdr>
            <w:top w:val="none" w:sz="0" w:space="0" w:color="auto"/>
            <w:left w:val="none" w:sz="0" w:space="0" w:color="auto"/>
            <w:bottom w:val="none" w:sz="0" w:space="0" w:color="auto"/>
            <w:right w:val="none" w:sz="0" w:space="0" w:color="auto"/>
          </w:divBdr>
        </w:div>
        <w:div w:id="214975188">
          <w:marLeft w:val="0"/>
          <w:marRight w:val="0"/>
          <w:marTop w:val="0"/>
          <w:marBottom w:val="0"/>
          <w:divBdr>
            <w:top w:val="none" w:sz="0" w:space="0" w:color="auto"/>
            <w:left w:val="none" w:sz="0" w:space="0" w:color="auto"/>
            <w:bottom w:val="none" w:sz="0" w:space="0" w:color="auto"/>
            <w:right w:val="none" w:sz="0" w:space="0" w:color="auto"/>
          </w:divBdr>
        </w:div>
        <w:div w:id="2081823539">
          <w:marLeft w:val="0"/>
          <w:marRight w:val="0"/>
          <w:marTop w:val="0"/>
          <w:marBottom w:val="0"/>
          <w:divBdr>
            <w:top w:val="none" w:sz="0" w:space="0" w:color="auto"/>
            <w:left w:val="none" w:sz="0" w:space="0" w:color="auto"/>
            <w:bottom w:val="none" w:sz="0" w:space="0" w:color="auto"/>
            <w:right w:val="none" w:sz="0" w:space="0" w:color="auto"/>
          </w:divBdr>
        </w:div>
        <w:div w:id="1168789492">
          <w:marLeft w:val="0"/>
          <w:marRight w:val="0"/>
          <w:marTop w:val="0"/>
          <w:marBottom w:val="0"/>
          <w:divBdr>
            <w:top w:val="none" w:sz="0" w:space="0" w:color="auto"/>
            <w:left w:val="none" w:sz="0" w:space="0" w:color="auto"/>
            <w:bottom w:val="none" w:sz="0" w:space="0" w:color="auto"/>
            <w:right w:val="none" w:sz="0" w:space="0" w:color="auto"/>
          </w:divBdr>
        </w:div>
        <w:div w:id="720136259">
          <w:marLeft w:val="0"/>
          <w:marRight w:val="0"/>
          <w:marTop w:val="0"/>
          <w:marBottom w:val="0"/>
          <w:divBdr>
            <w:top w:val="none" w:sz="0" w:space="0" w:color="auto"/>
            <w:left w:val="none" w:sz="0" w:space="0" w:color="auto"/>
            <w:bottom w:val="none" w:sz="0" w:space="0" w:color="auto"/>
            <w:right w:val="none" w:sz="0" w:space="0" w:color="auto"/>
          </w:divBdr>
        </w:div>
        <w:div w:id="1506555066">
          <w:marLeft w:val="0"/>
          <w:marRight w:val="0"/>
          <w:marTop w:val="0"/>
          <w:marBottom w:val="0"/>
          <w:divBdr>
            <w:top w:val="none" w:sz="0" w:space="0" w:color="auto"/>
            <w:left w:val="none" w:sz="0" w:space="0" w:color="auto"/>
            <w:bottom w:val="none" w:sz="0" w:space="0" w:color="auto"/>
            <w:right w:val="none" w:sz="0" w:space="0" w:color="auto"/>
          </w:divBdr>
        </w:div>
        <w:div w:id="43796358">
          <w:marLeft w:val="0"/>
          <w:marRight w:val="0"/>
          <w:marTop w:val="0"/>
          <w:marBottom w:val="0"/>
          <w:divBdr>
            <w:top w:val="none" w:sz="0" w:space="0" w:color="auto"/>
            <w:left w:val="none" w:sz="0" w:space="0" w:color="auto"/>
            <w:bottom w:val="none" w:sz="0" w:space="0" w:color="auto"/>
            <w:right w:val="none" w:sz="0" w:space="0" w:color="auto"/>
          </w:divBdr>
        </w:div>
        <w:div w:id="2075081613">
          <w:marLeft w:val="0"/>
          <w:marRight w:val="0"/>
          <w:marTop w:val="0"/>
          <w:marBottom w:val="0"/>
          <w:divBdr>
            <w:top w:val="none" w:sz="0" w:space="0" w:color="auto"/>
            <w:left w:val="none" w:sz="0" w:space="0" w:color="auto"/>
            <w:bottom w:val="none" w:sz="0" w:space="0" w:color="auto"/>
            <w:right w:val="none" w:sz="0" w:space="0" w:color="auto"/>
          </w:divBdr>
        </w:div>
        <w:div w:id="374043497">
          <w:marLeft w:val="0"/>
          <w:marRight w:val="0"/>
          <w:marTop w:val="0"/>
          <w:marBottom w:val="0"/>
          <w:divBdr>
            <w:top w:val="none" w:sz="0" w:space="0" w:color="auto"/>
            <w:left w:val="none" w:sz="0" w:space="0" w:color="auto"/>
            <w:bottom w:val="none" w:sz="0" w:space="0" w:color="auto"/>
            <w:right w:val="none" w:sz="0" w:space="0" w:color="auto"/>
          </w:divBdr>
        </w:div>
        <w:div w:id="1150639237">
          <w:marLeft w:val="0"/>
          <w:marRight w:val="0"/>
          <w:marTop w:val="0"/>
          <w:marBottom w:val="0"/>
          <w:divBdr>
            <w:top w:val="none" w:sz="0" w:space="0" w:color="auto"/>
            <w:left w:val="none" w:sz="0" w:space="0" w:color="auto"/>
            <w:bottom w:val="none" w:sz="0" w:space="0" w:color="auto"/>
            <w:right w:val="none" w:sz="0" w:space="0" w:color="auto"/>
          </w:divBdr>
        </w:div>
        <w:div w:id="456879724">
          <w:marLeft w:val="0"/>
          <w:marRight w:val="0"/>
          <w:marTop w:val="0"/>
          <w:marBottom w:val="0"/>
          <w:divBdr>
            <w:top w:val="none" w:sz="0" w:space="0" w:color="auto"/>
            <w:left w:val="none" w:sz="0" w:space="0" w:color="auto"/>
            <w:bottom w:val="none" w:sz="0" w:space="0" w:color="auto"/>
            <w:right w:val="none" w:sz="0" w:space="0" w:color="auto"/>
          </w:divBdr>
        </w:div>
        <w:div w:id="1773818338">
          <w:marLeft w:val="0"/>
          <w:marRight w:val="0"/>
          <w:marTop w:val="0"/>
          <w:marBottom w:val="0"/>
          <w:divBdr>
            <w:top w:val="none" w:sz="0" w:space="0" w:color="auto"/>
            <w:left w:val="none" w:sz="0" w:space="0" w:color="auto"/>
            <w:bottom w:val="none" w:sz="0" w:space="0" w:color="auto"/>
            <w:right w:val="none" w:sz="0" w:space="0" w:color="auto"/>
          </w:divBdr>
        </w:div>
        <w:div w:id="780414949">
          <w:marLeft w:val="0"/>
          <w:marRight w:val="0"/>
          <w:marTop w:val="0"/>
          <w:marBottom w:val="0"/>
          <w:divBdr>
            <w:top w:val="none" w:sz="0" w:space="0" w:color="auto"/>
            <w:left w:val="none" w:sz="0" w:space="0" w:color="auto"/>
            <w:bottom w:val="none" w:sz="0" w:space="0" w:color="auto"/>
            <w:right w:val="none" w:sz="0" w:space="0" w:color="auto"/>
          </w:divBdr>
        </w:div>
        <w:div w:id="192502517">
          <w:marLeft w:val="0"/>
          <w:marRight w:val="0"/>
          <w:marTop w:val="0"/>
          <w:marBottom w:val="0"/>
          <w:divBdr>
            <w:top w:val="none" w:sz="0" w:space="0" w:color="auto"/>
            <w:left w:val="none" w:sz="0" w:space="0" w:color="auto"/>
            <w:bottom w:val="none" w:sz="0" w:space="0" w:color="auto"/>
            <w:right w:val="none" w:sz="0" w:space="0" w:color="auto"/>
          </w:divBdr>
        </w:div>
        <w:div w:id="1143544398">
          <w:marLeft w:val="0"/>
          <w:marRight w:val="0"/>
          <w:marTop w:val="0"/>
          <w:marBottom w:val="0"/>
          <w:divBdr>
            <w:top w:val="none" w:sz="0" w:space="0" w:color="auto"/>
            <w:left w:val="none" w:sz="0" w:space="0" w:color="auto"/>
            <w:bottom w:val="none" w:sz="0" w:space="0" w:color="auto"/>
            <w:right w:val="none" w:sz="0" w:space="0" w:color="auto"/>
          </w:divBdr>
        </w:div>
      </w:divsChild>
    </w:div>
    <w:div w:id="132647369">
      <w:bodyDiv w:val="1"/>
      <w:marLeft w:val="0"/>
      <w:marRight w:val="0"/>
      <w:marTop w:val="0"/>
      <w:marBottom w:val="0"/>
      <w:divBdr>
        <w:top w:val="none" w:sz="0" w:space="0" w:color="auto"/>
        <w:left w:val="none" w:sz="0" w:space="0" w:color="auto"/>
        <w:bottom w:val="none" w:sz="0" w:space="0" w:color="auto"/>
        <w:right w:val="none" w:sz="0" w:space="0" w:color="auto"/>
      </w:divBdr>
      <w:divsChild>
        <w:div w:id="261374095">
          <w:marLeft w:val="0"/>
          <w:marRight w:val="0"/>
          <w:marTop w:val="0"/>
          <w:marBottom w:val="0"/>
          <w:divBdr>
            <w:top w:val="none" w:sz="0" w:space="0" w:color="auto"/>
            <w:left w:val="none" w:sz="0" w:space="0" w:color="auto"/>
            <w:bottom w:val="none" w:sz="0" w:space="0" w:color="auto"/>
            <w:right w:val="none" w:sz="0" w:space="0" w:color="auto"/>
          </w:divBdr>
        </w:div>
        <w:div w:id="526911555">
          <w:marLeft w:val="0"/>
          <w:marRight w:val="0"/>
          <w:marTop w:val="0"/>
          <w:marBottom w:val="0"/>
          <w:divBdr>
            <w:top w:val="none" w:sz="0" w:space="0" w:color="auto"/>
            <w:left w:val="none" w:sz="0" w:space="0" w:color="auto"/>
            <w:bottom w:val="none" w:sz="0" w:space="0" w:color="auto"/>
            <w:right w:val="none" w:sz="0" w:space="0" w:color="auto"/>
          </w:divBdr>
        </w:div>
        <w:div w:id="1692685004">
          <w:marLeft w:val="0"/>
          <w:marRight w:val="0"/>
          <w:marTop w:val="0"/>
          <w:marBottom w:val="0"/>
          <w:divBdr>
            <w:top w:val="none" w:sz="0" w:space="0" w:color="auto"/>
            <w:left w:val="none" w:sz="0" w:space="0" w:color="auto"/>
            <w:bottom w:val="none" w:sz="0" w:space="0" w:color="auto"/>
            <w:right w:val="none" w:sz="0" w:space="0" w:color="auto"/>
          </w:divBdr>
        </w:div>
        <w:div w:id="431898560">
          <w:marLeft w:val="0"/>
          <w:marRight w:val="0"/>
          <w:marTop w:val="0"/>
          <w:marBottom w:val="0"/>
          <w:divBdr>
            <w:top w:val="none" w:sz="0" w:space="0" w:color="auto"/>
            <w:left w:val="none" w:sz="0" w:space="0" w:color="auto"/>
            <w:bottom w:val="none" w:sz="0" w:space="0" w:color="auto"/>
            <w:right w:val="none" w:sz="0" w:space="0" w:color="auto"/>
          </w:divBdr>
        </w:div>
        <w:div w:id="916938429">
          <w:marLeft w:val="0"/>
          <w:marRight w:val="0"/>
          <w:marTop w:val="0"/>
          <w:marBottom w:val="0"/>
          <w:divBdr>
            <w:top w:val="none" w:sz="0" w:space="0" w:color="auto"/>
            <w:left w:val="none" w:sz="0" w:space="0" w:color="auto"/>
            <w:bottom w:val="none" w:sz="0" w:space="0" w:color="auto"/>
            <w:right w:val="none" w:sz="0" w:space="0" w:color="auto"/>
          </w:divBdr>
        </w:div>
        <w:div w:id="1204370666">
          <w:marLeft w:val="0"/>
          <w:marRight w:val="0"/>
          <w:marTop w:val="0"/>
          <w:marBottom w:val="0"/>
          <w:divBdr>
            <w:top w:val="none" w:sz="0" w:space="0" w:color="auto"/>
            <w:left w:val="none" w:sz="0" w:space="0" w:color="auto"/>
            <w:bottom w:val="none" w:sz="0" w:space="0" w:color="auto"/>
            <w:right w:val="none" w:sz="0" w:space="0" w:color="auto"/>
          </w:divBdr>
        </w:div>
        <w:div w:id="1021200067">
          <w:marLeft w:val="0"/>
          <w:marRight w:val="0"/>
          <w:marTop w:val="0"/>
          <w:marBottom w:val="0"/>
          <w:divBdr>
            <w:top w:val="none" w:sz="0" w:space="0" w:color="auto"/>
            <w:left w:val="none" w:sz="0" w:space="0" w:color="auto"/>
            <w:bottom w:val="none" w:sz="0" w:space="0" w:color="auto"/>
            <w:right w:val="none" w:sz="0" w:space="0" w:color="auto"/>
          </w:divBdr>
        </w:div>
        <w:div w:id="1059286331">
          <w:marLeft w:val="0"/>
          <w:marRight w:val="0"/>
          <w:marTop w:val="0"/>
          <w:marBottom w:val="0"/>
          <w:divBdr>
            <w:top w:val="none" w:sz="0" w:space="0" w:color="auto"/>
            <w:left w:val="none" w:sz="0" w:space="0" w:color="auto"/>
            <w:bottom w:val="none" w:sz="0" w:space="0" w:color="auto"/>
            <w:right w:val="none" w:sz="0" w:space="0" w:color="auto"/>
          </w:divBdr>
        </w:div>
        <w:div w:id="259342606">
          <w:marLeft w:val="0"/>
          <w:marRight w:val="0"/>
          <w:marTop w:val="0"/>
          <w:marBottom w:val="0"/>
          <w:divBdr>
            <w:top w:val="none" w:sz="0" w:space="0" w:color="auto"/>
            <w:left w:val="none" w:sz="0" w:space="0" w:color="auto"/>
            <w:bottom w:val="none" w:sz="0" w:space="0" w:color="auto"/>
            <w:right w:val="none" w:sz="0" w:space="0" w:color="auto"/>
          </w:divBdr>
        </w:div>
        <w:div w:id="587615058">
          <w:marLeft w:val="0"/>
          <w:marRight w:val="0"/>
          <w:marTop w:val="0"/>
          <w:marBottom w:val="0"/>
          <w:divBdr>
            <w:top w:val="none" w:sz="0" w:space="0" w:color="auto"/>
            <w:left w:val="none" w:sz="0" w:space="0" w:color="auto"/>
            <w:bottom w:val="none" w:sz="0" w:space="0" w:color="auto"/>
            <w:right w:val="none" w:sz="0" w:space="0" w:color="auto"/>
          </w:divBdr>
        </w:div>
        <w:div w:id="430857964">
          <w:marLeft w:val="0"/>
          <w:marRight w:val="0"/>
          <w:marTop w:val="0"/>
          <w:marBottom w:val="0"/>
          <w:divBdr>
            <w:top w:val="none" w:sz="0" w:space="0" w:color="auto"/>
            <w:left w:val="none" w:sz="0" w:space="0" w:color="auto"/>
            <w:bottom w:val="none" w:sz="0" w:space="0" w:color="auto"/>
            <w:right w:val="none" w:sz="0" w:space="0" w:color="auto"/>
          </w:divBdr>
        </w:div>
        <w:div w:id="650520495">
          <w:marLeft w:val="0"/>
          <w:marRight w:val="0"/>
          <w:marTop w:val="0"/>
          <w:marBottom w:val="0"/>
          <w:divBdr>
            <w:top w:val="none" w:sz="0" w:space="0" w:color="auto"/>
            <w:left w:val="none" w:sz="0" w:space="0" w:color="auto"/>
            <w:bottom w:val="none" w:sz="0" w:space="0" w:color="auto"/>
            <w:right w:val="none" w:sz="0" w:space="0" w:color="auto"/>
          </w:divBdr>
        </w:div>
        <w:div w:id="565607518">
          <w:marLeft w:val="0"/>
          <w:marRight w:val="0"/>
          <w:marTop w:val="0"/>
          <w:marBottom w:val="0"/>
          <w:divBdr>
            <w:top w:val="none" w:sz="0" w:space="0" w:color="auto"/>
            <w:left w:val="none" w:sz="0" w:space="0" w:color="auto"/>
            <w:bottom w:val="none" w:sz="0" w:space="0" w:color="auto"/>
            <w:right w:val="none" w:sz="0" w:space="0" w:color="auto"/>
          </w:divBdr>
        </w:div>
        <w:div w:id="76873753">
          <w:marLeft w:val="0"/>
          <w:marRight w:val="0"/>
          <w:marTop w:val="0"/>
          <w:marBottom w:val="0"/>
          <w:divBdr>
            <w:top w:val="none" w:sz="0" w:space="0" w:color="auto"/>
            <w:left w:val="none" w:sz="0" w:space="0" w:color="auto"/>
            <w:bottom w:val="none" w:sz="0" w:space="0" w:color="auto"/>
            <w:right w:val="none" w:sz="0" w:space="0" w:color="auto"/>
          </w:divBdr>
        </w:div>
        <w:div w:id="995450274">
          <w:marLeft w:val="0"/>
          <w:marRight w:val="0"/>
          <w:marTop w:val="0"/>
          <w:marBottom w:val="0"/>
          <w:divBdr>
            <w:top w:val="none" w:sz="0" w:space="0" w:color="auto"/>
            <w:left w:val="none" w:sz="0" w:space="0" w:color="auto"/>
            <w:bottom w:val="none" w:sz="0" w:space="0" w:color="auto"/>
            <w:right w:val="none" w:sz="0" w:space="0" w:color="auto"/>
          </w:divBdr>
        </w:div>
        <w:div w:id="270750641">
          <w:marLeft w:val="0"/>
          <w:marRight w:val="0"/>
          <w:marTop w:val="0"/>
          <w:marBottom w:val="0"/>
          <w:divBdr>
            <w:top w:val="none" w:sz="0" w:space="0" w:color="auto"/>
            <w:left w:val="none" w:sz="0" w:space="0" w:color="auto"/>
            <w:bottom w:val="none" w:sz="0" w:space="0" w:color="auto"/>
            <w:right w:val="none" w:sz="0" w:space="0" w:color="auto"/>
          </w:divBdr>
        </w:div>
        <w:div w:id="118882673">
          <w:marLeft w:val="0"/>
          <w:marRight w:val="0"/>
          <w:marTop w:val="0"/>
          <w:marBottom w:val="0"/>
          <w:divBdr>
            <w:top w:val="none" w:sz="0" w:space="0" w:color="auto"/>
            <w:left w:val="none" w:sz="0" w:space="0" w:color="auto"/>
            <w:bottom w:val="none" w:sz="0" w:space="0" w:color="auto"/>
            <w:right w:val="none" w:sz="0" w:space="0" w:color="auto"/>
          </w:divBdr>
        </w:div>
        <w:div w:id="636451896">
          <w:marLeft w:val="0"/>
          <w:marRight w:val="0"/>
          <w:marTop w:val="0"/>
          <w:marBottom w:val="0"/>
          <w:divBdr>
            <w:top w:val="none" w:sz="0" w:space="0" w:color="auto"/>
            <w:left w:val="none" w:sz="0" w:space="0" w:color="auto"/>
            <w:bottom w:val="none" w:sz="0" w:space="0" w:color="auto"/>
            <w:right w:val="none" w:sz="0" w:space="0" w:color="auto"/>
          </w:divBdr>
        </w:div>
        <w:div w:id="912814524">
          <w:marLeft w:val="0"/>
          <w:marRight w:val="0"/>
          <w:marTop w:val="0"/>
          <w:marBottom w:val="0"/>
          <w:divBdr>
            <w:top w:val="none" w:sz="0" w:space="0" w:color="auto"/>
            <w:left w:val="none" w:sz="0" w:space="0" w:color="auto"/>
            <w:bottom w:val="none" w:sz="0" w:space="0" w:color="auto"/>
            <w:right w:val="none" w:sz="0" w:space="0" w:color="auto"/>
          </w:divBdr>
        </w:div>
        <w:div w:id="532959479">
          <w:marLeft w:val="0"/>
          <w:marRight w:val="0"/>
          <w:marTop w:val="0"/>
          <w:marBottom w:val="0"/>
          <w:divBdr>
            <w:top w:val="none" w:sz="0" w:space="0" w:color="auto"/>
            <w:left w:val="none" w:sz="0" w:space="0" w:color="auto"/>
            <w:bottom w:val="none" w:sz="0" w:space="0" w:color="auto"/>
            <w:right w:val="none" w:sz="0" w:space="0" w:color="auto"/>
          </w:divBdr>
        </w:div>
        <w:div w:id="1842813780">
          <w:marLeft w:val="0"/>
          <w:marRight w:val="0"/>
          <w:marTop w:val="0"/>
          <w:marBottom w:val="0"/>
          <w:divBdr>
            <w:top w:val="none" w:sz="0" w:space="0" w:color="auto"/>
            <w:left w:val="none" w:sz="0" w:space="0" w:color="auto"/>
            <w:bottom w:val="none" w:sz="0" w:space="0" w:color="auto"/>
            <w:right w:val="none" w:sz="0" w:space="0" w:color="auto"/>
          </w:divBdr>
        </w:div>
        <w:div w:id="263272467">
          <w:marLeft w:val="0"/>
          <w:marRight w:val="0"/>
          <w:marTop w:val="0"/>
          <w:marBottom w:val="0"/>
          <w:divBdr>
            <w:top w:val="none" w:sz="0" w:space="0" w:color="auto"/>
            <w:left w:val="none" w:sz="0" w:space="0" w:color="auto"/>
            <w:bottom w:val="none" w:sz="0" w:space="0" w:color="auto"/>
            <w:right w:val="none" w:sz="0" w:space="0" w:color="auto"/>
          </w:divBdr>
        </w:div>
        <w:div w:id="1341658275">
          <w:marLeft w:val="0"/>
          <w:marRight w:val="0"/>
          <w:marTop w:val="0"/>
          <w:marBottom w:val="0"/>
          <w:divBdr>
            <w:top w:val="none" w:sz="0" w:space="0" w:color="auto"/>
            <w:left w:val="none" w:sz="0" w:space="0" w:color="auto"/>
            <w:bottom w:val="none" w:sz="0" w:space="0" w:color="auto"/>
            <w:right w:val="none" w:sz="0" w:space="0" w:color="auto"/>
          </w:divBdr>
        </w:div>
        <w:div w:id="920066206">
          <w:marLeft w:val="0"/>
          <w:marRight w:val="0"/>
          <w:marTop w:val="0"/>
          <w:marBottom w:val="0"/>
          <w:divBdr>
            <w:top w:val="none" w:sz="0" w:space="0" w:color="auto"/>
            <w:left w:val="none" w:sz="0" w:space="0" w:color="auto"/>
            <w:bottom w:val="none" w:sz="0" w:space="0" w:color="auto"/>
            <w:right w:val="none" w:sz="0" w:space="0" w:color="auto"/>
          </w:divBdr>
        </w:div>
        <w:div w:id="1614094198">
          <w:marLeft w:val="0"/>
          <w:marRight w:val="0"/>
          <w:marTop w:val="0"/>
          <w:marBottom w:val="0"/>
          <w:divBdr>
            <w:top w:val="none" w:sz="0" w:space="0" w:color="auto"/>
            <w:left w:val="none" w:sz="0" w:space="0" w:color="auto"/>
            <w:bottom w:val="none" w:sz="0" w:space="0" w:color="auto"/>
            <w:right w:val="none" w:sz="0" w:space="0" w:color="auto"/>
          </w:divBdr>
        </w:div>
        <w:div w:id="618294033">
          <w:marLeft w:val="0"/>
          <w:marRight w:val="0"/>
          <w:marTop w:val="0"/>
          <w:marBottom w:val="0"/>
          <w:divBdr>
            <w:top w:val="none" w:sz="0" w:space="0" w:color="auto"/>
            <w:left w:val="none" w:sz="0" w:space="0" w:color="auto"/>
            <w:bottom w:val="none" w:sz="0" w:space="0" w:color="auto"/>
            <w:right w:val="none" w:sz="0" w:space="0" w:color="auto"/>
          </w:divBdr>
        </w:div>
        <w:div w:id="376008849">
          <w:marLeft w:val="0"/>
          <w:marRight w:val="0"/>
          <w:marTop w:val="0"/>
          <w:marBottom w:val="0"/>
          <w:divBdr>
            <w:top w:val="none" w:sz="0" w:space="0" w:color="auto"/>
            <w:left w:val="none" w:sz="0" w:space="0" w:color="auto"/>
            <w:bottom w:val="none" w:sz="0" w:space="0" w:color="auto"/>
            <w:right w:val="none" w:sz="0" w:space="0" w:color="auto"/>
          </w:divBdr>
        </w:div>
        <w:div w:id="455104003">
          <w:marLeft w:val="0"/>
          <w:marRight w:val="0"/>
          <w:marTop w:val="0"/>
          <w:marBottom w:val="0"/>
          <w:divBdr>
            <w:top w:val="none" w:sz="0" w:space="0" w:color="auto"/>
            <w:left w:val="none" w:sz="0" w:space="0" w:color="auto"/>
            <w:bottom w:val="none" w:sz="0" w:space="0" w:color="auto"/>
            <w:right w:val="none" w:sz="0" w:space="0" w:color="auto"/>
          </w:divBdr>
        </w:div>
        <w:div w:id="696470152">
          <w:marLeft w:val="0"/>
          <w:marRight w:val="0"/>
          <w:marTop w:val="0"/>
          <w:marBottom w:val="0"/>
          <w:divBdr>
            <w:top w:val="none" w:sz="0" w:space="0" w:color="auto"/>
            <w:left w:val="none" w:sz="0" w:space="0" w:color="auto"/>
            <w:bottom w:val="none" w:sz="0" w:space="0" w:color="auto"/>
            <w:right w:val="none" w:sz="0" w:space="0" w:color="auto"/>
          </w:divBdr>
        </w:div>
        <w:div w:id="9374167">
          <w:marLeft w:val="0"/>
          <w:marRight w:val="0"/>
          <w:marTop w:val="0"/>
          <w:marBottom w:val="0"/>
          <w:divBdr>
            <w:top w:val="none" w:sz="0" w:space="0" w:color="auto"/>
            <w:left w:val="none" w:sz="0" w:space="0" w:color="auto"/>
            <w:bottom w:val="none" w:sz="0" w:space="0" w:color="auto"/>
            <w:right w:val="none" w:sz="0" w:space="0" w:color="auto"/>
          </w:divBdr>
        </w:div>
        <w:div w:id="1724284082">
          <w:marLeft w:val="0"/>
          <w:marRight w:val="0"/>
          <w:marTop w:val="0"/>
          <w:marBottom w:val="0"/>
          <w:divBdr>
            <w:top w:val="none" w:sz="0" w:space="0" w:color="auto"/>
            <w:left w:val="none" w:sz="0" w:space="0" w:color="auto"/>
            <w:bottom w:val="none" w:sz="0" w:space="0" w:color="auto"/>
            <w:right w:val="none" w:sz="0" w:space="0" w:color="auto"/>
          </w:divBdr>
        </w:div>
        <w:div w:id="1876691683">
          <w:marLeft w:val="0"/>
          <w:marRight w:val="0"/>
          <w:marTop w:val="0"/>
          <w:marBottom w:val="0"/>
          <w:divBdr>
            <w:top w:val="none" w:sz="0" w:space="0" w:color="auto"/>
            <w:left w:val="none" w:sz="0" w:space="0" w:color="auto"/>
            <w:bottom w:val="none" w:sz="0" w:space="0" w:color="auto"/>
            <w:right w:val="none" w:sz="0" w:space="0" w:color="auto"/>
          </w:divBdr>
        </w:div>
        <w:div w:id="337855033">
          <w:marLeft w:val="0"/>
          <w:marRight w:val="0"/>
          <w:marTop w:val="0"/>
          <w:marBottom w:val="0"/>
          <w:divBdr>
            <w:top w:val="none" w:sz="0" w:space="0" w:color="auto"/>
            <w:left w:val="none" w:sz="0" w:space="0" w:color="auto"/>
            <w:bottom w:val="none" w:sz="0" w:space="0" w:color="auto"/>
            <w:right w:val="none" w:sz="0" w:space="0" w:color="auto"/>
          </w:divBdr>
        </w:div>
        <w:div w:id="706419155">
          <w:marLeft w:val="0"/>
          <w:marRight w:val="0"/>
          <w:marTop w:val="0"/>
          <w:marBottom w:val="0"/>
          <w:divBdr>
            <w:top w:val="none" w:sz="0" w:space="0" w:color="auto"/>
            <w:left w:val="none" w:sz="0" w:space="0" w:color="auto"/>
            <w:bottom w:val="none" w:sz="0" w:space="0" w:color="auto"/>
            <w:right w:val="none" w:sz="0" w:space="0" w:color="auto"/>
          </w:divBdr>
        </w:div>
        <w:div w:id="356927299">
          <w:marLeft w:val="0"/>
          <w:marRight w:val="0"/>
          <w:marTop w:val="0"/>
          <w:marBottom w:val="0"/>
          <w:divBdr>
            <w:top w:val="none" w:sz="0" w:space="0" w:color="auto"/>
            <w:left w:val="none" w:sz="0" w:space="0" w:color="auto"/>
            <w:bottom w:val="none" w:sz="0" w:space="0" w:color="auto"/>
            <w:right w:val="none" w:sz="0" w:space="0" w:color="auto"/>
          </w:divBdr>
        </w:div>
        <w:div w:id="94982118">
          <w:marLeft w:val="0"/>
          <w:marRight w:val="0"/>
          <w:marTop w:val="0"/>
          <w:marBottom w:val="0"/>
          <w:divBdr>
            <w:top w:val="none" w:sz="0" w:space="0" w:color="auto"/>
            <w:left w:val="none" w:sz="0" w:space="0" w:color="auto"/>
            <w:bottom w:val="none" w:sz="0" w:space="0" w:color="auto"/>
            <w:right w:val="none" w:sz="0" w:space="0" w:color="auto"/>
          </w:divBdr>
        </w:div>
        <w:div w:id="317923578">
          <w:marLeft w:val="0"/>
          <w:marRight w:val="0"/>
          <w:marTop w:val="0"/>
          <w:marBottom w:val="0"/>
          <w:divBdr>
            <w:top w:val="none" w:sz="0" w:space="0" w:color="auto"/>
            <w:left w:val="none" w:sz="0" w:space="0" w:color="auto"/>
            <w:bottom w:val="none" w:sz="0" w:space="0" w:color="auto"/>
            <w:right w:val="none" w:sz="0" w:space="0" w:color="auto"/>
          </w:divBdr>
        </w:div>
        <w:div w:id="828595445">
          <w:marLeft w:val="0"/>
          <w:marRight w:val="0"/>
          <w:marTop w:val="0"/>
          <w:marBottom w:val="0"/>
          <w:divBdr>
            <w:top w:val="none" w:sz="0" w:space="0" w:color="auto"/>
            <w:left w:val="none" w:sz="0" w:space="0" w:color="auto"/>
            <w:bottom w:val="none" w:sz="0" w:space="0" w:color="auto"/>
            <w:right w:val="none" w:sz="0" w:space="0" w:color="auto"/>
          </w:divBdr>
        </w:div>
        <w:div w:id="156190277">
          <w:marLeft w:val="0"/>
          <w:marRight w:val="0"/>
          <w:marTop w:val="0"/>
          <w:marBottom w:val="0"/>
          <w:divBdr>
            <w:top w:val="none" w:sz="0" w:space="0" w:color="auto"/>
            <w:left w:val="none" w:sz="0" w:space="0" w:color="auto"/>
            <w:bottom w:val="none" w:sz="0" w:space="0" w:color="auto"/>
            <w:right w:val="none" w:sz="0" w:space="0" w:color="auto"/>
          </w:divBdr>
        </w:div>
        <w:div w:id="1459762106">
          <w:marLeft w:val="0"/>
          <w:marRight w:val="0"/>
          <w:marTop w:val="0"/>
          <w:marBottom w:val="0"/>
          <w:divBdr>
            <w:top w:val="none" w:sz="0" w:space="0" w:color="auto"/>
            <w:left w:val="none" w:sz="0" w:space="0" w:color="auto"/>
            <w:bottom w:val="none" w:sz="0" w:space="0" w:color="auto"/>
            <w:right w:val="none" w:sz="0" w:space="0" w:color="auto"/>
          </w:divBdr>
        </w:div>
        <w:div w:id="908420130">
          <w:marLeft w:val="0"/>
          <w:marRight w:val="0"/>
          <w:marTop w:val="0"/>
          <w:marBottom w:val="0"/>
          <w:divBdr>
            <w:top w:val="none" w:sz="0" w:space="0" w:color="auto"/>
            <w:left w:val="none" w:sz="0" w:space="0" w:color="auto"/>
            <w:bottom w:val="none" w:sz="0" w:space="0" w:color="auto"/>
            <w:right w:val="none" w:sz="0" w:space="0" w:color="auto"/>
          </w:divBdr>
        </w:div>
        <w:div w:id="1599681544">
          <w:marLeft w:val="0"/>
          <w:marRight w:val="0"/>
          <w:marTop w:val="0"/>
          <w:marBottom w:val="0"/>
          <w:divBdr>
            <w:top w:val="none" w:sz="0" w:space="0" w:color="auto"/>
            <w:left w:val="none" w:sz="0" w:space="0" w:color="auto"/>
            <w:bottom w:val="none" w:sz="0" w:space="0" w:color="auto"/>
            <w:right w:val="none" w:sz="0" w:space="0" w:color="auto"/>
          </w:divBdr>
        </w:div>
        <w:div w:id="1534345992">
          <w:marLeft w:val="0"/>
          <w:marRight w:val="0"/>
          <w:marTop w:val="0"/>
          <w:marBottom w:val="0"/>
          <w:divBdr>
            <w:top w:val="none" w:sz="0" w:space="0" w:color="auto"/>
            <w:left w:val="none" w:sz="0" w:space="0" w:color="auto"/>
            <w:bottom w:val="none" w:sz="0" w:space="0" w:color="auto"/>
            <w:right w:val="none" w:sz="0" w:space="0" w:color="auto"/>
          </w:divBdr>
        </w:div>
        <w:div w:id="1605452882">
          <w:marLeft w:val="0"/>
          <w:marRight w:val="0"/>
          <w:marTop w:val="0"/>
          <w:marBottom w:val="0"/>
          <w:divBdr>
            <w:top w:val="none" w:sz="0" w:space="0" w:color="auto"/>
            <w:left w:val="none" w:sz="0" w:space="0" w:color="auto"/>
            <w:bottom w:val="none" w:sz="0" w:space="0" w:color="auto"/>
            <w:right w:val="none" w:sz="0" w:space="0" w:color="auto"/>
          </w:divBdr>
        </w:div>
        <w:div w:id="1659261675">
          <w:marLeft w:val="0"/>
          <w:marRight w:val="0"/>
          <w:marTop w:val="0"/>
          <w:marBottom w:val="0"/>
          <w:divBdr>
            <w:top w:val="none" w:sz="0" w:space="0" w:color="auto"/>
            <w:left w:val="none" w:sz="0" w:space="0" w:color="auto"/>
            <w:bottom w:val="none" w:sz="0" w:space="0" w:color="auto"/>
            <w:right w:val="none" w:sz="0" w:space="0" w:color="auto"/>
          </w:divBdr>
        </w:div>
        <w:div w:id="352651439">
          <w:marLeft w:val="0"/>
          <w:marRight w:val="0"/>
          <w:marTop w:val="0"/>
          <w:marBottom w:val="0"/>
          <w:divBdr>
            <w:top w:val="none" w:sz="0" w:space="0" w:color="auto"/>
            <w:left w:val="none" w:sz="0" w:space="0" w:color="auto"/>
            <w:bottom w:val="none" w:sz="0" w:space="0" w:color="auto"/>
            <w:right w:val="none" w:sz="0" w:space="0" w:color="auto"/>
          </w:divBdr>
        </w:div>
        <w:div w:id="1960067004">
          <w:marLeft w:val="0"/>
          <w:marRight w:val="0"/>
          <w:marTop w:val="0"/>
          <w:marBottom w:val="0"/>
          <w:divBdr>
            <w:top w:val="none" w:sz="0" w:space="0" w:color="auto"/>
            <w:left w:val="none" w:sz="0" w:space="0" w:color="auto"/>
            <w:bottom w:val="none" w:sz="0" w:space="0" w:color="auto"/>
            <w:right w:val="none" w:sz="0" w:space="0" w:color="auto"/>
          </w:divBdr>
        </w:div>
        <w:div w:id="933056427">
          <w:marLeft w:val="0"/>
          <w:marRight w:val="0"/>
          <w:marTop w:val="0"/>
          <w:marBottom w:val="0"/>
          <w:divBdr>
            <w:top w:val="none" w:sz="0" w:space="0" w:color="auto"/>
            <w:left w:val="none" w:sz="0" w:space="0" w:color="auto"/>
            <w:bottom w:val="none" w:sz="0" w:space="0" w:color="auto"/>
            <w:right w:val="none" w:sz="0" w:space="0" w:color="auto"/>
          </w:divBdr>
        </w:div>
        <w:div w:id="48962720">
          <w:marLeft w:val="0"/>
          <w:marRight w:val="0"/>
          <w:marTop w:val="0"/>
          <w:marBottom w:val="0"/>
          <w:divBdr>
            <w:top w:val="none" w:sz="0" w:space="0" w:color="auto"/>
            <w:left w:val="none" w:sz="0" w:space="0" w:color="auto"/>
            <w:bottom w:val="none" w:sz="0" w:space="0" w:color="auto"/>
            <w:right w:val="none" w:sz="0" w:space="0" w:color="auto"/>
          </w:divBdr>
        </w:div>
        <w:div w:id="2093816555">
          <w:marLeft w:val="0"/>
          <w:marRight w:val="0"/>
          <w:marTop w:val="0"/>
          <w:marBottom w:val="0"/>
          <w:divBdr>
            <w:top w:val="none" w:sz="0" w:space="0" w:color="auto"/>
            <w:left w:val="none" w:sz="0" w:space="0" w:color="auto"/>
            <w:bottom w:val="none" w:sz="0" w:space="0" w:color="auto"/>
            <w:right w:val="none" w:sz="0" w:space="0" w:color="auto"/>
          </w:divBdr>
        </w:div>
        <w:div w:id="1217815628">
          <w:marLeft w:val="0"/>
          <w:marRight w:val="0"/>
          <w:marTop w:val="0"/>
          <w:marBottom w:val="0"/>
          <w:divBdr>
            <w:top w:val="none" w:sz="0" w:space="0" w:color="auto"/>
            <w:left w:val="none" w:sz="0" w:space="0" w:color="auto"/>
            <w:bottom w:val="none" w:sz="0" w:space="0" w:color="auto"/>
            <w:right w:val="none" w:sz="0" w:space="0" w:color="auto"/>
          </w:divBdr>
        </w:div>
        <w:div w:id="1654332382">
          <w:marLeft w:val="0"/>
          <w:marRight w:val="0"/>
          <w:marTop w:val="0"/>
          <w:marBottom w:val="0"/>
          <w:divBdr>
            <w:top w:val="none" w:sz="0" w:space="0" w:color="auto"/>
            <w:left w:val="none" w:sz="0" w:space="0" w:color="auto"/>
            <w:bottom w:val="none" w:sz="0" w:space="0" w:color="auto"/>
            <w:right w:val="none" w:sz="0" w:space="0" w:color="auto"/>
          </w:divBdr>
        </w:div>
        <w:div w:id="785850691">
          <w:marLeft w:val="0"/>
          <w:marRight w:val="0"/>
          <w:marTop w:val="0"/>
          <w:marBottom w:val="0"/>
          <w:divBdr>
            <w:top w:val="none" w:sz="0" w:space="0" w:color="auto"/>
            <w:left w:val="none" w:sz="0" w:space="0" w:color="auto"/>
            <w:bottom w:val="none" w:sz="0" w:space="0" w:color="auto"/>
            <w:right w:val="none" w:sz="0" w:space="0" w:color="auto"/>
          </w:divBdr>
        </w:div>
        <w:div w:id="1542018135">
          <w:marLeft w:val="0"/>
          <w:marRight w:val="0"/>
          <w:marTop w:val="0"/>
          <w:marBottom w:val="0"/>
          <w:divBdr>
            <w:top w:val="none" w:sz="0" w:space="0" w:color="auto"/>
            <w:left w:val="none" w:sz="0" w:space="0" w:color="auto"/>
            <w:bottom w:val="none" w:sz="0" w:space="0" w:color="auto"/>
            <w:right w:val="none" w:sz="0" w:space="0" w:color="auto"/>
          </w:divBdr>
        </w:div>
        <w:div w:id="2054620434">
          <w:marLeft w:val="0"/>
          <w:marRight w:val="0"/>
          <w:marTop w:val="0"/>
          <w:marBottom w:val="0"/>
          <w:divBdr>
            <w:top w:val="none" w:sz="0" w:space="0" w:color="auto"/>
            <w:left w:val="none" w:sz="0" w:space="0" w:color="auto"/>
            <w:bottom w:val="none" w:sz="0" w:space="0" w:color="auto"/>
            <w:right w:val="none" w:sz="0" w:space="0" w:color="auto"/>
          </w:divBdr>
        </w:div>
        <w:div w:id="1863939228">
          <w:marLeft w:val="0"/>
          <w:marRight w:val="0"/>
          <w:marTop w:val="0"/>
          <w:marBottom w:val="0"/>
          <w:divBdr>
            <w:top w:val="none" w:sz="0" w:space="0" w:color="auto"/>
            <w:left w:val="none" w:sz="0" w:space="0" w:color="auto"/>
            <w:bottom w:val="none" w:sz="0" w:space="0" w:color="auto"/>
            <w:right w:val="none" w:sz="0" w:space="0" w:color="auto"/>
          </w:divBdr>
        </w:div>
        <w:div w:id="1235361456">
          <w:marLeft w:val="0"/>
          <w:marRight w:val="0"/>
          <w:marTop w:val="0"/>
          <w:marBottom w:val="0"/>
          <w:divBdr>
            <w:top w:val="none" w:sz="0" w:space="0" w:color="auto"/>
            <w:left w:val="none" w:sz="0" w:space="0" w:color="auto"/>
            <w:bottom w:val="none" w:sz="0" w:space="0" w:color="auto"/>
            <w:right w:val="none" w:sz="0" w:space="0" w:color="auto"/>
          </w:divBdr>
        </w:div>
        <w:div w:id="979386008">
          <w:marLeft w:val="0"/>
          <w:marRight w:val="0"/>
          <w:marTop w:val="0"/>
          <w:marBottom w:val="0"/>
          <w:divBdr>
            <w:top w:val="none" w:sz="0" w:space="0" w:color="auto"/>
            <w:left w:val="none" w:sz="0" w:space="0" w:color="auto"/>
            <w:bottom w:val="none" w:sz="0" w:space="0" w:color="auto"/>
            <w:right w:val="none" w:sz="0" w:space="0" w:color="auto"/>
          </w:divBdr>
        </w:div>
        <w:div w:id="1916284713">
          <w:marLeft w:val="0"/>
          <w:marRight w:val="0"/>
          <w:marTop w:val="0"/>
          <w:marBottom w:val="0"/>
          <w:divBdr>
            <w:top w:val="none" w:sz="0" w:space="0" w:color="auto"/>
            <w:left w:val="none" w:sz="0" w:space="0" w:color="auto"/>
            <w:bottom w:val="none" w:sz="0" w:space="0" w:color="auto"/>
            <w:right w:val="none" w:sz="0" w:space="0" w:color="auto"/>
          </w:divBdr>
        </w:div>
        <w:div w:id="380592055">
          <w:marLeft w:val="0"/>
          <w:marRight w:val="0"/>
          <w:marTop w:val="0"/>
          <w:marBottom w:val="0"/>
          <w:divBdr>
            <w:top w:val="none" w:sz="0" w:space="0" w:color="auto"/>
            <w:left w:val="none" w:sz="0" w:space="0" w:color="auto"/>
            <w:bottom w:val="none" w:sz="0" w:space="0" w:color="auto"/>
            <w:right w:val="none" w:sz="0" w:space="0" w:color="auto"/>
          </w:divBdr>
        </w:div>
        <w:div w:id="1578248063">
          <w:marLeft w:val="0"/>
          <w:marRight w:val="0"/>
          <w:marTop w:val="0"/>
          <w:marBottom w:val="0"/>
          <w:divBdr>
            <w:top w:val="none" w:sz="0" w:space="0" w:color="auto"/>
            <w:left w:val="none" w:sz="0" w:space="0" w:color="auto"/>
            <w:bottom w:val="none" w:sz="0" w:space="0" w:color="auto"/>
            <w:right w:val="none" w:sz="0" w:space="0" w:color="auto"/>
          </w:divBdr>
        </w:div>
        <w:div w:id="1758332540">
          <w:marLeft w:val="0"/>
          <w:marRight w:val="0"/>
          <w:marTop w:val="0"/>
          <w:marBottom w:val="0"/>
          <w:divBdr>
            <w:top w:val="none" w:sz="0" w:space="0" w:color="auto"/>
            <w:left w:val="none" w:sz="0" w:space="0" w:color="auto"/>
            <w:bottom w:val="none" w:sz="0" w:space="0" w:color="auto"/>
            <w:right w:val="none" w:sz="0" w:space="0" w:color="auto"/>
          </w:divBdr>
        </w:div>
        <w:div w:id="756750995">
          <w:marLeft w:val="0"/>
          <w:marRight w:val="0"/>
          <w:marTop w:val="0"/>
          <w:marBottom w:val="0"/>
          <w:divBdr>
            <w:top w:val="none" w:sz="0" w:space="0" w:color="auto"/>
            <w:left w:val="none" w:sz="0" w:space="0" w:color="auto"/>
            <w:bottom w:val="none" w:sz="0" w:space="0" w:color="auto"/>
            <w:right w:val="none" w:sz="0" w:space="0" w:color="auto"/>
          </w:divBdr>
        </w:div>
        <w:div w:id="20714472">
          <w:marLeft w:val="0"/>
          <w:marRight w:val="0"/>
          <w:marTop w:val="0"/>
          <w:marBottom w:val="0"/>
          <w:divBdr>
            <w:top w:val="none" w:sz="0" w:space="0" w:color="auto"/>
            <w:left w:val="none" w:sz="0" w:space="0" w:color="auto"/>
            <w:bottom w:val="none" w:sz="0" w:space="0" w:color="auto"/>
            <w:right w:val="none" w:sz="0" w:space="0" w:color="auto"/>
          </w:divBdr>
        </w:div>
        <w:div w:id="1246186907">
          <w:marLeft w:val="0"/>
          <w:marRight w:val="0"/>
          <w:marTop w:val="0"/>
          <w:marBottom w:val="0"/>
          <w:divBdr>
            <w:top w:val="none" w:sz="0" w:space="0" w:color="auto"/>
            <w:left w:val="none" w:sz="0" w:space="0" w:color="auto"/>
            <w:bottom w:val="none" w:sz="0" w:space="0" w:color="auto"/>
            <w:right w:val="none" w:sz="0" w:space="0" w:color="auto"/>
          </w:divBdr>
        </w:div>
        <w:div w:id="1114207379">
          <w:marLeft w:val="0"/>
          <w:marRight w:val="0"/>
          <w:marTop w:val="0"/>
          <w:marBottom w:val="0"/>
          <w:divBdr>
            <w:top w:val="none" w:sz="0" w:space="0" w:color="auto"/>
            <w:left w:val="none" w:sz="0" w:space="0" w:color="auto"/>
            <w:bottom w:val="none" w:sz="0" w:space="0" w:color="auto"/>
            <w:right w:val="none" w:sz="0" w:space="0" w:color="auto"/>
          </w:divBdr>
        </w:div>
        <w:div w:id="1877544740">
          <w:marLeft w:val="0"/>
          <w:marRight w:val="0"/>
          <w:marTop w:val="0"/>
          <w:marBottom w:val="0"/>
          <w:divBdr>
            <w:top w:val="none" w:sz="0" w:space="0" w:color="auto"/>
            <w:left w:val="none" w:sz="0" w:space="0" w:color="auto"/>
            <w:bottom w:val="none" w:sz="0" w:space="0" w:color="auto"/>
            <w:right w:val="none" w:sz="0" w:space="0" w:color="auto"/>
          </w:divBdr>
        </w:div>
      </w:divsChild>
    </w:div>
    <w:div w:id="138112349">
      <w:bodyDiv w:val="1"/>
      <w:marLeft w:val="0"/>
      <w:marRight w:val="0"/>
      <w:marTop w:val="0"/>
      <w:marBottom w:val="0"/>
      <w:divBdr>
        <w:top w:val="none" w:sz="0" w:space="0" w:color="auto"/>
        <w:left w:val="none" w:sz="0" w:space="0" w:color="auto"/>
        <w:bottom w:val="none" w:sz="0" w:space="0" w:color="auto"/>
        <w:right w:val="none" w:sz="0" w:space="0" w:color="auto"/>
      </w:divBdr>
      <w:divsChild>
        <w:div w:id="1374385814">
          <w:marLeft w:val="0"/>
          <w:marRight w:val="0"/>
          <w:marTop w:val="0"/>
          <w:marBottom w:val="0"/>
          <w:divBdr>
            <w:top w:val="none" w:sz="0" w:space="0" w:color="auto"/>
            <w:left w:val="none" w:sz="0" w:space="0" w:color="auto"/>
            <w:bottom w:val="none" w:sz="0" w:space="0" w:color="auto"/>
            <w:right w:val="none" w:sz="0" w:space="0" w:color="auto"/>
          </w:divBdr>
        </w:div>
        <w:div w:id="589431117">
          <w:marLeft w:val="0"/>
          <w:marRight w:val="0"/>
          <w:marTop w:val="0"/>
          <w:marBottom w:val="0"/>
          <w:divBdr>
            <w:top w:val="none" w:sz="0" w:space="0" w:color="auto"/>
            <w:left w:val="none" w:sz="0" w:space="0" w:color="auto"/>
            <w:bottom w:val="none" w:sz="0" w:space="0" w:color="auto"/>
            <w:right w:val="none" w:sz="0" w:space="0" w:color="auto"/>
          </w:divBdr>
        </w:div>
        <w:div w:id="1926449042">
          <w:marLeft w:val="0"/>
          <w:marRight w:val="0"/>
          <w:marTop w:val="0"/>
          <w:marBottom w:val="0"/>
          <w:divBdr>
            <w:top w:val="none" w:sz="0" w:space="0" w:color="auto"/>
            <w:left w:val="none" w:sz="0" w:space="0" w:color="auto"/>
            <w:bottom w:val="none" w:sz="0" w:space="0" w:color="auto"/>
            <w:right w:val="none" w:sz="0" w:space="0" w:color="auto"/>
          </w:divBdr>
        </w:div>
        <w:div w:id="226385265">
          <w:marLeft w:val="0"/>
          <w:marRight w:val="0"/>
          <w:marTop w:val="0"/>
          <w:marBottom w:val="0"/>
          <w:divBdr>
            <w:top w:val="none" w:sz="0" w:space="0" w:color="auto"/>
            <w:left w:val="none" w:sz="0" w:space="0" w:color="auto"/>
            <w:bottom w:val="none" w:sz="0" w:space="0" w:color="auto"/>
            <w:right w:val="none" w:sz="0" w:space="0" w:color="auto"/>
          </w:divBdr>
        </w:div>
        <w:div w:id="1975988643">
          <w:marLeft w:val="0"/>
          <w:marRight w:val="0"/>
          <w:marTop w:val="0"/>
          <w:marBottom w:val="0"/>
          <w:divBdr>
            <w:top w:val="none" w:sz="0" w:space="0" w:color="auto"/>
            <w:left w:val="none" w:sz="0" w:space="0" w:color="auto"/>
            <w:bottom w:val="none" w:sz="0" w:space="0" w:color="auto"/>
            <w:right w:val="none" w:sz="0" w:space="0" w:color="auto"/>
          </w:divBdr>
        </w:div>
        <w:div w:id="2145610617">
          <w:marLeft w:val="0"/>
          <w:marRight w:val="0"/>
          <w:marTop w:val="0"/>
          <w:marBottom w:val="0"/>
          <w:divBdr>
            <w:top w:val="none" w:sz="0" w:space="0" w:color="auto"/>
            <w:left w:val="none" w:sz="0" w:space="0" w:color="auto"/>
            <w:bottom w:val="none" w:sz="0" w:space="0" w:color="auto"/>
            <w:right w:val="none" w:sz="0" w:space="0" w:color="auto"/>
          </w:divBdr>
        </w:div>
        <w:div w:id="779104281">
          <w:marLeft w:val="0"/>
          <w:marRight w:val="0"/>
          <w:marTop w:val="0"/>
          <w:marBottom w:val="0"/>
          <w:divBdr>
            <w:top w:val="none" w:sz="0" w:space="0" w:color="auto"/>
            <w:left w:val="none" w:sz="0" w:space="0" w:color="auto"/>
            <w:bottom w:val="none" w:sz="0" w:space="0" w:color="auto"/>
            <w:right w:val="none" w:sz="0" w:space="0" w:color="auto"/>
          </w:divBdr>
        </w:div>
        <w:div w:id="1935478845">
          <w:marLeft w:val="0"/>
          <w:marRight w:val="0"/>
          <w:marTop w:val="0"/>
          <w:marBottom w:val="0"/>
          <w:divBdr>
            <w:top w:val="none" w:sz="0" w:space="0" w:color="auto"/>
            <w:left w:val="none" w:sz="0" w:space="0" w:color="auto"/>
            <w:bottom w:val="none" w:sz="0" w:space="0" w:color="auto"/>
            <w:right w:val="none" w:sz="0" w:space="0" w:color="auto"/>
          </w:divBdr>
        </w:div>
        <w:div w:id="545217084">
          <w:marLeft w:val="0"/>
          <w:marRight w:val="0"/>
          <w:marTop w:val="0"/>
          <w:marBottom w:val="0"/>
          <w:divBdr>
            <w:top w:val="none" w:sz="0" w:space="0" w:color="auto"/>
            <w:left w:val="none" w:sz="0" w:space="0" w:color="auto"/>
            <w:bottom w:val="none" w:sz="0" w:space="0" w:color="auto"/>
            <w:right w:val="none" w:sz="0" w:space="0" w:color="auto"/>
          </w:divBdr>
        </w:div>
        <w:div w:id="2103255231">
          <w:marLeft w:val="0"/>
          <w:marRight w:val="0"/>
          <w:marTop w:val="0"/>
          <w:marBottom w:val="0"/>
          <w:divBdr>
            <w:top w:val="none" w:sz="0" w:space="0" w:color="auto"/>
            <w:left w:val="none" w:sz="0" w:space="0" w:color="auto"/>
            <w:bottom w:val="none" w:sz="0" w:space="0" w:color="auto"/>
            <w:right w:val="none" w:sz="0" w:space="0" w:color="auto"/>
          </w:divBdr>
        </w:div>
        <w:div w:id="60520746">
          <w:marLeft w:val="0"/>
          <w:marRight w:val="0"/>
          <w:marTop w:val="0"/>
          <w:marBottom w:val="0"/>
          <w:divBdr>
            <w:top w:val="none" w:sz="0" w:space="0" w:color="auto"/>
            <w:left w:val="none" w:sz="0" w:space="0" w:color="auto"/>
            <w:bottom w:val="none" w:sz="0" w:space="0" w:color="auto"/>
            <w:right w:val="none" w:sz="0" w:space="0" w:color="auto"/>
          </w:divBdr>
        </w:div>
        <w:div w:id="1974021704">
          <w:marLeft w:val="0"/>
          <w:marRight w:val="0"/>
          <w:marTop w:val="0"/>
          <w:marBottom w:val="0"/>
          <w:divBdr>
            <w:top w:val="none" w:sz="0" w:space="0" w:color="auto"/>
            <w:left w:val="none" w:sz="0" w:space="0" w:color="auto"/>
            <w:bottom w:val="none" w:sz="0" w:space="0" w:color="auto"/>
            <w:right w:val="none" w:sz="0" w:space="0" w:color="auto"/>
          </w:divBdr>
        </w:div>
        <w:div w:id="1883710294">
          <w:marLeft w:val="0"/>
          <w:marRight w:val="0"/>
          <w:marTop w:val="0"/>
          <w:marBottom w:val="0"/>
          <w:divBdr>
            <w:top w:val="none" w:sz="0" w:space="0" w:color="auto"/>
            <w:left w:val="none" w:sz="0" w:space="0" w:color="auto"/>
            <w:bottom w:val="none" w:sz="0" w:space="0" w:color="auto"/>
            <w:right w:val="none" w:sz="0" w:space="0" w:color="auto"/>
          </w:divBdr>
        </w:div>
        <w:div w:id="520245196">
          <w:marLeft w:val="0"/>
          <w:marRight w:val="0"/>
          <w:marTop w:val="0"/>
          <w:marBottom w:val="0"/>
          <w:divBdr>
            <w:top w:val="none" w:sz="0" w:space="0" w:color="auto"/>
            <w:left w:val="none" w:sz="0" w:space="0" w:color="auto"/>
            <w:bottom w:val="none" w:sz="0" w:space="0" w:color="auto"/>
            <w:right w:val="none" w:sz="0" w:space="0" w:color="auto"/>
          </w:divBdr>
        </w:div>
        <w:div w:id="706100607">
          <w:marLeft w:val="0"/>
          <w:marRight w:val="0"/>
          <w:marTop w:val="0"/>
          <w:marBottom w:val="0"/>
          <w:divBdr>
            <w:top w:val="none" w:sz="0" w:space="0" w:color="auto"/>
            <w:left w:val="none" w:sz="0" w:space="0" w:color="auto"/>
            <w:bottom w:val="none" w:sz="0" w:space="0" w:color="auto"/>
            <w:right w:val="none" w:sz="0" w:space="0" w:color="auto"/>
          </w:divBdr>
        </w:div>
        <w:div w:id="464354449">
          <w:marLeft w:val="0"/>
          <w:marRight w:val="0"/>
          <w:marTop w:val="0"/>
          <w:marBottom w:val="0"/>
          <w:divBdr>
            <w:top w:val="none" w:sz="0" w:space="0" w:color="auto"/>
            <w:left w:val="none" w:sz="0" w:space="0" w:color="auto"/>
            <w:bottom w:val="none" w:sz="0" w:space="0" w:color="auto"/>
            <w:right w:val="none" w:sz="0" w:space="0" w:color="auto"/>
          </w:divBdr>
        </w:div>
        <w:div w:id="71322008">
          <w:marLeft w:val="0"/>
          <w:marRight w:val="0"/>
          <w:marTop w:val="0"/>
          <w:marBottom w:val="0"/>
          <w:divBdr>
            <w:top w:val="none" w:sz="0" w:space="0" w:color="auto"/>
            <w:left w:val="none" w:sz="0" w:space="0" w:color="auto"/>
            <w:bottom w:val="none" w:sz="0" w:space="0" w:color="auto"/>
            <w:right w:val="none" w:sz="0" w:space="0" w:color="auto"/>
          </w:divBdr>
        </w:div>
        <w:div w:id="1060329742">
          <w:marLeft w:val="0"/>
          <w:marRight w:val="0"/>
          <w:marTop w:val="0"/>
          <w:marBottom w:val="0"/>
          <w:divBdr>
            <w:top w:val="none" w:sz="0" w:space="0" w:color="auto"/>
            <w:left w:val="none" w:sz="0" w:space="0" w:color="auto"/>
            <w:bottom w:val="none" w:sz="0" w:space="0" w:color="auto"/>
            <w:right w:val="none" w:sz="0" w:space="0" w:color="auto"/>
          </w:divBdr>
        </w:div>
        <w:div w:id="1834448220">
          <w:marLeft w:val="0"/>
          <w:marRight w:val="0"/>
          <w:marTop w:val="0"/>
          <w:marBottom w:val="0"/>
          <w:divBdr>
            <w:top w:val="none" w:sz="0" w:space="0" w:color="auto"/>
            <w:left w:val="none" w:sz="0" w:space="0" w:color="auto"/>
            <w:bottom w:val="none" w:sz="0" w:space="0" w:color="auto"/>
            <w:right w:val="none" w:sz="0" w:space="0" w:color="auto"/>
          </w:divBdr>
        </w:div>
        <w:div w:id="648873185">
          <w:marLeft w:val="0"/>
          <w:marRight w:val="0"/>
          <w:marTop w:val="0"/>
          <w:marBottom w:val="0"/>
          <w:divBdr>
            <w:top w:val="none" w:sz="0" w:space="0" w:color="auto"/>
            <w:left w:val="none" w:sz="0" w:space="0" w:color="auto"/>
            <w:bottom w:val="none" w:sz="0" w:space="0" w:color="auto"/>
            <w:right w:val="none" w:sz="0" w:space="0" w:color="auto"/>
          </w:divBdr>
        </w:div>
        <w:div w:id="113183711">
          <w:marLeft w:val="0"/>
          <w:marRight w:val="0"/>
          <w:marTop w:val="0"/>
          <w:marBottom w:val="0"/>
          <w:divBdr>
            <w:top w:val="none" w:sz="0" w:space="0" w:color="auto"/>
            <w:left w:val="none" w:sz="0" w:space="0" w:color="auto"/>
            <w:bottom w:val="none" w:sz="0" w:space="0" w:color="auto"/>
            <w:right w:val="none" w:sz="0" w:space="0" w:color="auto"/>
          </w:divBdr>
        </w:div>
        <w:div w:id="2015648451">
          <w:marLeft w:val="0"/>
          <w:marRight w:val="0"/>
          <w:marTop w:val="0"/>
          <w:marBottom w:val="0"/>
          <w:divBdr>
            <w:top w:val="none" w:sz="0" w:space="0" w:color="auto"/>
            <w:left w:val="none" w:sz="0" w:space="0" w:color="auto"/>
            <w:bottom w:val="none" w:sz="0" w:space="0" w:color="auto"/>
            <w:right w:val="none" w:sz="0" w:space="0" w:color="auto"/>
          </w:divBdr>
        </w:div>
        <w:div w:id="1636178722">
          <w:marLeft w:val="0"/>
          <w:marRight w:val="0"/>
          <w:marTop w:val="0"/>
          <w:marBottom w:val="0"/>
          <w:divBdr>
            <w:top w:val="none" w:sz="0" w:space="0" w:color="auto"/>
            <w:left w:val="none" w:sz="0" w:space="0" w:color="auto"/>
            <w:bottom w:val="none" w:sz="0" w:space="0" w:color="auto"/>
            <w:right w:val="none" w:sz="0" w:space="0" w:color="auto"/>
          </w:divBdr>
        </w:div>
        <w:div w:id="151803065">
          <w:marLeft w:val="0"/>
          <w:marRight w:val="0"/>
          <w:marTop w:val="0"/>
          <w:marBottom w:val="0"/>
          <w:divBdr>
            <w:top w:val="none" w:sz="0" w:space="0" w:color="auto"/>
            <w:left w:val="none" w:sz="0" w:space="0" w:color="auto"/>
            <w:bottom w:val="none" w:sz="0" w:space="0" w:color="auto"/>
            <w:right w:val="none" w:sz="0" w:space="0" w:color="auto"/>
          </w:divBdr>
        </w:div>
        <w:div w:id="1447503624">
          <w:marLeft w:val="0"/>
          <w:marRight w:val="0"/>
          <w:marTop w:val="0"/>
          <w:marBottom w:val="0"/>
          <w:divBdr>
            <w:top w:val="none" w:sz="0" w:space="0" w:color="auto"/>
            <w:left w:val="none" w:sz="0" w:space="0" w:color="auto"/>
            <w:bottom w:val="none" w:sz="0" w:space="0" w:color="auto"/>
            <w:right w:val="none" w:sz="0" w:space="0" w:color="auto"/>
          </w:divBdr>
        </w:div>
        <w:div w:id="874539623">
          <w:marLeft w:val="0"/>
          <w:marRight w:val="0"/>
          <w:marTop w:val="0"/>
          <w:marBottom w:val="0"/>
          <w:divBdr>
            <w:top w:val="none" w:sz="0" w:space="0" w:color="auto"/>
            <w:left w:val="none" w:sz="0" w:space="0" w:color="auto"/>
            <w:bottom w:val="none" w:sz="0" w:space="0" w:color="auto"/>
            <w:right w:val="none" w:sz="0" w:space="0" w:color="auto"/>
          </w:divBdr>
        </w:div>
        <w:div w:id="1145438462">
          <w:marLeft w:val="0"/>
          <w:marRight w:val="0"/>
          <w:marTop w:val="0"/>
          <w:marBottom w:val="0"/>
          <w:divBdr>
            <w:top w:val="none" w:sz="0" w:space="0" w:color="auto"/>
            <w:left w:val="none" w:sz="0" w:space="0" w:color="auto"/>
            <w:bottom w:val="none" w:sz="0" w:space="0" w:color="auto"/>
            <w:right w:val="none" w:sz="0" w:space="0" w:color="auto"/>
          </w:divBdr>
        </w:div>
        <w:div w:id="1480921879">
          <w:marLeft w:val="0"/>
          <w:marRight w:val="0"/>
          <w:marTop w:val="0"/>
          <w:marBottom w:val="0"/>
          <w:divBdr>
            <w:top w:val="none" w:sz="0" w:space="0" w:color="auto"/>
            <w:left w:val="none" w:sz="0" w:space="0" w:color="auto"/>
            <w:bottom w:val="none" w:sz="0" w:space="0" w:color="auto"/>
            <w:right w:val="none" w:sz="0" w:space="0" w:color="auto"/>
          </w:divBdr>
        </w:div>
        <w:div w:id="1963998650">
          <w:marLeft w:val="0"/>
          <w:marRight w:val="0"/>
          <w:marTop w:val="0"/>
          <w:marBottom w:val="0"/>
          <w:divBdr>
            <w:top w:val="none" w:sz="0" w:space="0" w:color="auto"/>
            <w:left w:val="none" w:sz="0" w:space="0" w:color="auto"/>
            <w:bottom w:val="none" w:sz="0" w:space="0" w:color="auto"/>
            <w:right w:val="none" w:sz="0" w:space="0" w:color="auto"/>
          </w:divBdr>
        </w:div>
        <w:div w:id="383524816">
          <w:marLeft w:val="0"/>
          <w:marRight w:val="0"/>
          <w:marTop w:val="0"/>
          <w:marBottom w:val="0"/>
          <w:divBdr>
            <w:top w:val="none" w:sz="0" w:space="0" w:color="auto"/>
            <w:left w:val="none" w:sz="0" w:space="0" w:color="auto"/>
            <w:bottom w:val="none" w:sz="0" w:space="0" w:color="auto"/>
            <w:right w:val="none" w:sz="0" w:space="0" w:color="auto"/>
          </w:divBdr>
        </w:div>
        <w:div w:id="1241911930">
          <w:marLeft w:val="0"/>
          <w:marRight w:val="0"/>
          <w:marTop w:val="0"/>
          <w:marBottom w:val="0"/>
          <w:divBdr>
            <w:top w:val="none" w:sz="0" w:space="0" w:color="auto"/>
            <w:left w:val="none" w:sz="0" w:space="0" w:color="auto"/>
            <w:bottom w:val="none" w:sz="0" w:space="0" w:color="auto"/>
            <w:right w:val="none" w:sz="0" w:space="0" w:color="auto"/>
          </w:divBdr>
        </w:div>
        <w:div w:id="710036298">
          <w:marLeft w:val="0"/>
          <w:marRight w:val="0"/>
          <w:marTop w:val="0"/>
          <w:marBottom w:val="0"/>
          <w:divBdr>
            <w:top w:val="none" w:sz="0" w:space="0" w:color="auto"/>
            <w:left w:val="none" w:sz="0" w:space="0" w:color="auto"/>
            <w:bottom w:val="none" w:sz="0" w:space="0" w:color="auto"/>
            <w:right w:val="none" w:sz="0" w:space="0" w:color="auto"/>
          </w:divBdr>
        </w:div>
        <w:div w:id="2061782738">
          <w:marLeft w:val="0"/>
          <w:marRight w:val="0"/>
          <w:marTop w:val="0"/>
          <w:marBottom w:val="0"/>
          <w:divBdr>
            <w:top w:val="none" w:sz="0" w:space="0" w:color="auto"/>
            <w:left w:val="none" w:sz="0" w:space="0" w:color="auto"/>
            <w:bottom w:val="none" w:sz="0" w:space="0" w:color="auto"/>
            <w:right w:val="none" w:sz="0" w:space="0" w:color="auto"/>
          </w:divBdr>
        </w:div>
        <w:div w:id="186868380">
          <w:marLeft w:val="0"/>
          <w:marRight w:val="0"/>
          <w:marTop w:val="0"/>
          <w:marBottom w:val="0"/>
          <w:divBdr>
            <w:top w:val="none" w:sz="0" w:space="0" w:color="auto"/>
            <w:left w:val="none" w:sz="0" w:space="0" w:color="auto"/>
            <w:bottom w:val="none" w:sz="0" w:space="0" w:color="auto"/>
            <w:right w:val="none" w:sz="0" w:space="0" w:color="auto"/>
          </w:divBdr>
        </w:div>
        <w:div w:id="1903758490">
          <w:marLeft w:val="0"/>
          <w:marRight w:val="0"/>
          <w:marTop w:val="0"/>
          <w:marBottom w:val="0"/>
          <w:divBdr>
            <w:top w:val="none" w:sz="0" w:space="0" w:color="auto"/>
            <w:left w:val="none" w:sz="0" w:space="0" w:color="auto"/>
            <w:bottom w:val="none" w:sz="0" w:space="0" w:color="auto"/>
            <w:right w:val="none" w:sz="0" w:space="0" w:color="auto"/>
          </w:divBdr>
        </w:div>
        <w:div w:id="1697197431">
          <w:marLeft w:val="0"/>
          <w:marRight w:val="0"/>
          <w:marTop w:val="0"/>
          <w:marBottom w:val="0"/>
          <w:divBdr>
            <w:top w:val="none" w:sz="0" w:space="0" w:color="auto"/>
            <w:left w:val="none" w:sz="0" w:space="0" w:color="auto"/>
            <w:bottom w:val="none" w:sz="0" w:space="0" w:color="auto"/>
            <w:right w:val="none" w:sz="0" w:space="0" w:color="auto"/>
          </w:divBdr>
        </w:div>
        <w:div w:id="559558103">
          <w:marLeft w:val="0"/>
          <w:marRight w:val="0"/>
          <w:marTop w:val="0"/>
          <w:marBottom w:val="0"/>
          <w:divBdr>
            <w:top w:val="none" w:sz="0" w:space="0" w:color="auto"/>
            <w:left w:val="none" w:sz="0" w:space="0" w:color="auto"/>
            <w:bottom w:val="none" w:sz="0" w:space="0" w:color="auto"/>
            <w:right w:val="none" w:sz="0" w:space="0" w:color="auto"/>
          </w:divBdr>
        </w:div>
        <w:div w:id="1071852925">
          <w:marLeft w:val="0"/>
          <w:marRight w:val="0"/>
          <w:marTop w:val="0"/>
          <w:marBottom w:val="0"/>
          <w:divBdr>
            <w:top w:val="none" w:sz="0" w:space="0" w:color="auto"/>
            <w:left w:val="none" w:sz="0" w:space="0" w:color="auto"/>
            <w:bottom w:val="none" w:sz="0" w:space="0" w:color="auto"/>
            <w:right w:val="none" w:sz="0" w:space="0" w:color="auto"/>
          </w:divBdr>
        </w:div>
        <w:div w:id="506091678">
          <w:marLeft w:val="0"/>
          <w:marRight w:val="0"/>
          <w:marTop w:val="0"/>
          <w:marBottom w:val="0"/>
          <w:divBdr>
            <w:top w:val="none" w:sz="0" w:space="0" w:color="auto"/>
            <w:left w:val="none" w:sz="0" w:space="0" w:color="auto"/>
            <w:bottom w:val="none" w:sz="0" w:space="0" w:color="auto"/>
            <w:right w:val="none" w:sz="0" w:space="0" w:color="auto"/>
          </w:divBdr>
        </w:div>
        <w:div w:id="2024015791">
          <w:marLeft w:val="0"/>
          <w:marRight w:val="0"/>
          <w:marTop w:val="0"/>
          <w:marBottom w:val="0"/>
          <w:divBdr>
            <w:top w:val="none" w:sz="0" w:space="0" w:color="auto"/>
            <w:left w:val="none" w:sz="0" w:space="0" w:color="auto"/>
            <w:bottom w:val="none" w:sz="0" w:space="0" w:color="auto"/>
            <w:right w:val="none" w:sz="0" w:space="0" w:color="auto"/>
          </w:divBdr>
        </w:div>
        <w:div w:id="1726223667">
          <w:marLeft w:val="0"/>
          <w:marRight w:val="0"/>
          <w:marTop w:val="0"/>
          <w:marBottom w:val="0"/>
          <w:divBdr>
            <w:top w:val="none" w:sz="0" w:space="0" w:color="auto"/>
            <w:left w:val="none" w:sz="0" w:space="0" w:color="auto"/>
            <w:bottom w:val="none" w:sz="0" w:space="0" w:color="auto"/>
            <w:right w:val="none" w:sz="0" w:space="0" w:color="auto"/>
          </w:divBdr>
        </w:div>
        <w:div w:id="579028253">
          <w:marLeft w:val="0"/>
          <w:marRight w:val="0"/>
          <w:marTop w:val="0"/>
          <w:marBottom w:val="0"/>
          <w:divBdr>
            <w:top w:val="none" w:sz="0" w:space="0" w:color="auto"/>
            <w:left w:val="none" w:sz="0" w:space="0" w:color="auto"/>
            <w:bottom w:val="none" w:sz="0" w:space="0" w:color="auto"/>
            <w:right w:val="none" w:sz="0" w:space="0" w:color="auto"/>
          </w:divBdr>
        </w:div>
        <w:div w:id="1379472799">
          <w:marLeft w:val="0"/>
          <w:marRight w:val="0"/>
          <w:marTop w:val="0"/>
          <w:marBottom w:val="0"/>
          <w:divBdr>
            <w:top w:val="none" w:sz="0" w:space="0" w:color="auto"/>
            <w:left w:val="none" w:sz="0" w:space="0" w:color="auto"/>
            <w:bottom w:val="none" w:sz="0" w:space="0" w:color="auto"/>
            <w:right w:val="none" w:sz="0" w:space="0" w:color="auto"/>
          </w:divBdr>
        </w:div>
        <w:div w:id="1395540982">
          <w:marLeft w:val="0"/>
          <w:marRight w:val="0"/>
          <w:marTop w:val="0"/>
          <w:marBottom w:val="0"/>
          <w:divBdr>
            <w:top w:val="none" w:sz="0" w:space="0" w:color="auto"/>
            <w:left w:val="none" w:sz="0" w:space="0" w:color="auto"/>
            <w:bottom w:val="none" w:sz="0" w:space="0" w:color="auto"/>
            <w:right w:val="none" w:sz="0" w:space="0" w:color="auto"/>
          </w:divBdr>
        </w:div>
        <w:div w:id="293364946">
          <w:marLeft w:val="0"/>
          <w:marRight w:val="0"/>
          <w:marTop w:val="0"/>
          <w:marBottom w:val="0"/>
          <w:divBdr>
            <w:top w:val="none" w:sz="0" w:space="0" w:color="auto"/>
            <w:left w:val="none" w:sz="0" w:space="0" w:color="auto"/>
            <w:bottom w:val="none" w:sz="0" w:space="0" w:color="auto"/>
            <w:right w:val="none" w:sz="0" w:space="0" w:color="auto"/>
          </w:divBdr>
        </w:div>
        <w:div w:id="999581583">
          <w:marLeft w:val="0"/>
          <w:marRight w:val="0"/>
          <w:marTop w:val="0"/>
          <w:marBottom w:val="0"/>
          <w:divBdr>
            <w:top w:val="none" w:sz="0" w:space="0" w:color="auto"/>
            <w:left w:val="none" w:sz="0" w:space="0" w:color="auto"/>
            <w:bottom w:val="none" w:sz="0" w:space="0" w:color="auto"/>
            <w:right w:val="none" w:sz="0" w:space="0" w:color="auto"/>
          </w:divBdr>
        </w:div>
        <w:div w:id="758645352">
          <w:marLeft w:val="0"/>
          <w:marRight w:val="0"/>
          <w:marTop w:val="0"/>
          <w:marBottom w:val="0"/>
          <w:divBdr>
            <w:top w:val="none" w:sz="0" w:space="0" w:color="auto"/>
            <w:left w:val="none" w:sz="0" w:space="0" w:color="auto"/>
            <w:bottom w:val="none" w:sz="0" w:space="0" w:color="auto"/>
            <w:right w:val="none" w:sz="0" w:space="0" w:color="auto"/>
          </w:divBdr>
        </w:div>
        <w:div w:id="1200708172">
          <w:marLeft w:val="0"/>
          <w:marRight w:val="0"/>
          <w:marTop w:val="0"/>
          <w:marBottom w:val="0"/>
          <w:divBdr>
            <w:top w:val="none" w:sz="0" w:space="0" w:color="auto"/>
            <w:left w:val="none" w:sz="0" w:space="0" w:color="auto"/>
            <w:bottom w:val="none" w:sz="0" w:space="0" w:color="auto"/>
            <w:right w:val="none" w:sz="0" w:space="0" w:color="auto"/>
          </w:divBdr>
        </w:div>
        <w:div w:id="1016888953">
          <w:marLeft w:val="0"/>
          <w:marRight w:val="0"/>
          <w:marTop w:val="0"/>
          <w:marBottom w:val="0"/>
          <w:divBdr>
            <w:top w:val="none" w:sz="0" w:space="0" w:color="auto"/>
            <w:left w:val="none" w:sz="0" w:space="0" w:color="auto"/>
            <w:bottom w:val="none" w:sz="0" w:space="0" w:color="auto"/>
            <w:right w:val="none" w:sz="0" w:space="0" w:color="auto"/>
          </w:divBdr>
        </w:div>
        <w:div w:id="535124868">
          <w:marLeft w:val="0"/>
          <w:marRight w:val="0"/>
          <w:marTop w:val="0"/>
          <w:marBottom w:val="0"/>
          <w:divBdr>
            <w:top w:val="none" w:sz="0" w:space="0" w:color="auto"/>
            <w:left w:val="none" w:sz="0" w:space="0" w:color="auto"/>
            <w:bottom w:val="none" w:sz="0" w:space="0" w:color="auto"/>
            <w:right w:val="none" w:sz="0" w:space="0" w:color="auto"/>
          </w:divBdr>
        </w:div>
        <w:div w:id="1327980837">
          <w:marLeft w:val="0"/>
          <w:marRight w:val="0"/>
          <w:marTop w:val="0"/>
          <w:marBottom w:val="0"/>
          <w:divBdr>
            <w:top w:val="none" w:sz="0" w:space="0" w:color="auto"/>
            <w:left w:val="none" w:sz="0" w:space="0" w:color="auto"/>
            <w:bottom w:val="none" w:sz="0" w:space="0" w:color="auto"/>
            <w:right w:val="none" w:sz="0" w:space="0" w:color="auto"/>
          </w:divBdr>
        </w:div>
        <w:div w:id="70153975">
          <w:marLeft w:val="0"/>
          <w:marRight w:val="0"/>
          <w:marTop w:val="0"/>
          <w:marBottom w:val="0"/>
          <w:divBdr>
            <w:top w:val="none" w:sz="0" w:space="0" w:color="auto"/>
            <w:left w:val="none" w:sz="0" w:space="0" w:color="auto"/>
            <w:bottom w:val="none" w:sz="0" w:space="0" w:color="auto"/>
            <w:right w:val="none" w:sz="0" w:space="0" w:color="auto"/>
          </w:divBdr>
        </w:div>
        <w:div w:id="1402867949">
          <w:marLeft w:val="0"/>
          <w:marRight w:val="0"/>
          <w:marTop w:val="0"/>
          <w:marBottom w:val="0"/>
          <w:divBdr>
            <w:top w:val="none" w:sz="0" w:space="0" w:color="auto"/>
            <w:left w:val="none" w:sz="0" w:space="0" w:color="auto"/>
            <w:bottom w:val="none" w:sz="0" w:space="0" w:color="auto"/>
            <w:right w:val="none" w:sz="0" w:space="0" w:color="auto"/>
          </w:divBdr>
        </w:div>
        <w:div w:id="1412853373">
          <w:marLeft w:val="0"/>
          <w:marRight w:val="0"/>
          <w:marTop w:val="0"/>
          <w:marBottom w:val="0"/>
          <w:divBdr>
            <w:top w:val="none" w:sz="0" w:space="0" w:color="auto"/>
            <w:left w:val="none" w:sz="0" w:space="0" w:color="auto"/>
            <w:bottom w:val="none" w:sz="0" w:space="0" w:color="auto"/>
            <w:right w:val="none" w:sz="0" w:space="0" w:color="auto"/>
          </w:divBdr>
        </w:div>
        <w:div w:id="1651013724">
          <w:marLeft w:val="0"/>
          <w:marRight w:val="0"/>
          <w:marTop w:val="0"/>
          <w:marBottom w:val="0"/>
          <w:divBdr>
            <w:top w:val="none" w:sz="0" w:space="0" w:color="auto"/>
            <w:left w:val="none" w:sz="0" w:space="0" w:color="auto"/>
            <w:bottom w:val="none" w:sz="0" w:space="0" w:color="auto"/>
            <w:right w:val="none" w:sz="0" w:space="0" w:color="auto"/>
          </w:divBdr>
        </w:div>
        <w:div w:id="1843161800">
          <w:marLeft w:val="0"/>
          <w:marRight w:val="0"/>
          <w:marTop w:val="0"/>
          <w:marBottom w:val="0"/>
          <w:divBdr>
            <w:top w:val="none" w:sz="0" w:space="0" w:color="auto"/>
            <w:left w:val="none" w:sz="0" w:space="0" w:color="auto"/>
            <w:bottom w:val="none" w:sz="0" w:space="0" w:color="auto"/>
            <w:right w:val="none" w:sz="0" w:space="0" w:color="auto"/>
          </w:divBdr>
        </w:div>
      </w:divsChild>
    </w:div>
    <w:div w:id="145323403">
      <w:bodyDiv w:val="1"/>
      <w:marLeft w:val="0"/>
      <w:marRight w:val="0"/>
      <w:marTop w:val="0"/>
      <w:marBottom w:val="0"/>
      <w:divBdr>
        <w:top w:val="none" w:sz="0" w:space="0" w:color="auto"/>
        <w:left w:val="none" w:sz="0" w:space="0" w:color="auto"/>
        <w:bottom w:val="none" w:sz="0" w:space="0" w:color="auto"/>
        <w:right w:val="none" w:sz="0" w:space="0" w:color="auto"/>
      </w:divBdr>
      <w:divsChild>
        <w:div w:id="929434823">
          <w:marLeft w:val="0"/>
          <w:marRight w:val="0"/>
          <w:marTop w:val="0"/>
          <w:marBottom w:val="0"/>
          <w:divBdr>
            <w:top w:val="none" w:sz="0" w:space="0" w:color="auto"/>
            <w:left w:val="none" w:sz="0" w:space="0" w:color="auto"/>
            <w:bottom w:val="none" w:sz="0" w:space="0" w:color="auto"/>
            <w:right w:val="none" w:sz="0" w:space="0" w:color="auto"/>
          </w:divBdr>
        </w:div>
        <w:div w:id="1648246391">
          <w:marLeft w:val="0"/>
          <w:marRight w:val="0"/>
          <w:marTop w:val="0"/>
          <w:marBottom w:val="0"/>
          <w:divBdr>
            <w:top w:val="none" w:sz="0" w:space="0" w:color="auto"/>
            <w:left w:val="none" w:sz="0" w:space="0" w:color="auto"/>
            <w:bottom w:val="none" w:sz="0" w:space="0" w:color="auto"/>
            <w:right w:val="none" w:sz="0" w:space="0" w:color="auto"/>
          </w:divBdr>
        </w:div>
        <w:div w:id="566111800">
          <w:marLeft w:val="0"/>
          <w:marRight w:val="0"/>
          <w:marTop w:val="0"/>
          <w:marBottom w:val="0"/>
          <w:divBdr>
            <w:top w:val="none" w:sz="0" w:space="0" w:color="auto"/>
            <w:left w:val="none" w:sz="0" w:space="0" w:color="auto"/>
            <w:bottom w:val="none" w:sz="0" w:space="0" w:color="auto"/>
            <w:right w:val="none" w:sz="0" w:space="0" w:color="auto"/>
          </w:divBdr>
        </w:div>
        <w:div w:id="199434928">
          <w:marLeft w:val="0"/>
          <w:marRight w:val="0"/>
          <w:marTop w:val="0"/>
          <w:marBottom w:val="0"/>
          <w:divBdr>
            <w:top w:val="none" w:sz="0" w:space="0" w:color="auto"/>
            <w:left w:val="none" w:sz="0" w:space="0" w:color="auto"/>
            <w:bottom w:val="none" w:sz="0" w:space="0" w:color="auto"/>
            <w:right w:val="none" w:sz="0" w:space="0" w:color="auto"/>
          </w:divBdr>
        </w:div>
        <w:div w:id="1619140600">
          <w:marLeft w:val="0"/>
          <w:marRight w:val="0"/>
          <w:marTop w:val="0"/>
          <w:marBottom w:val="0"/>
          <w:divBdr>
            <w:top w:val="none" w:sz="0" w:space="0" w:color="auto"/>
            <w:left w:val="none" w:sz="0" w:space="0" w:color="auto"/>
            <w:bottom w:val="none" w:sz="0" w:space="0" w:color="auto"/>
            <w:right w:val="none" w:sz="0" w:space="0" w:color="auto"/>
          </w:divBdr>
        </w:div>
        <w:div w:id="1779324398">
          <w:marLeft w:val="0"/>
          <w:marRight w:val="0"/>
          <w:marTop w:val="0"/>
          <w:marBottom w:val="0"/>
          <w:divBdr>
            <w:top w:val="none" w:sz="0" w:space="0" w:color="auto"/>
            <w:left w:val="none" w:sz="0" w:space="0" w:color="auto"/>
            <w:bottom w:val="none" w:sz="0" w:space="0" w:color="auto"/>
            <w:right w:val="none" w:sz="0" w:space="0" w:color="auto"/>
          </w:divBdr>
        </w:div>
        <w:div w:id="1488400164">
          <w:marLeft w:val="0"/>
          <w:marRight w:val="0"/>
          <w:marTop w:val="0"/>
          <w:marBottom w:val="0"/>
          <w:divBdr>
            <w:top w:val="none" w:sz="0" w:space="0" w:color="auto"/>
            <w:left w:val="none" w:sz="0" w:space="0" w:color="auto"/>
            <w:bottom w:val="none" w:sz="0" w:space="0" w:color="auto"/>
            <w:right w:val="none" w:sz="0" w:space="0" w:color="auto"/>
          </w:divBdr>
        </w:div>
        <w:div w:id="559096785">
          <w:marLeft w:val="0"/>
          <w:marRight w:val="0"/>
          <w:marTop w:val="0"/>
          <w:marBottom w:val="0"/>
          <w:divBdr>
            <w:top w:val="none" w:sz="0" w:space="0" w:color="auto"/>
            <w:left w:val="none" w:sz="0" w:space="0" w:color="auto"/>
            <w:bottom w:val="none" w:sz="0" w:space="0" w:color="auto"/>
            <w:right w:val="none" w:sz="0" w:space="0" w:color="auto"/>
          </w:divBdr>
        </w:div>
        <w:div w:id="1174607470">
          <w:marLeft w:val="0"/>
          <w:marRight w:val="0"/>
          <w:marTop w:val="0"/>
          <w:marBottom w:val="0"/>
          <w:divBdr>
            <w:top w:val="none" w:sz="0" w:space="0" w:color="auto"/>
            <w:left w:val="none" w:sz="0" w:space="0" w:color="auto"/>
            <w:bottom w:val="none" w:sz="0" w:space="0" w:color="auto"/>
            <w:right w:val="none" w:sz="0" w:space="0" w:color="auto"/>
          </w:divBdr>
        </w:div>
        <w:div w:id="1055935411">
          <w:marLeft w:val="0"/>
          <w:marRight w:val="0"/>
          <w:marTop w:val="0"/>
          <w:marBottom w:val="0"/>
          <w:divBdr>
            <w:top w:val="none" w:sz="0" w:space="0" w:color="auto"/>
            <w:left w:val="none" w:sz="0" w:space="0" w:color="auto"/>
            <w:bottom w:val="none" w:sz="0" w:space="0" w:color="auto"/>
            <w:right w:val="none" w:sz="0" w:space="0" w:color="auto"/>
          </w:divBdr>
        </w:div>
        <w:div w:id="2048484093">
          <w:marLeft w:val="0"/>
          <w:marRight w:val="0"/>
          <w:marTop w:val="0"/>
          <w:marBottom w:val="0"/>
          <w:divBdr>
            <w:top w:val="none" w:sz="0" w:space="0" w:color="auto"/>
            <w:left w:val="none" w:sz="0" w:space="0" w:color="auto"/>
            <w:bottom w:val="none" w:sz="0" w:space="0" w:color="auto"/>
            <w:right w:val="none" w:sz="0" w:space="0" w:color="auto"/>
          </w:divBdr>
        </w:div>
        <w:div w:id="62798420">
          <w:marLeft w:val="0"/>
          <w:marRight w:val="0"/>
          <w:marTop w:val="0"/>
          <w:marBottom w:val="0"/>
          <w:divBdr>
            <w:top w:val="none" w:sz="0" w:space="0" w:color="auto"/>
            <w:left w:val="none" w:sz="0" w:space="0" w:color="auto"/>
            <w:bottom w:val="none" w:sz="0" w:space="0" w:color="auto"/>
            <w:right w:val="none" w:sz="0" w:space="0" w:color="auto"/>
          </w:divBdr>
        </w:div>
        <w:div w:id="374814660">
          <w:marLeft w:val="0"/>
          <w:marRight w:val="0"/>
          <w:marTop w:val="0"/>
          <w:marBottom w:val="0"/>
          <w:divBdr>
            <w:top w:val="none" w:sz="0" w:space="0" w:color="auto"/>
            <w:left w:val="none" w:sz="0" w:space="0" w:color="auto"/>
            <w:bottom w:val="none" w:sz="0" w:space="0" w:color="auto"/>
            <w:right w:val="none" w:sz="0" w:space="0" w:color="auto"/>
          </w:divBdr>
        </w:div>
        <w:div w:id="1066340970">
          <w:marLeft w:val="0"/>
          <w:marRight w:val="0"/>
          <w:marTop w:val="0"/>
          <w:marBottom w:val="0"/>
          <w:divBdr>
            <w:top w:val="none" w:sz="0" w:space="0" w:color="auto"/>
            <w:left w:val="none" w:sz="0" w:space="0" w:color="auto"/>
            <w:bottom w:val="none" w:sz="0" w:space="0" w:color="auto"/>
            <w:right w:val="none" w:sz="0" w:space="0" w:color="auto"/>
          </w:divBdr>
        </w:div>
        <w:div w:id="890993420">
          <w:marLeft w:val="0"/>
          <w:marRight w:val="0"/>
          <w:marTop w:val="0"/>
          <w:marBottom w:val="0"/>
          <w:divBdr>
            <w:top w:val="none" w:sz="0" w:space="0" w:color="auto"/>
            <w:left w:val="none" w:sz="0" w:space="0" w:color="auto"/>
            <w:bottom w:val="none" w:sz="0" w:space="0" w:color="auto"/>
            <w:right w:val="none" w:sz="0" w:space="0" w:color="auto"/>
          </w:divBdr>
        </w:div>
        <w:div w:id="2123332235">
          <w:marLeft w:val="0"/>
          <w:marRight w:val="0"/>
          <w:marTop w:val="0"/>
          <w:marBottom w:val="0"/>
          <w:divBdr>
            <w:top w:val="none" w:sz="0" w:space="0" w:color="auto"/>
            <w:left w:val="none" w:sz="0" w:space="0" w:color="auto"/>
            <w:bottom w:val="none" w:sz="0" w:space="0" w:color="auto"/>
            <w:right w:val="none" w:sz="0" w:space="0" w:color="auto"/>
          </w:divBdr>
        </w:div>
        <w:div w:id="163981423">
          <w:marLeft w:val="0"/>
          <w:marRight w:val="0"/>
          <w:marTop w:val="0"/>
          <w:marBottom w:val="0"/>
          <w:divBdr>
            <w:top w:val="none" w:sz="0" w:space="0" w:color="auto"/>
            <w:left w:val="none" w:sz="0" w:space="0" w:color="auto"/>
            <w:bottom w:val="none" w:sz="0" w:space="0" w:color="auto"/>
            <w:right w:val="none" w:sz="0" w:space="0" w:color="auto"/>
          </w:divBdr>
        </w:div>
        <w:div w:id="1823425433">
          <w:marLeft w:val="0"/>
          <w:marRight w:val="0"/>
          <w:marTop w:val="0"/>
          <w:marBottom w:val="0"/>
          <w:divBdr>
            <w:top w:val="none" w:sz="0" w:space="0" w:color="auto"/>
            <w:left w:val="none" w:sz="0" w:space="0" w:color="auto"/>
            <w:bottom w:val="none" w:sz="0" w:space="0" w:color="auto"/>
            <w:right w:val="none" w:sz="0" w:space="0" w:color="auto"/>
          </w:divBdr>
        </w:div>
        <w:div w:id="1138842977">
          <w:marLeft w:val="0"/>
          <w:marRight w:val="0"/>
          <w:marTop w:val="0"/>
          <w:marBottom w:val="0"/>
          <w:divBdr>
            <w:top w:val="none" w:sz="0" w:space="0" w:color="auto"/>
            <w:left w:val="none" w:sz="0" w:space="0" w:color="auto"/>
            <w:bottom w:val="none" w:sz="0" w:space="0" w:color="auto"/>
            <w:right w:val="none" w:sz="0" w:space="0" w:color="auto"/>
          </w:divBdr>
        </w:div>
        <w:div w:id="154106732">
          <w:marLeft w:val="0"/>
          <w:marRight w:val="0"/>
          <w:marTop w:val="0"/>
          <w:marBottom w:val="0"/>
          <w:divBdr>
            <w:top w:val="none" w:sz="0" w:space="0" w:color="auto"/>
            <w:left w:val="none" w:sz="0" w:space="0" w:color="auto"/>
            <w:bottom w:val="none" w:sz="0" w:space="0" w:color="auto"/>
            <w:right w:val="none" w:sz="0" w:space="0" w:color="auto"/>
          </w:divBdr>
        </w:div>
        <w:div w:id="1336573431">
          <w:marLeft w:val="0"/>
          <w:marRight w:val="0"/>
          <w:marTop w:val="0"/>
          <w:marBottom w:val="0"/>
          <w:divBdr>
            <w:top w:val="none" w:sz="0" w:space="0" w:color="auto"/>
            <w:left w:val="none" w:sz="0" w:space="0" w:color="auto"/>
            <w:bottom w:val="none" w:sz="0" w:space="0" w:color="auto"/>
            <w:right w:val="none" w:sz="0" w:space="0" w:color="auto"/>
          </w:divBdr>
        </w:div>
        <w:div w:id="862129115">
          <w:marLeft w:val="0"/>
          <w:marRight w:val="0"/>
          <w:marTop w:val="0"/>
          <w:marBottom w:val="0"/>
          <w:divBdr>
            <w:top w:val="none" w:sz="0" w:space="0" w:color="auto"/>
            <w:left w:val="none" w:sz="0" w:space="0" w:color="auto"/>
            <w:bottom w:val="none" w:sz="0" w:space="0" w:color="auto"/>
            <w:right w:val="none" w:sz="0" w:space="0" w:color="auto"/>
          </w:divBdr>
        </w:div>
        <w:div w:id="1751388496">
          <w:marLeft w:val="0"/>
          <w:marRight w:val="0"/>
          <w:marTop w:val="0"/>
          <w:marBottom w:val="0"/>
          <w:divBdr>
            <w:top w:val="none" w:sz="0" w:space="0" w:color="auto"/>
            <w:left w:val="none" w:sz="0" w:space="0" w:color="auto"/>
            <w:bottom w:val="none" w:sz="0" w:space="0" w:color="auto"/>
            <w:right w:val="none" w:sz="0" w:space="0" w:color="auto"/>
          </w:divBdr>
        </w:div>
        <w:div w:id="896403708">
          <w:marLeft w:val="0"/>
          <w:marRight w:val="0"/>
          <w:marTop w:val="0"/>
          <w:marBottom w:val="0"/>
          <w:divBdr>
            <w:top w:val="none" w:sz="0" w:space="0" w:color="auto"/>
            <w:left w:val="none" w:sz="0" w:space="0" w:color="auto"/>
            <w:bottom w:val="none" w:sz="0" w:space="0" w:color="auto"/>
            <w:right w:val="none" w:sz="0" w:space="0" w:color="auto"/>
          </w:divBdr>
        </w:div>
        <w:div w:id="58983608">
          <w:marLeft w:val="0"/>
          <w:marRight w:val="0"/>
          <w:marTop w:val="0"/>
          <w:marBottom w:val="0"/>
          <w:divBdr>
            <w:top w:val="none" w:sz="0" w:space="0" w:color="auto"/>
            <w:left w:val="none" w:sz="0" w:space="0" w:color="auto"/>
            <w:bottom w:val="none" w:sz="0" w:space="0" w:color="auto"/>
            <w:right w:val="none" w:sz="0" w:space="0" w:color="auto"/>
          </w:divBdr>
        </w:div>
        <w:div w:id="1698852599">
          <w:marLeft w:val="0"/>
          <w:marRight w:val="0"/>
          <w:marTop w:val="0"/>
          <w:marBottom w:val="0"/>
          <w:divBdr>
            <w:top w:val="none" w:sz="0" w:space="0" w:color="auto"/>
            <w:left w:val="none" w:sz="0" w:space="0" w:color="auto"/>
            <w:bottom w:val="none" w:sz="0" w:space="0" w:color="auto"/>
            <w:right w:val="none" w:sz="0" w:space="0" w:color="auto"/>
          </w:divBdr>
        </w:div>
        <w:div w:id="981152548">
          <w:marLeft w:val="0"/>
          <w:marRight w:val="0"/>
          <w:marTop w:val="0"/>
          <w:marBottom w:val="0"/>
          <w:divBdr>
            <w:top w:val="none" w:sz="0" w:space="0" w:color="auto"/>
            <w:left w:val="none" w:sz="0" w:space="0" w:color="auto"/>
            <w:bottom w:val="none" w:sz="0" w:space="0" w:color="auto"/>
            <w:right w:val="none" w:sz="0" w:space="0" w:color="auto"/>
          </w:divBdr>
        </w:div>
        <w:div w:id="38937613">
          <w:marLeft w:val="0"/>
          <w:marRight w:val="0"/>
          <w:marTop w:val="0"/>
          <w:marBottom w:val="0"/>
          <w:divBdr>
            <w:top w:val="none" w:sz="0" w:space="0" w:color="auto"/>
            <w:left w:val="none" w:sz="0" w:space="0" w:color="auto"/>
            <w:bottom w:val="none" w:sz="0" w:space="0" w:color="auto"/>
            <w:right w:val="none" w:sz="0" w:space="0" w:color="auto"/>
          </w:divBdr>
        </w:div>
        <w:div w:id="1358889331">
          <w:marLeft w:val="0"/>
          <w:marRight w:val="0"/>
          <w:marTop w:val="0"/>
          <w:marBottom w:val="0"/>
          <w:divBdr>
            <w:top w:val="none" w:sz="0" w:space="0" w:color="auto"/>
            <w:left w:val="none" w:sz="0" w:space="0" w:color="auto"/>
            <w:bottom w:val="none" w:sz="0" w:space="0" w:color="auto"/>
            <w:right w:val="none" w:sz="0" w:space="0" w:color="auto"/>
          </w:divBdr>
        </w:div>
        <w:div w:id="974218565">
          <w:marLeft w:val="0"/>
          <w:marRight w:val="0"/>
          <w:marTop w:val="0"/>
          <w:marBottom w:val="0"/>
          <w:divBdr>
            <w:top w:val="none" w:sz="0" w:space="0" w:color="auto"/>
            <w:left w:val="none" w:sz="0" w:space="0" w:color="auto"/>
            <w:bottom w:val="none" w:sz="0" w:space="0" w:color="auto"/>
            <w:right w:val="none" w:sz="0" w:space="0" w:color="auto"/>
          </w:divBdr>
        </w:div>
        <w:div w:id="189802298">
          <w:marLeft w:val="0"/>
          <w:marRight w:val="0"/>
          <w:marTop w:val="0"/>
          <w:marBottom w:val="0"/>
          <w:divBdr>
            <w:top w:val="none" w:sz="0" w:space="0" w:color="auto"/>
            <w:left w:val="none" w:sz="0" w:space="0" w:color="auto"/>
            <w:bottom w:val="none" w:sz="0" w:space="0" w:color="auto"/>
            <w:right w:val="none" w:sz="0" w:space="0" w:color="auto"/>
          </w:divBdr>
        </w:div>
        <w:div w:id="1773159773">
          <w:marLeft w:val="0"/>
          <w:marRight w:val="0"/>
          <w:marTop w:val="0"/>
          <w:marBottom w:val="0"/>
          <w:divBdr>
            <w:top w:val="none" w:sz="0" w:space="0" w:color="auto"/>
            <w:left w:val="none" w:sz="0" w:space="0" w:color="auto"/>
            <w:bottom w:val="none" w:sz="0" w:space="0" w:color="auto"/>
            <w:right w:val="none" w:sz="0" w:space="0" w:color="auto"/>
          </w:divBdr>
        </w:div>
        <w:div w:id="1965306448">
          <w:marLeft w:val="0"/>
          <w:marRight w:val="0"/>
          <w:marTop w:val="0"/>
          <w:marBottom w:val="0"/>
          <w:divBdr>
            <w:top w:val="none" w:sz="0" w:space="0" w:color="auto"/>
            <w:left w:val="none" w:sz="0" w:space="0" w:color="auto"/>
            <w:bottom w:val="none" w:sz="0" w:space="0" w:color="auto"/>
            <w:right w:val="none" w:sz="0" w:space="0" w:color="auto"/>
          </w:divBdr>
        </w:div>
        <w:div w:id="2101556386">
          <w:marLeft w:val="0"/>
          <w:marRight w:val="0"/>
          <w:marTop w:val="0"/>
          <w:marBottom w:val="0"/>
          <w:divBdr>
            <w:top w:val="none" w:sz="0" w:space="0" w:color="auto"/>
            <w:left w:val="none" w:sz="0" w:space="0" w:color="auto"/>
            <w:bottom w:val="none" w:sz="0" w:space="0" w:color="auto"/>
            <w:right w:val="none" w:sz="0" w:space="0" w:color="auto"/>
          </w:divBdr>
        </w:div>
        <w:div w:id="929511193">
          <w:marLeft w:val="0"/>
          <w:marRight w:val="0"/>
          <w:marTop w:val="0"/>
          <w:marBottom w:val="0"/>
          <w:divBdr>
            <w:top w:val="none" w:sz="0" w:space="0" w:color="auto"/>
            <w:left w:val="none" w:sz="0" w:space="0" w:color="auto"/>
            <w:bottom w:val="none" w:sz="0" w:space="0" w:color="auto"/>
            <w:right w:val="none" w:sz="0" w:space="0" w:color="auto"/>
          </w:divBdr>
        </w:div>
        <w:div w:id="206839877">
          <w:marLeft w:val="0"/>
          <w:marRight w:val="0"/>
          <w:marTop w:val="0"/>
          <w:marBottom w:val="0"/>
          <w:divBdr>
            <w:top w:val="none" w:sz="0" w:space="0" w:color="auto"/>
            <w:left w:val="none" w:sz="0" w:space="0" w:color="auto"/>
            <w:bottom w:val="none" w:sz="0" w:space="0" w:color="auto"/>
            <w:right w:val="none" w:sz="0" w:space="0" w:color="auto"/>
          </w:divBdr>
        </w:div>
        <w:div w:id="857814794">
          <w:marLeft w:val="0"/>
          <w:marRight w:val="0"/>
          <w:marTop w:val="0"/>
          <w:marBottom w:val="0"/>
          <w:divBdr>
            <w:top w:val="none" w:sz="0" w:space="0" w:color="auto"/>
            <w:left w:val="none" w:sz="0" w:space="0" w:color="auto"/>
            <w:bottom w:val="none" w:sz="0" w:space="0" w:color="auto"/>
            <w:right w:val="none" w:sz="0" w:space="0" w:color="auto"/>
          </w:divBdr>
        </w:div>
        <w:div w:id="353465503">
          <w:marLeft w:val="0"/>
          <w:marRight w:val="0"/>
          <w:marTop w:val="0"/>
          <w:marBottom w:val="0"/>
          <w:divBdr>
            <w:top w:val="none" w:sz="0" w:space="0" w:color="auto"/>
            <w:left w:val="none" w:sz="0" w:space="0" w:color="auto"/>
            <w:bottom w:val="none" w:sz="0" w:space="0" w:color="auto"/>
            <w:right w:val="none" w:sz="0" w:space="0" w:color="auto"/>
          </w:divBdr>
        </w:div>
        <w:div w:id="1255670410">
          <w:marLeft w:val="0"/>
          <w:marRight w:val="0"/>
          <w:marTop w:val="0"/>
          <w:marBottom w:val="0"/>
          <w:divBdr>
            <w:top w:val="none" w:sz="0" w:space="0" w:color="auto"/>
            <w:left w:val="none" w:sz="0" w:space="0" w:color="auto"/>
            <w:bottom w:val="none" w:sz="0" w:space="0" w:color="auto"/>
            <w:right w:val="none" w:sz="0" w:space="0" w:color="auto"/>
          </w:divBdr>
        </w:div>
        <w:div w:id="1597404771">
          <w:marLeft w:val="0"/>
          <w:marRight w:val="0"/>
          <w:marTop w:val="0"/>
          <w:marBottom w:val="0"/>
          <w:divBdr>
            <w:top w:val="none" w:sz="0" w:space="0" w:color="auto"/>
            <w:left w:val="none" w:sz="0" w:space="0" w:color="auto"/>
            <w:bottom w:val="none" w:sz="0" w:space="0" w:color="auto"/>
            <w:right w:val="none" w:sz="0" w:space="0" w:color="auto"/>
          </w:divBdr>
        </w:div>
        <w:div w:id="1458182577">
          <w:marLeft w:val="0"/>
          <w:marRight w:val="0"/>
          <w:marTop w:val="0"/>
          <w:marBottom w:val="0"/>
          <w:divBdr>
            <w:top w:val="none" w:sz="0" w:space="0" w:color="auto"/>
            <w:left w:val="none" w:sz="0" w:space="0" w:color="auto"/>
            <w:bottom w:val="none" w:sz="0" w:space="0" w:color="auto"/>
            <w:right w:val="none" w:sz="0" w:space="0" w:color="auto"/>
          </w:divBdr>
        </w:div>
        <w:div w:id="708921732">
          <w:marLeft w:val="0"/>
          <w:marRight w:val="0"/>
          <w:marTop w:val="0"/>
          <w:marBottom w:val="0"/>
          <w:divBdr>
            <w:top w:val="none" w:sz="0" w:space="0" w:color="auto"/>
            <w:left w:val="none" w:sz="0" w:space="0" w:color="auto"/>
            <w:bottom w:val="none" w:sz="0" w:space="0" w:color="auto"/>
            <w:right w:val="none" w:sz="0" w:space="0" w:color="auto"/>
          </w:divBdr>
        </w:div>
        <w:div w:id="1243878964">
          <w:marLeft w:val="0"/>
          <w:marRight w:val="0"/>
          <w:marTop w:val="0"/>
          <w:marBottom w:val="0"/>
          <w:divBdr>
            <w:top w:val="none" w:sz="0" w:space="0" w:color="auto"/>
            <w:left w:val="none" w:sz="0" w:space="0" w:color="auto"/>
            <w:bottom w:val="none" w:sz="0" w:space="0" w:color="auto"/>
            <w:right w:val="none" w:sz="0" w:space="0" w:color="auto"/>
          </w:divBdr>
        </w:div>
        <w:div w:id="952979566">
          <w:marLeft w:val="0"/>
          <w:marRight w:val="0"/>
          <w:marTop w:val="0"/>
          <w:marBottom w:val="0"/>
          <w:divBdr>
            <w:top w:val="none" w:sz="0" w:space="0" w:color="auto"/>
            <w:left w:val="none" w:sz="0" w:space="0" w:color="auto"/>
            <w:bottom w:val="none" w:sz="0" w:space="0" w:color="auto"/>
            <w:right w:val="none" w:sz="0" w:space="0" w:color="auto"/>
          </w:divBdr>
        </w:div>
        <w:div w:id="2039817861">
          <w:marLeft w:val="0"/>
          <w:marRight w:val="0"/>
          <w:marTop w:val="0"/>
          <w:marBottom w:val="0"/>
          <w:divBdr>
            <w:top w:val="none" w:sz="0" w:space="0" w:color="auto"/>
            <w:left w:val="none" w:sz="0" w:space="0" w:color="auto"/>
            <w:bottom w:val="none" w:sz="0" w:space="0" w:color="auto"/>
            <w:right w:val="none" w:sz="0" w:space="0" w:color="auto"/>
          </w:divBdr>
        </w:div>
        <w:div w:id="756749746">
          <w:marLeft w:val="0"/>
          <w:marRight w:val="0"/>
          <w:marTop w:val="0"/>
          <w:marBottom w:val="0"/>
          <w:divBdr>
            <w:top w:val="none" w:sz="0" w:space="0" w:color="auto"/>
            <w:left w:val="none" w:sz="0" w:space="0" w:color="auto"/>
            <w:bottom w:val="none" w:sz="0" w:space="0" w:color="auto"/>
            <w:right w:val="none" w:sz="0" w:space="0" w:color="auto"/>
          </w:divBdr>
        </w:div>
        <w:div w:id="429010204">
          <w:marLeft w:val="0"/>
          <w:marRight w:val="0"/>
          <w:marTop w:val="0"/>
          <w:marBottom w:val="0"/>
          <w:divBdr>
            <w:top w:val="none" w:sz="0" w:space="0" w:color="auto"/>
            <w:left w:val="none" w:sz="0" w:space="0" w:color="auto"/>
            <w:bottom w:val="none" w:sz="0" w:space="0" w:color="auto"/>
            <w:right w:val="none" w:sz="0" w:space="0" w:color="auto"/>
          </w:divBdr>
        </w:div>
        <w:div w:id="738984337">
          <w:marLeft w:val="0"/>
          <w:marRight w:val="0"/>
          <w:marTop w:val="0"/>
          <w:marBottom w:val="0"/>
          <w:divBdr>
            <w:top w:val="none" w:sz="0" w:space="0" w:color="auto"/>
            <w:left w:val="none" w:sz="0" w:space="0" w:color="auto"/>
            <w:bottom w:val="none" w:sz="0" w:space="0" w:color="auto"/>
            <w:right w:val="none" w:sz="0" w:space="0" w:color="auto"/>
          </w:divBdr>
        </w:div>
        <w:div w:id="1527448909">
          <w:marLeft w:val="0"/>
          <w:marRight w:val="0"/>
          <w:marTop w:val="0"/>
          <w:marBottom w:val="0"/>
          <w:divBdr>
            <w:top w:val="none" w:sz="0" w:space="0" w:color="auto"/>
            <w:left w:val="none" w:sz="0" w:space="0" w:color="auto"/>
            <w:bottom w:val="none" w:sz="0" w:space="0" w:color="auto"/>
            <w:right w:val="none" w:sz="0" w:space="0" w:color="auto"/>
          </w:divBdr>
        </w:div>
        <w:div w:id="329717366">
          <w:marLeft w:val="0"/>
          <w:marRight w:val="0"/>
          <w:marTop w:val="0"/>
          <w:marBottom w:val="0"/>
          <w:divBdr>
            <w:top w:val="none" w:sz="0" w:space="0" w:color="auto"/>
            <w:left w:val="none" w:sz="0" w:space="0" w:color="auto"/>
            <w:bottom w:val="none" w:sz="0" w:space="0" w:color="auto"/>
            <w:right w:val="none" w:sz="0" w:space="0" w:color="auto"/>
          </w:divBdr>
        </w:div>
        <w:div w:id="1494833623">
          <w:marLeft w:val="0"/>
          <w:marRight w:val="0"/>
          <w:marTop w:val="0"/>
          <w:marBottom w:val="0"/>
          <w:divBdr>
            <w:top w:val="none" w:sz="0" w:space="0" w:color="auto"/>
            <w:left w:val="none" w:sz="0" w:space="0" w:color="auto"/>
            <w:bottom w:val="none" w:sz="0" w:space="0" w:color="auto"/>
            <w:right w:val="none" w:sz="0" w:space="0" w:color="auto"/>
          </w:divBdr>
        </w:div>
        <w:div w:id="1124883027">
          <w:marLeft w:val="0"/>
          <w:marRight w:val="0"/>
          <w:marTop w:val="0"/>
          <w:marBottom w:val="0"/>
          <w:divBdr>
            <w:top w:val="none" w:sz="0" w:space="0" w:color="auto"/>
            <w:left w:val="none" w:sz="0" w:space="0" w:color="auto"/>
            <w:bottom w:val="none" w:sz="0" w:space="0" w:color="auto"/>
            <w:right w:val="none" w:sz="0" w:space="0" w:color="auto"/>
          </w:divBdr>
        </w:div>
        <w:div w:id="288052678">
          <w:marLeft w:val="0"/>
          <w:marRight w:val="0"/>
          <w:marTop w:val="0"/>
          <w:marBottom w:val="0"/>
          <w:divBdr>
            <w:top w:val="none" w:sz="0" w:space="0" w:color="auto"/>
            <w:left w:val="none" w:sz="0" w:space="0" w:color="auto"/>
            <w:bottom w:val="none" w:sz="0" w:space="0" w:color="auto"/>
            <w:right w:val="none" w:sz="0" w:space="0" w:color="auto"/>
          </w:divBdr>
        </w:div>
        <w:div w:id="1808008557">
          <w:marLeft w:val="0"/>
          <w:marRight w:val="0"/>
          <w:marTop w:val="0"/>
          <w:marBottom w:val="0"/>
          <w:divBdr>
            <w:top w:val="none" w:sz="0" w:space="0" w:color="auto"/>
            <w:left w:val="none" w:sz="0" w:space="0" w:color="auto"/>
            <w:bottom w:val="none" w:sz="0" w:space="0" w:color="auto"/>
            <w:right w:val="none" w:sz="0" w:space="0" w:color="auto"/>
          </w:divBdr>
        </w:div>
        <w:div w:id="438261083">
          <w:marLeft w:val="0"/>
          <w:marRight w:val="0"/>
          <w:marTop w:val="0"/>
          <w:marBottom w:val="0"/>
          <w:divBdr>
            <w:top w:val="none" w:sz="0" w:space="0" w:color="auto"/>
            <w:left w:val="none" w:sz="0" w:space="0" w:color="auto"/>
            <w:bottom w:val="none" w:sz="0" w:space="0" w:color="auto"/>
            <w:right w:val="none" w:sz="0" w:space="0" w:color="auto"/>
          </w:divBdr>
        </w:div>
        <w:div w:id="1378091881">
          <w:marLeft w:val="0"/>
          <w:marRight w:val="0"/>
          <w:marTop w:val="0"/>
          <w:marBottom w:val="0"/>
          <w:divBdr>
            <w:top w:val="none" w:sz="0" w:space="0" w:color="auto"/>
            <w:left w:val="none" w:sz="0" w:space="0" w:color="auto"/>
            <w:bottom w:val="none" w:sz="0" w:space="0" w:color="auto"/>
            <w:right w:val="none" w:sz="0" w:space="0" w:color="auto"/>
          </w:divBdr>
        </w:div>
        <w:div w:id="1595893753">
          <w:marLeft w:val="0"/>
          <w:marRight w:val="0"/>
          <w:marTop w:val="0"/>
          <w:marBottom w:val="0"/>
          <w:divBdr>
            <w:top w:val="none" w:sz="0" w:space="0" w:color="auto"/>
            <w:left w:val="none" w:sz="0" w:space="0" w:color="auto"/>
            <w:bottom w:val="none" w:sz="0" w:space="0" w:color="auto"/>
            <w:right w:val="none" w:sz="0" w:space="0" w:color="auto"/>
          </w:divBdr>
        </w:div>
        <w:div w:id="282883134">
          <w:marLeft w:val="0"/>
          <w:marRight w:val="0"/>
          <w:marTop w:val="0"/>
          <w:marBottom w:val="0"/>
          <w:divBdr>
            <w:top w:val="none" w:sz="0" w:space="0" w:color="auto"/>
            <w:left w:val="none" w:sz="0" w:space="0" w:color="auto"/>
            <w:bottom w:val="none" w:sz="0" w:space="0" w:color="auto"/>
            <w:right w:val="none" w:sz="0" w:space="0" w:color="auto"/>
          </w:divBdr>
        </w:div>
        <w:div w:id="1632789641">
          <w:marLeft w:val="0"/>
          <w:marRight w:val="0"/>
          <w:marTop w:val="0"/>
          <w:marBottom w:val="0"/>
          <w:divBdr>
            <w:top w:val="none" w:sz="0" w:space="0" w:color="auto"/>
            <w:left w:val="none" w:sz="0" w:space="0" w:color="auto"/>
            <w:bottom w:val="none" w:sz="0" w:space="0" w:color="auto"/>
            <w:right w:val="none" w:sz="0" w:space="0" w:color="auto"/>
          </w:divBdr>
        </w:div>
        <w:div w:id="212156859">
          <w:marLeft w:val="0"/>
          <w:marRight w:val="0"/>
          <w:marTop w:val="0"/>
          <w:marBottom w:val="0"/>
          <w:divBdr>
            <w:top w:val="none" w:sz="0" w:space="0" w:color="auto"/>
            <w:left w:val="none" w:sz="0" w:space="0" w:color="auto"/>
            <w:bottom w:val="none" w:sz="0" w:space="0" w:color="auto"/>
            <w:right w:val="none" w:sz="0" w:space="0" w:color="auto"/>
          </w:divBdr>
        </w:div>
        <w:div w:id="814181919">
          <w:marLeft w:val="0"/>
          <w:marRight w:val="0"/>
          <w:marTop w:val="0"/>
          <w:marBottom w:val="0"/>
          <w:divBdr>
            <w:top w:val="none" w:sz="0" w:space="0" w:color="auto"/>
            <w:left w:val="none" w:sz="0" w:space="0" w:color="auto"/>
            <w:bottom w:val="none" w:sz="0" w:space="0" w:color="auto"/>
            <w:right w:val="none" w:sz="0" w:space="0" w:color="auto"/>
          </w:divBdr>
        </w:div>
        <w:div w:id="1413429415">
          <w:marLeft w:val="0"/>
          <w:marRight w:val="0"/>
          <w:marTop w:val="0"/>
          <w:marBottom w:val="0"/>
          <w:divBdr>
            <w:top w:val="none" w:sz="0" w:space="0" w:color="auto"/>
            <w:left w:val="none" w:sz="0" w:space="0" w:color="auto"/>
            <w:bottom w:val="none" w:sz="0" w:space="0" w:color="auto"/>
            <w:right w:val="none" w:sz="0" w:space="0" w:color="auto"/>
          </w:divBdr>
        </w:div>
        <w:div w:id="274220570">
          <w:marLeft w:val="0"/>
          <w:marRight w:val="0"/>
          <w:marTop w:val="0"/>
          <w:marBottom w:val="0"/>
          <w:divBdr>
            <w:top w:val="none" w:sz="0" w:space="0" w:color="auto"/>
            <w:left w:val="none" w:sz="0" w:space="0" w:color="auto"/>
            <w:bottom w:val="none" w:sz="0" w:space="0" w:color="auto"/>
            <w:right w:val="none" w:sz="0" w:space="0" w:color="auto"/>
          </w:divBdr>
        </w:div>
        <w:div w:id="1714110807">
          <w:marLeft w:val="0"/>
          <w:marRight w:val="0"/>
          <w:marTop w:val="0"/>
          <w:marBottom w:val="0"/>
          <w:divBdr>
            <w:top w:val="none" w:sz="0" w:space="0" w:color="auto"/>
            <w:left w:val="none" w:sz="0" w:space="0" w:color="auto"/>
            <w:bottom w:val="none" w:sz="0" w:space="0" w:color="auto"/>
            <w:right w:val="none" w:sz="0" w:space="0" w:color="auto"/>
          </w:divBdr>
        </w:div>
        <w:div w:id="626203119">
          <w:marLeft w:val="0"/>
          <w:marRight w:val="0"/>
          <w:marTop w:val="0"/>
          <w:marBottom w:val="0"/>
          <w:divBdr>
            <w:top w:val="none" w:sz="0" w:space="0" w:color="auto"/>
            <w:left w:val="none" w:sz="0" w:space="0" w:color="auto"/>
            <w:bottom w:val="none" w:sz="0" w:space="0" w:color="auto"/>
            <w:right w:val="none" w:sz="0" w:space="0" w:color="auto"/>
          </w:divBdr>
        </w:div>
        <w:div w:id="1637291940">
          <w:marLeft w:val="0"/>
          <w:marRight w:val="0"/>
          <w:marTop w:val="0"/>
          <w:marBottom w:val="0"/>
          <w:divBdr>
            <w:top w:val="none" w:sz="0" w:space="0" w:color="auto"/>
            <w:left w:val="none" w:sz="0" w:space="0" w:color="auto"/>
            <w:bottom w:val="none" w:sz="0" w:space="0" w:color="auto"/>
            <w:right w:val="none" w:sz="0" w:space="0" w:color="auto"/>
          </w:divBdr>
        </w:div>
        <w:div w:id="1852453128">
          <w:marLeft w:val="0"/>
          <w:marRight w:val="0"/>
          <w:marTop w:val="0"/>
          <w:marBottom w:val="0"/>
          <w:divBdr>
            <w:top w:val="none" w:sz="0" w:space="0" w:color="auto"/>
            <w:left w:val="none" w:sz="0" w:space="0" w:color="auto"/>
            <w:bottom w:val="none" w:sz="0" w:space="0" w:color="auto"/>
            <w:right w:val="none" w:sz="0" w:space="0" w:color="auto"/>
          </w:divBdr>
        </w:div>
        <w:div w:id="90249559">
          <w:marLeft w:val="0"/>
          <w:marRight w:val="0"/>
          <w:marTop w:val="0"/>
          <w:marBottom w:val="0"/>
          <w:divBdr>
            <w:top w:val="none" w:sz="0" w:space="0" w:color="auto"/>
            <w:left w:val="none" w:sz="0" w:space="0" w:color="auto"/>
            <w:bottom w:val="none" w:sz="0" w:space="0" w:color="auto"/>
            <w:right w:val="none" w:sz="0" w:space="0" w:color="auto"/>
          </w:divBdr>
        </w:div>
        <w:div w:id="882714287">
          <w:marLeft w:val="0"/>
          <w:marRight w:val="0"/>
          <w:marTop w:val="0"/>
          <w:marBottom w:val="0"/>
          <w:divBdr>
            <w:top w:val="none" w:sz="0" w:space="0" w:color="auto"/>
            <w:left w:val="none" w:sz="0" w:space="0" w:color="auto"/>
            <w:bottom w:val="none" w:sz="0" w:space="0" w:color="auto"/>
            <w:right w:val="none" w:sz="0" w:space="0" w:color="auto"/>
          </w:divBdr>
        </w:div>
      </w:divsChild>
    </w:div>
    <w:div w:id="151214034">
      <w:bodyDiv w:val="1"/>
      <w:marLeft w:val="0"/>
      <w:marRight w:val="0"/>
      <w:marTop w:val="0"/>
      <w:marBottom w:val="0"/>
      <w:divBdr>
        <w:top w:val="none" w:sz="0" w:space="0" w:color="auto"/>
        <w:left w:val="none" w:sz="0" w:space="0" w:color="auto"/>
        <w:bottom w:val="none" w:sz="0" w:space="0" w:color="auto"/>
        <w:right w:val="none" w:sz="0" w:space="0" w:color="auto"/>
      </w:divBdr>
    </w:div>
    <w:div w:id="159395624">
      <w:bodyDiv w:val="1"/>
      <w:marLeft w:val="0"/>
      <w:marRight w:val="0"/>
      <w:marTop w:val="0"/>
      <w:marBottom w:val="0"/>
      <w:divBdr>
        <w:top w:val="none" w:sz="0" w:space="0" w:color="auto"/>
        <w:left w:val="none" w:sz="0" w:space="0" w:color="auto"/>
        <w:bottom w:val="none" w:sz="0" w:space="0" w:color="auto"/>
        <w:right w:val="none" w:sz="0" w:space="0" w:color="auto"/>
      </w:divBdr>
      <w:divsChild>
        <w:div w:id="1553731547">
          <w:marLeft w:val="0"/>
          <w:marRight w:val="0"/>
          <w:marTop w:val="0"/>
          <w:marBottom w:val="0"/>
          <w:divBdr>
            <w:top w:val="none" w:sz="0" w:space="0" w:color="auto"/>
            <w:left w:val="none" w:sz="0" w:space="0" w:color="auto"/>
            <w:bottom w:val="none" w:sz="0" w:space="0" w:color="auto"/>
            <w:right w:val="none" w:sz="0" w:space="0" w:color="auto"/>
          </w:divBdr>
        </w:div>
        <w:div w:id="2039307740">
          <w:marLeft w:val="0"/>
          <w:marRight w:val="0"/>
          <w:marTop w:val="0"/>
          <w:marBottom w:val="0"/>
          <w:divBdr>
            <w:top w:val="none" w:sz="0" w:space="0" w:color="auto"/>
            <w:left w:val="none" w:sz="0" w:space="0" w:color="auto"/>
            <w:bottom w:val="none" w:sz="0" w:space="0" w:color="auto"/>
            <w:right w:val="none" w:sz="0" w:space="0" w:color="auto"/>
          </w:divBdr>
        </w:div>
        <w:div w:id="1349137055">
          <w:marLeft w:val="0"/>
          <w:marRight w:val="0"/>
          <w:marTop w:val="0"/>
          <w:marBottom w:val="0"/>
          <w:divBdr>
            <w:top w:val="none" w:sz="0" w:space="0" w:color="auto"/>
            <w:left w:val="none" w:sz="0" w:space="0" w:color="auto"/>
            <w:bottom w:val="none" w:sz="0" w:space="0" w:color="auto"/>
            <w:right w:val="none" w:sz="0" w:space="0" w:color="auto"/>
          </w:divBdr>
        </w:div>
        <w:div w:id="1519470108">
          <w:marLeft w:val="0"/>
          <w:marRight w:val="0"/>
          <w:marTop w:val="0"/>
          <w:marBottom w:val="0"/>
          <w:divBdr>
            <w:top w:val="none" w:sz="0" w:space="0" w:color="auto"/>
            <w:left w:val="none" w:sz="0" w:space="0" w:color="auto"/>
            <w:bottom w:val="none" w:sz="0" w:space="0" w:color="auto"/>
            <w:right w:val="none" w:sz="0" w:space="0" w:color="auto"/>
          </w:divBdr>
        </w:div>
        <w:div w:id="1229347082">
          <w:marLeft w:val="0"/>
          <w:marRight w:val="0"/>
          <w:marTop w:val="0"/>
          <w:marBottom w:val="0"/>
          <w:divBdr>
            <w:top w:val="none" w:sz="0" w:space="0" w:color="auto"/>
            <w:left w:val="none" w:sz="0" w:space="0" w:color="auto"/>
            <w:bottom w:val="none" w:sz="0" w:space="0" w:color="auto"/>
            <w:right w:val="none" w:sz="0" w:space="0" w:color="auto"/>
          </w:divBdr>
        </w:div>
        <w:div w:id="94519194">
          <w:marLeft w:val="0"/>
          <w:marRight w:val="0"/>
          <w:marTop w:val="0"/>
          <w:marBottom w:val="0"/>
          <w:divBdr>
            <w:top w:val="none" w:sz="0" w:space="0" w:color="auto"/>
            <w:left w:val="none" w:sz="0" w:space="0" w:color="auto"/>
            <w:bottom w:val="none" w:sz="0" w:space="0" w:color="auto"/>
            <w:right w:val="none" w:sz="0" w:space="0" w:color="auto"/>
          </w:divBdr>
        </w:div>
        <w:div w:id="1007488065">
          <w:marLeft w:val="0"/>
          <w:marRight w:val="0"/>
          <w:marTop w:val="0"/>
          <w:marBottom w:val="0"/>
          <w:divBdr>
            <w:top w:val="none" w:sz="0" w:space="0" w:color="auto"/>
            <w:left w:val="none" w:sz="0" w:space="0" w:color="auto"/>
            <w:bottom w:val="none" w:sz="0" w:space="0" w:color="auto"/>
            <w:right w:val="none" w:sz="0" w:space="0" w:color="auto"/>
          </w:divBdr>
        </w:div>
        <w:div w:id="1487210430">
          <w:marLeft w:val="0"/>
          <w:marRight w:val="0"/>
          <w:marTop w:val="0"/>
          <w:marBottom w:val="0"/>
          <w:divBdr>
            <w:top w:val="none" w:sz="0" w:space="0" w:color="auto"/>
            <w:left w:val="none" w:sz="0" w:space="0" w:color="auto"/>
            <w:bottom w:val="none" w:sz="0" w:space="0" w:color="auto"/>
            <w:right w:val="none" w:sz="0" w:space="0" w:color="auto"/>
          </w:divBdr>
        </w:div>
        <w:div w:id="2139567764">
          <w:marLeft w:val="0"/>
          <w:marRight w:val="0"/>
          <w:marTop w:val="0"/>
          <w:marBottom w:val="0"/>
          <w:divBdr>
            <w:top w:val="none" w:sz="0" w:space="0" w:color="auto"/>
            <w:left w:val="none" w:sz="0" w:space="0" w:color="auto"/>
            <w:bottom w:val="none" w:sz="0" w:space="0" w:color="auto"/>
            <w:right w:val="none" w:sz="0" w:space="0" w:color="auto"/>
          </w:divBdr>
        </w:div>
        <w:div w:id="1765876686">
          <w:marLeft w:val="0"/>
          <w:marRight w:val="0"/>
          <w:marTop w:val="0"/>
          <w:marBottom w:val="0"/>
          <w:divBdr>
            <w:top w:val="none" w:sz="0" w:space="0" w:color="auto"/>
            <w:left w:val="none" w:sz="0" w:space="0" w:color="auto"/>
            <w:bottom w:val="none" w:sz="0" w:space="0" w:color="auto"/>
            <w:right w:val="none" w:sz="0" w:space="0" w:color="auto"/>
          </w:divBdr>
        </w:div>
        <w:div w:id="1792429918">
          <w:marLeft w:val="0"/>
          <w:marRight w:val="0"/>
          <w:marTop w:val="0"/>
          <w:marBottom w:val="0"/>
          <w:divBdr>
            <w:top w:val="none" w:sz="0" w:space="0" w:color="auto"/>
            <w:left w:val="none" w:sz="0" w:space="0" w:color="auto"/>
            <w:bottom w:val="none" w:sz="0" w:space="0" w:color="auto"/>
            <w:right w:val="none" w:sz="0" w:space="0" w:color="auto"/>
          </w:divBdr>
        </w:div>
        <w:div w:id="1544754890">
          <w:marLeft w:val="0"/>
          <w:marRight w:val="0"/>
          <w:marTop w:val="0"/>
          <w:marBottom w:val="0"/>
          <w:divBdr>
            <w:top w:val="none" w:sz="0" w:space="0" w:color="auto"/>
            <w:left w:val="none" w:sz="0" w:space="0" w:color="auto"/>
            <w:bottom w:val="none" w:sz="0" w:space="0" w:color="auto"/>
            <w:right w:val="none" w:sz="0" w:space="0" w:color="auto"/>
          </w:divBdr>
        </w:div>
        <w:div w:id="2137528220">
          <w:marLeft w:val="0"/>
          <w:marRight w:val="0"/>
          <w:marTop w:val="0"/>
          <w:marBottom w:val="0"/>
          <w:divBdr>
            <w:top w:val="none" w:sz="0" w:space="0" w:color="auto"/>
            <w:left w:val="none" w:sz="0" w:space="0" w:color="auto"/>
            <w:bottom w:val="none" w:sz="0" w:space="0" w:color="auto"/>
            <w:right w:val="none" w:sz="0" w:space="0" w:color="auto"/>
          </w:divBdr>
        </w:div>
        <w:div w:id="2062286863">
          <w:marLeft w:val="0"/>
          <w:marRight w:val="0"/>
          <w:marTop w:val="0"/>
          <w:marBottom w:val="0"/>
          <w:divBdr>
            <w:top w:val="none" w:sz="0" w:space="0" w:color="auto"/>
            <w:left w:val="none" w:sz="0" w:space="0" w:color="auto"/>
            <w:bottom w:val="none" w:sz="0" w:space="0" w:color="auto"/>
            <w:right w:val="none" w:sz="0" w:space="0" w:color="auto"/>
          </w:divBdr>
        </w:div>
        <w:div w:id="638805741">
          <w:marLeft w:val="0"/>
          <w:marRight w:val="0"/>
          <w:marTop w:val="0"/>
          <w:marBottom w:val="0"/>
          <w:divBdr>
            <w:top w:val="none" w:sz="0" w:space="0" w:color="auto"/>
            <w:left w:val="none" w:sz="0" w:space="0" w:color="auto"/>
            <w:bottom w:val="none" w:sz="0" w:space="0" w:color="auto"/>
            <w:right w:val="none" w:sz="0" w:space="0" w:color="auto"/>
          </w:divBdr>
        </w:div>
        <w:div w:id="436217465">
          <w:marLeft w:val="0"/>
          <w:marRight w:val="0"/>
          <w:marTop w:val="0"/>
          <w:marBottom w:val="0"/>
          <w:divBdr>
            <w:top w:val="none" w:sz="0" w:space="0" w:color="auto"/>
            <w:left w:val="none" w:sz="0" w:space="0" w:color="auto"/>
            <w:bottom w:val="none" w:sz="0" w:space="0" w:color="auto"/>
            <w:right w:val="none" w:sz="0" w:space="0" w:color="auto"/>
          </w:divBdr>
        </w:div>
        <w:div w:id="656568012">
          <w:marLeft w:val="0"/>
          <w:marRight w:val="0"/>
          <w:marTop w:val="0"/>
          <w:marBottom w:val="0"/>
          <w:divBdr>
            <w:top w:val="none" w:sz="0" w:space="0" w:color="auto"/>
            <w:left w:val="none" w:sz="0" w:space="0" w:color="auto"/>
            <w:bottom w:val="none" w:sz="0" w:space="0" w:color="auto"/>
            <w:right w:val="none" w:sz="0" w:space="0" w:color="auto"/>
          </w:divBdr>
        </w:div>
        <w:div w:id="902448881">
          <w:marLeft w:val="0"/>
          <w:marRight w:val="0"/>
          <w:marTop w:val="0"/>
          <w:marBottom w:val="0"/>
          <w:divBdr>
            <w:top w:val="none" w:sz="0" w:space="0" w:color="auto"/>
            <w:left w:val="none" w:sz="0" w:space="0" w:color="auto"/>
            <w:bottom w:val="none" w:sz="0" w:space="0" w:color="auto"/>
            <w:right w:val="none" w:sz="0" w:space="0" w:color="auto"/>
          </w:divBdr>
        </w:div>
        <w:div w:id="553203932">
          <w:marLeft w:val="0"/>
          <w:marRight w:val="0"/>
          <w:marTop w:val="0"/>
          <w:marBottom w:val="0"/>
          <w:divBdr>
            <w:top w:val="none" w:sz="0" w:space="0" w:color="auto"/>
            <w:left w:val="none" w:sz="0" w:space="0" w:color="auto"/>
            <w:bottom w:val="none" w:sz="0" w:space="0" w:color="auto"/>
            <w:right w:val="none" w:sz="0" w:space="0" w:color="auto"/>
          </w:divBdr>
        </w:div>
        <w:div w:id="2021005987">
          <w:marLeft w:val="0"/>
          <w:marRight w:val="0"/>
          <w:marTop w:val="0"/>
          <w:marBottom w:val="0"/>
          <w:divBdr>
            <w:top w:val="none" w:sz="0" w:space="0" w:color="auto"/>
            <w:left w:val="none" w:sz="0" w:space="0" w:color="auto"/>
            <w:bottom w:val="none" w:sz="0" w:space="0" w:color="auto"/>
            <w:right w:val="none" w:sz="0" w:space="0" w:color="auto"/>
          </w:divBdr>
        </w:div>
        <w:div w:id="604727114">
          <w:marLeft w:val="0"/>
          <w:marRight w:val="0"/>
          <w:marTop w:val="0"/>
          <w:marBottom w:val="0"/>
          <w:divBdr>
            <w:top w:val="none" w:sz="0" w:space="0" w:color="auto"/>
            <w:left w:val="none" w:sz="0" w:space="0" w:color="auto"/>
            <w:bottom w:val="none" w:sz="0" w:space="0" w:color="auto"/>
            <w:right w:val="none" w:sz="0" w:space="0" w:color="auto"/>
          </w:divBdr>
        </w:div>
        <w:div w:id="1763990606">
          <w:marLeft w:val="0"/>
          <w:marRight w:val="0"/>
          <w:marTop w:val="0"/>
          <w:marBottom w:val="0"/>
          <w:divBdr>
            <w:top w:val="none" w:sz="0" w:space="0" w:color="auto"/>
            <w:left w:val="none" w:sz="0" w:space="0" w:color="auto"/>
            <w:bottom w:val="none" w:sz="0" w:space="0" w:color="auto"/>
            <w:right w:val="none" w:sz="0" w:space="0" w:color="auto"/>
          </w:divBdr>
        </w:div>
        <w:div w:id="1775589506">
          <w:marLeft w:val="0"/>
          <w:marRight w:val="0"/>
          <w:marTop w:val="0"/>
          <w:marBottom w:val="0"/>
          <w:divBdr>
            <w:top w:val="none" w:sz="0" w:space="0" w:color="auto"/>
            <w:left w:val="none" w:sz="0" w:space="0" w:color="auto"/>
            <w:bottom w:val="none" w:sz="0" w:space="0" w:color="auto"/>
            <w:right w:val="none" w:sz="0" w:space="0" w:color="auto"/>
          </w:divBdr>
        </w:div>
        <w:div w:id="1295258337">
          <w:marLeft w:val="0"/>
          <w:marRight w:val="0"/>
          <w:marTop w:val="0"/>
          <w:marBottom w:val="0"/>
          <w:divBdr>
            <w:top w:val="none" w:sz="0" w:space="0" w:color="auto"/>
            <w:left w:val="none" w:sz="0" w:space="0" w:color="auto"/>
            <w:bottom w:val="none" w:sz="0" w:space="0" w:color="auto"/>
            <w:right w:val="none" w:sz="0" w:space="0" w:color="auto"/>
          </w:divBdr>
        </w:div>
        <w:div w:id="15927542">
          <w:marLeft w:val="0"/>
          <w:marRight w:val="0"/>
          <w:marTop w:val="0"/>
          <w:marBottom w:val="0"/>
          <w:divBdr>
            <w:top w:val="none" w:sz="0" w:space="0" w:color="auto"/>
            <w:left w:val="none" w:sz="0" w:space="0" w:color="auto"/>
            <w:bottom w:val="none" w:sz="0" w:space="0" w:color="auto"/>
            <w:right w:val="none" w:sz="0" w:space="0" w:color="auto"/>
          </w:divBdr>
        </w:div>
        <w:div w:id="1444878877">
          <w:marLeft w:val="0"/>
          <w:marRight w:val="0"/>
          <w:marTop w:val="0"/>
          <w:marBottom w:val="0"/>
          <w:divBdr>
            <w:top w:val="none" w:sz="0" w:space="0" w:color="auto"/>
            <w:left w:val="none" w:sz="0" w:space="0" w:color="auto"/>
            <w:bottom w:val="none" w:sz="0" w:space="0" w:color="auto"/>
            <w:right w:val="none" w:sz="0" w:space="0" w:color="auto"/>
          </w:divBdr>
        </w:div>
        <w:div w:id="439222386">
          <w:marLeft w:val="0"/>
          <w:marRight w:val="0"/>
          <w:marTop w:val="0"/>
          <w:marBottom w:val="0"/>
          <w:divBdr>
            <w:top w:val="none" w:sz="0" w:space="0" w:color="auto"/>
            <w:left w:val="none" w:sz="0" w:space="0" w:color="auto"/>
            <w:bottom w:val="none" w:sz="0" w:space="0" w:color="auto"/>
            <w:right w:val="none" w:sz="0" w:space="0" w:color="auto"/>
          </w:divBdr>
        </w:div>
        <w:div w:id="231433290">
          <w:marLeft w:val="0"/>
          <w:marRight w:val="0"/>
          <w:marTop w:val="0"/>
          <w:marBottom w:val="0"/>
          <w:divBdr>
            <w:top w:val="none" w:sz="0" w:space="0" w:color="auto"/>
            <w:left w:val="none" w:sz="0" w:space="0" w:color="auto"/>
            <w:bottom w:val="none" w:sz="0" w:space="0" w:color="auto"/>
            <w:right w:val="none" w:sz="0" w:space="0" w:color="auto"/>
          </w:divBdr>
        </w:div>
        <w:div w:id="354308487">
          <w:marLeft w:val="0"/>
          <w:marRight w:val="0"/>
          <w:marTop w:val="0"/>
          <w:marBottom w:val="0"/>
          <w:divBdr>
            <w:top w:val="none" w:sz="0" w:space="0" w:color="auto"/>
            <w:left w:val="none" w:sz="0" w:space="0" w:color="auto"/>
            <w:bottom w:val="none" w:sz="0" w:space="0" w:color="auto"/>
            <w:right w:val="none" w:sz="0" w:space="0" w:color="auto"/>
          </w:divBdr>
        </w:div>
        <w:div w:id="1727483924">
          <w:marLeft w:val="0"/>
          <w:marRight w:val="0"/>
          <w:marTop w:val="0"/>
          <w:marBottom w:val="0"/>
          <w:divBdr>
            <w:top w:val="none" w:sz="0" w:space="0" w:color="auto"/>
            <w:left w:val="none" w:sz="0" w:space="0" w:color="auto"/>
            <w:bottom w:val="none" w:sz="0" w:space="0" w:color="auto"/>
            <w:right w:val="none" w:sz="0" w:space="0" w:color="auto"/>
          </w:divBdr>
        </w:div>
        <w:div w:id="485512716">
          <w:marLeft w:val="0"/>
          <w:marRight w:val="0"/>
          <w:marTop w:val="0"/>
          <w:marBottom w:val="0"/>
          <w:divBdr>
            <w:top w:val="none" w:sz="0" w:space="0" w:color="auto"/>
            <w:left w:val="none" w:sz="0" w:space="0" w:color="auto"/>
            <w:bottom w:val="none" w:sz="0" w:space="0" w:color="auto"/>
            <w:right w:val="none" w:sz="0" w:space="0" w:color="auto"/>
          </w:divBdr>
        </w:div>
        <w:div w:id="1921065336">
          <w:marLeft w:val="0"/>
          <w:marRight w:val="0"/>
          <w:marTop w:val="0"/>
          <w:marBottom w:val="0"/>
          <w:divBdr>
            <w:top w:val="none" w:sz="0" w:space="0" w:color="auto"/>
            <w:left w:val="none" w:sz="0" w:space="0" w:color="auto"/>
            <w:bottom w:val="none" w:sz="0" w:space="0" w:color="auto"/>
            <w:right w:val="none" w:sz="0" w:space="0" w:color="auto"/>
          </w:divBdr>
        </w:div>
        <w:div w:id="1248998914">
          <w:marLeft w:val="0"/>
          <w:marRight w:val="0"/>
          <w:marTop w:val="0"/>
          <w:marBottom w:val="0"/>
          <w:divBdr>
            <w:top w:val="none" w:sz="0" w:space="0" w:color="auto"/>
            <w:left w:val="none" w:sz="0" w:space="0" w:color="auto"/>
            <w:bottom w:val="none" w:sz="0" w:space="0" w:color="auto"/>
            <w:right w:val="none" w:sz="0" w:space="0" w:color="auto"/>
          </w:divBdr>
        </w:div>
        <w:div w:id="1883858420">
          <w:marLeft w:val="0"/>
          <w:marRight w:val="0"/>
          <w:marTop w:val="0"/>
          <w:marBottom w:val="0"/>
          <w:divBdr>
            <w:top w:val="none" w:sz="0" w:space="0" w:color="auto"/>
            <w:left w:val="none" w:sz="0" w:space="0" w:color="auto"/>
            <w:bottom w:val="none" w:sz="0" w:space="0" w:color="auto"/>
            <w:right w:val="none" w:sz="0" w:space="0" w:color="auto"/>
          </w:divBdr>
        </w:div>
        <w:div w:id="661275163">
          <w:marLeft w:val="0"/>
          <w:marRight w:val="0"/>
          <w:marTop w:val="0"/>
          <w:marBottom w:val="0"/>
          <w:divBdr>
            <w:top w:val="none" w:sz="0" w:space="0" w:color="auto"/>
            <w:left w:val="none" w:sz="0" w:space="0" w:color="auto"/>
            <w:bottom w:val="none" w:sz="0" w:space="0" w:color="auto"/>
            <w:right w:val="none" w:sz="0" w:space="0" w:color="auto"/>
          </w:divBdr>
        </w:div>
        <w:div w:id="1000423280">
          <w:marLeft w:val="0"/>
          <w:marRight w:val="0"/>
          <w:marTop w:val="0"/>
          <w:marBottom w:val="0"/>
          <w:divBdr>
            <w:top w:val="none" w:sz="0" w:space="0" w:color="auto"/>
            <w:left w:val="none" w:sz="0" w:space="0" w:color="auto"/>
            <w:bottom w:val="none" w:sz="0" w:space="0" w:color="auto"/>
            <w:right w:val="none" w:sz="0" w:space="0" w:color="auto"/>
          </w:divBdr>
        </w:div>
        <w:div w:id="1469203560">
          <w:marLeft w:val="0"/>
          <w:marRight w:val="0"/>
          <w:marTop w:val="0"/>
          <w:marBottom w:val="0"/>
          <w:divBdr>
            <w:top w:val="none" w:sz="0" w:space="0" w:color="auto"/>
            <w:left w:val="none" w:sz="0" w:space="0" w:color="auto"/>
            <w:bottom w:val="none" w:sz="0" w:space="0" w:color="auto"/>
            <w:right w:val="none" w:sz="0" w:space="0" w:color="auto"/>
          </w:divBdr>
        </w:div>
        <w:div w:id="511916640">
          <w:marLeft w:val="0"/>
          <w:marRight w:val="0"/>
          <w:marTop w:val="0"/>
          <w:marBottom w:val="0"/>
          <w:divBdr>
            <w:top w:val="none" w:sz="0" w:space="0" w:color="auto"/>
            <w:left w:val="none" w:sz="0" w:space="0" w:color="auto"/>
            <w:bottom w:val="none" w:sz="0" w:space="0" w:color="auto"/>
            <w:right w:val="none" w:sz="0" w:space="0" w:color="auto"/>
          </w:divBdr>
        </w:div>
        <w:div w:id="1457916167">
          <w:marLeft w:val="0"/>
          <w:marRight w:val="0"/>
          <w:marTop w:val="0"/>
          <w:marBottom w:val="0"/>
          <w:divBdr>
            <w:top w:val="none" w:sz="0" w:space="0" w:color="auto"/>
            <w:left w:val="none" w:sz="0" w:space="0" w:color="auto"/>
            <w:bottom w:val="none" w:sz="0" w:space="0" w:color="auto"/>
            <w:right w:val="none" w:sz="0" w:space="0" w:color="auto"/>
          </w:divBdr>
        </w:div>
        <w:div w:id="1986200529">
          <w:marLeft w:val="0"/>
          <w:marRight w:val="0"/>
          <w:marTop w:val="0"/>
          <w:marBottom w:val="0"/>
          <w:divBdr>
            <w:top w:val="none" w:sz="0" w:space="0" w:color="auto"/>
            <w:left w:val="none" w:sz="0" w:space="0" w:color="auto"/>
            <w:bottom w:val="none" w:sz="0" w:space="0" w:color="auto"/>
            <w:right w:val="none" w:sz="0" w:space="0" w:color="auto"/>
          </w:divBdr>
        </w:div>
        <w:div w:id="1912735218">
          <w:marLeft w:val="0"/>
          <w:marRight w:val="0"/>
          <w:marTop w:val="0"/>
          <w:marBottom w:val="0"/>
          <w:divBdr>
            <w:top w:val="none" w:sz="0" w:space="0" w:color="auto"/>
            <w:left w:val="none" w:sz="0" w:space="0" w:color="auto"/>
            <w:bottom w:val="none" w:sz="0" w:space="0" w:color="auto"/>
            <w:right w:val="none" w:sz="0" w:space="0" w:color="auto"/>
          </w:divBdr>
        </w:div>
        <w:div w:id="934171966">
          <w:marLeft w:val="0"/>
          <w:marRight w:val="0"/>
          <w:marTop w:val="0"/>
          <w:marBottom w:val="0"/>
          <w:divBdr>
            <w:top w:val="none" w:sz="0" w:space="0" w:color="auto"/>
            <w:left w:val="none" w:sz="0" w:space="0" w:color="auto"/>
            <w:bottom w:val="none" w:sz="0" w:space="0" w:color="auto"/>
            <w:right w:val="none" w:sz="0" w:space="0" w:color="auto"/>
          </w:divBdr>
        </w:div>
        <w:div w:id="1224221153">
          <w:marLeft w:val="0"/>
          <w:marRight w:val="0"/>
          <w:marTop w:val="0"/>
          <w:marBottom w:val="0"/>
          <w:divBdr>
            <w:top w:val="none" w:sz="0" w:space="0" w:color="auto"/>
            <w:left w:val="none" w:sz="0" w:space="0" w:color="auto"/>
            <w:bottom w:val="none" w:sz="0" w:space="0" w:color="auto"/>
            <w:right w:val="none" w:sz="0" w:space="0" w:color="auto"/>
          </w:divBdr>
        </w:div>
        <w:div w:id="5641405">
          <w:marLeft w:val="0"/>
          <w:marRight w:val="0"/>
          <w:marTop w:val="0"/>
          <w:marBottom w:val="0"/>
          <w:divBdr>
            <w:top w:val="none" w:sz="0" w:space="0" w:color="auto"/>
            <w:left w:val="none" w:sz="0" w:space="0" w:color="auto"/>
            <w:bottom w:val="none" w:sz="0" w:space="0" w:color="auto"/>
            <w:right w:val="none" w:sz="0" w:space="0" w:color="auto"/>
          </w:divBdr>
        </w:div>
        <w:div w:id="143931639">
          <w:marLeft w:val="0"/>
          <w:marRight w:val="0"/>
          <w:marTop w:val="0"/>
          <w:marBottom w:val="0"/>
          <w:divBdr>
            <w:top w:val="none" w:sz="0" w:space="0" w:color="auto"/>
            <w:left w:val="none" w:sz="0" w:space="0" w:color="auto"/>
            <w:bottom w:val="none" w:sz="0" w:space="0" w:color="auto"/>
            <w:right w:val="none" w:sz="0" w:space="0" w:color="auto"/>
          </w:divBdr>
        </w:div>
        <w:div w:id="822356989">
          <w:marLeft w:val="0"/>
          <w:marRight w:val="0"/>
          <w:marTop w:val="0"/>
          <w:marBottom w:val="0"/>
          <w:divBdr>
            <w:top w:val="none" w:sz="0" w:space="0" w:color="auto"/>
            <w:left w:val="none" w:sz="0" w:space="0" w:color="auto"/>
            <w:bottom w:val="none" w:sz="0" w:space="0" w:color="auto"/>
            <w:right w:val="none" w:sz="0" w:space="0" w:color="auto"/>
          </w:divBdr>
        </w:div>
        <w:div w:id="158540083">
          <w:marLeft w:val="0"/>
          <w:marRight w:val="0"/>
          <w:marTop w:val="0"/>
          <w:marBottom w:val="0"/>
          <w:divBdr>
            <w:top w:val="none" w:sz="0" w:space="0" w:color="auto"/>
            <w:left w:val="none" w:sz="0" w:space="0" w:color="auto"/>
            <w:bottom w:val="none" w:sz="0" w:space="0" w:color="auto"/>
            <w:right w:val="none" w:sz="0" w:space="0" w:color="auto"/>
          </w:divBdr>
        </w:div>
        <w:div w:id="1294408938">
          <w:marLeft w:val="0"/>
          <w:marRight w:val="0"/>
          <w:marTop w:val="0"/>
          <w:marBottom w:val="0"/>
          <w:divBdr>
            <w:top w:val="none" w:sz="0" w:space="0" w:color="auto"/>
            <w:left w:val="none" w:sz="0" w:space="0" w:color="auto"/>
            <w:bottom w:val="none" w:sz="0" w:space="0" w:color="auto"/>
            <w:right w:val="none" w:sz="0" w:space="0" w:color="auto"/>
          </w:divBdr>
        </w:div>
        <w:div w:id="1600720613">
          <w:marLeft w:val="0"/>
          <w:marRight w:val="0"/>
          <w:marTop w:val="0"/>
          <w:marBottom w:val="0"/>
          <w:divBdr>
            <w:top w:val="none" w:sz="0" w:space="0" w:color="auto"/>
            <w:left w:val="none" w:sz="0" w:space="0" w:color="auto"/>
            <w:bottom w:val="none" w:sz="0" w:space="0" w:color="auto"/>
            <w:right w:val="none" w:sz="0" w:space="0" w:color="auto"/>
          </w:divBdr>
        </w:div>
        <w:div w:id="1729762137">
          <w:marLeft w:val="0"/>
          <w:marRight w:val="0"/>
          <w:marTop w:val="0"/>
          <w:marBottom w:val="0"/>
          <w:divBdr>
            <w:top w:val="none" w:sz="0" w:space="0" w:color="auto"/>
            <w:left w:val="none" w:sz="0" w:space="0" w:color="auto"/>
            <w:bottom w:val="none" w:sz="0" w:space="0" w:color="auto"/>
            <w:right w:val="none" w:sz="0" w:space="0" w:color="auto"/>
          </w:divBdr>
        </w:div>
        <w:div w:id="260534176">
          <w:marLeft w:val="0"/>
          <w:marRight w:val="0"/>
          <w:marTop w:val="0"/>
          <w:marBottom w:val="0"/>
          <w:divBdr>
            <w:top w:val="none" w:sz="0" w:space="0" w:color="auto"/>
            <w:left w:val="none" w:sz="0" w:space="0" w:color="auto"/>
            <w:bottom w:val="none" w:sz="0" w:space="0" w:color="auto"/>
            <w:right w:val="none" w:sz="0" w:space="0" w:color="auto"/>
          </w:divBdr>
        </w:div>
        <w:div w:id="1704935959">
          <w:marLeft w:val="0"/>
          <w:marRight w:val="0"/>
          <w:marTop w:val="0"/>
          <w:marBottom w:val="0"/>
          <w:divBdr>
            <w:top w:val="none" w:sz="0" w:space="0" w:color="auto"/>
            <w:left w:val="none" w:sz="0" w:space="0" w:color="auto"/>
            <w:bottom w:val="none" w:sz="0" w:space="0" w:color="auto"/>
            <w:right w:val="none" w:sz="0" w:space="0" w:color="auto"/>
          </w:divBdr>
        </w:div>
        <w:div w:id="1729111923">
          <w:marLeft w:val="0"/>
          <w:marRight w:val="0"/>
          <w:marTop w:val="0"/>
          <w:marBottom w:val="0"/>
          <w:divBdr>
            <w:top w:val="none" w:sz="0" w:space="0" w:color="auto"/>
            <w:left w:val="none" w:sz="0" w:space="0" w:color="auto"/>
            <w:bottom w:val="none" w:sz="0" w:space="0" w:color="auto"/>
            <w:right w:val="none" w:sz="0" w:space="0" w:color="auto"/>
          </w:divBdr>
        </w:div>
        <w:div w:id="1482116838">
          <w:marLeft w:val="0"/>
          <w:marRight w:val="0"/>
          <w:marTop w:val="0"/>
          <w:marBottom w:val="0"/>
          <w:divBdr>
            <w:top w:val="none" w:sz="0" w:space="0" w:color="auto"/>
            <w:left w:val="none" w:sz="0" w:space="0" w:color="auto"/>
            <w:bottom w:val="none" w:sz="0" w:space="0" w:color="auto"/>
            <w:right w:val="none" w:sz="0" w:space="0" w:color="auto"/>
          </w:divBdr>
        </w:div>
        <w:div w:id="776947627">
          <w:marLeft w:val="0"/>
          <w:marRight w:val="0"/>
          <w:marTop w:val="0"/>
          <w:marBottom w:val="0"/>
          <w:divBdr>
            <w:top w:val="none" w:sz="0" w:space="0" w:color="auto"/>
            <w:left w:val="none" w:sz="0" w:space="0" w:color="auto"/>
            <w:bottom w:val="none" w:sz="0" w:space="0" w:color="auto"/>
            <w:right w:val="none" w:sz="0" w:space="0" w:color="auto"/>
          </w:divBdr>
        </w:div>
        <w:div w:id="403529184">
          <w:marLeft w:val="0"/>
          <w:marRight w:val="0"/>
          <w:marTop w:val="0"/>
          <w:marBottom w:val="0"/>
          <w:divBdr>
            <w:top w:val="none" w:sz="0" w:space="0" w:color="auto"/>
            <w:left w:val="none" w:sz="0" w:space="0" w:color="auto"/>
            <w:bottom w:val="none" w:sz="0" w:space="0" w:color="auto"/>
            <w:right w:val="none" w:sz="0" w:space="0" w:color="auto"/>
          </w:divBdr>
        </w:div>
        <w:div w:id="624578085">
          <w:marLeft w:val="0"/>
          <w:marRight w:val="0"/>
          <w:marTop w:val="0"/>
          <w:marBottom w:val="0"/>
          <w:divBdr>
            <w:top w:val="none" w:sz="0" w:space="0" w:color="auto"/>
            <w:left w:val="none" w:sz="0" w:space="0" w:color="auto"/>
            <w:bottom w:val="none" w:sz="0" w:space="0" w:color="auto"/>
            <w:right w:val="none" w:sz="0" w:space="0" w:color="auto"/>
          </w:divBdr>
        </w:div>
        <w:div w:id="1248274034">
          <w:marLeft w:val="0"/>
          <w:marRight w:val="0"/>
          <w:marTop w:val="0"/>
          <w:marBottom w:val="0"/>
          <w:divBdr>
            <w:top w:val="none" w:sz="0" w:space="0" w:color="auto"/>
            <w:left w:val="none" w:sz="0" w:space="0" w:color="auto"/>
            <w:bottom w:val="none" w:sz="0" w:space="0" w:color="auto"/>
            <w:right w:val="none" w:sz="0" w:space="0" w:color="auto"/>
          </w:divBdr>
        </w:div>
        <w:div w:id="341904320">
          <w:marLeft w:val="0"/>
          <w:marRight w:val="0"/>
          <w:marTop w:val="0"/>
          <w:marBottom w:val="0"/>
          <w:divBdr>
            <w:top w:val="none" w:sz="0" w:space="0" w:color="auto"/>
            <w:left w:val="none" w:sz="0" w:space="0" w:color="auto"/>
            <w:bottom w:val="none" w:sz="0" w:space="0" w:color="auto"/>
            <w:right w:val="none" w:sz="0" w:space="0" w:color="auto"/>
          </w:divBdr>
        </w:div>
        <w:div w:id="471748587">
          <w:marLeft w:val="0"/>
          <w:marRight w:val="0"/>
          <w:marTop w:val="0"/>
          <w:marBottom w:val="0"/>
          <w:divBdr>
            <w:top w:val="none" w:sz="0" w:space="0" w:color="auto"/>
            <w:left w:val="none" w:sz="0" w:space="0" w:color="auto"/>
            <w:bottom w:val="none" w:sz="0" w:space="0" w:color="auto"/>
            <w:right w:val="none" w:sz="0" w:space="0" w:color="auto"/>
          </w:divBdr>
        </w:div>
        <w:div w:id="707753371">
          <w:marLeft w:val="0"/>
          <w:marRight w:val="0"/>
          <w:marTop w:val="0"/>
          <w:marBottom w:val="0"/>
          <w:divBdr>
            <w:top w:val="none" w:sz="0" w:space="0" w:color="auto"/>
            <w:left w:val="none" w:sz="0" w:space="0" w:color="auto"/>
            <w:bottom w:val="none" w:sz="0" w:space="0" w:color="auto"/>
            <w:right w:val="none" w:sz="0" w:space="0" w:color="auto"/>
          </w:divBdr>
        </w:div>
        <w:div w:id="2112626991">
          <w:marLeft w:val="0"/>
          <w:marRight w:val="0"/>
          <w:marTop w:val="0"/>
          <w:marBottom w:val="0"/>
          <w:divBdr>
            <w:top w:val="none" w:sz="0" w:space="0" w:color="auto"/>
            <w:left w:val="none" w:sz="0" w:space="0" w:color="auto"/>
            <w:bottom w:val="none" w:sz="0" w:space="0" w:color="auto"/>
            <w:right w:val="none" w:sz="0" w:space="0" w:color="auto"/>
          </w:divBdr>
        </w:div>
        <w:div w:id="1702969676">
          <w:marLeft w:val="0"/>
          <w:marRight w:val="0"/>
          <w:marTop w:val="0"/>
          <w:marBottom w:val="0"/>
          <w:divBdr>
            <w:top w:val="none" w:sz="0" w:space="0" w:color="auto"/>
            <w:left w:val="none" w:sz="0" w:space="0" w:color="auto"/>
            <w:bottom w:val="none" w:sz="0" w:space="0" w:color="auto"/>
            <w:right w:val="none" w:sz="0" w:space="0" w:color="auto"/>
          </w:divBdr>
        </w:div>
        <w:div w:id="1693451534">
          <w:marLeft w:val="0"/>
          <w:marRight w:val="0"/>
          <w:marTop w:val="0"/>
          <w:marBottom w:val="0"/>
          <w:divBdr>
            <w:top w:val="none" w:sz="0" w:space="0" w:color="auto"/>
            <w:left w:val="none" w:sz="0" w:space="0" w:color="auto"/>
            <w:bottom w:val="none" w:sz="0" w:space="0" w:color="auto"/>
            <w:right w:val="none" w:sz="0" w:space="0" w:color="auto"/>
          </w:divBdr>
        </w:div>
        <w:div w:id="1681657723">
          <w:marLeft w:val="0"/>
          <w:marRight w:val="0"/>
          <w:marTop w:val="0"/>
          <w:marBottom w:val="0"/>
          <w:divBdr>
            <w:top w:val="none" w:sz="0" w:space="0" w:color="auto"/>
            <w:left w:val="none" w:sz="0" w:space="0" w:color="auto"/>
            <w:bottom w:val="none" w:sz="0" w:space="0" w:color="auto"/>
            <w:right w:val="none" w:sz="0" w:space="0" w:color="auto"/>
          </w:divBdr>
        </w:div>
        <w:div w:id="22486420">
          <w:marLeft w:val="0"/>
          <w:marRight w:val="0"/>
          <w:marTop w:val="0"/>
          <w:marBottom w:val="0"/>
          <w:divBdr>
            <w:top w:val="none" w:sz="0" w:space="0" w:color="auto"/>
            <w:left w:val="none" w:sz="0" w:space="0" w:color="auto"/>
            <w:bottom w:val="none" w:sz="0" w:space="0" w:color="auto"/>
            <w:right w:val="none" w:sz="0" w:space="0" w:color="auto"/>
          </w:divBdr>
        </w:div>
        <w:div w:id="625351938">
          <w:marLeft w:val="0"/>
          <w:marRight w:val="0"/>
          <w:marTop w:val="0"/>
          <w:marBottom w:val="0"/>
          <w:divBdr>
            <w:top w:val="none" w:sz="0" w:space="0" w:color="auto"/>
            <w:left w:val="none" w:sz="0" w:space="0" w:color="auto"/>
            <w:bottom w:val="none" w:sz="0" w:space="0" w:color="auto"/>
            <w:right w:val="none" w:sz="0" w:space="0" w:color="auto"/>
          </w:divBdr>
        </w:div>
      </w:divsChild>
    </w:div>
    <w:div w:id="168326306">
      <w:bodyDiv w:val="1"/>
      <w:marLeft w:val="0"/>
      <w:marRight w:val="0"/>
      <w:marTop w:val="0"/>
      <w:marBottom w:val="0"/>
      <w:divBdr>
        <w:top w:val="none" w:sz="0" w:space="0" w:color="auto"/>
        <w:left w:val="none" w:sz="0" w:space="0" w:color="auto"/>
        <w:bottom w:val="none" w:sz="0" w:space="0" w:color="auto"/>
        <w:right w:val="none" w:sz="0" w:space="0" w:color="auto"/>
      </w:divBdr>
      <w:divsChild>
        <w:div w:id="1558123504">
          <w:marLeft w:val="0"/>
          <w:marRight w:val="0"/>
          <w:marTop w:val="0"/>
          <w:marBottom w:val="0"/>
          <w:divBdr>
            <w:top w:val="none" w:sz="0" w:space="0" w:color="auto"/>
            <w:left w:val="none" w:sz="0" w:space="0" w:color="auto"/>
            <w:bottom w:val="none" w:sz="0" w:space="0" w:color="auto"/>
            <w:right w:val="none" w:sz="0" w:space="0" w:color="auto"/>
          </w:divBdr>
        </w:div>
        <w:div w:id="731000405">
          <w:marLeft w:val="0"/>
          <w:marRight w:val="0"/>
          <w:marTop w:val="0"/>
          <w:marBottom w:val="0"/>
          <w:divBdr>
            <w:top w:val="none" w:sz="0" w:space="0" w:color="auto"/>
            <w:left w:val="none" w:sz="0" w:space="0" w:color="auto"/>
            <w:bottom w:val="none" w:sz="0" w:space="0" w:color="auto"/>
            <w:right w:val="none" w:sz="0" w:space="0" w:color="auto"/>
          </w:divBdr>
        </w:div>
        <w:div w:id="881794055">
          <w:marLeft w:val="0"/>
          <w:marRight w:val="0"/>
          <w:marTop w:val="0"/>
          <w:marBottom w:val="0"/>
          <w:divBdr>
            <w:top w:val="none" w:sz="0" w:space="0" w:color="auto"/>
            <w:left w:val="none" w:sz="0" w:space="0" w:color="auto"/>
            <w:bottom w:val="none" w:sz="0" w:space="0" w:color="auto"/>
            <w:right w:val="none" w:sz="0" w:space="0" w:color="auto"/>
          </w:divBdr>
        </w:div>
        <w:div w:id="416220387">
          <w:marLeft w:val="0"/>
          <w:marRight w:val="0"/>
          <w:marTop w:val="0"/>
          <w:marBottom w:val="0"/>
          <w:divBdr>
            <w:top w:val="none" w:sz="0" w:space="0" w:color="auto"/>
            <w:left w:val="none" w:sz="0" w:space="0" w:color="auto"/>
            <w:bottom w:val="none" w:sz="0" w:space="0" w:color="auto"/>
            <w:right w:val="none" w:sz="0" w:space="0" w:color="auto"/>
          </w:divBdr>
        </w:div>
        <w:div w:id="804666426">
          <w:marLeft w:val="0"/>
          <w:marRight w:val="0"/>
          <w:marTop w:val="0"/>
          <w:marBottom w:val="0"/>
          <w:divBdr>
            <w:top w:val="none" w:sz="0" w:space="0" w:color="auto"/>
            <w:left w:val="none" w:sz="0" w:space="0" w:color="auto"/>
            <w:bottom w:val="none" w:sz="0" w:space="0" w:color="auto"/>
            <w:right w:val="none" w:sz="0" w:space="0" w:color="auto"/>
          </w:divBdr>
        </w:div>
        <w:div w:id="895818077">
          <w:marLeft w:val="0"/>
          <w:marRight w:val="0"/>
          <w:marTop w:val="0"/>
          <w:marBottom w:val="0"/>
          <w:divBdr>
            <w:top w:val="none" w:sz="0" w:space="0" w:color="auto"/>
            <w:left w:val="none" w:sz="0" w:space="0" w:color="auto"/>
            <w:bottom w:val="none" w:sz="0" w:space="0" w:color="auto"/>
            <w:right w:val="none" w:sz="0" w:space="0" w:color="auto"/>
          </w:divBdr>
        </w:div>
        <w:div w:id="834612283">
          <w:marLeft w:val="0"/>
          <w:marRight w:val="0"/>
          <w:marTop w:val="0"/>
          <w:marBottom w:val="0"/>
          <w:divBdr>
            <w:top w:val="none" w:sz="0" w:space="0" w:color="auto"/>
            <w:left w:val="none" w:sz="0" w:space="0" w:color="auto"/>
            <w:bottom w:val="none" w:sz="0" w:space="0" w:color="auto"/>
            <w:right w:val="none" w:sz="0" w:space="0" w:color="auto"/>
          </w:divBdr>
        </w:div>
        <w:div w:id="835926791">
          <w:marLeft w:val="0"/>
          <w:marRight w:val="0"/>
          <w:marTop w:val="0"/>
          <w:marBottom w:val="0"/>
          <w:divBdr>
            <w:top w:val="none" w:sz="0" w:space="0" w:color="auto"/>
            <w:left w:val="none" w:sz="0" w:space="0" w:color="auto"/>
            <w:bottom w:val="none" w:sz="0" w:space="0" w:color="auto"/>
            <w:right w:val="none" w:sz="0" w:space="0" w:color="auto"/>
          </w:divBdr>
        </w:div>
        <w:div w:id="529924174">
          <w:marLeft w:val="0"/>
          <w:marRight w:val="0"/>
          <w:marTop w:val="0"/>
          <w:marBottom w:val="0"/>
          <w:divBdr>
            <w:top w:val="none" w:sz="0" w:space="0" w:color="auto"/>
            <w:left w:val="none" w:sz="0" w:space="0" w:color="auto"/>
            <w:bottom w:val="none" w:sz="0" w:space="0" w:color="auto"/>
            <w:right w:val="none" w:sz="0" w:space="0" w:color="auto"/>
          </w:divBdr>
        </w:div>
        <w:div w:id="727076826">
          <w:marLeft w:val="0"/>
          <w:marRight w:val="0"/>
          <w:marTop w:val="0"/>
          <w:marBottom w:val="0"/>
          <w:divBdr>
            <w:top w:val="none" w:sz="0" w:space="0" w:color="auto"/>
            <w:left w:val="none" w:sz="0" w:space="0" w:color="auto"/>
            <w:bottom w:val="none" w:sz="0" w:space="0" w:color="auto"/>
            <w:right w:val="none" w:sz="0" w:space="0" w:color="auto"/>
          </w:divBdr>
        </w:div>
        <w:div w:id="157039374">
          <w:marLeft w:val="0"/>
          <w:marRight w:val="0"/>
          <w:marTop w:val="0"/>
          <w:marBottom w:val="0"/>
          <w:divBdr>
            <w:top w:val="none" w:sz="0" w:space="0" w:color="auto"/>
            <w:left w:val="none" w:sz="0" w:space="0" w:color="auto"/>
            <w:bottom w:val="none" w:sz="0" w:space="0" w:color="auto"/>
            <w:right w:val="none" w:sz="0" w:space="0" w:color="auto"/>
          </w:divBdr>
        </w:div>
        <w:div w:id="633288970">
          <w:marLeft w:val="0"/>
          <w:marRight w:val="0"/>
          <w:marTop w:val="0"/>
          <w:marBottom w:val="0"/>
          <w:divBdr>
            <w:top w:val="none" w:sz="0" w:space="0" w:color="auto"/>
            <w:left w:val="none" w:sz="0" w:space="0" w:color="auto"/>
            <w:bottom w:val="none" w:sz="0" w:space="0" w:color="auto"/>
            <w:right w:val="none" w:sz="0" w:space="0" w:color="auto"/>
          </w:divBdr>
        </w:div>
        <w:div w:id="1847673223">
          <w:marLeft w:val="0"/>
          <w:marRight w:val="0"/>
          <w:marTop w:val="0"/>
          <w:marBottom w:val="0"/>
          <w:divBdr>
            <w:top w:val="none" w:sz="0" w:space="0" w:color="auto"/>
            <w:left w:val="none" w:sz="0" w:space="0" w:color="auto"/>
            <w:bottom w:val="none" w:sz="0" w:space="0" w:color="auto"/>
            <w:right w:val="none" w:sz="0" w:space="0" w:color="auto"/>
          </w:divBdr>
        </w:div>
        <w:div w:id="870923343">
          <w:marLeft w:val="0"/>
          <w:marRight w:val="0"/>
          <w:marTop w:val="0"/>
          <w:marBottom w:val="0"/>
          <w:divBdr>
            <w:top w:val="none" w:sz="0" w:space="0" w:color="auto"/>
            <w:left w:val="none" w:sz="0" w:space="0" w:color="auto"/>
            <w:bottom w:val="none" w:sz="0" w:space="0" w:color="auto"/>
            <w:right w:val="none" w:sz="0" w:space="0" w:color="auto"/>
          </w:divBdr>
        </w:div>
        <w:div w:id="1204833428">
          <w:marLeft w:val="0"/>
          <w:marRight w:val="0"/>
          <w:marTop w:val="0"/>
          <w:marBottom w:val="0"/>
          <w:divBdr>
            <w:top w:val="none" w:sz="0" w:space="0" w:color="auto"/>
            <w:left w:val="none" w:sz="0" w:space="0" w:color="auto"/>
            <w:bottom w:val="none" w:sz="0" w:space="0" w:color="auto"/>
            <w:right w:val="none" w:sz="0" w:space="0" w:color="auto"/>
          </w:divBdr>
        </w:div>
        <w:div w:id="1891646948">
          <w:marLeft w:val="0"/>
          <w:marRight w:val="0"/>
          <w:marTop w:val="0"/>
          <w:marBottom w:val="0"/>
          <w:divBdr>
            <w:top w:val="none" w:sz="0" w:space="0" w:color="auto"/>
            <w:left w:val="none" w:sz="0" w:space="0" w:color="auto"/>
            <w:bottom w:val="none" w:sz="0" w:space="0" w:color="auto"/>
            <w:right w:val="none" w:sz="0" w:space="0" w:color="auto"/>
          </w:divBdr>
        </w:div>
        <w:div w:id="1961181876">
          <w:marLeft w:val="0"/>
          <w:marRight w:val="0"/>
          <w:marTop w:val="0"/>
          <w:marBottom w:val="0"/>
          <w:divBdr>
            <w:top w:val="none" w:sz="0" w:space="0" w:color="auto"/>
            <w:left w:val="none" w:sz="0" w:space="0" w:color="auto"/>
            <w:bottom w:val="none" w:sz="0" w:space="0" w:color="auto"/>
            <w:right w:val="none" w:sz="0" w:space="0" w:color="auto"/>
          </w:divBdr>
        </w:div>
        <w:div w:id="1355881580">
          <w:marLeft w:val="0"/>
          <w:marRight w:val="0"/>
          <w:marTop w:val="0"/>
          <w:marBottom w:val="0"/>
          <w:divBdr>
            <w:top w:val="none" w:sz="0" w:space="0" w:color="auto"/>
            <w:left w:val="none" w:sz="0" w:space="0" w:color="auto"/>
            <w:bottom w:val="none" w:sz="0" w:space="0" w:color="auto"/>
            <w:right w:val="none" w:sz="0" w:space="0" w:color="auto"/>
          </w:divBdr>
        </w:div>
        <w:div w:id="1480152241">
          <w:marLeft w:val="0"/>
          <w:marRight w:val="0"/>
          <w:marTop w:val="0"/>
          <w:marBottom w:val="0"/>
          <w:divBdr>
            <w:top w:val="none" w:sz="0" w:space="0" w:color="auto"/>
            <w:left w:val="none" w:sz="0" w:space="0" w:color="auto"/>
            <w:bottom w:val="none" w:sz="0" w:space="0" w:color="auto"/>
            <w:right w:val="none" w:sz="0" w:space="0" w:color="auto"/>
          </w:divBdr>
        </w:div>
        <w:div w:id="2063019829">
          <w:marLeft w:val="0"/>
          <w:marRight w:val="0"/>
          <w:marTop w:val="0"/>
          <w:marBottom w:val="0"/>
          <w:divBdr>
            <w:top w:val="none" w:sz="0" w:space="0" w:color="auto"/>
            <w:left w:val="none" w:sz="0" w:space="0" w:color="auto"/>
            <w:bottom w:val="none" w:sz="0" w:space="0" w:color="auto"/>
            <w:right w:val="none" w:sz="0" w:space="0" w:color="auto"/>
          </w:divBdr>
        </w:div>
        <w:div w:id="1310093207">
          <w:marLeft w:val="0"/>
          <w:marRight w:val="0"/>
          <w:marTop w:val="0"/>
          <w:marBottom w:val="0"/>
          <w:divBdr>
            <w:top w:val="none" w:sz="0" w:space="0" w:color="auto"/>
            <w:left w:val="none" w:sz="0" w:space="0" w:color="auto"/>
            <w:bottom w:val="none" w:sz="0" w:space="0" w:color="auto"/>
            <w:right w:val="none" w:sz="0" w:space="0" w:color="auto"/>
          </w:divBdr>
        </w:div>
        <w:div w:id="696657230">
          <w:marLeft w:val="0"/>
          <w:marRight w:val="0"/>
          <w:marTop w:val="0"/>
          <w:marBottom w:val="0"/>
          <w:divBdr>
            <w:top w:val="none" w:sz="0" w:space="0" w:color="auto"/>
            <w:left w:val="none" w:sz="0" w:space="0" w:color="auto"/>
            <w:bottom w:val="none" w:sz="0" w:space="0" w:color="auto"/>
            <w:right w:val="none" w:sz="0" w:space="0" w:color="auto"/>
          </w:divBdr>
        </w:div>
        <w:div w:id="157502529">
          <w:marLeft w:val="0"/>
          <w:marRight w:val="0"/>
          <w:marTop w:val="0"/>
          <w:marBottom w:val="0"/>
          <w:divBdr>
            <w:top w:val="none" w:sz="0" w:space="0" w:color="auto"/>
            <w:left w:val="none" w:sz="0" w:space="0" w:color="auto"/>
            <w:bottom w:val="none" w:sz="0" w:space="0" w:color="auto"/>
            <w:right w:val="none" w:sz="0" w:space="0" w:color="auto"/>
          </w:divBdr>
        </w:div>
        <w:div w:id="876820702">
          <w:marLeft w:val="0"/>
          <w:marRight w:val="0"/>
          <w:marTop w:val="0"/>
          <w:marBottom w:val="0"/>
          <w:divBdr>
            <w:top w:val="none" w:sz="0" w:space="0" w:color="auto"/>
            <w:left w:val="none" w:sz="0" w:space="0" w:color="auto"/>
            <w:bottom w:val="none" w:sz="0" w:space="0" w:color="auto"/>
            <w:right w:val="none" w:sz="0" w:space="0" w:color="auto"/>
          </w:divBdr>
        </w:div>
        <w:div w:id="111095695">
          <w:marLeft w:val="0"/>
          <w:marRight w:val="0"/>
          <w:marTop w:val="0"/>
          <w:marBottom w:val="0"/>
          <w:divBdr>
            <w:top w:val="none" w:sz="0" w:space="0" w:color="auto"/>
            <w:left w:val="none" w:sz="0" w:space="0" w:color="auto"/>
            <w:bottom w:val="none" w:sz="0" w:space="0" w:color="auto"/>
            <w:right w:val="none" w:sz="0" w:space="0" w:color="auto"/>
          </w:divBdr>
        </w:div>
        <w:div w:id="973680799">
          <w:marLeft w:val="0"/>
          <w:marRight w:val="0"/>
          <w:marTop w:val="0"/>
          <w:marBottom w:val="0"/>
          <w:divBdr>
            <w:top w:val="none" w:sz="0" w:space="0" w:color="auto"/>
            <w:left w:val="none" w:sz="0" w:space="0" w:color="auto"/>
            <w:bottom w:val="none" w:sz="0" w:space="0" w:color="auto"/>
            <w:right w:val="none" w:sz="0" w:space="0" w:color="auto"/>
          </w:divBdr>
        </w:div>
        <w:div w:id="1499999204">
          <w:marLeft w:val="0"/>
          <w:marRight w:val="0"/>
          <w:marTop w:val="0"/>
          <w:marBottom w:val="0"/>
          <w:divBdr>
            <w:top w:val="none" w:sz="0" w:space="0" w:color="auto"/>
            <w:left w:val="none" w:sz="0" w:space="0" w:color="auto"/>
            <w:bottom w:val="none" w:sz="0" w:space="0" w:color="auto"/>
            <w:right w:val="none" w:sz="0" w:space="0" w:color="auto"/>
          </w:divBdr>
        </w:div>
        <w:div w:id="1751780080">
          <w:marLeft w:val="0"/>
          <w:marRight w:val="0"/>
          <w:marTop w:val="0"/>
          <w:marBottom w:val="0"/>
          <w:divBdr>
            <w:top w:val="none" w:sz="0" w:space="0" w:color="auto"/>
            <w:left w:val="none" w:sz="0" w:space="0" w:color="auto"/>
            <w:bottom w:val="none" w:sz="0" w:space="0" w:color="auto"/>
            <w:right w:val="none" w:sz="0" w:space="0" w:color="auto"/>
          </w:divBdr>
        </w:div>
        <w:div w:id="1307011172">
          <w:marLeft w:val="0"/>
          <w:marRight w:val="0"/>
          <w:marTop w:val="0"/>
          <w:marBottom w:val="0"/>
          <w:divBdr>
            <w:top w:val="none" w:sz="0" w:space="0" w:color="auto"/>
            <w:left w:val="none" w:sz="0" w:space="0" w:color="auto"/>
            <w:bottom w:val="none" w:sz="0" w:space="0" w:color="auto"/>
            <w:right w:val="none" w:sz="0" w:space="0" w:color="auto"/>
          </w:divBdr>
        </w:div>
        <w:div w:id="1773239488">
          <w:marLeft w:val="0"/>
          <w:marRight w:val="0"/>
          <w:marTop w:val="0"/>
          <w:marBottom w:val="0"/>
          <w:divBdr>
            <w:top w:val="none" w:sz="0" w:space="0" w:color="auto"/>
            <w:left w:val="none" w:sz="0" w:space="0" w:color="auto"/>
            <w:bottom w:val="none" w:sz="0" w:space="0" w:color="auto"/>
            <w:right w:val="none" w:sz="0" w:space="0" w:color="auto"/>
          </w:divBdr>
        </w:div>
        <w:div w:id="445732457">
          <w:marLeft w:val="0"/>
          <w:marRight w:val="0"/>
          <w:marTop w:val="0"/>
          <w:marBottom w:val="0"/>
          <w:divBdr>
            <w:top w:val="none" w:sz="0" w:space="0" w:color="auto"/>
            <w:left w:val="none" w:sz="0" w:space="0" w:color="auto"/>
            <w:bottom w:val="none" w:sz="0" w:space="0" w:color="auto"/>
            <w:right w:val="none" w:sz="0" w:space="0" w:color="auto"/>
          </w:divBdr>
        </w:div>
        <w:div w:id="1715618657">
          <w:marLeft w:val="0"/>
          <w:marRight w:val="0"/>
          <w:marTop w:val="0"/>
          <w:marBottom w:val="0"/>
          <w:divBdr>
            <w:top w:val="none" w:sz="0" w:space="0" w:color="auto"/>
            <w:left w:val="none" w:sz="0" w:space="0" w:color="auto"/>
            <w:bottom w:val="none" w:sz="0" w:space="0" w:color="auto"/>
            <w:right w:val="none" w:sz="0" w:space="0" w:color="auto"/>
          </w:divBdr>
        </w:div>
        <w:div w:id="350230806">
          <w:marLeft w:val="0"/>
          <w:marRight w:val="0"/>
          <w:marTop w:val="0"/>
          <w:marBottom w:val="0"/>
          <w:divBdr>
            <w:top w:val="none" w:sz="0" w:space="0" w:color="auto"/>
            <w:left w:val="none" w:sz="0" w:space="0" w:color="auto"/>
            <w:bottom w:val="none" w:sz="0" w:space="0" w:color="auto"/>
            <w:right w:val="none" w:sz="0" w:space="0" w:color="auto"/>
          </w:divBdr>
        </w:div>
        <w:div w:id="920873013">
          <w:marLeft w:val="0"/>
          <w:marRight w:val="0"/>
          <w:marTop w:val="0"/>
          <w:marBottom w:val="0"/>
          <w:divBdr>
            <w:top w:val="none" w:sz="0" w:space="0" w:color="auto"/>
            <w:left w:val="none" w:sz="0" w:space="0" w:color="auto"/>
            <w:bottom w:val="none" w:sz="0" w:space="0" w:color="auto"/>
            <w:right w:val="none" w:sz="0" w:space="0" w:color="auto"/>
          </w:divBdr>
        </w:div>
        <w:div w:id="781846006">
          <w:marLeft w:val="0"/>
          <w:marRight w:val="0"/>
          <w:marTop w:val="0"/>
          <w:marBottom w:val="0"/>
          <w:divBdr>
            <w:top w:val="none" w:sz="0" w:space="0" w:color="auto"/>
            <w:left w:val="none" w:sz="0" w:space="0" w:color="auto"/>
            <w:bottom w:val="none" w:sz="0" w:space="0" w:color="auto"/>
            <w:right w:val="none" w:sz="0" w:space="0" w:color="auto"/>
          </w:divBdr>
        </w:div>
        <w:div w:id="28189914">
          <w:marLeft w:val="0"/>
          <w:marRight w:val="0"/>
          <w:marTop w:val="0"/>
          <w:marBottom w:val="0"/>
          <w:divBdr>
            <w:top w:val="none" w:sz="0" w:space="0" w:color="auto"/>
            <w:left w:val="none" w:sz="0" w:space="0" w:color="auto"/>
            <w:bottom w:val="none" w:sz="0" w:space="0" w:color="auto"/>
            <w:right w:val="none" w:sz="0" w:space="0" w:color="auto"/>
          </w:divBdr>
        </w:div>
        <w:div w:id="1999187602">
          <w:marLeft w:val="0"/>
          <w:marRight w:val="0"/>
          <w:marTop w:val="0"/>
          <w:marBottom w:val="0"/>
          <w:divBdr>
            <w:top w:val="none" w:sz="0" w:space="0" w:color="auto"/>
            <w:left w:val="none" w:sz="0" w:space="0" w:color="auto"/>
            <w:bottom w:val="none" w:sz="0" w:space="0" w:color="auto"/>
            <w:right w:val="none" w:sz="0" w:space="0" w:color="auto"/>
          </w:divBdr>
        </w:div>
        <w:div w:id="131404886">
          <w:marLeft w:val="0"/>
          <w:marRight w:val="0"/>
          <w:marTop w:val="0"/>
          <w:marBottom w:val="0"/>
          <w:divBdr>
            <w:top w:val="none" w:sz="0" w:space="0" w:color="auto"/>
            <w:left w:val="none" w:sz="0" w:space="0" w:color="auto"/>
            <w:bottom w:val="none" w:sz="0" w:space="0" w:color="auto"/>
            <w:right w:val="none" w:sz="0" w:space="0" w:color="auto"/>
          </w:divBdr>
        </w:div>
        <w:div w:id="51732497">
          <w:marLeft w:val="0"/>
          <w:marRight w:val="0"/>
          <w:marTop w:val="0"/>
          <w:marBottom w:val="0"/>
          <w:divBdr>
            <w:top w:val="none" w:sz="0" w:space="0" w:color="auto"/>
            <w:left w:val="none" w:sz="0" w:space="0" w:color="auto"/>
            <w:bottom w:val="none" w:sz="0" w:space="0" w:color="auto"/>
            <w:right w:val="none" w:sz="0" w:space="0" w:color="auto"/>
          </w:divBdr>
        </w:div>
        <w:div w:id="1427337426">
          <w:marLeft w:val="0"/>
          <w:marRight w:val="0"/>
          <w:marTop w:val="0"/>
          <w:marBottom w:val="0"/>
          <w:divBdr>
            <w:top w:val="none" w:sz="0" w:space="0" w:color="auto"/>
            <w:left w:val="none" w:sz="0" w:space="0" w:color="auto"/>
            <w:bottom w:val="none" w:sz="0" w:space="0" w:color="auto"/>
            <w:right w:val="none" w:sz="0" w:space="0" w:color="auto"/>
          </w:divBdr>
        </w:div>
        <w:div w:id="296646921">
          <w:marLeft w:val="0"/>
          <w:marRight w:val="0"/>
          <w:marTop w:val="0"/>
          <w:marBottom w:val="0"/>
          <w:divBdr>
            <w:top w:val="none" w:sz="0" w:space="0" w:color="auto"/>
            <w:left w:val="none" w:sz="0" w:space="0" w:color="auto"/>
            <w:bottom w:val="none" w:sz="0" w:space="0" w:color="auto"/>
            <w:right w:val="none" w:sz="0" w:space="0" w:color="auto"/>
          </w:divBdr>
        </w:div>
        <w:div w:id="268854868">
          <w:marLeft w:val="0"/>
          <w:marRight w:val="0"/>
          <w:marTop w:val="0"/>
          <w:marBottom w:val="0"/>
          <w:divBdr>
            <w:top w:val="none" w:sz="0" w:space="0" w:color="auto"/>
            <w:left w:val="none" w:sz="0" w:space="0" w:color="auto"/>
            <w:bottom w:val="none" w:sz="0" w:space="0" w:color="auto"/>
            <w:right w:val="none" w:sz="0" w:space="0" w:color="auto"/>
          </w:divBdr>
        </w:div>
        <w:div w:id="1657611940">
          <w:marLeft w:val="0"/>
          <w:marRight w:val="0"/>
          <w:marTop w:val="0"/>
          <w:marBottom w:val="0"/>
          <w:divBdr>
            <w:top w:val="none" w:sz="0" w:space="0" w:color="auto"/>
            <w:left w:val="none" w:sz="0" w:space="0" w:color="auto"/>
            <w:bottom w:val="none" w:sz="0" w:space="0" w:color="auto"/>
            <w:right w:val="none" w:sz="0" w:space="0" w:color="auto"/>
          </w:divBdr>
        </w:div>
        <w:div w:id="587885176">
          <w:marLeft w:val="0"/>
          <w:marRight w:val="0"/>
          <w:marTop w:val="0"/>
          <w:marBottom w:val="0"/>
          <w:divBdr>
            <w:top w:val="none" w:sz="0" w:space="0" w:color="auto"/>
            <w:left w:val="none" w:sz="0" w:space="0" w:color="auto"/>
            <w:bottom w:val="none" w:sz="0" w:space="0" w:color="auto"/>
            <w:right w:val="none" w:sz="0" w:space="0" w:color="auto"/>
          </w:divBdr>
        </w:div>
        <w:div w:id="1582329470">
          <w:marLeft w:val="0"/>
          <w:marRight w:val="0"/>
          <w:marTop w:val="0"/>
          <w:marBottom w:val="0"/>
          <w:divBdr>
            <w:top w:val="none" w:sz="0" w:space="0" w:color="auto"/>
            <w:left w:val="none" w:sz="0" w:space="0" w:color="auto"/>
            <w:bottom w:val="none" w:sz="0" w:space="0" w:color="auto"/>
            <w:right w:val="none" w:sz="0" w:space="0" w:color="auto"/>
          </w:divBdr>
        </w:div>
        <w:div w:id="331375585">
          <w:marLeft w:val="0"/>
          <w:marRight w:val="0"/>
          <w:marTop w:val="0"/>
          <w:marBottom w:val="0"/>
          <w:divBdr>
            <w:top w:val="none" w:sz="0" w:space="0" w:color="auto"/>
            <w:left w:val="none" w:sz="0" w:space="0" w:color="auto"/>
            <w:bottom w:val="none" w:sz="0" w:space="0" w:color="auto"/>
            <w:right w:val="none" w:sz="0" w:space="0" w:color="auto"/>
          </w:divBdr>
        </w:div>
        <w:div w:id="1098328398">
          <w:marLeft w:val="0"/>
          <w:marRight w:val="0"/>
          <w:marTop w:val="0"/>
          <w:marBottom w:val="0"/>
          <w:divBdr>
            <w:top w:val="none" w:sz="0" w:space="0" w:color="auto"/>
            <w:left w:val="none" w:sz="0" w:space="0" w:color="auto"/>
            <w:bottom w:val="none" w:sz="0" w:space="0" w:color="auto"/>
            <w:right w:val="none" w:sz="0" w:space="0" w:color="auto"/>
          </w:divBdr>
        </w:div>
        <w:div w:id="646671919">
          <w:marLeft w:val="0"/>
          <w:marRight w:val="0"/>
          <w:marTop w:val="0"/>
          <w:marBottom w:val="0"/>
          <w:divBdr>
            <w:top w:val="none" w:sz="0" w:space="0" w:color="auto"/>
            <w:left w:val="none" w:sz="0" w:space="0" w:color="auto"/>
            <w:bottom w:val="none" w:sz="0" w:space="0" w:color="auto"/>
            <w:right w:val="none" w:sz="0" w:space="0" w:color="auto"/>
          </w:divBdr>
        </w:div>
        <w:div w:id="712652653">
          <w:marLeft w:val="0"/>
          <w:marRight w:val="0"/>
          <w:marTop w:val="0"/>
          <w:marBottom w:val="0"/>
          <w:divBdr>
            <w:top w:val="none" w:sz="0" w:space="0" w:color="auto"/>
            <w:left w:val="none" w:sz="0" w:space="0" w:color="auto"/>
            <w:bottom w:val="none" w:sz="0" w:space="0" w:color="auto"/>
            <w:right w:val="none" w:sz="0" w:space="0" w:color="auto"/>
          </w:divBdr>
        </w:div>
        <w:div w:id="1751465693">
          <w:marLeft w:val="0"/>
          <w:marRight w:val="0"/>
          <w:marTop w:val="0"/>
          <w:marBottom w:val="0"/>
          <w:divBdr>
            <w:top w:val="none" w:sz="0" w:space="0" w:color="auto"/>
            <w:left w:val="none" w:sz="0" w:space="0" w:color="auto"/>
            <w:bottom w:val="none" w:sz="0" w:space="0" w:color="auto"/>
            <w:right w:val="none" w:sz="0" w:space="0" w:color="auto"/>
          </w:divBdr>
        </w:div>
        <w:div w:id="484511171">
          <w:marLeft w:val="0"/>
          <w:marRight w:val="0"/>
          <w:marTop w:val="0"/>
          <w:marBottom w:val="0"/>
          <w:divBdr>
            <w:top w:val="none" w:sz="0" w:space="0" w:color="auto"/>
            <w:left w:val="none" w:sz="0" w:space="0" w:color="auto"/>
            <w:bottom w:val="none" w:sz="0" w:space="0" w:color="auto"/>
            <w:right w:val="none" w:sz="0" w:space="0" w:color="auto"/>
          </w:divBdr>
        </w:div>
        <w:div w:id="974412305">
          <w:marLeft w:val="0"/>
          <w:marRight w:val="0"/>
          <w:marTop w:val="0"/>
          <w:marBottom w:val="0"/>
          <w:divBdr>
            <w:top w:val="none" w:sz="0" w:space="0" w:color="auto"/>
            <w:left w:val="none" w:sz="0" w:space="0" w:color="auto"/>
            <w:bottom w:val="none" w:sz="0" w:space="0" w:color="auto"/>
            <w:right w:val="none" w:sz="0" w:space="0" w:color="auto"/>
          </w:divBdr>
        </w:div>
        <w:div w:id="756100485">
          <w:marLeft w:val="0"/>
          <w:marRight w:val="0"/>
          <w:marTop w:val="0"/>
          <w:marBottom w:val="0"/>
          <w:divBdr>
            <w:top w:val="none" w:sz="0" w:space="0" w:color="auto"/>
            <w:left w:val="none" w:sz="0" w:space="0" w:color="auto"/>
            <w:bottom w:val="none" w:sz="0" w:space="0" w:color="auto"/>
            <w:right w:val="none" w:sz="0" w:space="0" w:color="auto"/>
          </w:divBdr>
        </w:div>
        <w:div w:id="1388802639">
          <w:marLeft w:val="0"/>
          <w:marRight w:val="0"/>
          <w:marTop w:val="0"/>
          <w:marBottom w:val="0"/>
          <w:divBdr>
            <w:top w:val="none" w:sz="0" w:space="0" w:color="auto"/>
            <w:left w:val="none" w:sz="0" w:space="0" w:color="auto"/>
            <w:bottom w:val="none" w:sz="0" w:space="0" w:color="auto"/>
            <w:right w:val="none" w:sz="0" w:space="0" w:color="auto"/>
          </w:divBdr>
        </w:div>
        <w:div w:id="1710448936">
          <w:marLeft w:val="0"/>
          <w:marRight w:val="0"/>
          <w:marTop w:val="0"/>
          <w:marBottom w:val="0"/>
          <w:divBdr>
            <w:top w:val="none" w:sz="0" w:space="0" w:color="auto"/>
            <w:left w:val="none" w:sz="0" w:space="0" w:color="auto"/>
            <w:bottom w:val="none" w:sz="0" w:space="0" w:color="auto"/>
            <w:right w:val="none" w:sz="0" w:space="0" w:color="auto"/>
          </w:divBdr>
        </w:div>
        <w:div w:id="1200362852">
          <w:marLeft w:val="0"/>
          <w:marRight w:val="0"/>
          <w:marTop w:val="0"/>
          <w:marBottom w:val="0"/>
          <w:divBdr>
            <w:top w:val="none" w:sz="0" w:space="0" w:color="auto"/>
            <w:left w:val="none" w:sz="0" w:space="0" w:color="auto"/>
            <w:bottom w:val="none" w:sz="0" w:space="0" w:color="auto"/>
            <w:right w:val="none" w:sz="0" w:space="0" w:color="auto"/>
          </w:divBdr>
        </w:div>
      </w:divsChild>
    </w:div>
    <w:div w:id="169561190">
      <w:bodyDiv w:val="1"/>
      <w:marLeft w:val="0"/>
      <w:marRight w:val="0"/>
      <w:marTop w:val="0"/>
      <w:marBottom w:val="0"/>
      <w:divBdr>
        <w:top w:val="none" w:sz="0" w:space="0" w:color="auto"/>
        <w:left w:val="none" w:sz="0" w:space="0" w:color="auto"/>
        <w:bottom w:val="none" w:sz="0" w:space="0" w:color="auto"/>
        <w:right w:val="none" w:sz="0" w:space="0" w:color="auto"/>
      </w:divBdr>
      <w:divsChild>
        <w:div w:id="1047988522">
          <w:marLeft w:val="0"/>
          <w:marRight w:val="0"/>
          <w:marTop w:val="0"/>
          <w:marBottom w:val="0"/>
          <w:divBdr>
            <w:top w:val="none" w:sz="0" w:space="0" w:color="auto"/>
            <w:left w:val="none" w:sz="0" w:space="0" w:color="auto"/>
            <w:bottom w:val="none" w:sz="0" w:space="0" w:color="auto"/>
            <w:right w:val="none" w:sz="0" w:space="0" w:color="auto"/>
          </w:divBdr>
        </w:div>
        <w:div w:id="1711831895">
          <w:marLeft w:val="0"/>
          <w:marRight w:val="0"/>
          <w:marTop w:val="0"/>
          <w:marBottom w:val="0"/>
          <w:divBdr>
            <w:top w:val="none" w:sz="0" w:space="0" w:color="auto"/>
            <w:left w:val="none" w:sz="0" w:space="0" w:color="auto"/>
            <w:bottom w:val="none" w:sz="0" w:space="0" w:color="auto"/>
            <w:right w:val="none" w:sz="0" w:space="0" w:color="auto"/>
          </w:divBdr>
        </w:div>
        <w:div w:id="1937126720">
          <w:marLeft w:val="0"/>
          <w:marRight w:val="0"/>
          <w:marTop w:val="0"/>
          <w:marBottom w:val="0"/>
          <w:divBdr>
            <w:top w:val="none" w:sz="0" w:space="0" w:color="auto"/>
            <w:left w:val="none" w:sz="0" w:space="0" w:color="auto"/>
            <w:bottom w:val="none" w:sz="0" w:space="0" w:color="auto"/>
            <w:right w:val="none" w:sz="0" w:space="0" w:color="auto"/>
          </w:divBdr>
        </w:div>
        <w:div w:id="630869910">
          <w:marLeft w:val="0"/>
          <w:marRight w:val="0"/>
          <w:marTop w:val="0"/>
          <w:marBottom w:val="0"/>
          <w:divBdr>
            <w:top w:val="none" w:sz="0" w:space="0" w:color="auto"/>
            <w:left w:val="none" w:sz="0" w:space="0" w:color="auto"/>
            <w:bottom w:val="none" w:sz="0" w:space="0" w:color="auto"/>
            <w:right w:val="none" w:sz="0" w:space="0" w:color="auto"/>
          </w:divBdr>
        </w:div>
        <w:div w:id="1955163384">
          <w:marLeft w:val="0"/>
          <w:marRight w:val="0"/>
          <w:marTop w:val="0"/>
          <w:marBottom w:val="0"/>
          <w:divBdr>
            <w:top w:val="none" w:sz="0" w:space="0" w:color="auto"/>
            <w:left w:val="none" w:sz="0" w:space="0" w:color="auto"/>
            <w:bottom w:val="none" w:sz="0" w:space="0" w:color="auto"/>
            <w:right w:val="none" w:sz="0" w:space="0" w:color="auto"/>
          </w:divBdr>
        </w:div>
        <w:div w:id="1006707493">
          <w:marLeft w:val="0"/>
          <w:marRight w:val="0"/>
          <w:marTop w:val="0"/>
          <w:marBottom w:val="0"/>
          <w:divBdr>
            <w:top w:val="none" w:sz="0" w:space="0" w:color="auto"/>
            <w:left w:val="none" w:sz="0" w:space="0" w:color="auto"/>
            <w:bottom w:val="none" w:sz="0" w:space="0" w:color="auto"/>
            <w:right w:val="none" w:sz="0" w:space="0" w:color="auto"/>
          </w:divBdr>
        </w:div>
        <w:div w:id="1026129604">
          <w:marLeft w:val="0"/>
          <w:marRight w:val="0"/>
          <w:marTop w:val="0"/>
          <w:marBottom w:val="0"/>
          <w:divBdr>
            <w:top w:val="none" w:sz="0" w:space="0" w:color="auto"/>
            <w:left w:val="none" w:sz="0" w:space="0" w:color="auto"/>
            <w:bottom w:val="none" w:sz="0" w:space="0" w:color="auto"/>
            <w:right w:val="none" w:sz="0" w:space="0" w:color="auto"/>
          </w:divBdr>
        </w:div>
        <w:div w:id="53623958">
          <w:marLeft w:val="0"/>
          <w:marRight w:val="0"/>
          <w:marTop w:val="0"/>
          <w:marBottom w:val="0"/>
          <w:divBdr>
            <w:top w:val="none" w:sz="0" w:space="0" w:color="auto"/>
            <w:left w:val="none" w:sz="0" w:space="0" w:color="auto"/>
            <w:bottom w:val="none" w:sz="0" w:space="0" w:color="auto"/>
            <w:right w:val="none" w:sz="0" w:space="0" w:color="auto"/>
          </w:divBdr>
        </w:div>
        <w:div w:id="1496455963">
          <w:marLeft w:val="0"/>
          <w:marRight w:val="0"/>
          <w:marTop w:val="0"/>
          <w:marBottom w:val="0"/>
          <w:divBdr>
            <w:top w:val="none" w:sz="0" w:space="0" w:color="auto"/>
            <w:left w:val="none" w:sz="0" w:space="0" w:color="auto"/>
            <w:bottom w:val="none" w:sz="0" w:space="0" w:color="auto"/>
            <w:right w:val="none" w:sz="0" w:space="0" w:color="auto"/>
          </w:divBdr>
        </w:div>
        <w:div w:id="376785206">
          <w:marLeft w:val="0"/>
          <w:marRight w:val="0"/>
          <w:marTop w:val="0"/>
          <w:marBottom w:val="0"/>
          <w:divBdr>
            <w:top w:val="none" w:sz="0" w:space="0" w:color="auto"/>
            <w:left w:val="none" w:sz="0" w:space="0" w:color="auto"/>
            <w:bottom w:val="none" w:sz="0" w:space="0" w:color="auto"/>
            <w:right w:val="none" w:sz="0" w:space="0" w:color="auto"/>
          </w:divBdr>
        </w:div>
        <w:div w:id="1786926790">
          <w:marLeft w:val="0"/>
          <w:marRight w:val="0"/>
          <w:marTop w:val="0"/>
          <w:marBottom w:val="0"/>
          <w:divBdr>
            <w:top w:val="none" w:sz="0" w:space="0" w:color="auto"/>
            <w:left w:val="none" w:sz="0" w:space="0" w:color="auto"/>
            <w:bottom w:val="none" w:sz="0" w:space="0" w:color="auto"/>
            <w:right w:val="none" w:sz="0" w:space="0" w:color="auto"/>
          </w:divBdr>
        </w:div>
        <w:div w:id="252519007">
          <w:marLeft w:val="0"/>
          <w:marRight w:val="0"/>
          <w:marTop w:val="0"/>
          <w:marBottom w:val="0"/>
          <w:divBdr>
            <w:top w:val="none" w:sz="0" w:space="0" w:color="auto"/>
            <w:left w:val="none" w:sz="0" w:space="0" w:color="auto"/>
            <w:bottom w:val="none" w:sz="0" w:space="0" w:color="auto"/>
            <w:right w:val="none" w:sz="0" w:space="0" w:color="auto"/>
          </w:divBdr>
        </w:div>
        <w:div w:id="80873733">
          <w:marLeft w:val="0"/>
          <w:marRight w:val="0"/>
          <w:marTop w:val="0"/>
          <w:marBottom w:val="0"/>
          <w:divBdr>
            <w:top w:val="none" w:sz="0" w:space="0" w:color="auto"/>
            <w:left w:val="none" w:sz="0" w:space="0" w:color="auto"/>
            <w:bottom w:val="none" w:sz="0" w:space="0" w:color="auto"/>
            <w:right w:val="none" w:sz="0" w:space="0" w:color="auto"/>
          </w:divBdr>
        </w:div>
        <w:div w:id="2038197388">
          <w:marLeft w:val="0"/>
          <w:marRight w:val="0"/>
          <w:marTop w:val="0"/>
          <w:marBottom w:val="0"/>
          <w:divBdr>
            <w:top w:val="none" w:sz="0" w:space="0" w:color="auto"/>
            <w:left w:val="none" w:sz="0" w:space="0" w:color="auto"/>
            <w:bottom w:val="none" w:sz="0" w:space="0" w:color="auto"/>
            <w:right w:val="none" w:sz="0" w:space="0" w:color="auto"/>
          </w:divBdr>
        </w:div>
        <w:div w:id="2055302604">
          <w:marLeft w:val="0"/>
          <w:marRight w:val="0"/>
          <w:marTop w:val="0"/>
          <w:marBottom w:val="0"/>
          <w:divBdr>
            <w:top w:val="none" w:sz="0" w:space="0" w:color="auto"/>
            <w:left w:val="none" w:sz="0" w:space="0" w:color="auto"/>
            <w:bottom w:val="none" w:sz="0" w:space="0" w:color="auto"/>
            <w:right w:val="none" w:sz="0" w:space="0" w:color="auto"/>
          </w:divBdr>
        </w:div>
        <w:div w:id="502552453">
          <w:marLeft w:val="0"/>
          <w:marRight w:val="0"/>
          <w:marTop w:val="0"/>
          <w:marBottom w:val="0"/>
          <w:divBdr>
            <w:top w:val="none" w:sz="0" w:space="0" w:color="auto"/>
            <w:left w:val="none" w:sz="0" w:space="0" w:color="auto"/>
            <w:bottom w:val="none" w:sz="0" w:space="0" w:color="auto"/>
            <w:right w:val="none" w:sz="0" w:space="0" w:color="auto"/>
          </w:divBdr>
        </w:div>
        <w:div w:id="568804744">
          <w:marLeft w:val="0"/>
          <w:marRight w:val="0"/>
          <w:marTop w:val="0"/>
          <w:marBottom w:val="0"/>
          <w:divBdr>
            <w:top w:val="none" w:sz="0" w:space="0" w:color="auto"/>
            <w:left w:val="none" w:sz="0" w:space="0" w:color="auto"/>
            <w:bottom w:val="none" w:sz="0" w:space="0" w:color="auto"/>
            <w:right w:val="none" w:sz="0" w:space="0" w:color="auto"/>
          </w:divBdr>
        </w:div>
        <w:div w:id="1935937974">
          <w:marLeft w:val="0"/>
          <w:marRight w:val="0"/>
          <w:marTop w:val="0"/>
          <w:marBottom w:val="0"/>
          <w:divBdr>
            <w:top w:val="none" w:sz="0" w:space="0" w:color="auto"/>
            <w:left w:val="none" w:sz="0" w:space="0" w:color="auto"/>
            <w:bottom w:val="none" w:sz="0" w:space="0" w:color="auto"/>
            <w:right w:val="none" w:sz="0" w:space="0" w:color="auto"/>
          </w:divBdr>
        </w:div>
        <w:div w:id="1306542209">
          <w:marLeft w:val="0"/>
          <w:marRight w:val="0"/>
          <w:marTop w:val="0"/>
          <w:marBottom w:val="0"/>
          <w:divBdr>
            <w:top w:val="none" w:sz="0" w:space="0" w:color="auto"/>
            <w:left w:val="none" w:sz="0" w:space="0" w:color="auto"/>
            <w:bottom w:val="none" w:sz="0" w:space="0" w:color="auto"/>
            <w:right w:val="none" w:sz="0" w:space="0" w:color="auto"/>
          </w:divBdr>
        </w:div>
        <w:div w:id="1611012041">
          <w:marLeft w:val="0"/>
          <w:marRight w:val="0"/>
          <w:marTop w:val="0"/>
          <w:marBottom w:val="0"/>
          <w:divBdr>
            <w:top w:val="none" w:sz="0" w:space="0" w:color="auto"/>
            <w:left w:val="none" w:sz="0" w:space="0" w:color="auto"/>
            <w:bottom w:val="none" w:sz="0" w:space="0" w:color="auto"/>
            <w:right w:val="none" w:sz="0" w:space="0" w:color="auto"/>
          </w:divBdr>
        </w:div>
        <w:div w:id="1889956277">
          <w:marLeft w:val="0"/>
          <w:marRight w:val="0"/>
          <w:marTop w:val="0"/>
          <w:marBottom w:val="0"/>
          <w:divBdr>
            <w:top w:val="none" w:sz="0" w:space="0" w:color="auto"/>
            <w:left w:val="none" w:sz="0" w:space="0" w:color="auto"/>
            <w:bottom w:val="none" w:sz="0" w:space="0" w:color="auto"/>
            <w:right w:val="none" w:sz="0" w:space="0" w:color="auto"/>
          </w:divBdr>
        </w:div>
        <w:div w:id="722483406">
          <w:marLeft w:val="0"/>
          <w:marRight w:val="0"/>
          <w:marTop w:val="0"/>
          <w:marBottom w:val="0"/>
          <w:divBdr>
            <w:top w:val="none" w:sz="0" w:space="0" w:color="auto"/>
            <w:left w:val="none" w:sz="0" w:space="0" w:color="auto"/>
            <w:bottom w:val="none" w:sz="0" w:space="0" w:color="auto"/>
            <w:right w:val="none" w:sz="0" w:space="0" w:color="auto"/>
          </w:divBdr>
        </w:div>
        <w:div w:id="722220089">
          <w:marLeft w:val="0"/>
          <w:marRight w:val="0"/>
          <w:marTop w:val="0"/>
          <w:marBottom w:val="0"/>
          <w:divBdr>
            <w:top w:val="none" w:sz="0" w:space="0" w:color="auto"/>
            <w:left w:val="none" w:sz="0" w:space="0" w:color="auto"/>
            <w:bottom w:val="none" w:sz="0" w:space="0" w:color="auto"/>
            <w:right w:val="none" w:sz="0" w:space="0" w:color="auto"/>
          </w:divBdr>
        </w:div>
        <w:div w:id="1756976355">
          <w:marLeft w:val="0"/>
          <w:marRight w:val="0"/>
          <w:marTop w:val="0"/>
          <w:marBottom w:val="0"/>
          <w:divBdr>
            <w:top w:val="none" w:sz="0" w:space="0" w:color="auto"/>
            <w:left w:val="none" w:sz="0" w:space="0" w:color="auto"/>
            <w:bottom w:val="none" w:sz="0" w:space="0" w:color="auto"/>
            <w:right w:val="none" w:sz="0" w:space="0" w:color="auto"/>
          </w:divBdr>
        </w:div>
        <w:div w:id="1578128865">
          <w:marLeft w:val="0"/>
          <w:marRight w:val="0"/>
          <w:marTop w:val="0"/>
          <w:marBottom w:val="0"/>
          <w:divBdr>
            <w:top w:val="none" w:sz="0" w:space="0" w:color="auto"/>
            <w:left w:val="none" w:sz="0" w:space="0" w:color="auto"/>
            <w:bottom w:val="none" w:sz="0" w:space="0" w:color="auto"/>
            <w:right w:val="none" w:sz="0" w:space="0" w:color="auto"/>
          </w:divBdr>
        </w:div>
        <w:div w:id="853106457">
          <w:marLeft w:val="0"/>
          <w:marRight w:val="0"/>
          <w:marTop w:val="0"/>
          <w:marBottom w:val="0"/>
          <w:divBdr>
            <w:top w:val="none" w:sz="0" w:space="0" w:color="auto"/>
            <w:left w:val="none" w:sz="0" w:space="0" w:color="auto"/>
            <w:bottom w:val="none" w:sz="0" w:space="0" w:color="auto"/>
            <w:right w:val="none" w:sz="0" w:space="0" w:color="auto"/>
          </w:divBdr>
        </w:div>
        <w:div w:id="54744262">
          <w:marLeft w:val="0"/>
          <w:marRight w:val="0"/>
          <w:marTop w:val="0"/>
          <w:marBottom w:val="0"/>
          <w:divBdr>
            <w:top w:val="none" w:sz="0" w:space="0" w:color="auto"/>
            <w:left w:val="none" w:sz="0" w:space="0" w:color="auto"/>
            <w:bottom w:val="none" w:sz="0" w:space="0" w:color="auto"/>
            <w:right w:val="none" w:sz="0" w:space="0" w:color="auto"/>
          </w:divBdr>
        </w:div>
        <w:div w:id="714087882">
          <w:marLeft w:val="0"/>
          <w:marRight w:val="0"/>
          <w:marTop w:val="0"/>
          <w:marBottom w:val="0"/>
          <w:divBdr>
            <w:top w:val="none" w:sz="0" w:space="0" w:color="auto"/>
            <w:left w:val="none" w:sz="0" w:space="0" w:color="auto"/>
            <w:bottom w:val="none" w:sz="0" w:space="0" w:color="auto"/>
            <w:right w:val="none" w:sz="0" w:space="0" w:color="auto"/>
          </w:divBdr>
        </w:div>
        <w:div w:id="1476331474">
          <w:marLeft w:val="0"/>
          <w:marRight w:val="0"/>
          <w:marTop w:val="0"/>
          <w:marBottom w:val="0"/>
          <w:divBdr>
            <w:top w:val="none" w:sz="0" w:space="0" w:color="auto"/>
            <w:left w:val="none" w:sz="0" w:space="0" w:color="auto"/>
            <w:bottom w:val="none" w:sz="0" w:space="0" w:color="auto"/>
            <w:right w:val="none" w:sz="0" w:space="0" w:color="auto"/>
          </w:divBdr>
        </w:div>
        <w:div w:id="1237396545">
          <w:marLeft w:val="0"/>
          <w:marRight w:val="0"/>
          <w:marTop w:val="0"/>
          <w:marBottom w:val="0"/>
          <w:divBdr>
            <w:top w:val="none" w:sz="0" w:space="0" w:color="auto"/>
            <w:left w:val="none" w:sz="0" w:space="0" w:color="auto"/>
            <w:bottom w:val="none" w:sz="0" w:space="0" w:color="auto"/>
            <w:right w:val="none" w:sz="0" w:space="0" w:color="auto"/>
          </w:divBdr>
        </w:div>
        <w:div w:id="2110352109">
          <w:marLeft w:val="0"/>
          <w:marRight w:val="0"/>
          <w:marTop w:val="0"/>
          <w:marBottom w:val="0"/>
          <w:divBdr>
            <w:top w:val="none" w:sz="0" w:space="0" w:color="auto"/>
            <w:left w:val="none" w:sz="0" w:space="0" w:color="auto"/>
            <w:bottom w:val="none" w:sz="0" w:space="0" w:color="auto"/>
            <w:right w:val="none" w:sz="0" w:space="0" w:color="auto"/>
          </w:divBdr>
        </w:div>
        <w:div w:id="1120146699">
          <w:marLeft w:val="0"/>
          <w:marRight w:val="0"/>
          <w:marTop w:val="0"/>
          <w:marBottom w:val="0"/>
          <w:divBdr>
            <w:top w:val="none" w:sz="0" w:space="0" w:color="auto"/>
            <w:left w:val="none" w:sz="0" w:space="0" w:color="auto"/>
            <w:bottom w:val="none" w:sz="0" w:space="0" w:color="auto"/>
            <w:right w:val="none" w:sz="0" w:space="0" w:color="auto"/>
          </w:divBdr>
        </w:div>
        <w:div w:id="253902907">
          <w:marLeft w:val="0"/>
          <w:marRight w:val="0"/>
          <w:marTop w:val="0"/>
          <w:marBottom w:val="0"/>
          <w:divBdr>
            <w:top w:val="none" w:sz="0" w:space="0" w:color="auto"/>
            <w:left w:val="none" w:sz="0" w:space="0" w:color="auto"/>
            <w:bottom w:val="none" w:sz="0" w:space="0" w:color="auto"/>
            <w:right w:val="none" w:sz="0" w:space="0" w:color="auto"/>
          </w:divBdr>
        </w:div>
        <w:div w:id="1013804314">
          <w:marLeft w:val="0"/>
          <w:marRight w:val="0"/>
          <w:marTop w:val="0"/>
          <w:marBottom w:val="0"/>
          <w:divBdr>
            <w:top w:val="none" w:sz="0" w:space="0" w:color="auto"/>
            <w:left w:val="none" w:sz="0" w:space="0" w:color="auto"/>
            <w:bottom w:val="none" w:sz="0" w:space="0" w:color="auto"/>
            <w:right w:val="none" w:sz="0" w:space="0" w:color="auto"/>
          </w:divBdr>
        </w:div>
        <w:div w:id="981732731">
          <w:marLeft w:val="0"/>
          <w:marRight w:val="0"/>
          <w:marTop w:val="0"/>
          <w:marBottom w:val="0"/>
          <w:divBdr>
            <w:top w:val="none" w:sz="0" w:space="0" w:color="auto"/>
            <w:left w:val="none" w:sz="0" w:space="0" w:color="auto"/>
            <w:bottom w:val="none" w:sz="0" w:space="0" w:color="auto"/>
            <w:right w:val="none" w:sz="0" w:space="0" w:color="auto"/>
          </w:divBdr>
        </w:div>
        <w:div w:id="1401563877">
          <w:marLeft w:val="0"/>
          <w:marRight w:val="0"/>
          <w:marTop w:val="0"/>
          <w:marBottom w:val="0"/>
          <w:divBdr>
            <w:top w:val="none" w:sz="0" w:space="0" w:color="auto"/>
            <w:left w:val="none" w:sz="0" w:space="0" w:color="auto"/>
            <w:bottom w:val="none" w:sz="0" w:space="0" w:color="auto"/>
            <w:right w:val="none" w:sz="0" w:space="0" w:color="auto"/>
          </w:divBdr>
        </w:div>
        <w:div w:id="1603681343">
          <w:marLeft w:val="0"/>
          <w:marRight w:val="0"/>
          <w:marTop w:val="0"/>
          <w:marBottom w:val="0"/>
          <w:divBdr>
            <w:top w:val="none" w:sz="0" w:space="0" w:color="auto"/>
            <w:left w:val="none" w:sz="0" w:space="0" w:color="auto"/>
            <w:bottom w:val="none" w:sz="0" w:space="0" w:color="auto"/>
            <w:right w:val="none" w:sz="0" w:space="0" w:color="auto"/>
          </w:divBdr>
        </w:div>
        <w:div w:id="921529192">
          <w:marLeft w:val="0"/>
          <w:marRight w:val="0"/>
          <w:marTop w:val="0"/>
          <w:marBottom w:val="0"/>
          <w:divBdr>
            <w:top w:val="none" w:sz="0" w:space="0" w:color="auto"/>
            <w:left w:val="none" w:sz="0" w:space="0" w:color="auto"/>
            <w:bottom w:val="none" w:sz="0" w:space="0" w:color="auto"/>
            <w:right w:val="none" w:sz="0" w:space="0" w:color="auto"/>
          </w:divBdr>
        </w:div>
        <w:div w:id="1094741302">
          <w:marLeft w:val="0"/>
          <w:marRight w:val="0"/>
          <w:marTop w:val="0"/>
          <w:marBottom w:val="0"/>
          <w:divBdr>
            <w:top w:val="none" w:sz="0" w:space="0" w:color="auto"/>
            <w:left w:val="none" w:sz="0" w:space="0" w:color="auto"/>
            <w:bottom w:val="none" w:sz="0" w:space="0" w:color="auto"/>
            <w:right w:val="none" w:sz="0" w:space="0" w:color="auto"/>
          </w:divBdr>
        </w:div>
        <w:div w:id="1581063807">
          <w:marLeft w:val="0"/>
          <w:marRight w:val="0"/>
          <w:marTop w:val="0"/>
          <w:marBottom w:val="0"/>
          <w:divBdr>
            <w:top w:val="none" w:sz="0" w:space="0" w:color="auto"/>
            <w:left w:val="none" w:sz="0" w:space="0" w:color="auto"/>
            <w:bottom w:val="none" w:sz="0" w:space="0" w:color="auto"/>
            <w:right w:val="none" w:sz="0" w:space="0" w:color="auto"/>
          </w:divBdr>
        </w:div>
        <w:div w:id="1376924992">
          <w:marLeft w:val="0"/>
          <w:marRight w:val="0"/>
          <w:marTop w:val="0"/>
          <w:marBottom w:val="0"/>
          <w:divBdr>
            <w:top w:val="none" w:sz="0" w:space="0" w:color="auto"/>
            <w:left w:val="none" w:sz="0" w:space="0" w:color="auto"/>
            <w:bottom w:val="none" w:sz="0" w:space="0" w:color="auto"/>
            <w:right w:val="none" w:sz="0" w:space="0" w:color="auto"/>
          </w:divBdr>
        </w:div>
        <w:div w:id="1935893476">
          <w:marLeft w:val="0"/>
          <w:marRight w:val="0"/>
          <w:marTop w:val="0"/>
          <w:marBottom w:val="0"/>
          <w:divBdr>
            <w:top w:val="none" w:sz="0" w:space="0" w:color="auto"/>
            <w:left w:val="none" w:sz="0" w:space="0" w:color="auto"/>
            <w:bottom w:val="none" w:sz="0" w:space="0" w:color="auto"/>
            <w:right w:val="none" w:sz="0" w:space="0" w:color="auto"/>
          </w:divBdr>
        </w:div>
        <w:div w:id="340594235">
          <w:marLeft w:val="0"/>
          <w:marRight w:val="0"/>
          <w:marTop w:val="0"/>
          <w:marBottom w:val="0"/>
          <w:divBdr>
            <w:top w:val="none" w:sz="0" w:space="0" w:color="auto"/>
            <w:left w:val="none" w:sz="0" w:space="0" w:color="auto"/>
            <w:bottom w:val="none" w:sz="0" w:space="0" w:color="auto"/>
            <w:right w:val="none" w:sz="0" w:space="0" w:color="auto"/>
          </w:divBdr>
        </w:div>
        <w:div w:id="593898448">
          <w:marLeft w:val="0"/>
          <w:marRight w:val="0"/>
          <w:marTop w:val="0"/>
          <w:marBottom w:val="0"/>
          <w:divBdr>
            <w:top w:val="none" w:sz="0" w:space="0" w:color="auto"/>
            <w:left w:val="none" w:sz="0" w:space="0" w:color="auto"/>
            <w:bottom w:val="none" w:sz="0" w:space="0" w:color="auto"/>
            <w:right w:val="none" w:sz="0" w:space="0" w:color="auto"/>
          </w:divBdr>
        </w:div>
        <w:div w:id="143589525">
          <w:marLeft w:val="0"/>
          <w:marRight w:val="0"/>
          <w:marTop w:val="0"/>
          <w:marBottom w:val="0"/>
          <w:divBdr>
            <w:top w:val="none" w:sz="0" w:space="0" w:color="auto"/>
            <w:left w:val="none" w:sz="0" w:space="0" w:color="auto"/>
            <w:bottom w:val="none" w:sz="0" w:space="0" w:color="auto"/>
            <w:right w:val="none" w:sz="0" w:space="0" w:color="auto"/>
          </w:divBdr>
        </w:div>
        <w:div w:id="2022273833">
          <w:marLeft w:val="0"/>
          <w:marRight w:val="0"/>
          <w:marTop w:val="0"/>
          <w:marBottom w:val="0"/>
          <w:divBdr>
            <w:top w:val="none" w:sz="0" w:space="0" w:color="auto"/>
            <w:left w:val="none" w:sz="0" w:space="0" w:color="auto"/>
            <w:bottom w:val="none" w:sz="0" w:space="0" w:color="auto"/>
            <w:right w:val="none" w:sz="0" w:space="0" w:color="auto"/>
          </w:divBdr>
        </w:div>
        <w:div w:id="522985553">
          <w:marLeft w:val="0"/>
          <w:marRight w:val="0"/>
          <w:marTop w:val="0"/>
          <w:marBottom w:val="0"/>
          <w:divBdr>
            <w:top w:val="none" w:sz="0" w:space="0" w:color="auto"/>
            <w:left w:val="none" w:sz="0" w:space="0" w:color="auto"/>
            <w:bottom w:val="none" w:sz="0" w:space="0" w:color="auto"/>
            <w:right w:val="none" w:sz="0" w:space="0" w:color="auto"/>
          </w:divBdr>
        </w:div>
        <w:div w:id="824128408">
          <w:marLeft w:val="0"/>
          <w:marRight w:val="0"/>
          <w:marTop w:val="0"/>
          <w:marBottom w:val="0"/>
          <w:divBdr>
            <w:top w:val="none" w:sz="0" w:space="0" w:color="auto"/>
            <w:left w:val="none" w:sz="0" w:space="0" w:color="auto"/>
            <w:bottom w:val="none" w:sz="0" w:space="0" w:color="auto"/>
            <w:right w:val="none" w:sz="0" w:space="0" w:color="auto"/>
          </w:divBdr>
        </w:div>
        <w:div w:id="1367830583">
          <w:marLeft w:val="0"/>
          <w:marRight w:val="0"/>
          <w:marTop w:val="0"/>
          <w:marBottom w:val="0"/>
          <w:divBdr>
            <w:top w:val="none" w:sz="0" w:space="0" w:color="auto"/>
            <w:left w:val="none" w:sz="0" w:space="0" w:color="auto"/>
            <w:bottom w:val="none" w:sz="0" w:space="0" w:color="auto"/>
            <w:right w:val="none" w:sz="0" w:space="0" w:color="auto"/>
          </w:divBdr>
        </w:div>
        <w:div w:id="2042128057">
          <w:marLeft w:val="0"/>
          <w:marRight w:val="0"/>
          <w:marTop w:val="0"/>
          <w:marBottom w:val="0"/>
          <w:divBdr>
            <w:top w:val="none" w:sz="0" w:space="0" w:color="auto"/>
            <w:left w:val="none" w:sz="0" w:space="0" w:color="auto"/>
            <w:bottom w:val="none" w:sz="0" w:space="0" w:color="auto"/>
            <w:right w:val="none" w:sz="0" w:space="0" w:color="auto"/>
          </w:divBdr>
        </w:div>
        <w:div w:id="1525248985">
          <w:marLeft w:val="0"/>
          <w:marRight w:val="0"/>
          <w:marTop w:val="0"/>
          <w:marBottom w:val="0"/>
          <w:divBdr>
            <w:top w:val="none" w:sz="0" w:space="0" w:color="auto"/>
            <w:left w:val="none" w:sz="0" w:space="0" w:color="auto"/>
            <w:bottom w:val="none" w:sz="0" w:space="0" w:color="auto"/>
            <w:right w:val="none" w:sz="0" w:space="0" w:color="auto"/>
          </w:divBdr>
        </w:div>
        <w:div w:id="1461149774">
          <w:marLeft w:val="0"/>
          <w:marRight w:val="0"/>
          <w:marTop w:val="0"/>
          <w:marBottom w:val="0"/>
          <w:divBdr>
            <w:top w:val="none" w:sz="0" w:space="0" w:color="auto"/>
            <w:left w:val="none" w:sz="0" w:space="0" w:color="auto"/>
            <w:bottom w:val="none" w:sz="0" w:space="0" w:color="auto"/>
            <w:right w:val="none" w:sz="0" w:space="0" w:color="auto"/>
          </w:divBdr>
        </w:div>
        <w:div w:id="356548489">
          <w:marLeft w:val="0"/>
          <w:marRight w:val="0"/>
          <w:marTop w:val="0"/>
          <w:marBottom w:val="0"/>
          <w:divBdr>
            <w:top w:val="none" w:sz="0" w:space="0" w:color="auto"/>
            <w:left w:val="none" w:sz="0" w:space="0" w:color="auto"/>
            <w:bottom w:val="none" w:sz="0" w:space="0" w:color="auto"/>
            <w:right w:val="none" w:sz="0" w:space="0" w:color="auto"/>
          </w:divBdr>
        </w:div>
        <w:div w:id="348143404">
          <w:marLeft w:val="0"/>
          <w:marRight w:val="0"/>
          <w:marTop w:val="0"/>
          <w:marBottom w:val="0"/>
          <w:divBdr>
            <w:top w:val="none" w:sz="0" w:space="0" w:color="auto"/>
            <w:left w:val="none" w:sz="0" w:space="0" w:color="auto"/>
            <w:bottom w:val="none" w:sz="0" w:space="0" w:color="auto"/>
            <w:right w:val="none" w:sz="0" w:space="0" w:color="auto"/>
          </w:divBdr>
        </w:div>
        <w:div w:id="1019089059">
          <w:marLeft w:val="0"/>
          <w:marRight w:val="0"/>
          <w:marTop w:val="0"/>
          <w:marBottom w:val="0"/>
          <w:divBdr>
            <w:top w:val="none" w:sz="0" w:space="0" w:color="auto"/>
            <w:left w:val="none" w:sz="0" w:space="0" w:color="auto"/>
            <w:bottom w:val="none" w:sz="0" w:space="0" w:color="auto"/>
            <w:right w:val="none" w:sz="0" w:space="0" w:color="auto"/>
          </w:divBdr>
        </w:div>
        <w:div w:id="2011567285">
          <w:marLeft w:val="0"/>
          <w:marRight w:val="0"/>
          <w:marTop w:val="0"/>
          <w:marBottom w:val="0"/>
          <w:divBdr>
            <w:top w:val="none" w:sz="0" w:space="0" w:color="auto"/>
            <w:left w:val="none" w:sz="0" w:space="0" w:color="auto"/>
            <w:bottom w:val="none" w:sz="0" w:space="0" w:color="auto"/>
            <w:right w:val="none" w:sz="0" w:space="0" w:color="auto"/>
          </w:divBdr>
        </w:div>
      </w:divsChild>
    </w:div>
    <w:div w:id="172303633">
      <w:bodyDiv w:val="1"/>
      <w:marLeft w:val="0"/>
      <w:marRight w:val="0"/>
      <w:marTop w:val="0"/>
      <w:marBottom w:val="0"/>
      <w:divBdr>
        <w:top w:val="none" w:sz="0" w:space="0" w:color="auto"/>
        <w:left w:val="none" w:sz="0" w:space="0" w:color="auto"/>
        <w:bottom w:val="none" w:sz="0" w:space="0" w:color="auto"/>
        <w:right w:val="none" w:sz="0" w:space="0" w:color="auto"/>
      </w:divBdr>
      <w:divsChild>
        <w:div w:id="1187060807">
          <w:marLeft w:val="0"/>
          <w:marRight w:val="0"/>
          <w:marTop w:val="0"/>
          <w:marBottom w:val="0"/>
          <w:divBdr>
            <w:top w:val="none" w:sz="0" w:space="0" w:color="auto"/>
            <w:left w:val="none" w:sz="0" w:space="0" w:color="auto"/>
            <w:bottom w:val="none" w:sz="0" w:space="0" w:color="auto"/>
            <w:right w:val="none" w:sz="0" w:space="0" w:color="auto"/>
          </w:divBdr>
        </w:div>
        <w:div w:id="2080906437">
          <w:marLeft w:val="0"/>
          <w:marRight w:val="0"/>
          <w:marTop w:val="0"/>
          <w:marBottom w:val="0"/>
          <w:divBdr>
            <w:top w:val="none" w:sz="0" w:space="0" w:color="auto"/>
            <w:left w:val="none" w:sz="0" w:space="0" w:color="auto"/>
            <w:bottom w:val="none" w:sz="0" w:space="0" w:color="auto"/>
            <w:right w:val="none" w:sz="0" w:space="0" w:color="auto"/>
          </w:divBdr>
        </w:div>
        <w:div w:id="954481161">
          <w:marLeft w:val="0"/>
          <w:marRight w:val="0"/>
          <w:marTop w:val="0"/>
          <w:marBottom w:val="0"/>
          <w:divBdr>
            <w:top w:val="none" w:sz="0" w:space="0" w:color="auto"/>
            <w:left w:val="none" w:sz="0" w:space="0" w:color="auto"/>
            <w:bottom w:val="none" w:sz="0" w:space="0" w:color="auto"/>
            <w:right w:val="none" w:sz="0" w:space="0" w:color="auto"/>
          </w:divBdr>
        </w:div>
        <w:div w:id="2042199870">
          <w:marLeft w:val="0"/>
          <w:marRight w:val="0"/>
          <w:marTop w:val="0"/>
          <w:marBottom w:val="0"/>
          <w:divBdr>
            <w:top w:val="none" w:sz="0" w:space="0" w:color="auto"/>
            <w:left w:val="none" w:sz="0" w:space="0" w:color="auto"/>
            <w:bottom w:val="none" w:sz="0" w:space="0" w:color="auto"/>
            <w:right w:val="none" w:sz="0" w:space="0" w:color="auto"/>
          </w:divBdr>
        </w:div>
        <w:div w:id="1096053090">
          <w:marLeft w:val="0"/>
          <w:marRight w:val="0"/>
          <w:marTop w:val="0"/>
          <w:marBottom w:val="0"/>
          <w:divBdr>
            <w:top w:val="none" w:sz="0" w:space="0" w:color="auto"/>
            <w:left w:val="none" w:sz="0" w:space="0" w:color="auto"/>
            <w:bottom w:val="none" w:sz="0" w:space="0" w:color="auto"/>
            <w:right w:val="none" w:sz="0" w:space="0" w:color="auto"/>
          </w:divBdr>
        </w:div>
        <w:div w:id="665474996">
          <w:marLeft w:val="0"/>
          <w:marRight w:val="0"/>
          <w:marTop w:val="0"/>
          <w:marBottom w:val="0"/>
          <w:divBdr>
            <w:top w:val="none" w:sz="0" w:space="0" w:color="auto"/>
            <w:left w:val="none" w:sz="0" w:space="0" w:color="auto"/>
            <w:bottom w:val="none" w:sz="0" w:space="0" w:color="auto"/>
            <w:right w:val="none" w:sz="0" w:space="0" w:color="auto"/>
          </w:divBdr>
        </w:div>
        <w:div w:id="1495605973">
          <w:marLeft w:val="0"/>
          <w:marRight w:val="0"/>
          <w:marTop w:val="0"/>
          <w:marBottom w:val="0"/>
          <w:divBdr>
            <w:top w:val="none" w:sz="0" w:space="0" w:color="auto"/>
            <w:left w:val="none" w:sz="0" w:space="0" w:color="auto"/>
            <w:bottom w:val="none" w:sz="0" w:space="0" w:color="auto"/>
            <w:right w:val="none" w:sz="0" w:space="0" w:color="auto"/>
          </w:divBdr>
        </w:div>
        <w:div w:id="2137525384">
          <w:marLeft w:val="0"/>
          <w:marRight w:val="0"/>
          <w:marTop w:val="0"/>
          <w:marBottom w:val="0"/>
          <w:divBdr>
            <w:top w:val="none" w:sz="0" w:space="0" w:color="auto"/>
            <w:left w:val="none" w:sz="0" w:space="0" w:color="auto"/>
            <w:bottom w:val="none" w:sz="0" w:space="0" w:color="auto"/>
            <w:right w:val="none" w:sz="0" w:space="0" w:color="auto"/>
          </w:divBdr>
        </w:div>
        <w:div w:id="1001154918">
          <w:marLeft w:val="0"/>
          <w:marRight w:val="0"/>
          <w:marTop w:val="0"/>
          <w:marBottom w:val="0"/>
          <w:divBdr>
            <w:top w:val="none" w:sz="0" w:space="0" w:color="auto"/>
            <w:left w:val="none" w:sz="0" w:space="0" w:color="auto"/>
            <w:bottom w:val="none" w:sz="0" w:space="0" w:color="auto"/>
            <w:right w:val="none" w:sz="0" w:space="0" w:color="auto"/>
          </w:divBdr>
        </w:div>
        <w:div w:id="5640924">
          <w:marLeft w:val="0"/>
          <w:marRight w:val="0"/>
          <w:marTop w:val="0"/>
          <w:marBottom w:val="0"/>
          <w:divBdr>
            <w:top w:val="none" w:sz="0" w:space="0" w:color="auto"/>
            <w:left w:val="none" w:sz="0" w:space="0" w:color="auto"/>
            <w:bottom w:val="none" w:sz="0" w:space="0" w:color="auto"/>
            <w:right w:val="none" w:sz="0" w:space="0" w:color="auto"/>
          </w:divBdr>
        </w:div>
        <w:div w:id="303588045">
          <w:marLeft w:val="0"/>
          <w:marRight w:val="0"/>
          <w:marTop w:val="0"/>
          <w:marBottom w:val="0"/>
          <w:divBdr>
            <w:top w:val="none" w:sz="0" w:space="0" w:color="auto"/>
            <w:left w:val="none" w:sz="0" w:space="0" w:color="auto"/>
            <w:bottom w:val="none" w:sz="0" w:space="0" w:color="auto"/>
            <w:right w:val="none" w:sz="0" w:space="0" w:color="auto"/>
          </w:divBdr>
        </w:div>
        <w:div w:id="1672567076">
          <w:marLeft w:val="0"/>
          <w:marRight w:val="0"/>
          <w:marTop w:val="0"/>
          <w:marBottom w:val="0"/>
          <w:divBdr>
            <w:top w:val="none" w:sz="0" w:space="0" w:color="auto"/>
            <w:left w:val="none" w:sz="0" w:space="0" w:color="auto"/>
            <w:bottom w:val="none" w:sz="0" w:space="0" w:color="auto"/>
            <w:right w:val="none" w:sz="0" w:space="0" w:color="auto"/>
          </w:divBdr>
        </w:div>
        <w:div w:id="47841713">
          <w:marLeft w:val="0"/>
          <w:marRight w:val="0"/>
          <w:marTop w:val="0"/>
          <w:marBottom w:val="0"/>
          <w:divBdr>
            <w:top w:val="none" w:sz="0" w:space="0" w:color="auto"/>
            <w:left w:val="none" w:sz="0" w:space="0" w:color="auto"/>
            <w:bottom w:val="none" w:sz="0" w:space="0" w:color="auto"/>
            <w:right w:val="none" w:sz="0" w:space="0" w:color="auto"/>
          </w:divBdr>
        </w:div>
        <w:div w:id="1633633561">
          <w:marLeft w:val="0"/>
          <w:marRight w:val="0"/>
          <w:marTop w:val="0"/>
          <w:marBottom w:val="0"/>
          <w:divBdr>
            <w:top w:val="none" w:sz="0" w:space="0" w:color="auto"/>
            <w:left w:val="none" w:sz="0" w:space="0" w:color="auto"/>
            <w:bottom w:val="none" w:sz="0" w:space="0" w:color="auto"/>
            <w:right w:val="none" w:sz="0" w:space="0" w:color="auto"/>
          </w:divBdr>
        </w:div>
        <w:div w:id="1870532858">
          <w:marLeft w:val="0"/>
          <w:marRight w:val="0"/>
          <w:marTop w:val="0"/>
          <w:marBottom w:val="0"/>
          <w:divBdr>
            <w:top w:val="none" w:sz="0" w:space="0" w:color="auto"/>
            <w:left w:val="none" w:sz="0" w:space="0" w:color="auto"/>
            <w:bottom w:val="none" w:sz="0" w:space="0" w:color="auto"/>
            <w:right w:val="none" w:sz="0" w:space="0" w:color="auto"/>
          </w:divBdr>
        </w:div>
        <w:div w:id="1610892781">
          <w:marLeft w:val="0"/>
          <w:marRight w:val="0"/>
          <w:marTop w:val="0"/>
          <w:marBottom w:val="0"/>
          <w:divBdr>
            <w:top w:val="none" w:sz="0" w:space="0" w:color="auto"/>
            <w:left w:val="none" w:sz="0" w:space="0" w:color="auto"/>
            <w:bottom w:val="none" w:sz="0" w:space="0" w:color="auto"/>
            <w:right w:val="none" w:sz="0" w:space="0" w:color="auto"/>
          </w:divBdr>
        </w:div>
        <w:div w:id="1705860116">
          <w:marLeft w:val="0"/>
          <w:marRight w:val="0"/>
          <w:marTop w:val="0"/>
          <w:marBottom w:val="0"/>
          <w:divBdr>
            <w:top w:val="none" w:sz="0" w:space="0" w:color="auto"/>
            <w:left w:val="none" w:sz="0" w:space="0" w:color="auto"/>
            <w:bottom w:val="none" w:sz="0" w:space="0" w:color="auto"/>
            <w:right w:val="none" w:sz="0" w:space="0" w:color="auto"/>
          </w:divBdr>
        </w:div>
        <w:div w:id="506671830">
          <w:marLeft w:val="0"/>
          <w:marRight w:val="0"/>
          <w:marTop w:val="0"/>
          <w:marBottom w:val="0"/>
          <w:divBdr>
            <w:top w:val="none" w:sz="0" w:space="0" w:color="auto"/>
            <w:left w:val="none" w:sz="0" w:space="0" w:color="auto"/>
            <w:bottom w:val="none" w:sz="0" w:space="0" w:color="auto"/>
            <w:right w:val="none" w:sz="0" w:space="0" w:color="auto"/>
          </w:divBdr>
        </w:div>
        <w:div w:id="841356081">
          <w:marLeft w:val="0"/>
          <w:marRight w:val="0"/>
          <w:marTop w:val="0"/>
          <w:marBottom w:val="0"/>
          <w:divBdr>
            <w:top w:val="none" w:sz="0" w:space="0" w:color="auto"/>
            <w:left w:val="none" w:sz="0" w:space="0" w:color="auto"/>
            <w:bottom w:val="none" w:sz="0" w:space="0" w:color="auto"/>
            <w:right w:val="none" w:sz="0" w:space="0" w:color="auto"/>
          </w:divBdr>
        </w:div>
        <w:div w:id="798382243">
          <w:marLeft w:val="0"/>
          <w:marRight w:val="0"/>
          <w:marTop w:val="0"/>
          <w:marBottom w:val="0"/>
          <w:divBdr>
            <w:top w:val="none" w:sz="0" w:space="0" w:color="auto"/>
            <w:left w:val="none" w:sz="0" w:space="0" w:color="auto"/>
            <w:bottom w:val="none" w:sz="0" w:space="0" w:color="auto"/>
            <w:right w:val="none" w:sz="0" w:space="0" w:color="auto"/>
          </w:divBdr>
        </w:div>
        <w:div w:id="348415311">
          <w:marLeft w:val="0"/>
          <w:marRight w:val="0"/>
          <w:marTop w:val="0"/>
          <w:marBottom w:val="0"/>
          <w:divBdr>
            <w:top w:val="none" w:sz="0" w:space="0" w:color="auto"/>
            <w:left w:val="none" w:sz="0" w:space="0" w:color="auto"/>
            <w:bottom w:val="none" w:sz="0" w:space="0" w:color="auto"/>
            <w:right w:val="none" w:sz="0" w:space="0" w:color="auto"/>
          </w:divBdr>
        </w:div>
        <w:div w:id="1221745254">
          <w:marLeft w:val="0"/>
          <w:marRight w:val="0"/>
          <w:marTop w:val="0"/>
          <w:marBottom w:val="0"/>
          <w:divBdr>
            <w:top w:val="none" w:sz="0" w:space="0" w:color="auto"/>
            <w:left w:val="none" w:sz="0" w:space="0" w:color="auto"/>
            <w:bottom w:val="none" w:sz="0" w:space="0" w:color="auto"/>
            <w:right w:val="none" w:sz="0" w:space="0" w:color="auto"/>
          </w:divBdr>
        </w:div>
        <w:div w:id="1885409400">
          <w:marLeft w:val="0"/>
          <w:marRight w:val="0"/>
          <w:marTop w:val="0"/>
          <w:marBottom w:val="0"/>
          <w:divBdr>
            <w:top w:val="none" w:sz="0" w:space="0" w:color="auto"/>
            <w:left w:val="none" w:sz="0" w:space="0" w:color="auto"/>
            <w:bottom w:val="none" w:sz="0" w:space="0" w:color="auto"/>
            <w:right w:val="none" w:sz="0" w:space="0" w:color="auto"/>
          </w:divBdr>
        </w:div>
        <w:div w:id="574173051">
          <w:marLeft w:val="0"/>
          <w:marRight w:val="0"/>
          <w:marTop w:val="0"/>
          <w:marBottom w:val="0"/>
          <w:divBdr>
            <w:top w:val="none" w:sz="0" w:space="0" w:color="auto"/>
            <w:left w:val="none" w:sz="0" w:space="0" w:color="auto"/>
            <w:bottom w:val="none" w:sz="0" w:space="0" w:color="auto"/>
            <w:right w:val="none" w:sz="0" w:space="0" w:color="auto"/>
          </w:divBdr>
        </w:div>
        <w:div w:id="51931622">
          <w:marLeft w:val="0"/>
          <w:marRight w:val="0"/>
          <w:marTop w:val="0"/>
          <w:marBottom w:val="0"/>
          <w:divBdr>
            <w:top w:val="none" w:sz="0" w:space="0" w:color="auto"/>
            <w:left w:val="none" w:sz="0" w:space="0" w:color="auto"/>
            <w:bottom w:val="none" w:sz="0" w:space="0" w:color="auto"/>
            <w:right w:val="none" w:sz="0" w:space="0" w:color="auto"/>
          </w:divBdr>
        </w:div>
        <w:div w:id="1210067262">
          <w:marLeft w:val="0"/>
          <w:marRight w:val="0"/>
          <w:marTop w:val="0"/>
          <w:marBottom w:val="0"/>
          <w:divBdr>
            <w:top w:val="none" w:sz="0" w:space="0" w:color="auto"/>
            <w:left w:val="none" w:sz="0" w:space="0" w:color="auto"/>
            <w:bottom w:val="none" w:sz="0" w:space="0" w:color="auto"/>
            <w:right w:val="none" w:sz="0" w:space="0" w:color="auto"/>
          </w:divBdr>
        </w:div>
        <w:div w:id="1299456555">
          <w:marLeft w:val="0"/>
          <w:marRight w:val="0"/>
          <w:marTop w:val="0"/>
          <w:marBottom w:val="0"/>
          <w:divBdr>
            <w:top w:val="none" w:sz="0" w:space="0" w:color="auto"/>
            <w:left w:val="none" w:sz="0" w:space="0" w:color="auto"/>
            <w:bottom w:val="none" w:sz="0" w:space="0" w:color="auto"/>
            <w:right w:val="none" w:sz="0" w:space="0" w:color="auto"/>
          </w:divBdr>
        </w:div>
        <w:div w:id="1275940974">
          <w:marLeft w:val="0"/>
          <w:marRight w:val="0"/>
          <w:marTop w:val="0"/>
          <w:marBottom w:val="0"/>
          <w:divBdr>
            <w:top w:val="none" w:sz="0" w:space="0" w:color="auto"/>
            <w:left w:val="none" w:sz="0" w:space="0" w:color="auto"/>
            <w:bottom w:val="none" w:sz="0" w:space="0" w:color="auto"/>
            <w:right w:val="none" w:sz="0" w:space="0" w:color="auto"/>
          </w:divBdr>
        </w:div>
        <w:div w:id="808403961">
          <w:marLeft w:val="0"/>
          <w:marRight w:val="0"/>
          <w:marTop w:val="0"/>
          <w:marBottom w:val="0"/>
          <w:divBdr>
            <w:top w:val="none" w:sz="0" w:space="0" w:color="auto"/>
            <w:left w:val="none" w:sz="0" w:space="0" w:color="auto"/>
            <w:bottom w:val="none" w:sz="0" w:space="0" w:color="auto"/>
            <w:right w:val="none" w:sz="0" w:space="0" w:color="auto"/>
          </w:divBdr>
        </w:div>
        <w:div w:id="1451048322">
          <w:marLeft w:val="0"/>
          <w:marRight w:val="0"/>
          <w:marTop w:val="0"/>
          <w:marBottom w:val="0"/>
          <w:divBdr>
            <w:top w:val="none" w:sz="0" w:space="0" w:color="auto"/>
            <w:left w:val="none" w:sz="0" w:space="0" w:color="auto"/>
            <w:bottom w:val="none" w:sz="0" w:space="0" w:color="auto"/>
            <w:right w:val="none" w:sz="0" w:space="0" w:color="auto"/>
          </w:divBdr>
        </w:div>
        <w:div w:id="1854150689">
          <w:marLeft w:val="0"/>
          <w:marRight w:val="0"/>
          <w:marTop w:val="0"/>
          <w:marBottom w:val="0"/>
          <w:divBdr>
            <w:top w:val="none" w:sz="0" w:space="0" w:color="auto"/>
            <w:left w:val="none" w:sz="0" w:space="0" w:color="auto"/>
            <w:bottom w:val="none" w:sz="0" w:space="0" w:color="auto"/>
            <w:right w:val="none" w:sz="0" w:space="0" w:color="auto"/>
          </w:divBdr>
        </w:div>
        <w:div w:id="1439443302">
          <w:marLeft w:val="0"/>
          <w:marRight w:val="0"/>
          <w:marTop w:val="0"/>
          <w:marBottom w:val="0"/>
          <w:divBdr>
            <w:top w:val="none" w:sz="0" w:space="0" w:color="auto"/>
            <w:left w:val="none" w:sz="0" w:space="0" w:color="auto"/>
            <w:bottom w:val="none" w:sz="0" w:space="0" w:color="auto"/>
            <w:right w:val="none" w:sz="0" w:space="0" w:color="auto"/>
          </w:divBdr>
        </w:div>
        <w:div w:id="101808037">
          <w:marLeft w:val="0"/>
          <w:marRight w:val="0"/>
          <w:marTop w:val="0"/>
          <w:marBottom w:val="0"/>
          <w:divBdr>
            <w:top w:val="none" w:sz="0" w:space="0" w:color="auto"/>
            <w:left w:val="none" w:sz="0" w:space="0" w:color="auto"/>
            <w:bottom w:val="none" w:sz="0" w:space="0" w:color="auto"/>
            <w:right w:val="none" w:sz="0" w:space="0" w:color="auto"/>
          </w:divBdr>
        </w:div>
        <w:div w:id="1301960872">
          <w:marLeft w:val="0"/>
          <w:marRight w:val="0"/>
          <w:marTop w:val="0"/>
          <w:marBottom w:val="0"/>
          <w:divBdr>
            <w:top w:val="none" w:sz="0" w:space="0" w:color="auto"/>
            <w:left w:val="none" w:sz="0" w:space="0" w:color="auto"/>
            <w:bottom w:val="none" w:sz="0" w:space="0" w:color="auto"/>
            <w:right w:val="none" w:sz="0" w:space="0" w:color="auto"/>
          </w:divBdr>
        </w:div>
        <w:div w:id="1589121878">
          <w:marLeft w:val="0"/>
          <w:marRight w:val="0"/>
          <w:marTop w:val="0"/>
          <w:marBottom w:val="0"/>
          <w:divBdr>
            <w:top w:val="none" w:sz="0" w:space="0" w:color="auto"/>
            <w:left w:val="none" w:sz="0" w:space="0" w:color="auto"/>
            <w:bottom w:val="none" w:sz="0" w:space="0" w:color="auto"/>
            <w:right w:val="none" w:sz="0" w:space="0" w:color="auto"/>
          </w:divBdr>
        </w:div>
        <w:div w:id="1332177336">
          <w:marLeft w:val="0"/>
          <w:marRight w:val="0"/>
          <w:marTop w:val="0"/>
          <w:marBottom w:val="0"/>
          <w:divBdr>
            <w:top w:val="none" w:sz="0" w:space="0" w:color="auto"/>
            <w:left w:val="none" w:sz="0" w:space="0" w:color="auto"/>
            <w:bottom w:val="none" w:sz="0" w:space="0" w:color="auto"/>
            <w:right w:val="none" w:sz="0" w:space="0" w:color="auto"/>
          </w:divBdr>
        </w:div>
        <w:div w:id="1038772586">
          <w:marLeft w:val="0"/>
          <w:marRight w:val="0"/>
          <w:marTop w:val="0"/>
          <w:marBottom w:val="0"/>
          <w:divBdr>
            <w:top w:val="none" w:sz="0" w:space="0" w:color="auto"/>
            <w:left w:val="none" w:sz="0" w:space="0" w:color="auto"/>
            <w:bottom w:val="none" w:sz="0" w:space="0" w:color="auto"/>
            <w:right w:val="none" w:sz="0" w:space="0" w:color="auto"/>
          </w:divBdr>
        </w:div>
        <w:div w:id="950279635">
          <w:marLeft w:val="0"/>
          <w:marRight w:val="0"/>
          <w:marTop w:val="0"/>
          <w:marBottom w:val="0"/>
          <w:divBdr>
            <w:top w:val="none" w:sz="0" w:space="0" w:color="auto"/>
            <w:left w:val="none" w:sz="0" w:space="0" w:color="auto"/>
            <w:bottom w:val="none" w:sz="0" w:space="0" w:color="auto"/>
            <w:right w:val="none" w:sz="0" w:space="0" w:color="auto"/>
          </w:divBdr>
        </w:div>
        <w:div w:id="61373126">
          <w:marLeft w:val="0"/>
          <w:marRight w:val="0"/>
          <w:marTop w:val="0"/>
          <w:marBottom w:val="0"/>
          <w:divBdr>
            <w:top w:val="none" w:sz="0" w:space="0" w:color="auto"/>
            <w:left w:val="none" w:sz="0" w:space="0" w:color="auto"/>
            <w:bottom w:val="none" w:sz="0" w:space="0" w:color="auto"/>
            <w:right w:val="none" w:sz="0" w:space="0" w:color="auto"/>
          </w:divBdr>
        </w:div>
        <w:div w:id="1153840503">
          <w:marLeft w:val="0"/>
          <w:marRight w:val="0"/>
          <w:marTop w:val="0"/>
          <w:marBottom w:val="0"/>
          <w:divBdr>
            <w:top w:val="none" w:sz="0" w:space="0" w:color="auto"/>
            <w:left w:val="none" w:sz="0" w:space="0" w:color="auto"/>
            <w:bottom w:val="none" w:sz="0" w:space="0" w:color="auto"/>
            <w:right w:val="none" w:sz="0" w:space="0" w:color="auto"/>
          </w:divBdr>
        </w:div>
        <w:div w:id="1665234733">
          <w:marLeft w:val="0"/>
          <w:marRight w:val="0"/>
          <w:marTop w:val="0"/>
          <w:marBottom w:val="0"/>
          <w:divBdr>
            <w:top w:val="none" w:sz="0" w:space="0" w:color="auto"/>
            <w:left w:val="none" w:sz="0" w:space="0" w:color="auto"/>
            <w:bottom w:val="none" w:sz="0" w:space="0" w:color="auto"/>
            <w:right w:val="none" w:sz="0" w:space="0" w:color="auto"/>
          </w:divBdr>
        </w:div>
        <w:div w:id="587077916">
          <w:marLeft w:val="0"/>
          <w:marRight w:val="0"/>
          <w:marTop w:val="0"/>
          <w:marBottom w:val="0"/>
          <w:divBdr>
            <w:top w:val="none" w:sz="0" w:space="0" w:color="auto"/>
            <w:left w:val="none" w:sz="0" w:space="0" w:color="auto"/>
            <w:bottom w:val="none" w:sz="0" w:space="0" w:color="auto"/>
            <w:right w:val="none" w:sz="0" w:space="0" w:color="auto"/>
          </w:divBdr>
        </w:div>
        <w:div w:id="1400863316">
          <w:marLeft w:val="0"/>
          <w:marRight w:val="0"/>
          <w:marTop w:val="0"/>
          <w:marBottom w:val="0"/>
          <w:divBdr>
            <w:top w:val="none" w:sz="0" w:space="0" w:color="auto"/>
            <w:left w:val="none" w:sz="0" w:space="0" w:color="auto"/>
            <w:bottom w:val="none" w:sz="0" w:space="0" w:color="auto"/>
            <w:right w:val="none" w:sz="0" w:space="0" w:color="auto"/>
          </w:divBdr>
        </w:div>
        <w:div w:id="1471678470">
          <w:marLeft w:val="0"/>
          <w:marRight w:val="0"/>
          <w:marTop w:val="0"/>
          <w:marBottom w:val="0"/>
          <w:divBdr>
            <w:top w:val="none" w:sz="0" w:space="0" w:color="auto"/>
            <w:left w:val="none" w:sz="0" w:space="0" w:color="auto"/>
            <w:bottom w:val="none" w:sz="0" w:space="0" w:color="auto"/>
            <w:right w:val="none" w:sz="0" w:space="0" w:color="auto"/>
          </w:divBdr>
        </w:div>
        <w:div w:id="474377389">
          <w:marLeft w:val="0"/>
          <w:marRight w:val="0"/>
          <w:marTop w:val="0"/>
          <w:marBottom w:val="0"/>
          <w:divBdr>
            <w:top w:val="none" w:sz="0" w:space="0" w:color="auto"/>
            <w:left w:val="none" w:sz="0" w:space="0" w:color="auto"/>
            <w:bottom w:val="none" w:sz="0" w:space="0" w:color="auto"/>
            <w:right w:val="none" w:sz="0" w:space="0" w:color="auto"/>
          </w:divBdr>
        </w:div>
        <w:div w:id="1102339743">
          <w:marLeft w:val="0"/>
          <w:marRight w:val="0"/>
          <w:marTop w:val="0"/>
          <w:marBottom w:val="0"/>
          <w:divBdr>
            <w:top w:val="none" w:sz="0" w:space="0" w:color="auto"/>
            <w:left w:val="none" w:sz="0" w:space="0" w:color="auto"/>
            <w:bottom w:val="none" w:sz="0" w:space="0" w:color="auto"/>
            <w:right w:val="none" w:sz="0" w:space="0" w:color="auto"/>
          </w:divBdr>
        </w:div>
        <w:div w:id="2141413083">
          <w:marLeft w:val="0"/>
          <w:marRight w:val="0"/>
          <w:marTop w:val="0"/>
          <w:marBottom w:val="0"/>
          <w:divBdr>
            <w:top w:val="none" w:sz="0" w:space="0" w:color="auto"/>
            <w:left w:val="none" w:sz="0" w:space="0" w:color="auto"/>
            <w:bottom w:val="none" w:sz="0" w:space="0" w:color="auto"/>
            <w:right w:val="none" w:sz="0" w:space="0" w:color="auto"/>
          </w:divBdr>
        </w:div>
        <w:div w:id="1556428556">
          <w:marLeft w:val="0"/>
          <w:marRight w:val="0"/>
          <w:marTop w:val="0"/>
          <w:marBottom w:val="0"/>
          <w:divBdr>
            <w:top w:val="none" w:sz="0" w:space="0" w:color="auto"/>
            <w:left w:val="none" w:sz="0" w:space="0" w:color="auto"/>
            <w:bottom w:val="none" w:sz="0" w:space="0" w:color="auto"/>
            <w:right w:val="none" w:sz="0" w:space="0" w:color="auto"/>
          </w:divBdr>
        </w:div>
        <w:div w:id="2115662285">
          <w:marLeft w:val="0"/>
          <w:marRight w:val="0"/>
          <w:marTop w:val="0"/>
          <w:marBottom w:val="0"/>
          <w:divBdr>
            <w:top w:val="none" w:sz="0" w:space="0" w:color="auto"/>
            <w:left w:val="none" w:sz="0" w:space="0" w:color="auto"/>
            <w:bottom w:val="none" w:sz="0" w:space="0" w:color="auto"/>
            <w:right w:val="none" w:sz="0" w:space="0" w:color="auto"/>
          </w:divBdr>
        </w:div>
        <w:div w:id="1554921295">
          <w:marLeft w:val="0"/>
          <w:marRight w:val="0"/>
          <w:marTop w:val="0"/>
          <w:marBottom w:val="0"/>
          <w:divBdr>
            <w:top w:val="none" w:sz="0" w:space="0" w:color="auto"/>
            <w:left w:val="none" w:sz="0" w:space="0" w:color="auto"/>
            <w:bottom w:val="none" w:sz="0" w:space="0" w:color="auto"/>
            <w:right w:val="none" w:sz="0" w:space="0" w:color="auto"/>
          </w:divBdr>
        </w:div>
        <w:div w:id="1561287133">
          <w:marLeft w:val="0"/>
          <w:marRight w:val="0"/>
          <w:marTop w:val="0"/>
          <w:marBottom w:val="0"/>
          <w:divBdr>
            <w:top w:val="none" w:sz="0" w:space="0" w:color="auto"/>
            <w:left w:val="none" w:sz="0" w:space="0" w:color="auto"/>
            <w:bottom w:val="none" w:sz="0" w:space="0" w:color="auto"/>
            <w:right w:val="none" w:sz="0" w:space="0" w:color="auto"/>
          </w:divBdr>
        </w:div>
        <w:div w:id="554321195">
          <w:marLeft w:val="0"/>
          <w:marRight w:val="0"/>
          <w:marTop w:val="0"/>
          <w:marBottom w:val="0"/>
          <w:divBdr>
            <w:top w:val="none" w:sz="0" w:space="0" w:color="auto"/>
            <w:left w:val="none" w:sz="0" w:space="0" w:color="auto"/>
            <w:bottom w:val="none" w:sz="0" w:space="0" w:color="auto"/>
            <w:right w:val="none" w:sz="0" w:space="0" w:color="auto"/>
          </w:divBdr>
        </w:div>
        <w:div w:id="2029091771">
          <w:marLeft w:val="0"/>
          <w:marRight w:val="0"/>
          <w:marTop w:val="0"/>
          <w:marBottom w:val="0"/>
          <w:divBdr>
            <w:top w:val="none" w:sz="0" w:space="0" w:color="auto"/>
            <w:left w:val="none" w:sz="0" w:space="0" w:color="auto"/>
            <w:bottom w:val="none" w:sz="0" w:space="0" w:color="auto"/>
            <w:right w:val="none" w:sz="0" w:space="0" w:color="auto"/>
          </w:divBdr>
        </w:div>
        <w:div w:id="1477718090">
          <w:marLeft w:val="0"/>
          <w:marRight w:val="0"/>
          <w:marTop w:val="0"/>
          <w:marBottom w:val="0"/>
          <w:divBdr>
            <w:top w:val="none" w:sz="0" w:space="0" w:color="auto"/>
            <w:left w:val="none" w:sz="0" w:space="0" w:color="auto"/>
            <w:bottom w:val="none" w:sz="0" w:space="0" w:color="auto"/>
            <w:right w:val="none" w:sz="0" w:space="0" w:color="auto"/>
          </w:divBdr>
        </w:div>
        <w:div w:id="1463039555">
          <w:marLeft w:val="0"/>
          <w:marRight w:val="0"/>
          <w:marTop w:val="0"/>
          <w:marBottom w:val="0"/>
          <w:divBdr>
            <w:top w:val="none" w:sz="0" w:space="0" w:color="auto"/>
            <w:left w:val="none" w:sz="0" w:space="0" w:color="auto"/>
            <w:bottom w:val="none" w:sz="0" w:space="0" w:color="auto"/>
            <w:right w:val="none" w:sz="0" w:space="0" w:color="auto"/>
          </w:divBdr>
        </w:div>
        <w:div w:id="945115540">
          <w:marLeft w:val="0"/>
          <w:marRight w:val="0"/>
          <w:marTop w:val="0"/>
          <w:marBottom w:val="0"/>
          <w:divBdr>
            <w:top w:val="none" w:sz="0" w:space="0" w:color="auto"/>
            <w:left w:val="none" w:sz="0" w:space="0" w:color="auto"/>
            <w:bottom w:val="none" w:sz="0" w:space="0" w:color="auto"/>
            <w:right w:val="none" w:sz="0" w:space="0" w:color="auto"/>
          </w:divBdr>
        </w:div>
      </w:divsChild>
    </w:div>
    <w:div w:id="181827460">
      <w:bodyDiv w:val="1"/>
      <w:marLeft w:val="0"/>
      <w:marRight w:val="0"/>
      <w:marTop w:val="0"/>
      <w:marBottom w:val="0"/>
      <w:divBdr>
        <w:top w:val="none" w:sz="0" w:space="0" w:color="auto"/>
        <w:left w:val="none" w:sz="0" w:space="0" w:color="auto"/>
        <w:bottom w:val="none" w:sz="0" w:space="0" w:color="auto"/>
        <w:right w:val="none" w:sz="0" w:space="0" w:color="auto"/>
      </w:divBdr>
      <w:divsChild>
        <w:div w:id="189924848">
          <w:marLeft w:val="0"/>
          <w:marRight w:val="0"/>
          <w:marTop w:val="0"/>
          <w:marBottom w:val="0"/>
          <w:divBdr>
            <w:top w:val="none" w:sz="0" w:space="0" w:color="auto"/>
            <w:left w:val="none" w:sz="0" w:space="0" w:color="auto"/>
            <w:bottom w:val="none" w:sz="0" w:space="0" w:color="auto"/>
            <w:right w:val="none" w:sz="0" w:space="0" w:color="auto"/>
          </w:divBdr>
        </w:div>
        <w:div w:id="1166823133">
          <w:marLeft w:val="0"/>
          <w:marRight w:val="0"/>
          <w:marTop w:val="0"/>
          <w:marBottom w:val="0"/>
          <w:divBdr>
            <w:top w:val="none" w:sz="0" w:space="0" w:color="auto"/>
            <w:left w:val="none" w:sz="0" w:space="0" w:color="auto"/>
            <w:bottom w:val="none" w:sz="0" w:space="0" w:color="auto"/>
            <w:right w:val="none" w:sz="0" w:space="0" w:color="auto"/>
          </w:divBdr>
        </w:div>
        <w:div w:id="1231843004">
          <w:marLeft w:val="0"/>
          <w:marRight w:val="0"/>
          <w:marTop w:val="0"/>
          <w:marBottom w:val="0"/>
          <w:divBdr>
            <w:top w:val="none" w:sz="0" w:space="0" w:color="auto"/>
            <w:left w:val="none" w:sz="0" w:space="0" w:color="auto"/>
            <w:bottom w:val="none" w:sz="0" w:space="0" w:color="auto"/>
            <w:right w:val="none" w:sz="0" w:space="0" w:color="auto"/>
          </w:divBdr>
        </w:div>
        <w:div w:id="412313846">
          <w:marLeft w:val="0"/>
          <w:marRight w:val="0"/>
          <w:marTop w:val="0"/>
          <w:marBottom w:val="0"/>
          <w:divBdr>
            <w:top w:val="none" w:sz="0" w:space="0" w:color="auto"/>
            <w:left w:val="none" w:sz="0" w:space="0" w:color="auto"/>
            <w:bottom w:val="none" w:sz="0" w:space="0" w:color="auto"/>
            <w:right w:val="none" w:sz="0" w:space="0" w:color="auto"/>
          </w:divBdr>
        </w:div>
        <w:div w:id="1671955200">
          <w:marLeft w:val="0"/>
          <w:marRight w:val="0"/>
          <w:marTop w:val="0"/>
          <w:marBottom w:val="0"/>
          <w:divBdr>
            <w:top w:val="none" w:sz="0" w:space="0" w:color="auto"/>
            <w:left w:val="none" w:sz="0" w:space="0" w:color="auto"/>
            <w:bottom w:val="none" w:sz="0" w:space="0" w:color="auto"/>
            <w:right w:val="none" w:sz="0" w:space="0" w:color="auto"/>
          </w:divBdr>
        </w:div>
        <w:div w:id="502549252">
          <w:marLeft w:val="0"/>
          <w:marRight w:val="0"/>
          <w:marTop w:val="0"/>
          <w:marBottom w:val="0"/>
          <w:divBdr>
            <w:top w:val="none" w:sz="0" w:space="0" w:color="auto"/>
            <w:left w:val="none" w:sz="0" w:space="0" w:color="auto"/>
            <w:bottom w:val="none" w:sz="0" w:space="0" w:color="auto"/>
            <w:right w:val="none" w:sz="0" w:space="0" w:color="auto"/>
          </w:divBdr>
        </w:div>
        <w:div w:id="1914001944">
          <w:marLeft w:val="0"/>
          <w:marRight w:val="0"/>
          <w:marTop w:val="0"/>
          <w:marBottom w:val="0"/>
          <w:divBdr>
            <w:top w:val="none" w:sz="0" w:space="0" w:color="auto"/>
            <w:left w:val="none" w:sz="0" w:space="0" w:color="auto"/>
            <w:bottom w:val="none" w:sz="0" w:space="0" w:color="auto"/>
            <w:right w:val="none" w:sz="0" w:space="0" w:color="auto"/>
          </w:divBdr>
        </w:div>
        <w:div w:id="1671985824">
          <w:marLeft w:val="0"/>
          <w:marRight w:val="0"/>
          <w:marTop w:val="0"/>
          <w:marBottom w:val="0"/>
          <w:divBdr>
            <w:top w:val="none" w:sz="0" w:space="0" w:color="auto"/>
            <w:left w:val="none" w:sz="0" w:space="0" w:color="auto"/>
            <w:bottom w:val="none" w:sz="0" w:space="0" w:color="auto"/>
            <w:right w:val="none" w:sz="0" w:space="0" w:color="auto"/>
          </w:divBdr>
        </w:div>
        <w:div w:id="1269386543">
          <w:marLeft w:val="0"/>
          <w:marRight w:val="0"/>
          <w:marTop w:val="0"/>
          <w:marBottom w:val="0"/>
          <w:divBdr>
            <w:top w:val="none" w:sz="0" w:space="0" w:color="auto"/>
            <w:left w:val="none" w:sz="0" w:space="0" w:color="auto"/>
            <w:bottom w:val="none" w:sz="0" w:space="0" w:color="auto"/>
            <w:right w:val="none" w:sz="0" w:space="0" w:color="auto"/>
          </w:divBdr>
        </w:div>
        <w:div w:id="1730035029">
          <w:marLeft w:val="0"/>
          <w:marRight w:val="0"/>
          <w:marTop w:val="0"/>
          <w:marBottom w:val="0"/>
          <w:divBdr>
            <w:top w:val="none" w:sz="0" w:space="0" w:color="auto"/>
            <w:left w:val="none" w:sz="0" w:space="0" w:color="auto"/>
            <w:bottom w:val="none" w:sz="0" w:space="0" w:color="auto"/>
            <w:right w:val="none" w:sz="0" w:space="0" w:color="auto"/>
          </w:divBdr>
        </w:div>
        <w:div w:id="219487380">
          <w:marLeft w:val="0"/>
          <w:marRight w:val="0"/>
          <w:marTop w:val="0"/>
          <w:marBottom w:val="0"/>
          <w:divBdr>
            <w:top w:val="none" w:sz="0" w:space="0" w:color="auto"/>
            <w:left w:val="none" w:sz="0" w:space="0" w:color="auto"/>
            <w:bottom w:val="none" w:sz="0" w:space="0" w:color="auto"/>
            <w:right w:val="none" w:sz="0" w:space="0" w:color="auto"/>
          </w:divBdr>
        </w:div>
        <w:div w:id="780613782">
          <w:marLeft w:val="0"/>
          <w:marRight w:val="0"/>
          <w:marTop w:val="0"/>
          <w:marBottom w:val="0"/>
          <w:divBdr>
            <w:top w:val="none" w:sz="0" w:space="0" w:color="auto"/>
            <w:left w:val="none" w:sz="0" w:space="0" w:color="auto"/>
            <w:bottom w:val="none" w:sz="0" w:space="0" w:color="auto"/>
            <w:right w:val="none" w:sz="0" w:space="0" w:color="auto"/>
          </w:divBdr>
        </w:div>
        <w:div w:id="452598731">
          <w:marLeft w:val="0"/>
          <w:marRight w:val="0"/>
          <w:marTop w:val="0"/>
          <w:marBottom w:val="0"/>
          <w:divBdr>
            <w:top w:val="none" w:sz="0" w:space="0" w:color="auto"/>
            <w:left w:val="none" w:sz="0" w:space="0" w:color="auto"/>
            <w:bottom w:val="none" w:sz="0" w:space="0" w:color="auto"/>
            <w:right w:val="none" w:sz="0" w:space="0" w:color="auto"/>
          </w:divBdr>
        </w:div>
        <w:div w:id="2064598016">
          <w:marLeft w:val="0"/>
          <w:marRight w:val="0"/>
          <w:marTop w:val="0"/>
          <w:marBottom w:val="0"/>
          <w:divBdr>
            <w:top w:val="none" w:sz="0" w:space="0" w:color="auto"/>
            <w:left w:val="none" w:sz="0" w:space="0" w:color="auto"/>
            <w:bottom w:val="none" w:sz="0" w:space="0" w:color="auto"/>
            <w:right w:val="none" w:sz="0" w:space="0" w:color="auto"/>
          </w:divBdr>
        </w:div>
        <w:div w:id="1610627884">
          <w:marLeft w:val="0"/>
          <w:marRight w:val="0"/>
          <w:marTop w:val="0"/>
          <w:marBottom w:val="0"/>
          <w:divBdr>
            <w:top w:val="none" w:sz="0" w:space="0" w:color="auto"/>
            <w:left w:val="none" w:sz="0" w:space="0" w:color="auto"/>
            <w:bottom w:val="none" w:sz="0" w:space="0" w:color="auto"/>
            <w:right w:val="none" w:sz="0" w:space="0" w:color="auto"/>
          </w:divBdr>
        </w:div>
        <w:div w:id="847328685">
          <w:marLeft w:val="0"/>
          <w:marRight w:val="0"/>
          <w:marTop w:val="0"/>
          <w:marBottom w:val="0"/>
          <w:divBdr>
            <w:top w:val="none" w:sz="0" w:space="0" w:color="auto"/>
            <w:left w:val="none" w:sz="0" w:space="0" w:color="auto"/>
            <w:bottom w:val="none" w:sz="0" w:space="0" w:color="auto"/>
            <w:right w:val="none" w:sz="0" w:space="0" w:color="auto"/>
          </w:divBdr>
        </w:div>
        <w:div w:id="1567032585">
          <w:marLeft w:val="0"/>
          <w:marRight w:val="0"/>
          <w:marTop w:val="0"/>
          <w:marBottom w:val="0"/>
          <w:divBdr>
            <w:top w:val="none" w:sz="0" w:space="0" w:color="auto"/>
            <w:left w:val="none" w:sz="0" w:space="0" w:color="auto"/>
            <w:bottom w:val="none" w:sz="0" w:space="0" w:color="auto"/>
            <w:right w:val="none" w:sz="0" w:space="0" w:color="auto"/>
          </w:divBdr>
        </w:div>
        <w:div w:id="1216821168">
          <w:marLeft w:val="0"/>
          <w:marRight w:val="0"/>
          <w:marTop w:val="0"/>
          <w:marBottom w:val="0"/>
          <w:divBdr>
            <w:top w:val="none" w:sz="0" w:space="0" w:color="auto"/>
            <w:left w:val="none" w:sz="0" w:space="0" w:color="auto"/>
            <w:bottom w:val="none" w:sz="0" w:space="0" w:color="auto"/>
            <w:right w:val="none" w:sz="0" w:space="0" w:color="auto"/>
          </w:divBdr>
        </w:div>
        <w:div w:id="460029681">
          <w:marLeft w:val="0"/>
          <w:marRight w:val="0"/>
          <w:marTop w:val="0"/>
          <w:marBottom w:val="0"/>
          <w:divBdr>
            <w:top w:val="none" w:sz="0" w:space="0" w:color="auto"/>
            <w:left w:val="none" w:sz="0" w:space="0" w:color="auto"/>
            <w:bottom w:val="none" w:sz="0" w:space="0" w:color="auto"/>
            <w:right w:val="none" w:sz="0" w:space="0" w:color="auto"/>
          </w:divBdr>
        </w:div>
        <w:div w:id="577787132">
          <w:marLeft w:val="0"/>
          <w:marRight w:val="0"/>
          <w:marTop w:val="0"/>
          <w:marBottom w:val="0"/>
          <w:divBdr>
            <w:top w:val="none" w:sz="0" w:space="0" w:color="auto"/>
            <w:left w:val="none" w:sz="0" w:space="0" w:color="auto"/>
            <w:bottom w:val="none" w:sz="0" w:space="0" w:color="auto"/>
            <w:right w:val="none" w:sz="0" w:space="0" w:color="auto"/>
          </w:divBdr>
        </w:div>
        <w:div w:id="1111973382">
          <w:marLeft w:val="0"/>
          <w:marRight w:val="0"/>
          <w:marTop w:val="0"/>
          <w:marBottom w:val="0"/>
          <w:divBdr>
            <w:top w:val="none" w:sz="0" w:space="0" w:color="auto"/>
            <w:left w:val="none" w:sz="0" w:space="0" w:color="auto"/>
            <w:bottom w:val="none" w:sz="0" w:space="0" w:color="auto"/>
            <w:right w:val="none" w:sz="0" w:space="0" w:color="auto"/>
          </w:divBdr>
        </w:div>
        <w:div w:id="1325010762">
          <w:marLeft w:val="0"/>
          <w:marRight w:val="0"/>
          <w:marTop w:val="0"/>
          <w:marBottom w:val="0"/>
          <w:divBdr>
            <w:top w:val="none" w:sz="0" w:space="0" w:color="auto"/>
            <w:left w:val="none" w:sz="0" w:space="0" w:color="auto"/>
            <w:bottom w:val="none" w:sz="0" w:space="0" w:color="auto"/>
            <w:right w:val="none" w:sz="0" w:space="0" w:color="auto"/>
          </w:divBdr>
        </w:div>
        <w:div w:id="2094543233">
          <w:marLeft w:val="0"/>
          <w:marRight w:val="0"/>
          <w:marTop w:val="0"/>
          <w:marBottom w:val="0"/>
          <w:divBdr>
            <w:top w:val="none" w:sz="0" w:space="0" w:color="auto"/>
            <w:left w:val="none" w:sz="0" w:space="0" w:color="auto"/>
            <w:bottom w:val="none" w:sz="0" w:space="0" w:color="auto"/>
            <w:right w:val="none" w:sz="0" w:space="0" w:color="auto"/>
          </w:divBdr>
        </w:div>
        <w:div w:id="1481462500">
          <w:marLeft w:val="0"/>
          <w:marRight w:val="0"/>
          <w:marTop w:val="0"/>
          <w:marBottom w:val="0"/>
          <w:divBdr>
            <w:top w:val="none" w:sz="0" w:space="0" w:color="auto"/>
            <w:left w:val="none" w:sz="0" w:space="0" w:color="auto"/>
            <w:bottom w:val="none" w:sz="0" w:space="0" w:color="auto"/>
            <w:right w:val="none" w:sz="0" w:space="0" w:color="auto"/>
          </w:divBdr>
        </w:div>
        <w:div w:id="427849158">
          <w:marLeft w:val="0"/>
          <w:marRight w:val="0"/>
          <w:marTop w:val="0"/>
          <w:marBottom w:val="0"/>
          <w:divBdr>
            <w:top w:val="none" w:sz="0" w:space="0" w:color="auto"/>
            <w:left w:val="none" w:sz="0" w:space="0" w:color="auto"/>
            <w:bottom w:val="none" w:sz="0" w:space="0" w:color="auto"/>
            <w:right w:val="none" w:sz="0" w:space="0" w:color="auto"/>
          </w:divBdr>
        </w:div>
        <w:div w:id="508066072">
          <w:marLeft w:val="0"/>
          <w:marRight w:val="0"/>
          <w:marTop w:val="0"/>
          <w:marBottom w:val="0"/>
          <w:divBdr>
            <w:top w:val="none" w:sz="0" w:space="0" w:color="auto"/>
            <w:left w:val="none" w:sz="0" w:space="0" w:color="auto"/>
            <w:bottom w:val="none" w:sz="0" w:space="0" w:color="auto"/>
            <w:right w:val="none" w:sz="0" w:space="0" w:color="auto"/>
          </w:divBdr>
        </w:div>
        <w:div w:id="459304348">
          <w:marLeft w:val="0"/>
          <w:marRight w:val="0"/>
          <w:marTop w:val="0"/>
          <w:marBottom w:val="0"/>
          <w:divBdr>
            <w:top w:val="none" w:sz="0" w:space="0" w:color="auto"/>
            <w:left w:val="none" w:sz="0" w:space="0" w:color="auto"/>
            <w:bottom w:val="none" w:sz="0" w:space="0" w:color="auto"/>
            <w:right w:val="none" w:sz="0" w:space="0" w:color="auto"/>
          </w:divBdr>
        </w:div>
        <w:div w:id="1792244786">
          <w:marLeft w:val="0"/>
          <w:marRight w:val="0"/>
          <w:marTop w:val="0"/>
          <w:marBottom w:val="0"/>
          <w:divBdr>
            <w:top w:val="none" w:sz="0" w:space="0" w:color="auto"/>
            <w:left w:val="none" w:sz="0" w:space="0" w:color="auto"/>
            <w:bottom w:val="none" w:sz="0" w:space="0" w:color="auto"/>
            <w:right w:val="none" w:sz="0" w:space="0" w:color="auto"/>
          </w:divBdr>
        </w:div>
        <w:div w:id="865756265">
          <w:marLeft w:val="0"/>
          <w:marRight w:val="0"/>
          <w:marTop w:val="0"/>
          <w:marBottom w:val="0"/>
          <w:divBdr>
            <w:top w:val="none" w:sz="0" w:space="0" w:color="auto"/>
            <w:left w:val="none" w:sz="0" w:space="0" w:color="auto"/>
            <w:bottom w:val="none" w:sz="0" w:space="0" w:color="auto"/>
            <w:right w:val="none" w:sz="0" w:space="0" w:color="auto"/>
          </w:divBdr>
        </w:div>
        <w:div w:id="872157318">
          <w:marLeft w:val="0"/>
          <w:marRight w:val="0"/>
          <w:marTop w:val="0"/>
          <w:marBottom w:val="0"/>
          <w:divBdr>
            <w:top w:val="none" w:sz="0" w:space="0" w:color="auto"/>
            <w:left w:val="none" w:sz="0" w:space="0" w:color="auto"/>
            <w:bottom w:val="none" w:sz="0" w:space="0" w:color="auto"/>
            <w:right w:val="none" w:sz="0" w:space="0" w:color="auto"/>
          </w:divBdr>
        </w:div>
        <w:div w:id="1351645935">
          <w:marLeft w:val="0"/>
          <w:marRight w:val="0"/>
          <w:marTop w:val="0"/>
          <w:marBottom w:val="0"/>
          <w:divBdr>
            <w:top w:val="none" w:sz="0" w:space="0" w:color="auto"/>
            <w:left w:val="none" w:sz="0" w:space="0" w:color="auto"/>
            <w:bottom w:val="none" w:sz="0" w:space="0" w:color="auto"/>
            <w:right w:val="none" w:sz="0" w:space="0" w:color="auto"/>
          </w:divBdr>
        </w:div>
        <w:div w:id="1351908537">
          <w:marLeft w:val="0"/>
          <w:marRight w:val="0"/>
          <w:marTop w:val="0"/>
          <w:marBottom w:val="0"/>
          <w:divBdr>
            <w:top w:val="none" w:sz="0" w:space="0" w:color="auto"/>
            <w:left w:val="none" w:sz="0" w:space="0" w:color="auto"/>
            <w:bottom w:val="none" w:sz="0" w:space="0" w:color="auto"/>
            <w:right w:val="none" w:sz="0" w:space="0" w:color="auto"/>
          </w:divBdr>
        </w:div>
        <w:div w:id="2091653090">
          <w:marLeft w:val="0"/>
          <w:marRight w:val="0"/>
          <w:marTop w:val="0"/>
          <w:marBottom w:val="0"/>
          <w:divBdr>
            <w:top w:val="none" w:sz="0" w:space="0" w:color="auto"/>
            <w:left w:val="none" w:sz="0" w:space="0" w:color="auto"/>
            <w:bottom w:val="none" w:sz="0" w:space="0" w:color="auto"/>
            <w:right w:val="none" w:sz="0" w:space="0" w:color="auto"/>
          </w:divBdr>
        </w:div>
        <w:div w:id="1579175699">
          <w:marLeft w:val="0"/>
          <w:marRight w:val="0"/>
          <w:marTop w:val="0"/>
          <w:marBottom w:val="0"/>
          <w:divBdr>
            <w:top w:val="none" w:sz="0" w:space="0" w:color="auto"/>
            <w:left w:val="none" w:sz="0" w:space="0" w:color="auto"/>
            <w:bottom w:val="none" w:sz="0" w:space="0" w:color="auto"/>
            <w:right w:val="none" w:sz="0" w:space="0" w:color="auto"/>
          </w:divBdr>
        </w:div>
        <w:div w:id="565997470">
          <w:marLeft w:val="0"/>
          <w:marRight w:val="0"/>
          <w:marTop w:val="0"/>
          <w:marBottom w:val="0"/>
          <w:divBdr>
            <w:top w:val="none" w:sz="0" w:space="0" w:color="auto"/>
            <w:left w:val="none" w:sz="0" w:space="0" w:color="auto"/>
            <w:bottom w:val="none" w:sz="0" w:space="0" w:color="auto"/>
            <w:right w:val="none" w:sz="0" w:space="0" w:color="auto"/>
          </w:divBdr>
        </w:div>
        <w:div w:id="961375096">
          <w:marLeft w:val="0"/>
          <w:marRight w:val="0"/>
          <w:marTop w:val="0"/>
          <w:marBottom w:val="0"/>
          <w:divBdr>
            <w:top w:val="none" w:sz="0" w:space="0" w:color="auto"/>
            <w:left w:val="none" w:sz="0" w:space="0" w:color="auto"/>
            <w:bottom w:val="none" w:sz="0" w:space="0" w:color="auto"/>
            <w:right w:val="none" w:sz="0" w:space="0" w:color="auto"/>
          </w:divBdr>
        </w:div>
        <w:div w:id="2097551972">
          <w:marLeft w:val="0"/>
          <w:marRight w:val="0"/>
          <w:marTop w:val="0"/>
          <w:marBottom w:val="0"/>
          <w:divBdr>
            <w:top w:val="none" w:sz="0" w:space="0" w:color="auto"/>
            <w:left w:val="none" w:sz="0" w:space="0" w:color="auto"/>
            <w:bottom w:val="none" w:sz="0" w:space="0" w:color="auto"/>
            <w:right w:val="none" w:sz="0" w:space="0" w:color="auto"/>
          </w:divBdr>
        </w:div>
        <w:div w:id="1256286317">
          <w:marLeft w:val="0"/>
          <w:marRight w:val="0"/>
          <w:marTop w:val="0"/>
          <w:marBottom w:val="0"/>
          <w:divBdr>
            <w:top w:val="none" w:sz="0" w:space="0" w:color="auto"/>
            <w:left w:val="none" w:sz="0" w:space="0" w:color="auto"/>
            <w:bottom w:val="none" w:sz="0" w:space="0" w:color="auto"/>
            <w:right w:val="none" w:sz="0" w:space="0" w:color="auto"/>
          </w:divBdr>
        </w:div>
        <w:div w:id="1866746830">
          <w:marLeft w:val="0"/>
          <w:marRight w:val="0"/>
          <w:marTop w:val="0"/>
          <w:marBottom w:val="0"/>
          <w:divBdr>
            <w:top w:val="none" w:sz="0" w:space="0" w:color="auto"/>
            <w:left w:val="none" w:sz="0" w:space="0" w:color="auto"/>
            <w:bottom w:val="none" w:sz="0" w:space="0" w:color="auto"/>
            <w:right w:val="none" w:sz="0" w:space="0" w:color="auto"/>
          </w:divBdr>
        </w:div>
        <w:div w:id="824011894">
          <w:marLeft w:val="0"/>
          <w:marRight w:val="0"/>
          <w:marTop w:val="0"/>
          <w:marBottom w:val="0"/>
          <w:divBdr>
            <w:top w:val="none" w:sz="0" w:space="0" w:color="auto"/>
            <w:left w:val="none" w:sz="0" w:space="0" w:color="auto"/>
            <w:bottom w:val="none" w:sz="0" w:space="0" w:color="auto"/>
            <w:right w:val="none" w:sz="0" w:space="0" w:color="auto"/>
          </w:divBdr>
        </w:div>
        <w:div w:id="578097925">
          <w:marLeft w:val="0"/>
          <w:marRight w:val="0"/>
          <w:marTop w:val="0"/>
          <w:marBottom w:val="0"/>
          <w:divBdr>
            <w:top w:val="none" w:sz="0" w:space="0" w:color="auto"/>
            <w:left w:val="none" w:sz="0" w:space="0" w:color="auto"/>
            <w:bottom w:val="none" w:sz="0" w:space="0" w:color="auto"/>
            <w:right w:val="none" w:sz="0" w:space="0" w:color="auto"/>
          </w:divBdr>
        </w:div>
        <w:div w:id="230431587">
          <w:marLeft w:val="0"/>
          <w:marRight w:val="0"/>
          <w:marTop w:val="0"/>
          <w:marBottom w:val="0"/>
          <w:divBdr>
            <w:top w:val="none" w:sz="0" w:space="0" w:color="auto"/>
            <w:left w:val="none" w:sz="0" w:space="0" w:color="auto"/>
            <w:bottom w:val="none" w:sz="0" w:space="0" w:color="auto"/>
            <w:right w:val="none" w:sz="0" w:space="0" w:color="auto"/>
          </w:divBdr>
        </w:div>
        <w:div w:id="189340951">
          <w:marLeft w:val="0"/>
          <w:marRight w:val="0"/>
          <w:marTop w:val="0"/>
          <w:marBottom w:val="0"/>
          <w:divBdr>
            <w:top w:val="none" w:sz="0" w:space="0" w:color="auto"/>
            <w:left w:val="none" w:sz="0" w:space="0" w:color="auto"/>
            <w:bottom w:val="none" w:sz="0" w:space="0" w:color="auto"/>
            <w:right w:val="none" w:sz="0" w:space="0" w:color="auto"/>
          </w:divBdr>
        </w:div>
        <w:div w:id="1769306626">
          <w:marLeft w:val="0"/>
          <w:marRight w:val="0"/>
          <w:marTop w:val="0"/>
          <w:marBottom w:val="0"/>
          <w:divBdr>
            <w:top w:val="none" w:sz="0" w:space="0" w:color="auto"/>
            <w:left w:val="none" w:sz="0" w:space="0" w:color="auto"/>
            <w:bottom w:val="none" w:sz="0" w:space="0" w:color="auto"/>
            <w:right w:val="none" w:sz="0" w:space="0" w:color="auto"/>
          </w:divBdr>
        </w:div>
        <w:div w:id="2015960584">
          <w:marLeft w:val="0"/>
          <w:marRight w:val="0"/>
          <w:marTop w:val="0"/>
          <w:marBottom w:val="0"/>
          <w:divBdr>
            <w:top w:val="none" w:sz="0" w:space="0" w:color="auto"/>
            <w:left w:val="none" w:sz="0" w:space="0" w:color="auto"/>
            <w:bottom w:val="none" w:sz="0" w:space="0" w:color="auto"/>
            <w:right w:val="none" w:sz="0" w:space="0" w:color="auto"/>
          </w:divBdr>
        </w:div>
        <w:div w:id="1043746505">
          <w:marLeft w:val="0"/>
          <w:marRight w:val="0"/>
          <w:marTop w:val="0"/>
          <w:marBottom w:val="0"/>
          <w:divBdr>
            <w:top w:val="none" w:sz="0" w:space="0" w:color="auto"/>
            <w:left w:val="none" w:sz="0" w:space="0" w:color="auto"/>
            <w:bottom w:val="none" w:sz="0" w:space="0" w:color="auto"/>
            <w:right w:val="none" w:sz="0" w:space="0" w:color="auto"/>
          </w:divBdr>
        </w:div>
        <w:div w:id="150755790">
          <w:marLeft w:val="0"/>
          <w:marRight w:val="0"/>
          <w:marTop w:val="0"/>
          <w:marBottom w:val="0"/>
          <w:divBdr>
            <w:top w:val="none" w:sz="0" w:space="0" w:color="auto"/>
            <w:left w:val="none" w:sz="0" w:space="0" w:color="auto"/>
            <w:bottom w:val="none" w:sz="0" w:space="0" w:color="auto"/>
            <w:right w:val="none" w:sz="0" w:space="0" w:color="auto"/>
          </w:divBdr>
        </w:div>
        <w:div w:id="1221087987">
          <w:marLeft w:val="0"/>
          <w:marRight w:val="0"/>
          <w:marTop w:val="0"/>
          <w:marBottom w:val="0"/>
          <w:divBdr>
            <w:top w:val="none" w:sz="0" w:space="0" w:color="auto"/>
            <w:left w:val="none" w:sz="0" w:space="0" w:color="auto"/>
            <w:bottom w:val="none" w:sz="0" w:space="0" w:color="auto"/>
            <w:right w:val="none" w:sz="0" w:space="0" w:color="auto"/>
          </w:divBdr>
        </w:div>
        <w:div w:id="1717394331">
          <w:marLeft w:val="0"/>
          <w:marRight w:val="0"/>
          <w:marTop w:val="0"/>
          <w:marBottom w:val="0"/>
          <w:divBdr>
            <w:top w:val="none" w:sz="0" w:space="0" w:color="auto"/>
            <w:left w:val="none" w:sz="0" w:space="0" w:color="auto"/>
            <w:bottom w:val="none" w:sz="0" w:space="0" w:color="auto"/>
            <w:right w:val="none" w:sz="0" w:space="0" w:color="auto"/>
          </w:divBdr>
        </w:div>
        <w:div w:id="697437279">
          <w:marLeft w:val="0"/>
          <w:marRight w:val="0"/>
          <w:marTop w:val="0"/>
          <w:marBottom w:val="0"/>
          <w:divBdr>
            <w:top w:val="none" w:sz="0" w:space="0" w:color="auto"/>
            <w:left w:val="none" w:sz="0" w:space="0" w:color="auto"/>
            <w:bottom w:val="none" w:sz="0" w:space="0" w:color="auto"/>
            <w:right w:val="none" w:sz="0" w:space="0" w:color="auto"/>
          </w:divBdr>
        </w:div>
        <w:div w:id="941036650">
          <w:marLeft w:val="0"/>
          <w:marRight w:val="0"/>
          <w:marTop w:val="0"/>
          <w:marBottom w:val="0"/>
          <w:divBdr>
            <w:top w:val="none" w:sz="0" w:space="0" w:color="auto"/>
            <w:left w:val="none" w:sz="0" w:space="0" w:color="auto"/>
            <w:bottom w:val="none" w:sz="0" w:space="0" w:color="auto"/>
            <w:right w:val="none" w:sz="0" w:space="0" w:color="auto"/>
          </w:divBdr>
        </w:div>
        <w:div w:id="137501878">
          <w:marLeft w:val="0"/>
          <w:marRight w:val="0"/>
          <w:marTop w:val="0"/>
          <w:marBottom w:val="0"/>
          <w:divBdr>
            <w:top w:val="none" w:sz="0" w:space="0" w:color="auto"/>
            <w:left w:val="none" w:sz="0" w:space="0" w:color="auto"/>
            <w:bottom w:val="none" w:sz="0" w:space="0" w:color="auto"/>
            <w:right w:val="none" w:sz="0" w:space="0" w:color="auto"/>
          </w:divBdr>
        </w:div>
        <w:div w:id="310866653">
          <w:marLeft w:val="0"/>
          <w:marRight w:val="0"/>
          <w:marTop w:val="0"/>
          <w:marBottom w:val="0"/>
          <w:divBdr>
            <w:top w:val="none" w:sz="0" w:space="0" w:color="auto"/>
            <w:left w:val="none" w:sz="0" w:space="0" w:color="auto"/>
            <w:bottom w:val="none" w:sz="0" w:space="0" w:color="auto"/>
            <w:right w:val="none" w:sz="0" w:space="0" w:color="auto"/>
          </w:divBdr>
        </w:div>
        <w:div w:id="125128908">
          <w:marLeft w:val="0"/>
          <w:marRight w:val="0"/>
          <w:marTop w:val="0"/>
          <w:marBottom w:val="0"/>
          <w:divBdr>
            <w:top w:val="none" w:sz="0" w:space="0" w:color="auto"/>
            <w:left w:val="none" w:sz="0" w:space="0" w:color="auto"/>
            <w:bottom w:val="none" w:sz="0" w:space="0" w:color="auto"/>
            <w:right w:val="none" w:sz="0" w:space="0" w:color="auto"/>
          </w:divBdr>
        </w:div>
        <w:div w:id="2067794023">
          <w:marLeft w:val="0"/>
          <w:marRight w:val="0"/>
          <w:marTop w:val="0"/>
          <w:marBottom w:val="0"/>
          <w:divBdr>
            <w:top w:val="none" w:sz="0" w:space="0" w:color="auto"/>
            <w:left w:val="none" w:sz="0" w:space="0" w:color="auto"/>
            <w:bottom w:val="none" w:sz="0" w:space="0" w:color="auto"/>
            <w:right w:val="none" w:sz="0" w:space="0" w:color="auto"/>
          </w:divBdr>
        </w:div>
        <w:div w:id="1589346052">
          <w:marLeft w:val="0"/>
          <w:marRight w:val="0"/>
          <w:marTop w:val="0"/>
          <w:marBottom w:val="0"/>
          <w:divBdr>
            <w:top w:val="none" w:sz="0" w:space="0" w:color="auto"/>
            <w:left w:val="none" w:sz="0" w:space="0" w:color="auto"/>
            <w:bottom w:val="none" w:sz="0" w:space="0" w:color="auto"/>
            <w:right w:val="none" w:sz="0" w:space="0" w:color="auto"/>
          </w:divBdr>
        </w:div>
        <w:div w:id="210307631">
          <w:marLeft w:val="0"/>
          <w:marRight w:val="0"/>
          <w:marTop w:val="0"/>
          <w:marBottom w:val="0"/>
          <w:divBdr>
            <w:top w:val="none" w:sz="0" w:space="0" w:color="auto"/>
            <w:left w:val="none" w:sz="0" w:space="0" w:color="auto"/>
            <w:bottom w:val="none" w:sz="0" w:space="0" w:color="auto"/>
            <w:right w:val="none" w:sz="0" w:space="0" w:color="auto"/>
          </w:divBdr>
        </w:div>
        <w:div w:id="536242203">
          <w:marLeft w:val="0"/>
          <w:marRight w:val="0"/>
          <w:marTop w:val="0"/>
          <w:marBottom w:val="0"/>
          <w:divBdr>
            <w:top w:val="none" w:sz="0" w:space="0" w:color="auto"/>
            <w:left w:val="none" w:sz="0" w:space="0" w:color="auto"/>
            <w:bottom w:val="none" w:sz="0" w:space="0" w:color="auto"/>
            <w:right w:val="none" w:sz="0" w:space="0" w:color="auto"/>
          </w:divBdr>
        </w:div>
        <w:div w:id="2083719928">
          <w:marLeft w:val="0"/>
          <w:marRight w:val="0"/>
          <w:marTop w:val="0"/>
          <w:marBottom w:val="0"/>
          <w:divBdr>
            <w:top w:val="none" w:sz="0" w:space="0" w:color="auto"/>
            <w:left w:val="none" w:sz="0" w:space="0" w:color="auto"/>
            <w:bottom w:val="none" w:sz="0" w:space="0" w:color="auto"/>
            <w:right w:val="none" w:sz="0" w:space="0" w:color="auto"/>
          </w:divBdr>
        </w:div>
        <w:div w:id="2067026772">
          <w:marLeft w:val="0"/>
          <w:marRight w:val="0"/>
          <w:marTop w:val="0"/>
          <w:marBottom w:val="0"/>
          <w:divBdr>
            <w:top w:val="none" w:sz="0" w:space="0" w:color="auto"/>
            <w:left w:val="none" w:sz="0" w:space="0" w:color="auto"/>
            <w:bottom w:val="none" w:sz="0" w:space="0" w:color="auto"/>
            <w:right w:val="none" w:sz="0" w:space="0" w:color="auto"/>
          </w:divBdr>
        </w:div>
        <w:div w:id="799109477">
          <w:marLeft w:val="0"/>
          <w:marRight w:val="0"/>
          <w:marTop w:val="0"/>
          <w:marBottom w:val="0"/>
          <w:divBdr>
            <w:top w:val="none" w:sz="0" w:space="0" w:color="auto"/>
            <w:left w:val="none" w:sz="0" w:space="0" w:color="auto"/>
            <w:bottom w:val="none" w:sz="0" w:space="0" w:color="auto"/>
            <w:right w:val="none" w:sz="0" w:space="0" w:color="auto"/>
          </w:divBdr>
        </w:div>
        <w:div w:id="353652102">
          <w:marLeft w:val="0"/>
          <w:marRight w:val="0"/>
          <w:marTop w:val="0"/>
          <w:marBottom w:val="0"/>
          <w:divBdr>
            <w:top w:val="none" w:sz="0" w:space="0" w:color="auto"/>
            <w:left w:val="none" w:sz="0" w:space="0" w:color="auto"/>
            <w:bottom w:val="none" w:sz="0" w:space="0" w:color="auto"/>
            <w:right w:val="none" w:sz="0" w:space="0" w:color="auto"/>
          </w:divBdr>
        </w:div>
        <w:div w:id="1812747519">
          <w:marLeft w:val="0"/>
          <w:marRight w:val="0"/>
          <w:marTop w:val="0"/>
          <w:marBottom w:val="0"/>
          <w:divBdr>
            <w:top w:val="none" w:sz="0" w:space="0" w:color="auto"/>
            <w:left w:val="none" w:sz="0" w:space="0" w:color="auto"/>
            <w:bottom w:val="none" w:sz="0" w:space="0" w:color="auto"/>
            <w:right w:val="none" w:sz="0" w:space="0" w:color="auto"/>
          </w:divBdr>
        </w:div>
        <w:div w:id="621813518">
          <w:marLeft w:val="0"/>
          <w:marRight w:val="0"/>
          <w:marTop w:val="0"/>
          <w:marBottom w:val="0"/>
          <w:divBdr>
            <w:top w:val="none" w:sz="0" w:space="0" w:color="auto"/>
            <w:left w:val="none" w:sz="0" w:space="0" w:color="auto"/>
            <w:bottom w:val="none" w:sz="0" w:space="0" w:color="auto"/>
            <w:right w:val="none" w:sz="0" w:space="0" w:color="auto"/>
          </w:divBdr>
        </w:div>
        <w:div w:id="159197862">
          <w:marLeft w:val="0"/>
          <w:marRight w:val="0"/>
          <w:marTop w:val="0"/>
          <w:marBottom w:val="0"/>
          <w:divBdr>
            <w:top w:val="none" w:sz="0" w:space="0" w:color="auto"/>
            <w:left w:val="none" w:sz="0" w:space="0" w:color="auto"/>
            <w:bottom w:val="none" w:sz="0" w:space="0" w:color="auto"/>
            <w:right w:val="none" w:sz="0" w:space="0" w:color="auto"/>
          </w:divBdr>
        </w:div>
        <w:div w:id="884370984">
          <w:marLeft w:val="0"/>
          <w:marRight w:val="0"/>
          <w:marTop w:val="0"/>
          <w:marBottom w:val="0"/>
          <w:divBdr>
            <w:top w:val="none" w:sz="0" w:space="0" w:color="auto"/>
            <w:left w:val="none" w:sz="0" w:space="0" w:color="auto"/>
            <w:bottom w:val="none" w:sz="0" w:space="0" w:color="auto"/>
            <w:right w:val="none" w:sz="0" w:space="0" w:color="auto"/>
          </w:divBdr>
        </w:div>
        <w:div w:id="1745297910">
          <w:marLeft w:val="0"/>
          <w:marRight w:val="0"/>
          <w:marTop w:val="0"/>
          <w:marBottom w:val="0"/>
          <w:divBdr>
            <w:top w:val="none" w:sz="0" w:space="0" w:color="auto"/>
            <w:left w:val="none" w:sz="0" w:space="0" w:color="auto"/>
            <w:bottom w:val="none" w:sz="0" w:space="0" w:color="auto"/>
            <w:right w:val="none" w:sz="0" w:space="0" w:color="auto"/>
          </w:divBdr>
        </w:div>
      </w:divsChild>
    </w:div>
    <w:div w:id="184439239">
      <w:bodyDiv w:val="1"/>
      <w:marLeft w:val="0"/>
      <w:marRight w:val="0"/>
      <w:marTop w:val="0"/>
      <w:marBottom w:val="0"/>
      <w:divBdr>
        <w:top w:val="none" w:sz="0" w:space="0" w:color="auto"/>
        <w:left w:val="none" w:sz="0" w:space="0" w:color="auto"/>
        <w:bottom w:val="none" w:sz="0" w:space="0" w:color="auto"/>
        <w:right w:val="none" w:sz="0" w:space="0" w:color="auto"/>
      </w:divBdr>
    </w:div>
    <w:div w:id="185220306">
      <w:bodyDiv w:val="1"/>
      <w:marLeft w:val="0"/>
      <w:marRight w:val="0"/>
      <w:marTop w:val="0"/>
      <w:marBottom w:val="0"/>
      <w:divBdr>
        <w:top w:val="none" w:sz="0" w:space="0" w:color="auto"/>
        <w:left w:val="none" w:sz="0" w:space="0" w:color="auto"/>
        <w:bottom w:val="none" w:sz="0" w:space="0" w:color="auto"/>
        <w:right w:val="none" w:sz="0" w:space="0" w:color="auto"/>
      </w:divBdr>
      <w:divsChild>
        <w:div w:id="1664772464">
          <w:marLeft w:val="0"/>
          <w:marRight w:val="0"/>
          <w:marTop w:val="0"/>
          <w:marBottom w:val="0"/>
          <w:divBdr>
            <w:top w:val="none" w:sz="0" w:space="0" w:color="auto"/>
            <w:left w:val="none" w:sz="0" w:space="0" w:color="auto"/>
            <w:bottom w:val="none" w:sz="0" w:space="0" w:color="auto"/>
            <w:right w:val="none" w:sz="0" w:space="0" w:color="auto"/>
          </w:divBdr>
        </w:div>
        <w:div w:id="1670908907">
          <w:marLeft w:val="0"/>
          <w:marRight w:val="0"/>
          <w:marTop w:val="0"/>
          <w:marBottom w:val="0"/>
          <w:divBdr>
            <w:top w:val="none" w:sz="0" w:space="0" w:color="auto"/>
            <w:left w:val="none" w:sz="0" w:space="0" w:color="auto"/>
            <w:bottom w:val="none" w:sz="0" w:space="0" w:color="auto"/>
            <w:right w:val="none" w:sz="0" w:space="0" w:color="auto"/>
          </w:divBdr>
        </w:div>
        <w:div w:id="1522664001">
          <w:marLeft w:val="0"/>
          <w:marRight w:val="0"/>
          <w:marTop w:val="0"/>
          <w:marBottom w:val="0"/>
          <w:divBdr>
            <w:top w:val="none" w:sz="0" w:space="0" w:color="auto"/>
            <w:left w:val="none" w:sz="0" w:space="0" w:color="auto"/>
            <w:bottom w:val="none" w:sz="0" w:space="0" w:color="auto"/>
            <w:right w:val="none" w:sz="0" w:space="0" w:color="auto"/>
          </w:divBdr>
        </w:div>
        <w:div w:id="1437359605">
          <w:marLeft w:val="0"/>
          <w:marRight w:val="0"/>
          <w:marTop w:val="0"/>
          <w:marBottom w:val="0"/>
          <w:divBdr>
            <w:top w:val="none" w:sz="0" w:space="0" w:color="auto"/>
            <w:left w:val="none" w:sz="0" w:space="0" w:color="auto"/>
            <w:bottom w:val="none" w:sz="0" w:space="0" w:color="auto"/>
            <w:right w:val="none" w:sz="0" w:space="0" w:color="auto"/>
          </w:divBdr>
        </w:div>
        <w:div w:id="1003095902">
          <w:marLeft w:val="0"/>
          <w:marRight w:val="0"/>
          <w:marTop w:val="0"/>
          <w:marBottom w:val="0"/>
          <w:divBdr>
            <w:top w:val="none" w:sz="0" w:space="0" w:color="auto"/>
            <w:left w:val="none" w:sz="0" w:space="0" w:color="auto"/>
            <w:bottom w:val="none" w:sz="0" w:space="0" w:color="auto"/>
            <w:right w:val="none" w:sz="0" w:space="0" w:color="auto"/>
          </w:divBdr>
        </w:div>
        <w:div w:id="223758770">
          <w:marLeft w:val="0"/>
          <w:marRight w:val="0"/>
          <w:marTop w:val="0"/>
          <w:marBottom w:val="0"/>
          <w:divBdr>
            <w:top w:val="none" w:sz="0" w:space="0" w:color="auto"/>
            <w:left w:val="none" w:sz="0" w:space="0" w:color="auto"/>
            <w:bottom w:val="none" w:sz="0" w:space="0" w:color="auto"/>
            <w:right w:val="none" w:sz="0" w:space="0" w:color="auto"/>
          </w:divBdr>
        </w:div>
        <w:div w:id="2141919546">
          <w:marLeft w:val="0"/>
          <w:marRight w:val="0"/>
          <w:marTop w:val="0"/>
          <w:marBottom w:val="0"/>
          <w:divBdr>
            <w:top w:val="none" w:sz="0" w:space="0" w:color="auto"/>
            <w:left w:val="none" w:sz="0" w:space="0" w:color="auto"/>
            <w:bottom w:val="none" w:sz="0" w:space="0" w:color="auto"/>
            <w:right w:val="none" w:sz="0" w:space="0" w:color="auto"/>
          </w:divBdr>
        </w:div>
        <w:div w:id="588080043">
          <w:marLeft w:val="0"/>
          <w:marRight w:val="0"/>
          <w:marTop w:val="0"/>
          <w:marBottom w:val="0"/>
          <w:divBdr>
            <w:top w:val="none" w:sz="0" w:space="0" w:color="auto"/>
            <w:left w:val="none" w:sz="0" w:space="0" w:color="auto"/>
            <w:bottom w:val="none" w:sz="0" w:space="0" w:color="auto"/>
            <w:right w:val="none" w:sz="0" w:space="0" w:color="auto"/>
          </w:divBdr>
        </w:div>
        <w:div w:id="165051610">
          <w:marLeft w:val="0"/>
          <w:marRight w:val="0"/>
          <w:marTop w:val="0"/>
          <w:marBottom w:val="0"/>
          <w:divBdr>
            <w:top w:val="none" w:sz="0" w:space="0" w:color="auto"/>
            <w:left w:val="none" w:sz="0" w:space="0" w:color="auto"/>
            <w:bottom w:val="none" w:sz="0" w:space="0" w:color="auto"/>
            <w:right w:val="none" w:sz="0" w:space="0" w:color="auto"/>
          </w:divBdr>
        </w:div>
        <w:div w:id="1191183211">
          <w:marLeft w:val="0"/>
          <w:marRight w:val="0"/>
          <w:marTop w:val="0"/>
          <w:marBottom w:val="0"/>
          <w:divBdr>
            <w:top w:val="none" w:sz="0" w:space="0" w:color="auto"/>
            <w:left w:val="none" w:sz="0" w:space="0" w:color="auto"/>
            <w:bottom w:val="none" w:sz="0" w:space="0" w:color="auto"/>
            <w:right w:val="none" w:sz="0" w:space="0" w:color="auto"/>
          </w:divBdr>
        </w:div>
        <w:div w:id="274943528">
          <w:marLeft w:val="0"/>
          <w:marRight w:val="0"/>
          <w:marTop w:val="0"/>
          <w:marBottom w:val="0"/>
          <w:divBdr>
            <w:top w:val="none" w:sz="0" w:space="0" w:color="auto"/>
            <w:left w:val="none" w:sz="0" w:space="0" w:color="auto"/>
            <w:bottom w:val="none" w:sz="0" w:space="0" w:color="auto"/>
            <w:right w:val="none" w:sz="0" w:space="0" w:color="auto"/>
          </w:divBdr>
        </w:div>
        <w:div w:id="1519083363">
          <w:marLeft w:val="0"/>
          <w:marRight w:val="0"/>
          <w:marTop w:val="0"/>
          <w:marBottom w:val="0"/>
          <w:divBdr>
            <w:top w:val="none" w:sz="0" w:space="0" w:color="auto"/>
            <w:left w:val="none" w:sz="0" w:space="0" w:color="auto"/>
            <w:bottom w:val="none" w:sz="0" w:space="0" w:color="auto"/>
            <w:right w:val="none" w:sz="0" w:space="0" w:color="auto"/>
          </w:divBdr>
        </w:div>
        <w:div w:id="51543577">
          <w:marLeft w:val="0"/>
          <w:marRight w:val="0"/>
          <w:marTop w:val="0"/>
          <w:marBottom w:val="0"/>
          <w:divBdr>
            <w:top w:val="none" w:sz="0" w:space="0" w:color="auto"/>
            <w:left w:val="none" w:sz="0" w:space="0" w:color="auto"/>
            <w:bottom w:val="none" w:sz="0" w:space="0" w:color="auto"/>
            <w:right w:val="none" w:sz="0" w:space="0" w:color="auto"/>
          </w:divBdr>
        </w:div>
        <w:div w:id="721103068">
          <w:marLeft w:val="0"/>
          <w:marRight w:val="0"/>
          <w:marTop w:val="0"/>
          <w:marBottom w:val="0"/>
          <w:divBdr>
            <w:top w:val="none" w:sz="0" w:space="0" w:color="auto"/>
            <w:left w:val="none" w:sz="0" w:space="0" w:color="auto"/>
            <w:bottom w:val="none" w:sz="0" w:space="0" w:color="auto"/>
            <w:right w:val="none" w:sz="0" w:space="0" w:color="auto"/>
          </w:divBdr>
        </w:div>
        <w:div w:id="1006900080">
          <w:marLeft w:val="0"/>
          <w:marRight w:val="0"/>
          <w:marTop w:val="0"/>
          <w:marBottom w:val="0"/>
          <w:divBdr>
            <w:top w:val="none" w:sz="0" w:space="0" w:color="auto"/>
            <w:left w:val="none" w:sz="0" w:space="0" w:color="auto"/>
            <w:bottom w:val="none" w:sz="0" w:space="0" w:color="auto"/>
            <w:right w:val="none" w:sz="0" w:space="0" w:color="auto"/>
          </w:divBdr>
        </w:div>
        <w:div w:id="1424565970">
          <w:marLeft w:val="0"/>
          <w:marRight w:val="0"/>
          <w:marTop w:val="0"/>
          <w:marBottom w:val="0"/>
          <w:divBdr>
            <w:top w:val="none" w:sz="0" w:space="0" w:color="auto"/>
            <w:left w:val="none" w:sz="0" w:space="0" w:color="auto"/>
            <w:bottom w:val="none" w:sz="0" w:space="0" w:color="auto"/>
            <w:right w:val="none" w:sz="0" w:space="0" w:color="auto"/>
          </w:divBdr>
        </w:div>
        <w:div w:id="1259286740">
          <w:marLeft w:val="0"/>
          <w:marRight w:val="0"/>
          <w:marTop w:val="0"/>
          <w:marBottom w:val="0"/>
          <w:divBdr>
            <w:top w:val="none" w:sz="0" w:space="0" w:color="auto"/>
            <w:left w:val="none" w:sz="0" w:space="0" w:color="auto"/>
            <w:bottom w:val="none" w:sz="0" w:space="0" w:color="auto"/>
            <w:right w:val="none" w:sz="0" w:space="0" w:color="auto"/>
          </w:divBdr>
        </w:div>
        <w:div w:id="2116900537">
          <w:marLeft w:val="0"/>
          <w:marRight w:val="0"/>
          <w:marTop w:val="0"/>
          <w:marBottom w:val="0"/>
          <w:divBdr>
            <w:top w:val="none" w:sz="0" w:space="0" w:color="auto"/>
            <w:left w:val="none" w:sz="0" w:space="0" w:color="auto"/>
            <w:bottom w:val="none" w:sz="0" w:space="0" w:color="auto"/>
            <w:right w:val="none" w:sz="0" w:space="0" w:color="auto"/>
          </w:divBdr>
        </w:div>
        <w:div w:id="571475779">
          <w:marLeft w:val="0"/>
          <w:marRight w:val="0"/>
          <w:marTop w:val="0"/>
          <w:marBottom w:val="0"/>
          <w:divBdr>
            <w:top w:val="none" w:sz="0" w:space="0" w:color="auto"/>
            <w:left w:val="none" w:sz="0" w:space="0" w:color="auto"/>
            <w:bottom w:val="none" w:sz="0" w:space="0" w:color="auto"/>
            <w:right w:val="none" w:sz="0" w:space="0" w:color="auto"/>
          </w:divBdr>
        </w:div>
        <w:div w:id="297422890">
          <w:marLeft w:val="0"/>
          <w:marRight w:val="0"/>
          <w:marTop w:val="0"/>
          <w:marBottom w:val="0"/>
          <w:divBdr>
            <w:top w:val="none" w:sz="0" w:space="0" w:color="auto"/>
            <w:left w:val="none" w:sz="0" w:space="0" w:color="auto"/>
            <w:bottom w:val="none" w:sz="0" w:space="0" w:color="auto"/>
            <w:right w:val="none" w:sz="0" w:space="0" w:color="auto"/>
          </w:divBdr>
        </w:div>
        <w:div w:id="1106267296">
          <w:marLeft w:val="0"/>
          <w:marRight w:val="0"/>
          <w:marTop w:val="0"/>
          <w:marBottom w:val="0"/>
          <w:divBdr>
            <w:top w:val="none" w:sz="0" w:space="0" w:color="auto"/>
            <w:left w:val="none" w:sz="0" w:space="0" w:color="auto"/>
            <w:bottom w:val="none" w:sz="0" w:space="0" w:color="auto"/>
            <w:right w:val="none" w:sz="0" w:space="0" w:color="auto"/>
          </w:divBdr>
        </w:div>
        <w:div w:id="569463635">
          <w:marLeft w:val="0"/>
          <w:marRight w:val="0"/>
          <w:marTop w:val="0"/>
          <w:marBottom w:val="0"/>
          <w:divBdr>
            <w:top w:val="none" w:sz="0" w:space="0" w:color="auto"/>
            <w:left w:val="none" w:sz="0" w:space="0" w:color="auto"/>
            <w:bottom w:val="none" w:sz="0" w:space="0" w:color="auto"/>
            <w:right w:val="none" w:sz="0" w:space="0" w:color="auto"/>
          </w:divBdr>
        </w:div>
        <w:div w:id="773282886">
          <w:marLeft w:val="0"/>
          <w:marRight w:val="0"/>
          <w:marTop w:val="0"/>
          <w:marBottom w:val="0"/>
          <w:divBdr>
            <w:top w:val="none" w:sz="0" w:space="0" w:color="auto"/>
            <w:left w:val="none" w:sz="0" w:space="0" w:color="auto"/>
            <w:bottom w:val="none" w:sz="0" w:space="0" w:color="auto"/>
            <w:right w:val="none" w:sz="0" w:space="0" w:color="auto"/>
          </w:divBdr>
        </w:div>
        <w:div w:id="775442992">
          <w:marLeft w:val="0"/>
          <w:marRight w:val="0"/>
          <w:marTop w:val="0"/>
          <w:marBottom w:val="0"/>
          <w:divBdr>
            <w:top w:val="none" w:sz="0" w:space="0" w:color="auto"/>
            <w:left w:val="none" w:sz="0" w:space="0" w:color="auto"/>
            <w:bottom w:val="none" w:sz="0" w:space="0" w:color="auto"/>
            <w:right w:val="none" w:sz="0" w:space="0" w:color="auto"/>
          </w:divBdr>
        </w:div>
        <w:div w:id="762724366">
          <w:marLeft w:val="0"/>
          <w:marRight w:val="0"/>
          <w:marTop w:val="0"/>
          <w:marBottom w:val="0"/>
          <w:divBdr>
            <w:top w:val="none" w:sz="0" w:space="0" w:color="auto"/>
            <w:left w:val="none" w:sz="0" w:space="0" w:color="auto"/>
            <w:bottom w:val="none" w:sz="0" w:space="0" w:color="auto"/>
            <w:right w:val="none" w:sz="0" w:space="0" w:color="auto"/>
          </w:divBdr>
        </w:div>
        <w:div w:id="1645162968">
          <w:marLeft w:val="0"/>
          <w:marRight w:val="0"/>
          <w:marTop w:val="0"/>
          <w:marBottom w:val="0"/>
          <w:divBdr>
            <w:top w:val="none" w:sz="0" w:space="0" w:color="auto"/>
            <w:left w:val="none" w:sz="0" w:space="0" w:color="auto"/>
            <w:bottom w:val="none" w:sz="0" w:space="0" w:color="auto"/>
            <w:right w:val="none" w:sz="0" w:space="0" w:color="auto"/>
          </w:divBdr>
        </w:div>
        <w:div w:id="1377242619">
          <w:marLeft w:val="0"/>
          <w:marRight w:val="0"/>
          <w:marTop w:val="0"/>
          <w:marBottom w:val="0"/>
          <w:divBdr>
            <w:top w:val="none" w:sz="0" w:space="0" w:color="auto"/>
            <w:left w:val="none" w:sz="0" w:space="0" w:color="auto"/>
            <w:bottom w:val="none" w:sz="0" w:space="0" w:color="auto"/>
            <w:right w:val="none" w:sz="0" w:space="0" w:color="auto"/>
          </w:divBdr>
        </w:div>
        <w:div w:id="360210941">
          <w:marLeft w:val="0"/>
          <w:marRight w:val="0"/>
          <w:marTop w:val="0"/>
          <w:marBottom w:val="0"/>
          <w:divBdr>
            <w:top w:val="none" w:sz="0" w:space="0" w:color="auto"/>
            <w:left w:val="none" w:sz="0" w:space="0" w:color="auto"/>
            <w:bottom w:val="none" w:sz="0" w:space="0" w:color="auto"/>
            <w:right w:val="none" w:sz="0" w:space="0" w:color="auto"/>
          </w:divBdr>
        </w:div>
        <w:div w:id="1161429905">
          <w:marLeft w:val="0"/>
          <w:marRight w:val="0"/>
          <w:marTop w:val="0"/>
          <w:marBottom w:val="0"/>
          <w:divBdr>
            <w:top w:val="none" w:sz="0" w:space="0" w:color="auto"/>
            <w:left w:val="none" w:sz="0" w:space="0" w:color="auto"/>
            <w:bottom w:val="none" w:sz="0" w:space="0" w:color="auto"/>
            <w:right w:val="none" w:sz="0" w:space="0" w:color="auto"/>
          </w:divBdr>
        </w:div>
        <w:div w:id="392000584">
          <w:marLeft w:val="0"/>
          <w:marRight w:val="0"/>
          <w:marTop w:val="0"/>
          <w:marBottom w:val="0"/>
          <w:divBdr>
            <w:top w:val="none" w:sz="0" w:space="0" w:color="auto"/>
            <w:left w:val="none" w:sz="0" w:space="0" w:color="auto"/>
            <w:bottom w:val="none" w:sz="0" w:space="0" w:color="auto"/>
            <w:right w:val="none" w:sz="0" w:space="0" w:color="auto"/>
          </w:divBdr>
        </w:div>
        <w:div w:id="1246914765">
          <w:marLeft w:val="0"/>
          <w:marRight w:val="0"/>
          <w:marTop w:val="0"/>
          <w:marBottom w:val="0"/>
          <w:divBdr>
            <w:top w:val="none" w:sz="0" w:space="0" w:color="auto"/>
            <w:left w:val="none" w:sz="0" w:space="0" w:color="auto"/>
            <w:bottom w:val="none" w:sz="0" w:space="0" w:color="auto"/>
            <w:right w:val="none" w:sz="0" w:space="0" w:color="auto"/>
          </w:divBdr>
        </w:div>
        <w:div w:id="768351159">
          <w:marLeft w:val="0"/>
          <w:marRight w:val="0"/>
          <w:marTop w:val="0"/>
          <w:marBottom w:val="0"/>
          <w:divBdr>
            <w:top w:val="none" w:sz="0" w:space="0" w:color="auto"/>
            <w:left w:val="none" w:sz="0" w:space="0" w:color="auto"/>
            <w:bottom w:val="none" w:sz="0" w:space="0" w:color="auto"/>
            <w:right w:val="none" w:sz="0" w:space="0" w:color="auto"/>
          </w:divBdr>
        </w:div>
        <w:div w:id="2083218469">
          <w:marLeft w:val="0"/>
          <w:marRight w:val="0"/>
          <w:marTop w:val="0"/>
          <w:marBottom w:val="0"/>
          <w:divBdr>
            <w:top w:val="none" w:sz="0" w:space="0" w:color="auto"/>
            <w:left w:val="none" w:sz="0" w:space="0" w:color="auto"/>
            <w:bottom w:val="none" w:sz="0" w:space="0" w:color="auto"/>
            <w:right w:val="none" w:sz="0" w:space="0" w:color="auto"/>
          </w:divBdr>
        </w:div>
        <w:div w:id="13844434">
          <w:marLeft w:val="0"/>
          <w:marRight w:val="0"/>
          <w:marTop w:val="0"/>
          <w:marBottom w:val="0"/>
          <w:divBdr>
            <w:top w:val="none" w:sz="0" w:space="0" w:color="auto"/>
            <w:left w:val="none" w:sz="0" w:space="0" w:color="auto"/>
            <w:bottom w:val="none" w:sz="0" w:space="0" w:color="auto"/>
            <w:right w:val="none" w:sz="0" w:space="0" w:color="auto"/>
          </w:divBdr>
        </w:div>
        <w:div w:id="1205291176">
          <w:marLeft w:val="0"/>
          <w:marRight w:val="0"/>
          <w:marTop w:val="0"/>
          <w:marBottom w:val="0"/>
          <w:divBdr>
            <w:top w:val="none" w:sz="0" w:space="0" w:color="auto"/>
            <w:left w:val="none" w:sz="0" w:space="0" w:color="auto"/>
            <w:bottom w:val="none" w:sz="0" w:space="0" w:color="auto"/>
            <w:right w:val="none" w:sz="0" w:space="0" w:color="auto"/>
          </w:divBdr>
        </w:div>
        <w:div w:id="1571185255">
          <w:marLeft w:val="0"/>
          <w:marRight w:val="0"/>
          <w:marTop w:val="0"/>
          <w:marBottom w:val="0"/>
          <w:divBdr>
            <w:top w:val="none" w:sz="0" w:space="0" w:color="auto"/>
            <w:left w:val="none" w:sz="0" w:space="0" w:color="auto"/>
            <w:bottom w:val="none" w:sz="0" w:space="0" w:color="auto"/>
            <w:right w:val="none" w:sz="0" w:space="0" w:color="auto"/>
          </w:divBdr>
        </w:div>
        <w:div w:id="2143452556">
          <w:marLeft w:val="0"/>
          <w:marRight w:val="0"/>
          <w:marTop w:val="0"/>
          <w:marBottom w:val="0"/>
          <w:divBdr>
            <w:top w:val="none" w:sz="0" w:space="0" w:color="auto"/>
            <w:left w:val="none" w:sz="0" w:space="0" w:color="auto"/>
            <w:bottom w:val="none" w:sz="0" w:space="0" w:color="auto"/>
            <w:right w:val="none" w:sz="0" w:space="0" w:color="auto"/>
          </w:divBdr>
        </w:div>
        <w:div w:id="1400588892">
          <w:marLeft w:val="0"/>
          <w:marRight w:val="0"/>
          <w:marTop w:val="0"/>
          <w:marBottom w:val="0"/>
          <w:divBdr>
            <w:top w:val="none" w:sz="0" w:space="0" w:color="auto"/>
            <w:left w:val="none" w:sz="0" w:space="0" w:color="auto"/>
            <w:bottom w:val="none" w:sz="0" w:space="0" w:color="auto"/>
            <w:right w:val="none" w:sz="0" w:space="0" w:color="auto"/>
          </w:divBdr>
        </w:div>
        <w:div w:id="709037572">
          <w:marLeft w:val="0"/>
          <w:marRight w:val="0"/>
          <w:marTop w:val="0"/>
          <w:marBottom w:val="0"/>
          <w:divBdr>
            <w:top w:val="none" w:sz="0" w:space="0" w:color="auto"/>
            <w:left w:val="none" w:sz="0" w:space="0" w:color="auto"/>
            <w:bottom w:val="none" w:sz="0" w:space="0" w:color="auto"/>
            <w:right w:val="none" w:sz="0" w:space="0" w:color="auto"/>
          </w:divBdr>
        </w:div>
        <w:div w:id="889922752">
          <w:marLeft w:val="0"/>
          <w:marRight w:val="0"/>
          <w:marTop w:val="0"/>
          <w:marBottom w:val="0"/>
          <w:divBdr>
            <w:top w:val="none" w:sz="0" w:space="0" w:color="auto"/>
            <w:left w:val="none" w:sz="0" w:space="0" w:color="auto"/>
            <w:bottom w:val="none" w:sz="0" w:space="0" w:color="auto"/>
            <w:right w:val="none" w:sz="0" w:space="0" w:color="auto"/>
          </w:divBdr>
        </w:div>
        <w:div w:id="248543390">
          <w:marLeft w:val="0"/>
          <w:marRight w:val="0"/>
          <w:marTop w:val="0"/>
          <w:marBottom w:val="0"/>
          <w:divBdr>
            <w:top w:val="none" w:sz="0" w:space="0" w:color="auto"/>
            <w:left w:val="none" w:sz="0" w:space="0" w:color="auto"/>
            <w:bottom w:val="none" w:sz="0" w:space="0" w:color="auto"/>
            <w:right w:val="none" w:sz="0" w:space="0" w:color="auto"/>
          </w:divBdr>
        </w:div>
        <w:div w:id="1103452124">
          <w:marLeft w:val="0"/>
          <w:marRight w:val="0"/>
          <w:marTop w:val="0"/>
          <w:marBottom w:val="0"/>
          <w:divBdr>
            <w:top w:val="none" w:sz="0" w:space="0" w:color="auto"/>
            <w:left w:val="none" w:sz="0" w:space="0" w:color="auto"/>
            <w:bottom w:val="none" w:sz="0" w:space="0" w:color="auto"/>
            <w:right w:val="none" w:sz="0" w:space="0" w:color="auto"/>
          </w:divBdr>
        </w:div>
        <w:div w:id="878006442">
          <w:marLeft w:val="0"/>
          <w:marRight w:val="0"/>
          <w:marTop w:val="0"/>
          <w:marBottom w:val="0"/>
          <w:divBdr>
            <w:top w:val="none" w:sz="0" w:space="0" w:color="auto"/>
            <w:left w:val="none" w:sz="0" w:space="0" w:color="auto"/>
            <w:bottom w:val="none" w:sz="0" w:space="0" w:color="auto"/>
            <w:right w:val="none" w:sz="0" w:space="0" w:color="auto"/>
          </w:divBdr>
        </w:div>
        <w:div w:id="1036656408">
          <w:marLeft w:val="0"/>
          <w:marRight w:val="0"/>
          <w:marTop w:val="0"/>
          <w:marBottom w:val="0"/>
          <w:divBdr>
            <w:top w:val="none" w:sz="0" w:space="0" w:color="auto"/>
            <w:left w:val="none" w:sz="0" w:space="0" w:color="auto"/>
            <w:bottom w:val="none" w:sz="0" w:space="0" w:color="auto"/>
            <w:right w:val="none" w:sz="0" w:space="0" w:color="auto"/>
          </w:divBdr>
        </w:div>
        <w:div w:id="1954629488">
          <w:marLeft w:val="0"/>
          <w:marRight w:val="0"/>
          <w:marTop w:val="0"/>
          <w:marBottom w:val="0"/>
          <w:divBdr>
            <w:top w:val="none" w:sz="0" w:space="0" w:color="auto"/>
            <w:left w:val="none" w:sz="0" w:space="0" w:color="auto"/>
            <w:bottom w:val="none" w:sz="0" w:space="0" w:color="auto"/>
            <w:right w:val="none" w:sz="0" w:space="0" w:color="auto"/>
          </w:divBdr>
        </w:div>
        <w:div w:id="1681590193">
          <w:marLeft w:val="0"/>
          <w:marRight w:val="0"/>
          <w:marTop w:val="0"/>
          <w:marBottom w:val="0"/>
          <w:divBdr>
            <w:top w:val="none" w:sz="0" w:space="0" w:color="auto"/>
            <w:left w:val="none" w:sz="0" w:space="0" w:color="auto"/>
            <w:bottom w:val="none" w:sz="0" w:space="0" w:color="auto"/>
            <w:right w:val="none" w:sz="0" w:space="0" w:color="auto"/>
          </w:divBdr>
        </w:div>
        <w:div w:id="1393843263">
          <w:marLeft w:val="0"/>
          <w:marRight w:val="0"/>
          <w:marTop w:val="0"/>
          <w:marBottom w:val="0"/>
          <w:divBdr>
            <w:top w:val="none" w:sz="0" w:space="0" w:color="auto"/>
            <w:left w:val="none" w:sz="0" w:space="0" w:color="auto"/>
            <w:bottom w:val="none" w:sz="0" w:space="0" w:color="auto"/>
            <w:right w:val="none" w:sz="0" w:space="0" w:color="auto"/>
          </w:divBdr>
        </w:div>
        <w:div w:id="1914655810">
          <w:marLeft w:val="0"/>
          <w:marRight w:val="0"/>
          <w:marTop w:val="0"/>
          <w:marBottom w:val="0"/>
          <w:divBdr>
            <w:top w:val="none" w:sz="0" w:space="0" w:color="auto"/>
            <w:left w:val="none" w:sz="0" w:space="0" w:color="auto"/>
            <w:bottom w:val="none" w:sz="0" w:space="0" w:color="auto"/>
            <w:right w:val="none" w:sz="0" w:space="0" w:color="auto"/>
          </w:divBdr>
        </w:div>
        <w:div w:id="2108696056">
          <w:marLeft w:val="0"/>
          <w:marRight w:val="0"/>
          <w:marTop w:val="0"/>
          <w:marBottom w:val="0"/>
          <w:divBdr>
            <w:top w:val="none" w:sz="0" w:space="0" w:color="auto"/>
            <w:left w:val="none" w:sz="0" w:space="0" w:color="auto"/>
            <w:bottom w:val="none" w:sz="0" w:space="0" w:color="auto"/>
            <w:right w:val="none" w:sz="0" w:space="0" w:color="auto"/>
          </w:divBdr>
        </w:div>
        <w:div w:id="419721911">
          <w:marLeft w:val="0"/>
          <w:marRight w:val="0"/>
          <w:marTop w:val="0"/>
          <w:marBottom w:val="0"/>
          <w:divBdr>
            <w:top w:val="none" w:sz="0" w:space="0" w:color="auto"/>
            <w:left w:val="none" w:sz="0" w:space="0" w:color="auto"/>
            <w:bottom w:val="none" w:sz="0" w:space="0" w:color="auto"/>
            <w:right w:val="none" w:sz="0" w:space="0" w:color="auto"/>
          </w:divBdr>
        </w:div>
        <w:div w:id="1848207946">
          <w:marLeft w:val="0"/>
          <w:marRight w:val="0"/>
          <w:marTop w:val="0"/>
          <w:marBottom w:val="0"/>
          <w:divBdr>
            <w:top w:val="none" w:sz="0" w:space="0" w:color="auto"/>
            <w:left w:val="none" w:sz="0" w:space="0" w:color="auto"/>
            <w:bottom w:val="none" w:sz="0" w:space="0" w:color="auto"/>
            <w:right w:val="none" w:sz="0" w:space="0" w:color="auto"/>
          </w:divBdr>
        </w:div>
        <w:div w:id="222838055">
          <w:marLeft w:val="0"/>
          <w:marRight w:val="0"/>
          <w:marTop w:val="0"/>
          <w:marBottom w:val="0"/>
          <w:divBdr>
            <w:top w:val="none" w:sz="0" w:space="0" w:color="auto"/>
            <w:left w:val="none" w:sz="0" w:space="0" w:color="auto"/>
            <w:bottom w:val="none" w:sz="0" w:space="0" w:color="auto"/>
            <w:right w:val="none" w:sz="0" w:space="0" w:color="auto"/>
          </w:divBdr>
        </w:div>
        <w:div w:id="2015110663">
          <w:marLeft w:val="0"/>
          <w:marRight w:val="0"/>
          <w:marTop w:val="0"/>
          <w:marBottom w:val="0"/>
          <w:divBdr>
            <w:top w:val="none" w:sz="0" w:space="0" w:color="auto"/>
            <w:left w:val="none" w:sz="0" w:space="0" w:color="auto"/>
            <w:bottom w:val="none" w:sz="0" w:space="0" w:color="auto"/>
            <w:right w:val="none" w:sz="0" w:space="0" w:color="auto"/>
          </w:divBdr>
        </w:div>
        <w:div w:id="855265660">
          <w:marLeft w:val="0"/>
          <w:marRight w:val="0"/>
          <w:marTop w:val="0"/>
          <w:marBottom w:val="0"/>
          <w:divBdr>
            <w:top w:val="none" w:sz="0" w:space="0" w:color="auto"/>
            <w:left w:val="none" w:sz="0" w:space="0" w:color="auto"/>
            <w:bottom w:val="none" w:sz="0" w:space="0" w:color="auto"/>
            <w:right w:val="none" w:sz="0" w:space="0" w:color="auto"/>
          </w:divBdr>
        </w:div>
        <w:div w:id="964238080">
          <w:marLeft w:val="0"/>
          <w:marRight w:val="0"/>
          <w:marTop w:val="0"/>
          <w:marBottom w:val="0"/>
          <w:divBdr>
            <w:top w:val="none" w:sz="0" w:space="0" w:color="auto"/>
            <w:left w:val="none" w:sz="0" w:space="0" w:color="auto"/>
            <w:bottom w:val="none" w:sz="0" w:space="0" w:color="auto"/>
            <w:right w:val="none" w:sz="0" w:space="0" w:color="auto"/>
          </w:divBdr>
        </w:div>
        <w:div w:id="1046178410">
          <w:marLeft w:val="0"/>
          <w:marRight w:val="0"/>
          <w:marTop w:val="0"/>
          <w:marBottom w:val="0"/>
          <w:divBdr>
            <w:top w:val="none" w:sz="0" w:space="0" w:color="auto"/>
            <w:left w:val="none" w:sz="0" w:space="0" w:color="auto"/>
            <w:bottom w:val="none" w:sz="0" w:space="0" w:color="auto"/>
            <w:right w:val="none" w:sz="0" w:space="0" w:color="auto"/>
          </w:divBdr>
        </w:div>
      </w:divsChild>
    </w:div>
    <w:div w:id="185562367">
      <w:bodyDiv w:val="1"/>
      <w:marLeft w:val="0"/>
      <w:marRight w:val="0"/>
      <w:marTop w:val="0"/>
      <w:marBottom w:val="0"/>
      <w:divBdr>
        <w:top w:val="none" w:sz="0" w:space="0" w:color="auto"/>
        <w:left w:val="none" w:sz="0" w:space="0" w:color="auto"/>
        <w:bottom w:val="none" w:sz="0" w:space="0" w:color="auto"/>
        <w:right w:val="none" w:sz="0" w:space="0" w:color="auto"/>
      </w:divBdr>
      <w:divsChild>
        <w:div w:id="1295137712">
          <w:marLeft w:val="0"/>
          <w:marRight w:val="0"/>
          <w:marTop w:val="0"/>
          <w:marBottom w:val="0"/>
          <w:divBdr>
            <w:top w:val="none" w:sz="0" w:space="0" w:color="auto"/>
            <w:left w:val="none" w:sz="0" w:space="0" w:color="auto"/>
            <w:bottom w:val="none" w:sz="0" w:space="0" w:color="auto"/>
            <w:right w:val="none" w:sz="0" w:space="0" w:color="auto"/>
          </w:divBdr>
        </w:div>
        <w:div w:id="1151558852">
          <w:marLeft w:val="0"/>
          <w:marRight w:val="0"/>
          <w:marTop w:val="0"/>
          <w:marBottom w:val="0"/>
          <w:divBdr>
            <w:top w:val="none" w:sz="0" w:space="0" w:color="auto"/>
            <w:left w:val="none" w:sz="0" w:space="0" w:color="auto"/>
            <w:bottom w:val="none" w:sz="0" w:space="0" w:color="auto"/>
            <w:right w:val="none" w:sz="0" w:space="0" w:color="auto"/>
          </w:divBdr>
        </w:div>
        <w:div w:id="43799790">
          <w:marLeft w:val="0"/>
          <w:marRight w:val="0"/>
          <w:marTop w:val="0"/>
          <w:marBottom w:val="0"/>
          <w:divBdr>
            <w:top w:val="none" w:sz="0" w:space="0" w:color="auto"/>
            <w:left w:val="none" w:sz="0" w:space="0" w:color="auto"/>
            <w:bottom w:val="none" w:sz="0" w:space="0" w:color="auto"/>
            <w:right w:val="none" w:sz="0" w:space="0" w:color="auto"/>
          </w:divBdr>
        </w:div>
        <w:div w:id="246548074">
          <w:marLeft w:val="0"/>
          <w:marRight w:val="0"/>
          <w:marTop w:val="0"/>
          <w:marBottom w:val="0"/>
          <w:divBdr>
            <w:top w:val="none" w:sz="0" w:space="0" w:color="auto"/>
            <w:left w:val="none" w:sz="0" w:space="0" w:color="auto"/>
            <w:bottom w:val="none" w:sz="0" w:space="0" w:color="auto"/>
            <w:right w:val="none" w:sz="0" w:space="0" w:color="auto"/>
          </w:divBdr>
        </w:div>
        <w:div w:id="1374691522">
          <w:marLeft w:val="0"/>
          <w:marRight w:val="0"/>
          <w:marTop w:val="0"/>
          <w:marBottom w:val="0"/>
          <w:divBdr>
            <w:top w:val="none" w:sz="0" w:space="0" w:color="auto"/>
            <w:left w:val="none" w:sz="0" w:space="0" w:color="auto"/>
            <w:bottom w:val="none" w:sz="0" w:space="0" w:color="auto"/>
            <w:right w:val="none" w:sz="0" w:space="0" w:color="auto"/>
          </w:divBdr>
        </w:div>
        <w:div w:id="2144228048">
          <w:marLeft w:val="0"/>
          <w:marRight w:val="0"/>
          <w:marTop w:val="0"/>
          <w:marBottom w:val="0"/>
          <w:divBdr>
            <w:top w:val="none" w:sz="0" w:space="0" w:color="auto"/>
            <w:left w:val="none" w:sz="0" w:space="0" w:color="auto"/>
            <w:bottom w:val="none" w:sz="0" w:space="0" w:color="auto"/>
            <w:right w:val="none" w:sz="0" w:space="0" w:color="auto"/>
          </w:divBdr>
        </w:div>
        <w:div w:id="1752435225">
          <w:marLeft w:val="0"/>
          <w:marRight w:val="0"/>
          <w:marTop w:val="0"/>
          <w:marBottom w:val="0"/>
          <w:divBdr>
            <w:top w:val="none" w:sz="0" w:space="0" w:color="auto"/>
            <w:left w:val="none" w:sz="0" w:space="0" w:color="auto"/>
            <w:bottom w:val="none" w:sz="0" w:space="0" w:color="auto"/>
            <w:right w:val="none" w:sz="0" w:space="0" w:color="auto"/>
          </w:divBdr>
        </w:div>
        <w:div w:id="1965454182">
          <w:marLeft w:val="0"/>
          <w:marRight w:val="0"/>
          <w:marTop w:val="0"/>
          <w:marBottom w:val="0"/>
          <w:divBdr>
            <w:top w:val="none" w:sz="0" w:space="0" w:color="auto"/>
            <w:left w:val="none" w:sz="0" w:space="0" w:color="auto"/>
            <w:bottom w:val="none" w:sz="0" w:space="0" w:color="auto"/>
            <w:right w:val="none" w:sz="0" w:space="0" w:color="auto"/>
          </w:divBdr>
        </w:div>
        <w:div w:id="1489007506">
          <w:marLeft w:val="0"/>
          <w:marRight w:val="0"/>
          <w:marTop w:val="0"/>
          <w:marBottom w:val="0"/>
          <w:divBdr>
            <w:top w:val="none" w:sz="0" w:space="0" w:color="auto"/>
            <w:left w:val="none" w:sz="0" w:space="0" w:color="auto"/>
            <w:bottom w:val="none" w:sz="0" w:space="0" w:color="auto"/>
            <w:right w:val="none" w:sz="0" w:space="0" w:color="auto"/>
          </w:divBdr>
        </w:div>
        <w:div w:id="333073447">
          <w:marLeft w:val="0"/>
          <w:marRight w:val="0"/>
          <w:marTop w:val="0"/>
          <w:marBottom w:val="0"/>
          <w:divBdr>
            <w:top w:val="none" w:sz="0" w:space="0" w:color="auto"/>
            <w:left w:val="none" w:sz="0" w:space="0" w:color="auto"/>
            <w:bottom w:val="none" w:sz="0" w:space="0" w:color="auto"/>
            <w:right w:val="none" w:sz="0" w:space="0" w:color="auto"/>
          </w:divBdr>
        </w:div>
        <w:div w:id="1878394411">
          <w:marLeft w:val="0"/>
          <w:marRight w:val="0"/>
          <w:marTop w:val="0"/>
          <w:marBottom w:val="0"/>
          <w:divBdr>
            <w:top w:val="none" w:sz="0" w:space="0" w:color="auto"/>
            <w:left w:val="none" w:sz="0" w:space="0" w:color="auto"/>
            <w:bottom w:val="none" w:sz="0" w:space="0" w:color="auto"/>
            <w:right w:val="none" w:sz="0" w:space="0" w:color="auto"/>
          </w:divBdr>
        </w:div>
        <w:div w:id="515581568">
          <w:marLeft w:val="0"/>
          <w:marRight w:val="0"/>
          <w:marTop w:val="0"/>
          <w:marBottom w:val="0"/>
          <w:divBdr>
            <w:top w:val="none" w:sz="0" w:space="0" w:color="auto"/>
            <w:left w:val="none" w:sz="0" w:space="0" w:color="auto"/>
            <w:bottom w:val="none" w:sz="0" w:space="0" w:color="auto"/>
            <w:right w:val="none" w:sz="0" w:space="0" w:color="auto"/>
          </w:divBdr>
        </w:div>
        <w:div w:id="1254046340">
          <w:marLeft w:val="0"/>
          <w:marRight w:val="0"/>
          <w:marTop w:val="0"/>
          <w:marBottom w:val="0"/>
          <w:divBdr>
            <w:top w:val="none" w:sz="0" w:space="0" w:color="auto"/>
            <w:left w:val="none" w:sz="0" w:space="0" w:color="auto"/>
            <w:bottom w:val="none" w:sz="0" w:space="0" w:color="auto"/>
            <w:right w:val="none" w:sz="0" w:space="0" w:color="auto"/>
          </w:divBdr>
        </w:div>
        <w:div w:id="178198963">
          <w:marLeft w:val="0"/>
          <w:marRight w:val="0"/>
          <w:marTop w:val="0"/>
          <w:marBottom w:val="0"/>
          <w:divBdr>
            <w:top w:val="none" w:sz="0" w:space="0" w:color="auto"/>
            <w:left w:val="none" w:sz="0" w:space="0" w:color="auto"/>
            <w:bottom w:val="none" w:sz="0" w:space="0" w:color="auto"/>
            <w:right w:val="none" w:sz="0" w:space="0" w:color="auto"/>
          </w:divBdr>
        </w:div>
        <w:div w:id="1368287800">
          <w:marLeft w:val="0"/>
          <w:marRight w:val="0"/>
          <w:marTop w:val="0"/>
          <w:marBottom w:val="0"/>
          <w:divBdr>
            <w:top w:val="none" w:sz="0" w:space="0" w:color="auto"/>
            <w:left w:val="none" w:sz="0" w:space="0" w:color="auto"/>
            <w:bottom w:val="none" w:sz="0" w:space="0" w:color="auto"/>
            <w:right w:val="none" w:sz="0" w:space="0" w:color="auto"/>
          </w:divBdr>
        </w:div>
        <w:div w:id="846093250">
          <w:marLeft w:val="0"/>
          <w:marRight w:val="0"/>
          <w:marTop w:val="0"/>
          <w:marBottom w:val="0"/>
          <w:divBdr>
            <w:top w:val="none" w:sz="0" w:space="0" w:color="auto"/>
            <w:left w:val="none" w:sz="0" w:space="0" w:color="auto"/>
            <w:bottom w:val="none" w:sz="0" w:space="0" w:color="auto"/>
            <w:right w:val="none" w:sz="0" w:space="0" w:color="auto"/>
          </w:divBdr>
        </w:div>
        <w:div w:id="901713363">
          <w:marLeft w:val="0"/>
          <w:marRight w:val="0"/>
          <w:marTop w:val="0"/>
          <w:marBottom w:val="0"/>
          <w:divBdr>
            <w:top w:val="none" w:sz="0" w:space="0" w:color="auto"/>
            <w:left w:val="none" w:sz="0" w:space="0" w:color="auto"/>
            <w:bottom w:val="none" w:sz="0" w:space="0" w:color="auto"/>
            <w:right w:val="none" w:sz="0" w:space="0" w:color="auto"/>
          </w:divBdr>
        </w:div>
        <w:div w:id="233592039">
          <w:marLeft w:val="0"/>
          <w:marRight w:val="0"/>
          <w:marTop w:val="0"/>
          <w:marBottom w:val="0"/>
          <w:divBdr>
            <w:top w:val="none" w:sz="0" w:space="0" w:color="auto"/>
            <w:left w:val="none" w:sz="0" w:space="0" w:color="auto"/>
            <w:bottom w:val="none" w:sz="0" w:space="0" w:color="auto"/>
            <w:right w:val="none" w:sz="0" w:space="0" w:color="auto"/>
          </w:divBdr>
        </w:div>
        <w:div w:id="1407266856">
          <w:marLeft w:val="0"/>
          <w:marRight w:val="0"/>
          <w:marTop w:val="0"/>
          <w:marBottom w:val="0"/>
          <w:divBdr>
            <w:top w:val="none" w:sz="0" w:space="0" w:color="auto"/>
            <w:left w:val="none" w:sz="0" w:space="0" w:color="auto"/>
            <w:bottom w:val="none" w:sz="0" w:space="0" w:color="auto"/>
            <w:right w:val="none" w:sz="0" w:space="0" w:color="auto"/>
          </w:divBdr>
        </w:div>
        <w:div w:id="396056138">
          <w:marLeft w:val="0"/>
          <w:marRight w:val="0"/>
          <w:marTop w:val="0"/>
          <w:marBottom w:val="0"/>
          <w:divBdr>
            <w:top w:val="none" w:sz="0" w:space="0" w:color="auto"/>
            <w:left w:val="none" w:sz="0" w:space="0" w:color="auto"/>
            <w:bottom w:val="none" w:sz="0" w:space="0" w:color="auto"/>
            <w:right w:val="none" w:sz="0" w:space="0" w:color="auto"/>
          </w:divBdr>
        </w:div>
        <w:div w:id="750275425">
          <w:marLeft w:val="0"/>
          <w:marRight w:val="0"/>
          <w:marTop w:val="0"/>
          <w:marBottom w:val="0"/>
          <w:divBdr>
            <w:top w:val="none" w:sz="0" w:space="0" w:color="auto"/>
            <w:left w:val="none" w:sz="0" w:space="0" w:color="auto"/>
            <w:bottom w:val="none" w:sz="0" w:space="0" w:color="auto"/>
            <w:right w:val="none" w:sz="0" w:space="0" w:color="auto"/>
          </w:divBdr>
        </w:div>
        <w:div w:id="1009451637">
          <w:marLeft w:val="0"/>
          <w:marRight w:val="0"/>
          <w:marTop w:val="0"/>
          <w:marBottom w:val="0"/>
          <w:divBdr>
            <w:top w:val="none" w:sz="0" w:space="0" w:color="auto"/>
            <w:left w:val="none" w:sz="0" w:space="0" w:color="auto"/>
            <w:bottom w:val="none" w:sz="0" w:space="0" w:color="auto"/>
            <w:right w:val="none" w:sz="0" w:space="0" w:color="auto"/>
          </w:divBdr>
        </w:div>
        <w:div w:id="983704029">
          <w:marLeft w:val="0"/>
          <w:marRight w:val="0"/>
          <w:marTop w:val="0"/>
          <w:marBottom w:val="0"/>
          <w:divBdr>
            <w:top w:val="none" w:sz="0" w:space="0" w:color="auto"/>
            <w:left w:val="none" w:sz="0" w:space="0" w:color="auto"/>
            <w:bottom w:val="none" w:sz="0" w:space="0" w:color="auto"/>
            <w:right w:val="none" w:sz="0" w:space="0" w:color="auto"/>
          </w:divBdr>
        </w:div>
        <w:div w:id="1290863747">
          <w:marLeft w:val="0"/>
          <w:marRight w:val="0"/>
          <w:marTop w:val="0"/>
          <w:marBottom w:val="0"/>
          <w:divBdr>
            <w:top w:val="none" w:sz="0" w:space="0" w:color="auto"/>
            <w:left w:val="none" w:sz="0" w:space="0" w:color="auto"/>
            <w:bottom w:val="none" w:sz="0" w:space="0" w:color="auto"/>
            <w:right w:val="none" w:sz="0" w:space="0" w:color="auto"/>
          </w:divBdr>
        </w:div>
        <w:div w:id="1989361792">
          <w:marLeft w:val="0"/>
          <w:marRight w:val="0"/>
          <w:marTop w:val="0"/>
          <w:marBottom w:val="0"/>
          <w:divBdr>
            <w:top w:val="none" w:sz="0" w:space="0" w:color="auto"/>
            <w:left w:val="none" w:sz="0" w:space="0" w:color="auto"/>
            <w:bottom w:val="none" w:sz="0" w:space="0" w:color="auto"/>
            <w:right w:val="none" w:sz="0" w:space="0" w:color="auto"/>
          </w:divBdr>
        </w:div>
        <w:div w:id="850031589">
          <w:marLeft w:val="0"/>
          <w:marRight w:val="0"/>
          <w:marTop w:val="0"/>
          <w:marBottom w:val="0"/>
          <w:divBdr>
            <w:top w:val="none" w:sz="0" w:space="0" w:color="auto"/>
            <w:left w:val="none" w:sz="0" w:space="0" w:color="auto"/>
            <w:bottom w:val="none" w:sz="0" w:space="0" w:color="auto"/>
            <w:right w:val="none" w:sz="0" w:space="0" w:color="auto"/>
          </w:divBdr>
        </w:div>
        <w:div w:id="1160735090">
          <w:marLeft w:val="0"/>
          <w:marRight w:val="0"/>
          <w:marTop w:val="0"/>
          <w:marBottom w:val="0"/>
          <w:divBdr>
            <w:top w:val="none" w:sz="0" w:space="0" w:color="auto"/>
            <w:left w:val="none" w:sz="0" w:space="0" w:color="auto"/>
            <w:bottom w:val="none" w:sz="0" w:space="0" w:color="auto"/>
            <w:right w:val="none" w:sz="0" w:space="0" w:color="auto"/>
          </w:divBdr>
        </w:div>
        <w:div w:id="1805073277">
          <w:marLeft w:val="0"/>
          <w:marRight w:val="0"/>
          <w:marTop w:val="0"/>
          <w:marBottom w:val="0"/>
          <w:divBdr>
            <w:top w:val="none" w:sz="0" w:space="0" w:color="auto"/>
            <w:left w:val="none" w:sz="0" w:space="0" w:color="auto"/>
            <w:bottom w:val="none" w:sz="0" w:space="0" w:color="auto"/>
            <w:right w:val="none" w:sz="0" w:space="0" w:color="auto"/>
          </w:divBdr>
        </w:div>
        <w:div w:id="860357661">
          <w:marLeft w:val="0"/>
          <w:marRight w:val="0"/>
          <w:marTop w:val="0"/>
          <w:marBottom w:val="0"/>
          <w:divBdr>
            <w:top w:val="none" w:sz="0" w:space="0" w:color="auto"/>
            <w:left w:val="none" w:sz="0" w:space="0" w:color="auto"/>
            <w:bottom w:val="none" w:sz="0" w:space="0" w:color="auto"/>
            <w:right w:val="none" w:sz="0" w:space="0" w:color="auto"/>
          </w:divBdr>
        </w:div>
        <w:div w:id="1448084622">
          <w:marLeft w:val="0"/>
          <w:marRight w:val="0"/>
          <w:marTop w:val="0"/>
          <w:marBottom w:val="0"/>
          <w:divBdr>
            <w:top w:val="none" w:sz="0" w:space="0" w:color="auto"/>
            <w:left w:val="none" w:sz="0" w:space="0" w:color="auto"/>
            <w:bottom w:val="none" w:sz="0" w:space="0" w:color="auto"/>
            <w:right w:val="none" w:sz="0" w:space="0" w:color="auto"/>
          </w:divBdr>
        </w:div>
        <w:div w:id="1355037493">
          <w:marLeft w:val="0"/>
          <w:marRight w:val="0"/>
          <w:marTop w:val="0"/>
          <w:marBottom w:val="0"/>
          <w:divBdr>
            <w:top w:val="none" w:sz="0" w:space="0" w:color="auto"/>
            <w:left w:val="none" w:sz="0" w:space="0" w:color="auto"/>
            <w:bottom w:val="none" w:sz="0" w:space="0" w:color="auto"/>
            <w:right w:val="none" w:sz="0" w:space="0" w:color="auto"/>
          </w:divBdr>
        </w:div>
        <w:div w:id="488785453">
          <w:marLeft w:val="0"/>
          <w:marRight w:val="0"/>
          <w:marTop w:val="0"/>
          <w:marBottom w:val="0"/>
          <w:divBdr>
            <w:top w:val="none" w:sz="0" w:space="0" w:color="auto"/>
            <w:left w:val="none" w:sz="0" w:space="0" w:color="auto"/>
            <w:bottom w:val="none" w:sz="0" w:space="0" w:color="auto"/>
            <w:right w:val="none" w:sz="0" w:space="0" w:color="auto"/>
          </w:divBdr>
        </w:div>
        <w:div w:id="71970483">
          <w:marLeft w:val="0"/>
          <w:marRight w:val="0"/>
          <w:marTop w:val="0"/>
          <w:marBottom w:val="0"/>
          <w:divBdr>
            <w:top w:val="none" w:sz="0" w:space="0" w:color="auto"/>
            <w:left w:val="none" w:sz="0" w:space="0" w:color="auto"/>
            <w:bottom w:val="none" w:sz="0" w:space="0" w:color="auto"/>
            <w:right w:val="none" w:sz="0" w:space="0" w:color="auto"/>
          </w:divBdr>
        </w:div>
        <w:div w:id="1980840954">
          <w:marLeft w:val="0"/>
          <w:marRight w:val="0"/>
          <w:marTop w:val="0"/>
          <w:marBottom w:val="0"/>
          <w:divBdr>
            <w:top w:val="none" w:sz="0" w:space="0" w:color="auto"/>
            <w:left w:val="none" w:sz="0" w:space="0" w:color="auto"/>
            <w:bottom w:val="none" w:sz="0" w:space="0" w:color="auto"/>
            <w:right w:val="none" w:sz="0" w:space="0" w:color="auto"/>
          </w:divBdr>
        </w:div>
        <w:div w:id="67655803">
          <w:marLeft w:val="0"/>
          <w:marRight w:val="0"/>
          <w:marTop w:val="0"/>
          <w:marBottom w:val="0"/>
          <w:divBdr>
            <w:top w:val="none" w:sz="0" w:space="0" w:color="auto"/>
            <w:left w:val="none" w:sz="0" w:space="0" w:color="auto"/>
            <w:bottom w:val="none" w:sz="0" w:space="0" w:color="auto"/>
            <w:right w:val="none" w:sz="0" w:space="0" w:color="auto"/>
          </w:divBdr>
        </w:div>
        <w:div w:id="2055300830">
          <w:marLeft w:val="0"/>
          <w:marRight w:val="0"/>
          <w:marTop w:val="0"/>
          <w:marBottom w:val="0"/>
          <w:divBdr>
            <w:top w:val="none" w:sz="0" w:space="0" w:color="auto"/>
            <w:left w:val="none" w:sz="0" w:space="0" w:color="auto"/>
            <w:bottom w:val="none" w:sz="0" w:space="0" w:color="auto"/>
            <w:right w:val="none" w:sz="0" w:space="0" w:color="auto"/>
          </w:divBdr>
        </w:div>
        <w:div w:id="1301808602">
          <w:marLeft w:val="0"/>
          <w:marRight w:val="0"/>
          <w:marTop w:val="0"/>
          <w:marBottom w:val="0"/>
          <w:divBdr>
            <w:top w:val="none" w:sz="0" w:space="0" w:color="auto"/>
            <w:left w:val="none" w:sz="0" w:space="0" w:color="auto"/>
            <w:bottom w:val="none" w:sz="0" w:space="0" w:color="auto"/>
            <w:right w:val="none" w:sz="0" w:space="0" w:color="auto"/>
          </w:divBdr>
        </w:div>
        <w:div w:id="1288046982">
          <w:marLeft w:val="0"/>
          <w:marRight w:val="0"/>
          <w:marTop w:val="0"/>
          <w:marBottom w:val="0"/>
          <w:divBdr>
            <w:top w:val="none" w:sz="0" w:space="0" w:color="auto"/>
            <w:left w:val="none" w:sz="0" w:space="0" w:color="auto"/>
            <w:bottom w:val="none" w:sz="0" w:space="0" w:color="auto"/>
            <w:right w:val="none" w:sz="0" w:space="0" w:color="auto"/>
          </w:divBdr>
        </w:div>
        <w:div w:id="1084109511">
          <w:marLeft w:val="0"/>
          <w:marRight w:val="0"/>
          <w:marTop w:val="0"/>
          <w:marBottom w:val="0"/>
          <w:divBdr>
            <w:top w:val="none" w:sz="0" w:space="0" w:color="auto"/>
            <w:left w:val="none" w:sz="0" w:space="0" w:color="auto"/>
            <w:bottom w:val="none" w:sz="0" w:space="0" w:color="auto"/>
            <w:right w:val="none" w:sz="0" w:space="0" w:color="auto"/>
          </w:divBdr>
        </w:div>
        <w:div w:id="39940685">
          <w:marLeft w:val="0"/>
          <w:marRight w:val="0"/>
          <w:marTop w:val="0"/>
          <w:marBottom w:val="0"/>
          <w:divBdr>
            <w:top w:val="none" w:sz="0" w:space="0" w:color="auto"/>
            <w:left w:val="none" w:sz="0" w:space="0" w:color="auto"/>
            <w:bottom w:val="none" w:sz="0" w:space="0" w:color="auto"/>
            <w:right w:val="none" w:sz="0" w:space="0" w:color="auto"/>
          </w:divBdr>
        </w:div>
        <w:div w:id="671419080">
          <w:marLeft w:val="0"/>
          <w:marRight w:val="0"/>
          <w:marTop w:val="0"/>
          <w:marBottom w:val="0"/>
          <w:divBdr>
            <w:top w:val="none" w:sz="0" w:space="0" w:color="auto"/>
            <w:left w:val="none" w:sz="0" w:space="0" w:color="auto"/>
            <w:bottom w:val="none" w:sz="0" w:space="0" w:color="auto"/>
            <w:right w:val="none" w:sz="0" w:space="0" w:color="auto"/>
          </w:divBdr>
        </w:div>
        <w:div w:id="259874791">
          <w:marLeft w:val="0"/>
          <w:marRight w:val="0"/>
          <w:marTop w:val="0"/>
          <w:marBottom w:val="0"/>
          <w:divBdr>
            <w:top w:val="none" w:sz="0" w:space="0" w:color="auto"/>
            <w:left w:val="none" w:sz="0" w:space="0" w:color="auto"/>
            <w:bottom w:val="none" w:sz="0" w:space="0" w:color="auto"/>
            <w:right w:val="none" w:sz="0" w:space="0" w:color="auto"/>
          </w:divBdr>
        </w:div>
        <w:div w:id="1589658723">
          <w:marLeft w:val="0"/>
          <w:marRight w:val="0"/>
          <w:marTop w:val="0"/>
          <w:marBottom w:val="0"/>
          <w:divBdr>
            <w:top w:val="none" w:sz="0" w:space="0" w:color="auto"/>
            <w:left w:val="none" w:sz="0" w:space="0" w:color="auto"/>
            <w:bottom w:val="none" w:sz="0" w:space="0" w:color="auto"/>
            <w:right w:val="none" w:sz="0" w:space="0" w:color="auto"/>
          </w:divBdr>
        </w:div>
        <w:div w:id="374045418">
          <w:marLeft w:val="0"/>
          <w:marRight w:val="0"/>
          <w:marTop w:val="0"/>
          <w:marBottom w:val="0"/>
          <w:divBdr>
            <w:top w:val="none" w:sz="0" w:space="0" w:color="auto"/>
            <w:left w:val="none" w:sz="0" w:space="0" w:color="auto"/>
            <w:bottom w:val="none" w:sz="0" w:space="0" w:color="auto"/>
            <w:right w:val="none" w:sz="0" w:space="0" w:color="auto"/>
          </w:divBdr>
        </w:div>
        <w:div w:id="1631325375">
          <w:marLeft w:val="0"/>
          <w:marRight w:val="0"/>
          <w:marTop w:val="0"/>
          <w:marBottom w:val="0"/>
          <w:divBdr>
            <w:top w:val="none" w:sz="0" w:space="0" w:color="auto"/>
            <w:left w:val="none" w:sz="0" w:space="0" w:color="auto"/>
            <w:bottom w:val="none" w:sz="0" w:space="0" w:color="auto"/>
            <w:right w:val="none" w:sz="0" w:space="0" w:color="auto"/>
          </w:divBdr>
        </w:div>
        <w:div w:id="1538932327">
          <w:marLeft w:val="0"/>
          <w:marRight w:val="0"/>
          <w:marTop w:val="0"/>
          <w:marBottom w:val="0"/>
          <w:divBdr>
            <w:top w:val="none" w:sz="0" w:space="0" w:color="auto"/>
            <w:left w:val="none" w:sz="0" w:space="0" w:color="auto"/>
            <w:bottom w:val="none" w:sz="0" w:space="0" w:color="auto"/>
            <w:right w:val="none" w:sz="0" w:space="0" w:color="auto"/>
          </w:divBdr>
        </w:div>
        <w:div w:id="1018967511">
          <w:marLeft w:val="0"/>
          <w:marRight w:val="0"/>
          <w:marTop w:val="0"/>
          <w:marBottom w:val="0"/>
          <w:divBdr>
            <w:top w:val="none" w:sz="0" w:space="0" w:color="auto"/>
            <w:left w:val="none" w:sz="0" w:space="0" w:color="auto"/>
            <w:bottom w:val="none" w:sz="0" w:space="0" w:color="auto"/>
            <w:right w:val="none" w:sz="0" w:space="0" w:color="auto"/>
          </w:divBdr>
        </w:div>
        <w:div w:id="1987126049">
          <w:marLeft w:val="0"/>
          <w:marRight w:val="0"/>
          <w:marTop w:val="0"/>
          <w:marBottom w:val="0"/>
          <w:divBdr>
            <w:top w:val="none" w:sz="0" w:space="0" w:color="auto"/>
            <w:left w:val="none" w:sz="0" w:space="0" w:color="auto"/>
            <w:bottom w:val="none" w:sz="0" w:space="0" w:color="auto"/>
            <w:right w:val="none" w:sz="0" w:space="0" w:color="auto"/>
          </w:divBdr>
        </w:div>
        <w:div w:id="570315982">
          <w:marLeft w:val="0"/>
          <w:marRight w:val="0"/>
          <w:marTop w:val="0"/>
          <w:marBottom w:val="0"/>
          <w:divBdr>
            <w:top w:val="none" w:sz="0" w:space="0" w:color="auto"/>
            <w:left w:val="none" w:sz="0" w:space="0" w:color="auto"/>
            <w:bottom w:val="none" w:sz="0" w:space="0" w:color="auto"/>
            <w:right w:val="none" w:sz="0" w:space="0" w:color="auto"/>
          </w:divBdr>
        </w:div>
        <w:div w:id="1144930377">
          <w:marLeft w:val="0"/>
          <w:marRight w:val="0"/>
          <w:marTop w:val="0"/>
          <w:marBottom w:val="0"/>
          <w:divBdr>
            <w:top w:val="none" w:sz="0" w:space="0" w:color="auto"/>
            <w:left w:val="none" w:sz="0" w:space="0" w:color="auto"/>
            <w:bottom w:val="none" w:sz="0" w:space="0" w:color="auto"/>
            <w:right w:val="none" w:sz="0" w:space="0" w:color="auto"/>
          </w:divBdr>
        </w:div>
        <w:div w:id="1865290151">
          <w:marLeft w:val="0"/>
          <w:marRight w:val="0"/>
          <w:marTop w:val="0"/>
          <w:marBottom w:val="0"/>
          <w:divBdr>
            <w:top w:val="none" w:sz="0" w:space="0" w:color="auto"/>
            <w:left w:val="none" w:sz="0" w:space="0" w:color="auto"/>
            <w:bottom w:val="none" w:sz="0" w:space="0" w:color="auto"/>
            <w:right w:val="none" w:sz="0" w:space="0" w:color="auto"/>
          </w:divBdr>
        </w:div>
        <w:div w:id="1033772118">
          <w:marLeft w:val="0"/>
          <w:marRight w:val="0"/>
          <w:marTop w:val="0"/>
          <w:marBottom w:val="0"/>
          <w:divBdr>
            <w:top w:val="none" w:sz="0" w:space="0" w:color="auto"/>
            <w:left w:val="none" w:sz="0" w:space="0" w:color="auto"/>
            <w:bottom w:val="none" w:sz="0" w:space="0" w:color="auto"/>
            <w:right w:val="none" w:sz="0" w:space="0" w:color="auto"/>
          </w:divBdr>
        </w:div>
        <w:div w:id="2001762671">
          <w:marLeft w:val="0"/>
          <w:marRight w:val="0"/>
          <w:marTop w:val="0"/>
          <w:marBottom w:val="0"/>
          <w:divBdr>
            <w:top w:val="none" w:sz="0" w:space="0" w:color="auto"/>
            <w:left w:val="none" w:sz="0" w:space="0" w:color="auto"/>
            <w:bottom w:val="none" w:sz="0" w:space="0" w:color="auto"/>
            <w:right w:val="none" w:sz="0" w:space="0" w:color="auto"/>
          </w:divBdr>
        </w:div>
        <w:div w:id="1324427854">
          <w:marLeft w:val="0"/>
          <w:marRight w:val="0"/>
          <w:marTop w:val="0"/>
          <w:marBottom w:val="0"/>
          <w:divBdr>
            <w:top w:val="none" w:sz="0" w:space="0" w:color="auto"/>
            <w:left w:val="none" w:sz="0" w:space="0" w:color="auto"/>
            <w:bottom w:val="none" w:sz="0" w:space="0" w:color="auto"/>
            <w:right w:val="none" w:sz="0" w:space="0" w:color="auto"/>
          </w:divBdr>
        </w:div>
        <w:div w:id="855658337">
          <w:marLeft w:val="0"/>
          <w:marRight w:val="0"/>
          <w:marTop w:val="0"/>
          <w:marBottom w:val="0"/>
          <w:divBdr>
            <w:top w:val="none" w:sz="0" w:space="0" w:color="auto"/>
            <w:left w:val="none" w:sz="0" w:space="0" w:color="auto"/>
            <w:bottom w:val="none" w:sz="0" w:space="0" w:color="auto"/>
            <w:right w:val="none" w:sz="0" w:space="0" w:color="auto"/>
          </w:divBdr>
        </w:div>
        <w:div w:id="867254029">
          <w:marLeft w:val="0"/>
          <w:marRight w:val="0"/>
          <w:marTop w:val="0"/>
          <w:marBottom w:val="0"/>
          <w:divBdr>
            <w:top w:val="none" w:sz="0" w:space="0" w:color="auto"/>
            <w:left w:val="none" w:sz="0" w:space="0" w:color="auto"/>
            <w:bottom w:val="none" w:sz="0" w:space="0" w:color="auto"/>
            <w:right w:val="none" w:sz="0" w:space="0" w:color="auto"/>
          </w:divBdr>
        </w:div>
        <w:div w:id="2137605443">
          <w:marLeft w:val="0"/>
          <w:marRight w:val="0"/>
          <w:marTop w:val="0"/>
          <w:marBottom w:val="0"/>
          <w:divBdr>
            <w:top w:val="none" w:sz="0" w:space="0" w:color="auto"/>
            <w:left w:val="none" w:sz="0" w:space="0" w:color="auto"/>
            <w:bottom w:val="none" w:sz="0" w:space="0" w:color="auto"/>
            <w:right w:val="none" w:sz="0" w:space="0" w:color="auto"/>
          </w:divBdr>
        </w:div>
        <w:div w:id="343753618">
          <w:marLeft w:val="0"/>
          <w:marRight w:val="0"/>
          <w:marTop w:val="0"/>
          <w:marBottom w:val="0"/>
          <w:divBdr>
            <w:top w:val="none" w:sz="0" w:space="0" w:color="auto"/>
            <w:left w:val="none" w:sz="0" w:space="0" w:color="auto"/>
            <w:bottom w:val="none" w:sz="0" w:space="0" w:color="auto"/>
            <w:right w:val="none" w:sz="0" w:space="0" w:color="auto"/>
          </w:divBdr>
        </w:div>
        <w:div w:id="515584784">
          <w:marLeft w:val="0"/>
          <w:marRight w:val="0"/>
          <w:marTop w:val="0"/>
          <w:marBottom w:val="0"/>
          <w:divBdr>
            <w:top w:val="none" w:sz="0" w:space="0" w:color="auto"/>
            <w:left w:val="none" w:sz="0" w:space="0" w:color="auto"/>
            <w:bottom w:val="none" w:sz="0" w:space="0" w:color="auto"/>
            <w:right w:val="none" w:sz="0" w:space="0" w:color="auto"/>
          </w:divBdr>
        </w:div>
        <w:div w:id="1061095960">
          <w:marLeft w:val="0"/>
          <w:marRight w:val="0"/>
          <w:marTop w:val="0"/>
          <w:marBottom w:val="0"/>
          <w:divBdr>
            <w:top w:val="none" w:sz="0" w:space="0" w:color="auto"/>
            <w:left w:val="none" w:sz="0" w:space="0" w:color="auto"/>
            <w:bottom w:val="none" w:sz="0" w:space="0" w:color="auto"/>
            <w:right w:val="none" w:sz="0" w:space="0" w:color="auto"/>
          </w:divBdr>
        </w:div>
        <w:div w:id="325019106">
          <w:marLeft w:val="0"/>
          <w:marRight w:val="0"/>
          <w:marTop w:val="0"/>
          <w:marBottom w:val="0"/>
          <w:divBdr>
            <w:top w:val="none" w:sz="0" w:space="0" w:color="auto"/>
            <w:left w:val="none" w:sz="0" w:space="0" w:color="auto"/>
            <w:bottom w:val="none" w:sz="0" w:space="0" w:color="auto"/>
            <w:right w:val="none" w:sz="0" w:space="0" w:color="auto"/>
          </w:divBdr>
        </w:div>
        <w:div w:id="482888426">
          <w:marLeft w:val="0"/>
          <w:marRight w:val="0"/>
          <w:marTop w:val="0"/>
          <w:marBottom w:val="0"/>
          <w:divBdr>
            <w:top w:val="none" w:sz="0" w:space="0" w:color="auto"/>
            <w:left w:val="none" w:sz="0" w:space="0" w:color="auto"/>
            <w:bottom w:val="none" w:sz="0" w:space="0" w:color="auto"/>
            <w:right w:val="none" w:sz="0" w:space="0" w:color="auto"/>
          </w:divBdr>
        </w:div>
        <w:div w:id="1430613173">
          <w:marLeft w:val="0"/>
          <w:marRight w:val="0"/>
          <w:marTop w:val="0"/>
          <w:marBottom w:val="0"/>
          <w:divBdr>
            <w:top w:val="none" w:sz="0" w:space="0" w:color="auto"/>
            <w:left w:val="none" w:sz="0" w:space="0" w:color="auto"/>
            <w:bottom w:val="none" w:sz="0" w:space="0" w:color="auto"/>
            <w:right w:val="none" w:sz="0" w:space="0" w:color="auto"/>
          </w:divBdr>
        </w:div>
        <w:div w:id="2092266596">
          <w:marLeft w:val="0"/>
          <w:marRight w:val="0"/>
          <w:marTop w:val="0"/>
          <w:marBottom w:val="0"/>
          <w:divBdr>
            <w:top w:val="none" w:sz="0" w:space="0" w:color="auto"/>
            <w:left w:val="none" w:sz="0" w:space="0" w:color="auto"/>
            <w:bottom w:val="none" w:sz="0" w:space="0" w:color="auto"/>
            <w:right w:val="none" w:sz="0" w:space="0" w:color="auto"/>
          </w:divBdr>
        </w:div>
        <w:div w:id="1372732449">
          <w:marLeft w:val="0"/>
          <w:marRight w:val="0"/>
          <w:marTop w:val="0"/>
          <w:marBottom w:val="0"/>
          <w:divBdr>
            <w:top w:val="none" w:sz="0" w:space="0" w:color="auto"/>
            <w:left w:val="none" w:sz="0" w:space="0" w:color="auto"/>
            <w:bottom w:val="none" w:sz="0" w:space="0" w:color="auto"/>
            <w:right w:val="none" w:sz="0" w:space="0" w:color="auto"/>
          </w:divBdr>
        </w:div>
        <w:div w:id="896890522">
          <w:marLeft w:val="0"/>
          <w:marRight w:val="0"/>
          <w:marTop w:val="0"/>
          <w:marBottom w:val="0"/>
          <w:divBdr>
            <w:top w:val="none" w:sz="0" w:space="0" w:color="auto"/>
            <w:left w:val="none" w:sz="0" w:space="0" w:color="auto"/>
            <w:bottom w:val="none" w:sz="0" w:space="0" w:color="auto"/>
            <w:right w:val="none" w:sz="0" w:space="0" w:color="auto"/>
          </w:divBdr>
        </w:div>
        <w:div w:id="1880127596">
          <w:marLeft w:val="0"/>
          <w:marRight w:val="0"/>
          <w:marTop w:val="0"/>
          <w:marBottom w:val="0"/>
          <w:divBdr>
            <w:top w:val="none" w:sz="0" w:space="0" w:color="auto"/>
            <w:left w:val="none" w:sz="0" w:space="0" w:color="auto"/>
            <w:bottom w:val="none" w:sz="0" w:space="0" w:color="auto"/>
            <w:right w:val="none" w:sz="0" w:space="0" w:color="auto"/>
          </w:divBdr>
        </w:div>
      </w:divsChild>
    </w:div>
    <w:div w:id="186918722">
      <w:bodyDiv w:val="1"/>
      <w:marLeft w:val="0"/>
      <w:marRight w:val="0"/>
      <w:marTop w:val="0"/>
      <w:marBottom w:val="0"/>
      <w:divBdr>
        <w:top w:val="none" w:sz="0" w:space="0" w:color="auto"/>
        <w:left w:val="none" w:sz="0" w:space="0" w:color="auto"/>
        <w:bottom w:val="none" w:sz="0" w:space="0" w:color="auto"/>
        <w:right w:val="none" w:sz="0" w:space="0" w:color="auto"/>
      </w:divBdr>
      <w:divsChild>
        <w:div w:id="190608997">
          <w:marLeft w:val="0"/>
          <w:marRight w:val="0"/>
          <w:marTop w:val="0"/>
          <w:marBottom w:val="0"/>
          <w:divBdr>
            <w:top w:val="none" w:sz="0" w:space="0" w:color="auto"/>
            <w:left w:val="none" w:sz="0" w:space="0" w:color="auto"/>
            <w:bottom w:val="none" w:sz="0" w:space="0" w:color="auto"/>
            <w:right w:val="none" w:sz="0" w:space="0" w:color="auto"/>
          </w:divBdr>
        </w:div>
        <w:div w:id="2008745608">
          <w:marLeft w:val="0"/>
          <w:marRight w:val="0"/>
          <w:marTop w:val="0"/>
          <w:marBottom w:val="0"/>
          <w:divBdr>
            <w:top w:val="none" w:sz="0" w:space="0" w:color="auto"/>
            <w:left w:val="none" w:sz="0" w:space="0" w:color="auto"/>
            <w:bottom w:val="none" w:sz="0" w:space="0" w:color="auto"/>
            <w:right w:val="none" w:sz="0" w:space="0" w:color="auto"/>
          </w:divBdr>
        </w:div>
        <w:div w:id="1486121391">
          <w:marLeft w:val="0"/>
          <w:marRight w:val="0"/>
          <w:marTop w:val="0"/>
          <w:marBottom w:val="0"/>
          <w:divBdr>
            <w:top w:val="none" w:sz="0" w:space="0" w:color="auto"/>
            <w:left w:val="none" w:sz="0" w:space="0" w:color="auto"/>
            <w:bottom w:val="none" w:sz="0" w:space="0" w:color="auto"/>
            <w:right w:val="none" w:sz="0" w:space="0" w:color="auto"/>
          </w:divBdr>
        </w:div>
        <w:div w:id="1741710469">
          <w:marLeft w:val="0"/>
          <w:marRight w:val="0"/>
          <w:marTop w:val="0"/>
          <w:marBottom w:val="0"/>
          <w:divBdr>
            <w:top w:val="none" w:sz="0" w:space="0" w:color="auto"/>
            <w:left w:val="none" w:sz="0" w:space="0" w:color="auto"/>
            <w:bottom w:val="none" w:sz="0" w:space="0" w:color="auto"/>
            <w:right w:val="none" w:sz="0" w:space="0" w:color="auto"/>
          </w:divBdr>
        </w:div>
        <w:div w:id="1624114342">
          <w:marLeft w:val="0"/>
          <w:marRight w:val="0"/>
          <w:marTop w:val="0"/>
          <w:marBottom w:val="0"/>
          <w:divBdr>
            <w:top w:val="none" w:sz="0" w:space="0" w:color="auto"/>
            <w:left w:val="none" w:sz="0" w:space="0" w:color="auto"/>
            <w:bottom w:val="none" w:sz="0" w:space="0" w:color="auto"/>
            <w:right w:val="none" w:sz="0" w:space="0" w:color="auto"/>
          </w:divBdr>
        </w:div>
        <w:div w:id="871921114">
          <w:marLeft w:val="0"/>
          <w:marRight w:val="0"/>
          <w:marTop w:val="0"/>
          <w:marBottom w:val="0"/>
          <w:divBdr>
            <w:top w:val="none" w:sz="0" w:space="0" w:color="auto"/>
            <w:left w:val="none" w:sz="0" w:space="0" w:color="auto"/>
            <w:bottom w:val="none" w:sz="0" w:space="0" w:color="auto"/>
            <w:right w:val="none" w:sz="0" w:space="0" w:color="auto"/>
          </w:divBdr>
        </w:div>
        <w:div w:id="670959526">
          <w:marLeft w:val="0"/>
          <w:marRight w:val="0"/>
          <w:marTop w:val="0"/>
          <w:marBottom w:val="0"/>
          <w:divBdr>
            <w:top w:val="none" w:sz="0" w:space="0" w:color="auto"/>
            <w:left w:val="none" w:sz="0" w:space="0" w:color="auto"/>
            <w:bottom w:val="none" w:sz="0" w:space="0" w:color="auto"/>
            <w:right w:val="none" w:sz="0" w:space="0" w:color="auto"/>
          </w:divBdr>
        </w:div>
        <w:div w:id="1670870609">
          <w:marLeft w:val="0"/>
          <w:marRight w:val="0"/>
          <w:marTop w:val="0"/>
          <w:marBottom w:val="0"/>
          <w:divBdr>
            <w:top w:val="none" w:sz="0" w:space="0" w:color="auto"/>
            <w:left w:val="none" w:sz="0" w:space="0" w:color="auto"/>
            <w:bottom w:val="none" w:sz="0" w:space="0" w:color="auto"/>
            <w:right w:val="none" w:sz="0" w:space="0" w:color="auto"/>
          </w:divBdr>
        </w:div>
        <w:div w:id="703291189">
          <w:marLeft w:val="0"/>
          <w:marRight w:val="0"/>
          <w:marTop w:val="0"/>
          <w:marBottom w:val="0"/>
          <w:divBdr>
            <w:top w:val="none" w:sz="0" w:space="0" w:color="auto"/>
            <w:left w:val="none" w:sz="0" w:space="0" w:color="auto"/>
            <w:bottom w:val="none" w:sz="0" w:space="0" w:color="auto"/>
            <w:right w:val="none" w:sz="0" w:space="0" w:color="auto"/>
          </w:divBdr>
        </w:div>
        <w:div w:id="595361480">
          <w:marLeft w:val="0"/>
          <w:marRight w:val="0"/>
          <w:marTop w:val="0"/>
          <w:marBottom w:val="0"/>
          <w:divBdr>
            <w:top w:val="none" w:sz="0" w:space="0" w:color="auto"/>
            <w:left w:val="none" w:sz="0" w:space="0" w:color="auto"/>
            <w:bottom w:val="none" w:sz="0" w:space="0" w:color="auto"/>
            <w:right w:val="none" w:sz="0" w:space="0" w:color="auto"/>
          </w:divBdr>
        </w:div>
        <w:div w:id="886768390">
          <w:marLeft w:val="0"/>
          <w:marRight w:val="0"/>
          <w:marTop w:val="0"/>
          <w:marBottom w:val="0"/>
          <w:divBdr>
            <w:top w:val="none" w:sz="0" w:space="0" w:color="auto"/>
            <w:left w:val="none" w:sz="0" w:space="0" w:color="auto"/>
            <w:bottom w:val="none" w:sz="0" w:space="0" w:color="auto"/>
            <w:right w:val="none" w:sz="0" w:space="0" w:color="auto"/>
          </w:divBdr>
        </w:div>
        <w:div w:id="1398744330">
          <w:marLeft w:val="0"/>
          <w:marRight w:val="0"/>
          <w:marTop w:val="0"/>
          <w:marBottom w:val="0"/>
          <w:divBdr>
            <w:top w:val="none" w:sz="0" w:space="0" w:color="auto"/>
            <w:left w:val="none" w:sz="0" w:space="0" w:color="auto"/>
            <w:bottom w:val="none" w:sz="0" w:space="0" w:color="auto"/>
            <w:right w:val="none" w:sz="0" w:space="0" w:color="auto"/>
          </w:divBdr>
        </w:div>
        <w:div w:id="1511918311">
          <w:marLeft w:val="0"/>
          <w:marRight w:val="0"/>
          <w:marTop w:val="0"/>
          <w:marBottom w:val="0"/>
          <w:divBdr>
            <w:top w:val="none" w:sz="0" w:space="0" w:color="auto"/>
            <w:left w:val="none" w:sz="0" w:space="0" w:color="auto"/>
            <w:bottom w:val="none" w:sz="0" w:space="0" w:color="auto"/>
            <w:right w:val="none" w:sz="0" w:space="0" w:color="auto"/>
          </w:divBdr>
        </w:div>
        <w:div w:id="1880968245">
          <w:marLeft w:val="0"/>
          <w:marRight w:val="0"/>
          <w:marTop w:val="0"/>
          <w:marBottom w:val="0"/>
          <w:divBdr>
            <w:top w:val="none" w:sz="0" w:space="0" w:color="auto"/>
            <w:left w:val="none" w:sz="0" w:space="0" w:color="auto"/>
            <w:bottom w:val="none" w:sz="0" w:space="0" w:color="auto"/>
            <w:right w:val="none" w:sz="0" w:space="0" w:color="auto"/>
          </w:divBdr>
        </w:div>
        <w:div w:id="1137797649">
          <w:marLeft w:val="0"/>
          <w:marRight w:val="0"/>
          <w:marTop w:val="0"/>
          <w:marBottom w:val="0"/>
          <w:divBdr>
            <w:top w:val="none" w:sz="0" w:space="0" w:color="auto"/>
            <w:left w:val="none" w:sz="0" w:space="0" w:color="auto"/>
            <w:bottom w:val="none" w:sz="0" w:space="0" w:color="auto"/>
            <w:right w:val="none" w:sz="0" w:space="0" w:color="auto"/>
          </w:divBdr>
        </w:div>
        <w:div w:id="557979004">
          <w:marLeft w:val="0"/>
          <w:marRight w:val="0"/>
          <w:marTop w:val="0"/>
          <w:marBottom w:val="0"/>
          <w:divBdr>
            <w:top w:val="none" w:sz="0" w:space="0" w:color="auto"/>
            <w:left w:val="none" w:sz="0" w:space="0" w:color="auto"/>
            <w:bottom w:val="none" w:sz="0" w:space="0" w:color="auto"/>
            <w:right w:val="none" w:sz="0" w:space="0" w:color="auto"/>
          </w:divBdr>
        </w:div>
        <w:div w:id="1626035272">
          <w:marLeft w:val="0"/>
          <w:marRight w:val="0"/>
          <w:marTop w:val="0"/>
          <w:marBottom w:val="0"/>
          <w:divBdr>
            <w:top w:val="none" w:sz="0" w:space="0" w:color="auto"/>
            <w:left w:val="none" w:sz="0" w:space="0" w:color="auto"/>
            <w:bottom w:val="none" w:sz="0" w:space="0" w:color="auto"/>
            <w:right w:val="none" w:sz="0" w:space="0" w:color="auto"/>
          </w:divBdr>
        </w:div>
        <w:div w:id="1110781245">
          <w:marLeft w:val="0"/>
          <w:marRight w:val="0"/>
          <w:marTop w:val="0"/>
          <w:marBottom w:val="0"/>
          <w:divBdr>
            <w:top w:val="none" w:sz="0" w:space="0" w:color="auto"/>
            <w:left w:val="none" w:sz="0" w:space="0" w:color="auto"/>
            <w:bottom w:val="none" w:sz="0" w:space="0" w:color="auto"/>
            <w:right w:val="none" w:sz="0" w:space="0" w:color="auto"/>
          </w:divBdr>
        </w:div>
        <w:div w:id="326179233">
          <w:marLeft w:val="0"/>
          <w:marRight w:val="0"/>
          <w:marTop w:val="0"/>
          <w:marBottom w:val="0"/>
          <w:divBdr>
            <w:top w:val="none" w:sz="0" w:space="0" w:color="auto"/>
            <w:left w:val="none" w:sz="0" w:space="0" w:color="auto"/>
            <w:bottom w:val="none" w:sz="0" w:space="0" w:color="auto"/>
            <w:right w:val="none" w:sz="0" w:space="0" w:color="auto"/>
          </w:divBdr>
        </w:div>
        <w:div w:id="1920747397">
          <w:marLeft w:val="0"/>
          <w:marRight w:val="0"/>
          <w:marTop w:val="0"/>
          <w:marBottom w:val="0"/>
          <w:divBdr>
            <w:top w:val="none" w:sz="0" w:space="0" w:color="auto"/>
            <w:left w:val="none" w:sz="0" w:space="0" w:color="auto"/>
            <w:bottom w:val="none" w:sz="0" w:space="0" w:color="auto"/>
            <w:right w:val="none" w:sz="0" w:space="0" w:color="auto"/>
          </w:divBdr>
        </w:div>
        <w:div w:id="1352999064">
          <w:marLeft w:val="0"/>
          <w:marRight w:val="0"/>
          <w:marTop w:val="0"/>
          <w:marBottom w:val="0"/>
          <w:divBdr>
            <w:top w:val="none" w:sz="0" w:space="0" w:color="auto"/>
            <w:left w:val="none" w:sz="0" w:space="0" w:color="auto"/>
            <w:bottom w:val="none" w:sz="0" w:space="0" w:color="auto"/>
            <w:right w:val="none" w:sz="0" w:space="0" w:color="auto"/>
          </w:divBdr>
        </w:div>
        <w:div w:id="1668706497">
          <w:marLeft w:val="0"/>
          <w:marRight w:val="0"/>
          <w:marTop w:val="0"/>
          <w:marBottom w:val="0"/>
          <w:divBdr>
            <w:top w:val="none" w:sz="0" w:space="0" w:color="auto"/>
            <w:left w:val="none" w:sz="0" w:space="0" w:color="auto"/>
            <w:bottom w:val="none" w:sz="0" w:space="0" w:color="auto"/>
            <w:right w:val="none" w:sz="0" w:space="0" w:color="auto"/>
          </w:divBdr>
        </w:div>
        <w:div w:id="1097746708">
          <w:marLeft w:val="0"/>
          <w:marRight w:val="0"/>
          <w:marTop w:val="0"/>
          <w:marBottom w:val="0"/>
          <w:divBdr>
            <w:top w:val="none" w:sz="0" w:space="0" w:color="auto"/>
            <w:left w:val="none" w:sz="0" w:space="0" w:color="auto"/>
            <w:bottom w:val="none" w:sz="0" w:space="0" w:color="auto"/>
            <w:right w:val="none" w:sz="0" w:space="0" w:color="auto"/>
          </w:divBdr>
        </w:div>
        <w:div w:id="68162139">
          <w:marLeft w:val="0"/>
          <w:marRight w:val="0"/>
          <w:marTop w:val="0"/>
          <w:marBottom w:val="0"/>
          <w:divBdr>
            <w:top w:val="none" w:sz="0" w:space="0" w:color="auto"/>
            <w:left w:val="none" w:sz="0" w:space="0" w:color="auto"/>
            <w:bottom w:val="none" w:sz="0" w:space="0" w:color="auto"/>
            <w:right w:val="none" w:sz="0" w:space="0" w:color="auto"/>
          </w:divBdr>
        </w:div>
        <w:div w:id="797914356">
          <w:marLeft w:val="0"/>
          <w:marRight w:val="0"/>
          <w:marTop w:val="0"/>
          <w:marBottom w:val="0"/>
          <w:divBdr>
            <w:top w:val="none" w:sz="0" w:space="0" w:color="auto"/>
            <w:left w:val="none" w:sz="0" w:space="0" w:color="auto"/>
            <w:bottom w:val="none" w:sz="0" w:space="0" w:color="auto"/>
            <w:right w:val="none" w:sz="0" w:space="0" w:color="auto"/>
          </w:divBdr>
        </w:div>
        <w:div w:id="1264340903">
          <w:marLeft w:val="0"/>
          <w:marRight w:val="0"/>
          <w:marTop w:val="0"/>
          <w:marBottom w:val="0"/>
          <w:divBdr>
            <w:top w:val="none" w:sz="0" w:space="0" w:color="auto"/>
            <w:left w:val="none" w:sz="0" w:space="0" w:color="auto"/>
            <w:bottom w:val="none" w:sz="0" w:space="0" w:color="auto"/>
            <w:right w:val="none" w:sz="0" w:space="0" w:color="auto"/>
          </w:divBdr>
        </w:div>
        <w:div w:id="536815002">
          <w:marLeft w:val="0"/>
          <w:marRight w:val="0"/>
          <w:marTop w:val="0"/>
          <w:marBottom w:val="0"/>
          <w:divBdr>
            <w:top w:val="none" w:sz="0" w:space="0" w:color="auto"/>
            <w:left w:val="none" w:sz="0" w:space="0" w:color="auto"/>
            <w:bottom w:val="none" w:sz="0" w:space="0" w:color="auto"/>
            <w:right w:val="none" w:sz="0" w:space="0" w:color="auto"/>
          </w:divBdr>
        </w:div>
        <w:div w:id="1568805588">
          <w:marLeft w:val="0"/>
          <w:marRight w:val="0"/>
          <w:marTop w:val="0"/>
          <w:marBottom w:val="0"/>
          <w:divBdr>
            <w:top w:val="none" w:sz="0" w:space="0" w:color="auto"/>
            <w:left w:val="none" w:sz="0" w:space="0" w:color="auto"/>
            <w:bottom w:val="none" w:sz="0" w:space="0" w:color="auto"/>
            <w:right w:val="none" w:sz="0" w:space="0" w:color="auto"/>
          </w:divBdr>
        </w:div>
        <w:div w:id="1771316218">
          <w:marLeft w:val="0"/>
          <w:marRight w:val="0"/>
          <w:marTop w:val="0"/>
          <w:marBottom w:val="0"/>
          <w:divBdr>
            <w:top w:val="none" w:sz="0" w:space="0" w:color="auto"/>
            <w:left w:val="none" w:sz="0" w:space="0" w:color="auto"/>
            <w:bottom w:val="none" w:sz="0" w:space="0" w:color="auto"/>
            <w:right w:val="none" w:sz="0" w:space="0" w:color="auto"/>
          </w:divBdr>
        </w:div>
        <w:div w:id="254170115">
          <w:marLeft w:val="0"/>
          <w:marRight w:val="0"/>
          <w:marTop w:val="0"/>
          <w:marBottom w:val="0"/>
          <w:divBdr>
            <w:top w:val="none" w:sz="0" w:space="0" w:color="auto"/>
            <w:left w:val="none" w:sz="0" w:space="0" w:color="auto"/>
            <w:bottom w:val="none" w:sz="0" w:space="0" w:color="auto"/>
            <w:right w:val="none" w:sz="0" w:space="0" w:color="auto"/>
          </w:divBdr>
        </w:div>
        <w:div w:id="560680698">
          <w:marLeft w:val="0"/>
          <w:marRight w:val="0"/>
          <w:marTop w:val="0"/>
          <w:marBottom w:val="0"/>
          <w:divBdr>
            <w:top w:val="none" w:sz="0" w:space="0" w:color="auto"/>
            <w:left w:val="none" w:sz="0" w:space="0" w:color="auto"/>
            <w:bottom w:val="none" w:sz="0" w:space="0" w:color="auto"/>
            <w:right w:val="none" w:sz="0" w:space="0" w:color="auto"/>
          </w:divBdr>
        </w:div>
        <w:div w:id="1813600594">
          <w:marLeft w:val="0"/>
          <w:marRight w:val="0"/>
          <w:marTop w:val="0"/>
          <w:marBottom w:val="0"/>
          <w:divBdr>
            <w:top w:val="none" w:sz="0" w:space="0" w:color="auto"/>
            <w:left w:val="none" w:sz="0" w:space="0" w:color="auto"/>
            <w:bottom w:val="none" w:sz="0" w:space="0" w:color="auto"/>
            <w:right w:val="none" w:sz="0" w:space="0" w:color="auto"/>
          </w:divBdr>
        </w:div>
        <w:div w:id="1387953684">
          <w:marLeft w:val="0"/>
          <w:marRight w:val="0"/>
          <w:marTop w:val="0"/>
          <w:marBottom w:val="0"/>
          <w:divBdr>
            <w:top w:val="none" w:sz="0" w:space="0" w:color="auto"/>
            <w:left w:val="none" w:sz="0" w:space="0" w:color="auto"/>
            <w:bottom w:val="none" w:sz="0" w:space="0" w:color="auto"/>
            <w:right w:val="none" w:sz="0" w:space="0" w:color="auto"/>
          </w:divBdr>
        </w:div>
        <w:div w:id="160510242">
          <w:marLeft w:val="0"/>
          <w:marRight w:val="0"/>
          <w:marTop w:val="0"/>
          <w:marBottom w:val="0"/>
          <w:divBdr>
            <w:top w:val="none" w:sz="0" w:space="0" w:color="auto"/>
            <w:left w:val="none" w:sz="0" w:space="0" w:color="auto"/>
            <w:bottom w:val="none" w:sz="0" w:space="0" w:color="auto"/>
            <w:right w:val="none" w:sz="0" w:space="0" w:color="auto"/>
          </w:divBdr>
        </w:div>
        <w:div w:id="1161507925">
          <w:marLeft w:val="0"/>
          <w:marRight w:val="0"/>
          <w:marTop w:val="0"/>
          <w:marBottom w:val="0"/>
          <w:divBdr>
            <w:top w:val="none" w:sz="0" w:space="0" w:color="auto"/>
            <w:left w:val="none" w:sz="0" w:space="0" w:color="auto"/>
            <w:bottom w:val="none" w:sz="0" w:space="0" w:color="auto"/>
            <w:right w:val="none" w:sz="0" w:space="0" w:color="auto"/>
          </w:divBdr>
        </w:div>
        <w:div w:id="95103992">
          <w:marLeft w:val="0"/>
          <w:marRight w:val="0"/>
          <w:marTop w:val="0"/>
          <w:marBottom w:val="0"/>
          <w:divBdr>
            <w:top w:val="none" w:sz="0" w:space="0" w:color="auto"/>
            <w:left w:val="none" w:sz="0" w:space="0" w:color="auto"/>
            <w:bottom w:val="none" w:sz="0" w:space="0" w:color="auto"/>
            <w:right w:val="none" w:sz="0" w:space="0" w:color="auto"/>
          </w:divBdr>
        </w:div>
        <w:div w:id="638075839">
          <w:marLeft w:val="0"/>
          <w:marRight w:val="0"/>
          <w:marTop w:val="0"/>
          <w:marBottom w:val="0"/>
          <w:divBdr>
            <w:top w:val="none" w:sz="0" w:space="0" w:color="auto"/>
            <w:left w:val="none" w:sz="0" w:space="0" w:color="auto"/>
            <w:bottom w:val="none" w:sz="0" w:space="0" w:color="auto"/>
            <w:right w:val="none" w:sz="0" w:space="0" w:color="auto"/>
          </w:divBdr>
        </w:div>
        <w:div w:id="479343597">
          <w:marLeft w:val="0"/>
          <w:marRight w:val="0"/>
          <w:marTop w:val="0"/>
          <w:marBottom w:val="0"/>
          <w:divBdr>
            <w:top w:val="none" w:sz="0" w:space="0" w:color="auto"/>
            <w:left w:val="none" w:sz="0" w:space="0" w:color="auto"/>
            <w:bottom w:val="none" w:sz="0" w:space="0" w:color="auto"/>
            <w:right w:val="none" w:sz="0" w:space="0" w:color="auto"/>
          </w:divBdr>
        </w:div>
        <w:div w:id="890507113">
          <w:marLeft w:val="0"/>
          <w:marRight w:val="0"/>
          <w:marTop w:val="0"/>
          <w:marBottom w:val="0"/>
          <w:divBdr>
            <w:top w:val="none" w:sz="0" w:space="0" w:color="auto"/>
            <w:left w:val="none" w:sz="0" w:space="0" w:color="auto"/>
            <w:bottom w:val="none" w:sz="0" w:space="0" w:color="auto"/>
            <w:right w:val="none" w:sz="0" w:space="0" w:color="auto"/>
          </w:divBdr>
        </w:div>
        <w:div w:id="506405635">
          <w:marLeft w:val="0"/>
          <w:marRight w:val="0"/>
          <w:marTop w:val="0"/>
          <w:marBottom w:val="0"/>
          <w:divBdr>
            <w:top w:val="none" w:sz="0" w:space="0" w:color="auto"/>
            <w:left w:val="none" w:sz="0" w:space="0" w:color="auto"/>
            <w:bottom w:val="none" w:sz="0" w:space="0" w:color="auto"/>
            <w:right w:val="none" w:sz="0" w:space="0" w:color="auto"/>
          </w:divBdr>
        </w:div>
        <w:div w:id="961964196">
          <w:marLeft w:val="0"/>
          <w:marRight w:val="0"/>
          <w:marTop w:val="0"/>
          <w:marBottom w:val="0"/>
          <w:divBdr>
            <w:top w:val="none" w:sz="0" w:space="0" w:color="auto"/>
            <w:left w:val="none" w:sz="0" w:space="0" w:color="auto"/>
            <w:bottom w:val="none" w:sz="0" w:space="0" w:color="auto"/>
            <w:right w:val="none" w:sz="0" w:space="0" w:color="auto"/>
          </w:divBdr>
        </w:div>
        <w:div w:id="1343778695">
          <w:marLeft w:val="0"/>
          <w:marRight w:val="0"/>
          <w:marTop w:val="0"/>
          <w:marBottom w:val="0"/>
          <w:divBdr>
            <w:top w:val="none" w:sz="0" w:space="0" w:color="auto"/>
            <w:left w:val="none" w:sz="0" w:space="0" w:color="auto"/>
            <w:bottom w:val="none" w:sz="0" w:space="0" w:color="auto"/>
            <w:right w:val="none" w:sz="0" w:space="0" w:color="auto"/>
          </w:divBdr>
        </w:div>
        <w:div w:id="1230308461">
          <w:marLeft w:val="0"/>
          <w:marRight w:val="0"/>
          <w:marTop w:val="0"/>
          <w:marBottom w:val="0"/>
          <w:divBdr>
            <w:top w:val="none" w:sz="0" w:space="0" w:color="auto"/>
            <w:left w:val="none" w:sz="0" w:space="0" w:color="auto"/>
            <w:bottom w:val="none" w:sz="0" w:space="0" w:color="auto"/>
            <w:right w:val="none" w:sz="0" w:space="0" w:color="auto"/>
          </w:divBdr>
        </w:div>
        <w:div w:id="1750927899">
          <w:marLeft w:val="0"/>
          <w:marRight w:val="0"/>
          <w:marTop w:val="0"/>
          <w:marBottom w:val="0"/>
          <w:divBdr>
            <w:top w:val="none" w:sz="0" w:space="0" w:color="auto"/>
            <w:left w:val="none" w:sz="0" w:space="0" w:color="auto"/>
            <w:bottom w:val="none" w:sz="0" w:space="0" w:color="auto"/>
            <w:right w:val="none" w:sz="0" w:space="0" w:color="auto"/>
          </w:divBdr>
        </w:div>
        <w:div w:id="752051282">
          <w:marLeft w:val="0"/>
          <w:marRight w:val="0"/>
          <w:marTop w:val="0"/>
          <w:marBottom w:val="0"/>
          <w:divBdr>
            <w:top w:val="none" w:sz="0" w:space="0" w:color="auto"/>
            <w:left w:val="none" w:sz="0" w:space="0" w:color="auto"/>
            <w:bottom w:val="none" w:sz="0" w:space="0" w:color="auto"/>
            <w:right w:val="none" w:sz="0" w:space="0" w:color="auto"/>
          </w:divBdr>
        </w:div>
        <w:div w:id="2144735696">
          <w:marLeft w:val="0"/>
          <w:marRight w:val="0"/>
          <w:marTop w:val="0"/>
          <w:marBottom w:val="0"/>
          <w:divBdr>
            <w:top w:val="none" w:sz="0" w:space="0" w:color="auto"/>
            <w:left w:val="none" w:sz="0" w:space="0" w:color="auto"/>
            <w:bottom w:val="none" w:sz="0" w:space="0" w:color="auto"/>
            <w:right w:val="none" w:sz="0" w:space="0" w:color="auto"/>
          </w:divBdr>
        </w:div>
        <w:div w:id="37560211">
          <w:marLeft w:val="0"/>
          <w:marRight w:val="0"/>
          <w:marTop w:val="0"/>
          <w:marBottom w:val="0"/>
          <w:divBdr>
            <w:top w:val="none" w:sz="0" w:space="0" w:color="auto"/>
            <w:left w:val="none" w:sz="0" w:space="0" w:color="auto"/>
            <w:bottom w:val="none" w:sz="0" w:space="0" w:color="auto"/>
            <w:right w:val="none" w:sz="0" w:space="0" w:color="auto"/>
          </w:divBdr>
        </w:div>
        <w:div w:id="1666544912">
          <w:marLeft w:val="0"/>
          <w:marRight w:val="0"/>
          <w:marTop w:val="0"/>
          <w:marBottom w:val="0"/>
          <w:divBdr>
            <w:top w:val="none" w:sz="0" w:space="0" w:color="auto"/>
            <w:left w:val="none" w:sz="0" w:space="0" w:color="auto"/>
            <w:bottom w:val="none" w:sz="0" w:space="0" w:color="auto"/>
            <w:right w:val="none" w:sz="0" w:space="0" w:color="auto"/>
          </w:divBdr>
        </w:div>
        <w:div w:id="1286889421">
          <w:marLeft w:val="0"/>
          <w:marRight w:val="0"/>
          <w:marTop w:val="0"/>
          <w:marBottom w:val="0"/>
          <w:divBdr>
            <w:top w:val="none" w:sz="0" w:space="0" w:color="auto"/>
            <w:left w:val="none" w:sz="0" w:space="0" w:color="auto"/>
            <w:bottom w:val="none" w:sz="0" w:space="0" w:color="auto"/>
            <w:right w:val="none" w:sz="0" w:space="0" w:color="auto"/>
          </w:divBdr>
        </w:div>
        <w:div w:id="1136067791">
          <w:marLeft w:val="0"/>
          <w:marRight w:val="0"/>
          <w:marTop w:val="0"/>
          <w:marBottom w:val="0"/>
          <w:divBdr>
            <w:top w:val="none" w:sz="0" w:space="0" w:color="auto"/>
            <w:left w:val="none" w:sz="0" w:space="0" w:color="auto"/>
            <w:bottom w:val="none" w:sz="0" w:space="0" w:color="auto"/>
            <w:right w:val="none" w:sz="0" w:space="0" w:color="auto"/>
          </w:divBdr>
        </w:div>
        <w:div w:id="156919180">
          <w:marLeft w:val="0"/>
          <w:marRight w:val="0"/>
          <w:marTop w:val="0"/>
          <w:marBottom w:val="0"/>
          <w:divBdr>
            <w:top w:val="none" w:sz="0" w:space="0" w:color="auto"/>
            <w:left w:val="none" w:sz="0" w:space="0" w:color="auto"/>
            <w:bottom w:val="none" w:sz="0" w:space="0" w:color="auto"/>
            <w:right w:val="none" w:sz="0" w:space="0" w:color="auto"/>
          </w:divBdr>
        </w:div>
        <w:div w:id="1012027348">
          <w:marLeft w:val="0"/>
          <w:marRight w:val="0"/>
          <w:marTop w:val="0"/>
          <w:marBottom w:val="0"/>
          <w:divBdr>
            <w:top w:val="none" w:sz="0" w:space="0" w:color="auto"/>
            <w:left w:val="none" w:sz="0" w:space="0" w:color="auto"/>
            <w:bottom w:val="none" w:sz="0" w:space="0" w:color="auto"/>
            <w:right w:val="none" w:sz="0" w:space="0" w:color="auto"/>
          </w:divBdr>
        </w:div>
        <w:div w:id="82192062">
          <w:marLeft w:val="0"/>
          <w:marRight w:val="0"/>
          <w:marTop w:val="0"/>
          <w:marBottom w:val="0"/>
          <w:divBdr>
            <w:top w:val="none" w:sz="0" w:space="0" w:color="auto"/>
            <w:left w:val="none" w:sz="0" w:space="0" w:color="auto"/>
            <w:bottom w:val="none" w:sz="0" w:space="0" w:color="auto"/>
            <w:right w:val="none" w:sz="0" w:space="0" w:color="auto"/>
          </w:divBdr>
        </w:div>
        <w:div w:id="173692196">
          <w:marLeft w:val="0"/>
          <w:marRight w:val="0"/>
          <w:marTop w:val="0"/>
          <w:marBottom w:val="0"/>
          <w:divBdr>
            <w:top w:val="none" w:sz="0" w:space="0" w:color="auto"/>
            <w:left w:val="none" w:sz="0" w:space="0" w:color="auto"/>
            <w:bottom w:val="none" w:sz="0" w:space="0" w:color="auto"/>
            <w:right w:val="none" w:sz="0" w:space="0" w:color="auto"/>
          </w:divBdr>
        </w:div>
        <w:div w:id="1999386130">
          <w:marLeft w:val="0"/>
          <w:marRight w:val="0"/>
          <w:marTop w:val="0"/>
          <w:marBottom w:val="0"/>
          <w:divBdr>
            <w:top w:val="none" w:sz="0" w:space="0" w:color="auto"/>
            <w:left w:val="none" w:sz="0" w:space="0" w:color="auto"/>
            <w:bottom w:val="none" w:sz="0" w:space="0" w:color="auto"/>
            <w:right w:val="none" w:sz="0" w:space="0" w:color="auto"/>
          </w:divBdr>
        </w:div>
        <w:div w:id="1472550417">
          <w:marLeft w:val="0"/>
          <w:marRight w:val="0"/>
          <w:marTop w:val="0"/>
          <w:marBottom w:val="0"/>
          <w:divBdr>
            <w:top w:val="none" w:sz="0" w:space="0" w:color="auto"/>
            <w:left w:val="none" w:sz="0" w:space="0" w:color="auto"/>
            <w:bottom w:val="none" w:sz="0" w:space="0" w:color="auto"/>
            <w:right w:val="none" w:sz="0" w:space="0" w:color="auto"/>
          </w:divBdr>
        </w:div>
      </w:divsChild>
    </w:div>
    <w:div w:id="195698141">
      <w:bodyDiv w:val="1"/>
      <w:marLeft w:val="0"/>
      <w:marRight w:val="0"/>
      <w:marTop w:val="0"/>
      <w:marBottom w:val="0"/>
      <w:divBdr>
        <w:top w:val="none" w:sz="0" w:space="0" w:color="auto"/>
        <w:left w:val="none" w:sz="0" w:space="0" w:color="auto"/>
        <w:bottom w:val="none" w:sz="0" w:space="0" w:color="auto"/>
        <w:right w:val="none" w:sz="0" w:space="0" w:color="auto"/>
      </w:divBdr>
      <w:divsChild>
        <w:div w:id="217405094">
          <w:marLeft w:val="0"/>
          <w:marRight w:val="0"/>
          <w:marTop w:val="0"/>
          <w:marBottom w:val="0"/>
          <w:divBdr>
            <w:top w:val="none" w:sz="0" w:space="0" w:color="auto"/>
            <w:left w:val="none" w:sz="0" w:space="0" w:color="auto"/>
            <w:bottom w:val="none" w:sz="0" w:space="0" w:color="auto"/>
            <w:right w:val="none" w:sz="0" w:space="0" w:color="auto"/>
          </w:divBdr>
        </w:div>
        <w:div w:id="1239098468">
          <w:marLeft w:val="0"/>
          <w:marRight w:val="0"/>
          <w:marTop w:val="0"/>
          <w:marBottom w:val="0"/>
          <w:divBdr>
            <w:top w:val="none" w:sz="0" w:space="0" w:color="auto"/>
            <w:left w:val="none" w:sz="0" w:space="0" w:color="auto"/>
            <w:bottom w:val="none" w:sz="0" w:space="0" w:color="auto"/>
            <w:right w:val="none" w:sz="0" w:space="0" w:color="auto"/>
          </w:divBdr>
        </w:div>
        <w:div w:id="2121221148">
          <w:marLeft w:val="0"/>
          <w:marRight w:val="0"/>
          <w:marTop w:val="0"/>
          <w:marBottom w:val="0"/>
          <w:divBdr>
            <w:top w:val="none" w:sz="0" w:space="0" w:color="auto"/>
            <w:left w:val="none" w:sz="0" w:space="0" w:color="auto"/>
            <w:bottom w:val="none" w:sz="0" w:space="0" w:color="auto"/>
            <w:right w:val="none" w:sz="0" w:space="0" w:color="auto"/>
          </w:divBdr>
        </w:div>
        <w:div w:id="1423336540">
          <w:marLeft w:val="0"/>
          <w:marRight w:val="0"/>
          <w:marTop w:val="0"/>
          <w:marBottom w:val="0"/>
          <w:divBdr>
            <w:top w:val="none" w:sz="0" w:space="0" w:color="auto"/>
            <w:left w:val="none" w:sz="0" w:space="0" w:color="auto"/>
            <w:bottom w:val="none" w:sz="0" w:space="0" w:color="auto"/>
            <w:right w:val="none" w:sz="0" w:space="0" w:color="auto"/>
          </w:divBdr>
        </w:div>
        <w:div w:id="829517023">
          <w:marLeft w:val="0"/>
          <w:marRight w:val="0"/>
          <w:marTop w:val="0"/>
          <w:marBottom w:val="0"/>
          <w:divBdr>
            <w:top w:val="none" w:sz="0" w:space="0" w:color="auto"/>
            <w:left w:val="none" w:sz="0" w:space="0" w:color="auto"/>
            <w:bottom w:val="none" w:sz="0" w:space="0" w:color="auto"/>
            <w:right w:val="none" w:sz="0" w:space="0" w:color="auto"/>
          </w:divBdr>
        </w:div>
        <w:div w:id="439378042">
          <w:marLeft w:val="0"/>
          <w:marRight w:val="0"/>
          <w:marTop w:val="0"/>
          <w:marBottom w:val="0"/>
          <w:divBdr>
            <w:top w:val="none" w:sz="0" w:space="0" w:color="auto"/>
            <w:left w:val="none" w:sz="0" w:space="0" w:color="auto"/>
            <w:bottom w:val="none" w:sz="0" w:space="0" w:color="auto"/>
            <w:right w:val="none" w:sz="0" w:space="0" w:color="auto"/>
          </w:divBdr>
        </w:div>
        <w:div w:id="547106055">
          <w:marLeft w:val="0"/>
          <w:marRight w:val="0"/>
          <w:marTop w:val="0"/>
          <w:marBottom w:val="0"/>
          <w:divBdr>
            <w:top w:val="none" w:sz="0" w:space="0" w:color="auto"/>
            <w:left w:val="none" w:sz="0" w:space="0" w:color="auto"/>
            <w:bottom w:val="none" w:sz="0" w:space="0" w:color="auto"/>
            <w:right w:val="none" w:sz="0" w:space="0" w:color="auto"/>
          </w:divBdr>
        </w:div>
        <w:div w:id="1793086749">
          <w:marLeft w:val="0"/>
          <w:marRight w:val="0"/>
          <w:marTop w:val="0"/>
          <w:marBottom w:val="0"/>
          <w:divBdr>
            <w:top w:val="none" w:sz="0" w:space="0" w:color="auto"/>
            <w:left w:val="none" w:sz="0" w:space="0" w:color="auto"/>
            <w:bottom w:val="none" w:sz="0" w:space="0" w:color="auto"/>
            <w:right w:val="none" w:sz="0" w:space="0" w:color="auto"/>
          </w:divBdr>
        </w:div>
        <w:div w:id="232013344">
          <w:marLeft w:val="0"/>
          <w:marRight w:val="0"/>
          <w:marTop w:val="0"/>
          <w:marBottom w:val="0"/>
          <w:divBdr>
            <w:top w:val="none" w:sz="0" w:space="0" w:color="auto"/>
            <w:left w:val="none" w:sz="0" w:space="0" w:color="auto"/>
            <w:bottom w:val="none" w:sz="0" w:space="0" w:color="auto"/>
            <w:right w:val="none" w:sz="0" w:space="0" w:color="auto"/>
          </w:divBdr>
        </w:div>
        <w:div w:id="586038657">
          <w:marLeft w:val="0"/>
          <w:marRight w:val="0"/>
          <w:marTop w:val="0"/>
          <w:marBottom w:val="0"/>
          <w:divBdr>
            <w:top w:val="none" w:sz="0" w:space="0" w:color="auto"/>
            <w:left w:val="none" w:sz="0" w:space="0" w:color="auto"/>
            <w:bottom w:val="none" w:sz="0" w:space="0" w:color="auto"/>
            <w:right w:val="none" w:sz="0" w:space="0" w:color="auto"/>
          </w:divBdr>
        </w:div>
        <w:div w:id="147481383">
          <w:marLeft w:val="0"/>
          <w:marRight w:val="0"/>
          <w:marTop w:val="0"/>
          <w:marBottom w:val="0"/>
          <w:divBdr>
            <w:top w:val="none" w:sz="0" w:space="0" w:color="auto"/>
            <w:left w:val="none" w:sz="0" w:space="0" w:color="auto"/>
            <w:bottom w:val="none" w:sz="0" w:space="0" w:color="auto"/>
            <w:right w:val="none" w:sz="0" w:space="0" w:color="auto"/>
          </w:divBdr>
        </w:div>
        <w:div w:id="1907379192">
          <w:marLeft w:val="0"/>
          <w:marRight w:val="0"/>
          <w:marTop w:val="0"/>
          <w:marBottom w:val="0"/>
          <w:divBdr>
            <w:top w:val="none" w:sz="0" w:space="0" w:color="auto"/>
            <w:left w:val="none" w:sz="0" w:space="0" w:color="auto"/>
            <w:bottom w:val="none" w:sz="0" w:space="0" w:color="auto"/>
            <w:right w:val="none" w:sz="0" w:space="0" w:color="auto"/>
          </w:divBdr>
        </w:div>
        <w:div w:id="694577608">
          <w:marLeft w:val="0"/>
          <w:marRight w:val="0"/>
          <w:marTop w:val="0"/>
          <w:marBottom w:val="0"/>
          <w:divBdr>
            <w:top w:val="none" w:sz="0" w:space="0" w:color="auto"/>
            <w:left w:val="none" w:sz="0" w:space="0" w:color="auto"/>
            <w:bottom w:val="none" w:sz="0" w:space="0" w:color="auto"/>
            <w:right w:val="none" w:sz="0" w:space="0" w:color="auto"/>
          </w:divBdr>
        </w:div>
        <w:div w:id="2003970081">
          <w:marLeft w:val="0"/>
          <w:marRight w:val="0"/>
          <w:marTop w:val="0"/>
          <w:marBottom w:val="0"/>
          <w:divBdr>
            <w:top w:val="none" w:sz="0" w:space="0" w:color="auto"/>
            <w:left w:val="none" w:sz="0" w:space="0" w:color="auto"/>
            <w:bottom w:val="none" w:sz="0" w:space="0" w:color="auto"/>
            <w:right w:val="none" w:sz="0" w:space="0" w:color="auto"/>
          </w:divBdr>
        </w:div>
        <w:div w:id="1346178329">
          <w:marLeft w:val="0"/>
          <w:marRight w:val="0"/>
          <w:marTop w:val="0"/>
          <w:marBottom w:val="0"/>
          <w:divBdr>
            <w:top w:val="none" w:sz="0" w:space="0" w:color="auto"/>
            <w:left w:val="none" w:sz="0" w:space="0" w:color="auto"/>
            <w:bottom w:val="none" w:sz="0" w:space="0" w:color="auto"/>
            <w:right w:val="none" w:sz="0" w:space="0" w:color="auto"/>
          </w:divBdr>
        </w:div>
        <w:div w:id="1589078722">
          <w:marLeft w:val="0"/>
          <w:marRight w:val="0"/>
          <w:marTop w:val="0"/>
          <w:marBottom w:val="0"/>
          <w:divBdr>
            <w:top w:val="none" w:sz="0" w:space="0" w:color="auto"/>
            <w:left w:val="none" w:sz="0" w:space="0" w:color="auto"/>
            <w:bottom w:val="none" w:sz="0" w:space="0" w:color="auto"/>
            <w:right w:val="none" w:sz="0" w:space="0" w:color="auto"/>
          </w:divBdr>
        </w:div>
        <w:div w:id="1186556957">
          <w:marLeft w:val="0"/>
          <w:marRight w:val="0"/>
          <w:marTop w:val="0"/>
          <w:marBottom w:val="0"/>
          <w:divBdr>
            <w:top w:val="none" w:sz="0" w:space="0" w:color="auto"/>
            <w:left w:val="none" w:sz="0" w:space="0" w:color="auto"/>
            <w:bottom w:val="none" w:sz="0" w:space="0" w:color="auto"/>
            <w:right w:val="none" w:sz="0" w:space="0" w:color="auto"/>
          </w:divBdr>
        </w:div>
        <w:div w:id="13189753">
          <w:marLeft w:val="0"/>
          <w:marRight w:val="0"/>
          <w:marTop w:val="0"/>
          <w:marBottom w:val="0"/>
          <w:divBdr>
            <w:top w:val="none" w:sz="0" w:space="0" w:color="auto"/>
            <w:left w:val="none" w:sz="0" w:space="0" w:color="auto"/>
            <w:bottom w:val="none" w:sz="0" w:space="0" w:color="auto"/>
            <w:right w:val="none" w:sz="0" w:space="0" w:color="auto"/>
          </w:divBdr>
        </w:div>
        <w:div w:id="1908688733">
          <w:marLeft w:val="0"/>
          <w:marRight w:val="0"/>
          <w:marTop w:val="0"/>
          <w:marBottom w:val="0"/>
          <w:divBdr>
            <w:top w:val="none" w:sz="0" w:space="0" w:color="auto"/>
            <w:left w:val="none" w:sz="0" w:space="0" w:color="auto"/>
            <w:bottom w:val="none" w:sz="0" w:space="0" w:color="auto"/>
            <w:right w:val="none" w:sz="0" w:space="0" w:color="auto"/>
          </w:divBdr>
        </w:div>
        <w:div w:id="1958877488">
          <w:marLeft w:val="0"/>
          <w:marRight w:val="0"/>
          <w:marTop w:val="0"/>
          <w:marBottom w:val="0"/>
          <w:divBdr>
            <w:top w:val="none" w:sz="0" w:space="0" w:color="auto"/>
            <w:left w:val="none" w:sz="0" w:space="0" w:color="auto"/>
            <w:bottom w:val="none" w:sz="0" w:space="0" w:color="auto"/>
            <w:right w:val="none" w:sz="0" w:space="0" w:color="auto"/>
          </w:divBdr>
        </w:div>
        <w:div w:id="2035223827">
          <w:marLeft w:val="0"/>
          <w:marRight w:val="0"/>
          <w:marTop w:val="0"/>
          <w:marBottom w:val="0"/>
          <w:divBdr>
            <w:top w:val="none" w:sz="0" w:space="0" w:color="auto"/>
            <w:left w:val="none" w:sz="0" w:space="0" w:color="auto"/>
            <w:bottom w:val="none" w:sz="0" w:space="0" w:color="auto"/>
            <w:right w:val="none" w:sz="0" w:space="0" w:color="auto"/>
          </w:divBdr>
        </w:div>
        <w:div w:id="798032682">
          <w:marLeft w:val="0"/>
          <w:marRight w:val="0"/>
          <w:marTop w:val="0"/>
          <w:marBottom w:val="0"/>
          <w:divBdr>
            <w:top w:val="none" w:sz="0" w:space="0" w:color="auto"/>
            <w:left w:val="none" w:sz="0" w:space="0" w:color="auto"/>
            <w:bottom w:val="none" w:sz="0" w:space="0" w:color="auto"/>
            <w:right w:val="none" w:sz="0" w:space="0" w:color="auto"/>
          </w:divBdr>
        </w:div>
        <w:div w:id="1018964913">
          <w:marLeft w:val="0"/>
          <w:marRight w:val="0"/>
          <w:marTop w:val="0"/>
          <w:marBottom w:val="0"/>
          <w:divBdr>
            <w:top w:val="none" w:sz="0" w:space="0" w:color="auto"/>
            <w:left w:val="none" w:sz="0" w:space="0" w:color="auto"/>
            <w:bottom w:val="none" w:sz="0" w:space="0" w:color="auto"/>
            <w:right w:val="none" w:sz="0" w:space="0" w:color="auto"/>
          </w:divBdr>
        </w:div>
        <w:div w:id="458299736">
          <w:marLeft w:val="0"/>
          <w:marRight w:val="0"/>
          <w:marTop w:val="0"/>
          <w:marBottom w:val="0"/>
          <w:divBdr>
            <w:top w:val="none" w:sz="0" w:space="0" w:color="auto"/>
            <w:left w:val="none" w:sz="0" w:space="0" w:color="auto"/>
            <w:bottom w:val="none" w:sz="0" w:space="0" w:color="auto"/>
            <w:right w:val="none" w:sz="0" w:space="0" w:color="auto"/>
          </w:divBdr>
        </w:div>
        <w:div w:id="1469202974">
          <w:marLeft w:val="0"/>
          <w:marRight w:val="0"/>
          <w:marTop w:val="0"/>
          <w:marBottom w:val="0"/>
          <w:divBdr>
            <w:top w:val="none" w:sz="0" w:space="0" w:color="auto"/>
            <w:left w:val="none" w:sz="0" w:space="0" w:color="auto"/>
            <w:bottom w:val="none" w:sz="0" w:space="0" w:color="auto"/>
            <w:right w:val="none" w:sz="0" w:space="0" w:color="auto"/>
          </w:divBdr>
        </w:div>
        <w:div w:id="999239103">
          <w:marLeft w:val="0"/>
          <w:marRight w:val="0"/>
          <w:marTop w:val="0"/>
          <w:marBottom w:val="0"/>
          <w:divBdr>
            <w:top w:val="none" w:sz="0" w:space="0" w:color="auto"/>
            <w:left w:val="none" w:sz="0" w:space="0" w:color="auto"/>
            <w:bottom w:val="none" w:sz="0" w:space="0" w:color="auto"/>
            <w:right w:val="none" w:sz="0" w:space="0" w:color="auto"/>
          </w:divBdr>
        </w:div>
        <w:div w:id="792135529">
          <w:marLeft w:val="0"/>
          <w:marRight w:val="0"/>
          <w:marTop w:val="0"/>
          <w:marBottom w:val="0"/>
          <w:divBdr>
            <w:top w:val="none" w:sz="0" w:space="0" w:color="auto"/>
            <w:left w:val="none" w:sz="0" w:space="0" w:color="auto"/>
            <w:bottom w:val="none" w:sz="0" w:space="0" w:color="auto"/>
            <w:right w:val="none" w:sz="0" w:space="0" w:color="auto"/>
          </w:divBdr>
        </w:div>
        <w:div w:id="1775395065">
          <w:marLeft w:val="0"/>
          <w:marRight w:val="0"/>
          <w:marTop w:val="0"/>
          <w:marBottom w:val="0"/>
          <w:divBdr>
            <w:top w:val="none" w:sz="0" w:space="0" w:color="auto"/>
            <w:left w:val="none" w:sz="0" w:space="0" w:color="auto"/>
            <w:bottom w:val="none" w:sz="0" w:space="0" w:color="auto"/>
            <w:right w:val="none" w:sz="0" w:space="0" w:color="auto"/>
          </w:divBdr>
        </w:div>
        <w:div w:id="1730306172">
          <w:marLeft w:val="0"/>
          <w:marRight w:val="0"/>
          <w:marTop w:val="0"/>
          <w:marBottom w:val="0"/>
          <w:divBdr>
            <w:top w:val="none" w:sz="0" w:space="0" w:color="auto"/>
            <w:left w:val="none" w:sz="0" w:space="0" w:color="auto"/>
            <w:bottom w:val="none" w:sz="0" w:space="0" w:color="auto"/>
            <w:right w:val="none" w:sz="0" w:space="0" w:color="auto"/>
          </w:divBdr>
        </w:div>
        <w:div w:id="70780086">
          <w:marLeft w:val="0"/>
          <w:marRight w:val="0"/>
          <w:marTop w:val="0"/>
          <w:marBottom w:val="0"/>
          <w:divBdr>
            <w:top w:val="none" w:sz="0" w:space="0" w:color="auto"/>
            <w:left w:val="none" w:sz="0" w:space="0" w:color="auto"/>
            <w:bottom w:val="none" w:sz="0" w:space="0" w:color="auto"/>
            <w:right w:val="none" w:sz="0" w:space="0" w:color="auto"/>
          </w:divBdr>
        </w:div>
        <w:div w:id="1274240850">
          <w:marLeft w:val="0"/>
          <w:marRight w:val="0"/>
          <w:marTop w:val="0"/>
          <w:marBottom w:val="0"/>
          <w:divBdr>
            <w:top w:val="none" w:sz="0" w:space="0" w:color="auto"/>
            <w:left w:val="none" w:sz="0" w:space="0" w:color="auto"/>
            <w:bottom w:val="none" w:sz="0" w:space="0" w:color="auto"/>
            <w:right w:val="none" w:sz="0" w:space="0" w:color="auto"/>
          </w:divBdr>
        </w:div>
        <w:div w:id="833908839">
          <w:marLeft w:val="0"/>
          <w:marRight w:val="0"/>
          <w:marTop w:val="0"/>
          <w:marBottom w:val="0"/>
          <w:divBdr>
            <w:top w:val="none" w:sz="0" w:space="0" w:color="auto"/>
            <w:left w:val="none" w:sz="0" w:space="0" w:color="auto"/>
            <w:bottom w:val="none" w:sz="0" w:space="0" w:color="auto"/>
            <w:right w:val="none" w:sz="0" w:space="0" w:color="auto"/>
          </w:divBdr>
        </w:div>
        <w:div w:id="1006907754">
          <w:marLeft w:val="0"/>
          <w:marRight w:val="0"/>
          <w:marTop w:val="0"/>
          <w:marBottom w:val="0"/>
          <w:divBdr>
            <w:top w:val="none" w:sz="0" w:space="0" w:color="auto"/>
            <w:left w:val="none" w:sz="0" w:space="0" w:color="auto"/>
            <w:bottom w:val="none" w:sz="0" w:space="0" w:color="auto"/>
            <w:right w:val="none" w:sz="0" w:space="0" w:color="auto"/>
          </w:divBdr>
        </w:div>
        <w:div w:id="1123963325">
          <w:marLeft w:val="0"/>
          <w:marRight w:val="0"/>
          <w:marTop w:val="0"/>
          <w:marBottom w:val="0"/>
          <w:divBdr>
            <w:top w:val="none" w:sz="0" w:space="0" w:color="auto"/>
            <w:left w:val="none" w:sz="0" w:space="0" w:color="auto"/>
            <w:bottom w:val="none" w:sz="0" w:space="0" w:color="auto"/>
            <w:right w:val="none" w:sz="0" w:space="0" w:color="auto"/>
          </w:divBdr>
        </w:div>
        <w:div w:id="1347635844">
          <w:marLeft w:val="0"/>
          <w:marRight w:val="0"/>
          <w:marTop w:val="0"/>
          <w:marBottom w:val="0"/>
          <w:divBdr>
            <w:top w:val="none" w:sz="0" w:space="0" w:color="auto"/>
            <w:left w:val="none" w:sz="0" w:space="0" w:color="auto"/>
            <w:bottom w:val="none" w:sz="0" w:space="0" w:color="auto"/>
            <w:right w:val="none" w:sz="0" w:space="0" w:color="auto"/>
          </w:divBdr>
        </w:div>
        <w:div w:id="1024940192">
          <w:marLeft w:val="0"/>
          <w:marRight w:val="0"/>
          <w:marTop w:val="0"/>
          <w:marBottom w:val="0"/>
          <w:divBdr>
            <w:top w:val="none" w:sz="0" w:space="0" w:color="auto"/>
            <w:left w:val="none" w:sz="0" w:space="0" w:color="auto"/>
            <w:bottom w:val="none" w:sz="0" w:space="0" w:color="auto"/>
            <w:right w:val="none" w:sz="0" w:space="0" w:color="auto"/>
          </w:divBdr>
        </w:div>
        <w:div w:id="1296251796">
          <w:marLeft w:val="0"/>
          <w:marRight w:val="0"/>
          <w:marTop w:val="0"/>
          <w:marBottom w:val="0"/>
          <w:divBdr>
            <w:top w:val="none" w:sz="0" w:space="0" w:color="auto"/>
            <w:left w:val="none" w:sz="0" w:space="0" w:color="auto"/>
            <w:bottom w:val="none" w:sz="0" w:space="0" w:color="auto"/>
            <w:right w:val="none" w:sz="0" w:space="0" w:color="auto"/>
          </w:divBdr>
        </w:div>
        <w:div w:id="1636326604">
          <w:marLeft w:val="0"/>
          <w:marRight w:val="0"/>
          <w:marTop w:val="0"/>
          <w:marBottom w:val="0"/>
          <w:divBdr>
            <w:top w:val="none" w:sz="0" w:space="0" w:color="auto"/>
            <w:left w:val="none" w:sz="0" w:space="0" w:color="auto"/>
            <w:bottom w:val="none" w:sz="0" w:space="0" w:color="auto"/>
            <w:right w:val="none" w:sz="0" w:space="0" w:color="auto"/>
          </w:divBdr>
        </w:div>
        <w:div w:id="704717493">
          <w:marLeft w:val="0"/>
          <w:marRight w:val="0"/>
          <w:marTop w:val="0"/>
          <w:marBottom w:val="0"/>
          <w:divBdr>
            <w:top w:val="none" w:sz="0" w:space="0" w:color="auto"/>
            <w:left w:val="none" w:sz="0" w:space="0" w:color="auto"/>
            <w:bottom w:val="none" w:sz="0" w:space="0" w:color="auto"/>
            <w:right w:val="none" w:sz="0" w:space="0" w:color="auto"/>
          </w:divBdr>
        </w:div>
        <w:div w:id="940841933">
          <w:marLeft w:val="0"/>
          <w:marRight w:val="0"/>
          <w:marTop w:val="0"/>
          <w:marBottom w:val="0"/>
          <w:divBdr>
            <w:top w:val="none" w:sz="0" w:space="0" w:color="auto"/>
            <w:left w:val="none" w:sz="0" w:space="0" w:color="auto"/>
            <w:bottom w:val="none" w:sz="0" w:space="0" w:color="auto"/>
            <w:right w:val="none" w:sz="0" w:space="0" w:color="auto"/>
          </w:divBdr>
        </w:div>
        <w:div w:id="85884007">
          <w:marLeft w:val="0"/>
          <w:marRight w:val="0"/>
          <w:marTop w:val="0"/>
          <w:marBottom w:val="0"/>
          <w:divBdr>
            <w:top w:val="none" w:sz="0" w:space="0" w:color="auto"/>
            <w:left w:val="none" w:sz="0" w:space="0" w:color="auto"/>
            <w:bottom w:val="none" w:sz="0" w:space="0" w:color="auto"/>
            <w:right w:val="none" w:sz="0" w:space="0" w:color="auto"/>
          </w:divBdr>
        </w:div>
        <w:div w:id="2094425128">
          <w:marLeft w:val="0"/>
          <w:marRight w:val="0"/>
          <w:marTop w:val="0"/>
          <w:marBottom w:val="0"/>
          <w:divBdr>
            <w:top w:val="none" w:sz="0" w:space="0" w:color="auto"/>
            <w:left w:val="none" w:sz="0" w:space="0" w:color="auto"/>
            <w:bottom w:val="none" w:sz="0" w:space="0" w:color="auto"/>
            <w:right w:val="none" w:sz="0" w:space="0" w:color="auto"/>
          </w:divBdr>
        </w:div>
        <w:div w:id="1816295814">
          <w:marLeft w:val="0"/>
          <w:marRight w:val="0"/>
          <w:marTop w:val="0"/>
          <w:marBottom w:val="0"/>
          <w:divBdr>
            <w:top w:val="none" w:sz="0" w:space="0" w:color="auto"/>
            <w:left w:val="none" w:sz="0" w:space="0" w:color="auto"/>
            <w:bottom w:val="none" w:sz="0" w:space="0" w:color="auto"/>
            <w:right w:val="none" w:sz="0" w:space="0" w:color="auto"/>
          </w:divBdr>
        </w:div>
        <w:div w:id="1652438297">
          <w:marLeft w:val="0"/>
          <w:marRight w:val="0"/>
          <w:marTop w:val="0"/>
          <w:marBottom w:val="0"/>
          <w:divBdr>
            <w:top w:val="none" w:sz="0" w:space="0" w:color="auto"/>
            <w:left w:val="none" w:sz="0" w:space="0" w:color="auto"/>
            <w:bottom w:val="none" w:sz="0" w:space="0" w:color="auto"/>
            <w:right w:val="none" w:sz="0" w:space="0" w:color="auto"/>
          </w:divBdr>
        </w:div>
        <w:div w:id="101608556">
          <w:marLeft w:val="0"/>
          <w:marRight w:val="0"/>
          <w:marTop w:val="0"/>
          <w:marBottom w:val="0"/>
          <w:divBdr>
            <w:top w:val="none" w:sz="0" w:space="0" w:color="auto"/>
            <w:left w:val="none" w:sz="0" w:space="0" w:color="auto"/>
            <w:bottom w:val="none" w:sz="0" w:space="0" w:color="auto"/>
            <w:right w:val="none" w:sz="0" w:space="0" w:color="auto"/>
          </w:divBdr>
        </w:div>
        <w:div w:id="93475065">
          <w:marLeft w:val="0"/>
          <w:marRight w:val="0"/>
          <w:marTop w:val="0"/>
          <w:marBottom w:val="0"/>
          <w:divBdr>
            <w:top w:val="none" w:sz="0" w:space="0" w:color="auto"/>
            <w:left w:val="none" w:sz="0" w:space="0" w:color="auto"/>
            <w:bottom w:val="none" w:sz="0" w:space="0" w:color="auto"/>
            <w:right w:val="none" w:sz="0" w:space="0" w:color="auto"/>
          </w:divBdr>
        </w:div>
        <w:div w:id="1741561877">
          <w:marLeft w:val="0"/>
          <w:marRight w:val="0"/>
          <w:marTop w:val="0"/>
          <w:marBottom w:val="0"/>
          <w:divBdr>
            <w:top w:val="none" w:sz="0" w:space="0" w:color="auto"/>
            <w:left w:val="none" w:sz="0" w:space="0" w:color="auto"/>
            <w:bottom w:val="none" w:sz="0" w:space="0" w:color="auto"/>
            <w:right w:val="none" w:sz="0" w:space="0" w:color="auto"/>
          </w:divBdr>
        </w:div>
        <w:div w:id="1507556996">
          <w:marLeft w:val="0"/>
          <w:marRight w:val="0"/>
          <w:marTop w:val="0"/>
          <w:marBottom w:val="0"/>
          <w:divBdr>
            <w:top w:val="none" w:sz="0" w:space="0" w:color="auto"/>
            <w:left w:val="none" w:sz="0" w:space="0" w:color="auto"/>
            <w:bottom w:val="none" w:sz="0" w:space="0" w:color="auto"/>
            <w:right w:val="none" w:sz="0" w:space="0" w:color="auto"/>
          </w:divBdr>
        </w:div>
        <w:div w:id="1167868388">
          <w:marLeft w:val="0"/>
          <w:marRight w:val="0"/>
          <w:marTop w:val="0"/>
          <w:marBottom w:val="0"/>
          <w:divBdr>
            <w:top w:val="none" w:sz="0" w:space="0" w:color="auto"/>
            <w:left w:val="none" w:sz="0" w:space="0" w:color="auto"/>
            <w:bottom w:val="none" w:sz="0" w:space="0" w:color="auto"/>
            <w:right w:val="none" w:sz="0" w:space="0" w:color="auto"/>
          </w:divBdr>
        </w:div>
        <w:div w:id="593435567">
          <w:marLeft w:val="0"/>
          <w:marRight w:val="0"/>
          <w:marTop w:val="0"/>
          <w:marBottom w:val="0"/>
          <w:divBdr>
            <w:top w:val="none" w:sz="0" w:space="0" w:color="auto"/>
            <w:left w:val="none" w:sz="0" w:space="0" w:color="auto"/>
            <w:bottom w:val="none" w:sz="0" w:space="0" w:color="auto"/>
            <w:right w:val="none" w:sz="0" w:space="0" w:color="auto"/>
          </w:divBdr>
        </w:div>
        <w:div w:id="1155759806">
          <w:marLeft w:val="0"/>
          <w:marRight w:val="0"/>
          <w:marTop w:val="0"/>
          <w:marBottom w:val="0"/>
          <w:divBdr>
            <w:top w:val="none" w:sz="0" w:space="0" w:color="auto"/>
            <w:left w:val="none" w:sz="0" w:space="0" w:color="auto"/>
            <w:bottom w:val="none" w:sz="0" w:space="0" w:color="auto"/>
            <w:right w:val="none" w:sz="0" w:space="0" w:color="auto"/>
          </w:divBdr>
        </w:div>
        <w:div w:id="1591427756">
          <w:marLeft w:val="0"/>
          <w:marRight w:val="0"/>
          <w:marTop w:val="0"/>
          <w:marBottom w:val="0"/>
          <w:divBdr>
            <w:top w:val="none" w:sz="0" w:space="0" w:color="auto"/>
            <w:left w:val="none" w:sz="0" w:space="0" w:color="auto"/>
            <w:bottom w:val="none" w:sz="0" w:space="0" w:color="auto"/>
            <w:right w:val="none" w:sz="0" w:space="0" w:color="auto"/>
          </w:divBdr>
        </w:div>
        <w:div w:id="1045061129">
          <w:marLeft w:val="0"/>
          <w:marRight w:val="0"/>
          <w:marTop w:val="0"/>
          <w:marBottom w:val="0"/>
          <w:divBdr>
            <w:top w:val="none" w:sz="0" w:space="0" w:color="auto"/>
            <w:left w:val="none" w:sz="0" w:space="0" w:color="auto"/>
            <w:bottom w:val="none" w:sz="0" w:space="0" w:color="auto"/>
            <w:right w:val="none" w:sz="0" w:space="0" w:color="auto"/>
          </w:divBdr>
        </w:div>
        <w:div w:id="1140003401">
          <w:marLeft w:val="0"/>
          <w:marRight w:val="0"/>
          <w:marTop w:val="0"/>
          <w:marBottom w:val="0"/>
          <w:divBdr>
            <w:top w:val="none" w:sz="0" w:space="0" w:color="auto"/>
            <w:left w:val="none" w:sz="0" w:space="0" w:color="auto"/>
            <w:bottom w:val="none" w:sz="0" w:space="0" w:color="auto"/>
            <w:right w:val="none" w:sz="0" w:space="0" w:color="auto"/>
          </w:divBdr>
        </w:div>
        <w:div w:id="298655569">
          <w:marLeft w:val="0"/>
          <w:marRight w:val="0"/>
          <w:marTop w:val="0"/>
          <w:marBottom w:val="0"/>
          <w:divBdr>
            <w:top w:val="none" w:sz="0" w:space="0" w:color="auto"/>
            <w:left w:val="none" w:sz="0" w:space="0" w:color="auto"/>
            <w:bottom w:val="none" w:sz="0" w:space="0" w:color="auto"/>
            <w:right w:val="none" w:sz="0" w:space="0" w:color="auto"/>
          </w:divBdr>
        </w:div>
        <w:div w:id="1772165860">
          <w:marLeft w:val="0"/>
          <w:marRight w:val="0"/>
          <w:marTop w:val="0"/>
          <w:marBottom w:val="0"/>
          <w:divBdr>
            <w:top w:val="none" w:sz="0" w:space="0" w:color="auto"/>
            <w:left w:val="none" w:sz="0" w:space="0" w:color="auto"/>
            <w:bottom w:val="none" w:sz="0" w:space="0" w:color="auto"/>
            <w:right w:val="none" w:sz="0" w:space="0" w:color="auto"/>
          </w:divBdr>
        </w:div>
      </w:divsChild>
    </w:div>
    <w:div w:id="196434182">
      <w:bodyDiv w:val="1"/>
      <w:marLeft w:val="0"/>
      <w:marRight w:val="0"/>
      <w:marTop w:val="0"/>
      <w:marBottom w:val="0"/>
      <w:divBdr>
        <w:top w:val="none" w:sz="0" w:space="0" w:color="auto"/>
        <w:left w:val="none" w:sz="0" w:space="0" w:color="auto"/>
        <w:bottom w:val="none" w:sz="0" w:space="0" w:color="auto"/>
        <w:right w:val="none" w:sz="0" w:space="0" w:color="auto"/>
      </w:divBdr>
    </w:div>
    <w:div w:id="201210772">
      <w:bodyDiv w:val="1"/>
      <w:marLeft w:val="0"/>
      <w:marRight w:val="0"/>
      <w:marTop w:val="0"/>
      <w:marBottom w:val="0"/>
      <w:divBdr>
        <w:top w:val="none" w:sz="0" w:space="0" w:color="auto"/>
        <w:left w:val="none" w:sz="0" w:space="0" w:color="auto"/>
        <w:bottom w:val="none" w:sz="0" w:space="0" w:color="auto"/>
        <w:right w:val="none" w:sz="0" w:space="0" w:color="auto"/>
      </w:divBdr>
      <w:divsChild>
        <w:div w:id="815607928">
          <w:marLeft w:val="0"/>
          <w:marRight w:val="0"/>
          <w:marTop w:val="0"/>
          <w:marBottom w:val="0"/>
          <w:divBdr>
            <w:top w:val="none" w:sz="0" w:space="0" w:color="auto"/>
            <w:left w:val="none" w:sz="0" w:space="0" w:color="auto"/>
            <w:bottom w:val="none" w:sz="0" w:space="0" w:color="auto"/>
            <w:right w:val="none" w:sz="0" w:space="0" w:color="auto"/>
          </w:divBdr>
        </w:div>
        <w:div w:id="1627539480">
          <w:marLeft w:val="0"/>
          <w:marRight w:val="0"/>
          <w:marTop w:val="0"/>
          <w:marBottom w:val="0"/>
          <w:divBdr>
            <w:top w:val="none" w:sz="0" w:space="0" w:color="auto"/>
            <w:left w:val="none" w:sz="0" w:space="0" w:color="auto"/>
            <w:bottom w:val="none" w:sz="0" w:space="0" w:color="auto"/>
            <w:right w:val="none" w:sz="0" w:space="0" w:color="auto"/>
          </w:divBdr>
        </w:div>
        <w:div w:id="843741161">
          <w:marLeft w:val="0"/>
          <w:marRight w:val="0"/>
          <w:marTop w:val="0"/>
          <w:marBottom w:val="0"/>
          <w:divBdr>
            <w:top w:val="none" w:sz="0" w:space="0" w:color="auto"/>
            <w:left w:val="none" w:sz="0" w:space="0" w:color="auto"/>
            <w:bottom w:val="none" w:sz="0" w:space="0" w:color="auto"/>
            <w:right w:val="none" w:sz="0" w:space="0" w:color="auto"/>
          </w:divBdr>
        </w:div>
        <w:div w:id="1353144489">
          <w:marLeft w:val="0"/>
          <w:marRight w:val="0"/>
          <w:marTop w:val="0"/>
          <w:marBottom w:val="0"/>
          <w:divBdr>
            <w:top w:val="none" w:sz="0" w:space="0" w:color="auto"/>
            <w:left w:val="none" w:sz="0" w:space="0" w:color="auto"/>
            <w:bottom w:val="none" w:sz="0" w:space="0" w:color="auto"/>
            <w:right w:val="none" w:sz="0" w:space="0" w:color="auto"/>
          </w:divBdr>
        </w:div>
        <w:div w:id="1984894283">
          <w:marLeft w:val="0"/>
          <w:marRight w:val="0"/>
          <w:marTop w:val="0"/>
          <w:marBottom w:val="0"/>
          <w:divBdr>
            <w:top w:val="none" w:sz="0" w:space="0" w:color="auto"/>
            <w:left w:val="none" w:sz="0" w:space="0" w:color="auto"/>
            <w:bottom w:val="none" w:sz="0" w:space="0" w:color="auto"/>
            <w:right w:val="none" w:sz="0" w:space="0" w:color="auto"/>
          </w:divBdr>
        </w:div>
        <w:div w:id="379982629">
          <w:marLeft w:val="0"/>
          <w:marRight w:val="0"/>
          <w:marTop w:val="0"/>
          <w:marBottom w:val="0"/>
          <w:divBdr>
            <w:top w:val="none" w:sz="0" w:space="0" w:color="auto"/>
            <w:left w:val="none" w:sz="0" w:space="0" w:color="auto"/>
            <w:bottom w:val="none" w:sz="0" w:space="0" w:color="auto"/>
            <w:right w:val="none" w:sz="0" w:space="0" w:color="auto"/>
          </w:divBdr>
        </w:div>
        <w:div w:id="1070691919">
          <w:marLeft w:val="0"/>
          <w:marRight w:val="0"/>
          <w:marTop w:val="0"/>
          <w:marBottom w:val="0"/>
          <w:divBdr>
            <w:top w:val="none" w:sz="0" w:space="0" w:color="auto"/>
            <w:left w:val="none" w:sz="0" w:space="0" w:color="auto"/>
            <w:bottom w:val="none" w:sz="0" w:space="0" w:color="auto"/>
            <w:right w:val="none" w:sz="0" w:space="0" w:color="auto"/>
          </w:divBdr>
        </w:div>
        <w:div w:id="1929381740">
          <w:marLeft w:val="0"/>
          <w:marRight w:val="0"/>
          <w:marTop w:val="0"/>
          <w:marBottom w:val="0"/>
          <w:divBdr>
            <w:top w:val="none" w:sz="0" w:space="0" w:color="auto"/>
            <w:left w:val="none" w:sz="0" w:space="0" w:color="auto"/>
            <w:bottom w:val="none" w:sz="0" w:space="0" w:color="auto"/>
            <w:right w:val="none" w:sz="0" w:space="0" w:color="auto"/>
          </w:divBdr>
        </w:div>
        <w:div w:id="882794000">
          <w:marLeft w:val="0"/>
          <w:marRight w:val="0"/>
          <w:marTop w:val="0"/>
          <w:marBottom w:val="0"/>
          <w:divBdr>
            <w:top w:val="none" w:sz="0" w:space="0" w:color="auto"/>
            <w:left w:val="none" w:sz="0" w:space="0" w:color="auto"/>
            <w:bottom w:val="none" w:sz="0" w:space="0" w:color="auto"/>
            <w:right w:val="none" w:sz="0" w:space="0" w:color="auto"/>
          </w:divBdr>
        </w:div>
        <w:div w:id="2085491748">
          <w:marLeft w:val="0"/>
          <w:marRight w:val="0"/>
          <w:marTop w:val="0"/>
          <w:marBottom w:val="0"/>
          <w:divBdr>
            <w:top w:val="none" w:sz="0" w:space="0" w:color="auto"/>
            <w:left w:val="none" w:sz="0" w:space="0" w:color="auto"/>
            <w:bottom w:val="none" w:sz="0" w:space="0" w:color="auto"/>
            <w:right w:val="none" w:sz="0" w:space="0" w:color="auto"/>
          </w:divBdr>
        </w:div>
        <w:div w:id="2058433270">
          <w:marLeft w:val="0"/>
          <w:marRight w:val="0"/>
          <w:marTop w:val="0"/>
          <w:marBottom w:val="0"/>
          <w:divBdr>
            <w:top w:val="none" w:sz="0" w:space="0" w:color="auto"/>
            <w:left w:val="none" w:sz="0" w:space="0" w:color="auto"/>
            <w:bottom w:val="none" w:sz="0" w:space="0" w:color="auto"/>
            <w:right w:val="none" w:sz="0" w:space="0" w:color="auto"/>
          </w:divBdr>
        </w:div>
        <w:div w:id="456414367">
          <w:marLeft w:val="0"/>
          <w:marRight w:val="0"/>
          <w:marTop w:val="0"/>
          <w:marBottom w:val="0"/>
          <w:divBdr>
            <w:top w:val="none" w:sz="0" w:space="0" w:color="auto"/>
            <w:left w:val="none" w:sz="0" w:space="0" w:color="auto"/>
            <w:bottom w:val="none" w:sz="0" w:space="0" w:color="auto"/>
            <w:right w:val="none" w:sz="0" w:space="0" w:color="auto"/>
          </w:divBdr>
        </w:div>
        <w:div w:id="690029815">
          <w:marLeft w:val="0"/>
          <w:marRight w:val="0"/>
          <w:marTop w:val="0"/>
          <w:marBottom w:val="0"/>
          <w:divBdr>
            <w:top w:val="none" w:sz="0" w:space="0" w:color="auto"/>
            <w:left w:val="none" w:sz="0" w:space="0" w:color="auto"/>
            <w:bottom w:val="none" w:sz="0" w:space="0" w:color="auto"/>
            <w:right w:val="none" w:sz="0" w:space="0" w:color="auto"/>
          </w:divBdr>
        </w:div>
        <w:div w:id="1134104763">
          <w:marLeft w:val="0"/>
          <w:marRight w:val="0"/>
          <w:marTop w:val="0"/>
          <w:marBottom w:val="0"/>
          <w:divBdr>
            <w:top w:val="none" w:sz="0" w:space="0" w:color="auto"/>
            <w:left w:val="none" w:sz="0" w:space="0" w:color="auto"/>
            <w:bottom w:val="none" w:sz="0" w:space="0" w:color="auto"/>
            <w:right w:val="none" w:sz="0" w:space="0" w:color="auto"/>
          </w:divBdr>
        </w:div>
        <w:div w:id="820804211">
          <w:marLeft w:val="0"/>
          <w:marRight w:val="0"/>
          <w:marTop w:val="0"/>
          <w:marBottom w:val="0"/>
          <w:divBdr>
            <w:top w:val="none" w:sz="0" w:space="0" w:color="auto"/>
            <w:left w:val="none" w:sz="0" w:space="0" w:color="auto"/>
            <w:bottom w:val="none" w:sz="0" w:space="0" w:color="auto"/>
            <w:right w:val="none" w:sz="0" w:space="0" w:color="auto"/>
          </w:divBdr>
        </w:div>
        <w:div w:id="946695628">
          <w:marLeft w:val="0"/>
          <w:marRight w:val="0"/>
          <w:marTop w:val="0"/>
          <w:marBottom w:val="0"/>
          <w:divBdr>
            <w:top w:val="none" w:sz="0" w:space="0" w:color="auto"/>
            <w:left w:val="none" w:sz="0" w:space="0" w:color="auto"/>
            <w:bottom w:val="none" w:sz="0" w:space="0" w:color="auto"/>
            <w:right w:val="none" w:sz="0" w:space="0" w:color="auto"/>
          </w:divBdr>
        </w:div>
        <w:div w:id="1533110622">
          <w:marLeft w:val="0"/>
          <w:marRight w:val="0"/>
          <w:marTop w:val="0"/>
          <w:marBottom w:val="0"/>
          <w:divBdr>
            <w:top w:val="none" w:sz="0" w:space="0" w:color="auto"/>
            <w:left w:val="none" w:sz="0" w:space="0" w:color="auto"/>
            <w:bottom w:val="none" w:sz="0" w:space="0" w:color="auto"/>
            <w:right w:val="none" w:sz="0" w:space="0" w:color="auto"/>
          </w:divBdr>
        </w:div>
        <w:div w:id="26760095">
          <w:marLeft w:val="0"/>
          <w:marRight w:val="0"/>
          <w:marTop w:val="0"/>
          <w:marBottom w:val="0"/>
          <w:divBdr>
            <w:top w:val="none" w:sz="0" w:space="0" w:color="auto"/>
            <w:left w:val="none" w:sz="0" w:space="0" w:color="auto"/>
            <w:bottom w:val="none" w:sz="0" w:space="0" w:color="auto"/>
            <w:right w:val="none" w:sz="0" w:space="0" w:color="auto"/>
          </w:divBdr>
        </w:div>
        <w:div w:id="1875147584">
          <w:marLeft w:val="0"/>
          <w:marRight w:val="0"/>
          <w:marTop w:val="0"/>
          <w:marBottom w:val="0"/>
          <w:divBdr>
            <w:top w:val="none" w:sz="0" w:space="0" w:color="auto"/>
            <w:left w:val="none" w:sz="0" w:space="0" w:color="auto"/>
            <w:bottom w:val="none" w:sz="0" w:space="0" w:color="auto"/>
            <w:right w:val="none" w:sz="0" w:space="0" w:color="auto"/>
          </w:divBdr>
        </w:div>
        <w:div w:id="1850178317">
          <w:marLeft w:val="0"/>
          <w:marRight w:val="0"/>
          <w:marTop w:val="0"/>
          <w:marBottom w:val="0"/>
          <w:divBdr>
            <w:top w:val="none" w:sz="0" w:space="0" w:color="auto"/>
            <w:left w:val="none" w:sz="0" w:space="0" w:color="auto"/>
            <w:bottom w:val="none" w:sz="0" w:space="0" w:color="auto"/>
            <w:right w:val="none" w:sz="0" w:space="0" w:color="auto"/>
          </w:divBdr>
        </w:div>
        <w:div w:id="552935767">
          <w:marLeft w:val="0"/>
          <w:marRight w:val="0"/>
          <w:marTop w:val="0"/>
          <w:marBottom w:val="0"/>
          <w:divBdr>
            <w:top w:val="none" w:sz="0" w:space="0" w:color="auto"/>
            <w:left w:val="none" w:sz="0" w:space="0" w:color="auto"/>
            <w:bottom w:val="none" w:sz="0" w:space="0" w:color="auto"/>
            <w:right w:val="none" w:sz="0" w:space="0" w:color="auto"/>
          </w:divBdr>
        </w:div>
        <w:div w:id="1899393425">
          <w:marLeft w:val="0"/>
          <w:marRight w:val="0"/>
          <w:marTop w:val="0"/>
          <w:marBottom w:val="0"/>
          <w:divBdr>
            <w:top w:val="none" w:sz="0" w:space="0" w:color="auto"/>
            <w:left w:val="none" w:sz="0" w:space="0" w:color="auto"/>
            <w:bottom w:val="none" w:sz="0" w:space="0" w:color="auto"/>
            <w:right w:val="none" w:sz="0" w:space="0" w:color="auto"/>
          </w:divBdr>
        </w:div>
        <w:div w:id="1426420080">
          <w:marLeft w:val="0"/>
          <w:marRight w:val="0"/>
          <w:marTop w:val="0"/>
          <w:marBottom w:val="0"/>
          <w:divBdr>
            <w:top w:val="none" w:sz="0" w:space="0" w:color="auto"/>
            <w:left w:val="none" w:sz="0" w:space="0" w:color="auto"/>
            <w:bottom w:val="none" w:sz="0" w:space="0" w:color="auto"/>
            <w:right w:val="none" w:sz="0" w:space="0" w:color="auto"/>
          </w:divBdr>
        </w:div>
        <w:div w:id="101271604">
          <w:marLeft w:val="0"/>
          <w:marRight w:val="0"/>
          <w:marTop w:val="0"/>
          <w:marBottom w:val="0"/>
          <w:divBdr>
            <w:top w:val="none" w:sz="0" w:space="0" w:color="auto"/>
            <w:left w:val="none" w:sz="0" w:space="0" w:color="auto"/>
            <w:bottom w:val="none" w:sz="0" w:space="0" w:color="auto"/>
            <w:right w:val="none" w:sz="0" w:space="0" w:color="auto"/>
          </w:divBdr>
        </w:div>
        <w:div w:id="1486511237">
          <w:marLeft w:val="0"/>
          <w:marRight w:val="0"/>
          <w:marTop w:val="0"/>
          <w:marBottom w:val="0"/>
          <w:divBdr>
            <w:top w:val="none" w:sz="0" w:space="0" w:color="auto"/>
            <w:left w:val="none" w:sz="0" w:space="0" w:color="auto"/>
            <w:bottom w:val="none" w:sz="0" w:space="0" w:color="auto"/>
            <w:right w:val="none" w:sz="0" w:space="0" w:color="auto"/>
          </w:divBdr>
        </w:div>
        <w:div w:id="201208994">
          <w:marLeft w:val="0"/>
          <w:marRight w:val="0"/>
          <w:marTop w:val="0"/>
          <w:marBottom w:val="0"/>
          <w:divBdr>
            <w:top w:val="none" w:sz="0" w:space="0" w:color="auto"/>
            <w:left w:val="none" w:sz="0" w:space="0" w:color="auto"/>
            <w:bottom w:val="none" w:sz="0" w:space="0" w:color="auto"/>
            <w:right w:val="none" w:sz="0" w:space="0" w:color="auto"/>
          </w:divBdr>
        </w:div>
        <w:div w:id="235553581">
          <w:marLeft w:val="0"/>
          <w:marRight w:val="0"/>
          <w:marTop w:val="0"/>
          <w:marBottom w:val="0"/>
          <w:divBdr>
            <w:top w:val="none" w:sz="0" w:space="0" w:color="auto"/>
            <w:left w:val="none" w:sz="0" w:space="0" w:color="auto"/>
            <w:bottom w:val="none" w:sz="0" w:space="0" w:color="auto"/>
            <w:right w:val="none" w:sz="0" w:space="0" w:color="auto"/>
          </w:divBdr>
        </w:div>
        <w:div w:id="1624187555">
          <w:marLeft w:val="0"/>
          <w:marRight w:val="0"/>
          <w:marTop w:val="0"/>
          <w:marBottom w:val="0"/>
          <w:divBdr>
            <w:top w:val="none" w:sz="0" w:space="0" w:color="auto"/>
            <w:left w:val="none" w:sz="0" w:space="0" w:color="auto"/>
            <w:bottom w:val="none" w:sz="0" w:space="0" w:color="auto"/>
            <w:right w:val="none" w:sz="0" w:space="0" w:color="auto"/>
          </w:divBdr>
        </w:div>
        <w:div w:id="682704251">
          <w:marLeft w:val="0"/>
          <w:marRight w:val="0"/>
          <w:marTop w:val="0"/>
          <w:marBottom w:val="0"/>
          <w:divBdr>
            <w:top w:val="none" w:sz="0" w:space="0" w:color="auto"/>
            <w:left w:val="none" w:sz="0" w:space="0" w:color="auto"/>
            <w:bottom w:val="none" w:sz="0" w:space="0" w:color="auto"/>
            <w:right w:val="none" w:sz="0" w:space="0" w:color="auto"/>
          </w:divBdr>
        </w:div>
        <w:div w:id="641885670">
          <w:marLeft w:val="0"/>
          <w:marRight w:val="0"/>
          <w:marTop w:val="0"/>
          <w:marBottom w:val="0"/>
          <w:divBdr>
            <w:top w:val="none" w:sz="0" w:space="0" w:color="auto"/>
            <w:left w:val="none" w:sz="0" w:space="0" w:color="auto"/>
            <w:bottom w:val="none" w:sz="0" w:space="0" w:color="auto"/>
            <w:right w:val="none" w:sz="0" w:space="0" w:color="auto"/>
          </w:divBdr>
        </w:div>
        <w:div w:id="1900163900">
          <w:marLeft w:val="0"/>
          <w:marRight w:val="0"/>
          <w:marTop w:val="0"/>
          <w:marBottom w:val="0"/>
          <w:divBdr>
            <w:top w:val="none" w:sz="0" w:space="0" w:color="auto"/>
            <w:left w:val="none" w:sz="0" w:space="0" w:color="auto"/>
            <w:bottom w:val="none" w:sz="0" w:space="0" w:color="auto"/>
            <w:right w:val="none" w:sz="0" w:space="0" w:color="auto"/>
          </w:divBdr>
        </w:div>
        <w:div w:id="1908109938">
          <w:marLeft w:val="0"/>
          <w:marRight w:val="0"/>
          <w:marTop w:val="0"/>
          <w:marBottom w:val="0"/>
          <w:divBdr>
            <w:top w:val="none" w:sz="0" w:space="0" w:color="auto"/>
            <w:left w:val="none" w:sz="0" w:space="0" w:color="auto"/>
            <w:bottom w:val="none" w:sz="0" w:space="0" w:color="auto"/>
            <w:right w:val="none" w:sz="0" w:space="0" w:color="auto"/>
          </w:divBdr>
        </w:div>
        <w:div w:id="109590291">
          <w:marLeft w:val="0"/>
          <w:marRight w:val="0"/>
          <w:marTop w:val="0"/>
          <w:marBottom w:val="0"/>
          <w:divBdr>
            <w:top w:val="none" w:sz="0" w:space="0" w:color="auto"/>
            <w:left w:val="none" w:sz="0" w:space="0" w:color="auto"/>
            <w:bottom w:val="none" w:sz="0" w:space="0" w:color="auto"/>
            <w:right w:val="none" w:sz="0" w:space="0" w:color="auto"/>
          </w:divBdr>
        </w:div>
        <w:div w:id="1167285056">
          <w:marLeft w:val="0"/>
          <w:marRight w:val="0"/>
          <w:marTop w:val="0"/>
          <w:marBottom w:val="0"/>
          <w:divBdr>
            <w:top w:val="none" w:sz="0" w:space="0" w:color="auto"/>
            <w:left w:val="none" w:sz="0" w:space="0" w:color="auto"/>
            <w:bottom w:val="none" w:sz="0" w:space="0" w:color="auto"/>
            <w:right w:val="none" w:sz="0" w:space="0" w:color="auto"/>
          </w:divBdr>
        </w:div>
        <w:div w:id="2139495281">
          <w:marLeft w:val="0"/>
          <w:marRight w:val="0"/>
          <w:marTop w:val="0"/>
          <w:marBottom w:val="0"/>
          <w:divBdr>
            <w:top w:val="none" w:sz="0" w:space="0" w:color="auto"/>
            <w:left w:val="none" w:sz="0" w:space="0" w:color="auto"/>
            <w:bottom w:val="none" w:sz="0" w:space="0" w:color="auto"/>
            <w:right w:val="none" w:sz="0" w:space="0" w:color="auto"/>
          </w:divBdr>
        </w:div>
        <w:div w:id="1804423023">
          <w:marLeft w:val="0"/>
          <w:marRight w:val="0"/>
          <w:marTop w:val="0"/>
          <w:marBottom w:val="0"/>
          <w:divBdr>
            <w:top w:val="none" w:sz="0" w:space="0" w:color="auto"/>
            <w:left w:val="none" w:sz="0" w:space="0" w:color="auto"/>
            <w:bottom w:val="none" w:sz="0" w:space="0" w:color="auto"/>
            <w:right w:val="none" w:sz="0" w:space="0" w:color="auto"/>
          </w:divBdr>
        </w:div>
        <w:div w:id="1115058732">
          <w:marLeft w:val="0"/>
          <w:marRight w:val="0"/>
          <w:marTop w:val="0"/>
          <w:marBottom w:val="0"/>
          <w:divBdr>
            <w:top w:val="none" w:sz="0" w:space="0" w:color="auto"/>
            <w:left w:val="none" w:sz="0" w:space="0" w:color="auto"/>
            <w:bottom w:val="none" w:sz="0" w:space="0" w:color="auto"/>
            <w:right w:val="none" w:sz="0" w:space="0" w:color="auto"/>
          </w:divBdr>
        </w:div>
        <w:div w:id="1124999190">
          <w:marLeft w:val="0"/>
          <w:marRight w:val="0"/>
          <w:marTop w:val="0"/>
          <w:marBottom w:val="0"/>
          <w:divBdr>
            <w:top w:val="none" w:sz="0" w:space="0" w:color="auto"/>
            <w:left w:val="none" w:sz="0" w:space="0" w:color="auto"/>
            <w:bottom w:val="none" w:sz="0" w:space="0" w:color="auto"/>
            <w:right w:val="none" w:sz="0" w:space="0" w:color="auto"/>
          </w:divBdr>
        </w:div>
        <w:div w:id="1001348663">
          <w:marLeft w:val="0"/>
          <w:marRight w:val="0"/>
          <w:marTop w:val="0"/>
          <w:marBottom w:val="0"/>
          <w:divBdr>
            <w:top w:val="none" w:sz="0" w:space="0" w:color="auto"/>
            <w:left w:val="none" w:sz="0" w:space="0" w:color="auto"/>
            <w:bottom w:val="none" w:sz="0" w:space="0" w:color="auto"/>
            <w:right w:val="none" w:sz="0" w:space="0" w:color="auto"/>
          </w:divBdr>
        </w:div>
        <w:div w:id="271517639">
          <w:marLeft w:val="0"/>
          <w:marRight w:val="0"/>
          <w:marTop w:val="0"/>
          <w:marBottom w:val="0"/>
          <w:divBdr>
            <w:top w:val="none" w:sz="0" w:space="0" w:color="auto"/>
            <w:left w:val="none" w:sz="0" w:space="0" w:color="auto"/>
            <w:bottom w:val="none" w:sz="0" w:space="0" w:color="auto"/>
            <w:right w:val="none" w:sz="0" w:space="0" w:color="auto"/>
          </w:divBdr>
        </w:div>
        <w:div w:id="183520412">
          <w:marLeft w:val="0"/>
          <w:marRight w:val="0"/>
          <w:marTop w:val="0"/>
          <w:marBottom w:val="0"/>
          <w:divBdr>
            <w:top w:val="none" w:sz="0" w:space="0" w:color="auto"/>
            <w:left w:val="none" w:sz="0" w:space="0" w:color="auto"/>
            <w:bottom w:val="none" w:sz="0" w:space="0" w:color="auto"/>
            <w:right w:val="none" w:sz="0" w:space="0" w:color="auto"/>
          </w:divBdr>
        </w:div>
        <w:div w:id="945309766">
          <w:marLeft w:val="0"/>
          <w:marRight w:val="0"/>
          <w:marTop w:val="0"/>
          <w:marBottom w:val="0"/>
          <w:divBdr>
            <w:top w:val="none" w:sz="0" w:space="0" w:color="auto"/>
            <w:left w:val="none" w:sz="0" w:space="0" w:color="auto"/>
            <w:bottom w:val="none" w:sz="0" w:space="0" w:color="auto"/>
            <w:right w:val="none" w:sz="0" w:space="0" w:color="auto"/>
          </w:divBdr>
        </w:div>
        <w:div w:id="1433894816">
          <w:marLeft w:val="0"/>
          <w:marRight w:val="0"/>
          <w:marTop w:val="0"/>
          <w:marBottom w:val="0"/>
          <w:divBdr>
            <w:top w:val="none" w:sz="0" w:space="0" w:color="auto"/>
            <w:left w:val="none" w:sz="0" w:space="0" w:color="auto"/>
            <w:bottom w:val="none" w:sz="0" w:space="0" w:color="auto"/>
            <w:right w:val="none" w:sz="0" w:space="0" w:color="auto"/>
          </w:divBdr>
        </w:div>
        <w:div w:id="1590776527">
          <w:marLeft w:val="0"/>
          <w:marRight w:val="0"/>
          <w:marTop w:val="0"/>
          <w:marBottom w:val="0"/>
          <w:divBdr>
            <w:top w:val="none" w:sz="0" w:space="0" w:color="auto"/>
            <w:left w:val="none" w:sz="0" w:space="0" w:color="auto"/>
            <w:bottom w:val="none" w:sz="0" w:space="0" w:color="auto"/>
            <w:right w:val="none" w:sz="0" w:space="0" w:color="auto"/>
          </w:divBdr>
        </w:div>
        <w:div w:id="854879452">
          <w:marLeft w:val="0"/>
          <w:marRight w:val="0"/>
          <w:marTop w:val="0"/>
          <w:marBottom w:val="0"/>
          <w:divBdr>
            <w:top w:val="none" w:sz="0" w:space="0" w:color="auto"/>
            <w:left w:val="none" w:sz="0" w:space="0" w:color="auto"/>
            <w:bottom w:val="none" w:sz="0" w:space="0" w:color="auto"/>
            <w:right w:val="none" w:sz="0" w:space="0" w:color="auto"/>
          </w:divBdr>
        </w:div>
        <w:div w:id="2136292503">
          <w:marLeft w:val="0"/>
          <w:marRight w:val="0"/>
          <w:marTop w:val="0"/>
          <w:marBottom w:val="0"/>
          <w:divBdr>
            <w:top w:val="none" w:sz="0" w:space="0" w:color="auto"/>
            <w:left w:val="none" w:sz="0" w:space="0" w:color="auto"/>
            <w:bottom w:val="none" w:sz="0" w:space="0" w:color="auto"/>
            <w:right w:val="none" w:sz="0" w:space="0" w:color="auto"/>
          </w:divBdr>
        </w:div>
        <w:div w:id="167672895">
          <w:marLeft w:val="0"/>
          <w:marRight w:val="0"/>
          <w:marTop w:val="0"/>
          <w:marBottom w:val="0"/>
          <w:divBdr>
            <w:top w:val="none" w:sz="0" w:space="0" w:color="auto"/>
            <w:left w:val="none" w:sz="0" w:space="0" w:color="auto"/>
            <w:bottom w:val="none" w:sz="0" w:space="0" w:color="auto"/>
            <w:right w:val="none" w:sz="0" w:space="0" w:color="auto"/>
          </w:divBdr>
        </w:div>
        <w:div w:id="91560584">
          <w:marLeft w:val="0"/>
          <w:marRight w:val="0"/>
          <w:marTop w:val="0"/>
          <w:marBottom w:val="0"/>
          <w:divBdr>
            <w:top w:val="none" w:sz="0" w:space="0" w:color="auto"/>
            <w:left w:val="none" w:sz="0" w:space="0" w:color="auto"/>
            <w:bottom w:val="none" w:sz="0" w:space="0" w:color="auto"/>
            <w:right w:val="none" w:sz="0" w:space="0" w:color="auto"/>
          </w:divBdr>
        </w:div>
        <w:div w:id="2093620827">
          <w:marLeft w:val="0"/>
          <w:marRight w:val="0"/>
          <w:marTop w:val="0"/>
          <w:marBottom w:val="0"/>
          <w:divBdr>
            <w:top w:val="none" w:sz="0" w:space="0" w:color="auto"/>
            <w:left w:val="none" w:sz="0" w:space="0" w:color="auto"/>
            <w:bottom w:val="none" w:sz="0" w:space="0" w:color="auto"/>
            <w:right w:val="none" w:sz="0" w:space="0" w:color="auto"/>
          </w:divBdr>
        </w:div>
        <w:div w:id="181358708">
          <w:marLeft w:val="0"/>
          <w:marRight w:val="0"/>
          <w:marTop w:val="0"/>
          <w:marBottom w:val="0"/>
          <w:divBdr>
            <w:top w:val="none" w:sz="0" w:space="0" w:color="auto"/>
            <w:left w:val="none" w:sz="0" w:space="0" w:color="auto"/>
            <w:bottom w:val="none" w:sz="0" w:space="0" w:color="auto"/>
            <w:right w:val="none" w:sz="0" w:space="0" w:color="auto"/>
          </w:divBdr>
        </w:div>
        <w:div w:id="1478649314">
          <w:marLeft w:val="0"/>
          <w:marRight w:val="0"/>
          <w:marTop w:val="0"/>
          <w:marBottom w:val="0"/>
          <w:divBdr>
            <w:top w:val="none" w:sz="0" w:space="0" w:color="auto"/>
            <w:left w:val="none" w:sz="0" w:space="0" w:color="auto"/>
            <w:bottom w:val="none" w:sz="0" w:space="0" w:color="auto"/>
            <w:right w:val="none" w:sz="0" w:space="0" w:color="auto"/>
          </w:divBdr>
        </w:div>
        <w:div w:id="2032952316">
          <w:marLeft w:val="0"/>
          <w:marRight w:val="0"/>
          <w:marTop w:val="0"/>
          <w:marBottom w:val="0"/>
          <w:divBdr>
            <w:top w:val="none" w:sz="0" w:space="0" w:color="auto"/>
            <w:left w:val="none" w:sz="0" w:space="0" w:color="auto"/>
            <w:bottom w:val="none" w:sz="0" w:space="0" w:color="auto"/>
            <w:right w:val="none" w:sz="0" w:space="0" w:color="auto"/>
          </w:divBdr>
        </w:div>
        <w:div w:id="572467156">
          <w:marLeft w:val="0"/>
          <w:marRight w:val="0"/>
          <w:marTop w:val="0"/>
          <w:marBottom w:val="0"/>
          <w:divBdr>
            <w:top w:val="none" w:sz="0" w:space="0" w:color="auto"/>
            <w:left w:val="none" w:sz="0" w:space="0" w:color="auto"/>
            <w:bottom w:val="none" w:sz="0" w:space="0" w:color="auto"/>
            <w:right w:val="none" w:sz="0" w:space="0" w:color="auto"/>
          </w:divBdr>
        </w:div>
        <w:div w:id="901915725">
          <w:marLeft w:val="0"/>
          <w:marRight w:val="0"/>
          <w:marTop w:val="0"/>
          <w:marBottom w:val="0"/>
          <w:divBdr>
            <w:top w:val="none" w:sz="0" w:space="0" w:color="auto"/>
            <w:left w:val="none" w:sz="0" w:space="0" w:color="auto"/>
            <w:bottom w:val="none" w:sz="0" w:space="0" w:color="auto"/>
            <w:right w:val="none" w:sz="0" w:space="0" w:color="auto"/>
          </w:divBdr>
        </w:div>
        <w:div w:id="974524668">
          <w:marLeft w:val="0"/>
          <w:marRight w:val="0"/>
          <w:marTop w:val="0"/>
          <w:marBottom w:val="0"/>
          <w:divBdr>
            <w:top w:val="none" w:sz="0" w:space="0" w:color="auto"/>
            <w:left w:val="none" w:sz="0" w:space="0" w:color="auto"/>
            <w:bottom w:val="none" w:sz="0" w:space="0" w:color="auto"/>
            <w:right w:val="none" w:sz="0" w:space="0" w:color="auto"/>
          </w:divBdr>
        </w:div>
        <w:div w:id="746876064">
          <w:marLeft w:val="0"/>
          <w:marRight w:val="0"/>
          <w:marTop w:val="0"/>
          <w:marBottom w:val="0"/>
          <w:divBdr>
            <w:top w:val="none" w:sz="0" w:space="0" w:color="auto"/>
            <w:left w:val="none" w:sz="0" w:space="0" w:color="auto"/>
            <w:bottom w:val="none" w:sz="0" w:space="0" w:color="auto"/>
            <w:right w:val="none" w:sz="0" w:space="0" w:color="auto"/>
          </w:divBdr>
        </w:div>
        <w:div w:id="632951177">
          <w:marLeft w:val="0"/>
          <w:marRight w:val="0"/>
          <w:marTop w:val="0"/>
          <w:marBottom w:val="0"/>
          <w:divBdr>
            <w:top w:val="none" w:sz="0" w:space="0" w:color="auto"/>
            <w:left w:val="none" w:sz="0" w:space="0" w:color="auto"/>
            <w:bottom w:val="none" w:sz="0" w:space="0" w:color="auto"/>
            <w:right w:val="none" w:sz="0" w:space="0" w:color="auto"/>
          </w:divBdr>
        </w:div>
        <w:div w:id="1445729971">
          <w:marLeft w:val="0"/>
          <w:marRight w:val="0"/>
          <w:marTop w:val="0"/>
          <w:marBottom w:val="0"/>
          <w:divBdr>
            <w:top w:val="none" w:sz="0" w:space="0" w:color="auto"/>
            <w:left w:val="none" w:sz="0" w:space="0" w:color="auto"/>
            <w:bottom w:val="none" w:sz="0" w:space="0" w:color="auto"/>
            <w:right w:val="none" w:sz="0" w:space="0" w:color="auto"/>
          </w:divBdr>
        </w:div>
        <w:div w:id="1210263197">
          <w:marLeft w:val="0"/>
          <w:marRight w:val="0"/>
          <w:marTop w:val="0"/>
          <w:marBottom w:val="0"/>
          <w:divBdr>
            <w:top w:val="none" w:sz="0" w:space="0" w:color="auto"/>
            <w:left w:val="none" w:sz="0" w:space="0" w:color="auto"/>
            <w:bottom w:val="none" w:sz="0" w:space="0" w:color="auto"/>
            <w:right w:val="none" w:sz="0" w:space="0" w:color="auto"/>
          </w:divBdr>
        </w:div>
        <w:div w:id="2081294326">
          <w:marLeft w:val="0"/>
          <w:marRight w:val="0"/>
          <w:marTop w:val="0"/>
          <w:marBottom w:val="0"/>
          <w:divBdr>
            <w:top w:val="none" w:sz="0" w:space="0" w:color="auto"/>
            <w:left w:val="none" w:sz="0" w:space="0" w:color="auto"/>
            <w:bottom w:val="none" w:sz="0" w:space="0" w:color="auto"/>
            <w:right w:val="none" w:sz="0" w:space="0" w:color="auto"/>
          </w:divBdr>
        </w:div>
        <w:div w:id="1314869319">
          <w:marLeft w:val="0"/>
          <w:marRight w:val="0"/>
          <w:marTop w:val="0"/>
          <w:marBottom w:val="0"/>
          <w:divBdr>
            <w:top w:val="none" w:sz="0" w:space="0" w:color="auto"/>
            <w:left w:val="none" w:sz="0" w:space="0" w:color="auto"/>
            <w:bottom w:val="none" w:sz="0" w:space="0" w:color="auto"/>
            <w:right w:val="none" w:sz="0" w:space="0" w:color="auto"/>
          </w:divBdr>
        </w:div>
        <w:div w:id="1016426042">
          <w:marLeft w:val="0"/>
          <w:marRight w:val="0"/>
          <w:marTop w:val="0"/>
          <w:marBottom w:val="0"/>
          <w:divBdr>
            <w:top w:val="none" w:sz="0" w:space="0" w:color="auto"/>
            <w:left w:val="none" w:sz="0" w:space="0" w:color="auto"/>
            <w:bottom w:val="none" w:sz="0" w:space="0" w:color="auto"/>
            <w:right w:val="none" w:sz="0" w:space="0" w:color="auto"/>
          </w:divBdr>
        </w:div>
        <w:div w:id="1264454134">
          <w:marLeft w:val="0"/>
          <w:marRight w:val="0"/>
          <w:marTop w:val="0"/>
          <w:marBottom w:val="0"/>
          <w:divBdr>
            <w:top w:val="none" w:sz="0" w:space="0" w:color="auto"/>
            <w:left w:val="none" w:sz="0" w:space="0" w:color="auto"/>
            <w:bottom w:val="none" w:sz="0" w:space="0" w:color="auto"/>
            <w:right w:val="none" w:sz="0" w:space="0" w:color="auto"/>
          </w:divBdr>
        </w:div>
        <w:div w:id="1271471785">
          <w:marLeft w:val="0"/>
          <w:marRight w:val="0"/>
          <w:marTop w:val="0"/>
          <w:marBottom w:val="0"/>
          <w:divBdr>
            <w:top w:val="none" w:sz="0" w:space="0" w:color="auto"/>
            <w:left w:val="none" w:sz="0" w:space="0" w:color="auto"/>
            <w:bottom w:val="none" w:sz="0" w:space="0" w:color="auto"/>
            <w:right w:val="none" w:sz="0" w:space="0" w:color="auto"/>
          </w:divBdr>
        </w:div>
        <w:div w:id="1342659843">
          <w:marLeft w:val="0"/>
          <w:marRight w:val="0"/>
          <w:marTop w:val="0"/>
          <w:marBottom w:val="0"/>
          <w:divBdr>
            <w:top w:val="none" w:sz="0" w:space="0" w:color="auto"/>
            <w:left w:val="none" w:sz="0" w:space="0" w:color="auto"/>
            <w:bottom w:val="none" w:sz="0" w:space="0" w:color="auto"/>
            <w:right w:val="none" w:sz="0" w:space="0" w:color="auto"/>
          </w:divBdr>
        </w:div>
        <w:div w:id="504707452">
          <w:marLeft w:val="0"/>
          <w:marRight w:val="0"/>
          <w:marTop w:val="0"/>
          <w:marBottom w:val="0"/>
          <w:divBdr>
            <w:top w:val="none" w:sz="0" w:space="0" w:color="auto"/>
            <w:left w:val="none" w:sz="0" w:space="0" w:color="auto"/>
            <w:bottom w:val="none" w:sz="0" w:space="0" w:color="auto"/>
            <w:right w:val="none" w:sz="0" w:space="0" w:color="auto"/>
          </w:divBdr>
        </w:div>
        <w:div w:id="332535418">
          <w:marLeft w:val="0"/>
          <w:marRight w:val="0"/>
          <w:marTop w:val="0"/>
          <w:marBottom w:val="0"/>
          <w:divBdr>
            <w:top w:val="none" w:sz="0" w:space="0" w:color="auto"/>
            <w:left w:val="none" w:sz="0" w:space="0" w:color="auto"/>
            <w:bottom w:val="none" w:sz="0" w:space="0" w:color="auto"/>
            <w:right w:val="none" w:sz="0" w:space="0" w:color="auto"/>
          </w:divBdr>
        </w:div>
      </w:divsChild>
    </w:div>
    <w:div w:id="217862556">
      <w:bodyDiv w:val="1"/>
      <w:marLeft w:val="0"/>
      <w:marRight w:val="0"/>
      <w:marTop w:val="0"/>
      <w:marBottom w:val="0"/>
      <w:divBdr>
        <w:top w:val="none" w:sz="0" w:space="0" w:color="auto"/>
        <w:left w:val="none" w:sz="0" w:space="0" w:color="auto"/>
        <w:bottom w:val="none" w:sz="0" w:space="0" w:color="auto"/>
        <w:right w:val="none" w:sz="0" w:space="0" w:color="auto"/>
      </w:divBdr>
      <w:divsChild>
        <w:div w:id="283343583">
          <w:marLeft w:val="0"/>
          <w:marRight w:val="0"/>
          <w:marTop w:val="0"/>
          <w:marBottom w:val="0"/>
          <w:divBdr>
            <w:top w:val="none" w:sz="0" w:space="0" w:color="auto"/>
            <w:left w:val="none" w:sz="0" w:space="0" w:color="auto"/>
            <w:bottom w:val="none" w:sz="0" w:space="0" w:color="auto"/>
            <w:right w:val="none" w:sz="0" w:space="0" w:color="auto"/>
          </w:divBdr>
        </w:div>
        <w:div w:id="1865242598">
          <w:marLeft w:val="0"/>
          <w:marRight w:val="0"/>
          <w:marTop w:val="0"/>
          <w:marBottom w:val="0"/>
          <w:divBdr>
            <w:top w:val="none" w:sz="0" w:space="0" w:color="auto"/>
            <w:left w:val="none" w:sz="0" w:space="0" w:color="auto"/>
            <w:bottom w:val="none" w:sz="0" w:space="0" w:color="auto"/>
            <w:right w:val="none" w:sz="0" w:space="0" w:color="auto"/>
          </w:divBdr>
        </w:div>
        <w:div w:id="676540533">
          <w:marLeft w:val="0"/>
          <w:marRight w:val="0"/>
          <w:marTop w:val="0"/>
          <w:marBottom w:val="0"/>
          <w:divBdr>
            <w:top w:val="none" w:sz="0" w:space="0" w:color="auto"/>
            <w:left w:val="none" w:sz="0" w:space="0" w:color="auto"/>
            <w:bottom w:val="none" w:sz="0" w:space="0" w:color="auto"/>
            <w:right w:val="none" w:sz="0" w:space="0" w:color="auto"/>
          </w:divBdr>
        </w:div>
        <w:div w:id="588925194">
          <w:marLeft w:val="0"/>
          <w:marRight w:val="0"/>
          <w:marTop w:val="0"/>
          <w:marBottom w:val="0"/>
          <w:divBdr>
            <w:top w:val="none" w:sz="0" w:space="0" w:color="auto"/>
            <w:left w:val="none" w:sz="0" w:space="0" w:color="auto"/>
            <w:bottom w:val="none" w:sz="0" w:space="0" w:color="auto"/>
            <w:right w:val="none" w:sz="0" w:space="0" w:color="auto"/>
          </w:divBdr>
        </w:div>
        <w:div w:id="1091392652">
          <w:marLeft w:val="0"/>
          <w:marRight w:val="0"/>
          <w:marTop w:val="0"/>
          <w:marBottom w:val="0"/>
          <w:divBdr>
            <w:top w:val="none" w:sz="0" w:space="0" w:color="auto"/>
            <w:left w:val="none" w:sz="0" w:space="0" w:color="auto"/>
            <w:bottom w:val="none" w:sz="0" w:space="0" w:color="auto"/>
            <w:right w:val="none" w:sz="0" w:space="0" w:color="auto"/>
          </w:divBdr>
        </w:div>
        <w:div w:id="133329855">
          <w:marLeft w:val="0"/>
          <w:marRight w:val="0"/>
          <w:marTop w:val="0"/>
          <w:marBottom w:val="0"/>
          <w:divBdr>
            <w:top w:val="none" w:sz="0" w:space="0" w:color="auto"/>
            <w:left w:val="none" w:sz="0" w:space="0" w:color="auto"/>
            <w:bottom w:val="none" w:sz="0" w:space="0" w:color="auto"/>
            <w:right w:val="none" w:sz="0" w:space="0" w:color="auto"/>
          </w:divBdr>
        </w:div>
        <w:div w:id="96874694">
          <w:marLeft w:val="0"/>
          <w:marRight w:val="0"/>
          <w:marTop w:val="0"/>
          <w:marBottom w:val="0"/>
          <w:divBdr>
            <w:top w:val="none" w:sz="0" w:space="0" w:color="auto"/>
            <w:left w:val="none" w:sz="0" w:space="0" w:color="auto"/>
            <w:bottom w:val="none" w:sz="0" w:space="0" w:color="auto"/>
            <w:right w:val="none" w:sz="0" w:space="0" w:color="auto"/>
          </w:divBdr>
        </w:div>
        <w:div w:id="2044746766">
          <w:marLeft w:val="0"/>
          <w:marRight w:val="0"/>
          <w:marTop w:val="0"/>
          <w:marBottom w:val="0"/>
          <w:divBdr>
            <w:top w:val="none" w:sz="0" w:space="0" w:color="auto"/>
            <w:left w:val="none" w:sz="0" w:space="0" w:color="auto"/>
            <w:bottom w:val="none" w:sz="0" w:space="0" w:color="auto"/>
            <w:right w:val="none" w:sz="0" w:space="0" w:color="auto"/>
          </w:divBdr>
        </w:div>
        <w:div w:id="733940719">
          <w:marLeft w:val="0"/>
          <w:marRight w:val="0"/>
          <w:marTop w:val="0"/>
          <w:marBottom w:val="0"/>
          <w:divBdr>
            <w:top w:val="none" w:sz="0" w:space="0" w:color="auto"/>
            <w:left w:val="none" w:sz="0" w:space="0" w:color="auto"/>
            <w:bottom w:val="none" w:sz="0" w:space="0" w:color="auto"/>
            <w:right w:val="none" w:sz="0" w:space="0" w:color="auto"/>
          </w:divBdr>
        </w:div>
        <w:div w:id="1242183112">
          <w:marLeft w:val="0"/>
          <w:marRight w:val="0"/>
          <w:marTop w:val="0"/>
          <w:marBottom w:val="0"/>
          <w:divBdr>
            <w:top w:val="none" w:sz="0" w:space="0" w:color="auto"/>
            <w:left w:val="none" w:sz="0" w:space="0" w:color="auto"/>
            <w:bottom w:val="none" w:sz="0" w:space="0" w:color="auto"/>
            <w:right w:val="none" w:sz="0" w:space="0" w:color="auto"/>
          </w:divBdr>
        </w:div>
        <w:div w:id="1881892540">
          <w:marLeft w:val="0"/>
          <w:marRight w:val="0"/>
          <w:marTop w:val="0"/>
          <w:marBottom w:val="0"/>
          <w:divBdr>
            <w:top w:val="none" w:sz="0" w:space="0" w:color="auto"/>
            <w:left w:val="none" w:sz="0" w:space="0" w:color="auto"/>
            <w:bottom w:val="none" w:sz="0" w:space="0" w:color="auto"/>
            <w:right w:val="none" w:sz="0" w:space="0" w:color="auto"/>
          </w:divBdr>
        </w:div>
        <w:div w:id="967591122">
          <w:marLeft w:val="0"/>
          <w:marRight w:val="0"/>
          <w:marTop w:val="0"/>
          <w:marBottom w:val="0"/>
          <w:divBdr>
            <w:top w:val="none" w:sz="0" w:space="0" w:color="auto"/>
            <w:left w:val="none" w:sz="0" w:space="0" w:color="auto"/>
            <w:bottom w:val="none" w:sz="0" w:space="0" w:color="auto"/>
            <w:right w:val="none" w:sz="0" w:space="0" w:color="auto"/>
          </w:divBdr>
        </w:div>
        <w:div w:id="429400248">
          <w:marLeft w:val="0"/>
          <w:marRight w:val="0"/>
          <w:marTop w:val="0"/>
          <w:marBottom w:val="0"/>
          <w:divBdr>
            <w:top w:val="none" w:sz="0" w:space="0" w:color="auto"/>
            <w:left w:val="none" w:sz="0" w:space="0" w:color="auto"/>
            <w:bottom w:val="none" w:sz="0" w:space="0" w:color="auto"/>
            <w:right w:val="none" w:sz="0" w:space="0" w:color="auto"/>
          </w:divBdr>
        </w:div>
        <w:div w:id="242885147">
          <w:marLeft w:val="0"/>
          <w:marRight w:val="0"/>
          <w:marTop w:val="0"/>
          <w:marBottom w:val="0"/>
          <w:divBdr>
            <w:top w:val="none" w:sz="0" w:space="0" w:color="auto"/>
            <w:left w:val="none" w:sz="0" w:space="0" w:color="auto"/>
            <w:bottom w:val="none" w:sz="0" w:space="0" w:color="auto"/>
            <w:right w:val="none" w:sz="0" w:space="0" w:color="auto"/>
          </w:divBdr>
        </w:div>
        <w:div w:id="1805149880">
          <w:marLeft w:val="0"/>
          <w:marRight w:val="0"/>
          <w:marTop w:val="0"/>
          <w:marBottom w:val="0"/>
          <w:divBdr>
            <w:top w:val="none" w:sz="0" w:space="0" w:color="auto"/>
            <w:left w:val="none" w:sz="0" w:space="0" w:color="auto"/>
            <w:bottom w:val="none" w:sz="0" w:space="0" w:color="auto"/>
            <w:right w:val="none" w:sz="0" w:space="0" w:color="auto"/>
          </w:divBdr>
        </w:div>
        <w:div w:id="960889275">
          <w:marLeft w:val="0"/>
          <w:marRight w:val="0"/>
          <w:marTop w:val="0"/>
          <w:marBottom w:val="0"/>
          <w:divBdr>
            <w:top w:val="none" w:sz="0" w:space="0" w:color="auto"/>
            <w:left w:val="none" w:sz="0" w:space="0" w:color="auto"/>
            <w:bottom w:val="none" w:sz="0" w:space="0" w:color="auto"/>
            <w:right w:val="none" w:sz="0" w:space="0" w:color="auto"/>
          </w:divBdr>
        </w:div>
        <w:div w:id="702825146">
          <w:marLeft w:val="0"/>
          <w:marRight w:val="0"/>
          <w:marTop w:val="0"/>
          <w:marBottom w:val="0"/>
          <w:divBdr>
            <w:top w:val="none" w:sz="0" w:space="0" w:color="auto"/>
            <w:left w:val="none" w:sz="0" w:space="0" w:color="auto"/>
            <w:bottom w:val="none" w:sz="0" w:space="0" w:color="auto"/>
            <w:right w:val="none" w:sz="0" w:space="0" w:color="auto"/>
          </w:divBdr>
        </w:div>
        <w:div w:id="1615405993">
          <w:marLeft w:val="0"/>
          <w:marRight w:val="0"/>
          <w:marTop w:val="0"/>
          <w:marBottom w:val="0"/>
          <w:divBdr>
            <w:top w:val="none" w:sz="0" w:space="0" w:color="auto"/>
            <w:left w:val="none" w:sz="0" w:space="0" w:color="auto"/>
            <w:bottom w:val="none" w:sz="0" w:space="0" w:color="auto"/>
            <w:right w:val="none" w:sz="0" w:space="0" w:color="auto"/>
          </w:divBdr>
        </w:div>
        <w:div w:id="1984650020">
          <w:marLeft w:val="0"/>
          <w:marRight w:val="0"/>
          <w:marTop w:val="0"/>
          <w:marBottom w:val="0"/>
          <w:divBdr>
            <w:top w:val="none" w:sz="0" w:space="0" w:color="auto"/>
            <w:left w:val="none" w:sz="0" w:space="0" w:color="auto"/>
            <w:bottom w:val="none" w:sz="0" w:space="0" w:color="auto"/>
            <w:right w:val="none" w:sz="0" w:space="0" w:color="auto"/>
          </w:divBdr>
        </w:div>
        <w:div w:id="1986472282">
          <w:marLeft w:val="0"/>
          <w:marRight w:val="0"/>
          <w:marTop w:val="0"/>
          <w:marBottom w:val="0"/>
          <w:divBdr>
            <w:top w:val="none" w:sz="0" w:space="0" w:color="auto"/>
            <w:left w:val="none" w:sz="0" w:space="0" w:color="auto"/>
            <w:bottom w:val="none" w:sz="0" w:space="0" w:color="auto"/>
            <w:right w:val="none" w:sz="0" w:space="0" w:color="auto"/>
          </w:divBdr>
        </w:div>
        <w:div w:id="526018052">
          <w:marLeft w:val="0"/>
          <w:marRight w:val="0"/>
          <w:marTop w:val="0"/>
          <w:marBottom w:val="0"/>
          <w:divBdr>
            <w:top w:val="none" w:sz="0" w:space="0" w:color="auto"/>
            <w:left w:val="none" w:sz="0" w:space="0" w:color="auto"/>
            <w:bottom w:val="none" w:sz="0" w:space="0" w:color="auto"/>
            <w:right w:val="none" w:sz="0" w:space="0" w:color="auto"/>
          </w:divBdr>
        </w:div>
        <w:div w:id="1505053375">
          <w:marLeft w:val="0"/>
          <w:marRight w:val="0"/>
          <w:marTop w:val="0"/>
          <w:marBottom w:val="0"/>
          <w:divBdr>
            <w:top w:val="none" w:sz="0" w:space="0" w:color="auto"/>
            <w:left w:val="none" w:sz="0" w:space="0" w:color="auto"/>
            <w:bottom w:val="none" w:sz="0" w:space="0" w:color="auto"/>
            <w:right w:val="none" w:sz="0" w:space="0" w:color="auto"/>
          </w:divBdr>
        </w:div>
        <w:div w:id="2031492656">
          <w:marLeft w:val="0"/>
          <w:marRight w:val="0"/>
          <w:marTop w:val="0"/>
          <w:marBottom w:val="0"/>
          <w:divBdr>
            <w:top w:val="none" w:sz="0" w:space="0" w:color="auto"/>
            <w:left w:val="none" w:sz="0" w:space="0" w:color="auto"/>
            <w:bottom w:val="none" w:sz="0" w:space="0" w:color="auto"/>
            <w:right w:val="none" w:sz="0" w:space="0" w:color="auto"/>
          </w:divBdr>
        </w:div>
        <w:div w:id="188298185">
          <w:marLeft w:val="0"/>
          <w:marRight w:val="0"/>
          <w:marTop w:val="0"/>
          <w:marBottom w:val="0"/>
          <w:divBdr>
            <w:top w:val="none" w:sz="0" w:space="0" w:color="auto"/>
            <w:left w:val="none" w:sz="0" w:space="0" w:color="auto"/>
            <w:bottom w:val="none" w:sz="0" w:space="0" w:color="auto"/>
            <w:right w:val="none" w:sz="0" w:space="0" w:color="auto"/>
          </w:divBdr>
        </w:div>
        <w:div w:id="270477584">
          <w:marLeft w:val="0"/>
          <w:marRight w:val="0"/>
          <w:marTop w:val="0"/>
          <w:marBottom w:val="0"/>
          <w:divBdr>
            <w:top w:val="none" w:sz="0" w:space="0" w:color="auto"/>
            <w:left w:val="none" w:sz="0" w:space="0" w:color="auto"/>
            <w:bottom w:val="none" w:sz="0" w:space="0" w:color="auto"/>
            <w:right w:val="none" w:sz="0" w:space="0" w:color="auto"/>
          </w:divBdr>
        </w:div>
        <w:div w:id="2032215929">
          <w:marLeft w:val="0"/>
          <w:marRight w:val="0"/>
          <w:marTop w:val="0"/>
          <w:marBottom w:val="0"/>
          <w:divBdr>
            <w:top w:val="none" w:sz="0" w:space="0" w:color="auto"/>
            <w:left w:val="none" w:sz="0" w:space="0" w:color="auto"/>
            <w:bottom w:val="none" w:sz="0" w:space="0" w:color="auto"/>
            <w:right w:val="none" w:sz="0" w:space="0" w:color="auto"/>
          </w:divBdr>
        </w:div>
        <w:div w:id="1899977712">
          <w:marLeft w:val="0"/>
          <w:marRight w:val="0"/>
          <w:marTop w:val="0"/>
          <w:marBottom w:val="0"/>
          <w:divBdr>
            <w:top w:val="none" w:sz="0" w:space="0" w:color="auto"/>
            <w:left w:val="none" w:sz="0" w:space="0" w:color="auto"/>
            <w:bottom w:val="none" w:sz="0" w:space="0" w:color="auto"/>
            <w:right w:val="none" w:sz="0" w:space="0" w:color="auto"/>
          </w:divBdr>
        </w:div>
        <w:div w:id="2067873822">
          <w:marLeft w:val="0"/>
          <w:marRight w:val="0"/>
          <w:marTop w:val="0"/>
          <w:marBottom w:val="0"/>
          <w:divBdr>
            <w:top w:val="none" w:sz="0" w:space="0" w:color="auto"/>
            <w:left w:val="none" w:sz="0" w:space="0" w:color="auto"/>
            <w:bottom w:val="none" w:sz="0" w:space="0" w:color="auto"/>
            <w:right w:val="none" w:sz="0" w:space="0" w:color="auto"/>
          </w:divBdr>
        </w:div>
        <w:div w:id="1166627830">
          <w:marLeft w:val="0"/>
          <w:marRight w:val="0"/>
          <w:marTop w:val="0"/>
          <w:marBottom w:val="0"/>
          <w:divBdr>
            <w:top w:val="none" w:sz="0" w:space="0" w:color="auto"/>
            <w:left w:val="none" w:sz="0" w:space="0" w:color="auto"/>
            <w:bottom w:val="none" w:sz="0" w:space="0" w:color="auto"/>
            <w:right w:val="none" w:sz="0" w:space="0" w:color="auto"/>
          </w:divBdr>
        </w:div>
        <w:div w:id="1323049509">
          <w:marLeft w:val="0"/>
          <w:marRight w:val="0"/>
          <w:marTop w:val="0"/>
          <w:marBottom w:val="0"/>
          <w:divBdr>
            <w:top w:val="none" w:sz="0" w:space="0" w:color="auto"/>
            <w:left w:val="none" w:sz="0" w:space="0" w:color="auto"/>
            <w:bottom w:val="none" w:sz="0" w:space="0" w:color="auto"/>
            <w:right w:val="none" w:sz="0" w:space="0" w:color="auto"/>
          </w:divBdr>
        </w:div>
        <w:div w:id="1835218332">
          <w:marLeft w:val="0"/>
          <w:marRight w:val="0"/>
          <w:marTop w:val="0"/>
          <w:marBottom w:val="0"/>
          <w:divBdr>
            <w:top w:val="none" w:sz="0" w:space="0" w:color="auto"/>
            <w:left w:val="none" w:sz="0" w:space="0" w:color="auto"/>
            <w:bottom w:val="none" w:sz="0" w:space="0" w:color="auto"/>
            <w:right w:val="none" w:sz="0" w:space="0" w:color="auto"/>
          </w:divBdr>
        </w:div>
        <w:div w:id="363096574">
          <w:marLeft w:val="0"/>
          <w:marRight w:val="0"/>
          <w:marTop w:val="0"/>
          <w:marBottom w:val="0"/>
          <w:divBdr>
            <w:top w:val="none" w:sz="0" w:space="0" w:color="auto"/>
            <w:left w:val="none" w:sz="0" w:space="0" w:color="auto"/>
            <w:bottom w:val="none" w:sz="0" w:space="0" w:color="auto"/>
            <w:right w:val="none" w:sz="0" w:space="0" w:color="auto"/>
          </w:divBdr>
        </w:div>
        <w:div w:id="1598056541">
          <w:marLeft w:val="0"/>
          <w:marRight w:val="0"/>
          <w:marTop w:val="0"/>
          <w:marBottom w:val="0"/>
          <w:divBdr>
            <w:top w:val="none" w:sz="0" w:space="0" w:color="auto"/>
            <w:left w:val="none" w:sz="0" w:space="0" w:color="auto"/>
            <w:bottom w:val="none" w:sz="0" w:space="0" w:color="auto"/>
            <w:right w:val="none" w:sz="0" w:space="0" w:color="auto"/>
          </w:divBdr>
        </w:div>
        <w:div w:id="2122213906">
          <w:marLeft w:val="0"/>
          <w:marRight w:val="0"/>
          <w:marTop w:val="0"/>
          <w:marBottom w:val="0"/>
          <w:divBdr>
            <w:top w:val="none" w:sz="0" w:space="0" w:color="auto"/>
            <w:left w:val="none" w:sz="0" w:space="0" w:color="auto"/>
            <w:bottom w:val="none" w:sz="0" w:space="0" w:color="auto"/>
            <w:right w:val="none" w:sz="0" w:space="0" w:color="auto"/>
          </w:divBdr>
        </w:div>
        <w:div w:id="1628849564">
          <w:marLeft w:val="0"/>
          <w:marRight w:val="0"/>
          <w:marTop w:val="0"/>
          <w:marBottom w:val="0"/>
          <w:divBdr>
            <w:top w:val="none" w:sz="0" w:space="0" w:color="auto"/>
            <w:left w:val="none" w:sz="0" w:space="0" w:color="auto"/>
            <w:bottom w:val="none" w:sz="0" w:space="0" w:color="auto"/>
            <w:right w:val="none" w:sz="0" w:space="0" w:color="auto"/>
          </w:divBdr>
        </w:div>
        <w:div w:id="464587403">
          <w:marLeft w:val="0"/>
          <w:marRight w:val="0"/>
          <w:marTop w:val="0"/>
          <w:marBottom w:val="0"/>
          <w:divBdr>
            <w:top w:val="none" w:sz="0" w:space="0" w:color="auto"/>
            <w:left w:val="none" w:sz="0" w:space="0" w:color="auto"/>
            <w:bottom w:val="none" w:sz="0" w:space="0" w:color="auto"/>
            <w:right w:val="none" w:sz="0" w:space="0" w:color="auto"/>
          </w:divBdr>
        </w:div>
        <w:div w:id="2095202689">
          <w:marLeft w:val="0"/>
          <w:marRight w:val="0"/>
          <w:marTop w:val="0"/>
          <w:marBottom w:val="0"/>
          <w:divBdr>
            <w:top w:val="none" w:sz="0" w:space="0" w:color="auto"/>
            <w:left w:val="none" w:sz="0" w:space="0" w:color="auto"/>
            <w:bottom w:val="none" w:sz="0" w:space="0" w:color="auto"/>
            <w:right w:val="none" w:sz="0" w:space="0" w:color="auto"/>
          </w:divBdr>
        </w:div>
        <w:div w:id="1532257362">
          <w:marLeft w:val="0"/>
          <w:marRight w:val="0"/>
          <w:marTop w:val="0"/>
          <w:marBottom w:val="0"/>
          <w:divBdr>
            <w:top w:val="none" w:sz="0" w:space="0" w:color="auto"/>
            <w:left w:val="none" w:sz="0" w:space="0" w:color="auto"/>
            <w:bottom w:val="none" w:sz="0" w:space="0" w:color="auto"/>
            <w:right w:val="none" w:sz="0" w:space="0" w:color="auto"/>
          </w:divBdr>
        </w:div>
        <w:div w:id="506750446">
          <w:marLeft w:val="0"/>
          <w:marRight w:val="0"/>
          <w:marTop w:val="0"/>
          <w:marBottom w:val="0"/>
          <w:divBdr>
            <w:top w:val="none" w:sz="0" w:space="0" w:color="auto"/>
            <w:left w:val="none" w:sz="0" w:space="0" w:color="auto"/>
            <w:bottom w:val="none" w:sz="0" w:space="0" w:color="auto"/>
            <w:right w:val="none" w:sz="0" w:space="0" w:color="auto"/>
          </w:divBdr>
        </w:div>
        <w:div w:id="601768210">
          <w:marLeft w:val="0"/>
          <w:marRight w:val="0"/>
          <w:marTop w:val="0"/>
          <w:marBottom w:val="0"/>
          <w:divBdr>
            <w:top w:val="none" w:sz="0" w:space="0" w:color="auto"/>
            <w:left w:val="none" w:sz="0" w:space="0" w:color="auto"/>
            <w:bottom w:val="none" w:sz="0" w:space="0" w:color="auto"/>
            <w:right w:val="none" w:sz="0" w:space="0" w:color="auto"/>
          </w:divBdr>
        </w:div>
        <w:div w:id="1660309044">
          <w:marLeft w:val="0"/>
          <w:marRight w:val="0"/>
          <w:marTop w:val="0"/>
          <w:marBottom w:val="0"/>
          <w:divBdr>
            <w:top w:val="none" w:sz="0" w:space="0" w:color="auto"/>
            <w:left w:val="none" w:sz="0" w:space="0" w:color="auto"/>
            <w:bottom w:val="none" w:sz="0" w:space="0" w:color="auto"/>
            <w:right w:val="none" w:sz="0" w:space="0" w:color="auto"/>
          </w:divBdr>
        </w:div>
        <w:div w:id="205341372">
          <w:marLeft w:val="0"/>
          <w:marRight w:val="0"/>
          <w:marTop w:val="0"/>
          <w:marBottom w:val="0"/>
          <w:divBdr>
            <w:top w:val="none" w:sz="0" w:space="0" w:color="auto"/>
            <w:left w:val="none" w:sz="0" w:space="0" w:color="auto"/>
            <w:bottom w:val="none" w:sz="0" w:space="0" w:color="auto"/>
            <w:right w:val="none" w:sz="0" w:space="0" w:color="auto"/>
          </w:divBdr>
        </w:div>
        <w:div w:id="1622496719">
          <w:marLeft w:val="0"/>
          <w:marRight w:val="0"/>
          <w:marTop w:val="0"/>
          <w:marBottom w:val="0"/>
          <w:divBdr>
            <w:top w:val="none" w:sz="0" w:space="0" w:color="auto"/>
            <w:left w:val="none" w:sz="0" w:space="0" w:color="auto"/>
            <w:bottom w:val="none" w:sz="0" w:space="0" w:color="auto"/>
            <w:right w:val="none" w:sz="0" w:space="0" w:color="auto"/>
          </w:divBdr>
        </w:div>
        <w:div w:id="523710652">
          <w:marLeft w:val="0"/>
          <w:marRight w:val="0"/>
          <w:marTop w:val="0"/>
          <w:marBottom w:val="0"/>
          <w:divBdr>
            <w:top w:val="none" w:sz="0" w:space="0" w:color="auto"/>
            <w:left w:val="none" w:sz="0" w:space="0" w:color="auto"/>
            <w:bottom w:val="none" w:sz="0" w:space="0" w:color="auto"/>
            <w:right w:val="none" w:sz="0" w:space="0" w:color="auto"/>
          </w:divBdr>
        </w:div>
        <w:div w:id="1832022118">
          <w:marLeft w:val="0"/>
          <w:marRight w:val="0"/>
          <w:marTop w:val="0"/>
          <w:marBottom w:val="0"/>
          <w:divBdr>
            <w:top w:val="none" w:sz="0" w:space="0" w:color="auto"/>
            <w:left w:val="none" w:sz="0" w:space="0" w:color="auto"/>
            <w:bottom w:val="none" w:sz="0" w:space="0" w:color="auto"/>
            <w:right w:val="none" w:sz="0" w:space="0" w:color="auto"/>
          </w:divBdr>
        </w:div>
        <w:div w:id="821652181">
          <w:marLeft w:val="0"/>
          <w:marRight w:val="0"/>
          <w:marTop w:val="0"/>
          <w:marBottom w:val="0"/>
          <w:divBdr>
            <w:top w:val="none" w:sz="0" w:space="0" w:color="auto"/>
            <w:left w:val="none" w:sz="0" w:space="0" w:color="auto"/>
            <w:bottom w:val="none" w:sz="0" w:space="0" w:color="auto"/>
            <w:right w:val="none" w:sz="0" w:space="0" w:color="auto"/>
          </w:divBdr>
        </w:div>
        <w:div w:id="1701467215">
          <w:marLeft w:val="0"/>
          <w:marRight w:val="0"/>
          <w:marTop w:val="0"/>
          <w:marBottom w:val="0"/>
          <w:divBdr>
            <w:top w:val="none" w:sz="0" w:space="0" w:color="auto"/>
            <w:left w:val="none" w:sz="0" w:space="0" w:color="auto"/>
            <w:bottom w:val="none" w:sz="0" w:space="0" w:color="auto"/>
            <w:right w:val="none" w:sz="0" w:space="0" w:color="auto"/>
          </w:divBdr>
        </w:div>
        <w:div w:id="228269993">
          <w:marLeft w:val="0"/>
          <w:marRight w:val="0"/>
          <w:marTop w:val="0"/>
          <w:marBottom w:val="0"/>
          <w:divBdr>
            <w:top w:val="none" w:sz="0" w:space="0" w:color="auto"/>
            <w:left w:val="none" w:sz="0" w:space="0" w:color="auto"/>
            <w:bottom w:val="none" w:sz="0" w:space="0" w:color="auto"/>
            <w:right w:val="none" w:sz="0" w:space="0" w:color="auto"/>
          </w:divBdr>
        </w:div>
        <w:div w:id="1857847237">
          <w:marLeft w:val="0"/>
          <w:marRight w:val="0"/>
          <w:marTop w:val="0"/>
          <w:marBottom w:val="0"/>
          <w:divBdr>
            <w:top w:val="none" w:sz="0" w:space="0" w:color="auto"/>
            <w:left w:val="none" w:sz="0" w:space="0" w:color="auto"/>
            <w:bottom w:val="none" w:sz="0" w:space="0" w:color="auto"/>
            <w:right w:val="none" w:sz="0" w:space="0" w:color="auto"/>
          </w:divBdr>
        </w:div>
        <w:div w:id="1554656296">
          <w:marLeft w:val="0"/>
          <w:marRight w:val="0"/>
          <w:marTop w:val="0"/>
          <w:marBottom w:val="0"/>
          <w:divBdr>
            <w:top w:val="none" w:sz="0" w:space="0" w:color="auto"/>
            <w:left w:val="none" w:sz="0" w:space="0" w:color="auto"/>
            <w:bottom w:val="none" w:sz="0" w:space="0" w:color="auto"/>
            <w:right w:val="none" w:sz="0" w:space="0" w:color="auto"/>
          </w:divBdr>
        </w:div>
        <w:div w:id="1727725975">
          <w:marLeft w:val="0"/>
          <w:marRight w:val="0"/>
          <w:marTop w:val="0"/>
          <w:marBottom w:val="0"/>
          <w:divBdr>
            <w:top w:val="none" w:sz="0" w:space="0" w:color="auto"/>
            <w:left w:val="none" w:sz="0" w:space="0" w:color="auto"/>
            <w:bottom w:val="none" w:sz="0" w:space="0" w:color="auto"/>
            <w:right w:val="none" w:sz="0" w:space="0" w:color="auto"/>
          </w:divBdr>
        </w:div>
        <w:div w:id="1952198615">
          <w:marLeft w:val="0"/>
          <w:marRight w:val="0"/>
          <w:marTop w:val="0"/>
          <w:marBottom w:val="0"/>
          <w:divBdr>
            <w:top w:val="none" w:sz="0" w:space="0" w:color="auto"/>
            <w:left w:val="none" w:sz="0" w:space="0" w:color="auto"/>
            <w:bottom w:val="none" w:sz="0" w:space="0" w:color="auto"/>
            <w:right w:val="none" w:sz="0" w:space="0" w:color="auto"/>
          </w:divBdr>
        </w:div>
        <w:div w:id="182129278">
          <w:marLeft w:val="0"/>
          <w:marRight w:val="0"/>
          <w:marTop w:val="0"/>
          <w:marBottom w:val="0"/>
          <w:divBdr>
            <w:top w:val="none" w:sz="0" w:space="0" w:color="auto"/>
            <w:left w:val="none" w:sz="0" w:space="0" w:color="auto"/>
            <w:bottom w:val="none" w:sz="0" w:space="0" w:color="auto"/>
            <w:right w:val="none" w:sz="0" w:space="0" w:color="auto"/>
          </w:divBdr>
        </w:div>
        <w:div w:id="1416591885">
          <w:marLeft w:val="0"/>
          <w:marRight w:val="0"/>
          <w:marTop w:val="0"/>
          <w:marBottom w:val="0"/>
          <w:divBdr>
            <w:top w:val="none" w:sz="0" w:space="0" w:color="auto"/>
            <w:left w:val="none" w:sz="0" w:space="0" w:color="auto"/>
            <w:bottom w:val="none" w:sz="0" w:space="0" w:color="auto"/>
            <w:right w:val="none" w:sz="0" w:space="0" w:color="auto"/>
          </w:divBdr>
        </w:div>
        <w:div w:id="463082568">
          <w:marLeft w:val="0"/>
          <w:marRight w:val="0"/>
          <w:marTop w:val="0"/>
          <w:marBottom w:val="0"/>
          <w:divBdr>
            <w:top w:val="none" w:sz="0" w:space="0" w:color="auto"/>
            <w:left w:val="none" w:sz="0" w:space="0" w:color="auto"/>
            <w:bottom w:val="none" w:sz="0" w:space="0" w:color="auto"/>
            <w:right w:val="none" w:sz="0" w:space="0" w:color="auto"/>
          </w:divBdr>
        </w:div>
        <w:div w:id="162168565">
          <w:marLeft w:val="0"/>
          <w:marRight w:val="0"/>
          <w:marTop w:val="0"/>
          <w:marBottom w:val="0"/>
          <w:divBdr>
            <w:top w:val="none" w:sz="0" w:space="0" w:color="auto"/>
            <w:left w:val="none" w:sz="0" w:space="0" w:color="auto"/>
            <w:bottom w:val="none" w:sz="0" w:space="0" w:color="auto"/>
            <w:right w:val="none" w:sz="0" w:space="0" w:color="auto"/>
          </w:divBdr>
        </w:div>
      </w:divsChild>
    </w:div>
    <w:div w:id="220529346">
      <w:bodyDiv w:val="1"/>
      <w:marLeft w:val="0"/>
      <w:marRight w:val="0"/>
      <w:marTop w:val="0"/>
      <w:marBottom w:val="0"/>
      <w:divBdr>
        <w:top w:val="none" w:sz="0" w:space="0" w:color="auto"/>
        <w:left w:val="none" w:sz="0" w:space="0" w:color="auto"/>
        <w:bottom w:val="none" w:sz="0" w:space="0" w:color="auto"/>
        <w:right w:val="none" w:sz="0" w:space="0" w:color="auto"/>
      </w:divBdr>
      <w:divsChild>
        <w:div w:id="1252660057">
          <w:marLeft w:val="0"/>
          <w:marRight w:val="0"/>
          <w:marTop w:val="0"/>
          <w:marBottom w:val="0"/>
          <w:divBdr>
            <w:top w:val="none" w:sz="0" w:space="0" w:color="auto"/>
            <w:left w:val="none" w:sz="0" w:space="0" w:color="auto"/>
            <w:bottom w:val="none" w:sz="0" w:space="0" w:color="auto"/>
            <w:right w:val="none" w:sz="0" w:space="0" w:color="auto"/>
          </w:divBdr>
        </w:div>
        <w:div w:id="1507358479">
          <w:marLeft w:val="0"/>
          <w:marRight w:val="0"/>
          <w:marTop w:val="0"/>
          <w:marBottom w:val="0"/>
          <w:divBdr>
            <w:top w:val="none" w:sz="0" w:space="0" w:color="auto"/>
            <w:left w:val="none" w:sz="0" w:space="0" w:color="auto"/>
            <w:bottom w:val="none" w:sz="0" w:space="0" w:color="auto"/>
            <w:right w:val="none" w:sz="0" w:space="0" w:color="auto"/>
          </w:divBdr>
        </w:div>
        <w:div w:id="1688096674">
          <w:marLeft w:val="0"/>
          <w:marRight w:val="0"/>
          <w:marTop w:val="0"/>
          <w:marBottom w:val="0"/>
          <w:divBdr>
            <w:top w:val="none" w:sz="0" w:space="0" w:color="auto"/>
            <w:left w:val="none" w:sz="0" w:space="0" w:color="auto"/>
            <w:bottom w:val="none" w:sz="0" w:space="0" w:color="auto"/>
            <w:right w:val="none" w:sz="0" w:space="0" w:color="auto"/>
          </w:divBdr>
        </w:div>
        <w:div w:id="1921787789">
          <w:marLeft w:val="0"/>
          <w:marRight w:val="0"/>
          <w:marTop w:val="0"/>
          <w:marBottom w:val="0"/>
          <w:divBdr>
            <w:top w:val="none" w:sz="0" w:space="0" w:color="auto"/>
            <w:left w:val="none" w:sz="0" w:space="0" w:color="auto"/>
            <w:bottom w:val="none" w:sz="0" w:space="0" w:color="auto"/>
            <w:right w:val="none" w:sz="0" w:space="0" w:color="auto"/>
          </w:divBdr>
        </w:div>
        <w:div w:id="316882898">
          <w:marLeft w:val="0"/>
          <w:marRight w:val="0"/>
          <w:marTop w:val="0"/>
          <w:marBottom w:val="0"/>
          <w:divBdr>
            <w:top w:val="none" w:sz="0" w:space="0" w:color="auto"/>
            <w:left w:val="none" w:sz="0" w:space="0" w:color="auto"/>
            <w:bottom w:val="none" w:sz="0" w:space="0" w:color="auto"/>
            <w:right w:val="none" w:sz="0" w:space="0" w:color="auto"/>
          </w:divBdr>
        </w:div>
        <w:div w:id="1386300323">
          <w:marLeft w:val="0"/>
          <w:marRight w:val="0"/>
          <w:marTop w:val="0"/>
          <w:marBottom w:val="0"/>
          <w:divBdr>
            <w:top w:val="none" w:sz="0" w:space="0" w:color="auto"/>
            <w:left w:val="none" w:sz="0" w:space="0" w:color="auto"/>
            <w:bottom w:val="none" w:sz="0" w:space="0" w:color="auto"/>
            <w:right w:val="none" w:sz="0" w:space="0" w:color="auto"/>
          </w:divBdr>
        </w:div>
        <w:div w:id="1063144777">
          <w:marLeft w:val="0"/>
          <w:marRight w:val="0"/>
          <w:marTop w:val="0"/>
          <w:marBottom w:val="0"/>
          <w:divBdr>
            <w:top w:val="none" w:sz="0" w:space="0" w:color="auto"/>
            <w:left w:val="none" w:sz="0" w:space="0" w:color="auto"/>
            <w:bottom w:val="none" w:sz="0" w:space="0" w:color="auto"/>
            <w:right w:val="none" w:sz="0" w:space="0" w:color="auto"/>
          </w:divBdr>
        </w:div>
        <w:div w:id="1713925176">
          <w:marLeft w:val="0"/>
          <w:marRight w:val="0"/>
          <w:marTop w:val="0"/>
          <w:marBottom w:val="0"/>
          <w:divBdr>
            <w:top w:val="none" w:sz="0" w:space="0" w:color="auto"/>
            <w:left w:val="none" w:sz="0" w:space="0" w:color="auto"/>
            <w:bottom w:val="none" w:sz="0" w:space="0" w:color="auto"/>
            <w:right w:val="none" w:sz="0" w:space="0" w:color="auto"/>
          </w:divBdr>
        </w:div>
        <w:div w:id="638733657">
          <w:marLeft w:val="0"/>
          <w:marRight w:val="0"/>
          <w:marTop w:val="0"/>
          <w:marBottom w:val="0"/>
          <w:divBdr>
            <w:top w:val="none" w:sz="0" w:space="0" w:color="auto"/>
            <w:left w:val="none" w:sz="0" w:space="0" w:color="auto"/>
            <w:bottom w:val="none" w:sz="0" w:space="0" w:color="auto"/>
            <w:right w:val="none" w:sz="0" w:space="0" w:color="auto"/>
          </w:divBdr>
        </w:div>
        <w:div w:id="1036396052">
          <w:marLeft w:val="0"/>
          <w:marRight w:val="0"/>
          <w:marTop w:val="0"/>
          <w:marBottom w:val="0"/>
          <w:divBdr>
            <w:top w:val="none" w:sz="0" w:space="0" w:color="auto"/>
            <w:left w:val="none" w:sz="0" w:space="0" w:color="auto"/>
            <w:bottom w:val="none" w:sz="0" w:space="0" w:color="auto"/>
            <w:right w:val="none" w:sz="0" w:space="0" w:color="auto"/>
          </w:divBdr>
        </w:div>
        <w:div w:id="1010723091">
          <w:marLeft w:val="0"/>
          <w:marRight w:val="0"/>
          <w:marTop w:val="0"/>
          <w:marBottom w:val="0"/>
          <w:divBdr>
            <w:top w:val="none" w:sz="0" w:space="0" w:color="auto"/>
            <w:left w:val="none" w:sz="0" w:space="0" w:color="auto"/>
            <w:bottom w:val="none" w:sz="0" w:space="0" w:color="auto"/>
            <w:right w:val="none" w:sz="0" w:space="0" w:color="auto"/>
          </w:divBdr>
        </w:div>
        <w:div w:id="544685834">
          <w:marLeft w:val="0"/>
          <w:marRight w:val="0"/>
          <w:marTop w:val="0"/>
          <w:marBottom w:val="0"/>
          <w:divBdr>
            <w:top w:val="none" w:sz="0" w:space="0" w:color="auto"/>
            <w:left w:val="none" w:sz="0" w:space="0" w:color="auto"/>
            <w:bottom w:val="none" w:sz="0" w:space="0" w:color="auto"/>
            <w:right w:val="none" w:sz="0" w:space="0" w:color="auto"/>
          </w:divBdr>
        </w:div>
        <w:div w:id="1912154029">
          <w:marLeft w:val="0"/>
          <w:marRight w:val="0"/>
          <w:marTop w:val="0"/>
          <w:marBottom w:val="0"/>
          <w:divBdr>
            <w:top w:val="none" w:sz="0" w:space="0" w:color="auto"/>
            <w:left w:val="none" w:sz="0" w:space="0" w:color="auto"/>
            <w:bottom w:val="none" w:sz="0" w:space="0" w:color="auto"/>
            <w:right w:val="none" w:sz="0" w:space="0" w:color="auto"/>
          </w:divBdr>
        </w:div>
        <w:div w:id="1607154673">
          <w:marLeft w:val="0"/>
          <w:marRight w:val="0"/>
          <w:marTop w:val="0"/>
          <w:marBottom w:val="0"/>
          <w:divBdr>
            <w:top w:val="none" w:sz="0" w:space="0" w:color="auto"/>
            <w:left w:val="none" w:sz="0" w:space="0" w:color="auto"/>
            <w:bottom w:val="none" w:sz="0" w:space="0" w:color="auto"/>
            <w:right w:val="none" w:sz="0" w:space="0" w:color="auto"/>
          </w:divBdr>
        </w:div>
        <w:div w:id="1367947246">
          <w:marLeft w:val="0"/>
          <w:marRight w:val="0"/>
          <w:marTop w:val="0"/>
          <w:marBottom w:val="0"/>
          <w:divBdr>
            <w:top w:val="none" w:sz="0" w:space="0" w:color="auto"/>
            <w:left w:val="none" w:sz="0" w:space="0" w:color="auto"/>
            <w:bottom w:val="none" w:sz="0" w:space="0" w:color="auto"/>
            <w:right w:val="none" w:sz="0" w:space="0" w:color="auto"/>
          </w:divBdr>
        </w:div>
        <w:div w:id="1722483095">
          <w:marLeft w:val="0"/>
          <w:marRight w:val="0"/>
          <w:marTop w:val="0"/>
          <w:marBottom w:val="0"/>
          <w:divBdr>
            <w:top w:val="none" w:sz="0" w:space="0" w:color="auto"/>
            <w:left w:val="none" w:sz="0" w:space="0" w:color="auto"/>
            <w:bottom w:val="none" w:sz="0" w:space="0" w:color="auto"/>
            <w:right w:val="none" w:sz="0" w:space="0" w:color="auto"/>
          </w:divBdr>
        </w:div>
        <w:div w:id="869028419">
          <w:marLeft w:val="0"/>
          <w:marRight w:val="0"/>
          <w:marTop w:val="0"/>
          <w:marBottom w:val="0"/>
          <w:divBdr>
            <w:top w:val="none" w:sz="0" w:space="0" w:color="auto"/>
            <w:left w:val="none" w:sz="0" w:space="0" w:color="auto"/>
            <w:bottom w:val="none" w:sz="0" w:space="0" w:color="auto"/>
            <w:right w:val="none" w:sz="0" w:space="0" w:color="auto"/>
          </w:divBdr>
        </w:div>
        <w:div w:id="1813521957">
          <w:marLeft w:val="0"/>
          <w:marRight w:val="0"/>
          <w:marTop w:val="0"/>
          <w:marBottom w:val="0"/>
          <w:divBdr>
            <w:top w:val="none" w:sz="0" w:space="0" w:color="auto"/>
            <w:left w:val="none" w:sz="0" w:space="0" w:color="auto"/>
            <w:bottom w:val="none" w:sz="0" w:space="0" w:color="auto"/>
            <w:right w:val="none" w:sz="0" w:space="0" w:color="auto"/>
          </w:divBdr>
        </w:div>
        <w:div w:id="396321331">
          <w:marLeft w:val="0"/>
          <w:marRight w:val="0"/>
          <w:marTop w:val="0"/>
          <w:marBottom w:val="0"/>
          <w:divBdr>
            <w:top w:val="none" w:sz="0" w:space="0" w:color="auto"/>
            <w:left w:val="none" w:sz="0" w:space="0" w:color="auto"/>
            <w:bottom w:val="none" w:sz="0" w:space="0" w:color="auto"/>
            <w:right w:val="none" w:sz="0" w:space="0" w:color="auto"/>
          </w:divBdr>
        </w:div>
        <w:div w:id="610667029">
          <w:marLeft w:val="0"/>
          <w:marRight w:val="0"/>
          <w:marTop w:val="0"/>
          <w:marBottom w:val="0"/>
          <w:divBdr>
            <w:top w:val="none" w:sz="0" w:space="0" w:color="auto"/>
            <w:left w:val="none" w:sz="0" w:space="0" w:color="auto"/>
            <w:bottom w:val="none" w:sz="0" w:space="0" w:color="auto"/>
            <w:right w:val="none" w:sz="0" w:space="0" w:color="auto"/>
          </w:divBdr>
        </w:div>
        <w:div w:id="684094817">
          <w:marLeft w:val="0"/>
          <w:marRight w:val="0"/>
          <w:marTop w:val="0"/>
          <w:marBottom w:val="0"/>
          <w:divBdr>
            <w:top w:val="none" w:sz="0" w:space="0" w:color="auto"/>
            <w:left w:val="none" w:sz="0" w:space="0" w:color="auto"/>
            <w:bottom w:val="none" w:sz="0" w:space="0" w:color="auto"/>
            <w:right w:val="none" w:sz="0" w:space="0" w:color="auto"/>
          </w:divBdr>
        </w:div>
        <w:div w:id="1160928441">
          <w:marLeft w:val="0"/>
          <w:marRight w:val="0"/>
          <w:marTop w:val="0"/>
          <w:marBottom w:val="0"/>
          <w:divBdr>
            <w:top w:val="none" w:sz="0" w:space="0" w:color="auto"/>
            <w:left w:val="none" w:sz="0" w:space="0" w:color="auto"/>
            <w:bottom w:val="none" w:sz="0" w:space="0" w:color="auto"/>
            <w:right w:val="none" w:sz="0" w:space="0" w:color="auto"/>
          </w:divBdr>
        </w:div>
        <w:div w:id="554850722">
          <w:marLeft w:val="0"/>
          <w:marRight w:val="0"/>
          <w:marTop w:val="0"/>
          <w:marBottom w:val="0"/>
          <w:divBdr>
            <w:top w:val="none" w:sz="0" w:space="0" w:color="auto"/>
            <w:left w:val="none" w:sz="0" w:space="0" w:color="auto"/>
            <w:bottom w:val="none" w:sz="0" w:space="0" w:color="auto"/>
            <w:right w:val="none" w:sz="0" w:space="0" w:color="auto"/>
          </w:divBdr>
        </w:div>
        <w:div w:id="947547676">
          <w:marLeft w:val="0"/>
          <w:marRight w:val="0"/>
          <w:marTop w:val="0"/>
          <w:marBottom w:val="0"/>
          <w:divBdr>
            <w:top w:val="none" w:sz="0" w:space="0" w:color="auto"/>
            <w:left w:val="none" w:sz="0" w:space="0" w:color="auto"/>
            <w:bottom w:val="none" w:sz="0" w:space="0" w:color="auto"/>
            <w:right w:val="none" w:sz="0" w:space="0" w:color="auto"/>
          </w:divBdr>
        </w:div>
        <w:div w:id="233660573">
          <w:marLeft w:val="0"/>
          <w:marRight w:val="0"/>
          <w:marTop w:val="0"/>
          <w:marBottom w:val="0"/>
          <w:divBdr>
            <w:top w:val="none" w:sz="0" w:space="0" w:color="auto"/>
            <w:left w:val="none" w:sz="0" w:space="0" w:color="auto"/>
            <w:bottom w:val="none" w:sz="0" w:space="0" w:color="auto"/>
            <w:right w:val="none" w:sz="0" w:space="0" w:color="auto"/>
          </w:divBdr>
        </w:div>
        <w:div w:id="733315027">
          <w:marLeft w:val="0"/>
          <w:marRight w:val="0"/>
          <w:marTop w:val="0"/>
          <w:marBottom w:val="0"/>
          <w:divBdr>
            <w:top w:val="none" w:sz="0" w:space="0" w:color="auto"/>
            <w:left w:val="none" w:sz="0" w:space="0" w:color="auto"/>
            <w:bottom w:val="none" w:sz="0" w:space="0" w:color="auto"/>
            <w:right w:val="none" w:sz="0" w:space="0" w:color="auto"/>
          </w:divBdr>
        </w:div>
        <w:div w:id="1061290300">
          <w:marLeft w:val="0"/>
          <w:marRight w:val="0"/>
          <w:marTop w:val="0"/>
          <w:marBottom w:val="0"/>
          <w:divBdr>
            <w:top w:val="none" w:sz="0" w:space="0" w:color="auto"/>
            <w:left w:val="none" w:sz="0" w:space="0" w:color="auto"/>
            <w:bottom w:val="none" w:sz="0" w:space="0" w:color="auto"/>
            <w:right w:val="none" w:sz="0" w:space="0" w:color="auto"/>
          </w:divBdr>
        </w:div>
        <w:div w:id="621957076">
          <w:marLeft w:val="0"/>
          <w:marRight w:val="0"/>
          <w:marTop w:val="0"/>
          <w:marBottom w:val="0"/>
          <w:divBdr>
            <w:top w:val="none" w:sz="0" w:space="0" w:color="auto"/>
            <w:left w:val="none" w:sz="0" w:space="0" w:color="auto"/>
            <w:bottom w:val="none" w:sz="0" w:space="0" w:color="auto"/>
            <w:right w:val="none" w:sz="0" w:space="0" w:color="auto"/>
          </w:divBdr>
        </w:div>
        <w:div w:id="437871631">
          <w:marLeft w:val="0"/>
          <w:marRight w:val="0"/>
          <w:marTop w:val="0"/>
          <w:marBottom w:val="0"/>
          <w:divBdr>
            <w:top w:val="none" w:sz="0" w:space="0" w:color="auto"/>
            <w:left w:val="none" w:sz="0" w:space="0" w:color="auto"/>
            <w:bottom w:val="none" w:sz="0" w:space="0" w:color="auto"/>
            <w:right w:val="none" w:sz="0" w:space="0" w:color="auto"/>
          </w:divBdr>
        </w:div>
        <w:div w:id="938755626">
          <w:marLeft w:val="0"/>
          <w:marRight w:val="0"/>
          <w:marTop w:val="0"/>
          <w:marBottom w:val="0"/>
          <w:divBdr>
            <w:top w:val="none" w:sz="0" w:space="0" w:color="auto"/>
            <w:left w:val="none" w:sz="0" w:space="0" w:color="auto"/>
            <w:bottom w:val="none" w:sz="0" w:space="0" w:color="auto"/>
            <w:right w:val="none" w:sz="0" w:space="0" w:color="auto"/>
          </w:divBdr>
        </w:div>
        <w:div w:id="465776586">
          <w:marLeft w:val="0"/>
          <w:marRight w:val="0"/>
          <w:marTop w:val="0"/>
          <w:marBottom w:val="0"/>
          <w:divBdr>
            <w:top w:val="none" w:sz="0" w:space="0" w:color="auto"/>
            <w:left w:val="none" w:sz="0" w:space="0" w:color="auto"/>
            <w:bottom w:val="none" w:sz="0" w:space="0" w:color="auto"/>
            <w:right w:val="none" w:sz="0" w:space="0" w:color="auto"/>
          </w:divBdr>
        </w:div>
        <w:div w:id="1463887922">
          <w:marLeft w:val="0"/>
          <w:marRight w:val="0"/>
          <w:marTop w:val="0"/>
          <w:marBottom w:val="0"/>
          <w:divBdr>
            <w:top w:val="none" w:sz="0" w:space="0" w:color="auto"/>
            <w:left w:val="none" w:sz="0" w:space="0" w:color="auto"/>
            <w:bottom w:val="none" w:sz="0" w:space="0" w:color="auto"/>
            <w:right w:val="none" w:sz="0" w:space="0" w:color="auto"/>
          </w:divBdr>
        </w:div>
        <w:div w:id="615216057">
          <w:marLeft w:val="0"/>
          <w:marRight w:val="0"/>
          <w:marTop w:val="0"/>
          <w:marBottom w:val="0"/>
          <w:divBdr>
            <w:top w:val="none" w:sz="0" w:space="0" w:color="auto"/>
            <w:left w:val="none" w:sz="0" w:space="0" w:color="auto"/>
            <w:bottom w:val="none" w:sz="0" w:space="0" w:color="auto"/>
            <w:right w:val="none" w:sz="0" w:space="0" w:color="auto"/>
          </w:divBdr>
        </w:div>
        <w:div w:id="1250963421">
          <w:marLeft w:val="0"/>
          <w:marRight w:val="0"/>
          <w:marTop w:val="0"/>
          <w:marBottom w:val="0"/>
          <w:divBdr>
            <w:top w:val="none" w:sz="0" w:space="0" w:color="auto"/>
            <w:left w:val="none" w:sz="0" w:space="0" w:color="auto"/>
            <w:bottom w:val="none" w:sz="0" w:space="0" w:color="auto"/>
            <w:right w:val="none" w:sz="0" w:space="0" w:color="auto"/>
          </w:divBdr>
        </w:div>
        <w:div w:id="1037778352">
          <w:marLeft w:val="0"/>
          <w:marRight w:val="0"/>
          <w:marTop w:val="0"/>
          <w:marBottom w:val="0"/>
          <w:divBdr>
            <w:top w:val="none" w:sz="0" w:space="0" w:color="auto"/>
            <w:left w:val="none" w:sz="0" w:space="0" w:color="auto"/>
            <w:bottom w:val="none" w:sz="0" w:space="0" w:color="auto"/>
            <w:right w:val="none" w:sz="0" w:space="0" w:color="auto"/>
          </w:divBdr>
        </w:div>
        <w:div w:id="398358664">
          <w:marLeft w:val="0"/>
          <w:marRight w:val="0"/>
          <w:marTop w:val="0"/>
          <w:marBottom w:val="0"/>
          <w:divBdr>
            <w:top w:val="none" w:sz="0" w:space="0" w:color="auto"/>
            <w:left w:val="none" w:sz="0" w:space="0" w:color="auto"/>
            <w:bottom w:val="none" w:sz="0" w:space="0" w:color="auto"/>
            <w:right w:val="none" w:sz="0" w:space="0" w:color="auto"/>
          </w:divBdr>
        </w:div>
        <w:div w:id="769160773">
          <w:marLeft w:val="0"/>
          <w:marRight w:val="0"/>
          <w:marTop w:val="0"/>
          <w:marBottom w:val="0"/>
          <w:divBdr>
            <w:top w:val="none" w:sz="0" w:space="0" w:color="auto"/>
            <w:left w:val="none" w:sz="0" w:space="0" w:color="auto"/>
            <w:bottom w:val="none" w:sz="0" w:space="0" w:color="auto"/>
            <w:right w:val="none" w:sz="0" w:space="0" w:color="auto"/>
          </w:divBdr>
        </w:div>
        <w:div w:id="924385373">
          <w:marLeft w:val="0"/>
          <w:marRight w:val="0"/>
          <w:marTop w:val="0"/>
          <w:marBottom w:val="0"/>
          <w:divBdr>
            <w:top w:val="none" w:sz="0" w:space="0" w:color="auto"/>
            <w:left w:val="none" w:sz="0" w:space="0" w:color="auto"/>
            <w:bottom w:val="none" w:sz="0" w:space="0" w:color="auto"/>
            <w:right w:val="none" w:sz="0" w:space="0" w:color="auto"/>
          </w:divBdr>
        </w:div>
        <w:div w:id="765660416">
          <w:marLeft w:val="0"/>
          <w:marRight w:val="0"/>
          <w:marTop w:val="0"/>
          <w:marBottom w:val="0"/>
          <w:divBdr>
            <w:top w:val="none" w:sz="0" w:space="0" w:color="auto"/>
            <w:left w:val="none" w:sz="0" w:space="0" w:color="auto"/>
            <w:bottom w:val="none" w:sz="0" w:space="0" w:color="auto"/>
            <w:right w:val="none" w:sz="0" w:space="0" w:color="auto"/>
          </w:divBdr>
        </w:div>
        <w:div w:id="1115171324">
          <w:marLeft w:val="0"/>
          <w:marRight w:val="0"/>
          <w:marTop w:val="0"/>
          <w:marBottom w:val="0"/>
          <w:divBdr>
            <w:top w:val="none" w:sz="0" w:space="0" w:color="auto"/>
            <w:left w:val="none" w:sz="0" w:space="0" w:color="auto"/>
            <w:bottom w:val="none" w:sz="0" w:space="0" w:color="auto"/>
            <w:right w:val="none" w:sz="0" w:space="0" w:color="auto"/>
          </w:divBdr>
        </w:div>
        <w:div w:id="2043240058">
          <w:marLeft w:val="0"/>
          <w:marRight w:val="0"/>
          <w:marTop w:val="0"/>
          <w:marBottom w:val="0"/>
          <w:divBdr>
            <w:top w:val="none" w:sz="0" w:space="0" w:color="auto"/>
            <w:left w:val="none" w:sz="0" w:space="0" w:color="auto"/>
            <w:bottom w:val="none" w:sz="0" w:space="0" w:color="auto"/>
            <w:right w:val="none" w:sz="0" w:space="0" w:color="auto"/>
          </w:divBdr>
        </w:div>
        <w:div w:id="661854572">
          <w:marLeft w:val="0"/>
          <w:marRight w:val="0"/>
          <w:marTop w:val="0"/>
          <w:marBottom w:val="0"/>
          <w:divBdr>
            <w:top w:val="none" w:sz="0" w:space="0" w:color="auto"/>
            <w:left w:val="none" w:sz="0" w:space="0" w:color="auto"/>
            <w:bottom w:val="none" w:sz="0" w:space="0" w:color="auto"/>
            <w:right w:val="none" w:sz="0" w:space="0" w:color="auto"/>
          </w:divBdr>
        </w:div>
        <w:div w:id="572349664">
          <w:marLeft w:val="0"/>
          <w:marRight w:val="0"/>
          <w:marTop w:val="0"/>
          <w:marBottom w:val="0"/>
          <w:divBdr>
            <w:top w:val="none" w:sz="0" w:space="0" w:color="auto"/>
            <w:left w:val="none" w:sz="0" w:space="0" w:color="auto"/>
            <w:bottom w:val="none" w:sz="0" w:space="0" w:color="auto"/>
            <w:right w:val="none" w:sz="0" w:space="0" w:color="auto"/>
          </w:divBdr>
        </w:div>
        <w:div w:id="1857841054">
          <w:marLeft w:val="0"/>
          <w:marRight w:val="0"/>
          <w:marTop w:val="0"/>
          <w:marBottom w:val="0"/>
          <w:divBdr>
            <w:top w:val="none" w:sz="0" w:space="0" w:color="auto"/>
            <w:left w:val="none" w:sz="0" w:space="0" w:color="auto"/>
            <w:bottom w:val="none" w:sz="0" w:space="0" w:color="auto"/>
            <w:right w:val="none" w:sz="0" w:space="0" w:color="auto"/>
          </w:divBdr>
        </w:div>
        <w:div w:id="1343165585">
          <w:marLeft w:val="0"/>
          <w:marRight w:val="0"/>
          <w:marTop w:val="0"/>
          <w:marBottom w:val="0"/>
          <w:divBdr>
            <w:top w:val="none" w:sz="0" w:space="0" w:color="auto"/>
            <w:left w:val="none" w:sz="0" w:space="0" w:color="auto"/>
            <w:bottom w:val="none" w:sz="0" w:space="0" w:color="auto"/>
            <w:right w:val="none" w:sz="0" w:space="0" w:color="auto"/>
          </w:divBdr>
        </w:div>
        <w:div w:id="1105267222">
          <w:marLeft w:val="0"/>
          <w:marRight w:val="0"/>
          <w:marTop w:val="0"/>
          <w:marBottom w:val="0"/>
          <w:divBdr>
            <w:top w:val="none" w:sz="0" w:space="0" w:color="auto"/>
            <w:left w:val="none" w:sz="0" w:space="0" w:color="auto"/>
            <w:bottom w:val="none" w:sz="0" w:space="0" w:color="auto"/>
            <w:right w:val="none" w:sz="0" w:space="0" w:color="auto"/>
          </w:divBdr>
        </w:div>
        <w:div w:id="201983870">
          <w:marLeft w:val="0"/>
          <w:marRight w:val="0"/>
          <w:marTop w:val="0"/>
          <w:marBottom w:val="0"/>
          <w:divBdr>
            <w:top w:val="none" w:sz="0" w:space="0" w:color="auto"/>
            <w:left w:val="none" w:sz="0" w:space="0" w:color="auto"/>
            <w:bottom w:val="none" w:sz="0" w:space="0" w:color="auto"/>
            <w:right w:val="none" w:sz="0" w:space="0" w:color="auto"/>
          </w:divBdr>
        </w:div>
        <w:div w:id="1495335785">
          <w:marLeft w:val="0"/>
          <w:marRight w:val="0"/>
          <w:marTop w:val="0"/>
          <w:marBottom w:val="0"/>
          <w:divBdr>
            <w:top w:val="none" w:sz="0" w:space="0" w:color="auto"/>
            <w:left w:val="none" w:sz="0" w:space="0" w:color="auto"/>
            <w:bottom w:val="none" w:sz="0" w:space="0" w:color="auto"/>
            <w:right w:val="none" w:sz="0" w:space="0" w:color="auto"/>
          </w:divBdr>
        </w:div>
        <w:div w:id="1865053418">
          <w:marLeft w:val="0"/>
          <w:marRight w:val="0"/>
          <w:marTop w:val="0"/>
          <w:marBottom w:val="0"/>
          <w:divBdr>
            <w:top w:val="none" w:sz="0" w:space="0" w:color="auto"/>
            <w:left w:val="none" w:sz="0" w:space="0" w:color="auto"/>
            <w:bottom w:val="none" w:sz="0" w:space="0" w:color="auto"/>
            <w:right w:val="none" w:sz="0" w:space="0" w:color="auto"/>
          </w:divBdr>
        </w:div>
        <w:div w:id="1933581998">
          <w:marLeft w:val="0"/>
          <w:marRight w:val="0"/>
          <w:marTop w:val="0"/>
          <w:marBottom w:val="0"/>
          <w:divBdr>
            <w:top w:val="none" w:sz="0" w:space="0" w:color="auto"/>
            <w:left w:val="none" w:sz="0" w:space="0" w:color="auto"/>
            <w:bottom w:val="none" w:sz="0" w:space="0" w:color="auto"/>
            <w:right w:val="none" w:sz="0" w:space="0" w:color="auto"/>
          </w:divBdr>
        </w:div>
        <w:div w:id="680741621">
          <w:marLeft w:val="0"/>
          <w:marRight w:val="0"/>
          <w:marTop w:val="0"/>
          <w:marBottom w:val="0"/>
          <w:divBdr>
            <w:top w:val="none" w:sz="0" w:space="0" w:color="auto"/>
            <w:left w:val="none" w:sz="0" w:space="0" w:color="auto"/>
            <w:bottom w:val="none" w:sz="0" w:space="0" w:color="auto"/>
            <w:right w:val="none" w:sz="0" w:space="0" w:color="auto"/>
          </w:divBdr>
        </w:div>
        <w:div w:id="630862462">
          <w:marLeft w:val="0"/>
          <w:marRight w:val="0"/>
          <w:marTop w:val="0"/>
          <w:marBottom w:val="0"/>
          <w:divBdr>
            <w:top w:val="none" w:sz="0" w:space="0" w:color="auto"/>
            <w:left w:val="none" w:sz="0" w:space="0" w:color="auto"/>
            <w:bottom w:val="none" w:sz="0" w:space="0" w:color="auto"/>
            <w:right w:val="none" w:sz="0" w:space="0" w:color="auto"/>
          </w:divBdr>
        </w:div>
        <w:div w:id="891159639">
          <w:marLeft w:val="0"/>
          <w:marRight w:val="0"/>
          <w:marTop w:val="0"/>
          <w:marBottom w:val="0"/>
          <w:divBdr>
            <w:top w:val="none" w:sz="0" w:space="0" w:color="auto"/>
            <w:left w:val="none" w:sz="0" w:space="0" w:color="auto"/>
            <w:bottom w:val="none" w:sz="0" w:space="0" w:color="auto"/>
            <w:right w:val="none" w:sz="0" w:space="0" w:color="auto"/>
          </w:divBdr>
        </w:div>
        <w:div w:id="1170801694">
          <w:marLeft w:val="0"/>
          <w:marRight w:val="0"/>
          <w:marTop w:val="0"/>
          <w:marBottom w:val="0"/>
          <w:divBdr>
            <w:top w:val="none" w:sz="0" w:space="0" w:color="auto"/>
            <w:left w:val="none" w:sz="0" w:space="0" w:color="auto"/>
            <w:bottom w:val="none" w:sz="0" w:space="0" w:color="auto"/>
            <w:right w:val="none" w:sz="0" w:space="0" w:color="auto"/>
          </w:divBdr>
        </w:div>
        <w:div w:id="1034817406">
          <w:marLeft w:val="0"/>
          <w:marRight w:val="0"/>
          <w:marTop w:val="0"/>
          <w:marBottom w:val="0"/>
          <w:divBdr>
            <w:top w:val="none" w:sz="0" w:space="0" w:color="auto"/>
            <w:left w:val="none" w:sz="0" w:space="0" w:color="auto"/>
            <w:bottom w:val="none" w:sz="0" w:space="0" w:color="auto"/>
            <w:right w:val="none" w:sz="0" w:space="0" w:color="auto"/>
          </w:divBdr>
        </w:div>
        <w:div w:id="1270622918">
          <w:marLeft w:val="0"/>
          <w:marRight w:val="0"/>
          <w:marTop w:val="0"/>
          <w:marBottom w:val="0"/>
          <w:divBdr>
            <w:top w:val="none" w:sz="0" w:space="0" w:color="auto"/>
            <w:left w:val="none" w:sz="0" w:space="0" w:color="auto"/>
            <w:bottom w:val="none" w:sz="0" w:space="0" w:color="auto"/>
            <w:right w:val="none" w:sz="0" w:space="0" w:color="auto"/>
          </w:divBdr>
        </w:div>
        <w:div w:id="1243485432">
          <w:marLeft w:val="0"/>
          <w:marRight w:val="0"/>
          <w:marTop w:val="0"/>
          <w:marBottom w:val="0"/>
          <w:divBdr>
            <w:top w:val="none" w:sz="0" w:space="0" w:color="auto"/>
            <w:left w:val="none" w:sz="0" w:space="0" w:color="auto"/>
            <w:bottom w:val="none" w:sz="0" w:space="0" w:color="auto"/>
            <w:right w:val="none" w:sz="0" w:space="0" w:color="auto"/>
          </w:divBdr>
        </w:div>
        <w:div w:id="1224681778">
          <w:marLeft w:val="0"/>
          <w:marRight w:val="0"/>
          <w:marTop w:val="0"/>
          <w:marBottom w:val="0"/>
          <w:divBdr>
            <w:top w:val="none" w:sz="0" w:space="0" w:color="auto"/>
            <w:left w:val="none" w:sz="0" w:space="0" w:color="auto"/>
            <w:bottom w:val="none" w:sz="0" w:space="0" w:color="auto"/>
            <w:right w:val="none" w:sz="0" w:space="0" w:color="auto"/>
          </w:divBdr>
        </w:div>
        <w:div w:id="952055174">
          <w:marLeft w:val="0"/>
          <w:marRight w:val="0"/>
          <w:marTop w:val="0"/>
          <w:marBottom w:val="0"/>
          <w:divBdr>
            <w:top w:val="none" w:sz="0" w:space="0" w:color="auto"/>
            <w:left w:val="none" w:sz="0" w:space="0" w:color="auto"/>
            <w:bottom w:val="none" w:sz="0" w:space="0" w:color="auto"/>
            <w:right w:val="none" w:sz="0" w:space="0" w:color="auto"/>
          </w:divBdr>
        </w:div>
        <w:div w:id="606155675">
          <w:marLeft w:val="0"/>
          <w:marRight w:val="0"/>
          <w:marTop w:val="0"/>
          <w:marBottom w:val="0"/>
          <w:divBdr>
            <w:top w:val="none" w:sz="0" w:space="0" w:color="auto"/>
            <w:left w:val="none" w:sz="0" w:space="0" w:color="auto"/>
            <w:bottom w:val="none" w:sz="0" w:space="0" w:color="auto"/>
            <w:right w:val="none" w:sz="0" w:space="0" w:color="auto"/>
          </w:divBdr>
        </w:div>
        <w:div w:id="49573302">
          <w:marLeft w:val="0"/>
          <w:marRight w:val="0"/>
          <w:marTop w:val="0"/>
          <w:marBottom w:val="0"/>
          <w:divBdr>
            <w:top w:val="none" w:sz="0" w:space="0" w:color="auto"/>
            <w:left w:val="none" w:sz="0" w:space="0" w:color="auto"/>
            <w:bottom w:val="none" w:sz="0" w:space="0" w:color="auto"/>
            <w:right w:val="none" w:sz="0" w:space="0" w:color="auto"/>
          </w:divBdr>
        </w:div>
        <w:div w:id="103502807">
          <w:marLeft w:val="0"/>
          <w:marRight w:val="0"/>
          <w:marTop w:val="0"/>
          <w:marBottom w:val="0"/>
          <w:divBdr>
            <w:top w:val="none" w:sz="0" w:space="0" w:color="auto"/>
            <w:left w:val="none" w:sz="0" w:space="0" w:color="auto"/>
            <w:bottom w:val="none" w:sz="0" w:space="0" w:color="auto"/>
            <w:right w:val="none" w:sz="0" w:space="0" w:color="auto"/>
          </w:divBdr>
        </w:div>
        <w:div w:id="1382945537">
          <w:marLeft w:val="0"/>
          <w:marRight w:val="0"/>
          <w:marTop w:val="0"/>
          <w:marBottom w:val="0"/>
          <w:divBdr>
            <w:top w:val="none" w:sz="0" w:space="0" w:color="auto"/>
            <w:left w:val="none" w:sz="0" w:space="0" w:color="auto"/>
            <w:bottom w:val="none" w:sz="0" w:space="0" w:color="auto"/>
            <w:right w:val="none" w:sz="0" w:space="0" w:color="auto"/>
          </w:divBdr>
        </w:div>
        <w:div w:id="1035697927">
          <w:marLeft w:val="0"/>
          <w:marRight w:val="0"/>
          <w:marTop w:val="0"/>
          <w:marBottom w:val="0"/>
          <w:divBdr>
            <w:top w:val="none" w:sz="0" w:space="0" w:color="auto"/>
            <w:left w:val="none" w:sz="0" w:space="0" w:color="auto"/>
            <w:bottom w:val="none" w:sz="0" w:space="0" w:color="auto"/>
            <w:right w:val="none" w:sz="0" w:space="0" w:color="auto"/>
          </w:divBdr>
        </w:div>
        <w:div w:id="1341587719">
          <w:marLeft w:val="0"/>
          <w:marRight w:val="0"/>
          <w:marTop w:val="0"/>
          <w:marBottom w:val="0"/>
          <w:divBdr>
            <w:top w:val="none" w:sz="0" w:space="0" w:color="auto"/>
            <w:left w:val="none" w:sz="0" w:space="0" w:color="auto"/>
            <w:bottom w:val="none" w:sz="0" w:space="0" w:color="auto"/>
            <w:right w:val="none" w:sz="0" w:space="0" w:color="auto"/>
          </w:divBdr>
        </w:div>
        <w:div w:id="496462261">
          <w:marLeft w:val="0"/>
          <w:marRight w:val="0"/>
          <w:marTop w:val="0"/>
          <w:marBottom w:val="0"/>
          <w:divBdr>
            <w:top w:val="none" w:sz="0" w:space="0" w:color="auto"/>
            <w:left w:val="none" w:sz="0" w:space="0" w:color="auto"/>
            <w:bottom w:val="none" w:sz="0" w:space="0" w:color="auto"/>
            <w:right w:val="none" w:sz="0" w:space="0" w:color="auto"/>
          </w:divBdr>
        </w:div>
        <w:div w:id="982386424">
          <w:marLeft w:val="0"/>
          <w:marRight w:val="0"/>
          <w:marTop w:val="0"/>
          <w:marBottom w:val="0"/>
          <w:divBdr>
            <w:top w:val="none" w:sz="0" w:space="0" w:color="auto"/>
            <w:left w:val="none" w:sz="0" w:space="0" w:color="auto"/>
            <w:bottom w:val="none" w:sz="0" w:space="0" w:color="auto"/>
            <w:right w:val="none" w:sz="0" w:space="0" w:color="auto"/>
          </w:divBdr>
        </w:div>
      </w:divsChild>
    </w:div>
    <w:div w:id="222958184">
      <w:bodyDiv w:val="1"/>
      <w:marLeft w:val="0"/>
      <w:marRight w:val="0"/>
      <w:marTop w:val="0"/>
      <w:marBottom w:val="0"/>
      <w:divBdr>
        <w:top w:val="none" w:sz="0" w:space="0" w:color="auto"/>
        <w:left w:val="none" w:sz="0" w:space="0" w:color="auto"/>
        <w:bottom w:val="none" w:sz="0" w:space="0" w:color="auto"/>
        <w:right w:val="none" w:sz="0" w:space="0" w:color="auto"/>
      </w:divBdr>
      <w:divsChild>
        <w:div w:id="1403212441">
          <w:marLeft w:val="0"/>
          <w:marRight w:val="0"/>
          <w:marTop w:val="0"/>
          <w:marBottom w:val="0"/>
          <w:divBdr>
            <w:top w:val="none" w:sz="0" w:space="0" w:color="auto"/>
            <w:left w:val="none" w:sz="0" w:space="0" w:color="auto"/>
            <w:bottom w:val="none" w:sz="0" w:space="0" w:color="auto"/>
            <w:right w:val="none" w:sz="0" w:space="0" w:color="auto"/>
          </w:divBdr>
        </w:div>
        <w:div w:id="1259172019">
          <w:marLeft w:val="0"/>
          <w:marRight w:val="0"/>
          <w:marTop w:val="0"/>
          <w:marBottom w:val="0"/>
          <w:divBdr>
            <w:top w:val="none" w:sz="0" w:space="0" w:color="auto"/>
            <w:left w:val="none" w:sz="0" w:space="0" w:color="auto"/>
            <w:bottom w:val="none" w:sz="0" w:space="0" w:color="auto"/>
            <w:right w:val="none" w:sz="0" w:space="0" w:color="auto"/>
          </w:divBdr>
        </w:div>
        <w:div w:id="1421750996">
          <w:marLeft w:val="0"/>
          <w:marRight w:val="0"/>
          <w:marTop w:val="0"/>
          <w:marBottom w:val="0"/>
          <w:divBdr>
            <w:top w:val="none" w:sz="0" w:space="0" w:color="auto"/>
            <w:left w:val="none" w:sz="0" w:space="0" w:color="auto"/>
            <w:bottom w:val="none" w:sz="0" w:space="0" w:color="auto"/>
            <w:right w:val="none" w:sz="0" w:space="0" w:color="auto"/>
          </w:divBdr>
        </w:div>
        <w:div w:id="662047830">
          <w:marLeft w:val="0"/>
          <w:marRight w:val="0"/>
          <w:marTop w:val="0"/>
          <w:marBottom w:val="0"/>
          <w:divBdr>
            <w:top w:val="none" w:sz="0" w:space="0" w:color="auto"/>
            <w:left w:val="none" w:sz="0" w:space="0" w:color="auto"/>
            <w:bottom w:val="none" w:sz="0" w:space="0" w:color="auto"/>
            <w:right w:val="none" w:sz="0" w:space="0" w:color="auto"/>
          </w:divBdr>
        </w:div>
        <w:div w:id="2132625343">
          <w:marLeft w:val="0"/>
          <w:marRight w:val="0"/>
          <w:marTop w:val="0"/>
          <w:marBottom w:val="0"/>
          <w:divBdr>
            <w:top w:val="none" w:sz="0" w:space="0" w:color="auto"/>
            <w:left w:val="none" w:sz="0" w:space="0" w:color="auto"/>
            <w:bottom w:val="none" w:sz="0" w:space="0" w:color="auto"/>
            <w:right w:val="none" w:sz="0" w:space="0" w:color="auto"/>
          </w:divBdr>
        </w:div>
        <w:div w:id="1921525807">
          <w:marLeft w:val="0"/>
          <w:marRight w:val="0"/>
          <w:marTop w:val="0"/>
          <w:marBottom w:val="0"/>
          <w:divBdr>
            <w:top w:val="none" w:sz="0" w:space="0" w:color="auto"/>
            <w:left w:val="none" w:sz="0" w:space="0" w:color="auto"/>
            <w:bottom w:val="none" w:sz="0" w:space="0" w:color="auto"/>
            <w:right w:val="none" w:sz="0" w:space="0" w:color="auto"/>
          </w:divBdr>
        </w:div>
        <w:div w:id="1540625247">
          <w:marLeft w:val="0"/>
          <w:marRight w:val="0"/>
          <w:marTop w:val="0"/>
          <w:marBottom w:val="0"/>
          <w:divBdr>
            <w:top w:val="none" w:sz="0" w:space="0" w:color="auto"/>
            <w:left w:val="none" w:sz="0" w:space="0" w:color="auto"/>
            <w:bottom w:val="none" w:sz="0" w:space="0" w:color="auto"/>
            <w:right w:val="none" w:sz="0" w:space="0" w:color="auto"/>
          </w:divBdr>
        </w:div>
        <w:div w:id="2067869473">
          <w:marLeft w:val="0"/>
          <w:marRight w:val="0"/>
          <w:marTop w:val="0"/>
          <w:marBottom w:val="0"/>
          <w:divBdr>
            <w:top w:val="none" w:sz="0" w:space="0" w:color="auto"/>
            <w:left w:val="none" w:sz="0" w:space="0" w:color="auto"/>
            <w:bottom w:val="none" w:sz="0" w:space="0" w:color="auto"/>
            <w:right w:val="none" w:sz="0" w:space="0" w:color="auto"/>
          </w:divBdr>
        </w:div>
        <w:div w:id="583609259">
          <w:marLeft w:val="0"/>
          <w:marRight w:val="0"/>
          <w:marTop w:val="0"/>
          <w:marBottom w:val="0"/>
          <w:divBdr>
            <w:top w:val="none" w:sz="0" w:space="0" w:color="auto"/>
            <w:left w:val="none" w:sz="0" w:space="0" w:color="auto"/>
            <w:bottom w:val="none" w:sz="0" w:space="0" w:color="auto"/>
            <w:right w:val="none" w:sz="0" w:space="0" w:color="auto"/>
          </w:divBdr>
        </w:div>
        <w:div w:id="1402676819">
          <w:marLeft w:val="0"/>
          <w:marRight w:val="0"/>
          <w:marTop w:val="0"/>
          <w:marBottom w:val="0"/>
          <w:divBdr>
            <w:top w:val="none" w:sz="0" w:space="0" w:color="auto"/>
            <w:left w:val="none" w:sz="0" w:space="0" w:color="auto"/>
            <w:bottom w:val="none" w:sz="0" w:space="0" w:color="auto"/>
            <w:right w:val="none" w:sz="0" w:space="0" w:color="auto"/>
          </w:divBdr>
        </w:div>
        <w:div w:id="1875343150">
          <w:marLeft w:val="0"/>
          <w:marRight w:val="0"/>
          <w:marTop w:val="0"/>
          <w:marBottom w:val="0"/>
          <w:divBdr>
            <w:top w:val="none" w:sz="0" w:space="0" w:color="auto"/>
            <w:left w:val="none" w:sz="0" w:space="0" w:color="auto"/>
            <w:bottom w:val="none" w:sz="0" w:space="0" w:color="auto"/>
            <w:right w:val="none" w:sz="0" w:space="0" w:color="auto"/>
          </w:divBdr>
        </w:div>
        <w:div w:id="1958830212">
          <w:marLeft w:val="0"/>
          <w:marRight w:val="0"/>
          <w:marTop w:val="0"/>
          <w:marBottom w:val="0"/>
          <w:divBdr>
            <w:top w:val="none" w:sz="0" w:space="0" w:color="auto"/>
            <w:left w:val="none" w:sz="0" w:space="0" w:color="auto"/>
            <w:bottom w:val="none" w:sz="0" w:space="0" w:color="auto"/>
            <w:right w:val="none" w:sz="0" w:space="0" w:color="auto"/>
          </w:divBdr>
        </w:div>
        <w:div w:id="2102069555">
          <w:marLeft w:val="0"/>
          <w:marRight w:val="0"/>
          <w:marTop w:val="0"/>
          <w:marBottom w:val="0"/>
          <w:divBdr>
            <w:top w:val="none" w:sz="0" w:space="0" w:color="auto"/>
            <w:left w:val="none" w:sz="0" w:space="0" w:color="auto"/>
            <w:bottom w:val="none" w:sz="0" w:space="0" w:color="auto"/>
            <w:right w:val="none" w:sz="0" w:space="0" w:color="auto"/>
          </w:divBdr>
        </w:div>
        <w:div w:id="275871065">
          <w:marLeft w:val="0"/>
          <w:marRight w:val="0"/>
          <w:marTop w:val="0"/>
          <w:marBottom w:val="0"/>
          <w:divBdr>
            <w:top w:val="none" w:sz="0" w:space="0" w:color="auto"/>
            <w:left w:val="none" w:sz="0" w:space="0" w:color="auto"/>
            <w:bottom w:val="none" w:sz="0" w:space="0" w:color="auto"/>
            <w:right w:val="none" w:sz="0" w:space="0" w:color="auto"/>
          </w:divBdr>
        </w:div>
        <w:div w:id="1107307409">
          <w:marLeft w:val="0"/>
          <w:marRight w:val="0"/>
          <w:marTop w:val="0"/>
          <w:marBottom w:val="0"/>
          <w:divBdr>
            <w:top w:val="none" w:sz="0" w:space="0" w:color="auto"/>
            <w:left w:val="none" w:sz="0" w:space="0" w:color="auto"/>
            <w:bottom w:val="none" w:sz="0" w:space="0" w:color="auto"/>
            <w:right w:val="none" w:sz="0" w:space="0" w:color="auto"/>
          </w:divBdr>
        </w:div>
        <w:div w:id="1417551306">
          <w:marLeft w:val="0"/>
          <w:marRight w:val="0"/>
          <w:marTop w:val="0"/>
          <w:marBottom w:val="0"/>
          <w:divBdr>
            <w:top w:val="none" w:sz="0" w:space="0" w:color="auto"/>
            <w:left w:val="none" w:sz="0" w:space="0" w:color="auto"/>
            <w:bottom w:val="none" w:sz="0" w:space="0" w:color="auto"/>
            <w:right w:val="none" w:sz="0" w:space="0" w:color="auto"/>
          </w:divBdr>
        </w:div>
        <w:div w:id="1978758387">
          <w:marLeft w:val="0"/>
          <w:marRight w:val="0"/>
          <w:marTop w:val="0"/>
          <w:marBottom w:val="0"/>
          <w:divBdr>
            <w:top w:val="none" w:sz="0" w:space="0" w:color="auto"/>
            <w:left w:val="none" w:sz="0" w:space="0" w:color="auto"/>
            <w:bottom w:val="none" w:sz="0" w:space="0" w:color="auto"/>
            <w:right w:val="none" w:sz="0" w:space="0" w:color="auto"/>
          </w:divBdr>
        </w:div>
        <w:div w:id="583346836">
          <w:marLeft w:val="0"/>
          <w:marRight w:val="0"/>
          <w:marTop w:val="0"/>
          <w:marBottom w:val="0"/>
          <w:divBdr>
            <w:top w:val="none" w:sz="0" w:space="0" w:color="auto"/>
            <w:left w:val="none" w:sz="0" w:space="0" w:color="auto"/>
            <w:bottom w:val="none" w:sz="0" w:space="0" w:color="auto"/>
            <w:right w:val="none" w:sz="0" w:space="0" w:color="auto"/>
          </w:divBdr>
        </w:div>
        <w:div w:id="259410614">
          <w:marLeft w:val="0"/>
          <w:marRight w:val="0"/>
          <w:marTop w:val="0"/>
          <w:marBottom w:val="0"/>
          <w:divBdr>
            <w:top w:val="none" w:sz="0" w:space="0" w:color="auto"/>
            <w:left w:val="none" w:sz="0" w:space="0" w:color="auto"/>
            <w:bottom w:val="none" w:sz="0" w:space="0" w:color="auto"/>
            <w:right w:val="none" w:sz="0" w:space="0" w:color="auto"/>
          </w:divBdr>
        </w:div>
        <w:div w:id="1211695282">
          <w:marLeft w:val="0"/>
          <w:marRight w:val="0"/>
          <w:marTop w:val="0"/>
          <w:marBottom w:val="0"/>
          <w:divBdr>
            <w:top w:val="none" w:sz="0" w:space="0" w:color="auto"/>
            <w:left w:val="none" w:sz="0" w:space="0" w:color="auto"/>
            <w:bottom w:val="none" w:sz="0" w:space="0" w:color="auto"/>
            <w:right w:val="none" w:sz="0" w:space="0" w:color="auto"/>
          </w:divBdr>
        </w:div>
        <w:div w:id="1010370915">
          <w:marLeft w:val="0"/>
          <w:marRight w:val="0"/>
          <w:marTop w:val="0"/>
          <w:marBottom w:val="0"/>
          <w:divBdr>
            <w:top w:val="none" w:sz="0" w:space="0" w:color="auto"/>
            <w:left w:val="none" w:sz="0" w:space="0" w:color="auto"/>
            <w:bottom w:val="none" w:sz="0" w:space="0" w:color="auto"/>
            <w:right w:val="none" w:sz="0" w:space="0" w:color="auto"/>
          </w:divBdr>
        </w:div>
        <w:div w:id="789085438">
          <w:marLeft w:val="0"/>
          <w:marRight w:val="0"/>
          <w:marTop w:val="0"/>
          <w:marBottom w:val="0"/>
          <w:divBdr>
            <w:top w:val="none" w:sz="0" w:space="0" w:color="auto"/>
            <w:left w:val="none" w:sz="0" w:space="0" w:color="auto"/>
            <w:bottom w:val="none" w:sz="0" w:space="0" w:color="auto"/>
            <w:right w:val="none" w:sz="0" w:space="0" w:color="auto"/>
          </w:divBdr>
        </w:div>
        <w:div w:id="1980264523">
          <w:marLeft w:val="0"/>
          <w:marRight w:val="0"/>
          <w:marTop w:val="0"/>
          <w:marBottom w:val="0"/>
          <w:divBdr>
            <w:top w:val="none" w:sz="0" w:space="0" w:color="auto"/>
            <w:left w:val="none" w:sz="0" w:space="0" w:color="auto"/>
            <w:bottom w:val="none" w:sz="0" w:space="0" w:color="auto"/>
            <w:right w:val="none" w:sz="0" w:space="0" w:color="auto"/>
          </w:divBdr>
        </w:div>
        <w:div w:id="956982988">
          <w:marLeft w:val="0"/>
          <w:marRight w:val="0"/>
          <w:marTop w:val="0"/>
          <w:marBottom w:val="0"/>
          <w:divBdr>
            <w:top w:val="none" w:sz="0" w:space="0" w:color="auto"/>
            <w:left w:val="none" w:sz="0" w:space="0" w:color="auto"/>
            <w:bottom w:val="none" w:sz="0" w:space="0" w:color="auto"/>
            <w:right w:val="none" w:sz="0" w:space="0" w:color="auto"/>
          </w:divBdr>
        </w:div>
        <w:div w:id="1132941877">
          <w:marLeft w:val="0"/>
          <w:marRight w:val="0"/>
          <w:marTop w:val="0"/>
          <w:marBottom w:val="0"/>
          <w:divBdr>
            <w:top w:val="none" w:sz="0" w:space="0" w:color="auto"/>
            <w:left w:val="none" w:sz="0" w:space="0" w:color="auto"/>
            <w:bottom w:val="none" w:sz="0" w:space="0" w:color="auto"/>
            <w:right w:val="none" w:sz="0" w:space="0" w:color="auto"/>
          </w:divBdr>
        </w:div>
        <w:div w:id="1054042465">
          <w:marLeft w:val="0"/>
          <w:marRight w:val="0"/>
          <w:marTop w:val="0"/>
          <w:marBottom w:val="0"/>
          <w:divBdr>
            <w:top w:val="none" w:sz="0" w:space="0" w:color="auto"/>
            <w:left w:val="none" w:sz="0" w:space="0" w:color="auto"/>
            <w:bottom w:val="none" w:sz="0" w:space="0" w:color="auto"/>
            <w:right w:val="none" w:sz="0" w:space="0" w:color="auto"/>
          </w:divBdr>
        </w:div>
        <w:div w:id="1747606943">
          <w:marLeft w:val="0"/>
          <w:marRight w:val="0"/>
          <w:marTop w:val="0"/>
          <w:marBottom w:val="0"/>
          <w:divBdr>
            <w:top w:val="none" w:sz="0" w:space="0" w:color="auto"/>
            <w:left w:val="none" w:sz="0" w:space="0" w:color="auto"/>
            <w:bottom w:val="none" w:sz="0" w:space="0" w:color="auto"/>
            <w:right w:val="none" w:sz="0" w:space="0" w:color="auto"/>
          </w:divBdr>
        </w:div>
        <w:div w:id="248932258">
          <w:marLeft w:val="0"/>
          <w:marRight w:val="0"/>
          <w:marTop w:val="0"/>
          <w:marBottom w:val="0"/>
          <w:divBdr>
            <w:top w:val="none" w:sz="0" w:space="0" w:color="auto"/>
            <w:left w:val="none" w:sz="0" w:space="0" w:color="auto"/>
            <w:bottom w:val="none" w:sz="0" w:space="0" w:color="auto"/>
            <w:right w:val="none" w:sz="0" w:space="0" w:color="auto"/>
          </w:divBdr>
        </w:div>
        <w:div w:id="264730032">
          <w:marLeft w:val="0"/>
          <w:marRight w:val="0"/>
          <w:marTop w:val="0"/>
          <w:marBottom w:val="0"/>
          <w:divBdr>
            <w:top w:val="none" w:sz="0" w:space="0" w:color="auto"/>
            <w:left w:val="none" w:sz="0" w:space="0" w:color="auto"/>
            <w:bottom w:val="none" w:sz="0" w:space="0" w:color="auto"/>
            <w:right w:val="none" w:sz="0" w:space="0" w:color="auto"/>
          </w:divBdr>
        </w:div>
        <w:div w:id="1909266276">
          <w:marLeft w:val="0"/>
          <w:marRight w:val="0"/>
          <w:marTop w:val="0"/>
          <w:marBottom w:val="0"/>
          <w:divBdr>
            <w:top w:val="none" w:sz="0" w:space="0" w:color="auto"/>
            <w:left w:val="none" w:sz="0" w:space="0" w:color="auto"/>
            <w:bottom w:val="none" w:sz="0" w:space="0" w:color="auto"/>
            <w:right w:val="none" w:sz="0" w:space="0" w:color="auto"/>
          </w:divBdr>
        </w:div>
        <w:div w:id="698161332">
          <w:marLeft w:val="0"/>
          <w:marRight w:val="0"/>
          <w:marTop w:val="0"/>
          <w:marBottom w:val="0"/>
          <w:divBdr>
            <w:top w:val="none" w:sz="0" w:space="0" w:color="auto"/>
            <w:left w:val="none" w:sz="0" w:space="0" w:color="auto"/>
            <w:bottom w:val="none" w:sz="0" w:space="0" w:color="auto"/>
            <w:right w:val="none" w:sz="0" w:space="0" w:color="auto"/>
          </w:divBdr>
        </w:div>
        <w:div w:id="524104035">
          <w:marLeft w:val="0"/>
          <w:marRight w:val="0"/>
          <w:marTop w:val="0"/>
          <w:marBottom w:val="0"/>
          <w:divBdr>
            <w:top w:val="none" w:sz="0" w:space="0" w:color="auto"/>
            <w:left w:val="none" w:sz="0" w:space="0" w:color="auto"/>
            <w:bottom w:val="none" w:sz="0" w:space="0" w:color="auto"/>
            <w:right w:val="none" w:sz="0" w:space="0" w:color="auto"/>
          </w:divBdr>
        </w:div>
        <w:div w:id="801584291">
          <w:marLeft w:val="0"/>
          <w:marRight w:val="0"/>
          <w:marTop w:val="0"/>
          <w:marBottom w:val="0"/>
          <w:divBdr>
            <w:top w:val="none" w:sz="0" w:space="0" w:color="auto"/>
            <w:left w:val="none" w:sz="0" w:space="0" w:color="auto"/>
            <w:bottom w:val="none" w:sz="0" w:space="0" w:color="auto"/>
            <w:right w:val="none" w:sz="0" w:space="0" w:color="auto"/>
          </w:divBdr>
        </w:div>
        <w:div w:id="1644432605">
          <w:marLeft w:val="0"/>
          <w:marRight w:val="0"/>
          <w:marTop w:val="0"/>
          <w:marBottom w:val="0"/>
          <w:divBdr>
            <w:top w:val="none" w:sz="0" w:space="0" w:color="auto"/>
            <w:left w:val="none" w:sz="0" w:space="0" w:color="auto"/>
            <w:bottom w:val="none" w:sz="0" w:space="0" w:color="auto"/>
            <w:right w:val="none" w:sz="0" w:space="0" w:color="auto"/>
          </w:divBdr>
        </w:div>
        <w:div w:id="1575704069">
          <w:marLeft w:val="0"/>
          <w:marRight w:val="0"/>
          <w:marTop w:val="0"/>
          <w:marBottom w:val="0"/>
          <w:divBdr>
            <w:top w:val="none" w:sz="0" w:space="0" w:color="auto"/>
            <w:left w:val="none" w:sz="0" w:space="0" w:color="auto"/>
            <w:bottom w:val="none" w:sz="0" w:space="0" w:color="auto"/>
            <w:right w:val="none" w:sz="0" w:space="0" w:color="auto"/>
          </w:divBdr>
        </w:div>
        <w:div w:id="1642029345">
          <w:marLeft w:val="0"/>
          <w:marRight w:val="0"/>
          <w:marTop w:val="0"/>
          <w:marBottom w:val="0"/>
          <w:divBdr>
            <w:top w:val="none" w:sz="0" w:space="0" w:color="auto"/>
            <w:left w:val="none" w:sz="0" w:space="0" w:color="auto"/>
            <w:bottom w:val="none" w:sz="0" w:space="0" w:color="auto"/>
            <w:right w:val="none" w:sz="0" w:space="0" w:color="auto"/>
          </w:divBdr>
        </w:div>
        <w:div w:id="430321898">
          <w:marLeft w:val="0"/>
          <w:marRight w:val="0"/>
          <w:marTop w:val="0"/>
          <w:marBottom w:val="0"/>
          <w:divBdr>
            <w:top w:val="none" w:sz="0" w:space="0" w:color="auto"/>
            <w:left w:val="none" w:sz="0" w:space="0" w:color="auto"/>
            <w:bottom w:val="none" w:sz="0" w:space="0" w:color="auto"/>
            <w:right w:val="none" w:sz="0" w:space="0" w:color="auto"/>
          </w:divBdr>
        </w:div>
        <w:div w:id="683475894">
          <w:marLeft w:val="0"/>
          <w:marRight w:val="0"/>
          <w:marTop w:val="0"/>
          <w:marBottom w:val="0"/>
          <w:divBdr>
            <w:top w:val="none" w:sz="0" w:space="0" w:color="auto"/>
            <w:left w:val="none" w:sz="0" w:space="0" w:color="auto"/>
            <w:bottom w:val="none" w:sz="0" w:space="0" w:color="auto"/>
            <w:right w:val="none" w:sz="0" w:space="0" w:color="auto"/>
          </w:divBdr>
        </w:div>
        <w:div w:id="1721898257">
          <w:marLeft w:val="0"/>
          <w:marRight w:val="0"/>
          <w:marTop w:val="0"/>
          <w:marBottom w:val="0"/>
          <w:divBdr>
            <w:top w:val="none" w:sz="0" w:space="0" w:color="auto"/>
            <w:left w:val="none" w:sz="0" w:space="0" w:color="auto"/>
            <w:bottom w:val="none" w:sz="0" w:space="0" w:color="auto"/>
            <w:right w:val="none" w:sz="0" w:space="0" w:color="auto"/>
          </w:divBdr>
        </w:div>
        <w:div w:id="1551772305">
          <w:marLeft w:val="0"/>
          <w:marRight w:val="0"/>
          <w:marTop w:val="0"/>
          <w:marBottom w:val="0"/>
          <w:divBdr>
            <w:top w:val="none" w:sz="0" w:space="0" w:color="auto"/>
            <w:left w:val="none" w:sz="0" w:space="0" w:color="auto"/>
            <w:bottom w:val="none" w:sz="0" w:space="0" w:color="auto"/>
            <w:right w:val="none" w:sz="0" w:space="0" w:color="auto"/>
          </w:divBdr>
        </w:div>
        <w:div w:id="47148865">
          <w:marLeft w:val="0"/>
          <w:marRight w:val="0"/>
          <w:marTop w:val="0"/>
          <w:marBottom w:val="0"/>
          <w:divBdr>
            <w:top w:val="none" w:sz="0" w:space="0" w:color="auto"/>
            <w:left w:val="none" w:sz="0" w:space="0" w:color="auto"/>
            <w:bottom w:val="none" w:sz="0" w:space="0" w:color="auto"/>
            <w:right w:val="none" w:sz="0" w:space="0" w:color="auto"/>
          </w:divBdr>
        </w:div>
        <w:div w:id="760182178">
          <w:marLeft w:val="0"/>
          <w:marRight w:val="0"/>
          <w:marTop w:val="0"/>
          <w:marBottom w:val="0"/>
          <w:divBdr>
            <w:top w:val="none" w:sz="0" w:space="0" w:color="auto"/>
            <w:left w:val="none" w:sz="0" w:space="0" w:color="auto"/>
            <w:bottom w:val="none" w:sz="0" w:space="0" w:color="auto"/>
            <w:right w:val="none" w:sz="0" w:space="0" w:color="auto"/>
          </w:divBdr>
        </w:div>
        <w:div w:id="1808088942">
          <w:marLeft w:val="0"/>
          <w:marRight w:val="0"/>
          <w:marTop w:val="0"/>
          <w:marBottom w:val="0"/>
          <w:divBdr>
            <w:top w:val="none" w:sz="0" w:space="0" w:color="auto"/>
            <w:left w:val="none" w:sz="0" w:space="0" w:color="auto"/>
            <w:bottom w:val="none" w:sz="0" w:space="0" w:color="auto"/>
            <w:right w:val="none" w:sz="0" w:space="0" w:color="auto"/>
          </w:divBdr>
        </w:div>
        <w:div w:id="2059159280">
          <w:marLeft w:val="0"/>
          <w:marRight w:val="0"/>
          <w:marTop w:val="0"/>
          <w:marBottom w:val="0"/>
          <w:divBdr>
            <w:top w:val="none" w:sz="0" w:space="0" w:color="auto"/>
            <w:left w:val="none" w:sz="0" w:space="0" w:color="auto"/>
            <w:bottom w:val="none" w:sz="0" w:space="0" w:color="auto"/>
            <w:right w:val="none" w:sz="0" w:space="0" w:color="auto"/>
          </w:divBdr>
        </w:div>
        <w:div w:id="946812435">
          <w:marLeft w:val="0"/>
          <w:marRight w:val="0"/>
          <w:marTop w:val="0"/>
          <w:marBottom w:val="0"/>
          <w:divBdr>
            <w:top w:val="none" w:sz="0" w:space="0" w:color="auto"/>
            <w:left w:val="none" w:sz="0" w:space="0" w:color="auto"/>
            <w:bottom w:val="none" w:sz="0" w:space="0" w:color="auto"/>
            <w:right w:val="none" w:sz="0" w:space="0" w:color="auto"/>
          </w:divBdr>
        </w:div>
        <w:div w:id="1597209096">
          <w:marLeft w:val="0"/>
          <w:marRight w:val="0"/>
          <w:marTop w:val="0"/>
          <w:marBottom w:val="0"/>
          <w:divBdr>
            <w:top w:val="none" w:sz="0" w:space="0" w:color="auto"/>
            <w:left w:val="none" w:sz="0" w:space="0" w:color="auto"/>
            <w:bottom w:val="none" w:sz="0" w:space="0" w:color="auto"/>
            <w:right w:val="none" w:sz="0" w:space="0" w:color="auto"/>
          </w:divBdr>
        </w:div>
        <w:div w:id="733049487">
          <w:marLeft w:val="0"/>
          <w:marRight w:val="0"/>
          <w:marTop w:val="0"/>
          <w:marBottom w:val="0"/>
          <w:divBdr>
            <w:top w:val="none" w:sz="0" w:space="0" w:color="auto"/>
            <w:left w:val="none" w:sz="0" w:space="0" w:color="auto"/>
            <w:bottom w:val="none" w:sz="0" w:space="0" w:color="auto"/>
            <w:right w:val="none" w:sz="0" w:space="0" w:color="auto"/>
          </w:divBdr>
        </w:div>
        <w:div w:id="1405184931">
          <w:marLeft w:val="0"/>
          <w:marRight w:val="0"/>
          <w:marTop w:val="0"/>
          <w:marBottom w:val="0"/>
          <w:divBdr>
            <w:top w:val="none" w:sz="0" w:space="0" w:color="auto"/>
            <w:left w:val="none" w:sz="0" w:space="0" w:color="auto"/>
            <w:bottom w:val="none" w:sz="0" w:space="0" w:color="auto"/>
            <w:right w:val="none" w:sz="0" w:space="0" w:color="auto"/>
          </w:divBdr>
        </w:div>
        <w:div w:id="1685479336">
          <w:marLeft w:val="0"/>
          <w:marRight w:val="0"/>
          <w:marTop w:val="0"/>
          <w:marBottom w:val="0"/>
          <w:divBdr>
            <w:top w:val="none" w:sz="0" w:space="0" w:color="auto"/>
            <w:left w:val="none" w:sz="0" w:space="0" w:color="auto"/>
            <w:bottom w:val="none" w:sz="0" w:space="0" w:color="auto"/>
            <w:right w:val="none" w:sz="0" w:space="0" w:color="auto"/>
          </w:divBdr>
        </w:div>
        <w:div w:id="2120565488">
          <w:marLeft w:val="0"/>
          <w:marRight w:val="0"/>
          <w:marTop w:val="0"/>
          <w:marBottom w:val="0"/>
          <w:divBdr>
            <w:top w:val="none" w:sz="0" w:space="0" w:color="auto"/>
            <w:left w:val="none" w:sz="0" w:space="0" w:color="auto"/>
            <w:bottom w:val="none" w:sz="0" w:space="0" w:color="auto"/>
            <w:right w:val="none" w:sz="0" w:space="0" w:color="auto"/>
          </w:divBdr>
        </w:div>
        <w:div w:id="313418711">
          <w:marLeft w:val="0"/>
          <w:marRight w:val="0"/>
          <w:marTop w:val="0"/>
          <w:marBottom w:val="0"/>
          <w:divBdr>
            <w:top w:val="none" w:sz="0" w:space="0" w:color="auto"/>
            <w:left w:val="none" w:sz="0" w:space="0" w:color="auto"/>
            <w:bottom w:val="none" w:sz="0" w:space="0" w:color="auto"/>
            <w:right w:val="none" w:sz="0" w:space="0" w:color="auto"/>
          </w:divBdr>
        </w:div>
        <w:div w:id="582836944">
          <w:marLeft w:val="0"/>
          <w:marRight w:val="0"/>
          <w:marTop w:val="0"/>
          <w:marBottom w:val="0"/>
          <w:divBdr>
            <w:top w:val="none" w:sz="0" w:space="0" w:color="auto"/>
            <w:left w:val="none" w:sz="0" w:space="0" w:color="auto"/>
            <w:bottom w:val="none" w:sz="0" w:space="0" w:color="auto"/>
            <w:right w:val="none" w:sz="0" w:space="0" w:color="auto"/>
          </w:divBdr>
        </w:div>
        <w:div w:id="451217541">
          <w:marLeft w:val="0"/>
          <w:marRight w:val="0"/>
          <w:marTop w:val="0"/>
          <w:marBottom w:val="0"/>
          <w:divBdr>
            <w:top w:val="none" w:sz="0" w:space="0" w:color="auto"/>
            <w:left w:val="none" w:sz="0" w:space="0" w:color="auto"/>
            <w:bottom w:val="none" w:sz="0" w:space="0" w:color="auto"/>
            <w:right w:val="none" w:sz="0" w:space="0" w:color="auto"/>
          </w:divBdr>
        </w:div>
        <w:div w:id="1249388114">
          <w:marLeft w:val="0"/>
          <w:marRight w:val="0"/>
          <w:marTop w:val="0"/>
          <w:marBottom w:val="0"/>
          <w:divBdr>
            <w:top w:val="none" w:sz="0" w:space="0" w:color="auto"/>
            <w:left w:val="none" w:sz="0" w:space="0" w:color="auto"/>
            <w:bottom w:val="none" w:sz="0" w:space="0" w:color="auto"/>
            <w:right w:val="none" w:sz="0" w:space="0" w:color="auto"/>
          </w:divBdr>
        </w:div>
        <w:div w:id="1298291664">
          <w:marLeft w:val="0"/>
          <w:marRight w:val="0"/>
          <w:marTop w:val="0"/>
          <w:marBottom w:val="0"/>
          <w:divBdr>
            <w:top w:val="none" w:sz="0" w:space="0" w:color="auto"/>
            <w:left w:val="none" w:sz="0" w:space="0" w:color="auto"/>
            <w:bottom w:val="none" w:sz="0" w:space="0" w:color="auto"/>
            <w:right w:val="none" w:sz="0" w:space="0" w:color="auto"/>
          </w:divBdr>
        </w:div>
        <w:div w:id="1314607413">
          <w:marLeft w:val="0"/>
          <w:marRight w:val="0"/>
          <w:marTop w:val="0"/>
          <w:marBottom w:val="0"/>
          <w:divBdr>
            <w:top w:val="none" w:sz="0" w:space="0" w:color="auto"/>
            <w:left w:val="none" w:sz="0" w:space="0" w:color="auto"/>
            <w:bottom w:val="none" w:sz="0" w:space="0" w:color="auto"/>
            <w:right w:val="none" w:sz="0" w:space="0" w:color="auto"/>
          </w:divBdr>
        </w:div>
        <w:div w:id="672882813">
          <w:marLeft w:val="0"/>
          <w:marRight w:val="0"/>
          <w:marTop w:val="0"/>
          <w:marBottom w:val="0"/>
          <w:divBdr>
            <w:top w:val="none" w:sz="0" w:space="0" w:color="auto"/>
            <w:left w:val="none" w:sz="0" w:space="0" w:color="auto"/>
            <w:bottom w:val="none" w:sz="0" w:space="0" w:color="auto"/>
            <w:right w:val="none" w:sz="0" w:space="0" w:color="auto"/>
          </w:divBdr>
        </w:div>
        <w:div w:id="627513522">
          <w:marLeft w:val="0"/>
          <w:marRight w:val="0"/>
          <w:marTop w:val="0"/>
          <w:marBottom w:val="0"/>
          <w:divBdr>
            <w:top w:val="none" w:sz="0" w:space="0" w:color="auto"/>
            <w:left w:val="none" w:sz="0" w:space="0" w:color="auto"/>
            <w:bottom w:val="none" w:sz="0" w:space="0" w:color="auto"/>
            <w:right w:val="none" w:sz="0" w:space="0" w:color="auto"/>
          </w:divBdr>
        </w:div>
        <w:div w:id="959414083">
          <w:marLeft w:val="0"/>
          <w:marRight w:val="0"/>
          <w:marTop w:val="0"/>
          <w:marBottom w:val="0"/>
          <w:divBdr>
            <w:top w:val="none" w:sz="0" w:space="0" w:color="auto"/>
            <w:left w:val="none" w:sz="0" w:space="0" w:color="auto"/>
            <w:bottom w:val="none" w:sz="0" w:space="0" w:color="auto"/>
            <w:right w:val="none" w:sz="0" w:space="0" w:color="auto"/>
          </w:divBdr>
        </w:div>
        <w:div w:id="1034813583">
          <w:marLeft w:val="0"/>
          <w:marRight w:val="0"/>
          <w:marTop w:val="0"/>
          <w:marBottom w:val="0"/>
          <w:divBdr>
            <w:top w:val="none" w:sz="0" w:space="0" w:color="auto"/>
            <w:left w:val="none" w:sz="0" w:space="0" w:color="auto"/>
            <w:bottom w:val="none" w:sz="0" w:space="0" w:color="auto"/>
            <w:right w:val="none" w:sz="0" w:space="0" w:color="auto"/>
          </w:divBdr>
        </w:div>
        <w:div w:id="794983476">
          <w:marLeft w:val="0"/>
          <w:marRight w:val="0"/>
          <w:marTop w:val="0"/>
          <w:marBottom w:val="0"/>
          <w:divBdr>
            <w:top w:val="none" w:sz="0" w:space="0" w:color="auto"/>
            <w:left w:val="none" w:sz="0" w:space="0" w:color="auto"/>
            <w:bottom w:val="none" w:sz="0" w:space="0" w:color="auto"/>
            <w:right w:val="none" w:sz="0" w:space="0" w:color="auto"/>
          </w:divBdr>
        </w:div>
        <w:div w:id="2145462546">
          <w:marLeft w:val="0"/>
          <w:marRight w:val="0"/>
          <w:marTop w:val="0"/>
          <w:marBottom w:val="0"/>
          <w:divBdr>
            <w:top w:val="none" w:sz="0" w:space="0" w:color="auto"/>
            <w:left w:val="none" w:sz="0" w:space="0" w:color="auto"/>
            <w:bottom w:val="none" w:sz="0" w:space="0" w:color="auto"/>
            <w:right w:val="none" w:sz="0" w:space="0" w:color="auto"/>
          </w:divBdr>
        </w:div>
        <w:div w:id="1565680525">
          <w:marLeft w:val="0"/>
          <w:marRight w:val="0"/>
          <w:marTop w:val="0"/>
          <w:marBottom w:val="0"/>
          <w:divBdr>
            <w:top w:val="none" w:sz="0" w:space="0" w:color="auto"/>
            <w:left w:val="none" w:sz="0" w:space="0" w:color="auto"/>
            <w:bottom w:val="none" w:sz="0" w:space="0" w:color="auto"/>
            <w:right w:val="none" w:sz="0" w:space="0" w:color="auto"/>
          </w:divBdr>
        </w:div>
        <w:div w:id="1807506987">
          <w:marLeft w:val="0"/>
          <w:marRight w:val="0"/>
          <w:marTop w:val="0"/>
          <w:marBottom w:val="0"/>
          <w:divBdr>
            <w:top w:val="none" w:sz="0" w:space="0" w:color="auto"/>
            <w:left w:val="none" w:sz="0" w:space="0" w:color="auto"/>
            <w:bottom w:val="none" w:sz="0" w:space="0" w:color="auto"/>
            <w:right w:val="none" w:sz="0" w:space="0" w:color="auto"/>
          </w:divBdr>
        </w:div>
        <w:div w:id="1385714464">
          <w:marLeft w:val="0"/>
          <w:marRight w:val="0"/>
          <w:marTop w:val="0"/>
          <w:marBottom w:val="0"/>
          <w:divBdr>
            <w:top w:val="none" w:sz="0" w:space="0" w:color="auto"/>
            <w:left w:val="none" w:sz="0" w:space="0" w:color="auto"/>
            <w:bottom w:val="none" w:sz="0" w:space="0" w:color="auto"/>
            <w:right w:val="none" w:sz="0" w:space="0" w:color="auto"/>
          </w:divBdr>
        </w:div>
        <w:div w:id="1754886997">
          <w:marLeft w:val="0"/>
          <w:marRight w:val="0"/>
          <w:marTop w:val="0"/>
          <w:marBottom w:val="0"/>
          <w:divBdr>
            <w:top w:val="none" w:sz="0" w:space="0" w:color="auto"/>
            <w:left w:val="none" w:sz="0" w:space="0" w:color="auto"/>
            <w:bottom w:val="none" w:sz="0" w:space="0" w:color="auto"/>
            <w:right w:val="none" w:sz="0" w:space="0" w:color="auto"/>
          </w:divBdr>
        </w:div>
        <w:div w:id="520558632">
          <w:marLeft w:val="0"/>
          <w:marRight w:val="0"/>
          <w:marTop w:val="0"/>
          <w:marBottom w:val="0"/>
          <w:divBdr>
            <w:top w:val="none" w:sz="0" w:space="0" w:color="auto"/>
            <w:left w:val="none" w:sz="0" w:space="0" w:color="auto"/>
            <w:bottom w:val="none" w:sz="0" w:space="0" w:color="auto"/>
            <w:right w:val="none" w:sz="0" w:space="0" w:color="auto"/>
          </w:divBdr>
        </w:div>
      </w:divsChild>
    </w:div>
    <w:div w:id="248774981">
      <w:bodyDiv w:val="1"/>
      <w:marLeft w:val="0"/>
      <w:marRight w:val="0"/>
      <w:marTop w:val="0"/>
      <w:marBottom w:val="0"/>
      <w:divBdr>
        <w:top w:val="none" w:sz="0" w:space="0" w:color="auto"/>
        <w:left w:val="none" w:sz="0" w:space="0" w:color="auto"/>
        <w:bottom w:val="none" w:sz="0" w:space="0" w:color="auto"/>
        <w:right w:val="none" w:sz="0" w:space="0" w:color="auto"/>
      </w:divBdr>
      <w:divsChild>
        <w:div w:id="1593465846">
          <w:marLeft w:val="0"/>
          <w:marRight w:val="0"/>
          <w:marTop w:val="0"/>
          <w:marBottom w:val="0"/>
          <w:divBdr>
            <w:top w:val="none" w:sz="0" w:space="0" w:color="auto"/>
            <w:left w:val="none" w:sz="0" w:space="0" w:color="auto"/>
            <w:bottom w:val="none" w:sz="0" w:space="0" w:color="auto"/>
            <w:right w:val="none" w:sz="0" w:space="0" w:color="auto"/>
          </w:divBdr>
        </w:div>
        <w:div w:id="1858225361">
          <w:marLeft w:val="0"/>
          <w:marRight w:val="0"/>
          <w:marTop w:val="0"/>
          <w:marBottom w:val="0"/>
          <w:divBdr>
            <w:top w:val="none" w:sz="0" w:space="0" w:color="auto"/>
            <w:left w:val="none" w:sz="0" w:space="0" w:color="auto"/>
            <w:bottom w:val="none" w:sz="0" w:space="0" w:color="auto"/>
            <w:right w:val="none" w:sz="0" w:space="0" w:color="auto"/>
          </w:divBdr>
        </w:div>
        <w:div w:id="1686518929">
          <w:marLeft w:val="0"/>
          <w:marRight w:val="0"/>
          <w:marTop w:val="0"/>
          <w:marBottom w:val="0"/>
          <w:divBdr>
            <w:top w:val="none" w:sz="0" w:space="0" w:color="auto"/>
            <w:left w:val="none" w:sz="0" w:space="0" w:color="auto"/>
            <w:bottom w:val="none" w:sz="0" w:space="0" w:color="auto"/>
            <w:right w:val="none" w:sz="0" w:space="0" w:color="auto"/>
          </w:divBdr>
        </w:div>
        <w:div w:id="351734158">
          <w:marLeft w:val="0"/>
          <w:marRight w:val="0"/>
          <w:marTop w:val="0"/>
          <w:marBottom w:val="0"/>
          <w:divBdr>
            <w:top w:val="none" w:sz="0" w:space="0" w:color="auto"/>
            <w:left w:val="none" w:sz="0" w:space="0" w:color="auto"/>
            <w:bottom w:val="none" w:sz="0" w:space="0" w:color="auto"/>
            <w:right w:val="none" w:sz="0" w:space="0" w:color="auto"/>
          </w:divBdr>
        </w:div>
        <w:div w:id="1501582599">
          <w:marLeft w:val="0"/>
          <w:marRight w:val="0"/>
          <w:marTop w:val="0"/>
          <w:marBottom w:val="0"/>
          <w:divBdr>
            <w:top w:val="none" w:sz="0" w:space="0" w:color="auto"/>
            <w:left w:val="none" w:sz="0" w:space="0" w:color="auto"/>
            <w:bottom w:val="none" w:sz="0" w:space="0" w:color="auto"/>
            <w:right w:val="none" w:sz="0" w:space="0" w:color="auto"/>
          </w:divBdr>
        </w:div>
        <w:div w:id="338312021">
          <w:marLeft w:val="0"/>
          <w:marRight w:val="0"/>
          <w:marTop w:val="0"/>
          <w:marBottom w:val="0"/>
          <w:divBdr>
            <w:top w:val="none" w:sz="0" w:space="0" w:color="auto"/>
            <w:left w:val="none" w:sz="0" w:space="0" w:color="auto"/>
            <w:bottom w:val="none" w:sz="0" w:space="0" w:color="auto"/>
            <w:right w:val="none" w:sz="0" w:space="0" w:color="auto"/>
          </w:divBdr>
        </w:div>
        <w:div w:id="1709841040">
          <w:marLeft w:val="0"/>
          <w:marRight w:val="0"/>
          <w:marTop w:val="0"/>
          <w:marBottom w:val="0"/>
          <w:divBdr>
            <w:top w:val="none" w:sz="0" w:space="0" w:color="auto"/>
            <w:left w:val="none" w:sz="0" w:space="0" w:color="auto"/>
            <w:bottom w:val="none" w:sz="0" w:space="0" w:color="auto"/>
            <w:right w:val="none" w:sz="0" w:space="0" w:color="auto"/>
          </w:divBdr>
        </w:div>
        <w:div w:id="929393551">
          <w:marLeft w:val="0"/>
          <w:marRight w:val="0"/>
          <w:marTop w:val="0"/>
          <w:marBottom w:val="0"/>
          <w:divBdr>
            <w:top w:val="none" w:sz="0" w:space="0" w:color="auto"/>
            <w:left w:val="none" w:sz="0" w:space="0" w:color="auto"/>
            <w:bottom w:val="none" w:sz="0" w:space="0" w:color="auto"/>
            <w:right w:val="none" w:sz="0" w:space="0" w:color="auto"/>
          </w:divBdr>
        </w:div>
        <w:div w:id="1277761433">
          <w:marLeft w:val="0"/>
          <w:marRight w:val="0"/>
          <w:marTop w:val="0"/>
          <w:marBottom w:val="0"/>
          <w:divBdr>
            <w:top w:val="none" w:sz="0" w:space="0" w:color="auto"/>
            <w:left w:val="none" w:sz="0" w:space="0" w:color="auto"/>
            <w:bottom w:val="none" w:sz="0" w:space="0" w:color="auto"/>
            <w:right w:val="none" w:sz="0" w:space="0" w:color="auto"/>
          </w:divBdr>
        </w:div>
        <w:div w:id="1505896840">
          <w:marLeft w:val="0"/>
          <w:marRight w:val="0"/>
          <w:marTop w:val="0"/>
          <w:marBottom w:val="0"/>
          <w:divBdr>
            <w:top w:val="none" w:sz="0" w:space="0" w:color="auto"/>
            <w:left w:val="none" w:sz="0" w:space="0" w:color="auto"/>
            <w:bottom w:val="none" w:sz="0" w:space="0" w:color="auto"/>
            <w:right w:val="none" w:sz="0" w:space="0" w:color="auto"/>
          </w:divBdr>
        </w:div>
        <w:div w:id="1557353261">
          <w:marLeft w:val="0"/>
          <w:marRight w:val="0"/>
          <w:marTop w:val="0"/>
          <w:marBottom w:val="0"/>
          <w:divBdr>
            <w:top w:val="none" w:sz="0" w:space="0" w:color="auto"/>
            <w:left w:val="none" w:sz="0" w:space="0" w:color="auto"/>
            <w:bottom w:val="none" w:sz="0" w:space="0" w:color="auto"/>
            <w:right w:val="none" w:sz="0" w:space="0" w:color="auto"/>
          </w:divBdr>
        </w:div>
        <w:div w:id="1132135629">
          <w:marLeft w:val="0"/>
          <w:marRight w:val="0"/>
          <w:marTop w:val="0"/>
          <w:marBottom w:val="0"/>
          <w:divBdr>
            <w:top w:val="none" w:sz="0" w:space="0" w:color="auto"/>
            <w:left w:val="none" w:sz="0" w:space="0" w:color="auto"/>
            <w:bottom w:val="none" w:sz="0" w:space="0" w:color="auto"/>
            <w:right w:val="none" w:sz="0" w:space="0" w:color="auto"/>
          </w:divBdr>
        </w:div>
        <w:div w:id="1216814041">
          <w:marLeft w:val="0"/>
          <w:marRight w:val="0"/>
          <w:marTop w:val="0"/>
          <w:marBottom w:val="0"/>
          <w:divBdr>
            <w:top w:val="none" w:sz="0" w:space="0" w:color="auto"/>
            <w:left w:val="none" w:sz="0" w:space="0" w:color="auto"/>
            <w:bottom w:val="none" w:sz="0" w:space="0" w:color="auto"/>
            <w:right w:val="none" w:sz="0" w:space="0" w:color="auto"/>
          </w:divBdr>
        </w:div>
        <w:div w:id="243228142">
          <w:marLeft w:val="0"/>
          <w:marRight w:val="0"/>
          <w:marTop w:val="0"/>
          <w:marBottom w:val="0"/>
          <w:divBdr>
            <w:top w:val="none" w:sz="0" w:space="0" w:color="auto"/>
            <w:left w:val="none" w:sz="0" w:space="0" w:color="auto"/>
            <w:bottom w:val="none" w:sz="0" w:space="0" w:color="auto"/>
            <w:right w:val="none" w:sz="0" w:space="0" w:color="auto"/>
          </w:divBdr>
        </w:div>
        <w:div w:id="1896770146">
          <w:marLeft w:val="0"/>
          <w:marRight w:val="0"/>
          <w:marTop w:val="0"/>
          <w:marBottom w:val="0"/>
          <w:divBdr>
            <w:top w:val="none" w:sz="0" w:space="0" w:color="auto"/>
            <w:left w:val="none" w:sz="0" w:space="0" w:color="auto"/>
            <w:bottom w:val="none" w:sz="0" w:space="0" w:color="auto"/>
            <w:right w:val="none" w:sz="0" w:space="0" w:color="auto"/>
          </w:divBdr>
        </w:div>
        <w:div w:id="1414934069">
          <w:marLeft w:val="0"/>
          <w:marRight w:val="0"/>
          <w:marTop w:val="0"/>
          <w:marBottom w:val="0"/>
          <w:divBdr>
            <w:top w:val="none" w:sz="0" w:space="0" w:color="auto"/>
            <w:left w:val="none" w:sz="0" w:space="0" w:color="auto"/>
            <w:bottom w:val="none" w:sz="0" w:space="0" w:color="auto"/>
            <w:right w:val="none" w:sz="0" w:space="0" w:color="auto"/>
          </w:divBdr>
        </w:div>
        <w:div w:id="1704091019">
          <w:marLeft w:val="0"/>
          <w:marRight w:val="0"/>
          <w:marTop w:val="0"/>
          <w:marBottom w:val="0"/>
          <w:divBdr>
            <w:top w:val="none" w:sz="0" w:space="0" w:color="auto"/>
            <w:left w:val="none" w:sz="0" w:space="0" w:color="auto"/>
            <w:bottom w:val="none" w:sz="0" w:space="0" w:color="auto"/>
            <w:right w:val="none" w:sz="0" w:space="0" w:color="auto"/>
          </w:divBdr>
        </w:div>
        <w:div w:id="1252423847">
          <w:marLeft w:val="0"/>
          <w:marRight w:val="0"/>
          <w:marTop w:val="0"/>
          <w:marBottom w:val="0"/>
          <w:divBdr>
            <w:top w:val="none" w:sz="0" w:space="0" w:color="auto"/>
            <w:left w:val="none" w:sz="0" w:space="0" w:color="auto"/>
            <w:bottom w:val="none" w:sz="0" w:space="0" w:color="auto"/>
            <w:right w:val="none" w:sz="0" w:space="0" w:color="auto"/>
          </w:divBdr>
        </w:div>
        <w:div w:id="1907958590">
          <w:marLeft w:val="0"/>
          <w:marRight w:val="0"/>
          <w:marTop w:val="0"/>
          <w:marBottom w:val="0"/>
          <w:divBdr>
            <w:top w:val="none" w:sz="0" w:space="0" w:color="auto"/>
            <w:left w:val="none" w:sz="0" w:space="0" w:color="auto"/>
            <w:bottom w:val="none" w:sz="0" w:space="0" w:color="auto"/>
            <w:right w:val="none" w:sz="0" w:space="0" w:color="auto"/>
          </w:divBdr>
        </w:div>
        <w:div w:id="922642415">
          <w:marLeft w:val="0"/>
          <w:marRight w:val="0"/>
          <w:marTop w:val="0"/>
          <w:marBottom w:val="0"/>
          <w:divBdr>
            <w:top w:val="none" w:sz="0" w:space="0" w:color="auto"/>
            <w:left w:val="none" w:sz="0" w:space="0" w:color="auto"/>
            <w:bottom w:val="none" w:sz="0" w:space="0" w:color="auto"/>
            <w:right w:val="none" w:sz="0" w:space="0" w:color="auto"/>
          </w:divBdr>
        </w:div>
        <w:div w:id="811412312">
          <w:marLeft w:val="0"/>
          <w:marRight w:val="0"/>
          <w:marTop w:val="0"/>
          <w:marBottom w:val="0"/>
          <w:divBdr>
            <w:top w:val="none" w:sz="0" w:space="0" w:color="auto"/>
            <w:left w:val="none" w:sz="0" w:space="0" w:color="auto"/>
            <w:bottom w:val="none" w:sz="0" w:space="0" w:color="auto"/>
            <w:right w:val="none" w:sz="0" w:space="0" w:color="auto"/>
          </w:divBdr>
        </w:div>
        <w:div w:id="180896016">
          <w:marLeft w:val="0"/>
          <w:marRight w:val="0"/>
          <w:marTop w:val="0"/>
          <w:marBottom w:val="0"/>
          <w:divBdr>
            <w:top w:val="none" w:sz="0" w:space="0" w:color="auto"/>
            <w:left w:val="none" w:sz="0" w:space="0" w:color="auto"/>
            <w:bottom w:val="none" w:sz="0" w:space="0" w:color="auto"/>
            <w:right w:val="none" w:sz="0" w:space="0" w:color="auto"/>
          </w:divBdr>
        </w:div>
        <w:div w:id="30762966">
          <w:marLeft w:val="0"/>
          <w:marRight w:val="0"/>
          <w:marTop w:val="0"/>
          <w:marBottom w:val="0"/>
          <w:divBdr>
            <w:top w:val="none" w:sz="0" w:space="0" w:color="auto"/>
            <w:left w:val="none" w:sz="0" w:space="0" w:color="auto"/>
            <w:bottom w:val="none" w:sz="0" w:space="0" w:color="auto"/>
            <w:right w:val="none" w:sz="0" w:space="0" w:color="auto"/>
          </w:divBdr>
        </w:div>
        <w:div w:id="788627261">
          <w:marLeft w:val="0"/>
          <w:marRight w:val="0"/>
          <w:marTop w:val="0"/>
          <w:marBottom w:val="0"/>
          <w:divBdr>
            <w:top w:val="none" w:sz="0" w:space="0" w:color="auto"/>
            <w:left w:val="none" w:sz="0" w:space="0" w:color="auto"/>
            <w:bottom w:val="none" w:sz="0" w:space="0" w:color="auto"/>
            <w:right w:val="none" w:sz="0" w:space="0" w:color="auto"/>
          </w:divBdr>
        </w:div>
        <w:div w:id="635069301">
          <w:marLeft w:val="0"/>
          <w:marRight w:val="0"/>
          <w:marTop w:val="0"/>
          <w:marBottom w:val="0"/>
          <w:divBdr>
            <w:top w:val="none" w:sz="0" w:space="0" w:color="auto"/>
            <w:left w:val="none" w:sz="0" w:space="0" w:color="auto"/>
            <w:bottom w:val="none" w:sz="0" w:space="0" w:color="auto"/>
            <w:right w:val="none" w:sz="0" w:space="0" w:color="auto"/>
          </w:divBdr>
        </w:div>
        <w:div w:id="484245824">
          <w:marLeft w:val="0"/>
          <w:marRight w:val="0"/>
          <w:marTop w:val="0"/>
          <w:marBottom w:val="0"/>
          <w:divBdr>
            <w:top w:val="none" w:sz="0" w:space="0" w:color="auto"/>
            <w:left w:val="none" w:sz="0" w:space="0" w:color="auto"/>
            <w:bottom w:val="none" w:sz="0" w:space="0" w:color="auto"/>
            <w:right w:val="none" w:sz="0" w:space="0" w:color="auto"/>
          </w:divBdr>
        </w:div>
        <w:div w:id="1861897146">
          <w:marLeft w:val="0"/>
          <w:marRight w:val="0"/>
          <w:marTop w:val="0"/>
          <w:marBottom w:val="0"/>
          <w:divBdr>
            <w:top w:val="none" w:sz="0" w:space="0" w:color="auto"/>
            <w:left w:val="none" w:sz="0" w:space="0" w:color="auto"/>
            <w:bottom w:val="none" w:sz="0" w:space="0" w:color="auto"/>
            <w:right w:val="none" w:sz="0" w:space="0" w:color="auto"/>
          </w:divBdr>
        </w:div>
        <w:div w:id="1114594485">
          <w:marLeft w:val="0"/>
          <w:marRight w:val="0"/>
          <w:marTop w:val="0"/>
          <w:marBottom w:val="0"/>
          <w:divBdr>
            <w:top w:val="none" w:sz="0" w:space="0" w:color="auto"/>
            <w:left w:val="none" w:sz="0" w:space="0" w:color="auto"/>
            <w:bottom w:val="none" w:sz="0" w:space="0" w:color="auto"/>
            <w:right w:val="none" w:sz="0" w:space="0" w:color="auto"/>
          </w:divBdr>
        </w:div>
        <w:div w:id="228268875">
          <w:marLeft w:val="0"/>
          <w:marRight w:val="0"/>
          <w:marTop w:val="0"/>
          <w:marBottom w:val="0"/>
          <w:divBdr>
            <w:top w:val="none" w:sz="0" w:space="0" w:color="auto"/>
            <w:left w:val="none" w:sz="0" w:space="0" w:color="auto"/>
            <w:bottom w:val="none" w:sz="0" w:space="0" w:color="auto"/>
            <w:right w:val="none" w:sz="0" w:space="0" w:color="auto"/>
          </w:divBdr>
        </w:div>
        <w:div w:id="1467432232">
          <w:marLeft w:val="0"/>
          <w:marRight w:val="0"/>
          <w:marTop w:val="0"/>
          <w:marBottom w:val="0"/>
          <w:divBdr>
            <w:top w:val="none" w:sz="0" w:space="0" w:color="auto"/>
            <w:left w:val="none" w:sz="0" w:space="0" w:color="auto"/>
            <w:bottom w:val="none" w:sz="0" w:space="0" w:color="auto"/>
            <w:right w:val="none" w:sz="0" w:space="0" w:color="auto"/>
          </w:divBdr>
        </w:div>
        <w:div w:id="221062679">
          <w:marLeft w:val="0"/>
          <w:marRight w:val="0"/>
          <w:marTop w:val="0"/>
          <w:marBottom w:val="0"/>
          <w:divBdr>
            <w:top w:val="none" w:sz="0" w:space="0" w:color="auto"/>
            <w:left w:val="none" w:sz="0" w:space="0" w:color="auto"/>
            <w:bottom w:val="none" w:sz="0" w:space="0" w:color="auto"/>
            <w:right w:val="none" w:sz="0" w:space="0" w:color="auto"/>
          </w:divBdr>
        </w:div>
        <w:div w:id="618144204">
          <w:marLeft w:val="0"/>
          <w:marRight w:val="0"/>
          <w:marTop w:val="0"/>
          <w:marBottom w:val="0"/>
          <w:divBdr>
            <w:top w:val="none" w:sz="0" w:space="0" w:color="auto"/>
            <w:left w:val="none" w:sz="0" w:space="0" w:color="auto"/>
            <w:bottom w:val="none" w:sz="0" w:space="0" w:color="auto"/>
            <w:right w:val="none" w:sz="0" w:space="0" w:color="auto"/>
          </w:divBdr>
        </w:div>
        <w:div w:id="1070233718">
          <w:marLeft w:val="0"/>
          <w:marRight w:val="0"/>
          <w:marTop w:val="0"/>
          <w:marBottom w:val="0"/>
          <w:divBdr>
            <w:top w:val="none" w:sz="0" w:space="0" w:color="auto"/>
            <w:left w:val="none" w:sz="0" w:space="0" w:color="auto"/>
            <w:bottom w:val="none" w:sz="0" w:space="0" w:color="auto"/>
            <w:right w:val="none" w:sz="0" w:space="0" w:color="auto"/>
          </w:divBdr>
        </w:div>
        <w:div w:id="894466058">
          <w:marLeft w:val="0"/>
          <w:marRight w:val="0"/>
          <w:marTop w:val="0"/>
          <w:marBottom w:val="0"/>
          <w:divBdr>
            <w:top w:val="none" w:sz="0" w:space="0" w:color="auto"/>
            <w:left w:val="none" w:sz="0" w:space="0" w:color="auto"/>
            <w:bottom w:val="none" w:sz="0" w:space="0" w:color="auto"/>
            <w:right w:val="none" w:sz="0" w:space="0" w:color="auto"/>
          </w:divBdr>
        </w:div>
        <w:div w:id="1933664146">
          <w:marLeft w:val="0"/>
          <w:marRight w:val="0"/>
          <w:marTop w:val="0"/>
          <w:marBottom w:val="0"/>
          <w:divBdr>
            <w:top w:val="none" w:sz="0" w:space="0" w:color="auto"/>
            <w:left w:val="none" w:sz="0" w:space="0" w:color="auto"/>
            <w:bottom w:val="none" w:sz="0" w:space="0" w:color="auto"/>
            <w:right w:val="none" w:sz="0" w:space="0" w:color="auto"/>
          </w:divBdr>
        </w:div>
        <w:div w:id="7099732">
          <w:marLeft w:val="0"/>
          <w:marRight w:val="0"/>
          <w:marTop w:val="0"/>
          <w:marBottom w:val="0"/>
          <w:divBdr>
            <w:top w:val="none" w:sz="0" w:space="0" w:color="auto"/>
            <w:left w:val="none" w:sz="0" w:space="0" w:color="auto"/>
            <w:bottom w:val="none" w:sz="0" w:space="0" w:color="auto"/>
            <w:right w:val="none" w:sz="0" w:space="0" w:color="auto"/>
          </w:divBdr>
        </w:div>
        <w:div w:id="1899051458">
          <w:marLeft w:val="0"/>
          <w:marRight w:val="0"/>
          <w:marTop w:val="0"/>
          <w:marBottom w:val="0"/>
          <w:divBdr>
            <w:top w:val="none" w:sz="0" w:space="0" w:color="auto"/>
            <w:left w:val="none" w:sz="0" w:space="0" w:color="auto"/>
            <w:bottom w:val="none" w:sz="0" w:space="0" w:color="auto"/>
            <w:right w:val="none" w:sz="0" w:space="0" w:color="auto"/>
          </w:divBdr>
        </w:div>
        <w:div w:id="1320033633">
          <w:marLeft w:val="0"/>
          <w:marRight w:val="0"/>
          <w:marTop w:val="0"/>
          <w:marBottom w:val="0"/>
          <w:divBdr>
            <w:top w:val="none" w:sz="0" w:space="0" w:color="auto"/>
            <w:left w:val="none" w:sz="0" w:space="0" w:color="auto"/>
            <w:bottom w:val="none" w:sz="0" w:space="0" w:color="auto"/>
            <w:right w:val="none" w:sz="0" w:space="0" w:color="auto"/>
          </w:divBdr>
        </w:div>
        <w:div w:id="959722161">
          <w:marLeft w:val="0"/>
          <w:marRight w:val="0"/>
          <w:marTop w:val="0"/>
          <w:marBottom w:val="0"/>
          <w:divBdr>
            <w:top w:val="none" w:sz="0" w:space="0" w:color="auto"/>
            <w:left w:val="none" w:sz="0" w:space="0" w:color="auto"/>
            <w:bottom w:val="none" w:sz="0" w:space="0" w:color="auto"/>
            <w:right w:val="none" w:sz="0" w:space="0" w:color="auto"/>
          </w:divBdr>
        </w:div>
        <w:div w:id="1676299013">
          <w:marLeft w:val="0"/>
          <w:marRight w:val="0"/>
          <w:marTop w:val="0"/>
          <w:marBottom w:val="0"/>
          <w:divBdr>
            <w:top w:val="none" w:sz="0" w:space="0" w:color="auto"/>
            <w:left w:val="none" w:sz="0" w:space="0" w:color="auto"/>
            <w:bottom w:val="none" w:sz="0" w:space="0" w:color="auto"/>
            <w:right w:val="none" w:sz="0" w:space="0" w:color="auto"/>
          </w:divBdr>
        </w:div>
        <w:div w:id="788087581">
          <w:marLeft w:val="0"/>
          <w:marRight w:val="0"/>
          <w:marTop w:val="0"/>
          <w:marBottom w:val="0"/>
          <w:divBdr>
            <w:top w:val="none" w:sz="0" w:space="0" w:color="auto"/>
            <w:left w:val="none" w:sz="0" w:space="0" w:color="auto"/>
            <w:bottom w:val="none" w:sz="0" w:space="0" w:color="auto"/>
            <w:right w:val="none" w:sz="0" w:space="0" w:color="auto"/>
          </w:divBdr>
        </w:div>
        <w:div w:id="1146898687">
          <w:marLeft w:val="0"/>
          <w:marRight w:val="0"/>
          <w:marTop w:val="0"/>
          <w:marBottom w:val="0"/>
          <w:divBdr>
            <w:top w:val="none" w:sz="0" w:space="0" w:color="auto"/>
            <w:left w:val="none" w:sz="0" w:space="0" w:color="auto"/>
            <w:bottom w:val="none" w:sz="0" w:space="0" w:color="auto"/>
            <w:right w:val="none" w:sz="0" w:space="0" w:color="auto"/>
          </w:divBdr>
        </w:div>
        <w:div w:id="1658923298">
          <w:marLeft w:val="0"/>
          <w:marRight w:val="0"/>
          <w:marTop w:val="0"/>
          <w:marBottom w:val="0"/>
          <w:divBdr>
            <w:top w:val="none" w:sz="0" w:space="0" w:color="auto"/>
            <w:left w:val="none" w:sz="0" w:space="0" w:color="auto"/>
            <w:bottom w:val="none" w:sz="0" w:space="0" w:color="auto"/>
            <w:right w:val="none" w:sz="0" w:space="0" w:color="auto"/>
          </w:divBdr>
        </w:div>
        <w:div w:id="491874715">
          <w:marLeft w:val="0"/>
          <w:marRight w:val="0"/>
          <w:marTop w:val="0"/>
          <w:marBottom w:val="0"/>
          <w:divBdr>
            <w:top w:val="none" w:sz="0" w:space="0" w:color="auto"/>
            <w:left w:val="none" w:sz="0" w:space="0" w:color="auto"/>
            <w:bottom w:val="none" w:sz="0" w:space="0" w:color="auto"/>
            <w:right w:val="none" w:sz="0" w:space="0" w:color="auto"/>
          </w:divBdr>
        </w:div>
        <w:div w:id="317006162">
          <w:marLeft w:val="0"/>
          <w:marRight w:val="0"/>
          <w:marTop w:val="0"/>
          <w:marBottom w:val="0"/>
          <w:divBdr>
            <w:top w:val="none" w:sz="0" w:space="0" w:color="auto"/>
            <w:left w:val="none" w:sz="0" w:space="0" w:color="auto"/>
            <w:bottom w:val="none" w:sz="0" w:space="0" w:color="auto"/>
            <w:right w:val="none" w:sz="0" w:space="0" w:color="auto"/>
          </w:divBdr>
        </w:div>
        <w:div w:id="1745452835">
          <w:marLeft w:val="0"/>
          <w:marRight w:val="0"/>
          <w:marTop w:val="0"/>
          <w:marBottom w:val="0"/>
          <w:divBdr>
            <w:top w:val="none" w:sz="0" w:space="0" w:color="auto"/>
            <w:left w:val="none" w:sz="0" w:space="0" w:color="auto"/>
            <w:bottom w:val="none" w:sz="0" w:space="0" w:color="auto"/>
            <w:right w:val="none" w:sz="0" w:space="0" w:color="auto"/>
          </w:divBdr>
        </w:div>
        <w:div w:id="533466845">
          <w:marLeft w:val="0"/>
          <w:marRight w:val="0"/>
          <w:marTop w:val="0"/>
          <w:marBottom w:val="0"/>
          <w:divBdr>
            <w:top w:val="none" w:sz="0" w:space="0" w:color="auto"/>
            <w:left w:val="none" w:sz="0" w:space="0" w:color="auto"/>
            <w:bottom w:val="none" w:sz="0" w:space="0" w:color="auto"/>
            <w:right w:val="none" w:sz="0" w:space="0" w:color="auto"/>
          </w:divBdr>
        </w:div>
        <w:div w:id="1939562822">
          <w:marLeft w:val="0"/>
          <w:marRight w:val="0"/>
          <w:marTop w:val="0"/>
          <w:marBottom w:val="0"/>
          <w:divBdr>
            <w:top w:val="none" w:sz="0" w:space="0" w:color="auto"/>
            <w:left w:val="none" w:sz="0" w:space="0" w:color="auto"/>
            <w:bottom w:val="none" w:sz="0" w:space="0" w:color="auto"/>
            <w:right w:val="none" w:sz="0" w:space="0" w:color="auto"/>
          </w:divBdr>
        </w:div>
        <w:div w:id="1751808311">
          <w:marLeft w:val="0"/>
          <w:marRight w:val="0"/>
          <w:marTop w:val="0"/>
          <w:marBottom w:val="0"/>
          <w:divBdr>
            <w:top w:val="none" w:sz="0" w:space="0" w:color="auto"/>
            <w:left w:val="none" w:sz="0" w:space="0" w:color="auto"/>
            <w:bottom w:val="none" w:sz="0" w:space="0" w:color="auto"/>
            <w:right w:val="none" w:sz="0" w:space="0" w:color="auto"/>
          </w:divBdr>
        </w:div>
        <w:div w:id="208348804">
          <w:marLeft w:val="0"/>
          <w:marRight w:val="0"/>
          <w:marTop w:val="0"/>
          <w:marBottom w:val="0"/>
          <w:divBdr>
            <w:top w:val="none" w:sz="0" w:space="0" w:color="auto"/>
            <w:left w:val="none" w:sz="0" w:space="0" w:color="auto"/>
            <w:bottom w:val="none" w:sz="0" w:space="0" w:color="auto"/>
            <w:right w:val="none" w:sz="0" w:space="0" w:color="auto"/>
          </w:divBdr>
        </w:div>
        <w:div w:id="1599869794">
          <w:marLeft w:val="0"/>
          <w:marRight w:val="0"/>
          <w:marTop w:val="0"/>
          <w:marBottom w:val="0"/>
          <w:divBdr>
            <w:top w:val="none" w:sz="0" w:space="0" w:color="auto"/>
            <w:left w:val="none" w:sz="0" w:space="0" w:color="auto"/>
            <w:bottom w:val="none" w:sz="0" w:space="0" w:color="auto"/>
            <w:right w:val="none" w:sz="0" w:space="0" w:color="auto"/>
          </w:divBdr>
        </w:div>
        <w:div w:id="549192362">
          <w:marLeft w:val="0"/>
          <w:marRight w:val="0"/>
          <w:marTop w:val="0"/>
          <w:marBottom w:val="0"/>
          <w:divBdr>
            <w:top w:val="none" w:sz="0" w:space="0" w:color="auto"/>
            <w:left w:val="none" w:sz="0" w:space="0" w:color="auto"/>
            <w:bottom w:val="none" w:sz="0" w:space="0" w:color="auto"/>
            <w:right w:val="none" w:sz="0" w:space="0" w:color="auto"/>
          </w:divBdr>
        </w:div>
        <w:div w:id="1500971488">
          <w:marLeft w:val="0"/>
          <w:marRight w:val="0"/>
          <w:marTop w:val="0"/>
          <w:marBottom w:val="0"/>
          <w:divBdr>
            <w:top w:val="none" w:sz="0" w:space="0" w:color="auto"/>
            <w:left w:val="none" w:sz="0" w:space="0" w:color="auto"/>
            <w:bottom w:val="none" w:sz="0" w:space="0" w:color="auto"/>
            <w:right w:val="none" w:sz="0" w:space="0" w:color="auto"/>
          </w:divBdr>
        </w:div>
        <w:div w:id="1612543386">
          <w:marLeft w:val="0"/>
          <w:marRight w:val="0"/>
          <w:marTop w:val="0"/>
          <w:marBottom w:val="0"/>
          <w:divBdr>
            <w:top w:val="none" w:sz="0" w:space="0" w:color="auto"/>
            <w:left w:val="none" w:sz="0" w:space="0" w:color="auto"/>
            <w:bottom w:val="none" w:sz="0" w:space="0" w:color="auto"/>
            <w:right w:val="none" w:sz="0" w:space="0" w:color="auto"/>
          </w:divBdr>
        </w:div>
        <w:div w:id="932276277">
          <w:marLeft w:val="0"/>
          <w:marRight w:val="0"/>
          <w:marTop w:val="0"/>
          <w:marBottom w:val="0"/>
          <w:divBdr>
            <w:top w:val="none" w:sz="0" w:space="0" w:color="auto"/>
            <w:left w:val="none" w:sz="0" w:space="0" w:color="auto"/>
            <w:bottom w:val="none" w:sz="0" w:space="0" w:color="auto"/>
            <w:right w:val="none" w:sz="0" w:space="0" w:color="auto"/>
          </w:divBdr>
        </w:div>
        <w:div w:id="2134932974">
          <w:marLeft w:val="0"/>
          <w:marRight w:val="0"/>
          <w:marTop w:val="0"/>
          <w:marBottom w:val="0"/>
          <w:divBdr>
            <w:top w:val="none" w:sz="0" w:space="0" w:color="auto"/>
            <w:left w:val="none" w:sz="0" w:space="0" w:color="auto"/>
            <w:bottom w:val="none" w:sz="0" w:space="0" w:color="auto"/>
            <w:right w:val="none" w:sz="0" w:space="0" w:color="auto"/>
          </w:divBdr>
        </w:div>
      </w:divsChild>
    </w:div>
    <w:div w:id="250282456">
      <w:bodyDiv w:val="1"/>
      <w:marLeft w:val="0"/>
      <w:marRight w:val="0"/>
      <w:marTop w:val="0"/>
      <w:marBottom w:val="0"/>
      <w:divBdr>
        <w:top w:val="none" w:sz="0" w:space="0" w:color="auto"/>
        <w:left w:val="none" w:sz="0" w:space="0" w:color="auto"/>
        <w:bottom w:val="none" w:sz="0" w:space="0" w:color="auto"/>
        <w:right w:val="none" w:sz="0" w:space="0" w:color="auto"/>
      </w:divBdr>
      <w:divsChild>
        <w:div w:id="182984366">
          <w:marLeft w:val="0"/>
          <w:marRight w:val="0"/>
          <w:marTop w:val="0"/>
          <w:marBottom w:val="0"/>
          <w:divBdr>
            <w:top w:val="none" w:sz="0" w:space="0" w:color="auto"/>
            <w:left w:val="none" w:sz="0" w:space="0" w:color="auto"/>
            <w:bottom w:val="none" w:sz="0" w:space="0" w:color="auto"/>
            <w:right w:val="none" w:sz="0" w:space="0" w:color="auto"/>
          </w:divBdr>
        </w:div>
        <w:div w:id="1244490830">
          <w:marLeft w:val="0"/>
          <w:marRight w:val="0"/>
          <w:marTop w:val="0"/>
          <w:marBottom w:val="0"/>
          <w:divBdr>
            <w:top w:val="none" w:sz="0" w:space="0" w:color="auto"/>
            <w:left w:val="none" w:sz="0" w:space="0" w:color="auto"/>
            <w:bottom w:val="none" w:sz="0" w:space="0" w:color="auto"/>
            <w:right w:val="none" w:sz="0" w:space="0" w:color="auto"/>
          </w:divBdr>
        </w:div>
        <w:div w:id="711463703">
          <w:marLeft w:val="0"/>
          <w:marRight w:val="0"/>
          <w:marTop w:val="0"/>
          <w:marBottom w:val="0"/>
          <w:divBdr>
            <w:top w:val="none" w:sz="0" w:space="0" w:color="auto"/>
            <w:left w:val="none" w:sz="0" w:space="0" w:color="auto"/>
            <w:bottom w:val="none" w:sz="0" w:space="0" w:color="auto"/>
            <w:right w:val="none" w:sz="0" w:space="0" w:color="auto"/>
          </w:divBdr>
        </w:div>
        <w:div w:id="1836799035">
          <w:marLeft w:val="0"/>
          <w:marRight w:val="0"/>
          <w:marTop w:val="0"/>
          <w:marBottom w:val="0"/>
          <w:divBdr>
            <w:top w:val="none" w:sz="0" w:space="0" w:color="auto"/>
            <w:left w:val="none" w:sz="0" w:space="0" w:color="auto"/>
            <w:bottom w:val="none" w:sz="0" w:space="0" w:color="auto"/>
            <w:right w:val="none" w:sz="0" w:space="0" w:color="auto"/>
          </w:divBdr>
        </w:div>
        <w:div w:id="1724406513">
          <w:marLeft w:val="0"/>
          <w:marRight w:val="0"/>
          <w:marTop w:val="0"/>
          <w:marBottom w:val="0"/>
          <w:divBdr>
            <w:top w:val="none" w:sz="0" w:space="0" w:color="auto"/>
            <w:left w:val="none" w:sz="0" w:space="0" w:color="auto"/>
            <w:bottom w:val="none" w:sz="0" w:space="0" w:color="auto"/>
            <w:right w:val="none" w:sz="0" w:space="0" w:color="auto"/>
          </w:divBdr>
        </w:div>
        <w:div w:id="497500139">
          <w:marLeft w:val="0"/>
          <w:marRight w:val="0"/>
          <w:marTop w:val="0"/>
          <w:marBottom w:val="0"/>
          <w:divBdr>
            <w:top w:val="none" w:sz="0" w:space="0" w:color="auto"/>
            <w:left w:val="none" w:sz="0" w:space="0" w:color="auto"/>
            <w:bottom w:val="none" w:sz="0" w:space="0" w:color="auto"/>
            <w:right w:val="none" w:sz="0" w:space="0" w:color="auto"/>
          </w:divBdr>
        </w:div>
        <w:div w:id="858658661">
          <w:marLeft w:val="0"/>
          <w:marRight w:val="0"/>
          <w:marTop w:val="0"/>
          <w:marBottom w:val="0"/>
          <w:divBdr>
            <w:top w:val="none" w:sz="0" w:space="0" w:color="auto"/>
            <w:left w:val="none" w:sz="0" w:space="0" w:color="auto"/>
            <w:bottom w:val="none" w:sz="0" w:space="0" w:color="auto"/>
            <w:right w:val="none" w:sz="0" w:space="0" w:color="auto"/>
          </w:divBdr>
        </w:div>
        <w:div w:id="1211847472">
          <w:marLeft w:val="0"/>
          <w:marRight w:val="0"/>
          <w:marTop w:val="0"/>
          <w:marBottom w:val="0"/>
          <w:divBdr>
            <w:top w:val="none" w:sz="0" w:space="0" w:color="auto"/>
            <w:left w:val="none" w:sz="0" w:space="0" w:color="auto"/>
            <w:bottom w:val="none" w:sz="0" w:space="0" w:color="auto"/>
            <w:right w:val="none" w:sz="0" w:space="0" w:color="auto"/>
          </w:divBdr>
        </w:div>
        <w:div w:id="895968760">
          <w:marLeft w:val="0"/>
          <w:marRight w:val="0"/>
          <w:marTop w:val="0"/>
          <w:marBottom w:val="0"/>
          <w:divBdr>
            <w:top w:val="none" w:sz="0" w:space="0" w:color="auto"/>
            <w:left w:val="none" w:sz="0" w:space="0" w:color="auto"/>
            <w:bottom w:val="none" w:sz="0" w:space="0" w:color="auto"/>
            <w:right w:val="none" w:sz="0" w:space="0" w:color="auto"/>
          </w:divBdr>
        </w:div>
        <w:div w:id="1917863828">
          <w:marLeft w:val="0"/>
          <w:marRight w:val="0"/>
          <w:marTop w:val="0"/>
          <w:marBottom w:val="0"/>
          <w:divBdr>
            <w:top w:val="none" w:sz="0" w:space="0" w:color="auto"/>
            <w:left w:val="none" w:sz="0" w:space="0" w:color="auto"/>
            <w:bottom w:val="none" w:sz="0" w:space="0" w:color="auto"/>
            <w:right w:val="none" w:sz="0" w:space="0" w:color="auto"/>
          </w:divBdr>
        </w:div>
        <w:div w:id="949780335">
          <w:marLeft w:val="0"/>
          <w:marRight w:val="0"/>
          <w:marTop w:val="0"/>
          <w:marBottom w:val="0"/>
          <w:divBdr>
            <w:top w:val="none" w:sz="0" w:space="0" w:color="auto"/>
            <w:left w:val="none" w:sz="0" w:space="0" w:color="auto"/>
            <w:bottom w:val="none" w:sz="0" w:space="0" w:color="auto"/>
            <w:right w:val="none" w:sz="0" w:space="0" w:color="auto"/>
          </w:divBdr>
        </w:div>
        <w:div w:id="1566990387">
          <w:marLeft w:val="0"/>
          <w:marRight w:val="0"/>
          <w:marTop w:val="0"/>
          <w:marBottom w:val="0"/>
          <w:divBdr>
            <w:top w:val="none" w:sz="0" w:space="0" w:color="auto"/>
            <w:left w:val="none" w:sz="0" w:space="0" w:color="auto"/>
            <w:bottom w:val="none" w:sz="0" w:space="0" w:color="auto"/>
            <w:right w:val="none" w:sz="0" w:space="0" w:color="auto"/>
          </w:divBdr>
        </w:div>
        <w:div w:id="1361468167">
          <w:marLeft w:val="0"/>
          <w:marRight w:val="0"/>
          <w:marTop w:val="0"/>
          <w:marBottom w:val="0"/>
          <w:divBdr>
            <w:top w:val="none" w:sz="0" w:space="0" w:color="auto"/>
            <w:left w:val="none" w:sz="0" w:space="0" w:color="auto"/>
            <w:bottom w:val="none" w:sz="0" w:space="0" w:color="auto"/>
            <w:right w:val="none" w:sz="0" w:space="0" w:color="auto"/>
          </w:divBdr>
        </w:div>
        <w:div w:id="889146051">
          <w:marLeft w:val="0"/>
          <w:marRight w:val="0"/>
          <w:marTop w:val="0"/>
          <w:marBottom w:val="0"/>
          <w:divBdr>
            <w:top w:val="none" w:sz="0" w:space="0" w:color="auto"/>
            <w:left w:val="none" w:sz="0" w:space="0" w:color="auto"/>
            <w:bottom w:val="none" w:sz="0" w:space="0" w:color="auto"/>
            <w:right w:val="none" w:sz="0" w:space="0" w:color="auto"/>
          </w:divBdr>
        </w:div>
        <w:div w:id="944381564">
          <w:marLeft w:val="0"/>
          <w:marRight w:val="0"/>
          <w:marTop w:val="0"/>
          <w:marBottom w:val="0"/>
          <w:divBdr>
            <w:top w:val="none" w:sz="0" w:space="0" w:color="auto"/>
            <w:left w:val="none" w:sz="0" w:space="0" w:color="auto"/>
            <w:bottom w:val="none" w:sz="0" w:space="0" w:color="auto"/>
            <w:right w:val="none" w:sz="0" w:space="0" w:color="auto"/>
          </w:divBdr>
        </w:div>
        <w:div w:id="1696955707">
          <w:marLeft w:val="0"/>
          <w:marRight w:val="0"/>
          <w:marTop w:val="0"/>
          <w:marBottom w:val="0"/>
          <w:divBdr>
            <w:top w:val="none" w:sz="0" w:space="0" w:color="auto"/>
            <w:left w:val="none" w:sz="0" w:space="0" w:color="auto"/>
            <w:bottom w:val="none" w:sz="0" w:space="0" w:color="auto"/>
            <w:right w:val="none" w:sz="0" w:space="0" w:color="auto"/>
          </w:divBdr>
        </w:div>
        <w:div w:id="2058505378">
          <w:marLeft w:val="0"/>
          <w:marRight w:val="0"/>
          <w:marTop w:val="0"/>
          <w:marBottom w:val="0"/>
          <w:divBdr>
            <w:top w:val="none" w:sz="0" w:space="0" w:color="auto"/>
            <w:left w:val="none" w:sz="0" w:space="0" w:color="auto"/>
            <w:bottom w:val="none" w:sz="0" w:space="0" w:color="auto"/>
            <w:right w:val="none" w:sz="0" w:space="0" w:color="auto"/>
          </w:divBdr>
        </w:div>
        <w:div w:id="468668557">
          <w:marLeft w:val="0"/>
          <w:marRight w:val="0"/>
          <w:marTop w:val="0"/>
          <w:marBottom w:val="0"/>
          <w:divBdr>
            <w:top w:val="none" w:sz="0" w:space="0" w:color="auto"/>
            <w:left w:val="none" w:sz="0" w:space="0" w:color="auto"/>
            <w:bottom w:val="none" w:sz="0" w:space="0" w:color="auto"/>
            <w:right w:val="none" w:sz="0" w:space="0" w:color="auto"/>
          </w:divBdr>
        </w:div>
        <w:div w:id="1405831947">
          <w:marLeft w:val="0"/>
          <w:marRight w:val="0"/>
          <w:marTop w:val="0"/>
          <w:marBottom w:val="0"/>
          <w:divBdr>
            <w:top w:val="none" w:sz="0" w:space="0" w:color="auto"/>
            <w:left w:val="none" w:sz="0" w:space="0" w:color="auto"/>
            <w:bottom w:val="none" w:sz="0" w:space="0" w:color="auto"/>
            <w:right w:val="none" w:sz="0" w:space="0" w:color="auto"/>
          </w:divBdr>
        </w:div>
        <w:div w:id="1919048609">
          <w:marLeft w:val="0"/>
          <w:marRight w:val="0"/>
          <w:marTop w:val="0"/>
          <w:marBottom w:val="0"/>
          <w:divBdr>
            <w:top w:val="none" w:sz="0" w:space="0" w:color="auto"/>
            <w:left w:val="none" w:sz="0" w:space="0" w:color="auto"/>
            <w:bottom w:val="none" w:sz="0" w:space="0" w:color="auto"/>
            <w:right w:val="none" w:sz="0" w:space="0" w:color="auto"/>
          </w:divBdr>
        </w:div>
        <w:div w:id="761608082">
          <w:marLeft w:val="0"/>
          <w:marRight w:val="0"/>
          <w:marTop w:val="0"/>
          <w:marBottom w:val="0"/>
          <w:divBdr>
            <w:top w:val="none" w:sz="0" w:space="0" w:color="auto"/>
            <w:left w:val="none" w:sz="0" w:space="0" w:color="auto"/>
            <w:bottom w:val="none" w:sz="0" w:space="0" w:color="auto"/>
            <w:right w:val="none" w:sz="0" w:space="0" w:color="auto"/>
          </w:divBdr>
        </w:div>
        <w:div w:id="749153414">
          <w:marLeft w:val="0"/>
          <w:marRight w:val="0"/>
          <w:marTop w:val="0"/>
          <w:marBottom w:val="0"/>
          <w:divBdr>
            <w:top w:val="none" w:sz="0" w:space="0" w:color="auto"/>
            <w:left w:val="none" w:sz="0" w:space="0" w:color="auto"/>
            <w:bottom w:val="none" w:sz="0" w:space="0" w:color="auto"/>
            <w:right w:val="none" w:sz="0" w:space="0" w:color="auto"/>
          </w:divBdr>
        </w:div>
        <w:div w:id="1582447451">
          <w:marLeft w:val="0"/>
          <w:marRight w:val="0"/>
          <w:marTop w:val="0"/>
          <w:marBottom w:val="0"/>
          <w:divBdr>
            <w:top w:val="none" w:sz="0" w:space="0" w:color="auto"/>
            <w:left w:val="none" w:sz="0" w:space="0" w:color="auto"/>
            <w:bottom w:val="none" w:sz="0" w:space="0" w:color="auto"/>
            <w:right w:val="none" w:sz="0" w:space="0" w:color="auto"/>
          </w:divBdr>
        </w:div>
        <w:div w:id="1878276937">
          <w:marLeft w:val="0"/>
          <w:marRight w:val="0"/>
          <w:marTop w:val="0"/>
          <w:marBottom w:val="0"/>
          <w:divBdr>
            <w:top w:val="none" w:sz="0" w:space="0" w:color="auto"/>
            <w:left w:val="none" w:sz="0" w:space="0" w:color="auto"/>
            <w:bottom w:val="none" w:sz="0" w:space="0" w:color="auto"/>
            <w:right w:val="none" w:sz="0" w:space="0" w:color="auto"/>
          </w:divBdr>
        </w:div>
        <w:div w:id="294412339">
          <w:marLeft w:val="0"/>
          <w:marRight w:val="0"/>
          <w:marTop w:val="0"/>
          <w:marBottom w:val="0"/>
          <w:divBdr>
            <w:top w:val="none" w:sz="0" w:space="0" w:color="auto"/>
            <w:left w:val="none" w:sz="0" w:space="0" w:color="auto"/>
            <w:bottom w:val="none" w:sz="0" w:space="0" w:color="auto"/>
            <w:right w:val="none" w:sz="0" w:space="0" w:color="auto"/>
          </w:divBdr>
        </w:div>
        <w:div w:id="16396771">
          <w:marLeft w:val="0"/>
          <w:marRight w:val="0"/>
          <w:marTop w:val="0"/>
          <w:marBottom w:val="0"/>
          <w:divBdr>
            <w:top w:val="none" w:sz="0" w:space="0" w:color="auto"/>
            <w:left w:val="none" w:sz="0" w:space="0" w:color="auto"/>
            <w:bottom w:val="none" w:sz="0" w:space="0" w:color="auto"/>
            <w:right w:val="none" w:sz="0" w:space="0" w:color="auto"/>
          </w:divBdr>
        </w:div>
        <w:div w:id="1858078320">
          <w:marLeft w:val="0"/>
          <w:marRight w:val="0"/>
          <w:marTop w:val="0"/>
          <w:marBottom w:val="0"/>
          <w:divBdr>
            <w:top w:val="none" w:sz="0" w:space="0" w:color="auto"/>
            <w:left w:val="none" w:sz="0" w:space="0" w:color="auto"/>
            <w:bottom w:val="none" w:sz="0" w:space="0" w:color="auto"/>
            <w:right w:val="none" w:sz="0" w:space="0" w:color="auto"/>
          </w:divBdr>
        </w:div>
        <w:div w:id="720055332">
          <w:marLeft w:val="0"/>
          <w:marRight w:val="0"/>
          <w:marTop w:val="0"/>
          <w:marBottom w:val="0"/>
          <w:divBdr>
            <w:top w:val="none" w:sz="0" w:space="0" w:color="auto"/>
            <w:left w:val="none" w:sz="0" w:space="0" w:color="auto"/>
            <w:bottom w:val="none" w:sz="0" w:space="0" w:color="auto"/>
            <w:right w:val="none" w:sz="0" w:space="0" w:color="auto"/>
          </w:divBdr>
        </w:div>
        <w:div w:id="2061202539">
          <w:marLeft w:val="0"/>
          <w:marRight w:val="0"/>
          <w:marTop w:val="0"/>
          <w:marBottom w:val="0"/>
          <w:divBdr>
            <w:top w:val="none" w:sz="0" w:space="0" w:color="auto"/>
            <w:left w:val="none" w:sz="0" w:space="0" w:color="auto"/>
            <w:bottom w:val="none" w:sz="0" w:space="0" w:color="auto"/>
            <w:right w:val="none" w:sz="0" w:space="0" w:color="auto"/>
          </w:divBdr>
        </w:div>
        <w:div w:id="2094158697">
          <w:marLeft w:val="0"/>
          <w:marRight w:val="0"/>
          <w:marTop w:val="0"/>
          <w:marBottom w:val="0"/>
          <w:divBdr>
            <w:top w:val="none" w:sz="0" w:space="0" w:color="auto"/>
            <w:left w:val="none" w:sz="0" w:space="0" w:color="auto"/>
            <w:bottom w:val="none" w:sz="0" w:space="0" w:color="auto"/>
            <w:right w:val="none" w:sz="0" w:space="0" w:color="auto"/>
          </w:divBdr>
        </w:div>
        <w:div w:id="1829638983">
          <w:marLeft w:val="0"/>
          <w:marRight w:val="0"/>
          <w:marTop w:val="0"/>
          <w:marBottom w:val="0"/>
          <w:divBdr>
            <w:top w:val="none" w:sz="0" w:space="0" w:color="auto"/>
            <w:left w:val="none" w:sz="0" w:space="0" w:color="auto"/>
            <w:bottom w:val="none" w:sz="0" w:space="0" w:color="auto"/>
            <w:right w:val="none" w:sz="0" w:space="0" w:color="auto"/>
          </w:divBdr>
        </w:div>
        <w:div w:id="1700081085">
          <w:marLeft w:val="0"/>
          <w:marRight w:val="0"/>
          <w:marTop w:val="0"/>
          <w:marBottom w:val="0"/>
          <w:divBdr>
            <w:top w:val="none" w:sz="0" w:space="0" w:color="auto"/>
            <w:left w:val="none" w:sz="0" w:space="0" w:color="auto"/>
            <w:bottom w:val="none" w:sz="0" w:space="0" w:color="auto"/>
            <w:right w:val="none" w:sz="0" w:space="0" w:color="auto"/>
          </w:divBdr>
        </w:div>
        <w:div w:id="1969165641">
          <w:marLeft w:val="0"/>
          <w:marRight w:val="0"/>
          <w:marTop w:val="0"/>
          <w:marBottom w:val="0"/>
          <w:divBdr>
            <w:top w:val="none" w:sz="0" w:space="0" w:color="auto"/>
            <w:left w:val="none" w:sz="0" w:space="0" w:color="auto"/>
            <w:bottom w:val="none" w:sz="0" w:space="0" w:color="auto"/>
            <w:right w:val="none" w:sz="0" w:space="0" w:color="auto"/>
          </w:divBdr>
        </w:div>
        <w:div w:id="1823428454">
          <w:marLeft w:val="0"/>
          <w:marRight w:val="0"/>
          <w:marTop w:val="0"/>
          <w:marBottom w:val="0"/>
          <w:divBdr>
            <w:top w:val="none" w:sz="0" w:space="0" w:color="auto"/>
            <w:left w:val="none" w:sz="0" w:space="0" w:color="auto"/>
            <w:bottom w:val="none" w:sz="0" w:space="0" w:color="auto"/>
            <w:right w:val="none" w:sz="0" w:space="0" w:color="auto"/>
          </w:divBdr>
        </w:div>
        <w:div w:id="1245185047">
          <w:marLeft w:val="0"/>
          <w:marRight w:val="0"/>
          <w:marTop w:val="0"/>
          <w:marBottom w:val="0"/>
          <w:divBdr>
            <w:top w:val="none" w:sz="0" w:space="0" w:color="auto"/>
            <w:left w:val="none" w:sz="0" w:space="0" w:color="auto"/>
            <w:bottom w:val="none" w:sz="0" w:space="0" w:color="auto"/>
            <w:right w:val="none" w:sz="0" w:space="0" w:color="auto"/>
          </w:divBdr>
        </w:div>
        <w:div w:id="837306159">
          <w:marLeft w:val="0"/>
          <w:marRight w:val="0"/>
          <w:marTop w:val="0"/>
          <w:marBottom w:val="0"/>
          <w:divBdr>
            <w:top w:val="none" w:sz="0" w:space="0" w:color="auto"/>
            <w:left w:val="none" w:sz="0" w:space="0" w:color="auto"/>
            <w:bottom w:val="none" w:sz="0" w:space="0" w:color="auto"/>
            <w:right w:val="none" w:sz="0" w:space="0" w:color="auto"/>
          </w:divBdr>
        </w:div>
        <w:div w:id="1313218599">
          <w:marLeft w:val="0"/>
          <w:marRight w:val="0"/>
          <w:marTop w:val="0"/>
          <w:marBottom w:val="0"/>
          <w:divBdr>
            <w:top w:val="none" w:sz="0" w:space="0" w:color="auto"/>
            <w:left w:val="none" w:sz="0" w:space="0" w:color="auto"/>
            <w:bottom w:val="none" w:sz="0" w:space="0" w:color="auto"/>
            <w:right w:val="none" w:sz="0" w:space="0" w:color="auto"/>
          </w:divBdr>
        </w:div>
        <w:div w:id="1422531972">
          <w:marLeft w:val="0"/>
          <w:marRight w:val="0"/>
          <w:marTop w:val="0"/>
          <w:marBottom w:val="0"/>
          <w:divBdr>
            <w:top w:val="none" w:sz="0" w:space="0" w:color="auto"/>
            <w:left w:val="none" w:sz="0" w:space="0" w:color="auto"/>
            <w:bottom w:val="none" w:sz="0" w:space="0" w:color="auto"/>
            <w:right w:val="none" w:sz="0" w:space="0" w:color="auto"/>
          </w:divBdr>
        </w:div>
        <w:div w:id="370884267">
          <w:marLeft w:val="0"/>
          <w:marRight w:val="0"/>
          <w:marTop w:val="0"/>
          <w:marBottom w:val="0"/>
          <w:divBdr>
            <w:top w:val="none" w:sz="0" w:space="0" w:color="auto"/>
            <w:left w:val="none" w:sz="0" w:space="0" w:color="auto"/>
            <w:bottom w:val="none" w:sz="0" w:space="0" w:color="auto"/>
            <w:right w:val="none" w:sz="0" w:space="0" w:color="auto"/>
          </w:divBdr>
        </w:div>
        <w:div w:id="793251440">
          <w:marLeft w:val="0"/>
          <w:marRight w:val="0"/>
          <w:marTop w:val="0"/>
          <w:marBottom w:val="0"/>
          <w:divBdr>
            <w:top w:val="none" w:sz="0" w:space="0" w:color="auto"/>
            <w:left w:val="none" w:sz="0" w:space="0" w:color="auto"/>
            <w:bottom w:val="none" w:sz="0" w:space="0" w:color="auto"/>
            <w:right w:val="none" w:sz="0" w:space="0" w:color="auto"/>
          </w:divBdr>
        </w:div>
        <w:div w:id="1684892407">
          <w:marLeft w:val="0"/>
          <w:marRight w:val="0"/>
          <w:marTop w:val="0"/>
          <w:marBottom w:val="0"/>
          <w:divBdr>
            <w:top w:val="none" w:sz="0" w:space="0" w:color="auto"/>
            <w:left w:val="none" w:sz="0" w:space="0" w:color="auto"/>
            <w:bottom w:val="none" w:sz="0" w:space="0" w:color="auto"/>
            <w:right w:val="none" w:sz="0" w:space="0" w:color="auto"/>
          </w:divBdr>
        </w:div>
        <w:div w:id="915360782">
          <w:marLeft w:val="0"/>
          <w:marRight w:val="0"/>
          <w:marTop w:val="0"/>
          <w:marBottom w:val="0"/>
          <w:divBdr>
            <w:top w:val="none" w:sz="0" w:space="0" w:color="auto"/>
            <w:left w:val="none" w:sz="0" w:space="0" w:color="auto"/>
            <w:bottom w:val="none" w:sz="0" w:space="0" w:color="auto"/>
            <w:right w:val="none" w:sz="0" w:space="0" w:color="auto"/>
          </w:divBdr>
        </w:div>
        <w:div w:id="197014418">
          <w:marLeft w:val="0"/>
          <w:marRight w:val="0"/>
          <w:marTop w:val="0"/>
          <w:marBottom w:val="0"/>
          <w:divBdr>
            <w:top w:val="none" w:sz="0" w:space="0" w:color="auto"/>
            <w:left w:val="none" w:sz="0" w:space="0" w:color="auto"/>
            <w:bottom w:val="none" w:sz="0" w:space="0" w:color="auto"/>
            <w:right w:val="none" w:sz="0" w:space="0" w:color="auto"/>
          </w:divBdr>
        </w:div>
        <w:div w:id="1477838911">
          <w:marLeft w:val="0"/>
          <w:marRight w:val="0"/>
          <w:marTop w:val="0"/>
          <w:marBottom w:val="0"/>
          <w:divBdr>
            <w:top w:val="none" w:sz="0" w:space="0" w:color="auto"/>
            <w:left w:val="none" w:sz="0" w:space="0" w:color="auto"/>
            <w:bottom w:val="none" w:sz="0" w:space="0" w:color="auto"/>
            <w:right w:val="none" w:sz="0" w:space="0" w:color="auto"/>
          </w:divBdr>
        </w:div>
        <w:div w:id="1837570681">
          <w:marLeft w:val="0"/>
          <w:marRight w:val="0"/>
          <w:marTop w:val="0"/>
          <w:marBottom w:val="0"/>
          <w:divBdr>
            <w:top w:val="none" w:sz="0" w:space="0" w:color="auto"/>
            <w:left w:val="none" w:sz="0" w:space="0" w:color="auto"/>
            <w:bottom w:val="none" w:sz="0" w:space="0" w:color="auto"/>
            <w:right w:val="none" w:sz="0" w:space="0" w:color="auto"/>
          </w:divBdr>
        </w:div>
        <w:div w:id="1684739778">
          <w:marLeft w:val="0"/>
          <w:marRight w:val="0"/>
          <w:marTop w:val="0"/>
          <w:marBottom w:val="0"/>
          <w:divBdr>
            <w:top w:val="none" w:sz="0" w:space="0" w:color="auto"/>
            <w:left w:val="none" w:sz="0" w:space="0" w:color="auto"/>
            <w:bottom w:val="none" w:sz="0" w:space="0" w:color="auto"/>
            <w:right w:val="none" w:sz="0" w:space="0" w:color="auto"/>
          </w:divBdr>
        </w:div>
        <w:div w:id="1613511981">
          <w:marLeft w:val="0"/>
          <w:marRight w:val="0"/>
          <w:marTop w:val="0"/>
          <w:marBottom w:val="0"/>
          <w:divBdr>
            <w:top w:val="none" w:sz="0" w:space="0" w:color="auto"/>
            <w:left w:val="none" w:sz="0" w:space="0" w:color="auto"/>
            <w:bottom w:val="none" w:sz="0" w:space="0" w:color="auto"/>
            <w:right w:val="none" w:sz="0" w:space="0" w:color="auto"/>
          </w:divBdr>
        </w:div>
        <w:div w:id="348870768">
          <w:marLeft w:val="0"/>
          <w:marRight w:val="0"/>
          <w:marTop w:val="0"/>
          <w:marBottom w:val="0"/>
          <w:divBdr>
            <w:top w:val="none" w:sz="0" w:space="0" w:color="auto"/>
            <w:left w:val="none" w:sz="0" w:space="0" w:color="auto"/>
            <w:bottom w:val="none" w:sz="0" w:space="0" w:color="auto"/>
            <w:right w:val="none" w:sz="0" w:space="0" w:color="auto"/>
          </w:divBdr>
        </w:div>
        <w:div w:id="2018387365">
          <w:marLeft w:val="0"/>
          <w:marRight w:val="0"/>
          <w:marTop w:val="0"/>
          <w:marBottom w:val="0"/>
          <w:divBdr>
            <w:top w:val="none" w:sz="0" w:space="0" w:color="auto"/>
            <w:left w:val="none" w:sz="0" w:space="0" w:color="auto"/>
            <w:bottom w:val="none" w:sz="0" w:space="0" w:color="auto"/>
            <w:right w:val="none" w:sz="0" w:space="0" w:color="auto"/>
          </w:divBdr>
        </w:div>
        <w:div w:id="104541310">
          <w:marLeft w:val="0"/>
          <w:marRight w:val="0"/>
          <w:marTop w:val="0"/>
          <w:marBottom w:val="0"/>
          <w:divBdr>
            <w:top w:val="none" w:sz="0" w:space="0" w:color="auto"/>
            <w:left w:val="none" w:sz="0" w:space="0" w:color="auto"/>
            <w:bottom w:val="none" w:sz="0" w:space="0" w:color="auto"/>
            <w:right w:val="none" w:sz="0" w:space="0" w:color="auto"/>
          </w:divBdr>
        </w:div>
        <w:div w:id="1848865748">
          <w:marLeft w:val="0"/>
          <w:marRight w:val="0"/>
          <w:marTop w:val="0"/>
          <w:marBottom w:val="0"/>
          <w:divBdr>
            <w:top w:val="none" w:sz="0" w:space="0" w:color="auto"/>
            <w:left w:val="none" w:sz="0" w:space="0" w:color="auto"/>
            <w:bottom w:val="none" w:sz="0" w:space="0" w:color="auto"/>
            <w:right w:val="none" w:sz="0" w:space="0" w:color="auto"/>
          </w:divBdr>
        </w:div>
        <w:div w:id="938873364">
          <w:marLeft w:val="0"/>
          <w:marRight w:val="0"/>
          <w:marTop w:val="0"/>
          <w:marBottom w:val="0"/>
          <w:divBdr>
            <w:top w:val="none" w:sz="0" w:space="0" w:color="auto"/>
            <w:left w:val="none" w:sz="0" w:space="0" w:color="auto"/>
            <w:bottom w:val="none" w:sz="0" w:space="0" w:color="auto"/>
            <w:right w:val="none" w:sz="0" w:space="0" w:color="auto"/>
          </w:divBdr>
        </w:div>
        <w:div w:id="211506374">
          <w:marLeft w:val="0"/>
          <w:marRight w:val="0"/>
          <w:marTop w:val="0"/>
          <w:marBottom w:val="0"/>
          <w:divBdr>
            <w:top w:val="none" w:sz="0" w:space="0" w:color="auto"/>
            <w:left w:val="none" w:sz="0" w:space="0" w:color="auto"/>
            <w:bottom w:val="none" w:sz="0" w:space="0" w:color="auto"/>
            <w:right w:val="none" w:sz="0" w:space="0" w:color="auto"/>
          </w:divBdr>
        </w:div>
        <w:div w:id="1169099122">
          <w:marLeft w:val="0"/>
          <w:marRight w:val="0"/>
          <w:marTop w:val="0"/>
          <w:marBottom w:val="0"/>
          <w:divBdr>
            <w:top w:val="none" w:sz="0" w:space="0" w:color="auto"/>
            <w:left w:val="none" w:sz="0" w:space="0" w:color="auto"/>
            <w:bottom w:val="none" w:sz="0" w:space="0" w:color="auto"/>
            <w:right w:val="none" w:sz="0" w:space="0" w:color="auto"/>
          </w:divBdr>
        </w:div>
        <w:div w:id="598949275">
          <w:marLeft w:val="0"/>
          <w:marRight w:val="0"/>
          <w:marTop w:val="0"/>
          <w:marBottom w:val="0"/>
          <w:divBdr>
            <w:top w:val="none" w:sz="0" w:space="0" w:color="auto"/>
            <w:left w:val="none" w:sz="0" w:space="0" w:color="auto"/>
            <w:bottom w:val="none" w:sz="0" w:space="0" w:color="auto"/>
            <w:right w:val="none" w:sz="0" w:space="0" w:color="auto"/>
          </w:divBdr>
        </w:div>
      </w:divsChild>
    </w:div>
    <w:div w:id="251202947">
      <w:bodyDiv w:val="1"/>
      <w:marLeft w:val="0"/>
      <w:marRight w:val="0"/>
      <w:marTop w:val="0"/>
      <w:marBottom w:val="0"/>
      <w:divBdr>
        <w:top w:val="none" w:sz="0" w:space="0" w:color="auto"/>
        <w:left w:val="none" w:sz="0" w:space="0" w:color="auto"/>
        <w:bottom w:val="none" w:sz="0" w:space="0" w:color="auto"/>
        <w:right w:val="none" w:sz="0" w:space="0" w:color="auto"/>
      </w:divBdr>
      <w:divsChild>
        <w:div w:id="1161430754">
          <w:marLeft w:val="0"/>
          <w:marRight w:val="0"/>
          <w:marTop w:val="0"/>
          <w:marBottom w:val="0"/>
          <w:divBdr>
            <w:top w:val="none" w:sz="0" w:space="0" w:color="auto"/>
            <w:left w:val="none" w:sz="0" w:space="0" w:color="auto"/>
            <w:bottom w:val="none" w:sz="0" w:space="0" w:color="auto"/>
            <w:right w:val="none" w:sz="0" w:space="0" w:color="auto"/>
          </w:divBdr>
        </w:div>
        <w:div w:id="1015569399">
          <w:marLeft w:val="0"/>
          <w:marRight w:val="0"/>
          <w:marTop w:val="0"/>
          <w:marBottom w:val="0"/>
          <w:divBdr>
            <w:top w:val="none" w:sz="0" w:space="0" w:color="auto"/>
            <w:left w:val="none" w:sz="0" w:space="0" w:color="auto"/>
            <w:bottom w:val="none" w:sz="0" w:space="0" w:color="auto"/>
            <w:right w:val="none" w:sz="0" w:space="0" w:color="auto"/>
          </w:divBdr>
        </w:div>
        <w:div w:id="1105611185">
          <w:marLeft w:val="0"/>
          <w:marRight w:val="0"/>
          <w:marTop w:val="0"/>
          <w:marBottom w:val="0"/>
          <w:divBdr>
            <w:top w:val="none" w:sz="0" w:space="0" w:color="auto"/>
            <w:left w:val="none" w:sz="0" w:space="0" w:color="auto"/>
            <w:bottom w:val="none" w:sz="0" w:space="0" w:color="auto"/>
            <w:right w:val="none" w:sz="0" w:space="0" w:color="auto"/>
          </w:divBdr>
        </w:div>
        <w:div w:id="74057751">
          <w:marLeft w:val="0"/>
          <w:marRight w:val="0"/>
          <w:marTop w:val="0"/>
          <w:marBottom w:val="0"/>
          <w:divBdr>
            <w:top w:val="none" w:sz="0" w:space="0" w:color="auto"/>
            <w:left w:val="none" w:sz="0" w:space="0" w:color="auto"/>
            <w:bottom w:val="none" w:sz="0" w:space="0" w:color="auto"/>
            <w:right w:val="none" w:sz="0" w:space="0" w:color="auto"/>
          </w:divBdr>
        </w:div>
        <w:div w:id="1280792898">
          <w:marLeft w:val="0"/>
          <w:marRight w:val="0"/>
          <w:marTop w:val="0"/>
          <w:marBottom w:val="0"/>
          <w:divBdr>
            <w:top w:val="none" w:sz="0" w:space="0" w:color="auto"/>
            <w:left w:val="none" w:sz="0" w:space="0" w:color="auto"/>
            <w:bottom w:val="none" w:sz="0" w:space="0" w:color="auto"/>
            <w:right w:val="none" w:sz="0" w:space="0" w:color="auto"/>
          </w:divBdr>
        </w:div>
        <w:div w:id="373775830">
          <w:marLeft w:val="0"/>
          <w:marRight w:val="0"/>
          <w:marTop w:val="0"/>
          <w:marBottom w:val="0"/>
          <w:divBdr>
            <w:top w:val="none" w:sz="0" w:space="0" w:color="auto"/>
            <w:left w:val="none" w:sz="0" w:space="0" w:color="auto"/>
            <w:bottom w:val="none" w:sz="0" w:space="0" w:color="auto"/>
            <w:right w:val="none" w:sz="0" w:space="0" w:color="auto"/>
          </w:divBdr>
        </w:div>
        <w:div w:id="2082291258">
          <w:marLeft w:val="0"/>
          <w:marRight w:val="0"/>
          <w:marTop w:val="0"/>
          <w:marBottom w:val="0"/>
          <w:divBdr>
            <w:top w:val="none" w:sz="0" w:space="0" w:color="auto"/>
            <w:left w:val="none" w:sz="0" w:space="0" w:color="auto"/>
            <w:bottom w:val="none" w:sz="0" w:space="0" w:color="auto"/>
            <w:right w:val="none" w:sz="0" w:space="0" w:color="auto"/>
          </w:divBdr>
        </w:div>
        <w:div w:id="1428845816">
          <w:marLeft w:val="0"/>
          <w:marRight w:val="0"/>
          <w:marTop w:val="0"/>
          <w:marBottom w:val="0"/>
          <w:divBdr>
            <w:top w:val="none" w:sz="0" w:space="0" w:color="auto"/>
            <w:left w:val="none" w:sz="0" w:space="0" w:color="auto"/>
            <w:bottom w:val="none" w:sz="0" w:space="0" w:color="auto"/>
            <w:right w:val="none" w:sz="0" w:space="0" w:color="auto"/>
          </w:divBdr>
        </w:div>
        <w:div w:id="958561761">
          <w:marLeft w:val="0"/>
          <w:marRight w:val="0"/>
          <w:marTop w:val="0"/>
          <w:marBottom w:val="0"/>
          <w:divBdr>
            <w:top w:val="none" w:sz="0" w:space="0" w:color="auto"/>
            <w:left w:val="none" w:sz="0" w:space="0" w:color="auto"/>
            <w:bottom w:val="none" w:sz="0" w:space="0" w:color="auto"/>
            <w:right w:val="none" w:sz="0" w:space="0" w:color="auto"/>
          </w:divBdr>
        </w:div>
        <w:div w:id="360783660">
          <w:marLeft w:val="0"/>
          <w:marRight w:val="0"/>
          <w:marTop w:val="0"/>
          <w:marBottom w:val="0"/>
          <w:divBdr>
            <w:top w:val="none" w:sz="0" w:space="0" w:color="auto"/>
            <w:left w:val="none" w:sz="0" w:space="0" w:color="auto"/>
            <w:bottom w:val="none" w:sz="0" w:space="0" w:color="auto"/>
            <w:right w:val="none" w:sz="0" w:space="0" w:color="auto"/>
          </w:divBdr>
        </w:div>
        <w:div w:id="691344831">
          <w:marLeft w:val="0"/>
          <w:marRight w:val="0"/>
          <w:marTop w:val="0"/>
          <w:marBottom w:val="0"/>
          <w:divBdr>
            <w:top w:val="none" w:sz="0" w:space="0" w:color="auto"/>
            <w:left w:val="none" w:sz="0" w:space="0" w:color="auto"/>
            <w:bottom w:val="none" w:sz="0" w:space="0" w:color="auto"/>
            <w:right w:val="none" w:sz="0" w:space="0" w:color="auto"/>
          </w:divBdr>
        </w:div>
        <w:div w:id="543251486">
          <w:marLeft w:val="0"/>
          <w:marRight w:val="0"/>
          <w:marTop w:val="0"/>
          <w:marBottom w:val="0"/>
          <w:divBdr>
            <w:top w:val="none" w:sz="0" w:space="0" w:color="auto"/>
            <w:left w:val="none" w:sz="0" w:space="0" w:color="auto"/>
            <w:bottom w:val="none" w:sz="0" w:space="0" w:color="auto"/>
            <w:right w:val="none" w:sz="0" w:space="0" w:color="auto"/>
          </w:divBdr>
        </w:div>
        <w:div w:id="1238437573">
          <w:marLeft w:val="0"/>
          <w:marRight w:val="0"/>
          <w:marTop w:val="0"/>
          <w:marBottom w:val="0"/>
          <w:divBdr>
            <w:top w:val="none" w:sz="0" w:space="0" w:color="auto"/>
            <w:left w:val="none" w:sz="0" w:space="0" w:color="auto"/>
            <w:bottom w:val="none" w:sz="0" w:space="0" w:color="auto"/>
            <w:right w:val="none" w:sz="0" w:space="0" w:color="auto"/>
          </w:divBdr>
        </w:div>
        <w:div w:id="809513741">
          <w:marLeft w:val="0"/>
          <w:marRight w:val="0"/>
          <w:marTop w:val="0"/>
          <w:marBottom w:val="0"/>
          <w:divBdr>
            <w:top w:val="none" w:sz="0" w:space="0" w:color="auto"/>
            <w:left w:val="none" w:sz="0" w:space="0" w:color="auto"/>
            <w:bottom w:val="none" w:sz="0" w:space="0" w:color="auto"/>
            <w:right w:val="none" w:sz="0" w:space="0" w:color="auto"/>
          </w:divBdr>
        </w:div>
        <w:div w:id="1720203051">
          <w:marLeft w:val="0"/>
          <w:marRight w:val="0"/>
          <w:marTop w:val="0"/>
          <w:marBottom w:val="0"/>
          <w:divBdr>
            <w:top w:val="none" w:sz="0" w:space="0" w:color="auto"/>
            <w:left w:val="none" w:sz="0" w:space="0" w:color="auto"/>
            <w:bottom w:val="none" w:sz="0" w:space="0" w:color="auto"/>
            <w:right w:val="none" w:sz="0" w:space="0" w:color="auto"/>
          </w:divBdr>
        </w:div>
        <w:div w:id="1829050016">
          <w:marLeft w:val="0"/>
          <w:marRight w:val="0"/>
          <w:marTop w:val="0"/>
          <w:marBottom w:val="0"/>
          <w:divBdr>
            <w:top w:val="none" w:sz="0" w:space="0" w:color="auto"/>
            <w:left w:val="none" w:sz="0" w:space="0" w:color="auto"/>
            <w:bottom w:val="none" w:sz="0" w:space="0" w:color="auto"/>
            <w:right w:val="none" w:sz="0" w:space="0" w:color="auto"/>
          </w:divBdr>
        </w:div>
        <w:div w:id="798844807">
          <w:marLeft w:val="0"/>
          <w:marRight w:val="0"/>
          <w:marTop w:val="0"/>
          <w:marBottom w:val="0"/>
          <w:divBdr>
            <w:top w:val="none" w:sz="0" w:space="0" w:color="auto"/>
            <w:left w:val="none" w:sz="0" w:space="0" w:color="auto"/>
            <w:bottom w:val="none" w:sz="0" w:space="0" w:color="auto"/>
            <w:right w:val="none" w:sz="0" w:space="0" w:color="auto"/>
          </w:divBdr>
        </w:div>
        <w:div w:id="1920752157">
          <w:marLeft w:val="0"/>
          <w:marRight w:val="0"/>
          <w:marTop w:val="0"/>
          <w:marBottom w:val="0"/>
          <w:divBdr>
            <w:top w:val="none" w:sz="0" w:space="0" w:color="auto"/>
            <w:left w:val="none" w:sz="0" w:space="0" w:color="auto"/>
            <w:bottom w:val="none" w:sz="0" w:space="0" w:color="auto"/>
            <w:right w:val="none" w:sz="0" w:space="0" w:color="auto"/>
          </w:divBdr>
        </w:div>
        <w:div w:id="1206455004">
          <w:marLeft w:val="0"/>
          <w:marRight w:val="0"/>
          <w:marTop w:val="0"/>
          <w:marBottom w:val="0"/>
          <w:divBdr>
            <w:top w:val="none" w:sz="0" w:space="0" w:color="auto"/>
            <w:left w:val="none" w:sz="0" w:space="0" w:color="auto"/>
            <w:bottom w:val="none" w:sz="0" w:space="0" w:color="auto"/>
            <w:right w:val="none" w:sz="0" w:space="0" w:color="auto"/>
          </w:divBdr>
        </w:div>
        <w:div w:id="440150914">
          <w:marLeft w:val="0"/>
          <w:marRight w:val="0"/>
          <w:marTop w:val="0"/>
          <w:marBottom w:val="0"/>
          <w:divBdr>
            <w:top w:val="none" w:sz="0" w:space="0" w:color="auto"/>
            <w:left w:val="none" w:sz="0" w:space="0" w:color="auto"/>
            <w:bottom w:val="none" w:sz="0" w:space="0" w:color="auto"/>
            <w:right w:val="none" w:sz="0" w:space="0" w:color="auto"/>
          </w:divBdr>
        </w:div>
        <w:div w:id="697124259">
          <w:marLeft w:val="0"/>
          <w:marRight w:val="0"/>
          <w:marTop w:val="0"/>
          <w:marBottom w:val="0"/>
          <w:divBdr>
            <w:top w:val="none" w:sz="0" w:space="0" w:color="auto"/>
            <w:left w:val="none" w:sz="0" w:space="0" w:color="auto"/>
            <w:bottom w:val="none" w:sz="0" w:space="0" w:color="auto"/>
            <w:right w:val="none" w:sz="0" w:space="0" w:color="auto"/>
          </w:divBdr>
        </w:div>
        <w:div w:id="1957833731">
          <w:marLeft w:val="0"/>
          <w:marRight w:val="0"/>
          <w:marTop w:val="0"/>
          <w:marBottom w:val="0"/>
          <w:divBdr>
            <w:top w:val="none" w:sz="0" w:space="0" w:color="auto"/>
            <w:left w:val="none" w:sz="0" w:space="0" w:color="auto"/>
            <w:bottom w:val="none" w:sz="0" w:space="0" w:color="auto"/>
            <w:right w:val="none" w:sz="0" w:space="0" w:color="auto"/>
          </w:divBdr>
        </w:div>
        <w:div w:id="115762627">
          <w:marLeft w:val="0"/>
          <w:marRight w:val="0"/>
          <w:marTop w:val="0"/>
          <w:marBottom w:val="0"/>
          <w:divBdr>
            <w:top w:val="none" w:sz="0" w:space="0" w:color="auto"/>
            <w:left w:val="none" w:sz="0" w:space="0" w:color="auto"/>
            <w:bottom w:val="none" w:sz="0" w:space="0" w:color="auto"/>
            <w:right w:val="none" w:sz="0" w:space="0" w:color="auto"/>
          </w:divBdr>
        </w:div>
        <w:div w:id="1037202183">
          <w:marLeft w:val="0"/>
          <w:marRight w:val="0"/>
          <w:marTop w:val="0"/>
          <w:marBottom w:val="0"/>
          <w:divBdr>
            <w:top w:val="none" w:sz="0" w:space="0" w:color="auto"/>
            <w:left w:val="none" w:sz="0" w:space="0" w:color="auto"/>
            <w:bottom w:val="none" w:sz="0" w:space="0" w:color="auto"/>
            <w:right w:val="none" w:sz="0" w:space="0" w:color="auto"/>
          </w:divBdr>
        </w:div>
        <w:div w:id="1194076279">
          <w:marLeft w:val="0"/>
          <w:marRight w:val="0"/>
          <w:marTop w:val="0"/>
          <w:marBottom w:val="0"/>
          <w:divBdr>
            <w:top w:val="none" w:sz="0" w:space="0" w:color="auto"/>
            <w:left w:val="none" w:sz="0" w:space="0" w:color="auto"/>
            <w:bottom w:val="none" w:sz="0" w:space="0" w:color="auto"/>
            <w:right w:val="none" w:sz="0" w:space="0" w:color="auto"/>
          </w:divBdr>
        </w:div>
        <w:div w:id="300497081">
          <w:marLeft w:val="0"/>
          <w:marRight w:val="0"/>
          <w:marTop w:val="0"/>
          <w:marBottom w:val="0"/>
          <w:divBdr>
            <w:top w:val="none" w:sz="0" w:space="0" w:color="auto"/>
            <w:left w:val="none" w:sz="0" w:space="0" w:color="auto"/>
            <w:bottom w:val="none" w:sz="0" w:space="0" w:color="auto"/>
            <w:right w:val="none" w:sz="0" w:space="0" w:color="auto"/>
          </w:divBdr>
        </w:div>
        <w:div w:id="2066953497">
          <w:marLeft w:val="0"/>
          <w:marRight w:val="0"/>
          <w:marTop w:val="0"/>
          <w:marBottom w:val="0"/>
          <w:divBdr>
            <w:top w:val="none" w:sz="0" w:space="0" w:color="auto"/>
            <w:left w:val="none" w:sz="0" w:space="0" w:color="auto"/>
            <w:bottom w:val="none" w:sz="0" w:space="0" w:color="auto"/>
            <w:right w:val="none" w:sz="0" w:space="0" w:color="auto"/>
          </w:divBdr>
        </w:div>
        <w:div w:id="415252036">
          <w:marLeft w:val="0"/>
          <w:marRight w:val="0"/>
          <w:marTop w:val="0"/>
          <w:marBottom w:val="0"/>
          <w:divBdr>
            <w:top w:val="none" w:sz="0" w:space="0" w:color="auto"/>
            <w:left w:val="none" w:sz="0" w:space="0" w:color="auto"/>
            <w:bottom w:val="none" w:sz="0" w:space="0" w:color="auto"/>
            <w:right w:val="none" w:sz="0" w:space="0" w:color="auto"/>
          </w:divBdr>
        </w:div>
        <w:div w:id="1008945503">
          <w:marLeft w:val="0"/>
          <w:marRight w:val="0"/>
          <w:marTop w:val="0"/>
          <w:marBottom w:val="0"/>
          <w:divBdr>
            <w:top w:val="none" w:sz="0" w:space="0" w:color="auto"/>
            <w:left w:val="none" w:sz="0" w:space="0" w:color="auto"/>
            <w:bottom w:val="none" w:sz="0" w:space="0" w:color="auto"/>
            <w:right w:val="none" w:sz="0" w:space="0" w:color="auto"/>
          </w:divBdr>
        </w:div>
        <w:div w:id="869949211">
          <w:marLeft w:val="0"/>
          <w:marRight w:val="0"/>
          <w:marTop w:val="0"/>
          <w:marBottom w:val="0"/>
          <w:divBdr>
            <w:top w:val="none" w:sz="0" w:space="0" w:color="auto"/>
            <w:left w:val="none" w:sz="0" w:space="0" w:color="auto"/>
            <w:bottom w:val="none" w:sz="0" w:space="0" w:color="auto"/>
            <w:right w:val="none" w:sz="0" w:space="0" w:color="auto"/>
          </w:divBdr>
        </w:div>
        <w:div w:id="1943029737">
          <w:marLeft w:val="0"/>
          <w:marRight w:val="0"/>
          <w:marTop w:val="0"/>
          <w:marBottom w:val="0"/>
          <w:divBdr>
            <w:top w:val="none" w:sz="0" w:space="0" w:color="auto"/>
            <w:left w:val="none" w:sz="0" w:space="0" w:color="auto"/>
            <w:bottom w:val="none" w:sz="0" w:space="0" w:color="auto"/>
            <w:right w:val="none" w:sz="0" w:space="0" w:color="auto"/>
          </w:divBdr>
        </w:div>
        <w:div w:id="1844395802">
          <w:marLeft w:val="0"/>
          <w:marRight w:val="0"/>
          <w:marTop w:val="0"/>
          <w:marBottom w:val="0"/>
          <w:divBdr>
            <w:top w:val="none" w:sz="0" w:space="0" w:color="auto"/>
            <w:left w:val="none" w:sz="0" w:space="0" w:color="auto"/>
            <w:bottom w:val="none" w:sz="0" w:space="0" w:color="auto"/>
            <w:right w:val="none" w:sz="0" w:space="0" w:color="auto"/>
          </w:divBdr>
        </w:div>
        <w:div w:id="739868248">
          <w:marLeft w:val="0"/>
          <w:marRight w:val="0"/>
          <w:marTop w:val="0"/>
          <w:marBottom w:val="0"/>
          <w:divBdr>
            <w:top w:val="none" w:sz="0" w:space="0" w:color="auto"/>
            <w:left w:val="none" w:sz="0" w:space="0" w:color="auto"/>
            <w:bottom w:val="none" w:sz="0" w:space="0" w:color="auto"/>
            <w:right w:val="none" w:sz="0" w:space="0" w:color="auto"/>
          </w:divBdr>
        </w:div>
        <w:div w:id="199712715">
          <w:marLeft w:val="0"/>
          <w:marRight w:val="0"/>
          <w:marTop w:val="0"/>
          <w:marBottom w:val="0"/>
          <w:divBdr>
            <w:top w:val="none" w:sz="0" w:space="0" w:color="auto"/>
            <w:left w:val="none" w:sz="0" w:space="0" w:color="auto"/>
            <w:bottom w:val="none" w:sz="0" w:space="0" w:color="auto"/>
            <w:right w:val="none" w:sz="0" w:space="0" w:color="auto"/>
          </w:divBdr>
        </w:div>
        <w:div w:id="109709256">
          <w:marLeft w:val="0"/>
          <w:marRight w:val="0"/>
          <w:marTop w:val="0"/>
          <w:marBottom w:val="0"/>
          <w:divBdr>
            <w:top w:val="none" w:sz="0" w:space="0" w:color="auto"/>
            <w:left w:val="none" w:sz="0" w:space="0" w:color="auto"/>
            <w:bottom w:val="none" w:sz="0" w:space="0" w:color="auto"/>
            <w:right w:val="none" w:sz="0" w:space="0" w:color="auto"/>
          </w:divBdr>
        </w:div>
        <w:div w:id="1300763437">
          <w:marLeft w:val="0"/>
          <w:marRight w:val="0"/>
          <w:marTop w:val="0"/>
          <w:marBottom w:val="0"/>
          <w:divBdr>
            <w:top w:val="none" w:sz="0" w:space="0" w:color="auto"/>
            <w:left w:val="none" w:sz="0" w:space="0" w:color="auto"/>
            <w:bottom w:val="none" w:sz="0" w:space="0" w:color="auto"/>
            <w:right w:val="none" w:sz="0" w:space="0" w:color="auto"/>
          </w:divBdr>
        </w:div>
        <w:div w:id="1971280735">
          <w:marLeft w:val="0"/>
          <w:marRight w:val="0"/>
          <w:marTop w:val="0"/>
          <w:marBottom w:val="0"/>
          <w:divBdr>
            <w:top w:val="none" w:sz="0" w:space="0" w:color="auto"/>
            <w:left w:val="none" w:sz="0" w:space="0" w:color="auto"/>
            <w:bottom w:val="none" w:sz="0" w:space="0" w:color="auto"/>
            <w:right w:val="none" w:sz="0" w:space="0" w:color="auto"/>
          </w:divBdr>
        </w:div>
        <w:div w:id="722950456">
          <w:marLeft w:val="0"/>
          <w:marRight w:val="0"/>
          <w:marTop w:val="0"/>
          <w:marBottom w:val="0"/>
          <w:divBdr>
            <w:top w:val="none" w:sz="0" w:space="0" w:color="auto"/>
            <w:left w:val="none" w:sz="0" w:space="0" w:color="auto"/>
            <w:bottom w:val="none" w:sz="0" w:space="0" w:color="auto"/>
            <w:right w:val="none" w:sz="0" w:space="0" w:color="auto"/>
          </w:divBdr>
        </w:div>
        <w:div w:id="2020236061">
          <w:marLeft w:val="0"/>
          <w:marRight w:val="0"/>
          <w:marTop w:val="0"/>
          <w:marBottom w:val="0"/>
          <w:divBdr>
            <w:top w:val="none" w:sz="0" w:space="0" w:color="auto"/>
            <w:left w:val="none" w:sz="0" w:space="0" w:color="auto"/>
            <w:bottom w:val="none" w:sz="0" w:space="0" w:color="auto"/>
            <w:right w:val="none" w:sz="0" w:space="0" w:color="auto"/>
          </w:divBdr>
        </w:div>
        <w:div w:id="118568670">
          <w:marLeft w:val="0"/>
          <w:marRight w:val="0"/>
          <w:marTop w:val="0"/>
          <w:marBottom w:val="0"/>
          <w:divBdr>
            <w:top w:val="none" w:sz="0" w:space="0" w:color="auto"/>
            <w:left w:val="none" w:sz="0" w:space="0" w:color="auto"/>
            <w:bottom w:val="none" w:sz="0" w:space="0" w:color="auto"/>
            <w:right w:val="none" w:sz="0" w:space="0" w:color="auto"/>
          </w:divBdr>
        </w:div>
        <w:div w:id="817569697">
          <w:marLeft w:val="0"/>
          <w:marRight w:val="0"/>
          <w:marTop w:val="0"/>
          <w:marBottom w:val="0"/>
          <w:divBdr>
            <w:top w:val="none" w:sz="0" w:space="0" w:color="auto"/>
            <w:left w:val="none" w:sz="0" w:space="0" w:color="auto"/>
            <w:bottom w:val="none" w:sz="0" w:space="0" w:color="auto"/>
            <w:right w:val="none" w:sz="0" w:space="0" w:color="auto"/>
          </w:divBdr>
        </w:div>
        <w:div w:id="1411778311">
          <w:marLeft w:val="0"/>
          <w:marRight w:val="0"/>
          <w:marTop w:val="0"/>
          <w:marBottom w:val="0"/>
          <w:divBdr>
            <w:top w:val="none" w:sz="0" w:space="0" w:color="auto"/>
            <w:left w:val="none" w:sz="0" w:space="0" w:color="auto"/>
            <w:bottom w:val="none" w:sz="0" w:space="0" w:color="auto"/>
            <w:right w:val="none" w:sz="0" w:space="0" w:color="auto"/>
          </w:divBdr>
        </w:div>
        <w:div w:id="326789825">
          <w:marLeft w:val="0"/>
          <w:marRight w:val="0"/>
          <w:marTop w:val="0"/>
          <w:marBottom w:val="0"/>
          <w:divBdr>
            <w:top w:val="none" w:sz="0" w:space="0" w:color="auto"/>
            <w:left w:val="none" w:sz="0" w:space="0" w:color="auto"/>
            <w:bottom w:val="none" w:sz="0" w:space="0" w:color="auto"/>
            <w:right w:val="none" w:sz="0" w:space="0" w:color="auto"/>
          </w:divBdr>
        </w:div>
        <w:div w:id="1428429515">
          <w:marLeft w:val="0"/>
          <w:marRight w:val="0"/>
          <w:marTop w:val="0"/>
          <w:marBottom w:val="0"/>
          <w:divBdr>
            <w:top w:val="none" w:sz="0" w:space="0" w:color="auto"/>
            <w:left w:val="none" w:sz="0" w:space="0" w:color="auto"/>
            <w:bottom w:val="none" w:sz="0" w:space="0" w:color="auto"/>
            <w:right w:val="none" w:sz="0" w:space="0" w:color="auto"/>
          </w:divBdr>
        </w:div>
        <w:div w:id="1247029882">
          <w:marLeft w:val="0"/>
          <w:marRight w:val="0"/>
          <w:marTop w:val="0"/>
          <w:marBottom w:val="0"/>
          <w:divBdr>
            <w:top w:val="none" w:sz="0" w:space="0" w:color="auto"/>
            <w:left w:val="none" w:sz="0" w:space="0" w:color="auto"/>
            <w:bottom w:val="none" w:sz="0" w:space="0" w:color="auto"/>
            <w:right w:val="none" w:sz="0" w:space="0" w:color="auto"/>
          </w:divBdr>
        </w:div>
        <w:div w:id="2003579454">
          <w:marLeft w:val="0"/>
          <w:marRight w:val="0"/>
          <w:marTop w:val="0"/>
          <w:marBottom w:val="0"/>
          <w:divBdr>
            <w:top w:val="none" w:sz="0" w:space="0" w:color="auto"/>
            <w:left w:val="none" w:sz="0" w:space="0" w:color="auto"/>
            <w:bottom w:val="none" w:sz="0" w:space="0" w:color="auto"/>
            <w:right w:val="none" w:sz="0" w:space="0" w:color="auto"/>
          </w:divBdr>
        </w:div>
        <w:div w:id="1176769504">
          <w:marLeft w:val="0"/>
          <w:marRight w:val="0"/>
          <w:marTop w:val="0"/>
          <w:marBottom w:val="0"/>
          <w:divBdr>
            <w:top w:val="none" w:sz="0" w:space="0" w:color="auto"/>
            <w:left w:val="none" w:sz="0" w:space="0" w:color="auto"/>
            <w:bottom w:val="none" w:sz="0" w:space="0" w:color="auto"/>
            <w:right w:val="none" w:sz="0" w:space="0" w:color="auto"/>
          </w:divBdr>
        </w:div>
        <w:div w:id="213741485">
          <w:marLeft w:val="0"/>
          <w:marRight w:val="0"/>
          <w:marTop w:val="0"/>
          <w:marBottom w:val="0"/>
          <w:divBdr>
            <w:top w:val="none" w:sz="0" w:space="0" w:color="auto"/>
            <w:left w:val="none" w:sz="0" w:space="0" w:color="auto"/>
            <w:bottom w:val="none" w:sz="0" w:space="0" w:color="auto"/>
            <w:right w:val="none" w:sz="0" w:space="0" w:color="auto"/>
          </w:divBdr>
        </w:div>
        <w:div w:id="1348020349">
          <w:marLeft w:val="0"/>
          <w:marRight w:val="0"/>
          <w:marTop w:val="0"/>
          <w:marBottom w:val="0"/>
          <w:divBdr>
            <w:top w:val="none" w:sz="0" w:space="0" w:color="auto"/>
            <w:left w:val="none" w:sz="0" w:space="0" w:color="auto"/>
            <w:bottom w:val="none" w:sz="0" w:space="0" w:color="auto"/>
            <w:right w:val="none" w:sz="0" w:space="0" w:color="auto"/>
          </w:divBdr>
        </w:div>
        <w:div w:id="528027612">
          <w:marLeft w:val="0"/>
          <w:marRight w:val="0"/>
          <w:marTop w:val="0"/>
          <w:marBottom w:val="0"/>
          <w:divBdr>
            <w:top w:val="none" w:sz="0" w:space="0" w:color="auto"/>
            <w:left w:val="none" w:sz="0" w:space="0" w:color="auto"/>
            <w:bottom w:val="none" w:sz="0" w:space="0" w:color="auto"/>
            <w:right w:val="none" w:sz="0" w:space="0" w:color="auto"/>
          </w:divBdr>
        </w:div>
        <w:div w:id="481970519">
          <w:marLeft w:val="0"/>
          <w:marRight w:val="0"/>
          <w:marTop w:val="0"/>
          <w:marBottom w:val="0"/>
          <w:divBdr>
            <w:top w:val="none" w:sz="0" w:space="0" w:color="auto"/>
            <w:left w:val="none" w:sz="0" w:space="0" w:color="auto"/>
            <w:bottom w:val="none" w:sz="0" w:space="0" w:color="auto"/>
            <w:right w:val="none" w:sz="0" w:space="0" w:color="auto"/>
          </w:divBdr>
        </w:div>
        <w:div w:id="1259561342">
          <w:marLeft w:val="0"/>
          <w:marRight w:val="0"/>
          <w:marTop w:val="0"/>
          <w:marBottom w:val="0"/>
          <w:divBdr>
            <w:top w:val="none" w:sz="0" w:space="0" w:color="auto"/>
            <w:left w:val="none" w:sz="0" w:space="0" w:color="auto"/>
            <w:bottom w:val="none" w:sz="0" w:space="0" w:color="auto"/>
            <w:right w:val="none" w:sz="0" w:space="0" w:color="auto"/>
          </w:divBdr>
        </w:div>
        <w:div w:id="278537870">
          <w:marLeft w:val="0"/>
          <w:marRight w:val="0"/>
          <w:marTop w:val="0"/>
          <w:marBottom w:val="0"/>
          <w:divBdr>
            <w:top w:val="none" w:sz="0" w:space="0" w:color="auto"/>
            <w:left w:val="none" w:sz="0" w:space="0" w:color="auto"/>
            <w:bottom w:val="none" w:sz="0" w:space="0" w:color="auto"/>
            <w:right w:val="none" w:sz="0" w:space="0" w:color="auto"/>
          </w:divBdr>
        </w:div>
        <w:div w:id="1889759069">
          <w:marLeft w:val="0"/>
          <w:marRight w:val="0"/>
          <w:marTop w:val="0"/>
          <w:marBottom w:val="0"/>
          <w:divBdr>
            <w:top w:val="none" w:sz="0" w:space="0" w:color="auto"/>
            <w:left w:val="none" w:sz="0" w:space="0" w:color="auto"/>
            <w:bottom w:val="none" w:sz="0" w:space="0" w:color="auto"/>
            <w:right w:val="none" w:sz="0" w:space="0" w:color="auto"/>
          </w:divBdr>
        </w:div>
        <w:div w:id="1634435065">
          <w:marLeft w:val="0"/>
          <w:marRight w:val="0"/>
          <w:marTop w:val="0"/>
          <w:marBottom w:val="0"/>
          <w:divBdr>
            <w:top w:val="none" w:sz="0" w:space="0" w:color="auto"/>
            <w:left w:val="none" w:sz="0" w:space="0" w:color="auto"/>
            <w:bottom w:val="none" w:sz="0" w:space="0" w:color="auto"/>
            <w:right w:val="none" w:sz="0" w:space="0" w:color="auto"/>
          </w:divBdr>
        </w:div>
        <w:div w:id="96878432">
          <w:marLeft w:val="0"/>
          <w:marRight w:val="0"/>
          <w:marTop w:val="0"/>
          <w:marBottom w:val="0"/>
          <w:divBdr>
            <w:top w:val="none" w:sz="0" w:space="0" w:color="auto"/>
            <w:left w:val="none" w:sz="0" w:space="0" w:color="auto"/>
            <w:bottom w:val="none" w:sz="0" w:space="0" w:color="auto"/>
            <w:right w:val="none" w:sz="0" w:space="0" w:color="auto"/>
          </w:divBdr>
        </w:div>
        <w:div w:id="1038551653">
          <w:marLeft w:val="0"/>
          <w:marRight w:val="0"/>
          <w:marTop w:val="0"/>
          <w:marBottom w:val="0"/>
          <w:divBdr>
            <w:top w:val="none" w:sz="0" w:space="0" w:color="auto"/>
            <w:left w:val="none" w:sz="0" w:space="0" w:color="auto"/>
            <w:bottom w:val="none" w:sz="0" w:space="0" w:color="auto"/>
            <w:right w:val="none" w:sz="0" w:space="0" w:color="auto"/>
          </w:divBdr>
        </w:div>
        <w:div w:id="324477213">
          <w:marLeft w:val="0"/>
          <w:marRight w:val="0"/>
          <w:marTop w:val="0"/>
          <w:marBottom w:val="0"/>
          <w:divBdr>
            <w:top w:val="none" w:sz="0" w:space="0" w:color="auto"/>
            <w:left w:val="none" w:sz="0" w:space="0" w:color="auto"/>
            <w:bottom w:val="none" w:sz="0" w:space="0" w:color="auto"/>
            <w:right w:val="none" w:sz="0" w:space="0" w:color="auto"/>
          </w:divBdr>
        </w:div>
        <w:div w:id="1401446983">
          <w:marLeft w:val="0"/>
          <w:marRight w:val="0"/>
          <w:marTop w:val="0"/>
          <w:marBottom w:val="0"/>
          <w:divBdr>
            <w:top w:val="none" w:sz="0" w:space="0" w:color="auto"/>
            <w:left w:val="none" w:sz="0" w:space="0" w:color="auto"/>
            <w:bottom w:val="none" w:sz="0" w:space="0" w:color="auto"/>
            <w:right w:val="none" w:sz="0" w:space="0" w:color="auto"/>
          </w:divBdr>
        </w:div>
        <w:div w:id="142695726">
          <w:marLeft w:val="0"/>
          <w:marRight w:val="0"/>
          <w:marTop w:val="0"/>
          <w:marBottom w:val="0"/>
          <w:divBdr>
            <w:top w:val="none" w:sz="0" w:space="0" w:color="auto"/>
            <w:left w:val="none" w:sz="0" w:space="0" w:color="auto"/>
            <w:bottom w:val="none" w:sz="0" w:space="0" w:color="auto"/>
            <w:right w:val="none" w:sz="0" w:space="0" w:color="auto"/>
          </w:divBdr>
        </w:div>
        <w:div w:id="1253465893">
          <w:marLeft w:val="0"/>
          <w:marRight w:val="0"/>
          <w:marTop w:val="0"/>
          <w:marBottom w:val="0"/>
          <w:divBdr>
            <w:top w:val="none" w:sz="0" w:space="0" w:color="auto"/>
            <w:left w:val="none" w:sz="0" w:space="0" w:color="auto"/>
            <w:bottom w:val="none" w:sz="0" w:space="0" w:color="auto"/>
            <w:right w:val="none" w:sz="0" w:space="0" w:color="auto"/>
          </w:divBdr>
        </w:div>
        <w:div w:id="2113891696">
          <w:marLeft w:val="0"/>
          <w:marRight w:val="0"/>
          <w:marTop w:val="0"/>
          <w:marBottom w:val="0"/>
          <w:divBdr>
            <w:top w:val="none" w:sz="0" w:space="0" w:color="auto"/>
            <w:left w:val="none" w:sz="0" w:space="0" w:color="auto"/>
            <w:bottom w:val="none" w:sz="0" w:space="0" w:color="auto"/>
            <w:right w:val="none" w:sz="0" w:space="0" w:color="auto"/>
          </w:divBdr>
        </w:div>
        <w:div w:id="775902868">
          <w:marLeft w:val="0"/>
          <w:marRight w:val="0"/>
          <w:marTop w:val="0"/>
          <w:marBottom w:val="0"/>
          <w:divBdr>
            <w:top w:val="none" w:sz="0" w:space="0" w:color="auto"/>
            <w:left w:val="none" w:sz="0" w:space="0" w:color="auto"/>
            <w:bottom w:val="none" w:sz="0" w:space="0" w:color="auto"/>
            <w:right w:val="none" w:sz="0" w:space="0" w:color="auto"/>
          </w:divBdr>
        </w:div>
        <w:div w:id="236323749">
          <w:marLeft w:val="0"/>
          <w:marRight w:val="0"/>
          <w:marTop w:val="0"/>
          <w:marBottom w:val="0"/>
          <w:divBdr>
            <w:top w:val="none" w:sz="0" w:space="0" w:color="auto"/>
            <w:left w:val="none" w:sz="0" w:space="0" w:color="auto"/>
            <w:bottom w:val="none" w:sz="0" w:space="0" w:color="auto"/>
            <w:right w:val="none" w:sz="0" w:space="0" w:color="auto"/>
          </w:divBdr>
        </w:div>
        <w:div w:id="2091609241">
          <w:marLeft w:val="0"/>
          <w:marRight w:val="0"/>
          <w:marTop w:val="0"/>
          <w:marBottom w:val="0"/>
          <w:divBdr>
            <w:top w:val="none" w:sz="0" w:space="0" w:color="auto"/>
            <w:left w:val="none" w:sz="0" w:space="0" w:color="auto"/>
            <w:bottom w:val="none" w:sz="0" w:space="0" w:color="auto"/>
            <w:right w:val="none" w:sz="0" w:space="0" w:color="auto"/>
          </w:divBdr>
        </w:div>
        <w:div w:id="604076327">
          <w:marLeft w:val="0"/>
          <w:marRight w:val="0"/>
          <w:marTop w:val="0"/>
          <w:marBottom w:val="0"/>
          <w:divBdr>
            <w:top w:val="none" w:sz="0" w:space="0" w:color="auto"/>
            <w:left w:val="none" w:sz="0" w:space="0" w:color="auto"/>
            <w:bottom w:val="none" w:sz="0" w:space="0" w:color="auto"/>
            <w:right w:val="none" w:sz="0" w:space="0" w:color="auto"/>
          </w:divBdr>
        </w:div>
      </w:divsChild>
    </w:div>
    <w:div w:id="253176140">
      <w:bodyDiv w:val="1"/>
      <w:marLeft w:val="0"/>
      <w:marRight w:val="0"/>
      <w:marTop w:val="0"/>
      <w:marBottom w:val="0"/>
      <w:divBdr>
        <w:top w:val="none" w:sz="0" w:space="0" w:color="auto"/>
        <w:left w:val="none" w:sz="0" w:space="0" w:color="auto"/>
        <w:bottom w:val="none" w:sz="0" w:space="0" w:color="auto"/>
        <w:right w:val="none" w:sz="0" w:space="0" w:color="auto"/>
      </w:divBdr>
      <w:divsChild>
        <w:div w:id="1409767173">
          <w:marLeft w:val="0"/>
          <w:marRight w:val="0"/>
          <w:marTop w:val="0"/>
          <w:marBottom w:val="0"/>
          <w:divBdr>
            <w:top w:val="none" w:sz="0" w:space="0" w:color="auto"/>
            <w:left w:val="none" w:sz="0" w:space="0" w:color="auto"/>
            <w:bottom w:val="none" w:sz="0" w:space="0" w:color="auto"/>
            <w:right w:val="none" w:sz="0" w:space="0" w:color="auto"/>
          </w:divBdr>
        </w:div>
        <w:div w:id="551050">
          <w:marLeft w:val="0"/>
          <w:marRight w:val="0"/>
          <w:marTop w:val="0"/>
          <w:marBottom w:val="0"/>
          <w:divBdr>
            <w:top w:val="none" w:sz="0" w:space="0" w:color="auto"/>
            <w:left w:val="none" w:sz="0" w:space="0" w:color="auto"/>
            <w:bottom w:val="none" w:sz="0" w:space="0" w:color="auto"/>
            <w:right w:val="none" w:sz="0" w:space="0" w:color="auto"/>
          </w:divBdr>
        </w:div>
        <w:div w:id="512454649">
          <w:marLeft w:val="0"/>
          <w:marRight w:val="0"/>
          <w:marTop w:val="0"/>
          <w:marBottom w:val="0"/>
          <w:divBdr>
            <w:top w:val="none" w:sz="0" w:space="0" w:color="auto"/>
            <w:left w:val="none" w:sz="0" w:space="0" w:color="auto"/>
            <w:bottom w:val="none" w:sz="0" w:space="0" w:color="auto"/>
            <w:right w:val="none" w:sz="0" w:space="0" w:color="auto"/>
          </w:divBdr>
        </w:div>
        <w:div w:id="328217014">
          <w:marLeft w:val="0"/>
          <w:marRight w:val="0"/>
          <w:marTop w:val="0"/>
          <w:marBottom w:val="0"/>
          <w:divBdr>
            <w:top w:val="none" w:sz="0" w:space="0" w:color="auto"/>
            <w:left w:val="none" w:sz="0" w:space="0" w:color="auto"/>
            <w:bottom w:val="none" w:sz="0" w:space="0" w:color="auto"/>
            <w:right w:val="none" w:sz="0" w:space="0" w:color="auto"/>
          </w:divBdr>
        </w:div>
        <w:div w:id="27265284">
          <w:marLeft w:val="0"/>
          <w:marRight w:val="0"/>
          <w:marTop w:val="0"/>
          <w:marBottom w:val="0"/>
          <w:divBdr>
            <w:top w:val="none" w:sz="0" w:space="0" w:color="auto"/>
            <w:left w:val="none" w:sz="0" w:space="0" w:color="auto"/>
            <w:bottom w:val="none" w:sz="0" w:space="0" w:color="auto"/>
            <w:right w:val="none" w:sz="0" w:space="0" w:color="auto"/>
          </w:divBdr>
        </w:div>
        <w:div w:id="1447769321">
          <w:marLeft w:val="0"/>
          <w:marRight w:val="0"/>
          <w:marTop w:val="0"/>
          <w:marBottom w:val="0"/>
          <w:divBdr>
            <w:top w:val="none" w:sz="0" w:space="0" w:color="auto"/>
            <w:left w:val="none" w:sz="0" w:space="0" w:color="auto"/>
            <w:bottom w:val="none" w:sz="0" w:space="0" w:color="auto"/>
            <w:right w:val="none" w:sz="0" w:space="0" w:color="auto"/>
          </w:divBdr>
        </w:div>
        <w:div w:id="947394434">
          <w:marLeft w:val="0"/>
          <w:marRight w:val="0"/>
          <w:marTop w:val="0"/>
          <w:marBottom w:val="0"/>
          <w:divBdr>
            <w:top w:val="none" w:sz="0" w:space="0" w:color="auto"/>
            <w:left w:val="none" w:sz="0" w:space="0" w:color="auto"/>
            <w:bottom w:val="none" w:sz="0" w:space="0" w:color="auto"/>
            <w:right w:val="none" w:sz="0" w:space="0" w:color="auto"/>
          </w:divBdr>
        </w:div>
        <w:div w:id="179586399">
          <w:marLeft w:val="0"/>
          <w:marRight w:val="0"/>
          <w:marTop w:val="0"/>
          <w:marBottom w:val="0"/>
          <w:divBdr>
            <w:top w:val="none" w:sz="0" w:space="0" w:color="auto"/>
            <w:left w:val="none" w:sz="0" w:space="0" w:color="auto"/>
            <w:bottom w:val="none" w:sz="0" w:space="0" w:color="auto"/>
            <w:right w:val="none" w:sz="0" w:space="0" w:color="auto"/>
          </w:divBdr>
        </w:div>
        <w:div w:id="488325158">
          <w:marLeft w:val="0"/>
          <w:marRight w:val="0"/>
          <w:marTop w:val="0"/>
          <w:marBottom w:val="0"/>
          <w:divBdr>
            <w:top w:val="none" w:sz="0" w:space="0" w:color="auto"/>
            <w:left w:val="none" w:sz="0" w:space="0" w:color="auto"/>
            <w:bottom w:val="none" w:sz="0" w:space="0" w:color="auto"/>
            <w:right w:val="none" w:sz="0" w:space="0" w:color="auto"/>
          </w:divBdr>
        </w:div>
        <w:div w:id="973757616">
          <w:marLeft w:val="0"/>
          <w:marRight w:val="0"/>
          <w:marTop w:val="0"/>
          <w:marBottom w:val="0"/>
          <w:divBdr>
            <w:top w:val="none" w:sz="0" w:space="0" w:color="auto"/>
            <w:left w:val="none" w:sz="0" w:space="0" w:color="auto"/>
            <w:bottom w:val="none" w:sz="0" w:space="0" w:color="auto"/>
            <w:right w:val="none" w:sz="0" w:space="0" w:color="auto"/>
          </w:divBdr>
        </w:div>
        <w:div w:id="1093866139">
          <w:marLeft w:val="0"/>
          <w:marRight w:val="0"/>
          <w:marTop w:val="0"/>
          <w:marBottom w:val="0"/>
          <w:divBdr>
            <w:top w:val="none" w:sz="0" w:space="0" w:color="auto"/>
            <w:left w:val="none" w:sz="0" w:space="0" w:color="auto"/>
            <w:bottom w:val="none" w:sz="0" w:space="0" w:color="auto"/>
            <w:right w:val="none" w:sz="0" w:space="0" w:color="auto"/>
          </w:divBdr>
        </w:div>
        <w:div w:id="43337187">
          <w:marLeft w:val="0"/>
          <w:marRight w:val="0"/>
          <w:marTop w:val="0"/>
          <w:marBottom w:val="0"/>
          <w:divBdr>
            <w:top w:val="none" w:sz="0" w:space="0" w:color="auto"/>
            <w:left w:val="none" w:sz="0" w:space="0" w:color="auto"/>
            <w:bottom w:val="none" w:sz="0" w:space="0" w:color="auto"/>
            <w:right w:val="none" w:sz="0" w:space="0" w:color="auto"/>
          </w:divBdr>
        </w:div>
        <w:div w:id="205681818">
          <w:marLeft w:val="0"/>
          <w:marRight w:val="0"/>
          <w:marTop w:val="0"/>
          <w:marBottom w:val="0"/>
          <w:divBdr>
            <w:top w:val="none" w:sz="0" w:space="0" w:color="auto"/>
            <w:left w:val="none" w:sz="0" w:space="0" w:color="auto"/>
            <w:bottom w:val="none" w:sz="0" w:space="0" w:color="auto"/>
            <w:right w:val="none" w:sz="0" w:space="0" w:color="auto"/>
          </w:divBdr>
        </w:div>
        <w:div w:id="17632319">
          <w:marLeft w:val="0"/>
          <w:marRight w:val="0"/>
          <w:marTop w:val="0"/>
          <w:marBottom w:val="0"/>
          <w:divBdr>
            <w:top w:val="none" w:sz="0" w:space="0" w:color="auto"/>
            <w:left w:val="none" w:sz="0" w:space="0" w:color="auto"/>
            <w:bottom w:val="none" w:sz="0" w:space="0" w:color="auto"/>
            <w:right w:val="none" w:sz="0" w:space="0" w:color="auto"/>
          </w:divBdr>
        </w:div>
        <w:div w:id="2043171395">
          <w:marLeft w:val="0"/>
          <w:marRight w:val="0"/>
          <w:marTop w:val="0"/>
          <w:marBottom w:val="0"/>
          <w:divBdr>
            <w:top w:val="none" w:sz="0" w:space="0" w:color="auto"/>
            <w:left w:val="none" w:sz="0" w:space="0" w:color="auto"/>
            <w:bottom w:val="none" w:sz="0" w:space="0" w:color="auto"/>
            <w:right w:val="none" w:sz="0" w:space="0" w:color="auto"/>
          </w:divBdr>
        </w:div>
        <w:div w:id="2087804720">
          <w:marLeft w:val="0"/>
          <w:marRight w:val="0"/>
          <w:marTop w:val="0"/>
          <w:marBottom w:val="0"/>
          <w:divBdr>
            <w:top w:val="none" w:sz="0" w:space="0" w:color="auto"/>
            <w:left w:val="none" w:sz="0" w:space="0" w:color="auto"/>
            <w:bottom w:val="none" w:sz="0" w:space="0" w:color="auto"/>
            <w:right w:val="none" w:sz="0" w:space="0" w:color="auto"/>
          </w:divBdr>
        </w:div>
        <w:div w:id="121854152">
          <w:marLeft w:val="0"/>
          <w:marRight w:val="0"/>
          <w:marTop w:val="0"/>
          <w:marBottom w:val="0"/>
          <w:divBdr>
            <w:top w:val="none" w:sz="0" w:space="0" w:color="auto"/>
            <w:left w:val="none" w:sz="0" w:space="0" w:color="auto"/>
            <w:bottom w:val="none" w:sz="0" w:space="0" w:color="auto"/>
            <w:right w:val="none" w:sz="0" w:space="0" w:color="auto"/>
          </w:divBdr>
        </w:div>
        <w:div w:id="2441651">
          <w:marLeft w:val="0"/>
          <w:marRight w:val="0"/>
          <w:marTop w:val="0"/>
          <w:marBottom w:val="0"/>
          <w:divBdr>
            <w:top w:val="none" w:sz="0" w:space="0" w:color="auto"/>
            <w:left w:val="none" w:sz="0" w:space="0" w:color="auto"/>
            <w:bottom w:val="none" w:sz="0" w:space="0" w:color="auto"/>
            <w:right w:val="none" w:sz="0" w:space="0" w:color="auto"/>
          </w:divBdr>
        </w:div>
        <w:div w:id="248541079">
          <w:marLeft w:val="0"/>
          <w:marRight w:val="0"/>
          <w:marTop w:val="0"/>
          <w:marBottom w:val="0"/>
          <w:divBdr>
            <w:top w:val="none" w:sz="0" w:space="0" w:color="auto"/>
            <w:left w:val="none" w:sz="0" w:space="0" w:color="auto"/>
            <w:bottom w:val="none" w:sz="0" w:space="0" w:color="auto"/>
            <w:right w:val="none" w:sz="0" w:space="0" w:color="auto"/>
          </w:divBdr>
        </w:div>
        <w:div w:id="1537498171">
          <w:marLeft w:val="0"/>
          <w:marRight w:val="0"/>
          <w:marTop w:val="0"/>
          <w:marBottom w:val="0"/>
          <w:divBdr>
            <w:top w:val="none" w:sz="0" w:space="0" w:color="auto"/>
            <w:left w:val="none" w:sz="0" w:space="0" w:color="auto"/>
            <w:bottom w:val="none" w:sz="0" w:space="0" w:color="auto"/>
            <w:right w:val="none" w:sz="0" w:space="0" w:color="auto"/>
          </w:divBdr>
        </w:div>
        <w:div w:id="1448163768">
          <w:marLeft w:val="0"/>
          <w:marRight w:val="0"/>
          <w:marTop w:val="0"/>
          <w:marBottom w:val="0"/>
          <w:divBdr>
            <w:top w:val="none" w:sz="0" w:space="0" w:color="auto"/>
            <w:left w:val="none" w:sz="0" w:space="0" w:color="auto"/>
            <w:bottom w:val="none" w:sz="0" w:space="0" w:color="auto"/>
            <w:right w:val="none" w:sz="0" w:space="0" w:color="auto"/>
          </w:divBdr>
        </w:div>
        <w:div w:id="650448787">
          <w:marLeft w:val="0"/>
          <w:marRight w:val="0"/>
          <w:marTop w:val="0"/>
          <w:marBottom w:val="0"/>
          <w:divBdr>
            <w:top w:val="none" w:sz="0" w:space="0" w:color="auto"/>
            <w:left w:val="none" w:sz="0" w:space="0" w:color="auto"/>
            <w:bottom w:val="none" w:sz="0" w:space="0" w:color="auto"/>
            <w:right w:val="none" w:sz="0" w:space="0" w:color="auto"/>
          </w:divBdr>
        </w:div>
        <w:div w:id="1649167984">
          <w:marLeft w:val="0"/>
          <w:marRight w:val="0"/>
          <w:marTop w:val="0"/>
          <w:marBottom w:val="0"/>
          <w:divBdr>
            <w:top w:val="none" w:sz="0" w:space="0" w:color="auto"/>
            <w:left w:val="none" w:sz="0" w:space="0" w:color="auto"/>
            <w:bottom w:val="none" w:sz="0" w:space="0" w:color="auto"/>
            <w:right w:val="none" w:sz="0" w:space="0" w:color="auto"/>
          </w:divBdr>
        </w:div>
        <w:div w:id="622424886">
          <w:marLeft w:val="0"/>
          <w:marRight w:val="0"/>
          <w:marTop w:val="0"/>
          <w:marBottom w:val="0"/>
          <w:divBdr>
            <w:top w:val="none" w:sz="0" w:space="0" w:color="auto"/>
            <w:left w:val="none" w:sz="0" w:space="0" w:color="auto"/>
            <w:bottom w:val="none" w:sz="0" w:space="0" w:color="auto"/>
            <w:right w:val="none" w:sz="0" w:space="0" w:color="auto"/>
          </w:divBdr>
        </w:div>
        <w:div w:id="1535075285">
          <w:marLeft w:val="0"/>
          <w:marRight w:val="0"/>
          <w:marTop w:val="0"/>
          <w:marBottom w:val="0"/>
          <w:divBdr>
            <w:top w:val="none" w:sz="0" w:space="0" w:color="auto"/>
            <w:left w:val="none" w:sz="0" w:space="0" w:color="auto"/>
            <w:bottom w:val="none" w:sz="0" w:space="0" w:color="auto"/>
            <w:right w:val="none" w:sz="0" w:space="0" w:color="auto"/>
          </w:divBdr>
        </w:div>
        <w:div w:id="23218790">
          <w:marLeft w:val="0"/>
          <w:marRight w:val="0"/>
          <w:marTop w:val="0"/>
          <w:marBottom w:val="0"/>
          <w:divBdr>
            <w:top w:val="none" w:sz="0" w:space="0" w:color="auto"/>
            <w:left w:val="none" w:sz="0" w:space="0" w:color="auto"/>
            <w:bottom w:val="none" w:sz="0" w:space="0" w:color="auto"/>
            <w:right w:val="none" w:sz="0" w:space="0" w:color="auto"/>
          </w:divBdr>
        </w:div>
        <w:div w:id="633023210">
          <w:marLeft w:val="0"/>
          <w:marRight w:val="0"/>
          <w:marTop w:val="0"/>
          <w:marBottom w:val="0"/>
          <w:divBdr>
            <w:top w:val="none" w:sz="0" w:space="0" w:color="auto"/>
            <w:left w:val="none" w:sz="0" w:space="0" w:color="auto"/>
            <w:bottom w:val="none" w:sz="0" w:space="0" w:color="auto"/>
            <w:right w:val="none" w:sz="0" w:space="0" w:color="auto"/>
          </w:divBdr>
        </w:div>
        <w:div w:id="735976910">
          <w:marLeft w:val="0"/>
          <w:marRight w:val="0"/>
          <w:marTop w:val="0"/>
          <w:marBottom w:val="0"/>
          <w:divBdr>
            <w:top w:val="none" w:sz="0" w:space="0" w:color="auto"/>
            <w:left w:val="none" w:sz="0" w:space="0" w:color="auto"/>
            <w:bottom w:val="none" w:sz="0" w:space="0" w:color="auto"/>
            <w:right w:val="none" w:sz="0" w:space="0" w:color="auto"/>
          </w:divBdr>
        </w:div>
        <w:div w:id="1735162395">
          <w:marLeft w:val="0"/>
          <w:marRight w:val="0"/>
          <w:marTop w:val="0"/>
          <w:marBottom w:val="0"/>
          <w:divBdr>
            <w:top w:val="none" w:sz="0" w:space="0" w:color="auto"/>
            <w:left w:val="none" w:sz="0" w:space="0" w:color="auto"/>
            <w:bottom w:val="none" w:sz="0" w:space="0" w:color="auto"/>
            <w:right w:val="none" w:sz="0" w:space="0" w:color="auto"/>
          </w:divBdr>
        </w:div>
        <w:div w:id="1917130890">
          <w:marLeft w:val="0"/>
          <w:marRight w:val="0"/>
          <w:marTop w:val="0"/>
          <w:marBottom w:val="0"/>
          <w:divBdr>
            <w:top w:val="none" w:sz="0" w:space="0" w:color="auto"/>
            <w:left w:val="none" w:sz="0" w:space="0" w:color="auto"/>
            <w:bottom w:val="none" w:sz="0" w:space="0" w:color="auto"/>
            <w:right w:val="none" w:sz="0" w:space="0" w:color="auto"/>
          </w:divBdr>
        </w:div>
        <w:div w:id="1733963867">
          <w:marLeft w:val="0"/>
          <w:marRight w:val="0"/>
          <w:marTop w:val="0"/>
          <w:marBottom w:val="0"/>
          <w:divBdr>
            <w:top w:val="none" w:sz="0" w:space="0" w:color="auto"/>
            <w:left w:val="none" w:sz="0" w:space="0" w:color="auto"/>
            <w:bottom w:val="none" w:sz="0" w:space="0" w:color="auto"/>
            <w:right w:val="none" w:sz="0" w:space="0" w:color="auto"/>
          </w:divBdr>
        </w:div>
        <w:div w:id="1025713027">
          <w:marLeft w:val="0"/>
          <w:marRight w:val="0"/>
          <w:marTop w:val="0"/>
          <w:marBottom w:val="0"/>
          <w:divBdr>
            <w:top w:val="none" w:sz="0" w:space="0" w:color="auto"/>
            <w:left w:val="none" w:sz="0" w:space="0" w:color="auto"/>
            <w:bottom w:val="none" w:sz="0" w:space="0" w:color="auto"/>
            <w:right w:val="none" w:sz="0" w:space="0" w:color="auto"/>
          </w:divBdr>
        </w:div>
        <w:div w:id="1582712479">
          <w:marLeft w:val="0"/>
          <w:marRight w:val="0"/>
          <w:marTop w:val="0"/>
          <w:marBottom w:val="0"/>
          <w:divBdr>
            <w:top w:val="none" w:sz="0" w:space="0" w:color="auto"/>
            <w:left w:val="none" w:sz="0" w:space="0" w:color="auto"/>
            <w:bottom w:val="none" w:sz="0" w:space="0" w:color="auto"/>
            <w:right w:val="none" w:sz="0" w:space="0" w:color="auto"/>
          </w:divBdr>
        </w:div>
        <w:div w:id="1408188605">
          <w:marLeft w:val="0"/>
          <w:marRight w:val="0"/>
          <w:marTop w:val="0"/>
          <w:marBottom w:val="0"/>
          <w:divBdr>
            <w:top w:val="none" w:sz="0" w:space="0" w:color="auto"/>
            <w:left w:val="none" w:sz="0" w:space="0" w:color="auto"/>
            <w:bottom w:val="none" w:sz="0" w:space="0" w:color="auto"/>
            <w:right w:val="none" w:sz="0" w:space="0" w:color="auto"/>
          </w:divBdr>
        </w:div>
        <w:div w:id="1228879090">
          <w:marLeft w:val="0"/>
          <w:marRight w:val="0"/>
          <w:marTop w:val="0"/>
          <w:marBottom w:val="0"/>
          <w:divBdr>
            <w:top w:val="none" w:sz="0" w:space="0" w:color="auto"/>
            <w:left w:val="none" w:sz="0" w:space="0" w:color="auto"/>
            <w:bottom w:val="none" w:sz="0" w:space="0" w:color="auto"/>
            <w:right w:val="none" w:sz="0" w:space="0" w:color="auto"/>
          </w:divBdr>
        </w:div>
        <w:div w:id="957760274">
          <w:marLeft w:val="0"/>
          <w:marRight w:val="0"/>
          <w:marTop w:val="0"/>
          <w:marBottom w:val="0"/>
          <w:divBdr>
            <w:top w:val="none" w:sz="0" w:space="0" w:color="auto"/>
            <w:left w:val="none" w:sz="0" w:space="0" w:color="auto"/>
            <w:bottom w:val="none" w:sz="0" w:space="0" w:color="auto"/>
            <w:right w:val="none" w:sz="0" w:space="0" w:color="auto"/>
          </w:divBdr>
        </w:div>
        <w:div w:id="1645700023">
          <w:marLeft w:val="0"/>
          <w:marRight w:val="0"/>
          <w:marTop w:val="0"/>
          <w:marBottom w:val="0"/>
          <w:divBdr>
            <w:top w:val="none" w:sz="0" w:space="0" w:color="auto"/>
            <w:left w:val="none" w:sz="0" w:space="0" w:color="auto"/>
            <w:bottom w:val="none" w:sz="0" w:space="0" w:color="auto"/>
            <w:right w:val="none" w:sz="0" w:space="0" w:color="auto"/>
          </w:divBdr>
        </w:div>
        <w:div w:id="1968049728">
          <w:marLeft w:val="0"/>
          <w:marRight w:val="0"/>
          <w:marTop w:val="0"/>
          <w:marBottom w:val="0"/>
          <w:divBdr>
            <w:top w:val="none" w:sz="0" w:space="0" w:color="auto"/>
            <w:left w:val="none" w:sz="0" w:space="0" w:color="auto"/>
            <w:bottom w:val="none" w:sz="0" w:space="0" w:color="auto"/>
            <w:right w:val="none" w:sz="0" w:space="0" w:color="auto"/>
          </w:divBdr>
        </w:div>
        <w:div w:id="1377007663">
          <w:marLeft w:val="0"/>
          <w:marRight w:val="0"/>
          <w:marTop w:val="0"/>
          <w:marBottom w:val="0"/>
          <w:divBdr>
            <w:top w:val="none" w:sz="0" w:space="0" w:color="auto"/>
            <w:left w:val="none" w:sz="0" w:space="0" w:color="auto"/>
            <w:bottom w:val="none" w:sz="0" w:space="0" w:color="auto"/>
            <w:right w:val="none" w:sz="0" w:space="0" w:color="auto"/>
          </w:divBdr>
        </w:div>
        <w:div w:id="1835073584">
          <w:marLeft w:val="0"/>
          <w:marRight w:val="0"/>
          <w:marTop w:val="0"/>
          <w:marBottom w:val="0"/>
          <w:divBdr>
            <w:top w:val="none" w:sz="0" w:space="0" w:color="auto"/>
            <w:left w:val="none" w:sz="0" w:space="0" w:color="auto"/>
            <w:bottom w:val="none" w:sz="0" w:space="0" w:color="auto"/>
            <w:right w:val="none" w:sz="0" w:space="0" w:color="auto"/>
          </w:divBdr>
        </w:div>
        <w:div w:id="1143043329">
          <w:marLeft w:val="0"/>
          <w:marRight w:val="0"/>
          <w:marTop w:val="0"/>
          <w:marBottom w:val="0"/>
          <w:divBdr>
            <w:top w:val="none" w:sz="0" w:space="0" w:color="auto"/>
            <w:left w:val="none" w:sz="0" w:space="0" w:color="auto"/>
            <w:bottom w:val="none" w:sz="0" w:space="0" w:color="auto"/>
            <w:right w:val="none" w:sz="0" w:space="0" w:color="auto"/>
          </w:divBdr>
        </w:div>
        <w:div w:id="305625309">
          <w:marLeft w:val="0"/>
          <w:marRight w:val="0"/>
          <w:marTop w:val="0"/>
          <w:marBottom w:val="0"/>
          <w:divBdr>
            <w:top w:val="none" w:sz="0" w:space="0" w:color="auto"/>
            <w:left w:val="none" w:sz="0" w:space="0" w:color="auto"/>
            <w:bottom w:val="none" w:sz="0" w:space="0" w:color="auto"/>
            <w:right w:val="none" w:sz="0" w:space="0" w:color="auto"/>
          </w:divBdr>
        </w:div>
        <w:div w:id="1653755224">
          <w:marLeft w:val="0"/>
          <w:marRight w:val="0"/>
          <w:marTop w:val="0"/>
          <w:marBottom w:val="0"/>
          <w:divBdr>
            <w:top w:val="none" w:sz="0" w:space="0" w:color="auto"/>
            <w:left w:val="none" w:sz="0" w:space="0" w:color="auto"/>
            <w:bottom w:val="none" w:sz="0" w:space="0" w:color="auto"/>
            <w:right w:val="none" w:sz="0" w:space="0" w:color="auto"/>
          </w:divBdr>
        </w:div>
        <w:div w:id="1993635406">
          <w:marLeft w:val="0"/>
          <w:marRight w:val="0"/>
          <w:marTop w:val="0"/>
          <w:marBottom w:val="0"/>
          <w:divBdr>
            <w:top w:val="none" w:sz="0" w:space="0" w:color="auto"/>
            <w:left w:val="none" w:sz="0" w:space="0" w:color="auto"/>
            <w:bottom w:val="none" w:sz="0" w:space="0" w:color="auto"/>
            <w:right w:val="none" w:sz="0" w:space="0" w:color="auto"/>
          </w:divBdr>
        </w:div>
        <w:div w:id="889731171">
          <w:marLeft w:val="0"/>
          <w:marRight w:val="0"/>
          <w:marTop w:val="0"/>
          <w:marBottom w:val="0"/>
          <w:divBdr>
            <w:top w:val="none" w:sz="0" w:space="0" w:color="auto"/>
            <w:left w:val="none" w:sz="0" w:space="0" w:color="auto"/>
            <w:bottom w:val="none" w:sz="0" w:space="0" w:color="auto"/>
            <w:right w:val="none" w:sz="0" w:space="0" w:color="auto"/>
          </w:divBdr>
        </w:div>
        <w:div w:id="1157065106">
          <w:marLeft w:val="0"/>
          <w:marRight w:val="0"/>
          <w:marTop w:val="0"/>
          <w:marBottom w:val="0"/>
          <w:divBdr>
            <w:top w:val="none" w:sz="0" w:space="0" w:color="auto"/>
            <w:left w:val="none" w:sz="0" w:space="0" w:color="auto"/>
            <w:bottom w:val="none" w:sz="0" w:space="0" w:color="auto"/>
            <w:right w:val="none" w:sz="0" w:space="0" w:color="auto"/>
          </w:divBdr>
        </w:div>
        <w:div w:id="1591573504">
          <w:marLeft w:val="0"/>
          <w:marRight w:val="0"/>
          <w:marTop w:val="0"/>
          <w:marBottom w:val="0"/>
          <w:divBdr>
            <w:top w:val="none" w:sz="0" w:space="0" w:color="auto"/>
            <w:left w:val="none" w:sz="0" w:space="0" w:color="auto"/>
            <w:bottom w:val="none" w:sz="0" w:space="0" w:color="auto"/>
            <w:right w:val="none" w:sz="0" w:space="0" w:color="auto"/>
          </w:divBdr>
        </w:div>
        <w:div w:id="958027681">
          <w:marLeft w:val="0"/>
          <w:marRight w:val="0"/>
          <w:marTop w:val="0"/>
          <w:marBottom w:val="0"/>
          <w:divBdr>
            <w:top w:val="none" w:sz="0" w:space="0" w:color="auto"/>
            <w:left w:val="none" w:sz="0" w:space="0" w:color="auto"/>
            <w:bottom w:val="none" w:sz="0" w:space="0" w:color="auto"/>
            <w:right w:val="none" w:sz="0" w:space="0" w:color="auto"/>
          </w:divBdr>
        </w:div>
        <w:div w:id="68164336">
          <w:marLeft w:val="0"/>
          <w:marRight w:val="0"/>
          <w:marTop w:val="0"/>
          <w:marBottom w:val="0"/>
          <w:divBdr>
            <w:top w:val="none" w:sz="0" w:space="0" w:color="auto"/>
            <w:left w:val="none" w:sz="0" w:space="0" w:color="auto"/>
            <w:bottom w:val="none" w:sz="0" w:space="0" w:color="auto"/>
            <w:right w:val="none" w:sz="0" w:space="0" w:color="auto"/>
          </w:divBdr>
        </w:div>
        <w:div w:id="471168561">
          <w:marLeft w:val="0"/>
          <w:marRight w:val="0"/>
          <w:marTop w:val="0"/>
          <w:marBottom w:val="0"/>
          <w:divBdr>
            <w:top w:val="none" w:sz="0" w:space="0" w:color="auto"/>
            <w:left w:val="none" w:sz="0" w:space="0" w:color="auto"/>
            <w:bottom w:val="none" w:sz="0" w:space="0" w:color="auto"/>
            <w:right w:val="none" w:sz="0" w:space="0" w:color="auto"/>
          </w:divBdr>
        </w:div>
        <w:div w:id="1425608918">
          <w:marLeft w:val="0"/>
          <w:marRight w:val="0"/>
          <w:marTop w:val="0"/>
          <w:marBottom w:val="0"/>
          <w:divBdr>
            <w:top w:val="none" w:sz="0" w:space="0" w:color="auto"/>
            <w:left w:val="none" w:sz="0" w:space="0" w:color="auto"/>
            <w:bottom w:val="none" w:sz="0" w:space="0" w:color="auto"/>
            <w:right w:val="none" w:sz="0" w:space="0" w:color="auto"/>
          </w:divBdr>
        </w:div>
        <w:div w:id="1694067744">
          <w:marLeft w:val="0"/>
          <w:marRight w:val="0"/>
          <w:marTop w:val="0"/>
          <w:marBottom w:val="0"/>
          <w:divBdr>
            <w:top w:val="none" w:sz="0" w:space="0" w:color="auto"/>
            <w:left w:val="none" w:sz="0" w:space="0" w:color="auto"/>
            <w:bottom w:val="none" w:sz="0" w:space="0" w:color="auto"/>
            <w:right w:val="none" w:sz="0" w:space="0" w:color="auto"/>
          </w:divBdr>
        </w:div>
        <w:div w:id="380638973">
          <w:marLeft w:val="0"/>
          <w:marRight w:val="0"/>
          <w:marTop w:val="0"/>
          <w:marBottom w:val="0"/>
          <w:divBdr>
            <w:top w:val="none" w:sz="0" w:space="0" w:color="auto"/>
            <w:left w:val="none" w:sz="0" w:space="0" w:color="auto"/>
            <w:bottom w:val="none" w:sz="0" w:space="0" w:color="auto"/>
            <w:right w:val="none" w:sz="0" w:space="0" w:color="auto"/>
          </w:divBdr>
        </w:div>
        <w:div w:id="190531605">
          <w:marLeft w:val="0"/>
          <w:marRight w:val="0"/>
          <w:marTop w:val="0"/>
          <w:marBottom w:val="0"/>
          <w:divBdr>
            <w:top w:val="none" w:sz="0" w:space="0" w:color="auto"/>
            <w:left w:val="none" w:sz="0" w:space="0" w:color="auto"/>
            <w:bottom w:val="none" w:sz="0" w:space="0" w:color="auto"/>
            <w:right w:val="none" w:sz="0" w:space="0" w:color="auto"/>
          </w:divBdr>
        </w:div>
        <w:div w:id="1085758651">
          <w:marLeft w:val="0"/>
          <w:marRight w:val="0"/>
          <w:marTop w:val="0"/>
          <w:marBottom w:val="0"/>
          <w:divBdr>
            <w:top w:val="none" w:sz="0" w:space="0" w:color="auto"/>
            <w:left w:val="none" w:sz="0" w:space="0" w:color="auto"/>
            <w:bottom w:val="none" w:sz="0" w:space="0" w:color="auto"/>
            <w:right w:val="none" w:sz="0" w:space="0" w:color="auto"/>
          </w:divBdr>
        </w:div>
        <w:div w:id="1867525813">
          <w:marLeft w:val="0"/>
          <w:marRight w:val="0"/>
          <w:marTop w:val="0"/>
          <w:marBottom w:val="0"/>
          <w:divBdr>
            <w:top w:val="none" w:sz="0" w:space="0" w:color="auto"/>
            <w:left w:val="none" w:sz="0" w:space="0" w:color="auto"/>
            <w:bottom w:val="none" w:sz="0" w:space="0" w:color="auto"/>
            <w:right w:val="none" w:sz="0" w:space="0" w:color="auto"/>
          </w:divBdr>
        </w:div>
      </w:divsChild>
    </w:div>
    <w:div w:id="254094645">
      <w:bodyDiv w:val="1"/>
      <w:marLeft w:val="0"/>
      <w:marRight w:val="0"/>
      <w:marTop w:val="0"/>
      <w:marBottom w:val="0"/>
      <w:divBdr>
        <w:top w:val="none" w:sz="0" w:space="0" w:color="auto"/>
        <w:left w:val="none" w:sz="0" w:space="0" w:color="auto"/>
        <w:bottom w:val="none" w:sz="0" w:space="0" w:color="auto"/>
        <w:right w:val="none" w:sz="0" w:space="0" w:color="auto"/>
      </w:divBdr>
      <w:divsChild>
        <w:div w:id="1728839738">
          <w:marLeft w:val="0"/>
          <w:marRight w:val="0"/>
          <w:marTop w:val="0"/>
          <w:marBottom w:val="0"/>
          <w:divBdr>
            <w:top w:val="none" w:sz="0" w:space="0" w:color="auto"/>
            <w:left w:val="none" w:sz="0" w:space="0" w:color="auto"/>
            <w:bottom w:val="none" w:sz="0" w:space="0" w:color="auto"/>
            <w:right w:val="none" w:sz="0" w:space="0" w:color="auto"/>
          </w:divBdr>
        </w:div>
        <w:div w:id="1931162447">
          <w:marLeft w:val="0"/>
          <w:marRight w:val="0"/>
          <w:marTop w:val="0"/>
          <w:marBottom w:val="0"/>
          <w:divBdr>
            <w:top w:val="none" w:sz="0" w:space="0" w:color="auto"/>
            <w:left w:val="none" w:sz="0" w:space="0" w:color="auto"/>
            <w:bottom w:val="none" w:sz="0" w:space="0" w:color="auto"/>
            <w:right w:val="none" w:sz="0" w:space="0" w:color="auto"/>
          </w:divBdr>
        </w:div>
        <w:div w:id="452409543">
          <w:marLeft w:val="0"/>
          <w:marRight w:val="0"/>
          <w:marTop w:val="0"/>
          <w:marBottom w:val="0"/>
          <w:divBdr>
            <w:top w:val="none" w:sz="0" w:space="0" w:color="auto"/>
            <w:left w:val="none" w:sz="0" w:space="0" w:color="auto"/>
            <w:bottom w:val="none" w:sz="0" w:space="0" w:color="auto"/>
            <w:right w:val="none" w:sz="0" w:space="0" w:color="auto"/>
          </w:divBdr>
        </w:div>
        <w:div w:id="840505844">
          <w:marLeft w:val="0"/>
          <w:marRight w:val="0"/>
          <w:marTop w:val="0"/>
          <w:marBottom w:val="0"/>
          <w:divBdr>
            <w:top w:val="none" w:sz="0" w:space="0" w:color="auto"/>
            <w:left w:val="none" w:sz="0" w:space="0" w:color="auto"/>
            <w:bottom w:val="none" w:sz="0" w:space="0" w:color="auto"/>
            <w:right w:val="none" w:sz="0" w:space="0" w:color="auto"/>
          </w:divBdr>
        </w:div>
        <w:div w:id="696462938">
          <w:marLeft w:val="0"/>
          <w:marRight w:val="0"/>
          <w:marTop w:val="0"/>
          <w:marBottom w:val="0"/>
          <w:divBdr>
            <w:top w:val="none" w:sz="0" w:space="0" w:color="auto"/>
            <w:left w:val="none" w:sz="0" w:space="0" w:color="auto"/>
            <w:bottom w:val="none" w:sz="0" w:space="0" w:color="auto"/>
            <w:right w:val="none" w:sz="0" w:space="0" w:color="auto"/>
          </w:divBdr>
        </w:div>
        <w:div w:id="525752003">
          <w:marLeft w:val="0"/>
          <w:marRight w:val="0"/>
          <w:marTop w:val="0"/>
          <w:marBottom w:val="0"/>
          <w:divBdr>
            <w:top w:val="none" w:sz="0" w:space="0" w:color="auto"/>
            <w:left w:val="none" w:sz="0" w:space="0" w:color="auto"/>
            <w:bottom w:val="none" w:sz="0" w:space="0" w:color="auto"/>
            <w:right w:val="none" w:sz="0" w:space="0" w:color="auto"/>
          </w:divBdr>
        </w:div>
        <w:div w:id="694572904">
          <w:marLeft w:val="0"/>
          <w:marRight w:val="0"/>
          <w:marTop w:val="0"/>
          <w:marBottom w:val="0"/>
          <w:divBdr>
            <w:top w:val="none" w:sz="0" w:space="0" w:color="auto"/>
            <w:left w:val="none" w:sz="0" w:space="0" w:color="auto"/>
            <w:bottom w:val="none" w:sz="0" w:space="0" w:color="auto"/>
            <w:right w:val="none" w:sz="0" w:space="0" w:color="auto"/>
          </w:divBdr>
        </w:div>
        <w:div w:id="2049329782">
          <w:marLeft w:val="0"/>
          <w:marRight w:val="0"/>
          <w:marTop w:val="0"/>
          <w:marBottom w:val="0"/>
          <w:divBdr>
            <w:top w:val="none" w:sz="0" w:space="0" w:color="auto"/>
            <w:left w:val="none" w:sz="0" w:space="0" w:color="auto"/>
            <w:bottom w:val="none" w:sz="0" w:space="0" w:color="auto"/>
            <w:right w:val="none" w:sz="0" w:space="0" w:color="auto"/>
          </w:divBdr>
        </w:div>
        <w:div w:id="419915913">
          <w:marLeft w:val="0"/>
          <w:marRight w:val="0"/>
          <w:marTop w:val="0"/>
          <w:marBottom w:val="0"/>
          <w:divBdr>
            <w:top w:val="none" w:sz="0" w:space="0" w:color="auto"/>
            <w:left w:val="none" w:sz="0" w:space="0" w:color="auto"/>
            <w:bottom w:val="none" w:sz="0" w:space="0" w:color="auto"/>
            <w:right w:val="none" w:sz="0" w:space="0" w:color="auto"/>
          </w:divBdr>
        </w:div>
        <w:div w:id="357195520">
          <w:marLeft w:val="0"/>
          <w:marRight w:val="0"/>
          <w:marTop w:val="0"/>
          <w:marBottom w:val="0"/>
          <w:divBdr>
            <w:top w:val="none" w:sz="0" w:space="0" w:color="auto"/>
            <w:left w:val="none" w:sz="0" w:space="0" w:color="auto"/>
            <w:bottom w:val="none" w:sz="0" w:space="0" w:color="auto"/>
            <w:right w:val="none" w:sz="0" w:space="0" w:color="auto"/>
          </w:divBdr>
        </w:div>
        <w:div w:id="1949580676">
          <w:marLeft w:val="0"/>
          <w:marRight w:val="0"/>
          <w:marTop w:val="0"/>
          <w:marBottom w:val="0"/>
          <w:divBdr>
            <w:top w:val="none" w:sz="0" w:space="0" w:color="auto"/>
            <w:left w:val="none" w:sz="0" w:space="0" w:color="auto"/>
            <w:bottom w:val="none" w:sz="0" w:space="0" w:color="auto"/>
            <w:right w:val="none" w:sz="0" w:space="0" w:color="auto"/>
          </w:divBdr>
        </w:div>
        <w:div w:id="828323735">
          <w:marLeft w:val="0"/>
          <w:marRight w:val="0"/>
          <w:marTop w:val="0"/>
          <w:marBottom w:val="0"/>
          <w:divBdr>
            <w:top w:val="none" w:sz="0" w:space="0" w:color="auto"/>
            <w:left w:val="none" w:sz="0" w:space="0" w:color="auto"/>
            <w:bottom w:val="none" w:sz="0" w:space="0" w:color="auto"/>
            <w:right w:val="none" w:sz="0" w:space="0" w:color="auto"/>
          </w:divBdr>
        </w:div>
        <w:div w:id="2125074359">
          <w:marLeft w:val="0"/>
          <w:marRight w:val="0"/>
          <w:marTop w:val="0"/>
          <w:marBottom w:val="0"/>
          <w:divBdr>
            <w:top w:val="none" w:sz="0" w:space="0" w:color="auto"/>
            <w:left w:val="none" w:sz="0" w:space="0" w:color="auto"/>
            <w:bottom w:val="none" w:sz="0" w:space="0" w:color="auto"/>
            <w:right w:val="none" w:sz="0" w:space="0" w:color="auto"/>
          </w:divBdr>
        </w:div>
        <w:div w:id="1768647860">
          <w:marLeft w:val="0"/>
          <w:marRight w:val="0"/>
          <w:marTop w:val="0"/>
          <w:marBottom w:val="0"/>
          <w:divBdr>
            <w:top w:val="none" w:sz="0" w:space="0" w:color="auto"/>
            <w:left w:val="none" w:sz="0" w:space="0" w:color="auto"/>
            <w:bottom w:val="none" w:sz="0" w:space="0" w:color="auto"/>
            <w:right w:val="none" w:sz="0" w:space="0" w:color="auto"/>
          </w:divBdr>
        </w:div>
        <w:div w:id="783618474">
          <w:marLeft w:val="0"/>
          <w:marRight w:val="0"/>
          <w:marTop w:val="0"/>
          <w:marBottom w:val="0"/>
          <w:divBdr>
            <w:top w:val="none" w:sz="0" w:space="0" w:color="auto"/>
            <w:left w:val="none" w:sz="0" w:space="0" w:color="auto"/>
            <w:bottom w:val="none" w:sz="0" w:space="0" w:color="auto"/>
            <w:right w:val="none" w:sz="0" w:space="0" w:color="auto"/>
          </w:divBdr>
        </w:div>
        <w:div w:id="1677153805">
          <w:marLeft w:val="0"/>
          <w:marRight w:val="0"/>
          <w:marTop w:val="0"/>
          <w:marBottom w:val="0"/>
          <w:divBdr>
            <w:top w:val="none" w:sz="0" w:space="0" w:color="auto"/>
            <w:left w:val="none" w:sz="0" w:space="0" w:color="auto"/>
            <w:bottom w:val="none" w:sz="0" w:space="0" w:color="auto"/>
            <w:right w:val="none" w:sz="0" w:space="0" w:color="auto"/>
          </w:divBdr>
        </w:div>
        <w:div w:id="1810591794">
          <w:marLeft w:val="0"/>
          <w:marRight w:val="0"/>
          <w:marTop w:val="0"/>
          <w:marBottom w:val="0"/>
          <w:divBdr>
            <w:top w:val="none" w:sz="0" w:space="0" w:color="auto"/>
            <w:left w:val="none" w:sz="0" w:space="0" w:color="auto"/>
            <w:bottom w:val="none" w:sz="0" w:space="0" w:color="auto"/>
            <w:right w:val="none" w:sz="0" w:space="0" w:color="auto"/>
          </w:divBdr>
        </w:div>
        <w:div w:id="749351333">
          <w:marLeft w:val="0"/>
          <w:marRight w:val="0"/>
          <w:marTop w:val="0"/>
          <w:marBottom w:val="0"/>
          <w:divBdr>
            <w:top w:val="none" w:sz="0" w:space="0" w:color="auto"/>
            <w:left w:val="none" w:sz="0" w:space="0" w:color="auto"/>
            <w:bottom w:val="none" w:sz="0" w:space="0" w:color="auto"/>
            <w:right w:val="none" w:sz="0" w:space="0" w:color="auto"/>
          </w:divBdr>
        </w:div>
        <w:div w:id="181553757">
          <w:marLeft w:val="0"/>
          <w:marRight w:val="0"/>
          <w:marTop w:val="0"/>
          <w:marBottom w:val="0"/>
          <w:divBdr>
            <w:top w:val="none" w:sz="0" w:space="0" w:color="auto"/>
            <w:left w:val="none" w:sz="0" w:space="0" w:color="auto"/>
            <w:bottom w:val="none" w:sz="0" w:space="0" w:color="auto"/>
            <w:right w:val="none" w:sz="0" w:space="0" w:color="auto"/>
          </w:divBdr>
        </w:div>
        <w:div w:id="1986858742">
          <w:marLeft w:val="0"/>
          <w:marRight w:val="0"/>
          <w:marTop w:val="0"/>
          <w:marBottom w:val="0"/>
          <w:divBdr>
            <w:top w:val="none" w:sz="0" w:space="0" w:color="auto"/>
            <w:left w:val="none" w:sz="0" w:space="0" w:color="auto"/>
            <w:bottom w:val="none" w:sz="0" w:space="0" w:color="auto"/>
            <w:right w:val="none" w:sz="0" w:space="0" w:color="auto"/>
          </w:divBdr>
        </w:div>
        <w:div w:id="1429618548">
          <w:marLeft w:val="0"/>
          <w:marRight w:val="0"/>
          <w:marTop w:val="0"/>
          <w:marBottom w:val="0"/>
          <w:divBdr>
            <w:top w:val="none" w:sz="0" w:space="0" w:color="auto"/>
            <w:left w:val="none" w:sz="0" w:space="0" w:color="auto"/>
            <w:bottom w:val="none" w:sz="0" w:space="0" w:color="auto"/>
            <w:right w:val="none" w:sz="0" w:space="0" w:color="auto"/>
          </w:divBdr>
        </w:div>
        <w:div w:id="623925819">
          <w:marLeft w:val="0"/>
          <w:marRight w:val="0"/>
          <w:marTop w:val="0"/>
          <w:marBottom w:val="0"/>
          <w:divBdr>
            <w:top w:val="none" w:sz="0" w:space="0" w:color="auto"/>
            <w:left w:val="none" w:sz="0" w:space="0" w:color="auto"/>
            <w:bottom w:val="none" w:sz="0" w:space="0" w:color="auto"/>
            <w:right w:val="none" w:sz="0" w:space="0" w:color="auto"/>
          </w:divBdr>
        </w:div>
        <w:div w:id="290523899">
          <w:marLeft w:val="0"/>
          <w:marRight w:val="0"/>
          <w:marTop w:val="0"/>
          <w:marBottom w:val="0"/>
          <w:divBdr>
            <w:top w:val="none" w:sz="0" w:space="0" w:color="auto"/>
            <w:left w:val="none" w:sz="0" w:space="0" w:color="auto"/>
            <w:bottom w:val="none" w:sz="0" w:space="0" w:color="auto"/>
            <w:right w:val="none" w:sz="0" w:space="0" w:color="auto"/>
          </w:divBdr>
        </w:div>
        <w:div w:id="1316495991">
          <w:marLeft w:val="0"/>
          <w:marRight w:val="0"/>
          <w:marTop w:val="0"/>
          <w:marBottom w:val="0"/>
          <w:divBdr>
            <w:top w:val="none" w:sz="0" w:space="0" w:color="auto"/>
            <w:left w:val="none" w:sz="0" w:space="0" w:color="auto"/>
            <w:bottom w:val="none" w:sz="0" w:space="0" w:color="auto"/>
            <w:right w:val="none" w:sz="0" w:space="0" w:color="auto"/>
          </w:divBdr>
        </w:div>
        <w:div w:id="887644778">
          <w:marLeft w:val="0"/>
          <w:marRight w:val="0"/>
          <w:marTop w:val="0"/>
          <w:marBottom w:val="0"/>
          <w:divBdr>
            <w:top w:val="none" w:sz="0" w:space="0" w:color="auto"/>
            <w:left w:val="none" w:sz="0" w:space="0" w:color="auto"/>
            <w:bottom w:val="none" w:sz="0" w:space="0" w:color="auto"/>
            <w:right w:val="none" w:sz="0" w:space="0" w:color="auto"/>
          </w:divBdr>
        </w:div>
        <w:div w:id="472403958">
          <w:marLeft w:val="0"/>
          <w:marRight w:val="0"/>
          <w:marTop w:val="0"/>
          <w:marBottom w:val="0"/>
          <w:divBdr>
            <w:top w:val="none" w:sz="0" w:space="0" w:color="auto"/>
            <w:left w:val="none" w:sz="0" w:space="0" w:color="auto"/>
            <w:bottom w:val="none" w:sz="0" w:space="0" w:color="auto"/>
            <w:right w:val="none" w:sz="0" w:space="0" w:color="auto"/>
          </w:divBdr>
        </w:div>
        <w:div w:id="703822406">
          <w:marLeft w:val="0"/>
          <w:marRight w:val="0"/>
          <w:marTop w:val="0"/>
          <w:marBottom w:val="0"/>
          <w:divBdr>
            <w:top w:val="none" w:sz="0" w:space="0" w:color="auto"/>
            <w:left w:val="none" w:sz="0" w:space="0" w:color="auto"/>
            <w:bottom w:val="none" w:sz="0" w:space="0" w:color="auto"/>
            <w:right w:val="none" w:sz="0" w:space="0" w:color="auto"/>
          </w:divBdr>
        </w:div>
        <w:div w:id="1680884849">
          <w:marLeft w:val="0"/>
          <w:marRight w:val="0"/>
          <w:marTop w:val="0"/>
          <w:marBottom w:val="0"/>
          <w:divBdr>
            <w:top w:val="none" w:sz="0" w:space="0" w:color="auto"/>
            <w:left w:val="none" w:sz="0" w:space="0" w:color="auto"/>
            <w:bottom w:val="none" w:sz="0" w:space="0" w:color="auto"/>
            <w:right w:val="none" w:sz="0" w:space="0" w:color="auto"/>
          </w:divBdr>
        </w:div>
        <w:div w:id="915439250">
          <w:marLeft w:val="0"/>
          <w:marRight w:val="0"/>
          <w:marTop w:val="0"/>
          <w:marBottom w:val="0"/>
          <w:divBdr>
            <w:top w:val="none" w:sz="0" w:space="0" w:color="auto"/>
            <w:left w:val="none" w:sz="0" w:space="0" w:color="auto"/>
            <w:bottom w:val="none" w:sz="0" w:space="0" w:color="auto"/>
            <w:right w:val="none" w:sz="0" w:space="0" w:color="auto"/>
          </w:divBdr>
        </w:div>
        <w:div w:id="841703850">
          <w:marLeft w:val="0"/>
          <w:marRight w:val="0"/>
          <w:marTop w:val="0"/>
          <w:marBottom w:val="0"/>
          <w:divBdr>
            <w:top w:val="none" w:sz="0" w:space="0" w:color="auto"/>
            <w:left w:val="none" w:sz="0" w:space="0" w:color="auto"/>
            <w:bottom w:val="none" w:sz="0" w:space="0" w:color="auto"/>
            <w:right w:val="none" w:sz="0" w:space="0" w:color="auto"/>
          </w:divBdr>
        </w:div>
        <w:div w:id="1655253937">
          <w:marLeft w:val="0"/>
          <w:marRight w:val="0"/>
          <w:marTop w:val="0"/>
          <w:marBottom w:val="0"/>
          <w:divBdr>
            <w:top w:val="none" w:sz="0" w:space="0" w:color="auto"/>
            <w:left w:val="none" w:sz="0" w:space="0" w:color="auto"/>
            <w:bottom w:val="none" w:sz="0" w:space="0" w:color="auto"/>
            <w:right w:val="none" w:sz="0" w:space="0" w:color="auto"/>
          </w:divBdr>
        </w:div>
        <w:div w:id="1926105831">
          <w:marLeft w:val="0"/>
          <w:marRight w:val="0"/>
          <w:marTop w:val="0"/>
          <w:marBottom w:val="0"/>
          <w:divBdr>
            <w:top w:val="none" w:sz="0" w:space="0" w:color="auto"/>
            <w:left w:val="none" w:sz="0" w:space="0" w:color="auto"/>
            <w:bottom w:val="none" w:sz="0" w:space="0" w:color="auto"/>
            <w:right w:val="none" w:sz="0" w:space="0" w:color="auto"/>
          </w:divBdr>
        </w:div>
        <w:div w:id="865095829">
          <w:marLeft w:val="0"/>
          <w:marRight w:val="0"/>
          <w:marTop w:val="0"/>
          <w:marBottom w:val="0"/>
          <w:divBdr>
            <w:top w:val="none" w:sz="0" w:space="0" w:color="auto"/>
            <w:left w:val="none" w:sz="0" w:space="0" w:color="auto"/>
            <w:bottom w:val="none" w:sz="0" w:space="0" w:color="auto"/>
            <w:right w:val="none" w:sz="0" w:space="0" w:color="auto"/>
          </w:divBdr>
        </w:div>
        <w:div w:id="2129855846">
          <w:marLeft w:val="0"/>
          <w:marRight w:val="0"/>
          <w:marTop w:val="0"/>
          <w:marBottom w:val="0"/>
          <w:divBdr>
            <w:top w:val="none" w:sz="0" w:space="0" w:color="auto"/>
            <w:left w:val="none" w:sz="0" w:space="0" w:color="auto"/>
            <w:bottom w:val="none" w:sz="0" w:space="0" w:color="auto"/>
            <w:right w:val="none" w:sz="0" w:space="0" w:color="auto"/>
          </w:divBdr>
        </w:div>
        <w:div w:id="1122574799">
          <w:marLeft w:val="0"/>
          <w:marRight w:val="0"/>
          <w:marTop w:val="0"/>
          <w:marBottom w:val="0"/>
          <w:divBdr>
            <w:top w:val="none" w:sz="0" w:space="0" w:color="auto"/>
            <w:left w:val="none" w:sz="0" w:space="0" w:color="auto"/>
            <w:bottom w:val="none" w:sz="0" w:space="0" w:color="auto"/>
            <w:right w:val="none" w:sz="0" w:space="0" w:color="auto"/>
          </w:divBdr>
        </w:div>
        <w:div w:id="1672642212">
          <w:marLeft w:val="0"/>
          <w:marRight w:val="0"/>
          <w:marTop w:val="0"/>
          <w:marBottom w:val="0"/>
          <w:divBdr>
            <w:top w:val="none" w:sz="0" w:space="0" w:color="auto"/>
            <w:left w:val="none" w:sz="0" w:space="0" w:color="auto"/>
            <w:bottom w:val="none" w:sz="0" w:space="0" w:color="auto"/>
            <w:right w:val="none" w:sz="0" w:space="0" w:color="auto"/>
          </w:divBdr>
        </w:div>
        <w:div w:id="692651293">
          <w:marLeft w:val="0"/>
          <w:marRight w:val="0"/>
          <w:marTop w:val="0"/>
          <w:marBottom w:val="0"/>
          <w:divBdr>
            <w:top w:val="none" w:sz="0" w:space="0" w:color="auto"/>
            <w:left w:val="none" w:sz="0" w:space="0" w:color="auto"/>
            <w:bottom w:val="none" w:sz="0" w:space="0" w:color="auto"/>
            <w:right w:val="none" w:sz="0" w:space="0" w:color="auto"/>
          </w:divBdr>
        </w:div>
        <w:div w:id="407845105">
          <w:marLeft w:val="0"/>
          <w:marRight w:val="0"/>
          <w:marTop w:val="0"/>
          <w:marBottom w:val="0"/>
          <w:divBdr>
            <w:top w:val="none" w:sz="0" w:space="0" w:color="auto"/>
            <w:left w:val="none" w:sz="0" w:space="0" w:color="auto"/>
            <w:bottom w:val="none" w:sz="0" w:space="0" w:color="auto"/>
            <w:right w:val="none" w:sz="0" w:space="0" w:color="auto"/>
          </w:divBdr>
        </w:div>
        <w:div w:id="1163199741">
          <w:marLeft w:val="0"/>
          <w:marRight w:val="0"/>
          <w:marTop w:val="0"/>
          <w:marBottom w:val="0"/>
          <w:divBdr>
            <w:top w:val="none" w:sz="0" w:space="0" w:color="auto"/>
            <w:left w:val="none" w:sz="0" w:space="0" w:color="auto"/>
            <w:bottom w:val="none" w:sz="0" w:space="0" w:color="auto"/>
            <w:right w:val="none" w:sz="0" w:space="0" w:color="auto"/>
          </w:divBdr>
        </w:div>
        <w:div w:id="820459668">
          <w:marLeft w:val="0"/>
          <w:marRight w:val="0"/>
          <w:marTop w:val="0"/>
          <w:marBottom w:val="0"/>
          <w:divBdr>
            <w:top w:val="none" w:sz="0" w:space="0" w:color="auto"/>
            <w:left w:val="none" w:sz="0" w:space="0" w:color="auto"/>
            <w:bottom w:val="none" w:sz="0" w:space="0" w:color="auto"/>
            <w:right w:val="none" w:sz="0" w:space="0" w:color="auto"/>
          </w:divBdr>
        </w:div>
        <w:div w:id="976302775">
          <w:marLeft w:val="0"/>
          <w:marRight w:val="0"/>
          <w:marTop w:val="0"/>
          <w:marBottom w:val="0"/>
          <w:divBdr>
            <w:top w:val="none" w:sz="0" w:space="0" w:color="auto"/>
            <w:left w:val="none" w:sz="0" w:space="0" w:color="auto"/>
            <w:bottom w:val="none" w:sz="0" w:space="0" w:color="auto"/>
            <w:right w:val="none" w:sz="0" w:space="0" w:color="auto"/>
          </w:divBdr>
        </w:div>
        <w:div w:id="101799994">
          <w:marLeft w:val="0"/>
          <w:marRight w:val="0"/>
          <w:marTop w:val="0"/>
          <w:marBottom w:val="0"/>
          <w:divBdr>
            <w:top w:val="none" w:sz="0" w:space="0" w:color="auto"/>
            <w:left w:val="none" w:sz="0" w:space="0" w:color="auto"/>
            <w:bottom w:val="none" w:sz="0" w:space="0" w:color="auto"/>
            <w:right w:val="none" w:sz="0" w:space="0" w:color="auto"/>
          </w:divBdr>
        </w:div>
        <w:div w:id="1308123531">
          <w:marLeft w:val="0"/>
          <w:marRight w:val="0"/>
          <w:marTop w:val="0"/>
          <w:marBottom w:val="0"/>
          <w:divBdr>
            <w:top w:val="none" w:sz="0" w:space="0" w:color="auto"/>
            <w:left w:val="none" w:sz="0" w:space="0" w:color="auto"/>
            <w:bottom w:val="none" w:sz="0" w:space="0" w:color="auto"/>
            <w:right w:val="none" w:sz="0" w:space="0" w:color="auto"/>
          </w:divBdr>
        </w:div>
        <w:div w:id="1928877007">
          <w:marLeft w:val="0"/>
          <w:marRight w:val="0"/>
          <w:marTop w:val="0"/>
          <w:marBottom w:val="0"/>
          <w:divBdr>
            <w:top w:val="none" w:sz="0" w:space="0" w:color="auto"/>
            <w:left w:val="none" w:sz="0" w:space="0" w:color="auto"/>
            <w:bottom w:val="none" w:sz="0" w:space="0" w:color="auto"/>
            <w:right w:val="none" w:sz="0" w:space="0" w:color="auto"/>
          </w:divBdr>
        </w:div>
        <w:div w:id="852039875">
          <w:marLeft w:val="0"/>
          <w:marRight w:val="0"/>
          <w:marTop w:val="0"/>
          <w:marBottom w:val="0"/>
          <w:divBdr>
            <w:top w:val="none" w:sz="0" w:space="0" w:color="auto"/>
            <w:left w:val="none" w:sz="0" w:space="0" w:color="auto"/>
            <w:bottom w:val="none" w:sz="0" w:space="0" w:color="auto"/>
            <w:right w:val="none" w:sz="0" w:space="0" w:color="auto"/>
          </w:divBdr>
        </w:div>
        <w:div w:id="1092164912">
          <w:marLeft w:val="0"/>
          <w:marRight w:val="0"/>
          <w:marTop w:val="0"/>
          <w:marBottom w:val="0"/>
          <w:divBdr>
            <w:top w:val="none" w:sz="0" w:space="0" w:color="auto"/>
            <w:left w:val="none" w:sz="0" w:space="0" w:color="auto"/>
            <w:bottom w:val="none" w:sz="0" w:space="0" w:color="auto"/>
            <w:right w:val="none" w:sz="0" w:space="0" w:color="auto"/>
          </w:divBdr>
        </w:div>
        <w:div w:id="1609312069">
          <w:marLeft w:val="0"/>
          <w:marRight w:val="0"/>
          <w:marTop w:val="0"/>
          <w:marBottom w:val="0"/>
          <w:divBdr>
            <w:top w:val="none" w:sz="0" w:space="0" w:color="auto"/>
            <w:left w:val="none" w:sz="0" w:space="0" w:color="auto"/>
            <w:bottom w:val="none" w:sz="0" w:space="0" w:color="auto"/>
            <w:right w:val="none" w:sz="0" w:space="0" w:color="auto"/>
          </w:divBdr>
        </w:div>
        <w:div w:id="1864711356">
          <w:marLeft w:val="0"/>
          <w:marRight w:val="0"/>
          <w:marTop w:val="0"/>
          <w:marBottom w:val="0"/>
          <w:divBdr>
            <w:top w:val="none" w:sz="0" w:space="0" w:color="auto"/>
            <w:left w:val="none" w:sz="0" w:space="0" w:color="auto"/>
            <w:bottom w:val="none" w:sz="0" w:space="0" w:color="auto"/>
            <w:right w:val="none" w:sz="0" w:space="0" w:color="auto"/>
          </w:divBdr>
        </w:div>
        <w:div w:id="867183874">
          <w:marLeft w:val="0"/>
          <w:marRight w:val="0"/>
          <w:marTop w:val="0"/>
          <w:marBottom w:val="0"/>
          <w:divBdr>
            <w:top w:val="none" w:sz="0" w:space="0" w:color="auto"/>
            <w:left w:val="none" w:sz="0" w:space="0" w:color="auto"/>
            <w:bottom w:val="none" w:sz="0" w:space="0" w:color="auto"/>
            <w:right w:val="none" w:sz="0" w:space="0" w:color="auto"/>
          </w:divBdr>
        </w:div>
        <w:div w:id="1254898350">
          <w:marLeft w:val="0"/>
          <w:marRight w:val="0"/>
          <w:marTop w:val="0"/>
          <w:marBottom w:val="0"/>
          <w:divBdr>
            <w:top w:val="none" w:sz="0" w:space="0" w:color="auto"/>
            <w:left w:val="none" w:sz="0" w:space="0" w:color="auto"/>
            <w:bottom w:val="none" w:sz="0" w:space="0" w:color="auto"/>
            <w:right w:val="none" w:sz="0" w:space="0" w:color="auto"/>
          </w:divBdr>
        </w:div>
        <w:div w:id="1986200777">
          <w:marLeft w:val="0"/>
          <w:marRight w:val="0"/>
          <w:marTop w:val="0"/>
          <w:marBottom w:val="0"/>
          <w:divBdr>
            <w:top w:val="none" w:sz="0" w:space="0" w:color="auto"/>
            <w:left w:val="none" w:sz="0" w:space="0" w:color="auto"/>
            <w:bottom w:val="none" w:sz="0" w:space="0" w:color="auto"/>
            <w:right w:val="none" w:sz="0" w:space="0" w:color="auto"/>
          </w:divBdr>
        </w:div>
        <w:div w:id="2078479805">
          <w:marLeft w:val="0"/>
          <w:marRight w:val="0"/>
          <w:marTop w:val="0"/>
          <w:marBottom w:val="0"/>
          <w:divBdr>
            <w:top w:val="none" w:sz="0" w:space="0" w:color="auto"/>
            <w:left w:val="none" w:sz="0" w:space="0" w:color="auto"/>
            <w:bottom w:val="none" w:sz="0" w:space="0" w:color="auto"/>
            <w:right w:val="none" w:sz="0" w:space="0" w:color="auto"/>
          </w:divBdr>
        </w:div>
        <w:div w:id="290324809">
          <w:marLeft w:val="0"/>
          <w:marRight w:val="0"/>
          <w:marTop w:val="0"/>
          <w:marBottom w:val="0"/>
          <w:divBdr>
            <w:top w:val="none" w:sz="0" w:space="0" w:color="auto"/>
            <w:left w:val="none" w:sz="0" w:space="0" w:color="auto"/>
            <w:bottom w:val="none" w:sz="0" w:space="0" w:color="auto"/>
            <w:right w:val="none" w:sz="0" w:space="0" w:color="auto"/>
          </w:divBdr>
        </w:div>
        <w:div w:id="1758402671">
          <w:marLeft w:val="0"/>
          <w:marRight w:val="0"/>
          <w:marTop w:val="0"/>
          <w:marBottom w:val="0"/>
          <w:divBdr>
            <w:top w:val="none" w:sz="0" w:space="0" w:color="auto"/>
            <w:left w:val="none" w:sz="0" w:space="0" w:color="auto"/>
            <w:bottom w:val="none" w:sz="0" w:space="0" w:color="auto"/>
            <w:right w:val="none" w:sz="0" w:space="0" w:color="auto"/>
          </w:divBdr>
        </w:div>
      </w:divsChild>
    </w:div>
    <w:div w:id="255138898">
      <w:bodyDiv w:val="1"/>
      <w:marLeft w:val="0"/>
      <w:marRight w:val="0"/>
      <w:marTop w:val="0"/>
      <w:marBottom w:val="0"/>
      <w:divBdr>
        <w:top w:val="none" w:sz="0" w:space="0" w:color="auto"/>
        <w:left w:val="none" w:sz="0" w:space="0" w:color="auto"/>
        <w:bottom w:val="none" w:sz="0" w:space="0" w:color="auto"/>
        <w:right w:val="none" w:sz="0" w:space="0" w:color="auto"/>
      </w:divBdr>
      <w:divsChild>
        <w:div w:id="930623511">
          <w:marLeft w:val="0"/>
          <w:marRight w:val="0"/>
          <w:marTop w:val="0"/>
          <w:marBottom w:val="0"/>
          <w:divBdr>
            <w:top w:val="none" w:sz="0" w:space="0" w:color="auto"/>
            <w:left w:val="none" w:sz="0" w:space="0" w:color="auto"/>
            <w:bottom w:val="none" w:sz="0" w:space="0" w:color="auto"/>
            <w:right w:val="none" w:sz="0" w:space="0" w:color="auto"/>
          </w:divBdr>
        </w:div>
        <w:div w:id="1434547723">
          <w:marLeft w:val="0"/>
          <w:marRight w:val="0"/>
          <w:marTop w:val="0"/>
          <w:marBottom w:val="0"/>
          <w:divBdr>
            <w:top w:val="none" w:sz="0" w:space="0" w:color="auto"/>
            <w:left w:val="none" w:sz="0" w:space="0" w:color="auto"/>
            <w:bottom w:val="none" w:sz="0" w:space="0" w:color="auto"/>
            <w:right w:val="none" w:sz="0" w:space="0" w:color="auto"/>
          </w:divBdr>
        </w:div>
        <w:div w:id="1955820543">
          <w:marLeft w:val="0"/>
          <w:marRight w:val="0"/>
          <w:marTop w:val="0"/>
          <w:marBottom w:val="0"/>
          <w:divBdr>
            <w:top w:val="none" w:sz="0" w:space="0" w:color="auto"/>
            <w:left w:val="none" w:sz="0" w:space="0" w:color="auto"/>
            <w:bottom w:val="none" w:sz="0" w:space="0" w:color="auto"/>
            <w:right w:val="none" w:sz="0" w:space="0" w:color="auto"/>
          </w:divBdr>
        </w:div>
        <w:div w:id="961036589">
          <w:marLeft w:val="0"/>
          <w:marRight w:val="0"/>
          <w:marTop w:val="0"/>
          <w:marBottom w:val="0"/>
          <w:divBdr>
            <w:top w:val="none" w:sz="0" w:space="0" w:color="auto"/>
            <w:left w:val="none" w:sz="0" w:space="0" w:color="auto"/>
            <w:bottom w:val="none" w:sz="0" w:space="0" w:color="auto"/>
            <w:right w:val="none" w:sz="0" w:space="0" w:color="auto"/>
          </w:divBdr>
        </w:div>
        <w:div w:id="1169640218">
          <w:marLeft w:val="0"/>
          <w:marRight w:val="0"/>
          <w:marTop w:val="0"/>
          <w:marBottom w:val="0"/>
          <w:divBdr>
            <w:top w:val="none" w:sz="0" w:space="0" w:color="auto"/>
            <w:left w:val="none" w:sz="0" w:space="0" w:color="auto"/>
            <w:bottom w:val="none" w:sz="0" w:space="0" w:color="auto"/>
            <w:right w:val="none" w:sz="0" w:space="0" w:color="auto"/>
          </w:divBdr>
        </w:div>
        <w:div w:id="1056657890">
          <w:marLeft w:val="0"/>
          <w:marRight w:val="0"/>
          <w:marTop w:val="0"/>
          <w:marBottom w:val="0"/>
          <w:divBdr>
            <w:top w:val="none" w:sz="0" w:space="0" w:color="auto"/>
            <w:left w:val="none" w:sz="0" w:space="0" w:color="auto"/>
            <w:bottom w:val="none" w:sz="0" w:space="0" w:color="auto"/>
            <w:right w:val="none" w:sz="0" w:space="0" w:color="auto"/>
          </w:divBdr>
        </w:div>
        <w:div w:id="1943610597">
          <w:marLeft w:val="0"/>
          <w:marRight w:val="0"/>
          <w:marTop w:val="0"/>
          <w:marBottom w:val="0"/>
          <w:divBdr>
            <w:top w:val="none" w:sz="0" w:space="0" w:color="auto"/>
            <w:left w:val="none" w:sz="0" w:space="0" w:color="auto"/>
            <w:bottom w:val="none" w:sz="0" w:space="0" w:color="auto"/>
            <w:right w:val="none" w:sz="0" w:space="0" w:color="auto"/>
          </w:divBdr>
        </w:div>
        <w:div w:id="1976905898">
          <w:marLeft w:val="0"/>
          <w:marRight w:val="0"/>
          <w:marTop w:val="0"/>
          <w:marBottom w:val="0"/>
          <w:divBdr>
            <w:top w:val="none" w:sz="0" w:space="0" w:color="auto"/>
            <w:left w:val="none" w:sz="0" w:space="0" w:color="auto"/>
            <w:bottom w:val="none" w:sz="0" w:space="0" w:color="auto"/>
            <w:right w:val="none" w:sz="0" w:space="0" w:color="auto"/>
          </w:divBdr>
        </w:div>
        <w:div w:id="1736735575">
          <w:marLeft w:val="0"/>
          <w:marRight w:val="0"/>
          <w:marTop w:val="0"/>
          <w:marBottom w:val="0"/>
          <w:divBdr>
            <w:top w:val="none" w:sz="0" w:space="0" w:color="auto"/>
            <w:left w:val="none" w:sz="0" w:space="0" w:color="auto"/>
            <w:bottom w:val="none" w:sz="0" w:space="0" w:color="auto"/>
            <w:right w:val="none" w:sz="0" w:space="0" w:color="auto"/>
          </w:divBdr>
        </w:div>
        <w:div w:id="1308776966">
          <w:marLeft w:val="0"/>
          <w:marRight w:val="0"/>
          <w:marTop w:val="0"/>
          <w:marBottom w:val="0"/>
          <w:divBdr>
            <w:top w:val="none" w:sz="0" w:space="0" w:color="auto"/>
            <w:left w:val="none" w:sz="0" w:space="0" w:color="auto"/>
            <w:bottom w:val="none" w:sz="0" w:space="0" w:color="auto"/>
            <w:right w:val="none" w:sz="0" w:space="0" w:color="auto"/>
          </w:divBdr>
        </w:div>
        <w:div w:id="1260719631">
          <w:marLeft w:val="0"/>
          <w:marRight w:val="0"/>
          <w:marTop w:val="0"/>
          <w:marBottom w:val="0"/>
          <w:divBdr>
            <w:top w:val="none" w:sz="0" w:space="0" w:color="auto"/>
            <w:left w:val="none" w:sz="0" w:space="0" w:color="auto"/>
            <w:bottom w:val="none" w:sz="0" w:space="0" w:color="auto"/>
            <w:right w:val="none" w:sz="0" w:space="0" w:color="auto"/>
          </w:divBdr>
        </w:div>
        <w:div w:id="1912306749">
          <w:marLeft w:val="0"/>
          <w:marRight w:val="0"/>
          <w:marTop w:val="0"/>
          <w:marBottom w:val="0"/>
          <w:divBdr>
            <w:top w:val="none" w:sz="0" w:space="0" w:color="auto"/>
            <w:left w:val="none" w:sz="0" w:space="0" w:color="auto"/>
            <w:bottom w:val="none" w:sz="0" w:space="0" w:color="auto"/>
            <w:right w:val="none" w:sz="0" w:space="0" w:color="auto"/>
          </w:divBdr>
        </w:div>
        <w:div w:id="963463430">
          <w:marLeft w:val="0"/>
          <w:marRight w:val="0"/>
          <w:marTop w:val="0"/>
          <w:marBottom w:val="0"/>
          <w:divBdr>
            <w:top w:val="none" w:sz="0" w:space="0" w:color="auto"/>
            <w:left w:val="none" w:sz="0" w:space="0" w:color="auto"/>
            <w:bottom w:val="none" w:sz="0" w:space="0" w:color="auto"/>
            <w:right w:val="none" w:sz="0" w:space="0" w:color="auto"/>
          </w:divBdr>
        </w:div>
        <w:div w:id="1455710200">
          <w:marLeft w:val="0"/>
          <w:marRight w:val="0"/>
          <w:marTop w:val="0"/>
          <w:marBottom w:val="0"/>
          <w:divBdr>
            <w:top w:val="none" w:sz="0" w:space="0" w:color="auto"/>
            <w:left w:val="none" w:sz="0" w:space="0" w:color="auto"/>
            <w:bottom w:val="none" w:sz="0" w:space="0" w:color="auto"/>
            <w:right w:val="none" w:sz="0" w:space="0" w:color="auto"/>
          </w:divBdr>
        </w:div>
        <w:div w:id="225801412">
          <w:marLeft w:val="0"/>
          <w:marRight w:val="0"/>
          <w:marTop w:val="0"/>
          <w:marBottom w:val="0"/>
          <w:divBdr>
            <w:top w:val="none" w:sz="0" w:space="0" w:color="auto"/>
            <w:left w:val="none" w:sz="0" w:space="0" w:color="auto"/>
            <w:bottom w:val="none" w:sz="0" w:space="0" w:color="auto"/>
            <w:right w:val="none" w:sz="0" w:space="0" w:color="auto"/>
          </w:divBdr>
        </w:div>
        <w:div w:id="1205605993">
          <w:marLeft w:val="0"/>
          <w:marRight w:val="0"/>
          <w:marTop w:val="0"/>
          <w:marBottom w:val="0"/>
          <w:divBdr>
            <w:top w:val="none" w:sz="0" w:space="0" w:color="auto"/>
            <w:left w:val="none" w:sz="0" w:space="0" w:color="auto"/>
            <w:bottom w:val="none" w:sz="0" w:space="0" w:color="auto"/>
            <w:right w:val="none" w:sz="0" w:space="0" w:color="auto"/>
          </w:divBdr>
        </w:div>
        <w:div w:id="1727947368">
          <w:marLeft w:val="0"/>
          <w:marRight w:val="0"/>
          <w:marTop w:val="0"/>
          <w:marBottom w:val="0"/>
          <w:divBdr>
            <w:top w:val="none" w:sz="0" w:space="0" w:color="auto"/>
            <w:left w:val="none" w:sz="0" w:space="0" w:color="auto"/>
            <w:bottom w:val="none" w:sz="0" w:space="0" w:color="auto"/>
            <w:right w:val="none" w:sz="0" w:space="0" w:color="auto"/>
          </w:divBdr>
        </w:div>
        <w:div w:id="1306740746">
          <w:marLeft w:val="0"/>
          <w:marRight w:val="0"/>
          <w:marTop w:val="0"/>
          <w:marBottom w:val="0"/>
          <w:divBdr>
            <w:top w:val="none" w:sz="0" w:space="0" w:color="auto"/>
            <w:left w:val="none" w:sz="0" w:space="0" w:color="auto"/>
            <w:bottom w:val="none" w:sz="0" w:space="0" w:color="auto"/>
            <w:right w:val="none" w:sz="0" w:space="0" w:color="auto"/>
          </w:divBdr>
        </w:div>
        <w:div w:id="1499424712">
          <w:marLeft w:val="0"/>
          <w:marRight w:val="0"/>
          <w:marTop w:val="0"/>
          <w:marBottom w:val="0"/>
          <w:divBdr>
            <w:top w:val="none" w:sz="0" w:space="0" w:color="auto"/>
            <w:left w:val="none" w:sz="0" w:space="0" w:color="auto"/>
            <w:bottom w:val="none" w:sz="0" w:space="0" w:color="auto"/>
            <w:right w:val="none" w:sz="0" w:space="0" w:color="auto"/>
          </w:divBdr>
        </w:div>
        <w:div w:id="484901817">
          <w:marLeft w:val="0"/>
          <w:marRight w:val="0"/>
          <w:marTop w:val="0"/>
          <w:marBottom w:val="0"/>
          <w:divBdr>
            <w:top w:val="none" w:sz="0" w:space="0" w:color="auto"/>
            <w:left w:val="none" w:sz="0" w:space="0" w:color="auto"/>
            <w:bottom w:val="none" w:sz="0" w:space="0" w:color="auto"/>
            <w:right w:val="none" w:sz="0" w:space="0" w:color="auto"/>
          </w:divBdr>
        </w:div>
        <w:div w:id="854460394">
          <w:marLeft w:val="0"/>
          <w:marRight w:val="0"/>
          <w:marTop w:val="0"/>
          <w:marBottom w:val="0"/>
          <w:divBdr>
            <w:top w:val="none" w:sz="0" w:space="0" w:color="auto"/>
            <w:left w:val="none" w:sz="0" w:space="0" w:color="auto"/>
            <w:bottom w:val="none" w:sz="0" w:space="0" w:color="auto"/>
            <w:right w:val="none" w:sz="0" w:space="0" w:color="auto"/>
          </w:divBdr>
        </w:div>
        <w:div w:id="1302880262">
          <w:marLeft w:val="0"/>
          <w:marRight w:val="0"/>
          <w:marTop w:val="0"/>
          <w:marBottom w:val="0"/>
          <w:divBdr>
            <w:top w:val="none" w:sz="0" w:space="0" w:color="auto"/>
            <w:left w:val="none" w:sz="0" w:space="0" w:color="auto"/>
            <w:bottom w:val="none" w:sz="0" w:space="0" w:color="auto"/>
            <w:right w:val="none" w:sz="0" w:space="0" w:color="auto"/>
          </w:divBdr>
        </w:div>
        <w:div w:id="1828127418">
          <w:marLeft w:val="0"/>
          <w:marRight w:val="0"/>
          <w:marTop w:val="0"/>
          <w:marBottom w:val="0"/>
          <w:divBdr>
            <w:top w:val="none" w:sz="0" w:space="0" w:color="auto"/>
            <w:left w:val="none" w:sz="0" w:space="0" w:color="auto"/>
            <w:bottom w:val="none" w:sz="0" w:space="0" w:color="auto"/>
            <w:right w:val="none" w:sz="0" w:space="0" w:color="auto"/>
          </w:divBdr>
        </w:div>
        <w:div w:id="832339010">
          <w:marLeft w:val="0"/>
          <w:marRight w:val="0"/>
          <w:marTop w:val="0"/>
          <w:marBottom w:val="0"/>
          <w:divBdr>
            <w:top w:val="none" w:sz="0" w:space="0" w:color="auto"/>
            <w:left w:val="none" w:sz="0" w:space="0" w:color="auto"/>
            <w:bottom w:val="none" w:sz="0" w:space="0" w:color="auto"/>
            <w:right w:val="none" w:sz="0" w:space="0" w:color="auto"/>
          </w:divBdr>
        </w:div>
        <w:div w:id="1651251521">
          <w:marLeft w:val="0"/>
          <w:marRight w:val="0"/>
          <w:marTop w:val="0"/>
          <w:marBottom w:val="0"/>
          <w:divBdr>
            <w:top w:val="none" w:sz="0" w:space="0" w:color="auto"/>
            <w:left w:val="none" w:sz="0" w:space="0" w:color="auto"/>
            <w:bottom w:val="none" w:sz="0" w:space="0" w:color="auto"/>
            <w:right w:val="none" w:sz="0" w:space="0" w:color="auto"/>
          </w:divBdr>
        </w:div>
        <w:div w:id="880291227">
          <w:marLeft w:val="0"/>
          <w:marRight w:val="0"/>
          <w:marTop w:val="0"/>
          <w:marBottom w:val="0"/>
          <w:divBdr>
            <w:top w:val="none" w:sz="0" w:space="0" w:color="auto"/>
            <w:left w:val="none" w:sz="0" w:space="0" w:color="auto"/>
            <w:bottom w:val="none" w:sz="0" w:space="0" w:color="auto"/>
            <w:right w:val="none" w:sz="0" w:space="0" w:color="auto"/>
          </w:divBdr>
        </w:div>
        <w:div w:id="1148932684">
          <w:marLeft w:val="0"/>
          <w:marRight w:val="0"/>
          <w:marTop w:val="0"/>
          <w:marBottom w:val="0"/>
          <w:divBdr>
            <w:top w:val="none" w:sz="0" w:space="0" w:color="auto"/>
            <w:left w:val="none" w:sz="0" w:space="0" w:color="auto"/>
            <w:bottom w:val="none" w:sz="0" w:space="0" w:color="auto"/>
            <w:right w:val="none" w:sz="0" w:space="0" w:color="auto"/>
          </w:divBdr>
        </w:div>
        <w:div w:id="540282870">
          <w:marLeft w:val="0"/>
          <w:marRight w:val="0"/>
          <w:marTop w:val="0"/>
          <w:marBottom w:val="0"/>
          <w:divBdr>
            <w:top w:val="none" w:sz="0" w:space="0" w:color="auto"/>
            <w:left w:val="none" w:sz="0" w:space="0" w:color="auto"/>
            <w:bottom w:val="none" w:sz="0" w:space="0" w:color="auto"/>
            <w:right w:val="none" w:sz="0" w:space="0" w:color="auto"/>
          </w:divBdr>
        </w:div>
        <w:div w:id="340741317">
          <w:marLeft w:val="0"/>
          <w:marRight w:val="0"/>
          <w:marTop w:val="0"/>
          <w:marBottom w:val="0"/>
          <w:divBdr>
            <w:top w:val="none" w:sz="0" w:space="0" w:color="auto"/>
            <w:left w:val="none" w:sz="0" w:space="0" w:color="auto"/>
            <w:bottom w:val="none" w:sz="0" w:space="0" w:color="auto"/>
            <w:right w:val="none" w:sz="0" w:space="0" w:color="auto"/>
          </w:divBdr>
        </w:div>
        <w:div w:id="735014371">
          <w:marLeft w:val="0"/>
          <w:marRight w:val="0"/>
          <w:marTop w:val="0"/>
          <w:marBottom w:val="0"/>
          <w:divBdr>
            <w:top w:val="none" w:sz="0" w:space="0" w:color="auto"/>
            <w:left w:val="none" w:sz="0" w:space="0" w:color="auto"/>
            <w:bottom w:val="none" w:sz="0" w:space="0" w:color="auto"/>
            <w:right w:val="none" w:sz="0" w:space="0" w:color="auto"/>
          </w:divBdr>
        </w:div>
        <w:div w:id="784891209">
          <w:marLeft w:val="0"/>
          <w:marRight w:val="0"/>
          <w:marTop w:val="0"/>
          <w:marBottom w:val="0"/>
          <w:divBdr>
            <w:top w:val="none" w:sz="0" w:space="0" w:color="auto"/>
            <w:left w:val="none" w:sz="0" w:space="0" w:color="auto"/>
            <w:bottom w:val="none" w:sz="0" w:space="0" w:color="auto"/>
            <w:right w:val="none" w:sz="0" w:space="0" w:color="auto"/>
          </w:divBdr>
        </w:div>
        <w:div w:id="401605439">
          <w:marLeft w:val="0"/>
          <w:marRight w:val="0"/>
          <w:marTop w:val="0"/>
          <w:marBottom w:val="0"/>
          <w:divBdr>
            <w:top w:val="none" w:sz="0" w:space="0" w:color="auto"/>
            <w:left w:val="none" w:sz="0" w:space="0" w:color="auto"/>
            <w:bottom w:val="none" w:sz="0" w:space="0" w:color="auto"/>
            <w:right w:val="none" w:sz="0" w:space="0" w:color="auto"/>
          </w:divBdr>
        </w:div>
        <w:div w:id="1953898148">
          <w:marLeft w:val="0"/>
          <w:marRight w:val="0"/>
          <w:marTop w:val="0"/>
          <w:marBottom w:val="0"/>
          <w:divBdr>
            <w:top w:val="none" w:sz="0" w:space="0" w:color="auto"/>
            <w:left w:val="none" w:sz="0" w:space="0" w:color="auto"/>
            <w:bottom w:val="none" w:sz="0" w:space="0" w:color="auto"/>
            <w:right w:val="none" w:sz="0" w:space="0" w:color="auto"/>
          </w:divBdr>
        </w:div>
        <w:div w:id="118690503">
          <w:marLeft w:val="0"/>
          <w:marRight w:val="0"/>
          <w:marTop w:val="0"/>
          <w:marBottom w:val="0"/>
          <w:divBdr>
            <w:top w:val="none" w:sz="0" w:space="0" w:color="auto"/>
            <w:left w:val="none" w:sz="0" w:space="0" w:color="auto"/>
            <w:bottom w:val="none" w:sz="0" w:space="0" w:color="auto"/>
            <w:right w:val="none" w:sz="0" w:space="0" w:color="auto"/>
          </w:divBdr>
        </w:div>
        <w:div w:id="417334961">
          <w:marLeft w:val="0"/>
          <w:marRight w:val="0"/>
          <w:marTop w:val="0"/>
          <w:marBottom w:val="0"/>
          <w:divBdr>
            <w:top w:val="none" w:sz="0" w:space="0" w:color="auto"/>
            <w:left w:val="none" w:sz="0" w:space="0" w:color="auto"/>
            <w:bottom w:val="none" w:sz="0" w:space="0" w:color="auto"/>
            <w:right w:val="none" w:sz="0" w:space="0" w:color="auto"/>
          </w:divBdr>
        </w:div>
        <w:div w:id="512769904">
          <w:marLeft w:val="0"/>
          <w:marRight w:val="0"/>
          <w:marTop w:val="0"/>
          <w:marBottom w:val="0"/>
          <w:divBdr>
            <w:top w:val="none" w:sz="0" w:space="0" w:color="auto"/>
            <w:left w:val="none" w:sz="0" w:space="0" w:color="auto"/>
            <w:bottom w:val="none" w:sz="0" w:space="0" w:color="auto"/>
            <w:right w:val="none" w:sz="0" w:space="0" w:color="auto"/>
          </w:divBdr>
        </w:div>
        <w:div w:id="1707824778">
          <w:marLeft w:val="0"/>
          <w:marRight w:val="0"/>
          <w:marTop w:val="0"/>
          <w:marBottom w:val="0"/>
          <w:divBdr>
            <w:top w:val="none" w:sz="0" w:space="0" w:color="auto"/>
            <w:left w:val="none" w:sz="0" w:space="0" w:color="auto"/>
            <w:bottom w:val="none" w:sz="0" w:space="0" w:color="auto"/>
            <w:right w:val="none" w:sz="0" w:space="0" w:color="auto"/>
          </w:divBdr>
        </w:div>
        <w:div w:id="393044663">
          <w:marLeft w:val="0"/>
          <w:marRight w:val="0"/>
          <w:marTop w:val="0"/>
          <w:marBottom w:val="0"/>
          <w:divBdr>
            <w:top w:val="none" w:sz="0" w:space="0" w:color="auto"/>
            <w:left w:val="none" w:sz="0" w:space="0" w:color="auto"/>
            <w:bottom w:val="none" w:sz="0" w:space="0" w:color="auto"/>
            <w:right w:val="none" w:sz="0" w:space="0" w:color="auto"/>
          </w:divBdr>
        </w:div>
        <w:div w:id="1411931096">
          <w:marLeft w:val="0"/>
          <w:marRight w:val="0"/>
          <w:marTop w:val="0"/>
          <w:marBottom w:val="0"/>
          <w:divBdr>
            <w:top w:val="none" w:sz="0" w:space="0" w:color="auto"/>
            <w:left w:val="none" w:sz="0" w:space="0" w:color="auto"/>
            <w:bottom w:val="none" w:sz="0" w:space="0" w:color="auto"/>
            <w:right w:val="none" w:sz="0" w:space="0" w:color="auto"/>
          </w:divBdr>
        </w:div>
        <w:div w:id="2020496905">
          <w:marLeft w:val="0"/>
          <w:marRight w:val="0"/>
          <w:marTop w:val="0"/>
          <w:marBottom w:val="0"/>
          <w:divBdr>
            <w:top w:val="none" w:sz="0" w:space="0" w:color="auto"/>
            <w:left w:val="none" w:sz="0" w:space="0" w:color="auto"/>
            <w:bottom w:val="none" w:sz="0" w:space="0" w:color="auto"/>
            <w:right w:val="none" w:sz="0" w:space="0" w:color="auto"/>
          </w:divBdr>
        </w:div>
        <w:div w:id="904871228">
          <w:marLeft w:val="0"/>
          <w:marRight w:val="0"/>
          <w:marTop w:val="0"/>
          <w:marBottom w:val="0"/>
          <w:divBdr>
            <w:top w:val="none" w:sz="0" w:space="0" w:color="auto"/>
            <w:left w:val="none" w:sz="0" w:space="0" w:color="auto"/>
            <w:bottom w:val="none" w:sz="0" w:space="0" w:color="auto"/>
            <w:right w:val="none" w:sz="0" w:space="0" w:color="auto"/>
          </w:divBdr>
        </w:div>
        <w:div w:id="1871257585">
          <w:marLeft w:val="0"/>
          <w:marRight w:val="0"/>
          <w:marTop w:val="0"/>
          <w:marBottom w:val="0"/>
          <w:divBdr>
            <w:top w:val="none" w:sz="0" w:space="0" w:color="auto"/>
            <w:left w:val="none" w:sz="0" w:space="0" w:color="auto"/>
            <w:bottom w:val="none" w:sz="0" w:space="0" w:color="auto"/>
            <w:right w:val="none" w:sz="0" w:space="0" w:color="auto"/>
          </w:divBdr>
        </w:div>
        <w:div w:id="1658919365">
          <w:marLeft w:val="0"/>
          <w:marRight w:val="0"/>
          <w:marTop w:val="0"/>
          <w:marBottom w:val="0"/>
          <w:divBdr>
            <w:top w:val="none" w:sz="0" w:space="0" w:color="auto"/>
            <w:left w:val="none" w:sz="0" w:space="0" w:color="auto"/>
            <w:bottom w:val="none" w:sz="0" w:space="0" w:color="auto"/>
            <w:right w:val="none" w:sz="0" w:space="0" w:color="auto"/>
          </w:divBdr>
        </w:div>
        <w:div w:id="556432913">
          <w:marLeft w:val="0"/>
          <w:marRight w:val="0"/>
          <w:marTop w:val="0"/>
          <w:marBottom w:val="0"/>
          <w:divBdr>
            <w:top w:val="none" w:sz="0" w:space="0" w:color="auto"/>
            <w:left w:val="none" w:sz="0" w:space="0" w:color="auto"/>
            <w:bottom w:val="none" w:sz="0" w:space="0" w:color="auto"/>
            <w:right w:val="none" w:sz="0" w:space="0" w:color="auto"/>
          </w:divBdr>
        </w:div>
        <w:div w:id="162479390">
          <w:marLeft w:val="0"/>
          <w:marRight w:val="0"/>
          <w:marTop w:val="0"/>
          <w:marBottom w:val="0"/>
          <w:divBdr>
            <w:top w:val="none" w:sz="0" w:space="0" w:color="auto"/>
            <w:left w:val="none" w:sz="0" w:space="0" w:color="auto"/>
            <w:bottom w:val="none" w:sz="0" w:space="0" w:color="auto"/>
            <w:right w:val="none" w:sz="0" w:space="0" w:color="auto"/>
          </w:divBdr>
        </w:div>
        <w:div w:id="1077871430">
          <w:marLeft w:val="0"/>
          <w:marRight w:val="0"/>
          <w:marTop w:val="0"/>
          <w:marBottom w:val="0"/>
          <w:divBdr>
            <w:top w:val="none" w:sz="0" w:space="0" w:color="auto"/>
            <w:left w:val="none" w:sz="0" w:space="0" w:color="auto"/>
            <w:bottom w:val="none" w:sz="0" w:space="0" w:color="auto"/>
            <w:right w:val="none" w:sz="0" w:space="0" w:color="auto"/>
          </w:divBdr>
        </w:div>
        <w:div w:id="2145192150">
          <w:marLeft w:val="0"/>
          <w:marRight w:val="0"/>
          <w:marTop w:val="0"/>
          <w:marBottom w:val="0"/>
          <w:divBdr>
            <w:top w:val="none" w:sz="0" w:space="0" w:color="auto"/>
            <w:left w:val="none" w:sz="0" w:space="0" w:color="auto"/>
            <w:bottom w:val="none" w:sz="0" w:space="0" w:color="auto"/>
            <w:right w:val="none" w:sz="0" w:space="0" w:color="auto"/>
          </w:divBdr>
        </w:div>
        <w:div w:id="945889447">
          <w:marLeft w:val="0"/>
          <w:marRight w:val="0"/>
          <w:marTop w:val="0"/>
          <w:marBottom w:val="0"/>
          <w:divBdr>
            <w:top w:val="none" w:sz="0" w:space="0" w:color="auto"/>
            <w:left w:val="none" w:sz="0" w:space="0" w:color="auto"/>
            <w:bottom w:val="none" w:sz="0" w:space="0" w:color="auto"/>
            <w:right w:val="none" w:sz="0" w:space="0" w:color="auto"/>
          </w:divBdr>
        </w:div>
        <w:div w:id="735206422">
          <w:marLeft w:val="0"/>
          <w:marRight w:val="0"/>
          <w:marTop w:val="0"/>
          <w:marBottom w:val="0"/>
          <w:divBdr>
            <w:top w:val="none" w:sz="0" w:space="0" w:color="auto"/>
            <w:left w:val="none" w:sz="0" w:space="0" w:color="auto"/>
            <w:bottom w:val="none" w:sz="0" w:space="0" w:color="auto"/>
            <w:right w:val="none" w:sz="0" w:space="0" w:color="auto"/>
          </w:divBdr>
        </w:div>
        <w:div w:id="1607343933">
          <w:marLeft w:val="0"/>
          <w:marRight w:val="0"/>
          <w:marTop w:val="0"/>
          <w:marBottom w:val="0"/>
          <w:divBdr>
            <w:top w:val="none" w:sz="0" w:space="0" w:color="auto"/>
            <w:left w:val="none" w:sz="0" w:space="0" w:color="auto"/>
            <w:bottom w:val="none" w:sz="0" w:space="0" w:color="auto"/>
            <w:right w:val="none" w:sz="0" w:space="0" w:color="auto"/>
          </w:divBdr>
        </w:div>
        <w:div w:id="616957956">
          <w:marLeft w:val="0"/>
          <w:marRight w:val="0"/>
          <w:marTop w:val="0"/>
          <w:marBottom w:val="0"/>
          <w:divBdr>
            <w:top w:val="none" w:sz="0" w:space="0" w:color="auto"/>
            <w:left w:val="none" w:sz="0" w:space="0" w:color="auto"/>
            <w:bottom w:val="none" w:sz="0" w:space="0" w:color="auto"/>
            <w:right w:val="none" w:sz="0" w:space="0" w:color="auto"/>
          </w:divBdr>
        </w:div>
        <w:div w:id="1829637237">
          <w:marLeft w:val="0"/>
          <w:marRight w:val="0"/>
          <w:marTop w:val="0"/>
          <w:marBottom w:val="0"/>
          <w:divBdr>
            <w:top w:val="none" w:sz="0" w:space="0" w:color="auto"/>
            <w:left w:val="none" w:sz="0" w:space="0" w:color="auto"/>
            <w:bottom w:val="none" w:sz="0" w:space="0" w:color="auto"/>
            <w:right w:val="none" w:sz="0" w:space="0" w:color="auto"/>
          </w:divBdr>
        </w:div>
        <w:div w:id="1109471970">
          <w:marLeft w:val="0"/>
          <w:marRight w:val="0"/>
          <w:marTop w:val="0"/>
          <w:marBottom w:val="0"/>
          <w:divBdr>
            <w:top w:val="none" w:sz="0" w:space="0" w:color="auto"/>
            <w:left w:val="none" w:sz="0" w:space="0" w:color="auto"/>
            <w:bottom w:val="none" w:sz="0" w:space="0" w:color="auto"/>
            <w:right w:val="none" w:sz="0" w:space="0" w:color="auto"/>
          </w:divBdr>
        </w:div>
        <w:div w:id="1779904579">
          <w:marLeft w:val="0"/>
          <w:marRight w:val="0"/>
          <w:marTop w:val="0"/>
          <w:marBottom w:val="0"/>
          <w:divBdr>
            <w:top w:val="none" w:sz="0" w:space="0" w:color="auto"/>
            <w:left w:val="none" w:sz="0" w:space="0" w:color="auto"/>
            <w:bottom w:val="none" w:sz="0" w:space="0" w:color="auto"/>
            <w:right w:val="none" w:sz="0" w:space="0" w:color="auto"/>
          </w:divBdr>
        </w:div>
        <w:div w:id="1480727675">
          <w:marLeft w:val="0"/>
          <w:marRight w:val="0"/>
          <w:marTop w:val="0"/>
          <w:marBottom w:val="0"/>
          <w:divBdr>
            <w:top w:val="none" w:sz="0" w:space="0" w:color="auto"/>
            <w:left w:val="none" w:sz="0" w:space="0" w:color="auto"/>
            <w:bottom w:val="none" w:sz="0" w:space="0" w:color="auto"/>
            <w:right w:val="none" w:sz="0" w:space="0" w:color="auto"/>
          </w:divBdr>
        </w:div>
        <w:div w:id="1129397958">
          <w:marLeft w:val="0"/>
          <w:marRight w:val="0"/>
          <w:marTop w:val="0"/>
          <w:marBottom w:val="0"/>
          <w:divBdr>
            <w:top w:val="none" w:sz="0" w:space="0" w:color="auto"/>
            <w:left w:val="none" w:sz="0" w:space="0" w:color="auto"/>
            <w:bottom w:val="none" w:sz="0" w:space="0" w:color="auto"/>
            <w:right w:val="none" w:sz="0" w:space="0" w:color="auto"/>
          </w:divBdr>
        </w:div>
      </w:divsChild>
    </w:div>
    <w:div w:id="262229045">
      <w:bodyDiv w:val="1"/>
      <w:marLeft w:val="0"/>
      <w:marRight w:val="0"/>
      <w:marTop w:val="0"/>
      <w:marBottom w:val="0"/>
      <w:divBdr>
        <w:top w:val="none" w:sz="0" w:space="0" w:color="auto"/>
        <w:left w:val="none" w:sz="0" w:space="0" w:color="auto"/>
        <w:bottom w:val="none" w:sz="0" w:space="0" w:color="auto"/>
        <w:right w:val="none" w:sz="0" w:space="0" w:color="auto"/>
      </w:divBdr>
      <w:divsChild>
        <w:div w:id="446971670">
          <w:marLeft w:val="0"/>
          <w:marRight w:val="0"/>
          <w:marTop w:val="0"/>
          <w:marBottom w:val="0"/>
          <w:divBdr>
            <w:top w:val="none" w:sz="0" w:space="0" w:color="auto"/>
            <w:left w:val="none" w:sz="0" w:space="0" w:color="auto"/>
            <w:bottom w:val="none" w:sz="0" w:space="0" w:color="auto"/>
            <w:right w:val="none" w:sz="0" w:space="0" w:color="auto"/>
          </w:divBdr>
        </w:div>
        <w:div w:id="722872420">
          <w:marLeft w:val="0"/>
          <w:marRight w:val="0"/>
          <w:marTop w:val="0"/>
          <w:marBottom w:val="0"/>
          <w:divBdr>
            <w:top w:val="none" w:sz="0" w:space="0" w:color="auto"/>
            <w:left w:val="none" w:sz="0" w:space="0" w:color="auto"/>
            <w:bottom w:val="none" w:sz="0" w:space="0" w:color="auto"/>
            <w:right w:val="none" w:sz="0" w:space="0" w:color="auto"/>
          </w:divBdr>
        </w:div>
        <w:div w:id="336930273">
          <w:marLeft w:val="0"/>
          <w:marRight w:val="0"/>
          <w:marTop w:val="0"/>
          <w:marBottom w:val="0"/>
          <w:divBdr>
            <w:top w:val="none" w:sz="0" w:space="0" w:color="auto"/>
            <w:left w:val="none" w:sz="0" w:space="0" w:color="auto"/>
            <w:bottom w:val="none" w:sz="0" w:space="0" w:color="auto"/>
            <w:right w:val="none" w:sz="0" w:space="0" w:color="auto"/>
          </w:divBdr>
        </w:div>
        <w:div w:id="305479763">
          <w:marLeft w:val="0"/>
          <w:marRight w:val="0"/>
          <w:marTop w:val="0"/>
          <w:marBottom w:val="0"/>
          <w:divBdr>
            <w:top w:val="none" w:sz="0" w:space="0" w:color="auto"/>
            <w:left w:val="none" w:sz="0" w:space="0" w:color="auto"/>
            <w:bottom w:val="none" w:sz="0" w:space="0" w:color="auto"/>
            <w:right w:val="none" w:sz="0" w:space="0" w:color="auto"/>
          </w:divBdr>
        </w:div>
        <w:div w:id="575362826">
          <w:marLeft w:val="0"/>
          <w:marRight w:val="0"/>
          <w:marTop w:val="0"/>
          <w:marBottom w:val="0"/>
          <w:divBdr>
            <w:top w:val="none" w:sz="0" w:space="0" w:color="auto"/>
            <w:left w:val="none" w:sz="0" w:space="0" w:color="auto"/>
            <w:bottom w:val="none" w:sz="0" w:space="0" w:color="auto"/>
            <w:right w:val="none" w:sz="0" w:space="0" w:color="auto"/>
          </w:divBdr>
        </w:div>
        <w:div w:id="1966111873">
          <w:marLeft w:val="0"/>
          <w:marRight w:val="0"/>
          <w:marTop w:val="0"/>
          <w:marBottom w:val="0"/>
          <w:divBdr>
            <w:top w:val="none" w:sz="0" w:space="0" w:color="auto"/>
            <w:left w:val="none" w:sz="0" w:space="0" w:color="auto"/>
            <w:bottom w:val="none" w:sz="0" w:space="0" w:color="auto"/>
            <w:right w:val="none" w:sz="0" w:space="0" w:color="auto"/>
          </w:divBdr>
        </w:div>
        <w:div w:id="1021123456">
          <w:marLeft w:val="0"/>
          <w:marRight w:val="0"/>
          <w:marTop w:val="0"/>
          <w:marBottom w:val="0"/>
          <w:divBdr>
            <w:top w:val="none" w:sz="0" w:space="0" w:color="auto"/>
            <w:left w:val="none" w:sz="0" w:space="0" w:color="auto"/>
            <w:bottom w:val="none" w:sz="0" w:space="0" w:color="auto"/>
            <w:right w:val="none" w:sz="0" w:space="0" w:color="auto"/>
          </w:divBdr>
        </w:div>
        <w:div w:id="2068257637">
          <w:marLeft w:val="0"/>
          <w:marRight w:val="0"/>
          <w:marTop w:val="0"/>
          <w:marBottom w:val="0"/>
          <w:divBdr>
            <w:top w:val="none" w:sz="0" w:space="0" w:color="auto"/>
            <w:left w:val="none" w:sz="0" w:space="0" w:color="auto"/>
            <w:bottom w:val="none" w:sz="0" w:space="0" w:color="auto"/>
            <w:right w:val="none" w:sz="0" w:space="0" w:color="auto"/>
          </w:divBdr>
        </w:div>
        <w:div w:id="900872829">
          <w:marLeft w:val="0"/>
          <w:marRight w:val="0"/>
          <w:marTop w:val="0"/>
          <w:marBottom w:val="0"/>
          <w:divBdr>
            <w:top w:val="none" w:sz="0" w:space="0" w:color="auto"/>
            <w:left w:val="none" w:sz="0" w:space="0" w:color="auto"/>
            <w:bottom w:val="none" w:sz="0" w:space="0" w:color="auto"/>
            <w:right w:val="none" w:sz="0" w:space="0" w:color="auto"/>
          </w:divBdr>
        </w:div>
        <w:div w:id="269092140">
          <w:marLeft w:val="0"/>
          <w:marRight w:val="0"/>
          <w:marTop w:val="0"/>
          <w:marBottom w:val="0"/>
          <w:divBdr>
            <w:top w:val="none" w:sz="0" w:space="0" w:color="auto"/>
            <w:left w:val="none" w:sz="0" w:space="0" w:color="auto"/>
            <w:bottom w:val="none" w:sz="0" w:space="0" w:color="auto"/>
            <w:right w:val="none" w:sz="0" w:space="0" w:color="auto"/>
          </w:divBdr>
        </w:div>
        <w:div w:id="1250427620">
          <w:marLeft w:val="0"/>
          <w:marRight w:val="0"/>
          <w:marTop w:val="0"/>
          <w:marBottom w:val="0"/>
          <w:divBdr>
            <w:top w:val="none" w:sz="0" w:space="0" w:color="auto"/>
            <w:left w:val="none" w:sz="0" w:space="0" w:color="auto"/>
            <w:bottom w:val="none" w:sz="0" w:space="0" w:color="auto"/>
            <w:right w:val="none" w:sz="0" w:space="0" w:color="auto"/>
          </w:divBdr>
        </w:div>
        <w:div w:id="447546018">
          <w:marLeft w:val="0"/>
          <w:marRight w:val="0"/>
          <w:marTop w:val="0"/>
          <w:marBottom w:val="0"/>
          <w:divBdr>
            <w:top w:val="none" w:sz="0" w:space="0" w:color="auto"/>
            <w:left w:val="none" w:sz="0" w:space="0" w:color="auto"/>
            <w:bottom w:val="none" w:sz="0" w:space="0" w:color="auto"/>
            <w:right w:val="none" w:sz="0" w:space="0" w:color="auto"/>
          </w:divBdr>
        </w:div>
        <w:div w:id="1379629538">
          <w:marLeft w:val="0"/>
          <w:marRight w:val="0"/>
          <w:marTop w:val="0"/>
          <w:marBottom w:val="0"/>
          <w:divBdr>
            <w:top w:val="none" w:sz="0" w:space="0" w:color="auto"/>
            <w:left w:val="none" w:sz="0" w:space="0" w:color="auto"/>
            <w:bottom w:val="none" w:sz="0" w:space="0" w:color="auto"/>
            <w:right w:val="none" w:sz="0" w:space="0" w:color="auto"/>
          </w:divBdr>
        </w:div>
        <w:div w:id="182400802">
          <w:marLeft w:val="0"/>
          <w:marRight w:val="0"/>
          <w:marTop w:val="0"/>
          <w:marBottom w:val="0"/>
          <w:divBdr>
            <w:top w:val="none" w:sz="0" w:space="0" w:color="auto"/>
            <w:left w:val="none" w:sz="0" w:space="0" w:color="auto"/>
            <w:bottom w:val="none" w:sz="0" w:space="0" w:color="auto"/>
            <w:right w:val="none" w:sz="0" w:space="0" w:color="auto"/>
          </w:divBdr>
        </w:div>
        <w:div w:id="1338921821">
          <w:marLeft w:val="0"/>
          <w:marRight w:val="0"/>
          <w:marTop w:val="0"/>
          <w:marBottom w:val="0"/>
          <w:divBdr>
            <w:top w:val="none" w:sz="0" w:space="0" w:color="auto"/>
            <w:left w:val="none" w:sz="0" w:space="0" w:color="auto"/>
            <w:bottom w:val="none" w:sz="0" w:space="0" w:color="auto"/>
            <w:right w:val="none" w:sz="0" w:space="0" w:color="auto"/>
          </w:divBdr>
        </w:div>
        <w:div w:id="1821186532">
          <w:marLeft w:val="0"/>
          <w:marRight w:val="0"/>
          <w:marTop w:val="0"/>
          <w:marBottom w:val="0"/>
          <w:divBdr>
            <w:top w:val="none" w:sz="0" w:space="0" w:color="auto"/>
            <w:left w:val="none" w:sz="0" w:space="0" w:color="auto"/>
            <w:bottom w:val="none" w:sz="0" w:space="0" w:color="auto"/>
            <w:right w:val="none" w:sz="0" w:space="0" w:color="auto"/>
          </w:divBdr>
        </w:div>
        <w:div w:id="1755861268">
          <w:marLeft w:val="0"/>
          <w:marRight w:val="0"/>
          <w:marTop w:val="0"/>
          <w:marBottom w:val="0"/>
          <w:divBdr>
            <w:top w:val="none" w:sz="0" w:space="0" w:color="auto"/>
            <w:left w:val="none" w:sz="0" w:space="0" w:color="auto"/>
            <w:bottom w:val="none" w:sz="0" w:space="0" w:color="auto"/>
            <w:right w:val="none" w:sz="0" w:space="0" w:color="auto"/>
          </w:divBdr>
        </w:div>
        <w:div w:id="1254702864">
          <w:marLeft w:val="0"/>
          <w:marRight w:val="0"/>
          <w:marTop w:val="0"/>
          <w:marBottom w:val="0"/>
          <w:divBdr>
            <w:top w:val="none" w:sz="0" w:space="0" w:color="auto"/>
            <w:left w:val="none" w:sz="0" w:space="0" w:color="auto"/>
            <w:bottom w:val="none" w:sz="0" w:space="0" w:color="auto"/>
            <w:right w:val="none" w:sz="0" w:space="0" w:color="auto"/>
          </w:divBdr>
        </w:div>
        <w:div w:id="1733389875">
          <w:marLeft w:val="0"/>
          <w:marRight w:val="0"/>
          <w:marTop w:val="0"/>
          <w:marBottom w:val="0"/>
          <w:divBdr>
            <w:top w:val="none" w:sz="0" w:space="0" w:color="auto"/>
            <w:left w:val="none" w:sz="0" w:space="0" w:color="auto"/>
            <w:bottom w:val="none" w:sz="0" w:space="0" w:color="auto"/>
            <w:right w:val="none" w:sz="0" w:space="0" w:color="auto"/>
          </w:divBdr>
        </w:div>
        <w:div w:id="1393885645">
          <w:marLeft w:val="0"/>
          <w:marRight w:val="0"/>
          <w:marTop w:val="0"/>
          <w:marBottom w:val="0"/>
          <w:divBdr>
            <w:top w:val="none" w:sz="0" w:space="0" w:color="auto"/>
            <w:left w:val="none" w:sz="0" w:space="0" w:color="auto"/>
            <w:bottom w:val="none" w:sz="0" w:space="0" w:color="auto"/>
            <w:right w:val="none" w:sz="0" w:space="0" w:color="auto"/>
          </w:divBdr>
        </w:div>
        <w:div w:id="535507750">
          <w:marLeft w:val="0"/>
          <w:marRight w:val="0"/>
          <w:marTop w:val="0"/>
          <w:marBottom w:val="0"/>
          <w:divBdr>
            <w:top w:val="none" w:sz="0" w:space="0" w:color="auto"/>
            <w:left w:val="none" w:sz="0" w:space="0" w:color="auto"/>
            <w:bottom w:val="none" w:sz="0" w:space="0" w:color="auto"/>
            <w:right w:val="none" w:sz="0" w:space="0" w:color="auto"/>
          </w:divBdr>
        </w:div>
        <w:div w:id="680350447">
          <w:marLeft w:val="0"/>
          <w:marRight w:val="0"/>
          <w:marTop w:val="0"/>
          <w:marBottom w:val="0"/>
          <w:divBdr>
            <w:top w:val="none" w:sz="0" w:space="0" w:color="auto"/>
            <w:left w:val="none" w:sz="0" w:space="0" w:color="auto"/>
            <w:bottom w:val="none" w:sz="0" w:space="0" w:color="auto"/>
            <w:right w:val="none" w:sz="0" w:space="0" w:color="auto"/>
          </w:divBdr>
        </w:div>
        <w:div w:id="1268924552">
          <w:marLeft w:val="0"/>
          <w:marRight w:val="0"/>
          <w:marTop w:val="0"/>
          <w:marBottom w:val="0"/>
          <w:divBdr>
            <w:top w:val="none" w:sz="0" w:space="0" w:color="auto"/>
            <w:left w:val="none" w:sz="0" w:space="0" w:color="auto"/>
            <w:bottom w:val="none" w:sz="0" w:space="0" w:color="auto"/>
            <w:right w:val="none" w:sz="0" w:space="0" w:color="auto"/>
          </w:divBdr>
        </w:div>
        <w:div w:id="1255555517">
          <w:marLeft w:val="0"/>
          <w:marRight w:val="0"/>
          <w:marTop w:val="0"/>
          <w:marBottom w:val="0"/>
          <w:divBdr>
            <w:top w:val="none" w:sz="0" w:space="0" w:color="auto"/>
            <w:left w:val="none" w:sz="0" w:space="0" w:color="auto"/>
            <w:bottom w:val="none" w:sz="0" w:space="0" w:color="auto"/>
            <w:right w:val="none" w:sz="0" w:space="0" w:color="auto"/>
          </w:divBdr>
        </w:div>
        <w:div w:id="1744064463">
          <w:marLeft w:val="0"/>
          <w:marRight w:val="0"/>
          <w:marTop w:val="0"/>
          <w:marBottom w:val="0"/>
          <w:divBdr>
            <w:top w:val="none" w:sz="0" w:space="0" w:color="auto"/>
            <w:left w:val="none" w:sz="0" w:space="0" w:color="auto"/>
            <w:bottom w:val="none" w:sz="0" w:space="0" w:color="auto"/>
            <w:right w:val="none" w:sz="0" w:space="0" w:color="auto"/>
          </w:divBdr>
        </w:div>
        <w:div w:id="242184917">
          <w:marLeft w:val="0"/>
          <w:marRight w:val="0"/>
          <w:marTop w:val="0"/>
          <w:marBottom w:val="0"/>
          <w:divBdr>
            <w:top w:val="none" w:sz="0" w:space="0" w:color="auto"/>
            <w:left w:val="none" w:sz="0" w:space="0" w:color="auto"/>
            <w:bottom w:val="none" w:sz="0" w:space="0" w:color="auto"/>
            <w:right w:val="none" w:sz="0" w:space="0" w:color="auto"/>
          </w:divBdr>
        </w:div>
        <w:div w:id="694385125">
          <w:marLeft w:val="0"/>
          <w:marRight w:val="0"/>
          <w:marTop w:val="0"/>
          <w:marBottom w:val="0"/>
          <w:divBdr>
            <w:top w:val="none" w:sz="0" w:space="0" w:color="auto"/>
            <w:left w:val="none" w:sz="0" w:space="0" w:color="auto"/>
            <w:bottom w:val="none" w:sz="0" w:space="0" w:color="auto"/>
            <w:right w:val="none" w:sz="0" w:space="0" w:color="auto"/>
          </w:divBdr>
        </w:div>
        <w:div w:id="855538696">
          <w:marLeft w:val="0"/>
          <w:marRight w:val="0"/>
          <w:marTop w:val="0"/>
          <w:marBottom w:val="0"/>
          <w:divBdr>
            <w:top w:val="none" w:sz="0" w:space="0" w:color="auto"/>
            <w:left w:val="none" w:sz="0" w:space="0" w:color="auto"/>
            <w:bottom w:val="none" w:sz="0" w:space="0" w:color="auto"/>
            <w:right w:val="none" w:sz="0" w:space="0" w:color="auto"/>
          </w:divBdr>
        </w:div>
        <w:div w:id="981665303">
          <w:marLeft w:val="0"/>
          <w:marRight w:val="0"/>
          <w:marTop w:val="0"/>
          <w:marBottom w:val="0"/>
          <w:divBdr>
            <w:top w:val="none" w:sz="0" w:space="0" w:color="auto"/>
            <w:left w:val="none" w:sz="0" w:space="0" w:color="auto"/>
            <w:bottom w:val="none" w:sz="0" w:space="0" w:color="auto"/>
            <w:right w:val="none" w:sz="0" w:space="0" w:color="auto"/>
          </w:divBdr>
        </w:div>
        <w:div w:id="199974754">
          <w:marLeft w:val="0"/>
          <w:marRight w:val="0"/>
          <w:marTop w:val="0"/>
          <w:marBottom w:val="0"/>
          <w:divBdr>
            <w:top w:val="none" w:sz="0" w:space="0" w:color="auto"/>
            <w:left w:val="none" w:sz="0" w:space="0" w:color="auto"/>
            <w:bottom w:val="none" w:sz="0" w:space="0" w:color="auto"/>
            <w:right w:val="none" w:sz="0" w:space="0" w:color="auto"/>
          </w:divBdr>
        </w:div>
        <w:div w:id="1145707260">
          <w:marLeft w:val="0"/>
          <w:marRight w:val="0"/>
          <w:marTop w:val="0"/>
          <w:marBottom w:val="0"/>
          <w:divBdr>
            <w:top w:val="none" w:sz="0" w:space="0" w:color="auto"/>
            <w:left w:val="none" w:sz="0" w:space="0" w:color="auto"/>
            <w:bottom w:val="none" w:sz="0" w:space="0" w:color="auto"/>
            <w:right w:val="none" w:sz="0" w:space="0" w:color="auto"/>
          </w:divBdr>
        </w:div>
        <w:div w:id="1404137541">
          <w:marLeft w:val="0"/>
          <w:marRight w:val="0"/>
          <w:marTop w:val="0"/>
          <w:marBottom w:val="0"/>
          <w:divBdr>
            <w:top w:val="none" w:sz="0" w:space="0" w:color="auto"/>
            <w:left w:val="none" w:sz="0" w:space="0" w:color="auto"/>
            <w:bottom w:val="none" w:sz="0" w:space="0" w:color="auto"/>
            <w:right w:val="none" w:sz="0" w:space="0" w:color="auto"/>
          </w:divBdr>
        </w:div>
        <w:div w:id="1411466043">
          <w:marLeft w:val="0"/>
          <w:marRight w:val="0"/>
          <w:marTop w:val="0"/>
          <w:marBottom w:val="0"/>
          <w:divBdr>
            <w:top w:val="none" w:sz="0" w:space="0" w:color="auto"/>
            <w:left w:val="none" w:sz="0" w:space="0" w:color="auto"/>
            <w:bottom w:val="none" w:sz="0" w:space="0" w:color="auto"/>
            <w:right w:val="none" w:sz="0" w:space="0" w:color="auto"/>
          </w:divBdr>
        </w:div>
        <w:div w:id="1284576633">
          <w:marLeft w:val="0"/>
          <w:marRight w:val="0"/>
          <w:marTop w:val="0"/>
          <w:marBottom w:val="0"/>
          <w:divBdr>
            <w:top w:val="none" w:sz="0" w:space="0" w:color="auto"/>
            <w:left w:val="none" w:sz="0" w:space="0" w:color="auto"/>
            <w:bottom w:val="none" w:sz="0" w:space="0" w:color="auto"/>
            <w:right w:val="none" w:sz="0" w:space="0" w:color="auto"/>
          </w:divBdr>
        </w:div>
        <w:div w:id="1094548293">
          <w:marLeft w:val="0"/>
          <w:marRight w:val="0"/>
          <w:marTop w:val="0"/>
          <w:marBottom w:val="0"/>
          <w:divBdr>
            <w:top w:val="none" w:sz="0" w:space="0" w:color="auto"/>
            <w:left w:val="none" w:sz="0" w:space="0" w:color="auto"/>
            <w:bottom w:val="none" w:sz="0" w:space="0" w:color="auto"/>
            <w:right w:val="none" w:sz="0" w:space="0" w:color="auto"/>
          </w:divBdr>
        </w:div>
        <w:div w:id="1572960381">
          <w:marLeft w:val="0"/>
          <w:marRight w:val="0"/>
          <w:marTop w:val="0"/>
          <w:marBottom w:val="0"/>
          <w:divBdr>
            <w:top w:val="none" w:sz="0" w:space="0" w:color="auto"/>
            <w:left w:val="none" w:sz="0" w:space="0" w:color="auto"/>
            <w:bottom w:val="none" w:sz="0" w:space="0" w:color="auto"/>
            <w:right w:val="none" w:sz="0" w:space="0" w:color="auto"/>
          </w:divBdr>
        </w:div>
        <w:div w:id="2008048789">
          <w:marLeft w:val="0"/>
          <w:marRight w:val="0"/>
          <w:marTop w:val="0"/>
          <w:marBottom w:val="0"/>
          <w:divBdr>
            <w:top w:val="none" w:sz="0" w:space="0" w:color="auto"/>
            <w:left w:val="none" w:sz="0" w:space="0" w:color="auto"/>
            <w:bottom w:val="none" w:sz="0" w:space="0" w:color="auto"/>
            <w:right w:val="none" w:sz="0" w:space="0" w:color="auto"/>
          </w:divBdr>
        </w:div>
        <w:div w:id="994377910">
          <w:marLeft w:val="0"/>
          <w:marRight w:val="0"/>
          <w:marTop w:val="0"/>
          <w:marBottom w:val="0"/>
          <w:divBdr>
            <w:top w:val="none" w:sz="0" w:space="0" w:color="auto"/>
            <w:left w:val="none" w:sz="0" w:space="0" w:color="auto"/>
            <w:bottom w:val="none" w:sz="0" w:space="0" w:color="auto"/>
            <w:right w:val="none" w:sz="0" w:space="0" w:color="auto"/>
          </w:divBdr>
        </w:div>
        <w:div w:id="1809587195">
          <w:marLeft w:val="0"/>
          <w:marRight w:val="0"/>
          <w:marTop w:val="0"/>
          <w:marBottom w:val="0"/>
          <w:divBdr>
            <w:top w:val="none" w:sz="0" w:space="0" w:color="auto"/>
            <w:left w:val="none" w:sz="0" w:space="0" w:color="auto"/>
            <w:bottom w:val="none" w:sz="0" w:space="0" w:color="auto"/>
            <w:right w:val="none" w:sz="0" w:space="0" w:color="auto"/>
          </w:divBdr>
        </w:div>
        <w:div w:id="490562744">
          <w:marLeft w:val="0"/>
          <w:marRight w:val="0"/>
          <w:marTop w:val="0"/>
          <w:marBottom w:val="0"/>
          <w:divBdr>
            <w:top w:val="none" w:sz="0" w:space="0" w:color="auto"/>
            <w:left w:val="none" w:sz="0" w:space="0" w:color="auto"/>
            <w:bottom w:val="none" w:sz="0" w:space="0" w:color="auto"/>
            <w:right w:val="none" w:sz="0" w:space="0" w:color="auto"/>
          </w:divBdr>
        </w:div>
        <w:div w:id="1449544661">
          <w:marLeft w:val="0"/>
          <w:marRight w:val="0"/>
          <w:marTop w:val="0"/>
          <w:marBottom w:val="0"/>
          <w:divBdr>
            <w:top w:val="none" w:sz="0" w:space="0" w:color="auto"/>
            <w:left w:val="none" w:sz="0" w:space="0" w:color="auto"/>
            <w:bottom w:val="none" w:sz="0" w:space="0" w:color="auto"/>
            <w:right w:val="none" w:sz="0" w:space="0" w:color="auto"/>
          </w:divBdr>
        </w:div>
        <w:div w:id="2043050447">
          <w:marLeft w:val="0"/>
          <w:marRight w:val="0"/>
          <w:marTop w:val="0"/>
          <w:marBottom w:val="0"/>
          <w:divBdr>
            <w:top w:val="none" w:sz="0" w:space="0" w:color="auto"/>
            <w:left w:val="none" w:sz="0" w:space="0" w:color="auto"/>
            <w:bottom w:val="none" w:sz="0" w:space="0" w:color="auto"/>
            <w:right w:val="none" w:sz="0" w:space="0" w:color="auto"/>
          </w:divBdr>
        </w:div>
        <w:div w:id="558593740">
          <w:marLeft w:val="0"/>
          <w:marRight w:val="0"/>
          <w:marTop w:val="0"/>
          <w:marBottom w:val="0"/>
          <w:divBdr>
            <w:top w:val="none" w:sz="0" w:space="0" w:color="auto"/>
            <w:left w:val="none" w:sz="0" w:space="0" w:color="auto"/>
            <w:bottom w:val="none" w:sz="0" w:space="0" w:color="auto"/>
            <w:right w:val="none" w:sz="0" w:space="0" w:color="auto"/>
          </w:divBdr>
        </w:div>
        <w:div w:id="1623614315">
          <w:marLeft w:val="0"/>
          <w:marRight w:val="0"/>
          <w:marTop w:val="0"/>
          <w:marBottom w:val="0"/>
          <w:divBdr>
            <w:top w:val="none" w:sz="0" w:space="0" w:color="auto"/>
            <w:left w:val="none" w:sz="0" w:space="0" w:color="auto"/>
            <w:bottom w:val="none" w:sz="0" w:space="0" w:color="auto"/>
            <w:right w:val="none" w:sz="0" w:space="0" w:color="auto"/>
          </w:divBdr>
        </w:div>
        <w:div w:id="304312833">
          <w:marLeft w:val="0"/>
          <w:marRight w:val="0"/>
          <w:marTop w:val="0"/>
          <w:marBottom w:val="0"/>
          <w:divBdr>
            <w:top w:val="none" w:sz="0" w:space="0" w:color="auto"/>
            <w:left w:val="none" w:sz="0" w:space="0" w:color="auto"/>
            <w:bottom w:val="none" w:sz="0" w:space="0" w:color="auto"/>
            <w:right w:val="none" w:sz="0" w:space="0" w:color="auto"/>
          </w:divBdr>
        </w:div>
        <w:div w:id="1387291962">
          <w:marLeft w:val="0"/>
          <w:marRight w:val="0"/>
          <w:marTop w:val="0"/>
          <w:marBottom w:val="0"/>
          <w:divBdr>
            <w:top w:val="none" w:sz="0" w:space="0" w:color="auto"/>
            <w:left w:val="none" w:sz="0" w:space="0" w:color="auto"/>
            <w:bottom w:val="none" w:sz="0" w:space="0" w:color="auto"/>
            <w:right w:val="none" w:sz="0" w:space="0" w:color="auto"/>
          </w:divBdr>
        </w:div>
        <w:div w:id="1260409747">
          <w:marLeft w:val="0"/>
          <w:marRight w:val="0"/>
          <w:marTop w:val="0"/>
          <w:marBottom w:val="0"/>
          <w:divBdr>
            <w:top w:val="none" w:sz="0" w:space="0" w:color="auto"/>
            <w:left w:val="none" w:sz="0" w:space="0" w:color="auto"/>
            <w:bottom w:val="none" w:sz="0" w:space="0" w:color="auto"/>
            <w:right w:val="none" w:sz="0" w:space="0" w:color="auto"/>
          </w:divBdr>
        </w:div>
        <w:div w:id="1796556672">
          <w:marLeft w:val="0"/>
          <w:marRight w:val="0"/>
          <w:marTop w:val="0"/>
          <w:marBottom w:val="0"/>
          <w:divBdr>
            <w:top w:val="none" w:sz="0" w:space="0" w:color="auto"/>
            <w:left w:val="none" w:sz="0" w:space="0" w:color="auto"/>
            <w:bottom w:val="none" w:sz="0" w:space="0" w:color="auto"/>
            <w:right w:val="none" w:sz="0" w:space="0" w:color="auto"/>
          </w:divBdr>
        </w:div>
        <w:div w:id="1587877859">
          <w:marLeft w:val="0"/>
          <w:marRight w:val="0"/>
          <w:marTop w:val="0"/>
          <w:marBottom w:val="0"/>
          <w:divBdr>
            <w:top w:val="none" w:sz="0" w:space="0" w:color="auto"/>
            <w:left w:val="none" w:sz="0" w:space="0" w:color="auto"/>
            <w:bottom w:val="none" w:sz="0" w:space="0" w:color="auto"/>
            <w:right w:val="none" w:sz="0" w:space="0" w:color="auto"/>
          </w:divBdr>
        </w:div>
        <w:div w:id="1117220256">
          <w:marLeft w:val="0"/>
          <w:marRight w:val="0"/>
          <w:marTop w:val="0"/>
          <w:marBottom w:val="0"/>
          <w:divBdr>
            <w:top w:val="none" w:sz="0" w:space="0" w:color="auto"/>
            <w:left w:val="none" w:sz="0" w:space="0" w:color="auto"/>
            <w:bottom w:val="none" w:sz="0" w:space="0" w:color="auto"/>
            <w:right w:val="none" w:sz="0" w:space="0" w:color="auto"/>
          </w:divBdr>
        </w:div>
        <w:div w:id="238714544">
          <w:marLeft w:val="0"/>
          <w:marRight w:val="0"/>
          <w:marTop w:val="0"/>
          <w:marBottom w:val="0"/>
          <w:divBdr>
            <w:top w:val="none" w:sz="0" w:space="0" w:color="auto"/>
            <w:left w:val="none" w:sz="0" w:space="0" w:color="auto"/>
            <w:bottom w:val="none" w:sz="0" w:space="0" w:color="auto"/>
            <w:right w:val="none" w:sz="0" w:space="0" w:color="auto"/>
          </w:divBdr>
        </w:div>
        <w:div w:id="243222080">
          <w:marLeft w:val="0"/>
          <w:marRight w:val="0"/>
          <w:marTop w:val="0"/>
          <w:marBottom w:val="0"/>
          <w:divBdr>
            <w:top w:val="none" w:sz="0" w:space="0" w:color="auto"/>
            <w:left w:val="none" w:sz="0" w:space="0" w:color="auto"/>
            <w:bottom w:val="none" w:sz="0" w:space="0" w:color="auto"/>
            <w:right w:val="none" w:sz="0" w:space="0" w:color="auto"/>
          </w:divBdr>
        </w:div>
        <w:div w:id="758990741">
          <w:marLeft w:val="0"/>
          <w:marRight w:val="0"/>
          <w:marTop w:val="0"/>
          <w:marBottom w:val="0"/>
          <w:divBdr>
            <w:top w:val="none" w:sz="0" w:space="0" w:color="auto"/>
            <w:left w:val="none" w:sz="0" w:space="0" w:color="auto"/>
            <w:bottom w:val="none" w:sz="0" w:space="0" w:color="auto"/>
            <w:right w:val="none" w:sz="0" w:space="0" w:color="auto"/>
          </w:divBdr>
        </w:div>
        <w:div w:id="1462310324">
          <w:marLeft w:val="0"/>
          <w:marRight w:val="0"/>
          <w:marTop w:val="0"/>
          <w:marBottom w:val="0"/>
          <w:divBdr>
            <w:top w:val="none" w:sz="0" w:space="0" w:color="auto"/>
            <w:left w:val="none" w:sz="0" w:space="0" w:color="auto"/>
            <w:bottom w:val="none" w:sz="0" w:space="0" w:color="auto"/>
            <w:right w:val="none" w:sz="0" w:space="0" w:color="auto"/>
          </w:divBdr>
        </w:div>
        <w:div w:id="445545296">
          <w:marLeft w:val="0"/>
          <w:marRight w:val="0"/>
          <w:marTop w:val="0"/>
          <w:marBottom w:val="0"/>
          <w:divBdr>
            <w:top w:val="none" w:sz="0" w:space="0" w:color="auto"/>
            <w:left w:val="none" w:sz="0" w:space="0" w:color="auto"/>
            <w:bottom w:val="none" w:sz="0" w:space="0" w:color="auto"/>
            <w:right w:val="none" w:sz="0" w:space="0" w:color="auto"/>
          </w:divBdr>
        </w:div>
        <w:div w:id="167063431">
          <w:marLeft w:val="0"/>
          <w:marRight w:val="0"/>
          <w:marTop w:val="0"/>
          <w:marBottom w:val="0"/>
          <w:divBdr>
            <w:top w:val="none" w:sz="0" w:space="0" w:color="auto"/>
            <w:left w:val="none" w:sz="0" w:space="0" w:color="auto"/>
            <w:bottom w:val="none" w:sz="0" w:space="0" w:color="auto"/>
            <w:right w:val="none" w:sz="0" w:space="0" w:color="auto"/>
          </w:divBdr>
        </w:div>
        <w:div w:id="1131945681">
          <w:marLeft w:val="0"/>
          <w:marRight w:val="0"/>
          <w:marTop w:val="0"/>
          <w:marBottom w:val="0"/>
          <w:divBdr>
            <w:top w:val="none" w:sz="0" w:space="0" w:color="auto"/>
            <w:left w:val="none" w:sz="0" w:space="0" w:color="auto"/>
            <w:bottom w:val="none" w:sz="0" w:space="0" w:color="auto"/>
            <w:right w:val="none" w:sz="0" w:space="0" w:color="auto"/>
          </w:divBdr>
        </w:div>
        <w:div w:id="1019281958">
          <w:marLeft w:val="0"/>
          <w:marRight w:val="0"/>
          <w:marTop w:val="0"/>
          <w:marBottom w:val="0"/>
          <w:divBdr>
            <w:top w:val="none" w:sz="0" w:space="0" w:color="auto"/>
            <w:left w:val="none" w:sz="0" w:space="0" w:color="auto"/>
            <w:bottom w:val="none" w:sz="0" w:space="0" w:color="auto"/>
            <w:right w:val="none" w:sz="0" w:space="0" w:color="auto"/>
          </w:divBdr>
        </w:div>
        <w:div w:id="1711219162">
          <w:marLeft w:val="0"/>
          <w:marRight w:val="0"/>
          <w:marTop w:val="0"/>
          <w:marBottom w:val="0"/>
          <w:divBdr>
            <w:top w:val="none" w:sz="0" w:space="0" w:color="auto"/>
            <w:left w:val="none" w:sz="0" w:space="0" w:color="auto"/>
            <w:bottom w:val="none" w:sz="0" w:space="0" w:color="auto"/>
            <w:right w:val="none" w:sz="0" w:space="0" w:color="auto"/>
          </w:divBdr>
        </w:div>
        <w:div w:id="717897873">
          <w:marLeft w:val="0"/>
          <w:marRight w:val="0"/>
          <w:marTop w:val="0"/>
          <w:marBottom w:val="0"/>
          <w:divBdr>
            <w:top w:val="none" w:sz="0" w:space="0" w:color="auto"/>
            <w:left w:val="none" w:sz="0" w:space="0" w:color="auto"/>
            <w:bottom w:val="none" w:sz="0" w:space="0" w:color="auto"/>
            <w:right w:val="none" w:sz="0" w:space="0" w:color="auto"/>
          </w:divBdr>
        </w:div>
        <w:div w:id="13116813">
          <w:marLeft w:val="0"/>
          <w:marRight w:val="0"/>
          <w:marTop w:val="0"/>
          <w:marBottom w:val="0"/>
          <w:divBdr>
            <w:top w:val="none" w:sz="0" w:space="0" w:color="auto"/>
            <w:left w:val="none" w:sz="0" w:space="0" w:color="auto"/>
            <w:bottom w:val="none" w:sz="0" w:space="0" w:color="auto"/>
            <w:right w:val="none" w:sz="0" w:space="0" w:color="auto"/>
          </w:divBdr>
        </w:div>
        <w:div w:id="2060352476">
          <w:marLeft w:val="0"/>
          <w:marRight w:val="0"/>
          <w:marTop w:val="0"/>
          <w:marBottom w:val="0"/>
          <w:divBdr>
            <w:top w:val="none" w:sz="0" w:space="0" w:color="auto"/>
            <w:left w:val="none" w:sz="0" w:space="0" w:color="auto"/>
            <w:bottom w:val="none" w:sz="0" w:space="0" w:color="auto"/>
            <w:right w:val="none" w:sz="0" w:space="0" w:color="auto"/>
          </w:divBdr>
        </w:div>
        <w:div w:id="718630994">
          <w:marLeft w:val="0"/>
          <w:marRight w:val="0"/>
          <w:marTop w:val="0"/>
          <w:marBottom w:val="0"/>
          <w:divBdr>
            <w:top w:val="none" w:sz="0" w:space="0" w:color="auto"/>
            <w:left w:val="none" w:sz="0" w:space="0" w:color="auto"/>
            <w:bottom w:val="none" w:sz="0" w:space="0" w:color="auto"/>
            <w:right w:val="none" w:sz="0" w:space="0" w:color="auto"/>
          </w:divBdr>
        </w:div>
        <w:div w:id="448816556">
          <w:marLeft w:val="0"/>
          <w:marRight w:val="0"/>
          <w:marTop w:val="0"/>
          <w:marBottom w:val="0"/>
          <w:divBdr>
            <w:top w:val="none" w:sz="0" w:space="0" w:color="auto"/>
            <w:left w:val="none" w:sz="0" w:space="0" w:color="auto"/>
            <w:bottom w:val="none" w:sz="0" w:space="0" w:color="auto"/>
            <w:right w:val="none" w:sz="0" w:space="0" w:color="auto"/>
          </w:divBdr>
        </w:div>
        <w:div w:id="934484625">
          <w:marLeft w:val="0"/>
          <w:marRight w:val="0"/>
          <w:marTop w:val="0"/>
          <w:marBottom w:val="0"/>
          <w:divBdr>
            <w:top w:val="none" w:sz="0" w:space="0" w:color="auto"/>
            <w:left w:val="none" w:sz="0" w:space="0" w:color="auto"/>
            <w:bottom w:val="none" w:sz="0" w:space="0" w:color="auto"/>
            <w:right w:val="none" w:sz="0" w:space="0" w:color="auto"/>
          </w:divBdr>
        </w:div>
        <w:div w:id="735661859">
          <w:marLeft w:val="0"/>
          <w:marRight w:val="0"/>
          <w:marTop w:val="0"/>
          <w:marBottom w:val="0"/>
          <w:divBdr>
            <w:top w:val="none" w:sz="0" w:space="0" w:color="auto"/>
            <w:left w:val="none" w:sz="0" w:space="0" w:color="auto"/>
            <w:bottom w:val="none" w:sz="0" w:space="0" w:color="auto"/>
            <w:right w:val="none" w:sz="0" w:space="0" w:color="auto"/>
          </w:divBdr>
        </w:div>
        <w:div w:id="1125739328">
          <w:marLeft w:val="0"/>
          <w:marRight w:val="0"/>
          <w:marTop w:val="0"/>
          <w:marBottom w:val="0"/>
          <w:divBdr>
            <w:top w:val="none" w:sz="0" w:space="0" w:color="auto"/>
            <w:left w:val="none" w:sz="0" w:space="0" w:color="auto"/>
            <w:bottom w:val="none" w:sz="0" w:space="0" w:color="auto"/>
            <w:right w:val="none" w:sz="0" w:space="0" w:color="auto"/>
          </w:divBdr>
        </w:div>
        <w:div w:id="274143405">
          <w:marLeft w:val="0"/>
          <w:marRight w:val="0"/>
          <w:marTop w:val="0"/>
          <w:marBottom w:val="0"/>
          <w:divBdr>
            <w:top w:val="none" w:sz="0" w:space="0" w:color="auto"/>
            <w:left w:val="none" w:sz="0" w:space="0" w:color="auto"/>
            <w:bottom w:val="none" w:sz="0" w:space="0" w:color="auto"/>
            <w:right w:val="none" w:sz="0" w:space="0" w:color="auto"/>
          </w:divBdr>
        </w:div>
        <w:div w:id="756557492">
          <w:marLeft w:val="0"/>
          <w:marRight w:val="0"/>
          <w:marTop w:val="0"/>
          <w:marBottom w:val="0"/>
          <w:divBdr>
            <w:top w:val="none" w:sz="0" w:space="0" w:color="auto"/>
            <w:left w:val="none" w:sz="0" w:space="0" w:color="auto"/>
            <w:bottom w:val="none" w:sz="0" w:space="0" w:color="auto"/>
            <w:right w:val="none" w:sz="0" w:space="0" w:color="auto"/>
          </w:divBdr>
        </w:div>
      </w:divsChild>
    </w:div>
    <w:div w:id="264390087">
      <w:bodyDiv w:val="1"/>
      <w:marLeft w:val="0"/>
      <w:marRight w:val="0"/>
      <w:marTop w:val="0"/>
      <w:marBottom w:val="0"/>
      <w:divBdr>
        <w:top w:val="none" w:sz="0" w:space="0" w:color="auto"/>
        <w:left w:val="none" w:sz="0" w:space="0" w:color="auto"/>
        <w:bottom w:val="none" w:sz="0" w:space="0" w:color="auto"/>
        <w:right w:val="none" w:sz="0" w:space="0" w:color="auto"/>
      </w:divBdr>
      <w:divsChild>
        <w:div w:id="168525039">
          <w:marLeft w:val="0"/>
          <w:marRight w:val="0"/>
          <w:marTop w:val="0"/>
          <w:marBottom w:val="0"/>
          <w:divBdr>
            <w:top w:val="none" w:sz="0" w:space="0" w:color="auto"/>
            <w:left w:val="none" w:sz="0" w:space="0" w:color="auto"/>
            <w:bottom w:val="none" w:sz="0" w:space="0" w:color="auto"/>
            <w:right w:val="none" w:sz="0" w:space="0" w:color="auto"/>
          </w:divBdr>
        </w:div>
        <w:div w:id="1998340037">
          <w:marLeft w:val="0"/>
          <w:marRight w:val="0"/>
          <w:marTop w:val="0"/>
          <w:marBottom w:val="0"/>
          <w:divBdr>
            <w:top w:val="none" w:sz="0" w:space="0" w:color="auto"/>
            <w:left w:val="none" w:sz="0" w:space="0" w:color="auto"/>
            <w:bottom w:val="none" w:sz="0" w:space="0" w:color="auto"/>
            <w:right w:val="none" w:sz="0" w:space="0" w:color="auto"/>
          </w:divBdr>
        </w:div>
        <w:div w:id="702485700">
          <w:marLeft w:val="0"/>
          <w:marRight w:val="0"/>
          <w:marTop w:val="0"/>
          <w:marBottom w:val="0"/>
          <w:divBdr>
            <w:top w:val="none" w:sz="0" w:space="0" w:color="auto"/>
            <w:left w:val="none" w:sz="0" w:space="0" w:color="auto"/>
            <w:bottom w:val="none" w:sz="0" w:space="0" w:color="auto"/>
            <w:right w:val="none" w:sz="0" w:space="0" w:color="auto"/>
          </w:divBdr>
        </w:div>
        <w:div w:id="1668362269">
          <w:marLeft w:val="0"/>
          <w:marRight w:val="0"/>
          <w:marTop w:val="0"/>
          <w:marBottom w:val="0"/>
          <w:divBdr>
            <w:top w:val="none" w:sz="0" w:space="0" w:color="auto"/>
            <w:left w:val="none" w:sz="0" w:space="0" w:color="auto"/>
            <w:bottom w:val="none" w:sz="0" w:space="0" w:color="auto"/>
            <w:right w:val="none" w:sz="0" w:space="0" w:color="auto"/>
          </w:divBdr>
        </w:div>
        <w:div w:id="5403664">
          <w:marLeft w:val="0"/>
          <w:marRight w:val="0"/>
          <w:marTop w:val="0"/>
          <w:marBottom w:val="0"/>
          <w:divBdr>
            <w:top w:val="none" w:sz="0" w:space="0" w:color="auto"/>
            <w:left w:val="none" w:sz="0" w:space="0" w:color="auto"/>
            <w:bottom w:val="none" w:sz="0" w:space="0" w:color="auto"/>
            <w:right w:val="none" w:sz="0" w:space="0" w:color="auto"/>
          </w:divBdr>
        </w:div>
        <w:div w:id="216864195">
          <w:marLeft w:val="0"/>
          <w:marRight w:val="0"/>
          <w:marTop w:val="0"/>
          <w:marBottom w:val="0"/>
          <w:divBdr>
            <w:top w:val="none" w:sz="0" w:space="0" w:color="auto"/>
            <w:left w:val="none" w:sz="0" w:space="0" w:color="auto"/>
            <w:bottom w:val="none" w:sz="0" w:space="0" w:color="auto"/>
            <w:right w:val="none" w:sz="0" w:space="0" w:color="auto"/>
          </w:divBdr>
        </w:div>
        <w:div w:id="872422730">
          <w:marLeft w:val="0"/>
          <w:marRight w:val="0"/>
          <w:marTop w:val="0"/>
          <w:marBottom w:val="0"/>
          <w:divBdr>
            <w:top w:val="none" w:sz="0" w:space="0" w:color="auto"/>
            <w:left w:val="none" w:sz="0" w:space="0" w:color="auto"/>
            <w:bottom w:val="none" w:sz="0" w:space="0" w:color="auto"/>
            <w:right w:val="none" w:sz="0" w:space="0" w:color="auto"/>
          </w:divBdr>
        </w:div>
        <w:div w:id="1318068105">
          <w:marLeft w:val="0"/>
          <w:marRight w:val="0"/>
          <w:marTop w:val="0"/>
          <w:marBottom w:val="0"/>
          <w:divBdr>
            <w:top w:val="none" w:sz="0" w:space="0" w:color="auto"/>
            <w:left w:val="none" w:sz="0" w:space="0" w:color="auto"/>
            <w:bottom w:val="none" w:sz="0" w:space="0" w:color="auto"/>
            <w:right w:val="none" w:sz="0" w:space="0" w:color="auto"/>
          </w:divBdr>
        </w:div>
        <w:div w:id="2003778370">
          <w:marLeft w:val="0"/>
          <w:marRight w:val="0"/>
          <w:marTop w:val="0"/>
          <w:marBottom w:val="0"/>
          <w:divBdr>
            <w:top w:val="none" w:sz="0" w:space="0" w:color="auto"/>
            <w:left w:val="none" w:sz="0" w:space="0" w:color="auto"/>
            <w:bottom w:val="none" w:sz="0" w:space="0" w:color="auto"/>
            <w:right w:val="none" w:sz="0" w:space="0" w:color="auto"/>
          </w:divBdr>
        </w:div>
        <w:div w:id="1513766787">
          <w:marLeft w:val="0"/>
          <w:marRight w:val="0"/>
          <w:marTop w:val="0"/>
          <w:marBottom w:val="0"/>
          <w:divBdr>
            <w:top w:val="none" w:sz="0" w:space="0" w:color="auto"/>
            <w:left w:val="none" w:sz="0" w:space="0" w:color="auto"/>
            <w:bottom w:val="none" w:sz="0" w:space="0" w:color="auto"/>
            <w:right w:val="none" w:sz="0" w:space="0" w:color="auto"/>
          </w:divBdr>
        </w:div>
        <w:div w:id="1934320407">
          <w:marLeft w:val="0"/>
          <w:marRight w:val="0"/>
          <w:marTop w:val="0"/>
          <w:marBottom w:val="0"/>
          <w:divBdr>
            <w:top w:val="none" w:sz="0" w:space="0" w:color="auto"/>
            <w:left w:val="none" w:sz="0" w:space="0" w:color="auto"/>
            <w:bottom w:val="none" w:sz="0" w:space="0" w:color="auto"/>
            <w:right w:val="none" w:sz="0" w:space="0" w:color="auto"/>
          </w:divBdr>
        </w:div>
        <w:div w:id="229729607">
          <w:marLeft w:val="0"/>
          <w:marRight w:val="0"/>
          <w:marTop w:val="0"/>
          <w:marBottom w:val="0"/>
          <w:divBdr>
            <w:top w:val="none" w:sz="0" w:space="0" w:color="auto"/>
            <w:left w:val="none" w:sz="0" w:space="0" w:color="auto"/>
            <w:bottom w:val="none" w:sz="0" w:space="0" w:color="auto"/>
            <w:right w:val="none" w:sz="0" w:space="0" w:color="auto"/>
          </w:divBdr>
        </w:div>
        <w:div w:id="107313596">
          <w:marLeft w:val="0"/>
          <w:marRight w:val="0"/>
          <w:marTop w:val="0"/>
          <w:marBottom w:val="0"/>
          <w:divBdr>
            <w:top w:val="none" w:sz="0" w:space="0" w:color="auto"/>
            <w:left w:val="none" w:sz="0" w:space="0" w:color="auto"/>
            <w:bottom w:val="none" w:sz="0" w:space="0" w:color="auto"/>
            <w:right w:val="none" w:sz="0" w:space="0" w:color="auto"/>
          </w:divBdr>
        </w:div>
        <w:div w:id="19820433">
          <w:marLeft w:val="0"/>
          <w:marRight w:val="0"/>
          <w:marTop w:val="0"/>
          <w:marBottom w:val="0"/>
          <w:divBdr>
            <w:top w:val="none" w:sz="0" w:space="0" w:color="auto"/>
            <w:left w:val="none" w:sz="0" w:space="0" w:color="auto"/>
            <w:bottom w:val="none" w:sz="0" w:space="0" w:color="auto"/>
            <w:right w:val="none" w:sz="0" w:space="0" w:color="auto"/>
          </w:divBdr>
        </w:div>
        <w:div w:id="242304315">
          <w:marLeft w:val="0"/>
          <w:marRight w:val="0"/>
          <w:marTop w:val="0"/>
          <w:marBottom w:val="0"/>
          <w:divBdr>
            <w:top w:val="none" w:sz="0" w:space="0" w:color="auto"/>
            <w:left w:val="none" w:sz="0" w:space="0" w:color="auto"/>
            <w:bottom w:val="none" w:sz="0" w:space="0" w:color="auto"/>
            <w:right w:val="none" w:sz="0" w:space="0" w:color="auto"/>
          </w:divBdr>
        </w:div>
        <w:div w:id="1310550802">
          <w:marLeft w:val="0"/>
          <w:marRight w:val="0"/>
          <w:marTop w:val="0"/>
          <w:marBottom w:val="0"/>
          <w:divBdr>
            <w:top w:val="none" w:sz="0" w:space="0" w:color="auto"/>
            <w:left w:val="none" w:sz="0" w:space="0" w:color="auto"/>
            <w:bottom w:val="none" w:sz="0" w:space="0" w:color="auto"/>
            <w:right w:val="none" w:sz="0" w:space="0" w:color="auto"/>
          </w:divBdr>
        </w:div>
        <w:div w:id="769472051">
          <w:marLeft w:val="0"/>
          <w:marRight w:val="0"/>
          <w:marTop w:val="0"/>
          <w:marBottom w:val="0"/>
          <w:divBdr>
            <w:top w:val="none" w:sz="0" w:space="0" w:color="auto"/>
            <w:left w:val="none" w:sz="0" w:space="0" w:color="auto"/>
            <w:bottom w:val="none" w:sz="0" w:space="0" w:color="auto"/>
            <w:right w:val="none" w:sz="0" w:space="0" w:color="auto"/>
          </w:divBdr>
        </w:div>
        <w:div w:id="1929341881">
          <w:marLeft w:val="0"/>
          <w:marRight w:val="0"/>
          <w:marTop w:val="0"/>
          <w:marBottom w:val="0"/>
          <w:divBdr>
            <w:top w:val="none" w:sz="0" w:space="0" w:color="auto"/>
            <w:left w:val="none" w:sz="0" w:space="0" w:color="auto"/>
            <w:bottom w:val="none" w:sz="0" w:space="0" w:color="auto"/>
            <w:right w:val="none" w:sz="0" w:space="0" w:color="auto"/>
          </w:divBdr>
        </w:div>
        <w:div w:id="1114976954">
          <w:marLeft w:val="0"/>
          <w:marRight w:val="0"/>
          <w:marTop w:val="0"/>
          <w:marBottom w:val="0"/>
          <w:divBdr>
            <w:top w:val="none" w:sz="0" w:space="0" w:color="auto"/>
            <w:left w:val="none" w:sz="0" w:space="0" w:color="auto"/>
            <w:bottom w:val="none" w:sz="0" w:space="0" w:color="auto"/>
            <w:right w:val="none" w:sz="0" w:space="0" w:color="auto"/>
          </w:divBdr>
        </w:div>
        <w:div w:id="75564645">
          <w:marLeft w:val="0"/>
          <w:marRight w:val="0"/>
          <w:marTop w:val="0"/>
          <w:marBottom w:val="0"/>
          <w:divBdr>
            <w:top w:val="none" w:sz="0" w:space="0" w:color="auto"/>
            <w:left w:val="none" w:sz="0" w:space="0" w:color="auto"/>
            <w:bottom w:val="none" w:sz="0" w:space="0" w:color="auto"/>
            <w:right w:val="none" w:sz="0" w:space="0" w:color="auto"/>
          </w:divBdr>
        </w:div>
        <w:div w:id="1425686420">
          <w:marLeft w:val="0"/>
          <w:marRight w:val="0"/>
          <w:marTop w:val="0"/>
          <w:marBottom w:val="0"/>
          <w:divBdr>
            <w:top w:val="none" w:sz="0" w:space="0" w:color="auto"/>
            <w:left w:val="none" w:sz="0" w:space="0" w:color="auto"/>
            <w:bottom w:val="none" w:sz="0" w:space="0" w:color="auto"/>
            <w:right w:val="none" w:sz="0" w:space="0" w:color="auto"/>
          </w:divBdr>
        </w:div>
        <w:div w:id="1199975859">
          <w:marLeft w:val="0"/>
          <w:marRight w:val="0"/>
          <w:marTop w:val="0"/>
          <w:marBottom w:val="0"/>
          <w:divBdr>
            <w:top w:val="none" w:sz="0" w:space="0" w:color="auto"/>
            <w:left w:val="none" w:sz="0" w:space="0" w:color="auto"/>
            <w:bottom w:val="none" w:sz="0" w:space="0" w:color="auto"/>
            <w:right w:val="none" w:sz="0" w:space="0" w:color="auto"/>
          </w:divBdr>
        </w:div>
        <w:div w:id="1849909738">
          <w:marLeft w:val="0"/>
          <w:marRight w:val="0"/>
          <w:marTop w:val="0"/>
          <w:marBottom w:val="0"/>
          <w:divBdr>
            <w:top w:val="none" w:sz="0" w:space="0" w:color="auto"/>
            <w:left w:val="none" w:sz="0" w:space="0" w:color="auto"/>
            <w:bottom w:val="none" w:sz="0" w:space="0" w:color="auto"/>
            <w:right w:val="none" w:sz="0" w:space="0" w:color="auto"/>
          </w:divBdr>
        </w:div>
        <w:div w:id="2030451226">
          <w:marLeft w:val="0"/>
          <w:marRight w:val="0"/>
          <w:marTop w:val="0"/>
          <w:marBottom w:val="0"/>
          <w:divBdr>
            <w:top w:val="none" w:sz="0" w:space="0" w:color="auto"/>
            <w:left w:val="none" w:sz="0" w:space="0" w:color="auto"/>
            <w:bottom w:val="none" w:sz="0" w:space="0" w:color="auto"/>
            <w:right w:val="none" w:sz="0" w:space="0" w:color="auto"/>
          </w:divBdr>
        </w:div>
        <w:div w:id="2038239739">
          <w:marLeft w:val="0"/>
          <w:marRight w:val="0"/>
          <w:marTop w:val="0"/>
          <w:marBottom w:val="0"/>
          <w:divBdr>
            <w:top w:val="none" w:sz="0" w:space="0" w:color="auto"/>
            <w:left w:val="none" w:sz="0" w:space="0" w:color="auto"/>
            <w:bottom w:val="none" w:sz="0" w:space="0" w:color="auto"/>
            <w:right w:val="none" w:sz="0" w:space="0" w:color="auto"/>
          </w:divBdr>
        </w:div>
        <w:div w:id="1255478912">
          <w:marLeft w:val="0"/>
          <w:marRight w:val="0"/>
          <w:marTop w:val="0"/>
          <w:marBottom w:val="0"/>
          <w:divBdr>
            <w:top w:val="none" w:sz="0" w:space="0" w:color="auto"/>
            <w:left w:val="none" w:sz="0" w:space="0" w:color="auto"/>
            <w:bottom w:val="none" w:sz="0" w:space="0" w:color="auto"/>
            <w:right w:val="none" w:sz="0" w:space="0" w:color="auto"/>
          </w:divBdr>
        </w:div>
        <w:div w:id="1958483271">
          <w:marLeft w:val="0"/>
          <w:marRight w:val="0"/>
          <w:marTop w:val="0"/>
          <w:marBottom w:val="0"/>
          <w:divBdr>
            <w:top w:val="none" w:sz="0" w:space="0" w:color="auto"/>
            <w:left w:val="none" w:sz="0" w:space="0" w:color="auto"/>
            <w:bottom w:val="none" w:sz="0" w:space="0" w:color="auto"/>
            <w:right w:val="none" w:sz="0" w:space="0" w:color="auto"/>
          </w:divBdr>
        </w:div>
        <w:div w:id="1868828819">
          <w:marLeft w:val="0"/>
          <w:marRight w:val="0"/>
          <w:marTop w:val="0"/>
          <w:marBottom w:val="0"/>
          <w:divBdr>
            <w:top w:val="none" w:sz="0" w:space="0" w:color="auto"/>
            <w:left w:val="none" w:sz="0" w:space="0" w:color="auto"/>
            <w:bottom w:val="none" w:sz="0" w:space="0" w:color="auto"/>
            <w:right w:val="none" w:sz="0" w:space="0" w:color="auto"/>
          </w:divBdr>
        </w:div>
        <w:div w:id="19859952">
          <w:marLeft w:val="0"/>
          <w:marRight w:val="0"/>
          <w:marTop w:val="0"/>
          <w:marBottom w:val="0"/>
          <w:divBdr>
            <w:top w:val="none" w:sz="0" w:space="0" w:color="auto"/>
            <w:left w:val="none" w:sz="0" w:space="0" w:color="auto"/>
            <w:bottom w:val="none" w:sz="0" w:space="0" w:color="auto"/>
            <w:right w:val="none" w:sz="0" w:space="0" w:color="auto"/>
          </w:divBdr>
        </w:div>
        <w:div w:id="769545682">
          <w:marLeft w:val="0"/>
          <w:marRight w:val="0"/>
          <w:marTop w:val="0"/>
          <w:marBottom w:val="0"/>
          <w:divBdr>
            <w:top w:val="none" w:sz="0" w:space="0" w:color="auto"/>
            <w:left w:val="none" w:sz="0" w:space="0" w:color="auto"/>
            <w:bottom w:val="none" w:sz="0" w:space="0" w:color="auto"/>
            <w:right w:val="none" w:sz="0" w:space="0" w:color="auto"/>
          </w:divBdr>
        </w:div>
        <w:div w:id="1080105518">
          <w:marLeft w:val="0"/>
          <w:marRight w:val="0"/>
          <w:marTop w:val="0"/>
          <w:marBottom w:val="0"/>
          <w:divBdr>
            <w:top w:val="none" w:sz="0" w:space="0" w:color="auto"/>
            <w:left w:val="none" w:sz="0" w:space="0" w:color="auto"/>
            <w:bottom w:val="none" w:sz="0" w:space="0" w:color="auto"/>
            <w:right w:val="none" w:sz="0" w:space="0" w:color="auto"/>
          </w:divBdr>
        </w:div>
        <w:div w:id="1809397991">
          <w:marLeft w:val="0"/>
          <w:marRight w:val="0"/>
          <w:marTop w:val="0"/>
          <w:marBottom w:val="0"/>
          <w:divBdr>
            <w:top w:val="none" w:sz="0" w:space="0" w:color="auto"/>
            <w:left w:val="none" w:sz="0" w:space="0" w:color="auto"/>
            <w:bottom w:val="none" w:sz="0" w:space="0" w:color="auto"/>
            <w:right w:val="none" w:sz="0" w:space="0" w:color="auto"/>
          </w:divBdr>
        </w:div>
        <w:div w:id="316499533">
          <w:marLeft w:val="0"/>
          <w:marRight w:val="0"/>
          <w:marTop w:val="0"/>
          <w:marBottom w:val="0"/>
          <w:divBdr>
            <w:top w:val="none" w:sz="0" w:space="0" w:color="auto"/>
            <w:left w:val="none" w:sz="0" w:space="0" w:color="auto"/>
            <w:bottom w:val="none" w:sz="0" w:space="0" w:color="auto"/>
            <w:right w:val="none" w:sz="0" w:space="0" w:color="auto"/>
          </w:divBdr>
        </w:div>
        <w:div w:id="2079397686">
          <w:marLeft w:val="0"/>
          <w:marRight w:val="0"/>
          <w:marTop w:val="0"/>
          <w:marBottom w:val="0"/>
          <w:divBdr>
            <w:top w:val="none" w:sz="0" w:space="0" w:color="auto"/>
            <w:left w:val="none" w:sz="0" w:space="0" w:color="auto"/>
            <w:bottom w:val="none" w:sz="0" w:space="0" w:color="auto"/>
            <w:right w:val="none" w:sz="0" w:space="0" w:color="auto"/>
          </w:divBdr>
        </w:div>
        <w:div w:id="1337928544">
          <w:marLeft w:val="0"/>
          <w:marRight w:val="0"/>
          <w:marTop w:val="0"/>
          <w:marBottom w:val="0"/>
          <w:divBdr>
            <w:top w:val="none" w:sz="0" w:space="0" w:color="auto"/>
            <w:left w:val="none" w:sz="0" w:space="0" w:color="auto"/>
            <w:bottom w:val="none" w:sz="0" w:space="0" w:color="auto"/>
            <w:right w:val="none" w:sz="0" w:space="0" w:color="auto"/>
          </w:divBdr>
        </w:div>
        <w:div w:id="1359165803">
          <w:marLeft w:val="0"/>
          <w:marRight w:val="0"/>
          <w:marTop w:val="0"/>
          <w:marBottom w:val="0"/>
          <w:divBdr>
            <w:top w:val="none" w:sz="0" w:space="0" w:color="auto"/>
            <w:left w:val="none" w:sz="0" w:space="0" w:color="auto"/>
            <w:bottom w:val="none" w:sz="0" w:space="0" w:color="auto"/>
            <w:right w:val="none" w:sz="0" w:space="0" w:color="auto"/>
          </w:divBdr>
        </w:div>
        <w:div w:id="402484921">
          <w:marLeft w:val="0"/>
          <w:marRight w:val="0"/>
          <w:marTop w:val="0"/>
          <w:marBottom w:val="0"/>
          <w:divBdr>
            <w:top w:val="none" w:sz="0" w:space="0" w:color="auto"/>
            <w:left w:val="none" w:sz="0" w:space="0" w:color="auto"/>
            <w:bottom w:val="none" w:sz="0" w:space="0" w:color="auto"/>
            <w:right w:val="none" w:sz="0" w:space="0" w:color="auto"/>
          </w:divBdr>
        </w:div>
        <w:div w:id="579872023">
          <w:marLeft w:val="0"/>
          <w:marRight w:val="0"/>
          <w:marTop w:val="0"/>
          <w:marBottom w:val="0"/>
          <w:divBdr>
            <w:top w:val="none" w:sz="0" w:space="0" w:color="auto"/>
            <w:left w:val="none" w:sz="0" w:space="0" w:color="auto"/>
            <w:bottom w:val="none" w:sz="0" w:space="0" w:color="auto"/>
            <w:right w:val="none" w:sz="0" w:space="0" w:color="auto"/>
          </w:divBdr>
        </w:div>
        <w:div w:id="647631550">
          <w:marLeft w:val="0"/>
          <w:marRight w:val="0"/>
          <w:marTop w:val="0"/>
          <w:marBottom w:val="0"/>
          <w:divBdr>
            <w:top w:val="none" w:sz="0" w:space="0" w:color="auto"/>
            <w:left w:val="none" w:sz="0" w:space="0" w:color="auto"/>
            <w:bottom w:val="none" w:sz="0" w:space="0" w:color="auto"/>
            <w:right w:val="none" w:sz="0" w:space="0" w:color="auto"/>
          </w:divBdr>
        </w:div>
        <w:div w:id="1634679212">
          <w:marLeft w:val="0"/>
          <w:marRight w:val="0"/>
          <w:marTop w:val="0"/>
          <w:marBottom w:val="0"/>
          <w:divBdr>
            <w:top w:val="none" w:sz="0" w:space="0" w:color="auto"/>
            <w:left w:val="none" w:sz="0" w:space="0" w:color="auto"/>
            <w:bottom w:val="none" w:sz="0" w:space="0" w:color="auto"/>
            <w:right w:val="none" w:sz="0" w:space="0" w:color="auto"/>
          </w:divBdr>
        </w:div>
        <w:div w:id="433063201">
          <w:marLeft w:val="0"/>
          <w:marRight w:val="0"/>
          <w:marTop w:val="0"/>
          <w:marBottom w:val="0"/>
          <w:divBdr>
            <w:top w:val="none" w:sz="0" w:space="0" w:color="auto"/>
            <w:left w:val="none" w:sz="0" w:space="0" w:color="auto"/>
            <w:bottom w:val="none" w:sz="0" w:space="0" w:color="auto"/>
            <w:right w:val="none" w:sz="0" w:space="0" w:color="auto"/>
          </w:divBdr>
        </w:div>
        <w:div w:id="1377663785">
          <w:marLeft w:val="0"/>
          <w:marRight w:val="0"/>
          <w:marTop w:val="0"/>
          <w:marBottom w:val="0"/>
          <w:divBdr>
            <w:top w:val="none" w:sz="0" w:space="0" w:color="auto"/>
            <w:left w:val="none" w:sz="0" w:space="0" w:color="auto"/>
            <w:bottom w:val="none" w:sz="0" w:space="0" w:color="auto"/>
            <w:right w:val="none" w:sz="0" w:space="0" w:color="auto"/>
          </w:divBdr>
        </w:div>
        <w:div w:id="1483934435">
          <w:marLeft w:val="0"/>
          <w:marRight w:val="0"/>
          <w:marTop w:val="0"/>
          <w:marBottom w:val="0"/>
          <w:divBdr>
            <w:top w:val="none" w:sz="0" w:space="0" w:color="auto"/>
            <w:left w:val="none" w:sz="0" w:space="0" w:color="auto"/>
            <w:bottom w:val="none" w:sz="0" w:space="0" w:color="auto"/>
            <w:right w:val="none" w:sz="0" w:space="0" w:color="auto"/>
          </w:divBdr>
        </w:div>
        <w:div w:id="1346244241">
          <w:marLeft w:val="0"/>
          <w:marRight w:val="0"/>
          <w:marTop w:val="0"/>
          <w:marBottom w:val="0"/>
          <w:divBdr>
            <w:top w:val="none" w:sz="0" w:space="0" w:color="auto"/>
            <w:left w:val="none" w:sz="0" w:space="0" w:color="auto"/>
            <w:bottom w:val="none" w:sz="0" w:space="0" w:color="auto"/>
            <w:right w:val="none" w:sz="0" w:space="0" w:color="auto"/>
          </w:divBdr>
        </w:div>
        <w:div w:id="1324965649">
          <w:marLeft w:val="0"/>
          <w:marRight w:val="0"/>
          <w:marTop w:val="0"/>
          <w:marBottom w:val="0"/>
          <w:divBdr>
            <w:top w:val="none" w:sz="0" w:space="0" w:color="auto"/>
            <w:left w:val="none" w:sz="0" w:space="0" w:color="auto"/>
            <w:bottom w:val="none" w:sz="0" w:space="0" w:color="auto"/>
            <w:right w:val="none" w:sz="0" w:space="0" w:color="auto"/>
          </w:divBdr>
        </w:div>
        <w:div w:id="54427333">
          <w:marLeft w:val="0"/>
          <w:marRight w:val="0"/>
          <w:marTop w:val="0"/>
          <w:marBottom w:val="0"/>
          <w:divBdr>
            <w:top w:val="none" w:sz="0" w:space="0" w:color="auto"/>
            <w:left w:val="none" w:sz="0" w:space="0" w:color="auto"/>
            <w:bottom w:val="none" w:sz="0" w:space="0" w:color="auto"/>
            <w:right w:val="none" w:sz="0" w:space="0" w:color="auto"/>
          </w:divBdr>
        </w:div>
        <w:div w:id="1451364598">
          <w:marLeft w:val="0"/>
          <w:marRight w:val="0"/>
          <w:marTop w:val="0"/>
          <w:marBottom w:val="0"/>
          <w:divBdr>
            <w:top w:val="none" w:sz="0" w:space="0" w:color="auto"/>
            <w:left w:val="none" w:sz="0" w:space="0" w:color="auto"/>
            <w:bottom w:val="none" w:sz="0" w:space="0" w:color="auto"/>
            <w:right w:val="none" w:sz="0" w:space="0" w:color="auto"/>
          </w:divBdr>
        </w:div>
        <w:div w:id="440802896">
          <w:marLeft w:val="0"/>
          <w:marRight w:val="0"/>
          <w:marTop w:val="0"/>
          <w:marBottom w:val="0"/>
          <w:divBdr>
            <w:top w:val="none" w:sz="0" w:space="0" w:color="auto"/>
            <w:left w:val="none" w:sz="0" w:space="0" w:color="auto"/>
            <w:bottom w:val="none" w:sz="0" w:space="0" w:color="auto"/>
            <w:right w:val="none" w:sz="0" w:space="0" w:color="auto"/>
          </w:divBdr>
        </w:div>
        <w:div w:id="189686643">
          <w:marLeft w:val="0"/>
          <w:marRight w:val="0"/>
          <w:marTop w:val="0"/>
          <w:marBottom w:val="0"/>
          <w:divBdr>
            <w:top w:val="none" w:sz="0" w:space="0" w:color="auto"/>
            <w:left w:val="none" w:sz="0" w:space="0" w:color="auto"/>
            <w:bottom w:val="none" w:sz="0" w:space="0" w:color="auto"/>
            <w:right w:val="none" w:sz="0" w:space="0" w:color="auto"/>
          </w:divBdr>
        </w:div>
        <w:div w:id="1305424366">
          <w:marLeft w:val="0"/>
          <w:marRight w:val="0"/>
          <w:marTop w:val="0"/>
          <w:marBottom w:val="0"/>
          <w:divBdr>
            <w:top w:val="none" w:sz="0" w:space="0" w:color="auto"/>
            <w:left w:val="none" w:sz="0" w:space="0" w:color="auto"/>
            <w:bottom w:val="none" w:sz="0" w:space="0" w:color="auto"/>
            <w:right w:val="none" w:sz="0" w:space="0" w:color="auto"/>
          </w:divBdr>
        </w:div>
        <w:div w:id="1788965142">
          <w:marLeft w:val="0"/>
          <w:marRight w:val="0"/>
          <w:marTop w:val="0"/>
          <w:marBottom w:val="0"/>
          <w:divBdr>
            <w:top w:val="none" w:sz="0" w:space="0" w:color="auto"/>
            <w:left w:val="none" w:sz="0" w:space="0" w:color="auto"/>
            <w:bottom w:val="none" w:sz="0" w:space="0" w:color="auto"/>
            <w:right w:val="none" w:sz="0" w:space="0" w:color="auto"/>
          </w:divBdr>
        </w:div>
        <w:div w:id="2059697007">
          <w:marLeft w:val="0"/>
          <w:marRight w:val="0"/>
          <w:marTop w:val="0"/>
          <w:marBottom w:val="0"/>
          <w:divBdr>
            <w:top w:val="none" w:sz="0" w:space="0" w:color="auto"/>
            <w:left w:val="none" w:sz="0" w:space="0" w:color="auto"/>
            <w:bottom w:val="none" w:sz="0" w:space="0" w:color="auto"/>
            <w:right w:val="none" w:sz="0" w:space="0" w:color="auto"/>
          </w:divBdr>
        </w:div>
        <w:div w:id="1848910070">
          <w:marLeft w:val="0"/>
          <w:marRight w:val="0"/>
          <w:marTop w:val="0"/>
          <w:marBottom w:val="0"/>
          <w:divBdr>
            <w:top w:val="none" w:sz="0" w:space="0" w:color="auto"/>
            <w:left w:val="none" w:sz="0" w:space="0" w:color="auto"/>
            <w:bottom w:val="none" w:sz="0" w:space="0" w:color="auto"/>
            <w:right w:val="none" w:sz="0" w:space="0" w:color="auto"/>
          </w:divBdr>
        </w:div>
        <w:div w:id="1345475816">
          <w:marLeft w:val="0"/>
          <w:marRight w:val="0"/>
          <w:marTop w:val="0"/>
          <w:marBottom w:val="0"/>
          <w:divBdr>
            <w:top w:val="none" w:sz="0" w:space="0" w:color="auto"/>
            <w:left w:val="none" w:sz="0" w:space="0" w:color="auto"/>
            <w:bottom w:val="none" w:sz="0" w:space="0" w:color="auto"/>
            <w:right w:val="none" w:sz="0" w:space="0" w:color="auto"/>
          </w:divBdr>
        </w:div>
        <w:div w:id="2003503345">
          <w:marLeft w:val="0"/>
          <w:marRight w:val="0"/>
          <w:marTop w:val="0"/>
          <w:marBottom w:val="0"/>
          <w:divBdr>
            <w:top w:val="none" w:sz="0" w:space="0" w:color="auto"/>
            <w:left w:val="none" w:sz="0" w:space="0" w:color="auto"/>
            <w:bottom w:val="none" w:sz="0" w:space="0" w:color="auto"/>
            <w:right w:val="none" w:sz="0" w:space="0" w:color="auto"/>
          </w:divBdr>
        </w:div>
        <w:div w:id="1777408652">
          <w:marLeft w:val="0"/>
          <w:marRight w:val="0"/>
          <w:marTop w:val="0"/>
          <w:marBottom w:val="0"/>
          <w:divBdr>
            <w:top w:val="none" w:sz="0" w:space="0" w:color="auto"/>
            <w:left w:val="none" w:sz="0" w:space="0" w:color="auto"/>
            <w:bottom w:val="none" w:sz="0" w:space="0" w:color="auto"/>
            <w:right w:val="none" w:sz="0" w:space="0" w:color="auto"/>
          </w:divBdr>
        </w:div>
        <w:div w:id="555122133">
          <w:marLeft w:val="0"/>
          <w:marRight w:val="0"/>
          <w:marTop w:val="0"/>
          <w:marBottom w:val="0"/>
          <w:divBdr>
            <w:top w:val="none" w:sz="0" w:space="0" w:color="auto"/>
            <w:left w:val="none" w:sz="0" w:space="0" w:color="auto"/>
            <w:bottom w:val="none" w:sz="0" w:space="0" w:color="auto"/>
            <w:right w:val="none" w:sz="0" w:space="0" w:color="auto"/>
          </w:divBdr>
        </w:div>
        <w:div w:id="1938781095">
          <w:marLeft w:val="0"/>
          <w:marRight w:val="0"/>
          <w:marTop w:val="0"/>
          <w:marBottom w:val="0"/>
          <w:divBdr>
            <w:top w:val="none" w:sz="0" w:space="0" w:color="auto"/>
            <w:left w:val="none" w:sz="0" w:space="0" w:color="auto"/>
            <w:bottom w:val="none" w:sz="0" w:space="0" w:color="auto"/>
            <w:right w:val="none" w:sz="0" w:space="0" w:color="auto"/>
          </w:divBdr>
        </w:div>
        <w:div w:id="709769631">
          <w:marLeft w:val="0"/>
          <w:marRight w:val="0"/>
          <w:marTop w:val="0"/>
          <w:marBottom w:val="0"/>
          <w:divBdr>
            <w:top w:val="none" w:sz="0" w:space="0" w:color="auto"/>
            <w:left w:val="none" w:sz="0" w:space="0" w:color="auto"/>
            <w:bottom w:val="none" w:sz="0" w:space="0" w:color="auto"/>
            <w:right w:val="none" w:sz="0" w:space="0" w:color="auto"/>
          </w:divBdr>
        </w:div>
        <w:div w:id="1668904479">
          <w:marLeft w:val="0"/>
          <w:marRight w:val="0"/>
          <w:marTop w:val="0"/>
          <w:marBottom w:val="0"/>
          <w:divBdr>
            <w:top w:val="none" w:sz="0" w:space="0" w:color="auto"/>
            <w:left w:val="none" w:sz="0" w:space="0" w:color="auto"/>
            <w:bottom w:val="none" w:sz="0" w:space="0" w:color="auto"/>
            <w:right w:val="none" w:sz="0" w:space="0" w:color="auto"/>
          </w:divBdr>
        </w:div>
        <w:div w:id="979840834">
          <w:marLeft w:val="0"/>
          <w:marRight w:val="0"/>
          <w:marTop w:val="0"/>
          <w:marBottom w:val="0"/>
          <w:divBdr>
            <w:top w:val="none" w:sz="0" w:space="0" w:color="auto"/>
            <w:left w:val="none" w:sz="0" w:space="0" w:color="auto"/>
            <w:bottom w:val="none" w:sz="0" w:space="0" w:color="auto"/>
            <w:right w:val="none" w:sz="0" w:space="0" w:color="auto"/>
          </w:divBdr>
        </w:div>
        <w:div w:id="87316728">
          <w:marLeft w:val="0"/>
          <w:marRight w:val="0"/>
          <w:marTop w:val="0"/>
          <w:marBottom w:val="0"/>
          <w:divBdr>
            <w:top w:val="none" w:sz="0" w:space="0" w:color="auto"/>
            <w:left w:val="none" w:sz="0" w:space="0" w:color="auto"/>
            <w:bottom w:val="none" w:sz="0" w:space="0" w:color="auto"/>
            <w:right w:val="none" w:sz="0" w:space="0" w:color="auto"/>
          </w:divBdr>
        </w:div>
        <w:div w:id="462575985">
          <w:marLeft w:val="0"/>
          <w:marRight w:val="0"/>
          <w:marTop w:val="0"/>
          <w:marBottom w:val="0"/>
          <w:divBdr>
            <w:top w:val="none" w:sz="0" w:space="0" w:color="auto"/>
            <w:left w:val="none" w:sz="0" w:space="0" w:color="auto"/>
            <w:bottom w:val="none" w:sz="0" w:space="0" w:color="auto"/>
            <w:right w:val="none" w:sz="0" w:space="0" w:color="auto"/>
          </w:divBdr>
        </w:div>
        <w:div w:id="929385216">
          <w:marLeft w:val="0"/>
          <w:marRight w:val="0"/>
          <w:marTop w:val="0"/>
          <w:marBottom w:val="0"/>
          <w:divBdr>
            <w:top w:val="none" w:sz="0" w:space="0" w:color="auto"/>
            <w:left w:val="none" w:sz="0" w:space="0" w:color="auto"/>
            <w:bottom w:val="none" w:sz="0" w:space="0" w:color="auto"/>
            <w:right w:val="none" w:sz="0" w:space="0" w:color="auto"/>
          </w:divBdr>
        </w:div>
        <w:div w:id="3477222">
          <w:marLeft w:val="0"/>
          <w:marRight w:val="0"/>
          <w:marTop w:val="0"/>
          <w:marBottom w:val="0"/>
          <w:divBdr>
            <w:top w:val="none" w:sz="0" w:space="0" w:color="auto"/>
            <w:left w:val="none" w:sz="0" w:space="0" w:color="auto"/>
            <w:bottom w:val="none" w:sz="0" w:space="0" w:color="auto"/>
            <w:right w:val="none" w:sz="0" w:space="0" w:color="auto"/>
          </w:divBdr>
        </w:div>
        <w:div w:id="1231961258">
          <w:marLeft w:val="0"/>
          <w:marRight w:val="0"/>
          <w:marTop w:val="0"/>
          <w:marBottom w:val="0"/>
          <w:divBdr>
            <w:top w:val="none" w:sz="0" w:space="0" w:color="auto"/>
            <w:left w:val="none" w:sz="0" w:space="0" w:color="auto"/>
            <w:bottom w:val="none" w:sz="0" w:space="0" w:color="auto"/>
            <w:right w:val="none" w:sz="0" w:space="0" w:color="auto"/>
          </w:divBdr>
        </w:div>
        <w:div w:id="158889081">
          <w:marLeft w:val="0"/>
          <w:marRight w:val="0"/>
          <w:marTop w:val="0"/>
          <w:marBottom w:val="0"/>
          <w:divBdr>
            <w:top w:val="none" w:sz="0" w:space="0" w:color="auto"/>
            <w:left w:val="none" w:sz="0" w:space="0" w:color="auto"/>
            <w:bottom w:val="none" w:sz="0" w:space="0" w:color="auto"/>
            <w:right w:val="none" w:sz="0" w:space="0" w:color="auto"/>
          </w:divBdr>
        </w:div>
      </w:divsChild>
    </w:div>
    <w:div w:id="268585464">
      <w:bodyDiv w:val="1"/>
      <w:marLeft w:val="0"/>
      <w:marRight w:val="0"/>
      <w:marTop w:val="0"/>
      <w:marBottom w:val="0"/>
      <w:divBdr>
        <w:top w:val="none" w:sz="0" w:space="0" w:color="auto"/>
        <w:left w:val="none" w:sz="0" w:space="0" w:color="auto"/>
        <w:bottom w:val="none" w:sz="0" w:space="0" w:color="auto"/>
        <w:right w:val="none" w:sz="0" w:space="0" w:color="auto"/>
      </w:divBdr>
      <w:divsChild>
        <w:div w:id="455828479">
          <w:marLeft w:val="0"/>
          <w:marRight w:val="0"/>
          <w:marTop w:val="0"/>
          <w:marBottom w:val="0"/>
          <w:divBdr>
            <w:top w:val="none" w:sz="0" w:space="0" w:color="auto"/>
            <w:left w:val="none" w:sz="0" w:space="0" w:color="auto"/>
            <w:bottom w:val="none" w:sz="0" w:space="0" w:color="auto"/>
            <w:right w:val="none" w:sz="0" w:space="0" w:color="auto"/>
          </w:divBdr>
        </w:div>
        <w:div w:id="1947889021">
          <w:marLeft w:val="0"/>
          <w:marRight w:val="0"/>
          <w:marTop w:val="0"/>
          <w:marBottom w:val="0"/>
          <w:divBdr>
            <w:top w:val="none" w:sz="0" w:space="0" w:color="auto"/>
            <w:left w:val="none" w:sz="0" w:space="0" w:color="auto"/>
            <w:bottom w:val="none" w:sz="0" w:space="0" w:color="auto"/>
            <w:right w:val="none" w:sz="0" w:space="0" w:color="auto"/>
          </w:divBdr>
        </w:div>
        <w:div w:id="1836414949">
          <w:marLeft w:val="0"/>
          <w:marRight w:val="0"/>
          <w:marTop w:val="0"/>
          <w:marBottom w:val="0"/>
          <w:divBdr>
            <w:top w:val="none" w:sz="0" w:space="0" w:color="auto"/>
            <w:left w:val="none" w:sz="0" w:space="0" w:color="auto"/>
            <w:bottom w:val="none" w:sz="0" w:space="0" w:color="auto"/>
            <w:right w:val="none" w:sz="0" w:space="0" w:color="auto"/>
          </w:divBdr>
        </w:div>
        <w:div w:id="431516779">
          <w:marLeft w:val="0"/>
          <w:marRight w:val="0"/>
          <w:marTop w:val="0"/>
          <w:marBottom w:val="0"/>
          <w:divBdr>
            <w:top w:val="none" w:sz="0" w:space="0" w:color="auto"/>
            <w:left w:val="none" w:sz="0" w:space="0" w:color="auto"/>
            <w:bottom w:val="none" w:sz="0" w:space="0" w:color="auto"/>
            <w:right w:val="none" w:sz="0" w:space="0" w:color="auto"/>
          </w:divBdr>
        </w:div>
        <w:div w:id="2009283829">
          <w:marLeft w:val="0"/>
          <w:marRight w:val="0"/>
          <w:marTop w:val="0"/>
          <w:marBottom w:val="0"/>
          <w:divBdr>
            <w:top w:val="none" w:sz="0" w:space="0" w:color="auto"/>
            <w:left w:val="none" w:sz="0" w:space="0" w:color="auto"/>
            <w:bottom w:val="none" w:sz="0" w:space="0" w:color="auto"/>
            <w:right w:val="none" w:sz="0" w:space="0" w:color="auto"/>
          </w:divBdr>
        </w:div>
        <w:div w:id="2019649522">
          <w:marLeft w:val="0"/>
          <w:marRight w:val="0"/>
          <w:marTop w:val="0"/>
          <w:marBottom w:val="0"/>
          <w:divBdr>
            <w:top w:val="none" w:sz="0" w:space="0" w:color="auto"/>
            <w:left w:val="none" w:sz="0" w:space="0" w:color="auto"/>
            <w:bottom w:val="none" w:sz="0" w:space="0" w:color="auto"/>
            <w:right w:val="none" w:sz="0" w:space="0" w:color="auto"/>
          </w:divBdr>
        </w:div>
        <w:div w:id="1927300747">
          <w:marLeft w:val="0"/>
          <w:marRight w:val="0"/>
          <w:marTop w:val="0"/>
          <w:marBottom w:val="0"/>
          <w:divBdr>
            <w:top w:val="none" w:sz="0" w:space="0" w:color="auto"/>
            <w:left w:val="none" w:sz="0" w:space="0" w:color="auto"/>
            <w:bottom w:val="none" w:sz="0" w:space="0" w:color="auto"/>
            <w:right w:val="none" w:sz="0" w:space="0" w:color="auto"/>
          </w:divBdr>
        </w:div>
        <w:div w:id="1973976372">
          <w:marLeft w:val="0"/>
          <w:marRight w:val="0"/>
          <w:marTop w:val="0"/>
          <w:marBottom w:val="0"/>
          <w:divBdr>
            <w:top w:val="none" w:sz="0" w:space="0" w:color="auto"/>
            <w:left w:val="none" w:sz="0" w:space="0" w:color="auto"/>
            <w:bottom w:val="none" w:sz="0" w:space="0" w:color="auto"/>
            <w:right w:val="none" w:sz="0" w:space="0" w:color="auto"/>
          </w:divBdr>
        </w:div>
        <w:div w:id="1123771125">
          <w:marLeft w:val="0"/>
          <w:marRight w:val="0"/>
          <w:marTop w:val="0"/>
          <w:marBottom w:val="0"/>
          <w:divBdr>
            <w:top w:val="none" w:sz="0" w:space="0" w:color="auto"/>
            <w:left w:val="none" w:sz="0" w:space="0" w:color="auto"/>
            <w:bottom w:val="none" w:sz="0" w:space="0" w:color="auto"/>
            <w:right w:val="none" w:sz="0" w:space="0" w:color="auto"/>
          </w:divBdr>
        </w:div>
        <w:div w:id="445807662">
          <w:marLeft w:val="0"/>
          <w:marRight w:val="0"/>
          <w:marTop w:val="0"/>
          <w:marBottom w:val="0"/>
          <w:divBdr>
            <w:top w:val="none" w:sz="0" w:space="0" w:color="auto"/>
            <w:left w:val="none" w:sz="0" w:space="0" w:color="auto"/>
            <w:bottom w:val="none" w:sz="0" w:space="0" w:color="auto"/>
            <w:right w:val="none" w:sz="0" w:space="0" w:color="auto"/>
          </w:divBdr>
        </w:div>
        <w:div w:id="67768662">
          <w:marLeft w:val="0"/>
          <w:marRight w:val="0"/>
          <w:marTop w:val="0"/>
          <w:marBottom w:val="0"/>
          <w:divBdr>
            <w:top w:val="none" w:sz="0" w:space="0" w:color="auto"/>
            <w:left w:val="none" w:sz="0" w:space="0" w:color="auto"/>
            <w:bottom w:val="none" w:sz="0" w:space="0" w:color="auto"/>
            <w:right w:val="none" w:sz="0" w:space="0" w:color="auto"/>
          </w:divBdr>
        </w:div>
        <w:div w:id="1774400142">
          <w:marLeft w:val="0"/>
          <w:marRight w:val="0"/>
          <w:marTop w:val="0"/>
          <w:marBottom w:val="0"/>
          <w:divBdr>
            <w:top w:val="none" w:sz="0" w:space="0" w:color="auto"/>
            <w:left w:val="none" w:sz="0" w:space="0" w:color="auto"/>
            <w:bottom w:val="none" w:sz="0" w:space="0" w:color="auto"/>
            <w:right w:val="none" w:sz="0" w:space="0" w:color="auto"/>
          </w:divBdr>
        </w:div>
        <w:div w:id="1879203187">
          <w:marLeft w:val="0"/>
          <w:marRight w:val="0"/>
          <w:marTop w:val="0"/>
          <w:marBottom w:val="0"/>
          <w:divBdr>
            <w:top w:val="none" w:sz="0" w:space="0" w:color="auto"/>
            <w:left w:val="none" w:sz="0" w:space="0" w:color="auto"/>
            <w:bottom w:val="none" w:sz="0" w:space="0" w:color="auto"/>
            <w:right w:val="none" w:sz="0" w:space="0" w:color="auto"/>
          </w:divBdr>
        </w:div>
        <w:div w:id="566502508">
          <w:marLeft w:val="0"/>
          <w:marRight w:val="0"/>
          <w:marTop w:val="0"/>
          <w:marBottom w:val="0"/>
          <w:divBdr>
            <w:top w:val="none" w:sz="0" w:space="0" w:color="auto"/>
            <w:left w:val="none" w:sz="0" w:space="0" w:color="auto"/>
            <w:bottom w:val="none" w:sz="0" w:space="0" w:color="auto"/>
            <w:right w:val="none" w:sz="0" w:space="0" w:color="auto"/>
          </w:divBdr>
        </w:div>
        <w:div w:id="1625884237">
          <w:marLeft w:val="0"/>
          <w:marRight w:val="0"/>
          <w:marTop w:val="0"/>
          <w:marBottom w:val="0"/>
          <w:divBdr>
            <w:top w:val="none" w:sz="0" w:space="0" w:color="auto"/>
            <w:left w:val="none" w:sz="0" w:space="0" w:color="auto"/>
            <w:bottom w:val="none" w:sz="0" w:space="0" w:color="auto"/>
            <w:right w:val="none" w:sz="0" w:space="0" w:color="auto"/>
          </w:divBdr>
        </w:div>
        <w:div w:id="443770571">
          <w:marLeft w:val="0"/>
          <w:marRight w:val="0"/>
          <w:marTop w:val="0"/>
          <w:marBottom w:val="0"/>
          <w:divBdr>
            <w:top w:val="none" w:sz="0" w:space="0" w:color="auto"/>
            <w:left w:val="none" w:sz="0" w:space="0" w:color="auto"/>
            <w:bottom w:val="none" w:sz="0" w:space="0" w:color="auto"/>
            <w:right w:val="none" w:sz="0" w:space="0" w:color="auto"/>
          </w:divBdr>
        </w:div>
        <w:div w:id="1963344853">
          <w:marLeft w:val="0"/>
          <w:marRight w:val="0"/>
          <w:marTop w:val="0"/>
          <w:marBottom w:val="0"/>
          <w:divBdr>
            <w:top w:val="none" w:sz="0" w:space="0" w:color="auto"/>
            <w:left w:val="none" w:sz="0" w:space="0" w:color="auto"/>
            <w:bottom w:val="none" w:sz="0" w:space="0" w:color="auto"/>
            <w:right w:val="none" w:sz="0" w:space="0" w:color="auto"/>
          </w:divBdr>
        </w:div>
        <w:div w:id="1938830562">
          <w:marLeft w:val="0"/>
          <w:marRight w:val="0"/>
          <w:marTop w:val="0"/>
          <w:marBottom w:val="0"/>
          <w:divBdr>
            <w:top w:val="none" w:sz="0" w:space="0" w:color="auto"/>
            <w:left w:val="none" w:sz="0" w:space="0" w:color="auto"/>
            <w:bottom w:val="none" w:sz="0" w:space="0" w:color="auto"/>
            <w:right w:val="none" w:sz="0" w:space="0" w:color="auto"/>
          </w:divBdr>
        </w:div>
        <w:div w:id="234172619">
          <w:marLeft w:val="0"/>
          <w:marRight w:val="0"/>
          <w:marTop w:val="0"/>
          <w:marBottom w:val="0"/>
          <w:divBdr>
            <w:top w:val="none" w:sz="0" w:space="0" w:color="auto"/>
            <w:left w:val="none" w:sz="0" w:space="0" w:color="auto"/>
            <w:bottom w:val="none" w:sz="0" w:space="0" w:color="auto"/>
            <w:right w:val="none" w:sz="0" w:space="0" w:color="auto"/>
          </w:divBdr>
        </w:div>
        <w:div w:id="864438674">
          <w:marLeft w:val="0"/>
          <w:marRight w:val="0"/>
          <w:marTop w:val="0"/>
          <w:marBottom w:val="0"/>
          <w:divBdr>
            <w:top w:val="none" w:sz="0" w:space="0" w:color="auto"/>
            <w:left w:val="none" w:sz="0" w:space="0" w:color="auto"/>
            <w:bottom w:val="none" w:sz="0" w:space="0" w:color="auto"/>
            <w:right w:val="none" w:sz="0" w:space="0" w:color="auto"/>
          </w:divBdr>
        </w:div>
        <w:div w:id="1257906394">
          <w:marLeft w:val="0"/>
          <w:marRight w:val="0"/>
          <w:marTop w:val="0"/>
          <w:marBottom w:val="0"/>
          <w:divBdr>
            <w:top w:val="none" w:sz="0" w:space="0" w:color="auto"/>
            <w:left w:val="none" w:sz="0" w:space="0" w:color="auto"/>
            <w:bottom w:val="none" w:sz="0" w:space="0" w:color="auto"/>
            <w:right w:val="none" w:sz="0" w:space="0" w:color="auto"/>
          </w:divBdr>
        </w:div>
        <w:div w:id="1331250735">
          <w:marLeft w:val="0"/>
          <w:marRight w:val="0"/>
          <w:marTop w:val="0"/>
          <w:marBottom w:val="0"/>
          <w:divBdr>
            <w:top w:val="none" w:sz="0" w:space="0" w:color="auto"/>
            <w:left w:val="none" w:sz="0" w:space="0" w:color="auto"/>
            <w:bottom w:val="none" w:sz="0" w:space="0" w:color="auto"/>
            <w:right w:val="none" w:sz="0" w:space="0" w:color="auto"/>
          </w:divBdr>
        </w:div>
        <w:div w:id="857502896">
          <w:marLeft w:val="0"/>
          <w:marRight w:val="0"/>
          <w:marTop w:val="0"/>
          <w:marBottom w:val="0"/>
          <w:divBdr>
            <w:top w:val="none" w:sz="0" w:space="0" w:color="auto"/>
            <w:left w:val="none" w:sz="0" w:space="0" w:color="auto"/>
            <w:bottom w:val="none" w:sz="0" w:space="0" w:color="auto"/>
            <w:right w:val="none" w:sz="0" w:space="0" w:color="auto"/>
          </w:divBdr>
        </w:div>
        <w:div w:id="467238151">
          <w:marLeft w:val="0"/>
          <w:marRight w:val="0"/>
          <w:marTop w:val="0"/>
          <w:marBottom w:val="0"/>
          <w:divBdr>
            <w:top w:val="none" w:sz="0" w:space="0" w:color="auto"/>
            <w:left w:val="none" w:sz="0" w:space="0" w:color="auto"/>
            <w:bottom w:val="none" w:sz="0" w:space="0" w:color="auto"/>
            <w:right w:val="none" w:sz="0" w:space="0" w:color="auto"/>
          </w:divBdr>
        </w:div>
        <w:div w:id="656303440">
          <w:marLeft w:val="0"/>
          <w:marRight w:val="0"/>
          <w:marTop w:val="0"/>
          <w:marBottom w:val="0"/>
          <w:divBdr>
            <w:top w:val="none" w:sz="0" w:space="0" w:color="auto"/>
            <w:left w:val="none" w:sz="0" w:space="0" w:color="auto"/>
            <w:bottom w:val="none" w:sz="0" w:space="0" w:color="auto"/>
            <w:right w:val="none" w:sz="0" w:space="0" w:color="auto"/>
          </w:divBdr>
        </w:div>
        <w:div w:id="229192998">
          <w:marLeft w:val="0"/>
          <w:marRight w:val="0"/>
          <w:marTop w:val="0"/>
          <w:marBottom w:val="0"/>
          <w:divBdr>
            <w:top w:val="none" w:sz="0" w:space="0" w:color="auto"/>
            <w:left w:val="none" w:sz="0" w:space="0" w:color="auto"/>
            <w:bottom w:val="none" w:sz="0" w:space="0" w:color="auto"/>
            <w:right w:val="none" w:sz="0" w:space="0" w:color="auto"/>
          </w:divBdr>
        </w:div>
        <w:div w:id="180432182">
          <w:marLeft w:val="0"/>
          <w:marRight w:val="0"/>
          <w:marTop w:val="0"/>
          <w:marBottom w:val="0"/>
          <w:divBdr>
            <w:top w:val="none" w:sz="0" w:space="0" w:color="auto"/>
            <w:left w:val="none" w:sz="0" w:space="0" w:color="auto"/>
            <w:bottom w:val="none" w:sz="0" w:space="0" w:color="auto"/>
            <w:right w:val="none" w:sz="0" w:space="0" w:color="auto"/>
          </w:divBdr>
        </w:div>
        <w:div w:id="1803188938">
          <w:marLeft w:val="0"/>
          <w:marRight w:val="0"/>
          <w:marTop w:val="0"/>
          <w:marBottom w:val="0"/>
          <w:divBdr>
            <w:top w:val="none" w:sz="0" w:space="0" w:color="auto"/>
            <w:left w:val="none" w:sz="0" w:space="0" w:color="auto"/>
            <w:bottom w:val="none" w:sz="0" w:space="0" w:color="auto"/>
            <w:right w:val="none" w:sz="0" w:space="0" w:color="auto"/>
          </w:divBdr>
        </w:div>
        <w:div w:id="1822959067">
          <w:marLeft w:val="0"/>
          <w:marRight w:val="0"/>
          <w:marTop w:val="0"/>
          <w:marBottom w:val="0"/>
          <w:divBdr>
            <w:top w:val="none" w:sz="0" w:space="0" w:color="auto"/>
            <w:left w:val="none" w:sz="0" w:space="0" w:color="auto"/>
            <w:bottom w:val="none" w:sz="0" w:space="0" w:color="auto"/>
            <w:right w:val="none" w:sz="0" w:space="0" w:color="auto"/>
          </w:divBdr>
        </w:div>
        <w:div w:id="1721828384">
          <w:marLeft w:val="0"/>
          <w:marRight w:val="0"/>
          <w:marTop w:val="0"/>
          <w:marBottom w:val="0"/>
          <w:divBdr>
            <w:top w:val="none" w:sz="0" w:space="0" w:color="auto"/>
            <w:left w:val="none" w:sz="0" w:space="0" w:color="auto"/>
            <w:bottom w:val="none" w:sz="0" w:space="0" w:color="auto"/>
            <w:right w:val="none" w:sz="0" w:space="0" w:color="auto"/>
          </w:divBdr>
        </w:div>
        <w:div w:id="1028139311">
          <w:marLeft w:val="0"/>
          <w:marRight w:val="0"/>
          <w:marTop w:val="0"/>
          <w:marBottom w:val="0"/>
          <w:divBdr>
            <w:top w:val="none" w:sz="0" w:space="0" w:color="auto"/>
            <w:left w:val="none" w:sz="0" w:space="0" w:color="auto"/>
            <w:bottom w:val="none" w:sz="0" w:space="0" w:color="auto"/>
            <w:right w:val="none" w:sz="0" w:space="0" w:color="auto"/>
          </w:divBdr>
        </w:div>
        <w:div w:id="609165332">
          <w:marLeft w:val="0"/>
          <w:marRight w:val="0"/>
          <w:marTop w:val="0"/>
          <w:marBottom w:val="0"/>
          <w:divBdr>
            <w:top w:val="none" w:sz="0" w:space="0" w:color="auto"/>
            <w:left w:val="none" w:sz="0" w:space="0" w:color="auto"/>
            <w:bottom w:val="none" w:sz="0" w:space="0" w:color="auto"/>
            <w:right w:val="none" w:sz="0" w:space="0" w:color="auto"/>
          </w:divBdr>
        </w:div>
        <w:div w:id="134835759">
          <w:marLeft w:val="0"/>
          <w:marRight w:val="0"/>
          <w:marTop w:val="0"/>
          <w:marBottom w:val="0"/>
          <w:divBdr>
            <w:top w:val="none" w:sz="0" w:space="0" w:color="auto"/>
            <w:left w:val="none" w:sz="0" w:space="0" w:color="auto"/>
            <w:bottom w:val="none" w:sz="0" w:space="0" w:color="auto"/>
            <w:right w:val="none" w:sz="0" w:space="0" w:color="auto"/>
          </w:divBdr>
        </w:div>
        <w:div w:id="676538363">
          <w:marLeft w:val="0"/>
          <w:marRight w:val="0"/>
          <w:marTop w:val="0"/>
          <w:marBottom w:val="0"/>
          <w:divBdr>
            <w:top w:val="none" w:sz="0" w:space="0" w:color="auto"/>
            <w:left w:val="none" w:sz="0" w:space="0" w:color="auto"/>
            <w:bottom w:val="none" w:sz="0" w:space="0" w:color="auto"/>
            <w:right w:val="none" w:sz="0" w:space="0" w:color="auto"/>
          </w:divBdr>
        </w:div>
        <w:div w:id="839395041">
          <w:marLeft w:val="0"/>
          <w:marRight w:val="0"/>
          <w:marTop w:val="0"/>
          <w:marBottom w:val="0"/>
          <w:divBdr>
            <w:top w:val="none" w:sz="0" w:space="0" w:color="auto"/>
            <w:left w:val="none" w:sz="0" w:space="0" w:color="auto"/>
            <w:bottom w:val="none" w:sz="0" w:space="0" w:color="auto"/>
            <w:right w:val="none" w:sz="0" w:space="0" w:color="auto"/>
          </w:divBdr>
        </w:div>
        <w:div w:id="175191759">
          <w:marLeft w:val="0"/>
          <w:marRight w:val="0"/>
          <w:marTop w:val="0"/>
          <w:marBottom w:val="0"/>
          <w:divBdr>
            <w:top w:val="none" w:sz="0" w:space="0" w:color="auto"/>
            <w:left w:val="none" w:sz="0" w:space="0" w:color="auto"/>
            <w:bottom w:val="none" w:sz="0" w:space="0" w:color="auto"/>
            <w:right w:val="none" w:sz="0" w:space="0" w:color="auto"/>
          </w:divBdr>
        </w:div>
        <w:div w:id="1034355126">
          <w:marLeft w:val="0"/>
          <w:marRight w:val="0"/>
          <w:marTop w:val="0"/>
          <w:marBottom w:val="0"/>
          <w:divBdr>
            <w:top w:val="none" w:sz="0" w:space="0" w:color="auto"/>
            <w:left w:val="none" w:sz="0" w:space="0" w:color="auto"/>
            <w:bottom w:val="none" w:sz="0" w:space="0" w:color="auto"/>
            <w:right w:val="none" w:sz="0" w:space="0" w:color="auto"/>
          </w:divBdr>
        </w:div>
        <w:div w:id="1216890017">
          <w:marLeft w:val="0"/>
          <w:marRight w:val="0"/>
          <w:marTop w:val="0"/>
          <w:marBottom w:val="0"/>
          <w:divBdr>
            <w:top w:val="none" w:sz="0" w:space="0" w:color="auto"/>
            <w:left w:val="none" w:sz="0" w:space="0" w:color="auto"/>
            <w:bottom w:val="none" w:sz="0" w:space="0" w:color="auto"/>
            <w:right w:val="none" w:sz="0" w:space="0" w:color="auto"/>
          </w:divBdr>
        </w:div>
        <w:div w:id="367995232">
          <w:marLeft w:val="0"/>
          <w:marRight w:val="0"/>
          <w:marTop w:val="0"/>
          <w:marBottom w:val="0"/>
          <w:divBdr>
            <w:top w:val="none" w:sz="0" w:space="0" w:color="auto"/>
            <w:left w:val="none" w:sz="0" w:space="0" w:color="auto"/>
            <w:bottom w:val="none" w:sz="0" w:space="0" w:color="auto"/>
            <w:right w:val="none" w:sz="0" w:space="0" w:color="auto"/>
          </w:divBdr>
        </w:div>
        <w:div w:id="1381051786">
          <w:marLeft w:val="0"/>
          <w:marRight w:val="0"/>
          <w:marTop w:val="0"/>
          <w:marBottom w:val="0"/>
          <w:divBdr>
            <w:top w:val="none" w:sz="0" w:space="0" w:color="auto"/>
            <w:left w:val="none" w:sz="0" w:space="0" w:color="auto"/>
            <w:bottom w:val="none" w:sz="0" w:space="0" w:color="auto"/>
            <w:right w:val="none" w:sz="0" w:space="0" w:color="auto"/>
          </w:divBdr>
        </w:div>
        <w:div w:id="1457138507">
          <w:marLeft w:val="0"/>
          <w:marRight w:val="0"/>
          <w:marTop w:val="0"/>
          <w:marBottom w:val="0"/>
          <w:divBdr>
            <w:top w:val="none" w:sz="0" w:space="0" w:color="auto"/>
            <w:left w:val="none" w:sz="0" w:space="0" w:color="auto"/>
            <w:bottom w:val="none" w:sz="0" w:space="0" w:color="auto"/>
            <w:right w:val="none" w:sz="0" w:space="0" w:color="auto"/>
          </w:divBdr>
        </w:div>
        <w:div w:id="1702974943">
          <w:marLeft w:val="0"/>
          <w:marRight w:val="0"/>
          <w:marTop w:val="0"/>
          <w:marBottom w:val="0"/>
          <w:divBdr>
            <w:top w:val="none" w:sz="0" w:space="0" w:color="auto"/>
            <w:left w:val="none" w:sz="0" w:space="0" w:color="auto"/>
            <w:bottom w:val="none" w:sz="0" w:space="0" w:color="auto"/>
            <w:right w:val="none" w:sz="0" w:space="0" w:color="auto"/>
          </w:divBdr>
        </w:div>
        <w:div w:id="1964340138">
          <w:marLeft w:val="0"/>
          <w:marRight w:val="0"/>
          <w:marTop w:val="0"/>
          <w:marBottom w:val="0"/>
          <w:divBdr>
            <w:top w:val="none" w:sz="0" w:space="0" w:color="auto"/>
            <w:left w:val="none" w:sz="0" w:space="0" w:color="auto"/>
            <w:bottom w:val="none" w:sz="0" w:space="0" w:color="auto"/>
            <w:right w:val="none" w:sz="0" w:space="0" w:color="auto"/>
          </w:divBdr>
        </w:div>
        <w:div w:id="1009527588">
          <w:marLeft w:val="0"/>
          <w:marRight w:val="0"/>
          <w:marTop w:val="0"/>
          <w:marBottom w:val="0"/>
          <w:divBdr>
            <w:top w:val="none" w:sz="0" w:space="0" w:color="auto"/>
            <w:left w:val="none" w:sz="0" w:space="0" w:color="auto"/>
            <w:bottom w:val="none" w:sz="0" w:space="0" w:color="auto"/>
            <w:right w:val="none" w:sz="0" w:space="0" w:color="auto"/>
          </w:divBdr>
        </w:div>
        <w:div w:id="617759882">
          <w:marLeft w:val="0"/>
          <w:marRight w:val="0"/>
          <w:marTop w:val="0"/>
          <w:marBottom w:val="0"/>
          <w:divBdr>
            <w:top w:val="none" w:sz="0" w:space="0" w:color="auto"/>
            <w:left w:val="none" w:sz="0" w:space="0" w:color="auto"/>
            <w:bottom w:val="none" w:sz="0" w:space="0" w:color="auto"/>
            <w:right w:val="none" w:sz="0" w:space="0" w:color="auto"/>
          </w:divBdr>
        </w:div>
        <w:div w:id="1057898304">
          <w:marLeft w:val="0"/>
          <w:marRight w:val="0"/>
          <w:marTop w:val="0"/>
          <w:marBottom w:val="0"/>
          <w:divBdr>
            <w:top w:val="none" w:sz="0" w:space="0" w:color="auto"/>
            <w:left w:val="none" w:sz="0" w:space="0" w:color="auto"/>
            <w:bottom w:val="none" w:sz="0" w:space="0" w:color="auto"/>
            <w:right w:val="none" w:sz="0" w:space="0" w:color="auto"/>
          </w:divBdr>
        </w:div>
        <w:div w:id="1987783291">
          <w:marLeft w:val="0"/>
          <w:marRight w:val="0"/>
          <w:marTop w:val="0"/>
          <w:marBottom w:val="0"/>
          <w:divBdr>
            <w:top w:val="none" w:sz="0" w:space="0" w:color="auto"/>
            <w:left w:val="none" w:sz="0" w:space="0" w:color="auto"/>
            <w:bottom w:val="none" w:sz="0" w:space="0" w:color="auto"/>
            <w:right w:val="none" w:sz="0" w:space="0" w:color="auto"/>
          </w:divBdr>
        </w:div>
        <w:div w:id="1694261357">
          <w:marLeft w:val="0"/>
          <w:marRight w:val="0"/>
          <w:marTop w:val="0"/>
          <w:marBottom w:val="0"/>
          <w:divBdr>
            <w:top w:val="none" w:sz="0" w:space="0" w:color="auto"/>
            <w:left w:val="none" w:sz="0" w:space="0" w:color="auto"/>
            <w:bottom w:val="none" w:sz="0" w:space="0" w:color="auto"/>
            <w:right w:val="none" w:sz="0" w:space="0" w:color="auto"/>
          </w:divBdr>
        </w:div>
        <w:div w:id="446125160">
          <w:marLeft w:val="0"/>
          <w:marRight w:val="0"/>
          <w:marTop w:val="0"/>
          <w:marBottom w:val="0"/>
          <w:divBdr>
            <w:top w:val="none" w:sz="0" w:space="0" w:color="auto"/>
            <w:left w:val="none" w:sz="0" w:space="0" w:color="auto"/>
            <w:bottom w:val="none" w:sz="0" w:space="0" w:color="auto"/>
            <w:right w:val="none" w:sz="0" w:space="0" w:color="auto"/>
          </w:divBdr>
        </w:div>
        <w:div w:id="664166854">
          <w:marLeft w:val="0"/>
          <w:marRight w:val="0"/>
          <w:marTop w:val="0"/>
          <w:marBottom w:val="0"/>
          <w:divBdr>
            <w:top w:val="none" w:sz="0" w:space="0" w:color="auto"/>
            <w:left w:val="none" w:sz="0" w:space="0" w:color="auto"/>
            <w:bottom w:val="none" w:sz="0" w:space="0" w:color="auto"/>
            <w:right w:val="none" w:sz="0" w:space="0" w:color="auto"/>
          </w:divBdr>
        </w:div>
        <w:div w:id="1050229514">
          <w:marLeft w:val="0"/>
          <w:marRight w:val="0"/>
          <w:marTop w:val="0"/>
          <w:marBottom w:val="0"/>
          <w:divBdr>
            <w:top w:val="none" w:sz="0" w:space="0" w:color="auto"/>
            <w:left w:val="none" w:sz="0" w:space="0" w:color="auto"/>
            <w:bottom w:val="none" w:sz="0" w:space="0" w:color="auto"/>
            <w:right w:val="none" w:sz="0" w:space="0" w:color="auto"/>
          </w:divBdr>
        </w:div>
        <w:div w:id="205022670">
          <w:marLeft w:val="0"/>
          <w:marRight w:val="0"/>
          <w:marTop w:val="0"/>
          <w:marBottom w:val="0"/>
          <w:divBdr>
            <w:top w:val="none" w:sz="0" w:space="0" w:color="auto"/>
            <w:left w:val="none" w:sz="0" w:space="0" w:color="auto"/>
            <w:bottom w:val="none" w:sz="0" w:space="0" w:color="auto"/>
            <w:right w:val="none" w:sz="0" w:space="0" w:color="auto"/>
          </w:divBdr>
        </w:div>
        <w:div w:id="65418873">
          <w:marLeft w:val="0"/>
          <w:marRight w:val="0"/>
          <w:marTop w:val="0"/>
          <w:marBottom w:val="0"/>
          <w:divBdr>
            <w:top w:val="none" w:sz="0" w:space="0" w:color="auto"/>
            <w:left w:val="none" w:sz="0" w:space="0" w:color="auto"/>
            <w:bottom w:val="none" w:sz="0" w:space="0" w:color="auto"/>
            <w:right w:val="none" w:sz="0" w:space="0" w:color="auto"/>
          </w:divBdr>
        </w:div>
        <w:div w:id="375735135">
          <w:marLeft w:val="0"/>
          <w:marRight w:val="0"/>
          <w:marTop w:val="0"/>
          <w:marBottom w:val="0"/>
          <w:divBdr>
            <w:top w:val="none" w:sz="0" w:space="0" w:color="auto"/>
            <w:left w:val="none" w:sz="0" w:space="0" w:color="auto"/>
            <w:bottom w:val="none" w:sz="0" w:space="0" w:color="auto"/>
            <w:right w:val="none" w:sz="0" w:space="0" w:color="auto"/>
          </w:divBdr>
        </w:div>
        <w:div w:id="1815294147">
          <w:marLeft w:val="0"/>
          <w:marRight w:val="0"/>
          <w:marTop w:val="0"/>
          <w:marBottom w:val="0"/>
          <w:divBdr>
            <w:top w:val="none" w:sz="0" w:space="0" w:color="auto"/>
            <w:left w:val="none" w:sz="0" w:space="0" w:color="auto"/>
            <w:bottom w:val="none" w:sz="0" w:space="0" w:color="auto"/>
            <w:right w:val="none" w:sz="0" w:space="0" w:color="auto"/>
          </w:divBdr>
        </w:div>
        <w:div w:id="548490436">
          <w:marLeft w:val="0"/>
          <w:marRight w:val="0"/>
          <w:marTop w:val="0"/>
          <w:marBottom w:val="0"/>
          <w:divBdr>
            <w:top w:val="none" w:sz="0" w:space="0" w:color="auto"/>
            <w:left w:val="none" w:sz="0" w:space="0" w:color="auto"/>
            <w:bottom w:val="none" w:sz="0" w:space="0" w:color="auto"/>
            <w:right w:val="none" w:sz="0" w:space="0" w:color="auto"/>
          </w:divBdr>
        </w:div>
      </w:divsChild>
    </w:div>
    <w:div w:id="278727156">
      <w:bodyDiv w:val="1"/>
      <w:marLeft w:val="0"/>
      <w:marRight w:val="0"/>
      <w:marTop w:val="0"/>
      <w:marBottom w:val="0"/>
      <w:divBdr>
        <w:top w:val="none" w:sz="0" w:space="0" w:color="auto"/>
        <w:left w:val="none" w:sz="0" w:space="0" w:color="auto"/>
        <w:bottom w:val="none" w:sz="0" w:space="0" w:color="auto"/>
        <w:right w:val="none" w:sz="0" w:space="0" w:color="auto"/>
      </w:divBdr>
      <w:divsChild>
        <w:div w:id="100533260">
          <w:marLeft w:val="0"/>
          <w:marRight w:val="0"/>
          <w:marTop w:val="0"/>
          <w:marBottom w:val="0"/>
          <w:divBdr>
            <w:top w:val="none" w:sz="0" w:space="0" w:color="auto"/>
            <w:left w:val="none" w:sz="0" w:space="0" w:color="auto"/>
            <w:bottom w:val="none" w:sz="0" w:space="0" w:color="auto"/>
            <w:right w:val="none" w:sz="0" w:space="0" w:color="auto"/>
          </w:divBdr>
        </w:div>
        <w:div w:id="1651978583">
          <w:marLeft w:val="0"/>
          <w:marRight w:val="0"/>
          <w:marTop w:val="0"/>
          <w:marBottom w:val="0"/>
          <w:divBdr>
            <w:top w:val="none" w:sz="0" w:space="0" w:color="auto"/>
            <w:left w:val="none" w:sz="0" w:space="0" w:color="auto"/>
            <w:bottom w:val="none" w:sz="0" w:space="0" w:color="auto"/>
            <w:right w:val="none" w:sz="0" w:space="0" w:color="auto"/>
          </w:divBdr>
        </w:div>
        <w:div w:id="1204713780">
          <w:marLeft w:val="0"/>
          <w:marRight w:val="0"/>
          <w:marTop w:val="0"/>
          <w:marBottom w:val="0"/>
          <w:divBdr>
            <w:top w:val="none" w:sz="0" w:space="0" w:color="auto"/>
            <w:left w:val="none" w:sz="0" w:space="0" w:color="auto"/>
            <w:bottom w:val="none" w:sz="0" w:space="0" w:color="auto"/>
            <w:right w:val="none" w:sz="0" w:space="0" w:color="auto"/>
          </w:divBdr>
        </w:div>
        <w:div w:id="1662781161">
          <w:marLeft w:val="0"/>
          <w:marRight w:val="0"/>
          <w:marTop w:val="0"/>
          <w:marBottom w:val="0"/>
          <w:divBdr>
            <w:top w:val="none" w:sz="0" w:space="0" w:color="auto"/>
            <w:left w:val="none" w:sz="0" w:space="0" w:color="auto"/>
            <w:bottom w:val="none" w:sz="0" w:space="0" w:color="auto"/>
            <w:right w:val="none" w:sz="0" w:space="0" w:color="auto"/>
          </w:divBdr>
        </w:div>
        <w:div w:id="1835876635">
          <w:marLeft w:val="0"/>
          <w:marRight w:val="0"/>
          <w:marTop w:val="0"/>
          <w:marBottom w:val="0"/>
          <w:divBdr>
            <w:top w:val="none" w:sz="0" w:space="0" w:color="auto"/>
            <w:left w:val="none" w:sz="0" w:space="0" w:color="auto"/>
            <w:bottom w:val="none" w:sz="0" w:space="0" w:color="auto"/>
            <w:right w:val="none" w:sz="0" w:space="0" w:color="auto"/>
          </w:divBdr>
        </w:div>
        <w:div w:id="694774896">
          <w:marLeft w:val="0"/>
          <w:marRight w:val="0"/>
          <w:marTop w:val="0"/>
          <w:marBottom w:val="0"/>
          <w:divBdr>
            <w:top w:val="none" w:sz="0" w:space="0" w:color="auto"/>
            <w:left w:val="none" w:sz="0" w:space="0" w:color="auto"/>
            <w:bottom w:val="none" w:sz="0" w:space="0" w:color="auto"/>
            <w:right w:val="none" w:sz="0" w:space="0" w:color="auto"/>
          </w:divBdr>
        </w:div>
        <w:div w:id="313995407">
          <w:marLeft w:val="0"/>
          <w:marRight w:val="0"/>
          <w:marTop w:val="0"/>
          <w:marBottom w:val="0"/>
          <w:divBdr>
            <w:top w:val="none" w:sz="0" w:space="0" w:color="auto"/>
            <w:left w:val="none" w:sz="0" w:space="0" w:color="auto"/>
            <w:bottom w:val="none" w:sz="0" w:space="0" w:color="auto"/>
            <w:right w:val="none" w:sz="0" w:space="0" w:color="auto"/>
          </w:divBdr>
        </w:div>
        <w:div w:id="1222330333">
          <w:marLeft w:val="0"/>
          <w:marRight w:val="0"/>
          <w:marTop w:val="0"/>
          <w:marBottom w:val="0"/>
          <w:divBdr>
            <w:top w:val="none" w:sz="0" w:space="0" w:color="auto"/>
            <w:left w:val="none" w:sz="0" w:space="0" w:color="auto"/>
            <w:bottom w:val="none" w:sz="0" w:space="0" w:color="auto"/>
            <w:right w:val="none" w:sz="0" w:space="0" w:color="auto"/>
          </w:divBdr>
        </w:div>
        <w:div w:id="1688601811">
          <w:marLeft w:val="0"/>
          <w:marRight w:val="0"/>
          <w:marTop w:val="0"/>
          <w:marBottom w:val="0"/>
          <w:divBdr>
            <w:top w:val="none" w:sz="0" w:space="0" w:color="auto"/>
            <w:left w:val="none" w:sz="0" w:space="0" w:color="auto"/>
            <w:bottom w:val="none" w:sz="0" w:space="0" w:color="auto"/>
            <w:right w:val="none" w:sz="0" w:space="0" w:color="auto"/>
          </w:divBdr>
        </w:div>
        <w:div w:id="1169752095">
          <w:marLeft w:val="0"/>
          <w:marRight w:val="0"/>
          <w:marTop w:val="0"/>
          <w:marBottom w:val="0"/>
          <w:divBdr>
            <w:top w:val="none" w:sz="0" w:space="0" w:color="auto"/>
            <w:left w:val="none" w:sz="0" w:space="0" w:color="auto"/>
            <w:bottom w:val="none" w:sz="0" w:space="0" w:color="auto"/>
            <w:right w:val="none" w:sz="0" w:space="0" w:color="auto"/>
          </w:divBdr>
        </w:div>
        <w:div w:id="1756588930">
          <w:marLeft w:val="0"/>
          <w:marRight w:val="0"/>
          <w:marTop w:val="0"/>
          <w:marBottom w:val="0"/>
          <w:divBdr>
            <w:top w:val="none" w:sz="0" w:space="0" w:color="auto"/>
            <w:left w:val="none" w:sz="0" w:space="0" w:color="auto"/>
            <w:bottom w:val="none" w:sz="0" w:space="0" w:color="auto"/>
            <w:right w:val="none" w:sz="0" w:space="0" w:color="auto"/>
          </w:divBdr>
        </w:div>
        <w:div w:id="856426761">
          <w:marLeft w:val="0"/>
          <w:marRight w:val="0"/>
          <w:marTop w:val="0"/>
          <w:marBottom w:val="0"/>
          <w:divBdr>
            <w:top w:val="none" w:sz="0" w:space="0" w:color="auto"/>
            <w:left w:val="none" w:sz="0" w:space="0" w:color="auto"/>
            <w:bottom w:val="none" w:sz="0" w:space="0" w:color="auto"/>
            <w:right w:val="none" w:sz="0" w:space="0" w:color="auto"/>
          </w:divBdr>
        </w:div>
        <w:div w:id="439036969">
          <w:marLeft w:val="0"/>
          <w:marRight w:val="0"/>
          <w:marTop w:val="0"/>
          <w:marBottom w:val="0"/>
          <w:divBdr>
            <w:top w:val="none" w:sz="0" w:space="0" w:color="auto"/>
            <w:left w:val="none" w:sz="0" w:space="0" w:color="auto"/>
            <w:bottom w:val="none" w:sz="0" w:space="0" w:color="auto"/>
            <w:right w:val="none" w:sz="0" w:space="0" w:color="auto"/>
          </w:divBdr>
        </w:div>
        <w:div w:id="1219706001">
          <w:marLeft w:val="0"/>
          <w:marRight w:val="0"/>
          <w:marTop w:val="0"/>
          <w:marBottom w:val="0"/>
          <w:divBdr>
            <w:top w:val="none" w:sz="0" w:space="0" w:color="auto"/>
            <w:left w:val="none" w:sz="0" w:space="0" w:color="auto"/>
            <w:bottom w:val="none" w:sz="0" w:space="0" w:color="auto"/>
            <w:right w:val="none" w:sz="0" w:space="0" w:color="auto"/>
          </w:divBdr>
        </w:div>
        <w:div w:id="1680699431">
          <w:marLeft w:val="0"/>
          <w:marRight w:val="0"/>
          <w:marTop w:val="0"/>
          <w:marBottom w:val="0"/>
          <w:divBdr>
            <w:top w:val="none" w:sz="0" w:space="0" w:color="auto"/>
            <w:left w:val="none" w:sz="0" w:space="0" w:color="auto"/>
            <w:bottom w:val="none" w:sz="0" w:space="0" w:color="auto"/>
            <w:right w:val="none" w:sz="0" w:space="0" w:color="auto"/>
          </w:divBdr>
        </w:div>
        <w:div w:id="1963026586">
          <w:marLeft w:val="0"/>
          <w:marRight w:val="0"/>
          <w:marTop w:val="0"/>
          <w:marBottom w:val="0"/>
          <w:divBdr>
            <w:top w:val="none" w:sz="0" w:space="0" w:color="auto"/>
            <w:left w:val="none" w:sz="0" w:space="0" w:color="auto"/>
            <w:bottom w:val="none" w:sz="0" w:space="0" w:color="auto"/>
            <w:right w:val="none" w:sz="0" w:space="0" w:color="auto"/>
          </w:divBdr>
        </w:div>
        <w:div w:id="1522276177">
          <w:marLeft w:val="0"/>
          <w:marRight w:val="0"/>
          <w:marTop w:val="0"/>
          <w:marBottom w:val="0"/>
          <w:divBdr>
            <w:top w:val="none" w:sz="0" w:space="0" w:color="auto"/>
            <w:left w:val="none" w:sz="0" w:space="0" w:color="auto"/>
            <w:bottom w:val="none" w:sz="0" w:space="0" w:color="auto"/>
            <w:right w:val="none" w:sz="0" w:space="0" w:color="auto"/>
          </w:divBdr>
        </w:div>
        <w:div w:id="1678651311">
          <w:marLeft w:val="0"/>
          <w:marRight w:val="0"/>
          <w:marTop w:val="0"/>
          <w:marBottom w:val="0"/>
          <w:divBdr>
            <w:top w:val="none" w:sz="0" w:space="0" w:color="auto"/>
            <w:left w:val="none" w:sz="0" w:space="0" w:color="auto"/>
            <w:bottom w:val="none" w:sz="0" w:space="0" w:color="auto"/>
            <w:right w:val="none" w:sz="0" w:space="0" w:color="auto"/>
          </w:divBdr>
        </w:div>
        <w:div w:id="1363019529">
          <w:marLeft w:val="0"/>
          <w:marRight w:val="0"/>
          <w:marTop w:val="0"/>
          <w:marBottom w:val="0"/>
          <w:divBdr>
            <w:top w:val="none" w:sz="0" w:space="0" w:color="auto"/>
            <w:left w:val="none" w:sz="0" w:space="0" w:color="auto"/>
            <w:bottom w:val="none" w:sz="0" w:space="0" w:color="auto"/>
            <w:right w:val="none" w:sz="0" w:space="0" w:color="auto"/>
          </w:divBdr>
        </w:div>
        <w:div w:id="149490372">
          <w:marLeft w:val="0"/>
          <w:marRight w:val="0"/>
          <w:marTop w:val="0"/>
          <w:marBottom w:val="0"/>
          <w:divBdr>
            <w:top w:val="none" w:sz="0" w:space="0" w:color="auto"/>
            <w:left w:val="none" w:sz="0" w:space="0" w:color="auto"/>
            <w:bottom w:val="none" w:sz="0" w:space="0" w:color="auto"/>
            <w:right w:val="none" w:sz="0" w:space="0" w:color="auto"/>
          </w:divBdr>
        </w:div>
        <w:div w:id="934284614">
          <w:marLeft w:val="0"/>
          <w:marRight w:val="0"/>
          <w:marTop w:val="0"/>
          <w:marBottom w:val="0"/>
          <w:divBdr>
            <w:top w:val="none" w:sz="0" w:space="0" w:color="auto"/>
            <w:left w:val="none" w:sz="0" w:space="0" w:color="auto"/>
            <w:bottom w:val="none" w:sz="0" w:space="0" w:color="auto"/>
            <w:right w:val="none" w:sz="0" w:space="0" w:color="auto"/>
          </w:divBdr>
        </w:div>
        <w:div w:id="1352994846">
          <w:marLeft w:val="0"/>
          <w:marRight w:val="0"/>
          <w:marTop w:val="0"/>
          <w:marBottom w:val="0"/>
          <w:divBdr>
            <w:top w:val="none" w:sz="0" w:space="0" w:color="auto"/>
            <w:left w:val="none" w:sz="0" w:space="0" w:color="auto"/>
            <w:bottom w:val="none" w:sz="0" w:space="0" w:color="auto"/>
            <w:right w:val="none" w:sz="0" w:space="0" w:color="auto"/>
          </w:divBdr>
        </w:div>
        <w:div w:id="193421597">
          <w:marLeft w:val="0"/>
          <w:marRight w:val="0"/>
          <w:marTop w:val="0"/>
          <w:marBottom w:val="0"/>
          <w:divBdr>
            <w:top w:val="none" w:sz="0" w:space="0" w:color="auto"/>
            <w:left w:val="none" w:sz="0" w:space="0" w:color="auto"/>
            <w:bottom w:val="none" w:sz="0" w:space="0" w:color="auto"/>
            <w:right w:val="none" w:sz="0" w:space="0" w:color="auto"/>
          </w:divBdr>
        </w:div>
        <w:div w:id="527840471">
          <w:marLeft w:val="0"/>
          <w:marRight w:val="0"/>
          <w:marTop w:val="0"/>
          <w:marBottom w:val="0"/>
          <w:divBdr>
            <w:top w:val="none" w:sz="0" w:space="0" w:color="auto"/>
            <w:left w:val="none" w:sz="0" w:space="0" w:color="auto"/>
            <w:bottom w:val="none" w:sz="0" w:space="0" w:color="auto"/>
            <w:right w:val="none" w:sz="0" w:space="0" w:color="auto"/>
          </w:divBdr>
        </w:div>
        <w:div w:id="66191925">
          <w:marLeft w:val="0"/>
          <w:marRight w:val="0"/>
          <w:marTop w:val="0"/>
          <w:marBottom w:val="0"/>
          <w:divBdr>
            <w:top w:val="none" w:sz="0" w:space="0" w:color="auto"/>
            <w:left w:val="none" w:sz="0" w:space="0" w:color="auto"/>
            <w:bottom w:val="none" w:sz="0" w:space="0" w:color="auto"/>
            <w:right w:val="none" w:sz="0" w:space="0" w:color="auto"/>
          </w:divBdr>
        </w:div>
        <w:div w:id="574439036">
          <w:marLeft w:val="0"/>
          <w:marRight w:val="0"/>
          <w:marTop w:val="0"/>
          <w:marBottom w:val="0"/>
          <w:divBdr>
            <w:top w:val="none" w:sz="0" w:space="0" w:color="auto"/>
            <w:left w:val="none" w:sz="0" w:space="0" w:color="auto"/>
            <w:bottom w:val="none" w:sz="0" w:space="0" w:color="auto"/>
            <w:right w:val="none" w:sz="0" w:space="0" w:color="auto"/>
          </w:divBdr>
        </w:div>
        <w:div w:id="622225407">
          <w:marLeft w:val="0"/>
          <w:marRight w:val="0"/>
          <w:marTop w:val="0"/>
          <w:marBottom w:val="0"/>
          <w:divBdr>
            <w:top w:val="none" w:sz="0" w:space="0" w:color="auto"/>
            <w:left w:val="none" w:sz="0" w:space="0" w:color="auto"/>
            <w:bottom w:val="none" w:sz="0" w:space="0" w:color="auto"/>
            <w:right w:val="none" w:sz="0" w:space="0" w:color="auto"/>
          </w:divBdr>
        </w:div>
        <w:div w:id="652562047">
          <w:marLeft w:val="0"/>
          <w:marRight w:val="0"/>
          <w:marTop w:val="0"/>
          <w:marBottom w:val="0"/>
          <w:divBdr>
            <w:top w:val="none" w:sz="0" w:space="0" w:color="auto"/>
            <w:left w:val="none" w:sz="0" w:space="0" w:color="auto"/>
            <w:bottom w:val="none" w:sz="0" w:space="0" w:color="auto"/>
            <w:right w:val="none" w:sz="0" w:space="0" w:color="auto"/>
          </w:divBdr>
        </w:div>
        <w:div w:id="2021618588">
          <w:marLeft w:val="0"/>
          <w:marRight w:val="0"/>
          <w:marTop w:val="0"/>
          <w:marBottom w:val="0"/>
          <w:divBdr>
            <w:top w:val="none" w:sz="0" w:space="0" w:color="auto"/>
            <w:left w:val="none" w:sz="0" w:space="0" w:color="auto"/>
            <w:bottom w:val="none" w:sz="0" w:space="0" w:color="auto"/>
            <w:right w:val="none" w:sz="0" w:space="0" w:color="auto"/>
          </w:divBdr>
        </w:div>
        <w:div w:id="1533107160">
          <w:marLeft w:val="0"/>
          <w:marRight w:val="0"/>
          <w:marTop w:val="0"/>
          <w:marBottom w:val="0"/>
          <w:divBdr>
            <w:top w:val="none" w:sz="0" w:space="0" w:color="auto"/>
            <w:left w:val="none" w:sz="0" w:space="0" w:color="auto"/>
            <w:bottom w:val="none" w:sz="0" w:space="0" w:color="auto"/>
            <w:right w:val="none" w:sz="0" w:space="0" w:color="auto"/>
          </w:divBdr>
        </w:div>
        <w:div w:id="2098936651">
          <w:marLeft w:val="0"/>
          <w:marRight w:val="0"/>
          <w:marTop w:val="0"/>
          <w:marBottom w:val="0"/>
          <w:divBdr>
            <w:top w:val="none" w:sz="0" w:space="0" w:color="auto"/>
            <w:left w:val="none" w:sz="0" w:space="0" w:color="auto"/>
            <w:bottom w:val="none" w:sz="0" w:space="0" w:color="auto"/>
            <w:right w:val="none" w:sz="0" w:space="0" w:color="auto"/>
          </w:divBdr>
        </w:div>
        <w:div w:id="362246541">
          <w:marLeft w:val="0"/>
          <w:marRight w:val="0"/>
          <w:marTop w:val="0"/>
          <w:marBottom w:val="0"/>
          <w:divBdr>
            <w:top w:val="none" w:sz="0" w:space="0" w:color="auto"/>
            <w:left w:val="none" w:sz="0" w:space="0" w:color="auto"/>
            <w:bottom w:val="none" w:sz="0" w:space="0" w:color="auto"/>
            <w:right w:val="none" w:sz="0" w:space="0" w:color="auto"/>
          </w:divBdr>
        </w:div>
        <w:div w:id="85615372">
          <w:marLeft w:val="0"/>
          <w:marRight w:val="0"/>
          <w:marTop w:val="0"/>
          <w:marBottom w:val="0"/>
          <w:divBdr>
            <w:top w:val="none" w:sz="0" w:space="0" w:color="auto"/>
            <w:left w:val="none" w:sz="0" w:space="0" w:color="auto"/>
            <w:bottom w:val="none" w:sz="0" w:space="0" w:color="auto"/>
            <w:right w:val="none" w:sz="0" w:space="0" w:color="auto"/>
          </w:divBdr>
        </w:div>
        <w:div w:id="270207012">
          <w:marLeft w:val="0"/>
          <w:marRight w:val="0"/>
          <w:marTop w:val="0"/>
          <w:marBottom w:val="0"/>
          <w:divBdr>
            <w:top w:val="none" w:sz="0" w:space="0" w:color="auto"/>
            <w:left w:val="none" w:sz="0" w:space="0" w:color="auto"/>
            <w:bottom w:val="none" w:sz="0" w:space="0" w:color="auto"/>
            <w:right w:val="none" w:sz="0" w:space="0" w:color="auto"/>
          </w:divBdr>
        </w:div>
        <w:div w:id="649138327">
          <w:marLeft w:val="0"/>
          <w:marRight w:val="0"/>
          <w:marTop w:val="0"/>
          <w:marBottom w:val="0"/>
          <w:divBdr>
            <w:top w:val="none" w:sz="0" w:space="0" w:color="auto"/>
            <w:left w:val="none" w:sz="0" w:space="0" w:color="auto"/>
            <w:bottom w:val="none" w:sz="0" w:space="0" w:color="auto"/>
            <w:right w:val="none" w:sz="0" w:space="0" w:color="auto"/>
          </w:divBdr>
        </w:div>
        <w:div w:id="1338383715">
          <w:marLeft w:val="0"/>
          <w:marRight w:val="0"/>
          <w:marTop w:val="0"/>
          <w:marBottom w:val="0"/>
          <w:divBdr>
            <w:top w:val="none" w:sz="0" w:space="0" w:color="auto"/>
            <w:left w:val="none" w:sz="0" w:space="0" w:color="auto"/>
            <w:bottom w:val="none" w:sz="0" w:space="0" w:color="auto"/>
            <w:right w:val="none" w:sz="0" w:space="0" w:color="auto"/>
          </w:divBdr>
        </w:div>
        <w:div w:id="327834609">
          <w:marLeft w:val="0"/>
          <w:marRight w:val="0"/>
          <w:marTop w:val="0"/>
          <w:marBottom w:val="0"/>
          <w:divBdr>
            <w:top w:val="none" w:sz="0" w:space="0" w:color="auto"/>
            <w:left w:val="none" w:sz="0" w:space="0" w:color="auto"/>
            <w:bottom w:val="none" w:sz="0" w:space="0" w:color="auto"/>
            <w:right w:val="none" w:sz="0" w:space="0" w:color="auto"/>
          </w:divBdr>
        </w:div>
        <w:div w:id="1836843176">
          <w:marLeft w:val="0"/>
          <w:marRight w:val="0"/>
          <w:marTop w:val="0"/>
          <w:marBottom w:val="0"/>
          <w:divBdr>
            <w:top w:val="none" w:sz="0" w:space="0" w:color="auto"/>
            <w:left w:val="none" w:sz="0" w:space="0" w:color="auto"/>
            <w:bottom w:val="none" w:sz="0" w:space="0" w:color="auto"/>
            <w:right w:val="none" w:sz="0" w:space="0" w:color="auto"/>
          </w:divBdr>
        </w:div>
        <w:div w:id="997076745">
          <w:marLeft w:val="0"/>
          <w:marRight w:val="0"/>
          <w:marTop w:val="0"/>
          <w:marBottom w:val="0"/>
          <w:divBdr>
            <w:top w:val="none" w:sz="0" w:space="0" w:color="auto"/>
            <w:left w:val="none" w:sz="0" w:space="0" w:color="auto"/>
            <w:bottom w:val="none" w:sz="0" w:space="0" w:color="auto"/>
            <w:right w:val="none" w:sz="0" w:space="0" w:color="auto"/>
          </w:divBdr>
        </w:div>
        <w:div w:id="1002969045">
          <w:marLeft w:val="0"/>
          <w:marRight w:val="0"/>
          <w:marTop w:val="0"/>
          <w:marBottom w:val="0"/>
          <w:divBdr>
            <w:top w:val="none" w:sz="0" w:space="0" w:color="auto"/>
            <w:left w:val="none" w:sz="0" w:space="0" w:color="auto"/>
            <w:bottom w:val="none" w:sz="0" w:space="0" w:color="auto"/>
            <w:right w:val="none" w:sz="0" w:space="0" w:color="auto"/>
          </w:divBdr>
        </w:div>
        <w:div w:id="27462282">
          <w:marLeft w:val="0"/>
          <w:marRight w:val="0"/>
          <w:marTop w:val="0"/>
          <w:marBottom w:val="0"/>
          <w:divBdr>
            <w:top w:val="none" w:sz="0" w:space="0" w:color="auto"/>
            <w:left w:val="none" w:sz="0" w:space="0" w:color="auto"/>
            <w:bottom w:val="none" w:sz="0" w:space="0" w:color="auto"/>
            <w:right w:val="none" w:sz="0" w:space="0" w:color="auto"/>
          </w:divBdr>
        </w:div>
        <w:div w:id="961111101">
          <w:marLeft w:val="0"/>
          <w:marRight w:val="0"/>
          <w:marTop w:val="0"/>
          <w:marBottom w:val="0"/>
          <w:divBdr>
            <w:top w:val="none" w:sz="0" w:space="0" w:color="auto"/>
            <w:left w:val="none" w:sz="0" w:space="0" w:color="auto"/>
            <w:bottom w:val="none" w:sz="0" w:space="0" w:color="auto"/>
            <w:right w:val="none" w:sz="0" w:space="0" w:color="auto"/>
          </w:divBdr>
        </w:div>
        <w:div w:id="42020064">
          <w:marLeft w:val="0"/>
          <w:marRight w:val="0"/>
          <w:marTop w:val="0"/>
          <w:marBottom w:val="0"/>
          <w:divBdr>
            <w:top w:val="none" w:sz="0" w:space="0" w:color="auto"/>
            <w:left w:val="none" w:sz="0" w:space="0" w:color="auto"/>
            <w:bottom w:val="none" w:sz="0" w:space="0" w:color="auto"/>
            <w:right w:val="none" w:sz="0" w:space="0" w:color="auto"/>
          </w:divBdr>
        </w:div>
        <w:div w:id="469252534">
          <w:marLeft w:val="0"/>
          <w:marRight w:val="0"/>
          <w:marTop w:val="0"/>
          <w:marBottom w:val="0"/>
          <w:divBdr>
            <w:top w:val="none" w:sz="0" w:space="0" w:color="auto"/>
            <w:left w:val="none" w:sz="0" w:space="0" w:color="auto"/>
            <w:bottom w:val="none" w:sz="0" w:space="0" w:color="auto"/>
            <w:right w:val="none" w:sz="0" w:space="0" w:color="auto"/>
          </w:divBdr>
        </w:div>
        <w:div w:id="190067761">
          <w:marLeft w:val="0"/>
          <w:marRight w:val="0"/>
          <w:marTop w:val="0"/>
          <w:marBottom w:val="0"/>
          <w:divBdr>
            <w:top w:val="none" w:sz="0" w:space="0" w:color="auto"/>
            <w:left w:val="none" w:sz="0" w:space="0" w:color="auto"/>
            <w:bottom w:val="none" w:sz="0" w:space="0" w:color="auto"/>
            <w:right w:val="none" w:sz="0" w:space="0" w:color="auto"/>
          </w:divBdr>
        </w:div>
        <w:div w:id="1936208202">
          <w:marLeft w:val="0"/>
          <w:marRight w:val="0"/>
          <w:marTop w:val="0"/>
          <w:marBottom w:val="0"/>
          <w:divBdr>
            <w:top w:val="none" w:sz="0" w:space="0" w:color="auto"/>
            <w:left w:val="none" w:sz="0" w:space="0" w:color="auto"/>
            <w:bottom w:val="none" w:sz="0" w:space="0" w:color="auto"/>
            <w:right w:val="none" w:sz="0" w:space="0" w:color="auto"/>
          </w:divBdr>
        </w:div>
        <w:div w:id="2108307130">
          <w:marLeft w:val="0"/>
          <w:marRight w:val="0"/>
          <w:marTop w:val="0"/>
          <w:marBottom w:val="0"/>
          <w:divBdr>
            <w:top w:val="none" w:sz="0" w:space="0" w:color="auto"/>
            <w:left w:val="none" w:sz="0" w:space="0" w:color="auto"/>
            <w:bottom w:val="none" w:sz="0" w:space="0" w:color="auto"/>
            <w:right w:val="none" w:sz="0" w:space="0" w:color="auto"/>
          </w:divBdr>
        </w:div>
        <w:div w:id="138113447">
          <w:marLeft w:val="0"/>
          <w:marRight w:val="0"/>
          <w:marTop w:val="0"/>
          <w:marBottom w:val="0"/>
          <w:divBdr>
            <w:top w:val="none" w:sz="0" w:space="0" w:color="auto"/>
            <w:left w:val="none" w:sz="0" w:space="0" w:color="auto"/>
            <w:bottom w:val="none" w:sz="0" w:space="0" w:color="auto"/>
            <w:right w:val="none" w:sz="0" w:space="0" w:color="auto"/>
          </w:divBdr>
        </w:div>
        <w:div w:id="1887133230">
          <w:marLeft w:val="0"/>
          <w:marRight w:val="0"/>
          <w:marTop w:val="0"/>
          <w:marBottom w:val="0"/>
          <w:divBdr>
            <w:top w:val="none" w:sz="0" w:space="0" w:color="auto"/>
            <w:left w:val="none" w:sz="0" w:space="0" w:color="auto"/>
            <w:bottom w:val="none" w:sz="0" w:space="0" w:color="auto"/>
            <w:right w:val="none" w:sz="0" w:space="0" w:color="auto"/>
          </w:divBdr>
        </w:div>
        <w:div w:id="85077389">
          <w:marLeft w:val="0"/>
          <w:marRight w:val="0"/>
          <w:marTop w:val="0"/>
          <w:marBottom w:val="0"/>
          <w:divBdr>
            <w:top w:val="none" w:sz="0" w:space="0" w:color="auto"/>
            <w:left w:val="none" w:sz="0" w:space="0" w:color="auto"/>
            <w:bottom w:val="none" w:sz="0" w:space="0" w:color="auto"/>
            <w:right w:val="none" w:sz="0" w:space="0" w:color="auto"/>
          </w:divBdr>
        </w:div>
        <w:div w:id="144007650">
          <w:marLeft w:val="0"/>
          <w:marRight w:val="0"/>
          <w:marTop w:val="0"/>
          <w:marBottom w:val="0"/>
          <w:divBdr>
            <w:top w:val="none" w:sz="0" w:space="0" w:color="auto"/>
            <w:left w:val="none" w:sz="0" w:space="0" w:color="auto"/>
            <w:bottom w:val="none" w:sz="0" w:space="0" w:color="auto"/>
            <w:right w:val="none" w:sz="0" w:space="0" w:color="auto"/>
          </w:divBdr>
        </w:div>
        <w:div w:id="722801384">
          <w:marLeft w:val="0"/>
          <w:marRight w:val="0"/>
          <w:marTop w:val="0"/>
          <w:marBottom w:val="0"/>
          <w:divBdr>
            <w:top w:val="none" w:sz="0" w:space="0" w:color="auto"/>
            <w:left w:val="none" w:sz="0" w:space="0" w:color="auto"/>
            <w:bottom w:val="none" w:sz="0" w:space="0" w:color="auto"/>
            <w:right w:val="none" w:sz="0" w:space="0" w:color="auto"/>
          </w:divBdr>
        </w:div>
        <w:div w:id="233206045">
          <w:marLeft w:val="0"/>
          <w:marRight w:val="0"/>
          <w:marTop w:val="0"/>
          <w:marBottom w:val="0"/>
          <w:divBdr>
            <w:top w:val="none" w:sz="0" w:space="0" w:color="auto"/>
            <w:left w:val="none" w:sz="0" w:space="0" w:color="auto"/>
            <w:bottom w:val="none" w:sz="0" w:space="0" w:color="auto"/>
            <w:right w:val="none" w:sz="0" w:space="0" w:color="auto"/>
          </w:divBdr>
        </w:div>
        <w:div w:id="585504441">
          <w:marLeft w:val="0"/>
          <w:marRight w:val="0"/>
          <w:marTop w:val="0"/>
          <w:marBottom w:val="0"/>
          <w:divBdr>
            <w:top w:val="none" w:sz="0" w:space="0" w:color="auto"/>
            <w:left w:val="none" w:sz="0" w:space="0" w:color="auto"/>
            <w:bottom w:val="none" w:sz="0" w:space="0" w:color="auto"/>
            <w:right w:val="none" w:sz="0" w:space="0" w:color="auto"/>
          </w:divBdr>
        </w:div>
        <w:div w:id="1333340873">
          <w:marLeft w:val="0"/>
          <w:marRight w:val="0"/>
          <w:marTop w:val="0"/>
          <w:marBottom w:val="0"/>
          <w:divBdr>
            <w:top w:val="none" w:sz="0" w:space="0" w:color="auto"/>
            <w:left w:val="none" w:sz="0" w:space="0" w:color="auto"/>
            <w:bottom w:val="none" w:sz="0" w:space="0" w:color="auto"/>
            <w:right w:val="none" w:sz="0" w:space="0" w:color="auto"/>
          </w:divBdr>
        </w:div>
      </w:divsChild>
    </w:div>
    <w:div w:id="279071965">
      <w:bodyDiv w:val="1"/>
      <w:marLeft w:val="0"/>
      <w:marRight w:val="0"/>
      <w:marTop w:val="0"/>
      <w:marBottom w:val="0"/>
      <w:divBdr>
        <w:top w:val="none" w:sz="0" w:space="0" w:color="auto"/>
        <w:left w:val="none" w:sz="0" w:space="0" w:color="auto"/>
        <w:bottom w:val="none" w:sz="0" w:space="0" w:color="auto"/>
        <w:right w:val="none" w:sz="0" w:space="0" w:color="auto"/>
      </w:divBdr>
      <w:divsChild>
        <w:div w:id="581187392">
          <w:marLeft w:val="0"/>
          <w:marRight w:val="0"/>
          <w:marTop w:val="0"/>
          <w:marBottom w:val="0"/>
          <w:divBdr>
            <w:top w:val="none" w:sz="0" w:space="0" w:color="auto"/>
            <w:left w:val="none" w:sz="0" w:space="0" w:color="auto"/>
            <w:bottom w:val="none" w:sz="0" w:space="0" w:color="auto"/>
            <w:right w:val="none" w:sz="0" w:space="0" w:color="auto"/>
          </w:divBdr>
        </w:div>
        <w:div w:id="1655985037">
          <w:marLeft w:val="0"/>
          <w:marRight w:val="0"/>
          <w:marTop w:val="0"/>
          <w:marBottom w:val="0"/>
          <w:divBdr>
            <w:top w:val="none" w:sz="0" w:space="0" w:color="auto"/>
            <w:left w:val="none" w:sz="0" w:space="0" w:color="auto"/>
            <w:bottom w:val="none" w:sz="0" w:space="0" w:color="auto"/>
            <w:right w:val="none" w:sz="0" w:space="0" w:color="auto"/>
          </w:divBdr>
        </w:div>
        <w:div w:id="1980526452">
          <w:marLeft w:val="0"/>
          <w:marRight w:val="0"/>
          <w:marTop w:val="0"/>
          <w:marBottom w:val="0"/>
          <w:divBdr>
            <w:top w:val="none" w:sz="0" w:space="0" w:color="auto"/>
            <w:left w:val="none" w:sz="0" w:space="0" w:color="auto"/>
            <w:bottom w:val="none" w:sz="0" w:space="0" w:color="auto"/>
            <w:right w:val="none" w:sz="0" w:space="0" w:color="auto"/>
          </w:divBdr>
        </w:div>
        <w:div w:id="2138405193">
          <w:marLeft w:val="0"/>
          <w:marRight w:val="0"/>
          <w:marTop w:val="0"/>
          <w:marBottom w:val="0"/>
          <w:divBdr>
            <w:top w:val="none" w:sz="0" w:space="0" w:color="auto"/>
            <w:left w:val="none" w:sz="0" w:space="0" w:color="auto"/>
            <w:bottom w:val="none" w:sz="0" w:space="0" w:color="auto"/>
            <w:right w:val="none" w:sz="0" w:space="0" w:color="auto"/>
          </w:divBdr>
        </w:div>
        <w:div w:id="1393193094">
          <w:marLeft w:val="0"/>
          <w:marRight w:val="0"/>
          <w:marTop w:val="0"/>
          <w:marBottom w:val="0"/>
          <w:divBdr>
            <w:top w:val="none" w:sz="0" w:space="0" w:color="auto"/>
            <w:left w:val="none" w:sz="0" w:space="0" w:color="auto"/>
            <w:bottom w:val="none" w:sz="0" w:space="0" w:color="auto"/>
            <w:right w:val="none" w:sz="0" w:space="0" w:color="auto"/>
          </w:divBdr>
        </w:div>
        <w:div w:id="1250886978">
          <w:marLeft w:val="0"/>
          <w:marRight w:val="0"/>
          <w:marTop w:val="0"/>
          <w:marBottom w:val="0"/>
          <w:divBdr>
            <w:top w:val="none" w:sz="0" w:space="0" w:color="auto"/>
            <w:left w:val="none" w:sz="0" w:space="0" w:color="auto"/>
            <w:bottom w:val="none" w:sz="0" w:space="0" w:color="auto"/>
            <w:right w:val="none" w:sz="0" w:space="0" w:color="auto"/>
          </w:divBdr>
        </w:div>
        <w:div w:id="1602371564">
          <w:marLeft w:val="0"/>
          <w:marRight w:val="0"/>
          <w:marTop w:val="0"/>
          <w:marBottom w:val="0"/>
          <w:divBdr>
            <w:top w:val="none" w:sz="0" w:space="0" w:color="auto"/>
            <w:left w:val="none" w:sz="0" w:space="0" w:color="auto"/>
            <w:bottom w:val="none" w:sz="0" w:space="0" w:color="auto"/>
            <w:right w:val="none" w:sz="0" w:space="0" w:color="auto"/>
          </w:divBdr>
        </w:div>
        <w:div w:id="1837067289">
          <w:marLeft w:val="0"/>
          <w:marRight w:val="0"/>
          <w:marTop w:val="0"/>
          <w:marBottom w:val="0"/>
          <w:divBdr>
            <w:top w:val="none" w:sz="0" w:space="0" w:color="auto"/>
            <w:left w:val="none" w:sz="0" w:space="0" w:color="auto"/>
            <w:bottom w:val="none" w:sz="0" w:space="0" w:color="auto"/>
            <w:right w:val="none" w:sz="0" w:space="0" w:color="auto"/>
          </w:divBdr>
        </w:div>
        <w:div w:id="846939907">
          <w:marLeft w:val="0"/>
          <w:marRight w:val="0"/>
          <w:marTop w:val="0"/>
          <w:marBottom w:val="0"/>
          <w:divBdr>
            <w:top w:val="none" w:sz="0" w:space="0" w:color="auto"/>
            <w:left w:val="none" w:sz="0" w:space="0" w:color="auto"/>
            <w:bottom w:val="none" w:sz="0" w:space="0" w:color="auto"/>
            <w:right w:val="none" w:sz="0" w:space="0" w:color="auto"/>
          </w:divBdr>
        </w:div>
        <w:div w:id="948704699">
          <w:marLeft w:val="0"/>
          <w:marRight w:val="0"/>
          <w:marTop w:val="0"/>
          <w:marBottom w:val="0"/>
          <w:divBdr>
            <w:top w:val="none" w:sz="0" w:space="0" w:color="auto"/>
            <w:left w:val="none" w:sz="0" w:space="0" w:color="auto"/>
            <w:bottom w:val="none" w:sz="0" w:space="0" w:color="auto"/>
            <w:right w:val="none" w:sz="0" w:space="0" w:color="auto"/>
          </w:divBdr>
        </w:div>
        <w:div w:id="2056542222">
          <w:marLeft w:val="0"/>
          <w:marRight w:val="0"/>
          <w:marTop w:val="0"/>
          <w:marBottom w:val="0"/>
          <w:divBdr>
            <w:top w:val="none" w:sz="0" w:space="0" w:color="auto"/>
            <w:left w:val="none" w:sz="0" w:space="0" w:color="auto"/>
            <w:bottom w:val="none" w:sz="0" w:space="0" w:color="auto"/>
            <w:right w:val="none" w:sz="0" w:space="0" w:color="auto"/>
          </w:divBdr>
        </w:div>
        <w:div w:id="1834686630">
          <w:marLeft w:val="0"/>
          <w:marRight w:val="0"/>
          <w:marTop w:val="0"/>
          <w:marBottom w:val="0"/>
          <w:divBdr>
            <w:top w:val="none" w:sz="0" w:space="0" w:color="auto"/>
            <w:left w:val="none" w:sz="0" w:space="0" w:color="auto"/>
            <w:bottom w:val="none" w:sz="0" w:space="0" w:color="auto"/>
            <w:right w:val="none" w:sz="0" w:space="0" w:color="auto"/>
          </w:divBdr>
        </w:div>
        <w:div w:id="656960852">
          <w:marLeft w:val="0"/>
          <w:marRight w:val="0"/>
          <w:marTop w:val="0"/>
          <w:marBottom w:val="0"/>
          <w:divBdr>
            <w:top w:val="none" w:sz="0" w:space="0" w:color="auto"/>
            <w:left w:val="none" w:sz="0" w:space="0" w:color="auto"/>
            <w:bottom w:val="none" w:sz="0" w:space="0" w:color="auto"/>
            <w:right w:val="none" w:sz="0" w:space="0" w:color="auto"/>
          </w:divBdr>
        </w:div>
        <w:div w:id="1220626579">
          <w:marLeft w:val="0"/>
          <w:marRight w:val="0"/>
          <w:marTop w:val="0"/>
          <w:marBottom w:val="0"/>
          <w:divBdr>
            <w:top w:val="none" w:sz="0" w:space="0" w:color="auto"/>
            <w:left w:val="none" w:sz="0" w:space="0" w:color="auto"/>
            <w:bottom w:val="none" w:sz="0" w:space="0" w:color="auto"/>
            <w:right w:val="none" w:sz="0" w:space="0" w:color="auto"/>
          </w:divBdr>
        </w:div>
        <w:div w:id="736241997">
          <w:marLeft w:val="0"/>
          <w:marRight w:val="0"/>
          <w:marTop w:val="0"/>
          <w:marBottom w:val="0"/>
          <w:divBdr>
            <w:top w:val="none" w:sz="0" w:space="0" w:color="auto"/>
            <w:left w:val="none" w:sz="0" w:space="0" w:color="auto"/>
            <w:bottom w:val="none" w:sz="0" w:space="0" w:color="auto"/>
            <w:right w:val="none" w:sz="0" w:space="0" w:color="auto"/>
          </w:divBdr>
        </w:div>
        <w:div w:id="894201421">
          <w:marLeft w:val="0"/>
          <w:marRight w:val="0"/>
          <w:marTop w:val="0"/>
          <w:marBottom w:val="0"/>
          <w:divBdr>
            <w:top w:val="none" w:sz="0" w:space="0" w:color="auto"/>
            <w:left w:val="none" w:sz="0" w:space="0" w:color="auto"/>
            <w:bottom w:val="none" w:sz="0" w:space="0" w:color="auto"/>
            <w:right w:val="none" w:sz="0" w:space="0" w:color="auto"/>
          </w:divBdr>
        </w:div>
        <w:div w:id="409348709">
          <w:marLeft w:val="0"/>
          <w:marRight w:val="0"/>
          <w:marTop w:val="0"/>
          <w:marBottom w:val="0"/>
          <w:divBdr>
            <w:top w:val="none" w:sz="0" w:space="0" w:color="auto"/>
            <w:left w:val="none" w:sz="0" w:space="0" w:color="auto"/>
            <w:bottom w:val="none" w:sz="0" w:space="0" w:color="auto"/>
            <w:right w:val="none" w:sz="0" w:space="0" w:color="auto"/>
          </w:divBdr>
        </w:div>
        <w:div w:id="1272130922">
          <w:marLeft w:val="0"/>
          <w:marRight w:val="0"/>
          <w:marTop w:val="0"/>
          <w:marBottom w:val="0"/>
          <w:divBdr>
            <w:top w:val="none" w:sz="0" w:space="0" w:color="auto"/>
            <w:left w:val="none" w:sz="0" w:space="0" w:color="auto"/>
            <w:bottom w:val="none" w:sz="0" w:space="0" w:color="auto"/>
            <w:right w:val="none" w:sz="0" w:space="0" w:color="auto"/>
          </w:divBdr>
        </w:div>
        <w:div w:id="280377502">
          <w:marLeft w:val="0"/>
          <w:marRight w:val="0"/>
          <w:marTop w:val="0"/>
          <w:marBottom w:val="0"/>
          <w:divBdr>
            <w:top w:val="none" w:sz="0" w:space="0" w:color="auto"/>
            <w:left w:val="none" w:sz="0" w:space="0" w:color="auto"/>
            <w:bottom w:val="none" w:sz="0" w:space="0" w:color="auto"/>
            <w:right w:val="none" w:sz="0" w:space="0" w:color="auto"/>
          </w:divBdr>
        </w:div>
        <w:div w:id="1471749930">
          <w:marLeft w:val="0"/>
          <w:marRight w:val="0"/>
          <w:marTop w:val="0"/>
          <w:marBottom w:val="0"/>
          <w:divBdr>
            <w:top w:val="none" w:sz="0" w:space="0" w:color="auto"/>
            <w:left w:val="none" w:sz="0" w:space="0" w:color="auto"/>
            <w:bottom w:val="none" w:sz="0" w:space="0" w:color="auto"/>
            <w:right w:val="none" w:sz="0" w:space="0" w:color="auto"/>
          </w:divBdr>
        </w:div>
        <w:div w:id="327372259">
          <w:marLeft w:val="0"/>
          <w:marRight w:val="0"/>
          <w:marTop w:val="0"/>
          <w:marBottom w:val="0"/>
          <w:divBdr>
            <w:top w:val="none" w:sz="0" w:space="0" w:color="auto"/>
            <w:left w:val="none" w:sz="0" w:space="0" w:color="auto"/>
            <w:bottom w:val="none" w:sz="0" w:space="0" w:color="auto"/>
            <w:right w:val="none" w:sz="0" w:space="0" w:color="auto"/>
          </w:divBdr>
        </w:div>
        <w:div w:id="1739476703">
          <w:marLeft w:val="0"/>
          <w:marRight w:val="0"/>
          <w:marTop w:val="0"/>
          <w:marBottom w:val="0"/>
          <w:divBdr>
            <w:top w:val="none" w:sz="0" w:space="0" w:color="auto"/>
            <w:left w:val="none" w:sz="0" w:space="0" w:color="auto"/>
            <w:bottom w:val="none" w:sz="0" w:space="0" w:color="auto"/>
            <w:right w:val="none" w:sz="0" w:space="0" w:color="auto"/>
          </w:divBdr>
        </w:div>
        <w:div w:id="1668287102">
          <w:marLeft w:val="0"/>
          <w:marRight w:val="0"/>
          <w:marTop w:val="0"/>
          <w:marBottom w:val="0"/>
          <w:divBdr>
            <w:top w:val="none" w:sz="0" w:space="0" w:color="auto"/>
            <w:left w:val="none" w:sz="0" w:space="0" w:color="auto"/>
            <w:bottom w:val="none" w:sz="0" w:space="0" w:color="auto"/>
            <w:right w:val="none" w:sz="0" w:space="0" w:color="auto"/>
          </w:divBdr>
        </w:div>
        <w:div w:id="1031613257">
          <w:marLeft w:val="0"/>
          <w:marRight w:val="0"/>
          <w:marTop w:val="0"/>
          <w:marBottom w:val="0"/>
          <w:divBdr>
            <w:top w:val="none" w:sz="0" w:space="0" w:color="auto"/>
            <w:left w:val="none" w:sz="0" w:space="0" w:color="auto"/>
            <w:bottom w:val="none" w:sz="0" w:space="0" w:color="auto"/>
            <w:right w:val="none" w:sz="0" w:space="0" w:color="auto"/>
          </w:divBdr>
        </w:div>
        <w:div w:id="1401556998">
          <w:marLeft w:val="0"/>
          <w:marRight w:val="0"/>
          <w:marTop w:val="0"/>
          <w:marBottom w:val="0"/>
          <w:divBdr>
            <w:top w:val="none" w:sz="0" w:space="0" w:color="auto"/>
            <w:left w:val="none" w:sz="0" w:space="0" w:color="auto"/>
            <w:bottom w:val="none" w:sz="0" w:space="0" w:color="auto"/>
            <w:right w:val="none" w:sz="0" w:space="0" w:color="auto"/>
          </w:divBdr>
        </w:div>
        <w:div w:id="826628510">
          <w:marLeft w:val="0"/>
          <w:marRight w:val="0"/>
          <w:marTop w:val="0"/>
          <w:marBottom w:val="0"/>
          <w:divBdr>
            <w:top w:val="none" w:sz="0" w:space="0" w:color="auto"/>
            <w:left w:val="none" w:sz="0" w:space="0" w:color="auto"/>
            <w:bottom w:val="none" w:sz="0" w:space="0" w:color="auto"/>
            <w:right w:val="none" w:sz="0" w:space="0" w:color="auto"/>
          </w:divBdr>
        </w:div>
        <w:div w:id="1349256387">
          <w:marLeft w:val="0"/>
          <w:marRight w:val="0"/>
          <w:marTop w:val="0"/>
          <w:marBottom w:val="0"/>
          <w:divBdr>
            <w:top w:val="none" w:sz="0" w:space="0" w:color="auto"/>
            <w:left w:val="none" w:sz="0" w:space="0" w:color="auto"/>
            <w:bottom w:val="none" w:sz="0" w:space="0" w:color="auto"/>
            <w:right w:val="none" w:sz="0" w:space="0" w:color="auto"/>
          </w:divBdr>
        </w:div>
        <w:div w:id="1304702876">
          <w:marLeft w:val="0"/>
          <w:marRight w:val="0"/>
          <w:marTop w:val="0"/>
          <w:marBottom w:val="0"/>
          <w:divBdr>
            <w:top w:val="none" w:sz="0" w:space="0" w:color="auto"/>
            <w:left w:val="none" w:sz="0" w:space="0" w:color="auto"/>
            <w:bottom w:val="none" w:sz="0" w:space="0" w:color="auto"/>
            <w:right w:val="none" w:sz="0" w:space="0" w:color="auto"/>
          </w:divBdr>
        </w:div>
        <w:div w:id="1206672667">
          <w:marLeft w:val="0"/>
          <w:marRight w:val="0"/>
          <w:marTop w:val="0"/>
          <w:marBottom w:val="0"/>
          <w:divBdr>
            <w:top w:val="none" w:sz="0" w:space="0" w:color="auto"/>
            <w:left w:val="none" w:sz="0" w:space="0" w:color="auto"/>
            <w:bottom w:val="none" w:sz="0" w:space="0" w:color="auto"/>
            <w:right w:val="none" w:sz="0" w:space="0" w:color="auto"/>
          </w:divBdr>
        </w:div>
        <w:div w:id="1505702484">
          <w:marLeft w:val="0"/>
          <w:marRight w:val="0"/>
          <w:marTop w:val="0"/>
          <w:marBottom w:val="0"/>
          <w:divBdr>
            <w:top w:val="none" w:sz="0" w:space="0" w:color="auto"/>
            <w:left w:val="none" w:sz="0" w:space="0" w:color="auto"/>
            <w:bottom w:val="none" w:sz="0" w:space="0" w:color="auto"/>
            <w:right w:val="none" w:sz="0" w:space="0" w:color="auto"/>
          </w:divBdr>
        </w:div>
        <w:div w:id="879442823">
          <w:marLeft w:val="0"/>
          <w:marRight w:val="0"/>
          <w:marTop w:val="0"/>
          <w:marBottom w:val="0"/>
          <w:divBdr>
            <w:top w:val="none" w:sz="0" w:space="0" w:color="auto"/>
            <w:left w:val="none" w:sz="0" w:space="0" w:color="auto"/>
            <w:bottom w:val="none" w:sz="0" w:space="0" w:color="auto"/>
            <w:right w:val="none" w:sz="0" w:space="0" w:color="auto"/>
          </w:divBdr>
        </w:div>
        <w:div w:id="1880556388">
          <w:marLeft w:val="0"/>
          <w:marRight w:val="0"/>
          <w:marTop w:val="0"/>
          <w:marBottom w:val="0"/>
          <w:divBdr>
            <w:top w:val="none" w:sz="0" w:space="0" w:color="auto"/>
            <w:left w:val="none" w:sz="0" w:space="0" w:color="auto"/>
            <w:bottom w:val="none" w:sz="0" w:space="0" w:color="auto"/>
            <w:right w:val="none" w:sz="0" w:space="0" w:color="auto"/>
          </w:divBdr>
        </w:div>
        <w:div w:id="1222790254">
          <w:marLeft w:val="0"/>
          <w:marRight w:val="0"/>
          <w:marTop w:val="0"/>
          <w:marBottom w:val="0"/>
          <w:divBdr>
            <w:top w:val="none" w:sz="0" w:space="0" w:color="auto"/>
            <w:left w:val="none" w:sz="0" w:space="0" w:color="auto"/>
            <w:bottom w:val="none" w:sz="0" w:space="0" w:color="auto"/>
            <w:right w:val="none" w:sz="0" w:space="0" w:color="auto"/>
          </w:divBdr>
        </w:div>
        <w:div w:id="607276198">
          <w:marLeft w:val="0"/>
          <w:marRight w:val="0"/>
          <w:marTop w:val="0"/>
          <w:marBottom w:val="0"/>
          <w:divBdr>
            <w:top w:val="none" w:sz="0" w:space="0" w:color="auto"/>
            <w:left w:val="none" w:sz="0" w:space="0" w:color="auto"/>
            <w:bottom w:val="none" w:sz="0" w:space="0" w:color="auto"/>
            <w:right w:val="none" w:sz="0" w:space="0" w:color="auto"/>
          </w:divBdr>
        </w:div>
        <w:div w:id="1349871315">
          <w:marLeft w:val="0"/>
          <w:marRight w:val="0"/>
          <w:marTop w:val="0"/>
          <w:marBottom w:val="0"/>
          <w:divBdr>
            <w:top w:val="none" w:sz="0" w:space="0" w:color="auto"/>
            <w:left w:val="none" w:sz="0" w:space="0" w:color="auto"/>
            <w:bottom w:val="none" w:sz="0" w:space="0" w:color="auto"/>
            <w:right w:val="none" w:sz="0" w:space="0" w:color="auto"/>
          </w:divBdr>
        </w:div>
        <w:div w:id="270211646">
          <w:marLeft w:val="0"/>
          <w:marRight w:val="0"/>
          <w:marTop w:val="0"/>
          <w:marBottom w:val="0"/>
          <w:divBdr>
            <w:top w:val="none" w:sz="0" w:space="0" w:color="auto"/>
            <w:left w:val="none" w:sz="0" w:space="0" w:color="auto"/>
            <w:bottom w:val="none" w:sz="0" w:space="0" w:color="auto"/>
            <w:right w:val="none" w:sz="0" w:space="0" w:color="auto"/>
          </w:divBdr>
        </w:div>
        <w:div w:id="1919900321">
          <w:marLeft w:val="0"/>
          <w:marRight w:val="0"/>
          <w:marTop w:val="0"/>
          <w:marBottom w:val="0"/>
          <w:divBdr>
            <w:top w:val="none" w:sz="0" w:space="0" w:color="auto"/>
            <w:left w:val="none" w:sz="0" w:space="0" w:color="auto"/>
            <w:bottom w:val="none" w:sz="0" w:space="0" w:color="auto"/>
            <w:right w:val="none" w:sz="0" w:space="0" w:color="auto"/>
          </w:divBdr>
        </w:div>
        <w:div w:id="1083841925">
          <w:marLeft w:val="0"/>
          <w:marRight w:val="0"/>
          <w:marTop w:val="0"/>
          <w:marBottom w:val="0"/>
          <w:divBdr>
            <w:top w:val="none" w:sz="0" w:space="0" w:color="auto"/>
            <w:left w:val="none" w:sz="0" w:space="0" w:color="auto"/>
            <w:bottom w:val="none" w:sz="0" w:space="0" w:color="auto"/>
            <w:right w:val="none" w:sz="0" w:space="0" w:color="auto"/>
          </w:divBdr>
        </w:div>
        <w:div w:id="1906867648">
          <w:marLeft w:val="0"/>
          <w:marRight w:val="0"/>
          <w:marTop w:val="0"/>
          <w:marBottom w:val="0"/>
          <w:divBdr>
            <w:top w:val="none" w:sz="0" w:space="0" w:color="auto"/>
            <w:left w:val="none" w:sz="0" w:space="0" w:color="auto"/>
            <w:bottom w:val="none" w:sz="0" w:space="0" w:color="auto"/>
            <w:right w:val="none" w:sz="0" w:space="0" w:color="auto"/>
          </w:divBdr>
        </w:div>
        <w:div w:id="1528981830">
          <w:marLeft w:val="0"/>
          <w:marRight w:val="0"/>
          <w:marTop w:val="0"/>
          <w:marBottom w:val="0"/>
          <w:divBdr>
            <w:top w:val="none" w:sz="0" w:space="0" w:color="auto"/>
            <w:left w:val="none" w:sz="0" w:space="0" w:color="auto"/>
            <w:bottom w:val="none" w:sz="0" w:space="0" w:color="auto"/>
            <w:right w:val="none" w:sz="0" w:space="0" w:color="auto"/>
          </w:divBdr>
        </w:div>
        <w:div w:id="448401711">
          <w:marLeft w:val="0"/>
          <w:marRight w:val="0"/>
          <w:marTop w:val="0"/>
          <w:marBottom w:val="0"/>
          <w:divBdr>
            <w:top w:val="none" w:sz="0" w:space="0" w:color="auto"/>
            <w:left w:val="none" w:sz="0" w:space="0" w:color="auto"/>
            <w:bottom w:val="none" w:sz="0" w:space="0" w:color="auto"/>
            <w:right w:val="none" w:sz="0" w:space="0" w:color="auto"/>
          </w:divBdr>
        </w:div>
        <w:div w:id="1923489161">
          <w:marLeft w:val="0"/>
          <w:marRight w:val="0"/>
          <w:marTop w:val="0"/>
          <w:marBottom w:val="0"/>
          <w:divBdr>
            <w:top w:val="none" w:sz="0" w:space="0" w:color="auto"/>
            <w:left w:val="none" w:sz="0" w:space="0" w:color="auto"/>
            <w:bottom w:val="none" w:sz="0" w:space="0" w:color="auto"/>
            <w:right w:val="none" w:sz="0" w:space="0" w:color="auto"/>
          </w:divBdr>
        </w:div>
        <w:div w:id="1052466398">
          <w:marLeft w:val="0"/>
          <w:marRight w:val="0"/>
          <w:marTop w:val="0"/>
          <w:marBottom w:val="0"/>
          <w:divBdr>
            <w:top w:val="none" w:sz="0" w:space="0" w:color="auto"/>
            <w:left w:val="none" w:sz="0" w:space="0" w:color="auto"/>
            <w:bottom w:val="none" w:sz="0" w:space="0" w:color="auto"/>
            <w:right w:val="none" w:sz="0" w:space="0" w:color="auto"/>
          </w:divBdr>
        </w:div>
        <w:div w:id="993872941">
          <w:marLeft w:val="0"/>
          <w:marRight w:val="0"/>
          <w:marTop w:val="0"/>
          <w:marBottom w:val="0"/>
          <w:divBdr>
            <w:top w:val="none" w:sz="0" w:space="0" w:color="auto"/>
            <w:left w:val="none" w:sz="0" w:space="0" w:color="auto"/>
            <w:bottom w:val="none" w:sz="0" w:space="0" w:color="auto"/>
            <w:right w:val="none" w:sz="0" w:space="0" w:color="auto"/>
          </w:divBdr>
        </w:div>
        <w:div w:id="1672634957">
          <w:marLeft w:val="0"/>
          <w:marRight w:val="0"/>
          <w:marTop w:val="0"/>
          <w:marBottom w:val="0"/>
          <w:divBdr>
            <w:top w:val="none" w:sz="0" w:space="0" w:color="auto"/>
            <w:left w:val="none" w:sz="0" w:space="0" w:color="auto"/>
            <w:bottom w:val="none" w:sz="0" w:space="0" w:color="auto"/>
            <w:right w:val="none" w:sz="0" w:space="0" w:color="auto"/>
          </w:divBdr>
        </w:div>
        <w:div w:id="1125079153">
          <w:marLeft w:val="0"/>
          <w:marRight w:val="0"/>
          <w:marTop w:val="0"/>
          <w:marBottom w:val="0"/>
          <w:divBdr>
            <w:top w:val="none" w:sz="0" w:space="0" w:color="auto"/>
            <w:left w:val="none" w:sz="0" w:space="0" w:color="auto"/>
            <w:bottom w:val="none" w:sz="0" w:space="0" w:color="auto"/>
            <w:right w:val="none" w:sz="0" w:space="0" w:color="auto"/>
          </w:divBdr>
        </w:div>
        <w:div w:id="1270888208">
          <w:marLeft w:val="0"/>
          <w:marRight w:val="0"/>
          <w:marTop w:val="0"/>
          <w:marBottom w:val="0"/>
          <w:divBdr>
            <w:top w:val="none" w:sz="0" w:space="0" w:color="auto"/>
            <w:left w:val="none" w:sz="0" w:space="0" w:color="auto"/>
            <w:bottom w:val="none" w:sz="0" w:space="0" w:color="auto"/>
            <w:right w:val="none" w:sz="0" w:space="0" w:color="auto"/>
          </w:divBdr>
        </w:div>
        <w:div w:id="732046922">
          <w:marLeft w:val="0"/>
          <w:marRight w:val="0"/>
          <w:marTop w:val="0"/>
          <w:marBottom w:val="0"/>
          <w:divBdr>
            <w:top w:val="none" w:sz="0" w:space="0" w:color="auto"/>
            <w:left w:val="none" w:sz="0" w:space="0" w:color="auto"/>
            <w:bottom w:val="none" w:sz="0" w:space="0" w:color="auto"/>
            <w:right w:val="none" w:sz="0" w:space="0" w:color="auto"/>
          </w:divBdr>
        </w:div>
        <w:div w:id="1353724837">
          <w:marLeft w:val="0"/>
          <w:marRight w:val="0"/>
          <w:marTop w:val="0"/>
          <w:marBottom w:val="0"/>
          <w:divBdr>
            <w:top w:val="none" w:sz="0" w:space="0" w:color="auto"/>
            <w:left w:val="none" w:sz="0" w:space="0" w:color="auto"/>
            <w:bottom w:val="none" w:sz="0" w:space="0" w:color="auto"/>
            <w:right w:val="none" w:sz="0" w:space="0" w:color="auto"/>
          </w:divBdr>
        </w:div>
        <w:div w:id="1822305903">
          <w:marLeft w:val="0"/>
          <w:marRight w:val="0"/>
          <w:marTop w:val="0"/>
          <w:marBottom w:val="0"/>
          <w:divBdr>
            <w:top w:val="none" w:sz="0" w:space="0" w:color="auto"/>
            <w:left w:val="none" w:sz="0" w:space="0" w:color="auto"/>
            <w:bottom w:val="none" w:sz="0" w:space="0" w:color="auto"/>
            <w:right w:val="none" w:sz="0" w:space="0" w:color="auto"/>
          </w:divBdr>
        </w:div>
        <w:div w:id="1541240587">
          <w:marLeft w:val="0"/>
          <w:marRight w:val="0"/>
          <w:marTop w:val="0"/>
          <w:marBottom w:val="0"/>
          <w:divBdr>
            <w:top w:val="none" w:sz="0" w:space="0" w:color="auto"/>
            <w:left w:val="none" w:sz="0" w:space="0" w:color="auto"/>
            <w:bottom w:val="none" w:sz="0" w:space="0" w:color="auto"/>
            <w:right w:val="none" w:sz="0" w:space="0" w:color="auto"/>
          </w:divBdr>
        </w:div>
        <w:div w:id="1171338142">
          <w:marLeft w:val="0"/>
          <w:marRight w:val="0"/>
          <w:marTop w:val="0"/>
          <w:marBottom w:val="0"/>
          <w:divBdr>
            <w:top w:val="none" w:sz="0" w:space="0" w:color="auto"/>
            <w:left w:val="none" w:sz="0" w:space="0" w:color="auto"/>
            <w:bottom w:val="none" w:sz="0" w:space="0" w:color="auto"/>
            <w:right w:val="none" w:sz="0" w:space="0" w:color="auto"/>
          </w:divBdr>
        </w:div>
        <w:div w:id="415593630">
          <w:marLeft w:val="0"/>
          <w:marRight w:val="0"/>
          <w:marTop w:val="0"/>
          <w:marBottom w:val="0"/>
          <w:divBdr>
            <w:top w:val="none" w:sz="0" w:space="0" w:color="auto"/>
            <w:left w:val="none" w:sz="0" w:space="0" w:color="auto"/>
            <w:bottom w:val="none" w:sz="0" w:space="0" w:color="auto"/>
            <w:right w:val="none" w:sz="0" w:space="0" w:color="auto"/>
          </w:divBdr>
        </w:div>
        <w:div w:id="424036824">
          <w:marLeft w:val="0"/>
          <w:marRight w:val="0"/>
          <w:marTop w:val="0"/>
          <w:marBottom w:val="0"/>
          <w:divBdr>
            <w:top w:val="none" w:sz="0" w:space="0" w:color="auto"/>
            <w:left w:val="none" w:sz="0" w:space="0" w:color="auto"/>
            <w:bottom w:val="none" w:sz="0" w:space="0" w:color="auto"/>
            <w:right w:val="none" w:sz="0" w:space="0" w:color="auto"/>
          </w:divBdr>
        </w:div>
        <w:div w:id="788743117">
          <w:marLeft w:val="0"/>
          <w:marRight w:val="0"/>
          <w:marTop w:val="0"/>
          <w:marBottom w:val="0"/>
          <w:divBdr>
            <w:top w:val="none" w:sz="0" w:space="0" w:color="auto"/>
            <w:left w:val="none" w:sz="0" w:space="0" w:color="auto"/>
            <w:bottom w:val="none" w:sz="0" w:space="0" w:color="auto"/>
            <w:right w:val="none" w:sz="0" w:space="0" w:color="auto"/>
          </w:divBdr>
        </w:div>
        <w:div w:id="596208427">
          <w:marLeft w:val="0"/>
          <w:marRight w:val="0"/>
          <w:marTop w:val="0"/>
          <w:marBottom w:val="0"/>
          <w:divBdr>
            <w:top w:val="none" w:sz="0" w:space="0" w:color="auto"/>
            <w:left w:val="none" w:sz="0" w:space="0" w:color="auto"/>
            <w:bottom w:val="none" w:sz="0" w:space="0" w:color="auto"/>
            <w:right w:val="none" w:sz="0" w:space="0" w:color="auto"/>
          </w:divBdr>
        </w:div>
      </w:divsChild>
    </w:div>
    <w:div w:id="280383826">
      <w:bodyDiv w:val="1"/>
      <w:marLeft w:val="0"/>
      <w:marRight w:val="0"/>
      <w:marTop w:val="0"/>
      <w:marBottom w:val="0"/>
      <w:divBdr>
        <w:top w:val="none" w:sz="0" w:space="0" w:color="auto"/>
        <w:left w:val="none" w:sz="0" w:space="0" w:color="auto"/>
        <w:bottom w:val="none" w:sz="0" w:space="0" w:color="auto"/>
        <w:right w:val="none" w:sz="0" w:space="0" w:color="auto"/>
      </w:divBdr>
      <w:divsChild>
        <w:div w:id="354964051">
          <w:marLeft w:val="0"/>
          <w:marRight w:val="0"/>
          <w:marTop w:val="0"/>
          <w:marBottom w:val="0"/>
          <w:divBdr>
            <w:top w:val="none" w:sz="0" w:space="0" w:color="auto"/>
            <w:left w:val="none" w:sz="0" w:space="0" w:color="auto"/>
            <w:bottom w:val="none" w:sz="0" w:space="0" w:color="auto"/>
            <w:right w:val="none" w:sz="0" w:space="0" w:color="auto"/>
          </w:divBdr>
        </w:div>
        <w:div w:id="1984967823">
          <w:marLeft w:val="0"/>
          <w:marRight w:val="0"/>
          <w:marTop w:val="0"/>
          <w:marBottom w:val="0"/>
          <w:divBdr>
            <w:top w:val="none" w:sz="0" w:space="0" w:color="auto"/>
            <w:left w:val="none" w:sz="0" w:space="0" w:color="auto"/>
            <w:bottom w:val="none" w:sz="0" w:space="0" w:color="auto"/>
            <w:right w:val="none" w:sz="0" w:space="0" w:color="auto"/>
          </w:divBdr>
        </w:div>
        <w:div w:id="564144470">
          <w:marLeft w:val="0"/>
          <w:marRight w:val="0"/>
          <w:marTop w:val="0"/>
          <w:marBottom w:val="0"/>
          <w:divBdr>
            <w:top w:val="none" w:sz="0" w:space="0" w:color="auto"/>
            <w:left w:val="none" w:sz="0" w:space="0" w:color="auto"/>
            <w:bottom w:val="none" w:sz="0" w:space="0" w:color="auto"/>
            <w:right w:val="none" w:sz="0" w:space="0" w:color="auto"/>
          </w:divBdr>
        </w:div>
        <w:div w:id="1077216009">
          <w:marLeft w:val="0"/>
          <w:marRight w:val="0"/>
          <w:marTop w:val="0"/>
          <w:marBottom w:val="0"/>
          <w:divBdr>
            <w:top w:val="none" w:sz="0" w:space="0" w:color="auto"/>
            <w:left w:val="none" w:sz="0" w:space="0" w:color="auto"/>
            <w:bottom w:val="none" w:sz="0" w:space="0" w:color="auto"/>
            <w:right w:val="none" w:sz="0" w:space="0" w:color="auto"/>
          </w:divBdr>
        </w:div>
        <w:div w:id="1228110879">
          <w:marLeft w:val="0"/>
          <w:marRight w:val="0"/>
          <w:marTop w:val="0"/>
          <w:marBottom w:val="0"/>
          <w:divBdr>
            <w:top w:val="none" w:sz="0" w:space="0" w:color="auto"/>
            <w:left w:val="none" w:sz="0" w:space="0" w:color="auto"/>
            <w:bottom w:val="none" w:sz="0" w:space="0" w:color="auto"/>
            <w:right w:val="none" w:sz="0" w:space="0" w:color="auto"/>
          </w:divBdr>
        </w:div>
        <w:div w:id="1944068467">
          <w:marLeft w:val="0"/>
          <w:marRight w:val="0"/>
          <w:marTop w:val="0"/>
          <w:marBottom w:val="0"/>
          <w:divBdr>
            <w:top w:val="none" w:sz="0" w:space="0" w:color="auto"/>
            <w:left w:val="none" w:sz="0" w:space="0" w:color="auto"/>
            <w:bottom w:val="none" w:sz="0" w:space="0" w:color="auto"/>
            <w:right w:val="none" w:sz="0" w:space="0" w:color="auto"/>
          </w:divBdr>
        </w:div>
        <w:div w:id="1480151666">
          <w:marLeft w:val="0"/>
          <w:marRight w:val="0"/>
          <w:marTop w:val="0"/>
          <w:marBottom w:val="0"/>
          <w:divBdr>
            <w:top w:val="none" w:sz="0" w:space="0" w:color="auto"/>
            <w:left w:val="none" w:sz="0" w:space="0" w:color="auto"/>
            <w:bottom w:val="none" w:sz="0" w:space="0" w:color="auto"/>
            <w:right w:val="none" w:sz="0" w:space="0" w:color="auto"/>
          </w:divBdr>
        </w:div>
        <w:div w:id="1489831255">
          <w:marLeft w:val="0"/>
          <w:marRight w:val="0"/>
          <w:marTop w:val="0"/>
          <w:marBottom w:val="0"/>
          <w:divBdr>
            <w:top w:val="none" w:sz="0" w:space="0" w:color="auto"/>
            <w:left w:val="none" w:sz="0" w:space="0" w:color="auto"/>
            <w:bottom w:val="none" w:sz="0" w:space="0" w:color="auto"/>
            <w:right w:val="none" w:sz="0" w:space="0" w:color="auto"/>
          </w:divBdr>
        </w:div>
        <w:div w:id="1779522626">
          <w:marLeft w:val="0"/>
          <w:marRight w:val="0"/>
          <w:marTop w:val="0"/>
          <w:marBottom w:val="0"/>
          <w:divBdr>
            <w:top w:val="none" w:sz="0" w:space="0" w:color="auto"/>
            <w:left w:val="none" w:sz="0" w:space="0" w:color="auto"/>
            <w:bottom w:val="none" w:sz="0" w:space="0" w:color="auto"/>
            <w:right w:val="none" w:sz="0" w:space="0" w:color="auto"/>
          </w:divBdr>
        </w:div>
        <w:div w:id="1514610653">
          <w:marLeft w:val="0"/>
          <w:marRight w:val="0"/>
          <w:marTop w:val="0"/>
          <w:marBottom w:val="0"/>
          <w:divBdr>
            <w:top w:val="none" w:sz="0" w:space="0" w:color="auto"/>
            <w:left w:val="none" w:sz="0" w:space="0" w:color="auto"/>
            <w:bottom w:val="none" w:sz="0" w:space="0" w:color="auto"/>
            <w:right w:val="none" w:sz="0" w:space="0" w:color="auto"/>
          </w:divBdr>
        </w:div>
        <w:div w:id="810172004">
          <w:marLeft w:val="0"/>
          <w:marRight w:val="0"/>
          <w:marTop w:val="0"/>
          <w:marBottom w:val="0"/>
          <w:divBdr>
            <w:top w:val="none" w:sz="0" w:space="0" w:color="auto"/>
            <w:left w:val="none" w:sz="0" w:space="0" w:color="auto"/>
            <w:bottom w:val="none" w:sz="0" w:space="0" w:color="auto"/>
            <w:right w:val="none" w:sz="0" w:space="0" w:color="auto"/>
          </w:divBdr>
        </w:div>
        <w:div w:id="1243180352">
          <w:marLeft w:val="0"/>
          <w:marRight w:val="0"/>
          <w:marTop w:val="0"/>
          <w:marBottom w:val="0"/>
          <w:divBdr>
            <w:top w:val="none" w:sz="0" w:space="0" w:color="auto"/>
            <w:left w:val="none" w:sz="0" w:space="0" w:color="auto"/>
            <w:bottom w:val="none" w:sz="0" w:space="0" w:color="auto"/>
            <w:right w:val="none" w:sz="0" w:space="0" w:color="auto"/>
          </w:divBdr>
        </w:div>
        <w:div w:id="233130394">
          <w:marLeft w:val="0"/>
          <w:marRight w:val="0"/>
          <w:marTop w:val="0"/>
          <w:marBottom w:val="0"/>
          <w:divBdr>
            <w:top w:val="none" w:sz="0" w:space="0" w:color="auto"/>
            <w:left w:val="none" w:sz="0" w:space="0" w:color="auto"/>
            <w:bottom w:val="none" w:sz="0" w:space="0" w:color="auto"/>
            <w:right w:val="none" w:sz="0" w:space="0" w:color="auto"/>
          </w:divBdr>
        </w:div>
        <w:div w:id="861818276">
          <w:marLeft w:val="0"/>
          <w:marRight w:val="0"/>
          <w:marTop w:val="0"/>
          <w:marBottom w:val="0"/>
          <w:divBdr>
            <w:top w:val="none" w:sz="0" w:space="0" w:color="auto"/>
            <w:left w:val="none" w:sz="0" w:space="0" w:color="auto"/>
            <w:bottom w:val="none" w:sz="0" w:space="0" w:color="auto"/>
            <w:right w:val="none" w:sz="0" w:space="0" w:color="auto"/>
          </w:divBdr>
        </w:div>
        <w:div w:id="490996313">
          <w:marLeft w:val="0"/>
          <w:marRight w:val="0"/>
          <w:marTop w:val="0"/>
          <w:marBottom w:val="0"/>
          <w:divBdr>
            <w:top w:val="none" w:sz="0" w:space="0" w:color="auto"/>
            <w:left w:val="none" w:sz="0" w:space="0" w:color="auto"/>
            <w:bottom w:val="none" w:sz="0" w:space="0" w:color="auto"/>
            <w:right w:val="none" w:sz="0" w:space="0" w:color="auto"/>
          </w:divBdr>
        </w:div>
        <w:div w:id="1076854677">
          <w:marLeft w:val="0"/>
          <w:marRight w:val="0"/>
          <w:marTop w:val="0"/>
          <w:marBottom w:val="0"/>
          <w:divBdr>
            <w:top w:val="none" w:sz="0" w:space="0" w:color="auto"/>
            <w:left w:val="none" w:sz="0" w:space="0" w:color="auto"/>
            <w:bottom w:val="none" w:sz="0" w:space="0" w:color="auto"/>
            <w:right w:val="none" w:sz="0" w:space="0" w:color="auto"/>
          </w:divBdr>
        </w:div>
        <w:div w:id="1332176037">
          <w:marLeft w:val="0"/>
          <w:marRight w:val="0"/>
          <w:marTop w:val="0"/>
          <w:marBottom w:val="0"/>
          <w:divBdr>
            <w:top w:val="none" w:sz="0" w:space="0" w:color="auto"/>
            <w:left w:val="none" w:sz="0" w:space="0" w:color="auto"/>
            <w:bottom w:val="none" w:sz="0" w:space="0" w:color="auto"/>
            <w:right w:val="none" w:sz="0" w:space="0" w:color="auto"/>
          </w:divBdr>
        </w:div>
        <w:div w:id="914316076">
          <w:marLeft w:val="0"/>
          <w:marRight w:val="0"/>
          <w:marTop w:val="0"/>
          <w:marBottom w:val="0"/>
          <w:divBdr>
            <w:top w:val="none" w:sz="0" w:space="0" w:color="auto"/>
            <w:left w:val="none" w:sz="0" w:space="0" w:color="auto"/>
            <w:bottom w:val="none" w:sz="0" w:space="0" w:color="auto"/>
            <w:right w:val="none" w:sz="0" w:space="0" w:color="auto"/>
          </w:divBdr>
        </w:div>
        <w:div w:id="1900557747">
          <w:marLeft w:val="0"/>
          <w:marRight w:val="0"/>
          <w:marTop w:val="0"/>
          <w:marBottom w:val="0"/>
          <w:divBdr>
            <w:top w:val="none" w:sz="0" w:space="0" w:color="auto"/>
            <w:left w:val="none" w:sz="0" w:space="0" w:color="auto"/>
            <w:bottom w:val="none" w:sz="0" w:space="0" w:color="auto"/>
            <w:right w:val="none" w:sz="0" w:space="0" w:color="auto"/>
          </w:divBdr>
        </w:div>
        <w:div w:id="1655330294">
          <w:marLeft w:val="0"/>
          <w:marRight w:val="0"/>
          <w:marTop w:val="0"/>
          <w:marBottom w:val="0"/>
          <w:divBdr>
            <w:top w:val="none" w:sz="0" w:space="0" w:color="auto"/>
            <w:left w:val="none" w:sz="0" w:space="0" w:color="auto"/>
            <w:bottom w:val="none" w:sz="0" w:space="0" w:color="auto"/>
            <w:right w:val="none" w:sz="0" w:space="0" w:color="auto"/>
          </w:divBdr>
        </w:div>
        <w:div w:id="357464195">
          <w:marLeft w:val="0"/>
          <w:marRight w:val="0"/>
          <w:marTop w:val="0"/>
          <w:marBottom w:val="0"/>
          <w:divBdr>
            <w:top w:val="none" w:sz="0" w:space="0" w:color="auto"/>
            <w:left w:val="none" w:sz="0" w:space="0" w:color="auto"/>
            <w:bottom w:val="none" w:sz="0" w:space="0" w:color="auto"/>
            <w:right w:val="none" w:sz="0" w:space="0" w:color="auto"/>
          </w:divBdr>
        </w:div>
        <w:div w:id="779686351">
          <w:marLeft w:val="0"/>
          <w:marRight w:val="0"/>
          <w:marTop w:val="0"/>
          <w:marBottom w:val="0"/>
          <w:divBdr>
            <w:top w:val="none" w:sz="0" w:space="0" w:color="auto"/>
            <w:left w:val="none" w:sz="0" w:space="0" w:color="auto"/>
            <w:bottom w:val="none" w:sz="0" w:space="0" w:color="auto"/>
            <w:right w:val="none" w:sz="0" w:space="0" w:color="auto"/>
          </w:divBdr>
        </w:div>
        <w:div w:id="1130392883">
          <w:marLeft w:val="0"/>
          <w:marRight w:val="0"/>
          <w:marTop w:val="0"/>
          <w:marBottom w:val="0"/>
          <w:divBdr>
            <w:top w:val="none" w:sz="0" w:space="0" w:color="auto"/>
            <w:left w:val="none" w:sz="0" w:space="0" w:color="auto"/>
            <w:bottom w:val="none" w:sz="0" w:space="0" w:color="auto"/>
            <w:right w:val="none" w:sz="0" w:space="0" w:color="auto"/>
          </w:divBdr>
        </w:div>
        <w:div w:id="359550984">
          <w:marLeft w:val="0"/>
          <w:marRight w:val="0"/>
          <w:marTop w:val="0"/>
          <w:marBottom w:val="0"/>
          <w:divBdr>
            <w:top w:val="none" w:sz="0" w:space="0" w:color="auto"/>
            <w:left w:val="none" w:sz="0" w:space="0" w:color="auto"/>
            <w:bottom w:val="none" w:sz="0" w:space="0" w:color="auto"/>
            <w:right w:val="none" w:sz="0" w:space="0" w:color="auto"/>
          </w:divBdr>
        </w:div>
        <w:div w:id="387650652">
          <w:marLeft w:val="0"/>
          <w:marRight w:val="0"/>
          <w:marTop w:val="0"/>
          <w:marBottom w:val="0"/>
          <w:divBdr>
            <w:top w:val="none" w:sz="0" w:space="0" w:color="auto"/>
            <w:left w:val="none" w:sz="0" w:space="0" w:color="auto"/>
            <w:bottom w:val="none" w:sz="0" w:space="0" w:color="auto"/>
            <w:right w:val="none" w:sz="0" w:space="0" w:color="auto"/>
          </w:divBdr>
        </w:div>
        <w:div w:id="1514883045">
          <w:marLeft w:val="0"/>
          <w:marRight w:val="0"/>
          <w:marTop w:val="0"/>
          <w:marBottom w:val="0"/>
          <w:divBdr>
            <w:top w:val="none" w:sz="0" w:space="0" w:color="auto"/>
            <w:left w:val="none" w:sz="0" w:space="0" w:color="auto"/>
            <w:bottom w:val="none" w:sz="0" w:space="0" w:color="auto"/>
            <w:right w:val="none" w:sz="0" w:space="0" w:color="auto"/>
          </w:divBdr>
        </w:div>
        <w:div w:id="920065907">
          <w:marLeft w:val="0"/>
          <w:marRight w:val="0"/>
          <w:marTop w:val="0"/>
          <w:marBottom w:val="0"/>
          <w:divBdr>
            <w:top w:val="none" w:sz="0" w:space="0" w:color="auto"/>
            <w:left w:val="none" w:sz="0" w:space="0" w:color="auto"/>
            <w:bottom w:val="none" w:sz="0" w:space="0" w:color="auto"/>
            <w:right w:val="none" w:sz="0" w:space="0" w:color="auto"/>
          </w:divBdr>
        </w:div>
        <w:div w:id="1208880170">
          <w:marLeft w:val="0"/>
          <w:marRight w:val="0"/>
          <w:marTop w:val="0"/>
          <w:marBottom w:val="0"/>
          <w:divBdr>
            <w:top w:val="none" w:sz="0" w:space="0" w:color="auto"/>
            <w:left w:val="none" w:sz="0" w:space="0" w:color="auto"/>
            <w:bottom w:val="none" w:sz="0" w:space="0" w:color="auto"/>
            <w:right w:val="none" w:sz="0" w:space="0" w:color="auto"/>
          </w:divBdr>
        </w:div>
        <w:div w:id="1864897360">
          <w:marLeft w:val="0"/>
          <w:marRight w:val="0"/>
          <w:marTop w:val="0"/>
          <w:marBottom w:val="0"/>
          <w:divBdr>
            <w:top w:val="none" w:sz="0" w:space="0" w:color="auto"/>
            <w:left w:val="none" w:sz="0" w:space="0" w:color="auto"/>
            <w:bottom w:val="none" w:sz="0" w:space="0" w:color="auto"/>
            <w:right w:val="none" w:sz="0" w:space="0" w:color="auto"/>
          </w:divBdr>
        </w:div>
        <w:div w:id="1604193241">
          <w:marLeft w:val="0"/>
          <w:marRight w:val="0"/>
          <w:marTop w:val="0"/>
          <w:marBottom w:val="0"/>
          <w:divBdr>
            <w:top w:val="none" w:sz="0" w:space="0" w:color="auto"/>
            <w:left w:val="none" w:sz="0" w:space="0" w:color="auto"/>
            <w:bottom w:val="none" w:sz="0" w:space="0" w:color="auto"/>
            <w:right w:val="none" w:sz="0" w:space="0" w:color="auto"/>
          </w:divBdr>
        </w:div>
        <w:div w:id="447044473">
          <w:marLeft w:val="0"/>
          <w:marRight w:val="0"/>
          <w:marTop w:val="0"/>
          <w:marBottom w:val="0"/>
          <w:divBdr>
            <w:top w:val="none" w:sz="0" w:space="0" w:color="auto"/>
            <w:left w:val="none" w:sz="0" w:space="0" w:color="auto"/>
            <w:bottom w:val="none" w:sz="0" w:space="0" w:color="auto"/>
            <w:right w:val="none" w:sz="0" w:space="0" w:color="auto"/>
          </w:divBdr>
        </w:div>
        <w:div w:id="1894271267">
          <w:marLeft w:val="0"/>
          <w:marRight w:val="0"/>
          <w:marTop w:val="0"/>
          <w:marBottom w:val="0"/>
          <w:divBdr>
            <w:top w:val="none" w:sz="0" w:space="0" w:color="auto"/>
            <w:left w:val="none" w:sz="0" w:space="0" w:color="auto"/>
            <w:bottom w:val="none" w:sz="0" w:space="0" w:color="auto"/>
            <w:right w:val="none" w:sz="0" w:space="0" w:color="auto"/>
          </w:divBdr>
        </w:div>
        <w:div w:id="1309282709">
          <w:marLeft w:val="0"/>
          <w:marRight w:val="0"/>
          <w:marTop w:val="0"/>
          <w:marBottom w:val="0"/>
          <w:divBdr>
            <w:top w:val="none" w:sz="0" w:space="0" w:color="auto"/>
            <w:left w:val="none" w:sz="0" w:space="0" w:color="auto"/>
            <w:bottom w:val="none" w:sz="0" w:space="0" w:color="auto"/>
            <w:right w:val="none" w:sz="0" w:space="0" w:color="auto"/>
          </w:divBdr>
        </w:div>
        <w:div w:id="239946871">
          <w:marLeft w:val="0"/>
          <w:marRight w:val="0"/>
          <w:marTop w:val="0"/>
          <w:marBottom w:val="0"/>
          <w:divBdr>
            <w:top w:val="none" w:sz="0" w:space="0" w:color="auto"/>
            <w:left w:val="none" w:sz="0" w:space="0" w:color="auto"/>
            <w:bottom w:val="none" w:sz="0" w:space="0" w:color="auto"/>
            <w:right w:val="none" w:sz="0" w:space="0" w:color="auto"/>
          </w:divBdr>
        </w:div>
        <w:div w:id="1015882705">
          <w:marLeft w:val="0"/>
          <w:marRight w:val="0"/>
          <w:marTop w:val="0"/>
          <w:marBottom w:val="0"/>
          <w:divBdr>
            <w:top w:val="none" w:sz="0" w:space="0" w:color="auto"/>
            <w:left w:val="none" w:sz="0" w:space="0" w:color="auto"/>
            <w:bottom w:val="none" w:sz="0" w:space="0" w:color="auto"/>
            <w:right w:val="none" w:sz="0" w:space="0" w:color="auto"/>
          </w:divBdr>
        </w:div>
        <w:div w:id="1836603782">
          <w:marLeft w:val="0"/>
          <w:marRight w:val="0"/>
          <w:marTop w:val="0"/>
          <w:marBottom w:val="0"/>
          <w:divBdr>
            <w:top w:val="none" w:sz="0" w:space="0" w:color="auto"/>
            <w:left w:val="none" w:sz="0" w:space="0" w:color="auto"/>
            <w:bottom w:val="none" w:sz="0" w:space="0" w:color="auto"/>
            <w:right w:val="none" w:sz="0" w:space="0" w:color="auto"/>
          </w:divBdr>
        </w:div>
        <w:div w:id="1659532165">
          <w:marLeft w:val="0"/>
          <w:marRight w:val="0"/>
          <w:marTop w:val="0"/>
          <w:marBottom w:val="0"/>
          <w:divBdr>
            <w:top w:val="none" w:sz="0" w:space="0" w:color="auto"/>
            <w:left w:val="none" w:sz="0" w:space="0" w:color="auto"/>
            <w:bottom w:val="none" w:sz="0" w:space="0" w:color="auto"/>
            <w:right w:val="none" w:sz="0" w:space="0" w:color="auto"/>
          </w:divBdr>
        </w:div>
        <w:div w:id="2118521523">
          <w:marLeft w:val="0"/>
          <w:marRight w:val="0"/>
          <w:marTop w:val="0"/>
          <w:marBottom w:val="0"/>
          <w:divBdr>
            <w:top w:val="none" w:sz="0" w:space="0" w:color="auto"/>
            <w:left w:val="none" w:sz="0" w:space="0" w:color="auto"/>
            <w:bottom w:val="none" w:sz="0" w:space="0" w:color="auto"/>
            <w:right w:val="none" w:sz="0" w:space="0" w:color="auto"/>
          </w:divBdr>
        </w:div>
        <w:div w:id="667903939">
          <w:marLeft w:val="0"/>
          <w:marRight w:val="0"/>
          <w:marTop w:val="0"/>
          <w:marBottom w:val="0"/>
          <w:divBdr>
            <w:top w:val="none" w:sz="0" w:space="0" w:color="auto"/>
            <w:left w:val="none" w:sz="0" w:space="0" w:color="auto"/>
            <w:bottom w:val="none" w:sz="0" w:space="0" w:color="auto"/>
            <w:right w:val="none" w:sz="0" w:space="0" w:color="auto"/>
          </w:divBdr>
        </w:div>
        <w:div w:id="1549296324">
          <w:marLeft w:val="0"/>
          <w:marRight w:val="0"/>
          <w:marTop w:val="0"/>
          <w:marBottom w:val="0"/>
          <w:divBdr>
            <w:top w:val="none" w:sz="0" w:space="0" w:color="auto"/>
            <w:left w:val="none" w:sz="0" w:space="0" w:color="auto"/>
            <w:bottom w:val="none" w:sz="0" w:space="0" w:color="auto"/>
            <w:right w:val="none" w:sz="0" w:space="0" w:color="auto"/>
          </w:divBdr>
        </w:div>
        <w:div w:id="728499714">
          <w:marLeft w:val="0"/>
          <w:marRight w:val="0"/>
          <w:marTop w:val="0"/>
          <w:marBottom w:val="0"/>
          <w:divBdr>
            <w:top w:val="none" w:sz="0" w:space="0" w:color="auto"/>
            <w:left w:val="none" w:sz="0" w:space="0" w:color="auto"/>
            <w:bottom w:val="none" w:sz="0" w:space="0" w:color="auto"/>
            <w:right w:val="none" w:sz="0" w:space="0" w:color="auto"/>
          </w:divBdr>
        </w:div>
        <w:div w:id="1378965352">
          <w:marLeft w:val="0"/>
          <w:marRight w:val="0"/>
          <w:marTop w:val="0"/>
          <w:marBottom w:val="0"/>
          <w:divBdr>
            <w:top w:val="none" w:sz="0" w:space="0" w:color="auto"/>
            <w:left w:val="none" w:sz="0" w:space="0" w:color="auto"/>
            <w:bottom w:val="none" w:sz="0" w:space="0" w:color="auto"/>
            <w:right w:val="none" w:sz="0" w:space="0" w:color="auto"/>
          </w:divBdr>
        </w:div>
        <w:div w:id="37318585">
          <w:marLeft w:val="0"/>
          <w:marRight w:val="0"/>
          <w:marTop w:val="0"/>
          <w:marBottom w:val="0"/>
          <w:divBdr>
            <w:top w:val="none" w:sz="0" w:space="0" w:color="auto"/>
            <w:left w:val="none" w:sz="0" w:space="0" w:color="auto"/>
            <w:bottom w:val="none" w:sz="0" w:space="0" w:color="auto"/>
            <w:right w:val="none" w:sz="0" w:space="0" w:color="auto"/>
          </w:divBdr>
        </w:div>
        <w:div w:id="379136191">
          <w:marLeft w:val="0"/>
          <w:marRight w:val="0"/>
          <w:marTop w:val="0"/>
          <w:marBottom w:val="0"/>
          <w:divBdr>
            <w:top w:val="none" w:sz="0" w:space="0" w:color="auto"/>
            <w:left w:val="none" w:sz="0" w:space="0" w:color="auto"/>
            <w:bottom w:val="none" w:sz="0" w:space="0" w:color="auto"/>
            <w:right w:val="none" w:sz="0" w:space="0" w:color="auto"/>
          </w:divBdr>
        </w:div>
        <w:div w:id="1091122845">
          <w:marLeft w:val="0"/>
          <w:marRight w:val="0"/>
          <w:marTop w:val="0"/>
          <w:marBottom w:val="0"/>
          <w:divBdr>
            <w:top w:val="none" w:sz="0" w:space="0" w:color="auto"/>
            <w:left w:val="none" w:sz="0" w:space="0" w:color="auto"/>
            <w:bottom w:val="none" w:sz="0" w:space="0" w:color="auto"/>
            <w:right w:val="none" w:sz="0" w:space="0" w:color="auto"/>
          </w:divBdr>
        </w:div>
        <w:div w:id="926573123">
          <w:marLeft w:val="0"/>
          <w:marRight w:val="0"/>
          <w:marTop w:val="0"/>
          <w:marBottom w:val="0"/>
          <w:divBdr>
            <w:top w:val="none" w:sz="0" w:space="0" w:color="auto"/>
            <w:left w:val="none" w:sz="0" w:space="0" w:color="auto"/>
            <w:bottom w:val="none" w:sz="0" w:space="0" w:color="auto"/>
            <w:right w:val="none" w:sz="0" w:space="0" w:color="auto"/>
          </w:divBdr>
        </w:div>
        <w:div w:id="1256983978">
          <w:marLeft w:val="0"/>
          <w:marRight w:val="0"/>
          <w:marTop w:val="0"/>
          <w:marBottom w:val="0"/>
          <w:divBdr>
            <w:top w:val="none" w:sz="0" w:space="0" w:color="auto"/>
            <w:left w:val="none" w:sz="0" w:space="0" w:color="auto"/>
            <w:bottom w:val="none" w:sz="0" w:space="0" w:color="auto"/>
            <w:right w:val="none" w:sz="0" w:space="0" w:color="auto"/>
          </w:divBdr>
        </w:div>
        <w:div w:id="133721620">
          <w:marLeft w:val="0"/>
          <w:marRight w:val="0"/>
          <w:marTop w:val="0"/>
          <w:marBottom w:val="0"/>
          <w:divBdr>
            <w:top w:val="none" w:sz="0" w:space="0" w:color="auto"/>
            <w:left w:val="none" w:sz="0" w:space="0" w:color="auto"/>
            <w:bottom w:val="none" w:sz="0" w:space="0" w:color="auto"/>
            <w:right w:val="none" w:sz="0" w:space="0" w:color="auto"/>
          </w:divBdr>
        </w:div>
        <w:div w:id="588277315">
          <w:marLeft w:val="0"/>
          <w:marRight w:val="0"/>
          <w:marTop w:val="0"/>
          <w:marBottom w:val="0"/>
          <w:divBdr>
            <w:top w:val="none" w:sz="0" w:space="0" w:color="auto"/>
            <w:left w:val="none" w:sz="0" w:space="0" w:color="auto"/>
            <w:bottom w:val="none" w:sz="0" w:space="0" w:color="auto"/>
            <w:right w:val="none" w:sz="0" w:space="0" w:color="auto"/>
          </w:divBdr>
        </w:div>
        <w:div w:id="195696930">
          <w:marLeft w:val="0"/>
          <w:marRight w:val="0"/>
          <w:marTop w:val="0"/>
          <w:marBottom w:val="0"/>
          <w:divBdr>
            <w:top w:val="none" w:sz="0" w:space="0" w:color="auto"/>
            <w:left w:val="none" w:sz="0" w:space="0" w:color="auto"/>
            <w:bottom w:val="none" w:sz="0" w:space="0" w:color="auto"/>
            <w:right w:val="none" w:sz="0" w:space="0" w:color="auto"/>
          </w:divBdr>
        </w:div>
        <w:div w:id="797529924">
          <w:marLeft w:val="0"/>
          <w:marRight w:val="0"/>
          <w:marTop w:val="0"/>
          <w:marBottom w:val="0"/>
          <w:divBdr>
            <w:top w:val="none" w:sz="0" w:space="0" w:color="auto"/>
            <w:left w:val="none" w:sz="0" w:space="0" w:color="auto"/>
            <w:bottom w:val="none" w:sz="0" w:space="0" w:color="auto"/>
            <w:right w:val="none" w:sz="0" w:space="0" w:color="auto"/>
          </w:divBdr>
        </w:div>
        <w:div w:id="294263179">
          <w:marLeft w:val="0"/>
          <w:marRight w:val="0"/>
          <w:marTop w:val="0"/>
          <w:marBottom w:val="0"/>
          <w:divBdr>
            <w:top w:val="none" w:sz="0" w:space="0" w:color="auto"/>
            <w:left w:val="none" w:sz="0" w:space="0" w:color="auto"/>
            <w:bottom w:val="none" w:sz="0" w:space="0" w:color="auto"/>
            <w:right w:val="none" w:sz="0" w:space="0" w:color="auto"/>
          </w:divBdr>
        </w:div>
        <w:div w:id="105776898">
          <w:marLeft w:val="0"/>
          <w:marRight w:val="0"/>
          <w:marTop w:val="0"/>
          <w:marBottom w:val="0"/>
          <w:divBdr>
            <w:top w:val="none" w:sz="0" w:space="0" w:color="auto"/>
            <w:left w:val="none" w:sz="0" w:space="0" w:color="auto"/>
            <w:bottom w:val="none" w:sz="0" w:space="0" w:color="auto"/>
            <w:right w:val="none" w:sz="0" w:space="0" w:color="auto"/>
          </w:divBdr>
        </w:div>
        <w:div w:id="1092049461">
          <w:marLeft w:val="0"/>
          <w:marRight w:val="0"/>
          <w:marTop w:val="0"/>
          <w:marBottom w:val="0"/>
          <w:divBdr>
            <w:top w:val="none" w:sz="0" w:space="0" w:color="auto"/>
            <w:left w:val="none" w:sz="0" w:space="0" w:color="auto"/>
            <w:bottom w:val="none" w:sz="0" w:space="0" w:color="auto"/>
            <w:right w:val="none" w:sz="0" w:space="0" w:color="auto"/>
          </w:divBdr>
        </w:div>
        <w:div w:id="1174339905">
          <w:marLeft w:val="0"/>
          <w:marRight w:val="0"/>
          <w:marTop w:val="0"/>
          <w:marBottom w:val="0"/>
          <w:divBdr>
            <w:top w:val="none" w:sz="0" w:space="0" w:color="auto"/>
            <w:left w:val="none" w:sz="0" w:space="0" w:color="auto"/>
            <w:bottom w:val="none" w:sz="0" w:space="0" w:color="auto"/>
            <w:right w:val="none" w:sz="0" w:space="0" w:color="auto"/>
          </w:divBdr>
        </w:div>
        <w:div w:id="491724825">
          <w:marLeft w:val="0"/>
          <w:marRight w:val="0"/>
          <w:marTop w:val="0"/>
          <w:marBottom w:val="0"/>
          <w:divBdr>
            <w:top w:val="none" w:sz="0" w:space="0" w:color="auto"/>
            <w:left w:val="none" w:sz="0" w:space="0" w:color="auto"/>
            <w:bottom w:val="none" w:sz="0" w:space="0" w:color="auto"/>
            <w:right w:val="none" w:sz="0" w:space="0" w:color="auto"/>
          </w:divBdr>
        </w:div>
      </w:divsChild>
    </w:div>
    <w:div w:id="280575143">
      <w:bodyDiv w:val="1"/>
      <w:marLeft w:val="0"/>
      <w:marRight w:val="0"/>
      <w:marTop w:val="0"/>
      <w:marBottom w:val="0"/>
      <w:divBdr>
        <w:top w:val="none" w:sz="0" w:space="0" w:color="auto"/>
        <w:left w:val="none" w:sz="0" w:space="0" w:color="auto"/>
        <w:bottom w:val="none" w:sz="0" w:space="0" w:color="auto"/>
        <w:right w:val="none" w:sz="0" w:space="0" w:color="auto"/>
      </w:divBdr>
      <w:divsChild>
        <w:div w:id="463893174">
          <w:marLeft w:val="0"/>
          <w:marRight w:val="0"/>
          <w:marTop w:val="0"/>
          <w:marBottom w:val="0"/>
          <w:divBdr>
            <w:top w:val="none" w:sz="0" w:space="0" w:color="auto"/>
            <w:left w:val="none" w:sz="0" w:space="0" w:color="auto"/>
            <w:bottom w:val="none" w:sz="0" w:space="0" w:color="auto"/>
            <w:right w:val="none" w:sz="0" w:space="0" w:color="auto"/>
          </w:divBdr>
        </w:div>
        <w:div w:id="1939868319">
          <w:marLeft w:val="0"/>
          <w:marRight w:val="0"/>
          <w:marTop w:val="0"/>
          <w:marBottom w:val="0"/>
          <w:divBdr>
            <w:top w:val="none" w:sz="0" w:space="0" w:color="auto"/>
            <w:left w:val="none" w:sz="0" w:space="0" w:color="auto"/>
            <w:bottom w:val="none" w:sz="0" w:space="0" w:color="auto"/>
            <w:right w:val="none" w:sz="0" w:space="0" w:color="auto"/>
          </w:divBdr>
        </w:div>
        <w:div w:id="257251994">
          <w:marLeft w:val="0"/>
          <w:marRight w:val="0"/>
          <w:marTop w:val="0"/>
          <w:marBottom w:val="0"/>
          <w:divBdr>
            <w:top w:val="none" w:sz="0" w:space="0" w:color="auto"/>
            <w:left w:val="none" w:sz="0" w:space="0" w:color="auto"/>
            <w:bottom w:val="none" w:sz="0" w:space="0" w:color="auto"/>
            <w:right w:val="none" w:sz="0" w:space="0" w:color="auto"/>
          </w:divBdr>
        </w:div>
        <w:div w:id="1294141771">
          <w:marLeft w:val="0"/>
          <w:marRight w:val="0"/>
          <w:marTop w:val="0"/>
          <w:marBottom w:val="0"/>
          <w:divBdr>
            <w:top w:val="none" w:sz="0" w:space="0" w:color="auto"/>
            <w:left w:val="none" w:sz="0" w:space="0" w:color="auto"/>
            <w:bottom w:val="none" w:sz="0" w:space="0" w:color="auto"/>
            <w:right w:val="none" w:sz="0" w:space="0" w:color="auto"/>
          </w:divBdr>
        </w:div>
        <w:div w:id="1797986911">
          <w:marLeft w:val="0"/>
          <w:marRight w:val="0"/>
          <w:marTop w:val="0"/>
          <w:marBottom w:val="0"/>
          <w:divBdr>
            <w:top w:val="none" w:sz="0" w:space="0" w:color="auto"/>
            <w:left w:val="none" w:sz="0" w:space="0" w:color="auto"/>
            <w:bottom w:val="none" w:sz="0" w:space="0" w:color="auto"/>
            <w:right w:val="none" w:sz="0" w:space="0" w:color="auto"/>
          </w:divBdr>
        </w:div>
        <w:div w:id="264189198">
          <w:marLeft w:val="0"/>
          <w:marRight w:val="0"/>
          <w:marTop w:val="0"/>
          <w:marBottom w:val="0"/>
          <w:divBdr>
            <w:top w:val="none" w:sz="0" w:space="0" w:color="auto"/>
            <w:left w:val="none" w:sz="0" w:space="0" w:color="auto"/>
            <w:bottom w:val="none" w:sz="0" w:space="0" w:color="auto"/>
            <w:right w:val="none" w:sz="0" w:space="0" w:color="auto"/>
          </w:divBdr>
        </w:div>
        <w:div w:id="579559588">
          <w:marLeft w:val="0"/>
          <w:marRight w:val="0"/>
          <w:marTop w:val="0"/>
          <w:marBottom w:val="0"/>
          <w:divBdr>
            <w:top w:val="none" w:sz="0" w:space="0" w:color="auto"/>
            <w:left w:val="none" w:sz="0" w:space="0" w:color="auto"/>
            <w:bottom w:val="none" w:sz="0" w:space="0" w:color="auto"/>
            <w:right w:val="none" w:sz="0" w:space="0" w:color="auto"/>
          </w:divBdr>
        </w:div>
        <w:div w:id="1016924626">
          <w:marLeft w:val="0"/>
          <w:marRight w:val="0"/>
          <w:marTop w:val="0"/>
          <w:marBottom w:val="0"/>
          <w:divBdr>
            <w:top w:val="none" w:sz="0" w:space="0" w:color="auto"/>
            <w:left w:val="none" w:sz="0" w:space="0" w:color="auto"/>
            <w:bottom w:val="none" w:sz="0" w:space="0" w:color="auto"/>
            <w:right w:val="none" w:sz="0" w:space="0" w:color="auto"/>
          </w:divBdr>
        </w:div>
        <w:div w:id="1747875871">
          <w:marLeft w:val="0"/>
          <w:marRight w:val="0"/>
          <w:marTop w:val="0"/>
          <w:marBottom w:val="0"/>
          <w:divBdr>
            <w:top w:val="none" w:sz="0" w:space="0" w:color="auto"/>
            <w:left w:val="none" w:sz="0" w:space="0" w:color="auto"/>
            <w:bottom w:val="none" w:sz="0" w:space="0" w:color="auto"/>
            <w:right w:val="none" w:sz="0" w:space="0" w:color="auto"/>
          </w:divBdr>
        </w:div>
        <w:div w:id="1724282603">
          <w:marLeft w:val="0"/>
          <w:marRight w:val="0"/>
          <w:marTop w:val="0"/>
          <w:marBottom w:val="0"/>
          <w:divBdr>
            <w:top w:val="none" w:sz="0" w:space="0" w:color="auto"/>
            <w:left w:val="none" w:sz="0" w:space="0" w:color="auto"/>
            <w:bottom w:val="none" w:sz="0" w:space="0" w:color="auto"/>
            <w:right w:val="none" w:sz="0" w:space="0" w:color="auto"/>
          </w:divBdr>
        </w:div>
        <w:div w:id="1747797274">
          <w:marLeft w:val="0"/>
          <w:marRight w:val="0"/>
          <w:marTop w:val="0"/>
          <w:marBottom w:val="0"/>
          <w:divBdr>
            <w:top w:val="none" w:sz="0" w:space="0" w:color="auto"/>
            <w:left w:val="none" w:sz="0" w:space="0" w:color="auto"/>
            <w:bottom w:val="none" w:sz="0" w:space="0" w:color="auto"/>
            <w:right w:val="none" w:sz="0" w:space="0" w:color="auto"/>
          </w:divBdr>
        </w:div>
        <w:div w:id="438568440">
          <w:marLeft w:val="0"/>
          <w:marRight w:val="0"/>
          <w:marTop w:val="0"/>
          <w:marBottom w:val="0"/>
          <w:divBdr>
            <w:top w:val="none" w:sz="0" w:space="0" w:color="auto"/>
            <w:left w:val="none" w:sz="0" w:space="0" w:color="auto"/>
            <w:bottom w:val="none" w:sz="0" w:space="0" w:color="auto"/>
            <w:right w:val="none" w:sz="0" w:space="0" w:color="auto"/>
          </w:divBdr>
        </w:div>
        <w:div w:id="923495393">
          <w:marLeft w:val="0"/>
          <w:marRight w:val="0"/>
          <w:marTop w:val="0"/>
          <w:marBottom w:val="0"/>
          <w:divBdr>
            <w:top w:val="none" w:sz="0" w:space="0" w:color="auto"/>
            <w:left w:val="none" w:sz="0" w:space="0" w:color="auto"/>
            <w:bottom w:val="none" w:sz="0" w:space="0" w:color="auto"/>
            <w:right w:val="none" w:sz="0" w:space="0" w:color="auto"/>
          </w:divBdr>
        </w:div>
        <w:div w:id="444545133">
          <w:marLeft w:val="0"/>
          <w:marRight w:val="0"/>
          <w:marTop w:val="0"/>
          <w:marBottom w:val="0"/>
          <w:divBdr>
            <w:top w:val="none" w:sz="0" w:space="0" w:color="auto"/>
            <w:left w:val="none" w:sz="0" w:space="0" w:color="auto"/>
            <w:bottom w:val="none" w:sz="0" w:space="0" w:color="auto"/>
            <w:right w:val="none" w:sz="0" w:space="0" w:color="auto"/>
          </w:divBdr>
        </w:div>
        <w:div w:id="441999842">
          <w:marLeft w:val="0"/>
          <w:marRight w:val="0"/>
          <w:marTop w:val="0"/>
          <w:marBottom w:val="0"/>
          <w:divBdr>
            <w:top w:val="none" w:sz="0" w:space="0" w:color="auto"/>
            <w:left w:val="none" w:sz="0" w:space="0" w:color="auto"/>
            <w:bottom w:val="none" w:sz="0" w:space="0" w:color="auto"/>
            <w:right w:val="none" w:sz="0" w:space="0" w:color="auto"/>
          </w:divBdr>
        </w:div>
        <w:div w:id="599071124">
          <w:marLeft w:val="0"/>
          <w:marRight w:val="0"/>
          <w:marTop w:val="0"/>
          <w:marBottom w:val="0"/>
          <w:divBdr>
            <w:top w:val="none" w:sz="0" w:space="0" w:color="auto"/>
            <w:left w:val="none" w:sz="0" w:space="0" w:color="auto"/>
            <w:bottom w:val="none" w:sz="0" w:space="0" w:color="auto"/>
            <w:right w:val="none" w:sz="0" w:space="0" w:color="auto"/>
          </w:divBdr>
        </w:div>
        <w:div w:id="1452018252">
          <w:marLeft w:val="0"/>
          <w:marRight w:val="0"/>
          <w:marTop w:val="0"/>
          <w:marBottom w:val="0"/>
          <w:divBdr>
            <w:top w:val="none" w:sz="0" w:space="0" w:color="auto"/>
            <w:left w:val="none" w:sz="0" w:space="0" w:color="auto"/>
            <w:bottom w:val="none" w:sz="0" w:space="0" w:color="auto"/>
            <w:right w:val="none" w:sz="0" w:space="0" w:color="auto"/>
          </w:divBdr>
        </w:div>
        <w:div w:id="1894777006">
          <w:marLeft w:val="0"/>
          <w:marRight w:val="0"/>
          <w:marTop w:val="0"/>
          <w:marBottom w:val="0"/>
          <w:divBdr>
            <w:top w:val="none" w:sz="0" w:space="0" w:color="auto"/>
            <w:left w:val="none" w:sz="0" w:space="0" w:color="auto"/>
            <w:bottom w:val="none" w:sz="0" w:space="0" w:color="auto"/>
            <w:right w:val="none" w:sz="0" w:space="0" w:color="auto"/>
          </w:divBdr>
        </w:div>
        <w:div w:id="1521972075">
          <w:marLeft w:val="0"/>
          <w:marRight w:val="0"/>
          <w:marTop w:val="0"/>
          <w:marBottom w:val="0"/>
          <w:divBdr>
            <w:top w:val="none" w:sz="0" w:space="0" w:color="auto"/>
            <w:left w:val="none" w:sz="0" w:space="0" w:color="auto"/>
            <w:bottom w:val="none" w:sz="0" w:space="0" w:color="auto"/>
            <w:right w:val="none" w:sz="0" w:space="0" w:color="auto"/>
          </w:divBdr>
        </w:div>
        <w:div w:id="1792749084">
          <w:marLeft w:val="0"/>
          <w:marRight w:val="0"/>
          <w:marTop w:val="0"/>
          <w:marBottom w:val="0"/>
          <w:divBdr>
            <w:top w:val="none" w:sz="0" w:space="0" w:color="auto"/>
            <w:left w:val="none" w:sz="0" w:space="0" w:color="auto"/>
            <w:bottom w:val="none" w:sz="0" w:space="0" w:color="auto"/>
            <w:right w:val="none" w:sz="0" w:space="0" w:color="auto"/>
          </w:divBdr>
        </w:div>
        <w:div w:id="1642734187">
          <w:marLeft w:val="0"/>
          <w:marRight w:val="0"/>
          <w:marTop w:val="0"/>
          <w:marBottom w:val="0"/>
          <w:divBdr>
            <w:top w:val="none" w:sz="0" w:space="0" w:color="auto"/>
            <w:left w:val="none" w:sz="0" w:space="0" w:color="auto"/>
            <w:bottom w:val="none" w:sz="0" w:space="0" w:color="auto"/>
            <w:right w:val="none" w:sz="0" w:space="0" w:color="auto"/>
          </w:divBdr>
        </w:div>
        <w:div w:id="760108441">
          <w:marLeft w:val="0"/>
          <w:marRight w:val="0"/>
          <w:marTop w:val="0"/>
          <w:marBottom w:val="0"/>
          <w:divBdr>
            <w:top w:val="none" w:sz="0" w:space="0" w:color="auto"/>
            <w:left w:val="none" w:sz="0" w:space="0" w:color="auto"/>
            <w:bottom w:val="none" w:sz="0" w:space="0" w:color="auto"/>
            <w:right w:val="none" w:sz="0" w:space="0" w:color="auto"/>
          </w:divBdr>
        </w:div>
        <w:div w:id="1277760810">
          <w:marLeft w:val="0"/>
          <w:marRight w:val="0"/>
          <w:marTop w:val="0"/>
          <w:marBottom w:val="0"/>
          <w:divBdr>
            <w:top w:val="none" w:sz="0" w:space="0" w:color="auto"/>
            <w:left w:val="none" w:sz="0" w:space="0" w:color="auto"/>
            <w:bottom w:val="none" w:sz="0" w:space="0" w:color="auto"/>
            <w:right w:val="none" w:sz="0" w:space="0" w:color="auto"/>
          </w:divBdr>
        </w:div>
        <w:div w:id="285697148">
          <w:marLeft w:val="0"/>
          <w:marRight w:val="0"/>
          <w:marTop w:val="0"/>
          <w:marBottom w:val="0"/>
          <w:divBdr>
            <w:top w:val="none" w:sz="0" w:space="0" w:color="auto"/>
            <w:left w:val="none" w:sz="0" w:space="0" w:color="auto"/>
            <w:bottom w:val="none" w:sz="0" w:space="0" w:color="auto"/>
            <w:right w:val="none" w:sz="0" w:space="0" w:color="auto"/>
          </w:divBdr>
        </w:div>
        <w:div w:id="1993751775">
          <w:marLeft w:val="0"/>
          <w:marRight w:val="0"/>
          <w:marTop w:val="0"/>
          <w:marBottom w:val="0"/>
          <w:divBdr>
            <w:top w:val="none" w:sz="0" w:space="0" w:color="auto"/>
            <w:left w:val="none" w:sz="0" w:space="0" w:color="auto"/>
            <w:bottom w:val="none" w:sz="0" w:space="0" w:color="auto"/>
            <w:right w:val="none" w:sz="0" w:space="0" w:color="auto"/>
          </w:divBdr>
        </w:div>
        <w:div w:id="1186168190">
          <w:marLeft w:val="0"/>
          <w:marRight w:val="0"/>
          <w:marTop w:val="0"/>
          <w:marBottom w:val="0"/>
          <w:divBdr>
            <w:top w:val="none" w:sz="0" w:space="0" w:color="auto"/>
            <w:left w:val="none" w:sz="0" w:space="0" w:color="auto"/>
            <w:bottom w:val="none" w:sz="0" w:space="0" w:color="auto"/>
            <w:right w:val="none" w:sz="0" w:space="0" w:color="auto"/>
          </w:divBdr>
        </w:div>
        <w:div w:id="110783368">
          <w:marLeft w:val="0"/>
          <w:marRight w:val="0"/>
          <w:marTop w:val="0"/>
          <w:marBottom w:val="0"/>
          <w:divBdr>
            <w:top w:val="none" w:sz="0" w:space="0" w:color="auto"/>
            <w:left w:val="none" w:sz="0" w:space="0" w:color="auto"/>
            <w:bottom w:val="none" w:sz="0" w:space="0" w:color="auto"/>
            <w:right w:val="none" w:sz="0" w:space="0" w:color="auto"/>
          </w:divBdr>
        </w:div>
        <w:div w:id="1114328035">
          <w:marLeft w:val="0"/>
          <w:marRight w:val="0"/>
          <w:marTop w:val="0"/>
          <w:marBottom w:val="0"/>
          <w:divBdr>
            <w:top w:val="none" w:sz="0" w:space="0" w:color="auto"/>
            <w:left w:val="none" w:sz="0" w:space="0" w:color="auto"/>
            <w:bottom w:val="none" w:sz="0" w:space="0" w:color="auto"/>
            <w:right w:val="none" w:sz="0" w:space="0" w:color="auto"/>
          </w:divBdr>
        </w:div>
        <w:div w:id="1765760720">
          <w:marLeft w:val="0"/>
          <w:marRight w:val="0"/>
          <w:marTop w:val="0"/>
          <w:marBottom w:val="0"/>
          <w:divBdr>
            <w:top w:val="none" w:sz="0" w:space="0" w:color="auto"/>
            <w:left w:val="none" w:sz="0" w:space="0" w:color="auto"/>
            <w:bottom w:val="none" w:sz="0" w:space="0" w:color="auto"/>
            <w:right w:val="none" w:sz="0" w:space="0" w:color="auto"/>
          </w:divBdr>
        </w:div>
        <w:div w:id="1014645702">
          <w:marLeft w:val="0"/>
          <w:marRight w:val="0"/>
          <w:marTop w:val="0"/>
          <w:marBottom w:val="0"/>
          <w:divBdr>
            <w:top w:val="none" w:sz="0" w:space="0" w:color="auto"/>
            <w:left w:val="none" w:sz="0" w:space="0" w:color="auto"/>
            <w:bottom w:val="none" w:sz="0" w:space="0" w:color="auto"/>
            <w:right w:val="none" w:sz="0" w:space="0" w:color="auto"/>
          </w:divBdr>
        </w:div>
        <w:div w:id="161431237">
          <w:marLeft w:val="0"/>
          <w:marRight w:val="0"/>
          <w:marTop w:val="0"/>
          <w:marBottom w:val="0"/>
          <w:divBdr>
            <w:top w:val="none" w:sz="0" w:space="0" w:color="auto"/>
            <w:left w:val="none" w:sz="0" w:space="0" w:color="auto"/>
            <w:bottom w:val="none" w:sz="0" w:space="0" w:color="auto"/>
            <w:right w:val="none" w:sz="0" w:space="0" w:color="auto"/>
          </w:divBdr>
        </w:div>
        <w:div w:id="36660008">
          <w:marLeft w:val="0"/>
          <w:marRight w:val="0"/>
          <w:marTop w:val="0"/>
          <w:marBottom w:val="0"/>
          <w:divBdr>
            <w:top w:val="none" w:sz="0" w:space="0" w:color="auto"/>
            <w:left w:val="none" w:sz="0" w:space="0" w:color="auto"/>
            <w:bottom w:val="none" w:sz="0" w:space="0" w:color="auto"/>
            <w:right w:val="none" w:sz="0" w:space="0" w:color="auto"/>
          </w:divBdr>
        </w:div>
        <w:div w:id="1856268848">
          <w:marLeft w:val="0"/>
          <w:marRight w:val="0"/>
          <w:marTop w:val="0"/>
          <w:marBottom w:val="0"/>
          <w:divBdr>
            <w:top w:val="none" w:sz="0" w:space="0" w:color="auto"/>
            <w:left w:val="none" w:sz="0" w:space="0" w:color="auto"/>
            <w:bottom w:val="none" w:sz="0" w:space="0" w:color="auto"/>
            <w:right w:val="none" w:sz="0" w:space="0" w:color="auto"/>
          </w:divBdr>
        </w:div>
        <w:div w:id="1304194591">
          <w:marLeft w:val="0"/>
          <w:marRight w:val="0"/>
          <w:marTop w:val="0"/>
          <w:marBottom w:val="0"/>
          <w:divBdr>
            <w:top w:val="none" w:sz="0" w:space="0" w:color="auto"/>
            <w:left w:val="none" w:sz="0" w:space="0" w:color="auto"/>
            <w:bottom w:val="none" w:sz="0" w:space="0" w:color="auto"/>
            <w:right w:val="none" w:sz="0" w:space="0" w:color="auto"/>
          </w:divBdr>
        </w:div>
        <w:div w:id="1092966581">
          <w:marLeft w:val="0"/>
          <w:marRight w:val="0"/>
          <w:marTop w:val="0"/>
          <w:marBottom w:val="0"/>
          <w:divBdr>
            <w:top w:val="none" w:sz="0" w:space="0" w:color="auto"/>
            <w:left w:val="none" w:sz="0" w:space="0" w:color="auto"/>
            <w:bottom w:val="none" w:sz="0" w:space="0" w:color="auto"/>
            <w:right w:val="none" w:sz="0" w:space="0" w:color="auto"/>
          </w:divBdr>
        </w:div>
        <w:div w:id="461576715">
          <w:marLeft w:val="0"/>
          <w:marRight w:val="0"/>
          <w:marTop w:val="0"/>
          <w:marBottom w:val="0"/>
          <w:divBdr>
            <w:top w:val="none" w:sz="0" w:space="0" w:color="auto"/>
            <w:left w:val="none" w:sz="0" w:space="0" w:color="auto"/>
            <w:bottom w:val="none" w:sz="0" w:space="0" w:color="auto"/>
            <w:right w:val="none" w:sz="0" w:space="0" w:color="auto"/>
          </w:divBdr>
        </w:div>
        <w:div w:id="1187674892">
          <w:marLeft w:val="0"/>
          <w:marRight w:val="0"/>
          <w:marTop w:val="0"/>
          <w:marBottom w:val="0"/>
          <w:divBdr>
            <w:top w:val="none" w:sz="0" w:space="0" w:color="auto"/>
            <w:left w:val="none" w:sz="0" w:space="0" w:color="auto"/>
            <w:bottom w:val="none" w:sz="0" w:space="0" w:color="auto"/>
            <w:right w:val="none" w:sz="0" w:space="0" w:color="auto"/>
          </w:divBdr>
        </w:div>
        <w:div w:id="1445734032">
          <w:marLeft w:val="0"/>
          <w:marRight w:val="0"/>
          <w:marTop w:val="0"/>
          <w:marBottom w:val="0"/>
          <w:divBdr>
            <w:top w:val="none" w:sz="0" w:space="0" w:color="auto"/>
            <w:left w:val="none" w:sz="0" w:space="0" w:color="auto"/>
            <w:bottom w:val="none" w:sz="0" w:space="0" w:color="auto"/>
            <w:right w:val="none" w:sz="0" w:space="0" w:color="auto"/>
          </w:divBdr>
        </w:div>
        <w:div w:id="82066624">
          <w:marLeft w:val="0"/>
          <w:marRight w:val="0"/>
          <w:marTop w:val="0"/>
          <w:marBottom w:val="0"/>
          <w:divBdr>
            <w:top w:val="none" w:sz="0" w:space="0" w:color="auto"/>
            <w:left w:val="none" w:sz="0" w:space="0" w:color="auto"/>
            <w:bottom w:val="none" w:sz="0" w:space="0" w:color="auto"/>
            <w:right w:val="none" w:sz="0" w:space="0" w:color="auto"/>
          </w:divBdr>
        </w:div>
        <w:div w:id="1031684908">
          <w:marLeft w:val="0"/>
          <w:marRight w:val="0"/>
          <w:marTop w:val="0"/>
          <w:marBottom w:val="0"/>
          <w:divBdr>
            <w:top w:val="none" w:sz="0" w:space="0" w:color="auto"/>
            <w:left w:val="none" w:sz="0" w:space="0" w:color="auto"/>
            <w:bottom w:val="none" w:sz="0" w:space="0" w:color="auto"/>
            <w:right w:val="none" w:sz="0" w:space="0" w:color="auto"/>
          </w:divBdr>
        </w:div>
        <w:div w:id="741216262">
          <w:marLeft w:val="0"/>
          <w:marRight w:val="0"/>
          <w:marTop w:val="0"/>
          <w:marBottom w:val="0"/>
          <w:divBdr>
            <w:top w:val="none" w:sz="0" w:space="0" w:color="auto"/>
            <w:left w:val="none" w:sz="0" w:space="0" w:color="auto"/>
            <w:bottom w:val="none" w:sz="0" w:space="0" w:color="auto"/>
            <w:right w:val="none" w:sz="0" w:space="0" w:color="auto"/>
          </w:divBdr>
        </w:div>
        <w:div w:id="904754870">
          <w:marLeft w:val="0"/>
          <w:marRight w:val="0"/>
          <w:marTop w:val="0"/>
          <w:marBottom w:val="0"/>
          <w:divBdr>
            <w:top w:val="none" w:sz="0" w:space="0" w:color="auto"/>
            <w:left w:val="none" w:sz="0" w:space="0" w:color="auto"/>
            <w:bottom w:val="none" w:sz="0" w:space="0" w:color="auto"/>
            <w:right w:val="none" w:sz="0" w:space="0" w:color="auto"/>
          </w:divBdr>
        </w:div>
        <w:div w:id="2070181934">
          <w:marLeft w:val="0"/>
          <w:marRight w:val="0"/>
          <w:marTop w:val="0"/>
          <w:marBottom w:val="0"/>
          <w:divBdr>
            <w:top w:val="none" w:sz="0" w:space="0" w:color="auto"/>
            <w:left w:val="none" w:sz="0" w:space="0" w:color="auto"/>
            <w:bottom w:val="none" w:sz="0" w:space="0" w:color="auto"/>
            <w:right w:val="none" w:sz="0" w:space="0" w:color="auto"/>
          </w:divBdr>
        </w:div>
        <w:div w:id="709036166">
          <w:marLeft w:val="0"/>
          <w:marRight w:val="0"/>
          <w:marTop w:val="0"/>
          <w:marBottom w:val="0"/>
          <w:divBdr>
            <w:top w:val="none" w:sz="0" w:space="0" w:color="auto"/>
            <w:left w:val="none" w:sz="0" w:space="0" w:color="auto"/>
            <w:bottom w:val="none" w:sz="0" w:space="0" w:color="auto"/>
            <w:right w:val="none" w:sz="0" w:space="0" w:color="auto"/>
          </w:divBdr>
        </w:div>
        <w:div w:id="356011288">
          <w:marLeft w:val="0"/>
          <w:marRight w:val="0"/>
          <w:marTop w:val="0"/>
          <w:marBottom w:val="0"/>
          <w:divBdr>
            <w:top w:val="none" w:sz="0" w:space="0" w:color="auto"/>
            <w:left w:val="none" w:sz="0" w:space="0" w:color="auto"/>
            <w:bottom w:val="none" w:sz="0" w:space="0" w:color="auto"/>
            <w:right w:val="none" w:sz="0" w:space="0" w:color="auto"/>
          </w:divBdr>
        </w:div>
        <w:div w:id="568614097">
          <w:marLeft w:val="0"/>
          <w:marRight w:val="0"/>
          <w:marTop w:val="0"/>
          <w:marBottom w:val="0"/>
          <w:divBdr>
            <w:top w:val="none" w:sz="0" w:space="0" w:color="auto"/>
            <w:left w:val="none" w:sz="0" w:space="0" w:color="auto"/>
            <w:bottom w:val="none" w:sz="0" w:space="0" w:color="auto"/>
            <w:right w:val="none" w:sz="0" w:space="0" w:color="auto"/>
          </w:divBdr>
        </w:div>
        <w:div w:id="804540515">
          <w:marLeft w:val="0"/>
          <w:marRight w:val="0"/>
          <w:marTop w:val="0"/>
          <w:marBottom w:val="0"/>
          <w:divBdr>
            <w:top w:val="none" w:sz="0" w:space="0" w:color="auto"/>
            <w:left w:val="none" w:sz="0" w:space="0" w:color="auto"/>
            <w:bottom w:val="none" w:sz="0" w:space="0" w:color="auto"/>
            <w:right w:val="none" w:sz="0" w:space="0" w:color="auto"/>
          </w:divBdr>
        </w:div>
        <w:div w:id="770932672">
          <w:marLeft w:val="0"/>
          <w:marRight w:val="0"/>
          <w:marTop w:val="0"/>
          <w:marBottom w:val="0"/>
          <w:divBdr>
            <w:top w:val="none" w:sz="0" w:space="0" w:color="auto"/>
            <w:left w:val="none" w:sz="0" w:space="0" w:color="auto"/>
            <w:bottom w:val="none" w:sz="0" w:space="0" w:color="auto"/>
            <w:right w:val="none" w:sz="0" w:space="0" w:color="auto"/>
          </w:divBdr>
        </w:div>
        <w:div w:id="430274269">
          <w:marLeft w:val="0"/>
          <w:marRight w:val="0"/>
          <w:marTop w:val="0"/>
          <w:marBottom w:val="0"/>
          <w:divBdr>
            <w:top w:val="none" w:sz="0" w:space="0" w:color="auto"/>
            <w:left w:val="none" w:sz="0" w:space="0" w:color="auto"/>
            <w:bottom w:val="none" w:sz="0" w:space="0" w:color="auto"/>
            <w:right w:val="none" w:sz="0" w:space="0" w:color="auto"/>
          </w:divBdr>
        </w:div>
        <w:div w:id="1943804198">
          <w:marLeft w:val="0"/>
          <w:marRight w:val="0"/>
          <w:marTop w:val="0"/>
          <w:marBottom w:val="0"/>
          <w:divBdr>
            <w:top w:val="none" w:sz="0" w:space="0" w:color="auto"/>
            <w:left w:val="none" w:sz="0" w:space="0" w:color="auto"/>
            <w:bottom w:val="none" w:sz="0" w:space="0" w:color="auto"/>
            <w:right w:val="none" w:sz="0" w:space="0" w:color="auto"/>
          </w:divBdr>
        </w:div>
        <w:div w:id="1571303850">
          <w:marLeft w:val="0"/>
          <w:marRight w:val="0"/>
          <w:marTop w:val="0"/>
          <w:marBottom w:val="0"/>
          <w:divBdr>
            <w:top w:val="none" w:sz="0" w:space="0" w:color="auto"/>
            <w:left w:val="none" w:sz="0" w:space="0" w:color="auto"/>
            <w:bottom w:val="none" w:sz="0" w:space="0" w:color="auto"/>
            <w:right w:val="none" w:sz="0" w:space="0" w:color="auto"/>
          </w:divBdr>
        </w:div>
        <w:div w:id="1224218017">
          <w:marLeft w:val="0"/>
          <w:marRight w:val="0"/>
          <w:marTop w:val="0"/>
          <w:marBottom w:val="0"/>
          <w:divBdr>
            <w:top w:val="none" w:sz="0" w:space="0" w:color="auto"/>
            <w:left w:val="none" w:sz="0" w:space="0" w:color="auto"/>
            <w:bottom w:val="none" w:sz="0" w:space="0" w:color="auto"/>
            <w:right w:val="none" w:sz="0" w:space="0" w:color="auto"/>
          </w:divBdr>
        </w:div>
        <w:div w:id="1626352606">
          <w:marLeft w:val="0"/>
          <w:marRight w:val="0"/>
          <w:marTop w:val="0"/>
          <w:marBottom w:val="0"/>
          <w:divBdr>
            <w:top w:val="none" w:sz="0" w:space="0" w:color="auto"/>
            <w:left w:val="none" w:sz="0" w:space="0" w:color="auto"/>
            <w:bottom w:val="none" w:sz="0" w:space="0" w:color="auto"/>
            <w:right w:val="none" w:sz="0" w:space="0" w:color="auto"/>
          </w:divBdr>
        </w:div>
        <w:div w:id="2044010596">
          <w:marLeft w:val="0"/>
          <w:marRight w:val="0"/>
          <w:marTop w:val="0"/>
          <w:marBottom w:val="0"/>
          <w:divBdr>
            <w:top w:val="none" w:sz="0" w:space="0" w:color="auto"/>
            <w:left w:val="none" w:sz="0" w:space="0" w:color="auto"/>
            <w:bottom w:val="none" w:sz="0" w:space="0" w:color="auto"/>
            <w:right w:val="none" w:sz="0" w:space="0" w:color="auto"/>
          </w:divBdr>
        </w:div>
        <w:div w:id="1235237570">
          <w:marLeft w:val="0"/>
          <w:marRight w:val="0"/>
          <w:marTop w:val="0"/>
          <w:marBottom w:val="0"/>
          <w:divBdr>
            <w:top w:val="none" w:sz="0" w:space="0" w:color="auto"/>
            <w:left w:val="none" w:sz="0" w:space="0" w:color="auto"/>
            <w:bottom w:val="none" w:sz="0" w:space="0" w:color="auto"/>
            <w:right w:val="none" w:sz="0" w:space="0" w:color="auto"/>
          </w:divBdr>
        </w:div>
        <w:div w:id="1638149500">
          <w:marLeft w:val="0"/>
          <w:marRight w:val="0"/>
          <w:marTop w:val="0"/>
          <w:marBottom w:val="0"/>
          <w:divBdr>
            <w:top w:val="none" w:sz="0" w:space="0" w:color="auto"/>
            <w:left w:val="none" w:sz="0" w:space="0" w:color="auto"/>
            <w:bottom w:val="none" w:sz="0" w:space="0" w:color="auto"/>
            <w:right w:val="none" w:sz="0" w:space="0" w:color="auto"/>
          </w:divBdr>
        </w:div>
        <w:div w:id="649024145">
          <w:marLeft w:val="0"/>
          <w:marRight w:val="0"/>
          <w:marTop w:val="0"/>
          <w:marBottom w:val="0"/>
          <w:divBdr>
            <w:top w:val="none" w:sz="0" w:space="0" w:color="auto"/>
            <w:left w:val="none" w:sz="0" w:space="0" w:color="auto"/>
            <w:bottom w:val="none" w:sz="0" w:space="0" w:color="auto"/>
            <w:right w:val="none" w:sz="0" w:space="0" w:color="auto"/>
          </w:divBdr>
        </w:div>
        <w:div w:id="1796366706">
          <w:marLeft w:val="0"/>
          <w:marRight w:val="0"/>
          <w:marTop w:val="0"/>
          <w:marBottom w:val="0"/>
          <w:divBdr>
            <w:top w:val="none" w:sz="0" w:space="0" w:color="auto"/>
            <w:left w:val="none" w:sz="0" w:space="0" w:color="auto"/>
            <w:bottom w:val="none" w:sz="0" w:space="0" w:color="auto"/>
            <w:right w:val="none" w:sz="0" w:space="0" w:color="auto"/>
          </w:divBdr>
        </w:div>
        <w:div w:id="1517574311">
          <w:marLeft w:val="0"/>
          <w:marRight w:val="0"/>
          <w:marTop w:val="0"/>
          <w:marBottom w:val="0"/>
          <w:divBdr>
            <w:top w:val="none" w:sz="0" w:space="0" w:color="auto"/>
            <w:left w:val="none" w:sz="0" w:space="0" w:color="auto"/>
            <w:bottom w:val="none" w:sz="0" w:space="0" w:color="auto"/>
            <w:right w:val="none" w:sz="0" w:space="0" w:color="auto"/>
          </w:divBdr>
        </w:div>
        <w:div w:id="255137549">
          <w:marLeft w:val="0"/>
          <w:marRight w:val="0"/>
          <w:marTop w:val="0"/>
          <w:marBottom w:val="0"/>
          <w:divBdr>
            <w:top w:val="none" w:sz="0" w:space="0" w:color="auto"/>
            <w:left w:val="none" w:sz="0" w:space="0" w:color="auto"/>
            <w:bottom w:val="none" w:sz="0" w:space="0" w:color="auto"/>
            <w:right w:val="none" w:sz="0" w:space="0" w:color="auto"/>
          </w:divBdr>
        </w:div>
        <w:div w:id="1035886007">
          <w:marLeft w:val="0"/>
          <w:marRight w:val="0"/>
          <w:marTop w:val="0"/>
          <w:marBottom w:val="0"/>
          <w:divBdr>
            <w:top w:val="none" w:sz="0" w:space="0" w:color="auto"/>
            <w:left w:val="none" w:sz="0" w:space="0" w:color="auto"/>
            <w:bottom w:val="none" w:sz="0" w:space="0" w:color="auto"/>
            <w:right w:val="none" w:sz="0" w:space="0" w:color="auto"/>
          </w:divBdr>
        </w:div>
        <w:div w:id="1047025595">
          <w:marLeft w:val="0"/>
          <w:marRight w:val="0"/>
          <w:marTop w:val="0"/>
          <w:marBottom w:val="0"/>
          <w:divBdr>
            <w:top w:val="none" w:sz="0" w:space="0" w:color="auto"/>
            <w:left w:val="none" w:sz="0" w:space="0" w:color="auto"/>
            <w:bottom w:val="none" w:sz="0" w:space="0" w:color="auto"/>
            <w:right w:val="none" w:sz="0" w:space="0" w:color="auto"/>
          </w:divBdr>
        </w:div>
        <w:div w:id="1286082137">
          <w:marLeft w:val="0"/>
          <w:marRight w:val="0"/>
          <w:marTop w:val="0"/>
          <w:marBottom w:val="0"/>
          <w:divBdr>
            <w:top w:val="none" w:sz="0" w:space="0" w:color="auto"/>
            <w:left w:val="none" w:sz="0" w:space="0" w:color="auto"/>
            <w:bottom w:val="none" w:sz="0" w:space="0" w:color="auto"/>
            <w:right w:val="none" w:sz="0" w:space="0" w:color="auto"/>
          </w:divBdr>
        </w:div>
        <w:div w:id="1823623121">
          <w:marLeft w:val="0"/>
          <w:marRight w:val="0"/>
          <w:marTop w:val="0"/>
          <w:marBottom w:val="0"/>
          <w:divBdr>
            <w:top w:val="none" w:sz="0" w:space="0" w:color="auto"/>
            <w:left w:val="none" w:sz="0" w:space="0" w:color="auto"/>
            <w:bottom w:val="none" w:sz="0" w:space="0" w:color="auto"/>
            <w:right w:val="none" w:sz="0" w:space="0" w:color="auto"/>
          </w:divBdr>
        </w:div>
        <w:div w:id="1357737288">
          <w:marLeft w:val="0"/>
          <w:marRight w:val="0"/>
          <w:marTop w:val="0"/>
          <w:marBottom w:val="0"/>
          <w:divBdr>
            <w:top w:val="none" w:sz="0" w:space="0" w:color="auto"/>
            <w:left w:val="none" w:sz="0" w:space="0" w:color="auto"/>
            <w:bottom w:val="none" w:sz="0" w:space="0" w:color="auto"/>
            <w:right w:val="none" w:sz="0" w:space="0" w:color="auto"/>
          </w:divBdr>
        </w:div>
        <w:div w:id="1751196472">
          <w:marLeft w:val="0"/>
          <w:marRight w:val="0"/>
          <w:marTop w:val="0"/>
          <w:marBottom w:val="0"/>
          <w:divBdr>
            <w:top w:val="none" w:sz="0" w:space="0" w:color="auto"/>
            <w:left w:val="none" w:sz="0" w:space="0" w:color="auto"/>
            <w:bottom w:val="none" w:sz="0" w:space="0" w:color="auto"/>
            <w:right w:val="none" w:sz="0" w:space="0" w:color="auto"/>
          </w:divBdr>
        </w:div>
        <w:div w:id="544683731">
          <w:marLeft w:val="0"/>
          <w:marRight w:val="0"/>
          <w:marTop w:val="0"/>
          <w:marBottom w:val="0"/>
          <w:divBdr>
            <w:top w:val="none" w:sz="0" w:space="0" w:color="auto"/>
            <w:left w:val="none" w:sz="0" w:space="0" w:color="auto"/>
            <w:bottom w:val="none" w:sz="0" w:space="0" w:color="auto"/>
            <w:right w:val="none" w:sz="0" w:space="0" w:color="auto"/>
          </w:divBdr>
        </w:div>
        <w:div w:id="548107442">
          <w:marLeft w:val="0"/>
          <w:marRight w:val="0"/>
          <w:marTop w:val="0"/>
          <w:marBottom w:val="0"/>
          <w:divBdr>
            <w:top w:val="none" w:sz="0" w:space="0" w:color="auto"/>
            <w:left w:val="none" w:sz="0" w:space="0" w:color="auto"/>
            <w:bottom w:val="none" w:sz="0" w:space="0" w:color="auto"/>
            <w:right w:val="none" w:sz="0" w:space="0" w:color="auto"/>
          </w:divBdr>
        </w:div>
        <w:div w:id="1286039393">
          <w:marLeft w:val="0"/>
          <w:marRight w:val="0"/>
          <w:marTop w:val="0"/>
          <w:marBottom w:val="0"/>
          <w:divBdr>
            <w:top w:val="none" w:sz="0" w:space="0" w:color="auto"/>
            <w:left w:val="none" w:sz="0" w:space="0" w:color="auto"/>
            <w:bottom w:val="none" w:sz="0" w:space="0" w:color="auto"/>
            <w:right w:val="none" w:sz="0" w:space="0" w:color="auto"/>
          </w:divBdr>
        </w:div>
      </w:divsChild>
    </w:div>
    <w:div w:id="282420539">
      <w:bodyDiv w:val="1"/>
      <w:marLeft w:val="0"/>
      <w:marRight w:val="0"/>
      <w:marTop w:val="0"/>
      <w:marBottom w:val="0"/>
      <w:divBdr>
        <w:top w:val="none" w:sz="0" w:space="0" w:color="auto"/>
        <w:left w:val="none" w:sz="0" w:space="0" w:color="auto"/>
        <w:bottom w:val="none" w:sz="0" w:space="0" w:color="auto"/>
        <w:right w:val="none" w:sz="0" w:space="0" w:color="auto"/>
      </w:divBdr>
      <w:divsChild>
        <w:div w:id="1701853570">
          <w:marLeft w:val="0"/>
          <w:marRight w:val="0"/>
          <w:marTop w:val="0"/>
          <w:marBottom w:val="0"/>
          <w:divBdr>
            <w:top w:val="none" w:sz="0" w:space="0" w:color="auto"/>
            <w:left w:val="none" w:sz="0" w:space="0" w:color="auto"/>
            <w:bottom w:val="none" w:sz="0" w:space="0" w:color="auto"/>
            <w:right w:val="none" w:sz="0" w:space="0" w:color="auto"/>
          </w:divBdr>
        </w:div>
        <w:div w:id="527184239">
          <w:marLeft w:val="0"/>
          <w:marRight w:val="0"/>
          <w:marTop w:val="0"/>
          <w:marBottom w:val="0"/>
          <w:divBdr>
            <w:top w:val="none" w:sz="0" w:space="0" w:color="auto"/>
            <w:left w:val="none" w:sz="0" w:space="0" w:color="auto"/>
            <w:bottom w:val="none" w:sz="0" w:space="0" w:color="auto"/>
            <w:right w:val="none" w:sz="0" w:space="0" w:color="auto"/>
          </w:divBdr>
        </w:div>
        <w:div w:id="1088696376">
          <w:marLeft w:val="0"/>
          <w:marRight w:val="0"/>
          <w:marTop w:val="0"/>
          <w:marBottom w:val="0"/>
          <w:divBdr>
            <w:top w:val="none" w:sz="0" w:space="0" w:color="auto"/>
            <w:left w:val="none" w:sz="0" w:space="0" w:color="auto"/>
            <w:bottom w:val="none" w:sz="0" w:space="0" w:color="auto"/>
            <w:right w:val="none" w:sz="0" w:space="0" w:color="auto"/>
          </w:divBdr>
        </w:div>
        <w:div w:id="1609193895">
          <w:marLeft w:val="0"/>
          <w:marRight w:val="0"/>
          <w:marTop w:val="0"/>
          <w:marBottom w:val="0"/>
          <w:divBdr>
            <w:top w:val="none" w:sz="0" w:space="0" w:color="auto"/>
            <w:left w:val="none" w:sz="0" w:space="0" w:color="auto"/>
            <w:bottom w:val="none" w:sz="0" w:space="0" w:color="auto"/>
            <w:right w:val="none" w:sz="0" w:space="0" w:color="auto"/>
          </w:divBdr>
        </w:div>
        <w:div w:id="277570889">
          <w:marLeft w:val="0"/>
          <w:marRight w:val="0"/>
          <w:marTop w:val="0"/>
          <w:marBottom w:val="0"/>
          <w:divBdr>
            <w:top w:val="none" w:sz="0" w:space="0" w:color="auto"/>
            <w:left w:val="none" w:sz="0" w:space="0" w:color="auto"/>
            <w:bottom w:val="none" w:sz="0" w:space="0" w:color="auto"/>
            <w:right w:val="none" w:sz="0" w:space="0" w:color="auto"/>
          </w:divBdr>
        </w:div>
        <w:div w:id="358288254">
          <w:marLeft w:val="0"/>
          <w:marRight w:val="0"/>
          <w:marTop w:val="0"/>
          <w:marBottom w:val="0"/>
          <w:divBdr>
            <w:top w:val="none" w:sz="0" w:space="0" w:color="auto"/>
            <w:left w:val="none" w:sz="0" w:space="0" w:color="auto"/>
            <w:bottom w:val="none" w:sz="0" w:space="0" w:color="auto"/>
            <w:right w:val="none" w:sz="0" w:space="0" w:color="auto"/>
          </w:divBdr>
        </w:div>
        <w:div w:id="1338968670">
          <w:marLeft w:val="0"/>
          <w:marRight w:val="0"/>
          <w:marTop w:val="0"/>
          <w:marBottom w:val="0"/>
          <w:divBdr>
            <w:top w:val="none" w:sz="0" w:space="0" w:color="auto"/>
            <w:left w:val="none" w:sz="0" w:space="0" w:color="auto"/>
            <w:bottom w:val="none" w:sz="0" w:space="0" w:color="auto"/>
            <w:right w:val="none" w:sz="0" w:space="0" w:color="auto"/>
          </w:divBdr>
        </w:div>
        <w:div w:id="215162516">
          <w:marLeft w:val="0"/>
          <w:marRight w:val="0"/>
          <w:marTop w:val="0"/>
          <w:marBottom w:val="0"/>
          <w:divBdr>
            <w:top w:val="none" w:sz="0" w:space="0" w:color="auto"/>
            <w:left w:val="none" w:sz="0" w:space="0" w:color="auto"/>
            <w:bottom w:val="none" w:sz="0" w:space="0" w:color="auto"/>
            <w:right w:val="none" w:sz="0" w:space="0" w:color="auto"/>
          </w:divBdr>
        </w:div>
        <w:div w:id="1735539782">
          <w:marLeft w:val="0"/>
          <w:marRight w:val="0"/>
          <w:marTop w:val="0"/>
          <w:marBottom w:val="0"/>
          <w:divBdr>
            <w:top w:val="none" w:sz="0" w:space="0" w:color="auto"/>
            <w:left w:val="none" w:sz="0" w:space="0" w:color="auto"/>
            <w:bottom w:val="none" w:sz="0" w:space="0" w:color="auto"/>
            <w:right w:val="none" w:sz="0" w:space="0" w:color="auto"/>
          </w:divBdr>
        </w:div>
        <w:div w:id="133181314">
          <w:marLeft w:val="0"/>
          <w:marRight w:val="0"/>
          <w:marTop w:val="0"/>
          <w:marBottom w:val="0"/>
          <w:divBdr>
            <w:top w:val="none" w:sz="0" w:space="0" w:color="auto"/>
            <w:left w:val="none" w:sz="0" w:space="0" w:color="auto"/>
            <w:bottom w:val="none" w:sz="0" w:space="0" w:color="auto"/>
            <w:right w:val="none" w:sz="0" w:space="0" w:color="auto"/>
          </w:divBdr>
        </w:div>
        <w:div w:id="629555967">
          <w:marLeft w:val="0"/>
          <w:marRight w:val="0"/>
          <w:marTop w:val="0"/>
          <w:marBottom w:val="0"/>
          <w:divBdr>
            <w:top w:val="none" w:sz="0" w:space="0" w:color="auto"/>
            <w:left w:val="none" w:sz="0" w:space="0" w:color="auto"/>
            <w:bottom w:val="none" w:sz="0" w:space="0" w:color="auto"/>
            <w:right w:val="none" w:sz="0" w:space="0" w:color="auto"/>
          </w:divBdr>
        </w:div>
        <w:div w:id="1529634659">
          <w:marLeft w:val="0"/>
          <w:marRight w:val="0"/>
          <w:marTop w:val="0"/>
          <w:marBottom w:val="0"/>
          <w:divBdr>
            <w:top w:val="none" w:sz="0" w:space="0" w:color="auto"/>
            <w:left w:val="none" w:sz="0" w:space="0" w:color="auto"/>
            <w:bottom w:val="none" w:sz="0" w:space="0" w:color="auto"/>
            <w:right w:val="none" w:sz="0" w:space="0" w:color="auto"/>
          </w:divBdr>
        </w:div>
        <w:div w:id="1938900330">
          <w:marLeft w:val="0"/>
          <w:marRight w:val="0"/>
          <w:marTop w:val="0"/>
          <w:marBottom w:val="0"/>
          <w:divBdr>
            <w:top w:val="none" w:sz="0" w:space="0" w:color="auto"/>
            <w:left w:val="none" w:sz="0" w:space="0" w:color="auto"/>
            <w:bottom w:val="none" w:sz="0" w:space="0" w:color="auto"/>
            <w:right w:val="none" w:sz="0" w:space="0" w:color="auto"/>
          </w:divBdr>
        </w:div>
        <w:div w:id="33971234">
          <w:marLeft w:val="0"/>
          <w:marRight w:val="0"/>
          <w:marTop w:val="0"/>
          <w:marBottom w:val="0"/>
          <w:divBdr>
            <w:top w:val="none" w:sz="0" w:space="0" w:color="auto"/>
            <w:left w:val="none" w:sz="0" w:space="0" w:color="auto"/>
            <w:bottom w:val="none" w:sz="0" w:space="0" w:color="auto"/>
            <w:right w:val="none" w:sz="0" w:space="0" w:color="auto"/>
          </w:divBdr>
        </w:div>
        <w:div w:id="536504883">
          <w:marLeft w:val="0"/>
          <w:marRight w:val="0"/>
          <w:marTop w:val="0"/>
          <w:marBottom w:val="0"/>
          <w:divBdr>
            <w:top w:val="none" w:sz="0" w:space="0" w:color="auto"/>
            <w:left w:val="none" w:sz="0" w:space="0" w:color="auto"/>
            <w:bottom w:val="none" w:sz="0" w:space="0" w:color="auto"/>
            <w:right w:val="none" w:sz="0" w:space="0" w:color="auto"/>
          </w:divBdr>
        </w:div>
        <w:div w:id="1599828185">
          <w:marLeft w:val="0"/>
          <w:marRight w:val="0"/>
          <w:marTop w:val="0"/>
          <w:marBottom w:val="0"/>
          <w:divBdr>
            <w:top w:val="none" w:sz="0" w:space="0" w:color="auto"/>
            <w:left w:val="none" w:sz="0" w:space="0" w:color="auto"/>
            <w:bottom w:val="none" w:sz="0" w:space="0" w:color="auto"/>
            <w:right w:val="none" w:sz="0" w:space="0" w:color="auto"/>
          </w:divBdr>
        </w:div>
        <w:div w:id="1937781916">
          <w:marLeft w:val="0"/>
          <w:marRight w:val="0"/>
          <w:marTop w:val="0"/>
          <w:marBottom w:val="0"/>
          <w:divBdr>
            <w:top w:val="none" w:sz="0" w:space="0" w:color="auto"/>
            <w:left w:val="none" w:sz="0" w:space="0" w:color="auto"/>
            <w:bottom w:val="none" w:sz="0" w:space="0" w:color="auto"/>
            <w:right w:val="none" w:sz="0" w:space="0" w:color="auto"/>
          </w:divBdr>
        </w:div>
        <w:div w:id="1035884293">
          <w:marLeft w:val="0"/>
          <w:marRight w:val="0"/>
          <w:marTop w:val="0"/>
          <w:marBottom w:val="0"/>
          <w:divBdr>
            <w:top w:val="none" w:sz="0" w:space="0" w:color="auto"/>
            <w:left w:val="none" w:sz="0" w:space="0" w:color="auto"/>
            <w:bottom w:val="none" w:sz="0" w:space="0" w:color="auto"/>
            <w:right w:val="none" w:sz="0" w:space="0" w:color="auto"/>
          </w:divBdr>
        </w:div>
        <w:div w:id="587539334">
          <w:marLeft w:val="0"/>
          <w:marRight w:val="0"/>
          <w:marTop w:val="0"/>
          <w:marBottom w:val="0"/>
          <w:divBdr>
            <w:top w:val="none" w:sz="0" w:space="0" w:color="auto"/>
            <w:left w:val="none" w:sz="0" w:space="0" w:color="auto"/>
            <w:bottom w:val="none" w:sz="0" w:space="0" w:color="auto"/>
            <w:right w:val="none" w:sz="0" w:space="0" w:color="auto"/>
          </w:divBdr>
        </w:div>
        <w:div w:id="49156373">
          <w:marLeft w:val="0"/>
          <w:marRight w:val="0"/>
          <w:marTop w:val="0"/>
          <w:marBottom w:val="0"/>
          <w:divBdr>
            <w:top w:val="none" w:sz="0" w:space="0" w:color="auto"/>
            <w:left w:val="none" w:sz="0" w:space="0" w:color="auto"/>
            <w:bottom w:val="none" w:sz="0" w:space="0" w:color="auto"/>
            <w:right w:val="none" w:sz="0" w:space="0" w:color="auto"/>
          </w:divBdr>
        </w:div>
        <w:div w:id="1510290299">
          <w:marLeft w:val="0"/>
          <w:marRight w:val="0"/>
          <w:marTop w:val="0"/>
          <w:marBottom w:val="0"/>
          <w:divBdr>
            <w:top w:val="none" w:sz="0" w:space="0" w:color="auto"/>
            <w:left w:val="none" w:sz="0" w:space="0" w:color="auto"/>
            <w:bottom w:val="none" w:sz="0" w:space="0" w:color="auto"/>
            <w:right w:val="none" w:sz="0" w:space="0" w:color="auto"/>
          </w:divBdr>
        </w:div>
        <w:div w:id="1778744543">
          <w:marLeft w:val="0"/>
          <w:marRight w:val="0"/>
          <w:marTop w:val="0"/>
          <w:marBottom w:val="0"/>
          <w:divBdr>
            <w:top w:val="none" w:sz="0" w:space="0" w:color="auto"/>
            <w:left w:val="none" w:sz="0" w:space="0" w:color="auto"/>
            <w:bottom w:val="none" w:sz="0" w:space="0" w:color="auto"/>
            <w:right w:val="none" w:sz="0" w:space="0" w:color="auto"/>
          </w:divBdr>
        </w:div>
        <w:div w:id="1898933285">
          <w:marLeft w:val="0"/>
          <w:marRight w:val="0"/>
          <w:marTop w:val="0"/>
          <w:marBottom w:val="0"/>
          <w:divBdr>
            <w:top w:val="none" w:sz="0" w:space="0" w:color="auto"/>
            <w:left w:val="none" w:sz="0" w:space="0" w:color="auto"/>
            <w:bottom w:val="none" w:sz="0" w:space="0" w:color="auto"/>
            <w:right w:val="none" w:sz="0" w:space="0" w:color="auto"/>
          </w:divBdr>
        </w:div>
        <w:div w:id="1434478449">
          <w:marLeft w:val="0"/>
          <w:marRight w:val="0"/>
          <w:marTop w:val="0"/>
          <w:marBottom w:val="0"/>
          <w:divBdr>
            <w:top w:val="none" w:sz="0" w:space="0" w:color="auto"/>
            <w:left w:val="none" w:sz="0" w:space="0" w:color="auto"/>
            <w:bottom w:val="none" w:sz="0" w:space="0" w:color="auto"/>
            <w:right w:val="none" w:sz="0" w:space="0" w:color="auto"/>
          </w:divBdr>
        </w:div>
        <w:div w:id="536042037">
          <w:marLeft w:val="0"/>
          <w:marRight w:val="0"/>
          <w:marTop w:val="0"/>
          <w:marBottom w:val="0"/>
          <w:divBdr>
            <w:top w:val="none" w:sz="0" w:space="0" w:color="auto"/>
            <w:left w:val="none" w:sz="0" w:space="0" w:color="auto"/>
            <w:bottom w:val="none" w:sz="0" w:space="0" w:color="auto"/>
            <w:right w:val="none" w:sz="0" w:space="0" w:color="auto"/>
          </w:divBdr>
        </w:div>
        <w:div w:id="510335201">
          <w:marLeft w:val="0"/>
          <w:marRight w:val="0"/>
          <w:marTop w:val="0"/>
          <w:marBottom w:val="0"/>
          <w:divBdr>
            <w:top w:val="none" w:sz="0" w:space="0" w:color="auto"/>
            <w:left w:val="none" w:sz="0" w:space="0" w:color="auto"/>
            <w:bottom w:val="none" w:sz="0" w:space="0" w:color="auto"/>
            <w:right w:val="none" w:sz="0" w:space="0" w:color="auto"/>
          </w:divBdr>
        </w:div>
        <w:div w:id="1568804995">
          <w:marLeft w:val="0"/>
          <w:marRight w:val="0"/>
          <w:marTop w:val="0"/>
          <w:marBottom w:val="0"/>
          <w:divBdr>
            <w:top w:val="none" w:sz="0" w:space="0" w:color="auto"/>
            <w:left w:val="none" w:sz="0" w:space="0" w:color="auto"/>
            <w:bottom w:val="none" w:sz="0" w:space="0" w:color="auto"/>
            <w:right w:val="none" w:sz="0" w:space="0" w:color="auto"/>
          </w:divBdr>
        </w:div>
        <w:div w:id="824902291">
          <w:marLeft w:val="0"/>
          <w:marRight w:val="0"/>
          <w:marTop w:val="0"/>
          <w:marBottom w:val="0"/>
          <w:divBdr>
            <w:top w:val="none" w:sz="0" w:space="0" w:color="auto"/>
            <w:left w:val="none" w:sz="0" w:space="0" w:color="auto"/>
            <w:bottom w:val="none" w:sz="0" w:space="0" w:color="auto"/>
            <w:right w:val="none" w:sz="0" w:space="0" w:color="auto"/>
          </w:divBdr>
        </w:div>
        <w:div w:id="1123764592">
          <w:marLeft w:val="0"/>
          <w:marRight w:val="0"/>
          <w:marTop w:val="0"/>
          <w:marBottom w:val="0"/>
          <w:divBdr>
            <w:top w:val="none" w:sz="0" w:space="0" w:color="auto"/>
            <w:left w:val="none" w:sz="0" w:space="0" w:color="auto"/>
            <w:bottom w:val="none" w:sz="0" w:space="0" w:color="auto"/>
            <w:right w:val="none" w:sz="0" w:space="0" w:color="auto"/>
          </w:divBdr>
        </w:div>
        <w:div w:id="1373455824">
          <w:marLeft w:val="0"/>
          <w:marRight w:val="0"/>
          <w:marTop w:val="0"/>
          <w:marBottom w:val="0"/>
          <w:divBdr>
            <w:top w:val="none" w:sz="0" w:space="0" w:color="auto"/>
            <w:left w:val="none" w:sz="0" w:space="0" w:color="auto"/>
            <w:bottom w:val="none" w:sz="0" w:space="0" w:color="auto"/>
            <w:right w:val="none" w:sz="0" w:space="0" w:color="auto"/>
          </w:divBdr>
        </w:div>
        <w:div w:id="1486167827">
          <w:marLeft w:val="0"/>
          <w:marRight w:val="0"/>
          <w:marTop w:val="0"/>
          <w:marBottom w:val="0"/>
          <w:divBdr>
            <w:top w:val="none" w:sz="0" w:space="0" w:color="auto"/>
            <w:left w:val="none" w:sz="0" w:space="0" w:color="auto"/>
            <w:bottom w:val="none" w:sz="0" w:space="0" w:color="auto"/>
            <w:right w:val="none" w:sz="0" w:space="0" w:color="auto"/>
          </w:divBdr>
        </w:div>
        <w:div w:id="185292976">
          <w:marLeft w:val="0"/>
          <w:marRight w:val="0"/>
          <w:marTop w:val="0"/>
          <w:marBottom w:val="0"/>
          <w:divBdr>
            <w:top w:val="none" w:sz="0" w:space="0" w:color="auto"/>
            <w:left w:val="none" w:sz="0" w:space="0" w:color="auto"/>
            <w:bottom w:val="none" w:sz="0" w:space="0" w:color="auto"/>
            <w:right w:val="none" w:sz="0" w:space="0" w:color="auto"/>
          </w:divBdr>
        </w:div>
        <w:div w:id="251166708">
          <w:marLeft w:val="0"/>
          <w:marRight w:val="0"/>
          <w:marTop w:val="0"/>
          <w:marBottom w:val="0"/>
          <w:divBdr>
            <w:top w:val="none" w:sz="0" w:space="0" w:color="auto"/>
            <w:left w:val="none" w:sz="0" w:space="0" w:color="auto"/>
            <w:bottom w:val="none" w:sz="0" w:space="0" w:color="auto"/>
            <w:right w:val="none" w:sz="0" w:space="0" w:color="auto"/>
          </w:divBdr>
        </w:div>
        <w:div w:id="409347809">
          <w:marLeft w:val="0"/>
          <w:marRight w:val="0"/>
          <w:marTop w:val="0"/>
          <w:marBottom w:val="0"/>
          <w:divBdr>
            <w:top w:val="none" w:sz="0" w:space="0" w:color="auto"/>
            <w:left w:val="none" w:sz="0" w:space="0" w:color="auto"/>
            <w:bottom w:val="none" w:sz="0" w:space="0" w:color="auto"/>
            <w:right w:val="none" w:sz="0" w:space="0" w:color="auto"/>
          </w:divBdr>
        </w:div>
        <w:div w:id="1829587805">
          <w:marLeft w:val="0"/>
          <w:marRight w:val="0"/>
          <w:marTop w:val="0"/>
          <w:marBottom w:val="0"/>
          <w:divBdr>
            <w:top w:val="none" w:sz="0" w:space="0" w:color="auto"/>
            <w:left w:val="none" w:sz="0" w:space="0" w:color="auto"/>
            <w:bottom w:val="none" w:sz="0" w:space="0" w:color="auto"/>
            <w:right w:val="none" w:sz="0" w:space="0" w:color="auto"/>
          </w:divBdr>
        </w:div>
        <w:div w:id="645623632">
          <w:marLeft w:val="0"/>
          <w:marRight w:val="0"/>
          <w:marTop w:val="0"/>
          <w:marBottom w:val="0"/>
          <w:divBdr>
            <w:top w:val="none" w:sz="0" w:space="0" w:color="auto"/>
            <w:left w:val="none" w:sz="0" w:space="0" w:color="auto"/>
            <w:bottom w:val="none" w:sz="0" w:space="0" w:color="auto"/>
            <w:right w:val="none" w:sz="0" w:space="0" w:color="auto"/>
          </w:divBdr>
        </w:div>
        <w:div w:id="716733850">
          <w:marLeft w:val="0"/>
          <w:marRight w:val="0"/>
          <w:marTop w:val="0"/>
          <w:marBottom w:val="0"/>
          <w:divBdr>
            <w:top w:val="none" w:sz="0" w:space="0" w:color="auto"/>
            <w:left w:val="none" w:sz="0" w:space="0" w:color="auto"/>
            <w:bottom w:val="none" w:sz="0" w:space="0" w:color="auto"/>
            <w:right w:val="none" w:sz="0" w:space="0" w:color="auto"/>
          </w:divBdr>
        </w:div>
        <w:div w:id="1003126767">
          <w:marLeft w:val="0"/>
          <w:marRight w:val="0"/>
          <w:marTop w:val="0"/>
          <w:marBottom w:val="0"/>
          <w:divBdr>
            <w:top w:val="none" w:sz="0" w:space="0" w:color="auto"/>
            <w:left w:val="none" w:sz="0" w:space="0" w:color="auto"/>
            <w:bottom w:val="none" w:sz="0" w:space="0" w:color="auto"/>
            <w:right w:val="none" w:sz="0" w:space="0" w:color="auto"/>
          </w:divBdr>
        </w:div>
        <w:div w:id="140315650">
          <w:marLeft w:val="0"/>
          <w:marRight w:val="0"/>
          <w:marTop w:val="0"/>
          <w:marBottom w:val="0"/>
          <w:divBdr>
            <w:top w:val="none" w:sz="0" w:space="0" w:color="auto"/>
            <w:left w:val="none" w:sz="0" w:space="0" w:color="auto"/>
            <w:bottom w:val="none" w:sz="0" w:space="0" w:color="auto"/>
            <w:right w:val="none" w:sz="0" w:space="0" w:color="auto"/>
          </w:divBdr>
        </w:div>
        <w:div w:id="1169176323">
          <w:marLeft w:val="0"/>
          <w:marRight w:val="0"/>
          <w:marTop w:val="0"/>
          <w:marBottom w:val="0"/>
          <w:divBdr>
            <w:top w:val="none" w:sz="0" w:space="0" w:color="auto"/>
            <w:left w:val="none" w:sz="0" w:space="0" w:color="auto"/>
            <w:bottom w:val="none" w:sz="0" w:space="0" w:color="auto"/>
            <w:right w:val="none" w:sz="0" w:space="0" w:color="auto"/>
          </w:divBdr>
        </w:div>
        <w:div w:id="308483237">
          <w:marLeft w:val="0"/>
          <w:marRight w:val="0"/>
          <w:marTop w:val="0"/>
          <w:marBottom w:val="0"/>
          <w:divBdr>
            <w:top w:val="none" w:sz="0" w:space="0" w:color="auto"/>
            <w:left w:val="none" w:sz="0" w:space="0" w:color="auto"/>
            <w:bottom w:val="none" w:sz="0" w:space="0" w:color="auto"/>
            <w:right w:val="none" w:sz="0" w:space="0" w:color="auto"/>
          </w:divBdr>
        </w:div>
        <w:div w:id="67381781">
          <w:marLeft w:val="0"/>
          <w:marRight w:val="0"/>
          <w:marTop w:val="0"/>
          <w:marBottom w:val="0"/>
          <w:divBdr>
            <w:top w:val="none" w:sz="0" w:space="0" w:color="auto"/>
            <w:left w:val="none" w:sz="0" w:space="0" w:color="auto"/>
            <w:bottom w:val="none" w:sz="0" w:space="0" w:color="auto"/>
            <w:right w:val="none" w:sz="0" w:space="0" w:color="auto"/>
          </w:divBdr>
        </w:div>
        <w:div w:id="1463115131">
          <w:marLeft w:val="0"/>
          <w:marRight w:val="0"/>
          <w:marTop w:val="0"/>
          <w:marBottom w:val="0"/>
          <w:divBdr>
            <w:top w:val="none" w:sz="0" w:space="0" w:color="auto"/>
            <w:left w:val="none" w:sz="0" w:space="0" w:color="auto"/>
            <w:bottom w:val="none" w:sz="0" w:space="0" w:color="auto"/>
            <w:right w:val="none" w:sz="0" w:space="0" w:color="auto"/>
          </w:divBdr>
        </w:div>
        <w:div w:id="1625038446">
          <w:marLeft w:val="0"/>
          <w:marRight w:val="0"/>
          <w:marTop w:val="0"/>
          <w:marBottom w:val="0"/>
          <w:divBdr>
            <w:top w:val="none" w:sz="0" w:space="0" w:color="auto"/>
            <w:left w:val="none" w:sz="0" w:space="0" w:color="auto"/>
            <w:bottom w:val="none" w:sz="0" w:space="0" w:color="auto"/>
            <w:right w:val="none" w:sz="0" w:space="0" w:color="auto"/>
          </w:divBdr>
        </w:div>
        <w:div w:id="897546462">
          <w:marLeft w:val="0"/>
          <w:marRight w:val="0"/>
          <w:marTop w:val="0"/>
          <w:marBottom w:val="0"/>
          <w:divBdr>
            <w:top w:val="none" w:sz="0" w:space="0" w:color="auto"/>
            <w:left w:val="none" w:sz="0" w:space="0" w:color="auto"/>
            <w:bottom w:val="none" w:sz="0" w:space="0" w:color="auto"/>
            <w:right w:val="none" w:sz="0" w:space="0" w:color="auto"/>
          </w:divBdr>
        </w:div>
        <w:div w:id="482703143">
          <w:marLeft w:val="0"/>
          <w:marRight w:val="0"/>
          <w:marTop w:val="0"/>
          <w:marBottom w:val="0"/>
          <w:divBdr>
            <w:top w:val="none" w:sz="0" w:space="0" w:color="auto"/>
            <w:left w:val="none" w:sz="0" w:space="0" w:color="auto"/>
            <w:bottom w:val="none" w:sz="0" w:space="0" w:color="auto"/>
            <w:right w:val="none" w:sz="0" w:space="0" w:color="auto"/>
          </w:divBdr>
        </w:div>
        <w:div w:id="1207061823">
          <w:marLeft w:val="0"/>
          <w:marRight w:val="0"/>
          <w:marTop w:val="0"/>
          <w:marBottom w:val="0"/>
          <w:divBdr>
            <w:top w:val="none" w:sz="0" w:space="0" w:color="auto"/>
            <w:left w:val="none" w:sz="0" w:space="0" w:color="auto"/>
            <w:bottom w:val="none" w:sz="0" w:space="0" w:color="auto"/>
            <w:right w:val="none" w:sz="0" w:space="0" w:color="auto"/>
          </w:divBdr>
        </w:div>
        <w:div w:id="923303787">
          <w:marLeft w:val="0"/>
          <w:marRight w:val="0"/>
          <w:marTop w:val="0"/>
          <w:marBottom w:val="0"/>
          <w:divBdr>
            <w:top w:val="none" w:sz="0" w:space="0" w:color="auto"/>
            <w:left w:val="none" w:sz="0" w:space="0" w:color="auto"/>
            <w:bottom w:val="none" w:sz="0" w:space="0" w:color="auto"/>
            <w:right w:val="none" w:sz="0" w:space="0" w:color="auto"/>
          </w:divBdr>
        </w:div>
        <w:div w:id="54089337">
          <w:marLeft w:val="0"/>
          <w:marRight w:val="0"/>
          <w:marTop w:val="0"/>
          <w:marBottom w:val="0"/>
          <w:divBdr>
            <w:top w:val="none" w:sz="0" w:space="0" w:color="auto"/>
            <w:left w:val="none" w:sz="0" w:space="0" w:color="auto"/>
            <w:bottom w:val="none" w:sz="0" w:space="0" w:color="auto"/>
            <w:right w:val="none" w:sz="0" w:space="0" w:color="auto"/>
          </w:divBdr>
        </w:div>
        <w:div w:id="1685016122">
          <w:marLeft w:val="0"/>
          <w:marRight w:val="0"/>
          <w:marTop w:val="0"/>
          <w:marBottom w:val="0"/>
          <w:divBdr>
            <w:top w:val="none" w:sz="0" w:space="0" w:color="auto"/>
            <w:left w:val="none" w:sz="0" w:space="0" w:color="auto"/>
            <w:bottom w:val="none" w:sz="0" w:space="0" w:color="auto"/>
            <w:right w:val="none" w:sz="0" w:space="0" w:color="auto"/>
          </w:divBdr>
        </w:div>
        <w:div w:id="1028139092">
          <w:marLeft w:val="0"/>
          <w:marRight w:val="0"/>
          <w:marTop w:val="0"/>
          <w:marBottom w:val="0"/>
          <w:divBdr>
            <w:top w:val="none" w:sz="0" w:space="0" w:color="auto"/>
            <w:left w:val="none" w:sz="0" w:space="0" w:color="auto"/>
            <w:bottom w:val="none" w:sz="0" w:space="0" w:color="auto"/>
            <w:right w:val="none" w:sz="0" w:space="0" w:color="auto"/>
          </w:divBdr>
        </w:div>
        <w:div w:id="1070999564">
          <w:marLeft w:val="0"/>
          <w:marRight w:val="0"/>
          <w:marTop w:val="0"/>
          <w:marBottom w:val="0"/>
          <w:divBdr>
            <w:top w:val="none" w:sz="0" w:space="0" w:color="auto"/>
            <w:left w:val="none" w:sz="0" w:space="0" w:color="auto"/>
            <w:bottom w:val="none" w:sz="0" w:space="0" w:color="auto"/>
            <w:right w:val="none" w:sz="0" w:space="0" w:color="auto"/>
          </w:divBdr>
        </w:div>
        <w:div w:id="322245918">
          <w:marLeft w:val="0"/>
          <w:marRight w:val="0"/>
          <w:marTop w:val="0"/>
          <w:marBottom w:val="0"/>
          <w:divBdr>
            <w:top w:val="none" w:sz="0" w:space="0" w:color="auto"/>
            <w:left w:val="none" w:sz="0" w:space="0" w:color="auto"/>
            <w:bottom w:val="none" w:sz="0" w:space="0" w:color="auto"/>
            <w:right w:val="none" w:sz="0" w:space="0" w:color="auto"/>
          </w:divBdr>
        </w:div>
        <w:div w:id="1597637064">
          <w:marLeft w:val="0"/>
          <w:marRight w:val="0"/>
          <w:marTop w:val="0"/>
          <w:marBottom w:val="0"/>
          <w:divBdr>
            <w:top w:val="none" w:sz="0" w:space="0" w:color="auto"/>
            <w:left w:val="none" w:sz="0" w:space="0" w:color="auto"/>
            <w:bottom w:val="none" w:sz="0" w:space="0" w:color="auto"/>
            <w:right w:val="none" w:sz="0" w:space="0" w:color="auto"/>
          </w:divBdr>
        </w:div>
        <w:div w:id="268707049">
          <w:marLeft w:val="0"/>
          <w:marRight w:val="0"/>
          <w:marTop w:val="0"/>
          <w:marBottom w:val="0"/>
          <w:divBdr>
            <w:top w:val="none" w:sz="0" w:space="0" w:color="auto"/>
            <w:left w:val="none" w:sz="0" w:space="0" w:color="auto"/>
            <w:bottom w:val="none" w:sz="0" w:space="0" w:color="auto"/>
            <w:right w:val="none" w:sz="0" w:space="0" w:color="auto"/>
          </w:divBdr>
        </w:div>
        <w:div w:id="991562216">
          <w:marLeft w:val="0"/>
          <w:marRight w:val="0"/>
          <w:marTop w:val="0"/>
          <w:marBottom w:val="0"/>
          <w:divBdr>
            <w:top w:val="none" w:sz="0" w:space="0" w:color="auto"/>
            <w:left w:val="none" w:sz="0" w:space="0" w:color="auto"/>
            <w:bottom w:val="none" w:sz="0" w:space="0" w:color="auto"/>
            <w:right w:val="none" w:sz="0" w:space="0" w:color="auto"/>
          </w:divBdr>
        </w:div>
      </w:divsChild>
    </w:div>
    <w:div w:id="283076718">
      <w:bodyDiv w:val="1"/>
      <w:marLeft w:val="0"/>
      <w:marRight w:val="0"/>
      <w:marTop w:val="0"/>
      <w:marBottom w:val="0"/>
      <w:divBdr>
        <w:top w:val="none" w:sz="0" w:space="0" w:color="auto"/>
        <w:left w:val="none" w:sz="0" w:space="0" w:color="auto"/>
        <w:bottom w:val="none" w:sz="0" w:space="0" w:color="auto"/>
        <w:right w:val="none" w:sz="0" w:space="0" w:color="auto"/>
      </w:divBdr>
    </w:div>
    <w:div w:id="286279880">
      <w:bodyDiv w:val="1"/>
      <w:marLeft w:val="0"/>
      <w:marRight w:val="0"/>
      <w:marTop w:val="0"/>
      <w:marBottom w:val="0"/>
      <w:divBdr>
        <w:top w:val="none" w:sz="0" w:space="0" w:color="auto"/>
        <w:left w:val="none" w:sz="0" w:space="0" w:color="auto"/>
        <w:bottom w:val="none" w:sz="0" w:space="0" w:color="auto"/>
        <w:right w:val="none" w:sz="0" w:space="0" w:color="auto"/>
      </w:divBdr>
      <w:divsChild>
        <w:div w:id="323751697">
          <w:marLeft w:val="0"/>
          <w:marRight w:val="0"/>
          <w:marTop w:val="0"/>
          <w:marBottom w:val="0"/>
          <w:divBdr>
            <w:top w:val="none" w:sz="0" w:space="0" w:color="auto"/>
            <w:left w:val="none" w:sz="0" w:space="0" w:color="auto"/>
            <w:bottom w:val="none" w:sz="0" w:space="0" w:color="auto"/>
            <w:right w:val="none" w:sz="0" w:space="0" w:color="auto"/>
          </w:divBdr>
        </w:div>
        <w:div w:id="1610628593">
          <w:marLeft w:val="0"/>
          <w:marRight w:val="0"/>
          <w:marTop w:val="0"/>
          <w:marBottom w:val="0"/>
          <w:divBdr>
            <w:top w:val="none" w:sz="0" w:space="0" w:color="auto"/>
            <w:left w:val="none" w:sz="0" w:space="0" w:color="auto"/>
            <w:bottom w:val="none" w:sz="0" w:space="0" w:color="auto"/>
            <w:right w:val="none" w:sz="0" w:space="0" w:color="auto"/>
          </w:divBdr>
        </w:div>
        <w:div w:id="330261420">
          <w:marLeft w:val="0"/>
          <w:marRight w:val="0"/>
          <w:marTop w:val="0"/>
          <w:marBottom w:val="0"/>
          <w:divBdr>
            <w:top w:val="none" w:sz="0" w:space="0" w:color="auto"/>
            <w:left w:val="none" w:sz="0" w:space="0" w:color="auto"/>
            <w:bottom w:val="none" w:sz="0" w:space="0" w:color="auto"/>
            <w:right w:val="none" w:sz="0" w:space="0" w:color="auto"/>
          </w:divBdr>
        </w:div>
        <w:div w:id="997418054">
          <w:marLeft w:val="0"/>
          <w:marRight w:val="0"/>
          <w:marTop w:val="0"/>
          <w:marBottom w:val="0"/>
          <w:divBdr>
            <w:top w:val="none" w:sz="0" w:space="0" w:color="auto"/>
            <w:left w:val="none" w:sz="0" w:space="0" w:color="auto"/>
            <w:bottom w:val="none" w:sz="0" w:space="0" w:color="auto"/>
            <w:right w:val="none" w:sz="0" w:space="0" w:color="auto"/>
          </w:divBdr>
        </w:div>
        <w:div w:id="1167282600">
          <w:marLeft w:val="0"/>
          <w:marRight w:val="0"/>
          <w:marTop w:val="0"/>
          <w:marBottom w:val="0"/>
          <w:divBdr>
            <w:top w:val="none" w:sz="0" w:space="0" w:color="auto"/>
            <w:left w:val="none" w:sz="0" w:space="0" w:color="auto"/>
            <w:bottom w:val="none" w:sz="0" w:space="0" w:color="auto"/>
            <w:right w:val="none" w:sz="0" w:space="0" w:color="auto"/>
          </w:divBdr>
        </w:div>
        <w:div w:id="2030062705">
          <w:marLeft w:val="0"/>
          <w:marRight w:val="0"/>
          <w:marTop w:val="0"/>
          <w:marBottom w:val="0"/>
          <w:divBdr>
            <w:top w:val="none" w:sz="0" w:space="0" w:color="auto"/>
            <w:left w:val="none" w:sz="0" w:space="0" w:color="auto"/>
            <w:bottom w:val="none" w:sz="0" w:space="0" w:color="auto"/>
            <w:right w:val="none" w:sz="0" w:space="0" w:color="auto"/>
          </w:divBdr>
        </w:div>
        <w:div w:id="539054207">
          <w:marLeft w:val="0"/>
          <w:marRight w:val="0"/>
          <w:marTop w:val="0"/>
          <w:marBottom w:val="0"/>
          <w:divBdr>
            <w:top w:val="none" w:sz="0" w:space="0" w:color="auto"/>
            <w:left w:val="none" w:sz="0" w:space="0" w:color="auto"/>
            <w:bottom w:val="none" w:sz="0" w:space="0" w:color="auto"/>
            <w:right w:val="none" w:sz="0" w:space="0" w:color="auto"/>
          </w:divBdr>
        </w:div>
        <w:div w:id="119883183">
          <w:marLeft w:val="0"/>
          <w:marRight w:val="0"/>
          <w:marTop w:val="0"/>
          <w:marBottom w:val="0"/>
          <w:divBdr>
            <w:top w:val="none" w:sz="0" w:space="0" w:color="auto"/>
            <w:left w:val="none" w:sz="0" w:space="0" w:color="auto"/>
            <w:bottom w:val="none" w:sz="0" w:space="0" w:color="auto"/>
            <w:right w:val="none" w:sz="0" w:space="0" w:color="auto"/>
          </w:divBdr>
        </w:div>
        <w:div w:id="2072538170">
          <w:marLeft w:val="0"/>
          <w:marRight w:val="0"/>
          <w:marTop w:val="0"/>
          <w:marBottom w:val="0"/>
          <w:divBdr>
            <w:top w:val="none" w:sz="0" w:space="0" w:color="auto"/>
            <w:left w:val="none" w:sz="0" w:space="0" w:color="auto"/>
            <w:bottom w:val="none" w:sz="0" w:space="0" w:color="auto"/>
            <w:right w:val="none" w:sz="0" w:space="0" w:color="auto"/>
          </w:divBdr>
        </w:div>
        <w:div w:id="1441486867">
          <w:marLeft w:val="0"/>
          <w:marRight w:val="0"/>
          <w:marTop w:val="0"/>
          <w:marBottom w:val="0"/>
          <w:divBdr>
            <w:top w:val="none" w:sz="0" w:space="0" w:color="auto"/>
            <w:left w:val="none" w:sz="0" w:space="0" w:color="auto"/>
            <w:bottom w:val="none" w:sz="0" w:space="0" w:color="auto"/>
            <w:right w:val="none" w:sz="0" w:space="0" w:color="auto"/>
          </w:divBdr>
        </w:div>
        <w:div w:id="82144791">
          <w:marLeft w:val="0"/>
          <w:marRight w:val="0"/>
          <w:marTop w:val="0"/>
          <w:marBottom w:val="0"/>
          <w:divBdr>
            <w:top w:val="none" w:sz="0" w:space="0" w:color="auto"/>
            <w:left w:val="none" w:sz="0" w:space="0" w:color="auto"/>
            <w:bottom w:val="none" w:sz="0" w:space="0" w:color="auto"/>
            <w:right w:val="none" w:sz="0" w:space="0" w:color="auto"/>
          </w:divBdr>
        </w:div>
        <w:div w:id="2108233432">
          <w:marLeft w:val="0"/>
          <w:marRight w:val="0"/>
          <w:marTop w:val="0"/>
          <w:marBottom w:val="0"/>
          <w:divBdr>
            <w:top w:val="none" w:sz="0" w:space="0" w:color="auto"/>
            <w:left w:val="none" w:sz="0" w:space="0" w:color="auto"/>
            <w:bottom w:val="none" w:sz="0" w:space="0" w:color="auto"/>
            <w:right w:val="none" w:sz="0" w:space="0" w:color="auto"/>
          </w:divBdr>
        </w:div>
        <w:div w:id="2117826135">
          <w:marLeft w:val="0"/>
          <w:marRight w:val="0"/>
          <w:marTop w:val="0"/>
          <w:marBottom w:val="0"/>
          <w:divBdr>
            <w:top w:val="none" w:sz="0" w:space="0" w:color="auto"/>
            <w:left w:val="none" w:sz="0" w:space="0" w:color="auto"/>
            <w:bottom w:val="none" w:sz="0" w:space="0" w:color="auto"/>
            <w:right w:val="none" w:sz="0" w:space="0" w:color="auto"/>
          </w:divBdr>
        </w:div>
        <w:div w:id="1834373325">
          <w:marLeft w:val="0"/>
          <w:marRight w:val="0"/>
          <w:marTop w:val="0"/>
          <w:marBottom w:val="0"/>
          <w:divBdr>
            <w:top w:val="none" w:sz="0" w:space="0" w:color="auto"/>
            <w:left w:val="none" w:sz="0" w:space="0" w:color="auto"/>
            <w:bottom w:val="none" w:sz="0" w:space="0" w:color="auto"/>
            <w:right w:val="none" w:sz="0" w:space="0" w:color="auto"/>
          </w:divBdr>
        </w:div>
        <w:div w:id="872695318">
          <w:marLeft w:val="0"/>
          <w:marRight w:val="0"/>
          <w:marTop w:val="0"/>
          <w:marBottom w:val="0"/>
          <w:divBdr>
            <w:top w:val="none" w:sz="0" w:space="0" w:color="auto"/>
            <w:left w:val="none" w:sz="0" w:space="0" w:color="auto"/>
            <w:bottom w:val="none" w:sz="0" w:space="0" w:color="auto"/>
            <w:right w:val="none" w:sz="0" w:space="0" w:color="auto"/>
          </w:divBdr>
        </w:div>
        <w:div w:id="1479035332">
          <w:marLeft w:val="0"/>
          <w:marRight w:val="0"/>
          <w:marTop w:val="0"/>
          <w:marBottom w:val="0"/>
          <w:divBdr>
            <w:top w:val="none" w:sz="0" w:space="0" w:color="auto"/>
            <w:left w:val="none" w:sz="0" w:space="0" w:color="auto"/>
            <w:bottom w:val="none" w:sz="0" w:space="0" w:color="auto"/>
            <w:right w:val="none" w:sz="0" w:space="0" w:color="auto"/>
          </w:divBdr>
        </w:div>
        <w:div w:id="920678641">
          <w:marLeft w:val="0"/>
          <w:marRight w:val="0"/>
          <w:marTop w:val="0"/>
          <w:marBottom w:val="0"/>
          <w:divBdr>
            <w:top w:val="none" w:sz="0" w:space="0" w:color="auto"/>
            <w:left w:val="none" w:sz="0" w:space="0" w:color="auto"/>
            <w:bottom w:val="none" w:sz="0" w:space="0" w:color="auto"/>
            <w:right w:val="none" w:sz="0" w:space="0" w:color="auto"/>
          </w:divBdr>
        </w:div>
        <w:div w:id="1117062519">
          <w:marLeft w:val="0"/>
          <w:marRight w:val="0"/>
          <w:marTop w:val="0"/>
          <w:marBottom w:val="0"/>
          <w:divBdr>
            <w:top w:val="none" w:sz="0" w:space="0" w:color="auto"/>
            <w:left w:val="none" w:sz="0" w:space="0" w:color="auto"/>
            <w:bottom w:val="none" w:sz="0" w:space="0" w:color="auto"/>
            <w:right w:val="none" w:sz="0" w:space="0" w:color="auto"/>
          </w:divBdr>
        </w:div>
        <w:div w:id="1351419177">
          <w:marLeft w:val="0"/>
          <w:marRight w:val="0"/>
          <w:marTop w:val="0"/>
          <w:marBottom w:val="0"/>
          <w:divBdr>
            <w:top w:val="none" w:sz="0" w:space="0" w:color="auto"/>
            <w:left w:val="none" w:sz="0" w:space="0" w:color="auto"/>
            <w:bottom w:val="none" w:sz="0" w:space="0" w:color="auto"/>
            <w:right w:val="none" w:sz="0" w:space="0" w:color="auto"/>
          </w:divBdr>
        </w:div>
        <w:div w:id="1905484918">
          <w:marLeft w:val="0"/>
          <w:marRight w:val="0"/>
          <w:marTop w:val="0"/>
          <w:marBottom w:val="0"/>
          <w:divBdr>
            <w:top w:val="none" w:sz="0" w:space="0" w:color="auto"/>
            <w:left w:val="none" w:sz="0" w:space="0" w:color="auto"/>
            <w:bottom w:val="none" w:sz="0" w:space="0" w:color="auto"/>
            <w:right w:val="none" w:sz="0" w:space="0" w:color="auto"/>
          </w:divBdr>
        </w:div>
        <w:div w:id="768621845">
          <w:marLeft w:val="0"/>
          <w:marRight w:val="0"/>
          <w:marTop w:val="0"/>
          <w:marBottom w:val="0"/>
          <w:divBdr>
            <w:top w:val="none" w:sz="0" w:space="0" w:color="auto"/>
            <w:left w:val="none" w:sz="0" w:space="0" w:color="auto"/>
            <w:bottom w:val="none" w:sz="0" w:space="0" w:color="auto"/>
            <w:right w:val="none" w:sz="0" w:space="0" w:color="auto"/>
          </w:divBdr>
        </w:div>
        <w:div w:id="596330651">
          <w:marLeft w:val="0"/>
          <w:marRight w:val="0"/>
          <w:marTop w:val="0"/>
          <w:marBottom w:val="0"/>
          <w:divBdr>
            <w:top w:val="none" w:sz="0" w:space="0" w:color="auto"/>
            <w:left w:val="none" w:sz="0" w:space="0" w:color="auto"/>
            <w:bottom w:val="none" w:sz="0" w:space="0" w:color="auto"/>
            <w:right w:val="none" w:sz="0" w:space="0" w:color="auto"/>
          </w:divBdr>
        </w:div>
        <w:div w:id="903103042">
          <w:marLeft w:val="0"/>
          <w:marRight w:val="0"/>
          <w:marTop w:val="0"/>
          <w:marBottom w:val="0"/>
          <w:divBdr>
            <w:top w:val="none" w:sz="0" w:space="0" w:color="auto"/>
            <w:left w:val="none" w:sz="0" w:space="0" w:color="auto"/>
            <w:bottom w:val="none" w:sz="0" w:space="0" w:color="auto"/>
            <w:right w:val="none" w:sz="0" w:space="0" w:color="auto"/>
          </w:divBdr>
        </w:div>
        <w:div w:id="1179466121">
          <w:marLeft w:val="0"/>
          <w:marRight w:val="0"/>
          <w:marTop w:val="0"/>
          <w:marBottom w:val="0"/>
          <w:divBdr>
            <w:top w:val="none" w:sz="0" w:space="0" w:color="auto"/>
            <w:left w:val="none" w:sz="0" w:space="0" w:color="auto"/>
            <w:bottom w:val="none" w:sz="0" w:space="0" w:color="auto"/>
            <w:right w:val="none" w:sz="0" w:space="0" w:color="auto"/>
          </w:divBdr>
        </w:div>
        <w:div w:id="1037044781">
          <w:marLeft w:val="0"/>
          <w:marRight w:val="0"/>
          <w:marTop w:val="0"/>
          <w:marBottom w:val="0"/>
          <w:divBdr>
            <w:top w:val="none" w:sz="0" w:space="0" w:color="auto"/>
            <w:left w:val="none" w:sz="0" w:space="0" w:color="auto"/>
            <w:bottom w:val="none" w:sz="0" w:space="0" w:color="auto"/>
            <w:right w:val="none" w:sz="0" w:space="0" w:color="auto"/>
          </w:divBdr>
        </w:div>
        <w:div w:id="129171492">
          <w:marLeft w:val="0"/>
          <w:marRight w:val="0"/>
          <w:marTop w:val="0"/>
          <w:marBottom w:val="0"/>
          <w:divBdr>
            <w:top w:val="none" w:sz="0" w:space="0" w:color="auto"/>
            <w:left w:val="none" w:sz="0" w:space="0" w:color="auto"/>
            <w:bottom w:val="none" w:sz="0" w:space="0" w:color="auto"/>
            <w:right w:val="none" w:sz="0" w:space="0" w:color="auto"/>
          </w:divBdr>
        </w:div>
        <w:div w:id="574586672">
          <w:marLeft w:val="0"/>
          <w:marRight w:val="0"/>
          <w:marTop w:val="0"/>
          <w:marBottom w:val="0"/>
          <w:divBdr>
            <w:top w:val="none" w:sz="0" w:space="0" w:color="auto"/>
            <w:left w:val="none" w:sz="0" w:space="0" w:color="auto"/>
            <w:bottom w:val="none" w:sz="0" w:space="0" w:color="auto"/>
            <w:right w:val="none" w:sz="0" w:space="0" w:color="auto"/>
          </w:divBdr>
        </w:div>
        <w:div w:id="1987271515">
          <w:marLeft w:val="0"/>
          <w:marRight w:val="0"/>
          <w:marTop w:val="0"/>
          <w:marBottom w:val="0"/>
          <w:divBdr>
            <w:top w:val="none" w:sz="0" w:space="0" w:color="auto"/>
            <w:left w:val="none" w:sz="0" w:space="0" w:color="auto"/>
            <w:bottom w:val="none" w:sz="0" w:space="0" w:color="auto"/>
            <w:right w:val="none" w:sz="0" w:space="0" w:color="auto"/>
          </w:divBdr>
        </w:div>
        <w:div w:id="256332585">
          <w:marLeft w:val="0"/>
          <w:marRight w:val="0"/>
          <w:marTop w:val="0"/>
          <w:marBottom w:val="0"/>
          <w:divBdr>
            <w:top w:val="none" w:sz="0" w:space="0" w:color="auto"/>
            <w:left w:val="none" w:sz="0" w:space="0" w:color="auto"/>
            <w:bottom w:val="none" w:sz="0" w:space="0" w:color="auto"/>
            <w:right w:val="none" w:sz="0" w:space="0" w:color="auto"/>
          </w:divBdr>
        </w:div>
        <w:div w:id="517043500">
          <w:marLeft w:val="0"/>
          <w:marRight w:val="0"/>
          <w:marTop w:val="0"/>
          <w:marBottom w:val="0"/>
          <w:divBdr>
            <w:top w:val="none" w:sz="0" w:space="0" w:color="auto"/>
            <w:left w:val="none" w:sz="0" w:space="0" w:color="auto"/>
            <w:bottom w:val="none" w:sz="0" w:space="0" w:color="auto"/>
            <w:right w:val="none" w:sz="0" w:space="0" w:color="auto"/>
          </w:divBdr>
        </w:div>
        <w:div w:id="1210410333">
          <w:marLeft w:val="0"/>
          <w:marRight w:val="0"/>
          <w:marTop w:val="0"/>
          <w:marBottom w:val="0"/>
          <w:divBdr>
            <w:top w:val="none" w:sz="0" w:space="0" w:color="auto"/>
            <w:left w:val="none" w:sz="0" w:space="0" w:color="auto"/>
            <w:bottom w:val="none" w:sz="0" w:space="0" w:color="auto"/>
            <w:right w:val="none" w:sz="0" w:space="0" w:color="auto"/>
          </w:divBdr>
        </w:div>
        <w:div w:id="429352042">
          <w:marLeft w:val="0"/>
          <w:marRight w:val="0"/>
          <w:marTop w:val="0"/>
          <w:marBottom w:val="0"/>
          <w:divBdr>
            <w:top w:val="none" w:sz="0" w:space="0" w:color="auto"/>
            <w:left w:val="none" w:sz="0" w:space="0" w:color="auto"/>
            <w:bottom w:val="none" w:sz="0" w:space="0" w:color="auto"/>
            <w:right w:val="none" w:sz="0" w:space="0" w:color="auto"/>
          </w:divBdr>
        </w:div>
        <w:div w:id="1793161999">
          <w:marLeft w:val="0"/>
          <w:marRight w:val="0"/>
          <w:marTop w:val="0"/>
          <w:marBottom w:val="0"/>
          <w:divBdr>
            <w:top w:val="none" w:sz="0" w:space="0" w:color="auto"/>
            <w:left w:val="none" w:sz="0" w:space="0" w:color="auto"/>
            <w:bottom w:val="none" w:sz="0" w:space="0" w:color="auto"/>
            <w:right w:val="none" w:sz="0" w:space="0" w:color="auto"/>
          </w:divBdr>
        </w:div>
        <w:div w:id="119763925">
          <w:marLeft w:val="0"/>
          <w:marRight w:val="0"/>
          <w:marTop w:val="0"/>
          <w:marBottom w:val="0"/>
          <w:divBdr>
            <w:top w:val="none" w:sz="0" w:space="0" w:color="auto"/>
            <w:left w:val="none" w:sz="0" w:space="0" w:color="auto"/>
            <w:bottom w:val="none" w:sz="0" w:space="0" w:color="auto"/>
            <w:right w:val="none" w:sz="0" w:space="0" w:color="auto"/>
          </w:divBdr>
        </w:div>
        <w:div w:id="531302723">
          <w:marLeft w:val="0"/>
          <w:marRight w:val="0"/>
          <w:marTop w:val="0"/>
          <w:marBottom w:val="0"/>
          <w:divBdr>
            <w:top w:val="none" w:sz="0" w:space="0" w:color="auto"/>
            <w:left w:val="none" w:sz="0" w:space="0" w:color="auto"/>
            <w:bottom w:val="none" w:sz="0" w:space="0" w:color="auto"/>
            <w:right w:val="none" w:sz="0" w:space="0" w:color="auto"/>
          </w:divBdr>
        </w:div>
        <w:div w:id="2105760686">
          <w:marLeft w:val="0"/>
          <w:marRight w:val="0"/>
          <w:marTop w:val="0"/>
          <w:marBottom w:val="0"/>
          <w:divBdr>
            <w:top w:val="none" w:sz="0" w:space="0" w:color="auto"/>
            <w:left w:val="none" w:sz="0" w:space="0" w:color="auto"/>
            <w:bottom w:val="none" w:sz="0" w:space="0" w:color="auto"/>
            <w:right w:val="none" w:sz="0" w:space="0" w:color="auto"/>
          </w:divBdr>
        </w:div>
        <w:div w:id="1082945172">
          <w:marLeft w:val="0"/>
          <w:marRight w:val="0"/>
          <w:marTop w:val="0"/>
          <w:marBottom w:val="0"/>
          <w:divBdr>
            <w:top w:val="none" w:sz="0" w:space="0" w:color="auto"/>
            <w:left w:val="none" w:sz="0" w:space="0" w:color="auto"/>
            <w:bottom w:val="none" w:sz="0" w:space="0" w:color="auto"/>
            <w:right w:val="none" w:sz="0" w:space="0" w:color="auto"/>
          </w:divBdr>
        </w:div>
        <w:div w:id="823472699">
          <w:marLeft w:val="0"/>
          <w:marRight w:val="0"/>
          <w:marTop w:val="0"/>
          <w:marBottom w:val="0"/>
          <w:divBdr>
            <w:top w:val="none" w:sz="0" w:space="0" w:color="auto"/>
            <w:left w:val="none" w:sz="0" w:space="0" w:color="auto"/>
            <w:bottom w:val="none" w:sz="0" w:space="0" w:color="auto"/>
            <w:right w:val="none" w:sz="0" w:space="0" w:color="auto"/>
          </w:divBdr>
        </w:div>
        <w:div w:id="13919989">
          <w:marLeft w:val="0"/>
          <w:marRight w:val="0"/>
          <w:marTop w:val="0"/>
          <w:marBottom w:val="0"/>
          <w:divBdr>
            <w:top w:val="none" w:sz="0" w:space="0" w:color="auto"/>
            <w:left w:val="none" w:sz="0" w:space="0" w:color="auto"/>
            <w:bottom w:val="none" w:sz="0" w:space="0" w:color="auto"/>
            <w:right w:val="none" w:sz="0" w:space="0" w:color="auto"/>
          </w:divBdr>
        </w:div>
        <w:div w:id="1736508452">
          <w:marLeft w:val="0"/>
          <w:marRight w:val="0"/>
          <w:marTop w:val="0"/>
          <w:marBottom w:val="0"/>
          <w:divBdr>
            <w:top w:val="none" w:sz="0" w:space="0" w:color="auto"/>
            <w:left w:val="none" w:sz="0" w:space="0" w:color="auto"/>
            <w:bottom w:val="none" w:sz="0" w:space="0" w:color="auto"/>
            <w:right w:val="none" w:sz="0" w:space="0" w:color="auto"/>
          </w:divBdr>
        </w:div>
        <w:div w:id="727731738">
          <w:marLeft w:val="0"/>
          <w:marRight w:val="0"/>
          <w:marTop w:val="0"/>
          <w:marBottom w:val="0"/>
          <w:divBdr>
            <w:top w:val="none" w:sz="0" w:space="0" w:color="auto"/>
            <w:left w:val="none" w:sz="0" w:space="0" w:color="auto"/>
            <w:bottom w:val="none" w:sz="0" w:space="0" w:color="auto"/>
            <w:right w:val="none" w:sz="0" w:space="0" w:color="auto"/>
          </w:divBdr>
        </w:div>
        <w:div w:id="778180232">
          <w:marLeft w:val="0"/>
          <w:marRight w:val="0"/>
          <w:marTop w:val="0"/>
          <w:marBottom w:val="0"/>
          <w:divBdr>
            <w:top w:val="none" w:sz="0" w:space="0" w:color="auto"/>
            <w:left w:val="none" w:sz="0" w:space="0" w:color="auto"/>
            <w:bottom w:val="none" w:sz="0" w:space="0" w:color="auto"/>
            <w:right w:val="none" w:sz="0" w:space="0" w:color="auto"/>
          </w:divBdr>
        </w:div>
        <w:div w:id="454176557">
          <w:marLeft w:val="0"/>
          <w:marRight w:val="0"/>
          <w:marTop w:val="0"/>
          <w:marBottom w:val="0"/>
          <w:divBdr>
            <w:top w:val="none" w:sz="0" w:space="0" w:color="auto"/>
            <w:left w:val="none" w:sz="0" w:space="0" w:color="auto"/>
            <w:bottom w:val="none" w:sz="0" w:space="0" w:color="auto"/>
            <w:right w:val="none" w:sz="0" w:space="0" w:color="auto"/>
          </w:divBdr>
        </w:div>
        <w:div w:id="943340096">
          <w:marLeft w:val="0"/>
          <w:marRight w:val="0"/>
          <w:marTop w:val="0"/>
          <w:marBottom w:val="0"/>
          <w:divBdr>
            <w:top w:val="none" w:sz="0" w:space="0" w:color="auto"/>
            <w:left w:val="none" w:sz="0" w:space="0" w:color="auto"/>
            <w:bottom w:val="none" w:sz="0" w:space="0" w:color="auto"/>
            <w:right w:val="none" w:sz="0" w:space="0" w:color="auto"/>
          </w:divBdr>
        </w:div>
        <w:div w:id="1818952159">
          <w:marLeft w:val="0"/>
          <w:marRight w:val="0"/>
          <w:marTop w:val="0"/>
          <w:marBottom w:val="0"/>
          <w:divBdr>
            <w:top w:val="none" w:sz="0" w:space="0" w:color="auto"/>
            <w:left w:val="none" w:sz="0" w:space="0" w:color="auto"/>
            <w:bottom w:val="none" w:sz="0" w:space="0" w:color="auto"/>
            <w:right w:val="none" w:sz="0" w:space="0" w:color="auto"/>
          </w:divBdr>
        </w:div>
        <w:div w:id="648821984">
          <w:marLeft w:val="0"/>
          <w:marRight w:val="0"/>
          <w:marTop w:val="0"/>
          <w:marBottom w:val="0"/>
          <w:divBdr>
            <w:top w:val="none" w:sz="0" w:space="0" w:color="auto"/>
            <w:left w:val="none" w:sz="0" w:space="0" w:color="auto"/>
            <w:bottom w:val="none" w:sz="0" w:space="0" w:color="auto"/>
            <w:right w:val="none" w:sz="0" w:space="0" w:color="auto"/>
          </w:divBdr>
        </w:div>
        <w:div w:id="125975416">
          <w:marLeft w:val="0"/>
          <w:marRight w:val="0"/>
          <w:marTop w:val="0"/>
          <w:marBottom w:val="0"/>
          <w:divBdr>
            <w:top w:val="none" w:sz="0" w:space="0" w:color="auto"/>
            <w:left w:val="none" w:sz="0" w:space="0" w:color="auto"/>
            <w:bottom w:val="none" w:sz="0" w:space="0" w:color="auto"/>
            <w:right w:val="none" w:sz="0" w:space="0" w:color="auto"/>
          </w:divBdr>
        </w:div>
        <w:div w:id="51392385">
          <w:marLeft w:val="0"/>
          <w:marRight w:val="0"/>
          <w:marTop w:val="0"/>
          <w:marBottom w:val="0"/>
          <w:divBdr>
            <w:top w:val="none" w:sz="0" w:space="0" w:color="auto"/>
            <w:left w:val="none" w:sz="0" w:space="0" w:color="auto"/>
            <w:bottom w:val="none" w:sz="0" w:space="0" w:color="auto"/>
            <w:right w:val="none" w:sz="0" w:space="0" w:color="auto"/>
          </w:divBdr>
        </w:div>
        <w:div w:id="1376078209">
          <w:marLeft w:val="0"/>
          <w:marRight w:val="0"/>
          <w:marTop w:val="0"/>
          <w:marBottom w:val="0"/>
          <w:divBdr>
            <w:top w:val="none" w:sz="0" w:space="0" w:color="auto"/>
            <w:left w:val="none" w:sz="0" w:space="0" w:color="auto"/>
            <w:bottom w:val="none" w:sz="0" w:space="0" w:color="auto"/>
            <w:right w:val="none" w:sz="0" w:space="0" w:color="auto"/>
          </w:divBdr>
        </w:div>
        <w:div w:id="1337339660">
          <w:marLeft w:val="0"/>
          <w:marRight w:val="0"/>
          <w:marTop w:val="0"/>
          <w:marBottom w:val="0"/>
          <w:divBdr>
            <w:top w:val="none" w:sz="0" w:space="0" w:color="auto"/>
            <w:left w:val="none" w:sz="0" w:space="0" w:color="auto"/>
            <w:bottom w:val="none" w:sz="0" w:space="0" w:color="auto"/>
            <w:right w:val="none" w:sz="0" w:space="0" w:color="auto"/>
          </w:divBdr>
        </w:div>
        <w:div w:id="834688728">
          <w:marLeft w:val="0"/>
          <w:marRight w:val="0"/>
          <w:marTop w:val="0"/>
          <w:marBottom w:val="0"/>
          <w:divBdr>
            <w:top w:val="none" w:sz="0" w:space="0" w:color="auto"/>
            <w:left w:val="none" w:sz="0" w:space="0" w:color="auto"/>
            <w:bottom w:val="none" w:sz="0" w:space="0" w:color="auto"/>
            <w:right w:val="none" w:sz="0" w:space="0" w:color="auto"/>
          </w:divBdr>
        </w:div>
        <w:div w:id="347879137">
          <w:marLeft w:val="0"/>
          <w:marRight w:val="0"/>
          <w:marTop w:val="0"/>
          <w:marBottom w:val="0"/>
          <w:divBdr>
            <w:top w:val="none" w:sz="0" w:space="0" w:color="auto"/>
            <w:left w:val="none" w:sz="0" w:space="0" w:color="auto"/>
            <w:bottom w:val="none" w:sz="0" w:space="0" w:color="auto"/>
            <w:right w:val="none" w:sz="0" w:space="0" w:color="auto"/>
          </w:divBdr>
        </w:div>
        <w:div w:id="832335127">
          <w:marLeft w:val="0"/>
          <w:marRight w:val="0"/>
          <w:marTop w:val="0"/>
          <w:marBottom w:val="0"/>
          <w:divBdr>
            <w:top w:val="none" w:sz="0" w:space="0" w:color="auto"/>
            <w:left w:val="none" w:sz="0" w:space="0" w:color="auto"/>
            <w:bottom w:val="none" w:sz="0" w:space="0" w:color="auto"/>
            <w:right w:val="none" w:sz="0" w:space="0" w:color="auto"/>
          </w:divBdr>
        </w:div>
        <w:div w:id="1438863856">
          <w:marLeft w:val="0"/>
          <w:marRight w:val="0"/>
          <w:marTop w:val="0"/>
          <w:marBottom w:val="0"/>
          <w:divBdr>
            <w:top w:val="none" w:sz="0" w:space="0" w:color="auto"/>
            <w:left w:val="none" w:sz="0" w:space="0" w:color="auto"/>
            <w:bottom w:val="none" w:sz="0" w:space="0" w:color="auto"/>
            <w:right w:val="none" w:sz="0" w:space="0" w:color="auto"/>
          </w:divBdr>
        </w:div>
        <w:div w:id="2028091082">
          <w:marLeft w:val="0"/>
          <w:marRight w:val="0"/>
          <w:marTop w:val="0"/>
          <w:marBottom w:val="0"/>
          <w:divBdr>
            <w:top w:val="none" w:sz="0" w:space="0" w:color="auto"/>
            <w:left w:val="none" w:sz="0" w:space="0" w:color="auto"/>
            <w:bottom w:val="none" w:sz="0" w:space="0" w:color="auto"/>
            <w:right w:val="none" w:sz="0" w:space="0" w:color="auto"/>
          </w:divBdr>
        </w:div>
        <w:div w:id="948849711">
          <w:marLeft w:val="0"/>
          <w:marRight w:val="0"/>
          <w:marTop w:val="0"/>
          <w:marBottom w:val="0"/>
          <w:divBdr>
            <w:top w:val="none" w:sz="0" w:space="0" w:color="auto"/>
            <w:left w:val="none" w:sz="0" w:space="0" w:color="auto"/>
            <w:bottom w:val="none" w:sz="0" w:space="0" w:color="auto"/>
            <w:right w:val="none" w:sz="0" w:space="0" w:color="auto"/>
          </w:divBdr>
        </w:div>
        <w:div w:id="1131363960">
          <w:marLeft w:val="0"/>
          <w:marRight w:val="0"/>
          <w:marTop w:val="0"/>
          <w:marBottom w:val="0"/>
          <w:divBdr>
            <w:top w:val="none" w:sz="0" w:space="0" w:color="auto"/>
            <w:left w:val="none" w:sz="0" w:space="0" w:color="auto"/>
            <w:bottom w:val="none" w:sz="0" w:space="0" w:color="auto"/>
            <w:right w:val="none" w:sz="0" w:space="0" w:color="auto"/>
          </w:divBdr>
        </w:div>
        <w:div w:id="207767912">
          <w:marLeft w:val="0"/>
          <w:marRight w:val="0"/>
          <w:marTop w:val="0"/>
          <w:marBottom w:val="0"/>
          <w:divBdr>
            <w:top w:val="none" w:sz="0" w:space="0" w:color="auto"/>
            <w:left w:val="none" w:sz="0" w:space="0" w:color="auto"/>
            <w:bottom w:val="none" w:sz="0" w:space="0" w:color="auto"/>
            <w:right w:val="none" w:sz="0" w:space="0" w:color="auto"/>
          </w:divBdr>
        </w:div>
        <w:div w:id="991907276">
          <w:marLeft w:val="0"/>
          <w:marRight w:val="0"/>
          <w:marTop w:val="0"/>
          <w:marBottom w:val="0"/>
          <w:divBdr>
            <w:top w:val="none" w:sz="0" w:space="0" w:color="auto"/>
            <w:left w:val="none" w:sz="0" w:space="0" w:color="auto"/>
            <w:bottom w:val="none" w:sz="0" w:space="0" w:color="auto"/>
            <w:right w:val="none" w:sz="0" w:space="0" w:color="auto"/>
          </w:divBdr>
        </w:div>
        <w:div w:id="799498499">
          <w:marLeft w:val="0"/>
          <w:marRight w:val="0"/>
          <w:marTop w:val="0"/>
          <w:marBottom w:val="0"/>
          <w:divBdr>
            <w:top w:val="none" w:sz="0" w:space="0" w:color="auto"/>
            <w:left w:val="none" w:sz="0" w:space="0" w:color="auto"/>
            <w:bottom w:val="none" w:sz="0" w:space="0" w:color="auto"/>
            <w:right w:val="none" w:sz="0" w:space="0" w:color="auto"/>
          </w:divBdr>
        </w:div>
        <w:div w:id="760755512">
          <w:marLeft w:val="0"/>
          <w:marRight w:val="0"/>
          <w:marTop w:val="0"/>
          <w:marBottom w:val="0"/>
          <w:divBdr>
            <w:top w:val="none" w:sz="0" w:space="0" w:color="auto"/>
            <w:left w:val="none" w:sz="0" w:space="0" w:color="auto"/>
            <w:bottom w:val="none" w:sz="0" w:space="0" w:color="auto"/>
            <w:right w:val="none" w:sz="0" w:space="0" w:color="auto"/>
          </w:divBdr>
        </w:div>
        <w:div w:id="1166362084">
          <w:marLeft w:val="0"/>
          <w:marRight w:val="0"/>
          <w:marTop w:val="0"/>
          <w:marBottom w:val="0"/>
          <w:divBdr>
            <w:top w:val="none" w:sz="0" w:space="0" w:color="auto"/>
            <w:left w:val="none" w:sz="0" w:space="0" w:color="auto"/>
            <w:bottom w:val="none" w:sz="0" w:space="0" w:color="auto"/>
            <w:right w:val="none" w:sz="0" w:space="0" w:color="auto"/>
          </w:divBdr>
        </w:div>
        <w:div w:id="2071339631">
          <w:marLeft w:val="0"/>
          <w:marRight w:val="0"/>
          <w:marTop w:val="0"/>
          <w:marBottom w:val="0"/>
          <w:divBdr>
            <w:top w:val="none" w:sz="0" w:space="0" w:color="auto"/>
            <w:left w:val="none" w:sz="0" w:space="0" w:color="auto"/>
            <w:bottom w:val="none" w:sz="0" w:space="0" w:color="auto"/>
            <w:right w:val="none" w:sz="0" w:space="0" w:color="auto"/>
          </w:divBdr>
        </w:div>
        <w:div w:id="454755985">
          <w:marLeft w:val="0"/>
          <w:marRight w:val="0"/>
          <w:marTop w:val="0"/>
          <w:marBottom w:val="0"/>
          <w:divBdr>
            <w:top w:val="none" w:sz="0" w:space="0" w:color="auto"/>
            <w:left w:val="none" w:sz="0" w:space="0" w:color="auto"/>
            <w:bottom w:val="none" w:sz="0" w:space="0" w:color="auto"/>
            <w:right w:val="none" w:sz="0" w:space="0" w:color="auto"/>
          </w:divBdr>
        </w:div>
        <w:div w:id="437873308">
          <w:marLeft w:val="0"/>
          <w:marRight w:val="0"/>
          <w:marTop w:val="0"/>
          <w:marBottom w:val="0"/>
          <w:divBdr>
            <w:top w:val="none" w:sz="0" w:space="0" w:color="auto"/>
            <w:left w:val="none" w:sz="0" w:space="0" w:color="auto"/>
            <w:bottom w:val="none" w:sz="0" w:space="0" w:color="auto"/>
            <w:right w:val="none" w:sz="0" w:space="0" w:color="auto"/>
          </w:divBdr>
        </w:div>
        <w:div w:id="883102271">
          <w:marLeft w:val="0"/>
          <w:marRight w:val="0"/>
          <w:marTop w:val="0"/>
          <w:marBottom w:val="0"/>
          <w:divBdr>
            <w:top w:val="none" w:sz="0" w:space="0" w:color="auto"/>
            <w:left w:val="none" w:sz="0" w:space="0" w:color="auto"/>
            <w:bottom w:val="none" w:sz="0" w:space="0" w:color="auto"/>
            <w:right w:val="none" w:sz="0" w:space="0" w:color="auto"/>
          </w:divBdr>
        </w:div>
      </w:divsChild>
    </w:div>
    <w:div w:id="287399753">
      <w:bodyDiv w:val="1"/>
      <w:marLeft w:val="0"/>
      <w:marRight w:val="0"/>
      <w:marTop w:val="0"/>
      <w:marBottom w:val="0"/>
      <w:divBdr>
        <w:top w:val="none" w:sz="0" w:space="0" w:color="auto"/>
        <w:left w:val="none" w:sz="0" w:space="0" w:color="auto"/>
        <w:bottom w:val="none" w:sz="0" w:space="0" w:color="auto"/>
        <w:right w:val="none" w:sz="0" w:space="0" w:color="auto"/>
      </w:divBdr>
      <w:divsChild>
        <w:div w:id="2079159817">
          <w:marLeft w:val="0"/>
          <w:marRight w:val="0"/>
          <w:marTop w:val="0"/>
          <w:marBottom w:val="0"/>
          <w:divBdr>
            <w:top w:val="none" w:sz="0" w:space="0" w:color="auto"/>
            <w:left w:val="none" w:sz="0" w:space="0" w:color="auto"/>
            <w:bottom w:val="none" w:sz="0" w:space="0" w:color="auto"/>
            <w:right w:val="none" w:sz="0" w:space="0" w:color="auto"/>
          </w:divBdr>
        </w:div>
        <w:div w:id="660164228">
          <w:marLeft w:val="0"/>
          <w:marRight w:val="0"/>
          <w:marTop w:val="0"/>
          <w:marBottom w:val="0"/>
          <w:divBdr>
            <w:top w:val="none" w:sz="0" w:space="0" w:color="auto"/>
            <w:left w:val="none" w:sz="0" w:space="0" w:color="auto"/>
            <w:bottom w:val="none" w:sz="0" w:space="0" w:color="auto"/>
            <w:right w:val="none" w:sz="0" w:space="0" w:color="auto"/>
          </w:divBdr>
        </w:div>
        <w:div w:id="1140340643">
          <w:marLeft w:val="0"/>
          <w:marRight w:val="0"/>
          <w:marTop w:val="0"/>
          <w:marBottom w:val="0"/>
          <w:divBdr>
            <w:top w:val="none" w:sz="0" w:space="0" w:color="auto"/>
            <w:left w:val="none" w:sz="0" w:space="0" w:color="auto"/>
            <w:bottom w:val="none" w:sz="0" w:space="0" w:color="auto"/>
            <w:right w:val="none" w:sz="0" w:space="0" w:color="auto"/>
          </w:divBdr>
        </w:div>
        <w:div w:id="1722555156">
          <w:marLeft w:val="0"/>
          <w:marRight w:val="0"/>
          <w:marTop w:val="0"/>
          <w:marBottom w:val="0"/>
          <w:divBdr>
            <w:top w:val="none" w:sz="0" w:space="0" w:color="auto"/>
            <w:left w:val="none" w:sz="0" w:space="0" w:color="auto"/>
            <w:bottom w:val="none" w:sz="0" w:space="0" w:color="auto"/>
            <w:right w:val="none" w:sz="0" w:space="0" w:color="auto"/>
          </w:divBdr>
        </w:div>
        <w:div w:id="1280649821">
          <w:marLeft w:val="0"/>
          <w:marRight w:val="0"/>
          <w:marTop w:val="0"/>
          <w:marBottom w:val="0"/>
          <w:divBdr>
            <w:top w:val="none" w:sz="0" w:space="0" w:color="auto"/>
            <w:left w:val="none" w:sz="0" w:space="0" w:color="auto"/>
            <w:bottom w:val="none" w:sz="0" w:space="0" w:color="auto"/>
            <w:right w:val="none" w:sz="0" w:space="0" w:color="auto"/>
          </w:divBdr>
        </w:div>
        <w:div w:id="226040522">
          <w:marLeft w:val="0"/>
          <w:marRight w:val="0"/>
          <w:marTop w:val="0"/>
          <w:marBottom w:val="0"/>
          <w:divBdr>
            <w:top w:val="none" w:sz="0" w:space="0" w:color="auto"/>
            <w:left w:val="none" w:sz="0" w:space="0" w:color="auto"/>
            <w:bottom w:val="none" w:sz="0" w:space="0" w:color="auto"/>
            <w:right w:val="none" w:sz="0" w:space="0" w:color="auto"/>
          </w:divBdr>
        </w:div>
        <w:div w:id="510684219">
          <w:marLeft w:val="0"/>
          <w:marRight w:val="0"/>
          <w:marTop w:val="0"/>
          <w:marBottom w:val="0"/>
          <w:divBdr>
            <w:top w:val="none" w:sz="0" w:space="0" w:color="auto"/>
            <w:left w:val="none" w:sz="0" w:space="0" w:color="auto"/>
            <w:bottom w:val="none" w:sz="0" w:space="0" w:color="auto"/>
            <w:right w:val="none" w:sz="0" w:space="0" w:color="auto"/>
          </w:divBdr>
        </w:div>
        <w:div w:id="2050177795">
          <w:marLeft w:val="0"/>
          <w:marRight w:val="0"/>
          <w:marTop w:val="0"/>
          <w:marBottom w:val="0"/>
          <w:divBdr>
            <w:top w:val="none" w:sz="0" w:space="0" w:color="auto"/>
            <w:left w:val="none" w:sz="0" w:space="0" w:color="auto"/>
            <w:bottom w:val="none" w:sz="0" w:space="0" w:color="auto"/>
            <w:right w:val="none" w:sz="0" w:space="0" w:color="auto"/>
          </w:divBdr>
        </w:div>
        <w:div w:id="53820954">
          <w:marLeft w:val="0"/>
          <w:marRight w:val="0"/>
          <w:marTop w:val="0"/>
          <w:marBottom w:val="0"/>
          <w:divBdr>
            <w:top w:val="none" w:sz="0" w:space="0" w:color="auto"/>
            <w:left w:val="none" w:sz="0" w:space="0" w:color="auto"/>
            <w:bottom w:val="none" w:sz="0" w:space="0" w:color="auto"/>
            <w:right w:val="none" w:sz="0" w:space="0" w:color="auto"/>
          </w:divBdr>
        </w:div>
        <w:div w:id="2140103907">
          <w:marLeft w:val="0"/>
          <w:marRight w:val="0"/>
          <w:marTop w:val="0"/>
          <w:marBottom w:val="0"/>
          <w:divBdr>
            <w:top w:val="none" w:sz="0" w:space="0" w:color="auto"/>
            <w:left w:val="none" w:sz="0" w:space="0" w:color="auto"/>
            <w:bottom w:val="none" w:sz="0" w:space="0" w:color="auto"/>
            <w:right w:val="none" w:sz="0" w:space="0" w:color="auto"/>
          </w:divBdr>
        </w:div>
        <w:div w:id="1837722710">
          <w:marLeft w:val="0"/>
          <w:marRight w:val="0"/>
          <w:marTop w:val="0"/>
          <w:marBottom w:val="0"/>
          <w:divBdr>
            <w:top w:val="none" w:sz="0" w:space="0" w:color="auto"/>
            <w:left w:val="none" w:sz="0" w:space="0" w:color="auto"/>
            <w:bottom w:val="none" w:sz="0" w:space="0" w:color="auto"/>
            <w:right w:val="none" w:sz="0" w:space="0" w:color="auto"/>
          </w:divBdr>
        </w:div>
        <w:div w:id="604113999">
          <w:marLeft w:val="0"/>
          <w:marRight w:val="0"/>
          <w:marTop w:val="0"/>
          <w:marBottom w:val="0"/>
          <w:divBdr>
            <w:top w:val="none" w:sz="0" w:space="0" w:color="auto"/>
            <w:left w:val="none" w:sz="0" w:space="0" w:color="auto"/>
            <w:bottom w:val="none" w:sz="0" w:space="0" w:color="auto"/>
            <w:right w:val="none" w:sz="0" w:space="0" w:color="auto"/>
          </w:divBdr>
        </w:div>
        <w:div w:id="354422827">
          <w:marLeft w:val="0"/>
          <w:marRight w:val="0"/>
          <w:marTop w:val="0"/>
          <w:marBottom w:val="0"/>
          <w:divBdr>
            <w:top w:val="none" w:sz="0" w:space="0" w:color="auto"/>
            <w:left w:val="none" w:sz="0" w:space="0" w:color="auto"/>
            <w:bottom w:val="none" w:sz="0" w:space="0" w:color="auto"/>
            <w:right w:val="none" w:sz="0" w:space="0" w:color="auto"/>
          </w:divBdr>
        </w:div>
        <w:div w:id="1138107565">
          <w:marLeft w:val="0"/>
          <w:marRight w:val="0"/>
          <w:marTop w:val="0"/>
          <w:marBottom w:val="0"/>
          <w:divBdr>
            <w:top w:val="none" w:sz="0" w:space="0" w:color="auto"/>
            <w:left w:val="none" w:sz="0" w:space="0" w:color="auto"/>
            <w:bottom w:val="none" w:sz="0" w:space="0" w:color="auto"/>
            <w:right w:val="none" w:sz="0" w:space="0" w:color="auto"/>
          </w:divBdr>
        </w:div>
        <w:div w:id="1030376017">
          <w:marLeft w:val="0"/>
          <w:marRight w:val="0"/>
          <w:marTop w:val="0"/>
          <w:marBottom w:val="0"/>
          <w:divBdr>
            <w:top w:val="none" w:sz="0" w:space="0" w:color="auto"/>
            <w:left w:val="none" w:sz="0" w:space="0" w:color="auto"/>
            <w:bottom w:val="none" w:sz="0" w:space="0" w:color="auto"/>
            <w:right w:val="none" w:sz="0" w:space="0" w:color="auto"/>
          </w:divBdr>
        </w:div>
        <w:div w:id="1936789205">
          <w:marLeft w:val="0"/>
          <w:marRight w:val="0"/>
          <w:marTop w:val="0"/>
          <w:marBottom w:val="0"/>
          <w:divBdr>
            <w:top w:val="none" w:sz="0" w:space="0" w:color="auto"/>
            <w:left w:val="none" w:sz="0" w:space="0" w:color="auto"/>
            <w:bottom w:val="none" w:sz="0" w:space="0" w:color="auto"/>
            <w:right w:val="none" w:sz="0" w:space="0" w:color="auto"/>
          </w:divBdr>
        </w:div>
        <w:div w:id="932127090">
          <w:marLeft w:val="0"/>
          <w:marRight w:val="0"/>
          <w:marTop w:val="0"/>
          <w:marBottom w:val="0"/>
          <w:divBdr>
            <w:top w:val="none" w:sz="0" w:space="0" w:color="auto"/>
            <w:left w:val="none" w:sz="0" w:space="0" w:color="auto"/>
            <w:bottom w:val="none" w:sz="0" w:space="0" w:color="auto"/>
            <w:right w:val="none" w:sz="0" w:space="0" w:color="auto"/>
          </w:divBdr>
        </w:div>
        <w:div w:id="639457926">
          <w:marLeft w:val="0"/>
          <w:marRight w:val="0"/>
          <w:marTop w:val="0"/>
          <w:marBottom w:val="0"/>
          <w:divBdr>
            <w:top w:val="none" w:sz="0" w:space="0" w:color="auto"/>
            <w:left w:val="none" w:sz="0" w:space="0" w:color="auto"/>
            <w:bottom w:val="none" w:sz="0" w:space="0" w:color="auto"/>
            <w:right w:val="none" w:sz="0" w:space="0" w:color="auto"/>
          </w:divBdr>
        </w:div>
        <w:div w:id="1467317911">
          <w:marLeft w:val="0"/>
          <w:marRight w:val="0"/>
          <w:marTop w:val="0"/>
          <w:marBottom w:val="0"/>
          <w:divBdr>
            <w:top w:val="none" w:sz="0" w:space="0" w:color="auto"/>
            <w:left w:val="none" w:sz="0" w:space="0" w:color="auto"/>
            <w:bottom w:val="none" w:sz="0" w:space="0" w:color="auto"/>
            <w:right w:val="none" w:sz="0" w:space="0" w:color="auto"/>
          </w:divBdr>
        </w:div>
        <w:div w:id="746341142">
          <w:marLeft w:val="0"/>
          <w:marRight w:val="0"/>
          <w:marTop w:val="0"/>
          <w:marBottom w:val="0"/>
          <w:divBdr>
            <w:top w:val="none" w:sz="0" w:space="0" w:color="auto"/>
            <w:left w:val="none" w:sz="0" w:space="0" w:color="auto"/>
            <w:bottom w:val="none" w:sz="0" w:space="0" w:color="auto"/>
            <w:right w:val="none" w:sz="0" w:space="0" w:color="auto"/>
          </w:divBdr>
        </w:div>
        <w:div w:id="215706704">
          <w:marLeft w:val="0"/>
          <w:marRight w:val="0"/>
          <w:marTop w:val="0"/>
          <w:marBottom w:val="0"/>
          <w:divBdr>
            <w:top w:val="none" w:sz="0" w:space="0" w:color="auto"/>
            <w:left w:val="none" w:sz="0" w:space="0" w:color="auto"/>
            <w:bottom w:val="none" w:sz="0" w:space="0" w:color="auto"/>
            <w:right w:val="none" w:sz="0" w:space="0" w:color="auto"/>
          </w:divBdr>
        </w:div>
        <w:div w:id="633026593">
          <w:marLeft w:val="0"/>
          <w:marRight w:val="0"/>
          <w:marTop w:val="0"/>
          <w:marBottom w:val="0"/>
          <w:divBdr>
            <w:top w:val="none" w:sz="0" w:space="0" w:color="auto"/>
            <w:left w:val="none" w:sz="0" w:space="0" w:color="auto"/>
            <w:bottom w:val="none" w:sz="0" w:space="0" w:color="auto"/>
            <w:right w:val="none" w:sz="0" w:space="0" w:color="auto"/>
          </w:divBdr>
        </w:div>
        <w:div w:id="211428334">
          <w:marLeft w:val="0"/>
          <w:marRight w:val="0"/>
          <w:marTop w:val="0"/>
          <w:marBottom w:val="0"/>
          <w:divBdr>
            <w:top w:val="none" w:sz="0" w:space="0" w:color="auto"/>
            <w:left w:val="none" w:sz="0" w:space="0" w:color="auto"/>
            <w:bottom w:val="none" w:sz="0" w:space="0" w:color="auto"/>
            <w:right w:val="none" w:sz="0" w:space="0" w:color="auto"/>
          </w:divBdr>
        </w:div>
        <w:div w:id="1591543165">
          <w:marLeft w:val="0"/>
          <w:marRight w:val="0"/>
          <w:marTop w:val="0"/>
          <w:marBottom w:val="0"/>
          <w:divBdr>
            <w:top w:val="none" w:sz="0" w:space="0" w:color="auto"/>
            <w:left w:val="none" w:sz="0" w:space="0" w:color="auto"/>
            <w:bottom w:val="none" w:sz="0" w:space="0" w:color="auto"/>
            <w:right w:val="none" w:sz="0" w:space="0" w:color="auto"/>
          </w:divBdr>
        </w:div>
        <w:div w:id="2047755755">
          <w:marLeft w:val="0"/>
          <w:marRight w:val="0"/>
          <w:marTop w:val="0"/>
          <w:marBottom w:val="0"/>
          <w:divBdr>
            <w:top w:val="none" w:sz="0" w:space="0" w:color="auto"/>
            <w:left w:val="none" w:sz="0" w:space="0" w:color="auto"/>
            <w:bottom w:val="none" w:sz="0" w:space="0" w:color="auto"/>
            <w:right w:val="none" w:sz="0" w:space="0" w:color="auto"/>
          </w:divBdr>
        </w:div>
        <w:div w:id="204952519">
          <w:marLeft w:val="0"/>
          <w:marRight w:val="0"/>
          <w:marTop w:val="0"/>
          <w:marBottom w:val="0"/>
          <w:divBdr>
            <w:top w:val="none" w:sz="0" w:space="0" w:color="auto"/>
            <w:left w:val="none" w:sz="0" w:space="0" w:color="auto"/>
            <w:bottom w:val="none" w:sz="0" w:space="0" w:color="auto"/>
            <w:right w:val="none" w:sz="0" w:space="0" w:color="auto"/>
          </w:divBdr>
        </w:div>
        <w:div w:id="1227645990">
          <w:marLeft w:val="0"/>
          <w:marRight w:val="0"/>
          <w:marTop w:val="0"/>
          <w:marBottom w:val="0"/>
          <w:divBdr>
            <w:top w:val="none" w:sz="0" w:space="0" w:color="auto"/>
            <w:left w:val="none" w:sz="0" w:space="0" w:color="auto"/>
            <w:bottom w:val="none" w:sz="0" w:space="0" w:color="auto"/>
            <w:right w:val="none" w:sz="0" w:space="0" w:color="auto"/>
          </w:divBdr>
        </w:div>
        <w:div w:id="708455030">
          <w:marLeft w:val="0"/>
          <w:marRight w:val="0"/>
          <w:marTop w:val="0"/>
          <w:marBottom w:val="0"/>
          <w:divBdr>
            <w:top w:val="none" w:sz="0" w:space="0" w:color="auto"/>
            <w:left w:val="none" w:sz="0" w:space="0" w:color="auto"/>
            <w:bottom w:val="none" w:sz="0" w:space="0" w:color="auto"/>
            <w:right w:val="none" w:sz="0" w:space="0" w:color="auto"/>
          </w:divBdr>
        </w:div>
        <w:div w:id="25763458">
          <w:marLeft w:val="0"/>
          <w:marRight w:val="0"/>
          <w:marTop w:val="0"/>
          <w:marBottom w:val="0"/>
          <w:divBdr>
            <w:top w:val="none" w:sz="0" w:space="0" w:color="auto"/>
            <w:left w:val="none" w:sz="0" w:space="0" w:color="auto"/>
            <w:bottom w:val="none" w:sz="0" w:space="0" w:color="auto"/>
            <w:right w:val="none" w:sz="0" w:space="0" w:color="auto"/>
          </w:divBdr>
        </w:div>
        <w:div w:id="1344700262">
          <w:marLeft w:val="0"/>
          <w:marRight w:val="0"/>
          <w:marTop w:val="0"/>
          <w:marBottom w:val="0"/>
          <w:divBdr>
            <w:top w:val="none" w:sz="0" w:space="0" w:color="auto"/>
            <w:left w:val="none" w:sz="0" w:space="0" w:color="auto"/>
            <w:bottom w:val="none" w:sz="0" w:space="0" w:color="auto"/>
            <w:right w:val="none" w:sz="0" w:space="0" w:color="auto"/>
          </w:divBdr>
        </w:div>
        <w:div w:id="1984701946">
          <w:marLeft w:val="0"/>
          <w:marRight w:val="0"/>
          <w:marTop w:val="0"/>
          <w:marBottom w:val="0"/>
          <w:divBdr>
            <w:top w:val="none" w:sz="0" w:space="0" w:color="auto"/>
            <w:left w:val="none" w:sz="0" w:space="0" w:color="auto"/>
            <w:bottom w:val="none" w:sz="0" w:space="0" w:color="auto"/>
            <w:right w:val="none" w:sz="0" w:space="0" w:color="auto"/>
          </w:divBdr>
        </w:div>
        <w:div w:id="593897535">
          <w:marLeft w:val="0"/>
          <w:marRight w:val="0"/>
          <w:marTop w:val="0"/>
          <w:marBottom w:val="0"/>
          <w:divBdr>
            <w:top w:val="none" w:sz="0" w:space="0" w:color="auto"/>
            <w:left w:val="none" w:sz="0" w:space="0" w:color="auto"/>
            <w:bottom w:val="none" w:sz="0" w:space="0" w:color="auto"/>
            <w:right w:val="none" w:sz="0" w:space="0" w:color="auto"/>
          </w:divBdr>
        </w:div>
        <w:div w:id="1969386667">
          <w:marLeft w:val="0"/>
          <w:marRight w:val="0"/>
          <w:marTop w:val="0"/>
          <w:marBottom w:val="0"/>
          <w:divBdr>
            <w:top w:val="none" w:sz="0" w:space="0" w:color="auto"/>
            <w:left w:val="none" w:sz="0" w:space="0" w:color="auto"/>
            <w:bottom w:val="none" w:sz="0" w:space="0" w:color="auto"/>
            <w:right w:val="none" w:sz="0" w:space="0" w:color="auto"/>
          </w:divBdr>
        </w:div>
        <w:div w:id="600528279">
          <w:marLeft w:val="0"/>
          <w:marRight w:val="0"/>
          <w:marTop w:val="0"/>
          <w:marBottom w:val="0"/>
          <w:divBdr>
            <w:top w:val="none" w:sz="0" w:space="0" w:color="auto"/>
            <w:left w:val="none" w:sz="0" w:space="0" w:color="auto"/>
            <w:bottom w:val="none" w:sz="0" w:space="0" w:color="auto"/>
            <w:right w:val="none" w:sz="0" w:space="0" w:color="auto"/>
          </w:divBdr>
        </w:div>
        <w:div w:id="1922175326">
          <w:marLeft w:val="0"/>
          <w:marRight w:val="0"/>
          <w:marTop w:val="0"/>
          <w:marBottom w:val="0"/>
          <w:divBdr>
            <w:top w:val="none" w:sz="0" w:space="0" w:color="auto"/>
            <w:left w:val="none" w:sz="0" w:space="0" w:color="auto"/>
            <w:bottom w:val="none" w:sz="0" w:space="0" w:color="auto"/>
            <w:right w:val="none" w:sz="0" w:space="0" w:color="auto"/>
          </w:divBdr>
        </w:div>
        <w:div w:id="1415929106">
          <w:marLeft w:val="0"/>
          <w:marRight w:val="0"/>
          <w:marTop w:val="0"/>
          <w:marBottom w:val="0"/>
          <w:divBdr>
            <w:top w:val="none" w:sz="0" w:space="0" w:color="auto"/>
            <w:left w:val="none" w:sz="0" w:space="0" w:color="auto"/>
            <w:bottom w:val="none" w:sz="0" w:space="0" w:color="auto"/>
            <w:right w:val="none" w:sz="0" w:space="0" w:color="auto"/>
          </w:divBdr>
        </w:div>
        <w:div w:id="1886484234">
          <w:marLeft w:val="0"/>
          <w:marRight w:val="0"/>
          <w:marTop w:val="0"/>
          <w:marBottom w:val="0"/>
          <w:divBdr>
            <w:top w:val="none" w:sz="0" w:space="0" w:color="auto"/>
            <w:left w:val="none" w:sz="0" w:space="0" w:color="auto"/>
            <w:bottom w:val="none" w:sz="0" w:space="0" w:color="auto"/>
            <w:right w:val="none" w:sz="0" w:space="0" w:color="auto"/>
          </w:divBdr>
        </w:div>
        <w:div w:id="660037458">
          <w:marLeft w:val="0"/>
          <w:marRight w:val="0"/>
          <w:marTop w:val="0"/>
          <w:marBottom w:val="0"/>
          <w:divBdr>
            <w:top w:val="none" w:sz="0" w:space="0" w:color="auto"/>
            <w:left w:val="none" w:sz="0" w:space="0" w:color="auto"/>
            <w:bottom w:val="none" w:sz="0" w:space="0" w:color="auto"/>
            <w:right w:val="none" w:sz="0" w:space="0" w:color="auto"/>
          </w:divBdr>
        </w:div>
        <w:div w:id="1191990913">
          <w:marLeft w:val="0"/>
          <w:marRight w:val="0"/>
          <w:marTop w:val="0"/>
          <w:marBottom w:val="0"/>
          <w:divBdr>
            <w:top w:val="none" w:sz="0" w:space="0" w:color="auto"/>
            <w:left w:val="none" w:sz="0" w:space="0" w:color="auto"/>
            <w:bottom w:val="none" w:sz="0" w:space="0" w:color="auto"/>
            <w:right w:val="none" w:sz="0" w:space="0" w:color="auto"/>
          </w:divBdr>
        </w:div>
        <w:div w:id="2031368765">
          <w:marLeft w:val="0"/>
          <w:marRight w:val="0"/>
          <w:marTop w:val="0"/>
          <w:marBottom w:val="0"/>
          <w:divBdr>
            <w:top w:val="none" w:sz="0" w:space="0" w:color="auto"/>
            <w:left w:val="none" w:sz="0" w:space="0" w:color="auto"/>
            <w:bottom w:val="none" w:sz="0" w:space="0" w:color="auto"/>
            <w:right w:val="none" w:sz="0" w:space="0" w:color="auto"/>
          </w:divBdr>
        </w:div>
        <w:div w:id="657656565">
          <w:marLeft w:val="0"/>
          <w:marRight w:val="0"/>
          <w:marTop w:val="0"/>
          <w:marBottom w:val="0"/>
          <w:divBdr>
            <w:top w:val="none" w:sz="0" w:space="0" w:color="auto"/>
            <w:left w:val="none" w:sz="0" w:space="0" w:color="auto"/>
            <w:bottom w:val="none" w:sz="0" w:space="0" w:color="auto"/>
            <w:right w:val="none" w:sz="0" w:space="0" w:color="auto"/>
          </w:divBdr>
        </w:div>
        <w:div w:id="293489970">
          <w:marLeft w:val="0"/>
          <w:marRight w:val="0"/>
          <w:marTop w:val="0"/>
          <w:marBottom w:val="0"/>
          <w:divBdr>
            <w:top w:val="none" w:sz="0" w:space="0" w:color="auto"/>
            <w:left w:val="none" w:sz="0" w:space="0" w:color="auto"/>
            <w:bottom w:val="none" w:sz="0" w:space="0" w:color="auto"/>
            <w:right w:val="none" w:sz="0" w:space="0" w:color="auto"/>
          </w:divBdr>
        </w:div>
        <w:div w:id="892355366">
          <w:marLeft w:val="0"/>
          <w:marRight w:val="0"/>
          <w:marTop w:val="0"/>
          <w:marBottom w:val="0"/>
          <w:divBdr>
            <w:top w:val="none" w:sz="0" w:space="0" w:color="auto"/>
            <w:left w:val="none" w:sz="0" w:space="0" w:color="auto"/>
            <w:bottom w:val="none" w:sz="0" w:space="0" w:color="auto"/>
            <w:right w:val="none" w:sz="0" w:space="0" w:color="auto"/>
          </w:divBdr>
        </w:div>
        <w:div w:id="1506434323">
          <w:marLeft w:val="0"/>
          <w:marRight w:val="0"/>
          <w:marTop w:val="0"/>
          <w:marBottom w:val="0"/>
          <w:divBdr>
            <w:top w:val="none" w:sz="0" w:space="0" w:color="auto"/>
            <w:left w:val="none" w:sz="0" w:space="0" w:color="auto"/>
            <w:bottom w:val="none" w:sz="0" w:space="0" w:color="auto"/>
            <w:right w:val="none" w:sz="0" w:space="0" w:color="auto"/>
          </w:divBdr>
        </w:div>
        <w:div w:id="538011834">
          <w:marLeft w:val="0"/>
          <w:marRight w:val="0"/>
          <w:marTop w:val="0"/>
          <w:marBottom w:val="0"/>
          <w:divBdr>
            <w:top w:val="none" w:sz="0" w:space="0" w:color="auto"/>
            <w:left w:val="none" w:sz="0" w:space="0" w:color="auto"/>
            <w:bottom w:val="none" w:sz="0" w:space="0" w:color="auto"/>
            <w:right w:val="none" w:sz="0" w:space="0" w:color="auto"/>
          </w:divBdr>
        </w:div>
        <w:div w:id="685597464">
          <w:marLeft w:val="0"/>
          <w:marRight w:val="0"/>
          <w:marTop w:val="0"/>
          <w:marBottom w:val="0"/>
          <w:divBdr>
            <w:top w:val="none" w:sz="0" w:space="0" w:color="auto"/>
            <w:left w:val="none" w:sz="0" w:space="0" w:color="auto"/>
            <w:bottom w:val="none" w:sz="0" w:space="0" w:color="auto"/>
            <w:right w:val="none" w:sz="0" w:space="0" w:color="auto"/>
          </w:divBdr>
        </w:div>
        <w:div w:id="1139760817">
          <w:marLeft w:val="0"/>
          <w:marRight w:val="0"/>
          <w:marTop w:val="0"/>
          <w:marBottom w:val="0"/>
          <w:divBdr>
            <w:top w:val="none" w:sz="0" w:space="0" w:color="auto"/>
            <w:left w:val="none" w:sz="0" w:space="0" w:color="auto"/>
            <w:bottom w:val="none" w:sz="0" w:space="0" w:color="auto"/>
            <w:right w:val="none" w:sz="0" w:space="0" w:color="auto"/>
          </w:divBdr>
        </w:div>
        <w:div w:id="94373919">
          <w:marLeft w:val="0"/>
          <w:marRight w:val="0"/>
          <w:marTop w:val="0"/>
          <w:marBottom w:val="0"/>
          <w:divBdr>
            <w:top w:val="none" w:sz="0" w:space="0" w:color="auto"/>
            <w:left w:val="none" w:sz="0" w:space="0" w:color="auto"/>
            <w:bottom w:val="none" w:sz="0" w:space="0" w:color="auto"/>
            <w:right w:val="none" w:sz="0" w:space="0" w:color="auto"/>
          </w:divBdr>
        </w:div>
        <w:div w:id="1629777680">
          <w:marLeft w:val="0"/>
          <w:marRight w:val="0"/>
          <w:marTop w:val="0"/>
          <w:marBottom w:val="0"/>
          <w:divBdr>
            <w:top w:val="none" w:sz="0" w:space="0" w:color="auto"/>
            <w:left w:val="none" w:sz="0" w:space="0" w:color="auto"/>
            <w:bottom w:val="none" w:sz="0" w:space="0" w:color="auto"/>
            <w:right w:val="none" w:sz="0" w:space="0" w:color="auto"/>
          </w:divBdr>
        </w:div>
        <w:div w:id="1089884915">
          <w:marLeft w:val="0"/>
          <w:marRight w:val="0"/>
          <w:marTop w:val="0"/>
          <w:marBottom w:val="0"/>
          <w:divBdr>
            <w:top w:val="none" w:sz="0" w:space="0" w:color="auto"/>
            <w:left w:val="none" w:sz="0" w:space="0" w:color="auto"/>
            <w:bottom w:val="none" w:sz="0" w:space="0" w:color="auto"/>
            <w:right w:val="none" w:sz="0" w:space="0" w:color="auto"/>
          </w:divBdr>
        </w:div>
        <w:div w:id="380179159">
          <w:marLeft w:val="0"/>
          <w:marRight w:val="0"/>
          <w:marTop w:val="0"/>
          <w:marBottom w:val="0"/>
          <w:divBdr>
            <w:top w:val="none" w:sz="0" w:space="0" w:color="auto"/>
            <w:left w:val="none" w:sz="0" w:space="0" w:color="auto"/>
            <w:bottom w:val="none" w:sz="0" w:space="0" w:color="auto"/>
            <w:right w:val="none" w:sz="0" w:space="0" w:color="auto"/>
          </w:divBdr>
        </w:div>
        <w:div w:id="2100565252">
          <w:marLeft w:val="0"/>
          <w:marRight w:val="0"/>
          <w:marTop w:val="0"/>
          <w:marBottom w:val="0"/>
          <w:divBdr>
            <w:top w:val="none" w:sz="0" w:space="0" w:color="auto"/>
            <w:left w:val="none" w:sz="0" w:space="0" w:color="auto"/>
            <w:bottom w:val="none" w:sz="0" w:space="0" w:color="auto"/>
            <w:right w:val="none" w:sz="0" w:space="0" w:color="auto"/>
          </w:divBdr>
        </w:div>
        <w:div w:id="1454055969">
          <w:marLeft w:val="0"/>
          <w:marRight w:val="0"/>
          <w:marTop w:val="0"/>
          <w:marBottom w:val="0"/>
          <w:divBdr>
            <w:top w:val="none" w:sz="0" w:space="0" w:color="auto"/>
            <w:left w:val="none" w:sz="0" w:space="0" w:color="auto"/>
            <w:bottom w:val="none" w:sz="0" w:space="0" w:color="auto"/>
            <w:right w:val="none" w:sz="0" w:space="0" w:color="auto"/>
          </w:divBdr>
        </w:div>
        <w:div w:id="1352880076">
          <w:marLeft w:val="0"/>
          <w:marRight w:val="0"/>
          <w:marTop w:val="0"/>
          <w:marBottom w:val="0"/>
          <w:divBdr>
            <w:top w:val="none" w:sz="0" w:space="0" w:color="auto"/>
            <w:left w:val="none" w:sz="0" w:space="0" w:color="auto"/>
            <w:bottom w:val="none" w:sz="0" w:space="0" w:color="auto"/>
            <w:right w:val="none" w:sz="0" w:space="0" w:color="auto"/>
          </w:divBdr>
        </w:div>
        <w:div w:id="1828941177">
          <w:marLeft w:val="0"/>
          <w:marRight w:val="0"/>
          <w:marTop w:val="0"/>
          <w:marBottom w:val="0"/>
          <w:divBdr>
            <w:top w:val="none" w:sz="0" w:space="0" w:color="auto"/>
            <w:left w:val="none" w:sz="0" w:space="0" w:color="auto"/>
            <w:bottom w:val="none" w:sz="0" w:space="0" w:color="auto"/>
            <w:right w:val="none" w:sz="0" w:space="0" w:color="auto"/>
          </w:divBdr>
        </w:div>
        <w:div w:id="1846702830">
          <w:marLeft w:val="0"/>
          <w:marRight w:val="0"/>
          <w:marTop w:val="0"/>
          <w:marBottom w:val="0"/>
          <w:divBdr>
            <w:top w:val="none" w:sz="0" w:space="0" w:color="auto"/>
            <w:left w:val="none" w:sz="0" w:space="0" w:color="auto"/>
            <w:bottom w:val="none" w:sz="0" w:space="0" w:color="auto"/>
            <w:right w:val="none" w:sz="0" w:space="0" w:color="auto"/>
          </w:divBdr>
        </w:div>
        <w:div w:id="798961238">
          <w:marLeft w:val="0"/>
          <w:marRight w:val="0"/>
          <w:marTop w:val="0"/>
          <w:marBottom w:val="0"/>
          <w:divBdr>
            <w:top w:val="none" w:sz="0" w:space="0" w:color="auto"/>
            <w:left w:val="none" w:sz="0" w:space="0" w:color="auto"/>
            <w:bottom w:val="none" w:sz="0" w:space="0" w:color="auto"/>
            <w:right w:val="none" w:sz="0" w:space="0" w:color="auto"/>
          </w:divBdr>
        </w:div>
        <w:div w:id="1990398682">
          <w:marLeft w:val="0"/>
          <w:marRight w:val="0"/>
          <w:marTop w:val="0"/>
          <w:marBottom w:val="0"/>
          <w:divBdr>
            <w:top w:val="none" w:sz="0" w:space="0" w:color="auto"/>
            <w:left w:val="none" w:sz="0" w:space="0" w:color="auto"/>
            <w:bottom w:val="none" w:sz="0" w:space="0" w:color="auto"/>
            <w:right w:val="none" w:sz="0" w:space="0" w:color="auto"/>
          </w:divBdr>
        </w:div>
        <w:div w:id="1215433868">
          <w:marLeft w:val="0"/>
          <w:marRight w:val="0"/>
          <w:marTop w:val="0"/>
          <w:marBottom w:val="0"/>
          <w:divBdr>
            <w:top w:val="none" w:sz="0" w:space="0" w:color="auto"/>
            <w:left w:val="none" w:sz="0" w:space="0" w:color="auto"/>
            <w:bottom w:val="none" w:sz="0" w:space="0" w:color="auto"/>
            <w:right w:val="none" w:sz="0" w:space="0" w:color="auto"/>
          </w:divBdr>
        </w:div>
        <w:div w:id="1046956311">
          <w:marLeft w:val="0"/>
          <w:marRight w:val="0"/>
          <w:marTop w:val="0"/>
          <w:marBottom w:val="0"/>
          <w:divBdr>
            <w:top w:val="none" w:sz="0" w:space="0" w:color="auto"/>
            <w:left w:val="none" w:sz="0" w:space="0" w:color="auto"/>
            <w:bottom w:val="none" w:sz="0" w:space="0" w:color="auto"/>
            <w:right w:val="none" w:sz="0" w:space="0" w:color="auto"/>
          </w:divBdr>
        </w:div>
        <w:div w:id="1544901774">
          <w:marLeft w:val="0"/>
          <w:marRight w:val="0"/>
          <w:marTop w:val="0"/>
          <w:marBottom w:val="0"/>
          <w:divBdr>
            <w:top w:val="none" w:sz="0" w:space="0" w:color="auto"/>
            <w:left w:val="none" w:sz="0" w:space="0" w:color="auto"/>
            <w:bottom w:val="none" w:sz="0" w:space="0" w:color="auto"/>
            <w:right w:val="none" w:sz="0" w:space="0" w:color="auto"/>
          </w:divBdr>
        </w:div>
        <w:div w:id="571159209">
          <w:marLeft w:val="0"/>
          <w:marRight w:val="0"/>
          <w:marTop w:val="0"/>
          <w:marBottom w:val="0"/>
          <w:divBdr>
            <w:top w:val="none" w:sz="0" w:space="0" w:color="auto"/>
            <w:left w:val="none" w:sz="0" w:space="0" w:color="auto"/>
            <w:bottom w:val="none" w:sz="0" w:space="0" w:color="auto"/>
            <w:right w:val="none" w:sz="0" w:space="0" w:color="auto"/>
          </w:divBdr>
        </w:div>
        <w:div w:id="265895385">
          <w:marLeft w:val="0"/>
          <w:marRight w:val="0"/>
          <w:marTop w:val="0"/>
          <w:marBottom w:val="0"/>
          <w:divBdr>
            <w:top w:val="none" w:sz="0" w:space="0" w:color="auto"/>
            <w:left w:val="none" w:sz="0" w:space="0" w:color="auto"/>
            <w:bottom w:val="none" w:sz="0" w:space="0" w:color="auto"/>
            <w:right w:val="none" w:sz="0" w:space="0" w:color="auto"/>
          </w:divBdr>
        </w:div>
        <w:div w:id="1504929939">
          <w:marLeft w:val="0"/>
          <w:marRight w:val="0"/>
          <w:marTop w:val="0"/>
          <w:marBottom w:val="0"/>
          <w:divBdr>
            <w:top w:val="none" w:sz="0" w:space="0" w:color="auto"/>
            <w:left w:val="none" w:sz="0" w:space="0" w:color="auto"/>
            <w:bottom w:val="none" w:sz="0" w:space="0" w:color="auto"/>
            <w:right w:val="none" w:sz="0" w:space="0" w:color="auto"/>
          </w:divBdr>
        </w:div>
        <w:div w:id="1603957417">
          <w:marLeft w:val="0"/>
          <w:marRight w:val="0"/>
          <w:marTop w:val="0"/>
          <w:marBottom w:val="0"/>
          <w:divBdr>
            <w:top w:val="none" w:sz="0" w:space="0" w:color="auto"/>
            <w:left w:val="none" w:sz="0" w:space="0" w:color="auto"/>
            <w:bottom w:val="none" w:sz="0" w:space="0" w:color="auto"/>
            <w:right w:val="none" w:sz="0" w:space="0" w:color="auto"/>
          </w:divBdr>
        </w:div>
        <w:div w:id="1641421261">
          <w:marLeft w:val="0"/>
          <w:marRight w:val="0"/>
          <w:marTop w:val="0"/>
          <w:marBottom w:val="0"/>
          <w:divBdr>
            <w:top w:val="none" w:sz="0" w:space="0" w:color="auto"/>
            <w:left w:val="none" w:sz="0" w:space="0" w:color="auto"/>
            <w:bottom w:val="none" w:sz="0" w:space="0" w:color="auto"/>
            <w:right w:val="none" w:sz="0" w:space="0" w:color="auto"/>
          </w:divBdr>
        </w:div>
        <w:div w:id="1072460942">
          <w:marLeft w:val="0"/>
          <w:marRight w:val="0"/>
          <w:marTop w:val="0"/>
          <w:marBottom w:val="0"/>
          <w:divBdr>
            <w:top w:val="none" w:sz="0" w:space="0" w:color="auto"/>
            <w:left w:val="none" w:sz="0" w:space="0" w:color="auto"/>
            <w:bottom w:val="none" w:sz="0" w:space="0" w:color="auto"/>
            <w:right w:val="none" w:sz="0" w:space="0" w:color="auto"/>
          </w:divBdr>
        </w:div>
        <w:div w:id="1643580075">
          <w:marLeft w:val="0"/>
          <w:marRight w:val="0"/>
          <w:marTop w:val="0"/>
          <w:marBottom w:val="0"/>
          <w:divBdr>
            <w:top w:val="none" w:sz="0" w:space="0" w:color="auto"/>
            <w:left w:val="none" w:sz="0" w:space="0" w:color="auto"/>
            <w:bottom w:val="none" w:sz="0" w:space="0" w:color="auto"/>
            <w:right w:val="none" w:sz="0" w:space="0" w:color="auto"/>
          </w:divBdr>
        </w:div>
        <w:div w:id="1250042441">
          <w:marLeft w:val="0"/>
          <w:marRight w:val="0"/>
          <w:marTop w:val="0"/>
          <w:marBottom w:val="0"/>
          <w:divBdr>
            <w:top w:val="none" w:sz="0" w:space="0" w:color="auto"/>
            <w:left w:val="none" w:sz="0" w:space="0" w:color="auto"/>
            <w:bottom w:val="none" w:sz="0" w:space="0" w:color="auto"/>
            <w:right w:val="none" w:sz="0" w:space="0" w:color="auto"/>
          </w:divBdr>
        </w:div>
      </w:divsChild>
    </w:div>
    <w:div w:id="296375307">
      <w:bodyDiv w:val="1"/>
      <w:marLeft w:val="0"/>
      <w:marRight w:val="0"/>
      <w:marTop w:val="0"/>
      <w:marBottom w:val="0"/>
      <w:divBdr>
        <w:top w:val="none" w:sz="0" w:space="0" w:color="auto"/>
        <w:left w:val="none" w:sz="0" w:space="0" w:color="auto"/>
        <w:bottom w:val="none" w:sz="0" w:space="0" w:color="auto"/>
        <w:right w:val="none" w:sz="0" w:space="0" w:color="auto"/>
      </w:divBdr>
      <w:divsChild>
        <w:div w:id="411777279">
          <w:marLeft w:val="0"/>
          <w:marRight w:val="0"/>
          <w:marTop w:val="0"/>
          <w:marBottom w:val="0"/>
          <w:divBdr>
            <w:top w:val="none" w:sz="0" w:space="0" w:color="auto"/>
            <w:left w:val="none" w:sz="0" w:space="0" w:color="auto"/>
            <w:bottom w:val="none" w:sz="0" w:space="0" w:color="auto"/>
            <w:right w:val="none" w:sz="0" w:space="0" w:color="auto"/>
          </w:divBdr>
        </w:div>
        <w:div w:id="1080104814">
          <w:marLeft w:val="0"/>
          <w:marRight w:val="0"/>
          <w:marTop w:val="0"/>
          <w:marBottom w:val="0"/>
          <w:divBdr>
            <w:top w:val="none" w:sz="0" w:space="0" w:color="auto"/>
            <w:left w:val="none" w:sz="0" w:space="0" w:color="auto"/>
            <w:bottom w:val="none" w:sz="0" w:space="0" w:color="auto"/>
            <w:right w:val="none" w:sz="0" w:space="0" w:color="auto"/>
          </w:divBdr>
        </w:div>
        <w:div w:id="1313174703">
          <w:marLeft w:val="0"/>
          <w:marRight w:val="0"/>
          <w:marTop w:val="0"/>
          <w:marBottom w:val="0"/>
          <w:divBdr>
            <w:top w:val="none" w:sz="0" w:space="0" w:color="auto"/>
            <w:left w:val="none" w:sz="0" w:space="0" w:color="auto"/>
            <w:bottom w:val="none" w:sz="0" w:space="0" w:color="auto"/>
            <w:right w:val="none" w:sz="0" w:space="0" w:color="auto"/>
          </w:divBdr>
        </w:div>
        <w:div w:id="2020421462">
          <w:marLeft w:val="0"/>
          <w:marRight w:val="0"/>
          <w:marTop w:val="0"/>
          <w:marBottom w:val="0"/>
          <w:divBdr>
            <w:top w:val="none" w:sz="0" w:space="0" w:color="auto"/>
            <w:left w:val="none" w:sz="0" w:space="0" w:color="auto"/>
            <w:bottom w:val="none" w:sz="0" w:space="0" w:color="auto"/>
            <w:right w:val="none" w:sz="0" w:space="0" w:color="auto"/>
          </w:divBdr>
        </w:div>
        <w:div w:id="230233295">
          <w:marLeft w:val="0"/>
          <w:marRight w:val="0"/>
          <w:marTop w:val="0"/>
          <w:marBottom w:val="0"/>
          <w:divBdr>
            <w:top w:val="none" w:sz="0" w:space="0" w:color="auto"/>
            <w:left w:val="none" w:sz="0" w:space="0" w:color="auto"/>
            <w:bottom w:val="none" w:sz="0" w:space="0" w:color="auto"/>
            <w:right w:val="none" w:sz="0" w:space="0" w:color="auto"/>
          </w:divBdr>
        </w:div>
        <w:div w:id="2053725961">
          <w:marLeft w:val="0"/>
          <w:marRight w:val="0"/>
          <w:marTop w:val="0"/>
          <w:marBottom w:val="0"/>
          <w:divBdr>
            <w:top w:val="none" w:sz="0" w:space="0" w:color="auto"/>
            <w:left w:val="none" w:sz="0" w:space="0" w:color="auto"/>
            <w:bottom w:val="none" w:sz="0" w:space="0" w:color="auto"/>
            <w:right w:val="none" w:sz="0" w:space="0" w:color="auto"/>
          </w:divBdr>
        </w:div>
        <w:div w:id="243076853">
          <w:marLeft w:val="0"/>
          <w:marRight w:val="0"/>
          <w:marTop w:val="0"/>
          <w:marBottom w:val="0"/>
          <w:divBdr>
            <w:top w:val="none" w:sz="0" w:space="0" w:color="auto"/>
            <w:left w:val="none" w:sz="0" w:space="0" w:color="auto"/>
            <w:bottom w:val="none" w:sz="0" w:space="0" w:color="auto"/>
            <w:right w:val="none" w:sz="0" w:space="0" w:color="auto"/>
          </w:divBdr>
        </w:div>
        <w:div w:id="1665015073">
          <w:marLeft w:val="0"/>
          <w:marRight w:val="0"/>
          <w:marTop w:val="0"/>
          <w:marBottom w:val="0"/>
          <w:divBdr>
            <w:top w:val="none" w:sz="0" w:space="0" w:color="auto"/>
            <w:left w:val="none" w:sz="0" w:space="0" w:color="auto"/>
            <w:bottom w:val="none" w:sz="0" w:space="0" w:color="auto"/>
            <w:right w:val="none" w:sz="0" w:space="0" w:color="auto"/>
          </w:divBdr>
        </w:div>
        <w:div w:id="1945725776">
          <w:marLeft w:val="0"/>
          <w:marRight w:val="0"/>
          <w:marTop w:val="0"/>
          <w:marBottom w:val="0"/>
          <w:divBdr>
            <w:top w:val="none" w:sz="0" w:space="0" w:color="auto"/>
            <w:left w:val="none" w:sz="0" w:space="0" w:color="auto"/>
            <w:bottom w:val="none" w:sz="0" w:space="0" w:color="auto"/>
            <w:right w:val="none" w:sz="0" w:space="0" w:color="auto"/>
          </w:divBdr>
        </w:div>
        <w:div w:id="1271012077">
          <w:marLeft w:val="0"/>
          <w:marRight w:val="0"/>
          <w:marTop w:val="0"/>
          <w:marBottom w:val="0"/>
          <w:divBdr>
            <w:top w:val="none" w:sz="0" w:space="0" w:color="auto"/>
            <w:left w:val="none" w:sz="0" w:space="0" w:color="auto"/>
            <w:bottom w:val="none" w:sz="0" w:space="0" w:color="auto"/>
            <w:right w:val="none" w:sz="0" w:space="0" w:color="auto"/>
          </w:divBdr>
        </w:div>
        <w:div w:id="623273944">
          <w:marLeft w:val="0"/>
          <w:marRight w:val="0"/>
          <w:marTop w:val="0"/>
          <w:marBottom w:val="0"/>
          <w:divBdr>
            <w:top w:val="none" w:sz="0" w:space="0" w:color="auto"/>
            <w:left w:val="none" w:sz="0" w:space="0" w:color="auto"/>
            <w:bottom w:val="none" w:sz="0" w:space="0" w:color="auto"/>
            <w:right w:val="none" w:sz="0" w:space="0" w:color="auto"/>
          </w:divBdr>
        </w:div>
        <w:div w:id="24446448">
          <w:marLeft w:val="0"/>
          <w:marRight w:val="0"/>
          <w:marTop w:val="0"/>
          <w:marBottom w:val="0"/>
          <w:divBdr>
            <w:top w:val="none" w:sz="0" w:space="0" w:color="auto"/>
            <w:left w:val="none" w:sz="0" w:space="0" w:color="auto"/>
            <w:bottom w:val="none" w:sz="0" w:space="0" w:color="auto"/>
            <w:right w:val="none" w:sz="0" w:space="0" w:color="auto"/>
          </w:divBdr>
        </w:div>
        <w:div w:id="904220538">
          <w:marLeft w:val="0"/>
          <w:marRight w:val="0"/>
          <w:marTop w:val="0"/>
          <w:marBottom w:val="0"/>
          <w:divBdr>
            <w:top w:val="none" w:sz="0" w:space="0" w:color="auto"/>
            <w:left w:val="none" w:sz="0" w:space="0" w:color="auto"/>
            <w:bottom w:val="none" w:sz="0" w:space="0" w:color="auto"/>
            <w:right w:val="none" w:sz="0" w:space="0" w:color="auto"/>
          </w:divBdr>
        </w:div>
        <w:div w:id="1342929694">
          <w:marLeft w:val="0"/>
          <w:marRight w:val="0"/>
          <w:marTop w:val="0"/>
          <w:marBottom w:val="0"/>
          <w:divBdr>
            <w:top w:val="none" w:sz="0" w:space="0" w:color="auto"/>
            <w:left w:val="none" w:sz="0" w:space="0" w:color="auto"/>
            <w:bottom w:val="none" w:sz="0" w:space="0" w:color="auto"/>
            <w:right w:val="none" w:sz="0" w:space="0" w:color="auto"/>
          </w:divBdr>
        </w:div>
        <w:div w:id="1957830943">
          <w:marLeft w:val="0"/>
          <w:marRight w:val="0"/>
          <w:marTop w:val="0"/>
          <w:marBottom w:val="0"/>
          <w:divBdr>
            <w:top w:val="none" w:sz="0" w:space="0" w:color="auto"/>
            <w:left w:val="none" w:sz="0" w:space="0" w:color="auto"/>
            <w:bottom w:val="none" w:sz="0" w:space="0" w:color="auto"/>
            <w:right w:val="none" w:sz="0" w:space="0" w:color="auto"/>
          </w:divBdr>
        </w:div>
        <w:div w:id="1541235811">
          <w:marLeft w:val="0"/>
          <w:marRight w:val="0"/>
          <w:marTop w:val="0"/>
          <w:marBottom w:val="0"/>
          <w:divBdr>
            <w:top w:val="none" w:sz="0" w:space="0" w:color="auto"/>
            <w:left w:val="none" w:sz="0" w:space="0" w:color="auto"/>
            <w:bottom w:val="none" w:sz="0" w:space="0" w:color="auto"/>
            <w:right w:val="none" w:sz="0" w:space="0" w:color="auto"/>
          </w:divBdr>
        </w:div>
        <w:div w:id="1479032089">
          <w:marLeft w:val="0"/>
          <w:marRight w:val="0"/>
          <w:marTop w:val="0"/>
          <w:marBottom w:val="0"/>
          <w:divBdr>
            <w:top w:val="none" w:sz="0" w:space="0" w:color="auto"/>
            <w:left w:val="none" w:sz="0" w:space="0" w:color="auto"/>
            <w:bottom w:val="none" w:sz="0" w:space="0" w:color="auto"/>
            <w:right w:val="none" w:sz="0" w:space="0" w:color="auto"/>
          </w:divBdr>
        </w:div>
        <w:div w:id="1790078772">
          <w:marLeft w:val="0"/>
          <w:marRight w:val="0"/>
          <w:marTop w:val="0"/>
          <w:marBottom w:val="0"/>
          <w:divBdr>
            <w:top w:val="none" w:sz="0" w:space="0" w:color="auto"/>
            <w:left w:val="none" w:sz="0" w:space="0" w:color="auto"/>
            <w:bottom w:val="none" w:sz="0" w:space="0" w:color="auto"/>
            <w:right w:val="none" w:sz="0" w:space="0" w:color="auto"/>
          </w:divBdr>
        </w:div>
        <w:div w:id="85931616">
          <w:marLeft w:val="0"/>
          <w:marRight w:val="0"/>
          <w:marTop w:val="0"/>
          <w:marBottom w:val="0"/>
          <w:divBdr>
            <w:top w:val="none" w:sz="0" w:space="0" w:color="auto"/>
            <w:left w:val="none" w:sz="0" w:space="0" w:color="auto"/>
            <w:bottom w:val="none" w:sz="0" w:space="0" w:color="auto"/>
            <w:right w:val="none" w:sz="0" w:space="0" w:color="auto"/>
          </w:divBdr>
        </w:div>
        <w:div w:id="560486770">
          <w:marLeft w:val="0"/>
          <w:marRight w:val="0"/>
          <w:marTop w:val="0"/>
          <w:marBottom w:val="0"/>
          <w:divBdr>
            <w:top w:val="none" w:sz="0" w:space="0" w:color="auto"/>
            <w:left w:val="none" w:sz="0" w:space="0" w:color="auto"/>
            <w:bottom w:val="none" w:sz="0" w:space="0" w:color="auto"/>
            <w:right w:val="none" w:sz="0" w:space="0" w:color="auto"/>
          </w:divBdr>
        </w:div>
        <w:div w:id="638534853">
          <w:marLeft w:val="0"/>
          <w:marRight w:val="0"/>
          <w:marTop w:val="0"/>
          <w:marBottom w:val="0"/>
          <w:divBdr>
            <w:top w:val="none" w:sz="0" w:space="0" w:color="auto"/>
            <w:left w:val="none" w:sz="0" w:space="0" w:color="auto"/>
            <w:bottom w:val="none" w:sz="0" w:space="0" w:color="auto"/>
            <w:right w:val="none" w:sz="0" w:space="0" w:color="auto"/>
          </w:divBdr>
        </w:div>
        <w:div w:id="1603102878">
          <w:marLeft w:val="0"/>
          <w:marRight w:val="0"/>
          <w:marTop w:val="0"/>
          <w:marBottom w:val="0"/>
          <w:divBdr>
            <w:top w:val="none" w:sz="0" w:space="0" w:color="auto"/>
            <w:left w:val="none" w:sz="0" w:space="0" w:color="auto"/>
            <w:bottom w:val="none" w:sz="0" w:space="0" w:color="auto"/>
            <w:right w:val="none" w:sz="0" w:space="0" w:color="auto"/>
          </w:divBdr>
        </w:div>
        <w:div w:id="2083478990">
          <w:marLeft w:val="0"/>
          <w:marRight w:val="0"/>
          <w:marTop w:val="0"/>
          <w:marBottom w:val="0"/>
          <w:divBdr>
            <w:top w:val="none" w:sz="0" w:space="0" w:color="auto"/>
            <w:left w:val="none" w:sz="0" w:space="0" w:color="auto"/>
            <w:bottom w:val="none" w:sz="0" w:space="0" w:color="auto"/>
            <w:right w:val="none" w:sz="0" w:space="0" w:color="auto"/>
          </w:divBdr>
        </w:div>
        <w:div w:id="1507134882">
          <w:marLeft w:val="0"/>
          <w:marRight w:val="0"/>
          <w:marTop w:val="0"/>
          <w:marBottom w:val="0"/>
          <w:divBdr>
            <w:top w:val="none" w:sz="0" w:space="0" w:color="auto"/>
            <w:left w:val="none" w:sz="0" w:space="0" w:color="auto"/>
            <w:bottom w:val="none" w:sz="0" w:space="0" w:color="auto"/>
            <w:right w:val="none" w:sz="0" w:space="0" w:color="auto"/>
          </w:divBdr>
        </w:div>
        <w:div w:id="1277370073">
          <w:marLeft w:val="0"/>
          <w:marRight w:val="0"/>
          <w:marTop w:val="0"/>
          <w:marBottom w:val="0"/>
          <w:divBdr>
            <w:top w:val="none" w:sz="0" w:space="0" w:color="auto"/>
            <w:left w:val="none" w:sz="0" w:space="0" w:color="auto"/>
            <w:bottom w:val="none" w:sz="0" w:space="0" w:color="auto"/>
            <w:right w:val="none" w:sz="0" w:space="0" w:color="auto"/>
          </w:divBdr>
        </w:div>
        <w:div w:id="1209299681">
          <w:marLeft w:val="0"/>
          <w:marRight w:val="0"/>
          <w:marTop w:val="0"/>
          <w:marBottom w:val="0"/>
          <w:divBdr>
            <w:top w:val="none" w:sz="0" w:space="0" w:color="auto"/>
            <w:left w:val="none" w:sz="0" w:space="0" w:color="auto"/>
            <w:bottom w:val="none" w:sz="0" w:space="0" w:color="auto"/>
            <w:right w:val="none" w:sz="0" w:space="0" w:color="auto"/>
          </w:divBdr>
        </w:div>
        <w:div w:id="856235123">
          <w:marLeft w:val="0"/>
          <w:marRight w:val="0"/>
          <w:marTop w:val="0"/>
          <w:marBottom w:val="0"/>
          <w:divBdr>
            <w:top w:val="none" w:sz="0" w:space="0" w:color="auto"/>
            <w:left w:val="none" w:sz="0" w:space="0" w:color="auto"/>
            <w:bottom w:val="none" w:sz="0" w:space="0" w:color="auto"/>
            <w:right w:val="none" w:sz="0" w:space="0" w:color="auto"/>
          </w:divBdr>
        </w:div>
        <w:div w:id="1295020046">
          <w:marLeft w:val="0"/>
          <w:marRight w:val="0"/>
          <w:marTop w:val="0"/>
          <w:marBottom w:val="0"/>
          <w:divBdr>
            <w:top w:val="none" w:sz="0" w:space="0" w:color="auto"/>
            <w:left w:val="none" w:sz="0" w:space="0" w:color="auto"/>
            <w:bottom w:val="none" w:sz="0" w:space="0" w:color="auto"/>
            <w:right w:val="none" w:sz="0" w:space="0" w:color="auto"/>
          </w:divBdr>
        </w:div>
        <w:div w:id="1223373852">
          <w:marLeft w:val="0"/>
          <w:marRight w:val="0"/>
          <w:marTop w:val="0"/>
          <w:marBottom w:val="0"/>
          <w:divBdr>
            <w:top w:val="none" w:sz="0" w:space="0" w:color="auto"/>
            <w:left w:val="none" w:sz="0" w:space="0" w:color="auto"/>
            <w:bottom w:val="none" w:sz="0" w:space="0" w:color="auto"/>
            <w:right w:val="none" w:sz="0" w:space="0" w:color="auto"/>
          </w:divBdr>
        </w:div>
        <w:div w:id="153451885">
          <w:marLeft w:val="0"/>
          <w:marRight w:val="0"/>
          <w:marTop w:val="0"/>
          <w:marBottom w:val="0"/>
          <w:divBdr>
            <w:top w:val="none" w:sz="0" w:space="0" w:color="auto"/>
            <w:left w:val="none" w:sz="0" w:space="0" w:color="auto"/>
            <w:bottom w:val="none" w:sz="0" w:space="0" w:color="auto"/>
            <w:right w:val="none" w:sz="0" w:space="0" w:color="auto"/>
          </w:divBdr>
        </w:div>
        <w:div w:id="779378636">
          <w:marLeft w:val="0"/>
          <w:marRight w:val="0"/>
          <w:marTop w:val="0"/>
          <w:marBottom w:val="0"/>
          <w:divBdr>
            <w:top w:val="none" w:sz="0" w:space="0" w:color="auto"/>
            <w:left w:val="none" w:sz="0" w:space="0" w:color="auto"/>
            <w:bottom w:val="none" w:sz="0" w:space="0" w:color="auto"/>
            <w:right w:val="none" w:sz="0" w:space="0" w:color="auto"/>
          </w:divBdr>
        </w:div>
        <w:div w:id="1034697198">
          <w:marLeft w:val="0"/>
          <w:marRight w:val="0"/>
          <w:marTop w:val="0"/>
          <w:marBottom w:val="0"/>
          <w:divBdr>
            <w:top w:val="none" w:sz="0" w:space="0" w:color="auto"/>
            <w:left w:val="none" w:sz="0" w:space="0" w:color="auto"/>
            <w:bottom w:val="none" w:sz="0" w:space="0" w:color="auto"/>
            <w:right w:val="none" w:sz="0" w:space="0" w:color="auto"/>
          </w:divBdr>
        </w:div>
        <w:div w:id="585460705">
          <w:marLeft w:val="0"/>
          <w:marRight w:val="0"/>
          <w:marTop w:val="0"/>
          <w:marBottom w:val="0"/>
          <w:divBdr>
            <w:top w:val="none" w:sz="0" w:space="0" w:color="auto"/>
            <w:left w:val="none" w:sz="0" w:space="0" w:color="auto"/>
            <w:bottom w:val="none" w:sz="0" w:space="0" w:color="auto"/>
            <w:right w:val="none" w:sz="0" w:space="0" w:color="auto"/>
          </w:divBdr>
        </w:div>
        <w:div w:id="506939754">
          <w:marLeft w:val="0"/>
          <w:marRight w:val="0"/>
          <w:marTop w:val="0"/>
          <w:marBottom w:val="0"/>
          <w:divBdr>
            <w:top w:val="none" w:sz="0" w:space="0" w:color="auto"/>
            <w:left w:val="none" w:sz="0" w:space="0" w:color="auto"/>
            <w:bottom w:val="none" w:sz="0" w:space="0" w:color="auto"/>
            <w:right w:val="none" w:sz="0" w:space="0" w:color="auto"/>
          </w:divBdr>
        </w:div>
        <w:div w:id="1491478821">
          <w:marLeft w:val="0"/>
          <w:marRight w:val="0"/>
          <w:marTop w:val="0"/>
          <w:marBottom w:val="0"/>
          <w:divBdr>
            <w:top w:val="none" w:sz="0" w:space="0" w:color="auto"/>
            <w:left w:val="none" w:sz="0" w:space="0" w:color="auto"/>
            <w:bottom w:val="none" w:sz="0" w:space="0" w:color="auto"/>
            <w:right w:val="none" w:sz="0" w:space="0" w:color="auto"/>
          </w:divBdr>
        </w:div>
        <w:div w:id="1555696350">
          <w:marLeft w:val="0"/>
          <w:marRight w:val="0"/>
          <w:marTop w:val="0"/>
          <w:marBottom w:val="0"/>
          <w:divBdr>
            <w:top w:val="none" w:sz="0" w:space="0" w:color="auto"/>
            <w:left w:val="none" w:sz="0" w:space="0" w:color="auto"/>
            <w:bottom w:val="none" w:sz="0" w:space="0" w:color="auto"/>
            <w:right w:val="none" w:sz="0" w:space="0" w:color="auto"/>
          </w:divBdr>
        </w:div>
        <w:div w:id="1871409752">
          <w:marLeft w:val="0"/>
          <w:marRight w:val="0"/>
          <w:marTop w:val="0"/>
          <w:marBottom w:val="0"/>
          <w:divBdr>
            <w:top w:val="none" w:sz="0" w:space="0" w:color="auto"/>
            <w:left w:val="none" w:sz="0" w:space="0" w:color="auto"/>
            <w:bottom w:val="none" w:sz="0" w:space="0" w:color="auto"/>
            <w:right w:val="none" w:sz="0" w:space="0" w:color="auto"/>
          </w:divBdr>
        </w:div>
        <w:div w:id="2079593363">
          <w:marLeft w:val="0"/>
          <w:marRight w:val="0"/>
          <w:marTop w:val="0"/>
          <w:marBottom w:val="0"/>
          <w:divBdr>
            <w:top w:val="none" w:sz="0" w:space="0" w:color="auto"/>
            <w:left w:val="none" w:sz="0" w:space="0" w:color="auto"/>
            <w:bottom w:val="none" w:sz="0" w:space="0" w:color="auto"/>
            <w:right w:val="none" w:sz="0" w:space="0" w:color="auto"/>
          </w:divBdr>
        </w:div>
        <w:div w:id="100490535">
          <w:marLeft w:val="0"/>
          <w:marRight w:val="0"/>
          <w:marTop w:val="0"/>
          <w:marBottom w:val="0"/>
          <w:divBdr>
            <w:top w:val="none" w:sz="0" w:space="0" w:color="auto"/>
            <w:left w:val="none" w:sz="0" w:space="0" w:color="auto"/>
            <w:bottom w:val="none" w:sz="0" w:space="0" w:color="auto"/>
            <w:right w:val="none" w:sz="0" w:space="0" w:color="auto"/>
          </w:divBdr>
        </w:div>
        <w:div w:id="524291089">
          <w:marLeft w:val="0"/>
          <w:marRight w:val="0"/>
          <w:marTop w:val="0"/>
          <w:marBottom w:val="0"/>
          <w:divBdr>
            <w:top w:val="none" w:sz="0" w:space="0" w:color="auto"/>
            <w:left w:val="none" w:sz="0" w:space="0" w:color="auto"/>
            <w:bottom w:val="none" w:sz="0" w:space="0" w:color="auto"/>
            <w:right w:val="none" w:sz="0" w:space="0" w:color="auto"/>
          </w:divBdr>
        </w:div>
        <w:div w:id="961695911">
          <w:marLeft w:val="0"/>
          <w:marRight w:val="0"/>
          <w:marTop w:val="0"/>
          <w:marBottom w:val="0"/>
          <w:divBdr>
            <w:top w:val="none" w:sz="0" w:space="0" w:color="auto"/>
            <w:left w:val="none" w:sz="0" w:space="0" w:color="auto"/>
            <w:bottom w:val="none" w:sz="0" w:space="0" w:color="auto"/>
            <w:right w:val="none" w:sz="0" w:space="0" w:color="auto"/>
          </w:divBdr>
        </w:div>
        <w:div w:id="817694574">
          <w:marLeft w:val="0"/>
          <w:marRight w:val="0"/>
          <w:marTop w:val="0"/>
          <w:marBottom w:val="0"/>
          <w:divBdr>
            <w:top w:val="none" w:sz="0" w:space="0" w:color="auto"/>
            <w:left w:val="none" w:sz="0" w:space="0" w:color="auto"/>
            <w:bottom w:val="none" w:sz="0" w:space="0" w:color="auto"/>
            <w:right w:val="none" w:sz="0" w:space="0" w:color="auto"/>
          </w:divBdr>
        </w:div>
        <w:div w:id="461267826">
          <w:marLeft w:val="0"/>
          <w:marRight w:val="0"/>
          <w:marTop w:val="0"/>
          <w:marBottom w:val="0"/>
          <w:divBdr>
            <w:top w:val="none" w:sz="0" w:space="0" w:color="auto"/>
            <w:left w:val="none" w:sz="0" w:space="0" w:color="auto"/>
            <w:bottom w:val="none" w:sz="0" w:space="0" w:color="auto"/>
            <w:right w:val="none" w:sz="0" w:space="0" w:color="auto"/>
          </w:divBdr>
        </w:div>
        <w:div w:id="2141026360">
          <w:marLeft w:val="0"/>
          <w:marRight w:val="0"/>
          <w:marTop w:val="0"/>
          <w:marBottom w:val="0"/>
          <w:divBdr>
            <w:top w:val="none" w:sz="0" w:space="0" w:color="auto"/>
            <w:left w:val="none" w:sz="0" w:space="0" w:color="auto"/>
            <w:bottom w:val="none" w:sz="0" w:space="0" w:color="auto"/>
            <w:right w:val="none" w:sz="0" w:space="0" w:color="auto"/>
          </w:divBdr>
        </w:div>
        <w:div w:id="492140846">
          <w:marLeft w:val="0"/>
          <w:marRight w:val="0"/>
          <w:marTop w:val="0"/>
          <w:marBottom w:val="0"/>
          <w:divBdr>
            <w:top w:val="none" w:sz="0" w:space="0" w:color="auto"/>
            <w:left w:val="none" w:sz="0" w:space="0" w:color="auto"/>
            <w:bottom w:val="none" w:sz="0" w:space="0" w:color="auto"/>
            <w:right w:val="none" w:sz="0" w:space="0" w:color="auto"/>
          </w:divBdr>
        </w:div>
        <w:div w:id="812796220">
          <w:marLeft w:val="0"/>
          <w:marRight w:val="0"/>
          <w:marTop w:val="0"/>
          <w:marBottom w:val="0"/>
          <w:divBdr>
            <w:top w:val="none" w:sz="0" w:space="0" w:color="auto"/>
            <w:left w:val="none" w:sz="0" w:space="0" w:color="auto"/>
            <w:bottom w:val="none" w:sz="0" w:space="0" w:color="auto"/>
            <w:right w:val="none" w:sz="0" w:space="0" w:color="auto"/>
          </w:divBdr>
        </w:div>
        <w:div w:id="1025248375">
          <w:marLeft w:val="0"/>
          <w:marRight w:val="0"/>
          <w:marTop w:val="0"/>
          <w:marBottom w:val="0"/>
          <w:divBdr>
            <w:top w:val="none" w:sz="0" w:space="0" w:color="auto"/>
            <w:left w:val="none" w:sz="0" w:space="0" w:color="auto"/>
            <w:bottom w:val="none" w:sz="0" w:space="0" w:color="auto"/>
            <w:right w:val="none" w:sz="0" w:space="0" w:color="auto"/>
          </w:divBdr>
        </w:div>
        <w:div w:id="1924292833">
          <w:marLeft w:val="0"/>
          <w:marRight w:val="0"/>
          <w:marTop w:val="0"/>
          <w:marBottom w:val="0"/>
          <w:divBdr>
            <w:top w:val="none" w:sz="0" w:space="0" w:color="auto"/>
            <w:left w:val="none" w:sz="0" w:space="0" w:color="auto"/>
            <w:bottom w:val="none" w:sz="0" w:space="0" w:color="auto"/>
            <w:right w:val="none" w:sz="0" w:space="0" w:color="auto"/>
          </w:divBdr>
        </w:div>
        <w:div w:id="605692994">
          <w:marLeft w:val="0"/>
          <w:marRight w:val="0"/>
          <w:marTop w:val="0"/>
          <w:marBottom w:val="0"/>
          <w:divBdr>
            <w:top w:val="none" w:sz="0" w:space="0" w:color="auto"/>
            <w:left w:val="none" w:sz="0" w:space="0" w:color="auto"/>
            <w:bottom w:val="none" w:sz="0" w:space="0" w:color="auto"/>
            <w:right w:val="none" w:sz="0" w:space="0" w:color="auto"/>
          </w:divBdr>
        </w:div>
        <w:div w:id="1404527319">
          <w:marLeft w:val="0"/>
          <w:marRight w:val="0"/>
          <w:marTop w:val="0"/>
          <w:marBottom w:val="0"/>
          <w:divBdr>
            <w:top w:val="none" w:sz="0" w:space="0" w:color="auto"/>
            <w:left w:val="none" w:sz="0" w:space="0" w:color="auto"/>
            <w:bottom w:val="none" w:sz="0" w:space="0" w:color="auto"/>
            <w:right w:val="none" w:sz="0" w:space="0" w:color="auto"/>
          </w:divBdr>
        </w:div>
        <w:div w:id="69237413">
          <w:marLeft w:val="0"/>
          <w:marRight w:val="0"/>
          <w:marTop w:val="0"/>
          <w:marBottom w:val="0"/>
          <w:divBdr>
            <w:top w:val="none" w:sz="0" w:space="0" w:color="auto"/>
            <w:left w:val="none" w:sz="0" w:space="0" w:color="auto"/>
            <w:bottom w:val="none" w:sz="0" w:space="0" w:color="auto"/>
            <w:right w:val="none" w:sz="0" w:space="0" w:color="auto"/>
          </w:divBdr>
        </w:div>
        <w:div w:id="705256793">
          <w:marLeft w:val="0"/>
          <w:marRight w:val="0"/>
          <w:marTop w:val="0"/>
          <w:marBottom w:val="0"/>
          <w:divBdr>
            <w:top w:val="none" w:sz="0" w:space="0" w:color="auto"/>
            <w:left w:val="none" w:sz="0" w:space="0" w:color="auto"/>
            <w:bottom w:val="none" w:sz="0" w:space="0" w:color="auto"/>
            <w:right w:val="none" w:sz="0" w:space="0" w:color="auto"/>
          </w:divBdr>
        </w:div>
        <w:div w:id="806818350">
          <w:marLeft w:val="0"/>
          <w:marRight w:val="0"/>
          <w:marTop w:val="0"/>
          <w:marBottom w:val="0"/>
          <w:divBdr>
            <w:top w:val="none" w:sz="0" w:space="0" w:color="auto"/>
            <w:left w:val="none" w:sz="0" w:space="0" w:color="auto"/>
            <w:bottom w:val="none" w:sz="0" w:space="0" w:color="auto"/>
            <w:right w:val="none" w:sz="0" w:space="0" w:color="auto"/>
          </w:divBdr>
        </w:div>
        <w:div w:id="260918140">
          <w:marLeft w:val="0"/>
          <w:marRight w:val="0"/>
          <w:marTop w:val="0"/>
          <w:marBottom w:val="0"/>
          <w:divBdr>
            <w:top w:val="none" w:sz="0" w:space="0" w:color="auto"/>
            <w:left w:val="none" w:sz="0" w:space="0" w:color="auto"/>
            <w:bottom w:val="none" w:sz="0" w:space="0" w:color="auto"/>
            <w:right w:val="none" w:sz="0" w:space="0" w:color="auto"/>
          </w:divBdr>
        </w:div>
        <w:div w:id="363098459">
          <w:marLeft w:val="0"/>
          <w:marRight w:val="0"/>
          <w:marTop w:val="0"/>
          <w:marBottom w:val="0"/>
          <w:divBdr>
            <w:top w:val="none" w:sz="0" w:space="0" w:color="auto"/>
            <w:left w:val="none" w:sz="0" w:space="0" w:color="auto"/>
            <w:bottom w:val="none" w:sz="0" w:space="0" w:color="auto"/>
            <w:right w:val="none" w:sz="0" w:space="0" w:color="auto"/>
          </w:divBdr>
        </w:div>
        <w:div w:id="384721709">
          <w:marLeft w:val="0"/>
          <w:marRight w:val="0"/>
          <w:marTop w:val="0"/>
          <w:marBottom w:val="0"/>
          <w:divBdr>
            <w:top w:val="none" w:sz="0" w:space="0" w:color="auto"/>
            <w:left w:val="none" w:sz="0" w:space="0" w:color="auto"/>
            <w:bottom w:val="none" w:sz="0" w:space="0" w:color="auto"/>
            <w:right w:val="none" w:sz="0" w:space="0" w:color="auto"/>
          </w:divBdr>
        </w:div>
      </w:divsChild>
    </w:div>
    <w:div w:id="296498575">
      <w:bodyDiv w:val="1"/>
      <w:marLeft w:val="0"/>
      <w:marRight w:val="0"/>
      <w:marTop w:val="0"/>
      <w:marBottom w:val="0"/>
      <w:divBdr>
        <w:top w:val="none" w:sz="0" w:space="0" w:color="auto"/>
        <w:left w:val="none" w:sz="0" w:space="0" w:color="auto"/>
        <w:bottom w:val="none" w:sz="0" w:space="0" w:color="auto"/>
        <w:right w:val="none" w:sz="0" w:space="0" w:color="auto"/>
      </w:divBdr>
      <w:divsChild>
        <w:div w:id="916090407">
          <w:marLeft w:val="0"/>
          <w:marRight w:val="0"/>
          <w:marTop w:val="0"/>
          <w:marBottom w:val="0"/>
          <w:divBdr>
            <w:top w:val="none" w:sz="0" w:space="0" w:color="auto"/>
            <w:left w:val="none" w:sz="0" w:space="0" w:color="auto"/>
            <w:bottom w:val="none" w:sz="0" w:space="0" w:color="auto"/>
            <w:right w:val="none" w:sz="0" w:space="0" w:color="auto"/>
          </w:divBdr>
        </w:div>
        <w:div w:id="723260565">
          <w:marLeft w:val="0"/>
          <w:marRight w:val="0"/>
          <w:marTop w:val="0"/>
          <w:marBottom w:val="0"/>
          <w:divBdr>
            <w:top w:val="none" w:sz="0" w:space="0" w:color="auto"/>
            <w:left w:val="none" w:sz="0" w:space="0" w:color="auto"/>
            <w:bottom w:val="none" w:sz="0" w:space="0" w:color="auto"/>
            <w:right w:val="none" w:sz="0" w:space="0" w:color="auto"/>
          </w:divBdr>
        </w:div>
        <w:div w:id="372004928">
          <w:marLeft w:val="0"/>
          <w:marRight w:val="0"/>
          <w:marTop w:val="0"/>
          <w:marBottom w:val="0"/>
          <w:divBdr>
            <w:top w:val="none" w:sz="0" w:space="0" w:color="auto"/>
            <w:left w:val="none" w:sz="0" w:space="0" w:color="auto"/>
            <w:bottom w:val="none" w:sz="0" w:space="0" w:color="auto"/>
            <w:right w:val="none" w:sz="0" w:space="0" w:color="auto"/>
          </w:divBdr>
        </w:div>
        <w:div w:id="252015393">
          <w:marLeft w:val="0"/>
          <w:marRight w:val="0"/>
          <w:marTop w:val="0"/>
          <w:marBottom w:val="0"/>
          <w:divBdr>
            <w:top w:val="none" w:sz="0" w:space="0" w:color="auto"/>
            <w:left w:val="none" w:sz="0" w:space="0" w:color="auto"/>
            <w:bottom w:val="none" w:sz="0" w:space="0" w:color="auto"/>
            <w:right w:val="none" w:sz="0" w:space="0" w:color="auto"/>
          </w:divBdr>
        </w:div>
        <w:div w:id="1332296549">
          <w:marLeft w:val="0"/>
          <w:marRight w:val="0"/>
          <w:marTop w:val="0"/>
          <w:marBottom w:val="0"/>
          <w:divBdr>
            <w:top w:val="none" w:sz="0" w:space="0" w:color="auto"/>
            <w:left w:val="none" w:sz="0" w:space="0" w:color="auto"/>
            <w:bottom w:val="none" w:sz="0" w:space="0" w:color="auto"/>
            <w:right w:val="none" w:sz="0" w:space="0" w:color="auto"/>
          </w:divBdr>
        </w:div>
        <w:div w:id="655689837">
          <w:marLeft w:val="0"/>
          <w:marRight w:val="0"/>
          <w:marTop w:val="0"/>
          <w:marBottom w:val="0"/>
          <w:divBdr>
            <w:top w:val="none" w:sz="0" w:space="0" w:color="auto"/>
            <w:left w:val="none" w:sz="0" w:space="0" w:color="auto"/>
            <w:bottom w:val="none" w:sz="0" w:space="0" w:color="auto"/>
            <w:right w:val="none" w:sz="0" w:space="0" w:color="auto"/>
          </w:divBdr>
        </w:div>
        <w:div w:id="408968593">
          <w:marLeft w:val="0"/>
          <w:marRight w:val="0"/>
          <w:marTop w:val="0"/>
          <w:marBottom w:val="0"/>
          <w:divBdr>
            <w:top w:val="none" w:sz="0" w:space="0" w:color="auto"/>
            <w:left w:val="none" w:sz="0" w:space="0" w:color="auto"/>
            <w:bottom w:val="none" w:sz="0" w:space="0" w:color="auto"/>
            <w:right w:val="none" w:sz="0" w:space="0" w:color="auto"/>
          </w:divBdr>
        </w:div>
        <w:div w:id="233661099">
          <w:marLeft w:val="0"/>
          <w:marRight w:val="0"/>
          <w:marTop w:val="0"/>
          <w:marBottom w:val="0"/>
          <w:divBdr>
            <w:top w:val="none" w:sz="0" w:space="0" w:color="auto"/>
            <w:left w:val="none" w:sz="0" w:space="0" w:color="auto"/>
            <w:bottom w:val="none" w:sz="0" w:space="0" w:color="auto"/>
            <w:right w:val="none" w:sz="0" w:space="0" w:color="auto"/>
          </w:divBdr>
        </w:div>
        <w:div w:id="1976134013">
          <w:marLeft w:val="0"/>
          <w:marRight w:val="0"/>
          <w:marTop w:val="0"/>
          <w:marBottom w:val="0"/>
          <w:divBdr>
            <w:top w:val="none" w:sz="0" w:space="0" w:color="auto"/>
            <w:left w:val="none" w:sz="0" w:space="0" w:color="auto"/>
            <w:bottom w:val="none" w:sz="0" w:space="0" w:color="auto"/>
            <w:right w:val="none" w:sz="0" w:space="0" w:color="auto"/>
          </w:divBdr>
        </w:div>
        <w:div w:id="194270068">
          <w:marLeft w:val="0"/>
          <w:marRight w:val="0"/>
          <w:marTop w:val="0"/>
          <w:marBottom w:val="0"/>
          <w:divBdr>
            <w:top w:val="none" w:sz="0" w:space="0" w:color="auto"/>
            <w:left w:val="none" w:sz="0" w:space="0" w:color="auto"/>
            <w:bottom w:val="none" w:sz="0" w:space="0" w:color="auto"/>
            <w:right w:val="none" w:sz="0" w:space="0" w:color="auto"/>
          </w:divBdr>
        </w:div>
        <w:div w:id="1108501029">
          <w:marLeft w:val="0"/>
          <w:marRight w:val="0"/>
          <w:marTop w:val="0"/>
          <w:marBottom w:val="0"/>
          <w:divBdr>
            <w:top w:val="none" w:sz="0" w:space="0" w:color="auto"/>
            <w:left w:val="none" w:sz="0" w:space="0" w:color="auto"/>
            <w:bottom w:val="none" w:sz="0" w:space="0" w:color="auto"/>
            <w:right w:val="none" w:sz="0" w:space="0" w:color="auto"/>
          </w:divBdr>
        </w:div>
        <w:div w:id="269052577">
          <w:marLeft w:val="0"/>
          <w:marRight w:val="0"/>
          <w:marTop w:val="0"/>
          <w:marBottom w:val="0"/>
          <w:divBdr>
            <w:top w:val="none" w:sz="0" w:space="0" w:color="auto"/>
            <w:left w:val="none" w:sz="0" w:space="0" w:color="auto"/>
            <w:bottom w:val="none" w:sz="0" w:space="0" w:color="auto"/>
            <w:right w:val="none" w:sz="0" w:space="0" w:color="auto"/>
          </w:divBdr>
        </w:div>
        <w:div w:id="406340183">
          <w:marLeft w:val="0"/>
          <w:marRight w:val="0"/>
          <w:marTop w:val="0"/>
          <w:marBottom w:val="0"/>
          <w:divBdr>
            <w:top w:val="none" w:sz="0" w:space="0" w:color="auto"/>
            <w:left w:val="none" w:sz="0" w:space="0" w:color="auto"/>
            <w:bottom w:val="none" w:sz="0" w:space="0" w:color="auto"/>
            <w:right w:val="none" w:sz="0" w:space="0" w:color="auto"/>
          </w:divBdr>
        </w:div>
        <w:div w:id="1167554720">
          <w:marLeft w:val="0"/>
          <w:marRight w:val="0"/>
          <w:marTop w:val="0"/>
          <w:marBottom w:val="0"/>
          <w:divBdr>
            <w:top w:val="none" w:sz="0" w:space="0" w:color="auto"/>
            <w:left w:val="none" w:sz="0" w:space="0" w:color="auto"/>
            <w:bottom w:val="none" w:sz="0" w:space="0" w:color="auto"/>
            <w:right w:val="none" w:sz="0" w:space="0" w:color="auto"/>
          </w:divBdr>
        </w:div>
        <w:div w:id="654800505">
          <w:marLeft w:val="0"/>
          <w:marRight w:val="0"/>
          <w:marTop w:val="0"/>
          <w:marBottom w:val="0"/>
          <w:divBdr>
            <w:top w:val="none" w:sz="0" w:space="0" w:color="auto"/>
            <w:left w:val="none" w:sz="0" w:space="0" w:color="auto"/>
            <w:bottom w:val="none" w:sz="0" w:space="0" w:color="auto"/>
            <w:right w:val="none" w:sz="0" w:space="0" w:color="auto"/>
          </w:divBdr>
        </w:div>
        <w:div w:id="679283784">
          <w:marLeft w:val="0"/>
          <w:marRight w:val="0"/>
          <w:marTop w:val="0"/>
          <w:marBottom w:val="0"/>
          <w:divBdr>
            <w:top w:val="none" w:sz="0" w:space="0" w:color="auto"/>
            <w:left w:val="none" w:sz="0" w:space="0" w:color="auto"/>
            <w:bottom w:val="none" w:sz="0" w:space="0" w:color="auto"/>
            <w:right w:val="none" w:sz="0" w:space="0" w:color="auto"/>
          </w:divBdr>
        </w:div>
        <w:div w:id="889223978">
          <w:marLeft w:val="0"/>
          <w:marRight w:val="0"/>
          <w:marTop w:val="0"/>
          <w:marBottom w:val="0"/>
          <w:divBdr>
            <w:top w:val="none" w:sz="0" w:space="0" w:color="auto"/>
            <w:left w:val="none" w:sz="0" w:space="0" w:color="auto"/>
            <w:bottom w:val="none" w:sz="0" w:space="0" w:color="auto"/>
            <w:right w:val="none" w:sz="0" w:space="0" w:color="auto"/>
          </w:divBdr>
        </w:div>
        <w:div w:id="1522863494">
          <w:marLeft w:val="0"/>
          <w:marRight w:val="0"/>
          <w:marTop w:val="0"/>
          <w:marBottom w:val="0"/>
          <w:divBdr>
            <w:top w:val="none" w:sz="0" w:space="0" w:color="auto"/>
            <w:left w:val="none" w:sz="0" w:space="0" w:color="auto"/>
            <w:bottom w:val="none" w:sz="0" w:space="0" w:color="auto"/>
            <w:right w:val="none" w:sz="0" w:space="0" w:color="auto"/>
          </w:divBdr>
        </w:div>
        <w:div w:id="1405300801">
          <w:marLeft w:val="0"/>
          <w:marRight w:val="0"/>
          <w:marTop w:val="0"/>
          <w:marBottom w:val="0"/>
          <w:divBdr>
            <w:top w:val="none" w:sz="0" w:space="0" w:color="auto"/>
            <w:left w:val="none" w:sz="0" w:space="0" w:color="auto"/>
            <w:bottom w:val="none" w:sz="0" w:space="0" w:color="auto"/>
            <w:right w:val="none" w:sz="0" w:space="0" w:color="auto"/>
          </w:divBdr>
        </w:div>
        <w:div w:id="1402874348">
          <w:marLeft w:val="0"/>
          <w:marRight w:val="0"/>
          <w:marTop w:val="0"/>
          <w:marBottom w:val="0"/>
          <w:divBdr>
            <w:top w:val="none" w:sz="0" w:space="0" w:color="auto"/>
            <w:left w:val="none" w:sz="0" w:space="0" w:color="auto"/>
            <w:bottom w:val="none" w:sz="0" w:space="0" w:color="auto"/>
            <w:right w:val="none" w:sz="0" w:space="0" w:color="auto"/>
          </w:divBdr>
        </w:div>
        <w:div w:id="288097111">
          <w:marLeft w:val="0"/>
          <w:marRight w:val="0"/>
          <w:marTop w:val="0"/>
          <w:marBottom w:val="0"/>
          <w:divBdr>
            <w:top w:val="none" w:sz="0" w:space="0" w:color="auto"/>
            <w:left w:val="none" w:sz="0" w:space="0" w:color="auto"/>
            <w:bottom w:val="none" w:sz="0" w:space="0" w:color="auto"/>
            <w:right w:val="none" w:sz="0" w:space="0" w:color="auto"/>
          </w:divBdr>
        </w:div>
        <w:div w:id="502359125">
          <w:marLeft w:val="0"/>
          <w:marRight w:val="0"/>
          <w:marTop w:val="0"/>
          <w:marBottom w:val="0"/>
          <w:divBdr>
            <w:top w:val="none" w:sz="0" w:space="0" w:color="auto"/>
            <w:left w:val="none" w:sz="0" w:space="0" w:color="auto"/>
            <w:bottom w:val="none" w:sz="0" w:space="0" w:color="auto"/>
            <w:right w:val="none" w:sz="0" w:space="0" w:color="auto"/>
          </w:divBdr>
        </w:div>
        <w:div w:id="1669820553">
          <w:marLeft w:val="0"/>
          <w:marRight w:val="0"/>
          <w:marTop w:val="0"/>
          <w:marBottom w:val="0"/>
          <w:divBdr>
            <w:top w:val="none" w:sz="0" w:space="0" w:color="auto"/>
            <w:left w:val="none" w:sz="0" w:space="0" w:color="auto"/>
            <w:bottom w:val="none" w:sz="0" w:space="0" w:color="auto"/>
            <w:right w:val="none" w:sz="0" w:space="0" w:color="auto"/>
          </w:divBdr>
        </w:div>
        <w:div w:id="310258449">
          <w:marLeft w:val="0"/>
          <w:marRight w:val="0"/>
          <w:marTop w:val="0"/>
          <w:marBottom w:val="0"/>
          <w:divBdr>
            <w:top w:val="none" w:sz="0" w:space="0" w:color="auto"/>
            <w:left w:val="none" w:sz="0" w:space="0" w:color="auto"/>
            <w:bottom w:val="none" w:sz="0" w:space="0" w:color="auto"/>
            <w:right w:val="none" w:sz="0" w:space="0" w:color="auto"/>
          </w:divBdr>
        </w:div>
        <w:div w:id="1938903967">
          <w:marLeft w:val="0"/>
          <w:marRight w:val="0"/>
          <w:marTop w:val="0"/>
          <w:marBottom w:val="0"/>
          <w:divBdr>
            <w:top w:val="none" w:sz="0" w:space="0" w:color="auto"/>
            <w:left w:val="none" w:sz="0" w:space="0" w:color="auto"/>
            <w:bottom w:val="none" w:sz="0" w:space="0" w:color="auto"/>
            <w:right w:val="none" w:sz="0" w:space="0" w:color="auto"/>
          </w:divBdr>
        </w:div>
        <w:div w:id="1487437001">
          <w:marLeft w:val="0"/>
          <w:marRight w:val="0"/>
          <w:marTop w:val="0"/>
          <w:marBottom w:val="0"/>
          <w:divBdr>
            <w:top w:val="none" w:sz="0" w:space="0" w:color="auto"/>
            <w:left w:val="none" w:sz="0" w:space="0" w:color="auto"/>
            <w:bottom w:val="none" w:sz="0" w:space="0" w:color="auto"/>
            <w:right w:val="none" w:sz="0" w:space="0" w:color="auto"/>
          </w:divBdr>
        </w:div>
        <w:div w:id="1896382190">
          <w:marLeft w:val="0"/>
          <w:marRight w:val="0"/>
          <w:marTop w:val="0"/>
          <w:marBottom w:val="0"/>
          <w:divBdr>
            <w:top w:val="none" w:sz="0" w:space="0" w:color="auto"/>
            <w:left w:val="none" w:sz="0" w:space="0" w:color="auto"/>
            <w:bottom w:val="none" w:sz="0" w:space="0" w:color="auto"/>
            <w:right w:val="none" w:sz="0" w:space="0" w:color="auto"/>
          </w:divBdr>
        </w:div>
        <w:div w:id="1728143115">
          <w:marLeft w:val="0"/>
          <w:marRight w:val="0"/>
          <w:marTop w:val="0"/>
          <w:marBottom w:val="0"/>
          <w:divBdr>
            <w:top w:val="none" w:sz="0" w:space="0" w:color="auto"/>
            <w:left w:val="none" w:sz="0" w:space="0" w:color="auto"/>
            <w:bottom w:val="none" w:sz="0" w:space="0" w:color="auto"/>
            <w:right w:val="none" w:sz="0" w:space="0" w:color="auto"/>
          </w:divBdr>
        </w:div>
        <w:div w:id="1152019348">
          <w:marLeft w:val="0"/>
          <w:marRight w:val="0"/>
          <w:marTop w:val="0"/>
          <w:marBottom w:val="0"/>
          <w:divBdr>
            <w:top w:val="none" w:sz="0" w:space="0" w:color="auto"/>
            <w:left w:val="none" w:sz="0" w:space="0" w:color="auto"/>
            <w:bottom w:val="none" w:sz="0" w:space="0" w:color="auto"/>
            <w:right w:val="none" w:sz="0" w:space="0" w:color="auto"/>
          </w:divBdr>
        </w:div>
        <w:div w:id="552619049">
          <w:marLeft w:val="0"/>
          <w:marRight w:val="0"/>
          <w:marTop w:val="0"/>
          <w:marBottom w:val="0"/>
          <w:divBdr>
            <w:top w:val="none" w:sz="0" w:space="0" w:color="auto"/>
            <w:left w:val="none" w:sz="0" w:space="0" w:color="auto"/>
            <w:bottom w:val="none" w:sz="0" w:space="0" w:color="auto"/>
            <w:right w:val="none" w:sz="0" w:space="0" w:color="auto"/>
          </w:divBdr>
        </w:div>
        <w:div w:id="156268799">
          <w:marLeft w:val="0"/>
          <w:marRight w:val="0"/>
          <w:marTop w:val="0"/>
          <w:marBottom w:val="0"/>
          <w:divBdr>
            <w:top w:val="none" w:sz="0" w:space="0" w:color="auto"/>
            <w:left w:val="none" w:sz="0" w:space="0" w:color="auto"/>
            <w:bottom w:val="none" w:sz="0" w:space="0" w:color="auto"/>
            <w:right w:val="none" w:sz="0" w:space="0" w:color="auto"/>
          </w:divBdr>
        </w:div>
        <w:div w:id="1882939479">
          <w:marLeft w:val="0"/>
          <w:marRight w:val="0"/>
          <w:marTop w:val="0"/>
          <w:marBottom w:val="0"/>
          <w:divBdr>
            <w:top w:val="none" w:sz="0" w:space="0" w:color="auto"/>
            <w:left w:val="none" w:sz="0" w:space="0" w:color="auto"/>
            <w:bottom w:val="none" w:sz="0" w:space="0" w:color="auto"/>
            <w:right w:val="none" w:sz="0" w:space="0" w:color="auto"/>
          </w:divBdr>
        </w:div>
        <w:div w:id="659164381">
          <w:marLeft w:val="0"/>
          <w:marRight w:val="0"/>
          <w:marTop w:val="0"/>
          <w:marBottom w:val="0"/>
          <w:divBdr>
            <w:top w:val="none" w:sz="0" w:space="0" w:color="auto"/>
            <w:left w:val="none" w:sz="0" w:space="0" w:color="auto"/>
            <w:bottom w:val="none" w:sz="0" w:space="0" w:color="auto"/>
            <w:right w:val="none" w:sz="0" w:space="0" w:color="auto"/>
          </w:divBdr>
        </w:div>
        <w:div w:id="2101876369">
          <w:marLeft w:val="0"/>
          <w:marRight w:val="0"/>
          <w:marTop w:val="0"/>
          <w:marBottom w:val="0"/>
          <w:divBdr>
            <w:top w:val="none" w:sz="0" w:space="0" w:color="auto"/>
            <w:left w:val="none" w:sz="0" w:space="0" w:color="auto"/>
            <w:bottom w:val="none" w:sz="0" w:space="0" w:color="auto"/>
            <w:right w:val="none" w:sz="0" w:space="0" w:color="auto"/>
          </w:divBdr>
        </w:div>
        <w:div w:id="1099181684">
          <w:marLeft w:val="0"/>
          <w:marRight w:val="0"/>
          <w:marTop w:val="0"/>
          <w:marBottom w:val="0"/>
          <w:divBdr>
            <w:top w:val="none" w:sz="0" w:space="0" w:color="auto"/>
            <w:left w:val="none" w:sz="0" w:space="0" w:color="auto"/>
            <w:bottom w:val="none" w:sz="0" w:space="0" w:color="auto"/>
            <w:right w:val="none" w:sz="0" w:space="0" w:color="auto"/>
          </w:divBdr>
        </w:div>
        <w:div w:id="376784797">
          <w:marLeft w:val="0"/>
          <w:marRight w:val="0"/>
          <w:marTop w:val="0"/>
          <w:marBottom w:val="0"/>
          <w:divBdr>
            <w:top w:val="none" w:sz="0" w:space="0" w:color="auto"/>
            <w:left w:val="none" w:sz="0" w:space="0" w:color="auto"/>
            <w:bottom w:val="none" w:sz="0" w:space="0" w:color="auto"/>
            <w:right w:val="none" w:sz="0" w:space="0" w:color="auto"/>
          </w:divBdr>
        </w:div>
        <w:div w:id="1269242983">
          <w:marLeft w:val="0"/>
          <w:marRight w:val="0"/>
          <w:marTop w:val="0"/>
          <w:marBottom w:val="0"/>
          <w:divBdr>
            <w:top w:val="none" w:sz="0" w:space="0" w:color="auto"/>
            <w:left w:val="none" w:sz="0" w:space="0" w:color="auto"/>
            <w:bottom w:val="none" w:sz="0" w:space="0" w:color="auto"/>
            <w:right w:val="none" w:sz="0" w:space="0" w:color="auto"/>
          </w:divBdr>
        </w:div>
        <w:div w:id="1418095726">
          <w:marLeft w:val="0"/>
          <w:marRight w:val="0"/>
          <w:marTop w:val="0"/>
          <w:marBottom w:val="0"/>
          <w:divBdr>
            <w:top w:val="none" w:sz="0" w:space="0" w:color="auto"/>
            <w:left w:val="none" w:sz="0" w:space="0" w:color="auto"/>
            <w:bottom w:val="none" w:sz="0" w:space="0" w:color="auto"/>
            <w:right w:val="none" w:sz="0" w:space="0" w:color="auto"/>
          </w:divBdr>
        </w:div>
        <w:div w:id="597906449">
          <w:marLeft w:val="0"/>
          <w:marRight w:val="0"/>
          <w:marTop w:val="0"/>
          <w:marBottom w:val="0"/>
          <w:divBdr>
            <w:top w:val="none" w:sz="0" w:space="0" w:color="auto"/>
            <w:left w:val="none" w:sz="0" w:space="0" w:color="auto"/>
            <w:bottom w:val="none" w:sz="0" w:space="0" w:color="auto"/>
            <w:right w:val="none" w:sz="0" w:space="0" w:color="auto"/>
          </w:divBdr>
        </w:div>
        <w:div w:id="450974038">
          <w:marLeft w:val="0"/>
          <w:marRight w:val="0"/>
          <w:marTop w:val="0"/>
          <w:marBottom w:val="0"/>
          <w:divBdr>
            <w:top w:val="none" w:sz="0" w:space="0" w:color="auto"/>
            <w:left w:val="none" w:sz="0" w:space="0" w:color="auto"/>
            <w:bottom w:val="none" w:sz="0" w:space="0" w:color="auto"/>
            <w:right w:val="none" w:sz="0" w:space="0" w:color="auto"/>
          </w:divBdr>
        </w:div>
        <w:div w:id="1825009202">
          <w:marLeft w:val="0"/>
          <w:marRight w:val="0"/>
          <w:marTop w:val="0"/>
          <w:marBottom w:val="0"/>
          <w:divBdr>
            <w:top w:val="none" w:sz="0" w:space="0" w:color="auto"/>
            <w:left w:val="none" w:sz="0" w:space="0" w:color="auto"/>
            <w:bottom w:val="none" w:sz="0" w:space="0" w:color="auto"/>
            <w:right w:val="none" w:sz="0" w:space="0" w:color="auto"/>
          </w:divBdr>
        </w:div>
        <w:div w:id="374963782">
          <w:marLeft w:val="0"/>
          <w:marRight w:val="0"/>
          <w:marTop w:val="0"/>
          <w:marBottom w:val="0"/>
          <w:divBdr>
            <w:top w:val="none" w:sz="0" w:space="0" w:color="auto"/>
            <w:left w:val="none" w:sz="0" w:space="0" w:color="auto"/>
            <w:bottom w:val="none" w:sz="0" w:space="0" w:color="auto"/>
            <w:right w:val="none" w:sz="0" w:space="0" w:color="auto"/>
          </w:divBdr>
        </w:div>
        <w:div w:id="965701602">
          <w:marLeft w:val="0"/>
          <w:marRight w:val="0"/>
          <w:marTop w:val="0"/>
          <w:marBottom w:val="0"/>
          <w:divBdr>
            <w:top w:val="none" w:sz="0" w:space="0" w:color="auto"/>
            <w:left w:val="none" w:sz="0" w:space="0" w:color="auto"/>
            <w:bottom w:val="none" w:sz="0" w:space="0" w:color="auto"/>
            <w:right w:val="none" w:sz="0" w:space="0" w:color="auto"/>
          </w:divBdr>
        </w:div>
        <w:div w:id="1543591361">
          <w:marLeft w:val="0"/>
          <w:marRight w:val="0"/>
          <w:marTop w:val="0"/>
          <w:marBottom w:val="0"/>
          <w:divBdr>
            <w:top w:val="none" w:sz="0" w:space="0" w:color="auto"/>
            <w:left w:val="none" w:sz="0" w:space="0" w:color="auto"/>
            <w:bottom w:val="none" w:sz="0" w:space="0" w:color="auto"/>
            <w:right w:val="none" w:sz="0" w:space="0" w:color="auto"/>
          </w:divBdr>
        </w:div>
        <w:div w:id="1919098761">
          <w:marLeft w:val="0"/>
          <w:marRight w:val="0"/>
          <w:marTop w:val="0"/>
          <w:marBottom w:val="0"/>
          <w:divBdr>
            <w:top w:val="none" w:sz="0" w:space="0" w:color="auto"/>
            <w:left w:val="none" w:sz="0" w:space="0" w:color="auto"/>
            <w:bottom w:val="none" w:sz="0" w:space="0" w:color="auto"/>
            <w:right w:val="none" w:sz="0" w:space="0" w:color="auto"/>
          </w:divBdr>
        </w:div>
        <w:div w:id="112334536">
          <w:marLeft w:val="0"/>
          <w:marRight w:val="0"/>
          <w:marTop w:val="0"/>
          <w:marBottom w:val="0"/>
          <w:divBdr>
            <w:top w:val="none" w:sz="0" w:space="0" w:color="auto"/>
            <w:left w:val="none" w:sz="0" w:space="0" w:color="auto"/>
            <w:bottom w:val="none" w:sz="0" w:space="0" w:color="auto"/>
            <w:right w:val="none" w:sz="0" w:space="0" w:color="auto"/>
          </w:divBdr>
        </w:div>
        <w:div w:id="593980450">
          <w:marLeft w:val="0"/>
          <w:marRight w:val="0"/>
          <w:marTop w:val="0"/>
          <w:marBottom w:val="0"/>
          <w:divBdr>
            <w:top w:val="none" w:sz="0" w:space="0" w:color="auto"/>
            <w:left w:val="none" w:sz="0" w:space="0" w:color="auto"/>
            <w:bottom w:val="none" w:sz="0" w:space="0" w:color="auto"/>
            <w:right w:val="none" w:sz="0" w:space="0" w:color="auto"/>
          </w:divBdr>
        </w:div>
        <w:div w:id="1914198452">
          <w:marLeft w:val="0"/>
          <w:marRight w:val="0"/>
          <w:marTop w:val="0"/>
          <w:marBottom w:val="0"/>
          <w:divBdr>
            <w:top w:val="none" w:sz="0" w:space="0" w:color="auto"/>
            <w:left w:val="none" w:sz="0" w:space="0" w:color="auto"/>
            <w:bottom w:val="none" w:sz="0" w:space="0" w:color="auto"/>
            <w:right w:val="none" w:sz="0" w:space="0" w:color="auto"/>
          </w:divBdr>
        </w:div>
        <w:div w:id="734087593">
          <w:marLeft w:val="0"/>
          <w:marRight w:val="0"/>
          <w:marTop w:val="0"/>
          <w:marBottom w:val="0"/>
          <w:divBdr>
            <w:top w:val="none" w:sz="0" w:space="0" w:color="auto"/>
            <w:left w:val="none" w:sz="0" w:space="0" w:color="auto"/>
            <w:bottom w:val="none" w:sz="0" w:space="0" w:color="auto"/>
            <w:right w:val="none" w:sz="0" w:space="0" w:color="auto"/>
          </w:divBdr>
        </w:div>
        <w:div w:id="944268147">
          <w:marLeft w:val="0"/>
          <w:marRight w:val="0"/>
          <w:marTop w:val="0"/>
          <w:marBottom w:val="0"/>
          <w:divBdr>
            <w:top w:val="none" w:sz="0" w:space="0" w:color="auto"/>
            <w:left w:val="none" w:sz="0" w:space="0" w:color="auto"/>
            <w:bottom w:val="none" w:sz="0" w:space="0" w:color="auto"/>
            <w:right w:val="none" w:sz="0" w:space="0" w:color="auto"/>
          </w:divBdr>
        </w:div>
        <w:div w:id="472254534">
          <w:marLeft w:val="0"/>
          <w:marRight w:val="0"/>
          <w:marTop w:val="0"/>
          <w:marBottom w:val="0"/>
          <w:divBdr>
            <w:top w:val="none" w:sz="0" w:space="0" w:color="auto"/>
            <w:left w:val="none" w:sz="0" w:space="0" w:color="auto"/>
            <w:bottom w:val="none" w:sz="0" w:space="0" w:color="auto"/>
            <w:right w:val="none" w:sz="0" w:space="0" w:color="auto"/>
          </w:divBdr>
        </w:div>
        <w:div w:id="1954902162">
          <w:marLeft w:val="0"/>
          <w:marRight w:val="0"/>
          <w:marTop w:val="0"/>
          <w:marBottom w:val="0"/>
          <w:divBdr>
            <w:top w:val="none" w:sz="0" w:space="0" w:color="auto"/>
            <w:left w:val="none" w:sz="0" w:space="0" w:color="auto"/>
            <w:bottom w:val="none" w:sz="0" w:space="0" w:color="auto"/>
            <w:right w:val="none" w:sz="0" w:space="0" w:color="auto"/>
          </w:divBdr>
        </w:div>
        <w:div w:id="1925871272">
          <w:marLeft w:val="0"/>
          <w:marRight w:val="0"/>
          <w:marTop w:val="0"/>
          <w:marBottom w:val="0"/>
          <w:divBdr>
            <w:top w:val="none" w:sz="0" w:space="0" w:color="auto"/>
            <w:left w:val="none" w:sz="0" w:space="0" w:color="auto"/>
            <w:bottom w:val="none" w:sz="0" w:space="0" w:color="auto"/>
            <w:right w:val="none" w:sz="0" w:space="0" w:color="auto"/>
          </w:divBdr>
        </w:div>
        <w:div w:id="1877355718">
          <w:marLeft w:val="0"/>
          <w:marRight w:val="0"/>
          <w:marTop w:val="0"/>
          <w:marBottom w:val="0"/>
          <w:divBdr>
            <w:top w:val="none" w:sz="0" w:space="0" w:color="auto"/>
            <w:left w:val="none" w:sz="0" w:space="0" w:color="auto"/>
            <w:bottom w:val="none" w:sz="0" w:space="0" w:color="auto"/>
            <w:right w:val="none" w:sz="0" w:space="0" w:color="auto"/>
          </w:divBdr>
        </w:div>
        <w:div w:id="1269702711">
          <w:marLeft w:val="0"/>
          <w:marRight w:val="0"/>
          <w:marTop w:val="0"/>
          <w:marBottom w:val="0"/>
          <w:divBdr>
            <w:top w:val="none" w:sz="0" w:space="0" w:color="auto"/>
            <w:left w:val="none" w:sz="0" w:space="0" w:color="auto"/>
            <w:bottom w:val="none" w:sz="0" w:space="0" w:color="auto"/>
            <w:right w:val="none" w:sz="0" w:space="0" w:color="auto"/>
          </w:divBdr>
        </w:div>
        <w:div w:id="214239414">
          <w:marLeft w:val="0"/>
          <w:marRight w:val="0"/>
          <w:marTop w:val="0"/>
          <w:marBottom w:val="0"/>
          <w:divBdr>
            <w:top w:val="none" w:sz="0" w:space="0" w:color="auto"/>
            <w:left w:val="none" w:sz="0" w:space="0" w:color="auto"/>
            <w:bottom w:val="none" w:sz="0" w:space="0" w:color="auto"/>
            <w:right w:val="none" w:sz="0" w:space="0" w:color="auto"/>
          </w:divBdr>
        </w:div>
      </w:divsChild>
    </w:div>
    <w:div w:id="297759746">
      <w:bodyDiv w:val="1"/>
      <w:marLeft w:val="0"/>
      <w:marRight w:val="0"/>
      <w:marTop w:val="0"/>
      <w:marBottom w:val="0"/>
      <w:divBdr>
        <w:top w:val="none" w:sz="0" w:space="0" w:color="auto"/>
        <w:left w:val="none" w:sz="0" w:space="0" w:color="auto"/>
        <w:bottom w:val="none" w:sz="0" w:space="0" w:color="auto"/>
        <w:right w:val="none" w:sz="0" w:space="0" w:color="auto"/>
      </w:divBdr>
      <w:divsChild>
        <w:div w:id="1255673261">
          <w:marLeft w:val="0"/>
          <w:marRight w:val="0"/>
          <w:marTop w:val="0"/>
          <w:marBottom w:val="0"/>
          <w:divBdr>
            <w:top w:val="none" w:sz="0" w:space="0" w:color="auto"/>
            <w:left w:val="none" w:sz="0" w:space="0" w:color="auto"/>
            <w:bottom w:val="none" w:sz="0" w:space="0" w:color="auto"/>
            <w:right w:val="none" w:sz="0" w:space="0" w:color="auto"/>
          </w:divBdr>
        </w:div>
        <w:div w:id="509107471">
          <w:marLeft w:val="0"/>
          <w:marRight w:val="0"/>
          <w:marTop w:val="0"/>
          <w:marBottom w:val="0"/>
          <w:divBdr>
            <w:top w:val="none" w:sz="0" w:space="0" w:color="auto"/>
            <w:left w:val="none" w:sz="0" w:space="0" w:color="auto"/>
            <w:bottom w:val="none" w:sz="0" w:space="0" w:color="auto"/>
            <w:right w:val="none" w:sz="0" w:space="0" w:color="auto"/>
          </w:divBdr>
        </w:div>
        <w:div w:id="1900051111">
          <w:marLeft w:val="0"/>
          <w:marRight w:val="0"/>
          <w:marTop w:val="0"/>
          <w:marBottom w:val="0"/>
          <w:divBdr>
            <w:top w:val="none" w:sz="0" w:space="0" w:color="auto"/>
            <w:left w:val="none" w:sz="0" w:space="0" w:color="auto"/>
            <w:bottom w:val="none" w:sz="0" w:space="0" w:color="auto"/>
            <w:right w:val="none" w:sz="0" w:space="0" w:color="auto"/>
          </w:divBdr>
        </w:div>
        <w:div w:id="28456383">
          <w:marLeft w:val="0"/>
          <w:marRight w:val="0"/>
          <w:marTop w:val="0"/>
          <w:marBottom w:val="0"/>
          <w:divBdr>
            <w:top w:val="none" w:sz="0" w:space="0" w:color="auto"/>
            <w:left w:val="none" w:sz="0" w:space="0" w:color="auto"/>
            <w:bottom w:val="none" w:sz="0" w:space="0" w:color="auto"/>
            <w:right w:val="none" w:sz="0" w:space="0" w:color="auto"/>
          </w:divBdr>
        </w:div>
        <w:div w:id="239095199">
          <w:marLeft w:val="0"/>
          <w:marRight w:val="0"/>
          <w:marTop w:val="0"/>
          <w:marBottom w:val="0"/>
          <w:divBdr>
            <w:top w:val="none" w:sz="0" w:space="0" w:color="auto"/>
            <w:left w:val="none" w:sz="0" w:space="0" w:color="auto"/>
            <w:bottom w:val="none" w:sz="0" w:space="0" w:color="auto"/>
            <w:right w:val="none" w:sz="0" w:space="0" w:color="auto"/>
          </w:divBdr>
        </w:div>
        <w:div w:id="1441681744">
          <w:marLeft w:val="0"/>
          <w:marRight w:val="0"/>
          <w:marTop w:val="0"/>
          <w:marBottom w:val="0"/>
          <w:divBdr>
            <w:top w:val="none" w:sz="0" w:space="0" w:color="auto"/>
            <w:left w:val="none" w:sz="0" w:space="0" w:color="auto"/>
            <w:bottom w:val="none" w:sz="0" w:space="0" w:color="auto"/>
            <w:right w:val="none" w:sz="0" w:space="0" w:color="auto"/>
          </w:divBdr>
        </w:div>
        <w:div w:id="1740788872">
          <w:marLeft w:val="0"/>
          <w:marRight w:val="0"/>
          <w:marTop w:val="0"/>
          <w:marBottom w:val="0"/>
          <w:divBdr>
            <w:top w:val="none" w:sz="0" w:space="0" w:color="auto"/>
            <w:left w:val="none" w:sz="0" w:space="0" w:color="auto"/>
            <w:bottom w:val="none" w:sz="0" w:space="0" w:color="auto"/>
            <w:right w:val="none" w:sz="0" w:space="0" w:color="auto"/>
          </w:divBdr>
        </w:div>
        <w:div w:id="1728530867">
          <w:marLeft w:val="0"/>
          <w:marRight w:val="0"/>
          <w:marTop w:val="0"/>
          <w:marBottom w:val="0"/>
          <w:divBdr>
            <w:top w:val="none" w:sz="0" w:space="0" w:color="auto"/>
            <w:left w:val="none" w:sz="0" w:space="0" w:color="auto"/>
            <w:bottom w:val="none" w:sz="0" w:space="0" w:color="auto"/>
            <w:right w:val="none" w:sz="0" w:space="0" w:color="auto"/>
          </w:divBdr>
        </w:div>
        <w:div w:id="973485567">
          <w:marLeft w:val="0"/>
          <w:marRight w:val="0"/>
          <w:marTop w:val="0"/>
          <w:marBottom w:val="0"/>
          <w:divBdr>
            <w:top w:val="none" w:sz="0" w:space="0" w:color="auto"/>
            <w:left w:val="none" w:sz="0" w:space="0" w:color="auto"/>
            <w:bottom w:val="none" w:sz="0" w:space="0" w:color="auto"/>
            <w:right w:val="none" w:sz="0" w:space="0" w:color="auto"/>
          </w:divBdr>
        </w:div>
        <w:div w:id="375007149">
          <w:marLeft w:val="0"/>
          <w:marRight w:val="0"/>
          <w:marTop w:val="0"/>
          <w:marBottom w:val="0"/>
          <w:divBdr>
            <w:top w:val="none" w:sz="0" w:space="0" w:color="auto"/>
            <w:left w:val="none" w:sz="0" w:space="0" w:color="auto"/>
            <w:bottom w:val="none" w:sz="0" w:space="0" w:color="auto"/>
            <w:right w:val="none" w:sz="0" w:space="0" w:color="auto"/>
          </w:divBdr>
        </w:div>
        <w:div w:id="115492388">
          <w:marLeft w:val="0"/>
          <w:marRight w:val="0"/>
          <w:marTop w:val="0"/>
          <w:marBottom w:val="0"/>
          <w:divBdr>
            <w:top w:val="none" w:sz="0" w:space="0" w:color="auto"/>
            <w:left w:val="none" w:sz="0" w:space="0" w:color="auto"/>
            <w:bottom w:val="none" w:sz="0" w:space="0" w:color="auto"/>
            <w:right w:val="none" w:sz="0" w:space="0" w:color="auto"/>
          </w:divBdr>
        </w:div>
        <w:div w:id="674571186">
          <w:marLeft w:val="0"/>
          <w:marRight w:val="0"/>
          <w:marTop w:val="0"/>
          <w:marBottom w:val="0"/>
          <w:divBdr>
            <w:top w:val="none" w:sz="0" w:space="0" w:color="auto"/>
            <w:left w:val="none" w:sz="0" w:space="0" w:color="auto"/>
            <w:bottom w:val="none" w:sz="0" w:space="0" w:color="auto"/>
            <w:right w:val="none" w:sz="0" w:space="0" w:color="auto"/>
          </w:divBdr>
        </w:div>
        <w:div w:id="1246691924">
          <w:marLeft w:val="0"/>
          <w:marRight w:val="0"/>
          <w:marTop w:val="0"/>
          <w:marBottom w:val="0"/>
          <w:divBdr>
            <w:top w:val="none" w:sz="0" w:space="0" w:color="auto"/>
            <w:left w:val="none" w:sz="0" w:space="0" w:color="auto"/>
            <w:bottom w:val="none" w:sz="0" w:space="0" w:color="auto"/>
            <w:right w:val="none" w:sz="0" w:space="0" w:color="auto"/>
          </w:divBdr>
        </w:div>
        <w:div w:id="438186755">
          <w:marLeft w:val="0"/>
          <w:marRight w:val="0"/>
          <w:marTop w:val="0"/>
          <w:marBottom w:val="0"/>
          <w:divBdr>
            <w:top w:val="none" w:sz="0" w:space="0" w:color="auto"/>
            <w:left w:val="none" w:sz="0" w:space="0" w:color="auto"/>
            <w:bottom w:val="none" w:sz="0" w:space="0" w:color="auto"/>
            <w:right w:val="none" w:sz="0" w:space="0" w:color="auto"/>
          </w:divBdr>
        </w:div>
        <w:div w:id="1236352135">
          <w:marLeft w:val="0"/>
          <w:marRight w:val="0"/>
          <w:marTop w:val="0"/>
          <w:marBottom w:val="0"/>
          <w:divBdr>
            <w:top w:val="none" w:sz="0" w:space="0" w:color="auto"/>
            <w:left w:val="none" w:sz="0" w:space="0" w:color="auto"/>
            <w:bottom w:val="none" w:sz="0" w:space="0" w:color="auto"/>
            <w:right w:val="none" w:sz="0" w:space="0" w:color="auto"/>
          </w:divBdr>
        </w:div>
        <w:div w:id="338193078">
          <w:marLeft w:val="0"/>
          <w:marRight w:val="0"/>
          <w:marTop w:val="0"/>
          <w:marBottom w:val="0"/>
          <w:divBdr>
            <w:top w:val="none" w:sz="0" w:space="0" w:color="auto"/>
            <w:left w:val="none" w:sz="0" w:space="0" w:color="auto"/>
            <w:bottom w:val="none" w:sz="0" w:space="0" w:color="auto"/>
            <w:right w:val="none" w:sz="0" w:space="0" w:color="auto"/>
          </w:divBdr>
        </w:div>
        <w:div w:id="2082025274">
          <w:marLeft w:val="0"/>
          <w:marRight w:val="0"/>
          <w:marTop w:val="0"/>
          <w:marBottom w:val="0"/>
          <w:divBdr>
            <w:top w:val="none" w:sz="0" w:space="0" w:color="auto"/>
            <w:left w:val="none" w:sz="0" w:space="0" w:color="auto"/>
            <w:bottom w:val="none" w:sz="0" w:space="0" w:color="auto"/>
            <w:right w:val="none" w:sz="0" w:space="0" w:color="auto"/>
          </w:divBdr>
        </w:div>
        <w:div w:id="1822193458">
          <w:marLeft w:val="0"/>
          <w:marRight w:val="0"/>
          <w:marTop w:val="0"/>
          <w:marBottom w:val="0"/>
          <w:divBdr>
            <w:top w:val="none" w:sz="0" w:space="0" w:color="auto"/>
            <w:left w:val="none" w:sz="0" w:space="0" w:color="auto"/>
            <w:bottom w:val="none" w:sz="0" w:space="0" w:color="auto"/>
            <w:right w:val="none" w:sz="0" w:space="0" w:color="auto"/>
          </w:divBdr>
        </w:div>
        <w:div w:id="216203663">
          <w:marLeft w:val="0"/>
          <w:marRight w:val="0"/>
          <w:marTop w:val="0"/>
          <w:marBottom w:val="0"/>
          <w:divBdr>
            <w:top w:val="none" w:sz="0" w:space="0" w:color="auto"/>
            <w:left w:val="none" w:sz="0" w:space="0" w:color="auto"/>
            <w:bottom w:val="none" w:sz="0" w:space="0" w:color="auto"/>
            <w:right w:val="none" w:sz="0" w:space="0" w:color="auto"/>
          </w:divBdr>
        </w:div>
        <w:div w:id="1292589250">
          <w:marLeft w:val="0"/>
          <w:marRight w:val="0"/>
          <w:marTop w:val="0"/>
          <w:marBottom w:val="0"/>
          <w:divBdr>
            <w:top w:val="none" w:sz="0" w:space="0" w:color="auto"/>
            <w:left w:val="none" w:sz="0" w:space="0" w:color="auto"/>
            <w:bottom w:val="none" w:sz="0" w:space="0" w:color="auto"/>
            <w:right w:val="none" w:sz="0" w:space="0" w:color="auto"/>
          </w:divBdr>
        </w:div>
        <w:div w:id="1500340465">
          <w:marLeft w:val="0"/>
          <w:marRight w:val="0"/>
          <w:marTop w:val="0"/>
          <w:marBottom w:val="0"/>
          <w:divBdr>
            <w:top w:val="none" w:sz="0" w:space="0" w:color="auto"/>
            <w:left w:val="none" w:sz="0" w:space="0" w:color="auto"/>
            <w:bottom w:val="none" w:sz="0" w:space="0" w:color="auto"/>
            <w:right w:val="none" w:sz="0" w:space="0" w:color="auto"/>
          </w:divBdr>
        </w:div>
        <w:div w:id="1231423080">
          <w:marLeft w:val="0"/>
          <w:marRight w:val="0"/>
          <w:marTop w:val="0"/>
          <w:marBottom w:val="0"/>
          <w:divBdr>
            <w:top w:val="none" w:sz="0" w:space="0" w:color="auto"/>
            <w:left w:val="none" w:sz="0" w:space="0" w:color="auto"/>
            <w:bottom w:val="none" w:sz="0" w:space="0" w:color="auto"/>
            <w:right w:val="none" w:sz="0" w:space="0" w:color="auto"/>
          </w:divBdr>
        </w:div>
        <w:div w:id="577522146">
          <w:marLeft w:val="0"/>
          <w:marRight w:val="0"/>
          <w:marTop w:val="0"/>
          <w:marBottom w:val="0"/>
          <w:divBdr>
            <w:top w:val="none" w:sz="0" w:space="0" w:color="auto"/>
            <w:left w:val="none" w:sz="0" w:space="0" w:color="auto"/>
            <w:bottom w:val="none" w:sz="0" w:space="0" w:color="auto"/>
            <w:right w:val="none" w:sz="0" w:space="0" w:color="auto"/>
          </w:divBdr>
        </w:div>
        <w:div w:id="101540403">
          <w:marLeft w:val="0"/>
          <w:marRight w:val="0"/>
          <w:marTop w:val="0"/>
          <w:marBottom w:val="0"/>
          <w:divBdr>
            <w:top w:val="none" w:sz="0" w:space="0" w:color="auto"/>
            <w:left w:val="none" w:sz="0" w:space="0" w:color="auto"/>
            <w:bottom w:val="none" w:sz="0" w:space="0" w:color="auto"/>
            <w:right w:val="none" w:sz="0" w:space="0" w:color="auto"/>
          </w:divBdr>
        </w:div>
        <w:div w:id="980888397">
          <w:marLeft w:val="0"/>
          <w:marRight w:val="0"/>
          <w:marTop w:val="0"/>
          <w:marBottom w:val="0"/>
          <w:divBdr>
            <w:top w:val="none" w:sz="0" w:space="0" w:color="auto"/>
            <w:left w:val="none" w:sz="0" w:space="0" w:color="auto"/>
            <w:bottom w:val="none" w:sz="0" w:space="0" w:color="auto"/>
            <w:right w:val="none" w:sz="0" w:space="0" w:color="auto"/>
          </w:divBdr>
        </w:div>
        <w:div w:id="1546676949">
          <w:marLeft w:val="0"/>
          <w:marRight w:val="0"/>
          <w:marTop w:val="0"/>
          <w:marBottom w:val="0"/>
          <w:divBdr>
            <w:top w:val="none" w:sz="0" w:space="0" w:color="auto"/>
            <w:left w:val="none" w:sz="0" w:space="0" w:color="auto"/>
            <w:bottom w:val="none" w:sz="0" w:space="0" w:color="auto"/>
            <w:right w:val="none" w:sz="0" w:space="0" w:color="auto"/>
          </w:divBdr>
        </w:div>
        <w:div w:id="584194160">
          <w:marLeft w:val="0"/>
          <w:marRight w:val="0"/>
          <w:marTop w:val="0"/>
          <w:marBottom w:val="0"/>
          <w:divBdr>
            <w:top w:val="none" w:sz="0" w:space="0" w:color="auto"/>
            <w:left w:val="none" w:sz="0" w:space="0" w:color="auto"/>
            <w:bottom w:val="none" w:sz="0" w:space="0" w:color="auto"/>
            <w:right w:val="none" w:sz="0" w:space="0" w:color="auto"/>
          </w:divBdr>
        </w:div>
        <w:div w:id="2112817869">
          <w:marLeft w:val="0"/>
          <w:marRight w:val="0"/>
          <w:marTop w:val="0"/>
          <w:marBottom w:val="0"/>
          <w:divBdr>
            <w:top w:val="none" w:sz="0" w:space="0" w:color="auto"/>
            <w:left w:val="none" w:sz="0" w:space="0" w:color="auto"/>
            <w:bottom w:val="none" w:sz="0" w:space="0" w:color="auto"/>
            <w:right w:val="none" w:sz="0" w:space="0" w:color="auto"/>
          </w:divBdr>
        </w:div>
        <w:div w:id="1911840474">
          <w:marLeft w:val="0"/>
          <w:marRight w:val="0"/>
          <w:marTop w:val="0"/>
          <w:marBottom w:val="0"/>
          <w:divBdr>
            <w:top w:val="none" w:sz="0" w:space="0" w:color="auto"/>
            <w:left w:val="none" w:sz="0" w:space="0" w:color="auto"/>
            <w:bottom w:val="none" w:sz="0" w:space="0" w:color="auto"/>
            <w:right w:val="none" w:sz="0" w:space="0" w:color="auto"/>
          </w:divBdr>
        </w:div>
        <w:div w:id="1646470247">
          <w:marLeft w:val="0"/>
          <w:marRight w:val="0"/>
          <w:marTop w:val="0"/>
          <w:marBottom w:val="0"/>
          <w:divBdr>
            <w:top w:val="none" w:sz="0" w:space="0" w:color="auto"/>
            <w:left w:val="none" w:sz="0" w:space="0" w:color="auto"/>
            <w:bottom w:val="none" w:sz="0" w:space="0" w:color="auto"/>
            <w:right w:val="none" w:sz="0" w:space="0" w:color="auto"/>
          </w:divBdr>
        </w:div>
        <w:div w:id="450903965">
          <w:marLeft w:val="0"/>
          <w:marRight w:val="0"/>
          <w:marTop w:val="0"/>
          <w:marBottom w:val="0"/>
          <w:divBdr>
            <w:top w:val="none" w:sz="0" w:space="0" w:color="auto"/>
            <w:left w:val="none" w:sz="0" w:space="0" w:color="auto"/>
            <w:bottom w:val="none" w:sz="0" w:space="0" w:color="auto"/>
            <w:right w:val="none" w:sz="0" w:space="0" w:color="auto"/>
          </w:divBdr>
        </w:div>
        <w:div w:id="1318454532">
          <w:marLeft w:val="0"/>
          <w:marRight w:val="0"/>
          <w:marTop w:val="0"/>
          <w:marBottom w:val="0"/>
          <w:divBdr>
            <w:top w:val="none" w:sz="0" w:space="0" w:color="auto"/>
            <w:left w:val="none" w:sz="0" w:space="0" w:color="auto"/>
            <w:bottom w:val="none" w:sz="0" w:space="0" w:color="auto"/>
            <w:right w:val="none" w:sz="0" w:space="0" w:color="auto"/>
          </w:divBdr>
        </w:div>
        <w:div w:id="1792553487">
          <w:marLeft w:val="0"/>
          <w:marRight w:val="0"/>
          <w:marTop w:val="0"/>
          <w:marBottom w:val="0"/>
          <w:divBdr>
            <w:top w:val="none" w:sz="0" w:space="0" w:color="auto"/>
            <w:left w:val="none" w:sz="0" w:space="0" w:color="auto"/>
            <w:bottom w:val="none" w:sz="0" w:space="0" w:color="auto"/>
            <w:right w:val="none" w:sz="0" w:space="0" w:color="auto"/>
          </w:divBdr>
        </w:div>
        <w:div w:id="1696925984">
          <w:marLeft w:val="0"/>
          <w:marRight w:val="0"/>
          <w:marTop w:val="0"/>
          <w:marBottom w:val="0"/>
          <w:divBdr>
            <w:top w:val="none" w:sz="0" w:space="0" w:color="auto"/>
            <w:left w:val="none" w:sz="0" w:space="0" w:color="auto"/>
            <w:bottom w:val="none" w:sz="0" w:space="0" w:color="auto"/>
            <w:right w:val="none" w:sz="0" w:space="0" w:color="auto"/>
          </w:divBdr>
        </w:div>
        <w:div w:id="2115320227">
          <w:marLeft w:val="0"/>
          <w:marRight w:val="0"/>
          <w:marTop w:val="0"/>
          <w:marBottom w:val="0"/>
          <w:divBdr>
            <w:top w:val="none" w:sz="0" w:space="0" w:color="auto"/>
            <w:left w:val="none" w:sz="0" w:space="0" w:color="auto"/>
            <w:bottom w:val="none" w:sz="0" w:space="0" w:color="auto"/>
            <w:right w:val="none" w:sz="0" w:space="0" w:color="auto"/>
          </w:divBdr>
        </w:div>
        <w:div w:id="1635679306">
          <w:marLeft w:val="0"/>
          <w:marRight w:val="0"/>
          <w:marTop w:val="0"/>
          <w:marBottom w:val="0"/>
          <w:divBdr>
            <w:top w:val="none" w:sz="0" w:space="0" w:color="auto"/>
            <w:left w:val="none" w:sz="0" w:space="0" w:color="auto"/>
            <w:bottom w:val="none" w:sz="0" w:space="0" w:color="auto"/>
            <w:right w:val="none" w:sz="0" w:space="0" w:color="auto"/>
          </w:divBdr>
        </w:div>
        <w:div w:id="1004474699">
          <w:marLeft w:val="0"/>
          <w:marRight w:val="0"/>
          <w:marTop w:val="0"/>
          <w:marBottom w:val="0"/>
          <w:divBdr>
            <w:top w:val="none" w:sz="0" w:space="0" w:color="auto"/>
            <w:left w:val="none" w:sz="0" w:space="0" w:color="auto"/>
            <w:bottom w:val="none" w:sz="0" w:space="0" w:color="auto"/>
            <w:right w:val="none" w:sz="0" w:space="0" w:color="auto"/>
          </w:divBdr>
        </w:div>
        <w:div w:id="1243179202">
          <w:marLeft w:val="0"/>
          <w:marRight w:val="0"/>
          <w:marTop w:val="0"/>
          <w:marBottom w:val="0"/>
          <w:divBdr>
            <w:top w:val="none" w:sz="0" w:space="0" w:color="auto"/>
            <w:left w:val="none" w:sz="0" w:space="0" w:color="auto"/>
            <w:bottom w:val="none" w:sz="0" w:space="0" w:color="auto"/>
            <w:right w:val="none" w:sz="0" w:space="0" w:color="auto"/>
          </w:divBdr>
        </w:div>
        <w:div w:id="797798728">
          <w:marLeft w:val="0"/>
          <w:marRight w:val="0"/>
          <w:marTop w:val="0"/>
          <w:marBottom w:val="0"/>
          <w:divBdr>
            <w:top w:val="none" w:sz="0" w:space="0" w:color="auto"/>
            <w:left w:val="none" w:sz="0" w:space="0" w:color="auto"/>
            <w:bottom w:val="none" w:sz="0" w:space="0" w:color="auto"/>
            <w:right w:val="none" w:sz="0" w:space="0" w:color="auto"/>
          </w:divBdr>
        </w:div>
        <w:div w:id="868103633">
          <w:marLeft w:val="0"/>
          <w:marRight w:val="0"/>
          <w:marTop w:val="0"/>
          <w:marBottom w:val="0"/>
          <w:divBdr>
            <w:top w:val="none" w:sz="0" w:space="0" w:color="auto"/>
            <w:left w:val="none" w:sz="0" w:space="0" w:color="auto"/>
            <w:bottom w:val="none" w:sz="0" w:space="0" w:color="auto"/>
            <w:right w:val="none" w:sz="0" w:space="0" w:color="auto"/>
          </w:divBdr>
        </w:div>
        <w:div w:id="154228857">
          <w:marLeft w:val="0"/>
          <w:marRight w:val="0"/>
          <w:marTop w:val="0"/>
          <w:marBottom w:val="0"/>
          <w:divBdr>
            <w:top w:val="none" w:sz="0" w:space="0" w:color="auto"/>
            <w:left w:val="none" w:sz="0" w:space="0" w:color="auto"/>
            <w:bottom w:val="none" w:sz="0" w:space="0" w:color="auto"/>
            <w:right w:val="none" w:sz="0" w:space="0" w:color="auto"/>
          </w:divBdr>
        </w:div>
        <w:div w:id="833371862">
          <w:marLeft w:val="0"/>
          <w:marRight w:val="0"/>
          <w:marTop w:val="0"/>
          <w:marBottom w:val="0"/>
          <w:divBdr>
            <w:top w:val="none" w:sz="0" w:space="0" w:color="auto"/>
            <w:left w:val="none" w:sz="0" w:space="0" w:color="auto"/>
            <w:bottom w:val="none" w:sz="0" w:space="0" w:color="auto"/>
            <w:right w:val="none" w:sz="0" w:space="0" w:color="auto"/>
          </w:divBdr>
        </w:div>
        <w:div w:id="347098300">
          <w:marLeft w:val="0"/>
          <w:marRight w:val="0"/>
          <w:marTop w:val="0"/>
          <w:marBottom w:val="0"/>
          <w:divBdr>
            <w:top w:val="none" w:sz="0" w:space="0" w:color="auto"/>
            <w:left w:val="none" w:sz="0" w:space="0" w:color="auto"/>
            <w:bottom w:val="none" w:sz="0" w:space="0" w:color="auto"/>
            <w:right w:val="none" w:sz="0" w:space="0" w:color="auto"/>
          </w:divBdr>
        </w:div>
        <w:div w:id="128791955">
          <w:marLeft w:val="0"/>
          <w:marRight w:val="0"/>
          <w:marTop w:val="0"/>
          <w:marBottom w:val="0"/>
          <w:divBdr>
            <w:top w:val="none" w:sz="0" w:space="0" w:color="auto"/>
            <w:left w:val="none" w:sz="0" w:space="0" w:color="auto"/>
            <w:bottom w:val="none" w:sz="0" w:space="0" w:color="auto"/>
            <w:right w:val="none" w:sz="0" w:space="0" w:color="auto"/>
          </w:divBdr>
        </w:div>
        <w:div w:id="1881822259">
          <w:marLeft w:val="0"/>
          <w:marRight w:val="0"/>
          <w:marTop w:val="0"/>
          <w:marBottom w:val="0"/>
          <w:divBdr>
            <w:top w:val="none" w:sz="0" w:space="0" w:color="auto"/>
            <w:left w:val="none" w:sz="0" w:space="0" w:color="auto"/>
            <w:bottom w:val="none" w:sz="0" w:space="0" w:color="auto"/>
            <w:right w:val="none" w:sz="0" w:space="0" w:color="auto"/>
          </w:divBdr>
        </w:div>
        <w:div w:id="87585375">
          <w:marLeft w:val="0"/>
          <w:marRight w:val="0"/>
          <w:marTop w:val="0"/>
          <w:marBottom w:val="0"/>
          <w:divBdr>
            <w:top w:val="none" w:sz="0" w:space="0" w:color="auto"/>
            <w:left w:val="none" w:sz="0" w:space="0" w:color="auto"/>
            <w:bottom w:val="none" w:sz="0" w:space="0" w:color="auto"/>
            <w:right w:val="none" w:sz="0" w:space="0" w:color="auto"/>
          </w:divBdr>
        </w:div>
        <w:div w:id="1867327058">
          <w:marLeft w:val="0"/>
          <w:marRight w:val="0"/>
          <w:marTop w:val="0"/>
          <w:marBottom w:val="0"/>
          <w:divBdr>
            <w:top w:val="none" w:sz="0" w:space="0" w:color="auto"/>
            <w:left w:val="none" w:sz="0" w:space="0" w:color="auto"/>
            <w:bottom w:val="none" w:sz="0" w:space="0" w:color="auto"/>
            <w:right w:val="none" w:sz="0" w:space="0" w:color="auto"/>
          </w:divBdr>
        </w:div>
        <w:div w:id="11731403">
          <w:marLeft w:val="0"/>
          <w:marRight w:val="0"/>
          <w:marTop w:val="0"/>
          <w:marBottom w:val="0"/>
          <w:divBdr>
            <w:top w:val="none" w:sz="0" w:space="0" w:color="auto"/>
            <w:left w:val="none" w:sz="0" w:space="0" w:color="auto"/>
            <w:bottom w:val="none" w:sz="0" w:space="0" w:color="auto"/>
            <w:right w:val="none" w:sz="0" w:space="0" w:color="auto"/>
          </w:divBdr>
        </w:div>
        <w:div w:id="980694517">
          <w:marLeft w:val="0"/>
          <w:marRight w:val="0"/>
          <w:marTop w:val="0"/>
          <w:marBottom w:val="0"/>
          <w:divBdr>
            <w:top w:val="none" w:sz="0" w:space="0" w:color="auto"/>
            <w:left w:val="none" w:sz="0" w:space="0" w:color="auto"/>
            <w:bottom w:val="none" w:sz="0" w:space="0" w:color="auto"/>
            <w:right w:val="none" w:sz="0" w:space="0" w:color="auto"/>
          </w:divBdr>
        </w:div>
        <w:div w:id="1526671000">
          <w:marLeft w:val="0"/>
          <w:marRight w:val="0"/>
          <w:marTop w:val="0"/>
          <w:marBottom w:val="0"/>
          <w:divBdr>
            <w:top w:val="none" w:sz="0" w:space="0" w:color="auto"/>
            <w:left w:val="none" w:sz="0" w:space="0" w:color="auto"/>
            <w:bottom w:val="none" w:sz="0" w:space="0" w:color="auto"/>
            <w:right w:val="none" w:sz="0" w:space="0" w:color="auto"/>
          </w:divBdr>
        </w:div>
        <w:div w:id="1626235343">
          <w:marLeft w:val="0"/>
          <w:marRight w:val="0"/>
          <w:marTop w:val="0"/>
          <w:marBottom w:val="0"/>
          <w:divBdr>
            <w:top w:val="none" w:sz="0" w:space="0" w:color="auto"/>
            <w:left w:val="none" w:sz="0" w:space="0" w:color="auto"/>
            <w:bottom w:val="none" w:sz="0" w:space="0" w:color="auto"/>
            <w:right w:val="none" w:sz="0" w:space="0" w:color="auto"/>
          </w:divBdr>
        </w:div>
        <w:div w:id="1819348072">
          <w:marLeft w:val="0"/>
          <w:marRight w:val="0"/>
          <w:marTop w:val="0"/>
          <w:marBottom w:val="0"/>
          <w:divBdr>
            <w:top w:val="none" w:sz="0" w:space="0" w:color="auto"/>
            <w:left w:val="none" w:sz="0" w:space="0" w:color="auto"/>
            <w:bottom w:val="none" w:sz="0" w:space="0" w:color="auto"/>
            <w:right w:val="none" w:sz="0" w:space="0" w:color="auto"/>
          </w:divBdr>
        </w:div>
        <w:div w:id="1972592255">
          <w:marLeft w:val="0"/>
          <w:marRight w:val="0"/>
          <w:marTop w:val="0"/>
          <w:marBottom w:val="0"/>
          <w:divBdr>
            <w:top w:val="none" w:sz="0" w:space="0" w:color="auto"/>
            <w:left w:val="none" w:sz="0" w:space="0" w:color="auto"/>
            <w:bottom w:val="none" w:sz="0" w:space="0" w:color="auto"/>
            <w:right w:val="none" w:sz="0" w:space="0" w:color="auto"/>
          </w:divBdr>
        </w:div>
        <w:div w:id="1245067221">
          <w:marLeft w:val="0"/>
          <w:marRight w:val="0"/>
          <w:marTop w:val="0"/>
          <w:marBottom w:val="0"/>
          <w:divBdr>
            <w:top w:val="none" w:sz="0" w:space="0" w:color="auto"/>
            <w:left w:val="none" w:sz="0" w:space="0" w:color="auto"/>
            <w:bottom w:val="none" w:sz="0" w:space="0" w:color="auto"/>
            <w:right w:val="none" w:sz="0" w:space="0" w:color="auto"/>
          </w:divBdr>
        </w:div>
        <w:div w:id="1804225547">
          <w:marLeft w:val="0"/>
          <w:marRight w:val="0"/>
          <w:marTop w:val="0"/>
          <w:marBottom w:val="0"/>
          <w:divBdr>
            <w:top w:val="none" w:sz="0" w:space="0" w:color="auto"/>
            <w:left w:val="none" w:sz="0" w:space="0" w:color="auto"/>
            <w:bottom w:val="none" w:sz="0" w:space="0" w:color="auto"/>
            <w:right w:val="none" w:sz="0" w:space="0" w:color="auto"/>
          </w:divBdr>
        </w:div>
        <w:div w:id="1063677543">
          <w:marLeft w:val="0"/>
          <w:marRight w:val="0"/>
          <w:marTop w:val="0"/>
          <w:marBottom w:val="0"/>
          <w:divBdr>
            <w:top w:val="none" w:sz="0" w:space="0" w:color="auto"/>
            <w:left w:val="none" w:sz="0" w:space="0" w:color="auto"/>
            <w:bottom w:val="none" w:sz="0" w:space="0" w:color="auto"/>
            <w:right w:val="none" w:sz="0" w:space="0" w:color="auto"/>
          </w:divBdr>
        </w:div>
        <w:div w:id="1964073112">
          <w:marLeft w:val="0"/>
          <w:marRight w:val="0"/>
          <w:marTop w:val="0"/>
          <w:marBottom w:val="0"/>
          <w:divBdr>
            <w:top w:val="none" w:sz="0" w:space="0" w:color="auto"/>
            <w:left w:val="none" w:sz="0" w:space="0" w:color="auto"/>
            <w:bottom w:val="none" w:sz="0" w:space="0" w:color="auto"/>
            <w:right w:val="none" w:sz="0" w:space="0" w:color="auto"/>
          </w:divBdr>
        </w:div>
        <w:div w:id="1824540102">
          <w:marLeft w:val="0"/>
          <w:marRight w:val="0"/>
          <w:marTop w:val="0"/>
          <w:marBottom w:val="0"/>
          <w:divBdr>
            <w:top w:val="none" w:sz="0" w:space="0" w:color="auto"/>
            <w:left w:val="none" w:sz="0" w:space="0" w:color="auto"/>
            <w:bottom w:val="none" w:sz="0" w:space="0" w:color="auto"/>
            <w:right w:val="none" w:sz="0" w:space="0" w:color="auto"/>
          </w:divBdr>
        </w:div>
        <w:div w:id="1712222537">
          <w:marLeft w:val="0"/>
          <w:marRight w:val="0"/>
          <w:marTop w:val="0"/>
          <w:marBottom w:val="0"/>
          <w:divBdr>
            <w:top w:val="none" w:sz="0" w:space="0" w:color="auto"/>
            <w:left w:val="none" w:sz="0" w:space="0" w:color="auto"/>
            <w:bottom w:val="none" w:sz="0" w:space="0" w:color="auto"/>
            <w:right w:val="none" w:sz="0" w:space="0" w:color="auto"/>
          </w:divBdr>
        </w:div>
        <w:div w:id="2086607059">
          <w:marLeft w:val="0"/>
          <w:marRight w:val="0"/>
          <w:marTop w:val="0"/>
          <w:marBottom w:val="0"/>
          <w:divBdr>
            <w:top w:val="none" w:sz="0" w:space="0" w:color="auto"/>
            <w:left w:val="none" w:sz="0" w:space="0" w:color="auto"/>
            <w:bottom w:val="none" w:sz="0" w:space="0" w:color="auto"/>
            <w:right w:val="none" w:sz="0" w:space="0" w:color="auto"/>
          </w:divBdr>
        </w:div>
        <w:div w:id="36514893">
          <w:marLeft w:val="0"/>
          <w:marRight w:val="0"/>
          <w:marTop w:val="0"/>
          <w:marBottom w:val="0"/>
          <w:divBdr>
            <w:top w:val="none" w:sz="0" w:space="0" w:color="auto"/>
            <w:left w:val="none" w:sz="0" w:space="0" w:color="auto"/>
            <w:bottom w:val="none" w:sz="0" w:space="0" w:color="auto"/>
            <w:right w:val="none" w:sz="0" w:space="0" w:color="auto"/>
          </w:divBdr>
        </w:div>
        <w:div w:id="2094013916">
          <w:marLeft w:val="0"/>
          <w:marRight w:val="0"/>
          <w:marTop w:val="0"/>
          <w:marBottom w:val="0"/>
          <w:divBdr>
            <w:top w:val="none" w:sz="0" w:space="0" w:color="auto"/>
            <w:left w:val="none" w:sz="0" w:space="0" w:color="auto"/>
            <w:bottom w:val="none" w:sz="0" w:space="0" w:color="auto"/>
            <w:right w:val="none" w:sz="0" w:space="0" w:color="auto"/>
          </w:divBdr>
        </w:div>
        <w:div w:id="1764523236">
          <w:marLeft w:val="0"/>
          <w:marRight w:val="0"/>
          <w:marTop w:val="0"/>
          <w:marBottom w:val="0"/>
          <w:divBdr>
            <w:top w:val="none" w:sz="0" w:space="0" w:color="auto"/>
            <w:left w:val="none" w:sz="0" w:space="0" w:color="auto"/>
            <w:bottom w:val="none" w:sz="0" w:space="0" w:color="auto"/>
            <w:right w:val="none" w:sz="0" w:space="0" w:color="auto"/>
          </w:divBdr>
        </w:div>
        <w:div w:id="1666930320">
          <w:marLeft w:val="0"/>
          <w:marRight w:val="0"/>
          <w:marTop w:val="0"/>
          <w:marBottom w:val="0"/>
          <w:divBdr>
            <w:top w:val="none" w:sz="0" w:space="0" w:color="auto"/>
            <w:left w:val="none" w:sz="0" w:space="0" w:color="auto"/>
            <w:bottom w:val="none" w:sz="0" w:space="0" w:color="auto"/>
            <w:right w:val="none" w:sz="0" w:space="0" w:color="auto"/>
          </w:divBdr>
        </w:div>
        <w:div w:id="1599292577">
          <w:marLeft w:val="0"/>
          <w:marRight w:val="0"/>
          <w:marTop w:val="0"/>
          <w:marBottom w:val="0"/>
          <w:divBdr>
            <w:top w:val="none" w:sz="0" w:space="0" w:color="auto"/>
            <w:left w:val="none" w:sz="0" w:space="0" w:color="auto"/>
            <w:bottom w:val="none" w:sz="0" w:space="0" w:color="auto"/>
            <w:right w:val="none" w:sz="0" w:space="0" w:color="auto"/>
          </w:divBdr>
        </w:div>
      </w:divsChild>
    </w:div>
    <w:div w:id="301882904">
      <w:bodyDiv w:val="1"/>
      <w:marLeft w:val="0"/>
      <w:marRight w:val="0"/>
      <w:marTop w:val="0"/>
      <w:marBottom w:val="0"/>
      <w:divBdr>
        <w:top w:val="none" w:sz="0" w:space="0" w:color="auto"/>
        <w:left w:val="none" w:sz="0" w:space="0" w:color="auto"/>
        <w:bottom w:val="none" w:sz="0" w:space="0" w:color="auto"/>
        <w:right w:val="none" w:sz="0" w:space="0" w:color="auto"/>
      </w:divBdr>
      <w:divsChild>
        <w:div w:id="541136451">
          <w:marLeft w:val="0"/>
          <w:marRight w:val="0"/>
          <w:marTop w:val="0"/>
          <w:marBottom w:val="0"/>
          <w:divBdr>
            <w:top w:val="none" w:sz="0" w:space="0" w:color="auto"/>
            <w:left w:val="none" w:sz="0" w:space="0" w:color="auto"/>
            <w:bottom w:val="none" w:sz="0" w:space="0" w:color="auto"/>
            <w:right w:val="none" w:sz="0" w:space="0" w:color="auto"/>
          </w:divBdr>
        </w:div>
        <w:div w:id="1711029063">
          <w:marLeft w:val="0"/>
          <w:marRight w:val="0"/>
          <w:marTop w:val="0"/>
          <w:marBottom w:val="0"/>
          <w:divBdr>
            <w:top w:val="none" w:sz="0" w:space="0" w:color="auto"/>
            <w:left w:val="none" w:sz="0" w:space="0" w:color="auto"/>
            <w:bottom w:val="none" w:sz="0" w:space="0" w:color="auto"/>
            <w:right w:val="none" w:sz="0" w:space="0" w:color="auto"/>
          </w:divBdr>
        </w:div>
        <w:div w:id="1331252312">
          <w:marLeft w:val="0"/>
          <w:marRight w:val="0"/>
          <w:marTop w:val="0"/>
          <w:marBottom w:val="0"/>
          <w:divBdr>
            <w:top w:val="none" w:sz="0" w:space="0" w:color="auto"/>
            <w:left w:val="none" w:sz="0" w:space="0" w:color="auto"/>
            <w:bottom w:val="none" w:sz="0" w:space="0" w:color="auto"/>
            <w:right w:val="none" w:sz="0" w:space="0" w:color="auto"/>
          </w:divBdr>
        </w:div>
        <w:div w:id="1965966804">
          <w:marLeft w:val="0"/>
          <w:marRight w:val="0"/>
          <w:marTop w:val="0"/>
          <w:marBottom w:val="0"/>
          <w:divBdr>
            <w:top w:val="none" w:sz="0" w:space="0" w:color="auto"/>
            <w:left w:val="none" w:sz="0" w:space="0" w:color="auto"/>
            <w:bottom w:val="none" w:sz="0" w:space="0" w:color="auto"/>
            <w:right w:val="none" w:sz="0" w:space="0" w:color="auto"/>
          </w:divBdr>
        </w:div>
        <w:div w:id="532769061">
          <w:marLeft w:val="0"/>
          <w:marRight w:val="0"/>
          <w:marTop w:val="0"/>
          <w:marBottom w:val="0"/>
          <w:divBdr>
            <w:top w:val="none" w:sz="0" w:space="0" w:color="auto"/>
            <w:left w:val="none" w:sz="0" w:space="0" w:color="auto"/>
            <w:bottom w:val="none" w:sz="0" w:space="0" w:color="auto"/>
            <w:right w:val="none" w:sz="0" w:space="0" w:color="auto"/>
          </w:divBdr>
        </w:div>
        <w:div w:id="454639078">
          <w:marLeft w:val="0"/>
          <w:marRight w:val="0"/>
          <w:marTop w:val="0"/>
          <w:marBottom w:val="0"/>
          <w:divBdr>
            <w:top w:val="none" w:sz="0" w:space="0" w:color="auto"/>
            <w:left w:val="none" w:sz="0" w:space="0" w:color="auto"/>
            <w:bottom w:val="none" w:sz="0" w:space="0" w:color="auto"/>
            <w:right w:val="none" w:sz="0" w:space="0" w:color="auto"/>
          </w:divBdr>
        </w:div>
        <w:div w:id="2028749989">
          <w:marLeft w:val="0"/>
          <w:marRight w:val="0"/>
          <w:marTop w:val="0"/>
          <w:marBottom w:val="0"/>
          <w:divBdr>
            <w:top w:val="none" w:sz="0" w:space="0" w:color="auto"/>
            <w:left w:val="none" w:sz="0" w:space="0" w:color="auto"/>
            <w:bottom w:val="none" w:sz="0" w:space="0" w:color="auto"/>
            <w:right w:val="none" w:sz="0" w:space="0" w:color="auto"/>
          </w:divBdr>
        </w:div>
        <w:div w:id="1266689592">
          <w:marLeft w:val="0"/>
          <w:marRight w:val="0"/>
          <w:marTop w:val="0"/>
          <w:marBottom w:val="0"/>
          <w:divBdr>
            <w:top w:val="none" w:sz="0" w:space="0" w:color="auto"/>
            <w:left w:val="none" w:sz="0" w:space="0" w:color="auto"/>
            <w:bottom w:val="none" w:sz="0" w:space="0" w:color="auto"/>
            <w:right w:val="none" w:sz="0" w:space="0" w:color="auto"/>
          </w:divBdr>
        </w:div>
        <w:div w:id="1898740213">
          <w:marLeft w:val="0"/>
          <w:marRight w:val="0"/>
          <w:marTop w:val="0"/>
          <w:marBottom w:val="0"/>
          <w:divBdr>
            <w:top w:val="none" w:sz="0" w:space="0" w:color="auto"/>
            <w:left w:val="none" w:sz="0" w:space="0" w:color="auto"/>
            <w:bottom w:val="none" w:sz="0" w:space="0" w:color="auto"/>
            <w:right w:val="none" w:sz="0" w:space="0" w:color="auto"/>
          </w:divBdr>
        </w:div>
        <w:div w:id="1538202774">
          <w:marLeft w:val="0"/>
          <w:marRight w:val="0"/>
          <w:marTop w:val="0"/>
          <w:marBottom w:val="0"/>
          <w:divBdr>
            <w:top w:val="none" w:sz="0" w:space="0" w:color="auto"/>
            <w:left w:val="none" w:sz="0" w:space="0" w:color="auto"/>
            <w:bottom w:val="none" w:sz="0" w:space="0" w:color="auto"/>
            <w:right w:val="none" w:sz="0" w:space="0" w:color="auto"/>
          </w:divBdr>
        </w:div>
        <w:div w:id="803935180">
          <w:marLeft w:val="0"/>
          <w:marRight w:val="0"/>
          <w:marTop w:val="0"/>
          <w:marBottom w:val="0"/>
          <w:divBdr>
            <w:top w:val="none" w:sz="0" w:space="0" w:color="auto"/>
            <w:left w:val="none" w:sz="0" w:space="0" w:color="auto"/>
            <w:bottom w:val="none" w:sz="0" w:space="0" w:color="auto"/>
            <w:right w:val="none" w:sz="0" w:space="0" w:color="auto"/>
          </w:divBdr>
        </w:div>
        <w:div w:id="466555584">
          <w:marLeft w:val="0"/>
          <w:marRight w:val="0"/>
          <w:marTop w:val="0"/>
          <w:marBottom w:val="0"/>
          <w:divBdr>
            <w:top w:val="none" w:sz="0" w:space="0" w:color="auto"/>
            <w:left w:val="none" w:sz="0" w:space="0" w:color="auto"/>
            <w:bottom w:val="none" w:sz="0" w:space="0" w:color="auto"/>
            <w:right w:val="none" w:sz="0" w:space="0" w:color="auto"/>
          </w:divBdr>
        </w:div>
        <w:div w:id="1504734653">
          <w:marLeft w:val="0"/>
          <w:marRight w:val="0"/>
          <w:marTop w:val="0"/>
          <w:marBottom w:val="0"/>
          <w:divBdr>
            <w:top w:val="none" w:sz="0" w:space="0" w:color="auto"/>
            <w:left w:val="none" w:sz="0" w:space="0" w:color="auto"/>
            <w:bottom w:val="none" w:sz="0" w:space="0" w:color="auto"/>
            <w:right w:val="none" w:sz="0" w:space="0" w:color="auto"/>
          </w:divBdr>
        </w:div>
        <w:div w:id="372997544">
          <w:marLeft w:val="0"/>
          <w:marRight w:val="0"/>
          <w:marTop w:val="0"/>
          <w:marBottom w:val="0"/>
          <w:divBdr>
            <w:top w:val="none" w:sz="0" w:space="0" w:color="auto"/>
            <w:left w:val="none" w:sz="0" w:space="0" w:color="auto"/>
            <w:bottom w:val="none" w:sz="0" w:space="0" w:color="auto"/>
            <w:right w:val="none" w:sz="0" w:space="0" w:color="auto"/>
          </w:divBdr>
        </w:div>
        <w:div w:id="1090738405">
          <w:marLeft w:val="0"/>
          <w:marRight w:val="0"/>
          <w:marTop w:val="0"/>
          <w:marBottom w:val="0"/>
          <w:divBdr>
            <w:top w:val="none" w:sz="0" w:space="0" w:color="auto"/>
            <w:left w:val="none" w:sz="0" w:space="0" w:color="auto"/>
            <w:bottom w:val="none" w:sz="0" w:space="0" w:color="auto"/>
            <w:right w:val="none" w:sz="0" w:space="0" w:color="auto"/>
          </w:divBdr>
        </w:div>
        <w:div w:id="1573198008">
          <w:marLeft w:val="0"/>
          <w:marRight w:val="0"/>
          <w:marTop w:val="0"/>
          <w:marBottom w:val="0"/>
          <w:divBdr>
            <w:top w:val="none" w:sz="0" w:space="0" w:color="auto"/>
            <w:left w:val="none" w:sz="0" w:space="0" w:color="auto"/>
            <w:bottom w:val="none" w:sz="0" w:space="0" w:color="auto"/>
            <w:right w:val="none" w:sz="0" w:space="0" w:color="auto"/>
          </w:divBdr>
        </w:div>
        <w:div w:id="881480199">
          <w:marLeft w:val="0"/>
          <w:marRight w:val="0"/>
          <w:marTop w:val="0"/>
          <w:marBottom w:val="0"/>
          <w:divBdr>
            <w:top w:val="none" w:sz="0" w:space="0" w:color="auto"/>
            <w:left w:val="none" w:sz="0" w:space="0" w:color="auto"/>
            <w:bottom w:val="none" w:sz="0" w:space="0" w:color="auto"/>
            <w:right w:val="none" w:sz="0" w:space="0" w:color="auto"/>
          </w:divBdr>
        </w:div>
        <w:div w:id="632949362">
          <w:marLeft w:val="0"/>
          <w:marRight w:val="0"/>
          <w:marTop w:val="0"/>
          <w:marBottom w:val="0"/>
          <w:divBdr>
            <w:top w:val="none" w:sz="0" w:space="0" w:color="auto"/>
            <w:left w:val="none" w:sz="0" w:space="0" w:color="auto"/>
            <w:bottom w:val="none" w:sz="0" w:space="0" w:color="auto"/>
            <w:right w:val="none" w:sz="0" w:space="0" w:color="auto"/>
          </w:divBdr>
        </w:div>
        <w:div w:id="1765297116">
          <w:marLeft w:val="0"/>
          <w:marRight w:val="0"/>
          <w:marTop w:val="0"/>
          <w:marBottom w:val="0"/>
          <w:divBdr>
            <w:top w:val="none" w:sz="0" w:space="0" w:color="auto"/>
            <w:left w:val="none" w:sz="0" w:space="0" w:color="auto"/>
            <w:bottom w:val="none" w:sz="0" w:space="0" w:color="auto"/>
            <w:right w:val="none" w:sz="0" w:space="0" w:color="auto"/>
          </w:divBdr>
        </w:div>
        <w:div w:id="1599753860">
          <w:marLeft w:val="0"/>
          <w:marRight w:val="0"/>
          <w:marTop w:val="0"/>
          <w:marBottom w:val="0"/>
          <w:divBdr>
            <w:top w:val="none" w:sz="0" w:space="0" w:color="auto"/>
            <w:left w:val="none" w:sz="0" w:space="0" w:color="auto"/>
            <w:bottom w:val="none" w:sz="0" w:space="0" w:color="auto"/>
            <w:right w:val="none" w:sz="0" w:space="0" w:color="auto"/>
          </w:divBdr>
        </w:div>
        <w:div w:id="1065109630">
          <w:marLeft w:val="0"/>
          <w:marRight w:val="0"/>
          <w:marTop w:val="0"/>
          <w:marBottom w:val="0"/>
          <w:divBdr>
            <w:top w:val="none" w:sz="0" w:space="0" w:color="auto"/>
            <w:left w:val="none" w:sz="0" w:space="0" w:color="auto"/>
            <w:bottom w:val="none" w:sz="0" w:space="0" w:color="auto"/>
            <w:right w:val="none" w:sz="0" w:space="0" w:color="auto"/>
          </w:divBdr>
        </w:div>
        <w:div w:id="935404898">
          <w:marLeft w:val="0"/>
          <w:marRight w:val="0"/>
          <w:marTop w:val="0"/>
          <w:marBottom w:val="0"/>
          <w:divBdr>
            <w:top w:val="none" w:sz="0" w:space="0" w:color="auto"/>
            <w:left w:val="none" w:sz="0" w:space="0" w:color="auto"/>
            <w:bottom w:val="none" w:sz="0" w:space="0" w:color="auto"/>
            <w:right w:val="none" w:sz="0" w:space="0" w:color="auto"/>
          </w:divBdr>
        </w:div>
        <w:div w:id="407922535">
          <w:marLeft w:val="0"/>
          <w:marRight w:val="0"/>
          <w:marTop w:val="0"/>
          <w:marBottom w:val="0"/>
          <w:divBdr>
            <w:top w:val="none" w:sz="0" w:space="0" w:color="auto"/>
            <w:left w:val="none" w:sz="0" w:space="0" w:color="auto"/>
            <w:bottom w:val="none" w:sz="0" w:space="0" w:color="auto"/>
            <w:right w:val="none" w:sz="0" w:space="0" w:color="auto"/>
          </w:divBdr>
        </w:div>
        <w:div w:id="844054712">
          <w:marLeft w:val="0"/>
          <w:marRight w:val="0"/>
          <w:marTop w:val="0"/>
          <w:marBottom w:val="0"/>
          <w:divBdr>
            <w:top w:val="none" w:sz="0" w:space="0" w:color="auto"/>
            <w:left w:val="none" w:sz="0" w:space="0" w:color="auto"/>
            <w:bottom w:val="none" w:sz="0" w:space="0" w:color="auto"/>
            <w:right w:val="none" w:sz="0" w:space="0" w:color="auto"/>
          </w:divBdr>
        </w:div>
        <w:div w:id="469593091">
          <w:marLeft w:val="0"/>
          <w:marRight w:val="0"/>
          <w:marTop w:val="0"/>
          <w:marBottom w:val="0"/>
          <w:divBdr>
            <w:top w:val="none" w:sz="0" w:space="0" w:color="auto"/>
            <w:left w:val="none" w:sz="0" w:space="0" w:color="auto"/>
            <w:bottom w:val="none" w:sz="0" w:space="0" w:color="auto"/>
            <w:right w:val="none" w:sz="0" w:space="0" w:color="auto"/>
          </w:divBdr>
        </w:div>
        <w:div w:id="1182935369">
          <w:marLeft w:val="0"/>
          <w:marRight w:val="0"/>
          <w:marTop w:val="0"/>
          <w:marBottom w:val="0"/>
          <w:divBdr>
            <w:top w:val="none" w:sz="0" w:space="0" w:color="auto"/>
            <w:left w:val="none" w:sz="0" w:space="0" w:color="auto"/>
            <w:bottom w:val="none" w:sz="0" w:space="0" w:color="auto"/>
            <w:right w:val="none" w:sz="0" w:space="0" w:color="auto"/>
          </w:divBdr>
        </w:div>
        <w:div w:id="1026558026">
          <w:marLeft w:val="0"/>
          <w:marRight w:val="0"/>
          <w:marTop w:val="0"/>
          <w:marBottom w:val="0"/>
          <w:divBdr>
            <w:top w:val="none" w:sz="0" w:space="0" w:color="auto"/>
            <w:left w:val="none" w:sz="0" w:space="0" w:color="auto"/>
            <w:bottom w:val="none" w:sz="0" w:space="0" w:color="auto"/>
            <w:right w:val="none" w:sz="0" w:space="0" w:color="auto"/>
          </w:divBdr>
        </w:div>
        <w:div w:id="286474103">
          <w:marLeft w:val="0"/>
          <w:marRight w:val="0"/>
          <w:marTop w:val="0"/>
          <w:marBottom w:val="0"/>
          <w:divBdr>
            <w:top w:val="none" w:sz="0" w:space="0" w:color="auto"/>
            <w:left w:val="none" w:sz="0" w:space="0" w:color="auto"/>
            <w:bottom w:val="none" w:sz="0" w:space="0" w:color="auto"/>
            <w:right w:val="none" w:sz="0" w:space="0" w:color="auto"/>
          </w:divBdr>
        </w:div>
        <w:div w:id="2049525444">
          <w:marLeft w:val="0"/>
          <w:marRight w:val="0"/>
          <w:marTop w:val="0"/>
          <w:marBottom w:val="0"/>
          <w:divBdr>
            <w:top w:val="none" w:sz="0" w:space="0" w:color="auto"/>
            <w:left w:val="none" w:sz="0" w:space="0" w:color="auto"/>
            <w:bottom w:val="none" w:sz="0" w:space="0" w:color="auto"/>
            <w:right w:val="none" w:sz="0" w:space="0" w:color="auto"/>
          </w:divBdr>
        </w:div>
        <w:div w:id="663700346">
          <w:marLeft w:val="0"/>
          <w:marRight w:val="0"/>
          <w:marTop w:val="0"/>
          <w:marBottom w:val="0"/>
          <w:divBdr>
            <w:top w:val="none" w:sz="0" w:space="0" w:color="auto"/>
            <w:left w:val="none" w:sz="0" w:space="0" w:color="auto"/>
            <w:bottom w:val="none" w:sz="0" w:space="0" w:color="auto"/>
            <w:right w:val="none" w:sz="0" w:space="0" w:color="auto"/>
          </w:divBdr>
        </w:div>
        <w:div w:id="168764666">
          <w:marLeft w:val="0"/>
          <w:marRight w:val="0"/>
          <w:marTop w:val="0"/>
          <w:marBottom w:val="0"/>
          <w:divBdr>
            <w:top w:val="none" w:sz="0" w:space="0" w:color="auto"/>
            <w:left w:val="none" w:sz="0" w:space="0" w:color="auto"/>
            <w:bottom w:val="none" w:sz="0" w:space="0" w:color="auto"/>
            <w:right w:val="none" w:sz="0" w:space="0" w:color="auto"/>
          </w:divBdr>
        </w:div>
        <w:div w:id="434908591">
          <w:marLeft w:val="0"/>
          <w:marRight w:val="0"/>
          <w:marTop w:val="0"/>
          <w:marBottom w:val="0"/>
          <w:divBdr>
            <w:top w:val="none" w:sz="0" w:space="0" w:color="auto"/>
            <w:left w:val="none" w:sz="0" w:space="0" w:color="auto"/>
            <w:bottom w:val="none" w:sz="0" w:space="0" w:color="auto"/>
            <w:right w:val="none" w:sz="0" w:space="0" w:color="auto"/>
          </w:divBdr>
        </w:div>
        <w:div w:id="336735991">
          <w:marLeft w:val="0"/>
          <w:marRight w:val="0"/>
          <w:marTop w:val="0"/>
          <w:marBottom w:val="0"/>
          <w:divBdr>
            <w:top w:val="none" w:sz="0" w:space="0" w:color="auto"/>
            <w:left w:val="none" w:sz="0" w:space="0" w:color="auto"/>
            <w:bottom w:val="none" w:sz="0" w:space="0" w:color="auto"/>
            <w:right w:val="none" w:sz="0" w:space="0" w:color="auto"/>
          </w:divBdr>
        </w:div>
        <w:div w:id="1006321112">
          <w:marLeft w:val="0"/>
          <w:marRight w:val="0"/>
          <w:marTop w:val="0"/>
          <w:marBottom w:val="0"/>
          <w:divBdr>
            <w:top w:val="none" w:sz="0" w:space="0" w:color="auto"/>
            <w:left w:val="none" w:sz="0" w:space="0" w:color="auto"/>
            <w:bottom w:val="none" w:sz="0" w:space="0" w:color="auto"/>
            <w:right w:val="none" w:sz="0" w:space="0" w:color="auto"/>
          </w:divBdr>
        </w:div>
        <w:div w:id="2118864401">
          <w:marLeft w:val="0"/>
          <w:marRight w:val="0"/>
          <w:marTop w:val="0"/>
          <w:marBottom w:val="0"/>
          <w:divBdr>
            <w:top w:val="none" w:sz="0" w:space="0" w:color="auto"/>
            <w:left w:val="none" w:sz="0" w:space="0" w:color="auto"/>
            <w:bottom w:val="none" w:sz="0" w:space="0" w:color="auto"/>
            <w:right w:val="none" w:sz="0" w:space="0" w:color="auto"/>
          </w:divBdr>
        </w:div>
        <w:div w:id="1809785555">
          <w:marLeft w:val="0"/>
          <w:marRight w:val="0"/>
          <w:marTop w:val="0"/>
          <w:marBottom w:val="0"/>
          <w:divBdr>
            <w:top w:val="none" w:sz="0" w:space="0" w:color="auto"/>
            <w:left w:val="none" w:sz="0" w:space="0" w:color="auto"/>
            <w:bottom w:val="none" w:sz="0" w:space="0" w:color="auto"/>
            <w:right w:val="none" w:sz="0" w:space="0" w:color="auto"/>
          </w:divBdr>
        </w:div>
        <w:div w:id="743380885">
          <w:marLeft w:val="0"/>
          <w:marRight w:val="0"/>
          <w:marTop w:val="0"/>
          <w:marBottom w:val="0"/>
          <w:divBdr>
            <w:top w:val="none" w:sz="0" w:space="0" w:color="auto"/>
            <w:left w:val="none" w:sz="0" w:space="0" w:color="auto"/>
            <w:bottom w:val="none" w:sz="0" w:space="0" w:color="auto"/>
            <w:right w:val="none" w:sz="0" w:space="0" w:color="auto"/>
          </w:divBdr>
        </w:div>
        <w:div w:id="1629242478">
          <w:marLeft w:val="0"/>
          <w:marRight w:val="0"/>
          <w:marTop w:val="0"/>
          <w:marBottom w:val="0"/>
          <w:divBdr>
            <w:top w:val="none" w:sz="0" w:space="0" w:color="auto"/>
            <w:left w:val="none" w:sz="0" w:space="0" w:color="auto"/>
            <w:bottom w:val="none" w:sz="0" w:space="0" w:color="auto"/>
            <w:right w:val="none" w:sz="0" w:space="0" w:color="auto"/>
          </w:divBdr>
        </w:div>
        <w:div w:id="1607543428">
          <w:marLeft w:val="0"/>
          <w:marRight w:val="0"/>
          <w:marTop w:val="0"/>
          <w:marBottom w:val="0"/>
          <w:divBdr>
            <w:top w:val="none" w:sz="0" w:space="0" w:color="auto"/>
            <w:left w:val="none" w:sz="0" w:space="0" w:color="auto"/>
            <w:bottom w:val="none" w:sz="0" w:space="0" w:color="auto"/>
            <w:right w:val="none" w:sz="0" w:space="0" w:color="auto"/>
          </w:divBdr>
        </w:div>
        <w:div w:id="912130470">
          <w:marLeft w:val="0"/>
          <w:marRight w:val="0"/>
          <w:marTop w:val="0"/>
          <w:marBottom w:val="0"/>
          <w:divBdr>
            <w:top w:val="none" w:sz="0" w:space="0" w:color="auto"/>
            <w:left w:val="none" w:sz="0" w:space="0" w:color="auto"/>
            <w:bottom w:val="none" w:sz="0" w:space="0" w:color="auto"/>
            <w:right w:val="none" w:sz="0" w:space="0" w:color="auto"/>
          </w:divBdr>
        </w:div>
        <w:div w:id="8529239">
          <w:marLeft w:val="0"/>
          <w:marRight w:val="0"/>
          <w:marTop w:val="0"/>
          <w:marBottom w:val="0"/>
          <w:divBdr>
            <w:top w:val="none" w:sz="0" w:space="0" w:color="auto"/>
            <w:left w:val="none" w:sz="0" w:space="0" w:color="auto"/>
            <w:bottom w:val="none" w:sz="0" w:space="0" w:color="auto"/>
            <w:right w:val="none" w:sz="0" w:space="0" w:color="auto"/>
          </w:divBdr>
        </w:div>
        <w:div w:id="1461455682">
          <w:marLeft w:val="0"/>
          <w:marRight w:val="0"/>
          <w:marTop w:val="0"/>
          <w:marBottom w:val="0"/>
          <w:divBdr>
            <w:top w:val="none" w:sz="0" w:space="0" w:color="auto"/>
            <w:left w:val="none" w:sz="0" w:space="0" w:color="auto"/>
            <w:bottom w:val="none" w:sz="0" w:space="0" w:color="auto"/>
            <w:right w:val="none" w:sz="0" w:space="0" w:color="auto"/>
          </w:divBdr>
        </w:div>
        <w:div w:id="2073113898">
          <w:marLeft w:val="0"/>
          <w:marRight w:val="0"/>
          <w:marTop w:val="0"/>
          <w:marBottom w:val="0"/>
          <w:divBdr>
            <w:top w:val="none" w:sz="0" w:space="0" w:color="auto"/>
            <w:left w:val="none" w:sz="0" w:space="0" w:color="auto"/>
            <w:bottom w:val="none" w:sz="0" w:space="0" w:color="auto"/>
            <w:right w:val="none" w:sz="0" w:space="0" w:color="auto"/>
          </w:divBdr>
        </w:div>
        <w:div w:id="1723748161">
          <w:marLeft w:val="0"/>
          <w:marRight w:val="0"/>
          <w:marTop w:val="0"/>
          <w:marBottom w:val="0"/>
          <w:divBdr>
            <w:top w:val="none" w:sz="0" w:space="0" w:color="auto"/>
            <w:left w:val="none" w:sz="0" w:space="0" w:color="auto"/>
            <w:bottom w:val="none" w:sz="0" w:space="0" w:color="auto"/>
            <w:right w:val="none" w:sz="0" w:space="0" w:color="auto"/>
          </w:divBdr>
        </w:div>
        <w:div w:id="985209407">
          <w:marLeft w:val="0"/>
          <w:marRight w:val="0"/>
          <w:marTop w:val="0"/>
          <w:marBottom w:val="0"/>
          <w:divBdr>
            <w:top w:val="none" w:sz="0" w:space="0" w:color="auto"/>
            <w:left w:val="none" w:sz="0" w:space="0" w:color="auto"/>
            <w:bottom w:val="none" w:sz="0" w:space="0" w:color="auto"/>
            <w:right w:val="none" w:sz="0" w:space="0" w:color="auto"/>
          </w:divBdr>
        </w:div>
        <w:div w:id="1555849516">
          <w:marLeft w:val="0"/>
          <w:marRight w:val="0"/>
          <w:marTop w:val="0"/>
          <w:marBottom w:val="0"/>
          <w:divBdr>
            <w:top w:val="none" w:sz="0" w:space="0" w:color="auto"/>
            <w:left w:val="none" w:sz="0" w:space="0" w:color="auto"/>
            <w:bottom w:val="none" w:sz="0" w:space="0" w:color="auto"/>
            <w:right w:val="none" w:sz="0" w:space="0" w:color="auto"/>
          </w:divBdr>
        </w:div>
        <w:div w:id="2110464308">
          <w:marLeft w:val="0"/>
          <w:marRight w:val="0"/>
          <w:marTop w:val="0"/>
          <w:marBottom w:val="0"/>
          <w:divBdr>
            <w:top w:val="none" w:sz="0" w:space="0" w:color="auto"/>
            <w:left w:val="none" w:sz="0" w:space="0" w:color="auto"/>
            <w:bottom w:val="none" w:sz="0" w:space="0" w:color="auto"/>
            <w:right w:val="none" w:sz="0" w:space="0" w:color="auto"/>
          </w:divBdr>
        </w:div>
        <w:div w:id="1031224206">
          <w:marLeft w:val="0"/>
          <w:marRight w:val="0"/>
          <w:marTop w:val="0"/>
          <w:marBottom w:val="0"/>
          <w:divBdr>
            <w:top w:val="none" w:sz="0" w:space="0" w:color="auto"/>
            <w:left w:val="none" w:sz="0" w:space="0" w:color="auto"/>
            <w:bottom w:val="none" w:sz="0" w:space="0" w:color="auto"/>
            <w:right w:val="none" w:sz="0" w:space="0" w:color="auto"/>
          </w:divBdr>
        </w:div>
        <w:div w:id="1859542911">
          <w:marLeft w:val="0"/>
          <w:marRight w:val="0"/>
          <w:marTop w:val="0"/>
          <w:marBottom w:val="0"/>
          <w:divBdr>
            <w:top w:val="none" w:sz="0" w:space="0" w:color="auto"/>
            <w:left w:val="none" w:sz="0" w:space="0" w:color="auto"/>
            <w:bottom w:val="none" w:sz="0" w:space="0" w:color="auto"/>
            <w:right w:val="none" w:sz="0" w:space="0" w:color="auto"/>
          </w:divBdr>
        </w:div>
        <w:div w:id="852836360">
          <w:marLeft w:val="0"/>
          <w:marRight w:val="0"/>
          <w:marTop w:val="0"/>
          <w:marBottom w:val="0"/>
          <w:divBdr>
            <w:top w:val="none" w:sz="0" w:space="0" w:color="auto"/>
            <w:left w:val="none" w:sz="0" w:space="0" w:color="auto"/>
            <w:bottom w:val="none" w:sz="0" w:space="0" w:color="auto"/>
            <w:right w:val="none" w:sz="0" w:space="0" w:color="auto"/>
          </w:divBdr>
        </w:div>
        <w:div w:id="1100757037">
          <w:marLeft w:val="0"/>
          <w:marRight w:val="0"/>
          <w:marTop w:val="0"/>
          <w:marBottom w:val="0"/>
          <w:divBdr>
            <w:top w:val="none" w:sz="0" w:space="0" w:color="auto"/>
            <w:left w:val="none" w:sz="0" w:space="0" w:color="auto"/>
            <w:bottom w:val="none" w:sz="0" w:space="0" w:color="auto"/>
            <w:right w:val="none" w:sz="0" w:space="0" w:color="auto"/>
          </w:divBdr>
        </w:div>
        <w:div w:id="1192718993">
          <w:marLeft w:val="0"/>
          <w:marRight w:val="0"/>
          <w:marTop w:val="0"/>
          <w:marBottom w:val="0"/>
          <w:divBdr>
            <w:top w:val="none" w:sz="0" w:space="0" w:color="auto"/>
            <w:left w:val="none" w:sz="0" w:space="0" w:color="auto"/>
            <w:bottom w:val="none" w:sz="0" w:space="0" w:color="auto"/>
            <w:right w:val="none" w:sz="0" w:space="0" w:color="auto"/>
          </w:divBdr>
        </w:div>
        <w:div w:id="1256594525">
          <w:marLeft w:val="0"/>
          <w:marRight w:val="0"/>
          <w:marTop w:val="0"/>
          <w:marBottom w:val="0"/>
          <w:divBdr>
            <w:top w:val="none" w:sz="0" w:space="0" w:color="auto"/>
            <w:left w:val="none" w:sz="0" w:space="0" w:color="auto"/>
            <w:bottom w:val="none" w:sz="0" w:space="0" w:color="auto"/>
            <w:right w:val="none" w:sz="0" w:space="0" w:color="auto"/>
          </w:divBdr>
        </w:div>
        <w:div w:id="2107724056">
          <w:marLeft w:val="0"/>
          <w:marRight w:val="0"/>
          <w:marTop w:val="0"/>
          <w:marBottom w:val="0"/>
          <w:divBdr>
            <w:top w:val="none" w:sz="0" w:space="0" w:color="auto"/>
            <w:left w:val="none" w:sz="0" w:space="0" w:color="auto"/>
            <w:bottom w:val="none" w:sz="0" w:space="0" w:color="auto"/>
            <w:right w:val="none" w:sz="0" w:space="0" w:color="auto"/>
          </w:divBdr>
        </w:div>
        <w:div w:id="223764112">
          <w:marLeft w:val="0"/>
          <w:marRight w:val="0"/>
          <w:marTop w:val="0"/>
          <w:marBottom w:val="0"/>
          <w:divBdr>
            <w:top w:val="none" w:sz="0" w:space="0" w:color="auto"/>
            <w:left w:val="none" w:sz="0" w:space="0" w:color="auto"/>
            <w:bottom w:val="none" w:sz="0" w:space="0" w:color="auto"/>
            <w:right w:val="none" w:sz="0" w:space="0" w:color="auto"/>
          </w:divBdr>
        </w:div>
        <w:div w:id="268587799">
          <w:marLeft w:val="0"/>
          <w:marRight w:val="0"/>
          <w:marTop w:val="0"/>
          <w:marBottom w:val="0"/>
          <w:divBdr>
            <w:top w:val="none" w:sz="0" w:space="0" w:color="auto"/>
            <w:left w:val="none" w:sz="0" w:space="0" w:color="auto"/>
            <w:bottom w:val="none" w:sz="0" w:space="0" w:color="auto"/>
            <w:right w:val="none" w:sz="0" w:space="0" w:color="auto"/>
          </w:divBdr>
        </w:div>
      </w:divsChild>
    </w:div>
    <w:div w:id="302587237">
      <w:bodyDiv w:val="1"/>
      <w:marLeft w:val="0"/>
      <w:marRight w:val="0"/>
      <w:marTop w:val="0"/>
      <w:marBottom w:val="0"/>
      <w:divBdr>
        <w:top w:val="none" w:sz="0" w:space="0" w:color="auto"/>
        <w:left w:val="none" w:sz="0" w:space="0" w:color="auto"/>
        <w:bottom w:val="none" w:sz="0" w:space="0" w:color="auto"/>
        <w:right w:val="none" w:sz="0" w:space="0" w:color="auto"/>
      </w:divBdr>
      <w:divsChild>
        <w:div w:id="940070642">
          <w:marLeft w:val="0"/>
          <w:marRight w:val="0"/>
          <w:marTop w:val="0"/>
          <w:marBottom w:val="0"/>
          <w:divBdr>
            <w:top w:val="none" w:sz="0" w:space="0" w:color="auto"/>
            <w:left w:val="none" w:sz="0" w:space="0" w:color="auto"/>
            <w:bottom w:val="none" w:sz="0" w:space="0" w:color="auto"/>
            <w:right w:val="none" w:sz="0" w:space="0" w:color="auto"/>
          </w:divBdr>
        </w:div>
        <w:div w:id="989286803">
          <w:marLeft w:val="0"/>
          <w:marRight w:val="0"/>
          <w:marTop w:val="0"/>
          <w:marBottom w:val="0"/>
          <w:divBdr>
            <w:top w:val="none" w:sz="0" w:space="0" w:color="auto"/>
            <w:left w:val="none" w:sz="0" w:space="0" w:color="auto"/>
            <w:bottom w:val="none" w:sz="0" w:space="0" w:color="auto"/>
            <w:right w:val="none" w:sz="0" w:space="0" w:color="auto"/>
          </w:divBdr>
        </w:div>
        <w:div w:id="1414938722">
          <w:marLeft w:val="0"/>
          <w:marRight w:val="0"/>
          <w:marTop w:val="0"/>
          <w:marBottom w:val="0"/>
          <w:divBdr>
            <w:top w:val="none" w:sz="0" w:space="0" w:color="auto"/>
            <w:left w:val="none" w:sz="0" w:space="0" w:color="auto"/>
            <w:bottom w:val="none" w:sz="0" w:space="0" w:color="auto"/>
            <w:right w:val="none" w:sz="0" w:space="0" w:color="auto"/>
          </w:divBdr>
        </w:div>
        <w:div w:id="581791745">
          <w:marLeft w:val="0"/>
          <w:marRight w:val="0"/>
          <w:marTop w:val="0"/>
          <w:marBottom w:val="0"/>
          <w:divBdr>
            <w:top w:val="none" w:sz="0" w:space="0" w:color="auto"/>
            <w:left w:val="none" w:sz="0" w:space="0" w:color="auto"/>
            <w:bottom w:val="none" w:sz="0" w:space="0" w:color="auto"/>
            <w:right w:val="none" w:sz="0" w:space="0" w:color="auto"/>
          </w:divBdr>
        </w:div>
        <w:div w:id="807742627">
          <w:marLeft w:val="0"/>
          <w:marRight w:val="0"/>
          <w:marTop w:val="0"/>
          <w:marBottom w:val="0"/>
          <w:divBdr>
            <w:top w:val="none" w:sz="0" w:space="0" w:color="auto"/>
            <w:left w:val="none" w:sz="0" w:space="0" w:color="auto"/>
            <w:bottom w:val="none" w:sz="0" w:space="0" w:color="auto"/>
            <w:right w:val="none" w:sz="0" w:space="0" w:color="auto"/>
          </w:divBdr>
        </w:div>
        <w:div w:id="1750419763">
          <w:marLeft w:val="0"/>
          <w:marRight w:val="0"/>
          <w:marTop w:val="0"/>
          <w:marBottom w:val="0"/>
          <w:divBdr>
            <w:top w:val="none" w:sz="0" w:space="0" w:color="auto"/>
            <w:left w:val="none" w:sz="0" w:space="0" w:color="auto"/>
            <w:bottom w:val="none" w:sz="0" w:space="0" w:color="auto"/>
            <w:right w:val="none" w:sz="0" w:space="0" w:color="auto"/>
          </w:divBdr>
        </w:div>
        <w:div w:id="238560315">
          <w:marLeft w:val="0"/>
          <w:marRight w:val="0"/>
          <w:marTop w:val="0"/>
          <w:marBottom w:val="0"/>
          <w:divBdr>
            <w:top w:val="none" w:sz="0" w:space="0" w:color="auto"/>
            <w:left w:val="none" w:sz="0" w:space="0" w:color="auto"/>
            <w:bottom w:val="none" w:sz="0" w:space="0" w:color="auto"/>
            <w:right w:val="none" w:sz="0" w:space="0" w:color="auto"/>
          </w:divBdr>
        </w:div>
        <w:div w:id="65732961">
          <w:marLeft w:val="0"/>
          <w:marRight w:val="0"/>
          <w:marTop w:val="0"/>
          <w:marBottom w:val="0"/>
          <w:divBdr>
            <w:top w:val="none" w:sz="0" w:space="0" w:color="auto"/>
            <w:left w:val="none" w:sz="0" w:space="0" w:color="auto"/>
            <w:bottom w:val="none" w:sz="0" w:space="0" w:color="auto"/>
            <w:right w:val="none" w:sz="0" w:space="0" w:color="auto"/>
          </w:divBdr>
        </w:div>
        <w:div w:id="502360426">
          <w:marLeft w:val="0"/>
          <w:marRight w:val="0"/>
          <w:marTop w:val="0"/>
          <w:marBottom w:val="0"/>
          <w:divBdr>
            <w:top w:val="none" w:sz="0" w:space="0" w:color="auto"/>
            <w:left w:val="none" w:sz="0" w:space="0" w:color="auto"/>
            <w:bottom w:val="none" w:sz="0" w:space="0" w:color="auto"/>
            <w:right w:val="none" w:sz="0" w:space="0" w:color="auto"/>
          </w:divBdr>
        </w:div>
        <w:div w:id="773326504">
          <w:marLeft w:val="0"/>
          <w:marRight w:val="0"/>
          <w:marTop w:val="0"/>
          <w:marBottom w:val="0"/>
          <w:divBdr>
            <w:top w:val="none" w:sz="0" w:space="0" w:color="auto"/>
            <w:left w:val="none" w:sz="0" w:space="0" w:color="auto"/>
            <w:bottom w:val="none" w:sz="0" w:space="0" w:color="auto"/>
            <w:right w:val="none" w:sz="0" w:space="0" w:color="auto"/>
          </w:divBdr>
        </w:div>
        <w:div w:id="667447431">
          <w:marLeft w:val="0"/>
          <w:marRight w:val="0"/>
          <w:marTop w:val="0"/>
          <w:marBottom w:val="0"/>
          <w:divBdr>
            <w:top w:val="none" w:sz="0" w:space="0" w:color="auto"/>
            <w:left w:val="none" w:sz="0" w:space="0" w:color="auto"/>
            <w:bottom w:val="none" w:sz="0" w:space="0" w:color="auto"/>
            <w:right w:val="none" w:sz="0" w:space="0" w:color="auto"/>
          </w:divBdr>
        </w:div>
        <w:div w:id="226963071">
          <w:marLeft w:val="0"/>
          <w:marRight w:val="0"/>
          <w:marTop w:val="0"/>
          <w:marBottom w:val="0"/>
          <w:divBdr>
            <w:top w:val="none" w:sz="0" w:space="0" w:color="auto"/>
            <w:left w:val="none" w:sz="0" w:space="0" w:color="auto"/>
            <w:bottom w:val="none" w:sz="0" w:space="0" w:color="auto"/>
            <w:right w:val="none" w:sz="0" w:space="0" w:color="auto"/>
          </w:divBdr>
        </w:div>
        <w:div w:id="1472676750">
          <w:marLeft w:val="0"/>
          <w:marRight w:val="0"/>
          <w:marTop w:val="0"/>
          <w:marBottom w:val="0"/>
          <w:divBdr>
            <w:top w:val="none" w:sz="0" w:space="0" w:color="auto"/>
            <w:left w:val="none" w:sz="0" w:space="0" w:color="auto"/>
            <w:bottom w:val="none" w:sz="0" w:space="0" w:color="auto"/>
            <w:right w:val="none" w:sz="0" w:space="0" w:color="auto"/>
          </w:divBdr>
        </w:div>
        <w:div w:id="1428773425">
          <w:marLeft w:val="0"/>
          <w:marRight w:val="0"/>
          <w:marTop w:val="0"/>
          <w:marBottom w:val="0"/>
          <w:divBdr>
            <w:top w:val="none" w:sz="0" w:space="0" w:color="auto"/>
            <w:left w:val="none" w:sz="0" w:space="0" w:color="auto"/>
            <w:bottom w:val="none" w:sz="0" w:space="0" w:color="auto"/>
            <w:right w:val="none" w:sz="0" w:space="0" w:color="auto"/>
          </w:divBdr>
        </w:div>
        <w:div w:id="754981936">
          <w:marLeft w:val="0"/>
          <w:marRight w:val="0"/>
          <w:marTop w:val="0"/>
          <w:marBottom w:val="0"/>
          <w:divBdr>
            <w:top w:val="none" w:sz="0" w:space="0" w:color="auto"/>
            <w:left w:val="none" w:sz="0" w:space="0" w:color="auto"/>
            <w:bottom w:val="none" w:sz="0" w:space="0" w:color="auto"/>
            <w:right w:val="none" w:sz="0" w:space="0" w:color="auto"/>
          </w:divBdr>
        </w:div>
        <w:div w:id="475687996">
          <w:marLeft w:val="0"/>
          <w:marRight w:val="0"/>
          <w:marTop w:val="0"/>
          <w:marBottom w:val="0"/>
          <w:divBdr>
            <w:top w:val="none" w:sz="0" w:space="0" w:color="auto"/>
            <w:left w:val="none" w:sz="0" w:space="0" w:color="auto"/>
            <w:bottom w:val="none" w:sz="0" w:space="0" w:color="auto"/>
            <w:right w:val="none" w:sz="0" w:space="0" w:color="auto"/>
          </w:divBdr>
        </w:div>
        <w:div w:id="1392998732">
          <w:marLeft w:val="0"/>
          <w:marRight w:val="0"/>
          <w:marTop w:val="0"/>
          <w:marBottom w:val="0"/>
          <w:divBdr>
            <w:top w:val="none" w:sz="0" w:space="0" w:color="auto"/>
            <w:left w:val="none" w:sz="0" w:space="0" w:color="auto"/>
            <w:bottom w:val="none" w:sz="0" w:space="0" w:color="auto"/>
            <w:right w:val="none" w:sz="0" w:space="0" w:color="auto"/>
          </w:divBdr>
        </w:div>
        <w:div w:id="1811247516">
          <w:marLeft w:val="0"/>
          <w:marRight w:val="0"/>
          <w:marTop w:val="0"/>
          <w:marBottom w:val="0"/>
          <w:divBdr>
            <w:top w:val="none" w:sz="0" w:space="0" w:color="auto"/>
            <w:left w:val="none" w:sz="0" w:space="0" w:color="auto"/>
            <w:bottom w:val="none" w:sz="0" w:space="0" w:color="auto"/>
            <w:right w:val="none" w:sz="0" w:space="0" w:color="auto"/>
          </w:divBdr>
        </w:div>
        <w:div w:id="903027147">
          <w:marLeft w:val="0"/>
          <w:marRight w:val="0"/>
          <w:marTop w:val="0"/>
          <w:marBottom w:val="0"/>
          <w:divBdr>
            <w:top w:val="none" w:sz="0" w:space="0" w:color="auto"/>
            <w:left w:val="none" w:sz="0" w:space="0" w:color="auto"/>
            <w:bottom w:val="none" w:sz="0" w:space="0" w:color="auto"/>
            <w:right w:val="none" w:sz="0" w:space="0" w:color="auto"/>
          </w:divBdr>
        </w:div>
        <w:div w:id="754517803">
          <w:marLeft w:val="0"/>
          <w:marRight w:val="0"/>
          <w:marTop w:val="0"/>
          <w:marBottom w:val="0"/>
          <w:divBdr>
            <w:top w:val="none" w:sz="0" w:space="0" w:color="auto"/>
            <w:left w:val="none" w:sz="0" w:space="0" w:color="auto"/>
            <w:bottom w:val="none" w:sz="0" w:space="0" w:color="auto"/>
            <w:right w:val="none" w:sz="0" w:space="0" w:color="auto"/>
          </w:divBdr>
        </w:div>
        <w:div w:id="24987578">
          <w:marLeft w:val="0"/>
          <w:marRight w:val="0"/>
          <w:marTop w:val="0"/>
          <w:marBottom w:val="0"/>
          <w:divBdr>
            <w:top w:val="none" w:sz="0" w:space="0" w:color="auto"/>
            <w:left w:val="none" w:sz="0" w:space="0" w:color="auto"/>
            <w:bottom w:val="none" w:sz="0" w:space="0" w:color="auto"/>
            <w:right w:val="none" w:sz="0" w:space="0" w:color="auto"/>
          </w:divBdr>
        </w:div>
        <w:div w:id="2122649390">
          <w:marLeft w:val="0"/>
          <w:marRight w:val="0"/>
          <w:marTop w:val="0"/>
          <w:marBottom w:val="0"/>
          <w:divBdr>
            <w:top w:val="none" w:sz="0" w:space="0" w:color="auto"/>
            <w:left w:val="none" w:sz="0" w:space="0" w:color="auto"/>
            <w:bottom w:val="none" w:sz="0" w:space="0" w:color="auto"/>
            <w:right w:val="none" w:sz="0" w:space="0" w:color="auto"/>
          </w:divBdr>
        </w:div>
        <w:div w:id="208685516">
          <w:marLeft w:val="0"/>
          <w:marRight w:val="0"/>
          <w:marTop w:val="0"/>
          <w:marBottom w:val="0"/>
          <w:divBdr>
            <w:top w:val="none" w:sz="0" w:space="0" w:color="auto"/>
            <w:left w:val="none" w:sz="0" w:space="0" w:color="auto"/>
            <w:bottom w:val="none" w:sz="0" w:space="0" w:color="auto"/>
            <w:right w:val="none" w:sz="0" w:space="0" w:color="auto"/>
          </w:divBdr>
        </w:div>
        <w:div w:id="1795830183">
          <w:marLeft w:val="0"/>
          <w:marRight w:val="0"/>
          <w:marTop w:val="0"/>
          <w:marBottom w:val="0"/>
          <w:divBdr>
            <w:top w:val="none" w:sz="0" w:space="0" w:color="auto"/>
            <w:left w:val="none" w:sz="0" w:space="0" w:color="auto"/>
            <w:bottom w:val="none" w:sz="0" w:space="0" w:color="auto"/>
            <w:right w:val="none" w:sz="0" w:space="0" w:color="auto"/>
          </w:divBdr>
        </w:div>
        <w:div w:id="61872148">
          <w:marLeft w:val="0"/>
          <w:marRight w:val="0"/>
          <w:marTop w:val="0"/>
          <w:marBottom w:val="0"/>
          <w:divBdr>
            <w:top w:val="none" w:sz="0" w:space="0" w:color="auto"/>
            <w:left w:val="none" w:sz="0" w:space="0" w:color="auto"/>
            <w:bottom w:val="none" w:sz="0" w:space="0" w:color="auto"/>
            <w:right w:val="none" w:sz="0" w:space="0" w:color="auto"/>
          </w:divBdr>
        </w:div>
        <w:div w:id="1444691358">
          <w:marLeft w:val="0"/>
          <w:marRight w:val="0"/>
          <w:marTop w:val="0"/>
          <w:marBottom w:val="0"/>
          <w:divBdr>
            <w:top w:val="none" w:sz="0" w:space="0" w:color="auto"/>
            <w:left w:val="none" w:sz="0" w:space="0" w:color="auto"/>
            <w:bottom w:val="none" w:sz="0" w:space="0" w:color="auto"/>
            <w:right w:val="none" w:sz="0" w:space="0" w:color="auto"/>
          </w:divBdr>
        </w:div>
        <w:div w:id="1690524958">
          <w:marLeft w:val="0"/>
          <w:marRight w:val="0"/>
          <w:marTop w:val="0"/>
          <w:marBottom w:val="0"/>
          <w:divBdr>
            <w:top w:val="none" w:sz="0" w:space="0" w:color="auto"/>
            <w:left w:val="none" w:sz="0" w:space="0" w:color="auto"/>
            <w:bottom w:val="none" w:sz="0" w:space="0" w:color="auto"/>
            <w:right w:val="none" w:sz="0" w:space="0" w:color="auto"/>
          </w:divBdr>
        </w:div>
        <w:div w:id="380329834">
          <w:marLeft w:val="0"/>
          <w:marRight w:val="0"/>
          <w:marTop w:val="0"/>
          <w:marBottom w:val="0"/>
          <w:divBdr>
            <w:top w:val="none" w:sz="0" w:space="0" w:color="auto"/>
            <w:left w:val="none" w:sz="0" w:space="0" w:color="auto"/>
            <w:bottom w:val="none" w:sz="0" w:space="0" w:color="auto"/>
            <w:right w:val="none" w:sz="0" w:space="0" w:color="auto"/>
          </w:divBdr>
        </w:div>
        <w:div w:id="630289956">
          <w:marLeft w:val="0"/>
          <w:marRight w:val="0"/>
          <w:marTop w:val="0"/>
          <w:marBottom w:val="0"/>
          <w:divBdr>
            <w:top w:val="none" w:sz="0" w:space="0" w:color="auto"/>
            <w:left w:val="none" w:sz="0" w:space="0" w:color="auto"/>
            <w:bottom w:val="none" w:sz="0" w:space="0" w:color="auto"/>
            <w:right w:val="none" w:sz="0" w:space="0" w:color="auto"/>
          </w:divBdr>
        </w:div>
        <w:div w:id="1698920538">
          <w:marLeft w:val="0"/>
          <w:marRight w:val="0"/>
          <w:marTop w:val="0"/>
          <w:marBottom w:val="0"/>
          <w:divBdr>
            <w:top w:val="none" w:sz="0" w:space="0" w:color="auto"/>
            <w:left w:val="none" w:sz="0" w:space="0" w:color="auto"/>
            <w:bottom w:val="none" w:sz="0" w:space="0" w:color="auto"/>
            <w:right w:val="none" w:sz="0" w:space="0" w:color="auto"/>
          </w:divBdr>
        </w:div>
        <w:div w:id="1529176190">
          <w:marLeft w:val="0"/>
          <w:marRight w:val="0"/>
          <w:marTop w:val="0"/>
          <w:marBottom w:val="0"/>
          <w:divBdr>
            <w:top w:val="none" w:sz="0" w:space="0" w:color="auto"/>
            <w:left w:val="none" w:sz="0" w:space="0" w:color="auto"/>
            <w:bottom w:val="none" w:sz="0" w:space="0" w:color="auto"/>
            <w:right w:val="none" w:sz="0" w:space="0" w:color="auto"/>
          </w:divBdr>
        </w:div>
        <w:div w:id="30502644">
          <w:marLeft w:val="0"/>
          <w:marRight w:val="0"/>
          <w:marTop w:val="0"/>
          <w:marBottom w:val="0"/>
          <w:divBdr>
            <w:top w:val="none" w:sz="0" w:space="0" w:color="auto"/>
            <w:left w:val="none" w:sz="0" w:space="0" w:color="auto"/>
            <w:bottom w:val="none" w:sz="0" w:space="0" w:color="auto"/>
            <w:right w:val="none" w:sz="0" w:space="0" w:color="auto"/>
          </w:divBdr>
        </w:div>
        <w:div w:id="1304117424">
          <w:marLeft w:val="0"/>
          <w:marRight w:val="0"/>
          <w:marTop w:val="0"/>
          <w:marBottom w:val="0"/>
          <w:divBdr>
            <w:top w:val="none" w:sz="0" w:space="0" w:color="auto"/>
            <w:left w:val="none" w:sz="0" w:space="0" w:color="auto"/>
            <w:bottom w:val="none" w:sz="0" w:space="0" w:color="auto"/>
            <w:right w:val="none" w:sz="0" w:space="0" w:color="auto"/>
          </w:divBdr>
        </w:div>
        <w:div w:id="1531529857">
          <w:marLeft w:val="0"/>
          <w:marRight w:val="0"/>
          <w:marTop w:val="0"/>
          <w:marBottom w:val="0"/>
          <w:divBdr>
            <w:top w:val="none" w:sz="0" w:space="0" w:color="auto"/>
            <w:left w:val="none" w:sz="0" w:space="0" w:color="auto"/>
            <w:bottom w:val="none" w:sz="0" w:space="0" w:color="auto"/>
            <w:right w:val="none" w:sz="0" w:space="0" w:color="auto"/>
          </w:divBdr>
        </w:div>
        <w:div w:id="832836223">
          <w:marLeft w:val="0"/>
          <w:marRight w:val="0"/>
          <w:marTop w:val="0"/>
          <w:marBottom w:val="0"/>
          <w:divBdr>
            <w:top w:val="none" w:sz="0" w:space="0" w:color="auto"/>
            <w:left w:val="none" w:sz="0" w:space="0" w:color="auto"/>
            <w:bottom w:val="none" w:sz="0" w:space="0" w:color="auto"/>
            <w:right w:val="none" w:sz="0" w:space="0" w:color="auto"/>
          </w:divBdr>
        </w:div>
        <w:div w:id="1775901850">
          <w:marLeft w:val="0"/>
          <w:marRight w:val="0"/>
          <w:marTop w:val="0"/>
          <w:marBottom w:val="0"/>
          <w:divBdr>
            <w:top w:val="none" w:sz="0" w:space="0" w:color="auto"/>
            <w:left w:val="none" w:sz="0" w:space="0" w:color="auto"/>
            <w:bottom w:val="none" w:sz="0" w:space="0" w:color="auto"/>
            <w:right w:val="none" w:sz="0" w:space="0" w:color="auto"/>
          </w:divBdr>
        </w:div>
        <w:div w:id="83496581">
          <w:marLeft w:val="0"/>
          <w:marRight w:val="0"/>
          <w:marTop w:val="0"/>
          <w:marBottom w:val="0"/>
          <w:divBdr>
            <w:top w:val="none" w:sz="0" w:space="0" w:color="auto"/>
            <w:left w:val="none" w:sz="0" w:space="0" w:color="auto"/>
            <w:bottom w:val="none" w:sz="0" w:space="0" w:color="auto"/>
            <w:right w:val="none" w:sz="0" w:space="0" w:color="auto"/>
          </w:divBdr>
        </w:div>
        <w:div w:id="1262446516">
          <w:marLeft w:val="0"/>
          <w:marRight w:val="0"/>
          <w:marTop w:val="0"/>
          <w:marBottom w:val="0"/>
          <w:divBdr>
            <w:top w:val="none" w:sz="0" w:space="0" w:color="auto"/>
            <w:left w:val="none" w:sz="0" w:space="0" w:color="auto"/>
            <w:bottom w:val="none" w:sz="0" w:space="0" w:color="auto"/>
            <w:right w:val="none" w:sz="0" w:space="0" w:color="auto"/>
          </w:divBdr>
        </w:div>
        <w:div w:id="2132167241">
          <w:marLeft w:val="0"/>
          <w:marRight w:val="0"/>
          <w:marTop w:val="0"/>
          <w:marBottom w:val="0"/>
          <w:divBdr>
            <w:top w:val="none" w:sz="0" w:space="0" w:color="auto"/>
            <w:left w:val="none" w:sz="0" w:space="0" w:color="auto"/>
            <w:bottom w:val="none" w:sz="0" w:space="0" w:color="auto"/>
            <w:right w:val="none" w:sz="0" w:space="0" w:color="auto"/>
          </w:divBdr>
        </w:div>
        <w:div w:id="523634451">
          <w:marLeft w:val="0"/>
          <w:marRight w:val="0"/>
          <w:marTop w:val="0"/>
          <w:marBottom w:val="0"/>
          <w:divBdr>
            <w:top w:val="none" w:sz="0" w:space="0" w:color="auto"/>
            <w:left w:val="none" w:sz="0" w:space="0" w:color="auto"/>
            <w:bottom w:val="none" w:sz="0" w:space="0" w:color="auto"/>
            <w:right w:val="none" w:sz="0" w:space="0" w:color="auto"/>
          </w:divBdr>
        </w:div>
        <w:div w:id="408768972">
          <w:marLeft w:val="0"/>
          <w:marRight w:val="0"/>
          <w:marTop w:val="0"/>
          <w:marBottom w:val="0"/>
          <w:divBdr>
            <w:top w:val="none" w:sz="0" w:space="0" w:color="auto"/>
            <w:left w:val="none" w:sz="0" w:space="0" w:color="auto"/>
            <w:bottom w:val="none" w:sz="0" w:space="0" w:color="auto"/>
            <w:right w:val="none" w:sz="0" w:space="0" w:color="auto"/>
          </w:divBdr>
        </w:div>
        <w:div w:id="1091200670">
          <w:marLeft w:val="0"/>
          <w:marRight w:val="0"/>
          <w:marTop w:val="0"/>
          <w:marBottom w:val="0"/>
          <w:divBdr>
            <w:top w:val="none" w:sz="0" w:space="0" w:color="auto"/>
            <w:left w:val="none" w:sz="0" w:space="0" w:color="auto"/>
            <w:bottom w:val="none" w:sz="0" w:space="0" w:color="auto"/>
            <w:right w:val="none" w:sz="0" w:space="0" w:color="auto"/>
          </w:divBdr>
        </w:div>
        <w:div w:id="1112088060">
          <w:marLeft w:val="0"/>
          <w:marRight w:val="0"/>
          <w:marTop w:val="0"/>
          <w:marBottom w:val="0"/>
          <w:divBdr>
            <w:top w:val="none" w:sz="0" w:space="0" w:color="auto"/>
            <w:left w:val="none" w:sz="0" w:space="0" w:color="auto"/>
            <w:bottom w:val="none" w:sz="0" w:space="0" w:color="auto"/>
            <w:right w:val="none" w:sz="0" w:space="0" w:color="auto"/>
          </w:divBdr>
        </w:div>
        <w:div w:id="149641381">
          <w:marLeft w:val="0"/>
          <w:marRight w:val="0"/>
          <w:marTop w:val="0"/>
          <w:marBottom w:val="0"/>
          <w:divBdr>
            <w:top w:val="none" w:sz="0" w:space="0" w:color="auto"/>
            <w:left w:val="none" w:sz="0" w:space="0" w:color="auto"/>
            <w:bottom w:val="none" w:sz="0" w:space="0" w:color="auto"/>
            <w:right w:val="none" w:sz="0" w:space="0" w:color="auto"/>
          </w:divBdr>
        </w:div>
        <w:div w:id="2016104282">
          <w:marLeft w:val="0"/>
          <w:marRight w:val="0"/>
          <w:marTop w:val="0"/>
          <w:marBottom w:val="0"/>
          <w:divBdr>
            <w:top w:val="none" w:sz="0" w:space="0" w:color="auto"/>
            <w:left w:val="none" w:sz="0" w:space="0" w:color="auto"/>
            <w:bottom w:val="none" w:sz="0" w:space="0" w:color="auto"/>
            <w:right w:val="none" w:sz="0" w:space="0" w:color="auto"/>
          </w:divBdr>
        </w:div>
        <w:div w:id="1816948459">
          <w:marLeft w:val="0"/>
          <w:marRight w:val="0"/>
          <w:marTop w:val="0"/>
          <w:marBottom w:val="0"/>
          <w:divBdr>
            <w:top w:val="none" w:sz="0" w:space="0" w:color="auto"/>
            <w:left w:val="none" w:sz="0" w:space="0" w:color="auto"/>
            <w:bottom w:val="none" w:sz="0" w:space="0" w:color="auto"/>
            <w:right w:val="none" w:sz="0" w:space="0" w:color="auto"/>
          </w:divBdr>
        </w:div>
        <w:div w:id="1904945928">
          <w:marLeft w:val="0"/>
          <w:marRight w:val="0"/>
          <w:marTop w:val="0"/>
          <w:marBottom w:val="0"/>
          <w:divBdr>
            <w:top w:val="none" w:sz="0" w:space="0" w:color="auto"/>
            <w:left w:val="none" w:sz="0" w:space="0" w:color="auto"/>
            <w:bottom w:val="none" w:sz="0" w:space="0" w:color="auto"/>
            <w:right w:val="none" w:sz="0" w:space="0" w:color="auto"/>
          </w:divBdr>
        </w:div>
        <w:div w:id="791246467">
          <w:marLeft w:val="0"/>
          <w:marRight w:val="0"/>
          <w:marTop w:val="0"/>
          <w:marBottom w:val="0"/>
          <w:divBdr>
            <w:top w:val="none" w:sz="0" w:space="0" w:color="auto"/>
            <w:left w:val="none" w:sz="0" w:space="0" w:color="auto"/>
            <w:bottom w:val="none" w:sz="0" w:space="0" w:color="auto"/>
            <w:right w:val="none" w:sz="0" w:space="0" w:color="auto"/>
          </w:divBdr>
        </w:div>
        <w:div w:id="1007752183">
          <w:marLeft w:val="0"/>
          <w:marRight w:val="0"/>
          <w:marTop w:val="0"/>
          <w:marBottom w:val="0"/>
          <w:divBdr>
            <w:top w:val="none" w:sz="0" w:space="0" w:color="auto"/>
            <w:left w:val="none" w:sz="0" w:space="0" w:color="auto"/>
            <w:bottom w:val="none" w:sz="0" w:space="0" w:color="auto"/>
            <w:right w:val="none" w:sz="0" w:space="0" w:color="auto"/>
          </w:divBdr>
        </w:div>
        <w:div w:id="773868013">
          <w:marLeft w:val="0"/>
          <w:marRight w:val="0"/>
          <w:marTop w:val="0"/>
          <w:marBottom w:val="0"/>
          <w:divBdr>
            <w:top w:val="none" w:sz="0" w:space="0" w:color="auto"/>
            <w:left w:val="none" w:sz="0" w:space="0" w:color="auto"/>
            <w:bottom w:val="none" w:sz="0" w:space="0" w:color="auto"/>
            <w:right w:val="none" w:sz="0" w:space="0" w:color="auto"/>
          </w:divBdr>
        </w:div>
        <w:div w:id="552079502">
          <w:marLeft w:val="0"/>
          <w:marRight w:val="0"/>
          <w:marTop w:val="0"/>
          <w:marBottom w:val="0"/>
          <w:divBdr>
            <w:top w:val="none" w:sz="0" w:space="0" w:color="auto"/>
            <w:left w:val="none" w:sz="0" w:space="0" w:color="auto"/>
            <w:bottom w:val="none" w:sz="0" w:space="0" w:color="auto"/>
            <w:right w:val="none" w:sz="0" w:space="0" w:color="auto"/>
          </w:divBdr>
        </w:div>
        <w:div w:id="1049306524">
          <w:marLeft w:val="0"/>
          <w:marRight w:val="0"/>
          <w:marTop w:val="0"/>
          <w:marBottom w:val="0"/>
          <w:divBdr>
            <w:top w:val="none" w:sz="0" w:space="0" w:color="auto"/>
            <w:left w:val="none" w:sz="0" w:space="0" w:color="auto"/>
            <w:bottom w:val="none" w:sz="0" w:space="0" w:color="auto"/>
            <w:right w:val="none" w:sz="0" w:space="0" w:color="auto"/>
          </w:divBdr>
        </w:div>
        <w:div w:id="485711112">
          <w:marLeft w:val="0"/>
          <w:marRight w:val="0"/>
          <w:marTop w:val="0"/>
          <w:marBottom w:val="0"/>
          <w:divBdr>
            <w:top w:val="none" w:sz="0" w:space="0" w:color="auto"/>
            <w:left w:val="none" w:sz="0" w:space="0" w:color="auto"/>
            <w:bottom w:val="none" w:sz="0" w:space="0" w:color="auto"/>
            <w:right w:val="none" w:sz="0" w:space="0" w:color="auto"/>
          </w:divBdr>
        </w:div>
        <w:div w:id="1227716944">
          <w:marLeft w:val="0"/>
          <w:marRight w:val="0"/>
          <w:marTop w:val="0"/>
          <w:marBottom w:val="0"/>
          <w:divBdr>
            <w:top w:val="none" w:sz="0" w:space="0" w:color="auto"/>
            <w:left w:val="none" w:sz="0" w:space="0" w:color="auto"/>
            <w:bottom w:val="none" w:sz="0" w:space="0" w:color="auto"/>
            <w:right w:val="none" w:sz="0" w:space="0" w:color="auto"/>
          </w:divBdr>
        </w:div>
        <w:div w:id="488907048">
          <w:marLeft w:val="0"/>
          <w:marRight w:val="0"/>
          <w:marTop w:val="0"/>
          <w:marBottom w:val="0"/>
          <w:divBdr>
            <w:top w:val="none" w:sz="0" w:space="0" w:color="auto"/>
            <w:left w:val="none" w:sz="0" w:space="0" w:color="auto"/>
            <w:bottom w:val="none" w:sz="0" w:space="0" w:color="auto"/>
            <w:right w:val="none" w:sz="0" w:space="0" w:color="auto"/>
          </w:divBdr>
        </w:div>
      </w:divsChild>
    </w:div>
    <w:div w:id="303239756">
      <w:bodyDiv w:val="1"/>
      <w:marLeft w:val="0"/>
      <w:marRight w:val="0"/>
      <w:marTop w:val="0"/>
      <w:marBottom w:val="0"/>
      <w:divBdr>
        <w:top w:val="none" w:sz="0" w:space="0" w:color="auto"/>
        <w:left w:val="none" w:sz="0" w:space="0" w:color="auto"/>
        <w:bottom w:val="none" w:sz="0" w:space="0" w:color="auto"/>
        <w:right w:val="none" w:sz="0" w:space="0" w:color="auto"/>
      </w:divBdr>
      <w:divsChild>
        <w:div w:id="1193492869">
          <w:marLeft w:val="0"/>
          <w:marRight w:val="0"/>
          <w:marTop w:val="0"/>
          <w:marBottom w:val="0"/>
          <w:divBdr>
            <w:top w:val="none" w:sz="0" w:space="0" w:color="auto"/>
            <w:left w:val="none" w:sz="0" w:space="0" w:color="auto"/>
            <w:bottom w:val="none" w:sz="0" w:space="0" w:color="auto"/>
            <w:right w:val="none" w:sz="0" w:space="0" w:color="auto"/>
          </w:divBdr>
        </w:div>
        <w:div w:id="745344298">
          <w:marLeft w:val="0"/>
          <w:marRight w:val="0"/>
          <w:marTop w:val="0"/>
          <w:marBottom w:val="0"/>
          <w:divBdr>
            <w:top w:val="none" w:sz="0" w:space="0" w:color="auto"/>
            <w:left w:val="none" w:sz="0" w:space="0" w:color="auto"/>
            <w:bottom w:val="none" w:sz="0" w:space="0" w:color="auto"/>
            <w:right w:val="none" w:sz="0" w:space="0" w:color="auto"/>
          </w:divBdr>
        </w:div>
        <w:div w:id="2069644083">
          <w:marLeft w:val="0"/>
          <w:marRight w:val="0"/>
          <w:marTop w:val="0"/>
          <w:marBottom w:val="0"/>
          <w:divBdr>
            <w:top w:val="none" w:sz="0" w:space="0" w:color="auto"/>
            <w:left w:val="none" w:sz="0" w:space="0" w:color="auto"/>
            <w:bottom w:val="none" w:sz="0" w:space="0" w:color="auto"/>
            <w:right w:val="none" w:sz="0" w:space="0" w:color="auto"/>
          </w:divBdr>
        </w:div>
        <w:div w:id="353190205">
          <w:marLeft w:val="0"/>
          <w:marRight w:val="0"/>
          <w:marTop w:val="0"/>
          <w:marBottom w:val="0"/>
          <w:divBdr>
            <w:top w:val="none" w:sz="0" w:space="0" w:color="auto"/>
            <w:left w:val="none" w:sz="0" w:space="0" w:color="auto"/>
            <w:bottom w:val="none" w:sz="0" w:space="0" w:color="auto"/>
            <w:right w:val="none" w:sz="0" w:space="0" w:color="auto"/>
          </w:divBdr>
        </w:div>
        <w:div w:id="1640839309">
          <w:marLeft w:val="0"/>
          <w:marRight w:val="0"/>
          <w:marTop w:val="0"/>
          <w:marBottom w:val="0"/>
          <w:divBdr>
            <w:top w:val="none" w:sz="0" w:space="0" w:color="auto"/>
            <w:left w:val="none" w:sz="0" w:space="0" w:color="auto"/>
            <w:bottom w:val="none" w:sz="0" w:space="0" w:color="auto"/>
            <w:right w:val="none" w:sz="0" w:space="0" w:color="auto"/>
          </w:divBdr>
        </w:div>
        <w:div w:id="1317951770">
          <w:marLeft w:val="0"/>
          <w:marRight w:val="0"/>
          <w:marTop w:val="0"/>
          <w:marBottom w:val="0"/>
          <w:divBdr>
            <w:top w:val="none" w:sz="0" w:space="0" w:color="auto"/>
            <w:left w:val="none" w:sz="0" w:space="0" w:color="auto"/>
            <w:bottom w:val="none" w:sz="0" w:space="0" w:color="auto"/>
            <w:right w:val="none" w:sz="0" w:space="0" w:color="auto"/>
          </w:divBdr>
        </w:div>
        <w:div w:id="580870827">
          <w:marLeft w:val="0"/>
          <w:marRight w:val="0"/>
          <w:marTop w:val="0"/>
          <w:marBottom w:val="0"/>
          <w:divBdr>
            <w:top w:val="none" w:sz="0" w:space="0" w:color="auto"/>
            <w:left w:val="none" w:sz="0" w:space="0" w:color="auto"/>
            <w:bottom w:val="none" w:sz="0" w:space="0" w:color="auto"/>
            <w:right w:val="none" w:sz="0" w:space="0" w:color="auto"/>
          </w:divBdr>
        </w:div>
        <w:div w:id="654454267">
          <w:marLeft w:val="0"/>
          <w:marRight w:val="0"/>
          <w:marTop w:val="0"/>
          <w:marBottom w:val="0"/>
          <w:divBdr>
            <w:top w:val="none" w:sz="0" w:space="0" w:color="auto"/>
            <w:left w:val="none" w:sz="0" w:space="0" w:color="auto"/>
            <w:bottom w:val="none" w:sz="0" w:space="0" w:color="auto"/>
            <w:right w:val="none" w:sz="0" w:space="0" w:color="auto"/>
          </w:divBdr>
        </w:div>
        <w:div w:id="57478596">
          <w:marLeft w:val="0"/>
          <w:marRight w:val="0"/>
          <w:marTop w:val="0"/>
          <w:marBottom w:val="0"/>
          <w:divBdr>
            <w:top w:val="none" w:sz="0" w:space="0" w:color="auto"/>
            <w:left w:val="none" w:sz="0" w:space="0" w:color="auto"/>
            <w:bottom w:val="none" w:sz="0" w:space="0" w:color="auto"/>
            <w:right w:val="none" w:sz="0" w:space="0" w:color="auto"/>
          </w:divBdr>
        </w:div>
        <w:div w:id="1869835591">
          <w:marLeft w:val="0"/>
          <w:marRight w:val="0"/>
          <w:marTop w:val="0"/>
          <w:marBottom w:val="0"/>
          <w:divBdr>
            <w:top w:val="none" w:sz="0" w:space="0" w:color="auto"/>
            <w:left w:val="none" w:sz="0" w:space="0" w:color="auto"/>
            <w:bottom w:val="none" w:sz="0" w:space="0" w:color="auto"/>
            <w:right w:val="none" w:sz="0" w:space="0" w:color="auto"/>
          </w:divBdr>
        </w:div>
        <w:div w:id="1145511127">
          <w:marLeft w:val="0"/>
          <w:marRight w:val="0"/>
          <w:marTop w:val="0"/>
          <w:marBottom w:val="0"/>
          <w:divBdr>
            <w:top w:val="none" w:sz="0" w:space="0" w:color="auto"/>
            <w:left w:val="none" w:sz="0" w:space="0" w:color="auto"/>
            <w:bottom w:val="none" w:sz="0" w:space="0" w:color="auto"/>
            <w:right w:val="none" w:sz="0" w:space="0" w:color="auto"/>
          </w:divBdr>
        </w:div>
        <w:div w:id="47414548">
          <w:marLeft w:val="0"/>
          <w:marRight w:val="0"/>
          <w:marTop w:val="0"/>
          <w:marBottom w:val="0"/>
          <w:divBdr>
            <w:top w:val="none" w:sz="0" w:space="0" w:color="auto"/>
            <w:left w:val="none" w:sz="0" w:space="0" w:color="auto"/>
            <w:bottom w:val="none" w:sz="0" w:space="0" w:color="auto"/>
            <w:right w:val="none" w:sz="0" w:space="0" w:color="auto"/>
          </w:divBdr>
        </w:div>
        <w:div w:id="955216332">
          <w:marLeft w:val="0"/>
          <w:marRight w:val="0"/>
          <w:marTop w:val="0"/>
          <w:marBottom w:val="0"/>
          <w:divBdr>
            <w:top w:val="none" w:sz="0" w:space="0" w:color="auto"/>
            <w:left w:val="none" w:sz="0" w:space="0" w:color="auto"/>
            <w:bottom w:val="none" w:sz="0" w:space="0" w:color="auto"/>
            <w:right w:val="none" w:sz="0" w:space="0" w:color="auto"/>
          </w:divBdr>
        </w:div>
        <w:div w:id="952977406">
          <w:marLeft w:val="0"/>
          <w:marRight w:val="0"/>
          <w:marTop w:val="0"/>
          <w:marBottom w:val="0"/>
          <w:divBdr>
            <w:top w:val="none" w:sz="0" w:space="0" w:color="auto"/>
            <w:left w:val="none" w:sz="0" w:space="0" w:color="auto"/>
            <w:bottom w:val="none" w:sz="0" w:space="0" w:color="auto"/>
            <w:right w:val="none" w:sz="0" w:space="0" w:color="auto"/>
          </w:divBdr>
        </w:div>
        <w:div w:id="358167327">
          <w:marLeft w:val="0"/>
          <w:marRight w:val="0"/>
          <w:marTop w:val="0"/>
          <w:marBottom w:val="0"/>
          <w:divBdr>
            <w:top w:val="none" w:sz="0" w:space="0" w:color="auto"/>
            <w:left w:val="none" w:sz="0" w:space="0" w:color="auto"/>
            <w:bottom w:val="none" w:sz="0" w:space="0" w:color="auto"/>
            <w:right w:val="none" w:sz="0" w:space="0" w:color="auto"/>
          </w:divBdr>
        </w:div>
        <w:div w:id="1396900895">
          <w:marLeft w:val="0"/>
          <w:marRight w:val="0"/>
          <w:marTop w:val="0"/>
          <w:marBottom w:val="0"/>
          <w:divBdr>
            <w:top w:val="none" w:sz="0" w:space="0" w:color="auto"/>
            <w:left w:val="none" w:sz="0" w:space="0" w:color="auto"/>
            <w:bottom w:val="none" w:sz="0" w:space="0" w:color="auto"/>
            <w:right w:val="none" w:sz="0" w:space="0" w:color="auto"/>
          </w:divBdr>
        </w:div>
        <w:div w:id="1275551353">
          <w:marLeft w:val="0"/>
          <w:marRight w:val="0"/>
          <w:marTop w:val="0"/>
          <w:marBottom w:val="0"/>
          <w:divBdr>
            <w:top w:val="none" w:sz="0" w:space="0" w:color="auto"/>
            <w:left w:val="none" w:sz="0" w:space="0" w:color="auto"/>
            <w:bottom w:val="none" w:sz="0" w:space="0" w:color="auto"/>
            <w:right w:val="none" w:sz="0" w:space="0" w:color="auto"/>
          </w:divBdr>
        </w:div>
        <w:div w:id="1626808224">
          <w:marLeft w:val="0"/>
          <w:marRight w:val="0"/>
          <w:marTop w:val="0"/>
          <w:marBottom w:val="0"/>
          <w:divBdr>
            <w:top w:val="none" w:sz="0" w:space="0" w:color="auto"/>
            <w:left w:val="none" w:sz="0" w:space="0" w:color="auto"/>
            <w:bottom w:val="none" w:sz="0" w:space="0" w:color="auto"/>
            <w:right w:val="none" w:sz="0" w:space="0" w:color="auto"/>
          </w:divBdr>
        </w:div>
        <w:div w:id="1403212442">
          <w:marLeft w:val="0"/>
          <w:marRight w:val="0"/>
          <w:marTop w:val="0"/>
          <w:marBottom w:val="0"/>
          <w:divBdr>
            <w:top w:val="none" w:sz="0" w:space="0" w:color="auto"/>
            <w:left w:val="none" w:sz="0" w:space="0" w:color="auto"/>
            <w:bottom w:val="none" w:sz="0" w:space="0" w:color="auto"/>
            <w:right w:val="none" w:sz="0" w:space="0" w:color="auto"/>
          </w:divBdr>
        </w:div>
        <w:div w:id="1888638302">
          <w:marLeft w:val="0"/>
          <w:marRight w:val="0"/>
          <w:marTop w:val="0"/>
          <w:marBottom w:val="0"/>
          <w:divBdr>
            <w:top w:val="none" w:sz="0" w:space="0" w:color="auto"/>
            <w:left w:val="none" w:sz="0" w:space="0" w:color="auto"/>
            <w:bottom w:val="none" w:sz="0" w:space="0" w:color="auto"/>
            <w:right w:val="none" w:sz="0" w:space="0" w:color="auto"/>
          </w:divBdr>
        </w:div>
        <w:div w:id="655761426">
          <w:marLeft w:val="0"/>
          <w:marRight w:val="0"/>
          <w:marTop w:val="0"/>
          <w:marBottom w:val="0"/>
          <w:divBdr>
            <w:top w:val="none" w:sz="0" w:space="0" w:color="auto"/>
            <w:left w:val="none" w:sz="0" w:space="0" w:color="auto"/>
            <w:bottom w:val="none" w:sz="0" w:space="0" w:color="auto"/>
            <w:right w:val="none" w:sz="0" w:space="0" w:color="auto"/>
          </w:divBdr>
        </w:div>
        <w:div w:id="931662974">
          <w:marLeft w:val="0"/>
          <w:marRight w:val="0"/>
          <w:marTop w:val="0"/>
          <w:marBottom w:val="0"/>
          <w:divBdr>
            <w:top w:val="none" w:sz="0" w:space="0" w:color="auto"/>
            <w:left w:val="none" w:sz="0" w:space="0" w:color="auto"/>
            <w:bottom w:val="none" w:sz="0" w:space="0" w:color="auto"/>
            <w:right w:val="none" w:sz="0" w:space="0" w:color="auto"/>
          </w:divBdr>
        </w:div>
        <w:div w:id="591009810">
          <w:marLeft w:val="0"/>
          <w:marRight w:val="0"/>
          <w:marTop w:val="0"/>
          <w:marBottom w:val="0"/>
          <w:divBdr>
            <w:top w:val="none" w:sz="0" w:space="0" w:color="auto"/>
            <w:left w:val="none" w:sz="0" w:space="0" w:color="auto"/>
            <w:bottom w:val="none" w:sz="0" w:space="0" w:color="auto"/>
            <w:right w:val="none" w:sz="0" w:space="0" w:color="auto"/>
          </w:divBdr>
        </w:div>
        <w:div w:id="1439444632">
          <w:marLeft w:val="0"/>
          <w:marRight w:val="0"/>
          <w:marTop w:val="0"/>
          <w:marBottom w:val="0"/>
          <w:divBdr>
            <w:top w:val="none" w:sz="0" w:space="0" w:color="auto"/>
            <w:left w:val="none" w:sz="0" w:space="0" w:color="auto"/>
            <w:bottom w:val="none" w:sz="0" w:space="0" w:color="auto"/>
            <w:right w:val="none" w:sz="0" w:space="0" w:color="auto"/>
          </w:divBdr>
        </w:div>
        <w:div w:id="341129560">
          <w:marLeft w:val="0"/>
          <w:marRight w:val="0"/>
          <w:marTop w:val="0"/>
          <w:marBottom w:val="0"/>
          <w:divBdr>
            <w:top w:val="none" w:sz="0" w:space="0" w:color="auto"/>
            <w:left w:val="none" w:sz="0" w:space="0" w:color="auto"/>
            <w:bottom w:val="none" w:sz="0" w:space="0" w:color="auto"/>
            <w:right w:val="none" w:sz="0" w:space="0" w:color="auto"/>
          </w:divBdr>
        </w:div>
        <w:div w:id="1654068514">
          <w:marLeft w:val="0"/>
          <w:marRight w:val="0"/>
          <w:marTop w:val="0"/>
          <w:marBottom w:val="0"/>
          <w:divBdr>
            <w:top w:val="none" w:sz="0" w:space="0" w:color="auto"/>
            <w:left w:val="none" w:sz="0" w:space="0" w:color="auto"/>
            <w:bottom w:val="none" w:sz="0" w:space="0" w:color="auto"/>
            <w:right w:val="none" w:sz="0" w:space="0" w:color="auto"/>
          </w:divBdr>
        </w:div>
        <w:div w:id="1295255661">
          <w:marLeft w:val="0"/>
          <w:marRight w:val="0"/>
          <w:marTop w:val="0"/>
          <w:marBottom w:val="0"/>
          <w:divBdr>
            <w:top w:val="none" w:sz="0" w:space="0" w:color="auto"/>
            <w:left w:val="none" w:sz="0" w:space="0" w:color="auto"/>
            <w:bottom w:val="none" w:sz="0" w:space="0" w:color="auto"/>
            <w:right w:val="none" w:sz="0" w:space="0" w:color="auto"/>
          </w:divBdr>
        </w:div>
        <w:div w:id="272903486">
          <w:marLeft w:val="0"/>
          <w:marRight w:val="0"/>
          <w:marTop w:val="0"/>
          <w:marBottom w:val="0"/>
          <w:divBdr>
            <w:top w:val="none" w:sz="0" w:space="0" w:color="auto"/>
            <w:left w:val="none" w:sz="0" w:space="0" w:color="auto"/>
            <w:bottom w:val="none" w:sz="0" w:space="0" w:color="auto"/>
            <w:right w:val="none" w:sz="0" w:space="0" w:color="auto"/>
          </w:divBdr>
        </w:div>
        <w:div w:id="544029461">
          <w:marLeft w:val="0"/>
          <w:marRight w:val="0"/>
          <w:marTop w:val="0"/>
          <w:marBottom w:val="0"/>
          <w:divBdr>
            <w:top w:val="none" w:sz="0" w:space="0" w:color="auto"/>
            <w:left w:val="none" w:sz="0" w:space="0" w:color="auto"/>
            <w:bottom w:val="none" w:sz="0" w:space="0" w:color="auto"/>
            <w:right w:val="none" w:sz="0" w:space="0" w:color="auto"/>
          </w:divBdr>
        </w:div>
        <w:div w:id="369116161">
          <w:marLeft w:val="0"/>
          <w:marRight w:val="0"/>
          <w:marTop w:val="0"/>
          <w:marBottom w:val="0"/>
          <w:divBdr>
            <w:top w:val="none" w:sz="0" w:space="0" w:color="auto"/>
            <w:left w:val="none" w:sz="0" w:space="0" w:color="auto"/>
            <w:bottom w:val="none" w:sz="0" w:space="0" w:color="auto"/>
            <w:right w:val="none" w:sz="0" w:space="0" w:color="auto"/>
          </w:divBdr>
        </w:div>
        <w:div w:id="2140568592">
          <w:marLeft w:val="0"/>
          <w:marRight w:val="0"/>
          <w:marTop w:val="0"/>
          <w:marBottom w:val="0"/>
          <w:divBdr>
            <w:top w:val="none" w:sz="0" w:space="0" w:color="auto"/>
            <w:left w:val="none" w:sz="0" w:space="0" w:color="auto"/>
            <w:bottom w:val="none" w:sz="0" w:space="0" w:color="auto"/>
            <w:right w:val="none" w:sz="0" w:space="0" w:color="auto"/>
          </w:divBdr>
        </w:div>
        <w:div w:id="771123071">
          <w:marLeft w:val="0"/>
          <w:marRight w:val="0"/>
          <w:marTop w:val="0"/>
          <w:marBottom w:val="0"/>
          <w:divBdr>
            <w:top w:val="none" w:sz="0" w:space="0" w:color="auto"/>
            <w:left w:val="none" w:sz="0" w:space="0" w:color="auto"/>
            <w:bottom w:val="none" w:sz="0" w:space="0" w:color="auto"/>
            <w:right w:val="none" w:sz="0" w:space="0" w:color="auto"/>
          </w:divBdr>
        </w:div>
        <w:div w:id="1143886126">
          <w:marLeft w:val="0"/>
          <w:marRight w:val="0"/>
          <w:marTop w:val="0"/>
          <w:marBottom w:val="0"/>
          <w:divBdr>
            <w:top w:val="none" w:sz="0" w:space="0" w:color="auto"/>
            <w:left w:val="none" w:sz="0" w:space="0" w:color="auto"/>
            <w:bottom w:val="none" w:sz="0" w:space="0" w:color="auto"/>
            <w:right w:val="none" w:sz="0" w:space="0" w:color="auto"/>
          </w:divBdr>
        </w:div>
        <w:div w:id="1576083377">
          <w:marLeft w:val="0"/>
          <w:marRight w:val="0"/>
          <w:marTop w:val="0"/>
          <w:marBottom w:val="0"/>
          <w:divBdr>
            <w:top w:val="none" w:sz="0" w:space="0" w:color="auto"/>
            <w:left w:val="none" w:sz="0" w:space="0" w:color="auto"/>
            <w:bottom w:val="none" w:sz="0" w:space="0" w:color="auto"/>
            <w:right w:val="none" w:sz="0" w:space="0" w:color="auto"/>
          </w:divBdr>
        </w:div>
        <w:div w:id="441874571">
          <w:marLeft w:val="0"/>
          <w:marRight w:val="0"/>
          <w:marTop w:val="0"/>
          <w:marBottom w:val="0"/>
          <w:divBdr>
            <w:top w:val="none" w:sz="0" w:space="0" w:color="auto"/>
            <w:left w:val="none" w:sz="0" w:space="0" w:color="auto"/>
            <w:bottom w:val="none" w:sz="0" w:space="0" w:color="auto"/>
            <w:right w:val="none" w:sz="0" w:space="0" w:color="auto"/>
          </w:divBdr>
        </w:div>
        <w:div w:id="1967002864">
          <w:marLeft w:val="0"/>
          <w:marRight w:val="0"/>
          <w:marTop w:val="0"/>
          <w:marBottom w:val="0"/>
          <w:divBdr>
            <w:top w:val="none" w:sz="0" w:space="0" w:color="auto"/>
            <w:left w:val="none" w:sz="0" w:space="0" w:color="auto"/>
            <w:bottom w:val="none" w:sz="0" w:space="0" w:color="auto"/>
            <w:right w:val="none" w:sz="0" w:space="0" w:color="auto"/>
          </w:divBdr>
        </w:div>
        <w:div w:id="1886717606">
          <w:marLeft w:val="0"/>
          <w:marRight w:val="0"/>
          <w:marTop w:val="0"/>
          <w:marBottom w:val="0"/>
          <w:divBdr>
            <w:top w:val="none" w:sz="0" w:space="0" w:color="auto"/>
            <w:left w:val="none" w:sz="0" w:space="0" w:color="auto"/>
            <w:bottom w:val="none" w:sz="0" w:space="0" w:color="auto"/>
            <w:right w:val="none" w:sz="0" w:space="0" w:color="auto"/>
          </w:divBdr>
        </w:div>
        <w:div w:id="1729765438">
          <w:marLeft w:val="0"/>
          <w:marRight w:val="0"/>
          <w:marTop w:val="0"/>
          <w:marBottom w:val="0"/>
          <w:divBdr>
            <w:top w:val="none" w:sz="0" w:space="0" w:color="auto"/>
            <w:left w:val="none" w:sz="0" w:space="0" w:color="auto"/>
            <w:bottom w:val="none" w:sz="0" w:space="0" w:color="auto"/>
            <w:right w:val="none" w:sz="0" w:space="0" w:color="auto"/>
          </w:divBdr>
        </w:div>
        <w:div w:id="496502970">
          <w:marLeft w:val="0"/>
          <w:marRight w:val="0"/>
          <w:marTop w:val="0"/>
          <w:marBottom w:val="0"/>
          <w:divBdr>
            <w:top w:val="none" w:sz="0" w:space="0" w:color="auto"/>
            <w:left w:val="none" w:sz="0" w:space="0" w:color="auto"/>
            <w:bottom w:val="none" w:sz="0" w:space="0" w:color="auto"/>
            <w:right w:val="none" w:sz="0" w:space="0" w:color="auto"/>
          </w:divBdr>
        </w:div>
        <w:div w:id="1993409205">
          <w:marLeft w:val="0"/>
          <w:marRight w:val="0"/>
          <w:marTop w:val="0"/>
          <w:marBottom w:val="0"/>
          <w:divBdr>
            <w:top w:val="none" w:sz="0" w:space="0" w:color="auto"/>
            <w:left w:val="none" w:sz="0" w:space="0" w:color="auto"/>
            <w:bottom w:val="none" w:sz="0" w:space="0" w:color="auto"/>
            <w:right w:val="none" w:sz="0" w:space="0" w:color="auto"/>
          </w:divBdr>
        </w:div>
        <w:div w:id="1233665260">
          <w:marLeft w:val="0"/>
          <w:marRight w:val="0"/>
          <w:marTop w:val="0"/>
          <w:marBottom w:val="0"/>
          <w:divBdr>
            <w:top w:val="none" w:sz="0" w:space="0" w:color="auto"/>
            <w:left w:val="none" w:sz="0" w:space="0" w:color="auto"/>
            <w:bottom w:val="none" w:sz="0" w:space="0" w:color="auto"/>
            <w:right w:val="none" w:sz="0" w:space="0" w:color="auto"/>
          </w:divBdr>
        </w:div>
        <w:div w:id="1373773027">
          <w:marLeft w:val="0"/>
          <w:marRight w:val="0"/>
          <w:marTop w:val="0"/>
          <w:marBottom w:val="0"/>
          <w:divBdr>
            <w:top w:val="none" w:sz="0" w:space="0" w:color="auto"/>
            <w:left w:val="none" w:sz="0" w:space="0" w:color="auto"/>
            <w:bottom w:val="none" w:sz="0" w:space="0" w:color="auto"/>
            <w:right w:val="none" w:sz="0" w:space="0" w:color="auto"/>
          </w:divBdr>
        </w:div>
        <w:div w:id="1536963491">
          <w:marLeft w:val="0"/>
          <w:marRight w:val="0"/>
          <w:marTop w:val="0"/>
          <w:marBottom w:val="0"/>
          <w:divBdr>
            <w:top w:val="none" w:sz="0" w:space="0" w:color="auto"/>
            <w:left w:val="none" w:sz="0" w:space="0" w:color="auto"/>
            <w:bottom w:val="none" w:sz="0" w:space="0" w:color="auto"/>
            <w:right w:val="none" w:sz="0" w:space="0" w:color="auto"/>
          </w:divBdr>
        </w:div>
        <w:div w:id="88744099">
          <w:marLeft w:val="0"/>
          <w:marRight w:val="0"/>
          <w:marTop w:val="0"/>
          <w:marBottom w:val="0"/>
          <w:divBdr>
            <w:top w:val="none" w:sz="0" w:space="0" w:color="auto"/>
            <w:left w:val="none" w:sz="0" w:space="0" w:color="auto"/>
            <w:bottom w:val="none" w:sz="0" w:space="0" w:color="auto"/>
            <w:right w:val="none" w:sz="0" w:space="0" w:color="auto"/>
          </w:divBdr>
        </w:div>
        <w:div w:id="1171914830">
          <w:marLeft w:val="0"/>
          <w:marRight w:val="0"/>
          <w:marTop w:val="0"/>
          <w:marBottom w:val="0"/>
          <w:divBdr>
            <w:top w:val="none" w:sz="0" w:space="0" w:color="auto"/>
            <w:left w:val="none" w:sz="0" w:space="0" w:color="auto"/>
            <w:bottom w:val="none" w:sz="0" w:space="0" w:color="auto"/>
            <w:right w:val="none" w:sz="0" w:space="0" w:color="auto"/>
          </w:divBdr>
        </w:div>
        <w:div w:id="608242987">
          <w:marLeft w:val="0"/>
          <w:marRight w:val="0"/>
          <w:marTop w:val="0"/>
          <w:marBottom w:val="0"/>
          <w:divBdr>
            <w:top w:val="none" w:sz="0" w:space="0" w:color="auto"/>
            <w:left w:val="none" w:sz="0" w:space="0" w:color="auto"/>
            <w:bottom w:val="none" w:sz="0" w:space="0" w:color="auto"/>
            <w:right w:val="none" w:sz="0" w:space="0" w:color="auto"/>
          </w:divBdr>
        </w:div>
        <w:div w:id="1760980942">
          <w:marLeft w:val="0"/>
          <w:marRight w:val="0"/>
          <w:marTop w:val="0"/>
          <w:marBottom w:val="0"/>
          <w:divBdr>
            <w:top w:val="none" w:sz="0" w:space="0" w:color="auto"/>
            <w:left w:val="none" w:sz="0" w:space="0" w:color="auto"/>
            <w:bottom w:val="none" w:sz="0" w:space="0" w:color="auto"/>
            <w:right w:val="none" w:sz="0" w:space="0" w:color="auto"/>
          </w:divBdr>
        </w:div>
        <w:div w:id="1549688122">
          <w:marLeft w:val="0"/>
          <w:marRight w:val="0"/>
          <w:marTop w:val="0"/>
          <w:marBottom w:val="0"/>
          <w:divBdr>
            <w:top w:val="none" w:sz="0" w:space="0" w:color="auto"/>
            <w:left w:val="none" w:sz="0" w:space="0" w:color="auto"/>
            <w:bottom w:val="none" w:sz="0" w:space="0" w:color="auto"/>
            <w:right w:val="none" w:sz="0" w:space="0" w:color="auto"/>
          </w:divBdr>
        </w:div>
        <w:div w:id="1040008405">
          <w:marLeft w:val="0"/>
          <w:marRight w:val="0"/>
          <w:marTop w:val="0"/>
          <w:marBottom w:val="0"/>
          <w:divBdr>
            <w:top w:val="none" w:sz="0" w:space="0" w:color="auto"/>
            <w:left w:val="none" w:sz="0" w:space="0" w:color="auto"/>
            <w:bottom w:val="none" w:sz="0" w:space="0" w:color="auto"/>
            <w:right w:val="none" w:sz="0" w:space="0" w:color="auto"/>
          </w:divBdr>
        </w:div>
        <w:div w:id="1421827531">
          <w:marLeft w:val="0"/>
          <w:marRight w:val="0"/>
          <w:marTop w:val="0"/>
          <w:marBottom w:val="0"/>
          <w:divBdr>
            <w:top w:val="none" w:sz="0" w:space="0" w:color="auto"/>
            <w:left w:val="none" w:sz="0" w:space="0" w:color="auto"/>
            <w:bottom w:val="none" w:sz="0" w:space="0" w:color="auto"/>
            <w:right w:val="none" w:sz="0" w:space="0" w:color="auto"/>
          </w:divBdr>
        </w:div>
        <w:div w:id="1931352935">
          <w:marLeft w:val="0"/>
          <w:marRight w:val="0"/>
          <w:marTop w:val="0"/>
          <w:marBottom w:val="0"/>
          <w:divBdr>
            <w:top w:val="none" w:sz="0" w:space="0" w:color="auto"/>
            <w:left w:val="none" w:sz="0" w:space="0" w:color="auto"/>
            <w:bottom w:val="none" w:sz="0" w:space="0" w:color="auto"/>
            <w:right w:val="none" w:sz="0" w:space="0" w:color="auto"/>
          </w:divBdr>
        </w:div>
        <w:div w:id="1905991808">
          <w:marLeft w:val="0"/>
          <w:marRight w:val="0"/>
          <w:marTop w:val="0"/>
          <w:marBottom w:val="0"/>
          <w:divBdr>
            <w:top w:val="none" w:sz="0" w:space="0" w:color="auto"/>
            <w:left w:val="none" w:sz="0" w:space="0" w:color="auto"/>
            <w:bottom w:val="none" w:sz="0" w:space="0" w:color="auto"/>
            <w:right w:val="none" w:sz="0" w:space="0" w:color="auto"/>
          </w:divBdr>
        </w:div>
        <w:div w:id="1634407736">
          <w:marLeft w:val="0"/>
          <w:marRight w:val="0"/>
          <w:marTop w:val="0"/>
          <w:marBottom w:val="0"/>
          <w:divBdr>
            <w:top w:val="none" w:sz="0" w:space="0" w:color="auto"/>
            <w:left w:val="none" w:sz="0" w:space="0" w:color="auto"/>
            <w:bottom w:val="none" w:sz="0" w:space="0" w:color="auto"/>
            <w:right w:val="none" w:sz="0" w:space="0" w:color="auto"/>
          </w:divBdr>
        </w:div>
        <w:div w:id="997347072">
          <w:marLeft w:val="0"/>
          <w:marRight w:val="0"/>
          <w:marTop w:val="0"/>
          <w:marBottom w:val="0"/>
          <w:divBdr>
            <w:top w:val="none" w:sz="0" w:space="0" w:color="auto"/>
            <w:left w:val="none" w:sz="0" w:space="0" w:color="auto"/>
            <w:bottom w:val="none" w:sz="0" w:space="0" w:color="auto"/>
            <w:right w:val="none" w:sz="0" w:space="0" w:color="auto"/>
          </w:divBdr>
        </w:div>
        <w:div w:id="726297467">
          <w:marLeft w:val="0"/>
          <w:marRight w:val="0"/>
          <w:marTop w:val="0"/>
          <w:marBottom w:val="0"/>
          <w:divBdr>
            <w:top w:val="none" w:sz="0" w:space="0" w:color="auto"/>
            <w:left w:val="none" w:sz="0" w:space="0" w:color="auto"/>
            <w:bottom w:val="none" w:sz="0" w:space="0" w:color="auto"/>
            <w:right w:val="none" w:sz="0" w:space="0" w:color="auto"/>
          </w:divBdr>
        </w:div>
        <w:div w:id="1415542967">
          <w:marLeft w:val="0"/>
          <w:marRight w:val="0"/>
          <w:marTop w:val="0"/>
          <w:marBottom w:val="0"/>
          <w:divBdr>
            <w:top w:val="none" w:sz="0" w:space="0" w:color="auto"/>
            <w:left w:val="none" w:sz="0" w:space="0" w:color="auto"/>
            <w:bottom w:val="none" w:sz="0" w:space="0" w:color="auto"/>
            <w:right w:val="none" w:sz="0" w:space="0" w:color="auto"/>
          </w:divBdr>
        </w:div>
      </w:divsChild>
    </w:div>
    <w:div w:id="304549224">
      <w:bodyDiv w:val="1"/>
      <w:marLeft w:val="0"/>
      <w:marRight w:val="0"/>
      <w:marTop w:val="0"/>
      <w:marBottom w:val="0"/>
      <w:divBdr>
        <w:top w:val="none" w:sz="0" w:space="0" w:color="auto"/>
        <w:left w:val="none" w:sz="0" w:space="0" w:color="auto"/>
        <w:bottom w:val="none" w:sz="0" w:space="0" w:color="auto"/>
        <w:right w:val="none" w:sz="0" w:space="0" w:color="auto"/>
      </w:divBdr>
      <w:divsChild>
        <w:div w:id="2040230367">
          <w:marLeft w:val="0"/>
          <w:marRight w:val="0"/>
          <w:marTop w:val="0"/>
          <w:marBottom w:val="0"/>
          <w:divBdr>
            <w:top w:val="none" w:sz="0" w:space="0" w:color="auto"/>
            <w:left w:val="none" w:sz="0" w:space="0" w:color="auto"/>
            <w:bottom w:val="none" w:sz="0" w:space="0" w:color="auto"/>
            <w:right w:val="none" w:sz="0" w:space="0" w:color="auto"/>
          </w:divBdr>
        </w:div>
        <w:div w:id="862281324">
          <w:marLeft w:val="0"/>
          <w:marRight w:val="0"/>
          <w:marTop w:val="0"/>
          <w:marBottom w:val="0"/>
          <w:divBdr>
            <w:top w:val="none" w:sz="0" w:space="0" w:color="auto"/>
            <w:left w:val="none" w:sz="0" w:space="0" w:color="auto"/>
            <w:bottom w:val="none" w:sz="0" w:space="0" w:color="auto"/>
            <w:right w:val="none" w:sz="0" w:space="0" w:color="auto"/>
          </w:divBdr>
        </w:div>
        <w:div w:id="22830209">
          <w:marLeft w:val="0"/>
          <w:marRight w:val="0"/>
          <w:marTop w:val="0"/>
          <w:marBottom w:val="0"/>
          <w:divBdr>
            <w:top w:val="none" w:sz="0" w:space="0" w:color="auto"/>
            <w:left w:val="none" w:sz="0" w:space="0" w:color="auto"/>
            <w:bottom w:val="none" w:sz="0" w:space="0" w:color="auto"/>
            <w:right w:val="none" w:sz="0" w:space="0" w:color="auto"/>
          </w:divBdr>
        </w:div>
        <w:div w:id="1698311656">
          <w:marLeft w:val="0"/>
          <w:marRight w:val="0"/>
          <w:marTop w:val="0"/>
          <w:marBottom w:val="0"/>
          <w:divBdr>
            <w:top w:val="none" w:sz="0" w:space="0" w:color="auto"/>
            <w:left w:val="none" w:sz="0" w:space="0" w:color="auto"/>
            <w:bottom w:val="none" w:sz="0" w:space="0" w:color="auto"/>
            <w:right w:val="none" w:sz="0" w:space="0" w:color="auto"/>
          </w:divBdr>
        </w:div>
        <w:div w:id="1968270974">
          <w:marLeft w:val="0"/>
          <w:marRight w:val="0"/>
          <w:marTop w:val="0"/>
          <w:marBottom w:val="0"/>
          <w:divBdr>
            <w:top w:val="none" w:sz="0" w:space="0" w:color="auto"/>
            <w:left w:val="none" w:sz="0" w:space="0" w:color="auto"/>
            <w:bottom w:val="none" w:sz="0" w:space="0" w:color="auto"/>
            <w:right w:val="none" w:sz="0" w:space="0" w:color="auto"/>
          </w:divBdr>
        </w:div>
        <w:div w:id="900680592">
          <w:marLeft w:val="0"/>
          <w:marRight w:val="0"/>
          <w:marTop w:val="0"/>
          <w:marBottom w:val="0"/>
          <w:divBdr>
            <w:top w:val="none" w:sz="0" w:space="0" w:color="auto"/>
            <w:left w:val="none" w:sz="0" w:space="0" w:color="auto"/>
            <w:bottom w:val="none" w:sz="0" w:space="0" w:color="auto"/>
            <w:right w:val="none" w:sz="0" w:space="0" w:color="auto"/>
          </w:divBdr>
        </w:div>
        <w:div w:id="1762994580">
          <w:marLeft w:val="0"/>
          <w:marRight w:val="0"/>
          <w:marTop w:val="0"/>
          <w:marBottom w:val="0"/>
          <w:divBdr>
            <w:top w:val="none" w:sz="0" w:space="0" w:color="auto"/>
            <w:left w:val="none" w:sz="0" w:space="0" w:color="auto"/>
            <w:bottom w:val="none" w:sz="0" w:space="0" w:color="auto"/>
            <w:right w:val="none" w:sz="0" w:space="0" w:color="auto"/>
          </w:divBdr>
        </w:div>
        <w:div w:id="406535352">
          <w:marLeft w:val="0"/>
          <w:marRight w:val="0"/>
          <w:marTop w:val="0"/>
          <w:marBottom w:val="0"/>
          <w:divBdr>
            <w:top w:val="none" w:sz="0" w:space="0" w:color="auto"/>
            <w:left w:val="none" w:sz="0" w:space="0" w:color="auto"/>
            <w:bottom w:val="none" w:sz="0" w:space="0" w:color="auto"/>
            <w:right w:val="none" w:sz="0" w:space="0" w:color="auto"/>
          </w:divBdr>
        </w:div>
        <w:div w:id="193616363">
          <w:marLeft w:val="0"/>
          <w:marRight w:val="0"/>
          <w:marTop w:val="0"/>
          <w:marBottom w:val="0"/>
          <w:divBdr>
            <w:top w:val="none" w:sz="0" w:space="0" w:color="auto"/>
            <w:left w:val="none" w:sz="0" w:space="0" w:color="auto"/>
            <w:bottom w:val="none" w:sz="0" w:space="0" w:color="auto"/>
            <w:right w:val="none" w:sz="0" w:space="0" w:color="auto"/>
          </w:divBdr>
        </w:div>
        <w:div w:id="220482931">
          <w:marLeft w:val="0"/>
          <w:marRight w:val="0"/>
          <w:marTop w:val="0"/>
          <w:marBottom w:val="0"/>
          <w:divBdr>
            <w:top w:val="none" w:sz="0" w:space="0" w:color="auto"/>
            <w:left w:val="none" w:sz="0" w:space="0" w:color="auto"/>
            <w:bottom w:val="none" w:sz="0" w:space="0" w:color="auto"/>
            <w:right w:val="none" w:sz="0" w:space="0" w:color="auto"/>
          </w:divBdr>
        </w:div>
        <w:div w:id="1072198274">
          <w:marLeft w:val="0"/>
          <w:marRight w:val="0"/>
          <w:marTop w:val="0"/>
          <w:marBottom w:val="0"/>
          <w:divBdr>
            <w:top w:val="none" w:sz="0" w:space="0" w:color="auto"/>
            <w:left w:val="none" w:sz="0" w:space="0" w:color="auto"/>
            <w:bottom w:val="none" w:sz="0" w:space="0" w:color="auto"/>
            <w:right w:val="none" w:sz="0" w:space="0" w:color="auto"/>
          </w:divBdr>
        </w:div>
        <w:div w:id="1391228779">
          <w:marLeft w:val="0"/>
          <w:marRight w:val="0"/>
          <w:marTop w:val="0"/>
          <w:marBottom w:val="0"/>
          <w:divBdr>
            <w:top w:val="none" w:sz="0" w:space="0" w:color="auto"/>
            <w:left w:val="none" w:sz="0" w:space="0" w:color="auto"/>
            <w:bottom w:val="none" w:sz="0" w:space="0" w:color="auto"/>
            <w:right w:val="none" w:sz="0" w:space="0" w:color="auto"/>
          </w:divBdr>
        </w:div>
        <w:div w:id="2007783004">
          <w:marLeft w:val="0"/>
          <w:marRight w:val="0"/>
          <w:marTop w:val="0"/>
          <w:marBottom w:val="0"/>
          <w:divBdr>
            <w:top w:val="none" w:sz="0" w:space="0" w:color="auto"/>
            <w:left w:val="none" w:sz="0" w:space="0" w:color="auto"/>
            <w:bottom w:val="none" w:sz="0" w:space="0" w:color="auto"/>
            <w:right w:val="none" w:sz="0" w:space="0" w:color="auto"/>
          </w:divBdr>
        </w:div>
        <w:div w:id="1388190277">
          <w:marLeft w:val="0"/>
          <w:marRight w:val="0"/>
          <w:marTop w:val="0"/>
          <w:marBottom w:val="0"/>
          <w:divBdr>
            <w:top w:val="none" w:sz="0" w:space="0" w:color="auto"/>
            <w:left w:val="none" w:sz="0" w:space="0" w:color="auto"/>
            <w:bottom w:val="none" w:sz="0" w:space="0" w:color="auto"/>
            <w:right w:val="none" w:sz="0" w:space="0" w:color="auto"/>
          </w:divBdr>
        </w:div>
        <w:div w:id="1415542107">
          <w:marLeft w:val="0"/>
          <w:marRight w:val="0"/>
          <w:marTop w:val="0"/>
          <w:marBottom w:val="0"/>
          <w:divBdr>
            <w:top w:val="none" w:sz="0" w:space="0" w:color="auto"/>
            <w:left w:val="none" w:sz="0" w:space="0" w:color="auto"/>
            <w:bottom w:val="none" w:sz="0" w:space="0" w:color="auto"/>
            <w:right w:val="none" w:sz="0" w:space="0" w:color="auto"/>
          </w:divBdr>
        </w:div>
        <w:div w:id="161314311">
          <w:marLeft w:val="0"/>
          <w:marRight w:val="0"/>
          <w:marTop w:val="0"/>
          <w:marBottom w:val="0"/>
          <w:divBdr>
            <w:top w:val="none" w:sz="0" w:space="0" w:color="auto"/>
            <w:left w:val="none" w:sz="0" w:space="0" w:color="auto"/>
            <w:bottom w:val="none" w:sz="0" w:space="0" w:color="auto"/>
            <w:right w:val="none" w:sz="0" w:space="0" w:color="auto"/>
          </w:divBdr>
        </w:div>
        <w:div w:id="599070234">
          <w:marLeft w:val="0"/>
          <w:marRight w:val="0"/>
          <w:marTop w:val="0"/>
          <w:marBottom w:val="0"/>
          <w:divBdr>
            <w:top w:val="none" w:sz="0" w:space="0" w:color="auto"/>
            <w:left w:val="none" w:sz="0" w:space="0" w:color="auto"/>
            <w:bottom w:val="none" w:sz="0" w:space="0" w:color="auto"/>
            <w:right w:val="none" w:sz="0" w:space="0" w:color="auto"/>
          </w:divBdr>
        </w:div>
        <w:div w:id="1539588236">
          <w:marLeft w:val="0"/>
          <w:marRight w:val="0"/>
          <w:marTop w:val="0"/>
          <w:marBottom w:val="0"/>
          <w:divBdr>
            <w:top w:val="none" w:sz="0" w:space="0" w:color="auto"/>
            <w:left w:val="none" w:sz="0" w:space="0" w:color="auto"/>
            <w:bottom w:val="none" w:sz="0" w:space="0" w:color="auto"/>
            <w:right w:val="none" w:sz="0" w:space="0" w:color="auto"/>
          </w:divBdr>
        </w:div>
        <w:div w:id="1784035151">
          <w:marLeft w:val="0"/>
          <w:marRight w:val="0"/>
          <w:marTop w:val="0"/>
          <w:marBottom w:val="0"/>
          <w:divBdr>
            <w:top w:val="none" w:sz="0" w:space="0" w:color="auto"/>
            <w:left w:val="none" w:sz="0" w:space="0" w:color="auto"/>
            <w:bottom w:val="none" w:sz="0" w:space="0" w:color="auto"/>
            <w:right w:val="none" w:sz="0" w:space="0" w:color="auto"/>
          </w:divBdr>
        </w:div>
        <w:div w:id="1425566522">
          <w:marLeft w:val="0"/>
          <w:marRight w:val="0"/>
          <w:marTop w:val="0"/>
          <w:marBottom w:val="0"/>
          <w:divBdr>
            <w:top w:val="none" w:sz="0" w:space="0" w:color="auto"/>
            <w:left w:val="none" w:sz="0" w:space="0" w:color="auto"/>
            <w:bottom w:val="none" w:sz="0" w:space="0" w:color="auto"/>
            <w:right w:val="none" w:sz="0" w:space="0" w:color="auto"/>
          </w:divBdr>
        </w:div>
        <w:div w:id="149757249">
          <w:marLeft w:val="0"/>
          <w:marRight w:val="0"/>
          <w:marTop w:val="0"/>
          <w:marBottom w:val="0"/>
          <w:divBdr>
            <w:top w:val="none" w:sz="0" w:space="0" w:color="auto"/>
            <w:left w:val="none" w:sz="0" w:space="0" w:color="auto"/>
            <w:bottom w:val="none" w:sz="0" w:space="0" w:color="auto"/>
            <w:right w:val="none" w:sz="0" w:space="0" w:color="auto"/>
          </w:divBdr>
        </w:div>
        <w:div w:id="904802900">
          <w:marLeft w:val="0"/>
          <w:marRight w:val="0"/>
          <w:marTop w:val="0"/>
          <w:marBottom w:val="0"/>
          <w:divBdr>
            <w:top w:val="none" w:sz="0" w:space="0" w:color="auto"/>
            <w:left w:val="none" w:sz="0" w:space="0" w:color="auto"/>
            <w:bottom w:val="none" w:sz="0" w:space="0" w:color="auto"/>
            <w:right w:val="none" w:sz="0" w:space="0" w:color="auto"/>
          </w:divBdr>
        </w:div>
        <w:div w:id="704326189">
          <w:marLeft w:val="0"/>
          <w:marRight w:val="0"/>
          <w:marTop w:val="0"/>
          <w:marBottom w:val="0"/>
          <w:divBdr>
            <w:top w:val="none" w:sz="0" w:space="0" w:color="auto"/>
            <w:left w:val="none" w:sz="0" w:space="0" w:color="auto"/>
            <w:bottom w:val="none" w:sz="0" w:space="0" w:color="auto"/>
            <w:right w:val="none" w:sz="0" w:space="0" w:color="auto"/>
          </w:divBdr>
        </w:div>
        <w:div w:id="1838350695">
          <w:marLeft w:val="0"/>
          <w:marRight w:val="0"/>
          <w:marTop w:val="0"/>
          <w:marBottom w:val="0"/>
          <w:divBdr>
            <w:top w:val="none" w:sz="0" w:space="0" w:color="auto"/>
            <w:left w:val="none" w:sz="0" w:space="0" w:color="auto"/>
            <w:bottom w:val="none" w:sz="0" w:space="0" w:color="auto"/>
            <w:right w:val="none" w:sz="0" w:space="0" w:color="auto"/>
          </w:divBdr>
        </w:div>
        <w:div w:id="1258245753">
          <w:marLeft w:val="0"/>
          <w:marRight w:val="0"/>
          <w:marTop w:val="0"/>
          <w:marBottom w:val="0"/>
          <w:divBdr>
            <w:top w:val="none" w:sz="0" w:space="0" w:color="auto"/>
            <w:left w:val="none" w:sz="0" w:space="0" w:color="auto"/>
            <w:bottom w:val="none" w:sz="0" w:space="0" w:color="auto"/>
            <w:right w:val="none" w:sz="0" w:space="0" w:color="auto"/>
          </w:divBdr>
        </w:div>
        <w:div w:id="584263766">
          <w:marLeft w:val="0"/>
          <w:marRight w:val="0"/>
          <w:marTop w:val="0"/>
          <w:marBottom w:val="0"/>
          <w:divBdr>
            <w:top w:val="none" w:sz="0" w:space="0" w:color="auto"/>
            <w:left w:val="none" w:sz="0" w:space="0" w:color="auto"/>
            <w:bottom w:val="none" w:sz="0" w:space="0" w:color="auto"/>
            <w:right w:val="none" w:sz="0" w:space="0" w:color="auto"/>
          </w:divBdr>
        </w:div>
        <w:div w:id="590550114">
          <w:marLeft w:val="0"/>
          <w:marRight w:val="0"/>
          <w:marTop w:val="0"/>
          <w:marBottom w:val="0"/>
          <w:divBdr>
            <w:top w:val="none" w:sz="0" w:space="0" w:color="auto"/>
            <w:left w:val="none" w:sz="0" w:space="0" w:color="auto"/>
            <w:bottom w:val="none" w:sz="0" w:space="0" w:color="auto"/>
            <w:right w:val="none" w:sz="0" w:space="0" w:color="auto"/>
          </w:divBdr>
        </w:div>
        <w:div w:id="1627009846">
          <w:marLeft w:val="0"/>
          <w:marRight w:val="0"/>
          <w:marTop w:val="0"/>
          <w:marBottom w:val="0"/>
          <w:divBdr>
            <w:top w:val="none" w:sz="0" w:space="0" w:color="auto"/>
            <w:left w:val="none" w:sz="0" w:space="0" w:color="auto"/>
            <w:bottom w:val="none" w:sz="0" w:space="0" w:color="auto"/>
            <w:right w:val="none" w:sz="0" w:space="0" w:color="auto"/>
          </w:divBdr>
        </w:div>
        <w:div w:id="240526591">
          <w:marLeft w:val="0"/>
          <w:marRight w:val="0"/>
          <w:marTop w:val="0"/>
          <w:marBottom w:val="0"/>
          <w:divBdr>
            <w:top w:val="none" w:sz="0" w:space="0" w:color="auto"/>
            <w:left w:val="none" w:sz="0" w:space="0" w:color="auto"/>
            <w:bottom w:val="none" w:sz="0" w:space="0" w:color="auto"/>
            <w:right w:val="none" w:sz="0" w:space="0" w:color="auto"/>
          </w:divBdr>
        </w:div>
        <w:div w:id="311523815">
          <w:marLeft w:val="0"/>
          <w:marRight w:val="0"/>
          <w:marTop w:val="0"/>
          <w:marBottom w:val="0"/>
          <w:divBdr>
            <w:top w:val="none" w:sz="0" w:space="0" w:color="auto"/>
            <w:left w:val="none" w:sz="0" w:space="0" w:color="auto"/>
            <w:bottom w:val="none" w:sz="0" w:space="0" w:color="auto"/>
            <w:right w:val="none" w:sz="0" w:space="0" w:color="auto"/>
          </w:divBdr>
        </w:div>
        <w:div w:id="1033261935">
          <w:marLeft w:val="0"/>
          <w:marRight w:val="0"/>
          <w:marTop w:val="0"/>
          <w:marBottom w:val="0"/>
          <w:divBdr>
            <w:top w:val="none" w:sz="0" w:space="0" w:color="auto"/>
            <w:left w:val="none" w:sz="0" w:space="0" w:color="auto"/>
            <w:bottom w:val="none" w:sz="0" w:space="0" w:color="auto"/>
            <w:right w:val="none" w:sz="0" w:space="0" w:color="auto"/>
          </w:divBdr>
        </w:div>
        <w:div w:id="822432945">
          <w:marLeft w:val="0"/>
          <w:marRight w:val="0"/>
          <w:marTop w:val="0"/>
          <w:marBottom w:val="0"/>
          <w:divBdr>
            <w:top w:val="none" w:sz="0" w:space="0" w:color="auto"/>
            <w:left w:val="none" w:sz="0" w:space="0" w:color="auto"/>
            <w:bottom w:val="none" w:sz="0" w:space="0" w:color="auto"/>
            <w:right w:val="none" w:sz="0" w:space="0" w:color="auto"/>
          </w:divBdr>
        </w:div>
        <w:div w:id="212811935">
          <w:marLeft w:val="0"/>
          <w:marRight w:val="0"/>
          <w:marTop w:val="0"/>
          <w:marBottom w:val="0"/>
          <w:divBdr>
            <w:top w:val="none" w:sz="0" w:space="0" w:color="auto"/>
            <w:left w:val="none" w:sz="0" w:space="0" w:color="auto"/>
            <w:bottom w:val="none" w:sz="0" w:space="0" w:color="auto"/>
            <w:right w:val="none" w:sz="0" w:space="0" w:color="auto"/>
          </w:divBdr>
        </w:div>
        <w:div w:id="866143053">
          <w:marLeft w:val="0"/>
          <w:marRight w:val="0"/>
          <w:marTop w:val="0"/>
          <w:marBottom w:val="0"/>
          <w:divBdr>
            <w:top w:val="none" w:sz="0" w:space="0" w:color="auto"/>
            <w:left w:val="none" w:sz="0" w:space="0" w:color="auto"/>
            <w:bottom w:val="none" w:sz="0" w:space="0" w:color="auto"/>
            <w:right w:val="none" w:sz="0" w:space="0" w:color="auto"/>
          </w:divBdr>
        </w:div>
        <w:div w:id="1563640303">
          <w:marLeft w:val="0"/>
          <w:marRight w:val="0"/>
          <w:marTop w:val="0"/>
          <w:marBottom w:val="0"/>
          <w:divBdr>
            <w:top w:val="none" w:sz="0" w:space="0" w:color="auto"/>
            <w:left w:val="none" w:sz="0" w:space="0" w:color="auto"/>
            <w:bottom w:val="none" w:sz="0" w:space="0" w:color="auto"/>
            <w:right w:val="none" w:sz="0" w:space="0" w:color="auto"/>
          </w:divBdr>
        </w:div>
        <w:div w:id="140197145">
          <w:marLeft w:val="0"/>
          <w:marRight w:val="0"/>
          <w:marTop w:val="0"/>
          <w:marBottom w:val="0"/>
          <w:divBdr>
            <w:top w:val="none" w:sz="0" w:space="0" w:color="auto"/>
            <w:left w:val="none" w:sz="0" w:space="0" w:color="auto"/>
            <w:bottom w:val="none" w:sz="0" w:space="0" w:color="auto"/>
            <w:right w:val="none" w:sz="0" w:space="0" w:color="auto"/>
          </w:divBdr>
        </w:div>
        <w:div w:id="2143384293">
          <w:marLeft w:val="0"/>
          <w:marRight w:val="0"/>
          <w:marTop w:val="0"/>
          <w:marBottom w:val="0"/>
          <w:divBdr>
            <w:top w:val="none" w:sz="0" w:space="0" w:color="auto"/>
            <w:left w:val="none" w:sz="0" w:space="0" w:color="auto"/>
            <w:bottom w:val="none" w:sz="0" w:space="0" w:color="auto"/>
            <w:right w:val="none" w:sz="0" w:space="0" w:color="auto"/>
          </w:divBdr>
        </w:div>
        <w:div w:id="2140684064">
          <w:marLeft w:val="0"/>
          <w:marRight w:val="0"/>
          <w:marTop w:val="0"/>
          <w:marBottom w:val="0"/>
          <w:divBdr>
            <w:top w:val="none" w:sz="0" w:space="0" w:color="auto"/>
            <w:left w:val="none" w:sz="0" w:space="0" w:color="auto"/>
            <w:bottom w:val="none" w:sz="0" w:space="0" w:color="auto"/>
            <w:right w:val="none" w:sz="0" w:space="0" w:color="auto"/>
          </w:divBdr>
        </w:div>
        <w:div w:id="721439323">
          <w:marLeft w:val="0"/>
          <w:marRight w:val="0"/>
          <w:marTop w:val="0"/>
          <w:marBottom w:val="0"/>
          <w:divBdr>
            <w:top w:val="none" w:sz="0" w:space="0" w:color="auto"/>
            <w:left w:val="none" w:sz="0" w:space="0" w:color="auto"/>
            <w:bottom w:val="none" w:sz="0" w:space="0" w:color="auto"/>
            <w:right w:val="none" w:sz="0" w:space="0" w:color="auto"/>
          </w:divBdr>
        </w:div>
        <w:div w:id="1935090732">
          <w:marLeft w:val="0"/>
          <w:marRight w:val="0"/>
          <w:marTop w:val="0"/>
          <w:marBottom w:val="0"/>
          <w:divBdr>
            <w:top w:val="none" w:sz="0" w:space="0" w:color="auto"/>
            <w:left w:val="none" w:sz="0" w:space="0" w:color="auto"/>
            <w:bottom w:val="none" w:sz="0" w:space="0" w:color="auto"/>
            <w:right w:val="none" w:sz="0" w:space="0" w:color="auto"/>
          </w:divBdr>
        </w:div>
        <w:div w:id="2114276082">
          <w:marLeft w:val="0"/>
          <w:marRight w:val="0"/>
          <w:marTop w:val="0"/>
          <w:marBottom w:val="0"/>
          <w:divBdr>
            <w:top w:val="none" w:sz="0" w:space="0" w:color="auto"/>
            <w:left w:val="none" w:sz="0" w:space="0" w:color="auto"/>
            <w:bottom w:val="none" w:sz="0" w:space="0" w:color="auto"/>
            <w:right w:val="none" w:sz="0" w:space="0" w:color="auto"/>
          </w:divBdr>
        </w:div>
        <w:div w:id="991644294">
          <w:marLeft w:val="0"/>
          <w:marRight w:val="0"/>
          <w:marTop w:val="0"/>
          <w:marBottom w:val="0"/>
          <w:divBdr>
            <w:top w:val="none" w:sz="0" w:space="0" w:color="auto"/>
            <w:left w:val="none" w:sz="0" w:space="0" w:color="auto"/>
            <w:bottom w:val="none" w:sz="0" w:space="0" w:color="auto"/>
            <w:right w:val="none" w:sz="0" w:space="0" w:color="auto"/>
          </w:divBdr>
        </w:div>
        <w:div w:id="1473786306">
          <w:marLeft w:val="0"/>
          <w:marRight w:val="0"/>
          <w:marTop w:val="0"/>
          <w:marBottom w:val="0"/>
          <w:divBdr>
            <w:top w:val="none" w:sz="0" w:space="0" w:color="auto"/>
            <w:left w:val="none" w:sz="0" w:space="0" w:color="auto"/>
            <w:bottom w:val="none" w:sz="0" w:space="0" w:color="auto"/>
            <w:right w:val="none" w:sz="0" w:space="0" w:color="auto"/>
          </w:divBdr>
        </w:div>
        <w:div w:id="1290865957">
          <w:marLeft w:val="0"/>
          <w:marRight w:val="0"/>
          <w:marTop w:val="0"/>
          <w:marBottom w:val="0"/>
          <w:divBdr>
            <w:top w:val="none" w:sz="0" w:space="0" w:color="auto"/>
            <w:left w:val="none" w:sz="0" w:space="0" w:color="auto"/>
            <w:bottom w:val="none" w:sz="0" w:space="0" w:color="auto"/>
            <w:right w:val="none" w:sz="0" w:space="0" w:color="auto"/>
          </w:divBdr>
        </w:div>
        <w:div w:id="1595743062">
          <w:marLeft w:val="0"/>
          <w:marRight w:val="0"/>
          <w:marTop w:val="0"/>
          <w:marBottom w:val="0"/>
          <w:divBdr>
            <w:top w:val="none" w:sz="0" w:space="0" w:color="auto"/>
            <w:left w:val="none" w:sz="0" w:space="0" w:color="auto"/>
            <w:bottom w:val="none" w:sz="0" w:space="0" w:color="auto"/>
            <w:right w:val="none" w:sz="0" w:space="0" w:color="auto"/>
          </w:divBdr>
        </w:div>
        <w:div w:id="670254486">
          <w:marLeft w:val="0"/>
          <w:marRight w:val="0"/>
          <w:marTop w:val="0"/>
          <w:marBottom w:val="0"/>
          <w:divBdr>
            <w:top w:val="none" w:sz="0" w:space="0" w:color="auto"/>
            <w:left w:val="none" w:sz="0" w:space="0" w:color="auto"/>
            <w:bottom w:val="none" w:sz="0" w:space="0" w:color="auto"/>
            <w:right w:val="none" w:sz="0" w:space="0" w:color="auto"/>
          </w:divBdr>
        </w:div>
        <w:div w:id="851459729">
          <w:marLeft w:val="0"/>
          <w:marRight w:val="0"/>
          <w:marTop w:val="0"/>
          <w:marBottom w:val="0"/>
          <w:divBdr>
            <w:top w:val="none" w:sz="0" w:space="0" w:color="auto"/>
            <w:left w:val="none" w:sz="0" w:space="0" w:color="auto"/>
            <w:bottom w:val="none" w:sz="0" w:space="0" w:color="auto"/>
            <w:right w:val="none" w:sz="0" w:space="0" w:color="auto"/>
          </w:divBdr>
        </w:div>
        <w:div w:id="833952522">
          <w:marLeft w:val="0"/>
          <w:marRight w:val="0"/>
          <w:marTop w:val="0"/>
          <w:marBottom w:val="0"/>
          <w:divBdr>
            <w:top w:val="none" w:sz="0" w:space="0" w:color="auto"/>
            <w:left w:val="none" w:sz="0" w:space="0" w:color="auto"/>
            <w:bottom w:val="none" w:sz="0" w:space="0" w:color="auto"/>
            <w:right w:val="none" w:sz="0" w:space="0" w:color="auto"/>
          </w:divBdr>
        </w:div>
        <w:div w:id="1362243118">
          <w:marLeft w:val="0"/>
          <w:marRight w:val="0"/>
          <w:marTop w:val="0"/>
          <w:marBottom w:val="0"/>
          <w:divBdr>
            <w:top w:val="none" w:sz="0" w:space="0" w:color="auto"/>
            <w:left w:val="none" w:sz="0" w:space="0" w:color="auto"/>
            <w:bottom w:val="none" w:sz="0" w:space="0" w:color="auto"/>
            <w:right w:val="none" w:sz="0" w:space="0" w:color="auto"/>
          </w:divBdr>
        </w:div>
        <w:div w:id="319699351">
          <w:marLeft w:val="0"/>
          <w:marRight w:val="0"/>
          <w:marTop w:val="0"/>
          <w:marBottom w:val="0"/>
          <w:divBdr>
            <w:top w:val="none" w:sz="0" w:space="0" w:color="auto"/>
            <w:left w:val="none" w:sz="0" w:space="0" w:color="auto"/>
            <w:bottom w:val="none" w:sz="0" w:space="0" w:color="auto"/>
            <w:right w:val="none" w:sz="0" w:space="0" w:color="auto"/>
          </w:divBdr>
        </w:div>
        <w:div w:id="331419885">
          <w:marLeft w:val="0"/>
          <w:marRight w:val="0"/>
          <w:marTop w:val="0"/>
          <w:marBottom w:val="0"/>
          <w:divBdr>
            <w:top w:val="none" w:sz="0" w:space="0" w:color="auto"/>
            <w:left w:val="none" w:sz="0" w:space="0" w:color="auto"/>
            <w:bottom w:val="none" w:sz="0" w:space="0" w:color="auto"/>
            <w:right w:val="none" w:sz="0" w:space="0" w:color="auto"/>
          </w:divBdr>
        </w:div>
        <w:div w:id="2050260816">
          <w:marLeft w:val="0"/>
          <w:marRight w:val="0"/>
          <w:marTop w:val="0"/>
          <w:marBottom w:val="0"/>
          <w:divBdr>
            <w:top w:val="none" w:sz="0" w:space="0" w:color="auto"/>
            <w:left w:val="none" w:sz="0" w:space="0" w:color="auto"/>
            <w:bottom w:val="none" w:sz="0" w:space="0" w:color="auto"/>
            <w:right w:val="none" w:sz="0" w:space="0" w:color="auto"/>
          </w:divBdr>
        </w:div>
        <w:div w:id="376665838">
          <w:marLeft w:val="0"/>
          <w:marRight w:val="0"/>
          <w:marTop w:val="0"/>
          <w:marBottom w:val="0"/>
          <w:divBdr>
            <w:top w:val="none" w:sz="0" w:space="0" w:color="auto"/>
            <w:left w:val="none" w:sz="0" w:space="0" w:color="auto"/>
            <w:bottom w:val="none" w:sz="0" w:space="0" w:color="auto"/>
            <w:right w:val="none" w:sz="0" w:space="0" w:color="auto"/>
          </w:divBdr>
        </w:div>
        <w:div w:id="143813703">
          <w:marLeft w:val="0"/>
          <w:marRight w:val="0"/>
          <w:marTop w:val="0"/>
          <w:marBottom w:val="0"/>
          <w:divBdr>
            <w:top w:val="none" w:sz="0" w:space="0" w:color="auto"/>
            <w:left w:val="none" w:sz="0" w:space="0" w:color="auto"/>
            <w:bottom w:val="none" w:sz="0" w:space="0" w:color="auto"/>
            <w:right w:val="none" w:sz="0" w:space="0" w:color="auto"/>
          </w:divBdr>
        </w:div>
        <w:div w:id="1126267948">
          <w:marLeft w:val="0"/>
          <w:marRight w:val="0"/>
          <w:marTop w:val="0"/>
          <w:marBottom w:val="0"/>
          <w:divBdr>
            <w:top w:val="none" w:sz="0" w:space="0" w:color="auto"/>
            <w:left w:val="none" w:sz="0" w:space="0" w:color="auto"/>
            <w:bottom w:val="none" w:sz="0" w:space="0" w:color="auto"/>
            <w:right w:val="none" w:sz="0" w:space="0" w:color="auto"/>
          </w:divBdr>
        </w:div>
      </w:divsChild>
    </w:div>
    <w:div w:id="304820988">
      <w:bodyDiv w:val="1"/>
      <w:marLeft w:val="0"/>
      <w:marRight w:val="0"/>
      <w:marTop w:val="0"/>
      <w:marBottom w:val="0"/>
      <w:divBdr>
        <w:top w:val="none" w:sz="0" w:space="0" w:color="auto"/>
        <w:left w:val="none" w:sz="0" w:space="0" w:color="auto"/>
        <w:bottom w:val="none" w:sz="0" w:space="0" w:color="auto"/>
        <w:right w:val="none" w:sz="0" w:space="0" w:color="auto"/>
      </w:divBdr>
      <w:divsChild>
        <w:div w:id="1202477694">
          <w:marLeft w:val="0"/>
          <w:marRight w:val="0"/>
          <w:marTop w:val="0"/>
          <w:marBottom w:val="0"/>
          <w:divBdr>
            <w:top w:val="none" w:sz="0" w:space="0" w:color="auto"/>
            <w:left w:val="none" w:sz="0" w:space="0" w:color="auto"/>
            <w:bottom w:val="none" w:sz="0" w:space="0" w:color="auto"/>
            <w:right w:val="none" w:sz="0" w:space="0" w:color="auto"/>
          </w:divBdr>
        </w:div>
        <w:div w:id="1856725057">
          <w:marLeft w:val="0"/>
          <w:marRight w:val="0"/>
          <w:marTop w:val="0"/>
          <w:marBottom w:val="0"/>
          <w:divBdr>
            <w:top w:val="none" w:sz="0" w:space="0" w:color="auto"/>
            <w:left w:val="none" w:sz="0" w:space="0" w:color="auto"/>
            <w:bottom w:val="none" w:sz="0" w:space="0" w:color="auto"/>
            <w:right w:val="none" w:sz="0" w:space="0" w:color="auto"/>
          </w:divBdr>
        </w:div>
        <w:div w:id="1261136584">
          <w:marLeft w:val="0"/>
          <w:marRight w:val="0"/>
          <w:marTop w:val="0"/>
          <w:marBottom w:val="0"/>
          <w:divBdr>
            <w:top w:val="none" w:sz="0" w:space="0" w:color="auto"/>
            <w:left w:val="none" w:sz="0" w:space="0" w:color="auto"/>
            <w:bottom w:val="none" w:sz="0" w:space="0" w:color="auto"/>
            <w:right w:val="none" w:sz="0" w:space="0" w:color="auto"/>
          </w:divBdr>
        </w:div>
        <w:div w:id="465900458">
          <w:marLeft w:val="0"/>
          <w:marRight w:val="0"/>
          <w:marTop w:val="0"/>
          <w:marBottom w:val="0"/>
          <w:divBdr>
            <w:top w:val="none" w:sz="0" w:space="0" w:color="auto"/>
            <w:left w:val="none" w:sz="0" w:space="0" w:color="auto"/>
            <w:bottom w:val="none" w:sz="0" w:space="0" w:color="auto"/>
            <w:right w:val="none" w:sz="0" w:space="0" w:color="auto"/>
          </w:divBdr>
        </w:div>
        <w:div w:id="840893685">
          <w:marLeft w:val="0"/>
          <w:marRight w:val="0"/>
          <w:marTop w:val="0"/>
          <w:marBottom w:val="0"/>
          <w:divBdr>
            <w:top w:val="none" w:sz="0" w:space="0" w:color="auto"/>
            <w:left w:val="none" w:sz="0" w:space="0" w:color="auto"/>
            <w:bottom w:val="none" w:sz="0" w:space="0" w:color="auto"/>
            <w:right w:val="none" w:sz="0" w:space="0" w:color="auto"/>
          </w:divBdr>
        </w:div>
        <w:div w:id="987517202">
          <w:marLeft w:val="0"/>
          <w:marRight w:val="0"/>
          <w:marTop w:val="0"/>
          <w:marBottom w:val="0"/>
          <w:divBdr>
            <w:top w:val="none" w:sz="0" w:space="0" w:color="auto"/>
            <w:left w:val="none" w:sz="0" w:space="0" w:color="auto"/>
            <w:bottom w:val="none" w:sz="0" w:space="0" w:color="auto"/>
            <w:right w:val="none" w:sz="0" w:space="0" w:color="auto"/>
          </w:divBdr>
        </w:div>
        <w:div w:id="113864683">
          <w:marLeft w:val="0"/>
          <w:marRight w:val="0"/>
          <w:marTop w:val="0"/>
          <w:marBottom w:val="0"/>
          <w:divBdr>
            <w:top w:val="none" w:sz="0" w:space="0" w:color="auto"/>
            <w:left w:val="none" w:sz="0" w:space="0" w:color="auto"/>
            <w:bottom w:val="none" w:sz="0" w:space="0" w:color="auto"/>
            <w:right w:val="none" w:sz="0" w:space="0" w:color="auto"/>
          </w:divBdr>
        </w:div>
        <w:div w:id="1340161497">
          <w:marLeft w:val="0"/>
          <w:marRight w:val="0"/>
          <w:marTop w:val="0"/>
          <w:marBottom w:val="0"/>
          <w:divBdr>
            <w:top w:val="none" w:sz="0" w:space="0" w:color="auto"/>
            <w:left w:val="none" w:sz="0" w:space="0" w:color="auto"/>
            <w:bottom w:val="none" w:sz="0" w:space="0" w:color="auto"/>
            <w:right w:val="none" w:sz="0" w:space="0" w:color="auto"/>
          </w:divBdr>
        </w:div>
        <w:div w:id="1583445097">
          <w:marLeft w:val="0"/>
          <w:marRight w:val="0"/>
          <w:marTop w:val="0"/>
          <w:marBottom w:val="0"/>
          <w:divBdr>
            <w:top w:val="none" w:sz="0" w:space="0" w:color="auto"/>
            <w:left w:val="none" w:sz="0" w:space="0" w:color="auto"/>
            <w:bottom w:val="none" w:sz="0" w:space="0" w:color="auto"/>
            <w:right w:val="none" w:sz="0" w:space="0" w:color="auto"/>
          </w:divBdr>
        </w:div>
        <w:div w:id="1407726490">
          <w:marLeft w:val="0"/>
          <w:marRight w:val="0"/>
          <w:marTop w:val="0"/>
          <w:marBottom w:val="0"/>
          <w:divBdr>
            <w:top w:val="none" w:sz="0" w:space="0" w:color="auto"/>
            <w:left w:val="none" w:sz="0" w:space="0" w:color="auto"/>
            <w:bottom w:val="none" w:sz="0" w:space="0" w:color="auto"/>
            <w:right w:val="none" w:sz="0" w:space="0" w:color="auto"/>
          </w:divBdr>
        </w:div>
        <w:div w:id="1061757592">
          <w:marLeft w:val="0"/>
          <w:marRight w:val="0"/>
          <w:marTop w:val="0"/>
          <w:marBottom w:val="0"/>
          <w:divBdr>
            <w:top w:val="none" w:sz="0" w:space="0" w:color="auto"/>
            <w:left w:val="none" w:sz="0" w:space="0" w:color="auto"/>
            <w:bottom w:val="none" w:sz="0" w:space="0" w:color="auto"/>
            <w:right w:val="none" w:sz="0" w:space="0" w:color="auto"/>
          </w:divBdr>
        </w:div>
        <w:div w:id="1545288360">
          <w:marLeft w:val="0"/>
          <w:marRight w:val="0"/>
          <w:marTop w:val="0"/>
          <w:marBottom w:val="0"/>
          <w:divBdr>
            <w:top w:val="none" w:sz="0" w:space="0" w:color="auto"/>
            <w:left w:val="none" w:sz="0" w:space="0" w:color="auto"/>
            <w:bottom w:val="none" w:sz="0" w:space="0" w:color="auto"/>
            <w:right w:val="none" w:sz="0" w:space="0" w:color="auto"/>
          </w:divBdr>
        </w:div>
        <w:div w:id="1408650744">
          <w:marLeft w:val="0"/>
          <w:marRight w:val="0"/>
          <w:marTop w:val="0"/>
          <w:marBottom w:val="0"/>
          <w:divBdr>
            <w:top w:val="none" w:sz="0" w:space="0" w:color="auto"/>
            <w:left w:val="none" w:sz="0" w:space="0" w:color="auto"/>
            <w:bottom w:val="none" w:sz="0" w:space="0" w:color="auto"/>
            <w:right w:val="none" w:sz="0" w:space="0" w:color="auto"/>
          </w:divBdr>
        </w:div>
        <w:div w:id="149098318">
          <w:marLeft w:val="0"/>
          <w:marRight w:val="0"/>
          <w:marTop w:val="0"/>
          <w:marBottom w:val="0"/>
          <w:divBdr>
            <w:top w:val="none" w:sz="0" w:space="0" w:color="auto"/>
            <w:left w:val="none" w:sz="0" w:space="0" w:color="auto"/>
            <w:bottom w:val="none" w:sz="0" w:space="0" w:color="auto"/>
            <w:right w:val="none" w:sz="0" w:space="0" w:color="auto"/>
          </w:divBdr>
        </w:div>
        <w:div w:id="1548225994">
          <w:marLeft w:val="0"/>
          <w:marRight w:val="0"/>
          <w:marTop w:val="0"/>
          <w:marBottom w:val="0"/>
          <w:divBdr>
            <w:top w:val="none" w:sz="0" w:space="0" w:color="auto"/>
            <w:left w:val="none" w:sz="0" w:space="0" w:color="auto"/>
            <w:bottom w:val="none" w:sz="0" w:space="0" w:color="auto"/>
            <w:right w:val="none" w:sz="0" w:space="0" w:color="auto"/>
          </w:divBdr>
        </w:div>
        <w:div w:id="1015883802">
          <w:marLeft w:val="0"/>
          <w:marRight w:val="0"/>
          <w:marTop w:val="0"/>
          <w:marBottom w:val="0"/>
          <w:divBdr>
            <w:top w:val="none" w:sz="0" w:space="0" w:color="auto"/>
            <w:left w:val="none" w:sz="0" w:space="0" w:color="auto"/>
            <w:bottom w:val="none" w:sz="0" w:space="0" w:color="auto"/>
            <w:right w:val="none" w:sz="0" w:space="0" w:color="auto"/>
          </w:divBdr>
        </w:div>
        <w:div w:id="1185095676">
          <w:marLeft w:val="0"/>
          <w:marRight w:val="0"/>
          <w:marTop w:val="0"/>
          <w:marBottom w:val="0"/>
          <w:divBdr>
            <w:top w:val="none" w:sz="0" w:space="0" w:color="auto"/>
            <w:left w:val="none" w:sz="0" w:space="0" w:color="auto"/>
            <w:bottom w:val="none" w:sz="0" w:space="0" w:color="auto"/>
            <w:right w:val="none" w:sz="0" w:space="0" w:color="auto"/>
          </w:divBdr>
        </w:div>
        <w:div w:id="59133521">
          <w:marLeft w:val="0"/>
          <w:marRight w:val="0"/>
          <w:marTop w:val="0"/>
          <w:marBottom w:val="0"/>
          <w:divBdr>
            <w:top w:val="none" w:sz="0" w:space="0" w:color="auto"/>
            <w:left w:val="none" w:sz="0" w:space="0" w:color="auto"/>
            <w:bottom w:val="none" w:sz="0" w:space="0" w:color="auto"/>
            <w:right w:val="none" w:sz="0" w:space="0" w:color="auto"/>
          </w:divBdr>
        </w:div>
        <w:div w:id="141821769">
          <w:marLeft w:val="0"/>
          <w:marRight w:val="0"/>
          <w:marTop w:val="0"/>
          <w:marBottom w:val="0"/>
          <w:divBdr>
            <w:top w:val="none" w:sz="0" w:space="0" w:color="auto"/>
            <w:left w:val="none" w:sz="0" w:space="0" w:color="auto"/>
            <w:bottom w:val="none" w:sz="0" w:space="0" w:color="auto"/>
            <w:right w:val="none" w:sz="0" w:space="0" w:color="auto"/>
          </w:divBdr>
        </w:div>
        <w:div w:id="1485660602">
          <w:marLeft w:val="0"/>
          <w:marRight w:val="0"/>
          <w:marTop w:val="0"/>
          <w:marBottom w:val="0"/>
          <w:divBdr>
            <w:top w:val="none" w:sz="0" w:space="0" w:color="auto"/>
            <w:left w:val="none" w:sz="0" w:space="0" w:color="auto"/>
            <w:bottom w:val="none" w:sz="0" w:space="0" w:color="auto"/>
            <w:right w:val="none" w:sz="0" w:space="0" w:color="auto"/>
          </w:divBdr>
        </w:div>
        <w:div w:id="2017728364">
          <w:marLeft w:val="0"/>
          <w:marRight w:val="0"/>
          <w:marTop w:val="0"/>
          <w:marBottom w:val="0"/>
          <w:divBdr>
            <w:top w:val="none" w:sz="0" w:space="0" w:color="auto"/>
            <w:left w:val="none" w:sz="0" w:space="0" w:color="auto"/>
            <w:bottom w:val="none" w:sz="0" w:space="0" w:color="auto"/>
            <w:right w:val="none" w:sz="0" w:space="0" w:color="auto"/>
          </w:divBdr>
        </w:div>
        <w:div w:id="1742871439">
          <w:marLeft w:val="0"/>
          <w:marRight w:val="0"/>
          <w:marTop w:val="0"/>
          <w:marBottom w:val="0"/>
          <w:divBdr>
            <w:top w:val="none" w:sz="0" w:space="0" w:color="auto"/>
            <w:left w:val="none" w:sz="0" w:space="0" w:color="auto"/>
            <w:bottom w:val="none" w:sz="0" w:space="0" w:color="auto"/>
            <w:right w:val="none" w:sz="0" w:space="0" w:color="auto"/>
          </w:divBdr>
        </w:div>
        <w:div w:id="967979083">
          <w:marLeft w:val="0"/>
          <w:marRight w:val="0"/>
          <w:marTop w:val="0"/>
          <w:marBottom w:val="0"/>
          <w:divBdr>
            <w:top w:val="none" w:sz="0" w:space="0" w:color="auto"/>
            <w:left w:val="none" w:sz="0" w:space="0" w:color="auto"/>
            <w:bottom w:val="none" w:sz="0" w:space="0" w:color="auto"/>
            <w:right w:val="none" w:sz="0" w:space="0" w:color="auto"/>
          </w:divBdr>
        </w:div>
        <w:div w:id="542905884">
          <w:marLeft w:val="0"/>
          <w:marRight w:val="0"/>
          <w:marTop w:val="0"/>
          <w:marBottom w:val="0"/>
          <w:divBdr>
            <w:top w:val="none" w:sz="0" w:space="0" w:color="auto"/>
            <w:left w:val="none" w:sz="0" w:space="0" w:color="auto"/>
            <w:bottom w:val="none" w:sz="0" w:space="0" w:color="auto"/>
            <w:right w:val="none" w:sz="0" w:space="0" w:color="auto"/>
          </w:divBdr>
        </w:div>
        <w:div w:id="1578661472">
          <w:marLeft w:val="0"/>
          <w:marRight w:val="0"/>
          <w:marTop w:val="0"/>
          <w:marBottom w:val="0"/>
          <w:divBdr>
            <w:top w:val="none" w:sz="0" w:space="0" w:color="auto"/>
            <w:left w:val="none" w:sz="0" w:space="0" w:color="auto"/>
            <w:bottom w:val="none" w:sz="0" w:space="0" w:color="auto"/>
            <w:right w:val="none" w:sz="0" w:space="0" w:color="auto"/>
          </w:divBdr>
        </w:div>
        <w:div w:id="518591687">
          <w:marLeft w:val="0"/>
          <w:marRight w:val="0"/>
          <w:marTop w:val="0"/>
          <w:marBottom w:val="0"/>
          <w:divBdr>
            <w:top w:val="none" w:sz="0" w:space="0" w:color="auto"/>
            <w:left w:val="none" w:sz="0" w:space="0" w:color="auto"/>
            <w:bottom w:val="none" w:sz="0" w:space="0" w:color="auto"/>
            <w:right w:val="none" w:sz="0" w:space="0" w:color="auto"/>
          </w:divBdr>
        </w:div>
        <w:div w:id="1693919680">
          <w:marLeft w:val="0"/>
          <w:marRight w:val="0"/>
          <w:marTop w:val="0"/>
          <w:marBottom w:val="0"/>
          <w:divBdr>
            <w:top w:val="none" w:sz="0" w:space="0" w:color="auto"/>
            <w:left w:val="none" w:sz="0" w:space="0" w:color="auto"/>
            <w:bottom w:val="none" w:sz="0" w:space="0" w:color="auto"/>
            <w:right w:val="none" w:sz="0" w:space="0" w:color="auto"/>
          </w:divBdr>
        </w:div>
        <w:div w:id="886527679">
          <w:marLeft w:val="0"/>
          <w:marRight w:val="0"/>
          <w:marTop w:val="0"/>
          <w:marBottom w:val="0"/>
          <w:divBdr>
            <w:top w:val="none" w:sz="0" w:space="0" w:color="auto"/>
            <w:left w:val="none" w:sz="0" w:space="0" w:color="auto"/>
            <w:bottom w:val="none" w:sz="0" w:space="0" w:color="auto"/>
            <w:right w:val="none" w:sz="0" w:space="0" w:color="auto"/>
          </w:divBdr>
        </w:div>
        <w:div w:id="1186405701">
          <w:marLeft w:val="0"/>
          <w:marRight w:val="0"/>
          <w:marTop w:val="0"/>
          <w:marBottom w:val="0"/>
          <w:divBdr>
            <w:top w:val="none" w:sz="0" w:space="0" w:color="auto"/>
            <w:left w:val="none" w:sz="0" w:space="0" w:color="auto"/>
            <w:bottom w:val="none" w:sz="0" w:space="0" w:color="auto"/>
            <w:right w:val="none" w:sz="0" w:space="0" w:color="auto"/>
          </w:divBdr>
        </w:div>
        <w:div w:id="92751670">
          <w:marLeft w:val="0"/>
          <w:marRight w:val="0"/>
          <w:marTop w:val="0"/>
          <w:marBottom w:val="0"/>
          <w:divBdr>
            <w:top w:val="none" w:sz="0" w:space="0" w:color="auto"/>
            <w:left w:val="none" w:sz="0" w:space="0" w:color="auto"/>
            <w:bottom w:val="none" w:sz="0" w:space="0" w:color="auto"/>
            <w:right w:val="none" w:sz="0" w:space="0" w:color="auto"/>
          </w:divBdr>
        </w:div>
        <w:div w:id="228924908">
          <w:marLeft w:val="0"/>
          <w:marRight w:val="0"/>
          <w:marTop w:val="0"/>
          <w:marBottom w:val="0"/>
          <w:divBdr>
            <w:top w:val="none" w:sz="0" w:space="0" w:color="auto"/>
            <w:left w:val="none" w:sz="0" w:space="0" w:color="auto"/>
            <w:bottom w:val="none" w:sz="0" w:space="0" w:color="auto"/>
            <w:right w:val="none" w:sz="0" w:space="0" w:color="auto"/>
          </w:divBdr>
        </w:div>
        <w:div w:id="780539726">
          <w:marLeft w:val="0"/>
          <w:marRight w:val="0"/>
          <w:marTop w:val="0"/>
          <w:marBottom w:val="0"/>
          <w:divBdr>
            <w:top w:val="none" w:sz="0" w:space="0" w:color="auto"/>
            <w:left w:val="none" w:sz="0" w:space="0" w:color="auto"/>
            <w:bottom w:val="none" w:sz="0" w:space="0" w:color="auto"/>
            <w:right w:val="none" w:sz="0" w:space="0" w:color="auto"/>
          </w:divBdr>
        </w:div>
        <w:div w:id="17004228">
          <w:marLeft w:val="0"/>
          <w:marRight w:val="0"/>
          <w:marTop w:val="0"/>
          <w:marBottom w:val="0"/>
          <w:divBdr>
            <w:top w:val="none" w:sz="0" w:space="0" w:color="auto"/>
            <w:left w:val="none" w:sz="0" w:space="0" w:color="auto"/>
            <w:bottom w:val="none" w:sz="0" w:space="0" w:color="auto"/>
            <w:right w:val="none" w:sz="0" w:space="0" w:color="auto"/>
          </w:divBdr>
        </w:div>
        <w:div w:id="1712338213">
          <w:marLeft w:val="0"/>
          <w:marRight w:val="0"/>
          <w:marTop w:val="0"/>
          <w:marBottom w:val="0"/>
          <w:divBdr>
            <w:top w:val="none" w:sz="0" w:space="0" w:color="auto"/>
            <w:left w:val="none" w:sz="0" w:space="0" w:color="auto"/>
            <w:bottom w:val="none" w:sz="0" w:space="0" w:color="auto"/>
            <w:right w:val="none" w:sz="0" w:space="0" w:color="auto"/>
          </w:divBdr>
        </w:div>
        <w:div w:id="382338265">
          <w:marLeft w:val="0"/>
          <w:marRight w:val="0"/>
          <w:marTop w:val="0"/>
          <w:marBottom w:val="0"/>
          <w:divBdr>
            <w:top w:val="none" w:sz="0" w:space="0" w:color="auto"/>
            <w:left w:val="none" w:sz="0" w:space="0" w:color="auto"/>
            <w:bottom w:val="none" w:sz="0" w:space="0" w:color="auto"/>
            <w:right w:val="none" w:sz="0" w:space="0" w:color="auto"/>
          </w:divBdr>
        </w:div>
        <w:div w:id="1205216844">
          <w:marLeft w:val="0"/>
          <w:marRight w:val="0"/>
          <w:marTop w:val="0"/>
          <w:marBottom w:val="0"/>
          <w:divBdr>
            <w:top w:val="none" w:sz="0" w:space="0" w:color="auto"/>
            <w:left w:val="none" w:sz="0" w:space="0" w:color="auto"/>
            <w:bottom w:val="none" w:sz="0" w:space="0" w:color="auto"/>
            <w:right w:val="none" w:sz="0" w:space="0" w:color="auto"/>
          </w:divBdr>
        </w:div>
        <w:div w:id="1444183187">
          <w:marLeft w:val="0"/>
          <w:marRight w:val="0"/>
          <w:marTop w:val="0"/>
          <w:marBottom w:val="0"/>
          <w:divBdr>
            <w:top w:val="none" w:sz="0" w:space="0" w:color="auto"/>
            <w:left w:val="none" w:sz="0" w:space="0" w:color="auto"/>
            <w:bottom w:val="none" w:sz="0" w:space="0" w:color="auto"/>
            <w:right w:val="none" w:sz="0" w:space="0" w:color="auto"/>
          </w:divBdr>
        </w:div>
        <w:div w:id="691152421">
          <w:marLeft w:val="0"/>
          <w:marRight w:val="0"/>
          <w:marTop w:val="0"/>
          <w:marBottom w:val="0"/>
          <w:divBdr>
            <w:top w:val="none" w:sz="0" w:space="0" w:color="auto"/>
            <w:left w:val="none" w:sz="0" w:space="0" w:color="auto"/>
            <w:bottom w:val="none" w:sz="0" w:space="0" w:color="auto"/>
            <w:right w:val="none" w:sz="0" w:space="0" w:color="auto"/>
          </w:divBdr>
        </w:div>
        <w:div w:id="428504765">
          <w:marLeft w:val="0"/>
          <w:marRight w:val="0"/>
          <w:marTop w:val="0"/>
          <w:marBottom w:val="0"/>
          <w:divBdr>
            <w:top w:val="none" w:sz="0" w:space="0" w:color="auto"/>
            <w:left w:val="none" w:sz="0" w:space="0" w:color="auto"/>
            <w:bottom w:val="none" w:sz="0" w:space="0" w:color="auto"/>
            <w:right w:val="none" w:sz="0" w:space="0" w:color="auto"/>
          </w:divBdr>
        </w:div>
        <w:div w:id="2042392451">
          <w:marLeft w:val="0"/>
          <w:marRight w:val="0"/>
          <w:marTop w:val="0"/>
          <w:marBottom w:val="0"/>
          <w:divBdr>
            <w:top w:val="none" w:sz="0" w:space="0" w:color="auto"/>
            <w:left w:val="none" w:sz="0" w:space="0" w:color="auto"/>
            <w:bottom w:val="none" w:sz="0" w:space="0" w:color="auto"/>
            <w:right w:val="none" w:sz="0" w:space="0" w:color="auto"/>
          </w:divBdr>
        </w:div>
        <w:div w:id="1081634969">
          <w:marLeft w:val="0"/>
          <w:marRight w:val="0"/>
          <w:marTop w:val="0"/>
          <w:marBottom w:val="0"/>
          <w:divBdr>
            <w:top w:val="none" w:sz="0" w:space="0" w:color="auto"/>
            <w:left w:val="none" w:sz="0" w:space="0" w:color="auto"/>
            <w:bottom w:val="none" w:sz="0" w:space="0" w:color="auto"/>
            <w:right w:val="none" w:sz="0" w:space="0" w:color="auto"/>
          </w:divBdr>
        </w:div>
        <w:div w:id="809981367">
          <w:marLeft w:val="0"/>
          <w:marRight w:val="0"/>
          <w:marTop w:val="0"/>
          <w:marBottom w:val="0"/>
          <w:divBdr>
            <w:top w:val="none" w:sz="0" w:space="0" w:color="auto"/>
            <w:left w:val="none" w:sz="0" w:space="0" w:color="auto"/>
            <w:bottom w:val="none" w:sz="0" w:space="0" w:color="auto"/>
            <w:right w:val="none" w:sz="0" w:space="0" w:color="auto"/>
          </w:divBdr>
        </w:div>
        <w:div w:id="1845122983">
          <w:marLeft w:val="0"/>
          <w:marRight w:val="0"/>
          <w:marTop w:val="0"/>
          <w:marBottom w:val="0"/>
          <w:divBdr>
            <w:top w:val="none" w:sz="0" w:space="0" w:color="auto"/>
            <w:left w:val="none" w:sz="0" w:space="0" w:color="auto"/>
            <w:bottom w:val="none" w:sz="0" w:space="0" w:color="auto"/>
            <w:right w:val="none" w:sz="0" w:space="0" w:color="auto"/>
          </w:divBdr>
        </w:div>
        <w:div w:id="1840265948">
          <w:marLeft w:val="0"/>
          <w:marRight w:val="0"/>
          <w:marTop w:val="0"/>
          <w:marBottom w:val="0"/>
          <w:divBdr>
            <w:top w:val="none" w:sz="0" w:space="0" w:color="auto"/>
            <w:left w:val="none" w:sz="0" w:space="0" w:color="auto"/>
            <w:bottom w:val="none" w:sz="0" w:space="0" w:color="auto"/>
            <w:right w:val="none" w:sz="0" w:space="0" w:color="auto"/>
          </w:divBdr>
        </w:div>
        <w:div w:id="305932963">
          <w:marLeft w:val="0"/>
          <w:marRight w:val="0"/>
          <w:marTop w:val="0"/>
          <w:marBottom w:val="0"/>
          <w:divBdr>
            <w:top w:val="none" w:sz="0" w:space="0" w:color="auto"/>
            <w:left w:val="none" w:sz="0" w:space="0" w:color="auto"/>
            <w:bottom w:val="none" w:sz="0" w:space="0" w:color="auto"/>
            <w:right w:val="none" w:sz="0" w:space="0" w:color="auto"/>
          </w:divBdr>
        </w:div>
        <w:div w:id="782765247">
          <w:marLeft w:val="0"/>
          <w:marRight w:val="0"/>
          <w:marTop w:val="0"/>
          <w:marBottom w:val="0"/>
          <w:divBdr>
            <w:top w:val="none" w:sz="0" w:space="0" w:color="auto"/>
            <w:left w:val="none" w:sz="0" w:space="0" w:color="auto"/>
            <w:bottom w:val="none" w:sz="0" w:space="0" w:color="auto"/>
            <w:right w:val="none" w:sz="0" w:space="0" w:color="auto"/>
          </w:divBdr>
        </w:div>
        <w:div w:id="2022660168">
          <w:marLeft w:val="0"/>
          <w:marRight w:val="0"/>
          <w:marTop w:val="0"/>
          <w:marBottom w:val="0"/>
          <w:divBdr>
            <w:top w:val="none" w:sz="0" w:space="0" w:color="auto"/>
            <w:left w:val="none" w:sz="0" w:space="0" w:color="auto"/>
            <w:bottom w:val="none" w:sz="0" w:space="0" w:color="auto"/>
            <w:right w:val="none" w:sz="0" w:space="0" w:color="auto"/>
          </w:divBdr>
        </w:div>
        <w:div w:id="555314420">
          <w:marLeft w:val="0"/>
          <w:marRight w:val="0"/>
          <w:marTop w:val="0"/>
          <w:marBottom w:val="0"/>
          <w:divBdr>
            <w:top w:val="none" w:sz="0" w:space="0" w:color="auto"/>
            <w:left w:val="none" w:sz="0" w:space="0" w:color="auto"/>
            <w:bottom w:val="none" w:sz="0" w:space="0" w:color="auto"/>
            <w:right w:val="none" w:sz="0" w:space="0" w:color="auto"/>
          </w:divBdr>
        </w:div>
        <w:div w:id="1447961873">
          <w:marLeft w:val="0"/>
          <w:marRight w:val="0"/>
          <w:marTop w:val="0"/>
          <w:marBottom w:val="0"/>
          <w:divBdr>
            <w:top w:val="none" w:sz="0" w:space="0" w:color="auto"/>
            <w:left w:val="none" w:sz="0" w:space="0" w:color="auto"/>
            <w:bottom w:val="none" w:sz="0" w:space="0" w:color="auto"/>
            <w:right w:val="none" w:sz="0" w:space="0" w:color="auto"/>
          </w:divBdr>
        </w:div>
        <w:div w:id="789397125">
          <w:marLeft w:val="0"/>
          <w:marRight w:val="0"/>
          <w:marTop w:val="0"/>
          <w:marBottom w:val="0"/>
          <w:divBdr>
            <w:top w:val="none" w:sz="0" w:space="0" w:color="auto"/>
            <w:left w:val="none" w:sz="0" w:space="0" w:color="auto"/>
            <w:bottom w:val="none" w:sz="0" w:space="0" w:color="auto"/>
            <w:right w:val="none" w:sz="0" w:space="0" w:color="auto"/>
          </w:divBdr>
        </w:div>
        <w:div w:id="1056969371">
          <w:marLeft w:val="0"/>
          <w:marRight w:val="0"/>
          <w:marTop w:val="0"/>
          <w:marBottom w:val="0"/>
          <w:divBdr>
            <w:top w:val="none" w:sz="0" w:space="0" w:color="auto"/>
            <w:left w:val="none" w:sz="0" w:space="0" w:color="auto"/>
            <w:bottom w:val="none" w:sz="0" w:space="0" w:color="auto"/>
            <w:right w:val="none" w:sz="0" w:space="0" w:color="auto"/>
          </w:divBdr>
        </w:div>
        <w:div w:id="204028963">
          <w:marLeft w:val="0"/>
          <w:marRight w:val="0"/>
          <w:marTop w:val="0"/>
          <w:marBottom w:val="0"/>
          <w:divBdr>
            <w:top w:val="none" w:sz="0" w:space="0" w:color="auto"/>
            <w:left w:val="none" w:sz="0" w:space="0" w:color="auto"/>
            <w:bottom w:val="none" w:sz="0" w:space="0" w:color="auto"/>
            <w:right w:val="none" w:sz="0" w:space="0" w:color="auto"/>
          </w:divBdr>
        </w:div>
        <w:div w:id="783690258">
          <w:marLeft w:val="0"/>
          <w:marRight w:val="0"/>
          <w:marTop w:val="0"/>
          <w:marBottom w:val="0"/>
          <w:divBdr>
            <w:top w:val="none" w:sz="0" w:space="0" w:color="auto"/>
            <w:left w:val="none" w:sz="0" w:space="0" w:color="auto"/>
            <w:bottom w:val="none" w:sz="0" w:space="0" w:color="auto"/>
            <w:right w:val="none" w:sz="0" w:space="0" w:color="auto"/>
          </w:divBdr>
        </w:div>
        <w:div w:id="2114977935">
          <w:marLeft w:val="0"/>
          <w:marRight w:val="0"/>
          <w:marTop w:val="0"/>
          <w:marBottom w:val="0"/>
          <w:divBdr>
            <w:top w:val="none" w:sz="0" w:space="0" w:color="auto"/>
            <w:left w:val="none" w:sz="0" w:space="0" w:color="auto"/>
            <w:bottom w:val="none" w:sz="0" w:space="0" w:color="auto"/>
            <w:right w:val="none" w:sz="0" w:space="0" w:color="auto"/>
          </w:divBdr>
        </w:div>
        <w:div w:id="278026548">
          <w:marLeft w:val="0"/>
          <w:marRight w:val="0"/>
          <w:marTop w:val="0"/>
          <w:marBottom w:val="0"/>
          <w:divBdr>
            <w:top w:val="none" w:sz="0" w:space="0" w:color="auto"/>
            <w:left w:val="none" w:sz="0" w:space="0" w:color="auto"/>
            <w:bottom w:val="none" w:sz="0" w:space="0" w:color="auto"/>
            <w:right w:val="none" w:sz="0" w:space="0" w:color="auto"/>
          </w:divBdr>
        </w:div>
        <w:div w:id="583074232">
          <w:marLeft w:val="0"/>
          <w:marRight w:val="0"/>
          <w:marTop w:val="0"/>
          <w:marBottom w:val="0"/>
          <w:divBdr>
            <w:top w:val="none" w:sz="0" w:space="0" w:color="auto"/>
            <w:left w:val="none" w:sz="0" w:space="0" w:color="auto"/>
            <w:bottom w:val="none" w:sz="0" w:space="0" w:color="auto"/>
            <w:right w:val="none" w:sz="0" w:space="0" w:color="auto"/>
          </w:divBdr>
        </w:div>
        <w:div w:id="1939171596">
          <w:marLeft w:val="0"/>
          <w:marRight w:val="0"/>
          <w:marTop w:val="0"/>
          <w:marBottom w:val="0"/>
          <w:divBdr>
            <w:top w:val="none" w:sz="0" w:space="0" w:color="auto"/>
            <w:left w:val="none" w:sz="0" w:space="0" w:color="auto"/>
            <w:bottom w:val="none" w:sz="0" w:space="0" w:color="auto"/>
            <w:right w:val="none" w:sz="0" w:space="0" w:color="auto"/>
          </w:divBdr>
        </w:div>
        <w:div w:id="1300381707">
          <w:marLeft w:val="0"/>
          <w:marRight w:val="0"/>
          <w:marTop w:val="0"/>
          <w:marBottom w:val="0"/>
          <w:divBdr>
            <w:top w:val="none" w:sz="0" w:space="0" w:color="auto"/>
            <w:left w:val="none" w:sz="0" w:space="0" w:color="auto"/>
            <w:bottom w:val="none" w:sz="0" w:space="0" w:color="auto"/>
            <w:right w:val="none" w:sz="0" w:space="0" w:color="auto"/>
          </w:divBdr>
        </w:div>
        <w:div w:id="1939025581">
          <w:marLeft w:val="0"/>
          <w:marRight w:val="0"/>
          <w:marTop w:val="0"/>
          <w:marBottom w:val="0"/>
          <w:divBdr>
            <w:top w:val="none" w:sz="0" w:space="0" w:color="auto"/>
            <w:left w:val="none" w:sz="0" w:space="0" w:color="auto"/>
            <w:bottom w:val="none" w:sz="0" w:space="0" w:color="auto"/>
            <w:right w:val="none" w:sz="0" w:space="0" w:color="auto"/>
          </w:divBdr>
        </w:div>
        <w:div w:id="425925494">
          <w:marLeft w:val="0"/>
          <w:marRight w:val="0"/>
          <w:marTop w:val="0"/>
          <w:marBottom w:val="0"/>
          <w:divBdr>
            <w:top w:val="none" w:sz="0" w:space="0" w:color="auto"/>
            <w:left w:val="none" w:sz="0" w:space="0" w:color="auto"/>
            <w:bottom w:val="none" w:sz="0" w:space="0" w:color="auto"/>
            <w:right w:val="none" w:sz="0" w:space="0" w:color="auto"/>
          </w:divBdr>
        </w:div>
        <w:div w:id="274488481">
          <w:marLeft w:val="0"/>
          <w:marRight w:val="0"/>
          <w:marTop w:val="0"/>
          <w:marBottom w:val="0"/>
          <w:divBdr>
            <w:top w:val="none" w:sz="0" w:space="0" w:color="auto"/>
            <w:left w:val="none" w:sz="0" w:space="0" w:color="auto"/>
            <w:bottom w:val="none" w:sz="0" w:space="0" w:color="auto"/>
            <w:right w:val="none" w:sz="0" w:space="0" w:color="auto"/>
          </w:divBdr>
        </w:div>
        <w:div w:id="861551176">
          <w:marLeft w:val="0"/>
          <w:marRight w:val="0"/>
          <w:marTop w:val="0"/>
          <w:marBottom w:val="0"/>
          <w:divBdr>
            <w:top w:val="none" w:sz="0" w:space="0" w:color="auto"/>
            <w:left w:val="none" w:sz="0" w:space="0" w:color="auto"/>
            <w:bottom w:val="none" w:sz="0" w:space="0" w:color="auto"/>
            <w:right w:val="none" w:sz="0" w:space="0" w:color="auto"/>
          </w:divBdr>
        </w:div>
        <w:div w:id="2054773106">
          <w:marLeft w:val="0"/>
          <w:marRight w:val="0"/>
          <w:marTop w:val="0"/>
          <w:marBottom w:val="0"/>
          <w:divBdr>
            <w:top w:val="none" w:sz="0" w:space="0" w:color="auto"/>
            <w:left w:val="none" w:sz="0" w:space="0" w:color="auto"/>
            <w:bottom w:val="none" w:sz="0" w:space="0" w:color="auto"/>
            <w:right w:val="none" w:sz="0" w:space="0" w:color="auto"/>
          </w:divBdr>
        </w:div>
        <w:div w:id="1037509885">
          <w:marLeft w:val="0"/>
          <w:marRight w:val="0"/>
          <w:marTop w:val="0"/>
          <w:marBottom w:val="0"/>
          <w:divBdr>
            <w:top w:val="none" w:sz="0" w:space="0" w:color="auto"/>
            <w:left w:val="none" w:sz="0" w:space="0" w:color="auto"/>
            <w:bottom w:val="none" w:sz="0" w:space="0" w:color="auto"/>
            <w:right w:val="none" w:sz="0" w:space="0" w:color="auto"/>
          </w:divBdr>
        </w:div>
        <w:div w:id="91171647">
          <w:marLeft w:val="0"/>
          <w:marRight w:val="0"/>
          <w:marTop w:val="0"/>
          <w:marBottom w:val="0"/>
          <w:divBdr>
            <w:top w:val="none" w:sz="0" w:space="0" w:color="auto"/>
            <w:left w:val="none" w:sz="0" w:space="0" w:color="auto"/>
            <w:bottom w:val="none" w:sz="0" w:space="0" w:color="auto"/>
            <w:right w:val="none" w:sz="0" w:space="0" w:color="auto"/>
          </w:divBdr>
        </w:div>
        <w:div w:id="1411660374">
          <w:marLeft w:val="0"/>
          <w:marRight w:val="0"/>
          <w:marTop w:val="0"/>
          <w:marBottom w:val="0"/>
          <w:divBdr>
            <w:top w:val="none" w:sz="0" w:space="0" w:color="auto"/>
            <w:left w:val="none" w:sz="0" w:space="0" w:color="auto"/>
            <w:bottom w:val="none" w:sz="0" w:space="0" w:color="auto"/>
            <w:right w:val="none" w:sz="0" w:space="0" w:color="auto"/>
          </w:divBdr>
        </w:div>
        <w:div w:id="1299605108">
          <w:marLeft w:val="0"/>
          <w:marRight w:val="0"/>
          <w:marTop w:val="0"/>
          <w:marBottom w:val="0"/>
          <w:divBdr>
            <w:top w:val="none" w:sz="0" w:space="0" w:color="auto"/>
            <w:left w:val="none" w:sz="0" w:space="0" w:color="auto"/>
            <w:bottom w:val="none" w:sz="0" w:space="0" w:color="auto"/>
            <w:right w:val="none" w:sz="0" w:space="0" w:color="auto"/>
          </w:divBdr>
        </w:div>
        <w:div w:id="790897899">
          <w:marLeft w:val="0"/>
          <w:marRight w:val="0"/>
          <w:marTop w:val="0"/>
          <w:marBottom w:val="0"/>
          <w:divBdr>
            <w:top w:val="none" w:sz="0" w:space="0" w:color="auto"/>
            <w:left w:val="none" w:sz="0" w:space="0" w:color="auto"/>
            <w:bottom w:val="none" w:sz="0" w:space="0" w:color="auto"/>
            <w:right w:val="none" w:sz="0" w:space="0" w:color="auto"/>
          </w:divBdr>
        </w:div>
      </w:divsChild>
    </w:div>
    <w:div w:id="306663418">
      <w:bodyDiv w:val="1"/>
      <w:marLeft w:val="0"/>
      <w:marRight w:val="0"/>
      <w:marTop w:val="0"/>
      <w:marBottom w:val="0"/>
      <w:divBdr>
        <w:top w:val="none" w:sz="0" w:space="0" w:color="auto"/>
        <w:left w:val="none" w:sz="0" w:space="0" w:color="auto"/>
        <w:bottom w:val="none" w:sz="0" w:space="0" w:color="auto"/>
        <w:right w:val="none" w:sz="0" w:space="0" w:color="auto"/>
      </w:divBdr>
    </w:div>
    <w:div w:id="308486849">
      <w:bodyDiv w:val="1"/>
      <w:marLeft w:val="0"/>
      <w:marRight w:val="0"/>
      <w:marTop w:val="0"/>
      <w:marBottom w:val="0"/>
      <w:divBdr>
        <w:top w:val="none" w:sz="0" w:space="0" w:color="auto"/>
        <w:left w:val="none" w:sz="0" w:space="0" w:color="auto"/>
        <w:bottom w:val="none" w:sz="0" w:space="0" w:color="auto"/>
        <w:right w:val="none" w:sz="0" w:space="0" w:color="auto"/>
      </w:divBdr>
      <w:divsChild>
        <w:div w:id="552810444">
          <w:marLeft w:val="0"/>
          <w:marRight w:val="0"/>
          <w:marTop w:val="0"/>
          <w:marBottom w:val="0"/>
          <w:divBdr>
            <w:top w:val="none" w:sz="0" w:space="0" w:color="auto"/>
            <w:left w:val="none" w:sz="0" w:space="0" w:color="auto"/>
            <w:bottom w:val="none" w:sz="0" w:space="0" w:color="auto"/>
            <w:right w:val="none" w:sz="0" w:space="0" w:color="auto"/>
          </w:divBdr>
        </w:div>
        <w:div w:id="677003302">
          <w:marLeft w:val="0"/>
          <w:marRight w:val="0"/>
          <w:marTop w:val="0"/>
          <w:marBottom w:val="0"/>
          <w:divBdr>
            <w:top w:val="none" w:sz="0" w:space="0" w:color="auto"/>
            <w:left w:val="none" w:sz="0" w:space="0" w:color="auto"/>
            <w:bottom w:val="none" w:sz="0" w:space="0" w:color="auto"/>
            <w:right w:val="none" w:sz="0" w:space="0" w:color="auto"/>
          </w:divBdr>
        </w:div>
        <w:div w:id="116459677">
          <w:marLeft w:val="0"/>
          <w:marRight w:val="0"/>
          <w:marTop w:val="0"/>
          <w:marBottom w:val="0"/>
          <w:divBdr>
            <w:top w:val="none" w:sz="0" w:space="0" w:color="auto"/>
            <w:left w:val="none" w:sz="0" w:space="0" w:color="auto"/>
            <w:bottom w:val="none" w:sz="0" w:space="0" w:color="auto"/>
            <w:right w:val="none" w:sz="0" w:space="0" w:color="auto"/>
          </w:divBdr>
        </w:div>
        <w:div w:id="1397783922">
          <w:marLeft w:val="0"/>
          <w:marRight w:val="0"/>
          <w:marTop w:val="0"/>
          <w:marBottom w:val="0"/>
          <w:divBdr>
            <w:top w:val="none" w:sz="0" w:space="0" w:color="auto"/>
            <w:left w:val="none" w:sz="0" w:space="0" w:color="auto"/>
            <w:bottom w:val="none" w:sz="0" w:space="0" w:color="auto"/>
            <w:right w:val="none" w:sz="0" w:space="0" w:color="auto"/>
          </w:divBdr>
        </w:div>
        <w:div w:id="1748729189">
          <w:marLeft w:val="0"/>
          <w:marRight w:val="0"/>
          <w:marTop w:val="0"/>
          <w:marBottom w:val="0"/>
          <w:divBdr>
            <w:top w:val="none" w:sz="0" w:space="0" w:color="auto"/>
            <w:left w:val="none" w:sz="0" w:space="0" w:color="auto"/>
            <w:bottom w:val="none" w:sz="0" w:space="0" w:color="auto"/>
            <w:right w:val="none" w:sz="0" w:space="0" w:color="auto"/>
          </w:divBdr>
        </w:div>
        <w:div w:id="402945786">
          <w:marLeft w:val="0"/>
          <w:marRight w:val="0"/>
          <w:marTop w:val="0"/>
          <w:marBottom w:val="0"/>
          <w:divBdr>
            <w:top w:val="none" w:sz="0" w:space="0" w:color="auto"/>
            <w:left w:val="none" w:sz="0" w:space="0" w:color="auto"/>
            <w:bottom w:val="none" w:sz="0" w:space="0" w:color="auto"/>
            <w:right w:val="none" w:sz="0" w:space="0" w:color="auto"/>
          </w:divBdr>
        </w:div>
        <w:div w:id="1973829489">
          <w:marLeft w:val="0"/>
          <w:marRight w:val="0"/>
          <w:marTop w:val="0"/>
          <w:marBottom w:val="0"/>
          <w:divBdr>
            <w:top w:val="none" w:sz="0" w:space="0" w:color="auto"/>
            <w:left w:val="none" w:sz="0" w:space="0" w:color="auto"/>
            <w:bottom w:val="none" w:sz="0" w:space="0" w:color="auto"/>
            <w:right w:val="none" w:sz="0" w:space="0" w:color="auto"/>
          </w:divBdr>
        </w:div>
        <w:div w:id="473328489">
          <w:marLeft w:val="0"/>
          <w:marRight w:val="0"/>
          <w:marTop w:val="0"/>
          <w:marBottom w:val="0"/>
          <w:divBdr>
            <w:top w:val="none" w:sz="0" w:space="0" w:color="auto"/>
            <w:left w:val="none" w:sz="0" w:space="0" w:color="auto"/>
            <w:bottom w:val="none" w:sz="0" w:space="0" w:color="auto"/>
            <w:right w:val="none" w:sz="0" w:space="0" w:color="auto"/>
          </w:divBdr>
        </w:div>
        <w:div w:id="823013195">
          <w:marLeft w:val="0"/>
          <w:marRight w:val="0"/>
          <w:marTop w:val="0"/>
          <w:marBottom w:val="0"/>
          <w:divBdr>
            <w:top w:val="none" w:sz="0" w:space="0" w:color="auto"/>
            <w:left w:val="none" w:sz="0" w:space="0" w:color="auto"/>
            <w:bottom w:val="none" w:sz="0" w:space="0" w:color="auto"/>
            <w:right w:val="none" w:sz="0" w:space="0" w:color="auto"/>
          </w:divBdr>
        </w:div>
        <w:div w:id="1799568702">
          <w:marLeft w:val="0"/>
          <w:marRight w:val="0"/>
          <w:marTop w:val="0"/>
          <w:marBottom w:val="0"/>
          <w:divBdr>
            <w:top w:val="none" w:sz="0" w:space="0" w:color="auto"/>
            <w:left w:val="none" w:sz="0" w:space="0" w:color="auto"/>
            <w:bottom w:val="none" w:sz="0" w:space="0" w:color="auto"/>
            <w:right w:val="none" w:sz="0" w:space="0" w:color="auto"/>
          </w:divBdr>
        </w:div>
        <w:div w:id="1505238788">
          <w:marLeft w:val="0"/>
          <w:marRight w:val="0"/>
          <w:marTop w:val="0"/>
          <w:marBottom w:val="0"/>
          <w:divBdr>
            <w:top w:val="none" w:sz="0" w:space="0" w:color="auto"/>
            <w:left w:val="none" w:sz="0" w:space="0" w:color="auto"/>
            <w:bottom w:val="none" w:sz="0" w:space="0" w:color="auto"/>
            <w:right w:val="none" w:sz="0" w:space="0" w:color="auto"/>
          </w:divBdr>
        </w:div>
        <w:div w:id="2125422885">
          <w:marLeft w:val="0"/>
          <w:marRight w:val="0"/>
          <w:marTop w:val="0"/>
          <w:marBottom w:val="0"/>
          <w:divBdr>
            <w:top w:val="none" w:sz="0" w:space="0" w:color="auto"/>
            <w:left w:val="none" w:sz="0" w:space="0" w:color="auto"/>
            <w:bottom w:val="none" w:sz="0" w:space="0" w:color="auto"/>
            <w:right w:val="none" w:sz="0" w:space="0" w:color="auto"/>
          </w:divBdr>
        </w:div>
        <w:div w:id="352076262">
          <w:marLeft w:val="0"/>
          <w:marRight w:val="0"/>
          <w:marTop w:val="0"/>
          <w:marBottom w:val="0"/>
          <w:divBdr>
            <w:top w:val="none" w:sz="0" w:space="0" w:color="auto"/>
            <w:left w:val="none" w:sz="0" w:space="0" w:color="auto"/>
            <w:bottom w:val="none" w:sz="0" w:space="0" w:color="auto"/>
            <w:right w:val="none" w:sz="0" w:space="0" w:color="auto"/>
          </w:divBdr>
        </w:div>
        <w:div w:id="618296803">
          <w:marLeft w:val="0"/>
          <w:marRight w:val="0"/>
          <w:marTop w:val="0"/>
          <w:marBottom w:val="0"/>
          <w:divBdr>
            <w:top w:val="none" w:sz="0" w:space="0" w:color="auto"/>
            <w:left w:val="none" w:sz="0" w:space="0" w:color="auto"/>
            <w:bottom w:val="none" w:sz="0" w:space="0" w:color="auto"/>
            <w:right w:val="none" w:sz="0" w:space="0" w:color="auto"/>
          </w:divBdr>
        </w:div>
        <w:div w:id="1555463199">
          <w:marLeft w:val="0"/>
          <w:marRight w:val="0"/>
          <w:marTop w:val="0"/>
          <w:marBottom w:val="0"/>
          <w:divBdr>
            <w:top w:val="none" w:sz="0" w:space="0" w:color="auto"/>
            <w:left w:val="none" w:sz="0" w:space="0" w:color="auto"/>
            <w:bottom w:val="none" w:sz="0" w:space="0" w:color="auto"/>
            <w:right w:val="none" w:sz="0" w:space="0" w:color="auto"/>
          </w:divBdr>
        </w:div>
        <w:div w:id="769929282">
          <w:marLeft w:val="0"/>
          <w:marRight w:val="0"/>
          <w:marTop w:val="0"/>
          <w:marBottom w:val="0"/>
          <w:divBdr>
            <w:top w:val="none" w:sz="0" w:space="0" w:color="auto"/>
            <w:left w:val="none" w:sz="0" w:space="0" w:color="auto"/>
            <w:bottom w:val="none" w:sz="0" w:space="0" w:color="auto"/>
            <w:right w:val="none" w:sz="0" w:space="0" w:color="auto"/>
          </w:divBdr>
        </w:div>
        <w:div w:id="1558511791">
          <w:marLeft w:val="0"/>
          <w:marRight w:val="0"/>
          <w:marTop w:val="0"/>
          <w:marBottom w:val="0"/>
          <w:divBdr>
            <w:top w:val="none" w:sz="0" w:space="0" w:color="auto"/>
            <w:left w:val="none" w:sz="0" w:space="0" w:color="auto"/>
            <w:bottom w:val="none" w:sz="0" w:space="0" w:color="auto"/>
            <w:right w:val="none" w:sz="0" w:space="0" w:color="auto"/>
          </w:divBdr>
        </w:div>
        <w:div w:id="2103605823">
          <w:marLeft w:val="0"/>
          <w:marRight w:val="0"/>
          <w:marTop w:val="0"/>
          <w:marBottom w:val="0"/>
          <w:divBdr>
            <w:top w:val="none" w:sz="0" w:space="0" w:color="auto"/>
            <w:left w:val="none" w:sz="0" w:space="0" w:color="auto"/>
            <w:bottom w:val="none" w:sz="0" w:space="0" w:color="auto"/>
            <w:right w:val="none" w:sz="0" w:space="0" w:color="auto"/>
          </w:divBdr>
        </w:div>
        <w:div w:id="167214409">
          <w:marLeft w:val="0"/>
          <w:marRight w:val="0"/>
          <w:marTop w:val="0"/>
          <w:marBottom w:val="0"/>
          <w:divBdr>
            <w:top w:val="none" w:sz="0" w:space="0" w:color="auto"/>
            <w:left w:val="none" w:sz="0" w:space="0" w:color="auto"/>
            <w:bottom w:val="none" w:sz="0" w:space="0" w:color="auto"/>
            <w:right w:val="none" w:sz="0" w:space="0" w:color="auto"/>
          </w:divBdr>
        </w:div>
        <w:div w:id="456604548">
          <w:marLeft w:val="0"/>
          <w:marRight w:val="0"/>
          <w:marTop w:val="0"/>
          <w:marBottom w:val="0"/>
          <w:divBdr>
            <w:top w:val="none" w:sz="0" w:space="0" w:color="auto"/>
            <w:left w:val="none" w:sz="0" w:space="0" w:color="auto"/>
            <w:bottom w:val="none" w:sz="0" w:space="0" w:color="auto"/>
            <w:right w:val="none" w:sz="0" w:space="0" w:color="auto"/>
          </w:divBdr>
        </w:div>
        <w:div w:id="1422217345">
          <w:marLeft w:val="0"/>
          <w:marRight w:val="0"/>
          <w:marTop w:val="0"/>
          <w:marBottom w:val="0"/>
          <w:divBdr>
            <w:top w:val="none" w:sz="0" w:space="0" w:color="auto"/>
            <w:left w:val="none" w:sz="0" w:space="0" w:color="auto"/>
            <w:bottom w:val="none" w:sz="0" w:space="0" w:color="auto"/>
            <w:right w:val="none" w:sz="0" w:space="0" w:color="auto"/>
          </w:divBdr>
        </w:div>
        <w:div w:id="1653682774">
          <w:marLeft w:val="0"/>
          <w:marRight w:val="0"/>
          <w:marTop w:val="0"/>
          <w:marBottom w:val="0"/>
          <w:divBdr>
            <w:top w:val="none" w:sz="0" w:space="0" w:color="auto"/>
            <w:left w:val="none" w:sz="0" w:space="0" w:color="auto"/>
            <w:bottom w:val="none" w:sz="0" w:space="0" w:color="auto"/>
            <w:right w:val="none" w:sz="0" w:space="0" w:color="auto"/>
          </w:divBdr>
        </w:div>
        <w:div w:id="1128663056">
          <w:marLeft w:val="0"/>
          <w:marRight w:val="0"/>
          <w:marTop w:val="0"/>
          <w:marBottom w:val="0"/>
          <w:divBdr>
            <w:top w:val="none" w:sz="0" w:space="0" w:color="auto"/>
            <w:left w:val="none" w:sz="0" w:space="0" w:color="auto"/>
            <w:bottom w:val="none" w:sz="0" w:space="0" w:color="auto"/>
            <w:right w:val="none" w:sz="0" w:space="0" w:color="auto"/>
          </w:divBdr>
        </w:div>
        <w:div w:id="633221797">
          <w:marLeft w:val="0"/>
          <w:marRight w:val="0"/>
          <w:marTop w:val="0"/>
          <w:marBottom w:val="0"/>
          <w:divBdr>
            <w:top w:val="none" w:sz="0" w:space="0" w:color="auto"/>
            <w:left w:val="none" w:sz="0" w:space="0" w:color="auto"/>
            <w:bottom w:val="none" w:sz="0" w:space="0" w:color="auto"/>
            <w:right w:val="none" w:sz="0" w:space="0" w:color="auto"/>
          </w:divBdr>
        </w:div>
        <w:div w:id="647396919">
          <w:marLeft w:val="0"/>
          <w:marRight w:val="0"/>
          <w:marTop w:val="0"/>
          <w:marBottom w:val="0"/>
          <w:divBdr>
            <w:top w:val="none" w:sz="0" w:space="0" w:color="auto"/>
            <w:left w:val="none" w:sz="0" w:space="0" w:color="auto"/>
            <w:bottom w:val="none" w:sz="0" w:space="0" w:color="auto"/>
            <w:right w:val="none" w:sz="0" w:space="0" w:color="auto"/>
          </w:divBdr>
        </w:div>
        <w:div w:id="1316376861">
          <w:marLeft w:val="0"/>
          <w:marRight w:val="0"/>
          <w:marTop w:val="0"/>
          <w:marBottom w:val="0"/>
          <w:divBdr>
            <w:top w:val="none" w:sz="0" w:space="0" w:color="auto"/>
            <w:left w:val="none" w:sz="0" w:space="0" w:color="auto"/>
            <w:bottom w:val="none" w:sz="0" w:space="0" w:color="auto"/>
            <w:right w:val="none" w:sz="0" w:space="0" w:color="auto"/>
          </w:divBdr>
        </w:div>
        <w:div w:id="896210893">
          <w:marLeft w:val="0"/>
          <w:marRight w:val="0"/>
          <w:marTop w:val="0"/>
          <w:marBottom w:val="0"/>
          <w:divBdr>
            <w:top w:val="none" w:sz="0" w:space="0" w:color="auto"/>
            <w:left w:val="none" w:sz="0" w:space="0" w:color="auto"/>
            <w:bottom w:val="none" w:sz="0" w:space="0" w:color="auto"/>
            <w:right w:val="none" w:sz="0" w:space="0" w:color="auto"/>
          </w:divBdr>
        </w:div>
        <w:div w:id="1539195810">
          <w:marLeft w:val="0"/>
          <w:marRight w:val="0"/>
          <w:marTop w:val="0"/>
          <w:marBottom w:val="0"/>
          <w:divBdr>
            <w:top w:val="none" w:sz="0" w:space="0" w:color="auto"/>
            <w:left w:val="none" w:sz="0" w:space="0" w:color="auto"/>
            <w:bottom w:val="none" w:sz="0" w:space="0" w:color="auto"/>
            <w:right w:val="none" w:sz="0" w:space="0" w:color="auto"/>
          </w:divBdr>
        </w:div>
        <w:div w:id="627469443">
          <w:marLeft w:val="0"/>
          <w:marRight w:val="0"/>
          <w:marTop w:val="0"/>
          <w:marBottom w:val="0"/>
          <w:divBdr>
            <w:top w:val="none" w:sz="0" w:space="0" w:color="auto"/>
            <w:left w:val="none" w:sz="0" w:space="0" w:color="auto"/>
            <w:bottom w:val="none" w:sz="0" w:space="0" w:color="auto"/>
            <w:right w:val="none" w:sz="0" w:space="0" w:color="auto"/>
          </w:divBdr>
        </w:div>
        <w:div w:id="1577320587">
          <w:marLeft w:val="0"/>
          <w:marRight w:val="0"/>
          <w:marTop w:val="0"/>
          <w:marBottom w:val="0"/>
          <w:divBdr>
            <w:top w:val="none" w:sz="0" w:space="0" w:color="auto"/>
            <w:left w:val="none" w:sz="0" w:space="0" w:color="auto"/>
            <w:bottom w:val="none" w:sz="0" w:space="0" w:color="auto"/>
            <w:right w:val="none" w:sz="0" w:space="0" w:color="auto"/>
          </w:divBdr>
        </w:div>
        <w:div w:id="1717773375">
          <w:marLeft w:val="0"/>
          <w:marRight w:val="0"/>
          <w:marTop w:val="0"/>
          <w:marBottom w:val="0"/>
          <w:divBdr>
            <w:top w:val="none" w:sz="0" w:space="0" w:color="auto"/>
            <w:left w:val="none" w:sz="0" w:space="0" w:color="auto"/>
            <w:bottom w:val="none" w:sz="0" w:space="0" w:color="auto"/>
            <w:right w:val="none" w:sz="0" w:space="0" w:color="auto"/>
          </w:divBdr>
        </w:div>
        <w:div w:id="650910471">
          <w:marLeft w:val="0"/>
          <w:marRight w:val="0"/>
          <w:marTop w:val="0"/>
          <w:marBottom w:val="0"/>
          <w:divBdr>
            <w:top w:val="none" w:sz="0" w:space="0" w:color="auto"/>
            <w:left w:val="none" w:sz="0" w:space="0" w:color="auto"/>
            <w:bottom w:val="none" w:sz="0" w:space="0" w:color="auto"/>
            <w:right w:val="none" w:sz="0" w:space="0" w:color="auto"/>
          </w:divBdr>
        </w:div>
        <w:div w:id="166754017">
          <w:marLeft w:val="0"/>
          <w:marRight w:val="0"/>
          <w:marTop w:val="0"/>
          <w:marBottom w:val="0"/>
          <w:divBdr>
            <w:top w:val="none" w:sz="0" w:space="0" w:color="auto"/>
            <w:left w:val="none" w:sz="0" w:space="0" w:color="auto"/>
            <w:bottom w:val="none" w:sz="0" w:space="0" w:color="auto"/>
            <w:right w:val="none" w:sz="0" w:space="0" w:color="auto"/>
          </w:divBdr>
        </w:div>
        <w:div w:id="1417361212">
          <w:marLeft w:val="0"/>
          <w:marRight w:val="0"/>
          <w:marTop w:val="0"/>
          <w:marBottom w:val="0"/>
          <w:divBdr>
            <w:top w:val="none" w:sz="0" w:space="0" w:color="auto"/>
            <w:left w:val="none" w:sz="0" w:space="0" w:color="auto"/>
            <w:bottom w:val="none" w:sz="0" w:space="0" w:color="auto"/>
            <w:right w:val="none" w:sz="0" w:space="0" w:color="auto"/>
          </w:divBdr>
        </w:div>
        <w:div w:id="878081511">
          <w:marLeft w:val="0"/>
          <w:marRight w:val="0"/>
          <w:marTop w:val="0"/>
          <w:marBottom w:val="0"/>
          <w:divBdr>
            <w:top w:val="none" w:sz="0" w:space="0" w:color="auto"/>
            <w:left w:val="none" w:sz="0" w:space="0" w:color="auto"/>
            <w:bottom w:val="none" w:sz="0" w:space="0" w:color="auto"/>
            <w:right w:val="none" w:sz="0" w:space="0" w:color="auto"/>
          </w:divBdr>
        </w:div>
        <w:div w:id="33040791">
          <w:marLeft w:val="0"/>
          <w:marRight w:val="0"/>
          <w:marTop w:val="0"/>
          <w:marBottom w:val="0"/>
          <w:divBdr>
            <w:top w:val="none" w:sz="0" w:space="0" w:color="auto"/>
            <w:left w:val="none" w:sz="0" w:space="0" w:color="auto"/>
            <w:bottom w:val="none" w:sz="0" w:space="0" w:color="auto"/>
            <w:right w:val="none" w:sz="0" w:space="0" w:color="auto"/>
          </w:divBdr>
        </w:div>
        <w:div w:id="1516458316">
          <w:marLeft w:val="0"/>
          <w:marRight w:val="0"/>
          <w:marTop w:val="0"/>
          <w:marBottom w:val="0"/>
          <w:divBdr>
            <w:top w:val="none" w:sz="0" w:space="0" w:color="auto"/>
            <w:left w:val="none" w:sz="0" w:space="0" w:color="auto"/>
            <w:bottom w:val="none" w:sz="0" w:space="0" w:color="auto"/>
            <w:right w:val="none" w:sz="0" w:space="0" w:color="auto"/>
          </w:divBdr>
        </w:div>
        <w:div w:id="49115720">
          <w:marLeft w:val="0"/>
          <w:marRight w:val="0"/>
          <w:marTop w:val="0"/>
          <w:marBottom w:val="0"/>
          <w:divBdr>
            <w:top w:val="none" w:sz="0" w:space="0" w:color="auto"/>
            <w:left w:val="none" w:sz="0" w:space="0" w:color="auto"/>
            <w:bottom w:val="none" w:sz="0" w:space="0" w:color="auto"/>
            <w:right w:val="none" w:sz="0" w:space="0" w:color="auto"/>
          </w:divBdr>
        </w:div>
        <w:div w:id="1278484272">
          <w:marLeft w:val="0"/>
          <w:marRight w:val="0"/>
          <w:marTop w:val="0"/>
          <w:marBottom w:val="0"/>
          <w:divBdr>
            <w:top w:val="none" w:sz="0" w:space="0" w:color="auto"/>
            <w:left w:val="none" w:sz="0" w:space="0" w:color="auto"/>
            <w:bottom w:val="none" w:sz="0" w:space="0" w:color="auto"/>
            <w:right w:val="none" w:sz="0" w:space="0" w:color="auto"/>
          </w:divBdr>
        </w:div>
        <w:div w:id="538930623">
          <w:marLeft w:val="0"/>
          <w:marRight w:val="0"/>
          <w:marTop w:val="0"/>
          <w:marBottom w:val="0"/>
          <w:divBdr>
            <w:top w:val="none" w:sz="0" w:space="0" w:color="auto"/>
            <w:left w:val="none" w:sz="0" w:space="0" w:color="auto"/>
            <w:bottom w:val="none" w:sz="0" w:space="0" w:color="auto"/>
            <w:right w:val="none" w:sz="0" w:space="0" w:color="auto"/>
          </w:divBdr>
        </w:div>
        <w:div w:id="351344438">
          <w:marLeft w:val="0"/>
          <w:marRight w:val="0"/>
          <w:marTop w:val="0"/>
          <w:marBottom w:val="0"/>
          <w:divBdr>
            <w:top w:val="none" w:sz="0" w:space="0" w:color="auto"/>
            <w:left w:val="none" w:sz="0" w:space="0" w:color="auto"/>
            <w:bottom w:val="none" w:sz="0" w:space="0" w:color="auto"/>
            <w:right w:val="none" w:sz="0" w:space="0" w:color="auto"/>
          </w:divBdr>
        </w:div>
        <w:div w:id="70780137">
          <w:marLeft w:val="0"/>
          <w:marRight w:val="0"/>
          <w:marTop w:val="0"/>
          <w:marBottom w:val="0"/>
          <w:divBdr>
            <w:top w:val="none" w:sz="0" w:space="0" w:color="auto"/>
            <w:left w:val="none" w:sz="0" w:space="0" w:color="auto"/>
            <w:bottom w:val="none" w:sz="0" w:space="0" w:color="auto"/>
            <w:right w:val="none" w:sz="0" w:space="0" w:color="auto"/>
          </w:divBdr>
        </w:div>
        <w:div w:id="1015032031">
          <w:marLeft w:val="0"/>
          <w:marRight w:val="0"/>
          <w:marTop w:val="0"/>
          <w:marBottom w:val="0"/>
          <w:divBdr>
            <w:top w:val="none" w:sz="0" w:space="0" w:color="auto"/>
            <w:left w:val="none" w:sz="0" w:space="0" w:color="auto"/>
            <w:bottom w:val="none" w:sz="0" w:space="0" w:color="auto"/>
            <w:right w:val="none" w:sz="0" w:space="0" w:color="auto"/>
          </w:divBdr>
        </w:div>
        <w:div w:id="1415319723">
          <w:marLeft w:val="0"/>
          <w:marRight w:val="0"/>
          <w:marTop w:val="0"/>
          <w:marBottom w:val="0"/>
          <w:divBdr>
            <w:top w:val="none" w:sz="0" w:space="0" w:color="auto"/>
            <w:left w:val="none" w:sz="0" w:space="0" w:color="auto"/>
            <w:bottom w:val="none" w:sz="0" w:space="0" w:color="auto"/>
            <w:right w:val="none" w:sz="0" w:space="0" w:color="auto"/>
          </w:divBdr>
        </w:div>
        <w:div w:id="745810247">
          <w:marLeft w:val="0"/>
          <w:marRight w:val="0"/>
          <w:marTop w:val="0"/>
          <w:marBottom w:val="0"/>
          <w:divBdr>
            <w:top w:val="none" w:sz="0" w:space="0" w:color="auto"/>
            <w:left w:val="none" w:sz="0" w:space="0" w:color="auto"/>
            <w:bottom w:val="none" w:sz="0" w:space="0" w:color="auto"/>
            <w:right w:val="none" w:sz="0" w:space="0" w:color="auto"/>
          </w:divBdr>
        </w:div>
        <w:div w:id="978608259">
          <w:marLeft w:val="0"/>
          <w:marRight w:val="0"/>
          <w:marTop w:val="0"/>
          <w:marBottom w:val="0"/>
          <w:divBdr>
            <w:top w:val="none" w:sz="0" w:space="0" w:color="auto"/>
            <w:left w:val="none" w:sz="0" w:space="0" w:color="auto"/>
            <w:bottom w:val="none" w:sz="0" w:space="0" w:color="auto"/>
            <w:right w:val="none" w:sz="0" w:space="0" w:color="auto"/>
          </w:divBdr>
        </w:div>
        <w:div w:id="843595059">
          <w:marLeft w:val="0"/>
          <w:marRight w:val="0"/>
          <w:marTop w:val="0"/>
          <w:marBottom w:val="0"/>
          <w:divBdr>
            <w:top w:val="none" w:sz="0" w:space="0" w:color="auto"/>
            <w:left w:val="none" w:sz="0" w:space="0" w:color="auto"/>
            <w:bottom w:val="none" w:sz="0" w:space="0" w:color="auto"/>
            <w:right w:val="none" w:sz="0" w:space="0" w:color="auto"/>
          </w:divBdr>
        </w:div>
        <w:div w:id="630941491">
          <w:marLeft w:val="0"/>
          <w:marRight w:val="0"/>
          <w:marTop w:val="0"/>
          <w:marBottom w:val="0"/>
          <w:divBdr>
            <w:top w:val="none" w:sz="0" w:space="0" w:color="auto"/>
            <w:left w:val="none" w:sz="0" w:space="0" w:color="auto"/>
            <w:bottom w:val="none" w:sz="0" w:space="0" w:color="auto"/>
            <w:right w:val="none" w:sz="0" w:space="0" w:color="auto"/>
          </w:divBdr>
        </w:div>
        <w:div w:id="245844715">
          <w:marLeft w:val="0"/>
          <w:marRight w:val="0"/>
          <w:marTop w:val="0"/>
          <w:marBottom w:val="0"/>
          <w:divBdr>
            <w:top w:val="none" w:sz="0" w:space="0" w:color="auto"/>
            <w:left w:val="none" w:sz="0" w:space="0" w:color="auto"/>
            <w:bottom w:val="none" w:sz="0" w:space="0" w:color="auto"/>
            <w:right w:val="none" w:sz="0" w:space="0" w:color="auto"/>
          </w:divBdr>
        </w:div>
        <w:div w:id="1192035327">
          <w:marLeft w:val="0"/>
          <w:marRight w:val="0"/>
          <w:marTop w:val="0"/>
          <w:marBottom w:val="0"/>
          <w:divBdr>
            <w:top w:val="none" w:sz="0" w:space="0" w:color="auto"/>
            <w:left w:val="none" w:sz="0" w:space="0" w:color="auto"/>
            <w:bottom w:val="none" w:sz="0" w:space="0" w:color="auto"/>
            <w:right w:val="none" w:sz="0" w:space="0" w:color="auto"/>
          </w:divBdr>
        </w:div>
        <w:div w:id="130904869">
          <w:marLeft w:val="0"/>
          <w:marRight w:val="0"/>
          <w:marTop w:val="0"/>
          <w:marBottom w:val="0"/>
          <w:divBdr>
            <w:top w:val="none" w:sz="0" w:space="0" w:color="auto"/>
            <w:left w:val="none" w:sz="0" w:space="0" w:color="auto"/>
            <w:bottom w:val="none" w:sz="0" w:space="0" w:color="auto"/>
            <w:right w:val="none" w:sz="0" w:space="0" w:color="auto"/>
          </w:divBdr>
        </w:div>
        <w:div w:id="731271225">
          <w:marLeft w:val="0"/>
          <w:marRight w:val="0"/>
          <w:marTop w:val="0"/>
          <w:marBottom w:val="0"/>
          <w:divBdr>
            <w:top w:val="none" w:sz="0" w:space="0" w:color="auto"/>
            <w:left w:val="none" w:sz="0" w:space="0" w:color="auto"/>
            <w:bottom w:val="none" w:sz="0" w:space="0" w:color="auto"/>
            <w:right w:val="none" w:sz="0" w:space="0" w:color="auto"/>
          </w:divBdr>
        </w:div>
        <w:div w:id="848324751">
          <w:marLeft w:val="0"/>
          <w:marRight w:val="0"/>
          <w:marTop w:val="0"/>
          <w:marBottom w:val="0"/>
          <w:divBdr>
            <w:top w:val="none" w:sz="0" w:space="0" w:color="auto"/>
            <w:left w:val="none" w:sz="0" w:space="0" w:color="auto"/>
            <w:bottom w:val="none" w:sz="0" w:space="0" w:color="auto"/>
            <w:right w:val="none" w:sz="0" w:space="0" w:color="auto"/>
          </w:divBdr>
        </w:div>
        <w:div w:id="868763585">
          <w:marLeft w:val="0"/>
          <w:marRight w:val="0"/>
          <w:marTop w:val="0"/>
          <w:marBottom w:val="0"/>
          <w:divBdr>
            <w:top w:val="none" w:sz="0" w:space="0" w:color="auto"/>
            <w:left w:val="none" w:sz="0" w:space="0" w:color="auto"/>
            <w:bottom w:val="none" w:sz="0" w:space="0" w:color="auto"/>
            <w:right w:val="none" w:sz="0" w:space="0" w:color="auto"/>
          </w:divBdr>
        </w:div>
        <w:div w:id="884758781">
          <w:marLeft w:val="0"/>
          <w:marRight w:val="0"/>
          <w:marTop w:val="0"/>
          <w:marBottom w:val="0"/>
          <w:divBdr>
            <w:top w:val="none" w:sz="0" w:space="0" w:color="auto"/>
            <w:left w:val="none" w:sz="0" w:space="0" w:color="auto"/>
            <w:bottom w:val="none" w:sz="0" w:space="0" w:color="auto"/>
            <w:right w:val="none" w:sz="0" w:space="0" w:color="auto"/>
          </w:divBdr>
        </w:div>
        <w:div w:id="1743061690">
          <w:marLeft w:val="0"/>
          <w:marRight w:val="0"/>
          <w:marTop w:val="0"/>
          <w:marBottom w:val="0"/>
          <w:divBdr>
            <w:top w:val="none" w:sz="0" w:space="0" w:color="auto"/>
            <w:left w:val="none" w:sz="0" w:space="0" w:color="auto"/>
            <w:bottom w:val="none" w:sz="0" w:space="0" w:color="auto"/>
            <w:right w:val="none" w:sz="0" w:space="0" w:color="auto"/>
          </w:divBdr>
        </w:div>
        <w:div w:id="678510038">
          <w:marLeft w:val="0"/>
          <w:marRight w:val="0"/>
          <w:marTop w:val="0"/>
          <w:marBottom w:val="0"/>
          <w:divBdr>
            <w:top w:val="none" w:sz="0" w:space="0" w:color="auto"/>
            <w:left w:val="none" w:sz="0" w:space="0" w:color="auto"/>
            <w:bottom w:val="none" w:sz="0" w:space="0" w:color="auto"/>
            <w:right w:val="none" w:sz="0" w:space="0" w:color="auto"/>
          </w:divBdr>
        </w:div>
        <w:div w:id="1683163714">
          <w:marLeft w:val="0"/>
          <w:marRight w:val="0"/>
          <w:marTop w:val="0"/>
          <w:marBottom w:val="0"/>
          <w:divBdr>
            <w:top w:val="none" w:sz="0" w:space="0" w:color="auto"/>
            <w:left w:val="none" w:sz="0" w:space="0" w:color="auto"/>
            <w:bottom w:val="none" w:sz="0" w:space="0" w:color="auto"/>
            <w:right w:val="none" w:sz="0" w:space="0" w:color="auto"/>
          </w:divBdr>
        </w:div>
        <w:div w:id="1326587426">
          <w:marLeft w:val="0"/>
          <w:marRight w:val="0"/>
          <w:marTop w:val="0"/>
          <w:marBottom w:val="0"/>
          <w:divBdr>
            <w:top w:val="none" w:sz="0" w:space="0" w:color="auto"/>
            <w:left w:val="none" w:sz="0" w:space="0" w:color="auto"/>
            <w:bottom w:val="none" w:sz="0" w:space="0" w:color="auto"/>
            <w:right w:val="none" w:sz="0" w:space="0" w:color="auto"/>
          </w:divBdr>
        </w:div>
        <w:div w:id="1083264792">
          <w:marLeft w:val="0"/>
          <w:marRight w:val="0"/>
          <w:marTop w:val="0"/>
          <w:marBottom w:val="0"/>
          <w:divBdr>
            <w:top w:val="none" w:sz="0" w:space="0" w:color="auto"/>
            <w:left w:val="none" w:sz="0" w:space="0" w:color="auto"/>
            <w:bottom w:val="none" w:sz="0" w:space="0" w:color="auto"/>
            <w:right w:val="none" w:sz="0" w:space="0" w:color="auto"/>
          </w:divBdr>
        </w:div>
        <w:div w:id="2141877011">
          <w:marLeft w:val="0"/>
          <w:marRight w:val="0"/>
          <w:marTop w:val="0"/>
          <w:marBottom w:val="0"/>
          <w:divBdr>
            <w:top w:val="none" w:sz="0" w:space="0" w:color="auto"/>
            <w:left w:val="none" w:sz="0" w:space="0" w:color="auto"/>
            <w:bottom w:val="none" w:sz="0" w:space="0" w:color="auto"/>
            <w:right w:val="none" w:sz="0" w:space="0" w:color="auto"/>
          </w:divBdr>
        </w:div>
        <w:div w:id="1318997599">
          <w:marLeft w:val="0"/>
          <w:marRight w:val="0"/>
          <w:marTop w:val="0"/>
          <w:marBottom w:val="0"/>
          <w:divBdr>
            <w:top w:val="none" w:sz="0" w:space="0" w:color="auto"/>
            <w:left w:val="none" w:sz="0" w:space="0" w:color="auto"/>
            <w:bottom w:val="none" w:sz="0" w:space="0" w:color="auto"/>
            <w:right w:val="none" w:sz="0" w:space="0" w:color="auto"/>
          </w:divBdr>
        </w:div>
        <w:div w:id="978193392">
          <w:marLeft w:val="0"/>
          <w:marRight w:val="0"/>
          <w:marTop w:val="0"/>
          <w:marBottom w:val="0"/>
          <w:divBdr>
            <w:top w:val="none" w:sz="0" w:space="0" w:color="auto"/>
            <w:left w:val="none" w:sz="0" w:space="0" w:color="auto"/>
            <w:bottom w:val="none" w:sz="0" w:space="0" w:color="auto"/>
            <w:right w:val="none" w:sz="0" w:space="0" w:color="auto"/>
          </w:divBdr>
        </w:div>
        <w:div w:id="1975090107">
          <w:marLeft w:val="0"/>
          <w:marRight w:val="0"/>
          <w:marTop w:val="0"/>
          <w:marBottom w:val="0"/>
          <w:divBdr>
            <w:top w:val="none" w:sz="0" w:space="0" w:color="auto"/>
            <w:left w:val="none" w:sz="0" w:space="0" w:color="auto"/>
            <w:bottom w:val="none" w:sz="0" w:space="0" w:color="auto"/>
            <w:right w:val="none" w:sz="0" w:space="0" w:color="auto"/>
          </w:divBdr>
        </w:div>
        <w:div w:id="1898010977">
          <w:marLeft w:val="0"/>
          <w:marRight w:val="0"/>
          <w:marTop w:val="0"/>
          <w:marBottom w:val="0"/>
          <w:divBdr>
            <w:top w:val="none" w:sz="0" w:space="0" w:color="auto"/>
            <w:left w:val="none" w:sz="0" w:space="0" w:color="auto"/>
            <w:bottom w:val="none" w:sz="0" w:space="0" w:color="auto"/>
            <w:right w:val="none" w:sz="0" w:space="0" w:color="auto"/>
          </w:divBdr>
        </w:div>
        <w:div w:id="66658910">
          <w:marLeft w:val="0"/>
          <w:marRight w:val="0"/>
          <w:marTop w:val="0"/>
          <w:marBottom w:val="0"/>
          <w:divBdr>
            <w:top w:val="none" w:sz="0" w:space="0" w:color="auto"/>
            <w:left w:val="none" w:sz="0" w:space="0" w:color="auto"/>
            <w:bottom w:val="none" w:sz="0" w:space="0" w:color="auto"/>
            <w:right w:val="none" w:sz="0" w:space="0" w:color="auto"/>
          </w:divBdr>
        </w:div>
        <w:div w:id="2034114525">
          <w:marLeft w:val="0"/>
          <w:marRight w:val="0"/>
          <w:marTop w:val="0"/>
          <w:marBottom w:val="0"/>
          <w:divBdr>
            <w:top w:val="none" w:sz="0" w:space="0" w:color="auto"/>
            <w:left w:val="none" w:sz="0" w:space="0" w:color="auto"/>
            <w:bottom w:val="none" w:sz="0" w:space="0" w:color="auto"/>
            <w:right w:val="none" w:sz="0" w:space="0" w:color="auto"/>
          </w:divBdr>
        </w:div>
      </w:divsChild>
    </w:div>
    <w:div w:id="311447890">
      <w:bodyDiv w:val="1"/>
      <w:marLeft w:val="0"/>
      <w:marRight w:val="0"/>
      <w:marTop w:val="0"/>
      <w:marBottom w:val="0"/>
      <w:divBdr>
        <w:top w:val="none" w:sz="0" w:space="0" w:color="auto"/>
        <w:left w:val="none" w:sz="0" w:space="0" w:color="auto"/>
        <w:bottom w:val="none" w:sz="0" w:space="0" w:color="auto"/>
        <w:right w:val="none" w:sz="0" w:space="0" w:color="auto"/>
      </w:divBdr>
      <w:divsChild>
        <w:div w:id="1035159930">
          <w:marLeft w:val="0"/>
          <w:marRight w:val="0"/>
          <w:marTop w:val="0"/>
          <w:marBottom w:val="0"/>
          <w:divBdr>
            <w:top w:val="none" w:sz="0" w:space="0" w:color="auto"/>
            <w:left w:val="none" w:sz="0" w:space="0" w:color="auto"/>
            <w:bottom w:val="none" w:sz="0" w:space="0" w:color="auto"/>
            <w:right w:val="none" w:sz="0" w:space="0" w:color="auto"/>
          </w:divBdr>
        </w:div>
        <w:div w:id="146872141">
          <w:marLeft w:val="0"/>
          <w:marRight w:val="0"/>
          <w:marTop w:val="0"/>
          <w:marBottom w:val="0"/>
          <w:divBdr>
            <w:top w:val="none" w:sz="0" w:space="0" w:color="auto"/>
            <w:left w:val="none" w:sz="0" w:space="0" w:color="auto"/>
            <w:bottom w:val="none" w:sz="0" w:space="0" w:color="auto"/>
            <w:right w:val="none" w:sz="0" w:space="0" w:color="auto"/>
          </w:divBdr>
        </w:div>
        <w:div w:id="1990134360">
          <w:marLeft w:val="0"/>
          <w:marRight w:val="0"/>
          <w:marTop w:val="0"/>
          <w:marBottom w:val="0"/>
          <w:divBdr>
            <w:top w:val="none" w:sz="0" w:space="0" w:color="auto"/>
            <w:left w:val="none" w:sz="0" w:space="0" w:color="auto"/>
            <w:bottom w:val="none" w:sz="0" w:space="0" w:color="auto"/>
            <w:right w:val="none" w:sz="0" w:space="0" w:color="auto"/>
          </w:divBdr>
        </w:div>
        <w:div w:id="1910991063">
          <w:marLeft w:val="0"/>
          <w:marRight w:val="0"/>
          <w:marTop w:val="0"/>
          <w:marBottom w:val="0"/>
          <w:divBdr>
            <w:top w:val="none" w:sz="0" w:space="0" w:color="auto"/>
            <w:left w:val="none" w:sz="0" w:space="0" w:color="auto"/>
            <w:bottom w:val="none" w:sz="0" w:space="0" w:color="auto"/>
            <w:right w:val="none" w:sz="0" w:space="0" w:color="auto"/>
          </w:divBdr>
        </w:div>
        <w:div w:id="649217747">
          <w:marLeft w:val="0"/>
          <w:marRight w:val="0"/>
          <w:marTop w:val="0"/>
          <w:marBottom w:val="0"/>
          <w:divBdr>
            <w:top w:val="none" w:sz="0" w:space="0" w:color="auto"/>
            <w:left w:val="none" w:sz="0" w:space="0" w:color="auto"/>
            <w:bottom w:val="none" w:sz="0" w:space="0" w:color="auto"/>
            <w:right w:val="none" w:sz="0" w:space="0" w:color="auto"/>
          </w:divBdr>
        </w:div>
        <w:div w:id="1797914976">
          <w:marLeft w:val="0"/>
          <w:marRight w:val="0"/>
          <w:marTop w:val="0"/>
          <w:marBottom w:val="0"/>
          <w:divBdr>
            <w:top w:val="none" w:sz="0" w:space="0" w:color="auto"/>
            <w:left w:val="none" w:sz="0" w:space="0" w:color="auto"/>
            <w:bottom w:val="none" w:sz="0" w:space="0" w:color="auto"/>
            <w:right w:val="none" w:sz="0" w:space="0" w:color="auto"/>
          </w:divBdr>
        </w:div>
        <w:div w:id="878785909">
          <w:marLeft w:val="0"/>
          <w:marRight w:val="0"/>
          <w:marTop w:val="0"/>
          <w:marBottom w:val="0"/>
          <w:divBdr>
            <w:top w:val="none" w:sz="0" w:space="0" w:color="auto"/>
            <w:left w:val="none" w:sz="0" w:space="0" w:color="auto"/>
            <w:bottom w:val="none" w:sz="0" w:space="0" w:color="auto"/>
            <w:right w:val="none" w:sz="0" w:space="0" w:color="auto"/>
          </w:divBdr>
        </w:div>
        <w:div w:id="333343439">
          <w:marLeft w:val="0"/>
          <w:marRight w:val="0"/>
          <w:marTop w:val="0"/>
          <w:marBottom w:val="0"/>
          <w:divBdr>
            <w:top w:val="none" w:sz="0" w:space="0" w:color="auto"/>
            <w:left w:val="none" w:sz="0" w:space="0" w:color="auto"/>
            <w:bottom w:val="none" w:sz="0" w:space="0" w:color="auto"/>
            <w:right w:val="none" w:sz="0" w:space="0" w:color="auto"/>
          </w:divBdr>
        </w:div>
        <w:div w:id="1084884225">
          <w:marLeft w:val="0"/>
          <w:marRight w:val="0"/>
          <w:marTop w:val="0"/>
          <w:marBottom w:val="0"/>
          <w:divBdr>
            <w:top w:val="none" w:sz="0" w:space="0" w:color="auto"/>
            <w:left w:val="none" w:sz="0" w:space="0" w:color="auto"/>
            <w:bottom w:val="none" w:sz="0" w:space="0" w:color="auto"/>
            <w:right w:val="none" w:sz="0" w:space="0" w:color="auto"/>
          </w:divBdr>
        </w:div>
        <w:div w:id="841436260">
          <w:marLeft w:val="0"/>
          <w:marRight w:val="0"/>
          <w:marTop w:val="0"/>
          <w:marBottom w:val="0"/>
          <w:divBdr>
            <w:top w:val="none" w:sz="0" w:space="0" w:color="auto"/>
            <w:left w:val="none" w:sz="0" w:space="0" w:color="auto"/>
            <w:bottom w:val="none" w:sz="0" w:space="0" w:color="auto"/>
            <w:right w:val="none" w:sz="0" w:space="0" w:color="auto"/>
          </w:divBdr>
        </w:div>
        <w:div w:id="30494698">
          <w:marLeft w:val="0"/>
          <w:marRight w:val="0"/>
          <w:marTop w:val="0"/>
          <w:marBottom w:val="0"/>
          <w:divBdr>
            <w:top w:val="none" w:sz="0" w:space="0" w:color="auto"/>
            <w:left w:val="none" w:sz="0" w:space="0" w:color="auto"/>
            <w:bottom w:val="none" w:sz="0" w:space="0" w:color="auto"/>
            <w:right w:val="none" w:sz="0" w:space="0" w:color="auto"/>
          </w:divBdr>
        </w:div>
        <w:div w:id="1492209649">
          <w:marLeft w:val="0"/>
          <w:marRight w:val="0"/>
          <w:marTop w:val="0"/>
          <w:marBottom w:val="0"/>
          <w:divBdr>
            <w:top w:val="none" w:sz="0" w:space="0" w:color="auto"/>
            <w:left w:val="none" w:sz="0" w:space="0" w:color="auto"/>
            <w:bottom w:val="none" w:sz="0" w:space="0" w:color="auto"/>
            <w:right w:val="none" w:sz="0" w:space="0" w:color="auto"/>
          </w:divBdr>
        </w:div>
        <w:div w:id="1180002745">
          <w:marLeft w:val="0"/>
          <w:marRight w:val="0"/>
          <w:marTop w:val="0"/>
          <w:marBottom w:val="0"/>
          <w:divBdr>
            <w:top w:val="none" w:sz="0" w:space="0" w:color="auto"/>
            <w:left w:val="none" w:sz="0" w:space="0" w:color="auto"/>
            <w:bottom w:val="none" w:sz="0" w:space="0" w:color="auto"/>
            <w:right w:val="none" w:sz="0" w:space="0" w:color="auto"/>
          </w:divBdr>
        </w:div>
        <w:div w:id="1247760568">
          <w:marLeft w:val="0"/>
          <w:marRight w:val="0"/>
          <w:marTop w:val="0"/>
          <w:marBottom w:val="0"/>
          <w:divBdr>
            <w:top w:val="none" w:sz="0" w:space="0" w:color="auto"/>
            <w:left w:val="none" w:sz="0" w:space="0" w:color="auto"/>
            <w:bottom w:val="none" w:sz="0" w:space="0" w:color="auto"/>
            <w:right w:val="none" w:sz="0" w:space="0" w:color="auto"/>
          </w:divBdr>
        </w:div>
        <w:div w:id="172694505">
          <w:marLeft w:val="0"/>
          <w:marRight w:val="0"/>
          <w:marTop w:val="0"/>
          <w:marBottom w:val="0"/>
          <w:divBdr>
            <w:top w:val="none" w:sz="0" w:space="0" w:color="auto"/>
            <w:left w:val="none" w:sz="0" w:space="0" w:color="auto"/>
            <w:bottom w:val="none" w:sz="0" w:space="0" w:color="auto"/>
            <w:right w:val="none" w:sz="0" w:space="0" w:color="auto"/>
          </w:divBdr>
        </w:div>
        <w:div w:id="617953493">
          <w:marLeft w:val="0"/>
          <w:marRight w:val="0"/>
          <w:marTop w:val="0"/>
          <w:marBottom w:val="0"/>
          <w:divBdr>
            <w:top w:val="none" w:sz="0" w:space="0" w:color="auto"/>
            <w:left w:val="none" w:sz="0" w:space="0" w:color="auto"/>
            <w:bottom w:val="none" w:sz="0" w:space="0" w:color="auto"/>
            <w:right w:val="none" w:sz="0" w:space="0" w:color="auto"/>
          </w:divBdr>
        </w:div>
        <w:div w:id="769931493">
          <w:marLeft w:val="0"/>
          <w:marRight w:val="0"/>
          <w:marTop w:val="0"/>
          <w:marBottom w:val="0"/>
          <w:divBdr>
            <w:top w:val="none" w:sz="0" w:space="0" w:color="auto"/>
            <w:left w:val="none" w:sz="0" w:space="0" w:color="auto"/>
            <w:bottom w:val="none" w:sz="0" w:space="0" w:color="auto"/>
            <w:right w:val="none" w:sz="0" w:space="0" w:color="auto"/>
          </w:divBdr>
        </w:div>
        <w:div w:id="2010985822">
          <w:marLeft w:val="0"/>
          <w:marRight w:val="0"/>
          <w:marTop w:val="0"/>
          <w:marBottom w:val="0"/>
          <w:divBdr>
            <w:top w:val="none" w:sz="0" w:space="0" w:color="auto"/>
            <w:left w:val="none" w:sz="0" w:space="0" w:color="auto"/>
            <w:bottom w:val="none" w:sz="0" w:space="0" w:color="auto"/>
            <w:right w:val="none" w:sz="0" w:space="0" w:color="auto"/>
          </w:divBdr>
        </w:div>
        <w:div w:id="1940135243">
          <w:marLeft w:val="0"/>
          <w:marRight w:val="0"/>
          <w:marTop w:val="0"/>
          <w:marBottom w:val="0"/>
          <w:divBdr>
            <w:top w:val="none" w:sz="0" w:space="0" w:color="auto"/>
            <w:left w:val="none" w:sz="0" w:space="0" w:color="auto"/>
            <w:bottom w:val="none" w:sz="0" w:space="0" w:color="auto"/>
            <w:right w:val="none" w:sz="0" w:space="0" w:color="auto"/>
          </w:divBdr>
        </w:div>
        <w:div w:id="999164127">
          <w:marLeft w:val="0"/>
          <w:marRight w:val="0"/>
          <w:marTop w:val="0"/>
          <w:marBottom w:val="0"/>
          <w:divBdr>
            <w:top w:val="none" w:sz="0" w:space="0" w:color="auto"/>
            <w:left w:val="none" w:sz="0" w:space="0" w:color="auto"/>
            <w:bottom w:val="none" w:sz="0" w:space="0" w:color="auto"/>
            <w:right w:val="none" w:sz="0" w:space="0" w:color="auto"/>
          </w:divBdr>
        </w:div>
        <w:div w:id="1689601542">
          <w:marLeft w:val="0"/>
          <w:marRight w:val="0"/>
          <w:marTop w:val="0"/>
          <w:marBottom w:val="0"/>
          <w:divBdr>
            <w:top w:val="none" w:sz="0" w:space="0" w:color="auto"/>
            <w:left w:val="none" w:sz="0" w:space="0" w:color="auto"/>
            <w:bottom w:val="none" w:sz="0" w:space="0" w:color="auto"/>
            <w:right w:val="none" w:sz="0" w:space="0" w:color="auto"/>
          </w:divBdr>
        </w:div>
        <w:div w:id="1508473953">
          <w:marLeft w:val="0"/>
          <w:marRight w:val="0"/>
          <w:marTop w:val="0"/>
          <w:marBottom w:val="0"/>
          <w:divBdr>
            <w:top w:val="none" w:sz="0" w:space="0" w:color="auto"/>
            <w:left w:val="none" w:sz="0" w:space="0" w:color="auto"/>
            <w:bottom w:val="none" w:sz="0" w:space="0" w:color="auto"/>
            <w:right w:val="none" w:sz="0" w:space="0" w:color="auto"/>
          </w:divBdr>
        </w:div>
        <w:div w:id="122694374">
          <w:marLeft w:val="0"/>
          <w:marRight w:val="0"/>
          <w:marTop w:val="0"/>
          <w:marBottom w:val="0"/>
          <w:divBdr>
            <w:top w:val="none" w:sz="0" w:space="0" w:color="auto"/>
            <w:left w:val="none" w:sz="0" w:space="0" w:color="auto"/>
            <w:bottom w:val="none" w:sz="0" w:space="0" w:color="auto"/>
            <w:right w:val="none" w:sz="0" w:space="0" w:color="auto"/>
          </w:divBdr>
        </w:div>
        <w:div w:id="9263953">
          <w:marLeft w:val="0"/>
          <w:marRight w:val="0"/>
          <w:marTop w:val="0"/>
          <w:marBottom w:val="0"/>
          <w:divBdr>
            <w:top w:val="none" w:sz="0" w:space="0" w:color="auto"/>
            <w:left w:val="none" w:sz="0" w:space="0" w:color="auto"/>
            <w:bottom w:val="none" w:sz="0" w:space="0" w:color="auto"/>
            <w:right w:val="none" w:sz="0" w:space="0" w:color="auto"/>
          </w:divBdr>
        </w:div>
        <w:div w:id="1395472175">
          <w:marLeft w:val="0"/>
          <w:marRight w:val="0"/>
          <w:marTop w:val="0"/>
          <w:marBottom w:val="0"/>
          <w:divBdr>
            <w:top w:val="none" w:sz="0" w:space="0" w:color="auto"/>
            <w:left w:val="none" w:sz="0" w:space="0" w:color="auto"/>
            <w:bottom w:val="none" w:sz="0" w:space="0" w:color="auto"/>
            <w:right w:val="none" w:sz="0" w:space="0" w:color="auto"/>
          </w:divBdr>
        </w:div>
        <w:div w:id="1355307553">
          <w:marLeft w:val="0"/>
          <w:marRight w:val="0"/>
          <w:marTop w:val="0"/>
          <w:marBottom w:val="0"/>
          <w:divBdr>
            <w:top w:val="none" w:sz="0" w:space="0" w:color="auto"/>
            <w:left w:val="none" w:sz="0" w:space="0" w:color="auto"/>
            <w:bottom w:val="none" w:sz="0" w:space="0" w:color="auto"/>
            <w:right w:val="none" w:sz="0" w:space="0" w:color="auto"/>
          </w:divBdr>
        </w:div>
        <w:div w:id="802041365">
          <w:marLeft w:val="0"/>
          <w:marRight w:val="0"/>
          <w:marTop w:val="0"/>
          <w:marBottom w:val="0"/>
          <w:divBdr>
            <w:top w:val="none" w:sz="0" w:space="0" w:color="auto"/>
            <w:left w:val="none" w:sz="0" w:space="0" w:color="auto"/>
            <w:bottom w:val="none" w:sz="0" w:space="0" w:color="auto"/>
            <w:right w:val="none" w:sz="0" w:space="0" w:color="auto"/>
          </w:divBdr>
        </w:div>
        <w:div w:id="647707614">
          <w:marLeft w:val="0"/>
          <w:marRight w:val="0"/>
          <w:marTop w:val="0"/>
          <w:marBottom w:val="0"/>
          <w:divBdr>
            <w:top w:val="none" w:sz="0" w:space="0" w:color="auto"/>
            <w:left w:val="none" w:sz="0" w:space="0" w:color="auto"/>
            <w:bottom w:val="none" w:sz="0" w:space="0" w:color="auto"/>
            <w:right w:val="none" w:sz="0" w:space="0" w:color="auto"/>
          </w:divBdr>
        </w:div>
        <w:div w:id="1689287336">
          <w:marLeft w:val="0"/>
          <w:marRight w:val="0"/>
          <w:marTop w:val="0"/>
          <w:marBottom w:val="0"/>
          <w:divBdr>
            <w:top w:val="none" w:sz="0" w:space="0" w:color="auto"/>
            <w:left w:val="none" w:sz="0" w:space="0" w:color="auto"/>
            <w:bottom w:val="none" w:sz="0" w:space="0" w:color="auto"/>
            <w:right w:val="none" w:sz="0" w:space="0" w:color="auto"/>
          </w:divBdr>
        </w:div>
        <w:div w:id="803432129">
          <w:marLeft w:val="0"/>
          <w:marRight w:val="0"/>
          <w:marTop w:val="0"/>
          <w:marBottom w:val="0"/>
          <w:divBdr>
            <w:top w:val="none" w:sz="0" w:space="0" w:color="auto"/>
            <w:left w:val="none" w:sz="0" w:space="0" w:color="auto"/>
            <w:bottom w:val="none" w:sz="0" w:space="0" w:color="auto"/>
            <w:right w:val="none" w:sz="0" w:space="0" w:color="auto"/>
          </w:divBdr>
        </w:div>
        <w:div w:id="1095058201">
          <w:marLeft w:val="0"/>
          <w:marRight w:val="0"/>
          <w:marTop w:val="0"/>
          <w:marBottom w:val="0"/>
          <w:divBdr>
            <w:top w:val="none" w:sz="0" w:space="0" w:color="auto"/>
            <w:left w:val="none" w:sz="0" w:space="0" w:color="auto"/>
            <w:bottom w:val="none" w:sz="0" w:space="0" w:color="auto"/>
            <w:right w:val="none" w:sz="0" w:space="0" w:color="auto"/>
          </w:divBdr>
        </w:div>
        <w:div w:id="1005480794">
          <w:marLeft w:val="0"/>
          <w:marRight w:val="0"/>
          <w:marTop w:val="0"/>
          <w:marBottom w:val="0"/>
          <w:divBdr>
            <w:top w:val="none" w:sz="0" w:space="0" w:color="auto"/>
            <w:left w:val="none" w:sz="0" w:space="0" w:color="auto"/>
            <w:bottom w:val="none" w:sz="0" w:space="0" w:color="auto"/>
            <w:right w:val="none" w:sz="0" w:space="0" w:color="auto"/>
          </w:divBdr>
        </w:div>
        <w:div w:id="619990206">
          <w:marLeft w:val="0"/>
          <w:marRight w:val="0"/>
          <w:marTop w:val="0"/>
          <w:marBottom w:val="0"/>
          <w:divBdr>
            <w:top w:val="none" w:sz="0" w:space="0" w:color="auto"/>
            <w:left w:val="none" w:sz="0" w:space="0" w:color="auto"/>
            <w:bottom w:val="none" w:sz="0" w:space="0" w:color="auto"/>
            <w:right w:val="none" w:sz="0" w:space="0" w:color="auto"/>
          </w:divBdr>
        </w:div>
        <w:div w:id="294069585">
          <w:marLeft w:val="0"/>
          <w:marRight w:val="0"/>
          <w:marTop w:val="0"/>
          <w:marBottom w:val="0"/>
          <w:divBdr>
            <w:top w:val="none" w:sz="0" w:space="0" w:color="auto"/>
            <w:left w:val="none" w:sz="0" w:space="0" w:color="auto"/>
            <w:bottom w:val="none" w:sz="0" w:space="0" w:color="auto"/>
            <w:right w:val="none" w:sz="0" w:space="0" w:color="auto"/>
          </w:divBdr>
        </w:div>
        <w:div w:id="662011149">
          <w:marLeft w:val="0"/>
          <w:marRight w:val="0"/>
          <w:marTop w:val="0"/>
          <w:marBottom w:val="0"/>
          <w:divBdr>
            <w:top w:val="none" w:sz="0" w:space="0" w:color="auto"/>
            <w:left w:val="none" w:sz="0" w:space="0" w:color="auto"/>
            <w:bottom w:val="none" w:sz="0" w:space="0" w:color="auto"/>
            <w:right w:val="none" w:sz="0" w:space="0" w:color="auto"/>
          </w:divBdr>
        </w:div>
        <w:div w:id="1885633220">
          <w:marLeft w:val="0"/>
          <w:marRight w:val="0"/>
          <w:marTop w:val="0"/>
          <w:marBottom w:val="0"/>
          <w:divBdr>
            <w:top w:val="none" w:sz="0" w:space="0" w:color="auto"/>
            <w:left w:val="none" w:sz="0" w:space="0" w:color="auto"/>
            <w:bottom w:val="none" w:sz="0" w:space="0" w:color="auto"/>
            <w:right w:val="none" w:sz="0" w:space="0" w:color="auto"/>
          </w:divBdr>
        </w:div>
        <w:div w:id="946811189">
          <w:marLeft w:val="0"/>
          <w:marRight w:val="0"/>
          <w:marTop w:val="0"/>
          <w:marBottom w:val="0"/>
          <w:divBdr>
            <w:top w:val="none" w:sz="0" w:space="0" w:color="auto"/>
            <w:left w:val="none" w:sz="0" w:space="0" w:color="auto"/>
            <w:bottom w:val="none" w:sz="0" w:space="0" w:color="auto"/>
            <w:right w:val="none" w:sz="0" w:space="0" w:color="auto"/>
          </w:divBdr>
        </w:div>
        <w:div w:id="966469516">
          <w:marLeft w:val="0"/>
          <w:marRight w:val="0"/>
          <w:marTop w:val="0"/>
          <w:marBottom w:val="0"/>
          <w:divBdr>
            <w:top w:val="none" w:sz="0" w:space="0" w:color="auto"/>
            <w:left w:val="none" w:sz="0" w:space="0" w:color="auto"/>
            <w:bottom w:val="none" w:sz="0" w:space="0" w:color="auto"/>
            <w:right w:val="none" w:sz="0" w:space="0" w:color="auto"/>
          </w:divBdr>
        </w:div>
        <w:div w:id="2116779124">
          <w:marLeft w:val="0"/>
          <w:marRight w:val="0"/>
          <w:marTop w:val="0"/>
          <w:marBottom w:val="0"/>
          <w:divBdr>
            <w:top w:val="none" w:sz="0" w:space="0" w:color="auto"/>
            <w:left w:val="none" w:sz="0" w:space="0" w:color="auto"/>
            <w:bottom w:val="none" w:sz="0" w:space="0" w:color="auto"/>
            <w:right w:val="none" w:sz="0" w:space="0" w:color="auto"/>
          </w:divBdr>
        </w:div>
        <w:div w:id="920067167">
          <w:marLeft w:val="0"/>
          <w:marRight w:val="0"/>
          <w:marTop w:val="0"/>
          <w:marBottom w:val="0"/>
          <w:divBdr>
            <w:top w:val="none" w:sz="0" w:space="0" w:color="auto"/>
            <w:left w:val="none" w:sz="0" w:space="0" w:color="auto"/>
            <w:bottom w:val="none" w:sz="0" w:space="0" w:color="auto"/>
            <w:right w:val="none" w:sz="0" w:space="0" w:color="auto"/>
          </w:divBdr>
        </w:div>
        <w:div w:id="518928125">
          <w:marLeft w:val="0"/>
          <w:marRight w:val="0"/>
          <w:marTop w:val="0"/>
          <w:marBottom w:val="0"/>
          <w:divBdr>
            <w:top w:val="none" w:sz="0" w:space="0" w:color="auto"/>
            <w:left w:val="none" w:sz="0" w:space="0" w:color="auto"/>
            <w:bottom w:val="none" w:sz="0" w:space="0" w:color="auto"/>
            <w:right w:val="none" w:sz="0" w:space="0" w:color="auto"/>
          </w:divBdr>
        </w:div>
        <w:div w:id="585305804">
          <w:marLeft w:val="0"/>
          <w:marRight w:val="0"/>
          <w:marTop w:val="0"/>
          <w:marBottom w:val="0"/>
          <w:divBdr>
            <w:top w:val="none" w:sz="0" w:space="0" w:color="auto"/>
            <w:left w:val="none" w:sz="0" w:space="0" w:color="auto"/>
            <w:bottom w:val="none" w:sz="0" w:space="0" w:color="auto"/>
            <w:right w:val="none" w:sz="0" w:space="0" w:color="auto"/>
          </w:divBdr>
        </w:div>
        <w:div w:id="1839689882">
          <w:marLeft w:val="0"/>
          <w:marRight w:val="0"/>
          <w:marTop w:val="0"/>
          <w:marBottom w:val="0"/>
          <w:divBdr>
            <w:top w:val="none" w:sz="0" w:space="0" w:color="auto"/>
            <w:left w:val="none" w:sz="0" w:space="0" w:color="auto"/>
            <w:bottom w:val="none" w:sz="0" w:space="0" w:color="auto"/>
            <w:right w:val="none" w:sz="0" w:space="0" w:color="auto"/>
          </w:divBdr>
        </w:div>
        <w:div w:id="1766419690">
          <w:marLeft w:val="0"/>
          <w:marRight w:val="0"/>
          <w:marTop w:val="0"/>
          <w:marBottom w:val="0"/>
          <w:divBdr>
            <w:top w:val="none" w:sz="0" w:space="0" w:color="auto"/>
            <w:left w:val="none" w:sz="0" w:space="0" w:color="auto"/>
            <w:bottom w:val="none" w:sz="0" w:space="0" w:color="auto"/>
            <w:right w:val="none" w:sz="0" w:space="0" w:color="auto"/>
          </w:divBdr>
        </w:div>
        <w:div w:id="1527716889">
          <w:marLeft w:val="0"/>
          <w:marRight w:val="0"/>
          <w:marTop w:val="0"/>
          <w:marBottom w:val="0"/>
          <w:divBdr>
            <w:top w:val="none" w:sz="0" w:space="0" w:color="auto"/>
            <w:left w:val="none" w:sz="0" w:space="0" w:color="auto"/>
            <w:bottom w:val="none" w:sz="0" w:space="0" w:color="auto"/>
            <w:right w:val="none" w:sz="0" w:space="0" w:color="auto"/>
          </w:divBdr>
        </w:div>
        <w:div w:id="1806240831">
          <w:marLeft w:val="0"/>
          <w:marRight w:val="0"/>
          <w:marTop w:val="0"/>
          <w:marBottom w:val="0"/>
          <w:divBdr>
            <w:top w:val="none" w:sz="0" w:space="0" w:color="auto"/>
            <w:left w:val="none" w:sz="0" w:space="0" w:color="auto"/>
            <w:bottom w:val="none" w:sz="0" w:space="0" w:color="auto"/>
            <w:right w:val="none" w:sz="0" w:space="0" w:color="auto"/>
          </w:divBdr>
        </w:div>
        <w:div w:id="180819067">
          <w:marLeft w:val="0"/>
          <w:marRight w:val="0"/>
          <w:marTop w:val="0"/>
          <w:marBottom w:val="0"/>
          <w:divBdr>
            <w:top w:val="none" w:sz="0" w:space="0" w:color="auto"/>
            <w:left w:val="none" w:sz="0" w:space="0" w:color="auto"/>
            <w:bottom w:val="none" w:sz="0" w:space="0" w:color="auto"/>
            <w:right w:val="none" w:sz="0" w:space="0" w:color="auto"/>
          </w:divBdr>
        </w:div>
        <w:div w:id="447504621">
          <w:marLeft w:val="0"/>
          <w:marRight w:val="0"/>
          <w:marTop w:val="0"/>
          <w:marBottom w:val="0"/>
          <w:divBdr>
            <w:top w:val="none" w:sz="0" w:space="0" w:color="auto"/>
            <w:left w:val="none" w:sz="0" w:space="0" w:color="auto"/>
            <w:bottom w:val="none" w:sz="0" w:space="0" w:color="auto"/>
            <w:right w:val="none" w:sz="0" w:space="0" w:color="auto"/>
          </w:divBdr>
        </w:div>
        <w:div w:id="70542492">
          <w:marLeft w:val="0"/>
          <w:marRight w:val="0"/>
          <w:marTop w:val="0"/>
          <w:marBottom w:val="0"/>
          <w:divBdr>
            <w:top w:val="none" w:sz="0" w:space="0" w:color="auto"/>
            <w:left w:val="none" w:sz="0" w:space="0" w:color="auto"/>
            <w:bottom w:val="none" w:sz="0" w:space="0" w:color="auto"/>
            <w:right w:val="none" w:sz="0" w:space="0" w:color="auto"/>
          </w:divBdr>
        </w:div>
        <w:div w:id="821968624">
          <w:marLeft w:val="0"/>
          <w:marRight w:val="0"/>
          <w:marTop w:val="0"/>
          <w:marBottom w:val="0"/>
          <w:divBdr>
            <w:top w:val="none" w:sz="0" w:space="0" w:color="auto"/>
            <w:left w:val="none" w:sz="0" w:space="0" w:color="auto"/>
            <w:bottom w:val="none" w:sz="0" w:space="0" w:color="auto"/>
            <w:right w:val="none" w:sz="0" w:space="0" w:color="auto"/>
          </w:divBdr>
        </w:div>
        <w:div w:id="658115447">
          <w:marLeft w:val="0"/>
          <w:marRight w:val="0"/>
          <w:marTop w:val="0"/>
          <w:marBottom w:val="0"/>
          <w:divBdr>
            <w:top w:val="none" w:sz="0" w:space="0" w:color="auto"/>
            <w:left w:val="none" w:sz="0" w:space="0" w:color="auto"/>
            <w:bottom w:val="none" w:sz="0" w:space="0" w:color="auto"/>
            <w:right w:val="none" w:sz="0" w:space="0" w:color="auto"/>
          </w:divBdr>
        </w:div>
        <w:div w:id="652878559">
          <w:marLeft w:val="0"/>
          <w:marRight w:val="0"/>
          <w:marTop w:val="0"/>
          <w:marBottom w:val="0"/>
          <w:divBdr>
            <w:top w:val="none" w:sz="0" w:space="0" w:color="auto"/>
            <w:left w:val="none" w:sz="0" w:space="0" w:color="auto"/>
            <w:bottom w:val="none" w:sz="0" w:space="0" w:color="auto"/>
            <w:right w:val="none" w:sz="0" w:space="0" w:color="auto"/>
          </w:divBdr>
        </w:div>
        <w:div w:id="1289628792">
          <w:marLeft w:val="0"/>
          <w:marRight w:val="0"/>
          <w:marTop w:val="0"/>
          <w:marBottom w:val="0"/>
          <w:divBdr>
            <w:top w:val="none" w:sz="0" w:space="0" w:color="auto"/>
            <w:left w:val="none" w:sz="0" w:space="0" w:color="auto"/>
            <w:bottom w:val="none" w:sz="0" w:space="0" w:color="auto"/>
            <w:right w:val="none" w:sz="0" w:space="0" w:color="auto"/>
          </w:divBdr>
        </w:div>
        <w:div w:id="1584726749">
          <w:marLeft w:val="0"/>
          <w:marRight w:val="0"/>
          <w:marTop w:val="0"/>
          <w:marBottom w:val="0"/>
          <w:divBdr>
            <w:top w:val="none" w:sz="0" w:space="0" w:color="auto"/>
            <w:left w:val="none" w:sz="0" w:space="0" w:color="auto"/>
            <w:bottom w:val="none" w:sz="0" w:space="0" w:color="auto"/>
            <w:right w:val="none" w:sz="0" w:space="0" w:color="auto"/>
          </w:divBdr>
        </w:div>
        <w:div w:id="971207666">
          <w:marLeft w:val="0"/>
          <w:marRight w:val="0"/>
          <w:marTop w:val="0"/>
          <w:marBottom w:val="0"/>
          <w:divBdr>
            <w:top w:val="none" w:sz="0" w:space="0" w:color="auto"/>
            <w:left w:val="none" w:sz="0" w:space="0" w:color="auto"/>
            <w:bottom w:val="none" w:sz="0" w:space="0" w:color="auto"/>
            <w:right w:val="none" w:sz="0" w:space="0" w:color="auto"/>
          </w:divBdr>
        </w:div>
        <w:div w:id="509415021">
          <w:marLeft w:val="0"/>
          <w:marRight w:val="0"/>
          <w:marTop w:val="0"/>
          <w:marBottom w:val="0"/>
          <w:divBdr>
            <w:top w:val="none" w:sz="0" w:space="0" w:color="auto"/>
            <w:left w:val="none" w:sz="0" w:space="0" w:color="auto"/>
            <w:bottom w:val="none" w:sz="0" w:space="0" w:color="auto"/>
            <w:right w:val="none" w:sz="0" w:space="0" w:color="auto"/>
          </w:divBdr>
        </w:div>
      </w:divsChild>
    </w:div>
    <w:div w:id="314528183">
      <w:bodyDiv w:val="1"/>
      <w:marLeft w:val="0"/>
      <w:marRight w:val="0"/>
      <w:marTop w:val="0"/>
      <w:marBottom w:val="0"/>
      <w:divBdr>
        <w:top w:val="none" w:sz="0" w:space="0" w:color="auto"/>
        <w:left w:val="none" w:sz="0" w:space="0" w:color="auto"/>
        <w:bottom w:val="none" w:sz="0" w:space="0" w:color="auto"/>
        <w:right w:val="none" w:sz="0" w:space="0" w:color="auto"/>
      </w:divBdr>
      <w:divsChild>
        <w:div w:id="158085136">
          <w:marLeft w:val="0"/>
          <w:marRight w:val="0"/>
          <w:marTop w:val="0"/>
          <w:marBottom w:val="0"/>
          <w:divBdr>
            <w:top w:val="none" w:sz="0" w:space="0" w:color="auto"/>
            <w:left w:val="none" w:sz="0" w:space="0" w:color="auto"/>
            <w:bottom w:val="none" w:sz="0" w:space="0" w:color="auto"/>
            <w:right w:val="none" w:sz="0" w:space="0" w:color="auto"/>
          </w:divBdr>
        </w:div>
        <w:div w:id="928122050">
          <w:marLeft w:val="0"/>
          <w:marRight w:val="0"/>
          <w:marTop w:val="0"/>
          <w:marBottom w:val="0"/>
          <w:divBdr>
            <w:top w:val="none" w:sz="0" w:space="0" w:color="auto"/>
            <w:left w:val="none" w:sz="0" w:space="0" w:color="auto"/>
            <w:bottom w:val="none" w:sz="0" w:space="0" w:color="auto"/>
            <w:right w:val="none" w:sz="0" w:space="0" w:color="auto"/>
          </w:divBdr>
        </w:div>
        <w:div w:id="639113798">
          <w:marLeft w:val="0"/>
          <w:marRight w:val="0"/>
          <w:marTop w:val="0"/>
          <w:marBottom w:val="0"/>
          <w:divBdr>
            <w:top w:val="none" w:sz="0" w:space="0" w:color="auto"/>
            <w:left w:val="none" w:sz="0" w:space="0" w:color="auto"/>
            <w:bottom w:val="none" w:sz="0" w:space="0" w:color="auto"/>
            <w:right w:val="none" w:sz="0" w:space="0" w:color="auto"/>
          </w:divBdr>
        </w:div>
        <w:div w:id="177620617">
          <w:marLeft w:val="0"/>
          <w:marRight w:val="0"/>
          <w:marTop w:val="0"/>
          <w:marBottom w:val="0"/>
          <w:divBdr>
            <w:top w:val="none" w:sz="0" w:space="0" w:color="auto"/>
            <w:left w:val="none" w:sz="0" w:space="0" w:color="auto"/>
            <w:bottom w:val="none" w:sz="0" w:space="0" w:color="auto"/>
            <w:right w:val="none" w:sz="0" w:space="0" w:color="auto"/>
          </w:divBdr>
        </w:div>
        <w:div w:id="1704748525">
          <w:marLeft w:val="0"/>
          <w:marRight w:val="0"/>
          <w:marTop w:val="0"/>
          <w:marBottom w:val="0"/>
          <w:divBdr>
            <w:top w:val="none" w:sz="0" w:space="0" w:color="auto"/>
            <w:left w:val="none" w:sz="0" w:space="0" w:color="auto"/>
            <w:bottom w:val="none" w:sz="0" w:space="0" w:color="auto"/>
            <w:right w:val="none" w:sz="0" w:space="0" w:color="auto"/>
          </w:divBdr>
        </w:div>
        <w:div w:id="79454034">
          <w:marLeft w:val="0"/>
          <w:marRight w:val="0"/>
          <w:marTop w:val="0"/>
          <w:marBottom w:val="0"/>
          <w:divBdr>
            <w:top w:val="none" w:sz="0" w:space="0" w:color="auto"/>
            <w:left w:val="none" w:sz="0" w:space="0" w:color="auto"/>
            <w:bottom w:val="none" w:sz="0" w:space="0" w:color="auto"/>
            <w:right w:val="none" w:sz="0" w:space="0" w:color="auto"/>
          </w:divBdr>
        </w:div>
        <w:div w:id="1310789139">
          <w:marLeft w:val="0"/>
          <w:marRight w:val="0"/>
          <w:marTop w:val="0"/>
          <w:marBottom w:val="0"/>
          <w:divBdr>
            <w:top w:val="none" w:sz="0" w:space="0" w:color="auto"/>
            <w:left w:val="none" w:sz="0" w:space="0" w:color="auto"/>
            <w:bottom w:val="none" w:sz="0" w:space="0" w:color="auto"/>
            <w:right w:val="none" w:sz="0" w:space="0" w:color="auto"/>
          </w:divBdr>
        </w:div>
        <w:div w:id="1652909574">
          <w:marLeft w:val="0"/>
          <w:marRight w:val="0"/>
          <w:marTop w:val="0"/>
          <w:marBottom w:val="0"/>
          <w:divBdr>
            <w:top w:val="none" w:sz="0" w:space="0" w:color="auto"/>
            <w:left w:val="none" w:sz="0" w:space="0" w:color="auto"/>
            <w:bottom w:val="none" w:sz="0" w:space="0" w:color="auto"/>
            <w:right w:val="none" w:sz="0" w:space="0" w:color="auto"/>
          </w:divBdr>
        </w:div>
        <w:div w:id="853231497">
          <w:marLeft w:val="0"/>
          <w:marRight w:val="0"/>
          <w:marTop w:val="0"/>
          <w:marBottom w:val="0"/>
          <w:divBdr>
            <w:top w:val="none" w:sz="0" w:space="0" w:color="auto"/>
            <w:left w:val="none" w:sz="0" w:space="0" w:color="auto"/>
            <w:bottom w:val="none" w:sz="0" w:space="0" w:color="auto"/>
            <w:right w:val="none" w:sz="0" w:space="0" w:color="auto"/>
          </w:divBdr>
        </w:div>
        <w:div w:id="1459489838">
          <w:marLeft w:val="0"/>
          <w:marRight w:val="0"/>
          <w:marTop w:val="0"/>
          <w:marBottom w:val="0"/>
          <w:divBdr>
            <w:top w:val="none" w:sz="0" w:space="0" w:color="auto"/>
            <w:left w:val="none" w:sz="0" w:space="0" w:color="auto"/>
            <w:bottom w:val="none" w:sz="0" w:space="0" w:color="auto"/>
            <w:right w:val="none" w:sz="0" w:space="0" w:color="auto"/>
          </w:divBdr>
        </w:div>
        <w:div w:id="778061331">
          <w:marLeft w:val="0"/>
          <w:marRight w:val="0"/>
          <w:marTop w:val="0"/>
          <w:marBottom w:val="0"/>
          <w:divBdr>
            <w:top w:val="none" w:sz="0" w:space="0" w:color="auto"/>
            <w:left w:val="none" w:sz="0" w:space="0" w:color="auto"/>
            <w:bottom w:val="none" w:sz="0" w:space="0" w:color="auto"/>
            <w:right w:val="none" w:sz="0" w:space="0" w:color="auto"/>
          </w:divBdr>
        </w:div>
        <w:div w:id="949431560">
          <w:marLeft w:val="0"/>
          <w:marRight w:val="0"/>
          <w:marTop w:val="0"/>
          <w:marBottom w:val="0"/>
          <w:divBdr>
            <w:top w:val="none" w:sz="0" w:space="0" w:color="auto"/>
            <w:left w:val="none" w:sz="0" w:space="0" w:color="auto"/>
            <w:bottom w:val="none" w:sz="0" w:space="0" w:color="auto"/>
            <w:right w:val="none" w:sz="0" w:space="0" w:color="auto"/>
          </w:divBdr>
        </w:div>
        <w:div w:id="1799182685">
          <w:marLeft w:val="0"/>
          <w:marRight w:val="0"/>
          <w:marTop w:val="0"/>
          <w:marBottom w:val="0"/>
          <w:divBdr>
            <w:top w:val="none" w:sz="0" w:space="0" w:color="auto"/>
            <w:left w:val="none" w:sz="0" w:space="0" w:color="auto"/>
            <w:bottom w:val="none" w:sz="0" w:space="0" w:color="auto"/>
            <w:right w:val="none" w:sz="0" w:space="0" w:color="auto"/>
          </w:divBdr>
        </w:div>
        <w:div w:id="14960782">
          <w:marLeft w:val="0"/>
          <w:marRight w:val="0"/>
          <w:marTop w:val="0"/>
          <w:marBottom w:val="0"/>
          <w:divBdr>
            <w:top w:val="none" w:sz="0" w:space="0" w:color="auto"/>
            <w:left w:val="none" w:sz="0" w:space="0" w:color="auto"/>
            <w:bottom w:val="none" w:sz="0" w:space="0" w:color="auto"/>
            <w:right w:val="none" w:sz="0" w:space="0" w:color="auto"/>
          </w:divBdr>
        </w:div>
        <w:div w:id="1319725593">
          <w:marLeft w:val="0"/>
          <w:marRight w:val="0"/>
          <w:marTop w:val="0"/>
          <w:marBottom w:val="0"/>
          <w:divBdr>
            <w:top w:val="none" w:sz="0" w:space="0" w:color="auto"/>
            <w:left w:val="none" w:sz="0" w:space="0" w:color="auto"/>
            <w:bottom w:val="none" w:sz="0" w:space="0" w:color="auto"/>
            <w:right w:val="none" w:sz="0" w:space="0" w:color="auto"/>
          </w:divBdr>
        </w:div>
        <w:div w:id="1432051102">
          <w:marLeft w:val="0"/>
          <w:marRight w:val="0"/>
          <w:marTop w:val="0"/>
          <w:marBottom w:val="0"/>
          <w:divBdr>
            <w:top w:val="none" w:sz="0" w:space="0" w:color="auto"/>
            <w:left w:val="none" w:sz="0" w:space="0" w:color="auto"/>
            <w:bottom w:val="none" w:sz="0" w:space="0" w:color="auto"/>
            <w:right w:val="none" w:sz="0" w:space="0" w:color="auto"/>
          </w:divBdr>
        </w:div>
        <w:div w:id="266547373">
          <w:marLeft w:val="0"/>
          <w:marRight w:val="0"/>
          <w:marTop w:val="0"/>
          <w:marBottom w:val="0"/>
          <w:divBdr>
            <w:top w:val="none" w:sz="0" w:space="0" w:color="auto"/>
            <w:left w:val="none" w:sz="0" w:space="0" w:color="auto"/>
            <w:bottom w:val="none" w:sz="0" w:space="0" w:color="auto"/>
            <w:right w:val="none" w:sz="0" w:space="0" w:color="auto"/>
          </w:divBdr>
        </w:div>
        <w:div w:id="124350078">
          <w:marLeft w:val="0"/>
          <w:marRight w:val="0"/>
          <w:marTop w:val="0"/>
          <w:marBottom w:val="0"/>
          <w:divBdr>
            <w:top w:val="none" w:sz="0" w:space="0" w:color="auto"/>
            <w:left w:val="none" w:sz="0" w:space="0" w:color="auto"/>
            <w:bottom w:val="none" w:sz="0" w:space="0" w:color="auto"/>
            <w:right w:val="none" w:sz="0" w:space="0" w:color="auto"/>
          </w:divBdr>
        </w:div>
        <w:div w:id="1569463549">
          <w:marLeft w:val="0"/>
          <w:marRight w:val="0"/>
          <w:marTop w:val="0"/>
          <w:marBottom w:val="0"/>
          <w:divBdr>
            <w:top w:val="none" w:sz="0" w:space="0" w:color="auto"/>
            <w:left w:val="none" w:sz="0" w:space="0" w:color="auto"/>
            <w:bottom w:val="none" w:sz="0" w:space="0" w:color="auto"/>
            <w:right w:val="none" w:sz="0" w:space="0" w:color="auto"/>
          </w:divBdr>
        </w:div>
        <w:div w:id="80638403">
          <w:marLeft w:val="0"/>
          <w:marRight w:val="0"/>
          <w:marTop w:val="0"/>
          <w:marBottom w:val="0"/>
          <w:divBdr>
            <w:top w:val="none" w:sz="0" w:space="0" w:color="auto"/>
            <w:left w:val="none" w:sz="0" w:space="0" w:color="auto"/>
            <w:bottom w:val="none" w:sz="0" w:space="0" w:color="auto"/>
            <w:right w:val="none" w:sz="0" w:space="0" w:color="auto"/>
          </w:divBdr>
        </w:div>
        <w:div w:id="1996376969">
          <w:marLeft w:val="0"/>
          <w:marRight w:val="0"/>
          <w:marTop w:val="0"/>
          <w:marBottom w:val="0"/>
          <w:divBdr>
            <w:top w:val="none" w:sz="0" w:space="0" w:color="auto"/>
            <w:left w:val="none" w:sz="0" w:space="0" w:color="auto"/>
            <w:bottom w:val="none" w:sz="0" w:space="0" w:color="auto"/>
            <w:right w:val="none" w:sz="0" w:space="0" w:color="auto"/>
          </w:divBdr>
        </w:div>
        <w:div w:id="467281779">
          <w:marLeft w:val="0"/>
          <w:marRight w:val="0"/>
          <w:marTop w:val="0"/>
          <w:marBottom w:val="0"/>
          <w:divBdr>
            <w:top w:val="none" w:sz="0" w:space="0" w:color="auto"/>
            <w:left w:val="none" w:sz="0" w:space="0" w:color="auto"/>
            <w:bottom w:val="none" w:sz="0" w:space="0" w:color="auto"/>
            <w:right w:val="none" w:sz="0" w:space="0" w:color="auto"/>
          </w:divBdr>
        </w:div>
        <w:div w:id="1755391458">
          <w:marLeft w:val="0"/>
          <w:marRight w:val="0"/>
          <w:marTop w:val="0"/>
          <w:marBottom w:val="0"/>
          <w:divBdr>
            <w:top w:val="none" w:sz="0" w:space="0" w:color="auto"/>
            <w:left w:val="none" w:sz="0" w:space="0" w:color="auto"/>
            <w:bottom w:val="none" w:sz="0" w:space="0" w:color="auto"/>
            <w:right w:val="none" w:sz="0" w:space="0" w:color="auto"/>
          </w:divBdr>
        </w:div>
        <w:div w:id="1565411541">
          <w:marLeft w:val="0"/>
          <w:marRight w:val="0"/>
          <w:marTop w:val="0"/>
          <w:marBottom w:val="0"/>
          <w:divBdr>
            <w:top w:val="none" w:sz="0" w:space="0" w:color="auto"/>
            <w:left w:val="none" w:sz="0" w:space="0" w:color="auto"/>
            <w:bottom w:val="none" w:sz="0" w:space="0" w:color="auto"/>
            <w:right w:val="none" w:sz="0" w:space="0" w:color="auto"/>
          </w:divBdr>
        </w:div>
        <w:div w:id="1741633998">
          <w:marLeft w:val="0"/>
          <w:marRight w:val="0"/>
          <w:marTop w:val="0"/>
          <w:marBottom w:val="0"/>
          <w:divBdr>
            <w:top w:val="none" w:sz="0" w:space="0" w:color="auto"/>
            <w:left w:val="none" w:sz="0" w:space="0" w:color="auto"/>
            <w:bottom w:val="none" w:sz="0" w:space="0" w:color="auto"/>
            <w:right w:val="none" w:sz="0" w:space="0" w:color="auto"/>
          </w:divBdr>
        </w:div>
        <w:div w:id="68499676">
          <w:marLeft w:val="0"/>
          <w:marRight w:val="0"/>
          <w:marTop w:val="0"/>
          <w:marBottom w:val="0"/>
          <w:divBdr>
            <w:top w:val="none" w:sz="0" w:space="0" w:color="auto"/>
            <w:left w:val="none" w:sz="0" w:space="0" w:color="auto"/>
            <w:bottom w:val="none" w:sz="0" w:space="0" w:color="auto"/>
            <w:right w:val="none" w:sz="0" w:space="0" w:color="auto"/>
          </w:divBdr>
        </w:div>
        <w:div w:id="1519080909">
          <w:marLeft w:val="0"/>
          <w:marRight w:val="0"/>
          <w:marTop w:val="0"/>
          <w:marBottom w:val="0"/>
          <w:divBdr>
            <w:top w:val="none" w:sz="0" w:space="0" w:color="auto"/>
            <w:left w:val="none" w:sz="0" w:space="0" w:color="auto"/>
            <w:bottom w:val="none" w:sz="0" w:space="0" w:color="auto"/>
            <w:right w:val="none" w:sz="0" w:space="0" w:color="auto"/>
          </w:divBdr>
        </w:div>
        <w:div w:id="1440561038">
          <w:marLeft w:val="0"/>
          <w:marRight w:val="0"/>
          <w:marTop w:val="0"/>
          <w:marBottom w:val="0"/>
          <w:divBdr>
            <w:top w:val="none" w:sz="0" w:space="0" w:color="auto"/>
            <w:left w:val="none" w:sz="0" w:space="0" w:color="auto"/>
            <w:bottom w:val="none" w:sz="0" w:space="0" w:color="auto"/>
            <w:right w:val="none" w:sz="0" w:space="0" w:color="auto"/>
          </w:divBdr>
        </w:div>
        <w:div w:id="513149893">
          <w:marLeft w:val="0"/>
          <w:marRight w:val="0"/>
          <w:marTop w:val="0"/>
          <w:marBottom w:val="0"/>
          <w:divBdr>
            <w:top w:val="none" w:sz="0" w:space="0" w:color="auto"/>
            <w:left w:val="none" w:sz="0" w:space="0" w:color="auto"/>
            <w:bottom w:val="none" w:sz="0" w:space="0" w:color="auto"/>
            <w:right w:val="none" w:sz="0" w:space="0" w:color="auto"/>
          </w:divBdr>
        </w:div>
        <w:div w:id="1091849896">
          <w:marLeft w:val="0"/>
          <w:marRight w:val="0"/>
          <w:marTop w:val="0"/>
          <w:marBottom w:val="0"/>
          <w:divBdr>
            <w:top w:val="none" w:sz="0" w:space="0" w:color="auto"/>
            <w:left w:val="none" w:sz="0" w:space="0" w:color="auto"/>
            <w:bottom w:val="none" w:sz="0" w:space="0" w:color="auto"/>
            <w:right w:val="none" w:sz="0" w:space="0" w:color="auto"/>
          </w:divBdr>
        </w:div>
        <w:div w:id="1224104009">
          <w:marLeft w:val="0"/>
          <w:marRight w:val="0"/>
          <w:marTop w:val="0"/>
          <w:marBottom w:val="0"/>
          <w:divBdr>
            <w:top w:val="none" w:sz="0" w:space="0" w:color="auto"/>
            <w:left w:val="none" w:sz="0" w:space="0" w:color="auto"/>
            <w:bottom w:val="none" w:sz="0" w:space="0" w:color="auto"/>
            <w:right w:val="none" w:sz="0" w:space="0" w:color="auto"/>
          </w:divBdr>
        </w:div>
        <w:div w:id="1195121693">
          <w:marLeft w:val="0"/>
          <w:marRight w:val="0"/>
          <w:marTop w:val="0"/>
          <w:marBottom w:val="0"/>
          <w:divBdr>
            <w:top w:val="none" w:sz="0" w:space="0" w:color="auto"/>
            <w:left w:val="none" w:sz="0" w:space="0" w:color="auto"/>
            <w:bottom w:val="none" w:sz="0" w:space="0" w:color="auto"/>
            <w:right w:val="none" w:sz="0" w:space="0" w:color="auto"/>
          </w:divBdr>
        </w:div>
        <w:div w:id="1017272304">
          <w:marLeft w:val="0"/>
          <w:marRight w:val="0"/>
          <w:marTop w:val="0"/>
          <w:marBottom w:val="0"/>
          <w:divBdr>
            <w:top w:val="none" w:sz="0" w:space="0" w:color="auto"/>
            <w:left w:val="none" w:sz="0" w:space="0" w:color="auto"/>
            <w:bottom w:val="none" w:sz="0" w:space="0" w:color="auto"/>
            <w:right w:val="none" w:sz="0" w:space="0" w:color="auto"/>
          </w:divBdr>
        </w:div>
        <w:div w:id="1658412353">
          <w:marLeft w:val="0"/>
          <w:marRight w:val="0"/>
          <w:marTop w:val="0"/>
          <w:marBottom w:val="0"/>
          <w:divBdr>
            <w:top w:val="none" w:sz="0" w:space="0" w:color="auto"/>
            <w:left w:val="none" w:sz="0" w:space="0" w:color="auto"/>
            <w:bottom w:val="none" w:sz="0" w:space="0" w:color="auto"/>
            <w:right w:val="none" w:sz="0" w:space="0" w:color="auto"/>
          </w:divBdr>
        </w:div>
        <w:div w:id="1311057717">
          <w:marLeft w:val="0"/>
          <w:marRight w:val="0"/>
          <w:marTop w:val="0"/>
          <w:marBottom w:val="0"/>
          <w:divBdr>
            <w:top w:val="none" w:sz="0" w:space="0" w:color="auto"/>
            <w:left w:val="none" w:sz="0" w:space="0" w:color="auto"/>
            <w:bottom w:val="none" w:sz="0" w:space="0" w:color="auto"/>
            <w:right w:val="none" w:sz="0" w:space="0" w:color="auto"/>
          </w:divBdr>
        </w:div>
        <w:div w:id="1101484957">
          <w:marLeft w:val="0"/>
          <w:marRight w:val="0"/>
          <w:marTop w:val="0"/>
          <w:marBottom w:val="0"/>
          <w:divBdr>
            <w:top w:val="none" w:sz="0" w:space="0" w:color="auto"/>
            <w:left w:val="none" w:sz="0" w:space="0" w:color="auto"/>
            <w:bottom w:val="none" w:sz="0" w:space="0" w:color="auto"/>
            <w:right w:val="none" w:sz="0" w:space="0" w:color="auto"/>
          </w:divBdr>
        </w:div>
        <w:div w:id="748237552">
          <w:marLeft w:val="0"/>
          <w:marRight w:val="0"/>
          <w:marTop w:val="0"/>
          <w:marBottom w:val="0"/>
          <w:divBdr>
            <w:top w:val="none" w:sz="0" w:space="0" w:color="auto"/>
            <w:left w:val="none" w:sz="0" w:space="0" w:color="auto"/>
            <w:bottom w:val="none" w:sz="0" w:space="0" w:color="auto"/>
            <w:right w:val="none" w:sz="0" w:space="0" w:color="auto"/>
          </w:divBdr>
        </w:div>
        <w:div w:id="904993974">
          <w:marLeft w:val="0"/>
          <w:marRight w:val="0"/>
          <w:marTop w:val="0"/>
          <w:marBottom w:val="0"/>
          <w:divBdr>
            <w:top w:val="none" w:sz="0" w:space="0" w:color="auto"/>
            <w:left w:val="none" w:sz="0" w:space="0" w:color="auto"/>
            <w:bottom w:val="none" w:sz="0" w:space="0" w:color="auto"/>
            <w:right w:val="none" w:sz="0" w:space="0" w:color="auto"/>
          </w:divBdr>
        </w:div>
        <w:div w:id="229653529">
          <w:marLeft w:val="0"/>
          <w:marRight w:val="0"/>
          <w:marTop w:val="0"/>
          <w:marBottom w:val="0"/>
          <w:divBdr>
            <w:top w:val="none" w:sz="0" w:space="0" w:color="auto"/>
            <w:left w:val="none" w:sz="0" w:space="0" w:color="auto"/>
            <w:bottom w:val="none" w:sz="0" w:space="0" w:color="auto"/>
            <w:right w:val="none" w:sz="0" w:space="0" w:color="auto"/>
          </w:divBdr>
        </w:div>
        <w:div w:id="836767369">
          <w:marLeft w:val="0"/>
          <w:marRight w:val="0"/>
          <w:marTop w:val="0"/>
          <w:marBottom w:val="0"/>
          <w:divBdr>
            <w:top w:val="none" w:sz="0" w:space="0" w:color="auto"/>
            <w:left w:val="none" w:sz="0" w:space="0" w:color="auto"/>
            <w:bottom w:val="none" w:sz="0" w:space="0" w:color="auto"/>
            <w:right w:val="none" w:sz="0" w:space="0" w:color="auto"/>
          </w:divBdr>
        </w:div>
        <w:div w:id="2139490275">
          <w:marLeft w:val="0"/>
          <w:marRight w:val="0"/>
          <w:marTop w:val="0"/>
          <w:marBottom w:val="0"/>
          <w:divBdr>
            <w:top w:val="none" w:sz="0" w:space="0" w:color="auto"/>
            <w:left w:val="none" w:sz="0" w:space="0" w:color="auto"/>
            <w:bottom w:val="none" w:sz="0" w:space="0" w:color="auto"/>
            <w:right w:val="none" w:sz="0" w:space="0" w:color="auto"/>
          </w:divBdr>
        </w:div>
        <w:div w:id="591743503">
          <w:marLeft w:val="0"/>
          <w:marRight w:val="0"/>
          <w:marTop w:val="0"/>
          <w:marBottom w:val="0"/>
          <w:divBdr>
            <w:top w:val="none" w:sz="0" w:space="0" w:color="auto"/>
            <w:left w:val="none" w:sz="0" w:space="0" w:color="auto"/>
            <w:bottom w:val="none" w:sz="0" w:space="0" w:color="auto"/>
            <w:right w:val="none" w:sz="0" w:space="0" w:color="auto"/>
          </w:divBdr>
        </w:div>
        <w:div w:id="2020348778">
          <w:marLeft w:val="0"/>
          <w:marRight w:val="0"/>
          <w:marTop w:val="0"/>
          <w:marBottom w:val="0"/>
          <w:divBdr>
            <w:top w:val="none" w:sz="0" w:space="0" w:color="auto"/>
            <w:left w:val="none" w:sz="0" w:space="0" w:color="auto"/>
            <w:bottom w:val="none" w:sz="0" w:space="0" w:color="auto"/>
            <w:right w:val="none" w:sz="0" w:space="0" w:color="auto"/>
          </w:divBdr>
        </w:div>
        <w:div w:id="2087721949">
          <w:marLeft w:val="0"/>
          <w:marRight w:val="0"/>
          <w:marTop w:val="0"/>
          <w:marBottom w:val="0"/>
          <w:divBdr>
            <w:top w:val="none" w:sz="0" w:space="0" w:color="auto"/>
            <w:left w:val="none" w:sz="0" w:space="0" w:color="auto"/>
            <w:bottom w:val="none" w:sz="0" w:space="0" w:color="auto"/>
            <w:right w:val="none" w:sz="0" w:space="0" w:color="auto"/>
          </w:divBdr>
        </w:div>
        <w:div w:id="679505155">
          <w:marLeft w:val="0"/>
          <w:marRight w:val="0"/>
          <w:marTop w:val="0"/>
          <w:marBottom w:val="0"/>
          <w:divBdr>
            <w:top w:val="none" w:sz="0" w:space="0" w:color="auto"/>
            <w:left w:val="none" w:sz="0" w:space="0" w:color="auto"/>
            <w:bottom w:val="none" w:sz="0" w:space="0" w:color="auto"/>
            <w:right w:val="none" w:sz="0" w:space="0" w:color="auto"/>
          </w:divBdr>
        </w:div>
        <w:div w:id="1459761039">
          <w:marLeft w:val="0"/>
          <w:marRight w:val="0"/>
          <w:marTop w:val="0"/>
          <w:marBottom w:val="0"/>
          <w:divBdr>
            <w:top w:val="none" w:sz="0" w:space="0" w:color="auto"/>
            <w:left w:val="none" w:sz="0" w:space="0" w:color="auto"/>
            <w:bottom w:val="none" w:sz="0" w:space="0" w:color="auto"/>
            <w:right w:val="none" w:sz="0" w:space="0" w:color="auto"/>
          </w:divBdr>
        </w:div>
        <w:div w:id="1923030600">
          <w:marLeft w:val="0"/>
          <w:marRight w:val="0"/>
          <w:marTop w:val="0"/>
          <w:marBottom w:val="0"/>
          <w:divBdr>
            <w:top w:val="none" w:sz="0" w:space="0" w:color="auto"/>
            <w:left w:val="none" w:sz="0" w:space="0" w:color="auto"/>
            <w:bottom w:val="none" w:sz="0" w:space="0" w:color="auto"/>
            <w:right w:val="none" w:sz="0" w:space="0" w:color="auto"/>
          </w:divBdr>
        </w:div>
        <w:div w:id="1987469329">
          <w:marLeft w:val="0"/>
          <w:marRight w:val="0"/>
          <w:marTop w:val="0"/>
          <w:marBottom w:val="0"/>
          <w:divBdr>
            <w:top w:val="none" w:sz="0" w:space="0" w:color="auto"/>
            <w:left w:val="none" w:sz="0" w:space="0" w:color="auto"/>
            <w:bottom w:val="none" w:sz="0" w:space="0" w:color="auto"/>
            <w:right w:val="none" w:sz="0" w:space="0" w:color="auto"/>
          </w:divBdr>
        </w:div>
        <w:div w:id="466095141">
          <w:marLeft w:val="0"/>
          <w:marRight w:val="0"/>
          <w:marTop w:val="0"/>
          <w:marBottom w:val="0"/>
          <w:divBdr>
            <w:top w:val="none" w:sz="0" w:space="0" w:color="auto"/>
            <w:left w:val="none" w:sz="0" w:space="0" w:color="auto"/>
            <w:bottom w:val="none" w:sz="0" w:space="0" w:color="auto"/>
            <w:right w:val="none" w:sz="0" w:space="0" w:color="auto"/>
          </w:divBdr>
        </w:div>
        <w:div w:id="1946109188">
          <w:marLeft w:val="0"/>
          <w:marRight w:val="0"/>
          <w:marTop w:val="0"/>
          <w:marBottom w:val="0"/>
          <w:divBdr>
            <w:top w:val="none" w:sz="0" w:space="0" w:color="auto"/>
            <w:left w:val="none" w:sz="0" w:space="0" w:color="auto"/>
            <w:bottom w:val="none" w:sz="0" w:space="0" w:color="auto"/>
            <w:right w:val="none" w:sz="0" w:space="0" w:color="auto"/>
          </w:divBdr>
        </w:div>
        <w:div w:id="2111268741">
          <w:marLeft w:val="0"/>
          <w:marRight w:val="0"/>
          <w:marTop w:val="0"/>
          <w:marBottom w:val="0"/>
          <w:divBdr>
            <w:top w:val="none" w:sz="0" w:space="0" w:color="auto"/>
            <w:left w:val="none" w:sz="0" w:space="0" w:color="auto"/>
            <w:bottom w:val="none" w:sz="0" w:space="0" w:color="auto"/>
            <w:right w:val="none" w:sz="0" w:space="0" w:color="auto"/>
          </w:divBdr>
        </w:div>
        <w:div w:id="611396755">
          <w:marLeft w:val="0"/>
          <w:marRight w:val="0"/>
          <w:marTop w:val="0"/>
          <w:marBottom w:val="0"/>
          <w:divBdr>
            <w:top w:val="none" w:sz="0" w:space="0" w:color="auto"/>
            <w:left w:val="none" w:sz="0" w:space="0" w:color="auto"/>
            <w:bottom w:val="none" w:sz="0" w:space="0" w:color="auto"/>
            <w:right w:val="none" w:sz="0" w:space="0" w:color="auto"/>
          </w:divBdr>
        </w:div>
        <w:div w:id="81227153">
          <w:marLeft w:val="0"/>
          <w:marRight w:val="0"/>
          <w:marTop w:val="0"/>
          <w:marBottom w:val="0"/>
          <w:divBdr>
            <w:top w:val="none" w:sz="0" w:space="0" w:color="auto"/>
            <w:left w:val="none" w:sz="0" w:space="0" w:color="auto"/>
            <w:bottom w:val="none" w:sz="0" w:space="0" w:color="auto"/>
            <w:right w:val="none" w:sz="0" w:space="0" w:color="auto"/>
          </w:divBdr>
        </w:div>
        <w:div w:id="1280145795">
          <w:marLeft w:val="0"/>
          <w:marRight w:val="0"/>
          <w:marTop w:val="0"/>
          <w:marBottom w:val="0"/>
          <w:divBdr>
            <w:top w:val="none" w:sz="0" w:space="0" w:color="auto"/>
            <w:left w:val="none" w:sz="0" w:space="0" w:color="auto"/>
            <w:bottom w:val="none" w:sz="0" w:space="0" w:color="auto"/>
            <w:right w:val="none" w:sz="0" w:space="0" w:color="auto"/>
          </w:divBdr>
        </w:div>
        <w:div w:id="752971534">
          <w:marLeft w:val="0"/>
          <w:marRight w:val="0"/>
          <w:marTop w:val="0"/>
          <w:marBottom w:val="0"/>
          <w:divBdr>
            <w:top w:val="none" w:sz="0" w:space="0" w:color="auto"/>
            <w:left w:val="none" w:sz="0" w:space="0" w:color="auto"/>
            <w:bottom w:val="none" w:sz="0" w:space="0" w:color="auto"/>
            <w:right w:val="none" w:sz="0" w:space="0" w:color="auto"/>
          </w:divBdr>
        </w:div>
        <w:div w:id="1500653046">
          <w:marLeft w:val="0"/>
          <w:marRight w:val="0"/>
          <w:marTop w:val="0"/>
          <w:marBottom w:val="0"/>
          <w:divBdr>
            <w:top w:val="none" w:sz="0" w:space="0" w:color="auto"/>
            <w:left w:val="none" w:sz="0" w:space="0" w:color="auto"/>
            <w:bottom w:val="none" w:sz="0" w:space="0" w:color="auto"/>
            <w:right w:val="none" w:sz="0" w:space="0" w:color="auto"/>
          </w:divBdr>
        </w:div>
      </w:divsChild>
    </w:div>
    <w:div w:id="321009069">
      <w:bodyDiv w:val="1"/>
      <w:marLeft w:val="0"/>
      <w:marRight w:val="0"/>
      <w:marTop w:val="0"/>
      <w:marBottom w:val="0"/>
      <w:divBdr>
        <w:top w:val="none" w:sz="0" w:space="0" w:color="auto"/>
        <w:left w:val="none" w:sz="0" w:space="0" w:color="auto"/>
        <w:bottom w:val="none" w:sz="0" w:space="0" w:color="auto"/>
        <w:right w:val="none" w:sz="0" w:space="0" w:color="auto"/>
      </w:divBdr>
      <w:divsChild>
        <w:div w:id="133104092">
          <w:marLeft w:val="0"/>
          <w:marRight w:val="0"/>
          <w:marTop w:val="0"/>
          <w:marBottom w:val="0"/>
          <w:divBdr>
            <w:top w:val="none" w:sz="0" w:space="0" w:color="auto"/>
            <w:left w:val="none" w:sz="0" w:space="0" w:color="auto"/>
            <w:bottom w:val="none" w:sz="0" w:space="0" w:color="auto"/>
            <w:right w:val="none" w:sz="0" w:space="0" w:color="auto"/>
          </w:divBdr>
        </w:div>
        <w:div w:id="24403747">
          <w:marLeft w:val="0"/>
          <w:marRight w:val="0"/>
          <w:marTop w:val="0"/>
          <w:marBottom w:val="0"/>
          <w:divBdr>
            <w:top w:val="none" w:sz="0" w:space="0" w:color="auto"/>
            <w:left w:val="none" w:sz="0" w:space="0" w:color="auto"/>
            <w:bottom w:val="none" w:sz="0" w:space="0" w:color="auto"/>
            <w:right w:val="none" w:sz="0" w:space="0" w:color="auto"/>
          </w:divBdr>
        </w:div>
        <w:div w:id="178852996">
          <w:marLeft w:val="0"/>
          <w:marRight w:val="0"/>
          <w:marTop w:val="0"/>
          <w:marBottom w:val="0"/>
          <w:divBdr>
            <w:top w:val="none" w:sz="0" w:space="0" w:color="auto"/>
            <w:left w:val="none" w:sz="0" w:space="0" w:color="auto"/>
            <w:bottom w:val="none" w:sz="0" w:space="0" w:color="auto"/>
            <w:right w:val="none" w:sz="0" w:space="0" w:color="auto"/>
          </w:divBdr>
        </w:div>
        <w:div w:id="481626993">
          <w:marLeft w:val="0"/>
          <w:marRight w:val="0"/>
          <w:marTop w:val="0"/>
          <w:marBottom w:val="0"/>
          <w:divBdr>
            <w:top w:val="none" w:sz="0" w:space="0" w:color="auto"/>
            <w:left w:val="none" w:sz="0" w:space="0" w:color="auto"/>
            <w:bottom w:val="none" w:sz="0" w:space="0" w:color="auto"/>
            <w:right w:val="none" w:sz="0" w:space="0" w:color="auto"/>
          </w:divBdr>
        </w:div>
        <w:div w:id="1303342961">
          <w:marLeft w:val="0"/>
          <w:marRight w:val="0"/>
          <w:marTop w:val="0"/>
          <w:marBottom w:val="0"/>
          <w:divBdr>
            <w:top w:val="none" w:sz="0" w:space="0" w:color="auto"/>
            <w:left w:val="none" w:sz="0" w:space="0" w:color="auto"/>
            <w:bottom w:val="none" w:sz="0" w:space="0" w:color="auto"/>
            <w:right w:val="none" w:sz="0" w:space="0" w:color="auto"/>
          </w:divBdr>
        </w:div>
        <w:div w:id="1642274818">
          <w:marLeft w:val="0"/>
          <w:marRight w:val="0"/>
          <w:marTop w:val="0"/>
          <w:marBottom w:val="0"/>
          <w:divBdr>
            <w:top w:val="none" w:sz="0" w:space="0" w:color="auto"/>
            <w:left w:val="none" w:sz="0" w:space="0" w:color="auto"/>
            <w:bottom w:val="none" w:sz="0" w:space="0" w:color="auto"/>
            <w:right w:val="none" w:sz="0" w:space="0" w:color="auto"/>
          </w:divBdr>
        </w:div>
        <w:div w:id="1141965398">
          <w:marLeft w:val="0"/>
          <w:marRight w:val="0"/>
          <w:marTop w:val="0"/>
          <w:marBottom w:val="0"/>
          <w:divBdr>
            <w:top w:val="none" w:sz="0" w:space="0" w:color="auto"/>
            <w:left w:val="none" w:sz="0" w:space="0" w:color="auto"/>
            <w:bottom w:val="none" w:sz="0" w:space="0" w:color="auto"/>
            <w:right w:val="none" w:sz="0" w:space="0" w:color="auto"/>
          </w:divBdr>
        </w:div>
        <w:div w:id="713819137">
          <w:marLeft w:val="0"/>
          <w:marRight w:val="0"/>
          <w:marTop w:val="0"/>
          <w:marBottom w:val="0"/>
          <w:divBdr>
            <w:top w:val="none" w:sz="0" w:space="0" w:color="auto"/>
            <w:left w:val="none" w:sz="0" w:space="0" w:color="auto"/>
            <w:bottom w:val="none" w:sz="0" w:space="0" w:color="auto"/>
            <w:right w:val="none" w:sz="0" w:space="0" w:color="auto"/>
          </w:divBdr>
        </w:div>
        <w:div w:id="110245278">
          <w:marLeft w:val="0"/>
          <w:marRight w:val="0"/>
          <w:marTop w:val="0"/>
          <w:marBottom w:val="0"/>
          <w:divBdr>
            <w:top w:val="none" w:sz="0" w:space="0" w:color="auto"/>
            <w:left w:val="none" w:sz="0" w:space="0" w:color="auto"/>
            <w:bottom w:val="none" w:sz="0" w:space="0" w:color="auto"/>
            <w:right w:val="none" w:sz="0" w:space="0" w:color="auto"/>
          </w:divBdr>
        </w:div>
        <w:div w:id="2012368226">
          <w:marLeft w:val="0"/>
          <w:marRight w:val="0"/>
          <w:marTop w:val="0"/>
          <w:marBottom w:val="0"/>
          <w:divBdr>
            <w:top w:val="none" w:sz="0" w:space="0" w:color="auto"/>
            <w:left w:val="none" w:sz="0" w:space="0" w:color="auto"/>
            <w:bottom w:val="none" w:sz="0" w:space="0" w:color="auto"/>
            <w:right w:val="none" w:sz="0" w:space="0" w:color="auto"/>
          </w:divBdr>
        </w:div>
        <w:div w:id="654142955">
          <w:marLeft w:val="0"/>
          <w:marRight w:val="0"/>
          <w:marTop w:val="0"/>
          <w:marBottom w:val="0"/>
          <w:divBdr>
            <w:top w:val="none" w:sz="0" w:space="0" w:color="auto"/>
            <w:left w:val="none" w:sz="0" w:space="0" w:color="auto"/>
            <w:bottom w:val="none" w:sz="0" w:space="0" w:color="auto"/>
            <w:right w:val="none" w:sz="0" w:space="0" w:color="auto"/>
          </w:divBdr>
        </w:div>
        <w:div w:id="1701861334">
          <w:marLeft w:val="0"/>
          <w:marRight w:val="0"/>
          <w:marTop w:val="0"/>
          <w:marBottom w:val="0"/>
          <w:divBdr>
            <w:top w:val="none" w:sz="0" w:space="0" w:color="auto"/>
            <w:left w:val="none" w:sz="0" w:space="0" w:color="auto"/>
            <w:bottom w:val="none" w:sz="0" w:space="0" w:color="auto"/>
            <w:right w:val="none" w:sz="0" w:space="0" w:color="auto"/>
          </w:divBdr>
        </w:div>
        <w:div w:id="315694385">
          <w:marLeft w:val="0"/>
          <w:marRight w:val="0"/>
          <w:marTop w:val="0"/>
          <w:marBottom w:val="0"/>
          <w:divBdr>
            <w:top w:val="none" w:sz="0" w:space="0" w:color="auto"/>
            <w:left w:val="none" w:sz="0" w:space="0" w:color="auto"/>
            <w:bottom w:val="none" w:sz="0" w:space="0" w:color="auto"/>
            <w:right w:val="none" w:sz="0" w:space="0" w:color="auto"/>
          </w:divBdr>
        </w:div>
        <w:div w:id="1036271632">
          <w:marLeft w:val="0"/>
          <w:marRight w:val="0"/>
          <w:marTop w:val="0"/>
          <w:marBottom w:val="0"/>
          <w:divBdr>
            <w:top w:val="none" w:sz="0" w:space="0" w:color="auto"/>
            <w:left w:val="none" w:sz="0" w:space="0" w:color="auto"/>
            <w:bottom w:val="none" w:sz="0" w:space="0" w:color="auto"/>
            <w:right w:val="none" w:sz="0" w:space="0" w:color="auto"/>
          </w:divBdr>
        </w:div>
        <w:div w:id="1456144841">
          <w:marLeft w:val="0"/>
          <w:marRight w:val="0"/>
          <w:marTop w:val="0"/>
          <w:marBottom w:val="0"/>
          <w:divBdr>
            <w:top w:val="none" w:sz="0" w:space="0" w:color="auto"/>
            <w:left w:val="none" w:sz="0" w:space="0" w:color="auto"/>
            <w:bottom w:val="none" w:sz="0" w:space="0" w:color="auto"/>
            <w:right w:val="none" w:sz="0" w:space="0" w:color="auto"/>
          </w:divBdr>
        </w:div>
        <w:div w:id="557015483">
          <w:marLeft w:val="0"/>
          <w:marRight w:val="0"/>
          <w:marTop w:val="0"/>
          <w:marBottom w:val="0"/>
          <w:divBdr>
            <w:top w:val="none" w:sz="0" w:space="0" w:color="auto"/>
            <w:left w:val="none" w:sz="0" w:space="0" w:color="auto"/>
            <w:bottom w:val="none" w:sz="0" w:space="0" w:color="auto"/>
            <w:right w:val="none" w:sz="0" w:space="0" w:color="auto"/>
          </w:divBdr>
        </w:div>
        <w:div w:id="385838690">
          <w:marLeft w:val="0"/>
          <w:marRight w:val="0"/>
          <w:marTop w:val="0"/>
          <w:marBottom w:val="0"/>
          <w:divBdr>
            <w:top w:val="none" w:sz="0" w:space="0" w:color="auto"/>
            <w:left w:val="none" w:sz="0" w:space="0" w:color="auto"/>
            <w:bottom w:val="none" w:sz="0" w:space="0" w:color="auto"/>
            <w:right w:val="none" w:sz="0" w:space="0" w:color="auto"/>
          </w:divBdr>
        </w:div>
        <w:div w:id="668212535">
          <w:marLeft w:val="0"/>
          <w:marRight w:val="0"/>
          <w:marTop w:val="0"/>
          <w:marBottom w:val="0"/>
          <w:divBdr>
            <w:top w:val="none" w:sz="0" w:space="0" w:color="auto"/>
            <w:left w:val="none" w:sz="0" w:space="0" w:color="auto"/>
            <w:bottom w:val="none" w:sz="0" w:space="0" w:color="auto"/>
            <w:right w:val="none" w:sz="0" w:space="0" w:color="auto"/>
          </w:divBdr>
        </w:div>
        <w:div w:id="1989237663">
          <w:marLeft w:val="0"/>
          <w:marRight w:val="0"/>
          <w:marTop w:val="0"/>
          <w:marBottom w:val="0"/>
          <w:divBdr>
            <w:top w:val="none" w:sz="0" w:space="0" w:color="auto"/>
            <w:left w:val="none" w:sz="0" w:space="0" w:color="auto"/>
            <w:bottom w:val="none" w:sz="0" w:space="0" w:color="auto"/>
            <w:right w:val="none" w:sz="0" w:space="0" w:color="auto"/>
          </w:divBdr>
        </w:div>
        <w:div w:id="236671716">
          <w:marLeft w:val="0"/>
          <w:marRight w:val="0"/>
          <w:marTop w:val="0"/>
          <w:marBottom w:val="0"/>
          <w:divBdr>
            <w:top w:val="none" w:sz="0" w:space="0" w:color="auto"/>
            <w:left w:val="none" w:sz="0" w:space="0" w:color="auto"/>
            <w:bottom w:val="none" w:sz="0" w:space="0" w:color="auto"/>
            <w:right w:val="none" w:sz="0" w:space="0" w:color="auto"/>
          </w:divBdr>
        </w:div>
        <w:div w:id="479225893">
          <w:marLeft w:val="0"/>
          <w:marRight w:val="0"/>
          <w:marTop w:val="0"/>
          <w:marBottom w:val="0"/>
          <w:divBdr>
            <w:top w:val="none" w:sz="0" w:space="0" w:color="auto"/>
            <w:left w:val="none" w:sz="0" w:space="0" w:color="auto"/>
            <w:bottom w:val="none" w:sz="0" w:space="0" w:color="auto"/>
            <w:right w:val="none" w:sz="0" w:space="0" w:color="auto"/>
          </w:divBdr>
        </w:div>
        <w:div w:id="680207354">
          <w:marLeft w:val="0"/>
          <w:marRight w:val="0"/>
          <w:marTop w:val="0"/>
          <w:marBottom w:val="0"/>
          <w:divBdr>
            <w:top w:val="none" w:sz="0" w:space="0" w:color="auto"/>
            <w:left w:val="none" w:sz="0" w:space="0" w:color="auto"/>
            <w:bottom w:val="none" w:sz="0" w:space="0" w:color="auto"/>
            <w:right w:val="none" w:sz="0" w:space="0" w:color="auto"/>
          </w:divBdr>
        </w:div>
        <w:div w:id="165412896">
          <w:marLeft w:val="0"/>
          <w:marRight w:val="0"/>
          <w:marTop w:val="0"/>
          <w:marBottom w:val="0"/>
          <w:divBdr>
            <w:top w:val="none" w:sz="0" w:space="0" w:color="auto"/>
            <w:left w:val="none" w:sz="0" w:space="0" w:color="auto"/>
            <w:bottom w:val="none" w:sz="0" w:space="0" w:color="auto"/>
            <w:right w:val="none" w:sz="0" w:space="0" w:color="auto"/>
          </w:divBdr>
        </w:div>
        <w:div w:id="116225091">
          <w:marLeft w:val="0"/>
          <w:marRight w:val="0"/>
          <w:marTop w:val="0"/>
          <w:marBottom w:val="0"/>
          <w:divBdr>
            <w:top w:val="none" w:sz="0" w:space="0" w:color="auto"/>
            <w:left w:val="none" w:sz="0" w:space="0" w:color="auto"/>
            <w:bottom w:val="none" w:sz="0" w:space="0" w:color="auto"/>
            <w:right w:val="none" w:sz="0" w:space="0" w:color="auto"/>
          </w:divBdr>
        </w:div>
        <w:div w:id="803424329">
          <w:marLeft w:val="0"/>
          <w:marRight w:val="0"/>
          <w:marTop w:val="0"/>
          <w:marBottom w:val="0"/>
          <w:divBdr>
            <w:top w:val="none" w:sz="0" w:space="0" w:color="auto"/>
            <w:left w:val="none" w:sz="0" w:space="0" w:color="auto"/>
            <w:bottom w:val="none" w:sz="0" w:space="0" w:color="auto"/>
            <w:right w:val="none" w:sz="0" w:space="0" w:color="auto"/>
          </w:divBdr>
        </w:div>
        <w:div w:id="1130247158">
          <w:marLeft w:val="0"/>
          <w:marRight w:val="0"/>
          <w:marTop w:val="0"/>
          <w:marBottom w:val="0"/>
          <w:divBdr>
            <w:top w:val="none" w:sz="0" w:space="0" w:color="auto"/>
            <w:left w:val="none" w:sz="0" w:space="0" w:color="auto"/>
            <w:bottom w:val="none" w:sz="0" w:space="0" w:color="auto"/>
            <w:right w:val="none" w:sz="0" w:space="0" w:color="auto"/>
          </w:divBdr>
        </w:div>
        <w:div w:id="428088527">
          <w:marLeft w:val="0"/>
          <w:marRight w:val="0"/>
          <w:marTop w:val="0"/>
          <w:marBottom w:val="0"/>
          <w:divBdr>
            <w:top w:val="none" w:sz="0" w:space="0" w:color="auto"/>
            <w:left w:val="none" w:sz="0" w:space="0" w:color="auto"/>
            <w:bottom w:val="none" w:sz="0" w:space="0" w:color="auto"/>
            <w:right w:val="none" w:sz="0" w:space="0" w:color="auto"/>
          </w:divBdr>
        </w:div>
        <w:div w:id="1919898418">
          <w:marLeft w:val="0"/>
          <w:marRight w:val="0"/>
          <w:marTop w:val="0"/>
          <w:marBottom w:val="0"/>
          <w:divBdr>
            <w:top w:val="none" w:sz="0" w:space="0" w:color="auto"/>
            <w:left w:val="none" w:sz="0" w:space="0" w:color="auto"/>
            <w:bottom w:val="none" w:sz="0" w:space="0" w:color="auto"/>
            <w:right w:val="none" w:sz="0" w:space="0" w:color="auto"/>
          </w:divBdr>
        </w:div>
        <w:div w:id="1514610420">
          <w:marLeft w:val="0"/>
          <w:marRight w:val="0"/>
          <w:marTop w:val="0"/>
          <w:marBottom w:val="0"/>
          <w:divBdr>
            <w:top w:val="none" w:sz="0" w:space="0" w:color="auto"/>
            <w:left w:val="none" w:sz="0" w:space="0" w:color="auto"/>
            <w:bottom w:val="none" w:sz="0" w:space="0" w:color="auto"/>
            <w:right w:val="none" w:sz="0" w:space="0" w:color="auto"/>
          </w:divBdr>
        </w:div>
        <w:div w:id="236015557">
          <w:marLeft w:val="0"/>
          <w:marRight w:val="0"/>
          <w:marTop w:val="0"/>
          <w:marBottom w:val="0"/>
          <w:divBdr>
            <w:top w:val="none" w:sz="0" w:space="0" w:color="auto"/>
            <w:left w:val="none" w:sz="0" w:space="0" w:color="auto"/>
            <w:bottom w:val="none" w:sz="0" w:space="0" w:color="auto"/>
            <w:right w:val="none" w:sz="0" w:space="0" w:color="auto"/>
          </w:divBdr>
        </w:div>
        <w:div w:id="2095589948">
          <w:marLeft w:val="0"/>
          <w:marRight w:val="0"/>
          <w:marTop w:val="0"/>
          <w:marBottom w:val="0"/>
          <w:divBdr>
            <w:top w:val="none" w:sz="0" w:space="0" w:color="auto"/>
            <w:left w:val="none" w:sz="0" w:space="0" w:color="auto"/>
            <w:bottom w:val="none" w:sz="0" w:space="0" w:color="auto"/>
            <w:right w:val="none" w:sz="0" w:space="0" w:color="auto"/>
          </w:divBdr>
        </w:div>
        <w:div w:id="125896654">
          <w:marLeft w:val="0"/>
          <w:marRight w:val="0"/>
          <w:marTop w:val="0"/>
          <w:marBottom w:val="0"/>
          <w:divBdr>
            <w:top w:val="none" w:sz="0" w:space="0" w:color="auto"/>
            <w:left w:val="none" w:sz="0" w:space="0" w:color="auto"/>
            <w:bottom w:val="none" w:sz="0" w:space="0" w:color="auto"/>
            <w:right w:val="none" w:sz="0" w:space="0" w:color="auto"/>
          </w:divBdr>
        </w:div>
        <w:div w:id="1377923791">
          <w:marLeft w:val="0"/>
          <w:marRight w:val="0"/>
          <w:marTop w:val="0"/>
          <w:marBottom w:val="0"/>
          <w:divBdr>
            <w:top w:val="none" w:sz="0" w:space="0" w:color="auto"/>
            <w:left w:val="none" w:sz="0" w:space="0" w:color="auto"/>
            <w:bottom w:val="none" w:sz="0" w:space="0" w:color="auto"/>
            <w:right w:val="none" w:sz="0" w:space="0" w:color="auto"/>
          </w:divBdr>
        </w:div>
        <w:div w:id="1862082937">
          <w:marLeft w:val="0"/>
          <w:marRight w:val="0"/>
          <w:marTop w:val="0"/>
          <w:marBottom w:val="0"/>
          <w:divBdr>
            <w:top w:val="none" w:sz="0" w:space="0" w:color="auto"/>
            <w:left w:val="none" w:sz="0" w:space="0" w:color="auto"/>
            <w:bottom w:val="none" w:sz="0" w:space="0" w:color="auto"/>
            <w:right w:val="none" w:sz="0" w:space="0" w:color="auto"/>
          </w:divBdr>
        </w:div>
        <w:div w:id="1300914516">
          <w:marLeft w:val="0"/>
          <w:marRight w:val="0"/>
          <w:marTop w:val="0"/>
          <w:marBottom w:val="0"/>
          <w:divBdr>
            <w:top w:val="none" w:sz="0" w:space="0" w:color="auto"/>
            <w:left w:val="none" w:sz="0" w:space="0" w:color="auto"/>
            <w:bottom w:val="none" w:sz="0" w:space="0" w:color="auto"/>
            <w:right w:val="none" w:sz="0" w:space="0" w:color="auto"/>
          </w:divBdr>
        </w:div>
        <w:div w:id="1925265224">
          <w:marLeft w:val="0"/>
          <w:marRight w:val="0"/>
          <w:marTop w:val="0"/>
          <w:marBottom w:val="0"/>
          <w:divBdr>
            <w:top w:val="none" w:sz="0" w:space="0" w:color="auto"/>
            <w:left w:val="none" w:sz="0" w:space="0" w:color="auto"/>
            <w:bottom w:val="none" w:sz="0" w:space="0" w:color="auto"/>
            <w:right w:val="none" w:sz="0" w:space="0" w:color="auto"/>
          </w:divBdr>
        </w:div>
        <w:div w:id="1219173014">
          <w:marLeft w:val="0"/>
          <w:marRight w:val="0"/>
          <w:marTop w:val="0"/>
          <w:marBottom w:val="0"/>
          <w:divBdr>
            <w:top w:val="none" w:sz="0" w:space="0" w:color="auto"/>
            <w:left w:val="none" w:sz="0" w:space="0" w:color="auto"/>
            <w:bottom w:val="none" w:sz="0" w:space="0" w:color="auto"/>
            <w:right w:val="none" w:sz="0" w:space="0" w:color="auto"/>
          </w:divBdr>
        </w:div>
        <w:div w:id="999037872">
          <w:marLeft w:val="0"/>
          <w:marRight w:val="0"/>
          <w:marTop w:val="0"/>
          <w:marBottom w:val="0"/>
          <w:divBdr>
            <w:top w:val="none" w:sz="0" w:space="0" w:color="auto"/>
            <w:left w:val="none" w:sz="0" w:space="0" w:color="auto"/>
            <w:bottom w:val="none" w:sz="0" w:space="0" w:color="auto"/>
            <w:right w:val="none" w:sz="0" w:space="0" w:color="auto"/>
          </w:divBdr>
        </w:div>
        <w:div w:id="1599212011">
          <w:marLeft w:val="0"/>
          <w:marRight w:val="0"/>
          <w:marTop w:val="0"/>
          <w:marBottom w:val="0"/>
          <w:divBdr>
            <w:top w:val="none" w:sz="0" w:space="0" w:color="auto"/>
            <w:left w:val="none" w:sz="0" w:space="0" w:color="auto"/>
            <w:bottom w:val="none" w:sz="0" w:space="0" w:color="auto"/>
            <w:right w:val="none" w:sz="0" w:space="0" w:color="auto"/>
          </w:divBdr>
        </w:div>
        <w:div w:id="1786077590">
          <w:marLeft w:val="0"/>
          <w:marRight w:val="0"/>
          <w:marTop w:val="0"/>
          <w:marBottom w:val="0"/>
          <w:divBdr>
            <w:top w:val="none" w:sz="0" w:space="0" w:color="auto"/>
            <w:left w:val="none" w:sz="0" w:space="0" w:color="auto"/>
            <w:bottom w:val="none" w:sz="0" w:space="0" w:color="auto"/>
            <w:right w:val="none" w:sz="0" w:space="0" w:color="auto"/>
          </w:divBdr>
        </w:div>
        <w:div w:id="1509176512">
          <w:marLeft w:val="0"/>
          <w:marRight w:val="0"/>
          <w:marTop w:val="0"/>
          <w:marBottom w:val="0"/>
          <w:divBdr>
            <w:top w:val="none" w:sz="0" w:space="0" w:color="auto"/>
            <w:left w:val="none" w:sz="0" w:space="0" w:color="auto"/>
            <w:bottom w:val="none" w:sz="0" w:space="0" w:color="auto"/>
            <w:right w:val="none" w:sz="0" w:space="0" w:color="auto"/>
          </w:divBdr>
        </w:div>
        <w:div w:id="330571633">
          <w:marLeft w:val="0"/>
          <w:marRight w:val="0"/>
          <w:marTop w:val="0"/>
          <w:marBottom w:val="0"/>
          <w:divBdr>
            <w:top w:val="none" w:sz="0" w:space="0" w:color="auto"/>
            <w:left w:val="none" w:sz="0" w:space="0" w:color="auto"/>
            <w:bottom w:val="none" w:sz="0" w:space="0" w:color="auto"/>
            <w:right w:val="none" w:sz="0" w:space="0" w:color="auto"/>
          </w:divBdr>
        </w:div>
        <w:div w:id="1175146710">
          <w:marLeft w:val="0"/>
          <w:marRight w:val="0"/>
          <w:marTop w:val="0"/>
          <w:marBottom w:val="0"/>
          <w:divBdr>
            <w:top w:val="none" w:sz="0" w:space="0" w:color="auto"/>
            <w:left w:val="none" w:sz="0" w:space="0" w:color="auto"/>
            <w:bottom w:val="none" w:sz="0" w:space="0" w:color="auto"/>
            <w:right w:val="none" w:sz="0" w:space="0" w:color="auto"/>
          </w:divBdr>
        </w:div>
        <w:div w:id="1547177259">
          <w:marLeft w:val="0"/>
          <w:marRight w:val="0"/>
          <w:marTop w:val="0"/>
          <w:marBottom w:val="0"/>
          <w:divBdr>
            <w:top w:val="none" w:sz="0" w:space="0" w:color="auto"/>
            <w:left w:val="none" w:sz="0" w:space="0" w:color="auto"/>
            <w:bottom w:val="none" w:sz="0" w:space="0" w:color="auto"/>
            <w:right w:val="none" w:sz="0" w:space="0" w:color="auto"/>
          </w:divBdr>
        </w:div>
        <w:div w:id="1952281344">
          <w:marLeft w:val="0"/>
          <w:marRight w:val="0"/>
          <w:marTop w:val="0"/>
          <w:marBottom w:val="0"/>
          <w:divBdr>
            <w:top w:val="none" w:sz="0" w:space="0" w:color="auto"/>
            <w:left w:val="none" w:sz="0" w:space="0" w:color="auto"/>
            <w:bottom w:val="none" w:sz="0" w:space="0" w:color="auto"/>
            <w:right w:val="none" w:sz="0" w:space="0" w:color="auto"/>
          </w:divBdr>
        </w:div>
        <w:div w:id="1708486704">
          <w:marLeft w:val="0"/>
          <w:marRight w:val="0"/>
          <w:marTop w:val="0"/>
          <w:marBottom w:val="0"/>
          <w:divBdr>
            <w:top w:val="none" w:sz="0" w:space="0" w:color="auto"/>
            <w:left w:val="none" w:sz="0" w:space="0" w:color="auto"/>
            <w:bottom w:val="none" w:sz="0" w:space="0" w:color="auto"/>
            <w:right w:val="none" w:sz="0" w:space="0" w:color="auto"/>
          </w:divBdr>
        </w:div>
        <w:div w:id="955405638">
          <w:marLeft w:val="0"/>
          <w:marRight w:val="0"/>
          <w:marTop w:val="0"/>
          <w:marBottom w:val="0"/>
          <w:divBdr>
            <w:top w:val="none" w:sz="0" w:space="0" w:color="auto"/>
            <w:left w:val="none" w:sz="0" w:space="0" w:color="auto"/>
            <w:bottom w:val="none" w:sz="0" w:space="0" w:color="auto"/>
            <w:right w:val="none" w:sz="0" w:space="0" w:color="auto"/>
          </w:divBdr>
        </w:div>
        <w:div w:id="1269047065">
          <w:marLeft w:val="0"/>
          <w:marRight w:val="0"/>
          <w:marTop w:val="0"/>
          <w:marBottom w:val="0"/>
          <w:divBdr>
            <w:top w:val="none" w:sz="0" w:space="0" w:color="auto"/>
            <w:left w:val="none" w:sz="0" w:space="0" w:color="auto"/>
            <w:bottom w:val="none" w:sz="0" w:space="0" w:color="auto"/>
            <w:right w:val="none" w:sz="0" w:space="0" w:color="auto"/>
          </w:divBdr>
        </w:div>
        <w:div w:id="801270911">
          <w:marLeft w:val="0"/>
          <w:marRight w:val="0"/>
          <w:marTop w:val="0"/>
          <w:marBottom w:val="0"/>
          <w:divBdr>
            <w:top w:val="none" w:sz="0" w:space="0" w:color="auto"/>
            <w:left w:val="none" w:sz="0" w:space="0" w:color="auto"/>
            <w:bottom w:val="none" w:sz="0" w:space="0" w:color="auto"/>
            <w:right w:val="none" w:sz="0" w:space="0" w:color="auto"/>
          </w:divBdr>
        </w:div>
        <w:div w:id="1690062680">
          <w:marLeft w:val="0"/>
          <w:marRight w:val="0"/>
          <w:marTop w:val="0"/>
          <w:marBottom w:val="0"/>
          <w:divBdr>
            <w:top w:val="none" w:sz="0" w:space="0" w:color="auto"/>
            <w:left w:val="none" w:sz="0" w:space="0" w:color="auto"/>
            <w:bottom w:val="none" w:sz="0" w:space="0" w:color="auto"/>
            <w:right w:val="none" w:sz="0" w:space="0" w:color="auto"/>
          </w:divBdr>
        </w:div>
        <w:div w:id="1771242659">
          <w:marLeft w:val="0"/>
          <w:marRight w:val="0"/>
          <w:marTop w:val="0"/>
          <w:marBottom w:val="0"/>
          <w:divBdr>
            <w:top w:val="none" w:sz="0" w:space="0" w:color="auto"/>
            <w:left w:val="none" w:sz="0" w:space="0" w:color="auto"/>
            <w:bottom w:val="none" w:sz="0" w:space="0" w:color="auto"/>
            <w:right w:val="none" w:sz="0" w:space="0" w:color="auto"/>
          </w:divBdr>
        </w:div>
        <w:div w:id="1588231164">
          <w:marLeft w:val="0"/>
          <w:marRight w:val="0"/>
          <w:marTop w:val="0"/>
          <w:marBottom w:val="0"/>
          <w:divBdr>
            <w:top w:val="none" w:sz="0" w:space="0" w:color="auto"/>
            <w:left w:val="none" w:sz="0" w:space="0" w:color="auto"/>
            <w:bottom w:val="none" w:sz="0" w:space="0" w:color="auto"/>
            <w:right w:val="none" w:sz="0" w:space="0" w:color="auto"/>
          </w:divBdr>
        </w:div>
        <w:div w:id="939796030">
          <w:marLeft w:val="0"/>
          <w:marRight w:val="0"/>
          <w:marTop w:val="0"/>
          <w:marBottom w:val="0"/>
          <w:divBdr>
            <w:top w:val="none" w:sz="0" w:space="0" w:color="auto"/>
            <w:left w:val="none" w:sz="0" w:space="0" w:color="auto"/>
            <w:bottom w:val="none" w:sz="0" w:space="0" w:color="auto"/>
            <w:right w:val="none" w:sz="0" w:space="0" w:color="auto"/>
          </w:divBdr>
        </w:div>
        <w:div w:id="34700060">
          <w:marLeft w:val="0"/>
          <w:marRight w:val="0"/>
          <w:marTop w:val="0"/>
          <w:marBottom w:val="0"/>
          <w:divBdr>
            <w:top w:val="none" w:sz="0" w:space="0" w:color="auto"/>
            <w:left w:val="none" w:sz="0" w:space="0" w:color="auto"/>
            <w:bottom w:val="none" w:sz="0" w:space="0" w:color="auto"/>
            <w:right w:val="none" w:sz="0" w:space="0" w:color="auto"/>
          </w:divBdr>
        </w:div>
        <w:div w:id="1856308881">
          <w:marLeft w:val="0"/>
          <w:marRight w:val="0"/>
          <w:marTop w:val="0"/>
          <w:marBottom w:val="0"/>
          <w:divBdr>
            <w:top w:val="none" w:sz="0" w:space="0" w:color="auto"/>
            <w:left w:val="none" w:sz="0" w:space="0" w:color="auto"/>
            <w:bottom w:val="none" w:sz="0" w:space="0" w:color="auto"/>
            <w:right w:val="none" w:sz="0" w:space="0" w:color="auto"/>
          </w:divBdr>
        </w:div>
      </w:divsChild>
    </w:div>
    <w:div w:id="322047360">
      <w:bodyDiv w:val="1"/>
      <w:marLeft w:val="0"/>
      <w:marRight w:val="0"/>
      <w:marTop w:val="0"/>
      <w:marBottom w:val="0"/>
      <w:divBdr>
        <w:top w:val="none" w:sz="0" w:space="0" w:color="auto"/>
        <w:left w:val="none" w:sz="0" w:space="0" w:color="auto"/>
        <w:bottom w:val="none" w:sz="0" w:space="0" w:color="auto"/>
        <w:right w:val="none" w:sz="0" w:space="0" w:color="auto"/>
      </w:divBdr>
    </w:div>
    <w:div w:id="325593490">
      <w:bodyDiv w:val="1"/>
      <w:marLeft w:val="0"/>
      <w:marRight w:val="0"/>
      <w:marTop w:val="0"/>
      <w:marBottom w:val="0"/>
      <w:divBdr>
        <w:top w:val="none" w:sz="0" w:space="0" w:color="auto"/>
        <w:left w:val="none" w:sz="0" w:space="0" w:color="auto"/>
        <w:bottom w:val="none" w:sz="0" w:space="0" w:color="auto"/>
        <w:right w:val="none" w:sz="0" w:space="0" w:color="auto"/>
      </w:divBdr>
      <w:divsChild>
        <w:div w:id="1140264671">
          <w:marLeft w:val="0"/>
          <w:marRight w:val="0"/>
          <w:marTop w:val="0"/>
          <w:marBottom w:val="0"/>
          <w:divBdr>
            <w:top w:val="none" w:sz="0" w:space="0" w:color="auto"/>
            <w:left w:val="none" w:sz="0" w:space="0" w:color="auto"/>
            <w:bottom w:val="none" w:sz="0" w:space="0" w:color="auto"/>
            <w:right w:val="none" w:sz="0" w:space="0" w:color="auto"/>
          </w:divBdr>
        </w:div>
        <w:div w:id="769201360">
          <w:marLeft w:val="0"/>
          <w:marRight w:val="0"/>
          <w:marTop w:val="0"/>
          <w:marBottom w:val="0"/>
          <w:divBdr>
            <w:top w:val="none" w:sz="0" w:space="0" w:color="auto"/>
            <w:left w:val="none" w:sz="0" w:space="0" w:color="auto"/>
            <w:bottom w:val="none" w:sz="0" w:space="0" w:color="auto"/>
            <w:right w:val="none" w:sz="0" w:space="0" w:color="auto"/>
          </w:divBdr>
        </w:div>
        <w:div w:id="993333103">
          <w:marLeft w:val="0"/>
          <w:marRight w:val="0"/>
          <w:marTop w:val="0"/>
          <w:marBottom w:val="0"/>
          <w:divBdr>
            <w:top w:val="none" w:sz="0" w:space="0" w:color="auto"/>
            <w:left w:val="none" w:sz="0" w:space="0" w:color="auto"/>
            <w:bottom w:val="none" w:sz="0" w:space="0" w:color="auto"/>
            <w:right w:val="none" w:sz="0" w:space="0" w:color="auto"/>
          </w:divBdr>
        </w:div>
        <w:div w:id="1927877864">
          <w:marLeft w:val="0"/>
          <w:marRight w:val="0"/>
          <w:marTop w:val="0"/>
          <w:marBottom w:val="0"/>
          <w:divBdr>
            <w:top w:val="none" w:sz="0" w:space="0" w:color="auto"/>
            <w:left w:val="none" w:sz="0" w:space="0" w:color="auto"/>
            <w:bottom w:val="none" w:sz="0" w:space="0" w:color="auto"/>
            <w:right w:val="none" w:sz="0" w:space="0" w:color="auto"/>
          </w:divBdr>
        </w:div>
        <w:div w:id="1546327670">
          <w:marLeft w:val="0"/>
          <w:marRight w:val="0"/>
          <w:marTop w:val="0"/>
          <w:marBottom w:val="0"/>
          <w:divBdr>
            <w:top w:val="none" w:sz="0" w:space="0" w:color="auto"/>
            <w:left w:val="none" w:sz="0" w:space="0" w:color="auto"/>
            <w:bottom w:val="none" w:sz="0" w:space="0" w:color="auto"/>
            <w:right w:val="none" w:sz="0" w:space="0" w:color="auto"/>
          </w:divBdr>
        </w:div>
        <w:div w:id="1698656291">
          <w:marLeft w:val="0"/>
          <w:marRight w:val="0"/>
          <w:marTop w:val="0"/>
          <w:marBottom w:val="0"/>
          <w:divBdr>
            <w:top w:val="none" w:sz="0" w:space="0" w:color="auto"/>
            <w:left w:val="none" w:sz="0" w:space="0" w:color="auto"/>
            <w:bottom w:val="none" w:sz="0" w:space="0" w:color="auto"/>
            <w:right w:val="none" w:sz="0" w:space="0" w:color="auto"/>
          </w:divBdr>
        </w:div>
        <w:div w:id="1170874640">
          <w:marLeft w:val="0"/>
          <w:marRight w:val="0"/>
          <w:marTop w:val="0"/>
          <w:marBottom w:val="0"/>
          <w:divBdr>
            <w:top w:val="none" w:sz="0" w:space="0" w:color="auto"/>
            <w:left w:val="none" w:sz="0" w:space="0" w:color="auto"/>
            <w:bottom w:val="none" w:sz="0" w:space="0" w:color="auto"/>
            <w:right w:val="none" w:sz="0" w:space="0" w:color="auto"/>
          </w:divBdr>
        </w:div>
        <w:div w:id="654532678">
          <w:marLeft w:val="0"/>
          <w:marRight w:val="0"/>
          <w:marTop w:val="0"/>
          <w:marBottom w:val="0"/>
          <w:divBdr>
            <w:top w:val="none" w:sz="0" w:space="0" w:color="auto"/>
            <w:left w:val="none" w:sz="0" w:space="0" w:color="auto"/>
            <w:bottom w:val="none" w:sz="0" w:space="0" w:color="auto"/>
            <w:right w:val="none" w:sz="0" w:space="0" w:color="auto"/>
          </w:divBdr>
        </w:div>
        <w:div w:id="2016952140">
          <w:marLeft w:val="0"/>
          <w:marRight w:val="0"/>
          <w:marTop w:val="0"/>
          <w:marBottom w:val="0"/>
          <w:divBdr>
            <w:top w:val="none" w:sz="0" w:space="0" w:color="auto"/>
            <w:left w:val="none" w:sz="0" w:space="0" w:color="auto"/>
            <w:bottom w:val="none" w:sz="0" w:space="0" w:color="auto"/>
            <w:right w:val="none" w:sz="0" w:space="0" w:color="auto"/>
          </w:divBdr>
        </w:div>
        <w:div w:id="786460894">
          <w:marLeft w:val="0"/>
          <w:marRight w:val="0"/>
          <w:marTop w:val="0"/>
          <w:marBottom w:val="0"/>
          <w:divBdr>
            <w:top w:val="none" w:sz="0" w:space="0" w:color="auto"/>
            <w:left w:val="none" w:sz="0" w:space="0" w:color="auto"/>
            <w:bottom w:val="none" w:sz="0" w:space="0" w:color="auto"/>
            <w:right w:val="none" w:sz="0" w:space="0" w:color="auto"/>
          </w:divBdr>
        </w:div>
        <w:div w:id="1816028612">
          <w:marLeft w:val="0"/>
          <w:marRight w:val="0"/>
          <w:marTop w:val="0"/>
          <w:marBottom w:val="0"/>
          <w:divBdr>
            <w:top w:val="none" w:sz="0" w:space="0" w:color="auto"/>
            <w:left w:val="none" w:sz="0" w:space="0" w:color="auto"/>
            <w:bottom w:val="none" w:sz="0" w:space="0" w:color="auto"/>
            <w:right w:val="none" w:sz="0" w:space="0" w:color="auto"/>
          </w:divBdr>
        </w:div>
        <w:div w:id="2118720183">
          <w:marLeft w:val="0"/>
          <w:marRight w:val="0"/>
          <w:marTop w:val="0"/>
          <w:marBottom w:val="0"/>
          <w:divBdr>
            <w:top w:val="none" w:sz="0" w:space="0" w:color="auto"/>
            <w:left w:val="none" w:sz="0" w:space="0" w:color="auto"/>
            <w:bottom w:val="none" w:sz="0" w:space="0" w:color="auto"/>
            <w:right w:val="none" w:sz="0" w:space="0" w:color="auto"/>
          </w:divBdr>
        </w:div>
        <w:div w:id="1239636463">
          <w:marLeft w:val="0"/>
          <w:marRight w:val="0"/>
          <w:marTop w:val="0"/>
          <w:marBottom w:val="0"/>
          <w:divBdr>
            <w:top w:val="none" w:sz="0" w:space="0" w:color="auto"/>
            <w:left w:val="none" w:sz="0" w:space="0" w:color="auto"/>
            <w:bottom w:val="none" w:sz="0" w:space="0" w:color="auto"/>
            <w:right w:val="none" w:sz="0" w:space="0" w:color="auto"/>
          </w:divBdr>
        </w:div>
        <w:div w:id="718361378">
          <w:marLeft w:val="0"/>
          <w:marRight w:val="0"/>
          <w:marTop w:val="0"/>
          <w:marBottom w:val="0"/>
          <w:divBdr>
            <w:top w:val="none" w:sz="0" w:space="0" w:color="auto"/>
            <w:left w:val="none" w:sz="0" w:space="0" w:color="auto"/>
            <w:bottom w:val="none" w:sz="0" w:space="0" w:color="auto"/>
            <w:right w:val="none" w:sz="0" w:space="0" w:color="auto"/>
          </w:divBdr>
        </w:div>
        <w:div w:id="272709991">
          <w:marLeft w:val="0"/>
          <w:marRight w:val="0"/>
          <w:marTop w:val="0"/>
          <w:marBottom w:val="0"/>
          <w:divBdr>
            <w:top w:val="none" w:sz="0" w:space="0" w:color="auto"/>
            <w:left w:val="none" w:sz="0" w:space="0" w:color="auto"/>
            <w:bottom w:val="none" w:sz="0" w:space="0" w:color="auto"/>
            <w:right w:val="none" w:sz="0" w:space="0" w:color="auto"/>
          </w:divBdr>
        </w:div>
        <w:div w:id="10691959">
          <w:marLeft w:val="0"/>
          <w:marRight w:val="0"/>
          <w:marTop w:val="0"/>
          <w:marBottom w:val="0"/>
          <w:divBdr>
            <w:top w:val="none" w:sz="0" w:space="0" w:color="auto"/>
            <w:left w:val="none" w:sz="0" w:space="0" w:color="auto"/>
            <w:bottom w:val="none" w:sz="0" w:space="0" w:color="auto"/>
            <w:right w:val="none" w:sz="0" w:space="0" w:color="auto"/>
          </w:divBdr>
        </w:div>
        <w:div w:id="2056079552">
          <w:marLeft w:val="0"/>
          <w:marRight w:val="0"/>
          <w:marTop w:val="0"/>
          <w:marBottom w:val="0"/>
          <w:divBdr>
            <w:top w:val="none" w:sz="0" w:space="0" w:color="auto"/>
            <w:left w:val="none" w:sz="0" w:space="0" w:color="auto"/>
            <w:bottom w:val="none" w:sz="0" w:space="0" w:color="auto"/>
            <w:right w:val="none" w:sz="0" w:space="0" w:color="auto"/>
          </w:divBdr>
        </w:div>
        <w:div w:id="1554924216">
          <w:marLeft w:val="0"/>
          <w:marRight w:val="0"/>
          <w:marTop w:val="0"/>
          <w:marBottom w:val="0"/>
          <w:divBdr>
            <w:top w:val="none" w:sz="0" w:space="0" w:color="auto"/>
            <w:left w:val="none" w:sz="0" w:space="0" w:color="auto"/>
            <w:bottom w:val="none" w:sz="0" w:space="0" w:color="auto"/>
            <w:right w:val="none" w:sz="0" w:space="0" w:color="auto"/>
          </w:divBdr>
        </w:div>
        <w:div w:id="501746763">
          <w:marLeft w:val="0"/>
          <w:marRight w:val="0"/>
          <w:marTop w:val="0"/>
          <w:marBottom w:val="0"/>
          <w:divBdr>
            <w:top w:val="none" w:sz="0" w:space="0" w:color="auto"/>
            <w:left w:val="none" w:sz="0" w:space="0" w:color="auto"/>
            <w:bottom w:val="none" w:sz="0" w:space="0" w:color="auto"/>
            <w:right w:val="none" w:sz="0" w:space="0" w:color="auto"/>
          </w:divBdr>
        </w:div>
        <w:div w:id="2041974308">
          <w:marLeft w:val="0"/>
          <w:marRight w:val="0"/>
          <w:marTop w:val="0"/>
          <w:marBottom w:val="0"/>
          <w:divBdr>
            <w:top w:val="none" w:sz="0" w:space="0" w:color="auto"/>
            <w:left w:val="none" w:sz="0" w:space="0" w:color="auto"/>
            <w:bottom w:val="none" w:sz="0" w:space="0" w:color="auto"/>
            <w:right w:val="none" w:sz="0" w:space="0" w:color="auto"/>
          </w:divBdr>
        </w:div>
        <w:div w:id="429544126">
          <w:marLeft w:val="0"/>
          <w:marRight w:val="0"/>
          <w:marTop w:val="0"/>
          <w:marBottom w:val="0"/>
          <w:divBdr>
            <w:top w:val="none" w:sz="0" w:space="0" w:color="auto"/>
            <w:left w:val="none" w:sz="0" w:space="0" w:color="auto"/>
            <w:bottom w:val="none" w:sz="0" w:space="0" w:color="auto"/>
            <w:right w:val="none" w:sz="0" w:space="0" w:color="auto"/>
          </w:divBdr>
        </w:div>
        <w:div w:id="36706862">
          <w:marLeft w:val="0"/>
          <w:marRight w:val="0"/>
          <w:marTop w:val="0"/>
          <w:marBottom w:val="0"/>
          <w:divBdr>
            <w:top w:val="none" w:sz="0" w:space="0" w:color="auto"/>
            <w:left w:val="none" w:sz="0" w:space="0" w:color="auto"/>
            <w:bottom w:val="none" w:sz="0" w:space="0" w:color="auto"/>
            <w:right w:val="none" w:sz="0" w:space="0" w:color="auto"/>
          </w:divBdr>
        </w:div>
        <w:div w:id="1180504110">
          <w:marLeft w:val="0"/>
          <w:marRight w:val="0"/>
          <w:marTop w:val="0"/>
          <w:marBottom w:val="0"/>
          <w:divBdr>
            <w:top w:val="none" w:sz="0" w:space="0" w:color="auto"/>
            <w:left w:val="none" w:sz="0" w:space="0" w:color="auto"/>
            <w:bottom w:val="none" w:sz="0" w:space="0" w:color="auto"/>
            <w:right w:val="none" w:sz="0" w:space="0" w:color="auto"/>
          </w:divBdr>
        </w:div>
        <w:div w:id="648487164">
          <w:marLeft w:val="0"/>
          <w:marRight w:val="0"/>
          <w:marTop w:val="0"/>
          <w:marBottom w:val="0"/>
          <w:divBdr>
            <w:top w:val="none" w:sz="0" w:space="0" w:color="auto"/>
            <w:left w:val="none" w:sz="0" w:space="0" w:color="auto"/>
            <w:bottom w:val="none" w:sz="0" w:space="0" w:color="auto"/>
            <w:right w:val="none" w:sz="0" w:space="0" w:color="auto"/>
          </w:divBdr>
        </w:div>
        <w:div w:id="880938673">
          <w:marLeft w:val="0"/>
          <w:marRight w:val="0"/>
          <w:marTop w:val="0"/>
          <w:marBottom w:val="0"/>
          <w:divBdr>
            <w:top w:val="none" w:sz="0" w:space="0" w:color="auto"/>
            <w:left w:val="none" w:sz="0" w:space="0" w:color="auto"/>
            <w:bottom w:val="none" w:sz="0" w:space="0" w:color="auto"/>
            <w:right w:val="none" w:sz="0" w:space="0" w:color="auto"/>
          </w:divBdr>
        </w:div>
        <w:div w:id="227346455">
          <w:marLeft w:val="0"/>
          <w:marRight w:val="0"/>
          <w:marTop w:val="0"/>
          <w:marBottom w:val="0"/>
          <w:divBdr>
            <w:top w:val="none" w:sz="0" w:space="0" w:color="auto"/>
            <w:left w:val="none" w:sz="0" w:space="0" w:color="auto"/>
            <w:bottom w:val="none" w:sz="0" w:space="0" w:color="auto"/>
            <w:right w:val="none" w:sz="0" w:space="0" w:color="auto"/>
          </w:divBdr>
        </w:div>
        <w:div w:id="2038507981">
          <w:marLeft w:val="0"/>
          <w:marRight w:val="0"/>
          <w:marTop w:val="0"/>
          <w:marBottom w:val="0"/>
          <w:divBdr>
            <w:top w:val="none" w:sz="0" w:space="0" w:color="auto"/>
            <w:left w:val="none" w:sz="0" w:space="0" w:color="auto"/>
            <w:bottom w:val="none" w:sz="0" w:space="0" w:color="auto"/>
            <w:right w:val="none" w:sz="0" w:space="0" w:color="auto"/>
          </w:divBdr>
        </w:div>
        <w:div w:id="1731420894">
          <w:marLeft w:val="0"/>
          <w:marRight w:val="0"/>
          <w:marTop w:val="0"/>
          <w:marBottom w:val="0"/>
          <w:divBdr>
            <w:top w:val="none" w:sz="0" w:space="0" w:color="auto"/>
            <w:left w:val="none" w:sz="0" w:space="0" w:color="auto"/>
            <w:bottom w:val="none" w:sz="0" w:space="0" w:color="auto"/>
            <w:right w:val="none" w:sz="0" w:space="0" w:color="auto"/>
          </w:divBdr>
        </w:div>
        <w:div w:id="206064864">
          <w:marLeft w:val="0"/>
          <w:marRight w:val="0"/>
          <w:marTop w:val="0"/>
          <w:marBottom w:val="0"/>
          <w:divBdr>
            <w:top w:val="none" w:sz="0" w:space="0" w:color="auto"/>
            <w:left w:val="none" w:sz="0" w:space="0" w:color="auto"/>
            <w:bottom w:val="none" w:sz="0" w:space="0" w:color="auto"/>
            <w:right w:val="none" w:sz="0" w:space="0" w:color="auto"/>
          </w:divBdr>
        </w:div>
        <w:div w:id="1757097474">
          <w:marLeft w:val="0"/>
          <w:marRight w:val="0"/>
          <w:marTop w:val="0"/>
          <w:marBottom w:val="0"/>
          <w:divBdr>
            <w:top w:val="none" w:sz="0" w:space="0" w:color="auto"/>
            <w:left w:val="none" w:sz="0" w:space="0" w:color="auto"/>
            <w:bottom w:val="none" w:sz="0" w:space="0" w:color="auto"/>
            <w:right w:val="none" w:sz="0" w:space="0" w:color="auto"/>
          </w:divBdr>
        </w:div>
        <w:div w:id="643435016">
          <w:marLeft w:val="0"/>
          <w:marRight w:val="0"/>
          <w:marTop w:val="0"/>
          <w:marBottom w:val="0"/>
          <w:divBdr>
            <w:top w:val="none" w:sz="0" w:space="0" w:color="auto"/>
            <w:left w:val="none" w:sz="0" w:space="0" w:color="auto"/>
            <w:bottom w:val="none" w:sz="0" w:space="0" w:color="auto"/>
            <w:right w:val="none" w:sz="0" w:space="0" w:color="auto"/>
          </w:divBdr>
        </w:div>
        <w:div w:id="370350425">
          <w:marLeft w:val="0"/>
          <w:marRight w:val="0"/>
          <w:marTop w:val="0"/>
          <w:marBottom w:val="0"/>
          <w:divBdr>
            <w:top w:val="none" w:sz="0" w:space="0" w:color="auto"/>
            <w:left w:val="none" w:sz="0" w:space="0" w:color="auto"/>
            <w:bottom w:val="none" w:sz="0" w:space="0" w:color="auto"/>
            <w:right w:val="none" w:sz="0" w:space="0" w:color="auto"/>
          </w:divBdr>
        </w:div>
        <w:div w:id="1090737005">
          <w:marLeft w:val="0"/>
          <w:marRight w:val="0"/>
          <w:marTop w:val="0"/>
          <w:marBottom w:val="0"/>
          <w:divBdr>
            <w:top w:val="none" w:sz="0" w:space="0" w:color="auto"/>
            <w:left w:val="none" w:sz="0" w:space="0" w:color="auto"/>
            <w:bottom w:val="none" w:sz="0" w:space="0" w:color="auto"/>
            <w:right w:val="none" w:sz="0" w:space="0" w:color="auto"/>
          </w:divBdr>
        </w:div>
        <w:div w:id="1296179688">
          <w:marLeft w:val="0"/>
          <w:marRight w:val="0"/>
          <w:marTop w:val="0"/>
          <w:marBottom w:val="0"/>
          <w:divBdr>
            <w:top w:val="none" w:sz="0" w:space="0" w:color="auto"/>
            <w:left w:val="none" w:sz="0" w:space="0" w:color="auto"/>
            <w:bottom w:val="none" w:sz="0" w:space="0" w:color="auto"/>
            <w:right w:val="none" w:sz="0" w:space="0" w:color="auto"/>
          </w:divBdr>
        </w:div>
        <w:div w:id="2087141237">
          <w:marLeft w:val="0"/>
          <w:marRight w:val="0"/>
          <w:marTop w:val="0"/>
          <w:marBottom w:val="0"/>
          <w:divBdr>
            <w:top w:val="none" w:sz="0" w:space="0" w:color="auto"/>
            <w:left w:val="none" w:sz="0" w:space="0" w:color="auto"/>
            <w:bottom w:val="none" w:sz="0" w:space="0" w:color="auto"/>
            <w:right w:val="none" w:sz="0" w:space="0" w:color="auto"/>
          </w:divBdr>
        </w:div>
        <w:div w:id="638344401">
          <w:marLeft w:val="0"/>
          <w:marRight w:val="0"/>
          <w:marTop w:val="0"/>
          <w:marBottom w:val="0"/>
          <w:divBdr>
            <w:top w:val="none" w:sz="0" w:space="0" w:color="auto"/>
            <w:left w:val="none" w:sz="0" w:space="0" w:color="auto"/>
            <w:bottom w:val="none" w:sz="0" w:space="0" w:color="auto"/>
            <w:right w:val="none" w:sz="0" w:space="0" w:color="auto"/>
          </w:divBdr>
        </w:div>
        <w:div w:id="1216504693">
          <w:marLeft w:val="0"/>
          <w:marRight w:val="0"/>
          <w:marTop w:val="0"/>
          <w:marBottom w:val="0"/>
          <w:divBdr>
            <w:top w:val="none" w:sz="0" w:space="0" w:color="auto"/>
            <w:left w:val="none" w:sz="0" w:space="0" w:color="auto"/>
            <w:bottom w:val="none" w:sz="0" w:space="0" w:color="auto"/>
            <w:right w:val="none" w:sz="0" w:space="0" w:color="auto"/>
          </w:divBdr>
        </w:div>
        <w:div w:id="1816752050">
          <w:marLeft w:val="0"/>
          <w:marRight w:val="0"/>
          <w:marTop w:val="0"/>
          <w:marBottom w:val="0"/>
          <w:divBdr>
            <w:top w:val="none" w:sz="0" w:space="0" w:color="auto"/>
            <w:left w:val="none" w:sz="0" w:space="0" w:color="auto"/>
            <w:bottom w:val="none" w:sz="0" w:space="0" w:color="auto"/>
            <w:right w:val="none" w:sz="0" w:space="0" w:color="auto"/>
          </w:divBdr>
        </w:div>
        <w:div w:id="1607418664">
          <w:marLeft w:val="0"/>
          <w:marRight w:val="0"/>
          <w:marTop w:val="0"/>
          <w:marBottom w:val="0"/>
          <w:divBdr>
            <w:top w:val="none" w:sz="0" w:space="0" w:color="auto"/>
            <w:left w:val="none" w:sz="0" w:space="0" w:color="auto"/>
            <w:bottom w:val="none" w:sz="0" w:space="0" w:color="auto"/>
            <w:right w:val="none" w:sz="0" w:space="0" w:color="auto"/>
          </w:divBdr>
        </w:div>
        <w:div w:id="1213419489">
          <w:marLeft w:val="0"/>
          <w:marRight w:val="0"/>
          <w:marTop w:val="0"/>
          <w:marBottom w:val="0"/>
          <w:divBdr>
            <w:top w:val="none" w:sz="0" w:space="0" w:color="auto"/>
            <w:left w:val="none" w:sz="0" w:space="0" w:color="auto"/>
            <w:bottom w:val="none" w:sz="0" w:space="0" w:color="auto"/>
            <w:right w:val="none" w:sz="0" w:space="0" w:color="auto"/>
          </w:divBdr>
        </w:div>
        <w:div w:id="422991849">
          <w:marLeft w:val="0"/>
          <w:marRight w:val="0"/>
          <w:marTop w:val="0"/>
          <w:marBottom w:val="0"/>
          <w:divBdr>
            <w:top w:val="none" w:sz="0" w:space="0" w:color="auto"/>
            <w:left w:val="none" w:sz="0" w:space="0" w:color="auto"/>
            <w:bottom w:val="none" w:sz="0" w:space="0" w:color="auto"/>
            <w:right w:val="none" w:sz="0" w:space="0" w:color="auto"/>
          </w:divBdr>
        </w:div>
        <w:div w:id="1459958757">
          <w:marLeft w:val="0"/>
          <w:marRight w:val="0"/>
          <w:marTop w:val="0"/>
          <w:marBottom w:val="0"/>
          <w:divBdr>
            <w:top w:val="none" w:sz="0" w:space="0" w:color="auto"/>
            <w:left w:val="none" w:sz="0" w:space="0" w:color="auto"/>
            <w:bottom w:val="none" w:sz="0" w:space="0" w:color="auto"/>
            <w:right w:val="none" w:sz="0" w:space="0" w:color="auto"/>
          </w:divBdr>
        </w:div>
        <w:div w:id="852767029">
          <w:marLeft w:val="0"/>
          <w:marRight w:val="0"/>
          <w:marTop w:val="0"/>
          <w:marBottom w:val="0"/>
          <w:divBdr>
            <w:top w:val="none" w:sz="0" w:space="0" w:color="auto"/>
            <w:left w:val="none" w:sz="0" w:space="0" w:color="auto"/>
            <w:bottom w:val="none" w:sz="0" w:space="0" w:color="auto"/>
            <w:right w:val="none" w:sz="0" w:space="0" w:color="auto"/>
          </w:divBdr>
        </w:div>
        <w:div w:id="433553169">
          <w:marLeft w:val="0"/>
          <w:marRight w:val="0"/>
          <w:marTop w:val="0"/>
          <w:marBottom w:val="0"/>
          <w:divBdr>
            <w:top w:val="none" w:sz="0" w:space="0" w:color="auto"/>
            <w:left w:val="none" w:sz="0" w:space="0" w:color="auto"/>
            <w:bottom w:val="none" w:sz="0" w:space="0" w:color="auto"/>
            <w:right w:val="none" w:sz="0" w:space="0" w:color="auto"/>
          </w:divBdr>
        </w:div>
        <w:div w:id="1462377913">
          <w:marLeft w:val="0"/>
          <w:marRight w:val="0"/>
          <w:marTop w:val="0"/>
          <w:marBottom w:val="0"/>
          <w:divBdr>
            <w:top w:val="none" w:sz="0" w:space="0" w:color="auto"/>
            <w:left w:val="none" w:sz="0" w:space="0" w:color="auto"/>
            <w:bottom w:val="none" w:sz="0" w:space="0" w:color="auto"/>
            <w:right w:val="none" w:sz="0" w:space="0" w:color="auto"/>
          </w:divBdr>
        </w:div>
        <w:div w:id="362243158">
          <w:marLeft w:val="0"/>
          <w:marRight w:val="0"/>
          <w:marTop w:val="0"/>
          <w:marBottom w:val="0"/>
          <w:divBdr>
            <w:top w:val="none" w:sz="0" w:space="0" w:color="auto"/>
            <w:left w:val="none" w:sz="0" w:space="0" w:color="auto"/>
            <w:bottom w:val="none" w:sz="0" w:space="0" w:color="auto"/>
            <w:right w:val="none" w:sz="0" w:space="0" w:color="auto"/>
          </w:divBdr>
        </w:div>
        <w:div w:id="2032535973">
          <w:marLeft w:val="0"/>
          <w:marRight w:val="0"/>
          <w:marTop w:val="0"/>
          <w:marBottom w:val="0"/>
          <w:divBdr>
            <w:top w:val="none" w:sz="0" w:space="0" w:color="auto"/>
            <w:left w:val="none" w:sz="0" w:space="0" w:color="auto"/>
            <w:bottom w:val="none" w:sz="0" w:space="0" w:color="auto"/>
            <w:right w:val="none" w:sz="0" w:space="0" w:color="auto"/>
          </w:divBdr>
        </w:div>
        <w:div w:id="1350991412">
          <w:marLeft w:val="0"/>
          <w:marRight w:val="0"/>
          <w:marTop w:val="0"/>
          <w:marBottom w:val="0"/>
          <w:divBdr>
            <w:top w:val="none" w:sz="0" w:space="0" w:color="auto"/>
            <w:left w:val="none" w:sz="0" w:space="0" w:color="auto"/>
            <w:bottom w:val="none" w:sz="0" w:space="0" w:color="auto"/>
            <w:right w:val="none" w:sz="0" w:space="0" w:color="auto"/>
          </w:divBdr>
        </w:div>
        <w:div w:id="2133207050">
          <w:marLeft w:val="0"/>
          <w:marRight w:val="0"/>
          <w:marTop w:val="0"/>
          <w:marBottom w:val="0"/>
          <w:divBdr>
            <w:top w:val="none" w:sz="0" w:space="0" w:color="auto"/>
            <w:left w:val="none" w:sz="0" w:space="0" w:color="auto"/>
            <w:bottom w:val="none" w:sz="0" w:space="0" w:color="auto"/>
            <w:right w:val="none" w:sz="0" w:space="0" w:color="auto"/>
          </w:divBdr>
        </w:div>
        <w:div w:id="1738817919">
          <w:marLeft w:val="0"/>
          <w:marRight w:val="0"/>
          <w:marTop w:val="0"/>
          <w:marBottom w:val="0"/>
          <w:divBdr>
            <w:top w:val="none" w:sz="0" w:space="0" w:color="auto"/>
            <w:left w:val="none" w:sz="0" w:space="0" w:color="auto"/>
            <w:bottom w:val="none" w:sz="0" w:space="0" w:color="auto"/>
            <w:right w:val="none" w:sz="0" w:space="0" w:color="auto"/>
          </w:divBdr>
        </w:div>
        <w:div w:id="1958172088">
          <w:marLeft w:val="0"/>
          <w:marRight w:val="0"/>
          <w:marTop w:val="0"/>
          <w:marBottom w:val="0"/>
          <w:divBdr>
            <w:top w:val="none" w:sz="0" w:space="0" w:color="auto"/>
            <w:left w:val="none" w:sz="0" w:space="0" w:color="auto"/>
            <w:bottom w:val="none" w:sz="0" w:space="0" w:color="auto"/>
            <w:right w:val="none" w:sz="0" w:space="0" w:color="auto"/>
          </w:divBdr>
        </w:div>
        <w:div w:id="1971208777">
          <w:marLeft w:val="0"/>
          <w:marRight w:val="0"/>
          <w:marTop w:val="0"/>
          <w:marBottom w:val="0"/>
          <w:divBdr>
            <w:top w:val="none" w:sz="0" w:space="0" w:color="auto"/>
            <w:left w:val="none" w:sz="0" w:space="0" w:color="auto"/>
            <w:bottom w:val="none" w:sz="0" w:space="0" w:color="auto"/>
            <w:right w:val="none" w:sz="0" w:space="0" w:color="auto"/>
          </w:divBdr>
        </w:div>
        <w:div w:id="1748766080">
          <w:marLeft w:val="0"/>
          <w:marRight w:val="0"/>
          <w:marTop w:val="0"/>
          <w:marBottom w:val="0"/>
          <w:divBdr>
            <w:top w:val="none" w:sz="0" w:space="0" w:color="auto"/>
            <w:left w:val="none" w:sz="0" w:space="0" w:color="auto"/>
            <w:bottom w:val="none" w:sz="0" w:space="0" w:color="auto"/>
            <w:right w:val="none" w:sz="0" w:space="0" w:color="auto"/>
          </w:divBdr>
        </w:div>
        <w:div w:id="2034763988">
          <w:marLeft w:val="0"/>
          <w:marRight w:val="0"/>
          <w:marTop w:val="0"/>
          <w:marBottom w:val="0"/>
          <w:divBdr>
            <w:top w:val="none" w:sz="0" w:space="0" w:color="auto"/>
            <w:left w:val="none" w:sz="0" w:space="0" w:color="auto"/>
            <w:bottom w:val="none" w:sz="0" w:space="0" w:color="auto"/>
            <w:right w:val="none" w:sz="0" w:space="0" w:color="auto"/>
          </w:divBdr>
        </w:div>
        <w:div w:id="202400173">
          <w:marLeft w:val="0"/>
          <w:marRight w:val="0"/>
          <w:marTop w:val="0"/>
          <w:marBottom w:val="0"/>
          <w:divBdr>
            <w:top w:val="none" w:sz="0" w:space="0" w:color="auto"/>
            <w:left w:val="none" w:sz="0" w:space="0" w:color="auto"/>
            <w:bottom w:val="none" w:sz="0" w:space="0" w:color="auto"/>
            <w:right w:val="none" w:sz="0" w:space="0" w:color="auto"/>
          </w:divBdr>
        </w:div>
        <w:div w:id="64766007">
          <w:marLeft w:val="0"/>
          <w:marRight w:val="0"/>
          <w:marTop w:val="0"/>
          <w:marBottom w:val="0"/>
          <w:divBdr>
            <w:top w:val="none" w:sz="0" w:space="0" w:color="auto"/>
            <w:left w:val="none" w:sz="0" w:space="0" w:color="auto"/>
            <w:bottom w:val="none" w:sz="0" w:space="0" w:color="auto"/>
            <w:right w:val="none" w:sz="0" w:space="0" w:color="auto"/>
          </w:divBdr>
        </w:div>
      </w:divsChild>
    </w:div>
    <w:div w:id="326442396">
      <w:bodyDiv w:val="1"/>
      <w:marLeft w:val="0"/>
      <w:marRight w:val="0"/>
      <w:marTop w:val="0"/>
      <w:marBottom w:val="0"/>
      <w:divBdr>
        <w:top w:val="none" w:sz="0" w:space="0" w:color="auto"/>
        <w:left w:val="none" w:sz="0" w:space="0" w:color="auto"/>
        <w:bottom w:val="none" w:sz="0" w:space="0" w:color="auto"/>
        <w:right w:val="none" w:sz="0" w:space="0" w:color="auto"/>
      </w:divBdr>
      <w:divsChild>
        <w:div w:id="89277050">
          <w:marLeft w:val="0"/>
          <w:marRight w:val="0"/>
          <w:marTop w:val="0"/>
          <w:marBottom w:val="0"/>
          <w:divBdr>
            <w:top w:val="none" w:sz="0" w:space="0" w:color="auto"/>
            <w:left w:val="none" w:sz="0" w:space="0" w:color="auto"/>
            <w:bottom w:val="none" w:sz="0" w:space="0" w:color="auto"/>
            <w:right w:val="none" w:sz="0" w:space="0" w:color="auto"/>
          </w:divBdr>
        </w:div>
        <w:div w:id="2079092868">
          <w:marLeft w:val="0"/>
          <w:marRight w:val="0"/>
          <w:marTop w:val="0"/>
          <w:marBottom w:val="0"/>
          <w:divBdr>
            <w:top w:val="none" w:sz="0" w:space="0" w:color="auto"/>
            <w:left w:val="none" w:sz="0" w:space="0" w:color="auto"/>
            <w:bottom w:val="none" w:sz="0" w:space="0" w:color="auto"/>
            <w:right w:val="none" w:sz="0" w:space="0" w:color="auto"/>
          </w:divBdr>
        </w:div>
        <w:div w:id="2105493822">
          <w:marLeft w:val="0"/>
          <w:marRight w:val="0"/>
          <w:marTop w:val="0"/>
          <w:marBottom w:val="0"/>
          <w:divBdr>
            <w:top w:val="none" w:sz="0" w:space="0" w:color="auto"/>
            <w:left w:val="none" w:sz="0" w:space="0" w:color="auto"/>
            <w:bottom w:val="none" w:sz="0" w:space="0" w:color="auto"/>
            <w:right w:val="none" w:sz="0" w:space="0" w:color="auto"/>
          </w:divBdr>
        </w:div>
        <w:div w:id="1151023087">
          <w:marLeft w:val="0"/>
          <w:marRight w:val="0"/>
          <w:marTop w:val="0"/>
          <w:marBottom w:val="0"/>
          <w:divBdr>
            <w:top w:val="none" w:sz="0" w:space="0" w:color="auto"/>
            <w:left w:val="none" w:sz="0" w:space="0" w:color="auto"/>
            <w:bottom w:val="none" w:sz="0" w:space="0" w:color="auto"/>
            <w:right w:val="none" w:sz="0" w:space="0" w:color="auto"/>
          </w:divBdr>
        </w:div>
        <w:div w:id="212272249">
          <w:marLeft w:val="0"/>
          <w:marRight w:val="0"/>
          <w:marTop w:val="0"/>
          <w:marBottom w:val="0"/>
          <w:divBdr>
            <w:top w:val="none" w:sz="0" w:space="0" w:color="auto"/>
            <w:left w:val="none" w:sz="0" w:space="0" w:color="auto"/>
            <w:bottom w:val="none" w:sz="0" w:space="0" w:color="auto"/>
            <w:right w:val="none" w:sz="0" w:space="0" w:color="auto"/>
          </w:divBdr>
        </w:div>
        <w:div w:id="1155489700">
          <w:marLeft w:val="0"/>
          <w:marRight w:val="0"/>
          <w:marTop w:val="0"/>
          <w:marBottom w:val="0"/>
          <w:divBdr>
            <w:top w:val="none" w:sz="0" w:space="0" w:color="auto"/>
            <w:left w:val="none" w:sz="0" w:space="0" w:color="auto"/>
            <w:bottom w:val="none" w:sz="0" w:space="0" w:color="auto"/>
            <w:right w:val="none" w:sz="0" w:space="0" w:color="auto"/>
          </w:divBdr>
        </w:div>
        <w:div w:id="1193034171">
          <w:marLeft w:val="0"/>
          <w:marRight w:val="0"/>
          <w:marTop w:val="0"/>
          <w:marBottom w:val="0"/>
          <w:divBdr>
            <w:top w:val="none" w:sz="0" w:space="0" w:color="auto"/>
            <w:left w:val="none" w:sz="0" w:space="0" w:color="auto"/>
            <w:bottom w:val="none" w:sz="0" w:space="0" w:color="auto"/>
            <w:right w:val="none" w:sz="0" w:space="0" w:color="auto"/>
          </w:divBdr>
        </w:div>
        <w:div w:id="1530677201">
          <w:marLeft w:val="0"/>
          <w:marRight w:val="0"/>
          <w:marTop w:val="0"/>
          <w:marBottom w:val="0"/>
          <w:divBdr>
            <w:top w:val="none" w:sz="0" w:space="0" w:color="auto"/>
            <w:left w:val="none" w:sz="0" w:space="0" w:color="auto"/>
            <w:bottom w:val="none" w:sz="0" w:space="0" w:color="auto"/>
            <w:right w:val="none" w:sz="0" w:space="0" w:color="auto"/>
          </w:divBdr>
        </w:div>
        <w:div w:id="794829160">
          <w:marLeft w:val="0"/>
          <w:marRight w:val="0"/>
          <w:marTop w:val="0"/>
          <w:marBottom w:val="0"/>
          <w:divBdr>
            <w:top w:val="none" w:sz="0" w:space="0" w:color="auto"/>
            <w:left w:val="none" w:sz="0" w:space="0" w:color="auto"/>
            <w:bottom w:val="none" w:sz="0" w:space="0" w:color="auto"/>
            <w:right w:val="none" w:sz="0" w:space="0" w:color="auto"/>
          </w:divBdr>
        </w:div>
        <w:div w:id="1279021714">
          <w:marLeft w:val="0"/>
          <w:marRight w:val="0"/>
          <w:marTop w:val="0"/>
          <w:marBottom w:val="0"/>
          <w:divBdr>
            <w:top w:val="none" w:sz="0" w:space="0" w:color="auto"/>
            <w:left w:val="none" w:sz="0" w:space="0" w:color="auto"/>
            <w:bottom w:val="none" w:sz="0" w:space="0" w:color="auto"/>
            <w:right w:val="none" w:sz="0" w:space="0" w:color="auto"/>
          </w:divBdr>
        </w:div>
        <w:div w:id="1657999386">
          <w:marLeft w:val="0"/>
          <w:marRight w:val="0"/>
          <w:marTop w:val="0"/>
          <w:marBottom w:val="0"/>
          <w:divBdr>
            <w:top w:val="none" w:sz="0" w:space="0" w:color="auto"/>
            <w:left w:val="none" w:sz="0" w:space="0" w:color="auto"/>
            <w:bottom w:val="none" w:sz="0" w:space="0" w:color="auto"/>
            <w:right w:val="none" w:sz="0" w:space="0" w:color="auto"/>
          </w:divBdr>
        </w:div>
        <w:div w:id="595022849">
          <w:marLeft w:val="0"/>
          <w:marRight w:val="0"/>
          <w:marTop w:val="0"/>
          <w:marBottom w:val="0"/>
          <w:divBdr>
            <w:top w:val="none" w:sz="0" w:space="0" w:color="auto"/>
            <w:left w:val="none" w:sz="0" w:space="0" w:color="auto"/>
            <w:bottom w:val="none" w:sz="0" w:space="0" w:color="auto"/>
            <w:right w:val="none" w:sz="0" w:space="0" w:color="auto"/>
          </w:divBdr>
        </w:div>
        <w:div w:id="761534953">
          <w:marLeft w:val="0"/>
          <w:marRight w:val="0"/>
          <w:marTop w:val="0"/>
          <w:marBottom w:val="0"/>
          <w:divBdr>
            <w:top w:val="none" w:sz="0" w:space="0" w:color="auto"/>
            <w:left w:val="none" w:sz="0" w:space="0" w:color="auto"/>
            <w:bottom w:val="none" w:sz="0" w:space="0" w:color="auto"/>
            <w:right w:val="none" w:sz="0" w:space="0" w:color="auto"/>
          </w:divBdr>
        </w:div>
        <w:div w:id="448278498">
          <w:marLeft w:val="0"/>
          <w:marRight w:val="0"/>
          <w:marTop w:val="0"/>
          <w:marBottom w:val="0"/>
          <w:divBdr>
            <w:top w:val="none" w:sz="0" w:space="0" w:color="auto"/>
            <w:left w:val="none" w:sz="0" w:space="0" w:color="auto"/>
            <w:bottom w:val="none" w:sz="0" w:space="0" w:color="auto"/>
            <w:right w:val="none" w:sz="0" w:space="0" w:color="auto"/>
          </w:divBdr>
        </w:div>
        <w:div w:id="2057777541">
          <w:marLeft w:val="0"/>
          <w:marRight w:val="0"/>
          <w:marTop w:val="0"/>
          <w:marBottom w:val="0"/>
          <w:divBdr>
            <w:top w:val="none" w:sz="0" w:space="0" w:color="auto"/>
            <w:left w:val="none" w:sz="0" w:space="0" w:color="auto"/>
            <w:bottom w:val="none" w:sz="0" w:space="0" w:color="auto"/>
            <w:right w:val="none" w:sz="0" w:space="0" w:color="auto"/>
          </w:divBdr>
        </w:div>
        <w:div w:id="1085878179">
          <w:marLeft w:val="0"/>
          <w:marRight w:val="0"/>
          <w:marTop w:val="0"/>
          <w:marBottom w:val="0"/>
          <w:divBdr>
            <w:top w:val="none" w:sz="0" w:space="0" w:color="auto"/>
            <w:left w:val="none" w:sz="0" w:space="0" w:color="auto"/>
            <w:bottom w:val="none" w:sz="0" w:space="0" w:color="auto"/>
            <w:right w:val="none" w:sz="0" w:space="0" w:color="auto"/>
          </w:divBdr>
        </w:div>
        <w:div w:id="489055388">
          <w:marLeft w:val="0"/>
          <w:marRight w:val="0"/>
          <w:marTop w:val="0"/>
          <w:marBottom w:val="0"/>
          <w:divBdr>
            <w:top w:val="none" w:sz="0" w:space="0" w:color="auto"/>
            <w:left w:val="none" w:sz="0" w:space="0" w:color="auto"/>
            <w:bottom w:val="none" w:sz="0" w:space="0" w:color="auto"/>
            <w:right w:val="none" w:sz="0" w:space="0" w:color="auto"/>
          </w:divBdr>
        </w:div>
        <w:div w:id="75592043">
          <w:marLeft w:val="0"/>
          <w:marRight w:val="0"/>
          <w:marTop w:val="0"/>
          <w:marBottom w:val="0"/>
          <w:divBdr>
            <w:top w:val="none" w:sz="0" w:space="0" w:color="auto"/>
            <w:left w:val="none" w:sz="0" w:space="0" w:color="auto"/>
            <w:bottom w:val="none" w:sz="0" w:space="0" w:color="auto"/>
            <w:right w:val="none" w:sz="0" w:space="0" w:color="auto"/>
          </w:divBdr>
        </w:div>
        <w:div w:id="1371880186">
          <w:marLeft w:val="0"/>
          <w:marRight w:val="0"/>
          <w:marTop w:val="0"/>
          <w:marBottom w:val="0"/>
          <w:divBdr>
            <w:top w:val="none" w:sz="0" w:space="0" w:color="auto"/>
            <w:left w:val="none" w:sz="0" w:space="0" w:color="auto"/>
            <w:bottom w:val="none" w:sz="0" w:space="0" w:color="auto"/>
            <w:right w:val="none" w:sz="0" w:space="0" w:color="auto"/>
          </w:divBdr>
        </w:div>
        <w:div w:id="1183666572">
          <w:marLeft w:val="0"/>
          <w:marRight w:val="0"/>
          <w:marTop w:val="0"/>
          <w:marBottom w:val="0"/>
          <w:divBdr>
            <w:top w:val="none" w:sz="0" w:space="0" w:color="auto"/>
            <w:left w:val="none" w:sz="0" w:space="0" w:color="auto"/>
            <w:bottom w:val="none" w:sz="0" w:space="0" w:color="auto"/>
            <w:right w:val="none" w:sz="0" w:space="0" w:color="auto"/>
          </w:divBdr>
        </w:div>
        <w:div w:id="710149150">
          <w:marLeft w:val="0"/>
          <w:marRight w:val="0"/>
          <w:marTop w:val="0"/>
          <w:marBottom w:val="0"/>
          <w:divBdr>
            <w:top w:val="none" w:sz="0" w:space="0" w:color="auto"/>
            <w:left w:val="none" w:sz="0" w:space="0" w:color="auto"/>
            <w:bottom w:val="none" w:sz="0" w:space="0" w:color="auto"/>
            <w:right w:val="none" w:sz="0" w:space="0" w:color="auto"/>
          </w:divBdr>
        </w:div>
        <w:div w:id="693771353">
          <w:marLeft w:val="0"/>
          <w:marRight w:val="0"/>
          <w:marTop w:val="0"/>
          <w:marBottom w:val="0"/>
          <w:divBdr>
            <w:top w:val="none" w:sz="0" w:space="0" w:color="auto"/>
            <w:left w:val="none" w:sz="0" w:space="0" w:color="auto"/>
            <w:bottom w:val="none" w:sz="0" w:space="0" w:color="auto"/>
            <w:right w:val="none" w:sz="0" w:space="0" w:color="auto"/>
          </w:divBdr>
        </w:div>
        <w:div w:id="366609434">
          <w:marLeft w:val="0"/>
          <w:marRight w:val="0"/>
          <w:marTop w:val="0"/>
          <w:marBottom w:val="0"/>
          <w:divBdr>
            <w:top w:val="none" w:sz="0" w:space="0" w:color="auto"/>
            <w:left w:val="none" w:sz="0" w:space="0" w:color="auto"/>
            <w:bottom w:val="none" w:sz="0" w:space="0" w:color="auto"/>
            <w:right w:val="none" w:sz="0" w:space="0" w:color="auto"/>
          </w:divBdr>
        </w:div>
        <w:div w:id="1894273103">
          <w:marLeft w:val="0"/>
          <w:marRight w:val="0"/>
          <w:marTop w:val="0"/>
          <w:marBottom w:val="0"/>
          <w:divBdr>
            <w:top w:val="none" w:sz="0" w:space="0" w:color="auto"/>
            <w:left w:val="none" w:sz="0" w:space="0" w:color="auto"/>
            <w:bottom w:val="none" w:sz="0" w:space="0" w:color="auto"/>
            <w:right w:val="none" w:sz="0" w:space="0" w:color="auto"/>
          </w:divBdr>
        </w:div>
        <w:div w:id="2114738593">
          <w:marLeft w:val="0"/>
          <w:marRight w:val="0"/>
          <w:marTop w:val="0"/>
          <w:marBottom w:val="0"/>
          <w:divBdr>
            <w:top w:val="none" w:sz="0" w:space="0" w:color="auto"/>
            <w:left w:val="none" w:sz="0" w:space="0" w:color="auto"/>
            <w:bottom w:val="none" w:sz="0" w:space="0" w:color="auto"/>
            <w:right w:val="none" w:sz="0" w:space="0" w:color="auto"/>
          </w:divBdr>
        </w:div>
        <w:div w:id="628126874">
          <w:marLeft w:val="0"/>
          <w:marRight w:val="0"/>
          <w:marTop w:val="0"/>
          <w:marBottom w:val="0"/>
          <w:divBdr>
            <w:top w:val="none" w:sz="0" w:space="0" w:color="auto"/>
            <w:left w:val="none" w:sz="0" w:space="0" w:color="auto"/>
            <w:bottom w:val="none" w:sz="0" w:space="0" w:color="auto"/>
            <w:right w:val="none" w:sz="0" w:space="0" w:color="auto"/>
          </w:divBdr>
        </w:div>
        <w:div w:id="1276981002">
          <w:marLeft w:val="0"/>
          <w:marRight w:val="0"/>
          <w:marTop w:val="0"/>
          <w:marBottom w:val="0"/>
          <w:divBdr>
            <w:top w:val="none" w:sz="0" w:space="0" w:color="auto"/>
            <w:left w:val="none" w:sz="0" w:space="0" w:color="auto"/>
            <w:bottom w:val="none" w:sz="0" w:space="0" w:color="auto"/>
            <w:right w:val="none" w:sz="0" w:space="0" w:color="auto"/>
          </w:divBdr>
        </w:div>
        <w:div w:id="2028017086">
          <w:marLeft w:val="0"/>
          <w:marRight w:val="0"/>
          <w:marTop w:val="0"/>
          <w:marBottom w:val="0"/>
          <w:divBdr>
            <w:top w:val="none" w:sz="0" w:space="0" w:color="auto"/>
            <w:left w:val="none" w:sz="0" w:space="0" w:color="auto"/>
            <w:bottom w:val="none" w:sz="0" w:space="0" w:color="auto"/>
            <w:right w:val="none" w:sz="0" w:space="0" w:color="auto"/>
          </w:divBdr>
        </w:div>
        <w:div w:id="200827148">
          <w:marLeft w:val="0"/>
          <w:marRight w:val="0"/>
          <w:marTop w:val="0"/>
          <w:marBottom w:val="0"/>
          <w:divBdr>
            <w:top w:val="none" w:sz="0" w:space="0" w:color="auto"/>
            <w:left w:val="none" w:sz="0" w:space="0" w:color="auto"/>
            <w:bottom w:val="none" w:sz="0" w:space="0" w:color="auto"/>
            <w:right w:val="none" w:sz="0" w:space="0" w:color="auto"/>
          </w:divBdr>
        </w:div>
        <w:div w:id="634599941">
          <w:marLeft w:val="0"/>
          <w:marRight w:val="0"/>
          <w:marTop w:val="0"/>
          <w:marBottom w:val="0"/>
          <w:divBdr>
            <w:top w:val="none" w:sz="0" w:space="0" w:color="auto"/>
            <w:left w:val="none" w:sz="0" w:space="0" w:color="auto"/>
            <w:bottom w:val="none" w:sz="0" w:space="0" w:color="auto"/>
            <w:right w:val="none" w:sz="0" w:space="0" w:color="auto"/>
          </w:divBdr>
        </w:div>
        <w:div w:id="1206605273">
          <w:marLeft w:val="0"/>
          <w:marRight w:val="0"/>
          <w:marTop w:val="0"/>
          <w:marBottom w:val="0"/>
          <w:divBdr>
            <w:top w:val="none" w:sz="0" w:space="0" w:color="auto"/>
            <w:left w:val="none" w:sz="0" w:space="0" w:color="auto"/>
            <w:bottom w:val="none" w:sz="0" w:space="0" w:color="auto"/>
            <w:right w:val="none" w:sz="0" w:space="0" w:color="auto"/>
          </w:divBdr>
        </w:div>
        <w:div w:id="545988161">
          <w:marLeft w:val="0"/>
          <w:marRight w:val="0"/>
          <w:marTop w:val="0"/>
          <w:marBottom w:val="0"/>
          <w:divBdr>
            <w:top w:val="none" w:sz="0" w:space="0" w:color="auto"/>
            <w:left w:val="none" w:sz="0" w:space="0" w:color="auto"/>
            <w:bottom w:val="none" w:sz="0" w:space="0" w:color="auto"/>
            <w:right w:val="none" w:sz="0" w:space="0" w:color="auto"/>
          </w:divBdr>
        </w:div>
        <w:div w:id="1077282722">
          <w:marLeft w:val="0"/>
          <w:marRight w:val="0"/>
          <w:marTop w:val="0"/>
          <w:marBottom w:val="0"/>
          <w:divBdr>
            <w:top w:val="none" w:sz="0" w:space="0" w:color="auto"/>
            <w:left w:val="none" w:sz="0" w:space="0" w:color="auto"/>
            <w:bottom w:val="none" w:sz="0" w:space="0" w:color="auto"/>
            <w:right w:val="none" w:sz="0" w:space="0" w:color="auto"/>
          </w:divBdr>
        </w:div>
        <w:div w:id="1603101665">
          <w:marLeft w:val="0"/>
          <w:marRight w:val="0"/>
          <w:marTop w:val="0"/>
          <w:marBottom w:val="0"/>
          <w:divBdr>
            <w:top w:val="none" w:sz="0" w:space="0" w:color="auto"/>
            <w:left w:val="none" w:sz="0" w:space="0" w:color="auto"/>
            <w:bottom w:val="none" w:sz="0" w:space="0" w:color="auto"/>
            <w:right w:val="none" w:sz="0" w:space="0" w:color="auto"/>
          </w:divBdr>
        </w:div>
        <w:div w:id="536937888">
          <w:marLeft w:val="0"/>
          <w:marRight w:val="0"/>
          <w:marTop w:val="0"/>
          <w:marBottom w:val="0"/>
          <w:divBdr>
            <w:top w:val="none" w:sz="0" w:space="0" w:color="auto"/>
            <w:left w:val="none" w:sz="0" w:space="0" w:color="auto"/>
            <w:bottom w:val="none" w:sz="0" w:space="0" w:color="auto"/>
            <w:right w:val="none" w:sz="0" w:space="0" w:color="auto"/>
          </w:divBdr>
        </w:div>
        <w:div w:id="1537814198">
          <w:marLeft w:val="0"/>
          <w:marRight w:val="0"/>
          <w:marTop w:val="0"/>
          <w:marBottom w:val="0"/>
          <w:divBdr>
            <w:top w:val="none" w:sz="0" w:space="0" w:color="auto"/>
            <w:left w:val="none" w:sz="0" w:space="0" w:color="auto"/>
            <w:bottom w:val="none" w:sz="0" w:space="0" w:color="auto"/>
            <w:right w:val="none" w:sz="0" w:space="0" w:color="auto"/>
          </w:divBdr>
        </w:div>
        <w:div w:id="856387827">
          <w:marLeft w:val="0"/>
          <w:marRight w:val="0"/>
          <w:marTop w:val="0"/>
          <w:marBottom w:val="0"/>
          <w:divBdr>
            <w:top w:val="none" w:sz="0" w:space="0" w:color="auto"/>
            <w:left w:val="none" w:sz="0" w:space="0" w:color="auto"/>
            <w:bottom w:val="none" w:sz="0" w:space="0" w:color="auto"/>
            <w:right w:val="none" w:sz="0" w:space="0" w:color="auto"/>
          </w:divBdr>
        </w:div>
        <w:div w:id="834225090">
          <w:marLeft w:val="0"/>
          <w:marRight w:val="0"/>
          <w:marTop w:val="0"/>
          <w:marBottom w:val="0"/>
          <w:divBdr>
            <w:top w:val="none" w:sz="0" w:space="0" w:color="auto"/>
            <w:left w:val="none" w:sz="0" w:space="0" w:color="auto"/>
            <w:bottom w:val="none" w:sz="0" w:space="0" w:color="auto"/>
            <w:right w:val="none" w:sz="0" w:space="0" w:color="auto"/>
          </w:divBdr>
        </w:div>
        <w:div w:id="1879316801">
          <w:marLeft w:val="0"/>
          <w:marRight w:val="0"/>
          <w:marTop w:val="0"/>
          <w:marBottom w:val="0"/>
          <w:divBdr>
            <w:top w:val="none" w:sz="0" w:space="0" w:color="auto"/>
            <w:left w:val="none" w:sz="0" w:space="0" w:color="auto"/>
            <w:bottom w:val="none" w:sz="0" w:space="0" w:color="auto"/>
            <w:right w:val="none" w:sz="0" w:space="0" w:color="auto"/>
          </w:divBdr>
        </w:div>
        <w:div w:id="681786952">
          <w:marLeft w:val="0"/>
          <w:marRight w:val="0"/>
          <w:marTop w:val="0"/>
          <w:marBottom w:val="0"/>
          <w:divBdr>
            <w:top w:val="none" w:sz="0" w:space="0" w:color="auto"/>
            <w:left w:val="none" w:sz="0" w:space="0" w:color="auto"/>
            <w:bottom w:val="none" w:sz="0" w:space="0" w:color="auto"/>
            <w:right w:val="none" w:sz="0" w:space="0" w:color="auto"/>
          </w:divBdr>
        </w:div>
        <w:div w:id="458887032">
          <w:marLeft w:val="0"/>
          <w:marRight w:val="0"/>
          <w:marTop w:val="0"/>
          <w:marBottom w:val="0"/>
          <w:divBdr>
            <w:top w:val="none" w:sz="0" w:space="0" w:color="auto"/>
            <w:left w:val="none" w:sz="0" w:space="0" w:color="auto"/>
            <w:bottom w:val="none" w:sz="0" w:space="0" w:color="auto"/>
            <w:right w:val="none" w:sz="0" w:space="0" w:color="auto"/>
          </w:divBdr>
        </w:div>
        <w:div w:id="556403203">
          <w:marLeft w:val="0"/>
          <w:marRight w:val="0"/>
          <w:marTop w:val="0"/>
          <w:marBottom w:val="0"/>
          <w:divBdr>
            <w:top w:val="none" w:sz="0" w:space="0" w:color="auto"/>
            <w:left w:val="none" w:sz="0" w:space="0" w:color="auto"/>
            <w:bottom w:val="none" w:sz="0" w:space="0" w:color="auto"/>
            <w:right w:val="none" w:sz="0" w:space="0" w:color="auto"/>
          </w:divBdr>
        </w:div>
        <w:div w:id="1409306880">
          <w:marLeft w:val="0"/>
          <w:marRight w:val="0"/>
          <w:marTop w:val="0"/>
          <w:marBottom w:val="0"/>
          <w:divBdr>
            <w:top w:val="none" w:sz="0" w:space="0" w:color="auto"/>
            <w:left w:val="none" w:sz="0" w:space="0" w:color="auto"/>
            <w:bottom w:val="none" w:sz="0" w:space="0" w:color="auto"/>
            <w:right w:val="none" w:sz="0" w:space="0" w:color="auto"/>
          </w:divBdr>
        </w:div>
        <w:div w:id="1222599391">
          <w:marLeft w:val="0"/>
          <w:marRight w:val="0"/>
          <w:marTop w:val="0"/>
          <w:marBottom w:val="0"/>
          <w:divBdr>
            <w:top w:val="none" w:sz="0" w:space="0" w:color="auto"/>
            <w:left w:val="none" w:sz="0" w:space="0" w:color="auto"/>
            <w:bottom w:val="none" w:sz="0" w:space="0" w:color="auto"/>
            <w:right w:val="none" w:sz="0" w:space="0" w:color="auto"/>
          </w:divBdr>
        </w:div>
        <w:div w:id="205988898">
          <w:marLeft w:val="0"/>
          <w:marRight w:val="0"/>
          <w:marTop w:val="0"/>
          <w:marBottom w:val="0"/>
          <w:divBdr>
            <w:top w:val="none" w:sz="0" w:space="0" w:color="auto"/>
            <w:left w:val="none" w:sz="0" w:space="0" w:color="auto"/>
            <w:bottom w:val="none" w:sz="0" w:space="0" w:color="auto"/>
            <w:right w:val="none" w:sz="0" w:space="0" w:color="auto"/>
          </w:divBdr>
        </w:div>
        <w:div w:id="1117263251">
          <w:marLeft w:val="0"/>
          <w:marRight w:val="0"/>
          <w:marTop w:val="0"/>
          <w:marBottom w:val="0"/>
          <w:divBdr>
            <w:top w:val="none" w:sz="0" w:space="0" w:color="auto"/>
            <w:left w:val="none" w:sz="0" w:space="0" w:color="auto"/>
            <w:bottom w:val="none" w:sz="0" w:space="0" w:color="auto"/>
            <w:right w:val="none" w:sz="0" w:space="0" w:color="auto"/>
          </w:divBdr>
        </w:div>
        <w:div w:id="2054116064">
          <w:marLeft w:val="0"/>
          <w:marRight w:val="0"/>
          <w:marTop w:val="0"/>
          <w:marBottom w:val="0"/>
          <w:divBdr>
            <w:top w:val="none" w:sz="0" w:space="0" w:color="auto"/>
            <w:left w:val="none" w:sz="0" w:space="0" w:color="auto"/>
            <w:bottom w:val="none" w:sz="0" w:space="0" w:color="auto"/>
            <w:right w:val="none" w:sz="0" w:space="0" w:color="auto"/>
          </w:divBdr>
        </w:div>
        <w:div w:id="1498306368">
          <w:marLeft w:val="0"/>
          <w:marRight w:val="0"/>
          <w:marTop w:val="0"/>
          <w:marBottom w:val="0"/>
          <w:divBdr>
            <w:top w:val="none" w:sz="0" w:space="0" w:color="auto"/>
            <w:left w:val="none" w:sz="0" w:space="0" w:color="auto"/>
            <w:bottom w:val="none" w:sz="0" w:space="0" w:color="auto"/>
            <w:right w:val="none" w:sz="0" w:space="0" w:color="auto"/>
          </w:divBdr>
        </w:div>
        <w:div w:id="698895069">
          <w:marLeft w:val="0"/>
          <w:marRight w:val="0"/>
          <w:marTop w:val="0"/>
          <w:marBottom w:val="0"/>
          <w:divBdr>
            <w:top w:val="none" w:sz="0" w:space="0" w:color="auto"/>
            <w:left w:val="none" w:sz="0" w:space="0" w:color="auto"/>
            <w:bottom w:val="none" w:sz="0" w:space="0" w:color="auto"/>
            <w:right w:val="none" w:sz="0" w:space="0" w:color="auto"/>
          </w:divBdr>
        </w:div>
        <w:div w:id="1637906567">
          <w:marLeft w:val="0"/>
          <w:marRight w:val="0"/>
          <w:marTop w:val="0"/>
          <w:marBottom w:val="0"/>
          <w:divBdr>
            <w:top w:val="none" w:sz="0" w:space="0" w:color="auto"/>
            <w:left w:val="none" w:sz="0" w:space="0" w:color="auto"/>
            <w:bottom w:val="none" w:sz="0" w:space="0" w:color="auto"/>
            <w:right w:val="none" w:sz="0" w:space="0" w:color="auto"/>
          </w:divBdr>
        </w:div>
        <w:div w:id="127166499">
          <w:marLeft w:val="0"/>
          <w:marRight w:val="0"/>
          <w:marTop w:val="0"/>
          <w:marBottom w:val="0"/>
          <w:divBdr>
            <w:top w:val="none" w:sz="0" w:space="0" w:color="auto"/>
            <w:left w:val="none" w:sz="0" w:space="0" w:color="auto"/>
            <w:bottom w:val="none" w:sz="0" w:space="0" w:color="auto"/>
            <w:right w:val="none" w:sz="0" w:space="0" w:color="auto"/>
          </w:divBdr>
        </w:div>
        <w:div w:id="1687629704">
          <w:marLeft w:val="0"/>
          <w:marRight w:val="0"/>
          <w:marTop w:val="0"/>
          <w:marBottom w:val="0"/>
          <w:divBdr>
            <w:top w:val="none" w:sz="0" w:space="0" w:color="auto"/>
            <w:left w:val="none" w:sz="0" w:space="0" w:color="auto"/>
            <w:bottom w:val="none" w:sz="0" w:space="0" w:color="auto"/>
            <w:right w:val="none" w:sz="0" w:space="0" w:color="auto"/>
          </w:divBdr>
        </w:div>
        <w:div w:id="28803058">
          <w:marLeft w:val="0"/>
          <w:marRight w:val="0"/>
          <w:marTop w:val="0"/>
          <w:marBottom w:val="0"/>
          <w:divBdr>
            <w:top w:val="none" w:sz="0" w:space="0" w:color="auto"/>
            <w:left w:val="none" w:sz="0" w:space="0" w:color="auto"/>
            <w:bottom w:val="none" w:sz="0" w:space="0" w:color="auto"/>
            <w:right w:val="none" w:sz="0" w:space="0" w:color="auto"/>
          </w:divBdr>
        </w:div>
        <w:div w:id="700015176">
          <w:marLeft w:val="0"/>
          <w:marRight w:val="0"/>
          <w:marTop w:val="0"/>
          <w:marBottom w:val="0"/>
          <w:divBdr>
            <w:top w:val="none" w:sz="0" w:space="0" w:color="auto"/>
            <w:left w:val="none" w:sz="0" w:space="0" w:color="auto"/>
            <w:bottom w:val="none" w:sz="0" w:space="0" w:color="auto"/>
            <w:right w:val="none" w:sz="0" w:space="0" w:color="auto"/>
          </w:divBdr>
        </w:div>
        <w:div w:id="679890204">
          <w:marLeft w:val="0"/>
          <w:marRight w:val="0"/>
          <w:marTop w:val="0"/>
          <w:marBottom w:val="0"/>
          <w:divBdr>
            <w:top w:val="none" w:sz="0" w:space="0" w:color="auto"/>
            <w:left w:val="none" w:sz="0" w:space="0" w:color="auto"/>
            <w:bottom w:val="none" w:sz="0" w:space="0" w:color="auto"/>
            <w:right w:val="none" w:sz="0" w:space="0" w:color="auto"/>
          </w:divBdr>
        </w:div>
        <w:div w:id="1999193202">
          <w:marLeft w:val="0"/>
          <w:marRight w:val="0"/>
          <w:marTop w:val="0"/>
          <w:marBottom w:val="0"/>
          <w:divBdr>
            <w:top w:val="none" w:sz="0" w:space="0" w:color="auto"/>
            <w:left w:val="none" w:sz="0" w:space="0" w:color="auto"/>
            <w:bottom w:val="none" w:sz="0" w:space="0" w:color="auto"/>
            <w:right w:val="none" w:sz="0" w:space="0" w:color="auto"/>
          </w:divBdr>
        </w:div>
        <w:div w:id="244808193">
          <w:marLeft w:val="0"/>
          <w:marRight w:val="0"/>
          <w:marTop w:val="0"/>
          <w:marBottom w:val="0"/>
          <w:divBdr>
            <w:top w:val="none" w:sz="0" w:space="0" w:color="auto"/>
            <w:left w:val="none" w:sz="0" w:space="0" w:color="auto"/>
            <w:bottom w:val="none" w:sz="0" w:space="0" w:color="auto"/>
            <w:right w:val="none" w:sz="0" w:space="0" w:color="auto"/>
          </w:divBdr>
        </w:div>
        <w:div w:id="483357624">
          <w:marLeft w:val="0"/>
          <w:marRight w:val="0"/>
          <w:marTop w:val="0"/>
          <w:marBottom w:val="0"/>
          <w:divBdr>
            <w:top w:val="none" w:sz="0" w:space="0" w:color="auto"/>
            <w:left w:val="none" w:sz="0" w:space="0" w:color="auto"/>
            <w:bottom w:val="none" w:sz="0" w:space="0" w:color="auto"/>
            <w:right w:val="none" w:sz="0" w:space="0" w:color="auto"/>
          </w:divBdr>
        </w:div>
        <w:div w:id="820314609">
          <w:marLeft w:val="0"/>
          <w:marRight w:val="0"/>
          <w:marTop w:val="0"/>
          <w:marBottom w:val="0"/>
          <w:divBdr>
            <w:top w:val="none" w:sz="0" w:space="0" w:color="auto"/>
            <w:left w:val="none" w:sz="0" w:space="0" w:color="auto"/>
            <w:bottom w:val="none" w:sz="0" w:space="0" w:color="auto"/>
            <w:right w:val="none" w:sz="0" w:space="0" w:color="auto"/>
          </w:divBdr>
        </w:div>
        <w:div w:id="748618039">
          <w:marLeft w:val="0"/>
          <w:marRight w:val="0"/>
          <w:marTop w:val="0"/>
          <w:marBottom w:val="0"/>
          <w:divBdr>
            <w:top w:val="none" w:sz="0" w:space="0" w:color="auto"/>
            <w:left w:val="none" w:sz="0" w:space="0" w:color="auto"/>
            <w:bottom w:val="none" w:sz="0" w:space="0" w:color="auto"/>
            <w:right w:val="none" w:sz="0" w:space="0" w:color="auto"/>
          </w:divBdr>
        </w:div>
        <w:div w:id="1724131759">
          <w:marLeft w:val="0"/>
          <w:marRight w:val="0"/>
          <w:marTop w:val="0"/>
          <w:marBottom w:val="0"/>
          <w:divBdr>
            <w:top w:val="none" w:sz="0" w:space="0" w:color="auto"/>
            <w:left w:val="none" w:sz="0" w:space="0" w:color="auto"/>
            <w:bottom w:val="none" w:sz="0" w:space="0" w:color="auto"/>
            <w:right w:val="none" w:sz="0" w:space="0" w:color="auto"/>
          </w:divBdr>
        </w:div>
        <w:div w:id="1843349368">
          <w:marLeft w:val="0"/>
          <w:marRight w:val="0"/>
          <w:marTop w:val="0"/>
          <w:marBottom w:val="0"/>
          <w:divBdr>
            <w:top w:val="none" w:sz="0" w:space="0" w:color="auto"/>
            <w:left w:val="none" w:sz="0" w:space="0" w:color="auto"/>
            <w:bottom w:val="none" w:sz="0" w:space="0" w:color="auto"/>
            <w:right w:val="none" w:sz="0" w:space="0" w:color="auto"/>
          </w:divBdr>
        </w:div>
        <w:div w:id="988169239">
          <w:marLeft w:val="0"/>
          <w:marRight w:val="0"/>
          <w:marTop w:val="0"/>
          <w:marBottom w:val="0"/>
          <w:divBdr>
            <w:top w:val="none" w:sz="0" w:space="0" w:color="auto"/>
            <w:left w:val="none" w:sz="0" w:space="0" w:color="auto"/>
            <w:bottom w:val="none" w:sz="0" w:space="0" w:color="auto"/>
            <w:right w:val="none" w:sz="0" w:space="0" w:color="auto"/>
          </w:divBdr>
        </w:div>
        <w:div w:id="141965800">
          <w:marLeft w:val="0"/>
          <w:marRight w:val="0"/>
          <w:marTop w:val="0"/>
          <w:marBottom w:val="0"/>
          <w:divBdr>
            <w:top w:val="none" w:sz="0" w:space="0" w:color="auto"/>
            <w:left w:val="none" w:sz="0" w:space="0" w:color="auto"/>
            <w:bottom w:val="none" w:sz="0" w:space="0" w:color="auto"/>
            <w:right w:val="none" w:sz="0" w:space="0" w:color="auto"/>
          </w:divBdr>
        </w:div>
        <w:div w:id="1848325157">
          <w:marLeft w:val="0"/>
          <w:marRight w:val="0"/>
          <w:marTop w:val="0"/>
          <w:marBottom w:val="0"/>
          <w:divBdr>
            <w:top w:val="none" w:sz="0" w:space="0" w:color="auto"/>
            <w:left w:val="none" w:sz="0" w:space="0" w:color="auto"/>
            <w:bottom w:val="none" w:sz="0" w:space="0" w:color="auto"/>
            <w:right w:val="none" w:sz="0" w:space="0" w:color="auto"/>
          </w:divBdr>
        </w:div>
        <w:div w:id="1351688634">
          <w:marLeft w:val="0"/>
          <w:marRight w:val="0"/>
          <w:marTop w:val="0"/>
          <w:marBottom w:val="0"/>
          <w:divBdr>
            <w:top w:val="none" w:sz="0" w:space="0" w:color="auto"/>
            <w:left w:val="none" w:sz="0" w:space="0" w:color="auto"/>
            <w:bottom w:val="none" w:sz="0" w:space="0" w:color="auto"/>
            <w:right w:val="none" w:sz="0" w:space="0" w:color="auto"/>
          </w:divBdr>
        </w:div>
        <w:div w:id="675113853">
          <w:marLeft w:val="0"/>
          <w:marRight w:val="0"/>
          <w:marTop w:val="0"/>
          <w:marBottom w:val="0"/>
          <w:divBdr>
            <w:top w:val="none" w:sz="0" w:space="0" w:color="auto"/>
            <w:left w:val="none" w:sz="0" w:space="0" w:color="auto"/>
            <w:bottom w:val="none" w:sz="0" w:space="0" w:color="auto"/>
            <w:right w:val="none" w:sz="0" w:space="0" w:color="auto"/>
          </w:divBdr>
        </w:div>
        <w:div w:id="1885824556">
          <w:marLeft w:val="0"/>
          <w:marRight w:val="0"/>
          <w:marTop w:val="0"/>
          <w:marBottom w:val="0"/>
          <w:divBdr>
            <w:top w:val="none" w:sz="0" w:space="0" w:color="auto"/>
            <w:left w:val="none" w:sz="0" w:space="0" w:color="auto"/>
            <w:bottom w:val="none" w:sz="0" w:space="0" w:color="auto"/>
            <w:right w:val="none" w:sz="0" w:space="0" w:color="auto"/>
          </w:divBdr>
        </w:div>
        <w:div w:id="1872571666">
          <w:marLeft w:val="0"/>
          <w:marRight w:val="0"/>
          <w:marTop w:val="0"/>
          <w:marBottom w:val="0"/>
          <w:divBdr>
            <w:top w:val="none" w:sz="0" w:space="0" w:color="auto"/>
            <w:left w:val="none" w:sz="0" w:space="0" w:color="auto"/>
            <w:bottom w:val="none" w:sz="0" w:space="0" w:color="auto"/>
            <w:right w:val="none" w:sz="0" w:space="0" w:color="auto"/>
          </w:divBdr>
        </w:div>
      </w:divsChild>
    </w:div>
    <w:div w:id="337122787">
      <w:bodyDiv w:val="1"/>
      <w:marLeft w:val="0"/>
      <w:marRight w:val="0"/>
      <w:marTop w:val="0"/>
      <w:marBottom w:val="0"/>
      <w:divBdr>
        <w:top w:val="none" w:sz="0" w:space="0" w:color="auto"/>
        <w:left w:val="none" w:sz="0" w:space="0" w:color="auto"/>
        <w:bottom w:val="none" w:sz="0" w:space="0" w:color="auto"/>
        <w:right w:val="none" w:sz="0" w:space="0" w:color="auto"/>
      </w:divBdr>
      <w:divsChild>
        <w:div w:id="1631521036">
          <w:marLeft w:val="0"/>
          <w:marRight w:val="0"/>
          <w:marTop w:val="0"/>
          <w:marBottom w:val="0"/>
          <w:divBdr>
            <w:top w:val="none" w:sz="0" w:space="0" w:color="auto"/>
            <w:left w:val="none" w:sz="0" w:space="0" w:color="auto"/>
            <w:bottom w:val="none" w:sz="0" w:space="0" w:color="auto"/>
            <w:right w:val="none" w:sz="0" w:space="0" w:color="auto"/>
          </w:divBdr>
        </w:div>
        <w:div w:id="224145298">
          <w:marLeft w:val="0"/>
          <w:marRight w:val="0"/>
          <w:marTop w:val="0"/>
          <w:marBottom w:val="0"/>
          <w:divBdr>
            <w:top w:val="none" w:sz="0" w:space="0" w:color="auto"/>
            <w:left w:val="none" w:sz="0" w:space="0" w:color="auto"/>
            <w:bottom w:val="none" w:sz="0" w:space="0" w:color="auto"/>
            <w:right w:val="none" w:sz="0" w:space="0" w:color="auto"/>
          </w:divBdr>
        </w:div>
        <w:div w:id="181090478">
          <w:marLeft w:val="0"/>
          <w:marRight w:val="0"/>
          <w:marTop w:val="0"/>
          <w:marBottom w:val="0"/>
          <w:divBdr>
            <w:top w:val="none" w:sz="0" w:space="0" w:color="auto"/>
            <w:left w:val="none" w:sz="0" w:space="0" w:color="auto"/>
            <w:bottom w:val="none" w:sz="0" w:space="0" w:color="auto"/>
            <w:right w:val="none" w:sz="0" w:space="0" w:color="auto"/>
          </w:divBdr>
        </w:div>
        <w:div w:id="1233615962">
          <w:marLeft w:val="0"/>
          <w:marRight w:val="0"/>
          <w:marTop w:val="0"/>
          <w:marBottom w:val="0"/>
          <w:divBdr>
            <w:top w:val="none" w:sz="0" w:space="0" w:color="auto"/>
            <w:left w:val="none" w:sz="0" w:space="0" w:color="auto"/>
            <w:bottom w:val="none" w:sz="0" w:space="0" w:color="auto"/>
            <w:right w:val="none" w:sz="0" w:space="0" w:color="auto"/>
          </w:divBdr>
        </w:div>
        <w:div w:id="1803309020">
          <w:marLeft w:val="0"/>
          <w:marRight w:val="0"/>
          <w:marTop w:val="0"/>
          <w:marBottom w:val="0"/>
          <w:divBdr>
            <w:top w:val="none" w:sz="0" w:space="0" w:color="auto"/>
            <w:left w:val="none" w:sz="0" w:space="0" w:color="auto"/>
            <w:bottom w:val="none" w:sz="0" w:space="0" w:color="auto"/>
            <w:right w:val="none" w:sz="0" w:space="0" w:color="auto"/>
          </w:divBdr>
        </w:div>
        <w:div w:id="1044255149">
          <w:marLeft w:val="0"/>
          <w:marRight w:val="0"/>
          <w:marTop w:val="0"/>
          <w:marBottom w:val="0"/>
          <w:divBdr>
            <w:top w:val="none" w:sz="0" w:space="0" w:color="auto"/>
            <w:left w:val="none" w:sz="0" w:space="0" w:color="auto"/>
            <w:bottom w:val="none" w:sz="0" w:space="0" w:color="auto"/>
            <w:right w:val="none" w:sz="0" w:space="0" w:color="auto"/>
          </w:divBdr>
        </w:div>
        <w:div w:id="26490323">
          <w:marLeft w:val="0"/>
          <w:marRight w:val="0"/>
          <w:marTop w:val="0"/>
          <w:marBottom w:val="0"/>
          <w:divBdr>
            <w:top w:val="none" w:sz="0" w:space="0" w:color="auto"/>
            <w:left w:val="none" w:sz="0" w:space="0" w:color="auto"/>
            <w:bottom w:val="none" w:sz="0" w:space="0" w:color="auto"/>
            <w:right w:val="none" w:sz="0" w:space="0" w:color="auto"/>
          </w:divBdr>
        </w:div>
        <w:div w:id="1256402625">
          <w:marLeft w:val="0"/>
          <w:marRight w:val="0"/>
          <w:marTop w:val="0"/>
          <w:marBottom w:val="0"/>
          <w:divBdr>
            <w:top w:val="none" w:sz="0" w:space="0" w:color="auto"/>
            <w:left w:val="none" w:sz="0" w:space="0" w:color="auto"/>
            <w:bottom w:val="none" w:sz="0" w:space="0" w:color="auto"/>
            <w:right w:val="none" w:sz="0" w:space="0" w:color="auto"/>
          </w:divBdr>
        </w:div>
        <w:div w:id="736827234">
          <w:marLeft w:val="0"/>
          <w:marRight w:val="0"/>
          <w:marTop w:val="0"/>
          <w:marBottom w:val="0"/>
          <w:divBdr>
            <w:top w:val="none" w:sz="0" w:space="0" w:color="auto"/>
            <w:left w:val="none" w:sz="0" w:space="0" w:color="auto"/>
            <w:bottom w:val="none" w:sz="0" w:space="0" w:color="auto"/>
            <w:right w:val="none" w:sz="0" w:space="0" w:color="auto"/>
          </w:divBdr>
        </w:div>
        <w:div w:id="1111365570">
          <w:marLeft w:val="0"/>
          <w:marRight w:val="0"/>
          <w:marTop w:val="0"/>
          <w:marBottom w:val="0"/>
          <w:divBdr>
            <w:top w:val="none" w:sz="0" w:space="0" w:color="auto"/>
            <w:left w:val="none" w:sz="0" w:space="0" w:color="auto"/>
            <w:bottom w:val="none" w:sz="0" w:space="0" w:color="auto"/>
            <w:right w:val="none" w:sz="0" w:space="0" w:color="auto"/>
          </w:divBdr>
        </w:div>
        <w:div w:id="662322881">
          <w:marLeft w:val="0"/>
          <w:marRight w:val="0"/>
          <w:marTop w:val="0"/>
          <w:marBottom w:val="0"/>
          <w:divBdr>
            <w:top w:val="none" w:sz="0" w:space="0" w:color="auto"/>
            <w:left w:val="none" w:sz="0" w:space="0" w:color="auto"/>
            <w:bottom w:val="none" w:sz="0" w:space="0" w:color="auto"/>
            <w:right w:val="none" w:sz="0" w:space="0" w:color="auto"/>
          </w:divBdr>
        </w:div>
        <w:div w:id="1228104567">
          <w:marLeft w:val="0"/>
          <w:marRight w:val="0"/>
          <w:marTop w:val="0"/>
          <w:marBottom w:val="0"/>
          <w:divBdr>
            <w:top w:val="none" w:sz="0" w:space="0" w:color="auto"/>
            <w:left w:val="none" w:sz="0" w:space="0" w:color="auto"/>
            <w:bottom w:val="none" w:sz="0" w:space="0" w:color="auto"/>
            <w:right w:val="none" w:sz="0" w:space="0" w:color="auto"/>
          </w:divBdr>
        </w:div>
        <w:div w:id="552274464">
          <w:marLeft w:val="0"/>
          <w:marRight w:val="0"/>
          <w:marTop w:val="0"/>
          <w:marBottom w:val="0"/>
          <w:divBdr>
            <w:top w:val="none" w:sz="0" w:space="0" w:color="auto"/>
            <w:left w:val="none" w:sz="0" w:space="0" w:color="auto"/>
            <w:bottom w:val="none" w:sz="0" w:space="0" w:color="auto"/>
            <w:right w:val="none" w:sz="0" w:space="0" w:color="auto"/>
          </w:divBdr>
        </w:div>
        <w:div w:id="790710591">
          <w:marLeft w:val="0"/>
          <w:marRight w:val="0"/>
          <w:marTop w:val="0"/>
          <w:marBottom w:val="0"/>
          <w:divBdr>
            <w:top w:val="none" w:sz="0" w:space="0" w:color="auto"/>
            <w:left w:val="none" w:sz="0" w:space="0" w:color="auto"/>
            <w:bottom w:val="none" w:sz="0" w:space="0" w:color="auto"/>
            <w:right w:val="none" w:sz="0" w:space="0" w:color="auto"/>
          </w:divBdr>
        </w:div>
        <w:div w:id="457601680">
          <w:marLeft w:val="0"/>
          <w:marRight w:val="0"/>
          <w:marTop w:val="0"/>
          <w:marBottom w:val="0"/>
          <w:divBdr>
            <w:top w:val="none" w:sz="0" w:space="0" w:color="auto"/>
            <w:left w:val="none" w:sz="0" w:space="0" w:color="auto"/>
            <w:bottom w:val="none" w:sz="0" w:space="0" w:color="auto"/>
            <w:right w:val="none" w:sz="0" w:space="0" w:color="auto"/>
          </w:divBdr>
        </w:div>
        <w:div w:id="1400982984">
          <w:marLeft w:val="0"/>
          <w:marRight w:val="0"/>
          <w:marTop w:val="0"/>
          <w:marBottom w:val="0"/>
          <w:divBdr>
            <w:top w:val="none" w:sz="0" w:space="0" w:color="auto"/>
            <w:left w:val="none" w:sz="0" w:space="0" w:color="auto"/>
            <w:bottom w:val="none" w:sz="0" w:space="0" w:color="auto"/>
            <w:right w:val="none" w:sz="0" w:space="0" w:color="auto"/>
          </w:divBdr>
        </w:div>
        <w:div w:id="1197737826">
          <w:marLeft w:val="0"/>
          <w:marRight w:val="0"/>
          <w:marTop w:val="0"/>
          <w:marBottom w:val="0"/>
          <w:divBdr>
            <w:top w:val="none" w:sz="0" w:space="0" w:color="auto"/>
            <w:left w:val="none" w:sz="0" w:space="0" w:color="auto"/>
            <w:bottom w:val="none" w:sz="0" w:space="0" w:color="auto"/>
            <w:right w:val="none" w:sz="0" w:space="0" w:color="auto"/>
          </w:divBdr>
        </w:div>
        <w:div w:id="1349255525">
          <w:marLeft w:val="0"/>
          <w:marRight w:val="0"/>
          <w:marTop w:val="0"/>
          <w:marBottom w:val="0"/>
          <w:divBdr>
            <w:top w:val="none" w:sz="0" w:space="0" w:color="auto"/>
            <w:left w:val="none" w:sz="0" w:space="0" w:color="auto"/>
            <w:bottom w:val="none" w:sz="0" w:space="0" w:color="auto"/>
            <w:right w:val="none" w:sz="0" w:space="0" w:color="auto"/>
          </w:divBdr>
        </w:div>
        <w:div w:id="1156843203">
          <w:marLeft w:val="0"/>
          <w:marRight w:val="0"/>
          <w:marTop w:val="0"/>
          <w:marBottom w:val="0"/>
          <w:divBdr>
            <w:top w:val="none" w:sz="0" w:space="0" w:color="auto"/>
            <w:left w:val="none" w:sz="0" w:space="0" w:color="auto"/>
            <w:bottom w:val="none" w:sz="0" w:space="0" w:color="auto"/>
            <w:right w:val="none" w:sz="0" w:space="0" w:color="auto"/>
          </w:divBdr>
        </w:div>
        <w:div w:id="1305088047">
          <w:marLeft w:val="0"/>
          <w:marRight w:val="0"/>
          <w:marTop w:val="0"/>
          <w:marBottom w:val="0"/>
          <w:divBdr>
            <w:top w:val="none" w:sz="0" w:space="0" w:color="auto"/>
            <w:left w:val="none" w:sz="0" w:space="0" w:color="auto"/>
            <w:bottom w:val="none" w:sz="0" w:space="0" w:color="auto"/>
            <w:right w:val="none" w:sz="0" w:space="0" w:color="auto"/>
          </w:divBdr>
        </w:div>
        <w:div w:id="189925048">
          <w:marLeft w:val="0"/>
          <w:marRight w:val="0"/>
          <w:marTop w:val="0"/>
          <w:marBottom w:val="0"/>
          <w:divBdr>
            <w:top w:val="none" w:sz="0" w:space="0" w:color="auto"/>
            <w:left w:val="none" w:sz="0" w:space="0" w:color="auto"/>
            <w:bottom w:val="none" w:sz="0" w:space="0" w:color="auto"/>
            <w:right w:val="none" w:sz="0" w:space="0" w:color="auto"/>
          </w:divBdr>
        </w:div>
        <w:div w:id="407385231">
          <w:marLeft w:val="0"/>
          <w:marRight w:val="0"/>
          <w:marTop w:val="0"/>
          <w:marBottom w:val="0"/>
          <w:divBdr>
            <w:top w:val="none" w:sz="0" w:space="0" w:color="auto"/>
            <w:left w:val="none" w:sz="0" w:space="0" w:color="auto"/>
            <w:bottom w:val="none" w:sz="0" w:space="0" w:color="auto"/>
            <w:right w:val="none" w:sz="0" w:space="0" w:color="auto"/>
          </w:divBdr>
        </w:div>
        <w:div w:id="1474828899">
          <w:marLeft w:val="0"/>
          <w:marRight w:val="0"/>
          <w:marTop w:val="0"/>
          <w:marBottom w:val="0"/>
          <w:divBdr>
            <w:top w:val="none" w:sz="0" w:space="0" w:color="auto"/>
            <w:left w:val="none" w:sz="0" w:space="0" w:color="auto"/>
            <w:bottom w:val="none" w:sz="0" w:space="0" w:color="auto"/>
            <w:right w:val="none" w:sz="0" w:space="0" w:color="auto"/>
          </w:divBdr>
        </w:div>
        <w:div w:id="813524223">
          <w:marLeft w:val="0"/>
          <w:marRight w:val="0"/>
          <w:marTop w:val="0"/>
          <w:marBottom w:val="0"/>
          <w:divBdr>
            <w:top w:val="none" w:sz="0" w:space="0" w:color="auto"/>
            <w:left w:val="none" w:sz="0" w:space="0" w:color="auto"/>
            <w:bottom w:val="none" w:sz="0" w:space="0" w:color="auto"/>
            <w:right w:val="none" w:sz="0" w:space="0" w:color="auto"/>
          </w:divBdr>
        </w:div>
        <w:div w:id="1469322735">
          <w:marLeft w:val="0"/>
          <w:marRight w:val="0"/>
          <w:marTop w:val="0"/>
          <w:marBottom w:val="0"/>
          <w:divBdr>
            <w:top w:val="none" w:sz="0" w:space="0" w:color="auto"/>
            <w:left w:val="none" w:sz="0" w:space="0" w:color="auto"/>
            <w:bottom w:val="none" w:sz="0" w:space="0" w:color="auto"/>
            <w:right w:val="none" w:sz="0" w:space="0" w:color="auto"/>
          </w:divBdr>
        </w:div>
        <w:div w:id="814302532">
          <w:marLeft w:val="0"/>
          <w:marRight w:val="0"/>
          <w:marTop w:val="0"/>
          <w:marBottom w:val="0"/>
          <w:divBdr>
            <w:top w:val="none" w:sz="0" w:space="0" w:color="auto"/>
            <w:left w:val="none" w:sz="0" w:space="0" w:color="auto"/>
            <w:bottom w:val="none" w:sz="0" w:space="0" w:color="auto"/>
            <w:right w:val="none" w:sz="0" w:space="0" w:color="auto"/>
          </w:divBdr>
        </w:div>
        <w:div w:id="470371365">
          <w:marLeft w:val="0"/>
          <w:marRight w:val="0"/>
          <w:marTop w:val="0"/>
          <w:marBottom w:val="0"/>
          <w:divBdr>
            <w:top w:val="none" w:sz="0" w:space="0" w:color="auto"/>
            <w:left w:val="none" w:sz="0" w:space="0" w:color="auto"/>
            <w:bottom w:val="none" w:sz="0" w:space="0" w:color="auto"/>
            <w:right w:val="none" w:sz="0" w:space="0" w:color="auto"/>
          </w:divBdr>
        </w:div>
        <w:div w:id="47460642">
          <w:marLeft w:val="0"/>
          <w:marRight w:val="0"/>
          <w:marTop w:val="0"/>
          <w:marBottom w:val="0"/>
          <w:divBdr>
            <w:top w:val="none" w:sz="0" w:space="0" w:color="auto"/>
            <w:left w:val="none" w:sz="0" w:space="0" w:color="auto"/>
            <w:bottom w:val="none" w:sz="0" w:space="0" w:color="auto"/>
            <w:right w:val="none" w:sz="0" w:space="0" w:color="auto"/>
          </w:divBdr>
        </w:div>
        <w:div w:id="490877862">
          <w:marLeft w:val="0"/>
          <w:marRight w:val="0"/>
          <w:marTop w:val="0"/>
          <w:marBottom w:val="0"/>
          <w:divBdr>
            <w:top w:val="none" w:sz="0" w:space="0" w:color="auto"/>
            <w:left w:val="none" w:sz="0" w:space="0" w:color="auto"/>
            <w:bottom w:val="none" w:sz="0" w:space="0" w:color="auto"/>
            <w:right w:val="none" w:sz="0" w:space="0" w:color="auto"/>
          </w:divBdr>
        </w:div>
        <w:div w:id="414909178">
          <w:marLeft w:val="0"/>
          <w:marRight w:val="0"/>
          <w:marTop w:val="0"/>
          <w:marBottom w:val="0"/>
          <w:divBdr>
            <w:top w:val="none" w:sz="0" w:space="0" w:color="auto"/>
            <w:left w:val="none" w:sz="0" w:space="0" w:color="auto"/>
            <w:bottom w:val="none" w:sz="0" w:space="0" w:color="auto"/>
            <w:right w:val="none" w:sz="0" w:space="0" w:color="auto"/>
          </w:divBdr>
        </w:div>
        <w:div w:id="1449397813">
          <w:marLeft w:val="0"/>
          <w:marRight w:val="0"/>
          <w:marTop w:val="0"/>
          <w:marBottom w:val="0"/>
          <w:divBdr>
            <w:top w:val="none" w:sz="0" w:space="0" w:color="auto"/>
            <w:left w:val="none" w:sz="0" w:space="0" w:color="auto"/>
            <w:bottom w:val="none" w:sz="0" w:space="0" w:color="auto"/>
            <w:right w:val="none" w:sz="0" w:space="0" w:color="auto"/>
          </w:divBdr>
        </w:div>
        <w:div w:id="39868715">
          <w:marLeft w:val="0"/>
          <w:marRight w:val="0"/>
          <w:marTop w:val="0"/>
          <w:marBottom w:val="0"/>
          <w:divBdr>
            <w:top w:val="none" w:sz="0" w:space="0" w:color="auto"/>
            <w:left w:val="none" w:sz="0" w:space="0" w:color="auto"/>
            <w:bottom w:val="none" w:sz="0" w:space="0" w:color="auto"/>
            <w:right w:val="none" w:sz="0" w:space="0" w:color="auto"/>
          </w:divBdr>
        </w:div>
        <w:div w:id="405304299">
          <w:marLeft w:val="0"/>
          <w:marRight w:val="0"/>
          <w:marTop w:val="0"/>
          <w:marBottom w:val="0"/>
          <w:divBdr>
            <w:top w:val="none" w:sz="0" w:space="0" w:color="auto"/>
            <w:left w:val="none" w:sz="0" w:space="0" w:color="auto"/>
            <w:bottom w:val="none" w:sz="0" w:space="0" w:color="auto"/>
            <w:right w:val="none" w:sz="0" w:space="0" w:color="auto"/>
          </w:divBdr>
        </w:div>
        <w:div w:id="188220903">
          <w:marLeft w:val="0"/>
          <w:marRight w:val="0"/>
          <w:marTop w:val="0"/>
          <w:marBottom w:val="0"/>
          <w:divBdr>
            <w:top w:val="none" w:sz="0" w:space="0" w:color="auto"/>
            <w:left w:val="none" w:sz="0" w:space="0" w:color="auto"/>
            <w:bottom w:val="none" w:sz="0" w:space="0" w:color="auto"/>
            <w:right w:val="none" w:sz="0" w:space="0" w:color="auto"/>
          </w:divBdr>
        </w:div>
        <w:div w:id="2048873242">
          <w:marLeft w:val="0"/>
          <w:marRight w:val="0"/>
          <w:marTop w:val="0"/>
          <w:marBottom w:val="0"/>
          <w:divBdr>
            <w:top w:val="none" w:sz="0" w:space="0" w:color="auto"/>
            <w:left w:val="none" w:sz="0" w:space="0" w:color="auto"/>
            <w:bottom w:val="none" w:sz="0" w:space="0" w:color="auto"/>
            <w:right w:val="none" w:sz="0" w:space="0" w:color="auto"/>
          </w:divBdr>
        </w:div>
        <w:div w:id="408699616">
          <w:marLeft w:val="0"/>
          <w:marRight w:val="0"/>
          <w:marTop w:val="0"/>
          <w:marBottom w:val="0"/>
          <w:divBdr>
            <w:top w:val="none" w:sz="0" w:space="0" w:color="auto"/>
            <w:left w:val="none" w:sz="0" w:space="0" w:color="auto"/>
            <w:bottom w:val="none" w:sz="0" w:space="0" w:color="auto"/>
            <w:right w:val="none" w:sz="0" w:space="0" w:color="auto"/>
          </w:divBdr>
        </w:div>
        <w:div w:id="982661232">
          <w:marLeft w:val="0"/>
          <w:marRight w:val="0"/>
          <w:marTop w:val="0"/>
          <w:marBottom w:val="0"/>
          <w:divBdr>
            <w:top w:val="none" w:sz="0" w:space="0" w:color="auto"/>
            <w:left w:val="none" w:sz="0" w:space="0" w:color="auto"/>
            <w:bottom w:val="none" w:sz="0" w:space="0" w:color="auto"/>
            <w:right w:val="none" w:sz="0" w:space="0" w:color="auto"/>
          </w:divBdr>
        </w:div>
        <w:div w:id="1483544956">
          <w:marLeft w:val="0"/>
          <w:marRight w:val="0"/>
          <w:marTop w:val="0"/>
          <w:marBottom w:val="0"/>
          <w:divBdr>
            <w:top w:val="none" w:sz="0" w:space="0" w:color="auto"/>
            <w:left w:val="none" w:sz="0" w:space="0" w:color="auto"/>
            <w:bottom w:val="none" w:sz="0" w:space="0" w:color="auto"/>
            <w:right w:val="none" w:sz="0" w:space="0" w:color="auto"/>
          </w:divBdr>
        </w:div>
        <w:div w:id="1054042680">
          <w:marLeft w:val="0"/>
          <w:marRight w:val="0"/>
          <w:marTop w:val="0"/>
          <w:marBottom w:val="0"/>
          <w:divBdr>
            <w:top w:val="none" w:sz="0" w:space="0" w:color="auto"/>
            <w:left w:val="none" w:sz="0" w:space="0" w:color="auto"/>
            <w:bottom w:val="none" w:sz="0" w:space="0" w:color="auto"/>
            <w:right w:val="none" w:sz="0" w:space="0" w:color="auto"/>
          </w:divBdr>
        </w:div>
        <w:div w:id="134568245">
          <w:marLeft w:val="0"/>
          <w:marRight w:val="0"/>
          <w:marTop w:val="0"/>
          <w:marBottom w:val="0"/>
          <w:divBdr>
            <w:top w:val="none" w:sz="0" w:space="0" w:color="auto"/>
            <w:left w:val="none" w:sz="0" w:space="0" w:color="auto"/>
            <w:bottom w:val="none" w:sz="0" w:space="0" w:color="auto"/>
            <w:right w:val="none" w:sz="0" w:space="0" w:color="auto"/>
          </w:divBdr>
        </w:div>
        <w:div w:id="989404478">
          <w:marLeft w:val="0"/>
          <w:marRight w:val="0"/>
          <w:marTop w:val="0"/>
          <w:marBottom w:val="0"/>
          <w:divBdr>
            <w:top w:val="none" w:sz="0" w:space="0" w:color="auto"/>
            <w:left w:val="none" w:sz="0" w:space="0" w:color="auto"/>
            <w:bottom w:val="none" w:sz="0" w:space="0" w:color="auto"/>
            <w:right w:val="none" w:sz="0" w:space="0" w:color="auto"/>
          </w:divBdr>
        </w:div>
        <w:div w:id="164172606">
          <w:marLeft w:val="0"/>
          <w:marRight w:val="0"/>
          <w:marTop w:val="0"/>
          <w:marBottom w:val="0"/>
          <w:divBdr>
            <w:top w:val="none" w:sz="0" w:space="0" w:color="auto"/>
            <w:left w:val="none" w:sz="0" w:space="0" w:color="auto"/>
            <w:bottom w:val="none" w:sz="0" w:space="0" w:color="auto"/>
            <w:right w:val="none" w:sz="0" w:space="0" w:color="auto"/>
          </w:divBdr>
        </w:div>
        <w:div w:id="1136526148">
          <w:marLeft w:val="0"/>
          <w:marRight w:val="0"/>
          <w:marTop w:val="0"/>
          <w:marBottom w:val="0"/>
          <w:divBdr>
            <w:top w:val="none" w:sz="0" w:space="0" w:color="auto"/>
            <w:left w:val="none" w:sz="0" w:space="0" w:color="auto"/>
            <w:bottom w:val="none" w:sz="0" w:space="0" w:color="auto"/>
            <w:right w:val="none" w:sz="0" w:space="0" w:color="auto"/>
          </w:divBdr>
        </w:div>
        <w:div w:id="464396357">
          <w:marLeft w:val="0"/>
          <w:marRight w:val="0"/>
          <w:marTop w:val="0"/>
          <w:marBottom w:val="0"/>
          <w:divBdr>
            <w:top w:val="none" w:sz="0" w:space="0" w:color="auto"/>
            <w:left w:val="none" w:sz="0" w:space="0" w:color="auto"/>
            <w:bottom w:val="none" w:sz="0" w:space="0" w:color="auto"/>
            <w:right w:val="none" w:sz="0" w:space="0" w:color="auto"/>
          </w:divBdr>
        </w:div>
        <w:div w:id="1828663832">
          <w:marLeft w:val="0"/>
          <w:marRight w:val="0"/>
          <w:marTop w:val="0"/>
          <w:marBottom w:val="0"/>
          <w:divBdr>
            <w:top w:val="none" w:sz="0" w:space="0" w:color="auto"/>
            <w:left w:val="none" w:sz="0" w:space="0" w:color="auto"/>
            <w:bottom w:val="none" w:sz="0" w:space="0" w:color="auto"/>
            <w:right w:val="none" w:sz="0" w:space="0" w:color="auto"/>
          </w:divBdr>
        </w:div>
        <w:div w:id="245266890">
          <w:marLeft w:val="0"/>
          <w:marRight w:val="0"/>
          <w:marTop w:val="0"/>
          <w:marBottom w:val="0"/>
          <w:divBdr>
            <w:top w:val="none" w:sz="0" w:space="0" w:color="auto"/>
            <w:left w:val="none" w:sz="0" w:space="0" w:color="auto"/>
            <w:bottom w:val="none" w:sz="0" w:space="0" w:color="auto"/>
            <w:right w:val="none" w:sz="0" w:space="0" w:color="auto"/>
          </w:divBdr>
        </w:div>
        <w:div w:id="467816775">
          <w:marLeft w:val="0"/>
          <w:marRight w:val="0"/>
          <w:marTop w:val="0"/>
          <w:marBottom w:val="0"/>
          <w:divBdr>
            <w:top w:val="none" w:sz="0" w:space="0" w:color="auto"/>
            <w:left w:val="none" w:sz="0" w:space="0" w:color="auto"/>
            <w:bottom w:val="none" w:sz="0" w:space="0" w:color="auto"/>
            <w:right w:val="none" w:sz="0" w:space="0" w:color="auto"/>
          </w:divBdr>
        </w:div>
        <w:div w:id="1751538153">
          <w:marLeft w:val="0"/>
          <w:marRight w:val="0"/>
          <w:marTop w:val="0"/>
          <w:marBottom w:val="0"/>
          <w:divBdr>
            <w:top w:val="none" w:sz="0" w:space="0" w:color="auto"/>
            <w:left w:val="none" w:sz="0" w:space="0" w:color="auto"/>
            <w:bottom w:val="none" w:sz="0" w:space="0" w:color="auto"/>
            <w:right w:val="none" w:sz="0" w:space="0" w:color="auto"/>
          </w:divBdr>
        </w:div>
        <w:div w:id="623730282">
          <w:marLeft w:val="0"/>
          <w:marRight w:val="0"/>
          <w:marTop w:val="0"/>
          <w:marBottom w:val="0"/>
          <w:divBdr>
            <w:top w:val="none" w:sz="0" w:space="0" w:color="auto"/>
            <w:left w:val="none" w:sz="0" w:space="0" w:color="auto"/>
            <w:bottom w:val="none" w:sz="0" w:space="0" w:color="auto"/>
            <w:right w:val="none" w:sz="0" w:space="0" w:color="auto"/>
          </w:divBdr>
        </w:div>
        <w:div w:id="802428553">
          <w:marLeft w:val="0"/>
          <w:marRight w:val="0"/>
          <w:marTop w:val="0"/>
          <w:marBottom w:val="0"/>
          <w:divBdr>
            <w:top w:val="none" w:sz="0" w:space="0" w:color="auto"/>
            <w:left w:val="none" w:sz="0" w:space="0" w:color="auto"/>
            <w:bottom w:val="none" w:sz="0" w:space="0" w:color="auto"/>
            <w:right w:val="none" w:sz="0" w:space="0" w:color="auto"/>
          </w:divBdr>
        </w:div>
        <w:div w:id="358165542">
          <w:marLeft w:val="0"/>
          <w:marRight w:val="0"/>
          <w:marTop w:val="0"/>
          <w:marBottom w:val="0"/>
          <w:divBdr>
            <w:top w:val="none" w:sz="0" w:space="0" w:color="auto"/>
            <w:left w:val="none" w:sz="0" w:space="0" w:color="auto"/>
            <w:bottom w:val="none" w:sz="0" w:space="0" w:color="auto"/>
            <w:right w:val="none" w:sz="0" w:space="0" w:color="auto"/>
          </w:divBdr>
        </w:div>
        <w:div w:id="146287849">
          <w:marLeft w:val="0"/>
          <w:marRight w:val="0"/>
          <w:marTop w:val="0"/>
          <w:marBottom w:val="0"/>
          <w:divBdr>
            <w:top w:val="none" w:sz="0" w:space="0" w:color="auto"/>
            <w:left w:val="none" w:sz="0" w:space="0" w:color="auto"/>
            <w:bottom w:val="none" w:sz="0" w:space="0" w:color="auto"/>
            <w:right w:val="none" w:sz="0" w:space="0" w:color="auto"/>
          </w:divBdr>
        </w:div>
        <w:div w:id="1455902885">
          <w:marLeft w:val="0"/>
          <w:marRight w:val="0"/>
          <w:marTop w:val="0"/>
          <w:marBottom w:val="0"/>
          <w:divBdr>
            <w:top w:val="none" w:sz="0" w:space="0" w:color="auto"/>
            <w:left w:val="none" w:sz="0" w:space="0" w:color="auto"/>
            <w:bottom w:val="none" w:sz="0" w:space="0" w:color="auto"/>
            <w:right w:val="none" w:sz="0" w:space="0" w:color="auto"/>
          </w:divBdr>
        </w:div>
        <w:div w:id="201868630">
          <w:marLeft w:val="0"/>
          <w:marRight w:val="0"/>
          <w:marTop w:val="0"/>
          <w:marBottom w:val="0"/>
          <w:divBdr>
            <w:top w:val="none" w:sz="0" w:space="0" w:color="auto"/>
            <w:left w:val="none" w:sz="0" w:space="0" w:color="auto"/>
            <w:bottom w:val="none" w:sz="0" w:space="0" w:color="auto"/>
            <w:right w:val="none" w:sz="0" w:space="0" w:color="auto"/>
          </w:divBdr>
        </w:div>
        <w:div w:id="262419379">
          <w:marLeft w:val="0"/>
          <w:marRight w:val="0"/>
          <w:marTop w:val="0"/>
          <w:marBottom w:val="0"/>
          <w:divBdr>
            <w:top w:val="none" w:sz="0" w:space="0" w:color="auto"/>
            <w:left w:val="none" w:sz="0" w:space="0" w:color="auto"/>
            <w:bottom w:val="none" w:sz="0" w:space="0" w:color="auto"/>
            <w:right w:val="none" w:sz="0" w:space="0" w:color="auto"/>
          </w:divBdr>
        </w:div>
        <w:div w:id="142745679">
          <w:marLeft w:val="0"/>
          <w:marRight w:val="0"/>
          <w:marTop w:val="0"/>
          <w:marBottom w:val="0"/>
          <w:divBdr>
            <w:top w:val="none" w:sz="0" w:space="0" w:color="auto"/>
            <w:left w:val="none" w:sz="0" w:space="0" w:color="auto"/>
            <w:bottom w:val="none" w:sz="0" w:space="0" w:color="auto"/>
            <w:right w:val="none" w:sz="0" w:space="0" w:color="auto"/>
          </w:divBdr>
        </w:div>
      </w:divsChild>
    </w:div>
    <w:div w:id="337928787">
      <w:bodyDiv w:val="1"/>
      <w:marLeft w:val="0"/>
      <w:marRight w:val="0"/>
      <w:marTop w:val="0"/>
      <w:marBottom w:val="0"/>
      <w:divBdr>
        <w:top w:val="none" w:sz="0" w:space="0" w:color="auto"/>
        <w:left w:val="none" w:sz="0" w:space="0" w:color="auto"/>
        <w:bottom w:val="none" w:sz="0" w:space="0" w:color="auto"/>
        <w:right w:val="none" w:sz="0" w:space="0" w:color="auto"/>
      </w:divBdr>
      <w:divsChild>
        <w:div w:id="1581596619">
          <w:marLeft w:val="0"/>
          <w:marRight w:val="0"/>
          <w:marTop w:val="0"/>
          <w:marBottom w:val="0"/>
          <w:divBdr>
            <w:top w:val="none" w:sz="0" w:space="0" w:color="auto"/>
            <w:left w:val="none" w:sz="0" w:space="0" w:color="auto"/>
            <w:bottom w:val="none" w:sz="0" w:space="0" w:color="auto"/>
            <w:right w:val="none" w:sz="0" w:space="0" w:color="auto"/>
          </w:divBdr>
        </w:div>
        <w:div w:id="707536604">
          <w:marLeft w:val="0"/>
          <w:marRight w:val="0"/>
          <w:marTop w:val="0"/>
          <w:marBottom w:val="0"/>
          <w:divBdr>
            <w:top w:val="none" w:sz="0" w:space="0" w:color="auto"/>
            <w:left w:val="none" w:sz="0" w:space="0" w:color="auto"/>
            <w:bottom w:val="none" w:sz="0" w:space="0" w:color="auto"/>
            <w:right w:val="none" w:sz="0" w:space="0" w:color="auto"/>
          </w:divBdr>
        </w:div>
        <w:div w:id="995760721">
          <w:marLeft w:val="0"/>
          <w:marRight w:val="0"/>
          <w:marTop w:val="0"/>
          <w:marBottom w:val="0"/>
          <w:divBdr>
            <w:top w:val="none" w:sz="0" w:space="0" w:color="auto"/>
            <w:left w:val="none" w:sz="0" w:space="0" w:color="auto"/>
            <w:bottom w:val="none" w:sz="0" w:space="0" w:color="auto"/>
            <w:right w:val="none" w:sz="0" w:space="0" w:color="auto"/>
          </w:divBdr>
        </w:div>
        <w:div w:id="116916241">
          <w:marLeft w:val="0"/>
          <w:marRight w:val="0"/>
          <w:marTop w:val="0"/>
          <w:marBottom w:val="0"/>
          <w:divBdr>
            <w:top w:val="none" w:sz="0" w:space="0" w:color="auto"/>
            <w:left w:val="none" w:sz="0" w:space="0" w:color="auto"/>
            <w:bottom w:val="none" w:sz="0" w:space="0" w:color="auto"/>
            <w:right w:val="none" w:sz="0" w:space="0" w:color="auto"/>
          </w:divBdr>
        </w:div>
        <w:div w:id="1260791183">
          <w:marLeft w:val="0"/>
          <w:marRight w:val="0"/>
          <w:marTop w:val="0"/>
          <w:marBottom w:val="0"/>
          <w:divBdr>
            <w:top w:val="none" w:sz="0" w:space="0" w:color="auto"/>
            <w:left w:val="none" w:sz="0" w:space="0" w:color="auto"/>
            <w:bottom w:val="none" w:sz="0" w:space="0" w:color="auto"/>
            <w:right w:val="none" w:sz="0" w:space="0" w:color="auto"/>
          </w:divBdr>
        </w:div>
        <w:div w:id="1183204441">
          <w:marLeft w:val="0"/>
          <w:marRight w:val="0"/>
          <w:marTop w:val="0"/>
          <w:marBottom w:val="0"/>
          <w:divBdr>
            <w:top w:val="none" w:sz="0" w:space="0" w:color="auto"/>
            <w:left w:val="none" w:sz="0" w:space="0" w:color="auto"/>
            <w:bottom w:val="none" w:sz="0" w:space="0" w:color="auto"/>
            <w:right w:val="none" w:sz="0" w:space="0" w:color="auto"/>
          </w:divBdr>
        </w:div>
        <w:div w:id="1968465208">
          <w:marLeft w:val="0"/>
          <w:marRight w:val="0"/>
          <w:marTop w:val="0"/>
          <w:marBottom w:val="0"/>
          <w:divBdr>
            <w:top w:val="none" w:sz="0" w:space="0" w:color="auto"/>
            <w:left w:val="none" w:sz="0" w:space="0" w:color="auto"/>
            <w:bottom w:val="none" w:sz="0" w:space="0" w:color="auto"/>
            <w:right w:val="none" w:sz="0" w:space="0" w:color="auto"/>
          </w:divBdr>
        </w:div>
        <w:div w:id="80495869">
          <w:marLeft w:val="0"/>
          <w:marRight w:val="0"/>
          <w:marTop w:val="0"/>
          <w:marBottom w:val="0"/>
          <w:divBdr>
            <w:top w:val="none" w:sz="0" w:space="0" w:color="auto"/>
            <w:left w:val="none" w:sz="0" w:space="0" w:color="auto"/>
            <w:bottom w:val="none" w:sz="0" w:space="0" w:color="auto"/>
            <w:right w:val="none" w:sz="0" w:space="0" w:color="auto"/>
          </w:divBdr>
        </w:div>
        <w:div w:id="727843817">
          <w:marLeft w:val="0"/>
          <w:marRight w:val="0"/>
          <w:marTop w:val="0"/>
          <w:marBottom w:val="0"/>
          <w:divBdr>
            <w:top w:val="none" w:sz="0" w:space="0" w:color="auto"/>
            <w:left w:val="none" w:sz="0" w:space="0" w:color="auto"/>
            <w:bottom w:val="none" w:sz="0" w:space="0" w:color="auto"/>
            <w:right w:val="none" w:sz="0" w:space="0" w:color="auto"/>
          </w:divBdr>
        </w:div>
        <w:div w:id="296836239">
          <w:marLeft w:val="0"/>
          <w:marRight w:val="0"/>
          <w:marTop w:val="0"/>
          <w:marBottom w:val="0"/>
          <w:divBdr>
            <w:top w:val="none" w:sz="0" w:space="0" w:color="auto"/>
            <w:left w:val="none" w:sz="0" w:space="0" w:color="auto"/>
            <w:bottom w:val="none" w:sz="0" w:space="0" w:color="auto"/>
            <w:right w:val="none" w:sz="0" w:space="0" w:color="auto"/>
          </w:divBdr>
        </w:div>
        <w:div w:id="387340527">
          <w:marLeft w:val="0"/>
          <w:marRight w:val="0"/>
          <w:marTop w:val="0"/>
          <w:marBottom w:val="0"/>
          <w:divBdr>
            <w:top w:val="none" w:sz="0" w:space="0" w:color="auto"/>
            <w:left w:val="none" w:sz="0" w:space="0" w:color="auto"/>
            <w:bottom w:val="none" w:sz="0" w:space="0" w:color="auto"/>
            <w:right w:val="none" w:sz="0" w:space="0" w:color="auto"/>
          </w:divBdr>
        </w:div>
        <w:div w:id="65273965">
          <w:marLeft w:val="0"/>
          <w:marRight w:val="0"/>
          <w:marTop w:val="0"/>
          <w:marBottom w:val="0"/>
          <w:divBdr>
            <w:top w:val="none" w:sz="0" w:space="0" w:color="auto"/>
            <w:left w:val="none" w:sz="0" w:space="0" w:color="auto"/>
            <w:bottom w:val="none" w:sz="0" w:space="0" w:color="auto"/>
            <w:right w:val="none" w:sz="0" w:space="0" w:color="auto"/>
          </w:divBdr>
        </w:div>
        <w:div w:id="1308168268">
          <w:marLeft w:val="0"/>
          <w:marRight w:val="0"/>
          <w:marTop w:val="0"/>
          <w:marBottom w:val="0"/>
          <w:divBdr>
            <w:top w:val="none" w:sz="0" w:space="0" w:color="auto"/>
            <w:left w:val="none" w:sz="0" w:space="0" w:color="auto"/>
            <w:bottom w:val="none" w:sz="0" w:space="0" w:color="auto"/>
            <w:right w:val="none" w:sz="0" w:space="0" w:color="auto"/>
          </w:divBdr>
        </w:div>
        <w:div w:id="629288468">
          <w:marLeft w:val="0"/>
          <w:marRight w:val="0"/>
          <w:marTop w:val="0"/>
          <w:marBottom w:val="0"/>
          <w:divBdr>
            <w:top w:val="none" w:sz="0" w:space="0" w:color="auto"/>
            <w:left w:val="none" w:sz="0" w:space="0" w:color="auto"/>
            <w:bottom w:val="none" w:sz="0" w:space="0" w:color="auto"/>
            <w:right w:val="none" w:sz="0" w:space="0" w:color="auto"/>
          </w:divBdr>
        </w:div>
        <w:div w:id="1685814377">
          <w:marLeft w:val="0"/>
          <w:marRight w:val="0"/>
          <w:marTop w:val="0"/>
          <w:marBottom w:val="0"/>
          <w:divBdr>
            <w:top w:val="none" w:sz="0" w:space="0" w:color="auto"/>
            <w:left w:val="none" w:sz="0" w:space="0" w:color="auto"/>
            <w:bottom w:val="none" w:sz="0" w:space="0" w:color="auto"/>
            <w:right w:val="none" w:sz="0" w:space="0" w:color="auto"/>
          </w:divBdr>
        </w:div>
        <w:div w:id="1751809223">
          <w:marLeft w:val="0"/>
          <w:marRight w:val="0"/>
          <w:marTop w:val="0"/>
          <w:marBottom w:val="0"/>
          <w:divBdr>
            <w:top w:val="none" w:sz="0" w:space="0" w:color="auto"/>
            <w:left w:val="none" w:sz="0" w:space="0" w:color="auto"/>
            <w:bottom w:val="none" w:sz="0" w:space="0" w:color="auto"/>
            <w:right w:val="none" w:sz="0" w:space="0" w:color="auto"/>
          </w:divBdr>
        </w:div>
        <w:div w:id="1899129533">
          <w:marLeft w:val="0"/>
          <w:marRight w:val="0"/>
          <w:marTop w:val="0"/>
          <w:marBottom w:val="0"/>
          <w:divBdr>
            <w:top w:val="none" w:sz="0" w:space="0" w:color="auto"/>
            <w:left w:val="none" w:sz="0" w:space="0" w:color="auto"/>
            <w:bottom w:val="none" w:sz="0" w:space="0" w:color="auto"/>
            <w:right w:val="none" w:sz="0" w:space="0" w:color="auto"/>
          </w:divBdr>
        </w:div>
        <w:div w:id="1241214603">
          <w:marLeft w:val="0"/>
          <w:marRight w:val="0"/>
          <w:marTop w:val="0"/>
          <w:marBottom w:val="0"/>
          <w:divBdr>
            <w:top w:val="none" w:sz="0" w:space="0" w:color="auto"/>
            <w:left w:val="none" w:sz="0" w:space="0" w:color="auto"/>
            <w:bottom w:val="none" w:sz="0" w:space="0" w:color="auto"/>
            <w:right w:val="none" w:sz="0" w:space="0" w:color="auto"/>
          </w:divBdr>
        </w:div>
        <w:div w:id="1974292639">
          <w:marLeft w:val="0"/>
          <w:marRight w:val="0"/>
          <w:marTop w:val="0"/>
          <w:marBottom w:val="0"/>
          <w:divBdr>
            <w:top w:val="none" w:sz="0" w:space="0" w:color="auto"/>
            <w:left w:val="none" w:sz="0" w:space="0" w:color="auto"/>
            <w:bottom w:val="none" w:sz="0" w:space="0" w:color="auto"/>
            <w:right w:val="none" w:sz="0" w:space="0" w:color="auto"/>
          </w:divBdr>
        </w:div>
        <w:div w:id="70779062">
          <w:marLeft w:val="0"/>
          <w:marRight w:val="0"/>
          <w:marTop w:val="0"/>
          <w:marBottom w:val="0"/>
          <w:divBdr>
            <w:top w:val="none" w:sz="0" w:space="0" w:color="auto"/>
            <w:left w:val="none" w:sz="0" w:space="0" w:color="auto"/>
            <w:bottom w:val="none" w:sz="0" w:space="0" w:color="auto"/>
            <w:right w:val="none" w:sz="0" w:space="0" w:color="auto"/>
          </w:divBdr>
        </w:div>
        <w:div w:id="893080427">
          <w:marLeft w:val="0"/>
          <w:marRight w:val="0"/>
          <w:marTop w:val="0"/>
          <w:marBottom w:val="0"/>
          <w:divBdr>
            <w:top w:val="none" w:sz="0" w:space="0" w:color="auto"/>
            <w:left w:val="none" w:sz="0" w:space="0" w:color="auto"/>
            <w:bottom w:val="none" w:sz="0" w:space="0" w:color="auto"/>
            <w:right w:val="none" w:sz="0" w:space="0" w:color="auto"/>
          </w:divBdr>
        </w:div>
        <w:div w:id="1105343191">
          <w:marLeft w:val="0"/>
          <w:marRight w:val="0"/>
          <w:marTop w:val="0"/>
          <w:marBottom w:val="0"/>
          <w:divBdr>
            <w:top w:val="none" w:sz="0" w:space="0" w:color="auto"/>
            <w:left w:val="none" w:sz="0" w:space="0" w:color="auto"/>
            <w:bottom w:val="none" w:sz="0" w:space="0" w:color="auto"/>
            <w:right w:val="none" w:sz="0" w:space="0" w:color="auto"/>
          </w:divBdr>
        </w:div>
        <w:div w:id="595599705">
          <w:marLeft w:val="0"/>
          <w:marRight w:val="0"/>
          <w:marTop w:val="0"/>
          <w:marBottom w:val="0"/>
          <w:divBdr>
            <w:top w:val="none" w:sz="0" w:space="0" w:color="auto"/>
            <w:left w:val="none" w:sz="0" w:space="0" w:color="auto"/>
            <w:bottom w:val="none" w:sz="0" w:space="0" w:color="auto"/>
            <w:right w:val="none" w:sz="0" w:space="0" w:color="auto"/>
          </w:divBdr>
        </w:div>
        <w:div w:id="1426882397">
          <w:marLeft w:val="0"/>
          <w:marRight w:val="0"/>
          <w:marTop w:val="0"/>
          <w:marBottom w:val="0"/>
          <w:divBdr>
            <w:top w:val="none" w:sz="0" w:space="0" w:color="auto"/>
            <w:left w:val="none" w:sz="0" w:space="0" w:color="auto"/>
            <w:bottom w:val="none" w:sz="0" w:space="0" w:color="auto"/>
            <w:right w:val="none" w:sz="0" w:space="0" w:color="auto"/>
          </w:divBdr>
        </w:div>
        <w:div w:id="1436166729">
          <w:marLeft w:val="0"/>
          <w:marRight w:val="0"/>
          <w:marTop w:val="0"/>
          <w:marBottom w:val="0"/>
          <w:divBdr>
            <w:top w:val="none" w:sz="0" w:space="0" w:color="auto"/>
            <w:left w:val="none" w:sz="0" w:space="0" w:color="auto"/>
            <w:bottom w:val="none" w:sz="0" w:space="0" w:color="auto"/>
            <w:right w:val="none" w:sz="0" w:space="0" w:color="auto"/>
          </w:divBdr>
        </w:div>
        <w:div w:id="176358272">
          <w:marLeft w:val="0"/>
          <w:marRight w:val="0"/>
          <w:marTop w:val="0"/>
          <w:marBottom w:val="0"/>
          <w:divBdr>
            <w:top w:val="none" w:sz="0" w:space="0" w:color="auto"/>
            <w:left w:val="none" w:sz="0" w:space="0" w:color="auto"/>
            <w:bottom w:val="none" w:sz="0" w:space="0" w:color="auto"/>
            <w:right w:val="none" w:sz="0" w:space="0" w:color="auto"/>
          </w:divBdr>
        </w:div>
        <w:div w:id="1808350566">
          <w:marLeft w:val="0"/>
          <w:marRight w:val="0"/>
          <w:marTop w:val="0"/>
          <w:marBottom w:val="0"/>
          <w:divBdr>
            <w:top w:val="none" w:sz="0" w:space="0" w:color="auto"/>
            <w:left w:val="none" w:sz="0" w:space="0" w:color="auto"/>
            <w:bottom w:val="none" w:sz="0" w:space="0" w:color="auto"/>
            <w:right w:val="none" w:sz="0" w:space="0" w:color="auto"/>
          </w:divBdr>
        </w:div>
        <w:div w:id="613101374">
          <w:marLeft w:val="0"/>
          <w:marRight w:val="0"/>
          <w:marTop w:val="0"/>
          <w:marBottom w:val="0"/>
          <w:divBdr>
            <w:top w:val="none" w:sz="0" w:space="0" w:color="auto"/>
            <w:left w:val="none" w:sz="0" w:space="0" w:color="auto"/>
            <w:bottom w:val="none" w:sz="0" w:space="0" w:color="auto"/>
            <w:right w:val="none" w:sz="0" w:space="0" w:color="auto"/>
          </w:divBdr>
        </w:div>
        <w:div w:id="102263434">
          <w:marLeft w:val="0"/>
          <w:marRight w:val="0"/>
          <w:marTop w:val="0"/>
          <w:marBottom w:val="0"/>
          <w:divBdr>
            <w:top w:val="none" w:sz="0" w:space="0" w:color="auto"/>
            <w:left w:val="none" w:sz="0" w:space="0" w:color="auto"/>
            <w:bottom w:val="none" w:sz="0" w:space="0" w:color="auto"/>
            <w:right w:val="none" w:sz="0" w:space="0" w:color="auto"/>
          </w:divBdr>
        </w:div>
        <w:div w:id="260643616">
          <w:marLeft w:val="0"/>
          <w:marRight w:val="0"/>
          <w:marTop w:val="0"/>
          <w:marBottom w:val="0"/>
          <w:divBdr>
            <w:top w:val="none" w:sz="0" w:space="0" w:color="auto"/>
            <w:left w:val="none" w:sz="0" w:space="0" w:color="auto"/>
            <w:bottom w:val="none" w:sz="0" w:space="0" w:color="auto"/>
            <w:right w:val="none" w:sz="0" w:space="0" w:color="auto"/>
          </w:divBdr>
        </w:div>
        <w:div w:id="272901982">
          <w:marLeft w:val="0"/>
          <w:marRight w:val="0"/>
          <w:marTop w:val="0"/>
          <w:marBottom w:val="0"/>
          <w:divBdr>
            <w:top w:val="none" w:sz="0" w:space="0" w:color="auto"/>
            <w:left w:val="none" w:sz="0" w:space="0" w:color="auto"/>
            <w:bottom w:val="none" w:sz="0" w:space="0" w:color="auto"/>
            <w:right w:val="none" w:sz="0" w:space="0" w:color="auto"/>
          </w:divBdr>
        </w:div>
        <w:div w:id="2144495183">
          <w:marLeft w:val="0"/>
          <w:marRight w:val="0"/>
          <w:marTop w:val="0"/>
          <w:marBottom w:val="0"/>
          <w:divBdr>
            <w:top w:val="none" w:sz="0" w:space="0" w:color="auto"/>
            <w:left w:val="none" w:sz="0" w:space="0" w:color="auto"/>
            <w:bottom w:val="none" w:sz="0" w:space="0" w:color="auto"/>
            <w:right w:val="none" w:sz="0" w:space="0" w:color="auto"/>
          </w:divBdr>
        </w:div>
        <w:div w:id="2065714748">
          <w:marLeft w:val="0"/>
          <w:marRight w:val="0"/>
          <w:marTop w:val="0"/>
          <w:marBottom w:val="0"/>
          <w:divBdr>
            <w:top w:val="none" w:sz="0" w:space="0" w:color="auto"/>
            <w:left w:val="none" w:sz="0" w:space="0" w:color="auto"/>
            <w:bottom w:val="none" w:sz="0" w:space="0" w:color="auto"/>
            <w:right w:val="none" w:sz="0" w:space="0" w:color="auto"/>
          </w:divBdr>
        </w:div>
        <w:div w:id="1676299955">
          <w:marLeft w:val="0"/>
          <w:marRight w:val="0"/>
          <w:marTop w:val="0"/>
          <w:marBottom w:val="0"/>
          <w:divBdr>
            <w:top w:val="none" w:sz="0" w:space="0" w:color="auto"/>
            <w:left w:val="none" w:sz="0" w:space="0" w:color="auto"/>
            <w:bottom w:val="none" w:sz="0" w:space="0" w:color="auto"/>
            <w:right w:val="none" w:sz="0" w:space="0" w:color="auto"/>
          </w:divBdr>
        </w:div>
        <w:div w:id="1499076859">
          <w:marLeft w:val="0"/>
          <w:marRight w:val="0"/>
          <w:marTop w:val="0"/>
          <w:marBottom w:val="0"/>
          <w:divBdr>
            <w:top w:val="none" w:sz="0" w:space="0" w:color="auto"/>
            <w:left w:val="none" w:sz="0" w:space="0" w:color="auto"/>
            <w:bottom w:val="none" w:sz="0" w:space="0" w:color="auto"/>
            <w:right w:val="none" w:sz="0" w:space="0" w:color="auto"/>
          </w:divBdr>
        </w:div>
        <w:div w:id="1763988437">
          <w:marLeft w:val="0"/>
          <w:marRight w:val="0"/>
          <w:marTop w:val="0"/>
          <w:marBottom w:val="0"/>
          <w:divBdr>
            <w:top w:val="none" w:sz="0" w:space="0" w:color="auto"/>
            <w:left w:val="none" w:sz="0" w:space="0" w:color="auto"/>
            <w:bottom w:val="none" w:sz="0" w:space="0" w:color="auto"/>
            <w:right w:val="none" w:sz="0" w:space="0" w:color="auto"/>
          </w:divBdr>
        </w:div>
        <w:div w:id="1060783743">
          <w:marLeft w:val="0"/>
          <w:marRight w:val="0"/>
          <w:marTop w:val="0"/>
          <w:marBottom w:val="0"/>
          <w:divBdr>
            <w:top w:val="none" w:sz="0" w:space="0" w:color="auto"/>
            <w:left w:val="none" w:sz="0" w:space="0" w:color="auto"/>
            <w:bottom w:val="none" w:sz="0" w:space="0" w:color="auto"/>
            <w:right w:val="none" w:sz="0" w:space="0" w:color="auto"/>
          </w:divBdr>
        </w:div>
        <w:div w:id="383876124">
          <w:marLeft w:val="0"/>
          <w:marRight w:val="0"/>
          <w:marTop w:val="0"/>
          <w:marBottom w:val="0"/>
          <w:divBdr>
            <w:top w:val="none" w:sz="0" w:space="0" w:color="auto"/>
            <w:left w:val="none" w:sz="0" w:space="0" w:color="auto"/>
            <w:bottom w:val="none" w:sz="0" w:space="0" w:color="auto"/>
            <w:right w:val="none" w:sz="0" w:space="0" w:color="auto"/>
          </w:divBdr>
        </w:div>
        <w:div w:id="691760074">
          <w:marLeft w:val="0"/>
          <w:marRight w:val="0"/>
          <w:marTop w:val="0"/>
          <w:marBottom w:val="0"/>
          <w:divBdr>
            <w:top w:val="none" w:sz="0" w:space="0" w:color="auto"/>
            <w:left w:val="none" w:sz="0" w:space="0" w:color="auto"/>
            <w:bottom w:val="none" w:sz="0" w:space="0" w:color="auto"/>
            <w:right w:val="none" w:sz="0" w:space="0" w:color="auto"/>
          </w:divBdr>
        </w:div>
        <w:div w:id="1482770214">
          <w:marLeft w:val="0"/>
          <w:marRight w:val="0"/>
          <w:marTop w:val="0"/>
          <w:marBottom w:val="0"/>
          <w:divBdr>
            <w:top w:val="none" w:sz="0" w:space="0" w:color="auto"/>
            <w:left w:val="none" w:sz="0" w:space="0" w:color="auto"/>
            <w:bottom w:val="none" w:sz="0" w:space="0" w:color="auto"/>
            <w:right w:val="none" w:sz="0" w:space="0" w:color="auto"/>
          </w:divBdr>
        </w:div>
        <w:div w:id="1602568599">
          <w:marLeft w:val="0"/>
          <w:marRight w:val="0"/>
          <w:marTop w:val="0"/>
          <w:marBottom w:val="0"/>
          <w:divBdr>
            <w:top w:val="none" w:sz="0" w:space="0" w:color="auto"/>
            <w:left w:val="none" w:sz="0" w:space="0" w:color="auto"/>
            <w:bottom w:val="none" w:sz="0" w:space="0" w:color="auto"/>
            <w:right w:val="none" w:sz="0" w:space="0" w:color="auto"/>
          </w:divBdr>
        </w:div>
        <w:div w:id="331497232">
          <w:marLeft w:val="0"/>
          <w:marRight w:val="0"/>
          <w:marTop w:val="0"/>
          <w:marBottom w:val="0"/>
          <w:divBdr>
            <w:top w:val="none" w:sz="0" w:space="0" w:color="auto"/>
            <w:left w:val="none" w:sz="0" w:space="0" w:color="auto"/>
            <w:bottom w:val="none" w:sz="0" w:space="0" w:color="auto"/>
            <w:right w:val="none" w:sz="0" w:space="0" w:color="auto"/>
          </w:divBdr>
        </w:div>
        <w:div w:id="1183009321">
          <w:marLeft w:val="0"/>
          <w:marRight w:val="0"/>
          <w:marTop w:val="0"/>
          <w:marBottom w:val="0"/>
          <w:divBdr>
            <w:top w:val="none" w:sz="0" w:space="0" w:color="auto"/>
            <w:left w:val="none" w:sz="0" w:space="0" w:color="auto"/>
            <w:bottom w:val="none" w:sz="0" w:space="0" w:color="auto"/>
            <w:right w:val="none" w:sz="0" w:space="0" w:color="auto"/>
          </w:divBdr>
        </w:div>
        <w:div w:id="789713121">
          <w:marLeft w:val="0"/>
          <w:marRight w:val="0"/>
          <w:marTop w:val="0"/>
          <w:marBottom w:val="0"/>
          <w:divBdr>
            <w:top w:val="none" w:sz="0" w:space="0" w:color="auto"/>
            <w:left w:val="none" w:sz="0" w:space="0" w:color="auto"/>
            <w:bottom w:val="none" w:sz="0" w:space="0" w:color="auto"/>
            <w:right w:val="none" w:sz="0" w:space="0" w:color="auto"/>
          </w:divBdr>
        </w:div>
        <w:div w:id="434248036">
          <w:marLeft w:val="0"/>
          <w:marRight w:val="0"/>
          <w:marTop w:val="0"/>
          <w:marBottom w:val="0"/>
          <w:divBdr>
            <w:top w:val="none" w:sz="0" w:space="0" w:color="auto"/>
            <w:left w:val="none" w:sz="0" w:space="0" w:color="auto"/>
            <w:bottom w:val="none" w:sz="0" w:space="0" w:color="auto"/>
            <w:right w:val="none" w:sz="0" w:space="0" w:color="auto"/>
          </w:divBdr>
        </w:div>
        <w:div w:id="9840175">
          <w:marLeft w:val="0"/>
          <w:marRight w:val="0"/>
          <w:marTop w:val="0"/>
          <w:marBottom w:val="0"/>
          <w:divBdr>
            <w:top w:val="none" w:sz="0" w:space="0" w:color="auto"/>
            <w:left w:val="none" w:sz="0" w:space="0" w:color="auto"/>
            <w:bottom w:val="none" w:sz="0" w:space="0" w:color="auto"/>
            <w:right w:val="none" w:sz="0" w:space="0" w:color="auto"/>
          </w:divBdr>
        </w:div>
        <w:div w:id="666712782">
          <w:marLeft w:val="0"/>
          <w:marRight w:val="0"/>
          <w:marTop w:val="0"/>
          <w:marBottom w:val="0"/>
          <w:divBdr>
            <w:top w:val="none" w:sz="0" w:space="0" w:color="auto"/>
            <w:left w:val="none" w:sz="0" w:space="0" w:color="auto"/>
            <w:bottom w:val="none" w:sz="0" w:space="0" w:color="auto"/>
            <w:right w:val="none" w:sz="0" w:space="0" w:color="auto"/>
          </w:divBdr>
        </w:div>
        <w:div w:id="1476797868">
          <w:marLeft w:val="0"/>
          <w:marRight w:val="0"/>
          <w:marTop w:val="0"/>
          <w:marBottom w:val="0"/>
          <w:divBdr>
            <w:top w:val="none" w:sz="0" w:space="0" w:color="auto"/>
            <w:left w:val="none" w:sz="0" w:space="0" w:color="auto"/>
            <w:bottom w:val="none" w:sz="0" w:space="0" w:color="auto"/>
            <w:right w:val="none" w:sz="0" w:space="0" w:color="auto"/>
          </w:divBdr>
        </w:div>
        <w:div w:id="1565292859">
          <w:marLeft w:val="0"/>
          <w:marRight w:val="0"/>
          <w:marTop w:val="0"/>
          <w:marBottom w:val="0"/>
          <w:divBdr>
            <w:top w:val="none" w:sz="0" w:space="0" w:color="auto"/>
            <w:left w:val="none" w:sz="0" w:space="0" w:color="auto"/>
            <w:bottom w:val="none" w:sz="0" w:space="0" w:color="auto"/>
            <w:right w:val="none" w:sz="0" w:space="0" w:color="auto"/>
          </w:divBdr>
        </w:div>
        <w:div w:id="285433944">
          <w:marLeft w:val="0"/>
          <w:marRight w:val="0"/>
          <w:marTop w:val="0"/>
          <w:marBottom w:val="0"/>
          <w:divBdr>
            <w:top w:val="none" w:sz="0" w:space="0" w:color="auto"/>
            <w:left w:val="none" w:sz="0" w:space="0" w:color="auto"/>
            <w:bottom w:val="none" w:sz="0" w:space="0" w:color="auto"/>
            <w:right w:val="none" w:sz="0" w:space="0" w:color="auto"/>
          </w:divBdr>
        </w:div>
        <w:div w:id="223756032">
          <w:marLeft w:val="0"/>
          <w:marRight w:val="0"/>
          <w:marTop w:val="0"/>
          <w:marBottom w:val="0"/>
          <w:divBdr>
            <w:top w:val="none" w:sz="0" w:space="0" w:color="auto"/>
            <w:left w:val="none" w:sz="0" w:space="0" w:color="auto"/>
            <w:bottom w:val="none" w:sz="0" w:space="0" w:color="auto"/>
            <w:right w:val="none" w:sz="0" w:space="0" w:color="auto"/>
          </w:divBdr>
        </w:div>
        <w:div w:id="1806580648">
          <w:marLeft w:val="0"/>
          <w:marRight w:val="0"/>
          <w:marTop w:val="0"/>
          <w:marBottom w:val="0"/>
          <w:divBdr>
            <w:top w:val="none" w:sz="0" w:space="0" w:color="auto"/>
            <w:left w:val="none" w:sz="0" w:space="0" w:color="auto"/>
            <w:bottom w:val="none" w:sz="0" w:space="0" w:color="auto"/>
            <w:right w:val="none" w:sz="0" w:space="0" w:color="auto"/>
          </w:divBdr>
        </w:div>
        <w:div w:id="635335047">
          <w:marLeft w:val="0"/>
          <w:marRight w:val="0"/>
          <w:marTop w:val="0"/>
          <w:marBottom w:val="0"/>
          <w:divBdr>
            <w:top w:val="none" w:sz="0" w:space="0" w:color="auto"/>
            <w:left w:val="none" w:sz="0" w:space="0" w:color="auto"/>
            <w:bottom w:val="none" w:sz="0" w:space="0" w:color="auto"/>
            <w:right w:val="none" w:sz="0" w:space="0" w:color="auto"/>
          </w:divBdr>
        </w:div>
        <w:div w:id="684677486">
          <w:marLeft w:val="0"/>
          <w:marRight w:val="0"/>
          <w:marTop w:val="0"/>
          <w:marBottom w:val="0"/>
          <w:divBdr>
            <w:top w:val="none" w:sz="0" w:space="0" w:color="auto"/>
            <w:left w:val="none" w:sz="0" w:space="0" w:color="auto"/>
            <w:bottom w:val="none" w:sz="0" w:space="0" w:color="auto"/>
            <w:right w:val="none" w:sz="0" w:space="0" w:color="auto"/>
          </w:divBdr>
        </w:div>
        <w:div w:id="2107269265">
          <w:marLeft w:val="0"/>
          <w:marRight w:val="0"/>
          <w:marTop w:val="0"/>
          <w:marBottom w:val="0"/>
          <w:divBdr>
            <w:top w:val="none" w:sz="0" w:space="0" w:color="auto"/>
            <w:left w:val="none" w:sz="0" w:space="0" w:color="auto"/>
            <w:bottom w:val="none" w:sz="0" w:space="0" w:color="auto"/>
            <w:right w:val="none" w:sz="0" w:space="0" w:color="auto"/>
          </w:divBdr>
        </w:div>
        <w:div w:id="2130471133">
          <w:marLeft w:val="0"/>
          <w:marRight w:val="0"/>
          <w:marTop w:val="0"/>
          <w:marBottom w:val="0"/>
          <w:divBdr>
            <w:top w:val="none" w:sz="0" w:space="0" w:color="auto"/>
            <w:left w:val="none" w:sz="0" w:space="0" w:color="auto"/>
            <w:bottom w:val="none" w:sz="0" w:space="0" w:color="auto"/>
            <w:right w:val="none" w:sz="0" w:space="0" w:color="auto"/>
          </w:divBdr>
        </w:div>
      </w:divsChild>
    </w:div>
    <w:div w:id="339352508">
      <w:bodyDiv w:val="1"/>
      <w:marLeft w:val="0"/>
      <w:marRight w:val="0"/>
      <w:marTop w:val="0"/>
      <w:marBottom w:val="0"/>
      <w:divBdr>
        <w:top w:val="none" w:sz="0" w:space="0" w:color="auto"/>
        <w:left w:val="none" w:sz="0" w:space="0" w:color="auto"/>
        <w:bottom w:val="none" w:sz="0" w:space="0" w:color="auto"/>
        <w:right w:val="none" w:sz="0" w:space="0" w:color="auto"/>
      </w:divBdr>
      <w:divsChild>
        <w:div w:id="1352410335">
          <w:marLeft w:val="0"/>
          <w:marRight w:val="0"/>
          <w:marTop w:val="0"/>
          <w:marBottom w:val="0"/>
          <w:divBdr>
            <w:top w:val="none" w:sz="0" w:space="0" w:color="auto"/>
            <w:left w:val="none" w:sz="0" w:space="0" w:color="auto"/>
            <w:bottom w:val="none" w:sz="0" w:space="0" w:color="auto"/>
            <w:right w:val="none" w:sz="0" w:space="0" w:color="auto"/>
          </w:divBdr>
        </w:div>
        <w:div w:id="2094474076">
          <w:marLeft w:val="0"/>
          <w:marRight w:val="0"/>
          <w:marTop w:val="0"/>
          <w:marBottom w:val="0"/>
          <w:divBdr>
            <w:top w:val="none" w:sz="0" w:space="0" w:color="auto"/>
            <w:left w:val="none" w:sz="0" w:space="0" w:color="auto"/>
            <w:bottom w:val="none" w:sz="0" w:space="0" w:color="auto"/>
            <w:right w:val="none" w:sz="0" w:space="0" w:color="auto"/>
          </w:divBdr>
        </w:div>
        <w:div w:id="141580750">
          <w:marLeft w:val="0"/>
          <w:marRight w:val="0"/>
          <w:marTop w:val="0"/>
          <w:marBottom w:val="0"/>
          <w:divBdr>
            <w:top w:val="none" w:sz="0" w:space="0" w:color="auto"/>
            <w:left w:val="none" w:sz="0" w:space="0" w:color="auto"/>
            <w:bottom w:val="none" w:sz="0" w:space="0" w:color="auto"/>
            <w:right w:val="none" w:sz="0" w:space="0" w:color="auto"/>
          </w:divBdr>
        </w:div>
        <w:div w:id="949118996">
          <w:marLeft w:val="0"/>
          <w:marRight w:val="0"/>
          <w:marTop w:val="0"/>
          <w:marBottom w:val="0"/>
          <w:divBdr>
            <w:top w:val="none" w:sz="0" w:space="0" w:color="auto"/>
            <w:left w:val="none" w:sz="0" w:space="0" w:color="auto"/>
            <w:bottom w:val="none" w:sz="0" w:space="0" w:color="auto"/>
            <w:right w:val="none" w:sz="0" w:space="0" w:color="auto"/>
          </w:divBdr>
        </w:div>
        <w:div w:id="1073354012">
          <w:marLeft w:val="0"/>
          <w:marRight w:val="0"/>
          <w:marTop w:val="0"/>
          <w:marBottom w:val="0"/>
          <w:divBdr>
            <w:top w:val="none" w:sz="0" w:space="0" w:color="auto"/>
            <w:left w:val="none" w:sz="0" w:space="0" w:color="auto"/>
            <w:bottom w:val="none" w:sz="0" w:space="0" w:color="auto"/>
            <w:right w:val="none" w:sz="0" w:space="0" w:color="auto"/>
          </w:divBdr>
        </w:div>
        <w:div w:id="563760676">
          <w:marLeft w:val="0"/>
          <w:marRight w:val="0"/>
          <w:marTop w:val="0"/>
          <w:marBottom w:val="0"/>
          <w:divBdr>
            <w:top w:val="none" w:sz="0" w:space="0" w:color="auto"/>
            <w:left w:val="none" w:sz="0" w:space="0" w:color="auto"/>
            <w:bottom w:val="none" w:sz="0" w:space="0" w:color="auto"/>
            <w:right w:val="none" w:sz="0" w:space="0" w:color="auto"/>
          </w:divBdr>
        </w:div>
        <w:div w:id="1917126936">
          <w:marLeft w:val="0"/>
          <w:marRight w:val="0"/>
          <w:marTop w:val="0"/>
          <w:marBottom w:val="0"/>
          <w:divBdr>
            <w:top w:val="none" w:sz="0" w:space="0" w:color="auto"/>
            <w:left w:val="none" w:sz="0" w:space="0" w:color="auto"/>
            <w:bottom w:val="none" w:sz="0" w:space="0" w:color="auto"/>
            <w:right w:val="none" w:sz="0" w:space="0" w:color="auto"/>
          </w:divBdr>
        </w:div>
        <w:div w:id="1597245098">
          <w:marLeft w:val="0"/>
          <w:marRight w:val="0"/>
          <w:marTop w:val="0"/>
          <w:marBottom w:val="0"/>
          <w:divBdr>
            <w:top w:val="none" w:sz="0" w:space="0" w:color="auto"/>
            <w:left w:val="none" w:sz="0" w:space="0" w:color="auto"/>
            <w:bottom w:val="none" w:sz="0" w:space="0" w:color="auto"/>
            <w:right w:val="none" w:sz="0" w:space="0" w:color="auto"/>
          </w:divBdr>
        </w:div>
        <w:div w:id="379018457">
          <w:marLeft w:val="0"/>
          <w:marRight w:val="0"/>
          <w:marTop w:val="0"/>
          <w:marBottom w:val="0"/>
          <w:divBdr>
            <w:top w:val="none" w:sz="0" w:space="0" w:color="auto"/>
            <w:left w:val="none" w:sz="0" w:space="0" w:color="auto"/>
            <w:bottom w:val="none" w:sz="0" w:space="0" w:color="auto"/>
            <w:right w:val="none" w:sz="0" w:space="0" w:color="auto"/>
          </w:divBdr>
        </w:div>
        <w:div w:id="208422211">
          <w:marLeft w:val="0"/>
          <w:marRight w:val="0"/>
          <w:marTop w:val="0"/>
          <w:marBottom w:val="0"/>
          <w:divBdr>
            <w:top w:val="none" w:sz="0" w:space="0" w:color="auto"/>
            <w:left w:val="none" w:sz="0" w:space="0" w:color="auto"/>
            <w:bottom w:val="none" w:sz="0" w:space="0" w:color="auto"/>
            <w:right w:val="none" w:sz="0" w:space="0" w:color="auto"/>
          </w:divBdr>
        </w:div>
        <w:div w:id="598680148">
          <w:marLeft w:val="0"/>
          <w:marRight w:val="0"/>
          <w:marTop w:val="0"/>
          <w:marBottom w:val="0"/>
          <w:divBdr>
            <w:top w:val="none" w:sz="0" w:space="0" w:color="auto"/>
            <w:left w:val="none" w:sz="0" w:space="0" w:color="auto"/>
            <w:bottom w:val="none" w:sz="0" w:space="0" w:color="auto"/>
            <w:right w:val="none" w:sz="0" w:space="0" w:color="auto"/>
          </w:divBdr>
        </w:div>
        <w:div w:id="944115281">
          <w:marLeft w:val="0"/>
          <w:marRight w:val="0"/>
          <w:marTop w:val="0"/>
          <w:marBottom w:val="0"/>
          <w:divBdr>
            <w:top w:val="none" w:sz="0" w:space="0" w:color="auto"/>
            <w:left w:val="none" w:sz="0" w:space="0" w:color="auto"/>
            <w:bottom w:val="none" w:sz="0" w:space="0" w:color="auto"/>
            <w:right w:val="none" w:sz="0" w:space="0" w:color="auto"/>
          </w:divBdr>
        </w:div>
        <w:div w:id="1075739866">
          <w:marLeft w:val="0"/>
          <w:marRight w:val="0"/>
          <w:marTop w:val="0"/>
          <w:marBottom w:val="0"/>
          <w:divBdr>
            <w:top w:val="none" w:sz="0" w:space="0" w:color="auto"/>
            <w:left w:val="none" w:sz="0" w:space="0" w:color="auto"/>
            <w:bottom w:val="none" w:sz="0" w:space="0" w:color="auto"/>
            <w:right w:val="none" w:sz="0" w:space="0" w:color="auto"/>
          </w:divBdr>
        </w:div>
        <w:div w:id="1357778616">
          <w:marLeft w:val="0"/>
          <w:marRight w:val="0"/>
          <w:marTop w:val="0"/>
          <w:marBottom w:val="0"/>
          <w:divBdr>
            <w:top w:val="none" w:sz="0" w:space="0" w:color="auto"/>
            <w:left w:val="none" w:sz="0" w:space="0" w:color="auto"/>
            <w:bottom w:val="none" w:sz="0" w:space="0" w:color="auto"/>
            <w:right w:val="none" w:sz="0" w:space="0" w:color="auto"/>
          </w:divBdr>
        </w:div>
        <w:div w:id="660161179">
          <w:marLeft w:val="0"/>
          <w:marRight w:val="0"/>
          <w:marTop w:val="0"/>
          <w:marBottom w:val="0"/>
          <w:divBdr>
            <w:top w:val="none" w:sz="0" w:space="0" w:color="auto"/>
            <w:left w:val="none" w:sz="0" w:space="0" w:color="auto"/>
            <w:bottom w:val="none" w:sz="0" w:space="0" w:color="auto"/>
            <w:right w:val="none" w:sz="0" w:space="0" w:color="auto"/>
          </w:divBdr>
        </w:div>
        <w:div w:id="100490070">
          <w:marLeft w:val="0"/>
          <w:marRight w:val="0"/>
          <w:marTop w:val="0"/>
          <w:marBottom w:val="0"/>
          <w:divBdr>
            <w:top w:val="none" w:sz="0" w:space="0" w:color="auto"/>
            <w:left w:val="none" w:sz="0" w:space="0" w:color="auto"/>
            <w:bottom w:val="none" w:sz="0" w:space="0" w:color="auto"/>
            <w:right w:val="none" w:sz="0" w:space="0" w:color="auto"/>
          </w:divBdr>
        </w:div>
        <w:div w:id="1144354843">
          <w:marLeft w:val="0"/>
          <w:marRight w:val="0"/>
          <w:marTop w:val="0"/>
          <w:marBottom w:val="0"/>
          <w:divBdr>
            <w:top w:val="none" w:sz="0" w:space="0" w:color="auto"/>
            <w:left w:val="none" w:sz="0" w:space="0" w:color="auto"/>
            <w:bottom w:val="none" w:sz="0" w:space="0" w:color="auto"/>
            <w:right w:val="none" w:sz="0" w:space="0" w:color="auto"/>
          </w:divBdr>
        </w:div>
        <w:div w:id="296029943">
          <w:marLeft w:val="0"/>
          <w:marRight w:val="0"/>
          <w:marTop w:val="0"/>
          <w:marBottom w:val="0"/>
          <w:divBdr>
            <w:top w:val="none" w:sz="0" w:space="0" w:color="auto"/>
            <w:left w:val="none" w:sz="0" w:space="0" w:color="auto"/>
            <w:bottom w:val="none" w:sz="0" w:space="0" w:color="auto"/>
            <w:right w:val="none" w:sz="0" w:space="0" w:color="auto"/>
          </w:divBdr>
        </w:div>
        <w:div w:id="1908607765">
          <w:marLeft w:val="0"/>
          <w:marRight w:val="0"/>
          <w:marTop w:val="0"/>
          <w:marBottom w:val="0"/>
          <w:divBdr>
            <w:top w:val="none" w:sz="0" w:space="0" w:color="auto"/>
            <w:left w:val="none" w:sz="0" w:space="0" w:color="auto"/>
            <w:bottom w:val="none" w:sz="0" w:space="0" w:color="auto"/>
            <w:right w:val="none" w:sz="0" w:space="0" w:color="auto"/>
          </w:divBdr>
        </w:div>
        <w:div w:id="1561743373">
          <w:marLeft w:val="0"/>
          <w:marRight w:val="0"/>
          <w:marTop w:val="0"/>
          <w:marBottom w:val="0"/>
          <w:divBdr>
            <w:top w:val="none" w:sz="0" w:space="0" w:color="auto"/>
            <w:left w:val="none" w:sz="0" w:space="0" w:color="auto"/>
            <w:bottom w:val="none" w:sz="0" w:space="0" w:color="auto"/>
            <w:right w:val="none" w:sz="0" w:space="0" w:color="auto"/>
          </w:divBdr>
        </w:div>
        <w:div w:id="2111771855">
          <w:marLeft w:val="0"/>
          <w:marRight w:val="0"/>
          <w:marTop w:val="0"/>
          <w:marBottom w:val="0"/>
          <w:divBdr>
            <w:top w:val="none" w:sz="0" w:space="0" w:color="auto"/>
            <w:left w:val="none" w:sz="0" w:space="0" w:color="auto"/>
            <w:bottom w:val="none" w:sz="0" w:space="0" w:color="auto"/>
            <w:right w:val="none" w:sz="0" w:space="0" w:color="auto"/>
          </w:divBdr>
        </w:div>
        <w:div w:id="1719938899">
          <w:marLeft w:val="0"/>
          <w:marRight w:val="0"/>
          <w:marTop w:val="0"/>
          <w:marBottom w:val="0"/>
          <w:divBdr>
            <w:top w:val="none" w:sz="0" w:space="0" w:color="auto"/>
            <w:left w:val="none" w:sz="0" w:space="0" w:color="auto"/>
            <w:bottom w:val="none" w:sz="0" w:space="0" w:color="auto"/>
            <w:right w:val="none" w:sz="0" w:space="0" w:color="auto"/>
          </w:divBdr>
        </w:div>
        <w:div w:id="715159844">
          <w:marLeft w:val="0"/>
          <w:marRight w:val="0"/>
          <w:marTop w:val="0"/>
          <w:marBottom w:val="0"/>
          <w:divBdr>
            <w:top w:val="none" w:sz="0" w:space="0" w:color="auto"/>
            <w:left w:val="none" w:sz="0" w:space="0" w:color="auto"/>
            <w:bottom w:val="none" w:sz="0" w:space="0" w:color="auto"/>
            <w:right w:val="none" w:sz="0" w:space="0" w:color="auto"/>
          </w:divBdr>
        </w:div>
        <w:div w:id="998582108">
          <w:marLeft w:val="0"/>
          <w:marRight w:val="0"/>
          <w:marTop w:val="0"/>
          <w:marBottom w:val="0"/>
          <w:divBdr>
            <w:top w:val="none" w:sz="0" w:space="0" w:color="auto"/>
            <w:left w:val="none" w:sz="0" w:space="0" w:color="auto"/>
            <w:bottom w:val="none" w:sz="0" w:space="0" w:color="auto"/>
            <w:right w:val="none" w:sz="0" w:space="0" w:color="auto"/>
          </w:divBdr>
        </w:div>
        <w:div w:id="1422487450">
          <w:marLeft w:val="0"/>
          <w:marRight w:val="0"/>
          <w:marTop w:val="0"/>
          <w:marBottom w:val="0"/>
          <w:divBdr>
            <w:top w:val="none" w:sz="0" w:space="0" w:color="auto"/>
            <w:left w:val="none" w:sz="0" w:space="0" w:color="auto"/>
            <w:bottom w:val="none" w:sz="0" w:space="0" w:color="auto"/>
            <w:right w:val="none" w:sz="0" w:space="0" w:color="auto"/>
          </w:divBdr>
        </w:div>
        <w:div w:id="1815027471">
          <w:marLeft w:val="0"/>
          <w:marRight w:val="0"/>
          <w:marTop w:val="0"/>
          <w:marBottom w:val="0"/>
          <w:divBdr>
            <w:top w:val="none" w:sz="0" w:space="0" w:color="auto"/>
            <w:left w:val="none" w:sz="0" w:space="0" w:color="auto"/>
            <w:bottom w:val="none" w:sz="0" w:space="0" w:color="auto"/>
            <w:right w:val="none" w:sz="0" w:space="0" w:color="auto"/>
          </w:divBdr>
        </w:div>
        <w:div w:id="2021009955">
          <w:marLeft w:val="0"/>
          <w:marRight w:val="0"/>
          <w:marTop w:val="0"/>
          <w:marBottom w:val="0"/>
          <w:divBdr>
            <w:top w:val="none" w:sz="0" w:space="0" w:color="auto"/>
            <w:left w:val="none" w:sz="0" w:space="0" w:color="auto"/>
            <w:bottom w:val="none" w:sz="0" w:space="0" w:color="auto"/>
            <w:right w:val="none" w:sz="0" w:space="0" w:color="auto"/>
          </w:divBdr>
        </w:div>
        <w:div w:id="1807553134">
          <w:marLeft w:val="0"/>
          <w:marRight w:val="0"/>
          <w:marTop w:val="0"/>
          <w:marBottom w:val="0"/>
          <w:divBdr>
            <w:top w:val="none" w:sz="0" w:space="0" w:color="auto"/>
            <w:left w:val="none" w:sz="0" w:space="0" w:color="auto"/>
            <w:bottom w:val="none" w:sz="0" w:space="0" w:color="auto"/>
            <w:right w:val="none" w:sz="0" w:space="0" w:color="auto"/>
          </w:divBdr>
        </w:div>
        <w:div w:id="977303198">
          <w:marLeft w:val="0"/>
          <w:marRight w:val="0"/>
          <w:marTop w:val="0"/>
          <w:marBottom w:val="0"/>
          <w:divBdr>
            <w:top w:val="none" w:sz="0" w:space="0" w:color="auto"/>
            <w:left w:val="none" w:sz="0" w:space="0" w:color="auto"/>
            <w:bottom w:val="none" w:sz="0" w:space="0" w:color="auto"/>
            <w:right w:val="none" w:sz="0" w:space="0" w:color="auto"/>
          </w:divBdr>
        </w:div>
        <w:div w:id="599340572">
          <w:marLeft w:val="0"/>
          <w:marRight w:val="0"/>
          <w:marTop w:val="0"/>
          <w:marBottom w:val="0"/>
          <w:divBdr>
            <w:top w:val="none" w:sz="0" w:space="0" w:color="auto"/>
            <w:left w:val="none" w:sz="0" w:space="0" w:color="auto"/>
            <w:bottom w:val="none" w:sz="0" w:space="0" w:color="auto"/>
            <w:right w:val="none" w:sz="0" w:space="0" w:color="auto"/>
          </w:divBdr>
        </w:div>
        <w:div w:id="1471749697">
          <w:marLeft w:val="0"/>
          <w:marRight w:val="0"/>
          <w:marTop w:val="0"/>
          <w:marBottom w:val="0"/>
          <w:divBdr>
            <w:top w:val="none" w:sz="0" w:space="0" w:color="auto"/>
            <w:left w:val="none" w:sz="0" w:space="0" w:color="auto"/>
            <w:bottom w:val="none" w:sz="0" w:space="0" w:color="auto"/>
            <w:right w:val="none" w:sz="0" w:space="0" w:color="auto"/>
          </w:divBdr>
        </w:div>
        <w:div w:id="1848786415">
          <w:marLeft w:val="0"/>
          <w:marRight w:val="0"/>
          <w:marTop w:val="0"/>
          <w:marBottom w:val="0"/>
          <w:divBdr>
            <w:top w:val="none" w:sz="0" w:space="0" w:color="auto"/>
            <w:left w:val="none" w:sz="0" w:space="0" w:color="auto"/>
            <w:bottom w:val="none" w:sz="0" w:space="0" w:color="auto"/>
            <w:right w:val="none" w:sz="0" w:space="0" w:color="auto"/>
          </w:divBdr>
        </w:div>
        <w:div w:id="1636836920">
          <w:marLeft w:val="0"/>
          <w:marRight w:val="0"/>
          <w:marTop w:val="0"/>
          <w:marBottom w:val="0"/>
          <w:divBdr>
            <w:top w:val="none" w:sz="0" w:space="0" w:color="auto"/>
            <w:left w:val="none" w:sz="0" w:space="0" w:color="auto"/>
            <w:bottom w:val="none" w:sz="0" w:space="0" w:color="auto"/>
            <w:right w:val="none" w:sz="0" w:space="0" w:color="auto"/>
          </w:divBdr>
        </w:div>
        <w:div w:id="190144807">
          <w:marLeft w:val="0"/>
          <w:marRight w:val="0"/>
          <w:marTop w:val="0"/>
          <w:marBottom w:val="0"/>
          <w:divBdr>
            <w:top w:val="none" w:sz="0" w:space="0" w:color="auto"/>
            <w:left w:val="none" w:sz="0" w:space="0" w:color="auto"/>
            <w:bottom w:val="none" w:sz="0" w:space="0" w:color="auto"/>
            <w:right w:val="none" w:sz="0" w:space="0" w:color="auto"/>
          </w:divBdr>
        </w:div>
        <w:div w:id="1129317781">
          <w:marLeft w:val="0"/>
          <w:marRight w:val="0"/>
          <w:marTop w:val="0"/>
          <w:marBottom w:val="0"/>
          <w:divBdr>
            <w:top w:val="none" w:sz="0" w:space="0" w:color="auto"/>
            <w:left w:val="none" w:sz="0" w:space="0" w:color="auto"/>
            <w:bottom w:val="none" w:sz="0" w:space="0" w:color="auto"/>
            <w:right w:val="none" w:sz="0" w:space="0" w:color="auto"/>
          </w:divBdr>
        </w:div>
        <w:div w:id="251597428">
          <w:marLeft w:val="0"/>
          <w:marRight w:val="0"/>
          <w:marTop w:val="0"/>
          <w:marBottom w:val="0"/>
          <w:divBdr>
            <w:top w:val="none" w:sz="0" w:space="0" w:color="auto"/>
            <w:left w:val="none" w:sz="0" w:space="0" w:color="auto"/>
            <w:bottom w:val="none" w:sz="0" w:space="0" w:color="auto"/>
            <w:right w:val="none" w:sz="0" w:space="0" w:color="auto"/>
          </w:divBdr>
        </w:div>
        <w:div w:id="1628470494">
          <w:marLeft w:val="0"/>
          <w:marRight w:val="0"/>
          <w:marTop w:val="0"/>
          <w:marBottom w:val="0"/>
          <w:divBdr>
            <w:top w:val="none" w:sz="0" w:space="0" w:color="auto"/>
            <w:left w:val="none" w:sz="0" w:space="0" w:color="auto"/>
            <w:bottom w:val="none" w:sz="0" w:space="0" w:color="auto"/>
            <w:right w:val="none" w:sz="0" w:space="0" w:color="auto"/>
          </w:divBdr>
        </w:div>
        <w:div w:id="1594314360">
          <w:marLeft w:val="0"/>
          <w:marRight w:val="0"/>
          <w:marTop w:val="0"/>
          <w:marBottom w:val="0"/>
          <w:divBdr>
            <w:top w:val="none" w:sz="0" w:space="0" w:color="auto"/>
            <w:left w:val="none" w:sz="0" w:space="0" w:color="auto"/>
            <w:bottom w:val="none" w:sz="0" w:space="0" w:color="auto"/>
            <w:right w:val="none" w:sz="0" w:space="0" w:color="auto"/>
          </w:divBdr>
        </w:div>
        <w:div w:id="1616986525">
          <w:marLeft w:val="0"/>
          <w:marRight w:val="0"/>
          <w:marTop w:val="0"/>
          <w:marBottom w:val="0"/>
          <w:divBdr>
            <w:top w:val="none" w:sz="0" w:space="0" w:color="auto"/>
            <w:left w:val="none" w:sz="0" w:space="0" w:color="auto"/>
            <w:bottom w:val="none" w:sz="0" w:space="0" w:color="auto"/>
            <w:right w:val="none" w:sz="0" w:space="0" w:color="auto"/>
          </w:divBdr>
        </w:div>
        <w:div w:id="24985550">
          <w:marLeft w:val="0"/>
          <w:marRight w:val="0"/>
          <w:marTop w:val="0"/>
          <w:marBottom w:val="0"/>
          <w:divBdr>
            <w:top w:val="none" w:sz="0" w:space="0" w:color="auto"/>
            <w:left w:val="none" w:sz="0" w:space="0" w:color="auto"/>
            <w:bottom w:val="none" w:sz="0" w:space="0" w:color="auto"/>
            <w:right w:val="none" w:sz="0" w:space="0" w:color="auto"/>
          </w:divBdr>
        </w:div>
        <w:div w:id="1867519385">
          <w:marLeft w:val="0"/>
          <w:marRight w:val="0"/>
          <w:marTop w:val="0"/>
          <w:marBottom w:val="0"/>
          <w:divBdr>
            <w:top w:val="none" w:sz="0" w:space="0" w:color="auto"/>
            <w:left w:val="none" w:sz="0" w:space="0" w:color="auto"/>
            <w:bottom w:val="none" w:sz="0" w:space="0" w:color="auto"/>
            <w:right w:val="none" w:sz="0" w:space="0" w:color="auto"/>
          </w:divBdr>
        </w:div>
        <w:div w:id="1628320543">
          <w:marLeft w:val="0"/>
          <w:marRight w:val="0"/>
          <w:marTop w:val="0"/>
          <w:marBottom w:val="0"/>
          <w:divBdr>
            <w:top w:val="none" w:sz="0" w:space="0" w:color="auto"/>
            <w:left w:val="none" w:sz="0" w:space="0" w:color="auto"/>
            <w:bottom w:val="none" w:sz="0" w:space="0" w:color="auto"/>
            <w:right w:val="none" w:sz="0" w:space="0" w:color="auto"/>
          </w:divBdr>
        </w:div>
        <w:div w:id="342167468">
          <w:marLeft w:val="0"/>
          <w:marRight w:val="0"/>
          <w:marTop w:val="0"/>
          <w:marBottom w:val="0"/>
          <w:divBdr>
            <w:top w:val="none" w:sz="0" w:space="0" w:color="auto"/>
            <w:left w:val="none" w:sz="0" w:space="0" w:color="auto"/>
            <w:bottom w:val="none" w:sz="0" w:space="0" w:color="auto"/>
            <w:right w:val="none" w:sz="0" w:space="0" w:color="auto"/>
          </w:divBdr>
        </w:div>
        <w:div w:id="1311056533">
          <w:marLeft w:val="0"/>
          <w:marRight w:val="0"/>
          <w:marTop w:val="0"/>
          <w:marBottom w:val="0"/>
          <w:divBdr>
            <w:top w:val="none" w:sz="0" w:space="0" w:color="auto"/>
            <w:left w:val="none" w:sz="0" w:space="0" w:color="auto"/>
            <w:bottom w:val="none" w:sz="0" w:space="0" w:color="auto"/>
            <w:right w:val="none" w:sz="0" w:space="0" w:color="auto"/>
          </w:divBdr>
        </w:div>
        <w:div w:id="75901081">
          <w:marLeft w:val="0"/>
          <w:marRight w:val="0"/>
          <w:marTop w:val="0"/>
          <w:marBottom w:val="0"/>
          <w:divBdr>
            <w:top w:val="none" w:sz="0" w:space="0" w:color="auto"/>
            <w:left w:val="none" w:sz="0" w:space="0" w:color="auto"/>
            <w:bottom w:val="none" w:sz="0" w:space="0" w:color="auto"/>
            <w:right w:val="none" w:sz="0" w:space="0" w:color="auto"/>
          </w:divBdr>
        </w:div>
        <w:div w:id="406151871">
          <w:marLeft w:val="0"/>
          <w:marRight w:val="0"/>
          <w:marTop w:val="0"/>
          <w:marBottom w:val="0"/>
          <w:divBdr>
            <w:top w:val="none" w:sz="0" w:space="0" w:color="auto"/>
            <w:left w:val="none" w:sz="0" w:space="0" w:color="auto"/>
            <w:bottom w:val="none" w:sz="0" w:space="0" w:color="auto"/>
            <w:right w:val="none" w:sz="0" w:space="0" w:color="auto"/>
          </w:divBdr>
        </w:div>
        <w:div w:id="1969623786">
          <w:marLeft w:val="0"/>
          <w:marRight w:val="0"/>
          <w:marTop w:val="0"/>
          <w:marBottom w:val="0"/>
          <w:divBdr>
            <w:top w:val="none" w:sz="0" w:space="0" w:color="auto"/>
            <w:left w:val="none" w:sz="0" w:space="0" w:color="auto"/>
            <w:bottom w:val="none" w:sz="0" w:space="0" w:color="auto"/>
            <w:right w:val="none" w:sz="0" w:space="0" w:color="auto"/>
          </w:divBdr>
        </w:div>
        <w:div w:id="60177569">
          <w:marLeft w:val="0"/>
          <w:marRight w:val="0"/>
          <w:marTop w:val="0"/>
          <w:marBottom w:val="0"/>
          <w:divBdr>
            <w:top w:val="none" w:sz="0" w:space="0" w:color="auto"/>
            <w:left w:val="none" w:sz="0" w:space="0" w:color="auto"/>
            <w:bottom w:val="none" w:sz="0" w:space="0" w:color="auto"/>
            <w:right w:val="none" w:sz="0" w:space="0" w:color="auto"/>
          </w:divBdr>
        </w:div>
        <w:div w:id="210580066">
          <w:marLeft w:val="0"/>
          <w:marRight w:val="0"/>
          <w:marTop w:val="0"/>
          <w:marBottom w:val="0"/>
          <w:divBdr>
            <w:top w:val="none" w:sz="0" w:space="0" w:color="auto"/>
            <w:left w:val="none" w:sz="0" w:space="0" w:color="auto"/>
            <w:bottom w:val="none" w:sz="0" w:space="0" w:color="auto"/>
            <w:right w:val="none" w:sz="0" w:space="0" w:color="auto"/>
          </w:divBdr>
        </w:div>
        <w:div w:id="1854372824">
          <w:marLeft w:val="0"/>
          <w:marRight w:val="0"/>
          <w:marTop w:val="0"/>
          <w:marBottom w:val="0"/>
          <w:divBdr>
            <w:top w:val="none" w:sz="0" w:space="0" w:color="auto"/>
            <w:left w:val="none" w:sz="0" w:space="0" w:color="auto"/>
            <w:bottom w:val="none" w:sz="0" w:space="0" w:color="auto"/>
            <w:right w:val="none" w:sz="0" w:space="0" w:color="auto"/>
          </w:divBdr>
        </w:div>
        <w:div w:id="1874147094">
          <w:marLeft w:val="0"/>
          <w:marRight w:val="0"/>
          <w:marTop w:val="0"/>
          <w:marBottom w:val="0"/>
          <w:divBdr>
            <w:top w:val="none" w:sz="0" w:space="0" w:color="auto"/>
            <w:left w:val="none" w:sz="0" w:space="0" w:color="auto"/>
            <w:bottom w:val="none" w:sz="0" w:space="0" w:color="auto"/>
            <w:right w:val="none" w:sz="0" w:space="0" w:color="auto"/>
          </w:divBdr>
        </w:div>
        <w:div w:id="1780178083">
          <w:marLeft w:val="0"/>
          <w:marRight w:val="0"/>
          <w:marTop w:val="0"/>
          <w:marBottom w:val="0"/>
          <w:divBdr>
            <w:top w:val="none" w:sz="0" w:space="0" w:color="auto"/>
            <w:left w:val="none" w:sz="0" w:space="0" w:color="auto"/>
            <w:bottom w:val="none" w:sz="0" w:space="0" w:color="auto"/>
            <w:right w:val="none" w:sz="0" w:space="0" w:color="auto"/>
          </w:divBdr>
        </w:div>
        <w:div w:id="561064100">
          <w:marLeft w:val="0"/>
          <w:marRight w:val="0"/>
          <w:marTop w:val="0"/>
          <w:marBottom w:val="0"/>
          <w:divBdr>
            <w:top w:val="none" w:sz="0" w:space="0" w:color="auto"/>
            <w:left w:val="none" w:sz="0" w:space="0" w:color="auto"/>
            <w:bottom w:val="none" w:sz="0" w:space="0" w:color="auto"/>
            <w:right w:val="none" w:sz="0" w:space="0" w:color="auto"/>
          </w:divBdr>
        </w:div>
        <w:div w:id="1899392159">
          <w:marLeft w:val="0"/>
          <w:marRight w:val="0"/>
          <w:marTop w:val="0"/>
          <w:marBottom w:val="0"/>
          <w:divBdr>
            <w:top w:val="none" w:sz="0" w:space="0" w:color="auto"/>
            <w:left w:val="none" w:sz="0" w:space="0" w:color="auto"/>
            <w:bottom w:val="none" w:sz="0" w:space="0" w:color="auto"/>
            <w:right w:val="none" w:sz="0" w:space="0" w:color="auto"/>
          </w:divBdr>
        </w:div>
        <w:div w:id="2059550598">
          <w:marLeft w:val="0"/>
          <w:marRight w:val="0"/>
          <w:marTop w:val="0"/>
          <w:marBottom w:val="0"/>
          <w:divBdr>
            <w:top w:val="none" w:sz="0" w:space="0" w:color="auto"/>
            <w:left w:val="none" w:sz="0" w:space="0" w:color="auto"/>
            <w:bottom w:val="none" w:sz="0" w:space="0" w:color="auto"/>
            <w:right w:val="none" w:sz="0" w:space="0" w:color="auto"/>
          </w:divBdr>
        </w:div>
        <w:div w:id="447551108">
          <w:marLeft w:val="0"/>
          <w:marRight w:val="0"/>
          <w:marTop w:val="0"/>
          <w:marBottom w:val="0"/>
          <w:divBdr>
            <w:top w:val="none" w:sz="0" w:space="0" w:color="auto"/>
            <w:left w:val="none" w:sz="0" w:space="0" w:color="auto"/>
            <w:bottom w:val="none" w:sz="0" w:space="0" w:color="auto"/>
            <w:right w:val="none" w:sz="0" w:space="0" w:color="auto"/>
          </w:divBdr>
        </w:div>
      </w:divsChild>
    </w:div>
    <w:div w:id="341517200">
      <w:bodyDiv w:val="1"/>
      <w:marLeft w:val="0"/>
      <w:marRight w:val="0"/>
      <w:marTop w:val="0"/>
      <w:marBottom w:val="0"/>
      <w:divBdr>
        <w:top w:val="none" w:sz="0" w:space="0" w:color="auto"/>
        <w:left w:val="none" w:sz="0" w:space="0" w:color="auto"/>
        <w:bottom w:val="none" w:sz="0" w:space="0" w:color="auto"/>
        <w:right w:val="none" w:sz="0" w:space="0" w:color="auto"/>
      </w:divBdr>
      <w:divsChild>
        <w:div w:id="1775830255">
          <w:marLeft w:val="0"/>
          <w:marRight w:val="0"/>
          <w:marTop w:val="0"/>
          <w:marBottom w:val="0"/>
          <w:divBdr>
            <w:top w:val="none" w:sz="0" w:space="0" w:color="auto"/>
            <w:left w:val="none" w:sz="0" w:space="0" w:color="auto"/>
            <w:bottom w:val="none" w:sz="0" w:space="0" w:color="auto"/>
            <w:right w:val="none" w:sz="0" w:space="0" w:color="auto"/>
          </w:divBdr>
        </w:div>
        <w:div w:id="514728275">
          <w:marLeft w:val="0"/>
          <w:marRight w:val="0"/>
          <w:marTop w:val="0"/>
          <w:marBottom w:val="0"/>
          <w:divBdr>
            <w:top w:val="none" w:sz="0" w:space="0" w:color="auto"/>
            <w:left w:val="none" w:sz="0" w:space="0" w:color="auto"/>
            <w:bottom w:val="none" w:sz="0" w:space="0" w:color="auto"/>
            <w:right w:val="none" w:sz="0" w:space="0" w:color="auto"/>
          </w:divBdr>
        </w:div>
        <w:div w:id="35276990">
          <w:marLeft w:val="0"/>
          <w:marRight w:val="0"/>
          <w:marTop w:val="0"/>
          <w:marBottom w:val="0"/>
          <w:divBdr>
            <w:top w:val="none" w:sz="0" w:space="0" w:color="auto"/>
            <w:left w:val="none" w:sz="0" w:space="0" w:color="auto"/>
            <w:bottom w:val="none" w:sz="0" w:space="0" w:color="auto"/>
            <w:right w:val="none" w:sz="0" w:space="0" w:color="auto"/>
          </w:divBdr>
        </w:div>
        <w:div w:id="1078865541">
          <w:marLeft w:val="0"/>
          <w:marRight w:val="0"/>
          <w:marTop w:val="0"/>
          <w:marBottom w:val="0"/>
          <w:divBdr>
            <w:top w:val="none" w:sz="0" w:space="0" w:color="auto"/>
            <w:left w:val="none" w:sz="0" w:space="0" w:color="auto"/>
            <w:bottom w:val="none" w:sz="0" w:space="0" w:color="auto"/>
            <w:right w:val="none" w:sz="0" w:space="0" w:color="auto"/>
          </w:divBdr>
        </w:div>
        <w:div w:id="210583012">
          <w:marLeft w:val="0"/>
          <w:marRight w:val="0"/>
          <w:marTop w:val="0"/>
          <w:marBottom w:val="0"/>
          <w:divBdr>
            <w:top w:val="none" w:sz="0" w:space="0" w:color="auto"/>
            <w:left w:val="none" w:sz="0" w:space="0" w:color="auto"/>
            <w:bottom w:val="none" w:sz="0" w:space="0" w:color="auto"/>
            <w:right w:val="none" w:sz="0" w:space="0" w:color="auto"/>
          </w:divBdr>
        </w:div>
        <w:div w:id="1002582565">
          <w:marLeft w:val="0"/>
          <w:marRight w:val="0"/>
          <w:marTop w:val="0"/>
          <w:marBottom w:val="0"/>
          <w:divBdr>
            <w:top w:val="none" w:sz="0" w:space="0" w:color="auto"/>
            <w:left w:val="none" w:sz="0" w:space="0" w:color="auto"/>
            <w:bottom w:val="none" w:sz="0" w:space="0" w:color="auto"/>
            <w:right w:val="none" w:sz="0" w:space="0" w:color="auto"/>
          </w:divBdr>
        </w:div>
        <w:div w:id="1514564310">
          <w:marLeft w:val="0"/>
          <w:marRight w:val="0"/>
          <w:marTop w:val="0"/>
          <w:marBottom w:val="0"/>
          <w:divBdr>
            <w:top w:val="none" w:sz="0" w:space="0" w:color="auto"/>
            <w:left w:val="none" w:sz="0" w:space="0" w:color="auto"/>
            <w:bottom w:val="none" w:sz="0" w:space="0" w:color="auto"/>
            <w:right w:val="none" w:sz="0" w:space="0" w:color="auto"/>
          </w:divBdr>
        </w:div>
        <w:div w:id="652759607">
          <w:marLeft w:val="0"/>
          <w:marRight w:val="0"/>
          <w:marTop w:val="0"/>
          <w:marBottom w:val="0"/>
          <w:divBdr>
            <w:top w:val="none" w:sz="0" w:space="0" w:color="auto"/>
            <w:left w:val="none" w:sz="0" w:space="0" w:color="auto"/>
            <w:bottom w:val="none" w:sz="0" w:space="0" w:color="auto"/>
            <w:right w:val="none" w:sz="0" w:space="0" w:color="auto"/>
          </w:divBdr>
        </w:div>
        <w:div w:id="1799101344">
          <w:marLeft w:val="0"/>
          <w:marRight w:val="0"/>
          <w:marTop w:val="0"/>
          <w:marBottom w:val="0"/>
          <w:divBdr>
            <w:top w:val="none" w:sz="0" w:space="0" w:color="auto"/>
            <w:left w:val="none" w:sz="0" w:space="0" w:color="auto"/>
            <w:bottom w:val="none" w:sz="0" w:space="0" w:color="auto"/>
            <w:right w:val="none" w:sz="0" w:space="0" w:color="auto"/>
          </w:divBdr>
        </w:div>
        <w:div w:id="170292154">
          <w:marLeft w:val="0"/>
          <w:marRight w:val="0"/>
          <w:marTop w:val="0"/>
          <w:marBottom w:val="0"/>
          <w:divBdr>
            <w:top w:val="none" w:sz="0" w:space="0" w:color="auto"/>
            <w:left w:val="none" w:sz="0" w:space="0" w:color="auto"/>
            <w:bottom w:val="none" w:sz="0" w:space="0" w:color="auto"/>
            <w:right w:val="none" w:sz="0" w:space="0" w:color="auto"/>
          </w:divBdr>
        </w:div>
        <w:div w:id="569000729">
          <w:marLeft w:val="0"/>
          <w:marRight w:val="0"/>
          <w:marTop w:val="0"/>
          <w:marBottom w:val="0"/>
          <w:divBdr>
            <w:top w:val="none" w:sz="0" w:space="0" w:color="auto"/>
            <w:left w:val="none" w:sz="0" w:space="0" w:color="auto"/>
            <w:bottom w:val="none" w:sz="0" w:space="0" w:color="auto"/>
            <w:right w:val="none" w:sz="0" w:space="0" w:color="auto"/>
          </w:divBdr>
        </w:div>
        <w:div w:id="1354769330">
          <w:marLeft w:val="0"/>
          <w:marRight w:val="0"/>
          <w:marTop w:val="0"/>
          <w:marBottom w:val="0"/>
          <w:divBdr>
            <w:top w:val="none" w:sz="0" w:space="0" w:color="auto"/>
            <w:left w:val="none" w:sz="0" w:space="0" w:color="auto"/>
            <w:bottom w:val="none" w:sz="0" w:space="0" w:color="auto"/>
            <w:right w:val="none" w:sz="0" w:space="0" w:color="auto"/>
          </w:divBdr>
        </w:div>
        <w:div w:id="451675786">
          <w:marLeft w:val="0"/>
          <w:marRight w:val="0"/>
          <w:marTop w:val="0"/>
          <w:marBottom w:val="0"/>
          <w:divBdr>
            <w:top w:val="none" w:sz="0" w:space="0" w:color="auto"/>
            <w:left w:val="none" w:sz="0" w:space="0" w:color="auto"/>
            <w:bottom w:val="none" w:sz="0" w:space="0" w:color="auto"/>
            <w:right w:val="none" w:sz="0" w:space="0" w:color="auto"/>
          </w:divBdr>
        </w:div>
        <w:div w:id="1827740170">
          <w:marLeft w:val="0"/>
          <w:marRight w:val="0"/>
          <w:marTop w:val="0"/>
          <w:marBottom w:val="0"/>
          <w:divBdr>
            <w:top w:val="none" w:sz="0" w:space="0" w:color="auto"/>
            <w:left w:val="none" w:sz="0" w:space="0" w:color="auto"/>
            <w:bottom w:val="none" w:sz="0" w:space="0" w:color="auto"/>
            <w:right w:val="none" w:sz="0" w:space="0" w:color="auto"/>
          </w:divBdr>
        </w:div>
        <w:div w:id="1589730347">
          <w:marLeft w:val="0"/>
          <w:marRight w:val="0"/>
          <w:marTop w:val="0"/>
          <w:marBottom w:val="0"/>
          <w:divBdr>
            <w:top w:val="none" w:sz="0" w:space="0" w:color="auto"/>
            <w:left w:val="none" w:sz="0" w:space="0" w:color="auto"/>
            <w:bottom w:val="none" w:sz="0" w:space="0" w:color="auto"/>
            <w:right w:val="none" w:sz="0" w:space="0" w:color="auto"/>
          </w:divBdr>
        </w:div>
        <w:div w:id="1476754263">
          <w:marLeft w:val="0"/>
          <w:marRight w:val="0"/>
          <w:marTop w:val="0"/>
          <w:marBottom w:val="0"/>
          <w:divBdr>
            <w:top w:val="none" w:sz="0" w:space="0" w:color="auto"/>
            <w:left w:val="none" w:sz="0" w:space="0" w:color="auto"/>
            <w:bottom w:val="none" w:sz="0" w:space="0" w:color="auto"/>
            <w:right w:val="none" w:sz="0" w:space="0" w:color="auto"/>
          </w:divBdr>
        </w:div>
        <w:div w:id="1990861488">
          <w:marLeft w:val="0"/>
          <w:marRight w:val="0"/>
          <w:marTop w:val="0"/>
          <w:marBottom w:val="0"/>
          <w:divBdr>
            <w:top w:val="none" w:sz="0" w:space="0" w:color="auto"/>
            <w:left w:val="none" w:sz="0" w:space="0" w:color="auto"/>
            <w:bottom w:val="none" w:sz="0" w:space="0" w:color="auto"/>
            <w:right w:val="none" w:sz="0" w:space="0" w:color="auto"/>
          </w:divBdr>
        </w:div>
        <w:div w:id="2132091646">
          <w:marLeft w:val="0"/>
          <w:marRight w:val="0"/>
          <w:marTop w:val="0"/>
          <w:marBottom w:val="0"/>
          <w:divBdr>
            <w:top w:val="none" w:sz="0" w:space="0" w:color="auto"/>
            <w:left w:val="none" w:sz="0" w:space="0" w:color="auto"/>
            <w:bottom w:val="none" w:sz="0" w:space="0" w:color="auto"/>
            <w:right w:val="none" w:sz="0" w:space="0" w:color="auto"/>
          </w:divBdr>
        </w:div>
        <w:div w:id="1780292743">
          <w:marLeft w:val="0"/>
          <w:marRight w:val="0"/>
          <w:marTop w:val="0"/>
          <w:marBottom w:val="0"/>
          <w:divBdr>
            <w:top w:val="none" w:sz="0" w:space="0" w:color="auto"/>
            <w:left w:val="none" w:sz="0" w:space="0" w:color="auto"/>
            <w:bottom w:val="none" w:sz="0" w:space="0" w:color="auto"/>
            <w:right w:val="none" w:sz="0" w:space="0" w:color="auto"/>
          </w:divBdr>
        </w:div>
        <w:div w:id="1239630491">
          <w:marLeft w:val="0"/>
          <w:marRight w:val="0"/>
          <w:marTop w:val="0"/>
          <w:marBottom w:val="0"/>
          <w:divBdr>
            <w:top w:val="none" w:sz="0" w:space="0" w:color="auto"/>
            <w:left w:val="none" w:sz="0" w:space="0" w:color="auto"/>
            <w:bottom w:val="none" w:sz="0" w:space="0" w:color="auto"/>
            <w:right w:val="none" w:sz="0" w:space="0" w:color="auto"/>
          </w:divBdr>
        </w:div>
        <w:div w:id="1247374429">
          <w:marLeft w:val="0"/>
          <w:marRight w:val="0"/>
          <w:marTop w:val="0"/>
          <w:marBottom w:val="0"/>
          <w:divBdr>
            <w:top w:val="none" w:sz="0" w:space="0" w:color="auto"/>
            <w:left w:val="none" w:sz="0" w:space="0" w:color="auto"/>
            <w:bottom w:val="none" w:sz="0" w:space="0" w:color="auto"/>
            <w:right w:val="none" w:sz="0" w:space="0" w:color="auto"/>
          </w:divBdr>
        </w:div>
        <w:div w:id="1132137822">
          <w:marLeft w:val="0"/>
          <w:marRight w:val="0"/>
          <w:marTop w:val="0"/>
          <w:marBottom w:val="0"/>
          <w:divBdr>
            <w:top w:val="none" w:sz="0" w:space="0" w:color="auto"/>
            <w:left w:val="none" w:sz="0" w:space="0" w:color="auto"/>
            <w:bottom w:val="none" w:sz="0" w:space="0" w:color="auto"/>
            <w:right w:val="none" w:sz="0" w:space="0" w:color="auto"/>
          </w:divBdr>
        </w:div>
        <w:div w:id="2010672856">
          <w:marLeft w:val="0"/>
          <w:marRight w:val="0"/>
          <w:marTop w:val="0"/>
          <w:marBottom w:val="0"/>
          <w:divBdr>
            <w:top w:val="none" w:sz="0" w:space="0" w:color="auto"/>
            <w:left w:val="none" w:sz="0" w:space="0" w:color="auto"/>
            <w:bottom w:val="none" w:sz="0" w:space="0" w:color="auto"/>
            <w:right w:val="none" w:sz="0" w:space="0" w:color="auto"/>
          </w:divBdr>
        </w:div>
        <w:div w:id="612176994">
          <w:marLeft w:val="0"/>
          <w:marRight w:val="0"/>
          <w:marTop w:val="0"/>
          <w:marBottom w:val="0"/>
          <w:divBdr>
            <w:top w:val="none" w:sz="0" w:space="0" w:color="auto"/>
            <w:left w:val="none" w:sz="0" w:space="0" w:color="auto"/>
            <w:bottom w:val="none" w:sz="0" w:space="0" w:color="auto"/>
            <w:right w:val="none" w:sz="0" w:space="0" w:color="auto"/>
          </w:divBdr>
        </w:div>
        <w:div w:id="428280083">
          <w:marLeft w:val="0"/>
          <w:marRight w:val="0"/>
          <w:marTop w:val="0"/>
          <w:marBottom w:val="0"/>
          <w:divBdr>
            <w:top w:val="none" w:sz="0" w:space="0" w:color="auto"/>
            <w:left w:val="none" w:sz="0" w:space="0" w:color="auto"/>
            <w:bottom w:val="none" w:sz="0" w:space="0" w:color="auto"/>
            <w:right w:val="none" w:sz="0" w:space="0" w:color="auto"/>
          </w:divBdr>
        </w:div>
        <w:div w:id="1242445399">
          <w:marLeft w:val="0"/>
          <w:marRight w:val="0"/>
          <w:marTop w:val="0"/>
          <w:marBottom w:val="0"/>
          <w:divBdr>
            <w:top w:val="none" w:sz="0" w:space="0" w:color="auto"/>
            <w:left w:val="none" w:sz="0" w:space="0" w:color="auto"/>
            <w:bottom w:val="none" w:sz="0" w:space="0" w:color="auto"/>
            <w:right w:val="none" w:sz="0" w:space="0" w:color="auto"/>
          </w:divBdr>
        </w:div>
        <w:div w:id="2027713190">
          <w:marLeft w:val="0"/>
          <w:marRight w:val="0"/>
          <w:marTop w:val="0"/>
          <w:marBottom w:val="0"/>
          <w:divBdr>
            <w:top w:val="none" w:sz="0" w:space="0" w:color="auto"/>
            <w:left w:val="none" w:sz="0" w:space="0" w:color="auto"/>
            <w:bottom w:val="none" w:sz="0" w:space="0" w:color="auto"/>
            <w:right w:val="none" w:sz="0" w:space="0" w:color="auto"/>
          </w:divBdr>
        </w:div>
        <w:div w:id="53546083">
          <w:marLeft w:val="0"/>
          <w:marRight w:val="0"/>
          <w:marTop w:val="0"/>
          <w:marBottom w:val="0"/>
          <w:divBdr>
            <w:top w:val="none" w:sz="0" w:space="0" w:color="auto"/>
            <w:left w:val="none" w:sz="0" w:space="0" w:color="auto"/>
            <w:bottom w:val="none" w:sz="0" w:space="0" w:color="auto"/>
            <w:right w:val="none" w:sz="0" w:space="0" w:color="auto"/>
          </w:divBdr>
        </w:div>
        <w:div w:id="531891605">
          <w:marLeft w:val="0"/>
          <w:marRight w:val="0"/>
          <w:marTop w:val="0"/>
          <w:marBottom w:val="0"/>
          <w:divBdr>
            <w:top w:val="none" w:sz="0" w:space="0" w:color="auto"/>
            <w:left w:val="none" w:sz="0" w:space="0" w:color="auto"/>
            <w:bottom w:val="none" w:sz="0" w:space="0" w:color="auto"/>
            <w:right w:val="none" w:sz="0" w:space="0" w:color="auto"/>
          </w:divBdr>
        </w:div>
        <w:div w:id="101151419">
          <w:marLeft w:val="0"/>
          <w:marRight w:val="0"/>
          <w:marTop w:val="0"/>
          <w:marBottom w:val="0"/>
          <w:divBdr>
            <w:top w:val="none" w:sz="0" w:space="0" w:color="auto"/>
            <w:left w:val="none" w:sz="0" w:space="0" w:color="auto"/>
            <w:bottom w:val="none" w:sz="0" w:space="0" w:color="auto"/>
            <w:right w:val="none" w:sz="0" w:space="0" w:color="auto"/>
          </w:divBdr>
        </w:div>
        <w:div w:id="280263022">
          <w:marLeft w:val="0"/>
          <w:marRight w:val="0"/>
          <w:marTop w:val="0"/>
          <w:marBottom w:val="0"/>
          <w:divBdr>
            <w:top w:val="none" w:sz="0" w:space="0" w:color="auto"/>
            <w:left w:val="none" w:sz="0" w:space="0" w:color="auto"/>
            <w:bottom w:val="none" w:sz="0" w:space="0" w:color="auto"/>
            <w:right w:val="none" w:sz="0" w:space="0" w:color="auto"/>
          </w:divBdr>
        </w:div>
        <w:div w:id="1954899210">
          <w:marLeft w:val="0"/>
          <w:marRight w:val="0"/>
          <w:marTop w:val="0"/>
          <w:marBottom w:val="0"/>
          <w:divBdr>
            <w:top w:val="none" w:sz="0" w:space="0" w:color="auto"/>
            <w:left w:val="none" w:sz="0" w:space="0" w:color="auto"/>
            <w:bottom w:val="none" w:sz="0" w:space="0" w:color="auto"/>
            <w:right w:val="none" w:sz="0" w:space="0" w:color="auto"/>
          </w:divBdr>
        </w:div>
        <w:div w:id="1305550813">
          <w:marLeft w:val="0"/>
          <w:marRight w:val="0"/>
          <w:marTop w:val="0"/>
          <w:marBottom w:val="0"/>
          <w:divBdr>
            <w:top w:val="none" w:sz="0" w:space="0" w:color="auto"/>
            <w:left w:val="none" w:sz="0" w:space="0" w:color="auto"/>
            <w:bottom w:val="none" w:sz="0" w:space="0" w:color="auto"/>
            <w:right w:val="none" w:sz="0" w:space="0" w:color="auto"/>
          </w:divBdr>
        </w:div>
        <w:div w:id="2051567435">
          <w:marLeft w:val="0"/>
          <w:marRight w:val="0"/>
          <w:marTop w:val="0"/>
          <w:marBottom w:val="0"/>
          <w:divBdr>
            <w:top w:val="none" w:sz="0" w:space="0" w:color="auto"/>
            <w:left w:val="none" w:sz="0" w:space="0" w:color="auto"/>
            <w:bottom w:val="none" w:sz="0" w:space="0" w:color="auto"/>
            <w:right w:val="none" w:sz="0" w:space="0" w:color="auto"/>
          </w:divBdr>
        </w:div>
        <w:div w:id="414597976">
          <w:marLeft w:val="0"/>
          <w:marRight w:val="0"/>
          <w:marTop w:val="0"/>
          <w:marBottom w:val="0"/>
          <w:divBdr>
            <w:top w:val="none" w:sz="0" w:space="0" w:color="auto"/>
            <w:left w:val="none" w:sz="0" w:space="0" w:color="auto"/>
            <w:bottom w:val="none" w:sz="0" w:space="0" w:color="auto"/>
            <w:right w:val="none" w:sz="0" w:space="0" w:color="auto"/>
          </w:divBdr>
        </w:div>
        <w:div w:id="1288315244">
          <w:marLeft w:val="0"/>
          <w:marRight w:val="0"/>
          <w:marTop w:val="0"/>
          <w:marBottom w:val="0"/>
          <w:divBdr>
            <w:top w:val="none" w:sz="0" w:space="0" w:color="auto"/>
            <w:left w:val="none" w:sz="0" w:space="0" w:color="auto"/>
            <w:bottom w:val="none" w:sz="0" w:space="0" w:color="auto"/>
            <w:right w:val="none" w:sz="0" w:space="0" w:color="auto"/>
          </w:divBdr>
        </w:div>
        <w:div w:id="819809719">
          <w:marLeft w:val="0"/>
          <w:marRight w:val="0"/>
          <w:marTop w:val="0"/>
          <w:marBottom w:val="0"/>
          <w:divBdr>
            <w:top w:val="none" w:sz="0" w:space="0" w:color="auto"/>
            <w:left w:val="none" w:sz="0" w:space="0" w:color="auto"/>
            <w:bottom w:val="none" w:sz="0" w:space="0" w:color="auto"/>
            <w:right w:val="none" w:sz="0" w:space="0" w:color="auto"/>
          </w:divBdr>
        </w:div>
        <w:div w:id="852720925">
          <w:marLeft w:val="0"/>
          <w:marRight w:val="0"/>
          <w:marTop w:val="0"/>
          <w:marBottom w:val="0"/>
          <w:divBdr>
            <w:top w:val="none" w:sz="0" w:space="0" w:color="auto"/>
            <w:left w:val="none" w:sz="0" w:space="0" w:color="auto"/>
            <w:bottom w:val="none" w:sz="0" w:space="0" w:color="auto"/>
            <w:right w:val="none" w:sz="0" w:space="0" w:color="auto"/>
          </w:divBdr>
        </w:div>
        <w:div w:id="840582490">
          <w:marLeft w:val="0"/>
          <w:marRight w:val="0"/>
          <w:marTop w:val="0"/>
          <w:marBottom w:val="0"/>
          <w:divBdr>
            <w:top w:val="none" w:sz="0" w:space="0" w:color="auto"/>
            <w:left w:val="none" w:sz="0" w:space="0" w:color="auto"/>
            <w:bottom w:val="none" w:sz="0" w:space="0" w:color="auto"/>
            <w:right w:val="none" w:sz="0" w:space="0" w:color="auto"/>
          </w:divBdr>
        </w:div>
        <w:div w:id="249389017">
          <w:marLeft w:val="0"/>
          <w:marRight w:val="0"/>
          <w:marTop w:val="0"/>
          <w:marBottom w:val="0"/>
          <w:divBdr>
            <w:top w:val="none" w:sz="0" w:space="0" w:color="auto"/>
            <w:left w:val="none" w:sz="0" w:space="0" w:color="auto"/>
            <w:bottom w:val="none" w:sz="0" w:space="0" w:color="auto"/>
            <w:right w:val="none" w:sz="0" w:space="0" w:color="auto"/>
          </w:divBdr>
        </w:div>
        <w:div w:id="699553964">
          <w:marLeft w:val="0"/>
          <w:marRight w:val="0"/>
          <w:marTop w:val="0"/>
          <w:marBottom w:val="0"/>
          <w:divBdr>
            <w:top w:val="none" w:sz="0" w:space="0" w:color="auto"/>
            <w:left w:val="none" w:sz="0" w:space="0" w:color="auto"/>
            <w:bottom w:val="none" w:sz="0" w:space="0" w:color="auto"/>
            <w:right w:val="none" w:sz="0" w:space="0" w:color="auto"/>
          </w:divBdr>
        </w:div>
        <w:div w:id="1998873419">
          <w:marLeft w:val="0"/>
          <w:marRight w:val="0"/>
          <w:marTop w:val="0"/>
          <w:marBottom w:val="0"/>
          <w:divBdr>
            <w:top w:val="none" w:sz="0" w:space="0" w:color="auto"/>
            <w:left w:val="none" w:sz="0" w:space="0" w:color="auto"/>
            <w:bottom w:val="none" w:sz="0" w:space="0" w:color="auto"/>
            <w:right w:val="none" w:sz="0" w:space="0" w:color="auto"/>
          </w:divBdr>
        </w:div>
        <w:div w:id="1093357202">
          <w:marLeft w:val="0"/>
          <w:marRight w:val="0"/>
          <w:marTop w:val="0"/>
          <w:marBottom w:val="0"/>
          <w:divBdr>
            <w:top w:val="none" w:sz="0" w:space="0" w:color="auto"/>
            <w:left w:val="none" w:sz="0" w:space="0" w:color="auto"/>
            <w:bottom w:val="none" w:sz="0" w:space="0" w:color="auto"/>
            <w:right w:val="none" w:sz="0" w:space="0" w:color="auto"/>
          </w:divBdr>
        </w:div>
        <w:div w:id="1867016232">
          <w:marLeft w:val="0"/>
          <w:marRight w:val="0"/>
          <w:marTop w:val="0"/>
          <w:marBottom w:val="0"/>
          <w:divBdr>
            <w:top w:val="none" w:sz="0" w:space="0" w:color="auto"/>
            <w:left w:val="none" w:sz="0" w:space="0" w:color="auto"/>
            <w:bottom w:val="none" w:sz="0" w:space="0" w:color="auto"/>
            <w:right w:val="none" w:sz="0" w:space="0" w:color="auto"/>
          </w:divBdr>
        </w:div>
        <w:div w:id="820314511">
          <w:marLeft w:val="0"/>
          <w:marRight w:val="0"/>
          <w:marTop w:val="0"/>
          <w:marBottom w:val="0"/>
          <w:divBdr>
            <w:top w:val="none" w:sz="0" w:space="0" w:color="auto"/>
            <w:left w:val="none" w:sz="0" w:space="0" w:color="auto"/>
            <w:bottom w:val="none" w:sz="0" w:space="0" w:color="auto"/>
            <w:right w:val="none" w:sz="0" w:space="0" w:color="auto"/>
          </w:divBdr>
        </w:div>
        <w:div w:id="887297224">
          <w:marLeft w:val="0"/>
          <w:marRight w:val="0"/>
          <w:marTop w:val="0"/>
          <w:marBottom w:val="0"/>
          <w:divBdr>
            <w:top w:val="none" w:sz="0" w:space="0" w:color="auto"/>
            <w:left w:val="none" w:sz="0" w:space="0" w:color="auto"/>
            <w:bottom w:val="none" w:sz="0" w:space="0" w:color="auto"/>
            <w:right w:val="none" w:sz="0" w:space="0" w:color="auto"/>
          </w:divBdr>
        </w:div>
        <w:div w:id="332925419">
          <w:marLeft w:val="0"/>
          <w:marRight w:val="0"/>
          <w:marTop w:val="0"/>
          <w:marBottom w:val="0"/>
          <w:divBdr>
            <w:top w:val="none" w:sz="0" w:space="0" w:color="auto"/>
            <w:left w:val="none" w:sz="0" w:space="0" w:color="auto"/>
            <w:bottom w:val="none" w:sz="0" w:space="0" w:color="auto"/>
            <w:right w:val="none" w:sz="0" w:space="0" w:color="auto"/>
          </w:divBdr>
        </w:div>
        <w:div w:id="1709407994">
          <w:marLeft w:val="0"/>
          <w:marRight w:val="0"/>
          <w:marTop w:val="0"/>
          <w:marBottom w:val="0"/>
          <w:divBdr>
            <w:top w:val="none" w:sz="0" w:space="0" w:color="auto"/>
            <w:left w:val="none" w:sz="0" w:space="0" w:color="auto"/>
            <w:bottom w:val="none" w:sz="0" w:space="0" w:color="auto"/>
            <w:right w:val="none" w:sz="0" w:space="0" w:color="auto"/>
          </w:divBdr>
        </w:div>
        <w:div w:id="1839733384">
          <w:marLeft w:val="0"/>
          <w:marRight w:val="0"/>
          <w:marTop w:val="0"/>
          <w:marBottom w:val="0"/>
          <w:divBdr>
            <w:top w:val="none" w:sz="0" w:space="0" w:color="auto"/>
            <w:left w:val="none" w:sz="0" w:space="0" w:color="auto"/>
            <w:bottom w:val="none" w:sz="0" w:space="0" w:color="auto"/>
            <w:right w:val="none" w:sz="0" w:space="0" w:color="auto"/>
          </w:divBdr>
        </w:div>
        <w:div w:id="737900447">
          <w:marLeft w:val="0"/>
          <w:marRight w:val="0"/>
          <w:marTop w:val="0"/>
          <w:marBottom w:val="0"/>
          <w:divBdr>
            <w:top w:val="none" w:sz="0" w:space="0" w:color="auto"/>
            <w:left w:val="none" w:sz="0" w:space="0" w:color="auto"/>
            <w:bottom w:val="none" w:sz="0" w:space="0" w:color="auto"/>
            <w:right w:val="none" w:sz="0" w:space="0" w:color="auto"/>
          </w:divBdr>
        </w:div>
        <w:div w:id="935795903">
          <w:marLeft w:val="0"/>
          <w:marRight w:val="0"/>
          <w:marTop w:val="0"/>
          <w:marBottom w:val="0"/>
          <w:divBdr>
            <w:top w:val="none" w:sz="0" w:space="0" w:color="auto"/>
            <w:left w:val="none" w:sz="0" w:space="0" w:color="auto"/>
            <w:bottom w:val="none" w:sz="0" w:space="0" w:color="auto"/>
            <w:right w:val="none" w:sz="0" w:space="0" w:color="auto"/>
          </w:divBdr>
        </w:div>
        <w:div w:id="74402293">
          <w:marLeft w:val="0"/>
          <w:marRight w:val="0"/>
          <w:marTop w:val="0"/>
          <w:marBottom w:val="0"/>
          <w:divBdr>
            <w:top w:val="none" w:sz="0" w:space="0" w:color="auto"/>
            <w:left w:val="none" w:sz="0" w:space="0" w:color="auto"/>
            <w:bottom w:val="none" w:sz="0" w:space="0" w:color="auto"/>
            <w:right w:val="none" w:sz="0" w:space="0" w:color="auto"/>
          </w:divBdr>
        </w:div>
        <w:div w:id="964771744">
          <w:marLeft w:val="0"/>
          <w:marRight w:val="0"/>
          <w:marTop w:val="0"/>
          <w:marBottom w:val="0"/>
          <w:divBdr>
            <w:top w:val="none" w:sz="0" w:space="0" w:color="auto"/>
            <w:left w:val="none" w:sz="0" w:space="0" w:color="auto"/>
            <w:bottom w:val="none" w:sz="0" w:space="0" w:color="auto"/>
            <w:right w:val="none" w:sz="0" w:space="0" w:color="auto"/>
          </w:divBdr>
        </w:div>
        <w:div w:id="330066406">
          <w:marLeft w:val="0"/>
          <w:marRight w:val="0"/>
          <w:marTop w:val="0"/>
          <w:marBottom w:val="0"/>
          <w:divBdr>
            <w:top w:val="none" w:sz="0" w:space="0" w:color="auto"/>
            <w:left w:val="none" w:sz="0" w:space="0" w:color="auto"/>
            <w:bottom w:val="none" w:sz="0" w:space="0" w:color="auto"/>
            <w:right w:val="none" w:sz="0" w:space="0" w:color="auto"/>
          </w:divBdr>
        </w:div>
        <w:div w:id="1274046676">
          <w:marLeft w:val="0"/>
          <w:marRight w:val="0"/>
          <w:marTop w:val="0"/>
          <w:marBottom w:val="0"/>
          <w:divBdr>
            <w:top w:val="none" w:sz="0" w:space="0" w:color="auto"/>
            <w:left w:val="none" w:sz="0" w:space="0" w:color="auto"/>
            <w:bottom w:val="none" w:sz="0" w:space="0" w:color="auto"/>
            <w:right w:val="none" w:sz="0" w:space="0" w:color="auto"/>
          </w:divBdr>
        </w:div>
        <w:div w:id="2005166048">
          <w:marLeft w:val="0"/>
          <w:marRight w:val="0"/>
          <w:marTop w:val="0"/>
          <w:marBottom w:val="0"/>
          <w:divBdr>
            <w:top w:val="none" w:sz="0" w:space="0" w:color="auto"/>
            <w:left w:val="none" w:sz="0" w:space="0" w:color="auto"/>
            <w:bottom w:val="none" w:sz="0" w:space="0" w:color="auto"/>
            <w:right w:val="none" w:sz="0" w:space="0" w:color="auto"/>
          </w:divBdr>
        </w:div>
      </w:divsChild>
    </w:div>
    <w:div w:id="344789720">
      <w:bodyDiv w:val="1"/>
      <w:marLeft w:val="0"/>
      <w:marRight w:val="0"/>
      <w:marTop w:val="0"/>
      <w:marBottom w:val="0"/>
      <w:divBdr>
        <w:top w:val="none" w:sz="0" w:space="0" w:color="auto"/>
        <w:left w:val="none" w:sz="0" w:space="0" w:color="auto"/>
        <w:bottom w:val="none" w:sz="0" w:space="0" w:color="auto"/>
        <w:right w:val="none" w:sz="0" w:space="0" w:color="auto"/>
      </w:divBdr>
      <w:divsChild>
        <w:div w:id="763722283">
          <w:marLeft w:val="0"/>
          <w:marRight w:val="0"/>
          <w:marTop w:val="0"/>
          <w:marBottom w:val="0"/>
          <w:divBdr>
            <w:top w:val="none" w:sz="0" w:space="0" w:color="auto"/>
            <w:left w:val="none" w:sz="0" w:space="0" w:color="auto"/>
            <w:bottom w:val="none" w:sz="0" w:space="0" w:color="auto"/>
            <w:right w:val="none" w:sz="0" w:space="0" w:color="auto"/>
          </w:divBdr>
        </w:div>
        <w:div w:id="588581004">
          <w:marLeft w:val="0"/>
          <w:marRight w:val="0"/>
          <w:marTop w:val="0"/>
          <w:marBottom w:val="0"/>
          <w:divBdr>
            <w:top w:val="none" w:sz="0" w:space="0" w:color="auto"/>
            <w:left w:val="none" w:sz="0" w:space="0" w:color="auto"/>
            <w:bottom w:val="none" w:sz="0" w:space="0" w:color="auto"/>
            <w:right w:val="none" w:sz="0" w:space="0" w:color="auto"/>
          </w:divBdr>
        </w:div>
        <w:div w:id="1237398469">
          <w:marLeft w:val="0"/>
          <w:marRight w:val="0"/>
          <w:marTop w:val="0"/>
          <w:marBottom w:val="0"/>
          <w:divBdr>
            <w:top w:val="none" w:sz="0" w:space="0" w:color="auto"/>
            <w:left w:val="none" w:sz="0" w:space="0" w:color="auto"/>
            <w:bottom w:val="none" w:sz="0" w:space="0" w:color="auto"/>
            <w:right w:val="none" w:sz="0" w:space="0" w:color="auto"/>
          </w:divBdr>
        </w:div>
        <w:div w:id="1239707948">
          <w:marLeft w:val="0"/>
          <w:marRight w:val="0"/>
          <w:marTop w:val="0"/>
          <w:marBottom w:val="0"/>
          <w:divBdr>
            <w:top w:val="none" w:sz="0" w:space="0" w:color="auto"/>
            <w:left w:val="none" w:sz="0" w:space="0" w:color="auto"/>
            <w:bottom w:val="none" w:sz="0" w:space="0" w:color="auto"/>
            <w:right w:val="none" w:sz="0" w:space="0" w:color="auto"/>
          </w:divBdr>
        </w:div>
        <w:div w:id="444154967">
          <w:marLeft w:val="0"/>
          <w:marRight w:val="0"/>
          <w:marTop w:val="0"/>
          <w:marBottom w:val="0"/>
          <w:divBdr>
            <w:top w:val="none" w:sz="0" w:space="0" w:color="auto"/>
            <w:left w:val="none" w:sz="0" w:space="0" w:color="auto"/>
            <w:bottom w:val="none" w:sz="0" w:space="0" w:color="auto"/>
            <w:right w:val="none" w:sz="0" w:space="0" w:color="auto"/>
          </w:divBdr>
        </w:div>
        <w:div w:id="146435152">
          <w:marLeft w:val="0"/>
          <w:marRight w:val="0"/>
          <w:marTop w:val="0"/>
          <w:marBottom w:val="0"/>
          <w:divBdr>
            <w:top w:val="none" w:sz="0" w:space="0" w:color="auto"/>
            <w:left w:val="none" w:sz="0" w:space="0" w:color="auto"/>
            <w:bottom w:val="none" w:sz="0" w:space="0" w:color="auto"/>
            <w:right w:val="none" w:sz="0" w:space="0" w:color="auto"/>
          </w:divBdr>
        </w:div>
        <w:div w:id="1886983840">
          <w:marLeft w:val="0"/>
          <w:marRight w:val="0"/>
          <w:marTop w:val="0"/>
          <w:marBottom w:val="0"/>
          <w:divBdr>
            <w:top w:val="none" w:sz="0" w:space="0" w:color="auto"/>
            <w:left w:val="none" w:sz="0" w:space="0" w:color="auto"/>
            <w:bottom w:val="none" w:sz="0" w:space="0" w:color="auto"/>
            <w:right w:val="none" w:sz="0" w:space="0" w:color="auto"/>
          </w:divBdr>
        </w:div>
        <w:div w:id="258490556">
          <w:marLeft w:val="0"/>
          <w:marRight w:val="0"/>
          <w:marTop w:val="0"/>
          <w:marBottom w:val="0"/>
          <w:divBdr>
            <w:top w:val="none" w:sz="0" w:space="0" w:color="auto"/>
            <w:left w:val="none" w:sz="0" w:space="0" w:color="auto"/>
            <w:bottom w:val="none" w:sz="0" w:space="0" w:color="auto"/>
            <w:right w:val="none" w:sz="0" w:space="0" w:color="auto"/>
          </w:divBdr>
        </w:div>
        <w:div w:id="1373725617">
          <w:marLeft w:val="0"/>
          <w:marRight w:val="0"/>
          <w:marTop w:val="0"/>
          <w:marBottom w:val="0"/>
          <w:divBdr>
            <w:top w:val="none" w:sz="0" w:space="0" w:color="auto"/>
            <w:left w:val="none" w:sz="0" w:space="0" w:color="auto"/>
            <w:bottom w:val="none" w:sz="0" w:space="0" w:color="auto"/>
            <w:right w:val="none" w:sz="0" w:space="0" w:color="auto"/>
          </w:divBdr>
        </w:div>
        <w:div w:id="994264056">
          <w:marLeft w:val="0"/>
          <w:marRight w:val="0"/>
          <w:marTop w:val="0"/>
          <w:marBottom w:val="0"/>
          <w:divBdr>
            <w:top w:val="none" w:sz="0" w:space="0" w:color="auto"/>
            <w:left w:val="none" w:sz="0" w:space="0" w:color="auto"/>
            <w:bottom w:val="none" w:sz="0" w:space="0" w:color="auto"/>
            <w:right w:val="none" w:sz="0" w:space="0" w:color="auto"/>
          </w:divBdr>
        </w:div>
        <w:div w:id="1098989809">
          <w:marLeft w:val="0"/>
          <w:marRight w:val="0"/>
          <w:marTop w:val="0"/>
          <w:marBottom w:val="0"/>
          <w:divBdr>
            <w:top w:val="none" w:sz="0" w:space="0" w:color="auto"/>
            <w:left w:val="none" w:sz="0" w:space="0" w:color="auto"/>
            <w:bottom w:val="none" w:sz="0" w:space="0" w:color="auto"/>
            <w:right w:val="none" w:sz="0" w:space="0" w:color="auto"/>
          </w:divBdr>
        </w:div>
        <w:div w:id="7487464">
          <w:marLeft w:val="0"/>
          <w:marRight w:val="0"/>
          <w:marTop w:val="0"/>
          <w:marBottom w:val="0"/>
          <w:divBdr>
            <w:top w:val="none" w:sz="0" w:space="0" w:color="auto"/>
            <w:left w:val="none" w:sz="0" w:space="0" w:color="auto"/>
            <w:bottom w:val="none" w:sz="0" w:space="0" w:color="auto"/>
            <w:right w:val="none" w:sz="0" w:space="0" w:color="auto"/>
          </w:divBdr>
        </w:div>
        <w:div w:id="189343891">
          <w:marLeft w:val="0"/>
          <w:marRight w:val="0"/>
          <w:marTop w:val="0"/>
          <w:marBottom w:val="0"/>
          <w:divBdr>
            <w:top w:val="none" w:sz="0" w:space="0" w:color="auto"/>
            <w:left w:val="none" w:sz="0" w:space="0" w:color="auto"/>
            <w:bottom w:val="none" w:sz="0" w:space="0" w:color="auto"/>
            <w:right w:val="none" w:sz="0" w:space="0" w:color="auto"/>
          </w:divBdr>
        </w:div>
        <w:div w:id="2146119548">
          <w:marLeft w:val="0"/>
          <w:marRight w:val="0"/>
          <w:marTop w:val="0"/>
          <w:marBottom w:val="0"/>
          <w:divBdr>
            <w:top w:val="none" w:sz="0" w:space="0" w:color="auto"/>
            <w:left w:val="none" w:sz="0" w:space="0" w:color="auto"/>
            <w:bottom w:val="none" w:sz="0" w:space="0" w:color="auto"/>
            <w:right w:val="none" w:sz="0" w:space="0" w:color="auto"/>
          </w:divBdr>
        </w:div>
        <w:div w:id="499855214">
          <w:marLeft w:val="0"/>
          <w:marRight w:val="0"/>
          <w:marTop w:val="0"/>
          <w:marBottom w:val="0"/>
          <w:divBdr>
            <w:top w:val="none" w:sz="0" w:space="0" w:color="auto"/>
            <w:left w:val="none" w:sz="0" w:space="0" w:color="auto"/>
            <w:bottom w:val="none" w:sz="0" w:space="0" w:color="auto"/>
            <w:right w:val="none" w:sz="0" w:space="0" w:color="auto"/>
          </w:divBdr>
        </w:div>
        <w:div w:id="1054541734">
          <w:marLeft w:val="0"/>
          <w:marRight w:val="0"/>
          <w:marTop w:val="0"/>
          <w:marBottom w:val="0"/>
          <w:divBdr>
            <w:top w:val="none" w:sz="0" w:space="0" w:color="auto"/>
            <w:left w:val="none" w:sz="0" w:space="0" w:color="auto"/>
            <w:bottom w:val="none" w:sz="0" w:space="0" w:color="auto"/>
            <w:right w:val="none" w:sz="0" w:space="0" w:color="auto"/>
          </w:divBdr>
        </w:div>
        <w:div w:id="677276361">
          <w:marLeft w:val="0"/>
          <w:marRight w:val="0"/>
          <w:marTop w:val="0"/>
          <w:marBottom w:val="0"/>
          <w:divBdr>
            <w:top w:val="none" w:sz="0" w:space="0" w:color="auto"/>
            <w:left w:val="none" w:sz="0" w:space="0" w:color="auto"/>
            <w:bottom w:val="none" w:sz="0" w:space="0" w:color="auto"/>
            <w:right w:val="none" w:sz="0" w:space="0" w:color="auto"/>
          </w:divBdr>
        </w:div>
        <w:div w:id="2089888618">
          <w:marLeft w:val="0"/>
          <w:marRight w:val="0"/>
          <w:marTop w:val="0"/>
          <w:marBottom w:val="0"/>
          <w:divBdr>
            <w:top w:val="none" w:sz="0" w:space="0" w:color="auto"/>
            <w:left w:val="none" w:sz="0" w:space="0" w:color="auto"/>
            <w:bottom w:val="none" w:sz="0" w:space="0" w:color="auto"/>
            <w:right w:val="none" w:sz="0" w:space="0" w:color="auto"/>
          </w:divBdr>
        </w:div>
        <w:div w:id="1236016011">
          <w:marLeft w:val="0"/>
          <w:marRight w:val="0"/>
          <w:marTop w:val="0"/>
          <w:marBottom w:val="0"/>
          <w:divBdr>
            <w:top w:val="none" w:sz="0" w:space="0" w:color="auto"/>
            <w:left w:val="none" w:sz="0" w:space="0" w:color="auto"/>
            <w:bottom w:val="none" w:sz="0" w:space="0" w:color="auto"/>
            <w:right w:val="none" w:sz="0" w:space="0" w:color="auto"/>
          </w:divBdr>
        </w:div>
        <w:div w:id="74596520">
          <w:marLeft w:val="0"/>
          <w:marRight w:val="0"/>
          <w:marTop w:val="0"/>
          <w:marBottom w:val="0"/>
          <w:divBdr>
            <w:top w:val="none" w:sz="0" w:space="0" w:color="auto"/>
            <w:left w:val="none" w:sz="0" w:space="0" w:color="auto"/>
            <w:bottom w:val="none" w:sz="0" w:space="0" w:color="auto"/>
            <w:right w:val="none" w:sz="0" w:space="0" w:color="auto"/>
          </w:divBdr>
        </w:div>
        <w:div w:id="565382192">
          <w:marLeft w:val="0"/>
          <w:marRight w:val="0"/>
          <w:marTop w:val="0"/>
          <w:marBottom w:val="0"/>
          <w:divBdr>
            <w:top w:val="none" w:sz="0" w:space="0" w:color="auto"/>
            <w:left w:val="none" w:sz="0" w:space="0" w:color="auto"/>
            <w:bottom w:val="none" w:sz="0" w:space="0" w:color="auto"/>
            <w:right w:val="none" w:sz="0" w:space="0" w:color="auto"/>
          </w:divBdr>
        </w:div>
        <w:div w:id="1526401182">
          <w:marLeft w:val="0"/>
          <w:marRight w:val="0"/>
          <w:marTop w:val="0"/>
          <w:marBottom w:val="0"/>
          <w:divBdr>
            <w:top w:val="none" w:sz="0" w:space="0" w:color="auto"/>
            <w:left w:val="none" w:sz="0" w:space="0" w:color="auto"/>
            <w:bottom w:val="none" w:sz="0" w:space="0" w:color="auto"/>
            <w:right w:val="none" w:sz="0" w:space="0" w:color="auto"/>
          </w:divBdr>
        </w:div>
        <w:div w:id="2030787836">
          <w:marLeft w:val="0"/>
          <w:marRight w:val="0"/>
          <w:marTop w:val="0"/>
          <w:marBottom w:val="0"/>
          <w:divBdr>
            <w:top w:val="none" w:sz="0" w:space="0" w:color="auto"/>
            <w:left w:val="none" w:sz="0" w:space="0" w:color="auto"/>
            <w:bottom w:val="none" w:sz="0" w:space="0" w:color="auto"/>
            <w:right w:val="none" w:sz="0" w:space="0" w:color="auto"/>
          </w:divBdr>
        </w:div>
        <w:div w:id="1446776827">
          <w:marLeft w:val="0"/>
          <w:marRight w:val="0"/>
          <w:marTop w:val="0"/>
          <w:marBottom w:val="0"/>
          <w:divBdr>
            <w:top w:val="none" w:sz="0" w:space="0" w:color="auto"/>
            <w:left w:val="none" w:sz="0" w:space="0" w:color="auto"/>
            <w:bottom w:val="none" w:sz="0" w:space="0" w:color="auto"/>
            <w:right w:val="none" w:sz="0" w:space="0" w:color="auto"/>
          </w:divBdr>
        </w:div>
        <w:div w:id="644552913">
          <w:marLeft w:val="0"/>
          <w:marRight w:val="0"/>
          <w:marTop w:val="0"/>
          <w:marBottom w:val="0"/>
          <w:divBdr>
            <w:top w:val="none" w:sz="0" w:space="0" w:color="auto"/>
            <w:left w:val="none" w:sz="0" w:space="0" w:color="auto"/>
            <w:bottom w:val="none" w:sz="0" w:space="0" w:color="auto"/>
            <w:right w:val="none" w:sz="0" w:space="0" w:color="auto"/>
          </w:divBdr>
        </w:div>
        <w:div w:id="1168715303">
          <w:marLeft w:val="0"/>
          <w:marRight w:val="0"/>
          <w:marTop w:val="0"/>
          <w:marBottom w:val="0"/>
          <w:divBdr>
            <w:top w:val="none" w:sz="0" w:space="0" w:color="auto"/>
            <w:left w:val="none" w:sz="0" w:space="0" w:color="auto"/>
            <w:bottom w:val="none" w:sz="0" w:space="0" w:color="auto"/>
            <w:right w:val="none" w:sz="0" w:space="0" w:color="auto"/>
          </w:divBdr>
        </w:div>
        <w:div w:id="1193373797">
          <w:marLeft w:val="0"/>
          <w:marRight w:val="0"/>
          <w:marTop w:val="0"/>
          <w:marBottom w:val="0"/>
          <w:divBdr>
            <w:top w:val="none" w:sz="0" w:space="0" w:color="auto"/>
            <w:left w:val="none" w:sz="0" w:space="0" w:color="auto"/>
            <w:bottom w:val="none" w:sz="0" w:space="0" w:color="auto"/>
            <w:right w:val="none" w:sz="0" w:space="0" w:color="auto"/>
          </w:divBdr>
        </w:div>
        <w:div w:id="307563510">
          <w:marLeft w:val="0"/>
          <w:marRight w:val="0"/>
          <w:marTop w:val="0"/>
          <w:marBottom w:val="0"/>
          <w:divBdr>
            <w:top w:val="none" w:sz="0" w:space="0" w:color="auto"/>
            <w:left w:val="none" w:sz="0" w:space="0" w:color="auto"/>
            <w:bottom w:val="none" w:sz="0" w:space="0" w:color="auto"/>
            <w:right w:val="none" w:sz="0" w:space="0" w:color="auto"/>
          </w:divBdr>
        </w:div>
        <w:div w:id="649211999">
          <w:marLeft w:val="0"/>
          <w:marRight w:val="0"/>
          <w:marTop w:val="0"/>
          <w:marBottom w:val="0"/>
          <w:divBdr>
            <w:top w:val="none" w:sz="0" w:space="0" w:color="auto"/>
            <w:left w:val="none" w:sz="0" w:space="0" w:color="auto"/>
            <w:bottom w:val="none" w:sz="0" w:space="0" w:color="auto"/>
            <w:right w:val="none" w:sz="0" w:space="0" w:color="auto"/>
          </w:divBdr>
        </w:div>
        <w:div w:id="1234664416">
          <w:marLeft w:val="0"/>
          <w:marRight w:val="0"/>
          <w:marTop w:val="0"/>
          <w:marBottom w:val="0"/>
          <w:divBdr>
            <w:top w:val="none" w:sz="0" w:space="0" w:color="auto"/>
            <w:left w:val="none" w:sz="0" w:space="0" w:color="auto"/>
            <w:bottom w:val="none" w:sz="0" w:space="0" w:color="auto"/>
            <w:right w:val="none" w:sz="0" w:space="0" w:color="auto"/>
          </w:divBdr>
        </w:div>
        <w:div w:id="101072481">
          <w:marLeft w:val="0"/>
          <w:marRight w:val="0"/>
          <w:marTop w:val="0"/>
          <w:marBottom w:val="0"/>
          <w:divBdr>
            <w:top w:val="none" w:sz="0" w:space="0" w:color="auto"/>
            <w:left w:val="none" w:sz="0" w:space="0" w:color="auto"/>
            <w:bottom w:val="none" w:sz="0" w:space="0" w:color="auto"/>
            <w:right w:val="none" w:sz="0" w:space="0" w:color="auto"/>
          </w:divBdr>
        </w:div>
        <w:div w:id="1954555570">
          <w:marLeft w:val="0"/>
          <w:marRight w:val="0"/>
          <w:marTop w:val="0"/>
          <w:marBottom w:val="0"/>
          <w:divBdr>
            <w:top w:val="none" w:sz="0" w:space="0" w:color="auto"/>
            <w:left w:val="none" w:sz="0" w:space="0" w:color="auto"/>
            <w:bottom w:val="none" w:sz="0" w:space="0" w:color="auto"/>
            <w:right w:val="none" w:sz="0" w:space="0" w:color="auto"/>
          </w:divBdr>
        </w:div>
        <w:div w:id="2017730104">
          <w:marLeft w:val="0"/>
          <w:marRight w:val="0"/>
          <w:marTop w:val="0"/>
          <w:marBottom w:val="0"/>
          <w:divBdr>
            <w:top w:val="none" w:sz="0" w:space="0" w:color="auto"/>
            <w:left w:val="none" w:sz="0" w:space="0" w:color="auto"/>
            <w:bottom w:val="none" w:sz="0" w:space="0" w:color="auto"/>
            <w:right w:val="none" w:sz="0" w:space="0" w:color="auto"/>
          </w:divBdr>
        </w:div>
        <w:div w:id="2145729873">
          <w:marLeft w:val="0"/>
          <w:marRight w:val="0"/>
          <w:marTop w:val="0"/>
          <w:marBottom w:val="0"/>
          <w:divBdr>
            <w:top w:val="none" w:sz="0" w:space="0" w:color="auto"/>
            <w:left w:val="none" w:sz="0" w:space="0" w:color="auto"/>
            <w:bottom w:val="none" w:sz="0" w:space="0" w:color="auto"/>
            <w:right w:val="none" w:sz="0" w:space="0" w:color="auto"/>
          </w:divBdr>
        </w:div>
        <w:div w:id="946471737">
          <w:marLeft w:val="0"/>
          <w:marRight w:val="0"/>
          <w:marTop w:val="0"/>
          <w:marBottom w:val="0"/>
          <w:divBdr>
            <w:top w:val="none" w:sz="0" w:space="0" w:color="auto"/>
            <w:left w:val="none" w:sz="0" w:space="0" w:color="auto"/>
            <w:bottom w:val="none" w:sz="0" w:space="0" w:color="auto"/>
            <w:right w:val="none" w:sz="0" w:space="0" w:color="auto"/>
          </w:divBdr>
        </w:div>
        <w:div w:id="922227300">
          <w:marLeft w:val="0"/>
          <w:marRight w:val="0"/>
          <w:marTop w:val="0"/>
          <w:marBottom w:val="0"/>
          <w:divBdr>
            <w:top w:val="none" w:sz="0" w:space="0" w:color="auto"/>
            <w:left w:val="none" w:sz="0" w:space="0" w:color="auto"/>
            <w:bottom w:val="none" w:sz="0" w:space="0" w:color="auto"/>
            <w:right w:val="none" w:sz="0" w:space="0" w:color="auto"/>
          </w:divBdr>
        </w:div>
        <w:div w:id="1167134971">
          <w:marLeft w:val="0"/>
          <w:marRight w:val="0"/>
          <w:marTop w:val="0"/>
          <w:marBottom w:val="0"/>
          <w:divBdr>
            <w:top w:val="none" w:sz="0" w:space="0" w:color="auto"/>
            <w:left w:val="none" w:sz="0" w:space="0" w:color="auto"/>
            <w:bottom w:val="none" w:sz="0" w:space="0" w:color="auto"/>
            <w:right w:val="none" w:sz="0" w:space="0" w:color="auto"/>
          </w:divBdr>
        </w:div>
        <w:div w:id="49498386">
          <w:marLeft w:val="0"/>
          <w:marRight w:val="0"/>
          <w:marTop w:val="0"/>
          <w:marBottom w:val="0"/>
          <w:divBdr>
            <w:top w:val="none" w:sz="0" w:space="0" w:color="auto"/>
            <w:left w:val="none" w:sz="0" w:space="0" w:color="auto"/>
            <w:bottom w:val="none" w:sz="0" w:space="0" w:color="auto"/>
            <w:right w:val="none" w:sz="0" w:space="0" w:color="auto"/>
          </w:divBdr>
        </w:div>
        <w:div w:id="1370571760">
          <w:marLeft w:val="0"/>
          <w:marRight w:val="0"/>
          <w:marTop w:val="0"/>
          <w:marBottom w:val="0"/>
          <w:divBdr>
            <w:top w:val="none" w:sz="0" w:space="0" w:color="auto"/>
            <w:left w:val="none" w:sz="0" w:space="0" w:color="auto"/>
            <w:bottom w:val="none" w:sz="0" w:space="0" w:color="auto"/>
            <w:right w:val="none" w:sz="0" w:space="0" w:color="auto"/>
          </w:divBdr>
        </w:div>
        <w:div w:id="1857501487">
          <w:marLeft w:val="0"/>
          <w:marRight w:val="0"/>
          <w:marTop w:val="0"/>
          <w:marBottom w:val="0"/>
          <w:divBdr>
            <w:top w:val="none" w:sz="0" w:space="0" w:color="auto"/>
            <w:left w:val="none" w:sz="0" w:space="0" w:color="auto"/>
            <w:bottom w:val="none" w:sz="0" w:space="0" w:color="auto"/>
            <w:right w:val="none" w:sz="0" w:space="0" w:color="auto"/>
          </w:divBdr>
        </w:div>
        <w:div w:id="1687440403">
          <w:marLeft w:val="0"/>
          <w:marRight w:val="0"/>
          <w:marTop w:val="0"/>
          <w:marBottom w:val="0"/>
          <w:divBdr>
            <w:top w:val="none" w:sz="0" w:space="0" w:color="auto"/>
            <w:left w:val="none" w:sz="0" w:space="0" w:color="auto"/>
            <w:bottom w:val="none" w:sz="0" w:space="0" w:color="auto"/>
            <w:right w:val="none" w:sz="0" w:space="0" w:color="auto"/>
          </w:divBdr>
        </w:div>
        <w:div w:id="135992282">
          <w:marLeft w:val="0"/>
          <w:marRight w:val="0"/>
          <w:marTop w:val="0"/>
          <w:marBottom w:val="0"/>
          <w:divBdr>
            <w:top w:val="none" w:sz="0" w:space="0" w:color="auto"/>
            <w:left w:val="none" w:sz="0" w:space="0" w:color="auto"/>
            <w:bottom w:val="none" w:sz="0" w:space="0" w:color="auto"/>
            <w:right w:val="none" w:sz="0" w:space="0" w:color="auto"/>
          </w:divBdr>
        </w:div>
        <w:div w:id="1865706611">
          <w:marLeft w:val="0"/>
          <w:marRight w:val="0"/>
          <w:marTop w:val="0"/>
          <w:marBottom w:val="0"/>
          <w:divBdr>
            <w:top w:val="none" w:sz="0" w:space="0" w:color="auto"/>
            <w:left w:val="none" w:sz="0" w:space="0" w:color="auto"/>
            <w:bottom w:val="none" w:sz="0" w:space="0" w:color="auto"/>
            <w:right w:val="none" w:sz="0" w:space="0" w:color="auto"/>
          </w:divBdr>
        </w:div>
        <w:div w:id="1112895847">
          <w:marLeft w:val="0"/>
          <w:marRight w:val="0"/>
          <w:marTop w:val="0"/>
          <w:marBottom w:val="0"/>
          <w:divBdr>
            <w:top w:val="none" w:sz="0" w:space="0" w:color="auto"/>
            <w:left w:val="none" w:sz="0" w:space="0" w:color="auto"/>
            <w:bottom w:val="none" w:sz="0" w:space="0" w:color="auto"/>
            <w:right w:val="none" w:sz="0" w:space="0" w:color="auto"/>
          </w:divBdr>
        </w:div>
        <w:div w:id="905409974">
          <w:marLeft w:val="0"/>
          <w:marRight w:val="0"/>
          <w:marTop w:val="0"/>
          <w:marBottom w:val="0"/>
          <w:divBdr>
            <w:top w:val="none" w:sz="0" w:space="0" w:color="auto"/>
            <w:left w:val="none" w:sz="0" w:space="0" w:color="auto"/>
            <w:bottom w:val="none" w:sz="0" w:space="0" w:color="auto"/>
            <w:right w:val="none" w:sz="0" w:space="0" w:color="auto"/>
          </w:divBdr>
        </w:div>
        <w:div w:id="1586918959">
          <w:marLeft w:val="0"/>
          <w:marRight w:val="0"/>
          <w:marTop w:val="0"/>
          <w:marBottom w:val="0"/>
          <w:divBdr>
            <w:top w:val="none" w:sz="0" w:space="0" w:color="auto"/>
            <w:left w:val="none" w:sz="0" w:space="0" w:color="auto"/>
            <w:bottom w:val="none" w:sz="0" w:space="0" w:color="auto"/>
            <w:right w:val="none" w:sz="0" w:space="0" w:color="auto"/>
          </w:divBdr>
        </w:div>
        <w:div w:id="850221585">
          <w:marLeft w:val="0"/>
          <w:marRight w:val="0"/>
          <w:marTop w:val="0"/>
          <w:marBottom w:val="0"/>
          <w:divBdr>
            <w:top w:val="none" w:sz="0" w:space="0" w:color="auto"/>
            <w:left w:val="none" w:sz="0" w:space="0" w:color="auto"/>
            <w:bottom w:val="none" w:sz="0" w:space="0" w:color="auto"/>
            <w:right w:val="none" w:sz="0" w:space="0" w:color="auto"/>
          </w:divBdr>
        </w:div>
        <w:div w:id="6560738">
          <w:marLeft w:val="0"/>
          <w:marRight w:val="0"/>
          <w:marTop w:val="0"/>
          <w:marBottom w:val="0"/>
          <w:divBdr>
            <w:top w:val="none" w:sz="0" w:space="0" w:color="auto"/>
            <w:left w:val="none" w:sz="0" w:space="0" w:color="auto"/>
            <w:bottom w:val="none" w:sz="0" w:space="0" w:color="auto"/>
            <w:right w:val="none" w:sz="0" w:space="0" w:color="auto"/>
          </w:divBdr>
        </w:div>
        <w:div w:id="210193096">
          <w:marLeft w:val="0"/>
          <w:marRight w:val="0"/>
          <w:marTop w:val="0"/>
          <w:marBottom w:val="0"/>
          <w:divBdr>
            <w:top w:val="none" w:sz="0" w:space="0" w:color="auto"/>
            <w:left w:val="none" w:sz="0" w:space="0" w:color="auto"/>
            <w:bottom w:val="none" w:sz="0" w:space="0" w:color="auto"/>
            <w:right w:val="none" w:sz="0" w:space="0" w:color="auto"/>
          </w:divBdr>
        </w:div>
        <w:div w:id="980421072">
          <w:marLeft w:val="0"/>
          <w:marRight w:val="0"/>
          <w:marTop w:val="0"/>
          <w:marBottom w:val="0"/>
          <w:divBdr>
            <w:top w:val="none" w:sz="0" w:space="0" w:color="auto"/>
            <w:left w:val="none" w:sz="0" w:space="0" w:color="auto"/>
            <w:bottom w:val="none" w:sz="0" w:space="0" w:color="auto"/>
            <w:right w:val="none" w:sz="0" w:space="0" w:color="auto"/>
          </w:divBdr>
        </w:div>
        <w:div w:id="1417946571">
          <w:marLeft w:val="0"/>
          <w:marRight w:val="0"/>
          <w:marTop w:val="0"/>
          <w:marBottom w:val="0"/>
          <w:divBdr>
            <w:top w:val="none" w:sz="0" w:space="0" w:color="auto"/>
            <w:left w:val="none" w:sz="0" w:space="0" w:color="auto"/>
            <w:bottom w:val="none" w:sz="0" w:space="0" w:color="auto"/>
            <w:right w:val="none" w:sz="0" w:space="0" w:color="auto"/>
          </w:divBdr>
        </w:div>
        <w:div w:id="2060978694">
          <w:marLeft w:val="0"/>
          <w:marRight w:val="0"/>
          <w:marTop w:val="0"/>
          <w:marBottom w:val="0"/>
          <w:divBdr>
            <w:top w:val="none" w:sz="0" w:space="0" w:color="auto"/>
            <w:left w:val="none" w:sz="0" w:space="0" w:color="auto"/>
            <w:bottom w:val="none" w:sz="0" w:space="0" w:color="auto"/>
            <w:right w:val="none" w:sz="0" w:space="0" w:color="auto"/>
          </w:divBdr>
        </w:div>
        <w:div w:id="167721354">
          <w:marLeft w:val="0"/>
          <w:marRight w:val="0"/>
          <w:marTop w:val="0"/>
          <w:marBottom w:val="0"/>
          <w:divBdr>
            <w:top w:val="none" w:sz="0" w:space="0" w:color="auto"/>
            <w:left w:val="none" w:sz="0" w:space="0" w:color="auto"/>
            <w:bottom w:val="none" w:sz="0" w:space="0" w:color="auto"/>
            <w:right w:val="none" w:sz="0" w:space="0" w:color="auto"/>
          </w:divBdr>
        </w:div>
        <w:div w:id="1948461845">
          <w:marLeft w:val="0"/>
          <w:marRight w:val="0"/>
          <w:marTop w:val="0"/>
          <w:marBottom w:val="0"/>
          <w:divBdr>
            <w:top w:val="none" w:sz="0" w:space="0" w:color="auto"/>
            <w:left w:val="none" w:sz="0" w:space="0" w:color="auto"/>
            <w:bottom w:val="none" w:sz="0" w:space="0" w:color="auto"/>
            <w:right w:val="none" w:sz="0" w:space="0" w:color="auto"/>
          </w:divBdr>
        </w:div>
        <w:div w:id="1551720089">
          <w:marLeft w:val="0"/>
          <w:marRight w:val="0"/>
          <w:marTop w:val="0"/>
          <w:marBottom w:val="0"/>
          <w:divBdr>
            <w:top w:val="none" w:sz="0" w:space="0" w:color="auto"/>
            <w:left w:val="none" w:sz="0" w:space="0" w:color="auto"/>
            <w:bottom w:val="none" w:sz="0" w:space="0" w:color="auto"/>
            <w:right w:val="none" w:sz="0" w:space="0" w:color="auto"/>
          </w:divBdr>
        </w:div>
        <w:div w:id="590627170">
          <w:marLeft w:val="0"/>
          <w:marRight w:val="0"/>
          <w:marTop w:val="0"/>
          <w:marBottom w:val="0"/>
          <w:divBdr>
            <w:top w:val="none" w:sz="0" w:space="0" w:color="auto"/>
            <w:left w:val="none" w:sz="0" w:space="0" w:color="auto"/>
            <w:bottom w:val="none" w:sz="0" w:space="0" w:color="auto"/>
            <w:right w:val="none" w:sz="0" w:space="0" w:color="auto"/>
          </w:divBdr>
        </w:div>
      </w:divsChild>
    </w:div>
    <w:div w:id="346178428">
      <w:bodyDiv w:val="1"/>
      <w:marLeft w:val="0"/>
      <w:marRight w:val="0"/>
      <w:marTop w:val="0"/>
      <w:marBottom w:val="0"/>
      <w:divBdr>
        <w:top w:val="none" w:sz="0" w:space="0" w:color="auto"/>
        <w:left w:val="none" w:sz="0" w:space="0" w:color="auto"/>
        <w:bottom w:val="none" w:sz="0" w:space="0" w:color="auto"/>
        <w:right w:val="none" w:sz="0" w:space="0" w:color="auto"/>
      </w:divBdr>
    </w:div>
    <w:div w:id="348260105">
      <w:bodyDiv w:val="1"/>
      <w:marLeft w:val="0"/>
      <w:marRight w:val="0"/>
      <w:marTop w:val="0"/>
      <w:marBottom w:val="0"/>
      <w:divBdr>
        <w:top w:val="none" w:sz="0" w:space="0" w:color="auto"/>
        <w:left w:val="none" w:sz="0" w:space="0" w:color="auto"/>
        <w:bottom w:val="none" w:sz="0" w:space="0" w:color="auto"/>
        <w:right w:val="none" w:sz="0" w:space="0" w:color="auto"/>
      </w:divBdr>
      <w:divsChild>
        <w:div w:id="556280331">
          <w:marLeft w:val="0"/>
          <w:marRight w:val="0"/>
          <w:marTop w:val="0"/>
          <w:marBottom w:val="0"/>
          <w:divBdr>
            <w:top w:val="none" w:sz="0" w:space="0" w:color="auto"/>
            <w:left w:val="none" w:sz="0" w:space="0" w:color="auto"/>
            <w:bottom w:val="none" w:sz="0" w:space="0" w:color="auto"/>
            <w:right w:val="none" w:sz="0" w:space="0" w:color="auto"/>
          </w:divBdr>
        </w:div>
        <w:div w:id="852963473">
          <w:marLeft w:val="0"/>
          <w:marRight w:val="0"/>
          <w:marTop w:val="0"/>
          <w:marBottom w:val="0"/>
          <w:divBdr>
            <w:top w:val="none" w:sz="0" w:space="0" w:color="auto"/>
            <w:left w:val="none" w:sz="0" w:space="0" w:color="auto"/>
            <w:bottom w:val="none" w:sz="0" w:space="0" w:color="auto"/>
            <w:right w:val="none" w:sz="0" w:space="0" w:color="auto"/>
          </w:divBdr>
        </w:div>
        <w:div w:id="1542598617">
          <w:marLeft w:val="0"/>
          <w:marRight w:val="0"/>
          <w:marTop w:val="0"/>
          <w:marBottom w:val="0"/>
          <w:divBdr>
            <w:top w:val="none" w:sz="0" w:space="0" w:color="auto"/>
            <w:left w:val="none" w:sz="0" w:space="0" w:color="auto"/>
            <w:bottom w:val="none" w:sz="0" w:space="0" w:color="auto"/>
            <w:right w:val="none" w:sz="0" w:space="0" w:color="auto"/>
          </w:divBdr>
        </w:div>
        <w:div w:id="412968030">
          <w:marLeft w:val="0"/>
          <w:marRight w:val="0"/>
          <w:marTop w:val="0"/>
          <w:marBottom w:val="0"/>
          <w:divBdr>
            <w:top w:val="none" w:sz="0" w:space="0" w:color="auto"/>
            <w:left w:val="none" w:sz="0" w:space="0" w:color="auto"/>
            <w:bottom w:val="none" w:sz="0" w:space="0" w:color="auto"/>
            <w:right w:val="none" w:sz="0" w:space="0" w:color="auto"/>
          </w:divBdr>
        </w:div>
        <w:div w:id="1180395254">
          <w:marLeft w:val="0"/>
          <w:marRight w:val="0"/>
          <w:marTop w:val="0"/>
          <w:marBottom w:val="0"/>
          <w:divBdr>
            <w:top w:val="none" w:sz="0" w:space="0" w:color="auto"/>
            <w:left w:val="none" w:sz="0" w:space="0" w:color="auto"/>
            <w:bottom w:val="none" w:sz="0" w:space="0" w:color="auto"/>
            <w:right w:val="none" w:sz="0" w:space="0" w:color="auto"/>
          </w:divBdr>
        </w:div>
        <w:div w:id="702022700">
          <w:marLeft w:val="0"/>
          <w:marRight w:val="0"/>
          <w:marTop w:val="0"/>
          <w:marBottom w:val="0"/>
          <w:divBdr>
            <w:top w:val="none" w:sz="0" w:space="0" w:color="auto"/>
            <w:left w:val="none" w:sz="0" w:space="0" w:color="auto"/>
            <w:bottom w:val="none" w:sz="0" w:space="0" w:color="auto"/>
            <w:right w:val="none" w:sz="0" w:space="0" w:color="auto"/>
          </w:divBdr>
        </w:div>
        <w:div w:id="1418862737">
          <w:marLeft w:val="0"/>
          <w:marRight w:val="0"/>
          <w:marTop w:val="0"/>
          <w:marBottom w:val="0"/>
          <w:divBdr>
            <w:top w:val="none" w:sz="0" w:space="0" w:color="auto"/>
            <w:left w:val="none" w:sz="0" w:space="0" w:color="auto"/>
            <w:bottom w:val="none" w:sz="0" w:space="0" w:color="auto"/>
            <w:right w:val="none" w:sz="0" w:space="0" w:color="auto"/>
          </w:divBdr>
        </w:div>
        <w:div w:id="1590190364">
          <w:marLeft w:val="0"/>
          <w:marRight w:val="0"/>
          <w:marTop w:val="0"/>
          <w:marBottom w:val="0"/>
          <w:divBdr>
            <w:top w:val="none" w:sz="0" w:space="0" w:color="auto"/>
            <w:left w:val="none" w:sz="0" w:space="0" w:color="auto"/>
            <w:bottom w:val="none" w:sz="0" w:space="0" w:color="auto"/>
            <w:right w:val="none" w:sz="0" w:space="0" w:color="auto"/>
          </w:divBdr>
        </w:div>
        <w:div w:id="448550434">
          <w:marLeft w:val="0"/>
          <w:marRight w:val="0"/>
          <w:marTop w:val="0"/>
          <w:marBottom w:val="0"/>
          <w:divBdr>
            <w:top w:val="none" w:sz="0" w:space="0" w:color="auto"/>
            <w:left w:val="none" w:sz="0" w:space="0" w:color="auto"/>
            <w:bottom w:val="none" w:sz="0" w:space="0" w:color="auto"/>
            <w:right w:val="none" w:sz="0" w:space="0" w:color="auto"/>
          </w:divBdr>
        </w:div>
        <w:div w:id="1261184738">
          <w:marLeft w:val="0"/>
          <w:marRight w:val="0"/>
          <w:marTop w:val="0"/>
          <w:marBottom w:val="0"/>
          <w:divBdr>
            <w:top w:val="none" w:sz="0" w:space="0" w:color="auto"/>
            <w:left w:val="none" w:sz="0" w:space="0" w:color="auto"/>
            <w:bottom w:val="none" w:sz="0" w:space="0" w:color="auto"/>
            <w:right w:val="none" w:sz="0" w:space="0" w:color="auto"/>
          </w:divBdr>
        </w:div>
        <w:div w:id="673187784">
          <w:marLeft w:val="0"/>
          <w:marRight w:val="0"/>
          <w:marTop w:val="0"/>
          <w:marBottom w:val="0"/>
          <w:divBdr>
            <w:top w:val="none" w:sz="0" w:space="0" w:color="auto"/>
            <w:left w:val="none" w:sz="0" w:space="0" w:color="auto"/>
            <w:bottom w:val="none" w:sz="0" w:space="0" w:color="auto"/>
            <w:right w:val="none" w:sz="0" w:space="0" w:color="auto"/>
          </w:divBdr>
        </w:div>
        <w:div w:id="2060663453">
          <w:marLeft w:val="0"/>
          <w:marRight w:val="0"/>
          <w:marTop w:val="0"/>
          <w:marBottom w:val="0"/>
          <w:divBdr>
            <w:top w:val="none" w:sz="0" w:space="0" w:color="auto"/>
            <w:left w:val="none" w:sz="0" w:space="0" w:color="auto"/>
            <w:bottom w:val="none" w:sz="0" w:space="0" w:color="auto"/>
            <w:right w:val="none" w:sz="0" w:space="0" w:color="auto"/>
          </w:divBdr>
        </w:div>
        <w:div w:id="369956041">
          <w:marLeft w:val="0"/>
          <w:marRight w:val="0"/>
          <w:marTop w:val="0"/>
          <w:marBottom w:val="0"/>
          <w:divBdr>
            <w:top w:val="none" w:sz="0" w:space="0" w:color="auto"/>
            <w:left w:val="none" w:sz="0" w:space="0" w:color="auto"/>
            <w:bottom w:val="none" w:sz="0" w:space="0" w:color="auto"/>
            <w:right w:val="none" w:sz="0" w:space="0" w:color="auto"/>
          </w:divBdr>
        </w:div>
        <w:div w:id="219444411">
          <w:marLeft w:val="0"/>
          <w:marRight w:val="0"/>
          <w:marTop w:val="0"/>
          <w:marBottom w:val="0"/>
          <w:divBdr>
            <w:top w:val="none" w:sz="0" w:space="0" w:color="auto"/>
            <w:left w:val="none" w:sz="0" w:space="0" w:color="auto"/>
            <w:bottom w:val="none" w:sz="0" w:space="0" w:color="auto"/>
            <w:right w:val="none" w:sz="0" w:space="0" w:color="auto"/>
          </w:divBdr>
        </w:div>
        <w:div w:id="2110542327">
          <w:marLeft w:val="0"/>
          <w:marRight w:val="0"/>
          <w:marTop w:val="0"/>
          <w:marBottom w:val="0"/>
          <w:divBdr>
            <w:top w:val="none" w:sz="0" w:space="0" w:color="auto"/>
            <w:left w:val="none" w:sz="0" w:space="0" w:color="auto"/>
            <w:bottom w:val="none" w:sz="0" w:space="0" w:color="auto"/>
            <w:right w:val="none" w:sz="0" w:space="0" w:color="auto"/>
          </w:divBdr>
        </w:div>
        <w:div w:id="660083440">
          <w:marLeft w:val="0"/>
          <w:marRight w:val="0"/>
          <w:marTop w:val="0"/>
          <w:marBottom w:val="0"/>
          <w:divBdr>
            <w:top w:val="none" w:sz="0" w:space="0" w:color="auto"/>
            <w:left w:val="none" w:sz="0" w:space="0" w:color="auto"/>
            <w:bottom w:val="none" w:sz="0" w:space="0" w:color="auto"/>
            <w:right w:val="none" w:sz="0" w:space="0" w:color="auto"/>
          </w:divBdr>
        </w:div>
        <w:div w:id="941693953">
          <w:marLeft w:val="0"/>
          <w:marRight w:val="0"/>
          <w:marTop w:val="0"/>
          <w:marBottom w:val="0"/>
          <w:divBdr>
            <w:top w:val="none" w:sz="0" w:space="0" w:color="auto"/>
            <w:left w:val="none" w:sz="0" w:space="0" w:color="auto"/>
            <w:bottom w:val="none" w:sz="0" w:space="0" w:color="auto"/>
            <w:right w:val="none" w:sz="0" w:space="0" w:color="auto"/>
          </w:divBdr>
        </w:div>
        <w:div w:id="539319684">
          <w:marLeft w:val="0"/>
          <w:marRight w:val="0"/>
          <w:marTop w:val="0"/>
          <w:marBottom w:val="0"/>
          <w:divBdr>
            <w:top w:val="none" w:sz="0" w:space="0" w:color="auto"/>
            <w:left w:val="none" w:sz="0" w:space="0" w:color="auto"/>
            <w:bottom w:val="none" w:sz="0" w:space="0" w:color="auto"/>
            <w:right w:val="none" w:sz="0" w:space="0" w:color="auto"/>
          </w:divBdr>
        </w:div>
        <w:div w:id="1672833567">
          <w:marLeft w:val="0"/>
          <w:marRight w:val="0"/>
          <w:marTop w:val="0"/>
          <w:marBottom w:val="0"/>
          <w:divBdr>
            <w:top w:val="none" w:sz="0" w:space="0" w:color="auto"/>
            <w:left w:val="none" w:sz="0" w:space="0" w:color="auto"/>
            <w:bottom w:val="none" w:sz="0" w:space="0" w:color="auto"/>
            <w:right w:val="none" w:sz="0" w:space="0" w:color="auto"/>
          </w:divBdr>
        </w:div>
        <w:div w:id="1039429713">
          <w:marLeft w:val="0"/>
          <w:marRight w:val="0"/>
          <w:marTop w:val="0"/>
          <w:marBottom w:val="0"/>
          <w:divBdr>
            <w:top w:val="none" w:sz="0" w:space="0" w:color="auto"/>
            <w:left w:val="none" w:sz="0" w:space="0" w:color="auto"/>
            <w:bottom w:val="none" w:sz="0" w:space="0" w:color="auto"/>
            <w:right w:val="none" w:sz="0" w:space="0" w:color="auto"/>
          </w:divBdr>
        </w:div>
        <w:div w:id="93671179">
          <w:marLeft w:val="0"/>
          <w:marRight w:val="0"/>
          <w:marTop w:val="0"/>
          <w:marBottom w:val="0"/>
          <w:divBdr>
            <w:top w:val="none" w:sz="0" w:space="0" w:color="auto"/>
            <w:left w:val="none" w:sz="0" w:space="0" w:color="auto"/>
            <w:bottom w:val="none" w:sz="0" w:space="0" w:color="auto"/>
            <w:right w:val="none" w:sz="0" w:space="0" w:color="auto"/>
          </w:divBdr>
        </w:div>
        <w:div w:id="999968403">
          <w:marLeft w:val="0"/>
          <w:marRight w:val="0"/>
          <w:marTop w:val="0"/>
          <w:marBottom w:val="0"/>
          <w:divBdr>
            <w:top w:val="none" w:sz="0" w:space="0" w:color="auto"/>
            <w:left w:val="none" w:sz="0" w:space="0" w:color="auto"/>
            <w:bottom w:val="none" w:sz="0" w:space="0" w:color="auto"/>
            <w:right w:val="none" w:sz="0" w:space="0" w:color="auto"/>
          </w:divBdr>
        </w:div>
        <w:div w:id="1541866821">
          <w:marLeft w:val="0"/>
          <w:marRight w:val="0"/>
          <w:marTop w:val="0"/>
          <w:marBottom w:val="0"/>
          <w:divBdr>
            <w:top w:val="none" w:sz="0" w:space="0" w:color="auto"/>
            <w:left w:val="none" w:sz="0" w:space="0" w:color="auto"/>
            <w:bottom w:val="none" w:sz="0" w:space="0" w:color="auto"/>
            <w:right w:val="none" w:sz="0" w:space="0" w:color="auto"/>
          </w:divBdr>
        </w:div>
        <w:div w:id="618686634">
          <w:marLeft w:val="0"/>
          <w:marRight w:val="0"/>
          <w:marTop w:val="0"/>
          <w:marBottom w:val="0"/>
          <w:divBdr>
            <w:top w:val="none" w:sz="0" w:space="0" w:color="auto"/>
            <w:left w:val="none" w:sz="0" w:space="0" w:color="auto"/>
            <w:bottom w:val="none" w:sz="0" w:space="0" w:color="auto"/>
            <w:right w:val="none" w:sz="0" w:space="0" w:color="auto"/>
          </w:divBdr>
        </w:div>
        <w:div w:id="850264104">
          <w:marLeft w:val="0"/>
          <w:marRight w:val="0"/>
          <w:marTop w:val="0"/>
          <w:marBottom w:val="0"/>
          <w:divBdr>
            <w:top w:val="none" w:sz="0" w:space="0" w:color="auto"/>
            <w:left w:val="none" w:sz="0" w:space="0" w:color="auto"/>
            <w:bottom w:val="none" w:sz="0" w:space="0" w:color="auto"/>
            <w:right w:val="none" w:sz="0" w:space="0" w:color="auto"/>
          </w:divBdr>
        </w:div>
        <w:div w:id="1039354085">
          <w:marLeft w:val="0"/>
          <w:marRight w:val="0"/>
          <w:marTop w:val="0"/>
          <w:marBottom w:val="0"/>
          <w:divBdr>
            <w:top w:val="none" w:sz="0" w:space="0" w:color="auto"/>
            <w:left w:val="none" w:sz="0" w:space="0" w:color="auto"/>
            <w:bottom w:val="none" w:sz="0" w:space="0" w:color="auto"/>
            <w:right w:val="none" w:sz="0" w:space="0" w:color="auto"/>
          </w:divBdr>
        </w:div>
        <w:div w:id="1054503364">
          <w:marLeft w:val="0"/>
          <w:marRight w:val="0"/>
          <w:marTop w:val="0"/>
          <w:marBottom w:val="0"/>
          <w:divBdr>
            <w:top w:val="none" w:sz="0" w:space="0" w:color="auto"/>
            <w:left w:val="none" w:sz="0" w:space="0" w:color="auto"/>
            <w:bottom w:val="none" w:sz="0" w:space="0" w:color="auto"/>
            <w:right w:val="none" w:sz="0" w:space="0" w:color="auto"/>
          </w:divBdr>
        </w:div>
        <w:div w:id="685250326">
          <w:marLeft w:val="0"/>
          <w:marRight w:val="0"/>
          <w:marTop w:val="0"/>
          <w:marBottom w:val="0"/>
          <w:divBdr>
            <w:top w:val="none" w:sz="0" w:space="0" w:color="auto"/>
            <w:left w:val="none" w:sz="0" w:space="0" w:color="auto"/>
            <w:bottom w:val="none" w:sz="0" w:space="0" w:color="auto"/>
            <w:right w:val="none" w:sz="0" w:space="0" w:color="auto"/>
          </w:divBdr>
        </w:div>
        <w:div w:id="168764653">
          <w:marLeft w:val="0"/>
          <w:marRight w:val="0"/>
          <w:marTop w:val="0"/>
          <w:marBottom w:val="0"/>
          <w:divBdr>
            <w:top w:val="none" w:sz="0" w:space="0" w:color="auto"/>
            <w:left w:val="none" w:sz="0" w:space="0" w:color="auto"/>
            <w:bottom w:val="none" w:sz="0" w:space="0" w:color="auto"/>
            <w:right w:val="none" w:sz="0" w:space="0" w:color="auto"/>
          </w:divBdr>
        </w:div>
        <w:div w:id="1667900006">
          <w:marLeft w:val="0"/>
          <w:marRight w:val="0"/>
          <w:marTop w:val="0"/>
          <w:marBottom w:val="0"/>
          <w:divBdr>
            <w:top w:val="none" w:sz="0" w:space="0" w:color="auto"/>
            <w:left w:val="none" w:sz="0" w:space="0" w:color="auto"/>
            <w:bottom w:val="none" w:sz="0" w:space="0" w:color="auto"/>
            <w:right w:val="none" w:sz="0" w:space="0" w:color="auto"/>
          </w:divBdr>
        </w:div>
        <w:div w:id="1956213324">
          <w:marLeft w:val="0"/>
          <w:marRight w:val="0"/>
          <w:marTop w:val="0"/>
          <w:marBottom w:val="0"/>
          <w:divBdr>
            <w:top w:val="none" w:sz="0" w:space="0" w:color="auto"/>
            <w:left w:val="none" w:sz="0" w:space="0" w:color="auto"/>
            <w:bottom w:val="none" w:sz="0" w:space="0" w:color="auto"/>
            <w:right w:val="none" w:sz="0" w:space="0" w:color="auto"/>
          </w:divBdr>
        </w:div>
        <w:div w:id="756101232">
          <w:marLeft w:val="0"/>
          <w:marRight w:val="0"/>
          <w:marTop w:val="0"/>
          <w:marBottom w:val="0"/>
          <w:divBdr>
            <w:top w:val="none" w:sz="0" w:space="0" w:color="auto"/>
            <w:left w:val="none" w:sz="0" w:space="0" w:color="auto"/>
            <w:bottom w:val="none" w:sz="0" w:space="0" w:color="auto"/>
            <w:right w:val="none" w:sz="0" w:space="0" w:color="auto"/>
          </w:divBdr>
        </w:div>
        <w:div w:id="1434015274">
          <w:marLeft w:val="0"/>
          <w:marRight w:val="0"/>
          <w:marTop w:val="0"/>
          <w:marBottom w:val="0"/>
          <w:divBdr>
            <w:top w:val="none" w:sz="0" w:space="0" w:color="auto"/>
            <w:left w:val="none" w:sz="0" w:space="0" w:color="auto"/>
            <w:bottom w:val="none" w:sz="0" w:space="0" w:color="auto"/>
            <w:right w:val="none" w:sz="0" w:space="0" w:color="auto"/>
          </w:divBdr>
        </w:div>
        <w:div w:id="1840265577">
          <w:marLeft w:val="0"/>
          <w:marRight w:val="0"/>
          <w:marTop w:val="0"/>
          <w:marBottom w:val="0"/>
          <w:divBdr>
            <w:top w:val="none" w:sz="0" w:space="0" w:color="auto"/>
            <w:left w:val="none" w:sz="0" w:space="0" w:color="auto"/>
            <w:bottom w:val="none" w:sz="0" w:space="0" w:color="auto"/>
            <w:right w:val="none" w:sz="0" w:space="0" w:color="auto"/>
          </w:divBdr>
        </w:div>
        <w:div w:id="1166439801">
          <w:marLeft w:val="0"/>
          <w:marRight w:val="0"/>
          <w:marTop w:val="0"/>
          <w:marBottom w:val="0"/>
          <w:divBdr>
            <w:top w:val="none" w:sz="0" w:space="0" w:color="auto"/>
            <w:left w:val="none" w:sz="0" w:space="0" w:color="auto"/>
            <w:bottom w:val="none" w:sz="0" w:space="0" w:color="auto"/>
            <w:right w:val="none" w:sz="0" w:space="0" w:color="auto"/>
          </w:divBdr>
        </w:div>
        <w:div w:id="1744796742">
          <w:marLeft w:val="0"/>
          <w:marRight w:val="0"/>
          <w:marTop w:val="0"/>
          <w:marBottom w:val="0"/>
          <w:divBdr>
            <w:top w:val="none" w:sz="0" w:space="0" w:color="auto"/>
            <w:left w:val="none" w:sz="0" w:space="0" w:color="auto"/>
            <w:bottom w:val="none" w:sz="0" w:space="0" w:color="auto"/>
            <w:right w:val="none" w:sz="0" w:space="0" w:color="auto"/>
          </w:divBdr>
        </w:div>
        <w:div w:id="351154188">
          <w:marLeft w:val="0"/>
          <w:marRight w:val="0"/>
          <w:marTop w:val="0"/>
          <w:marBottom w:val="0"/>
          <w:divBdr>
            <w:top w:val="none" w:sz="0" w:space="0" w:color="auto"/>
            <w:left w:val="none" w:sz="0" w:space="0" w:color="auto"/>
            <w:bottom w:val="none" w:sz="0" w:space="0" w:color="auto"/>
            <w:right w:val="none" w:sz="0" w:space="0" w:color="auto"/>
          </w:divBdr>
        </w:div>
        <w:div w:id="991759588">
          <w:marLeft w:val="0"/>
          <w:marRight w:val="0"/>
          <w:marTop w:val="0"/>
          <w:marBottom w:val="0"/>
          <w:divBdr>
            <w:top w:val="none" w:sz="0" w:space="0" w:color="auto"/>
            <w:left w:val="none" w:sz="0" w:space="0" w:color="auto"/>
            <w:bottom w:val="none" w:sz="0" w:space="0" w:color="auto"/>
            <w:right w:val="none" w:sz="0" w:space="0" w:color="auto"/>
          </w:divBdr>
        </w:div>
        <w:div w:id="31346480">
          <w:marLeft w:val="0"/>
          <w:marRight w:val="0"/>
          <w:marTop w:val="0"/>
          <w:marBottom w:val="0"/>
          <w:divBdr>
            <w:top w:val="none" w:sz="0" w:space="0" w:color="auto"/>
            <w:left w:val="none" w:sz="0" w:space="0" w:color="auto"/>
            <w:bottom w:val="none" w:sz="0" w:space="0" w:color="auto"/>
            <w:right w:val="none" w:sz="0" w:space="0" w:color="auto"/>
          </w:divBdr>
        </w:div>
        <w:div w:id="1501964549">
          <w:marLeft w:val="0"/>
          <w:marRight w:val="0"/>
          <w:marTop w:val="0"/>
          <w:marBottom w:val="0"/>
          <w:divBdr>
            <w:top w:val="none" w:sz="0" w:space="0" w:color="auto"/>
            <w:left w:val="none" w:sz="0" w:space="0" w:color="auto"/>
            <w:bottom w:val="none" w:sz="0" w:space="0" w:color="auto"/>
            <w:right w:val="none" w:sz="0" w:space="0" w:color="auto"/>
          </w:divBdr>
        </w:div>
        <w:div w:id="1447506604">
          <w:marLeft w:val="0"/>
          <w:marRight w:val="0"/>
          <w:marTop w:val="0"/>
          <w:marBottom w:val="0"/>
          <w:divBdr>
            <w:top w:val="none" w:sz="0" w:space="0" w:color="auto"/>
            <w:left w:val="none" w:sz="0" w:space="0" w:color="auto"/>
            <w:bottom w:val="none" w:sz="0" w:space="0" w:color="auto"/>
            <w:right w:val="none" w:sz="0" w:space="0" w:color="auto"/>
          </w:divBdr>
        </w:div>
        <w:div w:id="536312494">
          <w:marLeft w:val="0"/>
          <w:marRight w:val="0"/>
          <w:marTop w:val="0"/>
          <w:marBottom w:val="0"/>
          <w:divBdr>
            <w:top w:val="none" w:sz="0" w:space="0" w:color="auto"/>
            <w:left w:val="none" w:sz="0" w:space="0" w:color="auto"/>
            <w:bottom w:val="none" w:sz="0" w:space="0" w:color="auto"/>
            <w:right w:val="none" w:sz="0" w:space="0" w:color="auto"/>
          </w:divBdr>
        </w:div>
        <w:div w:id="1085686289">
          <w:marLeft w:val="0"/>
          <w:marRight w:val="0"/>
          <w:marTop w:val="0"/>
          <w:marBottom w:val="0"/>
          <w:divBdr>
            <w:top w:val="none" w:sz="0" w:space="0" w:color="auto"/>
            <w:left w:val="none" w:sz="0" w:space="0" w:color="auto"/>
            <w:bottom w:val="none" w:sz="0" w:space="0" w:color="auto"/>
            <w:right w:val="none" w:sz="0" w:space="0" w:color="auto"/>
          </w:divBdr>
        </w:div>
        <w:div w:id="399639243">
          <w:marLeft w:val="0"/>
          <w:marRight w:val="0"/>
          <w:marTop w:val="0"/>
          <w:marBottom w:val="0"/>
          <w:divBdr>
            <w:top w:val="none" w:sz="0" w:space="0" w:color="auto"/>
            <w:left w:val="none" w:sz="0" w:space="0" w:color="auto"/>
            <w:bottom w:val="none" w:sz="0" w:space="0" w:color="auto"/>
            <w:right w:val="none" w:sz="0" w:space="0" w:color="auto"/>
          </w:divBdr>
        </w:div>
        <w:div w:id="614334859">
          <w:marLeft w:val="0"/>
          <w:marRight w:val="0"/>
          <w:marTop w:val="0"/>
          <w:marBottom w:val="0"/>
          <w:divBdr>
            <w:top w:val="none" w:sz="0" w:space="0" w:color="auto"/>
            <w:left w:val="none" w:sz="0" w:space="0" w:color="auto"/>
            <w:bottom w:val="none" w:sz="0" w:space="0" w:color="auto"/>
            <w:right w:val="none" w:sz="0" w:space="0" w:color="auto"/>
          </w:divBdr>
        </w:div>
        <w:div w:id="1612468207">
          <w:marLeft w:val="0"/>
          <w:marRight w:val="0"/>
          <w:marTop w:val="0"/>
          <w:marBottom w:val="0"/>
          <w:divBdr>
            <w:top w:val="none" w:sz="0" w:space="0" w:color="auto"/>
            <w:left w:val="none" w:sz="0" w:space="0" w:color="auto"/>
            <w:bottom w:val="none" w:sz="0" w:space="0" w:color="auto"/>
            <w:right w:val="none" w:sz="0" w:space="0" w:color="auto"/>
          </w:divBdr>
        </w:div>
        <w:div w:id="2141460547">
          <w:marLeft w:val="0"/>
          <w:marRight w:val="0"/>
          <w:marTop w:val="0"/>
          <w:marBottom w:val="0"/>
          <w:divBdr>
            <w:top w:val="none" w:sz="0" w:space="0" w:color="auto"/>
            <w:left w:val="none" w:sz="0" w:space="0" w:color="auto"/>
            <w:bottom w:val="none" w:sz="0" w:space="0" w:color="auto"/>
            <w:right w:val="none" w:sz="0" w:space="0" w:color="auto"/>
          </w:divBdr>
        </w:div>
        <w:div w:id="614488252">
          <w:marLeft w:val="0"/>
          <w:marRight w:val="0"/>
          <w:marTop w:val="0"/>
          <w:marBottom w:val="0"/>
          <w:divBdr>
            <w:top w:val="none" w:sz="0" w:space="0" w:color="auto"/>
            <w:left w:val="none" w:sz="0" w:space="0" w:color="auto"/>
            <w:bottom w:val="none" w:sz="0" w:space="0" w:color="auto"/>
            <w:right w:val="none" w:sz="0" w:space="0" w:color="auto"/>
          </w:divBdr>
        </w:div>
        <w:div w:id="806778339">
          <w:marLeft w:val="0"/>
          <w:marRight w:val="0"/>
          <w:marTop w:val="0"/>
          <w:marBottom w:val="0"/>
          <w:divBdr>
            <w:top w:val="none" w:sz="0" w:space="0" w:color="auto"/>
            <w:left w:val="none" w:sz="0" w:space="0" w:color="auto"/>
            <w:bottom w:val="none" w:sz="0" w:space="0" w:color="auto"/>
            <w:right w:val="none" w:sz="0" w:space="0" w:color="auto"/>
          </w:divBdr>
        </w:div>
        <w:div w:id="106126300">
          <w:marLeft w:val="0"/>
          <w:marRight w:val="0"/>
          <w:marTop w:val="0"/>
          <w:marBottom w:val="0"/>
          <w:divBdr>
            <w:top w:val="none" w:sz="0" w:space="0" w:color="auto"/>
            <w:left w:val="none" w:sz="0" w:space="0" w:color="auto"/>
            <w:bottom w:val="none" w:sz="0" w:space="0" w:color="auto"/>
            <w:right w:val="none" w:sz="0" w:space="0" w:color="auto"/>
          </w:divBdr>
        </w:div>
        <w:div w:id="307899240">
          <w:marLeft w:val="0"/>
          <w:marRight w:val="0"/>
          <w:marTop w:val="0"/>
          <w:marBottom w:val="0"/>
          <w:divBdr>
            <w:top w:val="none" w:sz="0" w:space="0" w:color="auto"/>
            <w:left w:val="none" w:sz="0" w:space="0" w:color="auto"/>
            <w:bottom w:val="none" w:sz="0" w:space="0" w:color="auto"/>
            <w:right w:val="none" w:sz="0" w:space="0" w:color="auto"/>
          </w:divBdr>
        </w:div>
        <w:div w:id="1335497236">
          <w:marLeft w:val="0"/>
          <w:marRight w:val="0"/>
          <w:marTop w:val="0"/>
          <w:marBottom w:val="0"/>
          <w:divBdr>
            <w:top w:val="none" w:sz="0" w:space="0" w:color="auto"/>
            <w:left w:val="none" w:sz="0" w:space="0" w:color="auto"/>
            <w:bottom w:val="none" w:sz="0" w:space="0" w:color="auto"/>
            <w:right w:val="none" w:sz="0" w:space="0" w:color="auto"/>
          </w:divBdr>
        </w:div>
        <w:div w:id="369845387">
          <w:marLeft w:val="0"/>
          <w:marRight w:val="0"/>
          <w:marTop w:val="0"/>
          <w:marBottom w:val="0"/>
          <w:divBdr>
            <w:top w:val="none" w:sz="0" w:space="0" w:color="auto"/>
            <w:left w:val="none" w:sz="0" w:space="0" w:color="auto"/>
            <w:bottom w:val="none" w:sz="0" w:space="0" w:color="auto"/>
            <w:right w:val="none" w:sz="0" w:space="0" w:color="auto"/>
          </w:divBdr>
        </w:div>
        <w:div w:id="825514989">
          <w:marLeft w:val="0"/>
          <w:marRight w:val="0"/>
          <w:marTop w:val="0"/>
          <w:marBottom w:val="0"/>
          <w:divBdr>
            <w:top w:val="none" w:sz="0" w:space="0" w:color="auto"/>
            <w:left w:val="none" w:sz="0" w:space="0" w:color="auto"/>
            <w:bottom w:val="none" w:sz="0" w:space="0" w:color="auto"/>
            <w:right w:val="none" w:sz="0" w:space="0" w:color="auto"/>
          </w:divBdr>
        </w:div>
        <w:div w:id="722485438">
          <w:marLeft w:val="0"/>
          <w:marRight w:val="0"/>
          <w:marTop w:val="0"/>
          <w:marBottom w:val="0"/>
          <w:divBdr>
            <w:top w:val="none" w:sz="0" w:space="0" w:color="auto"/>
            <w:left w:val="none" w:sz="0" w:space="0" w:color="auto"/>
            <w:bottom w:val="none" w:sz="0" w:space="0" w:color="auto"/>
            <w:right w:val="none" w:sz="0" w:space="0" w:color="auto"/>
          </w:divBdr>
        </w:div>
        <w:div w:id="234125304">
          <w:marLeft w:val="0"/>
          <w:marRight w:val="0"/>
          <w:marTop w:val="0"/>
          <w:marBottom w:val="0"/>
          <w:divBdr>
            <w:top w:val="none" w:sz="0" w:space="0" w:color="auto"/>
            <w:left w:val="none" w:sz="0" w:space="0" w:color="auto"/>
            <w:bottom w:val="none" w:sz="0" w:space="0" w:color="auto"/>
            <w:right w:val="none" w:sz="0" w:space="0" w:color="auto"/>
          </w:divBdr>
        </w:div>
      </w:divsChild>
    </w:div>
    <w:div w:id="348602532">
      <w:bodyDiv w:val="1"/>
      <w:marLeft w:val="0"/>
      <w:marRight w:val="0"/>
      <w:marTop w:val="0"/>
      <w:marBottom w:val="0"/>
      <w:divBdr>
        <w:top w:val="none" w:sz="0" w:space="0" w:color="auto"/>
        <w:left w:val="none" w:sz="0" w:space="0" w:color="auto"/>
        <w:bottom w:val="none" w:sz="0" w:space="0" w:color="auto"/>
        <w:right w:val="none" w:sz="0" w:space="0" w:color="auto"/>
      </w:divBdr>
      <w:divsChild>
        <w:div w:id="21324854">
          <w:marLeft w:val="0"/>
          <w:marRight w:val="0"/>
          <w:marTop w:val="0"/>
          <w:marBottom w:val="0"/>
          <w:divBdr>
            <w:top w:val="none" w:sz="0" w:space="0" w:color="auto"/>
            <w:left w:val="none" w:sz="0" w:space="0" w:color="auto"/>
            <w:bottom w:val="none" w:sz="0" w:space="0" w:color="auto"/>
            <w:right w:val="none" w:sz="0" w:space="0" w:color="auto"/>
          </w:divBdr>
        </w:div>
        <w:div w:id="21638967">
          <w:marLeft w:val="0"/>
          <w:marRight w:val="0"/>
          <w:marTop w:val="0"/>
          <w:marBottom w:val="0"/>
          <w:divBdr>
            <w:top w:val="none" w:sz="0" w:space="0" w:color="auto"/>
            <w:left w:val="none" w:sz="0" w:space="0" w:color="auto"/>
            <w:bottom w:val="none" w:sz="0" w:space="0" w:color="auto"/>
            <w:right w:val="none" w:sz="0" w:space="0" w:color="auto"/>
          </w:divBdr>
        </w:div>
        <w:div w:id="675152815">
          <w:marLeft w:val="0"/>
          <w:marRight w:val="0"/>
          <w:marTop w:val="0"/>
          <w:marBottom w:val="0"/>
          <w:divBdr>
            <w:top w:val="none" w:sz="0" w:space="0" w:color="auto"/>
            <w:left w:val="none" w:sz="0" w:space="0" w:color="auto"/>
            <w:bottom w:val="none" w:sz="0" w:space="0" w:color="auto"/>
            <w:right w:val="none" w:sz="0" w:space="0" w:color="auto"/>
          </w:divBdr>
        </w:div>
        <w:div w:id="1751582040">
          <w:marLeft w:val="0"/>
          <w:marRight w:val="0"/>
          <w:marTop w:val="0"/>
          <w:marBottom w:val="0"/>
          <w:divBdr>
            <w:top w:val="none" w:sz="0" w:space="0" w:color="auto"/>
            <w:left w:val="none" w:sz="0" w:space="0" w:color="auto"/>
            <w:bottom w:val="none" w:sz="0" w:space="0" w:color="auto"/>
            <w:right w:val="none" w:sz="0" w:space="0" w:color="auto"/>
          </w:divBdr>
        </w:div>
        <w:div w:id="1448625536">
          <w:marLeft w:val="0"/>
          <w:marRight w:val="0"/>
          <w:marTop w:val="0"/>
          <w:marBottom w:val="0"/>
          <w:divBdr>
            <w:top w:val="none" w:sz="0" w:space="0" w:color="auto"/>
            <w:left w:val="none" w:sz="0" w:space="0" w:color="auto"/>
            <w:bottom w:val="none" w:sz="0" w:space="0" w:color="auto"/>
            <w:right w:val="none" w:sz="0" w:space="0" w:color="auto"/>
          </w:divBdr>
        </w:div>
        <w:div w:id="779908266">
          <w:marLeft w:val="0"/>
          <w:marRight w:val="0"/>
          <w:marTop w:val="0"/>
          <w:marBottom w:val="0"/>
          <w:divBdr>
            <w:top w:val="none" w:sz="0" w:space="0" w:color="auto"/>
            <w:left w:val="none" w:sz="0" w:space="0" w:color="auto"/>
            <w:bottom w:val="none" w:sz="0" w:space="0" w:color="auto"/>
            <w:right w:val="none" w:sz="0" w:space="0" w:color="auto"/>
          </w:divBdr>
        </w:div>
        <w:div w:id="2143109906">
          <w:marLeft w:val="0"/>
          <w:marRight w:val="0"/>
          <w:marTop w:val="0"/>
          <w:marBottom w:val="0"/>
          <w:divBdr>
            <w:top w:val="none" w:sz="0" w:space="0" w:color="auto"/>
            <w:left w:val="none" w:sz="0" w:space="0" w:color="auto"/>
            <w:bottom w:val="none" w:sz="0" w:space="0" w:color="auto"/>
            <w:right w:val="none" w:sz="0" w:space="0" w:color="auto"/>
          </w:divBdr>
        </w:div>
        <w:div w:id="1009991504">
          <w:marLeft w:val="0"/>
          <w:marRight w:val="0"/>
          <w:marTop w:val="0"/>
          <w:marBottom w:val="0"/>
          <w:divBdr>
            <w:top w:val="none" w:sz="0" w:space="0" w:color="auto"/>
            <w:left w:val="none" w:sz="0" w:space="0" w:color="auto"/>
            <w:bottom w:val="none" w:sz="0" w:space="0" w:color="auto"/>
            <w:right w:val="none" w:sz="0" w:space="0" w:color="auto"/>
          </w:divBdr>
        </w:div>
        <w:div w:id="1210728138">
          <w:marLeft w:val="0"/>
          <w:marRight w:val="0"/>
          <w:marTop w:val="0"/>
          <w:marBottom w:val="0"/>
          <w:divBdr>
            <w:top w:val="none" w:sz="0" w:space="0" w:color="auto"/>
            <w:left w:val="none" w:sz="0" w:space="0" w:color="auto"/>
            <w:bottom w:val="none" w:sz="0" w:space="0" w:color="auto"/>
            <w:right w:val="none" w:sz="0" w:space="0" w:color="auto"/>
          </w:divBdr>
        </w:div>
        <w:div w:id="238444741">
          <w:marLeft w:val="0"/>
          <w:marRight w:val="0"/>
          <w:marTop w:val="0"/>
          <w:marBottom w:val="0"/>
          <w:divBdr>
            <w:top w:val="none" w:sz="0" w:space="0" w:color="auto"/>
            <w:left w:val="none" w:sz="0" w:space="0" w:color="auto"/>
            <w:bottom w:val="none" w:sz="0" w:space="0" w:color="auto"/>
            <w:right w:val="none" w:sz="0" w:space="0" w:color="auto"/>
          </w:divBdr>
        </w:div>
        <w:div w:id="2121413291">
          <w:marLeft w:val="0"/>
          <w:marRight w:val="0"/>
          <w:marTop w:val="0"/>
          <w:marBottom w:val="0"/>
          <w:divBdr>
            <w:top w:val="none" w:sz="0" w:space="0" w:color="auto"/>
            <w:left w:val="none" w:sz="0" w:space="0" w:color="auto"/>
            <w:bottom w:val="none" w:sz="0" w:space="0" w:color="auto"/>
            <w:right w:val="none" w:sz="0" w:space="0" w:color="auto"/>
          </w:divBdr>
        </w:div>
        <w:div w:id="1773813922">
          <w:marLeft w:val="0"/>
          <w:marRight w:val="0"/>
          <w:marTop w:val="0"/>
          <w:marBottom w:val="0"/>
          <w:divBdr>
            <w:top w:val="none" w:sz="0" w:space="0" w:color="auto"/>
            <w:left w:val="none" w:sz="0" w:space="0" w:color="auto"/>
            <w:bottom w:val="none" w:sz="0" w:space="0" w:color="auto"/>
            <w:right w:val="none" w:sz="0" w:space="0" w:color="auto"/>
          </w:divBdr>
        </w:div>
        <w:div w:id="324166060">
          <w:marLeft w:val="0"/>
          <w:marRight w:val="0"/>
          <w:marTop w:val="0"/>
          <w:marBottom w:val="0"/>
          <w:divBdr>
            <w:top w:val="none" w:sz="0" w:space="0" w:color="auto"/>
            <w:left w:val="none" w:sz="0" w:space="0" w:color="auto"/>
            <w:bottom w:val="none" w:sz="0" w:space="0" w:color="auto"/>
            <w:right w:val="none" w:sz="0" w:space="0" w:color="auto"/>
          </w:divBdr>
        </w:div>
        <w:div w:id="369300987">
          <w:marLeft w:val="0"/>
          <w:marRight w:val="0"/>
          <w:marTop w:val="0"/>
          <w:marBottom w:val="0"/>
          <w:divBdr>
            <w:top w:val="none" w:sz="0" w:space="0" w:color="auto"/>
            <w:left w:val="none" w:sz="0" w:space="0" w:color="auto"/>
            <w:bottom w:val="none" w:sz="0" w:space="0" w:color="auto"/>
            <w:right w:val="none" w:sz="0" w:space="0" w:color="auto"/>
          </w:divBdr>
        </w:div>
        <w:div w:id="2022051412">
          <w:marLeft w:val="0"/>
          <w:marRight w:val="0"/>
          <w:marTop w:val="0"/>
          <w:marBottom w:val="0"/>
          <w:divBdr>
            <w:top w:val="none" w:sz="0" w:space="0" w:color="auto"/>
            <w:left w:val="none" w:sz="0" w:space="0" w:color="auto"/>
            <w:bottom w:val="none" w:sz="0" w:space="0" w:color="auto"/>
            <w:right w:val="none" w:sz="0" w:space="0" w:color="auto"/>
          </w:divBdr>
        </w:div>
        <w:div w:id="67851062">
          <w:marLeft w:val="0"/>
          <w:marRight w:val="0"/>
          <w:marTop w:val="0"/>
          <w:marBottom w:val="0"/>
          <w:divBdr>
            <w:top w:val="none" w:sz="0" w:space="0" w:color="auto"/>
            <w:left w:val="none" w:sz="0" w:space="0" w:color="auto"/>
            <w:bottom w:val="none" w:sz="0" w:space="0" w:color="auto"/>
            <w:right w:val="none" w:sz="0" w:space="0" w:color="auto"/>
          </w:divBdr>
        </w:div>
        <w:div w:id="1064529791">
          <w:marLeft w:val="0"/>
          <w:marRight w:val="0"/>
          <w:marTop w:val="0"/>
          <w:marBottom w:val="0"/>
          <w:divBdr>
            <w:top w:val="none" w:sz="0" w:space="0" w:color="auto"/>
            <w:left w:val="none" w:sz="0" w:space="0" w:color="auto"/>
            <w:bottom w:val="none" w:sz="0" w:space="0" w:color="auto"/>
            <w:right w:val="none" w:sz="0" w:space="0" w:color="auto"/>
          </w:divBdr>
        </w:div>
        <w:div w:id="1191577232">
          <w:marLeft w:val="0"/>
          <w:marRight w:val="0"/>
          <w:marTop w:val="0"/>
          <w:marBottom w:val="0"/>
          <w:divBdr>
            <w:top w:val="none" w:sz="0" w:space="0" w:color="auto"/>
            <w:left w:val="none" w:sz="0" w:space="0" w:color="auto"/>
            <w:bottom w:val="none" w:sz="0" w:space="0" w:color="auto"/>
            <w:right w:val="none" w:sz="0" w:space="0" w:color="auto"/>
          </w:divBdr>
        </w:div>
        <w:div w:id="353000683">
          <w:marLeft w:val="0"/>
          <w:marRight w:val="0"/>
          <w:marTop w:val="0"/>
          <w:marBottom w:val="0"/>
          <w:divBdr>
            <w:top w:val="none" w:sz="0" w:space="0" w:color="auto"/>
            <w:left w:val="none" w:sz="0" w:space="0" w:color="auto"/>
            <w:bottom w:val="none" w:sz="0" w:space="0" w:color="auto"/>
            <w:right w:val="none" w:sz="0" w:space="0" w:color="auto"/>
          </w:divBdr>
        </w:div>
        <w:div w:id="815343668">
          <w:marLeft w:val="0"/>
          <w:marRight w:val="0"/>
          <w:marTop w:val="0"/>
          <w:marBottom w:val="0"/>
          <w:divBdr>
            <w:top w:val="none" w:sz="0" w:space="0" w:color="auto"/>
            <w:left w:val="none" w:sz="0" w:space="0" w:color="auto"/>
            <w:bottom w:val="none" w:sz="0" w:space="0" w:color="auto"/>
            <w:right w:val="none" w:sz="0" w:space="0" w:color="auto"/>
          </w:divBdr>
        </w:div>
        <w:div w:id="14771426">
          <w:marLeft w:val="0"/>
          <w:marRight w:val="0"/>
          <w:marTop w:val="0"/>
          <w:marBottom w:val="0"/>
          <w:divBdr>
            <w:top w:val="none" w:sz="0" w:space="0" w:color="auto"/>
            <w:left w:val="none" w:sz="0" w:space="0" w:color="auto"/>
            <w:bottom w:val="none" w:sz="0" w:space="0" w:color="auto"/>
            <w:right w:val="none" w:sz="0" w:space="0" w:color="auto"/>
          </w:divBdr>
        </w:div>
        <w:div w:id="786973930">
          <w:marLeft w:val="0"/>
          <w:marRight w:val="0"/>
          <w:marTop w:val="0"/>
          <w:marBottom w:val="0"/>
          <w:divBdr>
            <w:top w:val="none" w:sz="0" w:space="0" w:color="auto"/>
            <w:left w:val="none" w:sz="0" w:space="0" w:color="auto"/>
            <w:bottom w:val="none" w:sz="0" w:space="0" w:color="auto"/>
            <w:right w:val="none" w:sz="0" w:space="0" w:color="auto"/>
          </w:divBdr>
        </w:div>
        <w:div w:id="1950701844">
          <w:marLeft w:val="0"/>
          <w:marRight w:val="0"/>
          <w:marTop w:val="0"/>
          <w:marBottom w:val="0"/>
          <w:divBdr>
            <w:top w:val="none" w:sz="0" w:space="0" w:color="auto"/>
            <w:left w:val="none" w:sz="0" w:space="0" w:color="auto"/>
            <w:bottom w:val="none" w:sz="0" w:space="0" w:color="auto"/>
            <w:right w:val="none" w:sz="0" w:space="0" w:color="auto"/>
          </w:divBdr>
        </w:div>
        <w:div w:id="1410882949">
          <w:marLeft w:val="0"/>
          <w:marRight w:val="0"/>
          <w:marTop w:val="0"/>
          <w:marBottom w:val="0"/>
          <w:divBdr>
            <w:top w:val="none" w:sz="0" w:space="0" w:color="auto"/>
            <w:left w:val="none" w:sz="0" w:space="0" w:color="auto"/>
            <w:bottom w:val="none" w:sz="0" w:space="0" w:color="auto"/>
            <w:right w:val="none" w:sz="0" w:space="0" w:color="auto"/>
          </w:divBdr>
        </w:div>
        <w:div w:id="1573655528">
          <w:marLeft w:val="0"/>
          <w:marRight w:val="0"/>
          <w:marTop w:val="0"/>
          <w:marBottom w:val="0"/>
          <w:divBdr>
            <w:top w:val="none" w:sz="0" w:space="0" w:color="auto"/>
            <w:left w:val="none" w:sz="0" w:space="0" w:color="auto"/>
            <w:bottom w:val="none" w:sz="0" w:space="0" w:color="auto"/>
            <w:right w:val="none" w:sz="0" w:space="0" w:color="auto"/>
          </w:divBdr>
        </w:div>
        <w:div w:id="845630975">
          <w:marLeft w:val="0"/>
          <w:marRight w:val="0"/>
          <w:marTop w:val="0"/>
          <w:marBottom w:val="0"/>
          <w:divBdr>
            <w:top w:val="none" w:sz="0" w:space="0" w:color="auto"/>
            <w:left w:val="none" w:sz="0" w:space="0" w:color="auto"/>
            <w:bottom w:val="none" w:sz="0" w:space="0" w:color="auto"/>
            <w:right w:val="none" w:sz="0" w:space="0" w:color="auto"/>
          </w:divBdr>
        </w:div>
        <w:div w:id="198855643">
          <w:marLeft w:val="0"/>
          <w:marRight w:val="0"/>
          <w:marTop w:val="0"/>
          <w:marBottom w:val="0"/>
          <w:divBdr>
            <w:top w:val="none" w:sz="0" w:space="0" w:color="auto"/>
            <w:left w:val="none" w:sz="0" w:space="0" w:color="auto"/>
            <w:bottom w:val="none" w:sz="0" w:space="0" w:color="auto"/>
            <w:right w:val="none" w:sz="0" w:space="0" w:color="auto"/>
          </w:divBdr>
        </w:div>
        <w:div w:id="1736317843">
          <w:marLeft w:val="0"/>
          <w:marRight w:val="0"/>
          <w:marTop w:val="0"/>
          <w:marBottom w:val="0"/>
          <w:divBdr>
            <w:top w:val="none" w:sz="0" w:space="0" w:color="auto"/>
            <w:left w:val="none" w:sz="0" w:space="0" w:color="auto"/>
            <w:bottom w:val="none" w:sz="0" w:space="0" w:color="auto"/>
            <w:right w:val="none" w:sz="0" w:space="0" w:color="auto"/>
          </w:divBdr>
        </w:div>
        <w:div w:id="1189756030">
          <w:marLeft w:val="0"/>
          <w:marRight w:val="0"/>
          <w:marTop w:val="0"/>
          <w:marBottom w:val="0"/>
          <w:divBdr>
            <w:top w:val="none" w:sz="0" w:space="0" w:color="auto"/>
            <w:left w:val="none" w:sz="0" w:space="0" w:color="auto"/>
            <w:bottom w:val="none" w:sz="0" w:space="0" w:color="auto"/>
            <w:right w:val="none" w:sz="0" w:space="0" w:color="auto"/>
          </w:divBdr>
        </w:div>
        <w:div w:id="641889625">
          <w:marLeft w:val="0"/>
          <w:marRight w:val="0"/>
          <w:marTop w:val="0"/>
          <w:marBottom w:val="0"/>
          <w:divBdr>
            <w:top w:val="none" w:sz="0" w:space="0" w:color="auto"/>
            <w:left w:val="none" w:sz="0" w:space="0" w:color="auto"/>
            <w:bottom w:val="none" w:sz="0" w:space="0" w:color="auto"/>
            <w:right w:val="none" w:sz="0" w:space="0" w:color="auto"/>
          </w:divBdr>
        </w:div>
        <w:div w:id="860436814">
          <w:marLeft w:val="0"/>
          <w:marRight w:val="0"/>
          <w:marTop w:val="0"/>
          <w:marBottom w:val="0"/>
          <w:divBdr>
            <w:top w:val="none" w:sz="0" w:space="0" w:color="auto"/>
            <w:left w:val="none" w:sz="0" w:space="0" w:color="auto"/>
            <w:bottom w:val="none" w:sz="0" w:space="0" w:color="auto"/>
            <w:right w:val="none" w:sz="0" w:space="0" w:color="auto"/>
          </w:divBdr>
        </w:div>
        <w:div w:id="1563785301">
          <w:marLeft w:val="0"/>
          <w:marRight w:val="0"/>
          <w:marTop w:val="0"/>
          <w:marBottom w:val="0"/>
          <w:divBdr>
            <w:top w:val="none" w:sz="0" w:space="0" w:color="auto"/>
            <w:left w:val="none" w:sz="0" w:space="0" w:color="auto"/>
            <w:bottom w:val="none" w:sz="0" w:space="0" w:color="auto"/>
            <w:right w:val="none" w:sz="0" w:space="0" w:color="auto"/>
          </w:divBdr>
        </w:div>
        <w:div w:id="1070150192">
          <w:marLeft w:val="0"/>
          <w:marRight w:val="0"/>
          <w:marTop w:val="0"/>
          <w:marBottom w:val="0"/>
          <w:divBdr>
            <w:top w:val="none" w:sz="0" w:space="0" w:color="auto"/>
            <w:left w:val="none" w:sz="0" w:space="0" w:color="auto"/>
            <w:bottom w:val="none" w:sz="0" w:space="0" w:color="auto"/>
            <w:right w:val="none" w:sz="0" w:space="0" w:color="auto"/>
          </w:divBdr>
        </w:div>
        <w:div w:id="568459715">
          <w:marLeft w:val="0"/>
          <w:marRight w:val="0"/>
          <w:marTop w:val="0"/>
          <w:marBottom w:val="0"/>
          <w:divBdr>
            <w:top w:val="none" w:sz="0" w:space="0" w:color="auto"/>
            <w:left w:val="none" w:sz="0" w:space="0" w:color="auto"/>
            <w:bottom w:val="none" w:sz="0" w:space="0" w:color="auto"/>
            <w:right w:val="none" w:sz="0" w:space="0" w:color="auto"/>
          </w:divBdr>
        </w:div>
        <w:div w:id="1562013888">
          <w:marLeft w:val="0"/>
          <w:marRight w:val="0"/>
          <w:marTop w:val="0"/>
          <w:marBottom w:val="0"/>
          <w:divBdr>
            <w:top w:val="none" w:sz="0" w:space="0" w:color="auto"/>
            <w:left w:val="none" w:sz="0" w:space="0" w:color="auto"/>
            <w:bottom w:val="none" w:sz="0" w:space="0" w:color="auto"/>
            <w:right w:val="none" w:sz="0" w:space="0" w:color="auto"/>
          </w:divBdr>
        </w:div>
        <w:div w:id="1484392022">
          <w:marLeft w:val="0"/>
          <w:marRight w:val="0"/>
          <w:marTop w:val="0"/>
          <w:marBottom w:val="0"/>
          <w:divBdr>
            <w:top w:val="none" w:sz="0" w:space="0" w:color="auto"/>
            <w:left w:val="none" w:sz="0" w:space="0" w:color="auto"/>
            <w:bottom w:val="none" w:sz="0" w:space="0" w:color="auto"/>
            <w:right w:val="none" w:sz="0" w:space="0" w:color="auto"/>
          </w:divBdr>
        </w:div>
        <w:div w:id="1774746959">
          <w:marLeft w:val="0"/>
          <w:marRight w:val="0"/>
          <w:marTop w:val="0"/>
          <w:marBottom w:val="0"/>
          <w:divBdr>
            <w:top w:val="none" w:sz="0" w:space="0" w:color="auto"/>
            <w:left w:val="none" w:sz="0" w:space="0" w:color="auto"/>
            <w:bottom w:val="none" w:sz="0" w:space="0" w:color="auto"/>
            <w:right w:val="none" w:sz="0" w:space="0" w:color="auto"/>
          </w:divBdr>
        </w:div>
        <w:div w:id="1331367839">
          <w:marLeft w:val="0"/>
          <w:marRight w:val="0"/>
          <w:marTop w:val="0"/>
          <w:marBottom w:val="0"/>
          <w:divBdr>
            <w:top w:val="none" w:sz="0" w:space="0" w:color="auto"/>
            <w:left w:val="none" w:sz="0" w:space="0" w:color="auto"/>
            <w:bottom w:val="none" w:sz="0" w:space="0" w:color="auto"/>
            <w:right w:val="none" w:sz="0" w:space="0" w:color="auto"/>
          </w:divBdr>
        </w:div>
        <w:div w:id="1665814708">
          <w:marLeft w:val="0"/>
          <w:marRight w:val="0"/>
          <w:marTop w:val="0"/>
          <w:marBottom w:val="0"/>
          <w:divBdr>
            <w:top w:val="none" w:sz="0" w:space="0" w:color="auto"/>
            <w:left w:val="none" w:sz="0" w:space="0" w:color="auto"/>
            <w:bottom w:val="none" w:sz="0" w:space="0" w:color="auto"/>
            <w:right w:val="none" w:sz="0" w:space="0" w:color="auto"/>
          </w:divBdr>
        </w:div>
        <w:div w:id="28995269">
          <w:marLeft w:val="0"/>
          <w:marRight w:val="0"/>
          <w:marTop w:val="0"/>
          <w:marBottom w:val="0"/>
          <w:divBdr>
            <w:top w:val="none" w:sz="0" w:space="0" w:color="auto"/>
            <w:left w:val="none" w:sz="0" w:space="0" w:color="auto"/>
            <w:bottom w:val="none" w:sz="0" w:space="0" w:color="auto"/>
            <w:right w:val="none" w:sz="0" w:space="0" w:color="auto"/>
          </w:divBdr>
        </w:div>
        <w:div w:id="1774007696">
          <w:marLeft w:val="0"/>
          <w:marRight w:val="0"/>
          <w:marTop w:val="0"/>
          <w:marBottom w:val="0"/>
          <w:divBdr>
            <w:top w:val="none" w:sz="0" w:space="0" w:color="auto"/>
            <w:left w:val="none" w:sz="0" w:space="0" w:color="auto"/>
            <w:bottom w:val="none" w:sz="0" w:space="0" w:color="auto"/>
            <w:right w:val="none" w:sz="0" w:space="0" w:color="auto"/>
          </w:divBdr>
        </w:div>
        <w:div w:id="1283268153">
          <w:marLeft w:val="0"/>
          <w:marRight w:val="0"/>
          <w:marTop w:val="0"/>
          <w:marBottom w:val="0"/>
          <w:divBdr>
            <w:top w:val="none" w:sz="0" w:space="0" w:color="auto"/>
            <w:left w:val="none" w:sz="0" w:space="0" w:color="auto"/>
            <w:bottom w:val="none" w:sz="0" w:space="0" w:color="auto"/>
            <w:right w:val="none" w:sz="0" w:space="0" w:color="auto"/>
          </w:divBdr>
        </w:div>
        <w:div w:id="415134297">
          <w:marLeft w:val="0"/>
          <w:marRight w:val="0"/>
          <w:marTop w:val="0"/>
          <w:marBottom w:val="0"/>
          <w:divBdr>
            <w:top w:val="none" w:sz="0" w:space="0" w:color="auto"/>
            <w:left w:val="none" w:sz="0" w:space="0" w:color="auto"/>
            <w:bottom w:val="none" w:sz="0" w:space="0" w:color="auto"/>
            <w:right w:val="none" w:sz="0" w:space="0" w:color="auto"/>
          </w:divBdr>
        </w:div>
        <w:div w:id="1021593926">
          <w:marLeft w:val="0"/>
          <w:marRight w:val="0"/>
          <w:marTop w:val="0"/>
          <w:marBottom w:val="0"/>
          <w:divBdr>
            <w:top w:val="none" w:sz="0" w:space="0" w:color="auto"/>
            <w:left w:val="none" w:sz="0" w:space="0" w:color="auto"/>
            <w:bottom w:val="none" w:sz="0" w:space="0" w:color="auto"/>
            <w:right w:val="none" w:sz="0" w:space="0" w:color="auto"/>
          </w:divBdr>
        </w:div>
        <w:div w:id="2004161462">
          <w:marLeft w:val="0"/>
          <w:marRight w:val="0"/>
          <w:marTop w:val="0"/>
          <w:marBottom w:val="0"/>
          <w:divBdr>
            <w:top w:val="none" w:sz="0" w:space="0" w:color="auto"/>
            <w:left w:val="none" w:sz="0" w:space="0" w:color="auto"/>
            <w:bottom w:val="none" w:sz="0" w:space="0" w:color="auto"/>
            <w:right w:val="none" w:sz="0" w:space="0" w:color="auto"/>
          </w:divBdr>
        </w:div>
        <w:div w:id="340202753">
          <w:marLeft w:val="0"/>
          <w:marRight w:val="0"/>
          <w:marTop w:val="0"/>
          <w:marBottom w:val="0"/>
          <w:divBdr>
            <w:top w:val="none" w:sz="0" w:space="0" w:color="auto"/>
            <w:left w:val="none" w:sz="0" w:space="0" w:color="auto"/>
            <w:bottom w:val="none" w:sz="0" w:space="0" w:color="auto"/>
            <w:right w:val="none" w:sz="0" w:space="0" w:color="auto"/>
          </w:divBdr>
        </w:div>
        <w:div w:id="1663460295">
          <w:marLeft w:val="0"/>
          <w:marRight w:val="0"/>
          <w:marTop w:val="0"/>
          <w:marBottom w:val="0"/>
          <w:divBdr>
            <w:top w:val="none" w:sz="0" w:space="0" w:color="auto"/>
            <w:left w:val="none" w:sz="0" w:space="0" w:color="auto"/>
            <w:bottom w:val="none" w:sz="0" w:space="0" w:color="auto"/>
            <w:right w:val="none" w:sz="0" w:space="0" w:color="auto"/>
          </w:divBdr>
        </w:div>
        <w:div w:id="2054881532">
          <w:marLeft w:val="0"/>
          <w:marRight w:val="0"/>
          <w:marTop w:val="0"/>
          <w:marBottom w:val="0"/>
          <w:divBdr>
            <w:top w:val="none" w:sz="0" w:space="0" w:color="auto"/>
            <w:left w:val="none" w:sz="0" w:space="0" w:color="auto"/>
            <w:bottom w:val="none" w:sz="0" w:space="0" w:color="auto"/>
            <w:right w:val="none" w:sz="0" w:space="0" w:color="auto"/>
          </w:divBdr>
        </w:div>
        <w:div w:id="800420720">
          <w:marLeft w:val="0"/>
          <w:marRight w:val="0"/>
          <w:marTop w:val="0"/>
          <w:marBottom w:val="0"/>
          <w:divBdr>
            <w:top w:val="none" w:sz="0" w:space="0" w:color="auto"/>
            <w:left w:val="none" w:sz="0" w:space="0" w:color="auto"/>
            <w:bottom w:val="none" w:sz="0" w:space="0" w:color="auto"/>
            <w:right w:val="none" w:sz="0" w:space="0" w:color="auto"/>
          </w:divBdr>
        </w:div>
        <w:div w:id="1461076412">
          <w:marLeft w:val="0"/>
          <w:marRight w:val="0"/>
          <w:marTop w:val="0"/>
          <w:marBottom w:val="0"/>
          <w:divBdr>
            <w:top w:val="none" w:sz="0" w:space="0" w:color="auto"/>
            <w:left w:val="none" w:sz="0" w:space="0" w:color="auto"/>
            <w:bottom w:val="none" w:sz="0" w:space="0" w:color="auto"/>
            <w:right w:val="none" w:sz="0" w:space="0" w:color="auto"/>
          </w:divBdr>
        </w:div>
        <w:div w:id="1527593499">
          <w:marLeft w:val="0"/>
          <w:marRight w:val="0"/>
          <w:marTop w:val="0"/>
          <w:marBottom w:val="0"/>
          <w:divBdr>
            <w:top w:val="none" w:sz="0" w:space="0" w:color="auto"/>
            <w:left w:val="none" w:sz="0" w:space="0" w:color="auto"/>
            <w:bottom w:val="none" w:sz="0" w:space="0" w:color="auto"/>
            <w:right w:val="none" w:sz="0" w:space="0" w:color="auto"/>
          </w:divBdr>
        </w:div>
        <w:div w:id="1944192945">
          <w:marLeft w:val="0"/>
          <w:marRight w:val="0"/>
          <w:marTop w:val="0"/>
          <w:marBottom w:val="0"/>
          <w:divBdr>
            <w:top w:val="none" w:sz="0" w:space="0" w:color="auto"/>
            <w:left w:val="none" w:sz="0" w:space="0" w:color="auto"/>
            <w:bottom w:val="none" w:sz="0" w:space="0" w:color="auto"/>
            <w:right w:val="none" w:sz="0" w:space="0" w:color="auto"/>
          </w:divBdr>
        </w:div>
        <w:div w:id="1946226577">
          <w:marLeft w:val="0"/>
          <w:marRight w:val="0"/>
          <w:marTop w:val="0"/>
          <w:marBottom w:val="0"/>
          <w:divBdr>
            <w:top w:val="none" w:sz="0" w:space="0" w:color="auto"/>
            <w:left w:val="none" w:sz="0" w:space="0" w:color="auto"/>
            <w:bottom w:val="none" w:sz="0" w:space="0" w:color="auto"/>
            <w:right w:val="none" w:sz="0" w:space="0" w:color="auto"/>
          </w:divBdr>
        </w:div>
        <w:div w:id="844631158">
          <w:marLeft w:val="0"/>
          <w:marRight w:val="0"/>
          <w:marTop w:val="0"/>
          <w:marBottom w:val="0"/>
          <w:divBdr>
            <w:top w:val="none" w:sz="0" w:space="0" w:color="auto"/>
            <w:left w:val="none" w:sz="0" w:space="0" w:color="auto"/>
            <w:bottom w:val="none" w:sz="0" w:space="0" w:color="auto"/>
            <w:right w:val="none" w:sz="0" w:space="0" w:color="auto"/>
          </w:divBdr>
        </w:div>
        <w:div w:id="2011253651">
          <w:marLeft w:val="0"/>
          <w:marRight w:val="0"/>
          <w:marTop w:val="0"/>
          <w:marBottom w:val="0"/>
          <w:divBdr>
            <w:top w:val="none" w:sz="0" w:space="0" w:color="auto"/>
            <w:left w:val="none" w:sz="0" w:space="0" w:color="auto"/>
            <w:bottom w:val="none" w:sz="0" w:space="0" w:color="auto"/>
            <w:right w:val="none" w:sz="0" w:space="0" w:color="auto"/>
          </w:divBdr>
        </w:div>
        <w:div w:id="554778248">
          <w:marLeft w:val="0"/>
          <w:marRight w:val="0"/>
          <w:marTop w:val="0"/>
          <w:marBottom w:val="0"/>
          <w:divBdr>
            <w:top w:val="none" w:sz="0" w:space="0" w:color="auto"/>
            <w:left w:val="none" w:sz="0" w:space="0" w:color="auto"/>
            <w:bottom w:val="none" w:sz="0" w:space="0" w:color="auto"/>
            <w:right w:val="none" w:sz="0" w:space="0" w:color="auto"/>
          </w:divBdr>
        </w:div>
      </w:divsChild>
    </w:div>
    <w:div w:id="357702298">
      <w:bodyDiv w:val="1"/>
      <w:marLeft w:val="0"/>
      <w:marRight w:val="0"/>
      <w:marTop w:val="0"/>
      <w:marBottom w:val="0"/>
      <w:divBdr>
        <w:top w:val="none" w:sz="0" w:space="0" w:color="auto"/>
        <w:left w:val="none" w:sz="0" w:space="0" w:color="auto"/>
        <w:bottom w:val="none" w:sz="0" w:space="0" w:color="auto"/>
        <w:right w:val="none" w:sz="0" w:space="0" w:color="auto"/>
      </w:divBdr>
      <w:divsChild>
        <w:div w:id="94521937">
          <w:marLeft w:val="0"/>
          <w:marRight w:val="0"/>
          <w:marTop w:val="0"/>
          <w:marBottom w:val="0"/>
          <w:divBdr>
            <w:top w:val="none" w:sz="0" w:space="0" w:color="auto"/>
            <w:left w:val="none" w:sz="0" w:space="0" w:color="auto"/>
            <w:bottom w:val="none" w:sz="0" w:space="0" w:color="auto"/>
            <w:right w:val="none" w:sz="0" w:space="0" w:color="auto"/>
          </w:divBdr>
        </w:div>
        <w:div w:id="803235826">
          <w:marLeft w:val="0"/>
          <w:marRight w:val="0"/>
          <w:marTop w:val="0"/>
          <w:marBottom w:val="0"/>
          <w:divBdr>
            <w:top w:val="none" w:sz="0" w:space="0" w:color="auto"/>
            <w:left w:val="none" w:sz="0" w:space="0" w:color="auto"/>
            <w:bottom w:val="none" w:sz="0" w:space="0" w:color="auto"/>
            <w:right w:val="none" w:sz="0" w:space="0" w:color="auto"/>
          </w:divBdr>
        </w:div>
        <w:div w:id="829058545">
          <w:marLeft w:val="0"/>
          <w:marRight w:val="0"/>
          <w:marTop w:val="0"/>
          <w:marBottom w:val="0"/>
          <w:divBdr>
            <w:top w:val="none" w:sz="0" w:space="0" w:color="auto"/>
            <w:left w:val="none" w:sz="0" w:space="0" w:color="auto"/>
            <w:bottom w:val="none" w:sz="0" w:space="0" w:color="auto"/>
            <w:right w:val="none" w:sz="0" w:space="0" w:color="auto"/>
          </w:divBdr>
        </w:div>
        <w:div w:id="838736878">
          <w:marLeft w:val="0"/>
          <w:marRight w:val="0"/>
          <w:marTop w:val="0"/>
          <w:marBottom w:val="0"/>
          <w:divBdr>
            <w:top w:val="none" w:sz="0" w:space="0" w:color="auto"/>
            <w:left w:val="none" w:sz="0" w:space="0" w:color="auto"/>
            <w:bottom w:val="none" w:sz="0" w:space="0" w:color="auto"/>
            <w:right w:val="none" w:sz="0" w:space="0" w:color="auto"/>
          </w:divBdr>
        </w:div>
        <w:div w:id="1687056334">
          <w:marLeft w:val="0"/>
          <w:marRight w:val="0"/>
          <w:marTop w:val="0"/>
          <w:marBottom w:val="0"/>
          <w:divBdr>
            <w:top w:val="none" w:sz="0" w:space="0" w:color="auto"/>
            <w:left w:val="none" w:sz="0" w:space="0" w:color="auto"/>
            <w:bottom w:val="none" w:sz="0" w:space="0" w:color="auto"/>
            <w:right w:val="none" w:sz="0" w:space="0" w:color="auto"/>
          </w:divBdr>
        </w:div>
        <w:div w:id="1753311352">
          <w:marLeft w:val="0"/>
          <w:marRight w:val="0"/>
          <w:marTop w:val="0"/>
          <w:marBottom w:val="0"/>
          <w:divBdr>
            <w:top w:val="none" w:sz="0" w:space="0" w:color="auto"/>
            <w:left w:val="none" w:sz="0" w:space="0" w:color="auto"/>
            <w:bottom w:val="none" w:sz="0" w:space="0" w:color="auto"/>
            <w:right w:val="none" w:sz="0" w:space="0" w:color="auto"/>
          </w:divBdr>
        </w:div>
        <w:div w:id="176891297">
          <w:marLeft w:val="0"/>
          <w:marRight w:val="0"/>
          <w:marTop w:val="0"/>
          <w:marBottom w:val="0"/>
          <w:divBdr>
            <w:top w:val="none" w:sz="0" w:space="0" w:color="auto"/>
            <w:left w:val="none" w:sz="0" w:space="0" w:color="auto"/>
            <w:bottom w:val="none" w:sz="0" w:space="0" w:color="auto"/>
            <w:right w:val="none" w:sz="0" w:space="0" w:color="auto"/>
          </w:divBdr>
        </w:div>
        <w:div w:id="1176529913">
          <w:marLeft w:val="0"/>
          <w:marRight w:val="0"/>
          <w:marTop w:val="0"/>
          <w:marBottom w:val="0"/>
          <w:divBdr>
            <w:top w:val="none" w:sz="0" w:space="0" w:color="auto"/>
            <w:left w:val="none" w:sz="0" w:space="0" w:color="auto"/>
            <w:bottom w:val="none" w:sz="0" w:space="0" w:color="auto"/>
            <w:right w:val="none" w:sz="0" w:space="0" w:color="auto"/>
          </w:divBdr>
        </w:div>
        <w:div w:id="355541937">
          <w:marLeft w:val="0"/>
          <w:marRight w:val="0"/>
          <w:marTop w:val="0"/>
          <w:marBottom w:val="0"/>
          <w:divBdr>
            <w:top w:val="none" w:sz="0" w:space="0" w:color="auto"/>
            <w:left w:val="none" w:sz="0" w:space="0" w:color="auto"/>
            <w:bottom w:val="none" w:sz="0" w:space="0" w:color="auto"/>
            <w:right w:val="none" w:sz="0" w:space="0" w:color="auto"/>
          </w:divBdr>
        </w:div>
        <w:div w:id="803086484">
          <w:marLeft w:val="0"/>
          <w:marRight w:val="0"/>
          <w:marTop w:val="0"/>
          <w:marBottom w:val="0"/>
          <w:divBdr>
            <w:top w:val="none" w:sz="0" w:space="0" w:color="auto"/>
            <w:left w:val="none" w:sz="0" w:space="0" w:color="auto"/>
            <w:bottom w:val="none" w:sz="0" w:space="0" w:color="auto"/>
            <w:right w:val="none" w:sz="0" w:space="0" w:color="auto"/>
          </w:divBdr>
        </w:div>
        <w:div w:id="1237321970">
          <w:marLeft w:val="0"/>
          <w:marRight w:val="0"/>
          <w:marTop w:val="0"/>
          <w:marBottom w:val="0"/>
          <w:divBdr>
            <w:top w:val="none" w:sz="0" w:space="0" w:color="auto"/>
            <w:left w:val="none" w:sz="0" w:space="0" w:color="auto"/>
            <w:bottom w:val="none" w:sz="0" w:space="0" w:color="auto"/>
            <w:right w:val="none" w:sz="0" w:space="0" w:color="auto"/>
          </w:divBdr>
        </w:div>
        <w:div w:id="46993735">
          <w:marLeft w:val="0"/>
          <w:marRight w:val="0"/>
          <w:marTop w:val="0"/>
          <w:marBottom w:val="0"/>
          <w:divBdr>
            <w:top w:val="none" w:sz="0" w:space="0" w:color="auto"/>
            <w:left w:val="none" w:sz="0" w:space="0" w:color="auto"/>
            <w:bottom w:val="none" w:sz="0" w:space="0" w:color="auto"/>
            <w:right w:val="none" w:sz="0" w:space="0" w:color="auto"/>
          </w:divBdr>
        </w:div>
        <w:div w:id="2012180650">
          <w:marLeft w:val="0"/>
          <w:marRight w:val="0"/>
          <w:marTop w:val="0"/>
          <w:marBottom w:val="0"/>
          <w:divBdr>
            <w:top w:val="none" w:sz="0" w:space="0" w:color="auto"/>
            <w:left w:val="none" w:sz="0" w:space="0" w:color="auto"/>
            <w:bottom w:val="none" w:sz="0" w:space="0" w:color="auto"/>
            <w:right w:val="none" w:sz="0" w:space="0" w:color="auto"/>
          </w:divBdr>
        </w:div>
        <w:div w:id="1078673539">
          <w:marLeft w:val="0"/>
          <w:marRight w:val="0"/>
          <w:marTop w:val="0"/>
          <w:marBottom w:val="0"/>
          <w:divBdr>
            <w:top w:val="none" w:sz="0" w:space="0" w:color="auto"/>
            <w:left w:val="none" w:sz="0" w:space="0" w:color="auto"/>
            <w:bottom w:val="none" w:sz="0" w:space="0" w:color="auto"/>
            <w:right w:val="none" w:sz="0" w:space="0" w:color="auto"/>
          </w:divBdr>
        </w:div>
        <w:div w:id="539974153">
          <w:marLeft w:val="0"/>
          <w:marRight w:val="0"/>
          <w:marTop w:val="0"/>
          <w:marBottom w:val="0"/>
          <w:divBdr>
            <w:top w:val="none" w:sz="0" w:space="0" w:color="auto"/>
            <w:left w:val="none" w:sz="0" w:space="0" w:color="auto"/>
            <w:bottom w:val="none" w:sz="0" w:space="0" w:color="auto"/>
            <w:right w:val="none" w:sz="0" w:space="0" w:color="auto"/>
          </w:divBdr>
        </w:div>
        <w:div w:id="981737318">
          <w:marLeft w:val="0"/>
          <w:marRight w:val="0"/>
          <w:marTop w:val="0"/>
          <w:marBottom w:val="0"/>
          <w:divBdr>
            <w:top w:val="none" w:sz="0" w:space="0" w:color="auto"/>
            <w:left w:val="none" w:sz="0" w:space="0" w:color="auto"/>
            <w:bottom w:val="none" w:sz="0" w:space="0" w:color="auto"/>
            <w:right w:val="none" w:sz="0" w:space="0" w:color="auto"/>
          </w:divBdr>
        </w:div>
        <w:div w:id="1194149174">
          <w:marLeft w:val="0"/>
          <w:marRight w:val="0"/>
          <w:marTop w:val="0"/>
          <w:marBottom w:val="0"/>
          <w:divBdr>
            <w:top w:val="none" w:sz="0" w:space="0" w:color="auto"/>
            <w:left w:val="none" w:sz="0" w:space="0" w:color="auto"/>
            <w:bottom w:val="none" w:sz="0" w:space="0" w:color="auto"/>
            <w:right w:val="none" w:sz="0" w:space="0" w:color="auto"/>
          </w:divBdr>
        </w:div>
        <w:div w:id="1980575451">
          <w:marLeft w:val="0"/>
          <w:marRight w:val="0"/>
          <w:marTop w:val="0"/>
          <w:marBottom w:val="0"/>
          <w:divBdr>
            <w:top w:val="none" w:sz="0" w:space="0" w:color="auto"/>
            <w:left w:val="none" w:sz="0" w:space="0" w:color="auto"/>
            <w:bottom w:val="none" w:sz="0" w:space="0" w:color="auto"/>
            <w:right w:val="none" w:sz="0" w:space="0" w:color="auto"/>
          </w:divBdr>
        </w:div>
        <w:div w:id="1025012235">
          <w:marLeft w:val="0"/>
          <w:marRight w:val="0"/>
          <w:marTop w:val="0"/>
          <w:marBottom w:val="0"/>
          <w:divBdr>
            <w:top w:val="none" w:sz="0" w:space="0" w:color="auto"/>
            <w:left w:val="none" w:sz="0" w:space="0" w:color="auto"/>
            <w:bottom w:val="none" w:sz="0" w:space="0" w:color="auto"/>
            <w:right w:val="none" w:sz="0" w:space="0" w:color="auto"/>
          </w:divBdr>
        </w:div>
        <w:div w:id="869076798">
          <w:marLeft w:val="0"/>
          <w:marRight w:val="0"/>
          <w:marTop w:val="0"/>
          <w:marBottom w:val="0"/>
          <w:divBdr>
            <w:top w:val="none" w:sz="0" w:space="0" w:color="auto"/>
            <w:left w:val="none" w:sz="0" w:space="0" w:color="auto"/>
            <w:bottom w:val="none" w:sz="0" w:space="0" w:color="auto"/>
            <w:right w:val="none" w:sz="0" w:space="0" w:color="auto"/>
          </w:divBdr>
        </w:div>
        <w:div w:id="865826534">
          <w:marLeft w:val="0"/>
          <w:marRight w:val="0"/>
          <w:marTop w:val="0"/>
          <w:marBottom w:val="0"/>
          <w:divBdr>
            <w:top w:val="none" w:sz="0" w:space="0" w:color="auto"/>
            <w:left w:val="none" w:sz="0" w:space="0" w:color="auto"/>
            <w:bottom w:val="none" w:sz="0" w:space="0" w:color="auto"/>
            <w:right w:val="none" w:sz="0" w:space="0" w:color="auto"/>
          </w:divBdr>
        </w:div>
        <w:div w:id="2022199854">
          <w:marLeft w:val="0"/>
          <w:marRight w:val="0"/>
          <w:marTop w:val="0"/>
          <w:marBottom w:val="0"/>
          <w:divBdr>
            <w:top w:val="none" w:sz="0" w:space="0" w:color="auto"/>
            <w:left w:val="none" w:sz="0" w:space="0" w:color="auto"/>
            <w:bottom w:val="none" w:sz="0" w:space="0" w:color="auto"/>
            <w:right w:val="none" w:sz="0" w:space="0" w:color="auto"/>
          </w:divBdr>
        </w:div>
        <w:div w:id="1912422635">
          <w:marLeft w:val="0"/>
          <w:marRight w:val="0"/>
          <w:marTop w:val="0"/>
          <w:marBottom w:val="0"/>
          <w:divBdr>
            <w:top w:val="none" w:sz="0" w:space="0" w:color="auto"/>
            <w:left w:val="none" w:sz="0" w:space="0" w:color="auto"/>
            <w:bottom w:val="none" w:sz="0" w:space="0" w:color="auto"/>
            <w:right w:val="none" w:sz="0" w:space="0" w:color="auto"/>
          </w:divBdr>
        </w:div>
        <w:div w:id="621962282">
          <w:marLeft w:val="0"/>
          <w:marRight w:val="0"/>
          <w:marTop w:val="0"/>
          <w:marBottom w:val="0"/>
          <w:divBdr>
            <w:top w:val="none" w:sz="0" w:space="0" w:color="auto"/>
            <w:left w:val="none" w:sz="0" w:space="0" w:color="auto"/>
            <w:bottom w:val="none" w:sz="0" w:space="0" w:color="auto"/>
            <w:right w:val="none" w:sz="0" w:space="0" w:color="auto"/>
          </w:divBdr>
        </w:div>
        <w:div w:id="1522350899">
          <w:marLeft w:val="0"/>
          <w:marRight w:val="0"/>
          <w:marTop w:val="0"/>
          <w:marBottom w:val="0"/>
          <w:divBdr>
            <w:top w:val="none" w:sz="0" w:space="0" w:color="auto"/>
            <w:left w:val="none" w:sz="0" w:space="0" w:color="auto"/>
            <w:bottom w:val="none" w:sz="0" w:space="0" w:color="auto"/>
            <w:right w:val="none" w:sz="0" w:space="0" w:color="auto"/>
          </w:divBdr>
        </w:div>
        <w:div w:id="1726637426">
          <w:marLeft w:val="0"/>
          <w:marRight w:val="0"/>
          <w:marTop w:val="0"/>
          <w:marBottom w:val="0"/>
          <w:divBdr>
            <w:top w:val="none" w:sz="0" w:space="0" w:color="auto"/>
            <w:left w:val="none" w:sz="0" w:space="0" w:color="auto"/>
            <w:bottom w:val="none" w:sz="0" w:space="0" w:color="auto"/>
            <w:right w:val="none" w:sz="0" w:space="0" w:color="auto"/>
          </w:divBdr>
        </w:div>
        <w:div w:id="825976620">
          <w:marLeft w:val="0"/>
          <w:marRight w:val="0"/>
          <w:marTop w:val="0"/>
          <w:marBottom w:val="0"/>
          <w:divBdr>
            <w:top w:val="none" w:sz="0" w:space="0" w:color="auto"/>
            <w:left w:val="none" w:sz="0" w:space="0" w:color="auto"/>
            <w:bottom w:val="none" w:sz="0" w:space="0" w:color="auto"/>
            <w:right w:val="none" w:sz="0" w:space="0" w:color="auto"/>
          </w:divBdr>
        </w:div>
        <w:div w:id="1037773985">
          <w:marLeft w:val="0"/>
          <w:marRight w:val="0"/>
          <w:marTop w:val="0"/>
          <w:marBottom w:val="0"/>
          <w:divBdr>
            <w:top w:val="none" w:sz="0" w:space="0" w:color="auto"/>
            <w:left w:val="none" w:sz="0" w:space="0" w:color="auto"/>
            <w:bottom w:val="none" w:sz="0" w:space="0" w:color="auto"/>
            <w:right w:val="none" w:sz="0" w:space="0" w:color="auto"/>
          </w:divBdr>
        </w:div>
        <w:div w:id="501970035">
          <w:marLeft w:val="0"/>
          <w:marRight w:val="0"/>
          <w:marTop w:val="0"/>
          <w:marBottom w:val="0"/>
          <w:divBdr>
            <w:top w:val="none" w:sz="0" w:space="0" w:color="auto"/>
            <w:left w:val="none" w:sz="0" w:space="0" w:color="auto"/>
            <w:bottom w:val="none" w:sz="0" w:space="0" w:color="auto"/>
            <w:right w:val="none" w:sz="0" w:space="0" w:color="auto"/>
          </w:divBdr>
        </w:div>
        <w:div w:id="912353096">
          <w:marLeft w:val="0"/>
          <w:marRight w:val="0"/>
          <w:marTop w:val="0"/>
          <w:marBottom w:val="0"/>
          <w:divBdr>
            <w:top w:val="none" w:sz="0" w:space="0" w:color="auto"/>
            <w:left w:val="none" w:sz="0" w:space="0" w:color="auto"/>
            <w:bottom w:val="none" w:sz="0" w:space="0" w:color="auto"/>
            <w:right w:val="none" w:sz="0" w:space="0" w:color="auto"/>
          </w:divBdr>
        </w:div>
        <w:div w:id="1946498229">
          <w:marLeft w:val="0"/>
          <w:marRight w:val="0"/>
          <w:marTop w:val="0"/>
          <w:marBottom w:val="0"/>
          <w:divBdr>
            <w:top w:val="none" w:sz="0" w:space="0" w:color="auto"/>
            <w:left w:val="none" w:sz="0" w:space="0" w:color="auto"/>
            <w:bottom w:val="none" w:sz="0" w:space="0" w:color="auto"/>
            <w:right w:val="none" w:sz="0" w:space="0" w:color="auto"/>
          </w:divBdr>
        </w:div>
        <w:div w:id="1915506553">
          <w:marLeft w:val="0"/>
          <w:marRight w:val="0"/>
          <w:marTop w:val="0"/>
          <w:marBottom w:val="0"/>
          <w:divBdr>
            <w:top w:val="none" w:sz="0" w:space="0" w:color="auto"/>
            <w:left w:val="none" w:sz="0" w:space="0" w:color="auto"/>
            <w:bottom w:val="none" w:sz="0" w:space="0" w:color="auto"/>
            <w:right w:val="none" w:sz="0" w:space="0" w:color="auto"/>
          </w:divBdr>
        </w:div>
        <w:div w:id="1841117816">
          <w:marLeft w:val="0"/>
          <w:marRight w:val="0"/>
          <w:marTop w:val="0"/>
          <w:marBottom w:val="0"/>
          <w:divBdr>
            <w:top w:val="none" w:sz="0" w:space="0" w:color="auto"/>
            <w:left w:val="none" w:sz="0" w:space="0" w:color="auto"/>
            <w:bottom w:val="none" w:sz="0" w:space="0" w:color="auto"/>
            <w:right w:val="none" w:sz="0" w:space="0" w:color="auto"/>
          </w:divBdr>
        </w:div>
        <w:div w:id="326979703">
          <w:marLeft w:val="0"/>
          <w:marRight w:val="0"/>
          <w:marTop w:val="0"/>
          <w:marBottom w:val="0"/>
          <w:divBdr>
            <w:top w:val="none" w:sz="0" w:space="0" w:color="auto"/>
            <w:left w:val="none" w:sz="0" w:space="0" w:color="auto"/>
            <w:bottom w:val="none" w:sz="0" w:space="0" w:color="auto"/>
            <w:right w:val="none" w:sz="0" w:space="0" w:color="auto"/>
          </w:divBdr>
        </w:div>
        <w:div w:id="634026096">
          <w:marLeft w:val="0"/>
          <w:marRight w:val="0"/>
          <w:marTop w:val="0"/>
          <w:marBottom w:val="0"/>
          <w:divBdr>
            <w:top w:val="none" w:sz="0" w:space="0" w:color="auto"/>
            <w:left w:val="none" w:sz="0" w:space="0" w:color="auto"/>
            <w:bottom w:val="none" w:sz="0" w:space="0" w:color="auto"/>
            <w:right w:val="none" w:sz="0" w:space="0" w:color="auto"/>
          </w:divBdr>
        </w:div>
        <w:div w:id="1777208738">
          <w:marLeft w:val="0"/>
          <w:marRight w:val="0"/>
          <w:marTop w:val="0"/>
          <w:marBottom w:val="0"/>
          <w:divBdr>
            <w:top w:val="none" w:sz="0" w:space="0" w:color="auto"/>
            <w:left w:val="none" w:sz="0" w:space="0" w:color="auto"/>
            <w:bottom w:val="none" w:sz="0" w:space="0" w:color="auto"/>
            <w:right w:val="none" w:sz="0" w:space="0" w:color="auto"/>
          </w:divBdr>
        </w:div>
        <w:div w:id="821195735">
          <w:marLeft w:val="0"/>
          <w:marRight w:val="0"/>
          <w:marTop w:val="0"/>
          <w:marBottom w:val="0"/>
          <w:divBdr>
            <w:top w:val="none" w:sz="0" w:space="0" w:color="auto"/>
            <w:left w:val="none" w:sz="0" w:space="0" w:color="auto"/>
            <w:bottom w:val="none" w:sz="0" w:space="0" w:color="auto"/>
            <w:right w:val="none" w:sz="0" w:space="0" w:color="auto"/>
          </w:divBdr>
        </w:div>
        <w:div w:id="2101675417">
          <w:marLeft w:val="0"/>
          <w:marRight w:val="0"/>
          <w:marTop w:val="0"/>
          <w:marBottom w:val="0"/>
          <w:divBdr>
            <w:top w:val="none" w:sz="0" w:space="0" w:color="auto"/>
            <w:left w:val="none" w:sz="0" w:space="0" w:color="auto"/>
            <w:bottom w:val="none" w:sz="0" w:space="0" w:color="auto"/>
            <w:right w:val="none" w:sz="0" w:space="0" w:color="auto"/>
          </w:divBdr>
        </w:div>
        <w:div w:id="991563531">
          <w:marLeft w:val="0"/>
          <w:marRight w:val="0"/>
          <w:marTop w:val="0"/>
          <w:marBottom w:val="0"/>
          <w:divBdr>
            <w:top w:val="none" w:sz="0" w:space="0" w:color="auto"/>
            <w:left w:val="none" w:sz="0" w:space="0" w:color="auto"/>
            <w:bottom w:val="none" w:sz="0" w:space="0" w:color="auto"/>
            <w:right w:val="none" w:sz="0" w:space="0" w:color="auto"/>
          </w:divBdr>
        </w:div>
        <w:div w:id="705450009">
          <w:marLeft w:val="0"/>
          <w:marRight w:val="0"/>
          <w:marTop w:val="0"/>
          <w:marBottom w:val="0"/>
          <w:divBdr>
            <w:top w:val="none" w:sz="0" w:space="0" w:color="auto"/>
            <w:left w:val="none" w:sz="0" w:space="0" w:color="auto"/>
            <w:bottom w:val="none" w:sz="0" w:space="0" w:color="auto"/>
            <w:right w:val="none" w:sz="0" w:space="0" w:color="auto"/>
          </w:divBdr>
        </w:div>
        <w:div w:id="1992368090">
          <w:marLeft w:val="0"/>
          <w:marRight w:val="0"/>
          <w:marTop w:val="0"/>
          <w:marBottom w:val="0"/>
          <w:divBdr>
            <w:top w:val="none" w:sz="0" w:space="0" w:color="auto"/>
            <w:left w:val="none" w:sz="0" w:space="0" w:color="auto"/>
            <w:bottom w:val="none" w:sz="0" w:space="0" w:color="auto"/>
            <w:right w:val="none" w:sz="0" w:space="0" w:color="auto"/>
          </w:divBdr>
        </w:div>
        <w:div w:id="206066395">
          <w:marLeft w:val="0"/>
          <w:marRight w:val="0"/>
          <w:marTop w:val="0"/>
          <w:marBottom w:val="0"/>
          <w:divBdr>
            <w:top w:val="none" w:sz="0" w:space="0" w:color="auto"/>
            <w:left w:val="none" w:sz="0" w:space="0" w:color="auto"/>
            <w:bottom w:val="none" w:sz="0" w:space="0" w:color="auto"/>
            <w:right w:val="none" w:sz="0" w:space="0" w:color="auto"/>
          </w:divBdr>
        </w:div>
        <w:div w:id="616764284">
          <w:marLeft w:val="0"/>
          <w:marRight w:val="0"/>
          <w:marTop w:val="0"/>
          <w:marBottom w:val="0"/>
          <w:divBdr>
            <w:top w:val="none" w:sz="0" w:space="0" w:color="auto"/>
            <w:left w:val="none" w:sz="0" w:space="0" w:color="auto"/>
            <w:bottom w:val="none" w:sz="0" w:space="0" w:color="auto"/>
            <w:right w:val="none" w:sz="0" w:space="0" w:color="auto"/>
          </w:divBdr>
        </w:div>
        <w:div w:id="1185752061">
          <w:marLeft w:val="0"/>
          <w:marRight w:val="0"/>
          <w:marTop w:val="0"/>
          <w:marBottom w:val="0"/>
          <w:divBdr>
            <w:top w:val="none" w:sz="0" w:space="0" w:color="auto"/>
            <w:left w:val="none" w:sz="0" w:space="0" w:color="auto"/>
            <w:bottom w:val="none" w:sz="0" w:space="0" w:color="auto"/>
            <w:right w:val="none" w:sz="0" w:space="0" w:color="auto"/>
          </w:divBdr>
        </w:div>
        <w:div w:id="1127549004">
          <w:marLeft w:val="0"/>
          <w:marRight w:val="0"/>
          <w:marTop w:val="0"/>
          <w:marBottom w:val="0"/>
          <w:divBdr>
            <w:top w:val="none" w:sz="0" w:space="0" w:color="auto"/>
            <w:left w:val="none" w:sz="0" w:space="0" w:color="auto"/>
            <w:bottom w:val="none" w:sz="0" w:space="0" w:color="auto"/>
            <w:right w:val="none" w:sz="0" w:space="0" w:color="auto"/>
          </w:divBdr>
        </w:div>
        <w:div w:id="941452254">
          <w:marLeft w:val="0"/>
          <w:marRight w:val="0"/>
          <w:marTop w:val="0"/>
          <w:marBottom w:val="0"/>
          <w:divBdr>
            <w:top w:val="none" w:sz="0" w:space="0" w:color="auto"/>
            <w:left w:val="none" w:sz="0" w:space="0" w:color="auto"/>
            <w:bottom w:val="none" w:sz="0" w:space="0" w:color="auto"/>
            <w:right w:val="none" w:sz="0" w:space="0" w:color="auto"/>
          </w:divBdr>
        </w:div>
        <w:div w:id="972446303">
          <w:marLeft w:val="0"/>
          <w:marRight w:val="0"/>
          <w:marTop w:val="0"/>
          <w:marBottom w:val="0"/>
          <w:divBdr>
            <w:top w:val="none" w:sz="0" w:space="0" w:color="auto"/>
            <w:left w:val="none" w:sz="0" w:space="0" w:color="auto"/>
            <w:bottom w:val="none" w:sz="0" w:space="0" w:color="auto"/>
            <w:right w:val="none" w:sz="0" w:space="0" w:color="auto"/>
          </w:divBdr>
        </w:div>
        <w:div w:id="768041163">
          <w:marLeft w:val="0"/>
          <w:marRight w:val="0"/>
          <w:marTop w:val="0"/>
          <w:marBottom w:val="0"/>
          <w:divBdr>
            <w:top w:val="none" w:sz="0" w:space="0" w:color="auto"/>
            <w:left w:val="none" w:sz="0" w:space="0" w:color="auto"/>
            <w:bottom w:val="none" w:sz="0" w:space="0" w:color="auto"/>
            <w:right w:val="none" w:sz="0" w:space="0" w:color="auto"/>
          </w:divBdr>
        </w:div>
        <w:div w:id="300155989">
          <w:marLeft w:val="0"/>
          <w:marRight w:val="0"/>
          <w:marTop w:val="0"/>
          <w:marBottom w:val="0"/>
          <w:divBdr>
            <w:top w:val="none" w:sz="0" w:space="0" w:color="auto"/>
            <w:left w:val="none" w:sz="0" w:space="0" w:color="auto"/>
            <w:bottom w:val="none" w:sz="0" w:space="0" w:color="auto"/>
            <w:right w:val="none" w:sz="0" w:space="0" w:color="auto"/>
          </w:divBdr>
        </w:div>
        <w:div w:id="1322197769">
          <w:marLeft w:val="0"/>
          <w:marRight w:val="0"/>
          <w:marTop w:val="0"/>
          <w:marBottom w:val="0"/>
          <w:divBdr>
            <w:top w:val="none" w:sz="0" w:space="0" w:color="auto"/>
            <w:left w:val="none" w:sz="0" w:space="0" w:color="auto"/>
            <w:bottom w:val="none" w:sz="0" w:space="0" w:color="auto"/>
            <w:right w:val="none" w:sz="0" w:space="0" w:color="auto"/>
          </w:divBdr>
        </w:div>
        <w:div w:id="1732267745">
          <w:marLeft w:val="0"/>
          <w:marRight w:val="0"/>
          <w:marTop w:val="0"/>
          <w:marBottom w:val="0"/>
          <w:divBdr>
            <w:top w:val="none" w:sz="0" w:space="0" w:color="auto"/>
            <w:left w:val="none" w:sz="0" w:space="0" w:color="auto"/>
            <w:bottom w:val="none" w:sz="0" w:space="0" w:color="auto"/>
            <w:right w:val="none" w:sz="0" w:space="0" w:color="auto"/>
          </w:divBdr>
        </w:div>
        <w:div w:id="711422096">
          <w:marLeft w:val="0"/>
          <w:marRight w:val="0"/>
          <w:marTop w:val="0"/>
          <w:marBottom w:val="0"/>
          <w:divBdr>
            <w:top w:val="none" w:sz="0" w:space="0" w:color="auto"/>
            <w:left w:val="none" w:sz="0" w:space="0" w:color="auto"/>
            <w:bottom w:val="none" w:sz="0" w:space="0" w:color="auto"/>
            <w:right w:val="none" w:sz="0" w:space="0" w:color="auto"/>
          </w:divBdr>
        </w:div>
        <w:div w:id="1457791385">
          <w:marLeft w:val="0"/>
          <w:marRight w:val="0"/>
          <w:marTop w:val="0"/>
          <w:marBottom w:val="0"/>
          <w:divBdr>
            <w:top w:val="none" w:sz="0" w:space="0" w:color="auto"/>
            <w:left w:val="none" w:sz="0" w:space="0" w:color="auto"/>
            <w:bottom w:val="none" w:sz="0" w:space="0" w:color="auto"/>
            <w:right w:val="none" w:sz="0" w:space="0" w:color="auto"/>
          </w:divBdr>
        </w:div>
        <w:div w:id="1901558008">
          <w:marLeft w:val="0"/>
          <w:marRight w:val="0"/>
          <w:marTop w:val="0"/>
          <w:marBottom w:val="0"/>
          <w:divBdr>
            <w:top w:val="none" w:sz="0" w:space="0" w:color="auto"/>
            <w:left w:val="none" w:sz="0" w:space="0" w:color="auto"/>
            <w:bottom w:val="none" w:sz="0" w:space="0" w:color="auto"/>
            <w:right w:val="none" w:sz="0" w:space="0" w:color="auto"/>
          </w:divBdr>
        </w:div>
        <w:div w:id="982583339">
          <w:marLeft w:val="0"/>
          <w:marRight w:val="0"/>
          <w:marTop w:val="0"/>
          <w:marBottom w:val="0"/>
          <w:divBdr>
            <w:top w:val="none" w:sz="0" w:space="0" w:color="auto"/>
            <w:left w:val="none" w:sz="0" w:space="0" w:color="auto"/>
            <w:bottom w:val="none" w:sz="0" w:space="0" w:color="auto"/>
            <w:right w:val="none" w:sz="0" w:space="0" w:color="auto"/>
          </w:divBdr>
        </w:div>
        <w:div w:id="1180580035">
          <w:marLeft w:val="0"/>
          <w:marRight w:val="0"/>
          <w:marTop w:val="0"/>
          <w:marBottom w:val="0"/>
          <w:divBdr>
            <w:top w:val="none" w:sz="0" w:space="0" w:color="auto"/>
            <w:left w:val="none" w:sz="0" w:space="0" w:color="auto"/>
            <w:bottom w:val="none" w:sz="0" w:space="0" w:color="auto"/>
            <w:right w:val="none" w:sz="0" w:space="0" w:color="auto"/>
          </w:divBdr>
        </w:div>
        <w:div w:id="1623728471">
          <w:marLeft w:val="0"/>
          <w:marRight w:val="0"/>
          <w:marTop w:val="0"/>
          <w:marBottom w:val="0"/>
          <w:divBdr>
            <w:top w:val="none" w:sz="0" w:space="0" w:color="auto"/>
            <w:left w:val="none" w:sz="0" w:space="0" w:color="auto"/>
            <w:bottom w:val="none" w:sz="0" w:space="0" w:color="auto"/>
            <w:right w:val="none" w:sz="0" w:space="0" w:color="auto"/>
          </w:divBdr>
        </w:div>
        <w:div w:id="834567940">
          <w:marLeft w:val="0"/>
          <w:marRight w:val="0"/>
          <w:marTop w:val="0"/>
          <w:marBottom w:val="0"/>
          <w:divBdr>
            <w:top w:val="none" w:sz="0" w:space="0" w:color="auto"/>
            <w:left w:val="none" w:sz="0" w:space="0" w:color="auto"/>
            <w:bottom w:val="none" w:sz="0" w:space="0" w:color="auto"/>
            <w:right w:val="none" w:sz="0" w:space="0" w:color="auto"/>
          </w:divBdr>
        </w:div>
        <w:div w:id="1371613270">
          <w:marLeft w:val="0"/>
          <w:marRight w:val="0"/>
          <w:marTop w:val="0"/>
          <w:marBottom w:val="0"/>
          <w:divBdr>
            <w:top w:val="none" w:sz="0" w:space="0" w:color="auto"/>
            <w:left w:val="none" w:sz="0" w:space="0" w:color="auto"/>
            <w:bottom w:val="none" w:sz="0" w:space="0" w:color="auto"/>
            <w:right w:val="none" w:sz="0" w:space="0" w:color="auto"/>
          </w:divBdr>
        </w:div>
        <w:div w:id="833762555">
          <w:marLeft w:val="0"/>
          <w:marRight w:val="0"/>
          <w:marTop w:val="0"/>
          <w:marBottom w:val="0"/>
          <w:divBdr>
            <w:top w:val="none" w:sz="0" w:space="0" w:color="auto"/>
            <w:left w:val="none" w:sz="0" w:space="0" w:color="auto"/>
            <w:bottom w:val="none" w:sz="0" w:space="0" w:color="auto"/>
            <w:right w:val="none" w:sz="0" w:space="0" w:color="auto"/>
          </w:divBdr>
        </w:div>
        <w:div w:id="545802094">
          <w:marLeft w:val="0"/>
          <w:marRight w:val="0"/>
          <w:marTop w:val="0"/>
          <w:marBottom w:val="0"/>
          <w:divBdr>
            <w:top w:val="none" w:sz="0" w:space="0" w:color="auto"/>
            <w:left w:val="none" w:sz="0" w:space="0" w:color="auto"/>
            <w:bottom w:val="none" w:sz="0" w:space="0" w:color="auto"/>
            <w:right w:val="none" w:sz="0" w:space="0" w:color="auto"/>
          </w:divBdr>
        </w:div>
        <w:div w:id="1942369507">
          <w:marLeft w:val="0"/>
          <w:marRight w:val="0"/>
          <w:marTop w:val="0"/>
          <w:marBottom w:val="0"/>
          <w:divBdr>
            <w:top w:val="none" w:sz="0" w:space="0" w:color="auto"/>
            <w:left w:val="none" w:sz="0" w:space="0" w:color="auto"/>
            <w:bottom w:val="none" w:sz="0" w:space="0" w:color="auto"/>
            <w:right w:val="none" w:sz="0" w:space="0" w:color="auto"/>
          </w:divBdr>
        </w:div>
        <w:div w:id="822236671">
          <w:marLeft w:val="0"/>
          <w:marRight w:val="0"/>
          <w:marTop w:val="0"/>
          <w:marBottom w:val="0"/>
          <w:divBdr>
            <w:top w:val="none" w:sz="0" w:space="0" w:color="auto"/>
            <w:left w:val="none" w:sz="0" w:space="0" w:color="auto"/>
            <w:bottom w:val="none" w:sz="0" w:space="0" w:color="auto"/>
            <w:right w:val="none" w:sz="0" w:space="0" w:color="auto"/>
          </w:divBdr>
        </w:div>
        <w:div w:id="2034381136">
          <w:marLeft w:val="0"/>
          <w:marRight w:val="0"/>
          <w:marTop w:val="0"/>
          <w:marBottom w:val="0"/>
          <w:divBdr>
            <w:top w:val="none" w:sz="0" w:space="0" w:color="auto"/>
            <w:left w:val="none" w:sz="0" w:space="0" w:color="auto"/>
            <w:bottom w:val="none" w:sz="0" w:space="0" w:color="auto"/>
            <w:right w:val="none" w:sz="0" w:space="0" w:color="auto"/>
          </w:divBdr>
        </w:div>
        <w:div w:id="675882854">
          <w:marLeft w:val="0"/>
          <w:marRight w:val="0"/>
          <w:marTop w:val="0"/>
          <w:marBottom w:val="0"/>
          <w:divBdr>
            <w:top w:val="none" w:sz="0" w:space="0" w:color="auto"/>
            <w:left w:val="none" w:sz="0" w:space="0" w:color="auto"/>
            <w:bottom w:val="none" w:sz="0" w:space="0" w:color="auto"/>
            <w:right w:val="none" w:sz="0" w:space="0" w:color="auto"/>
          </w:divBdr>
        </w:div>
        <w:div w:id="1931305813">
          <w:marLeft w:val="0"/>
          <w:marRight w:val="0"/>
          <w:marTop w:val="0"/>
          <w:marBottom w:val="0"/>
          <w:divBdr>
            <w:top w:val="none" w:sz="0" w:space="0" w:color="auto"/>
            <w:left w:val="none" w:sz="0" w:space="0" w:color="auto"/>
            <w:bottom w:val="none" w:sz="0" w:space="0" w:color="auto"/>
            <w:right w:val="none" w:sz="0" w:space="0" w:color="auto"/>
          </w:divBdr>
        </w:div>
        <w:div w:id="1192959054">
          <w:marLeft w:val="0"/>
          <w:marRight w:val="0"/>
          <w:marTop w:val="0"/>
          <w:marBottom w:val="0"/>
          <w:divBdr>
            <w:top w:val="none" w:sz="0" w:space="0" w:color="auto"/>
            <w:left w:val="none" w:sz="0" w:space="0" w:color="auto"/>
            <w:bottom w:val="none" w:sz="0" w:space="0" w:color="auto"/>
            <w:right w:val="none" w:sz="0" w:space="0" w:color="auto"/>
          </w:divBdr>
        </w:div>
      </w:divsChild>
    </w:div>
    <w:div w:id="367419443">
      <w:bodyDiv w:val="1"/>
      <w:marLeft w:val="0"/>
      <w:marRight w:val="0"/>
      <w:marTop w:val="0"/>
      <w:marBottom w:val="0"/>
      <w:divBdr>
        <w:top w:val="none" w:sz="0" w:space="0" w:color="auto"/>
        <w:left w:val="none" w:sz="0" w:space="0" w:color="auto"/>
        <w:bottom w:val="none" w:sz="0" w:space="0" w:color="auto"/>
        <w:right w:val="none" w:sz="0" w:space="0" w:color="auto"/>
      </w:divBdr>
      <w:divsChild>
        <w:div w:id="1016925663">
          <w:marLeft w:val="0"/>
          <w:marRight w:val="0"/>
          <w:marTop w:val="0"/>
          <w:marBottom w:val="0"/>
          <w:divBdr>
            <w:top w:val="none" w:sz="0" w:space="0" w:color="auto"/>
            <w:left w:val="none" w:sz="0" w:space="0" w:color="auto"/>
            <w:bottom w:val="none" w:sz="0" w:space="0" w:color="auto"/>
            <w:right w:val="none" w:sz="0" w:space="0" w:color="auto"/>
          </w:divBdr>
        </w:div>
        <w:div w:id="1987970285">
          <w:marLeft w:val="0"/>
          <w:marRight w:val="0"/>
          <w:marTop w:val="0"/>
          <w:marBottom w:val="0"/>
          <w:divBdr>
            <w:top w:val="none" w:sz="0" w:space="0" w:color="auto"/>
            <w:left w:val="none" w:sz="0" w:space="0" w:color="auto"/>
            <w:bottom w:val="none" w:sz="0" w:space="0" w:color="auto"/>
            <w:right w:val="none" w:sz="0" w:space="0" w:color="auto"/>
          </w:divBdr>
        </w:div>
        <w:div w:id="471825236">
          <w:marLeft w:val="0"/>
          <w:marRight w:val="0"/>
          <w:marTop w:val="0"/>
          <w:marBottom w:val="0"/>
          <w:divBdr>
            <w:top w:val="none" w:sz="0" w:space="0" w:color="auto"/>
            <w:left w:val="none" w:sz="0" w:space="0" w:color="auto"/>
            <w:bottom w:val="none" w:sz="0" w:space="0" w:color="auto"/>
            <w:right w:val="none" w:sz="0" w:space="0" w:color="auto"/>
          </w:divBdr>
        </w:div>
        <w:div w:id="2002465574">
          <w:marLeft w:val="0"/>
          <w:marRight w:val="0"/>
          <w:marTop w:val="0"/>
          <w:marBottom w:val="0"/>
          <w:divBdr>
            <w:top w:val="none" w:sz="0" w:space="0" w:color="auto"/>
            <w:left w:val="none" w:sz="0" w:space="0" w:color="auto"/>
            <w:bottom w:val="none" w:sz="0" w:space="0" w:color="auto"/>
            <w:right w:val="none" w:sz="0" w:space="0" w:color="auto"/>
          </w:divBdr>
        </w:div>
        <w:div w:id="23873806">
          <w:marLeft w:val="0"/>
          <w:marRight w:val="0"/>
          <w:marTop w:val="0"/>
          <w:marBottom w:val="0"/>
          <w:divBdr>
            <w:top w:val="none" w:sz="0" w:space="0" w:color="auto"/>
            <w:left w:val="none" w:sz="0" w:space="0" w:color="auto"/>
            <w:bottom w:val="none" w:sz="0" w:space="0" w:color="auto"/>
            <w:right w:val="none" w:sz="0" w:space="0" w:color="auto"/>
          </w:divBdr>
        </w:div>
        <w:div w:id="641663635">
          <w:marLeft w:val="0"/>
          <w:marRight w:val="0"/>
          <w:marTop w:val="0"/>
          <w:marBottom w:val="0"/>
          <w:divBdr>
            <w:top w:val="none" w:sz="0" w:space="0" w:color="auto"/>
            <w:left w:val="none" w:sz="0" w:space="0" w:color="auto"/>
            <w:bottom w:val="none" w:sz="0" w:space="0" w:color="auto"/>
            <w:right w:val="none" w:sz="0" w:space="0" w:color="auto"/>
          </w:divBdr>
        </w:div>
        <w:div w:id="1367021336">
          <w:marLeft w:val="0"/>
          <w:marRight w:val="0"/>
          <w:marTop w:val="0"/>
          <w:marBottom w:val="0"/>
          <w:divBdr>
            <w:top w:val="none" w:sz="0" w:space="0" w:color="auto"/>
            <w:left w:val="none" w:sz="0" w:space="0" w:color="auto"/>
            <w:bottom w:val="none" w:sz="0" w:space="0" w:color="auto"/>
            <w:right w:val="none" w:sz="0" w:space="0" w:color="auto"/>
          </w:divBdr>
        </w:div>
        <w:div w:id="298149599">
          <w:marLeft w:val="0"/>
          <w:marRight w:val="0"/>
          <w:marTop w:val="0"/>
          <w:marBottom w:val="0"/>
          <w:divBdr>
            <w:top w:val="none" w:sz="0" w:space="0" w:color="auto"/>
            <w:left w:val="none" w:sz="0" w:space="0" w:color="auto"/>
            <w:bottom w:val="none" w:sz="0" w:space="0" w:color="auto"/>
            <w:right w:val="none" w:sz="0" w:space="0" w:color="auto"/>
          </w:divBdr>
        </w:div>
        <w:div w:id="149369687">
          <w:marLeft w:val="0"/>
          <w:marRight w:val="0"/>
          <w:marTop w:val="0"/>
          <w:marBottom w:val="0"/>
          <w:divBdr>
            <w:top w:val="none" w:sz="0" w:space="0" w:color="auto"/>
            <w:left w:val="none" w:sz="0" w:space="0" w:color="auto"/>
            <w:bottom w:val="none" w:sz="0" w:space="0" w:color="auto"/>
            <w:right w:val="none" w:sz="0" w:space="0" w:color="auto"/>
          </w:divBdr>
        </w:div>
        <w:div w:id="184173797">
          <w:marLeft w:val="0"/>
          <w:marRight w:val="0"/>
          <w:marTop w:val="0"/>
          <w:marBottom w:val="0"/>
          <w:divBdr>
            <w:top w:val="none" w:sz="0" w:space="0" w:color="auto"/>
            <w:left w:val="none" w:sz="0" w:space="0" w:color="auto"/>
            <w:bottom w:val="none" w:sz="0" w:space="0" w:color="auto"/>
            <w:right w:val="none" w:sz="0" w:space="0" w:color="auto"/>
          </w:divBdr>
        </w:div>
        <w:div w:id="460852943">
          <w:marLeft w:val="0"/>
          <w:marRight w:val="0"/>
          <w:marTop w:val="0"/>
          <w:marBottom w:val="0"/>
          <w:divBdr>
            <w:top w:val="none" w:sz="0" w:space="0" w:color="auto"/>
            <w:left w:val="none" w:sz="0" w:space="0" w:color="auto"/>
            <w:bottom w:val="none" w:sz="0" w:space="0" w:color="auto"/>
            <w:right w:val="none" w:sz="0" w:space="0" w:color="auto"/>
          </w:divBdr>
        </w:div>
        <w:div w:id="1571303487">
          <w:marLeft w:val="0"/>
          <w:marRight w:val="0"/>
          <w:marTop w:val="0"/>
          <w:marBottom w:val="0"/>
          <w:divBdr>
            <w:top w:val="none" w:sz="0" w:space="0" w:color="auto"/>
            <w:left w:val="none" w:sz="0" w:space="0" w:color="auto"/>
            <w:bottom w:val="none" w:sz="0" w:space="0" w:color="auto"/>
            <w:right w:val="none" w:sz="0" w:space="0" w:color="auto"/>
          </w:divBdr>
        </w:div>
        <w:div w:id="749929745">
          <w:marLeft w:val="0"/>
          <w:marRight w:val="0"/>
          <w:marTop w:val="0"/>
          <w:marBottom w:val="0"/>
          <w:divBdr>
            <w:top w:val="none" w:sz="0" w:space="0" w:color="auto"/>
            <w:left w:val="none" w:sz="0" w:space="0" w:color="auto"/>
            <w:bottom w:val="none" w:sz="0" w:space="0" w:color="auto"/>
            <w:right w:val="none" w:sz="0" w:space="0" w:color="auto"/>
          </w:divBdr>
        </w:div>
        <w:div w:id="1090782801">
          <w:marLeft w:val="0"/>
          <w:marRight w:val="0"/>
          <w:marTop w:val="0"/>
          <w:marBottom w:val="0"/>
          <w:divBdr>
            <w:top w:val="none" w:sz="0" w:space="0" w:color="auto"/>
            <w:left w:val="none" w:sz="0" w:space="0" w:color="auto"/>
            <w:bottom w:val="none" w:sz="0" w:space="0" w:color="auto"/>
            <w:right w:val="none" w:sz="0" w:space="0" w:color="auto"/>
          </w:divBdr>
        </w:div>
        <w:div w:id="512451540">
          <w:marLeft w:val="0"/>
          <w:marRight w:val="0"/>
          <w:marTop w:val="0"/>
          <w:marBottom w:val="0"/>
          <w:divBdr>
            <w:top w:val="none" w:sz="0" w:space="0" w:color="auto"/>
            <w:left w:val="none" w:sz="0" w:space="0" w:color="auto"/>
            <w:bottom w:val="none" w:sz="0" w:space="0" w:color="auto"/>
            <w:right w:val="none" w:sz="0" w:space="0" w:color="auto"/>
          </w:divBdr>
        </w:div>
        <w:div w:id="75903640">
          <w:marLeft w:val="0"/>
          <w:marRight w:val="0"/>
          <w:marTop w:val="0"/>
          <w:marBottom w:val="0"/>
          <w:divBdr>
            <w:top w:val="none" w:sz="0" w:space="0" w:color="auto"/>
            <w:left w:val="none" w:sz="0" w:space="0" w:color="auto"/>
            <w:bottom w:val="none" w:sz="0" w:space="0" w:color="auto"/>
            <w:right w:val="none" w:sz="0" w:space="0" w:color="auto"/>
          </w:divBdr>
        </w:div>
        <w:div w:id="855773086">
          <w:marLeft w:val="0"/>
          <w:marRight w:val="0"/>
          <w:marTop w:val="0"/>
          <w:marBottom w:val="0"/>
          <w:divBdr>
            <w:top w:val="none" w:sz="0" w:space="0" w:color="auto"/>
            <w:left w:val="none" w:sz="0" w:space="0" w:color="auto"/>
            <w:bottom w:val="none" w:sz="0" w:space="0" w:color="auto"/>
            <w:right w:val="none" w:sz="0" w:space="0" w:color="auto"/>
          </w:divBdr>
        </w:div>
        <w:div w:id="2132823444">
          <w:marLeft w:val="0"/>
          <w:marRight w:val="0"/>
          <w:marTop w:val="0"/>
          <w:marBottom w:val="0"/>
          <w:divBdr>
            <w:top w:val="none" w:sz="0" w:space="0" w:color="auto"/>
            <w:left w:val="none" w:sz="0" w:space="0" w:color="auto"/>
            <w:bottom w:val="none" w:sz="0" w:space="0" w:color="auto"/>
            <w:right w:val="none" w:sz="0" w:space="0" w:color="auto"/>
          </w:divBdr>
        </w:div>
        <w:div w:id="740101889">
          <w:marLeft w:val="0"/>
          <w:marRight w:val="0"/>
          <w:marTop w:val="0"/>
          <w:marBottom w:val="0"/>
          <w:divBdr>
            <w:top w:val="none" w:sz="0" w:space="0" w:color="auto"/>
            <w:left w:val="none" w:sz="0" w:space="0" w:color="auto"/>
            <w:bottom w:val="none" w:sz="0" w:space="0" w:color="auto"/>
            <w:right w:val="none" w:sz="0" w:space="0" w:color="auto"/>
          </w:divBdr>
        </w:div>
        <w:div w:id="990795649">
          <w:marLeft w:val="0"/>
          <w:marRight w:val="0"/>
          <w:marTop w:val="0"/>
          <w:marBottom w:val="0"/>
          <w:divBdr>
            <w:top w:val="none" w:sz="0" w:space="0" w:color="auto"/>
            <w:left w:val="none" w:sz="0" w:space="0" w:color="auto"/>
            <w:bottom w:val="none" w:sz="0" w:space="0" w:color="auto"/>
            <w:right w:val="none" w:sz="0" w:space="0" w:color="auto"/>
          </w:divBdr>
        </w:div>
        <w:div w:id="2121993976">
          <w:marLeft w:val="0"/>
          <w:marRight w:val="0"/>
          <w:marTop w:val="0"/>
          <w:marBottom w:val="0"/>
          <w:divBdr>
            <w:top w:val="none" w:sz="0" w:space="0" w:color="auto"/>
            <w:left w:val="none" w:sz="0" w:space="0" w:color="auto"/>
            <w:bottom w:val="none" w:sz="0" w:space="0" w:color="auto"/>
            <w:right w:val="none" w:sz="0" w:space="0" w:color="auto"/>
          </w:divBdr>
        </w:div>
        <w:div w:id="1003316961">
          <w:marLeft w:val="0"/>
          <w:marRight w:val="0"/>
          <w:marTop w:val="0"/>
          <w:marBottom w:val="0"/>
          <w:divBdr>
            <w:top w:val="none" w:sz="0" w:space="0" w:color="auto"/>
            <w:left w:val="none" w:sz="0" w:space="0" w:color="auto"/>
            <w:bottom w:val="none" w:sz="0" w:space="0" w:color="auto"/>
            <w:right w:val="none" w:sz="0" w:space="0" w:color="auto"/>
          </w:divBdr>
        </w:div>
        <w:div w:id="1323387952">
          <w:marLeft w:val="0"/>
          <w:marRight w:val="0"/>
          <w:marTop w:val="0"/>
          <w:marBottom w:val="0"/>
          <w:divBdr>
            <w:top w:val="none" w:sz="0" w:space="0" w:color="auto"/>
            <w:left w:val="none" w:sz="0" w:space="0" w:color="auto"/>
            <w:bottom w:val="none" w:sz="0" w:space="0" w:color="auto"/>
            <w:right w:val="none" w:sz="0" w:space="0" w:color="auto"/>
          </w:divBdr>
        </w:div>
        <w:div w:id="947615683">
          <w:marLeft w:val="0"/>
          <w:marRight w:val="0"/>
          <w:marTop w:val="0"/>
          <w:marBottom w:val="0"/>
          <w:divBdr>
            <w:top w:val="none" w:sz="0" w:space="0" w:color="auto"/>
            <w:left w:val="none" w:sz="0" w:space="0" w:color="auto"/>
            <w:bottom w:val="none" w:sz="0" w:space="0" w:color="auto"/>
            <w:right w:val="none" w:sz="0" w:space="0" w:color="auto"/>
          </w:divBdr>
        </w:div>
        <w:div w:id="1668049358">
          <w:marLeft w:val="0"/>
          <w:marRight w:val="0"/>
          <w:marTop w:val="0"/>
          <w:marBottom w:val="0"/>
          <w:divBdr>
            <w:top w:val="none" w:sz="0" w:space="0" w:color="auto"/>
            <w:left w:val="none" w:sz="0" w:space="0" w:color="auto"/>
            <w:bottom w:val="none" w:sz="0" w:space="0" w:color="auto"/>
            <w:right w:val="none" w:sz="0" w:space="0" w:color="auto"/>
          </w:divBdr>
        </w:div>
        <w:div w:id="165486430">
          <w:marLeft w:val="0"/>
          <w:marRight w:val="0"/>
          <w:marTop w:val="0"/>
          <w:marBottom w:val="0"/>
          <w:divBdr>
            <w:top w:val="none" w:sz="0" w:space="0" w:color="auto"/>
            <w:left w:val="none" w:sz="0" w:space="0" w:color="auto"/>
            <w:bottom w:val="none" w:sz="0" w:space="0" w:color="auto"/>
            <w:right w:val="none" w:sz="0" w:space="0" w:color="auto"/>
          </w:divBdr>
        </w:div>
        <w:div w:id="72510897">
          <w:marLeft w:val="0"/>
          <w:marRight w:val="0"/>
          <w:marTop w:val="0"/>
          <w:marBottom w:val="0"/>
          <w:divBdr>
            <w:top w:val="none" w:sz="0" w:space="0" w:color="auto"/>
            <w:left w:val="none" w:sz="0" w:space="0" w:color="auto"/>
            <w:bottom w:val="none" w:sz="0" w:space="0" w:color="auto"/>
            <w:right w:val="none" w:sz="0" w:space="0" w:color="auto"/>
          </w:divBdr>
        </w:div>
        <w:div w:id="473059669">
          <w:marLeft w:val="0"/>
          <w:marRight w:val="0"/>
          <w:marTop w:val="0"/>
          <w:marBottom w:val="0"/>
          <w:divBdr>
            <w:top w:val="none" w:sz="0" w:space="0" w:color="auto"/>
            <w:left w:val="none" w:sz="0" w:space="0" w:color="auto"/>
            <w:bottom w:val="none" w:sz="0" w:space="0" w:color="auto"/>
            <w:right w:val="none" w:sz="0" w:space="0" w:color="auto"/>
          </w:divBdr>
        </w:div>
        <w:div w:id="27412264">
          <w:marLeft w:val="0"/>
          <w:marRight w:val="0"/>
          <w:marTop w:val="0"/>
          <w:marBottom w:val="0"/>
          <w:divBdr>
            <w:top w:val="none" w:sz="0" w:space="0" w:color="auto"/>
            <w:left w:val="none" w:sz="0" w:space="0" w:color="auto"/>
            <w:bottom w:val="none" w:sz="0" w:space="0" w:color="auto"/>
            <w:right w:val="none" w:sz="0" w:space="0" w:color="auto"/>
          </w:divBdr>
        </w:div>
        <w:div w:id="1365979619">
          <w:marLeft w:val="0"/>
          <w:marRight w:val="0"/>
          <w:marTop w:val="0"/>
          <w:marBottom w:val="0"/>
          <w:divBdr>
            <w:top w:val="none" w:sz="0" w:space="0" w:color="auto"/>
            <w:left w:val="none" w:sz="0" w:space="0" w:color="auto"/>
            <w:bottom w:val="none" w:sz="0" w:space="0" w:color="auto"/>
            <w:right w:val="none" w:sz="0" w:space="0" w:color="auto"/>
          </w:divBdr>
        </w:div>
        <w:div w:id="1822767968">
          <w:marLeft w:val="0"/>
          <w:marRight w:val="0"/>
          <w:marTop w:val="0"/>
          <w:marBottom w:val="0"/>
          <w:divBdr>
            <w:top w:val="none" w:sz="0" w:space="0" w:color="auto"/>
            <w:left w:val="none" w:sz="0" w:space="0" w:color="auto"/>
            <w:bottom w:val="none" w:sz="0" w:space="0" w:color="auto"/>
            <w:right w:val="none" w:sz="0" w:space="0" w:color="auto"/>
          </w:divBdr>
        </w:div>
        <w:div w:id="1449272598">
          <w:marLeft w:val="0"/>
          <w:marRight w:val="0"/>
          <w:marTop w:val="0"/>
          <w:marBottom w:val="0"/>
          <w:divBdr>
            <w:top w:val="none" w:sz="0" w:space="0" w:color="auto"/>
            <w:left w:val="none" w:sz="0" w:space="0" w:color="auto"/>
            <w:bottom w:val="none" w:sz="0" w:space="0" w:color="auto"/>
            <w:right w:val="none" w:sz="0" w:space="0" w:color="auto"/>
          </w:divBdr>
        </w:div>
        <w:div w:id="441539346">
          <w:marLeft w:val="0"/>
          <w:marRight w:val="0"/>
          <w:marTop w:val="0"/>
          <w:marBottom w:val="0"/>
          <w:divBdr>
            <w:top w:val="none" w:sz="0" w:space="0" w:color="auto"/>
            <w:left w:val="none" w:sz="0" w:space="0" w:color="auto"/>
            <w:bottom w:val="none" w:sz="0" w:space="0" w:color="auto"/>
            <w:right w:val="none" w:sz="0" w:space="0" w:color="auto"/>
          </w:divBdr>
        </w:div>
        <w:div w:id="1435901952">
          <w:marLeft w:val="0"/>
          <w:marRight w:val="0"/>
          <w:marTop w:val="0"/>
          <w:marBottom w:val="0"/>
          <w:divBdr>
            <w:top w:val="none" w:sz="0" w:space="0" w:color="auto"/>
            <w:left w:val="none" w:sz="0" w:space="0" w:color="auto"/>
            <w:bottom w:val="none" w:sz="0" w:space="0" w:color="auto"/>
            <w:right w:val="none" w:sz="0" w:space="0" w:color="auto"/>
          </w:divBdr>
        </w:div>
        <w:div w:id="2122214173">
          <w:marLeft w:val="0"/>
          <w:marRight w:val="0"/>
          <w:marTop w:val="0"/>
          <w:marBottom w:val="0"/>
          <w:divBdr>
            <w:top w:val="none" w:sz="0" w:space="0" w:color="auto"/>
            <w:left w:val="none" w:sz="0" w:space="0" w:color="auto"/>
            <w:bottom w:val="none" w:sz="0" w:space="0" w:color="auto"/>
            <w:right w:val="none" w:sz="0" w:space="0" w:color="auto"/>
          </w:divBdr>
        </w:div>
        <w:div w:id="247665213">
          <w:marLeft w:val="0"/>
          <w:marRight w:val="0"/>
          <w:marTop w:val="0"/>
          <w:marBottom w:val="0"/>
          <w:divBdr>
            <w:top w:val="none" w:sz="0" w:space="0" w:color="auto"/>
            <w:left w:val="none" w:sz="0" w:space="0" w:color="auto"/>
            <w:bottom w:val="none" w:sz="0" w:space="0" w:color="auto"/>
            <w:right w:val="none" w:sz="0" w:space="0" w:color="auto"/>
          </w:divBdr>
        </w:div>
        <w:div w:id="2079280974">
          <w:marLeft w:val="0"/>
          <w:marRight w:val="0"/>
          <w:marTop w:val="0"/>
          <w:marBottom w:val="0"/>
          <w:divBdr>
            <w:top w:val="none" w:sz="0" w:space="0" w:color="auto"/>
            <w:left w:val="none" w:sz="0" w:space="0" w:color="auto"/>
            <w:bottom w:val="none" w:sz="0" w:space="0" w:color="auto"/>
            <w:right w:val="none" w:sz="0" w:space="0" w:color="auto"/>
          </w:divBdr>
        </w:div>
        <w:div w:id="206918810">
          <w:marLeft w:val="0"/>
          <w:marRight w:val="0"/>
          <w:marTop w:val="0"/>
          <w:marBottom w:val="0"/>
          <w:divBdr>
            <w:top w:val="none" w:sz="0" w:space="0" w:color="auto"/>
            <w:left w:val="none" w:sz="0" w:space="0" w:color="auto"/>
            <w:bottom w:val="none" w:sz="0" w:space="0" w:color="auto"/>
            <w:right w:val="none" w:sz="0" w:space="0" w:color="auto"/>
          </w:divBdr>
        </w:div>
        <w:div w:id="1222133991">
          <w:marLeft w:val="0"/>
          <w:marRight w:val="0"/>
          <w:marTop w:val="0"/>
          <w:marBottom w:val="0"/>
          <w:divBdr>
            <w:top w:val="none" w:sz="0" w:space="0" w:color="auto"/>
            <w:left w:val="none" w:sz="0" w:space="0" w:color="auto"/>
            <w:bottom w:val="none" w:sz="0" w:space="0" w:color="auto"/>
            <w:right w:val="none" w:sz="0" w:space="0" w:color="auto"/>
          </w:divBdr>
        </w:div>
        <w:div w:id="1704405368">
          <w:marLeft w:val="0"/>
          <w:marRight w:val="0"/>
          <w:marTop w:val="0"/>
          <w:marBottom w:val="0"/>
          <w:divBdr>
            <w:top w:val="none" w:sz="0" w:space="0" w:color="auto"/>
            <w:left w:val="none" w:sz="0" w:space="0" w:color="auto"/>
            <w:bottom w:val="none" w:sz="0" w:space="0" w:color="auto"/>
            <w:right w:val="none" w:sz="0" w:space="0" w:color="auto"/>
          </w:divBdr>
        </w:div>
        <w:div w:id="747581577">
          <w:marLeft w:val="0"/>
          <w:marRight w:val="0"/>
          <w:marTop w:val="0"/>
          <w:marBottom w:val="0"/>
          <w:divBdr>
            <w:top w:val="none" w:sz="0" w:space="0" w:color="auto"/>
            <w:left w:val="none" w:sz="0" w:space="0" w:color="auto"/>
            <w:bottom w:val="none" w:sz="0" w:space="0" w:color="auto"/>
            <w:right w:val="none" w:sz="0" w:space="0" w:color="auto"/>
          </w:divBdr>
        </w:div>
        <w:div w:id="751780311">
          <w:marLeft w:val="0"/>
          <w:marRight w:val="0"/>
          <w:marTop w:val="0"/>
          <w:marBottom w:val="0"/>
          <w:divBdr>
            <w:top w:val="none" w:sz="0" w:space="0" w:color="auto"/>
            <w:left w:val="none" w:sz="0" w:space="0" w:color="auto"/>
            <w:bottom w:val="none" w:sz="0" w:space="0" w:color="auto"/>
            <w:right w:val="none" w:sz="0" w:space="0" w:color="auto"/>
          </w:divBdr>
        </w:div>
        <w:div w:id="999189869">
          <w:marLeft w:val="0"/>
          <w:marRight w:val="0"/>
          <w:marTop w:val="0"/>
          <w:marBottom w:val="0"/>
          <w:divBdr>
            <w:top w:val="none" w:sz="0" w:space="0" w:color="auto"/>
            <w:left w:val="none" w:sz="0" w:space="0" w:color="auto"/>
            <w:bottom w:val="none" w:sz="0" w:space="0" w:color="auto"/>
            <w:right w:val="none" w:sz="0" w:space="0" w:color="auto"/>
          </w:divBdr>
        </w:div>
        <w:div w:id="1737118690">
          <w:marLeft w:val="0"/>
          <w:marRight w:val="0"/>
          <w:marTop w:val="0"/>
          <w:marBottom w:val="0"/>
          <w:divBdr>
            <w:top w:val="none" w:sz="0" w:space="0" w:color="auto"/>
            <w:left w:val="none" w:sz="0" w:space="0" w:color="auto"/>
            <w:bottom w:val="none" w:sz="0" w:space="0" w:color="auto"/>
            <w:right w:val="none" w:sz="0" w:space="0" w:color="auto"/>
          </w:divBdr>
        </w:div>
        <w:div w:id="171921697">
          <w:marLeft w:val="0"/>
          <w:marRight w:val="0"/>
          <w:marTop w:val="0"/>
          <w:marBottom w:val="0"/>
          <w:divBdr>
            <w:top w:val="none" w:sz="0" w:space="0" w:color="auto"/>
            <w:left w:val="none" w:sz="0" w:space="0" w:color="auto"/>
            <w:bottom w:val="none" w:sz="0" w:space="0" w:color="auto"/>
            <w:right w:val="none" w:sz="0" w:space="0" w:color="auto"/>
          </w:divBdr>
        </w:div>
        <w:div w:id="1298531437">
          <w:marLeft w:val="0"/>
          <w:marRight w:val="0"/>
          <w:marTop w:val="0"/>
          <w:marBottom w:val="0"/>
          <w:divBdr>
            <w:top w:val="none" w:sz="0" w:space="0" w:color="auto"/>
            <w:left w:val="none" w:sz="0" w:space="0" w:color="auto"/>
            <w:bottom w:val="none" w:sz="0" w:space="0" w:color="auto"/>
            <w:right w:val="none" w:sz="0" w:space="0" w:color="auto"/>
          </w:divBdr>
        </w:div>
        <w:div w:id="463617385">
          <w:marLeft w:val="0"/>
          <w:marRight w:val="0"/>
          <w:marTop w:val="0"/>
          <w:marBottom w:val="0"/>
          <w:divBdr>
            <w:top w:val="none" w:sz="0" w:space="0" w:color="auto"/>
            <w:left w:val="none" w:sz="0" w:space="0" w:color="auto"/>
            <w:bottom w:val="none" w:sz="0" w:space="0" w:color="auto"/>
            <w:right w:val="none" w:sz="0" w:space="0" w:color="auto"/>
          </w:divBdr>
        </w:div>
        <w:div w:id="734086155">
          <w:marLeft w:val="0"/>
          <w:marRight w:val="0"/>
          <w:marTop w:val="0"/>
          <w:marBottom w:val="0"/>
          <w:divBdr>
            <w:top w:val="none" w:sz="0" w:space="0" w:color="auto"/>
            <w:left w:val="none" w:sz="0" w:space="0" w:color="auto"/>
            <w:bottom w:val="none" w:sz="0" w:space="0" w:color="auto"/>
            <w:right w:val="none" w:sz="0" w:space="0" w:color="auto"/>
          </w:divBdr>
        </w:div>
        <w:div w:id="941650035">
          <w:marLeft w:val="0"/>
          <w:marRight w:val="0"/>
          <w:marTop w:val="0"/>
          <w:marBottom w:val="0"/>
          <w:divBdr>
            <w:top w:val="none" w:sz="0" w:space="0" w:color="auto"/>
            <w:left w:val="none" w:sz="0" w:space="0" w:color="auto"/>
            <w:bottom w:val="none" w:sz="0" w:space="0" w:color="auto"/>
            <w:right w:val="none" w:sz="0" w:space="0" w:color="auto"/>
          </w:divBdr>
        </w:div>
        <w:div w:id="1435398604">
          <w:marLeft w:val="0"/>
          <w:marRight w:val="0"/>
          <w:marTop w:val="0"/>
          <w:marBottom w:val="0"/>
          <w:divBdr>
            <w:top w:val="none" w:sz="0" w:space="0" w:color="auto"/>
            <w:left w:val="none" w:sz="0" w:space="0" w:color="auto"/>
            <w:bottom w:val="none" w:sz="0" w:space="0" w:color="auto"/>
            <w:right w:val="none" w:sz="0" w:space="0" w:color="auto"/>
          </w:divBdr>
        </w:div>
        <w:div w:id="238953619">
          <w:marLeft w:val="0"/>
          <w:marRight w:val="0"/>
          <w:marTop w:val="0"/>
          <w:marBottom w:val="0"/>
          <w:divBdr>
            <w:top w:val="none" w:sz="0" w:space="0" w:color="auto"/>
            <w:left w:val="none" w:sz="0" w:space="0" w:color="auto"/>
            <w:bottom w:val="none" w:sz="0" w:space="0" w:color="auto"/>
            <w:right w:val="none" w:sz="0" w:space="0" w:color="auto"/>
          </w:divBdr>
        </w:div>
        <w:div w:id="895776937">
          <w:marLeft w:val="0"/>
          <w:marRight w:val="0"/>
          <w:marTop w:val="0"/>
          <w:marBottom w:val="0"/>
          <w:divBdr>
            <w:top w:val="none" w:sz="0" w:space="0" w:color="auto"/>
            <w:left w:val="none" w:sz="0" w:space="0" w:color="auto"/>
            <w:bottom w:val="none" w:sz="0" w:space="0" w:color="auto"/>
            <w:right w:val="none" w:sz="0" w:space="0" w:color="auto"/>
          </w:divBdr>
        </w:div>
        <w:div w:id="894664162">
          <w:marLeft w:val="0"/>
          <w:marRight w:val="0"/>
          <w:marTop w:val="0"/>
          <w:marBottom w:val="0"/>
          <w:divBdr>
            <w:top w:val="none" w:sz="0" w:space="0" w:color="auto"/>
            <w:left w:val="none" w:sz="0" w:space="0" w:color="auto"/>
            <w:bottom w:val="none" w:sz="0" w:space="0" w:color="auto"/>
            <w:right w:val="none" w:sz="0" w:space="0" w:color="auto"/>
          </w:divBdr>
        </w:div>
        <w:div w:id="59135321">
          <w:marLeft w:val="0"/>
          <w:marRight w:val="0"/>
          <w:marTop w:val="0"/>
          <w:marBottom w:val="0"/>
          <w:divBdr>
            <w:top w:val="none" w:sz="0" w:space="0" w:color="auto"/>
            <w:left w:val="none" w:sz="0" w:space="0" w:color="auto"/>
            <w:bottom w:val="none" w:sz="0" w:space="0" w:color="auto"/>
            <w:right w:val="none" w:sz="0" w:space="0" w:color="auto"/>
          </w:divBdr>
        </w:div>
        <w:div w:id="1207717216">
          <w:marLeft w:val="0"/>
          <w:marRight w:val="0"/>
          <w:marTop w:val="0"/>
          <w:marBottom w:val="0"/>
          <w:divBdr>
            <w:top w:val="none" w:sz="0" w:space="0" w:color="auto"/>
            <w:left w:val="none" w:sz="0" w:space="0" w:color="auto"/>
            <w:bottom w:val="none" w:sz="0" w:space="0" w:color="auto"/>
            <w:right w:val="none" w:sz="0" w:space="0" w:color="auto"/>
          </w:divBdr>
        </w:div>
        <w:div w:id="876508681">
          <w:marLeft w:val="0"/>
          <w:marRight w:val="0"/>
          <w:marTop w:val="0"/>
          <w:marBottom w:val="0"/>
          <w:divBdr>
            <w:top w:val="none" w:sz="0" w:space="0" w:color="auto"/>
            <w:left w:val="none" w:sz="0" w:space="0" w:color="auto"/>
            <w:bottom w:val="none" w:sz="0" w:space="0" w:color="auto"/>
            <w:right w:val="none" w:sz="0" w:space="0" w:color="auto"/>
          </w:divBdr>
        </w:div>
        <w:div w:id="1440181515">
          <w:marLeft w:val="0"/>
          <w:marRight w:val="0"/>
          <w:marTop w:val="0"/>
          <w:marBottom w:val="0"/>
          <w:divBdr>
            <w:top w:val="none" w:sz="0" w:space="0" w:color="auto"/>
            <w:left w:val="none" w:sz="0" w:space="0" w:color="auto"/>
            <w:bottom w:val="none" w:sz="0" w:space="0" w:color="auto"/>
            <w:right w:val="none" w:sz="0" w:space="0" w:color="auto"/>
          </w:divBdr>
        </w:div>
        <w:div w:id="24603506">
          <w:marLeft w:val="0"/>
          <w:marRight w:val="0"/>
          <w:marTop w:val="0"/>
          <w:marBottom w:val="0"/>
          <w:divBdr>
            <w:top w:val="none" w:sz="0" w:space="0" w:color="auto"/>
            <w:left w:val="none" w:sz="0" w:space="0" w:color="auto"/>
            <w:bottom w:val="none" w:sz="0" w:space="0" w:color="auto"/>
            <w:right w:val="none" w:sz="0" w:space="0" w:color="auto"/>
          </w:divBdr>
        </w:div>
        <w:div w:id="1156384406">
          <w:marLeft w:val="0"/>
          <w:marRight w:val="0"/>
          <w:marTop w:val="0"/>
          <w:marBottom w:val="0"/>
          <w:divBdr>
            <w:top w:val="none" w:sz="0" w:space="0" w:color="auto"/>
            <w:left w:val="none" w:sz="0" w:space="0" w:color="auto"/>
            <w:bottom w:val="none" w:sz="0" w:space="0" w:color="auto"/>
            <w:right w:val="none" w:sz="0" w:space="0" w:color="auto"/>
          </w:divBdr>
        </w:div>
        <w:div w:id="1821728189">
          <w:marLeft w:val="0"/>
          <w:marRight w:val="0"/>
          <w:marTop w:val="0"/>
          <w:marBottom w:val="0"/>
          <w:divBdr>
            <w:top w:val="none" w:sz="0" w:space="0" w:color="auto"/>
            <w:left w:val="none" w:sz="0" w:space="0" w:color="auto"/>
            <w:bottom w:val="none" w:sz="0" w:space="0" w:color="auto"/>
            <w:right w:val="none" w:sz="0" w:space="0" w:color="auto"/>
          </w:divBdr>
        </w:div>
        <w:div w:id="976879860">
          <w:marLeft w:val="0"/>
          <w:marRight w:val="0"/>
          <w:marTop w:val="0"/>
          <w:marBottom w:val="0"/>
          <w:divBdr>
            <w:top w:val="none" w:sz="0" w:space="0" w:color="auto"/>
            <w:left w:val="none" w:sz="0" w:space="0" w:color="auto"/>
            <w:bottom w:val="none" w:sz="0" w:space="0" w:color="auto"/>
            <w:right w:val="none" w:sz="0" w:space="0" w:color="auto"/>
          </w:divBdr>
        </w:div>
        <w:div w:id="1062559723">
          <w:marLeft w:val="0"/>
          <w:marRight w:val="0"/>
          <w:marTop w:val="0"/>
          <w:marBottom w:val="0"/>
          <w:divBdr>
            <w:top w:val="none" w:sz="0" w:space="0" w:color="auto"/>
            <w:left w:val="none" w:sz="0" w:space="0" w:color="auto"/>
            <w:bottom w:val="none" w:sz="0" w:space="0" w:color="auto"/>
            <w:right w:val="none" w:sz="0" w:space="0" w:color="auto"/>
          </w:divBdr>
        </w:div>
        <w:div w:id="1014502333">
          <w:marLeft w:val="0"/>
          <w:marRight w:val="0"/>
          <w:marTop w:val="0"/>
          <w:marBottom w:val="0"/>
          <w:divBdr>
            <w:top w:val="none" w:sz="0" w:space="0" w:color="auto"/>
            <w:left w:val="none" w:sz="0" w:space="0" w:color="auto"/>
            <w:bottom w:val="none" w:sz="0" w:space="0" w:color="auto"/>
            <w:right w:val="none" w:sz="0" w:space="0" w:color="auto"/>
          </w:divBdr>
        </w:div>
        <w:div w:id="5137217">
          <w:marLeft w:val="0"/>
          <w:marRight w:val="0"/>
          <w:marTop w:val="0"/>
          <w:marBottom w:val="0"/>
          <w:divBdr>
            <w:top w:val="none" w:sz="0" w:space="0" w:color="auto"/>
            <w:left w:val="none" w:sz="0" w:space="0" w:color="auto"/>
            <w:bottom w:val="none" w:sz="0" w:space="0" w:color="auto"/>
            <w:right w:val="none" w:sz="0" w:space="0" w:color="auto"/>
          </w:divBdr>
        </w:div>
        <w:div w:id="200672213">
          <w:marLeft w:val="0"/>
          <w:marRight w:val="0"/>
          <w:marTop w:val="0"/>
          <w:marBottom w:val="0"/>
          <w:divBdr>
            <w:top w:val="none" w:sz="0" w:space="0" w:color="auto"/>
            <w:left w:val="none" w:sz="0" w:space="0" w:color="auto"/>
            <w:bottom w:val="none" w:sz="0" w:space="0" w:color="auto"/>
            <w:right w:val="none" w:sz="0" w:space="0" w:color="auto"/>
          </w:divBdr>
        </w:div>
        <w:div w:id="1097605237">
          <w:marLeft w:val="0"/>
          <w:marRight w:val="0"/>
          <w:marTop w:val="0"/>
          <w:marBottom w:val="0"/>
          <w:divBdr>
            <w:top w:val="none" w:sz="0" w:space="0" w:color="auto"/>
            <w:left w:val="none" w:sz="0" w:space="0" w:color="auto"/>
            <w:bottom w:val="none" w:sz="0" w:space="0" w:color="auto"/>
            <w:right w:val="none" w:sz="0" w:space="0" w:color="auto"/>
          </w:divBdr>
        </w:div>
        <w:div w:id="1271817060">
          <w:marLeft w:val="0"/>
          <w:marRight w:val="0"/>
          <w:marTop w:val="0"/>
          <w:marBottom w:val="0"/>
          <w:divBdr>
            <w:top w:val="none" w:sz="0" w:space="0" w:color="auto"/>
            <w:left w:val="none" w:sz="0" w:space="0" w:color="auto"/>
            <w:bottom w:val="none" w:sz="0" w:space="0" w:color="auto"/>
            <w:right w:val="none" w:sz="0" w:space="0" w:color="auto"/>
          </w:divBdr>
        </w:div>
      </w:divsChild>
    </w:div>
    <w:div w:id="372735765">
      <w:bodyDiv w:val="1"/>
      <w:marLeft w:val="0"/>
      <w:marRight w:val="0"/>
      <w:marTop w:val="0"/>
      <w:marBottom w:val="0"/>
      <w:divBdr>
        <w:top w:val="none" w:sz="0" w:space="0" w:color="auto"/>
        <w:left w:val="none" w:sz="0" w:space="0" w:color="auto"/>
        <w:bottom w:val="none" w:sz="0" w:space="0" w:color="auto"/>
        <w:right w:val="none" w:sz="0" w:space="0" w:color="auto"/>
      </w:divBdr>
    </w:div>
    <w:div w:id="375812680">
      <w:bodyDiv w:val="1"/>
      <w:marLeft w:val="0"/>
      <w:marRight w:val="0"/>
      <w:marTop w:val="0"/>
      <w:marBottom w:val="0"/>
      <w:divBdr>
        <w:top w:val="none" w:sz="0" w:space="0" w:color="auto"/>
        <w:left w:val="none" w:sz="0" w:space="0" w:color="auto"/>
        <w:bottom w:val="none" w:sz="0" w:space="0" w:color="auto"/>
        <w:right w:val="none" w:sz="0" w:space="0" w:color="auto"/>
      </w:divBdr>
      <w:divsChild>
        <w:div w:id="647633866">
          <w:marLeft w:val="0"/>
          <w:marRight w:val="0"/>
          <w:marTop w:val="0"/>
          <w:marBottom w:val="0"/>
          <w:divBdr>
            <w:top w:val="none" w:sz="0" w:space="0" w:color="auto"/>
            <w:left w:val="none" w:sz="0" w:space="0" w:color="auto"/>
            <w:bottom w:val="none" w:sz="0" w:space="0" w:color="auto"/>
            <w:right w:val="none" w:sz="0" w:space="0" w:color="auto"/>
          </w:divBdr>
        </w:div>
        <w:div w:id="177236123">
          <w:marLeft w:val="0"/>
          <w:marRight w:val="0"/>
          <w:marTop w:val="0"/>
          <w:marBottom w:val="0"/>
          <w:divBdr>
            <w:top w:val="none" w:sz="0" w:space="0" w:color="auto"/>
            <w:left w:val="none" w:sz="0" w:space="0" w:color="auto"/>
            <w:bottom w:val="none" w:sz="0" w:space="0" w:color="auto"/>
            <w:right w:val="none" w:sz="0" w:space="0" w:color="auto"/>
          </w:divBdr>
        </w:div>
        <w:div w:id="707755295">
          <w:marLeft w:val="0"/>
          <w:marRight w:val="0"/>
          <w:marTop w:val="0"/>
          <w:marBottom w:val="0"/>
          <w:divBdr>
            <w:top w:val="none" w:sz="0" w:space="0" w:color="auto"/>
            <w:left w:val="none" w:sz="0" w:space="0" w:color="auto"/>
            <w:bottom w:val="none" w:sz="0" w:space="0" w:color="auto"/>
            <w:right w:val="none" w:sz="0" w:space="0" w:color="auto"/>
          </w:divBdr>
        </w:div>
        <w:div w:id="1811361855">
          <w:marLeft w:val="0"/>
          <w:marRight w:val="0"/>
          <w:marTop w:val="0"/>
          <w:marBottom w:val="0"/>
          <w:divBdr>
            <w:top w:val="none" w:sz="0" w:space="0" w:color="auto"/>
            <w:left w:val="none" w:sz="0" w:space="0" w:color="auto"/>
            <w:bottom w:val="none" w:sz="0" w:space="0" w:color="auto"/>
            <w:right w:val="none" w:sz="0" w:space="0" w:color="auto"/>
          </w:divBdr>
        </w:div>
        <w:div w:id="886263292">
          <w:marLeft w:val="0"/>
          <w:marRight w:val="0"/>
          <w:marTop w:val="0"/>
          <w:marBottom w:val="0"/>
          <w:divBdr>
            <w:top w:val="none" w:sz="0" w:space="0" w:color="auto"/>
            <w:left w:val="none" w:sz="0" w:space="0" w:color="auto"/>
            <w:bottom w:val="none" w:sz="0" w:space="0" w:color="auto"/>
            <w:right w:val="none" w:sz="0" w:space="0" w:color="auto"/>
          </w:divBdr>
        </w:div>
        <w:div w:id="1554391928">
          <w:marLeft w:val="0"/>
          <w:marRight w:val="0"/>
          <w:marTop w:val="0"/>
          <w:marBottom w:val="0"/>
          <w:divBdr>
            <w:top w:val="none" w:sz="0" w:space="0" w:color="auto"/>
            <w:left w:val="none" w:sz="0" w:space="0" w:color="auto"/>
            <w:bottom w:val="none" w:sz="0" w:space="0" w:color="auto"/>
            <w:right w:val="none" w:sz="0" w:space="0" w:color="auto"/>
          </w:divBdr>
        </w:div>
        <w:div w:id="436221010">
          <w:marLeft w:val="0"/>
          <w:marRight w:val="0"/>
          <w:marTop w:val="0"/>
          <w:marBottom w:val="0"/>
          <w:divBdr>
            <w:top w:val="none" w:sz="0" w:space="0" w:color="auto"/>
            <w:left w:val="none" w:sz="0" w:space="0" w:color="auto"/>
            <w:bottom w:val="none" w:sz="0" w:space="0" w:color="auto"/>
            <w:right w:val="none" w:sz="0" w:space="0" w:color="auto"/>
          </w:divBdr>
        </w:div>
        <w:div w:id="1981419281">
          <w:marLeft w:val="0"/>
          <w:marRight w:val="0"/>
          <w:marTop w:val="0"/>
          <w:marBottom w:val="0"/>
          <w:divBdr>
            <w:top w:val="none" w:sz="0" w:space="0" w:color="auto"/>
            <w:left w:val="none" w:sz="0" w:space="0" w:color="auto"/>
            <w:bottom w:val="none" w:sz="0" w:space="0" w:color="auto"/>
            <w:right w:val="none" w:sz="0" w:space="0" w:color="auto"/>
          </w:divBdr>
        </w:div>
        <w:div w:id="501698813">
          <w:marLeft w:val="0"/>
          <w:marRight w:val="0"/>
          <w:marTop w:val="0"/>
          <w:marBottom w:val="0"/>
          <w:divBdr>
            <w:top w:val="none" w:sz="0" w:space="0" w:color="auto"/>
            <w:left w:val="none" w:sz="0" w:space="0" w:color="auto"/>
            <w:bottom w:val="none" w:sz="0" w:space="0" w:color="auto"/>
            <w:right w:val="none" w:sz="0" w:space="0" w:color="auto"/>
          </w:divBdr>
        </w:div>
        <w:div w:id="2043238617">
          <w:marLeft w:val="0"/>
          <w:marRight w:val="0"/>
          <w:marTop w:val="0"/>
          <w:marBottom w:val="0"/>
          <w:divBdr>
            <w:top w:val="none" w:sz="0" w:space="0" w:color="auto"/>
            <w:left w:val="none" w:sz="0" w:space="0" w:color="auto"/>
            <w:bottom w:val="none" w:sz="0" w:space="0" w:color="auto"/>
            <w:right w:val="none" w:sz="0" w:space="0" w:color="auto"/>
          </w:divBdr>
        </w:div>
        <w:div w:id="225341052">
          <w:marLeft w:val="0"/>
          <w:marRight w:val="0"/>
          <w:marTop w:val="0"/>
          <w:marBottom w:val="0"/>
          <w:divBdr>
            <w:top w:val="none" w:sz="0" w:space="0" w:color="auto"/>
            <w:left w:val="none" w:sz="0" w:space="0" w:color="auto"/>
            <w:bottom w:val="none" w:sz="0" w:space="0" w:color="auto"/>
            <w:right w:val="none" w:sz="0" w:space="0" w:color="auto"/>
          </w:divBdr>
        </w:div>
        <w:div w:id="1316762144">
          <w:marLeft w:val="0"/>
          <w:marRight w:val="0"/>
          <w:marTop w:val="0"/>
          <w:marBottom w:val="0"/>
          <w:divBdr>
            <w:top w:val="none" w:sz="0" w:space="0" w:color="auto"/>
            <w:left w:val="none" w:sz="0" w:space="0" w:color="auto"/>
            <w:bottom w:val="none" w:sz="0" w:space="0" w:color="auto"/>
            <w:right w:val="none" w:sz="0" w:space="0" w:color="auto"/>
          </w:divBdr>
        </w:div>
        <w:div w:id="1877960731">
          <w:marLeft w:val="0"/>
          <w:marRight w:val="0"/>
          <w:marTop w:val="0"/>
          <w:marBottom w:val="0"/>
          <w:divBdr>
            <w:top w:val="none" w:sz="0" w:space="0" w:color="auto"/>
            <w:left w:val="none" w:sz="0" w:space="0" w:color="auto"/>
            <w:bottom w:val="none" w:sz="0" w:space="0" w:color="auto"/>
            <w:right w:val="none" w:sz="0" w:space="0" w:color="auto"/>
          </w:divBdr>
        </w:div>
        <w:div w:id="1583484971">
          <w:marLeft w:val="0"/>
          <w:marRight w:val="0"/>
          <w:marTop w:val="0"/>
          <w:marBottom w:val="0"/>
          <w:divBdr>
            <w:top w:val="none" w:sz="0" w:space="0" w:color="auto"/>
            <w:left w:val="none" w:sz="0" w:space="0" w:color="auto"/>
            <w:bottom w:val="none" w:sz="0" w:space="0" w:color="auto"/>
            <w:right w:val="none" w:sz="0" w:space="0" w:color="auto"/>
          </w:divBdr>
        </w:div>
        <w:div w:id="1326743329">
          <w:marLeft w:val="0"/>
          <w:marRight w:val="0"/>
          <w:marTop w:val="0"/>
          <w:marBottom w:val="0"/>
          <w:divBdr>
            <w:top w:val="none" w:sz="0" w:space="0" w:color="auto"/>
            <w:left w:val="none" w:sz="0" w:space="0" w:color="auto"/>
            <w:bottom w:val="none" w:sz="0" w:space="0" w:color="auto"/>
            <w:right w:val="none" w:sz="0" w:space="0" w:color="auto"/>
          </w:divBdr>
        </w:div>
        <w:div w:id="656492588">
          <w:marLeft w:val="0"/>
          <w:marRight w:val="0"/>
          <w:marTop w:val="0"/>
          <w:marBottom w:val="0"/>
          <w:divBdr>
            <w:top w:val="none" w:sz="0" w:space="0" w:color="auto"/>
            <w:left w:val="none" w:sz="0" w:space="0" w:color="auto"/>
            <w:bottom w:val="none" w:sz="0" w:space="0" w:color="auto"/>
            <w:right w:val="none" w:sz="0" w:space="0" w:color="auto"/>
          </w:divBdr>
        </w:div>
        <w:div w:id="286817307">
          <w:marLeft w:val="0"/>
          <w:marRight w:val="0"/>
          <w:marTop w:val="0"/>
          <w:marBottom w:val="0"/>
          <w:divBdr>
            <w:top w:val="none" w:sz="0" w:space="0" w:color="auto"/>
            <w:left w:val="none" w:sz="0" w:space="0" w:color="auto"/>
            <w:bottom w:val="none" w:sz="0" w:space="0" w:color="auto"/>
            <w:right w:val="none" w:sz="0" w:space="0" w:color="auto"/>
          </w:divBdr>
        </w:div>
        <w:div w:id="1978342145">
          <w:marLeft w:val="0"/>
          <w:marRight w:val="0"/>
          <w:marTop w:val="0"/>
          <w:marBottom w:val="0"/>
          <w:divBdr>
            <w:top w:val="none" w:sz="0" w:space="0" w:color="auto"/>
            <w:left w:val="none" w:sz="0" w:space="0" w:color="auto"/>
            <w:bottom w:val="none" w:sz="0" w:space="0" w:color="auto"/>
            <w:right w:val="none" w:sz="0" w:space="0" w:color="auto"/>
          </w:divBdr>
        </w:div>
        <w:div w:id="2092239713">
          <w:marLeft w:val="0"/>
          <w:marRight w:val="0"/>
          <w:marTop w:val="0"/>
          <w:marBottom w:val="0"/>
          <w:divBdr>
            <w:top w:val="none" w:sz="0" w:space="0" w:color="auto"/>
            <w:left w:val="none" w:sz="0" w:space="0" w:color="auto"/>
            <w:bottom w:val="none" w:sz="0" w:space="0" w:color="auto"/>
            <w:right w:val="none" w:sz="0" w:space="0" w:color="auto"/>
          </w:divBdr>
        </w:div>
        <w:div w:id="902790252">
          <w:marLeft w:val="0"/>
          <w:marRight w:val="0"/>
          <w:marTop w:val="0"/>
          <w:marBottom w:val="0"/>
          <w:divBdr>
            <w:top w:val="none" w:sz="0" w:space="0" w:color="auto"/>
            <w:left w:val="none" w:sz="0" w:space="0" w:color="auto"/>
            <w:bottom w:val="none" w:sz="0" w:space="0" w:color="auto"/>
            <w:right w:val="none" w:sz="0" w:space="0" w:color="auto"/>
          </w:divBdr>
        </w:div>
        <w:div w:id="283006036">
          <w:marLeft w:val="0"/>
          <w:marRight w:val="0"/>
          <w:marTop w:val="0"/>
          <w:marBottom w:val="0"/>
          <w:divBdr>
            <w:top w:val="none" w:sz="0" w:space="0" w:color="auto"/>
            <w:left w:val="none" w:sz="0" w:space="0" w:color="auto"/>
            <w:bottom w:val="none" w:sz="0" w:space="0" w:color="auto"/>
            <w:right w:val="none" w:sz="0" w:space="0" w:color="auto"/>
          </w:divBdr>
        </w:div>
        <w:div w:id="83187872">
          <w:marLeft w:val="0"/>
          <w:marRight w:val="0"/>
          <w:marTop w:val="0"/>
          <w:marBottom w:val="0"/>
          <w:divBdr>
            <w:top w:val="none" w:sz="0" w:space="0" w:color="auto"/>
            <w:left w:val="none" w:sz="0" w:space="0" w:color="auto"/>
            <w:bottom w:val="none" w:sz="0" w:space="0" w:color="auto"/>
            <w:right w:val="none" w:sz="0" w:space="0" w:color="auto"/>
          </w:divBdr>
        </w:div>
        <w:div w:id="656956124">
          <w:marLeft w:val="0"/>
          <w:marRight w:val="0"/>
          <w:marTop w:val="0"/>
          <w:marBottom w:val="0"/>
          <w:divBdr>
            <w:top w:val="none" w:sz="0" w:space="0" w:color="auto"/>
            <w:left w:val="none" w:sz="0" w:space="0" w:color="auto"/>
            <w:bottom w:val="none" w:sz="0" w:space="0" w:color="auto"/>
            <w:right w:val="none" w:sz="0" w:space="0" w:color="auto"/>
          </w:divBdr>
        </w:div>
        <w:div w:id="698892279">
          <w:marLeft w:val="0"/>
          <w:marRight w:val="0"/>
          <w:marTop w:val="0"/>
          <w:marBottom w:val="0"/>
          <w:divBdr>
            <w:top w:val="none" w:sz="0" w:space="0" w:color="auto"/>
            <w:left w:val="none" w:sz="0" w:space="0" w:color="auto"/>
            <w:bottom w:val="none" w:sz="0" w:space="0" w:color="auto"/>
            <w:right w:val="none" w:sz="0" w:space="0" w:color="auto"/>
          </w:divBdr>
        </w:div>
        <w:div w:id="1698966266">
          <w:marLeft w:val="0"/>
          <w:marRight w:val="0"/>
          <w:marTop w:val="0"/>
          <w:marBottom w:val="0"/>
          <w:divBdr>
            <w:top w:val="none" w:sz="0" w:space="0" w:color="auto"/>
            <w:left w:val="none" w:sz="0" w:space="0" w:color="auto"/>
            <w:bottom w:val="none" w:sz="0" w:space="0" w:color="auto"/>
            <w:right w:val="none" w:sz="0" w:space="0" w:color="auto"/>
          </w:divBdr>
        </w:div>
        <w:div w:id="1656180760">
          <w:marLeft w:val="0"/>
          <w:marRight w:val="0"/>
          <w:marTop w:val="0"/>
          <w:marBottom w:val="0"/>
          <w:divBdr>
            <w:top w:val="none" w:sz="0" w:space="0" w:color="auto"/>
            <w:left w:val="none" w:sz="0" w:space="0" w:color="auto"/>
            <w:bottom w:val="none" w:sz="0" w:space="0" w:color="auto"/>
            <w:right w:val="none" w:sz="0" w:space="0" w:color="auto"/>
          </w:divBdr>
        </w:div>
        <w:div w:id="1888569270">
          <w:marLeft w:val="0"/>
          <w:marRight w:val="0"/>
          <w:marTop w:val="0"/>
          <w:marBottom w:val="0"/>
          <w:divBdr>
            <w:top w:val="none" w:sz="0" w:space="0" w:color="auto"/>
            <w:left w:val="none" w:sz="0" w:space="0" w:color="auto"/>
            <w:bottom w:val="none" w:sz="0" w:space="0" w:color="auto"/>
            <w:right w:val="none" w:sz="0" w:space="0" w:color="auto"/>
          </w:divBdr>
        </w:div>
        <w:div w:id="1256864737">
          <w:marLeft w:val="0"/>
          <w:marRight w:val="0"/>
          <w:marTop w:val="0"/>
          <w:marBottom w:val="0"/>
          <w:divBdr>
            <w:top w:val="none" w:sz="0" w:space="0" w:color="auto"/>
            <w:left w:val="none" w:sz="0" w:space="0" w:color="auto"/>
            <w:bottom w:val="none" w:sz="0" w:space="0" w:color="auto"/>
            <w:right w:val="none" w:sz="0" w:space="0" w:color="auto"/>
          </w:divBdr>
        </w:div>
        <w:div w:id="440996976">
          <w:marLeft w:val="0"/>
          <w:marRight w:val="0"/>
          <w:marTop w:val="0"/>
          <w:marBottom w:val="0"/>
          <w:divBdr>
            <w:top w:val="none" w:sz="0" w:space="0" w:color="auto"/>
            <w:left w:val="none" w:sz="0" w:space="0" w:color="auto"/>
            <w:bottom w:val="none" w:sz="0" w:space="0" w:color="auto"/>
            <w:right w:val="none" w:sz="0" w:space="0" w:color="auto"/>
          </w:divBdr>
        </w:div>
        <w:div w:id="1079600911">
          <w:marLeft w:val="0"/>
          <w:marRight w:val="0"/>
          <w:marTop w:val="0"/>
          <w:marBottom w:val="0"/>
          <w:divBdr>
            <w:top w:val="none" w:sz="0" w:space="0" w:color="auto"/>
            <w:left w:val="none" w:sz="0" w:space="0" w:color="auto"/>
            <w:bottom w:val="none" w:sz="0" w:space="0" w:color="auto"/>
            <w:right w:val="none" w:sz="0" w:space="0" w:color="auto"/>
          </w:divBdr>
        </w:div>
        <w:div w:id="1980066852">
          <w:marLeft w:val="0"/>
          <w:marRight w:val="0"/>
          <w:marTop w:val="0"/>
          <w:marBottom w:val="0"/>
          <w:divBdr>
            <w:top w:val="none" w:sz="0" w:space="0" w:color="auto"/>
            <w:left w:val="none" w:sz="0" w:space="0" w:color="auto"/>
            <w:bottom w:val="none" w:sz="0" w:space="0" w:color="auto"/>
            <w:right w:val="none" w:sz="0" w:space="0" w:color="auto"/>
          </w:divBdr>
        </w:div>
        <w:div w:id="283120171">
          <w:marLeft w:val="0"/>
          <w:marRight w:val="0"/>
          <w:marTop w:val="0"/>
          <w:marBottom w:val="0"/>
          <w:divBdr>
            <w:top w:val="none" w:sz="0" w:space="0" w:color="auto"/>
            <w:left w:val="none" w:sz="0" w:space="0" w:color="auto"/>
            <w:bottom w:val="none" w:sz="0" w:space="0" w:color="auto"/>
            <w:right w:val="none" w:sz="0" w:space="0" w:color="auto"/>
          </w:divBdr>
        </w:div>
        <w:div w:id="1512531571">
          <w:marLeft w:val="0"/>
          <w:marRight w:val="0"/>
          <w:marTop w:val="0"/>
          <w:marBottom w:val="0"/>
          <w:divBdr>
            <w:top w:val="none" w:sz="0" w:space="0" w:color="auto"/>
            <w:left w:val="none" w:sz="0" w:space="0" w:color="auto"/>
            <w:bottom w:val="none" w:sz="0" w:space="0" w:color="auto"/>
            <w:right w:val="none" w:sz="0" w:space="0" w:color="auto"/>
          </w:divBdr>
        </w:div>
        <w:div w:id="182670934">
          <w:marLeft w:val="0"/>
          <w:marRight w:val="0"/>
          <w:marTop w:val="0"/>
          <w:marBottom w:val="0"/>
          <w:divBdr>
            <w:top w:val="none" w:sz="0" w:space="0" w:color="auto"/>
            <w:left w:val="none" w:sz="0" w:space="0" w:color="auto"/>
            <w:bottom w:val="none" w:sz="0" w:space="0" w:color="auto"/>
            <w:right w:val="none" w:sz="0" w:space="0" w:color="auto"/>
          </w:divBdr>
        </w:div>
        <w:div w:id="524094983">
          <w:marLeft w:val="0"/>
          <w:marRight w:val="0"/>
          <w:marTop w:val="0"/>
          <w:marBottom w:val="0"/>
          <w:divBdr>
            <w:top w:val="none" w:sz="0" w:space="0" w:color="auto"/>
            <w:left w:val="none" w:sz="0" w:space="0" w:color="auto"/>
            <w:bottom w:val="none" w:sz="0" w:space="0" w:color="auto"/>
            <w:right w:val="none" w:sz="0" w:space="0" w:color="auto"/>
          </w:divBdr>
        </w:div>
        <w:div w:id="1862013683">
          <w:marLeft w:val="0"/>
          <w:marRight w:val="0"/>
          <w:marTop w:val="0"/>
          <w:marBottom w:val="0"/>
          <w:divBdr>
            <w:top w:val="none" w:sz="0" w:space="0" w:color="auto"/>
            <w:left w:val="none" w:sz="0" w:space="0" w:color="auto"/>
            <w:bottom w:val="none" w:sz="0" w:space="0" w:color="auto"/>
            <w:right w:val="none" w:sz="0" w:space="0" w:color="auto"/>
          </w:divBdr>
        </w:div>
        <w:div w:id="757363558">
          <w:marLeft w:val="0"/>
          <w:marRight w:val="0"/>
          <w:marTop w:val="0"/>
          <w:marBottom w:val="0"/>
          <w:divBdr>
            <w:top w:val="none" w:sz="0" w:space="0" w:color="auto"/>
            <w:left w:val="none" w:sz="0" w:space="0" w:color="auto"/>
            <w:bottom w:val="none" w:sz="0" w:space="0" w:color="auto"/>
            <w:right w:val="none" w:sz="0" w:space="0" w:color="auto"/>
          </w:divBdr>
        </w:div>
        <w:div w:id="682129466">
          <w:marLeft w:val="0"/>
          <w:marRight w:val="0"/>
          <w:marTop w:val="0"/>
          <w:marBottom w:val="0"/>
          <w:divBdr>
            <w:top w:val="none" w:sz="0" w:space="0" w:color="auto"/>
            <w:left w:val="none" w:sz="0" w:space="0" w:color="auto"/>
            <w:bottom w:val="none" w:sz="0" w:space="0" w:color="auto"/>
            <w:right w:val="none" w:sz="0" w:space="0" w:color="auto"/>
          </w:divBdr>
        </w:div>
        <w:div w:id="928544730">
          <w:marLeft w:val="0"/>
          <w:marRight w:val="0"/>
          <w:marTop w:val="0"/>
          <w:marBottom w:val="0"/>
          <w:divBdr>
            <w:top w:val="none" w:sz="0" w:space="0" w:color="auto"/>
            <w:left w:val="none" w:sz="0" w:space="0" w:color="auto"/>
            <w:bottom w:val="none" w:sz="0" w:space="0" w:color="auto"/>
            <w:right w:val="none" w:sz="0" w:space="0" w:color="auto"/>
          </w:divBdr>
        </w:div>
        <w:div w:id="1248734516">
          <w:marLeft w:val="0"/>
          <w:marRight w:val="0"/>
          <w:marTop w:val="0"/>
          <w:marBottom w:val="0"/>
          <w:divBdr>
            <w:top w:val="none" w:sz="0" w:space="0" w:color="auto"/>
            <w:left w:val="none" w:sz="0" w:space="0" w:color="auto"/>
            <w:bottom w:val="none" w:sz="0" w:space="0" w:color="auto"/>
            <w:right w:val="none" w:sz="0" w:space="0" w:color="auto"/>
          </w:divBdr>
        </w:div>
        <w:div w:id="241332245">
          <w:marLeft w:val="0"/>
          <w:marRight w:val="0"/>
          <w:marTop w:val="0"/>
          <w:marBottom w:val="0"/>
          <w:divBdr>
            <w:top w:val="none" w:sz="0" w:space="0" w:color="auto"/>
            <w:left w:val="none" w:sz="0" w:space="0" w:color="auto"/>
            <w:bottom w:val="none" w:sz="0" w:space="0" w:color="auto"/>
            <w:right w:val="none" w:sz="0" w:space="0" w:color="auto"/>
          </w:divBdr>
        </w:div>
        <w:div w:id="666370480">
          <w:marLeft w:val="0"/>
          <w:marRight w:val="0"/>
          <w:marTop w:val="0"/>
          <w:marBottom w:val="0"/>
          <w:divBdr>
            <w:top w:val="none" w:sz="0" w:space="0" w:color="auto"/>
            <w:left w:val="none" w:sz="0" w:space="0" w:color="auto"/>
            <w:bottom w:val="none" w:sz="0" w:space="0" w:color="auto"/>
            <w:right w:val="none" w:sz="0" w:space="0" w:color="auto"/>
          </w:divBdr>
        </w:div>
        <w:div w:id="260996534">
          <w:marLeft w:val="0"/>
          <w:marRight w:val="0"/>
          <w:marTop w:val="0"/>
          <w:marBottom w:val="0"/>
          <w:divBdr>
            <w:top w:val="none" w:sz="0" w:space="0" w:color="auto"/>
            <w:left w:val="none" w:sz="0" w:space="0" w:color="auto"/>
            <w:bottom w:val="none" w:sz="0" w:space="0" w:color="auto"/>
            <w:right w:val="none" w:sz="0" w:space="0" w:color="auto"/>
          </w:divBdr>
        </w:div>
        <w:div w:id="497498398">
          <w:marLeft w:val="0"/>
          <w:marRight w:val="0"/>
          <w:marTop w:val="0"/>
          <w:marBottom w:val="0"/>
          <w:divBdr>
            <w:top w:val="none" w:sz="0" w:space="0" w:color="auto"/>
            <w:left w:val="none" w:sz="0" w:space="0" w:color="auto"/>
            <w:bottom w:val="none" w:sz="0" w:space="0" w:color="auto"/>
            <w:right w:val="none" w:sz="0" w:space="0" w:color="auto"/>
          </w:divBdr>
        </w:div>
        <w:div w:id="481241016">
          <w:marLeft w:val="0"/>
          <w:marRight w:val="0"/>
          <w:marTop w:val="0"/>
          <w:marBottom w:val="0"/>
          <w:divBdr>
            <w:top w:val="none" w:sz="0" w:space="0" w:color="auto"/>
            <w:left w:val="none" w:sz="0" w:space="0" w:color="auto"/>
            <w:bottom w:val="none" w:sz="0" w:space="0" w:color="auto"/>
            <w:right w:val="none" w:sz="0" w:space="0" w:color="auto"/>
          </w:divBdr>
        </w:div>
        <w:div w:id="1108501270">
          <w:marLeft w:val="0"/>
          <w:marRight w:val="0"/>
          <w:marTop w:val="0"/>
          <w:marBottom w:val="0"/>
          <w:divBdr>
            <w:top w:val="none" w:sz="0" w:space="0" w:color="auto"/>
            <w:left w:val="none" w:sz="0" w:space="0" w:color="auto"/>
            <w:bottom w:val="none" w:sz="0" w:space="0" w:color="auto"/>
            <w:right w:val="none" w:sz="0" w:space="0" w:color="auto"/>
          </w:divBdr>
        </w:div>
        <w:div w:id="580413523">
          <w:marLeft w:val="0"/>
          <w:marRight w:val="0"/>
          <w:marTop w:val="0"/>
          <w:marBottom w:val="0"/>
          <w:divBdr>
            <w:top w:val="none" w:sz="0" w:space="0" w:color="auto"/>
            <w:left w:val="none" w:sz="0" w:space="0" w:color="auto"/>
            <w:bottom w:val="none" w:sz="0" w:space="0" w:color="auto"/>
            <w:right w:val="none" w:sz="0" w:space="0" w:color="auto"/>
          </w:divBdr>
        </w:div>
        <w:div w:id="580405871">
          <w:marLeft w:val="0"/>
          <w:marRight w:val="0"/>
          <w:marTop w:val="0"/>
          <w:marBottom w:val="0"/>
          <w:divBdr>
            <w:top w:val="none" w:sz="0" w:space="0" w:color="auto"/>
            <w:left w:val="none" w:sz="0" w:space="0" w:color="auto"/>
            <w:bottom w:val="none" w:sz="0" w:space="0" w:color="auto"/>
            <w:right w:val="none" w:sz="0" w:space="0" w:color="auto"/>
          </w:divBdr>
        </w:div>
        <w:div w:id="294872765">
          <w:marLeft w:val="0"/>
          <w:marRight w:val="0"/>
          <w:marTop w:val="0"/>
          <w:marBottom w:val="0"/>
          <w:divBdr>
            <w:top w:val="none" w:sz="0" w:space="0" w:color="auto"/>
            <w:left w:val="none" w:sz="0" w:space="0" w:color="auto"/>
            <w:bottom w:val="none" w:sz="0" w:space="0" w:color="auto"/>
            <w:right w:val="none" w:sz="0" w:space="0" w:color="auto"/>
          </w:divBdr>
        </w:div>
        <w:div w:id="1449664622">
          <w:marLeft w:val="0"/>
          <w:marRight w:val="0"/>
          <w:marTop w:val="0"/>
          <w:marBottom w:val="0"/>
          <w:divBdr>
            <w:top w:val="none" w:sz="0" w:space="0" w:color="auto"/>
            <w:left w:val="none" w:sz="0" w:space="0" w:color="auto"/>
            <w:bottom w:val="none" w:sz="0" w:space="0" w:color="auto"/>
            <w:right w:val="none" w:sz="0" w:space="0" w:color="auto"/>
          </w:divBdr>
        </w:div>
        <w:div w:id="194930516">
          <w:marLeft w:val="0"/>
          <w:marRight w:val="0"/>
          <w:marTop w:val="0"/>
          <w:marBottom w:val="0"/>
          <w:divBdr>
            <w:top w:val="none" w:sz="0" w:space="0" w:color="auto"/>
            <w:left w:val="none" w:sz="0" w:space="0" w:color="auto"/>
            <w:bottom w:val="none" w:sz="0" w:space="0" w:color="auto"/>
            <w:right w:val="none" w:sz="0" w:space="0" w:color="auto"/>
          </w:divBdr>
        </w:div>
        <w:div w:id="1530989987">
          <w:marLeft w:val="0"/>
          <w:marRight w:val="0"/>
          <w:marTop w:val="0"/>
          <w:marBottom w:val="0"/>
          <w:divBdr>
            <w:top w:val="none" w:sz="0" w:space="0" w:color="auto"/>
            <w:left w:val="none" w:sz="0" w:space="0" w:color="auto"/>
            <w:bottom w:val="none" w:sz="0" w:space="0" w:color="auto"/>
            <w:right w:val="none" w:sz="0" w:space="0" w:color="auto"/>
          </w:divBdr>
        </w:div>
        <w:div w:id="642542941">
          <w:marLeft w:val="0"/>
          <w:marRight w:val="0"/>
          <w:marTop w:val="0"/>
          <w:marBottom w:val="0"/>
          <w:divBdr>
            <w:top w:val="none" w:sz="0" w:space="0" w:color="auto"/>
            <w:left w:val="none" w:sz="0" w:space="0" w:color="auto"/>
            <w:bottom w:val="none" w:sz="0" w:space="0" w:color="auto"/>
            <w:right w:val="none" w:sz="0" w:space="0" w:color="auto"/>
          </w:divBdr>
        </w:div>
        <w:div w:id="629477655">
          <w:marLeft w:val="0"/>
          <w:marRight w:val="0"/>
          <w:marTop w:val="0"/>
          <w:marBottom w:val="0"/>
          <w:divBdr>
            <w:top w:val="none" w:sz="0" w:space="0" w:color="auto"/>
            <w:left w:val="none" w:sz="0" w:space="0" w:color="auto"/>
            <w:bottom w:val="none" w:sz="0" w:space="0" w:color="auto"/>
            <w:right w:val="none" w:sz="0" w:space="0" w:color="auto"/>
          </w:divBdr>
        </w:div>
        <w:div w:id="261643650">
          <w:marLeft w:val="0"/>
          <w:marRight w:val="0"/>
          <w:marTop w:val="0"/>
          <w:marBottom w:val="0"/>
          <w:divBdr>
            <w:top w:val="none" w:sz="0" w:space="0" w:color="auto"/>
            <w:left w:val="none" w:sz="0" w:space="0" w:color="auto"/>
            <w:bottom w:val="none" w:sz="0" w:space="0" w:color="auto"/>
            <w:right w:val="none" w:sz="0" w:space="0" w:color="auto"/>
          </w:divBdr>
        </w:div>
        <w:div w:id="1416434963">
          <w:marLeft w:val="0"/>
          <w:marRight w:val="0"/>
          <w:marTop w:val="0"/>
          <w:marBottom w:val="0"/>
          <w:divBdr>
            <w:top w:val="none" w:sz="0" w:space="0" w:color="auto"/>
            <w:left w:val="none" w:sz="0" w:space="0" w:color="auto"/>
            <w:bottom w:val="none" w:sz="0" w:space="0" w:color="auto"/>
            <w:right w:val="none" w:sz="0" w:space="0" w:color="auto"/>
          </w:divBdr>
        </w:div>
      </w:divsChild>
    </w:div>
    <w:div w:id="376858822">
      <w:bodyDiv w:val="1"/>
      <w:marLeft w:val="0"/>
      <w:marRight w:val="0"/>
      <w:marTop w:val="0"/>
      <w:marBottom w:val="0"/>
      <w:divBdr>
        <w:top w:val="none" w:sz="0" w:space="0" w:color="auto"/>
        <w:left w:val="none" w:sz="0" w:space="0" w:color="auto"/>
        <w:bottom w:val="none" w:sz="0" w:space="0" w:color="auto"/>
        <w:right w:val="none" w:sz="0" w:space="0" w:color="auto"/>
      </w:divBdr>
      <w:divsChild>
        <w:div w:id="1991128927">
          <w:marLeft w:val="0"/>
          <w:marRight w:val="0"/>
          <w:marTop w:val="0"/>
          <w:marBottom w:val="0"/>
          <w:divBdr>
            <w:top w:val="none" w:sz="0" w:space="0" w:color="auto"/>
            <w:left w:val="none" w:sz="0" w:space="0" w:color="auto"/>
            <w:bottom w:val="none" w:sz="0" w:space="0" w:color="auto"/>
            <w:right w:val="none" w:sz="0" w:space="0" w:color="auto"/>
          </w:divBdr>
        </w:div>
        <w:div w:id="2046056403">
          <w:marLeft w:val="0"/>
          <w:marRight w:val="0"/>
          <w:marTop w:val="0"/>
          <w:marBottom w:val="0"/>
          <w:divBdr>
            <w:top w:val="none" w:sz="0" w:space="0" w:color="auto"/>
            <w:left w:val="none" w:sz="0" w:space="0" w:color="auto"/>
            <w:bottom w:val="none" w:sz="0" w:space="0" w:color="auto"/>
            <w:right w:val="none" w:sz="0" w:space="0" w:color="auto"/>
          </w:divBdr>
        </w:div>
        <w:div w:id="366443738">
          <w:marLeft w:val="0"/>
          <w:marRight w:val="0"/>
          <w:marTop w:val="0"/>
          <w:marBottom w:val="0"/>
          <w:divBdr>
            <w:top w:val="none" w:sz="0" w:space="0" w:color="auto"/>
            <w:left w:val="none" w:sz="0" w:space="0" w:color="auto"/>
            <w:bottom w:val="none" w:sz="0" w:space="0" w:color="auto"/>
            <w:right w:val="none" w:sz="0" w:space="0" w:color="auto"/>
          </w:divBdr>
        </w:div>
        <w:div w:id="1262494526">
          <w:marLeft w:val="0"/>
          <w:marRight w:val="0"/>
          <w:marTop w:val="0"/>
          <w:marBottom w:val="0"/>
          <w:divBdr>
            <w:top w:val="none" w:sz="0" w:space="0" w:color="auto"/>
            <w:left w:val="none" w:sz="0" w:space="0" w:color="auto"/>
            <w:bottom w:val="none" w:sz="0" w:space="0" w:color="auto"/>
            <w:right w:val="none" w:sz="0" w:space="0" w:color="auto"/>
          </w:divBdr>
        </w:div>
        <w:div w:id="1613441612">
          <w:marLeft w:val="0"/>
          <w:marRight w:val="0"/>
          <w:marTop w:val="0"/>
          <w:marBottom w:val="0"/>
          <w:divBdr>
            <w:top w:val="none" w:sz="0" w:space="0" w:color="auto"/>
            <w:left w:val="none" w:sz="0" w:space="0" w:color="auto"/>
            <w:bottom w:val="none" w:sz="0" w:space="0" w:color="auto"/>
            <w:right w:val="none" w:sz="0" w:space="0" w:color="auto"/>
          </w:divBdr>
        </w:div>
        <w:div w:id="296179687">
          <w:marLeft w:val="0"/>
          <w:marRight w:val="0"/>
          <w:marTop w:val="0"/>
          <w:marBottom w:val="0"/>
          <w:divBdr>
            <w:top w:val="none" w:sz="0" w:space="0" w:color="auto"/>
            <w:left w:val="none" w:sz="0" w:space="0" w:color="auto"/>
            <w:bottom w:val="none" w:sz="0" w:space="0" w:color="auto"/>
            <w:right w:val="none" w:sz="0" w:space="0" w:color="auto"/>
          </w:divBdr>
        </w:div>
        <w:div w:id="971592745">
          <w:marLeft w:val="0"/>
          <w:marRight w:val="0"/>
          <w:marTop w:val="0"/>
          <w:marBottom w:val="0"/>
          <w:divBdr>
            <w:top w:val="none" w:sz="0" w:space="0" w:color="auto"/>
            <w:left w:val="none" w:sz="0" w:space="0" w:color="auto"/>
            <w:bottom w:val="none" w:sz="0" w:space="0" w:color="auto"/>
            <w:right w:val="none" w:sz="0" w:space="0" w:color="auto"/>
          </w:divBdr>
        </w:div>
        <w:div w:id="462890735">
          <w:marLeft w:val="0"/>
          <w:marRight w:val="0"/>
          <w:marTop w:val="0"/>
          <w:marBottom w:val="0"/>
          <w:divBdr>
            <w:top w:val="none" w:sz="0" w:space="0" w:color="auto"/>
            <w:left w:val="none" w:sz="0" w:space="0" w:color="auto"/>
            <w:bottom w:val="none" w:sz="0" w:space="0" w:color="auto"/>
            <w:right w:val="none" w:sz="0" w:space="0" w:color="auto"/>
          </w:divBdr>
        </w:div>
        <w:div w:id="2110001826">
          <w:marLeft w:val="0"/>
          <w:marRight w:val="0"/>
          <w:marTop w:val="0"/>
          <w:marBottom w:val="0"/>
          <w:divBdr>
            <w:top w:val="none" w:sz="0" w:space="0" w:color="auto"/>
            <w:left w:val="none" w:sz="0" w:space="0" w:color="auto"/>
            <w:bottom w:val="none" w:sz="0" w:space="0" w:color="auto"/>
            <w:right w:val="none" w:sz="0" w:space="0" w:color="auto"/>
          </w:divBdr>
        </w:div>
        <w:div w:id="1915701358">
          <w:marLeft w:val="0"/>
          <w:marRight w:val="0"/>
          <w:marTop w:val="0"/>
          <w:marBottom w:val="0"/>
          <w:divBdr>
            <w:top w:val="none" w:sz="0" w:space="0" w:color="auto"/>
            <w:left w:val="none" w:sz="0" w:space="0" w:color="auto"/>
            <w:bottom w:val="none" w:sz="0" w:space="0" w:color="auto"/>
            <w:right w:val="none" w:sz="0" w:space="0" w:color="auto"/>
          </w:divBdr>
        </w:div>
        <w:div w:id="1964770357">
          <w:marLeft w:val="0"/>
          <w:marRight w:val="0"/>
          <w:marTop w:val="0"/>
          <w:marBottom w:val="0"/>
          <w:divBdr>
            <w:top w:val="none" w:sz="0" w:space="0" w:color="auto"/>
            <w:left w:val="none" w:sz="0" w:space="0" w:color="auto"/>
            <w:bottom w:val="none" w:sz="0" w:space="0" w:color="auto"/>
            <w:right w:val="none" w:sz="0" w:space="0" w:color="auto"/>
          </w:divBdr>
        </w:div>
        <w:div w:id="10882447">
          <w:marLeft w:val="0"/>
          <w:marRight w:val="0"/>
          <w:marTop w:val="0"/>
          <w:marBottom w:val="0"/>
          <w:divBdr>
            <w:top w:val="none" w:sz="0" w:space="0" w:color="auto"/>
            <w:left w:val="none" w:sz="0" w:space="0" w:color="auto"/>
            <w:bottom w:val="none" w:sz="0" w:space="0" w:color="auto"/>
            <w:right w:val="none" w:sz="0" w:space="0" w:color="auto"/>
          </w:divBdr>
        </w:div>
        <w:div w:id="422191584">
          <w:marLeft w:val="0"/>
          <w:marRight w:val="0"/>
          <w:marTop w:val="0"/>
          <w:marBottom w:val="0"/>
          <w:divBdr>
            <w:top w:val="none" w:sz="0" w:space="0" w:color="auto"/>
            <w:left w:val="none" w:sz="0" w:space="0" w:color="auto"/>
            <w:bottom w:val="none" w:sz="0" w:space="0" w:color="auto"/>
            <w:right w:val="none" w:sz="0" w:space="0" w:color="auto"/>
          </w:divBdr>
        </w:div>
        <w:div w:id="385103655">
          <w:marLeft w:val="0"/>
          <w:marRight w:val="0"/>
          <w:marTop w:val="0"/>
          <w:marBottom w:val="0"/>
          <w:divBdr>
            <w:top w:val="none" w:sz="0" w:space="0" w:color="auto"/>
            <w:left w:val="none" w:sz="0" w:space="0" w:color="auto"/>
            <w:bottom w:val="none" w:sz="0" w:space="0" w:color="auto"/>
            <w:right w:val="none" w:sz="0" w:space="0" w:color="auto"/>
          </w:divBdr>
        </w:div>
        <w:div w:id="424959123">
          <w:marLeft w:val="0"/>
          <w:marRight w:val="0"/>
          <w:marTop w:val="0"/>
          <w:marBottom w:val="0"/>
          <w:divBdr>
            <w:top w:val="none" w:sz="0" w:space="0" w:color="auto"/>
            <w:left w:val="none" w:sz="0" w:space="0" w:color="auto"/>
            <w:bottom w:val="none" w:sz="0" w:space="0" w:color="auto"/>
            <w:right w:val="none" w:sz="0" w:space="0" w:color="auto"/>
          </w:divBdr>
        </w:div>
        <w:div w:id="160199215">
          <w:marLeft w:val="0"/>
          <w:marRight w:val="0"/>
          <w:marTop w:val="0"/>
          <w:marBottom w:val="0"/>
          <w:divBdr>
            <w:top w:val="none" w:sz="0" w:space="0" w:color="auto"/>
            <w:left w:val="none" w:sz="0" w:space="0" w:color="auto"/>
            <w:bottom w:val="none" w:sz="0" w:space="0" w:color="auto"/>
            <w:right w:val="none" w:sz="0" w:space="0" w:color="auto"/>
          </w:divBdr>
        </w:div>
        <w:div w:id="1321034374">
          <w:marLeft w:val="0"/>
          <w:marRight w:val="0"/>
          <w:marTop w:val="0"/>
          <w:marBottom w:val="0"/>
          <w:divBdr>
            <w:top w:val="none" w:sz="0" w:space="0" w:color="auto"/>
            <w:left w:val="none" w:sz="0" w:space="0" w:color="auto"/>
            <w:bottom w:val="none" w:sz="0" w:space="0" w:color="auto"/>
            <w:right w:val="none" w:sz="0" w:space="0" w:color="auto"/>
          </w:divBdr>
        </w:div>
        <w:div w:id="1176113141">
          <w:marLeft w:val="0"/>
          <w:marRight w:val="0"/>
          <w:marTop w:val="0"/>
          <w:marBottom w:val="0"/>
          <w:divBdr>
            <w:top w:val="none" w:sz="0" w:space="0" w:color="auto"/>
            <w:left w:val="none" w:sz="0" w:space="0" w:color="auto"/>
            <w:bottom w:val="none" w:sz="0" w:space="0" w:color="auto"/>
            <w:right w:val="none" w:sz="0" w:space="0" w:color="auto"/>
          </w:divBdr>
        </w:div>
        <w:div w:id="1250189271">
          <w:marLeft w:val="0"/>
          <w:marRight w:val="0"/>
          <w:marTop w:val="0"/>
          <w:marBottom w:val="0"/>
          <w:divBdr>
            <w:top w:val="none" w:sz="0" w:space="0" w:color="auto"/>
            <w:left w:val="none" w:sz="0" w:space="0" w:color="auto"/>
            <w:bottom w:val="none" w:sz="0" w:space="0" w:color="auto"/>
            <w:right w:val="none" w:sz="0" w:space="0" w:color="auto"/>
          </w:divBdr>
        </w:div>
        <w:div w:id="525484695">
          <w:marLeft w:val="0"/>
          <w:marRight w:val="0"/>
          <w:marTop w:val="0"/>
          <w:marBottom w:val="0"/>
          <w:divBdr>
            <w:top w:val="none" w:sz="0" w:space="0" w:color="auto"/>
            <w:left w:val="none" w:sz="0" w:space="0" w:color="auto"/>
            <w:bottom w:val="none" w:sz="0" w:space="0" w:color="auto"/>
            <w:right w:val="none" w:sz="0" w:space="0" w:color="auto"/>
          </w:divBdr>
        </w:div>
        <w:div w:id="987972834">
          <w:marLeft w:val="0"/>
          <w:marRight w:val="0"/>
          <w:marTop w:val="0"/>
          <w:marBottom w:val="0"/>
          <w:divBdr>
            <w:top w:val="none" w:sz="0" w:space="0" w:color="auto"/>
            <w:left w:val="none" w:sz="0" w:space="0" w:color="auto"/>
            <w:bottom w:val="none" w:sz="0" w:space="0" w:color="auto"/>
            <w:right w:val="none" w:sz="0" w:space="0" w:color="auto"/>
          </w:divBdr>
        </w:div>
        <w:div w:id="373506376">
          <w:marLeft w:val="0"/>
          <w:marRight w:val="0"/>
          <w:marTop w:val="0"/>
          <w:marBottom w:val="0"/>
          <w:divBdr>
            <w:top w:val="none" w:sz="0" w:space="0" w:color="auto"/>
            <w:left w:val="none" w:sz="0" w:space="0" w:color="auto"/>
            <w:bottom w:val="none" w:sz="0" w:space="0" w:color="auto"/>
            <w:right w:val="none" w:sz="0" w:space="0" w:color="auto"/>
          </w:divBdr>
        </w:div>
        <w:div w:id="1385252062">
          <w:marLeft w:val="0"/>
          <w:marRight w:val="0"/>
          <w:marTop w:val="0"/>
          <w:marBottom w:val="0"/>
          <w:divBdr>
            <w:top w:val="none" w:sz="0" w:space="0" w:color="auto"/>
            <w:left w:val="none" w:sz="0" w:space="0" w:color="auto"/>
            <w:bottom w:val="none" w:sz="0" w:space="0" w:color="auto"/>
            <w:right w:val="none" w:sz="0" w:space="0" w:color="auto"/>
          </w:divBdr>
        </w:div>
        <w:div w:id="906038572">
          <w:marLeft w:val="0"/>
          <w:marRight w:val="0"/>
          <w:marTop w:val="0"/>
          <w:marBottom w:val="0"/>
          <w:divBdr>
            <w:top w:val="none" w:sz="0" w:space="0" w:color="auto"/>
            <w:left w:val="none" w:sz="0" w:space="0" w:color="auto"/>
            <w:bottom w:val="none" w:sz="0" w:space="0" w:color="auto"/>
            <w:right w:val="none" w:sz="0" w:space="0" w:color="auto"/>
          </w:divBdr>
        </w:div>
        <w:div w:id="1175344439">
          <w:marLeft w:val="0"/>
          <w:marRight w:val="0"/>
          <w:marTop w:val="0"/>
          <w:marBottom w:val="0"/>
          <w:divBdr>
            <w:top w:val="none" w:sz="0" w:space="0" w:color="auto"/>
            <w:left w:val="none" w:sz="0" w:space="0" w:color="auto"/>
            <w:bottom w:val="none" w:sz="0" w:space="0" w:color="auto"/>
            <w:right w:val="none" w:sz="0" w:space="0" w:color="auto"/>
          </w:divBdr>
        </w:div>
        <w:div w:id="1384788918">
          <w:marLeft w:val="0"/>
          <w:marRight w:val="0"/>
          <w:marTop w:val="0"/>
          <w:marBottom w:val="0"/>
          <w:divBdr>
            <w:top w:val="none" w:sz="0" w:space="0" w:color="auto"/>
            <w:left w:val="none" w:sz="0" w:space="0" w:color="auto"/>
            <w:bottom w:val="none" w:sz="0" w:space="0" w:color="auto"/>
            <w:right w:val="none" w:sz="0" w:space="0" w:color="auto"/>
          </w:divBdr>
        </w:div>
        <w:div w:id="1380283707">
          <w:marLeft w:val="0"/>
          <w:marRight w:val="0"/>
          <w:marTop w:val="0"/>
          <w:marBottom w:val="0"/>
          <w:divBdr>
            <w:top w:val="none" w:sz="0" w:space="0" w:color="auto"/>
            <w:left w:val="none" w:sz="0" w:space="0" w:color="auto"/>
            <w:bottom w:val="none" w:sz="0" w:space="0" w:color="auto"/>
            <w:right w:val="none" w:sz="0" w:space="0" w:color="auto"/>
          </w:divBdr>
        </w:div>
        <w:div w:id="1550919574">
          <w:marLeft w:val="0"/>
          <w:marRight w:val="0"/>
          <w:marTop w:val="0"/>
          <w:marBottom w:val="0"/>
          <w:divBdr>
            <w:top w:val="none" w:sz="0" w:space="0" w:color="auto"/>
            <w:left w:val="none" w:sz="0" w:space="0" w:color="auto"/>
            <w:bottom w:val="none" w:sz="0" w:space="0" w:color="auto"/>
            <w:right w:val="none" w:sz="0" w:space="0" w:color="auto"/>
          </w:divBdr>
        </w:div>
        <w:div w:id="487793788">
          <w:marLeft w:val="0"/>
          <w:marRight w:val="0"/>
          <w:marTop w:val="0"/>
          <w:marBottom w:val="0"/>
          <w:divBdr>
            <w:top w:val="none" w:sz="0" w:space="0" w:color="auto"/>
            <w:left w:val="none" w:sz="0" w:space="0" w:color="auto"/>
            <w:bottom w:val="none" w:sz="0" w:space="0" w:color="auto"/>
            <w:right w:val="none" w:sz="0" w:space="0" w:color="auto"/>
          </w:divBdr>
        </w:div>
        <w:div w:id="1253587669">
          <w:marLeft w:val="0"/>
          <w:marRight w:val="0"/>
          <w:marTop w:val="0"/>
          <w:marBottom w:val="0"/>
          <w:divBdr>
            <w:top w:val="none" w:sz="0" w:space="0" w:color="auto"/>
            <w:left w:val="none" w:sz="0" w:space="0" w:color="auto"/>
            <w:bottom w:val="none" w:sz="0" w:space="0" w:color="auto"/>
            <w:right w:val="none" w:sz="0" w:space="0" w:color="auto"/>
          </w:divBdr>
        </w:div>
        <w:div w:id="7341247">
          <w:marLeft w:val="0"/>
          <w:marRight w:val="0"/>
          <w:marTop w:val="0"/>
          <w:marBottom w:val="0"/>
          <w:divBdr>
            <w:top w:val="none" w:sz="0" w:space="0" w:color="auto"/>
            <w:left w:val="none" w:sz="0" w:space="0" w:color="auto"/>
            <w:bottom w:val="none" w:sz="0" w:space="0" w:color="auto"/>
            <w:right w:val="none" w:sz="0" w:space="0" w:color="auto"/>
          </w:divBdr>
        </w:div>
        <w:div w:id="127359328">
          <w:marLeft w:val="0"/>
          <w:marRight w:val="0"/>
          <w:marTop w:val="0"/>
          <w:marBottom w:val="0"/>
          <w:divBdr>
            <w:top w:val="none" w:sz="0" w:space="0" w:color="auto"/>
            <w:left w:val="none" w:sz="0" w:space="0" w:color="auto"/>
            <w:bottom w:val="none" w:sz="0" w:space="0" w:color="auto"/>
            <w:right w:val="none" w:sz="0" w:space="0" w:color="auto"/>
          </w:divBdr>
        </w:div>
        <w:div w:id="484786793">
          <w:marLeft w:val="0"/>
          <w:marRight w:val="0"/>
          <w:marTop w:val="0"/>
          <w:marBottom w:val="0"/>
          <w:divBdr>
            <w:top w:val="none" w:sz="0" w:space="0" w:color="auto"/>
            <w:left w:val="none" w:sz="0" w:space="0" w:color="auto"/>
            <w:bottom w:val="none" w:sz="0" w:space="0" w:color="auto"/>
            <w:right w:val="none" w:sz="0" w:space="0" w:color="auto"/>
          </w:divBdr>
        </w:div>
        <w:div w:id="1997219552">
          <w:marLeft w:val="0"/>
          <w:marRight w:val="0"/>
          <w:marTop w:val="0"/>
          <w:marBottom w:val="0"/>
          <w:divBdr>
            <w:top w:val="none" w:sz="0" w:space="0" w:color="auto"/>
            <w:left w:val="none" w:sz="0" w:space="0" w:color="auto"/>
            <w:bottom w:val="none" w:sz="0" w:space="0" w:color="auto"/>
            <w:right w:val="none" w:sz="0" w:space="0" w:color="auto"/>
          </w:divBdr>
        </w:div>
        <w:div w:id="226232986">
          <w:marLeft w:val="0"/>
          <w:marRight w:val="0"/>
          <w:marTop w:val="0"/>
          <w:marBottom w:val="0"/>
          <w:divBdr>
            <w:top w:val="none" w:sz="0" w:space="0" w:color="auto"/>
            <w:left w:val="none" w:sz="0" w:space="0" w:color="auto"/>
            <w:bottom w:val="none" w:sz="0" w:space="0" w:color="auto"/>
            <w:right w:val="none" w:sz="0" w:space="0" w:color="auto"/>
          </w:divBdr>
        </w:div>
        <w:div w:id="1864396142">
          <w:marLeft w:val="0"/>
          <w:marRight w:val="0"/>
          <w:marTop w:val="0"/>
          <w:marBottom w:val="0"/>
          <w:divBdr>
            <w:top w:val="none" w:sz="0" w:space="0" w:color="auto"/>
            <w:left w:val="none" w:sz="0" w:space="0" w:color="auto"/>
            <w:bottom w:val="none" w:sz="0" w:space="0" w:color="auto"/>
            <w:right w:val="none" w:sz="0" w:space="0" w:color="auto"/>
          </w:divBdr>
        </w:div>
        <w:div w:id="540095171">
          <w:marLeft w:val="0"/>
          <w:marRight w:val="0"/>
          <w:marTop w:val="0"/>
          <w:marBottom w:val="0"/>
          <w:divBdr>
            <w:top w:val="none" w:sz="0" w:space="0" w:color="auto"/>
            <w:left w:val="none" w:sz="0" w:space="0" w:color="auto"/>
            <w:bottom w:val="none" w:sz="0" w:space="0" w:color="auto"/>
            <w:right w:val="none" w:sz="0" w:space="0" w:color="auto"/>
          </w:divBdr>
        </w:div>
        <w:div w:id="740255702">
          <w:marLeft w:val="0"/>
          <w:marRight w:val="0"/>
          <w:marTop w:val="0"/>
          <w:marBottom w:val="0"/>
          <w:divBdr>
            <w:top w:val="none" w:sz="0" w:space="0" w:color="auto"/>
            <w:left w:val="none" w:sz="0" w:space="0" w:color="auto"/>
            <w:bottom w:val="none" w:sz="0" w:space="0" w:color="auto"/>
            <w:right w:val="none" w:sz="0" w:space="0" w:color="auto"/>
          </w:divBdr>
        </w:div>
        <w:div w:id="547297733">
          <w:marLeft w:val="0"/>
          <w:marRight w:val="0"/>
          <w:marTop w:val="0"/>
          <w:marBottom w:val="0"/>
          <w:divBdr>
            <w:top w:val="none" w:sz="0" w:space="0" w:color="auto"/>
            <w:left w:val="none" w:sz="0" w:space="0" w:color="auto"/>
            <w:bottom w:val="none" w:sz="0" w:space="0" w:color="auto"/>
            <w:right w:val="none" w:sz="0" w:space="0" w:color="auto"/>
          </w:divBdr>
        </w:div>
        <w:div w:id="14581433">
          <w:marLeft w:val="0"/>
          <w:marRight w:val="0"/>
          <w:marTop w:val="0"/>
          <w:marBottom w:val="0"/>
          <w:divBdr>
            <w:top w:val="none" w:sz="0" w:space="0" w:color="auto"/>
            <w:left w:val="none" w:sz="0" w:space="0" w:color="auto"/>
            <w:bottom w:val="none" w:sz="0" w:space="0" w:color="auto"/>
            <w:right w:val="none" w:sz="0" w:space="0" w:color="auto"/>
          </w:divBdr>
        </w:div>
        <w:div w:id="755248913">
          <w:marLeft w:val="0"/>
          <w:marRight w:val="0"/>
          <w:marTop w:val="0"/>
          <w:marBottom w:val="0"/>
          <w:divBdr>
            <w:top w:val="none" w:sz="0" w:space="0" w:color="auto"/>
            <w:left w:val="none" w:sz="0" w:space="0" w:color="auto"/>
            <w:bottom w:val="none" w:sz="0" w:space="0" w:color="auto"/>
            <w:right w:val="none" w:sz="0" w:space="0" w:color="auto"/>
          </w:divBdr>
        </w:div>
        <w:div w:id="1274435481">
          <w:marLeft w:val="0"/>
          <w:marRight w:val="0"/>
          <w:marTop w:val="0"/>
          <w:marBottom w:val="0"/>
          <w:divBdr>
            <w:top w:val="none" w:sz="0" w:space="0" w:color="auto"/>
            <w:left w:val="none" w:sz="0" w:space="0" w:color="auto"/>
            <w:bottom w:val="none" w:sz="0" w:space="0" w:color="auto"/>
            <w:right w:val="none" w:sz="0" w:space="0" w:color="auto"/>
          </w:divBdr>
        </w:div>
        <w:div w:id="1767576435">
          <w:marLeft w:val="0"/>
          <w:marRight w:val="0"/>
          <w:marTop w:val="0"/>
          <w:marBottom w:val="0"/>
          <w:divBdr>
            <w:top w:val="none" w:sz="0" w:space="0" w:color="auto"/>
            <w:left w:val="none" w:sz="0" w:space="0" w:color="auto"/>
            <w:bottom w:val="none" w:sz="0" w:space="0" w:color="auto"/>
            <w:right w:val="none" w:sz="0" w:space="0" w:color="auto"/>
          </w:divBdr>
        </w:div>
        <w:div w:id="217975792">
          <w:marLeft w:val="0"/>
          <w:marRight w:val="0"/>
          <w:marTop w:val="0"/>
          <w:marBottom w:val="0"/>
          <w:divBdr>
            <w:top w:val="none" w:sz="0" w:space="0" w:color="auto"/>
            <w:left w:val="none" w:sz="0" w:space="0" w:color="auto"/>
            <w:bottom w:val="none" w:sz="0" w:space="0" w:color="auto"/>
            <w:right w:val="none" w:sz="0" w:space="0" w:color="auto"/>
          </w:divBdr>
        </w:div>
        <w:div w:id="651372646">
          <w:marLeft w:val="0"/>
          <w:marRight w:val="0"/>
          <w:marTop w:val="0"/>
          <w:marBottom w:val="0"/>
          <w:divBdr>
            <w:top w:val="none" w:sz="0" w:space="0" w:color="auto"/>
            <w:left w:val="none" w:sz="0" w:space="0" w:color="auto"/>
            <w:bottom w:val="none" w:sz="0" w:space="0" w:color="auto"/>
            <w:right w:val="none" w:sz="0" w:space="0" w:color="auto"/>
          </w:divBdr>
        </w:div>
        <w:div w:id="253049242">
          <w:marLeft w:val="0"/>
          <w:marRight w:val="0"/>
          <w:marTop w:val="0"/>
          <w:marBottom w:val="0"/>
          <w:divBdr>
            <w:top w:val="none" w:sz="0" w:space="0" w:color="auto"/>
            <w:left w:val="none" w:sz="0" w:space="0" w:color="auto"/>
            <w:bottom w:val="none" w:sz="0" w:space="0" w:color="auto"/>
            <w:right w:val="none" w:sz="0" w:space="0" w:color="auto"/>
          </w:divBdr>
        </w:div>
        <w:div w:id="391776626">
          <w:marLeft w:val="0"/>
          <w:marRight w:val="0"/>
          <w:marTop w:val="0"/>
          <w:marBottom w:val="0"/>
          <w:divBdr>
            <w:top w:val="none" w:sz="0" w:space="0" w:color="auto"/>
            <w:left w:val="none" w:sz="0" w:space="0" w:color="auto"/>
            <w:bottom w:val="none" w:sz="0" w:space="0" w:color="auto"/>
            <w:right w:val="none" w:sz="0" w:space="0" w:color="auto"/>
          </w:divBdr>
        </w:div>
        <w:div w:id="936256807">
          <w:marLeft w:val="0"/>
          <w:marRight w:val="0"/>
          <w:marTop w:val="0"/>
          <w:marBottom w:val="0"/>
          <w:divBdr>
            <w:top w:val="none" w:sz="0" w:space="0" w:color="auto"/>
            <w:left w:val="none" w:sz="0" w:space="0" w:color="auto"/>
            <w:bottom w:val="none" w:sz="0" w:space="0" w:color="auto"/>
            <w:right w:val="none" w:sz="0" w:space="0" w:color="auto"/>
          </w:divBdr>
        </w:div>
        <w:div w:id="914163606">
          <w:marLeft w:val="0"/>
          <w:marRight w:val="0"/>
          <w:marTop w:val="0"/>
          <w:marBottom w:val="0"/>
          <w:divBdr>
            <w:top w:val="none" w:sz="0" w:space="0" w:color="auto"/>
            <w:left w:val="none" w:sz="0" w:space="0" w:color="auto"/>
            <w:bottom w:val="none" w:sz="0" w:space="0" w:color="auto"/>
            <w:right w:val="none" w:sz="0" w:space="0" w:color="auto"/>
          </w:divBdr>
        </w:div>
        <w:div w:id="343437082">
          <w:marLeft w:val="0"/>
          <w:marRight w:val="0"/>
          <w:marTop w:val="0"/>
          <w:marBottom w:val="0"/>
          <w:divBdr>
            <w:top w:val="none" w:sz="0" w:space="0" w:color="auto"/>
            <w:left w:val="none" w:sz="0" w:space="0" w:color="auto"/>
            <w:bottom w:val="none" w:sz="0" w:space="0" w:color="auto"/>
            <w:right w:val="none" w:sz="0" w:space="0" w:color="auto"/>
          </w:divBdr>
        </w:div>
        <w:div w:id="357043425">
          <w:marLeft w:val="0"/>
          <w:marRight w:val="0"/>
          <w:marTop w:val="0"/>
          <w:marBottom w:val="0"/>
          <w:divBdr>
            <w:top w:val="none" w:sz="0" w:space="0" w:color="auto"/>
            <w:left w:val="none" w:sz="0" w:space="0" w:color="auto"/>
            <w:bottom w:val="none" w:sz="0" w:space="0" w:color="auto"/>
            <w:right w:val="none" w:sz="0" w:space="0" w:color="auto"/>
          </w:divBdr>
        </w:div>
        <w:div w:id="665086147">
          <w:marLeft w:val="0"/>
          <w:marRight w:val="0"/>
          <w:marTop w:val="0"/>
          <w:marBottom w:val="0"/>
          <w:divBdr>
            <w:top w:val="none" w:sz="0" w:space="0" w:color="auto"/>
            <w:left w:val="none" w:sz="0" w:space="0" w:color="auto"/>
            <w:bottom w:val="none" w:sz="0" w:space="0" w:color="auto"/>
            <w:right w:val="none" w:sz="0" w:space="0" w:color="auto"/>
          </w:divBdr>
        </w:div>
        <w:div w:id="1258368032">
          <w:marLeft w:val="0"/>
          <w:marRight w:val="0"/>
          <w:marTop w:val="0"/>
          <w:marBottom w:val="0"/>
          <w:divBdr>
            <w:top w:val="none" w:sz="0" w:space="0" w:color="auto"/>
            <w:left w:val="none" w:sz="0" w:space="0" w:color="auto"/>
            <w:bottom w:val="none" w:sz="0" w:space="0" w:color="auto"/>
            <w:right w:val="none" w:sz="0" w:space="0" w:color="auto"/>
          </w:divBdr>
        </w:div>
        <w:div w:id="726412131">
          <w:marLeft w:val="0"/>
          <w:marRight w:val="0"/>
          <w:marTop w:val="0"/>
          <w:marBottom w:val="0"/>
          <w:divBdr>
            <w:top w:val="none" w:sz="0" w:space="0" w:color="auto"/>
            <w:left w:val="none" w:sz="0" w:space="0" w:color="auto"/>
            <w:bottom w:val="none" w:sz="0" w:space="0" w:color="auto"/>
            <w:right w:val="none" w:sz="0" w:space="0" w:color="auto"/>
          </w:divBdr>
        </w:div>
        <w:div w:id="1241401874">
          <w:marLeft w:val="0"/>
          <w:marRight w:val="0"/>
          <w:marTop w:val="0"/>
          <w:marBottom w:val="0"/>
          <w:divBdr>
            <w:top w:val="none" w:sz="0" w:space="0" w:color="auto"/>
            <w:left w:val="none" w:sz="0" w:space="0" w:color="auto"/>
            <w:bottom w:val="none" w:sz="0" w:space="0" w:color="auto"/>
            <w:right w:val="none" w:sz="0" w:space="0" w:color="auto"/>
          </w:divBdr>
        </w:div>
        <w:div w:id="879971470">
          <w:marLeft w:val="0"/>
          <w:marRight w:val="0"/>
          <w:marTop w:val="0"/>
          <w:marBottom w:val="0"/>
          <w:divBdr>
            <w:top w:val="none" w:sz="0" w:space="0" w:color="auto"/>
            <w:left w:val="none" w:sz="0" w:space="0" w:color="auto"/>
            <w:bottom w:val="none" w:sz="0" w:space="0" w:color="auto"/>
            <w:right w:val="none" w:sz="0" w:space="0" w:color="auto"/>
          </w:divBdr>
        </w:div>
        <w:div w:id="31421824">
          <w:marLeft w:val="0"/>
          <w:marRight w:val="0"/>
          <w:marTop w:val="0"/>
          <w:marBottom w:val="0"/>
          <w:divBdr>
            <w:top w:val="none" w:sz="0" w:space="0" w:color="auto"/>
            <w:left w:val="none" w:sz="0" w:space="0" w:color="auto"/>
            <w:bottom w:val="none" w:sz="0" w:space="0" w:color="auto"/>
            <w:right w:val="none" w:sz="0" w:space="0" w:color="auto"/>
          </w:divBdr>
        </w:div>
        <w:div w:id="1894198417">
          <w:marLeft w:val="0"/>
          <w:marRight w:val="0"/>
          <w:marTop w:val="0"/>
          <w:marBottom w:val="0"/>
          <w:divBdr>
            <w:top w:val="none" w:sz="0" w:space="0" w:color="auto"/>
            <w:left w:val="none" w:sz="0" w:space="0" w:color="auto"/>
            <w:bottom w:val="none" w:sz="0" w:space="0" w:color="auto"/>
            <w:right w:val="none" w:sz="0" w:space="0" w:color="auto"/>
          </w:divBdr>
        </w:div>
        <w:div w:id="758405408">
          <w:marLeft w:val="0"/>
          <w:marRight w:val="0"/>
          <w:marTop w:val="0"/>
          <w:marBottom w:val="0"/>
          <w:divBdr>
            <w:top w:val="none" w:sz="0" w:space="0" w:color="auto"/>
            <w:left w:val="none" w:sz="0" w:space="0" w:color="auto"/>
            <w:bottom w:val="none" w:sz="0" w:space="0" w:color="auto"/>
            <w:right w:val="none" w:sz="0" w:space="0" w:color="auto"/>
          </w:divBdr>
        </w:div>
        <w:div w:id="1243223820">
          <w:marLeft w:val="0"/>
          <w:marRight w:val="0"/>
          <w:marTop w:val="0"/>
          <w:marBottom w:val="0"/>
          <w:divBdr>
            <w:top w:val="none" w:sz="0" w:space="0" w:color="auto"/>
            <w:left w:val="none" w:sz="0" w:space="0" w:color="auto"/>
            <w:bottom w:val="none" w:sz="0" w:space="0" w:color="auto"/>
            <w:right w:val="none" w:sz="0" w:space="0" w:color="auto"/>
          </w:divBdr>
        </w:div>
        <w:div w:id="1176647772">
          <w:marLeft w:val="0"/>
          <w:marRight w:val="0"/>
          <w:marTop w:val="0"/>
          <w:marBottom w:val="0"/>
          <w:divBdr>
            <w:top w:val="none" w:sz="0" w:space="0" w:color="auto"/>
            <w:left w:val="none" w:sz="0" w:space="0" w:color="auto"/>
            <w:bottom w:val="none" w:sz="0" w:space="0" w:color="auto"/>
            <w:right w:val="none" w:sz="0" w:space="0" w:color="auto"/>
          </w:divBdr>
        </w:div>
        <w:div w:id="923997562">
          <w:marLeft w:val="0"/>
          <w:marRight w:val="0"/>
          <w:marTop w:val="0"/>
          <w:marBottom w:val="0"/>
          <w:divBdr>
            <w:top w:val="none" w:sz="0" w:space="0" w:color="auto"/>
            <w:left w:val="none" w:sz="0" w:space="0" w:color="auto"/>
            <w:bottom w:val="none" w:sz="0" w:space="0" w:color="auto"/>
            <w:right w:val="none" w:sz="0" w:space="0" w:color="auto"/>
          </w:divBdr>
        </w:div>
        <w:div w:id="1369254623">
          <w:marLeft w:val="0"/>
          <w:marRight w:val="0"/>
          <w:marTop w:val="0"/>
          <w:marBottom w:val="0"/>
          <w:divBdr>
            <w:top w:val="none" w:sz="0" w:space="0" w:color="auto"/>
            <w:left w:val="none" w:sz="0" w:space="0" w:color="auto"/>
            <w:bottom w:val="none" w:sz="0" w:space="0" w:color="auto"/>
            <w:right w:val="none" w:sz="0" w:space="0" w:color="auto"/>
          </w:divBdr>
        </w:div>
        <w:div w:id="1671835542">
          <w:marLeft w:val="0"/>
          <w:marRight w:val="0"/>
          <w:marTop w:val="0"/>
          <w:marBottom w:val="0"/>
          <w:divBdr>
            <w:top w:val="none" w:sz="0" w:space="0" w:color="auto"/>
            <w:left w:val="none" w:sz="0" w:space="0" w:color="auto"/>
            <w:bottom w:val="none" w:sz="0" w:space="0" w:color="auto"/>
            <w:right w:val="none" w:sz="0" w:space="0" w:color="auto"/>
          </w:divBdr>
        </w:div>
        <w:div w:id="417480286">
          <w:marLeft w:val="0"/>
          <w:marRight w:val="0"/>
          <w:marTop w:val="0"/>
          <w:marBottom w:val="0"/>
          <w:divBdr>
            <w:top w:val="none" w:sz="0" w:space="0" w:color="auto"/>
            <w:left w:val="none" w:sz="0" w:space="0" w:color="auto"/>
            <w:bottom w:val="none" w:sz="0" w:space="0" w:color="auto"/>
            <w:right w:val="none" w:sz="0" w:space="0" w:color="auto"/>
          </w:divBdr>
        </w:div>
        <w:div w:id="159975478">
          <w:marLeft w:val="0"/>
          <w:marRight w:val="0"/>
          <w:marTop w:val="0"/>
          <w:marBottom w:val="0"/>
          <w:divBdr>
            <w:top w:val="none" w:sz="0" w:space="0" w:color="auto"/>
            <w:left w:val="none" w:sz="0" w:space="0" w:color="auto"/>
            <w:bottom w:val="none" w:sz="0" w:space="0" w:color="auto"/>
            <w:right w:val="none" w:sz="0" w:space="0" w:color="auto"/>
          </w:divBdr>
        </w:div>
        <w:div w:id="9574968">
          <w:marLeft w:val="0"/>
          <w:marRight w:val="0"/>
          <w:marTop w:val="0"/>
          <w:marBottom w:val="0"/>
          <w:divBdr>
            <w:top w:val="none" w:sz="0" w:space="0" w:color="auto"/>
            <w:left w:val="none" w:sz="0" w:space="0" w:color="auto"/>
            <w:bottom w:val="none" w:sz="0" w:space="0" w:color="auto"/>
            <w:right w:val="none" w:sz="0" w:space="0" w:color="auto"/>
          </w:divBdr>
        </w:div>
        <w:div w:id="695353795">
          <w:marLeft w:val="0"/>
          <w:marRight w:val="0"/>
          <w:marTop w:val="0"/>
          <w:marBottom w:val="0"/>
          <w:divBdr>
            <w:top w:val="none" w:sz="0" w:space="0" w:color="auto"/>
            <w:left w:val="none" w:sz="0" w:space="0" w:color="auto"/>
            <w:bottom w:val="none" w:sz="0" w:space="0" w:color="auto"/>
            <w:right w:val="none" w:sz="0" w:space="0" w:color="auto"/>
          </w:divBdr>
        </w:div>
        <w:div w:id="1878004594">
          <w:marLeft w:val="0"/>
          <w:marRight w:val="0"/>
          <w:marTop w:val="0"/>
          <w:marBottom w:val="0"/>
          <w:divBdr>
            <w:top w:val="none" w:sz="0" w:space="0" w:color="auto"/>
            <w:left w:val="none" w:sz="0" w:space="0" w:color="auto"/>
            <w:bottom w:val="none" w:sz="0" w:space="0" w:color="auto"/>
            <w:right w:val="none" w:sz="0" w:space="0" w:color="auto"/>
          </w:divBdr>
        </w:div>
      </w:divsChild>
    </w:div>
    <w:div w:id="377165986">
      <w:bodyDiv w:val="1"/>
      <w:marLeft w:val="0"/>
      <w:marRight w:val="0"/>
      <w:marTop w:val="0"/>
      <w:marBottom w:val="0"/>
      <w:divBdr>
        <w:top w:val="none" w:sz="0" w:space="0" w:color="auto"/>
        <w:left w:val="none" w:sz="0" w:space="0" w:color="auto"/>
        <w:bottom w:val="none" w:sz="0" w:space="0" w:color="auto"/>
        <w:right w:val="none" w:sz="0" w:space="0" w:color="auto"/>
      </w:divBdr>
      <w:divsChild>
        <w:div w:id="824129041">
          <w:marLeft w:val="0"/>
          <w:marRight w:val="0"/>
          <w:marTop w:val="0"/>
          <w:marBottom w:val="0"/>
          <w:divBdr>
            <w:top w:val="none" w:sz="0" w:space="0" w:color="auto"/>
            <w:left w:val="none" w:sz="0" w:space="0" w:color="auto"/>
            <w:bottom w:val="none" w:sz="0" w:space="0" w:color="auto"/>
            <w:right w:val="none" w:sz="0" w:space="0" w:color="auto"/>
          </w:divBdr>
        </w:div>
        <w:div w:id="1067799984">
          <w:marLeft w:val="0"/>
          <w:marRight w:val="0"/>
          <w:marTop w:val="0"/>
          <w:marBottom w:val="0"/>
          <w:divBdr>
            <w:top w:val="none" w:sz="0" w:space="0" w:color="auto"/>
            <w:left w:val="none" w:sz="0" w:space="0" w:color="auto"/>
            <w:bottom w:val="none" w:sz="0" w:space="0" w:color="auto"/>
            <w:right w:val="none" w:sz="0" w:space="0" w:color="auto"/>
          </w:divBdr>
        </w:div>
        <w:div w:id="1050498038">
          <w:marLeft w:val="0"/>
          <w:marRight w:val="0"/>
          <w:marTop w:val="0"/>
          <w:marBottom w:val="0"/>
          <w:divBdr>
            <w:top w:val="none" w:sz="0" w:space="0" w:color="auto"/>
            <w:left w:val="none" w:sz="0" w:space="0" w:color="auto"/>
            <w:bottom w:val="none" w:sz="0" w:space="0" w:color="auto"/>
            <w:right w:val="none" w:sz="0" w:space="0" w:color="auto"/>
          </w:divBdr>
        </w:div>
        <w:div w:id="1865560882">
          <w:marLeft w:val="0"/>
          <w:marRight w:val="0"/>
          <w:marTop w:val="0"/>
          <w:marBottom w:val="0"/>
          <w:divBdr>
            <w:top w:val="none" w:sz="0" w:space="0" w:color="auto"/>
            <w:left w:val="none" w:sz="0" w:space="0" w:color="auto"/>
            <w:bottom w:val="none" w:sz="0" w:space="0" w:color="auto"/>
            <w:right w:val="none" w:sz="0" w:space="0" w:color="auto"/>
          </w:divBdr>
        </w:div>
        <w:div w:id="1378703965">
          <w:marLeft w:val="0"/>
          <w:marRight w:val="0"/>
          <w:marTop w:val="0"/>
          <w:marBottom w:val="0"/>
          <w:divBdr>
            <w:top w:val="none" w:sz="0" w:space="0" w:color="auto"/>
            <w:left w:val="none" w:sz="0" w:space="0" w:color="auto"/>
            <w:bottom w:val="none" w:sz="0" w:space="0" w:color="auto"/>
            <w:right w:val="none" w:sz="0" w:space="0" w:color="auto"/>
          </w:divBdr>
        </w:div>
        <w:div w:id="180320397">
          <w:marLeft w:val="0"/>
          <w:marRight w:val="0"/>
          <w:marTop w:val="0"/>
          <w:marBottom w:val="0"/>
          <w:divBdr>
            <w:top w:val="none" w:sz="0" w:space="0" w:color="auto"/>
            <w:left w:val="none" w:sz="0" w:space="0" w:color="auto"/>
            <w:bottom w:val="none" w:sz="0" w:space="0" w:color="auto"/>
            <w:right w:val="none" w:sz="0" w:space="0" w:color="auto"/>
          </w:divBdr>
        </w:div>
        <w:div w:id="1643001860">
          <w:marLeft w:val="0"/>
          <w:marRight w:val="0"/>
          <w:marTop w:val="0"/>
          <w:marBottom w:val="0"/>
          <w:divBdr>
            <w:top w:val="none" w:sz="0" w:space="0" w:color="auto"/>
            <w:left w:val="none" w:sz="0" w:space="0" w:color="auto"/>
            <w:bottom w:val="none" w:sz="0" w:space="0" w:color="auto"/>
            <w:right w:val="none" w:sz="0" w:space="0" w:color="auto"/>
          </w:divBdr>
        </w:div>
        <w:div w:id="811217665">
          <w:marLeft w:val="0"/>
          <w:marRight w:val="0"/>
          <w:marTop w:val="0"/>
          <w:marBottom w:val="0"/>
          <w:divBdr>
            <w:top w:val="none" w:sz="0" w:space="0" w:color="auto"/>
            <w:left w:val="none" w:sz="0" w:space="0" w:color="auto"/>
            <w:bottom w:val="none" w:sz="0" w:space="0" w:color="auto"/>
            <w:right w:val="none" w:sz="0" w:space="0" w:color="auto"/>
          </w:divBdr>
        </w:div>
        <w:div w:id="193739418">
          <w:marLeft w:val="0"/>
          <w:marRight w:val="0"/>
          <w:marTop w:val="0"/>
          <w:marBottom w:val="0"/>
          <w:divBdr>
            <w:top w:val="none" w:sz="0" w:space="0" w:color="auto"/>
            <w:left w:val="none" w:sz="0" w:space="0" w:color="auto"/>
            <w:bottom w:val="none" w:sz="0" w:space="0" w:color="auto"/>
            <w:right w:val="none" w:sz="0" w:space="0" w:color="auto"/>
          </w:divBdr>
        </w:div>
        <w:div w:id="1839031041">
          <w:marLeft w:val="0"/>
          <w:marRight w:val="0"/>
          <w:marTop w:val="0"/>
          <w:marBottom w:val="0"/>
          <w:divBdr>
            <w:top w:val="none" w:sz="0" w:space="0" w:color="auto"/>
            <w:left w:val="none" w:sz="0" w:space="0" w:color="auto"/>
            <w:bottom w:val="none" w:sz="0" w:space="0" w:color="auto"/>
            <w:right w:val="none" w:sz="0" w:space="0" w:color="auto"/>
          </w:divBdr>
        </w:div>
        <w:div w:id="1915623140">
          <w:marLeft w:val="0"/>
          <w:marRight w:val="0"/>
          <w:marTop w:val="0"/>
          <w:marBottom w:val="0"/>
          <w:divBdr>
            <w:top w:val="none" w:sz="0" w:space="0" w:color="auto"/>
            <w:left w:val="none" w:sz="0" w:space="0" w:color="auto"/>
            <w:bottom w:val="none" w:sz="0" w:space="0" w:color="auto"/>
            <w:right w:val="none" w:sz="0" w:space="0" w:color="auto"/>
          </w:divBdr>
        </w:div>
        <w:div w:id="717704954">
          <w:marLeft w:val="0"/>
          <w:marRight w:val="0"/>
          <w:marTop w:val="0"/>
          <w:marBottom w:val="0"/>
          <w:divBdr>
            <w:top w:val="none" w:sz="0" w:space="0" w:color="auto"/>
            <w:left w:val="none" w:sz="0" w:space="0" w:color="auto"/>
            <w:bottom w:val="none" w:sz="0" w:space="0" w:color="auto"/>
            <w:right w:val="none" w:sz="0" w:space="0" w:color="auto"/>
          </w:divBdr>
        </w:div>
        <w:div w:id="443038155">
          <w:marLeft w:val="0"/>
          <w:marRight w:val="0"/>
          <w:marTop w:val="0"/>
          <w:marBottom w:val="0"/>
          <w:divBdr>
            <w:top w:val="none" w:sz="0" w:space="0" w:color="auto"/>
            <w:left w:val="none" w:sz="0" w:space="0" w:color="auto"/>
            <w:bottom w:val="none" w:sz="0" w:space="0" w:color="auto"/>
            <w:right w:val="none" w:sz="0" w:space="0" w:color="auto"/>
          </w:divBdr>
        </w:div>
        <w:div w:id="1632710722">
          <w:marLeft w:val="0"/>
          <w:marRight w:val="0"/>
          <w:marTop w:val="0"/>
          <w:marBottom w:val="0"/>
          <w:divBdr>
            <w:top w:val="none" w:sz="0" w:space="0" w:color="auto"/>
            <w:left w:val="none" w:sz="0" w:space="0" w:color="auto"/>
            <w:bottom w:val="none" w:sz="0" w:space="0" w:color="auto"/>
            <w:right w:val="none" w:sz="0" w:space="0" w:color="auto"/>
          </w:divBdr>
        </w:div>
        <w:div w:id="1810897629">
          <w:marLeft w:val="0"/>
          <w:marRight w:val="0"/>
          <w:marTop w:val="0"/>
          <w:marBottom w:val="0"/>
          <w:divBdr>
            <w:top w:val="none" w:sz="0" w:space="0" w:color="auto"/>
            <w:left w:val="none" w:sz="0" w:space="0" w:color="auto"/>
            <w:bottom w:val="none" w:sz="0" w:space="0" w:color="auto"/>
            <w:right w:val="none" w:sz="0" w:space="0" w:color="auto"/>
          </w:divBdr>
        </w:div>
        <w:div w:id="775099163">
          <w:marLeft w:val="0"/>
          <w:marRight w:val="0"/>
          <w:marTop w:val="0"/>
          <w:marBottom w:val="0"/>
          <w:divBdr>
            <w:top w:val="none" w:sz="0" w:space="0" w:color="auto"/>
            <w:left w:val="none" w:sz="0" w:space="0" w:color="auto"/>
            <w:bottom w:val="none" w:sz="0" w:space="0" w:color="auto"/>
            <w:right w:val="none" w:sz="0" w:space="0" w:color="auto"/>
          </w:divBdr>
        </w:div>
        <w:div w:id="964118294">
          <w:marLeft w:val="0"/>
          <w:marRight w:val="0"/>
          <w:marTop w:val="0"/>
          <w:marBottom w:val="0"/>
          <w:divBdr>
            <w:top w:val="none" w:sz="0" w:space="0" w:color="auto"/>
            <w:left w:val="none" w:sz="0" w:space="0" w:color="auto"/>
            <w:bottom w:val="none" w:sz="0" w:space="0" w:color="auto"/>
            <w:right w:val="none" w:sz="0" w:space="0" w:color="auto"/>
          </w:divBdr>
        </w:div>
        <w:div w:id="358121157">
          <w:marLeft w:val="0"/>
          <w:marRight w:val="0"/>
          <w:marTop w:val="0"/>
          <w:marBottom w:val="0"/>
          <w:divBdr>
            <w:top w:val="none" w:sz="0" w:space="0" w:color="auto"/>
            <w:left w:val="none" w:sz="0" w:space="0" w:color="auto"/>
            <w:bottom w:val="none" w:sz="0" w:space="0" w:color="auto"/>
            <w:right w:val="none" w:sz="0" w:space="0" w:color="auto"/>
          </w:divBdr>
        </w:div>
        <w:div w:id="523791771">
          <w:marLeft w:val="0"/>
          <w:marRight w:val="0"/>
          <w:marTop w:val="0"/>
          <w:marBottom w:val="0"/>
          <w:divBdr>
            <w:top w:val="none" w:sz="0" w:space="0" w:color="auto"/>
            <w:left w:val="none" w:sz="0" w:space="0" w:color="auto"/>
            <w:bottom w:val="none" w:sz="0" w:space="0" w:color="auto"/>
            <w:right w:val="none" w:sz="0" w:space="0" w:color="auto"/>
          </w:divBdr>
        </w:div>
        <w:div w:id="2125416861">
          <w:marLeft w:val="0"/>
          <w:marRight w:val="0"/>
          <w:marTop w:val="0"/>
          <w:marBottom w:val="0"/>
          <w:divBdr>
            <w:top w:val="none" w:sz="0" w:space="0" w:color="auto"/>
            <w:left w:val="none" w:sz="0" w:space="0" w:color="auto"/>
            <w:bottom w:val="none" w:sz="0" w:space="0" w:color="auto"/>
            <w:right w:val="none" w:sz="0" w:space="0" w:color="auto"/>
          </w:divBdr>
        </w:div>
        <w:div w:id="529072155">
          <w:marLeft w:val="0"/>
          <w:marRight w:val="0"/>
          <w:marTop w:val="0"/>
          <w:marBottom w:val="0"/>
          <w:divBdr>
            <w:top w:val="none" w:sz="0" w:space="0" w:color="auto"/>
            <w:left w:val="none" w:sz="0" w:space="0" w:color="auto"/>
            <w:bottom w:val="none" w:sz="0" w:space="0" w:color="auto"/>
            <w:right w:val="none" w:sz="0" w:space="0" w:color="auto"/>
          </w:divBdr>
        </w:div>
        <w:div w:id="1971158082">
          <w:marLeft w:val="0"/>
          <w:marRight w:val="0"/>
          <w:marTop w:val="0"/>
          <w:marBottom w:val="0"/>
          <w:divBdr>
            <w:top w:val="none" w:sz="0" w:space="0" w:color="auto"/>
            <w:left w:val="none" w:sz="0" w:space="0" w:color="auto"/>
            <w:bottom w:val="none" w:sz="0" w:space="0" w:color="auto"/>
            <w:right w:val="none" w:sz="0" w:space="0" w:color="auto"/>
          </w:divBdr>
        </w:div>
        <w:div w:id="1305890990">
          <w:marLeft w:val="0"/>
          <w:marRight w:val="0"/>
          <w:marTop w:val="0"/>
          <w:marBottom w:val="0"/>
          <w:divBdr>
            <w:top w:val="none" w:sz="0" w:space="0" w:color="auto"/>
            <w:left w:val="none" w:sz="0" w:space="0" w:color="auto"/>
            <w:bottom w:val="none" w:sz="0" w:space="0" w:color="auto"/>
            <w:right w:val="none" w:sz="0" w:space="0" w:color="auto"/>
          </w:divBdr>
        </w:div>
        <w:div w:id="93020449">
          <w:marLeft w:val="0"/>
          <w:marRight w:val="0"/>
          <w:marTop w:val="0"/>
          <w:marBottom w:val="0"/>
          <w:divBdr>
            <w:top w:val="none" w:sz="0" w:space="0" w:color="auto"/>
            <w:left w:val="none" w:sz="0" w:space="0" w:color="auto"/>
            <w:bottom w:val="none" w:sz="0" w:space="0" w:color="auto"/>
            <w:right w:val="none" w:sz="0" w:space="0" w:color="auto"/>
          </w:divBdr>
        </w:div>
        <w:div w:id="841313326">
          <w:marLeft w:val="0"/>
          <w:marRight w:val="0"/>
          <w:marTop w:val="0"/>
          <w:marBottom w:val="0"/>
          <w:divBdr>
            <w:top w:val="none" w:sz="0" w:space="0" w:color="auto"/>
            <w:left w:val="none" w:sz="0" w:space="0" w:color="auto"/>
            <w:bottom w:val="none" w:sz="0" w:space="0" w:color="auto"/>
            <w:right w:val="none" w:sz="0" w:space="0" w:color="auto"/>
          </w:divBdr>
        </w:div>
        <w:div w:id="859052045">
          <w:marLeft w:val="0"/>
          <w:marRight w:val="0"/>
          <w:marTop w:val="0"/>
          <w:marBottom w:val="0"/>
          <w:divBdr>
            <w:top w:val="none" w:sz="0" w:space="0" w:color="auto"/>
            <w:left w:val="none" w:sz="0" w:space="0" w:color="auto"/>
            <w:bottom w:val="none" w:sz="0" w:space="0" w:color="auto"/>
            <w:right w:val="none" w:sz="0" w:space="0" w:color="auto"/>
          </w:divBdr>
        </w:div>
        <w:div w:id="1780176576">
          <w:marLeft w:val="0"/>
          <w:marRight w:val="0"/>
          <w:marTop w:val="0"/>
          <w:marBottom w:val="0"/>
          <w:divBdr>
            <w:top w:val="none" w:sz="0" w:space="0" w:color="auto"/>
            <w:left w:val="none" w:sz="0" w:space="0" w:color="auto"/>
            <w:bottom w:val="none" w:sz="0" w:space="0" w:color="auto"/>
            <w:right w:val="none" w:sz="0" w:space="0" w:color="auto"/>
          </w:divBdr>
        </w:div>
        <w:div w:id="132065440">
          <w:marLeft w:val="0"/>
          <w:marRight w:val="0"/>
          <w:marTop w:val="0"/>
          <w:marBottom w:val="0"/>
          <w:divBdr>
            <w:top w:val="none" w:sz="0" w:space="0" w:color="auto"/>
            <w:left w:val="none" w:sz="0" w:space="0" w:color="auto"/>
            <w:bottom w:val="none" w:sz="0" w:space="0" w:color="auto"/>
            <w:right w:val="none" w:sz="0" w:space="0" w:color="auto"/>
          </w:divBdr>
        </w:div>
        <w:div w:id="1187601899">
          <w:marLeft w:val="0"/>
          <w:marRight w:val="0"/>
          <w:marTop w:val="0"/>
          <w:marBottom w:val="0"/>
          <w:divBdr>
            <w:top w:val="none" w:sz="0" w:space="0" w:color="auto"/>
            <w:left w:val="none" w:sz="0" w:space="0" w:color="auto"/>
            <w:bottom w:val="none" w:sz="0" w:space="0" w:color="auto"/>
            <w:right w:val="none" w:sz="0" w:space="0" w:color="auto"/>
          </w:divBdr>
        </w:div>
        <w:div w:id="519048547">
          <w:marLeft w:val="0"/>
          <w:marRight w:val="0"/>
          <w:marTop w:val="0"/>
          <w:marBottom w:val="0"/>
          <w:divBdr>
            <w:top w:val="none" w:sz="0" w:space="0" w:color="auto"/>
            <w:left w:val="none" w:sz="0" w:space="0" w:color="auto"/>
            <w:bottom w:val="none" w:sz="0" w:space="0" w:color="auto"/>
            <w:right w:val="none" w:sz="0" w:space="0" w:color="auto"/>
          </w:divBdr>
        </w:div>
        <w:div w:id="557324987">
          <w:marLeft w:val="0"/>
          <w:marRight w:val="0"/>
          <w:marTop w:val="0"/>
          <w:marBottom w:val="0"/>
          <w:divBdr>
            <w:top w:val="none" w:sz="0" w:space="0" w:color="auto"/>
            <w:left w:val="none" w:sz="0" w:space="0" w:color="auto"/>
            <w:bottom w:val="none" w:sz="0" w:space="0" w:color="auto"/>
            <w:right w:val="none" w:sz="0" w:space="0" w:color="auto"/>
          </w:divBdr>
        </w:div>
        <w:div w:id="942494732">
          <w:marLeft w:val="0"/>
          <w:marRight w:val="0"/>
          <w:marTop w:val="0"/>
          <w:marBottom w:val="0"/>
          <w:divBdr>
            <w:top w:val="none" w:sz="0" w:space="0" w:color="auto"/>
            <w:left w:val="none" w:sz="0" w:space="0" w:color="auto"/>
            <w:bottom w:val="none" w:sz="0" w:space="0" w:color="auto"/>
            <w:right w:val="none" w:sz="0" w:space="0" w:color="auto"/>
          </w:divBdr>
        </w:div>
        <w:div w:id="2011986173">
          <w:marLeft w:val="0"/>
          <w:marRight w:val="0"/>
          <w:marTop w:val="0"/>
          <w:marBottom w:val="0"/>
          <w:divBdr>
            <w:top w:val="none" w:sz="0" w:space="0" w:color="auto"/>
            <w:left w:val="none" w:sz="0" w:space="0" w:color="auto"/>
            <w:bottom w:val="none" w:sz="0" w:space="0" w:color="auto"/>
            <w:right w:val="none" w:sz="0" w:space="0" w:color="auto"/>
          </w:divBdr>
        </w:div>
        <w:div w:id="1792166735">
          <w:marLeft w:val="0"/>
          <w:marRight w:val="0"/>
          <w:marTop w:val="0"/>
          <w:marBottom w:val="0"/>
          <w:divBdr>
            <w:top w:val="none" w:sz="0" w:space="0" w:color="auto"/>
            <w:left w:val="none" w:sz="0" w:space="0" w:color="auto"/>
            <w:bottom w:val="none" w:sz="0" w:space="0" w:color="auto"/>
            <w:right w:val="none" w:sz="0" w:space="0" w:color="auto"/>
          </w:divBdr>
        </w:div>
        <w:div w:id="1544170339">
          <w:marLeft w:val="0"/>
          <w:marRight w:val="0"/>
          <w:marTop w:val="0"/>
          <w:marBottom w:val="0"/>
          <w:divBdr>
            <w:top w:val="none" w:sz="0" w:space="0" w:color="auto"/>
            <w:left w:val="none" w:sz="0" w:space="0" w:color="auto"/>
            <w:bottom w:val="none" w:sz="0" w:space="0" w:color="auto"/>
            <w:right w:val="none" w:sz="0" w:space="0" w:color="auto"/>
          </w:divBdr>
        </w:div>
        <w:div w:id="1513182355">
          <w:marLeft w:val="0"/>
          <w:marRight w:val="0"/>
          <w:marTop w:val="0"/>
          <w:marBottom w:val="0"/>
          <w:divBdr>
            <w:top w:val="none" w:sz="0" w:space="0" w:color="auto"/>
            <w:left w:val="none" w:sz="0" w:space="0" w:color="auto"/>
            <w:bottom w:val="none" w:sz="0" w:space="0" w:color="auto"/>
            <w:right w:val="none" w:sz="0" w:space="0" w:color="auto"/>
          </w:divBdr>
        </w:div>
        <w:div w:id="1995572520">
          <w:marLeft w:val="0"/>
          <w:marRight w:val="0"/>
          <w:marTop w:val="0"/>
          <w:marBottom w:val="0"/>
          <w:divBdr>
            <w:top w:val="none" w:sz="0" w:space="0" w:color="auto"/>
            <w:left w:val="none" w:sz="0" w:space="0" w:color="auto"/>
            <w:bottom w:val="none" w:sz="0" w:space="0" w:color="auto"/>
            <w:right w:val="none" w:sz="0" w:space="0" w:color="auto"/>
          </w:divBdr>
        </w:div>
        <w:div w:id="422262711">
          <w:marLeft w:val="0"/>
          <w:marRight w:val="0"/>
          <w:marTop w:val="0"/>
          <w:marBottom w:val="0"/>
          <w:divBdr>
            <w:top w:val="none" w:sz="0" w:space="0" w:color="auto"/>
            <w:left w:val="none" w:sz="0" w:space="0" w:color="auto"/>
            <w:bottom w:val="none" w:sz="0" w:space="0" w:color="auto"/>
            <w:right w:val="none" w:sz="0" w:space="0" w:color="auto"/>
          </w:divBdr>
        </w:div>
        <w:div w:id="784429242">
          <w:marLeft w:val="0"/>
          <w:marRight w:val="0"/>
          <w:marTop w:val="0"/>
          <w:marBottom w:val="0"/>
          <w:divBdr>
            <w:top w:val="none" w:sz="0" w:space="0" w:color="auto"/>
            <w:left w:val="none" w:sz="0" w:space="0" w:color="auto"/>
            <w:bottom w:val="none" w:sz="0" w:space="0" w:color="auto"/>
            <w:right w:val="none" w:sz="0" w:space="0" w:color="auto"/>
          </w:divBdr>
        </w:div>
        <w:div w:id="1880705933">
          <w:marLeft w:val="0"/>
          <w:marRight w:val="0"/>
          <w:marTop w:val="0"/>
          <w:marBottom w:val="0"/>
          <w:divBdr>
            <w:top w:val="none" w:sz="0" w:space="0" w:color="auto"/>
            <w:left w:val="none" w:sz="0" w:space="0" w:color="auto"/>
            <w:bottom w:val="none" w:sz="0" w:space="0" w:color="auto"/>
            <w:right w:val="none" w:sz="0" w:space="0" w:color="auto"/>
          </w:divBdr>
        </w:div>
        <w:div w:id="1875848210">
          <w:marLeft w:val="0"/>
          <w:marRight w:val="0"/>
          <w:marTop w:val="0"/>
          <w:marBottom w:val="0"/>
          <w:divBdr>
            <w:top w:val="none" w:sz="0" w:space="0" w:color="auto"/>
            <w:left w:val="none" w:sz="0" w:space="0" w:color="auto"/>
            <w:bottom w:val="none" w:sz="0" w:space="0" w:color="auto"/>
            <w:right w:val="none" w:sz="0" w:space="0" w:color="auto"/>
          </w:divBdr>
        </w:div>
        <w:div w:id="1179660691">
          <w:marLeft w:val="0"/>
          <w:marRight w:val="0"/>
          <w:marTop w:val="0"/>
          <w:marBottom w:val="0"/>
          <w:divBdr>
            <w:top w:val="none" w:sz="0" w:space="0" w:color="auto"/>
            <w:left w:val="none" w:sz="0" w:space="0" w:color="auto"/>
            <w:bottom w:val="none" w:sz="0" w:space="0" w:color="auto"/>
            <w:right w:val="none" w:sz="0" w:space="0" w:color="auto"/>
          </w:divBdr>
        </w:div>
        <w:div w:id="752047503">
          <w:marLeft w:val="0"/>
          <w:marRight w:val="0"/>
          <w:marTop w:val="0"/>
          <w:marBottom w:val="0"/>
          <w:divBdr>
            <w:top w:val="none" w:sz="0" w:space="0" w:color="auto"/>
            <w:left w:val="none" w:sz="0" w:space="0" w:color="auto"/>
            <w:bottom w:val="none" w:sz="0" w:space="0" w:color="auto"/>
            <w:right w:val="none" w:sz="0" w:space="0" w:color="auto"/>
          </w:divBdr>
        </w:div>
        <w:div w:id="1846551118">
          <w:marLeft w:val="0"/>
          <w:marRight w:val="0"/>
          <w:marTop w:val="0"/>
          <w:marBottom w:val="0"/>
          <w:divBdr>
            <w:top w:val="none" w:sz="0" w:space="0" w:color="auto"/>
            <w:left w:val="none" w:sz="0" w:space="0" w:color="auto"/>
            <w:bottom w:val="none" w:sz="0" w:space="0" w:color="auto"/>
            <w:right w:val="none" w:sz="0" w:space="0" w:color="auto"/>
          </w:divBdr>
        </w:div>
        <w:div w:id="1599412374">
          <w:marLeft w:val="0"/>
          <w:marRight w:val="0"/>
          <w:marTop w:val="0"/>
          <w:marBottom w:val="0"/>
          <w:divBdr>
            <w:top w:val="none" w:sz="0" w:space="0" w:color="auto"/>
            <w:left w:val="none" w:sz="0" w:space="0" w:color="auto"/>
            <w:bottom w:val="none" w:sz="0" w:space="0" w:color="auto"/>
            <w:right w:val="none" w:sz="0" w:space="0" w:color="auto"/>
          </w:divBdr>
        </w:div>
        <w:div w:id="1166242207">
          <w:marLeft w:val="0"/>
          <w:marRight w:val="0"/>
          <w:marTop w:val="0"/>
          <w:marBottom w:val="0"/>
          <w:divBdr>
            <w:top w:val="none" w:sz="0" w:space="0" w:color="auto"/>
            <w:left w:val="none" w:sz="0" w:space="0" w:color="auto"/>
            <w:bottom w:val="none" w:sz="0" w:space="0" w:color="auto"/>
            <w:right w:val="none" w:sz="0" w:space="0" w:color="auto"/>
          </w:divBdr>
        </w:div>
        <w:div w:id="1584217897">
          <w:marLeft w:val="0"/>
          <w:marRight w:val="0"/>
          <w:marTop w:val="0"/>
          <w:marBottom w:val="0"/>
          <w:divBdr>
            <w:top w:val="none" w:sz="0" w:space="0" w:color="auto"/>
            <w:left w:val="none" w:sz="0" w:space="0" w:color="auto"/>
            <w:bottom w:val="none" w:sz="0" w:space="0" w:color="auto"/>
            <w:right w:val="none" w:sz="0" w:space="0" w:color="auto"/>
          </w:divBdr>
        </w:div>
        <w:div w:id="1840535441">
          <w:marLeft w:val="0"/>
          <w:marRight w:val="0"/>
          <w:marTop w:val="0"/>
          <w:marBottom w:val="0"/>
          <w:divBdr>
            <w:top w:val="none" w:sz="0" w:space="0" w:color="auto"/>
            <w:left w:val="none" w:sz="0" w:space="0" w:color="auto"/>
            <w:bottom w:val="none" w:sz="0" w:space="0" w:color="auto"/>
            <w:right w:val="none" w:sz="0" w:space="0" w:color="auto"/>
          </w:divBdr>
        </w:div>
        <w:div w:id="1555384940">
          <w:marLeft w:val="0"/>
          <w:marRight w:val="0"/>
          <w:marTop w:val="0"/>
          <w:marBottom w:val="0"/>
          <w:divBdr>
            <w:top w:val="none" w:sz="0" w:space="0" w:color="auto"/>
            <w:left w:val="none" w:sz="0" w:space="0" w:color="auto"/>
            <w:bottom w:val="none" w:sz="0" w:space="0" w:color="auto"/>
            <w:right w:val="none" w:sz="0" w:space="0" w:color="auto"/>
          </w:divBdr>
        </w:div>
        <w:div w:id="1962803654">
          <w:marLeft w:val="0"/>
          <w:marRight w:val="0"/>
          <w:marTop w:val="0"/>
          <w:marBottom w:val="0"/>
          <w:divBdr>
            <w:top w:val="none" w:sz="0" w:space="0" w:color="auto"/>
            <w:left w:val="none" w:sz="0" w:space="0" w:color="auto"/>
            <w:bottom w:val="none" w:sz="0" w:space="0" w:color="auto"/>
            <w:right w:val="none" w:sz="0" w:space="0" w:color="auto"/>
          </w:divBdr>
        </w:div>
        <w:div w:id="1268781031">
          <w:marLeft w:val="0"/>
          <w:marRight w:val="0"/>
          <w:marTop w:val="0"/>
          <w:marBottom w:val="0"/>
          <w:divBdr>
            <w:top w:val="none" w:sz="0" w:space="0" w:color="auto"/>
            <w:left w:val="none" w:sz="0" w:space="0" w:color="auto"/>
            <w:bottom w:val="none" w:sz="0" w:space="0" w:color="auto"/>
            <w:right w:val="none" w:sz="0" w:space="0" w:color="auto"/>
          </w:divBdr>
        </w:div>
        <w:div w:id="162360825">
          <w:marLeft w:val="0"/>
          <w:marRight w:val="0"/>
          <w:marTop w:val="0"/>
          <w:marBottom w:val="0"/>
          <w:divBdr>
            <w:top w:val="none" w:sz="0" w:space="0" w:color="auto"/>
            <w:left w:val="none" w:sz="0" w:space="0" w:color="auto"/>
            <w:bottom w:val="none" w:sz="0" w:space="0" w:color="auto"/>
            <w:right w:val="none" w:sz="0" w:space="0" w:color="auto"/>
          </w:divBdr>
        </w:div>
        <w:div w:id="1910505545">
          <w:marLeft w:val="0"/>
          <w:marRight w:val="0"/>
          <w:marTop w:val="0"/>
          <w:marBottom w:val="0"/>
          <w:divBdr>
            <w:top w:val="none" w:sz="0" w:space="0" w:color="auto"/>
            <w:left w:val="none" w:sz="0" w:space="0" w:color="auto"/>
            <w:bottom w:val="none" w:sz="0" w:space="0" w:color="auto"/>
            <w:right w:val="none" w:sz="0" w:space="0" w:color="auto"/>
          </w:divBdr>
        </w:div>
        <w:div w:id="71003381">
          <w:marLeft w:val="0"/>
          <w:marRight w:val="0"/>
          <w:marTop w:val="0"/>
          <w:marBottom w:val="0"/>
          <w:divBdr>
            <w:top w:val="none" w:sz="0" w:space="0" w:color="auto"/>
            <w:left w:val="none" w:sz="0" w:space="0" w:color="auto"/>
            <w:bottom w:val="none" w:sz="0" w:space="0" w:color="auto"/>
            <w:right w:val="none" w:sz="0" w:space="0" w:color="auto"/>
          </w:divBdr>
        </w:div>
        <w:div w:id="584605643">
          <w:marLeft w:val="0"/>
          <w:marRight w:val="0"/>
          <w:marTop w:val="0"/>
          <w:marBottom w:val="0"/>
          <w:divBdr>
            <w:top w:val="none" w:sz="0" w:space="0" w:color="auto"/>
            <w:left w:val="none" w:sz="0" w:space="0" w:color="auto"/>
            <w:bottom w:val="none" w:sz="0" w:space="0" w:color="auto"/>
            <w:right w:val="none" w:sz="0" w:space="0" w:color="auto"/>
          </w:divBdr>
        </w:div>
        <w:div w:id="443425205">
          <w:marLeft w:val="0"/>
          <w:marRight w:val="0"/>
          <w:marTop w:val="0"/>
          <w:marBottom w:val="0"/>
          <w:divBdr>
            <w:top w:val="none" w:sz="0" w:space="0" w:color="auto"/>
            <w:left w:val="none" w:sz="0" w:space="0" w:color="auto"/>
            <w:bottom w:val="none" w:sz="0" w:space="0" w:color="auto"/>
            <w:right w:val="none" w:sz="0" w:space="0" w:color="auto"/>
          </w:divBdr>
        </w:div>
      </w:divsChild>
    </w:div>
    <w:div w:id="378407269">
      <w:bodyDiv w:val="1"/>
      <w:marLeft w:val="0"/>
      <w:marRight w:val="0"/>
      <w:marTop w:val="0"/>
      <w:marBottom w:val="0"/>
      <w:divBdr>
        <w:top w:val="none" w:sz="0" w:space="0" w:color="auto"/>
        <w:left w:val="none" w:sz="0" w:space="0" w:color="auto"/>
        <w:bottom w:val="none" w:sz="0" w:space="0" w:color="auto"/>
        <w:right w:val="none" w:sz="0" w:space="0" w:color="auto"/>
      </w:divBdr>
      <w:divsChild>
        <w:div w:id="1609850226">
          <w:marLeft w:val="0"/>
          <w:marRight w:val="0"/>
          <w:marTop w:val="0"/>
          <w:marBottom w:val="0"/>
          <w:divBdr>
            <w:top w:val="none" w:sz="0" w:space="0" w:color="auto"/>
            <w:left w:val="none" w:sz="0" w:space="0" w:color="auto"/>
            <w:bottom w:val="none" w:sz="0" w:space="0" w:color="auto"/>
            <w:right w:val="none" w:sz="0" w:space="0" w:color="auto"/>
          </w:divBdr>
        </w:div>
        <w:div w:id="1910916777">
          <w:marLeft w:val="0"/>
          <w:marRight w:val="0"/>
          <w:marTop w:val="0"/>
          <w:marBottom w:val="0"/>
          <w:divBdr>
            <w:top w:val="none" w:sz="0" w:space="0" w:color="auto"/>
            <w:left w:val="none" w:sz="0" w:space="0" w:color="auto"/>
            <w:bottom w:val="none" w:sz="0" w:space="0" w:color="auto"/>
            <w:right w:val="none" w:sz="0" w:space="0" w:color="auto"/>
          </w:divBdr>
        </w:div>
        <w:div w:id="2099668733">
          <w:marLeft w:val="0"/>
          <w:marRight w:val="0"/>
          <w:marTop w:val="0"/>
          <w:marBottom w:val="0"/>
          <w:divBdr>
            <w:top w:val="none" w:sz="0" w:space="0" w:color="auto"/>
            <w:left w:val="none" w:sz="0" w:space="0" w:color="auto"/>
            <w:bottom w:val="none" w:sz="0" w:space="0" w:color="auto"/>
            <w:right w:val="none" w:sz="0" w:space="0" w:color="auto"/>
          </w:divBdr>
        </w:div>
        <w:div w:id="1491216508">
          <w:marLeft w:val="0"/>
          <w:marRight w:val="0"/>
          <w:marTop w:val="0"/>
          <w:marBottom w:val="0"/>
          <w:divBdr>
            <w:top w:val="none" w:sz="0" w:space="0" w:color="auto"/>
            <w:left w:val="none" w:sz="0" w:space="0" w:color="auto"/>
            <w:bottom w:val="none" w:sz="0" w:space="0" w:color="auto"/>
            <w:right w:val="none" w:sz="0" w:space="0" w:color="auto"/>
          </w:divBdr>
        </w:div>
        <w:div w:id="1508016104">
          <w:marLeft w:val="0"/>
          <w:marRight w:val="0"/>
          <w:marTop w:val="0"/>
          <w:marBottom w:val="0"/>
          <w:divBdr>
            <w:top w:val="none" w:sz="0" w:space="0" w:color="auto"/>
            <w:left w:val="none" w:sz="0" w:space="0" w:color="auto"/>
            <w:bottom w:val="none" w:sz="0" w:space="0" w:color="auto"/>
            <w:right w:val="none" w:sz="0" w:space="0" w:color="auto"/>
          </w:divBdr>
        </w:div>
        <w:div w:id="96601690">
          <w:marLeft w:val="0"/>
          <w:marRight w:val="0"/>
          <w:marTop w:val="0"/>
          <w:marBottom w:val="0"/>
          <w:divBdr>
            <w:top w:val="none" w:sz="0" w:space="0" w:color="auto"/>
            <w:left w:val="none" w:sz="0" w:space="0" w:color="auto"/>
            <w:bottom w:val="none" w:sz="0" w:space="0" w:color="auto"/>
            <w:right w:val="none" w:sz="0" w:space="0" w:color="auto"/>
          </w:divBdr>
        </w:div>
        <w:div w:id="1245796544">
          <w:marLeft w:val="0"/>
          <w:marRight w:val="0"/>
          <w:marTop w:val="0"/>
          <w:marBottom w:val="0"/>
          <w:divBdr>
            <w:top w:val="none" w:sz="0" w:space="0" w:color="auto"/>
            <w:left w:val="none" w:sz="0" w:space="0" w:color="auto"/>
            <w:bottom w:val="none" w:sz="0" w:space="0" w:color="auto"/>
            <w:right w:val="none" w:sz="0" w:space="0" w:color="auto"/>
          </w:divBdr>
        </w:div>
        <w:div w:id="482041371">
          <w:marLeft w:val="0"/>
          <w:marRight w:val="0"/>
          <w:marTop w:val="0"/>
          <w:marBottom w:val="0"/>
          <w:divBdr>
            <w:top w:val="none" w:sz="0" w:space="0" w:color="auto"/>
            <w:left w:val="none" w:sz="0" w:space="0" w:color="auto"/>
            <w:bottom w:val="none" w:sz="0" w:space="0" w:color="auto"/>
            <w:right w:val="none" w:sz="0" w:space="0" w:color="auto"/>
          </w:divBdr>
        </w:div>
        <w:div w:id="1304115850">
          <w:marLeft w:val="0"/>
          <w:marRight w:val="0"/>
          <w:marTop w:val="0"/>
          <w:marBottom w:val="0"/>
          <w:divBdr>
            <w:top w:val="none" w:sz="0" w:space="0" w:color="auto"/>
            <w:left w:val="none" w:sz="0" w:space="0" w:color="auto"/>
            <w:bottom w:val="none" w:sz="0" w:space="0" w:color="auto"/>
            <w:right w:val="none" w:sz="0" w:space="0" w:color="auto"/>
          </w:divBdr>
        </w:div>
        <w:div w:id="320231020">
          <w:marLeft w:val="0"/>
          <w:marRight w:val="0"/>
          <w:marTop w:val="0"/>
          <w:marBottom w:val="0"/>
          <w:divBdr>
            <w:top w:val="none" w:sz="0" w:space="0" w:color="auto"/>
            <w:left w:val="none" w:sz="0" w:space="0" w:color="auto"/>
            <w:bottom w:val="none" w:sz="0" w:space="0" w:color="auto"/>
            <w:right w:val="none" w:sz="0" w:space="0" w:color="auto"/>
          </w:divBdr>
        </w:div>
        <w:div w:id="254478163">
          <w:marLeft w:val="0"/>
          <w:marRight w:val="0"/>
          <w:marTop w:val="0"/>
          <w:marBottom w:val="0"/>
          <w:divBdr>
            <w:top w:val="none" w:sz="0" w:space="0" w:color="auto"/>
            <w:left w:val="none" w:sz="0" w:space="0" w:color="auto"/>
            <w:bottom w:val="none" w:sz="0" w:space="0" w:color="auto"/>
            <w:right w:val="none" w:sz="0" w:space="0" w:color="auto"/>
          </w:divBdr>
        </w:div>
        <w:div w:id="1304115931">
          <w:marLeft w:val="0"/>
          <w:marRight w:val="0"/>
          <w:marTop w:val="0"/>
          <w:marBottom w:val="0"/>
          <w:divBdr>
            <w:top w:val="none" w:sz="0" w:space="0" w:color="auto"/>
            <w:left w:val="none" w:sz="0" w:space="0" w:color="auto"/>
            <w:bottom w:val="none" w:sz="0" w:space="0" w:color="auto"/>
            <w:right w:val="none" w:sz="0" w:space="0" w:color="auto"/>
          </w:divBdr>
        </w:div>
        <w:div w:id="1710032679">
          <w:marLeft w:val="0"/>
          <w:marRight w:val="0"/>
          <w:marTop w:val="0"/>
          <w:marBottom w:val="0"/>
          <w:divBdr>
            <w:top w:val="none" w:sz="0" w:space="0" w:color="auto"/>
            <w:left w:val="none" w:sz="0" w:space="0" w:color="auto"/>
            <w:bottom w:val="none" w:sz="0" w:space="0" w:color="auto"/>
            <w:right w:val="none" w:sz="0" w:space="0" w:color="auto"/>
          </w:divBdr>
        </w:div>
        <w:div w:id="615255659">
          <w:marLeft w:val="0"/>
          <w:marRight w:val="0"/>
          <w:marTop w:val="0"/>
          <w:marBottom w:val="0"/>
          <w:divBdr>
            <w:top w:val="none" w:sz="0" w:space="0" w:color="auto"/>
            <w:left w:val="none" w:sz="0" w:space="0" w:color="auto"/>
            <w:bottom w:val="none" w:sz="0" w:space="0" w:color="auto"/>
            <w:right w:val="none" w:sz="0" w:space="0" w:color="auto"/>
          </w:divBdr>
        </w:div>
        <w:div w:id="1207445362">
          <w:marLeft w:val="0"/>
          <w:marRight w:val="0"/>
          <w:marTop w:val="0"/>
          <w:marBottom w:val="0"/>
          <w:divBdr>
            <w:top w:val="none" w:sz="0" w:space="0" w:color="auto"/>
            <w:left w:val="none" w:sz="0" w:space="0" w:color="auto"/>
            <w:bottom w:val="none" w:sz="0" w:space="0" w:color="auto"/>
            <w:right w:val="none" w:sz="0" w:space="0" w:color="auto"/>
          </w:divBdr>
        </w:div>
        <w:div w:id="2091658998">
          <w:marLeft w:val="0"/>
          <w:marRight w:val="0"/>
          <w:marTop w:val="0"/>
          <w:marBottom w:val="0"/>
          <w:divBdr>
            <w:top w:val="none" w:sz="0" w:space="0" w:color="auto"/>
            <w:left w:val="none" w:sz="0" w:space="0" w:color="auto"/>
            <w:bottom w:val="none" w:sz="0" w:space="0" w:color="auto"/>
            <w:right w:val="none" w:sz="0" w:space="0" w:color="auto"/>
          </w:divBdr>
        </w:div>
        <w:div w:id="874731305">
          <w:marLeft w:val="0"/>
          <w:marRight w:val="0"/>
          <w:marTop w:val="0"/>
          <w:marBottom w:val="0"/>
          <w:divBdr>
            <w:top w:val="none" w:sz="0" w:space="0" w:color="auto"/>
            <w:left w:val="none" w:sz="0" w:space="0" w:color="auto"/>
            <w:bottom w:val="none" w:sz="0" w:space="0" w:color="auto"/>
            <w:right w:val="none" w:sz="0" w:space="0" w:color="auto"/>
          </w:divBdr>
        </w:div>
        <w:div w:id="2028632273">
          <w:marLeft w:val="0"/>
          <w:marRight w:val="0"/>
          <w:marTop w:val="0"/>
          <w:marBottom w:val="0"/>
          <w:divBdr>
            <w:top w:val="none" w:sz="0" w:space="0" w:color="auto"/>
            <w:left w:val="none" w:sz="0" w:space="0" w:color="auto"/>
            <w:bottom w:val="none" w:sz="0" w:space="0" w:color="auto"/>
            <w:right w:val="none" w:sz="0" w:space="0" w:color="auto"/>
          </w:divBdr>
        </w:div>
        <w:div w:id="1975333457">
          <w:marLeft w:val="0"/>
          <w:marRight w:val="0"/>
          <w:marTop w:val="0"/>
          <w:marBottom w:val="0"/>
          <w:divBdr>
            <w:top w:val="none" w:sz="0" w:space="0" w:color="auto"/>
            <w:left w:val="none" w:sz="0" w:space="0" w:color="auto"/>
            <w:bottom w:val="none" w:sz="0" w:space="0" w:color="auto"/>
            <w:right w:val="none" w:sz="0" w:space="0" w:color="auto"/>
          </w:divBdr>
        </w:div>
        <w:div w:id="1376782184">
          <w:marLeft w:val="0"/>
          <w:marRight w:val="0"/>
          <w:marTop w:val="0"/>
          <w:marBottom w:val="0"/>
          <w:divBdr>
            <w:top w:val="none" w:sz="0" w:space="0" w:color="auto"/>
            <w:left w:val="none" w:sz="0" w:space="0" w:color="auto"/>
            <w:bottom w:val="none" w:sz="0" w:space="0" w:color="auto"/>
            <w:right w:val="none" w:sz="0" w:space="0" w:color="auto"/>
          </w:divBdr>
        </w:div>
        <w:div w:id="2101247168">
          <w:marLeft w:val="0"/>
          <w:marRight w:val="0"/>
          <w:marTop w:val="0"/>
          <w:marBottom w:val="0"/>
          <w:divBdr>
            <w:top w:val="none" w:sz="0" w:space="0" w:color="auto"/>
            <w:left w:val="none" w:sz="0" w:space="0" w:color="auto"/>
            <w:bottom w:val="none" w:sz="0" w:space="0" w:color="auto"/>
            <w:right w:val="none" w:sz="0" w:space="0" w:color="auto"/>
          </w:divBdr>
        </w:div>
        <w:div w:id="240257858">
          <w:marLeft w:val="0"/>
          <w:marRight w:val="0"/>
          <w:marTop w:val="0"/>
          <w:marBottom w:val="0"/>
          <w:divBdr>
            <w:top w:val="none" w:sz="0" w:space="0" w:color="auto"/>
            <w:left w:val="none" w:sz="0" w:space="0" w:color="auto"/>
            <w:bottom w:val="none" w:sz="0" w:space="0" w:color="auto"/>
            <w:right w:val="none" w:sz="0" w:space="0" w:color="auto"/>
          </w:divBdr>
        </w:div>
        <w:div w:id="1239170210">
          <w:marLeft w:val="0"/>
          <w:marRight w:val="0"/>
          <w:marTop w:val="0"/>
          <w:marBottom w:val="0"/>
          <w:divBdr>
            <w:top w:val="none" w:sz="0" w:space="0" w:color="auto"/>
            <w:left w:val="none" w:sz="0" w:space="0" w:color="auto"/>
            <w:bottom w:val="none" w:sz="0" w:space="0" w:color="auto"/>
            <w:right w:val="none" w:sz="0" w:space="0" w:color="auto"/>
          </w:divBdr>
        </w:div>
        <w:div w:id="1765998713">
          <w:marLeft w:val="0"/>
          <w:marRight w:val="0"/>
          <w:marTop w:val="0"/>
          <w:marBottom w:val="0"/>
          <w:divBdr>
            <w:top w:val="none" w:sz="0" w:space="0" w:color="auto"/>
            <w:left w:val="none" w:sz="0" w:space="0" w:color="auto"/>
            <w:bottom w:val="none" w:sz="0" w:space="0" w:color="auto"/>
            <w:right w:val="none" w:sz="0" w:space="0" w:color="auto"/>
          </w:divBdr>
        </w:div>
        <w:div w:id="163058799">
          <w:marLeft w:val="0"/>
          <w:marRight w:val="0"/>
          <w:marTop w:val="0"/>
          <w:marBottom w:val="0"/>
          <w:divBdr>
            <w:top w:val="none" w:sz="0" w:space="0" w:color="auto"/>
            <w:left w:val="none" w:sz="0" w:space="0" w:color="auto"/>
            <w:bottom w:val="none" w:sz="0" w:space="0" w:color="auto"/>
            <w:right w:val="none" w:sz="0" w:space="0" w:color="auto"/>
          </w:divBdr>
        </w:div>
        <w:div w:id="274675490">
          <w:marLeft w:val="0"/>
          <w:marRight w:val="0"/>
          <w:marTop w:val="0"/>
          <w:marBottom w:val="0"/>
          <w:divBdr>
            <w:top w:val="none" w:sz="0" w:space="0" w:color="auto"/>
            <w:left w:val="none" w:sz="0" w:space="0" w:color="auto"/>
            <w:bottom w:val="none" w:sz="0" w:space="0" w:color="auto"/>
            <w:right w:val="none" w:sz="0" w:space="0" w:color="auto"/>
          </w:divBdr>
        </w:div>
        <w:div w:id="727995672">
          <w:marLeft w:val="0"/>
          <w:marRight w:val="0"/>
          <w:marTop w:val="0"/>
          <w:marBottom w:val="0"/>
          <w:divBdr>
            <w:top w:val="none" w:sz="0" w:space="0" w:color="auto"/>
            <w:left w:val="none" w:sz="0" w:space="0" w:color="auto"/>
            <w:bottom w:val="none" w:sz="0" w:space="0" w:color="auto"/>
            <w:right w:val="none" w:sz="0" w:space="0" w:color="auto"/>
          </w:divBdr>
        </w:div>
        <w:div w:id="1483540987">
          <w:marLeft w:val="0"/>
          <w:marRight w:val="0"/>
          <w:marTop w:val="0"/>
          <w:marBottom w:val="0"/>
          <w:divBdr>
            <w:top w:val="none" w:sz="0" w:space="0" w:color="auto"/>
            <w:left w:val="none" w:sz="0" w:space="0" w:color="auto"/>
            <w:bottom w:val="none" w:sz="0" w:space="0" w:color="auto"/>
            <w:right w:val="none" w:sz="0" w:space="0" w:color="auto"/>
          </w:divBdr>
        </w:div>
        <w:div w:id="405149288">
          <w:marLeft w:val="0"/>
          <w:marRight w:val="0"/>
          <w:marTop w:val="0"/>
          <w:marBottom w:val="0"/>
          <w:divBdr>
            <w:top w:val="none" w:sz="0" w:space="0" w:color="auto"/>
            <w:left w:val="none" w:sz="0" w:space="0" w:color="auto"/>
            <w:bottom w:val="none" w:sz="0" w:space="0" w:color="auto"/>
            <w:right w:val="none" w:sz="0" w:space="0" w:color="auto"/>
          </w:divBdr>
        </w:div>
        <w:div w:id="1581060465">
          <w:marLeft w:val="0"/>
          <w:marRight w:val="0"/>
          <w:marTop w:val="0"/>
          <w:marBottom w:val="0"/>
          <w:divBdr>
            <w:top w:val="none" w:sz="0" w:space="0" w:color="auto"/>
            <w:left w:val="none" w:sz="0" w:space="0" w:color="auto"/>
            <w:bottom w:val="none" w:sz="0" w:space="0" w:color="auto"/>
            <w:right w:val="none" w:sz="0" w:space="0" w:color="auto"/>
          </w:divBdr>
        </w:div>
        <w:div w:id="1939213626">
          <w:marLeft w:val="0"/>
          <w:marRight w:val="0"/>
          <w:marTop w:val="0"/>
          <w:marBottom w:val="0"/>
          <w:divBdr>
            <w:top w:val="none" w:sz="0" w:space="0" w:color="auto"/>
            <w:left w:val="none" w:sz="0" w:space="0" w:color="auto"/>
            <w:bottom w:val="none" w:sz="0" w:space="0" w:color="auto"/>
            <w:right w:val="none" w:sz="0" w:space="0" w:color="auto"/>
          </w:divBdr>
        </w:div>
        <w:div w:id="465704900">
          <w:marLeft w:val="0"/>
          <w:marRight w:val="0"/>
          <w:marTop w:val="0"/>
          <w:marBottom w:val="0"/>
          <w:divBdr>
            <w:top w:val="none" w:sz="0" w:space="0" w:color="auto"/>
            <w:left w:val="none" w:sz="0" w:space="0" w:color="auto"/>
            <w:bottom w:val="none" w:sz="0" w:space="0" w:color="auto"/>
            <w:right w:val="none" w:sz="0" w:space="0" w:color="auto"/>
          </w:divBdr>
        </w:div>
        <w:div w:id="2065062860">
          <w:marLeft w:val="0"/>
          <w:marRight w:val="0"/>
          <w:marTop w:val="0"/>
          <w:marBottom w:val="0"/>
          <w:divBdr>
            <w:top w:val="none" w:sz="0" w:space="0" w:color="auto"/>
            <w:left w:val="none" w:sz="0" w:space="0" w:color="auto"/>
            <w:bottom w:val="none" w:sz="0" w:space="0" w:color="auto"/>
            <w:right w:val="none" w:sz="0" w:space="0" w:color="auto"/>
          </w:divBdr>
        </w:div>
        <w:div w:id="104934748">
          <w:marLeft w:val="0"/>
          <w:marRight w:val="0"/>
          <w:marTop w:val="0"/>
          <w:marBottom w:val="0"/>
          <w:divBdr>
            <w:top w:val="none" w:sz="0" w:space="0" w:color="auto"/>
            <w:left w:val="none" w:sz="0" w:space="0" w:color="auto"/>
            <w:bottom w:val="none" w:sz="0" w:space="0" w:color="auto"/>
            <w:right w:val="none" w:sz="0" w:space="0" w:color="auto"/>
          </w:divBdr>
        </w:div>
        <w:div w:id="235672690">
          <w:marLeft w:val="0"/>
          <w:marRight w:val="0"/>
          <w:marTop w:val="0"/>
          <w:marBottom w:val="0"/>
          <w:divBdr>
            <w:top w:val="none" w:sz="0" w:space="0" w:color="auto"/>
            <w:left w:val="none" w:sz="0" w:space="0" w:color="auto"/>
            <w:bottom w:val="none" w:sz="0" w:space="0" w:color="auto"/>
            <w:right w:val="none" w:sz="0" w:space="0" w:color="auto"/>
          </w:divBdr>
        </w:div>
        <w:div w:id="1991670953">
          <w:marLeft w:val="0"/>
          <w:marRight w:val="0"/>
          <w:marTop w:val="0"/>
          <w:marBottom w:val="0"/>
          <w:divBdr>
            <w:top w:val="none" w:sz="0" w:space="0" w:color="auto"/>
            <w:left w:val="none" w:sz="0" w:space="0" w:color="auto"/>
            <w:bottom w:val="none" w:sz="0" w:space="0" w:color="auto"/>
            <w:right w:val="none" w:sz="0" w:space="0" w:color="auto"/>
          </w:divBdr>
        </w:div>
        <w:div w:id="377825260">
          <w:marLeft w:val="0"/>
          <w:marRight w:val="0"/>
          <w:marTop w:val="0"/>
          <w:marBottom w:val="0"/>
          <w:divBdr>
            <w:top w:val="none" w:sz="0" w:space="0" w:color="auto"/>
            <w:left w:val="none" w:sz="0" w:space="0" w:color="auto"/>
            <w:bottom w:val="none" w:sz="0" w:space="0" w:color="auto"/>
            <w:right w:val="none" w:sz="0" w:space="0" w:color="auto"/>
          </w:divBdr>
        </w:div>
        <w:div w:id="499348099">
          <w:marLeft w:val="0"/>
          <w:marRight w:val="0"/>
          <w:marTop w:val="0"/>
          <w:marBottom w:val="0"/>
          <w:divBdr>
            <w:top w:val="none" w:sz="0" w:space="0" w:color="auto"/>
            <w:left w:val="none" w:sz="0" w:space="0" w:color="auto"/>
            <w:bottom w:val="none" w:sz="0" w:space="0" w:color="auto"/>
            <w:right w:val="none" w:sz="0" w:space="0" w:color="auto"/>
          </w:divBdr>
        </w:div>
        <w:div w:id="1191844496">
          <w:marLeft w:val="0"/>
          <w:marRight w:val="0"/>
          <w:marTop w:val="0"/>
          <w:marBottom w:val="0"/>
          <w:divBdr>
            <w:top w:val="none" w:sz="0" w:space="0" w:color="auto"/>
            <w:left w:val="none" w:sz="0" w:space="0" w:color="auto"/>
            <w:bottom w:val="none" w:sz="0" w:space="0" w:color="auto"/>
            <w:right w:val="none" w:sz="0" w:space="0" w:color="auto"/>
          </w:divBdr>
        </w:div>
        <w:div w:id="2055691129">
          <w:marLeft w:val="0"/>
          <w:marRight w:val="0"/>
          <w:marTop w:val="0"/>
          <w:marBottom w:val="0"/>
          <w:divBdr>
            <w:top w:val="none" w:sz="0" w:space="0" w:color="auto"/>
            <w:left w:val="none" w:sz="0" w:space="0" w:color="auto"/>
            <w:bottom w:val="none" w:sz="0" w:space="0" w:color="auto"/>
            <w:right w:val="none" w:sz="0" w:space="0" w:color="auto"/>
          </w:divBdr>
        </w:div>
        <w:div w:id="1908878218">
          <w:marLeft w:val="0"/>
          <w:marRight w:val="0"/>
          <w:marTop w:val="0"/>
          <w:marBottom w:val="0"/>
          <w:divBdr>
            <w:top w:val="none" w:sz="0" w:space="0" w:color="auto"/>
            <w:left w:val="none" w:sz="0" w:space="0" w:color="auto"/>
            <w:bottom w:val="none" w:sz="0" w:space="0" w:color="auto"/>
            <w:right w:val="none" w:sz="0" w:space="0" w:color="auto"/>
          </w:divBdr>
        </w:div>
        <w:div w:id="1823228738">
          <w:marLeft w:val="0"/>
          <w:marRight w:val="0"/>
          <w:marTop w:val="0"/>
          <w:marBottom w:val="0"/>
          <w:divBdr>
            <w:top w:val="none" w:sz="0" w:space="0" w:color="auto"/>
            <w:left w:val="none" w:sz="0" w:space="0" w:color="auto"/>
            <w:bottom w:val="none" w:sz="0" w:space="0" w:color="auto"/>
            <w:right w:val="none" w:sz="0" w:space="0" w:color="auto"/>
          </w:divBdr>
        </w:div>
        <w:div w:id="351994929">
          <w:marLeft w:val="0"/>
          <w:marRight w:val="0"/>
          <w:marTop w:val="0"/>
          <w:marBottom w:val="0"/>
          <w:divBdr>
            <w:top w:val="none" w:sz="0" w:space="0" w:color="auto"/>
            <w:left w:val="none" w:sz="0" w:space="0" w:color="auto"/>
            <w:bottom w:val="none" w:sz="0" w:space="0" w:color="auto"/>
            <w:right w:val="none" w:sz="0" w:space="0" w:color="auto"/>
          </w:divBdr>
        </w:div>
        <w:div w:id="89281449">
          <w:marLeft w:val="0"/>
          <w:marRight w:val="0"/>
          <w:marTop w:val="0"/>
          <w:marBottom w:val="0"/>
          <w:divBdr>
            <w:top w:val="none" w:sz="0" w:space="0" w:color="auto"/>
            <w:left w:val="none" w:sz="0" w:space="0" w:color="auto"/>
            <w:bottom w:val="none" w:sz="0" w:space="0" w:color="auto"/>
            <w:right w:val="none" w:sz="0" w:space="0" w:color="auto"/>
          </w:divBdr>
        </w:div>
        <w:div w:id="1406294683">
          <w:marLeft w:val="0"/>
          <w:marRight w:val="0"/>
          <w:marTop w:val="0"/>
          <w:marBottom w:val="0"/>
          <w:divBdr>
            <w:top w:val="none" w:sz="0" w:space="0" w:color="auto"/>
            <w:left w:val="none" w:sz="0" w:space="0" w:color="auto"/>
            <w:bottom w:val="none" w:sz="0" w:space="0" w:color="auto"/>
            <w:right w:val="none" w:sz="0" w:space="0" w:color="auto"/>
          </w:divBdr>
        </w:div>
        <w:div w:id="1781485009">
          <w:marLeft w:val="0"/>
          <w:marRight w:val="0"/>
          <w:marTop w:val="0"/>
          <w:marBottom w:val="0"/>
          <w:divBdr>
            <w:top w:val="none" w:sz="0" w:space="0" w:color="auto"/>
            <w:left w:val="none" w:sz="0" w:space="0" w:color="auto"/>
            <w:bottom w:val="none" w:sz="0" w:space="0" w:color="auto"/>
            <w:right w:val="none" w:sz="0" w:space="0" w:color="auto"/>
          </w:divBdr>
        </w:div>
        <w:div w:id="442383914">
          <w:marLeft w:val="0"/>
          <w:marRight w:val="0"/>
          <w:marTop w:val="0"/>
          <w:marBottom w:val="0"/>
          <w:divBdr>
            <w:top w:val="none" w:sz="0" w:space="0" w:color="auto"/>
            <w:left w:val="none" w:sz="0" w:space="0" w:color="auto"/>
            <w:bottom w:val="none" w:sz="0" w:space="0" w:color="auto"/>
            <w:right w:val="none" w:sz="0" w:space="0" w:color="auto"/>
          </w:divBdr>
        </w:div>
        <w:div w:id="1496677433">
          <w:marLeft w:val="0"/>
          <w:marRight w:val="0"/>
          <w:marTop w:val="0"/>
          <w:marBottom w:val="0"/>
          <w:divBdr>
            <w:top w:val="none" w:sz="0" w:space="0" w:color="auto"/>
            <w:left w:val="none" w:sz="0" w:space="0" w:color="auto"/>
            <w:bottom w:val="none" w:sz="0" w:space="0" w:color="auto"/>
            <w:right w:val="none" w:sz="0" w:space="0" w:color="auto"/>
          </w:divBdr>
        </w:div>
        <w:div w:id="291060626">
          <w:marLeft w:val="0"/>
          <w:marRight w:val="0"/>
          <w:marTop w:val="0"/>
          <w:marBottom w:val="0"/>
          <w:divBdr>
            <w:top w:val="none" w:sz="0" w:space="0" w:color="auto"/>
            <w:left w:val="none" w:sz="0" w:space="0" w:color="auto"/>
            <w:bottom w:val="none" w:sz="0" w:space="0" w:color="auto"/>
            <w:right w:val="none" w:sz="0" w:space="0" w:color="auto"/>
          </w:divBdr>
        </w:div>
        <w:div w:id="2109887638">
          <w:marLeft w:val="0"/>
          <w:marRight w:val="0"/>
          <w:marTop w:val="0"/>
          <w:marBottom w:val="0"/>
          <w:divBdr>
            <w:top w:val="none" w:sz="0" w:space="0" w:color="auto"/>
            <w:left w:val="none" w:sz="0" w:space="0" w:color="auto"/>
            <w:bottom w:val="none" w:sz="0" w:space="0" w:color="auto"/>
            <w:right w:val="none" w:sz="0" w:space="0" w:color="auto"/>
          </w:divBdr>
        </w:div>
        <w:div w:id="1081760344">
          <w:marLeft w:val="0"/>
          <w:marRight w:val="0"/>
          <w:marTop w:val="0"/>
          <w:marBottom w:val="0"/>
          <w:divBdr>
            <w:top w:val="none" w:sz="0" w:space="0" w:color="auto"/>
            <w:left w:val="none" w:sz="0" w:space="0" w:color="auto"/>
            <w:bottom w:val="none" w:sz="0" w:space="0" w:color="auto"/>
            <w:right w:val="none" w:sz="0" w:space="0" w:color="auto"/>
          </w:divBdr>
        </w:div>
        <w:div w:id="788016245">
          <w:marLeft w:val="0"/>
          <w:marRight w:val="0"/>
          <w:marTop w:val="0"/>
          <w:marBottom w:val="0"/>
          <w:divBdr>
            <w:top w:val="none" w:sz="0" w:space="0" w:color="auto"/>
            <w:left w:val="none" w:sz="0" w:space="0" w:color="auto"/>
            <w:bottom w:val="none" w:sz="0" w:space="0" w:color="auto"/>
            <w:right w:val="none" w:sz="0" w:space="0" w:color="auto"/>
          </w:divBdr>
        </w:div>
        <w:div w:id="1514569378">
          <w:marLeft w:val="0"/>
          <w:marRight w:val="0"/>
          <w:marTop w:val="0"/>
          <w:marBottom w:val="0"/>
          <w:divBdr>
            <w:top w:val="none" w:sz="0" w:space="0" w:color="auto"/>
            <w:left w:val="none" w:sz="0" w:space="0" w:color="auto"/>
            <w:bottom w:val="none" w:sz="0" w:space="0" w:color="auto"/>
            <w:right w:val="none" w:sz="0" w:space="0" w:color="auto"/>
          </w:divBdr>
        </w:div>
        <w:div w:id="1138452240">
          <w:marLeft w:val="0"/>
          <w:marRight w:val="0"/>
          <w:marTop w:val="0"/>
          <w:marBottom w:val="0"/>
          <w:divBdr>
            <w:top w:val="none" w:sz="0" w:space="0" w:color="auto"/>
            <w:left w:val="none" w:sz="0" w:space="0" w:color="auto"/>
            <w:bottom w:val="none" w:sz="0" w:space="0" w:color="auto"/>
            <w:right w:val="none" w:sz="0" w:space="0" w:color="auto"/>
          </w:divBdr>
        </w:div>
        <w:div w:id="1825272112">
          <w:marLeft w:val="0"/>
          <w:marRight w:val="0"/>
          <w:marTop w:val="0"/>
          <w:marBottom w:val="0"/>
          <w:divBdr>
            <w:top w:val="none" w:sz="0" w:space="0" w:color="auto"/>
            <w:left w:val="none" w:sz="0" w:space="0" w:color="auto"/>
            <w:bottom w:val="none" w:sz="0" w:space="0" w:color="auto"/>
            <w:right w:val="none" w:sz="0" w:space="0" w:color="auto"/>
          </w:divBdr>
        </w:div>
        <w:div w:id="1433015882">
          <w:marLeft w:val="0"/>
          <w:marRight w:val="0"/>
          <w:marTop w:val="0"/>
          <w:marBottom w:val="0"/>
          <w:divBdr>
            <w:top w:val="none" w:sz="0" w:space="0" w:color="auto"/>
            <w:left w:val="none" w:sz="0" w:space="0" w:color="auto"/>
            <w:bottom w:val="none" w:sz="0" w:space="0" w:color="auto"/>
            <w:right w:val="none" w:sz="0" w:space="0" w:color="auto"/>
          </w:divBdr>
        </w:div>
        <w:div w:id="741830072">
          <w:marLeft w:val="0"/>
          <w:marRight w:val="0"/>
          <w:marTop w:val="0"/>
          <w:marBottom w:val="0"/>
          <w:divBdr>
            <w:top w:val="none" w:sz="0" w:space="0" w:color="auto"/>
            <w:left w:val="none" w:sz="0" w:space="0" w:color="auto"/>
            <w:bottom w:val="none" w:sz="0" w:space="0" w:color="auto"/>
            <w:right w:val="none" w:sz="0" w:space="0" w:color="auto"/>
          </w:divBdr>
        </w:div>
        <w:div w:id="1707949918">
          <w:marLeft w:val="0"/>
          <w:marRight w:val="0"/>
          <w:marTop w:val="0"/>
          <w:marBottom w:val="0"/>
          <w:divBdr>
            <w:top w:val="none" w:sz="0" w:space="0" w:color="auto"/>
            <w:left w:val="none" w:sz="0" w:space="0" w:color="auto"/>
            <w:bottom w:val="none" w:sz="0" w:space="0" w:color="auto"/>
            <w:right w:val="none" w:sz="0" w:space="0" w:color="auto"/>
          </w:divBdr>
        </w:div>
        <w:div w:id="1229848701">
          <w:marLeft w:val="0"/>
          <w:marRight w:val="0"/>
          <w:marTop w:val="0"/>
          <w:marBottom w:val="0"/>
          <w:divBdr>
            <w:top w:val="none" w:sz="0" w:space="0" w:color="auto"/>
            <w:left w:val="none" w:sz="0" w:space="0" w:color="auto"/>
            <w:bottom w:val="none" w:sz="0" w:space="0" w:color="auto"/>
            <w:right w:val="none" w:sz="0" w:space="0" w:color="auto"/>
          </w:divBdr>
        </w:div>
        <w:div w:id="332925882">
          <w:marLeft w:val="0"/>
          <w:marRight w:val="0"/>
          <w:marTop w:val="0"/>
          <w:marBottom w:val="0"/>
          <w:divBdr>
            <w:top w:val="none" w:sz="0" w:space="0" w:color="auto"/>
            <w:left w:val="none" w:sz="0" w:space="0" w:color="auto"/>
            <w:bottom w:val="none" w:sz="0" w:space="0" w:color="auto"/>
            <w:right w:val="none" w:sz="0" w:space="0" w:color="auto"/>
          </w:divBdr>
        </w:div>
        <w:div w:id="1663854459">
          <w:marLeft w:val="0"/>
          <w:marRight w:val="0"/>
          <w:marTop w:val="0"/>
          <w:marBottom w:val="0"/>
          <w:divBdr>
            <w:top w:val="none" w:sz="0" w:space="0" w:color="auto"/>
            <w:left w:val="none" w:sz="0" w:space="0" w:color="auto"/>
            <w:bottom w:val="none" w:sz="0" w:space="0" w:color="auto"/>
            <w:right w:val="none" w:sz="0" w:space="0" w:color="auto"/>
          </w:divBdr>
        </w:div>
        <w:div w:id="211503260">
          <w:marLeft w:val="0"/>
          <w:marRight w:val="0"/>
          <w:marTop w:val="0"/>
          <w:marBottom w:val="0"/>
          <w:divBdr>
            <w:top w:val="none" w:sz="0" w:space="0" w:color="auto"/>
            <w:left w:val="none" w:sz="0" w:space="0" w:color="auto"/>
            <w:bottom w:val="none" w:sz="0" w:space="0" w:color="auto"/>
            <w:right w:val="none" w:sz="0" w:space="0" w:color="auto"/>
          </w:divBdr>
        </w:div>
        <w:div w:id="995644206">
          <w:marLeft w:val="0"/>
          <w:marRight w:val="0"/>
          <w:marTop w:val="0"/>
          <w:marBottom w:val="0"/>
          <w:divBdr>
            <w:top w:val="none" w:sz="0" w:space="0" w:color="auto"/>
            <w:left w:val="none" w:sz="0" w:space="0" w:color="auto"/>
            <w:bottom w:val="none" w:sz="0" w:space="0" w:color="auto"/>
            <w:right w:val="none" w:sz="0" w:space="0" w:color="auto"/>
          </w:divBdr>
        </w:div>
        <w:div w:id="1512792839">
          <w:marLeft w:val="0"/>
          <w:marRight w:val="0"/>
          <w:marTop w:val="0"/>
          <w:marBottom w:val="0"/>
          <w:divBdr>
            <w:top w:val="none" w:sz="0" w:space="0" w:color="auto"/>
            <w:left w:val="none" w:sz="0" w:space="0" w:color="auto"/>
            <w:bottom w:val="none" w:sz="0" w:space="0" w:color="auto"/>
            <w:right w:val="none" w:sz="0" w:space="0" w:color="auto"/>
          </w:divBdr>
        </w:div>
      </w:divsChild>
    </w:div>
    <w:div w:id="389116853">
      <w:bodyDiv w:val="1"/>
      <w:marLeft w:val="0"/>
      <w:marRight w:val="0"/>
      <w:marTop w:val="0"/>
      <w:marBottom w:val="0"/>
      <w:divBdr>
        <w:top w:val="none" w:sz="0" w:space="0" w:color="auto"/>
        <w:left w:val="none" w:sz="0" w:space="0" w:color="auto"/>
        <w:bottom w:val="none" w:sz="0" w:space="0" w:color="auto"/>
        <w:right w:val="none" w:sz="0" w:space="0" w:color="auto"/>
      </w:divBdr>
      <w:divsChild>
        <w:div w:id="582378816">
          <w:marLeft w:val="0"/>
          <w:marRight w:val="0"/>
          <w:marTop w:val="0"/>
          <w:marBottom w:val="0"/>
          <w:divBdr>
            <w:top w:val="none" w:sz="0" w:space="0" w:color="auto"/>
            <w:left w:val="none" w:sz="0" w:space="0" w:color="auto"/>
            <w:bottom w:val="none" w:sz="0" w:space="0" w:color="auto"/>
            <w:right w:val="none" w:sz="0" w:space="0" w:color="auto"/>
          </w:divBdr>
        </w:div>
        <w:div w:id="1608350199">
          <w:marLeft w:val="0"/>
          <w:marRight w:val="0"/>
          <w:marTop w:val="0"/>
          <w:marBottom w:val="0"/>
          <w:divBdr>
            <w:top w:val="none" w:sz="0" w:space="0" w:color="auto"/>
            <w:left w:val="none" w:sz="0" w:space="0" w:color="auto"/>
            <w:bottom w:val="none" w:sz="0" w:space="0" w:color="auto"/>
            <w:right w:val="none" w:sz="0" w:space="0" w:color="auto"/>
          </w:divBdr>
        </w:div>
        <w:div w:id="879242859">
          <w:marLeft w:val="0"/>
          <w:marRight w:val="0"/>
          <w:marTop w:val="0"/>
          <w:marBottom w:val="0"/>
          <w:divBdr>
            <w:top w:val="none" w:sz="0" w:space="0" w:color="auto"/>
            <w:left w:val="none" w:sz="0" w:space="0" w:color="auto"/>
            <w:bottom w:val="none" w:sz="0" w:space="0" w:color="auto"/>
            <w:right w:val="none" w:sz="0" w:space="0" w:color="auto"/>
          </w:divBdr>
        </w:div>
        <w:div w:id="1280451778">
          <w:marLeft w:val="0"/>
          <w:marRight w:val="0"/>
          <w:marTop w:val="0"/>
          <w:marBottom w:val="0"/>
          <w:divBdr>
            <w:top w:val="none" w:sz="0" w:space="0" w:color="auto"/>
            <w:left w:val="none" w:sz="0" w:space="0" w:color="auto"/>
            <w:bottom w:val="none" w:sz="0" w:space="0" w:color="auto"/>
            <w:right w:val="none" w:sz="0" w:space="0" w:color="auto"/>
          </w:divBdr>
        </w:div>
        <w:div w:id="779641055">
          <w:marLeft w:val="0"/>
          <w:marRight w:val="0"/>
          <w:marTop w:val="0"/>
          <w:marBottom w:val="0"/>
          <w:divBdr>
            <w:top w:val="none" w:sz="0" w:space="0" w:color="auto"/>
            <w:left w:val="none" w:sz="0" w:space="0" w:color="auto"/>
            <w:bottom w:val="none" w:sz="0" w:space="0" w:color="auto"/>
            <w:right w:val="none" w:sz="0" w:space="0" w:color="auto"/>
          </w:divBdr>
        </w:div>
        <w:div w:id="2105682958">
          <w:marLeft w:val="0"/>
          <w:marRight w:val="0"/>
          <w:marTop w:val="0"/>
          <w:marBottom w:val="0"/>
          <w:divBdr>
            <w:top w:val="none" w:sz="0" w:space="0" w:color="auto"/>
            <w:left w:val="none" w:sz="0" w:space="0" w:color="auto"/>
            <w:bottom w:val="none" w:sz="0" w:space="0" w:color="auto"/>
            <w:right w:val="none" w:sz="0" w:space="0" w:color="auto"/>
          </w:divBdr>
        </w:div>
        <w:div w:id="1774737834">
          <w:marLeft w:val="0"/>
          <w:marRight w:val="0"/>
          <w:marTop w:val="0"/>
          <w:marBottom w:val="0"/>
          <w:divBdr>
            <w:top w:val="none" w:sz="0" w:space="0" w:color="auto"/>
            <w:left w:val="none" w:sz="0" w:space="0" w:color="auto"/>
            <w:bottom w:val="none" w:sz="0" w:space="0" w:color="auto"/>
            <w:right w:val="none" w:sz="0" w:space="0" w:color="auto"/>
          </w:divBdr>
        </w:div>
        <w:div w:id="2044091316">
          <w:marLeft w:val="0"/>
          <w:marRight w:val="0"/>
          <w:marTop w:val="0"/>
          <w:marBottom w:val="0"/>
          <w:divBdr>
            <w:top w:val="none" w:sz="0" w:space="0" w:color="auto"/>
            <w:left w:val="none" w:sz="0" w:space="0" w:color="auto"/>
            <w:bottom w:val="none" w:sz="0" w:space="0" w:color="auto"/>
            <w:right w:val="none" w:sz="0" w:space="0" w:color="auto"/>
          </w:divBdr>
        </w:div>
        <w:div w:id="689991203">
          <w:marLeft w:val="0"/>
          <w:marRight w:val="0"/>
          <w:marTop w:val="0"/>
          <w:marBottom w:val="0"/>
          <w:divBdr>
            <w:top w:val="none" w:sz="0" w:space="0" w:color="auto"/>
            <w:left w:val="none" w:sz="0" w:space="0" w:color="auto"/>
            <w:bottom w:val="none" w:sz="0" w:space="0" w:color="auto"/>
            <w:right w:val="none" w:sz="0" w:space="0" w:color="auto"/>
          </w:divBdr>
        </w:div>
        <w:div w:id="627393045">
          <w:marLeft w:val="0"/>
          <w:marRight w:val="0"/>
          <w:marTop w:val="0"/>
          <w:marBottom w:val="0"/>
          <w:divBdr>
            <w:top w:val="none" w:sz="0" w:space="0" w:color="auto"/>
            <w:left w:val="none" w:sz="0" w:space="0" w:color="auto"/>
            <w:bottom w:val="none" w:sz="0" w:space="0" w:color="auto"/>
            <w:right w:val="none" w:sz="0" w:space="0" w:color="auto"/>
          </w:divBdr>
        </w:div>
        <w:div w:id="1829981570">
          <w:marLeft w:val="0"/>
          <w:marRight w:val="0"/>
          <w:marTop w:val="0"/>
          <w:marBottom w:val="0"/>
          <w:divBdr>
            <w:top w:val="none" w:sz="0" w:space="0" w:color="auto"/>
            <w:left w:val="none" w:sz="0" w:space="0" w:color="auto"/>
            <w:bottom w:val="none" w:sz="0" w:space="0" w:color="auto"/>
            <w:right w:val="none" w:sz="0" w:space="0" w:color="auto"/>
          </w:divBdr>
        </w:div>
        <w:div w:id="1692610980">
          <w:marLeft w:val="0"/>
          <w:marRight w:val="0"/>
          <w:marTop w:val="0"/>
          <w:marBottom w:val="0"/>
          <w:divBdr>
            <w:top w:val="none" w:sz="0" w:space="0" w:color="auto"/>
            <w:left w:val="none" w:sz="0" w:space="0" w:color="auto"/>
            <w:bottom w:val="none" w:sz="0" w:space="0" w:color="auto"/>
            <w:right w:val="none" w:sz="0" w:space="0" w:color="auto"/>
          </w:divBdr>
        </w:div>
        <w:div w:id="535658480">
          <w:marLeft w:val="0"/>
          <w:marRight w:val="0"/>
          <w:marTop w:val="0"/>
          <w:marBottom w:val="0"/>
          <w:divBdr>
            <w:top w:val="none" w:sz="0" w:space="0" w:color="auto"/>
            <w:left w:val="none" w:sz="0" w:space="0" w:color="auto"/>
            <w:bottom w:val="none" w:sz="0" w:space="0" w:color="auto"/>
            <w:right w:val="none" w:sz="0" w:space="0" w:color="auto"/>
          </w:divBdr>
        </w:div>
        <w:div w:id="1375351858">
          <w:marLeft w:val="0"/>
          <w:marRight w:val="0"/>
          <w:marTop w:val="0"/>
          <w:marBottom w:val="0"/>
          <w:divBdr>
            <w:top w:val="none" w:sz="0" w:space="0" w:color="auto"/>
            <w:left w:val="none" w:sz="0" w:space="0" w:color="auto"/>
            <w:bottom w:val="none" w:sz="0" w:space="0" w:color="auto"/>
            <w:right w:val="none" w:sz="0" w:space="0" w:color="auto"/>
          </w:divBdr>
        </w:div>
        <w:div w:id="470562802">
          <w:marLeft w:val="0"/>
          <w:marRight w:val="0"/>
          <w:marTop w:val="0"/>
          <w:marBottom w:val="0"/>
          <w:divBdr>
            <w:top w:val="none" w:sz="0" w:space="0" w:color="auto"/>
            <w:left w:val="none" w:sz="0" w:space="0" w:color="auto"/>
            <w:bottom w:val="none" w:sz="0" w:space="0" w:color="auto"/>
            <w:right w:val="none" w:sz="0" w:space="0" w:color="auto"/>
          </w:divBdr>
        </w:div>
        <w:div w:id="1480658283">
          <w:marLeft w:val="0"/>
          <w:marRight w:val="0"/>
          <w:marTop w:val="0"/>
          <w:marBottom w:val="0"/>
          <w:divBdr>
            <w:top w:val="none" w:sz="0" w:space="0" w:color="auto"/>
            <w:left w:val="none" w:sz="0" w:space="0" w:color="auto"/>
            <w:bottom w:val="none" w:sz="0" w:space="0" w:color="auto"/>
            <w:right w:val="none" w:sz="0" w:space="0" w:color="auto"/>
          </w:divBdr>
        </w:div>
        <w:div w:id="58015679">
          <w:marLeft w:val="0"/>
          <w:marRight w:val="0"/>
          <w:marTop w:val="0"/>
          <w:marBottom w:val="0"/>
          <w:divBdr>
            <w:top w:val="none" w:sz="0" w:space="0" w:color="auto"/>
            <w:left w:val="none" w:sz="0" w:space="0" w:color="auto"/>
            <w:bottom w:val="none" w:sz="0" w:space="0" w:color="auto"/>
            <w:right w:val="none" w:sz="0" w:space="0" w:color="auto"/>
          </w:divBdr>
        </w:div>
        <w:div w:id="836459241">
          <w:marLeft w:val="0"/>
          <w:marRight w:val="0"/>
          <w:marTop w:val="0"/>
          <w:marBottom w:val="0"/>
          <w:divBdr>
            <w:top w:val="none" w:sz="0" w:space="0" w:color="auto"/>
            <w:left w:val="none" w:sz="0" w:space="0" w:color="auto"/>
            <w:bottom w:val="none" w:sz="0" w:space="0" w:color="auto"/>
            <w:right w:val="none" w:sz="0" w:space="0" w:color="auto"/>
          </w:divBdr>
        </w:div>
        <w:div w:id="1890140352">
          <w:marLeft w:val="0"/>
          <w:marRight w:val="0"/>
          <w:marTop w:val="0"/>
          <w:marBottom w:val="0"/>
          <w:divBdr>
            <w:top w:val="none" w:sz="0" w:space="0" w:color="auto"/>
            <w:left w:val="none" w:sz="0" w:space="0" w:color="auto"/>
            <w:bottom w:val="none" w:sz="0" w:space="0" w:color="auto"/>
            <w:right w:val="none" w:sz="0" w:space="0" w:color="auto"/>
          </w:divBdr>
        </w:div>
        <w:div w:id="1770079154">
          <w:marLeft w:val="0"/>
          <w:marRight w:val="0"/>
          <w:marTop w:val="0"/>
          <w:marBottom w:val="0"/>
          <w:divBdr>
            <w:top w:val="none" w:sz="0" w:space="0" w:color="auto"/>
            <w:left w:val="none" w:sz="0" w:space="0" w:color="auto"/>
            <w:bottom w:val="none" w:sz="0" w:space="0" w:color="auto"/>
            <w:right w:val="none" w:sz="0" w:space="0" w:color="auto"/>
          </w:divBdr>
        </w:div>
        <w:div w:id="1639144811">
          <w:marLeft w:val="0"/>
          <w:marRight w:val="0"/>
          <w:marTop w:val="0"/>
          <w:marBottom w:val="0"/>
          <w:divBdr>
            <w:top w:val="none" w:sz="0" w:space="0" w:color="auto"/>
            <w:left w:val="none" w:sz="0" w:space="0" w:color="auto"/>
            <w:bottom w:val="none" w:sz="0" w:space="0" w:color="auto"/>
            <w:right w:val="none" w:sz="0" w:space="0" w:color="auto"/>
          </w:divBdr>
        </w:div>
        <w:div w:id="1165784839">
          <w:marLeft w:val="0"/>
          <w:marRight w:val="0"/>
          <w:marTop w:val="0"/>
          <w:marBottom w:val="0"/>
          <w:divBdr>
            <w:top w:val="none" w:sz="0" w:space="0" w:color="auto"/>
            <w:left w:val="none" w:sz="0" w:space="0" w:color="auto"/>
            <w:bottom w:val="none" w:sz="0" w:space="0" w:color="auto"/>
            <w:right w:val="none" w:sz="0" w:space="0" w:color="auto"/>
          </w:divBdr>
        </w:div>
        <w:div w:id="25566380">
          <w:marLeft w:val="0"/>
          <w:marRight w:val="0"/>
          <w:marTop w:val="0"/>
          <w:marBottom w:val="0"/>
          <w:divBdr>
            <w:top w:val="none" w:sz="0" w:space="0" w:color="auto"/>
            <w:left w:val="none" w:sz="0" w:space="0" w:color="auto"/>
            <w:bottom w:val="none" w:sz="0" w:space="0" w:color="auto"/>
            <w:right w:val="none" w:sz="0" w:space="0" w:color="auto"/>
          </w:divBdr>
        </w:div>
        <w:div w:id="305161701">
          <w:marLeft w:val="0"/>
          <w:marRight w:val="0"/>
          <w:marTop w:val="0"/>
          <w:marBottom w:val="0"/>
          <w:divBdr>
            <w:top w:val="none" w:sz="0" w:space="0" w:color="auto"/>
            <w:left w:val="none" w:sz="0" w:space="0" w:color="auto"/>
            <w:bottom w:val="none" w:sz="0" w:space="0" w:color="auto"/>
            <w:right w:val="none" w:sz="0" w:space="0" w:color="auto"/>
          </w:divBdr>
        </w:div>
        <w:div w:id="826747800">
          <w:marLeft w:val="0"/>
          <w:marRight w:val="0"/>
          <w:marTop w:val="0"/>
          <w:marBottom w:val="0"/>
          <w:divBdr>
            <w:top w:val="none" w:sz="0" w:space="0" w:color="auto"/>
            <w:left w:val="none" w:sz="0" w:space="0" w:color="auto"/>
            <w:bottom w:val="none" w:sz="0" w:space="0" w:color="auto"/>
            <w:right w:val="none" w:sz="0" w:space="0" w:color="auto"/>
          </w:divBdr>
        </w:div>
        <w:div w:id="1972006690">
          <w:marLeft w:val="0"/>
          <w:marRight w:val="0"/>
          <w:marTop w:val="0"/>
          <w:marBottom w:val="0"/>
          <w:divBdr>
            <w:top w:val="none" w:sz="0" w:space="0" w:color="auto"/>
            <w:left w:val="none" w:sz="0" w:space="0" w:color="auto"/>
            <w:bottom w:val="none" w:sz="0" w:space="0" w:color="auto"/>
            <w:right w:val="none" w:sz="0" w:space="0" w:color="auto"/>
          </w:divBdr>
        </w:div>
        <w:div w:id="796484448">
          <w:marLeft w:val="0"/>
          <w:marRight w:val="0"/>
          <w:marTop w:val="0"/>
          <w:marBottom w:val="0"/>
          <w:divBdr>
            <w:top w:val="none" w:sz="0" w:space="0" w:color="auto"/>
            <w:left w:val="none" w:sz="0" w:space="0" w:color="auto"/>
            <w:bottom w:val="none" w:sz="0" w:space="0" w:color="auto"/>
            <w:right w:val="none" w:sz="0" w:space="0" w:color="auto"/>
          </w:divBdr>
        </w:div>
        <w:div w:id="1559517319">
          <w:marLeft w:val="0"/>
          <w:marRight w:val="0"/>
          <w:marTop w:val="0"/>
          <w:marBottom w:val="0"/>
          <w:divBdr>
            <w:top w:val="none" w:sz="0" w:space="0" w:color="auto"/>
            <w:left w:val="none" w:sz="0" w:space="0" w:color="auto"/>
            <w:bottom w:val="none" w:sz="0" w:space="0" w:color="auto"/>
            <w:right w:val="none" w:sz="0" w:space="0" w:color="auto"/>
          </w:divBdr>
        </w:div>
        <w:div w:id="405104091">
          <w:marLeft w:val="0"/>
          <w:marRight w:val="0"/>
          <w:marTop w:val="0"/>
          <w:marBottom w:val="0"/>
          <w:divBdr>
            <w:top w:val="none" w:sz="0" w:space="0" w:color="auto"/>
            <w:left w:val="none" w:sz="0" w:space="0" w:color="auto"/>
            <w:bottom w:val="none" w:sz="0" w:space="0" w:color="auto"/>
            <w:right w:val="none" w:sz="0" w:space="0" w:color="auto"/>
          </w:divBdr>
        </w:div>
        <w:div w:id="1171335371">
          <w:marLeft w:val="0"/>
          <w:marRight w:val="0"/>
          <w:marTop w:val="0"/>
          <w:marBottom w:val="0"/>
          <w:divBdr>
            <w:top w:val="none" w:sz="0" w:space="0" w:color="auto"/>
            <w:left w:val="none" w:sz="0" w:space="0" w:color="auto"/>
            <w:bottom w:val="none" w:sz="0" w:space="0" w:color="auto"/>
            <w:right w:val="none" w:sz="0" w:space="0" w:color="auto"/>
          </w:divBdr>
        </w:div>
        <w:div w:id="1712996718">
          <w:marLeft w:val="0"/>
          <w:marRight w:val="0"/>
          <w:marTop w:val="0"/>
          <w:marBottom w:val="0"/>
          <w:divBdr>
            <w:top w:val="none" w:sz="0" w:space="0" w:color="auto"/>
            <w:left w:val="none" w:sz="0" w:space="0" w:color="auto"/>
            <w:bottom w:val="none" w:sz="0" w:space="0" w:color="auto"/>
            <w:right w:val="none" w:sz="0" w:space="0" w:color="auto"/>
          </w:divBdr>
        </w:div>
        <w:div w:id="709837657">
          <w:marLeft w:val="0"/>
          <w:marRight w:val="0"/>
          <w:marTop w:val="0"/>
          <w:marBottom w:val="0"/>
          <w:divBdr>
            <w:top w:val="none" w:sz="0" w:space="0" w:color="auto"/>
            <w:left w:val="none" w:sz="0" w:space="0" w:color="auto"/>
            <w:bottom w:val="none" w:sz="0" w:space="0" w:color="auto"/>
            <w:right w:val="none" w:sz="0" w:space="0" w:color="auto"/>
          </w:divBdr>
        </w:div>
        <w:div w:id="1779183270">
          <w:marLeft w:val="0"/>
          <w:marRight w:val="0"/>
          <w:marTop w:val="0"/>
          <w:marBottom w:val="0"/>
          <w:divBdr>
            <w:top w:val="none" w:sz="0" w:space="0" w:color="auto"/>
            <w:left w:val="none" w:sz="0" w:space="0" w:color="auto"/>
            <w:bottom w:val="none" w:sz="0" w:space="0" w:color="auto"/>
            <w:right w:val="none" w:sz="0" w:space="0" w:color="auto"/>
          </w:divBdr>
        </w:div>
        <w:div w:id="1118253001">
          <w:marLeft w:val="0"/>
          <w:marRight w:val="0"/>
          <w:marTop w:val="0"/>
          <w:marBottom w:val="0"/>
          <w:divBdr>
            <w:top w:val="none" w:sz="0" w:space="0" w:color="auto"/>
            <w:left w:val="none" w:sz="0" w:space="0" w:color="auto"/>
            <w:bottom w:val="none" w:sz="0" w:space="0" w:color="auto"/>
            <w:right w:val="none" w:sz="0" w:space="0" w:color="auto"/>
          </w:divBdr>
        </w:div>
        <w:div w:id="1420757859">
          <w:marLeft w:val="0"/>
          <w:marRight w:val="0"/>
          <w:marTop w:val="0"/>
          <w:marBottom w:val="0"/>
          <w:divBdr>
            <w:top w:val="none" w:sz="0" w:space="0" w:color="auto"/>
            <w:left w:val="none" w:sz="0" w:space="0" w:color="auto"/>
            <w:bottom w:val="none" w:sz="0" w:space="0" w:color="auto"/>
            <w:right w:val="none" w:sz="0" w:space="0" w:color="auto"/>
          </w:divBdr>
        </w:div>
        <w:div w:id="1088386563">
          <w:marLeft w:val="0"/>
          <w:marRight w:val="0"/>
          <w:marTop w:val="0"/>
          <w:marBottom w:val="0"/>
          <w:divBdr>
            <w:top w:val="none" w:sz="0" w:space="0" w:color="auto"/>
            <w:left w:val="none" w:sz="0" w:space="0" w:color="auto"/>
            <w:bottom w:val="none" w:sz="0" w:space="0" w:color="auto"/>
            <w:right w:val="none" w:sz="0" w:space="0" w:color="auto"/>
          </w:divBdr>
        </w:div>
        <w:div w:id="807163198">
          <w:marLeft w:val="0"/>
          <w:marRight w:val="0"/>
          <w:marTop w:val="0"/>
          <w:marBottom w:val="0"/>
          <w:divBdr>
            <w:top w:val="none" w:sz="0" w:space="0" w:color="auto"/>
            <w:left w:val="none" w:sz="0" w:space="0" w:color="auto"/>
            <w:bottom w:val="none" w:sz="0" w:space="0" w:color="auto"/>
            <w:right w:val="none" w:sz="0" w:space="0" w:color="auto"/>
          </w:divBdr>
        </w:div>
        <w:div w:id="1671133818">
          <w:marLeft w:val="0"/>
          <w:marRight w:val="0"/>
          <w:marTop w:val="0"/>
          <w:marBottom w:val="0"/>
          <w:divBdr>
            <w:top w:val="none" w:sz="0" w:space="0" w:color="auto"/>
            <w:left w:val="none" w:sz="0" w:space="0" w:color="auto"/>
            <w:bottom w:val="none" w:sz="0" w:space="0" w:color="auto"/>
            <w:right w:val="none" w:sz="0" w:space="0" w:color="auto"/>
          </w:divBdr>
        </w:div>
        <w:div w:id="639772118">
          <w:marLeft w:val="0"/>
          <w:marRight w:val="0"/>
          <w:marTop w:val="0"/>
          <w:marBottom w:val="0"/>
          <w:divBdr>
            <w:top w:val="none" w:sz="0" w:space="0" w:color="auto"/>
            <w:left w:val="none" w:sz="0" w:space="0" w:color="auto"/>
            <w:bottom w:val="none" w:sz="0" w:space="0" w:color="auto"/>
            <w:right w:val="none" w:sz="0" w:space="0" w:color="auto"/>
          </w:divBdr>
        </w:div>
        <w:div w:id="596253870">
          <w:marLeft w:val="0"/>
          <w:marRight w:val="0"/>
          <w:marTop w:val="0"/>
          <w:marBottom w:val="0"/>
          <w:divBdr>
            <w:top w:val="none" w:sz="0" w:space="0" w:color="auto"/>
            <w:left w:val="none" w:sz="0" w:space="0" w:color="auto"/>
            <w:bottom w:val="none" w:sz="0" w:space="0" w:color="auto"/>
            <w:right w:val="none" w:sz="0" w:space="0" w:color="auto"/>
          </w:divBdr>
        </w:div>
        <w:div w:id="887685431">
          <w:marLeft w:val="0"/>
          <w:marRight w:val="0"/>
          <w:marTop w:val="0"/>
          <w:marBottom w:val="0"/>
          <w:divBdr>
            <w:top w:val="none" w:sz="0" w:space="0" w:color="auto"/>
            <w:left w:val="none" w:sz="0" w:space="0" w:color="auto"/>
            <w:bottom w:val="none" w:sz="0" w:space="0" w:color="auto"/>
            <w:right w:val="none" w:sz="0" w:space="0" w:color="auto"/>
          </w:divBdr>
        </w:div>
        <w:div w:id="1856336626">
          <w:marLeft w:val="0"/>
          <w:marRight w:val="0"/>
          <w:marTop w:val="0"/>
          <w:marBottom w:val="0"/>
          <w:divBdr>
            <w:top w:val="none" w:sz="0" w:space="0" w:color="auto"/>
            <w:left w:val="none" w:sz="0" w:space="0" w:color="auto"/>
            <w:bottom w:val="none" w:sz="0" w:space="0" w:color="auto"/>
            <w:right w:val="none" w:sz="0" w:space="0" w:color="auto"/>
          </w:divBdr>
        </w:div>
        <w:div w:id="61293829">
          <w:marLeft w:val="0"/>
          <w:marRight w:val="0"/>
          <w:marTop w:val="0"/>
          <w:marBottom w:val="0"/>
          <w:divBdr>
            <w:top w:val="none" w:sz="0" w:space="0" w:color="auto"/>
            <w:left w:val="none" w:sz="0" w:space="0" w:color="auto"/>
            <w:bottom w:val="none" w:sz="0" w:space="0" w:color="auto"/>
            <w:right w:val="none" w:sz="0" w:space="0" w:color="auto"/>
          </w:divBdr>
        </w:div>
        <w:div w:id="1209952305">
          <w:marLeft w:val="0"/>
          <w:marRight w:val="0"/>
          <w:marTop w:val="0"/>
          <w:marBottom w:val="0"/>
          <w:divBdr>
            <w:top w:val="none" w:sz="0" w:space="0" w:color="auto"/>
            <w:left w:val="none" w:sz="0" w:space="0" w:color="auto"/>
            <w:bottom w:val="none" w:sz="0" w:space="0" w:color="auto"/>
            <w:right w:val="none" w:sz="0" w:space="0" w:color="auto"/>
          </w:divBdr>
        </w:div>
        <w:div w:id="599682828">
          <w:marLeft w:val="0"/>
          <w:marRight w:val="0"/>
          <w:marTop w:val="0"/>
          <w:marBottom w:val="0"/>
          <w:divBdr>
            <w:top w:val="none" w:sz="0" w:space="0" w:color="auto"/>
            <w:left w:val="none" w:sz="0" w:space="0" w:color="auto"/>
            <w:bottom w:val="none" w:sz="0" w:space="0" w:color="auto"/>
            <w:right w:val="none" w:sz="0" w:space="0" w:color="auto"/>
          </w:divBdr>
        </w:div>
        <w:div w:id="857307185">
          <w:marLeft w:val="0"/>
          <w:marRight w:val="0"/>
          <w:marTop w:val="0"/>
          <w:marBottom w:val="0"/>
          <w:divBdr>
            <w:top w:val="none" w:sz="0" w:space="0" w:color="auto"/>
            <w:left w:val="none" w:sz="0" w:space="0" w:color="auto"/>
            <w:bottom w:val="none" w:sz="0" w:space="0" w:color="auto"/>
            <w:right w:val="none" w:sz="0" w:space="0" w:color="auto"/>
          </w:divBdr>
        </w:div>
        <w:div w:id="1485505342">
          <w:marLeft w:val="0"/>
          <w:marRight w:val="0"/>
          <w:marTop w:val="0"/>
          <w:marBottom w:val="0"/>
          <w:divBdr>
            <w:top w:val="none" w:sz="0" w:space="0" w:color="auto"/>
            <w:left w:val="none" w:sz="0" w:space="0" w:color="auto"/>
            <w:bottom w:val="none" w:sz="0" w:space="0" w:color="auto"/>
            <w:right w:val="none" w:sz="0" w:space="0" w:color="auto"/>
          </w:divBdr>
        </w:div>
        <w:div w:id="2113086234">
          <w:marLeft w:val="0"/>
          <w:marRight w:val="0"/>
          <w:marTop w:val="0"/>
          <w:marBottom w:val="0"/>
          <w:divBdr>
            <w:top w:val="none" w:sz="0" w:space="0" w:color="auto"/>
            <w:left w:val="none" w:sz="0" w:space="0" w:color="auto"/>
            <w:bottom w:val="none" w:sz="0" w:space="0" w:color="auto"/>
            <w:right w:val="none" w:sz="0" w:space="0" w:color="auto"/>
          </w:divBdr>
        </w:div>
        <w:div w:id="1351487352">
          <w:marLeft w:val="0"/>
          <w:marRight w:val="0"/>
          <w:marTop w:val="0"/>
          <w:marBottom w:val="0"/>
          <w:divBdr>
            <w:top w:val="none" w:sz="0" w:space="0" w:color="auto"/>
            <w:left w:val="none" w:sz="0" w:space="0" w:color="auto"/>
            <w:bottom w:val="none" w:sz="0" w:space="0" w:color="auto"/>
            <w:right w:val="none" w:sz="0" w:space="0" w:color="auto"/>
          </w:divBdr>
        </w:div>
        <w:div w:id="274600415">
          <w:marLeft w:val="0"/>
          <w:marRight w:val="0"/>
          <w:marTop w:val="0"/>
          <w:marBottom w:val="0"/>
          <w:divBdr>
            <w:top w:val="none" w:sz="0" w:space="0" w:color="auto"/>
            <w:left w:val="none" w:sz="0" w:space="0" w:color="auto"/>
            <w:bottom w:val="none" w:sz="0" w:space="0" w:color="auto"/>
            <w:right w:val="none" w:sz="0" w:space="0" w:color="auto"/>
          </w:divBdr>
        </w:div>
        <w:div w:id="1817532943">
          <w:marLeft w:val="0"/>
          <w:marRight w:val="0"/>
          <w:marTop w:val="0"/>
          <w:marBottom w:val="0"/>
          <w:divBdr>
            <w:top w:val="none" w:sz="0" w:space="0" w:color="auto"/>
            <w:left w:val="none" w:sz="0" w:space="0" w:color="auto"/>
            <w:bottom w:val="none" w:sz="0" w:space="0" w:color="auto"/>
            <w:right w:val="none" w:sz="0" w:space="0" w:color="auto"/>
          </w:divBdr>
        </w:div>
        <w:div w:id="1037006953">
          <w:marLeft w:val="0"/>
          <w:marRight w:val="0"/>
          <w:marTop w:val="0"/>
          <w:marBottom w:val="0"/>
          <w:divBdr>
            <w:top w:val="none" w:sz="0" w:space="0" w:color="auto"/>
            <w:left w:val="none" w:sz="0" w:space="0" w:color="auto"/>
            <w:bottom w:val="none" w:sz="0" w:space="0" w:color="auto"/>
            <w:right w:val="none" w:sz="0" w:space="0" w:color="auto"/>
          </w:divBdr>
        </w:div>
        <w:div w:id="1262371153">
          <w:marLeft w:val="0"/>
          <w:marRight w:val="0"/>
          <w:marTop w:val="0"/>
          <w:marBottom w:val="0"/>
          <w:divBdr>
            <w:top w:val="none" w:sz="0" w:space="0" w:color="auto"/>
            <w:left w:val="none" w:sz="0" w:space="0" w:color="auto"/>
            <w:bottom w:val="none" w:sz="0" w:space="0" w:color="auto"/>
            <w:right w:val="none" w:sz="0" w:space="0" w:color="auto"/>
          </w:divBdr>
        </w:div>
        <w:div w:id="578948361">
          <w:marLeft w:val="0"/>
          <w:marRight w:val="0"/>
          <w:marTop w:val="0"/>
          <w:marBottom w:val="0"/>
          <w:divBdr>
            <w:top w:val="none" w:sz="0" w:space="0" w:color="auto"/>
            <w:left w:val="none" w:sz="0" w:space="0" w:color="auto"/>
            <w:bottom w:val="none" w:sz="0" w:space="0" w:color="auto"/>
            <w:right w:val="none" w:sz="0" w:space="0" w:color="auto"/>
          </w:divBdr>
        </w:div>
        <w:div w:id="1373269240">
          <w:marLeft w:val="0"/>
          <w:marRight w:val="0"/>
          <w:marTop w:val="0"/>
          <w:marBottom w:val="0"/>
          <w:divBdr>
            <w:top w:val="none" w:sz="0" w:space="0" w:color="auto"/>
            <w:left w:val="none" w:sz="0" w:space="0" w:color="auto"/>
            <w:bottom w:val="none" w:sz="0" w:space="0" w:color="auto"/>
            <w:right w:val="none" w:sz="0" w:space="0" w:color="auto"/>
          </w:divBdr>
        </w:div>
        <w:div w:id="1631475282">
          <w:marLeft w:val="0"/>
          <w:marRight w:val="0"/>
          <w:marTop w:val="0"/>
          <w:marBottom w:val="0"/>
          <w:divBdr>
            <w:top w:val="none" w:sz="0" w:space="0" w:color="auto"/>
            <w:left w:val="none" w:sz="0" w:space="0" w:color="auto"/>
            <w:bottom w:val="none" w:sz="0" w:space="0" w:color="auto"/>
            <w:right w:val="none" w:sz="0" w:space="0" w:color="auto"/>
          </w:divBdr>
        </w:div>
        <w:div w:id="1586307081">
          <w:marLeft w:val="0"/>
          <w:marRight w:val="0"/>
          <w:marTop w:val="0"/>
          <w:marBottom w:val="0"/>
          <w:divBdr>
            <w:top w:val="none" w:sz="0" w:space="0" w:color="auto"/>
            <w:left w:val="none" w:sz="0" w:space="0" w:color="auto"/>
            <w:bottom w:val="none" w:sz="0" w:space="0" w:color="auto"/>
            <w:right w:val="none" w:sz="0" w:space="0" w:color="auto"/>
          </w:divBdr>
        </w:div>
        <w:div w:id="1179156155">
          <w:marLeft w:val="0"/>
          <w:marRight w:val="0"/>
          <w:marTop w:val="0"/>
          <w:marBottom w:val="0"/>
          <w:divBdr>
            <w:top w:val="none" w:sz="0" w:space="0" w:color="auto"/>
            <w:left w:val="none" w:sz="0" w:space="0" w:color="auto"/>
            <w:bottom w:val="none" w:sz="0" w:space="0" w:color="auto"/>
            <w:right w:val="none" w:sz="0" w:space="0" w:color="auto"/>
          </w:divBdr>
        </w:div>
        <w:div w:id="1835030325">
          <w:marLeft w:val="0"/>
          <w:marRight w:val="0"/>
          <w:marTop w:val="0"/>
          <w:marBottom w:val="0"/>
          <w:divBdr>
            <w:top w:val="none" w:sz="0" w:space="0" w:color="auto"/>
            <w:left w:val="none" w:sz="0" w:space="0" w:color="auto"/>
            <w:bottom w:val="none" w:sz="0" w:space="0" w:color="auto"/>
            <w:right w:val="none" w:sz="0" w:space="0" w:color="auto"/>
          </w:divBdr>
        </w:div>
        <w:div w:id="192043001">
          <w:marLeft w:val="0"/>
          <w:marRight w:val="0"/>
          <w:marTop w:val="0"/>
          <w:marBottom w:val="0"/>
          <w:divBdr>
            <w:top w:val="none" w:sz="0" w:space="0" w:color="auto"/>
            <w:left w:val="none" w:sz="0" w:space="0" w:color="auto"/>
            <w:bottom w:val="none" w:sz="0" w:space="0" w:color="auto"/>
            <w:right w:val="none" w:sz="0" w:space="0" w:color="auto"/>
          </w:divBdr>
        </w:div>
        <w:div w:id="36513332">
          <w:marLeft w:val="0"/>
          <w:marRight w:val="0"/>
          <w:marTop w:val="0"/>
          <w:marBottom w:val="0"/>
          <w:divBdr>
            <w:top w:val="none" w:sz="0" w:space="0" w:color="auto"/>
            <w:left w:val="none" w:sz="0" w:space="0" w:color="auto"/>
            <w:bottom w:val="none" w:sz="0" w:space="0" w:color="auto"/>
            <w:right w:val="none" w:sz="0" w:space="0" w:color="auto"/>
          </w:divBdr>
        </w:div>
        <w:div w:id="1414349901">
          <w:marLeft w:val="0"/>
          <w:marRight w:val="0"/>
          <w:marTop w:val="0"/>
          <w:marBottom w:val="0"/>
          <w:divBdr>
            <w:top w:val="none" w:sz="0" w:space="0" w:color="auto"/>
            <w:left w:val="none" w:sz="0" w:space="0" w:color="auto"/>
            <w:bottom w:val="none" w:sz="0" w:space="0" w:color="auto"/>
            <w:right w:val="none" w:sz="0" w:space="0" w:color="auto"/>
          </w:divBdr>
        </w:div>
        <w:div w:id="515578543">
          <w:marLeft w:val="0"/>
          <w:marRight w:val="0"/>
          <w:marTop w:val="0"/>
          <w:marBottom w:val="0"/>
          <w:divBdr>
            <w:top w:val="none" w:sz="0" w:space="0" w:color="auto"/>
            <w:left w:val="none" w:sz="0" w:space="0" w:color="auto"/>
            <w:bottom w:val="none" w:sz="0" w:space="0" w:color="auto"/>
            <w:right w:val="none" w:sz="0" w:space="0" w:color="auto"/>
          </w:divBdr>
        </w:div>
        <w:div w:id="460877847">
          <w:marLeft w:val="0"/>
          <w:marRight w:val="0"/>
          <w:marTop w:val="0"/>
          <w:marBottom w:val="0"/>
          <w:divBdr>
            <w:top w:val="none" w:sz="0" w:space="0" w:color="auto"/>
            <w:left w:val="none" w:sz="0" w:space="0" w:color="auto"/>
            <w:bottom w:val="none" w:sz="0" w:space="0" w:color="auto"/>
            <w:right w:val="none" w:sz="0" w:space="0" w:color="auto"/>
          </w:divBdr>
        </w:div>
        <w:div w:id="1732191477">
          <w:marLeft w:val="0"/>
          <w:marRight w:val="0"/>
          <w:marTop w:val="0"/>
          <w:marBottom w:val="0"/>
          <w:divBdr>
            <w:top w:val="none" w:sz="0" w:space="0" w:color="auto"/>
            <w:left w:val="none" w:sz="0" w:space="0" w:color="auto"/>
            <w:bottom w:val="none" w:sz="0" w:space="0" w:color="auto"/>
            <w:right w:val="none" w:sz="0" w:space="0" w:color="auto"/>
          </w:divBdr>
        </w:div>
        <w:div w:id="26680549">
          <w:marLeft w:val="0"/>
          <w:marRight w:val="0"/>
          <w:marTop w:val="0"/>
          <w:marBottom w:val="0"/>
          <w:divBdr>
            <w:top w:val="none" w:sz="0" w:space="0" w:color="auto"/>
            <w:left w:val="none" w:sz="0" w:space="0" w:color="auto"/>
            <w:bottom w:val="none" w:sz="0" w:space="0" w:color="auto"/>
            <w:right w:val="none" w:sz="0" w:space="0" w:color="auto"/>
          </w:divBdr>
        </w:div>
        <w:div w:id="1080834634">
          <w:marLeft w:val="0"/>
          <w:marRight w:val="0"/>
          <w:marTop w:val="0"/>
          <w:marBottom w:val="0"/>
          <w:divBdr>
            <w:top w:val="none" w:sz="0" w:space="0" w:color="auto"/>
            <w:left w:val="none" w:sz="0" w:space="0" w:color="auto"/>
            <w:bottom w:val="none" w:sz="0" w:space="0" w:color="auto"/>
            <w:right w:val="none" w:sz="0" w:space="0" w:color="auto"/>
          </w:divBdr>
        </w:div>
        <w:div w:id="510989361">
          <w:marLeft w:val="0"/>
          <w:marRight w:val="0"/>
          <w:marTop w:val="0"/>
          <w:marBottom w:val="0"/>
          <w:divBdr>
            <w:top w:val="none" w:sz="0" w:space="0" w:color="auto"/>
            <w:left w:val="none" w:sz="0" w:space="0" w:color="auto"/>
            <w:bottom w:val="none" w:sz="0" w:space="0" w:color="auto"/>
            <w:right w:val="none" w:sz="0" w:space="0" w:color="auto"/>
          </w:divBdr>
        </w:div>
        <w:div w:id="1603876189">
          <w:marLeft w:val="0"/>
          <w:marRight w:val="0"/>
          <w:marTop w:val="0"/>
          <w:marBottom w:val="0"/>
          <w:divBdr>
            <w:top w:val="none" w:sz="0" w:space="0" w:color="auto"/>
            <w:left w:val="none" w:sz="0" w:space="0" w:color="auto"/>
            <w:bottom w:val="none" w:sz="0" w:space="0" w:color="auto"/>
            <w:right w:val="none" w:sz="0" w:space="0" w:color="auto"/>
          </w:divBdr>
        </w:div>
        <w:div w:id="1762796958">
          <w:marLeft w:val="0"/>
          <w:marRight w:val="0"/>
          <w:marTop w:val="0"/>
          <w:marBottom w:val="0"/>
          <w:divBdr>
            <w:top w:val="none" w:sz="0" w:space="0" w:color="auto"/>
            <w:left w:val="none" w:sz="0" w:space="0" w:color="auto"/>
            <w:bottom w:val="none" w:sz="0" w:space="0" w:color="auto"/>
            <w:right w:val="none" w:sz="0" w:space="0" w:color="auto"/>
          </w:divBdr>
        </w:div>
      </w:divsChild>
    </w:div>
    <w:div w:id="390269329">
      <w:bodyDiv w:val="1"/>
      <w:marLeft w:val="0"/>
      <w:marRight w:val="0"/>
      <w:marTop w:val="0"/>
      <w:marBottom w:val="0"/>
      <w:divBdr>
        <w:top w:val="none" w:sz="0" w:space="0" w:color="auto"/>
        <w:left w:val="none" w:sz="0" w:space="0" w:color="auto"/>
        <w:bottom w:val="none" w:sz="0" w:space="0" w:color="auto"/>
        <w:right w:val="none" w:sz="0" w:space="0" w:color="auto"/>
      </w:divBdr>
      <w:divsChild>
        <w:div w:id="1292248125">
          <w:marLeft w:val="0"/>
          <w:marRight w:val="0"/>
          <w:marTop w:val="0"/>
          <w:marBottom w:val="0"/>
          <w:divBdr>
            <w:top w:val="none" w:sz="0" w:space="0" w:color="auto"/>
            <w:left w:val="none" w:sz="0" w:space="0" w:color="auto"/>
            <w:bottom w:val="none" w:sz="0" w:space="0" w:color="auto"/>
            <w:right w:val="none" w:sz="0" w:space="0" w:color="auto"/>
          </w:divBdr>
        </w:div>
        <w:div w:id="1504465618">
          <w:marLeft w:val="0"/>
          <w:marRight w:val="0"/>
          <w:marTop w:val="0"/>
          <w:marBottom w:val="0"/>
          <w:divBdr>
            <w:top w:val="none" w:sz="0" w:space="0" w:color="auto"/>
            <w:left w:val="none" w:sz="0" w:space="0" w:color="auto"/>
            <w:bottom w:val="none" w:sz="0" w:space="0" w:color="auto"/>
            <w:right w:val="none" w:sz="0" w:space="0" w:color="auto"/>
          </w:divBdr>
        </w:div>
        <w:div w:id="307973833">
          <w:marLeft w:val="0"/>
          <w:marRight w:val="0"/>
          <w:marTop w:val="0"/>
          <w:marBottom w:val="0"/>
          <w:divBdr>
            <w:top w:val="none" w:sz="0" w:space="0" w:color="auto"/>
            <w:left w:val="none" w:sz="0" w:space="0" w:color="auto"/>
            <w:bottom w:val="none" w:sz="0" w:space="0" w:color="auto"/>
            <w:right w:val="none" w:sz="0" w:space="0" w:color="auto"/>
          </w:divBdr>
        </w:div>
        <w:div w:id="952782295">
          <w:marLeft w:val="0"/>
          <w:marRight w:val="0"/>
          <w:marTop w:val="0"/>
          <w:marBottom w:val="0"/>
          <w:divBdr>
            <w:top w:val="none" w:sz="0" w:space="0" w:color="auto"/>
            <w:left w:val="none" w:sz="0" w:space="0" w:color="auto"/>
            <w:bottom w:val="none" w:sz="0" w:space="0" w:color="auto"/>
            <w:right w:val="none" w:sz="0" w:space="0" w:color="auto"/>
          </w:divBdr>
        </w:div>
        <w:div w:id="609817459">
          <w:marLeft w:val="0"/>
          <w:marRight w:val="0"/>
          <w:marTop w:val="0"/>
          <w:marBottom w:val="0"/>
          <w:divBdr>
            <w:top w:val="none" w:sz="0" w:space="0" w:color="auto"/>
            <w:left w:val="none" w:sz="0" w:space="0" w:color="auto"/>
            <w:bottom w:val="none" w:sz="0" w:space="0" w:color="auto"/>
            <w:right w:val="none" w:sz="0" w:space="0" w:color="auto"/>
          </w:divBdr>
        </w:div>
        <w:div w:id="1727491295">
          <w:marLeft w:val="0"/>
          <w:marRight w:val="0"/>
          <w:marTop w:val="0"/>
          <w:marBottom w:val="0"/>
          <w:divBdr>
            <w:top w:val="none" w:sz="0" w:space="0" w:color="auto"/>
            <w:left w:val="none" w:sz="0" w:space="0" w:color="auto"/>
            <w:bottom w:val="none" w:sz="0" w:space="0" w:color="auto"/>
            <w:right w:val="none" w:sz="0" w:space="0" w:color="auto"/>
          </w:divBdr>
        </w:div>
        <w:div w:id="1608658290">
          <w:marLeft w:val="0"/>
          <w:marRight w:val="0"/>
          <w:marTop w:val="0"/>
          <w:marBottom w:val="0"/>
          <w:divBdr>
            <w:top w:val="none" w:sz="0" w:space="0" w:color="auto"/>
            <w:left w:val="none" w:sz="0" w:space="0" w:color="auto"/>
            <w:bottom w:val="none" w:sz="0" w:space="0" w:color="auto"/>
            <w:right w:val="none" w:sz="0" w:space="0" w:color="auto"/>
          </w:divBdr>
        </w:div>
        <w:div w:id="1879469113">
          <w:marLeft w:val="0"/>
          <w:marRight w:val="0"/>
          <w:marTop w:val="0"/>
          <w:marBottom w:val="0"/>
          <w:divBdr>
            <w:top w:val="none" w:sz="0" w:space="0" w:color="auto"/>
            <w:left w:val="none" w:sz="0" w:space="0" w:color="auto"/>
            <w:bottom w:val="none" w:sz="0" w:space="0" w:color="auto"/>
            <w:right w:val="none" w:sz="0" w:space="0" w:color="auto"/>
          </w:divBdr>
        </w:div>
        <w:div w:id="1579942273">
          <w:marLeft w:val="0"/>
          <w:marRight w:val="0"/>
          <w:marTop w:val="0"/>
          <w:marBottom w:val="0"/>
          <w:divBdr>
            <w:top w:val="none" w:sz="0" w:space="0" w:color="auto"/>
            <w:left w:val="none" w:sz="0" w:space="0" w:color="auto"/>
            <w:bottom w:val="none" w:sz="0" w:space="0" w:color="auto"/>
            <w:right w:val="none" w:sz="0" w:space="0" w:color="auto"/>
          </w:divBdr>
        </w:div>
        <w:div w:id="1028408317">
          <w:marLeft w:val="0"/>
          <w:marRight w:val="0"/>
          <w:marTop w:val="0"/>
          <w:marBottom w:val="0"/>
          <w:divBdr>
            <w:top w:val="none" w:sz="0" w:space="0" w:color="auto"/>
            <w:left w:val="none" w:sz="0" w:space="0" w:color="auto"/>
            <w:bottom w:val="none" w:sz="0" w:space="0" w:color="auto"/>
            <w:right w:val="none" w:sz="0" w:space="0" w:color="auto"/>
          </w:divBdr>
        </w:div>
        <w:div w:id="1152865191">
          <w:marLeft w:val="0"/>
          <w:marRight w:val="0"/>
          <w:marTop w:val="0"/>
          <w:marBottom w:val="0"/>
          <w:divBdr>
            <w:top w:val="none" w:sz="0" w:space="0" w:color="auto"/>
            <w:left w:val="none" w:sz="0" w:space="0" w:color="auto"/>
            <w:bottom w:val="none" w:sz="0" w:space="0" w:color="auto"/>
            <w:right w:val="none" w:sz="0" w:space="0" w:color="auto"/>
          </w:divBdr>
        </w:div>
        <w:div w:id="1243106597">
          <w:marLeft w:val="0"/>
          <w:marRight w:val="0"/>
          <w:marTop w:val="0"/>
          <w:marBottom w:val="0"/>
          <w:divBdr>
            <w:top w:val="none" w:sz="0" w:space="0" w:color="auto"/>
            <w:left w:val="none" w:sz="0" w:space="0" w:color="auto"/>
            <w:bottom w:val="none" w:sz="0" w:space="0" w:color="auto"/>
            <w:right w:val="none" w:sz="0" w:space="0" w:color="auto"/>
          </w:divBdr>
        </w:div>
        <w:div w:id="134220224">
          <w:marLeft w:val="0"/>
          <w:marRight w:val="0"/>
          <w:marTop w:val="0"/>
          <w:marBottom w:val="0"/>
          <w:divBdr>
            <w:top w:val="none" w:sz="0" w:space="0" w:color="auto"/>
            <w:left w:val="none" w:sz="0" w:space="0" w:color="auto"/>
            <w:bottom w:val="none" w:sz="0" w:space="0" w:color="auto"/>
            <w:right w:val="none" w:sz="0" w:space="0" w:color="auto"/>
          </w:divBdr>
        </w:div>
        <w:div w:id="1016076016">
          <w:marLeft w:val="0"/>
          <w:marRight w:val="0"/>
          <w:marTop w:val="0"/>
          <w:marBottom w:val="0"/>
          <w:divBdr>
            <w:top w:val="none" w:sz="0" w:space="0" w:color="auto"/>
            <w:left w:val="none" w:sz="0" w:space="0" w:color="auto"/>
            <w:bottom w:val="none" w:sz="0" w:space="0" w:color="auto"/>
            <w:right w:val="none" w:sz="0" w:space="0" w:color="auto"/>
          </w:divBdr>
        </w:div>
        <w:div w:id="60372256">
          <w:marLeft w:val="0"/>
          <w:marRight w:val="0"/>
          <w:marTop w:val="0"/>
          <w:marBottom w:val="0"/>
          <w:divBdr>
            <w:top w:val="none" w:sz="0" w:space="0" w:color="auto"/>
            <w:left w:val="none" w:sz="0" w:space="0" w:color="auto"/>
            <w:bottom w:val="none" w:sz="0" w:space="0" w:color="auto"/>
            <w:right w:val="none" w:sz="0" w:space="0" w:color="auto"/>
          </w:divBdr>
        </w:div>
        <w:div w:id="430469525">
          <w:marLeft w:val="0"/>
          <w:marRight w:val="0"/>
          <w:marTop w:val="0"/>
          <w:marBottom w:val="0"/>
          <w:divBdr>
            <w:top w:val="none" w:sz="0" w:space="0" w:color="auto"/>
            <w:left w:val="none" w:sz="0" w:space="0" w:color="auto"/>
            <w:bottom w:val="none" w:sz="0" w:space="0" w:color="auto"/>
            <w:right w:val="none" w:sz="0" w:space="0" w:color="auto"/>
          </w:divBdr>
        </w:div>
        <w:div w:id="2110588334">
          <w:marLeft w:val="0"/>
          <w:marRight w:val="0"/>
          <w:marTop w:val="0"/>
          <w:marBottom w:val="0"/>
          <w:divBdr>
            <w:top w:val="none" w:sz="0" w:space="0" w:color="auto"/>
            <w:left w:val="none" w:sz="0" w:space="0" w:color="auto"/>
            <w:bottom w:val="none" w:sz="0" w:space="0" w:color="auto"/>
            <w:right w:val="none" w:sz="0" w:space="0" w:color="auto"/>
          </w:divBdr>
        </w:div>
        <w:div w:id="1682901474">
          <w:marLeft w:val="0"/>
          <w:marRight w:val="0"/>
          <w:marTop w:val="0"/>
          <w:marBottom w:val="0"/>
          <w:divBdr>
            <w:top w:val="none" w:sz="0" w:space="0" w:color="auto"/>
            <w:left w:val="none" w:sz="0" w:space="0" w:color="auto"/>
            <w:bottom w:val="none" w:sz="0" w:space="0" w:color="auto"/>
            <w:right w:val="none" w:sz="0" w:space="0" w:color="auto"/>
          </w:divBdr>
        </w:div>
        <w:div w:id="1218325115">
          <w:marLeft w:val="0"/>
          <w:marRight w:val="0"/>
          <w:marTop w:val="0"/>
          <w:marBottom w:val="0"/>
          <w:divBdr>
            <w:top w:val="none" w:sz="0" w:space="0" w:color="auto"/>
            <w:left w:val="none" w:sz="0" w:space="0" w:color="auto"/>
            <w:bottom w:val="none" w:sz="0" w:space="0" w:color="auto"/>
            <w:right w:val="none" w:sz="0" w:space="0" w:color="auto"/>
          </w:divBdr>
        </w:div>
        <w:div w:id="860436234">
          <w:marLeft w:val="0"/>
          <w:marRight w:val="0"/>
          <w:marTop w:val="0"/>
          <w:marBottom w:val="0"/>
          <w:divBdr>
            <w:top w:val="none" w:sz="0" w:space="0" w:color="auto"/>
            <w:left w:val="none" w:sz="0" w:space="0" w:color="auto"/>
            <w:bottom w:val="none" w:sz="0" w:space="0" w:color="auto"/>
            <w:right w:val="none" w:sz="0" w:space="0" w:color="auto"/>
          </w:divBdr>
        </w:div>
        <w:div w:id="1123572081">
          <w:marLeft w:val="0"/>
          <w:marRight w:val="0"/>
          <w:marTop w:val="0"/>
          <w:marBottom w:val="0"/>
          <w:divBdr>
            <w:top w:val="none" w:sz="0" w:space="0" w:color="auto"/>
            <w:left w:val="none" w:sz="0" w:space="0" w:color="auto"/>
            <w:bottom w:val="none" w:sz="0" w:space="0" w:color="auto"/>
            <w:right w:val="none" w:sz="0" w:space="0" w:color="auto"/>
          </w:divBdr>
        </w:div>
        <w:div w:id="2103916732">
          <w:marLeft w:val="0"/>
          <w:marRight w:val="0"/>
          <w:marTop w:val="0"/>
          <w:marBottom w:val="0"/>
          <w:divBdr>
            <w:top w:val="none" w:sz="0" w:space="0" w:color="auto"/>
            <w:left w:val="none" w:sz="0" w:space="0" w:color="auto"/>
            <w:bottom w:val="none" w:sz="0" w:space="0" w:color="auto"/>
            <w:right w:val="none" w:sz="0" w:space="0" w:color="auto"/>
          </w:divBdr>
        </w:div>
        <w:div w:id="1773360378">
          <w:marLeft w:val="0"/>
          <w:marRight w:val="0"/>
          <w:marTop w:val="0"/>
          <w:marBottom w:val="0"/>
          <w:divBdr>
            <w:top w:val="none" w:sz="0" w:space="0" w:color="auto"/>
            <w:left w:val="none" w:sz="0" w:space="0" w:color="auto"/>
            <w:bottom w:val="none" w:sz="0" w:space="0" w:color="auto"/>
            <w:right w:val="none" w:sz="0" w:space="0" w:color="auto"/>
          </w:divBdr>
        </w:div>
        <w:div w:id="562718756">
          <w:marLeft w:val="0"/>
          <w:marRight w:val="0"/>
          <w:marTop w:val="0"/>
          <w:marBottom w:val="0"/>
          <w:divBdr>
            <w:top w:val="none" w:sz="0" w:space="0" w:color="auto"/>
            <w:left w:val="none" w:sz="0" w:space="0" w:color="auto"/>
            <w:bottom w:val="none" w:sz="0" w:space="0" w:color="auto"/>
            <w:right w:val="none" w:sz="0" w:space="0" w:color="auto"/>
          </w:divBdr>
        </w:div>
        <w:div w:id="457724197">
          <w:marLeft w:val="0"/>
          <w:marRight w:val="0"/>
          <w:marTop w:val="0"/>
          <w:marBottom w:val="0"/>
          <w:divBdr>
            <w:top w:val="none" w:sz="0" w:space="0" w:color="auto"/>
            <w:left w:val="none" w:sz="0" w:space="0" w:color="auto"/>
            <w:bottom w:val="none" w:sz="0" w:space="0" w:color="auto"/>
            <w:right w:val="none" w:sz="0" w:space="0" w:color="auto"/>
          </w:divBdr>
        </w:div>
        <w:div w:id="931358168">
          <w:marLeft w:val="0"/>
          <w:marRight w:val="0"/>
          <w:marTop w:val="0"/>
          <w:marBottom w:val="0"/>
          <w:divBdr>
            <w:top w:val="none" w:sz="0" w:space="0" w:color="auto"/>
            <w:left w:val="none" w:sz="0" w:space="0" w:color="auto"/>
            <w:bottom w:val="none" w:sz="0" w:space="0" w:color="auto"/>
            <w:right w:val="none" w:sz="0" w:space="0" w:color="auto"/>
          </w:divBdr>
        </w:div>
        <w:div w:id="136652662">
          <w:marLeft w:val="0"/>
          <w:marRight w:val="0"/>
          <w:marTop w:val="0"/>
          <w:marBottom w:val="0"/>
          <w:divBdr>
            <w:top w:val="none" w:sz="0" w:space="0" w:color="auto"/>
            <w:left w:val="none" w:sz="0" w:space="0" w:color="auto"/>
            <w:bottom w:val="none" w:sz="0" w:space="0" w:color="auto"/>
            <w:right w:val="none" w:sz="0" w:space="0" w:color="auto"/>
          </w:divBdr>
        </w:div>
        <w:div w:id="1879316670">
          <w:marLeft w:val="0"/>
          <w:marRight w:val="0"/>
          <w:marTop w:val="0"/>
          <w:marBottom w:val="0"/>
          <w:divBdr>
            <w:top w:val="none" w:sz="0" w:space="0" w:color="auto"/>
            <w:left w:val="none" w:sz="0" w:space="0" w:color="auto"/>
            <w:bottom w:val="none" w:sz="0" w:space="0" w:color="auto"/>
            <w:right w:val="none" w:sz="0" w:space="0" w:color="auto"/>
          </w:divBdr>
        </w:div>
        <w:div w:id="1170754118">
          <w:marLeft w:val="0"/>
          <w:marRight w:val="0"/>
          <w:marTop w:val="0"/>
          <w:marBottom w:val="0"/>
          <w:divBdr>
            <w:top w:val="none" w:sz="0" w:space="0" w:color="auto"/>
            <w:left w:val="none" w:sz="0" w:space="0" w:color="auto"/>
            <w:bottom w:val="none" w:sz="0" w:space="0" w:color="auto"/>
            <w:right w:val="none" w:sz="0" w:space="0" w:color="auto"/>
          </w:divBdr>
        </w:div>
        <w:div w:id="790056515">
          <w:marLeft w:val="0"/>
          <w:marRight w:val="0"/>
          <w:marTop w:val="0"/>
          <w:marBottom w:val="0"/>
          <w:divBdr>
            <w:top w:val="none" w:sz="0" w:space="0" w:color="auto"/>
            <w:left w:val="none" w:sz="0" w:space="0" w:color="auto"/>
            <w:bottom w:val="none" w:sz="0" w:space="0" w:color="auto"/>
            <w:right w:val="none" w:sz="0" w:space="0" w:color="auto"/>
          </w:divBdr>
        </w:div>
        <w:div w:id="1965498577">
          <w:marLeft w:val="0"/>
          <w:marRight w:val="0"/>
          <w:marTop w:val="0"/>
          <w:marBottom w:val="0"/>
          <w:divBdr>
            <w:top w:val="none" w:sz="0" w:space="0" w:color="auto"/>
            <w:left w:val="none" w:sz="0" w:space="0" w:color="auto"/>
            <w:bottom w:val="none" w:sz="0" w:space="0" w:color="auto"/>
            <w:right w:val="none" w:sz="0" w:space="0" w:color="auto"/>
          </w:divBdr>
        </w:div>
        <w:div w:id="127480525">
          <w:marLeft w:val="0"/>
          <w:marRight w:val="0"/>
          <w:marTop w:val="0"/>
          <w:marBottom w:val="0"/>
          <w:divBdr>
            <w:top w:val="none" w:sz="0" w:space="0" w:color="auto"/>
            <w:left w:val="none" w:sz="0" w:space="0" w:color="auto"/>
            <w:bottom w:val="none" w:sz="0" w:space="0" w:color="auto"/>
            <w:right w:val="none" w:sz="0" w:space="0" w:color="auto"/>
          </w:divBdr>
        </w:div>
        <w:div w:id="1845512461">
          <w:marLeft w:val="0"/>
          <w:marRight w:val="0"/>
          <w:marTop w:val="0"/>
          <w:marBottom w:val="0"/>
          <w:divBdr>
            <w:top w:val="none" w:sz="0" w:space="0" w:color="auto"/>
            <w:left w:val="none" w:sz="0" w:space="0" w:color="auto"/>
            <w:bottom w:val="none" w:sz="0" w:space="0" w:color="auto"/>
            <w:right w:val="none" w:sz="0" w:space="0" w:color="auto"/>
          </w:divBdr>
        </w:div>
        <w:div w:id="1320109101">
          <w:marLeft w:val="0"/>
          <w:marRight w:val="0"/>
          <w:marTop w:val="0"/>
          <w:marBottom w:val="0"/>
          <w:divBdr>
            <w:top w:val="none" w:sz="0" w:space="0" w:color="auto"/>
            <w:left w:val="none" w:sz="0" w:space="0" w:color="auto"/>
            <w:bottom w:val="none" w:sz="0" w:space="0" w:color="auto"/>
            <w:right w:val="none" w:sz="0" w:space="0" w:color="auto"/>
          </w:divBdr>
        </w:div>
        <w:div w:id="897473565">
          <w:marLeft w:val="0"/>
          <w:marRight w:val="0"/>
          <w:marTop w:val="0"/>
          <w:marBottom w:val="0"/>
          <w:divBdr>
            <w:top w:val="none" w:sz="0" w:space="0" w:color="auto"/>
            <w:left w:val="none" w:sz="0" w:space="0" w:color="auto"/>
            <w:bottom w:val="none" w:sz="0" w:space="0" w:color="auto"/>
            <w:right w:val="none" w:sz="0" w:space="0" w:color="auto"/>
          </w:divBdr>
        </w:div>
        <w:div w:id="1826822594">
          <w:marLeft w:val="0"/>
          <w:marRight w:val="0"/>
          <w:marTop w:val="0"/>
          <w:marBottom w:val="0"/>
          <w:divBdr>
            <w:top w:val="none" w:sz="0" w:space="0" w:color="auto"/>
            <w:left w:val="none" w:sz="0" w:space="0" w:color="auto"/>
            <w:bottom w:val="none" w:sz="0" w:space="0" w:color="auto"/>
            <w:right w:val="none" w:sz="0" w:space="0" w:color="auto"/>
          </w:divBdr>
        </w:div>
        <w:div w:id="170531588">
          <w:marLeft w:val="0"/>
          <w:marRight w:val="0"/>
          <w:marTop w:val="0"/>
          <w:marBottom w:val="0"/>
          <w:divBdr>
            <w:top w:val="none" w:sz="0" w:space="0" w:color="auto"/>
            <w:left w:val="none" w:sz="0" w:space="0" w:color="auto"/>
            <w:bottom w:val="none" w:sz="0" w:space="0" w:color="auto"/>
            <w:right w:val="none" w:sz="0" w:space="0" w:color="auto"/>
          </w:divBdr>
        </w:div>
        <w:div w:id="206572579">
          <w:marLeft w:val="0"/>
          <w:marRight w:val="0"/>
          <w:marTop w:val="0"/>
          <w:marBottom w:val="0"/>
          <w:divBdr>
            <w:top w:val="none" w:sz="0" w:space="0" w:color="auto"/>
            <w:left w:val="none" w:sz="0" w:space="0" w:color="auto"/>
            <w:bottom w:val="none" w:sz="0" w:space="0" w:color="auto"/>
            <w:right w:val="none" w:sz="0" w:space="0" w:color="auto"/>
          </w:divBdr>
        </w:div>
        <w:div w:id="247472029">
          <w:marLeft w:val="0"/>
          <w:marRight w:val="0"/>
          <w:marTop w:val="0"/>
          <w:marBottom w:val="0"/>
          <w:divBdr>
            <w:top w:val="none" w:sz="0" w:space="0" w:color="auto"/>
            <w:left w:val="none" w:sz="0" w:space="0" w:color="auto"/>
            <w:bottom w:val="none" w:sz="0" w:space="0" w:color="auto"/>
            <w:right w:val="none" w:sz="0" w:space="0" w:color="auto"/>
          </w:divBdr>
        </w:div>
        <w:div w:id="1566909431">
          <w:marLeft w:val="0"/>
          <w:marRight w:val="0"/>
          <w:marTop w:val="0"/>
          <w:marBottom w:val="0"/>
          <w:divBdr>
            <w:top w:val="none" w:sz="0" w:space="0" w:color="auto"/>
            <w:left w:val="none" w:sz="0" w:space="0" w:color="auto"/>
            <w:bottom w:val="none" w:sz="0" w:space="0" w:color="auto"/>
            <w:right w:val="none" w:sz="0" w:space="0" w:color="auto"/>
          </w:divBdr>
        </w:div>
        <w:div w:id="608125779">
          <w:marLeft w:val="0"/>
          <w:marRight w:val="0"/>
          <w:marTop w:val="0"/>
          <w:marBottom w:val="0"/>
          <w:divBdr>
            <w:top w:val="none" w:sz="0" w:space="0" w:color="auto"/>
            <w:left w:val="none" w:sz="0" w:space="0" w:color="auto"/>
            <w:bottom w:val="none" w:sz="0" w:space="0" w:color="auto"/>
            <w:right w:val="none" w:sz="0" w:space="0" w:color="auto"/>
          </w:divBdr>
        </w:div>
        <w:div w:id="1574389525">
          <w:marLeft w:val="0"/>
          <w:marRight w:val="0"/>
          <w:marTop w:val="0"/>
          <w:marBottom w:val="0"/>
          <w:divBdr>
            <w:top w:val="none" w:sz="0" w:space="0" w:color="auto"/>
            <w:left w:val="none" w:sz="0" w:space="0" w:color="auto"/>
            <w:bottom w:val="none" w:sz="0" w:space="0" w:color="auto"/>
            <w:right w:val="none" w:sz="0" w:space="0" w:color="auto"/>
          </w:divBdr>
        </w:div>
        <w:div w:id="3948346">
          <w:marLeft w:val="0"/>
          <w:marRight w:val="0"/>
          <w:marTop w:val="0"/>
          <w:marBottom w:val="0"/>
          <w:divBdr>
            <w:top w:val="none" w:sz="0" w:space="0" w:color="auto"/>
            <w:left w:val="none" w:sz="0" w:space="0" w:color="auto"/>
            <w:bottom w:val="none" w:sz="0" w:space="0" w:color="auto"/>
            <w:right w:val="none" w:sz="0" w:space="0" w:color="auto"/>
          </w:divBdr>
        </w:div>
        <w:div w:id="24446109">
          <w:marLeft w:val="0"/>
          <w:marRight w:val="0"/>
          <w:marTop w:val="0"/>
          <w:marBottom w:val="0"/>
          <w:divBdr>
            <w:top w:val="none" w:sz="0" w:space="0" w:color="auto"/>
            <w:left w:val="none" w:sz="0" w:space="0" w:color="auto"/>
            <w:bottom w:val="none" w:sz="0" w:space="0" w:color="auto"/>
            <w:right w:val="none" w:sz="0" w:space="0" w:color="auto"/>
          </w:divBdr>
        </w:div>
        <w:div w:id="258635194">
          <w:marLeft w:val="0"/>
          <w:marRight w:val="0"/>
          <w:marTop w:val="0"/>
          <w:marBottom w:val="0"/>
          <w:divBdr>
            <w:top w:val="none" w:sz="0" w:space="0" w:color="auto"/>
            <w:left w:val="none" w:sz="0" w:space="0" w:color="auto"/>
            <w:bottom w:val="none" w:sz="0" w:space="0" w:color="auto"/>
            <w:right w:val="none" w:sz="0" w:space="0" w:color="auto"/>
          </w:divBdr>
        </w:div>
        <w:div w:id="179049727">
          <w:marLeft w:val="0"/>
          <w:marRight w:val="0"/>
          <w:marTop w:val="0"/>
          <w:marBottom w:val="0"/>
          <w:divBdr>
            <w:top w:val="none" w:sz="0" w:space="0" w:color="auto"/>
            <w:left w:val="none" w:sz="0" w:space="0" w:color="auto"/>
            <w:bottom w:val="none" w:sz="0" w:space="0" w:color="auto"/>
            <w:right w:val="none" w:sz="0" w:space="0" w:color="auto"/>
          </w:divBdr>
        </w:div>
        <w:div w:id="804591704">
          <w:marLeft w:val="0"/>
          <w:marRight w:val="0"/>
          <w:marTop w:val="0"/>
          <w:marBottom w:val="0"/>
          <w:divBdr>
            <w:top w:val="none" w:sz="0" w:space="0" w:color="auto"/>
            <w:left w:val="none" w:sz="0" w:space="0" w:color="auto"/>
            <w:bottom w:val="none" w:sz="0" w:space="0" w:color="auto"/>
            <w:right w:val="none" w:sz="0" w:space="0" w:color="auto"/>
          </w:divBdr>
        </w:div>
        <w:div w:id="1377394670">
          <w:marLeft w:val="0"/>
          <w:marRight w:val="0"/>
          <w:marTop w:val="0"/>
          <w:marBottom w:val="0"/>
          <w:divBdr>
            <w:top w:val="none" w:sz="0" w:space="0" w:color="auto"/>
            <w:left w:val="none" w:sz="0" w:space="0" w:color="auto"/>
            <w:bottom w:val="none" w:sz="0" w:space="0" w:color="auto"/>
            <w:right w:val="none" w:sz="0" w:space="0" w:color="auto"/>
          </w:divBdr>
        </w:div>
        <w:div w:id="1842311430">
          <w:marLeft w:val="0"/>
          <w:marRight w:val="0"/>
          <w:marTop w:val="0"/>
          <w:marBottom w:val="0"/>
          <w:divBdr>
            <w:top w:val="none" w:sz="0" w:space="0" w:color="auto"/>
            <w:left w:val="none" w:sz="0" w:space="0" w:color="auto"/>
            <w:bottom w:val="none" w:sz="0" w:space="0" w:color="auto"/>
            <w:right w:val="none" w:sz="0" w:space="0" w:color="auto"/>
          </w:divBdr>
        </w:div>
        <w:div w:id="357777633">
          <w:marLeft w:val="0"/>
          <w:marRight w:val="0"/>
          <w:marTop w:val="0"/>
          <w:marBottom w:val="0"/>
          <w:divBdr>
            <w:top w:val="none" w:sz="0" w:space="0" w:color="auto"/>
            <w:left w:val="none" w:sz="0" w:space="0" w:color="auto"/>
            <w:bottom w:val="none" w:sz="0" w:space="0" w:color="auto"/>
            <w:right w:val="none" w:sz="0" w:space="0" w:color="auto"/>
          </w:divBdr>
        </w:div>
        <w:div w:id="711274767">
          <w:marLeft w:val="0"/>
          <w:marRight w:val="0"/>
          <w:marTop w:val="0"/>
          <w:marBottom w:val="0"/>
          <w:divBdr>
            <w:top w:val="none" w:sz="0" w:space="0" w:color="auto"/>
            <w:left w:val="none" w:sz="0" w:space="0" w:color="auto"/>
            <w:bottom w:val="none" w:sz="0" w:space="0" w:color="auto"/>
            <w:right w:val="none" w:sz="0" w:space="0" w:color="auto"/>
          </w:divBdr>
        </w:div>
        <w:div w:id="1927152668">
          <w:marLeft w:val="0"/>
          <w:marRight w:val="0"/>
          <w:marTop w:val="0"/>
          <w:marBottom w:val="0"/>
          <w:divBdr>
            <w:top w:val="none" w:sz="0" w:space="0" w:color="auto"/>
            <w:left w:val="none" w:sz="0" w:space="0" w:color="auto"/>
            <w:bottom w:val="none" w:sz="0" w:space="0" w:color="auto"/>
            <w:right w:val="none" w:sz="0" w:space="0" w:color="auto"/>
          </w:divBdr>
        </w:div>
        <w:div w:id="1448814504">
          <w:marLeft w:val="0"/>
          <w:marRight w:val="0"/>
          <w:marTop w:val="0"/>
          <w:marBottom w:val="0"/>
          <w:divBdr>
            <w:top w:val="none" w:sz="0" w:space="0" w:color="auto"/>
            <w:left w:val="none" w:sz="0" w:space="0" w:color="auto"/>
            <w:bottom w:val="none" w:sz="0" w:space="0" w:color="auto"/>
            <w:right w:val="none" w:sz="0" w:space="0" w:color="auto"/>
          </w:divBdr>
        </w:div>
        <w:div w:id="1810440206">
          <w:marLeft w:val="0"/>
          <w:marRight w:val="0"/>
          <w:marTop w:val="0"/>
          <w:marBottom w:val="0"/>
          <w:divBdr>
            <w:top w:val="none" w:sz="0" w:space="0" w:color="auto"/>
            <w:left w:val="none" w:sz="0" w:space="0" w:color="auto"/>
            <w:bottom w:val="none" w:sz="0" w:space="0" w:color="auto"/>
            <w:right w:val="none" w:sz="0" w:space="0" w:color="auto"/>
          </w:divBdr>
        </w:div>
        <w:div w:id="1187409845">
          <w:marLeft w:val="0"/>
          <w:marRight w:val="0"/>
          <w:marTop w:val="0"/>
          <w:marBottom w:val="0"/>
          <w:divBdr>
            <w:top w:val="none" w:sz="0" w:space="0" w:color="auto"/>
            <w:left w:val="none" w:sz="0" w:space="0" w:color="auto"/>
            <w:bottom w:val="none" w:sz="0" w:space="0" w:color="auto"/>
            <w:right w:val="none" w:sz="0" w:space="0" w:color="auto"/>
          </w:divBdr>
        </w:div>
        <w:div w:id="2021158628">
          <w:marLeft w:val="0"/>
          <w:marRight w:val="0"/>
          <w:marTop w:val="0"/>
          <w:marBottom w:val="0"/>
          <w:divBdr>
            <w:top w:val="none" w:sz="0" w:space="0" w:color="auto"/>
            <w:left w:val="none" w:sz="0" w:space="0" w:color="auto"/>
            <w:bottom w:val="none" w:sz="0" w:space="0" w:color="auto"/>
            <w:right w:val="none" w:sz="0" w:space="0" w:color="auto"/>
          </w:divBdr>
        </w:div>
      </w:divsChild>
    </w:div>
    <w:div w:id="392702706">
      <w:bodyDiv w:val="1"/>
      <w:marLeft w:val="0"/>
      <w:marRight w:val="0"/>
      <w:marTop w:val="0"/>
      <w:marBottom w:val="0"/>
      <w:divBdr>
        <w:top w:val="none" w:sz="0" w:space="0" w:color="auto"/>
        <w:left w:val="none" w:sz="0" w:space="0" w:color="auto"/>
        <w:bottom w:val="none" w:sz="0" w:space="0" w:color="auto"/>
        <w:right w:val="none" w:sz="0" w:space="0" w:color="auto"/>
      </w:divBdr>
      <w:divsChild>
        <w:div w:id="607082173">
          <w:marLeft w:val="0"/>
          <w:marRight w:val="0"/>
          <w:marTop w:val="0"/>
          <w:marBottom w:val="0"/>
          <w:divBdr>
            <w:top w:val="none" w:sz="0" w:space="0" w:color="auto"/>
            <w:left w:val="none" w:sz="0" w:space="0" w:color="auto"/>
            <w:bottom w:val="none" w:sz="0" w:space="0" w:color="auto"/>
            <w:right w:val="none" w:sz="0" w:space="0" w:color="auto"/>
          </w:divBdr>
        </w:div>
        <w:div w:id="395474733">
          <w:marLeft w:val="0"/>
          <w:marRight w:val="0"/>
          <w:marTop w:val="0"/>
          <w:marBottom w:val="0"/>
          <w:divBdr>
            <w:top w:val="none" w:sz="0" w:space="0" w:color="auto"/>
            <w:left w:val="none" w:sz="0" w:space="0" w:color="auto"/>
            <w:bottom w:val="none" w:sz="0" w:space="0" w:color="auto"/>
            <w:right w:val="none" w:sz="0" w:space="0" w:color="auto"/>
          </w:divBdr>
        </w:div>
        <w:div w:id="777680552">
          <w:marLeft w:val="0"/>
          <w:marRight w:val="0"/>
          <w:marTop w:val="0"/>
          <w:marBottom w:val="0"/>
          <w:divBdr>
            <w:top w:val="none" w:sz="0" w:space="0" w:color="auto"/>
            <w:left w:val="none" w:sz="0" w:space="0" w:color="auto"/>
            <w:bottom w:val="none" w:sz="0" w:space="0" w:color="auto"/>
            <w:right w:val="none" w:sz="0" w:space="0" w:color="auto"/>
          </w:divBdr>
        </w:div>
        <w:div w:id="824711572">
          <w:marLeft w:val="0"/>
          <w:marRight w:val="0"/>
          <w:marTop w:val="0"/>
          <w:marBottom w:val="0"/>
          <w:divBdr>
            <w:top w:val="none" w:sz="0" w:space="0" w:color="auto"/>
            <w:left w:val="none" w:sz="0" w:space="0" w:color="auto"/>
            <w:bottom w:val="none" w:sz="0" w:space="0" w:color="auto"/>
            <w:right w:val="none" w:sz="0" w:space="0" w:color="auto"/>
          </w:divBdr>
        </w:div>
        <w:div w:id="665474306">
          <w:marLeft w:val="0"/>
          <w:marRight w:val="0"/>
          <w:marTop w:val="0"/>
          <w:marBottom w:val="0"/>
          <w:divBdr>
            <w:top w:val="none" w:sz="0" w:space="0" w:color="auto"/>
            <w:left w:val="none" w:sz="0" w:space="0" w:color="auto"/>
            <w:bottom w:val="none" w:sz="0" w:space="0" w:color="auto"/>
            <w:right w:val="none" w:sz="0" w:space="0" w:color="auto"/>
          </w:divBdr>
        </w:div>
        <w:div w:id="1344472045">
          <w:marLeft w:val="0"/>
          <w:marRight w:val="0"/>
          <w:marTop w:val="0"/>
          <w:marBottom w:val="0"/>
          <w:divBdr>
            <w:top w:val="none" w:sz="0" w:space="0" w:color="auto"/>
            <w:left w:val="none" w:sz="0" w:space="0" w:color="auto"/>
            <w:bottom w:val="none" w:sz="0" w:space="0" w:color="auto"/>
            <w:right w:val="none" w:sz="0" w:space="0" w:color="auto"/>
          </w:divBdr>
        </w:div>
        <w:div w:id="1380402472">
          <w:marLeft w:val="0"/>
          <w:marRight w:val="0"/>
          <w:marTop w:val="0"/>
          <w:marBottom w:val="0"/>
          <w:divBdr>
            <w:top w:val="none" w:sz="0" w:space="0" w:color="auto"/>
            <w:left w:val="none" w:sz="0" w:space="0" w:color="auto"/>
            <w:bottom w:val="none" w:sz="0" w:space="0" w:color="auto"/>
            <w:right w:val="none" w:sz="0" w:space="0" w:color="auto"/>
          </w:divBdr>
        </w:div>
        <w:div w:id="2077625895">
          <w:marLeft w:val="0"/>
          <w:marRight w:val="0"/>
          <w:marTop w:val="0"/>
          <w:marBottom w:val="0"/>
          <w:divBdr>
            <w:top w:val="none" w:sz="0" w:space="0" w:color="auto"/>
            <w:left w:val="none" w:sz="0" w:space="0" w:color="auto"/>
            <w:bottom w:val="none" w:sz="0" w:space="0" w:color="auto"/>
            <w:right w:val="none" w:sz="0" w:space="0" w:color="auto"/>
          </w:divBdr>
        </w:div>
        <w:div w:id="771896571">
          <w:marLeft w:val="0"/>
          <w:marRight w:val="0"/>
          <w:marTop w:val="0"/>
          <w:marBottom w:val="0"/>
          <w:divBdr>
            <w:top w:val="none" w:sz="0" w:space="0" w:color="auto"/>
            <w:left w:val="none" w:sz="0" w:space="0" w:color="auto"/>
            <w:bottom w:val="none" w:sz="0" w:space="0" w:color="auto"/>
            <w:right w:val="none" w:sz="0" w:space="0" w:color="auto"/>
          </w:divBdr>
        </w:div>
        <w:div w:id="474683145">
          <w:marLeft w:val="0"/>
          <w:marRight w:val="0"/>
          <w:marTop w:val="0"/>
          <w:marBottom w:val="0"/>
          <w:divBdr>
            <w:top w:val="none" w:sz="0" w:space="0" w:color="auto"/>
            <w:left w:val="none" w:sz="0" w:space="0" w:color="auto"/>
            <w:bottom w:val="none" w:sz="0" w:space="0" w:color="auto"/>
            <w:right w:val="none" w:sz="0" w:space="0" w:color="auto"/>
          </w:divBdr>
        </w:div>
        <w:div w:id="1438712844">
          <w:marLeft w:val="0"/>
          <w:marRight w:val="0"/>
          <w:marTop w:val="0"/>
          <w:marBottom w:val="0"/>
          <w:divBdr>
            <w:top w:val="none" w:sz="0" w:space="0" w:color="auto"/>
            <w:left w:val="none" w:sz="0" w:space="0" w:color="auto"/>
            <w:bottom w:val="none" w:sz="0" w:space="0" w:color="auto"/>
            <w:right w:val="none" w:sz="0" w:space="0" w:color="auto"/>
          </w:divBdr>
        </w:div>
        <w:div w:id="1207133999">
          <w:marLeft w:val="0"/>
          <w:marRight w:val="0"/>
          <w:marTop w:val="0"/>
          <w:marBottom w:val="0"/>
          <w:divBdr>
            <w:top w:val="none" w:sz="0" w:space="0" w:color="auto"/>
            <w:left w:val="none" w:sz="0" w:space="0" w:color="auto"/>
            <w:bottom w:val="none" w:sz="0" w:space="0" w:color="auto"/>
            <w:right w:val="none" w:sz="0" w:space="0" w:color="auto"/>
          </w:divBdr>
        </w:div>
        <w:div w:id="1053964209">
          <w:marLeft w:val="0"/>
          <w:marRight w:val="0"/>
          <w:marTop w:val="0"/>
          <w:marBottom w:val="0"/>
          <w:divBdr>
            <w:top w:val="none" w:sz="0" w:space="0" w:color="auto"/>
            <w:left w:val="none" w:sz="0" w:space="0" w:color="auto"/>
            <w:bottom w:val="none" w:sz="0" w:space="0" w:color="auto"/>
            <w:right w:val="none" w:sz="0" w:space="0" w:color="auto"/>
          </w:divBdr>
        </w:div>
        <w:div w:id="13381624">
          <w:marLeft w:val="0"/>
          <w:marRight w:val="0"/>
          <w:marTop w:val="0"/>
          <w:marBottom w:val="0"/>
          <w:divBdr>
            <w:top w:val="none" w:sz="0" w:space="0" w:color="auto"/>
            <w:left w:val="none" w:sz="0" w:space="0" w:color="auto"/>
            <w:bottom w:val="none" w:sz="0" w:space="0" w:color="auto"/>
            <w:right w:val="none" w:sz="0" w:space="0" w:color="auto"/>
          </w:divBdr>
        </w:div>
        <w:div w:id="2066878492">
          <w:marLeft w:val="0"/>
          <w:marRight w:val="0"/>
          <w:marTop w:val="0"/>
          <w:marBottom w:val="0"/>
          <w:divBdr>
            <w:top w:val="none" w:sz="0" w:space="0" w:color="auto"/>
            <w:left w:val="none" w:sz="0" w:space="0" w:color="auto"/>
            <w:bottom w:val="none" w:sz="0" w:space="0" w:color="auto"/>
            <w:right w:val="none" w:sz="0" w:space="0" w:color="auto"/>
          </w:divBdr>
        </w:div>
        <w:div w:id="1928035366">
          <w:marLeft w:val="0"/>
          <w:marRight w:val="0"/>
          <w:marTop w:val="0"/>
          <w:marBottom w:val="0"/>
          <w:divBdr>
            <w:top w:val="none" w:sz="0" w:space="0" w:color="auto"/>
            <w:left w:val="none" w:sz="0" w:space="0" w:color="auto"/>
            <w:bottom w:val="none" w:sz="0" w:space="0" w:color="auto"/>
            <w:right w:val="none" w:sz="0" w:space="0" w:color="auto"/>
          </w:divBdr>
        </w:div>
        <w:div w:id="338241600">
          <w:marLeft w:val="0"/>
          <w:marRight w:val="0"/>
          <w:marTop w:val="0"/>
          <w:marBottom w:val="0"/>
          <w:divBdr>
            <w:top w:val="none" w:sz="0" w:space="0" w:color="auto"/>
            <w:left w:val="none" w:sz="0" w:space="0" w:color="auto"/>
            <w:bottom w:val="none" w:sz="0" w:space="0" w:color="auto"/>
            <w:right w:val="none" w:sz="0" w:space="0" w:color="auto"/>
          </w:divBdr>
        </w:div>
        <w:div w:id="261649818">
          <w:marLeft w:val="0"/>
          <w:marRight w:val="0"/>
          <w:marTop w:val="0"/>
          <w:marBottom w:val="0"/>
          <w:divBdr>
            <w:top w:val="none" w:sz="0" w:space="0" w:color="auto"/>
            <w:left w:val="none" w:sz="0" w:space="0" w:color="auto"/>
            <w:bottom w:val="none" w:sz="0" w:space="0" w:color="auto"/>
            <w:right w:val="none" w:sz="0" w:space="0" w:color="auto"/>
          </w:divBdr>
        </w:div>
        <w:div w:id="2093314302">
          <w:marLeft w:val="0"/>
          <w:marRight w:val="0"/>
          <w:marTop w:val="0"/>
          <w:marBottom w:val="0"/>
          <w:divBdr>
            <w:top w:val="none" w:sz="0" w:space="0" w:color="auto"/>
            <w:left w:val="none" w:sz="0" w:space="0" w:color="auto"/>
            <w:bottom w:val="none" w:sz="0" w:space="0" w:color="auto"/>
            <w:right w:val="none" w:sz="0" w:space="0" w:color="auto"/>
          </w:divBdr>
        </w:div>
        <w:div w:id="1806465139">
          <w:marLeft w:val="0"/>
          <w:marRight w:val="0"/>
          <w:marTop w:val="0"/>
          <w:marBottom w:val="0"/>
          <w:divBdr>
            <w:top w:val="none" w:sz="0" w:space="0" w:color="auto"/>
            <w:left w:val="none" w:sz="0" w:space="0" w:color="auto"/>
            <w:bottom w:val="none" w:sz="0" w:space="0" w:color="auto"/>
            <w:right w:val="none" w:sz="0" w:space="0" w:color="auto"/>
          </w:divBdr>
        </w:div>
        <w:div w:id="1567181274">
          <w:marLeft w:val="0"/>
          <w:marRight w:val="0"/>
          <w:marTop w:val="0"/>
          <w:marBottom w:val="0"/>
          <w:divBdr>
            <w:top w:val="none" w:sz="0" w:space="0" w:color="auto"/>
            <w:left w:val="none" w:sz="0" w:space="0" w:color="auto"/>
            <w:bottom w:val="none" w:sz="0" w:space="0" w:color="auto"/>
            <w:right w:val="none" w:sz="0" w:space="0" w:color="auto"/>
          </w:divBdr>
        </w:div>
        <w:div w:id="1855264219">
          <w:marLeft w:val="0"/>
          <w:marRight w:val="0"/>
          <w:marTop w:val="0"/>
          <w:marBottom w:val="0"/>
          <w:divBdr>
            <w:top w:val="none" w:sz="0" w:space="0" w:color="auto"/>
            <w:left w:val="none" w:sz="0" w:space="0" w:color="auto"/>
            <w:bottom w:val="none" w:sz="0" w:space="0" w:color="auto"/>
            <w:right w:val="none" w:sz="0" w:space="0" w:color="auto"/>
          </w:divBdr>
        </w:div>
        <w:div w:id="715474161">
          <w:marLeft w:val="0"/>
          <w:marRight w:val="0"/>
          <w:marTop w:val="0"/>
          <w:marBottom w:val="0"/>
          <w:divBdr>
            <w:top w:val="none" w:sz="0" w:space="0" w:color="auto"/>
            <w:left w:val="none" w:sz="0" w:space="0" w:color="auto"/>
            <w:bottom w:val="none" w:sz="0" w:space="0" w:color="auto"/>
            <w:right w:val="none" w:sz="0" w:space="0" w:color="auto"/>
          </w:divBdr>
        </w:div>
        <w:div w:id="519389954">
          <w:marLeft w:val="0"/>
          <w:marRight w:val="0"/>
          <w:marTop w:val="0"/>
          <w:marBottom w:val="0"/>
          <w:divBdr>
            <w:top w:val="none" w:sz="0" w:space="0" w:color="auto"/>
            <w:left w:val="none" w:sz="0" w:space="0" w:color="auto"/>
            <w:bottom w:val="none" w:sz="0" w:space="0" w:color="auto"/>
            <w:right w:val="none" w:sz="0" w:space="0" w:color="auto"/>
          </w:divBdr>
        </w:div>
        <w:div w:id="1061251047">
          <w:marLeft w:val="0"/>
          <w:marRight w:val="0"/>
          <w:marTop w:val="0"/>
          <w:marBottom w:val="0"/>
          <w:divBdr>
            <w:top w:val="none" w:sz="0" w:space="0" w:color="auto"/>
            <w:left w:val="none" w:sz="0" w:space="0" w:color="auto"/>
            <w:bottom w:val="none" w:sz="0" w:space="0" w:color="auto"/>
            <w:right w:val="none" w:sz="0" w:space="0" w:color="auto"/>
          </w:divBdr>
        </w:div>
        <w:div w:id="1047535784">
          <w:marLeft w:val="0"/>
          <w:marRight w:val="0"/>
          <w:marTop w:val="0"/>
          <w:marBottom w:val="0"/>
          <w:divBdr>
            <w:top w:val="none" w:sz="0" w:space="0" w:color="auto"/>
            <w:left w:val="none" w:sz="0" w:space="0" w:color="auto"/>
            <w:bottom w:val="none" w:sz="0" w:space="0" w:color="auto"/>
            <w:right w:val="none" w:sz="0" w:space="0" w:color="auto"/>
          </w:divBdr>
        </w:div>
        <w:div w:id="2075546809">
          <w:marLeft w:val="0"/>
          <w:marRight w:val="0"/>
          <w:marTop w:val="0"/>
          <w:marBottom w:val="0"/>
          <w:divBdr>
            <w:top w:val="none" w:sz="0" w:space="0" w:color="auto"/>
            <w:left w:val="none" w:sz="0" w:space="0" w:color="auto"/>
            <w:bottom w:val="none" w:sz="0" w:space="0" w:color="auto"/>
            <w:right w:val="none" w:sz="0" w:space="0" w:color="auto"/>
          </w:divBdr>
        </w:div>
        <w:div w:id="540288080">
          <w:marLeft w:val="0"/>
          <w:marRight w:val="0"/>
          <w:marTop w:val="0"/>
          <w:marBottom w:val="0"/>
          <w:divBdr>
            <w:top w:val="none" w:sz="0" w:space="0" w:color="auto"/>
            <w:left w:val="none" w:sz="0" w:space="0" w:color="auto"/>
            <w:bottom w:val="none" w:sz="0" w:space="0" w:color="auto"/>
            <w:right w:val="none" w:sz="0" w:space="0" w:color="auto"/>
          </w:divBdr>
        </w:div>
        <w:div w:id="1792824279">
          <w:marLeft w:val="0"/>
          <w:marRight w:val="0"/>
          <w:marTop w:val="0"/>
          <w:marBottom w:val="0"/>
          <w:divBdr>
            <w:top w:val="none" w:sz="0" w:space="0" w:color="auto"/>
            <w:left w:val="none" w:sz="0" w:space="0" w:color="auto"/>
            <w:bottom w:val="none" w:sz="0" w:space="0" w:color="auto"/>
            <w:right w:val="none" w:sz="0" w:space="0" w:color="auto"/>
          </w:divBdr>
        </w:div>
        <w:div w:id="1283993828">
          <w:marLeft w:val="0"/>
          <w:marRight w:val="0"/>
          <w:marTop w:val="0"/>
          <w:marBottom w:val="0"/>
          <w:divBdr>
            <w:top w:val="none" w:sz="0" w:space="0" w:color="auto"/>
            <w:left w:val="none" w:sz="0" w:space="0" w:color="auto"/>
            <w:bottom w:val="none" w:sz="0" w:space="0" w:color="auto"/>
            <w:right w:val="none" w:sz="0" w:space="0" w:color="auto"/>
          </w:divBdr>
        </w:div>
        <w:div w:id="1506826018">
          <w:marLeft w:val="0"/>
          <w:marRight w:val="0"/>
          <w:marTop w:val="0"/>
          <w:marBottom w:val="0"/>
          <w:divBdr>
            <w:top w:val="none" w:sz="0" w:space="0" w:color="auto"/>
            <w:left w:val="none" w:sz="0" w:space="0" w:color="auto"/>
            <w:bottom w:val="none" w:sz="0" w:space="0" w:color="auto"/>
            <w:right w:val="none" w:sz="0" w:space="0" w:color="auto"/>
          </w:divBdr>
        </w:div>
        <w:div w:id="1756241638">
          <w:marLeft w:val="0"/>
          <w:marRight w:val="0"/>
          <w:marTop w:val="0"/>
          <w:marBottom w:val="0"/>
          <w:divBdr>
            <w:top w:val="none" w:sz="0" w:space="0" w:color="auto"/>
            <w:left w:val="none" w:sz="0" w:space="0" w:color="auto"/>
            <w:bottom w:val="none" w:sz="0" w:space="0" w:color="auto"/>
            <w:right w:val="none" w:sz="0" w:space="0" w:color="auto"/>
          </w:divBdr>
        </w:div>
        <w:div w:id="93405770">
          <w:marLeft w:val="0"/>
          <w:marRight w:val="0"/>
          <w:marTop w:val="0"/>
          <w:marBottom w:val="0"/>
          <w:divBdr>
            <w:top w:val="none" w:sz="0" w:space="0" w:color="auto"/>
            <w:left w:val="none" w:sz="0" w:space="0" w:color="auto"/>
            <w:bottom w:val="none" w:sz="0" w:space="0" w:color="auto"/>
            <w:right w:val="none" w:sz="0" w:space="0" w:color="auto"/>
          </w:divBdr>
        </w:div>
        <w:div w:id="738019024">
          <w:marLeft w:val="0"/>
          <w:marRight w:val="0"/>
          <w:marTop w:val="0"/>
          <w:marBottom w:val="0"/>
          <w:divBdr>
            <w:top w:val="none" w:sz="0" w:space="0" w:color="auto"/>
            <w:left w:val="none" w:sz="0" w:space="0" w:color="auto"/>
            <w:bottom w:val="none" w:sz="0" w:space="0" w:color="auto"/>
            <w:right w:val="none" w:sz="0" w:space="0" w:color="auto"/>
          </w:divBdr>
        </w:div>
        <w:div w:id="363403521">
          <w:marLeft w:val="0"/>
          <w:marRight w:val="0"/>
          <w:marTop w:val="0"/>
          <w:marBottom w:val="0"/>
          <w:divBdr>
            <w:top w:val="none" w:sz="0" w:space="0" w:color="auto"/>
            <w:left w:val="none" w:sz="0" w:space="0" w:color="auto"/>
            <w:bottom w:val="none" w:sz="0" w:space="0" w:color="auto"/>
            <w:right w:val="none" w:sz="0" w:space="0" w:color="auto"/>
          </w:divBdr>
        </w:div>
        <w:div w:id="896941632">
          <w:marLeft w:val="0"/>
          <w:marRight w:val="0"/>
          <w:marTop w:val="0"/>
          <w:marBottom w:val="0"/>
          <w:divBdr>
            <w:top w:val="none" w:sz="0" w:space="0" w:color="auto"/>
            <w:left w:val="none" w:sz="0" w:space="0" w:color="auto"/>
            <w:bottom w:val="none" w:sz="0" w:space="0" w:color="auto"/>
            <w:right w:val="none" w:sz="0" w:space="0" w:color="auto"/>
          </w:divBdr>
        </w:div>
        <w:div w:id="2006543381">
          <w:marLeft w:val="0"/>
          <w:marRight w:val="0"/>
          <w:marTop w:val="0"/>
          <w:marBottom w:val="0"/>
          <w:divBdr>
            <w:top w:val="none" w:sz="0" w:space="0" w:color="auto"/>
            <w:left w:val="none" w:sz="0" w:space="0" w:color="auto"/>
            <w:bottom w:val="none" w:sz="0" w:space="0" w:color="auto"/>
            <w:right w:val="none" w:sz="0" w:space="0" w:color="auto"/>
          </w:divBdr>
        </w:div>
        <w:div w:id="1185169912">
          <w:marLeft w:val="0"/>
          <w:marRight w:val="0"/>
          <w:marTop w:val="0"/>
          <w:marBottom w:val="0"/>
          <w:divBdr>
            <w:top w:val="none" w:sz="0" w:space="0" w:color="auto"/>
            <w:left w:val="none" w:sz="0" w:space="0" w:color="auto"/>
            <w:bottom w:val="none" w:sz="0" w:space="0" w:color="auto"/>
            <w:right w:val="none" w:sz="0" w:space="0" w:color="auto"/>
          </w:divBdr>
        </w:div>
        <w:div w:id="1090277607">
          <w:marLeft w:val="0"/>
          <w:marRight w:val="0"/>
          <w:marTop w:val="0"/>
          <w:marBottom w:val="0"/>
          <w:divBdr>
            <w:top w:val="none" w:sz="0" w:space="0" w:color="auto"/>
            <w:left w:val="none" w:sz="0" w:space="0" w:color="auto"/>
            <w:bottom w:val="none" w:sz="0" w:space="0" w:color="auto"/>
            <w:right w:val="none" w:sz="0" w:space="0" w:color="auto"/>
          </w:divBdr>
        </w:div>
        <w:div w:id="558831858">
          <w:marLeft w:val="0"/>
          <w:marRight w:val="0"/>
          <w:marTop w:val="0"/>
          <w:marBottom w:val="0"/>
          <w:divBdr>
            <w:top w:val="none" w:sz="0" w:space="0" w:color="auto"/>
            <w:left w:val="none" w:sz="0" w:space="0" w:color="auto"/>
            <w:bottom w:val="none" w:sz="0" w:space="0" w:color="auto"/>
            <w:right w:val="none" w:sz="0" w:space="0" w:color="auto"/>
          </w:divBdr>
        </w:div>
        <w:div w:id="889850585">
          <w:marLeft w:val="0"/>
          <w:marRight w:val="0"/>
          <w:marTop w:val="0"/>
          <w:marBottom w:val="0"/>
          <w:divBdr>
            <w:top w:val="none" w:sz="0" w:space="0" w:color="auto"/>
            <w:left w:val="none" w:sz="0" w:space="0" w:color="auto"/>
            <w:bottom w:val="none" w:sz="0" w:space="0" w:color="auto"/>
            <w:right w:val="none" w:sz="0" w:space="0" w:color="auto"/>
          </w:divBdr>
        </w:div>
        <w:div w:id="1802654042">
          <w:marLeft w:val="0"/>
          <w:marRight w:val="0"/>
          <w:marTop w:val="0"/>
          <w:marBottom w:val="0"/>
          <w:divBdr>
            <w:top w:val="none" w:sz="0" w:space="0" w:color="auto"/>
            <w:left w:val="none" w:sz="0" w:space="0" w:color="auto"/>
            <w:bottom w:val="none" w:sz="0" w:space="0" w:color="auto"/>
            <w:right w:val="none" w:sz="0" w:space="0" w:color="auto"/>
          </w:divBdr>
        </w:div>
        <w:div w:id="137039857">
          <w:marLeft w:val="0"/>
          <w:marRight w:val="0"/>
          <w:marTop w:val="0"/>
          <w:marBottom w:val="0"/>
          <w:divBdr>
            <w:top w:val="none" w:sz="0" w:space="0" w:color="auto"/>
            <w:left w:val="none" w:sz="0" w:space="0" w:color="auto"/>
            <w:bottom w:val="none" w:sz="0" w:space="0" w:color="auto"/>
            <w:right w:val="none" w:sz="0" w:space="0" w:color="auto"/>
          </w:divBdr>
        </w:div>
        <w:div w:id="1564638881">
          <w:marLeft w:val="0"/>
          <w:marRight w:val="0"/>
          <w:marTop w:val="0"/>
          <w:marBottom w:val="0"/>
          <w:divBdr>
            <w:top w:val="none" w:sz="0" w:space="0" w:color="auto"/>
            <w:left w:val="none" w:sz="0" w:space="0" w:color="auto"/>
            <w:bottom w:val="none" w:sz="0" w:space="0" w:color="auto"/>
            <w:right w:val="none" w:sz="0" w:space="0" w:color="auto"/>
          </w:divBdr>
        </w:div>
        <w:div w:id="1638023842">
          <w:marLeft w:val="0"/>
          <w:marRight w:val="0"/>
          <w:marTop w:val="0"/>
          <w:marBottom w:val="0"/>
          <w:divBdr>
            <w:top w:val="none" w:sz="0" w:space="0" w:color="auto"/>
            <w:left w:val="none" w:sz="0" w:space="0" w:color="auto"/>
            <w:bottom w:val="none" w:sz="0" w:space="0" w:color="auto"/>
            <w:right w:val="none" w:sz="0" w:space="0" w:color="auto"/>
          </w:divBdr>
        </w:div>
        <w:div w:id="668558711">
          <w:marLeft w:val="0"/>
          <w:marRight w:val="0"/>
          <w:marTop w:val="0"/>
          <w:marBottom w:val="0"/>
          <w:divBdr>
            <w:top w:val="none" w:sz="0" w:space="0" w:color="auto"/>
            <w:left w:val="none" w:sz="0" w:space="0" w:color="auto"/>
            <w:bottom w:val="none" w:sz="0" w:space="0" w:color="auto"/>
            <w:right w:val="none" w:sz="0" w:space="0" w:color="auto"/>
          </w:divBdr>
        </w:div>
        <w:div w:id="2117796790">
          <w:marLeft w:val="0"/>
          <w:marRight w:val="0"/>
          <w:marTop w:val="0"/>
          <w:marBottom w:val="0"/>
          <w:divBdr>
            <w:top w:val="none" w:sz="0" w:space="0" w:color="auto"/>
            <w:left w:val="none" w:sz="0" w:space="0" w:color="auto"/>
            <w:bottom w:val="none" w:sz="0" w:space="0" w:color="auto"/>
            <w:right w:val="none" w:sz="0" w:space="0" w:color="auto"/>
          </w:divBdr>
        </w:div>
        <w:div w:id="848564196">
          <w:marLeft w:val="0"/>
          <w:marRight w:val="0"/>
          <w:marTop w:val="0"/>
          <w:marBottom w:val="0"/>
          <w:divBdr>
            <w:top w:val="none" w:sz="0" w:space="0" w:color="auto"/>
            <w:left w:val="none" w:sz="0" w:space="0" w:color="auto"/>
            <w:bottom w:val="none" w:sz="0" w:space="0" w:color="auto"/>
            <w:right w:val="none" w:sz="0" w:space="0" w:color="auto"/>
          </w:divBdr>
        </w:div>
        <w:div w:id="1617829327">
          <w:marLeft w:val="0"/>
          <w:marRight w:val="0"/>
          <w:marTop w:val="0"/>
          <w:marBottom w:val="0"/>
          <w:divBdr>
            <w:top w:val="none" w:sz="0" w:space="0" w:color="auto"/>
            <w:left w:val="none" w:sz="0" w:space="0" w:color="auto"/>
            <w:bottom w:val="none" w:sz="0" w:space="0" w:color="auto"/>
            <w:right w:val="none" w:sz="0" w:space="0" w:color="auto"/>
          </w:divBdr>
        </w:div>
        <w:div w:id="586496236">
          <w:marLeft w:val="0"/>
          <w:marRight w:val="0"/>
          <w:marTop w:val="0"/>
          <w:marBottom w:val="0"/>
          <w:divBdr>
            <w:top w:val="none" w:sz="0" w:space="0" w:color="auto"/>
            <w:left w:val="none" w:sz="0" w:space="0" w:color="auto"/>
            <w:bottom w:val="none" w:sz="0" w:space="0" w:color="auto"/>
            <w:right w:val="none" w:sz="0" w:space="0" w:color="auto"/>
          </w:divBdr>
        </w:div>
        <w:div w:id="847065008">
          <w:marLeft w:val="0"/>
          <w:marRight w:val="0"/>
          <w:marTop w:val="0"/>
          <w:marBottom w:val="0"/>
          <w:divBdr>
            <w:top w:val="none" w:sz="0" w:space="0" w:color="auto"/>
            <w:left w:val="none" w:sz="0" w:space="0" w:color="auto"/>
            <w:bottom w:val="none" w:sz="0" w:space="0" w:color="auto"/>
            <w:right w:val="none" w:sz="0" w:space="0" w:color="auto"/>
          </w:divBdr>
        </w:div>
        <w:div w:id="1509708150">
          <w:marLeft w:val="0"/>
          <w:marRight w:val="0"/>
          <w:marTop w:val="0"/>
          <w:marBottom w:val="0"/>
          <w:divBdr>
            <w:top w:val="none" w:sz="0" w:space="0" w:color="auto"/>
            <w:left w:val="none" w:sz="0" w:space="0" w:color="auto"/>
            <w:bottom w:val="none" w:sz="0" w:space="0" w:color="auto"/>
            <w:right w:val="none" w:sz="0" w:space="0" w:color="auto"/>
          </w:divBdr>
        </w:div>
        <w:div w:id="58869927">
          <w:marLeft w:val="0"/>
          <w:marRight w:val="0"/>
          <w:marTop w:val="0"/>
          <w:marBottom w:val="0"/>
          <w:divBdr>
            <w:top w:val="none" w:sz="0" w:space="0" w:color="auto"/>
            <w:left w:val="none" w:sz="0" w:space="0" w:color="auto"/>
            <w:bottom w:val="none" w:sz="0" w:space="0" w:color="auto"/>
            <w:right w:val="none" w:sz="0" w:space="0" w:color="auto"/>
          </w:divBdr>
        </w:div>
        <w:div w:id="662393344">
          <w:marLeft w:val="0"/>
          <w:marRight w:val="0"/>
          <w:marTop w:val="0"/>
          <w:marBottom w:val="0"/>
          <w:divBdr>
            <w:top w:val="none" w:sz="0" w:space="0" w:color="auto"/>
            <w:left w:val="none" w:sz="0" w:space="0" w:color="auto"/>
            <w:bottom w:val="none" w:sz="0" w:space="0" w:color="auto"/>
            <w:right w:val="none" w:sz="0" w:space="0" w:color="auto"/>
          </w:divBdr>
        </w:div>
        <w:div w:id="236794219">
          <w:marLeft w:val="0"/>
          <w:marRight w:val="0"/>
          <w:marTop w:val="0"/>
          <w:marBottom w:val="0"/>
          <w:divBdr>
            <w:top w:val="none" w:sz="0" w:space="0" w:color="auto"/>
            <w:left w:val="none" w:sz="0" w:space="0" w:color="auto"/>
            <w:bottom w:val="none" w:sz="0" w:space="0" w:color="auto"/>
            <w:right w:val="none" w:sz="0" w:space="0" w:color="auto"/>
          </w:divBdr>
        </w:div>
        <w:div w:id="1904103864">
          <w:marLeft w:val="0"/>
          <w:marRight w:val="0"/>
          <w:marTop w:val="0"/>
          <w:marBottom w:val="0"/>
          <w:divBdr>
            <w:top w:val="none" w:sz="0" w:space="0" w:color="auto"/>
            <w:left w:val="none" w:sz="0" w:space="0" w:color="auto"/>
            <w:bottom w:val="none" w:sz="0" w:space="0" w:color="auto"/>
            <w:right w:val="none" w:sz="0" w:space="0" w:color="auto"/>
          </w:divBdr>
        </w:div>
        <w:div w:id="1056902231">
          <w:marLeft w:val="0"/>
          <w:marRight w:val="0"/>
          <w:marTop w:val="0"/>
          <w:marBottom w:val="0"/>
          <w:divBdr>
            <w:top w:val="none" w:sz="0" w:space="0" w:color="auto"/>
            <w:left w:val="none" w:sz="0" w:space="0" w:color="auto"/>
            <w:bottom w:val="none" w:sz="0" w:space="0" w:color="auto"/>
            <w:right w:val="none" w:sz="0" w:space="0" w:color="auto"/>
          </w:divBdr>
        </w:div>
        <w:div w:id="143013736">
          <w:marLeft w:val="0"/>
          <w:marRight w:val="0"/>
          <w:marTop w:val="0"/>
          <w:marBottom w:val="0"/>
          <w:divBdr>
            <w:top w:val="none" w:sz="0" w:space="0" w:color="auto"/>
            <w:left w:val="none" w:sz="0" w:space="0" w:color="auto"/>
            <w:bottom w:val="none" w:sz="0" w:space="0" w:color="auto"/>
            <w:right w:val="none" w:sz="0" w:space="0" w:color="auto"/>
          </w:divBdr>
        </w:div>
        <w:div w:id="1582255682">
          <w:marLeft w:val="0"/>
          <w:marRight w:val="0"/>
          <w:marTop w:val="0"/>
          <w:marBottom w:val="0"/>
          <w:divBdr>
            <w:top w:val="none" w:sz="0" w:space="0" w:color="auto"/>
            <w:left w:val="none" w:sz="0" w:space="0" w:color="auto"/>
            <w:bottom w:val="none" w:sz="0" w:space="0" w:color="auto"/>
            <w:right w:val="none" w:sz="0" w:space="0" w:color="auto"/>
          </w:divBdr>
        </w:div>
        <w:div w:id="1696343356">
          <w:marLeft w:val="0"/>
          <w:marRight w:val="0"/>
          <w:marTop w:val="0"/>
          <w:marBottom w:val="0"/>
          <w:divBdr>
            <w:top w:val="none" w:sz="0" w:space="0" w:color="auto"/>
            <w:left w:val="none" w:sz="0" w:space="0" w:color="auto"/>
            <w:bottom w:val="none" w:sz="0" w:space="0" w:color="auto"/>
            <w:right w:val="none" w:sz="0" w:space="0" w:color="auto"/>
          </w:divBdr>
        </w:div>
        <w:div w:id="1205946454">
          <w:marLeft w:val="0"/>
          <w:marRight w:val="0"/>
          <w:marTop w:val="0"/>
          <w:marBottom w:val="0"/>
          <w:divBdr>
            <w:top w:val="none" w:sz="0" w:space="0" w:color="auto"/>
            <w:left w:val="none" w:sz="0" w:space="0" w:color="auto"/>
            <w:bottom w:val="none" w:sz="0" w:space="0" w:color="auto"/>
            <w:right w:val="none" w:sz="0" w:space="0" w:color="auto"/>
          </w:divBdr>
        </w:div>
        <w:div w:id="187332665">
          <w:marLeft w:val="0"/>
          <w:marRight w:val="0"/>
          <w:marTop w:val="0"/>
          <w:marBottom w:val="0"/>
          <w:divBdr>
            <w:top w:val="none" w:sz="0" w:space="0" w:color="auto"/>
            <w:left w:val="none" w:sz="0" w:space="0" w:color="auto"/>
            <w:bottom w:val="none" w:sz="0" w:space="0" w:color="auto"/>
            <w:right w:val="none" w:sz="0" w:space="0" w:color="auto"/>
          </w:divBdr>
        </w:div>
        <w:div w:id="98113609">
          <w:marLeft w:val="0"/>
          <w:marRight w:val="0"/>
          <w:marTop w:val="0"/>
          <w:marBottom w:val="0"/>
          <w:divBdr>
            <w:top w:val="none" w:sz="0" w:space="0" w:color="auto"/>
            <w:left w:val="none" w:sz="0" w:space="0" w:color="auto"/>
            <w:bottom w:val="none" w:sz="0" w:space="0" w:color="auto"/>
            <w:right w:val="none" w:sz="0" w:space="0" w:color="auto"/>
          </w:divBdr>
        </w:div>
        <w:div w:id="2090492817">
          <w:marLeft w:val="0"/>
          <w:marRight w:val="0"/>
          <w:marTop w:val="0"/>
          <w:marBottom w:val="0"/>
          <w:divBdr>
            <w:top w:val="none" w:sz="0" w:space="0" w:color="auto"/>
            <w:left w:val="none" w:sz="0" w:space="0" w:color="auto"/>
            <w:bottom w:val="none" w:sz="0" w:space="0" w:color="auto"/>
            <w:right w:val="none" w:sz="0" w:space="0" w:color="auto"/>
          </w:divBdr>
        </w:div>
        <w:div w:id="1636443210">
          <w:marLeft w:val="0"/>
          <w:marRight w:val="0"/>
          <w:marTop w:val="0"/>
          <w:marBottom w:val="0"/>
          <w:divBdr>
            <w:top w:val="none" w:sz="0" w:space="0" w:color="auto"/>
            <w:left w:val="none" w:sz="0" w:space="0" w:color="auto"/>
            <w:bottom w:val="none" w:sz="0" w:space="0" w:color="auto"/>
            <w:right w:val="none" w:sz="0" w:space="0" w:color="auto"/>
          </w:divBdr>
        </w:div>
        <w:div w:id="1070151802">
          <w:marLeft w:val="0"/>
          <w:marRight w:val="0"/>
          <w:marTop w:val="0"/>
          <w:marBottom w:val="0"/>
          <w:divBdr>
            <w:top w:val="none" w:sz="0" w:space="0" w:color="auto"/>
            <w:left w:val="none" w:sz="0" w:space="0" w:color="auto"/>
            <w:bottom w:val="none" w:sz="0" w:space="0" w:color="auto"/>
            <w:right w:val="none" w:sz="0" w:space="0" w:color="auto"/>
          </w:divBdr>
        </w:div>
        <w:div w:id="1914928922">
          <w:marLeft w:val="0"/>
          <w:marRight w:val="0"/>
          <w:marTop w:val="0"/>
          <w:marBottom w:val="0"/>
          <w:divBdr>
            <w:top w:val="none" w:sz="0" w:space="0" w:color="auto"/>
            <w:left w:val="none" w:sz="0" w:space="0" w:color="auto"/>
            <w:bottom w:val="none" w:sz="0" w:space="0" w:color="auto"/>
            <w:right w:val="none" w:sz="0" w:space="0" w:color="auto"/>
          </w:divBdr>
        </w:div>
      </w:divsChild>
    </w:div>
    <w:div w:id="394855812">
      <w:bodyDiv w:val="1"/>
      <w:marLeft w:val="0"/>
      <w:marRight w:val="0"/>
      <w:marTop w:val="0"/>
      <w:marBottom w:val="0"/>
      <w:divBdr>
        <w:top w:val="none" w:sz="0" w:space="0" w:color="auto"/>
        <w:left w:val="none" w:sz="0" w:space="0" w:color="auto"/>
        <w:bottom w:val="none" w:sz="0" w:space="0" w:color="auto"/>
        <w:right w:val="none" w:sz="0" w:space="0" w:color="auto"/>
      </w:divBdr>
    </w:div>
    <w:div w:id="395326364">
      <w:bodyDiv w:val="1"/>
      <w:marLeft w:val="0"/>
      <w:marRight w:val="0"/>
      <w:marTop w:val="0"/>
      <w:marBottom w:val="0"/>
      <w:divBdr>
        <w:top w:val="none" w:sz="0" w:space="0" w:color="auto"/>
        <w:left w:val="none" w:sz="0" w:space="0" w:color="auto"/>
        <w:bottom w:val="none" w:sz="0" w:space="0" w:color="auto"/>
        <w:right w:val="none" w:sz="0" w:space="0" w:color="auto"/>
      </w:divBdr>
      <w:divsChild>
        <w:div w:id="1829010616">
          <w:marLeft w:val="0"/>
          <w:marRight w:val="0"/>
          <w:marTop w:val="0"/>
          <w:marBottom w:val="0"/>
          <w:divBdr>
            <w:top w:val="none" w:sz="0" w:space="0" w:color="auto"/>
            <w:left w:val="none" w:sz="0" w:space="0" w:color="auto"/>
            <w:bottom w:val="none" w:sz="0" w:space="0" w:color="auto"/>
            <w:right w:val="none" w:sz="0" w:space="0" w:color="auto"/>
          </w:divBdr>
        </w:div>
        <w:div w:id="894514352">
          <w:marLeft w:val="0"/>
          <w:marRight w:val="0"/>
          <w:marTop w:val="0"/>
          <w:marBottom w:val="0"/>
          <w:divBdr>
            <w:top w:val="none" w:sz="0" w:space="0" w:color="auto"/>
            <w:left w:val="none" w:sz="0" w:space="0" w:color="auto"/>
            <w:bottom w:val="none" w:sz="0" w:space="0" w:color="auto"/>
            <w:right w:val="none" w:sz="0" w:space="0" w:color="auto"/>
          </w:divBdr>
        </w:div>
        <w:div w:id="1928417961">
          <w:marLeft w:val="0"/>
          <w:marRight w:val="0"/>
          <w:marTop w:val="0"/>
          <w:marBottom w:val="0"/>
          <w:divBdr>
            <w:top w:val="none" w:sz="0" w:space="0" w:color="auto"/>
            <w:left w:val="none" w:sz="0" w:space="0" w:color="auto"/>
            <w:bottom w:val="none" w:sz="0" w:space="0" w:color="auto"/>
            <w:right w:val="none" w:sz="0" w:space="0" w:color="auto"/>
          </w:divBdr>
        </w:div>
        <w:div w:id="1702853463">
          <w:marLeft w:val="0"/>
          <w:marRight w:val="0"/>
          <w:marTop w:val="0"/>
          <w:marBottom w:val="0"/>
          <w:divBdr>
            <w:top w:val="none" w:sz="0" w:space="0" w:color="auto"/>
            <w:left w:val="none" w:sz="0" w:space="0" w:color="auto"/>
            <w:bottom w:val="none" w:sz="0" w:space="0" w:color="auto"/>
            <w:right w:val="none" w:sz="0" w:space="0" w:color="auto"/>
          </w:divBdr>
        </w:div>
        <w:div w:id="1506743614">
          <w:marLeft w:val="0"/>
          <w:marRight w:val="0"/>
          <w:marTop w:val="0"/>
          <w:marBottom w:val="0"/>
          <w:divBdr>
            <w:top w:val="none" w:sz="0" w:space="0" w:color="auto"/>
            <w:left w:val="none" w:sz="0" w:space="0" w:color="auto"/>
            <w:bottom w:val="none" w:sz="0" w:space="0" w:color="auto"/>
            <w:right w:val="none" w:sz="0" w:space="0" w:color="auto"/>
          </w:divBdr>
        </w:div>
        <w:div w:id="1750539443">
          <w:marLeft w:val="0"/>
          <w:marRight w:val="0"/>
          <w:marTop w:val="0"/>
          <w:marBottom w:val="0"/>
          <w:divBdr>
            <w:top w:val="none" w:sz="0" w:space="0" w:color="auto"/>
            <w:left w:val="none" w:sz="0" w:space="0" w:color="auto"/>
            <w:bottom w:val="none" w:sz="0" w:space="0" w:color="auto"/>
            <w:right w:val="none" w:sz="0" w:space="0" w:color="auto"/>
          </w:divBdr>
        </w:div>
        <w:div w:id="1452558012">
          <w:marLeft w:val="0"/>
          <w:marRight w:val="0"/>
          <w:marTop w:val="0"/>
          <w:marBottom w:val="0"/>
          <w:divBdr>
            <w:top w:val="none" w:sz="0" w:space="0" w:color="auto"/>
            <w:left w:val="none" w:sz="0" w:space="0" w:color="auto"/>
            <w:bottom w:val="none" w:sz="0" w:space="0" w:color="auto"/>
            <w:right w:val="none" w:sz="0" w:space="0" w:color="auto"/>
          </w:divBdr>
        </w:div>
        <w:div w:id="608393626">
          <w:marLeft w:val="0"/>
          <w:marRight w:val="0"/>
          <w:marTop w:val="0"/>
          <w:marBottom w:val="0"/>
          <w:divBdr>
            <w:top w:val="none" w:sz="0" w:space="0" w:color="auto"/>
            <w:left w:val="none" w:sz="0" w:space="0" w:color="auto"/>
            <w:bottom w:val="none" w:sz="0" w:space="0" w:color="auto"/>
            <w:right w:val="none" w:sz="0" w:space="0" w:color="auto"/>
          </w:divBdr>
        </w:div>
        <w:div w:id="1406797802">
          <w:marLeft w:val="0"/>
          <w:marRight w:val="0"/>
          <w:marTop w:val="0"/>
          <w:marBottom w:val="0"/>
          <w:divBdr>
            <w:top w:val="none" w:sz="0" w:space="0" w:color="auto"/>
            <w:left w:val="none" w:sz="0" w:space="0" w:color="auto"/>
            <w:bottom w:val="none" w:sz="0" w:space="0" w:color="auto"/>
            <w:right w:val="none" w:sz="0" w:space="0" w:color="auto"/>
          </w:divBdr>
        </w:div>
        <w:div w:id="1227187523">
          <w:marLeft w:val="0"/>
          <w:marRight w:val="0"/>
          <w:marTop w:val="0"/>
          <w:marBottom w:val="0"/>
          <w:divBdr>
            <w:top w:val="none" w:sz="0" w:space="0" w:color="auto"/>
            <w:left w:val="none" w:sz="0" w:space="0" w:color="auto"/>
            <w:bottom w:val="none" w:sz="0" w:space="0" w:color="auto"/>
            <w:right w:val="none" w:sz="0" w:space="0" w:color="auto"/>
          </w:divBdr>
        </w:div>
        <w:div w:id="1608924796">
          <w:marLeft w:val="0"/>
          <w:marRight w:val="0"/>
          <w:marTop w:val="0"/>
          <w:marBottom w:val="0"/>
          <w:divBdr>
            <w:top w:val="none" w:sz="0" w:space="0" w:color="auto"/>
            <w:left w:val="none" w:sz="0" w:space="0" w:color="auto"/>
            <w:bottom w:val="none" w:sz="0" w:space="0" w:color="auto"/>
            <w:right w:val="none" w:sz="0" w:space="0" w:color="auto"/>
          </w:divBdr>
        </w:div>
        <w:div w:id="261455791">
          <w:marLeft w:val="0"/>
          <w:marRight w:val="0"/>
          <w:marTop w:val="0"/>
          <w:marBottom w:val="0"/>
          <w:divBdr>
            <w:top w:val="none" w:sz="0" w:space="0" w:color="auto"/>
            <w:left w:val="none" w:sz="0" w:space="0" w:color="auto"/>
            <w:bottom w:val="none" w:sz="0" w:space="0" w:color="auto"/>
            <w:right w:val="none" w:sz="0" w:space="0" w:color="auto"/>
          </w:divBdr>
        </w:div>
        <w:div w:id="474031327">
          <w:marLeft w:val="0"/>
          <w:marRight w:val="0"/>
          <w:marTop w:val="0"/>
          <w:marBottom w:val="0"/>
          <w:divBdr>
            <w:top w:val="none" w:sz="0" w:space="0" w:color="auto"/>
            <w:left w:val="none" w:sz="0" w:space="0" w:color="auto"/>
            <w:bottom w:val="none" w:sz="0" w:space="0" w:color="auto"/>
            <w:right w:val="none" w:sz="0" w:space="0" w:color="auto"/>
          </w:divBdr>
        </w:div>
        <w:div w:id="2129011590">
          <w:marLeft w:val="0"/>
          <w:marRight w:val="0"/>
          <w:marTop w:val="0"/>
          <w:marBottom w:val="0"/>
          <w:divBdr>
            <w:top w:val="none" w:sz="0" w:space="0" w:color="auto"/>
            <w:left w:val="none" w:sz="0" w:space="0" w:color="auto"/>
            <w:bottom w:val="none" w:sz="0" w:space="0" w:color="auto"/>
            <w:right w:val="none" w:sz="0" w:space="0" w:color="auto"/>
          </w:divBdr>
        </w:div>
        <w:div w:id="1662805052">
          <w:marLeft w:val="0"/>
          <w:marRight w:val="0"/>
          <w:marTop w:val="0"/>
          <w:marBottom w:val="0"/>
          <w:divBdr>
            <w:top w:val="none" w:sz="0" w:space="0" w:color="auto"/>
            <w:left w:val="none" w:sz="0" w:space="0" w:color="auto"/>
            <w:bottom w:val="none" w:sz="0" w:space="0" w:color="auto"/>
            <w:right w:val="none" w:sz="0" w:space="0" w:color="auto"/>
          </w:divBdr>
        </w:div>
        <w:div w:id="1239099594">
          <w:marLeft w:val="0"/>
          <w:marRight w:val="0"/>
          <w:marTop w:val="0"/>
          <w:marBottom w:val="0"/>
          <w:divBdr>
            <w:top w:val="none" w:sz="0" w:space="0" w:color="auto"/>
            <w:left w:val="none" w:sz="0" w:space="0" w:color="auto"/>
            <w:bottom w:val="none" w:sz="0" w:space="0" w:color="auto"/>
            <w:right w:val="none" w:sz="0" w:space="0" w:color="auto"/>
          </w:divBdr>
        </w:div>
        <w:div w:id="1513763783">
          <w:marLeft w:val="0"/>
          <w:marRight w:val="0"/>
          <w:marTop w:val="0"/>
          <w:marBottom w:val="0"/>
          <w:divBdr>
            <w:top w:val="none" w:sz="0" w:space="0" w:color="auto"/>
            <w:left w:val="none" w:sz="0" w:space="0" w:color="auto"/>
            <w:bottom w:val="none" w:sz="0" w:space="0" w:color="auto"/>
            <w:right w:val="none" w:sz="0" w:space="0" w:color="auto"/>
          </w:divBdr>
        </w:div>
        <w:div w:id="1063023789">
          <w:marLeft w:val="0"/>
          <w:marRight w:val="0"/>
          <w:marTop w:val="0"/>
          <w:marBottom w:val="0"/>
          <w:divBdr>
            <w:top w:val="none" w:sz="0" w:space="0" w:color="auto"/>
            <w:left w:val="none" w:sz="0" w:space="0" w:color="auto"/>
            <w:bottom w:val="none" w:sz="0" w:space="0" w:color="auto"/>
            <w:right w:val="none" w:sz="0" w:space="0" w:color="auto"/>
          </w:divBdr>
        </w:div>
        <w:div w:id="110365174">
          <w:marLeft w:val="0"/>
          <w:marRight w:val="0"/>
          <w:marTop w:val="0"/>
          <w:marBottom w:val="0"/>
          <w:divBdr>
            <w:top w:val="none" w:sz="0" w:space="0" w:color="auto"/>
            <w:left w:val="none" w:sz="0" w:space="0" w:color="auto"/>
            <w:bottom w:val="none" w:sz="0" w:space="0" w:color="auto"/>
            <w:right w:val="none" w:sz="0" w:space="0" w:color="auto"/>
          </w:divBdr>
        </w:div>
        <w:div w:id="1572812548">
          <w:marLeft w:val="0"/>
          <w:marRight w:val="0"/>
          <w:marTop w:val="0"/>
          <w:marBottom w:val="0"/>
          <w:divBdr>
            <w:top w:val="none" w:sz="0" w:space="0" w:color="auto"/>
            <w:left w:val="none" w:sz="0" w:space="0" w:color="auto"/>
            <w:bottom w:val="none" w:sz="0" w:space="0" w:color="auto"/>
            <w:right w:val="none" w:sz="0" w:space="0" w:color="auto"/>
          </w:divBdr>
        </w:div>
        <w:div w:id="1314404793">
          <w:marLeft w:val="0"/>
          <w:marRight w:val="0"/>
          <w:marTop w:val="0"/>
          <w:marBottom w:val="0"/>
          <w:divBdr>
            <w:top w:val="none" w:sz="0" w:space="0" w:color="auto"/>
            <w:left w:val="none" w:sz="0" w:space="0" w:color="auto"/>
            <w:bottom w:val="none" w:sz="0" w:space="0" w:color="auto"/>
            <w:right w:val="none" w:sz="0" w:space="0" w:color="auto"/>
          </w:divBdr>
        </w:div>
        <w:div w:id="313799490">
          <w:marLeft w:val="0"/>
          <w:marRight w:val="0"/>
          <w:marTop w:val="0"/>
          <w:marBottom w:val="0"/>
          <w:divBdr>
            <w:top w:val="none" w:sz="0" w:space="0" w:color="auto"/>
            <w:left w:val="none" w:sz="0" w:space="0" w:color="auto"/>
            <w:bottom w:val="none" w:sz="0" w:space="0" w:color="auto"/>
            <w:right w:val="none" w:sz="0" w:space="0" w:color="auto"/>
          </w:divBdr>
        </w:div>
        <w:div w:id="454762596">
          <w:marLeft w:val="0"/>
          <w:marRight w:val="0"/>
          <w:marTop w:val="0"/>
          <w:marBottom w:val="0"/>
          <w:divBdr>
            <w:top w:val="none" w:sz="0" w:space="0" w:color="auto"/>
            <w:left w:val="none" w:sz="0" w:space="0" w:color="auto"/>
            <w:bottom w:val="none" w:sz="0" w:space="0" w:color="auto"/>
            <w:right w:val="none" w:sz="0" w:space="0" w:color="auto"/>
          </w:divBdr>
        </w:div>
        <w:div w:id="1073696179">
          <w:marLeft w:val="0"/>
          <w:marRight w:val="0"/>
          <w:marTop w:val="0"/>
          <w:marBottom w:val="0"/>
          <w:divBdr>
            <w:top w:val="none" w:sz="0" w:space="0" w:color="auto"/>
            <w:left w:val="none" w:sz="0" w:space="0" w:color="auto"/>
            <w:bottom w:val="none" w:sz="0" w:space="0" w:color="auto"/>
            <w:right w:val="none" w:sz="0" w:space="0" w:color="auto"/>
          </w:divBdr>
        </w:div>
        <w:div w:id="1884246977">
          <w:marLeft w:val="0"/>
          <w:marRight w:val="0"/>
          <w:marTop w:val="0"/>
          <w:marBottom w:val="0"/>
          <w:divBdr>
            <w:top w:val="none" w:sz="0" w:space="0" w:color="auto"/>
            <w:left w:val="none" w:sz="0" w:space="0" w:color="auto"/>
            <w:bottom w:val="none" w:sz="0" w:space="0" w:color="auto"/>
            <w:right w:val="none" w:sz="0" w:space="0" w:color="auto"/>
          </w:divBdr>
        </w:div>
        <w:div w:id="306471040">
          <w:marLeft w:val="0"/>
          <w:marRight w:val="0"/>
          <w:marTop w:val="0"/>
          <w:marBottom w:val="0"/>
          <w:divBdr>
            <w:top w:val="none" w:sz="0" w:space="0" w:color="auto"/>
            <w:left w:val="none" w:sz="0" w:space="0" w:color="auto"/>
            <w:bottom w:val="none" w:sz="0" w:space="0" w:color="auto"/>
            <w:right w:val="none" w:sz="0" w:space="0" w:color="auto"/>
          </w:divBdr>
        </w:div>
        <w:div w:id="1553081630">
          <w:marLeft w:val="0"/>
          <w:marRight w:val="0"/>
          <w:marTop w:val="0"/>
          <w:marBottom w:val="0"/>
          <w:divBdr>
            <w:top w:val="none" w:sz="0" w:space="0" w:color="auto"/>
            <w:left w:val="none" w:sz="0" w:space="0" w:color="auto"/>
            <w:bottom w:val="none" w:sz="0" w:space="0" w:color="auto"/>
            <w:right w:val="none" w:sz="0" w:space="0" w:color="auto"/>
          </w:divBdr>
        </w:div>
        <w:div w:id="1070735949">
          <w:marLeft w:val="0"/>
          <w:marRight w:val="0"/>
          <w:marTop w:val="0"/>
          <w:marBottom w:val="0"/>
          <w:divBdr>
            <w:top w:val="none" w:sz="0" w:space="0" w:color="auto"/>
            <w:left w:val="none" w:sz="0" w:space="0" w:color="auto"/>
            <w:bottom w:val="none" w:sz="0" w:space="0" w:color="auto"/>
            <w:right w:val="none" w:sz="0" w:space="0" w:color="auto"/>
          </w:divBdr>
        </w:div>
        <w:div w:id="1828782216">
          <w:marLeft w:val="0"/>
          <w:marRight w:val="0"/>
          <w:marTop w:val="0"/>
          <w:marBottom w:val="0"/>
          <w:divBdr>
            <w:top w:val="none" w:sz="0" w:space="0" w:color="auto"/>
            <w:left w:val="none" w:sz="0" w:space="0" w:color="auto"/>
            <w:bottom w:val="none" w:sz="0" w:space="0" w:color="auto"/>
            <w:right w:val="none" w:sz="0" w:space="0" w:color="auto"/>
          </w:divBdr>
        </w:div>
        <w:div w:id="800423068">
          <w:marLeft w:val="0"/>
          <w:marRight w:val="0"/>
          <w:marTop w:val="0"/>
          <w:marBottom w:val="0"/>
          <w:divBdr>
            <w:top w:val="none" w:sz="0" w:space="0" w:color="auto"/>
            <w:left w:val="none" w:sz="0" w:space="0" w:color="auto"/>
            <w:bottom w:val="none" w:sz="0" w:space="0" w:color="auto"/>
            <w:right w:val="none" w:sz="0" w:space="0" w:color="auto"/>
          </w:divBdr>
        </w:div>
        <w:div w:id="1127744326">
          <w:marLeft w:val="0"/>
          <w:marRight w:val="0"/>
          <w:marTop w:val="0"/>
          <w:marBottom w:val="0"/>
          <w:divBdr>
            <w:top w:val="none" w:sz="0" w:space="0" w:color="auto"/>
            <w:left w:val="none" w:sz="0" w:space="0" w:color="auto"/>
            <w:bottom w:val="none" w:sz="0" w:space="0" w:color="auto"/>
            <w:right w:val="none" w:sz="0" w:space="0" w:color="auto"/>
          </w:divBdr>
        </w:div>
        <w:div w:id="216161785">
          <w:marLeft w:val="0"/>
          <w:marRight w:val="0"/>
          <w:marTop w:val="0"/>
          <w:marBottom w:val="0"/>
          <w:divBdr>
            <w:top w:val="none" w:sz="0" w:space="0" w:color="auto"/>
            <w:left w:val="none" w:sz="0" w:space="0" w:color="auto"/>
            <w:bottom w:val="none" w:sz="0" w:space="0" w:color="auto"/>
            <w:right w:val="none" w:sz="0" w:space="0" w:color="auto"/>
          </w:divBdr>
        </w:div>
        <w:div w:id="399713990">
          <w:marLeft w:val="0"/>
          <w:marRight w:val="0"/>
          <w:marTop w:val="0"/>
          <w:marBottom w:val="0"/>
          <w:divBdr>
            <w:top w:val="none" w:sz="0" w:space="0" w:color="auto"/>
            <w:left w:val="none" w:sz="0" w:space="0" w:color="auto"/>
            <w:bottom w:val="none" w:sz="0" w:space="0" w:color="auto"/>
            <w:right w:val="none" w:sz="0" w:space="0" w:color="auto"/>
          </w:divBdr>
        </w:div>
        <w:div w:id="1814255997">
          <w:marLeft w:val="0"/>
          <w:marRight w:val="0"/>
          <w:marTop w:val="0"/>
          <w:marBottom w:val="0"/>
          <w:divBdr>
            <w:top w:val="none" w:sz="0" w:space="0" w:color="auto"/>
            <w:left w:val="none" w:sz="0" w:space="0" w:color="auto"/>
            <w:bottom w:val="none" w:sz="0" w:space="0" w:color="auto"/>
            <w:right w:val="none" w:sz="0" w:space="0" w:color="auto"/>
          </w:divBdr>
        </w:div>
        <w:div w:id="1868331996">
          <w:marLeft w:val="0"/>
          <w:marRight w:val="0"/>
          <w:marTop w:val="0"/>
          <w:marBottom w:val="0"/>
          <w:divBdr>
            <w:top w:val="none" w:sz="0" w:space="0" w:color="auto"/>
            <w:left w:val="none" w:sz="0" w:space="0" w:color="auto"/>
            <w:bottom w:val="none" w:sz="0" w:space="0" w:color="auto"/>
            <w:right w:val="none" w:sz="0" w:space="0" w:color="auto"/>
          </w:divBdr>
        </w:div>
        <w:div w:id="678040448">
          <w:marLeft w:val="0"/>
          <w:marRight w:val="0"/>
          <w:marTop w:val="0"/>
          <w:marBottom w:val="0"/>
          <w:divBdr>
            <w:top w:val="none" w:sz="0" w:space="0" w:color="auto"/>
            <w:left w:val="none" w:sz="0" w:space="0" w:color="auto"/>
            <w:bottom w:val="none" w:sz="0" w:space="0" w:color="auto"/>
            <w:right w:val="none" w:sz="0" w:space="0" w:color="auto"/>
          </w:divBdr>
        </w:div>
        <w:div w:id="48115685">
          <w:marLeft w:val="0"/>
          <w:marRight w:val="0"/>
          <w:marTop w:val="0"/>
          <w:marBottom w:val="0"/>
          <w:divBdr>
            <w:top w:val="none" w:sz="0" w:space="0" w:color="auto"/>
            <w:left w:val="none" w:sz="0" w:space="0" w:color="auto"/>
            <w:bottom w:val="none" w:sz="0" w:space="0" w:color="auto"/>
            <w:right w:val="none" w:sz="0" w:space="0" w:color="auto"/>
          </w:divBdr>
        </w:div>
        <w:div w:id="447048698">
          <w:marLeft w:val="0"/>
          <w:marRight w:val="0"/>
          <w:marTop w:val="0"/>
          <w:marBottom w:val="0"/>
          <w:divBdr>
            <w:top w:val="none" w:sz="0" w:space="0" w:color="auto"/>
            <w:left w:val="none" w:sz="0" w:space="0" w:color="auto"/>
            <w:bottom w:val="none" w:sz="0" w:space="0" w:color="auto"/>
            <w:right w:val="none" w:sz="0" w:space="0" w:color="auto"/>
          </w:divBdr>
        </w:div>
        <w:div w:id="1968971184">
          <w:marLeft w:val="0"/>
          <w:marRight w:val="0"/>
          <w:marTop w:val="0"/>
          <w:marBottom w:val="0"/>
          <w:divBdr>
            <w:top w:val="none" w:sz="0" w:space="0" w:color="auto"/>
            <w:left w:val="none" w:sz="0" w:space="0" w:color="auto"/>
            <w:bottom w:val="none" w:sz="0" w:space="0" w:color="auto"/>
            <w:right w:val="none" w:sz="0" w:space="0" w:color="auto"/>
          </w:divBdr>
        </w:div>
        <w:div w:id="734159928">
          <w:marLeft w:val="0"/>
          <w:marRight w:val="0"/>
          <w:marTop w:val="0"/>
          <w:marBottom w:val="0"/>
          <w:divBdr>
            <w:top w:val="none" w:sz="0" w:space="0" w:color="auto"/>
            <w:left w:val="none" w:sz="0" w:space="0" w:color="auto"/>
            <w:bottom w:val="none" w:sz="0" w:space="0" w:color="auto"/>
            <w:right w:val="none" w:sz="0" w:space="0" w:color="auto"/>
          </w:divBdr>
        </w:div>
        <w:div w:id="800733360">
          <w:marLeft w:val="0"/>
          <w:marRight w:val="0"/>
          <w:marTop w:val="0"/>
          <w:marBottom w:val="0"/>
          <w:divBdr>
            <w:top w:val="none" w:sz="0" w:space="0" w:color="auto"/>
            <w:left w:val="none" w:sz="0" w:space="0" w:color="auto"/>
            <w:bottom w:val="none" w:sz="0" w:space="0" w:color="auto"/>
            <w:right w:val="none" w:sz="0" w:space="0" w:color="auto"/>
          </w:divBdr>
        </w:div>
        <w:div w:id="1338263403">
          <w:marLeft w:val="0"/>
          <w:marRight w:val="0"/>
          <w:marTop w:val="0"/>
          <w:marBottom w:val="0"/>
          <w:divBdr>
            <w:top w:val="none" w:sz="0" w:space="0" w:color="auto"/>
            <w:left w:val="none" w:sz="0" w:space="0" w:color="auto"/>
            <w:bottom w:val="none" w:sz="0" w:space="0" w:color="auto"/>
            <w:right w:val="none" w:sz="0" w:space="0" w:color="auto"/>
          </w:divBdr>
        </w:div>
        <w:div w:id="687873555">
          <w:marLeft w:val="0"/>
          <w:marRight w:val="0"/>
          <w:marTop w:val="0"/>
          <w:marBottom w:val="0"/>
          <w:divBdr>
            <w:top w:val="none" w:sz="0" w:space="0" w:color="auto"/>
            <w:left w:val="none" w:sz="0" w:space="0" w:color="auto"/>
            <w:bottom w:val="none" w:sz="0" w:space="0" w:color="auto"/>
            <w:right w:val="none" w:sz="0" w:space="0" w:color="auto"/>
          </w:divBdr>
        </w:div>
        <w:div w:id="322468205">
          <w:marLeft w:val="0"/>
          <w:marRight w:val="0"/>
          <w:marTop w:val="0"/>
          <w:marBottom w:val="0"/>
          <w:divBdr>
            <w:top w:val="none" w:sz="0" w:space="0" w:color="auto"/>
            <w:left w:val="none" w:sz="0" w:space="0" w:color="auto"/>
            <w:bottom w:val="none" w:sz="0" w:space="0" w:color="auto"/>
            <w:right w:val="none" w:sz="0" w:space="0" w:color="auto"/>
          </w:divBdr>
        </w:div>
        <w:div w:id="1972444828">
          <w:marLeft w:val="0"/>
          <w:marRight w:val="0"/>
          <w:marTop w:val="0"/>
          <w:marBottom w:val="0"/>
          <w:divBdr>
            <w:top w:val="none" w:sz="0" w:space="0" w:color="auto"/>
            <w:left w:val="none" w:sz="0" w:space="0" w:color="auto"/>
            <w:bottom w:val="none" w:sz="0" w:space="0" w:color="auto"/>
            <w:right w:val="none" w:sz="0" w:space="0" w:color="auto"/>
          </w:divBdr>
        </w:div>
        <w:div w:id="937057036">
          <w:marLeft w:val="0"/>
          <w:marRight w:val="0"/>
          <w:marTop w:val="0"/>
          <w:marBottom w:val="0"/>
          <w:divBdr>
            <w:top w:val="none" w:sz="0" w:space="0" w:color="auto"/>
            <w:left w:val="none" w:sz="0" w:space="0" w:color="auto"/>
            <w:bottom w:val="none" w:sz="0" w:space="0" w:color="auto"/>
            <w:right w:val="none" w:sz="0" w:space="0" w:color="auto"/>
          </w:divBdr>
        </w:div>
        <w:div w:id="883101010">
          <w:marLeft w:val="0"/>
          <w:marRight w:val="0"/>
          <w:marTop w:val="0"/>
          <w:marBottom w:val="0"/>
          <w:divBdr>
            <w:top w:val="none" w:sz="0" w:space="0" w:color="auto"/>
            <w:left w:val="none" w:sz="0" w:space="0" w:color="auto"/>
            <w:bottom w:val="none" w:sz="0" w:space="0" w:color="auto"/>
            <w:right w:val="none" w:sz="0" w:space="0" w:color="auto"/>
          </w:divBdr>
        </w:div>
        <w:div w:id="296496169">
          <w:marLeft w:val="0"/>
          <w:marRight w:val="0"/>
          <w:marTop w:val="0"/>
          <w:marBottom w:val="0"/>
          <w:divBdr>
            <w:top w:val="none" w:sz="0" w:space="0" w:color="auto"/>
            <w:left w:val="none" w:sz="0" w:space="0" w:color="auto"/>
            <w:bottom w:val="none" w:sz="0" w:space="0" w:color="auto"/>
            <w:right w:val="none" w:sz="0" w:space="0" w:color="auto"/>
          </w:divBdr>
        </w:div>
        <w:div w:id="343630126">
          <w:marLeft w:val="0"/>
          <w:marRight w:val="0"/>
          <w:marTop w:val="0"/>
          <w:marBottom w:val="0"/>
          <w:divBdr>
            <w:top w:val="none" w:sz="0" w:space="0" w:color="auto"/>
            <w:left w:val="none" w:sz="0" w:space="0" w:color="auto"/>
            <w:bottom w:val="none" w:sz="0" w:space="0" w:color="auto"/>
            <w:right w:val="none" w:sz="0" w:space="0" w:color="auto"/>
          </w:divBdr>
        </w:div>
        <w:div w:id="211039383">
          <w:marLeft w:val="0"/>
          <w:marRight w:val="0"/>
          <w:marTop w:val="0"/>
          <w:marBottom w:val="0"/>
          <w:divBdr>
            <w:top w:val="none" w:sz="0" w:space="0" w:color="auto"/>
            <w:left w:val="none" w:sz="0" w:space="0" w:color="auto"/>
            <w:bottom w:val="none" w:sz="0" w:space="0" w:color="auto"/>
            <w:right w:val="none" w:sz="0" w:space="0" w:color="auto"/>
          </w:divBdr>
        </w:div>
        <w:div w:id="1249925051">
          <w:marLeft w:val="0"/>
          <w:marRight w:val="0"/>
          <w:marTop w:val="0"/>
          <w:marBottom w:val="0"/>
          <w:divBdr>
            <w:top w:val="none" w:sz="0" w:space="0" w:color="auto"/>
            <w:left w:val="none" w:sz="0" w:space="0" w:color="auto"/>
            <w:bottom w:val="none" w:sz="0" w:space="0" w:color="auto"/>
            <w:right w:val="none" w:sz="0" w:space="0" w:color="auto"/>
          </w:divBdr>
        </w:div>
        <w:div w:id="1176847737">
          <w:marLeft w:val="0"/>
          <w:marRight w:val="0"/>
          <w:marTop w:val="0"/>
          <w:marBottom w:val="0"/>
          <w:divBdr>
            <w:top w:val="none" w:sz="0" w:space="0" w:color="auto"/>
            <w:left w:val="none" w:sz="0" w:space="0" w:color="auto"/>
            <w:bottom w:val="none" w:sz="0" w:space="0" w:color="auto"/>
            <w:right w:val="none" w:sz="0" w:space="0" w:color="auto"/>
          </w:divBdr>
        </w:div>
        <w:div w:id="1210453947">
          <w:marLeft w:val="0"/>
          <w:marRight w:val="0"/>
          <w:marTop w:val="0"/>
          <w:marBottom w:val="0"/>
          <w:divBdr>
            <w:top w:val="none" w:sz="0" w:space="0" w:color="auto"/>
            <w:left w:val="none" w:sz="0" w:space="0" w:color="auto"/>
            <w:bottom w:val="none" w:sz="0" w:space="0" w:color="auto"/>
            <w:right w:val="none" w:sz="0" w:space="0" w:color="auto"/>
          </w:divBdr>
        </w:div>
        <w:div w:id="270749979">
          <w:marLeft w:val="0"/>
          <w:marRight w:val="0"/>
          <w:marTop w:val="0"/>
          <w:marBottom w:val="0"/>
          <w:divBdr>
            <w:top w:val="none" w:sz="0" w:space="0" w:color="auto"/>
            <w:left w:val="none" w:sz="0" w:space="0" w:color="auto"/>
            <w:bottom w:val="none" w:sz="0" w:space="0" w:color="auto"/>
            <w:right w:val="none" w:sz="0" w:space="0" w:color="auto"/>
          </w:divBdr>
        </w:div>
        <w:div w:id="1911424161">
          <w:marLeft w:val="0"/>
          <w:marRight w:val="0"/>
          <w:marTop w:val="0"/>
          <w:marBottom w:val="0"/>
          <w:divBdr>
            <w:top w:val="none" w:sz="0" w:space="0" w:color="auto"/>
            <w:left w:val="none" w:sz="0" w:space="0" w:color="auto"/>
            <w:bottom w:val="none" w:sz="0" w:space="0" w:color="auto"/>
            <w:right w:val="none" w:sz="0" w:space="0" w:color="auto"/>
          </w:divBdr>
        </w:div>
        <w:div w:id="934094651">
          <w:marLeft w:val="0"/>
          <w:marRight w:val="0"/>
          <w:marTop w:val="0"/>
          <w:marBottom w:val="0"/>
          <w:divBdr>
            <w:top w:val="none" w:sz="0" w:space="0" w:color="auto"/>
            <w:left w:val="none" w:sz="0" w:space="0" w:color="auto"/>
            <w:bottom w:val="none" w:sz="0" w:space="0" w:color="auto"/>
            <w:right w:val="none" w:sz="0" w:space="0" w:color="auto"/>
          </w:divBdr>
        </w:div>
      </w:divsChild>
    </w:div>
    <w:div w:id="395592571">
      <w:bodyDiv w:val="1"/>
      <w:marLeft w:val="0"/>
      <w:marRight w:val="0"/>
      <w:marTop w:val="0"/>
      <w:marBottom w:val="0"/>
      <w:divBdr>
        <w:top w:val="none" w:sz="0" w:space="0" w:color="auto"/>
        <w:left w:val="none" w:sz="0" w:space="0" w:color="auto"/>
        <w:bottom w:val="none" w:sz="0" w:space="0" w:color="auto"/>
        <w:right w:val="none" w:sz="0" w:space="0" w:color="auto"/>
      </w:divBdr>
      <w:divsChild>
        <w:div w:id="667751362">
          <w:marLeft w:val="0"/>
          <w:marRight w:val="0"/>
          <w:marTop w:val="0"/>
          <w:marBottom w:val="0"/>
          <w:divBdr>
            <w:top w:val="none" w:sz="0" w:space="0" w:color="auto"/>
            <w:left w:val="none" w:sz="0" w:space="0" w:color="auto"/>
            <w:bottom w:val="none" w:sz="0" w:space="0" w:color="auto"/>
            <w:right w:val="none" w:sz="0" w:space="0" w:color="auto"/>
          </w:divBdr>
        </w:div>
        <w:div w:id="504520696">
          <w:marLeft w:val="0"/>
          <w:marRight w:val="0"/>
          <w:marTop w:val="0"/>
          <w:marBottom w:val="0"/>
          <w:divBdr>
            <w:top w:val="none" w:sz="0" w:space="0" w:color="auto"/>
            <w:left w:val="none" w:sz="0" w:space="0" w:color="auto"/>
            <w:bottom w:val="none" w:sz="0" w:space="0" w:color="auto"/>
            <w:right w:val="none" w:sz="0" w:space="0" w:color="auto"/>
          </w:divBdr>
        </w:div>
        <w:div w:id="1370373972">
          <w:marLeft w:val="0"/>
          <w:marRight w:val="0"/>
          <w:marTop w:val="0"/>
          <w:marBottom w:val="0"/>
          <w:divBdr>
            <w:top w:val="none" w:sz="0" w:space="0" w:color="auto"/>
            <w:left w:val="none" w:sz="0" w:space="0" w:color="auto"/>
            <w:bottom w:val="none" w:sz="0" w:space="0" w:color="auto"/>
            <w:right w:val="none" w:sz="0" w:space="0" w:color="auto"/>
          </w:divBdr>
        </w:div>
        <w:div w:id="564143982">
          <w:marLeft w:val="0"/>
          <w:marRight w:val="0"/>
          <w:marTop w:val="0"/>
          <w:marBottom w:val="0"/>
          <w:divBdr>
            <w:top w:val="none" w:sz="0" w:space="0" w:color="auto"/>
            <w:left w:val="none" w:sz="0" w:space="0" w:color="auto"/>
            <w:bottom w:val="none" w:sz="0" w:space="0" w:color="auto"/>
            <w:right w:val="none" w:sz="0" w:space="0" w:color="auto"/>
          </w:divBdr>
        </w:div>
        <w:div w:id="494303088">
          <w:marLeft w:val="0"/>
          <w:marRight w:val="0"/>
          <w:marTop w:val="0"/>
          <w:marBottom w:val="0"/>
          <w:divBdr>
            <w:top w:val="none" w:sz="0" w:space="0" w:color="auto"/>
            <w:left w:val="none" w:sz="0" w:space="0" w:color="auto"/>
            <w:bottom w:val="none" w:sz="0" w:space="0" w:color="auto"/>
            <w:right w:val="none" w:sz="0" w:space="0" w:color="auto"/>
          </w:divBdr>
        </w:div>
        <w:div w:id="169417542">
          <w:marLeft w:val="0"/>
          <w:marRight w:val="0"/>
          <w:marTop w:val="0"/>
          <w:marBottom w:val="0"/>
          <w:divBdr>
            <w:top w:val="none" w:sz="0" w:space="0" w:color="auto"/>
            <w:left w:val="none" w:sz="0" w:space="0" w:color="auto"/>
            <w:bottom w:val="none" w:sz="0" w:space="0" w:color="auto"/>
            <w:right w:val="none" w:sz="0" w:space="0" w:color="auto"/>
          </w:divBdr>
        </w:div>
        <w:div w:id="783500577">
          <w:marLeft w:val="0"/>
          <w:marRight w:val="0"/>
          <w:marTop w:val="0"/>
          <w:marBottom w:val="0"/>
          <w:divBdr>
            <w:top w:val="none" w:sz="0" w:space="0" w:color="auto"/>
            <w:left w:val="none" w:sz="0" w:space="0" w:color="auto"/>
            <w:bottom w:val="none" w:sz="0" w:space="0" w:color="auto"/>
            <w:right w:val="none" w:sz="0" w:space="0" w:color="auto"/>
          </w:divBdr>
        </w:div>
        <w:div w:id="188834345">
          <w:marLeft w:val="0"/>
          <w:marRight w:val="0"/>
          <w:marTop w:val="0"/>
          <w:marBottom w:val="0"/>
          <w:divBdr>
            <w:top w:val="none" w:sz="0" w:space="0" w:color="auto"/>
            <w:left w:val="none" w:sz="0" w:space="0" w:color="auto"/>
            <w:bottom w:val="none" w:sz="0" w:space="0" w:color="auto"/>
            <w:right w:val="none" w:sz="0" w:space="0" w:color="auto"/>
          </w:divBdr>
        </w:div>
        <w:div w:id="804005319">
          <w:marLeft w:val="0"/>
          <w:marRight w:val="0"/>
          <w:marTop w:val="0"/>
          <w:marBottom w:val="0"/>
          <w:divBdr>
            <w:top w:val="none" w:sz="0" w:space="0" w:color="auto"/>
            <w:left w:val="none" w:sz="0" w:space="0" w:color="auto"/>
            <w:bottom w:val="none" w:sz="0" w:space="0" w:color="auto"/>
            <w:right w:val="none" w:sz="0" w:space="0" w:color="auto"/>
          </w:divBdr>
        </w:div>
        <w:div w:id="1403916686">
          <w:marLeft w:val="0"/>
          <w:marRight w:val="0"/>
          <w:marTop w:val="0"/>
          <w:marBottom w:val="0"/>
          <w:divBdr>
            <w:top w:val="none" w:sz="0" w:space="0" w:color="auto"/>
            <w:left w:val="none" w:sz="0" w:space="0" w:color="auto"/>
            <w:bottom w:val="none" w:sz="0" w:space="0" w:color="auto"/>
            <w:right w:val="none" w:sz="0" w:space="0" w:color="auto"/>
          </w:divBdr>
        </w:div>
        <w:div w:id="200215887">
          <w:marLeft w:val="0"/>
          <w:marRight w:val="0"/>
          <w:marTop w:val="0"/>
          <w:marBottom w:val="0"/>
          <w:divBdr>
            <w:top w:val="none" w:sz="0" w:space="0" w:color="auto"/>
            <w:left w:val="none" w:sz="0" w:space="0" w:color="auto"/>
            <w:bottom w:val="none" w:sz="0" w:space="0" w:color="auto"/>
            <w:right w:val="none" w:sz="0" w:space="0" w:color="auto"/>
          </w:divBdr>
        </w:div>
        <w:div w:id="974599241">
          <w:marLeft w:val="0"/>
          <w:marRight w:val="0"/>
          <w:marTop w:val="0"/>
          <w:marBottom w:val="0"/>
          <w:divBdr>
            <w:top w:val="none" w:sz="0" w:space="0" w:color="auto"/>
            <w:left w:val="none" w:sz="0" w:space="0" w:color="auto"/>
            <w:bottom w:val="none" w:sz="0" w:space="0" w:color="auto"/>
            <w:right w:val="none" w:sz="0" w:space="0" w:color="auto"/>
          </w:divBdr>
        </w:div>
        <w:div w:id="469638030">
          <w:marLeft w:val="0"/>
          <w:marRight w:val="0"/>
          <w:marTop w:val="0"/>
          <w:marBottom w:val="0"/>
          <w:divBdr>
            <w:top w:val="none" w:sz="0" w:space="0" w:color="auto"/>
            <w:left w:val="none" w:sz="0" w:space="0" w:color="auto"/>
            <w:bottom w:val="none" w:sz="0" w:space="0" w:color="auto"/>
            <w:right w:val="none" w:sz="0" w:space="0" w:color="auto"/>
          </w:divBdr>
        </w:div>
        <w:div w:id="1781799843">
          <w:marLeft w:val="0"/>
          <w:marRight w:val="0"/>
          <w:marTop w:val="0"/>
          <w:marBottom w:val="0"/>
          <w:divBdr>
            <w:top w:val="none" w:sz="0" w:space="0" w:color="auto"/>
            <w:left w:val="none" w:sz="0" w:space="0" w:color="auto"/>
            <w:bottom w:val="none" w:sz="0" w:space="0" w:color="auto"/>
            <w:right w:val="none" w:sz="0" w:space="0" w:color="auto"/>
          </w:divBdr>
        </w:div>
        <w:div w:id="1873154492">
          <w:marLeft w:val="0"/>
          <w:marRight w:val="0"/>
          <w:marTop w:val="0"/>
          <w:marBottom w:val="0"/>
          <w:divBdr>
            <w:top w:val="none" w:sz="0" w:space="0" w:color="auto"/>
            <w:left w:val="none" w:sz="0" w:space="0" w:color="auto"/>
            <w:bottom w:val="none" w:sz="0" w:space="0" w:color="auto"/>
            <w:right w:val="none" w:sz="0" w:space="0" w:color="auto"/>
          </w:divBdr>
        </w:div>
        <w:div w:id="2089419409">
          <w:marLeft w:val="0"/>
          <w:marRight w:val="0"/>
          <w:marTop w:val="0"/>
          <w:marBottom w:val="0"/>
          <w:divBdr>
            <w:top w:val="none" w:sz="0" w:space="0" w:color="auto"/>
            <w:left w:val="none" w:sz="0" w:space="0" w:color="auto"/>
            <w:bottom w:val="none" w:sz="0" w:space="0" w:color="auto"/>
            <w:right w:val="none" w:sz="0" w:space="0" w:color="auto"/>
          </w:divBdr>
        </w:div>
        <w:div w:id="1520507392">
          <w:marLeft w:val="0"/>
          <w:marRight w:val="0"/>
          <w:marTop w:val="0"/>
          <w:marBottom w:val="0"/>
          <w:divBdr>
            <w:top w:val="none" w:sz="0" w:space="0" w:color="auto"/>
            <w:left w:val="none" w:sz="0" w:space="0" w:color="auto"/>
            <w:bottom w:val="none" w:sz="0" w:space="0" w:color="auto"/>
            <w:right w:val="none" w:sz="0" w:space="0" w:color="auto"/>
          </w:divBdr>
        </w:div>
        <w:div w:id="1932203520">
          <w:marLeft w:val="0"/>
          <w:marRight w:val="0"/>
          <w:marTop w:val="0"/>
          <w:marBottom w:val="0"/>
          <w:divBdr>
            <w:top w:val="none" w:sz="0" w:space="0" w:color="auto"/>
            <w:left w:val="none" w:sz="0" w:space="0" w:color="auto"/>
            <w:bottom w:val="none" w:sz="0" w:space="0" w:color="auto"/>
            <w:right w:val="none" w:sz="0" w:space="0" w:color="auto"/>
          </w:divBdr>
        </w:div>
        <w:div w:id="1804692944">
          <w:marLeft w:val="0"/>
          <w:marRight w:val="0"/>
          <w:marTop w:val="0"/>
          <w:marBottom w:val="0"/>
          <w:divBdr>
            <w:top w:val="none" w:sz="0" w:space="0" w:color="auto"/>
            <w:left w:val="none" w:sz="0" w:space="0" w:color="auto"/>
            <w:bottom w:val="none" w:sz="0" w:space="0" w:color="auto"/>
            <w:right w:val="none" w:sz="0" w:space="0" w:color="auto"/>
          </w:divBdr>
        </w:div>
        <w:div w:id="760029908">
          <w:marLeft w:val="0"/>
          <w:marRight w:val="0"/>
          <w:marTop w:val="0"/>
          <w:marBottom w:val="0"/>
          <w:divBdr>
            <w:top w:val="none" w:sz="0" w:space="0" w:color="auto"/>
            <w:left w:val="none" w:sz="0" w:space="0" w:color="auto"/>
            <w:bottom w:val="none" w:sz="0" w:space="0" w:color="auto"/>
            <w:right w:val="none" w:sz="0" w:space="0" w:color="auto"/>
          </w:divBdr>
        </w:div>
        <w:div w:id="1524897969">
          <w:marLeft w:val="0"/>
          <w:marRight w:val="0"/>
          <w:marTop w:val="0"/>
          <w:marBottom w:val="0"/>
          <w:divBdr>
            <w:top w:val="none" w:sz="0" w:space="0" w:color="auto"/>
            <w:left w:val="none" w:sz="0" w:space="0" w:color="auto"/>
            <w:bottom w:val="none" w:sz="0" w:space="0" w:color="auto"/>
            <w:right w:val="none" w:sz="0" w:space="0" w:color="auto"/>
          </w:divBdr>
        </w:div>
        <w:div w:id="359203378">
          <w:marLeft w:val="0"/>
          <w:marRight w:val="0"/>
          <w:marTop w:val="0"/>
          <w:marBottom w:val="0"/>
          <w:divBdr>
            <w:top w:val="none" w:sz="0" w:space="0" w:color="auto"/>
            <w:left w:val="none" w:sz="0" w:space="0" w:color="auto"/>
            <w:bottom w:val="none" w:sz="0" w:space="0" w:color="auto"/>
            <w:right w:val="none" w:sz="0" w:space="0" w:color="auto"/>
          </w:divBdr>
        </w:div>
        <w:div w:id="50427972">
          <w:marLeft w:val="0"/>
          <w:marRight w:val="0"/>
          <w:marTop w:val="0"/>
          <w:marBottom w:val="0"/>
          <w:divBdr>
            <w:top w:val="none" w:sz="0" w:space="0" w:color="auto"/>
            <w:left w:val="none" w:sz="0" w:space="0" w:color="auto"/>
            <w:bottom w:val="none" w:sz="0" w:space="0" w:color="auto"/>
            <w:right w:val="none" w:sz="0" w:space="0" w:color="auto"/>
          </w:divBdr>
        </w:div>
        <w:div w:id="2048334445">
          <w:marLeft w:val="0"/>
          <w:marRight w:val="0"/>
          <w:marTop w:val="0"/>
          <w:marBottom w:val="0"/>
          <w:divBdr>
            <w:top w:val="none" w:sz="0" w:space="0" w:color="auto"/>
            <w:left w:val="none" w:sz="0" w:space="0" w:color="auto"/>
            <w:bottom w:val="none" w:sz="0" w:space="0" w:color="auto"/>
            <w:right w:val="none" w:sz="0" w:space="0" w:color="auto"/>
          </w:divBdr>
        </w:div>
        <w:div w:id="586547780">
          <w:marLeft w:val="0"/>
          <w:marRight w:val="0"/>
          <w:marTop w:val="0"/>
          <w:marBottom w:val="0"/>
          <w:divBdr>
            <w:top w:val="none" w:sz="0" w:space="0" w:color="auto"/>
            <w:left w:val="none" w:sz="0" w:space="0" w:color="auto"/>
            <w:bottom w:val="none" w:sz="0" w:space="0" w:color="auto"/>
            <w:right w:val="none" w:sz="0" w:space="0" w:color="auto"/>
          </w:divBdr>
        </w:div>
        <w:div w:id="1458989798">
          <w:marLeft w:val="0"/>
          <w:marRight w:val="0"/>
          <w:marTop w:val="0"/>
          <w:marBottom w:val="0"/>
          <w:divBdr>
            <w:top w:val="none" w:sz="0" w:space="0" w:color="auto"/>
            <w:left w:val="none" w:sz="0" w:space="0" w:color="auto"/>
            <w:bottom w:val="none" w:sz="0" w:space="0" w:color="auto"/>
            <w:right w:val="none" w:sz="0" w:space="0" w:color="auto"/>
          </w:divBdr>
        </w:div>
        <w:div w:id="580411047">
          <w:marLeft w:val="0"/>
          <w:marRight w:val="0"/>
          <w:marTop w:val="0"/>
          <w:marBottom w:val="0"/>
          <w:divBdr>
            <w:top w:val="none" w:sz="0" w:space="0" w:color="auto"/>
            <w:left w:val="none" w:sz="0" w:space="0" w:color="auto"/>
            <w:bottom w:val="none" w:sz="0" w:space="0" w:color="auto"/>
            <w:right w:val="none" w:sz="0" w:space="0" w:color="auto"/>
          </w:divBdr>
        </w:div>
        <w:div w:id="92748237">
          <w:marLeft w:val="0"/>
          <w:marRight w:val="0"/>
          <w:marTop w:val="0"/>
          <w:marBottom w:val="0"/>
          <w:divBdr>
            <w:top w:val="none" w:sz="0" w:space="0" w:color="auto"/>
            <w:left w:val="none" w:sz="0" w:space="0" w:color="auto"/>
            <w:bottom w:val="none" w:sz="0" w:space="0" w:color="auto"/>
            <w:right w:val="none" w:sz="0" w:space="0" w:color="auto"/>
          </w:divBdr>
        </w:div>
        <w:div w:id="1007362887">
          <w:marLeft w:val="0"/>
          <w:marRight w:val="0"/>
          <w:marTop w:val="0"/>
          <w:marBottom w:val="0"/>
          <w:divBdr>
            <w:top w:val="none" w:sz="0" w:space="0" w:color="auto"/>
            <w:left w:val="none" w:sz="0" w:space="0" w:color="auto"/>
            <w:bottom w:val="none" w:sz="0" w:space="0" w:color="auto"/>
            <w:right w:val="none" w:sz="0" w:space="0" w:color="auto"/>
          </w:divBdr>
        </w:div>
        <w:div w:id="371852790">
          <w:marLeft w:val="0"/>
          <w:marRight w:val="0"/>
          <w:marTop w:val="0"/>
          <w:marBottom w:val="0"/>
          <w:divBdr>
            <w:top w:val="none" w:sz="0" w:space="0" w:color="auto"/>
            <w:left w:val="none" w:sz="0" w:space="0" w:color="auto"/>
            <w:bottom w:val="none" w:sz="0" w:space="0" w:color="auto"/>
            <w:right w:val="none" w:sz="0" w:space="0" w:color="auto"/>
          </w:divBdr>
        </w:div>
        <w:div w:id="16975151">
          <w:marLeft w:val="0"/>
          <w:marRight w:val="0"/>
          <w:marTop w:val="0"/>
          <w:marBottom w:val="0"/>
          <w:divBdr>
            <w:top w:val="none" w:sz="0" w:space="0" w:color="auto"/>
            <w:left w:val="none" w:sz="0" w:space="0" w:color="auto"/>
            <w:bottom w:val="none" w:sz="0" w:space="0" w:color="auto"/>
            <w:right w:val="none" w:sz="0" w:space="0" w:color="auto"/>
          </w:divBdr>
        </w:div>
        <w:div w:id="1258756284">
          <w:marLeft w:val="0"/>
          <w:marRight w:val="0"/>
          <w:marTop w:val="0"/>
          <w:marBottom w:val="0"/>
          <w:divBdr>
            <w:top w:val="none" w:sz="0" w:space="0" w:color="auto"/>
            <w:left w:val="none" w:sz="0" w:space="0" w:color="auto"/>
            <w:bottom w:val="none" w:sz="0" w:space="0" w:color="auto"/>
            <w:right w:val="none" w:sz="0" w:space="0" w:color="auto"/>
          </w:divBdr>
        </w:div>
        <w:div w:id="1381981008">
          <w:marLeft w:val="0"/>
          <w:marRight w:val="0"/>
          <w:marTop w:val="0"/>
          <w:marBottom w:val="0"/>
          <w:divBdr>
            <w:top w:val="none" w:sz="0" w:space="0" w:color="auto"/>
            <w:left w:val="none" w:sz="0" w:space="0" w:color="auto"/>
            <w:bottom w:val="none" w:sz="0" w:space="0" w:color="auto"/>
            <w:right w:val="none" w:sz="0" w:space="0" w:color="auto"/>
          </w:divBdr>
        </w:div>
        <w:div w:id="1670013816">
          <w:marLeft w:val="0"/>
          <w:marRight w:val="0"/>
          <w:marTop w:val="0"/>
          <w:marBottom w:val="0"/>
          <w:divBdr>
            <w:top w:val="none" w:sz="0" w:space="0" w:color="auto"/>
            <w:left w:val="none" w:sz="0" w:space="0" w:color="auto"/>
            <w:bottom w:val="none" w:sz="0" w:space="0" w:color="auto"/>
            <w:right w:val="none" w:sz="0" w:space="0" w:color="auto"/>
          </w:divBdr>
        </w:div>
        <w:div w:id="760493535">
          <w:marLeft w:val="0"/>
          <w:marRight w:val="0"/>
          <w:marTop w:val="0"/>
          <w:marBottom w:val="0"/>
          <w:divBdr>
            <w:top w:val="none" w:sz="0" w:space="0" w:color="auto"/>
            <w:left w:val="none" w:sz="0" w:space="0" w:color="auto"/>
            <w:bottom w:val="none" w:sz="0" w:space="0" w:color="auto"/>
            <w:right w:val="none" w:sz="0" w:space="0" w:color="auto"/>
          </w:divBdr>
        </w:div>
        <w:div w:id="337854142">
          <w:marLeft w:val="0"/>
          <w:marRight w:val="0"/>
          <w:marTop w:val="0"/>
          <w:marBottom w:val="0"/>
          <w:divBdr>
            <w:top w:val="none" w:sz="0" w:space="0" w:color="auto"/>
            <w:left w:val="none" w:sz="0" w:space="0" w:color="auto"/>
            <w:bottom w:val="none" w:sz="0" w:space="0" w:color="auto"/>
            <w:right w:val="none" w:sz="0" w:space="0" w:color="auto"/>
          </w:divBdr>
        </w:div>
        <w:div w:id="949052146">
          <w:marLeft w:val="0"/>
          <w:marRight w:val="0"/>
          <w:marTop w:val="0"/>
          <w:marBottom w:val="0"/>
          <w:divBdr>
            <w:top w:val="none" w:sz="0" w:space="0" w:color="auto"/>
            <w:left w:val="none" w:sz="0" w:space="0" w:color="auto"/>
            <w:bottom w:val="none" w:sz="0" w:space="0" w:color="auto"/>
            <w:right w:val="none" w:sz="0" w:space="0" w:color="auto"/>
          </w:divBdr>
        </w:div>
        <w:div w:id="1682391250">
          <w:marLeft w:val="0"/>
          <w:marRight w:val="0"/>
          <w:marTop w:val="0"/>
          <w:marBottom w:val="0"/>
          <w:divBdr>
            <w:top w:val="none" w:sz="0" w:space="0" w:color="auto"/>
            <w:left w:val="none" w:sz="0" w:space="0" w:color="auto"/>
            <w:bottom w:val="none" w:sz="0" w:space="0" w:color="auto"/>
            <w:right w:val="none" w:sz="0" w:space="0" w:color="auto"/>
          </w:divBdr>
        </w:div>
        <w:div w:id="1985305538">
          <w:marLeft w:val="0"/>
          <w:marRight w:val="0"/>
          <w:marTop w:val="0"/>
          <w:marBottom w:val="0"/>
          <w:divBdr>
            <w:top w:val="none" w:sz="0" w:space="0" w:color="auto"/>
            <w:left w:val="none" w:sz="0" w:space="0" w:color="auto"/>
            <w:bottom w:val="none" w:sz="0" w:space="0" w:color="auto"/>
            <w:right w:val="none" w:sz="0" w:space="0" w:color="auto"/>
          </w:divBdr>
        </w:div>
        <w:div w:id="1197889299">
          <w:marLeft w:val="0"/>
          <w:marRight w:val="0"/>
          <w:marTop w:val="0"/>
          <w:marBottom w:val="0"/>
          <w:divBdr>
            <w:top w:val="none" w:sz="0" w:space="0" w:color="auto"/>
            <w:left w:val="none" w:sz="0" w:space="0" w:color="auto"/>
            <w:bottom w:val="none" w:sz="0" w:space="0" w:color="auto"/>
            <w:right w:val="none" w:sz="0" w:space="0" w:color="auto"/>
          </w:divBdr>
        </w:div>
        <w:div w:id="1423721579">
          <w:marLeft w:val="0"/>
          <w:marRight w:val="0"/>
          <w:marTop w:val="0"/>
          <w:marBottom w:val="0"/>
          <w:divBdr>
            <w:top w:val="none" w:sz="0" w:space="0" w:color="auto"/>
            <w:left w:val="none" w:sz="0" w:space="0" w:color="auto"/>
            <w:bottom w:val="none" w:sz="0" w:space="0" w:color="auto"/>
            <w:right w:val="none" w:sz="0" w:space="0" w:color="auto"/>
          </w:divBdr>
        </w:div>
        <w:div w:id="272513791">
          <w:marLeft w:val="0"/>
          <w:marRight w:val="0"/>
          <w:marTop w:val="0"/>
          <w:marBottom w:val="0"/>
          <w:divBdr>
            <w:top w:val="none" w:sz="0" w:space="0" w:color="auto"/>
            <w:left w:val="none" w:sz="0" w:space="0" w:color="auto"/>
            <w:bottom w:val="none" w:sz="0" w:space="0" w:color="auto"/>
            <w:right w:val="none" w:sz="0" w:space="0" w:color="auto"/>
          </w:divBdr>
        </w:div>
        <w:div w:id="607200237">
          <w:marLeft w:val="0"/>
          <w:marRight w:val="0"/>
          <w:marTop w:val="0"/>
          <w:marBottom w:val="0"/>
          <w:divBdr>
            <w:top w:val="none" w:sz="0" w:space="0" w:color="auto"/>
            <w:left w:val="none" w:sz="0" w:space="0" w:color="auto"/>
            <w:bottom w:val="none" w:sz="0" w:space="0" w:color="auto"/>
            <w:right w:val="none" w:sz="0" w:space="0" w:color="auto"/>
          </w:divBdr>
        </w:div>
        <w:div w:id="2041783802">
          <w:marLeft w:val="0"/>
          <w:marRight w:val="0"/>
          <w:marTop w:val="0"/>
          <w:marBottom w:val="0"/>
          <w:divBdr>
            <w:top w:val="none" w:sz="0" w:space="0" w:color="auto"/>
            <w:left w:val="none" w:sz="0" w:space="0" w:color="auto"/>
            <w:bottom w:val="none" w:sz="0" w:space="0" w:color="auto"/>
            <w:right w:val="none" w:sz="0" w:space="0" w:color="auto"/>
          </w:divBdr>
        </w:div>
        <w:div w:id="746962">
          <w:marLeft w:val="0"/>
          <w:marRight w:val="0"/>
          <w:marTop w:val="0"/>
          <w:marBottom w:val="0"/>
          <w:divBdr>
            <w:top w:val="none" w:sz="0" w:space="0" w:color="auto"/>
            <w:left w:val="none" w:sz="0" w:space="0" w:color="auto"/>
            <w:bottom w:val="none" w:sz="0" w:space="0" w:color="auto"/>
            <w:right w:val="none" w:sz="0" w:space="0" w:color="auto"/>
          </w:divBdr>
        </w:div>
        <w:div w:id="422725484">
          <w:marLeft w:val="0"/>
          <w:marRight w:val="0"/>
          <w:marTop w:val="0"/>
          <w:marBottom w:val="0"/>
          <w:divBdr>
            <w:top w:val="none" w:sz="0" w:space="0" w:color="auto"/>
            <w:left w:val="none" w:sz="0" w:space="0" w:color="auto"/>
            <w:bottom w:val="none" w:sz="0" w:space="0" w:color="auto"/>
            <w:right w:val="none" w:sz="0" w:space="0" w:color="auto"/>
          </w:divBdr>
        </w:div>
        <w:div w:id="1838492712">
          <w:marLeft w:val="0"/>
          <w:marRight w:val="0"/>
          <w:marTop w:val="0"/>
          <w:marBottom w:val="0"/>
          <w:divBdr>
            <w:top w:val="none" w:sz="0" w:space="0" w:color="auto"/>
            <w:left w:val="none" w:sz="0" w:space="0" w:color="auto"/>
            <w:bottom w:val="none" w:sz="0" w:space="0" w:color="auto"/>
            <w:right w:val="none" w:sz="0" w:space="0" w:color="auto"/>
          </w:divBdr>
        </w:div>
        <w:div w:id="582107557">
          <w:marLeft w:val="0"/>
          <w:marRight w:val="0"/>
          <w:marTop w:val="0"/>
          <w:marBottom w:val="0"/>
          <w:divBdr>
            <w:top w:val="none" w:sz="0" w:space="0" w:color="auto"/>
            <w:left w:val="none" w:sz="0" w:space="0" w:color="auto"/>
            <w:bottom w:val="none" w:sz="0" w:space="0" w:color="auto"/>
            <w:right w:val="none" w:sz="0" w:space="0" w:color="auto"/>
          </w:divBdr>
        </w:div>
        <w:div w:id="759258438">
          <w:marLeft w:val="0"/>
          <w:marRight w:val="0"/>
          <w:marTop w:val="0"/>
          <w:marBottom w:val="0"/>
          <w:divBdr>
            <w:top w:val="none" w:sz="0" w:space="0" w:color="auto"/>
            <w:left w:val="none" w:sz="0" w:space="0" w:color="auto"/>
            <w:bottom w:val="none" w:sz="0" w:space="0" w:color="auto"/>
            <w:right w:val="none" w:sz="0" w:space="0" w:color="auto"/>
          </w:divBdr>
        </w:div>
        <w:div w:id="2060857282">
          <w:marLeft w:val="0"/>
          <w:marRight w:val="0"/>
          <w:marTop w:val="0"/>
          <w:marBottom w:val="0"/>
          <w:divBdr>
            <w:top w:val="none" w:sz="0" w:space="0" w:color="auto"/>
            <w:left w:val="none" w:sz="0" w:space="0" w:color="auto"/>
            <w:bottom w:val="none" w:sz="0" w:space="0" w:color="auto"/>
            <w:right w:val="none" w:sz="0" w:space="0" w:color="auto"/>
          </w:divBdr>
        </w:div>
        <w:div w:id="595095633">
          <w:marLeft w:val="0"/>
          <w:marRight w:val="0"/>
          <w:marTop w:val="0"/>
          <w:marBottom w:val="0"/>
          <w:divBdr>
            <w:top w:val="none" w:sz="0" w:space="0" w:color="auto"/>
            <w:left w:val="none" w:sz="0" w:space="0" w:color="auto"/>
            <w:bottom w:val="none" w:sz="0" w:space="0" w:color="auto"/>
            <w:right w:val="none" w:sz="0" w:space="0" w:color="auto"/>
          </w:divBdr>
        </w:div>
        <w:div w:id="1925414484">
          <w:marLeft w:val="0"/>
          <w:marRight w:val="0"/>
          <w:marTop w:val="0"/>
          <w:marBottom w:val="0"/>
          <w:divBdr>
            <w:top w:val="none" w:sz="0" w:space="0" w:color="auto"/>
            <w:left w:val="none" w:sz="0" w:space="0" w:color="auto"/>
            <w:bottom w:val="none" w:sz="0" w:space="0" w:color="auto"/>
            <w:right w:val="none" w:sz="0" w:space="0" w:color="auto"/>
          </w:divBdr>
        </w:div>
        <w:div w:id="1608852540">
          <w:marLeft w:val="0"/>
          <w:marRight w:val="0"/>
          <w:marTop w:val="0"/>
          <w:marBottom w:val="0"/>
          <w:divBdr>
            <w:top w:val="none" w:sz="0" w:space="0" w:color="auto"/>
            <w:left w:val="none" w:sz="0" w:space="0" w:color="auto"/>
            <w:bottom w:val="none" w:sz="0" w:space="0" w:color="auto"/>
            <w:right w:val="none" w:sz="0" w:space="0" w:color="auto"/>
          </w:divBdr>
        </w:div>
        <w:div w:id="1483497915">
          <w:marLeft w:val="0"/>
          <w:marRight w:val="0"/>
          <w:marTop w:val="0"/>
          <w:marBottom w:val="0"/>
          <w:divBdr>
            <w:top w:val="none" w:sz="0" w:space="0" w:color="auto"/>
            <w:left w:val="none" w:sz="0" w:space="0" w:color="auto"/>
            <w:bottom w:val="none" w:sz="0" w:space="0" w:color="auto"/>
            <w:right w:val="none" w:sz="0" w:space="0" w:color="auto"/>
          </w:divBdr>
        </w:div>
        <w:div w:id="1962567269">
          <w:marLeft w:val="0"/>
          <w:marRight w:val="0"/>
          <w:marTop w:val="0"/>
          <w:marBottom w:val="0"/>
          <w:divBdr>
            <w:top w:val="none" w:sz="0" w:space="0" w:color="auto"/>
            <w:left w:val="none" w:sz="0" w:space="0" w:color="auto"/>
            <w:bottom w:val="none" w:sz="0" w:space="0" w:color="auto"/>
            <w:right w:val="none" w:sz="0" w:space="0" w:color="auto"/>
          </w:divBdr>
        </w:div>
        <w:div w:id="1775251757">
          <w:marLeft w:val="0"/>
          <w:marRight w:val="0"/>
          <w:marTop w:val="0"/>
          <w:marBottom w:val="0"/>
          <w:divBdr>
            <w:top w:val="none" w:sz="0" w:space="0" w:color="auto"/>
            <w:left w:val="none" w:sz="0" w:space="0" w:color="auto"/>
            <w:bottom w:val="none" w:sz="0" w:space="0" w:color="auto"/>
            <w:right w:val="none" w:sz="0" w:space="0" w:color="auto"/>
          </w:divBdr>
        </w:div>
        <w:div w:id="156767099">
          <w:marLeft w:val="0"/>
          <w:marRight w:val="0"/>
          <w:marTop w:val="0"/>
          <w:marBottom w:val="0"/>
          <w:divBdr>
            <w:top w:val="none" w:sz="0" w:space="0" w:color="auto"/>
            <w:left w:val="none" w:sz="0" w:space="0" w:color="auto"/>
            <w:bottom w:val="none" w:sz="0" w:space="0" w:color="auto"/>
            <w:right w:val="none" w:sz="0" w:space="0" w:color="auto"/>
          </w:divBdr>
        </w:div>
        <w:div w:id="665478804">
          <w:marLeft w:val="0"/>
          <w:marRight w:val="0"/>
          <w:marTop w:val="0"/>
          <w:marBottom w:val="0"/>
          <w:divBdr>
            <w:top w:val="none" w:sz="0" w:space="0" w:color="auto"/>
            <w:left w:val="none" w:sz="0" w:space="0" w:color="auto"/>
            <w:bottom w:val="none" w:sz="0" w:space="0" w:color="auto"/>
            <w:right w:val="none" w:sz="0" w:space="0" w:color="auto"/>
          </w:divBdr>
        </w:div>
        <w:div w:id="1770197116">
          <w:marLeft w:val="0"/>
          <w:marRight w:val="0"/>
          <w:marTop w:val="0"/>
          <w:marBottom w:val="0"/>
          <w:divBdr>
            <w:top w:val="none" w:sz="0" w:space="0" w:color="auto"/>
            <w:left w:val="none" w:sz="0" w:space="0" w:color="auto"/>
            <w:bottom w:val="none" w:sz="0" w:space="0" w:color="auto"/>
            <w:right w:val="none" w:sz="0" w:space="0" w:color="auto"/>
          </w:divBdr>
        </w:div>
        <w:div w:id="457453672">
          <w:marLeft w:val="0"/>
          <w:marRight w:val="0"/>
          <w:marTop w:val="0"/>
          <w:marBottom w:val="0"/>
          <w:divBdr>
            <w:top w:val="none" w:sz="0" w:space="0" w:color="auto"/>
            <w:left w:val="none" w:sz="0" w:space="0" w:color="auto"/>
            <w:bottom w:val="none" w:sz="0" w:space="0" w:color="auto"/>
            <w:right w:val="none" w:sz="0" w:space="0" w:color="auto"/>
          </w:divBdr>
        </w:div>
        <w:div w:id="1836266616">
          <w:marLeft w:val="0"/>
          <w:marRight w:val="0"/>
          <w:marTop w:val="0"/>
          <w:marBottom w:val="0"/>
          <w:divBdr>
            <w:top w:val="none" w:sz="0" w:space="0" w:color="auto"/>
            <w:left w:val="none" w:sz="0" w:space="0" w:color="auto"/>
            <w:bottom w:val="none" w:sz="0" w:space="0" w:color="auto"/>
            <w:right w:val="none" w:sz="0" w:space="0" w:color="auto"/>
          </w:divBdr>
        </w:div>
        <w:div w:id="238294446">
          <w:marLeft w:val="0"/>
          <w:marRight w:val="0"/>
          <w:marTop w:val="0"/>
          <w:marBottom w:val="0"/>
          <w:divBdr>
            <w:top w:val="none" w:sz="0" w:space="0" w:color="auto"/>
            <w:left w:val="none" w:sz="0" w:space="0" w:color="auto"/>
            <w:bottom w:val="none" w:sz="0" w:space="0" w:color="auto"/>
            <w:right w:val="none" w:sz="0" w:space="0" w:color="auto"/>
          </w:divBdr>
        </w:div>
        <w:div w:id="1667707513">
          <w:marLeft w:val="0"/>
          <w:marRight w:val="0"/>
          <w:marTop w:val="0"/>
          <w:marBottom w:val="0"/>
          <w:divBdr>
            <w:top w:val="none" w:sz="0" w:space="0" w:color="auto"/>
            <w:left w:val="none" w:sz="0" w:space="0" w:color="auto"/>
            <w:bottom w:val="none" w:sz="0" w:space="0" w:color="auto"/>
            <w:right w:val="none" w:sz="0" w:space="0" w:color="auto"/>
          </w:divBdr>
        </w:div>
        <w:div w:id="1964998504">
          <w:marLeft w:val="0"/>
          <w:marRight w:val="0"/>
          <w:marTop w:val="0"/>
          <w:marBottom w:val="0"/>
          <w:divBdr>
            <w:top w:val="none" w:sz="0" w:space="0" w:color="auto"/>
            <w:left w:val="none" w:sz="0" w:space="0" w:color="auto"/>
            <w:bottom w:val="none" w:sz="0" w:space="0" w:color="auto"/>
            <w:right w:val="none" w:sz="0" w:space="0" w:color="auto"/>
          </w:divBdr>
        </w:div>
      </w:divsChild>
    </w:div>
    <w:div w:id="395784799">
      <w:bodyDiv w:val="1"/>
      <w:marLeft w:val="0"/>
      <w:marRight w:val="0"/>
      <w:marTop w:val="0"/>
      <w:marBottom w:val="0"/>
      <w:divBdr>
        <w:top w:val="none" w:sz="0" w:space="0" w:color="auto"/>
        <w:left w:val="none" w:sz="0" w:space="0" w:color="auto"/>
        <w:bottom w:val="none" w:sz="0" w:space="0" w:color="auto"/>
        <w:right w:val="none" w:sz="0" w:space="0" w:color="auto"/>
      </w:divBdr>
      <w:divsChild>
        <w:div w:id="920334450">
          <w:marLeft w:val="0"/>
          <w:marRight w:val="0"/>
          <w:marTop w:val="0"/>
          <w:marBottom w:val="0"/>
          <w:divBdr>
            <w:top w:val="none" w:sz="0" w:space="0" w:color="auto"/>
            <w:left w:val="none" w:sz="0" w:space="0" w:color="auto"/>
            <w:bottom w:val="none" w:sz="0" w:space="0" w:color="auto"/>
            <w:right w:val="none" w:sz="0" w:space="0" w:color="auto"/>
          </w:divBdr>
        </w:div>
        <w:div w:id="1807047864">
          <w:marLeft w:val="0"/>
          <w:marRight w:val="0"/>
          <w:marTop w:val="0"/>
          <w:marBottom w:val="0"/>
          <w:divBdr>
            <w:top w:val="none" w:sz="0" w:space="0" w:color="auto"/>
            <w:left w:val="none" w:sz="0" w:space="0" w:color="auto"/>
            <w:bottom w:val="none" w:sz="0" w:space="0" w:color="auto"/>
            <w:right w:val="none" w:sz="0" w:space="0" w:color="auto"/>
          </w:divBdr>
        </w:div>
        <w:div w:id="906185868">
          <w:marLeft w:val="0"/>
          <w:marRight w:val="0"/>
          <w:marTop w:val="0"/>
          <w:marBottom w:val="0"/>
          <w:divBdr>
            <w:top w:val="none" w:sz="0" w:space="0" w:color="auto"/>
            <w:left w:val="none" w:sz="0" w:space="0" w:color="auto"/>
            <w:bottom w:val="none" w:sz="0" w:space="0" w:color="auto"/>
            <w:right w:val="none" w:sz="0" w:space="0" w:color="auto"/>
          </w:divBdr>
        </w:div>
        <w:div w:id="370804178">
          <w:marLeft w:val="0"/>
          <w:marRight w:val="0"/>
          <w:marTop w:val="0"/>
          <w:marBottom w:val="0"/>
          <w:divBdr>
            <w:top w:val="none" w:sz="0" w:space="0" w:color="auto"/>
            <w:left w:val="none" w:sz="0" w:space="0" w:color="auto"/>
            <w:bottom w:val="none" w:sz="0" w:space="0" w:color="auto"/>
            <w:right w:val="none" w:sz="0" w:space="0" w:color="auto"/>
          </w:divBdr>
        </w:div>
        <w:div w:id="1607229154">
          <w:marLeft w:val="0"/>
          <w:marRight w:val="0"/>
          <w:marTop w:val="0"/>
          <w:marBottom w:val="0"/>
          <w:divBdr>
            <w:top w:val="none" w:sz="0" w:space="0" w:color="auto"/>
            <w:left w:val="none" w:sz="0" w:space="0" w:color="auto"/>
            <w:bottom w:val="none" w:sz="0" w:space="0" w:color="auto"/>
            <w:right w:val="none" w:sz="0" w:space="0" w:color="auto"/>
          </w:divBdr>
        </w:div>
        <w:div w:id="1489131401">
          <w:marLeft w:val="0"/>
          <w:marRight w:val="0"/>
          <w:marTop w:val="0"/>
          <w:marBottom w:val="0"/>
          <w:divBdr>
            <w:top w:val="none" w:sz="0" w:space="0" w:color="auto"/>
            <w:left w:val="none" w:sz="0" w:space="0" w:color="auto"/>
            <w:bottom w:val="none" w:sz="0" w:space="0" w:color="auto"/>
            <w:right w:val="none" w:sz="0" w:space="0" w:color="auto"/>
          </w:divBdr>
        </w:div>
        <w:div w:id="1392655765">
          <w:marLeft w:val="0"/>
          <w:marRight w:val="0"/>
          <w:marTop w:val="0"/>
          <w:marBottom w:val="0"/>
          <w:divBdr>
            <w:top w:val="none" w:sz="0" w:space="0" w:color="auto"/>
            <w:left w:val="none" w:sz="0" w:space="0" w:color="auto"/>
            <w:bottom w:val="none" w:sz="0" w:space="0" w:color="auto"/>
            <w:right w:val="none" w:sz="0" w:space="0" w:color="auto"/>
          </w:divBdr>
        </w:div>
        <w:div w:id="800268667">
          <w:marLeft w:val="0"/>
          <w:marRight w:val="0"/>
          <w:marTop w:val="0"/>
          <w:marBottom w:val="0"/>
          <w:divBdr>
            <w:top w:val="none" w:sz="0" w:space="0" w:color="auto"/>
            <w:left w:val="none" w:sz="0" w:space="0" w:color="auto"/>
            <w:bottom w:val="none" w:sz="0" w:space="0" w:color="auto"/>
            <w:right w:val="none" w:sz="0" w:space="0" w:color="auto"/>
          </w:divBdr>
        </w:div>
        <w:div w:id="119962159">
          <w:marLeft w:val="0"/>
          <w:marRight w:val="0"/>
          <w:marTop w:val="0"/>
          <w:marBottom w:val="0"/>
          <w:divBdr>
            <w:top w:val="none" w:sz="0" w:space="0" w:color="auto"/>
            <w:left w:val="none" w:sz="0" w:space="0" w:color="auto"/>
            <w:bottom w:val="none" w:sz="0" w:space="0" w:color="auto"/>
            <w:right w:val="none" w:sz="0" w:space="0" w:color="auto"/>
          </w:divBdr>
        </w:div>
        <w:div w:id="1030690350">
          <w:marLeft w:val="0"/>
          <w:marRight w:val="0"/>
          <w:marTop w:val="0"/>
          <w:marBottom w:val="0"/>
          <w:divBdr>
            <w:top w:val="none" w:sz="0" w:space="0" w:color="auto"/>
            <w:left w:val="none" w:sz="0" w:space="0" w:color="auto"/>
            <w:bottom w:val="none" w:sz="0" w:space="0" w:color="auto"/>
            <w:right w:val="none" w:sz="0" w:space="0" w:color="auto"/>
          </w:divBdr>
        </w:div>
        <w:div w:id="298654713">
          <w:marLeft w:val="0"/>
          <w:marRight w:val="0"/>
          <w:marTop w:val="0"/>
          <w:marBottom w:val="0"/>
          <w:divBdr>
            <w:top w:val="none" w:sz="0" w:space="0" w:color="auto"/>
            <w:left w:val="none" w:sz="0" w:space="0" w:color="auto"/>
            <w:bottom w:val="none" w:sz="0" w:space="0" w:color="auto"/>
            <w:right w:val="none" w:sz="0" w:space="0" w:color="auto"/>
          </w:divBdr>
        </w:div>
        <w:div w:id="1390615351">
          <w:marLeft w:val="0"/>
          <w:marRight w:val="0"/>
          <w:marTop w:val="0"/>
          <w:marBottom w:val="0"/>
          <w:divBdr>
            <w:top w:val="none" w:sz="0" w:space="0" w:color="auto"/>
            <w:left w:val="none" w:sz="0" w:space="0" w:color="auto"/>
            <w:bottom w:val="none" w:sz="0" w:space="0" w:color="auto"/>
            <w:right w:val="none" w:sz="0" w:space="0" w:color="auto"/>
          </w:divBdr>
        </w:div>
        <w:div w:id="159200355">
          <w:marLeft w:val="0"/>
          <w:marRight w:val="0"/>
          <w:marTop w:val="0"/>
          <w:marBottom w:val="0"/>
          <w:divBdr>
            <w:top w:val="none" w:sz="0" w:space="0" w:color="auto"/>
            <w:left w:val="none" w:sz="0" w:space="0" w:color="auto"/>
            <w:bottom w:val="none" w:sz="0" w:space="0" w:color="auto"/>
            <w:right w:val="none" w:sz="0" w:space="0" w:color="auto"/>
          </w:divBdr>
        </w:div>
        <w:div w:id="661859030">
          <w:marLeft w:val="0"/>
          <w:marRight w:val="0"/>
          <w:marTop w:val="0"/>
          <w:marBottom w:val="0"/>
          <w:divBdr>
            <w:top w:val="none" w:sz="0" w:space="0" w:color="auto"/>
            <w:left w:val="none" w:sz="0" w:space="0" w:color="auto"/>
            <w:bottom w:val="none" w:sz="0" w:space="0" w:color="auto"/>
            <w:right w:val="none" w:sz="0" w:space="0" w:color="auto"/>
          </w:divBdr>
        </w:div>
        <w:div w:id="1478649091">
          <w:marLeft w:val="0"/>
          <w:marRight w:val="0"/>
          <w:marTop w:val="0"/>
          <w:marBottom w:val="0"/>
          <w:divBdr>
            <w:top w:val="none" w:sz="0" w:space="0" w:color="auto"/>
            <w:left w:val="none" w:sz="0" w:space="0" w:color="auto"/>
            <w:bottom w:val="none" w:sz="0" w:space="0" w:color="auto"/>
            <w:right w:val="none" w:sz="0" w:space="0" w:color="auto"/>
          </w:divBdr>
        </w:div>
        <w:div w:id="1827014457">
          <w:marLeft w:val="0"/>
          <w:marRight w:val="0"/>
          <w:marTop w:val="0"/>
          <w:marBottom w:val="0"/>
          <w:divBdr>
            <w:top w:val="none" w:sz="0" w:space="0" w:color="auto"/>
            <w:left w:val="none" w:sz="0" w:space="0" w:color="auto"/>
            <w:bottom w:val="none" w:sz="0" w:space="0" w:color="auto"/>
            <w:right w:val="none" w:sz="0" w:space="0" w:color="auto"/>
          </w:divBdr>
        </w:div>
        <w:div w:id="573777706">
          <w:marLeft w:val="0"/>
          <w:marRight w:val="0"/>
          <w:marTop w:val="0"/>
          <w:marBottom w:val="0"/>
          <w:divBdr>
            <w:top w:val="none" w:sz="0" w:space="0" w:color="auto"/>
            <w:left w:val="none" w:sz="0" w:space="0" w:color="auto"/>
            <w:bottom w:val="none" w:sz="0" w:space="0" w:color="auto"/>
            <w:right w:val="none" w:sz="0" w:space="0" w:color="auto"/>
          </w:divBdr>
        </w:div>
        <w:div w:id="188033792">
          <w:marLeft w:val="0"/>
          <w:marRight w:val="0"/>
          <w:marTop w:val="0"/>
          <w:marBottom w:val="0"/>
          <w:divBdr>
            <w:top w:val="none" w:sz="0" w:space="0" w:color="auto"/>
            <w:left w:val="none" w:sz="0" w:space="0" w:color="auto"/>
            <w:bottom w:val="none" w:sz="0" w:space="0" w:color="auto"/>
            <w:right w:val="none" w:sz="0" w:space="0" w:color="auto"/>
          </w:divBdr>
        </w:div>
        <w:div w:id="1943948903">
          <w:marLeft w:val="0"/>
          <w:marRight w:val="0"/>
          <w:marTop w:val="0"/>
          <w:marBottom w:val="0"/>
          <w:divBdr>
            <w:top w:val="none" w:sz="0" w:space="0" w:color="auto"/>
            <w:left w:val="none" w:sz="0" w:space="0" w:color="auto"/>
            <w:bottom w:val="none" w:sz="0" w:space="0" w:color="auto"/>
            <w:right w:val="none" w:sz="0" w:space="0" w:color="auto"/>
          </w:divBdr>
        </w:div>
        <w:div w:id="2000693698">
          <w:marLeft w:val="0"/>
          <w:marRight w:val="0"/>
          <w:marTop w:val="0"/>
          <w:marBottom w:val="0"/>
          <w:divBdr>
            <w:top w:val="none" w:sz="0" w:space="0" w:color="auto"/>
            <w:left w:val="none" w:sz="0" w:space="0" w:color="auto"/>
            <w:bottom w:val="none" w:sz="0" w:space="0" w:color="auto"/>
            <w:right w:val="none" w:sz="0" w:space="0" w:color="auto"/>
          </w:divBdr>
        </w:div>
        <w:div w:id="18508646">
          <w:marLeft w:val="0"/>
          <w:marRight w:val="0"/>
          <w:marTop w:val="0"/>
          <w:marBottom w:val="0"/>
          <w:divBdr>
            <w:top w:val="none" w:sz="0" w:space="0" w:color="auto"/>
            <w:left w:val="none" w:sz="0" w:space="0" w:color="auto"/>
            <w:bottom w:val="none" w:sz="0" w:space="0" w:color="auto"/>
            <w:right w:val="none" w:sz="0" w:space="0" w:color="auto"/>
          </w:divBdr>
        </w:div>
        <w:div w:id="1098595866">
          <w:marLeft w:val="0"/>
          <w:marRight w:val="0"/>
          <w:marTop w:val="0"/>
          <w:marBottom w:val="0"/>
          <w:divBdr>
            <w:top w:val="none" w:sz="0" w:space="0" w:color="auto"/>
            <w:left w:val="none" w:sz="0" w:space="0" w:color="auto"/>
            <w:bottom w:val="none" w:sz="0" w:space="0" w:color="auto"/>
            <w:right w:val="none" w:sz="0" w:space="0" w:color="auto"/>
          </w:divBdr>
        </w:div>
        <w:div w:id="1847356558">
          <w:marLeft w:val="0"/>
          <w:marRight w:val="0"/>
          <w:marTop w:val="0"/>
          <w:marBottom w:val="0"/>
          <w:divBdr>
            <w:top w:val="none" w:sz="0" w:space="0" w:color="auto"/>
            <w:left w:val="none" w:sz="0" w:space="0" w:color="auto"/>
            <w:bottom w:val="none" w:sz="0" w:space="0" w:color="auto"/>
            <w:right w:val="none" w:sz="0" w:space="0" w:color="auto"/>
          </w:divBdr>
        </w:div>
        <w:div w:id="1872256067">
          <w:marLeft w:val="0"/>
          <w:marRight w:val="0"/>
          <w:marTop w:val="0"/>
          <w:marBottom w:val="0"/>
          <w:divBdr>
            <w:top w:val="none" w:sz="0" w:space="0" w:color="auto"/>
            <w:left w:val="none" w:sz="0" w:space="0" w:color="auto"/>
            <w:bottom w:val="none" w:sz="0" w:space="0" w:color="auto"/>
            <w:right w:val="none" w:sz="0" w:space="0" w:color="auto"/>
          </w:divBdr>
        </w:div>
        <w:div w:id="20205294">
          <w:marLeft w:val="0"/>
          <w:marRight w:val="0"/>
          <w:marTop w:val="0"/>
          <w:marBottom w:val="0"/>
          <w:divBdr>
            <w:top w:val="none" w:sz="0" w:space="0" w:color="auto"/>
            <w:left w:val="none" w:sz="0" w:space="0" w:color="auto"/>
            <w:bottom w:val="none" w:sz="0" w:space="0" w:color="auto"/>
            <w:right w:val="none" w:sz="0" w:space="0" w:color="auto"/>
          </w:divBdr>
        </w:div>
        <w:div w:id="1446846734">
          <w:marLeft w:val="0"/>
          <w:marRight w:val="0"/>
          <w:marTop w:val="0"/>
          <w:marBottom w:val="0"/>
          <w:divBdr>
            <w:top w:val="none" w:sz="0" w:space="0" w:color="auto"/>
            <w:left w:val="none" w:sz="0" w:space="0" w:color="auto"/>
            <w:bottom w:val="none" w:sz="0" w:space="0" w:color="auto"/>
            <w:right w:val="none" w:sz="0" w:space="0" w:color="auto"/>
          </w:divBdr>
        </w:div>
        <w:div w:id="1918441141">
          <w:marLeft w:val="0"/>
          <w:marRight w:val="0"/>
          <w:marTop w:val="0"/>
          <w:marBottom w:val="0"/>
          <w:divBdr>
            <w:top w:val="none" w:sz="0" w:space="0" w:color="auto"/>
            <w:left w:val="none" w:sz="0" w:space="0" w:color="auto"/>
            <w:bottom w:val="none" w:sz="0" w:space="0" w:color="auto"/>
            <w:right w:val="none" w:sz="0" w:space="0" w:color="auto"/>
          </w:divBdr>
        </w:div>
        <w:div w:id="2146507861">
          <w:marLeft w:val="0"/>
          <w:marRight w:val="0"/>
          <w:marTop w:val="0"/>
          <w:marBottom w:val="0"/>
          <w:divBdr>
            <w:top w:val="none" w:sz="0" w:space="0" w:color="auto"/>
            <w:left w:val="none" w:sz="0" w:space="0" w:color="auto"/>
            <w:bottom w:val="none" w:sz="0" w:space="0" w:color="auto"/>
            <w:right w:val="none" w:sz="0" w:space="0" w:color="auto"/>
          </w:divBdr>
        </w:div>
        <w:div w:id="1934431646">
          <w:marLeft w:val="0"/>
          <w:marRight w:val="0"/>
          <w:marTop w:val="0"/>
          <w:marBottom w:val="0"/>
          <w:divBdr>
            <w:top w:val="none" w:sz="0" w:space="0" w:color="auto"/>
            <w:left w:val="none" w:sz="0" w:space="0" w:color="auto"/>
            <w:bottom w:val="none" w:sz="0" w:space="0" w:color="auto"/>
            <w:right w:val="none" w:sz="0" w:space="0" w:color="auto"/>
          </w:divBdr>
        </w:div>
        <w:div w:id="380399195">
          <w:marLeft w:val="0"/>
          <w:marRight w:val="0"/>
          <w:marTop w:val="0"/>
          <w:marBottom w:val="0"/>
          <w:divBdr>
            <w:top w:val="none" w:sz="0" w:space="0" w:color="auto"/>
            <w:left w:val="none" w:sz="0" w:space="0" w:color="auto"/>
            <w:bottom w:val="none" w:sz="0" w:space="0" w:color="auto"/>
            <w:right w:val="none" w:sz="0" w:space="0" w:color="auto"/>
          </w:divBdr>
        </w:div>
        <w:div w:id="1704087922">
          <w:marLeft w:val="0"/>
          <w:marRight w:val="0"/>
          <w:marTop w:val="0"/>
          <w:marBottom w:val="0"/>
          <w:divBdr>
            <w:top w:val="none" w:sz="0" w:space="0" w:color="auto"/>
            <w:left w:val="none" w:sz="0" w:space="0" w:color="auto"/>
            <w:bottom w:val="none" w:sz="0" w:space="0" w:color="auto"/>
            <w:right w:val="none" w:sz="0" w:space="0" w:color="auto"/>
          </w:divBdr>
        </w:div>
        <w:div w:id="1648127837">
          <w:marLeft w:val="0"/>
          <w:marRight w:val="0"/>
          <w:marTop w:val="0"/>
          <w:marBottom w:val="0"/>
          <w:divBdr>
            <w:top w:val="none" w:sz="0" w:space="0" w:color="auto"/>
            <w:left w:val="none" w:sz="0" w:space="0" w:color="auto"/>
            <w:bottom w:val="none" w:sz="0" w:space="0" w:color="auto"/>
            <w:right w:val="none" w:sz="0" w:space="0" w:color="auto"/>
          </w:divBdr>
        </w:div>
        <w:div w:id="100489973">
          <w:marLeft w:val="0"/>
          <w:marRight w:val="0"/>
          <w:marTop w:val="0"/>
          <w:marBottom w:val="0"/>
          <w:divBdr>
            <w:top w:val="none" w:sz="0" w:space="0" w:color="auto"/>
            <w:left w:val="none" w:sz="0" w:space="0" w:color="auto"/>
            <w:bottom w:val="none" w:sz="0" w:space="0" w:color="auto"/>
            <w:right w:val="none" w:sz="0" w:space="0" w:color="auto"/>
          </w:divBdr>
        </w:div>
        <w:div w:id="900095534">
          <w:marLeft w:val="0"/>
          <w:marRight w:val="0"/>
          <w:marTop w:val="0"/>
          <w:marBottom w:val="0"/>
          <w:divBdr>
            <w:top w:val="none" w:sz="0" w:space="0" w:color="auto"/>
            <w:left w:val="none" w:sz="0" w:space="0" w:color="auto"/>
            <w:bottom w:val="none" w:sz="0" w:space="0" w:color="auto"/>
            <w:right w:val="none" w:sz="0" w:space="0" w:color="auto"/>
          </w:divBdr>
        </w:div>
        <w:div w:id="238905100">
          <w:marLeft w:val="0"/>
          <w:marRight w:val="0"/>
          <w:marTop w:val="0"/>
          <w:marBottom w:val="0"/>
          <w:divBdr>
            <w:top w:val="none" w:sz="0" w:space="0" w:color="auto"/>
            <w:left w:val="none" w:sz="0" w:space="0" w:color="auto"/>
            <w:bottom w:val="none" w:sz="0" w:space="0" w:color="auto"/>
            <w:right w:val="none" w:sz="0" w:space="0" w:color="auto"/>
          </w:divBdr>
        </w:div>
        <w:div w:id="382411437">
          <w:marLeft w:val="0"/>
          <w:marRight w:val="0"/>
          <w:marTop w:val="0"/>
          <w:marBottom w:val="0"/>
          <w:divBdr>
            <w:top w:val="none" w:sz="0" w:space="0" w:color="auto"/>
            <w:left w:val="none" w:sz="0" w:space="0" w:color="auto"/>
            <w:bottom w:val="none" w:sz="0" w:space="0" w:color="auto"/>
            <w:right w:val="none" w:sz="0" w:space="0" w:color="auto"/>
          </w:divBdr>
        </w:div>
        <w:div w:id="2104297051">
          <w:marLeft w:val="0"/>
          <w:marRight w:val="0"/>
          <w:marTop w:val="0"/>
          <w:marBottom w:val="0"/>
          <w:divBdr>
            <w:top w:val="none" w:sz="0" w:space="0" w:color="auto"/>
            <w:left w:val="none" w:sz="0" w:space="0" w:color="auto"/>
            <w:bottom w:val="none" w:sz="0" w:space="0" w:color="auto"/>
            <w:right w:val="none" w:sz="0" w:space="0" w:color="auto"/>
          </w:divBdr>
        </w:div>
        <w:div w:id="1786150719">
          <w:marLeft w:val="0"/>
          <w:marRight w:val="0"/>
          <w:marTop w:val="0"/>
          <w:marBottom w:val="0"/>
          <w:divBdr>
            <w:top w:val="none" w:sz="0" w:space="0" w:color="auto"/>
            <w:left w:val="none" w:sz="0" w:space="0" w:color="auto"/>
            <w:bottom w:val="none" w:sz="0" w:space="0" w:color="auto"/>
            <w:right w:val="none" w:sz="0" w:space="0" w:color="auto"/>
          </w:divBdr>
        </w:div>
        <w:div w:id="431168332">
          <w:marLeft w:val="0"/>
          <w:marRight w:val="0"/>
          <w:marTop w:val="0"/>
          <w:marBottom w:val="0"/>
          <w:divBdr>
            <w:top w:val="none" w:sz="0" w:space="0" w:color="auto"/>
            <w:left w:val="none" w:sz="0" w:space="0" w:color="auto"/>
            <w:bottom w:val="none" w:sz="0" w:space="0" w:color="auto"/>
            <w:right w:val="none" w:sz="0" w:space="0" w:color="auto"/>
          </w:divBdr>
        </w:div>
        <w:div w:id="1477530432">
          <w:marLeft w:val="0"/>
          <w:marRight w:val="0"/>
          <w:marTop w:val="0"/>
          <w:marBottom w:val="0"/>
          <w:divBdr>
            <w:top w:val="none" w:sz="0" w:space="0" w:color="auto"/>
            <w:left w:val="none" w:sz="0" w:space="0" w:color="auto"/>
            <w:bottom w:val="none" w:sz="0" w:space="0" w:color="auto"/>
            <w:right w:val="none" w:sz="0" w:space="0" w:color="auto"/>
          </w:divBdr>
        </w:div>
        <w:div w:id="1427582305">
          <w:marLeft w:val="0"/>
          <w:marRight w:val="0"/>
          <w:marTop w:val="0"/>
          <w:marBottom w:val="0"/>
          <w:divBdr>
            <w:top w:val="none" w:sz="0" w:space="0" w:color="auto"/>
            <w:left w:val="none" w:sz="0" w:space="0" w:color="auto"/>
            <w:bottom w:val="none" w:sz="0" w:space="0" w:color="auto"/>
            <w:right w:val="none" w:sz="0" w:space="0" w:color="auto"/>
          </w:divBdr>
        </w:div>
        <w:div w:id="193620006">
          <w:marLeft w:val="0"/>
          <w:marRight w:val="0"/>
          <w:marTop w:val="0"/>
          <w:marBottom w:val="0"/>
          <w:divBdr>
            <w:top w:val="none" w:sz="0" w:space="0" w:color="auto"/>
            <w:left w:val="none" w:sz="0" w:space="0" w:color="auto"/>
            <w:bottom w:val="none" w:sz="0" w:space="0" w:color="auto"/>
            <w:right w:val="none" w:sz="0" w:space="0" w:color="auto"/>
          </w:divBdr>
        </w:div>
        <w:div w:id="603535129">
          <w:marLeft w:val="0"/>
          <w:marRight w:val="0"/>
          <w:marTop w:val="0"/>
          <w:marBottom w:val="0"/>
          <w:divBdr>
            <w:top w:val="none" w:sz="0" w:space="0" w:color="auto"/>
            <w:left w:val="none" w:sz="0" w:space="0" w:color="auto"/>
            <w:bottom w:val="none" w:sz="0" w:space="0" w:color="auto"/>
            <w:right w:val="none" w:sz="0" w:space="0" w:color="auto"/>
          </w:divBdr>
        </w:div>
        <w:div w:id="1840655171">
          <w:marLeft w:val="0"/>
          <w:marRight w:val="0"/>
          <w:marTop w:val="0"/>
          <w:marBottom w:val="0"/>
          <w:divBdr>
            <w:top w:val="none" w:sz="0" w:space="0" w:color="auto"/>
            <w:left w:val="none" w:sz="0" w:space="0" w:color="auto"/>
            <w:bottom w:val="none" w:sz="0" w:space="0" w:color="auto"/>
            <w:right w:val="none" w:sz="0" w:space="0" w:color="auto"/>
          </w:divBdr>
        </w:div>
        <w:div w:id="481653352">
          <w:marLeft w:val="0"/>
          <w:marRight w:val="0"/>
          <w:marTop w:val="0"/>
          <w:marBottom w:val="0"/>
          <w:divBdr>
            <w:top w:val="none" w:sz="0" w:space="0" w:color="auto"/>
            <w:left w:val="none" w:sz="0" w:space="0" w:color="auto"/>
            <w:bottom w:val="none" w:sz="0" w:space="0" w:color="auto"/>
            <w:right w:val="none" w:sz="0" w:space="0" w:color="auto"/>
          </w:divBdr>
        </w:div>
        <w:div w:id="803742715">
          <w:marLeft w:val="0"/>
          <w:marRight w:val="0"/>
          <w:marTop w:val="0"/>
          <w:marBottom w:val="0"/>
          <w:divBdr>
            <w:top w:val="none" w:sz="0" w:space="0" w:color="auto"/>
            <w:left w:val="none" w:sz="0" w:space="0" w:color="auto"/>
            <w:bottom w:val="none" w:sz="0" w:space="0" w:color="auto"/>
            <w:right w:val="none" w:sz="0" w:space="0" w:color="auto"/>
          </w:divBdr>
        </w:div>
        <w:div w:id="654335649">
          <w:marLeft w:val="0"/>
          <w:marRight w:val="0"/>
          <w:marTop w:val="0"/>
          <w:marBottom w:val="0"/>
          <w:divBdr>
            <w:top w:val="none" w:sz="0" w:space="0" w:color="auto"/>
            <w:left w:val="none" w:sz="0" w:space="0" w:color="auto"/>
            <w:bottom w:val="none" w:sz="0" w:space="0" w:color="auto"/>
            <w:right w:val="none" w:sz="0" w:space="0" w:color="auto"/>
          </w:divBdr>
        </w:div>
        <w:div w:id="190999299">
          <w:marLeft w:val="0"/>
          <w:marRight w:val="0"/>
          <w:marTop w:val="0"/>
          <w:marBottom w:val="0"/>
          <w:divBdr>
            <w:top w:val="none" w:sz="0" w:space="0" w:color="auto"/>
            <w:left w:val="none" w:sz="0" w:space="0" w:color="auto"/>
            <w:bottom w:val="none" w:sz="0" w:space="0" w:color="auto"/>
            <w:right w:val="none" w:sz="0" w:space="0" w:color="auto"/>
          </w:divBdr>
        </w:div>
        <w:div w:id="1350371272">
          <w:marLeft w:val="0"/>
          <w:marRight w:val="0"/>
          <w:marTop w:val="0"/>
          <w:marBottom w:val="0"/>
          <w:divBdr>
            <w:top w:val="none" w:sz="0" w:space="0" w:color="auto"/>
            <w:left w:val="none" w:sz="0" w:space="0" w:color="auto"/>
            <w:bottom w:val="none" w:sz="0" w:space="0" w:color="auto"/>
            <w:right w:val="none" w:sz="0" w:space="0" w:color="auto"/>
          </w:divBdr>
        </w:div>
        <w:div w:id="60447609">
          <w:marLeft w:val="0"/>
          <w:marRight w:val="0"/>
          <w:marTop w:val="0"/>
          <w:marBottom w:val="0"/>
          <w:divBdr>
            <w:top w:val="none" w:sz="0" w:space="0" w:color="auto"/>
            <w:left w:val="none" w:sz="0" w:space="0" w:color="auto"/>
            <w:bottom w:val="none" w:sz="0" w:space="0" w:color="auto"/>
            <w:right w:val="none" w:sz="0" w:space="0" w:color="auto"/>
          </w:divBdr>
        </w:div>
        <w:div w:id="939065401">
          <w:marLeft w:val="0"/>
          <w:marRight w:val="0"/>
          <w:marTop w:val="0"/>
          <w:marBottom w:val="0"/>
          <w:divBdr>
            <w:top w:val="none" w:sz="0" w:space="0" w:color="auto"/>
            <w:left w:val="none" w:sz="0" w:space="0" w:color="auto"/>
            <w:bottom w:val="none" w:sz="0" w:space="0" w:color="auto"/>
            <w:right w:val="none" w:sz="0" w:space="0" w:color="auto"/>
          </w:divBdr>
        </w:div>
        <w:div w:id="1358774052">
          <w:marLeft w:val="0"/>
          <w:marRight w:val="0"/>
          <w:marTop w:val="0"/>
          <w:marBottom w:val="0"/>
          <w:divBdr>
            <w:top w:val="none" w:sz="0" w:space="0" w:color="auto"/>
            <w:left w:val="none" w:sz="0" w:space="0" w:color="auto"/>
            <w:bottom w:val="none" w:sz="0" w:space="0" w:color="auto"/>
            <w:right w:val="none" w:sz="0" w:space="0" w:color="auto"/>
          </w:divBdr>
        </w:div>
        <w:div w:id="1832714702">
          <w:marLeft w:val="0"/>
          <w:marRight w:val="0"/>
          <w:marTop w:val="0"/>
          <w:marBottom w:val="0"/>
          <w:divBdr>
            <w:top w:val="none" w:sz="0" w:space="0" w:color="auto"/>
            <w:left w:val="none" w:sz="0" w:space="0" w:color="auto"/>
            <w:bottom w:val="none" w:sz="0" w:space="0" w:color="auto"/>
            <w:right w:val="none" w:sz="0" w:space="0" w:color="auto"/>
          </w:divBdr>
        </w:div>
        <w:div w:id="85272894">
          <w:marLeft w:val="0"/>
          <w:marRight w:val="0"/>
          <w:marTop w:val="0"/>
          <w:marBottom w:val="0"/>
          <w:divBdr>
            <w:top w:val="none" w:sz="0" w:space="0" w:color="auto"/>
            <w:left w:val="none" w:sz="0" w:space="0" w:color="auto"/>
            <w:bottom w:val="none" w:sz="0" w:space="0" w:color="auto"/>
            <w:right w:val="none" w:sz="0" w:space="0" w:color="auto"/>
          </w:divBdr>
        </w:div>
        <w:div w:id="1704207668">
          <w:marLeft w:val="0"/>
          <w:marRight w:val="0"/>
          <w:marTop w:val="0"/>
          <w:marBottom w:val="0"/>
          <w:divBdr>
            <w:top w:val="none" w:sz="0" w:space="0" w:color="auto"/>
            <w:left w:val="none" w:sz="0" w:space="0" w:color="auto"/>
            <w:bottom w:val="none" w:sz="0" w:space="0" w:color="auto"/>
            <w:right w:val="none" w:sz="0" w:space="0" w:color="auto"/>
          </w:divBdr>
        </w:div>
        <w:div w:id="657661020">
          <w:marLeft w:val="0"/>
          <w:marRight w:val="0"/>
          <w:marTop w:val="0"/>
          <w:marBottom w:val="0"/>
          <w:divBdr>
            <w:top w:val="none" w:sz="0" w:space="0" w:color="auto"/>
            <w:left w:val="none" w:sz="0" w:space="0" w:color="auto"/>
            <w:bottom w:val="none" w:sz="0" w:space="0" w:color="auto"/>
            <w:right w:val="none" w:sz="0" w:space="0" w:color="auto"/>
          </w:divBdr>
        </w:div>
        <w:div w:id="2021393360">
          <w:marLeft w:val="0"/>
          <w:marRight w:val="0"/>
          <w:marTop w:val="0"/>
          <w:marBottom w:val="0"/>
          <w:divBdr>
            <w:top w:val="none" w:sz="0" w:space="0" w:color="auto"/>
            <w:left w:val="none" w:sz="0" w:space="0" w:color="auto"/>
            <w:bottom w:val="none" w:sz="0" w:space="0" w:color="auto"/>
            <w:right w:val="none" w:sz="0" w:space="0" w:color="auto"/>
          </w:divBdr>
        </w:div>
        <w:div w:id="1109086141">
          <w:marLeft w:val="0"/>
          <w:marRight w:val="0"/>
          <w:marTop w:val="0"/>
          <w:marBottom w:val="0"/>
          <w:divBdr>
            <w:top w:val="none" w:sz="0" w:space="0" w:color="auto"/>
            <w:left w:val="none" w:sz="0" w:space="0" w:color="auto"/>
            <w:bottom w:val="none" w:sz="0" w:space="0" w:color="auto"/>
            <w:right w:val="none" w:sz="0" w:space="0" w:color="auto"/>
          </w:divBdr>
        </w:div>
        <w:div w:id="930507894">
          <w:marLeft w:val="0"/>
          <w:marRight w:val="0"/>
          <w:marTop w:val="0"/>
          <w:marBottom w:val="0"/>
          <w:divBdr>
            <w:top w:val="none" w:sz="0" w:space="0" w:color="auto"/>
            <w:left w:val="none" w:sz="0" w:space="0" w:color="auto"/>
            <w:bottom w:val="none" w:sz="0" w:space="0" w:color="auto"/>
            <w:right w:val="none" w:sz="0" w:space="0" w:color="auto"/>
          </w:divBdr>
        </w:div>
        <w:div w:id="880704387">
          <w:marLeft w:val="0"/>
          <w:marRight w:val="0"/>
          <w:marTop w:val="0"/>
          <w:marBottom w:val="0"/>
          <w:divBdr>
            <w:top w:val="none" w:sz="0" w:space="0" w:color="auto"/>
            <w:left w:val="none" w:sz="0" w:space="0" w:color="auto"/>
            <w:bottom w:val="none" w:sz="0" w:space="0" w:color="auto"/>
            <w:right w:val="none" w:sz="0" w:space="0" w:color="auto"/>
          </w:divBdr>
        </w:div>
        <w:div w:id="1695426030">
          <w:marLeft w:val="0"/>
          <w:marRight w:val="0"/>
          <w:marTop w:val="0"/>
          <w:marBottom w:val="0"/>
          <w:divBdr>
            <w:top w:val="none" w:sz="0" w:space="0" w:color="auto"/>
            <w:left w:val="none" w:sz="0" w:space="0" w:color="auto"/>
            <w:bottom w:val="none" w:sz="0" w:space="0" w:color="auto"/>
            <w:right w:val="none" w:sz="0" w:space="0" w:color="auto"/>
          </w:divBdr>
        </w:div>
        <w:div w:id="1222130842">
          <w:marLeft w:val="0"/>
          <w:marRight w:val="0"/>
          <w:marTop w:val="0"/>
          <w:marBottom w:val="0"/>
          <w:divBdr>
            <w:top w:val="none" w:sz="0" w:space="0" w:color="auto"/>
            <w:left w:val="none" w:sz="0" w:space="0" w:color="auto"/>
            <w:bottom w:val="none" w:sz="0" w:space="0" w:color="auto"/>
            <w:right w:val="none" w:sz="0" w:space="0" w:color="auto"/>
          </w:divBdr>
        </w:div>
        <w:div w:id="913710419">
          <w:marLeft w:val="0"/>
          <w:marRight w:val="0"/>
          <w:marTop w:val="0"/>
          <w:marBottom w:val="0"/>
          <w:divBdr>
            <w:top w:val="none" w:sz="0" w:space="0" w:color="auto"/>
            <w:left w:val="none" w:sz="0" w:space="0" w:color="auto"/>
            <w:bottom w:val="none" w:sz="0" w:space="0" w:color="auto"/>
            <w:right w:val="none" w:sz="0" w:space="0" w:color="auto"/>
          </w:divBdr>
        </w:div>
        <w:div w:id="219247934">
          <w:marLeft w:val="0"/>
          <w:marRight w:val="0"/>
          <w:marTop w:val="0"/>
          <w:marBottom w:val="0"/>
          <w:divBdr>
            <w:top w:val="none" w:sz="0" w:space="0" w:color="auto"/>
            <w:left w:val="none" w:sz="0" w:space="0" w:color="auto"/>
            <w:bottom w:val="none" w:sz="0" w:space="0" w:color="auto"/>
            <w:right w:val="none" w:sz="0" w:space="0" w:color="auto"/>
          </w:divBdr>
        </w:div>
        <w:div w:id="1435053706">
          <w:marLeft w:val="0"/>
          <w:marRight w:val="0"/>
          <w:marTop w:val="0"/>
          <w:marBottom w:val="0"/>
          <w:divBdr>
            <w:top w:val="none" w:sz="0" w:space="0" w:color="auto"/>
            <w:left w:val="none" w:sz="0" w:space="0" w:color="auto"/>
            <w:bottom w:val="none" w:sz="0" w:space="0" w:color="auto"/>
            <w:right w:val="none" w:sz="0" w:space="0" w:color="auto"/>
          </w:divBdr>
        </w:div>
        <w:div w:id="1134517280">
          <w:marLeft w:val="0"/>
          <w:marRight w:val="0"/>
          <w:marTop w:val="0"/>
          <w:marBottom w:val="0"/>
          <w:divBdr>
            <w:top w:val="none" w:sz="0" w:space="0" w:color="auto"/>
            <w:left w:val="none" w:sz="0" w:space="0" w:color="auto"/>
            <w:bottom w:val="none" w:sz="0" w:space="0" w:color="auto"/>
            <w:right w:val="none" w:sz="0" w:space="0" w:color="auto"/>
          </w:divBdr>
        </w:div>
        <w:div w:id="1920821213">
          <w:marLeft w:val="0"/>
          <w:marRight w:val="0"/>
          <w:marTop w:val="0"/>
          <w:marBottom w:val="0"/>
          <w:divBdr>
            <w:top w:val="none" w:sz="0" w:space="0" w:color="auto"/>
            <w:left w:val="none" w:sz="0" w:space="0" w:color="auto"/>
            <w:bottom w:val="none" w:sz="0" w:space="0" w:color="auto"/>
            <w:right w:val="none" w:sz="0" w:space="0" w:color="auto"/>
          </w:divBdr>
        </w:div>
        <w:div w:id="182204584">
          <w:marLeft w:val="0"/>
          <w:marRight w:val="0"/>
          <w:marTop w:val="0"/>
          <w:marBottom w:val="0"/>
          <w:divBdr>
            <w:top w:val="none" w:sz="0" w:space="0" w:color="auto"/>
            <w:left w:val="none" w:sz="0" w:space="0" w:color="auto"/>
            <w:bottom w:val="none" w:sz="0" w:space="0" w:color="auto"/>
            <w:right w:val="none" w:sz="0" w:space="0" w:color="auto"/>
          </w:divBdr>
        </w:div>
        <w:div w:id="336081609">
          <w:marLeft w:val="0"/>
          <w:marRight w:val="0"/>
          <w:marTop w:val="0"/>
          <w:marBottom w:val="0"/>
          <w:divBdr>
            <w:top w:val="none" w:sz="0" w:space="0" w:color="auto"/>
            <w:left w:val="none" w:sz="0" w:space="0" w:color="auto"/>
            <w:bottom w:val="none" w:sz="0" w:space="0" w:color="auto"/>
            <w:right w:val="none" w:sz="0" w:space="0" w:color="auto"/>
          </w:divBdr>
        </w:div>
      </w:divsChild>
    </w:div>
    <w:div w:id="400522158">
      <w:bodyDiv w:val="1"/>
      <w:marLeft w:val="0"/>
      <w:marRight w:val="0"/>
      <w:marTop w:val="0"/>
      <w:marBottom w:val="0"/>
      <w:divBdr>
        <w:top w:val="none" w:sz="0" w:space="0" w:color="auto"/>
        <w:left w:val="none" w:sz="0" w:space="0" w:color="auto"/>
        <w:bottom w:val="none" w:sz="0" w:space="0" w:color="auto"/>
        <w:right w:val="none" w:sz="0" w:space="0" w:color="auto"/>
      </w:divBdr>
      <w:divsChild>
        <w:div w:id="79254652">
          <w:marLeft w:val="0"/>
          <w:marRight w:val="0"/>
          <w:marTop w:val="0"/>
          <w:marBottom w:val="0"/>
          <w:divBdr>
            <w:top w:val="none" w:sz="0" w:space="0" w:color="auto"/>
            <w:left w:val="none" w:sz="0" w:space="0" w:color="auto"/>
            <w:bottom w:val="none" w:sz="0" w:space="0" w:color="auto"/>
            <w:right w:val="none" w:sz="0" w:space="0" w:color="auto"/>
          </w:divBdr>
        </w:div>
        <w:div w:id="1084647408">
          <w:marLeft w:val="0"/>
          <w:marRight w:val="0"/>
          <w:marTop w:val="0"/>
          <w:marBottom w:val="0"/>
          <w:divBdr>
            <w:top w:val="none" w:sz="0" w:space="0" w:color="auto"/>
            <w:left w:val="none" w:sz="0" w:space="0" w:color="auto"/>
            <w:bottom w:val="none" w:sz="0" w:space="0" w:color="auto"/>
            <w:right w:val="none" w:sz="0" w:space="0" w:color="auto"/>
          </w:divBdr>
        </w:div>
        <w:div w:id="365451404">
          <w:marLeft w:val="0"/>
          <w:marRight w:val="0"/>
          <w:marTop w:val="0"/>
          <w:marBottom w:val="0"/>
          <w:divBdr>
            <w:top w:val="none" w:sz="0" w:space="0" w:color="auto"/>
            <w:left w:val="none" w:sz="0" w:space="0" w:color="auto"/>
            <w:bottom w:val="none" w:sz="0" w:space="0" w:color="auto"/>
            <w:right w:val="none" w:sz="0" w:space="0" w:color="auto"/>
          </w:divBdr>
        </w:div>
        <w:div w:id="2146852975">
          <w:marLeft w:val="0"/>
          <w:marRight w:val="0"/>
          <w:marTop w:val="0"/>
          <w:marBottom w:val="0"/>
          <w:divBdr>
            <w:top w:val="none" w:sz="0" w:space="0" w:color="auto"/>
            <w:left w:val="none" w:sz="0" w:space="0" w:color="auto"/>
            <w:bottom w:val="none" w:sz="0" w:space="0" w:color="auto"/>
            <w:right w:val="none" w:sz="0" w:space="0" w:color="auto"/>
          </w:divBdr>
        </w:div>
        <w:div w:id="1650401914">
          <w:marLeft w:val="0"/>
          <w:marRight w:val="0"/>
          <w:marTop w:val="0"/>
          <w:marBottom w:val="0"/>
          <w:divBdr>
            <w:top w:val="none" w:sz="0" w:space="0" w:color="auto"/>
            <w:left w:val="none" w:sz="0" w:space="0" w:color="auto"/>
            <w:bottom w:val="none" w:sz="0" w:space="0" w:color="auto"/>
            <w:right w:val="none" w:sz="0" w:space="0" w:color="auto"/>
          </w:divBdr>
        </w:div>
        <w:div w:id="934243568">
          <w:marLeft w:val="0"/>
          <w:marRight w:val="0"/>
          <w:marTop w:val="0"/>
          <w:marBottom w:val="0"/>
          <w:divBdr>
            <w:top w:val="none" w:sz="0" w:space="0" w:color="auto"/>
            <w:left w:val="none" w:sz="0" w:space="0" w:color="auto"/>
            <w:bottom w:val="none" w:sz="0" w:space="0" w:color="auto"/>
            <w:right w:val="none" w:sz="0" w:space="0" w:color="auto"/>
          </w:divBdr>
        </w:div>
        <w:div w:id="1591356261">
          <w:marLeft w:val="0"/>
          <w:marRight w:val="0"/>
          <w:marTop w:val="0"/>
          <w:marBottom w:val="0"/>
          <w:divBdr>
            <w:top w:val="none" w:sz="0" w:space="0" w:color="auto"/>
            <w:left w:val="none" w:sz="0" w:space="0" w:color="auto"/>
            <w:bottom w:val="none" w:sz="0" w:space="0" w:color="auto"/>
            <w:right w:val="none" w:sz="0" w:space="0" w:color="auto"/>
          </w:divBdr>
        </w:div>
        <w:div w:id="371883164">
          <w:marLeft w:val="0"/>
          <w:marRight w:val="0"/>
          <w:marTop w:val="0"/>
          <w:marBottom w:val="0"/>
          <w:divBdr>
            <w:top w:val="none" w:sz="0" w:space="0" w:color="auto"/>
            <w:left w:val="none" w:sz="0" w:space="0" w:color="auto"/>
            <w:bottom w:val="none" w:sz="0" w:space="0" w:color="auto"/>
            <w:right w:val="none" w:sz="0" w:space="0" w:color="auto"/>
          </w:divBdr>
        </w:div>
        <w:div w:id="2041740196">
          <w:marLeft w:val="0"/>
          <w:marRight w:val="0"/>
          <w:marTop w:val="0"/>
          <w:marBottom w:val="0"/>
          <w:divBdr>
            <w:top w:val="none" w:sz="0" w:space="0" w:color="auto"/>
            <w:left w:val="none" w:sz="0" w:space="0" w:color="auto"/>
            <w:bottom w:val="none" w:sz="0" w:space="0" w:color="auto"/>
            <w:right w:val="none" w:sz="0" w:space="0" w:color="auto"/>
          </w:divBdr>
        </w:div>
        <w:div w:id="868836926">
          <w:marLeft w:val="0"/>
          <w:marRight w:val="0"/>
          <w:marTop w:val="0"/>
          <w:marBottom w:val="0"/>
          <w:divBdr>
            <w:top w:val="none" w:sz="0" w:space="0" w:color="auto"/>
            <w:left w:val="none" w:sz="0" w:space="0" w:color="auto"/>
            <w:bottom w:val="none" w:sz="0" w:space="0" w:color="auto"/>
            <w:right w:val="none" w:sz="0" w:space="0" w:color="auto"/>
          </w:divBdr>
        </w:div>
        <w:div w:id="923106753">
          <w:marLeft w:val="0"/>
          <w:marRight w:val="0"/>
          <w:marTop w:val="0"/>
          <w:marBottom w:val="0"/>
          <w:divBdr>
            <w:top w:val="none" w:sz="0" w:space="0" w:color="auto"/>
            <w:left w:val="none" w:sz="0" w:space="0" w:color="auto"/>
            <w:bottom w:val="none" w:sz="0" w:space="0" w:color="auto"/>
            <w:right w:val="none" w:sz="0" w:space="0" w:color="auto"/>
          </w:divBdr>
        </w:div>
        <w:div w:id="1380473867">
          <w:marLeft w:val="0"/>
          <w:marRight w:val="0"/>
          <w:marTop w:val="0"/>
          <w:marBottom w:val="0"/>
          <w:divBdr>
            <w:top w:val="none" w:sz="0" w:space="0" w:color="auto"/>
            <w:left w:val="none" w:sz="0" w:space="0" w:color="auto"/>
            <w:bottom w:val="none" w:sz="0" w:space="0" w:color="auto"/>
            <w:right w:val="none" w:sz="0" w:space="0" w:color="auto"/>
          </w:divBdr>
        </w:div>
        <w:div w:id="428544867">
          <w:marLeft w:val="0"/>
          <w:marRight w:val="0"/>
          <w:marTop w:val="0"/>
          <w:marBottom w:val="0"/>
          <w:divBdr>
            <w:top w:val="none" w:sz="0" w:space="0" w:color="auto"/>
            <w:left w:val="none" w:sz="0" w:space="0" w:color="auto"/>
            <w:bottom w:val="none" w:sz="0" w:space="0" w:color="auto"/>
            <w:right w:val="none" w:sz="0" w:space="0" w:color="auto"/>
          </w:divBdr>
        </w:div>
        <w:div w:id="945386307">
          <w:marLeft w:val="0"/>
          <w:marRight w:val="0"/>
          <w:marTop w:val="0"/>
          <w:marBottom w:val="0"/>
          <w:divBdr>
            <w:top w:val="none" w:sz="0" w:space="0" w:color="auto"/>
            <w:left w:val="none" w:sz="0" w:space="0" w:color="auto"/>
            <w:bottom w:val="none" w:sz="0" w:space="0" w:color="auto"/>
            <w:right w:val="none" w:sz="0" w:space="0" w:color="auto"/>
          </w:divBdr>
        </w:div>
        <w:div w:id="904679684">
          <w:marLeft w:val="0"/>
          <w:marRight w:val="0"/>
          <w:marTop w:val="0"/>
          <w:marBottom w:val="0"/>
          <w:divBdr>
            <w:top w:val="none" w:sz="0" w:space="0" w:color="auto"/>
            <w:left w:val="none" w:sz="0" w:space="0" w:color="auto"/>
            <w:bottom w:val="none" w:sz="0" w:space="0" w:color="auto"/>
            <w:right w:val="none" w:sz="0" w:space="0" w:color="auto"/>
          </w:divBdr>
        </w:div>
        <w:div w:id="1588035360">
          <w:marLeft w:val="0"/>
          <w:marRight w:val="0"/>
          <w:marTop w:val="0"/>
          <w:marBottom w:val="0"/>
          <w:divBdr>
            <w:top w:val="none" w:sz="0" w:space="0" w:color="auto"/>
            <w:left w:val="none" w:sz="0" w:space="0" w:color="auto"/>
            <w:bottom w:val="none" w:sz="0" w:space="0" w:color="auto"/>
            <w:right w:val="none" w:sz="0" w:space="0" w:color="auto"/>
          </w:divBdr>
        </w:div>
        <w:div w:id="1186864582">
          <w:marLeft w:val="0"/>
          <w:marRight w:val="0"/>
          <w:marTop w:val="0"/>
          <w:marBottom w:val="0"/>
          <w:divBdr>
            <w:top w:val="none" w:sz="0" w:space="0" w:color="auto"/>
            <w:left w:val="none" w:sz="0" w:space="0" w:color="auto"/>
            <w:bottom w:val="none" w:sz="0" w:space="0" w:color="auto"/>
            <w:right w:val="none" w:sz="0" w:space="0" w:color="auto"/>
          </w:divBdr>
        </w:div>
        <w:div w:id="176116369">
          <w:marLeft w:val="0"/>
          <w:marRight w:val="0"/>
          <w:marTop w:val="0"/>
          <w:marBottom w:val="0"/>
          <w:divBdr>
            <w:top w:val="none" w:sz="0" w:space="0" w:color="auto"/>
            <w:left w:val="none" w:sz="0" w:space="0" w:color="auto"/>
            <w:bottom w:val="none" w:sz="0" w:space="0" w:color="auto"/>
            <w:right w:val="none" w:sz="0" w:space="0" w:color="auto"/>
          </w:divBdr>
        </w:div>
        <w:div w:id="1102260744">
          <w:marLeft w:val="0"/>
          <w:marRight w:val="0"/>
          <w:marTop w:val="0"/>
          <w:marBottom w:val="0"/>
          <w:divBdr>
            <w:top w:val="none" w:sz="0" w:space="0" w:color="auto"/>
            <w:left w:val="none" w:sz="0" w:space="0" w:color="auto"/>
            <w:bottom w:val="none" w:sz="0" w:space="0" w:color="auto"/>
            <w:right w:val="none" w:sz="0" w:space="0" w:color="auto"/>
          </w:divBdr>
        </w:div>
        <w:div w:id="2112120315">
          <w:marLeft w:val="0"/>
          <w:marRight w:val="0"/>
          <w:marTop w:val="0"/>
          <w:marBottom w:val="0"/>
          <w:divBdr>
            <w:top w:val="none" w:sz="0" w:space="0" w:color="auto"/>
            <w:left w:val="none" w:sz="0" w:space="0" w:color="auto"/>
            <w:bottom w:val="none" w:sz="0" w:space="0" w:color="auto"/>
            <w:right w:val="none" w:sz="0" w:space="0" w:color="auto"/>
          </w:divBdr>
        </w:div>
        <w:div w:id="1368262717">
          <w:marLeft w:val="0"/>
          <w:marRight w:val="0"/>
          <w:marTop w:val="0"/>
          <w:marBottom w:val="0"/>
          <w:divBdr>
            <w:top w:val="none" w:sz="0" w:space="0" w:color="auto"/>
            <w:left w:val="none" w:sz="0" w:space="0" w:color="auto"/>
            <w:bottom w:val="none" w:sz="0" w:space="0" w:color="auto"/>
            <w:right w:val="none" w:sz="0" w:space="0" w:color="auto"/>
          </w:divBdr>
        </w:div>
        <w:div w:id="1825774157">
          <w:marLeft w:val="0"/>
          <w:marRight w:val="0"/>
          <w:marTop w:val="0"/>
          <w:marBottom w:val="0"/>
          <w:divBdr>
            <w:top w:val="none" w:sz="0" w:space="0" w:color="auto"/>
            <w:left w:val="none" w:sz="0" w:space="0" w:color="auto"/>
            <w:bottom w:val="none" w:sz="0" w:space="0" w:color="auto"/>
            <w:right w:val="none" w:sz="0" w:space="0" w:color="auto"/>
          </w:divBdr>
        </w:div>
        <w:div w:id="2026902085">
          <w:marLeft w:val="0"/>
          <w:marRight w:val="0"/>
          <w:marTop w:val="0"/>
          <w:marBottom w:val="0"/>
          <w:divBdr>
            <w:top w:val="none" w:sz="0" w:space="0" w:color="auto"/>
            <w:left w:val="none" w:sz="0" w:space="0" w:color="auto"/>
            <w:bottom w:val="none" w:sz="0" w:space="0" w:color="auto"/>
            <w:right w:val="none" w:sz="0" w:space="0" w:color="auto"/>
          </w:divBdr>
        </w:div>
        <w:div w:id="2095589896">
          <w:marLeft w:val="0"/>
          <w:marRight w:val="0"/>
          <w:marTop w:val="0"/>
          <w:marBottom w:val="0"/>
          <w:divBdr>
            <w:top w:val="none" w:sz="0" w:space="0" w:color="auto"/>
            <w:left w:val="none" w:sz="0" w:space="0" w:color="auto"/>
            <w:bottom w:val="none" w:sz="0" w:space="0" w:color="auto"/>
            <w:right w:val="none" w:sz="0" w:space="0" w:color="auto"/>
          </w:divBdr>
        </w:div>
        <w:div w:id="1284849698">
          <w:marLeft w:val="0"/>
          <w:marRight w:val="0"/>
          <w:marTop w:val="0"/>
          <w:marBottom w:val="0"/>
          <w:divBdr>
            <w:top w:val="none" w:sz="0" w:space="0" w:color="auto"/>
            <w:left w:val="none" w:sz="0" w:space="0" w:color="auto"/>
            <w:bottom w:val="none" w:sz="0" w:space="0" w:color="auto"/>
            <w:right w:val="none" w:sz="0" w:space="0" w:color="auto"/>
          </w:divBdr>
        </w:div>
        <w:div w:id="98063274">
          <w:marLeft w:val="0"/>
          <w:marRight w:val="0"/>
          <w:marTop w:val="0"/>
          <w:marBottom w:val="0"/>
          <w:divBdr>
            <w:top w:val="none" w:sz="0" w:space="0" w:color="auto"/>
            <w:left w:val="none" w:sz="0" w:space="0" w:color="auto"/>
            <w:bottom w:val="none" w:sz="0" w:space="0" w:color="auto"/>
            <w:right w:val="none" w:sz="0" w:space="0" w:color="auto"/>
          </w:divBdr>
        </w:div>
        <w:div w:id="836924761">
          <w:marLeft w:val="0"/>
          <w:marRight w:val="0"/>
          <w:marTop w:val="0"/>
          <w:marBottom w:val="0"/>
          <w:divBdr>
            <w:top w:val="none" w:sz="0" w:space="0" w:color="auto"/>
            <w:left w:val="none" w:sz="0" w:space="0" w:color="auto"/>
            <w:bottom w:val="none" w:sz="0" w:space="0" w:color="auto"/>
            <w:right w:val="none" w:sz="0" w:space="0" w:color="auto"/>
          </w:divBdr>
        </w:div>
        <w:div w:id="498278545">
          <w:marLeft w:val="0"/>
          <w:marRight w:val="0"/>
          <w:marTop w:val="0"/>
          <w:marBottom w:val="0"/>
          <w:divBdr>
            <w:top w:val="none" w:sz="0" w:space="0" w:color="auto"/>
            <w:left w:val="none" w:sz="0" w:space="0" w:color="auto"/>
            <w:bottom w:val="none" w:sz="0" w:space="0" w:color="auto"/>
            <w:right w:val="none" w:sz="0" w:space="0" w:color="auto"/>
          </w:divBdr>
        </w:div>
        <w:div w:id="178278157">
          <w:marLeft w:val="0"/>
          <w:marRight w:val="0"/>
          <w:marTop w:val="0"/>
          <w:marBottom w:val="0"/>
          <w:divBdr>
            <w:top w:val="none" w:sz="0" w:space="0" w:color="auto"/>
            <w:left w:val="none" w:sz="0" w:space="0" w:color="auto"/>
            <w:bottom w:val="none" w:sz="0" w:space="0" w:color="auto"/>
            <w:right w:val="none" w:sz="0" w:space="0" w:color="auto"/>
          </w:divBdr>
        </w:div>
        <w:div w:id="874855613">
          <w:marLeft w:val="0"/>
          <w:marRight w:val="0"/>
          <w:marTop w:val="0"/>
          <w:marBottom w:val="0"/>
          <w:divBdr>
            <w:top w:val="none" w:sz="0" w:space="0" w:color="auto"/>
            <w:left w:val="none" w:sz="0" w:space="0" w:color="auto"/>
            <w:bottom w:val="none" w:sz="0" w:space="0" w:color="auto"/>
            <w:right w:val="none" w:sz="0" w:space="0" w:color="auto"/>
          </w:divBdr>
        </w:div>
        <w:div w:id="1976254417">
          <w:marLeft w:val="0"/>
          <w:marRight w:val="0"/>
          <w:marTop w:val="0"/>
          <w:marBottom w:val="0"/>
          <w:divBdr>
            <w:top w:val="none" w:sz="0" w:space="0" w:color="auto"/>
            <w:left w:val="none" w:sz="0" w:space="0" w:color="auto"/>
            <w:bottom w:val="none" w:sz="0" w:space="0" w:color="auto"/>
            <w:right w:val="none" w:sz="0" w:space="0" w:color="auto"/>
          </w:divBdr>
        </w:div>
        <w:div w:id="2143499297">
          <w:marLeft w:val="0"/>
          <w:marRight w:val="0"/>
          <w:marTop w:val="0"/>
          <w:marBottom w:val="0"/>
          <w:divBdr>
            <w:top w:val="none" w:sz="0" w:space="0" w:color="auto"/>
            <w:left w:val="none" w:sz="0" w:space="0" w:color="auto"/>
            <w:bottom w:val="none" w:sz="0" w:space="0" w:color="auto"/>
            <w:right w:val="none" w:sz="0" w:space="0" w:color="auto"/>
          </w:divBdr>
        </w:div>
        <w:div w:id="334265027">
          <w:marLeft w:val="0"/>
          <w:marRight w:val="0"/>
          <w:marTop w:val="0"/>
          <w:marBottom w:val="0"/>
          <w:divBdr>
            <w:top w:val="none" w:sz="0" w:space="0" w:color="auto"/>
            <w:left w:val="none" w:sz="0" w:space="0" w:color="auto"/>
            <w:bottom w:val="none" w:sz="0" w:space="0" w:color="auto"/>
            <w:right w:val="none" w:sz="0" w:space="0" w:color="auto"/>
          </w:divBdr>
        </w:div>
        <w:div w:id="690107499">
          <w:marLeft w:val="0"/>
          <w:marRight w:val="0"/>
          <w:marTop w:val="0"/>
          <w:marBottom w:val="0"/>
          <w:divBdr>
            <w:top w:val="none" w:sz="0" w:space="0" w:color="auto"/>
            <w:left w:val="none" w:sz="0" w:space="0" w:color="auto"/>
            <w:bottom w:val="none" w:sz="0" w:space="0" w:color="auto"/>
            <w:right w:val="none" w:sz="0" w:space="0" w:color="auto"/>
          </w:divBdr>
        </w:div>
        <w:div w:id="878592907">
          <w:marLeft w:val="0"/>
          <w:marRight w:val="0"/>
          <w:marTop w:val="0"/>
          <w:marBottom w:val="0"/>
          <w:divBdr>
            <w:top w:val="none" w:sz="0" w:space="0" w:color="auto"/>
            <w:left w:val="none" w:sz="0" w:space="0" w:color="auto"/>
            <w:bottom w:val="none" w:sz="0" w:space="0" w:color="auto"/>
            <w:right w:val="none" w:sz="0" w:space="0" w:color="auto"/>
          </w:divBdr>
        </w:div>
        <w:div w:id="77560501">
          <w:marLeft w:val="0"/>
          <w:marRight w:val="0"/>
          <w:marTop w:val="0"/>
          <w:marBottom w:val="0"/>
          <w:divBdr>
            <w:top w:val="none" w:sz="0" w:space="0" w:color="auto"/>
            <w:left w:val="none" w:sz="0" w:space="0" w:color="auto"/>
            <w:bottom w:val="none" w:sz="0" w:space="0" w:color="auto"/>
            <w:right w:val="none" w:sz="0" w:space="0" w:color="auto"/>
          </w:divBdr>
        </w:div>
        <w:div w:id="836070261">
          <w:marLeft w:val="0"/>
          <w:marRight w:val="0"/>
          <w:marTop w:val="0"/>
          <w:marBottom w:val="0"/>
          <w:divBdr>
            <w:top w:val="none" w:sz="0" w:space="0" w:color="auto"/>
            <w:left w:val="none" w:sz="0" w:space="0" w:color="auto"/>
            <w:bottom w:val="none" w:sz="0" w:space="0" w:color="auto"/>
            <w:right w:val="none" w:sz="0" w:space="0" w:color="auto"/>
          </w:divBdr>
        </w:div>
        <w:div w:id="995187276">
          <w:marLeft w:val="0"/>
          <w:marRight w:val="0"/>
          <w:marTop w:val="0"/>
          <w:marBottom w:val="0"/>
          <w:divBdr>
            <w:top w:val="none" w:sz="0" w:space="0" w:color="auto"/>
            <w:left w:val="none" w:sz="0" w:space="0" w:color="auto"/>
            <w:bottom w:val="none" w:sz="0" w:space="0" w:color="auto"/>
            <w:right w:val="none" w:sz="0" w:space="0" w:color="auto"/>
          </w:divBdr>
        </w:div>
        <w:div w:id="674266650">
          <w:marLeft w:val="0"/>
          <w:marRight w:val="0"/>
          <w:marTop w:val="0"/>
          <w:marBottom w:val="0"/>
          <w:divBdr>
            <w:top w:val="none" w:sz="0" w:space="0" w:color="auto"/>
            <w:left w:val="none" w:sz="0" w:space="0" w:color="auto"/>
            <w:bottom w:val="none" w:sz="0" w:space="0" w:color="auto"/>
            <w:right w:val="none" w:sz="0" w:space="0" w:color="auto"/>
          </w:divBdr>
        </w:div>
        <w:div w:id="645862855">
          <w:marLeft w:val="0"/>
          <w:marRight w:val="0"/>
          <w:marTop w:val="0"/>
          <w:marBottom w:val="0"/>
          <w:divBdr>
            <w:top w:val="none" w:sz="0" w:space="0" w:color="auto"/>
            <w:left w:val="none" w:sz="0" w:space="0" w:color="auto"/>
            <w:bottom w:val="none" w:sz="0" w:space="0" w:color="auto"/>
            <w:right w:val="none" w:sz="0" w:space="0" w:color="auto"/>
          </w:divBdr>
        </w:div>
        <w:div w:id="702439056">
          <w:marLeft w:val="0"/>
          <w:marRight w:val="0"/>
          <w:marTop w:val="0"/>
          <w:marBottom w:val="0"/>
          <w:divBdr>
            <w:top w:val="none" w:sz="0" w:space="0" w:color="auto"/>
            <w:left w:val="none" w:sz="0" w:space="0" w:color="auto"/>
            <w:bottom w:val="none" w:sz="0" w:space="0" w:color="auto"/>
            <w:right w:val="none" w:sz="0" w:space="0" w:color="auto"/>
          </w:divBdr>
        </w:div>
        <w:div w:id="714087943">
          <w:marLeft w:val="0"/>
          <w:marRight w:val="0"/>
          <w:marTop w:val="0"/>
          <w:marBottom w:val="0"/>
          <w:divBdr>
            <w:top w:val="none" w:sz="0" w:space="0" w:color="auto"/>
            <w:left w:val="none" w:sz="0" w:space="0" w:color="auto"/>
            <w:bottom w:val="none" w:sz="0" w:space="0" w:color="auto"/>
            <w:right w:val="none" w:sz="0" w:space="0" w:color="auto"/>
          </w:divBdr>
        </w:div>
        <w:div w:id="399139792">
          <w:marLeft w:val="0"/>
          <w:marRight w:val="0"/>
          <w:marTop w:val="0"/>
          <w:marBottom w:val="0"/>
          <w:divBdr>
            <w:top w:val="none" w:sz="0" w:space="0" w:color="auto"/>
            <w:left w:val="none" w:sz="0" w:space="0" w:color="auto"/>
            <w:bottom w:val="none" w:sz="0" w:space="0" w:color="auto"/>
            <w:right w:val="none" w:sz="0" w:space="0" w:color="auto"/>
          </w:divBdr>
        </w:div>
        <w:div w:id="66925843">
          <w:marLeft w:val="0"/>
          <w:marRight w:val="0"/>
          <w:marTop w:val="0"/>
          <w:marBottom w:val="0"/>
          <w:divBdr>
            <w:top w:val="none" w:sz="0" w:space="0" w:color="auto"/>
            <w:left w:val="none" w:sz="0" w:space="0" w:color="auto"/>
            <w:bottom w:val="none" w:sz="0" w:space="0" w:color="auto"/>
            <w:right w:val="none" w:sz="0" w:space="0" w:color="auto"/>
          </w:divBdr>
        </w:div>
        <w:div w:id="1216743090">
          <w:marLeft w:val="0"/>
          <w:marRight w:val="0"/>
          <w:marTop w:val="0"/>
          <w:marBottom w:val="0"/>
          <w:divBdr>
            <w:top w:val="none" w:sz="0" w:space="0" w:color="auto"/>
            <w:left w:val="none" w:sz="0" w:space="0" w:color="auto"/>
            <w:bottom w:val="none" w:sz="0" w:space="0" w:color="auto"/>
            <w:right w:val="none" w:sz="0" w:space="0" w:color="auto"/>
          </w:divBdr>
        </w:div>
        <w:div w:id="1439711712">
          <w:marLeft w:val="0"/>
          <w:marRight w:val="0"/>
          <w:marTop w:val="0"/>
          <w:marBottom w:val="0"/>
          <w:divBdr>
            <w:top w:val="none" w:sz="0" w:space="0" w:color="auto"/>
            <w:left w:val="none" w:sz="0" w:space="0" w:color="auto"/>
            <w:bottom w:val="none" w:sz="0" w:space="0" w:color="auto"/>
            <w:right w:val="none" w:sz="0" w:space="0" w:color="auto"/>
          </w:divBdr>
        </w:div>
        <w:div w:id="356548566">
          <w:marLeft w:val="0"/>
          <w:marRight w:val="0"/>
          <w:marTop w:val="0"/>
          <w:marBottom w:val="0"/>
          <w:divBdr>
            <w:top w:val="none" w:sz="0" w:space="0" w:color="auto"/>
            <w:left w:val="none" w:sz="0" w:space="0" w:color="auto"/>
            <w:bottom w:val="none" w:sz="0" w:space="0" w:color="auto"/>
            <w:right w:val="none" w:sz="0" w:space="0" w:color="auto"/>
          </w:divBdr>
        </w:div>
        <w:div w:id="1006520092">
          <w:marLeft w:val="0"/>
          <w:marRight w:val="0"/>
          <w:marTop w:val="0"/>
          <w:marBottom w:val="0"/>
          <w:divBdr>
            <w:top w:val="none" w:sz="0" w:space="0" w:color="auto"/>
            <w:left w:val="none" w:sz="0" w:space="0" w:color="auto"/>
            <w:bottom w:val="none" w:sz="0" w:space="0" w:color="auto"/>
            <w:right w:val="none" w:sz="0" w:space="0" w:color="auto"/>
          </w:divBdr>
        </w:div>
        <w:div w:id="498665336">
          <w:marLeft w:val="0"/>
          <w:marRight w:val="0"/>
          <w:marTop w:val="0"/>
          <w:marBottom w:val="0"/>
          <w:divBdr>
            <w:top w:val="none" w:sz="0" w:space="0" w:color="auto"/>
            <w:left w:val="none" w:sz="0" w:space="0" w:color="auto"/>
            <w:bottom w:val="none" w:sz="0" w:space="0" w:color="auto"/>
            <w:right w:val="none" w:sz="0" w:space="0" w:color="auto"/>
          </w:divBdr>
        </w:div>
        <w:div w:id="252082650">
          <w:marLeft w:val="0"/>
          <w:marRight w:val="0"/>
          <w:marTop w:val="0"/>
          <w:marBottom w:val="0"/>
          <w:divBdr>
            <w:top w:val="none" w:sz="0" w:space="0" w:color="auto"/>
            <w:left w:val="none" w:sz="0" w:space="0" w:color="auto"/>
            <w:bottom w:val="none" w:sz="0" w:space="0" w:color="auto"/>
            <w:right w:val="none" w:sz="0" w:space="0" w:color="auto"/>
          </w:divBdr>
        </w:div>
        <w:div w:id="947857079">
          <w:marLeft w:val="0"/>
          <w:marRight w:val="0"/>
          <w:marTop w:val="0"/>
          <w:marBottom w:val="0"/>
          <w:divBdr>
            <w:top w:val="none" w:sz="0" w:space="0" w:color="auto"/>
            <w:left w:val="none" w:sz="0" w:space="0" w:color="auto"/>
            <w:bottom w:val="none" w:sz="0" w:space="0" w:color="auto"/>
            <w:right w:val="none" w:sz="0" w:space="0" w:color="auto"/>
          </w:divBdr>
        </w:div>
        <w:div w:id="1400324133">
          <w:marLeft w:val="0"/>
          <w:marRight w:val="0"/>
          <w:marTop w:val="0"/>
          <w:marBottom w:val="0"/>
          <w:divBdr>
            <w:top w:val="none" w:sz="0" w:space="0" w:color="auto"/>
            <w:left w:val="none" w:sz="0" w:space="0" w:color="auto"/>
            <w:bottom w:val="none" w:sz="0" w:space="0" w:color="auto"/>
            <w:right w:val="none" w:sz="0" w:space="0" w:color="auto"/>
          </w:divBdr>
        </w:div>
        <w:div w:id="266623190">
          <w:marLeft w:val="0"/>
          <w:marRight w:val="0"/>
          <w:marTop w:val="0"/>
          <w:marBottom w:val="0"/>
          <w:divBdr>
            <w:top w:val="none" w:sz="0" w:space="0" w:color="auto"/>
            <w:left w:val="none" w:sz="0" w:space="0" w:color="auto"/>
            <w:bottom w:val="none" w:sz="0" w:space="0" w:color="auto"/>
            <w:right w:val="none" w:sz="0" w:space="0" w:color="auto"/>
          </w:divBdr>
        </w:div>
        <w:div w:id="1070663611">
          <w:marLeft w:val="0"/>
          <w:marRight w:val="0"/>
          <w:marTop w:val="0"/>
          <w:marBottom w:val="0"/>
          <w:divBdr>
            <w:top w:val="none" w:sz="0" w:space="0" w:color="auto"/>
            <w:left w:val="none" w:sz="0" w:space="0" w:color="auto"/>
            <w:bottom w:val="none" w:sz="0" w:space="0" w:color="auto"/>
            <w:right w:val="none" w:sz="0" w:space="0" w:color="auto"/>
          </w:divBdr>
        </w:div>
        <w:div w:id="390690216">
          <w:marLeft w:val="0"/>
          <w:marRight w:val="0"/>
          <w:marTop w:val="0"/>
          <w:marBottom w:val="0"/>
          <w:divBdr>
            <w:top w:val="none" w:sz="0" w:space="0" w:color="auto"/>
            <w:left w:val="none" w:sz="0" w:space="0" w:color="auto"/>
            <w:bottom w:val="none" w:sz="0" w:space="0" w:color="auto"/>
            <w:right w:val="none" w:sz="0" w:space="0" w:color="auto"/>
          </w:divBdr>
        </w:div>
        <w:div w:id="1986085505">
          <w:marLeft w:val="0"/>
          <w:marRight w:val="0"/>
          <w:marTop w:val="0"/>
          <w:marBottom w:val="0"/>
          <w:divBdr>
            <w:top w:val="none" w:sz="0" w:space="0" w:color="auto"/>
            <w:left w:val="none" w:sz="0" w:space="0" w:color="auto"/>
            <w:bottom w:val="none" w:sz="0" w:space="0" w:color="auto"/>
            <w:right w:val="none" w:sz="0" w:space="0" w:color="auto"/>
          </w:divBdr>
        </w:div>
      </w:divsChild>
    </w:div>
    <w:div w:id="409693840">
      <w:bodyDiv w:val="1"/>
      <w:marLeft w:val="0"/>
      <w:marRight w:val="0"/>
      <w:marTop w:val="0"/>
      <w:marBottom w:val="0"/>
      <w:divBdr>
        <w:top w:val="none" w:sz="0" w:space="0" w:color="auto"/>
        <w:left w:val="none" w:sz="0" w:space="0" w:color="auto"/>
        <w:bottom w:val="none" w:sz="0" w:space="0" w:color="auto"/>
        <w:right w:val="none" w:sz="0" w:space="0" w:color="auto"/>
      </w:divBdr>
      <w:divsChild>
        <w:div w:id="1892964205">
          <w:marLeft w:val="0"/>
          <w:marRight w:val="0"/>
          <w:marTop w:val="0"/>
          <w:marBottom w:val="0"/>
          <w:divBdr>
            <w:top w:val="none" w:sz="0" w:space="0" w:color="auto"/>
            <w:left w:val="none" w:sz="0" w:space="0" w:color="auto"/>
            <w:bottom w:val="none" w:sz="0" w:space="0" w:color="auto"/>
            <w:right w:val="none" w:sz="0" w:space="0" w:color="auto"/>
          </w:divBdr>
        </w:div>
        <w:div w:id="350764331">
          <w:marLeft w:val="0"/>
          <w:marRight w:val="0"/>
          <w:marTop w:val="0"/>
          <w:marBottom w:val="0"/>
          <w:divBdr>
            <w:top w:val="none" w:sz="0" w:space="0" w:color="auto"/>
            <w:left w:val="none" w:sz="0" w:space="0" w:color="auto"/>
            <w:bottom w:val="none" w:sz="0" w:space="0" w:color="auto"/>
            <w:right w:val="none" w:sz="0" w:space="0" w:color="auto"/>
          </w:divBdr>
        </w:div>
        <w:div w:id="1749615508">
          <w:marLeft w:val="0"/>
          <w:marRight w:val="0"/>
          <w:marTop w:val="0"/>
          <w:marBottom w:val="0"/>
          <w:divBdr>
            <w:top w:val="none" w:sz="0" w:space="0" w:color="auto"/>
            <w:left w:val="none" w:sz="0" w:space="0" w:color="auto"/>
            <w:bottom w:val="none" w:sz="0" w:space="0" w:color="auto"/>
            <w:right w:val="none" w:sz="0" w:space="0" w:color="auto"/>
          </w:divBdr>
        </w:div>
        <w:div w:id="1054354353">
          <w:marLeft w:val="0"/>
          <w:marRight w:val="0"/>
          <w:marTop w:val="0"/>
          <w:marBottom w:val="0"/>
          <w:divBdr>
            <w:top w:val="none" w:sz="0" w:space="0" w:color="auto"/>
            <w:left w:val="none" w:sz="0" w:space="0" w:color="auto"/>
            <w:bottom w:val="none" w:sz="0" w:space="0" w:color="auto"/>
            <w:right w:val="none" w:sz="0" w:space="0" w:color="auto"/>
          </w:divBdr>
        </w:div>
        <w:div w:id="992762195">
          <w:marLeft w:val="0"/>
          <w:marRight w:val="0"/>
          <w:marTop w:val="0"/>
          <w:marBottom w:val="0"/>
          <w:divBdr>
            <w:top w:val="none" w:sz="0" w:space="0" w:color="auto"/>
            <w:left w:val="none" w:sz="0" w:space="0" w:color="auto"/>
            <w:bottom w:val="none" w:sz="0" w:space="0" w:color="auto"/>
            <w:right w:val="none" w:sz="0" w:space="0" w:color="auto"/>
          </w:divBdr>
        </w:div>
        <w:div w:id="262343582">
          <w:marLeft w:val="0"/>
          <w:marRight w:val="0"/>
          <w:marTop w:val="0"/>
          <w:marBottom w:val="0"/>
          <w:divBdr>
            <w:top w:val="none" w:sz="0" w:space="0" w:color="auto"/>
            <w:left w:val="none" w:sz="0" w:space="0" w:color="auto"/>
            <w:bottom w:val="none" w:sz="0" w:space="0" w:color="auto"/>
            <w:right w:val="none" w:sz="0" w:space="0" w:color="auto"/>
          </w:divBdr>
        </w:div>
        <w:div w:id="1211502005">
          <w:marLeft w:val="0"/>
          <w:marRight w:val="0"/>
          <w:marTop w:val="0"/>
          <w:marBottom w:val="0"/>
          <w:divBdr>
            <w:top w:val="none" w:sz="0" w:space="0" w:color="auto"/>
            <w:left w:val="none" w:sz="0" w:space="0" w:color="auto"/>
            <w:bottom w:val="none" w:sz="0" w:space="0" w:color="auto"/>
            <w:right w:val="none" w:sz="0" w:space="0" w:color="auto"/>
          </w:divBdr>
        </w:div>
        <w:div w:id="1649361158">
          <w:marLeft w:val="0"/>
          <w:marRight w:val="0"/>
          <w:marTop w:val="0"/>
          <w:marBottom w:val="0"/>
          <w:divBdr>
            <w:top w:val="none" w:sz="0" w:space="0" w:color="auto"/>
            <w:left w:val="none" w:sz="0" w:space="0" w:color="auto"/>
            <w:bottom w:val="none" w:sz="0" w:space="0" w:color="auto"/>
            <w:right w:val="none" w:sz="0" w:space="0" w:color="auto"/>
          </w:divBdr>
        </w:div>
        <w:div w:id="319427156">
          <w:marLeft w:val="0"/>
          <w:marRight w:val="0"/>
          <w:marTop w:val="0"/>
          <w:marBottom w:val="0"/>
          <w:divBdr>
            <w:top w:val="none" w:sz="0" w:space="0" w:color="auto"/>
            <w:left w:val="none" w:sz="0" w:space="0" w:color="auto"/>
            <w:bottom w:val="none" w:sz="0" w:space="0" w:color="auto"/>
            <w:right w:val="none" w:sz="0" w:space="0" w:color="auto"/>
          </w:divBdr>
        </w:div>
        <w:div w:id="1473979522">
          <w:marLeft w:val="0"/>
          <w:marRight w:val="0"/>
          <w:marTop w:val="0"/>
          <w:marBottom w:val="0"/>
          <w:divBdr>
            <w:top w:val="none" w:sz="0" w:space="0" w:color="auto"/>
            <w:left w:val="none" w:sz="0" w:space="0" w:color="auto"/>
            <w:bottom w:val="none" w:sz="0" w:space="0" w:color="auto"/>
            <w:right w:val="none" w:sz="0" w:space="0" w:color="auto"/>
          </w:divBdr>
        </w:div>
        <w:div w:id="1209730883">
          <w:marLeft w:val="0"/>
          <w:marRight w:val="0"/>
          <w:marTop w:val="0"/>
          <w:marBottom w:val="0"/>
          <w:divBdr>
            <w:top w:val="none" w:sz="0" w:space="0" w:color="auto"/>
            <w:left w:val="none" w:sz="0" w:space="0" w:color="auto"/>
            <w:bottom w:val="none" w:sz="0" w:space="0" w:color="auto"/>
            <w:right w:val="none" w:sz="0" w:space="0" w:color="auto"/>
          </w:divBdr>
        </w:div>
        <w:div w:id="529413302">
          <w:marLeft w:val="0"/>
          <w:marRight w:val="0"/>
          <w:marTop w:val="0"/>
          <w:marBottom w:val="0"/>
          <w:divBdr>
            <w:top w:val="none" w:sz="0" w:space="0" w:color="auto"/>
            <w:left w:val="none" w:sz="0" w:space="0" w:color="auto"/>
            <w:bottom w:val="none" w:sz="0" w:space="0" w:color="auto"/>
            <w:right w:val="none" w:sz="0" w:space="0" w:color="auto"/>
          </w:divBdr>
        </w:div>
        <w:div w:id="395975424">
          <w:marLeft w:val="0"/>
          <w:marRight w:val="0"/>
          <w:marTop w:val="0"/>
          <w:marBottom w:val="0"/>
          <w:divBdr>
            <w:top w:val="none" w:sz="0" w:space="0" w:color="auto"/>
            <w:left w:val="none" w:sz="0" w:space="0" w:color="auto"/>
            <w:bottom w:val="none" w:sz="0" w:space="0" w:color="auto"/>
            <w:right w:val="none" w:sz="0" w:space="0" w:color="auto"/>
          </w:divBdr>
        </w:div>
        <w:div w:id="1111820613">
          <w:marLeft w:val="0"/>
          <w:marRight w:val="0"/>
          <w:marTop w:val="0"/>
          <w:marBottom w:val="0"/>
          <w:divBdr>
            <w:top w:val="none" w:sz="0" w:space="0" w:color="auto"/>
            <w:left w:val="none" w:sz="0" w:space="0" w:color="auto"/>
            <w:bottom w:val="none" w:sz="0" w:space="0" w:color="auto"/>
            <w:right w:val="none" w:sz="0" w:space="0" w:color="auto"/>
          </w:divBdr>
        </w:div>
        <w:div w:id="1555777867">
          <w:marLeft w:val="0"/>
          <w:marRight w:val="0"/>
          <w:marTop w:val="0"/>
          <w:marBottom w:val="0"/>
          <w:divBdr>
            <w:top w:val="none" w:sz="0" w:space="0" w:color="auto"/>
            <w:left w:val="none" w:sz="0" w:space="0" w:color="auto"/>
            <w:bottom w:val="none" w:sz="0" w:space="0" w:color="auto"/>
            <w:right w:val="none" w:sz="0" w:space="0" w:color="auto"/>
          </w:divBdr>
        </w:div>
        <w:div w:id="852691268">
          <w:marLeft w:val="0"/>
          <w:marRight w:val="0"/>
          <w:marTop w:val="0"/>
          <w:marBottom w:val="0"/>
          <w:divBdr>
            <w:top w:val="none" w:sz="0" w:space="0" w:color="auto"/>
            <w:left w:val="none" w:sz="0" w:space="0" w:color="auto"/>
            <w:bottom w:val="none" w:sz="0" w:space="0" w:color="auto"/>
            <w:right w:val="none" w:sz="0" w:space="0" w:color="auto"/>
          </w:divBdr>
        </w:div>
        <w:div w:id="1099326825">
          <w:marLeft w:val="0"/>
          <w:marRight w:val="0"/>
          <w:marTop w:val="0"/>
          <w:marBottom w:val="0"/>
          <w:divBdr>
            <w:top w:val="none" w:sz="0" w:space="0" w:color="auto"/>
            <w:left w:val="none" w:sz="0" w:space="0" w:color="auto"/>
            <w:bottom w:val="none" w:sz="0" w:space="0" w:color="auto"/>
            <w:right w:val="none" w:sz="0" w:space="0" w:color="auto"/>
          </w:divBdr>
        </w:div>
        <w:div w:id="2090612975">
          <w:marLeft w:val="0"/>
          <w:marRight w:val="0"/>
          <w:marTop w:val="0"/>
          <w:marBottom w:val="0"/>
          <w:divBdr>
            <w:top w:val="none" w:sz="0" w:space="0" w:color="auto"/>
            <w:left w:val="none" w:sz="0" w:space="0" w:color="auto"/>
            <w:bottom w:val="none" w:sz="0" w:space="0" w:color="auto"/>
            <w:right w:val="none" w:sz="0" w:space="0" w:color="auto"/>
          </w:divBdr>
        </w:div>
        <w:div w:id="760377165">
          <w:marLeft w:val="0"/>
          <w:marRight w:val="0"/>
          <w:marTop w:val="0"/>
          <w:marBottom w:val="0"/>
          <w:divBdr>
            <w:top w:val="none" w:sz="0" w:space="0" w:color="auto"/>
            <w:left w:val="none" w:sz="0" w:space="0" w:color="auto"/>
            <w:bottom w:val="none" w:sz="0" w:space="0" w:color="auto"/>
            <w:right w:val="none" w:sz="0" w:space="0" w:color="auto"/>
          </w:divBdr>
        </w:div>
        <w:div w:id="238104987">
          <w:marLeft w:val="0"/>
          <w:marRight w:val="0"/>
          <w:marTop w:val="0"/>
          <w:marBottom w:val="0"/>
          <w:divBdr>
            <w:top w:val="none" w:sz="0" w:space="0" w:color="auto"/>
            <w:left w:val="none" w:sz="0" w:space="0" w:color="auto"/>
            <w:bottom w:val="none" w:sz="0" w:space="0" w:color="auto"/>
            <w:right w:val="none" w:sz="0" w:space="0" w:color="auto"/>
          </w:divBdr>
        </w:div>
        <w:div w:id="351150961">
          <w:marLeft w:val="0"/>
          <w:marRight w:val="0"/>
          <w:marTop w:val="0"/>
          <w:marBottom w:val="0"/>
          <w:divBdr>
            <w:top w:val="none" w:sz="0" w:space="0" w:color="auto"/>
            <w:left w:val="none" w:sz="0" w:space="0" w:color="auto"/>
            <w:bottom w:val="none" w:sz="0" w:space="0" w:color="auto"/>
            <w:right w:val="none" w:sz="0" w:space="0" w:color="auto"/>
          </w:divBdr>
        </w:div>
        <w:div w:id="1868641487">
          <w:marLeft w:val="0"/>
          <w:marRight w:val="0"/>
          <w:marTop w:val="0"/>
          <w:marBottom w:val="0"/>
          <w:divBdr>
            <w:top w:val="none" w:sz="0" w:space="0" w:color="auto"/>
            <w:left w:val="none" w:sz="0" w:space="0" w:color="auto"/>
            <w:bottom w:val="none" w:sz="0" w:space="0" w:color="auto"/>
            <w:right w:val="none" w:sz="0" w:space="0" w:color="auto"/>
          </w:divBdr>
        </w:div>
        <w:div w:id="283316358">
          <w:marLeft w:val="0"/>
          <w:marRight w:val="0"/>
          <w:marTop w:val="0"/>
          <w:marBottom w:val="0"/>
          <w:divBdr>
            <w:top w:val="none" w:sz="0" w:space="0" w:color="auto"/>
            <w:left w:val="none" w:sz="0" w:space="0" w:color="auto"/>
            <w:bottom w:val="none" w:sz="0" w:space="0" w:color="auto"/>
            <w:right w:val="none" w:sz="0" w:space="0" w:color="auto"/>
          </w:divBdr>
        </w:div>
        <w:div w:id="956909038">
          <w:marLeft w:val="0"/>
          <w:marRight w:val="0"/>
          <w:marTop w:val="0"/>
          <w:marBottom w:val="0"/>
          <w:divBdr>
            <w:top w:val="none" w:sz="0" w:space="0" w:color="auto"/>
            <w:left w:val="none" w:sz="0" w:space="0" w:color="auto"/>
            <w:bottom w:val="none" w:sz="0" w:space="0" w:color="auto"/>
            <w:right w:val="none" w:sz="0" w:space="0" w:color="auto"/>
          </w:divBdr>
        </w:div>
        <w:div w:id="613101853">
          <w:marLeft w:val="0"/>
          <w:marRight w:val="0"/>
          <w:marTop w:val="0"/>
          <w:marBottom w:val="0"/>
          <w:divBdr>
            <w:top w:val="none" w:sz="0" w:space="0" w:color="auto"/>
            <w:left w:val="none" w:sz="0" w:space="0" w:color="auto"/>
            <w:bottom w:val="none" w:sz="0" w:space="0" w:color="auto"/>
            <w:right w:val="none" w:sz="0" w:space="0" w:color="auto"/>
          </w:divBdr>
        </w:div>
        <w:div w:id="1748575951">
          <w:marLeft w:val="0"/>
          <w:marRight w:val="0"/>
          <w:marTop w:val="0"/>
          <w:marBottom w:val="0"/>
          <w:divBdr>
            <w:top w:val="none" w:sz="0" w:space="0" w:color="auto"/>
            <w:left w:val="none" w:sz="0" w:space="0" w:color="auto"/>
            <w:bottom w:val="none" w:sz="0" w:space="0" w:color="auto"/>
            <w:right w:val="none" w:sz="0" w:space="0" w:color="auto"/>
          </w:divBdr>
        </w:div>
        <w:div w:id="1542133535">
          <w:marLeft w:val="0"/>
          <w:marRight w:val="0"/>
          <w:marTop w:val="0"/>
          <w:marBottom w:val="0"/>
          <w:divBdr>
            <w:top w:val="none" w:sz="0" w:space="0" w:color="auto"/>
            <w:left w:val="none" w:sz="0" w:space="0" w:color="auto"/>
            <w:bottom w:val="none" w:sz="0" w:space="0" w:color="auto"/>
            <w:right w:val="none" w:sz="0" w:space="0" w:color="auto"/>
          </w:divBdr>
        </w:div>
        <w:div w:id="1150513107">
          <w:marLeft w:val="0"/>
          <w:marRight w:val="0"/>
          <w:marTop w:val="0"/>
          <w:marBottom w:val="0"/>
          <w:divBdr>
            <w:top w:val="none" w:sz="0" w:space="0" w:color="auto"/>
            <w:left w:val="none" w:sz="0" w:space="0" w:color="auto"/>
            <w:bottom w:val="none" w:sz="0" w:space="0" w:color="auto"/>
            <w:right w:val="none" w:sz="0" w:space="0" w:color="auto"/>
          </w:divBdr>
        </w:div>
        <w:div w:id="1435512494">
          <w:marLeft w:val="0"/>
          <w:marRight w:val="0"/>
          <w:marTop w:val="0"/>
          <w:marBottom w:val="0"/>
          <w:divBdr>
            <w:top w:val="none" w:sz="0" w:space="0" w:color="auto"/>
            <w:left w:val="none" w:sz="0" w:space="0" w:color="auto"/>
            <w:bottom w:val="none" w:sz="0" w:space="0" w:color="auto"/>
            <w:right w:val="none" w:sz="0" w:space="0" w:color="auto"/>
          </w:divBdr>
        </w:div>
        <w:div w:id="426970087">
          <w:marLeft w:val="0"/>
          <w:marRight w:val="0"/>
          <w:marTop w:val="0"/>
          <w:marBottom w:val="0"/>
          <w:divBdr>
            <w:top w:val="none" w:sz="0" w:space="0" w:color="auto"/>
            <w:left w:val="none" w:sz="0" w:space="0" w:color="auto"/>
            <w:bottom w:val="none" w:sz="0" w:space="0" w:color="auto"/>
            <w:right w:val="none" w:sz="0" w:space="0" w:color="auto"/>
          </w:divBdr>
        </w:div>
        <w:div w:id="456878600">
          <w:marLeft w:val="0"/>
          <w:marRight w:val="0"/>
          <w:marTop w:val="0"/>
          <w:marBottom w:val="0"/>
          <w:divBdr>
            <w:top w:val="none" w:sz="0" w:space="0" w:color="auto"/>
            <w:left w:val="none" w:sz="0" w:space="0" w:color="auto"/>
            <w:bottom w:val="none" w:sz="0" w:space="0" w:color="auto"/>
            <w:right w:val="none" w:sz="0" w:space="0" w:color="auto"/>
          </w:divBdr>
        </w:div>
        <w:div w:id="1360935179">
          <w:marLeft w:val="0"/>
          <w:marRight w:val="0"/>
          <w:marTop w:val="0"/>
          <w:marBottom w:val="0"/>
          <w:divBdr>
            <w:top w:val="none" w:sz="0" w:space="0" w:color="auto"/>
            <w:left w:val="none" w:sz="0" w:space="0" w:color="auto"/>
            <w:bottom w:val="none" w:sz="0" w:space="0" w:color="auto"/>
            <w:right w:val="none" w:sz="0" w:space="0" w:color="auto"/>
          </w:divBdr>
        </w:div>
        <w:div w:id="262108808">
          <w:marLeft w:val="0"/>
          <w:marRight w:val="0"/>
          <w:marTop w:val="0"/>
          <w:marBottom w:val="0"/>
          <w:divBdr>
            <w:top w:val="none" w:sz="0" w:space="0" w:color="auto"/>
            <w:left w:val="none" w:sz="0" w:space="0" w:color="auto"/>
            <w:bottom w:val="none" w:sz="0" w:space="0" w:color="auto"/>
            <w:right w:val="none" w:sz="0" w:space="0" w:color="auto"/>
          </w:divBdr>
        </w:div>
        <w:div w:id="496120321">
          <w:marLeft w:val="0"/>
          <w:marRight w:val="0"/>
          <w:marTop w:val="0"/>
          <w:marBottom w:val="0"/>
          <w:divBdr>
            <w:top w:val="none" w:sz="0" w:space="0" w:color="auto"/>
            <w:left w:val="none" w:sz="0" w:space="0" w:color="auto"/>
            <w:bottom w:val="none" w:sz="0" w:space="0" w:color="auto"/>
            <w:right w:val="none" w:sz="0" w:space="0" w:color="auto"/>
          </w:divBdr>
        </w:div>
        <w:div w:id="716398368">
          <w:marLeft w:val="0"/>
          <w:marRight w:val="0"/>
          <w:marTop w:val="0"/>
          <w:marBottom w:val="0"/>
          <w:divBdr>
            <w:top w:val="none" w:sz="0" w:space="0" w:color="auto"/>
            <w:left w:val="none" w:sz="0" w:space="0" w:color="auto"/>
            <w:bottom w:val="none" w:sz="0" w:space="0" w:color="auto"/>
            <w:right w:val="none" w:sz="0" w:space="0" w:color="auto"/>
          </w:divBdr>
        </w:div>
        <w:div w:id="1294561903">
          <w:marLeft w:val="0"/>
          <w:marRight w:val="0"/>
          <w:marTop w:val="0"/>
          <w:marBottom w:val="0"/>
          <w:divBdr>
            <w:top w:val="none" w:sz="0" w:space="0" w:color="auto"/>
            <w:left w:val="none" w:sz="0" w:space="0" w:color="auto"/>
            <w:bottom w:val="none" w:sz="0" w:space="0" w:color="auto"/>
            <w:right w:val="none" w:sz="0" w:space="0" w:color="auto"/>
          </w:divBdr>
        </w:div>
        <w:div w:id="373894632">
          <w:marLeft w:val="0"/>
          <w:marRight w:val="0"/>
          <w:marTop w:val="0"/>
          <w:marBottom w:val="0"/>
          <w:divBdr>
            <w:top w:val="none" w:sz="0" w:space="0" w:color="auto"/>
            <w:left w:val="none" w:sz="0" w:space="0" w:color="auto"/>
            <w:bottom w:val="none" w:sz="0" w:space="0" w:color="auto"/>
            <w:right w:val="none" w:sz="0" w:space="0" w:color="auto"/>
          </w:divBdr>
        </w:div>
        <w:div w:id="1047995884">
          <w:marLeft w:val="0"/>
          <w:marRight w:val="0"/>
          <w:marTop w:val="0"/>
          <w:marBottom w:val="0"/>
          <w:divBdr>
            <w:top w:val="none" w:sz="0" w:space="0" w:color="auto"/>
            <w:left w:val="none" w:sz="0" w:space="0" w:color="auto"/>
            <w:bottom w:val="none" w:sz="0" w:space="0" w:color="auto"/>
            <w:right w:val="none" w:sz="0" w:space="0" w:color="auto"/>
          </w:divBdr>
        </w:div>
        <w:div w:id="228687388">
          <w:marLeft w:val="0"/>
          <w:marRight w:val="0"/>
          <w:marTop w:val="0"/>
          <w:marBottom w:val="0"/>
          <w:divBdr>
            <w:top w:val="none" w:sz="0" w:space="0" w:color="auto"/>
            <w:left w:val="none" w:sz="0" w:space="0" w:color="auto"/>
            <w:bottom w:val="none" w:sz="0" w:space="0" w:color="auto"/>
            <w:right w:val="none" w:sz="0" w:space="0" w:color="auto"/>
          </w:divBdr>
        </w:div>
        <w:div w:id="1523283665">
          <w:marLeft w:val="0"/>
          <w:marRight w:val="0"/>
          <w:marTop w:val="0"/>
          <w:marBottom w:val="0"/>
          <w:divBdr>
            <w:top w:val="none" w:sz="0" w:space="0" w:color="auto"/>
            <w:left w:val="none" w:sz="0" w:space="0" w:color="auto"/>
            <w:bottom w:val="none" w:sz="0" w:space="0" w:color="auto"/>
            <w:right w:val="none" w:sz="0" w:space="0" w:color="auto"/>
          </w:divBdr>
        </w:div>
        <w:div w:id="122307728">
          <w:marLeft w:val="0"/>
          <w:marRight w:val="0"/>
          <w:marTop w:val="0"/>
          <w:marBottom w:val="0"/>
          <w:divBdr>
            <w:top w:val="none" w:sz="0" w:space="0" w:color="auto"/>
            <w:left w:val="none" w:sz="0" w:space="0" w:color="auto"/>
            <w:bottom w:val="none" w:sz="0" w:space="0" w:color="auto"/>
            <w:right w:val="none" w:sz="0" w:space="0" w:color="auto"/>
          </w:divBdr>
        </w:div>
        <w:div w:id="1061902553">
          <w:marLeft w:val="0"/>
          <w:marRight w:val="0"/>
          <w:marTop w:val="0"/>
          <w:marBottom w:val="0"/>
          <w:divBdr>
            <w:top w:val="none" w:sz="0" w:space="0" w:color="auto"/>
            <w:left w:val="none" w:sz="0" w:space="0" w:color="auto"/>
            <w:bottom w:val="none" w:sz="0" w:space="0" w:color="auto"/>
            <w:right w:val="none" w:sz="0" w:space="0" w:color="auto"/>
          </w:divBdr>
        </w:div>
        <w:div w:id="1151409025">
          <w:marLeft w:val="0"/>
          <w:marRight w:val="0"/>
          <w:marTop w:val="0"/>
          <w:marBottom w:val="0"/>
          <w:divBdr>
            <w:top w:val="none" w:sz="0" w:space="0" w:color="auto"/>
            <w:left w:val="none" w:sz="0" w:space="0" w:color="auto"/>
            <w:bottom w:val="none" w:sz="0" w:space="0" w:color="auto"/>
            <w:right w:val="none" w:sz="0" w:space="0" w:color="auto"/>
          </w:divBdr>
        </w:div>
        <w:div w:id="2041783966">
          <w:marLeft w:val="0"/>
          <w:marRight w:val="0"/>
          <w:marTop w:val="0"/>
          <w:marBottom w:val="0"/>
          <w:divBdr>
            <w:top w:val="none" w:sz="0" w:space="0" w:color="auto"/>
            <w:left w:val="none" w:sz="0" w:space="0" w:color="auto"/>
            <w:bottom w:val="none" w:sz="0" w:space="0" w:color="auto"/>
            <w:right w:val="none" w:sz="0" w:space="0" w:color="auto"/>
          </w:divBdr>
        </w:div>
        <w:div w:id="1917856553">
          <w:marLeft w:val="0"/>
          <w:marRight w:val="0"/>
          <w:marTop w:val="0"/>
          <w:marBottom w:val="0"/>
          <w:divBdr>
            <w:top w:val="none" w:sz="0" w:space="0" w:color="auto"/>
            <w:left w:val="none" w:sz="0" w:space="0" w:color="auto"/>
            <w:bottom w:val="none" w:sz="0" w:space="0" w:color="auto"/>
            <w:right w:val="none" w:sz="0" w:space="0" w:color="auto"/>
          </w:divBdr>
        </w:div>
        <w:div w:id="1107117335">
          <w:marLeft w:val="0"/>
          <w:marRight w:val="0"/>
          <w:marTop w:val="0"/>
          <w:marBottom w:val="0"/>
          <w:divBdr>
            <w:top w:val="none" w:sz="0" w:space="0" w:color="auto"/>
            <w:left w:val="none" w:sz="0" w:space="0" w:color="auto"/>
            <w:bottom w:val="none" w:sz="0" w:space="0" w:color="auto"/>
            <w:right w:val="none" w:sz="0" w:space="0" w:color="auto"/>
          </w:divBdr>
        </w:div>
        <w:div w:id="2078283804">
          <w:marLeft w:val="0"/>
          <w:marRight w:val="0"/>
          <w:marTop w:val="0"/>
          <w:marBottom w:val="0"/>
          <w:divBdr>
            <w:top w:val="none" w:sz="0" w:space="0" w:color="auto"/>
            <w:left w:val="none" w:sz="0" w:space="0" w:color="auto"/>
            <w:bottom w:val="none" w:sz="0" w:space="0" w:color="auto"/>
            <w:right w:val="none" w:sz="0" w:space="0" w:color="auto"/>
          </w:divBdr>
        </w:div>
        <w:div w:id="1495295431">
          <w:marLeft w:val="0"/>
          <w:marRight w:val="0"/>
          <w:marTop w:val="0"/>
          <w:marBottom w:val="0"/>
          <w:divBdr>
            <w:top w:val="none" w:sz="0" w:space="0" w:color="auto"/>
            <w:left w:val="none" w:sz="0" w:space="0" w:color="auto"/>
            <w:bottom w:val="none" w:sz="0" w:space="0" w:color="auto"/>
            <w:right w:val="none" w:sz="0" w:space="0" w:color="auto"/>
          </w:divBdr>
        </w:div>
        <w:div w:id="715399121">
          <w:marLeft w:val="0"/>
          <w:marRight w:val="0"/>
          <w:marTop w:val="0"/>
          <w:marBottom w:val="0"/>
          <w:divBdr>
            <w:top w:val="none" w:sz="0" w:space="0" w:color="auto"/>
            <w:left w:val="none" w:sz="0" w:space="0" w:color="auto"/>
            <w:bottom w:val="none" w:sz="0" w:space="0" w:color="auto"/>
            <w:right w:val="none" w:sz="0" w:space="0" w:color="auto"/>
          </w:divBdr>
        </w:div>
        <w:div w:id="2046252279">
          <w:marLeft w:val="0"/>
          <w:marRight w:val="0"/>
          <w:marTop w:val="0"/>
          <w:marBottom w:val="0"/>
          <w:divBdr>
            <w:top w:val="none" w:sz="0" w:space="0" w:color="auto"/>
            <w:left w:val="none" w:sz="0" w:space="0" w:color="auto"/>
            <w:bottom w:val="none" w:sz="0" w:space="0" w:color="auto"/>
            <w:right w:val="none" w:sz="0" w:space="0" w:color="auto"/>
          </w:divBdr>
        </w:div>
        <w:div w:id="1914923476">
          <w:marLeft w:val="0"/>
          <w:marRight w:val="0"/>
          <w:marTop w:val="0"/>
          <w:marBottom w:val="0"/>
          <w:divBdr>
            <w:top w:val="none" w:sz="0" w:space="0" w:color="auto"/>
            <w:left w:val="none" w:sz="0" w:space="0" w:color="auto"/>
            <w:bottom w:val="none" w:sz="0" w:space="0" w:color="auto"/>
            <w:right w:val="none" w:sz="0" w:space="0" w:color="auto"/>
          </w:divBdr>
        </w:div>
        <w:div w:id="2067489892">
          <w:marLeft w:val="0"/>
          <w:marRight w:val="0"/>
          <w:marTop w:val="0"/>
          <w:marBottom w:val="0"/>
          <w:divBdr>
            <w:top w:val="none" w:sz="0" w:space="0" w:color="auto"/>
            <w:left w:val="none" w:sz="0" w:space="0" w:color="auto"/>
            <w:bottom w:val="none" w:sz="0" w:space="0" w:color="auto"/>
            <w:right w:val="none" w:sz="0" w:space="0" w:color="auto"/>
          </w:divBdr>
        </w:div>
        <w:div w:id="1546020617">
          <w:marLeft w:val="0"/>
          <w:marRight w:val="0"/>
          <w:marTop w:val="0"/>
          <w:marBottom w:val="0"/>
          <w:divBdr>
            <w:top w:val="none" w:sz="0" w:space="0" w:color="auto"/>
            <w:left w:val="none" w:sz="0" w:space="0" w:color="auto"/>
            <w:bottom w:val="none" w:sz="0" w:space="0" w:color="auto"/>
            <w:right w:val="none" w:sz="0" w:space="0" w:color="auto"/>
          </w:divBdr>
        </w:div>
        <w:div w:id="792673052">
          <w:marLeft w:val="0"/>
          <w:marRight w:val="0"/>
          <w:marTop w:val="0"/>
          <w:marBottom w:val="0"/>
          <w:divBdr>
            <w:top w:val="none" w:sz="0" w:space="0" w:color="auto"/>
            <w:left w:val="none" w:sz="0" w:space="0" w:color="auto"/>
            <w:bottom w:val="none" w:sz="0" w:space="0" w:color="auto"/>
            <w:right w:val="none" w:sz="0" w:space="0" w:color="auto"/>
          </w:divBdr>
        </w:div>
        <w:div w:id="759064668">
          <w:marLeft w:val="0"/>
          <w:marRight w:val="0"/>
          <w:marTop w:val="0"/>
          <w:marBottom w:val="0"/>
          <w:divBdr>
            <w:top w:val="none" w:sz="0" w:space="0" w:color="auto"/>
            <w:left w:val="none" w:sz="0" w:space="0" w:color="auto"/>
            <w:bottom w:val="none" w:sz="0" w:space="0" w:color="auto"/>
            <w:right w:val="none" w:sz="0" w:space="0" w:color="auto"/>
          </w:divBdr>
        </w:div>
        <w:div w:id="1650087771">
          <w:marLeft w:val="0"/>
          <w:marRight w:val="0"/>
          <w:marTop w:val="0"/>
          <w:marBottom w:val="0"/>
          <w:divBdr>
            <w:top w:val="none" w:sz="0" w:space="0" w:color="auto"/>
            <w:left w:val="none" w:sz="0" w:space="0" w:color="auto"/>
            <w:bottom w:val="none" w:sz="0" w:space="0" w:color="auto"/>
            <w:right w:val="none" w:sz="0" w:space="0" w:color="auto"/>
          </w:divBdr>
        </w:div>
      </w:divsChild>
    </w:div>
    <w:div w:id="425733415">
      <w:bodyDiv w:val="1"/>
      <w:marLeft w:val="0"/>
      <w:marRight w:val="0"/>
      <w:marTop w:val="0"/>
      <w:marBottom w:val="0"/>
      <w:divBdr>
        <w:top w:val="none" w:sz="0" w:space="0" w:color="auto"/>
        <w:left w:val="none" w:sz="0" w:space="0" w:color="auto"/>
        <w:bottom w:val="none" w:sz="0" w:space="0" w:color="auto"/>
        <w:right w:val="none" w:sz="0" w:space="0" w:color="auto"/>
      </w:divBdr>
      <w:divsChild>
        <w:div w:id="1368288284">
          <w:marLeft w:val="0"/>
          <w:marRight w:val="0"/>
          <w:marTop w:val="0"/>
          <w:marBottom w:val="0"/>
          <w:divBdr>
            <w:top w:val="none" w:sz="0" w:space="0" w:color="auto"/>
            <w:left w:val="none" w:sz="0" w:space="0" w:color="auto"/>
            <w:bottom w:val="none" w:sz="0" w:space="0" w:color="auto"/>
            <w:right w:val="none" w:sz="0" w:space="0" w:color="auto"/>
          </w:divBdr>
        </w:div>
        <w:div w:id="705299115">
          <w:marLeft w:val="0"/>
          <w:marRight w:val="0"/>
          <w:marTop w:val="0"/>
          <w:marBottom w:val="0"/>
          <w:divBdr>
            <w:top w:val="none" w:sz="0" w:space="0" w:color="auto"/>
            <w:left w:val="none" w:sz="0" w:space="0" w:color="auto"/>
            <w:bottom w:val="none" w:sz="0" w:space="0" w:color="auto"/>
            <w:right w:val="none" w:sz="0" w:space="0" w:color="auto"/>
          </w:divBdr>
        </w:div>
        <w:div w:id="1183590480">
          <w:marLeft w:val="0"/>
          <w:marRight w:val="0"/>
          <w:marTop w:val="0"/>
          <w:marBottom w:val="0"/>
          <w:divBdr>
            <w:top w:val="none" w:sz="0" w:space="0" w:color="auto"/>
            <w:left w:val="none" w:sz="0" w:space="0" w:color="auto"/>
            <w:bottom w:val="none" w:sz="0" w:space="0" w:color="auto"/>
            <w:right w:val="none" w:sz="0" w:space="0" w:color="auto"/>
          </w:divBdr>
        </w:div>
        <w:div w:id="1761371922">
          <w:marLeft w:val="0"/>
          <w:marRight w:val="0"/>
          <w:marTop w:val="0"/>
          <w:marBottom w:val="0"/>
          <w:divBdr>
            <w:top w:val="none" w:sz="0" w:space="0" w:color="auto"/>
            <w:left w:val="none" w:sz="0" w:space="0" w:color="auto"/>
            <w:bottom w:val="none" w:sz="0" w:space="0" w:color="auto"/>
            <w:right w:val="none" w:sz="0" w:space="0" w:color="auto"/>
          </w:divBdr>
        </w:div>
        <w:div w:id="421028118">
          <w:marLeft w:val="0"/>
          <w:marRight w:val="0"/>
          <w:marTop w:val="0"/>
          <w:marBottom w:val="0"/>
          <w:divBdr>
            <w:top w:val="none" w:sz="0" w:space="0" w:color="auto"/>
            <w:left w:val="none" w:sz="0" w:space="0" w:color="auto"/>
            <w:bottom w:val="none" w:sz="0" w:space="0" w:color="auto"/>
            <w:right w:val="none" w:sz="0" w:space="0" w:color="auto"/>
          </w:divBdr>
        </w:div>
        <w:div w:id="1030489664">
          <w:marLeft w:val="0"/>
          <w:marRight w:val="0"/>
          <w:marTop w:val="0"/>
          <w:marBottom w:val="0"/>
          <w:divBdr>
            <w:top w:val="none" w:sz="0" w:space="0" w:color="auto"/>
            <w:left w:val="none" w:sz="0" w:space="0" w:color="auto"/>
            <w:bottom w:val="none" w:sz="0" w:space="0" w:color="auto"/>
            <w:right w:val="none" w:sz="0" w:space="0" w:color="auto"/>
          </w:divBdr>
        </w:div>
        <w:div w:id="192158523">
          <w:marLeft w:val="0"/>
          <w:marRight w:val="0"/>
          <w:marTop w:val="0"/>
          <w:marBottom w:val="0"/>
          <w:divBdr>
            <w:top w:val="none" w:sz="0" w:space="0" w:color="auto"/>
            <w:left w:val="none" w:sz="0" w:space="0" w:color="auto"/>
            <w:bottom w:val="none" w:sz="0" w:space="0" w:color="auto"/>
            <w:right w:val="none" w:sz="0" w:space="0" w:color="auto"/>
          </w:divBdr>
        </w:div>
        <w:div w:id="1444954262">
          <w:marLeft w:val="0"/>
          <w:marRight w:val="0"/>
          <w:marTop w:val="0"/>
          <w:marBottom w:val="0"/>
          <w:divBdr>
            <w:top w:val="none" w:sz="0" w:space="0" w:color="auto"/>
            <w:left w:val="none" w:sz="0" w:space="0" w:color="auto"/>
            <w:bottom w:val="none" w:sz="0" w:space="0" w:color="auto"/>
            <w:right w:val="none" w:sz="0" w:space="0" w:color="auto"/>
          </w:divBdr>
        </w:div>
        <w:div w:id="2014061570">
          <w:marLeft w:val="0"/>
          <w:marRight w:val="0"/>
          <w:marTop w:val="0"/>
          <w:marBottom w:val="0"/>
          <w:divBdr>
            <w:top w:val="none" w:sz="0" w:space="0" w:color="auto"/>
            <w:left w:val="none" w:sz="0" w:space="0" w:color="auto"/>
            <w:bottom w:val="none" w:sz="0" w:space="0" w:color="auto"/>
            <w:right w:val="none" w:sz="0" w:space="0" w:color="auto"/>
          </w:divBdr>
        </w:div>
        <w:div w:id="418211324">
          <w:marLeft w:val="0"/>
          <w:marRight w:val="0"/>
          <w:marTop w:val="0"/>
          <w:marBottom w:val="0"/>
          <w:divBdr>
            <w:top w:val="none" w:sz="0" w:space="0" w:color="auto"/>
            <w:left w:val="none" w:sz="0" w:space="0" w:color="auto"/>
            <w:bottom w:val="none" w:sz="0" w:space="0" w:color="auto"/>
            <w:right w:val="none" w:sz="0" w:space="0" w:color="auto"/>
          </w:divBdr>
        </w:div>
        <w:div w:id="1961371838">
          <w:marLeft w:val="0"/>
          <w:marRight w:val="0"/>
          <w:marTop w:val="0"/>
          <w:marBottom w:val="0"/>
          <w:divBdr>
            <w:top w:val="none" w:sz="0" w:space="0" w:color="auto"/>
            <w:left w:val="none" w:sz="0" w:space="0" w:color="auto"/>
            <w:bottom w:val="none" w:sz="0" w:space="0" w:color="auto"/>
            <w:right w:val="none" w:sz="0" w:space="0" w:color="auto"/>
          </w:divBdr>
        </w:div>
        <w:div w:id="1844199929">
          <w:marLeft w:val="0"/>
          <w:marRight w:val="0"/>
          <w:marTop w:val="0"/>
          <w:marBottom w:val="0"/>
          <w:divBdr>
            <w:top w:val="none" w:sz="0" w:space="0" w:color="auto"/>
            <w:left w:val="none" w:sz="0" w:space="0" w:color="auto"/>
            <w:bottom w:val="none" w:sz="0" w:space="0" w:color="auto"/>
            <w:right w:val="none" w:sz="0" w:space="0" w:color="auto"/>
          </w:divBdr>
        </w:div>
        <w:div w:id="2119062914">
          <w:marLeft w:val="0"/>
          <w:marRight w:val="0"/>
          <w:marTop w:val="0"/>
          <w:marBottom w:val="0"/>
          <w:divBdr>
            <w:top w:val="none" w:sz="0" w:space="0" w:color="auto"/>
            <w:left w:val="none" w:sz="0" w:space="0" w:color="auto"/>
            <w:bottom w:val="none" w:sz="0" w:space="0" w:color="auto"/>
            <w:right w:val="none" w:sz="0" w:space="0" w:color="auto"/>
          </w:divBdr>
        </w:div>
        <w:div w:id="842355198">
          <w:marLeft w:val="0"/>
          <w:marRight w:val="0"/>
          <w:marTop w:val="0"/>
          <w:marBottom w:val="0"/>
          <w:divBdr>
            <w:top w:val="none" w:sz="0" w:space="0" w:color="auto"/>
            <w:left w:val="none" w:sz="0" w:space="0" w:color="auto"/>
            <w:bottom w:val="none" w:sz="0" w:space="0" w:color="auto"/>
            <w:right w:val="none" w:sz="0" w:space="0" w:color="auto"/>
          </w:divBdr>
        </w:div>
        <w:div w:id="1076509722">
          <w:marLeft w:val="0"/>
          <w:marRight w:val="0"/>
          <w:marTop w:val="0"/>
          <w:marBottom w:val="0"/>
          <w:divBdr>
            <w:top w:val="none" w:sz="0" w:space="0" w:color="auto"/>
            <w:left w:val="none" w:sz="0" w:space="0" w:color="auto"/>
            <w:bottom w:val="none" w:sz="0" w:space="0" w:color="auto"/>
            <w:right w:val="none" w:sz="0" w:space="0" w:color="auto"/>
          </w:divBdr>
        </w:div>
        <w:div w:id="1835103539">
          <w:marLeft w:val="0"/>
          <w:marRight w:val="0"/>
          <w:marTop w:val="0"/>
          <w:marBottom w:val="0"/>
          <w:divBdr>
            <w:top w:val="none" w:sz="0" w:space="0" w:color="auto"/>
            <w:left w:val="none" w:sz="0" w:space="0" w:color="auto"/>
            <w:bottom w:val="none" w:sz="0" w:space="0" w:color="auto"/>
            <w:right w:val="none" w:sz="0" w:space="0" w:color="auto"/>
          </w:divBdr>
        </w:div>
        <w:div w:id="1240402459">
          <w:marLeft w:val="0"/>
          <w:marRight w:val="0"/>
          <w:marTop w:val="0"/>
          <w:marBottom w:val="0"/>
          <w:divBdr>
            <w:top w:val="none" w:sz="0" w:space="0" w:color="auto"/>
            <w:left w:val="none" w:sz="0" w:space="0" w:color="auto"/>
            <w:bottom w:val="none" w:sz="0" w:space="0" w:color="auto"/>
            <w:right w:val="none" w:sz="0" w:space="0" w:color="auto"/>
          </w:divBdr>
        </w:div>
        <w:div w:id="171533533">
          <w:marLeft w:val="0"/>
          <w:marRight w:val="0"/>
          <w:marTop w:val="0"/>
          <w:marBottom w:val="0"/>
          <w:divBdr>
            <w:top w:val="none" w:sz="0" w:space="0" w:color="auto"/>
            <w:left w:val="none" w:sz="0" w:space="0" w:color="auto"/>
            <w:bottom w:val="none" w:sz="0" w:space="0" w:color="auto"/>
            <w:right w:val="none" w:sz="0" w:space="0" w:color="auto"/>
          </w:divBdr>
        </w:div>
        <w:div w:id="2003464770">
          <w:marLeft w:val="0"/>
          <w:marRight w:val="0"/>
          <w:marTop w:val="0"/>
          <w:marBottom w:val="0"/>
          <w:divBdr>
            <w:top w:val="none" w:sz="0" w:space="0" w:color="auto"/>
            <w:left w:val="none" w:sz="0" w:space="0" w:color="auto"/>
            <w:bottom w:val="none" w:sz="0" w:space="0" w:color="auto"/>
            <w:right w:val="none" w:sz="0" w:space="0" w:color="auto"/>
          </w:divBdr>
        </w:div>
        <w:div w:id="394860997">
          <w:marLeft w:val="0"/>
          <w:marRight w:val="0"/>
          <w:marTop w:val="0"/>
          <w:marBottom w:val="0"/>
          <w:divBdr>
            <w:top w:val="none" w:sz="0" w:space="0" w:color="auto"/>
            <w:left w:val="none" w:sz="0" w:space="0" w:color="auto"/>
            <w:bottom w:val="none" w:sz="0" w:space="0" w:color="auto"/>
            <w:right w:val="none" w:sz="0" w:space="0" w:color="auto"/>
          </w:divBdr>
        </w:div>
        <w:div w:id="893588937">
          <w:marLeft w:val="0"/>
          <w:marRight w:val="0"/>
          <w:marTop w:val="0"/>
          <w:marBottom w:val="0"/>
          <w:divBdr>
            <w:top w:val="none" w:sz="0" w:space="0" w:color="auto"/>
            <w:left w:val="none" w:sz="0" w:space="0" w:color="auto"/>
            <w:bottom w:val="none" w:sz="0" w:space="0" w:color="auto"/>
            <w:right w:val="none" w:sz="0" w:space="0" w:color="auto"/>
          </w:divBdr>
        </w:div>
        <w:div w:id="986595960">
          <w:marLeft w:val="0"/>
          <w:marRight w:val="0"/>
          <w:marTop w:val="0"/>
          <w:marBottom w:val="0"/>
          <w:divBdr>
            <w:top w:val="none" w:sz="0" w:space="0" w:color="auto"/>
            <w:left w:val="none" w:sz="0" w:space="0" w:color="auto"/>
            <w:bottom w:val="none" w:sz="0" w:space="0" w:color="auto"/>
            <w:right w:val="none" w:sz="0" w:space="0" w:color="auto"/>
          </w:divBdr>
        </w:div>
        <w:div w:id="1127579384">
          <w:marLeft w:val="0"/>
          <w:marRight w:val="0"/>
          <w:marTop w:val="0"/>
          <w:marBottom w:val="0"/>
          <w:divBdr>
            <w:top w:val="none" w:sz="0" w:space="0" w:color="auto"/>
            <w:left w:val="none" w:sz="0" w:space="0" w:color="auto"/>
            <w:bottom w:val="none" w:sz="0" w:space="0" w:color="auto"/>
            <w:right w:val="none" w:sz="0" w:space="0" w:color="auto"/>
          </w:divBdr>
        </w:div>
        <w:div w:id="1239679754">
          <w:marLeft w:val="0"/>
          <w:marRight w:val="0"/>
          <w:marTop w:val="0"/>
          <w:marBottom w:val="0"/>
          <w:divBdr>
            <w:top w:val="none" w:sz="0" w:space="0" w:color="auto"/>
            <w:left w:val="none" w:sz="0" w:space="0" w:color="auto"/>
            <w:bottom w:val="none" w:sz="0" w:space="0" w:color="auto"/>
            <w:right w:val="none" w:sz="0" w:space="0" w:color="auto"/>
          </w:divBdr>
        </w:div>
        <w:div w:id="1784348902">
          <w:marLeft w:val="0"/>
          <w:marRight w:val="0"/>
          <w:marTop w:val="0"/>
          <w:marBottom w:val="0"/>
          <w:divBdr>
            <w:top w:val="none" w:sz="0" w:space="0" w:color="auto"/>
            <w:left w:val="none" w:sz="0" w:space="0" w:color="auto"/>
            <w:bottom w:val="none" w:sz="0" w:space="0" w:color="auto"/>
            <w:right w:val="none" w:sz="0" w:space="0" w:color="auto"/>
          </w:divBdr>
        </w:div>
        <w:div w:id="1465385149">
          <w:marLeft w:val="0"/>
          <w:marRight w:val="0"/>
          <w:marTop w:val="0"/>
          <w:marBottom w:val="0"/>
          <w:divBdr>
            <w:top w:val="none" w:sz="0" w:space="0" w:color="auto"/>
            <w:left w:val="none" w:sz="0" w:space="0" w:color="auto"/>
            <w:bottom w:val="none" w:sz="0" w:space="0" w:color="auto"/>
            <w:right w:val="none" w:sz="0" w:space="0" w:color="auto"/>
          </w:divBdr>
        </w:div>
        <w:div w:id="422343022">
          <w:marLeft w:val="0"/>
          <w:marRight w:val="0"/>
          <w:marTop w:val="0"/>
          <w:marBottom w:val="0"/>
          <w:divBdr>
            <w:top w:val="none" w:sz="0" w:space="0" w:color="auto"/>
            <w:left w:val="none" w:sz="0" w:space="0" w:color="auto"/>
            <w:bottom w:val="none" w:sz="0" w:space="0" w:color="auto"/>
            <w:right w:val="none" w:sz="0" w:space="0" w:color="auto"/>
          </w:divBdr>
        </w:div>
        <w:div w:id="328866816">
          <w:marLeft w:val="0"/>
          <w:marRight w:val="0"/>
          <w:marTop w:val="0"/>
          <w:marBottom w:val="0"/>
          <w:divBdr>
            <w:top w:val="none" w:sz="0" w:space="0" w:color="auto"/>
            <w:left w:val="none" w:sz="0" w:space="0" w:color="auto"/>
            <w:bottom w:val="none" w:sz="0" w:space="0" w:color="auto"/>
            <w:right w:val="none" w:sz="0" w:space="0" w:color="auto"/>
          </w:divBdr>
        </w:div>
        <w:div w:id="638264848">
          <w:marLeft w:val="0"/>
          <w:marRight w:val="0"/>
          <w:marTop w:val="0"/>
          <w:marBottom w:val="0"/>
          <w:divBdr>
            <w:top w:val="none" w:sz="0" w:space="0" w:color="auto"/>
            <w:left w:val="none" w:sz="0" w:space="0" w:color="auto"/>
            <w:bottom w:val="none" w:sz="0" w:space="0" w:color="auto"/>
            <w:right w:val="none" w:sz="0" w:space="0" w:color="auto"/>
          </w:divBdr>
        </w:div>
        <w:div w:id="1963227870">
          <w:marLeft w:val="0"/>
          <w:marRight w:val="0"/>
          <w:marTop w:val="0"/>
          <w:marBottom w:val="0"/>
          <w:divBdr>
            <w:top w:val="none" w:sz="0" w:space="0" w:color="auto"/>
            <w:left w:val="none" w:sz="0" w:space="0" w:color="auto"/>
            <w:bottom w:val="none" w:sz="0" w:space="0" w:color="auto"/>
            <w:right w:val="none" w:sz="0" w:space="0" w:color="auto"/>
          </w:divBdr>
        </w:div>
        <w:div w:id="1947081346">
          <w:marLeft w:val="0"/>
          <w:marRight w:val="0"/>
          <w:marTop w:val="0"/>
          <w:marBottom w:val="0"/>
          <w:divBdr>
            <w:top w:val="none" w:sz="0" w:space="0" w:color="auto"/>
            <w:left w:val="none" w:sz="0" w:space="0" w:color="auto"/>
            <w:bottom w:val="none" w:sz="0" w:space="0" w:color="auto"/>
            <w:right w:val="none" w:sz="0" w:space="0" w:color="auto"/>
          </w:divBdr>
        </w:div>
        <w:div w:id="182204583">
          <w:marLeft w:val="0"/>
          <w:marRight w:val="0"/>
          <w:marTop w:val="0"/>
          <w:marBottom w:val="0"/>
          <w:divBdr>
            <w:top w:val="none" w:sz="0" w:space="0" w:color="auto"/>
            <w:left w:val="none" w:sz="0" w:space="0" w:color="auto"/>
            <w:bottom w:val="none" w:sz="0" w:space="0" w:color="auto"/>
            <w:right w:val="none" w:sz="0" w:space="0" w:color="auto"/>
          </w:divBdr>
        </w:div>
        <w:div w:id="448940303">
          <w:marLeft w:val="0"/>
          <w:marRight w:val="0"/>
          <w:marTop w:val="0"/>
          <w:marBottom w:val="0"/>
          <w:divBdr>
            <w:top w:val="none" w:sz="0" w:space="0" w:color="auto"/>
            <w:left w:val="none" w:sz="0" w:space="0" w:color="auto"/>
            <w:bottom w:val="none" w:sz="0" w:space="0" w:color="auto"/>
            <w:right w:val="none" w:sz="0" w:space="0" w:color="auto"/>
          </w:divBdr>
        </w:div>
        <w:div w:id="134299087">
          <w:marLeft w:val="0"/>
          <w:marRight w:val="0"/>
          <w:marTop w:val="0"/>
          <w:marBottom w:val="0"/>
          <w:divBdr>
            <w:top w:val="none" w:sz="0" w:space="0" w:color="auto"/>
            <w:left w:val="none" w:sz="0" w:space="0" w:color="auto"/>
            <w:bottom w:val="none" w:sz="0" w:space="0" w:color="auto"/>
            <w:right w:val="none" w:sz="0" w:space="0" w:color="auto"/>
          </w:divBdr>
        </w:div>
        <w:div w:id="485904930">
          <w:marLeft w:val="0"/>
          <w:marRight w:val="0"/>
          <w:marTop w:val="0"/>
          <w:marBottom w:val="0"/>
          <w:divBdr>
            <w:top w:val="none" w:sz="0" w:space="0" w:color="auto"/>
            <w:left w:val="none" w:sz="0" w:space="0" w:color="auto"/>
            <w:bottom w:val="none" w:sz="0" w:space="0" w:color="auto"/>
            <w:right w:val="none" w:sz="0" w:space="0" w:color="auto"/>
          </w:divBdr>
        </w:div>
        <w:div w:id="1452282768">
          <w:marLeft w:val="0"/>
          <w:marRight w:val="0"/>
          <w:marTop w:val="0"/>
          <w:marBottom w:val="0"/>
          <w:divBdr>
            <w:top w:val="none" w:sz="0" w:space="0" w:color="auto"/>
            <w:left w:val="none" w:sz="0" w:space="0" w:color="auto"/>
            <w:bottom w:val="none" w:sz="0" w:space="0" w:color="auto"/>
            <w:right w:val="none" w:sz="0" w:space="0" w:color="auto"/>
          </w:divBdr>
        </w:div>
        <w:div w:id="1880848765">
          <w:marLeft w:val="0"/>
          <w:marRight w:val="0"/>
          <w:marTop w:val="0"/>
          <w:marBottom w:val="0"/>
          <w:divBdr>
            <w:top w:val="none" w:sz="0" w:space="0" w:color="auto"/>
            <w:left w:val="none" w:sz="0" w:space="0" w:color="auto"/>
            <w:bottom w:val="none" w:sz="0" w:space="0" w:color="auto"/>
            <w:right w:val="none" w:sz="0" w:space="0" w:color="auto"/>
          </w:divBdr>
        </w:div>
        <w:div w:id="1525823525">
          <w:marLeft w:val="0"/>
          <w:marRight w:val="0"/>
          <w:marTop w:val="0"/>
          <w:marBottom w:val="0"/>
          <w:divBdr>
            <w:top w:val="none" w:sz="0" w:space="0" w:color="auto"/>
            <w:left w:val="none" w:sz="0" w:space="0" w:color="auto"/>
            <w:bottom w:val="none" w:sz="0" w:space="0" w:color="auto"/>
            <w:right w:val="none" w:sz="0" w:space="0" w:color="auto"/>
          </w:divBdr>
        </w:div>
        <w:div w:id="1990552724">
          <w:marLeft w:val="0"/>
          <w:marRight w:val="0"/>
          <w:marTop w:val="0"/>
          <w:marBottom w:val="0"/>
          <w:divBdr>
            <w:top w:val="none" w:sz="0" w:space="0" w:color="auto"/>
            <w:left w:val="none" w:sz="0" w:space="0" w:color="auto"/>
            <w:bottom w:val="none" w:sz="0" w:space="0" w:color="auto"/>
            <w:right w:val="none" w:sz="0" w:space="0" w:color="auto"/>
          </w:divBdr>
        </w:div>
        <w:div w:id="1231581387">
          <w:marLeft w:val="0"/>
          <w:marRight w:val="0"/>
          <w:marTop w:val="0"/>
          <w:marBottom w:val="0"/>
          <w:divBdr>
            <w:top w:val="none" w:sz="0" w:space="0" w:color="auto"/>
            <w:left w:val="none" w:sz="0" w:space="0" w:color="auto"/>
            <w:bottom w:val="none" w:sz="0" w:space="0" w:color="auto"/>
            <w:right w:val="none" w:sz="0" w:space="0" w:color="auto"/>
          </w:divBdr>
        </w:div>
        <w:div w:id="1868592624">
          <w:marLeft w:val="0"/>
          <w:marRight w:val="0"/>
          <w:marTop w:val="0"/>
          <w:marBottom w:val="0"/>
          <w:divBdr>
            <w:top w:val="none" w:sz="0" w:space="0" w:color="auto"/>
            <w:left w:val="none" w:sz="0" w:space="0" w:color="auto"/>
            <w:bottom w:val="none" w:sz="0" w:space="0" w:color="auto"/>
            <w:right w:val="none" w:sz="0" w:space="0" w:color="auto"/>
          </w:divBdr>
        </w:div>
        <w:div w:id="799420646">
          <w:marLeft w:val="0"/>
          <w:marRight w:val="0"/>
          <w:marTop w:val="0"/>
          <w:marBottom w:val="0"/>
          <w:divBdr>
            <w:top w:val="none" w:sz="0" w:space="0" w:color="auto"/>
            <w:left w:val="none" w:sz="0" w:space="0" w:color="auto"/>
            <w:bottom w:val="none" w:sz="0" w:space="0" w:color="auto"/>
            <w:right w:val="none" w:sz="0" w:space="0" w:color="auto"/>
          </w:divBdr>
        </w:div>
        <w:div w:id="1961647832">
          <w:marLeft w:val="0"/>
          <w:marRight w:val="0"/>
          <w:marTop w:val="0"/>
          <w:marBottom w:val="0"/>
          <w:divBdr>
            <w:top w:val="none" w:sz="0" w:space="0" w:color="auto"/>
            <w:left w:val="none" w:sz="0" w:space="0" w:color="auto"/>
            <w:bottom w:val="none" w:sz="0" w:space="0" w:color="auto"/>
            <w:right w:val="none" w:sz="0" w:space="0" w:color="auto"/>
          </w:divBdr>
        </w:div>
        <w:div w:id="1943762862">
          <w:marLeft w:val="0"/>
          <w:marRight w:val="0"/>
          <w:marTop w:val="0"/>
          <w:marBottom w:val="0"/>
          <w:divBdr>
            <w:top w:val="none" w:sz="0" w:space="0" w:color="auto"/>
            <w:left w:val="none" w:sz="0" w:space="0" w:color="auto"/>
            <w:bottom w:val="none" w:sz="0" w:space="0" w:color="auto"/>
            <w:right w:val="none" w:sz="0" w:space="0" w:color="auto"/>
          </w:divBdr>
        </w:div>
        <w:div w:id="1179194747">
          <w:marLeft w:val="0"/>
          <w:marRight w:val="0"/>
          <w:marTop w:val="0"/>
          <w:marBottom w:val="0"/>
          <w:divBdr>
            <w:top w:val="none" w:sz="0" w:space="0" w:color="auto"/>
            <w:left w:val="none" w:sz="0" w:space="0" w:color="auto"/>
            <w:bottom w:val="none" w:sz="0" w:space="0" w:color="auto"/>
            <w:right w:val="none" w:sz="0" w:space="0" w:color="auto"/>
          </w:divBdr>
        </w:div>
        <w:div w:id="569080576">
          <w:marLeft w:val="0"/>
          <w:marRight w:val="0"/>
          <w:marTop w:val="0"/>
          <w:marBottom w:val="0"/>
          <w:divBdr>
            <w:top w:val="none" w:sz="0" w:space="0" w:color="auto"/>
            <w:left w:val="none" w:sz="0" w:space="0" w:color="auto"/>
            <w:bottom w:val="none" w:sz="0" w:space="0" w:color="auto"/>
            <w:right w:val="none" w:sz="0" w:space="0" w:color="auto"/>
          </w:divBdr>
        </w:div>
        <w:div w:id="1421869591">
          <w:marLeft w:val="0"/>
          <w:marRight w:val="0"/>
          <w:marTop w:val="0"/>
          <w:marBottom w:val="0"/>
          <w:divBdr>
            <w:top w:val="none" w:sz="0" w:space="0" w:color="auto"/>
            <w:left w:val="none" w:sz="0" w:space="0" w:color="auto"/>
            <w:bottom w:val="none" w:sz="0" w:space="0" w:color="auto"/>
            <w:right w:val="none" w:sz="0" w:space="0" w:color="auto"/>
          </w:divBdr>
        </w:div>
        <w:div w:id="1293632910">
          <w:marLeft w:val="0"/>
          <w:marRight w:val="0"/>
          <w:marTop w:val="0"/>
          <w:marBottom w:val="0"/>
          <w:divBdr>
            <w:top w:val="none" w:sz="0" w:space="0" w:color="auto"/>
            <w:left w:val="none" w:sz="0" w:space="0" w:color="auto"/>
            <w:bottom w:val="none" w:sz="0" w:space="0" w:color="auto"/>
            <w:right w:val="none" w:sz="0" w:space="0" w:color="auto"/>
          </w:divBdr>
        </w:div>
        <w:div w:id="1649282656">
          <w:marLeft w:val="0"/>
          <w:marRight w:val="0"/>
          <w:marTop w:val="0"/>
          <w:marBottom w:val="0"/>
          <w:divBdr>
            <w:top w:val="none" w:sz="0" w:space="0" w:color="auto"/>
            <w:left w:val="none" w:sz="0" w:space="0" w:color="auto"/>
            <w:bottom w:val="none" w:sz="0" w:space="0" w:color="auto"/>
            <w:right w:val="none" w:sz="0" w:space="0" w:color="auto"/>
          </w:divBdr>
        </w:div>
        <w:div w:id="328143981">
          <w:marLeft w:val="0"/>
          <w:marRight w:val="0"/>
          <w:marTop w:val="0"/>
          <w:marBottom w:val="0"/>
          <w:divBdr>
            <w:top w:val="none" w:sz="0" w:space="0" w:color="auto"/>
            <w:left w:val="none" w:sz="0" w:space="0" w:color="auto"/>
            <w:bottom w:val="none" w:sz="0" w:space="0" w:color="auto"/>
            <w:right w:val="none" w:sz="0" w:space="0" w:color="auto"/>
          </w:divBdr>
        </w:div>
        <w:div w:id="1775664974">
          <w:marLeft w:val="0"/>
          <w:marRight w:val="0"/>
          <w:marTop w:val="0"/>
          <w:marBottom w:val="0"/>
          <w:divBdr>
            <w:top w:val="none" w:sz="0" w:space="0" w:color="auto"/>
            <w:left w:val="none" w:sz="0" w:space="0" w:color="auto"/>
            <w:bottom w:val="none" w:sz="0" w:space="0" w:color="auto"/>
            <w:right w:val="none" w:sz="0" w:space="0" w:color="auto"/>
          </w:divBdr>
        </w:div>
        <w:div w:id="598178649">
          <w:marLeft w:val="0"/>
          <w:marRight w:val="0"/>
          <w:marTop w:val="0"/>
          <w:marBottom w:val="0"/>
          <w:divBdr>
            <w:top w:val="none" w:sz="0" w:space="0" w:color="auto"/>
            <w:left w:val="none" w:sz="0" w:space="0" w:color="auto"/>
            <w:bottom w:val="none" w:sz="0" w:space="0" w:color="auto"/>
            <w:right w:val="none" w:sz="0" w:space="0" w:color="auto"/>
          </w:divBdr>
        </w:div>
        <w:div w:id="1274828721">
          <w:marLeft w:val="0"/>
          <w:marRight w:val="0"/>
          <w:marTop w:val="0"/>
          <w:marBottom w:val="0"/>
          <w:divBdr>
            <w:top w:val="none" w:sz="0" w:space="0" w:color="auto"/>
            <w:left w:val="none" w:sz="0" w:space="0" w:color="auto"/>
            <w:bottom w:val="none" w:sz="0" w:space="0" w:color="auto"/>
            <w:right w:val="none" w:sz="0" w:space="0" w:color="auto"/>
          </w:divBdr>
        </w:div>
        <w:div w:id="188689331">
          <w:marLeft w:val="0"/>
          <w:marRight w:val="0"/>
          <w:marTop w:val="0"/>
          <w:marBottom w:val="0"/>
          <w:divBdr>
            <w:top w:val="none" w:sz="0" w:space="0" w:color="auto"/>
            <w:left w:val="none" w:sz="0" w:space="0" w:color="auto"/>
            <w:bottom w:val="none" w:sz="0" w:space="0" w:color="auto"/>
            <w:right w:val="none" w:sz="0" w:space="0" w:color="auto"/>
          </w:divBdr>
        </w:div>
        <w:div w:id="1385519246">
          <w:marLeft w:val="0"/>
          <w:marRight w:val="0"/>
          <w:marTop w:val="0"/>
          <w:marBottom w:val="0"/>
          <w:divBdr>
            <w:top w:val="none" w:sz="0" w:space="0" w:color="auto"/>
            <w:left w:val="none" w:sz="0" w:space="0" w:color="auto"/>
            <w:bottom w:val="none" w:sz="0" w:space="0" w:color="auto"/>
            <w:right w:val="none" w:sz="0" w:space="0" w:color="auto"/>
          </w:divBdr>
        </w:div>
        <w:div w:id="1554779241">
          <w:marLeft w:val="0"/>
          <w:marRight w:val="0"/>
          <w:marTop w:val="0"/>
          <w:marBottom w:val="0"/>
          <w:divBdr>
            <w:top w:val="none" w:sz="0" w:space="0" w:color="auto"/>
            <w:left w:val="none" w:sz="0" w:space="0" w:color="auto"/>
            <w:bottom w:val="none" w:sz="0" w:space="0" w:color="auto"/>
            <w:right w:val="none" w:sz="0" w:space="0" w:color="auto"/>
          </w:divBdr>
        </w:div>
        <w:div w:id="2088838775">
          <w:marLeft w:val="0"/>
          <w:marRight w:val="0"/>
          <w:marTop w:val="0"/>
          <w:marBottom w:val="0"/>
          <w:divBdr>
            <w:top w:val="none" w:sz="0" w:space="0" w:color="auto"/>
            <w:left w:val="none" w:sz="0" w:space="0" w:color="auto"/>
            <w:bottom w:val="none" w:sz="0" w:space="0" w:color="auto"/>
            <w:right w:val="none" w:sz="0" w:space="0" w:color="auto"/>
          </w:divBdr>
        </w:div>
        <w:div w:id="1401058876">
          <w:marLeft w:val="0"/>
          <w:marRight w:val="0"/>
          <w:marTop w:val="0"/>
          <w:marBottom w:val="0"/>
          <w:divBdr>
            <w:top w:val="none" w:sz="0" w:space="0" w:color="auto"/>
            <w:left w:val="none" w:sz="0" w:space="0" w:color="auto"/>
            <w:bottom w:val="none" w:sz="0" w:space="0" w:color="auto"/>
            <w:right w:val="none" w:sz="0" w:space="0" w:color="auto"/>
          </w:divBdr>
        </w:div>
        <w:div w:id="361397313">
          <w:marLeft w:val="0"/>
          <w:marRight w:val="0"/>
          <w:marTop w:val="0"/>
          <w:marBottom w:val="0"/>
          <w:divBdr>
            <w:top w:val="none" w:sz="0" w:space="0" w:color="auto"/>
            <w:left w:val="none" w:sz="0" w:space="0" w:color="auto"/>
            <w:bottom w:val="none" w:sz="0" w:space="0" w:color="auto"/>
            <w:right w:val="none" w:sz="0" w:space="0" w:color="auto"/>
          </w:divBdr>
        </w:div>
        <w:div w:id="1716929654">
          <w:marLeft w:val="0"/>
          <w:marRight w:val="0"/>
          <w:marTop w:val="0"/>
          <w:marBottom w:val="0"/>
          <w:divBdr>
            <w:top w:val="none" w:sz="0" w:space="0" w:color="auto"/>
            <w:left w:val="none" w:sz="0" w:space="0" w:color="auto"/>
            <w:bottom w:val="none" w:sz="0" w:space="0" w:color="auto"/>
            <w:right w:val="none" w:sz="0" w:space="0" w:color="auto"/>
          </w:divBdr>
        </w:div>
        <w:div w:id="50663110">
          <w:marLeft w:val="0"/>
          <w:marRight w:val="0"/>
          <w:marTop w:val="0"/>
          <w:marBottom w:val="0"/>
          <w:divBdr>
            <w:top w:val="none" w:sz="0" w:space="0" w:color="auto"/>
            <w:left w:val="none" w:sz="0" w:space="0" w:color="auto"/>
            <w:bottom w:val="none" w:sz="0" w:space="0" w:color="auto"/>
            <w:right w:val="none" w:sz="0" w:space="0" w:color="auto"/>
          </w:divBdr>
        </w:div>
        <w:div w:id="1513908642">
          <w:marLeft w:val="0"/>
          <w:marRight w:val="0"/>
          <w:marTop w:val="0"/>
          <w:marBottom w:val="0"/>
          <w:divBdr>
            <w:top w:val="none" w:sz="0" w:space="0" w:color="auto"/>
            <w:left w:val="none" w:sz="0" w:space="0" w:color="auto"/>
            <w:bottom w:val="none" w:sz="0" w:space="0" w:color="auto"/>
            <w:right w:val="none" w:sz="0" w:space="0" w:color="auto"/>
          </w:divBdr>
        </w:div>
        <w:div w:id="420029937">
          <w:marLeft w:val="0"/>
          <w:marRight w:val="0"/>
          <w:marTop w:val="0"/>
          <w:marBottom w:val="0"/>
          <w:divBdr>
            <w:top w:val="none" w:sz="0" w:space="0" w:color="auto"/>
            <w:left w:val="none" w:sz="0" w:space="0" w:color="auto"/>
            <w:bottom w:val="none" w:sz="0" w:space="0" w:color="auto"/>
            <w:right w:val="none" w:sz="0" w:space="0" w:color="auto"/>
          </w:divBdr>
        </w:div>
        <w:div w:id="1758091340">
          <w:marLeft w:val="0"/>
          <w:marRight w:val="0"/>
          <w:marTop w:val="0"/>
          <w:marBottom w:val="0"/>
          <w:divBdr>
            <w:top w:val="none" w:sz="0" w:space="0" w:color="auto"/>
            <w:left w:val="none" w:sz="0" w:space="0" w:color="auto"/>
            <w:bottom w:val="none" w:sz="0" w:space="0" w:color="auto"/>
            <w:right w:val="none" w:sz="0" w:space="0" w:color="auto"/>
          </w:divBdr>
        </w:div>
        <w:div w:id="871962376">
          <w:marLeft w:val="0"/>
          <w:marRight w:val="0"/>
          <w:marTop w:val="0"/>
          <w:marBottom w:val="0"/>
          <w:divBdr>
            <w:top w:val="none" w:sz="0" w:space="0" w:color="auto"/>
            <w:left w:val="none" w:sz="0" w:space="0" w:color="auto"/>
            <w:bottom w:val="none" w:sz="0" w:space="0" w:color="auto"/>
            <w:right w:val="none" w:sz="0" w:space="0" w:color="auto"/>
          </w:divBdr>
        </w:div>
        <w:div w:id="1248658181">
          <w:marLeft w:val="0"/>
          <w:marRight w:val="0"/>
          <w:marTop w:val="0"/>
          <w:marBottom w:val="0"/>
          <w:divBdr>
            <w:top w:val="none" w:sz="0" w:space="0" w:color="auto"/>
            <w:left w:val="none" w:sz="0" w:space="0" w:color="auto"/>
            <w:bottom w:val="none" w:sz="0" w:space="0" w:color="auto"/>
            <w:right w:val="none" w:sz="0" w:space="0" w:color="auto"/>
          </w:divBdr>
        </w:div>
        <w:div w:id="1798251966">
          <w:marLeft w:val="0"/>
          <w:marRight w:val="0"/>
          <w:marTop w:val="0"/>
          <w:marBottom w:val="0"/>
          <w:divBdr>
            <w:top w:val="none" w:sz="0" w:space="0" w:color="auto"/>
            <w:left w:val="none" w:sz="0" w:space="0" w:color="auto"/>
            <w:bottom w:val="none" w:sz="0" w:space="0" w:color="auto"/>
            <w:right w:val="none" w:sz="0" w:space="0" w:color="auto"/>
          </w:divBdr>
        </w:div>
      </w:divsChild>
    </w:div>
    <w:div w:id="427628910">
      <w:bodyDiv w:val="1"/>
      <w:marLeft w:val="0"/>
      <w:marRight w:val="0"/>
      <w:marTop w:val="0"/>
      <w:marBottom w:val="0"/>
      <w:divBdr>
        <w:top w:val="none" w:sz="0" w:space="0" w:color="auto"/>
        <w:left w:val="none" w:sz="0" w:space="0" w:color="auto"/>
        <w:bottom w:val="none" w:sz="0" w:space="0" w:color="auto"/>
        <w:right w:val="none" w:sz="0" w:space="0" w:color="auto"/>
      </w:divBdr>
      <w:divsChild>
        <w:div w:id="1476021593">
          <w:marLeft w:val="0"/>
          <w:marRight w:val="0"/>
          <w:marTop w:val="0"/>
          <w:marBottom w:val="0"/>
          <w:divBdr>
            <w:top w:val="none" w:sz="0" w:space="0" w:color="auto"/>
            <w:left w:val="none" w:sz="0" w:space="0" w:color="auto"/>
            <w:bottom w:val="none" w:sz="0" w:space="0" w:color="auto"/>
            <w:right w:val="none" w:sz="0" w:space="0" w:color="auto"/>
          </w:divBdr>
        </w:div>
        <w:div w:id="463740944">
          <w:marLeft w:val="0"/>
          <w:marRight w:val="0"/>
          <w:marTop w:val="0"/>
          <w:marBottom w:val="0"/>
          <w:divBdr>
            <w:top w:val="none" w:sz="0" w:space="0" w:color="auto"/>
            <w:left w:val="none" w:sz="0" w:space="0" w:color="auto"/>
            <w:bottom w:val="none" w:sz="0" w:space="0" w:color="auto"/>
            <w:right w:val="none" w:sz="0" w:space="0" w:color="auto"/>
          </w:divBdr>
        </w:div>
        <w:div w:id="969434280">
          <w:marLeft w:val="0"/>
          <w:marRight w:val="0"/>
          <w:marTop w:val="0"/>
          <w:marBottom w:val="0"/>
          <w:divBdr>
            <w:top w:val="none" w:sz="0" w:space="0" w:color="auto"/>
            <w:left w:val="none" w:sz="0" w:space="0" w:color="auto"/>
            <w:bottom w:val="none" w:sz="0" w:space="0" w:color="auto"/>
            <w:right w:val="none" w:sz="0" w:space="0" w:color="auto"/>
          </w:divBdr>
        </w:div>
        <w:div w:id="359012866">
          <w:marLeft w:val="0"/>
          <w:marRight w:val="0"/>
          <w:marTop w:val="0"/>
          <w:marBottom w:val="0"/>
          <w:divBdr>
            <w:top w:val="none" w:sz="0" w:space="0" w:color="auto"/>
            <w:left w:val="none" w:sz="0" w:space="0" w:color="auto"/>
            <w:bottom w:val="none" w:sz="0" w:space="0" w:color="auto"/>
            <w:right w:val="none" w:sz="0" w:space="0" w:color="auto"/>
          </w:divBdr>
        </w:div>
        <w:div w:id="774441773">
          <w:marLeft w:val="0"/>
          <w:marRight w:val="0"/>
          <w:marTop w:val="0"/>
          <w:marBottom w:val="0"/>
          <w:divBdr>
            <w:top w:val="none" w:sz="0" w:space="0" w:color="auto"/>
            <w:left w:val="none" w:sz="0" w:space="0" w:color="auto"/>
            <w:bottom w:val="none" w:sz="0" w:space="0" w:color="auto"/>
            <w:right w:val="none" w:sz="0" w:space="0" w:color="auto"/>
          </w:divBdr>
        </w:div>
        <w:div w:id="1280338088">
          <w:marLeft w:val="0"/>
          <w:marRight w:val="0"/>
          <w:marTop w:val="0"/>
          <w:marBottom w:val="0"/>
          <w:divBdr>
            <w:top w:val="none" w:sz="0" w:space="0" w:color="auto"/>
            <w:left w:val="none" w:sz="0" w:space="0" w:color="auto"/>
            <w:bottom w:val="none" w:sz="0" w:space="0" w:color="auto"/>
            <w:right w:val="none" w:sz="0" w:space="0" w:color="auto"/>
          </w:divBdr>
        </w:div>
        <w:div w:id="150682431">
          <w:marLeft w:val="0"/>
          <w:marRight w:val="0"/>
          <w:marTop w:val="0"/>
          <w:marBottom w:val="0"/>
          <w:divBdr>
            <w:top w:val="none" w:sz="0" w:space="0" w:color="auto"/>
            <w:left w:val="none" w:sz="0" w:space="0" w:color="auto"/>
            <w:bottom w:val="none" w:sz="0" w:space="0" w:color="auto"/>
            <w:right w:val="none" w:sz="0" w:space="0" w:color="auto"/>
          </w:divBdr>
        </w:div>
        <w:div w:id="408968735">
          <w:marLeft w:val="0"/>
          <w:marRight w:val="0"/>
          <w:marTop w:val="0"/>
          <w:marBottom w:val="0"/>
          <w:divBdr>
            <w:top w:val="none" w:sz="0" w:space="0" w:color="auto"/>
            <w:left w:val="none" w:sz="0" w:space="0" w:color="auto"/>
            <w:bottom w:val="none" w:sz="0" w:space="0" w:color="auto"/>
            <w:right w:val="none" w:sz="0" w:space="0" w:color="auto"/>
          </w:divBdr>
        </w:div>
        <w:div w:id="1167869889">
          <w:marLeft w:val="0"/>
          <w:marRight w:val="0"/>
          <w:marTop w:val="0"/>
          <w:marBottom w:val="0"/>
          <w:divBdr>
            <w:top w:val="none" w:sz="0" w:space="0" w:color="auto"/>
            <w:left w:val="none" w:sz="0" w:space="0" w:color="auto"/>
            <w:bottom w:val="none" w:sz="0" w:space="0" w:color="auto"/>
            <w:right w:val="none" w:sz="0" w:space="0" w:color="auto"/>
          </w:divBdr>
        </w:div>
        <w:div w:id="405148494">
          <w:marLeft w:val="0"/>
          <w:marRight w:val="0"/>
          <w:marTop w:val="0"/>
          <w:marBottom w:val="0"/>
          <w:divBdr>
            <w:top w:val="none" w:sz="0" w:space="0" w:color="auto"/>
            <w:left w:val="none" w:sz="0" w:space="0" w:color="auto"/>
            <w:bottom w:val="none" w:sz="0" w:space="0" w:color="auto"/>
            <w:right w:val="none" w:sz="0" w:space="0" w:color="auto"/>
          </w:divBdr>
        </w:div>
        <w:div w:id="1549336588">
          <w:marLeft w:val="0"/>
          <w:marRight w:val="0"/>
          <w:marTop w:val="0"/>
          <w:marBottom w:val="0"/>
          <w:divBdr>
            <w:top w:val="none" w:sz="0" w:space="0" w:color="auto"/>
            <w:left w:val="none" w:sz="0" w:space="0" w:color="auto"/>
            <w:bottom w:val="none" w:sz="0" w:space="0" w:color="auto"/>
            <w:right w:val="none" w:sz="0" w:space="0" w:color="auto"/>
          </w:divBdr>
        </w:div>
        <w:div w:id="1005404256">
          <w:marLeft w:val="0"/>
          <w:marRight w:val="0"/>
          <w:marTop w:val="0"/>
          <w:marBottom w:val="0"/>
          <w:divBdr>
            <w:top w:val="none" w:sz="0" w:space="0" w:color="auto"/>
            <w:left w:val="none" w:sz="0" w:space="0" w:color="auto"/>
            <w:bottom w:val="none" w:sz="0" w:space="0" w:color="auto"/>
            <w:right w:val="none" w:sz="0" w:space="0" w:color="auto"/>
          </w:divBdr>
        </w:div>
        <w:div w:id="1617059034">
          <w:marLeft w:val="0"/>
          <w:marRight w:val="0"/>
          <w:marTop w:val="0"/>
          <w:marBottom w:val="0"/>
          <w:divBdr>
            <w:top w:val="none" w:sz="0" w:space="0" w:color="auto"/>
            <w:left w:val="none" w:sz="0" w:space="0" w:color="auto"/>
            <w:bottom w:val="none" w:sz="0" w:space="0" w:color="auto"/>
            <w:right w:val="none" w:sz="0" w:space="0" w:color="auto"/>
          </w:divBdr>
        </w:div>
        <w:div w:id="775322463">
          <w:marLeft w:val="0"/>
          <w:marRight w:val="0"/>
          <w:marTop w:val="0"/>
          <w:marBottom w:val="0"/>
          <w:divBdr>
            <w:top w:val="none" w:sz="0" w:space="0" w:color="auto"/>
            <w:left w:val="none" w:sz="0" w:space="0" w:color="auto"/>
            <w:bottom w:val="none" w:sz="0" w:space="0" w:color="auto"/>
            <w:right w:val="none" w:sz="0" w:space="0" w:color="auto"/>
          </w:divBdr>
        </w:div>
        <w:div w:id="801653815">
          <w:marLeft w:val="0"/>
          <w:marRight w:val="0"/>
          <w:marTop w:val="0"/>
          <w:marBottom w:val="0"/>
          <w:divBdr>
            <w:top w:val="none" w:sz="0" w:space="0" w:color="auto"/>
            <w:left w:val="none" w:sz="0" w:space="0" w:color="auto"/>
            <w:bottom w:val="none" w:sz="0" w:space="0" w:color="auto"/>
            <w:right w:val="none" w:sz="0" w:space="0" w:color="auto"/>
          </w:divBdr>
        </w:div>
        <w:div w:id="532498688">
          <w:marLeft w:val="0"/>
          <w:marRight w:val="0"/>
          <w:marTop w:val="0"/>
          <w:marBottom w:val="0"/>
          <w:divBdr>
            <w:top w:val="none" w:sz="0" w:space="0" w:color="auto"/>
            <w:left w:val="none" w:sz="0" w:space="0" w:color="auto"/>
            <w:bottom w:val="none" w:sz="0" w:space="0" w:color="auto"/>
            <w:right w:val="none" w:sz="0" w:space="0" w:color="auto"/>
          </w:divBdr>
        </w:div>
        <w:div w:id="537089416">
          <w:marLeft w:val="0"/>
          <w:marRight w:val="0"/>
          <w:marTop w:val="0"/>
          <w:marBottom w:val="0"/>
          <w:divBdr>
            <w:top w:val="none" w:sz="0" w:space="0" w:color="auto"/>
            <w:left w:val="none" w:sz="0" w:space="0" w:color="auto"/>
            <w:bottom w:val="none" w:sz="0" w:space="0" w:color="auto"/>
            <w:right w:val="none" w:sz="0" w:space="0" w:color="auto"/>
          </w:divBdr>
        </w:div>
        <w:div w:id="1970626517">
          <w:marLeft w:val="0"/>
          <w:marRight w:val="0"/>
          <w:marTop w:val="0"/>
          <w:marBottom w:val="0"/>
          <w:divBdr>
            <w:top w:val="none" w:sz="0" w:space="0" w:color="auto"/>
            <w:left w:val="none" w:sz="0" w:space="0" w:color="auto"/>
            <w:bottom w:val="none" w:sz="0" w:space="0" w:color="auto"/>
            <w:right w:val="none" w:sz="0" w:space="0" w:color="auto"/>
          </w:divBdr>
        </w:div>
        <w:div w:id="1305895006">
          <w:marLeft w:val="0"/>
          <w:marRight w:val="0"/>
          <w:marTop w:val="0"/>
          <w:marBottom w:val="0"/>
          <w:divBdr>
            <w:top w:val="none" w:sz="0" w:space="0" w:color="auto"/>
            <w:left w:val="none" w:sz="0" w:space="0" w:color="auto"/>
            <w:bottom w:val="none" w:sz="0" w:space="0" w:color="auto"/>
            <w:right w:val="none" w:sz="0" w:space="0" w:color="auto"/>
          </w:divBdr>
        </w:div>
        <w:div w:id="381903797">
          <w:marLeft w:val="0"/>
          <w:marRight w:val="0"/>
          <w:marTop w:val="0"/>
          <w:marBottom w:val="0"/>
          <w:divBdr>
            <w:top w:val="none" w:sz="0" w:space="0" w:color="auto"/>
            <w:left w:val="none" w:sz="0" w:space="0" w:color="auto"/>
            <w:bottom w:val="none" w:sz="0" w:space="0" w:color="auto"/>
            <w:right w:val="none" w:sz="0" w:space="0" w:color="auto"/>
          </w:divBdr>
        </w:div>
        <w:div w:id="491797905">
          <w:marLeft w:val="0"/>
          <w:marRight w:val="0"/>
          <w:marTop w:val="0"/>
          <w:marBottom w:val="0"/>
          <w:divBdr>
            <w:top w:val="none" w:sz="0" w:space="0" w:color="auto"/>
            <w:left w:val="none" w:sz="0" w:space="0" w:color="auto"/>
            <w:bottom w:val="none" w:sz="0" w:space="0" w:color="auto"/>
            <w:right w:val="none" w:sz="0" w:space="0" w:color="auto"/>
          </w:divBdr>
        </w:div>
        <w:div w:id="1043823675">
          <w:marLeft w:val="0"/>
          <w:marRight w:val="0"/>
          <w:marTop w:val="0"/>
          <w:marBottom w:val="0"/>
          <w:divBdr>
            <w:top w:val="none" w:sz="0" w:space="0" w:color="auto"/>
            <w:left w:val="none" w:sz="0" w:space="0" w:color="auto"/>
            <w:bottom w:val="none" w:sz="0" w:space="0" w:color="auto"/>
            <w:right w:val="none" w:sz="0" w:space="0" w:color="auto"/>
          </w:divBdr>
        </w:div>
        <w:div w:id="1205406187">
          <w:marLeft w:val="0"/>
          <w:marRight w:val="0"/>
          <w:marTop w:val="0"/>
          <w:marBottom w:val="0"/>
          <w:divBdr>
            <w:top w:val="none" w:sz="0" w:space="0" w:color="auto"/>
            <w:left w:val="none" w:sz="0" w:space="0" w:color="auto"/>
            <w:bottom w:val="none" w:sz="0" w:space="0" w:color="auto"/>
            <w:right w:val="none" w:sz="0" w:space="0" w:color="auto"/>
          </w:divBdr>
        </w:div>
        <w:div w:id="578683028">
          <w:marLeft w:val="0"/>
          <w:marRight w:val="0"/>
          <w:marTop w:val="0"/>
          <w:marBottom w:val="0"/>
          <w:divBdr>
            <w:top w:val="none" w:sz="0" w:space="0" w:color="auto"/>
            <w:left w:val="none" w:sz="0" w:space="0" w:color="auto"/>
            <w:bottom w:val="none" w:sz="0" w:space="0" w:color="auto"/>
            <w:right w:val="none" w:sz="0" w:space="0" w:color="auto"/>
          </w:divBdr>
        </w:div>
        <w:div w:id="257639106">
          <w:marLeft w:val="0"/>
          <w:marRight w:val="0"/>
          <w:marTop w:val="0"/>
          <w:marBottom w:val="0"/>
          <w:divBdr>
            <w:top w:val="none" w:sz="0" w:space="0" w:color="auto"/>
            <w:left w:val="none" w:sz="0" w:space="0" w:color="auto"/>
            <w:bottom w:val="none" w:sz="0" w:space="0" w:color="auto"/>
            <w:right w:val="none" w:sz="0" w:space="0" w:color="auto"/>
          </w:divBdr>
        </w:div>
        <w:div w:id="636956676">
          <w:marLeft w:val="0"/>
          <w:marRight w:val="0"/>
          <w:marTop w:val="0"/>
          <w:marBottom w:val="0"/>
          <w:divBdr>
            <w:top w:val="none" w:sz="0" w:space="0" w:color="auto"/>
            <w:left w:val="none" w:sz="0" w:space="0" w:color="auto"/>
            <w:bottom w:val="none" w:sz="0" w:space="0" w:color="auto"/>
            <w:right w:val="none" w:sz="0" w:space="0" w:color="auto"/>
          </w:divBdr>
        </w:div>
        <w:div w:id="1258752356">
          <w:marLeft w:val="0"/>
          <w:marRight w:val="0"/>
          <w:marTop w:val="0"/>
          <w:marBottom w:val="0"/>
          <w:divBdr>
            <w:top w:val="none" w:sz="0" w:space="0" w:color="auto"/>
            <w:left w:val="none" w:sz="0" w:space="0" w:color="auto"/>
            <w:bottom w:val="none" w:sz="0" w:space="0" w:color="auto"/>
            <w:right w:val="none" w:sz="0" w:space="0" w:color="auto"/>
          </w:divBdr>
        </w:div>
        <w:div w:id="537358345">
          <w:marLeft w:val="0"/>
          <w:marRight w:val="0"/>
          <w:marTop w:val="0"/>
          <w:marBottom w:val="0"/>
          <w:divBdr>
            <w:top w:val="none" w:sz="0" w:space="0" w:color="auto"/>
            <w:left w:val="none" w:sz="0" w:space="0" w:color="auto"/>
            <w:bottom w:val="none" w:sz="0" w:space="0" w:color="auto"/>
            <w:right w:val="none" w:sz="0" w:space="0" w:color="auto"/>
          </w:divBdr>
        </w:div>
        <w:div w:id="1357850374">
          <w:marLeft w:val="0"/>
          <w:marRight w:val="0"/>
          <w:marTop w:val="0"/>
          <w:marBottom w:val="0"/>
          <w:divBdr>
            <w:top w:val="none" w:sz="0" w:space="0" w:color="auto"/>
            <w:left w:val="none" w:sz="0" w:space="0" w:color="auto"/>
            <w:bottom w:val="none" w:sz="0" w:space="0" w:color="auto"/>
            <w:right w:val="none" w:sz="0" w:space="0" w:color="auto"/>
          </w:divBdr>
        </w:div>
        <w:div w:id="467818013">
          <w:marLeft w:val="0"/>
          <w:marRight w:val="0"/>
          <w:marTop w:val="0"/>
          <w:marBottom w:val="0"/>
          <w:divBdr>
            <w:top w:val="none" w:sz="0" w:space="0" w:color="auto"/>
            <w:left w:val="none" w:sz="0" w:space="0" w:color="auto"/>
            <w:bottom w:val="none" w:sz="0" w:space="0" w:color="auto"/>
            <w:right w:val="none" w:sz="0" w:space="0" w:color="auto"/>
          </w:divBdr>
        </w:div>
        <w:div w:id="552274500">
          <w:marLeft w:val="0"/>
          <w:marRight w:val="0"/>
          <w:marTop w:val="0"/>
          <w:marBottom w:val="0"/>
          <w:divBdr>
            <w:top w:val="none" w:sz="0" w:space="0" w:color="auto"/>
            <w:left w:val="none" w:sz="0" w:space="0" w:color="auto"/>
            <w:bottom w:val="none" w:sz="0" w:space="0" w:color="auto"/>
            <w:right w:val="none" w:sz="0" w:space="0" w:color="auto"/>
          </w:divBdr>
        </w:div>
        <w:div w:id="1064642875">
          <w:marLeft w:val="0"/>
          <w:marRight w:val="0"/>
          <w:marTop w:val="0"/>
          <w:marBottom w:val="0"/>
          <w:divBdr>
            <w:top w:val="none" w:sz="0" w:space="0" w:color="auto"/>
            <w:left w:val="none" w:sz="0" w:space="0" w:color="auto"/>
            <w:bottom w:val="none" w:sz="0" w:space="0" w:color="auto"/>
            <w:right w:val="none" w:sz="0" w:space="0" w:color="auto"/>
          </w:divBdr>
        </w:div>
        <w:div w:id="948974695">
          <w:marLeft w:val="0"/>
          <w:marRight w:val="0"/>
          <w:marTop w:val="0"/>
          <w:marBottom w:val="0"/>
          <w:divBdr>
            <w:top w:val="none" w:sz="0" w:space="0" w:color="auto"/>
            <w:left w:val="none" w:sz="0" w:space="0" w:color="auto"/>
            <w:bottom w:val="none" w:sz="0" w:space="0" w:color="auto"/>
            <w:right w:val="none" w:sz="0" w:space="0" w:color="auto"/>
          </w:divBdr>
        </w:div>
        <w:div w:id="1687057075">
          <w:marLeft w:val="0"/>
          <w:marRight w:val="0"/>
          <w:marTop w:val="0"/>
          <w:marBottom w:val="0"/>
          <w:divBdr>
            <w:top w:val="none" w:sz="0" w:space="0" w:color="auto"/>
            <w:left w:val="none" w:sz="0" w:space="0" w:color="auto"/>
            <w:bottom w:val="none" w:sz="0" w:space="0" w:color="auto"/>
            <w:right w:val="none" w:sz="0" w:space="0" w:color="auto"/>
          </w:divBdr>
        </w:div>
        <w:div w:id="411632441">
          <w:marLeft w:val="0"/>
          <w:marRight w:val="0"/>
          <w:marTop w:val="0"/>
          <w:marBottom w:val="0"/>
          <w:divBdr>
            <w:top w:val="none" w:sz="0" w:space="0" w:color="auto"/>
            <w:left w:val="none" w:sz="0" w:space="0" w:color="auto"/>
            <w:bottom w:val="none" w:sz="0" w:space="0" w:color="auto"/>
            <w:right w:val="none" w:sz="0" w:space="0" w:color="auto"/>
          </w:divBdr>
        </w:div>
        <w:div w:id="883978076">
          <w:marLeft w:val="0"/>
          <w:marRight w:val="0"/>
          <w:marTop w:val="0"/>
          <w:marBottom w:val="0"/>
          <w:divBdr>
            <w:top w:val="none" w:sz="0" w:space="0" w:color="auto"/>
            <w:left w:val="none" w:sz="0" w:space="0" w:color="auto"/>
            <w:bottom w:val="none" w:sz="0" w:space="0" w:color="auto"/>
            <w:right w:val="none" w:sz="0" w:space="0" w:color="auto"/>
          </w:divBdr>
        </w:div>
        <w:div w:id="1181815501">
          <w:marLeft w:val="0"/>
          <w:marRight w:val="0"/>
          <w:marTop w:val="0"/>
          <w:marBottom w:val="0"/>
          <w:divBdr>
            <w:top w:val="none" w:sz="0" w:space="0" w:color="auto"/>
            <w:left w:val="none" w:sz="0" w:space="0" w:color="auto"/>
            <w:bottom w:val="none" w:sz="0" w:space="0" w:color="auto"/>
            <w:right w:val="none" w:sz="0" w:space="0" w:color="auto"/>
          </w:divBdr>
        </w:div>
        <w:div w:id="1279490261">
          <w:marLeft w:val="0"/>
          <w:marRight w:val="0"/>
          <w:marTop w:val="0"/>
          <w:marBottom w:val="0"/>
          <w:divBdr>
            <w:top w:val="none" w:sz="0" w:space="0" w:color="auto"/>
            <w:left w:val="none" w:sz="0" w:space="0" w:color="auto"/>
            <w:bottom w:val="none" w:sz="0" w:space="0" w:color="auto"/>
            <w:right w:val="none" w:sz="0" w:space="0" w:color="auto"/>
          </w:divBdr>
        </w:div>
        <w:div w:id="1072460457">
          <w:marLeft w:val="0"/>
          <w:marRight w:val="0"/>
          <w:marTop w:val="0"/>
          <w:marBottom w:val="0"/>
          <w:divBdr>
            <w:top w:val="none" w:sz="0" w:space="0" w:color="auto"/>
            <w:left w:val="none" w:sz="0" w:space="0" w:color="auto"/>
            <w:bottom w:val="none" w:sz="0" w:space="0" w:color="auto"/>
            <w:right w:val="none" w:sz="0" w:space="0" w:color="auto"/>
          </w:divBdr>
        </w:div>
        <w:div w:id="1263421108">
          <w:marLeft w:val="0"/>
          <w:marRight w:val="0"/>
          <w:marTop w:val="0"/>
          <w:marBottom w:val="0"/>
          <w:divBdr>
            <w:top w:val="none" w:sz="0" w:space="0" w:color="auto"/>
            <w:left w:val="none" w:sz="0" w:space="0" w:color="auto"/>
            <w:bottom w:val="none" w:sz="0" w:space="0" w:color="auto"/>
            <w:right w:val="none" w:sz="0" w:space="0" w:color="auto"/>
          </w:divBdr>
        </w:div>
        <w:div w:id="942153616">
          <w:marLeft w:val="0"/>
          <w:marRight w:val="0"/>
          <w:marTop w:val="0"/>
          <w:marBottom w:val="0"/>
          <w:divBdr>
            <w:top w:val="none" w:sz="0" w:space="0" w:color="auto"/>
            <w:left w:val="none" w:sz="0" w:space="0" w:color="auto"/>
            <w:bottom w:val="none" w:sz="0" w:space="0" w:color="auto"/>
            <w:right w:val="none" w:sz="0" w:space="0" w:color="auto"/>
          </w:divBdr>
        </w:div>
        <w:div w:id="717166055">
          <w:marLeft w:val="0"/>
          <w:marRight w:val="0"/>
          <w:marTop w:val="0"/>
          <w:marBottom w:val="0"/>
          <w:divBdr>
            <w:top w:val="none" w:sz="0" w:space="0" w:color="auto"/>
            <w:left w:val="none" w:sz="0" w:space="0" w:color="auto"/>
            <w:bottom w:val="none" w:sz="0" w:space="0" w:color="auto"/>
            <w:right w:val="none" w:sz="0" w:space="0" w:color="auto"/>
          </w:divBdr>
        </w:div>
        <w:div w:id="939290154">
          <w:marLeft w:val="0"/>
          <w:marRight w:val="0"/>
          <w:marTop w:val="0"/>
          <w:marBottom w:val="0"/>
          <w:divBdr>
            <w:top w:val="none" w:sz="0" w:space="0" w:color="auto"/>
            <w:left w:val="none" w:sz="0" w:space="0" w:color="auto"/>
            <w:bottom w:val="none" w:sz="0" w:space="0" w:color="auto"/>
            <w:right w:val="none" w:sz="0" w:space="0" w:color="auto"/>
          </w:divBdr>
        </w:div>
        <w:div w:id="1642611045">
          <w:marLeft w:val="0"/>
          <w:marRight w:val="0"/>
          <w:marTop w:val="0"/>
          <w:marBottom w:val="0"/>
          <w:divBdr>
            <w:top w:val="none" w:sz="0" w:space="0" w:color="auto"/>
            <w:left w:val="none" w:sz="0" w:space="0" w:color="auto"/>
            <w:bottom w:val="none" w:sz="0" w:space="0" w:color="auto"/>
            <w:right w:val="none" w:sz="0" w:space="0" w:color="auto"/>
          </w:divBdr>
        </w:div>
        <w:div w:id="461849704">
          <w:marLeft w:val="0"/>
          <w:marRight w:val="0"/>
          <w:marTop w:val="0"/>
          <w:marBottom w:val="0"/>
          <w:divBdr>
            <w:top w:val="none" w:sz="0" w:space="0" w:color="auto"/>
            <w:left w:val="none" w:sz="0" w:space="0" w:color="auto"/>
            <w:bottom w:val="none" w:sz="0" w:space="0" w:color="auto"/>
            <w:right w:val="none" w:sz="0" w:space="0" w:color="auto"/>
          </w:divBdr>
        </w:div>
        <w:div w:id="1262563201">
          <w:marLeft w:val="0"/>
          <w:marRight w:val="0"/>
          <w:marTop w:val="0"/>
          <w:marBottom w:val="0"/>
          <w:divBdr>
            <w:top w:val="none" w:sz="0" w:space="0" w:color="auto"/>
            <w:left w:val="none" w:sz="0" w:space="0" w:color="auto"/>
            <w:bottom w:val="none" w:sz="0" w:space="0" w:color="auto"/>
            <w:right w:val="none" w:sz="0" w:space="0" w:color="auto"/>
          </w:divBdr>
        </w:div>
        <w:div w:id="1550532458">
          <w:marLeft w:val="0"/>
          <w:marRight w:val="0"/>
          <w:marTop w:val="0"/>
          <w:marBottom w:val="0"/>
          <w:divBdr>
            <w:top w:val="none" w:sz="0" w:space="0" w:color="auto"/>
            <w:left w:val="none" w:sz="0" w:space="0" w:color="auto"/>
            <w:bottom w:val="none" w:sz="0" w:space="0" w:color="auto"/>
            <w:right w:val="none" w:sz="0" w:space="0" w:color="auto"/>
          </w:divBdr>
        </w:div>
        <w:div w:id="81025335">
          <w:marLeft w:val="0"/>
          <w:marRight w:val="0"/>
          <w:marTop w:val="0"/>
          <w:marBottom w:val="0"/>
          <w:divBdr>
            <w:top w:val="none" w:sz="0" w:space="0" w:color="auto"/>
            <w:left w:val="none" w:sz="0" w:space="0" w:color="auto"/>
            <w:bottom w:val="none" w:sz="0" w:space="0" w:color="auto"/>
            <w:right w:val="none" w:sz="0" w:space="0" w:color="auto"/>
          </w:divBdr>
        </w:div>
        <w:div w:id="371459872">
          <w:marLeft w:val="0"/>
          <w:marRight w:val="0"/>
          <w:marTop w:val="0"/>
          <w:marBottom w:val="0"/>
          <w:divBdr>
            <w:top w:val="none" w:sz="0" w:space="0" w:color="auto"/>
            <w:left w:val="none" w:sz="0" w:space="0" w:color="auto"/>
            <w:bottom w:val="none" w:sz="0" w:space="0" w:color="auto"/>
            <w:right w:val="none" w:sz="0" w:space="0" w:color="auto"/>
          </w:divBdr>
        </w:div>
        <w:div w:id="1583640316">
          <w:marLeft w:val="0"/>
          <w:marRight w:val="0"/>
          <w:marTop w:val="0"/>
          <w:marBottom w:val="0"/>
          <w:divBdr>
            <w:top w:val="none" w:sz="0" w:space="0" w:color="auto"/>
            <w:left w:val="none" w:sz="0" w:space="0" w:color="auto"/>
            <w:bottom w:val="none" w:sz="0" w:space="0" w:color="auto"/>
            <w:right w:val="none" w:sz="0" w:space="0" w:color="auto"/>
          </w:divBdr>
        </w:div>
        <w:div w:id="1171220689">
          <w:marLeft w:val="0"/>
          <w:marRight w:val="0"/>
          <w:marTop w:val="0"/>
          <w:marBottom w:val="0"/>
          <w:divBdr>
            <w:top w:val="none" w:sz="0" w:space="0" w:color="auto"/>
            <w:left w:val="none" w:sz="0" w:space="0" w:color="auto"/>
            <w:bottom w:val="none" w:sz="0" w:space="0" w:color="auto"/>
            <w:right w:val="none" w:sz="0" w:space="0" w:color="auto"/>
          </w:divBdr>
        </w:div>
        <w:div w:id="1627349788">
          <w:marLeft w:val="0"/>
          <w:marRight w:val="0"/>
          <w:marTop w:val="0"/>
          <w:marBottom w:val="0"/>
          <w:divBdr>
            <w:top w:val="none" w:sz="0" w:space="0" w:color="auto"/>
            <w:left w:val="none" w:sz="0" w:space="0" w:color="auto"/>
            <w:bottom w:val="none" w:sz="0" w:space="0" w:color="auto"/>
            <w:right w:val="none" w:sz="0" w:space="0" w:color="auto"/>
          </w:divBdr>
        </w:div>
        <w:div w:id="2084909203">
          <w:marLeft w:val="0"/>
          <w:marRight w:val="0"/>
          <w:marTop w:val="0"/>
          <w:marBottom w:val="0"/>
          <w:divBdr>
            <w:top w:val="none" w:sz="0" w:space="0" w:color="auto"/>
            <w:left w:val="none" w:sz="0" w:space="0" w:color="auto"/>
            <w:bottom w:val="none" w:sz="0" w:space="0" w:color="auto"/>
            <w:right w:val="none" w:sz="0" w:space="0" w:color="auto"/>
          </w:divBdr>
        </w:div>
        <w:div w:id="687292786">
          <w:marLeft w:val="0"/>
          <w:marRight w:val="0"/>
          <w:marTop w:val="0"/>
          <w:marBottom w:val="0"/>
          <w:divBdr>
            <w:top w:val="none" w:sz="0" w:space="0" w:color="auto"/>
            <w:left w:val="none" w:sz="0" w:space="0" w:color="auto"/>
            <w:bottom w:val="none" w:sz="0" w:space="0" w:color="auto"/>
            <w:right w:val="none" w:sz="0" w:space="0" w:color="auto"/>
          </w:divBdr>
        </w:div>
        <w:div w:id="727806859">
          <w:marLeft w:val="0"/>
          <w:marRight w:val="0"/>
          <w:marTop w:val="0"/>
          <w:marBottom w:val="0"/>
          <w:divBdr>
            <w:top w:val="none" w:sz="0" w:space="0" w:color="auto"/>
            <w:left w:val="none" w:sz="0" w:space="0" w:color="auto"/>
            <w:bottom w:val="none" w:sz="0" w:space="0" w:color="auto"/>
            <w:right w:val="none" w:sz="0" w:space="0" w:color="auto"/>
          </w:divBdr>
        </w:div>
      </w:divsChild>
    </w:div>
    <w:div w:id="437721163">
      <w:bodyDiv w:val="1"/>
      <w:marLeft w:val="0"/>
      <w:marRight w:val="0"/>
      <w:marTop w:val="0"/>
      <w:marBottom w:val="0"/>
      <w:divBdr>
        <w:top w:val="none" w:sz="0" w:space="0" w:color="auto"/>
        <w:left w:val="none" w:sz="0" w:space="0" w:color="auto"/>
        <w:bottom w:val="none" w:sz="0" w:space="0" w:color="auto"/>
        <w:right w:val="none" w:sz="0" w:space="0" w:color="auto"/>
      </w:divBdr>
      <w:divsChild>
        <w:div w:id="389690247">
          <w:marLeft w:val="0"/>
          <w:marRight w:val="0"/>
          <w:marTop w:val="0"/>
          <w:marBottom w:val="0"/>
          <w:divBdr>
            <w:top w:val="none" w:sz="0" w:space="0" w:color="auto"/>
            <w:left w:val="none" w:sz="0" w:space="0" w:color="auto"/>
            <w:bottom w:val="none" w:sz="0" w:space="0" w:color="auto"/>
            <w:right w:val="none" w:sz="0" w:space="0" w:color="auto"/>
          </w:divBdr>
        </w:div>
        <w:div w:id="23943177">
          <w:marLeft w:val="0"/>
          <w:marRight w:val="0"/>
          <w:marTop w:val="0"/>
          <w:marBottom w:val="0"/>
          <w:divBdr>
            <w:top w:val="none" w:sz="0" w:space="0" w:color="auto"/>
            <w:left w:val="none" w:sz="0" w:space="0" w:color="auto"/>
            <w:bottom w:val="none" w:sz="0" w:space="0" w:color="auto"/>
            <w:right w:val="none" w:sz="0" w:space="0" w:color="auto"/>
          </w:divBdr>
        </w:div>
        <w:div w:id="406810580">
          <w:marLeft w:val="0"/>
          <w:marRight w:val="0"/>
          <w:marTop w:val="0"/>
          <w:marBottom w:val="0"/>
          <w:divBdr>
            <w:top w:val="none" w:sz="0" w:space="0" w:color="auto"/>
            <w:left w:val="none" w:sz="0" w:space="0" w:color="auto"/>
            <w:bottom w:val="none" w:sz="0" w:space="0" w:color="auto"/>
            <w:right w:val="none" w:sz="0" w:space="0" w:color="auto"/>
          </w:divBdr>
        </w:div>
        <w:div w:id="373039447">
          <w:marLeft w:val="0"/>
          <w:marRight w:val="0"/>
          <w:marTop w:val="0"/>
          <w:marBottom w:val="0"/>
          <w:divBdr>
            <w:top w:val="none" w:sz="0" w:space="0" w:color="auto"/>
            <w:left w:val="none" w:sz="0" w:space="0" w:color="auto"/>
            <w:bottom w:val="none" w:sz="0" w:space="0" w:color="auto"/>
            <w:right w:val="none" w:sz="0" w:space="0" w:color="auto"/>
          </w:divBdr>
        </w:div>
        <w:div w:id="573509274">
          <w:marLeft w:val="0"/>
          <w:marRight w:val="0"/>
          <w:marTop w:val="0"/>
          <w:marBottom w:val="0"/>
          <w:divBdr>
            <w:top w:val="none" w:sz="0" w:space="0" w:color="auto"/>
            <w:left w:val="none" w:sz="0" w:space="0" w:color="auto"/>
            <w:bottom w:val="none" w:sz="0" w:space="0" w:color="auto"/>
            <w:right w:val="none" w:sz="0" w:space="0" w:color="auto"/>
          </w:divBdr>
        </w:div>
        <w:div w:id="149249424">
          <w:marLeft w:val="0"/>
          <w:marRight w:val="0"/>
          <w:marTop w:val="0"/>
          <w:marBottom w:val="0"/>
          <w:divBdr>
            <w:top w:val="none" w:sz="0" w:space="0" w:color="auto"/>
            <w:left w:val="none" w:sz="0" w:space="0" w:color="auto"/>
            <w:bottom w:val="none" w:sz="0" w:space="0" w:color="auto"/>
            <w:right w:val="none" w:sz="0" w:space="0" w:color="auto"/>
          </w:divBdr>
        </w:div>
        <w:div w:id="93134442">
          <w:marLeft w:val="0"/>
          <w:marRight w:val="0"/>
          <w:marTop w:val="0"/>
          <w:marBottom w:val="0"/>
          <w:divBdr>
            <w:top w:val="none" w:sz="0" w:space="0" w:color="auto"/>
            <w:left w:val="none" w:sz="0" w:space="0" w:color="auto"/>
            <w:bottom w:val="none" w:sz="0" w:space="0" w:color="auto"/>
            <w:right w:val="none" w:sz="0" w:space="0" w:color="auto"/>
          </w:divBdr>
        </w:div>
        <w:div w:id="1353647523">
          <w:marLeft w:val="0"/>
          <w:marRight w:val="0"/>
          <w:marTop w:val="0"/>
          <w:marBottom w:val="0"/>
          <w:divBdr>
            <w:top w:val="none" w:sz="0" w:space="0" w:color="auto"/>
            <w:left w:val="none" w:sz="0" w:space="0" w:color="auto"/>
            <w:bottom w:val="none" w:sz="0" w:space="0" w:color="auto"/>
            <w:right w:val="none" w:sz="0" w:space="0" w:color="auto"/>
          </w:divBdr>
        </w:div>
        <w:div w:id="208154640">
          <w:marLeft w:val="0"/>
          <w:marRight w:val="0"/>
          <w:marTop w:val="0"/>
          <w:marBottom w:val="0"/>
          <w:divBdr>
            <w:top w:val="none" w:sz="0" w:space="0" w:color="auto"/>
            <w:left w:val="none" w:sz="0" w:space="0" w:color="auto"/>
            <w:bottom w:val="none" w:sz="0" w:space="0" w:color="auto"/>
            <w:right w:val="none" w:sz="0" w:space="0" w:color="auto"/>
          </w:divBdr>
        </w:div>
        <w:div w:id="439645567">
          <w:marLeft w:val="0"/>
          <w:marRight w:val="0"/>
          <w:marTop w:val="0"/>
          <w:marBottom w:val="0"/>
          <w:divBdr>
            <w:top w:val="none" w:sz="0" w:space="0" w:color="auto"/>
            <w:left w:val="none" w:sz="0" w:space="0" w:color="auto"/>
            <w:bottom w:val="none" w:sz="0" w:space="0" w:color="auto"/>
            <w:right w:val="none" w:sz="0" w:space="0" w:color="auto"/>
          </w:divBdr>
        </w:div>
        <w:div w:id="660885796">
          <w:marLeft w:val="0"/>
          <w:marRight w:val="0"/>
          <w:marTop w:val="0"/>
          <w:marBottom w:val="0"/>
          <w:divBdr>
            <w:top w:val="none" w:sz="0" w:space="0" w:color="auto"/>
            <w:left w:val="none" w:sz="0" w:space="0" w:color="auto"/>
            <w:bottom w:val="none" w:sz="0" w:space="0" w:color="auto"/>
            <w:right w:val="none" w:sz="0" w:space="0" w:color="auto"/>
          </w:divBdr>
        </w:div>
        <w:div w:id="336428329">
          <w:marLeft w:val="0"/>
          <w:marRight w:val="0"/>
          <w:marTop w:val="0"/>
          <w:marBottom w:val="0"/>
          <w:divBdr>
            <w:top w:val="none" w:sz="0" w:space="0" w:color="auto"/>
            <w:left w:val="none" w:sz="0" w:space="0" w:color="auto"/>
            <w:bottom w:val="none" w:sz="0" w:space="0" w:color="auto"/>
            <w:right w:val="none" w:sz="0" w:space="0" w:color="auto"/>
          </w:divBdr>
        </w:div>
        <w:div w:id="105930532">
          <w:marLeft w:val="0"/>
          <w:marRight w:val="0"/>
          <w:marTop w:val="0"/>
          <w:marBottom w:val="0"/>
          <w:divBdr>
            <w:top w:val="none" w:sz="0" w:space="0" w:color="auto"/>
            <w:left w:val="none" w:sz="0" w:space="0" w:color="auto"/>
            <w:bottom w:val="none" w:sz="0" w:space="0" w:color="auto"/>
            <w:right w:val="none" w:sz="0" w:space="0" w:color="auto"/>
          </w:divBdr>
        </w:div>
        <w:div w:id="921528059">
          <w:marLeft w:val="0"/>
          <w:marRight w:val="0"/>
          <w:marTop w:val="0"/>
          <w:marBottom w:val="0"/>
          <w:divBdr>
            <w:top w:val="none" w:sz="0" w:space="0" w:color="auto"/>
            <w:left w:val="none" w:sz="0" w:space="0" w:color="auto"/>
            <w:bottom w:val="none" w:sz="0" w:space="0" w:color="auto"/>
            <w:right w:val="none" w:sz="0" w:space="0" w:color="auto"/>
          </w:divBdr>
        </w:div>
        <w:div w:id="1817991431">
          <w:marLeft w:val="0"/>
          <w:marRight w:val="0"/>
          <w:marTop w:val="0"/>
          <w:marBottom w:val="0"/>
          <w:divBdr>
            <w:top w:val="none" w:sz="0" w:space="0" w:color="auto"/>
            <w:left w:val="none" w:sz="0" w:space="0" w:color="auto"/>
            <w:bottom w:val="none" w:sz="0" w:space="0" w:color="auto"/>
            <w:right w:val="none" w:sz="0" w:space="0" w:color="auto"/>
          </w:divBdr>
        </w:div>
        <w:div w:id="1370106240">
          <w:marLeft w:val="0"/>
          <w:marRight w:val="0"/>
          <w:marTop w:val="0"/>
          <w:marBottom w:val="0"/>
          <w:divBdr>
            <w:top w:val="none" w:sz="0" w:space="0" w:color="auto"/>
            <w:left w:val="none" w:sz="0" w:space="0" w:color="auto"/>
            <w:bottom w:val="none" w:sz="0" w:space="0" w:color="auto"/>
            <w:right w:val="none" w:sz="0" w:space="0" w:color="auto"/>
          </w:divBdr>
        </w:div>
        <w:div w:id="1768889658">
          <w:marLeft w:val="0"/>
          <w:marRight w:val="0"/>
          <w:marTop w:val="0"/>
          <w:marBottom w:val="0"/>
          <w:divBdr>
            <w:top w:val="none" w:sz="0" w:space="0" w:color="auto"/>
            <w:left w:val="none" w:sz="0" w:space="0" w:color="auto"/>
            <w:bottom w:val="none" w:sz="0" w:space="0" w:color="auto"/>
            <w:right w:val="none" w:sz="0" w:space="0" w:color="auto"/>
          </w:divBdr>
        </w:div>
        <w:div w:id="284780081">
          <w:marLeft w:val="0"/>
          <w:marRight w:val="0"/>
          <w:marTop w:val="0"/>
          <w:marBottom w:val="0"/>
          <w:divBdr>
            <w:top w:val="none" w:sz="0" w:space="0" w:color="auto"/>
            <w:left w:val="none" w:sz="0" w:space="0" w:color="auto"/>
            <w:bottom w:val="none" w:sz="0" w:space="0" w:color="auto"/>
            <w:right w:val="none" w:sz="0" w:space="0" w:color="auto"/>
          </w:divBdr>
        </w:div>
        <w:div w:id="1260916347">
          <w:marLeft w:val="0"/>
          <w:marRight w:val="0"/>
          <w:marTop w:val="0"/>
          <w:marBottom w:val="0"/>
          <w:divBdr>
            <w:top w:val="none" w:sz="0" w:space="0" w:color="auto"/>
            <w:left w:val="none" w:sz="0" w:space="0" w:color="auto"/>
            <w:bottom w:val="none" w:sz="0" w:space="0" w:color="auto"/>
            <w:right w:val="none" w:sz="0" w:space="0" w:color="auto"/>
          </w:divBdr>
        </w:div>
        <w:div w:id="166217117">
          <w:marLeft w:val="0"/>
          <w:marRight w:val="0"/>
          <w:marTop w:val="0"/>
          <w:marBottom w:val="0"/>
          <w:divBdr>
            <w:top w:val="none" w:sz="0" w:space="0" w:color="auto"/>
            <w:left w:val="none" w:sz="0" w:space="0" w:color="auto"/>
            <w:bottom w:val="none" w:sz="0" w:space="0" w:color="auto"/>
            <w:right w:val="none" w:sz="0" w:space="0" w:color="auto"/>
          </w:divBdr>
        </w:div>
        <w:div w:id="1073702901">
          <w:marLeft w:val="0"/>
          <w:marRight w:val="0"/>
          <w:marTop w:val="0"/>
          <w:marBottom w:val="0"/>
          <w:divBdr>
            <w:top w:val="none" w:sz="0" w:space="0" w:color="auto"/>
            <w:left w:val="none" w:sz="0" w:space="0" w:color="auto"/>
            <w:bottom w:val="none" w:sz="0" w:space="0" w:color="auto"/>
            <w:right w:val="none" w:sz="0" w:space="0" w:color="auto"/>
          </w:divBdr>
        </w:div>
        <w:div w:id="1690987981">
          <w:marLeft w:val="0"/>
          <w:marRight w:val="0"/>
          <w:marTop w:val="0"/>
          <w:marBottom w:val="0"/>
          <w:divBdr>
            <w:top w:val="none" w:sz="0" w:space="0" w:color="auto"/>
            <w:left w:val="none" w:sz="0" w:space="0" w:color="auto"/>
            <w:bottom w:val="none" w:sz="0" w:space="0" w:color="auto"/>
            <w:right w:val="none" w:sz="0" w:space="0" w:color="auto"/>
          </w:divBdr>
        </w:div>
        <w:div w:id="485173917">
          <w:marLeft w:val="0"/>
          <w:marRight w:val="0"/>
          <w:marTop w:val="0"/>
          <w:marBottom w:val="0"/>
          <w:divBdr>
            <w:top w:val="none" w:sz="0" w:space="0" w:color="auto"/>
            <w:left w:val="none" w:sz="0" w:space="0" w:color="auto"/>
            <w:bottom w:val="none" w:sz="0" w:space="0" w:color="auto"/>
            <w:right w:val="none" w:sz="0" w:space="0" w:color="auto"/>
          </w:divBdr>
        </w:div>
        <w:div w:id="285702684">
          <w:marLeft w:val="0"/>
          <w:marRight w:val="0"/>
          <w:marTop w:val="0"/>
          <w:marBottom w:val="0"/>
          <w:divBdr>
            <w:top w:val="none" w:sz="0" w:space="0" w:color="auto"/>
            <w:left w:val="none" w:sz="0" w:space="0" w:color="auto"/>
            <w:bottom w:val="none" w:sz="0" w:space="0" w:color="auto"/>
            <w:right w:val="none" w:sz="0" w:space="0" w:color="auto"/>
          </w:divBdr>
        </w:div>
        <w:div w:id="698549612">
          <w:marLeft w:val="0"/>
          <w:marRight w:val="0"/>
          <w:marTop w:val="0"/>
          <w:marBottom w:val="0"/>
          <w:divBdr>
            <w:top w:val="none" w:sz="0" w:space="0" w:color="auto"/>
            <w:left w:val="none" w:sz="0" w:space="0" w:color="auto"/>
            <w:bottom w:val="none" w:sz="0" w:space="0" w:color="auto"/>
            <w:right w:val="none" w:sz="0" w:space="0" w:color="auto"/>
          </w:divBdr>
        </w:div>
        <w:div w:id="457261351">
          <w:marLeft w:val="0"/>
          <w:marRight w:val="0"/>
          <w:marTop w:val="0"/>
          <w:marBottom w:val="0"/>
          <w:divBdr>
            <w:top w:val="none" w:sz="0" w:space="0" w:color="auto"/>
            <w:left w:val="none" w:sz="0" w:space="0" w:color="auto"/>
            <w:bottom w:val="none" w:sz="0" w:space="0" w:color="auto"/>
            <w:right w:val="none" w:sz="0" w:space="0" w:color="auto"/>
          </w:divBdr>
        </w:div>
        <w:div w:id="69933469">
          <w:marLeft w:val="0"/>
          <w:marRight w:val="0"/>
          <w:marTop w:val="0"/>
          <w:marBottom w:val="0"/>
          <w:divBdr>
            <w:top w:val="none" w:sz="0" w:space="0" w:color="auto"/>
            <w:left w:val="none" w:sz="0" w:space="0" w:color="auto"/>
            <w:bottom w:val="none" w:sz="0" w:space="0" w:color="auto"/>
            <w:right w:val="none" w:sz="0" w:space="0" w:color="auto"/>
          </w:divBdr>
        </w:div>
        <w:div w:id="314452686">
          <w:marLeft w:val="0"/>
          <w:marRight w:val="0"/>
          <w:marTop w:val="0"/>
          <w:marBottom w:val="0"/>
          <w:divBdr>
            <w:top w:val="none" w:sz="0" w:space="0" w:color="auto"/>
            <w:left w:val="none" w:sz="0" w:space="0" w:color="auto"/>
            <w:bottom w:val="none" w:sz="0" w:space="0" w:color="auto"/>
            <w:right w:val="none" w:sz="0" w:space="0" w:color="auto"/>
          </w:divBdr>
        </w:div>
        <w:div w:id="712920316">
          <w:marLeft w:val="0"/>
          <w:marRight w:val="0"/>
          <w:marTop w:val="0"/>
          <w:marBottom w:val="0"/>
          <w:divBdr>
            <w:top w:val="none" w:sz="0" w:space="0" w:color="auto"/>
            <w:left w:val="none" w:sz="0" w:space="0" w:color="auto"/>
            <w:bottom w:val="none" w:sz="0" w:space="0" w:color="auto"/>
            <w:right w:val="none" w:sz="0" w:space="0" w:color="auto"/>
          </w:divBdr>
        </w:div>
        <w:div w:id="952055593">
          <w:marLeft w:val="0"/>
          <w:marRight w:val="0"/>
          <w:marTop w:val="0"/>
          <w:marBottom w:val="0"/>
          <w:divBdr>
            <w:top w:val="none" w:sz="0" w:space="0" w:color="auto"/>
            <w:left w:val="none" w:sz="0" w:space="0" w:color="auto"/>
            <w:bottom w:val="none" w:sz="0" w:space="0" w:color="auto"/>
            <w:right w:val="none" w:sz="0" w:space="0" w:color="auto"/>
          </w:divBdr>
        </w:div>
        <w:div w:id="1356997118">
          <w:marLeft w:val="0"/>
          <w:marRight w:val="0"/>
          <w:marTop w:val="0"/>
          <w:marBottom w:val="0"/>
          <w:divBdr>
            <w:top w:val="none" w:sz="0" w:space="0" w:color="auto"/>
            <w:left w:val="none" w:sz="0" w:space="0" w:color="auto"/>
            <w:bottom w:val="none" w:sz="0" w:space="0" w:color="auto"/>
            <w:right w:val="none" w:sz="0" w:space="0" w:color="auto"/>
          </w:divBdr>
        </w:div>
        <w:div w:id="723678928">
          <w:marLeft w:val="0"/>
          <w:marRight w:val="0"/>
          <w:marTop w:val="0"/>
          <w:marBottom w:val="0"/>
          <w:divBdr>
            <w:top w:val="none" w:sz="0" w:space="0" w:color="auto"/>
            <w:left w:val="none" w:sz="0" w:space="0" w:color="auto"/>
            <w:bottom w:val="none" w:sz="0" w:space="0" w:color="auto"/>
            <w:right w:val="none" w:sz="0" w:space="0" w:color="auto"/>
          </w:divBdr>
        </w:div>
        <w:div w:id="856581657">
          <w:marLeft w:val="0"/>
          <w:marRight w:val="0"/>
          <w:marTop w:val="0"/>
          <w:marBottom w:val="0"/>
          <w:divBdr>
            <w:top w:val="none" w:sz="0" w:space="0" w:color="auto"/>
            <w:left w:val="none" w:sz="0" w:space="0" w:color="auto"/>
            <w:bottom w:val="none" w:sz="0" w:space="0" w:color="auto"/>
            <w:right w:val="none" w:sz="0" w:space="0" w:color="auto"/>
          </w:divBdr>
        </w:div>
        <w:div w:id="1851750138">
          <w:marLeft w:val="0"/>
          <w:marRight w:val="0"/>
          <w:marTop w:val="0"/>
          <w:marBottom w:val="0"/>
          <w:divBdr>
            <w:top w:val="none" w:sz="0" w:space="0" w:color="auto"/>
            <w:left w:val="none" w:sz="0" w:space="0" w:color="auto"/>
            <w:bottom w:val="none" w:sz="0" w:space="0" w:color="auto"/>
            <w:right w:val="none" w:sz="0" w:space="0" w:color="auto"/>
          </w:divBdr>
        </w:div>
        <w:div w:id="859658306">
          <w:marLeft w:val="0"/>
          <w:marRight w:val="0"/>
          <w:marTop w:val="0"/>
          <w:marBottom w:val="0"/>
          <w:divBdr>
            <w:top w:val="none" w:sz="0" w:space="0" w:color="auto"/>
            <w:left w:val="none" w:sz="0" w:space="0" w:color="auto"/>
            <w:bottom w:val="none" w:sz="0" w:space="0" w:color="auto"/>
            <w:right w:val="none" w:sz="0" w:space="0" w:color="auto"/>
          </w:divBdr>
        </w:div>
        <w:div w:id="636840551">
          <w:marLeft w:val="0"/>
          <w:marRight w:val="0"/>
          <w:marTop w:val="0"/>
          <w:marBottom w:val="0"/>
          <w:divBdr>
            <w:top w:val="none" w:sz="0" w:space="0" w:color="auto"/>
            <w:left w:val="none" w:sz="0" w:space="0" w:color="auto"/>
            <w:bottom w:val="none" w:sz="0" w:space="0" w:color="auto"/>
            <w:right w:val="none" w:sz="0" w:space="0" w:color="auto"/>
          </w:divBdr>
        </w:div>
        <w:div w:id="1710566943">
          <w:marLeft w:val="0"/>
          <w:marRight w:val="0"/>
          <w:marTop w:val="0"/>
          <w:marBottom w:val="0"/>
          <w:divBdr>
            <w:top w:val="none" w:sz="0" w:space="0" w:color="auto"/>
            <w:left w:val="none" w:sz="0" w:space="0" w:color="auto"/>
            <w:bottom w:val="none" w:sz="0" w:space="0" w:color="auto"/>
            <w:right w:val="none" w:sz="0" w:space="0" w:color="auto"/>
          </w:divBdr>
        </w:div>
        <w:div w:id="1417282891">
          <w:marLeft w:val="0"/>
          <w:marRight w:val="0"/>
          <w:marTop w:val="0"/>
          <w:marBottom w:val="0"/>
          <w:divBdr>
            <w:top w:val="none" w:sz="0" w:space="0" w:color="auto"/>
            <w:left w:val="none" w:sz="0" w:space="0" w:color="auto"/>
            <w:bottom w:val="none" w:sz="0" w:space="0" w:color="auto"/>
            <w:right w:val="none" w:sz="0" w:space="0" w:color="auto"/>
          </w:divBdr>
        </w:div>
        <w:div w:id="1186408739">
          <w:marLeft w:val="0"/>
          <w:marRight w:val="0"/>
          <w:marTop w:val="0"/>
          <w:marBottom w:val="0"/>
          <w:divBdr>
            <w:top w:val="none" w:sz="0" w:space="0" w:color="auto"/>
            <w:left w:val="none" w:sz="0" w:space="0" w:color="auto"/>
            <w:bottom w:val="none" w:sz="0" w:space="0" w:color="auto"/>
            <w:right w:val="none" w:sz="0" w:space="0" w:color="auto"/>
          </w:divBdr>
        </w:div>
        <w:div w:id="43533161">
          <w:marLeft w:val="0"/>
          <w:marRight w:val="0"/>
          <w:marTop w:val="0"/>
          <w:marBottom w:val="0"/>
          <w:divBdr>
            <w:top w:val="none" w:sz="0" w:space="0" w:color="auto"/>
            <w:left w:val="none" w:sz="0" w:space="0" w:color="auto"/>
            <w:bottom w:val="none" w:sz="0" w:space="0" w:color="auto"/>
            <w:right w:val="none" w:sz="0" w:space="0" w:color="auto"/>
          </w:divBdr>
        </w:div>
        <w:div w:id="1337928157">
          <w:marLeft w:val="0"/>
          <w:marRight w:val="0"/>
          <w:marTop w:val="0"/>
          <w:marBottom w:val="0"/>
          <w:divBdr>
            <w:top w:val="none" w:sz="0" w:space="0" w:color="auto"/>
            <w:left w:val="none" w:sz="0" w:space="0" w:color="auto"/>
            <w:bottom w:val="none" w:sz="0" w:space="0" w:color="auto"/>
            <w:right w:val="none" w:sz="0" w:space="0" w:color="auto"/>
          </w:divBdr>
        </w:div>
        <w:div w:id="1304039508">
          <w:marLeft w:val="0"/>
          <w:marRight w:val="0"/>
          <w:marTop w:val="0"/>
          <w:marBottom w:val="0"/>
          <w:divBdr>
            <w:top w:val="none" w:sz="0" w:space="0" w:color="auto"/>
            <w:left w:val="none" w:sz="0" w:space="0" w:color="auto"/>
            <w:bottom w:val="none" w:sz="0" w:space="0" w:color="auto"/>
            <w:right w:val="none" w:sz="0" w:space="0" w:color="auto"/>
          </w:divBdr>
        </w:div>
        <w:div w:id="1417090359">
          <w:marLeft w:val="0"/>
          <w:marRight w:val="0"/>
          <w:marTop w:val="0"/>
          <w:marBottom w:val="0"/>
          <w:divBdr>
            <w:top w:val="none" w:sz="0" w:space="0" w:color="auto"/>
            <w:left w:val="none" w:sz="0" w:space="0" w:color="auto"/>
            <w:bottom w:val="none" w:sz="0" w:space="0" w:color="auto"/>
            <w:right w:val="none" w:sz="0" w:space="0" w:color="auto"/>
          </w:divBdr>
        </w:div>
        <w:div w:id="1942645264">
          <w:marLeft w:val="0"/>
          <w:marRight w:val="0"/>
          <w:marTop w:val="0"/>
          <w:marBottom w:val="0"/>
          <w:divBdr>
            <w:top w:val="none" w:sz="0" w:space="0" w:color="auto"/>
            <w:left w:val="none" w:sz="0" w:space="0" w:color="auto"/>
            <w:bottom w:val="none" w:sz="0" w:space="0" w:color="auto"/>
            <w:right w:val="none" w:sz="0" w:space="0" w:color="auto"/>
          </w:divBdr>
        </w:div>
        <w:div w:id="980575270">
          <w:marLeft w:val="0"/>
          <w:marRight w:val="0"/>
          <w:marTop w:val="0"/>
          <w:marBottom w:val="0"/>
          <w:divBdr>
            <w:top w:val="none" w:sz="0" w:space="0" w:color="auto"/>
            <w:left w:val="none" w:sz="0" w:space="0" w:color="auto"/>
            <w:bottom w:val="none" w:sz="0" w:space="0" w:color="auto"/>
            <w:right w:val="none" w:sz="0" w:space="0" w:color="auto"/>
          </w:divBdr>
        </w:div>
        <w:div w:id="1454208654">
          <w:marLeft w:val="0"/>
          <w:marRight w:val="0"/>
          <w:marTop w:val="0"/>
          <w:marBottom w:val="0"/>
          <w:divBdr>
            <w:top w:val="none" w:sz="0" w:space="0" w:color="auto"/>
            <w:left w:val="none" w:sz="0" w:space="0" w:color="auto"/>
            <w:bottom w:val="none" w:sz="0" w:space="0" w:color="auto"/>
            <w:right w:val="none" w:sz="0" w:space="0" w:color="auto"/>
          </w:divBdr>
        </w:div>
        <w:div w:id="1787118328">
          <w:marLeft w:val="0"/>
          <w:marRight w:val="0"/>
          <w:marTop w:val="0"/>
          <w:marBottom w:val="0"/>
          <w:divBdr>
            <w:top w:val="none" w:sz="0" w:space="0" w:color="auto"/>
            <w:left w:val="none" w:sz="0" w:space="0" w:color="auto"/>
            <w:bottom w:val="none" w:sz="0" w:space="0" w:color="auto"/>
            <w:right w:val="none" w:sz="0" w:space="0" w:color="auto"/>
          </w:divBdr>
        </w:div>
        <w:div w:id="29572951">
          <w:marLeft w:val="0"/>
          <w:marRight w:val="0"/>
          <w:marTop w:val="0"/>
          <w:marBottom w:val="0"/>
          <w:divBdr>
            <w:top w:val="none" w:sz="0" w:space="0" w:color="auto"/>
            <w:left w:val="none" w:sz="0" w:space="0" w:color="auto"/>
            <w:bottom w:val="none" w:sz="0" w:space="0" w:color="auto"/>
            <w:right w:val="none" w:sz="0" w:space="0" w:color="auto"/>
          </w:divBdr>
        </w:div>
        <w:div w:id="247083383">
          <w:marLeft w:val="0"/>
          <w:marRight w:val="0"/>
          <w:marTop w:val="0"/>
          <w:marBottom w:val="0"/>
          <w:divBdr>
            <w:top w:val="none" w:sz="0" w:space="0" w:color="auto"/>
            <w:left w:val="none" w:sz="0" w:space="0" w:color="auto"/>
            <w:bottom w:val="none" w:sz="0" w:space="0" w:color="auto"/>
            <w:right w:val="none" w:sz="0" w:space="0" w:color="auto"/>
          </w:divBdr>
        </w:div>
        <w:div w:id="685331112">
          <w:marLeft w:val="0"/>
          <w:marRight w:val="0"/>
          <w:marTop w:val="0"/>
          <w:marBottom w:val="0"/>
          <w:divBdr>
            <w:top w:val="none" w:sz="0" w:space="0" w:color="auto"/>
            <w:left w:val="none" w:sz="0" w:space="0" w:color="auto"/>
            <w:bottom w:val="none" w:sz="0" w:space="0" w:color="auto"/>
            <w:right w:val="none" w:sz="0" w:space="0" w:color="auto"/>
          </w:divBdr>
        </w:div>
        <w:div w:id="766582622">
          <w:marLeft w:val="0"/>
          <w:marRight w:val="0"/>
          <w:marTop w:val="0"/>
          <w:marBottom w:val="0"/>
          <w:divBdr>
            <w:top w:val="none" w:sz="0" w:space="0" w:color="auto"/>
            <w:left w:val="none" w:sz="0" w:space="0" w:color="auto"/>
            <w:bottom w:val="none" w:sz="0" w:space="0" w:color="auto"/>
            <w:right w:val="none" w:sz="0" w:space="0" w:color="auto"/>
          </w:divBdr>
        </w:div>
        <w:div w:id="1912930983">
          <w:marLeft w:val="0"/>
          <w:marRight w:val="0"/>
          <w:marTop w:val="0"/>
          <w:marBottom w:val="0"/>
          <w:divBdr>
            <w:top w:val="none" w:sz="0" w:space="0" w:color="auto"/>
            <w:left w:val="none" w:sz="0" w:space="0" w:color="auto"/>
            <w:bottom w:val="none" w:sz="0" w:space="0" w:color="auto"/>
            <w:right w:val="none" w:sz="0" w:space="0" w:color="auto"/>
          </w:divBdr>
        </w:div>
        <w:div w:id="946351725">
          <w:marLeft w:val="0"/>
          <w:marRight w:val="0"/>
          <w:marTop w:val="0"/>
          <w:marBottom w:val="0"/>
          <w:divBdr>
            <w:top w:val="none" w:sz="0" w:space="0" w:color="auto"/>
            <w:left w:val="none" w:sz="0" w:space="0" w:color="auto"/>
            <w:bottom w:val="none" w:sz="0" w:space="0" w:color="auto"/>
            <w:right w:val="none" w:sz="0" w:space="0" w:color="auto"/>
          </w:divBdr>
        </w:div>
        <w:div w:id="1981690845">
          <w:marLeft w:val="0"/>
          <w:marRight w:val="0"/>
          <w:marTop w:val="0"/>
          <w:marBottom w:val="0"/>
          <w:divBdr>
            <w:top w:val="none" w:sz="0" w:space="0" w:color="auto"/>
            <w:left w:val="none" w:sz="0" w:space="0" w:color="auto"/>
            <w:bottom w:val="none" w:sz="0" w:space="0" w:color="auto"/>
            <w:right w:val="none" w:sz="0" w:space="0" w:color="auto"/>
          </w:divBdr>
        </w:div>
        <w:div w:id="1469931212">
          <w:marLeft w:val="0"/>
          <w:marRight w:val="0"/>
          <w:marTop w:val="0"/>
          <w:marBottom w:val="0"/>
          <w:divBdr>
            <w:top w:val="none" w:sz="0" w:space="0" w:color="auto"/>
            <w:left w:val="none" w:sz="0" w:space="0" w:color="auto"/>
            <w:bottom w:val="none" w:sz="0" w:space="0" w:color="auto"/>
            <w:right w:val="none" w:sz="0" w:space="0" w:color="auto"/>
          </w:divBdr>
        </w:div>
      </w:divsChild>
    </w:div>
    <w:div w:id="440800119">
      <w:bodyDiv w:val="1"/>
      <w:marLeft w:val="0"/>
      <w:marRight w:val="0"/>
      <w:marTop w:val="0"/>
      <w:marBottom w:val="0"/>
      <w:divBdr>
        <w:top w:val="none" w:sz="0" w:space="0" w:color="auto"/>
        <w:left w:val="none" w:sz="0" w:space="0" w:color="auto"/>
        <w:bottom w:val="none" w:sz="0" w:space="0" w:color="auto"/>
        <w:right w:val="none" w:sz="0" w:space="0" w:color="auto"/>
      </w:divBdr>
      <w:divsChild>
        <w:div w:id="1572427420">
          <w:marLeft w:val="0"/>
          <w:marRight w:val="0"/>
          <w:marTop w:val="0"/>
          <w:marBottom w:val="0"/>
          <w:divBdr>
            <w:top w:val="none" w:sz="0" w:space="0" w:color="auto"/>
            <w:left w:val="none" w:sz="0" w:space="0" w:color="auto"/>
            <w:bottom w:val="none" w:sz="0" w:space="0" w:color="auto"/>
            <w:right w:val="none" w:sz="0" w:space="0" w:color="auto"/>
          </w:divBdr>
        </w:div>
        <w:div w:id="1128205663">
          <w:marLeft w:val="0"/>
          <w:marRight w:val="0"/>
          <w:marTop w:val="0"/>
          <w:marBottom w:val="0"/>
          <w:divBdr>
            <w:top w:val="none" w:sz="0" w:space="0" w:color="auto"/>
            <w:left w:val="none" w:sz="0" w:space="0" w:color="auto"/>
            <w:bottom w:val="none" w:sz="0" w:space="0" w:color="auto"/>
            <w:right w:val="none" w:sz="0" w:space="0" w:color="auto"/>
          </w:divBdr>
        </w:div>
        <w:div w:id="1572231207">
          <w:marLeft w:val="0"/>
          <w:marRight w:val="0"/>
          <w:marTop w:val="0"/>
          <w:marBottom w:val="0"/>
          <w:divBdr>
            <w:top w:val="none" w:sz="0" w:space="0" w:color="auto"/>
            <w:left w:val="none" w:sz="0" w:space="0" w:color="auto"/>
            <w:bottom w:val="none" w:sz="0" w:space="0" w:color="auto"/>
            <w:right w:val="none" w:sz="0" w:space="0" w:color="auto"/>
          </w:divBdr>
        </w:div>
        <w:div w:id="1262839943">
          <w:marLeft w:val="0"/>
          <w:marRight w:val="0"/>
          <w:marTop w:val="0"/>
          <w:marBottom w:val="0"/>
          <w:divBdr>
            <w:top w:val="none" w:sz="0" w:space="0" w:color="auto"/>
            <w:left w:val="none" w:sz="0" w:space="0" w:color="auto"/>
            <w:bottom w:val="none" w:sz="0" w:space="0" w:color="auto"/>
            <w:right w:val="none" w:sz="0" w:space="0" w:color="auto"/>
          </w:divBdr>
        </w:div>
        <w:div w:id="1407920220">
          <w:marLeft w:val="0"/>
          <w:marRight w:val="0"/>
          <w:marTop w:val="0"/>
          <w:marBottom w:val="0"/>
          <w:divBdr>
            <w:top w:val="none" w:sz="0" w:space="0" w:color="auto"/>
            <w:left w:val="none" w:sz="0" w:space="0" w:color="auto"/>
            <w:bottom w:val="none" w:sz="0" w:space="0" w:color="auto"/>
            <w:right w:val="none" w:sz="0" w:space="0" w:color="auto"/>
          </w:divBdr>
        </w:div>
        <w:div w:id="1138646603">
          <w:marLeft w:val="0"/>
          <w:marRight w:val="0"/>
          <w:marTop w:val="0"/>
          <w:marBottom w:val="0"/>
          <w:divBdr>
            <w:top w:val="none" w:sz="0" w:space="0" w:color="auto"/>
            <w:left w:val="none" w:sz="0" w:space="0" w:color="auto"/>
            <w:bottom w:val="none" w:sz="0" w:space="0" w:color="auto"/>
            <w:right w:val="none" w:sz="0" w:space="0" w:color="auto"/>
          </w:divBdr>
        </w:div>
        <w:div w:id="1158766927">
          <w:marLeft w:val="0"/>
          <w:marRight w:val="0"/>
          <w:marTop w:val="0"/>
          <w:marBottom w:val="0"/>
          <w:divBdr>
            <w:top w:val="none" w:sz="0" w:space="0" w:color="auto"/>
            <w:left w:val="none" w:sz="0" w:space="0" w:color="auto"/>
            <w:bottom w:val="none" w:sz="0" w:space="0" w:color="auto"/>
            <w:right w:val="none" w:sz="0" w:space="0" w:color="auto"/>
          </w:divBdr>
        </w:div>
        <w:div w:id="881525319">
          <w:marLeft w:val="0"/>
          <w:marRight w:val="0"/>
          <w:marTop w:val="0"/>
          <w:marBottom w:val="0"/>
          <w:divBdr>
            <w:top w:val="none" w:sz="0" w:space="0" w:color="auto"/>
            <w:left w:val="none" w:sz="0" w:space="0" w:color="auto"/>
            <w:bottom w:val="none" w:sz="0" w:space="0" w:color="auto"/>
            <w:right w:val="none" w:sz="0" w:space="0" w:color="auto"/>
          </w:divBdr>
        </w:div>
        <w:div w:id="1069041740">
          <w:marLeft w:val="0"/>
          <w:marRight w:val="0"/>
          <w:marTop w:val="0"/>
          <w:marBottom w:val="0"/>
          <w:divBdr>
            <w:top w:val="none" w:sz="0" w:space="0" w:color="auto"/>
            <w:left w:val="none" w:sz="0" w:space="0" w:color="auto"/>
            <w:bottom w:val="none" w:sz="0" w:space="0" w:color="auto"/>
            <w:right w:val="none" w:sz="0" w:space="0" w:color="auto"/>
          </w:divBdr>
        </w:div>
        <w:div w:id="852182394">
          <w:marLeft w:val="0"/>
          <w:marRight w:val="0"/>
          <w:marTop w:val="0"/>
          <w:marBottom w:val="0"/>
          <w:divBdr>
            <w:top w:val="none" w:sz="0" w:space="0" w:color="auto"/>
            <w:left w:val="none" w:sz="0" w:space="0" w:color="auto"/>
            <w:bottom w:val="none" w:sz="0" w:space="0" w:color="auto"/>
            <w:right w:val="none" w:sz="0" w:space="0" w:color="auto"/>
          </w:divBdr>
        </w:div>
        <w:div w:id="116920663">
          <w:marLeft w:val="0"/>
          <w:marRight w:val="0"/>
          <w:marTop w:val="0"/>
          <w:marBottom w:val="0"/>
          <w:divBdr>
            <w:top w:val="none" w:sz="0" w:space="0" w:color="auto"/>
            <w:left w:val="none" w:sz="0" w:space="0" w:color="auto"/>
            <w:bottom w:val="none" w:sz="0" w:space="0" w:color="auto"/>
            <w:right w:val="none" w:sz="0" w:space="0" w:color="auto"/>
          </w:divBdr>
        </w:div>
        <w:div w:id="845940643">
          <w:marLeft w:val="0"/>
          <w:marRight w:val="0"/>
          <w:marTop w:val="0"/>
          <w:marBottom w:val="0"/>
          <w:divBdr>
            <w:top w:val="none" w:sz="0" w:space="0" w:color="auto"/>
            <w:left w:val="none" w:sz="0" w:space="0" w:color="auto"/>
            <w:bottom w:val="none" w:sz="0" w:space="0" w:color="auto"/>
            <w:right w:val="none" w:sz="0" w:space="0" w:color="auto"/>
          </w:divBdr>
        </w:div>
        <w:div w:id="2118131775">
          <w:marLeft w:val="0"/>
          <w:marRight w:val="0"/>
          <w:marTop w:val="0"/>
          <w:marBottom w:val="0"/>
          <w:divBdr>
            <w:top w:val="none" w:sz="0" w:space="0" w:color="auto"/>
            <w:left w:val="none" w:sz="0" w:space="0" w:color="auto"/>
            <w:bottom w:val="none" w:sz="0" w:space="0" w:color="auto"/>
            <w:right w:val="none" w:sz="0" w:space="0" w:color="auto"/>
          </w:divBdr>
        </w:div>
        <w:div w:id="1277365425">
          <w:marLeft w:val="0"/>
          <w:marRight w:val="0"/>
          <w:marTop w:val="0"/>
          <w:marBottom w:val="0"/>
          <w:divBdr>
            <w:top w:val="none" w:sz="0" w:space="0" w:color="auto"/>
            <w:left w:val="none" w:sz="0" w:space="0" w:color="auto"/>
            <w:bottom w:val="none" w:sz="0" w:space="0" w:color="auto"/>
            <w:right w:val="none" w:sz="0" w:space="0" w:color="auto"/>
          </w:divBdr>
        </w:div>
        <w:div w:id="1957637789">
          <w:marLeft w:val="0"/>
          <w:marRight w:val="0"/>
          <w:marTop w:val="0"/>
          <w:marBottom w:val="0"/>
          <w:divBdr>
            <w:top w:val="none" w:sz="0" w:space="0" w:color="auto"/>
            <w:left w:val="none" w:sz="0" w:space="0" w:color="auto"/>
            <w:bottom w:val="none" w:sz="0" w:space="0" w:color="auto"/>
            <w:right w:val="none" w:sz="0" w:space="0" w:color="auto"/>
          </w:divBdr>
        </w:div>
        <w:div w:id="1234897742">
          <w:marLeft w:val="0"/>
          <w:marRight w:val="0"/>
          <w:marTop w:val="0"/>
          <w:marBottom w:val="0"/>
          <w:divBdr>
            <w:top w:val="none" w:sz="0" w:space="0" w:color="auto"/>
            <w:left w:val="none" w:sz="0" w:space="0" w:color="auto"/>
            <w:bottom w:val="none" w:sz="0" w:space="0" w:color="auto"/>
            <w:right w:val="none" w:sz="0" w:space="0" w:color="auto"/>
          </w:divBdr>
        </w:div>
        <w:div w:id="793838531">
          <w:marLeft w:val="0"/>
          <w:marRight w:val="0"/>
          <w:marTop w:val="0"/>
          <w:marBottom w:val="0"/>
          <w:divBdr>
            <w:top w:val="none" w:sz="0" w:space="0" w:color="auto"/>
            <w:left w:val="none" w:sz="0" w:space="0" w:color="auto"/>
            <w:bottom w:val="none" w:sz="0" w:space="0" w:color="auto"/>
            <w:right w:val="none" w:sz="0" w:space="0" w:color="auto"/>
          </w:divBdr>
        </w:div>
        <w:div w:id="199243906">
          <w:marLeft w:val="0"/>
          <w:marRight w:val="0"/>
          <w:marTop w:val="0"/>
          <w:marBottom w:val="0"/>
          <w:divBdr>
            <w:top w:val="none" w:sz="0" w:space="0" w:color="auto"/>
            <w:left w:val="none" w:sz="0" w:space="0" w:color="auto"/>
            <w:bottom w:val="none" w:sz="0" w:space="0" w:color="auto"/>
            <w:right w:val="none" w:sz="0" w:space="0" w:color="auto"/>
          </w:divBdr>
        </w:div>
        <w:div w:id="951321111">
          <w:marLeft w:val="0"/>
          <w:marRight w:val="0"/>
          <w:marTop w:val="0"/>
          <w:marBottom w:val="0"/>
          <w:divBdr>
            <w:top w:val="none" w:sz="0" w:space="0" w:color="auto"/>
            <w:left w:val="none" w:sz="0" w:space="0" w:color="auto"/>
            <w:bottom w:val="none" w:sz="0" w:space="0" w:color="auto"/>
            <w:right w:val="none" w:sz="0" w:space="0" w:color="auto"/>
          </w:divBdr>
        </w:div>
        <w:div w:id="1912497393">
          <w:marLeft w:val="0"/>
          <w:marRight w:val="0"/>
          <w:marTop w:val="0"/>
          <w:marBottom w:val="0"/>
          <w:divBdr>
            <w:top w:val="none" w:sz="0" w:space="0" w:color="auto"/>
            <w:left w:val="none" w:sz="0" w:space="0" w:color="auto"/>
            <w:bottom w:val="none" w:sz="0" w:space="0" w:color="auto"/>
            <w:right w:val="none" w:sz="0" w:space="0" w:color="auto"/>
          </w:divBdr>
        </w:div>
        <w:div w:id="1585531526">
          <w:marLeft w:val="0"/>
          <w:marRight w:val="0"/>
          <w:marTop w:val="0"/>
          <w:marBottom w:val="0"/>
          <w:divBdr>
            <w:top w:val="none" w:sz="0" w:space="0" w:color="auto"/>
            <w:left w:val="none" w:sz="0" w:space="0" w:color="auto"/>
            <w:bottom w:val="none" w:sz="0" w:space="0" w:color="auto"/>
            <w:right w:val="none" w:sz="0" w:space="0" w:color="auto"/>
          </w:divBdr>
        </w:div>
        <w:div w:id="444888693">
          <w:marLeft w:val="0"/>
          <w:marRight w:val="0"/>
          <w:marTop w:val="0"/>
          <w:marBottom w:val="0"/>
          <w:divBdr>
            <w:top w:val="none" w:sz="0" w:space="0" w:color="auto"/>
            <w:left w:val="none" w:sz="0" w:space="0" w:color="auto"/>
            <w:bottom w:val="none" w:sz="0" w:space="0" w:color="auto"/>
            <w:right w:val="none" w:sz="0" w:space="0" w:color="auto"/>
          </w:divBdr>
        </w:div>
        <w:div w:id="470102211">
          <w:marLeft w:val="0"/>
          <w:marRight w:val="0"/>
          <w:marTop w:val="0"/>
          <w:marBottom w:val="0"/>
          <w:divBdr>
            <w:top w:val="none" w:sz="0" w:space="0" w:color="auto"/>
            <w:left w:val="none" w:sz="0" w:space="0" w:color="auto"/>
            <w:bottom w:val="none" w:sz="0" w:space="0" w:color="auto"/>
            <w:right w:val="none" w:sz="0" w:space="0" w:color="auto"/>
          </w:divBdr>
        </w:div>
        <w:div w:id="163059675">
          <w:marLeft w:val="0"/>
          <w:marRight w:val="0"/>
          <w:marTop w:val="0"/>
          <w:marBottom w:val="0"/>
          <w:divBdr>
            <w:top w:val="none" w:sz="0" w:space="0" w:color="auto"/>
            <w:left w:val="none" w:sz="0" w:space="0" w:color="auto"/>
            <w:bottom w:val="none" w:sz="0" w:space="0" w:color="auto"/>
            <w:right w:val="none" w:sz="0" w:space="0" w:color="auto"/>
          </w:divBdr>
        </w:div>
        <w:div w:id="2049716420">
          <w:marLeft w:val="0"/>
          <w:marRight w:val="0"/>
          <w:marTop w:val="0"/>
          <w:marBottom w:val="0"/>
          <w:divBdr>
            <w:top w:val="none" w:sz="0" w:space="0" w:color="auto"/>
            <w:left w:val="none" w:sz="0" w:space="0" w:color="auto"/>
            <w:bottom w:val="none" w:sz="0" w:space="0" w:color="auto"/>
            <w:right w:val="none" w:sz="0" w:space="0" w:color="auto"/>
          </w:divBdr>
        </w:div>
        <w:div w:id="1421246103">
          <w:marLeft w:val="0"/>
          <w:marRight w:val="0"/>
          <w:marTop w:val="0"/>
          <w:marBottom w:val="0"/>
          <w:divBdr>
            <w:top w:val="none" w:sz="0" w:space="0" w:color="auto"/>
            <w:left w:val="none" w:sz="0" w:space="0" w:color="auto"/>
            <w:bottom w:val="none" w:sz="0" w:space="0" w:color="auto"/>
            <w:right w:val="none" w:sz="0" w:space="0" w:color="auto"/>
          </w:divBdr>
        </w:div>
        <w:div w:id="377825419">
          <w:marLeft w:val="0"/>
          <w:marRight w:val="0"/>
          <w:marTop w:val="0"/>
          <w:marBottom w:val="0"/>
          <w:divBdr>
            <w:top w:val="none" w:sz="0" w:space="0" w:color="auto"/>
            <w:left w:val="none" w:sz="0" w:space="0" w:color="auto"/>
            <w:bottom w:val="none" w:sz="0" w:space="0" w:color="auto"/>
            <w:right w:val="none" w:sz="0" w:space="0" w:color="auto"/>
          </w:divBdr>
        </w:div>
        <w:div w:id="1480920478">
          <w:marLeft w:val="0"/>
          <w:marRight w:val="0"/>
          <w:marTop w:val="0"/>
          <w:marBottom w:val="0"/>
          <w:divBdr>
            <w:top w:val="none" w:sz="0" w:space="0" w:color="auto"/>
            <w:left w:val="none" w:sz="0" w:space="0" w:color="auto"/>
            <w:bottom w:val="none" w:sz="0" w:space="0" w:color="auto"/>
            <w:right w:val="none" w:sz="0" w:space="0" w:color="auto"/>
          </w:divBdr>
        </w:div>
        <w:div w:id="198519182">
          <w:marLeft w:val="0"/>
          <w:marRight w:val="0"/>
          <w:marTop w:val="0"/>
          <w:marBottom w:val="0"/>
          <w:divBdr>
            <w:top w:val="none" w:sz="0" w:space="0" w:color="auto"/>
            <w:left w:val="none" w:sz="0" w:space="0" w:color="auto"/>
            <w:bottom w:val="none" w:sz="0" w:space="0" w:color="auto"/>
            <w:right w:val="none" w:sz="0" w:space="0" w:color="auto"/>
          </w:divBdr>
        </w:div>
        <w:div w:id="1927689356">
          <w:marLeft w:val="0"/>
          <w:marRight w:val="0"/>
          <w:marTop w:val="0"/>
          <w:marBottom w:val="0"/>
          <w:divBdr>
            <w:top w:val="none" w:sz="0" w:space="0" w:color="auto"/>
            <w:left w:val="none" w:sz="0" w:space="0" w:color="auto"/>
            <w:bottom w:val="none" w:sz="0" w:space="0" w:color="auto"/>
            <w:right w:val="none" w:sz="0" w:space="0" w:color="auto"/>
          </w:divBdr>
        </w:div>
        <w:div w:id="369648232">
          <w:marLeft w:val="0"/>
          <w:marRight w:val="0"/>
          <w:marTop w:val="0"/>
          <w:marBottom w:val="0"/>
          <w:divBdr>
            <w:top w:val="none" w:sz="0" w:space="0" w:color="auto"/>
            <w:left w:val="none" w:sz="0" w:space="0" w:color="auto"/>
            <w:bottom w:val="none" w:sz="0" w:space="0" w:color="auto"/>
            <w:right w:val="none" w:sz="0" w:space="0" w:color="auto"/>
          </w:divBdr>
        </w:div>
        <w:div w:id="253364149">
          <w:marLeft w:val="0"/>
          <w:marRight w:val="0"/>
          <w:marTop w:val="0"/>
          <w:marBottom w:val="0"/>
          <w:divBdr>
            <w:top w:val="none" w:sz="0" w:space="0" w:color="auto"/>
            <w:left w:val="none" w:sz="0" w:space="0" w:color="auto"/>
            <w:bottom w:val="none" w:sz="0" w:space="0" w:color="auto"/>
            <w:right w:val="none" w:sz="0" w:space="0" w:color="auto"/>
          </w:divBdr>
        </w:div>
        <w:div w:id="606471814">
          <w:marLeft w:val="0"/>
          <w:marRight w:val="0"/>
          <w:marTop w:val="0"/>
          <w:marBottom w:val="0"/>
          <w:divBdr>
            <w:top w:val="none" w:sz="0" w:space="0" w:color="auto"/>
            <w:left w:val="none" w:sz="0" w:space="0" w:color="auto"/>
            <w:bottom w:val="none" w:sz="0" w:space="0" w:color="auto"/>
            <w:right w:val="none" w:sz="0" w:space="0" w:color="auto"/>
          </w:divBdr>
        </w:div>
        <w:div w:id="803691783">
          <w:marLeft w:val="0"/>
          <w:marRight w:val="0"/>
          <w:marTop w:val="0"/>
          <w:marBottom w:val="0"/>
          <w:divBdr>
            <w:top w:val="none" w:sz="0" w:space="0" w:color="auto"/>
            <w:left w:val="none" w:sz="0" w:space="0" w:color="auto"/>
            <w:bottom w:val="none" w:sz="0" w:space="0" w:color="auto"/>
            <w:right w:val="none" w:sz="0" w:space="0" w:color="auto"/>
          </w:divBdr>
        </w:div>
        <w:div w:id="1027943979">
          <w:marLeft w:val="0"/>
          <w:marRight w:val="0"/>
          <w:marTop w:val="0"/>
          <w:marBottom w:val="0"/>
          <w:divBdr>
            <w:top w:val="none" w:sz="0" w:space="0" w:color="auto"/>
            <w:left w:val="none" w:sz="0" w:space="0" w:color="auto"/>
            <w:bottom w:val="none" w:sz="0" w:space="0" w:color="auto"/>
            <w:right w:val="none" w:sz="0" w:space="0" w:color="auto"/>
          </w:divBdr>
        </w:div>
        <w:div w:id="868374283">
          <w:marLeft w:val="0"/>
          <w:marRight w:val="0"/>
          <w:marTop w:val="0"/>
          <w:marBottom w:val="0"/>
          <w:divBdr>
            <w:top w:val="none" w:sz="0" w:space="0" w:color="auto"/>
            <w:left w:val="none" w:sz="0" w:space="0" w:color="auto"/>
            <w:bottom w:val="none" w:sz="0" w:space="0" w:color="auto"/>
            <w:right w:val="none" w:sz="0" w:space="0" w:color="auto"/>
          </w:divBdr>
        </w:div>
        <w:div w:id="1345981088">
          <w:marLeft w:val="0"/>
          <w:marRight w:val="0"/>
          <w:marTop w:val="0"/>
          <w:marBottom w:val="0"/>
          <w:divBdr>
            <w:top w:val="none" w:sz="0" w:space="0" w:color="auto"/>
            <w:left w:val="none" w:sz="0" w:space="0" w:color="auto"/>
            <w:bottom w:val="none" w:sz="0" w:space="0" w:color="auto"/>
            <w:right w:val="none" w:sz="0" w:space="0" w:color="auto"/>
          </w:divBdr>
        </w:div>
        <w:div w:id="405156433">
          <w:marLeft w:val="0"/>
          <w:marRight w:val="0"/>
          <w:marTop w:val="0"/>
          <w:marBottom w:val="0"/>
          <w:divBdr>
            <w:top w:val="none" w:sz="0" w:space="0" w:color="auto"/>
            <w:left w:val="none" w:sz="0" w:space="0" w:color="auto"/>
            <w:bottom w:val="none" w:sz="0" w:space="0" w:color="auto"/>
            <w:right w:val="none" w:sz="0" w:space="0" w:color="auto"/>
          </w:divBdr>
        </w:div>
        <w:div w:id="1800566443">
          <w:marLeft w:val="0"/>
          <w:marRight w:val="0"/>
          <w:marTop w:val="0"/>
          <w:marBottom w:val="0"/>
          <w:divBdr>
            <w:top w:val="none" w:sz="0" w:space="0" w:color="auto"/>
            <w:left w:val="none" w:sz="0" w:space="0" w:color="auto"/>
            <w:bottom w:val="none" w:sz="0" w:space="0" w:color="auto"/>
            <w:right w:val="none" w:sz="0" w:space="0" w:color="auto"/>
          </w:divBdr>
        </w:div>
        <w:div w:id="222377818">
          <w:marLeft w:val="0"/>
          <w:marRight w:val="0"/>
          <w:marTop w:val="0"/>
          <w:marBottom w:val="0"/>
          <w:divBdr>
            <w:top w:val="none" w:sz="0" w:space="0" w:color="auto"/>
            <w:left w:val="none" w:sz="0" w:space="0" w:color="auto"/>
            <w:bottom w:val="none" w:sz="0" w:space="0" w:color="auto"/>
            <w:right w:val="none" w:sz="0" w:space="0" w:color="auto"/>
          </w:divBdr>
        </w:div>
        <w:div w:id="1948196882">
          <w:marLeft w:val="0"/>
          <w:marRight w:val="0"/>
          <w:marTop w:val="0"/>
          <w:marBottom w:val="0"/>
          <w:divBdr>
            <w:top w:val="none" w:sz="0" w:space="0" w:color="auto"/>
            <w:left w:val="none" w:sz="0" w:space="0" w:color="auto"/>
            <w:bottom w:val="none" w:sz="0" w:space="0" w:color="auto"/>
            <w:right w:val="none" w:sz="0" w:space="0" w:color="auto"/>
          </w:divBdr>
        </w:div>
        <w:div w:id="1527906346">
          <w:marLeft w:val="0"/>
          <w:marRight w:val="0"/>
          <w:marTop w:val="0"/>
          <w:marBottom w:val="0"/>
          <w:divBdr>
            <w:top w:val="none" w:sz="0" w:space="0" w:color="auto"/>
            <w:left w:val="none" w:sz="0" w:space="0" w:color="auto"/>
            <w:bottom w:val="none" w:sz="0" w:space="0" w:color="auto"/>
            <w:right w:val="none" w:sz="0" w:space="0" w:color="auto"/>
          </w:divBdr>
        </w:div>
        <w:div w:id="145367230">
          <w:marLeft w:val="0"/>
          <w:marRight w:val="0"/>
          <w:marTop w:val="0"/>
          <w:marBottom w:val="0"/>
          <w:divBdr>
            <w:top w:val="none" w:sz="0" w:space="0" w:color="auto"/>
            <w:left w:val="none" w:sz="0" w:space="0" w:color="auto"/>
            <w:bottom w:val="none" w:sz="0" w:space="0" w:color="auto"/>
            <w:right w:val="none" w:sz="0" w:space="0" w:color="auto"/>
          </w:divBdr>
        </w:div>
        <w:div w:id="196428554">
          <w:marLeft w:val="0"/>
          <w:marRight w:val="0"/>
          <w:marTop w:val="0"/>
          <w:marBottom w:val="0"/>
          <w:divBdr>
            <w:top w:val="none" w:sz="0" w:space="0" w:color="auto"/>
            <w:left w:val="none" w:sz="0" w:space="0" w:color="auto"/>
            <w:bottom w:val="none" w:sz="0" w:space="0" w:color="auto"/>
            <w:right w:val="none" w:sz="0" w:space="0" w:color="auto"/>
          </w:divBdr>
        </w:div>
        <w:div w:id="773745184">
          <w:marLeft w:val="0"/>
          <w:marRight w:val="0"/>
          <w:marTop w:val="0"/>
          <w:marBottom w:val="0"/>
          <w:divBdr>
            <w:top w:val="none" w:sz="0" w:space="0" w:color="auto"/>
            <w:left w:val="none" w:sz="0" w:space="0" w:color="auto"/>
            <w:bottom w:val="none" w:sz="0" w:space="0" w:color="auto"/>
            <w:right w:val="none" w:sz="0" w:space="0" w:color="auto"/>
          </w:divBdr>
        </w:div>
        <w:div w:id="363140596">
          <w:marLeft w:val="0"/>
          <w:marRight w:val="0"/>
          <w:marTop w:val="0"/>
          <w:marBottom w:val="0"/>
          <w:divBdr>
            <w:top w:val="none" w:sz="0" w:space="0" w:color="auto"/>
            <w:left w:val="none" w:sz="0" w:space="0" w:color="auto"/>
            <w:bottom w:val="none" w:sz="0" w:space="0" w:color="auto"/>
            <w:right w:val="none" w:sz="0" w:space="0" w:color="auto"/>
          </w:divBdr>
        </w:div>
        <w:div w:id="641693447">
          <w:marLeft w:val="0"/>
          <w:marRight w:val="0"/>
          <w:marTop w:val="0"/>
          <w:marBottom w:val="0"/>
          <w:divBdr>
            <w:top w:val="none" w:sz="0" w:space="0" w:color="auto"/>
            <w:left w:val="none" w:sz="0" w:space="0" w:color="auto"/>
            <w:bottom w:val="none" w:sz="0" w:space="0" w:color="auto"/>
            <w:right w:val="none" w:sz="0" w:space="0" w:color="auto"/>
          </w:divBdr>
        </w:div>
        <w:div w:id="1391033485">
          <w:marLeft w:val="0"/>
          <w:marRight w:val="0"/>
          <w:marTop w:val="0"/>
          <w:marBottom w:val="0"/>
          <w:divBdr>
            <w:top w:val="none" w:sz="0" w:space="0" w:color="auto"/>
            <w:left w:val="none" w:sz="0" w:space="0" w:color="auto"/>
            <w:bottom w:val="none" w:sz="0" w:space="0" w:color="auto"/>
            <w:right w:val="none" w:sz="0" w:space="0" w:color="auto"/>
          </w:divBdr>
        </w:div>
        <w:div w:id="1650017809">
          <w:marLeft w:val="0"/>
          <w:marRight w:val="0"/>
          <w:marTop w:val="0"/>
          <w:marBottom w:val="0"/>
          <w:divBdr>
            <w:top w:val="none" w:sz="0" w:space="0" w:color="auto"/>
            <w:left w:val="none" w:sz="0" w:space="0" w:color="auto"/>
            <w:bottom w:val="none" w:sz="0" w:space="0" w:color="auto"/>
            <w:right w:val="none" w:sz="0" w:space="0" w:color="auto"/>
          </w:divBdr>
        </w:div>
        <w:div w:id="1075708867">
          <w:marLeft w:val="0"/>
          <w:marRight w:val="0"/>
          <w:marTop w:val="0"/>
          <w:marBottom w:val="0"/>
          <w:divBdr>
            <w:top w:val="none" w:sz="0" w:space="0" w:color="auto"/>
            <w:left w:val="none" w:sz="0" w:space="0" w:color="auto"/>
            <w:bottom w:val="none" w:sz="0" w:space="0" w:color="auto"/>
            <w:right w:val="none" w:sz="0" w:space="0" w:color="auto"/>
          </w:divBdr>
        </w:div>
        <w:div w:id="1968046501">
          <w:marLeft w:val="0"/>
          <w:marRight w:val="0"/>
          <w:marTop w:val="0"/>
          <w:marBottom w:val="0"/>
          <w:divBdr>
            <w:top w:val="none" w:sz="0" w:space="0" w:color="auto"/>
            <w:left w:val="none" w:sz="0" w:space="0" w:color="auto"/>
            <w:bottom w:val="none" w:sz="0" w:space="0" w:color="auto"/>
            <w:right w:val="none" w:sz="0" w:space="0" w:color="auto"/>
          </w:divBdr>
        </w:div>
        <w:div w:id="132018830">
          <w:marLeft w:val="0"/>
          <w:marRight w:val="0"/>
          <w:marTop w:val="0"/>
          <w:marBottom w:val="0"/>
          <w:divBdr>
            <w:top w:val="none" w:sz="0" w:space="0" w:color="auto"/>
            <w:left w:val="none" w:sz="0" w:space="0" w:color="auto"/>
            <w:bottom w:val="none" w:sz="0" w:space="0" w:color="auto"/>
            <w:right w:val="none" w:sz="0" w:space="0" w:color="auto"/>
          </w:divBdr>
        </w:div>
        <w:div w:id="481655131">
          <w:marLeft w:val="0"/>
          <w:marRight w:val="0"/>
          <w:marTop w:val="0"/>
          <w:marBottom w:val="0"/>
          <w:divBdr>
            <w:top w:val="none" w:sz="0" w:space="0" w:color="auto"/>
            <w:left w:val="none" w:sz="0" w:space="0" w:color="auto"/>
            <w:bottom w:val="none" w:sz="0" w:space="0" w:color="auto"/>
            <w:right w:val="none" w:sz="0" w:space="0" w:color="auto"/>
          </w:divBdr>
        </w:div>
        <w:div w:id="1592934361">
          <w:marLeft w:val="0"/>
          <w:marRight w:val="0"/>
          <w:marTop w:val="0"/>
          <w:marBottom w:val="0"/>
          <w:divBdr>
            <w:top w:val="none" w:sz="0" w:space="0" w:color="auto"/>
            <w:left w:val="none" w:sz="0" w:space="0" w:color="auto"/>
            <w:bottom w:val="none" w:sz="0" w:space="0" w:color="auto"/>
            <w:right w:val="none" w:sz="0" w:space="0" w:color="auto"/>
          </w:divBdr>
        </w:div>
        <w:div w:id="1154760700">
          <w:marLeft w:val="0"/>
          <w:marRight w:val="0"/>
          <w:marTop w:val="0"/>
          <w:marBottom w:val="0"/>
          <w:divBdr>
            <w:top w:val="none" w:sz="0" w:space="0" w:color="auto"/>
            <w:left w:val="none" w:sz="0" w:space="0" w:color="auto"/>
            <w:bottom w:val="none" w:sz="0" w:space="0" w:color="auto"/>
            <w:right w:val="none" w:sz="0" w:space="0" w:color="auto"/>
          </w:divBdr>
        </w:div>
        <w:div w:id="62532530">
          <w:marLeft w:val="0"/>
          <w:marRight w:val="0"/>
          <w:marTop w:val="0"/>
          <w:marBottom w:val="0"/>
          <w:divBdr>
            <w:top w:val="none" w:sz="0" w:space="0" w:color="auto"/>
            <w:left w:val="none" w:sz="0" w:space="0" w:color="auto"/>
            <w:bottom w:val="none" w:sz="0" w:space="0" w:color="auto"/>
            <w:right w:val="none" w:sz="0" w:space="0" w:color="auto"/>
          </w:divBdr>
        </w:div>
        <w:div w:id="309133995">
          <w:marLeft w:val="0"/>
          <w:marRight w:val="0"/>
          <w:marTop w:val="0"/>
          <w:marBottom w:val="0"/>
          <w:divBdr>
            <w:top w:val="none" w:sz="0" w:space="0" w:color="auto"/>
            <w:left w:val="none" w:sz="0" w:space="0" w:color="auto"/>
            <w:bottom w:val="none" w:sz="0" w:space="0" w:color="auto"/>
            <w:right w:val="none" w:sz="0" w:space="0" w:color="auto"/>
          </w:divBdr>
        </w:div>
        <w:div w:id="569967173">
          <w:marLeft w:val="0"/>
          <w:marRight w:val="0"/>
          <w:marTop w:val="0"/>
          <w:marBottom w:val="0"/>
          <w:divBdr>
            <w:top w:val="none" w:sz="0" w:space="0" w:color="auto"/>
            <w:left w:val="none" w:sz="0" w:space="0" w:color="auto"/>
            <w:bottom w:val="none" w:sz="0" w:space="0" w:color="auto"/>
            <w:right w:val="none" w:sz="0" w:space="0" w:color="auto"/>
          </w:divBdr>
        </w:div>
        <w:div w:id="1256091942">
          <w:marLeft w:val="0"/>
          <w:marRight w:val="0"/>
          <w:marTop w:val="0"/>
          <w:marBottom w:val="0"/>
          <w:divBdr>
            <w:top w:val="none" w:sz="0" w:space="0" w:color="auto"/>
            <w:left w:val="none" w:sz="0" w:space="0" w:color="auto"/>
            <w:bottom w:val="none" w:sz="0" w:space="0" w:color="auto"/>
            <w:right w:val="none" w:sz="0" w:space="0" w:color="auto"/>
          </w:divBdr>
        </w:div>
        <w:div w:id="1815445048">
          <w:marLeft w:val="0"/>
          <w:marRight w:val="0"/>
          <w:marTop w:val="0"/>
          <w:marBottom w:val="0"/>
          <w:divBdr>
            <w:top w:val="none" w:sz="0" w:space="0" w:color="auto"/>
            <w:left w:val="none" w:sz="0" w:space="0" w:color="auto"/>
            <w:bottom w:val="none" w:sz="0" w:space="0" w:color="auto"/>
            <w:right w:val="none" w:sz="0" w:space="0" w:color="auto"/>
          </w:divBdr>
        </w:div>
        <w:div w:id="1696274987">
          <w:marLeft w:val="0"/>
          <w:marRight w:val="0"/>
          <w:marTop w:val="0"/>
          <w:marBottom w:val="0"/>
          <w:divBdr>
            <w:top w:val="none" w:sz="0" w:space="0" w:color="auto"/>
            <w:left w:val="none" w:sz="0" w:space="0" w:color="auto"/>
            <w:bottom w:val="none" w:sz="0" w:space="0" w:color="auto"/>
            <w:right w:val="none" w:sz="0" w:space="0" w:color="auto"/>
          </w:divBdr>
        </w:div>
        <w:div w:id="1633755634">
          <w:marLeft w:val="0"/>
          <w:marRight w:val="0"/>
          <w:marTop w:val="0"/>
          <w:marBottom w:val="0"/>
          <w:divBdr>
            <w:top w:val="none" w:sz="0" w:space="0" w:color="auto"/>
            <w:left w:val="none" w:sz="0" w:space="0" w:color="auto"/>
            <w:bottom w:val="none" w:sz="0" w:space="0" w:color="auto"/>
            <w:right w:val="none" w:sz="0" w:space="0" w:color="auto"/>
          </w:divBdr>
        </w:div>
        <w:div w:id="334000246">
          <w:marLeft w:val="0"/>
          <w:marRight w:val="0"/>
          <w:marTop w:val="0"/>
          <w:marBottom w:val="0"/>
          <w:divBdr>
            <w:top w:val="none" w:sz="0" w:space="0" w:color="auto"/>
            <w:left w:val="none" w:sz="0" w:space="0" w:color="auto"/>
            <w:bottom w:val="none" w:sz="0" w:space="0" w:color="auto"/>
            <w:right w:val="none" w:sz="0" w:space="0" w:color="auto"/>
          </w:divBdr>
        </w:div>
        <w:div w:id="1695761921">
          <w:marLeft w:val="0"/>
          <w:marRight w:val="0"/>
          <w:marTop w:val="0"/>
          <w:marBottom w:val="0"/>
          <w:divBdr>
            <w:top w:val="none" w:sz="0" w:space="0" w:color="auto"/>
            <w:left w:val="none" w:sz="0" w:space="0" w:color="auto"/>
            <w:bottom w:val="none" w:sz="0" w:space="0" w:color="auto"/>
            <w:right w:val="none" w:sz="0" w:space="0" w:color="auto"/>
          </w:divBdr>
        </w:div>
        <w:div w:id="370883649">
          <w:marLeft w:val="0"/>
          <w:marRight w:val="0"/>
          <w:marTop w:val="0"/>
          <w:marBottom w:val="0"/>
          <w:divBdr>
            <w:top w:val="none" w:sz="0" w:space="0" w:color="auto"/>
            <w:left w:val="none" w:sz="0" w:space="0" w:color="auto"/>
            <w:bottom w:val="none" w:sz="0" w:space="0" w:color="auto"/>
            <w:right w:val="none" w:sz="0" w:space="0" w:color="auto"/>
          </w:divBdr>
        </w:div>
        <w:div w:id="365132998">
          <w:marLeft w:val="0"/>
          <w:marRight w:val="0"/>
          <w:marTop w:val="0"/>
          <w:marBottom w:val="0"/>
          <w:divBdr>
            <w:top w:val="none" w:sz="0" w:space="0" w:color="auto"/>
            <w:left w:val="none" w:sz="0" w:space="0" w:color="auto"/>
            <w:bottom w:val="none" w:sz="0" w:space="0" w:color="auto"/>
            <w:right w:val="none" w:sz="0" w:space="0" w:color="auto"/>
          </w:divBdr>
        </w:div>
        <w:div w:id="494420513">
          <w:marLeft w:val="0"/>
          <w:marRight w:val="0"/>
          <w:marTop w:val="0"/>
          <w:marBottom w:val="0"/>
          <w:divBdr>
            <w:top w:val="none" w:sz="0" w:space="0" w:color="auto"/>
            <w:left w:val="none" w:sz="0" w:space="0" w:color="auto"/>
            <w:bottom w:val="none" w:sz="0" w:space="0" w:color="auto"/>
            <w:right w:val="none" w:sz="0" w:space="0" w:color="auto"/>
          </w:divBdr>
        </w:div>
        <w:div w:id="1623733510">
          <w:marLeft w:val="0"/>
          <w:marRight w:val="0"/>
          <w:marTop w:val="0"/>
          <w:marBottom w:val="0"/>
          <w:divBdr>
            <w:top w:val="none" w:sz="0" w:space="0" w:color="auto"/>
            <w:left w:val="none" w:sz="0" w:space="0" w:color="auto"/>
            <w:bottom w:val="none" w:sz="0" w:space="0" w:color="auto"/>
            <w:right w:val="none" w:sz="0" w:space="0" w:color="auto"/>
          </w:divBdr>
        </w:div>
        <w:div w:id="198395779">
          <w:marLeft w:val="0"/>
          <w:marRight w:val="0"/>
          <w:marTop w:val="0"/>
          <w:marBottom w:val="0"/>
          <w:divBdr>
            <w:top w:val="none" w:sz="0" w:space="0" w:color="auto"/>
            <w:left w:val="none" w:sz="0" w:space="0" w:color="auto"/>
            <w:bottom w:val="none" w:sz="0" w:space="0" w:color="auto"/>
            <w:right w:val="none" w:sz="0" w:space="0" w:color="auto"/>
          </w:divBdr>
        </w:div>
        <w:div w:id="226503513">
          <w:marLeft w:val="0"/>
          <w:marRight w:val="0"/>
          <w:marTop w:val="0"/>
          <w:marBottom w:val="0"/>
          <w:divBdr>
            <w:top w:val="none" w:sz="0" w:space="0" w:color="auto"/>
            <w:left w:val="none" w:sz="0" w:space="0" w:color="auto"/>
            <w:bottom w:val="none" w:sz="0" w:space="0" w:color="auto"/>
            <w:right w:val="none" w:sz="0" w:space="0" w:color="auto"/>
          </w:divBdr>
        </w:div>
        <w:div w:id="170073205">
          <w:marLeft w:val="0"/>
          <w:marRight w:val="0"/>
          <w:marTop w:val="0"/>
          <w:marBottom w:val="0"/>
          <w:divBdr>
            <w:top w:val="none" w:sz="0" w:space="0" w:color="auto"/>
            <w:left w:val="none" w:sz="0" w:space="0" w:color="auto"/>
            <w:bottom w:val="none" w:sz="0" w:space="0" w:color="auto"/>
            <w:right w:val="none" w:sz="0" w:space="0" w:color="auto"/>
          </w:divBdr>
        </w:div>
      </w:divsChild>
    </w:div>
    <w:div w:id="441192412">
      <w:bodyDiv w:val="1"/>
      <w:marLeft w:val="0"/>
      <w:marRight w:val="0"/>
      <w:marTop w:val="0"/>
      <w:marBottom w:val="0"/>
      <w:divBdr>
        <w:top w:val="none" w:sz="0" w:space="0" w:color="auto"/>
        <w:left w:val="none" w:sz="0" w:space="0" w:color="auto"/>
        <w:bottom w:val="none" w:sz="0" w:space="0" w:color="auto"/>
        <w:right w:val="none" w:sz="0" w:space="0" w:color="auto"/>
      </w:divBdr>
      <w:divsChild>
        <w:div w:id="425469384">
          <w:marLeft w:val="0"/>
          <w:marRight w:val="0"/>
          <w:marTop w:val="0"/>
          <w:marBottom w:val="0"/>
          <w:divBdr>
            <w:top w:val="none" w:sz="0" w:space="0" w:color="auto"/>
            <w:left w:val="none" w:sz="0" w:space="0" w:color="auto"/>
            <w:bottom w:val="none" w:sz="0" w:space="0" w:color="auto"/>
            <w:right w:val="none" w:sz="0" w:space="0" w:color="auto"/>
          </w:divBdr>
        </w:div>
        <w:div w:id="301009527">
          <w:marLeft w:val="0"/>
          <w:marRight w:val="0"/>
          <w:marTop w:val="0"/>
          <w:marBottom w:val="0"/>
          <w:divBdr>
            <w:top w:val="none" w:sz="0" w:space="0" w:color="auto"/>
            <w:left w:val="none" w:sz="0" w:space="0" w:color="auto"/>
            <w:bottom w:val="none" w:sz="0" w:space="0" w:color="auto"/>
            <w:right w:val="none" w:sz="0" w:space="0" w:color="auto"/>
          </w:divBdr>
        </w:div>
        <w:div w:id="260187994">
          <w:marLeft w:val="0"/>
          <w:marRight w:val="0"/>
          <w:marTop w:val="0"/>
          <w:marBottom w:val="0"/>
          <w:divBdr>
            <w:top w:val="none" w:sz="0" w:space="0" w:color="auto"/>
            <w:left w:val="none" w:sz="0" w:space="0" w:color="auto"/>
            <w:bottom w:val="none" w:sz="0" w:space="0" w:color="auto"/>
            <w:right w:val="none" w:sz="0" w:space="0" w:color="auto"/>
          </w:divBdr>
        </w:div>
        <w:div w:id="2119716047">
          <w:marLeft w:val="0"/>
          <w:marRight w:val="0"/>
          <w:marTop w:val="0"/>
          <w:marBottom w:val="0"/>
          <w:divBdr>
            <w:top w:val="none" w:sz="0" w:space="0" w:color="auto"/>
            <w:left w:val="none" w:sz="0" w:space="0" w:color="auto"/>
            <w:bottom w:val="none" w:sz="0" w:space="0" w:color="auto"/>
            <w:right w:val="none" w:sz="0" w:space="0" w:color="auto"/>
          </w:divBdr>
        </w:div>
        <w:div w:id="867261249">
          <w:marLeft w:val="0"/>
          <w:marRight w:val="0"/>
          <w:marTop w:val="0"/>
          <w:marBottom w:val="0"/>
          <w:divBdr>
            <w:top w:val="none" w:sz="0" w:space="0" w:color="auto"/>
            <w:left w:val="none" w:sz="0" w:space="0" w:color="auto"/>
            <w:bottom w:val="none" w:sz="0" w:space="0" w:color="auto"/>
            <w:right w:val="none" w:sz="0" w:space="0" w:color="auto"/>
          </w:divBdr>
        </w:div>
        <w:div w:id="779957002">
          <w:marLeft w:val="0"/>
          <w:marRight w:val="0"/>
          <w:marTop w:val="0"/>
          <w:marBottom w:val="0"/>
          <w:divBdr>
            <w:top w:val="none" w:sz="0" w:space="0" w:color="auto"/>
            <w:left w:val="none" w:sz="0" w:space="0" w:color="auto"/>
            <w:bottom w:val="none" w:sz="0" w:space="0" w:color="auto"/>
            <w:right w:val="none" w:sz="0" w:space="0" w:color="auto"/>
          </w:divBdr>
        </w:div>
        <w:div w:id="1664311544">
          <w:marLeft w:val="0"/>
          <w:marRight w:val="0"/>
          <w:marTop w:val="0"/>
          <w:marBottom w:val="0"/>
          <w:divBdr>
            <w:top w:val="none" w:sz="0" w:space="0" w:color="auto"/>
            <w:left w:val="none" w:sz="0" w:space="0" w:color="auto"/>
            <w:bottom w:val="none" w:sz="0" w:space="0" w:color="auto"/>
            <w:right w:val="none" w:sz="0" w:space="0" w:color="auto"/>
          </w:divBdr>
        </w:div>
        <w:div w:id="1524129037">
          <w:marLeft w:val="0"/>
          <w:marRight w:val="0"/>
          <w:marTop w:val="0"/>
          <w:marBottom w:val="0"/>
          <w:divBdr>
            <w:top w:val="none" w:sz="0" w:space="0" w:color="auto"/>
            <w:left w:val="none" w:sz="0" w:space="0" w:color="auto"/>
            <w:bottom w:val="none" w:sz="0" w:space="0" w:color="auto"/>
            <w:right w:val="none" w:sz="0" w:space="0" w:color="auto"/>
          </w:divBdr>
        </w:div>
        <w:div w:id="324206653">
          <w:marLeft w:val="0"/>
          <w:marRight w:val="0"/>
          <w:marTop w:val="0"/>
          <w:marBottom w:val="0"/>
          <w:divBdr>
            <w:top w:val="none" w:sz="0" w:space="0" w:color="auto"/>
            <w:left w:val="none" w:sz="0" w:space="0" w:color="auto"/>
            <w:bottom w:val="none" w:sz="0" w:space="0" w:color="auto"/>
            <w:right w:val="none" w:sz="0" w:space="0" w:color="auto"/>
          </w:divBdr>
        </w:div>
        <w:div w:id="212738139">
          <w:marLeft w:val="0"/>
          <w:marRight w:val="0"/>
          <w:marTop w:val="0"/>
          <w:marBottom w:val="0"/>
          <w:divBdr>
            <w:top w:val="none" w:sz="0" w:space="0" w:color="auto"/>
            <w:left w:val="none" w:sz="0" w:space="0" w:color="auto"/>
            <w:bottom w:val="none" w:sz="0" w:space="0" w:color="auto"/>
            <w:right w:val="none" w:sz="0" w:space="0" w:color="auto"/>
          </w:divBdr>
        </w:div>
        <w:div w:id="542904886">
          <w:marLeft w:val="0"/>
          <w:marRight w:val="0"/>
          <w:marTop w:val="0"/>
          <w:marBottom w:val="0"/>
          <w:divBdr>
            <w:top w:val="none" w:sz="0" w:space="0" w:color="auto"/>
            <w:left w:val="none" w:sz="0" w:space="0" w:color="auto"/>
            <w:bottom w:val="none" w:sz="0" w:space="0" w:color="auto"/>
            <w:right w:val="none" w:sz="0" w:space="0" w:color="auto"/>
          </w:divBdr>
        </w:div>
        <w:div w:id="856315200">
          <w:marLeft w:val="0"/>
          <w:marRight w:val="0"/>
          <w:marTop w:val="0"/>
          <w:marBottom w:val="0"/>
          <w:divBdr>
            <w:top w:val="none" w:sz="0" w:space="0" w:color="auto"/>
            <w:left w:val="none" w:sz="0" w:space="0" w:color="auto"/>
            <w:bottom w:val="none" w:sz="0" w:space="0" w:color="auto"/>
            <w:right w:val="none" w:sz="0" w:space="0" w:color="auto"/>
          </w:divBdr>
        </w:div>
        <w:div w:id="2136213654">
          <w:marLeft w:val="0"/>
          <w:marRight w:val="0"/>
          <w:marTop w:val="0"/>
          <w:marBottom w:val="0"/>
          <w:divBdr>
            <w:top w:val="none" w:sz="0" w:space="0" w:color="auto"/>
            <w:left w:val="none" w:sz="0" w:space="0" w:color="auto"/>
            <w:bottom w:val="none" w:sz="0" w:space="0" w:color="auto"/>
            <w:right w:val="none" w:sz="0" w:space="0" w:color="auto"/>
          </w:divBdr>
        </w:div>
        <w:div w:id="1671516420">
          <w:marLeft w:val="0"/>
          <w:marRight w:val="0"/>
          <w:marTop w:val="0"/>
          <w:marBottom w:val="0"/>
          <w:divBdr>
            <w:top w:val="none" w:sz="0" w:space="0" w:color="auto"/>
            <w:left w:val="none" w:sz="0" w:space="0" w:color="auto"/>
            <w:bottom w:val="none" w:sz="0" w:space="0" w:color="auto"/>
            <w:right w:val="none" w:sz="0" w:space="0" w:color="auto"/>
          </w:divBdr>
        </w:div>
        <w:div w:id="1438678325">
          <w:marLeft w:val="0"/>
          <w:marRight w:val="0"/>
          <w:marTop w:val="0"/>
          <w:marBottom w:val="0"/>
          <w:divBdr>
            <w:top w:val="none" w:sz="0" w:space="0" w:color="auto"/>
            <w:left w:val="none" w:sz="0" w:space="0" w:color="auto"/>
            <w:bottom w:val="none" w:sz="0" w:space="0" w:color="auto"/>
            <w:right w:val="none" w:sz="0" w:space="0" w:color="auto"/>
          </w:divBdr>
        </w:div>
        <w:div w:id="425660794">
          <w:marLeft w:val="0"/>
          <w:marRight w:val="0"/>
          <w:marTop w:val="0"/>
          <w:marBottom w:val="0"/>
          <w:divBdr>
            <w:top w:val="none" w:sz="0" w:space="0" w:color="auto"/>
            <w:left w:val="none" w:sz="0" w:space="0" w:color="auto"/>
            <w:bottom w:val="none" w:sz="0" w:space="0" w:color="auto"/>
            <w:right w:val="none" w:sz="0" w:space="0" w:color="auto"/>
          </w:divBdr>
        </w:div>
        <w:div w:id="558250922">
          <w:marLeft w:val="0"/>
          <w:marRight w:val="0"/>
          <w:marTop w:val="0"/>
          <w:marBottom w:val="0"/>
          <w:divBdr>
            <w:top w:val="none" w:sz="0" w:space="0" w:color="auto"/>
            <w:left w:val="none" w:sz="0" w:space="0" w:color="auto"/>
            <w:bottom w:val="none" w:sz="0" w:space="0" w:color="auto"/>
            <w:right w:val="none" w:sz="0" w:space="0" w:color="auto"/>
          </w:divBdr>
        </w:div>
        <w:div w:id="1856797176">
          <w:marLeft w:val="0"/>
          <w:marRight w:val="0"/>
          <w:marTop w:val="0"/>
          <w:marBottom w:val="0"/>
          <w:divBdr>
            <w:top w:val="none" w:sz="0" w:space="0" w:color="auto"/>
            <w:left w:val="none" w:sz="0" w:space="0" w:color="auto"/>
            <w:bottom w:val="none" w:sz="0" w:space="0" w:color="auto"/>
            <w:right w:val="none" w:sz="0" w:space="0" w:color="auto"/>
          </w:divBdr>
        </w:div>
        <w:div w:id="539131083">
          <w:marLeft w:val="0"/>
          <w:marRight w:val="0"/>
          <w:marTop w:val="0"/>
          <w:marBottom w:val="0"/>
          <w:divBdr>
            <w:top w:val="none" w:sz="0" w:space="0" w:color="auto"/>
            <w:left w:val="none" w:sz="0" w:space="0" w:color="auto"/>
            <w:bottom w:val="none" w:sz="0" w:space="0" w:color="auto"/>
            <w:right w:val="none" w:sz="0" w:space="0" w:color="auto"/>
          </w:divBdr>
        </w:div>
        <w:div w:id="717556582">
          <w:marLeft w:val="0"/>
          <w:marRight w:val="0"/>
          <w:marTop w:val="0"/>
          <w:marBottom w:val="0"/>
          <w:divBdr>
            <w:top w:val="none" w:sz="0" w:space="0" w:color="auto"/>
            <w:left w:val="none" w:sz="0" w:space="0" w:color="auto"/>
            <w:bottom w:val="none" w:sz="0" w:space="0" w:color="auto"/>
            <w:right w:val="none" w:sz="0" w:space="0" w:color="auto"/>
          </w:divBdr>
        </w:div>
        <w:div w:id="550460875">
          <w:marLeft w:val="0"/>
          <w:marRight w:val="0"/>
          <w:marTop w:val="0"/>
          <w:marBottom w:val="0"/>
          <w:divBdr>
            <w:top w:val="none" w:sz="0" w:space="0" w:color="auto"/>
            <w:left w:val="none" w:sz="0" w:space="0" w:color="auto"/>
            <w:bottom w:val="none" w:sz="0" w:space="0" w:color="auto"/>
            <w:right w:val="none" w:sz="0" w:space="0" w:color="auto"/>
          </w:divBdr>
        </w:div>
        <w:div w:id="940187407">
          <w:marLeft w:val="0"/>
          <w:marRight w:val="0"/>
          <w:marTop w:val="0"/>
          <w:marBottom w:val="0"/>
          <w:divBdr>
            <w:top w:val="none" w:sz="0" w:space="0" w:color="auto"/>
            <w:left w:val="none" w:sz="0" w:space="0" w:color="auto"/>
            <w:bottom w:val="none" w:sz="0" w:space="0" w:color="auto"/>
            <w:right w:val="none" w:sz="0" w:space="0" w:color="auto"/>
          </w:divBdr>
        </w:div>
        <w:div w:id="554586163">
          <w:marLeft w:val="0"/>
          <w:marRight w:val="0"/>
          <w:marTop w:val="0"/>
          <w:marBottom w:val="0"/>
          <w:divBdr>
            <w:top w:val="none" w:sz="0" w:space="0" w:color="auto"/>
            <w:left w:val="none" w:sz="0" w:space="0" w:color="auto"/>
            <w:bottom w:val="none" w:sz="0" w:space="0" w:color="auto"/>
            <w:right w:val="none" w:sz="0" w:space="0" w:color="auto"/>
          </w:divBdr>
        </w:div>
        <w:div w:id="2146586168">
          <w:marLeft w:val="0"/>
          <w:marRight w:val="0"/>
          <w:marTop w:val="0"/>
          <w:marBottom w:val="0"/>
          <w:divBdr>
            <w:top w:val="none" w:sz="0" w:space="0" w:color="auto"/>
            <w:left w:val="none" w:sz="0" w:space="0" w:color="auto"/>
            <w:bottom w:val="none" w:sz="0" w:space="0" w:color="auto"/>
            <w:right w:val="none" w:sz="0" w:space="0" w:color="auto"/>
          </w:divBdr>
        </w:div>
        <w:div w:id="904726882">
          <w:marLeft w:val="0"/>
          <w:marRight w:val="0"/>
          <w:marTop w:val="0"/>
          <w:marBottom w:val="0"/>
          <w:divBdr>
            <w:top w:val="none" w:sz="0" w:space="0" w:color="auto"/>
            <w:left w:val="none" w:sz="0" w:space="0" w:color="auto"/>
            <w:bottom w:val="none" w:sz="0" w:space="0" w:color="auto"/>
            <w:right w:val="none" w:sz="0" w:space="0" w:color="auto"/>
          </w:divBdr>
        </w:div>
        <w:div w:id="733624989">
          <w:marLeft w:val="0"/>
          <w:marRight w:val="0"/>
          <w:marTop w:val="0"/>
          <w:marBottom w:val="0"/>
          <w:divBdr>
            <w:top w:val="none" w:sz="0" w:space="0" w:color="auto"/>
            <w:left w:val="none" w:sz="0" w:space="0" w:color="auto"/>
            <w:bottom w:val="none" w:sz="0" w:space="0" w:color="auto"/>
            <w:right w:val="none" w:sz="0" w:space="0" w:color="auto"/>
          </w:divBdr>
        </w:div>
        <w:div w:id="174343957">
          <w:marLeft w:val="0"/>
          <w:marRight w:val="0"/>
          <w:marTop w:val="0"/>
          <w:marBottom w:val="0"/>
          <w:divBdr>
            <w:top w:val="none" w:sz="0" w:space="0" w:color="auto"/>
            <w:left w:val="none" w:sz="0" w:space="0" w:color="auto"/>
            <w:bottom w:val="none" w:sz="0" w:space="0" w:color="auto"/>
            <w:right w:val="none" w:sz="0" w:space="0" w:color="auto"/>
          </w:divBdr>
        </w:div>
        <w:div w:id="1136723364">
          <w:marLeft w:val="0"/>
          <w:marRight w:val="0"/>
          <w:marTop w:val="0"/>
          <w:marBottom w:val="0"/>
          <w:divBdr>
            <w:top w:val="none" w:sz="0" w:space="0" w:color="auto"/>
            <w:left w:val="none" w:sz="0" w:space="0" w:color="auto"/>
            <w:bottom w:val="none" w:sz="0" w:space="0" w:color="auto"/>
            <w:right w:val="none" w:sz="0" w:space="0" w:color="auto"/>
          </w:divBdr>
        </w:div>
        <w:div w:id="498691771">
          <w:marLeft w:val="0"/>
          <w:marRight w:val="0"/>
          <w:marTop w:val="0"/>
          <w:marBottom w:val="0"/>
          <w:divBdr>
            <w:top w:val="none" w:sz="0" w:space="0" w:color="auto"/>
            <w:left w:val="none" w:sz="0" w:space="0" w:color="auto"/>
            <w:bottom w:val="none" w:sz="0" w:space="0" w:color="auto"/>
            <w:right w:val="none" w:sz="0" w:space="0" w:color="auto"/>
          </w:divBdr>
        </w:div>
        <w:div w:id="437651070">
          <w:marLeft w:val="0"/>
          <w:marRight w:val="0"/>
          <w:marTop w:val="0"/>
          <w:marBottom w:val="0"/>
          <w:divBdr>
            <w:top w:val="none" w:sz="0" w:space="0" w:color="auto"/>
            <w:left w:val="none" w:sz="0" w:space="0" w:color="auto"/>
            <w:bottom w:val="none" w:sz="0" w:space="0" w:color="auto"/>
            <w:right w:val="none" w:sz="0" w:space="0" w:color="auto"/>
          </w:divBdr>
        </w:div>
        <w:div w:id="204022613">
          <w:marLeft w:val="0"/>
          <w:marRight w:val="0"/>
          <w:marTop w:val="0"/>
          <w:marBottom w:val="0"/>
          <w:divBdr>
            <w:top w:val="none" w:sz="0" w:space="0" w:color="auto"/>
            <w:left w:val="none" w:sz="0" w:space="0" w:color="auto"/>
            <w:bottom w:val="none" w:sz="0" w:space="0" w:color="auto"/>
            <w:right w:val="none" w:sz="0" w:space="0" w:color="auto"/>
          </w:divBdr>
        </w:div>
        <w:div w:id="1306155317">
          <w:marLeft w:val="0"/>
          <w:marRight w:val="0"/>
          <w:marTop w:val="0"/>
          <w:marBottom w:val="0"/>
          <w:divBdr>
            <w:top w:val="none" w:sz="0" w:space="0" w:color="auto"/>
            <w:left w:val="none" w:sz="0" w:space="0" w:color="auto"/>
            <w:bottom w:val="none" w:sz="0" w:space="0" w:color="auto"/>
            <w:right w:val="none" w:sz="0" w:space="0" w:color="auto"/>
          </w:divBdr>
        </w:div>
        <w:div w:id="1287541432">
          <w:marLeft w:val="0"/>
          <w:marRight w:val="0"/>
          <w:marTop w:val="0"/>
          <w:marBottom w:val="0"/>
          <w:divBdr>
            <w:top w:val="none" w:sz="0" w:space="0" w:color="auto"/>
            <w:left w:val="none" w:sz="0" w:space="0" w:color="auto"/>
            <w:bottom w:val="none" w:sz="0" w:space="0" w:color="auto"/>
            <w:right w:val="none" w:sz="0" w:space="0" w:color="auto"/>
          </w:divBdr>
        </w:div>
        <w:div w:id="1730806076">
          <w:marLeft w:val="0"/>
          <w:marRight w:val="0"/>
          <w:marTop w:val="0"/>
          <w:marBottom w:val="0"/>
          <w:divBdr>
            <w:top w:val="none" w:sz="0" w:space="0" w:color="auto"/>
            <w:left w:val="none" w:sz="0" w:space="0" w:color="auto"/>
            <w:bottom w:val="none" w:sz="0" w:space="0" w:color="auto"/>
            <w:right w:val="none" w:sz="0" w:space="0" w:color="auto"/>
          </w:divBdr>
        </w:div>
        <w:div w:id="1378430957">
          <w:marLeft w:val="0"/>
          <w:marRight w:val="0"/>
          <w:marTop w:val="0"/>
          <w:marBottom w:val="0"/>
          <w:divBdr>
            <w:top w:val="none" w:sz="0" w:space="0" w:color="auto"/>
            <w:left w:val="none" w:sz="0" w:space="0" w:color="auto"/>
            <w:bottom w:val="none" w:sz="0" w:space="0" w:color="auto"/>
            <w:right w:val="none" w:sz="0" w:space="0" w:color="auto"/>
          </w:divBdr>
        </w:div>
        <w:div w:id="168640393">
          <w:marLeft w:val="0"/>
          <w:marRight w:val="0"/>
          <w:marTop w:val="0"/>
          <w:marBottom w:val="0"/>
          <w:divBdr>
            <w:top w:val="none" w:sz="0" w:space="0" w:color="auto"/>
            <w:left w:val="none" w:sz="0" w:space="0" w:color="auto"/>
            <w:bottom w:val="none" w:sz="0" w:space="0" w:color="auto"/>
            <w:right w:val="none" w:sz="0" w:space="0" w:color="auto"/>
          </w:divBdr>
        </w:div>
        <w:div w:id="1453132308">
          <w:marLeft w:val="0"/>
          <w:marRight w:val="0"/>
          <w:marTop w:val="0"/>
          <w:marBottom w:val="0"/>
          <w:divBdr>
            <w:top w:val="none" w:sz="0" w:space="0" w:color="auto"/>
            <w:left w:val="none" w:sz="0" w:space="0" w:color="auto"/>
            <w:bottom w:val="none" w:sz="0" w:space="0" w:color="auto"/>
            <w:right w:val="none" w:sz="0" w:space="0" w:color="auto"/>
          </w:divBdr>
        </w:div>
        <w:div w:id="696589715">
          <w:marLeft w:val="0"/>
          <w:marRight w:val="0"/>
          <w:marTop w:val="0"/>
          <w:marBottom w:val="0"/>
          <w:divBdr>
            <w:top w:val="none" w:sz="0" w:space="0" w:color="auto"/>
            <w:left w:val="none" w:sz="0" w:space="0" w:color="auto"/>
            <w:bottom w:val="none" w:sz="0" w:space="0" w:color="auto"/>
            <w:right w:val="none" w:sz="0" w:space="0" w:color="auto"/>
          </w:divBdr>
        </w:div>
        <w:div w:id="1015614121">
          <w:marLeft w:val="0"/>
          <w:marRight w:val="0"/>
          <w:marTop w:val="0"/>
          <w:marBottom w:val="0"/>
          <w:divBdr>
            <w:top w:val="none" w:sz="0" w:space="0" w:color="auto"/>
            <w:left w:val="none" w:sz="0" w:space="0" w:color="auto"/>
            <w:bottom w:val="none" w:sz="0" w:space="0" w:color="auto"/>
            <w:right w:val="none" w:sz="0" w:space="0" w:color="auto"/>
          </w:divBdr>
        </w:div>
        <w:div w:id="645863380">
          <w:marLeft w:val="0"/>
          <w:marRight w:val="0"/>
          <w:marTop w:val="0"/>
          <w:marBottom w:val="0"/>
          <w:divBdr>
            <w:top w:val="none" w:sz="0" w:space="0" w:color="auto"/>
            <w:left w:val="none" w:sz="0" w:space="0" w:color="auto"/>
            <w:bottom w:val="none" w:sz="0" w:space="0" w:color="auto"/>
            <w:right w:val="none" w:sz="0" w:space="0" w:color="auto"/>
          </w:divBdr>
        </w:div>
        <w:div w:id="1556116915">
          <w:marLeft w:val="0"/>
          <w:marRight w:val="0"/>
          <w:marTop w:val="0"/>
          <w:marBottom w:val="0"/>
          <w:divBdr>
            <w:top w:val="none" w:sz="0" w:space="0" w:color="auto"/>
            <w:left w:val="none" w:sz="0" w:space="0" w:color="auto"/>
            <w:bottom w:val="none" w:sz="0" w:space="0" w:color="auto"/>
            <w:right w:val="none" w:sz="0" w:space="0" w:color="auto"/>
          </w:divBdr>
        </w:div>
        <w:div w:id="1209223542">
          <w:marLeft w:val="0"/>
          <w:marRight w:val="0"/>
          <w:marTop w:val="0"/>
          <w:marBottom w:val="0"/>
          <w:divBdr>
            <w:top w:val="none" w:sz="0" w:space="0" w:color="auto"/>
            <w:left w:val="none" w:sz="0" w:space="0" w:color="auto"/>
            <w:bottom w:val="none" w:sz="0" w:space="0" w:color="auto"/>
            <w:right w:val="none" w:sz="0" w:space="0" w:color="auto"/>
          </w:divBdr>
        </w:div>
        <w:div w:id="1289311573">
          <w:marLeft w:val="0"/>
          <w:marRight w:val="0"/>
          <w:marTop w:val="0"/>
          <w:marBottom w:val="0"/>
          <w:divBdr>
            <w:top w:val="none" w:sz="0" w:space="0" w:color="auto"/>
            <w:left w:val="none" w:sz="0" w:space="0" w:color="auto"/>
            <w:bottom w:val="none" w:sz="0" w:space="0" w:color="auto"/>
            <w:right w:val="none" w:sz="0" w:space="0" w:color="auto"/>
          </w:divBdr>
        </w:div>
        <w:div w:id="272984229">
          <w:marLeft w:val="0"/>
          <w:marRight w:val="0"/>
          <w:marTop w:val="0"/>
          <w:marBottom w:val="0"/>
          <w:divBdr>
            <w:top w:val="none" w:sz="0" w:space="0" w:color="auto"/>
            <w:left w:val="none" w:sz="0" w:space="0" w:color="auto"/>
            <w:bottom w:val="none" w:sz="0" w:space="0" w:color="auto"/>
            <w:right w:val="none" w:sz="0" w:space="0" w:color="auto"/>
          </w:divBdr>
        </w:div>
        <w:div w:id="1167018343">
          <w:marLeft w:val="0"/>
          <w:marRight w:val="0"/>
          <w:marTop w:val="0"/>
          <w:marBottom w:val="0"/>
          <w:divBdr>
            <w:top w:val="none" w:sz="0" w:space="0" w:color="auto"/>
            <w:left w:val="none" w:sz="0" w:space="0" w:color="auto"/>
            <w:bottom w:val="none" w:sz="0" w:space="0" w:color="auto"/>
            <w:right w:val="none" w:sz="0" w:space="0" w:color="auto"/>
          </w:divBdr>
        </w:div>
        <w:div w:id="1880429365">
          <w:marLeft w:val="0"/>
          <w:marRight w:val="0"/>
          <w:marTop w:val="0"/>
          <w:marBottom w:val="0"/>
          <w:divBdr>
            <w:top w:val="none" w:sz="0" w:space="0" w:color="auto"/>
            <w:left w:val="none" w:sz="0" w:space="0" w:color="auto"/>
            <w:bottom w:val="none" w:sz="0" w:space="0" w:color="auto"/>
            <w:right w:val="none" w:sz="0" w:space="0" w:color="auto"/>
          </w:divBdr>
        </w:div>
        <w:div w:id="319500404">
          <w:marLeft w:val="0"/>
          <w:marRight w:val="0"/>
          <w:marTop w:val="0"/>
          <w:marBottom w:val="0"/>
          <w:divBdr>
            <w:top w:val="none" w:sz="0" w:space="0" w:color="auto"/>
            <w:left w:val="none" w:sz="0" w:space="0" w:color="auto"/>
            <w:bottom w:val="none" w:sz="0" w:space="0" w:color="auto"/>
            <w:right w:val="none" w:sz="0" w:space="0" w:color="auto"/>
          </w:divBdr>
        </w:div>
        <w:div w:id="1733891965">
          <w:marLeft w:val="0"/>
          <w:marRight w:val="0"/>
          <w:marTop w:val="0"/>
          <w:marBottom w:val="0"/>
          <w:divBdr>
            <w:top w:val="none" w:sz="0" w:space="0" w:color="auto"/>
            <w:left w:val="none" w:sz="0" w:space="0" w:color="auto"/>
            <w:bottom w:val="none" w:sz="0" w:space="0" w:color="auto"/>
            <w:right w:val="none" w:sz="0" w:space="0" w:color="auto"/>
          </w:divBdr>
        </w:div>
        <w:div w:id="1207841296">
          <w:marLeft w:val="0"/>
          <w:marRight w:val="0"/>
          <w:marTop w:val="0"/>
          <w:marBottom w:val="0"/>
          <w:divBdr>
            <w:top w:val="none" w:sz="0" w:space="0" w:color="auto"/>
            <w:left w:val="none" w:sz="0" w:space="0" w:color="auto"/>
            <w:bottom w:val="none" w:sz="0" w:space="0" w:color="auto"/>
            <w:right w:val="none" w:sz="0" w:space="0" w:color="auto"/>
          </w:divBdr>
        </w:div>
        <w:div w:id="127086787">
          <w:marLeft w:val="0"/>
          <w:marRight w:val="0"/>
          <w:marTop w:val="0"/>
          <w:marBottom w:val="0"/>
          <w:divBdr>
            <w:top w:val="none" w:sz="0" w:space="0" w:color="auto"/>
            <w:left w:val="none" w:sz="0" w:space="0" w:color="auto"/>
            <w:bottom w:val="none" w:sz="0" w:space="0" w:color="auto"/>
            <w:right w:val="none" w:sz="0" w:space="0" w:color="auto"/>
          </w:divBdr>
        </w:div>
        <w:div w:id="236984027">
          <w:marLeft w:val="0"/>
          <w:marRight w:val="0"/>
          <w:marTop w:val="0"/>
          <w:marBottom w:val="0"/>
          <w:divBdr>
            <w:top w:val="none" w:sz="0" w:space="0" w:color="auto"/>
            <w:left w:val="none" w:sz="0" w:space="0" w:color="auto"/>
            <w:bottom w:val="none" w:sz="0" w:space="0" w:color="auto"/>
            <w:right w:val="none" w:sz="0" w:space="0" w:color="auto"/>
          </w:divBdr>
        </w:div>
        <w:div w:id="885217584">
          <w:marLeft w:val="0"/>
          <w:marRight w:val="0"/>
          <w:marTop w:val="0"/>
          <w:marBottom w:val="0"/>
          <w:divBdr>
            <w:top w:val="none" w:sz="0" w:space="0" w:color="auto"/>
            <w:left w:val="none" w:sz="0" w:space="0" w:color="auto"/>
            <w:bottom w:val="none" w:sz="0" w:space="0" w:color="auto"/>
            <w:right w:val="none" w:sz="0" w:space="0" w:color="auto"/>
          </w:divBdr>
        </w:div>
        <w:div w:id="1603149458">
          <w:marLeft w:val="0"/>
          <w:marRight w:val="0"/>
          <w:marTop w:val="0"/>
          <w:marBottom w:val="0"/>
          <w:divBdr>
            <w:top w:val="none" w:sz="0" w:space="0" w:color="auto"/>
            <w:left w:val="none" w:sz="0" w:space="0" w:color="auto"/>
            <w:bottom w:val="none" w:sz="0" w:space="0" w:color="auto"/>
            <w:right w:val="none" w:sz="0" w:space="0" w:color="auto"/>
          </w:divBdr>
        </w:div>
        <w:div w:id="570389950">
          <w:marLeft w:val="0"/>
          <w:marRight w:val="0"/>
          <w:marTop w:val="0"/>
          <w:marBottom w:val="0"/>
          <w:divBdr>
            <w:top w:val="none" w:sz="0" w:space="0" w:color="auto"/>
            <w:left w:val="none" w:sz="0" w:space="0" w:color="auto"/>
            <w:bottom w:val="none" w:sz="0" w:space="0" w:color="auto"/>
            <w:right w:val="none" w:sz="0" w:space="0" w:color="auto"/>
          </w:divBdr>
        </w:div>
        <w:div w:id="1704356652">
          <w:marLeft w:val="0"/>
          <w:marRight w:val="0"/>
          <w:marTop w:val="0"/>
          <w:marBottom w:val="0"/>
          <w:divBdr>
            <w:top w:val="none" w:sz="0" w:space="0" w:color="auto"/>
            <w:left w:val="none" w:sz="0" w:space="0" w:color="auto"/>
            <w:bottom w:val="none" w:sz="0" w:space="0" w:color="auto"/>
            <w:right w:val="none" w:sz="0" w:space="0" w:color="auto"/>
          </w:divBdr>
        </w:div>
        <w:div w:id="705836780">
          <w:marLeft w:val="0"/>
          <w:marRight w:val="0"/>
          <w:marTop w:val="0"/>
          <w:marBottom w:val="0"/>
          <w:divBdr>
            <w:top w:val="none" w:sz="0" w:space="0" w:color="auto"/>
            <w:left w:val="none" w:sz="0" w:space="0" w:color="auto"/>
            <w:bottom w:val="none" w:sz="0" w:space="0" w:color="auto"/>
            <w:right w:val="none" w:sz="0" w:space="0" w:color="auto"/>
          </w:divBdr>
        </w:div>
      </w:divsChild>
    </w:div>
    <w:div w:id="442385247">
      <w:bodyDiv w:val="1"/>
      <w:marLeft w:val="0"/>
      <w:marRight w:val="0"/>
      <w:marTop w:val="0"/>
      <w:marBottom w:val="0"/>
      <w:divBdr>
        <w:top w:val="none" w:sz="0" w:space="0" w:color="auto"/>
        <w:left w:val="none" w:sz="0" w:space="0" w:color="auto"/>
        <w:bottom w:val="none" w:sz="0" w:space="0" w:color="auto"/>
        <w:right w:val="none" w:sz="0" w:space="0" w:color="auto"/>
      </w:divBdr>
      <w:divsChild>
        <w:div w:id="1847593501">
          <w:marLeft w:val="0"/>
          <w:marRight w:val="0"/>
          <w:marTop w:val="0"/>
          <w:marBottom w:val="0"/>
          <w:divBdr>
            <w:top w:val="none" w:sz="0" w:space="0" w:color="auto"/>
            <w:left w:val="none" w:sz="0" w:space="0" w:color="auto"/>
            <w:bottom w:val="none" w:sz="0" w:space="0" w:color="auto"/>
            <w:right w:val="none" w:sz="0" w:space="0" w:color="auto"/>
          </w:divBdr>
        </w:div>
        <w:div w:id="839154356">
          <w:marLeft w:val="0"/>
          <w:marRight w:val="0"/>
          <w:marTop w:val="0"/>
          <w:marBottom w:val="0"/>
          <w:divBdr>
            <w:top w:val="none" w:sz="0" w:space="0" w:color="auto"/>
            <w:left w:val="none" w:sz="0" w:space="0" w:color="auto"/>
            <w:bottom w:val="none" w:sz="0" w:space="0" w:color="auto"/>
            <w:right w:val="none" w:sz="0" w:space="0" w:color="auto"/>
          </w:divBdr>
        </w:div>
        <w:div w:id="94063752">
          <w:marLeft w:val="0"/>
          <w:marRight w:val="0"/>
          <w:marTop w:val="0"/>
          <w:marBottom w:val="0"/>
          <w:divBdr>
            <w:top w:val="none" w:sz="0" w:space="0" w:color="auto"/>
            <w:left w:val="none" w:sz="0" w:space="0" w:color="auto"/>
            <w:bottom w:val="none" w:sz="0" w:space="0" w:color="auto"/>
            <w:right w:val="none" w:sz="0" w:space="0" w:color="auto"/>
          </w:divBdr>
        </w:div>
        <w:div w:id="475997879">
          <w:marLeft w:val="0"/>
          <w:marRight w:val="0"/>
          <w:marTop w:val="0"/>
          <w:marBottom w:val="0"/>
          <w:divBdr>
            <w:top w:val="none" w:sz="0" w:space="0" w:color="auto"/>
            <w:left w:val="none" w:sz="0" w:space="0" w:color="auto"/>
            <w:bottom w:val="none" w:sz="0" w:space="0" w:color="auto"/>
            <w:right w:val="none" w:sz="0" w:space="0" w:color="auto"/>
          </w:divBdr>
        </w:div>
        <w:div w:id="268854175">
          <w:marLeft w:val="0"/>
          <w:marRight w:val="0"/>
          <w:marTop w:val="0"/>
          <w:marBottom w:val="0"/>
          <w:divBdr>
            <w:top w:val="none" w:sz="0" w:space="0" w:color="auto"/>
            <w:left w:val="none" w:sz="0" w:space="0" w:color="auto"/>
            <w:bottom w:val="none" w:sz="0" w:space="0" w:color="auto"/>
            <w:right w:val="none" w:sz="0" w:space="0" w:color="auto"/>
          </w:divBdr>
        </w:div>
        <w:div w:id="1128820164">
          <w:marLeft w:val="0"/>
          <w:marRight w:val="0"/>
          <w:marTop w:val="0"/>
          <w:marBottom w:val="0"/>
          <w:divBdr>
            <w:top w:val="none" w:sz="0" w:space="0" w:color="auto"/>
            <w:left w:val="none" w:sz="0" w:space="0" w:color="auto"/>
            <w:bottom w:val="none" w:sz="0" w:space="0" w:color="auto"/>
            <w:right w:val="none" w:sz="0" w:space="0" w:color="auto"/>
          </w:divBdr>
        </w:div>
        <w:div w:id="50538316">
          <w:marLeft w:val="0"/>
          <w:marRight w:val="0"/>
          <w:marTop w:val="0"/>
          <w:marBottom w:val="0"/>
          <w:divBdr>
            <w:top w:val="none" w:sz="0" w:space="0" w:color="auto"/>
            <w:left w:val="none" w:sz="0" w:space="0" w:color="auto"/>
            <w:bottom w:val="none" w:sz="0" w:space="0" w:color="auto"/>
            <w:right w:val="none" w:sz="0" w:space="0" w:color="auto"/>
          </w:divBdr>
        </w:div>
        <w:div w:id="112211187">
          <w:marLeft w:val="0"/>
          <w:marRight w:val="0"/>
          <w:marTop w:val="0"/>
          <w:marBottom w:val="0"/>
          <w:divBdr>
            <w:top w:val="none" w:sz="0" w:space="0" w:color="auto"/>
            <w:left w:val="none" w:sz="0" w:space="0" w:color="auto"/>
            <w:bottom w:val="none" w:sz="0" w:space="0" w:color="auto"/>
            <w:right w:val="none" w:sz="0" w:space="0" w:color="auto"/>
          </w:divBdr>
        </w:div>
        <w:div w:id="1317418925">
          <w:marLeft w:val="0"/>
          <w:marRight w:val="0"/>
          <w:marTop w:val="0"/>
          <w:marBottom w:val="0"/>
          <w:divBdr>
            <w:top w:val="none" w:sz="0" w:space="0" w:color="auto"/>
            <w:left w:val="none" w:sz="0" w:space="0" w:color="auto"/>
            <w:bottom w:val="none" w:sz="0" w:space="0" w:color="auto"/>
            <w:right w:val="none" w:sz="0" w:space="0" w:color="auto"/>
          </w:divBdr>
        </w:div>
        <w:div w:id="1898124306">
          <w:marLeft w:val="0"/>
          <w:marRight w:val="0"/>
          <w:marTop w:val="0"/>
          <w:marBottom w:val="0"/>
          <w:divBdr>
            <w:top w:val="none" w:sz="0" w:space="0" w:color="auto"/>
            <w:left w:val="none" w:sz="0" w:space="0" w:color="auto"/>
            <w:bottom w:val="none" w:sz="0" w:space="0" w:color="auto"/>
            <w:right w:val="none" w:sz="0" w:space="0" w:color="auto"/>
          </w:divBdr>
        </w:div>
        <w:div w:id="278489847">
          <w:marLeft w:val="0"/>
          <w:marRight w:val="0"/>
          <w:marTop w:val="0"/>
          <w:marBottom w:val="0"/>
          <w:divBdr>
            <w:top w:val="none" w:sz="0" w:space="0" w:color="auto"/>
            <w:left w:val="none" w:sz="0" w:space="0" w:color="auto"/>
            <w:bottom w:val="none" w:sz="0" w:space="0" w:color="auto"/>
            <w:right w:val="none" w:sz="0" w:space="0" w:color="auto"/>
          </w:divBdr>
        </w:div>
        <w:div w:id="160237560">
          <w:marLeft w:val="0"/>
          <w:marRight w:val="0"/>
          <w:marTop w:val="0"/>
          <w:marBottom w:val="0"/>
          <w:divBdr>
            <w:top w:val="none" w:sz="0" w:space="0" w:color="auto"/>
            <w:left w:val="none" w:sz="0" w:space="0" w:color="auto"/>
            <w:bottom w:val="none" w:sz="0" w:space="0" w:color="auto"/>
            <w:right w:val="none" w:sz="0" w:space="0" w:color="auto"/>
          </w:divBdr>
        </w:div>
        <w:div w:id="1482190720">
          <w:marLeft w:val="0"/>
          <w:marRight w:val="0"/>
          <w:marTop w:val="0"/>
          <w:marBottom w:val="0"/>
          <w:divBdr>
            <w:top w:val="none" w:sz="0" w:space="0" w:color="auto"/>
            <w:left w:val="none" w:sz="0" w:space="0" w:color="auto"/>
            <w:bottom w:val="none" w:sz="0" w:space="0" w:color="auto"/>
            <w:right w:val="none" w:sz="0" w:space="0" w:color="auto"/>
          </w:divBdr>
        </w:div>
        <w:div w:id="1517426159">
          <w:marLeft w:val="0"/>
          <w:marRight w:val="0"/>
          <w:marTop w:val="0"/>
          <w:marBottom w:val="0"/>
          <w:divBdr>
            <w:top w:val="none" w:sz="0" w:space="0" w:color="auto"/>
            <w:left w:val="none" w:sz="0" w:space="0" w:color="auto"/>
            <w:bottom w:val="none" w:sz="0" w:space="0" w:color="auto"/>
            <w:right w:val="none" w:sz="0" w:space="0" w:color="auto"/>
          </w:divBdr>
        </w:div>
        <w:div w:id="1594972210">
          <w:marLeft w:val="0"/>
          <w:marRight w:val="0"/>
          <w:marTop w:val="0"/>
          <w:marBottom w:val="0"/>
          <w:divBdr>
            <w:top w:val="none" w:sz="0" w:space="0" w:color="auto"/>
            <w:left w:val="none" w:sz="0" w:space="0" w:color="auto"/>
            <w:bottom w:val="none" w:sz="0" w:space="0" w:color="auto"/>
            <w:right w:val="none" w:sz="0" w:space="0" w:color="auto"/>
          </w:divBdr>
        </w:div>
        <w:div w:id="381293759">
          <w:marLeft w:val="0"/>
          <w:marRight w:val="0"/>
          <w:marTop w:val="0"/>
          <w:marBottom w:val="0"/>
          <w:divBdr>
            <w:top w:val="none" w:sz="0" w:space="0" w:color="auto"/>
            <w:left w:val="none" w:sz="0" w:space="0" w:color="auto"/>
            <w:bottom w:val="none" w:sz="0" w:space="0" w:color="auto"/>
            <w:right w:val="none" w:sz="0" w:space="0" w:color="auto"/>
          </w:divBdr>
        </w:div>
        <w:div w:id="307517639">
          <w:marLeft w:val="0"/>
          <w:marRight w:val="0"/>
          <w:marTop w:val="0"/>
          <w:marBottom w:val="0"/>
          <w:divBdr>
            <w:top w:val="none" w:sz="0" w:space="0" w:color="auto"/>
            <w:left w:val="none" w:sz="0" w:space="0" w:color="auto"/>
            <w:bottom w:val="none" w:sz="0" w:space="0" w:color="auto"/>
            <w:right w:val="none" w:sz="0" w:space="0" w:color="auto"/>
          </w:divBdr>
        </w:div>
        <w:div w:id="1439183818">
          <w:marLeft w:val="0"/>
          <w:marRight w:val="0"/>
          <w:marTop w:val="0"/>
          <w:marBottom w:val="0"/>
          <w:divBdr>
            <w:top w:val="none" w:sz="0" w:space="0" w:color="auto"/>
            <w:left w:val="none" w:sz="0" w:space="0" w:color="auto"/>
            <w:bottom w:val="none" w:sz="0" w:space="0" w:color="auto"/>
            <w:right w:val="none" w:sz="0" w:space="0" w:color="auto"/>
          </w:divBdr>
        </w:div>
        <w:div w:id="1755513925">
          <w:marLeft w:val="0"/>
          <w:marRight w:val="0"/>
          <w:marTop w:val="0"/>
          <w:marBottom w:val="0"/>
          <w:divBdr>
            <w:top w:val="none" w:sz="0" w:space="0" w:color="auto"/>
            <w:left w:val="none" w:sz="0" w:space="0" w:color="auto"/>
            <w:bottom w:val="none" w:sz="0" w:space="0" w:color="auto"/>
            <w:right w:val="none" w:sz="0" w:space="0" w:color="auto"/>
          </w:divBdr>
        </w:div>
        <w:div w:id="852304064">
          <w:marLeft w:val="0"/>
          <w:marRight w:val="0"/>
          <w:marTop w:val="0"/>
          <w:marBottom w:val="0"/>
          <w:divBdr>
            <w:top w:val="none" w:sz="0" w:space="0" w:color="auto"/>
            <w:left w:val="none" w:sz="0" w:space="0" w:color="auto"/>
            <w:bottom w:val="none" w:sz="0" w:space="0" w:color="auto"/>
            <w:right w:val="none" w:sz="0" w:space="0" w:color="auto"/>
          </w:divBdr>
        </w:div>
        <w:div w:id="1493449695">
          <w:marLeft w:val="0"/>
          <w:marRight w:val="0"/>
          <w:marTop w:val="0"/>
          <w:marBottom w:val="0"/>
          <w:divBdr>
            <w:top w:val="none" w:sz="0" w:space="0" w:color="auto"/>
            <w:left w:val="none" w:sz="0" w:space="0" w:color="auto"/>
            <w:bottom w:val="none" w:sz="0" w:space="0" w:color="auto"/>
            <w:right w:val="none" w:sz="0" w:space="0" w:color="auto"/>
          </w:divBdr>
        </w:div>
        <w:div w:id="555050146">
          <w:marLeft w:val="0"/>
          <w:marRight w:val="0"/>
          <w:marTop w:val="0"/>
          <w:marBottom w:val="0"/>
          <w:divBdr>
            <w:top w:val="none" w:sz="0" w:space="0" w:color="auto"/>
            <w:left w:val="none" w:sz="0" w:space="0" w:color="auto"/>
            <w:bottom w:val="none" w:sz="0" w:space="0" w:color="auto"/>
            <w:right w:val="none" w:sz="0" w:space="0" w:color="auto"/>
          </w:divBdr>
        </w:div>
        <w:div w:id="1247685105">
          <w:marLeft w:val="0"/>
          <w:marRight w:val="0"/>
          <w:marTop w:val="0"/>
          <w:marBottom w:val="0"/>
          <w:divBdr>
            <w:top w:val="none" w:sz="0" w:space="0" w:color="auto"/>
            <w:left w:val="none" w:sz="0" w:space="0" w:color="auto"/>
            <w:bottom w:val="none" w:sz="0" w:space="0" w:color="auto"/>
            <w:right w:val="none" w:sz="0" w:space="0" w:color="auto"/>
          </w:divBdr>
        </w:div>
        <w:div w:id="341051535">
          <w:marLeft w:val="0"/>
          <w:marRight w:val="0"/>
          <w:marTop w:val="0"/>
          <w:marBottom w:val="0"/>
          <w:divBdr>
            <w:top w:val="none" w:sz="0" w:space="0" w:color="auto"/>
            <w:left w:val="none" w:sz="0" w:space="0" w:color="auto"/>
            <w:bottom w:val="none" w:sz="0" w:space="0" w:color="auto"/>
            <w:right w:val="none" w:sz="0" w:space="0" w:color="auto"/>
          </w:divBdr>
        </w:div>
        <w:div w:id="988942272">
          <w:marLeft w:val="0"/>
          <w:marRight w:val="0"/>
          <w:marTop w:val="0"/>
          <w:marBottom w:val="0"/>
          <w:divBdr>
            <w:top w:val="none" w:sz="0" w:space="0" w:color="auto"/>
            <w:left w:val="none" w:sz="0" w:space="0" w:color="auto"/>
            <w:bottom w:val="none" w:sz="0" w:space="0" w:color="auto"/>
            <w:right w:val="none" w:sz="0" w:space="0" w:color="auto"/>
          </w:divBdr>
        </w:div>
        <w:div w:id="732968191">
          <w:marLeft w:val="0"/>
          <w:marRight w:val="0"/>
          <w:marTop w:val="0"/>
          <w:marBottom w:val="0"/>
          <w:divBdr>
            <w:top w:val="none" w:sz="0" w:space="0" w:color="auto"/>
            <w:left w:val="none" w:sz="0" w:space="0" w:color="auto"/>
            <w:bottom w:val="none" w:sz="0" w:space="0" w:color="auto"/>
            <w:right w:val="none" w:sz="0" w:space="0" w:color="auto"/>
          </w:divBdr>
        </w:div>
        <w:div w:id="476185786">
          <w:marLeft w:val="0"/>
          <w:marRight w:val="0"/>
          <w:marTop w:val="0"/>
          <w:marBottom w:val="0"/>
          <w:divBdr>
            <w:top w:val="none" w:sz="0" w:space="0" w:color="auto"/>
            <w:left w:val="none" w:sz="0" w:space="0" w:color="auto"/>
            <w:bottom w:val="none" w:sz="0" w:space="0" w:color="auto"/>
            <w:right w:val="none" w:sz="0" w:space="0" w:color="auto"/>
          </w:divBdr>
        </w:div>
        <w:div w:id="1720780589">
          <w:marLeft w:val="0"/>
          <w:marRight w:val="0"/>
          <w:marTop w:val="0"/>
          <w:marBottom w:val="0"/>
          <w:divBdr>
            <w:top w:val="none" w:sz="0" w:space="0" w:color="auto"/>
            <w:left w:val="none" w:sz="0" w:space="0" w:color="auto"/>
            <w:bottom w:val="none" w:sz="0" w:space="0" w:color="auto"/>
            <w:right w:val="none" w:sz="0" w:space="0" w:color="auto"/>
          </w:divBdr>
        </w:div>
        <w:div w:id="7294777">
          <w:marLeft w:val="0"/>
          <w:marRight w:val="0"/>
          <w:marTop w:val="0"/>
          <w:marBottom w:val="0"/>
          <w:divBdr>
            <w:top w:val="none" w:sz="0" w:space="0" w:color="auto"/>
            <w:left w:val="none" w:sz="0" w:space="0" w:color="auto"/>
            <w:bottom w:val="none" w:sz="0" w:space="0" w:color="auto"/>
            <w:right w:val="none" w:sz="0" w:space="0" w:color="auto"/>
          </w:divBdr>
        </w:div>
        <w:div w:id="1168330390">
          <w:marLeft w:val="0"/>
          <w:marRight w:val="0"/>
          <w:marTop w:val="0"/>
          <w:marBottom w:val="0"/>
          <w:divBdr>
            <w:top w:val="none" w:sz="0" w:space="0" w:color="auto"/>
            <w:left w:val="none" w:sz="0" w:space="0" w:color="auto"/>
            <w:bottom w:val="none" w:sz="0" w:space="0" w:color="auto"/>
            <w:right w:val="none" w:sz="0" w:space="0" w:color="auto"/>
          </w:divBdr>
        </w:div>
        <w:div w:id="1871140183">
          <w:marLeft w:val="0"/>
          <w:marRight w:val="0"/>
          <w:marTop w:val="0"/>
          <w:marBottom w:val="0"/>
          <w:divBdr>
            <w:top w:val="none" w:sz="0" w:space="0" w:color="auto"/>
            <w:left w:val="none" w:sz="0" w:space="0" w:color="auto"/>
            <w:bottom w:val="none" w:sz="0" w:space="0" w:color="auto"/>
            <w:right w:val="none" w:sz="0" w:space="0" w:color="auto"/>
          </w:divBdr>
        </w:div>
        <w:div w:id="787968725">
          <w:marLeft w:val="0"/>
          <w:marRight w:val="0"/>
          <w:marTop w:val="0"/>
          <w:marBottom w:val="0"/>
          <w:divBdr>
            <w:top w:val="none" w:sz="0" w:space="0" w:color="auto"/>
            <w:left w:val="none" w:sz="0" w:space="0" w:color="auto"/>
            <w:bottom w:val="none" w:sz="0" w:space="0" w:color="auto"/>
            <w:right w:val="none" w:sz="0" w:space="0" w:color="auto"/>
          </w:divBdr>
        </w:div>
        <w:div w:id="996961688">
          <w:marLeft w:val="0"/>
          <w:marRight w:val="0"/>
          <w:marTop w:val="0"/>
          <w:marBottom w:val="0"/>
          <w:divBdr>
            <w:top w:val="none" w:sz="0" w:space="0" w:color="auto"/>
            <w:left w:val="none" w:sz="0" w:space="0" w:color="auto"/>
            <w:bottom w:val="none" w:sz="0" w:space="0" w:color="auto"/>
            <w:right w:val="none" w:sz="0" w:space="0" w:color="auto"/>
          </w:divBdr>
        </w:div>
        <w:div w:id="661391885">
          <w:marLeft w:val="0"/>
          <w:marRight w:val="0"/>
          <w:marTop w:val="0"/>
          <w:marBottom w:val="0"/>
          <w:divBdr>
            <w:top w:val="none" w:sz="0" w:space="0" w:color="auto"/>
            <w:left w:val="none" w:sz="0" w:space="0" w:color="auto"/>
            <w:bottom w:val="none" w:sz="0" w:space="0" w:color="auto"/>
            <w:right w:val="none" w:sz="0" w:space="0" w:color="auto"/>
          </w:divBdr>
        </w:div>
        <w:div w:id="332495340">
          <w:marLeft w:val="0"/>
          <w:marRight w:val="0"/>
          <w:marTop w:val="0"/>
          <w:marBottom w:val="0"/>
          <w:divBdr>
            <w:top w:val="none" w:sz="0" w:space="0" w:color="auto"/>
            <w:left w:val="none" w:sz="0" w:space="0" w:color="auto"/>
            <w:bottom w:val="none" w:sz="0" w:space="0" w:color="auto"/>
            <w:right w:val="none" w:sz="0" w:space="0" w:color="auto"/>
          </w:divBdr>
        </w:div>
        <w:div w:id="775296159">
          <w:marLeft w:val="0"/>
          <w:marRight w:val="0"/>
          <w:marTop w:val="0"/>
          <w:marBottom w:val="0"/>
          <w:divBdr>
            <w:top w:val="none" w:sz="0" w:space="0" w:color="auto"/>
            <w:left w:val="none" w:sz="0" w:space="0" w:color="auto"/>
            <w:bottom w:val="none" w:sz="0" w:space="0" w:color="auto"/>
            <w:right w:val="none" w:sz="0" w:space="0" w:color="auto"/>
          </w:divBdr>
        </w:div>
        <w:div w:id="2118911224">
          <w:marLeft w:val="0"/>
          <w:marRight w:val="0"/>
          <w:marTop w:val="0"/>
          <w:marBottom w:val="0"/>
          <w:divBdr>
            <w:top w:val="none" w:sz="0" w:space="0" w:color="auto"/>
            <w:left w:val="none" w:sz="0" w:space="0" w:color="auto"/>
            <w:bottom w:val="none" w:sz="0" w:space="0" w:color="auto"/>
            <w:right w:val="none" w:sz="0" w:space="0" w:color="auto"/>
          </w:divBdr>
        </w:div>
        <w:div w:id="1641809654">
          <w:marLeft w:val="0"/>
          <w:marRight w:val="0"/>
          <w:marTop w:val="0"/>
          <w:marBottom w:val="0"/>
          <w:divBdr>
            <w:top w:val="none" w:sz="0" w:space="0" w:color="auto"/>
            <w:left w:val="none" w:sz="0" w:space="0" w:color="auto"/>
            <w:bottom w:val="none" w:sz="0" w:space="0" w:color="auto"/>
            <w:right w:val="none" w:sz="0" w:space="0" w:color="auto"/>
          </w:divBdr>
        </w:div>
        <w:div w:id="1773167357">
          <w:marLeft w:val="0"/>
          <w:marRight w:val="0"/>
          <w:marTop w:val="0"/>
          <w:marBottom w:val="0"/>
          <w:divBdr>
            <w:top w:val="none" w:sz="0" w:space="0" w:color="auto"/>
            <w:left w:val="none" w:sz="0" w:space="0" w:color="auto"/>
            <w:bottom w:val="none" w:sz="0" w:space="0" w:color="auto"/>
            <w:right w:val="none" w:sz="0" w:space="0" w:color="auto"/>
          </w:divBdr>
        </w:div>
        <w:div w:id="1416707752">
          <w:marLeft w:val="0"/>
          <w:marRight w:val="0"/>
          <w:marTop w:val="0"/>
          <w:marBottom w:val="0"/>
          <w:divBdr>
            <w:top w:val="none" w:sz="0" w:space="0" w:color="auto"/>
            <w:left w:val="none" w:sz="0" w:space="0" w:color="auto"/>
            <w:bottom w:val="none" w:sz="0" w:space="0" w:color="auto"/>
            <w:right w:val="none" w:sz="0" w:space="0" w:color="auto"/>
          </w:divBdr>
        </w:div>
        <w:div w:id="172693320">
          <w:marLeft w:val="0"/>
          <w:marRight w:val="0"/>
          <w:marTop w:val="0"/>
          <w:marBottom w:val="0"/>
          <w:divBdr>
            <w:top w:val="none" w:sz="0" w:space="0" w:color="auto"/>
            <w:left w:val="none" w:sz="0" w:space="0" w:color="auto"/>
            <w:bottom w:val="none" w:sz="0" w:space="0" w:color="auto"/>
            <w:right w:val="none" w:sz="0" w:space="0" w:color="auto"/>
          </w:divBdr>
        </w:div>
        <w:div w:id="1780560454">
          <w:marLeft w:val="0"/>
          <w:marRight w:val="0"/>
          <w:marTop w:val="0"/>
          <w:marBottom w:val="0"/>
          <w:divBdr>
            <w:top w:val="none" w:sz="0" w:space="0" w:color="auto"/>
            <w:left w:val="none" w:sz="0" w:space="0" w:color="auto"/>
            <w:bottom w:val="none" w:sz="0" w:space="0" w:color="auto"/>
            <w:right w:val="none" w:sz="0" w:space="0" w:color="auto"/>
          </w:divBdr>
        </w:div>
        <w:div w:id="2095471947">
          <w:marLeft w:val="0"/>
          <w:marRight w:val="0"/>
          <w:marTop w:val="0"/>
          <w:marBottom w:val="0"/>
          <w:divBdr>
            <w:top w:val="none" w:sz="0" w:space="0" w:color="auto"/>
            <w:left w:val="none" w:sz="0" w:space="0" w:color="auto"/>
            <w:bottom w:val="none" w:sz="0" w:space="0" w:color="auto"/>
            <w:right w:val="none" w:sz="0" w:space="0" w:color="auto"/>
          </w:divBdr>
        </w:div>
        <w:div w:id="1224751642">
          <w:marLeft w:val="0"/>
          <w:marRight w:val="0"/>
          <w:marTop w:val="0"/>
          <w:marBottom w:val="0"/>
          <w:divBdr>
            <w:top w:val="none" w:sz="0" w:space="0" w:color="auto"/>
            <w:left w:val="none" w:sz="0" w:space="0" w:color="auto"/>
            <w:bottom w:val="none" w:sz="0" w:space="0" w:color="auto"/>
            <w:right w:val="none" w:sz="0" w:space="0" w:color="auto"/>
          </w:divBdr>
        </w:div>
        <w:div w:id="1792623264">
          <w:marLeft w:val="0"/>
          <w:marRight w:val="0"/>
          <w:marTop w:val="0"/>
          <w:marBottom w:val="0"/>
          <w:divBdr>
            <w:top w:val="none" w:sz="0" w:space="0" w:color="auto"/>
            <w:left w:val="none" w:sz="0" w:space="0" w:color="auto"/>
            <w:bottom w:val="none" w:sz="0" w:space="0" w:color="auto"/>
            <w:right w:val="none" w:sz="0" w:space="0" w:color="auto"/>
          </w:divBdr>
        </w:div>
        <w:div w:id="483475833">
          <w:marLeft w:val="0"/>
          <w:marRight w:val="0"/>
          <w:marTop w:val="0"/>
          <w:marBottom w:val="0"/>
          <w:divBdr>
            <w:top w:val="none" w:sz="0" w:space="0" w:color="auto"/>
            <w:left w:val="none" w:sz="0" w:space="0" w:color="auto"/>
            <w:bottom w:val="none" w:sz="0" w:space="0" w:color="auto"/>
            <w:right w:val="none" w:sz="0" w:space="0" w:color="auto"/>
          </w:divBdr>
        </w:div>
        <w:div w:id="1901673375">
          <w:marLeft w:val="0"/>
          <w:marRight w:val="0"/>
          <w:marTop w:val="0"/>
          <w:marBottom w:val="0"/>
          <w:divBdr>
            <w:top w:val="none" w:sz="0" w:space="0" w:color="auto"/>
            <w:left w:val="none" w:sz="0" w:space="0" w:color="auto"/>
            <w:bottom w:val="none" w:sz="0" w:space="0" w:color="auto"/>
            <w:right w:val="none" w:sz="0" w:space="0" w:color="auto"/>
          </w:divBdr>
        </w:div>
        <w:div w:id="1969314392">
          <w:marLeft w:val="0"/>
          <w:marRight w:val="0"/>
          <w:marTop w:val="0"/>
          <w:marBottom w:val="0"/>
          <w:divBdr>
            <w:top w:val="none" w:sz="0" w:space="0" w:color="auto"/>
            <w:left w:val="none" w:sz="0" w:space="0" w:color="auto"/>
            <w:bottom w:val="none" w:sz="0" w:space="0" w:color="auto"/>
            <w:right w:val="none" w:sz="0" w:space="0" w:color="auto"/>
          </w:divBdr>
        </w:div>
        <w:div w:id="1952857712">
          <w:marLeft w:val="0"/>
          <w:marRight w:val="0"/>
          <w:marTop w:val="0"/>
          <w:marBottom w:val="0"/>
          <w:divBdr>
            <w:top w:val="none" w:sz="0" w:space="0" w:color="auto"/>
            <w:left w:val="none" w:sz="0" w:space="0" w:color="auto"/>
            <w:bottom w:val="none" w:sz="0" w:space="0" w:color="auto"/>
            <w:right w:val="none" w:sz="0" w:space="0" w:color="auto"/>
          </w:divBdr>
        </w:div>
        <w:div w:id="1058818079">
          <w:marLeft w:val="0"/>
          <w:marRight w:val="0"/>
          <w:marTop w:val="0"/>
          <w:marBottom w:val="0"/>
          <w:divBdr>
            <w:top w:val="none" w:sz="0" w:space="0" w:color="auto"/>
            <w:left w:val="none" w:sz="0" w:space="0" w:color="auto"/>
            <w:bottom w:val="none" w:sz="0" w:space="0" w:color="auto"/>
            <w:right w:val="none" w:sz="0" w:space="0" w:color="auto"/>
          </w:divBdr>
        </w:div>
        <w:div w:id="1422023563">
          <w:marLeft w:val="0"/>
          <w:marRight w:val="0"/>
          <w:marTop w:val="0"/>
          <w:marBottom w:val="0"/>
          <w:divBdr>
            <w:top w:val="none" w:sz="0" w:space="0" w:color="auto"/>
            <w:left w:val="none" w:sz="0" w:space="0" w:color="auto"/>
            <w:bottom w:val="none" w:sz="0" w:space="0" w:color="auto"/>
            <w:right w:val="none" w:sz="0" w:space="0" w:color="auto"/>
          </w:divBdr>
        </w:div>
        <w:div w:id="616834057">
          <w:marLeft w:val="0"/>
          <w:marRight w:val="0"/>
          <w:marTop w:val="0"/>
          <w:marBottom w:val="0"/>
          <w:divBdr>
            <w:top w:val="none" w:sz="0" w:space="0" w:color="auto"/>
            <w:left w:val="none" w:sz="0" w:space="0" w:color="auto"/>
            <w:bottom w:val="none" w:sz="0" w:space="0" w:color="auto"/>
            <w:right w:val="none" w:sz="0" w:space="0" w:color="auto"/>
          </w:divBdr>
        </w:div>
        <w:div w:id="61679436">
          <w:marLeft w:val="0"/>
          <w:marRight w:val="0"/>
          <w:marTop w:val="0"/>
          <w:marBottom w:val="0"/>
          <w:divBdr>
            <w:top w:val="none" w:sz="0" w:space="0" w:color="auto"/>
            <w:left w:val="none" w:sz="0" w:space="0" w:color="auto"/>
            <w:bottom w:val="none" w:sz="0" w:space="0" w:color="auto"/>
            <w:right w:val="none" w:sz="0" w:space="0" w:color="auto"/>
          </w:divBdr>
        </w:div>
        <w:div w:id="1676422162">
          <w:marLeft w:val="0"/>
          <w:marRight w:val="0"/>
          <w:marTop w:val="0"/>
          <w:marBottom w:val="0"/>
          <w:divBdr>
            <w:top w:val="none" w:sz="0" w:space="0" w:color="auto"/>
            <w:left w:val="none" w:sz="0" w:space="0" w:color="auto"/>
            <w:bottom w:val="none" w:sz="0" w:space="0" w:color="auto"/>
            <w:right w:val="none" w:sz="0" w:space="0" w:color="auto"/>
          </w:divBdr>
        </w:div>
        <w:div w:id="347096707">
          <w:marLeft w:val="0"/>
          <w:marRight w:val="0"/>
          <w:marTop w:val="0"/>
          <w:marBottom w:val="0"/>
          <w:divBdr>
            <w:top w:val="none" w:sz="0" w:space="0" w:color="auto"/>
            <w:left w:val="none" w:sz="0" w:space="0" w:color="auto"/>
            <w:bottom w:val="none" w:sz="0" w:space="0" w:color="auto"/>
            <w:right w:val="none" w:sz="0" w:space="0" w:color="auto"/>
          </w:divBdr>
        </w:div>
        <w:div w:id="199244394">
          <w:marLeft w:val="0"/>
          <w:marRight w:val="0"/>
          <w:marTop w:val="0"/>
          <w:marBottom w:val="0"/>
          <w:divBdr>
            <w:top w:val="none" w:sz="0" w:space="0" w:color="auto"/>
            <w:left w:val="none" w:sz="0" w:space="0" w:color="auto"/>
            <w:bottom w:val="none" w:sz="0" w:space="0" w:color="auto"/>
            <w:right w:val="none" w:sz="0" w:space="0" w:color="auto"/>
          </w:divBdr>
        </w:div>
      </w:divsChild>
    </w:div>
    <w:div w:id="446658809">
      <w:bodyDiv w:val="1"/>
      <w:marLeft w:val="0"/>
      <w:marRight w:val="0"/>
      <w:marTop w:val="0"/>
      <w:marBottom w:val="0"/>
      <w:divBdr>
        <w:top w:val="none" w:sz="0" w:space="0" w:color="auto"/>
        <w:left w:val="none" w:sz="0" w:space="0" w:color="auto"/>
        <w:bottom w:val="none" w:sz="0" w:space="0" w:color="auto"/>
        <w:right w:val="none" w:sz="0" w:space="0" w:color="auto"/>
      </w:divBdr>
    </w:div>
    <w:div w:id="450049724">
      <w:bodyDiv w:val="1"/>
      <w:marLeft w:val="0"/>
      <w:marRight w:val="0"/>
      <w:marTop w:val="0"/>
      <w:marBottom w:val="0"/>
      <w:divBdr>
        <w:top w:val="none" w:sz="0" w:space="0" w:color="auto"/>
        <w:left w:val="none" w:sz="0" w:space="0" w:color="auto"/>
        <w:bottom w:val="none" w:sz="0" w:space="0" w:color="auto"/>
        <w:right w:val="none" w:sz="0" w:space="0" w:color="auto"/>
      </w:divBdr>
      <w:divsChild>
        <w:div w:id="1795950134">
          <w:marLeft w:val="0"/>
          <w:marRight w:val="0"/>
          <w:marTop w:val="0"/>
          <w:marBottom w:val="0"/>
          <w:divBdr>
            <w:top w:val="none" w:sz="0" w:space="0" w:color="auto"/>
            <w:left w:val="none" w:sz="0" w:space="0" w:color="auto"/>
            <w:bottom w:val="none" w:sz="0" w:space="0" w:color="auto"/>
            <w:right w:val="none" w:sz="0" w:space="0" w:color="auto"/>
          </w:divBdr>
        </w:div>
        <w:div w:id="1478186241">
          <w:marLeft w:val="0"/>
          <w:marRight w:val="0"/>
          <w:marTop w:val="0"/>
          <w:marBottom w:val="0"/>
          <w:divBdr>
            <w:top w:val="none" w:sz="0" w:space="0" w:color="auto"/>
            <w:left w:val="none" w:sz="0" w:space="0" w:color="auto"/>
            <w:bottom w:val="none" w:sz="0" w:space="0" w:color="auto"/>
            <w:right w:val="none" w:sz="0" w:space="0" w:color="auto"/>
          </w:divBdr>
        </w:div>
        <w:div w:id="1564415430">
          <w:marLeft w:val="0"/>
          <w:marRight w:val="0"/>
          <w:marTop w:val="0"/>
          <w:marBottom w:val="0"/>
          <w:divBdr>
            <w:top w:val="none" w:sz="0" w:space="0" w:color="auto"/>
            <w:left w:val="none" w:sz="0" w:space="0" w:color="auto"/>
            <w:bottom w:val="none" w:sz="0" w:space="0" w:color="auto"/>
            <w:right w:val="none" w:sz="0" w:space="0" w:color="auto"/>
          </w:divBdr>
        </w:div>
        <w:div w:id="629171381">
          <w:marLeft w:val="0"/>
          <w:marRight w:val="0"/>
          <w:marTop w:val="0"/>
          <w:marBottom w:val="0"/>
          <w:divBdr>
            <w:top w:val="none" w:sz="0" w:space="0" w:color="auto"/>
            <w:left w:val="none" w:sz="0" w:space="0" w:color="auto"/>
            <w:bottom w:val="none" w:sz="0" w:space="0" w:color="auto"/>
            <w:right w:val="none" w:sz="0" w:space="0" w:color="auto"/>
          </w:divBdr>
        </w:div>
        <w:div w:id="430247138">
          <w:marLeft w:val="0"/>
          <w:marRight w:val="0"/>
          <w:marTop w:val="0"/>
          <w:marBottom w:val="0"/>
          <w:divBdr>
            <w:top w:val="none" w:sz="0" w:space="0" w:color="auto"/>
            <w:left w:val="none" w:sz="0" w:space="0" w:color="auto"/>
            <w:bottom w:val="none" w:sz="0" w:space="0" w:color="auto"/>
            <w:right w:val="none" w:sz="0" w:space="0" w:color="auto"/>
          </w:divBdr>
        </w:div>
        <w:div w:id="2099715467">
          <w:marLeft w:val="0"/>
          <w:marRight w:val="0"/>
          <w:marTop w:val="0"/>
          <w:marBottom w:val="0"/>
          <w:divBdr>
            <w:top w:val="none" w:sz="0" w:space="0" w:color="auto"/>
            <w:left w:val="none" w:sz="0" w:space="0" w:color="auto"/>
            <w:bottom w:val="none" w:sz="0" w:space="0" w:color="auto"/>
            <w:right w:val="none" w:sz="0" w:space="0" w:color="auto"/>
          </w:divBdr>
        </w:div>
        <w:div w:id="1820416450">
          <w:marLeft w:val="0"/>
          <w:marRight w:val="0"/>
          <w:marTop w:val="0"/>
          <w:marBottom w:val="0"/>
          <w:divBdr>
            <w:top w:val="none" w:sz="0" w:space="0" w:color="auto"/>
            <w:left w:val="none" w:sz="0" w:space="0" w:color="auto"/>
            <w:bottom w:val="none" w:sz="0" w:space="0" w:color="auto"/>
            <w:right w:val="none" w:sz="0" w:space="0" w:color="auto"/>
          </w:divBdr>
        </w:div>
        <w:div w:id="427896937">
          <w:marLeft w:val="0"/>
          <w:marRight w:val="0"/>
          <w:marTop w:val="0"/>
          <w:marBottom w:val="0"/>
          <w:divBdr>
            <w:top w:val="none" w:sz="0" w:space="0" w:color="auto"/>
            <w:left w:val="none" w:sz="0" w:space="0" w:color="auto"/>
            <w:bottom w:val="none" w:sz="0" w:space="0" w:color="auto"/>
            <w:right w:val="none" w:sz="0" w:space="0" w:color="auto"/>
          </w:divBdr>
        </w:div>
        <w:div w:id="2084570259">
          <w:marLeft w:val="0"/>
          <w:marRight w:val="0"/>
          <w:marTop w:val="0"/>
          <w:marBottom w:val="0"/>
          <w:divBdr>
            <w:top w:val="none" w:sz="0" w:space="0" w:color="auto"/>
            <w:left w:val="none" w:sz="0" w:space="0" w:color="auto"/>
            <w:bottom w:val="none" w:sz="0" w:space="0" w:color="auto"/>
            <w:right w:val="none" w:sz="0" w:space="0" w:color="auto"/>
          </w:divBdr>
        </w:div>
        <w:div w:id="1775518191">
          <w:marLeft w:val="0"/>
          <w:marRight w:val="0"/>
          <w:marTop w:val="0"/>
          <w:marBottom w:val="0"/>
          <w:divBdr>
            <w:top w:val="none" w:sz="0" w:space="0" w:color="auto"/>
            <w:left w:val="none" w:sz="0" w:space="0" w:color="auto"/>
            <w:bottom w:val="none" w:sz="0" w:space="0" w:color="auto"/>
            <w:right w:val="none" w:sz="0" w:space="0" w:color="auto"/>
          </w:divBdr>
        </w:div>
        <w:div w:id="2044403443">
          <w:marLeft w:val="0"/>
          <w:marRight w:val="0"/>
          <w:marTop w:val="0"/>
          <w:marBottom w:val="0"/>
          <w:divBdr>
            <w:top w:val="none" w:sz="0" w:space="0" w:color="auto"/>
            <w:left w:val="none" w:sz="0" w:space="0" w:color="auto"/>
            <w:bottom w:val="none" w:sz="0" w:space="0" w:color="auto"/>
            <w:right w:val="none" w:sz="0" w:space="0" w:color="auto"/>
          </w:divBdr>
        </w:div>
        <w:div w:id="1273248470">
          <w:marLeft w:val="0"/>
          <w:marRight w:val="0"/>
          <w:marTop w:val="0"/>
          <w:marBottom w:val="0"/>
          <w:divBdr>
            <w:top w:val="none" w:sz="0" w:space="0" w:color="auto"/>
            <w:left w:val="none" w:sz="0" w:space="0" w:color="auto"/>
            <w:bottom w:val="none" w:sz="0" w:space="0" w:color="auto"/>
            <w:right w:val="none" w:sz="0" w:space="0" w:color="auto"/>
          </w:divBdr>
        </w:div>
        <w:div w:id="377632635">
          <w:marLeft w:val="0"/>
          <w:marRight w:val="0"/>
          <w:marTop w:val="0"/>
          <w:marBottom w:val="0"/>
          <w:divBdr>
            <w:top w:val="none" w:sz="0" w:space="0" w:color="auto"/>
            <w:left w:val="none" w:sz="0" w:space="0" w:color="auto"/>
            <w:bottom w:val="none" w:sz="0" w:space="0" w:color="auto"/>
            <w:right w:val="none" w:sz="0" w:space="0" w:color="auto"/>
          </w:divBdr>
        </w:div>
        <w:div w:id="236214147">
          <w:marLeft w:val="0"/>
          <w:marRight w:val="0"/>
          <w:marTop w:val="0"/>
          <w:marBottom w:val="0"/>
          <w:divBdr>
            <w:top w:val="none" w:sz="0" w:space="0" w:color="auto"/>
            <w:left w:val="none" w:sz="0" w:space="0" w:color="auto"/>
            <w:bottom w:val="none" w:sz="0" w:space="0" w:color="auto"/>
            <w:right w:val="none" w:sz="0" w:space="0" w:color="auto"/>
          </w:divBdr>
        </w:div>
        <w:div w:id="676155521">
          <w:marLeft w:val="0"/>
          <w:marRight w:val="0"/>
          <w:marTop w:val="0"/>
          <w:marBottom w:val="0"/>
          <w:divBdr>
            <w:top w:val="none" w:sz="0" w:space="0" w:color="auto"/>
            <w:left w:val="none" w:sz="0" w:space="0" w:color="auto"/>
            <w:bottom w:val="none" w:sz="0" w:space="0" w:color="auto"/>
            <w:right w:val="none" w:sz="0" w:space="0" w:color="auto"/>
          </w:divBdr>
        </w:div>
        <w:div w:id="858202717">
          <w:marLeft w:val="0"/>
          <w:marRight w:val="0"/>
          <w:marTop w:val="0"/>
          <w:marBottom w:val="0"/>
          <w:divBdr>
            <w:top w:val="none" w:sz="0" w:space="0" w:color="auto"/>
            <w:left w:val="none" w:sz="0" w:space="0" w:color="auto"/>
            <w:bottom w:val="none" w:sz="0" w:space="0" w:color="auto"/>
            <w:right w:val="none" w:sz="0" w:space="0" w:color="auto"/>
          </w:divBdr>
        </w:div>
        <w:div w:id="1516111945">
          <w:marLeft w:val="0"/>
          <w:marRight w:val="0"/>
          <w:marTop w:val="0"/>
          <w:marBottom w:val="0"/>
          <w:divBdr>
            <w:top w:val="none" w:sz="0" w:space="0" w:color="auto"/>
            <w:left w:val="none" w:sz="0" w:space="0" w:color="auto"/>
            <w:bottom w:val="none" w:sz="0" w:space="0" w:color="auto"/>
            <w:right w:val="none" w:sz="0" w:space="0" w:color="auto"/>
          </w:divBdr>
        </w:div>
        <w:div w:id="2084797514">
          <w:marLeft w:val="0"/>
          <w:marRight w:val="0"/>
          <w:marTop w:val="0"/>
          <w:marBottom w:val="0"/>
          <w:divBdr>
            <w:top w:val="none" w:sz="0" w:space="0" w:color="auto"/>
            <w:left w:val="none" w:sz="0" w:space="0" w:color="auto"/>
            <w:bottom w:val="none" w:sz="0" w:space="0" w:color="auto"/>
            <w:right w:val="none" w:sz="0" w:space="0" w:color="auto"/>
          </w:divBdr>
        </w:div>
        <w:div w:id="1534460583">
          <w:marLeft w:val="0"/>
          <w:marRight w:val="0"/>
          <w:marTop w:val="0"/>
          <w:marBottom w:val="0"/>
          <w:divBdr>
            <w:top w:val="none" w:sz="0" w:space="0" w:color="auto"/>
            <w:left w:val="none" w:sz="0" w:space="0" w:color="auto"/>
            <w:bottom w:val="none" w:sz="0" w:space="0" w:color="auto"/>
            <w:right w:val="none" w:sz="0" w:space="0" w:color="auto"/>
          </w:divBdr>
        </w:div>
        <w:div w:id="28536780">
          <w:marLeft w:val="0"/>
          <w:marRight w:val="0"/>
          <w:marTop w:val="0"/>
          <w:marBottom w:val="0"/>
          <w:divBdr>
            <w:top w:val="none" w:sz="0" w:space="0" w:color="auto"/>
            <w:left w:val="none" w:sz="0" w:space="0" w:color="auto"/>
            <w:bottom w:val="none" w:sz="0" w:space="0" w:color="auto"/>
            <w:right w:val="none" w:sz="0" w:space="0" w:color="auto"/>
          </w:divBdr>
        </w:div>
        <w:div w:id="641156647">
          <w:marLeft w:val="0"/>
          <w:marRight w:val="0"/>
          <w:marTop w:val="0"/>
          <w:marBottom w:val="0"/>
          <w:divBdr>
            <w:top w:val="none" w:sz="0" w:space="0" w:color="auto"/>
            <w:left w:val="none" w:sz="0" w:space="0" w:color="auto"/>
            <w:bottom w:val="none" w:sz="0" w:space="0" w:color="auto"/>
            <w:right w:val="none" w:sz="0" w:space="0" w:color="auto"/>
          </w:divBdr>
        </w:div>
        <w:div w:id="2133009499">
          <w:marLeft w:val="0"/>
          <w:marRight w:val="0"/>
          <w:marTop w:val="0"/>
          <w:marBottom w:val="0"/>
          <w:divBdr>
            <w:top w:val="none" w:sz="0" w:space="0" w:color="auto"/>
            <w:left w:val="none" w:sz="0" w:space="0" w:color="auto"/>
            <w:bottom w:val="none" w:sz="0" w:space="0" w:color="auto"/>
            <w:right w:val="none" w:sz="0" w:space="0" w:color="auto"/>
          </w:divBdr>
        </w:div>
        <w:div w:id="1431967779">
          <w:marLeft w:val="0"/>
          <w:marRight w:val="0"/>
          <w:marTop w:val="0"/>
          <w:marBottom w:val="0"/>
          <w:divBdr>
            <w:top w:val="none" w:sz="0" w:space="0" w:color="auto"/>
            <w:left w:val="none" w:sz="0" w:space="0" w:color="auto"/>
            <w:bottom w:val="none" w:sz="0" w:space="0" w:color="auto"/>
            <w:right w:val="none" w:sz="0" w:space="0" w:color="auto"/>
          </w:divBdr>
        </w:div>
        <w:div w:id="902912206">
          <w:marLeft w:val="0"/>
          <w:marRight w:val="0"/>
          <w:marTop w:val="0"/>
          <w:marBottom w:val="0"/>
          <w:divBdr>
            <w:top w:val="none" w:sz="0" w:space="0" w:color="auto"/>
            <w:left w:val="none" w:sz="0" w:space="0" w:color="auto"/>
            <w:bottom w:val="none" w:sz="0" w:space="0" w:color="auto"/>
            <w:right w:val="none" w:sz="0" w:space="0" w:color="auto"/>
          </w:divBdr>
        </w:div>
        <w:div w:id="1777091178">
          <w:marLeft w:val="0"/>
          <w:marRight w:val="0"/>
          <w:marTop w:val="0"/>
          <w:marBottom w:val="0"/>
          <w:divBdr>
            <w:top w:val="none" w:sz="0" w:space="0" w:color="auto"/>
            <w:left w:val="none" w:sz="0" w:space="0" w:color="auto"/>
            <w:bottom w:val="none" w:sz="0" w:space="0" w:color="auto"/>
            <w:right w:val="none" w:sz="0" w:space="0" w:color="auto"/>
          </w:divBdr>
        </w:div>
        <w:div w:id="573245624">
          <w:marLeft w:val="0"/>
          <w:marRight w:val="0"/>
          <w:marTop w:val="0"/>
          <w:marBottom w:val="0"/>
          <w:divBdr>
            <w:top w:val="none" w:sz="0" w:space="0" w:color="auto"/>
            <w:left w:val="none" w:sz="0" w:space="0" w:color="auto"/>
            <w:bottom w:val="none" w:sz="0" w:space="0" w:color="auto"/>
            <w:right w:val="none" w:sz="0" w:space="0" w:color="auto"/>
          </w:divBdr>
        </w:div>
        <w:div w:id="1943487509">
          <w:marLeft w:val="0"/>
          <w:marRight w:val="0"/>
          <w:marTop w:val="0"/>
          <w:marBottom w:val="0"/>
          <w:divBdr>
            <w:top w:val="none" w:sz="0" w:space="0" w:color="auto"/>
            <w:left w:val="none" w:sz="0" w:space="0" w:color="auto"/>
            <w:bottom w:val="none" w:sz="0" w:space="0" w:color="auto"/>
            <w:right w:val="none" w:sz="0" w:space="0" w:color="auto"/>
          </w:divBdr>
        </w:div>
        <w:div w:id="232351459">
          <w:marLeft w:val="0"/>
          <w:marRight w:val="0"/>
          <w:marTop w:val="0"/>
          <w:marBottom w:val="0"/>
          <w:divBdr>
            <w:top w:val="none" w:sz="0" w:space="0" w:color="auto"/>
            <w:left w:val="none" w:sz="0" w:space="0" w:color="auto"/>
            <w:bottom w:val="none" w:sz="0" w:space="0" w:color="auto"/>
            <w:right w:val="none" w:sz="0" w:space="0" w:color="auto"/>
          </w:divBdr>
        </w:div>
        <w:div w:id="2022317233">
          <w:marLeft w:val="0"/>
          <w:marRight w:val="0"/>
          <w:marTop w:val="0"/>
          <w:marBottom w:val="0"/>
          <w:divBdr>
            <w:top w:val="none" w:sz="0" w:space="0" w:color="auto"/>
            <w:left w:val="none" w:sz="0" w:space="0" w:color="auto"/>
            <w:bottom w:val="none" w:sz="0" w:space="0" w:color="auto"/>
            <w:right w:val="none" w:sz="0" w:space="0" w:color="auto"/>
          </w:divBdr>
        </w:div>
        <w:div w:id="762530739">
          <w:marLeft w:val="0"/>
          <w:marRight w:val="0"/>
          <w:marTop w:val="0"/>
          <w:marBottom w:val="0"/>
          <w:divBdr>
            <w:top w:val="none" w:sz="0" w:space="0" w:color="auto"/>
            <w:left w:val="none" w:sz="0" w:space="0" w:color="auto"/>
            <w:bottom w:val="none" w:sz="0" w:space="0" w:color="auto"/>
            <w:right w:val="none" w:sz="0" w:space="0" w:color="auto"/>
          </w:divBdr>
        </w:div>
        <w:div w:id="1133209292">
          <w:marLeft w:val="0"/>
          <w:marRight w:val="0"/>
          <w:marTop w:val="0"/>
          <w:marBottom w:val="0"/>
          <w:divBdr>
            <w:top w:val="none" w:sz="0" w:space="0" w:color="auto"/>
            <w:left w:val="none" w:sz="0" w:space="0" w:color="auto"/>
            <w:bottom w:val="none" w:sz="0" w:space="0" w:color="auto"/>
            <w:right w:val="none" w:sz="0" w:space="0" w:color="auto"/>
          </w:divBdr>
        </w:div>
        <w:div w:id="2121290266">
          <w:marLeft w:val="0"/>
          <w:marRight w:val="0"/>
          <w:marTop w:val="0"/>
          <w:marBottom w:val="0"/>
          <w:divBdr>
            <w:top w:val="none" w:sz="0" w:space="0" w:color="auto"/>
            <w:left w:val="none" w:sz="0" w:space="0" w:color="auto"/>
            <w:bottom w:val="none" w:sz="0" w:space="0" w:color="auto"/>
            <w:right w:val="none" w:sz="0" w:space="0" w:color="auto"/>
          </w:divBdr>
        </w:div>
        <w:div w:id="210195159">
          <w:marLeft w:val="0"/>
          <w:marRight w:val="0"/>
          <w:marTop w:val="0"/>
          <w:marBottom w:val="0"/>
          <w:divBdr>
            <w:top w:val="none" w:sz="0" w:space="0" w:color="auto"/>
            <w:left w:val="none" w:sz="0" w:space="0" w:color="auto"/>
            <w:bottom w:val="none" w:sz="0" w:space="0" w:color="auto"/>
            <w:right w:val="none" w:sz="0" w:space="0" w:color="auto"/>
          </w:divBdr>
        </w:div>
        <w:div w:id="290988275">
          <w:marLeft w:val="0"/>
          <w:marRight w:val="0"/>
          <w:marTop w:val="0"/>
          <w:marBottom w:val="0"/>
          <w:divBdr>
            <w:top w:val="none" w:sz="0" w:space="0" w:color="auto"/>
            <w:left w:val="none" w:sz="0" w:space="0" w:color="auto"/>
            <w:bottom w:val="none" w:sz="0" w:space="0" w:color="auto"/>
            <w:right w:val="none" w:sz="0" w:space="0" w:color="auto"/>
          </w:divBdr>
        </w:div>
        <w:div w:id="40981421">
          <w:marLeft w:val="0"/>
          <w:marRight w:val="0"/>
          <w:marTop w:val="0"/>
          <w:marBottom w:val="0"/>
          <w:divBdr>
            <w:top w:val="none" w:sz="0" w:space="0" w:color="auto"/>
            <w:left w:val="none" w:sz="0" w:space="0" w:color="auto"/>
            <w:bottom w:val="none" w:sz="0" w:space="0" w:color="auto"/>
            <w:right w:val="none" w:sz="0" w:space="0" w:color="auto"/>
          </w:divBdr>
        </w:div>
        <w:div w:id="1027870314">
          <w:marLeft w:val="0"/>
          <w:marRight w:val="0"/>
          <w:marTop w:val="0"/>
          <w:marBottom w:val="0"/>
          <w:divBdr>
            <w:top w:val="none" w:sz="0" w:space="0" w:color="auto"/>
            <w:left w:val="none" w:sz="0" w:space="0" w:color="auto"/>
            <w:bottom w:val="none" w:sz="0" w:space="0" w:color="auto"/>
            <w:right w:val="none" w:sz="0" w:space="0" w:color="auto"/>
          </w:divBdr>
        </w:div>
        <w:div w:id="732510733">
          <w:marLeft w:val="0"/>
          <w:marRight w:val="0"/>
          <w:marTop w:val="0"/>
          <w:marBottom w:val="0"/>
          <w:divBdr>
            <w:top w:val="none" w:sz="0" w:space="0" w:color="auto"/>
            <w:left w:val="none" w:sz="0" w:space="0" w:color="auto"/>
            <w:bottom w:val="none" w:sz="0" w:space="0" w:color="auto"/>
            <w:right w:val="none" w:sz="0" w:space="0" w:color="auto"/>
          </w:divBdr>
        </w:div>
        <w:div w:id="1962488554">
          <w:marLeft w:val="0"/>
          <w:marRight w:val="0"/>
          <w:marTop w:val="0"/>
          <w:marBottom w:val="0"/>
          <w:divBdr>
            <w:top w:val="none" w:sz="0" w:space="0" w:color="auto"/>
            <w:left w:val="none" w:sz="0" w:space="0" w:color="auto"/>
            <w:bottom w:val="none" w:sz="0" w:space="0" w:color="auto"/>
            <w:right w:val="none" w:sz="0" w:space="0" w:color="auto"/>
          </w:divBdr>
        </w:div>
        <w:div w:id="693729244">
          <w:marLeft w:val="0"/>
          <w:marRight w:val="0"/>
          <w:marTop w:val="0"/>
          <w:marBottom w:val="0"/>
          <w:divBdr>
            <w:top w:val="none" w:sz="0" w:space="0" w:color="auto"/>
            <w:left w:val="none" w:sz="0" w:space="0" w:color="auto"/>
            <w:bottom w:val="none" w:sz="0" w:space="0" w:color="auto"/>
            <w:right w:val="none" w:sz="0" w:space="0" w:color="auto"/>
          </w:divBdr>
        </w:div>
        <w:div w:id="205218286">
          <w:marLeft w:val="0"/>
          <w:marRight w:val="0"/>
          <w:marTop w:val="0"/>
          <w:marBottom w:val="0"/>
          <w:divBdr>
            <w:top w:val="none" w:sz="0" w:space="0" w:color="auto"/>
            <w:left w:val="none" w:sz="0" w:space="0" w:color="auto"/>
            <w:bottom w:val="none" w:sz="0" w:space="0" w:color="auto"/>
            <w:right w:val="none" w:sz="0" w:space="0" w:color="auto"/>
          </w:divBdr>
        </w:div>
        <w:div w:id="263343848">
          <w:marLeft w:val="0"/>
          <w:marRight w:val="0"/>
          <w:marTop w:val="0"/>
          <w:marBottom w:val="0"/>
          <w:divBdr>
            <w:top w:val="none" w:sz="0" w:space="0" w:color="auto"/>
            <w:left w:val="none" w:sz="0" w:space="0" w:color="auto"/>
            <w:bottom w:val="none" w:sz="0" w:space="0" w:color="auto"/>
            <w:right w:val="none" w:sz="0" w:space="0" w:color="auto"/>
          </w:divBdr>
        </w:div>
        <w:div w:id="1323319184">
          <w:marLeft w:val="0"/>
          <w:marRight w:val="0"/>
          <w:marTop w:val="0"/>
          <w:marBottom w:val="0"/>
          <w:divBdr>
            <w:top w:val="none" w:sz="0" w:space="0" w:color="auto"/>
            <w:left w:val="none" w:sz="0" w:space="0" w:color="auto"/>
            <w:bottom w:val="none" w:sz="0" w:space="0" w:color="auto"/>
            <w:right w:val="none" w:sz="0" w:space="0" w:color="auto"/>
          </w:divBdr>
        </w:div>
        <w:div w:id="1522082948">
          <w:marLeft w:val="0"/>
          <w:marRight w:val="0"/>
          <w:marTop w:val="0"/>
          <w:marBottom w:val="0"/>
          <w:divBdr>
            <w:top w:val="none" w:sz="0" w:space="0" w:color="auto"/>
            <w:left w:val="none" w:sz="0" w:space="0" w:color="auto"/>
            <w:bottom w:val="none" w:sz="0" w:space="0" w:color="auto"/>
            <w:right w:val="none" w:sz="0" w:space="0" w:color="auto"/>
          </w:divBdr>
        </w:div>
        <w:div w:id="2011978156">
          <w:marLeft w:val="0"/>
          <w:marRight w:val="0"/>
          <w:marTop w:val="0"/>
          <w:marBottom w:val="0"/>
          <w:divBdr>
            <w:top w:val="none" w:sz="0" w:space="0" w:color="auto"/>
            <w:left w:val="none" w:sz="0" w:space="0" w:color="auto"/>
            <w:bottom w:val="none" w:sz="0" w:space="0" w:color="auto"/>
            <w:right w:val="none" w:sz="0" w:space="0" w:color="auto"/>
          </w:divBdr>
        </w:div>
        <w:div w:id="1051153909">
          <w:marLeft w:val="0"/>
          <w:marRight w:val="0"/>
          <w:marTop w:val="0"/>
          <w:marBottom w:val="0"/>
          <w:divBdr>
            <w:top w:val="none" w:sz="0" w:space="0" w:color="auto"/>
            <w:left w:val="none" w:sz="0" w:space="0" w:color="auto"/>
            <w:bottom w:val="none" w:sz="0" w:space="0" w:color="auto"/>
            <w:right w:val="none" w:sz="0" w:space="0" w:color="auto"/>
          </w:divBdr>
        </w:div>
        <w:div w:id="1185054438">
          <w:marLeft w:val="0"/>
          <w:marRight w:val="0"/>
          <w:marTop w:val="0"/>
          <w:marBottom w:val="0"/>
          <w:divBdr>
            <w:top w:val="none" w:sz="0" w:space="0" w:color="auto"/>
            <w:left w:val="none" w:sz="0" w:space="0" w:color="auto"/>
            <w:bottom w:val="none" w:sz="0" w:space="0" w:color="auto"/>
            <w:right w:val="none" w:sz="0" w:space="0" w:color="auto"/>
          </w:divBdr>
        </w:div>
        <w:div w:id="1854415728">
          <w:marLeft w:val="0"/>
          <w:marRight w:val="0"/>
          <w:marTop w:val="0"/>
          <w:marBottom w:val="0"/>
          <w:divBdr>
            <w:top w:val="none" w:sz="0" w:space="0" w:color="auto"/>
            <w:left w:val="none" w:sz="0" w:space="0" w:color="auto"/>
            <w:bottom w:val="none" w:sz="0" w:space="0" w:color="auto"/>
            <w:right w:val="none" w:sz="0" w:space="0" w:color="auto"/>
          </w:divBdr>
        </w:div>
        <w:div w:id="1565751467">
          <w:marLeft w:val="0"/>
          <w:marRight w:val="0"/>
          <w:marTop w:val="0"/>
          <w:marBottom w:val="0"/>
          <w:divBdr>
            <w:top w:val="none" w:sz="0" w:space="0" w:color="auto"/>
            <w:left w:val="none" w:sz="0" w:space="0" w:color="auto"/>
            <w:bottom w:val="none" w:sz="0" w:space="0" w:color="auto"/>
            <w:right w:val="none" w:sz="0" w:space="0" w:color="auto"/>
          </w:divBdr>
        </w:div>
        <w:div w:id="1335381478">
          <w:marLeft w:val="0"/>
          <w:marRight w:val="0"/>
          <w:marTop w:val="0"/>
          <w:marBottom w:val="0"/>
          <w:divBdr>
            <w:top w:val="none" w:sz="0" w:space="0" w:color="auto"/>
            <w:left w:val="none" w:sz="0" w:space="0" w:color="auto"/>
            <w:bottom w:val="none" w:sz="0" w:space="0" w:color="auto"/>
            <w:right w:val="none" w:sz="0" w:space="0" w:color="auto"/>
          </w:divBdr>
        </w:div>
        <w:div w:id="189730604">
          <w:marLeft w:val="0"/>
          <w:marRight w:val="0"/>
          <w:marTop w:val="0"/>
          <w:marBottom w:val="0"/>
          <w:divBdr>
            <w:top w:val="none" w:sz="0" w:space="0" w:color="auto"/>
            <w:left w:val="none" w:sz="0" w:space="0" w:color="auto"/>
            <w:bottom w:val="none" w:sz="0" w:space="0" w:color="auto"/>
            <w:right w:val="none" w:sz="0" w:space="0" w:color="auto"/>
          </w:divBdr>
        </w:div>
        <w:div w:id="293945564">
          <w:marLeft w:val="0"/>
          <w:marRight w:val="0"/>
          <w:marTop w:val="0"/>
          <w:marBottom w:val="0"/>
          <w:divBdr>
            <w:top w:val="none" w:sz="0" w:space="0" w:color="auto"/>
            <w:left w:val="none" w:sz="0" w:space="0" w:color="auto"/>
            <w:bottom w:val="none" w:sz="0" w:space="0" w:color="auto"/>
            <w:right w:val="none" w:sz="0" w:space="0" w:color="auto"/>
          </w:divBdr>
        </w:div>
        <w:div w:id="294483262">
          <w:marLeft w:val="0"/>
          <w:marRight w:val="0"/>
          <w:marTop w:val="0"/>
          <w:marBottom w:val="0"/>
          <w:divBdr>
            <w:top w:val="none" w:sz="0" w:space="0" w:color="auto"/>
            <w:left w:val="none" w:sz="0" w:space="0" w:color="auto"/>
            <w:bottom w:val="none" w:sz="0" w:space="0" w:color="auto"/>
            <w:right w:val="none" w:sz="0" w:space="0" w:color="auto"/>
          </w:divBdr>
        </w:div>
        <w:div w:id="1548444019">
          <w:marLeft w:val="0"/>
          <w:marRight w:val="0"/>
          <w:marTop w:val="0"/>
          <w:marBottom w:val="0"/>
          <w:divBdr>
            <w:top w:val="none" w:sz="0" w:space="0" w:color="auto"/>
            <w:left w:val="none" w:sz="0" w:space="0" w:color="auto"/>
            <w:bottom w:val="none" w:sz="0" w:space="0" w:color="auto"/>
            <w:right w:val="none" w:sz="0" w:space="0" w:color="auto"/>
          </w:divBdr>
        </w:div>
        <w:div w:id="505360739">
          <w:marLeft w:val="0"/>
          <w:marRight w:val="0"/>
          <w:marTop w:val="0"/>
          <w:marBottom w:val="0"/>
          <w:divBdr>
            <w:top w:val="none" w:sz="0" w:space="0" w:color="auto"/>
            <w:left w:val="none" w:sz="0" w:space="0" w:color="auto"/>
            <w:bottom w:val="none" w:sz="0" w:space="0" w:color="auto"/>
            <w:right w:val="none" w:sz="0" w:space="0" w:color="auto"/>
          </w:divBdr>
        </w:div>
        <w:div w:id="1171136498">
          <w:marLeft w:val="0"/>
          <w:marRight w:val="0"/>
          <w:marTop w:val="0"/>
          <w:marBottom w:val="0"/>
          <w:divBdr>
            <w:top w:val="none" w:sz="0" w:space="0" w:color="auto"/>
            <w:left w:val="none" w:sz="0" w:space="0" w:color="auto"/>
            <w:bottom w:val="none" w:sz="0" w:space="0" w:color="auto"/>
            <w:right w:val="none" w:sz="0" w:space="0" w:color="auto"/>
          </w:divBdr>
        </w:div>
      </w:divsChild>
    </w:div>
    <w:div w:id="466705385">
      <w:bodyDiv w:val="1"/>
      <w:marLeft w:val="0"/>
      <w:marRight w:val="0"/>
      <w:marTop w:val="0"/>
      <w:marBottom w:val="0"/>
      <w:divBdr>
        <w:top w:val="none" w:sz="0" w:space="0" w:color="auto"/>
        <w:left w:val="none" w:sz="0" w:space="0" w:color="auto"/>
        <w:bottom w:val="none" w:sz="0" w:space="0" w:color="auto"/>
        <w:right w:val="none" w:sz="0" w:space="0" w:color="auto"/>
      </w:divBdr>
      <w:divsChild>
        <w:div w:id="17006435">
          <w:marLeft w:val="0"/>
          <w:marRight w:val="0"/>
          <w:marTop w:val="0"/>
          <w:marBottom w:val="0"/>
          <w:divBdr>
            <w:top w:val="none" w:sz="0" w:space="0" w:color="auto"/>
            <w:left w:val="none" w:sz="0" w:space="0" w:color="auto"/>
            <w:bottom w:val="none" w:sz="0" w:space="0" w:color="auto"/>
            <w:right w:val="none" w:sz="0" w:space="0" w:color="auto"/>
          </w:divBdr>
        </w:div>
        <w:div w:id="1587374879">
          <w:marLeft w:val="0"/>
          <w:marRight w:val="0"/>
          <w:marTop w:val="0"/>
          <w:marBottom w:val="0"/>
          <w:divBdr>
            <w:top w:val="none" w:sz="0" w:space="0" w:color="auto"/>
            <w:left w:val="none" w:sz="0" w:space="0" w:color="auto"/>
            <w:bottom w:val="none" w:sz="0" w:space="0" w:color="auto"/>
            <w:right w:val="none" w:sz="0" w:space="0" w:color="auto"/>
          </w:divBdr>
        </w:div>
        <w:div w:id="1310481895">
          <w:marLeft w:val="0"/>
          <w:marRight w:val="0"/>
          <w:marTop w:val="0"/>
          <w:marBottom w:val="0"/>
          <w:divBdr>
            <w:top w:val="none" w:sz="0" w:space="0" w:color="auto"/>
            <w:left w:val="none" w:sz="0" w:space="0" w:color="auto"/>
            <w:bottom w:val="none" w:sz="0" w:space="0" w:color="auto"/>
            <w:right w:val="none" w:sz="0" w:space="0" w:color="auto"/>
          </w:divBdr>
        </w:div>
        <w:div w:id="379676133">
          <w:marLeft w:val="0"/>
          <w:marRight w:val="0"/>
          <w:marTop w:val="0"/>
          <w:marBottom w:val="0"/>
          <w:divBdr>
            <w:top w:val="none" w:sz="0" w:space="0" w:color="auto"/>
            <w:left w:val="none" w:sz="0" w:space="0" w:color="auto"/>
            <w:bottom w:val="none" w:sz="0" w:space="0" w:color="auto"/>
            <w:right w:val="none" w:sz="0" w:space="0" w:color="auto"/>
          </w:divBdr>
        </w:div>
        <w:div w:id="1334458215">
          <w:marLeft w:val="0"/>
          <w:marRight w:val="0"/>
          <w:marTop w:val="0"/>
          <w:marBottom w:val="0"/>
          <w:divBdr>
            <w:top w:val="none" w:sz="0" w:space="0" w:color="auto"/>
            <w:left w:val="none" w:sz="0" w:space="0" w:color="auto"/>
            <w:bottom w:val="none" w:sz="0" w:space="0" w:color="auto"/>
            <w:right w:val="none" w:sz="0" w:space="0" w:color="auto"/>
          </w:divBdr>
        </w:div>
        <w:div w:id="1265382388">
          <w:marLeft w:val="0"/>
          <w:marRight w:val="0"/>
          <w:marTop w:val="0"/>
          <w:marBottom w:val="0"/>
          <w:divBdr>
            <w:top w:val="none" w:sz="0" w:space="0" w:color="auto"/>
            <w:left w:val="none" w:sz="0" w:space="0" w:color="auto"/>
            <w:bottom w:val="none" w:sz="0" w:space="0" w:color="auto"/>
            <w:right w:val="none" w:sz="0" w:space="0" w:color="auto"/>
          </w:divBdr>
        </w:div>
        <w:div w:id="434523267">
          <w:marLeft w:val="0"/>
          <w:marRight w:val="0"/>
          <w:marTop w:val="0"/>
          <w:marBottom w:val="0"/>
          <w:divBdr>
            <w:top w:val="none" w:sz="0" w:space="0" w:color="auto"/>
            <w:left w:val="none" w:sz="0" w:space="0" w:color="auto"/>
            <w:bottom w:val="none" w:sz="0" w:space="0" w:color="auto"/>
            <w:right w:val="none" w:sz="0" w:space="0" w:color="auto"/>
          </w:divBdr>
        </w:div>
        <w:div w:id="1785078957">
          <w:marLeft w:val="0"/>
          <w:marRight w:val="0"/>
          <w:marTop w:val="0"/>
          <w:marBottom w:val="0"/>
          <w:divBdr>
            <w:top w:val="none" w:sz="0" w:space="0" w:color="auto"/>
            <w:left w:val="none" w:sz="0" w:space="0" w:color="auto"/>
            <w:bottom w:val="none" w:sz="0" w:space="0" w:color="auto"/>
            <w:right w:val="none" w:sz="0" w:space="0" w:color="auto"/>
          </w:divBdr>
        </w:div>
        <w:div w:id="1296833043">
          <w:marLeft w:val="0"/>
          <w:marRight w:val="0"/>
          <w:marTop w:val="0"/>
          <w:marBottom w:val="0"/>
          <w:divBdr>
            <w:top w:val="none" w:sz="0" w:space="0" w:color="auto"/>
            <w:left w:val="none" w:sz="0" w:space="0" w:color="auto"/>
            <w:bottom w:val="none" w:sz="0" w:space="0" w:color="auto"/>
            <w:right w:val="none" w:sz="0" w:space="0" w:color="auto"/>
          </w:divBdr>
        </w:div>
        <w:div w:id="227570701">
          <w:marLeft w:val="0"/>
          <w:marRight w:val="0"/>
          <w:marTop w:val="0"/>
          <w:marBottom w:val="0"/>
          <w:divBdr>
            <w:top w:val="none" w:sz="0" w:space="0" w:color="auto"/>
            <w:left w:val="none" w:sz="0" w:space="0" w:color="auto"/>
            <w:bottom w:val="none" w:sz="0" w:space="0" w:color="auto"/>
            <w:right w:val="none" w:sz="0" w:space="0" w:color="auto"/>
          </w:divBdr>
        </w:div>
        <w:div w:id="1034112734">
          <w:marLeft w:val="0"/>
          <w:marRight w:val="0"/>
          <w:marTop w:val="0"/>
          <w:marBottom w:val="0"/>
          <w:divBdr>
            <w:top w:val="none" w:sz="0" w:space="0" w:color="auto"/>
            <w:left w:val="none" w:sz="0" w:space="0" w:color="auto"/>
            <w:bottom w:val="none" w:sz="0" w:space="0" w:color="auto"/>
            <w:right w:val="none" w:sz="0" w:space="0" w:color="auto"/>
          </w:divBdr>
        </w:div>
        <w:div w:id="1506357578">
          <w:marLeft w:val="0"/>
          <w:marRight w:val="0"/>
          <w:marTop w:val="0"/>
          <w:marBottom w:val="0"/>
          <w:divBdr>
            <w:top w:val="none" w:sz="0" w:space="0" w:color="auto"/>
            <w:left w:val="none" w:sz="0" w:space="0" w:color="auto"/>
            <w:bottom w:val="none" w:sz="0" w:space="0" w:color="auto"/>
            <w:right w:val="none" w:sz="0" w:space="0" w:color="auto"/>
          </w:divBdr>
        </w:div>
        <w:div w:id="1323655894">
          <w:marLeft w:val="0"/>
          <w:marRight w:val="0"/>
          <w:marTop w:val="0"/>
          <w:marBottom w:val="0"/>
          <w:divBdr>
            <w:top w:val="none" w:sz="0" w:space="0" w:color="auto"/>
            <w:left w:val="none" w:sz="0" w:space="0" w:color="auto"/>
            <w:bottom w:val="none" w:sz="0" w:space="0" w:color="auto"/>
            <w:right w:val="none" w:sz="0" w:space="0" w:color="auto"/>
          </w:divBdr>
        </w:div>
        <w:div w:id="1428040735">
          <w:marLeft w:val="0"/>
          <w:marRight w:val="0"/>
          <w:marTop w:val="0"/>
          <w:marBottom w:val="0"/>
          <w:divBdr>
            <w:top w:val="none" w:sz="0" w:space="0" w:color="auto"/>
            <w:left w:val="none" w:sz="0" w:space="0" w:color="auto"/>
            <w:bottom w:val="none" w:sz="0" w:space="0" w:color="auto"/>
            <w:right w:val="none" w:sz="0" w:space="0" w:color="auto"/>
          </w:divBdr>
        </w:div>
        <w:div w:id="1870875705">
          <w:marLeft w:val="0"/>
          <w:marRight w:val="0"/>
          <w:marTop w:val="0"/>
          <w:marBottom w:val="0"/>
          <w:divBdr>
            <w:top w:val="none" w:sz="0" w:space="0" w:color="auto"/>
            <w:left w:val="none" w:sz="0" w:space="0" w:color="auto"/>
            <w:bottom w:val="none" w:sz="0" w:space="0" w:color="auto"/>
            <w:right w:val="none" w:sz="0" w:space="0" w:color="auto"/>
          </w:divBdr>
        </w:div>
        <w:div w:id="1127233592">
          <w:marLeft w:val="0"/>
          <w:marRight w:val="0"/>
          <w:marTop w:val="0"/>
          <w:marBottom w:val="0"/>
          <w:divBdr>
            <w:top w:val="none" w:sz="0" w:space="0" w:color="auto"/>
            <w:left w:val="none" w:sz="0" w:space="0" w:color="auto"/>
            <w:bottom w:val="none" w:sz="0" w:space="0" w:color="auto"/>
            <w:right w:val="none" w:sz="0" w:space="0" w:color="auto"/>
          </w:divBdr>
        </w:div>
        <w:div w:id="121920330">
          <w:marLeft w:val="0"/>
          <w:marRight w:val="0"/>
          <w:marTop w:val="0"/>
          <w:marBottom w:val="0"/>
          <w:divBdr>
            <w:top w:val="none" w:sz="0" w:space="0" w:color="auto"/>
            <w:left w:val="none" w:sz="0" w:space="0" w:color="auto"/>
            <w:bottom w:val="none" w:sz="0" w:space="0" w:color="auto"/>
            <w:right w:val="none" w:sz="0" w:space="0" w:color="auto"/>
          </w:divBdr>
        </w:div>
        <w:div w:id="81031142">
          <w:marLeft w:val="0"/>
          <w:marRight w:val="0"/>
          <w:marTop w:val="0"/>
          <w:marBottom w:val="0"/>
          <w:divBdr>
            <w:top w:val="none" w:sz="0" w:space="0" w:color="auto"/>
            <w:left w:val="none" w:sz="0" w:space="0" w:color="auto"/>
            <w:bottom w:val="none" w:sz="0" w:space="0" w:color="auto"/>
            <w:right w:val="none" w:sz="0" w:space="0" w:color="auto"/>
          </w:divBdr>
        </w:div>
        <w:div w:id="1141769202">
          <w:marLeft w:val="0"/>
          <w:marRight w:val="0"/>
          <w:marTop w:val="0"/>
          <w:marBottom w:val="0"/>
          <w:divBdr>
            <w:top w:val="none" w:sz="0" w:space="0" w:color="auto"/>
            <w:left w:val="none" w:sz="0" w:space="0" w:color="auto"/>
            <w:bottom w:val="none" w:sz="0" w:space="0" w:color="auto"/>
            <w:right w:val="none" w:sz="0" w:space="0" w:color="auto"/>
          </w:divBdr>
        </w:div>
        <w:div w:id="885331162">
          <w:marLeft w:val="0"/>
          <w:marRight w:val="0"/>
          <w:marTop w:val="0"/>
          <w:marBottom w:val="0"/>
          <w:divBdr>
            <w:top w:val="none" w:sz="0" w:space="0" w:color="auto"/>
            <w:left w:val="none" w:sz="0" w:space="0" w:color="auto"/>
            <w:bottom w:val="none" w:sz="0" w:space="0" w:color="auto"/>
            <w:right w:val="none" w:sz="0" w:space="0" w:color="auto"/>
          </w:divBdr>
        </w:div>
        <w:div w:id="856844082">
          <w:marLeft w:val="0"/>
          <w:marRight w:val="0"/>
          <w:marTop w:val="0"/>
          <w:marBottom w:val="0"/>
          <w:divBdr>
            <w:top w:val="none" w:sz="0" w:space="0" w:color="auto"/>
            <w:left w:val="none" w:sz="0" w:space="0" w:color="auto"/>
            <w:bottom w:val="none" w:sz="0" w:space="0" w:color="auto"/>
            <w:right w:val="none" w:sz="0" w:space="0" w:color="auto"/>
          </w:divBdr>
        </w:div>
        <w:div w:id="1009911240">
          <w:marLeft w:val="0"/>
          <w:marRight w:val="0"/>
          <w:marTop w:val="0"/>
          <w:marBottom w:val="0"/>
          <w:divBdr>
            <w:top w:val="none" w:sz="0" w:space="0" w:color="auto"/>
            <w:left w:val="none" w:sz="0" w:space="0" w:color="auto"/>
            <w:bottom w:val="none" w:sz="0" w:space="0" w:color="auto"/>
            <w:right w:val="none" w:sz="0" w:space="0" w:color="auto"/>
          </w:divBdr>
        </w:div>
        <w:div w:id="1224677630">
          <w:marLeft w:val="0"/>
          <w:marRight w:val="0"/>
          <w:marTop w:val="0"/>
          <w:marBottom w:val="0"/>
          <w:divBdr>
            <w:top w:val="none" w:sz="0" w:space="0" w:color="auto"/>
            <w:left w:val="none" w:sz="0" w:space="0" w:color="auto"/>
            <w:bottom w:val="none" w:sz="0" w:space="0" w:color="auto"/>
            <w:right w:val="none" w:sz="0" w:space="0" w:color="auto"/>
          </w:divBdr>
        </w:div>
        <w:div w:id="1357730631">
          <w:marLeft w:val="0"/>
          <w:marRight w:val="0"/>
          <w:marTop w:val="0"/>
          <w:marBottom w:val="0"/>
          <w:divBdr>
            <w:top w:val="none" w:sz="0" w:space="0" w:color="auto"/>
            <w:left w:val="none" w:sz="0" w:space="0" w:color="auto"/>
            <w:bottom w:val="none" w:sz="0" w:space="0" w:color="auto"/>
            <w:right w:val="none" w:sz="0" w:space="0" w:color="auto"/>
          </w:divBdr>
        </w:div>
        <w:div w:id="760024649">
          <w:marLeft w:val="0"/>
          <w:marRight w:val="0"/>
          <w:marTop w:val="0"/>
          <w:marBottom w:val="0"/>
          <w:divBdr>
            <w:top w:val="none" w:sz="0" w:space="0" w:color="auto"/>
            <w:left w:val="none" w:sz="0" w:space="0" w:color="auto"/>
            <w:bottom w:val="none" w:sz="0" w:space="0" w:color="auto"/>
            <w:right w:val="none" w:sz="0" w:space="0" w:color="auto"/>
          </w:divBdr>
        </w:div>
        <w:div w:id="1680277963">
          <w:marLeft w:val="0"/>
          <w:marRight w:val="0"/>
          <w:marTop w:val="0"/>
          <w:marBottom w:val="0"/>
          <w:divBdr>
            <w:top w:val="none" w:sz="0" w:space="0" w:color="auto"/>
            <w:left w:val="none" w:sz="0" w:space="0" w:color="auto"/>
            <w:bottom w:val="none" w:sz="0" w:space="0" w:color="auto"/>
            <w:right w:val="none" w:sz="0" w:space="0" w:color="auto"/>
          </w:divBdr>
        </w:div>
        <w:div w:id="1472211347">
          <w:marLeft w:val="0"/>
          <w:marRight w:val="0"/>
          <w:marTop w:val="0"/>
          <w:marBottom w:val="0"/>
          <w:divBdr>
            <w:top w:val="none" w:sz="0" w:space="0" w:color="auto"/>
            <w:left w:val="none" w:sz="0" w:space="0" w:color="auto"/>
            <w:bottom w:val="none" w:sz="0" w:space="0" w:color="auto"/>
            <w:right w:val="none" w:sz="0" w:space="0" w:color="auto"/>
          </w:divBdr>
        </w:div>
        <w:div w:id="1710490208">
          <w:marLeft w:val="0"/>
          <w:marRight w:val="0"/>
          <w:marTop w:val="0"/>
          <w:marBottom w:val="0"/>
          <w:divBdr>
            <w:top w:val="none" w:sz="0" w:space="0" w:color="auto"/>
            <w:left w:val="none" w:sz="0" w:space="0" w:color="auto"/>
            <w:bottom w:val="none" w:sz="0" w:space="0" w:color="auto"/>
            <w:right w:val="none" w:sz="0" w:space="0" w:color="auto"/>
          </w:divBdr>
        </w:div>
        <w:div w:id="802383025">
          <w:marLeft w:val="0"/>
          <w:marRight w:val="0"/>
          <w:marTop w:val="0"/>
          <w:marBottom w:val="0"/>
          <w:divBdr>
            <w:top w:val="none" w:sz="0" w:space="0" w:color="auto"/>
            <w:left w:val="none" w:sz="0" w:space="0" w:color="auto"/>
            <w:bottom w:val="none" w:sz="0" w:space="0" w:color="auto"/>
            <w:right w:val="none" w:sz="0" w:space="0" w:color="auto"/>
          </w:divBdr>
        </w:div>
        <w:div w:id="366295912">
          <w:marLeft w:val="0"/>
          <w:marRight w:val="0"/>
          <w:marTop w:val="0"/>
          <w:marBottom w:val="0"/>
          <w:divBdr>
            <w:top w:val="none" w:sz="0" w:space="0" w:color="auto"/>
            <w:left w:val="none" w:sz="0" w:space="0" w:color="auto"/>
            <w:bottom w:val="none" w:sz="0" w:space="0" w:color="auto"/>
            <w:right w:val="none" w:sz="0" w:space="0" w:color="auto"/>
          </w:divBdr>
        </w:div>
        <w:div w:id="402264821">
          <w:marLeft w:val="0"/>
          <w:marRight w:val="0"/>
          <w:marTop w:val="0"/>
          <w:marBottom w:val="0"/>
          <w:divBdr>
            <w:top w:val="none" w:sz="0" w:space="0" w:color="auto"/>
            <w:left w:val="none" w:sz="0" w:space="0" w:color="auto"/>
            <w:bottom w:val="none" w:sz="0" w:space="0" w:color="auto"/>
            <w:right w:val="none" w:sz="0" w:space="0" w:color="auto"/>
          </w:divBdr>
        </w:div>
        <w:div w:id="876161474">
          <w:marLeft w:val="0"/>
          <w:marRight w:val="0"/>
          <w:marTop w:val="0"/>
          <w:marBottom w:val="0"/>
          <w:divBdr>
            <w:top w:val="none" w:sz="0" w:space="0" w:color="auto"/>
            <w:left w:val="none" w:sz="0" w:space="0" w:color="auto"/>
            <w:bottom w:val="none" w:sz="0" w:space="0" w:color="auto"/>
            <w:right w:val="none" w:sz="0" w:space="0" w:color="auto"/>
          </w:divBdr>
        </w:div>
        <w:div w:id="1394503963">
          <w:marLeft w:val="0"/>
          <w:marRight w:val="0"/>
          <w:marTop w:val="0"/>
          <w:marBottom w:val="0"/>
          <w:divBdr>
            <w:top w:val="none" w:sz="0" w:space="0" w:color="auto"/>
            <w:left w:val="none" w:sz="0" w:space="0" w:color="auto"/>
            <w:bottom w:val="none" w:sz="0" w:space="0" w:color="auto"/>
            <w:right w:val="none" w:sz="0" w:space="0" w:color="auto"/>
          </w:divBdr>
        </w:div>
        <w:div w:id="503280706">
          <w:marLeft w:val="0"/>
          <w:marRight w:val="0"/>
          <w:marTop w:val="0"/>
          <w:marBottom w:val="0"/>
          <w:divBdr>
            <w:top w:val="none" w:sz="0" w:space="0" w:color="auto"/>
            <w:left w:val="none" w:sz="0" w:space="0" w:color="auto"/>
            <w:bottom w:val="none" w:sz="0" w:space="0" w:color="auto"/>
            <w:right w:val="none" w:sz="0" w:space="0" w:color="auto"/>
          </w:divBdr>
        </w:div>
        <w:div w:id="170604781">
          <w:marLeft w:val="0"/>
          <w:marRight w:val="0"/>
          <w:marTop w:val="0"/>
          <w:marBottom w:val="0"/>
          <w:divBdr>
            <w:top w:val="none" w:sz="0" w:space="0" w:color="auto"/>
            <w:left w:val="none" w:sz="0" w:space="0" w:color="auto"/>
            <w:bottom w:val="none" w:sz="0" w:space="0" w:color="auto"/>
            <w:right w:val="none" w:sz="0" w:space="0" w:color="auto"/>
          </w:divBdr>
        </w:div>
        <w:div w:id="1247691825">
          <w:marLeft w:val="0"/>
          <w:marRight w:val="0"/>
          <w:marTop w:val="0"/>
          <w:marBottom w:val="0"/>
          <w:divBdr>
            <w:top w:val="none" w:sz="0" w:space="0" w:color="auto"/>
            <w:left w:val="none" w:sz="0" w:space="0" w:color="auto"/>
            <w:bottom w:val="none" w:sz="0" w:space="0" w:color="auto"/>
            <w:right w:val="none" w:sz="0" w:space="0" w:color="auto"/>
          </w:divBdr>
        </w:div>
        <w:div w:id="1261453319">
          <w:marLeft w:val="0"/>
          <w:marRight w:val="0"/>
          <w:marTop w:val="0"/>
          <w:marBottom w:val="0"/>
          <w:divBdr>
            <w:top w:val="none" w:sz="0" w:space="0" w:color="auto"/>
            <w:left w:val="none" w:sz="0" w:space="0" w:color="auto"/>
            <w:bottom w:val="none" w:sz="0" w:space="0" w:color="auto"/>
            <w:right w:val="none" w:sz="0" w:space="0" w:color="auto"/>
          </w:divBdr>
        </w:div>
        <w:div w:id="825707231">
          <w:marLeft w:val="0"/>
          <w:marRight w:val="0"/>
          <w:marTop w:val="0"/>
          <w:marBottom w:val="0"/>
          <w:divBdr>
            <w:top w:val="none" w:sz="0" w:space="0" w:color="auto"/>
            <w:left w:val="none" w:sz="0" w:space="0" w:color="auto"/>
            <w:bottom w:val="none" w:sz="0" w:space="0" w:color="auto"/>
            <w:right w:val="none" w:sz="0" w:space="0" w:color="auto"/>
          </w:divBdr>
        </w:div>
        <w:div w:id="321861063">
          <w:marLeft w:val="0"/>
          <w:marRight w:val="0"/>
          <w:marTop w:val="0"/>
          <w:marBottom w:val="0"/>
          <w:divBdr>
            <w:top w:val="none" w:sz="0" w:space="0" w:color="auto"/>
            <w:left w:val="none" w:sz="0" w:space="0" w:color="auto"/>
            <w:bottom w:val="none" w:sz="0" w:space="0" w:color="auto"/>
            <w:right w:val="none" w:sz="0" w:space="0" w:color="auto"/>
          </w:divBdr>
        </w:div>
        <w:div w:id="1603565727">
          <w:marLeft w:val="0"/>
          <w:marRight w:val="0"/>
          <w:marTop w:val="0"/>
          <w:marBottom w:val="0"/>
          <w:divBdr>
            <w:top w:val="none" w:sz="0" w:space="0" w:color="auto"/>
            <w:left w:val="none" w:sz="0" w:space="0" w:color="auto"/>
            <w:bottom w:val="none" w:sz="0" w:space="0" w:color="auto"/>
            <w:right w:val="none" w:sz="0" w:space="0" w:color="auto"/>
          </w:divBdr>
        </w:div>
        <w:div w:id="1472673331">
          <w:marLeft w:val="0"/>
          <w:marRight w:val="0"/>
          <w:marTop w:val="0"/>
          <w:marBottom w:val="0"/>
          <w:divBdr>
            <w:top w:val="none" w:sz="0" w:space="0" w:color="auto"/>
            <w:left w:val="none" w:sz="0" w:space="0" w:color="auto"/>
            <w:bottom w:val="none" w:sz="0" w:space="0" w:color="auto"/>
            <w:right w:val="none" w:sz="0" w:space="0" w:color="auto"/>
          </w:divBdr>
        </w:div>
        <w:div w:id="218714983">
          <w:marLeft w:val="0"/>
          <w:marRight w:val="0"/>
          <w:marTop w:val="0"/>
          <w:marBottom w:val="0"/>
          <w:divBdr>
            <w:top w:val="none" w:sz="0" w:space="0" w:color="auto"/>
            <w:left w:val="none" w:sz="0" w:space="0" w:color="auto"/>
            <w:bottom w:val="none" w:sz="0" w:space="0" w:color="auto"/>
            <w:right w:val="none" w:sz="0" w:space="0" w:color="auto"/>
          </w:divBdr>
        </w:div>
        <w:div w:id="530919856">
          <w:marLeft w:val="0"/>
          <w:marRight w:val="0"/>
          <w:marTop w:val="0"/>
          <w:marBottom w:val="0"/>
          <w:divBdr>
            <w:top w:val="none" w:sz="0" w:space="0" w:color="auto"/>
            <w:left w:val="none" w:sz="0" w:space="0" w:color="auto"/>
            <w:bottom w:val="none" w:sz="0" w:space="0" w:color="auto"/>
            <w:right w:val="none" w:sz="0" w:space="0" w:color="auto"/>
          </w:divBdr>
        </w:div>
        <w:div w:id="462039392">
          <w:marLeft w:val="0"/>
          <w:marRight w:val="0"/>
          <w:marTop w:val="0"/>
          <w:marBottom w:val="0"/>
          <w:divBdr>
            <w:top w:val="none" w:sz="0" w:space="0" w:color="auto"/>
            <w:left w:val="none" w:sz="0" w:space="0" w:color="auto"/>
            <w:bottom w:val="none" w:sz="0" w:space="0" w:color="auto"/>
            <w:right w:val="none" w:sz="0" w:space="0" w:color="auto"/>
          </w:divBdr>
        </w:div>
        <w:div w:id="1740638021">
          <w:marLeft w:val="0"/>
          <w:marRight w:val="0"/>
          <w:marTop w:val="0"/>
          <w:marBottom w:val="0"/>
          <w:divBdr>
            <w:top w:val="none" w:sz="0" w:space="0" w:color="auto"/>
            <w:left w:val="none" w:sz="0" w:space="0" w:color="auto"/>
            <w:bottom w:val="none" w:sz="0" w:space="0" w:color="auto"/>
            <w:right w:val="none" w:sz="0" w:space="0" w:color="auto"/>
          </w:divBdr>
        </w:div>
        <w:div w:id="498085452">
          <w:marLeft w:val="0"/>
          <w:marRight w:val="0"/>
          <w:marTop w:val="0"/>
          <w:marBottom w:val="0"/>
          <w:divBdr>
            <w:top w:val="none" w:sz="0" w:space="0" w:color="auto"/>
            <w:left w:val="none" w:sz="0" w:space="0" w:color="auto"/>
            <w:bottom w:val="none" w:sz="0" w:space="0" w:color="auto"/>
            <w:right w:val="none" w:sz="0" w:space="0" w:color="auto"/>
          </w:divBdr>
        </w:div>
        <w:div w:id="877474093">
          <w:marLeft w:val="0"/>
          <w:marRight w:val="0"/>
          <w:marTop w:val="0"/>
          <w:marBottom w:val="0"/>
          <w:divBdr>
            <w:top w:val="none" w:sz="0" w:space="0" w:color="auto"/>
            <w:left w:val="none" w:sz="0" w:space="0" w:color="auto"/>
            <w:bottom w:val="none" w:sz="0" w:space="0" w:color="auto"/>
            <w:right w:val="none" w:sz="0" w:space="0" w:color="auto"/>
          </w:divBdr>
        </w:div>
        <w:div w:id="947546495">
          <w:marLeft w:val="0"/>
          <w:marRight w:val="0"/>
          <w:marTop w:val="0"/>
          <w:marBottom w:val="0"/>
          <w:divBdr>
            <w:top w:val="none" w:sz="0" w:space="0" w:color="auto"/>
            <w:left w:val="none" w:sz="0" w:space="0" w:color="auto"/>
            <w:bottom w:val="none" w:sz="0" w:space="0" w:color="auto"/>
            <w:right w:val="none" w:sz="0" w:space="0" w:color="auto"/>
          </w:divBdr>
        </w:div>
        <w:div w:id="2039355467">
          <w:marLeft w:val="0"/>
          <w:marRight w:val="0"/>
          <w:marTop w:val="0"/>
          <w:marBottom w:val="0"/>
          <w:divBdr>
            <w:top w:val="none" w:sz="0" w:space="0" w:color="auto"/>
            <w:left w:val="none" w:sz="0" w:space="0" w:color="auto"/>
            <w:bottom w:val="none" w:sz="0" w:space="0" w:color="auto"/>
            <w:right w:val="none" w:sz="0" w:space="0" w:color="auto"/>
          </w:divBdr>
        </w:div>
        <w:div w:id="2051302896">
          <w:marLeft w:val="0"/>
          <w:marRight w:val="0"/>
          <w:marTop w:val="0"/>
          <w:marBottom w:val="0"/>
          <w:divBdr>
            <w:top w:val="none" w:sz="0" w:space="0" w:color="auto"/>
            <w:left w:val="none" w:sz="0" w:space="0" w:color="auto"/>
            <w:bottom w:val="none" w:sz="0" w:space="0" w:color="auto"/>
            <w:right w:val="none" w:sz="0" w:space="0" w:color="auto"/>
          </w:divBdr>
        </w:div>
        <w:div w:id="1391146441">
          <w:marLeft w:val="0"/>
          <w:marRight w:val="0"/>
          <w:marTop w:val="0"/>
          <w:marBottom w:val="0"/>
          <w:divBdr>
            <w:top w:val="none" w:sz="0" w:space="0" w:color="auto"/>
            <w:left w:val="none" w:sz="0" w:space="0" w:color="auto"/>
            <w:bottom w:val="none" w:sz="0" w:space="0" w:color="auto"/>
            <w:right w:val="none" w:sz="0" w:space="0" w:color="auto"/>
          </w:divBdr>
        </w:div>
        <w:div w:id="2117864363">
          <w:marLeft w:val="0"/>
          <w:marRight w:val="0"/>
          <w:marTop w:val="0"/>
          <w:marBottom w:val="0"/>
          <w:divBdr>
            <w:top w:val="none" w:sz="0" w:space="0" w:color="auto"/>
            <w:left w:val="none" w:sz="0" w:space="0" w:color="auto"/>
            <w:bottom w:val="none" w:sz="0" w:space="0" w:color="auto"/>
            <w:right w:val="none" w:sz="0" w:space="0" w:color="auto"/>
          </w:divBdr>
        </w:div>
        <w:div w:id="92871043">
          <w:marLeft w:val="0"/>
          <w:marRight w:val="0"/>
          <w:marTop w:val="0"/>
          <w:marBottom w:val="0"/>
          <w:divBdr>
            <w:top w:val="none" w:sz="0" w:space="0" w:color="auto"/>
            <w:left w:val="none" w:sz="0" w:space="0" w:color="auto"/>
            <w:bottom w:val="none" w:sz="0" w:space="0" w:color="auto"/>
            <w:right w:val="none" w:sz="0" w:space="0" w:color="auto"/>
          </w:divBdr>
        </w:div>
        <w:div w:id="1520653906">
          <w:marLeft w:val="0"/>
          <w:marRight w:val="0"/>
          <w:marTop w:val="0"/>
          <w:marBottom w:val="0"/>
          <w:divBdr>
            <w:top w:val="none" w:sz="0" w:space="0" w:color="auto"/>
            <w:left w:val="none" w:sz="0" w:space="0" w:color="auto"/>
            <w:bottom w:val="none" w:sz="0" w:space="0" w:color="auto"/>
            <w:right w:val="none" w:sz="0" w:space="0" w:color="auto"/>
          </w:divBdr>
        </w:div>
        <w:div w:id="1656641728">
          <w:marLeft w:val="0"/>
          <w:marRight w:val="0"/>
          <w:marTop w:val="0"/>
          <w:marBottom w:val="0"/>
          <w:divBdr>
            <w:top w:val="none" w:sz="0" w:space="0" w:color="auto"/>
            <w:left w:val="none" w:sz="0" w:space="0" w:color="auto"/>
            <w:bottom w:val="none" w:sz="0" w:space="0" w:color="auto"/>
            <w:right w:val="none" w:sz="0" w:space="0" w:color="auto"/>
          </w:divBdr>
        </w:div>
        <w:div w:id="2029482146">
          <w:marLeft w:val="0"/>
          <w:marRight w:val="0"/>
          <w:marTop w:val="0"/>
          <w:marBottom w:val="0"/>
          <w:divBdr>
            <w:top w:val="none" w:sz="0" w:space="0" w:color="auto"/>
            <w:left w:val="none" w:sz="0" w:space="0" w:color="auto"/>
            <w:bottom w:val="none" w:sz="0" w:space="0" w:color="auto"/>
            <w:right w:val="none" w:sz="0" w:space="0" w:color="auto"/>
          </w:divBdr>
        </w:div>
      </w:divsChild>
    </w:div>
    <w:div w:id="467089183">
      <w:bodyDiv w:val="1"/>
      <w:marLeft w:val="0"/>
      <w:marRight w:val="0"/>
      <w:marTop w:val="0"/>
      <w:marBottom w:val="0"/>
      <w:divBdr>
        <w:top w:val="none" w:sz="0" w:space="0" w:color="auto"/>
        <w:left w:val="none" w:sz="0" w:space="0" w:color="auto"/>
        <w:bottom w:val="none" w:sz="0" w:space="0" w:color="auto"/>
        <w:right w:val="none" w:sz="0" w:space="0" w:color="auto"/>
      </w:divBdr>
      <w:divsChild>
        <w:div w:id="902838319">
          <w:marLeft w:val="0"/>
          <w:marRight w:val="0"/>
          <w:marTop w:val="0"/>
          <w:marBottom w:val="0"/>
          <w:divBdr>
            <w:top w:val="none" w:sz="0" w:space="0" w:color="auto"/>
            <w:left w:val="none" w:sz="0" w:space="0" w:color="auto"/>
            <w:bottom w:val="none" w:sz="0" w:space="0" w:color="auto"/>
            <w:right w:val="none" w:sz="0" w:space="0" w:color="auto"/>
          </w:divBdr>
        </w:div>
        <w:div w:id="871572010">
          <w:marLeft w:val="0"/>
          <w:marRight w:val="0"/>
          <w:marTop w:val="0"/>
          <w:marBottom w:val="0"/>
          <w:divBdr>
            <w:top w:val="none" w:sz="0" w:space="0" w:color="auto"/>
            <w:left w:val="none" w:sz="0" w:space="0" w:color="auto"/>
            <w:bottom w:val="none" w:sz="0" w:space="0" w:color="auto"/>
            <w:right w:val="none" w:sz="0" w:space="0" w:color="auto"/>
          </w:divBdr>
        </w:div>
        <w:div w:id="6374447">
          <w:marLeft w:val="0"/>
          <w:marRight w:val="0"/>
          <w:marTop w:val="0"/>
          <w:marBottom w:val="0"/>
          <w:divBdr>
            <w:top w:val="none" w:sz="0" w:space="0" w:color="auto"/>
            <w:left w:val="none" w:sz="0" w:space="0" w:color="auto"/>
            <w:bottom w:val="none" w:sz="0" w:space="0" w:color="auto"/>
            <w:right w:val="none" w:sz="0" w:space="0" w:color="auto"/>
          </w:divBdr>
        </w:div>
        <w:div w:id="307630432">
          <w:marLeft w:val="0"/>
          <w:marRight w:val="0"/>
          <w:marTop w:val="0"/>
          <w:marBottom w:val="0"/>
          <w:divBdr>
            <w:top w:val="none" w:sz="0" w:space="0" w:color="auto"/>
            <w:left w:val="none" w:sz="0" w:space="0" w:color="auto"/>
            <w:bottom w:val="none" w:sz="0" w:space="0" w:color="auto"/>
            <w:right w:val="none" w:sz="0" w:space="0" w:color="auto"/>
          </w:divBdr>
        </w:div>
        <w:div w:id="1190412347">
          <w:marLeft w:val="0"/>
          <w:marRight w:val="0"/>
          <w:marTop w:val="0"/>
          <w:marBottom w:val="0"/>
          <w:divBdr>
            <w:top w:val="none" w:sz="0" w:space="0" w:color="auto"/>
            <w:left w:val="none" w:sz="0" w:space="0" w:color="auto"/>
            <w:bottom w:val="none" w:sz="0" w:space="0" w:color="auto"/>
            <w:right w:val="none" w:sz="0" w:space="0" w:color="auto"/>
          </w:divBdr>
        </w:div>
        <w:div w:id="1818107572">
          <w:marLeft w:val="0"/>
          <w:marRight w:val="0"/>
          <w:marTop w:val="0"/>
          <w:marBottom w:val="0"/>
          <w:divBdr>
            <w:top w:val="none" w:sz="0" w:space="0" w:color="auto"/>
            <w:left w:val="none" w:sz="0" w:space="0" w:color="auto"/>
            <w:bottom w:val="none" w:sz="0" w:space="0" w:color="auto"/>
            <w:right w:val="none" w:sz="0" w:space="0" w:color="auto"/>
          </w:divBdr>
        </w:div>
        <w:div w:id="737482531">
          <w:marLeft w:val="0"/>
          <w:marRight w:val="0"/>
          <w:marTop w:val="0"/>
          <w:marBottom w:val="0"/>
          <w:divBdr>
            <w:top w:val="none" w:sz="0" w:space="0" w:color="auto"/>
            <w:left w:val="none" w:sz="0" w:space="0" w:color="auto"/>
            <w:bottom w:val="none" w:sz="0" w:space="0" w:color="auto"/>
            <w:right w:val="none" w:sz="0" w:space="0" w:color="auto"/>
          </w:divBdr>
        </w:div>
        <w:div w:id="1482771568">
          <w:marLeft w:val="0"/>
          <w:marRight w:val="0"/>
          <w:marTop w:val="0"/>
          <w:marBottom w:val="0"/>
          <w:divBdr>
            <w:top w:val="none" w:sz="0" w:space="0" w:color="auto"/>
            <w:left w:val="none" w:sz="0" w:space="0" w:color="auto"/>
            <w:bottom w:val="none" w:sz="0" w:space="0" w:color="auto"/>
            <w:right w:val="none" w:sz="0" w:space="0" w:color="auto"/>
          </w:divBdr>
        </w:div>
        <w:div w:id="206769213">
          <w:marLeft w:val="0"/>
          <w:marRight w:val="0"/>
          <w:marTop w:val="0"/>
          <w:marBottom w:val="0"/>
          <w:divBdr>
            <w:top w:val="none" w:sz="0" w:space="0" w:color="auto"/>
            <w:left w:val="none" w:sz="0" w:space="0" w:color="auto"/>
            <w:bottom w:val="none" w:sz="0" w:space="0" w:color="auto"/>
            <w:right w:val="none" w:sz="0" w:space="0" w:color="auto"/>
          </w:divBdr>
        </w:div>
        <w:div w:id="597105649">
          <w:marLeft w:val="0"/>
          <w:marRight w:val="0"/>
          <w:marTop w:val="0"/>
          <w:marBottom w:val="0"/>
          <w:divBdr>
            <w:top w:val="none" w:sz="0" w:space="0" w:color="auto"/>
            <w:left w:val="none" w:sz="0" w:space="0" w:color="auto"/>
            <w:bottom w:val="none" w:sz="0" w:space="0" w:color="auto"/>
            <w:right w:val="none" w:sz="0" w:space="0" w:color="auto"/>
          </w:divBdr>
        </w:div>
        <w:div w:id="1992563274">
          <w:marLeft w:val="0"/>
          <w:marRight w:val="0"/>
          <w:marTop w:val="0"/>
          <w:marBottom w:val="0"/>
          <w:divBdr>
            <w:top w:val="none" w:sz="0" w:space="0" w:color="auto"/>
            <w:left w:val="none" w:sz="0" w:space="0" w:color="auto"/>
            <w:bottom w:val="none" w:sz="0" w:space="0" w:color="auto"/>
            <w:right w:val="none" w:sz="0" w:space="0" w:color="auto"/>
          </w:divBdr>
        </w:div>
        <w:div w:id="797341204">
          <w:marLeft w:val="0"/>
          <w:marRight w:val="0"/>
          <w:marTop w:val="0"/>
          <w:marBottom w:val="0"/>
          <w:divBdr>
            <w:top w:val="none" w:sz="0" w:space="0" w:color="auto"/>
            <w:left w:val="none" w:sz="0" w:space="0" w:color="auto"/>
            <w:bottom w:val="none" w:sz="0" w:space="0" w:color="auto"/>
            <w:right w:val="none" w:sz="0" w:space="0" w:color="auto"/>
          </w:divBdr>
        </w:div>
        <w:div w:id="302270572">
          <w:marLeft w:val="0"/>
          <w:marRight w:val="0"/>
          <w:marTop w:val="0"/>
          <w:marBottom w:val="0"/>
          <w:divBdr>
            <w:top w:val="none" w:sz="0" w:space="0" w:color="auto"/>
            <w:left w:val="none" w:sz="0" w:space="0" w:color="auto"/>
            <w:bottom w:val="none" w:sz="0" w:space="0" w:color="auto"/>
            <w:right w:val="none" w:sz="0" w:space="0" w:color="auto"/>
          </w:divBdr>
        </w:div>
        <w:div w:id="1100373911">
          <w:marLeft w:val="0"/>
          <w:marRight w:val="0"/>
          <w:marTop w:val="0"/>
          <w:marBottom w:val="0"/>
          <w:divBdr>
            <w:top w:val="none" w:sz="0" w:space="0" w:color="auto"/>
            <w:left w:val="none" w:sz="0" w:space="0" w:color="auto"/>
            <w:bottom w:val="none" w:sz="0" w:space="0" w:color="auto"/>
            <w:right w:val="none" w:sz="0" w:space="0" w:color="auto"/>
          </w:divBdr>
        </w:div>
        <w:div w:id="1898513072">
          <w:marLeft w:val="0"/>
          <w:marRight w:val="0"/>
          <w:marTop w:val="0"/>
          <w:marBottom w:val="0"/>
          <w:divBdr>
            <w:top w:val="none" w:sz="0" w:space="0" w:color="auto"/>
            <w:left w:val="none" w:sz="0" w:space="0" w:color="auto"/>
            <w:bottom w:val="none" w:sz="0" w:space="0" w:color="auto"/>
            <w:right w:val="none" w:sz="0" w:space="0" w:color="auto"/>
          </w:divBdr>
        </w:div>
        <w:div w:id="624195160">
          <w:marLeft w:val="0"/>
          <w:marRight w:val="0"/>
          <w:marTop w:val="0"/>
          <w:marBottom w:val="0"/>
          <w:divBdr>
            <w:top w:val="none" w:sz="0" w:space="0" w:color="auto"/>
            <w:left w:val="none" w:sz="0" w:space="0" w:color="auto"/>
            <w:bottom w:val="none" w:sz="0" w:space="0" w:color="auto"/>
            <w:right w:val="none" w:sz="0" w:space="0" w:color="auto"/>
          </w:divBdr>
        </w:div>
        <w:div w:id="551618229">
          <w:marLeft w:val="0"/>
          <w:marRight w:val="0"/>
          <w:marTop w:val="0"/>
          <w:marBottom w:val="0"/>
          <w:divBdr>
            <w:top w:val="none" w:sz="0" w:space="0" w:color="auto"/>
            <w:left w:val="none" w:sz="0" w:space="0" w:color="auto"/>
            <w:bottom w:val="none" w:sz="0" w:space="0" w:color="auto"/>
            <w:right w:val="none" w:sz="0" w:space="0" w:color="auto"/>
          </w:divBdr>
        </w:div>
        <w:div w:id="1499465322">
          <w:marLeft w:val="0"/>
          <w:marRight w:val="0"/>
          <w:marTop w:val="0"/>
          <w:marBottom w:val="0"/>
          <w:divBdr>
            <w:top w:val="none" w:sz="0" w:space="0" w:color="auto"/>
            <w:left w:val="none" w:sz="0" w:space="0" w:color="auto"/>
            <w:bottom w:val="none" w:sz="0" w:space="0" w:color="auto"/>
            <w:right w:val="none" w:sz="0" w:space="0" w:color="auto"/>
          </w:divBdr>
        </w:div>
        <w:div w:id="1784111858">
          <w:marLeft w:val="0"/>
          <w:marRight w:val="0"/>
          <w:marTop w:val="0"/>
          <w:marBottom w:val="0"/>
          <w:divBdr>
            <w:top w:val="none" w:sz="0" w:space="0" w:color="auto"/>
            <w:left w:val="none" w:sz="0" w:space="0" w:color="auto"/>
            <w:bottom w:val="none" w:sz="0" w:space="0" w:color="auto"/>
            <w:right w:val="none" w:sz="0" w:space="0" w:color="auto"/>
          </w:divBdr>
        </w:div>
        <w:div w:id="726150023">
          <w:marLeft w:val="0"/>
          <w:marRight w:val="0"/>
          <w:marTop w:val="0"/>
          <w:marBottom w:val="0"/>
          <w:divBdr>
            <w:top w:val="none" w:sz="0" w:space="0" w:color="auto"/>
            <w:left w:val="none" w:sz="0" w:space="0" w:color="auto"/>
            <w:bottom w:val="none" w:sz="0" w:space="0" w:color="auto"/>
            <w:right w:val="none" w:sz="0" w:space="0" w:color="auto"/>
          </w:divBdr>
        </w:div>
        <w:div w:id="2035232051">
          <w:marLeft w:val="0"/>
          <w:marRight w:val="0"/>
          <w:marTop w:val="0"/>
          <w:marBottom w:val="0"/>
          <w:divBdr>
            <w:top w:val="none" w:sz="0" w:space="0" w:color="auto"/>
            <w:left w:val="none" w:sz="0" w:space="0" w:color="auto"/>
            <w:bottom w:val="none" w:sz="0" w:space="0" w:color="auto"/>
            <w:right w:val="none" w:sz="0" w:space="0" w:color="auto"/>
          </w:divBdr>
        </w:div>
        <w:div w:id="182284538">
          <w:marLeft w:val="0"/>
          <w:marRight w:val="0"/>
          <w:marTop w:val="0"/>
          <w:marBottom w:val="0"/>
          <w:divBdr>
            <w:top w:val="none" w:sz="0" w:space="0" w:color="auto"/>
            <w:left w:val="none" w:sz="0" w:space="0" w:color="auto"/>
            <w:bottom w:val="none" w:sz="0" w:space="0" w:color="auto"/>
            <w:right w:val="none" w:sz="0" w:space="0" w:color="auto"/>
          </w:divBdr>
        </w:div>
        <w:div w:id="257370792">
          <w:marLeft w:val="0"/>
          <w:marRight w:val="0"/>
          <w:marTop w:val="0"/>
          <w:marBottom w:val="0"/>
          <w:divBdr>
            <w:top w:val="none" w:sz="0" w:space="0" w:color="auto"/>
            <w:left w:val="none" w:sz="0" w:space="0" w:color="auto"/>
            <w:bottom w:val="none" w:sz="0" w:space="0" w:color="auto"/>
            <w:right w:val="none" w:sz="0" w:space="0" w:color="auto"/>
          </w:divBdr>
        </w:div>
        <w:div w:id="1134787894">
          <w:marLeft w:val="0"/>
          <w:marRight w:val="0"/>
          <w:marTop w:val="0"/>
          <w:marBottom w:val="0"/>
          <w:divBdr>
            <w:top w:val="none" w:sz="0" w:space="0" w:color="auto"/>
            <w:left w:val="none" w:sz="0" w:space="0" w:color="auto"/>
            <w:bottom w:val="none" w:sz="0" w:space="0" w:color="auto"/>
            <w:right w:val="none" w:sz="0" w:space="0" w:color="auto"/>
          </w:divBdr>
        </w:div>
        <w:div w:id="4940189">
          <w:marLeft w:val="0"/>
          <w:marRight w:val="0"/>
          <w:marTop w:val="0"/>
          <w:marBottom w:val="0"/>
          <w:divBdr>
            <w:top w:val="none" w:sz="0" w:space="0" w:color="auto"/>
            <w:left w:val="none" w:sz="0" w:space="0" w:color="auto"/>
            <w:bottom w:val="none" w:sz="0" w:space="0" w:color="auto"/>
            <w:right w:val="none" w:sz="0" w:space="0" w:color="auto"/>
          </w:divBdr>
        </w:div>
        <w:div w:id="822351732">
          <w:marLeft w:val="0"/>
          <w:marRight w:val="0"/>
          <w:marTop w:val="0"/>
          <w:marBottom w:val="0"/>
          <w:divBdr>
            <w:top w:val="none" w:sz="0" w:space="0" w:color="auto"/>
            <w:left w:val="none" w:sz="0" w:space="0" w:color="auto"/>
            <w:bottom w:val="none" w:sz="0" w:space="0" w:color="auto"/>
            <w:right w:val="none" w:sz="0" w:space="0" w:color="auto"/>
          </w:divBdr>
        </w:div>
        <w:div w:id="792409190">
          <w:marLeft w:val="0"/>
          <w:marRight w:val="0"/>
          <w:marTop w:val="0"/>
          <w:marBottom w:val="0"/>
          <w:divBdr>
            <w:top w:val="none" w:sz="0" w:space="0" w:color="auto"/>
            <w:left w:val="none" w:sz="0" w:space="0" w:color="auto"/>
            <w:bottom w:val="none" w:sz="0" w:space="0" w:color="auto"/>
            <w:right w:val="none" w:sz="0" w:space="0" w:color="auto"/>
          </w:divBdr>
        </w:div>
        <w:div w:id="1384018552">
          <w:marLeft w:val="0"/>
          <w:marRight w:val="0"/>
          <w:marTop w:val="0"/>
          <w:marBottom w:val="0"/>
          <w:divBdr>
            <w:top w:val="none" w:sz="0" w:space="0" w:color="auto"/>
            <w:left w:val="none" w:sz="0" w:space="0" w:color="auto"/>
            <w:bottom w:val="none" w:sz="0" w:space="0" w:color="auto"/>
            <w:right w:val="none" w:sz="0" w:space="0" w:color="auto"/>
          </w:divBdr>
        </w:div>
        <w:div w:id="217861011">
          <w:marLeft w:val="0"/>
          <w:marRight w:val="0"/>
          <w:marTop w:val="0"/>
          <w:marBottom w:val="0"/>
          <w:divBdr>
            <w:top w:val="none" w:sz="0" w:space="0" w:color="auto"/>
            <w:left w:val="none" w:sz="0" w:space="0" w:color="auto"/>
            <w:bottom w:val="none" w:sz="0" w:space="0" w:color="auto"/>
            <w:right w:val="none" w:sz="0" w:space="0" w:color="auto"/>
          </w:divBdr>
        </w:div>
        <w:div w:id="159542486">
          <w:marLeft w:val="0"/>
          <w:marRight w:val="0"/>
          <w:marTop w:val="0"/>
          <w:marBottom w:val="0"/>
          <w:divBdr>
            <w:top w:val="none" w:sz="0" w:space="0" w:color="auto"/>
            <w:left w:val="none" w:sz="0" w:space="0" w:color="auto"/>
            <w:bottom w:val="none" w:sz="0" w:space="0" w:color="auto"/>
            <w:right w:val="none" w:sz="0" w:space="0" w:color="auto"/>
          </w:divBdr>
        </w:div>
        <w:div w:id="546842099">
          <w:marLeft w:val="0"/>
          <w:marRight w:val="0"/>
          <w:marTop w:val="0"/>
          <w:marBottom w:val="0"/>
          <w:divBdr>
            <w:top w:val="none" w:sz="0" w:space="0" w:color="auto"/>
            <w:left w:val="none" w:sz="0" w:space="0" w:color="auto"/>
            <w:bottom w:val="none" w:sz="0" w:space="0" w:color="auto"/>
            <w:right w:val="none" w:sz="0" w:space="0" w:color="auto"/>
          </w:divBdr>
        </w:div>
        <w:div w:id="1150558006">
          <w:marLeft w:val="0"/>
          <w:marRight w:val="0"/>
          <w:marTop w:val="0"/>
          <w:marBottom w:val="0"/>
          <w:divBdr>
            <w:top w:val="none" w:sz="0" w:space="0" w:color="auto"/>
            <w:left w:val="none" w:sz="0" w:space="0" w:color="auto"/>
            <w:bottom w:val="none" w:sz="0" w:space="0" w:color="auto"/>
            <w:right w:val="none" w:sz="0" w:space="0" w:color="auto"/>
          </w:divBdr>
        </w:div>
        <w:div w:id="1948536968">
          <w:marLeft w:val="0"/>
          <w:marRight w:val="0"/>
          <w:marTop w:val="0"/>
          <w:marBottom w:val="0"/>
          <w:divBdr>
            <w:top w:val="none" w:sz="0" w:space="0" w:color="auto"/>
            <w:left w:val="none" w:sz="0" w:space="0" w:color="auto"/>
            <w:bottom w:val="none" w:sz="0" w:space="0" w:color="auto"/>
            <w:right w:val="none" w:sz="0" w:space="0" w:color="auto"/>
          </w:divBdr>
        </w:div>
        <w:div w:id="72748760">
          <w:marLeft w:val="0"/>
          <w:marRight w:val="0"/>
          <w:marTop w:val="0"/>
          <w:marBottom w:val="0"/>
          <w:divBdr>
            <w:top w:val="none" w:sz="0" w:space="0" w:color="auto"/>
            <w:left w:val="none" w:sz="0" w:space="0" w:color="auto"/>
            <w:bottom w:val="none" w:sz="0" w:space="0" w:color="auto"/>
            <w:right w:val="none" w:sz="0" w:space="0" w:color="auto"/>
          </w:divBdr>
        </w:div>
        <w:div w:id="1189371146">
          <w:marLeft w:val="0"/>
          <w:marRight w:val="0"/>
          <w:marTop w:val="0"/>
          <w:marBottom w:val="0"/>
          <w:divBdr>
            <w:top w:val="none" w:sz="0" w:space="0" w:color="auto"/>
            <w:left w:val="none" w:sz="0" w:space="0" w:color="auto"/>
            <w:bottom w:val="none" w:sz="0" w:space="0" w:color="auto"/>
            <w:right w:val="none" w:sz="0" w:space="0" w:color="auto"/>
          </w:divBdr>
        </w:div>
        <w:div w:id="269051314">
          <w:marLeft w:val="0"/>
          <w:marRight w:val="0"/>
          <w:marTop w:val="0"/>
          <w:marBottom w:val="0"/>
          <w:divBdr>
            <w:top w:val="none" w:sz="0" w:space="0" w:color="auto"/>
            <w:left w:val="none" w:sz="0" w:space="0" w:color="auto"/>
            <w:bottom w:val="none" w:sz="0" w:space="0" w:color="auto"/>
            <w:right w:val="none" w:sz="0" w:space="0" w:color="auto"/>
          </w:divBdr>
        </w:div>
        <w:div w:id="621234120">
          <w:marLeft w:val="0"/>
          <w:marRight w:val="0"/>
          <w:marTop w:val="0"/>
          <w:marBottom w:val="0"/>
          <w:divBdr>
            <w:top w:val="none" w:sz="0" w:space="0" w:color="auto"/>
            <w:left w:val="none" w:sz="0" w:space="0" w:color="auto"/>
            <w:bottom w:val="none" w:sz="0" w:space="0" w:color="auto"/>
            <w:right w:val="none" w:sz="0" w:space="0" w:color="auto"/>
          </w:divBdr>
        </w:div>
        <w:div w:id="1559393649">
          <w:marLeft w:val="0"/>
          <w:marRight w:val="0"/>
          <w:marTop w:val="0"/>
          <w:marBottom w:val="0"/>
          <w:divBdr>
            <w:top w:val="none" w:sz="0" w:space="0" w:color="auto"/>
            <w:left w:val="none" w:sz="0" w:space="0" w:color="auto"/>
            <w:bottom w:val="none" w:sz="0" w:space="0" w:color="auto"/>
            <w:right w:val="none" w:sz="0" w:space="0" w:color="auto"/>
          </w:divBdr>
        </w:div>
        <w:div w:id="607277349">
          <w:marLeft w:val="0"/>
          <w:marRight w:val="0"/>
          <w:marTop w:val="0"/>
          <w:marBottom w:val="0"/>
          <w:divBdr>
            <w:top w:val="none" w:sz="0" w:space="0" w:color="auto"/>
            <w:left w:val="none" w:sz="0" w:space="0" w:color="auto"/>
            <w:bottom w:val="none" w:sz="0" w:space="0" w:color="auto"/>
            <w:right w:val="none" w:sz="0" w:space="0" w:color="auto"/>
          </w:divBdr>
        </w:div>
        <w:div w:id="585768855">
          <w:marLeft w:val="0"/>
          <w:marRight w:val="0"/>
          <w:marTop w:val="0"/>
          <w:marBottom w:val="0"/>
          <w:divBdr>
            <w:top w:val="none" w:sz="0" w:space="0" w:color="auto"/>
            <w:left w:val="none" w:sz="0" w:space="0" w:color="auto"/>
            <w:bottom w:val="none" w:sz="0" w:space="0" w:color="auto"/>
            <w:right w:val="none" w:sz="0" w:space="0" w:color="auto"/>
          </w:divBdr>
        </w:div>
        <w:div w:id="1923029682">
          <w:marLeft w:val="0"/>
          <w:marRight w:val="0"/>
          <w:marTop w:val="0"/>
          <w:marBottom w:val="0"/>
          <w:divBdr>
            <w:top w:val="none" w:sz="0" w:space="0" w:color="auto"/>
            <w:left w:val="none" w:sz="0" w:space="0" w:color="auto"/>
            <w:bottom w:val="none" w:sz="0" w:space="0" w:color="auto"/>
            <w:right w:val="none" w:sz="0" w:space="0" w:color="auto"/>
          </w:divBdr>
        </w:div>
        <w:div w:id="1955020579">
          <w:marLeft w:val="0"/>
          <w:marRight w:val="0"/>
          <w:marTop w:val="0"/>
          <w:marBottom w:val="0"/>
          <w:divBdr>
            <w:top w:val="none" w:sz="0" w:space="0" w:color="auto"/>
            <w:left w:val="none" w:sz="0" w:space="0" w:color="auto"/>
            <w:bottom w:val="none" w:sz="0" w:space="0" w:color="auto"/>
            <w:right w:val="none" w:sz="0" w:space="0" w:color="auto"/>
          </w:divBdr>
        </w:div>
        <w:div w:id="839193839">
          <w:marLeft w:val="0"/>
          <w:marRight w:val="0"/>
          <w:marTop w:val="0"/>
          <w:marBottom w:val="0"/>
          <w:divBdr>
            <w:top w:val="none" w:sz="0" w:space="0" w:color="auto"/>
            <w:left w:val="none" w:sz="0" w:space="0" w:color="auto"/>
            <w:bottom w:val="none" w:sz="0" w:space="0" w:color="auto"/>
            <w:right w:val="none" w:sz="0" w:space="0" w:color="auto"/>
          </w:divBdr>
        </w:div>
        <w:div w:id="1342900576">
          <w:marLeft w:val="0"/>
          <w:marRight w:val="0"/>
          <w:marTop w:val="0"/>
          <w:marBottom w:val="0"/>
          <w:divBdr>
            <w:top w:val="none" w:sz="0" w:space="0" w:color="auto"/>
            <w:left w:val="none" w:sz="0" w:space="0" w:color="auto"/>
            <w:bottom w:val="none" w:sz="0" w:space="0" w:color="auto"/>
            <w:right w:val="none" w:sz="0" w:space="0" w:color="auto"/>
          </w:divBdr>
        </w:div>
        <w:div w:id="553010420">
          <w:marLeft w:val="0"/>
          <w:marRight w:val="0"/>
          <w:marTop w:val="0"/>
          <w:marBottom w:val="0"/>
          <w:divBdr>
            <w:top w:val="none" w:sz="0" w:space="0" w:color="auto"/>
            <w:left w:val="none" w:sz="0" w:space="0" w:color="auto"/>
            <w:bottom w:val="none" w:sz="0" w:space="0" w:color="auto"/>
            <w:right w:val="none" w:sz="0" w:space="0" w:color="auto"/>
          </w:divBdr>
        </w:div>
        <w:div w:id="143354022">
          <w:marLeft w:val="0"/>
          <w:marRight w:val="0"/>
          <w:marTop w:val="0"/>
          <w:marBottom w:val="0"/>
          <w:divBdr>
            <w:top w:val="none" w:sz="0" w:space="0" w:color="auto"/>
            <w:left w:val="none" w:sz="0" w:space="0" w:color="auto"/>
            <w:bottom w:val="none" w:sz="0" w:space="0" w:color="auto"/>
            <w:right w:val="none" w:sz="0" w:space="0" w:color="auto"/>
          </w:divBdr>
        </w:div>
        <w:div w:id="171845918">
          <w:marLeft w:val="0"/>
          <w:marRight w:val="0"/>
          <w:marTop w:val="0"/>
          <w:marBottom w:val="0"/>
          <w:divBdr>
            <w:top w:val="none" w:sz="0" w:space="0" w:color="auto"/>
            <w:left w:val="none" w:sz="0" w:space="0" w:color="auto"/>
            <w:bottom w:val="none" w:sz="0" w:space="0" w:color="auto"/>
            <w:right w:val="none" w:sz="0" w:space="0" w:color="auto"/>
          </w:divBdr>
        </w:div>
        <w:div w:id="1247497555">
          <w:marLeft w:val="0"/>
          <w:marRight w:val="0"/>
          <w:marTop w:val="0"/>
          <w:marBottom w:val="0"/>
          <w:divBdr>
            <w:top w:val="none" w:sz="0" w:space="0" w:color="auto"/>
            <w:left w:val="none" w:sz="0" w:space="0" w:color="auto"/>
            <w:bottom w:val="none" w:sz="0" w:space="0" w:color="auto"/>
            <w:right w:val="none" w:sz="0" w:space="0" w:color="auto"/>
          </w:divBdr>
        </w:div>
        <w:div w:id="1762683147">
          <w:marLeft w:val="0"/>
          <w:marRight w:val="0"/>
          <w:marTop w:val="0"/>
          <w:marBottom w:val="0"/>
          <w:divBdr>
            <w:top w:val="none" w:sz="0" w:space="0" w:color="auto"/>
            <w:left w:val="none" w:sz="0" w:space="0" w:color="auto"/>
            <w:bottom w:val="none" w:sz="0" w:space="0" w:color="auto"/>
            <w:right w:val="none" w:sz="0" w:space="0" w:color="auto"/>
          </w:divBdr>
        </w:div>
        <w:div w:id="82147908">
          <w:marLeft w:val="0"/>
          <w:marRight w:val="0"/>
          <w:marTop w:val="0"/>
          <w:marBottom w:val="0"/>
          <w:divBdr>
            <w:top w:val="none" w:sz="0" w:space="0" w:color="auto"/>
            <w:left w:val="none" w:sz="0" w:space="0" w:color="auto"/>
            <w:bottom w:val="none" w:sz="0" w:space="0" w:color="auto"/>
            <w:right w:val="none" w:sz="0" w:space="0" w:color="auto"/>
          </w:divBdr>
        </w:div>
        <w:div w:id="929892835">
          <w:marLeft w:val="0"/>
          <w:marRight w:val="0"/>
          <w:marTop w:val="0"/>
          <w:marBottom w:val="0"/>
          <w:divBdr>
            <w:top w:val="none" w:sz="0" w:space="0" w:color="auto"/>
            <w:left w:val="none" w:sz="0" w:space="0" w:color="auto"/>
            <w:bottom w:val="none" w:sz="0" w:space="0" w:color="auto"/>
            <w:right w:val="none" w:sz="0" w:space="0" w:color="auto"/>
          </w:divBdr>
        </w:div>
        <w:div w:id="62796533">
          <w:marLeft w:val="0"/>
          <w:marRight w:val="0"/>
          <w:marTop w:val="0"/>
          <w:marBottom w:val="0"/>
          <w:divBdr>
            <w:top w:val="none" w:sz="0" w:space="0" w:color="auto"/>
            <w:left w:val="none" w:sz="0" w:space="0" w:color="auto"/>
            <w:bottom w:val="none" w:sz="0" w:space="0" w:color="auto"/>
            <w:right w:val="none" w:sz="0" w:space="0" w:color="auto"/>
          </w:divBdr>
        </w:div>
        <w:div w:id="776633597">
          <w:marLeft w:val="0"/>
          <w:marRight w:val="0"/>
          <w:marTop w:val="0"/>
          <w:marBottom w:val="0"/>
          <w:divBdr>
            <w:top w:val="none" w:sz="0" w:space="0" w:color="auto"/>
            <w:left w:val="none" w:sz="0" w:space="0" w:color="auto"/>
            <w:bottom w:val="none" w:sz="0" w:space="0" w:color="auto"/>
            <w:right w:val="none" w:sz="0" w:space="0" w:color="auto"/>
          </w:divBdr>
        </w:div>
        <w:div w:id="321662215">
          <w:marLeft w:val="0"/>
          <w:marRight w:val="0"/>
          <w:marTop w:val="0"/>
          <w:marBottom w:val="0"/>
          <w:divBdr>
            <w:top w:val="none" w:sz="0" w:space="0" w:color="auto"/>
            <w:left w:val="none" w:sz="0" w:space="0" w:color="auto"/>
            <w:bottom w:val="none" w:sz="0" w:space="0" w:color="auto"/>
            <w:right w:val="none" w:sz="0" w:space="0" w:color="auto"/>
          </w:divBdr>
        </w:div>
        <w:div w:id="1496921251">
          <w:marLeft w:val="0"/>
          <w:marRight w:val="0"/>
          <w:marTop w:val="0"/>
          <w:marBottom w:val="0"/>
          <w:divBdr>
            <w:top w:val="none" w:sz="0" w:space="0" w:color="auto"/>
            <w:left w:val="none" w:sz="0" w:space="0" w:color="auto"/>
            <w:bottom w:val="none" w:sz="0" w:space="0" w:color="auto"/>
            <w:right w:val="none" w:sz="0" w:space="0" w:color="auto"/>
          </w:divBdr>
        </w:div>
        <w:div w:id="1246379352">
          <w:marLeft w:val="0"/>
          <w:marRight w:val="0"/>
          <w:marTop w:val="0"/>
          <w:marBottom w:val="0"/>
          <w:divBdr>
            <w:top w:val="none" w:sz="0" w:space="0" w:color="auto"/>
            <w:left w:val="none" w:sz="0" w:space="0" w:color="auto"/>
            <w:bottom w:val="none" w:sz="0" w:space="0" w:color="auto"/>
            <w:right w:val="none" w:sz="0" w:space="0" w:color="auto"/>
          </w:divBdr>
        </w:div>
        <w:div w:id="686293499">
          <w:marLeft w:val="0"/>
          <w:marRight w:val="0"/>
          <w:marTop w:val="0"/>
          <w:marBottom w:val="0"/>
          <w:divBdr>
            <w:top w:val="none" w:sz="0" w:space="0" w:color="auto"/>
            <w:left w:val="none" w:sz="0" w:space="0" w:color="auto"/>
            <w:bottom w:val="none" w:sz="0" w:space="0" w:color="auto"/>
            <w:right w:val="none" w:sz="0" w:space="0" w:color="auto"/>
          </w:divBdr>
        </w:div>
        <w:div w:id="56779929">
          <w:marLeft w:val="0"/>
          <w:marRight w:val="0"/>
          <w:marTop w:val="0"/>
          <w:marBottom w:val="0"/>
          <w:divBdr>
            <w:top w:val="none" w:sz="0" w:space="0" w:color="auto"/>
            <w:left w:val="none" w:sz="0" w:space="0" w:color="auto"/>
            <w:bottom w:val="none" w:sz="0" w:space="0" w:color="auto"/>
            <w:right w:val="none" w:sz="0" w:space="0" w:color="auto"/>
          </w:divBdr>
        </w:div>
        <w:div w:id="328945996">
          <w:marLeft w:val="0"/>
          <w:marRight w:val="0"/>
          <w:marTop w:val="0"/>
          <w:marBottom w:val="0"/>
          <w:divBdr>
            <w:top w:val="none" w:sz="0" w:space="0" w:color="auto"/>
            <w:left w:val="none" w:sz="0" w:space="0" w:color="auto"/>
            <w:bottom w:val="none" w:sz="0" w:space="0" w:color="auto"/>
            <w:right w:val="none" w:sz="0" w:space="0" w:color="auto"/>
          </w:divBdr>
        </w:div>
        <w:div w:id="1947075530">
          <w:marLeft w:val="0"/>
          <w:marRight w:val="0"/>
          <w:marTop w:val="0"/>
          <w:marBottom w:val="0"/>
          <w:divBdr>
            <w:top w:val="none" w:sz="0" w:space="0" w:color="auto"/>
            <w:left w:val="none" w:sz="0" w:space="0" w:color="auto"/>
            <w:bottom w:val="none" w:sz="0" w:space="0" w:color="auto"/>
            <w:right w:val="none" w:sz="0" w:space="0" w:color="auto"/>
          </w:divBdr>
        </w:div>
        <w:div w:id="640814629">
          <w:marLeft w:val="0"/>
          <w:marRight w:val="0"/>
          <w:marTop w:val="0"/>
          <w:marBottom w:val="0"/>
          <w:divBdr>
            <w:top w:val="none" w:sz="0" w:space="0" w:color="auto"/>
            <w:left w:val="none" w:sz="0" w:space="0" w:color="auto"/>
            <w:bottom w:val="none" w:sz="0" w:space="0" w:color="auto"/>
            <w:right w:val="none" w:sz="0" w:space="0" w:color="auto"/>
          </w:divBdr>
        </w:div>
        <w:div w:id="136845657">
          <w:marLeft w:val="0"/>
          <w:marRight w:val="0"/>
          <w:marTop w:val="0"/>
          <w:marBottom w:val="0"/>
          <w:divBdr>
            <w:top w:val="none" w:sz="0" w:space="0" w:color="auto"/>
            <w:left w:val="none" w:sz="0" w:space="0" w:color="auto"/>
            <w:bottom w:val="none" w:sz="0" w:space="0" w:color="auto"/>
            <w:right w:val="none" w:sz="0" w:space="0" w:color="auto"/>
          </w:divBdr>
        </w:div>
        <w:div w:id="1130242172">
          <w:marLeft w:val="0"/>
          <w:marRight w:val="0"/>
          <w:marTop w:val="0"/>
          <w:marBottom w:val="0"/>
          <w:divBdr>
            <w:top w:val="none" w:sz="0" w:space="0" w:color="auto"/>
            <w:left w:val="none" w:sz="0" w:space="0" w:color="auto"/>
            <w:bottom w:val="none" w:sz="0" w:space="0" w:color="auto"/>
            <w:right w:val="none" w:sz="0" w:space="0" w:color="auto"/>
          </w:divBdr>
        </w:div>
        <w:div w:id="989211266">
          <w:marLeft w:val="0"/>
          <w:marRight w:val="0"/>
          <w:marTop w:val="0"/>
          <w:marBottom w:val="0"/>
          <w:divBdr>
            <w:top w:val="none" w:sz="0" w:space="0" w:color="auto"/>
            <w:left w:val="none" w:sz="0" w:space="0" w:color="auto"/>
            <w:bottom w:val="none" w:sz="0" w:space="0" w:color="auto"/>
            <w:right w:val="none" w:sz="0" w:space="0" w:color="auto"/>
          </w:divBdr>
        </w:div>
        <w:div w:id="352419480">
          <w:marLeft w:val="0"/>
          <w:marRight w:val="0"/>
          <w:marTop w:val="0"/>
          <w:marBottom w:val="0"/>
          <w:divBdr>
            <w:top w:val="none" w:sz="0" w:space="0" w:color="auto"/>
            <w:left w:val="none" w:sz="0" w:space="0" w:color="auto"/>
            <w:bottom w:val="none" w:sz="0" w:space="0" w:color="auto"/>
            <w:right w:val="none" w:sz="0" w:space="0" w:color="auto"/>
          </w:divBdr>
        </w:div>
      </w:divsChild>
    </w:div>
    <w:div w:id="468278957">
      <w:bodyDiv w:val="1"/>
      <w:marLeft w:val="0"/>
      <w:marRight w:val="0"/>
      <w:marTop w:val="0"/>
      <w:marBottom w:val="0"/>
      <w:divBdr>
        <w:top w:val="none" w:sz="0" w:space="0" w:color="auto"/>
        <w:left w:val="none" w:sz="0" w:space="0" w:color="auto"/>
        <w:bottom w:val="none" w:sz="0" w:space="0" w:color="auto"/>
        <w:right w:val="none" w:sz="0" w:space="0" w:color="auto"/>
      </w:divBdr>
      <w:divsChild>
        <w:div w:id="624701181">
          <w:marLeft w:val="0"/>
          <w:marRight w:val="0"/>
          <w:marTop w:val="0"/>
          <w:marBottom w:val="0"/>
          <w:divBdr>
            <w:top w:val="none" w:sz="0" w:space="0" w:color="auto"/>
            <w:left w:val="none" w:sz="0" w:space="0" w:color="auto"/>
            <w:bottom w:val="none" w:sz="0" w:space="0" w:color="auto"/>
            <w:right w:val="none" w:sz="0" w:space="0" w:color="auto"/>
          </w:divBdr>
        </w:div>
        <w:div w:id="685014244">
          <w:marLeft w:val="0"/>
          <w:marRight w:val="0"/>
          <w:marTop w:val="0"/>
          <w:marBottom w:val="0"/>
          <w:divBdr>
            <w:top w:val="none" w:sz="0" w:space="0" w:color="auto"/>
            <w:left w:val="none" w:sz="0" w:space="0" w:color="auto"/>
            <w:bottom w:val="none" w:sz="0" w:space="0" w:color="auto"/>
            <w:right w:val="none" w:sz="0" w:space="0" w:color="auto"/>
          </w:divBdr>
        </w:div>
        <w:div w:id="1492597982">
          <w:marLeft w:val="0"/>
          <w:marRight w:val="0"/>
          <w:marTop w:val="0"/>
          <w:marBottom w:val="0"/>
          <w:divBdr>
            <w:top w:val="none" w:sz="0" w:space="0" w:color="auto"/>
            <w:left w:val="none" w:sz="0" w:space="0" w:color="auto"/>
            <w:bottom w:val="none" w:sz="0" w:space="0" w:color="auto"/>
            <w:right w:val="none" w:sz="0" w:space="0" w:color="auto"/>
          </w:divBdr>
        </w:div>
        <w:div w:id="1786734332">
          <w:marLeft w:val="0"/>
          <w:marRight w:val="0"/>
          <w:marTop w:val="0"/>
          <w:marBottom w:val="0"/>
          <w:divBdr>
            <w:top w:val="none" w:sz="0" w:space="0" w:color="auto"/>
            <w:left w:val="none" w:sz="0" w:space="0" w:color="auto"/>
            <w:bottom w:val="none" w:sz="0" w:space="0" w:color="auto"/>
            <w:right w:val="none" w:sz="0" w:space="0" w:color="auto"/>
          </w:divBdr>
        </w:div>
        <w:div w:id="2120179386">
          <w:marLeft w:val="0"/>
          <w:marRight w:val="0"/>
          <w:marTop w:val="0"/>
          <w:marBottom w:val="0"/>
          <w:divBdr>
            <w:top w:val="none" w:sz="0" w:space="0" w:color="auto"/>
            <w:left w:val="none" w:sz="0" w:space="0" w:color="auto"/>
            <w:bottom w:val="none" w:sz="0" w:space="0" w:color="auto"/>
            <w:right w:val="none" w:sz="0" w:space="0" w:color="auto"/>
          </w:divBdr>
        </w:div>
        <w:div w:id="433985810">
          <w:marLeft w:val="0"/>
          <w:marRight w:val="0"/>
          <w:marTop w:val="0"/>
          <w:marBottom w:val="0"/>
          <w:divBdr>
            <w:top w:val="none" w:sz="0" w:space="0" w:color="auto"/>
            <w:left w:val="none" w:sz="0" w:space="0" w:color="auto"/>
            <w:bottom w:val="none" w:sz="0" w:space="0" w:color="auto"/>
            <w:right w:val="none" w:sz="0" w:space="0" w:color="auto"/>
          </w:divBdr>
        </w:div>
        <w:div w:id="1664549666">
          <w:marLeft w:val="0"/>
          <w:marRight w:val="0"/>
          <w:marTop w:val="0"/>
          <w:marBottom w:val="0"/>
          <w:divBdr>
            <w:top w:val="none" w:sz="0" w:space="0" w:color="auto"/>
            <w:left w:val="none" w:sz="0" w:space="0" w:color="auto"/>
            <w:bottom w:val="none" w:sz="0" w:space="0" w:color="auto"/>
            <w:right w:val="none" w:sz="0" w:space="0" w:color="auto"/>
          </w:divBdr>
        </w:div>
        <w:div w:id="1781222314">
          <w:marLeft w:val="0"/>
          <w:marRight w:val="0"/>
          <w:marTop w:val="0"/>
          <w:marBottom w:val="0"/>
          <w:divBdr>
            <w:top w:val="none" w:sz="0" w:space="0" w:color="auto"/>
            <w:left w:val="none" w:sz="0" w:space="0" w:color="auto"/>
            <w:bottom w:val="none" w:sz="0" w:space="0" w:color="auto"/>
            <w:right w:val="none" w:sz="0" w:space="0" w:color="auto"/>
          </w:divBdr>
        </w:div>
        <w:div w:id="2136481495">
          <w:marLeft w:val="0"/>
          <w:marRight w:val="0"/>
          <w:marTop w:val="0"/>
          <w:marBottom w:val="0"/>
          <w:divBdr>
            <w:top w:val="none" w:sz="0" w:space="0" w:color="auto"/>
            <w:left w:val="none" w:sz="0" w:space="0" w:color="auto"/>
            <w:bottom w:val="none" w:sz="0" w:space="0" w:color="auto"/>
            <w:right w:val="none" w:sz="0" w:space="0" w:color="auto"/>
          </w:divBdr>
        </w:div>
        <w:div w:id="1695300784">
          <w:marLeft w:val="0"/>
          <w:marRight w:val="0"/>
          <w:marTop w:val="0"/>
          <w:marBottom w:val="0"/>
          <w:divBdr>
            <w:top w:val="none" w:sz="0" w:space="0" w:color="auto"/>
            <w:left w:val="none" w:sz="0" w:space="0" w:color="auto"/>
            <w:bottom w:val="none" w:sz="0" w:space="0" w:color="auto"/>
            <w:right w:val="none" w:sz="0" w:space="0" w:color="auto"/>
          </w:divBdr>
        </w:div>
        <w:div w:id="1661806949">
          <w:marLeft w:val="0"/>
          <w:marRight w:val="0"/>
          <w:marTop w:val="0"/>
          <w:marBottom w:val="0"/>
          <w:divBdr>
            <w:top w:val="none" w:sz="0" w:space="0" w:color="auto"/>
            <w:left w:val="none" w:sz="0" w:space="0" w:color="auto"/>
            <w:bottom w:val="none" w:sz="0" w:space="0" w:color="auto"/>
            <w:right w:val="none" w:sz="0" w:space="0" w:color="auto"/>
          </w:divBdr>
        </w:div>
        <w:div w:id="1306202663">
          <w:marLeft w:val="0"/>
          <w:marRight w:val="0"/>
          <w:marTop w:val="0"/>
          <w:marBottom w:val="0"/>
          <w:divBdr>
            <w:top w:val="none" w:sz="0" w:space="0" w:color="auto"/>
            <w:left w:val="none" w:sz="0" w:space="0" w:color="auto"/>
            <w:bottom w:val="none" w:sz="0" w:space="0" w:color="auto"/>
            <w:right w:val="none" w:sz="0" w:space="0" w:color="auto"/>
          </w:divBdr>
        </w:div>
        <w:div w:id="1138688492">
          <w:marLeft w:val="0"/>
          <w:marRight w:val="0"/>
          <w:marTop w:val="0"/>
          <w:marBottom w:val="0"/>
          <w:divBdr>
            <w:top w:val="none" w:sz="0" w:space="0" w:color="auto"/>
            <w:left w:val="none" w:sz="0" w:space="0" w:color="auto"/>
            <w:bottom w:val="none" w:sz="0" w:space="0" w:color="auto"/>
            <w:right w:val="none" w:sz="0" w:space="0" w:color="auto"/>
          </w:divBdr>
        </w:div>
        <w:div w:id="1299186548">
          <w:marLeft w:val="0"/>
          <w:marRight w:val="0"/>
          <w:marTop w:val="0"/>
          <w:marBottom w:val="0"/>
          <w:divBdr>
            <w:top w:val="none" w:sz="0" w:space="0" w:color="auto"/>
            <w:left w:val="none" w:sz="0" w:space="0" w:color="auto"/>
            <w:bottom w:val="none" w:sz="0" w:space="0" w:color="auto"/>
            <w:right w:val="none" w:sz="0" w:space="0" w:color="auto"/>
          </w:divBdr>
        </w:div>
        <w:div w:id="702709605">
          <w:marLeft w:val="0"/>
          <w:marRight w:val="0"/>
          <w:marTop w:val="0"/>
          <w:marBottom w:val="0"/>
          <w:divBdr>
            <w:top w:val="none" w:sz="0" w:space="0" w:color="auto"/>
            <w:left w:val="none" w:sz="0" w:space="0" w:color="auto"/>
            <w:bottom w:val="none" w:sz="0" w:space="0" w:color="auto"/>
            <w:right w:val="none" w:sz="0" w:space="0" w:color="auto"/>
          </w:divBdr>
        </w:div>
        <w:div w:id="1230964851">
          <w:marLeft w:val="0"/>
          <w:marRight w:val="0"/>
          <w:marTop w:val="0"/>
          <w:marBottom w:val="0"/>
          <w:divBdr>
            <w:top w:val="none" w:sz="0" w:space="0" w:color="auto"/>
            <w:left w:val="none" w:sz="0" w:space="0" w:color="auto"/>
            <w:bottom w:val="none" w:sz="0" w:space="0" w:color="auto"/>
            <w:right w:val="none" w:sz="0" w:space="0" w:color="auto"/>
          </w:divBdr>
        </w:div>
        <w:div w:id="1324241200">
          <w:marLeft w:val="0"/>
          <w:marRight w:val="0"/>
          <w:marTop w:val="0"/>
          <w:marBottom w:val="0"/>
          <w:divBdr>
            <w:top w:val="none" w:sz="0" w:space="0" w:color="auto"/>
            <w:left w:val="none" w:sz="0" w:space="0" w:color="auto"/>
            <w:bottom w:val="none" w:sz="0" w:space="0" w:color="auto"/>
            <w:right w:val="none" w:sz="0" w:space="0" w:color="auto"/>
          </w:divBdr>
        </w:div>
        <w:div w:id="529028604">
          <w:marLeft w:val="0"/>
          <w:marRight w:val="0"/>
          <w:marTop w:val="0"/>
          <w:marBottom w:val="0"/>
          <w:divBdr>
            <w:top w:val="none" w:sz="0" w:space="0" w:color="auto"/>
            <w:left w:val="none" w:sz="0" w:space="0" w:color="auto"/>
            <w:bottom w:val="none" w:sz="0" w:space="0" w:color="auto"/>
            <w:right w:val="none" w:sz="0" w:space="0" w:color="auto"/>
          </w:divBdr>
        </w:div>
        <w:div w:id="1578973090">
          <w:marLeft w:val="0"/>
          <w:marRight w:val="0"/>
          <w:marTop w:val="0"/>
          <w:marBottom w:val="0"/>
          <w:divBdr>
            <w:top w:val="none" w:sz="0" w:space="0" w:color="auto"/>
            <w:left w:val="none" w:sz="0" w:space="0" w:color="auto"/>
            <w:bottom w:val="none" w:sz="0" w:space="0" w:color="auto"/>
            <w:right w:val="none" w:sz="0" w:space="0" w:color="auto"/>
          </w:divBdr>
        </w:div>
        <w:div w:id="509373042">
          <w:marLeft w:val="0"/>
          <w:marRight w:val="0"/>
          <w:marTop w:val="0"/>
          <w:marBottom w:val="0"/>
          <w:divBdr>
            <w:top w:val="none" w:sz="0" w:space="0" w:color="auto"/>
            <w:left w:val="none" w:sz="0" w:space="0" w:color="auto"/>
            <w:bottom w:val="none" w:sz="0" w:space="0" w:color="auto"/>
            <w:right w:val="none" w:sz="0" w:space="0" w:color="auto"/>
          </w:divBdr>
        </w:div>
        <w:div w:id="773595631">
          <w:marLeft w:val="0"/>
          <w:marRight w:val="0"/>
          <w:marTop w:val="0"/>
          <w:marBottom w:val="0"/>
          <w:divBdr>
            <w:top w:val="none" w:sz="0" w:space="0" w:color="auto"/>
            <w:left w:val="none" w:sz="0" w:space="0" w:color="auto"/>
            <w:bottom w:val="none" w:sz="0" w:space="0" w:color="auto"/>
            <w:right w:val="none" w:sz="0" w:space="0" w:color="auto"/>
          </w:divBdr>
        </w:div>
        <w:div w:id="1236818556">
          <w:marLeft w:val="0"/>
          <w:marRight w:val="0"/>
          <w:marTop w:val="0"/>
          <w:marBottom w:val="0"/>
          <w:divBdr>
            <w:top w:val="none" w:sz="0" w:space="0" w:color="auto"/>
            <w:left w:val="none" w:sz="0" w:space="0" w:color="auto"/>
            <w:bottom w:val="none" w:sz="0" w:space="0" w:color="auto"/>
            <w:right w:val="none" w:sz="0" w:space="0" w:color="auto"/>
          </w:divBdr>
        </w:div>
        <w:div w:id="185293317">
          <w:marLeft w:val="0"/>
          <w:marRight w:val="0"/>
          <w:marTop w:val="0"/>
          <w:marBottom w:val="0"/>
          <w:divBdr>
            <w:top w:val="none" w:sz="0" w:space="0" w:color="auto"/>
            <w:left w:val="none" w:sz="0" w:space="0" w:color="auto"/>
            <w:bottom w:val="none" w:sz="0" w:space="0" w:color="auto"/>
            <w:right w:val="none" w:sz="0" w:space="0" w:color="auto"/>
          </w:divBdr>
        </w:div>
        <w:div w:id="2108622679">
          <w:marLeft w:val="0"/>
          <w:marRight w:val="0"/>
          <w:marTop w:val="0"/>
          <w:marBottom w:val="0"/>
          <w:divBdr>
            <w:top w:val="none" w:sz="0" w:space="0" w:color="auto"/>
            <w:left w:val="none" w:sz="0" w:space="0" w:color="auto"/>
            <w:bottom w:val="none" w:sz="0" w:space="0" w:color="auto"/>
            <w:right w:val="none" w:sz="0" w:space="0" w:color="auto"/>
          </w:divBdr>
        </w:div>
        <w:div w:id="1701786356">
          <w:marLeft w:val="0"/>
          <w:marRight w:val="0"/>
          <w:marTop w:val="0"/>
          <w:marBottom w:val="0"/>
          <w:divBdr>
            <w:top w:val="none" w:sz="0" w:space="0" w:color="auto"/>
            <w:left w:val="none" w:sz="0" w:space="0" w:color="auto"/>
            <w:bottom w:val="none" w:sz="0" w:space="0" w:color="auto"/>
            <w:right w:val="none" w:sz="0" w:space="0" w:color="auto"/>
          </w:divBdr>
        </w:div>
        <w:div w:id="1262032437">
          <w:marLeft w:val="0"/>
          <w:marRight w:val="0"/>
          <w:marTop w:val="0"/>
          <w:marBottom w:val="0"/>
          <w:divBdr>
            <w:top w:val="none" w:sz="0" w:space="0" w:color="auto"/>
            <w:left w:val="none" w:sz="0" w:space="0" w:color="auto"/>
            <w:bottom w:val="none" w:sz="0" w:space="0" w:color="auto"/>
            <w:right w:val="none" w:sz="0" w:space="0" w:color="auto"/>
          </w:divBdr>
        </w:div>
        <w:div w:id="775104336">
          <w:marLeft w:val="0"/>
          <w:marRight w:val="0"/>
          <w:marTop w:val="0"/>
          <w:marBottom w:val="0"/>
          <w:divBdr>
            <w:top w:val="none" w:sz="0" w:space="0" w:color="auto"/>
            <w:left w:val="none" w:sz="0" w:space="0" w:color="auto"/>
            <w:bottom w:val="none" w:sz="0" w:space="0" w:color="auto"/>
            <w:right w:val="none" w:sz="0" w:space="0" w:color="auto"/>
          </w:divBdr>
        </w:div>
        <w:div w:id="168909451">
          <w:marLeft w:val="0"/>
          <w:marRight w:val="0"/>
          <w:marTop w:val="0"/>
          <w:marBottom w:val="0"/>
          <w:divBdr>
            <w:top w:val="none" w:sz="0" w:space="0" w:color="auto"/>
            <w:left w:val="none" w:sz="0" w:space="0" w:color="auto"/>
            <w:bottom w:val="none" w:sz="0" w:space="0" w:color="auto"/>
            <w:right w:val="none" w:sz="0" w:space="0" w:color="auto"/>
          </w:divBdr>
        </w:div>
        <w:div w:id="2140298919">
          <w:marLeft w:val="0"/>
          <w:marRight w:val="0"/>
          <w:marTop w:val="0"/>
          <w:marBottom w:val="0"/>
          <w:divBdr>
            <w:top w:val="none" w:sz="0" w:space="0" w:color="auto"/>
            <w:left w:val="none" w:sz="0" w:space="0" w:color="auto"/>
            <w:bottom w:val="none" w:sz="0" w:space="0" w:color="auto"/>
            <w:right w:val="none" w:sz="0" w:space="0" w:color="auto"/>
          </w:divBdr>
        </w:div>
        <w:div w:id="218829703">
          <w:marLeft w:val="0"/>
          <w:marRight w:val="0"/>
          <w:marTop w:val="0"/>
          <w:marBottom w:val="0"/>
          <w:divBdr>
            <w:top w:val="none" w:sz="0" w:space="0" w:color="auto"/>
            <w:left w:val="none" w:sz="0" w:space="0" w:color="auto"/>
            <w:bottom w:val="none" w:sz="0" w:space="0" w:color="auto"/>
            <w:right w:val="none" w:sz="0" w:space="0" w:color="auto"/>
          </w:divBdr>
        </w:div>
        <w:div w:id="472252884">
          <w:marLeft w:val="0"/>
          <w:marRight w:val="0"/>
          <w:marTop w:val="0"/>
          <w:marBottom w:val="0"/>
          <w:divBdr>
            <w:top w:val="none" w:sz="0" w:space="0" w:color="auto"/>
            <w:left w:val="none" w:sz="0" w:space="0" w:color="auto"/>
            <w:bottom w:val="none" w:sz="0" w:space="0" w:color="auto"/>
            <w:right w:val="none" w:sz="0" w:space="0" w:color="auto"/>
          </w:divBdr>
        </w:div>
        <w:div w:id="1524394179">
          <w:marLeft w:val="0"/>
          <w:marRight w:val="0"/>
          <w:marTop w:val="0"/>
          <w:marBottom w:val="0"/>
          <w:divBdr>
            <w:top w:val="none" w:sz="0" w:space="0" w:color="auto"/>
            <w:left w:val="none" w:sz="0" w:space="0" w:color="auto"/>
            <w:bottom w:val="none" w:sz="0" w:space="0" w:color="auto"/>
            <w:right w:val="none" w:sz="0" w:space="0" w:color="auto"/>
          </w:divBdr>
        </w:div>
        <w:div w:id="1489638368">
          <w:marLeft w:val="0"/>
          <w:marRight w:val="0"/>
          <w:marTop w:val="0"/>
          <w:marBottom w:val="0"/>
          <w:divBdr>
            <w:top w:val="none" w:sz="0" w:space="0" w:color="auto"/>
            <w:left w:val="none" w:sz="0" w:space="0" w:color="auto"/>
            <w:bottom w:val="none" w:sz="0" w:space="0" w:color="auto"/>
            <w:right w:val="none" w:sz="0" w:space="0" w:color="auto"/>
          </w:divBdr>
        </w:div>
        <w:div w:id="1746148159">
          <w:marLeft w:val="0"/>
          <w:marRight w:val="0"/>
          <w:marTop w:val="0"/>
          <w:marBottom w:val="0"/>
          <w:divBdr>
            <w:top w:val="none" w:sz="0" w:space="0" w:color="auto"/>
            <w:left w:val="none" w:sz="0" w:space="0" w:color="auto"/>
            <w:bottom w:val="none" w:sz="0" w:space="0" w:color="auto"/>
            <w:right w:val="none" w:sz="0" w:space="0" w:color="auto"/>
          </w:divBdr>
        </w:div>
        <w:div w:id="254092305">
          <w:marLeft w:val="0"/>
          <w:marRight w:val="0"/>
          <w:marTop w:val="0"/>
          <w:marBottom w:val="0"/>
          <w:divBdr>
            <w:top w:val="none" w:sz="0" w:space="0" w:color="auto"/>
            <w:left w:val="none" w:sz="0" w:space="0" w:color="auto"/>
            <w:bottom w:val="none" w:sz="0" w:space="0" w:color="auto"/>
            <w:right w:val="none" w:sz="0" w:space="0" w:color="auto"/>
          </w:divBdr>
        </w:div>
        <w:div w:id="274337709">
          <w:marLeft w:val="0"/>
          <w:marRight w:val="0"/>
          <w:marTop w:val="0"/>
          <w:marBottom w:val="0"/>
          <w:divBdr>
            <w:top w:val="none" w:sz="0" w:space="0" w:color="auto"/>
            <w:left w:val="none" w:sz="0" w:space="0" w:color="auto"/>
            <w:bottom w:val="none" w:sz="0" w:space="0" w:color="auto"/>
            <w:right w:val="none" w:sz="0" w:space="0" w:color="auto"/>
          </w:divBdr>
        </w:div>
        <w:div w:id="432483914">
          <w:marLeft w:val="0"/>
          <w:marRight w:val="0"/>
          <w:marTop w:val="0"/>
          <w:marBottom w:val="0"/>
          <w:divBdr>
            <w:top w:val="none" w:sz="0" w:space="0" w:color="auto"/>
            <w:left w:val="none" w:sz="0" w:space="0" w:color="auto"/>
            <w:bottom w:val="none" w:sz="0" w:space="0" w:color="auto"/>
            <w:right w:val="none" w:sz="0" w:space="0" w:color="auto"/>
          </w:divBdr>
        </w:div>
        <w:div w:id="1598170643">
          <w:marLeft w:val="0"/>
          <w:marRight w:val="0"/>
          <w:marTop w:val="0"/>
          <w:marBottom w:val="0"/>
          <w:divBdr>
            <w:top w:val="none" w:sz="0" w:space="0" w:color="auto"/>
            <w:left w:val="none" w:sz="0" w:space="0" w:color="auto"/>
            <w:bottom w:val="none" w:sz="0" w:space="0" w:color="auto"/>
            <w:right w:val="none" w:sz="0" w:space="0" w:color="auto"/>
          </w:divBdr>
        </w:div>
        <w:div w:id="1222643294">
          <w:marLeft w:val="0"/>
          <w:marRight w:val="0"/>
          <w:marTop w:val="0"/>
          <w:marBottom w:val="0"/>
          <w:divBdr>
            <w:top w:val="none" w:sz="0" w:space="0" w:color="auto"/>
            <w:left w:val="none" w:sz="0" w:space="0" w:color="auto"/>
            <w:bottom w:val="none" w:sz="0" w:space="0" w:color="auto"/>
            <w:right w:val="none" w:sz="0" w:space="0" w:color="auto"/>
          </w:divBdr>
        </w:div>
        <w:div w:id="1697462147">
          <w:marLeft w:val="0"/>
          <w:marRight w:val="0"/>
          <w:marTop w:val="0"/>
          <w:marBottom w:val="0"/>
          <w:divBdr>
            <w:top w:val="none" w:sz="0" w:space="0" w:color="auto"/>
            <w:left w:val="none" w:sz="0" w:space="0" w:color="auto"/>
            <w:bottom w:val="none" w:sz="0" w:space="0" w:color="auto"/>
            <w:right w:val="none" w:sz="0" w:space="0" w:color="auto"/>
          </w:divBdr>
        </w:div>
        <w:div w:id="885724671">
          <w:marLeft w:val="0"/>
          <w:marRight w:val="0"/>
          <w:marTop w:val="0"/>
          <w:marBottom w:val="0"/>
          <w:divBdr>
            <w:top w:val="none" w:sz="0" w:space="0" w:color="auto"/>
            <w:left w:val="none" w:sz="0" w:space="0" w:color="auto"/>
            <w:bottom w:val="none" w:sz="0" w:space="0" w:color="auto"/>
            <w:right w:val="none" w:sz="0" w:space="0" w:color="auto"/>
          </w:divBdr>
        </w:div>
        <w:div w:id="1759131444">
          <w:marLeft w:val="0"/>
          <w:marRight w:val="0"/>
          <w:marTop w:val="0"/>
          <w:marBottom w:val="0"/>
          <w:divBdr>
            <w:top w:val="none" w:sz="0" w:space="0" w:color="auto"/>
            <w:left w:val="none" w:sz="0" w:space="0" w:color="auto"/>
            <w:bottom w:val="none" w:sz="0" w:space="0" w:color="auto"/>
            <w:right w:val="none" w:sz="0" w:space="0" w:color="auto"/>
          </w:divBdr>
        </w:div>
        <w:div w:id="1678342415">
          <w:marLeft w:val="0"/>
          <w:marRight w:val="0"/>
          <w:marTop w:val="0"/>
          <w:marBottom w:val="0"/>
          <w:divBdr>
            <w:top w:val="none" w:sz="0" w:space="0" w:color="auto"/>
            <w:left w:val="none" w:sz="0" w:space="0" w:color="auto"/>
            <w:bottom w:val="none" w:sz="0" w:space="0" w:color="auto"/>
            <w:right w:val="none" w:sz="0" w:space="0" w:color="auto"/>
          </w:divBdr>
        </w:div>
        <w:div w:id="775440895">
          <w:marLeft w:val="0"/>
          <w:marRight w:val="0"/>
          <w:marTop w:val="0"/>
          <w:marBottom w:val="0"/>
          <w:divBdr>
            <w:top w:val="none" w:sz="0" w:space="0" w:color="auto"/>
            <w:left w:val="none" w:sz="0" w:space="0" w:color="auto"/>
            <w:bottom w:val="none" w:sz="0" w:space="0" w:color="auto"/>
            <w:right w:val="none" w:sz="0" w:space="0" w:color="auto"/>
          </w:divBdr>
        </w:div>
        <w:div w:id="1171993338">
          <w:marLeft w:val="0"/>
          <w:marRight w:val="0"/>
          <w:marTop w:val="0"/>
          <w:marBottom w:val="0"/>
          <w:divBdr>
            <w:top w:val="none" w:sz="0" w:space="0" w:color="auto"/>
            <w:left w:val="none" w:sz="0" w:space="0" w:color="auto"/>
            <w:bottom w:val="none" w:sz="0" w:space="0" w:color="auto"/>
            <w:right w:val="none" w:sz="0" w:space="0" w:color="auto"/>
          </w:divBdr>
        </w:div>
        <w:div w:id="62411253">
          <w:marLeft w:val="0"/>
          <w:marRight w:val="0"/>
          <w:marTop w:val="0"/>
          <w:marBottom w:val="0"/>
          <w:divBdr>
            <w:top w:val="none" w:sz="0" w:space="0" w:color="auto"/>
            <w:left w:val="none" w:sz="0" w:space="0" w:color="auto"/>
            <w:bottom w:val="none" w:sz="0" w:space="0" w:color="auto"/>
            <w:right w:val="none" w:sz="0" w:space="0" w:color="auto"/>
          </w:divBdr>
        </w:div>
        <w:div w:id="282545635">
          <w:marLeft w:val="0"/>
          <w:marRight w:val="0"/>
          <w:marTop w:val="0"/>
          <w:marBottom w:val="0"/>
          <w:divBdr>
            <w:top w:val="none" w:sz="0" w:space="0" w:color="auto"/>
            <w:left w:val="none" w:sz="0" w:space="0" w:color="auto"/>
            <w:bottom w:val="none" w:sz="0" w:space="0" w:color="auto"/>
            <w:right w:val="none" w:sz="0" w:space="0" w:color="auto"/>
          </w:divBdr>
        </w:div>
        <w:div w:id="309939605">
          <w:marLeft w:val="0"/>
          <w:marRight w:val="0"/>
          <w:marTop w:val="0"/>
          <w:marBottom w:val="0"/>
          <w:divBdr>
            <w:top w:val="none" w:sz="0" w:space="0" w:color="auto"/>
            <w:left w:val="none" w:sz="0" w:space="0" w:color="auto"/>
            <w:bottom w:val="none" w:sz="0" w:space="0" w:color="auto"/>
            <w:right w:val="none" w:sz="0" w:space="0" w:color="auto"/>
          </w:divBdr>
        </w:div>
        <w:div w:id="1658221218">
          <w:marLeft w:val="0"/>
          <w:marRight w:val="0"/>
          <w:marTop w:val="0"/>
          <w:marBottom w:val="0"/>
          <w:divBdr>
            <w:top w:val="none" w:sz="0" w:space="0" w:color="auto"/>
            <w:left w:val="none" w:sz="0" w:space="0" w:color="auto"/>
            <w:bottom w:val="none" w:sz="0" w:space="0" w:color="auto"/>
            <w:right w:val="none" w:sz="0" w:space="0" w:color="auto"/>
          </w:divBdr>
        </w:div>
        <w:div w:id="1141731330">
          <w:marLeft w:val="0"/>
          <w:marRight w:val="0"/>
          <w:marTop w:val="0"/>
          <w:marBottom w:val="0"/>
          <w:divBdr>
            <w:top w:val="none" w:sz="0" w:space="0" w:color="auto"/>
            <w:left w:val="none" w:sz="0" w:space="0" w:color="auto"/>
            <w:bottom w:val="none" w:sz="0" w:space="0" w:color="auto"/>
            <w:right w:val="none" w:sz="0" w:space="0" w:color="auto"/>
          </w:divBdr>
        </w:div>
        <w:div w:id="1625648686">
          <w:marLeft w:val="0"/>
          <w:marRight w:val="0"/>
          <w:marTop w:val="0"/>
          <w:marBottom w:val="0"/>
          <w:divBdr>
            <w:top w:val="none" w:sz="0" w:space="0" w:color="auto"/>
            <w:left w:val="none" w:sz="0" w:space="0" w:color="auto"/>
            <w:bottom w:val="none" w:sz="0" w:space="0" w:color="auto"/>
            <w:right w:val="none" w:sz="0" w:space="0" w:color="auto"/>
          </w:divBdr>
        </w:div>
        <w:div w:id="593822605">
          <w:marLeft w:val="0"/>
          <w:marRight w:val="0"/>
          <w:marTop w:val="0"/>
          <w:marBottom w:val="0"/>
          <w:divBdr>
            <w:top w:val="none" w:sz="0" w:space="0" w:color="auto"/>
            <w:left w:val="none" w:sz="0" w:space="0" w:color="auto"/>
            <w:bottom w:val="none" w:sz="0" w:space="0" w:color="auto"/>
            <w:right w:val="none" w:sz="0" w:space="0" w:color="auto"/>
          </w:divBdr>
        </w:div>
        <w:div w:id="829752915">
          <w:marLeft w:val="0"/>
          <w:marRight w:val="0"/>
          <w:marTop w:val="0"/>
          <w:marBottom w:val="0"/>
          <w:divBdr>
            <w:top w:val="none" w:sz="0" w:space="0" w:color="auto"/>
            <w:left w:val="none" w:sz="0" w:space="0" w:color="auto"/>
            <w:bottom w:val="none" w:sz="0" w:space="0" w:color="auto"/>
            <w:right w:val="none" w:sz="0" w:space="0" w:color="auto"/>
          </w:divBdr>
        </w:div>
        <w:div w:id="878127013">
          <w:marLeft w:val="0"/>
          <w:marRight w:val="0"/>
          <w:marTop w:val="0"/>
          <w:marBottom w:val="0"/>
          <w:divBdr>
            <w:top w:val="none" w:sz="0" w:space="0" w:color="auto"/>
            <w:left w:val="none" w:sz="0" w:space="0" w:color="auto"/>
            <w:bottom w:val="none" w:sz="0" w:space="0" w:color="auto"/>
            <w:right w:val="none" w:sz="0" w:space="0" w:color="auto"/>
          </w:divBdr>
        </w:div>
        <w:div w:id="1597982067">
          <w:marLeft w:val="0"/>
          <w:marRight w:val="0"/>
          <w:marTop w:val="0"/>
          <w:marBottom w:val="0"/>
          <w:divBdr>
            <w:top w:val="none" w:sz="0" w:space="0" w:color="auto"/>
            <w:left w:val="none" w:sz="0" w:space="0" w:color="auto"/>
            <w:bottom w:val="none" w:sz="0" w:space="0" w:color="auto"/>
            <w:right w:val="none" w:sz="0" w:space="0" w:color="auto"/>
          </w:divBdr>
        </w:div>
      </w:divsChild>
    </w:div>
    <w:div w:id="473109494">
      <w:bodyDiv w:val="1"/>
      <w:marLeft w:val="0"/>
      <w:marRight w:val="0"/>
      <w:marTop w:val="0"/>
      <w:marBottom w:val="0"/>
      <w:divBdr>
        <w:top w:val="none" w:sz="0" w:space="0" w:color="auto"/>
        <w:left w:val="none" w:sz="0" w:space="0" w:color="auto"/>
        <w:bottom w:val="none" w:sz="0" w:space="0" w:color="auto"/>
        <w:right w:val="none" w:sz="0" w:space="0" w:color="auto"/>
      </w:divBdr>
      <w:divsChild>
        <w:div w:id="674385082">
          <w:marLeft w:val="0"/>
          <w:marRight w:val="0"/>
          <w:marTop w:val="0"/>
          <w:marBottom w:val="0"/>
          <w:divBdr>
            <w:top w:val="none" w:sz="0" w:space="0" w:color="auto"/>
            <w:left w:val="none" w:sz="0" w:space="0" w:color="auto"/>
            <w:bottom w:val="none" w:sz="0" w:space="0" w:color="auto"/>
            <w:right w:val="none" w:sz="0" w:space="0" w:color="auto"/>
          </w:divBdr>
        </w:div>
        <w:div w:id="142895393">
          <w:marLeft w:val="0"/>
          <w:marRight w:val="0"/>
          <w:marTop w:val="0"/>
          <w:marBottom w:val="0"/>
          <w:divBdr>
            <w:top w:val="none" w:sz="0" w:space="0" w:color="auto"/>
            <w:left w:val="none" w:sz="0" w:space="0" w:color="auto"/>
            <w:bottom w:val="none" w:sz="0" w:space="0" w:color="auto"/>
            <w:right w:val="none" w:sz="0" w:space="0" w:color="auto"/>
          </w:divBdr>
        </w:div>
        <w:div w:id="224949566">
          <w:marLeft w:val="0"/>
          <w:marRight w:val="0"/>
          <w:marTop w:val="0"/>
          <w:marBottom w:val="0"/>
          <w:divBdr>
            <w:top w:val="none" w:sz="0" w:space="0" w:color="auto"/>
            <w:left w:val="none" w:sz="0" w:space="0" w:color="auto"/>
            <w:bottom w:val="none" w:sz="0" w:space="0" w:color="auto"/>
            <w:right w:val="none" w:sz="0" w:space="0" w:color="auto"/>
          </w:divBdr>
        </w:div>
        <w:div w:id="1456677000">
          <w:marLeft w:val="0"/>
          <w:marRight w:val="0"/>
          <w:marTop w:val="0"/>
          <w:marBottom w:val="0"/>
          <w:divBdr>
            <w:top w:val="none" w:sz="0" w:space="0" w:color="auto"/>
            <w:left w:val="none" w:sz="0" w:space="0" w:color="auto"/>
            <w:bottom w:val="none" w:sz="0" w:space="0" w:color="auto"/>
            <w:right w:val="none" w:sz="0" w:space="0" w:color="auto"/>
          </w:divBdr>
        </w:div>
        <w:div w:id="786587382">
          <w:marLeft w:val="0"/>
          <w:marRight w:val="0"/>
          <w:marTop w:val="0"/>
          <w:marBottom w:val="0"/>
          <w:divBdr>
            <w:top w:val="none" w:sz="0" w:space="0" w:color="auto"/>
            <w:left w:val="none" w:sz="0" w:space="0" w:color="auto"/>
            <w:bottom w:val="none" w:sz="0" w:space="0" w:color="auto"/>
            <w:right w:val="none" w:sz="0" w:space="0" w:color="auto"/>
          </w:divBdr>
        </w:div>
        <w:div w:id="446198730">
          <w:marLeft w:val="0"/>
          <w:marRight w:val="0"/>
          <w:marTop w:val="0"/>
          <w:marBottom w:val="0"/>
          <w:divBdr>
            <w:top w:val="none" w:sz="0" w:space="0" w:color="auto"/>
            <w:left w:val="none" w:sz="0" w:space="0" w:color="auto"/>
            <w:bottom w:val="none" w:sz="0" w:space="0" w:color="auto"/>
            <w:right w:val="none" w:sz="0" w:space="0" w:color="auto"/>
          </w:divBdr>
        </w:div>
        <w:div w:id="233049982">
          <w:marLeft w:val="0"/>
          <w:marRight w:val="0"/>
          <w:marTop w:val="0"/>
          <w:marBottom w:val="0"/>
          <w:divBdr>
            <w:top w:val="none" w:sz="0" w:space="0" w:color="auto"/>
            <w:left w:val="none" w:sz="0" w:space="0" w:color="auto"/>
            <w:bottom w:val="none" w:sz="0" w:space="0" w:color="auto"/>
            <w:right w:val="none" w:sz="0" w:space="0" w:color="auto"/>
          </w:divBdr>
        </w:div>
        <w:div w:id="1627739639">
          <w:marLeft w:val="0"/>
          <w:marRight w:val="0"/>
          <w:marTop w:val="0"/>
          <w:marBottom w:val="0"/>
          <w:divBdr>
            <w:top w:val="none" w:sz="0" w:space="0" w:color="auto"/>
            <w:left w:val="none" w:sz="0" w:space="0" w:color="auto"/>
            <w:bottom w:val="none" w:sz="0" w:space="0" w:color="auto"/>
            <w:right w:val="none" w:sz="0" w:space="0" w:color="auto"/>
          </w:divBdr>
        </w:div>
        <w:div w:id="507065632">
          <w:marLeft w:val="0"/>
          <w:marRight w:val="0"/>
          <w:marTop w:val="0"/>
          <w:marBottom w:val="0"/>
          <w:divBdr>
            <w:top w:val="none" w:sz="0" w:space="0" w:color="auto"/>
            <w:left w:val="none" w:sz="0" w:space="0" w:color="auto"/>
            <w:bottom w:val="none" w:sz="0" w:space="0" w:color="auto"/>
            <w:right w:val="none" w:sz="0" w:space="0" w:color="auto"/>
          </w:divBdr>
        </w:div>
        <w:div w:id="1665931077">
          <w:marLeft w:val="0"/>
          <w:marRight w:val="0"/>
          <w:marTop w:val="0"/>
          <w:marBottom w:val="0"/>
          <w:divBdr>
            <w:top w:val="none" w:sz="0" w:space="0" w:color="auto"/>
            <w:left w:val="none" w:sz="0" w:space="0" w:color="auto"/>
            <w:bottom w:val="none" w:sz="0" w:space="0" w:color="auto"/>
            <w:right w:val="none" w:sz="0" w:space="0" w:color="auto"/>
          </w:divBdr>
        </w:div>
        <w:div w:id="736248061">
          <w:marLeft w:val="0"/>
          <w:marRight w:val="0"/>
          <w:marTop w:val="0"/>
          <w:marBottom w:val="0"/>
          <w:divBdr>
            <w:top w:val="none" w:sz="0" w:space="0" w:color="auto"/>
            <w:left w:val="none" w:sz="0" w:space="0" w:color="auto"/>
            <w:bottom w:val="none" w:sz="0" w:space="0" w:color="auto"/>
            <w:right w:val="none" w:sz="0" w:space="0" w:color="auto"/>
          </w:divBdr>
        </w:div>
        <w:div w:id="1271745003">
          <w:marLeft w:val="0"/>
          <w:marRight w:val="0"/>
          <w:marTop w:val="0"/>
          <w:marBottom w:val="0"/>
          <w:divBdr>
            <w:top w:val="none" w:sz="0" w:space="0" w:color="auto"/>
            <w:left w:val="none" w:sz="0" w:space="0" w:color="auto"/>
            <w:bottom w:val="none" w:sz="0" w:space="0" w:color="auto"/>
            <w:right w:val="none" w:sz="0" w:space="0" w:color="auto"/>
          </w:divBdr>
        </w:div>
        <w:div w:id="181479453">
          <w:marLeft w:val="0"/>
          <w:marRight w:val="0"/>
          <w:marTop w:val="0"/>
          <w:marBottom w:val="0"/>
          <w:divBdr>
            <w:top w:val="none" w:sz="0" w:space="0" w:color="auto"/>
            <w:left w:val="none" w:sz="0" w:space="0" w:color="auto"/>
            <w:bottom w:val="none" w:sz="0" w:space="0" w:color="auto"/>
            <w:right w:val="none" w:sz="0" w:space="0" w:color="auto"/>
          </w:divBdr>
        </w:div>
        <w:div w:id="988824456">
          <w:marLeft w:val="0"/>
          <w:marRight w:val="0"/>
          <w:marTop w:val="0"/>
          <w:marBottom w:val="0"/>
          <w:divBdr>
            <w:top w:val="none" w:sz="0" w:space="0" w:color="auto"/>
            <w:left w:val="none" w:sz="0" w:space="0" w:color="auto"/>
            <w:bottom w:val="none" w:sz="0" w:space="0" w:color="auto"/>
            <w:right w:val="none" w:sz="0" w:space="0" w:color="auto"/>
          </w:divBdr>
        </w:div>
        <w:div w:id="143817954">
          <w:marLeft w:val="0"/>
          <w:marRight w:val="0"/>
          <w:marTop w:val="0"/>
          <w:marBottom w:val="0"/>
          <w:divBdr>
            <w:top w:val="none" w:sz="0" w:space="0" w:color="auto"/>
            <w:left w:val="none" w:sz="0" w:space="0" w:color="auto"/>
            <w:bottom w:val="none" w:sz="0" w:space="0" w:color="auto"/>
            <w:right w:val="none" w:sz="0" w:space="0" w:color="auto"/>
          </w:divBdr>
        </w:div>
        <w:div w:id="455950386">
          <w:marLeft w:val="0"/>
          <w:marRight w:val="0"/>
          <w:marTop w:val="0"/>
          <w:marBottom w:val="0"/>
          <w:divBdr>
            <w:top w:val="none" w:sz="0" w:space="0" w:color="auto"/>
            <w:left w:val="none" w:sz="0" w:space="0" w:color="auto"/>
            <w:bottom w:val="none" w:sz="0" w:space="0" w:color="auto"/>
            <w:right w:val="none" w:sz="0" w:space="0" w:color="auto"/>
          </w:divBdr>
        </w:div>
        <w:div w:id="1051229579">
          <w:marLeft w:val="0"/>
          <w:marRight w:val="0"/>
          <w:marTop w:val="0"/>
          <w:marBottom w:val="0"/>
          <w:divBdr>
            <w:top w:val="none" w:sz="0" w:space="0" w:color="auto"/>
            <w:left w:val="none" w:sz="0" w:space="0" w:color="auto"/>
            <w:bottom w:val="none" w:sz="0" w:space="0" w:color="auto"/>
            <w:right w:val="none" w:sz="0" w:space="0" w:color="auto"/>
          </w:divBdr>
        </w:div>
        <w:div w:id="1310749554">
          <w:marLeft w:val="0"/>
          <w:marRight w:val="0"/>
          <w:marTop w:val="0"/>
          <w:marBottom w:val="0"/>
          <w:divBdr>
            <w:top w:val="none" w:sz="0" w:space="0" w:color="auto"/>
            <w:left w:val="none" w:sz="0" w:space="0" w:color="auto"/>
            <w:bottom w:val="none" w:sz="0" w:space="0" w:color="auto"/>
            <w:right w:val="none" w:sz="0" w:space="0" w:color="auto"/>
          </w:divBdr>
        </w:div>
        <w:div w:id="252864117">
          <w:marLeft w:val="0"/>
          <w:marRight w:val="0"/>
          <w:marTop w:val="0"/>
          <w:marBottom w:val="0"/>
          <w:divBdr>
            <w:top w:val="none" w:sz="0" w:space="0" w:color="auto"/>
            <w:left w:val="none" w:sz="0" w:space="0" w:color="auto"/>
            <w:bottom w:val="none" w:sz="0" w:space="0" w:color="auto"/>
            <w:right w:val="none" w:sz="0" w:space="0" w:color="auto"/>
          </w:divBdr>
        </w:div>
        <w:div w:id="1406148101">
          <w:marLeft w:val="0"/>
          <w:marRight w:val="0"/>
          <w:marTop w:val="0"/>
          <w:marBottom w:val="0"/>
          <w:divBdr>
            <w:top w:val="none" w:sz="0" w:space="0" w:color="auto"/>
            <w:left w:val="none" w:sz="0" w:space="0" w:color="auto"/>
            <w:bottom w:val="none" w:sz="0" w:space="0" w:color="auto"/>
            <w:right w:val="none" w:sz="0" w:space="0" w:color="auto"/>
          </w:divBdr>
        </w:div>
        <w:div w:id="498890714">
          <w:marLeft w:val="0"/>
          <w:marRight w:val="0"/>
          <w:marTop w:val="0"/>
          <w:marBottom w:val="0"/>
          <w:divBdr>
            <w:top w:val="none" w:sz="0" w:space="0" w:color="auto"/>
            <w:left w:val="none" w:sz="0" w:space="0" w:color="auto"/>
            <w:bottom w:val="none" w:sz="0" w:space="0" w:color="auto"/>
            <w:right w:val="none" w:sz="0" w:space="0" w:color="auto"/>
          </w:divBdr>
        </w:div>
        <w:div w:id="1639068024">
          <w:marLeft w:val="0"/>
          <w:marRight w:val="0"/>
          <w:marTop w:val="0"/>
          <w:marBottom w:val="0"/>
          <w:divBdr>
            <w:top w:val="none" w:sz="0" w:space="0" w:color="auto"/>
            <w:left w:val="none" w:sz="0" w:space="0" w:color="auto"/>
            <w:bottom w:val="none" w:sz="0" w:space="0" w:color="auto"/>
            <w:right w:val="none" w:sz="0" w:space="0" w:color="auto"/>
          </w:divBdr>
        </w:div>
        <w:div w:id="1137648607">
          <w:marLeft w:val="0"/>
          <w:marRight w:val="0"/>
          <w:marTop w:val="0"/>
          <w:marBottom w:val="0"/>
          <w:divBdr>
            <w:top w:val="none" w:sz="0" w:space="0" w:color="auto"/>
            <w:left w:val="none" w:sz="0" w:space="0" w:color="auto"/>
            <w:bottom w:val="none" w:sz="0" w:space="0" w:color="auto"/>
            <w:right w:val="none" w:sz="0" w:space="0" w:color="auto"/>
          </w:divBdr>
        </w:div>
        <w:div w:id="143667820">
          <w:marLeft w:val="0"/>
          <w:marRight w:val="0"/>
          <w:marTop w:val="0"/>
          <w:marBottom w:val="0"/>
          <w:divBdr>
            <w:top w:val="none" w:sz="0" w:space="0" w:color="auto"/>
            <w:left w:val="none" w:sz="0" w:space="0" w:color="auto"/>
            <w:bottom w:val="none" w:sz="0" w:space="0" w:color="auto"/>
            <w:right w:val="none" w:sz="0" w:space="0" w:color="auto"/>
          </w:divBdr>
        </w:div>
        <w:div w:id="897589679">
          <w:marLeft w:val="0"/>
          <w:marRight w:val="0"/>
          <w:marTop w:val="0"/>
          <w:marBottom w:val="0"/>
          <w:divBdr>
            <w:top w:val="none" w:sz="0" w:space="0" w:color="auto"/>
            <w:left w:val="none" w:sz="0" w:space="0" w:color="auto"/>
            <w:bottom w:val="none" w:sz="0" w:space="0" w:color="auto"/>
            <w:right w:val="none" w:sz="0" w:space="0" w:color="auto"/>
          </w:divBdr>
        </w:div>
        <w:div w:id="2146383197">
          <w:marLeft w:val="0"/>
          <w:marRight w:val="0"/>
          <w:marTop w:val="0"/>
          <w:marBottom w:val="0"/>
          <w:divBdr>
            <w:top w:val="none" w:sz="0" w:space="0" w:color="auto"/>
            <w:left w:val="none" w:sz="0" w:space="0" w:color="auto"/>
            <w:bottom w:val="none" w:sz="0" w:space="0" w:color="auto"/>
            <w:right w:val="none" w:sz="0" w:space="0" w:color="auto"/>
          </w:divBdr>
        </w:div>
        <w:div w:id="179469055">
          <w:marLeft w:val="0"/>
          <w:marRight w:val="0"/>
          <w:marTop w:val="0"/>
          <w:marBottom w:val="0"/>
          <w:divBdr>
            <w:top w:val="none" w:sz="0" w:space="0" w:color="auto"/>
            <w:left w:val="none" w:sz="0" w:space="0" w:color="auto"/>
            <w:bottom w:val="none" w:sz="0" w:space="0" w:color="auto"/>
            <w:right w:val="none" w:sz="0" w:space="0" w:color="auto"/>
          </w:divBdr>
        </w:div>
        <w:div w:id="114833145">
          <w:marLeft w:val="0"/>
          <w:marRight w:val="0"/>
          <w:marTop w:val="0"/>
          <w:marBottom w:val="0"/>
          <w:divBdr>
            <w:top w:val="none" w:sz="0" w:space="0" w:color="auto"/>
            <w:left w:val="none" w:sz="0" w:space="0" w:color="auto"/>
            <w:bottom w:val="none" w:sz="0" w:space="0" w:color="auto"/>
            <w:right w:val="none" w:sz="0" w:space="0" w:color="auto"/>
          </w:divBdr>
        </w:div>
        <w:div w:id="1338339885">
          <w:marLeft w:val="0"/>
          <w:marRight w:val="0"/>
          <w:marTop w:val="0"/>
          <w:marBottom w:val="0"/>
          <w:divBdr>
            <w:top w:val="none" w:sz="0" w:space="0" w:color="auto"/>
            <w:left w:val="none" w:sz="0" w:space="0" w:color="auto"/>
            <w:bottom w:val="none" w:sz="0" w:space="0" w:color="auto"/>
            <w:right w:val="none" w:sz="0" w:space="0" w:color="auto"/>
          </w:divBdr>
        </w:div>
        <w:div w:id="755983080">
          <w:marLeft w:val="0"/>
          <w:marRight w:val="0"/>
          <w:marTop w:val="0"/>
          <w:marBottom w:val="0"/>
          <w:divBdr>
            <w:top w:val="none" w:sz="0" w:space="0" w:color="auto"/>
            <w:left w:val="none" w:sz="0" w:space="0" w:color="auto"/>
            <w:bottom w:val="none" w:sz="0" w:space="0" w:color="auto"/>
            <w:right w:val="none" w:sz="0" w:space="0" w:color="auto"/>
          </w:divBdr>
        </w:div>
        <w:div w:id="1506017450">
          <w:marLeft w:val="0"/>
          <w:marRight w:val="0"/>
          <w:marTop w:val="0"/>
          <w:marBottom w:val="0"/>
          <w:divBdr>
            <w:top w:val="none" w:sz="0" w:space="0" w:color="auto"/>
            <w:left w:val="none" w:sz="0" w:space="0" w:color="auto"/>
            <w:bottom w:val="none" w:sz="0" w:space="0" w:color="auto"/>
            <w:right w:val="none" w:sz="0" w:space="0" w:color="auto"/>
          </w:divBdr>
        </w:div>
        <w:div w:id="970355495">
          <w:marLeft w:val="0"/>
          <w:marRight w:val="0"/>
          <w:marTop w:val="0"/>
          <w:marBottom w:val="0"/>
          <w:divBdr>
            <w:top w:val="none" w:sz="0" w:space="0" w:color="auto"/>
            <w:left w:val="none" w:sz="0" w:space="0" w:color="auto"/>
            <w:bottom w:val="none" w:sz="0" w:space="0" w:color="auto"/>
            <w:right w:val="none" w:sz="0" w:space="0" w:color="auto"/>
          </w:divBdr>
        </w:div>
        <w:div w:id="151986966">
          <w:marLeft w:val="0"/>
          <w:marRight w:val="0"/>
          <w:marTop w:val="0"/>
          <w:marBottom w:val="0"/>
          <w:divBdr>
            <w:top w:val="none" w:sz="0" w:space="0" w:color="auto"/>
            <w:left w:val="none" w:sz="0" w:space="0" w:color="auto"/>
            <w:bottom w:val="none" w:sz="0" w:space="0" w:color="auto"/>
            <w:right w:val="none" w:sz="0" w:space="0" w:color="auto"/>
          </w:divBdr>
        </w:div>
        <w:div w:id="75397740">
          <w:marLeft w:val="0"/>
          <w:marRight w:val="0"/>
          <w:marTop w:val="0"/>
          <w:marBottom w:val="0"/>
          <w:divBdr>
            <w:top w:val="none" w:sz="0" w:space="0" w:color="auto"/>
            <w:left w:val="none" w:sz="0" w:space="0" w:color="auto"/>
            <w:bottom w:val="none" w:sz="0" w:space="0" w:color="auto"/>
            <w:right w:val="none" w:sz="0" w:space="0" w:color="auto"/>
          </w:divBdr>
        </w:div>
        <w:div w:id="1714883628">
          <w:marLeft w:val="0"/>
          <w:marRight w:val="0"/>
          <w:marTop w:val="0"/>
          <w:marBottom w:val="0"/>
          <w:divBdr>
            <w:top w:val="none" w:sz="0" w:space="0" w:color="auto"/>
            <w:left w:val="none" w:sz="0" w:space="0" w:color="auto"/>
            <w:bottom w:val="none" w:sz="0" w:space="0" w:color="auto"/>
            <w:right w:val="none" w:sz="0" w:space="0" w:color="auto"/>
          </w:divBdr>
        </w:div>
        <w:div w:id="1911311585">
          <w:marLeft w:val="0"/>
          <w:marRight w:val="0"/>
          <w:marTop w:val="0"/>
          <w:marBottom w:val="0"/>
          <w:divBdr>
            <w:top w:val="none" w:sz="0" w:space="0" w:color="auto"/>
            <w:left w:val="none" w:sz="0" w:space="0" w:color="auto"/>
            <w:bottom w:val="none" w:sz="0" w:space="0" w:color="auto"/>
            <w:right w:val="none" w:sz="0" w:space="0" w:color="auto"/>
          </w:divBdr>
        </w:div>
        <w:div w:id="2070499225">
          <w:marLeft w:val="0"/>
          <w:marRight w:val="0"/>
          <w:marTop w:val="0"/>
          <w:marBottom w:val="0"/>
          <w:divBdr>
            <w:top w:val="none" w:sz="0" w:space="0" w:color="auto"/>
            <w:left w:val="none" w:sz="0" w:space="0" w:color="auto"/>
            <w:bottom w:val="none" w:sz="0" w:space="0" w:color="auto"/>
            <w:right w:val="none" w:sz="0" w:space="0" w:color="auto"/>
          </w:divBdr>
        </w:div>
        <w:div w:id="822238918">
          <w:marLeft w:val="0"/>
          <w:marRight w:val="0"/>
          <w:marTop w:val="0"/>
          <w:marBottom w:val="0"/>
          <w:divBdr>
            <w:top w:val="none" w:sz="0" w:space="0" w:color="auto"/>
            <w:left w:val="none" w:sz="0" w:space="0" w:color="auto"/>
            <w:bottom w:val="none" w:sz="0" w:space="0" w:color="auto"/>
            <w:right w:val="none" w:sz="0" w:space="0" w:color="auto"/>
          </w:divBdr>
        </w:div>
        <w:div w:id="1737121400">
          <w:marLeft w:val="0"/>
          <w:marRight w:val="0"/>
          <w:marTop w:val="0"/>
          <w:marBottom w:val="0"/>
          <w:divBdr>
            <w:top w:val="none" w:sz="0" w:space="0" w:color="auto"/>
            <w:left w:val="none" w:sz="0" w:space="0" w:color="auto"/>
            <w:bottom w:val="none" w:sz="0" w:space="0" w:color="auto"/>
            <w:right w:val="none" w:sz="0" w:space="0" w:color="auto"/>
          </w:divBdr>
        </w:div>
        <w:div w:id="1508059979">
          <w:marLeft w:val="0"/>
          <w:marRight w:val="0"/>
          <w:marTop w:val="0"/>
          <w:marBottom w:val="0"/>
          <w:divBdr>
            <w:top w:val="none" w:sz="0" w:space="0" w:color="auto"/>
            <w:left w:val="none" w:sz="0" w:space="0" w:color="auto"/>
            <w:bottom w:val="none" w:sz="0" w:space="0" w:color="auto"/>
            <w:right w:val="none" w:sz="0" w:space="0" w:color="auto"/>
          </w:divBdr>
        </w:div>
        <w:div w:id="94834366">
          <w:marLeft w:val="0"/>
          <w:marRight w:val="0"/>
          <w:marTop w:val="0"/>
          <w:marBottom w:val="0"/>
          <w:divBdr>
            <w:top w:val="none" w:sz="0" w:space="0" w:color="auto"/>
            <w:left w:val="none" w:sz="0" w:space="0" w:color="auto"/>
            <w:bottom w:val="none" w:sz="0" w:space="0" w:color="auto"/>
            <w:right w:val="none" w:sz="0" w:space="0" w:color="auto"/>
          </w:divBdr>
        </w:div>
        <w:div w:id="108625806">
          <w:marLeft w:val="0"/>
          <w:marRight w:val="0"/>
          <w:marTop w:val="0"/>
          <w:marBottom w:val="0"/>
          <w:divBdr>
            <w:top w:val="none" w:sz="0" w:space="0" w:color="auto"/>
            <w:left w:val="none" w:sz="0" w:space="0" w:color="auto"/>
            <w:bottom w:val="none" w:sz="0" w:space="0" w:color="auto"/>
            <w:right w:val="none" w:sz="0" w:space="0" w:color="auto"/>
          </w:divBdr>
        </w:div>
        <w:div w:id="1129401345">
          <w:marLeft w:val="0"/>
          <w:marRight w:val="0"/>
          <w:marTop w:val="0"/>
          <w:marBottom w:val="0"/>
          <w:divBdr>
            <w:top w:val="none" w:sz="0" w:space="0" w:color="auto"/>
            <w:left w:val="none" w:sz="0" w:space="0" w:color="auto"/>
            <w:bottom w:val="none" w:sz="0" w:space="0" w:color="auto"/>
            <w:right w:val="none" w:sz="0" w:space="0" w:color="auto"/>
          </w:divBdr>
        </w:div>
        <w:div w:id="1676878100">
          <w:marLeft w:val="0"/>
          <w:marRight w:val="0"/>
          <w:marTop w:val="0"/>
          <w:marBottom w:val="0"/>
          <w:divBdr>
            <w:top w:val="none" w:sz="0" w:space="0" w:color="auto"/>
            <w:left w:val="none" w:sz="0" w:space="0" w:color="auto"/>
            <w:bottom w:val="none" w:sz="0" w:space="0" w:color="auto"/>
            <w:right w:val="none" w:sz="0" w:space="0" w:color="auto"/>
          </w:divBdr>
        </w:div>
        <w:div w:id="2127961717">
          <w:marLeft w:val="0"/>
          <w:marRight w:val="0"/>
          <w:marTop w:val="0"/>
          <w:marBottom w:val="0"/>
          <w:divBdr>
            <w:top w:val="none" w:sz="0" w:space="0" w:color="auto"/>
            <w:left w:val="none" w:sz="0" w:space="0" w:color="auto"/>
            <w:bottom w:val="none" w:sz="0" w:space="0" w:color="auto"/>
            <w:right w:val="none" w:sz="0" w:space="0" w:color="auto"/>
          </w:divBdr>
        </w:div>
        <w:div w:id="1687058306">
          <w:marLeft w:val="0"/>
          <w:marRight w:val="0"/>
          <w:marTop w:val="0"/>
          <w:marBottom w:val="0"/>
          <w:divBdr>
            <w:top w:val="none" w:sz="0" w:space="0" w:color="auto"/>
            <w:left w:val="none" w:sz="0" w:space="0" w:color="auto"/>
            <w:bottom w:val="none" w:sz="0" w:space="0" w:color="auto"/>
            <w:right w:val="none" w:sz="0" w:space="0" w:color="auto"/>
          </w:divBdr>
        </w:div>
        <w:div w:id="1150638117">
          <w:marLeft w:val="0"/>
          <w:marRight w:val="0"/>
          <w:marTop w:val="0"/>
          <w:marBottom w:val="0"/>
          <w:divBdr>
            <w:top w:val="none" w:sz="0" w:space="0" w:color="auto"/>
            <w:left w:val="none" w:sz="0" w:space="0" w:color="auto"/>
            <w:bottom w:val="none" w:sz="0" w:space="0" w:color="auto"/>
            <w:right w:val="none" w:sz="0" w:space="0" w:color="auto"/>
          </w:divBdr>
        </w:div>
        <w:div w:id="2124230867">
          <w:marLeft w:val="0"/>
          <w:marRight w:val="0"/>
          <w:marTop w:val="0"/>
          <w:marBottom w:val="0"/>
          <w:divBdr>
            <w:top w:val="none" w:sz="0" w:space="0" w:color="auto"/>
            <w:left w:val="none" w:sz="0" w:space="0" w:color="auto"/>
            <w:bottom w:val="none" w:sz="0" w:space="0" w:color="auto"/>
            <w:right w:val="none" w:sz="0" w:space="0" w:color="auto"/>
          </w:divBdr>
        </w:div>
        <w:div w:id="1362173366">
          <w:marLeft w:val="0"/>
          <w:marRight w:val="0"/>
          <w:marTop w:val="0"/>
          <w:marBottom w:val="0"/>
          <w:divBdr>
            <w:top w:val="none" w:sz="0" w:space="0" w:color="auto"/>
            <w:left w:val="none" w:sz="0" w:space="0" w:color="auto"/>
            <w:bottom w:val="none" w:sz="0" w:space="0" w:color="auto"/>
            <w:right w:val="none" w:sz="0" w:space="0" w:color="auto"/>
          </w:divBdr>
        </w:div>
        <w:div w:id="522936551">
          <w:marLeft w:val="0"/>
          <w:marRight w:val="0"/>
          <w:marTop w:val="0"/>
          <w:marBottom w:val="0"/>
          <w:divBdr>
            <w:top w:val="none" w:sz="0" w:space="0" w:color="auto"/>
            <w:left w:val="none" w:sz="0" w:space="0" w:color="auto"/>
            <w:bottom w:val="none" w:sz="0" w:space="0" w:color="auto"/>
            <w:right w:val="none" w:sz="0" w:space="0" w:color="auto"/>
          </w:divBdr>
        </w:div>
        <w:div w:id="1444880518">
          <w:marLeft w:val="0"/>
          <w:marRight w:val="0"/>
          <w:marTop w:val="0"/>
          <w:marBottom w:val="0"/>
          <w:divBdr>
            <w:top w:val="none" w:sz="0" w:space="0" w:color="auto"/>
            <w:left w:val="none" w:sz="0" w:space="0" w:color="auto"/>
            <w:bottom w:val="none" w:sz="0" w:space="0" w:color="auto"/>
            <w:right w:val="none" w:sz="0" w:space="0" w:color="auto"/>
          </w:divBdr>
        </w:div>
        <w:div w:id="383481738">
          <w:marLeft w:val="0"/>
          <w:marRight w:val="0"/>
          <w:marTop w:val="0"/>
          <w:marBottom w:val="0"/>
          <w:divBdr>
            <w:top w:val="none" w:sz="0" w:space="0" w:color="auto"/>
            <w:left w:val="none" w:sz="0" w:space="0" w:color="auto"/>
            <w:bottom w:val="none" w:sz="0" w:space="0" w:color="auto"/>
            <w:right w:val="none" w:sz="0" w:space="0" w:color="auto"/>
          </w:divBdr>
        </w:div>
        <w:div w:id="1494449439">
          <w:marLeft w:val="0"/>
          <w:marRight w:val="0"/>
          <w:marTop w:val="0"/>
          <w:marBottom w:val="0"/>
          <w:divBdr>
            <w:top w:val="none" w:sz="0" w:space="0" w:color="auto"/>
            <w:left w:val="none" w:sz="0" w:space="0" w:color="auto"/>
            <w:bottom w:val="none" w:sz="0" w:space="0" w:color="auto"/>
            <w:right w:val="none" w:sz="0" w:space="0" w:color="auto"/>
          </w:divBdr>
        </w:div>
        <w:div w:id="1444617648">
          <w:marLeft w:val="0"/>
          <w:marRight w:val="0"/>
          <w:marTop w:val="0"/>
          <w:marBottom w:val="0"/>
          <w:divBdr>
            <w:top w:val="none" w:sz="0" w:space="0" w:color="auto"/>
            <w:left w:val="none" w:sz="0" w:space="0" w:color="auto"/>
            <w:bottom w:val="none" w:sz="0" w:space="0" w:color="auto"/>
            <w:right w:val="none" w:sz="0" w:space="0" w:color="auto"/>
          </w:divBdr>
        </w:div>
        <w:div w:id="1604995178">
          <w:marLeft w:val="0"/>
          <w:marRight w:val="0"/>
          <w:marTop w:val="0"/>
          <w:marBottom w:val="0"/>
          <w:divBdr>
            <w:top w:val="none" w:sz="0" w:space="0" w:color="auto"/>
            <w:left w:val="none" w:sz="0" w:space="0" w:color="auto"/>
            <w:bottom w:val="none" w:sz="0" w:space="0" w:color="auto"/>
            <w:right w:val="none" w:sz="0" w:space="0" w:color="auto"/>
          </w:divBdr>
        </w:div>
        <w:div w:id="1418358848">
          <w:marLeft w:val="0"/>
          <w:marRight w:val="0"/>
          <w:marTop w:val="0"/>
          <w:marBottom w:val="0"/>
          <w:divBdr>
            <w:top w:val="none" w:sz="0" w:space="0" w:color="auto"/>
            <w:left w:val="none" w:sz="0" w:space="0" w:color="auto"/>
            <w:bottom w:val="none" w:sz="0" w:space="0" w:color="auto"/>
            <w:right w:val="none" w:sz="0" w:space="0" w:color="auto"/>
          </w:divBdr>
        </w:div>
      </w:divsChild>
    </w:div>
    <w:div w:id="473645083">
      <w:bodyDiv w:val="1"/>
      <w:marLeft w:val="0"/>
      <w:marRight w:val="0"/>
      <w:marTop w:val="0"/>
      <w:marBottom w:val="0"/>
      <w:divBdr>
        <w:top w:val="none" w:sz="0" w:space="0" w:color="auto"/>
        <w:left w:val="none" w:sz="0" w:space="0" w:color="auto"/>
        <w:bottom w:val="none" w:sz="0" w:space="0" w:color="auto"/>
        <w:right w:val="none" w:sz="0" w:space="0" w:color="auto"/>
      </w:divBdr>
    </w:div>
    <w:div w:id="476070489">
      <w:bodyDiv w:val="1"/>
      <w:marLeft w:val="0"/>
      <w:marRight w:val="0"/>
      <w:marTop w:val="0"/>
      <w:marBottom w:val="0"/>
      <w:divBdr>
        <w:top w:val="none" w:sz="0" w:space="0" w:color="auto"/>
        <w:left w:val="none" w:sz="0" w:space="0" w:color="auto"/>
        <w:bottom w:val="none" w:sz="0" w:space="0" w:color="auto"/>
        <w:right w:val="none" w:sz="0" w:space="0" w:color="auto"/>
      </w:divBdr>
      <w:divsChild>
        <w:div w:id="1999573806">
          <w:marLeft w:val="0"/>
          <w:marRight w:val="0"/>
          <w:marTop w:val="0"/>
          <w:marBottom w:val="0"/>
          <w:divBdr>
            <w:top w:val="none" w:sz="0" w:space="0" w:color="auto"/>
            <w:left w:val="none" w:sz="0" w:space="0" w:color="auto"/>
            <w:bottom w:val="none" w:sz="0" w:space="0" w:color="auto"/>
            <w:right w:val="none" w:sz="0" w:space="0" w:color="auto"/>
          </w:divBdr>
        </w:div>
        <w:div w:id="1077243594">
          <w:marLeft w:val="0"/>
          <w:marRight w:val="0"/>
          <w:marTop w:val="0"/>
          <w:marBottom w:val="0"/>
          <w:divBdr>
            <w:top w:val="none" w:sz="0" w:space="0" w:color="auto"/>
            <w:left w:val="none" w:sz="0" w:space="0" w:color="auto"/>
            <w:bottom w:val="none" w:sz="0" w:space="0" w:color="auto"/>
            <w:right w:val="none" w:sz="0" w:space="0" w:color="auto"/>
          </w:divBdr>
        </w:div>
        <w:div w:id="42410194">
          <w:marLeft w:val="0"/>
          <w:marRight w:val="0"/>
          <w:marTop w:val="0"/>
          <w:marBottom w:val="0"/>
          <w:divBdr>
            <w:top w:val="none" w:sz="0" w:space="0" w:color="auto"/>
            <w:left w:val="none" w:sz="0" w:space="0" w:color="auto"/>
            <w:bottom w:val="none" w:sz="0" w:space="0" w:color="auto"/>
            <w:right w:val="none" w:sz="0" w:space="0" w:color="auto"/>
          </w:divBdr>
        </w:div>
        <w:div w:id="821191044">
          <w:marLeft w:val="0"/>
          <w:marRight w:val="0"/>
          <w:marTop w:val="0"/>
          <w:marBottom w:val="0"/>
          <w:divBdr>
            <w:top w:val="none" w:sz="0" w:space="0" w:color="auto"/>
            <w:left w:val="none" w:sz="0" w:space="0" w:color="auto"/>
            <w:bottom w:val="none" w:sz="0" w:space="0" w:color="auto"/>
            <w:right w:val="none" w:sz="0" w:space="0" w:color="auto"/>
          </w:divBdr>
        </w:div>
        <w:div w:id="960839597">
          <w:marLeft w:val="0"/>
          <w:marRight w:val="0"/>
          <w:marTop w:val="0"/>
          <w:marBottom w:val="0"/>
          <w:divBdr>
            <w:top w:val="none" w:sz="0" w:space="0" w:color="auto"/>
            <w:left w:val="none" w:sz="0" w:space="0" w:color="auto"/>
            <w:bottom w:val="none" w:sz="0" w:space="0" w:color="auto"/>
            <w:right w:val="none" w:sz="0" w:space="0" w:color="auto"/>
          </w:divBdr>
        </w:div>
        <w:div w:id="1496535002">
          <w:marLeft w:val="0"/>
          <w:marRight w:val="0"/>
          <w:marTop w:val="0"/>
          <w:marBottom w:val="0"/>
          <w:divBdr>
            <w:top w:val="none" w:sz="0" w:space="0" w:color="auto"/>
            <w:left w:val="none" w:sz="0" w:space="0" w:color="auto"/>
            <w:bottom w:val="none" w:sz="0" w:space="0" w:color="auto"/>
            <w:right w:val="none" w:sz="0" w:space="0" w:color="auto"/>
          </w:divBdr>
        </w:div>
        <w:div w:id="1692950068">
          <w:marLeft w:val="0"/>
          <w:marRight w:val="0"/>
          <w:marTop w:val="0"/>
          <w:marBottom w:val="0"/>
          <w:divBdr>
            <w:top w:val="none" w:sz="0" w:space="0" w:color="auto"/>
            <w:left w:val="none" w:sz="0" w:space="0" w:color="auto"/>
            <w:bottom w:val="none" w:sz="0" w:space="0" w:color="auto"/>
            <w:right w:val="none" w:sz="0" w:space="0" w:color="auto"/>
          </w:divBdr>
        </w:div>
        <w:div w:id="699011781">
          <w:marLeft w:val="0"/>
          <w:marRight w:val="0"/>
          <w:marTop w:val="0"/>
          <w:marBottom w:val="0"/>
          <w:divBdr>
            <w:top w:val="none" w:sz="0" w:space="0" w:color="auto"/>
            <w:left w:val="none" w:sz="0" w:space="0" w:color="auto"/>
            <w:bottom w:val="none" w:sz="0" w:space="0" w:color="auto"/>
            <w:right w:val="none" w:sz="0" w:space="0" w:color="auto"/>
          </w:divBdr>
        </w:div>
        <w:div w:id="674964922">
          <w:marLeft w:val="0"/>
          <w:marRight w:val="0"/>
          <w:marTop w:val="0"/>
          <w:marBottom w:val="0"/>
          <w:divBdr>
            <w:top w:val="none" w:sz="0" w:space="0" w:color="auto"/>
            <w:left w:val="none" w:sz="0" w:space="0" w:color="auto"/>
            <w:bottom w:val="none" w:sz="0" w:space="0" w:color="auto"/>
            <w:right w:val="none" w:sz="0" w:space="0" w:color="auto"/>
          </w:divBdr>
        </w:div>
        <w:div w:id="1438938389">
          <w:marLeft w:val="0"/>
          <w:marRight w:val="0"/>
          <w:marTop w:val="0"/>
          <w:marBottom w:val="0"/>
          <w:divBdr>
            <w:top w:val="none" w:sz="0" w:space="0" w:color="auto"/>
            <w:left w:val="none" w:sz="0" w:space="0" w:color="auto"/>
            <w:bottom w:val="none" w:sz="0" w:space="0" w:color="auto"/>
            <w:right w:val="none" w:sz="0" w:space="0" w:color="auto"/>
          </w:divBdr>
        </w:div>
        <w:div w:id="955721960">
          <w:marLeft w:val="0"/>
          <w:marRight w:val="0"/>
          <w:marTop w:val="0"/>
          <w:marBottom w:val="0"/>
          <w:divBdr>
            <w:top w:val="none" w:sz="0" w:space="0" w:color="auto"/>
            <w:left w:val="none" w:sz="0" w:space="0" w:color="auto"/>
            <w:bottom w:val="none" w:sz="0" w:space="0" w:color="auto"/>
            <w:right w:val="none" w:sz="0" w:space="0" w:color="auto"/>
          </w:divBdr>
        </w:div>
        <w:div w:id="16541543">
          <w:marLeft w:val="0"/>
          <w:marRight w:val="0"/>
          <w:marTop w:val="0"/>
          <w:marBottom w:val="0"/>
          <w:divBdr>
            <w:top w:val="none" w:sz="0" w:space="0" w:color="auto"/>
            <w:left w:val="none" w:sz="0" w:space="0" w:color="auto"/>
            <w:bottom w:val="none" w:sz="0" w:space="0" w:color="auto"/>
            <w:right w:val="none" w:sz="0" w:space="0" w:color="auto"/>
          </w:divBdr>
        </w:div>
        <w:div w:id="1472020569">
          <w:marLeft w:val="0"/>
          <w:marRight w:val="0"/>
          <w:marTop w:val="0"/>
          <w:marBottom w:val="0"/>
          <w:divBdr>
            <w:top w:val="none" w:sz="0" w:space="0" w:color="auto"/>
            <w:left w:val="none" w:sz="0" w:space="0" w:color="auto"/>
            <w:bottom w:val="none" w:sz="0" w:space="0" w:color="auto"/>
            <w:right w:val="none" w:sz="0" w:space="0" w:color="auto"/>
          </w:divBdr>
        </w:div>
        <w:div w:id="665212893">
          <w:marLeft w:val="0"/>
          <w:marRight w:val="0"/>
          <w:marTop w:val="0"/>
          <w:marBottom w:val="0"/>
          <w:divBdr>
            <w:top w:val="none" w:sz="0" w:space="0" w:color="auto"/>
            <w:left w:val="none" w:sz="0" w:space="0" w:color="auto"/>
            <w:bottom w:val="none" w:sz="0" w:space="0" w:color="auto"/>
            <w:right w:val="none" w:sz="0" w:space="0" w:color="auto"/>
          </w:divBdr>
        </w:div>
        <w:div w:id="1353266582">
          <w:marLeft w:val="0"/>
          <w:marRight w:val="0"/>
          <w:marTop w:val="0"/>
          <w:marBottom w:val="0"/>
          <w:divBdr>
            <w:top w:val="none" w:sz="0" w:space="0" w:color="auto"/>
            <w:left w:val="none" w:sz="0" w:space="0" w:color="auto"/>
            <w:bottom w:val="none" w:sz="0" w:space="0" w:color="auto"/>
            <w:right w:val="none" w:sz="0" w:space="0" w:color="auto"/>
          </w:divBdr>
        </w:div>
        <w:div w:id="1252086304">
          <w:marLeft w:val="0"/>
          <w:marRight w:val="0"/>
          <w:marTop w:val="0"/>
          <w:marBottom w:val="0"/>
          <w:divBdr>
            <w:top w:val="none" w:sz="0" w:space="0" w:color="auto"/>
            <w:left w:val="none" w:sz="0" w:space="0" w:color="auto"/>
            <w:bottom w:val="none" w:sz="0" w:space="0" w:color="auto"/>
            <w:right w:val="none" w:sz="0" w:space="0" w:color="auto"/>
          </w:divBdr>
        </w:div>
        <w:div w:id="1361709273">
          <w:marLeft w:val="0"/>
          <w:marRight w:val="0"/>
          <w:marTop w:val="0"/>
          <w:marBottom w:val="0"/>
          <w:divBdr>
            <w:top w:val="none" w:sz="0" w:space="0" w:color="auto"/>
            <w:left w:val="none" w:sz="0" w:space="0" w:color="auto"/>
            <w:bottom w:val="none" w:sz="0" w:space="0" w:color="auto"/>
            <w:right w:val="none" w:sz="0" w:space="0" w:color="auto"/>
          </w:divBdr>
        </w:div>
        <w:div w:id="1035888574">
          <w:marLeft w:val="0"/>
          <w:marRight w:val="0"/>
          <w:marTop w:val="0"/>
          <w:marBottom w:val="0"/>
          <w:divBdr>
            <w:top w:val="none" w:sz="0" w:space="0" w:color="auto"/>
            <w:left w:val="none" w:sz="0" w:space="0" w:color="auto"/>
            <w:bottom w:val="none" w:sz="0" w:space="0" w:color="auto"/>
            <w:right w:val="none" w:sz="0" w:space="0" w:color="auto"/>
          </w:divBdr>
        </w:div>
        <w:div w:id="1051610481">
          <w:marLeft w:val="0"/>
          <w:marRight w:val="0"/>
          <w:marTop w:val="0"/>
          <w:marBottom w:val="0"/>
          <w:divBdr>
            <w:top w:val="none" w:sz="0" w:space="0" w:color="auto"/>
            <w:left w:val="none" w:sz="0" w:space="0" w:color="auto"/>
            <w:bottom w:val="none" w:sz="0" w:space="0" w:color="auto"/>
            <w:right w:val="none" w:sz="0" w:space="0" w:color="auto"/>
          </w:divBdr>
        </w:div>
        <w:div w:id="251400512">
          <w:marLeft w:val="0"/>
          <w:marRight w:val="0"/>
          <w:marTop w:val="0"/>
          <w:marBottom w:val="0"/>
          <w:divBdr>
            <w:top w:val="none" w:sz="0" w:space="0" w:color="auto"/>
            <w:left w:val="none" w:sz="0" w:space="0" w:color="auto"/>
            <w:bottom w:val="none" w:sz="0" w:space="0" w:color="auto"/>
            <w:right w:val="none" w:sz="0" w:space="0" w:color="auto"/>
          </w:divBdr>
        </w:div>
        <w:div w:id="1287616150">
          <w:marLeft w:val="0"/>
          <w:marRight w:val="0"/>
          <w:marTop w:val="0"/>
          <w:marBottom w:val="0"/>
          <w:divBdr>
            <w:top w:val="none" w:sz="0" w:space="0" w:color="auto"/>
            <w:left w:val="none" w:sz="0" w:space="0" w:color="auto"/>
            <w:bottom w:val="none" w:sz="0" w:space="0" w:color="auto"/>
            <w:right w:val="none" w:sz="0" w:space="0" w:color="auto"/>
          </w:divBdr>
        </w:div>
        <w:div w:id="781656589">
          <w:marLeft w:val="0"/>
          <w:marRight w:val="0"/>
          <w:marTop w:val="0"/>
          <w:marBottom w:val="0"/>
          <w:divBdr>
            <w:top w:val="none" w:sz="0" w:space="0" w:color="auto"/>
            <w:left w:val="none" w:sz="0" w:space="0" w:color="auto"/>
            <w:bottom w:val="none" w:sz="0" w:space="0" w:color="auto"/>
            <w:right w:val="none" w:sz="0" w:space="0" w:color="auto"/>
          </w:divBdr>
        </w:div>
        <w:div w:id="1231765415">
          <w:marLeft w:val="0"/>
          <w:marRight w:val="0"/>
          <w:marTop w:val="0"/>
          <w:marBottom w:val="0"/>
          <w:divBdr>
            <w:top w:val="none" w:sz="0" w:space="0" w:color="auto"/>
            <w:left w:val="none" w:sz="0" w:space="0" w:color="auto"/>
            <w:bottom w:val="none" w:sz="0" w:space="0" w:color="auto"/>
            <w:right w:val="none" w:sz="0" w:space="0" w:color="auto"/>
          </w:divBdr>
        </w:div>
        <w:div w:id="1695425148">
          <w:marLeft w:val="0"/>
          <w:marRight w:val="0"/>
          <w:marTop w:val="0"/>
          <w:marBottom w:val="0"/>
          <w:divBdr>
            <w:top w:val="none" w:sz="0" w:space="0" w:color="auto"/>
            <w:left w:val="none" w:sz="0" w:space="0" w:color="auto"/>
            <w:bottom w:val="none" w:sz="0" w:space="0" w:color="auto"/>
            <w:right w:val="none" w:sz="0" w:space="0" w:color="auto"/>
          </w:divBdr>
        </w:div>
        <w:div w:id="71705454">
          <w:marLeft w:val="0"/>
          <w:marRight w:val="0"/>
          <w:marTop w:val="0"/>
          <w:marBottom w:val="0"/>
          <w:divBdr>
            <w:top w:val="none" w:sz="0" w:space="0" w:color="auto"/>
            <w:left w:val="none" w:sz="0" w:space="0" w:color="auto"/>
            <w:bottom w:val="none" w:sz="0" w:space="0" w:color="auto"/>
            <w:right w:val="none" w:sz="0" w:space="0" w:color="auto"/>
          </w:divBdr>
        </w:div>
        <w:div w:id="371736963">
          <w:marLeft w:val="0"/>
          <w:marRight w:val="0"/>
          <w:marTop w:val="0"/>
          <w:marBottom w:val="0"/>
          <w:divBdr>
            <w:top w:val="none" w:sz="0" w:space="0" w:color="auto"/>
            <w:left w:val="none" w:sz="0" w:space="0" w:color="auto"/>
            <w:bottom w:val="none" w:sz="0" w:space="0" w:color="auto"/>
            <w:right w:val="none" w:sz="0" w:space="0" w:color="auto"/>
          </w:divBdr>
        </w:div>
        <w:div w:id="2089687691">
          <w:marLeft w:val="0"/>
          <w:marRight w:val="0"/>
          <w:marTop w:val="0"/>
          <w:marBottom w:val="0"/>
          <w:divBdr>
            <w:top w:val="none" w:sz="0" w:space="0" w:color="auto"/>
            <w:left w:val="none" w:sz="0" w:space="0" w:color="auto"/>
            <w:bottom w:val="none" w:sz="0" w:space="0" w:color="auto"/>
            <w:right w:val="none" w:sz="0" w:space="0" w:color="auto"/>
          </w:divBdr>
        </w:div>
        <w:div w:id="1990593775">
          <w:marLeft w:val="0"/>
          <w:marRight w:val="0"/>
          <w:marTop w:val="0"/>
          <w:marBottom w:val="0"/>
          <w:divBdr>
            <w:top w:val="none" w:sz="0" w:space="0" w:color="auto"/>
            <w:left w:val="none" w:sz="0" w:space="0" w:color="auto"/>
            <w:bottom w:val="none" w:sz="0" w:space="0" w:color="auto"/>
            <w:right w:val="none" w:sz="0" w:space="0" w:color="auto"/>
          </w:divBdr>
        </w:div>
        <w:div w:id="1992829862">
          <w:marLeft w:val="0"/>
          <w:marRight w:val="0"/>
          <w:marTop w:val="0"/>
          <w:marBottom w:val="0"/>
          <w:divBdr>
            <w:top w:val="none" w:sz="0" w:space="0" w:color="auto"/>
            <w:left w:val="none" w:sz="0" w:space="0" w:color="auto"/>
            <w:bottom w:val="none" w:sz="0" w:space="0" w:color="auto"/>
            <w:right w:val="none" w:sz="0" w:space="0" w:color="auto"/>
          </w:divBdr>
        </w:div>
        <w:div w:id="1843886327">
          <w:marLeft w:val="0"/>
          <w:marRight w:val="0"/>
          <w:marTop w:val="0"/>
          <w:marBottom w:val="0"/>
          <w:divBdr>
            <w:top w:val="none" w:sz="0" w:space="0" w:color="auto"/>
            <w:left w:val="none" w:sz="0" w:space="0" w:color="auto"/>
            <w:bottom w:val="none" w:sz="0" w:space="0" w:color="auto"/>
            <w:right w:val="none" w:sz="0" w:space="0" w:color="auto"/>
          </w:divBdr>
        </w:div>
        <w:div w:id="449977270">
          <w:marLeft w:val="0"/>
          <w:marRight w:val="0"/>
          <w:marTop w:val="0"/>
          <w:marBottom w:val="0"/>
          <w:divBdr>
            <w:top w:val="none" w:sz="0" w:space="0" w:color="auto"/>
            <w:left w:val="none" w:sz="0" w:space="0" w:color="auto"/>
            <w:bottom w:val="none" w:sz="0" w:space="0" w:color="auto"/>
            <w:right w:val="none" w:sz="0" w:space="0" w:color="auto"/>
          </w:divBdr>
        </w:div>
        <w:div w:id="1586036823">
          <w:marLeft w:val="0"/>
          <w:marRight w:val="0"/>
          <w:marTop w:val="0"/>
          <w:marBottom w:val="0"/>
          <w:divBdr>
            <w:top w:val="none" w:sz="0" w:space="0" w:color="auto"/>
            <w:left w:val="none" w:sz="0" w:space="0" w:color="auto"/>
            <w:bottom w:val="none" w:sz="0" w:space="0" w:color="auto"/>
            <w:right w:val="none" w:sz="0" w:space="0" w:color="auto"/>
          </w:divBdr>
        </w:div>
        <w:div w:id="2031176197">
          <w:marLeft w:val="0"/>
          <w:marRight w:val="0"/>
          <w:marTop w:val="0"/>
          <w:marBottom w:val="0"/>
          <w:divBdr>
            <w:top w:val="none" w:sz="0" w:space="0" w:color="auto"/>
            <w:left w:val="none" w:sz="0" w:space="0" w:color="auto"/>
            <w:bottom w:val="none" w:sz="0" w:space="0" w:color="auto"/>
            <w:right w:val="none" w:sz="0" w:space="0" w:color="auto"/>
          </w:divBdr>
        </w:div>
        <w:div w:id="1363089465">
          <w:marLeft w:val="0"/>
          <w:marRight w:val="0"/>
          <w:marTop w:val="0"/>
          <w:marBottom w:val="0"/>
          <w:divBdr>
            <w:top w:val="none" w:sz="0" w:space="0" w:color="auto"/>
            <w:left w:val="none" w:sz="0" w:space="0" w:color="auto"/>
            <w:bottom w:val="none" w:sz="0" w:space="0" w:color="auto"/>
            <w:right w:val="none" w:sz="0" w:space="0" w:color="auto"/>
          </w:divBdr>
        </w:div>
        <w:div w:id="1696997020">
          <w:marLeft w:val="0"/>
          <w:marRight w:val="0"/>
          <w:marTop w:val="0"/>
          <w:marBottom w:val="0"/>
          <w:divBdr>
            <w:top w:val="none" w:sz="0" w:space="0" w:color="auto"/>
            <w:left w:val="none" w:sz="0" w:space="0" w:color="auto"/>
            <w:bottom w:val="none" w:sz="0" w:space="0" w:color="auto"/>
            <w:right w:val="none" w:sz="0" w:space="0" w:color="auto"/>
          </w:divBdr>
        </w:div>
        <w:div w:id="532620363">
          <w:marLeft w:val="0"/>
          <w:marRight w:val="0"/>
          <w:marTop w:val="0"/>
          <w:marBottom w:val="0"/>
          <w:divBdr>
            <w:top w:val="none" w:sz="0" w:space="0" w:color="auto"/>
            <w:left w:val="none" w:sz="0" w:space="0" w:color="auto"/>
            <w:bottom w:val="none" w:sz="0" w:space="0" w:color="auto"/>
            <w:right w:val="none" w:sz="0" w:space="0" w:color="auto"/>
          </w:divBdr>
        </w:div>
        <w:div w:id="2015647092">
          <w:marLeft w:val="0"/>
          <w:marRight w:val="0"/>
          <w:marTop w:val="0"/>
          <w:marBottom w:val="0"/>
          <w:divBdr>
            <w:top w:val="none" w:sz="0" w:space="0" w:color="auto"/>
            <w:left w:val="none" w:sz="0" w:space="0" w:color="auto"/>
            <w:bottom w:val="none" w:sz="0" w:space="0" w:color="auto"/>
            <w:right w:val="none" w:sz="0" w:space="0" w:color="auto"/>
          </w:divBdr>
        </w:div>
        <w:div w:id="1820682023">
          <w:marLeft w:val="0"/>
          <w:marRight w:val="0"/>
          <w:marTop w:val="0"/>
          <w:marBottom w:val="0"/>
          <w:divBdr>
            <w:top w:val="none" w:sz="0" w:space="0" w:color="auto"/>
            <w:left w:val="none" w:sz="0" w:space="0" w:color="auto"/>
            <w:bottom w:val="none" w:sz="0" w:space="0" w:color="auto"/>
            <w:right w:val="none" w:sz="0" w:space="0" w:color="auto"/>
          </w:divBdr>
        </w:div>
        <w:div w:id="2097433375">
          <w:marLeft w:val="0"/>
          <w:marRight w:val="0"/>
          <w:marTop w:val="0"/>
          <w:marBottom w:val="0"/>
          <w:divBdr>
            <w:top w:val="none" w:sz="0" w:space="0" w:color="auto"/>
            <w:left w:val="none" w:sz="0" w:space="0" w:color="auto"/>
            <w:bottom w:val="none" w:sz="0" w:space="0" w:color="auto"/>
            <w:right w:val="none" w:sz="0" w:space="0" w:color="auto"/>
          </w:divBdr>
        </w:div>
        <w:div w:id="968169501">
          <w:marLeft w:val="0"/>
          <w:marRight w:val="0"/>
          <w:marTop w:val="0"/>
          <w:marBottom w:val="0"/>
          <w:divBdr>
            <w:top w:val="none" w:sz="0" w:space="0" w:color="auto"/>
            <w:left w:val="none" w:sz="0" w:space="0" w:color="auto"/>
            <w:bottom w:val="none" w:sz="0" w:space="0" w:color="auto"/>
            <w:right w:val="none" w:sz="0" w:space="0" w:color="auto"/>
          </w:divBdr>
        </w:div>
        <w:div w:id="689334369">
          <w:marLeft w:val="0"/>
          <w:marRight w:val="0"/>
          <w:marTop w:val="0"/>
          <w:marBottom w:val="0"/>
          <w:divBdr>
            <w:top w:val="none" w:sz="0" w:space="0" w:color="auto"/>
            <w:left w:val="none" w:sz="0" w:space="0" w:color="auto"/>
            <w:bottom w:val="none" w:sz="0" w:space="0" w:color="auto"/>
            <w:right w:val="none" w:sz="0" w:space="0" w:color="auto"/>
          </w:divBdr>
        </w:div>
        <w:div w:id="547374654">
          <w:marLeft w:val="0"/>
          <w:marRight w:val="0"/>
          <w:marTop w:val="0"/>
          <w:marBottom w:val="0"/>
          <w:divBdr>
            <w:top w:val="none" w:sz="0" w:space="0" w:color="auto"/>
            <w:left w:val="none" w:sz="0" w:space="0" w:color="auto"/>
            <w:bottom w:val="none" w:sz="0" w:space="0" w:color="auto"/>
            <w:right w:val="none" w:sz="0" w:space="0" w:color="auto"/>
          </w:divBdr>
        </w:div>
        <w:div w:id="1013142645">
          <w:marLeft w:val="0"/>
          <w:marRight w:val="0"/>
          <w:marTop w:val="0"/>
          <w:marBottom w:val="0"/>
          <w:divBdr>
            <w:top w:val="none" w:sz="0" w:space="0" w:color="auto"/>
            <w:left w:val="none" w:sz="0" w:space="0" w:color="auto"/>
            <w:bottom w:val="none" w:sz="0" w:space="0" w:color="auto"/>
            <w:right w:val="none" w:sz="0" w:space="0" w:color="auto"/>
          </w:divBdr>
        </w:div>
        <w:div w:id="1204750114">
          <w:marLeft w:val="0"/>
          <w:marRight w:val="0"/>
          <w:marTop w:val="0"/>
          <w:marBottom w:val="0"/>
          <w:divBdr>
            <w:top w:val="none" w:sz="0" w:space="0" w:color="auto"/>
            <w:left w:val="none" w:sz="0" w:space="0" w:color="auto"/>
            <w:bottom w:val="none" w:sz="0" w:space="0" w:color="auto"/>
            <w:right w:val="none" w:sz="0" w:space="0" w:color="auto"/>
          </w:divBdr>
        </w:div>
        <w:div w:id="914320356">
          <w:marLeft w:val="0"/>
          <w:marRight w:val="0"/>
          <w:marTop w:val="0"/>
          <w:marBottom w:val="0"/>
          <w:divBdr>
            <w:top w:val="none" w:sz="0" w:space="0" w:color="auto"/>
            <w:left w:val="none" w:sz="0" w:space="0" w:color="auto"/>
            <w:bottom w:val="none" w:sz="0" w:space="0" w:color="auto"/>
            <w:right w:val="none" w:sz="0" w:space="0" w:color="auto"/>
          </w:divBdr>
        </w:div>
        <w:div w:id="473723392">
          <w:marLeft w:val="0"/>
          <w:marRight w:val="0"/>
          <w:marTop w:val="0"/>
          <w:marBottom w:val="0"/>
          <w:divBdr>
            <w:top w:val="none" w:sz="0" w:space="0" w:color="auto"/>
            <w:left w:val="none" w:sz="0" w:space="0" w:color="auto"/>
            <w:bottom w:val="none" w:sz="0" w:space="0" w:color="auto"/>
            <w:right w:val="none" w:sz="0" w:space="0" w:color="auto"/>
          </w:divBdr>
        </w:div>
        <w:div w:id="1476025318">
          <w:marLeft w:val="0"/>
          <w:marRight w:val="0"/>
          <w:marTop w:val="0"/>
          <w:marBottom w:val="0"/>
          <w:divBdr>
            <w:top w:val="none" w:sz="0" w:space="0" w:color="auto"/>
            <w:left w:val="none" w:sz="0" w:space="0" w:color="auto"/>
            <w:bottom w:val="none" w:sz="0" w:space="0" w:color="auto"/>
            <w:right w:val="none" w:sz="0" w:space="0" w:color="auto"/>
          </w:divBdr>
        </w:div>
        <w:div w:id="183595372">
          <w:marLeft w:val="0"/>
          <w:marRight w:val="0"/>
          <w:marTop w:val="0"/>
          <w:marBottom w:val="0"/>
          <w:divBdr>
            <w:top w:val="none" w:sz="0" w:space="0" w:color="auto"/>
            <w:left w:val="none" w:sz="0" w:space="0" w:color="auto"/>
            <w:bottom w:val="none" w:sz="0" w:space="0" w:color="auto"/>
            <w:right w:val="none" w:sz="0" w:space="0" w:color="auto"/>
          </w:divBdr>
        </w:div>
        <w:div w:id="472452499">
          <w:marLeft w:val="0"/>
          <w:marRight w:val="0"/>
          <w:marTop w:val="0"/>
          <w:marBottom w:val="0"/>
          <w:divBdr>
            <w:top w:val="none" w:sz="0" w:space="0" w:color="auto"/>
            <w:left w:val="none" w:sz="0" w:space="0" w:color="auto"/>
            <w:bottom w:val="none" w:sz="0" w:space="0" w:color="auto"/>
            <w:right w:val="none" w:sz="0" w:space="0" w:color="auto"/>
          </w:divBdr>
        </w:div>
        <w:div w:id="2023580872">
          <w:marLeft w:val="0"/>
          <w:marRight w:val="0"/>
          <w:marTop w:val="0"/>
          <w:marBottom w:val="0"/>
          <w:divBdr>
            <w:top w:val="none" w:sz="0" w:space="0" w:color="auto"/>
            <w:left w:val="none" w:sz="0" w:space="0" w:color="auto"/>
            <w:bottom w:val="none" w:sz="0" w:space="0" w:color="auto"/>
            <w:right w:val="none" w:sz="0" w:space="0" w:color="auto"/>
          </w:divBdr>
        </w:div>
        <w:div w:id="812521791">
          <w:marLeft w:val="0"/>
          <w:marRight w:val="0"/>
          <w:marTop w:val="0"/>
          <w:marBottom w:val="0"/>
          <w:divBdr>
            <w:top w:val="none" w:sz="0" w:space="0" w:color="auto"/>
            <w:left w:val="none" w:sz="0" w:space="0" w:color="auto"/>
            <w:bottom w:val="none" w:sz="0" w:space="0" w:color="auto"/>
            <w:right w:val="none" w:sz="0" w:space="0" w:color="auto"/>
          </w:divBdr>
        </w:div>
        <w:div w:id="495271892">
          <w:marLeft w:val="0"/>
          <w:marRight w:val="0"/>
          <w:marTop w:val="0"/>
          <w:marBottom w:val="0"/>
          <w:divBdr>
            <w:top w:val="none" w:sz="0" w:space="0" w:color="auto"/>
            <w:left w:val="none" w:sz="0" w:space="0" w:color="auto"/>
            <w:bottom w:val="none" w:sz="0" w:space="0" w:color="auto"/>
            <w:right w:val="none" w:sz="0" w:space="0" w:color="auto"/>
          </w:divBdr>
        </w:div>
        <w:div w:id="1786533160">
          <w:marLeft w:val="0"/>
          <w:marRight w:val="0"/>
          <w:marTop w:val="0"/>
          <w:marBottom w:val="0"/>
          <w:divBdr>
            <w:top w:val="none" w:sz="0" w:space="0" w:color="auto"/>
            <w:left w:val="none" w:sz="0" w:space="0" w:color="auto"/>
            <w:bottom w:val="none" w:sz="0" w:space="0" w:color="auto"/>
            <w:right w:val="none" w:sz="0" w:space="0" w:color="auto"/>
          </w:divBdr>
        </w:div>
        <w:div w:id="119424501">
          <w:marLeft w:val="0"/>
          <w:marRight w:val="0"/>
          <w:marTop w:val="0"/>
          <w:marBottom w:val="0"/>
          <w:divBdr>
            <w:top w:val="none" w:sz="0" w:space="0" w:color="auto"/>
            <w:left w:val="none" w:sz="0" w:space="0" w:color="auto"/>
            <w:bottom w:val="none" w:sz="0" w:space="0" w:color="auto"/>
            <w:right w:val="none" w:sz="0" w:space="0" w:color="auto"/>
          </w:divBdr>
        </w:div>
        <w:div w:id="1250694921">
          <w:marLeft w:val="0"/>
          <w:marRight w:val="0"/>
          <w:marTop w:val="0"/>
          <w:marBottom w:val="0"/>
          <w:divBdr>
            <w:top w:val="none" w:sz="0" w:space="0" w:color="auto"/>
            <w:left w:val="none" w:sz="0" w:space="0" w:color="auto"/>
            <w:bottom w:val="none" w:sz="0" w:space="0" w:color="auto"/>
            <w:right w:val="none" w:sz="0" w:space="0" w:color="auto"/>
          </w:divBdr>
        </w:div>
        <w:div w:id="1896162850">
          <w:marLeft w:val="0"/>
          <w:marRight w:val="0"/>
          <w:marTop w:val="0"/>
          <w:marBottom w:val="0"/>
          <w:divBdr>
            <w:top w:val="none" w:sz="0" w:space="0" w:color="auto"/>
            <w:left w:val="none" w:sz="0" w:space="0" w:color="auto"/>
            <w:bottom w:val="none" w:sz="0" w:space="0" w:color="auto"/>
            <w:right w:val="none" w:sz="0" w:space="0" w:color="auto"/>
          </w:divBdr>
        </w:div>
      </w:divsChild>
    </w:div>
    <w:div w:id="476185936">
      <w:bodyDiv w:val="1"/>
      <w:marLeft w:val="0"/>
      <w:marRight w:val="0"/>
      <w:marTop w:val="0"/>
      <w:marBottom w:val="0"/>
      <w:divBdr>
        <w:top w:val="none" w:sz="0" w:space="0" w:color="auto"/>
        <w:left w:val="none" w:sz="0" w:space="0" w:color="auto"/>
        <w:bottom w:val="none" w:sz="0" w:space="0" w:color="auto"/>
        <w:right w:val="none" w:sz="0" w:space="0" w:color="auto"/>
      </w:divBdr>
      <w:divsChild>
        <w:div w:id="2055304049">
          <w:marLeft w:val="0"/>
          <w:marRight w:val="0"/>
          <w:marTop w:val="0"/>
          <w:marBottom w:val="0"/>
          <w:divBdr>
            <w:top w:val="none" w:sz="0" w:space="0" w:color="auto"/>
            <w:left w:val="none" w:sz="0" w:space="0" w:color="auto"/>
            <w:bottom w:val="none" w:sz="0" w:space="0" w:color="auto"/>
            <w:right w:val="none" w:sz="0" w:space="0" w:color="auto"/>
          </w:divBdr>
        </w:div>
        <w:div w:id="51001677">
          <w:marLeft w:val="0"/>
          <w:marRight w:val="0"/>
          <w:marTop w:val="0"/>
          <w:marBottom w:val="0"/>
          <w:divBdr>
            <w:top w:val="none" w:sz="0" w:space="0" w:color="auto"/>
            <w:left w:val="none" w:sz="0" w:space="0" w:color="auto"/>
            <w:bottom w:val="none" w:sz="0" w:space="0" w:color="auto"/>
            <w:right w:val="none" w:sz="0" w:space="0" w:color="auto"/>
          </w:divBdr>
        </w:div>
        <w:div w:id="222956673">
          <w:marLeft w:val="0"/>
          <w:marRight w:val="0"/>
          <w:marTop w:val="0"/>
          <w:marBottom w:val="0"/>
          <w:divBdr>
            <w:top w:val="none" w:sz="0" w:space="0" w:color="auto"/>
            <w:left w:val="none" w:sz="0" w:space="0" w:color="auto"/>
            <w:bottom w:val="none" w:sz="0" w:space="0" w:color="auto"/>
            <w:right w:val="none" w:sz="0" w:space="0" w:color="auto"/>
          </w:divBdr>
        </w:div>
        <w:div w:id="483284161">
          <w:marLeft w:val="0"/>
          <w:marRight w:val="0"/>
          <w:marTop w:val="0"/>
          <w:marBottom w:val="0"/>
          <w:divBdr>
            <w:top w:val="none" w:sz="0" w:space="0" w:color="auto"/>
            <w:left w:val="none" w:sz="0" w:space="0" w:color="auto"/>
            <w:bottom w:val="none" w:sz="0" w:space="0" w:color="auto"/>
            <w:right w:val="none" w:sz="0" w:space="0" w:color="auto"/>
          </w:divBdr>
        </w:div>
        <w:div w:id="1149980300">
          <w:marLeft w:val="0"/>
          <w:marRight w:val="0"/>
          <w:marTop w:val="0"/>
          <w:marBottom w:val="0"/>
          <w:divBdr>
            <w:top w:val="none" w:sz="0" w:space="0" w:color="auto"/>
            <w:left w:val="none" w:sz="0" w:space="0" w:color="auto"/>
            <w:bottom w:val="none" w:sz="0" w:space="0" w:color="auto"/>
            <w:right w:val="none" w:sz="0" w:space="0" w:color="auto"/>
          </w:divBdr>
        </w:div>
        <w:div w:id="1201816628">
          <w:marLeft w:val="0"/>
          <w:marRight w:val="0"/>
          <w:marTop w:val="0"/>
          <w:marBottom w:val="0"/>
          <w:divBdr>
            <w:top w:val="none" w:sz="0" w:space="0" w:color="auto"/>
            <w:left w:val="none" w:sz="0" w:space="0" w:color="auto"/>
            <w:bottom w:val="none" w:sz="0" w:space="0" w:color="auto"/>
            <w:right w:val="none" w:sz="0" w:space="0" w:color="auto"/>
          </w:divBdr>
        </w:div>
        <w:div w:id="1572500262">
          <w:marLeft w:val="0"/>
          <w:marRight w:val="0"/>
          <w:marTop w:val="0"/>
          <w:marBottom w:val="0"/>
          <w:divBdr>
            <w:top w:val="none" w:sz="0" w:space="0" w:color="auto"/>
            <w:left w:val="none" w:sz="0" w:space="0" w:color="auto"/>
            <w:bottom w:val="none" w:sz="0" w:space="0" w:color="auto"/>
            <w:right w:val="none" w:sz="0" w:space="0" w:color="auto"/>
          </w:divBdr>
        </w:div>
        <w:div w:id="1740981526">
          <w:marLeft w:val="0"/>
          <w:marRight w:val="0"/>
          <w:marTop w:val="0"/>
          <w:marBottom w:val="0"/>
          <w:divBdr>
            <w:top w:val="none" w:sz="0" w:space="0" w:color="auto"/>
            <w:left w:val="none" w:sz="0" w:space="0" w:color="auto"/>
            <w:bottom w:val="none" w:sz="0" w:space="0" w:color="auto"/>
            <w:right w:val="none" w:sz="0" w:space="0" w:color="auto"/>
          </w:divBdr>
        </w:div>
        <w:div w:id="1413091157">
          <w:marLeft w:val="0"/>
          <w:marRight w:val="0"/>
          <w:marTop w:val="0"/>
          <w:marBottom w:val="0"/>
          <w:divBdr>
            <w:top w:val="none" w:sz="0" w:space="0" w:color="auto"/>
            <w:left w:val="none" w:sz="0" w:space="0" w:color="auto"/>
            <w:bottom w:val="none" w:sz="0" w:space="0" w:color="auto"/>
            <w:right w:val="none" w:sz="0" w:space="0" w:color="auto"/>
          </w:divBdr>
        </w:div>
        <w:div w:id="468326371">
          <w:marLeft w:val="0"/>
          <w:marRight w:val="0"/>
          <w:marTop w:val="0"/>
          <w:marBottom w:val="0"/>
          <w:divBdr>
            <w:top w:val="none" w:sz="0" w:space="0" w:color="auto"/>
            <w:left w:val="none" w:sz="0" w:space="0" w:color="auto"/>
            <w:bottom w:val="none" w:sz="0" w:space="0" w:color="auto"/>
            <w:right w:val="none" w:sz="0" w:space="0" w:color="auto"/>
          </w:divBdr>
        </w:div>
        <w:div w:id="808715877">
          <w:marLeft w:val="0"/>
          <w:marRight w:val="0"/>
          <w:marTop w:val="0"/>
          <w:marBottom w:val="0"/>
          <w:divBdr>
            <w:top w:val="none" w:sz="0" w:space="0" w:color="auto"/>
            <w:left w:val="none" w:sz="0" w:space="0" w:color="auto"/>
            <w:bottom w:val="none" w:sz="0" w:space="0" w:color="auto"/>
            <w:right w:val="none" w:sz="0" w:space="0" w:color="auto"/>
          </w:divBdr>
        </w:div>
        <w:div w:id="1367753045">
          <w:marLeft w:val="0"/>
          <w:marRight w:val="0"/>
          <w:marTop w:val="0"/>
          <w:marBottom w:val="0"/>
          <w:divBdr>
            <w:top w:val="none" w:sz="0" w:space="0" w:color="auto"/>
            <w:left w:val="none" w:sz="0" w:space="0" w:color="auto"/>
            <w:bottom w:val="none" w:sz="0" w:space="0" w:color="auto"/>
            <w:right w:val="none" w:sz="0" w:space="0" w:color="auto"/>
          </w:divBdr>
        </w:div>
        <w:div w:id="388649921">
          <w:marLeft w:val="0"/>
          <w:marRight w:val="0"/>
          <w:marTop w:val="0"/>
          <w:marBottom w:val="0"/>
          <w:divBdr>
            <w:top w:val="none" w:sz="0" w:space="0" w:color="auto"/>
            <w:left w:val="none" w:sz="0" w:space="0" w:color="auto"/>
            <w:bottom w:val="none" w:sz="0" w:space="0" w:color="auto"/>
            <w:right w:val="none" w:sz="0" w:space="0" w:color="auto"/>
          </w:divBdr>
        </w:div>
        <w:div w:id="2096054404">
          <w:marLeft w:val="0"/>
          <w:marRight w:val="0"/>
          <w:marTop w:val="0"/>
          <w:marBottom w:val="0"/>
          <w:divBdr>
            <w:top w:val="none" w:sz="0" w:space="0" w:color="auto"/>
            <w:left w:val="none" w:sz="0" w:space="0" w:color="auto"/>
            <w:bottom w:val="none" w:sz="0" w:space="0" w:color="auto"/>
            <w:right w:val="none" w:sz="0" w:space="0" w:color="auto"/>
          </w:divBdr>
        </w:div>
        <w:div w:id="2107772878">
          <w:marLeft w:val="0"/>
          <w:marRight w:val="0"/>
          <w:marTop w:val="0"/>
          <w:marBottom w:val="0"/>
          <w:divBdr>
            <w:top w:val="none" w:sz="0" w:space="0" w:color="auto"/>
            <w:left w:val="none" w:sz="0" w:space="0" w:color="auto"/>
            <w:bottom w:val="none" w:sz="0" w:space="0" w:color="auto"/>
            <w:right w:val="none" w:sz="0" w:space="0" w:color="auto"/>
          </w:divBdr>
        </w:div>
        <w:div w:id="2103332171">
          <w:marLeft w:val="0"/>
          <w:marRight w:val="0"/>
          <w:marTop w:val="0"/>
          <w:marBottom w:val="0"/>
          <w:divBdr>
            <w:top w:val="none" w:sz="0" w:space="0" w:color="auto"/>
            <w:left w:val="none" w:sz="0" w:space="0" w:color="auto"/>
            <w:bottom w:val="none" w:sz="0" w:space="0" w:color="auto"/>
            <w:right w:val="none" w:sz="0" w:space="0" w:color="auto"/>
          </w:divBdr>
        </w:div>
        <w:div w:id="1200975309">
          <w:marLeft w:val="0"/>
          <w:marRight w:val="0"/>
          <w:marTop w:val="0"/>
          <w:marBottom w:val="0"/>
          <w:divBdr>
            <w:top w:val="none" w:sz="0" w:space="0" w:color="auto"/>
            <w:left w:val="none" w:sz="0" w:space="0" w:color="auto"/>
            <w:bottom w:val="none" w:sz="0" w:space="0" w:color="auto"/>
            <w:right w:val="none" w:sz="0" w:space="0" w:color="auto"/>
          </w:divBdr>
        </w:div>
        <w:div w:id="2109421780">
          <w:marLeft w:val="0"/>
          <w:marRight w:val="0"/>
          <w:marTop w:val="0"/>
          <w:marBottom w:val="0"/>
          <w:divBdr>
            <w:top w:val="none" w:sz="0" w:space="0" w:color="auto"/>
            <w:left w:val="none" w:sz="0" w:space="0" w:color="auto"/>
            <w:bottom w:val="none" w:sz="0" w:space="0" w:color="auto"/>
            <w:right w:val="none" w:sz="0" w:space="0" w:color="auto"/>
          </w:divBdr>
        </w:div>
        <w:div w:id="1419447220">
          <w:marLeft w:val="0"/>
          <w:marRight w:val="0"/>
          <w:marTop w:val="0"/>
          <w:marBottom w:val="0"/>
          <w:divBdr>
            <w:top w:val="none" w:sz="0" w:space="0" w:color="auto"/>
            <w:left w:val="none" w:sz="0" w:space="0" w:color="auto"/>
            <w:bottom w:val="none" w:sz="0" w:space="0" w:color="auto"/>
            <w:right w:val="none" w:sz="0" w:space="0" w:color="auto"/>
          </w:divBdr>
        </w:div>
        <w:div w:id="2086293720">
          <w:marLeft w:val="0"/>
          <w:marRight w:val="0"/>
          <w:marTop w:val="0"/>
          <w:marBottom w:val="0"/>
          <w:divBdr>
            <w:top w:val="none" w:sz="0" w:space="0" w:color="auto"/>
            <w:left w:val="none" w:sz="0" w:space="0" w:color="auto"/>
            <w:bottom w:val="none" w:sz="0" w:space="0" w:color="auto"/>
            <w:right w:val="none" w:sz="0" w:space="0" w:color="auto"/>
          </w:divBdr>
        </w:div>
        <w:div w:id="1054350355">
          <w:marLeft w:val="0"/>
          <w:marRight w:val="0"/>
          <w:marTop w:val="0"/>
          <w:marBottom w:val="0"/>
          <w:divBdr>
            <w:top w:val="none" w:sz="0" w:space="0" w:color="auto"/>
            <w:left w:val="none" w:sz="0" w:space="0" w:color="auto"/>
            <w:bottom w:val="none" w:sz="0" w:space="0" w:color="auto"/>
            <w:right w:val="none" w:sz="0" w:space="0" w:color="auto"/>
          </w:divBdr>
        </w:div>
        <w:div w:id="777986467">
          <w:marLeft w:val="0"/>
          <w:marRight w:val="0"/>
          <w:marTop w:val="0"/>
          <w:marBottom w:val="0"/>
          <w:divBdr>
            <w:top w:val="none" w:sz="0" w:space="0" w:color="auto"/>
            <w:left w:val="none" w:sz="0" w:space="0" w:color="auto"/>
            <w:bottom w:val="none" w:sz="0" w:space="0" w:color="auto"/>
            <w:right w:val="none" w:sz="0" w:space="0" w:color="auto"/>
          </w:divBdr>
        </w:div>
        <w:div w:id="179666562">
          <w:marLeft w:val="0"/>
          <w:marRight w:val="0"/>
          <w:marTop w:val="0"/>
          <w:marBottom w:val="0"/>
          <w:divBdr>
            <w:top w:val="none" w:sz="0" w:space="0" w:color="auto"/>
            <w:left w:val="none" w:sz="0" w:space="0" w:color="auto"/>
            <w:bottom w:val="none" w:sz="0" w:space="0" w:color="auto"/>
            <w:right w:val="none" w:sz="0" w:space="0" w:color="auto"/>
          </w:divBdr>
        </w:div>
        <w:div w:id="875043159">
          <w:marLeft w:val="0"/>
          <w:marRight w:val="0"/>
          <w:marTop w:val="0"/>
          <w:marBottom w:val="0"/>
          <w:divBdr>
            <w:top w:val="none" w:sz="0" w:space="0" w:color="auto"/>
            <w:left w:val="none" w:sz="0" w:space="0" w:color="auto"/>
            <w:bottom w:val="none" w:sz="0" w:space="0" w:color="auto"/>
            <w:right w:val="none" w:sz="0" w:space="0" w:color="auto"/>
          </w:divBdr>
        </w:div>
        <w:div w:id="286546744">
          <w:marLeft w:val="0"/>
          <w:marRight w:val="0"/>
          <w:marTop w:val="0"/>
          <w:marBottom w:val="0"/>
          <w:divBdr>
            <w:top w:val="none" w:sz="0" w:space="0" w:color="auto"/>
            <w:left w:val="none" w:sz="0" w:space="0" w:color="auto"/>
            <w:bottom w:val="none" w:sz="0" w:space="0" w:color="auto"/>
            <w:right w:val="none" w:sz="0" w:space="0" w:color="auto"/>
          </w:divBdr>
        </w:div>
        <w:div w:id="1978677902">
          <w:marLeft w:val="0"/>
          <w:marRight w:val="0"/>
          <w:marTop w:val="0"/>
          <w:marBottom w:val="0"/>
          <w:divBdr>
            <w:top w:val="none" w:sz="0" w:space="0" w:color="auto"/>
            <w:left w:val="none" w:sz="0" w:space="0" w:color="auto"/>
            <w:bottom w:val="none" w:sz="0" w:space="0" w:color="auto"/>
            <w:right w:val="none" w:sz="0" w:space="0" w:color="auto"/>
          </w:divBdr>
        </w:div>
        <w:div w:id="1468627322">
          <w:marLeft w:val="0"/>
          <w:marRight w:val="0"/>
          <w:marTop w:val="0"/>
          <w:marBottom w:val="0"/>
          <w:divBdr>
            <w:top w:val="none" w:sz="0" w:space="0" w:color="auto"/>
            <w:left w:val="none" w:sz="0" w:space="0" w:color="auto"/>
            <w:bottom w:val="none" w:sz="0" w:space="0" w:color="auto"/>
            <w:right w:val="none" w:sz="0" w:space="0" w:color="auto"/>
          </w:divBdr>
        </w:div>
        <w:div w:id="928853729">
          <w:marLeft w:val="0"/>
          <w:marRight w:val="0"/>
          <w:marTop w:val="0"/>
          <w:marBottom w:val="0"/>
          <w:divBdr>
            <w:top w:val="none" w:sz="0" w:space="0" w:color="auto"/>
            <w:left w:val="none" w:sz="0" w:space="0" w:color="auto"/>
            <w:bottom w:val="none" w:sz="0" w:space="0" w:color="auto"/>
            <w:right w:val="none" w:sz="0" w:space="0" w:color="auto"/>
          </w:divBdr>
        </w:div>
        <w:div w:id="1682004270">
          <w:marLeft w:val="0"/>
          <w:marRight w:val="0"/>
          <w:marTop w:val="0"/>
          <w:marBottom w:val="0"/>
          <w:divBdr>
            <w:top w:val="none" w:sz="0" w:space="0" w:color="auto"/>
            <w:left w:val="none" w:sz="0" w:space="0" w:color="auto"/>
            <w:bottom w:val="none" w:sz="0" w:space="0" w:color="auto"/>
            <w:right w:val="none" w:sz="0" w:space="0" w:color="auto"/>
          </w:divBdr>
        </w:div>
        <w:div w:id="1463695330">
          <w:marLeft w:val="0"/>
          <w:marRight w:val="0"/>
          <w:marTop w:val="0"/>
          <w:marBottom w:val="0"/>
          <w:divBdr>
            <w:top w:val="none" w:sz="0" w:space="0" w:color="auto"/>
            <w:left w:val="none" w:sz="0" w:space="0" w:color="auto"/>
            <w:bottom w:val="none" w:sz="0" w:space="0" w:color="auto"/>
            <w:right w:val="none" w:sz="0" w:space="0" w:color="auto"/>
          </w:divBdr>
        </w:div>
        <w:div w:id="432630036">
          <w:marLeft w:val="0"/>
          <w:marRight w:val="0"/>
          <w:marTop w:val="0"/>
          <w:marBottom w:val="0"/>
          <w:divBdr>
            <w:top w:val="none" w:sz="0" w:space="0" w:color="auto"/>
            <w:left w:val="none" w:sz="0" w:space="0" w:color="auto"/>
            <w:bottom w:val="none" w:sz="0" w:space="0" w:color="auto"/>
            <w:right w:val="none" w:sz="0" w:space="0" w:color="auto"/>
          </w:divBdr>
        </w:div>
        <w:div w:id="1262185073">
          <w:marLeft w:val="0"/>
          <w:marRight w:val="0"/>
          <w:marTop w:val="0"/>
          <w:marBottom w:val="0"/>
          <w:divBdr>
            <w:top w:val="none" w:sz="0" w:space="0" w:color="auto"/>
            <w:left w:val="none" w:sz="0" w:space="0" w:color="auto"/>
            <w:bottom w:val="none" w:sz="0" w:space="0" w:color="auto"/>
            <w:right w:val="none" w:sz="0" w:space="0" w:color="auto"/>
          </w:divBdr>
        </w:div>
        <w:div w:id="1221744758">
          <w:marLeft w:val="0"/>
          <w:marRight w:val="0"/>
          <w:marTop w:val="0"/>
          <w:marBottom w:val="0"/>
          <w:divBdr>
            <w:top w:val="none" w:sz="0" w:space="0" w:color="auto"/>
            <w:left w:val="none" w:sz="0" w:space="0" w:color="auto"/>
            <w:bottom w:val="none" w:sz="0" w:space="0" w:color="auto"/>
            <w:right w:val="none" w:sz="0" w:space="0" w:color="auto"/>
          </w:divBdr>
        </w:div>
        <w:div w:id="1093165853">
          <w:marLeft w:val="0"/>
          <w:marRight w:val="0"/>
          <w:marTop w:val="0"/>
          <w:marBottom w:val="0"/>
          <w:divBdr>
            <w:top w:val="none" w:sz="0" w:space="0" w:color="auto"/>
            <w:left w:val="none" w:sz="0" w:space="0" w:color="auto"/>
            <w:bottom w:val="none" w:sz="0" w:space="0" w:color="auto"/>
            <w:right w:val="none" w:sz="0" w:space="0" w:color="auto"/>
          </w:divBdr>
        </w:div>
        <w:div w:id="1448694953">
          <w:marLeft w:val="0"/>
          <w:marRight w:val="0"/>
          <w:marTop w:val="0"/>
          <w:marBottom w:val="0"/>
          <w:divBdr>
            <w:top w:val="none" w:sz="0" w:space="0" w:color="auto"/>
            <w:left w:val="none" w:sz="0" w:space="0" w:color="auto"/>
            <w:bottom w:val="none" w:sz="0" w:space="0" w:color="auto"/>
            <w:right w:val="none" w:sz="0" w:space="0" w:color="auto"/>
          </w:divBdr>
        </w:div>
        <w:div w:id="1990328408">
          <w:marLeft w:val="0"/>
          <w:marRight w:val="0"/>
          <w:marTop w:val="0"/>
          <w:marBottom w:val="0"/>
          <w:divBdr>
            <w:top w:val="none" w:sz="0" w:space="0" w:color="auto"/>
            <w:left w:val="none" w:sz="0" w:space="0" w:color="auto"/>
            <w:bottom w:val="none" w:sz="0" w:space="0" w:color="auto"/>
            <w:right w:val="none" w:sz="0" w:space="0" w:color="auto"/>
          </w:divBdr>
        </w:div>
        <w:div w:id="448429907">
          <w:marLeft w:val="0"/>
          <w:marRight w:val="0"/>
          <w:marTop w:val="0"/>
          <w:marBottom w:val="0"/>
          <w:divBdr>
            <w:top w:val="none" w:sz="0" w:space="0" w:color="auto"/>
            <w:left w:val="none" w:sz="0" w:space="0" w:color="auto"/>
            <w:bottom w:val="none" w:sz="0" w:space="0" w:color="auto"/>
            <w:right w:val="none" w:sz="0" w:space="0" w:color="auto"/>
          </w:divBdr>
        </w:div>
        <w:div w:id="2029408795">
          <w:marLeft w:val="0"/>
          <w:marRight w:val="0"/>
          <w:marTop w:val="0"/>
          <w:marBottom w:val="0"/>
          <w:divBdr>
            <w:top w:val="none" w:sz="0" w:space="0" w:color="auto"/>
            <w:left w:val="none" w:sz="0" w:space="0" w:color="auto"/>
            <w:bottom w:val="none" w:sz="0" w:space="0" w:color="auto"/>
            <w:right w:val="none" w:sz="0" w:space="0" w:color="auto"/>
          </w:divBdr>
        </w:div>
        <w:div w:id="1490708025">
          <w:marLeft w:val="0"/>
          <w:marRight w:val="0"/>
          <w:marTop w:val="0"/>
          <w:marBottom w:val="0"/>
          <w:divBdr>
            <w:top w:val="none" w:sz="0" w:space="0" w:color="auto"/>
            <w:left w:val="none" w:sz="0" w:space="0" w:color="auto"/>
            <w:bottom w:val="none" w:sz="0" w:space="0" w:color="auto"/>
            <w:right w:val="none" w:sz="0" w:space="0" w:color="auto"/>
          </w:divBdr>
        </w:div>
        <w:div w:id="1660235062">
          <w:marLeft w:val="0"/>
          <w:marRight w:val="0"/>
          <w:marTop w:val="0"/>
          <w:marBottom w:val="0"/>
          <w:divBdr>
            <w:top w:val="none" w:sz="0" w:space="0" w:color="auto"/>
            <w:left w:val="none" w:sz="0" w:space="0" w:color="auto"/>
            <w:bottom w:val="none" w:sz="0" w:space="0" w:color="auto"/>
            <w:right w:val="none" w:sz="0" w:space="0" w:color="auto"/>
          </w:divBdr>
        </w:div>
        <w:div w:id="397171512">
          <w:marLeft w:val="0"/>
          <w:marRight w:val="0"/>
          <w:marTop w:val="0"/>
          <w:marBottom w:val="0"/>
          <w:divBdr>
            <w:top w:val="none" w:sz="0" w:space="0" w:color="auto"/>
            <w:left w:val="none" w:sz="0" w:space="0" w:color="auto"/>
            <w:bottom w:val="none" w:sz="0" w:space="0" w:color="auto"/>
            <w:right w:val="none" w:sz="0" w:space="0" w:color="auto"/>
          </w:divBdr>
        </w:div>
        <w:div w:id="2001694878">
          <w:marLeft w:val="0"/>
          <w:marRight w:val="0"/>
          <w:marTop w:val="0"/>
          <w:marBottom w:val="0"/>
          <w:divBdr>
            <w:top w:val="none" w:sz="0" w:space="0" w:color="auto"/>
            <w:left w:val="none" w:sz="0" w:space="0" w:color="auto"/>
            <w:bottom w:val="none" w:sz="0" w:space="0" w:color="auto"/>
            <w:right w:val="none" w:sz="0" w:space="0" w:color="auto"/>
          </w:divBdr>
        </w:div>
        <w:div w:id="260920783">
          <w:marLeft w:val="0"/>
          <w:marRight w:val="0"/>
          <w:marTop w:val="0"/>
          <w:marBottom w:val="0"/>
          <w:divBdr>
            <w:top w:val="none" w:sz="0" w:space="0" w:color="auto"/>
            <w:left w:val="none" w:sz="0" w:space="0" w:color="auto"/>
            <w:bottom w:val="none" w:sz="0" w:space="0" w:color="auto"/>
            <w:right w:val="none" w:sz="0" w:space="0" w:color="auto"/>
          </w:divBdr>
        </w:div>
        <w:div w:id="1321495319">
          <w:marLeft w:val="0"/>
          <w:marRight w:val="0"/>
          <w:marTop w:val="0"/>
          <w:marBottom w:val="0"/>
          <w:divBdr>
            <w:top w:val="none" w:sz="0" w:space="0" w:color="auto"/>
            <w:left w:val="none" w:sz="0" w:space="0" w:color="auto"/>
            <w:bottom w:val="none" w:sz="0" w:space="0" w:color="auto"/>
            <w:right w:val="none" w:sz="0" w:space="0" w:color="auto"/>
          </w:divBdr>
        </w:div>
        <w:div w:id="1732342503">
          <w:marLeft w:val="0"/>
          <w:marRight w:val="0"/>
          <w:marTop w:val="0"/>
          <w:marBottom w:val="0"/>
          <w:divBdr>
            <w:top w:val="none" w:sz="0" w:space="0" w:color="auto"/>
            <w:left w:val="none" w:sz="0" w:space="0" w:color="auto"/>
            <w:bottom w:val="none" w:sz="0" w:space="0" w:color="auto"/>
            <w:right w:val="none" w:sz="0" w:space="0" w:color="auto"/>
          </w:divBdr>
        </w:div>
        <w:div w:id="478815103">
          <w:marLeft w:val="0"/>
          <w:marRight w:val="0"/>
          <w:marTop w:val="0"/>
          <w:marBottom w:val="0"/>
          <w:divBdr>
            <w:top w:val="none" w:sz="0" w:space="0" w:color="auto"/>
            <w:left w:val="none" w:sz="0" w:space="0" w:color="auto"/>
            <w:bottom w:val="none" w:sz="0" w:space="0" w:color="auto"/>
            <w:right w:val="none" w:sz="0" w:space="0" w:color="auto"/>
          </w:divBdr>
        </w:div>
        <w:div w:id="1154371860">
          <w:marLeft w:val="0"/>
          <w:marRight w:val="0"/>
          <w:marTop w:val="0"/>
          <w:marBottom w:val="0"/>
          <w:divBdr>
            <w:top w:val="none" w:sz="0" w:space="0" w:color="auto"/>
            <w:left w:val="none" w:sz="0" w:space="0" w:color="auto"/>
            <w:bottom w:val="none" w:sz="0" w:space="0" w:color="auto"/>
            <w:right w:val="none" w:sz="0" w:space="0" w:color="auto"/>
          </w:divBdr>
        </w:div>
        <w:div w:id="1414660859">
          <w:marLeft w:val="0"/>
          <w:marRight w:val="0"/>
          <w:marTop w:val="0"/>
          <w:marBottom w:val="0"/>
          <w:divBdr>
            <w:top w:val="none" w:sz="0" w:space="0" w:color="auto"/>
            <w:left w:val="none" w:sz="0" w:space="0" w:color="auto"/>
            <w:bottom w:val="none" w:sz="0" w:space="0" w:color="auto"/>
            <w:right w:val="none" w:sz="0" w:space="0" w:color="auto"/>
          </w:divBdr>
        </w:div>
        <w:div w:id="642126863">
          <w:marLeft w:val="0"/>
          <w:marRight w:val="0"/>
          <w:marTop w:val="0"/>
          <w:marBottom w:val="0"/>
          <w:divBdr>
            <w:top w:val="none" w:sz="0" w:space="0" w:color="auto"/>
            <w:left w:val="none" w:sz="0" w:space="0" w:color="auto"/>
            <w:bottom w:val="none" w:sz="0" w:space="0" w:color="auto"/>
            <w:right w:val="none" w:sz="0" w:space="0" w:color="auto"/>
          </w:divBdr>
        </w:div>
        <w:div w:id="1767581380">
          <w:marLeft w:val="0"/>
          <w:marRight w:val="0"/>
          <w:marTop w:val="0"/>
          <w:marBottom w:val="0"/>
          <w:divBdr>
            <w:top w:val="none" w:sz="0" w:space="0" w:color="auto"/>
            <w:left w:val="none" w:sz="0" w:space="0" w:color="auto"/>
            <w:bottom w:val="none" w:sz="0" w:space="0" w:color="auto"/>
            <w:right w:val="none" w:sz="0" w:space="0" w:color="auto"/>
          </w:divBdr>
        </w:div>
        <w:div w:id="2015261310">
          <w:marLeft w:val="0"/>
          <w:marRight w:val="0"/>
          <w:marTop w:val="0"/>
          <w:marBottom w:val="0"/>
          <w:divBdr>
            <w:top w:val="none" w:sz="0" w:space="0" w:color="auto"/>
            <w:left w:val="none" w:sz="0" w:space="0" w:color="auto"/>
            <w:bottom w:val="none" w:sz="0" w:space="0" w:color="auto"/>
            <w:right w:val="none" w:sz="0" w:space="0" w:color="auto"/>
          </w:divBdr>
        </w:div>
        <w:div w:id="1979918186">
          <w:marLeft w:val="0"/>
          <w:marRight w:val="0"/>
          <w:marTop w:val="0"/>
          <w:marBottom w:val="0"/>
          <w:divBdr>
            <w:top w:val="none" w:sz="0" w:space="0" w:color="auto"/>
            <w:left w:val="none" w:sz="0" w:space="0" w:color="auto"/>
            <w:bottom w:val="none" w:sz="0" w:space="0" w:color="auto"/>
            <w:right w:val="none" w:sz="0" w:space="0" w:color="auto"/>
          </w:divBdr>
        </w:div>
        <w:div w:id="1939169530">
          <w:marLeft w:val="0"/>
          <w:marRight w:val="0"/>
          <w:marTop w:val="0"/>
          <w:marBottom w:val="0"/>
          <w:divBdr>
            <w:top w:val="none" w:sz="0" w:space="0" w:color="auto"/>
            <w:left w:val="none" w:sz="0" w:space="0" w:color="auto"/>
            <w:bottom w:val="none" w:sz="0" w:space="0" w:color="auto"/>
            <w:right w:val="none" w:sz="0" w:space="0" w:color="auto"/>
          </w:divBdr>
        </w:div>
        <w:div w:id="1014723565">
          <w:marLeft w:val="0"/>
          <w:marRight w:val="0"/>
          <w:marTop w:val="0"/>
          <w:marBottom w:val="0"/>
          <w:divBdr>
            <w:top w:val="none" w:sz="0" w:space="0" w:color="auto"/>
            <w:left w:val="none" w:sz="0" w:space="0" w:color="auto"/>
            <w:bottom w:val="none" w:sz="0" w:space="0" w:color="auto"/>
            <w:right w:val="none" w:sz="0" w:space="0" w:color="auto"/>
          </w:divBdr>
        </w:div>
        <w:div w:id="1132676388">
          <w:marLeft w:val="0"/>
          <w:marRight w:val="0"/>
          <w:marTop w:val="0"/>
          <w:marBottom w:val="0"/>
          <w:divBdr>
            <w:top w:val="none" w:sz="0" w:space="0" w:color="auto"/>
            <w:left w:val="none" w:sz="0" w:space="0" w:color="auto"/>
            <w:bottom w:val="none" w:sz="0" w:space="0" w:color="auto"/>
            <w:right w:val="none" w:sz="0" w:space="0" w:color="auto"/>
          </w:divBdr>
        </w:div>
        <w:div w:id="91627752">
          <w:marLeft w:val="0"/>
          <w:marRight w:val="0"/>
          <w:marTop w:val="0"/>
          <w:marBottom w:val="0"/>
          <w:divBdr>
            <w:top w:val="none" w:sz="0" w:space="0" w:color="auto"/>
            <w:left w:val="none" w:sz="0" w:space="0" w:color="auto"/>
            <w:bottom w:val="none" w:sz="0" w:space="0" w:color="auto"/>
            <w:right w:val="none" w:sz="0" w:space="0" w:color="auto"/>
          </w:divBdr>
        </w:div>
        <w:div w:id="1695568131">
          <w:marLeft w:val="0"/>
          <w:marRight w:val="0"/>
          <w:marTop w:val="0"/>
          <w:marBottom w:val="0"/>
          <w:divBdr>
            <w:top w:val="none" w:sz="0" w:space="0" w:color="auto"/>
            <w:left w:val="none" w:sz="0" w:space="0" w:color="auto"/>
            <w:bottom w:val="none" w:sz="0" w:space="0" w:color="auto"/>
            <w:right w:val="none" w:sz="0" w:space="0" w:color="auto"/>
          </w:divBdr>
        </w:div>
        <w:div w:id="1291520740">
          <w:marLeft w:val="0"/>
          <w:marRight w:val="0"/>
          <w:marTop w:val="0"/>
          <w:marBottom w:val="0"/>
          <w:divBdr>
            <w:top w:val="none" w:sz="0" w:space="0" w:color="auto"/>
            <w:left w:val="none" w:sz="0" w:space="0" w:color="auto"/>
            <w:bottom w:val="none" w:sz="0" w:space="0" w:color="auto"/>
            <w:right w:val="none" w:sz="0" w:space="0" w:color="auto"/>
          </w:divBdr>
        </w:div>
        <w:div w:id="1484811585">
          <w:marLeft w:val="0"/>
          <w:marRight w:val="0"/>
          <w:marTop w:val="0"/>
          <w:marBottom w:val="0"/>
          <w:divBdr>
            <w:top w:val="none" w:sz="0" w:space="0" w:color="auto"/>
            <w:left w:val="none" w:sz="0" w:space="0" w:color="auto"/>
            <w:bottom w:val="none" w:sz="0" w:space="0" w:color="auto"/>
            <w:right w:val="none" w:sz="0" w:space="0" w:color="auto"/>
          </w:divBdr>
        </w:div>
        <w:div w:id="142621110">
          <w:marLeft w:val="0"/>
          <w:marRight w:val="0"/>
          <w:marTop w:val="0"/>
          <w:marBottom w:val="0"/>
          <w:divBdr>
            <w:top w:val="none" w:sz="0" w:space="0" w:color="auto"/>
            <w:left w:val="none" w:sz="0" w:space="0" w:color="auto"/>
            <w:bottom w:val="none" w:sz="0" w:space="0" w:color="auto"/>
            <w:right w:val="none" w:sz="0" w:space="0" w:color="auto"/>
          </w:divBdr>
        </w:div>
        <w:div w:id="1277253487">
          <w:marLeft w:val="0"/>
          <w:marRight w:val="0"/>
          <w:marTop w:val="0"/>
          <w:marBottom w:val="0"/>
          <w:divBdr>
            <w:top w:val="none" w:sz="0" w:space="0" w:color="auto"/>
            <w:left w:val="none" w:sz="0" w:space="0" w:color="auto"/>
            <w:bottom w:val="none" w:sz="0" w:space="0" w:color="auto"/>
            <w:right w:val="none" w:sz="0" w:space="0" w:color="auto"/>
          </w:divBdr>
        </w:div>
        <w:div w:id="2051100719">
          <w:marLeft w:val="0"/>
          <w:marRight w:val="0"/>
          <w:marTop w:val="0"/>
          <w:marBottom w:val="0"/>
          <w:divBdr>
            <w:top w:val="none" w:sz="0" w:space="0" w:color="auto"/>
            <w:left w:val="none" w:sz="0" w:space="0" w:color="auto"/>
            <w:bottom w:val="none" w:sz="0" w:space="0" w:color="auto"/>
            <w:right w:val="none" w:sz="0" w:space="0" w:color="auto"/>
          </w:divBdr>
        </w:div>
        <w:div w:id="1881162248">
          <w:marLeft w:val="0"/>
          <w:marRight w:val="0"/>
          <w:marTop w:val="0"/>
          <w:marBottom w:val="0"/>
          <w:divBdr>
            <w:top w:val="none" w:sz="0" w:space="0" w:color="auto"/>
            <w:left w:val="none" w:sz="0" w:space="0" w:color="auto"/>
            <w:bottom w:val="none" w:sz="0" w:space="0" w:color="auto"/>
            <w:right w:val="none" w:sz="0" w:space="0" w:color="auto"/>
          </w:divBdr>
        </w:div>
        <w:div w:id="1845513720">
          <w:marLeft w:val="0"/>
          <w:marRight w:val="0"/>
          <w:marTop w:val="0"/>
          <w:marBottom w:val="0"/>
          <w:divBdr>
            <w:top w:val="none" w:sz="0" w:space="0" w:color="auto"/>
            <w:left w:val="none" w:sz="0" w:space="0" w:color="auto"/>
            <w:bottom w:val="none" w:sz="0" w:space="0" w:color="auto"/>
            <w:right w:val="none" w:sz="0" w:space="0" w:color="auto"/>
          </w:divBdr>
        </w:div>
      </w:divsChild>
    </w:div>
    <w:div w:id="478957088">
      <w:bodyDiv w:val="1"/>
      <w:marLeft w:val="0"/>
      <w:marRight w:val="0"/>
      <w:marTop w:val="0"/>
      <w:marBottom w:val="0"/>
      <w:divBdr>
        <w:top w:val="none" w:sz="0" w:space="0" w:color="auto"/>
        <w:left w:val="none" w:sz="0" w:space="0" w:color="auto"/>
        <w:bottom w:val="none" w:sz="0" w:space="0" w:color="auto"/>
        <w:right w:val="none" w:sz="0" w:space="0" w:color="auto"/>
      </w:divBdr>
      <w:divsChild>
        <w:div w:id="544757570">
          <w:marLeft w:val="0"/>
          <w:marRight w:val="0"/>
          <w:marTop w:val="0"/>
          <w:marBottom w:val="0"/>
          <w:divBdr>
            <w:top w:val="none" w:sz="0" w:space="0" w:color="auto"/>
            <w:left w:val="none" w:sz="0" w:space="0" w:color="auto"/>
            <w:bottom w:val="none" w:sz="0" w:space="0" w:color="auto"/>
            <w:right w:val="none" w:sz="0" w:space="0" w:color="auto"/>
          </w:divBdr>
        </w:div>
        <w:div w:id="319627061">
          <w:marLeft w:val="0"/>
          <w:marRight w:val="0"/>
          <w:marTop w:val="0"/>
          <w:marBottom w:val="0"/>
          <w:divBdr>
            <w:top w:val="none" w:sz="0" w:space="0" w:color="auto"/>
            <w:left w:val="none" w:sz="0" w:space="0" w:color="auto"/>
            <w:bottom w:val="none" w:sz="0" w:space="0" w:color="auto"/>
            <w:right w:val="none" w:sz="0" w:space="0" w:color="auto"/>
          </w:divBdr>
        </w:div>
        <w:div w:id="1536386942">
          <w:marLeft w:val="0"/>
          <w:marRight w:val="0"/>
          <w:marTop w:val="0"/>
          <w:marBottom w:val="0"/>
          <w:divBdr>
            <w:top w:val="none" w:sz="0" w:space="0" w:color="auto"/>
            <w:left w:val="none" w:sz="0" w:space="0" w:color="auto"/>
            <w:bottom w:val="none" w:sz="0" w:space="0" w:color="auto"/>
            <w:right w:val="none" w:sz="0" w:space="0" w:color="auto"/>
          </w:divBdr>
        </w:div>
        <w:div w:id="215508044">
          <w:marLeft w:val="0"/>
          <w:marRight w:val="0"/>
          <w:marTop w:val="0"/>
          <w:marBottom w:val="0"/>
          <w:divBdr>
            <w:top w:val="none" w:sz="0" w:space="0" w:color="auto"/>
            <w:left w:val="none" w:sz="0" w:space="0" w:color="auto"/>
            <w:bottom w:val="none" w:sz="0" w:space="0" w:color="auto"/>
            <w:right w:val="none" w:sz="0" w:space="0" w:color="auto"/>
          </w:divBdr>
        </w:div>
        <w:div w:id="1169907524">
          <w:marLeft w:val="0"/>
          <w:marRight w:val="0"/>
          <w:marTop w:val="0"/>
          <w:marBottom w:val="0"/>
          <w:divBdr>
            <w:top w:val="none" w:sz="0" w:space="0" w:color="auto"/>
            <w:left w:val="none" w:sz="0" w:space="0" w:color="auto"/>
            <w:bottom w:val="none" w:sz="0" w:space="0" w:color="auto"/>
            <w:right w:val="none" w:sz="0" w:space="0" w:color="auto"/>
          </w:divBdr>
        </w:div>
        <w:div w:id="2140487145">
          <w:marLeft w:val="0"/>
          <w:marRight w:val="0"/>
          <w:marTop w:val="0"/>
          <w:marBottom w:val="0"/>
          <w:divBdr>
            <w:top w:val="none" w:sz="0" w:space="0" w:color="auto"/>
            <w:left w:val="none" w:sz="0" w:space="0" w:color="auto"/>
            <w:bottom w:val="none" w:sz="0" w:space="0" w:color="auto"/>
            <w:right w:val="none" w:sz="0" w:space="0" w:color="auto"/>
          </w:divBdr>
        </w:div>
        <w:div w:id="602693273">
          <w:marLeft w:val="0"/>
          <w:marRight w:val="0"/>
          <w:marTop w:val="0"/>
          <w:marBottom w:val="0"/>
          <w:divBdr>
            <w:top w:val="none" w:sz="0" w:space="0" w:color="auto"/>
            <w:left w:val="none" w:sz="0" w:space="0" w:color="auto"/>
            <w:bottom w:val="none" w:sz="0" w:space="0" w:color="auto"/>
            <w:right w:val="none" w:sz="0" w:space="0" w:color="auto"/>
          </w:divBdr>
        </w:div>
        <w:div w:id="368259416">
          <w:marLeft w:val="0"/>
          <w:marRight w:val="0"/>
          <w:marTop w:val="0"/>
          <w:marBottom w:val="0"/>
          <w:divBdr>
            <w:top w:val="none" w:sz="0" w:space="0" w:color="auto"/>
            <w:left w:val="none" w:sz="0" w:space="0" w:color="auto"/>
            <w:bottom w:val="none" w:sz="0" w:space="0" w:color="auto"/>
            <w:right w:val="none" w:sz="0" w:space="0" w:color="auto"/>
          </w:divBdr>
        </w:div>
        <w:div w:id="1065107721">
          <w:marLeft w:val="0"/>
          <w:marRight w:val="0"/>
          <w:marTop w:val="0"/>
          <w:marBottom w:val="0"/>
          <w:divBdr>
            <w:top w:val="none" w:sz="0" w:space="0" w:color="auto"/>
            <w:left w:val="none" w:sz="0" w:space="0" w:color="auto"/>
            <w:bottom w:val="none" w:sz="0" w:space="0" w:color="auto"/>
            <w:right w:val="none" w:sz="0" w:space="0" w:color="auto"/>
          </w:divBdr>
        </w:div>
        <w:div w:id="2033727378">
          <w:marLeft w:val="0"/>
          <w:marRight w:val="0"/>
          <w:marTop w:val="0"/>
          <w:marBottom w:val="0"/>
          <w:divBdr>
            <w:top w:val="none" w:sz="0" w:space="0" w:color="auto"/>
            <w:left w:val="none" w:sz="0" w:space="0" w:color="auto"/>
            <w:bottom w:val="none" w:sz="0" w:space="0" w:color="auto"/>
            <w:right w:val="none" w:sz="0" w:space="0" w:color="auto"/>
          </w:divBdr>
        </w:div>
        <w:div w:id="2144108538">
          <w:marLeft w:val="0"/>
          <w:marRight w:val="0"/>
          <w:marTop w:val="0"/>
          <w:marBottom w:val="0"/>
          <w:divBdr>
            <w:top w:val="none" w:sz="0" w:space="0" w:color="auto"/>
            <w:left w:val="none" w:sz="0" w:space="0" w:color="auto"/>
            <w:bottom w:val="none" w:sz="0" w:space="0" w:color="auto"/>
            <w:right w:val="none" w:sz="0" w:space="0" w:color="auto"/>
          </w:divBdr>
        </w:div>
        <w:div w:id="1741947278">
          <w:marLeft w:val="0"/>
          <w:marRight w:val="0"/>
          <w:marTop w:val="0"/>
          <w:marBottom w:val="0"/>
          <w:divBdr>
            <w:top w:val="none" w:sz="0" w:space="0" w:color="auto"/>
            <w:left w:val="none" w:sz="0" w:space="0" w:color="auto"/>
            <w:bottom w:val="none" w:sz="0" w:space="0" w:color="auto"/>
            <w:right w:val="none" w:sz="0" w:space="0" w:color="auto"/>
          </w:divBdr>
        </w:div>
        <w:div w:id="132331571">
          <w:marLeft w:val="0"/>
          <w:marRight w:val="0"/>
          <w:marTop w:val="0"/>
          <w:marBottom w:val="0"/>
          <w:divBdr>
            <w:top w:val="none" w:sz="0" w:space="0" w:color="auto"/>
            <w:left w:val="none" w:sz="0" w:space="0" w:color="auto"/>
            <w:bottom w:val="none" w:sz="0" w:space="0" w:color="auto"/>
            <w:right w:val="none" w:sz="0" w:space="0" w:color="auto"/>
          </w:divBdr>
        </w:div>
        <w:div w:id="201594934">
          <w:marLeft w:val="0"/>
          <w:marRight w:val="0"/>
          <w:marTop w:val="0"/>
          <w:marBottom w:val="0"/>
          <w:divBdr>
            <w:top w:val="none" w:sz="0" w:space="0" w:color="auto"/>
            <w:left w:val="none" w:sz="0" w:space="0" w:color="auto"/>
            <w:bottom w:val="none" w:sz="0" w:space="0" w:color="auto"/>
            <w:right w:val="none" w:sz="0" w:space="0" w:color="auto"/>
          </w:divBdr>
        </w:div>
        <w:div w:id="606667409">
          <w:marLeft w:val="0"/>
          <w:marRight w:val="0"/>
          <w:marTop w:val="0"/>
          <w:marBottom w:val="0"/>
          <w:divBdr>
            <w:top w:val="none" w:sz="0" w:space="0" w:color="auto"/>
            <w:left w:val="none" w:sz="0" w:space="0" w:color="auto"/>
            <w:bottom w:val="none" w:sz="0" w:space="0" w:color="auto"/>
            <w:right w:val="none" w:sz="0" w:space="0" w:color="auto"/>
          </w:divBdr>
        </w:div>
        <w:div w:id="1626616082">
          <w:marLeft w:val="0"/>
          <w:marRight w:val="0"/>
          <w:marTop w:val="0"/>
          <w:marBottom w:val="0"/>
          <w:divBdr>
            <w:top w:val="none" w:sz="0" w:space="0" w:color="auto"/>
            <w:left w:val="none" w:sz="0" w:space="0" w:color="auto"/>
            <w:bottom w:val="none" w:sz="0" w:space="0" w:color="auto"/>
            <w:right w:val="none" w:sz="0" w:space="0" w:color="auto"/>
          </w:divBdr>
        </w:div>
        <w:div w:id="414786246">
          <w:marLeft w:val="0"/>
          <w:marRight w:val="0"/>
          <w:marTop w:val="0"/>
          <w:marBottom w:val="0"/>
          <w:divBdr>
            <w:top w:val="none" w:sz="0" w:space="0" w:color="auto"/>
            <w:left w:val="none" w:sz="0" w:space="0" w:color="auto"/>
            <w:bottom w:val="none" w:sz="0" w:space="0" w:color="auto"/>
            <w:right w:val="none" w:sz="0" w:space="0" w:color="auto"/>
          </w:divBdr>
        </w:div>
        <w:div w:id="546638">
          <w:marLeft w:val="0"/>
          <w:marRight w:val="0"/>
          <w:marTop w:val="0"/>
          <w:marBottom w:val="0"/>
          <w:divBdr>
            <w:top w:val="none" w:sz="0" w:space="0" w:color="auto"/>
            <w:left w:val="none" w:sz="0" w:space="0" w:color="auto"/>
            <w:bottom w:val="none" w:sz="0" w:space="0" w:color="auto"/>
            <w:right w:val="none" w:sz="0" w:space="0" w:color="auto"/>
          </w:divBdr>
        </w:div>
        <w:div w:id="578903537">
          <w:marLeft w:val="0"/>
          <w:marRight w:val="0"/>
          <w:marTop w:val="0"/>
          <w:marBottom w:val="0"/>
          <w:divBdr>
            <w:top w:val="none" w:sz="0" w:space="0" w:color="auto"/>
            <w:left w:val="none" w:sz="0" w:space="0" w:color="auto"/>
            <w:bottom w:val="none" w:sz="0" w:space="0" w:color="auto"/>
            <w:right w:val="none" w:sz="0" w:space="0" w:color="auto"/>
          </w:divBdr>
        </w:div>
        <w:div w:id="1646396015">
          <w:marLeft w:val="0"/>
          <w:marRight w:val="0"/>
          <w:marTop w:val="0"/>
          <w:marBottom w:val="0"/>
          <w:divBdr>
            <w:top w:val="none" w:sz="0" w:space="0" w:color="auto"/>
            <w:left w:val="none" w:sz="0" w:space="0" w:color="auto"/>
            <w:bottom w:val="none" w:sz="0" w:space="0" w:color="auto"/>
            <w:right w:val="none" w:sz="0" w:space="0" w:color="auto"/>
          </w:divBdr>
        </w:div>
        <w:div w:id="1006176637">
          <w:marLeft w:val="0"/>
          <w:marRight w:val="0"/>
          <w:marTop w:val="0"/>
          <w:marBottom w:val="0"/>
          <w:divBdr>
            <w:top w:val="none" w:sz="0" w:space="0" w:color="auto"/>
            <w:left w:val="none" w:sz="0" w:space="0" w:color="auto"/>
            <w:bottom w:val="none" w:sz="0" w:space="0" w:color="auto"/>
            <w:right w:val="none" w:sz="0" w:space="0" w:color="auto"/>
          </w:divBdr>
        </w:div>
        <w:div w:id="533929646">
          <w:marLeft w:val="0"/>
          <w:marRight w:val="0"/>
          <w:marTop w:val="0"/>
          <w:marBottom w:val="0"/>
          <w:divBdr>
            <w:top w:val="none" w:sz="0" w:space="0" w:color="auto"/>
            <w:left w:val="none" w:sz="0" w:space="0" w:color="auto"/>
            <w:bottom w:val="none" w:sz="0" w:space="0" w:color="auto"/>
            <w:right w:val="none" w:sz="0" w:space="0" w:color="auto"/>
          </w:divBdr>
        </w:div>
        <w:div w:id="902107992">
          <w:marLeft w:val="0"/>
          <w:marRight w:val="0"/>
          <w:marTop w:val="0"/>
          <w:marBottom w:val="0"/>
          <w:divBdr>
            <w:top w:val="none" w:sz="0" w:space="0" w:color="auto"/>
            <w:left w:val="none" w:sz="0" w:space="0" w:color="auto"/>
            <w:bottom w:val="none" w:sz="0" w:space="0" w:color="auto"/>
            <w:right w:val="none" w:sz="0" w:space="0" w:color="auto"/>
          </w:divBdr>
        </w:div>
        <w:div w:id="413554967">
          <w:marLeft w:val="0"/>
          <w:marRight w:val="0"/>
          <w:marTop w:val="0"/>
          <w:marBottom w:val="0"/>
          <w:divBdr>
            <w:top w:val="none" w:sz="0" w:space="0" w:color="auto"/>
            <w:left w:val="none" w:sz="0" w:space="0" w:color="auto"/>
            <w:bottom w:val="none" w:sz="0" w:space="0" w:color="auto"/>
            <w:right w:val="none" w:sz="0" w:space="0" w:color="auto"/>
          </w:divBdr>
        </w:div>
        <w:div w:id="1558854437">
          <w:marLeft w:val="0"/>
          <w:marRight w:val="0"/>
          <w:marTop w:val="0"/>
          <w:marBottom w:val="0"/>
          <w:divBdr>
            <w:top w:val="none" w:sz="0" w:space="0" w:color="auto"/>
            <w:left w:val="none" w:sz="0" w:space="0" w:color="auto"/>
            <w:bottom w:val="none" w:sz="0" w:space="0" w:color="auto"/>
            <w:right w:val="none" w:sz="0" w:space="0" w:color="auto"/>
          </w:divBdr>
        </w:div>
        <w:div w:id="1566986287">
          <w:marLeft w:val="0"/>
          <w:marRight w:val="0"/>
          <w:marTop w:val="0"/>
          <w:marBottom w:val="0"/>
          <w:divBdr>
            <w:top w:val="none" w:sz="0" w:space="0" w:color="auto"/>
            <w:left w:val="none" w:sz="0" w:space="0" w:color="auto"/>
            <w:bottom w:val="none" w:sz="0" w:space="0" w:color="auto"/>
            <w:right w:val="none" w:sz="0" w:space="0" w:color="auto"/>
          </w:divBdr>
        </w:div>
        <w:div w:id="926957039">
          <w:marLeft w:val="0"/>
          <w:marRight w:val="0"/>
          <w:marTop w:val="0"/>
          <w:marBottom w:val="0"/>
          <w:divBdr>
            <w:top w:val="none" w:sz="0" w:space="0" w:color="auto"/>
            <w:left w:val="none" w:sz="0" w:space="0" w:color="auto"/>
            <w:bottom w:val="none" w:sz="0" w:space="0" w:color="auto"/>
            <w:right w:val="none" w:sz="0" w:space="0" w:color="auto"/>
          </w:divBdr>
        </w:div>
        <w:div w:id="922571179">
          <w:marLeft w:val="0"/>
          <w:marRight w:val="0"/>
          <w:marTop w:val="0"/>
          <w:marBottom w:val="0"/>
          <w:divBdr>
            <w:top w:val="none" w:sz="0" w:space="0" w:color="auto"/>
            <w:left w:val="none" w:sz="0" w:space="0" w:color="auto"/>
            <w:bottom w:val="none" w:sz="0" w:space="0" w:color="auto"/>
            <w:right w:val="none" w:sz="0" w:space="0" w:color="auto"/>
          </w:divBdr>
        </w:div>
        <w:div w:id="1702316826">
          <w:marLeft w:val="0"/>
          <w:marRight w:val="0"/>
          <w:marTop w:val="0"/>
          <w:marBottom w:val="0"/>
          <w:divBdr>
            <w:top w:val="none" w:sz="0" w:space="0" w:color="auto"/>
            <w:left w:val="none" w:sz="0" w:space="0" w:color="auto"/>
            <w:bottom w:val="none" w:sz="0" w:space="0" w:color="auto"/>
            <w:right w:val="none" w:sz="0" w:space="0" w:color="auto"/>
          </w:divBdr>
        </w:div>
        <w:div w:id="285233766">
          <w:marLeft w:val="0"/>
          <w:marRight w:val="0"/>
          <w:marTop w:val="0"/>
          <w:marBottom w:val="0"/>
          <w:divBdr>
            <w:top w:val="none" w:sz="0" w:space="0" w:color="auto"/>
            <w:left w:val="none" w:sz="0" w:space="0" w:color="auto"/>
            <w:bottom w:val="none" w:sz="0" w:space="0" w:color="auto"/>
            <w:right w:val="none" w:sz="0" w:space="0" w:color="auto"/>
          </w:divBdr>
        </w:div>
        <w:div w:id="1396198576">
          <w:marLeft w:val="0"/>
          <w:marRight w:val="0"/>
          <w:marTop w:val="0"/>
          <w:marBottom w:val="0"/>
          <w:divBdr>
            <w:top w:val="none" w:sz="0" w:space="0" w:color="auto"/>
            <w:left w:val="none" w:sz="0" w:space="0" w:color="auto"/>
            <w:bottom w:val="none" w:sz="0" w:space="0" w:color="auto"/>
            <w:right w:val="none" w:sz="0" w:space="0" w:color="auto"/>
          </w:divBdr>
        </w:div>
        <w:div w:id="1406338108">
          <w:marLeft w:val="0"/>
          <w:marRight w:val="0"/>
          <w:marTop w:val="0"/>
          <w:marBottom w:val="0"/>
          <w:divBdr>
            <w:top w:val="none" w:sz="0" w:space="0" w:color="auto"/>
            <w:left w:val="none" w:sz="0" w:space="0" w:color="auto"/>
            <w:bottom w:val="none" w:sz="0" w:space="0" w:color="auto"/>
            <w:right w:val="none" w:sz="0" w:space="0" w:color="auto"/>
          </w:divBdr>
        </w:div>
        <w:div w:id="643196372">
          <w:marLeft w:val="0"/>
          <w:marRight w:val="0"/>
          <w:marTop w:val="0"/>
          <w:marBottom w:val="0"/>
          <w:divBdr>
            <w:top w:val="none" w:sz="0" w:space="0" w:color="auto"/>
            <w:left w:val="none" w:sz="0" w:space="0" w:color="auto"/>
            <w:bottom w:val="none" w:sz="0" w:space="0" w:color="auto"/>
            <w:right w:val="none" w:sz="0" w:space="0" w:color="auto"/>
          </w:divBdr>
        </w:div>
        <w:div w:id="1296330801">
          <w:marLeft w:val="0"/>
          <w:marRight w:val="0"/>
          <w:marTop w:val="0"/>
          <w:marBottom w:val="0"/>
          <w:divBdr>
            <w:top w:val="none" w:sz="0" w:space="0" w:color="auto"/>
            <w:left w:val="none" w:sz="0" w:space="0" w:color="auto"/>
            <w:bottom w:val="none" w:sz="0" w:space="0" w:color="auto"/>
            <w:right w:val="none" w:sz="0" w:space="0" w:color="auto"/>
          </w:divBdr>
        </w:div>
        <w:div w:id="1490949740">
          <w:marLeft w:val="0"/>
          <w:marRight w:val="0"/>
          <w:marTop w:val="0"/>
          <w:marBottom w:val="0"/>
          <w:divBdr>
            <w:top w:val="none" w:sz="0" w:space="0" w:color="auto"/>
            <w:left w:val="none" w:sz="0" w:space="0" w:color="auto"/>
            <w:bottom w:val="none" w:sz="0" w:space="0" w:color="auto"/>
            <w:right w:val="none" w:sz="0" w:space="0" w:color="auto"/>
          </w:divBdr>
        </w:div>
        <w:div w:id="862015554">
          <w:marLeft w:val="0"/>
          <w:marRight w:val="0"/>
          <w:marTop w:val="0"/>
          <w:marBottom w:val="0"/>
          <w:divBdr>
            <w:top w:val="none" w:sz="0" w:space="0" w:color="auto"/>
            <w:left w:val="none" w:sz="0" w:space="0" w:color="auto"/>
            <w:bottom w:val="none" w:sz="0" w:space="0" w:color="auto"/>
            <w:right w:val="none" w:sz="0" w:space="0" w:color="auto"/>
          </w:divBdr>
        </w:div>
        <w:div w:id="1969553826">
          <w:marLeft w:val="0"/>
          <w:marRight w:val="0"/>
          <w:marTop w:val="0"/>
          <w:marBottom w:val="0"/>
          <w:divBdr>
            <w:top w:val="none" w:sz="0" w:space="0" w:color="auto"/>
            <w:left w:val="none" w:sz="0" w:space="0" w:color="auto"/>
            <w:bottom w:val="none" w:sz="0" w:space="0" w:color="auto"/>
            <w:right w:val="none" w:sz="0" w:space="0" w:color="auto"/>
          </w:divBdr>
        </w:div>
        <w:div w:id="122240683">
          <w:marLeft w:val="0"/>
          <w:marRight w:val="0"/>
          <w:marTop w:val="0"/>
          <w:marBottom w:val="0"/>
          <w:divBdr>
            <w:top w:val="none" w:sz="0" w:space="0" w:color="auto"/>
            <w:left w:val="none" w:sz="0" w:space="0" w:color="auto"/>
            <w:bottom w:val="none" w:sz="0" w:space="0" w:color="auto"/>
            <w:right w:val="none" w:sz="0" w:space="0" w:color="auto"/>
          </w:divBdr>
        </w:div>
        <w:div w:id="313097911">
          <w:marLeft w:val="0"/>
          <w:marRight w:val="0"/>
          <w:marTop w:val="0"/>
          <w:marBottom w:val="0"/>
          <w:divBdr>
            <w:top w:val="none" w:sz="0" w:space="0" w:color="auto"/>
            <w:left w:val="none" w:sz="0" w:space="0" w:color="auto"/>
            <w:bottom w:val="none" w:sz="0" w:space="0" w:color="auto"/>
            <w:right w:val="none" w:sz="0" w:space="0" w:color="auto"/>
          </w:divBdr>
        </w:div>
        <w:div w:id="1765571349">
          <w:marLeft w:val="0"/>
          <w:marRight w:val="0"/>
          <w:marTop w:val="0"/>
          <w:marBottom w:val="0"/>
          <w:divBdr>
            <w:top w:val="none" w:sz="0" w:space="0" w:color="auto"/>
            <w:left w:val="none" w:sz="0" w:space="0" w:color="auto"/>
            <w:bottom w:val="none" w:sz="0" w:space="0" w:color="auto"/>
            <w:right w:val="none" w:sz="0" w:space="0" w:color="auto"/>
          </w:divBdr>
        </w:div>
        <w:div w:id="1687290762">
          <w:marLeft w:val="0"/>
          <w:marRight w:val="0"/>
          <w:marTop w:val="0"/>
          <w:marBottom w:val="0"/>
          <w:divBdr>
            <w:top w:val="none" w:sz="0" w:space="0" w:color="auto"/>
            <w:left w:val="none" w:sz="0" w:space="0" w:color="auto"/>
            <w:bottom w:val="none" w:sz="0" w:space="0" w:color="auto"/>
            <w:right w:val="none" w:sz="0" w:space="0" w:color="auto"/>
          </w:divBdr>
        </w:div>
        <w:div w:id="1414087483">
          <w:marLeft w:val="0"/>
          <w:marRight w:val="0"/>
          <w:marTop w:val="0"/>
          <w:marBottom w:val="0"/>
          <w:divBdr>
            <w:top w:val="none" w:sz="0" w:space="0" w:color="auto"/>
            <w:left w:val="none" w:sz="0" w:space="0" w:color="auto"/>
            <w:bottom w:val="none" w:sz="0" w:space="0" w:color="auto"/>
            <w:right w:val="none" w:sz="0" w:space="0" w:color="auto"/>
          </w:divBdr>
        </w:div>
        <w:div w:id="474225792">
          <w:marLeft w:val="0"/>
          <w:marRight w:val="0"/>
          <w:marTop w:val="0"/>
          <w:marBottom w:val="0"/>
          <w:divBdr>
            <w:top w:val="none" w:sz="0" w:space="0" w:color="auto"/>
            <w:left w:val="none" w:sz="0" w:space="0" w:color="auto"/>
            <w:bottom w:val="none" w:sz="0" w:space="0" w:color="auto"/>
            <w:right w:val="none" w:sz="0" w:space="0" w:color="auto"/>
          </w:divBdr>
        </w:div>
        <w:div w:id="157356654">
          <w:marLeft w:val="0"/>
          <w:marRight w:val="0"/>
          <w:marTop w:val="0"/>
          <w:marBottom w:val="0"/>
          <w:divBdr>
            <w:top w:val="none" w:sz="0" w:space="0" w:color="auto"/>
            <w:left w:val="none" w:sz="0" w:space="0" w:color="auto"/>
            <w:bottom w:val="none" w:sz="0" w:space="0" w:color="auto"/>
            <w:right w:val="none" w:sz="0" w:space="0" w:color="auto"/>
          </w:divBdr>
        </w:div>
        <w:div w:id="1832216258">
          <w:marLeft w:val="0"/>
          <w:marRight w:val="0"/>
          <w:marTop w:val="0"/>
          <w:marBottom w:val="0"/>
          <w:divBdr>
            <w:top w:val="none" w:sz="0" w:space="0" w:color="auto"/>
            <w:left w:val="none" w:sz="0" w:space="0" w:color="auto"/>
            <w:bottom w:val="none" w:sz="0" w:space="0" w:color="auto"/>
            <w:right w:val="none" w:sz="0" w:space="0" w:color="auto"/>
          </w:divBdr>
        </w:div>
        <w:div w:id="581447120">
          <w:marLeft w:val="0"/>
          <w:marRight w:val="0"/>
          <w:marTop w:val="0"/>
          <w:marBottom w:val="0"/>
          <w:divBdr>
            <w:top w:val="none" w:sz="0" w:space="0" w:color="auto"/>
            <w:left w:val="none" w:sz="0" w:space="0" w:color="auto"/>
            <w:bottom w:val="none" w:sz="0" w:space="0" w:color="auto"/>
            <w:right w:val="none" w:sz="0" w:space="0" w:color="auto"/>
          </w:divBdr>
        </w:div>
        <w:div w:id="410128505">
          <w:marLeft w:val="0"/>
          <w:marRight w:val="0"/>
          <w:marTop w:val="0"/>
          <w:marBottom w:val="0"/>
          <w:divBdr>
            <w:top w:val="none" w:sz="0" w:space="0" w:color="auto"/>
            <w:left w:val="none" w:sz="0" w:space="0" w:color="auto"/>
            <w:bottom w:val="none" w:sz="0" w:space="0" w:color="auto"/>
            <w:right w:val="none" w:sz="0" w:space="0" w:color="auto"/>
          </w:divBdr>
        </w:div>
        <w:div w:id="2082294447">
          <w:marLeft w:val="0"/>
          <w:marRight w:val="0"/>
          <w:marTop w:val="0"/>
          <w:marBottom w:val="0"/>
          <w:divBdr>
            <w:top w:val="none" w:sz="0" w:space="0" w:color="auto"/>
            <w:left w:val="none" w:sz="0" w:space="0" w:color="auto"/>
            <w:bottom w:val="none" w:sz="0" w:space="0" w:color="auto"/>
            <w:right w:val="none" w:sz="0" w:space="0" w:color="auto"/>
          </w:divBdr>
        </w:div>
        <w:div w:id="1266578268">
          <w:marLeft w:val="0"/>
          <w:marRight w:val="0"/>
          <w:marTop w:val="0"/>
          <w:marBottom w:val="0"/>
          <w:divBdr>
            <w:top w:val="none" w:sz="0" w:space="0" w:color="auto"/>
            <w:left w:val="none" w:sz="0" w:space="0" w:color="auto"/>
            <w:bottom w:val="none" w:sz="0" w:space="0" w:color="auto"/>
            <w:right w:val="none" w:sz="0" w:space="0" w:color="auto"/>
          </w:divBdr>
        </w:div>
        <w:div w:id="677199797">
          <w:marLeft w:val="0"/>
          <w:marRight w:val="0"/>
          <w:marTop w:val="0"/>
          <w:marBottom w:val="0"/>
          <w:divBdr>
            <w:top w:val="none" w:sz="0" w:space="0" w:color="auto"/>
            <w:left w:val="none" w:sz="0" w:space="0" w:color="auto"/>
            <w:bottom w:val="none" w:sz="0" w:space="0" w:color="auto"/>
            <w:right w:val="none" w:sz="0" w:space="0" w:color="auto"/>
          </w:divBdr>
        </w:div>
        <w:div w:id="2137143714">
          <w:marLeft w:val="0"/>
          <w:marRight w:val="0"/>
          <w:marTop w:val="0"/>
          <w:marBottom w:val="0"/>
          <w:divBdr>
            <w:top w:val="none" w:sz="0" w:space="0" w:color="auto"/>
            <w:left w:val="none" w:sz="0" w:space="0" w:color="auto"/>
            <w:bottom w:val="none" w:sz="0" w:space="0" w:color="auto"/>
            <w:right w:val="none" w:sz="0" w:space="0" w:color="auto"/>
          </w:divBdr>
        </w:div>
        <w:div w:id="2016378645">
          <w:marLeft w:val="0"/>
          <w:marRight w:val="0"/>
          <w:marTop w:val="0"/>
          <w:marBottom w:val="0"/>
          <w:divBdr>
            <w:top w:val="none" w:sz="0" w:space="0" w:color="auto"/>
            <w:left w:val="none" w:sz="0" w:space="0" w:color="auto"/>
            <w:bottom w:val="none" w:sz="0" w:space="0" w:color="auto"/>
            <w:right w:val="none" w:sz="0" w:space="0" w:color="auto"/>
          </w:divBdr>
        </w:div>
        <w:div w:id="49575257">
          <w:marLeft w:val="0"/>
          <w:marRight w:val="0"/>
          <w:marTop w:val="0"/>
          <w:marBottom w:val="0"/>
          <w:divBdr>
            <w:top w:val="none" w:sz="0" w:space="0" w:color="auto"/>
            <w:left w:val="none" w:sz="0" w:space="0" w:color="auto"/>
            <w:bottom w:val="none" w:sz="0" w:space="0" w:color="auto"/>
            <w:right w:val="none" w:sz="0" w:space="0" w:color="auto"/>
          </w:divBdr>
        </w:div>
        <w:div w:id="683937873">
          <w:marLeft w:val="0"/>
          <w:marRight w:val="0"/>
          <w:marTop w:val="0"/>
          <w:marBottom w:val="0"/>
          <w:divBdr>
            <w:top w:val="none" w:sz="0" w:space="0" w:color="auto"/>
            <w:left w:val="none" w:sz="0" w:space="0" w:color="auto"/>
            <w:bottom w:val="none" w:sz="0" w:space="0" w:color="auto"/>
            <w:right w:val="none" w:sz="0" w:space="0" w:color="auto"/>
          </w:divBdr>
        </w:div>
        <w:div w:id="684212675">
          <w:marLeft w:val="0"/>
          <w:marRight w:val="0"/>
          <w:marTop w:val="0"/>
          <w:marBottom w:val="0"/>
          <w:divBdr>
            <w:top w:val="none" w:sz="0" w:space="0" w:color="auto"/>
            <w:left w:val="none" w:sz="0" w:space="0" w:color="auto"/>
            <w:bottom w:val="none" w:sz="0" w:space="0" w:color="auto"/>
            <w:right w:val="none" w:sz="0" w:space="0" w:color="auto"/>
          </w:divBdr>
        </w:div>
        <w:div w:id="1210343000">
          <w:marLeft w:val="0"/>
          <w:marRight w:val="0"/>
          <w:marTop w:val="0"/>
          <w:marBottom w:val="0"/>
          <w:divBdr>
            <w:top w:val="none" w:sz="0" w:space="0" w:color="auto"/>
            <w:left w:val="none" w:sz="0" w:space="0" w:color="auto"/>
            <w:bottom w:val="none" w:sz="0" w:space="0" w:color="auto"/>
            <w:right w:val="none" w:sz="0" w:space="0" w:color="auto"/>
          </w:divBdr>
        </w:div>
      </w:divsChild>
    </w:div>
    <w:div w:id="482163886">
      <w:bodyDiv w:val="1"/>
      <w:marLeft w:val="0"/>
      <w:marRight w:val="0"/>
      <w:marTop w:val="0"/>
      <w:marBottom w:val="0"/>
      <w:divBdr>
        <w:top w:val="none" w:sz="0" w:space="0" w:color="auto"/>
        <w:left w:val="none" w:sz="0" w:space="0" w:color="auto"/>
        <w:bottom w:val="none" w:sz="0" w:space="0" w:color="auto"/>
        <w:right w:val="none" w:sz="0" w:space="0" w:color="auto"/>
      </w:divBdr>
      <w:divsChild>
        <w:div w:id="551576046">
          <w:marLeft w:val="0"/>
          <w:marRight w:val="0"/>
          <w:marTop w:val="0"/>
          <w:marBottom w:val="0"/>
          <w:divBdr>
            <w:top w:val="none" w:sz="0" w:space="0" w:color="auto"/>
            <w:left w:val="none" w:sz="0" w:space="0" w:color="auto"/>
            <w:bottom w:val="none" w:sz="0" w:space="0" w:color="auto"/>
            <w:right w:val="none" w:sz="0" w:space="0" w:color="auto"/>
          </w:divBdr>
        </w:div>
        <w:div w:id="1224174120">
          <w:marLeft w:val="0"/>
          <w:marRight w:val="0"/>
          <w:marTop w:val="0"/>
          <w:marBottom w:val="0"/>
          <w:divBdr>
            <w:top w:val="none" w:sz="0" w:space="0" w:color="auto"/>
            <w:left w:val="none" w:sz="0" w:space="0" w:color="auto"/>
            <w:bottom w:val="none" w:sz="0" w:space="0" w:color="auto"/>
            <w:right w:val="none" w:sz="0" w:space="0" w:color="auto"/>
          </w:divBdr>
        </w:div>
        <w:div w:id="1863856446">
          <w:marLeft w:val="0"/>
          <w:marRight w:val="0"/>
          <w:marTop w:val="0"/>
          <w:marBottom w:val="0"/>
          <w:divBdr>
            <w:top w:val="none" w:sz="0" w:space="0" w:color="auto"/>
            <w:left w:val="none" w:sz="0" w:space="0" w:color="auto"/>
            <w:bottom w:val="none" w:sz="0" w:space="0" w:color="auto"/>
            <w:right w:val="none" w:sz="0" w:space="0" w:color="auto"/>
          </w:divBdr>
        </w:div>
        <w:div w:id="2078821105">
          <w:marLeft w:val="0"/>
          <w:marRight w:val="0"/>
          <w:marTop w:val="0"/>
          <w:marBottom w:val="0"/>
          <w:divBdr>
            <w:top w:val="none" w:sz="0" w:space="0" w:color="auto"/>
            <w:left w:val="none" w:sz="0" w:space="0" w:color="auto"/>
            <w:bottom w:val="none" w:sz="0" w:space="0" w:color="auto"/>
            <w:right w:val="none" w:sz="0" w:space="0" w:color="auto"/>
          </w:divBdr>
        </w:div>
        <w:div w:id="948269878">
          <w:marLeft w:val="0"/>
          <w:marRight w:val="0"/>
          <w:marTop w:val="0"/>
          <w:marBottom w:val="0"/>
          <w:divBdr>
            <w:top w:val="none" w:sz="0" w:space="0" w:color="auto"/>
            <w:left w:val="none" w:sz="0" w:space="0" w:color="auto"/>
            <w:bottom w:val="none" w:sz="0" w:space="0" w:color="auto"/>
            <w:right w:val="none" w:sz="0" w:space="0" w:color="auto"/>
          </w:divBdr>
        </w:div>
        <w:div w:id="1145662624">
          <w:marLeft w:val="0"/>
          <w:marRight w:val="0"/>
          <w:marTop w:val="0"/>
          <w:marBottom w:val="0"/>
          <w:divBdr>
            <w:top w:val="none" w:sz="0" w:space="0" w:color="auto"/>
            <w:left w:val="none" w:sz="0" w:space="0" w:color="auto"/>
            <w:bottom w:val="none" w:sz="0" w:space="0" w:color="auto"/>
            <w:right w:val="none" w:sz="0" w:space="0" w:color="auto"/>
          </w:divBdr>
        </w:div>
        <w:div w:id="682434079">
          <w:marLeft w:val="0"/>
          <w:marRight w:val="0"/>
          <w:marTop w:val="0"/>
          <w:marBottom w:val="0"/>
          <w:divBdr>
            <w:top w:val="none" w:sz="0" w:space="0" w:color="auto"/>
            <w:left w:val="none" w:sz="0" w:space="0" w:color="auto"/>
            <w:bottom w:val="none" w:sz="0" w:space="0" w:color="auto"/>
            <w:right w:val="none" w:sz="0" w:space="0" w:color="auto"/>
          </w:divBdr>
        </w:div>
        <w:div w:id="822282229">
          <w:marLeft w:val="0"/>
          <w:marRight w:val="0"/>
          <w:marTop w:val="0"/>
          <w:marBottom w:val="0"/>
          <w:divBdr>
            <w:top w:val="none" w:sz="0" w:space="0" w:color="auto"/>
            <w:left w:val="none" w:sz="0" w:space="0" w:color="auto"/>
            <w:bottom w:val="none" w:sz="0" w:space="0" w:color="auto"/>
            <w:right w:val="none" w:sz="0" w:space="0" w:color="auto"/>
          </w:divBdr>
        </w:div>
        <w:div w:id="394352572">
          <w:marLeft w:val="0"/>
          <w:marRight w:val="0"/>
          <w:marTop w:val="0"/>
          <w:marBottom w:val="0"/>
          <w:divBdr>
            <w:top w:val="none" w:sz="0" w:space="0" w:color="auto"/>
            <w:left w:val="none" w:sz="0" w:space="0" w:color="auto"/>
            <w:bottom w:val="none" w:sz="0" w:space="0" w:color="auto"/>
            <w:right w:val="none" w:sz="0" w:space="0" w:color="auto"/>
          </w:divBdr>
        </w:div>
        <w:div w:id="672611412">
          <w:marLeft w:val="0"/>
          <w:marRight w:val="0"/>
          <w:marTop w:val="0"/>
          <w:marBottom w:val="0"/>
          <w:divBdr>
            <w:top w:val="none" w:sz="0" w:space="0" w:color="auto"/>
            <w:left w:val="none" w:sz="0" w:space="0" w:color="auto"/>
            <w:bottom w:val="none" w:sz="0" w:space="0" w:color="auto"/>
            <w:right w:val="none" w:sz="0" w:space="0" w:color="auto"/>
          </w:divBdr>
        </w:div>
        <w:div w:id="1302033598">
          <w:marLeft w:val="0"/>
          <w:marRight w:val="0"/>
          <w:marTop w:val="0"/>
          <w:marBottom w:val="0"/>
          <w:divBdr>
            <w:top w:val="none" w:sz="0" w:space="0" w:color="auto"/>
            <w:left w:val="none" w:sz="0" w:space="0" w:color="auto"/>
            <w:bottom w:val="none" w:sz="0" w:space="0" w:color="auto"/>
            <w:right w:val="none" w:sz="0" w:space="0" w:color="auto"/>
          </w:divBdr>
        </w:div>
        <w:div w:id="269896281">
          <w:marLeft w:val="0"/>
          <w:marRight w:val="0"/>
          <w:marTop w:val="0"/>
          <w:marBottom w:val="0"/>
          <w:divBdr>
            <w:top w:val="none" w:sz="0" w:space="0" w:color="auto"/>
            <w:left w:val="none" w:sz="0" w:space="0" w:color="auto"/>
            <w:bottom w:val="none" w:sz="0" w:space="0" w:color="auto"/>
            <w:right w:val="none" w:sz="0" w:space="0" w:color="auto"/>
          </w:divBdr>
        </w:div>
        <w:div w:id="1021324737">
          <w:marLeft w:val="0"/>
          <w:marRight w:val="0"/>
          <w:marTop w:val="0"/>
          <w:marBottom w:val="0"/>
          <w:divBdr>
            <w:top w:val="none" w:sz="0" w:space="0" w:color="auto"/>
            <w:left w:val="none" w:sz="0" w:space="0" w:color="auto"/>
            <w:bottom w:val="none" w:sz="0" w:space="0" w:color="auto"/>
            <w:right w:val="none" w:sz="0" w:space="0" w:color="auto"/>
          </w:divBdr>
        </w:div>
        <w:div w:id="1634363108">
          <w:marLeft w:val="0"/>
          <w:marRight w:val="0"/>
          <w:marTop w:val="0"/>
          <w:marBottom w:val="0"/>
          <w:divBdr>
            <w:top w:val="none" w:sz="0" w:space="0" w:color="auto"/>
            <w:left w:val="none" w:sz="0" w:space="0" w:color="auto"/>
            <w:bottom w:val="none" w:sz="0" w:space="0" w:color="auto"/>
            <w:right w:val="none" w:sz="0" w:space="0" w:color="auto"/>
          </w:divBdr>
        </w:div>
        <w:div w:id="944922826">
          <w:marLeft w:val="0"/>
          <w:marRight w:val="0"/>
          <w:marTop w:val="0"/>
          <w:marBottom w:val="0"/>
          <w:divBdr>
            <w:top w:val="none" w:sz="0" w:space="0" w:color="auto"/>
            <w:left w:val="none" w:sz="0" w:space="0" w:color="auto"/>
            <w:bottom w:val="none" w:sz="0" w:space="0" w:color="auto"/>
            <w:right w:val="none" w:sz="0" w:space="0" w:color="auto"/>
          </w:divBdr>
        </w:div>
        <w:div w:id="40718733">
          <w:marLeft w:val="0"/>
          <w:marRight w:val="0"/>
          <w:marTop w:val="0"/>
          <w:marBottom w:val="0"/>
          <w:divBdr>
            <w:top w:val="none" w:sz="0" w:space="0" w:color="auto"/>
            <w:left w:val="none" w:sz="0" w:space="0" w:color="auto"/>
            <w:bottom w:val="none" w:sz="0" w:space="0" w:color="auto"/>
            <w:right w:val="none" w:sz="0" w:space="0" w:color="auto"/>
          </w:divBdr>
        </w:div>
        <w:div w:id="1718120173">
          <w:marLeft w:val="0"/>
          <w:marRight w:val="0"/>
          <w:marTop w:val="0"/>
          <w:marBottom w:val="0"/>
          <w:divBdr>
            <w:top w:val="none" w:sz="0" w:space="0" w:color="auto"/>
            <w:left w:val="none" w:sz="0" w:space="0" w:color="auto"/>
            <w:bottom w:val="none" w:sz="0" w:space="0" w:color="auto"/>
            <w:right w:val="none" w:sz="0" w:space="0" w:color="auto"/>
          </w:divBdr>
        </w:div>
        <w:div w:id="958416785">
          <w:marLeft w:val="0"/>
          <w:marRight w:val="0"/>
          <w:marTop w:val="0"/>
          <w:marBottom w:val="0"/>
          <w:divBdr>
            <w:top w:val="none" w:sz="0" w:space="0" w:color="auto"/>
            <w:left w:val="none" w:sz="0" w:space="0" w:color="auto"/>
            <w:bottom w:val="none" w:sz="0" w:space="0" w:color="auto"/>
            <w:right w:val="none" w:sz="0" w:space="0" w:color="auto"/>
          </w:divBdr>
        </w:div>
        <w:div w:id="405497334">
          <w:marLeft w:val="0"/>
          <w:marRight w:val="0"/>
          <w:marTop w:val="0"/>
          <w:marBottom w:val="0"/>
          <w:divBdr>
            <w:top w:val="none" w:sz="0" w:space="0" w:color="auto"/>
            <w:left w:val="none" w:sz="0" w:space="0" w:color="auto"/>
            <w:bottom w:val="none" w:sz="0" w:space="0" w:color="auto"/>
            <w:right w:val="none" w:sz="0" w:space="0" w:color="auto"/>
          </w:divBdr>
        </w:div>
        <w:div w:id="18512610">
          <w:marLeft w:val="0"/>
          <w:marRight w:val="0"/>
          <w:marTop w:val="0"/>
          <w:marBottom w:val="0"/>
          <w:divBdr>
            <w:top w:val="none" w:sz="0" w:space="0" w:color="auto"/>
            <w:left w:val="none" w:sz="0" w:space="0" w:color="auto"/>
            <w:bottom w:val="none" w:sz="0" w:space="0" w:color="auto"/>
            <w:right w:val="none" w:sz="0" w:space="0" w:color="auto"/>
          </w:divBdr>
        </w:div>
        <w:div w:id="1037047859">
          <w:marLeft w:val="0"/>
          <w:marRight w:val="0"/>
          <w:marTop w:val="0"/>
          <w:marBottom w:val="0"/>
          <w:divBdr>
            <w:top w:val="none" w:sz="0" w:space="0" w:color="auto"/>
            <w:left w:val="none" w:sz="0" w:space="0" w:color="auto"/>
            <w:bottom w:val="none" w:sz="0" w:space="0" w:color="auto"/>
            <w:right w:val="none" w:sz="0" w:space="0" w:color="auto"/>
          </w:divBdr>
        </w:div>
        <w:div w:id="12727247">
          <w:marLeft w:val="0"/>
          <w:marRight w:val="0"/>
          <w:marTop w:val="0"/>
          <w:marBottom w:val="0"/>
          <w:divBdr>
            <w:top w:val="none" w:sz="0" w:space="0" w:color="auto"/>
            <w:left w:val="none" w:sz="0" w:space="0" w:color="auto"/>
            <w:bottom w:val="none" w:sz="0" w:space="0" w:color="auto"/>
            <w:right w:val="none" w:sz="0" w:space="0" w:color="auto"/>
          </w:divBdr>
        </w:div>
        <w:div w:id="98139074">
          <w:marLeft w:val="0"/>
          <w:marRight w:val="0"/>
          <w:marTop w:val="0"/>
          <w:marBottom w:val="0"/>
          <w:divBdr>
            <w:top w:val="none" w:sz="0" w:space="0" w:color="auto"/>
            <w:left w:val="none" w:sz="0" w:space="0" w:color="auto"/>
            <w:bottom w:val="none" w:sz="0" w:space="0" w:color="auto"/>
            <w:right w:val="none" w:sz="0" w:space="0" w:color="auto"/>
          </w:divBdr>
        </w:div>
        <w:div w:id="1292177117">
          <w:marLeft w:val="0"/>
          <w:marRight w:val="0"/>
          <w:marTop w:val="0"/>
          <w:marBottom w:val="0"/>
          <w:divBdr>
            <w:top w:val="none" w:sz="0" w:space="0" w:color="auto"/>
            <w:left w:val="none" w:sz="0" w:space="0" w:color="auto"/>
            <w:bottom w:val="none" w:sz="0" w:space="0" w:color="auto"/>
            <w:right w:val="none" w:sz="0" w:space="0" w:color="auto"/>
          </w:divBdr>
        </w:div>
        <w:div w:id="598880057">
          <w:marLeft w:val="0"/>
          <w:marRight w:val="0"/>
          <w:marTop w:val="0"/>
          <w:marBottom w:val="0"/>
          <w:divBdr>
            <w:top w:val="none" w:sz="0" w:space="0" w:color="auto"/>
            <w:left w:val="none" w:sz="0" w:space="0" w:color="auto"/>
            <w:bottom w:val="none" w:sz="0" w:space="0" w:color="auto"/>
            <w:right w:val="none" w:sz="0" w:space="0" w:color="auto"/>
          </w:divBdr>
        </w:div>
        <w:div w:id="1550997185">
          <w:marLeft w:val="0"/>
          <w:marRight w:val="0"/>
          <w:marTop w:val="0"/>
          <w:marBottom w:val="0"/>
          <w:divBdr>
            <w:top w:val="none" w:sz="0" w:space="0" w:color="auto"/>
            <w:left w:val="none" w:sz="0" w:space="0" w:color="auto"/>
            <w:bottom w:val="none" w:sz="0" w:space="0" w:color="auto"/>
            <w:right w:val="none" w:sz="0" w:space="0" w:color="auto"/>
          </w:divBdr>
        </w:div>
        <w:div w:id="213471401">
          <w:marLeft w:val="0"/>
          <w:marRight w:val="0"/>
          <w:marTop w:val="0"/>
          <w:marBottom w:val="0"/>
          <w:divBdr>
            <w:top w:val="none" w:sz="0" w:space="0" w:color="auto"/>
            <w:left w:val="none" w:sz="0" w:space="0" w:color="auto"/>
            <w:bottom w:val="none" w:sz="0" w:space="0" w:color="auto"/>
            <w:right w:val="none" w:sz="0" w:space="0" w:color="auto"/>
          </w:divBdr>
        </w:div>
        <w:div w:id="876742725">
          <w:marLeft w:val="0"/>
          <w:marRight w:val="0"/>
          <w:marTop w:val="0"/>
          <w:marBottom w:val="0"/>
          <w:divBdr>
            <w:top w:val="none" w:sz="0" w:space="0" w:color="auto"/>
            <w:left w:val="none" w:sz="0" w:space="0" w:color="auto"/>
            <w:bottom w:val="none" w:sz="0" w:space="0" w:color="auto"/>
            <w:right w:val="none" w:sz="0" w:space="0" w:color="auto"/>
          </w:divBdr>
        </w:div>
        <w:div w:id="1682079103">
          <w:marLeft w:val="0"/>
          <w:marRight w:val="0"/>
          <w:marTop w:val="0"/>
          <w:marBottom w:val="0"/>
          <w:divBdr>
            <w:top w:val="none" w:sz="0" w:space="0" w:color="auto"/>
            <w:left w:val="none" w:sz="0" w:space="0" w:color="auto"/>
            <w:bottom w:val="none" w:sz="0" w:space="0" w:color="auto"/>
            <w:right w:val="none" w:sz="0" w:space="0" w:color="auto"/>
          </w:divBdr>
        </w:div>
        <w:div w:id="1484199225">
          <w:marLeft w:val="0"/>
          <w:marRight w:val="0"/>
          <w:marTop w:val="0"/>
          <w:marBottom w:val="0"/>
          <w:divBdr>
            <w:top w:val="none" w:sz="0" w:space="0" w:color="auto"/>
            <w:left w:val="none" w:sz="0" w:space="0" w:color="auto"/>
            <w:bottom w:val="none" w:sz="0" w:space="0" w:color="auto"/>
            <w:right w:val="none" w:sz="0" w:space="0" w:color="auto"/>
          </w:divBdr>
        </w:div>
        <w:div w:id="1072772841">
          <w:marLeft w:val="0"/>
          <w:marRight w:val="0"/>
          <w:marTop w:val="0"/>
          <w:marBottom w:val="0"/>
          <w:divBdr>
            <w:top w:val="none" w:sz="0" w:space="0" w:color="auto"/>
            <w:left w:val="none" w:sz="0" w:space="0" w:color="auto"/>
            <w:bottom w:val="none" w:sz="0" w:space="0" w:color="auto"/>
            <w:right w:val="none" w:sz="0" w:space="0" w:color="auto"/>
          </w:divBdr>
        </w:div>
        <w:div w:id="25102888">
          <w:marLeft w:val="0"/>
          <w:marRight w:val="0"/>
          <w:marTop w:val="0"/>
          <w:marBottom w:val="0"/>
          <w:divBdr>
            <w:top w:val="none" w:sz="0" w:space="0" w:color="auto"/>
            <w:left w:val="none" w:sz="0" w:space="0" w:color="auto"/>
            <w:bottom w:val="none" w:sz="0" w:space="0" w:color="auto"/>
            <w:right w:val="none" w:sz="0" w:space="0" w:color="auto"/>
          </w:divBdr>
        </w:div>
        <w:div w:id="1618293953">
          <w:marLeft w:val="0"/>
          <w:marRight w:val="0"/>
          <w:marTop w:val="0"/>
          <w:marBottom w:val="0"/>
          <w:divBdr>
            <w:top w:val="none" w:sz="0" w:space="0" w:color="auto"/>
            <w:left w:val="none" w:sz="0" w:space="0" w:color="auto"/>
            <w:bottom w:val="none" w:sz="0" w:space="0" w:color="auto"/>
            <w:right w:val="none" w:sz="0" w:space="0" w:color="auto"/>
          </w:divBdr>
        </w:div>
        <w:div w:id="536117217">
          <w:marLeft w:val="0"/>
          <w:marRight w:val="0"/>
          <w:marTop w:val="0"/>
          <w:marBottom w:val="0"/>
          <w:divBdr>
            <w:top w:val="none" w:sz="0" w:space="0" w:color="auto"/>
            <w:left w:val="none" w:sz="0" w:space="0" w:color="auto"/>
            <w:bottom w:val="none" w:sz="0" w:space="0" w:color="auto"/>
            <w:right w:val="none" w:sz="0" w:space="0" w:color="auto"/>
          </w:divBdr>
        </w:div>
        <w:div w:id="1180660484">
          <w:marLeft w:val="0"/>
          <w:marRight w:val="0"/>
          <w:marTop w:val="0"/>
          <w:marBottom w:val="0"/>
          <w:divBdr>
            <w:top w:val="none" w:sz="0" w:space="0" w:color="auto"/>
            <w:left w:val="none" w:sz="0" w:space="0" w:color="auto"/>
            <w:bottom w:val="none" w:sz="0" w:space="0" w:color="auto"/>
            <w:right w:val="none" w:sz="0" w:space="0" w:color="auto"/>
          </w:divBdr>
        </w:div>
        <w:div w:id="1093892207">
          <w:marLeft w:val="0"/>
          <w:marRight w:val="0"/>
          <w:marTop w:val="0"/>
          <w:marBottom w:val="0"/>
          <w:divBdr>
            <w:top w:val="none" w:sz="0" w:space="0" w:color="auto"/>
            <w:left w:val="none" w:sz="0" w:space="0" w:color="auto"/>
            <w:bottom w:val="none" w:sz="0" w:space="0" w:color="auto"/>
            <w:right w:val="none" w:sz="0" w:space="0" w:color="auto"/>
          </w:divBdr>
        </w:div>
        <w:div w:id="876700708">
          <w:marLeft w:val="0"/>
          <w:marRight w:val="0"/>
          <w:marTop w:val="0"/>
          <w:marBottom w:val="0"/>
          <w:divBdr>
            <w:top w:val="none" w:sz="0" w:space="0" w:color="auto"/>
            <w:left w:val="none" w:sz="0" w:space="0" w:color="auto"/>
            <w:bottom w:val="none" w:sz="0" w:space="0" w:color="auto"/>
            <w:right w:val="none" w:sz="0" w:space="0" w:color="auto"/>
          </w:divBdr>
        </w:div>
        <w:div w:id="667758281">
          <w:marLeft w:val="0"/>
          <w:marRight w:val="0"/>
          <w:marTop w:val="0"/>
          <w:marBottom w:val="0"/>
          <w:divBdr>
            <w:top w:val="none" w:sz="0" w:space="0" w:color="auto"/>
            <w:left w:val="none" w:sz="0" w:space="0" w:color="auto"/>
            <w:bottom w:val="none" w:sz="0" w:space="0" w:color="auto"/>
            <w:right w:val="none" w:sz="0" w:space="0" w:color="auto"/>
          </w:divBdr>
        </w:div>
        <w:div w:id="1830749293">
          <w:marLeft w:val="0"/>
          <w:marRight w:val="0"/>
          <w:marTop w:val="0"/>
          <w:marBottom w:val="0"/>
          <w:divBdr>
            <w:top w:val="none" w:sz="0" w:space="0" w:color="auto"/>
            <w:left w:val="none" w:sz="0" w:space="0" w:color="auto"/>
            <w:bottom w:val="none" w:sz="0" w:space="0" w:color="auto"/>
            <w:right w:val="none" w:sz="0" w:space="0" w:color="auto"/>
          </w:divBdr>
        </w:div>
        <w:div w:id="1872064236">
          <w:marLeft w:val="0"/>
          <w:marRight w:val="0"/>
          <w:marTop w:val="0"/>
          <w:marBottom w:val="0"/>
          <w:divBdr>
            <w:top w:val="none" w:sz="0" w:space="0" w:color="auto"/>
            <w:left w:val="none" w:sz="0" w:space="0" w:color="auto"/>
            <w:bottom w:val="none" w:sz="0" w:space="0" w:color="auto"/>
            <w:right w:val="none" w:sz="0" w:space="0" w:color="auto"/>
          </w:divBdr>
        </w:div>
        <w:div w:id="356393119">
          <w:marLeft w:val="0"/>
          <w:marRight w:val="0"/>
          <w:marTop w:val="0"/>
          <w:marBottom w:val="0"/>
          <w:divBdr>
            <w:top w:val="none" w:sz="0" w:space="0" w:color="auto"/>
            <w:left w:val="none" w:sz="0" w:space="0" w:color="auto"/>
            <w:bottom w:val="none" w:sz="0" w:space="0" w:color="auto"/>
            <w:right w:val="none" w:sz="0" w:space="0" w:color="auto"/>
          </w:divBdr>
        </w:div>
        <w:div w:id="997224494">
          <w:marLeft w:val="0"/>
          <w:marRight w:val="0"/>
          <w:marTop w:val="0"/>
          <w:marBottom w:val="0"/>
          <w:divBdr>
            <w:top w:val="none" w:sz="0" w:space="0" w:color="auto"/>
            <w:left w:val="none" w:sz="0" w:space="0" w:color="auto"/>
            <w:bottom w:val="none" w:sz="0" w:space="0" w:color="auto"/>
            <w:right w:val="none" w:sz="0" w:space="0" w:color="auto"/>
          </w:divBdr>
        </w:div>
        <w:div w:id="717052423">
          <w:marLeft w:val="0"/>
          <w:marRight w:val="0"/>
          <w:marTop w:val="0"/>
          <w:marBottom w:val="0"/>
          <w:divBdr>
            <w:top w:val="none" w:sz="0" w:space="0" w:color="auto"/>
            <w:left w:val="none" w:sz="0" w:space="0" w:color="auto"/>
            <w:bottom w:val="none" w:sz="0" w:space="0" w:color="auto"/>
            <w:right w:val="none" w:sz="0" w:space="0" w:color="auto"/>
          </w:divBdr>
        </w:div>
        <w:div w:id="924459204">
          <w:marLeft w:val="0"/>
          <w:marRight w:val="0"/>
          <w:marTop w:val="0"/>
          <w:marBottom w:val="0"/>
          <w:divBdr>
            <w:top w:val="none" w:sz="0" w:space="0" w:color="auto"/>
            <w:left w:val="none" w:sz="0" w:space="0" w:color="auto"/>
            <w:bottom w:val="none" w:sz="0" w:space="0" w:color="auto"/>
            <w:right w:val="none" w:sz="0" w:space="0" w:color="auto"/>
          </w:divBdr>
        </w:div>
        <w:div w:id="975454919">
          <w:marLeft w:val="0"/>
          <w:marRight w:val="0"/>
          <w:marTop w:val="0"/>
          <w:marBottom w:val="0"/>
          <w:divBdr>
            <w:top w:val="none" w:sz="0" w:space="0" w:color="auto"/>
            <w:left w:val="none" w:sz="0" w:space="0" w:color="auto"/>
            <w:bottom w:val="none" w:sz="0" w:space="0" w:color="auto"/>
            <w:right w:val="none" w:sz="0" w:space="0" w:color="auto"/>
          </w:divBdr>
        </w:div>
        <w:div w:id="456217220">
          <w:marLeft w:val="0"/>
          <w:marRight w:val="0"/>
          <w:marTop w:val="0"/>
          <w:marBottom w:val="0"/>
          <w:divBdr>
            <w:top w:val="none" w:sz="0" w:space="0" w:color="auto"/>
            <w:left w:val="none" w:sz="0" w:space="0" w:color="auto"/>
            <w:bottom w:val="none" w:sz="0" w:space="0" w:color="auto"/>
            <w:right w:val="none" w:sz="0" w:space="0" w:color="auto"/>
          </w:divBdr>
        </w:div>
        <w:div w:id="893352415">
          <w:marLeft w:val="0"/>
          <w:marRight w:val="0"/>
          <w:marTop w:val="0"/>
          <w:marBottom w:val="0"/>
          <w:divBdr>
            <w:top w:val="none" w:sz="0" w:space="0" w:color="auto"/>
            <w:left w:val="none" w:sz="0" w:space="0" w:color="auto"/>
            <w:bottom w:val="none" w:sz="0" w:space="0" w:color="auto"/>
            <w:right w:val="none" w:sz="0" w:space="0" w:color="auto"/>
          </w:divBdr>
        </w:div>
        <w:div w:id="1398358521">
          <w:marLeft w:val="0"/>
          <w:marRight w:val="0"/>
          <w:marTop w:val="0"/>
          <w:marBottom w:val="0"/>
          <w:divBdr>
            <w:top w:val="none" w:sz="0" w:space="0" w:color="auto"/>
            <w:left w:val="none" w:sz="0" w:space="0" w:color="auto"/>
            <w:bottom w:val="none" w:sz="0" w:space="0" w:color="auto"/>
            <w:right w:val="none" w:sz="0" w:space="0" w:color="auto"/>
          </w:divBdr>
        </w:div>
        <w:div w:id="983777056">
          <w:marLeft w:val="0"/>
          <w:marRight w:val="0"/>
          <w:marTop w:val="0"/>
          <w:marBottom w:val="0"/>
          <w:divBdr>
            <w:top w:val="none" w:sz="0" w:space="0" w:color="auto"/>
            <w:left w:val="none" w:sz="0" w:space="0" w:color="auto"/>
            <w:bottom w:val="none" w:sz="0" w:space="0" w:color="auto"/>
            <w:right w:val="none" w:sz="0" w:space="0" w:color="auto"/>
          </w:divBdr>
        </w:div>
        <w:div w:id="2079280051">
          <w:marLeft w:val="0"/>
          <w:marRight w:val="0"/>
          <w:marTop w:val="0"/>
          <w:marBottom w:val="0"/>
          <w:divBdr>
            <w:top w:val="none" w:sz="0" w:space="0" w:color="auto"/>
            <w:left w:val="none" w:sz="0" w:space="0" w:color="auto"/>
            <w:bottom w:val="none" w:sz="0" w:space="0" w:color="auto"/>
            <w:right w:val="none" w:sz="0" w:space="0" w:color="auto"/>
          </w:divBdr>
        </w:div>
        <w:div w:id="1048647343">
          <w:marLeft w:val="0"/>
          <w:marRight w:val="0"/>
          <w:marTop w:val="0"/>
          <w:marBottom w:val="0"/>
          <w:divBdr>
            <w:top w:val="none" w:sz="0" w:space="0" w:color="auto"/>
            <w:left w:val="none" w:sz="0" w:space="0" w:color="auto"/>
            <w:bottom w:val="none" w:sz="0" w:space="0" w:color="auto"/>
            <w:right w:val="none" w:sz="0" w:space="0" w:color="auto"/>
          </w:divBdr>
        </w:div>
        <w:div w:id="1641230786">
          <w:marLeft w:val="0"/>
          <w:marRight w:val="0"/>
          <w:marTop w:val="0"/>
          <w:marBottom w:val="0"/>
          <w:divBdr>
            <w:top w:val="none" w:sz="0" w:space="0" w:color="auto"/>
            <w:left w:val="none" w:sz="0" w:space="0" w:color="auto"/>
            <w:bottom w:val="none" w:sz="0" w:space="0" w:color="auto"/>
            <w:right w:val="none" w:sz="0" w:space="0" w:color="auto"/>
          </w:divBdr>
        </w:div>
        <w:div w:id="1834182040">
          <w:marLeft w:val="0"/>
          <w:marRight w:val="0"/>
          <w:marTop w:val="0"/>
          <w:marBottom w:val="0"/>
          <w:divBdr>
            <w:top w:val="none" w:sz="0" w:space="0" w:color="auto"/>
            <w:left w:val="none" w:sz="0" w:space="0" w:color="auto"/>
            <w:bottom w:val="none" w:sz="0" w:space="0" w:color="auto"/>
            <w:right w:val="none" w:sz="0" w:space="0" w:color="auto"/>
          </w:divBdr>
        </w:div>
        <w:div w:id="1237982429">
          <w:marLeft w:val="0"/>
          <w:marRight w:val="0"/>
          <w:marTop w:val="0"/>
          <w:marBottom w:val="0"/>
          <w:divBdr>
            <w:top w:val="none" w:sz="0" w:space="0" w:color="auto"/>
            <w:left w:val="none" w:sz="0" w:space="0" w:color="auto"/>
            <w:bottom w:val="none" w:sz="0" w:space="0" w:color="auto"/>
            <w:right w:val="none" w:sz="0" w:space="0" w:color="auto"/>
          </w:divBdr>
        </w:div>
        <w:div w:id="2138525559">
          <w:marLeft w:val="0"/>
          <w:marRight w:val="0"/>
          <w:marTop w:val="0"/>
          <w:marBottom w:val="0"/>
          <w:divBdr>
            <w:top w:val="none" w:sz="0" w:space="0" w:color="auto"/>
            <w:left w:val="none" w:sz="0" w:space="0" w:color="auto"/>
            <w:bottom w:val="none" w:sz="0" w:space="0" w:color="auto"/>
            <w:right w:val="none" w:sz="0" w:space="0" w:color="auto"/>
          </w:divBdr>
        </w:div>
        <w:div w:id="1179655040">
          <w:marLeft w:val="0"/>
          <w:marRight w:val="0"/>
          <w:marTop w:val="0"/>
          <w:marBottom w:val="0"/>
          <w:divBdr>
            <w:top w:val="none" w:sz="0" w:space="0" w:color="auto"/>
            <w:left w:val="none" w:sz="0" w:space="0" w:color="auto"/>
            <w:bottom w:val="none" w:sz="0" w:space="0" w:color="auto"/>
            <w:right w:val="none" w:sz="0" w:space="0" w:color="auto"/>
          </w:divBdr>
        </w:div>
        <w:div w:id="1756317715">
          <w:marLeft w:val="0"/>
          <w:marRight w:val="0"/>
          <w:marTop w:val="0"/>
          <w:marBottom w:val="0"/>
          <w:divBdr>
            <w:top w:val="none" w:sz="0" w:space="0" w:color="auto"/>
            <w:left w:val="none" w:sz="0" w:space="0" w:color="auto"/>
            <w:bottom w:val="none" w:sz="0" w:space="0" w:color="auto"/>
            <w:right w:val="none" w:sz="0" w:space="0" w:color="auto"/>
          </w:divBdr>
        </w:div>
        <w:div w:id="1962565177">
          <w:marLeft w:val="0"/>
          <w:marRight w:val="0"/>
          <w:marTop w:val="0"/>
          <w:marBottom w:val="0"/>
          <w:divBdr>
            <w:top w:val="none" w:sz="0" w:space="0" w:color="auto"/>
            <w:left w:val="none" w:sz="0" w:space="0" w:color="auto"/>
            <w:bottom w:val="none" w:sz="0" w:space="0" w:color="auto"/>
            <w:right w:val="none" w:sz="0" w:space="0" w:color="auto"/>
          </w:divBdr>
        </w:div>
        <w:div w:id="1103692229">
          <w:marLeft w:val="0"/>
          <w:marRight w:val="0"/>
          <w:marTop w:val="0"/>
          <w:marBottom w:val="0"/>
          <w:divBdr>
            <w:top w:val="none" w:sz="0" w:space="0" w:color="auto"/>
            <w:left w:val="none" w:sz="0" w:space="0" w:color="auto"/>
            <w:bottom w:val="none" w:sz="0" w:space="0" w:color="auto"/>
            <w:right w:val="none" w:sz="0" w:space="0" w:color="auto"/>
          </w:divBdr>
        </w:div>
        <w:div w:id="1986740667">
          <w:marLeft w:val="0"/>
          <w:marRight w:val="0"/>
          <w:marTop w:val="0"/>
          <w:marBottom w:val="0"/>
          <w:divBdr>
            <w:top w:val="none" w:sz="0" w:space="0" w:color="auto"/>
            <w:left w:val="none" w:sz="0" w:space="0" w:color="auto"/>
            <w:bottom w:val="none" w:sz="0" w:space="0" w:color="auto"/>
            <w:right w:val="none" w:sz="0" w:space="0" w:color="auto"/>
          </w:divBdr>
        </w:div>
        <w:div w:id="1310279657">
          <w:marLeft w:val="0"/>
          <w:marRight w:val="0"/>
          <w:marTop w:val="0"/>
          <w:marBottom w:val="0"/>
          <w:divBdr>
            <w:top w:val="none" w:sz="0" w:space="0" w:color="auto"/>
            <w:left w:val="none" w:sz="0" w:space="0" w:color="auto"/>
            <w:bottom w:val="none" w:sz="0" w:space="0" w:color="auto"/>
            <w:right w:val="none" w:sz="0" w:space="0" w:color="auto"/>
          </w:divBdr>
        </w:div>
        <w:div w:id="1075053618">
          <w:marLeft w:val="0"/>
          <w:marRight w:val="0"/>
          <w:marTop w:val="0"/>
          <w:marBottom w:val="0"/>
          <w:divBdr>
            <w:top w:val="none" w:sz="0" w:space="0" w:color="auto"/>
            <w:left w:val="none" w:sz="0" w:space="0" w:color="auto"/>
            <w:bottom w:val="none" w:sz="0" w:space="0" w:color="auto"/>
            <w:right w:val="none" w:sz="0" w:space="0" w:color="auto"/>
          </w:divBdr>
        </w:div>
        <w:div w:id="393359878">
          <w:marLeft w:val="0"/>
          <w:marRight w:val="0"/>
          <w:marTop w:val="0"/>
          <w:marBottom w:val="0"/>
          <w:divBdr>
            <w:top w:val="none" w:sz="0" w:space="0" w:color="auto"/>
            <w:left w:val="none" w:sz="0" w:space="0" w:color="auto"/>
            <w:bottom w:val="none" w:sz="0" w:space="0" w:color="auto"/>
            <w:right w:val="none" w:sz="0" w:space="0" w:color="auto"/>
          </w:divBdr>
        </w:div>
        <w:div w:id="763066274">
          <w:marLeft w:val="0"/>
          <w:marRight w:val="0"/>
          <w:marTop w:val="0"/>
          <w:marBottom w:val="0"/>
          <w:divBdr>
            <w:top w:val="none" w:sz="0" w:space="0" w:color="auto"/>
            <w:left w:val="none" w:sz="0" w:space="0" w:color="auto"/>
            <w:bottom w:val="none" w:sz="0" w:space="0" w:color="auto"/>
            <w:right w:val="none" w:sz="0" w:space="0" w:color="auto"/>
          </w:divBdr>
        </w:div>
        <w:div w:id="712119633">
          <w:marLeft w:val="0"/>
          <w:marRight w:val="0"/>
          <w:marTop w:val="0"/>
          <w:marBottom w:val="0"/>
          <w:divBdr>
            <w:top w:val="none" w:sz="0" w:space="0" w:color="auto"/>
            <w:left w:val="none" w:sz="0" w:space="0" w:color="auto"/>
            <w:bottom w:val="none" w:sz="0" w:space="0" w:color="auto"/>
            <w:right w:val="none" w:sz="0" w:space="0" w:color="auto"/>
          </w:divBdr>
        </w:div>
        <w:div w:id="1541893370">
          <w:marLeft w:val="0"/>
          <w:marRight w:val="0"/>
          <w:marTop w:val="0"/>
          <w:marBottom w:val="0"/>
          <w:divBdr>
            <w:top w:val="none" w:sz="0" w:space="0" w:color="auto"/>
            <w:left w:val="none" w:sz="0" w:space="0" w:color="auto"/>
            <w:bottom w:val="none" w:sz="0" w:space="0" w:color="auto"/>
            <w:right w:val="none" w:sz="0" w:space="0" w:color="auto"/>
          </w:divBdr>
        </w:div>
        <w:div w:id="2140805622">
          <w:marLeft w:val="0"/>
          <w:marRight w:val="0"/>
          <w:marTop w:val="0"/>
          <w:marBottom w:val="0"/>
          <w:divBdr>
            <w:top w:val="none" w:sz="0" w:space="0" w:color="auto"/>
            <w:left w:val="none" w:sz="0" w:space="0" w:color="auto"/>
            <w:bottom w:val="none" w:sz="0" w:space="0" w:color="auto"/>
            <w:right w:val="none" w:sz="0" w:space="0" w:color="auto"/>
          </w:divBdr>
        </w:div>
        <w:div w:id="1826823972">
          <w:marLeft w:val="0"/>
          <w:marRight w:val="0"/>
          <w:marTop w:val="0"/>
          <w:marBottom w:val="0"/>
          <w:divBdr>
            <w:top w:val="none" w:sz="0" w:space="0" w:color="auto"/>
            <w:left w:val="none" w:sz="0" w:space="0" w:color="auto"/>
            <w:bottom w:val="none" w:sz="0" w:space="0" w:color="auto"/>
            <w:right w:val="none" w:sz="0" w:space="0" w:color="auto"/>
          </w:divBdr>
        </w:div>
        <w:div w:id="708383813">
          <w:marLeft w:val="0"/>
          <w:marRight w:val="0"/>
          <w:marTop w:val="0"/>
          <w:marBottom w:val="0"/>
          <w:divBdr>
            <w:top w:val="none" w:sz="0" w:space="0" w:color="auto"/>
            <w:left w:val="none" w:sz="0" w:space="0" w:color="auto"/>
            <w:bottom w:val="none" w:sz="0" w:space="0" w:color="auto"/>
            <w:right w:val="none" w:sz="0" w:space="0" w:color="auto"/>
          </w:divBdr>
        </w:div>
      </w:divsChild>
    </w:div>
    <w:div w:id="484707574">
      <w:bodyDiv w:val="1"/>
      <w:marLeft w:val="0"/>
      <w:marRight w:val="0"/>
      <w:marTop w:val="0"/>
      <w:marBottom w:val="0"/>
      <w:divBdr>
        <w:top w:val="none" w:sz="0" w:space="0" w:color="auto"/>
        <w:left w:val="none" w:sz="0" w:space="0" w:color="auto"/>
        <w:bottom w:val="none" w:sz="0" w:space="0" w:color="auto"/>
        <w:right w:val="none" w:sz="0" w:space="0" w:color="auto"/>
      </w:divBdr>
      <w:divsChild>
        <w:div w:id="1972664227">
          <w:marLeft w:val="0"/>
          <w:marRight w:val="0"/>
          <w:marTop w:val="0"/>
          <w:marBottom w:val="0"/>
          <w:divBdr>
            <w:top w:val="none" w:sz="0" w:space="0" w:color="auto"/>
            <w:left w:val="none" w:sz="0" w:space="0" w:color="auto"/>
            <w:bottom w:val="none" w:sz="0" w:space="0" w:color="auto"/>
            <w:right w:val="none" w:sz="0" w:space="0" w:color="auto"/>
          </w:divBdr>
        </w:div>
        <w:div w:id="1526945404">
          <w:marLeft w:val="0"/>
          <w:marRight w:val="0"/>
          <w:marTop w:val="0"/>
          <w:marBottom w:val="0"/>
          <w:divBdr>
            <w:top w:val="none" w:sz="0" w:space="0" w:color="auto"/>
            <w:left w:val="none" w:sz="0" w:space="0" w:color="auto"/>
            <w:bottom w:val="none" w:sz="0" w:space="0" w:color="auto"/>
            <w:right w:val="none" w:sz="0" w:space="0" w:color="auto"/>
          </w:divBdr>
        </w:div>
        <w:div w:id="1667321451">
          <w:marLeft w:val="0"/>
          <w:marRight w:val="0"/>
          <w:marTop w:val="0"/>
          <w:marBottom w:val="0"/>
          <w:divBdr>
            <w:top w:val="none" w:sz="0" w:space="0" w:color="auto"/>
            <w:left w:val="none" w:sz="0" w:space="0" w:color="auto"/>
            <w:bottom w:val="none" w:sz="0" w:space="0" w:color="auto"/>
            <w:right w:val="none" w:sz="0" w:space="0" w:color="auto"/>
          </w:divBdr>
        </w:div>
        <w:div w:id="1618755228">
          <w:marLeft w:val="0"/>
          <w:marRight w:val="0"/>
          <w:marTop w:val="0"/>
          <w:marBottom w:val="0"/>
          <w:divBdr>
            <w:top w:val="none" w:sz="0" w:space="0" w:color="auto"/>
            <w:left w:val="none" w:sz="0" w:space="0" w:color="auto"/>
            <w:bottom w:val="none" w:sz="0" w:space="0" w:color="auto"/>
            <w:right w:val="none" w:sz="0" w:space="0" w:color="auto"/>
          </w:divBdr>
        </w:div>
        <w:div w:id="1661153014">
          <w:marLeft w:val="0"/>
          <w:marRight w:val="0"/>
          <w:marTop w:val="0"/>
          <w:marBottom w:val="0"/>
          <w:divBdr>
            <w:top w:val="none" w:sz="0" w:space="0" w:color="auto"/>
            <w:left w:val="none" w:sz="0" w:space="0" w:color="auto"/>
            <w:bottom w:val="none" w:sz="0" w:space="0" w:color="auto"/>
            <w:right w:val="none" w:sz="0" w:space="0" w:color="auto"/>
          </w:divBdr>
        </w:div>
        <w:div w:id="702942461">
          <w:marLeft w:val="0"/>
          <w:marRight w:val="0"/>
          <w:marTop w:val="0"/>
          <w:marBottom w:val="0"/>
          <w:divBdr>
            <w:top w:val="none" w:sz="0" w:space="0" w:color="auto"/>
            <w:left w:val="none" w:sz="0" w:space="0" w:color="auto"/>
            <w:bottom w:val="none" w:sz="0" w:space="0" w:color="auto"/>
            <w:right w:val="none" w:sz="0" w:space="0" w:color="auto"/>
          </w:divBdr>
        </w:div>
        <w:div w:id="1464497159">
          <w:marLeft w:val="0"/>
          <w:marRight w:val="0"/>
          <w:marTop w:val="0"/>
          <w:marBottom w:val="0"/>
          <w:divBdr>
            <w:top w:val="none" w:sz="0" w:space="0" w:color="auto"/>
            <w:left w:val="none" w:sz="0" w:space="0" w:color="auto"/>
            <w:bottom w:val="none" w:sz="0" w:space="0" w:color="auto"/>
            <w:right w:val="none" w:sz="0" w:space="0" w:color="auto"/>
          </w:divBdr>
        </w:div>
        <w:div w:id="905997159">
          <w:marLeft w:val="0"/>
          <w:marRight w:val="0"/>
          <w:marTop w:val="0"/>
          <w:marBottom w:val="0"/>
          <w:divBdr>
            <w:top w:val="none" w:sz="0" w:space="0" w:color="auto"/>
            <w:left w:val="none" w:sz="0" w:space="0" w:color="auto"/>
            <w:bottom w:val="none" w:sz="0" w:space="0" w:color="auto"/>
            <w:right w:val="none" w:sz="0" w:space="0" w:color="auto"/>
          </w:divBdr>
        </w:div>
        <w:div w:id="888490623">
          <w:marLeft w:val="0"/>
          <w:marRight w:val="0"/>
          <w:marTop w:val="0"/>
          <w:marBottom w:val="0"/>
          <w:divBdr>
            <w:top w:val="none" w:sz="0" w:space="0" w:color="auto"/>
            <w:left w:val="none" w:sz="0" w:space="0" w:color="auto"/>
            <w:bottom w:val="none" w:sz="0" w:space="0" w:color="auto"/>
            <w:right w:val="none" w:sz="0" w:space="0" w:color="auto"/>
          </w:divBdr>
        </w:div>
        <w:div w:id="992678856">
          <w:marLeft w:val="0"/>
          <w:marRight w:val="0"/>
          <w:marTop w:val="0"/>
          <w:marBottom w:val="0"/>
          <w:divBdr>
            <w:top w:val="none" w:sz="0" w:space="0" w:color="auto"/>
            <w:left w:val="none" w:sz="0" w:space="0" w:color="auto"/>
            <w:bottom w:val="none" w:sz="0" w:space="0" w:color="auto"/>
            <w:right w:val="none" w:sz="0" w:space="0" w:color="auto"/>
          </w:divBdr>
        </w:div>
        <w:div w:id="1995791124">
          <w:marLeft w:val="0"/>
          <w:marRight w:val="0"/>
          <w:marTop w:val="0"/>
          <w:marBottom w:val="0"/>
          <w:divBdr>
            <w:top w:val="none" w:sz="0" w:space="0" w:color="auto"/>
            <w:left w:val="none" w:sz="0" w:space="0" w:color="auto"/>
            <w:bottom w:val="none" w:sz="0" w:space="0" w:color="auto"/>
            <w:right w:val="none" w:sz="0" w:space="0" w:color="auto"/>
          </w:divBdr>
        </w:div>
        <w:div w:id="834997235">
          <w:marLeft w:val="0"/>
          <w:marRight w:val="0"/>
          <w:marTop w:val="0"/>
          <w:marBottom w:val="0"/>
          <w:divBdr>
            <w:top w:val="none" w:sz="0" w:space="0" w:color="auto"/>
            <w:left w:val="none" w:sz="0" w:space="0" w:color="auto"/>
            <w:bottom w:val="none" w:sz="0" w:space="0" w:color="auto"/>
            <w:right w:val="none" w:sz="0" w:space="0" w:color="auto"/>
          </w:divBdr>
        </w:div>
        <w:div w:id="1964310928">
          <w:marLeft w:val="0"/>
          <w:marRight w:val="0"/>
          <w:marTop w:val="0"/>
          <w:marBottom w:val="0"/>
          <w:divBdr>
            <w:top w:val="none" w:sz="0" w:space="0" w:color="auto"/>
            <w:left w:val="none" w:sz="0" w:space="0" w:color="auto"/>
            <w:bottom w:val="none" w:sz="0" w:space="0" w:color="auto"/>
            <w:right w:val="none" w:sz="0" w:space="0" w:color="auto"/>
          </w:divBdr>
        </w:div>
        <w:div w:id="1725061231">
          <w:marLeft w:val="0"/>
          <w:marRight w:val="0"/>
          <w:marTop w:val="0"/>
          <w:marBottom w:val="0"/>
          <w:divBdr>
            <w:top w:val="none" w:sz="0" w:space="0" w:color="auto"/>
            <w:left w:val="none" w:sz="0" w:space="0" w:color="auto"/>
            <w:bottom w:val="none" w:sz="0" w:space="0" w:color="auto"/>
            <w:right w:val="none" w:sz="0" w:space="0" w:color="auto"/>
          </w:divBdr>
        </w:div>
        <w:div w:id="577785330">
          <w:marLeft w:val="0"/>
          <w:marRight w:val="0"/>
          <w:marTop w:val="0"/>
          <w:marBottom w:val="0"/>
          <w:divBdr>
            <w:top w:val="none" w:sz="0" w:space="0" w:color="auto"/>
            <w:left w:val="none" w:sz="0" w:space="0" w:color="auto"/>
            <w:bottom w:val="none" w:sz="0" w:space="0" w:color="auto"/>
            <w:right w:val="none" w:sz="0" w:space="0" w:color="auto"/>
          </w:divBdr>
        </w:div>
        <w:div w:id="1122652014">
          <w:marLeft w:val="0"/>
          <w:marRight w:val="0"/>
          <w:marTop w:val="0"/>
          <w:marBottom w:val="0"/>
          <w:divBdr>
            <w:top w:val="none" w:sz="0" w:space="0" w:color="auto"/>
            <w:left w:val="none" w:sz="0" w:space="0" w:color="auto"/>
            <w:bottom w:val="none" w:sz="0" w:space="0" w:color="auto"/>
            <w:right w:val="none" w:sz="0" w:space="0" w:color="auto"/>
          </w:divBdr>
        </w:div>
        <w:div w:id="848715070">
          <w:marLeft w:val="0"/>
          <w:marRight w:val="0"/>
          <w:marTop w:val="0"/>
          <w:marBottom w:val="0"/>
          <w:divBdr>
            <w:top w:val="none" w:sz="0" w:space="0" w:color="auto"/>
            <w:left w:val="none" w:sz="0" w:space="0" w:color="auto"/>
            <w:bottom w:val="none" w:sz="0" w:space="0" w:color="auto"/>
            <w:right w:val="none" w:sz="0" w:space="0" w:color="auto"/>
          </w:divBdr>
        </w:div>
        <w:div w:id="1818257811">
          <w:marLeft w:val="0"/>
          <w:marRight w:val="0"/>
          <w:marTop w:val="0"/>
          <w:marBottom w:val="0"/>
          <w:divBdr>
            <w:top w:val="none" w:sz="0" w:space="0" w:color="auto"/>
            <w:left w:val="none" w:sz="0" w:space="0" w:color="auto"/>
            <w:bottom w:val="none" w:sz="0" w:space="0" w:color="auto"/>
            <w:right w:val="none" w:sz="0" w:space="0" w:color="auto"/>
          </w:divBdr>
        </w:div>
        <w:div w:id="49309981">
          <w:marLeft w:val="0"/>
          <w:marRight w:val="0"/>
          <w:marTop w:val="0"/>
          <w:marBottom w:val="0"/>
          <w:divBdr>
            <w:top w:val="none" w:sz="0" w:space="0" w:color="auto"/>
            <w:left w:val="none" w:sz="0" w:space="0" w:color="auto"/>
            <w:bottom w:val="none" w:sz="0" w:space="0" w:color="auto"/>
            <w:right w:val="none" w:sz="0" w:space="0" w:color="auto"/>
          </w:divBdr>
        </w:div>
        <w:div w:id="221526858">
          <w:marLeft w:val="0"/>
          <w:marRight w:val="0"/>
          <w:marTop w:val="0"/>
          <w:marBottom w:val="0"/>
          <w:divBdr>
            <w:top w:val="none" w:sz="0" w:space="0" w:color="auto"/>
            <w:left w:val="none" w:sz="0" w:space="0" w:color="auto"/>
            <w:bottom w:val="none" w:sz="0" w:space="0" w:color="auto"/>
            <w:right w:val="none" w:sz="0" w:space="0" w:color="auto"/>
          </w:divBdr>
        </w:div>
        <w:div w:id="1515925331">
          <w:marLeft w:val="0"/>
          <w:marRight w:val="0"/>
          <w:marTop w:val="0"/>
          <w:marBottom w:val="0"/>
          <w:divBdr>
            <w:top w:val="none" w:sz="0" w:space="0" w:color="auto"/>
            <w:left w:val="none" w:sz="0" w:space="0" w:color="auto"/>
            <w:bottom w:val="none" w:sz="0" w:space="0" w:color="auto"/>
            <w:right w:val="none" w:sz="0" w:space="0" w:color="auto"/>
          </w:divBdr>
        </w:div>
        <w:div w:id="858157554">
          <w:marLeft w:val="0"/>
          <w:marRight w:val="0"/>
          <w:marTop w:val="0"/>
          <w:marBottom w:val="0"/>
          <w:divBdr>
            <w:top w:val="none" w:sz="0" w:space="0" w:color="auto"/>
            <w:left w:val="none" w:sz="0" w:space="0" w:color="auto"/>
            <w:bottom w:val="none" w:sz="0" w:space="0" w:color="auto"/>
            <w:right w:val="none" w:sz="0" w:space="0" w:color="auto"/>
          </w:divBdr>
        </w:div>
        <w:div w:id="1617908400">
          <w:marLeft w:val="0"/>
          <w:marRight w:val="0"/>
          <w:marTop w:val="0"/>
          <w:marBottom w:val="0"/>
          <w:divBdr>
            <w:top w:val="none" w:sz="0" w:space="0" w:color="auto"/>
            <w:left w:val="none" w:sz="0" w:space="0" w:color="auto"/>
            <w:bottom w:val="none" w:sz="0" w:space="0" w:color="auto"/>
            <w:right w:val="none" w:sz="0" w:space="0" w:color="auto"/>
          </w:divBdr>
        </w:div>
        <w:div w:id="402339868">
          <w:marLeft w:val="0"/>
          <w:marRight w:val="0"/>
          <w:marTop w:val="0"/>
          <w:marBottom w:val="0"/>
          <w:divBdr>
            <w:top w:val="none" w:sz="0" w:space="0" w:color="auto"/>
            <w:left w:val="none" w:sz="0" w:space="0" w:color="auto"/>
            <w:bottom w:val="none" w:sz="0" w:space="0" w:color="auto"/>
            <w:right w:val="none" w:sz="0" w:space="0" w:color="auto"/>
          </w:divBdr>
        </w:div>
        <w:div w:id="553082003">
          <w:marLeft w:val="0"/>
          <w:marRight w:val="0"/>
          <w:marTop w:val="0"/>
          <w:marBottom w:val="0"/>
          <w:divBdr>
            <w:top w:val="none" w:sz="0" w:space="0" w:color="auto"/>
            <w:left w:val="none" w:sz="0" w:space="0" w:color="auto"/>
            <w:bottom w:val="none" w:sz="0" w:space="0" w:color="auto"/>
            <w:right w:val="none" w:sz="0" w:space="0" w:color="auto"/>
          </w:divBdr>
        </w:div>
        <w:div w:id="1590037585">
          <w:marLeft w:val="0"/>
          <w:marRight w:val="0"/>
          <w:marTop w:val="0"/>
          <w:marBottom w:val="0"/>
          <w:divBdr>
            <w:top w:val="none" w:sz="0" w:space="0" w:color="auto"/>
            <w:left w:val="none" w:sz="0" w:space="0" w:color="auto"/>
            <w:bottom w:val="none" w:sz="0" w:space="0" w:color="auto"/>
            <w:right w:val="none" w:sz="0" w:space="0" w:color="auto"/>
          </w:divBdr>
        </w:div>
        <w:div w:id="2073310192">
          <w:marLeft w:val="0"/>
          <w:marRight w:val="0"/>
          <w:marTop w:val="0"/>
          <w:marBottom w:val="0"/>
          <w:divBdr>
            <w:top w:val="none" w:sz="0" w:space="0" w:color="auto"/>
            <w:left w:val="none" w:sz="0" w:space="0" w:color="auto"/>
            <w:bottom w:val="none" w:sz="0" w:space="0" w:color="auto"/>
            <w:right w:val="none" w:sz="0" w:space="0" w:color="auto"/>
          </w:divBdr>
        </w:div>
        <w:div w:id="580143810">
          <w:marLeft w:val="0"/>
          <w:marRight w:val="0"/>
          <w:marTop w:val="0"/>
          <w:marBottom w:val="0"/>
          <w:divBdr>
            <w:top w:val="none" w:sz="0" w:space="0" w:color="auto"/>
            <w:left w:val="none" w:sz="0" w:space="0" w:color="auto"/>
            <w:bottom w:val="none" w:sz="0" w:space="0" w:color="auto"/>
            <w:right w:val="none" w:sz="0" w:space="0" w:color="auto"/>
          </w:divBdr>
        </w:div>
        <w:div w:id="1308703846">
          <w:marLeft w:val="0"/>
          <w:marRight w:val="0"/>
          <w:marTop w:val="0"/>
          <w:marBottom w:val="0"/>
          <w:divBdr>
            <w:top w:val="none" w:sz="0" w:space="0" w:color="auto"/>
            <w:left w:val="none" w:sz="0" w:space="0" w:color="auto"/>
            <w:bottom w:val="none" w:sz="0" w:space="0" w:color="auto"/>
            <w:right w:val="none" w:sz="0" w:space="0" w:color="auto"/>
          </w:divBdr>
        </w:div>
        <w:div w:id="1694528539">
          <w:marLeft w:val="0"/>
          <w:marRight w:val="0"/>
          <w:marTop w:val="0"/>
          <w:marBottom w:val="0"/>
          <w:divBdr>
            <w:top w:val="none" w:sz="0" w:space="0" w:color="auto"/>
            <w:left w:val="none" w:sz="0" w:space="0" w:color="auto"/>
            <w:bottom w:val="none" w:sz="0" w:space="0" w:color="auto"/>
            <w:right w:val="none" w:sz="0" w:space="0" w:color="auto"/>
          </w:divBdr>
        </w:div>
        <w:div w:id="38364532">
          <w:marLeft w:val="0"/>
          <w:marRight w:val="0"/>
          <w:marTop w:val="0"/>
          <w:marBottom w:val="0"/>
          <w:divBdr>
            <w:top w:val="none" w:sz="0" w:space="0" w:color="auto"/>
            <w:left w:val="none" w:sz="0" w:space="0" w:color="auto"/>
            <w:bottom w:val="none" w:sz="0" w:space="0" w:color="auto"/>
            <w:right w:val="none" w:sz="0" w:space="0" w:color="auto"/>
          </w:divBdr>
        </w:div>
        <w:div w:id="498811528">
          <w:marLeft w:val="0"/>
          <w:marRight w:val="0"/>
          <w:marTop w:val="0"/>
          <w:marBottom w:val="0"/>
          <w:divBdr>
            <w:top w:val="none" w:sz="0" w:space="0" w:color="auto"/>
            <w:left w:val="none" w:sz="0" w:space="0" w:color="auto"/>
            <w:bottom w:val="none" w:sz="0" w:space="0" w:color="auto"/>
            <w:right w:val="none" w:sz="0" w:space="0" w:color="auto"/>
          </w:divBdr>
        </w:div>
        <w:div w:id="780732034">
          <w:marLeft w:val="0"/>
          <w:marRight w:val="0"/>
          <w:marTop w:val="0"/>
          <w:marBottom w:val="0"/>
          <w:divBdr>
            <w:top w:val="none" w:sz="0" w:space="0" w:color="auto"/>
            <w:left w:val="none" w:sz="0" w:space="0" w:color="auto"/>
            <w:bottom w:val="none" w:sz="0" w:space="0" w:color="auto"/>
            <w:right w:val="none" w:sz="0" w:space="0" w:color="auto"/>
          </w:divBdr>
        </w:div>
        <w:div w:id="2034577598">
          <w:marLeft w:val="0"/>
          <w:marRight w:val="0"/>
          <w:marTop w:val="0"/>
          <w:marBottom w:val="0"/>
          <w:divBdr>
            <w:top w:val="none" w:sz="0" w:space="0" w:color="auto"/>
            <w:left w:val="none" w:sz="0" w:space="0" w:color="auto"/>
            <w:bottom w:val="none" w:sz="0" w:space="0" w:color="auto"/>
            <w:right w:val="none" w:sz="0" w:space="0" w:color="auto"/>
          </w:divBdr>
        </w:div>
        <w:div w:id="1113551016">
          <w:marLeft w:val="0"/>
          <w:marRight w:val="0"/>
          <w:marTop w:val="0"/>
          <w:marBottom w:val="0"/>
          <w:divBdr>
            <w:top w:val="none" w:sz="0" w:space="0" w:color="auto"/>
            <w:left w:val="none" w:sz="0" w:space="0" w:color="auto"/>
            <w:bottom w:val="none" w:sz="0" w:space="0" w:color="auto"/>
            <w:right w:val="none" w:sz="0" w:space="0" w:color="auto"/>
          </w:divBdr>
        </w:div>
        <w:div w:id="726496054">
          <w:marLeft w:val="0"/>
          <w:marRight w:val="0"/>
          <w:marTop w:val="0"/>
          <w:marBottom w:val="0"/>
          <w:divBdr>
            <w:top w:val="none" w:sz="0" w:space="0" w:color="auto"/>
            <w:left w:val="none" w:sz="0" w:space="0" w:color="auto"/>
            <w:bottom w:val="none" w:sz="0" w:space="0" w:color="auto"/>
            <w:right w:val="none" w:sz="0" w:space="0" w:color="auto"/>
          </w:divBdr>
        </w:div>
        <w:div w:id="1565219360">
          <w:marLeft w:val="0"/>
          <w:marRight w:val="0"/>
          <w:marTop w:val="0"/>
          <w:marBottom w:val="0"/>
          <w:divBdr>
            <w:top w:val="none" w:sz="0" w:space="0" w:color="auto"/>
            <w:left w:val="none" w:sz="0" w:space="0" w:color="auto"/>
            <w:bottom w:val="none" w:sz="0" w:space="0" w:color="auto"/>
            <w:right w:val="none" w:sz="0" w:space="0" w:color="auto"/>
          </w:divBdr>
        </w:div>
        <w:div w:id="1223523967">
          <w:marLeft w:val="0"/>
          <w:marRight w:val="0"/>
          <w:marTop w:val="0"/>
          <w:marBottom w:val="0"/>
          <w:divBdr>
            <w:top w:val="none" w:sz="0" w:space="0" w:color="auto"/>
            <w:left w:val="none" w:sz="0" w:space="0" w:color="auto"/>
            <w:bottom w:val="none" w:sz="0" w:space="0" w:color="auto"/>
            <w:right w:val="none" w:sz="0" w:space="0" w:color="auto"/>
          </w:divBdr>
        </w:div>
        <w:div w:id="1967156888">
          <w:marLeft w:val="0"/>
          <w:marRight w:val="0"/>
          <w:marTop w:val="0"/>
          <w:marBottom w:val="0"/>
          <w:divBdr>
            <w:top w:val="none" w:sz="0" w:space="0" w:color="auto"/>
            <w:left w:val="none" w:sz="0" w:space="0" w:color="auto"/>
            <w:bottom w:val="none" w:sz="0" w:space="0" w:color="auto"/>
            <w:right w:val="none" w:sz="0" w:space="0" w:color="auto"/>
          </w:divBdr>
        </w:div>
        <w:div w:id="1652949271">
          <w:marLeft w:val="0"/>
          <w:marRight w:val="0"/>
          <w:marTop w:val="0"/>
          <w:marBottom w:val="0"/>
          <w:divBdr>
            <w:top w:val="none" w:sz="0" w:space="0" w:color="auto"/>
            <w:left w:val="none" w:sz="0" w:space="0" w:color="auto"/>
            <w:bottom w:val="none" w:sz="0" w:space="0" w:color="auto"/>
            <w:right w:val="none" w:sz="0" w:space="0" w:color="auto"/>
          </w:divBdr>
        </w:div>
        <w:div w:id="1699351580">
          <w:marLeft w:val="0"/>
          <w:marRight w:val="0"/>
          <w:marTop w:val="0"/>
          <w:marBottom w:val="0"/>
          <w:divBdr>
            <w:top w:val="none" w:sz="0" w:space="0" w:color="auto"/>
            <w:left w:val="none" w:sz="0" w:space="0" w:color="auto"/>
            <w:bottom w:val="none" w:sz="0" w:space="0" w:color="auto"/>
            <w:right w:val="none" w:sz="0" w:space="0" w:color="auto"/>
          </w:divBdr>
        </w:div>
        <w:div w:id="1767573283">
          <w:marLeft w:val="0"/>
          <w:marRight w:val="0"/>
          <w:marTop w:val="0"/>
          <w:marBottom w:val="0"/>
          <w:divBdr>
            <w:top w:val="none" w:sz="0" w:space="0" w:color="auto"/>
            <w:left w:val="none" w:sz="0" w:space="0" w:color="auto"/>
            <w:bottom w:val="none" w:sz="0" w:space="0" w:color="auto"/>
            <w:right w:val="none" w:sz="0" w:space="0" w:color="auto"/>
          </w:divBdr>
        </w:div>
        <w:div w:id="863713309">
          <w:marLeft w:val="0"/>
          <w:marRight w:val="0"/>
          <w:marTop w:val="0"/>
          <w:marBottom w:val="0"/>
          <w:divBdr>
            <w:top w:val="none" w:sz="0" w:space="0" w:color="auto"/>
            <w:left w:val="none" w:sz="0" w:space="0" w:color="auto"/>
            <w:bottom w:val="none" w:sz="0" w:space="0" w:color="auto"/>
            <w:right w:val="none" w:sz="0" w:space="0" w:color="auto"/>
          </w:divBdr>
        </w:div>
        <w:div w:id="2014994250">
          <w:marLeft w:val="0"/>
          <w:marRight w:val="0"/>
          <w:marTop w:val="0"/>
          <w:marBottom w:val="0"/>
          <w:divBdr>
            <w:top w:val="none" w:sz="0" w:space="0" w:color="auto"/>
            <w:left w:val="none" w:sz="0" w:space="0" w:color="auto"/>
            <w:bottom w:val="none" w:sz="0" w:space="0" w:color="auto"/>
            <w:right w:val="none" w:sz="0" w:space="0" w:color="auto"/>
          </w:divBdr>
        </w:div>
        <w:div w:id="1217205915">
          <w:marLeft w:val="0"/>
          <w:marRight w:val="0"/>
          <w:marTop w:val="0"/>
          <w:marBottom w:val="0"/>
          <w:divBdr>
            <w:top w:val="none" w:sz="0" w:space="0" w:color="auto"/>
            <w:left w:val="none" w:sz="0" w:space="0" w:color="auto"/>
            <w:bottom w:val="none" w:sz="0" w:space="0" w:color="auto"/>
            <w:right w:val="none" w:sz="0" w:space="0" w:color="auto"/>
          </w:divBdr>
        </w:div>
        <w:div w:id="2099323605">
          <w:marLeft w:val="0"/>
          <w:marRight w:val="0"/>
          <w:marTop w:val="0"/>
          <w:marBottom w:val="0"/>
          <w:divBdr>
            <w:top w:val="none" w:sz="0" w:space="0" w:color="auto"/>
            <w:left w:val="none" w:sz="0" w:space="0" w:color="auto"/>
            <w:bottom w:val="none" w:sz="0" w:space="0" w:color="auto"/>
            <w:right w:val="none" w:sz="0" w:space="0" w:color="auto"/>
          </w:divBdr>
        </w:div>
        <w:div w:id="1736510708">
          <w:marLeft w:val="0"/>
          <w:marRight w:val="0"/>
          <w:marTop w:val="0"/>
          <w:marBottom w:val="0"/>
          <w:divBdr>
            <w:top w:val="none" w:sz="0" w:space="0" w:color="auto"/>
            <w:left w:val="none" w:sz="0" w:space="0" w:color="auto"/>
            <w:bottom w:val="none" w:sz="0" w:space="0" w:color="auto"/>
            <w:right w:val="none" w:sz="0" w:space="0" w:color="auto"/>
          </w:divBdr>
        </w:div>
        <w:div w:id="2037852574">
          <w:marLeft w:val="0"/>
          <w:marRight w:val="0"/>
          <w:marTop w:val="0"/>
          <w:marBottom w:val="0"/>
          <w:divBdr>
            <w:top w:val="none" w:sz="0" w:space="0" w:color="auto"/>
            <w:left w:val="none" w:sz="0" w:space="0" w:color="auto"/>
            <w:bottom w:val="none" w:sz="0" w:space="0" w:color="auto"/>
            <w:right w:val="none" w:sz="0" w:space="0" w:color="auto"/>
          </w:divBdr>
        </w:div>
        <w:div w:id="1663969771">
          <w:marLeft w:val="0"/>
          <w:marRight w:val="0"/>
          <w:marTop w:val="0"/>
          <w:marBottom w:val="0"/>
          <w:divBdr>
            <w:top w:val="none" w:sz="0" w:space="0" w:color="auto"/>
            <w:left w:val="none" w:sz="0" w:space="0" w:color="auto"/>
            <w:bottom w:val="none" w:sz="0" w:space="0" w:color="auto"/>
            <w:right w:val="none" w:sz="0" w:space="0" w:color="auto"/>
          </w:divBdr>
        </w:div>
        <w:div w:id="205723669">
          <w:marLeft w:val="0"/>
          <w:marRight w:val="0"/>
          <w:marTop w:val="0"/>
          <w:marBottom w:val="0"/>
          <w:divBdr>
            <w:top w:val="none" w:sz="0" w:space="0" w:color="auto"/>
            <w:left w:val="none" w:sz="0" w:space="0" w:color="auto"/>
            <w:bottom w:val="none" w:sz="0" w:space="0" w:color="auto"/>
            <w:right w:val="none" w:sz="0" w:space="0" w:color="auto"/>
          </w:divBdr>
        </w:div>
        <w:div w:id="19401723">
          <w:marLeft w:val="0"/>
          <w:marRight w:val="0"/>
          <w:marTop w:val="0"/>
          <w:marBottom w:val="0"/>
          <w:divBdr>
            <w:top w:val="none" w:sz="0" w:space="0" w:color="auto"/>
            <w:left w:val="none" w:sz="0" w:space="0" w:color="auto"/>
            <w:bottom w:val="none" w:sz="0" w:space="0" w:color="auto"/>
            <w:right w:val="none" w:sz="0" w:space="0" w:color="auto"/>
          </w:divBdr>
        </w:div>
        <w:div w:id="875628554">
          <w:marLeft w:val="0"/>
          <w:marRight w:val="0"/>
          <w:marTop w:val="0"/>
          <w:marBottom w:val="0"/>
          <w:divBdr>
            <w:top w:val="none" w:sz="0" w:space="0" w:color="auto"/>
            <w:left w:val="none" w:sz="0" w:space="0" w:color="auto"/>
            <w:bottom w:val="none" w:sz="0" w:space="0" w:color="auto"/>
            <w:right w:val="none" w:sz="0" w:space="0" w:color="auto"/>
          </w:divBdr>
        </w:div>
        <w:div w:id="1341464190">
          <w:marLeft w:val="0"/>
          <w:marRight w:val="0"/>
          <w:marTop w:val="0"/>
          <w:marBottom w:val="0"/>
          <w:divBdr>
            <w:top w:val="none" w:sz="0" w:space="0" w:color="auto"/>
            <w:left w:val="none" w:sz="0" w:space="0" w:color="auto"/>
            <w:bottom w:val="none" w:sz="0" w:space="0" w:color="auto"/>
            <w:right w:val="none" w:sz="0" w:space="0" w:color="auto"/>
          </w:divBdr>
        </w:div>
        <w:div w:id="1672367820">
          <w:marLeft w:val="0"/>
          <w:marRight w:val="0"/>
          <w:marTop w:val="0"/>
          <w:marBottom w:val="0"/>
          <w:divBdr>
            <w:top w:val="none" w:sz="0" w:space="0" w:color="auto"/>
            <w:left w:val="none" w:sz="0" w:space="0" w:color="auto"/>
            <w:bottom w:val="none" w:sz="0" w:space="0" w:color="auto"/>
            <w:right w:val="none" w:sz="0" w:space="0" w:color="auto"/>
          </w:divBdr>
        </w:div>
        <w:div w:id="392775586">
          <w:marLeft w:val="0"/>
          <w:marRight w:val="0"/>
          <w:marTop w:val="0"/>
          <w:marBottom w:val="0"/>
          <w:divBdr>
            <w:top w:val="none" w:sz="0" w:space="0" w:color="auto"/>
            <w:left w:val="none" w:sz="0" w:space="0" w:color="auto"/>
            <w:bottom w:val="none" w:sz="0" w:space="0" w:color="auto"/>
            <w:right w:val="none" w:sz="0" w:space="0" w:color="auto"/>
          </w:divBdr>
        </w:div>
        <w:div w:id="1584802724">
          <w:marLeft w:val="0"/>
          <w:marRight w:val="0"/>
          <w:marTop w:val="0"/>
          <w:marBottom w:val="0"/>
          <w:divBdr>
            <w:top w:val="none" w:sz="0" w:space="0" w:color="auto"/>
            <w:left w:val="none" w:sz="0" w:space="0" w:color="auto"/>
            <w:bottom w:val="none" w:sz="0" w:space="0" w:color="auto"/>
            <w:right w:val="none" w:sz="0" w:space="0" w:color="auto"/>
          </w:divBdr>
        </w:div>
        <w:div w:id="439764615">
          <w:marLeft w:val="0"/>
          <w:marRight w:val="0"/>
          <w:marTop w:val="0"/>
          <w:marBottom w:val="0"/>
          <w:divBdr>
            <w:top w:val="none" w:sz="0" w:space="0" w:color="auto"/>
            <w:left w:val="none" w:sz="0" w:space="0" w:color="auto"/>
            <w:bottom w:val="none" w:sz="0" w:space="0" w:color="auto"/>
            <w:right w:val="none" w:sz="0" w:space="0" w:color="auto"/>
          </w:divBdr>
        </w:div>
        <w:div w:id="831523652">
          <w:marLeft w:val="0"/>
          <w:marRight w:val="0"/>
          <w:marTop w:val="0"/>
          <w:marBottom w:val="0"/>
          <w:divBdr>
            <w:top w:val="none" w:sz="0" w:space="0" w:color="auto"/>
            <w:left w:val="none" w:sz="0" w:space="0" w:color="auto"/>
            <w:bottom w:val="none" w:sz="0" w:space="0" w:color="auto"/>
            <w:right w:val="none" w:sz="0" w:space="0" w:color="auto"/>
          </w:divBdr>
        </w:div>
        <w:div w:id="1336616139">
          <w:marLeft w:val="0"/>
          <w:marRight w:val="0"/>
          <w:marTop w:val="0"/>
          <w:marBottom w:val="0"/>
          <w:divBdr>
            <w:top w:val="none" w:sz="0" w:space="0" w:color="auto"/>
            <w:left w:val="none" w:sz="0" w:space="0" w:color="auto"/>
            <w:bottom w:val="none" w:sz="0" w:space="0" w:color="auto"/>
            <w:right w:val="none" w:sz="0" w:space="0" w:color="auto"/>
          </w:divBdr>
        </w:div>
        <w:div w:id="568615157">
          <w:marLeft w:val="0"/>
          <w:marRight w:val="0"/>
          <w:marTop w:val="0"/>
          <w:marBottom w:val="0"/>
          <w:divBdr>
            <w:top w:val="none" w:sz="0" w:space="0" w:color="auto"/>
            <w:left w:val="none" w:sz="0" w:space="0" w:color="auto"/>
            <w:bottom w:val="none" w:sz="0" w:space="0" w:color="auto"/>
            <w:right w:val="none" w:sz="0" w:space="0" w:color="auto"/>
          </w:divBdr>
        </w:div>
        <w:div w:id="1559366804">
          <w:marLeft w:val="0"/>
          <w:marRight w:val="0"/>
          <w:marTop w:val="0"/>
          <w:marBottom w:val="0"/>
          <w:divBdr>
            <w:top w:val="none" w:sz="0" w:space="0" w:color="auto"/>
            <w:left w:val="none" w:sz="0" w:space="0" w:color="auto"/>
            <w:bottom w:val="none" w:sz="0" w:space="0" w:color="auto"/>
            <w:right w:val="none" w:sz="0" w:space="0" w:color="auto"/>
          </w:divBdr>
        </w:div>
        <w:div w:id="2068141066">
          <w:marLeft w:val="0"/>
          <w:marRight w:val="0"/>
          <w:marTop w:val="0"/>
          <w:marBottom w:val="0"/>
          <w:divBdr>
            <w:top w:val="none" w:sz="0" w:space="0" w:color="auto"/>
            <w:left w:val="none" w:sz="0" w:space="0" w:color="auto"/>
            <w:bottom w:val="none" w:sz="0" w:space="0" w:color="auto"/>
            <w:right w:val="none" w:sz="0" w:space="0" w:color="auto"/>
          </w:divBdr>
        </w:div>
        <w:div w:id="1801143465">
          <w:marLeft w:val="0"/>
          <w:marRight w:val="0"/>
          <w:marTop w:val="0"/>
          <w:marBottom w:val="0"/>
          <w:divBdr>
            <w:top w:val="none" w:sz="0" w:space="0" w:color="auto"/>
            <w:left w:val="none" w:sz="0" w:space="0" w:color="auto"/>
            <w:bottom w:val="none" w:sz="0" w:space="0" w:color="auto"/>
            <w:right w:val="none" w:sz="0" w:space="0" w:color="auto"/>
          </w:divBdr>
        </w:div>
        <w:div w:id="115369339">
          <w:marLeft w:val="0"/>
          <w:marRight w:val="0"/>
          <w:marTop w:val="0"/>
          <w:marBottom w:val="0"/>
          <w:divBdr>
            <w:top w:val="none" w:sz="0" w:space="0" w:color="auto"/>
            <w:left w:val="none" w:sz="0" w:space="0" w:color="auto"/>
            <w:bottom w:val="none" w:sz="0" w:space="0" w:color="auto"/>
            <w:right w:val="none" w:sz="0" w:space="0" w:color="auto"/>
          </w:divBdr>
        </w:div>
        <w:div w:id="1281839241">
          <w:marLeft w:val="0"/>
          <w:marRight w:val="0"/>
          <w:marTop w:val="0"/>
          <w:marBottom w:val="0"/>
          <w:divBdr>
            <w:top w:val="none" w:sz="0" w:space="0" w:color="auto"/>
            <w:left w:val="none" w:sz="0" w:space="0" w:color="auto"/>
            <w:bottom w:val="none" w:sz="0" w:space="0" w:color="auto"/>
            <w:right w:val="none" w:sz="0" w:space="0" w:color="auto"/>
          </w:divBdr>
        </w:div>
        <w:div w:id="1955625576">
          <w:marLeft w:val="0"/>
          <w:marRight w:val="0"/>
          <w:marTop w:val="0"/>
          <w:marBottom w:val="0"/>
          <w:divBdr>
            <w:top w:val="none" w:sz="0" w:space="0" w:color="auto"/>
            <w:left w:val="none" w:sz="0" w:space="0" w:color="auto"/>
            <w:bottom w:val="none" w:sz="0" w:space="0" w:color="auto"/>
            <w:right w:val="none" w:sz="0" w:space="0" w:color="auto"/>
          </w:divBdr>
        </w:div>
        <w:div w:id="623270166">
          <w:marLeft w:val="0"/>
          <w:marRight w:val="0"/>
          <w:marTop w:val="0"/>
          <w:marBottom w:val="0"/>
          <w:divBdr>
            <w:top w:val="none" w:sz="0" w:space="0" w:color="auto"/>
            <w:left w:val="none" w:sz="0" w:space="0" w:color="auto"/>
            <w:bottom w:val="none" w:sz="0" w:space="0" w:color="auto"/>
            <w:right w:val="none" w:sz="0" w:space="0" w:color="auto"/>
          </w:divBdr>
        </w:div>
        <w:div w:id="389618389">
          <w:marLeft w:val="0"/>
          <w:marRight w:val="0"/>
          <w:marTop w:val="0"/>
          <w:marBottom w:val="0"/>
          <w:divBdr>
            <w:top w:val="none" w:sz="0" w:space="0" w:color="auto"/>
            <w:left w:val="none" w:sz="0" w:space="0" w:color="auto"/>
            <w:bottom w:val="none" w:sz="0" w:space="0" w:color="auto"/>
            <w:right w:val="none" w:sz="0" w:space="0" w:color="auto"/>
          </w:divBdr>
        </w:div>
        <w:div w:id="705179095">
          <w:marLeft w:val="0"/>
          <w:marRight w:val="0"/>
          <w:marTop w:val="0"/>
          <w:marBottom w:val="0"/>
          <w:divBdr>
            <w:top w:val="none" w:sz="0" w:space="0" w:color="auto"/>
            <w:left w:val="none" w:sz="0" w:space="0" w:color="auto"/>
            <w:bottom w:val="none" w:sz="0" w:space="0" w:color="auto"/>
            <w:right w:val="none" w:sz="0" w:space="0" w:color="auto"/>
          </w:divBdr>
        </w:div>
        <w:div w:id="1944216749">
          <w:marLeft w:val="0"/>
          <w:marRight w:val="0"/>
          <w:marTop w:val="0"/>
          <w:marBottom w:val="0"/>
          <w:divBdr>
            <w:top w:val="none" w:sz="0" w:space="0" w:color="auto"/>
            <w:left w:val="none" w:sz="0" w:space="0" w:color="auto"/>
            <w:bottom w:val="none" w:sz="0" w:space="0" w:color="auto"/>
            <w:right w:val="none" w:sz="0" w:space="0" w:color="auto"/>
          </w:divBdr>
        </w:div>
        <w:div w:id="761681269">
          <w:marLeft w:val="0"/>
          <w:marRight w:val="0"/>
          <w:marTop w:val="0"/>
          <w:marBottom w:val="0"/>
          <w:divBdr>
            <w:top w:val="none" w:sz="0" w:space="0" w:color="auto"/>
            <w:left w:val="none" w:sz="0" w:space="0" w:color="auto"/>
            <w:bottom w:val="none" w:sz="0" w:space="0" w:color="auto"/>
            <w:right w:val="none" w:sz="0" w:space="0" w:color="auto"/>
          </w:divBdr>
        </w:div>
      </w:divsChild>
    </w:div>
    <w:div w:id="488599988">
      <w:bodyDiv w:val="1"/>
      <w:marLeft w:val="0"/>
      <w:marRight w:val="0"/>
      <w:marTop w:val="0"/>
      <w:marBottom w:val="0"/>
      <w:divBdr>
        <w:top w:val="none" w:sz="0" w:space="0" w:color="auto"/>
        <w:left w:val="none" w:sz="0" w:space="0" w:color="auto"/>
        <w:bottom w:val="none" w:sz="0" w:space="0" w:color="auto"/>
        <w:right w:val="none" w:sz="0" w:space="0" w:color="auto"/>
      </w:divBdr>
      <w:divsChild>
        <w:div w:id="887958887">
          <w:marLeft w:val="0"/>
          <w:marRight w:val="0"/>
          <w:marTop w:val="0"/>
          <w:marBottom w:val="0"/>
          <w:divBdr>
            <w:top w:val="none" w:sz="0" w:space="0" w:color="auto"/>
            <w:left w:val="none" w:sz="0" w:space="0" w:color="auto"/>
            <w:bottom w:val="none" w:sz="0" w:space="0" w:color="auto"/>
            <w:right w:val="none" w:sz="0" w:space="0" w:color="auto"/>
          </w:divBdr>
        </w:div>
        <w:div w:id="1866557375">
          <w:marLeft w:val="0"/>
          <w:marRight w:val="0"/>
          <w:marTop w:val="0"/>
          <w:marBottom w:val="0"/>
          <w:divBdr>
            <w:top w:val="none" w:sz="0" w:space="0" w:color="auto"/>
            <w:left w:val="none" w:sz="0" w:space="0" w:color="auto"/>
            <w:bottom w:val="none" w:sz="0" w:space="0" w:color="auto"/>
            <w:right w:val="none" w:sz="0" w:space="0" w:color="auto"/>
          </w:divBdr>
        </w:div>
        <w:div w:id="1441145290">
          <w:marLeft w:val="0"/>
          <w:marRight w:val="0"/>
          <w:marTop w:val="0"/>
          <w:marBottom w:val="0"/>
          <w:divBdr>
            <w:top w:val="none" w:sz="0" w:space="0" w:color="auto"/>
            <w:left w:val="none" w:sz="0" w:space="0" w:color="auto"/>
            <w:bottom w:val="none" w:sz="0" w:space="0" w:color="auto"/>
            <w:right w:val="none" w:sz="0" w:space="0" w:color="auto"/>
          </w:divBdr>
        </w:div>
        <w:div w:id="1430735402">
          <w:marLeft w:val="0"/>
          <w:marRight w:val="0"/>
          <w:marTop w:val="0"/>
          <w:marBottom w:val="0"/>
          <w:divBdr>
            <w:top w:val="none" w:sz="0" w:space="0" w:color="auto"/>
            <w:left w:val="none" w:sz="0" w:space="0" w:color="auto"/>
            <w:bottom w:val="none" w:sz="0" w:space="0" w:color="auto"/>
            <w:right w:val="none" w:sz="0" w:space="0" w:color="auto"/>
          </w:divBdr>
        </w:div>
        <w:div w:id="1309213524">
          <w:marLeft w:val="0"/>
          <w:marRight w:val="0"/>
          <w:marTop w:val="0"/>
          <w:marBottom w:val="0"/>
          <w:divBdr>
            <w:top w:val="none" w:sz="0" w:space="0" w:color="auto"/>
            <w:left w:val="none" w:sz="0" w:space="0" w:color="auto"/>
            <w:bottom w:val="none" w:sz="0" w:space="0" w:color="auto"/>
            <w:right w:val="none" w:sz="0" w:space="0" w:color="auto"/>
          </w:divBdr>
        </w:div>
        <w:div w:id="614990182">
          <w:marLeft w:val="0"/>
          <w:marRight w:val="0"/>
          <w:marTop w:val="0"/>
          <w:marBottom w:val="0"/>
          <w:divBdr>
            <w:top w:val="none" w:sz="0" w:space="0" w:color="auto"/>
            <w:left w:val="none" w:sz="0" w:space="0" w:color="auto"/>
            <w:bottom w:val="none" w:sz="0" w:space="0" w:color="auto"/>
            <w:right w:val="none" w:sz="0" w:space="0" w:color="auto"/>
          </w:divBdr>
        </w:div>
        <w:div w:id="1805732521">
          <w:marLeft w:val="0"/>
          <w:marRight w:val="0"/>
          <w:marTop w:val="0"/>
          <w:marBottom w:val="0"/>
          <w:divBdr>
            <w:top w:val="none" w:sz="0" w:space="0" w:color="auto"/>
            <w:left w:val="none" w:sz="0" w:space="0" w:color="auto"/>
            <w:bottom w:val="none" w:sz="0" w:space="0" w:color="auto"/>
            <w:right w:val="none" w:sz="0" w:space="0" w:color="auto"/>
          </w:divBdr>
        </w:div>
        <w:div w:id="633828015">
          <w:marLeft w:val="0"/>
          <w:marRight w:val="0"/>
          <w:marTop w:val="0"/>
          <w:marBottom w:val="0"/>
          <w:divBdr>
            <w:top w:val="none" w:sz="0" w:space="0" w:color="auto"/>
            <w:left w:val="none" w:sz="0" w:space="0" w:color="auto"/>
            <w:bottom w:val="none" w:sz="0" w:space="0" w:color="auto"/>
            <w:right w:val="none" w:sz="0" w:space="0" w:color="auto"/>
          </w:divBdr>
        </w:div>
        <w:div w:id="2071533099">
          <w:marLeft w:val="0"/>
          <w:marRight w:val="0"/>
          <w:marTop w:val="0"/>
          <w:marBottom w:val="0"/>
          <w:divBdr>
            <w:top w:val="none" w:sz="0" w:space="0" w:color="auto"/>
            <w:left w:val="none" w:sz="0" w:space="0" w:color="auto"/>
            <w:bottom w:val="none" w:sz="0" w:space="0" w:color="auto"/>
            <w:right w:val="none" w:sz="0" w:space="0" w:color="auto"/>
          </w:divBdr>
        </w:div>
        <w:div w:id="1360474504">
          <w:marLeft w:val="0"/>
          <w:marRight w:val="0"/>
          <w:marTop w:val="0"/>
          <w:marBottom w:val="0"/>
          <w:divBdr>
            <w:top w:val="none" w:sz="0" w:space="0" w:color="auto"/>
            <w:left w:val="none" w:sz="0" w:space="0" w:color="auto"/>
            <w:bottom w:val="none" w:sz="0" w:space="0" w:color="auto"/>
            <w:right w:val="none" w:sz="0" w:space="0" w:color="auto"/>
          </w:divBdr>
        </w:div>
        <w:div w:id="1340159497">
          <w:marLeft w:val="0"/>
          <w:marRight w:val="0"/>
          <w:marTop w:val="0"/>
          <w:marBottom w:val="0"/>
          <w:divBdr>
            <w:top w:val="none" w:sz="0" w:space="0" w:color="auto"/>
            <w:left w:val="none" w:sz="0" w:space="0" w:color="auto"/>
            <w:bottom w:val="none" w:sz="0" w:space="0" w:color="auto"/>
            <w:right w:val="none" w:sz="0" w:space="0" w:color="auto"/>
          </w:divBdr>
        </w:div>
        <w:div w:id="1766875918">
          <w:marLeft w:val="0"/>
          <w:marRight w:val="0"/>
          <w:marTop w:val="0"/>
          <w:marBottom w:val="0"/>
          <w:divBdr>
            <w:top w:val="none" w:sz="0" w:space="0" w:color="auto"/>
            <w:left w:val="none" w:sz="0" w:space="0" w:color="auto"/>
            <w:bottom w:val="none" w:sz="0" w:space="0" w:color="auto"/>
            <w:right w:val="none" w:sz="0" w:space="0" w:color="auto"/>
          </w:divBdr>
        </w:div>
        <w:div w:id="943347626">
          <w:marLeft w:val="0"/>
          <w:marRight w:val="0"/>
          <w:marTop w:val="0"/>
          <w:marBottom w:val="0"/>
          <w:divBdr>
            <w:top w:val="none" w:sz="0" w:space="0" w:color="auto"/>
            <w:left w:val="none" w:sz="0" w:space="0" w:color="auto"/>
            <w:bottom w:val="none" w:sz="0" w:space="0" w:color="auto"/>
            <w:right w:val="none" w:sz="0" w:space="0" w:color="auto"/>
          </w:divBdr>
        </w:div>
        <w:div w:id="1897664750">
          <w:marLeft w:val="0"/>
          <w:marRight w:val="0"/>
          <w:marTop w:val="0"/>
          <w:marBottom w:val="0"/>
          <w:divBdr>
            <w:top w:val="none" w:sz="0" w:space="0" w:color="auto"/>
            <w:left w:val="none" w:sz="0" w:space="0" w:color="auto"/>
            <w:bottom w:val="none" w:sz="0" w:space="0" w:color="auto"/>
            <w:right w:val="none" w:sz="0" w:space="0" w:color="auto"/>
          </w:divBdr>
        </w:div>
        <w:div w:id="1991051692">
          <w:marLeft w:val="0"/>
          <w:marRight w:val="0"/>
          <w:marTop w:val="0"/>
          <w:marBottom w:val="0"/>
          <w:divBdr>
            <w:top w:val="none" w:sz="0" w:space="0" w:color="auto"/>
            <w:left w:val="none" w:sz="0" w:space="0" w:color="auto"/>
            <w:bottom w:val="none" w:sz="0" w:space="0" w:color="auto"/>
            <w:right w:val="none" w:sz="0" w:space="0" w:color="auto"/>
          </w:divBdr>
        </w:div>
        <w:div w:id="1228344453">
          <w:marLeft w:val="0"/>
          <w:marRight w:val="0"/>
          <w:marTop w:val="0"/>
          <w:marBottom w:val="0"/>
          <w:divBdr>
            <w:top w:val="none" w:sz="0" w:space="0" w:color="auto"/>
            <w:left w:val="none" w:sz="0" w:space="0" w:color="auto"/>
            <w:bottom w:val="none" w:sz="0" w:space="0" w:color="auto"/>
            <w:right w:val="none" w:sz="0" w:space="0" w:color="auto"/>
          </w:divBdr>
        </w:div>
        <w:div w:id="1801075132">
          <w:marLeft w:val="0"/>
          <w:marRight w:val="0"/>
          <w:marTop w:val="0"/>
          <w:marBottom w:val="0"/>
          <w:divBdr>
            <w:top w:val="none" w:sz="0" w:space="0" w:color="auto"/>
            <w:left w:val="none" w:sz="0" w:space="0" w:color="auto"/>
            <w:bottom w:val="none" w:sz="0" w:space="0" w:color="auto"/>
            <w:right w:val="none" w:sz="0" w:space="0" w:color="auto"/>
          </w:divBdr>
        </w:div>
        <w:div w:id="989015140">
          <w:marLeft w:val="0"/>
          <w:marRight w:val="0"/>
          <w:marTop w:val="0"/>
          <w:marBottom w:val="0"/>
          <w:divBdr>
            <w:top w:val="none" w:sz="0" w:space="0" w:color="auto"/>
            <w:left w:val="none" w:sz="0" w:space="0" w:color="auto"/>
            <w:bottom w:val="none" w:sz="0" w:space="0" w:color="auto"/>
            <w:right w:val="none" w:sz="0" w:space="0" w:color="auto"/>
          </w:divBdr>
        </w:div>
        <w:div w:id="1754426961">
          <w:marLeft w:val="0"/>
          <w:marRight w:val="0"/>
          <w:marTop w:val="0"/>
          <w:marBottom w:val="0"/>
          <w:divBdr>
            <w:top w:val="none" w:sz="0" w:space="0" w:color="auto"/>
            <w:left w:val="none" w:sz="0" w:space="0" w:color="auto"/>
            <w:bottom w:val="none" w:sz="0" w:space="0" w:color="auto"/>
            <w:right w:val="none" w:sz="0" w:space="0" w:color="auto"/>
          </w:divBdr>
        </w:div>
        <w:div w:id="1144665887">
          <w:marLeft w:val="0"/>
          <w:marRight w:val="0"/>
          <w:marTop w:val="0"/>
          <w:marBottom w:val="0"/>
          <w:divBdr>
            <w:top w:val="none" w:sz="0" w:space="0" w:color="auto"/>
            <w:left w:val="none" w:sz="0" w:space="0" w:color="auto"/>
            <w:bottom w:val="none" w:sz="0" w:space="0" w:color="auto"/>
            <w:right w:val="none" w:sz="0" w:space="0" w:color="auto"/>
          </w:divBdr>
        </w:div>
        <w:div w:id="222907622">
          <w:marLeft w:val="0"/>
          <w:marRight w:val="0"/>
          <w:marTop w:val="0"/>
          <w:marBottom w:val="0"/>
          <w:divBdr>
            <w:top w:val="none" w:sz="0" w:space="0" w:color="auto"/>
            <w:left w:val="none" w:sz="0" w:space="0" w:color="auto"/>
            <w:bottom w:val="none" w:sz="0" w:space="0" w:color="auto"/>
            <w:right w:val="none" w:sz="0" w:space="0" w:color="auto"/>
          </w:divBdr>
        </w:div>
        <w:div w:id="931594926">
          <w:marLeft w:val="0"/>
          <w:marRight w:val="0"/>
          <w:marTop w:val="0"/>
          <w:marBottom w:val="0"/>
          <w:divBdr>
            <w:top w:val="none" w:sz="0" w:space="0" w:color="auto"/>
            <w:left w:val="none" w:sz="0" w:space="0" w:color="auto"/>
            <w:bottom w:val="none" w:sz="0" w:space="0" w:color="auto"/>
            <w:right w:val="none" w:sz="0" w:space="0" w:color="auto"/>
          </w:divBdr>
        </w:div>
        <w:div w:id="574627024">
          <w:marLeft w:val="0"/>
          <w:marRight w:val="0"/>
          <w:marTop w:val="0"/>
          <w:marBottom w:val="0"/>
          <w:divBdr>
            <w:top w:val="none" w:sz="0" w:space="0" w:color="auto"/>
            <w:left w:val="none" w:sz="0" w:space="0" w:color="auto"/>
            <w:bottom w:val="none" w:sz="0" w:space="0" w:color="auto"/>
            <w:right w:val="none" w:sz="0" w:space="0" w:color="auto"/>
          </w:divBdr>
        </w:div>
        <w:div w:id="540047160">
          <w:marLeft w:val="0"/>
          <w:marRight w:val="0"/>
          <w:marTop w:val="0"/>
          <w:marBottom w:val="0"/>
          <w:divBdr>
            <w:top w:val="none" w:sz="0" w:space="0" w:color="auto"/>
            <w:left w:val="none" w:sz="0" w:space="0" w:color="auto"/>
            <w:bottom w:val="none" w:sz="0" w:space="0" w:color="auto"/>
            <w:right w:val="none" w:sz="0" w:space="0" w:color="auto"/>
          </w:divBdr>
        </w:div>
        <w:div w:id="195895733">
          <w:marLeft w:val="0"/>
          <w:marRight w:val="0"/>
          <w:marTop w:val="0"/>
          <w:marBottom w:val="0"/>
          <w:divBdr>
            <w:top w:val="none" w:sz="0" w:space="0" w:color="auto"/>
            <w:left w:val="none" w:sz="0" w:space="0" w:color="auto"/>
            <w:bottom w:val="none" w:sz="0" w:space="0" w:color="auto"/>
            <w:right w:val="none" w:sz="0" w:space="0" w:color="auto"/>
          </w:divBdr>
        </w:div>
        <w:div w:id="1763336899">
          <w:marLeft w:val="0"/>
          <w:marRight w:val="0"/>
          <w:marTop w:val="0"/>
          <w:marBottom w:val="0"/>
          <w:divBdr>
            <w:top w:val="none" w:sz="0" w:space="0" w:color="auto"/>
            <w:left w:val="none" w:sz="0" w:space="0" w:color="auto"/>
            <w:bottom w:val="none" w:sz="0" w:space="0" w:color="auto"/>
            <w:right w:val="none" w:sz="0" w:space="0" w:color="auto"/>
          </w:divBdr>
        </w:div>
        <w:div w:id="1140146510">
          <w:marLeft w:val="0"/>
          <w:marRight w:val="0"/>
          <w:marTop w:val="0"/>
          <w:marBottom w:val="0"/>
          <w:divBdr>
            <w:top w:val="none" w:sz="0" w:space="0" w:color="auto"/>
            <w:left w:val="none" w:sz="0" w:space="0" w:color="auto"/>
            <w:bottom w:val="none" w:sz="0" w:space="0" w:color="auto"/>
            <w:right w:val="none" w:sz="0" w:space="0" w:color="auto"/>
          </w:divBdr>
        </w:div>
        <w:div w:id="85350947">
          <w:marLeft w:val="0"/>
          <w:marRight w:val="0"/>
          <w:marTop w:val="0"/>
          <w:marBottom w:val="0"/>
          <w:divBdr>
            <w:top w:val="none" w:sz="0" w:space="0" w:color="auto"/>
            <w:left w:val="none" w:sz="0" w:space="0" w:color="auto"/>
            <w:bottom w:val="none" w:sz="0" w:space="0" w:color="auto"/>
            <w:right w:val="none" w:sz="0" w:space="0" w:color="auto"/>
          </w:divBdr>
        </w:div>
        <w:div w:id="1038508796">
          <w:marLeft w:val="0"/>
          <w:marRight w:val="0"/>
          <w:marTop w:val="0"/>
          <w:marBottom w:val="0"/>
          <w:divBdr>
            <w:top w:val="none" w:sz="0" w:space="0" w:color="auto"/>
            <w:left w:val="none" w:sz="0" w:space="0" w:color="auto"/>
            <w:bottom w:val="none" w:sz="0" w:space="0" w:color="auto"/>
            <w:right w:val="none" w:sz="0" w:space="0" w:color="auto"/>
          </w:divBdr>
        </w:div>
        <w:div w:id="211111804">
          <w:marLeft w:val="0"/>
          <w:marRight w:val="0"/>
          <w:marTop w:val="0"/>
          <w:marBottom w:val="0"/>
          <w:divBdr>
            <w:top w:val="none" w:sz="0" w:space="0" w:color="auto"/>
            <w:left w:val="none" w:sz="0" w:space="0" w:color="auto"/>
            <w:bottom w:val="none" w:sz="0" w:space="0" w:color="auto"/>
            <w:right w:val="none" w:sz="0" w:space="0" w:color="auto"/>
          </w:divBdr>
        </w:div>
        <w:div w:id="140007637">
          <w:marLeft w:val="0"/>
          <w:marRight w:val="0"/>
          <w:marTop w:val="0"/>
          <w:marBottom w:val="0"/>
          <w:divBdr>
            <w:top w:val="none" w:sz="0" w:space="0" w:color="auto"/>
            <w:left w:val="none" w:sz="0" w:space="0" w:color="auto"/>
            <w:bottom w:val="none" w:sz="0" w:space="0" w:color="auto"/>
            <w:right w:val="none" w:sz="0" w:space="0" w:color="auto"/>
          </w:divBdr>
        </w:div>
        <w:div w:id="1718386348">
          <w:marLeft w:val="0"/>
          <w:marRight w:val="0"/>
          <w:marTop w:val="0"/>
          <w:marBottom w:val="0"/>
          <w:divBdr>
            <w:top w:val="none" w:sz="0" w:space="0" w:color="auto"/>
            <w:left w:val="none" w:sz="0" w:space="0" w:color="auto"/>
            <w:bottom w:val="none" w:sz="0" w:space="0" w:color="auto"/>
            <w:right w:val="none" w:sz="0" w:space="0" w:color="auto"/>
          </w:divBdr>
        </w:div>
        <w:div w:id="1412896505">
          <w:marLeft w:val="0"/>
          <w:marRight w:val="0"/>
          <w:marTop w:val="0"/>
          <w:marBottom w:val="0"/>
          <w:divBdr>
            <w:top w:val="none" w:sz="0" w:space="0" w:color="auto"/>
            <w:left w:val="none" w:sz="0" w:space="0" w:color="auto"/>
            <w:bottom w:val="none" w:sz="0" w:space="0" w:color="auto"/>
            <w:right w:val="none" w:sz="0" w:space="0" w:color="auto"/>
          </w:divBdr>
        </w:div>
        <w:div w:id="1672872617">
          <w:marLeft w:val="0"/>
          <w:marRight w:val="0"/>
          <w:marTop w:val="0"/>
          <w:marBottom w:val="0"/>
          <w:divBdr>
            <w:top w:val="none" w:sz="0" w:space="0" w:color="auto"/>
            <w:left w:val="none" w:sz="0" w:space="0" w:color="auto"/>
            <w:bottom w:val="none" w:sz="0" w:space="0" w:color="auto"/>
            <w:right w:val="none" w:sz="0" w:space="0" w:color="auto"/>
          </w:divBdr>
        </w:div>
        <w:div w:id="925503069">
          <w:marLeft w:val="0"/>
          <w:marRight w:val="0"/>
          <w:marTop w:val="0"/>
          <w:marBottom w:val="0"/>
          <w:divBdr>
            <w:top w:val="none" w:sz="0" w:space="0" w:color="auto"/>
            <w:left w:val="none" w:sz="0" w:space="0" w:color="auto"/>
            <w:bottom w:val="none" w:sz="0" w:space="0" w:color="auto"/>
            <w:right w:val="none" w:sz="0" w:space="0" w:color="auto"/>
          </w:divBdr>
        </w:div>
        <w:div w:id="1650986452">
          <w:marLeft w:val="0"/>
          <w:marRight w:val="0"/>
          <w:marTop w:val="0"/>
          <w:marBottom w:val="0"/>
          <w:divBdr>
            <w:top w:val="none" w:sz="0" w:space="0" w:color="auto"/>
            <w:left w:val="none" w:sz="0" w:space="0" w:color="auto"/>
            <w:bottom w:val="none" w:sz="0" w:space="0" w:color="auto"/>
            <w:right w:val="none" w:sz="0" w:space="0" w:color="auto"/>
          </w:divBdr>
        </w:div>
        <w:div w:id="2011564063">
          <w:marLeft w:val="0"/>
          <w:marRight w:val="0"/>
          <w:marTop w:val="0"/>
          <w:marBottom w:val="0"/>
          <w:divBdr>
            <w:top w:val="none" w:sz="0" w:space="0" w:color="auto"/>
            <w:left w:val="none" w:sz="0" w:space="0" w:color="auto"/>
            <w:bottom w:val="none" w:sz="0" w:space="0" w:color="auto"/>
            <w:right w:val="none" w:sz="0" w:space="0" w:color="auto"/>
          </w:divBdr>
        </w:div>
        <w:div w:id="1355886908">
          <w:marLeft w:val="0"/>
          <w:marRight w:val="0"/>
          <w:marTop w:val="0"/>
          <w:marBottom w:val="0"/>
          <w:divBdr>
            <w:top w:val="none" w:sz="0" w:space="0" w:color="auto"/>
            <w:left w:val="none" w:sz="0" w:space="0" w:color="auto"/>
            <w:bottom w:val="none" w:sz="0" w:space="0" w:color="auto"/>
            <w:right w:val="none" w:sz="0" w:space="0" w:color="auto"/>
          </w:divBdr>
        </w:div>
        <w:div w:id="1255750925">
          <w:marLeft w:val="0"/>
          <w:marRight w:val="0"/>
          <w:marTop w:val="0"/>
          <w:marBottom w:val="0"/>
          <w:divBdr>
            <w:top w:val="none" w:sz="0" w:space="0" w:color="auto"/>
            <w:left w:val="none" w:sz="0" w:space="0" w:color="auto"/>
            <w:bottom w:val="none" w:sz="0" w:space="0" w:color="auto"/>
            <w:right w:val="none" w:sz="0" w:space="0" w:color="auto"/>
          </w:divBdr>
        </w:div>
        <w:div w:id="2071732245">
          <w:marLeft w:val="0"/>
          <w:marRight w:val="0"/>
          <w:marTop w:val="0"/>
          <w:marBottom w:val="0"/>
          <w:divBdr>
            <w:top w:val="none" w:sz="0" w:space="0" w:color="auto"/>
            <w:left w:val="none" w:sz="0" w:space="0" w:color="auto"/>
            <w:bottom w:val="none" w:sz="0" w:space="0" w:color="auto"/>
            <w:right w:val="none" w:sz="0" w:space="0" w:color="auto"/>
          </w:divBdr>
        </w:div>
        <w:div w:id="28378560">
          <w:marLeft w:val="0"/>
          <w:marRight w:val="0"/>
          <w:marTop w:val="0"/>
          <w:marBottom w:val="0"/>
          <w:divBdr>
            <w:top w:val="none" w:sz="0" w:space="0" w:color="auto"/>
            <w:left w:val="none" w:sz="0" w:space="0" w:color="auto"/>
            <w:bottom w:val="none" w:sz="0" w:space="0" w:color="auto"/>
            <w:right w:val="none" w:sz="0" w:space="0" w:color="auto"/>
          </w:divBdr>
        </w:div>
        <w:div w:id="335231475">
          <w:marLeft w:val="0"/>
          <w:marRight w:val="0"/>
          <w:marTop w:val="0"/>
          <w:marBottom w:val="0"/>
          <w:divBdr>
            <w:top w:val="none" w:sz="0" w:space="0" w:color="auto"/>
            <w:left w:val="none" w:sz="0" w:space="0" w:color="auto"/>
            <w:bottom w:val="none" w:sz="0" w:space="0" w:color="auto"/>
            <w:right w:val="none" w:sz="0" w:space="0" w:color="auto"/>
          </w:divBdr>
        </w:div>
        <w:div w:id="131793703">
          <w:marLeft w:val="0"/>
          <w:marRight w:val="0"/>
          <w:marTop w:val="0"/>
          <w:marBottom w:val="0"/>
          <w:divBdr>
            <w:top w:val="none" w:sz="0" w:space="0" w:color="auto"/>
            <w:left w:val="none" w:sz="0" w:space="0" w:color="auto"/>
            <w:bottom w:val="none" w:sz="0" w:space="0" w:color="auto"/>
            <w:right w:val="none" w:sz="0" w:space="0" w:color="auto"/>
          </w:divBdr>
        </w:div>
        <w:div w:id="2113353058">
          <w:marLeft w:val="0"/>
          <w:marRight w:val="0"/>
          <w:marTop w:val="0"/>
          <w:marBottom w:val="0"/>
          <w:divBdr>
            <w:top w:val="none" w:sz="0" w:space="0" w:color="auto"/>
            <w:left w:val="none" w:sz="0" w:space="0" w:color="auto"/>
            <w:bottom w:val="none" w:sz="0" w:space="0" w:color="auto"/>
            <w:right w:val="none" w:sz="0" w:space="0" w:color="auto"/>
          </w:divBdr>
        </w:div>
        <w:div w:id="1434745151">
          <w:marLeft w:val="0"/>
          <w:marRight w:val="0"/>
          <w:marTop w:val="0"/>
          <w:marBottom w:val="0"/>
          <w:divBdr>
            <w:top w:val="none" w:sz="0" w:space="0" w:color="auto"/>
            <w:left w:val="none" w:sz="0" w:space="0" w:color="auto"/>
            <w:bottom w:val="none" w:sz="0" w:space="0" w:color="auto"/>
            <w:right w:val="none" w:sz="0" w:space="0" w:color="auto"/>
          </w:divBdr>
        </w:div>
        <w:div w:id="356589559">
          <w:marLeft w:val="0"/>
          <w:marRight w:val="0"/>
          <w:marTop w:val="0"/>
          <w:marBottom w:val="0"/>
          <w:divBdr>
            <w:top w:val="none" w:sz="0" w:space="0" w:color="auto"/>
            <w:left w:val="none" w:sz="0" w:space="0" w:color="auto"/>
            <w:bottom w:val="none" w:sz="0" w:space="0" w:color="auto"/>
            <w:right w:val="none" w:sz="0" w:space="0" w:color="auto"/>
          </w:divBdr>
        </w:div>
        <w:div w:id="1455127887">
          <w:marLeft w:val="0"/>
          <w:marRight w:val="0"/>
          <w:marTop w:val="0"/>
          <w:marBottom w:val="0"/>
          <w:divBdr>
            <w:top w:val="none" w:sz="0" w:space="0" w:color="auto"/>
            <w:left w:val="none" w:sz="0" w:space="0" w:color="auto"/>
            <w:bottom w:val="none" w:sz="0" w:space="0" w:color="auto"/>
            <w:right w:val="none" w:sz="0" w:space="0" w:color="auto"/>
          </w:divBdr>
        </w:div>
        <w:div w:id="1696955790">
          <w:marLeft w:val="0"/>
          <w:marRight w:val="0"/>
          <w:marTop w:val="0"/>
          <w:marBottom w:val="0"/>
          <w:divBdr>
            <w:top w:val="none" w:sz="0" w:space="0" w:color="auto"/>
            <w:left w:val="none" w:sz="0" w:space="0" w:color="auto"/>
            <w:bottom w:val="none" w:sz="0" w:space="0" w:color="auto"/>
            <w:right w:val="none" w:sz="0" w:space="0" w:color="auto"/>
          </w:divBdr>
        </w:div>
        <w:div w:id="2088064511">
          <w:marLeft w:val="0"/>
          <w:marRight w:val="0"/>
          <w:marTop w:val="0"/>
          <w:marBottom w:val="0"/>
          <w:divBdr>
            <w:top w:val="none" w:sz="0" w:space="0" w:color="auto"/>
            <w:left w:val="none" w:sz="0" w:space="0" w:color="auto"/>
            <w:bottom w:val="none" w:sz="0" w:space="0" w:color="auto"/>
            <w:right w:val="none" w:sz="0" w:space="0" w:color="auto"/>
          </w:divBdr>
        </w:div>
        <w:div w:id="1230657029">
          <w:marLeft w:val="0"/>
          <w:marRight w:val="0"/>
          <w:marTop w:val="0"/>
          <w:marBottom w:val="0"/>
          <w:divBdr>
            <w:top w:val="none" w:sz="0" w:space="0" w:color="auto"/>
            <w:left w:val="none" w:sz="0" w:space="0" w:color="auto"/>
            <w:bottom w:val="none" w:sz="0" w:space="0" w:color="auto"/>
            <w:right w:val="none" w:sz="0" w:space="0" w:color="auto"/>
          </w:divBdr>
        </w:div>
        <w:div w:id="2101872104">
          <w:marLeft w:val="0"/>
          <w:marRight w:val="0"/>
          <w:marTop w:val="0"/>
          <w:marBottom w:val="0"/>
          <w:divBdr>
            <w:top w:val="none" w:sz="0" w:space="0" w:color="auto"/>
            <w:left w:val="none" w:sz="0" w:space="0" w:color="auto"/>
            <w:bottom w:val="none" w:sz="0" w:space="0" w:color="auto"/>
            <w:right w:val="none" w:sz="0" w:space="0" w:color="auto"/>
          </w:divBdr>
        </w:div>
        <w:div w:id="1134175364">
          <w:marLeft w:val="0"/>
          <w:marRight w:val="0"/>
          <w:marTop w:val="0"/>
          <w:marBottom w:val="0"/>
          <w:divBdr>
            <w:top w:val="none" w:sz="0" w:space="0" w:color="auto"/>
            <w:left w:val="none" w:sz="0" w:space="0" w:color="auto"/>
            <w:bottom w:val="none" w:sz="0" w:space="0" w:color="auto"/>
            <w:right w:val="none" w:sz="0" w:space="0" w:color="auto"/>
          </w:divBdr>
        </w:div>
        <w:div w:id="88545266">
          <w:marLeft w:val="0"/>
          <w:marRight w:val="0"/>
          <w:marTop w:val="0"/>
          <w:marBottom w:val="0"/>
          <w:divBdr>
            <w:top w:val="none" w:sz="0" w:space="0" w:color="auto"/>
            <w:left w:val="none" w:sz="0" w:space="0" w:color="auto"/>
            <w:bottom w:val="none" w:sz="0" w:space="0" w:color="auto"/>
            <w:right w:val="none" w:sz="0" w:space="0" w:color="auto"/>
          </w:divBdr>
        </w:div>
        <w:div w:id="966199226">
          <w:marLeft w:val="0"/>
          <w:marRight w:val="0"/>
          <w:marTop w:val="0"/>
          <w:marBottom w:val="0"/>
          <w:divBdr>
            <w:top w:val="none" w:sz="0" w:space="0" w:color="auto"/>
            <w:left w:val="none" w:sz="0" w:space="0" w:color="auto"/>
            <w:bottom w:val="none" w:sz="0" w:space="0" w:color="auto"/>
            <w:right w:val="none" w:sz="0" w:space="0" w:color="auto"/>
          </w:divBdr>
        </w:div>
        <w:div w:id="2021466014">
          <w:marLeft w:val="0"/>
          <w:marRight w:val="0"/>
          <w:marTop w:val="0"/>
          <w:marBottom w:val="0"/>
          <w:divBdr>
            <w:top w:val="none" w:sz="0" w:space="0" w:color="auto"/>
            <w:left w:val="none" w:sz="0" w:space="0" w:color="auto"/>
            <w:bottom w:val="none" w:sz="0" w:space="0" w:color="auto"/>
            <w:right w:val="none" w:sz="0" w:space="0" w:color="auto"/>
          </w:divBdr>
        </w:div>
        <w:div w:id="940528985">
          <w:marLeft w:val="0"/>
          <w:marRight w:val="0"/>
          <w:marTop w:val="0"/>
          <w:marBottom w:val="0"/>
          <w:divBdr>
            <w:top w:val="none" w:sz="0" w:space="0" w:color="auto"/>
            <w:left w:val="none" w:sz="0" w:space="0" w:color="auto"/>
            <w:bottom w:val="none" w:sz="0" w:space="0" w:color="auto"/>
            <w:right w:val="none" w:sz="0" w:space="0" w:color="auto"/>
          </w:divBdr>
        </w:div>
      </w:divsChild>
    </w:div>
    <w:div w:id="488909430">
      <w:bodyDiv w:val="1"/>
      <w:marLeft w:val="0"/>
      <w:marRight w:val="0"/>
      <w:marTop w:val="0"/>
      <w:marBottom w:val="0"/>
      <w:divBdr>
        <w:top w:val="none" w:sz="0" w:space="0" w:color="auto"/>
        <w:left w:val="none" w:sz="0" w:space="0" w:color="auto"/>
        <w:bottom w:val="none" w:sz="0" w:space="0" w:color="auto"/>
        <w:right w:val="none" w:sz="0" w:space="0" w:color="auto"/>
      </w:divBdr>
    </w:div>
    <w:div w:id="491408267">
      <w:bodyDiv w:val="1"/>
      <w:marLeft w:val="0"/>
      <w:marRight w:val="0"/>
      <w:marTop w:val="0"/>
      <w:marBottom w:val="0"/>
      <w:divBdr>
        <w:top w:val="none" w:sz="0" w:space="0" w:color="auto"/>
        <w:left w:val="none" w:sz="0" w:space="0" w:color="auto"/>
        <w:bottom w:val="none" w:sz="0" w:space="0" w:color="auto"/>
        <w:right w:val="none" w:sz="0" w:space="0" w:color="auto"/>
      </w:divBdr>
      <w:divsChild>
        <w:div w:id="205139483">
          <w:marLeft w:val="0"/>
          <w:marRight w:val="0"/>
          <w:marTop w:val="0"/>
          <w:marBottom w:val="0"/>
          <w:divBdr>
            <w:top w:val="none" w:sz="0" w:space="0" w:color="auto"/>
            <w:left w:val="none" w:sz="0" w:space="0" w:color="auto"/>
            <w:bottom w:val="none" w:sz="0" w:space="0" w:color="auto"/>
            <w:right w:val="none" w:sz="0" w:space="0" w:color="auto"/>
          </w:divBdr>
        </w:div>
        <w:div w:id="2092895470">
          <w:marLeft w:val="0"/>
          <w:marRight w:val="0"/>
          <w:marTop w:val="0"/>
          <w:marBottom w:val="0"/>
          <w:divBdr>
            <w:top w:val="none" w:sz="0" w:space="0" w:color="auto"/>
            <w:left w:val="none" w:sz="0" w:space="0" w:color="auto"/>
            <w:bottom w:val="none" w:sz="0" w:space="0" w:color="auto"/>
            <w:right w:val="none" w:sz="0" w:space="0" w:color="auto"/>
          </w:divBdr>
        </w:div>
        <w:div w:id="1158838973">
          <w:marLeft w:val="0"/>
          <w:marRight w:val="0"/>
          <w:marTop w:val="0"/>
          <w:marBottom w:val="0"/>
          <w:divBdr>
            <w:top w:val="none" w:sz="0" w:space="0" w:color="auto"/>
            <w:left w:val="none" w:sz="0" w:space="0" w:color="auto"/>
            <w:bottom w:val="none" w:sz="0" w:space="0" w:color="auto"/>
            <w:right w:val="none" w:sz="0" w:space="0" w:color="auto"/>
          </w:divBdr>
        </w:div>
        <w:div w:id="1267151079">
          <w:marLeft w:val="0"/>
          <w:marRight w:val="0"/>
          <w:marTop w:val="0"/>
          <w:marBottom w:val="0"/>
          <w:divBdr>
            <w:top w:val="none" w:sz="0" w:space="0" w:color="auto"/>
            <w:left w:val="none" w:sz="0" w:space="0" w:color="auto"/>
            <w:bottom w:val="none" w:sz="0" w:space="0" w:color="auto"/>
            <w:right w:val="none" w:sz="0" w:space="0" w:color="auto"/>
          </w:divBdr>
        </w:div>
        <w:div w:id="409931431">
          <w:marLeft w:val="0"/>
          <w:marRight w:val="0"/>
          <w:marTop w:val="0"/>
          <w:marBottom w:val="0"/>
          <w:divBdr>
            <w:top w:val="none" w:sz="0" w:space="0" w:color="auto"/>
            <w:left w:val="none" w:sz="0" w:space="0" w:color="auto"/>
            <w:bottom w:val="none" w:sz="0" w:space="0" w:color="auto"/>
            <w:right w:val="none" w:sz="0" w:space="0" w:color="auto"/>
          </w:divBdr>
        </w:div>
        <w:div w:id="1041520631">
          <w:marLeft w:val="0"/>
          <w:marRight w:val="0"/>
          <w:marTop w:val="0"/>
          <w:marBottom w:val="0"/>
          <w:divBdr>
            <w:top w:val="none" w:sz="0" w:space="0" w:color="auto"/>
            <w:left w:val="none" w:sz="0" w:space="0" w:color="auto"/>
            <w:bottom w:val="none" w:sz="0" w:space="0" w:color="auto"/>
            <w:right w:val="none" w:sz="0" w:space="0" w:color="auto"/>
          </w:divBdr>
        </w:div>
        <w:div w:id="1655183008">
          <w:marLeft w:val="0"/>
          <w:marRight w:val="0"/>
          <w:marTop w:val="0"/>
          <w:marBottom w:val="0"/>
          <w:divBdr>
            <w:top w:val="none" w:sz="0" w:space="0" w:color="auto"/>
            <w:left w:val="none" w:sz="0" w:space="0" w:color="auto"/>
            <w:bottom w:val="none" w:sz="0" w:space="0" w:color="auto"/>
            <w:right w:val="none" w:sz="0" w:space="0" w:color="auto"/>
          </w:divBdr>
        </w:div>
        <w:div w:id="2086536073">
          <w:marLeft w:val="0"/>
          <w:marRight w:val="0"/>
          <w:marTop w:val="0"/>
          <w:marBottom w:val="0"/>
          <w:divBdr>
            <w:top w:val="none" w:sz="0" w:space="0" w:color="auto"/>
            <w:left w:val="none" w:sz="0" w:space="0" w:color="auto"/>
            <w:bottom w:val="none" w:sz="0" w:space="0" w:color="auto"/>
            <w:right w:val="none" w:sz="0" w:space="0" w:color="auto"/>
          </w:divBdr>
        </w:div>
        <w:div w:id="1909728307">
          <w:marLeft w:val="0"/>
          <w:marRight w:val="0"/>
          <w:marTop w:val="0"/>
          <w:marBottom w:val="0"/>
          <w:divBdr>
            <w:top w:val="none" w:sz="0" w:space="0" w:color="auto"/>
            <w:left w:val="none" w:sz="0" w:space="0" w:color="auto"/>
            <w:bottom w:val="none" w:sz="0" w:space="0" w:color="auto"/>
            <w:right w:val="none" w:sz="0" w:space="0" w:color="auto"/>
          </w:divBdr>
        </w:div>
        <w:div w:id="864639887">
          <w:marLeft w:val="0"/>
          <w:marRight w:val="0"/>
          <w:marTop w:val="0"/>
          <w:marBottom w:val="0"/>
          <w:divBdr>
            <w:top w:val="none" w:sz="0" w:space="0" w:color="auto"/>
            <w:left w:val="none" w:sz="0" w:space="0" w:color="auto"/>
            <w:bottom w:val="none" w:sz="0" w:space="0" w:color="auto"/>
            <w:right w:val="none" w:sz="0" w:space="0" w:color="auto"/>
          </w:divBdr>
        </w:div>
        <w:div w:id="786848399">
          <w:marLeft w:val="0"/>
          <w:marRight w:val="0"/>
          <w:marTop w:val="0"/>
          <w:marBottom w:val="0"/>
          <w:divBdr>
            <w:top w:val="none" w:sz="0" w:space="0" w:color="auto"/>
            <w:left w:val="none" w:sz="0" w:space="0" w:color="auto"/>
            <w:bottom w:val="none" w:sz="0" w:space="0" w:color="auto"/>
            <w:right w:val="none" w:sz="0" w:space="0" w:color="auto"/>
          </w:divBdr>
        </w:div>
        <w:div w:id="759984022">
          <w:marLeft w:val="0"/>
          <w:marRight w:val="0"/>
          <w:marTop w:val="0"/>
          <w:marBottom w:val="0"/>
          <w:divBdr>
            <w:top w:val="none" w:sz="0" w:space="0" w:color="auto"/>
            <w:left w:val="none" w:sz="0" w:space="0" w:color="auto"/>
            <w:bottom w:val="none" w:sz="0" w:space="0" w:color="auto"/>
            <w:right w:val="none" w:sz="0" w:space="0" w:color="auto"/>
          </w:divBdr>
        </w:div>
        <w:div w:id="1019503917">
          <w:marLeft w:val="0"/>
          <w:marRight w:val="0"/>
          <w:marTop w:val="0"/>
          <w:marBottom w:val="0"/>
          <w:divBdr>
            <w:top w:val="none" w:sz="0" w:space="0" w:color="auto"/>
            <w:left w:val="none" w:sz="0" w:space="0" w:color="auto"/>
            <w:bottom w:val="none" w:sz="0" w:space="0" w:color="auto"/>
            <w:right w:val="none" w:sz="0" w:space="0" w:color="auto"/>
          </w:divBdr>
        </w:div>
        <w:div w:id="975449475">
          <w:marLeft w:val="0"/>
          <w:marRight w:val="0"/>
          <w:marTop w:val="0"/>
          <w:marBottom w:val="0"/>
          <w:divBdr>
            <w:top w:val="none" w:sz="0" w:space="0" w:color="auto"/>
            <w:left w:val="none" w:sz="0" w:space="0" w:color="auto"/>
            <w:bottom w:val="none" w:sz="0" w:space="0" w:color="auto"/>
            <w:right w:val="none" w:sz="0" w:space="0" w:color="auto"/>
          </w:divBdr>
        </w:div>
        <w:div w:id="2049061514">
          <w:marLeft w:val="0"/>
          <w:marRight w:val="0"/>
          <w:marTop w:val="0"/>
          <w:marBottom w:val="0"/>
          <w:divBdr>
            <w:top w:val="none" w:sz="0" w:space="0" w:color="auto"/>
            <w:left w:val="none" w:sz="0" w:space="0" w:color="auto"/>
            <w:bottom w:val="none" w:sz="0" w:space="0" w:color="auto"/>
            <w:right w:val="none" w:sz="0" w:space="0" w:color="auto"/>
          </w:divBdr>
        </w:div>
        <w:div w:id="218519076">
          <w:marLeft w:val="0"/>
          <w:marRight w:val="0"/>
          <w:marTop w:val="0"/>
          <w:marBottom w:val="0"/>
          <w:divBdr>
            <w:top w:val="none" w:sz="0" w:space="0" w:color="auto"/>
            <w:left w:val="none" w:sz="0" w:space="0" w:color="auto"/>
            <w:bottom w:val="none" w:sz="0" w:space="0" w:color="auto"/>
            <w:right w:val="none" w:sz="0" w:space="0" w:color="auto"/>
          </w:divBdr>
        </w:div>
        <w:div w:id="945619535">
          <w:marLeft w:val="0"/>
          <w:marRight w:val="0"/>
          <w:marTop w:val="0"/>
          <w:marBottom w:val="0"/>
          <w:divBdr>
            <w:top w:val="none" w:sz="0" w:space="0" w:color="auto"/>
            <w:left w:val="none" w:sz="0" w:space="0" w:color="auto"/>
            <w:bottom w:val="none" w:sz="0" w:space="0" w:color="auto"/>
            <w:right w:val="none" w:sz="0" w:space="0" w:color="auto"/>
          </w:divBdr>
        </w:div>
        <w:div w:id="271062073">
          <w:marLeft w:val="0"/>
          <w:marRight w:val="0"/>
          <w:marTop w:val="0"/>
          <w:marBottom w:val="0"/>
          <w:divBdr>
            <w:top w:val="none" w:sz="0" w:space="0" w:color="auto"/>
            <w:left w:val="none" w:sz="0" w:space="0" w:color="auto"/>
            <w:bottom w:val="none" w:sz="0" w:space="0" w:color="auto"/>
            <w:right w:val="none" w:sz="0" w:space="0" w:color="auto"/>
          </w:divBdr>
        </w:div>
        <w:div w:id="1261833066">
          <w:marLeft w:val="0"/>
          <w:marRight w:val="0"/>
          <w:marTop w:val="0"/>
          <w:marBottom w:val="0"/>
          <w:divBdr>
            <w:top w:val="none" w:sz="0" w:space="0" w:color="auto"/>
            <w:left w:val="none" w:sz="0" w:space="0" w:color="auto"/>
            <w:bottom w:val="none" w:sz="0" w:space="0" w:color="auto"/>
            <w:right w:val="none" w:sz="0" w:space="0" w:color="auto"/>
          </w:divBdr>
        </w:div>
        <w:div w:id="641351934">
          <w:marLeft w:val="0"/>
          <w:marRight w:val="0"/>
          <w:marTop w:val="0"/>
          <w:marBottom w:val="0"/>
          <w:divBdr>
            <w:top w:val="none" w:sz="0" w:space="0" w:color="auto"/>
            <w:left w:val="none" w:sz="0" w:space="0" w:color="auto"/>
            <w:bottom w:val="none" w:sz="0" w:space="0" w:color="auto"/>
            <w:right w:val="none" w:sz="0" w:space="0" w:color="auto"/>
          </w:divBdr>
        </w:div>
        <w:div w:id="1619413325">
          <w:marLeft w:val="0"/>
          <w:marRight w:val="0"/>
          <w:marTop w:val="0"/>
          <w:marBottom w:val="0"/>
          <w:divBdr>
            <w:top w:val="none" w:sz="0" w:space="0" w:color="auto"/>
            <w:left w:val="none" w:sz="0" w:space="0" w:color="auto"/>
            <w:bottom w:val="none" w:sz="0" w:space="0" w:color="auto"/>
            <w:right w:val="none" w:sz="0" w:space="0" w:color="auto"/>
          </w:divBdr>
        </w:div>
        <w:div w:id="919798568">
          <w:marLeft w:val="0"/>
          <w:marRight w:val="0"/>
          <w:marTop w:val="0"/>
          <w:marBottom w:val="0"/>
          <w:divBdr>
            <w:top w:val="none" w:sz="0" w:space="0" w:color="auto"/>
            <w:left w:val="none" w:sz="0" w:space="0" w:color="auto"/>
            <w:bottom w:val="none" w:sz="0" w:space="0" w:color="auto"/>
            <w:right w:val="none" w:sz="0" w:space="0" w:color="auto"/>
          </w:divBdr>
        </w:div>
        <w:div w:id="1857382855">
          <w:marLeft w:val="0"/>
          <w:marRight w:val="0"/>
          <w:marTop w:val="0"/>
          <w:marBottom w:val="0"/>
          <w:divBdr>
            <w:top w:val="none" w:sz="0" w:space="0" w:color="auto"/>
            <w:left w:val="none" w:sz="0" w:space="0" w:color="auto"/>
            <w:bottom w:val="none" w:sz="0" w:space="0" w:color="auto"/>
            <w:right w:val="none" w:sz="0" w:space="0" w:color="auto"/>
          </w:divBdr>
        </w:div>
        <w:div w:id="1831482698">
          <w:marLeft w:val="0"/>
          <w:marRight w:val="0"/>
          <w:marTop w:val="0"/>
          <w:marBottom w:val="0"/>
          <w:divBdr>
            <w:top w:val="none" w:sz="0" w:space="0" w:color="auto"/>
            <w:left w:val="none" w:sz="0" w:space="0" w:color="auto"/>
            <w:bottom w:val="none" w:sz="0" w:space="0" w:color="auto"/>
            <w:right w:val="none" w:sz="0" w:space="0" w:color="auto"/>
          </w:divBdr>
        </w:div>
        <w:div w:id="296301775">
          <w:marLeft w:val="0"/>
          <w:marRight w:val="0"/>
          <w:marTop w:val="0"/>
          <w:marBottom w:val="0"/>
          <w:divBdr>
            <w:top w:val="none" w:sz="0" w:space="0" w:color="auto"/>
            <w:left w:val="none" w:sz="0" w:space="0" w:color="auto"/>
            <w:bottom w:val="none" w:sz="0" w:space="0" w:color="auto"/>
            <w:right w:val="none" w:sz="0" w:space="0" w:color="auto"/>
          </w:divBdr>
        </w:div>
        <w:div w:id="1296640541">
          <w:marLeft w:val="0"/>
          <w:marRight w:val="0"/>
          <w:marTop w:val="0"/>
          <w:marBottom w:val="0"/>
          <w:divBdr>
            <w:top w:val="none" w:sz="0" w:space="0" w:color="auto"/>
            <w:left w:val="none" w:sz="0" w:space="0" w:color="auto"/>
            <w:bottom w:val="none" w:sz="0" w:space="0" w:color="auto"/>
            <w:right w:val="none" w:sz="0" w:space="0" w:color="auto"/>
          </w:divBdr>
        </w:div>
        <w:div w:id="764037315">
          <w:marLeft w:val="0"/>
          <w:marRight w:val="0"/>
          <w:marTop w:val="0"/>
          <w:marBottom w:val="0"/>
          <w:divBdr>
            <w:top w:val="none" w:sz="0" w:space="0" w:color="auto"/>
            <w:left w:val="none" w:sz="0" w:space="0" w:color="auto"/>
            <w:bottom w:val="none" w:sz="0" w:space="0" w:color="auto"/>
            <w:right w:val="none" w:sz="0" w:space="0" w:color="auto"/>
          </w:divBdr>
        </w:div>
        <w:div w:id="1416976214">
          <w:marLeft w:val="0"/>
          <w:marRight w:val="0"/>
          <w:marTop w:val="0"/>
          <w:marBottom w:val="0"/>
          <w:divBdr>
            <w:top w:val="none" w:sz="0" w:space="0" w:color="auto"/>
            <w:left w:val="none" w:sz="0" w:space="0" w:color="auto"/>
            <w:bottom w:val="none" w:sz="0" w:space="0" w:color="auto"/>
            <w:right w:val="none" w:sz="0" w:space="0" w:color="auto"/>
          </w:divBdr>
        </w:div>
        <w:div w:id="752093259">
          <w:marLeft w:val="0"/>
          <w:marRight w:val="0"/>
          <w:marTop w:val="0"/>
          <w:marBottom w:val="0"/>
          <w:divBdr>
            <w:top w:val="none" w:sz="0" w:space="0" w:color="auto"/>
            <w:left w:val="none" w:sz="0" w:space="0" w:color="auto"/>
            <w:bottom w:val="none" w:sz="0" w:space="0" w:color="auto"/>
            <w:right w:val="none" w:sz="0" w:space="0" w:color="auto"/>
          </w:divBdr>
        </w:div>
        <w:div w:id="827088515">
          <w:marLeft w:val="0"/>
          <w:marRight w:val="0"/>
          <w:marTop w:val="0"/>
          <w:marBottom w:val="0"/>
          <w:divBdr>
            <w:top w:val="none" w:sz="0" w:space="0" w:color="auto"/>
            <w:left w:val="none" w:sz="0" w:space="0" w:color="auto"/>
            <w:bottom w:val="none" w:sz="0" w:space="0" w:color="auto"/>
            <w:right w:val="none" w:sz="0" w:space="0" w:color="auto"/>
          </w:divBdr>
        </w:div>
        <w:div w:id="835801190">
          <w:marLeft w:val="0"/>
          <w:marRight w:val="0"/>
          <w:marTop w:val="0"/>
          <w:marBottom w:val="0"/>
          <w:divBdr>
            <w:top w:val="none" w:sz="0" w:space="0" w:color="auto"/>
            <w:left w:val="none" w:sz="0" w:space="0" w:color="auto"/>
            <w:bottom w:val="none" w:sz="0" w:space="0" w:color="auto"/>
            <w:right w:val="none" w:sz="0" w:space="0" w:color="auto"/>
          </w:divBdr>
        </w:div>
        <w:div w:id="1552422470">
          <w:marLeft w:val="0"/>
          <w:marRight w:val="0"/>
          <w:marTop w:val="0"/>
          <w:marBottom w:val="0"/>
          <w:divBdr>
            <w:top w:val="none" w:sz="0" w:space="0" w:color="auto"/>
            <w:left w:val="none" w:sz="0" w:space="0" w:color="auto"/>
            <w:bottom w:val="none" w:sz="0" w:space="0" w:color="auto"/>
            <w:right w:val="none" w:sz="0" w:space="0" w:color="auto"/>
          </w:divBdr>
        </w:div>
        <w:div w:id="198977713">
          <w:marLeft w:val="0"/>
          <w:marRight w:val="0"/>
          <w:marTop w:val="0"/>
          <w:marBottom w:val="0"/>
          <w:divBdr>
            <w:top w:val="none" w:sz="0" w:space="0" w:color="auto"/>
            <w:left w:val="none" w:sz="0" w:space="0" w:color="auto"/>
            <w:bottom w:val="none" w:sz="0" w:space="0" w:color="auto"/>
            <w:right w:val="none" w:sz="0" w:space="0" w:color="auto"/>
          </w:divBdr>
        </w:div>
        <w:div w:id="966399546">
          <w:marLeft w:val="0"/>
          <w:marRight w:val="0"/>
          <w:marTop w:val="0"/>
          <w:marBottom w:val="0"/>
          <w:divBdr>
            <w:top w:val="none" w:sz="0" w:space="0" w:color="auto"/>
            <w:left w:val="none" w:sz="0" w:space="0" w:color="auto"/>
            <w:bottom w:val="none" w:sz="0" w:space="0" w:color="auto"/>
            <w:right w:val="none" w:sz="0" w:space="0" w:color="auto"/>
          </w:divBdr>
        </w:div>
        <w:div w:id="672804189">
          <w:marLeft w:val="0"/>
          <w:marRight w:val="0"/>
          <w:marTop w:val="0"/>
          <w:marBottom w:val="0"/>
          <w:divBdr>
            <w:top w:val="none" w:sz="0" w:space="0" w:color="auto"/>
            <w:left w:val="none" w:sz="0" w:space="0" w:color="auto"/>
            <w:bottom w:val="none" w:sz="0" w:space="0" w:color="auto"/>
            <w:right w:val="none" w:sz="0" w:space="0" w:color="auto"/>
          </w:divBdr>
        </w:div>
        <w:div w:id="1735810541">
          <w:marLeft w:val="0"/>
          <w:marRight w:val="0"/>
          <w:marTop w:val="0"/>
          <w:marBottom w:val="0"/>
          <w:divBdr>
            <w:top w:val="none" w:sz="0" w:space="0" w:color="auto"/>
            <w:left w:val="none" w:sz="0" w:space="0" w:color="auto"/>
            <w:bottom w:val="none" w:sz="0" w:space="0" w:color="auto"/>
            <w:right w:val="none" w:sz="0" w:space="0" w:color="auto"/>
          </w:divBdr>
        </w:div>
        <w:div w:id="2021661118">
          <w:marLeft w:val="0"/>
          <w:marRight w:val="0"/>
          <w:marTop w:val="0"/>
          <w:marBottom w:val="0"/>
          <w:divBdr>
            <w:top w:val="none" w:sz="0" w:space="0" w:color="auto"/>
            <w:left w:val="none" w:sz="0" w:space="0" w:color="auto"/>
            <w:bottom w:val="none" w:sz="0" w:space="0" w:color="auto"/>
            <w:right w:val="none" w:sz="0" w:space="0" w:color="auto"/>
          </w:divBdr>
        </w:div>
        <w:div w:id="1012342195">
          <w:marLeft w:val="0"/>
          <w:marRight w:val="0"/>
          <w:marTop w:val="0"/>
          <w:marBottom w:val="0"/>
          <w:divBdr>
            <w:top w:val="none" w:sz="0" w:space="0" w:color="auto"/>
            <w:left w:val="none" w:sz="0" w:space="0" w:color="auto"/>
            <w:bottom w:val="none" w:sz="0" w:space="0" w:color="auto"/>
            <w:right w:val="none" w:sz="0" w:space="0" w:color="auto"/>
          </w:divBdr>
        </w:div>
        <w:div w:id="650061693">
          <w:marLeft w:val="0"/>
          <w:marRight w:val="0"/>
          <w:marTop w:val="0"/>
          <w:marBottom w:val="0"/>
          <w:divBdr>
            <w:top w:val="none" w:sz="0" w:space="0" w:color="auto"/>
            <w:left w:val="none" w:sz="0" w:space="0" w:color="auto"/>
            <w:bottom w:val="none" w:sz="0" w:space="0" w:color="auto"/>
            <w:right w:val="none" w:sz="0" w:space="0" w:color="auto"/>
          </w:divBdr>
        </w:div>
        <w:div w:id="822238458">
          <w:marLeft w:val="0"/>
          <w:marRight w:val="0"/>
          <w:marTop w:val="0"/>
          <w:marBottom w:val="0"/>
          <w:divBdr>
            <w:top w:val="none" w:sz="0" w:space="0" w:color="auto"/>
            <w:left w:val="none" w:sz="0" w:space="0" w:color="auto"/>
            <w:bottom w:val="none" w:sz="0" w:space="0" w:color="auto"/>
            <w:right w:val="none" w:sz="0" w:space="0" w:color="auto"/>
          </w:divBdr>
        </w:div>
        <w:div w:id="216671498">
          <w:marLeft w:val="0"/>
          <w:marRight w:val="0"/>
          <w:marTop w:val="0"/>
          <w:marBottom w:val="0"/>
          <w:divBdr>
            <w:top w:val="none" w:sz="0" w:space="0" w:color="auto"/>
            <w:left w:val="none" w:sz="0" w:space="0" w:color="auto"/>
            <w:bottom w:val="none" w:sz="0" w:space="0" w:color="auto"/>
            <w:right w:val="none" w:sz="0" w:space="0" w:color="auto"/>
          </w:divBdr>
        </w:div>
        <w:div w:id="54354319">
          <w:marLeft w:val="0"/>
          <w:marRight w:val="0"/>
          <w:marTop w:val="0"/>
          <w:marBottom w:val="0"/>
          <w:divBdr>
            <w:top w:val="none" w:sz="0" w:space="0" w:color="auto"/>
            <w:left w:val="none" w:sz="0" w:space="0" w:color="auto"/>
            <w:bottom w:val="none" w:sz="0" w:space="0" w:color="auto"/>
            <w:right w:val="none" w:sz="0" w:space="0" w:color="auto"/>
          </w:divBdr>
        </w:div>
        <w:div w:id="995958998">
          <w:marLeft w:val="0"/>
          <w:marRight w:val="0"/>
          <w:marTop w:val="0"/>
          <w:marBottom w:val="0"/>
          <w:divBdr>
            <w:top w:val="none" w:sz="0" w:space="0" w:color="auto"/>
            <w:left w:val="none" w:sz="0" w:space="0" w:color="auto"/>
            <w:bottom w:val="none" w:sz="0" w:space="0" w:color="auto"/>
            <w:right w:val="none" w:sz="0" w:space="0" w:color="auto"/>
          </w:divBdr>
        </w:div>
        <w:div w:id="1073694721">
          <w:marLeft w:val="0"/>
          <w:marRight w:val="0"/>
          <w:marTop w:val="0"/>
          <w:marBottom w:val="0"/>
          <w:divBdr>
            <w:top w:val="none" w:sz="0" w:space="0" w:color="auto"/>
            <w:left w:val="none" w:sz="0" w:space="0" w:color="auto"/>
            <w:bottom w:val="none" w:sz="0" w:space="0" w:color="auto"/>
            <w:right w:val="none" w:sz="0" w:space="0" w:color="auto"/>
          </w:divBdr>
        </w:div>
        <w:div w:id="1156068591">
          <w:marLeft w:val="0"/>
          <w:marRight w:val="0"/>
          <w:marTop w:val="0"/>
          <w:marBottom w:val="0"/>
          <w:divBdr>
            <w:top w:val="none" w:sz="0" w:space="0" w:color="auto"/>
            <w:left w:val="none" w:sz="0" w:space="0" w:color="auto"/>
            <w:bottom w:val="none" w:sz="0" w:space="0" w:color="auto"/>
            <w:right w:val="none" w:sz="0" w:space="0" w:color="auto"/>
          </w:divBdr>
        </w:div>
        <w:div w:id="168065459">
          <w:marLeft w:val="0"/>
          <w:marRight w:val="0"/>
          <w:marTop w:val="0"/>
          <w:marBottom w:val="0"/>
          <w:divBdr>
            <w:top w:val="none" w:sz="0" w:space="0" w:color="auto"/>
            <w:left w:val="none" w:sz="0" w:space="0" w:color="auto"/>
            <w:bottom w:val="none" w:sz="0" w:space="0" w:color="auto"/>
            <w:right w:val="none" w:sz="0" w:space="0" w:color="auto"/>
          </w:divBdr>
        </w:div>
        <w:div w:id="1303192755">
          <w:marLeft w:val="0"/>
          <w:marRight w:val="0"/>
          <w:marTop w:val="0"/>
          <w:marBottom w:val="0"/>
          <w:divBdr>
            <w:top w:val="none" w:sz="0" w:space="0" w:color="auto"/>
            <w:left w:val="none" w:sz="0" w:space="0" w:color="auto"/>
            <w:bottom w:val="none" w:sz="0" w:space="0" w:color="auto"/>
            <w:right w:val="none" w:sz="0" w:space="0" w:color="auto"/>
          </w:divBdr>
        </w:div>
        <w:div w:id="359162427">
          <w:marLeft w:val="0"/>
          <w:marRight w:val="0"/>
          <w:marTop w:val="0"/>
          <w:marBottom w:val="0"/>
          <w:divBdr>
            <w:top w:val="none" w:sz="0" w:space="0" w:color="auto"/>
            <w:left w:val="none" w:sz="0" w:space="0" w:color="auto"/>
            <w:bottom w:val="none" w:sz="0" w:space="0" w:color="auto"/>
            <w:right w:val="none" w:sz="0" w:space="0" w:color="auto"/>
          </w:divBdr>
        </w:div>
        <w:div w:id="1323655013">
          <w:marLeft w:val="0"/>
          <w:marRight w:val="0"/>
          <w:marTop w:val="0"/>
          <w:marBottom w:val="0"/>
          <w:divBdr>
            <w:top w:val="none" w:sz="0" w:space="0" w:color="auto"/>
            <w:left w:val="none" w:sz="0" w:space="0" w:color="auto"/>
            <w:bottom w:val="none" w:sz="0" w:space="0" w:color="auto"/>
            <w:right w:val="none" w:sz="0" w:space="0" w:color="auto"/>
          </w:divBdr>
        </w:div>
        <w:div w:id="742872381">
          <w:marLeft w:val="0"/>
          <w:marRight w:val="0"/>
          <w:marTop w:val="0"/>
          <w:marBottom w:val="0"/>
          <w:divBdr>
            <w:top w:val="none" w:sz="0" w:space="0" w:color="auto"/>
            <w:left w:val="none" w:sz="0" w:space="0" w:color="auto"/>
            <w:bottom w:val="none" w:sz="0" w:space="0" w:color="auto"/>
            <w:right w:val="none" w:sz="0" w:space="0" w:color="auto"/>
          </w:divBdr>
        </w:div>
        <w:div w:id="187791349">
          <w:marLeft w:val="0"/>
          <w:marRight w:val="0"/>
          <w:marTop w:val="0"/>
          <w:marBottom w:val="0"/>
          <w:divBdr>
            <w:top w:val="none" w:sz="0" w:space="0" w:color="auto"/>
            <w:left w:val="none" w:sz="0" w:space="0" w:color="auto"/>
            <w:bottom w:val="none" w:sz="0" w:space="0" w:color="auto"/>
            <w:right w:val="none" w:sz="0" w:space="0" w:color="auto"/>
          </w:divBdr>
        </w:div>
        <w:div w:id="1581982231">
          <w:marLeft w:val="0"/>
          <w:marRight w:val="0"/>
          <w:marTop w:val="0"/>
          <w:marBottom w:val="0"/>
          <w:divBdr>
            <w:top w:val="none" w:sz="0" w:space="0" w:color="auto"/>
            <w:left w:val="none" w:sz="0" w:space="0" w:color="auto"/>
            <w:bottom w:val="none" w:sz="0" w:space="0" w:color="auto"/>
            <w:right w:val="none" w:sz="0" w:space="0" w:color="auto"/>
          </w:divBdr>
        </w:div>
        <w:div w:id="671028718">
          <w:marLeft w:val="0"/>
          <w:marRight w:val="0"/>
          <w:marTop w:val="0"/>
          <w:marBottom w:val="0"/>
          <w:divBdr>
            <w:top w:val="none" w:sz="0" w:space="0" w:color="auto"/>
            <w:left w:val="none" w:sz="0" w:space="0" w:color="auto"/>
            <w:bottom w:val="none" w:sz="0" w:space="0" w:color="auto"/>
            <w:right w:val="none" w:sz="0" w:space="0" w:color="auto"/>
          </w:divBdr>
        </w:div>
        <w:div w:id="533814161">
          <w:marLeft w:val="0"/>
          <w:marRight w:val="0"/>
          <w:marTop w:val="0"/>
          <w:marBottom w:val="0"/>
          <w:divBdr>
            <w:top w:val="none" w:sz="0" w:space="0" w:color="auto"/>
            <w:left w:val="none" w:sz="0" w:space="0" w:color="auto"/>
            <w:bottom w:val="none" w:sz="0" w:space="0" w:color="auto"/>
            <w:right w:val="none" w:sz="0" w:space="0" w:color="auto"/>
          </w:divBdr>
        </w:div>
        <w:div w:id="652027908">
          <w:marLeft w:val="0"/>
          <w:marRight w:val="0"/>
          <w:marTop w:val="0"/>
          <w:marBottom w:val="0"/>
          <w:divBdr>
            <w:top w:val="none" w:sz="0" w:space="0" w:color="auto"/>
            <w:left w:val="none" w:sz="0" w:space="0" w:color="auto"/>
            <w:bottom w:val="none" w:sz="0" w:space="0" w:color="auto"/>
            <w:right w:val="none" w:sz="0" w:space="0" w:color="auto"/>
          </w:divBdr>
        </w:div>
        <w:div w:id="1156604684">
          <w:marLeft w:val="0"/>
          <w:marRight w:val="0"/>
          <w:marTop w:val="0"/>
          <w:marBottom w:val="0"/>
          <w:divBdr>
            <w:top w:val="none" w:sz="0" w:space="0" w:color="auto"/>
            <w:left w:val="none" w:sz="0" w:space="0" w:color="auto"/>
            <w:bottom w:val="none" w:sz="0" w:space="0" w:color="auto"/>
            <w:right w:val="none" w:sz="0" w:space="0" w:color="auto"/>
          </w:divBdr>
        </w:div>
        <w:div w:id="1626886246">
          <w:marLeft w:val="0"/>
          <w:marRight w:val="0"/>
          <w:marTop w:val="0"/>
          <w:marBottom w:val="0"/>
          <w:divBdr>
            <w:top w:val="none" w:sz="0" w:space="0" w:color="auto"/>
            <w:left w:val="none" w:sz="0" w:space="0" w:color="auto"/>
            <w:bottom w:val="none" w:sz="0" w:space="0" w:color="auto"/>
            <w:right w:val="none" w:sz="0" w:space="0" w:color="auto"/>
          </w:divBdr>
        </w:div>
        <w:div w:id="113212677">
          <w:marLeft w:val="0"/>
          <w:marRight w:val="0"/>
          <w:marTop w:val="0"/>
          <w:marBottom w:val="0"/>
          <w:divBdr>
            <w:top w:val="none" w:sz="0" w:space="0" w:color="auto"/>
            <w:left w:val="none" w:sz="0" w:space="0" w:color="auto"/>
            <w:bottom w:val="none" w:sz="0" w:space="0" w:color="auto"/>
            <w:right w:val="none" w:sz="0" w:space="0" w:color="auto"/>
          </w:divBdr>
        </w:div>
        <w:div w:id="1682320306">
          <w:marLeft w:val="0"/>
          <w:marRight w:val="0"/>
          <w:marTop w:val="0"/>
          <w:marBottom w:val="0"/>
          <w:divBdr>
            <w:top w:val="none" w:sz="0" w:space="0" w:color="auto"/>
            <w:left w:val="none" w:sz="0" w:space="0" w:color="auto"/>
            <w:bottom w:val="none" w:sz="0" w:space="0" w:color="auto"/>
            <w:right w:val="none" w:sz="0" w:space="0" w:color="auto"/>
          </w:divBdr>
        </w:div>
        <w:div w:id="1742866615">
          <w:marLeft w:val="0"/>
          <w:marRight w:val="0"/>
          <w:marTop w:val="0"/>
          <w:marBottom w:val="0"/>
          <w:divBdr>
            <w:top w:val="none" w:sz="0" w:space="0" w:color="auto"/>
            <w:left w:val="none" w:sz="0" w:space="0" w:color="auto"/>
            <w:bottom w:val="none" w:sz="0" w:space="0" w:color="auto"/>
            <w:right w:val="none" w:sz="0" w:space="0" w:color="auto"/>
          </w:divBdr>
        </w:div>
        <w:div w:id="1687636723">
          <w:marLeft w:val="0"/>
          <w:marRight w:val="0"/>
          <w:marTop w:val="0"/>
          <w:marBottom w:val="0"/>
          <w:divBdr>
            <w:top w:val="none" w:sz="0" w:space="0" w:color="auto"/>
            <w:left w:val="none" w:sz="0" w:space="0" w:color="auto"/>
            <w:bottom w:val="none" w:sz="0" w:space="0" w:color="auto"/>
            <w:right w:val="none" w:sz="0" w:space="0" w:color="auto"/>
          </w:divBdr>
        </w:div>
        <w:div w:id="364790041">
          <w:marLeft w:val="0"/>
          <w:marRight w:val="0"/>
          <w:marTop w:val="0"/>
          <w:marBottom w:val="0"/>
          <w:divBdr>
            <w:top w:val="none" w:sz="0" w:space="0" w:color="auto"/>
            <w:left w:val="none" w:sz="0" w:space="0" w:color="auto"/>
            <w:bottom w:val="none" w:sz="0" w:space="0" w:color="auto"/>
            <w:right w:val="none" w:sz="0" w:space="0" w:color="auto"/>
          </w:divBdr>
        </w:div>
        <w:div w:id="1573274082">
          <w:marLeft w:val="0"/>
          <w:marRight w:val="0"/>
          <w:marTop w:val="0"/>
          <w:marBottom w:val="0"/>
          <w:divBdr>
            <w:top w:val="none" w:sz="0" w:space="0" w:color="auto"/>
            <w:left w:val="none" w:sz="0" w:space="0" w:color="auto"/>
            <w:bottom w:val="none" w:sz="0" w:space="0" w:color="auto"/>
            <w:right w:val="none" w:sz="0" w:space="0" w:color="auto"/>
          </w:divBdr>
        </w:div>
        <w:div w:id="1439985780">
          <w:marLeft w:val="0"/>
          <w:marRight w:val="0"/>
          <w:marTop w:val="0"/>
          <w:marBottom w:val="0"/>
          <w:divBdr>
            <w:top w:val="none" w:sz="0" w:space="0" w:color="auto"/>
            <w:left w:val="none" w:sz="0" w:space="0" w:color="auto"/>
            <w:bottom w:val="none" w:sz="0" w:space="0" w:color="auto"/>
            <w:right w:val="none" w:sz="0" w:space="0" w:color="auto"/>
          </w:divBdr>
        </w:div>
        <w:div w:id="649869216">
          <w:marLeft w:val="0"/>
          <w:marRight w:val="0"/>
          <w:marTop w:val="0"/>
          <w:marBottom w:val="0"/>
          <w:divBdr>
            <w:top w:val="none" w:sz="0" w:space="0" w:color="auto"/>
            <w:left w:val="none" w:sz="0" w:space="0" w:color="auto"/>
            <w:bottom w:val="none" w:sz="0" w:space="0" w:color="auto"/>
            <w:right w:val="none" w:sz="0" w:space="0" w:color="auto"/>
          </w:divBdr>
        </w:div>
        <w:div w:id="259800995">
          <w:marLeft w:val="0"/>
          <w:marRight w:val="0"/>
          <w:marTop w:val="0"/>
          <w:marBottom w:val="0"/>
          <w:divBdr>
            <w:top w:val="none" w:sz="0" w:space="0" w:color="auto"/>
            <w:left w:val="none" w:sz="0" w:space="0" w:color="auto"/>
            <w:bottom w:val="none" w:sz="0" w:space="0" w:color="auto"/>
            <w:right w:val="none" w:sz="0" w:space="0" w:color="auto"/>
          </w:divBdr>
        </w:div>
        <w:div w:id="2041009069">
          <w:marLeft w:val="0"/>
          <w:marRight w:val="0"/>
          <w:marTop w:val="0"/>
          <w:marBottom w:val="0"/>
          <w:divBdr>
            <w:top w:val="none" w:sz="0" w:space="0" w:color="auto"/>
            <w:left w:val="none" w:sz="0" w:space="0" w:color="auto"/>
            <w:bottom w:val="none" w:sz="0" w:space="0" w:color="auto"/>
            <w:right w:val="none" w:sz="0" w:space="0" w:color="auto"/>
          </w:divBdr>
        </w:div>
        <w:div w:id="858392705">
          <w:marLeft w:val="0"/>
          <w:marRight w:val="0"/>
          <w:marTop w:val="0"/>
          <w:marBottom w:val="0"/>
          <w:divBdr>
            <w:top w:val="none" w:sz="0" w:space="0" w:color="auto"/>
            <w:left w:val="none" w:sz="0" w:space="0" w:color="auto"/>
            <w:bottom w:val="none" w:sz="0" w:space="0" w:color="auto"/>
            <w:right w:val="none" w:sz="0" w:space="0" w:color="auto"/>
          </w:divBdr>
        </w:div>
        <w:div w:id="89664117">
          <w:marLeft w:val="0"/>
          <w:marRight w:val="0"/>
          <w:marTop w:val="0"/>
          <w:marBottom w:val="0"/>
          <w:divBdr>
            <w:top w:val="none" w:sz="0" w:space="0" w:color="auto"/>
            <w:left w:val="none" w:sz="0" w:space="0" w:color="auto"/>
            <w:bottom w:val="none" w:sz="0" w:space="0" w:color="auto"/>
            <w:right w:val="none" w:sz="0" w:space="0" w:color="auto"/>
          </w:divBdr>
        </w:div>
      </w:divsChild>
    </w:div>
    <w:div w:id="496923567">
      <w:bodyDiv w:val="1"/>
      <w:marLeft w:val="0"/>
      <w:marRight w:val="0"/>
      <w:marTop w:val="0"/>
      <w:marBottom w:val="0"/>
      <w:divBdr>
        <w:top w:val="none" w:sz="0" w:space="0" w:color="auto"/>
        <w:left w:val="none" w:sz="0" w:space="0" w:color="auto"/>
        <w:bottom w:val="none" w:sz="0" w:space="0" w:color="auto"/>
        <w:right w:val="none" w:sz="0" w:space="0" w:color="auto"/>
      </w:divBdr>
      <w:divsChild>
        <w:div w:id="222378957">
          <w:marLeft w:val="0"/>
          <w:marRight w:val="0"/>
          <w:marTop w:val="0"/>
          <w:marBottom w:val="0"/>
          <w:divBdr>
            <w:top w:val="none" w:sz="0" w:space="0" w:color="auto"/>
            <w:left w:val="none" w:sz="0" w:space="0" w:color="auto"/>
            <w:bottom w:val="none" w:sz="0" w:space="0" w:color="auto"/>
            <w:right w:val="none" w:sz="0" w:space="0" w:color="auto"/>
          </w:divBdr>
        </w:div>
        <w:div w:id="1571230050">
          <w:marLeft w:val="0"/>
          <w:marRight w:val="0"/>
          <w:marTop w:val="0"/>
          <w:marBottom w:val="0"/>
          <w:divBdr>
            <w:top w:val="none" w:sz="0" w:space="0" w:color="auto"/>
            <w:left w:val="none" w:sz="0" w:space="0" w:color="auto"/>
            <w:bottom w:val="none" w:sz="0" w:space="0" w:color="auto"/>
            <w:right w:val="none" w:sz="0" w:space="0" w:color="auto"/>
          </w:divBdr>
        </w:div>
        <w:div w:id="1102799351">
          <w:marLeft w:val="0"/>
          <w:marRight w:val="0"/>
          <w:marTop w:val="0"/>
          <w:marBottom w:val="0"/>
          <w:divBdr>
            <w:top w:val="none" w:sz="0" w:space="0" w:color="auto"/>
            <w:left w:val="none" w:sz="0" w:space="0" w:color="auto"/>
            <w:bottom w:val="none" w:sz="0" w:space="0" w:color="auto"/>
            <w:right w:val="none" w:sz="0" w:space="0" w:color="auto"/>
          </w:divBdr>
        </w:div>
        <w:div w:id="499391458">
          <w:marLeft w:val="0"/>
          <w:marRight w:val="0"/>
          <w:marTop w:val="0"/>
          <w:marBottom w:val="0"/>
          <w:divBdr>
            <w:top w:val="none" w:sz="0" w:space="0" w:color="auto"/>
            <w:left w:val="none" w:sz="0" w:space="0" w:color="auto"/>
            <w:bottom w:val="none" w:sz="0" w:space="0" w:color="auto"/>
            <w:right w:val="none" w:sz="0" w:space="0" w:color="auto"/>
          </w:divBdr>
        </w:div>
        <w:div w:id="1904027482">
          <w:marLeft w:val="0"/>
          <w:marRight w:val="0"/>
          <w:marTop w:val="0"/>
          <w:marBottom w:val="0"/>
          <w:divBdr>
            <w:top w:val="none" w:sz="0" w:space="0" w:color="auto"/>
            <w:left w:val="none" w:sz="0" w:space="0" w:color="auto"/>
            <w:bottom w:val="none" w:sz="0" w:space="0" w:color="auto"/>
            <w:right w:val="none" w:sz="0" w:space="0" w:color="auto"/>
          </w:divBdr>
        </w:div>
        <w:div w:id="1269846350">
          <w:marLeft w:val="0"/>
          <w:marRight w:val="0"/>
          <w:marTop w:val="0"/>
          <w:marBottom w:val="0"/>
          <w:divBdr>
            <w:top w:val="none" w:sz="0" w:space="0" w:color="auto"/>
            <w:left w:val="none" w:sz="0" w:space="0" w:color="auto"/>
            <w:bottom w:val="none" w:sz="0" w:space="0" w:color="auto"/>
            <w:right w:val="none" w:sz="0" w:space="0" w:color="auto"/>
          </w:divBdr>
        </w:div>
        <w:div w:id="1972322688">
          <w:marLeft w:val="0"/>
          <w:marRight w:val="0"/>
          <w:marTop w:val="0"/>
          <w:marBottom w:val="0"/>
          <w:divBdr>
            <w:top w:val="none" w:sz="0" w:space="0" w:color="auto"/>
            <w:left w:val="none" w:sz="0" w:space="0" w:color="auto"/>
            <w:bottom w:val="none" w:sz="0" w:space="0" w:color="auto"/>
            <w:right w:val="none" w:sz="0" w:space="0" w:color="auto"/>
          </w:divBdr>
        </w:div>
        <w:div w:id="1002201307">
          <w:marLeft w:val="0"/>
          <w:marRight w:val="0"/>
          <w:marTop w:val="0"/>
          <w:marBottom w:val="0"/>
          <w:divBdr>
            <w:top w:val="none" w:sz="0" w:space="0" w:color="auto"/>
            <w:left w:val="none" w:sz="0" w:space="0" w:color="auto"/>
            <w:bottom w:val="none" w:sz="0" w:space="0" w:color="auto"/>
            <w:right w:val="none" w:sz="0" w:space="0" w:color="auto"/>
          </w:divBdr>
        </w:div>
        <w:div w:id="2061898409">
          <w:marLeft w:val="0"/>
          <w:marRight w:val="0"/>
          <w:marTop w:val="0"/>
          <w:marBottom w:val="0"/>
          <w:divBdr>
            <w:top w:val="none" w:sz="0" w:space="0" w:color="auto"/>
            <w:left w:val="none" w:sz="0" w:space="0" w:color="auto"/>
            <w:bottom w:val="none" w:sz="0" w:space="0" w:color="auto"/>
            <w:right w:val="none" w:sz="0" w:space="0" w:color="auto"/>
          </w:divBdr>
        </w:div>
        <w:div w:id="458113963">
          <w:marLeft w:val="0"/>
          <w:marRight w:val="0"/>
          <w:marTop w:val="0"/>
          <w:marBottom w:val="0"/>
          <w:divBdr>
            <w:top w:val="none" w:sz="0" w:space="0" w:color="auto"/>
            <w:left w:val="none" w:sz="0" w:space="0" w:color="auto"/>
            <w:bottom w:val="none" w:sz="0" w:space="0" w:color="auto"/>
            <w:right w:val="none" w:sz="0" w:space="0" w:color="auto"/>
          </w:divBdr>
        </w:div>
        <w:div w:id="2017608239">
          <w:marLeft w:val="0"/>
          <w:marRight w:val="0"/>
          <w:marTop w:val="0"/>
          <w:marBottom w:val="0"/>
          <w:divBdr>
            <w:top w:val="none" w:sz="0" w:space="0" w:color="auto"/>
            <w:left w:val="none" w:sz="0" w:space="0" w:color="auto"/>
            <w:bottom w:val="none" w:sz="0" w:space="0" w:color="auto"/>
            <w:right w:val="none" w:sz="0" w:space="0" w:color="auto"/>
          </w:divBdr>
        </w:div>
        <w:div w:id="1294361912">
          <w:marLeft w:val="0"/>
          <w:marRight w:val="0"/>
          <w:marTop w:val="0"/>
          <w:marBottom w:val="0"/>
          <w:divBdr>
            <w:top w:val="none" w:sz="0" w:space="0" w:color="auto"/>
            <w:left w:val="none" w:sz="0" w:space="0" w:color="auto"/>
            <w:bottom w:val="none" w:sz="0" w:space="0" w:color="auto"/>
            <w:right w:val="none" w:sz="0" w:space="0" w:color="auto"/>
          </w:divBdr>
        </w:div>
        <w:div w:id="1224370072">
          <w:marLeft w:val="0"/>
          <w:marRight w:val="0"/>
          <w:marTop w:val="0"/>
          <w:marBottom w:val="0"/>
          <w:divBdr>
            <w:top w:val="none" w:sz="0" w:space="0" w:color="auto"/>
            <w:left w:val="none" w:sz="0" w:space="0" w:color="auto"/>
            <w:bottom w:val="none" w:sz="0" w:space="0" w:color="auto"/>
            <w:right w:val="none" w:sz="0" w:space="0" w:color="auto"/>
          </w:divBdr>
        </w:div>
        <w:div w:id="760443661">
          <w:marLeft w:val="0"/>
          <w:marRight w:val="0"/>
          <w:marTop w:val="0"/>
          <w:marBottom w:val="0"/>
          <w:divBdr>
            <w:top w:val="none" w:sz="0" w:space="0" w:color="auto"/>
            <w:left w:val="none" w:sz="0" w:space="0" w:color="auto"/>
            <w:bottom w:val="none" w:sz="0" w:space="0" w:color="auto"/>
            <w:right w:val="none" w:sz="0" w:space="0" w:color="auto"/>
          </w:divBdr>
        </w:div>
        <w:div w:id="1195658942">
          <w:marLeft w:val="0"/>
          <w:marRight w:val="0"/>
          <w:marTop w:val="0"/>
          <w:marBottom w:val="0"/>
          <w:divBdr>
            <w:top w:val="none" w:sz="0" w:space="0" w:color="auto"/>
            <w:left w:val="none" w:sz="0" w:space="0" w:color="auto"/>
            <w:bottom w:val="none" w:sz="0" w:space="0" w:color="auto"/>
            <w:right w:val="none" w:sz="0" w:space="0" w:color="auto"/>
          </w:divBdr>
        </w:div>
        <w:div w:id="1233463531">
          <w:marLeft w:val="0"/>
          <w:marRight w:val="0"/>
          <w:marTop w:val="0"/>
          <w:marBottom w:val="0"/>
          <w:divBdr>
            <w:top w:val="none" w:sz="0" w:space="0" w:color="auto"/>
            <w:left w:val="none" w:sz="0" w:space="0" w:color="auto"/>
            <w:bottom w:val="none" w:sz="0" w:space="0" w:color="auto"/>
            <w:right w:val="none" w:sz="0" w:space="0" w:color="auto"/>
          </w:divBdr>
        </w:div>
        <w:div w:id="1396852686">
          <w:marLeft w:val="0"/>
          <w:marRight w:val="0"/>
          <w:marTop w:val="0"/>
          <w:marBottom w:val="0"/>
          <w:divBdr>
            <w:top w:val="none" w:sz="0" w:space="0" w:color="auto"/>
            <w:left w:val="none" w:sz="0" w:space="0" w:color="auto"/>
            <w:bottom w:val="none" w:sz="0" w:space="0" w:color="auto"/>
            <w:right w:val="none" w:sz="0" w:space="0" w:color="auto"/>
          </w:divBdr>
        </w:div>
        <w:div w:id="1084571611">
          <w:marLeft w:val="0"/>
          <w:marRight w:val="0"/>
          <w:marTop w:val="0"/>
          <w:marBottom w:val="0"/>
          <w:divBdr>
            <w:top w:val="none" w:sz="0" w:space="0" w:color="auto"/>
            <w:left w:val="none" w:sz="0" w:space="0" w:color="auto"/>
            <w:bottom w:val="none" w:sz="0" w:space="0" w:color="auto"/>
            <w:right w:val="none" w:sz="0" w:space="0" w:color="auto"/>
          </w:divBdr>
        </w:div>
        <w:div w:id="288977636">
          <w:marLeft w:val="0"/>
          <w:marRight w:val="0"/>
          <w:marTop w:val="0"/>
          <w:marBottom w:val="0"/>
          <w:divBdr>
            <w:top w:val="none" w:sz="0" w:space="0" w:color="auto"/>
            <w:left w:val="none" w:sz="0" w:space="0" w:color="auto"/>
            <w:bottom w:val="none" w:sz="0" w:space="0" w:color="auto"/>
            <w:right w:val="none" w:sz="0" w:space="0" w:color="auto"/>
          </w:divBdr>
        </w:div>
        <w:div w:id="1765110400">
          <w:marLeft w:val="0"/>
          <w:marRight w:val="0"/>
          <w:marTop w:val="0"/>
          <w:marBottom w:val="0"/>
          <w:divBdr>
            <w:top w:val="none" w:sz="0" w:space="0" w:color="auto"/>
            <w:left w:val="none" w:sz="0" w:space="0" w:color="auto"/>
            <w:bottom w:val="none" w:sz="0" w:space="0" w:color="auto"/>
            <w:right w:val="none" w:sz="0" w:space="0" w:color="auto"/>
          </w:divBdr>
        </w:div>
        <w:div w:id="798842635">
          <w:marLeft w:val="0"/>
          <w:marRight w:val="0"/>
          <w:marTop w:val="0"/>
          <w:marBottom w:val="0"/>
          <w:divBdr>
            <w:top w:val="none" w:sz="0" w:space="0" w:color="auto"/>
            <w:left w:val="none" w:sz="0" w:space="0" w:color="auto"/>
            <w:bottom w:val="none" w:sz="0" w:space="0" w:color="auto"/>
            <w:right w:val="none" w:sz="0" w:space="0" w:color="auto"/>
          </w:divBdr>
        </w:div>
        <w:div w:id="1714883748">
          <w:marLeft w:val="0"/>
          <w:marRight w:val="0"/>
          <w:marTop w:val="0"/>
          <w:marBottom w:val="0"/>
          <w:divBdr>
            <w:top w:val="none" w:sz="0" w:space="0" w:color="auto"/>
            <w:left w:val="none" w:sz="0" w:space="0" w:color="auto"/>
            <w:bottom w:val="none" w:sz="0" w:space="0" w:color="auto"/>
            <w:right w:val="none" w:sz="0" w:space="0" w:color="auto"/>
          </w:divBdr>
        </w:div>
        <w:div w:id="904755096">
          <w:marLeft w:val="0"/>
          <w:marRight w:val="0"/>
          <w:marTop w:val="0"/>
          <w:marBottom w:val="0"/>
          <w:divBdr>
            <w:top w:val="none" w:sz="0" w:space="0" w:color="auto"/>
            <w:left w:val="none" w:sz="0" w:space="0" w:color="auto"/>
            <w:bottom w:val="none" w:sz="0" w:space="0" w:color="auto"/>
            <w:right w:val="none" w:sz="0" w:space="0" w:color="auto"/>
          </w:divBdr>
        </w:div>
        <w:div w:id="1801066244">
          <w:marLeft w:val="0"/>
          <w:marRight w:val="0"/>
          <w:marTop w:val="0"/>
          <w:marBottom w:val="0"/>
          <w:divBdr>
            <w:top w:val="none" w:sz="0" w:space="0" w:color="auto"/>
            <w:left w:val="none" w:sz="0" w:space="0" w:color="auto"/>
            <w:bottom w:val="none" w:sz="0" w:space="0" w:color="auto"/>
            <w:right w:val="none" w:sz="0" w:space="0" w:color="auto"/>
          </w:divBdr>
        </w:div>
        <w:div w:id="1235361441">
          <w:marLeft w:val="0"/>
          <w:marRight w:val="0"/>
          <w:marTop w:val="0"/>
          <w:marBottom w:val="0"/>
          <w:divBdr>
            <w:top w:val="none" w:sz="0" w:space="0" w:color="auto"/>
            <w:left w:val="none" w:sz="0" w:space="0" w:color="auto"/>
            <w:bottom w:val="none" w:sz="0" w:space="0" w:color="auto"/>
            <w:right w:val="none" w:sz="0" w:space="0" w:color="auto"/>
          </w:divBdr>
        </w:div>
        <w:div w:id="1858538233">
          <w:marLeft w:val="0"/>
          <w:marRight w:val="0"/>
          <w:marTop w:val="0"/>
          <w:marBottom w:val="0"/>
          <w:divBdr>
            <w:top w:val="none" w:sz="0" w:space="0" w:color="auto"/>
            <w:left w:val="none" w:sz="0" w:space="0" w:color="auto"/>
            <w:bottom w:val="none" w:sz="0" w:space="0" w:color="auto"/>
            <w:right w:val="none" w:sz="0" w:space="0" w:color="auto"/>
          </w:divBdr>
        </w:div>
        <w:div w:id="620919210">
          <w:marLeft w:val="0"/>
          <w:marRight w:val="0"/>
          <w:marTop w:val="0"/>
          <w:marBottom w:val="0"/>
          <w:divBdr>
            <w:top w:val="none" w:sz="0" w:space="0" w:color="auto"/>
            <w:left w:val="none" w:sz="0" w:space="0" w:color="auto"/>
            <w:bottom w:val="none" w:sz="0" w:space="0" w:color="auto"/>
            <w:right w:val="none" w:sz="0" w:space="0" w:color="auto"/>
          </w:divBdr>
        </w:div>
        <w:div w:id="993410881">
          <w:marLeft w:val="0"/>
          <w:marRight w:val="0"/>
          <w:marTop w:val="0"/>
          <w:marBottom w:val="0"/>
          <w:divBdr>
            <w:top w:val="none" w:sz="0" w:space="0" w:color="auto"/>
            <w:left w:val="none" w:sz="0" w:space="0" w:color="auto"/>
            <w:bottom w:val="none" w:sz="0" w:space="0" w:color="auto"/>
            <w:right w:val="none" w:sz="0" w:space="0" w:color="auto"/>
          </w:divBdr>
        </w:div>
        <w:div w:id="205221819">
          <w:marLeft w:val="0"/>
          <w:marRight w:val="0"/>
          <w:marTop w:val="0"/>
          <w:marBottom w:val="0"/>
          <w:divBdr>
            <w:top w:val="none" w:sz="0" w:space="0" w:color="auto"/>
            <w:left w:val="none" w:sz="0" w:space="0" w:color="auto"/>
            <w:bottom w:val="none" w:sz="0" w:space="0" w:color="auto"/>
            <w:right w:val="none" w:sz="0" w:space="0" w:color="auto"/>
          </w:divBdr>
        </w:div>
        <w:div w:id="771896280">
          <w:marLeft w:val="0"/>
          <w:marRight w:val="0"/>
          <w:marTop w:val="0"/>
          <w:marBottom w:val="0"/>
          <w:divBdr>
            <w:top w:val="none" w:sz="0" w:space="0" w:color="auto"/>
            <w:left w:val="none" w:sz="0" w:space="0" w:color="auto"/>
            <w:bottom w:val="none" w:sz="0" w:space="0" w:color="auto"/>
            <w:right w:val="none" w:sz="0" w:space="0" w:color="auto"/>
          </w:divBdr>
        </w:div>
        <w:div w:id="71319397">
          <w:marLeft w:val="0"/>
          <w:marRight w:val="0"/>
          <w:marTop w:val="0"/>
          <w:marBottom w:val="0"/>
          <w:divBdr>
            <w:top w:val="none" w:sz="0" w:space="0" w:color="auto"/>
            <w:left w:val="none" w:sz="0" w:space="0" w:color="auto"/>
            <w:bottom w:val="none" w:sz="0" w:space="0" w:color="auto"/>
            <w:right w:val="none" w:sz="0" w:space="0" w:color="auto"/>
          </w:divBdr>
        </w:div>
        <w:div w:id="2049408776">
          <w:marLeft w:val="0"/>
          <w:marRight w:val="0"/>
          <w:marTop w:val="0"/>
          <w:marBottom w:val="0"/>
          <w:divBdr>
            <w:top w:val="none" w:sz="0" w:space="0" w:color="auto"/>
            <w:left w:val="none" w:sz="0" w:space="0" w:color="auto"/>
            <w:bottom w:val="none" w:sz="0" w:space="0" w:color="auto"/>
            <w:right w:val="none" w:sz="0" w:space="0" w:color="auto"/>
          </w:divBdr>
        </w:div>
        <w:div w:id="529490595">
          <w:marLeft w:val="0"/>
          <w:marRight w:val="0"/>
          <w:marTop w:val="0"/>
          <w:marBottom w:val="0"/>
          <w:divBdr>
            <w:top w:val="none" w:sz="0" w:space="0" w:color="auto"/>
            <w:left w:val="none" w:sz="0" w:space="0" w:color="auto"/>
            <w:bottom w:val="none" w:sz="0" w:space="0" w:color="auto"/>
            <w:right w:val="none" w:sz="0" w:space="0" w:color="auto"/>
          </w:divBdr>
        </w:div>
        <w:div w:id="1278096145">
          <w:marLeft w:val="0"/>
          <w:marRight w:val="0"/>
          <w:marTop w:val="0"/>
          <w:marBottom w:val="0"/>
          <w:divBdr>
            <w:top w:val="none" w:sz="0" w:space="0" w:color="auto"/>
            <w:left w:val="none" w:sz="0" w:space="0" w:color="auto"/>
            <w:bottom w:val="none" w:sz="0" w:space="0" w:color="auto"/>
            <w:right w:val="none" w:sz="0" w:space="0" w:color="auto"/>
          </w:divBdr>
        </w:div>
        <w:div w:id="971331727">
          <w:marLeft w:val="0"/>
          <w:marRight w:val="0"/>
          <w:marTop w:val="0"/>
          <w:marBottom w:val="0"/>
          <w:divBdr>
            <w:top w:val="none" w:sz="0" w:space="0" w:color="auto"/>
            <w:left w:val="none" w:sz="0" w:space="0" w:color="auto"/>
            <w:bottom w:val="none" w:sz="0" w:space="0" w:color="auto"/>
            <w:right w:val="none" w:sz="0" w:space="0" w:color="auto"/>
          </w:divBdr>
        </w:div>
        <w:div w:id="1839618490">
          <w:marLeft w:val="0"/>
          <w:marRight w:val="0"/>
          <w:marTop w:val="0"/>
          <w:marBottom w:val="0"/>
          <w:divBdr>
            <w:top w:val="none" w:sz="0" w:space="0" w:color="auto"/>
            <w:left w:val="none" w:sz="0" w:space="0" w:color="auto"/>
            <w:bottom w:val="none" w:sz="0" w:space="0" w:color="auto"/>
            <w:right w:val="none" w:sz="0" w:space="0" w:color="auto"/>
          </w:divBdr>
        </w:div>
        <w:div w:id="594478034">
          <w:marLeft w:val="0"/>
          <w:marRight w:val="0"/>
          <w:marTop w:val="0"/>
          <w:marBottom w:val="0"/>
          <w:divBdr>
            <w:top w:val="none" w:sz="0" w:space="0" w:color="auto"/>
            <w:left w:val="none" w:sz="0" w:space="0" w:color="auto"/>
            <w:bottom w:val="none" w:sz="0" w:space="0" w:color="auto"/>
            <w:right w:val="none" w:sz="0" w:space="0" w:color="auto"/>
          </w:divBdr>
        </w:div>
        <w:div w:id="1021663892">
          <w:marLeft w:val="0"/>
          <w:marRight w:val="0"/>
          <w:marTop w:val="0"/>
          <w:marBottom w:val="0"/>
          <w:divBdr>
            <w:top w:val="none" w:sz="0" w:space="0" w:color="auto"/>
            <w:left w:val="none" w:sz="0" w:space="0" w:color="auto"/>
            <w:bottom w:val="none" w:sz="0" w:space="0" w:color="auto"/>
            <w:right w:val="none" w:sz="0" w:space="0" w:color="auto"/>
          </w:divBdr>
        </w:div>
        <w:div w:id="2044818794">
          <w:marLeft w:val="0"/>
          <w:marRight w:val="0"/>
          <w:marTop w:val="0"/>
          <w:marBottom w:val="0"/>
          <w:divBdr>
            <w:top w:val="none" w:sz="0" w:space="0" w:color="auto"/>
            <w:left w:val="none" w:sz="0" w:space="0" w:color="auto"/>
            <w:bottom w:val="none" w:sz="0" w:space="0" w:color="auto"/>
            <w:right w:val="none" w:sz="0" w:space="0" w:color="auto"/>
          </w:divBdr>
        </w:div>
        <w:div w:id="2003510799">
          <w:marLeft w:val="0"/>
          <w:marRight w:val="0"/>
          <w:marTop w:val="0"/>
          <w:marBottom w:val="0"/>
          <w:divBdr>
            <w:top w:val="none" w:sz="0" w:space="0" w:color="auto"/>
            <w:left w:val="none" w:sz="0" w:space="0" w:color="auto"/>
            <w:bottom w:val="none" w:sz="0" w:space="0" w:color="auto"/>
            <w:right w:val="none" w:sz="0" w:space="0" w:color="auto"/>
          </w:divBdr>
        </w:div>
        <w:div w:id="7218448">
          <w:marLeft w:val="0"/>
          <w:marRight w:val="0"/>
          <w:marTop w:val="0"/>
          <w:marBottom w:val="0"/>
          <w:divBdr>
            <w:top w:val="none" w:sz="0" w:space="0" w:color="auto"/>
            <w:left w:val="none" w:sz="0" w:space="0" w:color="auto"/>
            <w:bottom w:val="none" w:sz="0" w:space="0" w:color="auto"/>
            <w:right w:val="none" w:sz="0" w:space="0" w:color="auto"/>
          </w:divBdr>
        </w:div>
        <w:div w:id="384060589">
          <w:marLeft w:val="0"/>
          <w:marRight w:val="0"/>
          <w:marTop w:val="0"/>
          <w:marBottom w:val="0"/>
          <w:divBdr>
            <w:top w:val="none" w:sz="0" w:space="0" w:color="auto"/>
            <w:left w:val="none" w:sz="0" w:space="0" w:color="auto"/>
            <w:bottom w:val="none" w:sz="0" w:space="0" w:color="auto"/>
            <w:right w:val="none" w:sz="0" w:space="0" w:color="auto"/>
          </w:divBdr>
        </w:div>
        <w:div w:id="132913746">
          <w:marLeft w:val="0"/>
          <w:marRight w:val="0"/>
          <w:marTop w:val="0"/>
          <w:marBottom w:val="0"/>
          <w:divBdr>
            <w:top w:val="none" w:sz="0" w:space="0" w:color="auto"/>
            <w:left w:val="none" w:sz="0" w:space="0" w:color="auto"/>
            <w:bottom w:val="none" w:sz="0" w:space="0" w:color="auto"/>
            <w:right w:val="none" w:sz="0" w:space="0" w:color="auto"/>
          </w:divBdr>
        </w:div>
        <w:div w:id="567569838">
          <w:marLeft w:val="0"/>
          <w:marRight w:val="0"/>
          <w:marTop w:val="0"/>
          <w:marBottom w:val="0"/>
          <w:divBdr>
            <w:top w:val="none" w:sz="0" w:space="0" w:color="auto"/>
            <w:left w:val="none" w:sz="0" w:space="0" w:color="auto"/>
            <w:bottom w:val="none" w:sz="0" w:space="0" w:color="auto"/>
            <w:right w:val="none" w:sz="0" w:space="0" w:color="auto"/>
          </w:divBdr>
        </w:div>
        <w:div w:id="619532668">
          <w:marLeft w:val="0"/>
          <w:marRight w:val="0"/>
          <w:marTop w:val="0"/>
          <w:marBottom w:val="0"/>
          <w:divBdr>
            <w:top w:val="none" w:sz="0" w:space="0" w:color="auto"/>
            <w:left w:val="none" w:sz="0" w:space="0" w:color="auto"/>
            <w:bottom w:val="none" w:sz="0" w:space="0" w:color="auto"/>
            <w:right w:val="none" w:sz="0" w:space="0" w:color="auto"/>
          </w:divBdr>
        </w:div>
        <w:div w:id="858856225">
          <w:marLeft w:val="0"/>
          <w:marRight w:val="0"/>
          <w:marTop w:val="0"/>
          <w:marBottom w:val="0"/>
          <w:divBdr>
            <w:top w:val="none" w:sz="0" w:space="0" w:color="auto"/>
            <w:left w:val="none" w:sz="0" w:space="0" w:color="auto"/>
            <w:bottom w:val="none" w:sz="0" w:space="0" w:color="auto"/>
            <w:right w:val="none" w:sz="0" w:space="0" w:color="auto"/>
          </w:divBdr>
        </w:div>
        <w:div w:id="570123383">
          <w:marLeft w:val="0"/>
          <w:marRight w:val="0"/>
          <w:marTop w:val="0"/>
          <w:marBottom w:val="0"/>
          <w:divBdr>
            <w:top w:val="none" w:sz="0" w:space="0" w:color="auto"/>
            <w:left w:val="none" w:sz="0" w:space="0" w:color="auto"/>
            <w:bottom w:val="none" w:sz="0" w:space="0" w:color="auto"/>
            <w:right w:val="none" w:sz="0" w:space="0" w:color="auto"/>
          </w:divBdr>
        </w:div>
        <w:div w:id="2025858757">
          <w:marLeft w:val="0"/>
          <w:marRight w:val="0"/>
          <w:marTop w:val="0"/>
          <w:marBottom w:val="0"/>
          <w:divBdr>
            <w:top w:val="none" w:sz="0" w:space="0" w:color="auto"/>
            <w:left w:val="none" w:sz="0" w:space="0" w:color="auto"/>
            <w:bottom w:val="none" w:sz="0" w:space="0" w:color="auto"/>
            <w:right w:val="none" w:sz="0" w:space="0" w:color="auto"/>
          </w:divBdr>
        </w:div>
        <w:div w:id="787747133">
          <w:marLeft w:val="0"/>
          <w:marRight w:val="0"/>
          <w:marTop w:val="0"/>
          <w:marBottom w:val="0"/>
          <w:divBdr>
            <w:top w:val="none" w:sz="0" w:space="0" w:color="auto"/>
            <w:left w:val="none" w:sz="0" w:space="0" w:color="auto"/>
            <w:bottom w:val="none" w:sz="0" w:space="0" w:color="auto"/>
            <w:right w:val="none" w:sz="0" w:space="0" w:color="auto"/>
          </w:divBdr>
        </w:div>
        <w:div w:id="504443119">
          <w:marLeft w:val="0"/>
          <w:marRight w:val="0"/>
          <w:marTop w:val="0"/>
          <w:marBottom w:val="0"/>
          <w:divBdr>
            <w:top w:val="none" w:sz="0" w:space="0" w:color="auto"/>
            <w:left w:val="none" w:sz="0" w:space="0" w:color="auto"/>
            <w:bottom w:val="none" w:sz="0" w:space="0" w:color="auto"/>
            <w:right w:val="none" w:sz="0" w:space="0" w:color="auto"/>
          </w:divBdr>
        </w:div>
        <w:div w:id="718819478">
          <w:marLeft w:val="0"/>
          <w:marRight w:val="0"/>
          <w:marTop w:val="0"/>
          <w:marBottom w:val="0"/>
          <w:divBdr>
            <w:top w:val="none" w:sz="0" w:space="0" w:color="auto"/>
            <w:left w:val="none" w:sz="0" w:space="0" w:color="auto"/>
            <w:bottom w:val="none" w:sz="0" w:space="0" w:color="auto"/>
            <w:right w:val="none" w:sz="0" w:space="0" w:color="auto"/>
          </w:divBdr>
        </w:div>
        <w:div w:id="53625728">
          <w:marLeft w:val="0"/>
          <w:marRight w:val="0"/>
          <w:marTop w:val="0"/>
          <w:marBottom w:val="0"/>
          <w:divBdr>
            <w:top w:val="none" w:sz="0" w:space="0" w:color="auto"/>
            <w:left w:val="none" w:sz="0" w:space="0" w:color="auto"/>
            <w:bottom w:val="none" w:sz="0" w:space="0" w:color="auto"/>
            <w:right w:val="none" w:sz="0" w:space="0" w:color="auto"/>
          </w:divBdr>
        </w:div>
        <w:div w:id="1466582025">
          <w:marLeft w:val="0"/>
          <w:marRight w:val="0"/>
          <w:marTop w:val="0"/>
          <w:marBottom w:val="0"/>
          <w:divBdr>
            <w:top w:val="none" w:sz="0" w:space="0" w:color="auto"/>
            <w:left w:val="none" w:sz="0" w:space="0" w:color="auto"/>
            <w:bottom w:val="none" w:sz="0" w:space="0" w:color="auto"/>
            <w:right w:val="none" w:sz="0" w:space="0" w:color="auto"/>
          </w:divBdr>
        </w:div>
        <w:div w:id="1572696950">
          <w:marLeft w:val="0"/>
          <w:marRight w:val="0"/>
          <w:marTop w:val="0"/>
          <w:marBottom w:val="0"/>
          <w:divBdr>
            <w:top w:val="none" w:sz="0" w:space="0" w:color="auto"/>
            <w:left w:val="none" w:sz="0" w:space="0" w:color="auto"/>
            <w:bottom w:val="none" w:sz="0" w:space="0" w:color="auto"/>
            <w:right w:val="none" w:sz="0" w:space="0" w:color="auto"/>
          </w:divBdr>
        </w:div>
        <w:div w:id="1076324074">
          <w:marLeft w:val="0"/>
          <w:marRight w:val="0"/>
          <w:marTop w:val="0"/>
          <w:marBottom w:val="0"/>
          <w:divBdr>
            <w:top w:val="none" w:sz="0" w:space="0" w:color="auto"/>
            <w:left w:val="none" w:sz="0" w:space="0" w:color="auto"/>
            <w:bottom w:val="none" w:sz="0" w:space="0" w:color="auto"/>
            <w:right w:val="none" w:sz="0" w:space="0" w:color="auto"/>
          </w:divBdr>
        </w:div>
        <w:div w:id="1948999838">
          <w:marLeft w:val="0"/>
          <w:marRight w:val="0"/>
          <w:marTop w:val="0"/>
          <w:marBottom w:val="0"/>
          <w:divBdr>
            <w:top w:val="none" w:sz="0" w:space="0" w:color="auto"/>
            <w:left w:val="none" w:sz="0" w:space="0" w:color="auto"/>
            <w:bottom w:val="none" w:sz="0" w:space="0" w:color="auto"/>
            <w:right w:val="none" w:sz="0" w:space="0" w:color="auto"/>
          </w:divBdr>
        </w:div>
      </w:divsChild>
    </w:div>
    <w:div w:id="502940024">
      <w:bodyDiv w:val="1"/>
      <w:marLeft w:val="0"/>
      <w:marRight w:val="0"/>
      <w:marTop w:val="0"/>
      <w:marBottom w:val="0"/>
      <w:divBdr>
        <w:top w:val="none" w:sz="0" w:space="0" w:color="auto"/>
        <w:left w:val="none" w:sz="0" w:space="0" w:color="auto"/>
        <w:bottom w:val="none" w:sz="0" w:space="0" w:color="auto"/>
        <w:right w:val="none" w:sz="0" w:space="0" w:color="auto"/>
      </w:divBdr>
      <w:divsChild>
        <w:div w:id="1862544704">
          <w:marLeft w:val="0"/>
          <w:marRight w:val="0"/>
          <w:marTop w:val="0"/>
          <w:marBottom w:val="0"/>
          <w:divBdr>
            <w:top w:val="none" w:sz="0" w:space="0" w:color="auto"/>
            <w:left w:val="none" w:sz="0" w:space="0" w:color="auto"/>
            <w:bottom w:val="none" w:sz="0" w:space="0" w:color="auto"/>
            <w:right w:val="none" w:sz="0" w:space="0" w:color="auto"/>
          </w:divBdr>
        </w:div>
        <w:div w:id="1397895962">
          <w:marLeft w:val="0"/>
          <w:marRight w:val="0"/>
          <w:marTop w:val="0"/>
          <w:marBottom w:val="0"/>
          <w:divBdr>
            <w:top w:val="none" w:sz="0" w:space="0" w:color="auto"/>
            <w:left w:val="none" w:sz="0" w:space="0" w:color="auto"/>
            <w:bottom w:val="none" w:sz="0" w:space="0" w:color="auto"/>
            <w:right w:val="none" w:sz="0" w:space="0" w:color="auto"/>
          </w:divBdr>
        </w:div>
        <w:div w:id="258491694">
          <w:marLeft w:val="0"/>
          <w:marRight w:val="0"/>
          <w:marTop w:val="0"/>
          <w:marBottom w:val="0"/>
          <w:divBdr>
            <w:top w:val="none" w:sz="0" w:space="0" w:color="auto"/>
            <w:left w:val="none" w:sz="0" w:space="0" w:color="auto"/>
            <w:bottom w:val="none" w:sz="0" w:space="0" w:color="auto"/>
            <w:right w:val="none" w:sz="0" w:space="0" w:color="auto"/>
          </w:divBdr>
        </w:div>
        <w:div w:id="81530817">
          <w:marLeft w:val="0"/>
          <w:marRight w:val="0"/>
          <w:marTop w:val="0"/>
          <w:marBottom w:val="0"/>
          <w:divBdr>
            <w:top w:val="none" w:sz="0" w:space="0" w:color="auto"/>
            <w:left w:val="none" w:sz="0" w:space="0" w:color="auto"/>
            <w:bottom w:val="none" w:sz="0" w:space="0" w:color="auto"/>
            <w:right w:val="none" w:sz="0" w:space="0" w:color="auto"/>
          </w:divBdr>
        </w:div>
        <w:div w:id="1946115722">
          <w:marLeft w:val="0"/>
          <w:marRight w:val="0"/>
          <w:marTop w:val="0"/>
          <w:marBottom w:val="0"/>
          <w:divBdr>
            <w:top w:val="none" w:sz="0" w:space="0" w:color="auto"/>
            <w:left w:val="none" w:sz="0" w:space="0" w:color="auto"/>
            <w:bottom w:val="none" w:sz="0" w:space="0" w:color="auto"/>
            <w:right w:val="none" w:sz="0" w:space="0" w:color="auto"/>
          </w:divBdr>
        </w:div>
        <w:div w:id="134840072">
          <w:marLeft w:val="0"/>
          <w:marRight w:val="0"/>
          <w:marTop w:val="0"/>
          <w:marBottom w:val="0"/>
          <w:divBdr>
            <w:top w:val="none" w:sz="0" w:space="0" w:color="auto"/>
            <w:left w:val="none" w:sz="0" w:space="0" w:color="auto"/>
            <w:bottom w:val="none" w:sz="0" w:space="0" w:color="auto"/>
            <w:right w:val="none" w:sz="0" w:space="0" w:color="auto"/>
          </w:divBdr>
        </w:div>
        <w:div w:id="188492431">
          <w:marLeft w:val="0"/>
          <w:marRight w:val="0"/>
          <w:marTop w:val="0"/>
          <w:marBottom w:val="0"/>
          <w:divBdr>
            <w:top w:val="none" w:sz="0" w:space="0" w:color="auto"/>
            <w:left w:val="none" w:sz="0" w:space="0" w:color="auto"/>
            <w:bottom w:val="none" w:sz="0" w:space="0" w:color="auto"/>
            <w:right w:val="none" w:sz="0" w:space="0" w:color="auto"/>
          </w:divBdr>
        </w:div>
        <w:div w:id="1381705147">
          <w:marLeft w:val="0"/>
          <w:marRight w:val="0"/>
          <w:marTop w:val="0"/>
          <w:marBottom w:val="0"/>
          <w:divBdr>
            <w:top w:val="none" w:sz="0" w:space="0" w:color="auto"/>
            <w:left w:val="none" w:sz="0" w:space="0" w:color="auto"/>
            <w:bottom w:val="none" w:sz="0" w:space="0" w:color="auto"/>
            <w:right w:val="none" w:sz="0" w:space="0" w:color="auto"/>
          </w:divBdr>
        </w:div>
        <w:div w:id="1089230375">
          <w:marLeft w:val="0"/>
          <w:marRight w:val="0"/>
          <w:marTop w:val="0"/>
          <w:marBottom w:val="0"/>
          <w:divBdr>
            <w:top w:val="none" w:sz="0" w:space="0" w:color="auto"/>
            <w:left w:val="none" w:sz="0" w:space="0" w:color="auto"/>
            <w:bottom w:val="none" w:sz="0" w:space="0" w:color="auto"/>
            <w:right w:val="none" w:sz="0" w:space="0" w:color="auto"/>
          </w:divBdr>
        </w:div>
        <w:div w:id="1293705470">
          <w:marLeft w:val="0"/>
          <w:marRight w:val="0"/>
          <w:marTop w:val="0"/>
          <w:marBottom w:val="0"/>
          <w:divBdr>
            <w:top w:val="none" w:sz="0" w:space="0" w:color="auto"/>
            <w:left w:val="none" w:sz="0" w:space="0" w:color="auto"/>
            <w:bottom w:val="none" w:sz="0" w:space="0" w:color="auto"/>
            <w:right w:val="none" w:sz="0" w:space="0" w:color="auto"/>
          </w:divBdr>
        </w:div>
        <w:div w:id="119344447">
          <w:marLeft w:val="0"/>
          <w:marRight w:val="0"/>
          <w:marTop w:val="0"/>
          <w:marBottom w:val="0"/>
          <w:divBdr>
            <w:top w:val="none" w:sz="0" w:space="0" w:color="auto"/>
            <w:left w:val="none" w:sz="0" w:space="0" w:color="auto"/>
            <w:bottom w:val="none" w:sz="0" w:space="0" w:color="auto"/>
            <w:right w:val="none" w:sz="0" w:space="0" w:color="auto"/>
          </w:divBdr>
        </w:div>
        <w:div w:id="82840153">
          <w:marLeft w:val="0"/>
          <w:marRight w:val="0"/>
          <w:marTop w:val="0"/>
          <w:marBottom w:val="0"/>
          <w:divBdr>
            <w:top w:val="none" w:sz="0" w:space="0" w:color="auto"/>
            <w:left w:val="none" w:sz="0" w:space="0" w:color="auto"/>
            <w:bottom w:val="none" w:sz="0" w:space="0" w:color="auto"/>
            <w:right w:val="none" w:sz="0" w:space="0" w:color="auto"/>
          </w:divBdr>
        </w:div>
        <w:div w:id="1994529322">
          <w:marLeft w:val="0"/>
          <w:marRight w:val="0"/>
          <w:marTop w:val="0"/>
          <w:marBottom w:val="0"/>
          <w:divBdr>
            <w:top w:val="none" w:sz="0" w:space="0" w:color="auto"/>
            <w:left w:val="none" w:sz="0" w:space="0" w:color="auto"/>
            <w:bottom w:val="none" w:sz="0" w:space="0" w:color="auto"/>
            <w:right w:val="none" w:sz="0" w:space="0" w:color="auto"/>
          </w:divBdr>
        </w:div>
        <w:div w:id="99229100">
          <w:marLeft w:val="0"/>
          <w:marRight w:val="0"/>
          <w:marTop w:val="0"/>
          <w:marBottom w:val="0"/>
          <w:divBdr>
            <w:top w:val="none" w:sz="0" w:space="0" w:color="auto"/>
            <w:left w:val="none" w:sz="0" w:space="0" w:color="auto"/>
            <w:bottom w:val="none" w:sz="0" w:space="0" w:color="auto"/>
            <w:right w:val="none" w:sz="0" w:space="0" w:color="auto"/>
          </w:divBdr>
        </w:div>
        <w:div w:id="550967749">
          <w:marLeft w:val="0"/>
          <w:marRight w:val="0"/>
          <w:marTop w:val="0"/>
          <w:marBottom w:val="0"/>
          <w:divBdr>
            <w:top w:val="none" w:sz="0" w:space="0" w:color="auto"/>
            <w:left w:val="none" w:sz="0" w:space="0" w:color="auto"/>
            <w:bottom w:val="none" w:sz="0" w:space="0" w:color="auto"/>
            <w:right w:val="none" w:sz="0" w:space="0" w:color="auto"/>
          </w:divBdr>
        </w:div>
        <w:div w:id="837815287">
          <w:marLeft w:val="0"/>
          <w:marRight w:val="0"/>
          <w:marTop w:val="0"/>
          <w:marBottom w:val="0"/>
          <w:divBdr>
            <w:top w:val="none" w:sz="0" w:space="0" w:color="auto"/>
            <w:left w:val="none" w:sz="0" w:space="0" w:color="auto"/>
            <w:bottom w:val="none" w:sz="0" w:space="0" w:color="auto"/>
            <w:right w:val="none" w:sz="0" w:space="0" w:color="auto"/>
          </w:divBdr>
        </w:div>
        <w:div w:id="1698118511">
          <w:marLeft w:val="0"/>
          <w:marRight w:val="0"/>
          <w:marTop w:val="0"/>
          <w:marBottom w:val="0"/>
          <w:divBdr>
            <w:top w:val="none" w:sz="0" w:space="0" w:color="auto"/>
            <w:left w:val="none" w:sz="0" w:space="0" w:color="auto"/>
            <w:bottom w:val="none" w:sz="0" w:space="0" w:color="auto"/>
            <w:right w:val="none" w:sz="0" w:space="0" w:color="auto"/>
          </w:divBdr>
        </w:div>
        <w:div w:id="1857578699">
          <w:marLeft w:val="0"/>
          <w:marRight w:val="0"/>
          <w:marTop w:val="0"/>
          <w:marBottom w:val="0"/>
          <w:divBdr>
            <w:top w:val="none" w:sz="0" w:space="0" w:color="auto"/>
            <w:left w:val="none" w:sz="0" w:space="0" w:color="auto"/>
            <w:bottom w:val="none" w:sz="0" w:space="0" w:color="auto"/>
            <w:right w:val="none" w:sz="0" w:space="0" w:color="auto"/>
          </w:divBdr>
        </w:div>
        <w:div w:id="757023023">
          <w:marLeft w:val="0"/>
          <w:marRight w:val="0"/>
          <w:marTop w:val="0"/>
          <w:marBottom w:val="0"/>
          <w:divBdr>
            <w:top w:val="none" w:sz="0" w:space="0" w:color="auto"/>
            <w:left w:val="none" w:sz="0" w:space="0" w:color="auto"/>
            <w:bottom w:val="none" w:sz="0" w:space="0" w:color="auto"/>
            <w:right w:val="none" w:sz="0" w:space="0" w:color="auto"/>
          </w:divBdr>
        </w:div>
        <w:div w:id="1708412570">
          <w:marLeft w:val="0"/>
          <w:marRight w:val="0"/>
          <w:marTop w:val="0"/>
          <w:marBottom w:val="0"/>
          <w:divBdr>
            <w:top w:val="none" w:sz="0" w:space="0" w:color="auto"/>
            <w:left w:val="none" w:sz="0" w:space="0" w:color="auto"/>
            <w:bottom w:val="none" w:sz="0" w:space="0" w:color="auto"/>
            <w:right w:val="none" w:sz="0" w:space="0" w:color="auto"/>
          </w:divBdr>
        </w:div>
        <w:div w:id="1025597098">
          <w:marLeft w:val="0"/>
          <w:marRight w:val="0"/>
          <w:marTop w:val="0"/>
          <w:marBottom w:val="0"/>
          <w:divBdr>
            <w:top w:val="none" w:sz="0" w:space="0" w:color="auto"/>
            <w:left w:val="none" w:sz="0" w:space="0" w:color="auto"/>
            <w:bottom w:val="none" w:sz="0" w:space="0" w:color="auto"/>
            <w:right w:val="none" w:sz="0" w:space="0" w:color="auto"/>
          </w:divBdr>
        </w:div>
        <w:div w:id="1341661232">
          <w:marLeft w:val="0"/>
          <w:marRight w:val="0"/>
          <w:marTop w:val="0"/>
          <w:marBottom w:val="0"/>
          <w:divBdr>
            <w:top w:val="none" w:sz="0" w:space="0" w:color="auto"/>
            <w:left w:val="none" w:sz="0" w:space="0" w:color="auto"/>
            <w:bottom w:val="none" w:sz="0" w:space="0" w:color="auto"/>
            <w:right w:val="none" w:sz="0" w:space="0" w:color="auto"/>
          </w:divBdr>
        </w:div>
        <w:div w:id="34501134">
          <w:marLeft w:val="0"/>
          <w:marRight w:val="0"/>
          <w:marTop w:val="0"/>
          <w:marBottom w:val="0"/>
          <w:divBdr>
            <w:top w:val="none" w:sz="0" w:space="0" w:color="auto"/>
            <w:left w:val="none" w:sz="0" w:space="0" w:color="auto"/>
            <w:bottom w:val="none" w:sz="0" w:space="0" w:color="auto"/>
            <w:right w:val="none" w:sz="0" w:space="0" w:color="auto"/>
          </w:divBdr>
        </w:div>
        <w:div w:id="373848282">
          <w:marLeft w:val="0"/>
          <w:marRight w:val="0"/>
          <w:marTop w:val="0"/>
          <w:marBottom w:val="0"/>
          <w:divBdr>
            <w:top w:val="none" w:sz="0" w:space="0" w:color="auto"/>
            <w:left w:val="none" w:sz="0" w:space="0" w:color="auto"/>
            <w:bottom w:val="none" w:sz="0" w:space="0" w:color="auto"/>
            <w:right w:val="none" w:sz="0" w:space="0" w:color="auto"/>
          </w:divBdr>
        </w:div>
        <w:div w:id="1391882864">
          <w:marLeft w:val="0"/>
          <w:marRight w:val="0"/>
          <w:marTop w:val="0"/>
          <w:marBottom w:val="0"/>
          <w:divBdr>
            <w:top w:val="none" w:sz="0" w:space="0" w:color="auto"/>
            <w:left w:val="none" w:sz="0" w:space="0" w:color="auto"/>
            <w:bottom w:val="none" w:sz="0" w:space="0" w:color="auto"/>
            <w:right w:val="none" w:sz="0" w:space="0" w:color="auto"/>
          </w:divBdr>
        </w:div>
        <w:div w:id="450636723">
          <w:marLeft w:val="0"/>
          <w:marRight w:val="0"/>
          <w:marTop w:val="0"/>
          <w:marBottom w:val="0"/>
          <w:divBdr>
            <w:top w:val="none" w:sz="0" w:space="0" w:color="auto"/>
            <w:left w:val="none" w:sz="0" w:space="0" w:color="auto"/>
            <w:bottom w:val="none" w:sz="0" w:space="0" w:color="auto"/>
            <w:right w:val="none" w:sz="0" w:space="0" w:color="auto"/>
          </w:divBdr>
        </w:div>
        <w:div w:id="195000549">
          <w:marLeft w:val="0"/>
          <w:marRight w:val="0"/>
          <w:marTop w:val="0"/>
          <w:marBottom w:val="0"/>
          <w:divBdr>
            <w:top w:val="none" w:sz="0" w:space="0" w:color="auto"/>
            <w:left w:val="none" w:sz="0" w:space="0" w:color="auto"/>
            <w:bottom w:val="none" w:sz="0" w:space="0" w:color="auto"/>
            <w:right w:val="none" w:sz="0" w:space="0" w:color="auto"/>
          </w:divBdr>
        </w:div>
        <w:div w:id="910699520">
          <w:marLeft w:val="0"/>
          <w:marRight w:val="0"/>
          <w:marTop w:val="0"/>
          <w:marBottom w:val="0"/>
          <w:divBdr>
            <w:top w:val="none" w:sz="0" w:space="0" w:color="auto"/>
            <w:left w:val="none" w:sz="0" w:space="0" w:color="auto"/>
            <w:bottom w:val="none" w:sz="0" w:space="0" w:color="auto"/>
            <w:right w:val="none" w:sz="0" w:space="0" w:color="auto"/>
          </w:divBdr>
        </w:div>
        <w:div w:id="2056544464">
          <w:marLeft w:val="0"/>
          <w:marRight w:val="0"/>
          <w:marTop w:val="0"/>
          <w:marBottom w:val="0"/>
          <w:divBdr>
            <w:top w:val="none" w:sz="0" w:space="0" w:color="auto"/>
            <w:left w:val="none" w:sz="0" w:space="0" w:color="auto"/>
            <w:bottom w:val="none" w:sz="0" w:space="0" w:color="auto"/>
            <w:right w:val="none" w:sz="0" w:space="0" w:color="auto"/>
          </w:divBdr>
        </w:div>
        <w:div w:id="70542086">
          <w:marLeft w:val="0"/>
          <w:marRight w:val="0"/>
          <w:marTop w:val="0"/>
          <w:marBottom w:val="0"/>
          <w:divBdr>
            <w:top w:val="none" w:sz="0" w:space="0" w:color="auto"/>
            <w:left w:val="none" w:sz="0" w:space="0" w:color="auto"/>
            <w:bottom w:val="none" w:sz="0" w:space="0" w:color="auto"/>
            <w:right w:val="none" w:sz="0" w:space="0" w:color="auto"/>
          </w:divBdr>
        </w:div>
        <w:div w:id="659381770">
          <w:marLeft w:val="0"/>
          <w:marRight w:val="0"/>
          <w:marTop w:val="0"/>
          <w:marBottom w:val="0"/>
          <w:divBdr>
            <w:top w:val="none" w:sz="0" w:space="0" w:color="auto"/>
            <w:left w:val="none" w:sz="0" w:space="0" w:color="auto"/>
            <w:bottom w:val="none" w:sz="0" w:space="0" w:color="auto"/>
            <w:right w:val="none" w:sz="0" w:space="0" w:color="auto"/>
          </w:divBdr>
        </w:div>
        <w:div w:id="1980107190">
          <w:marLeft w:val="0"/>
          <w:marRight w:val="0"/>
          <w:marTop w:val="0"/>
          <w:marBottom w:val="0"/>
          <w:divBdr>
            <w:top w:val="none" w:sz="0" w:space="0" w:color="auto"/>
            <w:left w:val="none" w:sz="0" w:space="0" w:color="auto"/>
            <w:bottom w:val="none" w:sz="0" w:space="0" w:color="auto"/>
            <w:right w:val="none" w:sz="0" w:space="0" w:color="auto"/>
          </w:divBdr>
        </w:div>
        <w:div w:id="1168710855">
          <w:marLeft w:val="0"/>
          <w:marRight w:val="0"/>
          <w:marTop w:val="0"/>
          <w:marBottom w:val="0"/>
          <w:divBdr>
            <w:top w:val="none" w:sz="0" w:space="0" w:color="auto"/>
            <w:left w:val="none" w:sz="0" w:space="0" w:color="auto"/>
            <w:bottom w:val="none" w:sz="0" w:space="0" w:color="auto"/>
            <w:right w:val="none" w:sz="0" w:space="0" w:color="auto"/>
          </w:divBdr>
        </w:div>
        <w:div w:id="2095272511">
          <w:marLeft w:val="0"/>
          <w:marRight w:val="0"/>
          <w:marTop w:val="0"/>
          <w:marBottom w:val="0"/>
          <w:divBdr>
            <w:top w:val="none" w:sz="0" w:space="0" w:color="auto"/>
            <w:left w:val="none" w:sz="0" w:space="0" w:color="auto"/>
            <w:bottom w:val="none" w:sz="0" w:space="0" w:color="auto"/>
            <w:right w:val="none" w:sz="0" w:space="0" w:color="auto"/>
          </w:divBdr>
        </w:div>
        <w:div w:id="1074354585">
          <w:marLeft w:val="0"/>
          <w:marRight w:val="0"/>
          <w:marTop w:val="0"/>
          <w:marBottom w:val="0"/>
          <w:divBdr>
            <w:top w:val="none" w:sz="0" w:space="0" w:color="auto"/>
            <w:left w:val="none" w:sz="0" w:space="0" w:color="auto"/>
            <w:bottom w:val="none" w:sz="0" w:space="0" w:color="auto"/>
            <w:right w:val="none" w:sz="0" w:space="0" w:color="auto"/>
          </w:divBdr>
        </w:div>
        <w:div w:id="911888031">
          <w:marLeft w:val="0"/>
          <w:marRight w:val="0"/>
          <w:marTop w:val="0"/>
          <w:marBottom w:val="0"/>
          <w:divBdr>
            <w:top w:val="none" w:sz="0" w:space="0" w:color="auto"/>
            <w:left w:val="none" w:sz="0" w:space="0" w:color="auto"/>
            <w:bottom w:val="none" w:sz="0" w:space="0" w:color="auto"/>
            <w:right w:val="none" w:sz="0" w:space="0" w:color="auto"/>
          </w:divBdr>
        </w:div>
        <w:div w:id="984429757">
          <w:marLeft w:val="0"/>
          <w:marRight w:val="0"/>
          <w:marTop w:val="0"/>
          <w:marBottom w:val="0"/>
          <w:divBdr>
            <w:top w:val="none" w:sz="0" w:space="0" w:color="auto"/>
            <w:left w:val="none" w:sz="0" w:space="0" w:color="auto"/>
            <w:bottom w:val="none" w:sz="0" w:space="0" w:color="auto"/>
            <w:right w:val="none" w:sz="0" w:space="0" w:color="auto"/>
          </w:divBdr>
        </w:div>
        <w:div w:id="1257206502">
          <w:marLeft w:val="0"/>
          <w:marRight w:val="0"/>
          <w:marTop w:val="0"/>
          <w:marBottom w:val="0"/>
          <w:divBdr>
            <w:top w:val="none" w:sz="0" w:space="0" w:color="auto"/>
            <w:left w:val="none" w:sz="0" w:space="0" w:color="auto"/>
            <w:bottom w:val="none" w:sz="0" w:space="0" w:color="auto"/>
            <w:right w:val="none" w:sz="0" w:space="0" w:color="auto"/>
          </w:divBdr>
        </w:div>
        <w:div w:id="803038957">
          <w:marLeft w:val="0"/>
          <w:marRight w:val="0"/>
          <w:marTop w:val="0"/>
          <w:marBottom w:val="0"/>
          <w:divBdr>
            <w:top w:val="none" w:sz="0" w:space="0" w:color="auto"/>
            <w:left w:val="none" w:sz="0" w:space="0" w:color="auto"/>
            <w:bottom w:val="none" w:sz="0" w:space="0" w:color="auto"/>
            <w:right w:val="none" w:sz="0" w:space="0" w:color="auto"/>
          </w:divBdr>
        </w:div>
        <w:div w:id="2015495998">
          <w:marLeft w:val="0"/>
          <w:marRight w:val="0"/>
          <w:marTop w:val="0"/>
          <w:marBottom w:val="0"/>
          <w:divBdr>
            <w:top w:val="none" w:sz="0" w:space="0" w:color="auto"/>
            <w:left w:val="none" w:sz="0" w:space="0" w:color="auto"/>
            <w:bottom w:val="none" w:sz="0" w:space="0" w:color="auto"/>
            <w:right w:val="none" w:sz="0" w:space="0" w:color="auto"/>
          </w:divBdr>
        </w:div>
        <w:div w:id="220796868">
          <w:marLeft w:val="0"/>
          <w:marRight w:val="0"/>
          <w:marTop w:val="0"/>
          <w:marBottom w:val="0"/>
          <w:divBdr>
            <w:top w:val="none" w:sz="0" w:space="0" w:color="auto"/>
            <w:left w:val="none" w:sz="0" w:space="0" w:color="auto"/>
            <w:bottom w:val="none" w:sz="0" w:space="0" w:color="auto"/>
            <w:right w:val="none" w:sz="0" w:space="0" w:color="auto"/>
          </w:divBdr>
        </w:div>
        <w:div w:id="1630237557">
          <w:marLeft w:val="0"/>
          <w:marRight w:val="0"/>
          <w:marTop w:val="0"/>
          <w:marBottom w:val="0"/>
          <w:divBdr>
            <w:top w:val="none" w:sz="0" w:space="0" w:color="auto"/>
            <w:left w:val="none" w:sz="0" w:space="0" w:color="auto"/>
            <w:bottom w:val="none" w:sz="0" w:space="0" w:color="auto"/>
            <w:right w:val="none" w:sz="0" w:space="0" w:color="auto"/>
          </w:divBdr>
        </w:div>
        <w:div w:id="2004813793">
          <w:marLeft w:val="0"/>
          <w:marRight w:val="0"/>
          <w:marTop w:val="0"/>
          <w:marBottom w:val="0"/>
          <w:divBdr>
            <w:top w:val="none" w:sz="0" w:space="0" w:color="auto"/>
            <w:left w:val="none" w:sz="0" w:space="0" w:color="auto"/>
            <w:bottom w:val="none" w:sz="0" w:space="0" w:color="auto"/>
            <w:right w:val="none" w:sz="0" w:space="0" w:color="auto"/>
          </w:divBdr>
        </w:div>
        <w:div w:id="485778856">
          <w:marLeft w:val="0"/>
          <w:marRight w:val="0"/>
          <w:marTop w:val="0"/>
          <w:marBottom w:val="0"/>
          <w:divBdr>
            <w:top w:val="none" w:sz="0" w:space="0" w:color="auto"/>
            <w:left w:val="none" w:sz="0" w:space="0" w:color="auto"/>
            <w:bottom w:val="none" w:sz="0" w:space="0" w:color="auto"/>
            <w:right w:val="none" w:sz="0" w:space="0" w:color="auto"/>
          </w:divBdr>
        </w:div>
        <w:div w:id="201410153">
          <w:marLeft w:val="0"/>
          <w:marRight w:val="0"/>
          <w:marTop w:val="0"/>
          <w:marBottom w:val="0"/>
          <w:divBdr>
            <w:top w:val="none" w:sz="0" w:space="0" w:color="auto"/>
            <w:left w:val="none" w:sz="0" w:space="0" w:color="auto"/>
            <w:bottom w:val="none" w:sz="0" w:space="0" w:color="auto"/>
            <w:right w:val="none" w:sz="0" w:space="0" w:color="auto"/>
          </w:divBdr>
        </w:div>
        <w:div w:id="1287465887">
          <w:marLeft w:val="0"/>
          <w:marRight w:val="0"/>
          <w:marTop w:val="0"/>
          <w:marBottom w:val="0"/>
          <w:divBdr>
            <w:top w:val="none" w:sz="0" w:space="0" w:color="auto"/>
            <w:left w:val="none" w:sz="0" w:space="0" w:color="auto"/>
            <w:bottom w:val="none" w:sz="0" w:space="0" w:color="auto"/>
            <w:right w:val="none" w:sz="0" w:space="0" w:color="auto"/>
          </w:divBdr>
        </w:div>
        <w:div w:id="264387141">
          <w:marLeft w:val="0"/>
          <w:marRight w:val="0"/>
          <w:marTop w:val="0"/>
          <w:marBottom w:val="0"/>
          <w:divBdr>
            <w:top w:val="none" w:sz="0" w:space="0" w:color="auto"/>
            <w:left w:val="none" w:sz="0" w:space="0" w:color="auto"/>
            <w:bottom w:val="none" w:sz="0" w:space="0" w:color="auto"/>
            <w:right w:val="none" w:sz="0" w:space="0" w:color="auto"/>
          </w:divBdr>
        </w:div>
        <w:div w:id="1107315483">
          <w:marLeft w:val="0"/>
          <w:marRight w:val="0"/>
          <w:marTop w:val="0"/>
          <w:marBottom w:val="0"/>
          <w:divBdr>
            <w:top w:val="none" w:sz="0" w:space="0" w:color="auto"/>
            <w:left w:val="none" w:sz="0" w:space="0" w:color="auto"/>
            <w:bottom w:val="none" w:sz="0" w:space="0" w:color="auto"/>
            <w:right w:val="none" w:sz="0" w:space="0" w:color="auto"/>
          </w:divBdr>
        </w:div>
        <w:div w:id="1607079457">
          <w:marLeft w:val="0"/>
          <w:marRight w:val="0"/>
          <w:marTop w:val="0"/>
          <w:marBottom w:val="0"/>
          <w:divBdr>
            <w:top w:val="none" w:sz="0" w:space="0" w:color="auto"/>
            <w:left w:val="none" w:sz="0" w:space="0" w:color="auto"/>
            <w:bottom w:val="none" w:sz="0" w:space="0" w:color="auto"/>
            <w:right w:val="none" w:sz="0" w:space="0" w:color="auto"/>
          </w:divBdr>
        </w:div>
        <w:div w:id="1944338720">
          <w:marLeft w:val="0"/>
          <w:marRight w:val="0"/>
          <w:marTop w:val="0"/>
          <w:marBottom w:val="0"/>
          <w:divBdr>
            <w:top w:val="none" w:sz="0" w:space="0" w:color="auto"/>
            <w:left w:val="none" w:sz="0" w:space="0" w:color="auto"/>
            <w:bottom w:val="none" w:sz="0" w:space="0" w:color="auto"/>
            <w:right w:val="none" w:sz="0" w:space="0" w:color="auto"/>
          </w:divBdr>
        </w:div>
        <w:div w:id="1340427188">
          <w:marLeft w:val="0"/>
          <w:marRight w:val="0"/>
          <w:marTop w:val="0"/>
          <w:marBottom w:val="0"/>
          <w:divBdr>
            <w:top w:val="none" w:sz="0" w:space="0" w:color="auto"/>
            <w:left w:val="none" w:sz="0" w:space="0" w:color="auto"/>
            <w:bottom w:val="none" w:sz="0" w:space="0" w:color="auto"/>
            <w:right w:val="none" w:sz="0" w:space="0" w:color="auto"/>
          </w:divBdr>
        </w:div>
        <w:div w:id="1353727172">
          <w:marLeft w:val="0"/>
          <w:marRight w:val="0"/>
          <w:marTop w:val="0"/>
          <w:marBottom w:val="0"/>
          <w:divBdr>
            <w:top w:val="none" w:sz="0" w:space="0" w:color="auto"/>
            <w:left w:val="none" w:sz="0" w:space="0" w:color="auto"/>
            <w:bottom w:val="none" w:sz="0" w:space="0" w:color="auto"/>
            <w:right w:val="none" w:sz="0" w:space="0" w:color="auto"/>
          </w:divBdr>
        </w:div>
        <w:div w:id="1158032305">
          <w:marLeft w:val="0"/>
          <w:marRight w:val="0"/>
          <w:marTop w:val="0"/>
          <w:marBottom w:val="0"/>
          <w:divBdr>
            <w:top w:val="none" w:sz="0" w:space="0" w:color="auto"/>
            <w:left w:val="none" w:sz="0" w:space="0" w:color="auto"/>
            <w:bottom w:val="none" w:sz="0" w:space="0" w:color="auto"/>
            <w:right w:val="none" w:sz="0" w:space="0" w:color="auto"/>
          </w:divBdr>
        </w:div>
        <w:div w:id="313993485">
          <w:marLeft w:val="0"/>
          <w:marRight w:val="0"/>
          <w:marTop w:val="0"/>
          <w:marBottom w:val="0"/>
          <w:divBdr>
            <w:top w:val="none" w:sz="0" w:space="0" w:color="auto"/>
            <w:left w:val="none" w:sz="0" w:space="0" w:color="auto"/>
            <w:bottom w:val="none" w:sz="0" w:space="0" w:color="auto"/>
            <w:right w:val="none" w:sz="0" w:space="0" w:color="auto"/>
          </w:divBdr>
        </w:div>
        <w:div w:id="111169826">
          <w:marLeft w:val="0"/>
          <w:marRight w:val="0"/>
          <w:marTop w:val="0"/>
          <w:marBottom w:val="0"/>
          <w:divBdr>
            <w:top w:val="none" w:sz="0" w:space="0" w:color="auto"/>
            <w:left w:val="none" w:sz="0" w:space="0" w:color="auto"/>
            <w:bottom w:val="none" w:sz="0" w:space="0" w:color="auto"/>
            <w:right w:val="none" w:sz="0" w:space="0" w:color="auto"/>
          </w:divBdr>
        </w:div>
        <w:div w:id="344602033">
          <w:marLeft w:val="0"/>
          <w:marRight w:val="0"/>
          <w:marTop w:val="0"/>
          <w:marBottom w:val="0"/>
          <w:divBdr>
            <w:top w:val="none" w:sz="0" w:space="0" w:color="auto"/>
            <w:left w:val="none" w:sz="0" w:space="0" w:color="auto"/>
            <w:bottom w:val="none" w:sz="0" w:space="0" w:color="auto"/>
            <w:right w:val="none" w:sz="0" w:space="0" w:color="auto"/>
          </w:divBdr>
        </w:div>
      </w:divsChild>
    </w:div>
    <w:div w:id="508181477">
      <w:bodyDiv w:val="1"/>
      <w:marLeft w:val="0"/>
      <w:marRight w:val="0"/>
      <w:marTop w:val="0"/>
      <w:marBottom w:val="0"/>
      <w:divBdr>
        <w:top w:val="none" w:sz="0" w:space="0" w:color="auto"/>
        <w:left w:val="none" w:sz="0" w:space="0" w:color="auto"/>
        <w:bottom w:val="none" w:sz="0" w:space="0" w:color="auto"/>
        <w:right w:val="none" w:sz="0" w:space="0" w:color="auto"/>
      </w:divBdr>
      <w:divsChild>
        <w:div w:id="863638475">
          <w:marLeft w:val="0"/>
          <w:marRight w:val="0"/>
          <w:marTop w:val="0"/>
          <w:marBottom w:val="0"/>
          <w:divBdr>
            <w:top w:val="none" w:sz="0" w:space="0" w:color="auto"/>
            <w:left w:val="none" w:sz="0" w:space="0" w:color="auto"/>
            <w:bottom w:val="none" w:sz="0" w:space="0" w:color="auto"/>
            <w:right w:val="none" w:sz="0" w:space="0" w:color="auto"/>
          </w:divBdr>
        </w:div>
        <w:div w:id="1772627604">
          <w:marLeft w:val="0"/>
          <w:marRight w:val="0"/>
          <w:marTop w:val="0"/>
          <w:marBottom w:val="0"/>
          <w:divBdr>
            <w:top w:val="none" w:sz="0" w:space="0" w:color="auto"/>
            <w:left w:val="none" w:sz="0" w:space="0" w:color="auto"/>
            <w:bottom w:val="none" w:sz="0" w:space="0" w:color="auto"/>
            <w:right w:val="none" w:sz="0" w:space="0" w:color="auto"/>
          </w:divBdr>
        </w:div>
        <w:div w:id="424301827">
          <w:marLeft w:val="0"/>
          <w:marRight w:val="0"/>
          <w:marTop w:val="0"/>
          <w:marBottom w:val="0"/>
          <w:divBdr>
            <w:top w:val="none" w:sz="0" w:space="0" w:color="auto"/>
            <w:left w:val="none" w:sz="0" w:space="0" w:color="auto"/>
            <w:bottom w:val="none" w:sz="0" w:space="0" w:color="auto"/>
            <w:right w:val="none" w:sz="0" w:space="0" w:color="auto"/>
          </w:divBdr>
        </w:div>
        <w:div w:id="824081193">
          <w:marLeft w:val="0"/>
          <w:marRight w:val="0"/>
          <w:marTop w:val="0"/>
          <w:marBottom w:val="0"/>
          <w:divBdr>
            <w:top w:val="none" w:sz="0" w:space="0" w:color="auto"/>
            <w:left w:val="none" w:sz="0" w:space="0" w:color="auto"/>
            <w:bottom w:val="none" w:sz="0" w:space="0" w:color="auto"/>
            <w:right w:val="none" w:sz="0" w:space="0" w:color="auto"/>
          </w:divBdr>
        </w:div>
        <w:div w:id="804665243">
          <w:marLeft w:val="0"/>
          <w:marRight w:val="0"/>
          <w:marTop w:val="0"/>
          <w:marBottom w:val="0"/>
          <w:divBdr>
            <w:top w:val="none" w:sz="0" w:space="0" w:color="auto"/>
            <w:left w:val="none" w:sz="0" w:space="0" w:color="auto"/>
            <w:bottom w:val="none" w:sz="0" w:space="0" w:color="auto"/>
            <w:right w:val="none" w:sz="0" w:space="0" w:color="auto"/>
          </w:divBdr>
        </w:div>
        <w:div w:id="1924102956">
          <w:marLeft w:val="0"/>
          <w:marRight w:val="0"/>
          <w:marTop w:val="0"/>
          <w:marBottom w:val="0"/>
          <w:divBdr>
            <w:top w:val="none" w:sz="0" w:space="0" w:color="auto"/>
            <w:left w:val="none" w:sz="0" w:space="0" w:color="auto"/>
            <w:bottom w:val="none" w:sz="0" w:space="0" w:color="auto"/>
            <w:right w:val="none" w:sz="0" w:space="0" w:color="auto"/>
          </w:divBdr>
        </w:div>
        <w:div w:id="1097557917">
          <w:marLeft w:val="0"/>
          <w:marRight w:val="0"/>
          <w:marTop w:val="0"/>
          <w:marBottom w:val="0"/>
          <w:divBdr>
            <w:top w:val="none" w:sz="0" w:space="0" w:color="auto"/>
            <w:left w:val="none" w:sz="0" w:space="0" w:color="auto"/>
            <w:bottom w:val="none" w:sz="0" w:space="0" w:color="auto"/>
            <w:right w:val="none" w:sz="0" w:space="0" w:color="auto"/>
          </w:divBdr>
        </w:div>
        <w:div w:id="1304387992">
          <w:marLeft w:val="0"/>
          <w:marRight w:val="0"/>
          <w:marTop w:val="0"/>
          <w:marBottom w:val="0"/>
          <w:divBdr>
            <w:top w:val="none" w:sz="0" w:space="0" w:color="auto"/>
            <w:left w:val="none" w:sz="0" w:space="0" w:color="auto"/>
            <w:bottom w:val="none" w:sz="0" w:space="0" w:color="auto"/>
            <w:right w:val="none" w:sz="0" w:space="0" w:color="auto"/>
          </w:divBdr>
        </w:div>
        <w:div w:id="1100759244">
          <w:marLeft w:val="0"/>
          <w:marRight w:val="0"/>
          <w:marTop w:val="0"/>
          <w:marBottom w:val="0"/>
          <w:divBdr>
            <w:top w:val="none" w:sz="0" w:space="0" w:color="auto"/>
            <w:left w:val="none" w:sz="0" w:space="0" w:color="auto"/>
            <w:bottom w:val="none" w:sz="0" w:space="0" w:color="auto"/>
            <w:right w:val="none" w:sz="0" w:space="0" w:color="auto"/>
          </w:divBdr>
        </w:div>
        <w:div w:id="1283460463">
          <w:marLeft w:val="0"/>
          <w:marRight w:val="0"/>
          <w:marTop w:val="0"/>
          <w:marBottom w:val="0"/>
          <w:divBdr>
            <w:top w:val="none" w:sz="0" w:space="0" w:color="auto"/>
            <w:left w:val="none" w:sz="0" w:space="0" w:color="auto"/>
            <w:bottom w:val="none" w:sz="0" w:space="0" w:color="auto"/>
            <w:right w:val="none" w:sz="0" w:space="0" w:color="auto"/>
          </w:divBdr>
        </w:div>
        <w:div w:id="1607885405">
          <w:marLeft w:val="0"/>
          <w:marRight w:val="0"/>
          <w:marTop w:val="0"/>
          <w:marBottom w:val="0"/>
          <w:divBdr>
            <w:top w:val="none" w:sz="0" w:space="0" w:color="auto"/>
            <w:left w:val="none" w:sz="0" w:space="0" w:color="auto"/>
            <w:bottom w:val="none" w:sz="0" w:space="0" w:color="auto"/>
            <w:right w:val="none" w:sz="0" w:space="0" w:color="auto"/>
          </w:divBdr>
        </w:div>
        <w:div w:id="1187869061">
          <w:marLeft w:val="0"/>
          <w:marRight w:val="0"/>
          <w:marTop w:val="0"/>
          <w:marBottom w:val="0"/>
          <w:divBdr>
            <w:top w:val="none" w:sz="0" w:space="0" w:color="auto"/>
            <w:left w:val="none" w:sz="0" w:space="0" w:color="auto"/>
            <w:bottom w:val="none" w:sz="0" w:space="0" w:color="auto"/>
            <w:right w:val="none" w:sz="0" w:space="0" w:color="auto"/>
          </w:divBdr>
        </w:div>
        <w:div w:id="840975325">
          <w:marLeft w:val="0"/>
          <w:marRight w:val="0"/>
          <w:marTop w:val="0"/>
          <w:marBottom w:val="0"/>
          <w:divBdr>
            <w:top w:val="none" w:sz="0" w:space="0" w:color="auto"/>
            <w:left w:val="none" w:sz="0" w:space="0" w:color="auto"/>
            <w:bottom w:val="none" w:sz="0" w:space="0" w:color="auto"/>
            <w:right w:val="none" w:sz="0" w:space="0" w:color="auto"/>
          </w:divBdr>
        </w:div>
        <w:div w:id="1648436737">
          <w:marLeft w:val="0"/>
          <w:marRight w:val="0"/>
          <w:marTop w:val="0"/>
          <w:marBottom w:val="0"/>
          <w:divBdr>
            <w:top w:val="none" w:sz="0" w:space="0" w:color="auto"/>
            <w:left w:val="none" w:sz="0" w:space="0" w:color="auto"/>
            <w:bottom w:val="none" w:sz="0" w:space="0" w:color="auto"/>
            <w:right w:val="none" w:sz="0" w:space="0" w:color="auto"/>
          </w:divBdr>
        </w:div>
        <w:div w:id="1139572512">
          <w:marLeft w:val="0"/>
          <w:marRight w:val="0"/>
          <w:marTop w:val="0"/>
          <w:marBottom w:val="0"/>
          <w:divBdr>
            <w:top w:val="none" w:sz="0" w:space="0" w:color="auto"/>
            <w:left w:val="none" w:sz="0" w:space="0" w:color="auto"/>
            <w:bottom w:val="none" w:sz="0" w:space="0" w:color="auto"/>
            <w:right w:val="none" w:sz="0" w:space="0" w:color="auto"/>
          </w:divBdr>
        </w:div>
        <w:div w:id="1153057799">
          <w:marLeft w:val="0"/>
          <w:marRight w:val="0"/>
          <w:marTop w:val="0"/>
          <w:marBottom w:val="0"/>
          <w:divBdr>
            <w:top w:val="none" w:sz="0" w:space="0" w:color="auto"/>
            <w:left w:val="none" w:sz="0" w:space="0" w:color="auto"/>
            <w:bottom w:val="none" w:sz="0" w:space="0" w:color="auto"/>
            <w:right w:val="none" w:sz="0" w:space="0" w:color="auto"/>
          </w:divBdr>
        </w:div>
        <w:div w:id="1599412789">
          <w:marLeft w:val="0"/>
          <w:marRight w:val="0"/>
          <w:marTop w:val="0"/>
          <w:marBottom w:val="0"/>
          <w:divBdr>
            <w:top w:val="none" w:sz="0" w:space="0" w:color="auto"/>
            <w:left w:val="none" w:sz="0" w:space="0" w:color="auto"/>
            <w:bottom w:val="none" w:sz="0" w:space="0" w:color="auto"/>
            <w:right w:val="none" w:sz="0" w:space="0" w:color="auto"/>
          </w:divBdr>
        </w:div>
        <w:div w:id="1965119150">
          <w:marLeft w:val="0"/>
          <w:marRight w:val="0"/>
          <w:marTop w:val="0"/>
          <w:marBottom w:val="0"/>
          <w:divBdr>
            <w:top w:val="none" w:sz="0" w:space="0" w:color="auto"/>
            <w:left w:val="none" w:sz="0" w:space="0" w:color="auto"/>
            <w:bottom w:val="none" w:sz="0" w:space="0" w:color="auto"/>
            <w:right w:val="none" w:sz="0" w:space="0" w:color="auto"/>
          </w:divBdr>
        </w:div>
        <w:div w:id="1664624998">
          <w:marLeft w:val="0"/>
          <w:marRight w:val="0"/>
          <w:marTop w:val="0"/>
          <w:marBottom w:val="0"/>
          <w:divBdr>
            <w:top w:val="none" w:sz="0" w:space="0" w:color="auto"/>
            <w:left w:val="none" w:sz="0" w:space="0" w:color="auto"/>
            <w:bottom w:val="none" w:sz="0" w:space="0" w:color="auto"/>
            <w:right w:val="none" w:sz="0" w:space="0" w:color="auto"/>
          </w:divBdr>
        </w:div>
        <w:div w:id="871647937">
          <w:marLeft w:val="0"/>
          <w:marRight w:val="0"/>
          <w:marTop w:val="0"/>
          <w:marBottom w:val="0"/>
          <w:divBdr>
            <w:top w:val="none" w:sz="0" w:space="0" w:color="auto"/>
            <w:left w:val="none" w:sz="0" w:space="0" w:color="auto"/>
            <w:bottom w:val="none" w:sz="0" w:space="0" w:color="auto"/>
            <w:right w:val="none" w:sz="0" w:space="0" w:color="auto"/>
          </w:divBdr>
        </w:div>
        <w:div w:id="56516443">
          <w:marLeft w:val="0"/>
          <w:marRight w:val="0"/>
          <w:marTop w:val="0"/>
          <w:marBottom w:val="0"/>
          <w:divBdr>
            <w:top w:val="none" w:sz="0" w:space="0" w:color="auto"/>
            <w:left w:val="none" w:sz="0" w:space="0" w:color="auto"/>
            <w:bottom w:val="none" w:sz="0" w:space="0" w:color="auto"/>
            <w:right w:val="none" w:sz="0" w:space="0" w:color="auto"/>
          </w:divBdr>
        </w:div>
        <w:div w:id="1399014172">
          <w:marLeft w:val="0"/>
          <w:marRight w:val="0"/>
          <w:marTop w:val="0"/>
          <w:marBottom w:val="0"/>
          <w:divBdr>
            <w:top w:val="none" w:sz="0" w:space="0" w:color="auto"/>
            <w:left w:val="none" w:sz="0" w:space="0" w:color="auto"/>
            <w:bottom w:val="none" w:sz="0" w:space="0" w:color="auto"/>
            <w:right w:val="none" w:sz="0" w:space="0" w:color="auto"/>
          </w:divBdr>
        </w:div>
        <w:div w:id="1048576013">
          <w:marLeft w:val="0"/>
          <w:marRight w:val="0"/>
          <w:marTop w:val="0"/>
          <w:marBottom w:val="0"/>
          <w:divBdr>
            <w:top w:val="none" w:sz="0" w:space="0" w:color="auto"/>
            <w:left w:val="none" w:sz="0" w:space="0" w:color="auto"/>
            <w:bottom w:val="none" w:sz="0" w:space="0" w:color="auto"/>
            <w:right w:val="none" w:sz="0" w:space="0" w:color="auto"/>
          </w:divBdr>
        </w:div>
        <w:div w:id="1853716676">
          <w:marLeft w:val="0"/>
          <w:marRight w:val="0"/>
          <w:marTop w:val="0"/>
          <w:marBottom w:val="0"/>
          <w:divBdr>
            <w:top w:val="none" w:sz="0" w:space="0" w:color="auto"/>
            <w:left w:val="none" w:sz="0" w:space="0" w:color="auto"/>
            <w:bottom w:val="none" w:sz="0" w:space="0" w:color="auto"/>
            <w:right w:val="none" w:sz="0" w:space="0" w:color="auto"/>
          </w:divBdr>
        </w:div>
        <w:div w:id="353577229">
          <w:marLeft w:val="0"/>
          <w:marRight w:val="0"/>
          <w:marTop w:val="0"/>
          <w:marBottom w:val="0"/>
          <w:divBdr>
            <w:top w:val="none" w:sz="0" w:space="0" w:color="auto"/>
            <w:left w:val="none" w:sz="0" w:space="0" w:color="auto"/>
            <w:bottom w:val="none" w:sz="0" w:space="0" w:color="auto"/>
            <w:right w:val="none" w:sz="0" w:space="0" w:color="auto"/>
          </w:divBdr>
        </w:div>
        <w:div w:id="2124302419">
          <w:marLeft w:val="0"/>
          <w:marRight w:val="0"/>
          <w:marTop w:val="0"/>
          <w:marBottom w:val="0"/>
          <w:divBdr>
            <w:top w:val="none" w:sz="0" w:space="0" w:color="auto"/>
            <w:left w:val="none" w:sz="0" w:space="0" w:color="auto"/>
            <w:bottom w:val="none" w:sz="0" w:space="0" w:color="auto"/>
            <w:right w:val="none" w:sz="0" w:space="0" w:color="auto"/>
          </w:divBdr>
        </w:div>
        <w:div w:id="1556118229">
          <w:marLeft w:val="0"/>
          <w:marRight w:val="0"/>
          <w:marTop w:val="0"/>
          <w:marBottom w:val="0"/>
          <w:divBdr>
            <w:top w:val="none" w:sz="0" w:space="0" w:color="auto"/>
            <w:left w:val="none" w:sz="0" w:space="0" w:color="auto"/>
            <w:bottom w:val="none" w:sz="0" w:space="0" w:color="auto"/>
            <w:right w:val="none" w:sz="0" w:space="0" w:color="auto"/>
          </w:divBdr>
        </w:div>
        <w:div w:id="2046438409">
          <w:marLeft w:val="0"/>
          <w:marRight w:val="0"/>
          <w:marTop w:val="0"/>
          <w:marBottom w:val="0"/>
          <w:divBdr>
            <w:top w:val="none" w:sz="0" w:space="0" w:color="auto"/>
            <w:left w:val="none" w:sz="0" w:space="0" w:color="auto"/>
            <w:bottom w:val="none" w:sz="0" w:space="0" w:color="auto"/>
            <w:right w:val="none" w:sz="0" w:space="0" w:color="auto"/>
          </w:divBdr>
        </w:div>
        <w:div w:id="603853589">
          <w:marLeft w:val="0"/>
          <w:marRight w:val="0"/>
          <w:marTop w:val="0"/>
          <w:marBottom w:val="0"/>
          <w:divBdr>
            <w:top w:val="none" w:sz="0" w:space="0" w:color="auto"/>
            <w:left w:val="none" w:sz="0" w:space="0" w:color="auto"/>
            <w:bottom w:val="none" w:sz="0" w:space="0" w:color="auto"/>
            <w:right w:val="none" w:sz="0" w:space="0" w:color="auto"/>
          </w:divBdr>
        </w:div>
        <w:div w:id="1684744598">
          <w:marLeft w:val="0"/>
          <w:marRight w:val="0"/>
          <w:marTop w:val="0"/>
          <w:marBottom w:val="0"/>
          <w:divBdr>
            <w:top w:val="none" w:sz="0" w:space="0" w:color="auto"/>
            <w:left w:val="none" w:sz="0" w:space="0" w:color="auto"/>
            <w:bottom w:val="none" w:sz="0" w:space="0" w:color="auto"/>
            <w:right w:val="none" w:sz="0" w:space="0" w:color="auto"/>
          </w:divBdr>
        </w:div>
        <w:div w:id="292834759">
          <w:marLeft w:val="0"/>
          <w:marRight w:val="0"/>
          <w:marTop w:val="0"/>
          <w:marBottom w:val="0"/>
          <w:divBdr>
            <w:top w:val="none" w:sz="0" w:space="0" w:color="auto"/>
            <w:left w:val="none" w:sz="0" w:space="0" w:color="auto"/>
            <w:bottom w:val="none" w:sz="0" w:space="0" w:color="auto"/>
            <w:right w:val="none" w:sz="0" w:space="0" w:color="auto"/>
          </w:divBdr>
        </w:div>
        <w:div w:id="2089961938">
          <w:marLeft w:val="0"/>
          <w:marRight w:val="0"/>
          <w:marTop w:val="0"/>
          <w:marBottom w:val="0"/>
          <w:divBdr>
            <w:top w:val="none" w:sz="0" w:space="0" w:color="auto"/>
            <w:left w:val="none" w:sz="0" w:space="0" w:color="auto"/>
            <w:bottom w:val="none" w:sz="0" w:space="0" w:color="auto"/>
            <w:right w:val="none" w:sz="0" w:space="0" w:color="auto"/>
          </w:divBdr>
        </w:div>
        <w:div w:id="626743404">
          <w:marLeft w:val="0"/>
          <w:marRight w:val="0"/>
          <w:marTop w:val="0"/>
          <w:marBottom w:val="0"/>
          <w:divBdr>
            <w:top w:val="none" w:sz="0" w:space="0" w:color="auto"/>
            <w:left w:val="none" w:sz="0" w:space="0" w:color="auto"/>
            <w:bottom w:val="none" w:sz="0" w:space="0" w:color="auto"/>
            <w:right w:val="none" w:sz="0" w:space="0" w:color="auto"/>
          </w:divBdr>
        </w:div>
        <w:div w:id="1290938930">
          <w:marLeft w:val="0"/>
          <w:marRight w:val="0"/>
          <w:marTop w:val="0"/>
          <w:marBottom w:val="0"/>
          <w:divBdr>
            <w:top w:val="none" w:sz="0" w:space="0" w:color="auto"/>
            <w:left w:val="none" w:sz="0" w:space="0" w:color="auto"/>
            <w:bottom w:val="none" w:sz="0" w:space="0" w:color="auto"/>
            <w:right w:val="none" w:sz="0" w:space="0" w:color="auto"/>
          </w:divBdr>
        </w:div>
        <w:div w:id="1111557136">
          <w:marLeft w:val="0"/>
          <w:marRight w:val="0"/>
          <w:marTop w:val="0"/>
          <w:marBottom w:val="0"/>
          <w:divBdr>
            <w:top w:val="none" w:sz="0" w:space="0" w:color="auto"/>
            <w:left w:val="none" w:sz="0" w:space="0" w:color="auto"/>
            <w:bottom w:val="none" w:sz="0" w:space="0" w:color="auto"/>
            <w:right w:val="none" w:sz="0" w:space="0" w:color="auto"/>
          </w:divBdr>
        </w:div>
        <w:div w:id="698042856">
          <w:marLeft w:val="0"/>
          <w:marRight w:val="0"/>
          <w:marTop w:val="0"/>
          <w:marBottom w:val="0"/>
          <w:divBdr>
            <w:top w:val="none" w:sz="0" w:space="0" w:color="auto"/>
            <w:left w:val="none" w:sz="0" w:space="0" w:color="auto"/>
            <w:bottom w:val="none" w:sz="0" w:space="0" w:color="auto"/>
            <w:right w:val="none" w:sz="0" w:space="0" w:color="auto"/>
          </w:divBdr>
        </w:div>
        <w:div w:id="906844239">
          <w:marLeft w:val="0"/>
          <w:marRight w:val="0"/>
          <w:marTop w:val="0"/>
          <w:marBottom w:val="0"/>
          <w:divBdr>
            <w:top w:val="none" w:sz="0" w:space="0" w:color="auto"/>
            <w:left w:val="none" w:sz="0" w:space="0" w:color="auto"/>
            <w:bottom w:val="none" w:sz="0" w:space="0" w:color="auto"/>
            <w:right w:val="none" w:sz="0" w:space="0" w:color="auto"/>
          </w:divBdr>
        </w:div>
        <w:div w:id="1709523393">
          <w:marLeft w:val="0"/>
          <w:marRight w:val="0"/>
          <w:marTop w:val="0"/>
          <w:marBottom w:val="0"/>
          <w:divBdr>
            <w:top w:val="none" w:sz="0" w:space="0" w:color="auto"/>
            <w:left w:val="none" w:sz="0" w:space="0" w:color="auto"/>
            <w:bottom w:val="none" w:sz="0" w:space="0" w:color="auto"/>
            <w:right w:val="none" w:sz="0" w:space="0" w:color="auto"/>
          </w:divBdr>
        </w:div>
        <w:div w:id="76101621">
          <w:marLeft w:val="0"/>
          <w:marRight w:val="0"/>
          <w:marTop w:val="0"/>
          <w:marBottom w:val="0"/>
          <w:divBdr>
            <w:top w:val="none" w:sz="0" w:space="0" w:color="auto"/>
            <w:left w:val="none" w:sz="0" w:space="0" w:color="auto"/>
            <w:bottom w:val="none" w:sz="0" w:space="0" w:color="auto"/>
            <w:right w:val="none" w:sz="0" w:space="0" w:color="auto"/>
          </w:divBdr>
        </w:div>
        <w:div w:id="323165155">
          <w:marLeft w:val="0"/>
          <w:marRight w:val="0"/>
          <w:marTop w:val="0"/>
          <w:marBottom w:val="0"/>
          <w:divBdr>
            <w:top w:val="none" w:sz="0" w:space="0" w:color="auto"/>
            <w:left w:val="none" w:sz="0" w:space="0" w:color="auto"/>
            <w:bottom w:val="none" w:sz="0" w:space="0" w:color="auto"/>
            <w:right w:val="none" w:sz="0" w:space="0" w:color="auto"/>
          </w:divBdr>
        </w:div>
        <w:div w:id="573469082">
          <w:marLeft w:val="0"/>
          <w:marRight w:val="0"/>
          <w:marTop w:val="0"/>
          <w:marBottom w:val="0"/>
          <w:divBdr>
            <w:top w:val="none" w:sz="0" w:space="0" w:color="auto"/>
            <w:left w:val="none" w:sz="0" w:space="0" w:color="auto"/>
            <w:bottom w:val="none" w:sz="0" w:space="0" w:color="auto"/>
            <w:right w:val="none" w:sz="0" w:space="0" w:color="auto"/>
          </w:divBdr>
        </w:div>
        <w:div w:id="2025158426">
          <w:marLeft w:val="0"/>
          <w:marRight w:val="0"/>
          <w:marTop w:val="0"/>
          <w:marBottom w:val="0"/>
          <w:divBdr>
            <w:top w:val="none" w:sz="0" w:space="0" w:color="auto"/>
            <w:left w:val="none" w:sz="0" w:space="0" w:color="auto"/>
            <w:bottom w:val="none" w:sz="0" w:space="0" w:color="auto"/>
            <w:right w:val="none" w:sz="0" w:space="0" w:color="auto"/>
          </w:divBdr>
        </w:div>
        <w:div w:id="2117559308">
          <w:marLeft w:val="0"/>
          <w:marRight w:val="0"/>
          <w:marTop w:val="0"/>
          <w:marBottom w:val="0"/>
          <w:divBdr>
            <w:top w:val="none" w:sz="0" w:space="0" w:color="auto"/>
            <w:left w:val="none" w:sz="0" w:space="0" w:color="auto"/>
            <w:bottom w:val="none" w:sz="0" w:space="0" w:color="auto"/>
            <w:right w:val="none" w:sz="0" w:space="0" w:color="auto"/>
          </w:divBdr>
        </w:div>
        <w:div w:id="436098053">
          <w:marLeft w:val="0"/>
          <w:marRight w:val="0"/>
          <w:marTop w:val="0"/>
          <w:marBottom w:val="0"/>
          <w:divBdr>
            <w:top w:val="none" w:sz="0" w:space="0" w:color="auto"/>
            <w:left w:val="none" w:sz="0" w:space="0" w:color="auto"/>
            <w:bottom w:val="none" w:sz="0" w:space="0" w:color="auto"/>
            <w:right w:val="none" w:sz="0" w:space="0" w:color="auto"/>
          </w:divBdr>
        </w:div>
        <w:div w:id="1307010440">
          <w:marLeft w:val="0"/>
          <w:marRight w:val="0"/>
          <w:marTop w:val="0"/>
          <w:marBottom w:val="0"/>
          <w:divBdr>
            <w:top w:val="none" w:sz="0" w:space="0" w:color="auto"/>
            <w:left w:val="none" w:sz="0" w:space="0" w:color="auto"/>
            <w:bottom w:val="none" w:sz="0" w:space="0" w:color="auto"/>
            <w:right w:val="none" w:sz="0" w:space="0" w:color="auto"/>
          </w:divBdr>
        </w:div>
        <w:div w:id="845559346">
          <w:marLeft w:val="0"/>
          <w:marRight w:val="0"/>
          <w:marTop w:val="0"/>
          <w:marBottom w:val="0"/>
          <w:divBdr>
            <w:top w:val="none" w:sz="0" w:space="0" w:color="auto"/>
            <w:left w:val="none" w:sz="0" w:space="0" w:color="auto"/>
            <w:bottom w:val="none" w:sz="0" w:space="0" w:color="auto"/>
            <w:right w:val="none" w:sz="0" w:space="0" w:color="auto"/>
          </w:divBdr>
        </w:div>
        <w:div w:id="283847720">
          <w:marLeft w:val="0"/>
          <w:marRight w:val="0"/>
          <w:marTop w:val="0"/>
          <w:marBottom w:val="0"/>
          <w:divBdr>
            <w:top w:val="none" w:sz="0" w:space="0" w:color="auto"/>
            <w:left w:val="none" w:sz="0" w:space="0" w:color="auto"/>
            <w:bottom w:val="none" w:sz="0" w:space="0" w:color="auto"/>
            <w:right w:val="none" w:sz="0" w:space="0" w:color="auto"/>
          </w:divBdr>
        </w:div>
        <w:div w:id="1397779447">
          <w:marLeft w:val="0"/>
          <w:marRight w:val="0"/>
          <w:marTop w:val="0"/>
          <w:marBottom w:val="0"/>
          <w:divBdr>
            <w:top w:val="none" w:sz="0" w:space="0" w:color="auto"/>
            <w:left w:val="none" w:sz="0" w:space="0" w:color="auto"/>
            <w:bottom w:val="none" w:sz="0" w:space="0" w:color="auto"/>
            <w:right w:val="none" w:sz="0" w:space="0" w:color="auto"/>
          </w:divBdr>
        </w:div>
        <w:div w:id="1733307126">
          <w:marLeft w:val="0"/>
          <w:marRight w:val="0"/>
          <w:marTop w:val="0"/>
          <w:marBottom w:val="0"/>
          <w:divBdr>
            <w:top w:val="none" w:sz="0" w:space="0" w:color="auto"/>
            <w:left w:val="none" w:sz="0" w:space="0" w:color="auto"/>
            <w:bottom w:val="none" w:sz="0" w:space="0" w:color="auto"/>
            <w:right w:val="none" w:sz="0" w:space="0" w:color="auto"/>
          </w:divBdr>
        </w:div>
        <w:div w:id="1985040251">
          <w:marLeft w:val="0"/>
          <w:marRight w:val="0"/>
          <w:marTop w:val="0"/>
          <w:marBottom w:val="0"/>
          <w:divBdr>
            <w:top w:val="none" w:sz="0" w:space="0" w:color="auto"/>
            <w:left w:val="none" w:sz="0" w:space="0" w:color="auto"/>
            <w:bottom w:val="none" w:sz="0" w:space="0" w:color="auto"/>
            <w:right w:val="none" w:sz="0" w:space="0" w:color="auto"/>
          </w:divBdr>
        </w:div>
        <w:div w:id="507253904">
          <w:marLeft w:val="0"/>
          <w:marRight w:val="0"/>
          <w:marTop w:val="0"/>
          <w:marBottom w:val="0"/>
          <w:divBdr>
            <w:top w:val="none" w:sz="0" w:space="0" w:color="auto"/>
            <w:left w:val="none" w:sz="0" w:space="0" w:color="auto"/>
            <w:bottom w:val="none" w:sz="0" w:space="0" w:color="auto"/>
            <w:right w:val="none" w:sz="0" w:space="0" w:color="auto"/>
          </w:divBdr>
        </w:div>
        <w:div w:id="50467637">
          <w:marLeft w:val="0"/>
          <w:marRight w:val="0"/>
          <w:marTop w:val="0"/>
          <w:marBottom w:val="0"/>
          <w:divBdr>
            <w:top w:val="none" w:sz="0" w:space="0" w:color="auto"/>
            <w:left w:val="none" w:sz="0" w:space="0" w:color="auto"/>
            <w:bottom w:val="none" w:sz="0" w:space="0" w:color="auto"/>
            <w:right w:val="none" w:sz="0" w:space="0" w:color="auto"/>
          </w:divBdr>
        </w:div>
        <w:div w:id="1020401571">
          <w:marLeft w:val="0"/>
          <w:marRight w:val="0"/>
          <w:marTop w:val="0"/>
          <w:marBottom w:val="0"/>
          <w:divBdr>
            <w:top w:val="none" w:sz="0" w:space="0" w:color="auto"/>
            <w:left w:val="none" w:sz="0" w:space="0" w:color="auto"/>
            <w:bottom w:val="none" w:sz="0" w:space="0" w:color="auto"/>
            <w:right w:val="none" w:sz="0" w:space="0" w:color="auto"/>
          </w:divBdr>
        </w:div>
        <w:div w:id="1222057448">
          <w:marLeft w:val="0"/>
          <w:marRight w:val="0"/>
          <w:marTop w:val="0"/>
          <w:marBottom w:val="0"/>
          <w:divBdr>
            <w:top w:val="none" w:sz="0" w:space="0" w:color="auto"/>
            <w:left w:val="none" w:sz="0" w:space="0" w:color="auto"/>
            <w:bottom w:val="none" w:sz="0" w:space="0" w:color="auto"/>
            <w:right w:val="none" w:sz="0" w:space="0" w:color="auto"/>
          </w:divBdr>
        </w:div>
        <w:div w:id="1656060058">
          <w:marLeft w:val="0"/>
          <w:marRight w:val="0"/>
          <w:marTop w:val="0"/>
          <w:marBottom w:val="0"/>
          <w:divBdr>
            <w:top w:val="none" w:sz="0" w:space="0" w:color="auto"/>
            <w:left w:val="none" w:sz="0" w:space="0" w:color="auto"/>
            <w:bottom w:val="none" w:sz="0" w:space="0" w:color="auto"/>
            <w:right w:val="none" w:sz="0" w:space="0" w:color="auto"/>
          </w:divBdr>
        </w:div>
        <w:div w:id="1095784084">
          <w:marLeft w:val="0"/>
          <w:marRight w:val="0"/>
          <w:marTop w:val="0"/>
          <w:marBottom w:val="0"/>
          <w:divBdr>
            <w:top w:val="none" w:sz="0" w:space="0" w:color="auto"/>
            <w:left w:val="none" w:sz="0" w:space="0" w:color="auto"/>
            <w:bottom w:val="none" w:sz="0" w:space="0" w:color="auto"/>
            <w:right w:val="none" w:sz="0" w:space="0" w:color="auto"/>
          </w:divBdr>
        </w:div>
      </w:divsChild>
    </w:div>
    <w:div w:id="508450601">
      <w:bodyDiv w:val="1"/>
      <w:marLeft w:val="0"/>
      <w:marRight w:val="0"/>
      <w:marTop w:val="0"/>
      <w:marBottom w:val="0"/>
      <w:divBdr>
        <w:top w:val="none" w:sz="0" w:space="0" w:color="auto"/>
        <w:left w:val="none" w:sz="0" w:space="0" w:color="auto"/>
        <w:bottom w:val="none" w:sz="0" w:space="0" w:color="auto"/>
        <w:right w:val="none" w:sz="0" w:space="0" w:color="auto"/>
      </w:divBdr>
    </w:div>
    <w:div w:id="511266924">
      <w:bodyDiv w:val="1"/>
      <w:marLeft w:val="0"/>
      <w:marRight w:val="0"/>
      <w:marTop w:val="0"/>
      <w:marBottom w:val="0"/>
      <w:divBdr>
        <w:top w:val="none" w:sz="0" w:space="0" w:color="auto"/>
        <w:left w:val="none" w:sz="0" w:space="0" w:color="auto"/>
        <w:bottom w:val="none" w:sz="0" w:space="0" w:color="auto"/>
        <w:right w:val="none" w:sz="0" w:space="0" w:color="auto"/>
      </w:divBdr>
      <w:divsChild>
        <w:div w:id="1902665820">
          <w:marLeft w:val="0"/>
          <w:marRight w:val="0"/>
          <w:marTop w:val="0"/>
          <w:marBottom w:val="0"/>
          <w:divBdr>
            <w:top w:val="none" w:sz="0" w:space="0" w:color="auto"/>
            <w:left w:val="none" w:sz="0" w:space="0" w:color="auto"/>
            <w:bottom w:val="none" w:sz="0" w:space="0" w:color="auto"/>
            <w:right w:val="none" w:sz="0" w:space="0" w:color="auto"/>
          </w:divBdr>
        </w:div>
        <w:div w:id="171381990">
          <w:marLeft w:val="0"/>
          <w:marRight w:val="0"/>
          <w:marTop w:val="0"/>
          <w:marBottom w:val="0"/>
          <w:divBdr>
            <w:top w:val="none" w:sz="0" w:space="0" w:color="auto"/>
            <w:left w:val="none" w:sz="0" w:space="0" w:color="auto"/>
            <w:bottom w:val="none" w:sz="0" w:space="0" w:color="auto"/>
            <w:right w:val="none" w:sz="0" w:space="0" w:color="auto"/>
          </w:divBdr>
        </w:div>
        <w:div w:id="1067922388">
          <w:marLeft w:val="0"/>
          <w:marRight w:val="0"/>
          <w:marTop w:val="0"/>
          <w:marBottom w:val="0"/>
          <w:divBdr>
            <w:top w:val="none" w:sz="0" w:space="0" w:color="auto"/>
            <w:left w:val="none" w:sz="0" w:space="0" w:color="auto"/>
            <w:bottom w:val="none" w:sz="0" w:space="0" w:color="auto"/>
            <w:right w:val="none" w:sz="0" w:space="0" w:color="auto"/>
          </w:divBdr>
        </w:div>
        <w:div w:id="1759132543">
          <w:marLeft w:val="0"/>
          <w:marRight w:val="0"/>
          <w:marTop w:val="0"/>
          <w:marBottom w:val="0"/>
          <w:divBdr>
            <w:top w:val="none" w:sz="0" w:space="0" w:color="auto"/>
            <w:left w:val="none" w:sz="0" w:space="0" w:color="auto"/>
            <w:bottom w:val="none" w:sz="0" w:space="0" w:color="auto"/>
            <w:right w:val="none" w:sz="0" w:space="0" w:color="auto"/>
          </w:divBdr>
        </w:div>
        <w:div w:id="1617834862">
          <w:marLeft w:val="0"/>
          <w:marRight w:val="0"/>
          <w:marTop w:val="0"/>
          <w:marBottom w:val="0"/>
          <w:divBdr>
            <w:top w:val="none" w:sz="0" w:space="0" w:color="auto"/>
            <w:left w:val="none" w:sz="0" w:space="0" w:color="auto"/>
            <w:bottom w:val="none" w:sz="0" w:space="0" w:color="auto"/>
            <w:right w:val="none" w:sz="0" w:space="0" w:color="auto"/>
          </w:divBdr>
        </w:div>
        <w:div w:id="2044555140">
          <w:marLeft w:val="0"/>
          <w:marRight w:val="0"/>
          <w:marTop w:val="0"/>
          <w:marBottom w:val="0"/>
          <w:divBdr>
            <w:top w:val="none" w:sz="0" w:space="0" w:color="auto"/>
            <w:left w:val="none" w:sz="0" w:space="0" w:color="auto"/>
            <w:bottom w:val="none" w:sz="0" w:space="0" w:color="auto"/>
            <w:right w:val="none" w:sz="0" w:space="0" w:color="auto"/>
          </w:divBdr>
        </w:div>
        <w:div w:id="1619067415">
          <w:marLeft w:val="0"/>
          <w:marRight w:val="0"/>
          <w:marTop w:val="0"/>
          <w:marBottom w:val="0"/>
          <w:divBdr>
            <w:top w:val="none" w:sz="0" w:space="0" w:color="auto"/>
            <w:left w:val="none" w:sz="0" w:space="0" w:color="auto"/>
            <w:bottom w:val="none" w:sz="0" w:space="0" w:color="auto"/>
            <w:right w:val="none" w:sz="0" w:space="0" w:color="auto"/>
          </w:divBdr>
        </w:div>
        <w:div w:id="1569880815">
          <w:marLeft w:val="0"/>
          <w:marRight w:val="0"/>
          <w:marTop w:val="0"/>
          <w:marBottom w:val="0"/>
          <w:divBdr>
            <w:top w:val="none" w:sz="0" w:space="0" w:color="auto"/>
            <w:left w:val="none" w:sz="0" w:space="0" w:color="auto"/>
            <w:bottom w:val="none" w:sz="0" w:space="0" w:color="auto"/>
            <w:right w:val="none" w:sz="0" w:space="0" w:color="auto"/>
          </w:divBdr>
        </w:div>
        <w:div w:id="1590237768">
          <w:marLeft w:val="0"/>
          <w:marRight w:val="0"/>
          <w:marTop w:val="0"/>
          <w:marBottom w:val="0"/>
          <w:divBdr>
            <w:top w:val="none" w:sz="0" w:space="0" w:color="auto"/>
            <w:left w:val="none" w:sz="0" w:space="0" w:color="auto"/>
            <w:bottom w:val="none" w:sz="0" w:space="0" w:color="auto"/>
            <w:right w:val="none" w:sz="0" w:space="0" w:color="auto"/>
          </w:divBdr>
        </w:div>
        <w:div w:id="229847449">
          <w:marLeft w:val="0"/>
          <w:marRight w:val="0"/>
          <w:marTop w:val="0"/>
          <w:marBottom w:val="0"/>
          <w:divBdr>
            <w:top w:val="none" w:sz="0" w:space="0" w:color="auto"/>
            <w:left w:val="none" w:sz="0" w:space="0" w:color="auto"/>
            <w:bottom w:val="none" w:sz="0" w:space="0" w:color="auto"/>
            <w:right w:val="none" w:sz="0" w:space="0" w:color="auto"/>
          </w:divBdr>
        </w:div>
        <w:div w:id="456483810">
          <w:marLeft w:val="0"/>
          <w:marRight w:val="0"/>
          <w:marTop w:val="0"/>
          <w:marBottom w:val="0"/>
          <w:divBdr>
            <w:top w:val="none" w:sz="0" w:space="0" w:color="auto"/>
            <w:left w:val="none" w:sz="0" w:space="0" w:color="auto"/>
            <w:bottom w:val="none" w:sz="0" w:space="0" w:color="auto"/>
            <w:right w:val="none" w:sz="0" w:space="0" w:color="auto"/>
          </w:divBdr>
        </w:div>
        <w:div w:id="731273606">
          <w:marLeft w:val="0"/>
          <w:marRight w:val="0"/>
          <w:marTop w:val="0"/>
          <w:marBottom w:val="0"/>
          <w:divBdr>
            <w:top w:val="none" w:sz="0" w:space="0" w:color="auto"/>
            <w:left w:val="none" w:sz="0" w:space="0" w:color="auto"/>
            <w:bottom w:val="none" w:sz="0" w:space="0" w:color="auto"/>
            <w:right w:val="none" w:sz="0" w:space="0" w:color="auto"/>
          </w:divBdr>
        </w:div>
        <w:div w:id="1049573264">
          <w:marLeft w:val="0"/>
          <w:marRight w:val="0"/>
          <w:marTop w:val="0"/>
          <w:marBottom w:val="0"/>
          <w:divBdr>
            <w:top w:val="none" w:sz="0" w:space="0" w:color="auto"/>
            <w:left w:val="none" w:sz="0" w:space="0" w:color="auto"/>
            <w:bottom w:val="none" w:sz="0" w:space="0" w:color="auto"/>
            <w:right w:val="none" w:sz="0" w:space="0" w:color="auto"/>
          </w:divBdr>
        </w:div>
        <w:div w:id="1065181720">
          <w:marLeft w:val="0"/>
          <w:marRight w:val="0"/>
          <w:marTop w:val="0"/>
          <w:marBottom w:val="0"/>
          <w:divBdr>
            <w:top w:val="none" w:sz="0" w:space="0" w:color="auto"/>
            <w:left w:val="none" w:sz="0" w:space="0" w:color="auto"/>
            <w:bottom w:val="none" w:sz="0" w:space="0" w:color="auto"/>
            <w:right w:val="none" w:sz="0" w:space="0" w:color="auto"/>
          </w:divBdr>
        </w:div>
        <w:div w:id="2103646379">
          <w:marLeft w:val="0"/>
          <w:marRight w:val="0"/>
          <w:marTop w:val="0"/>
          <w:marBottom w:val="0"/>
          <w:divBdr>
            <w:top w:val="none" w:sz="0" w:space="0" w:color="auto"/>
            <w:left w:val="none" w:sz="0" w:space="0" w:color="auto"/>
            <w:bottom w:val="none" w:sz="0" w:space="0" w:color="auto"/>
            <w:right w:val="none" w:sz="0" w:space="0" w:color="auto"/>
          </w:divBdr>
        </w:div>
        <w:div w:id="1627928235">
          <w:marLeft w:val="0"/>
          <w:marRight w:val="0"/>
          <w:marTop w:val="0"/>
          <w:marBottom w:val="0"/>
          <w:divBdr>
            <w:top w:val="none" w:sz="0" w:space="0" w:color="auto"/>
            <w:left w:val="none" w:sz="0" w:space="0" w:color="auto"/>
            <w:bottom w:val="none" w:sz="0" w:space="0" w:color="auto"/>
            <w:right w:val="none" w:sz="0" w:space="0" w:color="auto"/>
          </w:divBdr>
        </w:div>
        <w:div w:id="590433424">
          <w:marLeft w:val="0"/>
          <w:marRight w:val="0"/>
          <w:marTop w:val="0"/>
          <w:marBottom w:val="0"/>
          <w:divBdr>
            <w:top w:val="none" w:sz="0" w:space="0" w:color="auto"/>
            <w:left w:val="none" w:sz="0" w:space="0" w:color="auto"/>
            <w:bottom w:val="none" w:sz="0" w:space="0" w:color="auto"/>
            <w:right w:val="none" w:sz="0" w:space="0" w:color="auto"/>
          </w:divBdr>
        </w:div>
        <w:div w:id="1441026361">
          <w:marLeft w:val="0"/>
          <w:marRight w:val="0"/>
          <w:marTop w:val="0"/>
          <w:marBottom w:val="0"/>
          <w:divBdr>
            <w:top w:val="none" w:sz="0" w:space="0" w:color="auto"/>
            <w:left w:val="none" w:sz="0" w:space="0" w:color="auto"/>
            <w:bottom w:val="none" w:sz="0" w:space="0" w:color="auto"/>
            <w:right w:val="none" w:sz="0" w:space="0" w:color="auto"/>
          </w:divBdr>
        </w:div>
        <w:div w:id="1829127573">
          <w:marLeft w:val="0"/>
          <w:marRight w:val="0"/>
          <w:marTop w:val="0"/>
          <w:marBottom w:val="0"/>
          <w:divBdr>
            <w:top w:val="none" w:sz="0" w:space="0" w:color="auto"/>
            <w:left w:val="none" w:sz="0" w:space="0" w:color="auto"/>
            <w:bottom w:val="none" w:sz="0" w:space="0" w:color="auto"/>
            <w:right w:val="none" w:sz="0" w:space="0" w:color="auto"/>
          </w:divBdr>
        </w:div>
        <w:div w:id="383914458">
          <w:marLeft w:val="0"/>
          <w:marRight w:val="0"/>
          <w:marTop w:val="0"/>
          <w:marBottom w:val="0"/>
          <w:divBdr>
            <w:top w:val="none" w:sz="0" w:space="0" w:color="auto"/>
            <w:left w:val="none" w:sz="0" w:space="0" w:color="auto"/>
            <w:bottom w:val="none" w:sz="0" w:space="0" w:color="auto"/>
            <w:right w:val="none" w:sz="0" w:space="0" w:color="auto"/>
          </w:divBdr>
        </w:div>
        <w:div w:id="2075279690">
          <w:marLeft w:val="0"/>
          <w:marRight w:val="0"/>
          <w:marTop w:val="0"/>
          <w:marBottom w:val="0"/>
          <w:divBdr>
            <w:top w:val="none" w:sz="0" w:space="0" w:color="auto"/>
            <w:left w:val="none" w:sz="0" w:space="0" w:color="auto"/>
            <w:bottom w:val="none" w:sz="0" w:space="0" w:color="auto"/>
            <w:right w:val="none" w:sz="0" w:space="0" w:color="auto"/>
          </w:divBdr>
        </w:div>
        <w:div w:id="1195652231">
          <w:marLeft w:val="0"/>
          <w:marRight w:val="0"/>
          <w:marTop w:val="0"/>
          <w:marBottom w:val="0"/>
          <w:divBdr>
            <w:top w:val="none" w:sz="0" w:space="0" w:color="auto"/>
            <w:left w:val="none" w:sz="0" w:space="0" w:color="auto"/>
            <w:bottom w:val="none" w:sz="0" w:space="0" w:color="auto"/>
            <w:right w:val="none" w:sz="0" w:space="0" w:color="auto"/>
          </w:divBdr>
        </w:div>
        <w:div w:id="1965501936">
          <w:marLeft w:val="0"/>
          <w:marRight w:val="0"/>
          <w:marTop w:val="0"/>
          <w:marBottom w:val="0"/>
          <w:divBdr>
            <w:top w:val="none" w:sz="0" w:space="0" w:color="auto"/>
            <w:left w:val="none" w:sz="0" w:space="0" w:color="auto"/>
            <w:bottom w:val="none" w:sz="0" w:space="0" w:color="auto"/>
            <w:right w:val="none" w:sz="0" w:space="0" w:color="auto"/>
          </w:divBdr>
        </w:div>
        <w:div w:id="814644584">
          <w:marLeft w:val="0"/>
          <w:marRight w:val="0"/>
          <w:marTop w:val="0"/>
          <w:marBottom w:val="0"/>
          <w:divBdr>
            <w:top w:val="none" w:sz="0" w:space="0" w:color="auto"/>
            <w:left w:val="none" w:sz="0" w:space="0" w:color="auto"/>
            <w:bottom w:val="none" w:sz="0" w:space="0" w:color="auto"/>
            <w:right w:val="none" w:sz="0" w:space="0" w:color="auto"/>
          </w:divBdr>
        </w:div>
        <w:div w:id="1297950610">
          <w:marLeft w:val="0"/>
          <w:marRight w:val="0"/>
          <w:marTop w:val="0"/>
          <w:marBottom w:val="0"/>
          <w:divBdr>
            <w:top w:val="none" w:sz="0" w:space="0" w:color="auto"/>
            <w:left w:val="none" w:sz="0" w:space="0" w:color="auto"/>
            <w:bottom w:val="none" w:sz="0" w:space="0" w:color="auto"/>
            <w:right w:val="none" w:sz="0" w:space="0" w:color="auto"/>
          </w:divBdr>
        </w:div>
        <w:div w:id="451825193">
          <w:marLeft w:val="0"/>
          <w:marRight w:val="0"/>
          <w:marTop w:val="0"/>
          <w:marBottom w:val="0"/>
          <w:divBdr>
            <w:top w:val="none" w:sz="0" w:space="0" w:color="auto"/>
            <w:left w:val="none" w:sz="0" w:space="0" w:color="auto"/>
            <w:bottom w:val="none" w:sz="0" w:space="0" w:color="auto"/>
            <w:right w:val="none" w:sz="0" w:space="0" w:color="auto"/>
          </w:divBdr>
        </w:div>
        <w:div w:id="612781953">
          <w:marLeft w:val="0"/>
          <w:marRight w:val="0"/>
          <w:marTop w:val="0"/>
          <w:marBottom w:val="0"/>
          <w:divBdr>
            <w:top w:val="none" w:sz="0" w:space="0" w:color="auto"/>
            <w:left w:val="none" w:sz="0" w:space="0" w:color="auto"/>
            <w:bottom w:val="none" w:sz="0" w:space="0" w:color="auto"/>
            <w:right w:val="none" w:sz="0" w:space="0" w:color="auto"/>
          </w:divBdr>
        </w:div>
        <w:div w:id="544147266">
          <w:marLeft w:val="0"/>
          <w:marRight w:val="0"/>
          <w:marTop w:val="0"/>
          <w:marBottom w:val="0"/>
          <w:divBdr>
            <w:top w:val="none" w:sz="0" w:space="0" w:color="auto"/>
            <w:left w:val="none" w:sz="0" w:space="0" w:color="auto"/>
            <w:bottom w:val="none" w:sz="0" w:space="0" w:color="auto"/>
            <w:right w:val="none" w:sz="0" w:space="0" w:color="auto"/>
          </w:divBdr>
        </w:div>
        <w:div w:id="1472092323">
          <w:marLeft w:val="0"/>
          <w:marRight w:val="0"/>
          <w:marTop w:val="0"/>
          <w:marBottom w:val="0"/>
          <w:divBdr>
            <w:top w:val="none" w:sz="0" w:space="0" w:color="auto"/>
            <w:left w:val="none" w:sz="0" w:space="0" w:color="auto"/>
            <w:bottom w:val="none" w:sz="0" w:space="0" w:color="auto"/>
            <w:right w:val="none" w:sz="0" w:space="0" w:color="auto"/>
          </w:divBdr>
        </w:div>
        <w:div w:id="1907373501">
          <w:marLeft w:val="0"/>
          <w:marRight w:val="0"/>
          <w:marTop w:val="0"/>
          <w:marBottom w:val="0"/>
          <w:divBdr>
            <w:top w:val="none" w:sz="0" w:space="0" w:color="auto"/>
            <w:left w:val="none" w:sz="0" w:space="0" w:color="auto"/>
            <w:bottom w:val="none" w:sz="0" w:space="0" w:color="auto"/>
            <w:right w:val="none" w:sz="0" w:space="0" w:color="auto"/>
          </w:divBdr>
        </w:div>
        <w:div w:id="962348578">
          <w:marLeft w:val="0"/>
          <w:marRight w:val="0"/>
          <w:marTop w:val="0"/>
          <w:marBottom w:val="0"/>
          <w:divBdr>
            <w:top w:val="none" w:sz="0" w:space="0" w:color="auto"/>
            <w:left w:val="none" w:sz="0" w:space="0" w:color="auto"/>
            <w:bottom w:val="none" w:sz="0" w:space="0" w:color="auto"/>
            <w:right w:val="none" w:sz="0" w:space="0" w:color="auto"/>
          </w:divBdr>
        </w:div>
        <w:div w:id="930703116">
          <w:marLeft w:val="0"/>
          <w:marRight w:val="0"/>
          <w:marTop w:val="0"/>
          <w:marBottom w:val="0"/>
          <w:divBdr>
            <w:top w:val="none" w:sz="0" w:space="0" w:color="auto"/>
            <w:left w:val="none" w:sz="0" w:space="0" w:color="auto"/>
            <w:bottom w:val="none" w:sz="0" w:space="0" w:color="auto"/>
            <w:right w:val="none" w:sz="0" w:space="0" w:color="auto"/>
          </w:divBdr>
        </w:div>
        <w:div w:id="1754548961">
          <w:marLeft w:val="0"/>
          <w:marRight w:val="0"/>
          <w:marTop w:val="0"/>
          <w:marBottom w:val="0"/>
          <w:divBdr>
            <w:top w:val="none" w:sz="0" w:space="0" w:color="auto"/>
            <w:left w:val="none" w:sz="0" w:space="0" w:color="auto"/>
            <w:bottom w:val="none" w:sz="0" w:space="0" w:color="auto"/>
            <w:right w:val="none" w:sz="0" w:space="0" w:color="auto"/>
          </w:divBdr>
        </w:div>
        <w:div w:id="380327039">
          <w:marLeft w:val="0"/>
          <w:marRight w:val="0"/>
          <w:marTop w:val="0"/>
          <w:marBottom w:val="0"/>
          <w:divBdr>
            <w:top w:val="none" w:sz="0" w:space="0" w:color="auto"/>
            <w:left w:val="none" w:sz="0" w:space="0" w:color="auto"/>
            <w:bottom w:val="none" w:sz="0" w:space="0" w:color="auto"/>
            <w:right w:val="none" w:sz="0" w:space="0" w:color="auto"/>
          </w:divBdr>
        </w:div>
        <w:div w:id="877087410">
          <w:marLeft w:val="0"/>
          <w:marRight w:val="0"/>
          <w:marTop w:val="0"/>
          <w:marBottom w:val="0"/>
          <w:divBdr>
            <w:top w:val="none" w:sz="0" w:space="0" w:color="auto"/>
            <w:left w:val="none" w:sz="0" w:space="0" w:color="auto"/>
            <w:bottom w:val="none" w:sz="0" w:space="0" w:color="auto"/>
            <w:right w:val="none" w:sz="0" w:space="0" w:color="auto"/>
          </w:divBdr>
        </w:div>
        <w:div w:id="2065441318">
          <w:marLeft w:val="0"/>
          <w:marRight w:val="0"/>
          <w:marTop w:val="0"/>
          <w:marBottom w:val="0"/>
          <w:divBdr>
            <w:top w:val="none" w:sz="0" w:space="0" w:color="auto"/>
            <w:left w:val="none" w:sz="0" w:space="0" w:color="auto"/>
            <w:bottom w:val="none" w:sz="0" w:space="0" w:color="auto"/>
            <w:right w:val="none" w:sz="0" w:space="0" w:color="auto"/>
          </w:divBdr>
        </w:div>
        <w:div w:id="2116947941">
          <w:marLeft w:val="0"/>
          <w:marRight w:val="0"/>
          <w:marTop w:val="0"/>
          <w:marBottom w:val="0"/>
          <w:divBdr>
            <w:top w:val="none" w:sz="0" w:space="0" w:color="auto"/>
            <w:left w:val="none" w:sz="0" w:space="0" w:color="auto"/>
            <w:bottom w:val="none" w:sz="0" w:space="0" w:color="auto"/>
            <w:right w:val="none" w:sz="0" w:space="0" w:color="auto"/>
          </w:divBdr>
        </w:div>
        <w:div w:id="768084578">
          <w:marLeft w:val="0"/>
          <w:marRight w:val="0"/>
          <w:marTop w:val="0"/>
          <w:marBottom w:val="0"/>
          <w:divBdr>
            <w:top w:val="none" w:sz="0" w:space="0" w:color="auto"/>
            <w:left w:val="none" w:sz="0" w:space="0" w:color="auto"/>
            <w:bottom w:val="none" w:sz="0" w:space="0" w:color="auto"/>
            <w:right w:val="none" w:sz="0" w:space="0" w:color="auto"/>
          </w:divBdr>
        </w:div>
        <w:div w:id="563223862">
          <w:marLeft w:val="0"/>
          <w:marRight w:val="0"/>
          <w:marTop w:val="0"/>
          <w:marBottom w:val="0"/>
          <w:divBdr>
            <w:top w:val="none" w:sz="0" w:space="0" w:color="auto"/>
            <w:left w:val="none" w:sz="0" w:space="0" w:color="auto"/>
            <w:bottom w:val="none" w:sz="0" w:space="0" w:color="auto"/>
            <w:right w:val="none" w:sz="0" w:space="0" w:color="auto"/>
          </w:divBdr>
        </w:div>
        <w:div w:id="1042366487">
          <w:marLeft w:val="0"/>
          <w:marRight w:val="0"/>
          <w:marTop w:val="0"/>
          <w:marBottom w:val="0"/>
          <w:divBdr>
            <w:top w:val="none" w:sz="0" w:space="0" w:color="auto"/>
            <w:left w:val="none" w:sz="0" w:space="0" w:color="auto"/>
            <w:bottom w:val="none" w:sz="0" w:space="0" w:color="auto"/>
            <w:right w:val="none" w:sz="0" w:space="0" w:color="auto"/>
          </w:divBdr>
        </w:div>
        <w:div w:id="774864084">
          <w:marLeft w:val="0"/>
          <w:marRight w:val="0"/>
          <w:marTop w:val="0"/>
          <w:marBottom w:val="0"/>
          <w:divBdr>
            <w:top w:val="none" w:sz="0" w:space="0" w:color="auto"/>
            <w:left w:val="none" w:sz="0" w:space="0" w:color="auto"/>
            <w:bottom w:val="none" w:sz="0" w:space="0" w:color="auto"/>
            <w:right w:val="none" w:sz="0" w:space="0" w:color="auto"/>
          </w:divBdr>
        </w:div>
        <w:div w:id="2010938704">
          <w:marLeft w:val="0"/>
          <w:marRight w:val="0"/>
          <w:marTop w:val="0"/>
          <w:marBottom w:val="0"/>
          <w:divBdr>
            <w:top w:val="none" w:sz="0" w:space="0" w:color="auto"/>
            <w:left w:val="none" w:sz="0" w:space="0" w:color="auto"/>
            <w:bottom w:val="none" w:sz="0" w:space="0" w:color="auto"/>
            <w:right w:val="none" w:sz="0" w:space="0" w:color="auto"/>
          </w:divBdr>
        </w:div>
        <w:div w:id="1716854172">
          <w:marLeft w:val="0"/>
          <w:marRight w:val="0"/>
          <w:marTop w:val="0"/>
          <w:marBottom w:val="0"/>
          <w:divBdr>
            <w:top w:val="none" w:sz="0" w:space="0" w:color="auto"/>
            <w:left w:val="none" w:sz="0" w:space="0" w:color="auto"/>
            <w:bottom w:val="none" w:sz="0" w:space="0" w:color="auto"/>
            <w:right w:val="none" w:sz="0" w:space="0" w:color="auto"/>
          </w:divBdr>
        </w:div>
        <w:div w:id="853497530">
          <w:marLeft w:val="0"/>
          <w:marRight w:val="0"/>
          <w:marTop w:val="0"/>
          <w:marBottom w:val="0"/>
          <w:divBdr>
            <w:top w:val="none" w:sz="0" w:space="0" w:color="auto"/>
            <w:left w:val="none" w:sz="0" w:space="0" w:color="auto"/>
            <w:bottom w:val="none" w:sz="0" w:space="0" w:color="auto"/>
            <w:right w:val="none" w:sz="0" w:space="0" w:color="auto"/>
          </w:divBdr>
        </w:div>
        <w:div w:id="1867913290">
          <w:marLeft w:val="0"/>
          <w:marRight w:val="0"/>
          <w:marTop w:val="0"/>
          <w:marBottom w:val="0"/>
          <w:divBdr>
            <w:top w:val="none" w:sz="0" w:space="0" w:color="auto"/>
            <w:left w:val="none" w:sz="0" w:space="0" w:color="auto"/>
            <w:bottom w:val="none" w:sz="0" w:space="0" w:color="auto"/>
            <w:right w:val="none" w:sz="0" w:space="0" w:color="auto"/>
          </w:divBdr>
        </w:div>
        <w:div w:id="373309211">
          <w:marLeft w:val="0"/>
          <w:marRight w:val="0"/>
          <w:marTop w:val="0"/>
          <w:marBottom w:val="0"/>
          <w:divBdr>
            <w:top w:val="none" w:sz="0" w:space="0" w:color="auto"/>
            <w:left w:val="none" w:sz="0" w:space="0" w:color="auto"/>
            <w:bottom w:val="none" w:sz="0" w:space="0" w:color="auto"/>
            <w:right w:val="none" w:sz="0" w:space="0" w:color="auto"/>
          </w:divBdr>
        </w:div>
        <w:div w:id="2046368111">
          <w:marLeft w:val="0"/>
          <w:marRight w:val="0"/>
          <w:marTop w:val="0"/>
          <w:marBottom w:val="0"/>
          <w:divBdr>
            <w:top w:val="none" w:sz="0" w:space="0" w:color="auto"/>
            <w:left w:val="none" w:sz="0" w:space="0" w:color="auto"/>
            <w:bottom w:val="none" w:sz="0" w:space="0" w:color="auto"/>
            <w:right w:val="none" w:sz="0" w:space="0" w:color="auto"/>
          </w:divBdr>
        </w:div>
        <w:div w:id="2003926580">
          <w:marLeft w:val="0"/>
          <w:marRight w:val="0"/>
          <w:marTop w:val="0"/>
          <w:marBottom w:val="0"/>
          <w:divBdr>
            <w:top w:val="none" w:sz="0" w:space="0" w:color="auto"/>
            <w:left w:val="none" w:sz="0" w:space="0" w:color="auto"/>
            <w:bottom w:val="none" w:sz="0" w:space="0" w:color="auto"/>
            <w:right w:val="none" w:sz="0" w:space="0" w:color="auto"/>
          </w:divBdr>
        </w:div>
        <w:div w:id="968438724">
          <w:marLeft w:val="0"/>
          <w:marRight w:val="0"/>
          <w:marTop w:val="0"/>
          <w:marBottom w:val="0"/>
          <w:divBdr>
            <w:top w:val="none" w:sz="0" w:space="0" w:color="auto"/>
            <w:left w:val="none" w:sz="0" w:space="0" w:color="auto"/>
            <w:bottom w:val="none" w:sz="0" w:space="0" w:color="auto"/>
            <w:right w:val="none" w:sz="0" w:space="0" w:color="auto"/>
          </w:divBdr>
        </w:div>
        <w:div w:id="1703507660">
          <w:marLeft w:val="0"/>
          <w:marRight w:val="0"/>
          <w:marTop w:val="0"/>
          <w:marBottom w:val="0"/>
          <w:divBdr>
            <w:top w:val="none" w:sz="0" w:space="0" w:color="auto"/>
            <w:left w:val="none" w:sz="0" w:space="0" w:color="auto"/>
            <w:bottom w:val="none" w:sz="0" w:space="0" w:color="auto"/>
            <w:right w:val="none" w:sz="0" w:space="0" w:color="auto"/>
          </w:divBdr>
        </w:div>
        <w:div w:id="1205487703">
          <w:marLeft w:val="0"/>
          <w:marRight w:val="0"/>
          <w:marTop w:val="0"/>
          <w:marBottom w:val="0"/>
          <w:divBdr>
            <w:top w:val="none" w:sz="0" w:space="0" w:color="auto"/>
            <w:left w:val="none" w:sz="0" w:space="0" w:color="auto"/>
            <w:bottom w:val="none" w:sz="0" w:space="0" w:color="auto"/>
            <w:right w:val="none" w:sz="0" w:space="0" w:color="auto"/>
          </w:divBdr>
        </w:div>
        <w:div w:id="1299142064">
          <w:marLeft w:val="0"/>
          <w:marRight w:val="0"/>
          <w:marTop w:val="0"/>
          <w:marBottom w:val="0"/>
          <w:divBdr>
            <w:top w:val="none" w:sz="0" w:space="0" w:color="auto"/>
            <w:left w:val="none" w:sz="0" w:space="0" w:color="auto"/>
            <w:bottom w:val="none" w:sz="0" w:space="0" w:color="auto"/>
            <w:right w:val="none" w:sz="0" w:space="0" w:color="auto"/>
          </w:divBdr>
        </w:div>
        <w:div w:id="1437796998">
          <w:marLeft w:val="0"/>
          <w:marRight w:val="0"/>
          <w:marTop w:val="0"/>
          <w:marBottom w:val="0"/>
          <w:divBdr>
            <w:top w:val="none" w:sz="0" w:space="0" w:color="auto"/>
            <w:left w:val="none" w:sz="0" w:space="0" w:color="auto"/>
            <w:bottom w:val="none" w:sz="0" w:space="0" w:color="auto"/>
            <w:right w:val="none" w:sz="0" w:space="0" w:color="auto"/>
          </w:divBdr>
        </w:div>
        <w:div w:id="1170605467">
          <w:marLeft w:val="0"/>
          <w:marRight w:val="0"/>
          <w:marTop w:val="0"/>
          <w:marBottom w:val="0"/>
          <w:divBdr>
            <w:top w:val="none" w:sz="0" w:space="0" w:color="auto"/>
            <w:left w:val="none" w:sz="0" w:space="0" w:color="auto"/>
            <w:bottom w:val="none" w:sz="0" w:space="0" w:color="auto"/>
            <w:right w:val="none" w:sz="0" w:space="0" w:color="auto"/>
          </w:divBdr>
        </w:div>
        <w:div w:id="479229973">
          <w:marLeft w:val="0"/>
          <w:marRight w:val="0"/>
          <w:marTop w:val="0"/>
          <w:marBottom w:val="0"/>
          <w:divBdr>
            <w:top w:val="none" w:sz="0" w:space="0" w:color="auto"/>
            <w:left w:val="none" w:sz="0" w:space="0" w:color="auto"/>
            <w:bottom w:val="none" w:sz="0" w:space="0" w:color="auto"/>
            <w:right w:val="none" w:sz="0" w:space="0" w:color="auto"/>
          </w:divBdr>
        </w:div>
        <w:div w:id="1166090662">
          <w:marLeft w:val="0"/>
          <w:marRight w:val="0"/>
          <w:marTop w:val="0"/>
          <w:marBottom w:val="0"/>
          <w:divBdr>
            <w:top w:val="none" w:sz="0" w:space="0" w:color="auto"/>
            <w:left w:val="none" w:sz="0" w:space="0" w:color="auto"/>
            <w:bottom w:val="none" w:sz="0" w:space="0" w:color="auto"/>
            <w:right w:val="none" w:sz="0" w:space="0" w:color="auto"/>
          </w:divBdr>
        </w:div>
      </w:divsChild>
    </w:div>
    <w:div w:id="516191400">
      <w:bodyDiv w:val="1"/>
      <w:marLeft w:val="0"/>
      <w:marRight w:val="0"/>
      <w:marTop w:val="0"/>
      <w:marBottom w:val="0"/>
      <w:divBdr>
        <w:top w:val="none" w:sz="0" w:space="0" w:color="auto"/>
        <w:left w:val="none" w:sz="0" w:space="0" w:color="auto"/>
        <w:bottom w:val="none" w:sz="0" w:space="0" w:color="auto"/>
        <w:right w:val="none" w:sz="0" w:space="0" w:color="auto"/>
      </w:divBdr>
      <w:divsChild>
        <w:div w:id="633869214">
          <w:marLeft w:val="0"/>
          <w:marRight w:val="0"/>
          <w:marTop w:val="0"/>
          <w:marBottom w:val="0"/>
          <w:divBdr>
            <w:top w:val="none" w:sz="0" w:space="0" w:color="auto"/>
            <w:left w:val="none" w:sz="0" w:space="0" w:color="auto"/>
            <w:bottom w:val="none" w:sz="0" w:space="0" w:color="auto"/>
            <w:right w:val="none" w:sz="0" w:space="0" w:color="auto"/>
          </w:divBdr>
        </w:div>
        <w:div w:id="521210028">
          <w:marLeft w:val="0"/>
          <w:marRight w:val="0"/>
          <w:marTop w:val="0"/>
          <w:marBottom w:val="0"/>
          <w:divBdr>
            <w:top w:val="none" w:sz="0" w:space="0" w:color="auto"/>
            <w:left w:val="none" w:sz="0" w:space="0" w:color="auto"/>
            <w:bottom w:val="none" w:sz="0" w:space="0" w:color="auto"/>
            <w:right w:val="none" w:sz="0" w:space="0" w:color="auto"/>
          </w:divBdr>
        </w:div>
        <w:div w:id="2052800851">
          <w:marLeft w:val="0"/>
          <w:marRight w:val="0"/>
          <w:marTop w:val="0"/>
          <w:marBottom w:val="0"/>
          <w:divBdr>
            <w:top w:val="none" w:sz="0" w:space="0" w:color="auto"/>
            <w:left w:val="none" w:sz="0" w:space="0" w:color="auto"/>
            <w:bottom w:val="none" w:sz="0" w:space="0" w:color="auto"/>
            <w:right w:val="none" w:sz="0" w:space="0" w:color="auto"/>
          </w:divBdr>
        </w:div>
        <w:div w:id="965506655">
          <w:marLeft w:val="0"/>
          <w:marRight w:val="0"/>
          <w:marTop w:val="0"/>
          <w:marBottom w:val="0"/>
          <w:divBdr>
            <w:top w:val="none" w:sz="0" w:space="0" w:color="auto"/>
            <w:left w:val="none" w:sz="0" w:space="0" w:color="auto"/>
            <w:bottom w:val="none" w:sz="0" w:space="0" w:color="auto"/>
            <w:right w:val="none" w:sz="0" w:space="0" w:color="auto"/>
          </w:divBdr>
        </w:div>
        <w:div w:id="1626741217">
          <w:marLeft w:val="0"/>
          <w:marRight w:val="0"/>
          <w:marTop w:val="0"/>
          <w:marBottom w:val="0"/>
          <w:divBdr>
            <w:top w:val="none" w:sz="0" w:space="0" w:color="auto"/>
            <w:left w:val="none" w:sz="0" w:space="0" w:color="auto"/>
            <w:bottom w:val="none" w:sz="0" w:space="0" w:color="auto"/>
            <w:right w:val="none" w:sz="0" w:space="0" w:color="auto"/>
          </w:divBdr>
        </w:div>
        <w:div w:id="1090615561">
          <w:marLeft w:val="0"/>
          <w:marRight w:val="0"/>
          <w:marTop w:val="0"/>
          <w:marBottom w:val="0"/>
          <w:divBdr>
            <w:top w:val="none" w:sz="0" w:space="0" w:color="auto"/>
            <w:left w:val="none" w:sz="0" w:space="0" w:color="auto"/>
            <w:bottom w:val="none" w:sz="0" w:space="0" w:color="auto"/>
            <w:right w:val="none" w:sz="0" w:space="0" w:color="auto"/>
          </w:divBdr>
        </w:div>
        <w:div w:id="1490054297">
          <w:marLeft w:val="0"/>
          <w:marRight w:val="0"/>
          <w:marTop w:val="0"/>
          <w:marBottom w:val="0"/>
          <w:divBdr>
            <w:top w:val="none" w:sz="0" w:space="0" w:color="auto"/>
            <w:left w:val="none" w:sz="0" w:space="0" w:color="auto"/>
            <w:bottom w:val="none" w:sz="0" w:space="0" w:color="auto"/>
            <w:right w:val="none" w:sz="0" w:space="0" w:color="auto"/>
          </w:divBdr>
        </w:div>
        <w:div w:id="305739184">
          <w:marLeft w:val="0"/>
          <w:marRight w:val="0"/>
          <w:marTop w:val="0"/>
          <w:marBottom w:val="0"/>
          <w:divBdr>
            <w:top w:val="none" w:sz="0" w:space="0" w:color="auto"/>
            <w:left w:val="none" w:sz="0" w:space="0" w:color="auto"/>
            <w:bottom w:val="none" w:sz="0" w:space="0" w:color="auto"/>
            <w:right w:val="none" w:sz="0" w:space="0" w:color="auto"/>
          </w:divBdr>
        </w:div>
        <w:div w:id="1726366357">
          <w:marLeft w:val="0"/>
          <w:marRight w:val="0"/>
          <w:marTop w:val="0"/>
          <w:marBottom w:val="0"/>
          <w:divBdr>
            <w:top w:val="none" w:sz="0" w:space="0" w:color="auto"/>
            <w:left w:val="none" w:sz="0" w:space="0" w:color="auto"/>
            <w:bottom w:val="none" w:sz="0" w:space="0" w:color="auto"/>
            <w:right w:val="none" w:sz="0" w:space="0" w:color="auto"/>
          </w:divBdr>
        </w:div>
        <w:div w:id="201215864">
          <w:marLeft w:val="0"/>
          <w:marRight w:val="0"/>
          <w:marTop w:val="0"/>
          <w:marBottom w:val="0"/>
          <w:divBdr>
            <w:top w:val="none" w:sz="0" w:space="0" w:color="auto"/>
            <w:left w:val="none" w:sz="0" w:space="0" w:color="auto"/>
            <w:bottom w:val="none" w:sz="0" w:space="0" w:color="auto"/>
            <w:right w:val="none" w:sz="0" w:space="0" w:color="auto"/>
          </w:divBdr>
        </w:div>
        <w:div w:id="1273436220">
          <w:marLeft w:val="0"/>
          <w:marRight w:val="0"/>
          <w:marTop w:val="0"/>
          <w:marBottom w:val="0"/>
          <w:divBdr>
            <w:top w:val="none" w:sz="0" w:space="0" w:color="auto"/>
            <w:left w:val="none" w:sz="0" w:space="0" w:color="auto"/>
            <w:bottom w:val="none" w:sz="0" w:space="0" w:color="auto"/>
            <w:right w:val="none" w:sz="0" w:space="0" w:color="auto"/>
          </w:divBdr>
        </w:div>
        <w:div w:id="1986734709">
          <w:marLeft w:val="0"/>
          <w:marRight w:val="0"/>
          <w:marTop w:val="0"/>
          <w:marBottom w:val="0"/>
          <w:divBdr>
            <w:top w:val="none" w:sz="0" w:space="0" w:color="auto"/>
            <w:left w:val="none" w:sz="0" w:space="0" w:color="auto"/>
            <w:bottom w:val="none" w:sz="0" w:space="0" w:color="auto"/>
            <w:right w:val="none" w:sz="0" w:space="0" w:color="auto"/>
          </w:divBdr>
        </w:div>
        <w:div w:id="1720084985">
          <w:marLeft w:val="0"/>
          <w:marRight w:val="0"/>
          <w:marTop w:val="0"/>
          <w:marBottom w:val="0"/>
          <w:divBdr>
            <w:top w:val="none" w:sz="0" w:space="0" w:color="auto"/>
            <w:left w:val="none" w:sz="0" w:space="0" w:color="auto"/>
            <w:bottom w:val="none" w:sz="0" w:space="0" w:color="auto"/>
            <w:right w:val="none" w:sz="0" w:space="0" w:color="auto"/>
          </w:divBdr>
        </w:div>
        <w:div w:id="1938101631">
          <w:marLeft w:val="0"/>
          <w:marRight w:val="0"/>
          <w:marTop w:val="0"/>
          <w:marBottom w:val="0"/>
          <w:divBdr>
            <w:top w:val="none" w:sz="0" w:space="0" w:color="auto"/>
            <w:left w:val="none" w:sz="0" w:space="0" w:color="auto"/>
            <w:bottom w:val="none" w:sz="0" w:space="0" w:color="auto"/>
            <w:right w:val="none" w:sz="0" w:space="0" w:color="auto"/>
          </w:divBdr>
        </w:div>
        <w:div w:id="545916275">
          <w:marLeft w:val="0"/>
          <w:marRight w:val="0"/>
          <w:marTop w:val="0"/>
          <w:marBottom w:val="0"/>
          <w:divBdr>
            <w:top w:val="none" w:sz="0" w:space="0" w:color="auto"/>
            <w:left w:val="none" w:sz="0" w:space="0" w:color="auto"/>
            <w:bottom w:val="none" w:sz="0" w:space="0" w:color="auto"/>
            <w:right w:val="none" w:sz="0" w:space="0" w:color="auto"/>
          </w:divBdr>
        </w:div>
        <w:div w:id="1190801861">
          <w:marLeft w:val="0"/>
          <w:marRight w:val="0"/>
          <w:marTop w:val="0"/>
          <w:marBottom w:val="0"/>
          <w:divBdr>
            <w:top w:val="none" w:sz="0" w:space="0" w:color="auto"/>
            <w:left w:val="none" w:sz="0" w:space="0" w:color="auto"/>
            <w:bottom w:val="none" w:sz="0" w:space="0" w:color="auto"/>
            <w:right w:val="none" w:sz="0" w:space="0" w:color="auto"/>
          </w:divBdr>
        </w:div>
        <w:div w:id="456408945">
          <w:marLeft w:val="0"/>
          <w:marRight w:val="0"/>
          <w:marTop w:val="0"/>
          <w:marBottom w:val="0"/>
          <w:divBdr>
            <w:top w:val="none" w:sz="0" w:space="0" w:color="auto"/>
            <w:left w:val="none" w:sz="0" w:space="0" w:color="auto"/>
            <w:bottom w:val="none" w:sz="0" w:space="0" w:color="auto"/>
            <w:right w:val="none" w:sz="0" w:space="0" w:color="auto"/>
          </w:divBdr>
        </w:div>
        <w:div w:id="1282029092">
          <w:marLeft w:val="0"/>
          <w:marRight w:val="0"/>
          <w:marTop w:val="0"/>
          <w:marBottom w:val="0"/>
          <w:divBdr>
            <w:top w:val="none" w:sz="0" w:space="0" w:color="auto"/>
            <w:left w:val="none" w:sz="0" w:space="0" w:color="auto"/>
            <w:bottom w:val="none" w:sz="0" w:space="0" w:color="auto"/>
            <w:right w:val="none" w:sz="0" w:space="0" w:color="auto"/>
          </w:divBdr>
        </w:div>
        <w:div w:id="1264654781">
          <w:marLeft w:val="0"/>
          <w:marRight w:val="0"/>
          <w:marTop w:val="0"/>
          <w:marBottom w:val="0"/>
          <w:divBdr>
            <w:top w:val="none" w:sz="0" w:space="0" w:color="auto"/>
            <w:left w:val="none" w:sz="0" w:space="0" w:color="auto"/>
            <w:bottom w:val="none" w:sz="0" w:space="0" w:color="auto"/>
            <w:right w:val="none" w:sz="0" w:space="0" w:color="auto"/>
          </w:divBdr>
        </w:div>
        <w:div w:id="1501577586">
          <w:marLeft w:val="0"/>
          <w:marRight w:val="0"/>
          <w:marTop w:val="0"/>
          <w:marBottom w:val="0"/>
          <w:divBdr>
            <w:top w:val="none" w:sz="0" w:space="0" w:color="auto"/>
            <w:left w:val="none" w:sz="0" w:space="0" w:color="auto"/>
            <w:bottom w:val="none" w:sz="0" w:space="0" w:color="auto"/>
            <w:right w:val="none" w:sz="0" w:space="0" w:color="auto"/>
          </w:divBdr>
        </w:div>
        <w:div w:id="1399204329">
          <w:marLeft w:val="0"/>
          <w:marRight w:val="0"/>
          <w:marTop w:val="0"/>
          <w:marBottom w:val="0"/>
          <w:divBdr>
            <w:top w:val="none" w:sz="0" w:space="0" w:color="auto"/>
            <w:left w:val="none" w:sz="0" w:space="0" w:color="auto"/>
            <w:bottom w:val="none" w:sz="0" w:space="0" w:color="auto"/>
            <w:right w:val="none" w:sz="0" w:space="0" w:color="auto"/>
          </w:divBdr>
        </w:div>
        <w:div w:id="342171696">
          <w:marLeft w:val="0"/>
          <w:marRight w:val="0"/>
          <w:marTop w:val="0"/>
          <w:marBottom w:val="0"/>
          <w:divBdr>
            <w:top w:val="none" w:sz="0" w:space="0" w:color="auto"/>
            <w:left w:val="none" w:sz="0" w:space="0" w:color="auto"/>
            <w:bottom w:val="none" w:sz="0" w:space="0" w:color="auto"/>
            <w:right w:val="none" w:sz="0" w:space="0" w:color="auto"/>
          </w:divBdr>
        </w:div>
        <w:div w:id="1288003474">
          <w:marLeft w:val="0"/>
          <w:marRight w:val="0"/>
          <w:marTop w:val="0"/>
          <w:marBottom w:val="0"/>
          <w:divBdr>
            <w:top w:val="none" w:sz="0" w:space="0" w:color="auto"/>
            <w:left w:val="none" w:sz="0" w:space="0" w:color="auto"/>
            <w:bottom w:val="none" w:sz="0" w:space="0" w:color="auto"/>
            <w:right w:val="none" w:sz="0" w:space="0" w:color="auto"/>
          </w:divBdr>
        </w:div>
        <w:div w:id="382292874">
          <w:marLeft w:val="0"/>
          <w:marRight w:val="0"/>
          <w:marTop w:val="0"/>
          <w:marBottom w:val="0"/>
          <w:divBdr>
            <w:top w:val="none" w:sz="0" w:space="0" w:color="auto"/>
            <w:left w:val="none" w:sz="0" w:space="0" w:color="auto"/>
            <w:bottom w:val="none" w:sz="0" w:space="0" w:color="auto"/>
            <w:right w:val="none" w:sz="0" w:space="0" w:color="auto"/>
          </w:divBdr>
        </w:div>
        <w:div w:id="1308827950">
          <w:marLeft w:val="0"/>
          <w:marRight w:val="0"/>
          <w:marTop w:val="0"/>
          <w:marBottom w:val="0"/>
          <w:divBdr>
            <w:top w:val="none" w:sz="0" w:space="0" w:color="auto"/>
            <w:left w:val="none" w:sz="0" w:space="0" w:color="auto"/>
            <w:bottom w:val="none" w:sz="0" w:space="0" w:color="auto"/>
            <w:right w:val="none" w:sz="0" w:space="0" w:color="auto"/>
          </w:divBdr>
        </w:div>
        <w:div w:id="1414545513">
          <w:marLeft w:val="0"/>
          <w:marRight w:val="0"/>
          <w:marTop w:val="0"/>
          <w:marBottom w:val="0"/>
          <w:divBdr>
            <w:top w:val="none" w:sz="0" w:space="0" w:color="auto"/>
            <w:left w:val="none" w:sz="0" w:space="0" w:color="auto"/>
            <w:bottom w:val="none" w:sz="0" w:space="0" w:color="auto"/>
            <w:right w:val="none" w:sz="0" w:space="0" w:color="auto"/>
          </w:divBdr>
        </w:div>
        <w:div w:id="1100874995">
          <w:marLeft w:val="0"/>
          <w:marRight w:val="0"/>
          <w:marTop w:val="0"/>
          <w:marBottom w:val="0"/>
          <w:divBdr>
            <w:top w:val="none" w:sz="0" w:space="0" w:color="auto"/>
            <w:left w:val="none" w:sz="0" w:space="0" w:color="auto"/>
            <w:bottom w:val="none" w:sz="0" w:space="0" w:color="auto"/>
            <w:right w:val="none" w:sz="0" w:space="0" w:color="auto"/>
          </w:divBdr>
        </w:div>
        <w:div w:id="8340327">
          <w:marLeft w:val="0"/>
          <w:marRight w:val="0"/>
          <w:marTop w:val="0"/>
          <w:marBottom w:val="0"/>
          <w:divBdr>
            <w:top w:val="none" w:sz="0" w:space="0" w:color="auto"/>
            <w:left w:val="none" w:sz="0" w:space="0" w:color="auto"/>
            <w:bottom w:val="none" w:sz="0" w:space="0" w:color="auto"/>
            <w:right w:val="none" w:sz="0" w:space="0" w:color="auto"/>
          </w:divBdr>
        </w:div>
        <w:div w:id="217787312">
          <w:marLeft w:val="0"/>
          <w:marRight w:val="0"/>
          <w:marTop w:val="0"/>
          <w:marBottom w:val="0"/>
          <w:divBdr>
            <w:top w:val="none" w:sz="0" w:space="0" w:color="auto"/>
            <w:left w:val="none" w:sz="0" w:space="0" w:color="auto"/>
            <w:bottom w:val="none" w:sz="0" w:space="0" w:color="auto"/>
            <w:right w:val="none" w:sz="0" w:space="0" w:color="auto"/>
          </w:divBdr>
        </w:div>
        <w:div w:id="1616405790">
          <w:marLeft w:val="0"/>
          <w:marRight w:val="0"/>
          <w:marTop w:val="0"/>
          <w:marBottom w:val="0"/>
          <w:divBdr>
            <w:top w:val="none" w:sz="0" w:space="0" w:color="auto"/>
            <w:left w:val="none" w:sz="0" w:space="0" w:color="auto"/>
            <w:bottom w:val="none" w:sz="0" w:space="0" w:color="auto"/>
            <w:right w:val="none" w:sz="0" w:space="0" w:color="auto"/>
          </w:divBdr>
        </w:div>
        <w:div w:id="1602761324">
          <w:marLeft w:val="0"/>
          <w:marRight w:val="0"/>
          <w:marTop w:val="0"/>
          <w:marBottom w:val="0"/>
          <w:divBdr>
            <w:top w:val="none" w:sz="0" w:space="0" w:color="auto"/>
            <w:left w:val="none" w:sz="0" w:space="0" w:color="auto"/>
            <w:bottom w:val="none" w:sz="0" w:space="0" w:color="auto"/>
            <w:right w:val="none" w:sz="0" w:space="0" w:color="auto"/>
          </w:divBdr>
        </w:div>
        <w:div w:id="1350181010">
          <w:marLeft w:val="0"/>
          <w:marRight w:val="0"/>
          <w:marTop w:val="0"/>
          <w:marBottom w:val="0"/>
          <w:divBdr>
            <w:top w:val="none" w:sz="0" w:space="0" w:color="auto"/>
            <w:left w:val="none" w:sz="0" w:space="0" w:color="auto"/>
            <w:bottom w:val="none" w:sz="0" w:space="0" w:color="auto"/>
            <w:right w:val="none" w:sz="0" w:space="0" w:color="auto"/>
          </w:divBdr>
        </w:div>
        <w:div w:id="1510024961">
          <w:marLeft w:val="0"/>
          <w:marRight w:val="0"/>
          <w:marTop w:val="0"/>
          <w:marBottom w:val="0"/>
          <w:divBdr>
            <w:top w:val="none" w:sz="0" w:space="0" w:color="auto"/>
            <w:left w:val="none" w:sz="0" w:space="0" w:color="auto"/>
            <w:bottom w:val="none" w:sz="0" w:space="0" w:color="auto"/>
            <w:right w:val="none" w:sz="0" w:space="0" w:color="auto"/>
          </w:divBdr>
        </w:div>
        <w:div w:id="97722052">
          <w:marLeft w:val="0"/>
          <w:marRight w:val="0"/>
          <w:marTop w:val="0"/>
          <w:marBottom w:val="0"/>
          <w:divBdr>
            <w:top w:val="none" w:sz="0" w:space="0" w:color="auto"/>
            <w:left w:val="none" w:sz="0" w:space="0" w:color="auto"/>
            <w:bottom w:val="none" w:sz="0" w:space="0" w:color="auto"/>
            <w:right w:val="none" w:sz="0" w:space="0" w:color="auto"/>
          </w:divBdr>
        </w:div>
        <w:div w:id="484704642">
          <w:marLeft w:val="0"/>
          <w:marRight w:val="0"/>
          <w:marTop w:val="0"/>
          <w:marBottom w:val="0"/>
          <w:divBdr>
            <w:top w:val="none" w:sz="0" w:space="0" w:color="auto"/>
            <w:left w:val="none" w:sz="0" w:space="0" w:color="auto"/>
            <w:bottom w:val="none" w:sz="0" w:space="0" w:color="auto"/>
            <w:right w:val="none" w:sz="0" w:space="0" w:color="auto"/>
          </w:divBdr>
        </w:div>
        <w:div w:id="1334064990">
          <w:marLeft w:val="0"/>
          <w:marRight w:val="0"/>
          <w:marTop w:val="0"/>
          <w:marBottom w:val="0"/>
          <w:divBdr>
            <w:top w:val="none" w:sz="0" w:space="0" w:color="auto"/>
            <w:left w:val="none" w:sz="0" w:space="0" w:color="auto"/>
            <w:bottom w:val="none" w:sz="0" w:space="0" w:color="auto"/>
            <w:right w:val="none" w:sz="0" w:space="0" w:color="auto"/>
          </w:divBdr>
        </w:div>
        <w:div w:id="1058936256">
          <w:marLeft w:val="0"/>
          <w:marRight w:val="0"/>
          <w:marTop w:val="0"/>
          <w:marBottom w:val="0"/>
          <w:divBdr>
            <w:top w:val="none" w:sz="0" w:space="0" w:color="auto"/>
            <w:left w:val="none" w:sz="0" w:space="0" w:color="auto"/>
            <w:bottom w:val="none" w:sz="0" w:space="0" w:color="auto"/>
            <w:right w:val="none" w:sz="0" w:space="0" w:color="auto"/>
          </w:divBdr>
        </w:div>
        <w:div w:id="1769885301">
          <w:marLeft w:val="0"/>
          <w:marRight w:val="0"/>
          <w:marTop w:val="0"/>
          <w:marBottom w:val="0"/>
          <w:divBdr>
            <w:top w:val="none" w:sz="0" w:space="0" w:color="auto"/>
            <w:left w:val="none" w:sz="0" w:space="0" w:color="auto"/>
            <w:bottom w:val="none" w:sz="0" w:space="0" w:color="auto"/>
            <w:right w:val="none" w:sz="0" w:space="0" w:color="auto"/>
          </w:divBdr>
        </w:div>
        <w:div w:id="1117140671">
          <w:marLeft w:val="0"/>
          <w:marRight w:val="0"/>
          <w:marTop w:val="0"/>
          <w:marBottom w:val="0"/>
          <w:divBdr>
            <w:top w:val="none" w:sz="0" w:space="0" w:color="auto"/>
            <w:left w:val="none" w:sz="0" w:space="0" w:color="auto"/>
            <w:bottom w:val="none" w:sz="0" w:space="0" w:color="auto"/>
            <w:right w:val="none" w:sz="0" w:space="0" w:color="auto"/>
          </w:divBdr>
        </w:div>
        <w:div w:id="685988008">
          <w:marLeft w:val="0"/>
          <w:marRight w:val="0"/>
          <w:marTop w:val="0"/>
          <w:marBottom w:val="0"/>
          <w:divBdr>
            <w:top w:val="none" w:sz="0" w:space="0" w:color="auto"/>
            <w:left w:val="none" w:sz="0" w:space="0" w:color="auto"/>
            <w:bottom w:val="none" w:sz="0" w:space="0" w:color="auto"/>
            <w:right w:val="none" w:sz="0" w:space="0" w:color="auto"/>
          </w:divBdr>
        </w:div>
        <w:div w:id="657534378">
          <w:marLeft w:val="0"/>
          <w:marRight w:val="0"/>
          <w:marTop w:val="0"/>
          <w:marBottom w:val="0"/>
          <w:divBdr>
            <w:top w:val="none" w:sz="0" w:space="0" w:color="auto"/>
            <w:left w:val="none" w:sz="0" w:space="0" w:color="auto"/>
            <w:bottom w:val="none" w:sz="0" w:space="0" w:color="auto"/>
            <w:right w:val="none" w:sz="0" w:space="0" w:color="auto"/>
          </w:divBdr>
        </w:div>
        <w:div w:id="867569447">
          <w:marLeft w:val="0"/>
          <w:marRight w:val="0"/>
          <w:marTop w:val="0"/>
          <w:marBottom w:val="0"/>
          <w:divBdr>
            <w:top w:val="none" w:sz="0" w:space="0" w:color="auto"/>
            <w:left w:val="none" w:sz="0" w:space="0" w:color="auto"/>
            <w:bottom w:val="none" w:sz="0" w:space="0" w:color="auto"/>
            <w:right w:val="none" w:sz="0" w:space="0" w:color="auto"/>
          </w:divBdr>
        </w:div>
        <w:div w:id="1514340652">
          <w:marLeft w:val="0"/>
          <w:marRight w:val="0"/>
          <w:marTop w:val="0"/>
          <w:marBottom w:val="0"/>
          <w:divBdr>
            <w:top w:val="none" w:sz="0" w:space="0" w:color="auto"/>
            <w:left w:val="none" w:sz="0" w:space="0" w:color="auto"/>
            <w:bottom w:val="none" w:sz="0" w:space="0" w:color="auto"/>
            <w:right w:val="none" w:sz="0" w:space="0" w:color="auto"/>
          </w:divBdr>
        </w:div>
        <w:div w:id="1345979776">
          <w:marLeft w:val="0"/>
          <w:marRight w:val="0"/>
          <w:marTop w:val="0"/>
          <w:marBottom w:val="0"/>
          <w:divBdr>
            <w:top w:val="none" w:sz="0" w:space="0" w:color="auto"/>
            <w:left w:val="none" w:sz="0" w:space="0" w:color="auto"/>
            <w:bottom w:val="none" w:sz="0" w:space="0" w:color="auto"/>
            <w:right w:val="none" w:sz="0" w:space="0" w:color="auto"/>
          </w:divBdr>
        </w:div>
        <w:div w:id="1840998406">
          <w:marLeft w:val="0"/>
          <w:marRight w:val="0"/>
          <w:marTop w:val="0"/>
          <w:marBottom w:val="0"/>
          <w:divBdr>
            <w:top w:val="none" w:sz="0" w:space="0" w:color="auto"/>
            <w:left w:val="none" w:sz="0" w:space="0" w:color="auto"/>
            <w:bottom w:val="none" w:sz="0" w:space="0" w:color="auto"/>
            <w:right w:val="none" w:sz="0" w:space="0" w:color="auto"/>
          </w:divBdr>
        </w:div>
        <w:div w:id="1567953505">
          <w:marLeft w:val="0"/>
          <w:marRight w:val="0"/>
          <w:marTop w:val="0"/>
          <w:marBottom w:val="0"/>
          <w:divBdr>
            <w:top w:val="none" w:sz="0" w:space="0" w:color="auto"/>
            <w:left w:val="none" w:sz="0" w:space="0" w:color="auto"/>
            <w:bottom w:val="none" w:sz="0" w:space="0" w:color="auto"/>
            <w:right w:val="none" w:sz="0" w:space="0" w:color="auto"/>
          </w:divBdr>
        </w:div>
        <w:div w:id="1476331881">
          <w:marLeft w:val="0"/>
          <w:marRight w:val="0"/>
          <w:marTop w:val="0"/>
          <w:marBottom w:val="0"/>
          <w:divBdr>
            <w:top w:val="none" w:sz="0" w:space="0" w:color="auto"/>
            <w:left w:val="none" w:sz="0" w:space="0" w:color="auto"/>
            <w:bottom w:val="none" w:sz="0" w:space="0" w:color="auto"/>
            <w:right w:val="none" w:sz="0" w:space="0" w:color="auto"/>
          </w:divBdr>
        </w:div>
        <w:div w:id="1452047181">
          <w:marLeft w:val="0"/>
          <w:marRight w:val="0"/>
          <w:marTop w:val="0"/>
          <w:marBottom w:val="0"/>
          <w:divBdr>
            <w:top w:val="none" w:sz="0" w:space="0" w:color="auto"/>
            <w:left w:val="none" w:sz="0" w:space="0" w:color="auto"/>
            <w:bottom w:val="none" w:sz="0" w:space="0" w:color="auto"/>
            <w:right w:val="none" w:sz="0" w:space="0" w:color="auto"/>
          </w:divBdr>
        </w:div>
        <w:div w:id="1666781932">
          <w:marLeft w:val="0"/>
          <w:marRight w:val="0"/>
          <w:marTop w:val="0"/>
          <w:marBottom w:val="0"/>
          <w:divBdr>
            <w:top w:val="none" w:sz="0" w:space="0" w:color="auto"/>
            <w:left w:val="none" w:sz="0" w:space="0" w:color="auto"/>
            <w:bottom w:val="none" w:sz="0" w:space="0" w:color="auto"/>
            <w:right w:val="none" w:sz="0" w:space="0" w:color="auto"/>
          </w:divBdr>
        </w:div>
        <w:div w:id="599220008">
          <w:marLeft w:val="0"/>
          <w:marRight w:val="0"/>
          <w:marTop w:val="0"/>
          <w:marBottom w:val="0"/>
          <w:divBdr>
            <w:top w:val="none" w:sz="0" w:space="0" w:color="auto"/>
            <w:left w:val="none" w:sz="0" w:space="0" w:color="auto"/>
            <w:bottom w:val="none" w:sz="0" w:space="0" w:color="auto"/>
            <w:right w:val="none" w:sz="0" w:space="0" w:color="auto"/>
          </w:divBdr>
        </w:div>
        <w:div w:id="638732266">
          <w:marLeft w:val="0"/>
          <w:marRight w:val="0"/>
          <w:marTop w:val="0"/>
          <w:marBottom w:val="0"/>
          <w:divBdr>
            <w:top w:val="none" w:sz="0" w:space="0" w:color="auto"/>
            <w:left w:val="none" w:sz="0" w:space="0" w:color="auto"/>
            <w:bottom w:val="none" w:sz="0" w:space="0" w:color="auto"/>
            <w:right w:val="none" w:sz="0" w:space="0" w:color="auto"/>
          </w:divBdr>
        </w:div>
        <w:div w:id="1843812677">
          <w:marLeft w:val="0"/>
          <w:marRight w:val="0"/>
          <w:marTop w:val="0"/>
          <w:marBottom w:val="0"/>
          <w:divBdr>
            <w:top w:val="none" w:sz="0" w:space="0" w:color="auto"/>
            <w:left w:val="none" w:sz="0" w:space="0" w:color="auto"/>
            <w:bottom w:val="none" w:sz="0" w:space="0" w:color="auto"/>
            <w:right w:val="none" w:sz="0" w:space="0" w:color="auto"/>
          </w:divBdr>
        </w:div>
        <w:div w:id="1639722231">
          <w:marLeft w:val="0"/>
          <w:marRight w:val="0"/>
          <w:marTop w:val="0"/>
          <w:marBottom w:val="0"/>
          <w:divBdr>
            <w:top w:val="none" w:sz="0" w:space="0" w:color="auto"/>
            <w:left w:val="none" w:sz="0" w:space="0" w:color="auto"/>
            <w:bottom w:val="none" w:sz="0" w:space="0" w:color="auto"/>
            <w:right w:val="none" w:sz="0" w:space="0" w:color="auto"/>
          </w:divBdr>
        </w:div>
        <w:div w:id="20977655">
          <w:marLeft w:val="0"/>
          <w:marRight w:val="0"/>
          <w:marTop w:val="0"/>
          <w:marBottom w:val="0"/>
          <w:divBdr>
            <w:top w:val="none" w:sz="0" w:space="0" w:color="auto"/>
            <w:left w:val="none" w:sz="0" w:space="0" w:color="auto"/>
            <w:bottom w:val="none" w:sz="0" w:space="0" w:color="auto"/>
            <w:right w:val="none" w:sz="0" w:space="0" w:color="auto"/>
          </w:divBdr>
        </w:div>
        <w:div w:id="1696273440">
          <w:marLeft w:val="0"/>
          <w:marRight w:val="0"/>
          <w:marTop w:val="0"/>
          <w:marBottom w:val="0"/>
          <w:divBdr>
            <w:top w:val="none" w:sz="0" w:space="0" w:color="auto"/>
            <w:left w:val="none" w:sz="0" w:space="0" w:color="auto"/>
            <w:bottom w:val="none" w:sz="0" w:space="0" w:color="auto"/>
            <w:right w:val="none" w:sz="0" w:space="0" w:color="auto"/>
          </w:divBdr>
        </w:div>
        <w:div w:id="702945164">
          <w:marLeft w:val="0"/>
          <w:marRight w:val="0"/>
          <w:marTop w:val="0"/>
          <w:marBottom w:val="0"/>
          <w:divBdr>
            <w:top w:val="none" w:sz="0" w:space="0" w:color="auto"/>
            <w:left w:val="none" w:sz="0" w:space="0" w:color="auto"/>
            <w:bottom w:val="none" w:sz="0" w:space="0" w:color="auto"/>
            <w:right w:val="none" w:sz="0" w:space="0" w:color="auto"/>
          </w:divBdr>
        </w:div>
        <w:div w:id="2036301410">
          <w:marLeft w:val="0"/>
          <w:marRight w:val="0"/>
          <w:marTop w:val="0"/>
          <w:marBottom w:val="0"/>
          <w:divBdr>
            <w:top w:val="none" w:sz="0" w:space="0" w:color="auto"/>
            <w:left w:val="none" w:sz="0" w:space="0" w:color="auto"/>
            <w:bottom w:val="none" w:sz="0" w:space="0" w:color="auto"/>
            <w:right w:val="none" w:sz="0" w:space="0" w:color="auto"/>
          </w:divBdr>
        </w:div>
        <w:div w:id="948850353">
          <w:marLeft w:val="0"/>
          <w:marRight w:val="0"/>
          <w:marTop w:val="0"/>
          <w:marBottom w:val="0"/>
          <w:divBdr>
            <w:top w:val="none" w:sz="0" w:space="0" w:color="auto"/>
            <w:left w:val="none" w:sz="0" w:space="0" w:color="auto"/>
            <w:bottom w:val="none" w:sz="0" w:space="0" w:color="auto"/>
            <w:right w:val="none" w:sz="0" w:space="0" w:color="auto"/>
          </w:divBdr>
        </w:div>
        <w:div w:id="1314524219">
          <w:marLeft w:val="0"/>
          <w:marRight w:val="0"/>
          <w:marTop w:val="0"/>
          <w:marBottom w:val="0"/>
          <w:divBdr>
            <w:top w:val="none" w:sz="0" w:space="0" w:color="auto"/>
            <w:left w:val="none" w:sz="0" w:space="0" w:color="auto"/>
            <w:bottom w:val="none" w:sz="0" w:space="0" w:color="auto"/>
            <w:right w:val="none" w:sz="0" w:space="0" w:color="auto"/>
          </w:divBdr>
        </w:div>
        <w:div w:id="62147942">
          <w:marLeft w:val="0"/>
          <w:marRight w:val="0"/>
          <w:marTop w:val="0"/>
          <w:marBottom w:val="0"/>
          <w:divBdr>
            <w:top w:val="none" w:sz="0" w:space="0" w:color="auto"/>
            <w:left w:val="none" w:sz="0" w:space="0" w:color="auto"/>
            <w:bottom w:val="none" w:sz="0" w:space="0" w:color="auto"/>
            <w:right w:val="none" w:sz="0" w:space="0" w:color="auto"/>
          </w:divBdr>
        </w:div>
        <w:div w:id="825171931">
          <w:marLeft w:val="0"/>
          <w:marRight w:val="0"/>
          <w:marTop w:val="0"/>
          <w:marBottom w:val="0"/>
          <w:divBdr>
            <w:top w:val="none" w:sz="0" w:space="0" w:color="auto"/>
            <w:left w:val="none" w:sz="0" w:space="0" w:color="auto"/>
            <w:bottom w:val="none" w:sz="0" w:space="0" w:color="auto"/>
            <w:right w:val="none" w:sz="0" w:space="0" w:color="auto"/>
          </w:divBdr>
        </w:div>
        <w:div w:id="469977865">
          <w:marLeft w:val="0"/>
          <w:marRight w:val="0"/>
          <w:marTop w:val="0"/>
          <w:marBottom w:val="0"/>
          <w:divBdr>
            <w:top w:val="none" w:sz="0" w:space="0" w:color="auto"/>
            <w:left w:val="none" w:sz="0" w:space="0" w:color="auto"/>
            <w:bottom w:val="none" w:sz="0" w:space="0" w:color="auto"/>
            <w:right w:val="none" w:sz="0" w:space="0" w:color="auto"/>
          </w:divBdr>
        </w:div>
        <w:div w:id="1594051462">
          <w:marLeft w:val="0"/>
          <w:marRight w:val="0"/>
          <w:marTop w:val="0"/>
          <w:marBottom w:val="0"/>
          <w:divBdr>
            <w:top w:val="none" w:sz="0" w:space="0" w:color="auto"/>
            <w:left w:val="none" w:sz="0" w:space="0" w:color="auto"/>
            <w:bottom w:val="none" w:sz="0" w:space="0" w:color="auto"/>
            <w:right w:val="none" w:sz="0" w:space="0" w:color="auto"/>
          </w:divBdr>
        </w:div>
      </w:divsChild>
    </w:div>
    <w:div w:id="524749789">
      <w:bodyDiv w:val="1"/>
      <w:marLeft w:val="0"/>
      <w:marRight w:val="0"/>
      <w:marTop w:val="0"/>
      <w:marBottom w:val="0"/>
      <w:divBdr>
        <w:top w:val="none" w:sz="0" w:space="0" w:color="auto"/>
        <w:left w:val="none" w:sz="0" w:space="0" w:color="auto"/>
        <w:bottom w:val="none" w:sz="0" w:space="0" w:color="auto"/>
        <w:right w:val="none" w:sz="0" w:space="0" w:color="auto"/>
      </w:divBdr>
      <w:divsChild>
        <w:div w:id="1453209428">
          <w:marLeft w:val="0"/>
          <w:marRight w:val="0"/>
          <w:marTop w:val="0"/>
          <w:marBottom w:val="0"/>
          <w:divBdr>
            <w:top w:val="none" w:sz="0" w:space="0" w:color="auto"/>
            <w:left w:val="none" w:sz="0" w:space="0" w:color="auto"/>
            <w:bottom w:val="none" w:sz="0" w:space="0" w:color="auto"/>
            <w:right w:val="none" w:sz="0" w:space="0" w:color="auto"/>
          </w:divBdr>
        </w:div>
        <w:div w:id="212278515">
          <w:marLeft w:val="0"/>
          <w:marRight w:val="0"/>
          <w:marTop w:val="0"/>
          <w:marBottom w:val="0"/>
          <w:divBdr>
            <w:top w:val="none" w:sz="0" w:space="0" w:color="auto"/>
            <w:left w:val="none" w:sz="0" w:space="0" w:color="auto"/>
            <w:bottom w:val="none" w:sz="0" w:space="0" w:color="auto"/>
            <w:right w:val="none" w:sz="0" w:space="0" w:color="auto"/>
          </w:divBdr>
        </w:div>
        <w:div w:id="147209653">
          <w:marLeft w:val="0"/>
          <w:marRight w:val="0"/>
          <w:marTop w:val="0"/>
          <w:marBottom w:val="0"/>
          <w:divBdr>
            <w:top w:val="none" w:sz="0" w:space="0" w:color="auto"/>
            <w:left w:val="none" w:sz="0" w:space="0" w:color="auto"/>
            <w:bottom w:val="none" w:sz="0" w:space="0" w:color="auto"/>
            <w:right w:val="none" w:sz="0" w:space="0" w:color="auto"/>
          </w:divBdr>
        </w:div>
        <w:div w:id="14236617">
          <w:marLeft w:val="0"/>
          <w:marRight w:val="0"/>
          <w:marTop w:val="0"/>
          <w:marBottom w:val="0"/>
          <w:divBdr>
            <w:top w:val="none" w:sz="0" w:space="0" w:color="auto"/>
            <w:left w:val="none" w:sz="0" w:space="0" w:color="auto"/>
            <w:bottom w:val="none" w:sz="0" w:space="0" w:color="auto"/>
            <w:right w:val="none" w:sz="0" w:space="0" w:color="auto"/>
          </w:divBdr>
        </w:div>
        <w:div w:id="1391152916">
          <w:marLeft w:val="0"/>
          <w:marRight w:val="0"/>
          <w:marTop w:val="0"/>
          <w:marBottom w:val="0"/>
          <w:divBdr>
            <w:top w:val="none" w:sz="0" w:space="0" w:color="auto"/>
            <w:left w:val="none" w:sz="0" w:space="0" w:color="auto"/>
            <w:bottom w:val="none" w:sz="0" w:space="0" w:color="auto"/>
            <w:right w:val="none" w:sz="0" w:space="0" w:color="auto"/>
          </w:divBdr>
        </w:div>
        <w:div w:id="1537545035">
          <w:marLeft w:val="0"/>
          <w:marRight w:val="0"/>
          <w:marTop w:val="0"/>
          <w:marBottom w:val="0"/>
          <w:divBdr>
            <w:top w:val="none" w:sz="0" w:space="0" w:color="auto"/>
            <w:left w:val="none" w:sz="0" w:space="0" w:color="auto"/>
            <w:bottom w:val="none" w:sz="0" w:space="0" w:color="auto"/>
            <w:right w:val="none" w:sz="0" w:space="0" w:color="auto"/>
          </w:divBdr>
        </w:div>
        <w:div w:id="935753067">
          <w:marLeft w:val="0"/>
          <w:marRight w:val="0"/>
          <w:marTop w:val="0"/>
          <w:marBottom w:val="0"/>
          <w:divBdr>
            <w:top w:val="none" w:sz="0" w:space="0" w:color="auto"/>
            <w:left w:val="none" w:sz="0" w:space="0" w:color="auto"/>
            <w:bottom w:val="none" w:sz="0" w:space="0" w:color="auto"/>
            <w:right w:val="none" w:sz="0" w:space="0" w:color="auto"/>
          </w:divBdr>
        </w:div>
        <w:div w:id="1549101881">
          <w:marLeft w:val="0"/>
          <w:marRight w:val="0"/>
          <w:marTop w:val="0"/>
          <w:marBottom w:val="0"/>
          <w:divBdr>
            <w:top w:val="none" w:sz="0" w:space="0" w:color="auto"/>
            <w:left w:val="none" w:sz="0" w:space="0" w:color="auto"/>
            <w:bottom w:val="none" w:sz="0" w:space="0" w:color="auto"/>
            <w:right w:val="none" w:sz="0" w:space="0" w:color="auto"/>
          </w:divBdr>
        </w:div>
        <w:div w:id="1644889065">
          <w:marLeft w:val="0"/>
          <w:marRight w:val="0"/>
          <w:marTop w:val="0"/>
          <w:marBottom w:val="0"/>
          <w:divBdr>
            <w:top w:val="none" w:sz="0" w:space="0" w:color="auto"/>
            <w:left w:val="none" w:sz="0" w:space="0" w:color="auto"/>
            <w:bottom w:val="none" w:sz="0" w:space="0" w:color="auto"/>
            <w:right w:val="none" w:sz="0" w:space="0" w:color="auto"/>
          </w:divBdr>
        </w:div>
        <w:div w:id="1249996300">
          <w:marLeft w:val="0"/>
          <w:marRight w:val="0"/>
          <w:marTop w:val="0"/>
          <w:marBottom w:val="0"/>
          <w:divBdr>
            <w:top w:val="none" w:sz="0" w:space="0" w:color="auto"/>
            <w:left w:val="none" w:sz="0" w:space="0" w:color="auto"/>
            <w:bottom w:val="none" w:sz="0" w:space="0" w:color="auto"/>
            <w:right w:val="none" w:sz="0" w:space="0" w:color="auto"/>
          </w:divBdr>
        </w:div>
        <w:div w:id="11690638">
          <w:marLeft w:val="0"/>
          <w:marRight w:val="0"/>
          <w:marTop w:val="0"/>
          <w:marBottom w:val="0"/>
          <w:divBdr>
            <w:top w:val="none" w:sz="0" w:space="0" w:color="auto"/>
            <w:left w:val="none" w:sz="0" w:space="0" w:color="auto"/>
            <w:bottom w:val="none" w:sz="0" w:space="0" w:color="auto"/>
            <w:right w:val="none" w:sz="0" w:space="0" w:color="auto"/>
          </w:divBdr>
        </w:div>
        <w:div w:id="894245314">
          <w:marLeft w:val="0"/>
          <w:marRight w:val="0"/>
          <w:marTop w:val="0"/>
          <w:marBottom w:val="0"/>
          <w:divBdr>
            <w:top w:val="none" w:sz="0" w:space="0" w:color="auto"/>
            <w:left w:val="none" w:sz="0" w:space="0" w:color="auto"/>
            <w:bottom w:val="none" w:sz="0" w:space="0" w:color="auto"/>
            <w:right w:val="none" w:sz="0" w:space="0" w:color="auto"/>
          </w:divBdr>
        </w:div>
        <w:div w:id="820537857">
          <w:marLeft w:val="0"/>
          <w:marRight w:val="0"/>
          <w:marTop w:val="0"/>
          <w:marBottom w:val="0"/>
          <w:divBdr>
            <w:top w:val="none" w:sz="0" w:space="0" w:color="auto"/>
            <w:left w:val="none" w:sz="0" w:space="0" w:color="auto"/>
            <w:bottom w:val="none" w:sz="0" w:space="0" w:color="auto"/>
            <w:right w:val="none" w:sz="0" w:space="0" w:color="auto"/>
          </w:divBdr>
        </w:div>
        <w:div w:id="153029628">
          <w:marLeft w:val="0"/>
          <w:marRight w:val="0"/>
          <w:marTop w:val="0"/>
          <w:marBottom w:val="0"/>
          <w:divBdr>
            <w:top w:val="none" w:sz="0" w:space="0" w:color="auto"/>
            <w:left w:val="none" w:sz="0" w:space="0" w:color="auto"/>
            <w:bottom w:val="none" w:sz="0" w:space="0" w:color="auto"/>
            <w:right w:val="none" w:sz="0" w:space="0" w:color="auto"/>
          </w:divBdr>
        </w:div>
        <w:div w:id="1640456151">
          <w:marLeft w:val="0"/>
          <w:marRight w:val="0"/>
          <w:marTop w:val="0"/>
          <w:marBottom w:val="0"/>
          <w:divBdr>
            <w:top w:val="none" w:sz="0" w:space="0" w:color="auto"/>
            <w:left w:val="none" w:sz="0" w:space="0" w:color="auto"/>
            <w:bottom w:val="none" w:sz="0" w:space="0" w:color="auto"/>
            <w:right w:val="none" w:sz="0" w:space="0" w:color="auto"/>
          </w:divBdr>
        </w:div>
        <w:div w:id="1363675112">
          <w:marLeft w:val="0"/>
          <w:marRight w:val="0"/>
          <w:marTop w:val="0"/>
          <w:marBottom w:val="0"/>
          <w:divBdr>
            <w:top w:val="none" w:sz="0" w:space="0" w:color="auto"/>
            <w:left w:val="none" w:sz="0" w:space="0" w:color="auto"/>
            <w:bottom w:val="none" w:sz="0" w:space="0" w:color="auto"/>
            <w:right w:val="none" w:sz="0" w:space="0" w:color="auto"/>
          </w:divBdr>
        </w:div>
        <w:div w:id="401679177">
          <w:marLeft w:val="0"/>
          <w:marRight w:val="0"/>
          <w:marTop w:val="0"/>
          <w:marBottom w:val="0"/>
          <w:divBdr>
            <w:top w:val="none" w:sz="0" w:space="0" w:color="auto"/>
            <w:left w:val="none" w:sz="0" w:space="0" w:color="auto"/>
            <w:bottom w:val="none" w:sz="0" w:space="0" w:color="auto"/>
            <w:right w:val="none" w:sz="0" w:space="0" w:color="auto"/>
          </w:divBdr>
        </w:div>
        <w:div w:id="1754083681">
          <w:marLeft w:val="0"/>
          <w:marRight w:val="0"/>
          <w:marTop w:val="0"/>
          <w:marBottom w:val="0"/>
          <w:divBdr>
            <w:top w:val="none" w:sz="0" w:space="0" w:color="auto"/>
            <w:left w:val="none" w:sz="0" w:space="0" w:color="auto"/>
            <w:bottom w:val="none" w:sz="0" w:space="0" w:color="auto"/>
            <w:right w:val="none" w:sz="0" w:space="0" w:color="auto"/>
          </w:divBdr>
        </w:div>
        <w:div w:id="1726415650">
          <w:marLeft w:val="0"/>
          <w:marRight w:val="0"/>
          <w:marTop w:val="0"/>
          <w:marBottom w:val="0"/>
          <w:divBdr>
            <w:top w:val="none" w:sz="0" w:space="0" w:color="auto"/>
            <w:left w:val="none" w:sz="0" w:space="0" w:color="auto"/>
            <w:bottom w:val="none" w:sz="0" w:space="0" w:color="auto"/>
            <w:right w:val="none" w:sz="0" w:space="0" w:color="auto"/>
          </w:divBdr>
        </w:div>
        <w:div w:id="1007251296">
          <w:marLeft w:val="0"/>
          <w:marRight w:val="0"/>
          <w:marTop w:val="0"/>
          <w:marBottom w:val="0"/>
          <w:divBdr>
            <w:top w:val="none" w:sz="0" w:space="0" w:color="auto"/>
            <w:left w:val="none" w:sz="0" w:space="0" w:color="auto"/>
            <w:bottom w:val="none" w:sz="0" w:space="0" w:color="auto"/>
            <w:right w:val="none" w:sz="0" w:space="0" w:color="auto"/>
          </w:divBdr>
        </w:div>
        <w:div w:id="204559304">
          <w:marLeft w:val="0"/>
          <w:marRight w:val="0"/>
          <w:marTop w:val="0"/>
          <w:marBottom w:val="0"/>
          <w:divBdr>
            <w:top w:val="none" w:sz="0" w:space="0" w:color="auto"/>
            <w:left w:val="none" w:sz="0" w:space="0" w:color="auto"/>
            <w:bottom w:val="none" w:sz="0" w:space="0" w:color="auto"/>
            <w:right w:val="none" w:sz="0" w:space="0" w:color="auto"/>
          </w:divBdr>
        </w:div>
        <w:div w:id="602617768">
          <w:marLeft w:val="0"/>
          <w:marRight w:val="0"/>
          <w:marTop w:val="0"/>
          <w:marBottom w:val="0"/>
          <w:divBdr>
            <w:top w:val="none" w:sz="0" w:space="0" w:color="auto"/>
            <w:left w:val="none" w:sz="0" w:space="0" w:color="auto"/>
            <w:bottom w:val="none" w:sz="0" w:space="0" w:color="auto"/>
            <w:right w:val="none" w:sz="0" w:space="0" w:color="auto"/>
          </w:divBdr>
        </w:div>
        <w:div w:id="640621552">
          <w:marLeft w:val="0"/>
          <w:marRight w:val="0"/>
          <w:marTop w:val="0"/>
          <w:marBottom w:val="0"/>
          <w:divBdr>
            <w:top w:val="none" w:sz="0" w:space="0" w:color="auto"/>
            <w:left w:val="none" w:sz="0" w:space="0" w:color="auto"/>
            <w:bottom w:val="none" w:sz="0" w:space="0" w:color="auto"/>
            <w:right w:val="none" w:sz="0" w:space="0" w:color="auto"/>
          </w:divBdr>
        </w:div>
        <w:div w:id="130681403">
          <w:marLeft w:val="0"/>
          <w:marRight w:val="0"/>
          <w:marTop w:val="0"/>
          <w:marBottom w:val="0"/>
          <w:divBdr>
            <w:top w:val="none" w:sz="0" w:space="0" w:color="auto"/>
            <w:left w:val="none" w:sz="0" w:space="0" w:color="auto"/>
            <w:bottom w:val="none" w:sz="0" w:space="0" w:color="auto"/>
            <w:right w:val="none" w:sz="0" w:space="0" w:color="auto"/>
          </w:divBdr>
        </w:div>
        <w:div w:id="186332500">
          <w:marLeft w:val="0"/>
          <w:marRight w:val="0"/>
          <w:marTop w:val="0"/>
          <w:marBottom w:val="0"/>
          <w:divBdr>
            <w:top w:val="none" w:sz="0" w:space="0" w:color="auto"/>
            <w:left w:val="none" w:sz="0" w:space="0" w:color="auto"/>
            <w:bottom w:val="none" w:sz="0" w:space="0" w:color="auto"/>
            <w:right w:val="none" w:sz="0" w:space="0" w:color="auto"/>
          </w:divBdr>
        </w:div>
        <w:div w:id="872040730">
          <w:marLeft w:val="0"/>
          <w:marRight w:val="0"/>
          <w:marTop w:val="0"/>
          <w:marBottom w:val="0"/>
          <w:divBdr>
            <w:top w:val="none" w:sz="0" w:space="0" w:color="auto"/>
            <w:left w:val="none" w:sz="0" w:space="0" w:color="auto"/>
            <w:bottom w:val="none" w:sz="0" w:space="0" w:color="auto"/>
            <w:right w:val="none" w:sz="0" w:space="0" w:color="auto"/>
          </w:divBdr>
        </w:div>
        <w:div w:id="382292193">
          <w:marLeft w:val="0"/>
          <w:marRight w:val="0"/>
          <w:marTop w:val="0"/>
          <w:marBottom w:val="0"/>
          <w:divBdr>
            <w:top w:val="none" w:sz="0" w:space="0" w:color="auto"/>
            <w:left w:val="none" w:sz="0" w:space="0" w:color="auto"/>
            <w:bottom w:val="none" w:sz="0" w:space="0" w:color="auto"/>
            <w:right w:val="none" w:sz="0" w:space="0" w:color="auto"/>
          </w:divBdr>
        </w:div>
        <w:div w:id="1916475257">
          <w:marLeft w:val="0"/>
          <w:marRight w:val="0"/>
          <w:marTop w:val="0"/>
          <w:marBottom w:val="0"/>
          <w:divBdr>
            <w:top w:val="none" w:sz="0" w:space="0" w:color="auto"/>
            <w:left w:val="none" w:sz="0" w:space="0" w:color="auto"/>
            <w:bottom w:val="none" w:sz="0" w:space="0" w:color="auto"/>
            <w:right w:val="none" w:sz="0" w:space="0" w:color="auto"/>
          </w:divBdr>
        </w:div>
        <w:div w:id="2117629096">
          <w:marLeft w:val="0"/>
          <w:marRight w:val="0"/>
          <w:marTop w:val="0"/>
          <w:marBottom w:val="0"/>
          <w:divBdr>
            <w:top w:val="none" w:sz="0" w:space="0" w:color="auto"/>
            <w:left w:val="none" w:sz="0" w:space="0" w:color="auto"/>
            <w:bottom w:val="none" w:sz="0" w:space="0" w:color="auto"/>
            <w:right w:val="none" w:sz="0" w:space="0" w:color="auto"/>
          </w:divBdr>
        </w:div>
        <w:div w:id="946237361">
          <w:marLeft w:val="0"/>
          <w:marRight w:val="0"/>
          <w:marTop w:val="0"/>
          <w:marBottom w:val="0"/>
          <w:divBdr>
            <w:top w:val="none" w:sz="0" w:space="0" w:color="auto"/>
            <w:left w:val="none" w:sz="0" w:space="0" w:color="auto"/>
            <w:bottom w:val="none" w:sz="0" w:space="0" w:color="auto"/>
            <w:right w:val="none" w:sz="0" w:space="0" w:color="auto"/>
          </w:divBdr>
        </w:div>
        <w:div w:id="901790824">
          <w:marLeft w:val="0"/>
          <w:marRight w:val="0"/>
          <w:marTop w:val="0"/>
          <w:marBottom w:val="0"/>
          <w:divBdr>
            <w:top w:val="none" w:sz="0" w:space="0" w:color="auto"/>
            <w:left w:val="none" w:sz="0" w:space="0" w:color="auto"/>
            <w:bottom w:val="none" w:sz="0" w:space="0" w:color="auto"/>
            <w:right w:val="none" w:sz="0" w:space="0" w:color="auto"/>
          </w:divBdr>
        </w:div>
        <w:div w:id="416295554">
          <w:marLeft w:val="0"/>
          <w:marRight w:val="0"/>
          <w:marTop w:val="0"/>
          <w:marBottom w:val="0"/>
          <w:divBdr>
            <w:top w:val="none" w:sz="0" w:space="0" w:color="auto"/>
            <w:left w:val="none" w:sz="0" w:space="0" w:color="auto"/>
            <w:bottom w:val="none" w:sz="0" w:space="0" w:color="auto"/>
            <w:right w:val="none" w:sz="0" w:space="0" w:color="auto"/>
          </w:divBdr>
        </w:div>
        <w:div w:id="1673795593">
          <w:marLeft w:val="0"/>
          <w:marRight w:val="0"/>
          <w:marTop w:val="0"/>
          <w:marBottom w:val="0"/>
          <w:divBdr>
            <w:top w:val="none" w:sz="0" w:space="0" w:color="auto"/>
            <w:left w:val="none" w:sz="0" w:space="0" w:color="auto"/>
            <w:bottom w:val="none" w:sz="0" w:space="0" w:color="auto"/>
            <w:right w:val="none" w:sz="0" w:space="0" w:color="auto"/>
          </w:divBdr>
        </w:div>
        <w:div w:id="737089785">
          <w:marLeft w:val="0"/>
          <w:marRight w:val="0"/>
          <w:marTop w:val="0"/>
          <w:marBottom w:val="0"/>
          <w:divBdr>
            <w:top w:val="none" w:sz="0" w:space="0" w:color="auto"/>
            <w:left w:val="none" w:sz="0" w:space="0" w:color="auto"/>
            <w:bottom w:val="none" w:sz="0" w:space="0" w:color="auto"/>
            <w:right w:val="none" w:sz="0" w:space="0" w:color="auto"/>
          </w:divBdr>
        </w:div>
        <w:div w:id="1554153351">
          <w:marLeft w:val="0"/>
          <w:marRight w:val="0"/>
          <w:marTop w:val="0"/>
          <w:marBottom w:val="0"/>
          <w:divBdr>
            <w:top w:val="none" w:sz="0" w:space="0" w:color="auto"/>
            <w:left w:val="none" w:sz="0" w:space="0" w:color="auto"/>
            <w:bottom w:val="none" w:sz="0" w:space="0" w:color="auto"/>
            <w:right w:val="none" w:sz="0" w:space="0" w:color="auto"/>
          </w:divBdr>
        </w:div>
        <w:div w:id="1627732310">
          <w:marLeft w:val="0"/>
          <w:marRight w:val="0"/>
          <w:marTop w:val="0"/>
          <w:marBottom w:val="0"/>
          <w:divBdr>
            <w:top w:val="none" w:sz="0" w:space="0" w:color="auto"/>
            <w:left w:val="none" w:sz="0" w:space="0" w:color="auto"/>
            <w:bottom w:val="none" w:sz="0" w:space="0" w:color="auto"/>
            <w:right w:val="none" w:sz="0" w:space="0" w:color="auto"/>
          </w:divBdr>
        </w:div>
        <w:div w:id="1162819007">
          <w:marLeft w:val="0"/>
          <w:marRight w:val="0"/>
          <w:marTop w:val="0"/>
          <w:marBottom w:val="0"/>
          <w:divBdr>
            <w:top w:val="none" w:sz="0" w:space="0" w:color="auto"/>
            <w:left w:val="none" w:sz="0" w:space="0" w:color="auto"/>
            <w:bottom w:val="none" w:sz="0" w:space="0" w:color="auto"/>
            <w:right w:val="none" w:sz="0" w:space="0" w:color="auto"/>
          </w:divBdr>
        </w:div>
        <w:div w:id="689068134">
          <w:marLeft w:val="0"/>
          <w:marRight w:val="0"/>
          <w:marTop w:val="0"/>
          <w:marBottom w:val="0"/>
          <w:divBdr>
            <w:top w:val="none" w:sz="0" w:space="0" w:color="auto"/>
            <w:left w:val="none" w:sz="0" w:space="0" w:color="auto"/>
            <w:bottom w:val="none" w:sz="0" w:space="0" w:color="auto"/>
            <w:right w:val="none" w:sz="0" w:space="0" w:color="auto"/>
          </w:divBdr>
        </w:div>
        <w:div w:id="753864933">
          <w:marLeft w:val="0"/>
          <w:marRight w:val="0"/>
          <w:marTop w:val="0"/>
          <w:marBottom w:val="0"/>
          <w:divBdr>
            <w:top w:val="none" w:sz="0" w:space="0" w:color="auto"/>
            <w:left w:val="none" w:sz="0" w:space="0" w:color="auto"/>
            <w:bottom w:val="none" w:sz="0" w:space="0" w:color="auto"/>
            <w:right w:val="none" w:sz="0" w:space="0" w:color="auto"/>
          </w:divBdr>
        </w:div>
        <w:div w:id="324365042">
          <w:marLeft w:val="0"/>
          <w:marRight w:val="0"/>
          <w:marTop w:val="0"/>
          <w:marBottom w:val="0"/>
          <w:divBdr>
            <w:top w:val="none" w:sz="0" w:space="0" w:color="auto"/>
            <w:left w:val="none" w:sz="0" w:space="0" w:color="auto"/>
            <w:bottom w:val="none" w:sz="0" w:space="0" w:color="auto"/>
            <w:right w:val="none" w:sz="0" w:space="0" w:color="auto"/>
          </w:divBdr>
        </w:div>
        <w:div w:id="501435366">
          <w:marLeft w:val="0"/>
          <w:marRight w:val="0"/>
          <w:marTop w:val="0"/>
          <w:marBottom w:val="0"/>
          <w:divBdr>
            <w:top w:val="none" w:sz="0" w:space="0" w:color="auto"/>
            <w:left w:val="none" w:sz="0" w:space="0" w:color="auto"/>
            <w:bottom w:val="none" w:sz="0" w:space="0" w:color="auto"/>
            <w:right w:val="none" w:sz="0" w:space="0" w:color="auto"/>
          </w:divBdr>
        </w:div>
        <w:div w:id="327442169">
          <w:marLeft w:val="0"/>
          <w:marRight w:val="0"/>
          <w:marTop w:val="0"/>
          <w:marBottom w:val="0"/>
          <w:divBdr>
            <w:top w:val="none" w:sz="0" w:space="0" w:color="auto"/>
            <w:left w:val="none" w:sz="0" w:space="0" w:color="auto"/>
            <w:bottom w:val="none" w:sz="0" w:space="0" w:color="auto"/>
            <w:right w:val="none" w:sz="0" w:space="0" w:color="auto"/>
          </w:divBdr>
        </w:div>
        <w:div w:id="31731070">
          <w:marLeft w:val="0"/>
          <w:marRight w:val="0"/>
          <w:marTop w:val="0"/>
          <w:marBottom w:val="0"/>
          <w:divBdr>
            <w:top w:val="none" w:sz="0" w:space="0" w:color="auto"/>
            <w:left w:val="none" w:sz="0" w:space="0" w:color="auto"/>
            <w:bottom w:val="none" w:sz="0" w:space="0" w:color="auto"/>
            <w:right w:val="none" w:sz="0" w:space="0" w:color="auto"/>
          </w:divBdr>
        </w:div>
        <w:div w:id="427501152">
          <w:marLeft w:val="0"/>
          <w:marRight w:val="0"/>
          <w:marTop w:val="0"/>
          <w:marBottom w:val="0"/>
          <w:divBdr>
            <w:top w:val="none" w:sz="0" w:space="0" w:color="auto"/>
            <w:left w:val="none" w:sz="0" w:space="0" w:color="auto"/>
            <w:bottom w:val="none" w:sz="0" w:space="0" w:color="auto"/>
            <w:right w:val="none" w:sz="0" w:space="0" w:color="auto"/>
          </w:divBdr>
        </w:div>
        <w:div w:id="1300499899">
          <w:marLeft w:val="0"/>
          <w:marRight w:val="0"/>
          <w:marTop w:val="0"/>
          <w:marBottom w:val="0"/>
          <w:divBdr>
            <w:top w:val="none" w:sz="0" w:space="0" w:color="auto"/>
            <w:left w:val="none" w:sz="0" w:space="0" w:color="auto"/>
            <w:bottom w:val="none" w:sz="0" w:space="0" w:color="auto"/>
            <w:right w:val="none" w:sz="0" w:space="0" w:color="auto"/>
          </w:divBdr>
        </w:div>
        <w:div w:id="1991902576">
          <w:marLeft w:val="0"/>
          <w:marRight w:val="0"/>
          <w:marTop w:val="0"/>
          <w:marBottom w:val="0"/>
          <w:divBdr>
            <w:top w:val="none" w:sz="0" w:space="0" w:color="auto"/>
            <w:left w:val="none" w:sz="0" w:space="0" w:color="auto"/>
            <w:bottom w:val="none" w:sz="0" w:space="0" w:color="auto"/>
            <w:right w:val="none" w:sz="0" w:space="0" w:color="auto"/>
          </w:divBdr>
        </w:div>
        <w:div w:id="391730783">
          <w:marLeft w:val="0"/>
          <w:marRight w:val="0"/>
          <w:marTop w:val="0"/>
          <w:marBottom w:val="0"/>
          <w:divBdr>
            <w:top w:val="none" w:sz="0" w:space="0" w:color="auto"/>
            <w:left w:val="none" w:sz="0" w:space="0" w:color="auto"/>
            <w:bottom w:val="none" w:sz="0" w:space="0" w:color="auto"/>
            <w:right w:val="none" w:sz="0" w:space="0" w:color="auto"/>
          </w:divBdr>
        </w:div>
        <w:div w:id="910962049">
          <w:marLeft w:val="0"/>
          <w:marRight w:val="0"/>
          <w:marTop w:val="0"/>
          <w:marBottom w:val="0"/>
          <w:divBdr>
            <w:top w:val="none" w:sz="0" w:space="0" w:color="auto"/>
            <w:left w:val="none" w:sz="0" w:space="0" w:color="auto"/>
            <w:bottom w:val="none" w:sz="0" w:space="0" w:color="auto"/>
            <w:right w:val="none" w:sz="0" w:space="0" w:color="auto"/>
          </w:divBdr>
        </w:div>
        <w:div w:id="2057971161">
          <w:marLeft w:val="0"/>
          <w:marRight w:val="0"/>
          <w:marTop w:val="0"/>
          <w:marBottom w:val="0"/>
          <w:divBdr>
            <w:top w:val="none" w:sz="0" w:space="0" w:color="auto"/>
            <w:left w:val="none" w:sz="0" w:space="0" w:color="auto"/>
            <w:bottom w:val="none" w:sz="0" w:space="0" w:color="auto"/>
            <w:right w:val="none" w:sz="0" w:space="0" w:color="auto"/>
          </w:divBdr>
        </w:div>
        <w:div w:id="415902770">
          <w:marLeft w:val="0"/>
          <w:marRight w:val="0"/>
          <w:marTop w:val="0"/>
          <w:marBottom w:val="0"/>
          <w:divBdr>
            <w:top w:val="none" w:sz="0" w:space="0" w:color="auto"/>
            <w:left w:val="none" w:sz="0" w:space="0" w:color="auto"/>
            <w:bottom w:val="none" w:sz="0" w:space="0" w:color="auto"/>
            <w:right w:val="none" w:sz="0" w:space="0" w:color="auto"/>
          </w:divBdr>
        </w:div>
        <w:div w:id="1864709511">
          <w:marLeft w:val="0"/>
          <w:marRight w:val="0"/>
          <w:marTop w:val="0"/>
          <w:marBottom w:val="0"/>
          <w:divBdr>
            <w:top w:val="none" w:sz="0" w:space="0" w:color="auto"/>
            <w:left w:val="none" w:sz="0" w:space="0" w:color="auto"/>
            <w:bottom w:val="none" w:sz="0" w:space="0" w:color="auto"/>
            <w:right w:val="none" w:sz="0" w:space="0" w:color="auto"/>
          </w:divBdr>
        </w:div>
        <w:div w:id="86584102">
          <w:marLeft w:val="0"/>
          <w:marRight w:val="0"/>
          <w:marTop w:val="0"/>
          <w:marBottom w:val="0"/>
          <w:divBdr>
            <w:top w:val="none" w:sz="0" w:space="0" w:color="auto"/>
            <w:left w:val="none" w:sz="0" w:space="0" w:color="auto"/>
            <w:bottom w:val="none" w:sz="0" w:space="0" w:color="auto"/>
            <w:right w:val="none" w:sz="0" w:space="0" w:color="auto"/>
          </w:divBdr>
        </w:div>
        <w:div w:id="16004861">
          <w:marLeft w:val="0"/>
          <w:marRight w:val="0"/>
          <w:marTop w:val="0"/>
          <w:marBottom w:val="0"/>
          <w:divBdr>
            <w:top w:val="none" w:sz="0" w:space="0" w:color="auto"/>
            <w:left w:val="none" w:sz="0" w:space="0" w:color="auto"/>
            <w:bottom w:val="none" w:sz="0" w:space="0" w:color="auto"/>
            <w:right w:val="none" w:sz="0" w:space="0" w:color="auto"/>
          </w:divBdr>
        </w:div>
        <w:div w:id="685981051">
          <w:marLeft w:val="0"/>
          <w:marRight w:val="0"/>
          <w:marTop w:val="0"/>
          <w:marBottom w:val="0"/>
          <w:divBdr>
            <w:top w:val="none" w:sz="0" w:space="0" w:color="auto"/>
            <w:left w:val="none" w:sz="0" w:space="0" w:color="auto"/>
            <w:bottom w:val="none" w:sz="0" w:space="0" w:color="auto"/>
            <w:right w:val="none" w:sz="0" w:space="0" w:color="auto"/>
          </w:divBdr>
        </w:div>
        <w:div w:id="1357998857">
          <w:marLeft w:val="0"/>
          <w:marRight w:val="0"/>
          <w:marTop w:val="0"/>
          <w:marBottom w:val="0"/>
          <w:divBdr>
            <w:top w:val="none" w:sz="0" w:space="0" w:color="auto"/>
            <w:left w:val="none" w:sz="0" w:space="0" w:color="auto"/>
            <w:bottom w:val="none" w:sz="0" w:space="0" w:color="auto"/>
            <w:right w:val="none" w:sz="0" w:space="0" w:color="auto"/>
          </w:divBdr>
        </w:div>
        <w:div w:id="1765414389">
          <w:marLeft w:val="0"/>
          <w:marRight w:val="0"/>
          <w:marTop w:val="0"/>
          <w:marBottom w:val="0"/>
          <w:divBdr>
            <w:top w:val="none" w:sz="0" w:space="0" w:color="auto"/>
            <w:left w:val="none" w:sz="0" w:space="0" w:color="auto"/>
            <w:bottom w:val="none" w:sz="0" w:space="0" w:color="auto"/>
            <w:right w:val="none" w:sz="0" w:space="0" w:color="auto"/>
          </w:divBdr>
        </w:div>
        <w:div w:id="1826627604">
          <w:marLeft w:val="0"/>
          <w:marRight w:val="0"/>
          <w:marTop w:val="0"/>
          <w:marBottom w:val="0"/>
          <w:divBdr>
            <w:top w:val="none" w:sz="0" w:space="0" w:color="auto"/>
            <w:left w:val="none" w:sz="0" w:space="0" w:color="auto"/>
            <w:bottom w:val="none" w:sz="0" w:space="0" w:color="auto"/>
            <w:right w:val="none" w:sz="0" w:space="0" w:color="auto"/>
          </w:divBdr>
        </w:div>
        <w:div w:id="1932469812">
          <w:marLeft w:val="0"/>
          <w:marRight w:val="0"/>
          <w:marTop w:val="0"/>
          <w:marBottom w:val="0"/>
          <w:divBdr>
            <w:top w:val="none" w:sz="0" w:space="0" w:color="auto"/>
            <w:left w:val="none" w:sz="0" w:space="0" w:color="auto"/>
            <w:bottom w:val="none" w:sz="0" w:space="0" w:color="auto"/>
            <w:right w:val="none" w:sz="0" w:space="0" w:color="auto"/>
          </w:divBdr>
        </w:div>
        <w:div w:id="1096711448">
          <w:marLeft w:val="0"/>
          <w:marRight w:val="0"/>
          <w:marTop w:val="0"/>
          <w:marBottom w:val="0"/>
          <w:divBdr>
            <w:top w:val="none" w:sz="0" w:space="0" w:color="auto"/>
            <w:left w:val="none" w:sz="0" w:space="0" w:color="auto"/>
            <w:bottom w:val="none" w:sz="0" w:space="0" w:color="auto"/>
            <w:right w:val="none" w:sz="0" w:space="0" w:color="auto"/>
          </w:divBdr>
        </w:div>
        <w:div w:id="789321450">
          <w:marLeft w:val="0"/>
          <w:marRight w:val="0"/>
          <w:marTop w:val="0"/>
          <w:marBottom w:val="0"/>
          <w:divBdr>
            <w:top w:val="none" w:sz="0" w:space="0" w:color="auto"/>
            <w:left w:val="none" w:sz="0" w:space="0" w:color="auto"/>
            <w:bottom w:val="none" w:sz="0" w:space="0" w:color="auto"/>
            <w:right w:val="none" w:sz="0" w:space="0" w:color="auto"/>
          </w:divBdr>
        </w:div>
        <w:div w:id="1933313748">
          <w:marLeft w:val="0"/>
          <w:marRight w:val="0"/>
          <w:marTop w:val="0"/>
          <w:marBottom w:val="0"/>
          <w:divBdr>
            <w:top w:val="none" w:sz="0" w:space="0" w:color="auto"/>
            <w:left w:val="none" w:sz="0" w:space="0" w:color="auto"/>
            <w:bottom w:val="none" w:sz="0" w:space="0" w:color="auto"/>
            <w:right w:val="none" w:sz="0" w:space="0" w:color="auto"/>
          </w:divBdr>
        </w:div>
        <w:div w:id="1609048775">
          <w:marLeft w:val="0"/>
          <w:marRight w:val="0"/>
          <w:marTop w:val="0"/>
          <w:marBottom w:val="0"/>
          <w:divBdr>
            <w:top w:val="none" w:sz="0" w:space="0" w:color="auto"/>
            <w:left w:val="none" w:sz="0" w:space="0" w:color="auto"/>
            <w:bottom w:val="none" w:sz="0" w:space="0" w:color="auto"/>
            <w:right w:val="none" w:sz="0" w:space="0" w:color="auto"/>
          </w:divBdr>
        </w:div>
        <w:div w:id="591936062">
          <w:marLeft w:val="0"/>
          <w:marRight w:val="0"/>
          <w:marTop w:val="0"/>
          <w:marBottom w:val="0"/>
          <w:divBdr>
            <w:top w:val="none" w:sz="0" w:space="0" w:color="auto"/>
            <w:left w:val="none" w:sz="0" w:space="0" w:color="auto"/>
            <w:bottom w:val="none" w:sz="0" w:space="0" w:color="auto"/>
            <w:right w:val="none" w:sz="0" w:space="0" w:color="auto"/>
          </w:divBdr>
        </w:div>
        <w:div w:id="784081978">
          <w:marLeft w:val="0"/>
          <w:marRight w:val="0"/>
          <w:marTop w:val="0"/>
          <w:marBottom w:val="0"/>
          <w:divBdr>
            <w:top w:val="none" w:sz="0" w:space="0" w:color="auto"/>
            <w:left w:val="none" w:sz="0" w:space="0" w:color="auto"/>
            <w:bottom w:val="none" w:sz="0" w:space="0" w:color="auto"/>
            <w:right w:val="none" w:sz="0" w:space="0" w:color="auto"/>
          </w:divBdr>
        </w:div>
        <w:div w:id="839584985">
          <w:marLeft w:val="0"/>
          <w:marRight w:val="0"/>
          <w:marTop w:val="0"/>
          <w:marBottom w:val="0"/>
          <w:divBdr>
            <w:top w:val="none" w:sz="0" w:space="0" w:color="auto"/>
            <w:left w:val="none" w:sz="0" w:space="0" w:color="auto"/>
            <w:bottom w:val="none" w:sz="0" w:space="0" w:color="auto"/>
            <w:right w:val="none" w:sz="0" w:space="0" w:color="auto"/>
          </w:divBdr>
        </w:div>
        <w:div w:id="1686637892">
          <w:marLeft w:val="0"/>
          <w:marRight w:val="0"/>
          <w:marTop w:val="0"/>
          <w:marBottom w:val="0"/>
          <w:divBdr>
            <w:top w:val="none" w:sz="0" w:space="0" w:color="auto"/>
            <w:left w:val="none" w:sz="0" w:space="0" w:color="auto"/>
            <w:bottom w:val="none" w:sz="0" w:space="0" w:color="auto"/>
            <w:right w:val="none" w:sz="0" w:space="0" w:color="auto"/>
          </w:divBdr>
        </w:div>
        <w:div w:id="1330870473">
          <w:marLeft w:val="0"/>
          <w:marRight w:val="0"/>
          <w:marTop w:val="0"/>
          <w:marBottom w:val="0"/>
          <w:divBdr>
            <w:top w:val="none" w:sz="0" w:space="0" w:color="auto"/>
            <w:left w:val="none" w:sz="0" w:space="0" w:color="auto"/>
            <w:bottom w:val="none" w:sz="0" w:space="0" w:color="auto"/>
            <w:right w:val="none" w:sz="0" w:space="0" w:color="auto"/>
          </w:divBdr>
        </w:div>
        <w:div w:id="1935941963">
          <w:marLeft w:val="0"/>
          <w:marRight w:val="0"/>
          <w:marTop w:val="0"/>
          <w:marBottom w:val="0"/>
          <w:divBdr>
            <w:top w:val="none" w:sz="0" w:space="0" w:color="auto"/>
            <w:left w:val="none" w:sz="0" w:space="0" w:color="auto"/>
            <w:bottom w:val="none" w:sz="0" w:space="0" w:color="auto"/>
            <w:right w:val="none" w:sz="0" w:space="0" w:color="auto"/>
          </w:divBdr>
        </w:div>
        <w:div w:id="410663578">
          <w:marLeft w:val="0"/>
          <w:marRight w:val="0"/>
          <w:marTop w:val="0"/>
          <w:marBottom w:val="0"/>
          <w:divBdr>
            <w:top w:val="none" w:sz="0" w:space="0" w:color="auto"/>
            <w:left w:val="none" w:sz="0" w:space="0" w:color="auto"/>
            <w:bottom w:val="none" w:sz="0" w:space="0" w:color="auto"/>
            <w:right w:val="none" w:sz="0" w:space="0" w:color="auto"/>
          </w:divBdr>
        </w:div>
      </w:divsChild>
    </w:div>
    <w:div w:id="527332352">
      <w:bodyDiv w:val="1"/>
      <w:marLeft w:val="0"/>
      <w:marRight w:val="0"/>
      <w:marTop w:val="0"/>
      <w:marBottom w:val="0"/>
      <w:divBdr>
        <w:top w:val="none" w:sz="0" w:space="0" w:color="auto"/>
        <w:left w:val="none" w:sz="0" w:space="0" w:color="auto"/>
        <w:bottom w:val="none" w:sz="0" w:space="0" w:color="auto"/>
        <w:right w:val="none" w:sz="0" w:space="0" w:color="auto"/>
      </w:divBdr>
      <w:divsChild>
        <w:div w:id="104544835">
          <w:marLeft w:val="0"/>
          <w:marRight w:val="0"/>
          <w:marTop w:val="0"/>
          <w:marBottom w:val="0"/>
          <w:divBdr>
            <w:top w:val="none" w:sz="0" w:space="0" w:color="auto"/>
            <w:left w:val="none" w:sz="0" w:space="0" w:color="auto"/>
            <w:bottom w:val="none" w:sz="0" w:space="0" w:color="auto"/>
            <w:right w:val="none" w:sz="0" w:space="0" w:color="auto"/>
          </w:divBdr>
        </w:div>
        <w:div w:id="2088452830">
          <w:marLeft w:val="0"/>
          <w:marRight w:val="0"/>
          <w:marTop w:val="0"/>
          <w:marBottom w:val="0"/>
          <w:divBdr>
            <w:top w:val="none" w:sz="0" w:space="0" w:color="auto"/>
            <w:left w:val="none" w:sz="0" w:space="0" w:color="auto"/>
            <w:bottom w:val="none" w:sz="0" w:space="0" w:color="auto"/>
            <w:right w:val="none" w:sz="0" w:space="0" w:color="auto"/>
          </w:divBdr>
        </w:div>
        <w:div w:id="1799496184">
          <w:marLeft w:val="0"/>
          <w:marRight w:val="0"/>
          <w:marTop w:val="0"/>
          <w:marBottom w:val="0"/>
          <w:divBdr>
            <w:top w:val="none" w:sz="0" w:space="0" w:color="auto"/>
            <w:left w:val="none" w:sz="0" w:space="0" w:color="auto"/>
            <w:bottom w:val="none" w:sz="0" w:space="0" w:color="auto"/>
            <w:right w:val="none" w:sz="0" w:space="0" w:color="auto"/>
          </w:divBdr>
        </w:div>
        <w:div w:id="845900071">
          <w:marLeft w:val="0"/>
          <w:marRight w:val="0"/>
          <w:marTop w:val="0"/>
          <w:marBottom w:val="0"/>
          <w:divBdr>
            <w:top w:val="none" w:sz="0" w:space="0" w:color="auto"/>
            <w:left w:val="none" w:sz="0" w:space="0" w:color="auto"/>
            <w:bottom w:val="none" w:sz="0" w:space="0" w:color="auto"/>
            <w:right w:val="none" w:sz="0" w:space="0" w:color="auto"/>
          </w:divBdr>
        </w:div>
        <w:div w:id="2043632478">
          <w:marLeft w:val="0"/>
          <w:marRight w:val="0"/>
          <w:marTop w:val="0"/>
          <w:marBottom w:val="0"/>
          <w:divBdr>
            <w:top w:val="none" w:sz="0" w:space="0" w:color="auto"/>
            <w:left w:val="none" w:sz="0" w:space="0" w:color="auto"/>
            <w:bottom w:val="none" w:sz="0" w:space="0" w:color="auto"/>
            <w:right w:val="none" w:sz="0" w:space="0" w:color="auto"/>
          </w:divBdr>
        </w:div>
        <w:div w:id="713190199">
          <w:marLeft w:val="0"/>
          <w:marRight w:val="0"/>
          <w:marTop w:val="0"/>
          <w:marBottom w:val="0"/>
          <w:divBdr>
            <w:top w:val="none" w:sz="0" w:space="0" w:color="auto"/>
            <w:left w:val="none" w:sz="0" w:space="0" w:color="auto"/>
            <w:bottom w:val="none" w:sz="0" w:space="0" w:color="auto"/>
            <w:right w:val="none" w:sz="0" w:space="0" w:color="auto"/>
          </w:divBdr>
        </w:div>
        <w:div w:id="1744450772">
          <w:marLeft w:val="0"/>
          <w:marRight w:val="0"/>
          <w:marTop w:val="0"/>
          <w:marBottom w:val="0"/>
          <w:divBdr>
            <w:top w:val="none" w:sz="0" w:space="0" w:color="auto"/>
            <w:left w:val="none" w:sz="0" w:space="0" w:color="auto"/>
            <w:bottom w:val="none" w:sz="0" w:space="0" w:color="auto"/>
            <w:right w:val="none" w:sz="0" w:space="0" w:color="auto"/>
          </w:divBdr>
        </w:div>
        <w:div w:id="1910728866">
          <w:marLeft w:val="0"/>
          <w:marRight w:val="0"/>
          <w:marTop w:val="0"/>
          <w:marBottom w:val="0"/>
          <w:divBdr>
            <w:top w:val="none" w:sz="0" w:space="0" w:color="auto"/>
            <w:left w:val="none" w:sz="0" w:space="0" w:color="auto"/>
            <w:bottom w:val="none" w:sz="0" w:space="0" w:color="auto"/>
            <w:right w:val="none" w:sz="0" w:space="0" w:color="auto"/>
          </w:divBdr>
        </w:div>
        <w:div w:id="52824640">
          <w:marLeft w:val="0"/>
          <w:marRight w:val="0"/>
          <w:marTop w:val="0"/>
          <w:marBottom w:val="0"/>
          <w:divBdr>
            <w:top w:val="none" w:sz="0" w:space="0" w:color="auto"/>
            <w:left w:val="none" w:sz="0" w:space="0" w:color="auto"/>
            <w:bottom w:val="none" w:sz="0" w:space="0" w:color="auto"/>
            <w:right w:val="none" w:sz="0" w:space="0" w:color="auto"/>
          </w:divBdr>
        </w:div>
        <w:div w:id="921794701">
          <w:marLeft w:val="0"/>
          <w:marRight w:val="0"/>
          <w:marTop w:val="0"/>
          <w:marBottom w:val="0"/>
          <w:divBdr>
            <w:top w:val="none" w:sz="0" w:space="0" w:color="auto"/>
            <w:left w:val="none" w:sz="0" w:space="0" w:color="auto"/>
            <w:bottom w:val="none" w:sz="0" w:space="0" w:color="auto"/>
            <w:right w:val="none" w:sz="0" w:space="0" w:color="auto"/>
          </w:divBdr>
        </w:div>
        <w:div w:id="1495799486">
          <w:marLeft w:val="0"/>
          <w:marRight w:val="0"/>
          <w:marTop w:val="0"/>
          <w:marBottom w:val="0"/>
          <w:divBdr>
            <w:top w:val="none" w:sz="0" w:space="0" w:color="auto"/>
            <w:left w:val="none" w:sz="0" w:space="0" w:color="auto"/>
            <w:bottom w:val="none" w:sz="0" w:space="0" w:color="auto"/>
            <w:right w:val="none" w:sz="0" w:space="0" w:color="auto"/>
          </w:divBdr>
        </w:div>
        <w:div w:id="1696543725">
          <w:marLeft w:val="0"/>
          <w:marRight w:val="0"/>
          <w:marTop w:val="0"/>
          <w:marBottom w:val="0"/>
          <w:divBdr>
            <w:top w:val="none" w:sz="0" w:space="0" w:color="auto"/>
            <w:left w:val="none" w:sz="0" w:space="0" w:color="auto"/>
            <w:bottom w:val="none" w:sz="0" w:space="0" w:color="auto"/>
            <w:right w:val="none" w:sz="0" w:space="0" w:color="auto"/>
          </w:divBdr>
        </w:div>
        <w:div w:id="1605923745">
          <w:marLeft w:val="0"/>
          <w:marRight w:val="0"/>
          <w:marTop w:val="0"/>
          <w:marBottom w:val="0"/>
          <w:divBdr>
            <w:top w:val="none" w:sz="0" w:space="0" w:color="auto"/>
            <w:left w:val="none" w:sz="0" w:space="0" w:color="auto"/>
            <w:bottom w:val="none" w:sz="0" w:space="0" w:color="auto"/>
            <w:right w:val="none" w:sz="0" w:space="0" w:color="auto"/>
          </w:divBdr>
        </w:div>
        <w:div w:id="157429274">
          <w:marLeft w:val="0"/>
          <w:marRight w:val="0"/>
          <w:marTop w:val="0"/>
          <w:marBottom w:val="0"/>
          <w:divBdr>
            <w:top w:val="none" w:sz="0" w:space="0" w:color="auto"/>
            <w:left w:val="none" w:sz="0" w:space="0" w:color="auto"/>
            <w:bottom w:val="none" w:sz="0" w:space="0" w:color="auto"/>
            <w:right w:val="none" w:sz="0" w:space="0" w:color="auto"/>
          </w:divBdr>
        </w:div>
        <w:div w:id="78404757">
          <w:marLeft w:val="0"/>
          <w:marRight w:val="0"/>
          <w:marTop w:val="0"/>
          <w:marBottom w:val="0"/>
          <w:divBdr>
            <w:top w:val="none" w:sz="0" w:space="0" w:color="auto"/>
            <w:left w:val="none" w:sz="0" w:space="0" w:color="auto"/>
            <w:bottom w:val="none" w:sz="0" w:space="0" w:color="auto"/>
            <w:right w:val="none" w:sz="0" w:space="0" w:color="auto"/>
          </w:divBdr>
        </w:div>
        <w:div w:id="1428891733">
          <w:marLeft w:val="0"/>
          <w:marRight w:val="0"/>
          <w:marTop w:val="0"/>
          <w:marBottom w:val="0"/>
          <w:divBdr>
            <w:top w:val="none" w:sz="0" w:space="0" w:color="auto"/>
            <w:left w:val="none" w:sz="0" w:space="0" w:color="auto"/>
            <w:bottom w:val="none" w:sz="0" w:space="0" w:color="auto"/>
            <w:right w:val="none" w:sz="0" w:space="0" w:color="auto"/>
          </w:divBdr>
        </w:div>
        <w:div w:id="691538220">
          <w:marLeft w:val="0"/>
          <w:marRight w:val="0"/>
          <w:marTop w:val="0"/>
          <w:marBottom w:val="0"/>
          <w:divBdr>
            <w:top w:val="none" w:sz="0" w:space="0" w:color="auto"/>
            <w:left w:val="none" w:sz="0" w:space="0" w:color="auto"/>
            <w:bottom w:val="none" w:sz="0" w:space="0" w:color="auto"/>
            <w:right w:val="none" w:sz="0" w:space="0" w:color="auto"/>
          </w:divBdr>
        </w:div>
        <w:div w:id="562063668">
          <w:marLeft w:val="0"/>
          <w:marRight w:val="0"/>
          <w:marTop w:val="0"/>
          <w:marBottom w:val="0"/>
          <w:divBdr>
            <w:top w:val="none" w:sz="0" w:space="0" w:color="auto"/>
            <w:left w:val="none" w:sz="0" w:space="0" w:color="auto"/>
            <w:bottom w:val="none" w:sz="0" w:space="0" w:color="auto"/>
            <w:right w:val="none" w:sz="0" w:space="0" w:color="auto"/>
          </w:divBdr>
        </w:div>
        <w:div w:id="1142040090">
          <w:marLeft w:val="0"/>
          <w:marRight w:val="0"/>
          <w:marTop w:val="0"/>
          <w:marBottom w:val="0"/>
          <w:divBdr>
            <w:top w:val="none" w:sz="0" w:space="0" w:color="auto"/>
            <w:left w:val="none" w:sz="0" w:space="0" w:color="auto"/>
            <w:bottom w:val="none" w:sz="0" w:space="0" w:color="auto"/>
            <w:right w:val="none" w:sz="0" w:space="0" w:color="auto"/>
          </w:divBdr>
        </w:div>
        <w:div w:id="1530681498">
          <w:marLeft w:val="0"/>
          <w:marRight w:val="0"/>
          <w:marTop w:val="0"/>
          <w:marBottom w:val="0"/>
          <w:divBdr>
            <w:top w:val="none" w:sz="0" w:space="0" w:color="auto"/>
            <w:left w:val="none" w:sz="0" w:space="0" w:color="auto"/>
            <w:bottom w:val="none" w:sz="0" w:space="0" w:color="auto"/>
            <w:right w:val="none" w:sz="0" w:space="0" w:color="auto"/>
          </w:divBdr>
        </w:div>
        <w:div w:id="290403530">
          <w:marLeft w:val="0"/>
          <w:marRight w:val="0"/>
          <w:marTop w:val="0"/>
          <w:marBottom w:val="0"/>
          <w:divBdr>
            <w:top w:val="none" w:sz="0" w:space="0" w:color="auto"/>
            <w:left w:val="none" w:sz="0" w:space="0" w:color="auto"/>
            <w:bottom w:val="none" w:sz="0" w:space="0" w:color="auto"/>
            <w:right w:val="none" w:sz="0" w:space="0" w:color="auto"/>
          </w:divBdr>
        </w:div>
        <w:div w:id="797068053">
          <w:marLeft w:val="0"/>
          <w:marRight w:val="0"/>
          <w:marTop w:val="0"/>
          <w:marBottom w:val="0"/>
          <w:divBdr>
            <w:top w:val="none" w:sz="0" w:space="0" w:color="auto"/>
            <w:left w:val="none" w:sz="0" w:space="0" w:color="auto"/>
            <w:bottom w:val="none" w:sz="0" w:space="0" w:color="auto"/>
            <w:right w:val="none" w:sz="0" w:space="0" w:color="auto"/>
          </w:divBdr>
        </w:div>
        <w:div w:id="1805462681">
          <w:marLeft w:val="0"/>
          <w:marRight w:val="0"/>
          <w:marTop w:val="0"/>
          <w:marBottom w:val="0"/>
          <w:divBdr>
            <w:top w:val="none" w:sz="0" w:space="0" w:color="auto"/>
            <w:left w:val="none" w:sz="0" w:space="0" w:color="auto"/>
            <w:bottom w:val="none" w:sz="0" w:space="0" w:color="auto"/>
            <w:right w:val="none" w:sz="0" w:space="0" w:color="auto"/>
          </w:divBdr>
        </w:div>
        <w:div w:id="444615067">
          <w:marLeft w:val="0"/>
          <w:marRight w:val="0"/>
          <w:marTop w:val="0"/>
          <w:marBottom w:val="0"/>
          <w:divBdr>
            <w:top w:val="none" w:sz="0" w:space="0" w:color="auto"/>
            <w:left w:val="none" w:sz="0" w:space="0" w:color="auto"/>
            <w:bottom w:val="none" w:sz="0" w:space="0" w:color="auto"/>
            <w:right w:val="none" w:sz="0" w:space="0" w:color="auto"/>
          </w:divBdr>
        </w:div>
        <w:div w:id="2011327912">
          <w:marLeft w:val="0"/>
          <w:marRight w:val="0"/>
          <w:marTop w:val="0"/>
          <w:marBottom w:val="0"/>
          <w:divBdr>
            <w:top w:val="none" w:sz="0" w:space="0" w:color="auto"/>
            <w:left w:val="none" w:sz="0" w:space="0" w:color="auto"/>
            <w:bottom w:val="none" w:sz="0" w:space="0" w:color="auto"/>
            <w:right w:val="none" w:sz="0" w:space="0" w:color="auto"/>
          </w:divBdr>
        </w:div>
        <w:div w:id="344946381">
          <w:marLeft w:val="0"/>
          <w:marRight w:val="0"/>
          <w:marTop w:val="0"/>
          <w:marBottom w:val="0"/>
          <w:divBdr>
            <w:top w:val="none" w:sz="0" w:space="0" w:color="auto"/>
            <w:left w:val="none" w:sz="0" w:space="0" w:color="auto"/>
            <w:bottom w:val="none" w:sz="0" w:space="0" w:color="auto"/>
            <w:right w:val="none" w:sz="0" w:space="0" w:color="auto"/>
          </w:divBdr>
        </w:div>
        <w:div w:id="792212334">
          <w:marLeft w:val="0"/>
          <w:marRight w:val="0"/>
          <w:marTop w:val="0"/>
          <w:marBottom w:val="0"/>
          <w:divBdr>
            <w:top w:val="none" w:sz="0" w:space="0" w:color="auto"/>
            <w:left w:val="none" w:sz="0" w:space="0" w:color="auto"/>
            <w:bottom w:val="none" w:sz="0" w:space="0" w:color="auto"/>
            <w:right w:val="none" w:sz="0" w:space="0" w:color="auto"/>
          </w:divBdr>
        </w:div>
        <w:div w:id="370612156">
          <w:marLeft w:val="0"/>
          <w:marRight w:val="0"/>
          <w:marTop w:val="0"/>
          <w:marBottom w:val="0"/>
          <w:divBdr>
            <w:top w:val="none" w:sz="0" w:space="0" w:color="auto"/>
            <w:left w:val="none" w:sz="0" w:space="0" w:color="auto"/>
            <w:bottom w:val="none" w:sz="0" w:space="0" w:color="auto"/>
            <w:right w:val="none" w:sz="0" w:space="0" w:color="auto"/>
          </w:divBdr>
        </w:div>
        <w:div w:id="1799109427">
          <w:marLeft w:val="0"/>
          <w:marRight w:val="0"/>
          <w:marTop w:val="0"/>
          <w:marBottom w:val="0"/>
          <w:divBdr>
            <w:top w:val="none" w:sz="0" w:space="0" w:color="auto"/>
            <w:left w:val="none" w:sz="0" w:space="0" w:color="auto"/>
            <w:bottom w:val="none" w:sz="0" w:space="0" w:color="auto"/>
            <w:right w:val="none" w:sz="0" w:space="0" w:color="auto"/>
          </w:divBdr>
        </w:div>
        <w:div w:id="143201852">
          <w:marLeft w:val="0"/>
          <w:marRight w:val="0"/>
          <w:marTop w:val="0"/>
          <w:marBottom w:val="0"/>
          <w:divBdr>
            <w:top w:val="none" w:sz="0" w:space="0" w:color="auto"/>
            <w:left w:val="none" w:sz="0" w:space="0" w:color="auto"/>
            <w:bottom w:val="none" w:sz="0" w:space="0" w:color="auto"/>
            <w:right w:val="none" w:sz="0" w:space="0" w:color="auto"/>
          </w:divBdr>
        </w:div>
        <w:div w:id="197083905">
          <w:marLeft w:val="0"/>
          <w:marRight w:val="0"/>
          <w:marTop w:val="0"/>
          <w:marBottom w:val="0"/>
          <w:divBdr>
            <w:top w:val="none" w:sz="0" w:space="0" w:color="auto"/>
            <w:left w:val="none" w:sz="0" w:space="0" w:color="auto"/>
            <w:bottom w:val="none" w:sz="0" w:space="0" w:color="auto"/>
            <w:right w:val="none" w:sz="0" w:space="0" w:color="auto"/>
          </w:divBdr>
        </w:div>
        <w:div w:id="1179349780">
          <w:marLeft w:val="0"/>
          <w:marRight w:val="0"/>
          <w:marTop w:val="0"/>
          <w:marBottom w:val="0"/>
          <w:divBdr>
            <w:top w:val="none" w:sz="0" w:space="0" w:color="auto"/>
            <w:left w:val="none" w:sz="0" w:space="0" w:color="auto"/>
            <w:bottom w:val="none" w:sz="0" w:space="0" w:color="auto"/>
            <w:right w:val="none" w:sz="0" w:space="0" w:color="auto"/>
          </w:divBdr>
        </w:div>
        <w:div w:id="752437699">
          <w:marLeft w:val="0"/>
          <w:marRight w:val="0"/>
          <w:marTop w:val="0"/>
          <w:marBottom w:val="0"/>
          <w:divBdr>
            <w:top w:val="none" w:sz="0" w:space="0" w:color="auto"/>
            <w:left w:val="none" w:sz="0" w:space="0" w:color="auto"/>
            <w:bottom w:val="none" w:sz="0" w:space="0" w:color="auto"/>
            <w:right w:val="none" w:sz="0" w:space="0" w:color="auto"/>
          </w:divBdr>
        </w:div>
        <w:div w:id="1116020117">
          <w:marLeft w:val="0"/>
          <w:marRight w:val="0"/>
          <w:marTop w:val="0"/>
          <w:marBottom w:val="0"/>
          <w:divBdr>
            <w:top w:val="none" w:sz="0" w:space="0" w:color="auto"/>
            <w:left w:val="none" w:sz="0" w:space="0" w:color="auto"/>
            <w:bottom w:val="none" w:sz="0" w:space="0" w:color="auto"/>
            <w:right w:val="none" w:sz="0" w:space="0" w:color="auto"/>
          </w:divBdr>
        </w:div>
        <w:div w:id="35350736">
          <w:marLeft w:val="0"/>
          <w:marRight w:val="0"/>
          <w:marTop w:val="0"/>
          <w:marBottom w:val="0"/>
          <w:divBdr>
            <w:top w:val="none" w:sz="0" w:space="0" w:color="auto"/>
            <w:left w:val="none" w:sz="0" w:space="0" w:color="auto"/>
            <w:bottom w:val="none" w:sz="0" w:space="0" w:color="auto"/>
            <w:right w:val="none" w:sz="0" w:space="0" w:color="auto"/>
          </w:divBdr>
        </w:div>
        <w:div w:id="430979100">
          <w:marLeft w:val="0"/>
          <w:marRight w:val="0"/>
          <w:marTop w:val="0"/>
          <w:marBottom w:val="0"/>
          <w:divBdr>
            <w:top w:val="none" w:sz="0" w:space="0" w:color="auto"/>
            <w:left w:val="none" w:sz="0" w:space="0" w:color="auto"/>
            <w:bottom w:val="none" w:sz="0" w:space="0" w:color="auto"/>
            <w:right w:val="none" w:sz="0" w:space="0" w:color="auto"/>
          </w:divBdr>
        </w:div>
        <w:div w:id="2113470527">
          <w:marLeft w:val="0"/>
          <w:marRight w:val="0"/>
          <w:marTop w:val="0"/>
          <w:marBottom w:val="0"/>
          <w:divBdr>
            <w:top w:val="none" w:sz="0" w:space="0" w:color="auto"/>
            <w:left w:val="none" w:sz="0" w:space="0" w:color="auto"/>
            <w:bottom w:val="none" w:sz="0" w:space="0" w:color="auto"/>
            <w:right w:val="none" w:sz="0" w:space="0" w:color="auto"/>
          </w:divBdr>
        </w:div>
        <w:div w:id="279533615">
          <w:marLeft w:val="0"/>
          <w:marRight w:val="0"/>
          <w:marTop w:val="0"/>
          <w:marBottom w:val="0"/>
          <w:divBdr>
            <w:top w:val="none" w:sz="0" w:space="0" w:color="auto"/>
            <w:left w:val="none" w:sz="0" w:space="0" w:color="auto"/>
            <w:bottom w:val="none" w:sz="0" w:space="0" w:color="auto"/>
            <w:right w:val="none" w:sz="0" w:space="0" w:color="auto"/>
          </w:divBdr>
        </w:div>
        <w:div w:id="108281867">
          <w:marLeft w:val="0"/>
          <w:marRight w:val="0"/>
          <w:marTop w:val="0"/>
          <w:marBottom w:val="0"/>
          <w:divBdr>
            <w:top w:val="none" w:sz="0" w:space="0" w:color="auto"/>
            <w:left w:val="none" w:sz="0" w:space="0" w:color="auto"/>
            <w:bottom w:val="none" w:sz="0" w:space="0" w:color="auto"/>
            <w:right w:val="none" w:sz="0" w:space="0" w:color="auto"/>
          </w:divBdr>
        </w:div>
        <w:div w:id="1954242513">
          <w:marLeft w:val="0"/>
          <w:marRight w:val="0"/>
          <w:marTop w:val="0"/>
          <w:marBottom w:val="0"/>
          <w:divBdr>
            <w:top w:val="none" w:sz="0" w:space="0" w:color="auto"/>
            <w:left w:val="none" w:sz="0" w:space="0" w:color="auto"/>
            <w:bottom w:val="none" w:sz="0" w:space="0" w:color="auto"/>
            <w:right w:val="none" w:sz="0" w:space="0" w:color="auto"/>
          </w:divBdr>
        </w:div>
        <w:div w:id="1655181552">
          <w:marLeft w:val="0"/>
          <w:marRight w:val="0"/>
          <w:marTop w:val="0"/>
          <w:marBottom w:val="0"/>
          <w:divBdr>
            <w:top w:val="none" w:sz="0" w:space="0" w:color="auto"/>
            <w:left w:val="none" w:sz="0" w:space="0" w:color="auto"/>
            <w:bottom w:val="none" w:sz="0" w:space="0" w:color="auto"/>
            <w:right w:val="none" w:sz="0" w:space="0" w:color="auto"/>
          </w:divBdr>
        </w:div>
        <w:div w:id="1489398631">
          <w:marLeft w:val="0"/>
          <w:marRight w:val="0"/>
          <w:marTop w:val="0"/>
          <w:marBottom w:val="0"/>
          <w:divBdr>
            <w:top w:val="none" w:sz="0" w:space="0" w:color="auto"/>
            <w:left w:val="none" w:sz="0" w:space="0" w:color="auto"/>
            <w:bottom w:val="none" w:sz="0" w:space="0" w:color="auto"/>
            <w:right w:val="none" w:sz="0" w:space="0" w:color="auto"/>
          </w:divBdr>
        </w:div>
        <w:div w:id="488247920">
          <w:marLeft w:val="0"/>
          <w:marRight w:val="0"/>
          <w:marTop w:val="0"/>
          <w:marBottom w:val="0"/>
          <w:divBdr>
            <w:top w:val="none" w:sz="0" w:space="0" w:color="auto"/>
            <w:left w:val="none" w:sz="0" w:space="0" w:color="auto"/>
            <w:bottom w:val="none" w:sz="0" w:space="0" w:color="auto"/>
            <w:right w:val="none" w:sz="0" w:space="0" w:color="auto"/>
          </w:divBdr>
        </w:div>
        <w:div w:id="105539328">
          <w:marLeft w:val="0"/>
          <w:marRight w:val="0"/>
          <w:marTop w:val="0"/>
          <w:marBottom w:val="0"/>
          <w:divBdr>
            <w:top w:val="none" w:sz="0" w:space="0" w:color="auto"/>
            <w:left w:val="none" w:sz="0" w:space="0" w:color="auto"/>
            <w:bottom w:val="none" w:sz="0" w:space="0" w:color="auto"/>
            <w:right w:val="none" w:sz="0" w:space="0" w:color="auto"/>
          </w:divBdr>
        </w:div>
        <w:div w:id="1554776980">
          <w:marLeft w:val="0"/>
          <w:marRight w:val="0"/>
          <w:marTop w:val="0"/>
          <w:marBottom w:val="0"/>
          <w:divBdr>
            <w:top w:val="none" w:sz="0" w:space="0" w:color="auto"/>
            <w:left w:val="none" w:sz="0" w:space="0" w:color="auto"/>
            <w:bottom w:val="none" w:sz="0" w:space="0" w:color="auto"/>
            <w:right w:val="none" w:sz="0" w:space="0" w:color="auto"/>
          </w:divBdr>
        </w:div>
        <w:div w:id="37779081">
          <w:marLeft w:val="0"/>
          <w:marRight w:val="0"/>
          <w:marTop w:val="0"/>
          <w:marBottom w:val="0"/>
          <w:divBdr>
            <w:top w:val="none" w:sz="0" w:space="0" w:color="auto"/>
            <w:left w:val="none" w:sz="0" w:space="0" w:color="auto"/>
            <w:bottom w:val="none" w:sz="0" w:space="0" w:color="auto"/>
            <w:right w:val="none" w:sz="0" w:space="0" w:color="auto"/>
          </w:divBdr>
        </w:div>
        <w:div w:id="853112209">
          <w:marLeft w:val="0"/>
          <w:marRight w:val="0"/>
          <w:marTop w:val="0"/>
          <w:marBottom w:val="0"/>
          <w:divBdr>
            <w:top w:val="none" w:sz="0" w:space="0" w:color="auto"/>
            <w:left w:val="none" w:sz="0" w:space="0" w:color="auto"/>
            <w:bottom w:val="none" w:sz="0" w:space="0" w:color="auto"/>
            <w:right w:val="none" w:sz="0" w:space="0" w:color="auto"/>
          </w:divBdr>
        </w:div>
        <w:div w:id="429397597">
          <w:marLeft w:val="0"/>
          <w:marRight w:val="0"/>
          <w:marTop w:val="0"/>
          <w:marBottom w:val="0"/>
          <w:divBdr>
            <w:top w:val="none" w:sz="0" w:space="0" w:color="auto"/>
            <w:left w:val="none" w:sz="0" w:space="0" w:color="auto"/>
            <w:bottom w:val="none" w:sz="0" w:space="0" w:color="auto"/>
            <w:right w:val="none" w:sz="0" w:space="0" w:color="auto"/>
          </w:divBdr>
        </w:div>
        <w:div w:id="474102356">
          <w:marLeft w:val="0"/>
          <w:marRight w:val="0"/>
          <w:marTop w:val="0"/>
          <w:marBottom w:val="0"/>
          <w:divBdr>
            <w:top w:val="none" w:sz="0" w:space="0" w:color="auto"/>
            <w:left w:val="none" w:sz="0" w:space="0" w:color="auto"/>
            <w:bottom w:val="none" w:sz="0" w:space="0" w:color="auto"/>
            <w:right w:val="none" w:sz="0" w:space="0" w:color="auto"/>
          </w:divBdr>
        </w:div>
        <w:div w:id="693381142">
          <w:marLeft w:val="0"/>
          <w:marRight w:val="0"/>
          <w:marTop w:val="0"/>
          <w:marBottom w:val="0"/>
          <w:divBdr>
            <w:top w:val="none" w:sz="0" w:space="0" w:color="auto"/>
            <w:left w:val="none" w:sz="0" w:space="0" w:color="auto"/>
            <w:bottom w:val="none" w:sz="0" w:space="0" w:color="auto"/>
            <w:right w:val="none" w:sz="0" w:space="0" w:color="auto"/>
          </w:divBdr>
        </w:div>
        <w:div w:id="593169623">
          <w:marLeft w:val="0"/>
          <w:marRight w:val="0"/>
          <w:marTop w:val="0"/>
          <w:marBottom w:val="0"/>
          <w:divBdr>
            <w:top w:val="none" w:sz="0" w:space="0" w:color="auto"/>
            <w:left w:val="none" w:sz="0" w:space="0" w:color="auto"/>
            <w:bottom w:val="none" w:sz="0" w:space="0" w:color="auto"/>
            <w:right w:val="none" w:sz="0" w:space="0" w:color="auto"/>
          </w:divBdr>
        </w:div>
        <w:div w:id="426119102">
          <w:marLeft w:val="0"/>
          <w:marRight w:val="0"/>
          <w:marTop w:val="0"/>
          <w:marBottom w:val="0"/>
          <w:divBdr>
            <w:top w:val="none" w:sz="0" w:space="0" w:color="auto"/>
            <w:left w:val="none" w:sz="0" w:space="0" w:color="auto"/>
            <w:bottom w:val="none" w:sz="0" w:space="0" w:color="auto"/>
            <w:right w:val="none" w:sz="0" w:space="0" w:color="auto"/>
          </w:divBdr>
        </w:div>
        <w:div w:id="2079283716">
          <w:marLeft w:val="0"/>
          <w:marRight w:val="0"/>
          <w:marTop w:val="0"/>
          <w:marBottom w:val="0"/>
          <w:divBdr>
            <w:top w:val="none" w:sz="0" w:space="0" w:color="auto"/>
            <w:left w:val="none" w:sz="0" w:space="0" w:color="auto"/>
            <w:bottom w:val="none" w:sz="0" w:space="0" w:color="auto"/>
            <w:right w:val="none" w:sz="0" w:space="0" w:color="auto"/>
          </w:divBdr>
        </w:div>
        <w:div w:id="63920630">
          <w:marLeft w:val="0"/>
          <w:marRight w:val="0"/>
          <w:marTop w:val="0"/>
          <w:marBottom w:val="0"/>
          <w:divBdr>
            <w:top w:val="none" w:sz="0" w:space="0" w:color="auto"/>
            <w:left w:val="none" w:sz="0" w:space="0" w:color="auto"/>
            <w:bottom w:val="none" w:sz="0" w:space="0" w:color="auto"/>
            <w:right w:val="none" w:sz="0" w:space="0" w:color="auto"/>
          </w:divBdr>
        </w:div>
        <w:div w:id="929896456">
          <w:marLeft w:val="0"/>
          <w:marRight w:val="0"/>
          <w:marTop w:val="0"/>
          <w:marBottom w:val="0"/>
          <w:divBdr>
            <w:top w:val="none" w:sz="0" w:space="0" w:color="auto"/>
            <w:left w:val="none" w:sz="0" w:space="0" w:color="auto"/>
            <w:bottom w:val="none" w:sz="0" w:space="0" w:color="auto"/>
            <w:right w:val="none" w:sz="0" w:space="0" w:color="auto"/>
          </w:divBdr>
        </w:div>
        <w:div w:id="62412872">
          <w:marLeft w:val="0"/>
          <w:marRight w:val="0"/>
          <w:marTop w:val="0"/>
          <w:marBottom w:val="0"/>
          <w:divBdr>
            <w:top w:val="none" w:sz="0" w:space="0" w:color="auto"/>
            <w:left w:val="none" w:sz="0" w:space="0" w:color="auto"/>
            <w:bottom w:val="none" w:sz="0" w:space="0" w:color="auto"/>
            <w:right w:val="none" w:sz="0" w:space="0" w:color="auto"/>
          </w:divBdr>
        </w:div>
        <w:div w:id="1411926392">
          <w:marLeft w:val="0"/>
          <w:marRight w:val="0"/>
          <w:marTop w:val="0"/>
          <w:marBottom w:val="0"/>
          <w:divBdr>
            <w:top w:val="none" w:sz="0" w:space="0" w:color="auto"/>
            <w:left w:val="none" w:sz="0" w:space="0" w:color="auto"/>
            <w:bottom w:val="none" w:sz="0" w:space="0" w:color="auto"/>
            <w:right w:val="none" w:sz="0" w:space="0" w:color="auto"/>
          </w:divBdr>
        </w:div>
        <w:div w:id="480853036">
          <w:marLeft w:val="0"/>
          <w:marRight w:val="0"/>
          <w:marTop w:val="0"/>
          <w:marBottom w:val="0"/>
          <w:divBdr>
            <w:top w:val="none" w:sz="0" w:space="0" w:color="auto"/>
            <w:left w:val="none" w:sz="0" w:space="0" w:color="auto"/>
            <w:bottom w:val="none" w:sz="0" w:space="0" w:color="auto"/>
            <w:right w:val="none" w:sz="0" w:space="0" w:color="auto"/>
          </w:divBdr>
        </w:div>
        <w:div w:id="532037510">
          <w:marLeft w:val="0"/>
          <w:marRight w:val="0"/>
          <w:marTop w:val="0"/>
          <w:marBottom w:val="0"/>
          <w:divBdr>
            <w:top w:val="none" w:sz="0" w:space="0" w:color="auto"/>
            <w:left w:val="none" w:sz="0" w:space="0" w:color="auto"/>
            <w:bottom w:val="none" w:sz="0" w:space="0" w:color="auto"/>
            <w:right w:val="none" w:sz="0" w:space="0" w:color="auto"/>
          </w:divBdr>
        </w:div>
        <w:div w:id="906496867">
          <w:marLeft w:val="0"/>
          <w:marRight w:val="0"/>
          <w:marTop w:val="0"/>
          <w:marBottom w:val="0"/>
          <w:divBdr>
            <w:top w:val="none" w:sz="0" w:space="0" w:color="auto"/>
            <w:left w:val="none" w:sz="0" w:space="0" w:color="auto"/>
            <w:bottom w:val="none" w:sz="0" w:space="0" w:color="auto"/>
            <w:right w:val="none" w:sz="0" w:space="0" w:color="auto"/>
          </w:divBdr>
        </w:div>
        <w:div w:id="1341542221">
          <w:marLeft w:val="0"/>
          <w:marRight w:val="0"/>
          <w:marTop w:val="0"/>
          <w:marBottom w:val="0"/>
          <w:divBdr>
            <w:top w:val="none" w:sz="0" w:space="0" w:color="auto"/>
            <w:left w:val="none" w:sz="0" w:space="0" w:color="auto"/>
            <w:bottom w:val="none" w:sz="0" w:space="0" w:color="auto"/>
            <w:right w:val="none" w:sz="0" w:space="0" w:color="auto"/>
          </w:divBdr>
        </w:div>
        <w:div w:id="423918212">
          <w:marLeft w:val="0"/>
          <w:marRight w:val="0"/>
          <w:marTop w:val="0"/>
          <w:marBottom w:val="0"/>
          <w:divBdr>
            <w:top w:val="none" w:sz="0" w:space="0" w:color="auto"/>
            <w:left w:val="none" w:sz="0" w:space="0" w:color="auto"/>
            <w:bottom w:val="none" w:sz="0" w:space="0" w:color="auto"/>
            <w:right w:val="none" w:sz="0" w:space="0" w:color="auto"/>
          </w:divBdr>
        </w:div>
        <w:div w:id="2117865008">
          <w:marLeft w:val="0"/>
          <w:marRight w:val="0"/>
          <w:marTop w:val="0"/>
          <w:marBottom w:val="0"/>
          <w:divBdr>
            <w:top w:val="none" w:sz="0" w:space="0" w:color="auto"/>
            <w:left w:val="none" w:sz="0" w:space="0" w:color="auto"/>
            <w:bottom w:val="none" w:sz="0" w:space="0" w:color="auto"/>
            <w:right w:val="none" w:sz="0" w:space="0" w:color="auto"/>
          </w:divBdr>
        </w:div>
        <w:div w:id="358628808">
          <w:marLeft w:val="0"/>
          <w:marRight w:val="0"/>
          <w:marTop w:val="0"/>
          <w:marBottom w:val="0"/>
          <w:divBdr>
            <w:top w:val="none" w:sz="0" w:space="0" w:color="auto"/>
            <w:left w:val="none" w:sz="0" w:space="0" w:color="auto"/>
            <w:bottom w:val="none" w:sz="0" w:space="0" w:color="auto"/>
            <w:right w:val="none" w:sz="0" w:space="0" w:color="auto"/>
          </w:divBdr>
        </w:div>
        <w:div w:id="1214390820">
          <w:marLeft w:val="0"/>
          <w:marRight w:val="0"/>
          <w:marTop w:val="0"/>
          <w:marBottom w:val="0"/>
          <w:divBdr>
            <w:top w:val="none" w:sz="0" w:space="0" w:color="auto"/>
            <w:left w:val="none" w:sz="0" w:space="0" w:color="auto"/>
            <w:bottom w:val="none" w:sz="0" w:space="0" w:color="auto"/>
            <w:right w:val="none" w:sz="0" w:space="0" w:color="auto"/>
          </w:divBdr>
        </w:div>
        <w:div w:id="1186938551">
          <w:marLeft w:val="0"/>
          <w:marRight w:val="0"/>
          <w:marTop w:val="0"/>
          <w:marBottom w:val="0"/>
          <w:divBdr>
            <w:top w:val="none" w:sz="0" w:space="0" w:color="auto"/>
            <w:left w:val="none" w:sz="0" w:space="0" w:color="auto"/>
            <w:bottom w:val="none" w:sz="0" w:space="0" w:color="auto"/>
            <w:right w:val="none" w:sz="0" w:space="0" w:color="auto"/>
          </w:divBdr>
        </w:div>
        <w:div w:id="115175069">
          <w:marLeft w:val="0"/>
          <w:marRight w:val="0"/>
          <w:marTop w:val="0"/>
          <w:marBottom w:val="0"/>
          <w:divBdr>
            <w:top w:val="none" w:sz="0" w:space="0" w:color="auto"/>
            <w:left w:val="none" w:sz="0" w:space="0" w:color="auto"/>
            <w:bottom w:val="none" w:sz="0" w:space="0" w:color="auto"/>
            <w:right w:val="none" w:sz="0" w:space="0" w:color="auto"/>
          </w:divBdr>
        </w:div>
      </w:divsChild>
    </w:div>
    <w:div w:id="537472181">
      <w:bodyDiv w:val="1"/>
      <w:marLeft w:val="0"/>
      <w:marRight w:val="0"/>
      <w:marTop w:val="0"/>
      <w:marBottom w:val="0"/>
      <w:divBdr>
        <w:top w:val="none" w:sz="0" w:space="0" w:color="auto"/>
        <w:left w:val="none" w:sz="0" w:space="0" w:color="auto"/>
        <w:bottom w:val="none" w:sz="0" w:space="0" w:color="auto"/>
        <w:right w:val="none" w:sz="0" w:space="0" w:color="auto"/>
      </w:divBdr>
    </w:div>
    <w:div w:id="539244857">
      <w:bodyDiv w:val="1"/>
      <w:marLeft w:val="0"/>
      <w:marRight w:val="0"/>
      <w:marTop w:val="0"/>
      <w:marBottom w:val="0"/>
      <w:divBdr>
        <w:top w:val="none" w:sz="0" w:space="0" w:color="auto"/>
        <w:left w:val="none" w:sz="0" w:space="0" w:color="auto"/>
        <w:bottom w:val="none" w:sz="0" w:space="0" w:color="auto"/>
        <w:right w:val="none" w:sz="0" w:space="0" w:color="auto"/>
      </w:divBdr>
      <w:divsChild>
        <w:div w:id="107699567">
          <w:marLeft w:val="0"/>
          <w:marRight w:val="0"/>
          <w:marTop w:val="0"/>
          <w:marBottom w:val="0"/>
          <w:divBdr>
            <w:top w:val="none" w:sz="0" w:space="0" w:color="auto"/>
            <w:left w:val="none" w:sz="0" w:space="0" w:color="auto"/>
            <w:bottom w:val="none" w:sz="0" w:space="0" w:color="auto"/>
            <w:right w:val="none" w:sz="0" w:space="0" w:color="auto"/>
          </w:divBdr>
        </w:div>
        <w:div w:id="1875538370">
          <w:marLeft w:val="0"/>
          <w:marRight w:val="0"/>
          <w:marTop w:val="0"/>
          <w:marBottom w:val="0"/>
          <w:divBdr>
            <w:top w:val="none" w:sz="0" w:space="0" w:color="auto"/>
            <w:left w:val="none" w:sz="0" w:space="0" w:color="auto"/>
            <w:bottom w:val="none" w:sz="0" w:space="0" w:color="auto"/>
            <w:right w:val="none" w:sz="0" w:space="0" w:color="auto"/>
          </w:divBdr>
        </w:div>
        <w:div w:id="2029259444">
          <w:marLeft w:val="0"/>
          <w:marRight w:val="0"/>
          <w:marTop w:val="0"/>
          <w:marBottom w:val="0"/>
          <w:divBdr>
            <w:top w:val="none" w:sz="0" w:space="0" w:color="auto"/>
            <w:left w:val="none" w:sz="0" w:space="0" w:color="auto"/>
            <w:bottom w:val="none" w:sz="0" w:space="0" w:color="auto"/>
            <w:right w:val="none" w:sz="0" w:space="0" w:color="auto"/>
          </w:divBdr>
        </w:div>
        <w:div w:id="882256061">
          <w:marLeft w:val="0"/>
          <w:marRight w:val="0"/>
          <w:marTop w:val="0"/>
          <w:marBottom w:val="0"/>
          <w:divBdr>
            <w:top w:val="none" w:sz="0" w:space="0" w:color="auto"/>
            <w:left w:val="none" w:sz="0" w:space="0" w:color="auto"/>
            <w:bottom w:val="none" w:sz="0" w:space="0" w:color="auto"/>
            <w:right w:val="none" w:sz="0" w:space="0" w:color="auto"/>
          </w:divBdr>
        </w:div>
        <w:div w:id="900485690">
          <w:marLeft w:val="0"/>
          <w:marRight w:val="0"/>
          <w:marTop w:val="0"/>
          <w:marBottom w:val="0"/>
          <w:divBdr>
            <w:top w:val="none" w:sz="0" w:space="0" w:color="auto"/>
            <w:left w:val="none" w:sz="0" w:space="0" w:color="auto"/>
            <w:bottom w:val="none" w:sz="0" w:space="0" w:color="auto"/>
            <w:right w:val="none" w:sz="0" w:space="0" w:color="auto"/>
          </w:divBdr>
        </w:div>
        <w:div w:id="1705716937">
          <w:marLeft w:val="0"/>
          <w:marRight w:val="0"/>
          <w:marTop w:val="0"/>
          <w:marBottom w:val="0"/>
          <w:divBdr>
            <w:top w:val="none" w:sz="0" w:space="0" w:color="auto"/>
            <w:left w:val="none" w:sz="0" w:space="0" w:color="auto"/>
            <w:bottom w:val="none" w:sz="0" w:space="0" w:color="auto"/>
            <w:right w:val="none" w:sz="0" w:space="0" w:color="auto"/>
          </w:divBdr>
        </w:div>
        <w:div w:id="533159314">
          <w:marLeft w:val="0"/>
          <w:marRight w:val="0"/>
          <w:marTop w:val="0"/>
          <w:marBottom w:val="0"/>
          <w:divBdr>
            <w:top w:val="none" w:sz="0" w:space="0" w:color="auto"/>
            <w:left w:val="none" w:sz="0" w:space="0" w:color="auto"/>
            <w:bottom w:val="none" w:sz="0" w:space="0" w:color="auto"/>
            <w:right w:val="none" w:sz="0" w:space="0" w:color="auto"/>
          </w:divBdr>
        </w:div>
        <w:div w:id="85923519">
          <w:marLeft w:val="0"/>
          <w:marRight w:val="0"/>
          <w:marTop w:val="0"/>
          <w:marBottom w:val="0"/>
          <w:divBdr>
            <w:top w:val="none" w:sz="0" w:space="0" w:color="auto"/>
            <w:left w:val="none" w:sz="0" w:space="0" w:color="auto"/>
            <w:bottom w:val="none" w:sz="0" w:space="0" w:color="auto"/>
            <w:right w:val="none" w:sz="0" w:space="0" w:color="auto"/>
          </w:divBdr>
        </w:div>
        <w:div w:id="493885438">
          <w:marLeft w:val="0"/>
          <w:marRight w:val="0"/>
          <w:marTop w:val="0"/>
          <w:marBottom w:val="0"/>
          <w:divBdr>
            <w:top w:val="none" w:sz="0" w:space="0" w:color="auto"/>
            <w:left w:val="none" w:sz="0" w:space="0" w:color="auto"/>
            <w:bottom w:val="none" w:sz="0" w:space="0" w:color="auto"/>
            <w:right w:val="none" w:sz="0" w:space="0" w:color="auto"/>
          </w:divBdr>
        </w:div>
        <w:div w:id="226690172">
          <w:marLeft w:val="0"/>
          <w:marRight w:val="0"/>
          <w:marTop w:val="0"/>
          <w:marBottom w:val="0"/>
          <w:divBdr>
            <w:top w:val="none" w:sz="0" w:space="0" w:color="auto"/>
            <w:left w:val="none" w:sz="0" w:space="0" w:color="auto"/>
            <w:bottom w:val="none" w:sz="0" w:space="0" w:color="auto"/>
            <w:right w:val="none" w:sz="0" w:space="0" w:color="auto"/>
          </w:divBdr>
        </w:div>
        <w:div w:id="1145272126">
          <w:marLeft w:val="0"/>
          <w:marRight w:val="0"/>
          <w:marTop w:val="0"/>
          <w:marBottom w:val="0"/>
          <w:divBdr>
            <w:top w:val="none" w:sz="0" w:space="0" w:color="auto"/>
            <w:left w:val="none" w:sz="0" w:space="0" w:color="auto"/>
            <w:bottom w:val="none" w:sz="0" w:space="0" w:color="auto"/>
            <w:right w:val="none" w:sz="0" w:space="0" w:color="auto"/>
          </w:divBdr>
        </w:div>
        <w:div w:id="1703895913">
          <w:marLeft w:val="0"/>
          <w:marRight w:val="0"/>
          <w:marTop w:val="0"/>
          <w:marBottom w:val="0"/>
          <w:divBdr>
            <w:top w:val="none" w:sz="0" w:space="0" w:color="auto"/>
            <w:left w:val="none" w:sz="0" w:space="0" w:color="auto"/>
            <w:bottom w:val="none" w:sz="0" w:space="0" w:color="auto"/>
            <w:right w:val="none" w:sz="0" w:space="0" w:color="auto"/>
          </w:divBdr>
        </w:div>
        <w:div w:id="101265762">
          <w:marLeft w:val="0"/>
          <w:marRight w:val="0"/>
          <w:marTop w:val="0"/>
          <w:marBottom w:val="0"/>
          <w:divBdr>
            <w:top w:val="none" w:sz="0" w:space="0" w:color="auto"/>
            <w:left w:val="none" w:sz="0" w:space="0" w:color="auto"/>
            <w:bottom w:val="none" w:sz="0" w:space="0" w:color="auto"/>
            <w:right w:val="none" w:sz="0" w:space="0" w:color="auto"/>
          </w:divBdr>
        </w:div>
        <w:div w:id="859245112">
          <w:marLeft w:val="0"/>
          <w:marRight w:val="0"/>
          <w:marTop w:val="0"/>
          <w:marBottom w:val="0"/>
          <w:divBdr>
            <w:top w:val="none" w:sz="0" w:space="0" w:color="auto"/>
            <w:left w:val="none" w:sz="0" w:space="0" w:color="auto"/>
            <w:bottom w:val="none" w:sz="0" w:space="0" w:color="auto"/>
            <w:right w:val="none" w:sz="0" w:space="0" w:color="auto"/>
          </w:divBdr>
        </w:div>
        <w:div w:id="368842004">
          <w:marLeft w:val="0"/>
          <w:marRight w:val="0"/>
          <w:marTop w:val="0"/>
          <w:marBottom w:val="0"/>
          <w:divBdr>
            <w:top w:val="none" w:sz="0" w:space="0" w:color="auto"/>
            <w:left w:val="none" w:sz="0" w:space="0" w:color="auto"/>
            <w:bottom w:val="none" w:sz="0" w:space="0" w:color="auto"/>
            <w:right w:val="none" w:sz="0" w:space="0" w:color="auto"/>
          </w:divBdr>
        </w:div>
        <w:div w:id="1134643359">
          <w:marLeft w:val="0"/>
          <w:marRight w:val="0"/>
          <w:marTop w:val="0"/>
          <w:marBottom w:val="0"/>
          <w:divBdr>
            <w:top w:val="none" w:sz="0" w:space="0" w:color="auto"/>
            <w:left w:val="none" w:sz="0" w:space="0" w:color="auto"/>
            <w:bottom w:val="none" w:sz="0" w:space="0" w:color="auto"/>
            <w:right w:val="none" w:sz="0" w:space="0" w:color="auto"/>
          </w:divBdr>
        </w:div>
        <w:div w:id="1340038928">
          <w:marLeft w:val="0"/>
          <w:marRight w:val="0"/>
          <w:marTop w:val="0"/>
          <w:marBottom w:val="0"/>
          <w:divBdr>
            <w:top w:val="none" w:sz="0" w:space="0" w:color="auto"/>
            <w:left w:val="none" w:sz="0" w:space="0" w:color="auto"/>
            <w:bottom w:val="none" w:sz="0" w:space="0" w:color="auto"/>
            <w:right w:val="none" w:sz="0" w:space="0" w:color="auto"/>
          </w:divBdr>
        </w:div>
        <w:div w:id="789475403">
          <w:marLeft w:val="0"/>
          <w:marRight w:val="0"/>
          <w:marTop w:val="0"/>
          <w:marBottom w:val="0"/>
          <w:divBdr>
            <w:top w:val="none" w:sz="0" w:space="0" w:color="auto"/>
            <w:left w:val="none" w:sz="0" w:space="0" w:color="auto"/>
            <w:bottom w:val="none" w:sz="0" w:space="0" w:color="auto"/>
            <w:right w:val="none" w:sz="0" w:space="0" w:color="auto"/>
          </w:divBdr>
        </w:div>
        <w:div w:id="870537894">
          <w:marLeft w:val="0"/>
          <w:marRight w:val="0"/>
          <w:marTop w:val="0"/>
          <w:marBottom w:val="0"/>
          <w:divBdr>
            <w:top w:val="none" w:sz="0" w:space="0" w:color="auto"/>
            <w:left w:val="none" w:sz="0" w:space="0" w:color="auto"/>
            <w:bottom w:val="none" w:sz="0" w:space="0" w:color="auto"/>
            <w:right w:val="none" w:sz="0" w:space="0" w:color="auto"/>
          </w:divBdr>
        </w:div>
        <w:div w:id="877543743">
          <w:marLeft w:val="0"/>
          <w:marRight w:val="0"/>
          <w:marTop w:val="0"/>
          <w:marBottom w:val="0"/>
          <w:divBdr>
            <w:top w:val="none" w:sz="0" w:space="0" w:color="auto"/>
            <w:left w:val="none" w:sz="0" w:space="0" w:color="auto"/>
            <w:bottom w:val="none" w:sz="0" w:space="0" w:color="auto"/>
            <w:right w:val="none" w:sz="0" w:space="0" w:color="auto"/>
          </w:divBdr>
        </w:div>
        <w:div w:id="288364466">
          <w:marLeft w:val="0"/>
          <w:marRight w:val="0"/>
          <w:marTop w:val="0"/>
          <w:marBottom w:val="0"/>
          <w:divBdr>
            <w:top w:val="none" w:sz="0" w:space="0" w:color="auto"/>
            <w:left w:val="none" w:sz="0" w:space="0" w:color="auto"/>
            <w:bottom w:val="none" w:sz="0" w:space="0" w:color="auto"/>
            <w:right w:val="none" w:sz="0" w:space="0" w:color="auto"/>
          </w:divBdr>
        </w:div>
        <w:div w:id="616376794">
          <w:marLeft w:val="0"/>
          <w:marRight w:val="0"/>
          <w:marTop w:val="0"/>
          <w:marBottom w:val="0"/>
          <w:divBdr>
            <w:top w:val="none" w:sz="0" w:space="0" w:color="auto"/>
            <w:left w:val="none" w:sz="0" w:space="0" w:color="auto"/>
            <w:bottom w:val="none" w:sz="0" w:space="0" w:color="auto"/>
            <w:right w:val="none" w:sz="0" w:space="0" w:color="auto"/>
          </w:divBdr>
        </w:div>
        <w:div w:id="606041823">
          <w:marLeft w:val="0"/>
          <w:marRight w:val="0"/>
          <w:marTop w:val="0"/>
          <w:marBottom w:val="0"/>
          <w:divBdr>
            <w:top w:val="none" w:sz="0" w:space="0" w:color="auto"/>
            <w:left w:val="none" w:sz="0" w:space="0" w:color="auto"/>
            <w:bottom w:val="none" w:sz="0" w:space="0" w:color="auto"/>
            <w:right w:val="none" w:sz="0" w:space="0" w:color="auto"/>
          </w:divBdr>
        </w:div>
        <w:div w:id="802695557">
          <w:marLeft w:val="0"/>
          <w:marRight w:val="0"/>
          <w:marTop w:val="0"/>
          <w:marBottom w:val="0"/>
          <w:divBdr>
            <w:top w:val="none" w:sz="0" w:space="0" w:color="auto"/>
            <w:left w:val="none" w:sz="0" w:space="0" w:color="auto"/>
            <w:bottom w:val="none" w:sz="0" w:space="0" w:color="auto"/>
            <w:right w:val="none" w:sz="0" w:space="0" w:color="auto"/>
          </w:divBdr>
        </w:div>
        <w:div w:id="430274112">
          <w:marLeft w:val="0"/>
          <w:marRight w:val="0"/>
          <w:marTop w:val="0"/>
          <w:marBottom w:val="0"/>
          <w:divBdr>
            <w:top w:val="none" w:sz="0" w:space="0" w:color="auto"/>
            <w:left w:val="none" w:sz="0" w:space="0" w:color="auto"/>
            <w:bottom w:val="none" w:sz="0" w:space="0" w:color="auto"/>
            <w:right w:val="none" w:sz="0" w:space="0" w:color="auto"/>
          </w:divBdr>
        </w:div>
        <w:div w:id="2084139817">
          <w:marLeft w:val="0"/>
          <w:marRight w:val="0"/>
          <w:marTop w:val="0"/>
          <w:marBottom w:val="0"/>
          <w:divBdr>
            <w:top w:val="none" w:sz="0" w:space="0" w:color="auto"/>
            <w:left w:val="none" w:sz="0" w:space="0" w:color="auto"/>
            <w:bottom w:val="none" w:sz="0" w:space="0" w:color="auto"/>
            <w:right w:val="none" w:sz="0" w:space="0" w:color="auto"/>
          </w:divBdr>
        </w:div>
        <w:div w:id="722369783">
          <w:marLeft w:val="0"/>
          <w:marRight w:val="0"/>
          <w:marTop w:val="0"/>
          <w:marBottom w:val="0"/>
          <w:divBdr>
            <w:top w:val="none" w:sz="0" w:space="0" w:color="auto"/>
            <w:left w:val="none" w:sz="0" w:space="0" w:color="auto"/>
            <w:bottom w:val="none" w:sz="0" w:space="0" w:color="auto"/>
            <w:right w:val="none" w:sz="0" w:space="0" w:color="auto"/>
          </w:divBdr>
        </w:div>
        <w:div w:id="1161460285">
          <w:marLeft w:val="0"/>
          <w:marRight w:val="0"/>
          <w:marTop w:val="0"/>
          <w:marBottom w:val="0"/>
          <w:divBdr>
            <w:top w:val="none" w:sz="0" w:space="0" w:color="auto"/>
            <w:left w:val="none" w:sz="0" w:space="0" w:color="auto"/>
            <w:bottom w:val="none" w:sz="0" w:space="0" w:color="auto"/>
            <w:right w:val="none" w:sz="0" w:space="0" w:color="auto"/>
          </w:divBdr>
        </w:div>
        <w:div w:id="970786832">
          <w:marLeft w:val="0"/>
          <w:marRight w:val="0"/>
          <w:marTop w:val="0"/>
          <w:marBottom w:val="0"/>
          <w:divBdr>
            <w:top w:val="none" w:sz="0" w:space="0" w:color="auto"/>
            <w:left w:val="none" w:sz="0" w:space="0" w:color="auto"/>
            <w:bottom w:val="none" w:sz="0" w:space="0" w:color="auto"/>
            <w:right w:val="none" w:sz="0" w:space="0" w:color="auto"/>
          </w:divBdr>
        </w:div>
        <w:div w:id="1002321558">
          <w:marLeft w:val="0"/>
          <w:marRight w:val="0"/>
          <w:marTop w:val="0"/>
          <w:marBottom w:val="0"/>
          <w:divBdr>
            <w:top w:val="none" w:sz="0" w:space="0" w:color="auto"/>
            <w:left w:val="none" w:sz="0" w:space="0" w:color="auto"/>
            <w:bottom w:val="none" w:sz="0" w:space="0" w:color="auto"/>
            <w:right w:val="none" w:sz="0" w:space="0" w:color="auto"/>
          </w:divBdr>
        </w:div>
        <w:div w:id="28529688">
          <w:marLeft w:val="0"/>
          <w:marRight w:val="0"/>
          <w:marTop w:val="0"/>
          <w:marBottom w:val="0"/>
          <w:divBdr>
            <w:top w:val="none" w:sz="0" w:space="0" w:color="auto"/>
            <w:left w:val="none" w:sz="0" w:space="0" w:color="auto"/>
            <w:bottom w:val="none" w:sz="0" w:space="0" w:color="auto"/>
            <w:right w:val="none" w:sz="0" w:space="0" w:color="auto"/>
          </w:divBdr>
        </w:div>
        <w:div w:id="158886981">
          <w:marLeft w:val="0"/>
          <w:marRight w:val="0"/>
          <w:marTop w:val="0"/>
          <w:marBottom w:val="0"/>
          <w:divBdr>
            <w:top w:val="none" w:sz="0" w:space="0" w:color="auto"/>
            <w:left w:val="none" w:sz="0" w:space="0" w:color="auto"/>
            <w:bottom w:val="none" w:sz="0" w:space="0" w:color="auto"/>
            <w:right w:val="none" w:sz="0" w:space="0" w:color="auto"/>
          </w:divBdr>
        </w:div>
        <w:div w:id="1032464300">
          <w:marLeft w:val="0"/>
          <w:marRight w:val="0"/>
          <w:marTop w:val="0"/>
          <w:marBottom w:val="0"/>
          <w:divBdr>
            <w:top w:val="none" w:sz="0" w:space="0" w:color="auto"/>
            <w:left w:val="none" w:sz="0" w:space="0" w:color="auto"/>
            <w:bottom w:val="none" w:sz="0" w:space="0" w:color="auto"/>
            <w:right w:val="none" w:sz="0" w:space="0" w:color="auto"/>
          </w:divBdr>
        </w:div>
        <w:div w:id="1889410426">
          <w:marLeft w:val="0"/>
          <w:marRight w:val="0"/>
          <w:marTop w:val="0"/>
          <w:marBottom w:val="0"/>
          <w:divBdr>
            <w:top w:val="none" w:sz="0" w:space="0" w:color="auto"/>
            <w:left w:val="none" w:sz="0" w:space="0" w:color="auto"/>
            <w:bottom w:val="none" w:sz="0" w:space="0" w:color="auto"/>
            <w:right w:val="none" w:sz="0" w:space="0" w:color="auto"/>
          </w:divBdr>
        </w:div>
        <w:div w:id="84153347">
          <w:marLeft w:val="0"/>
          <w:marRight w:val="0"/>
          <w:marTop w:val="0"/>
          <w:marBottom w:val="0"/>
          <w:divBdr>
            <w:top w:val="none" w:sz="0" w:space="0" w:color="auto"/>
            <w:left w:val="none" w:sz="0" w:space="0" w:color="auto"/>
            <w:bottom w:val="none" w:sz="0" w:space="0" w:color="auto"/>
            <w:right w:val="none" w:sz="0" w:space="0" w:color="auto"/>
          </w:divBdr>
        </w:div>
        <w:div w:id="1745952284">
          <w:marLeft w:val="0"/>
          <w:marRight w:val="0"/>
          <w:marTop w:val="0"/>
          <w:marBottom w:val="0"/>
          <w:divBdr>
            <w:top w:val="none" w:sz="0" w:space="0" w:color="auto"/>
            <w:left w:val="none" w:sz="0" w:space="0" w:color="auto"/>
            <w:bottom w:val="none" w:sz="0" w:space="0" w:color="auto"/>
            <w:right w:val="none" w:sz="0" w:space="0" w:color="auto"/>
          </w:divBdr>
        </w:div>
        <w:div w:id="879975632">
          <w:marLeft w:val="0"/>
          <w:marRight w:val="0"/>
          <w:marTop w:val="0"/>
          <w:marBottom w:val="0"/>
          <w:divBdr>
            <w:top w:val="none" w:sz="0" w:space="0" w:color="auto"/>
            <w:left w:val="none" w:sz="0" w:space="0" w:color="auto"/>
            <w:bottom w:val="none" w:sz="0" w:space="0" w:color="auto"/>
            <w:right w:val="none" w:sz="0" w:space="0" w:color="auto"/>
          </w:divBdr>
        </w:div>
        <w:div w:id="733891846">
          <w:marLeft w:val="0"/>
          <w:marRight w:val="0"/>
          <w:marTop w:val="0"/>
          <w:marBottom w:val="0"/>
          <w:divBdr>
            <w:top w:val="none" w:sz="0" w:space="0" w:color="auto"/>
            <w:left w:val="none" w:sz="0" w:space="0" w:color="auto"/>
            <w:bottom w:val="none" w:sz="0" w:space="0" w:color="auto"/>
            <w:right w:val="none" w:sz="0" w:space="0" w:color="auto"/>
          </w:divBdr>
        </w:div>
        <w:div w:id="1190878534">
          <w:marLeft w:val="0"/>
          <w:marRight w:val="0"/>
          <w:marTop w:val="0"/>
          <w:marBottom w:val="0"/>
          <w:divBdr>
            <w:top w:val="none" w:sz="0" w:space="0" w:color="auto"/>
            <w:left w:val="none" w:sz="0" w:space="0" w:color="auto"/>
            <w:bottom w:val="none" w:sz="0" w:space="0" w:color="auto"/>
            <w:right w:val="none" w:sz="0" w:space="0" w:color="auto"/>
          </w:divBdr>
        </w:div>
        <w:div w:id="1260986709">
          <w:marLeft w:val="0"/>
          <w:marRight w:val="0"/>
          <w:marTop w:val="0"/>
          <w:marBottom w:val="0"/>
          <w:divBdr>
            <w:top w:val="none" w:sz="0" w:space="0" w:color="auto"/>
            <w:left w:val="none" w:sz="0" w:space="0" w:color="auto"/>
            <w:bottom w:val="none" w:sz="0" w:space="0" w:color="auto"/>
            <w:right w:val="none" w:sz="0" w:space="0" w:color="auto"/>
          </w:divBdr>
        </w:div>
        <w:div w:id="58481196">
          <w:marLeft w:val="0"/>
          <w:marRight w:val="0"/>
          <w:marTop w:val="0"/>
          <w:marBottom w:val="0"/>
          <w:divBdr>
            <w:top w:val="none" w:sz="0" w:space="0" w:color="auto"/>
            <w:left w:val="none" w:sz="0" w:space="0" w:color="auto"/>
            <w:bottom w:val="none" w:sz="0" w:space="0" w:color="auto"/>
            <w:right w:val="none" w:sz="0" w:space="0" w:color="auto"/>
          </w:divBdr>
        </w:div>
        <w:div w:id="1173450034">
          <w:marLeft w:val="0"/>
          <w:marRight w:val="0"/>
          <w:marTop w:val="0"/>
          <w:marBottom w:val="0"/>
          <w:divBdr>
            <w:top w:val="none" w:sz="0" w:space="0" w:color="auto"/>
            <w:left w:val="none" w:sz="0" w:space="0" w:color="auto"/>
            <w:bottom w:val="none" w:sz="0" w:space="0" w:color="auto"/>
            <w:right w:val="none" w:sz="0" w:space="0" w:color="auto"/>
          </w:divBdr>
        </w:div>
        <w:div w:id="591821239">
          <w:marLeft w:val="0"/>
          <w:marRight w:val="0"/>
          <w:marTop w:val="0"/>
          <w:marBottom w:val="0"/>
          <w:divBdr>
            <w:top w:val="none" w:sz="0" w:space="0" w:color="auto"/>
            <w:left w:val="none" w:sz="0" w:space="0" w:color="auto"/>
            <w:bottom w:val="none" w:sz="0" w:space="0" w:color="auto"/>
            <w:right w:val="none" w:sz="0" w:space="0" w:color="auto"/>
          </w:divBdr>
        </w:div>
        <w:div w:id="1200244042">
          <w:marLeft w:val="0"/>
          <w:marRight w:val="0"/>
          <w:marTop w:val="0"/>
          <w:marBottom w:val="0"/>
          <w:divBdr>
            <w:top w:val="none" w:sz="0" w:space="0" w:color="auto"/>
            <w:left w:val="none" w:sz="0" w:space="0" w:color="auto"/>
            <w:bottom w:val="none" w:sz="0" w:space="0" w:color="auto"/>
            <w:right w:val="none" w:sz="0" w:space="0" w:color="auto"/>
          </w:divBdr>
        </w:div>
        <w:div w:id="1439258004">
          <w:marLeft w:val="0"/>
          <w:marRight w:val="0"/>
          <w:marTop w:val="0"/>
          <w:marBottom w:val="0"/>
          <w:divBdr>
            <w:top w:val="none" w:sz="0" w:space="0" w:color="auto"/>
            <w:left w:val="none" w:sz="0" w:space="0" w:color="auto"/>
            <w:bottom w:val="none" w:sz="0" w:space="0" w:color="auto"/>
            <w:right w:val="none" w:sz="0" w:space="0" w:color="auto"/>
          </w:divBdr>
        </w:div>
        <w:div w:id="2079202021">
          <w:marLeft w:val="0"/>
          <w:marRight w:val="0"/>
          <w:marTop w:val="0"/>
          <w:marBottom w:val="0"/>
          <w:divBdr>
            <w:top w:val="none" w:sz="0" w:space="0" w:color="auto"/>
            <w:left w:val="none" w:sz="0" w:space="0" w:color="auto"/>
            <w:bottom w:val="none" w:sz="0" w:space="0" w:color="auto"/>
            <w:right w:val="none" w:sz="0" w:space="0" w:color="auto"/>
          </w:divBdr>
        </w:div>
        <w:div w:id="1809662685">
          <w:marLeft w:val="0"/>
          <w:marRight w:val="0"/>
          <w:marTop w:val="0"/>
          <w:marBottom w:val="0"/>
          <w:divBdr>
            <w:top w:val="none" w:sz="0" w:space="0" w:color="auto"/>
            <w:left w:val="none" w:sz="0" w:space="0" w:color="auto"/>
            <w:bottom w:val="none" w:sz="0" w:space="0" w:color="auto"/>
            <w:right w:val="none" w:sz="0" w:space="0" w:color="auto"/>
          </w:divBdr>
        </w:div>
        <w:div w:id="752361695">
          <w:marLeft w:val="0"/>
          <w:marRight w:val="0"/>
          <w:marTop w:val="0"/>
          <w:marBottom w:val="0"/>
          <w:divBdr>
            <w:top w:val="none" w:sz="0" w:space="0" w:color="auto"/>
            <w:left w:val="none" w:sz="0" w:space="0" w:color="auto"/>
            <w:bottom w:val="none" w:sz="0" w:space="0" w:color="auto"/>
            <w:right w:val="none" w:sz="0" w:space="0" w:color="auto"/>
          </w:divBdr>
        </w:div>
        <w:div w:id="464389726">
          <w:marLeft w:val="0"/>
          <w:marRight w:val="0"/>
          <w:marTop w:val="0"/>
          <w:marBottom w:val="0"/>
          <w:divBdr>
            <w:top w:val="none" w:sz="0" w:space="0" w:color="auto"/>
            <w:left w:val="none" w:sz="0" w:space="0" w:color="auto"/>
            <w:bottom w:val="none" w:sz="0" w:space="0" w:color="auto"/>
            <w:right w:val="none" w:sz="0" w:space="0" w:color="auto"/>
          </w:divBdr>
        </w:div>
        <w:div w:id="594749239">
          <w:marLeft w:val="0"/>
          <w:marRight w:val="0"/>
          <w:marTop w:val="0"/>
          <w:marBottom w:val="0"/>
          <w:divBdr>
            <w:top w:val="none" w:sz="0" w:space="0" w:color="auto"/>
            <w:left w:val="none" w:sz="0" w:space="0" w:color="auto"/>
            <w:bottom w:val="none" w:sz="0" w:space="0" w:color="auto"/>
            <w:right w:val="none" w:sz="0" w:space="0" w:color="auto"/>
          </w:divBdr>
        </w:div>
        <w:div w:id="463234944">
          <w:marLeft w:val="0"/>
          <w:marRight w:val="0"/>
          <w:marTop w:val="0"/>
          <w:marBottom w:val="0"/>
          <w:divBdr>
            <w:top w:val="none" w:sz="0" w:space="0" w:color="auto"/>
            <w:left w:val="none" w:sz="0" w:space="0" w:color="auto"/>
            <w:bottom w:val="none" w:sz="0" w:space="0" w:color="auto"/>
            <w:right w:val="none" w:sz="0" w:space="0" w:color="auto"/>
          </w:divBdr>
        </w:div>
        <w:div w:id="24647374">
          <w:marLeft w:val="0"/>
          <w:marRight w:val="0"/>
          <w:marTop w:val="0"/>
          <w:marBottom w:val="0"/>
          <w:divBdr>
            <w:top w:val="none" w:sz="0" w:space="0" w:color="auto"/>
            <w:left w:val="none" w:sz="0" w:space="0" w:color="auto"/>
            <w:bottom w:val="none" w:sz="0" w:space="0" w:color="auto"/>
            <w:right w:val="none" w:sz="0" w:space="0" w:color="auto"/>
          </w:divBdr>
        </w:div>
        <w:div w:id="507722026">
          <w:marLeft w:val="0"/>
          <w:marRight w:val="0"/>
          <w:marTop w:val="0"/>
          <w:marBottom w:val="0"/>
          <w:divBdr>
            <w:top w:val="none" w:sz="0" w:space="0" w:color="auto"/>
            <w:left w:val="none" w:sz="0" w:space="0" w:color="auto"/>
            <w:bottom w:val="none" w:sz="0" w:space="0" w:color="auto"/>
            <w:right w:val="none" w:sz="0" w:space="0" w:color="auto"/>
          </w:divBdr>
        </w:div>
        <w:div w:id="985280288">
          <w:marLeft w:val="0"/>
          <w:marRight w:val="0"/>
          <w:marTop w:val="0"/>
          <w:marBottom w:val="0"/>
          <w:divBdr>
            <w:top w:val="none" w:sz="0" w:space="0" w:color="auto"/>
            <w:left w:val="none" w:sz="0" w:space="0" w:color="auto"/>
            <w:bottom w:val="none" w:sz="0" w:space="0" w:color="auto"/>
            <w:right w:val="none" w:sz="0" w:space="0" w:color="auto"/>
          </w:divBdr>
        </w:div>
        <w:div w:id="980116315">
          <w:marLeft w:val="0"/>
          <w:marRight w:val="0"/>
          <w:marTop w:val="0"/>
          <w:marBottom w:val="0"/>
          <w:divBdr>
            <w:top w:val="none" w:sz="0" w:space="0" w:color="auto"/>
            <w:left w:val="none" w:sz="0" w:space="0" w:color="auto"/>
            <w:bottom w:val="none" w:sz="0" w:space="0" w:color="auto"/>
            <w:right w:val="none" w:sz="0" w:space="0" w:color="auto"/>
          </w:divBdr>
        </w:div>
        <w:div w:id="408500612">
          <w:marLeft w:val="0"/>
          <w:marRight w:val="0"/>
          <w:marTop w:val="0"/>
          <w:marBottom w:val="0"/>
          <w:divBdr>
            <w:top w:val="none" w:sz="0" w:space="0" w:color="auto"/>
            <w:left w:val="none" w:sz="0" w:space="0" w:color="auto"/>
            <w:bottom w:val="none" w:sz="0" w:space="0" w:color="auto"/>
            <w:right w:val="none" w:sz="0" w:space="0" w:color="auto"/>
          </w:divBdr>
        </w:div>
        <w:div w:id="925773875">
          <w:marLeft w:val="0"/>
          <w:marRight w:val="0"/>
          <w:marTop w:val="0"/>
          <w:marBottom w:val="0"/>
          <w:divBdr>
            <w:top w:val="none" w:sz="0" w:space="0" w:color="auto"/>
            <w:left w:val="none" w:sz="0" w:space="0" w:color="auto"/>
            <w:bottom w:val="none" w:sz="0" w:space="0" w:color="auto"/>
            <w:right w:val="none" w:sz="0" w:space="0" w:color="auto"/>
          </w:divBdr>
        </w:div>
        <w:div w:id="1211066414">
          <w:marLeft w:val="0"/>
          <w:marRight w:val="0"/>
          <w:marTop w:val="0"/>
          <w:marBottom w:val="0"/>
          <w:divBdr>
            <w:top w:val="none" w:sz="0" w:space="0" w:color="auto"/>
            <w:left w:val="none" w:sz="0" w:space="0" w:color="auto"/>
            <w:bottom w:val="none" w:sz="0" w:space="0" w:color="auto"/>
            <w:right w:val="none" w:sz="0" w:space="0" w:color="auto"/>
          </w:divBdr>
        </w:div>
        <w:div w:id="1341199502">
          <w:marLeft w:val="0"/>
          <w:marRight w:val="0"/>
          <w:marTop w:val="0"/>
          <w:marBottom w:val="0"/>
          <w:divBdr>
            <w:top w:val="none" w:sz="0" w:space="0" w:color="auto"/>
            <w:left w:val="none" w:sz="0" w:space="0" w:color="auto"/>
            <w:bottom w:val="none" w:sz="0" w:space="0" w:color="auto"/>
            <w:right w:val="none" w:sz="0" w:space="0" w:color="auto"/>
          </w:divBdr>
        </w:div>
        <w:div w:id="1536965314">
          <w:marLeft w:val="0"/>
          <w:marRight w:val="0"/>
          <w:marTop w:val="0"/>
          <w:marBottom w:val="0"/>
          <w:divBdr>
            <w:top w:val="none" w:sz="0" w:space="0" w:color="auto"/>
            <w:left w:val="none" w:sz="0" w:space="0" w:color="auto"/>
            <w:bottom w:val="none" w:sz="0" w:space="0" w:color="auto"/>
            <w:right w:val="none" w:sz="0" w:space="0" w:color="auto"/>
          </w:divBdr>
        </w:div>
        <w:div w:id="263850236">
          <w:marLeft w:val="0"/>
          <w:marRight w:val="0"/>
          <w:marTop w:val="0"/>
          <w:marBottom w:val="0"/>
          <w:divBdr>
            <w:top w:val="none" w:sz="0" w:space="0" w:color="auto"/>
            <w:left w:val="none" w:sz="0" w:space="0" w:color="auto"/>
            <w:bottom w:val="none" w:sz="0" w:space="0" w:color="auto"/>
            <w:right w:val="none" w:sz="0" w:space="0" w:color="auto"/>
          </w:divBdr>
        </w:div>
        <w:div w:id="124932191">
          <w:marLeft w:val="0"/>
          <w:marRight w:val="0"/>
          <w:marTop w:val="0"/>
          <w:marBottom w:val="0"/>
          <w:divBdr>
            <w:top w:val="none" w:sz="0" w:space="0" w:color="auto"/>
            <w:left w:val="none" w:sz="0" w:space="0" w:color="auto"/>
            <w:bottom w:val="none" w:sz="0" w:space="0" w:color="auto"/>
            <w:right w:val="none" w:sz="0" w:space="0" w:color="auto"/>
          </w:divBdr>
        </w:div>
        <w:div w:id="1175026035">
          <w:marLeft w:val="0"/>
          <w:marRight w:val="0"/>
          <w:marTop w:val="0"/>
          <w:marBottom w:val="0"/>
          <w:divBdr>
            <w:top w:val="none" w:sz="0" w:space="0" w:color="auto"/>
            <w:left w:val="none" w:sz="0" w:space="0" w:color="auto"/>
            <w:bottom w:val="none" w:sz="0" w:space="0" w:color="auto"/>
            <w:right w:val="none" w:sz="0" w:space="0" w:color="auto"/>
          </w:divBdr>
        </w:div>
        <w:div w:id="1706101087">
          <w:marLeft w:val="0"/>
          <w:marRight w:val="0"/>
          <w:marTop w:val="0"/>
          <w:marBottom w:val="0"/>
          <w:divBdr>
            <w:top w:val="none" w:sz="0" w:space="0" w:color="auto"/>
            <w:left w:val="none" w:sz="0" w:space="0" w:color="auto"/>
            <w:bottom w:val="none" w:sz="0" w:space="0" w:color="auto"/>
            <w:right w:val="none" w:sz="0" w:space="0" w:color="auto"/>
          </w:divBdr>
        </w:div>
        <w:div w:id="872158077">
          <w:marLeft w:val="0"/>
          <w:marRight w:val="0"/>
          <w:marTop w:val="0"/>
          <w:marBottom w:val="0"/>
          <w:divBdr>
            <w:top w:val="none" w:sz="0" w:space="0" w:color="auto"/>
            <w:left w:val="none" w:sz="0" w:space="0" w:color="auto"/>
            <w:bottom w:val="none" w:sz="0" w:space="0" w:color="auto"/>
            <w:right w:val="none" w:sz="0" w:space="0" w:color="auto"/>
          </w:divBdr>
        </w:div>
        <w:div w:id="905338275">
          <w:marLeft w:val="0"/>
          <w:marRight w:val="0"/>
          <w:marTop w:val="0"/>
          <w:marBottom w:val="0"/>
          <w:divBdr>
            <w:top w:val="none" w:sz="0" w:space="0" w:color="auto"/>
            <w:left w:val="none" w:sz="0" w:space="0" w:color="auto"/>
            <w:bottom w:val="none" w:sz="0" w:space="0" w:color="auto"/>
            <w:right w:val="none" w:sz="0" w:space="0" w:color="auto"/>
          </w:divBdr>
        </w:div>
        <w:div w:id="1095588514">
          <w:marLeft w:val="0"/>
          <w:marRight w:val="0"/>
          <w:marTop w:val="0"/>
          <w:marBottom w:val="0"/>
          <w:divBdr>
            <w:top w:val="none" w:sz="0" w:space="0" w:color="auto"/>
            <w:left w:val="none" w:sz="0" w:space="0" w:color="auto"/>
            <w:bottom w:val="none" w:sz="0" w:space="0" w:color="auto"/>
            <w:right w:val="none" w:sz="0" w:space="0" w:color="auto"/>
          </w:divBdr>
        </w:div>
        <w:div w:id="1128087802">
          <w:marLeft w:val="0"/>
          <w:marRight w:val="0"/>
          <w:marTop w:val="0"/>
          <w:marBottom w:val="0"/>
          <w:divBdr>
            <w:top w:val="none" w:sz="0" w:space="0" w:color="auto"/>
            <w:left w:val="none" w:sz="0" w:space="0" w:color="auto"/>
            <w:bottom w:val="none" w:sz="0" w:space="0" w:color="auto"/>
            <w:right w:val="none" w:sz="0" w:space="0" w:color="auto"/>
          </w:divBdr>
        </w:div>
        <w:div w:id="1133793624">
          <w:marLeft w:val="0"/>
          <w:marRight w:val="0"/>
          <w:marTop w:val="0"/>
          <w:marBottom w:val="0"/>
          <w:divBdr>
            <w:top w:val="none" w:sz="0" w:space="0" w:color="auto"/>
            <w:left w:val="none" w:sz="0" w:space="0" w:color="auto"/>
            <w:bottom w:val="none" w:sz="0" w:space="0" w:color="auto"/>
            <w:right w:val="none" w:sz="0" w:space="0" w:color="auto"/>
          </w:divBdr>
        </w:div>
        <w:div w:id="1775706028">
          <w:marLeft w:val="0"/>
          <w:marRight w:val="0"/>
          <w:marTop w:val="0"/>
          <w:marBottom w:val="0"/>
          <w:divBdr>
            <w:top w:val="none" w:sz="0" w:space="0" w:color="auto"/>
            <w:left w:val="none" w:sz="0" w:space="0" w:color="auto"/>
            <w:bottom w:val="none" w:sz="0" w:space="0" w:color="auto"/>
            <w:right w:val="none" w:sz="0" w:space="0" w:color="auto"/>
          </w:divBdr>
        </w:div>
        <w:div w:id="1626422729">
          <w:marLeft w:val="0"/>
          <w:marRight w:val="0"/>
          <w:marTop w:val="0"/>
          <w:marBottom w:val="0"/>
          <w:divBdr>
            <w:top w:val="none" w:sz="0" w:space="0" w:color="auto"/>
            <w:left w:val="none" w:sz="0" w:space="0" w:color="auto"/>
            <w:bottom w:val="none" w:sz="0" w:space="0" w:color="auto"/>
            <w:right w:val="none" w:sz="0" w:space="0" w:color="auto"/>
          </w:divBdr>
        </w:div>
      </w:divsChild>
    </w:div>
    <w:div w:id="542327225">
      <w:bodyDiv w:val="1"/>
      <w:marLeft w:val="0"/>
      <w:marRight w:val="0"/>
      <w:marTop w:val="0"/>
      <w:marBottom w:val="0"/>
      <w:divBdr>
        <w:top w:val="none" w:sz="0" w:space="0" w:color="auto"/>
        <w:left w:val="none" w:sz="0" w:space="0" w:color="auto"/>
        <w:bottom w:val="none" w:sz="0" w:space="0" w:color="auto"/>
        <w:right w:val="none" w:sz="0" w:space="0" w:color="auto"/>
      </w:divBdr>
      <w:divsChild>
        <w:div w:id="1482194188">
          <w:marLeft w:val="0"/>
          <w:marRight w:val="0"/>
          <w:marTop w:val="0"/>
          <w:marBottom w:val="0"/>
          <w:divBdr>
            <w:top w:val="none" w:sz="0" w:space="0" w:color="auto"/>
            <w:left w:val="none" w:sz="0" w:space="0" w:color="auto"/>
            <w:bottom w:val="none" w:sz="0" w:space="0" w:color="auto"/>
            <w:right w:val="none" w:sz="0" w:space="0" w:color="auto"/>
          </w:divBdr>
        </w:div>
        <w:div w:id="812792475">
          <w:marLeft w:val="0"/>
          <w:marRight w:val="0"/>
          <w:marTop w:val="0"/>
          <w:marBottom w:val="0"/>
          <w:divBdr>
            <w:top w:val="none" w:sz="0" w:space="0" w:color="auto"/>
            <w:left w:val="none" w:sz="0" w:space="0" w:color="auto"/>
            <w:bottom w:val="none" w:sz="0" w:space="0" w:color="auto"/>
            <w:right w:val="none" w:sz="0" w:space="0" w:color="auto"/>
          </w:divBdr>
        </w:div>
        <w:div w:id="897008564">
          <w:marLeft w:val="0"/>
          <w:marRight w:val="0"/>
          <w:marTop w:val="0"/>
          <w:marBottom w:val="0"/>
          <w:divBdr>
            <w:top w:val="none" w:sz="0" w:space="0" w:color="auto"/>
            <w:left w:val="none" w:sz="0" w:space="0" w:color="auto"/>
            <w:bottom w:val="none" w:sz="0" w:space="0" w:color="auto"/>
            <w:right w:val="none" w:sz="0" w:space="0" w:color="auto"/>
          </w:divBdr>
        </w:div>
        <w:div w:id="911474848">
          <w:marLeft w:val="0"/>
          <w:marRight w:val="0"/>
          <w:marTop w:val="0"/>
          <w:marBottom w:val="0"/>
          <w:divBdr>
            <w:top w:val="none" w:sz="0" w:space="0" w:color="auto"/>
            <w:left w:val="none" w:sz="0" w:space="0" w:color="auto"/>
            <w:bottom w:val="none" w:sz="0" w:space="0" w:color="auto"/>
            <w:right w:val="none" w:sz="0" w:space="0" w:color="auto"/>
          </w:divBdr>
        </w:div>
        <w:div w:id="1730373749">
          <w:marLeft w:val="0"/>
          <w:marRight w:val="0"/>
          <w:marTop w:val="0"/>
          <w:marBottom w:val="0"/>
          <w:divBdr>
            <w:top w:val="none" w:sz="0" w:space="0" w:color="auto"/>
            <w:left w:val="none" w:sz="0" w:space="0" w:color="auto"/>
            <w:bottom w:val="none" w:sz="0" w:space="0" w:color="auto"/>
            <w:right w:val="none" w:sz="0" w:space="0" w:color="auto"/>
          </w:divBdr>
        </w:div>
        <w:div w:id="1141460858">
          <w:marLeft w:val="0"/>
          <w:marRight w:val="0"/>
          <w:marTop w:val="0"/>
          <w:marBottom w:val="0"/>
          <w:divBdr>
            <w:top w:val="none" w:sz="0" w:space="0" w:color="auto"/>
            <w:left w:val="none" w:sz="0" w:space="0" w:color="auto"/>
            <w:bottom w:val="none" w:sz="0" w:space="0" w:color="auto"/>
            <w:right w:val="none" w:sz="0" w:space="0" w:color="auto"/>
          </w:divBdr>
        </w:div>
        <w:div w:id="401946738">
          <w:marLeft w:val="0"/>
          <w:marRight w:val="0"/>
          <w:marTop w:val="0"/>
          <w:marBottom w:val="0"/>
          <w:divBdr>
            <w:top w:val="none" w:sz="0" w:space="0" w:color="auto"/>
            <w:left w:val="none" w:sz="0" w:space="0" w:color="auto"/>
            <w:bottom w:val="none" w:sz="0" w:space="0" w:color="auto"/>
            <w:right w:val="none" w:sz="0" w:space="0" w:color="auto"/>
          </w:divBdr>
        </w:div>
        <w:div w:id="2112892486">
          <w:marLeft w:val="0"/>
          <w:marRight w:val="0"/>
          <w:marTop w:val="0"/>
          <w:marBottom w:val="0"/>
          <w:divBdr>
            <w:top w:val="none" w:sz="0" w:space="0" w:color="auto"/>
            <w:left w:val="none" w:sz="0" w:space="0" w:color="auto"/>
            <w:bottom w:val="none" w:sz="0" w:space="0" w:color="auto"/>
            <w:right w:val="none" w:sz="0" w:space="0" w:color="auto"/>
          </w:divBdr>
        </w:div>
        <w:div w:id="1278873127">
          <w:marLeft w:val="0"/>
          <w:marRight w:val="0"/>
          <w:marTop w:val="0"/>
          <w:marBottom w:val="0"/>
          <w:divBdr>
            <w:top w:val="none" w:sz="0" w:space="0" w:color="auto"/>
            <w:left w:val="none" w:sz="0" w:space="0" w:color="auto"/>
            <w:bottom w:val="none" w:sz="0" w:space="0" w:color="auto"/>
            <w:right w:val="none" w:sz="0" w:space="0" w:color="auto"/>
          </w:divBdr>
        </w:div>
        <w:div w:id="855384230">
          <w:marLeft w:val="0"/>
          <w:marRight w:val="0"/>
          <w:marTop w:val="0"/>
          <w:marBottom w:val="0"/>
          <w:divBdr>
            <w:top w:val="none" w:sz="0" w:space="0" w:color="auto"/>
            <w:left w:val="none" w:sz="0" w:space="0" w:color="auto"/>
            <w:bottom w:val="none" w:sz="0" w:space="0" w:color="auto"/>
            <w:right w:val="none" w:sz="0" w:space="0" w:color="auto"/>
          </w:divBdr>
        </w:div>
        <w:div w:id="2085106268">
          <w:marLeft w:val="0"/>
          <w:marRight w:val="0"/>
          <w:marTop w:val="0"/>
          <w:marBottom w:val="0"/>
          <w:divBdr>
            <w:top w:val="none" w:sz="0" w:space="0" w:color="auto"/>
            <w:left w:val="none" w:sz="0" w:space="0" w:color="auto"/>
            <w:bottom w:val="none" w:sz="0" w:space="0" w:color="auto"/>
            <w:right w:val="none" w:sz="0" w:space="0" w:color="auto"/>
          </w:divBdr>
        </w:div>
        <w:div w:id="1152526827">
          <w:marLeft w:val="0"/>
          <w:marRight w:val="0"/>
          <w:marTop w:val="0"/>
          <w:marBottom w:val="0"/>
          <w:divBdr>
            <w:top w:val="none" w:sz="0" w:space="0" w:color="auto"/>
            <w:left w:val="none" w:sz="0" w:space="0" w:color="auto"/>
            <w:bottom w:val="none" w:sz="0" w:space="0" w:color="auto"/>
            <w:right w:val="none" w:sz="0" w:space="0" w:color="auto"/>
          </w:divBdr>
        </w:div>
        <w:div w:id="368264932">
          <w:marLeft w:val="0"/>
          <w:marRight w:val="0"/>
          <w:marTop w:val="0"/>
          <w:marBottom w:val="0"/>
          <w:divBdr>
            <w:top w:val="none" w:sz="0" w:space="0" w:color="auto"/>
            <w:left w:val="none" w:sz="0" w:space="0" w:color="auto"/>
            <w:bottom w:val="none" w:sz="0" w:space="0" w:color="auto"/>
            <w:right w:val="none" w:sz="0" w:space="0" w:color="auto"/>
          </w:divBdr>
        </w:div>
        <w:div w:id="1448936075">
          <w:marLeft w:val="0"/>
          <w:marRight w:val="0"/>
          <w:marTop w:val="0"/>
          <w:marBottom w:val="0"/>
          <w:divBdr>
            <w:top w:val="none" w:sz="0" w:space="0" w:color="auto"/>
            <w:left w:val="none" w:sz="0" w:space="0" w:color="auto"/>
            <w:bottom w:val="none" w:sz="0" w:space="0" w:color="auto"/>
            <w:right w:val="none" w:sz="0" w:space="0" w:color="auto"/>
          </w:divBdr>
        </w:div>
        <w:div w:id="77288382">
          <w:marLeft w:val="0"/>
          <w:marRight w:val="0"/>
          <w:marTop w:val="0"/>
          <w:marBottom w:val="0"/>
          <w:divBdr>
            <w:top w:val="none" w:sz="0" w:space="0" w:color="auto"/>
            <w:left w:val="none" w:sz="0" w:space="0" w:color="auto"/>
            <w:bottom w:val="none" w:sz="0" w:space="0" w:color="auto"/>
            <w:right w:val="none" w:sz="0" w:space="0" w:color="auto"/>
          </w:divBdr>
        </w:div>
        <w:div w:id="766731133">
          <w:marLeft w:val="0"/>
          <w:marRight w:val="0"/>
          <w:marTop w:val="0"/>
          <w:marBottom w:val="0"/>
          <w:divBdr>
            <w:top w:val="none" w:sz="0" w:space="0" w:color="auto"/>
            <w:left w:val="none" w:sz="0" w:space="0" w:color="auto"/>
            <w:bottom w:val="none" w:sz="0" w:space="0" w:color="auto"/>
            <w:right w:val="none" w:sz="0" w:space="0" w:color="auto"/>
          </w:divBdr>
        </w:div>
        <w:div w:id="366563123">
          <w:marLeft w:val="0"/>
          <w:marRight w:val="0"/>
          <w:marTop w:val="0"/>
          <w:marBottom w:val="0"/>
          <w:divBdr>
            <w:top w:val="none" w:sz="0" w:space="0" w:color="auto"/>
            <w:left w:val="none" w:sz="0" w:space="0" w:color="auto"/>
            <w:bottom w:val="none" w:sz="0" w:space="0" w:color="auto"/>
            <w:right w:val="none" w:sz="0" w:space="0" w:color="auto"/>
          </w:divBdr>
        </w:div>
        <w:div w:id="426271886">
          <w:marLeft w:val="0"/>
          <w:marRight w:val="0"/>
          <w:marTop w:val="0"/>
          <w:marBottom w:val="0"/>
          <w:divBdr>
            <w:top w:val="none" w:sz="0" w:space="0" w:color="auto"/>
            <w:left w:val="none" w:sz="0" w:space="0" w:color="auto"/>
            <w:bottom w:val="none" w:sz="0" w:space="0" w:color="auto"/>
            <w:right w:val="none" w:sz="0" w:space="0" w:color="auto"/>
          </w:divBdr>
        </w:div>
        <w:div w:id="49766680">
          <w:marLeft w:val="0"/>
          <w:marRight w:val="0"/>
          <w:marTop w:val="0"/>
          <w:marBottom w:val="0"/>
          <w:divBdr>
            <w:top w:val="none" w:sz="0" w:space="0" w:color="auto"/>
            <w:left w:val="none" w:sz="0" w:space="0" w:color="auto"/>
            <w:bottom w:val="none" w:sz="0" w:space="0" w:color="auto"/>
            <w:right w:val="none" w:sz="0" w:space="0" w:color="auto"/>
          </w:divBdr>
        </w:div>
        <w:div w:id="686909752">
          <w:marLeft w:val="0"/>
          <w:marRight w:val="0"/>
          <w:marTop w:val="0"/>
          <w:marBottom w:val="0"/>
          <w:divBdr>
            <w:top w:val="none" w:sz="0" w:space="0" w:color="auto"/>
            <w:left w:val="none" w:sz="0" w:space="0" w:color="auto"/>
            <w:bottom w:val="none" w:sz="0" w:space="0" w:color="auto"/>
            <w:right w:val="none" w:sz="0" w:space="0" w:color="auto"/>
          </w:divBdr>
        </w:div>
        <w:div w:id="633604133">
          <w:marLeft w:val="0"/>
          <w:marRight w:val="0"/>
          <w:marTop w:val="0"/>
          <w:marBottom w:val="0"/>
          <w:divBdr>
            <w:top w:val="none" w:sz="0" w:space="0" w:color="auto"/>
            <w:left w:val="none" w:sz="0" w:space="0" w:color="auto"/>
            <w:bottom w:val="none" w:sz="0" w:space="0" w:color="auto"/>
            <w:right w:val="none" w:sz="0" w:space="0" w:color="auto"/>
          </w:divBdr>
        </w:div>
        <w:div w:id="2055612643">
          <w:marLeft w:val="0"/>
          <w:marRight w:val="0"/>
          <w:marTop w:val="0"/>
          <w:marBottom w:val="0"/>
          <w:divBdr>
            <w:top w:val="none" w:sz="0" w:space="0" w:color="auto"/>
            <w:left w:val="none" w:sz="0" w:space="0" w:color="auto"/>
            <w:bottom w:val="none" w:sz="0" w:space="0" w:color="auto"/>
            <w:right w:val="none" w:sz="0" w:space="0" w:color="auto"/>
          </w:divBdr>
        </w:div>
        <w:div w:id="841285730">
          <w:marLeft w:val="0"/>
          <w:marRight w:val="0"/>
          <w:marTop w:val="0"/>
          <w:marBottom w:val="0"/>
          <w:divBdr>
            <w:top w:val="none" w:sz="0" w:space="0" w:color="auto"/>
            <w:left w:val="none" w:sz="0" w:space="0" w:color="auto"/>
            <w:bottom w:val="none" w:sz="0" w:space="0" w:color="auto"/>
            <w:right w:val="none" w:sz="0" w:space="0" w:color="auto"/>
          </w:divBdr>
        </w:div>
        <w:div w:id="1654337149">
          <w:marLeft w:val="0"/>
          <w:marRight w:val="0"/>
          <w:marTop w:val="0"/>
          <w:marBottom w:val="0"/>
          <w:divBdr>
            <w:top w:val="none" w:sz="0" w:space="0" w:color="auto"/>
            <w:left w:val="none" w:sz="0" w:space="0" w:color="auto"/>
            <w:bottom w:val="none" w:sz="0" w:space="0" w:color="auto"/>
            <w:right w:val="none" w:sz="0" w:space="0" w:color="auto"/>
          </w:divBdr>
        </w:div>
        <w:div w:id="151725949">
          <w:marLeft w:val="0"/>
          <w:marRight w:val="0"/>
          <w:marTop w:val="0"/>
          <w:marBottom w:val="0"/>
          <w:divBdr>
            <w:top w:val="none" w:sz="0" w:space="0" w:color="auto"/>
            <w:left w:val="none" w:sz="0" w:space="0" w:color="auto"/>
            <w:bottom w:val="none" w:sz="0" w:space="0" w:color="auto"/>
            <w:right w:val="none" w:sz="0" w:space="0" w:color="auto"/>
          </w:divBdr>
        </w:div>
        <w:div w:id="1976520354">
          <w:marLeft w:val="0"/>
          <w:marRight w:val="0"/>
          <w:marTop w:val="0"/>
          <w:marBottom w:val="0"/>
          <w:divBdr>
            <w:top w:val="none" w:sz="0" w:space="0" w:color="auto"/>
            <w:left w:val="none" w:sz="0" w:space="0" w:color="auto"/>
            <w:bottom w:val="none" w:sz="0" w:space="0" w:color="auto"/>
            <w:right w:val="none" w:sz="0" w:space="0" w:color="auto"/>
          </w:divBdr>
        </w:div>
        <w:div w:id="487987847">
          <w:marLeft w:val="0"/>
          <w:marRight w:val="0"/>
          <w:marTop w:val="0"/>
          <w:marBottom w:val="0"/>
          <w:divBdr>
            <w:top w:val="none" w:sz="0" w:space="0" w:color="auto"/>
            <w:left w:val="none" w:sz="0" w:space="0" w:color="auto"/>
            <w:bottom w:val="none" w:sz="0" w:space="0" w:color="auto"/>
            <w:right w:val="none" w:sz="0" w:space="0" w:color="auto"/>
          </w:divBdr>
        </w:div>
        <w:div w:id="822085481">
          <w:marLeft w:val="0"/>
          <w:marRight w:val="0"/>
          <w:marTop w:val="0"/>
          <w:marBottom w:val="0"/>
          <w:divBdr>
            <w:top w:val="none" w:sz="0" w:space="0" w:color="auto"/>
            <w:left w:val="none" w:sz="0" w:space="0" w:color="auto"/>
            <w:bottom w:val="none" w:sz="0" w:space="0" w:color="auto"/>
            <w:right w:val="none" w:sz="0" w:space="0" w:color="auto"/>
          </w:divBdr>
        </w:div>
        <w:div w:id="2072653684">
          <w:marLeft w:val="0"/>
          <w:marRight w:val="0"/>
          <w:marTop w:val="0"/>
          <w:marBottom w:val="0"/>
          <w:divBdr>
            <w:top w:val="none" w:sz="0" w:space="0" w:color="auto"/>
            <w:left w:val="none" w:sz="0" w:space="0" w:color="auto"/>
            <w:bottom w:val="none" w:sz="0" w:space="0" w:color="auto"/>
            <w:right w:val="none" w:sz="0" w:space="0" w:color="auto"/>
          </w:divBdr>
        </w:div>
        <w:div w:id="1364592158">
          <w:marLeft w:val="0"/>
          <w:marRight w:val="0"/>
          <w:marTop w:val="0"/>
          <w:marBottom w:val="0"/>
          <w:divBdr>
            <w:top w:val="none" w:sz="0" w:space="0" w:color="auto"/>
            <w:left w:val="none" w:sz="0" w:space="0" w:color="auto"/>
            <w:bottom w:val="none" w:sz="0" w:space="0" w:color="auto"/>
            <w:right w:val="none" w:sz="0" w:space="0" w:color="auto"/>
          </w:divBdr>
        </w:div>
        <w:div w:id="2037001477">
          <w:marLeft w:val="0"/>
          <w:marRight w:val="0"/>
          <w:marTop w:val="0"/>
          <w:marBottom w:val="0"/>
          <w:divBdr>
            <w:top w:val="none" w:sz="0" w:space="0" w:color="auto"/>
            <w:left w:val="none" w:sz="0" w:space="0" w:color="auto"/>
            <w:bottom w:val="none" w:sz="0" w:space="0" w:color="auto"/>
            <w:right w:val="none" w:sz="0" w:space="0" w:color="auto"/>
          </w:divBdr>
        </w:div>
        <w:div w:id="406805672">
          <w:marLeft w:val="0"/>
          <w:marRight w:val="0"/>
          <w:marTop w:val="0"/>
          <w:marBottom w:val="0"/>
          <w:divBdr>
            <w:top w:val="none" w:sz="0" w:space="0" w:color="auto"/>
            <w:left w:val="none" w:sz="0" w:space="0" w:color="auto"/>
            <w:bottom w:val="none" w:sz="0" w:space="0" w:color="auto"/>
            <w:right w:val="none" w:sz="0" w:space="0" w:color="auto"/>
          </w:divBdr>
        </w:div>
        <w:div w:id="1078214814">
          <w:marLeft w:val="0"/>
          <w:marRight w:val="0"/>
          <w:marTop w:val="0"/>
          <w:marBottom w:val="0"/>
          <w:divBdr>
            <w:top w:val="none" w:sz="0" w:space="0" w:color="auto"/>
            <w:left w:val="none" w:sz="0" w:space="0" w:color="auto"/>
            <w:bottom w:val="none" w:sz="0" w:space="0" w:color="auto"/>
            <w:right w:val="none" w:sz="0" w:space="0" w:color="auto"/>
          </w:divBdr>
        </w:div>
        <w:div w:id="1083646306">
          <w:marLeft w:val="0"/>
          <w:marRight w:val="0"/>
          <w:marTop w:val="0"/>
          <w:marBottom w:val="0"/>
          <w:divBdr>
            <w:top w:val="none" w:sz="0" w:space="0" w:color="auto"/>
            <w:left w:val="none" w:sz="0" w:space="0" w:color="auto"/>
            <w:bottom w:val="none" w:sz="0" w:space="0" w:color="auto"/>
            <w:right w:val="none" w:sz="0" w:space="0" w:color="auto"/>
          </w:divBdr>
        </w:div>
        <w:div w:id="316343647">
          <w:marLeft w:val="0"/>
          <w:marRight w:val="0"/>
          <w:marTop w:val="0"/>
          <w:marBottom w:val="0"/>
          <w:divBdr>
            <w:top w:val="none" w:sz="0" w:space="0" w:color="auto"/>
            <w:left w:val="none" w:sz="0" w:space="0" w:color="auto"/>
            <w:bottom w:val="none" w:sz="0" w:space="0" w:color="auto"/>
            <w:right w:val="none" w:sz="0" w:space="0" w:color="auto"/>
          </w:divBdr>
        </w:div>
        <w:div w:id="849687030">
          <w:marLeft w:val="0"/>
          <w:marRight w:val="0"/>
          <w:marTop w:val="0"/>
          <w:marBottom w:val="0"/>
          <w:divBdr>
            <w:top w:val="none" w:sz="0" w:space="0" w:color="auto"/>
            <w:left w:val="none" w:sz="0" w:space="0" w:color="auto"/>
            <w:bottom w:val="none" w:sz="0" w:space="0" w:color="auto"/>
            <w:right w:val="none" w:sz="0" w:space="0" w:color="auto"/>
          </w:divBdr>
        </w:div>
        <w:div w:id="435949069">
          <w:marLeft w:val="0"/>
          <w:marRight w:val="0"/>
          <w:marTop w:val="0"/>
          <w:marBottom w:val="0"/>
          <w:divBdr>
            <w:top w:val="none" w:sz="0" w:space="0" w:color="auto"/>
            <w:left w:val="none" w:sz="0" w:space="0" w:color="auto"/>
            <w:bottom w:val="none" w:sz="0" w:space="0" w:color="auto"/>
            <w:right w:val="none" w:sz="0" w:space="0" w:color="auto"/>
          </w:divBdr>
        </w:div>
        <w:div w:id="389110972">
          <w:marLeft w:val="0"/>
          <w:marRight w:val="0"/>
          <w:marTop w:val="0"/>
          <w:marBottom w:val="0"/>
          <w:divBdr>
            <w:top w:val="none" w:sz="0" w:space="0" w:color="auto"/>
            <w:left w:val="none" w:sz="0" w:space="0" w:color="auto"/>
            <w:bottom w:val="none" w:sz="0" w:space="0" w:color="auto"/>
            <w:right w:val="none" w:sz="0" w:space="0" w:color="auto"/>
          </w:divBdr>
        </w:div>
        <w:div w:id="680744254">
          <w:marLeft w:val="0"/>
          <w:marRight w:val="0"/>
          <w:marTop w:val="0"/>
          <w:marBottom w:val="0"/>
          <w:divBdr>
            <w:top w:val="none" w:sz="0" w:space="0" w:color="auto"/>
            <w:left w:val="none" w:sz="0" w:space="0" w:color="auto"/>
            <w:bottom w:val="none" w:sz="0" w:space="0" w:color="auto"/>
            <w:right w:val="none" w:sz="0" w:space="0" w:color="auto"/>
          </w:divBdr>
        </w:div>
        <w:div w:id="208419971">
          <w:marLeft w:val="0"/>
          <w:marRight w:val="0"/>
          <w:marTop w:val="0"/>
          <w:marBottom w:val="0"/>
          <w:divBdr>
            <w:top w:val="none" w:sz="0" w:space="0" w:color="auto"/>
            <w:left w:val="none" w:sz="0" w:space="0" w:color="auto"/>
            <w:bottom w:val="none" w:sz="0" w:space="0" w:color="auto"/>
            <w:right w:val="none" w:sz="0" w:space="0" w:color="auto"/>
          </w:divBdr>
        </w:div>
        <w:div w:id="1603805382">
          <w:marLeft w:val="0"/>
          <w:marRight w:val="0"/>
          <w:marTop w:val="0"/>
          <w:marBottom w:val="0"/>
          <w:divBdr>
            <w:top w:val="none" w:sz="0" w:space="0" w:color="auto"/>
            <w:left w:val="none" w:sz="0" w:space="0" w:color="auto"/>
            <w:bottom w:val="none" w:sz="0" w:space="0" w:color="auto"/>
            <w:right w:val="none" w:sz="0" w:space="0" w:color="auto"/>
          </w:divBdr>
        </w:div>
        <w:div w:id="42755381">
          <w:marLeft w:val="0"/>
          <w:marRight w:val="0"/>
          <w:marTop w:val="0"/>
          <w:marBottom w:val="0"/>
          <w:divBdr>
            <w:top w:val="none" w:sz="0" w:space="0" w:color="auto"/>
            <w:left w:val="none" w:sz="0" w:space="0" w:color="auto"/>
            <w:bottom w:val="none" w:sz="0" w:space="0" w:color="auto"/>
            <w:right w:val="none" w:sz="0" w:space="0" w:color="auto"/>
          </w:divBdr>
        </w:div>
        <w:div w:id="1037392643">
          <w:marLeft w:val="0"/>
          <w:marRight w:val="0"/>
          <w:marTop w:val="0"/>
          <w:marBottom w:val="0"/>
          <w:divBdr>
            <w:top w:val="none" w:sz="0" w:space="0" w:color="auto"/>
            <w:left w:val="none" w:sz="0" w:space="0" w:color="auto"/>
            <w:bottom w:val="none" w:sz="0" w:space="0" w:color="auto"/>
            <w:right w:val="none" w:sz="0" w:space="0" w:color="auto"/>
          </w:divBdr>
        </w:div>
        <w:div w:id="1249004703">
          <w:marLeft w:val="0"/>
          <w:marRight w:val="0"/>
          <w:marTop w:val="0"/>
          <w:marBottom w:val="0"/>
          <w:divBdr>
            <w:top w:val="none" w:sz="0" w:space="0" w:color="auto"/>
            <w:left w:val="none" w:sz="0" w:space="0" w:color="auto"/>
            <w:bottom w:val="none" w:sz="0" w:space="0" w:color="auto"/>
            <w:right w:val="none" w:sz="0" w:space="0" w:color="auto"/>
          </w:divBdr>
        </w:div>
        <w:div w:id="1688945519">
          <w:marLeft w:val="0"/>
          <w:marRight w:val="0"/>
          <w:marTop w:val="0"/>
          <w:marBottom w:val="0"/>
          <w:divBdr>
            <w:top w:val="none" w:sz="0" w:space="0" w:color="auto"/>
            <w:left w:val="none" w:sz="0" w:space="0" w:color="auto"/>
            <w:bottom w:val="none" w:sz="0" w:space="0" w:color="auto"/>
            <w:right w:val="none" w:sz="0" w:space="0" w:color="auto"/>
          </w:divBdr>
        </w:div>
        <w:div w:id="637758231">
          <w:marLeft w:val="0"/>
          <w:marRight w:val="0"/>
          <w:marTop w:val="0"/>
          <w:marBottom w:val="0"/>
          <w:divBdr>
            <w:top w:val="none" w:sz="0" w:space="0" w:color="auto"/>
            <w:left w:val="none" w:sz="0" w:space="0" w:color="auto"/>
            <w:bottom w:val="none" w:sz="0" w:space="0" w:color="auto"/>
            <w:right w:val="none" w:sz="0" w:space="0" w:color="auto"/>
          </w:divBdr>
        </w:div>
        <w:div w:id="566574798">
          <w:marLeft w:val="0"/>
          <w:marRight w:val="0"/>
          <w:marTop w:val="0"/>
          <w:marBottom w:val="0"/>
          <w:divBdr>
            <w:top w:val="none" w:sz="0" w:space="0" w:color="auto"/>
            <w:left w:val="none" w:sz="0" w:space="0" w:color="auto"/>
            <w:bottom w:val="none" w:sz="0" w:space="0" w:color="auto"/>
            <w:right w:val="none" w:sz="0" w:space="0" w:color="auto"/>
          </w:divBdr>
        </w:div>
        <w:div w:id="1446537126">
          <w:marLeft w:val="0"/>
          <w:marRight w:val="0"/>
          <w:marTop w:val="0"/>
          <w:marBottom w:val="0"/>
          <w:divBdr>
            <w:top w:val="none" w:sz="0" w:space="0" w:color="auto"/>
            <w:left w:val="none" w:sz="0" w:space="0" w:color="auto"/>
            <w:bottom w:val="none" w:sz="0" w:space="0" w:color="auto"/>
            <w:right w:val="none" w:sz="0" w:space="0" w:color="auto"/>
          </w:divBdr>
        </w:div>
        <w:div w:id="1235312420">
          <w:marLeft w:val="0"/>
          <w:marRight w:val="0"/>
          <w:marTop w:val="0"/>
          <w:marBottom w:val="0"/>
          <w:divBdr>
            <w:top w:val="none" w:sz="0" w:space="0" w:color="auto"/>
            <w:left w:val="none" w:sz="0" w:space="0" w:color="auto"/>
            <w:bottom w:val="none" w:sz="0" w:space="0" w:color="auto"/>
            <w:right w:val="none" w:sz="0" w:space="0" w:color="auto"/>
          </w:divBdr>
        </w:div>
        <w:div w:id="1878739752">
          <w:marLeft w:val="0"/>
          <w:marRight w:val="0"/>
          <w:marTop w:val="0"/>
          <w:marBottom w:val="0"/>
          <w:divBdr>
            <w:top w:val="none" w:sz="0" w:space="0" w:color="auto"/>
            <w:left w:val="none" w:sz="0" w:space="0" w:color="auto"/>
            <w:bottom w:val="none" w:sz="0" w:space="0" w:color="auto"/>
            <w:right w:val="none" w:sz="0" w:space="0" w:color="auto"/>
          </w:divBdr>
        </w:div>
        <w:div w:id="1168594902">
          <w:marLeft w:val="0"/>
          <w:marRight w:val="0"/>
          <w:marTop w:val="0"/>
          <w:marBottom w:val="0"/>
          <w:divBdr>
            <w:top w:val="none" w:sz="0" w:space="0" w:color="auto"/>
            <w:left w:val="none" w:sz="0" w:space="0" w:color="auto"/>
            <w:bottom w:val="none" w:sz="0" w:space="0" w:color="auto"/>
            <w:right w:val="none" w:sz="0" w:space="0" w:color="auto"/>
          </w:divBdr>
        </w:div>
        <w:div w:id="7607093">
          <w:marLeft w:val="0"/>
          <w:marRight w:val="0"/>
          <w:marTop w:val="0"/>
          <w:marBottom w:val="0"/>
          <w:divBdr>
            <w:top w:val="none" w:sz="0" w:space="0" w:color="auto"/>
            <w:left w:val="none" w:sz="0" w:space="0" w:color="auto"/>
            <w:bottom w:val="none" w:sz="0" w:space="0" w:color="auto"/>
            <w:right w:val="none" w:sz="0" w:space="0" w:color="auto"/>
          </w:divBdr>
        </w:div>
        <w:div w:id="1853104162">
          <w:marLeft w:val="0"/>
          <w:marRight w:val="0"/>
          <w:marTop w:val="0"/>
          <w:marBottom w:val="0"/>
          <w:divBdr>
            <w:top w:val="none" w:sz="0" w:space="0" w:color="auto"/>
            <w:left w:val="none" w:sz="0" w:space="0" w:color="auto"/>
            <w:bottom w:val="none" w:sz="0" w:space="0" w:color="auto"/>
            <w:right w:val="none" w:sz="0" w:space="0" w:color="auto"/>
          </w:divBdr>
        </w:div>
        <w:div w:id="1498037775">
          <w:marLeft w:val="0"/>
          <w:marRight w:val="0"/>
          <w:marTop w:val="0"/>
          <w:marBottom w:val="0"/>
          <w:divBdr>
            <w:top w:val="none" w:sz="0" w:space="0" w:color="auto"/>
            <w:left w:val="none" w:sz="0" w:space="0" w:color="auto"/>
            <w:bottom w:val="none" w:sz="0" w:space="0" w:color="auto"/>
            <w:right w:val="none" w:sz="0" w:space="0" w:color="auto"/>
          </w:divBdr>
        </w:div>
        <w:div w:id="1954897854">
          <w:marLeft w:val="0"/>
          <w:marRight w:val="0"/>
          <w:marTop w:val="0"/>
          <w:marBottom w:val="0"/>
          <w:divBdr>
            <w:top w:val="none" w:sz="0" w:space="0" w:color="auto"/>
            <w:left w:val="none" w:sz="0" w:space="0" w:color="auto"/>
            <w:bottom w:val="none" w:sz="0" w:space="0" w:color="auto"/>
            <w:right w:val="none" w:sz="0" w:space="0" w:color="auto"/>
          </w:divBdr>
        </w:div>
        <w:div w:id="195823317">
          <w:marLeft w:val="0"/>
          <w:marRight w:val="0"/>
          <w:marTop w:val="0"/>
          <w:marBottom w:val="0"/>
          <w:divBdr>
            <w:top w:val="none" w:sz="0" w:space="0" w:color="auto"/>
            <w:left w:val="none" w:sz="0" w:space="0" w:color="auto"/>
            <w:bottom w:val="none" w:sz="0" w:space="0" w:color="auto"/>
            <w:right w:val="none" w:sz="0" w:space="0" w:color="auto"/>
          </w:divBdr>
        </w:div>
        <w:div w:id="359354879">
          <w:marLeft w:val="0"/>
          <w:marRight w:val="0"/>
          <w:marTop w:val="0"/>
          <w:marBottom w:val="0"/>
          <w:divBdr>
            <w:top w:val="none" w:sz="0" w:space="0" w:color="auto"/>
            <w:left w:val="none" w:sz="0" w:space="0" w:color="auto"/>
            <w:bottom w:val="none" w:sz="0" w:space="0" w:color="auto"/>
            <w:right w:val="none" w:sz="0" w:space="0" w:color="auto"/>
          </w:divBdr>
        </w:div>
        <w:div w:id="1907179701">
          <w:marLeft w:val="0"/>
          <w:marRight w:val="0"/>
          <w:marTop w:val="0"/>
          <w:marBottom w:val="0"/>
          <w:divBdr>
            <w:top w:val="none" w:sz="0" w:space="0" w:color="auto"/>
            <w:left w:val="none" w:sz="0" w:space="0" w:color="auto"/>
            <w:bottom w:val="none" w:sz="0" w:space="0" w:color="auto"/>
            <w:right w:val="none" w:sz="0" w:space="0" w:color="auto"/>
          </w:divBdr>
        </w:div>
        <w:div w:id="586810547">
          <w:marLeft w:val="0"/>
          <w:marRight w:val="0"/>
          <w:marTop w:val="0"/>
          <w:marBottom w:val="0"/>
          <w:divBdr>
            <w:top w:val="none" w:sz="0" w:space="0" w:color="auto"/>
            <w:left w:val="none" w:sz="0" w:space="0" w:color="auto"/>
            <w:bottom w:val="none" w:sz="0" w:space="0" w:color="auto"/>
            <w:right w:val="none" w:sz="0" w:space="0" w:color="auto"/>
          </w:divBdr>
        </w:div>
        <w:div w:id="1478914271">
          <w:marLeft w:val="0"/>
          <w:marRight w:val="0"/>
          <w:marTop w:val="0"/>
          <w:marBottom w:val="0"/>
          <w:divBdr>
            <w:top w:val="none" w:sz="0" w:space="0" w:color="auto"/>
            <w:left w:val="none" w:sz="0" w:space="0" w:color="auto"/>
            <w:bottom w:val="none" w:sz="0" w:space="0" w:color="auto"/>
            <w:right w:val="none" w:sz="0" w:space="0" w:color="auto"/>
          </w:divBdr>
        </w:div>
        <w:div w:id="1559782687">
          <w:marLeft w:val="0"/>
          <w:marRight w:val="0"/>
          <w:marTop w:val="0"/>
          <w:marBottom w:val="0"/>
          <w:divBdr>
            <w:top w:val="none" w:sz="0" w:space="0" w:color="auto"/>
            <w:left w:val="none" w:sz="0" w:space="0" w:color="auto"/>
            <w:bottom w:val="none" w:sz="0" w:space="0" w:color="auto"/>
            <w:right w:val="none" w:sz="0" w:space="0" w:color="auto"/>
          </w:divBdr>
        </w:div>
        <w:div w:id="1422487044">
          <w:marLeft w:val="0"/>
          <w:marRight w:val="0"/>
          <w:marTop w:val="0"/>
          <w:marBottom w:val="0"/>
          <w:divBdr>
            <w:top w:val="none" w:sz="0" w:space="0" w:color="auto"/>
            <w:left w:val="none" w:sz="0" w:space="0" w:color="auto"/>
            <w:bottom w:val="none" w:sz="0" w:space="0" w:color="auto"/>
            <w:right w:val="none" w:sz="0" w:space="0" w:color="auto"/>
          </w:divBdr>
        </w:div>
        <w:div w:id="510218272">
          <w:marLeft w:val="0"/>
          <w:marRight w:val="0"/>
          <w:marTop w:val="0"/>
          <w:marBottom w:val="0"/>
          <w:divBdr>
            <w:top w:val="none" w:sz="0" w:space="0" w:color="auto"/>
            <w:left w:val="none" w:sz="0" w:space="0" w:color="auto"/>
            <w:bottom w:val="none" w:sz="0" w:space="0" w:color="auto"/>
            <w:right w:val="none" w:sz="0" w:space="0" w:color="auto"/>
          </w:divBdr>
        </w:div>
        <w:div w:id="1702365431">
          <w:marLeft w:val="0"/>
          <w:marRight w:val="0"/>
          <w:marTop w:val="0"/>
          <w:marBottom w:val="0"/>
          <w:divBdr>
            <w:top w:val="none" w:sz="0" w:space="0" w:color="auto"/>
            <w:left w:val="none" w:sz="0" w:space="0" w:color="auto"/>
            <w:bottom w:val="none" w:sz="0" w:space="0" w:color="auto"/>
            <w:right w:val="none" w:sz="0" w:space="0" w:color="auto"/>
          </w:divBdr>
        </w:div>
        <w:div w:id="1641109832">
          <w:marLeft w:val="0"/>
          <w:marRight w:val="0"/>
          <w:marTop w:val="0"/>
          <w:marBottom w:val="0"/>
          <w:divBdr>
            <w:top w:val="none" w:sz="0" w:space="0" w:color="auto"/>
            <w:left w:val="none" w:sz="0" w:space="0" w:color="auto"/>
            <w:bottom w:val="none" w:sz="0" w:space="0" w:color="auto"/>
            <w:right w:val="none" w:sz="0" w:space="0" w:color="auto"/>
          </w:divBdr>
        </w:div>
        <w:div w:id="1101224095">
          <w:marLeft w:val="0"/>
          <w:marRight w:val="0"/>
          <w:marTop w:val="0"/>
          <w:marBottom w:val="0"/>
          <w:divBdr>
            <w:top w:val="none" w:sz="0" w:space="0" w:color="auto"/>
            <w:left w:val="none" w:sz="0" w:space="0" w:color="auto"/>
            <w:bottom w:val="none" w:sz="0" w:space="0" w:color="auto"/>
            <w:right w:val="none" w:sz="0" w:space="0" w:color="auto"/>
          </w:divBdr>
        </w:div>
        <w:div w:id="168757614">
          <w:marLeft w:val="0"/>
          <w:marRight w:val="0"/>
          <w:marTop w:val="0"/>
          <w:marBottom w:val="0"/>
          <w:divBdr>
            <w:top w:val="none" w:sz="0" w:space="0" w:color="auto"/>
            <w:left w:val="none" w:sz="0" w:space="0" w:color="auto"/>
            <w:bottom w:val="none" w:sz="0" w:space="0" w:color="auto"/>
            <w:right w:val="none" w:sz="0" w:space="0" w:color="auto"/>
          </w:divBdr>
        </w:div>
      </w:divsChild>
    </w:div>
    <w:div w:id="544100803">
      <w:bodyDiv w:val="1"/>
      <w:marLeft w:val="0"/>
      <w:marRight w:val="0"/>
      <w:marTop w:val="0"/>
      <w:marBottom w:val="0"/>
      <w:divBdr>
        <w:top w:val="none" w:sz="0" w:space="0" w:color="auto"/>
        <w:left w:val="none" w:sz="0" w:space="0" w:color="auto"/>
        <w:bottom w:val="none" w:sz="0" w:space="0" w:color="auto"/>
        <w:right w:val="none" w:sz="0" w:space="0" w:color="auto"/>
      </w:divBdr>
      <w:divsChild>
        <w:div w:id="1892693322">
          <w:marLeft w:val="0"/>
          <w:marRight w:val="0"/>
          <w:marTop w:val="0"/>
          <w:marBottom w:val="0"/>
          <w:divBdr>
            <w:top w:val="none" w:sz="0" w:space="0" w:color="auto"/>
            <w:left w:val="none" w:sz="0" w:space="0" w:color="auto"/>
            <w:bottom w:val="none" w:sz="0" w:space="0" w:color="auto"/>
            <w:right w:val="none" w:sz="0" w:space="0" w:color="auto"/>
          </w:divBdr>
        </w:div>
        <w:div w:id="201528205">
          <w:marLeft w:val="0"/>
          <w:marRight w:val="0"/>
          <w:marTop w:val="0"/>
          <w:marBottom w:val="0"/>
          <w:divBdr>
            <w:top w:val="none" w:sz="0" w:space="0" w:color="auto"/>
            <w:left w:val="none" w:sz="0" w:space="0" w:color="auto"/>
            <w:bottom w:val="none" w:sz="0" w:space="0" w:color="auto"/>
            <w:right w:val="none" w:sz="0" w:space="0" w:color="auto"/>
          </w:divBdr>
        </w:div>
        <w:div w:id="2019385409">
          <w:marLeft w:val="0"/>
          <w:marRight w:val="0"/>
          <w:marTop w:val="0"/>
          <w:marBottom w:val="0"/>
          <w:divBdr>
            <w:top w:val="none" w:sz="0" w:space="0" w:color="auto"/>
            <w:left w:val="none" w:sz="0" w:space="0" w:color="auto"/>
            <w:bottom w:val="none" w:sz="0" w:space="0" w:color="auto"/>
            <w:right w:val="none" w:sz="0" w:space="0" w:color="auto"/>
          </w:divBdr>
        </w:div>
        <w:div w:id="1830055023">
          <w:marLeft w:val="0"/>
          <w:marRight w:val="0"/>
          <w:marTop w:val="0"/>
          <w:marBottom w:val="0"/>
          <w:divBdr>
            <w:top w:val="none" w:sz="0" w:space="0" w:color="auto"/>
            <w:left w:val="none" w:sz="0" w:space="0" w:color="auto"/>
            <w:bottom w:val="none" w:sz="0" w:space="0" w:color="auto"/>
            <w:right w:val="none" w:sz="0" w:space="0" w:color="auto"/>
          </w:divBdr>
        </w:div>
        <w:div w:id="9643911">
          <w:marLeft w:val="0"/>
          <w:marRight w:val="0"/>
          <w:marTop w:val="0"/>
          <w:marBottom w:val="0"/>
          <w:divBdr>
            <w:top w:val="none" w:sz="0" w:space="0" w:color="auto"/>
            <w:left w:val="none" w:sz="0" w:space="0" w:color="auto"/>
            <w:bottom w:val="none" w:sz="0" w:space="0" w:color="auto"/>
            <w:right w:val="none" w:sz="0" w:space="0" w:color="auto"/>
          </w:divBdr>
        </w:div>
        <w:div w:id="1427965764">
          <w:marLeft w:val="0"/>
          <w:marRight w:val="0"/>
          <w:marTop w:val="0"/>
          <w:marBottom w:val="0"/>
          <w:divBdr>
            <w:top w:val="none" w:sz="0" w:space="0" w:color="auto"/>
            <w:left w:val="none" w:sz="0" w:space="0" w:color="auto"/>
            <w:bottom w:val="none" w:sz="0" w:space="0" w:color="auto"/>
            <w:right w:val="none" w:sz="0" w:space="0" w:color="auto"/>
          </w:divBdr>
        </w:div>
        <w:div w:id="129439343">
          <w:marLeft w:val="0"/>
          <w:marRight w:val="0"/>
          <w:marTop w:val="0"/>
          <w:marBottom w:val="0"/>
          <w:divBdr>
            <w:top w:val="none" w:sz="0" w:space="0" w:color="auto"/>
            <w:left w:val="none" w:sz="0" w:space="0" w:color="auto"/>
            <w:bottom w:val="none" w:sz="0" w:space="0" w:color="auto"/>
            <w:right w:val="none" w:sz="0" w:space="0" w:color="auto"/>
          </w:divBdr>
        </w:div>
        <w:div w:id="22750226">
          <w:marLeft w:val="0"/>
          <w:marRight w:val="0"/>
          <w:marTop w:val="0"/>
          <w:marBottom w:val="0"/>
          <w:divBdr>
            <w:top w:val="none" w:sz="0" w:space="0" w:color="auto"/>
            <w:left w:val="none" w:sz="0" w:space="0" w:color="auto"/>
            <w:bottom w:val="none" w:sz="0" w:space="0" w:color="auto"/>
            <w:right w:val="none" w:sz="0" w:space="0" w:color="auto"/>
          </w:divBdr>
        </w:div>
        <w:div w:id="767040158">
          <w:marLeft w:val="0"/>
          <w:marRight w:val="0"/>
          <w:marTop w:val="0"/>
          <w:marBottom w:val="0"/>
          <w:divBdr>
            <w:top w:val="none" w:sz="0" w:space="0" w:color="auto"/>
            <w:left w:val="none" w:sz="0" w:space="0" w:color="auto"/>
            <w:bottom w:val="none" w:sz="0" w:space="0" w:color="auto"/>
            <w:right w:val="none" w:sz="0" w:space="0" w:color="auto"/>
          </w:divBdr>
        </w:div>
        <w:div w:id="1387224200">
          <w:marLeft w:val="0"/>
          <w:marRight w:val="0"/>
          <w:marTop w:val="0"/>
          <w:marBottom w:val="0"/>
          <w:divBdr>
            <w:top w:val="none" w:sz="0" w:space="0" w:color="auto"/>
            <w:left w:val="none" w:sz="0" w:space="0" w:color="auto"/>
            <w:bottom w:val="none" w:sz="0" w:space="0" w:color="auto"/>
            <w:right w:val="none" w:sz="0" w:space="0" w:color="auto"/>
          </w:divBdr>
        </w:div>
        <w:div w:id="1399016641">
          <w:marLeft w:val="0"/>
          <w:marRight w:val="0"/>
          <w:marTop w:val="0"/>
          <w:marBottom w:val="0"/>
          <w:divBdr>
            <w:top w:val="none" w:sz="0" w:space="0" w:color="auto"/>
            <w:left w:val="none" w:sz="0" w:space="0" w:color="auto"/>
            <w:bottom w:val="none" w:sz="0" w:space="0" w:color="auto"/>
            <w:right w:val="none" w:sz="0" w:space="0" w:color="auto"/>
          </w:divBdr>
        </w:div>
        <w:div w:id="551771785">
          <w:marLeft w:val="0"/>
          <w:marRight w:val="0"/>
          <w:marTop w:val="0"/>
          <w:marBottom w:val="0"/>
          <w:divBdr>
            <w:top w:val="none" w:sz="0" w:space="0" w:color="auto"/>
            <w:left w:val="none" w:sz="0" w:space="0" w:color="auto"/>
            <w:bottom w:val="none" w:sz="0" w:space="0" w:color="auto"/>
            <w:right w:val="none" w:sz="0" w:space="0" w:color="auto"/>
          </w:divBdr>
        </w:div>
        <w:div w:id="1368483666">
          <w:marLeft w:val="0"/>
          <w:marRight w:val="0"/>
          <w:marTop w:val="0"/>
          <w:marBottom w:val="0"/>
          <w:divBdr>
            <w:top w:val="none" w:sz="0" w:space="0" w:color="auto"/>
            <w:left w:val="none" w:sz="0" w:space="0" w:color="auto"/>
            <w:bottom w:val="none" w:sz="0" w:space="0" w:color="auto"/>
            <w:right w:val="none" w:sz="0" w:space="0" w:color="auto"/>
          </w:divBdr>
        </w:div>
        <w:div w:id="1974554535">
          <w:marLeft w:val="0"/>
          <w:marRight w:val="0"/>
          <w:marTop w:val="0"/>
          <w:marBottom w:val="0"/>
          <w:divBdr>
            <w:top w:val="none" w:sz="0" w:space="0" w:color="auto"/>
            <w:left w:val="none" w:sz="0" w:space="0" w:color="auto"/>
            <w:bottom w:val="none" w:sz="0" w:space="0" w:color="auto"/>
            <w:right w:val="none" w:sz="0" w:space="0" w:color="auto"/>
          </w:divBdr>
        </w:div>
        <w:div w:id="1332181681">
          <w:marLeft w:val="0"/>
          <w:marRight w:val="0"/>
          <w:marTop w:val="0"/>
          <w:marBottom w:val="0"/>
          <w:divBdr>
            <w:top w:val="none" w:sz="0" w:space="0" w:color="auto"/>
            <w:left w:val="none" w:sz="0" w:space="0" w:color="auto"/>
            <w:bottom w:val="none" w:sz="0" w:space="0" w:color="auto"/>
            <w:right w:val="none" w:sz="0" w:space="0" w:color="auto"/>
          </w:divBdr>
        </w:div>
        <w:div w:id="1365016250">
          <w:marLeft w:val="0"/>
          <w:marRight w:val="0"/>
          <w:marTop w:val="0"/>
          <w:marBottom w:val="0"/>
          <w:divBdr>
            <w:top w:val="none" w:sz="0" w:space="0" w:color="auto"/>
            <w:left w:val="none" w:sz="0" w:space="0" w:color="auto"/>
            <w:bottom w:val="none" w:sz="0" w:space="0" w:color="auto"/>
            <w:right w:val="none" w:sz="0" w:space="0" w:color="auto"/>
          </w:divBdr>
        </w:div>
        <w:div w:id="591663979">
          <w:marLeft w:val="0"/>
          <w:marRight w:val="0"/>
          <w:marTop w:val="0"/>
          <w:marBottom w:val="0"/>
          <w:divBdr>
            <w:top w:val="none" w:sz="0" w:space="0" w:color="auto"/>
            <w:left w:val="none" w:sz="0" w:space="0" w:color="auto"/>
            <w:bottom w:val="none" w:sz="0" w:space="0" w:color="auto"/>
            <w:right w:val="none" w:sz="0" w:space="0" w:color="auto"/>
          </w:divBdr>
        </w:div>
        <w:div w:id="749277317">
          <w:marLeft w:val="0"/>
          <w:marRight w:val="0"/>
          <w:marTop w:val="0"/>
          <w:marBottom w:val="0"/>
          <w:divBdr>
            <w:top w:val="none" w:sz="0" w:space="0" w:color="auto"/>
            <w:left w:val="none" w:sz="0" w:space="0" w:color="auto"/>
            <w:bottom w:val="none" w:sz="0" w:space="0" w:color="auto"/>
            <w:right w:val="none" w:sz="0" w:space="0" w:color="auto"/>
          </w:divBdr>
        </w:div>
        <w:div w:id="1672097875">
          <w:marLeft w:val="0"/>
          <w:marRight w:val="0"/>
          <w:marTop w:val="0"/>
          <w:marBottom w:val="0"/>
          <w:divBdr>
            <w:top w:val="none" w:sz="0" w:space="0" w:color="auto"/>
            <w:left w:val="none" w:sz="0" w:space="0" w:color="auto"/>
            <w:bottom w:val="none" w:sz="0" w:space="0" w:color="auto"/>
            <w:right w:val="none" w:sz="0" w:space="0" w:color="auto"/>
          </w:divBdr>
        </w:div>
        <w:div w:id="993794470">
          <w:marLeft w:val="0"/>
          <w:marRight w:val="0"/>
          <w:marTop w:val="0"/>
          <w:marBottom w:val="0"/>
          <w:divBdr>
            <w:top w:val="none" w:sz="0" w:space="0" w:color="auto"/>
            <w:left w:val="none" w:sz="0" w:space="0" w:color="auto"/>
            <w:bottom w:val="none" w:sz="0" w:space="0" w:color="auto"/>
            <w:right w:val="none" w:sz="0" w:space="0" w:color="auto"/>
          </w:divBdr>
        </w:div>
        <w:div w:id="770012652">
          <w:marLeft w:val="0"/>
          <w:marRight w:val="0"/>
          <w:marTop w:val="0"/>
          <w:marBottom w:val="0"/>
          <w:divBdr>
            <w:top w:val="none" w:sz="0" w:space="0" w:color="auto"/>
            <w:left w:val="none" w:sz="0" w:space="0" w:color="auto"/>
            <w:bottom w:val="none" w:sz="0" w:space="0" w:color="auto"/>
            <w:right w:val="none" w:sz="0" w:space="0" w:color="auto"/>
          </w:divBdr>
        </w:div>
        <w:div w:id="1445004906">
          <w:marLeft w:val="0"/>
          <w:marRight w:val="0"/>
          <w:marTop w:val="0"/>
          <w:marBottom w:val="0"/>
          <w:divBdr>
            <w:top w:val="none" w:sz="0" w:space="0" w:color="auto"/>
            <w:left w:val="none" w:sz="0" w:space="0" w:color="auto"/>
            <w:bottom w:val="none" w:sz="0" w:space="0" w:color="auto"/>
            <w:right w:val="none" w:sz="0" w:space="0" w:color="auto"/>
          </w:divBdr>
        </w:div>
        <w:div w:id="792677024">
          <w:marLeft w:val="0"/>
          <w:marRight w:val="0"/>
          <w:marTop w:val="0"/>
          <w:marBottom w:val="0"/>
          <w:divBdr>
            <w:top w:val="none" w:sz="0" w:space="0" w:color="auto"/>
            <w:left w:val="none" w:sz="0" w:space="0" w:color="auto"/>
            <w:bottom w:val="none" w:sz="0" w:space="0" w:color="auto"/>
            <w:right w:val="none" w:sz="0" w:space="0" w:color="auto"/>
          </w:divBdr>
        </w:div>
        <w:div w:id="2030913372">
          <w:marLeft w:val="0"/>
          <w:marRight w:val="0"/>
          <w:marTop w:val="0"/>
          <w:marBottom w:val="0"/>
          <w:divBdr>
            <w:top w:val="none" w:sz="0" w:space="0" w:color="auto"/>
            <w:left w:val="none" w:sz="0" w:space="0" w:color="auto"/>
            <w:bottom w:val="none" w:sz="0" w:space="0" w:color="auto"/>
            <w:right w:val="none" w:sz="0" w:space="0" w:color="auto"/>
          </w:divBdr>
        </w:div>
        <w:div w:id="179203830">
          <w:marLeft w:val="0"/>
          <w:marRight w:val="0"/>
          <w:marTop w:val="0"/>
          <w:marBottom w:val="0"/>
          <w:divBdr>
            <w:top w:val="none" w:sz="0" w:space="0" w:color="auto"/>
            <w:left w:val="none" w:sz="0" w:space="0" w:color="auto"/>
            <w:bottom w:val="none" w:sz="0" w:space="0" w:color="auto"/>
            <w:right w:val="none" w:sz="0" w:space="0" w:color="auto"/>
          </w:divBdr>
        </w:div>
        <w:div w:id="771627901">
          <w:marLeft w:val="0"/>
          <w:marRight w:val="0"/>
          <w:marTop w:val="0"/>
          <w:marBottom w:val="0"/>
          <w:divBdr>
            <w:top w:val="none" w:sz="0" w:space="0" w:color="auto"/>
            <w:left w:val="none" w:sz="0" w:space="0" w:color="auto"/>
            <w:bottom w:val="none" w:sz="0" w:space="0" w:color="auto"/>
            <w:right w:val="none" w:sz="0" w:space="0" w:color="auto"/>
          </w:divBdr>
        </w:div>
        <w:div w:id="338235713">
          <w:marLeft w:val="0"/>
          <w:marRight w:val="0"/>
          <w:marTop w:val="0"/>
          <w:marBottom w:val="0"/>
          <w:divBdr>
            <w:top w:val="none" w:sz="0" w:space="0" w:color="auto"/>
            <w:left w:val="none" w:sz="0" w:space="0" w:color="auto"/>
            <w:bottom w:val="none" w:sz="0" w:space="0" w:color="auto"/>
            <w:right w:val="none" w:sz="0" w:space="0" w:color="auto"/>
          </w:divBdr>
        </w:div>
        <w:div w:id="1473909104">
          <w:marLeft w:val="0"/>
          <w:marRight w:val="0"/>
          <w:marTop w:val="0"/>
          <w:marBottom w:val="0"/>
          <w:divBdr>
            <w:top w:val="none" w:sz="0" w:space="0" w:color="auto"/>
            <w:left w:val="none" w:sz="0" w:space="0" w:color="auto"/>
            <w:bottom w:val="none" w:sz="0" w:space="0" w:color="auto"/>
            <w:right w:val="none" w:sz="0" w:space="0" w:color="auto"/>
          </w:divBdr>
        </w:div>
        <w:div w:id="674920428">
          <w:marLeft w:val="0"/>
          <w:marRight w:val="0"/>
          <w:marTop w:val="0"/>
          <w:marBottom w:val="0"/>
          <w:divBdr>
            <w:top w:val="none" w:sz="0" w:space="0" w:color="auto"/>
            <w:left w:val="none" w:sz="0" w:space="0" w:color="auto"/>
            <w:bottom w:val="none" w:sz="0" w:space="0" w:color="auto"/>
            <w:right w:val="none" w:sz="0" w:space="0" w:color="auto"/>
          </w:divBdr>
        </w:div>
        <w:div w:id="1193231930">
          <w:marLeft w:val="0"/>
          <w:marRight w:val="0"/>
          <w:marTop w:val="0"/>
          <w:marBottom w:val="0"/>
          <w:divBdr>
            <w:top w:val="none" w:sz="0" w:space="0" w:color="auto"/>
            <w:left w:val="none" w:sz="0" w:space="0" w:color="auto"/>
            <w:bottom w:val="none" w:sz="0" w:space="0" w:color="auto"/>
            <w:right w:val="none" w:sz="0" w:space="0" w:color="auto"/>
          </w:divBdr>
        </w:div>
        <w:div w:id="963846818">
          <w:marLeft w:val="0"/>
          <w:marRight w:val="0"/>
          <w:marTop w:val="0"/>
          <w:marBottom w:val="0"/>
          <w:divBdr>
            <w:top w:val="none" w:sz="0" w:space="0" w:color="auto"/>
            <w:left w:val="none" w:sz="0" w:space="0" w:color="auto"/>
            <w:bottom w:val="none" w:sz="0" w:space="0" w:color="auto"/>
            <w:right w:val="none" w:sz="0" w:space="0" w:color="auto"/>
          </w:divBdr>
        </w:div>
        <w:div w:id="1933736702">
          <w:marLeft w:val="0"/>
          <w:marRight w:val="0"/>
          <w:marTop w:val="0"/>
          <w:marBottom w:val="0"/>
          <w:divBdr>
            <w:top w:val="none" w:sz="0" w:space="0" w:color="auto"/>
            <w:left w:val="none" w:sz="0" w:space="0" w:color="auto"/>
            <w:bottom w:val="none" w:sz="0" w:space="0" w:color="auto"/>
            <w:right w:val="none" w:sz="0" w:space="0" w:color="auto"/>
          </w:divBdr>
        </w:div>
        <w:div w:id="192770358">
          <w:marLeft w:val="0"/>
          <w:marRight w:val="0"/>
          <w:marTop w:val="0"/>
          <w:marBottom w:val="0"/>
          <w:divBdr>
            <w:top w:val="none" w:sz="0" w:space="0" w:color="auto"/>
            <w:left w:val="none" w:sz="0" w:space="0" w:color="auto"/>
            <w:bottom w:val="none" w:sz="0" w:space="0" w:color="auto"/>
            <w:right w:val="none" w:sz="0" w:space="0" w:color="auto"/>
          </w:divBdr>
        </w:div>
        <w:div w:id="764686693">
          <w:marLeft w:val="0"/>
          <w:marRight w:val="0"/>
          <w:marTop w:val="0"/>
          <w:marBottom w:val="0"/>
          <w:divBdr>
            <w:top w:val="none" w:sz="0" w:space="0" w:color="auto"/>
            <w:left w:val="none" w:sz="0" w:space="0" w:color="auto"/>
            <w:bottom w:val="none" w:sz="0" w:space="0" w:color="auto"/>
            <w:right w:val="none" w:sz="0" w:space="0" w:color="auto"/>
          </w:divBdr>
        </w:div>
        <w:div w:id="970669731">
          <w:marLeft w:val="0"/>
          <w:marRight w:val="0"/>
          <w:marTop w:val="0"/>
          <w:marBottom w:val="0"/>
          <w:divBdr>
            <w:top w:val="none" w:sz="0" w:space="0" w:color="auto"/>
            <w:left w:val="none" w:sz="0" w:space="0" w:color="auto"/>
            <w:bottom w:val="none" w:sz="0" w:space="0" w:color="auto"/>
            <w:right w:val="none" w:sz="0" w:space="0" w:color="auto"/>
          </w:divBdr>
        </w:div>
        <w:div w:id="189026605">
          <w:marLeft w:val="0"/>
          <w:marRight w:val="0"/>
          <w:marTop w:val="0"/>
          <w:marBottom w:val="0"/>
          <w:divBdr>
            <w:top w:val="none" w:sz="0" w:space="0" w:color="auto"/>
            <w:left w:val="none" w:sz="0" w:space="0" w:color="auto"/>
            <w:bottom w:val="none" w:sz="0" w:space="0" w:color="auto"/>
            <w:right w:val="none" w:sz="0" w:space="0" w:color="auto"/>
          </w:divBdr>
        </w:div>
        <w:div w:id="1980528109">
          <w:marLeft w:val="0"/>
          <w:marRight w:val="0"/>
          <w:marTop w:val="0"/>
          <w:marBottom w:val="0"/>
          <w:divBdr>
            <w:top w:val="none" w:sz="0" w:space="0" w:color="auto"/>
            <w:left w:val="none" w:sz="0" w:space="0" w:color="auto"/>
            <w:bottom w:val="none" w:sz="0" w:space="0" w:color="auto"/>
            <w:right w:val="none" w:sz="0" w:space="0" w:color="auto"/>
          </w:divBdr>
        </w:div>
        <w:div w:id="244730977">
          <w:marLeft w:val="0"/>
          <w:marRight w:val="0"/>
          <w:marTop w:val="0"/>
          <w:marBottom w:val="0"/>
          <w:divBdr>
            <w:top w:val="none" w:sz="0" w:space="0" w:color="auto"/>
            <w:left w:val="none" w:sz="0" w:space="0" w:color="auto"/>
            <w:bottom w:val="none" w:sz="0" w:space="0" w:color="auto"/>
            <w:right w:val="none" w:sz="0" w:space="0" w:color="auto"/>
          </w:divBdr>
        </w:div>
        <w:div w:id="945431917">
          <w:marLeft w:val="0"/>
          <w:marRight w:val="0"/>
          <w:marTop w:val="0"/>
          <w:marBottom w:val="0"/>
          <w:divBdr>
            <w:top w:val="none" w:sz="0" w:space="0" w:color="auto"/>
            <w:left w:val="none" w:sz="0" w:space="0" w:color="auto"/>
            <w:bottom w:val="none" w:sz="0" w:space="0" w:color="auto"/>
            <w:right w:val="none" w:sz="0" w:space="0" w:color="auto"/>
          </w:divBdr>
        </w:div>
        <w:div w:id="1321157839">
          <w:marLeft w:val="0"/>
          <w:marRight w:val="0"/>
          <w:marTop w:val="0"/>
          <w:marBottom w:val="0"/>
          <w:divBdr>
            <w:top w:val="none" w:sz="0" w:space="0" w:color="auto"/>
            <w:left w:val="none" w:sz="0" w:space="0" w:color="auto"/>
            <w:bottom w:val="none" w:sz="0" w:space="0" w:color="auto"/>
            <w:right w:val="none" w:sz="0" w:space="0" w:color="auto"/>
          </w:divBdr>
        </w:div>
        <w:div w:id="821312409">
          <w:marLeft w:val="0"/>
          <w:marRight w:val="0"/>
          <w:marTop w:val="0"/>
          <w:marBottom w:val="0"/>
          <w:divBdr>
            <w:top w:val="none" w:sz="0" w:space="0" w:color="auto"/>
            <w:left w:val="none" w:sz="0" w:space="0" w:color="auto"/>
            <w:bottom w:val="none" w:sz="0" w:space="0" w:color="auto"/>
            <w:right w:val="none" w:sz="0" w:space="0" w:color="auto"/>
          </w:divBdr>
        </w:div>
        <w:div w:id="2122606479">
          <w:marLeft w:val="0"/>
          <w:marRight w:val="0"/>
          <w:marTop w:val="0"/>
          <w:marBottom w:val="0"/>
          <w:divBdr>
            <w:top w:val="none" w:sz="0" w:space="0" w:color="auto"/>
            <w:left w:val="none" w:sz="0" w:space="0" w:color="auto"/>
            <w:bottom w:val="none" w:sz="0" w:space="0" w:color="auto"/>
            <w:right w:val="none" w:sz="0" w:space="0" w:color="auto"/>
          </w:divBdr>
        </w:div>
        <w:div w:id="1418133550">
          <w:marLeft w:val="0"/>
          <w:marRight w:val="0"/>
          <w:marTop w:val="0"/>
          <w:marBottom w:val="0"/>
          <w:divBdr>
            <w:top w:val="none" w:sz="0" w:space="0" w:color="auto"/>
            <w:left w:val="none" w:sz="0" w:space="0" w:color="auto"/>
            <w:bottom w:val="none" w:sz="0" w:space="0" w:color="auto"/>
            <w:right w:val="none" w:sz="0" w:space="0" w:color="auto"/>
          </w:divBdr>
        </w:div>
        <w:div w:id="1426876584">
          <w:marLeft w:val="0"/>
          <w:marRight w:val="0"/>
          <w:marTop w:val="0"/>
          <w:marBottom w:val="0"/>
          <w:divBdr>
            <w:top w:val="none" w:sz="0" w:space="0" w:color="auto"/>
            <w:left w:val="none" w:sz="0" w:space="0" w:color="auto"/>
            <w:bottom w:val="none" w:sz="0" w:space="0" w:color="auto"/>
            <w:right w:val="none" w:sz="0" w:space="0" w:color="auto"/>
          </w:divBdr>
        </w:div>
        <w:div w:id="267808853">
          <w:marLeft w:val="0"/>
          <w:marRight w:val="0"/>
          <w:marTop w:val="0"/>
          <w:marBottom w:val="0"/>
          <w:divBdr>
            <w:top w:val="none" w:sz="0" w:space="0" w:color="auto"/>
            <w:left w:val="none" w:sz="0" w:space="0" w:color="auto"/>
            <w:bottom w:val="none" w:sz="0" w:space="0" w:color="auto"/>
            <w:right w:val="none" w:sz="0" w:space="0" w:color="auto"/>
          </w:divBdr>
        </w:div>
        <w:div w:id="589585719">
          <w:marLeft w:val="0"/>
          <w:marRight w:val="0"/>
          <w:marTop w:val="0"/>
          <w:marBottom w:val="0"/>
          <w:divBdr>
            <w:top w:val="none" w:sz="0" w:space="0" w:color="auto"/>
            <w:left w:val="none" w:sz="0" w:space="0" w:color="auto"/>
            <w:bottom w:val="none" w:sz="0" w:space="0" w:color="auto"/>
            <w:right w:val="none" w:sz="0" w:space="0" w:color="auto"/>
          </w:divBdr>
        </w:div>
        <w:div w:id="675498913">
          <w:marLeft w:val="0"/>
          <w:marRight w:val="0"/>
          <w:marTop w:val="0"/>
          <w:marBottom w:val="0"/>
          <w:divBdr>
            <w:top w:val="none" w:sz="0" w:space="0" w:color="auto"/>
            <w:left w:val="none" w:sz="0" w:space="0" w:color="auto"/>
            <w:bottom w:val="none" w:sz="0" w:space="0" w:color="auto"/>
            <w:right w:val="none" w:sz="0" w:space="0" w:color="auto"/>
          </w:divBdr>
        </w:div>
        <w:div w:id="1495800760">
          <w:marLeft w:val="0"/>
          <w:marRight w:val="0"/>
          <w:marTop w:val="0"/>
          <w:marBottom w:val="0"/>
          <w:divBdr>
            <w:top w:val="none" w:sz="0" w:space="0" w:color="auto"/>
            <w:left w:val="none" w:sz="0" w:space="0" w:color="auto"/>
            <w:bottom w:val="none" w:sz="0" w:space="0" w:color="auto"/>
            <w:right w:val="none" w:sz="0" w:space="0" w:color="auto"/>
          </w:divBdr>
        </w:div>
        <w:div w:id="1157382546">
          <w:marLeft w:val="0"/>
          <w:marRight w:val="0"/>
          <w:marTop w:val="0"/>
          <w:marBottom w:val="0"/>
          <w:divBdr>
            <w:top w:val="none" w:sz="0" w:space="0" w:color="auto"/>
            <w:left w:val="none" w:sz="0" w:space="0" w:color="auto"/>
            <w:bottom w:val="none" w:sz="0" w:space="0" w:color="auto"/>
            <w:right w:val="none" w:sz="0" w:space="0" w:color="auto"/>
          </w:divBdr>
        </w:div>
        <w:div w:id="1686787768">
          <w:marLeft w:val="0"/>
          <w:marRight w:val="0"/>
          <w:marTop w:val="0"/>
          <w:marBottom w:val="0"/>
          <w:divBdr>
            <w:top w:val="none" w:sz="0" w:space="0" w:color="auto"/>
            <w:left w:val="none" w:sz="0" w:space="0" w:color="auto"/>
            <w:bottom w:val="none" w:sz="0" w:space="0" w:color="auto"/>
            <w:right w:val="none" w:sz="0" w:space="0" w:color="auto"/>
          </w:divBdr>
        </w:div>
        <w:div w:id="821041225">
          <w:marLeft w:val="0"/>
          <w:marRight w:val="0"/>
          <w:marTop w:val="0"/>
          <w:marBottom w:val="0"/>
          <w:divBdr>
            <w:top w:val="none" w:sz="0" w:space="0" w:color="auto"/>
            <w:left w:val="none" w:sz="0" w:space="0" w:color="auto"/>
            <w:bottom w:val="none" w:sz="0" w:space="0" w:color="auto"/>
            <w:right w:val="none" w:sz="0" w:space="0" w:color="auto"/>
          </w:divBdr>
        </w:div>
        <w:div w:id="1933273922">
          <w:marLeft w:val="0"/>
          <w:marRight w:val="0"/>
          <w:marTop w:val="0"/>
          <w:marBottom w:val="0"/>
          <w:divBdr>
            <w:top w:val="none" w:sz="0" w:space="0" w:color="auto"/>
            <w:left w:val="none" w:sz="0" w:space="0" w:color="auto"/>
            <w:bottom w:val="none" w:sz="0" w:space="0" w:color="auto"/>
            <w:right w:val="none" w:sz="0" w:space="0" w:color="auto"/>
          </w:divBdr>
        </w:div>
        <w:div w:id="1756432869">
          <w:marLeft w:val="0"/>
          <w:marRight w:val="0"/>
          <w:marTop w:val="0"/>
          <w:marBottom w:val="0"/>
          <w:divBdr>
            <w:top w:val="none" w:sz="0" w:space="0" w:color="auto"/>
            <w:left w:val="none" w:sz="0" w:space="0" w:color="auto"/>
            <w:bottom w:val="none" w:sz="0" w:space="0" w:color="auto"/>
            <w:right w:val="none" w:sz="0" w:space="0" w:color="auto"/>
          </w:divBdr>
        </w:div>
        <w:div w:id="1372655306">
          <w:marLeft w:val="0"/>
          <w:marRight w:val="0"/>
          <w:marTop w:val="0"/>
          <w:marBottom w:val="0"/>
          <w:divBdr>
            <w:top w:val="none" w:sz="0" w:space="0" w:color="auto"/>
            <w:left w:val="none" w:sz="0" w:space="0" w:color="auto"/>
            <w:bottom w:val="none" w:sz="0" w:space="0" w:color="auto"/>
            <w:right w:val="none" w:sz="0" w:space="0" w:color="auto"/>
          </w:divBdr>
        </w:div>
        <w:div w:id="1262299278">
          <w:marLeft w:val="0"/>
          <w:marRight w:val="0"/>
          <w:marTop w:val="0"/>
          <w:marBottom w:val="0"/>
          <w:divBdr>
            <w:top w:val="none" w:sz="0" w:space="0" w:color="auto"/>
            <w:left w:val="none" w:sz="0" w:space="0" w:color="auto"/>
            <w:bottom w:val="none" w:sz="0" w:space="0" w:color="auto"/>
            <w:right w:val="none" w:sz="0" w:space="0" w:color="auto"/>
          </w:divBdr>
        </w:div>
        <w:div w:id="873813128">
          <w:marLeft w:val="0"/>
          <w:marRight w:val="0"/>
          <w:marTop w:val="0"/>
          <w:marBottom w:val="0"/>
          <w:divBdr>
            <w:top w:val="none" w:sz="0" w:space="0" w:color="auto"/>
            <w:left w:val="none" w:sz="0" w:space="0" w:color="auto"/>
            <w:bottom w:val="none" w:sz="0" w:space="0" w:color="auto"/>
            <w:right w:val="none" w:sz="0" w:space="0" w:color="auto"/>
          </w:divBdr>
        </w:div>
      </w:divsChild>
    </w:div>
    <w:div w:id="548688833">
      <w:bodyDiv w:val="1"/>
      <w:marLeft w:val="0"/>
      <w:marRight w:val="0"/>
      <w:marTop w:val="0"/>
      <w:marBottom w:val="0"/>
      <w:divBdr>
        <w:top w:val="none" w:sz="0" w:space="0" w:color="auto"/>
        <w:left w:val="none" w:sz="0" w:space="0" w:color="auto"/>
        <w:bottom w:val="none" w:sz="0" w:space="0" w:color="auto"/>
        <w:right w:val="none" w:sz="0" w:space="0" w:color="auto"/>
      </w:divBdr>
      <w:divsChild>
        <w:div w:id="89812138">
          <w:marLeft w:val="0"/>
          <w:marRight w:val="0"/>
          <w:marTop w:val="0"/>
          <w:marBottom w:val="0"/>
          <w:divBdr>
            <w:top w:val="none" w:sz="0" w:space="0" w:color="auto"/>
            <w:left w:val="none" w:sz="0" w:space="0" w:color="auto"/>
            <w:bottom w:val="none" w:sz="0" w:space="0" w:color="auto"/>
            <w:right w:val="none" w:sz="0" w:space="0" w:color="auto"/>
          </w:divBdr>
        </w:div>
        <w:div w:id="1603301115">
          <w:marLeft w:val="0"/>
          <w:marRight w:val="0"/>
          <w:marTop w:val="0"/>
          <w:marBottom w:val="0"/>
          <w:divBdr>
            <w:top w:val="none" w:sz="0" w:space="0" w:color="auto"/>
            <w:left w:val="none" w:sz="0" w:space="0" w:color="auto"/>
            <w:bottom w:val="none" w:sz="0" w:space="0" w:color="auto"/>
            <w:right w:val="none" w:sz="0" w:space="0" w:color="auto"/>
          </w:divBdr>
        </w:div>
        <w:div w:id="1776750023">
          <w:marLeft w:val="0"/>
          <w:marRight w:val="0"/>
          <w:marTop w:val="0"/>
          <w:marBottom w:val="0"/>
          <w:divBdr>
            <w:top w:val="none" w:sz="0" w:space="0" w:color="auto"/>
            <w:left w:val="none" w:sz="0" w:space="0" w:color="auto"/>
            <w:bottom w:val="none" w:sz="0" w:space="0" w:color="auto"/>
            <w:right w:val="none" w:sz="0" w:space="0" w:color="auto"/>
          </w:divBdr>
        </w:div>
        <w:div w:id="474876736">
          <w:marLeft w:val="0"/>
          <w:marRight w:val="0"/>
          <w:marTop w:val="0"/>
          <w:marBottom w:val="0"/>
          <w:divBdr>
            <w:top w:val="none" w:sz="0" w:space="0" w:color="auto"/>
            <w:left w:val="none" w:sz="0" w:space="0" w:color="auto"/>
            <w:bottom w:val="none" w:sz="0" w:space="0" w:color="auto"/>
            <w:right w:val="none" w:sz="0" w:space="0" w:color="auto"/>
          </w:divBdr>
        </w:div>
        <w:div w:id="19169065">
          <w:marLeft w:val="0"/>
          <w:marRight w:val="0"/>
          <w:marTop w:val="0"/>
          <w:marBottom w:val="0"/>
          <w:divBdr>
            <w:top w:val="none" w:sz="0" w:space="0" w:color="auto"/>
            <w:left w:val="none" w:sz="0" w:space="0" w:color="auto"/>
            <w:bottom w:val="none" w:sz="0" w:space="0" w:color="auto"/>
            <w:right w:val="none" w:sz="0" w:space="0" w:color="auto"/>
          </w:divBdr>
        </w:div>
        <w:div w:id="659696341">
          <w:marLeft w:val="0"/>
          <w:marRight w:val="0"/>
          <w:marTop w:val="0"/>
          <w:marBottom w:val="0"/>
          <w:divBdr>
            <w:top w:val="none" w:sz="0" w:space="0" w:color="auto"/>
            <w:left w:val="none" w:sz="0" w:space="0" w:color="auto"/>
            <w:bottom w:val="none" w:sz="0" w:space="0" w:color="auto"/>
            <w:right w:val="none" w:sz="0" w:space="0" w:color="auto"/>
          </w:divBdr>
        </w:div>
        <w:div w:id="57361240">
          <w:marLeft w:val="0"/>
          <w:marRight w:val="0"/>
          <w:marTop w:val="0"/>
          <w:marBottom w:val="0"/>
          <w:divBdr>
            <w:top w:val="none" w:sz="0" w:space="0" w:color="auto"/>
            <w:left w:val="none" w:sz="0" w:space="0" w:color="auto"/>
            <w:bottom w:val="none" w:sz="0" w:space="0" w:color="auto"/>
            <w:right w:val="none" w:sz="0" w:space="0" w:color="auto"/>
          </w:divBdr>
        </w:div>
        <w:div w:id="1135678892">
          <w:marLeft w:val="0"/>
          <w:marRight w:val="0"/>
          <w:marTop w:val="0"/>
          <w:marBottom w:val="0"/>
          <w:divBdr>
            <w:top w:val="none" w:sz="0" w:space="0" w:color="auto"/>
            <w:left w:val="none" w:sz="0" w:space="0" w:color="auto"/>
            <w:bottom w:val="none" w:sz="0" w:space="0" w:color="auto"/>
            <w:right w:val="none" w:sz="0" w:space="0" w:color="auto"/>
          </w:divBdr>
        </w:div>
        <w:div w:id="1227228973">
          <w:marLeft w:val="0"/>
          <w:marRight w:val="0"/>
          <w:marTop w:val="0"/>
          <w:marBottom w:val="0"/>
          <w:divBdr>
            <w:top w:val="none" w:sz="0" w:space="0" w:color="auto"/>
            <w:left w:val="none" w:sz="0" w:space="0" w:color="auto"/>
            <w:bottom w:val="none" w:sz="0" w:space="0" w:color="auto"/>
            <w:right w:val="none" w:sz="0" w:space="0" w:color="auto"/>
          </w:divBdr>
        </w:div>
        <w:div w:id="1954440942">
          <w:marLeft w:val="0"/>
          <w:marRight w:val="0"/>
          <w:marTop w:val="0"/>
          <w:marBottom w:val="0"/>
          <w:divBdr>
            <w:top w:val="none" w:sz="0" w:space="0" w:color="auto"/>
            <w:left w:val="none" w:sz="0" w:space="0" w:color="auto"/>
            <w:bottom w:val="none" w:sz="0" w:space="0" w:color="auto"/>
            <w:right w:val="none" w:sz="0" w:space="0" w:color="auto"/>
          </w:divBdr>
        </w:div>
        <w:div w:id="129059147">
          <w:marLeft w:val="0"/>
          <w:marRight w:val="0"/>
          <w:marTop w:val="0"/>
          <w:marBottom w:val="0"/>
          <w:divBdr>
            <w:top w:val="none" w:sz="0" w:space="0" w:color="auto"/>
            <w:left w:val="none" w:sz="0" w:space="0" w:color="auto"/>
            <w:bottom w:val="none" w:sz="0" w:space="0" w:color="auto"/>
            <w:right w:val="none" w:sz="0" w:space="0" w:color="auto"/>
          </w:divBdr>
        </w:div>
        <w:div w:id="481846513">
          <w:marLeft w:val="0"/>
          <w:marRight w:val="0"/>
          <w:marTop w:val="0"/>
          <w:marBottom w:val="0"/>
          <w:divBdr>
            <w:top w:val="none" w:sz="0" w:space="0" w:color="auto"/>
            <w:left w:val="none" w:sz="0" w:space="0" w:color="auto"/>
            <w:bottom w:val="none" w:sz="0" w:space="0" w:color="auto"/>
            <w:right w:val="none" w:sz="0" w:space="0" w:color="auto"/>
          </w:divBdr>
        </w:div>
        <w:div w:id="7104028">
          <w:marLeft w:val="0"/>
          <w:marRight w:val="0"/>
          <w:marTop w:val="0"/>
          <w:marBottom w:val="0"/>
          <w:divBdr>
            <w:top w:val="none" w:sz="0" w:space="0" w:color="auto"/>
            <w:left w:val="none" w:sz="0" w:space="0" w:color="auto"/>
            <w:bottom w:val="none" w:sz="0" w:space="0" w:color="auto"/>
            <w:right w:val="none" w:sz="0" w:space="0" w:color="auto"/>
          </w:divBdr>
        </w:div>
        <w:div w:id="278731173">
          <w:marLeft w:val="0"/>
          <w:marRight w:val="0"/>
          <w:marTop w:val="0"/>
          <w:marBottom w:val="0"/>
          <w:divBdr>
            <w:top w:val="none" w:sz="0" w:space="0" w:color="auto"/>
            <w:left w:val="none" w:sz="0" w:space="0" w:color="auto"/>
            <w:bottom w:val="none" w:sz="0" w:space="0" w:color="auto"/>
            <w:right w:val="none" w:sz="0" w:space="0" w:color="auto"/>
          </w:divBdr>
        </w:div>
        <w:div w:id="1894658898">
          <w:marLeft w:val="0"/>
          <w:marRight w:val="0"/>
          <w:marTop w:val="0"/>
          <w:marBottom w:val="0"/>
          <w:divBdr>
            <w:top w:val="none" w:sz="0" w:space="0" w:color="auto"/>
            <w:left w:val="none" w:sz="0" w:space="0" w:color="auto"/>
            <w:bottom w:val="none" w:sz="0" w:space="0" w:color="auto"/>
            <w:right w:val="none" w:sz="0" w:space="0" w:color="auto"/>
          </w:divBdr>
        </w:div>
        <w:div w:id="1854176571">
          <w:marLeft w:val="0"/>
          <w:marRight w:val="0"/>
          <w:marTop w:val="0"/>
          <w:marBottom w:val="0"/>
          <w:divBdr>
            <w:top w:val="none" w:sz="0" w:space="0" w:color="auto"/>
            <w:left w:val="none" w:sz="0" w:space="0" w:color="auto"/>
            <w:bottom w:val="none" w:sz="0" w:space="0" w:color="auto"/>
            <w:right w:val="none" w:sz="0" w:space="0" w:color="auto"/>
          </w:divBdr>
        </w:div>
        <w:div w:id="760179214">
          <w:marLeft w:val="0"/>
          <w:marRight w:val="0"/>
          <w:marTop w:val="0"/>
          <w:marBottom w:val="0"/>
          <w:divBdr>
            <w:top w:val="none" w:sz="0" w:space="0" w:color="auto"/>
            <w:left w:val="none" w:sz="0" w:space="0" w:color="auto"/>
            <w:bottom w:val="none" w:sz="0" w:space="0" w:color="auto"/>
            <w:right w:val="none" w:sz="0" w:space="0" w:color="auto"/>
          </w:divBdr>
        </w:div>
        <w:div w:id="178007285">
          <w:marLeft w:val="0"/>
          <w:marRight w:val="0"/>
          <w:marTop w:val="0"/>
          <w:marBottom w:val="0"/>
          <w:divBdr>
            <w:top w:val="none" w:sz="0" w:space="0" w:color="auto"/>
            <w:left w:val="none" w:sz="0" w:space="0" w:color="auto"/>
            <w:bottom w:val="none" w:sz="0" w:space="0" w:color="auto"/>
            <w:right w:val="none" w:sz="0" w:space="0" w:color="auto"/>
          </w:divBdr>
        </w:div>
        <w:div w:id="115148518">
          <w:marLeft w:val="0"/>
          <w:marRight w:val="0"/>
          <w:marTop w:val="0"/>
          <w:marBottom w:val="0"/>
          <w:divBdr>
            <w:top w:val="none" w:sz="0" w:space="0" w:color="auto"/>
            <w:left w:val="none" w:sz="0" w:space="0" w:color="auto"/>
            <w:bottom w:val="none" w:sz="0" w:space="0" w:color="auto"/>
            <w:right w:val="none" w:sz="0" w:space="0" w:color="auto"/>
          </w:divBdr>
        </w:div>
        <w:div w:id="1082723279">
          <w:marLeft w:val="0"/>
          <w:marRight w:val="0"/>
          <w:marTop w:val="0"/>
          <w:marBottom w:val="0"/>
          <w:divBdr>
            <w:top w:val="none" w:sz="0" w:space="0" w:color="auto"/>
            <w:left w:val="none" w:sz="0" w:space="0" w:color="auto"/>
            <w:bottom w:val="none" w:sz="0" w:space="0" w:color="auto"/>
            <w:right w:val="none" w:sz="0" w:space="0" w:color="auto"/>
          </w:divBdr>
        </w:div>
        <w:div w:id="115872195">
          <w:marLeft w:val="0"/>
          <w:marRight w:val="0"/>
          <w:marTop w:val="0"/>
          <w:marBottom w:val="0"/>
          <w:divBdr>
            <w:top w:val="none" w:sz="0" w:space="0" w:color="auto"/>
            <w:left w:val="none" w:sz="0" w:space="0" w:color="auto"/>
            <w:bottom w:val="none" w:sz="0" w:space="0" w:color="auto"/>
            <w:right w:val="none" w:sz="0" w:space="0" w:color="auto"/>
          </w:divBdr>
        </w:div>
        <w:div w:id="1801150229">
          <w:marLeft w:val="0"/>
          <w:marRight w:val="0"/>
          <w:marTop w:val="0"/>
          <w:marBottom w:val="0"/>
          <w:divBdr>
            <w:top w:val="none" w:sz="0" w:space="0" w:color="auto"/>
            <w:left w:val="none" w:sz="0" w:space="0" w:color="auto"/>
            <w:bottom w:val="none" w:sz="0" w:space="0" w:color="auto"/>
            <w:right w:val="none" w:sz="0" w:space="0" w:color="auto"/>
          </w:divBdr>
        </w:div>
        <w:div w:id="455609401">
          <w:marLeft w:val="0"/>
          <w:marRight w:val="0"/>
          <w:marTop w:val="0"/>
          <w:marBottom w:val="0"/>
          <w:divBdr>
            <w:top w:val="none" w:sz="0" w:space="0" w:color="auto"/>
            <w:left w:val="none" w:sz="0" w:space="0" w:color="auto"/>
            <w:bottom w:val="none" w:sz="0" w:space="0" w:color="auto"/>
            <w:right w:val="none" w:sz="0" w:space="0" w:color="auto"/>
          </w:divBdr>
        </w:div>
        <w:div w:id="463278520">
          <w:marLeft w:val="0"/>
          <w:marRight w:val="0"/>
          <w:marTop w:val="0"/>
          <w:marBottom w:val="0"/>
          <w:divBdr>
            <w:top w:val="none" w:sz="0" w:space="0" w:color="auto"/>
            <w:left w:val="none" w:sz="0" w:space="0" w:color="auto"/>
            <w:bottom w:val="none" w:sz="0" w:space="0" w:color="auto"/>
            <w:right w:val="none" w:sz="0" w:space="0" w:color="auto"/>
          </w:divBdr>
        </w:div>
        <w:div w:id="749276349">
          <w:marLeft w:val="0"/>
          <w:marRight w:val="0"/>
          <w:marTop w:val="0"/>
          <w:marBottom w:val="0"/>
          <w:divBdr>
            <w:top w:val="none" w:sz="0" w:space="0" w:color="auto"/>
            <w:left w:val="none" w:sz="0" w:space="0" w:color="auto"/>
            <w:bottom w:val="none" w:sz="0" w:space="0" w:color="auto"/>
            <w:right w:val="none" w:sz="0" w:space="0" w:color="auto"/>
          </w:divBdr>
        </w:div>
        <w:div w:id="1286693446">
          <w:marLeft w:val="0"/>
          <w:marRight w:val="0"/>
          <w:marTop w:val="0"/>
          <w:marBottom w:val="0"/>
          <w:divBdr>
            <w:top w:val="none" w:sz="0" w:space="0" w:color="auto"/>
            <w:left w:val="none" w:sz="0" w:space="0" w:color="auto"/>
            <w:bottom w:val="none" w:sz="0" w:space="0" w:color="auto"/>
            <w:right w:val="none" w:sz="0" w:space="0" w:color="auto"/>
          </w:divBdr>
        </w:div>
        <w:div w:id="1026977908">
          <w:marLeft w:val="0"/>
          <w:marRight w:val="0"/>
          <w:marTop w:val="0"/>
          <w:marBottom w:val="0"/>
          <w:divBdr>
            <w:top w:val="none" w:sz="0" w:space="0" w:color="auto"/>
            <w:left w:val="none" w:sz="0" w:space="0" w:color="auto"/>
            <w:bottom w:val="none" w:sz="0" w:space="0" w:color="auto"/>
            <w:right w:val="none" w:sz="0" w:space="0" w:color="auto"/>
          </w:divBdr>
        </w:div>
        <w:div w:id="1511145628">
          <w:marLeft w:val="0"/>
          <w:marRight w:val="0"/>
          <w:marTop w:val="0"/>
          <w:marBottom w:val="0"/>
          <w:divBdr>
            <w:top w:val="none" w:sz="0" w:space="0" w:color="auto"/>
            <w:left w:val="none" w:sz="0" w:space="0" w:color="auto"/>
            <w:bottom w:val="none" w:sz="0" w:space="0" w:color="auto"/>
            <w:right w:val="none" w:sz="0" w:space="0" w:color="auto"/>
          </w:divBdr>
        </w:div>
        <w:div w:id="507864631">
          <w:marLeft w:val="0"/>
          <w:marRight w:val="0"/>
          <w:marTop w:val="0"/>
          <w:marBottom w:val="0"/>
          <w:divBdr>
            <w:top w:val="none" w:sz="0" w:space="0" w:color="auto"/>
            <w:left w:val="none" w:sz="0" w:space="0" w:color="auto"/>
            <w:bottom w:val="none" w:sz="0" w:space="0" w:color="auto"/>
            <w:right w:val="none" w:sz="0" w:space="0" w:color="auto"/>
          </w:divBdr>
        </w:div>
        <w:div w:id="1931622953">
          <w:marLeft w:val="0"/>
          <w:marRight w:val="0"/>
          <w:marTop w:val="0"/>
          <w:marBottom w:val="0"/>
          <w:divBdr>
            <w:top w:val="none" w:sz="0" w:space="0" w:color="auto"/>
            <w:left w:val="none" w:sz="0" w:space="0" w:color="auto"/>
            <w:bottom w:val="none" w:sz="0" w:space="0" w:color="auto"/>
            <w:right w:val="none" w:sz="0" w:space="0" w:color="auto"/>
          </w:divBdr>
        </w:div>
        <w:div w:id="1277759034">
          <w:marLeft w:val="0"/>
          <w:marRight w:val="0"/>
          <w:marTop w:val="0"/>
          <w:marBottom w:val="0"/>
          <w:divBdr>
            <w:top w:val="none" w:sz="0" w:space="0" w:color="auto"/>
            <w:left w:val="none" w:sz="0" w:space="0" w:color="auto"/>
            <w:bottom w:val="none" w:sz="0" w:space="0" w:color="auto"/>
            <w:right w:val="none" w:sz="0" w:space="0" w:color="auto"/>
          </w:divBdr>
        </w:div>
        <w:div w:id="1651321172">
          <w:marLeft w:val="0"/>
          <w:marRight w:val="0"/>
          <w:marTop w:val="0"/>
          <w:marBottom w:val="0"/>
          <w:divBdr>
            <w:top w:val="none" w:sz="0" w:space="0" w:color="auto"/>
            <w:left w:val="none" w:sz="0" w:space="0" w:color="auto"/>
            <w:bottom w:val="none" w:sz="0" w:space="0" w:color="auto"/>
            <w:right w:val="none" w:sz="0" w:space="0" w:color="auto"/>
          </w:divBdr>
        </w:div>
        <w:div w:id="1080371281">
          <w:marLeft w:val="0"/>
          <w:marRight w:val="0"/>
          <w:marTop w:val="0"/>
          <w:marBottom w:val="0"/>
          <w:divBdr>
            <w:top w:val="none" w:sz="0" w:space="0" w:color="auto"/>
            <w:left w:val="none" w:sz="0" w:space="0" w:color="auto"/>
            <w:bottom w:val="none" w:sz="0" w:space="0" w:color="auto"/>
            <w:right w:val="none" w:sz="0" w:space="0" w:color="auto"/>
          </w:divBdr>
        </w:div>
        <w:div w:id="732849319">
          <w:marLeft w:val="0"/>
          <w:marRight w:val="0"/>
          <w:marTop w:val="0"/>
          <w:marBottom w:val="0"/>
          <w:divBdr>
            <w:top w:val="none" w:sz="0" w:space="0" w:color="auto"/>
            <w:left w:val="none" w:sz="0" w:space="0" w:color="auto"/>
            <w:bottom w:val="none" w:sz="0" w:space="0" w:color="auto"/>
            <w:right w:val="none" w:sz="0" w:space="0" w:color="auto"/>
          </w:divBdr>
        </w:div>
        <w:div w:id="1717855405">
          <w:marLeft w:val="0"/>
          <w:marRight w:val="0"/>
          <w:marTop w:val="0"/>
          <w:marBottom w:val="0"/>
          <w:divBdr>
            <w:top w:val="none" w:sz="0" w:space="0" w:color="auto"/>
            <w:left w:val="none" w:sz="0" w:space="0" w:color="auto"/>
            <w:bottom w:val="none" w:sz="0" w:space="0" w:color="auto"/>
            <w:right w:val="none" w:sz="0" w:space="0" w:color="auto"/>
          </w:divBdr>
        </w:div>
        <w:div w:id="583147613">
          <w:marLeft w:val="0"/>
          <w:marRight w:val="0"/>
          <w:marTop w:val="0"/>
          <w:marBottom w:val="0"/>
          <w:divBdr>
            <w:top w:val="none" w:sz="0" w:space="0" w:color="auto"/>
            <w:left w:val="none" w:sz="0" w:space="0" w:color="auto"/>
            <w:bottom w:val="none" w:sz="0" w:space="0" w:color="auto"/>
            <w:right w:val="none" w:sz="0" w:space="0" w:color="auto"/>
          </w:divBdr>
        </w:div>
        <w:div w:id="1970627040">
          <w:marLeft w:val="0"/>
          <w:marRight w:val="0"/>
          <w:marTop w:val="0"/>
          <w:marBottom w:val="0"/>
          <w:divBdr>
            <w:top w:val="none" w:sz="0" w:space="0" w:color="auto"/>
            <w:left w:val="none" w:sz="0" w:space="0" w:color="auto"/>
            <w:bottom w:val="none" w:sz="0" w:space="0" w:color="auto"/>
            <w:right w:val="none" w:sz="0" w:space="0" w:color="auto"/>
          </w:divBdr>
        </w:div>
        <w:div w:id="1634172315">
          <w:marLeft w:val="0"/>
          <w:marRight w:val="0"/>
          <w:marTop w:val="0"/>
          <w:marBottom w:val="0"/>
          <w:divBdr>
            <w:top w:val="none" w:sz="0" w:space="0" w:color="auto"/>
            <w:left w:val="none" w:sz="0" w:space="0" w:color="auto"/>
            <w:bottom w:val="none" w:sz="0" w:space="0" w:color="auto"/>
            <w:right w:val="none" w:sz="0" w:space="0" w:color="auto"/>
          </w:divBdr>
        </w:div>
        <w:div w:id="2117747830">
          <w:marLeft w:val="0"/>
          <w:marRight w:val="0"/>
          <w:marTop w:val="0"/>
          <w:marBottom w:val="0"/>
          <w:divBdr>
            <w:top w:val="none" w:sz="0" w:space="0" w:color="auto"/>
            <w:left w:val="none" w:sz="0" w:space="0" w:color="auto"/>
            <w:bottom w:val="none" w:sz="0" w:space="0" w:color="auto"/>
            <w:right w:val="none" w:sz="0" w:space="0" w:color="auto"/>
          </w:divBdr>
        </w:div>
        <w:div w:id="1305164774">
          <w:marLeft w:val="0"/>
          <w:marRight w:val="0"/>
          <w:marTop w:val="0"/>
          <w:marBottom w:val="0"/>
          <w:divBdr>
            <w:top w:val="none" w:sz="0" w:space="0" w:color="auto"/>
            <w:left w:val="none" w:sz="0" w:space="0" w:color="auto"/>
            <w:bottom w:val="none" w:sz="0" w:space="0" w:color="auto"/>
            <w:right w:val="none" w:sz="0" w:space="0" w:color="auto"/>
          </w:divBdr>
        </w:div>
        <w:div w:id="1149829497">
          <w:marLeft w:val="0"/>
          <w:marRight w:val="0"/>
          <w:marTop w:val="0"/>
          <w:marBottom w:val="0"/>
          <w:divBdr>
            <w:top w:val="none" w:sz="0" w:space="0" w:color="auto"/>
            <w:left w:val="none" w:sz="0" w:space="0" w:color="auto"/>
            <w:bottom w:val="none" w:sz="0" w:space="0" w:color="auto"/>
            <w:right w:val="none" w:sz="0" w:space="0" w:color="auto"/>
          </w:divBdr>
        </w:div>
        <w:div w:id="341208508">
          <w:marLeft w:val="0"/>
          <w:marRight w:val="0"/>
          <w:marTop w:val="0"/>
          <w:marBottom w:val="0"/>
          <w:divBdr>
            <w:top w:val="none" w:sz="0" w:space="0" w:color="auto"/>
            <w:left w:val="none" w:sz="0" w:space="0" w:color="auto"/>
            <w:bottom w:val="none" w:sz="0" w:space="0" w:color="auto"/>
            <w:right w:val="none" w:sz="0" w:space="0" w:color="auto"/>
          </w:divBdr>
        </w:div>
        <w:div w:id="1891529040">
          <w:marLeft w:val="0"/>
          <w:marRight w:val="0"/>
          <w:marTop w:val="0"/>
          <w:marBottom w:val="0"/>
          <w:divBdr>
            <w:top w:val="none" w:sz="0" w:space="0" w:color="auto"/>
            <w:left w:val="none" w:sz="0" w:space="0" w:color="auto"/>
            <w:bottom w:val="none" w:sz="0" w:space="0" w:color="auto"/>
            <w:right w:val="none" w:sz="0" w:space="0" w:color="auto"/>
          </w:divBdr>
        </w:div>
        <w:div w:id="297146426">
          <w:marLeft w:val="0"/>
          <w:marRight w:val="0"/>
          <w:marTop w:val="0"/>
          <w:marBottom w:val="0"/>
          <w:divBdr>
            <w:top w:val="none" w:sz="0" w:space="0" w:color="auto"/>
            <w:left w:val="none" w:sz="0" w:space="0" w:color="auto"/>
            <w:bottom w:val="none" w:sz="0" w:space="0" w:color="auto"/>
            <w:right w:val="none" w:sz="0" w:space="0" w:color="auto"/>
          </w:divBdr>
        </w:div>
        <w:div w:id="229466616">
          <w:marLeft w:val="0"/>
          <w:marRight w:val="0"/>
          <w:marTop w:val="0"/>
          <w:marBottom w:val="0"/>
          <w:divBdr>
            <w:top w:val="none" w:sz="0" w:space="0" w:color="auto"/>
            <w:left w:val="none" w:sz="0" w:space="0" w:color="auto"/>
            <w:bottom w:val="none" w:sz="0" w:space="0" w:color="auto"/>
            <w:right w:val="none" w:sz="0" w:space="0" w:color="auto"/>
          </w:divBdr>
        </w:div>
        <w:div w:id="280186805">
          <w:marLeft w:val="0"/>
          <w:marRight w:val="0"/>
          <w:marTop w:val="0"/>
          <w:marBottom w:val="0"/>
          <w:divBdr>
            <w:top w:val="none" w:sz="0" w:space="0" w:color="auto"/>
            <w:left w:val="none" w:sz="0" w:space="0" w:color="auto"/>
            <w:bottom w:val="none" w:sz="0" w:space="0" w:color="auto"/>
            <w:right w:val="none" w:sz="0" w:space="0" w:color="auto"/>
          </w:divBdr>
        </w:div>
        <w:div w:id="1176534734">
          <w:marLeft w:val="0"/>
          <w:marRight w:val="0"/>
          <w:marTop w:val="0"/>
          <w:marBottom w:val="0"/>
          <w:divBdr>
            <w:top w:val="none" w:sz="0" w:space="0" w:color="auto"/>
            <w:left w:val="none" w:sz="0" w:space="0" w:color="auto"/>
            <w:bottom w:val="none" w:sz="0" w:space="0" w:color="auto"/>
            <w:right w:val="none" w:sz="0" w:space="0" w:color="auto"/>
          </w:divBdr>
        </w:div>
        <w:div w:id="199897576">
          <w:marLeft w:val="0"/>
          <w:marRight w:val="0"/>
          <w:marTop w:val="0"/>
          <w:marBottom w:val="0"/>
          <w:divBdr>
            <w:top w:val="none" w:sz="0" w:space="0" w:color="auto"/>
            <w:left w:val="none" w:sz="0" w:space="0" w:color="auto"/>
            <w:bottom w:val="none" w:sz="0" w:space="0" w:color="auto"/>
            <w:right w:val="none" w:sz="0" w:space="0" w:color="auto"/>
          </w:divBdr>
        </w:div>
        <w:div w:id="518392563">
          <w:marLeft w:val="0"/>
          <w:marRight w:val="0"/>
          <w:marTop w:val="0"/>
          <w:marBottom w:val="0"/>
          <w:divBdr>
            <w:top w:val="none" w:sz="0" w:space="0" w:color="auto"/>
            <w:left w:val="none" w:sz="0" w:space="0" w:color="auto"/>
            <w:bottom w:val="none" w:sz="0" w:space="0" w:color="auto"/>
            <w:right w:val="none" w:sz="0" w:space="0" w:color="auto"/>
          </w:divBdr>
        </w:div>
        <w:div w:id="528959222">
          <w:marLeft w:val="0"/>
          <w:marRight w:val="0"/>
          <w:marTop w:val="0"/>
          <w:marBottom w:val="0"/>
          <w:divBdr>
            <w:top w:val="none" w:sz="0" w:space="0" w:color="auto"/>
            <w:left w:val="none" w:sz="0" w:space="0" w:color="auto"/>
            <w:bottom w:val="none" w:sz="0" w:space="0" w:color="auto"/>
            <w:right w:val="none" w:sz="0" w:space="0" w:color="auto"/>
          </w:divBdr>
        </w:div>
        <w:div w:id="1264342324">
          <w:marLeft w:val="0"/>
          <w:marRight w:val="0"/>
          <w:marTop w:val="0"/>
          <w:marBottom w:val="0"/>
          <w:divBdr>
            <w:top w:val="none" w:sz="0" w:space="0" w:color="auto"/>
            <w:left w:val="none" w:sz="0" w:space="0" w:color="auto"/>
            <w:bottom w:val="none" w:sz="0" w:space="0" w:color="auto"/>
            <w:right w:val="none" w:sz="0" w:space="0" w:color="auto"/>
          </w:divBdr>
        </w:div>
        <w:div w:id="1625386056">
          <w:marLeft w:val="0"/>
          <w:marRight w:val="0"/>
          <w:marTop w:val="0"/>
          <w:marBottom w:val="0"/>
          <w:divBdr>
            <w:top w:val="none" w:sz="0" w:space="0" w:color="auto"/>
            <w:left w:val="none" w:sz="0" w:space="0" w:color="auto"/>
            <w:bottom w:val="none" w:sz="0" w:space="0" w:color="auto"/>
            <w:right w:val="none" w:sz="0" w:space="0" w:color="auto"/>
          </w:divBdr>
        </w:div>
        <w:div w:id="1013535673">
          <w:marLeft w:val="0"/>
          <w:marRight w:val="0"/>
          <w:marTop w:val="0"/>
          <w:marBottom w:val="0"/>
          <w:divBdr>
            <w:top w:val="none" w:sz="0" w:space="0" w:color="auto"/>
            <w:left w:val="none" w:sz="0" w:space="0" w:color="auto"/>
            <w:bottom w:val="none" w:sz="0" w:space="0" w:color="auto"/>
            <w:right w:val="none" w:sz="0" w:space="0" w:color="auto"/>
          </w:divBdr>
        </w:div>
        <w:div w:id="1777167412">
          <w:marLeft w:val="0"/>
          <w:marRight w:val="0"/>
          <w:marTop w:val="0"/>
          <w:marBottom w:val="0"/>
          <w:divBdr>
            <w:top w:val="none" w:sz="0" w:space="0" w:color="auto"/>
            <w:left w:val="none" w:sz="0" w:space="0" w:color="auto"/>
            <w:bottom w:val="none" w:sz="0" w:space="0" w:color="auto"/>
            <w:right w:val="none" w:sz="0" w:space="0" w:color="auto"/>
          </w:divBdr>
        </w:div>
        <w:div w:id="1419987398">
          <w:marLeft w:val="0"/>
          <w:marRight w:val="0"/>
          <w:marTop w:val="0"/>
          <w:marBottom w:val="0"/>
          <w:divBdr>
            <w:top w:val="none" w:sz="0" w:space="0" w:color="auto"/>
            <w:left w:val="none" w:sz="0" w:space="0" w:color="auto"/>
            <w:bottom w:val="none" w:sz="0" w:space="0" w:color="auto"/>
            <w:right w:val="none" w:sz="0" w:space="0" w:color="auto"/>
          </w:divBdr>
        </w:div>
        <w:div w:id="457602024">
          <w:marLeft w:val="0"/>
          <w:marRight w:val="0"/>
          <w:marTop w:val="0"/>
          <w:marBottom w:val="0"/>
          <w:divBdr>
            <w:top w:val="none" w:sz="0" w:space="0" w:color="auto"/>
            <w:left w:val="none" w:sz="0" w:space="0" w:color="auto"/>
            <w:bottom w:val="none" w:sz="0" w:space="0" w:color="auto"/>
            <w:right w:val="none" w:sz="0" w:space="0" w:color="auto"/>
          </w:divBdr>
        </w:div>
        <w:div w:id="147208898">
          <w:marLeft w:val="0"/>
          <w:marRight w:val="0"/>
          <w:marTop w:val="0"/>
          <w:marBottom w:val="0"/>
          <w:divBdr>
            <w:top w:val="none" w:sz="0" w:space="0" w:color="auto"/>
            <w:left w:val="none" w:sz="0" w:space="0" w:color="auto"/>
            <w:bottom w:val="none" w:sz="0" w:space="0" w:color="auto"/>
            <w:right w:val="none" w:sz="0" w:space="0" w:color="auto"/>
          </w:divBdr>
        </w:div>
        <w:div w:id="1314602223">
          <w:marLeft w:val="0"/>
          <w:marRight w:val="0"/>
          <w:marTop w:val="0"/>
          <w:marBottom w:val="0"/>
          <w:divBdr>
            <w:top w:val="none" w:sz="0" w:space="0" w:color="auto"/>
            <w:left w:val="none" w:sz="0" w:space="0" w:color="auto"/>
            <w:bottom w:val="none" w:sz="0" w:space="0" w:color="auto"/>
            <w:right w:val="none" w:sz="0" w:space="0" w:color="auto"/>
          </w:divBdr>
        </w:div>
        <w:div w:id="218636006">
          <w:marLeft w:val="0"/>
          <w:marRight w:val="0"/>
          <w:marTop w:val="0"/>
          <w:marBottom w:val="0"/>
          <w:divBdr>
            <w:top w:val="none" w:sz="0" w:space="0" w:color="auto"/>
            <w:left w:val="none" w:sz="0" w:space="0" w:color="auto"/>
            <w:bottom w:val="none" w:sz="0" w:space="0" w:color="auto"/>
            <w:right w:val="none" w:sz="0" w:space="0" w:color="auto"/>
          </w:divBdr>
        </w:div>
        <w:div w:id="2049642774">
          <w:marLeft w:val="0"/>
          <w:marRight w:val="0"/>
          <w:marTop w:val="0"/>
          <w:marBottom w:val="0"/>
          <w:divBdr>
            <w:top w:val="none" w:sz="0" w:space="0" w:color="auto"/>
            <w:left w:val="none" w:sz="0" w:space="0" w:color="auto"/>
            <w:bottom w:val="none" w:sz="0" w:space="0" w:color="auto"/>
            <w:right w:val="none" w:sz="0" w:space="0" w:color="auto"/>
          </w:divBdr>
        </w:div>
        <w:div w:id="1234773903">
          <w:marLeft w:val="0"/>
          <w:marRight w:val="0"/>
          <w:marTop w:val="0"/>
          <w:marBottom w:val="0"/>
          <w:divBdr>
            <w:top w:val="none" w:sz="0" w:space="0" w:color="auto"/>
            <w:left w:val="none" w:sz="0" w:space="0" w:color="auto"/>
            <w:bottom w:val="none" w:sz="0" w:space="0" w:color="auto"/>
            <w:right w:val="none" w:sz="0" w:space="0" w:color="auto"/>
          </w:divBdr>
        </w:div>
        <w:div w:id="930968166">
          <w:marLeft w:val="0"/>
          <w:marRight w:val="0"/>
          <w:marTop w:val="0"/>
          <w:marBottom w:val="0"/>
          <w:divBdr>
            <w:top w:val="none" w:sz="0" w:space="0" w:color="auto"/>
            <w:left w:val="none" w:sz="0" w:space="0" w:color="auto"/>
            <w:bottom w:val="none" w:sz="0" w:space="0" w:color="auto"/>
            <w:right w:val="none" w:sz="0" w:space="0" w:color="auto"/>
          </w:divBdr>
        </w:div>
        <w:div w:id="1208176467">
          <w:marLeft w:val="0"/>
          <w:marRight w:val="0"/>
          <w:marTop w:val="0"/>
          <w:marBottom w:val="0"/>
          <w:divBdr>
            <w:top w:val="none" w:sz="0" w:space="0" w:color="auto"/>
            <w:left w:val="none" w:sz="0" w:space="0" w:color="auto"/>
            <w:bottom w:val="none" w:sz="0" w:space="0" w:color="auto"/>
            <w:right w:val="none" w:sz="0" w:space="0" w:color="auto"/>
          </w:divBdr>
        </w:div>
        <w:div w:id="1884364242">
          <w:marLeft w:val="0"/>
          <w:marRight w:val="0"/>
          <w:marTop w:val="0"/>
          <w:marBottom w:val="0"/>
          <w:divBdr>
            <w:top w:val="none" w:sz="0" w:space="0" w:color="auto"/>
            <w:left w:val="none" w:sz="0" w:space="0" w:color="auto"/>
            <w:bottom w:val="none" w:sz="0" w:space="0" w:color="auto"/>
            <w:right w:val="none" w:sz="0" w:space="0" w:color="auto"/>
          </w:divBdr>
        </w:div>
        <w:div w:id="959073618">
          <w:marLeft w:val="0"/>
          <w:marRight w:val="0"/>
          <w:marTop w:val="0"/>
          <w:marBottom w:val="0"/>
          <w:divBdr>
            <w:top w:val="none" w:sz="0" w:space="0" w:color="auto"/>
            <w:left w:val="none" w:sz="0" w:space="0" w:color="auto"/>
            <w:bottom w:val="none" w:sz="0" w:space="0" w:color="auto"/>
            <w:right w:val="none" w:sz="0" w:space="0" w:color="auto"/>
          </w:divBdr>
        </w:div>
        <w:div w:id="1736468824">
          <w:marLeft w:val="0"/>
          <w:marRight w:val="0"/>
          <w:marTop w:val="0"/>
          <w:marBottom w:val="0"/>
          <w:divBdr>
            <w:top w:val="none" w:sz="0" w:space="0" w:color="auto"/>
            <w:left w:val="none" w:sz="0" w:space="0" w:color="auto"/>
            <w:bottom w:val="none" w:sz="0" w:space="0" w:color="auto"/>
            <w:right w:val="none" w:sz="0" w:space="0" w:color="auto"/>
          </w:divBdr>
        </w:div>
        <w:div w:id="213810828">
          <w:marLeft w:val="0"/>
          <w:marRight w:val="0"/>
          <w:marTop w:val="0"/>
          <w:marBottom w:val="0"/>
          <w:divBdr>
            <w:top w:val="none" w:sz="0" w:space="0" w:color="auto"/>
            <w:left w:val="none" w:sz="0" w:space="0" w:color="auto"/>
            <w:bottom w:val="none" w:sz="0" w:space="0" w:color="auto"/>
            <w:right w:val="none" w:sz="0" w:space="0" w:color="auto"/>
          </w:divBdr>
        </w:div>
      </w:divsChild>
    </w:div>
    <w:div w:id="556475923">
      <w:bodyDiv w:val="1"/>
      <w:marLeft w:val="0"/>
      <w:marRight w:val="0"/>
      <w:marTop w:val="0"/>
      <w:marBottom w:val="0"/>
      <w:divBdr>
        <w:top w:val="none" w:sz="0" w:space="0" w:color="auto"/>
        <w:left w:val="none" w:sz="0" w:space="0" w:color="auto"/>
        <w:bottom w:val="none" w:sz="0" w:space="0" w:color="auto"/>
        <w:right w:val="none" w:sz="0" w:space="0" w:color="auto"/>
      </w:divBdr>
      <w:divsChild>
        <w:div w:id="578557644">
          <w:marLeft w:val="0"/>
          <w:marRight w:val="0"/>
          <w:marTop w:val="0"/>
          <w:marBottom w:val="0"/>
          <w:divBdr>
            <w:top w:val="none" w:sz="0" w:space="0" w:color="auto"/>
            <w:left w:val="none" w:sz="0" w:space="0" w:color="auto"/>
            <w:bottom w:val="none" w:sz="0" w:space="0" w:color="auto"/>
            <w:right w:val="none" w:sz="0" w:space="0" w:color="auto"/>
          </w:divBdr>
        </w:div>
        <w:div w:id="1507671938">
          <w:marLeft w:val="0"/>
          <w:marRight w:val="0"/>
          <w:marTop w:val="0"/>
          <w:marBottom w:val="0"/>
          <w:divBdr>
            <w:top w:val="none" w:sz="0" w:space="0" w:color="auto"/>
            <w:left w:val="none" w:sz="0" w:space="0" w:color="auto"/>
            <w:bottom w:val="none" w:sz="0" w:space="0" w:color="auto"/>
            <w:right w:val="none" w:sz="0" w:space="0" w:color="auto"/>
          </w:divBdr>
        </w:div>
        <w:div w:id="538323029">
          <w:marLeft w:val="0"/>
          <w:marRight w:val="0"/>
          <w:marTop w:val="0"/>
          <w:marBottom w:val="0"/>
          <w:divBdr>
            <w:top w:val="none" w:sz="0" w:space="0" w:color="auto"/>
            <w:left w:val="none" w:sz="0" w:space="0" w:color="auto"/>
            <w:bottom w:val="none" w:sz="0" w:space="0" w:color="auto"/>
            <w:right w:val="none" w:sz="0" w:space="0" w:color="auto"/>
          </w:divBdr>
        </w:div>
        <w:div w:id="1792241559">
          <w:marLeft w:val="0"/>
          <w:marRight w:val="0"/>
          <w:marTop w:val="0"/>
          <w:marBottom w:val="0"/>
          <w:divBdr>
            <w:top w:val="none" w:sz="0" w:space="0" w:color="auto"/>
            <w:left w:val="none" w:sz="0" w:space="0" w:color="auto"/>
            <w:bottom w:val="none" w:sz="0" w:space="0" w:color="auto"/>
            <w:right w:val="none" w:sz="0" w:space="0" w:color="auto"/>
          </w:divBdr>
        </w:div>
        <w:div w:id="504438367">
          <w:marLeft w:val="0"/>
          <w:marRight w:val="0"/>
          <w:marTop w:val="0"/>
          <w:marBottom w:val="0"/>
          <w:divBdr>
            <w:top w:val="none" w:sz="0" w:space="0" w:color="auto"/>
            <w:left w:val="none" w:sz="0" w:space="0" w:color="auto"/>
            <w:bottom w:val="none" w:sz="0" w:space="0" w:color="auto"/>
            <w:right w:val="none" w:sz="0" w:space="0" w:color="auto"/>
          </w:divBdr>
        </w:div>
        <w:div w:id="373390488">
          <w:marLeft w:val="0"/>
          <w:marRight w:val="0"/>
          <w:marTop w:val="0"/>
          <w:marBottom w:val="0"/>
          <w:divBdr>
            <w:top w:val="none" w:sz="0" w:space="0" w:color="auto"/>
            <w:left w:val="none" w:sz="0" w:space="0" w:color="auto"/>
            <w:bottom w:val="none" w:sz="0" w:space="0" w:color="auto"/>
            <w:right w:val="none" w:sz="0" w:space="0" w:color="auto"/>
          </w:divBdr>
        </w:div>
        <w:div w:id="1328053056">
          <w:marLeft w:val="0"/>
          <w:marRight w:val="0"/>
          <w:marTop w:val="0"/>
          <w:marBottom w:val="0"/>
          <w:divBdr>
            <w:top w:val="none" w:sz="0" w:space="0" w:color="auto"/>
            <w:left w:val="none" w:sz="0" w:space="0" w:color="auto"/>
            <w:bottom w:val="none" w:sz="0" w:space="0" w:color="auto"/>
            <w:right w:val="none" w:sz="0" w:space="0" w:color="auto"/>
          </w:divBdr>
        </w:div>
        <w:div w:id="1603798779">
          <w:marLeft w:val="0"/>
          <w:marRight w:val="0"/>
          <w:marTop w:val="0"/>
          <w:marBottom w:val="0"/>
          <w:divBdr>
            <w:top w:val="none" w:sz="0" w:space="0" w:color="auto"/>
            <w:left w:val="none" w:sz="0" w:space="0" w:color="auto"/>
            <w:bottom w:val="none" w:sz="0" w:space="0" w:color="auto"/>
            <w:right w:val="none" w:sz="0" w:space="0" w:color="auto"/>
          </w:divBdr>
        </w:div>
        <w:div w:id="342098809">
          <w:marLeft w:val="0"/>
          <w:marRight w:val="0"/>
          <w:marTop w:val="0"/>
          <w:marBottom w:val="0"/>
          <w:divBdr>
            <w:top w:val="none" w:sz="0" w:space="0" w:color="auto"/>
            <w:left w:val="none" w:sz="0" w:space="0" w:color="auto"/>
            <w:bottom w:val="none" w:sz="0" w:space="0" w:color="auto"/>
            <w:right w:val="none" w:sz="0" w:space="0" w:color="auto"/>
          </w:divBdr>
        </w:div>
        <w:div w:id="647633252">
          <w:marLeft w:val="0"/>
          <w:marRight w:val="0"/>
          <w:marTop w:val="0"/>
          <w:marBottom w:val="0"/>
          <w:divBdr>
            <w:top w:val="none" w:sz="0" w:space="0" w:color="auto"/>
            <w:left w:val="none" w:sz="0" w:space="0" w:color="auto"/>
            <w:bottom w:val="none" w:sz="0" w:space="0" w:color="auto"/>
            <w:right w:val="none" w:sz="0" w:space="0" w:color="auto"/>
          </w:divBdr>
        </w:div>
        <w:div w:id="1489133930">
          <w:marLeft w:val="0"/>
          <w:marRight w:val="0"/>
          <w:marTop w:val="0"/>
          <w:marBottom w:val="0"/>
          <w:divBdr>
            <w:top w:val="none" w:sz="0" w:space="0" w:color="auto"/>
            <w:left w:val="none" w:sz="0" w:space="0" w:color="auto"/>
            <w:bottom w:val="none" w:sz="0" w:space="0" w:color="auto"/>
            <w:right w:val="none" w:sz="0" w:space="0" w:color="auto"/>
          </w:divBdr>
        </w:div>
        <w:div w:id="1040279823">
          <w:marLeft w:val="0"/>
          <w:marRight w:val="0"/>
          <w:marTop w:val="0"/>
          <w:marBottom w:val="0"/>
          <w:divBdr>
            <w:top w:val="none" w:sz="0" w:space="0" w:color="auto"/>
            <w:left w:val="none" w:sz="0" w:space="0" w:color="auto"/>
            <w:bottom w:val="none" w:sz="0" w:space="0" w:color="auto"/>
            <w:right w:val="none" w:sz="0" w:space="0" w:color="auto"/>
          </w:divBdr>
        </w:div>
        <w:div w:id="1840926182">
          <w:marLeft w:val="0"/>
          <w:marRight w:val="0"/>
          <w:marTop w:val="0"/>
          <w:marBottom w:val="0"/>
          <w:divBdr>
            <w:top w:val="none" w:sz="0" w:space="0" w:color="auto"/>
            <w:left w:val="none" w:sz="0" w:space="0" w:color="auto"/>
            <w:bottom w:val="none" w:sz="0" w:space="0" w:color="auto"/>
            <w:right w:val="none" w:sz="0" w:space="0" w:color="auto"/>
          </w:divBdr>
        </w:div>
        <w:div w:id="1836261331">
          <w:marLeft w:val="0"/>
          <w:marRight w:val="0"/>
          <w:marTop w:val="0"/>
          <w:marBottom w:val="0"/>
          <w:divBdr>
            <w:top w:val="none" w:sz="0" w:space="0" w:color="auto"/>
            <w:left w:val="none" w:sz="0" w:space="0" w:color="auto"/>
            <w:bottom w:val="none" w:sz="0" w:space="0" w:color="auto"/>
            <w:right w:val="none" w:sz="0" w:space="0" w:color="auto"/>
          </w:divBdr>
        </w:div>
        <w:div w:id="1667056774">
          <w:marLeft w:val="0"/>
          <w:marRight w:val="0"/>
          <w:marTop w:val="0"/>
          <w:marBottom w:val="0"/>
          <w:divBdr>
            <w:top w:val="none" w:sz="0" w:space="0" w:color="auto"/>
            <w:left w:val="none" w:sz="0" w:space="0" w:color="auto"/>
            <w:bottom w:val="none" w:sz="0" w:space="0" w:color="auto"/>
            <w:right w:val="none" w:sz="0" w:space="0" w:color="auto"/>
          </w:divBdr>
        </w:div>
        <w:div w:id="1837181928">
          <w:marLeft w:val="0"/>
          <w:marRight w:val="0"/>
          <w:marTop w:val="0"/>
          <w:marBottom w:val="0"/>
          <w:divBdr>
            <w:top w:val="none" w:sz="0" w:space="0" w:color="auto"/>
            <w:left w:val="none" w:sz="0" w:space="0" w:color="auto"/>
            <w:bottom w:val="none" w:sz="0" w:space="0" w:color="auto"/>
            <w:right w:val="none" w:sz="0" w:space="0" w:color="auto"/>
          </w:divBdr>
        </w:div>
        <w:div w:id="290597303">
          <w:marLeft w:val="0"/>
          <w:marRight w:val="0"/>
          <w:marTop w:val="0"/>
          <w:marBottom w:val="0"/>
          <w:divBdr>
            <w:top w:val="none" w:sz="0" w:space="0" w:color="auto"/>
            <w:left w:val="none" w:sz="0" w:space="0" w:color="auto"/>
            <w:bottom w:val="none" w:sz="0" w:space="0" w:color="auto"/>
            <w:right w:val="none" w:sz="0" w:space="0" w:color="auto"/>
          </w:divBdr>
        </w:div>
        <w:div w:id="1056050965">
          <w:marLeft w:val="0"/>
          <w:marRight w:val="0"/>
          <w:marTop w:val="0"/>
          <w:marBottom w:val="0"/>
          <w:divBdr>
            <w:top w:val="none" w:sz="0" w:space="0" w:color="auto"/>
            <w:left w:val="none" w:sz="0" w:space="0" w:color="auto"/>
            <w:bottom w:val="none" w:sz="0" w:space="0" w:color="auto"/>
            <w:right w:val="none" w:sz="0" w:space="0" w:color="auto"/>
          </w:divBdr>
        </w:div>
        <w:div w:id="1884823772">
          <w:marLeft w:val="0"/>
          <w:marRight w:val="0"/>
          <w:marTop w:val="0"/>
          <w:marBottom w:val="0"/>
          <w:divBdr>
            <w:top w:val="none" w:sz="0" w:space="0" w:color="auto"/>
            <w:left w:val="none" w:sz="0" w:space="0" w:color="auto"/>
            <w:bottom w:val="none" w:sz="0" w:space="0" w:color="auto"/>
            <w:right w:val="none" w:sz="0" w:space="0" w:color="auto"/>
          </w:divBdr>
        </w:div>
        <w:div w:id="1886407423">
          <w:marLeft w:val="0"/>
          <w:marRight w:val="0"/>
          <w:marTop w:val="0"/>
          <w:marBottom w:val="0"/>
          <w:divBdr>
            <w:top w:val="none" w:sz="0" w:space="0" w:color="auto"/>
            <w:left w:val="none" w:sz="0" w:space="0" w:color="auto"/>
            <w:bottom w:val="none" w:sz="0" w:space="0" w:color="auto"/>
            <w:right w:val="none" w:sz="0" w:space="0" w:color="auto"/>
          </w:divBdr>
        </w:div>
        <w:div w:id="564223138">
          <w:marLeft w:val="0"/>
          <w:marRight w:val="0"/>
          <w:marTop w:val="0"/>
          <w:marBottom w:val="0"/>
          <w:divBdr>
            <w:top w:val="none" w:sz="0" w:space="0" w:color="auto"/>
            <w:left w:val="none" w:sz="0" w:space="0" w:color="auto"/>
            <w:bottom w:val="none" w:sz="0" w:space="0" w:color="auto"/>
            <w:right w:val="none" w:sz="0" w:space="0" w:color="auto"/>
          </w:divBdr>
        </w:div>
        <w:div w:id="716204372">
          <w:marLeft w:val="0"/>
          <w:marRight w:val="0"/>
          <w:marTop w:val="0"/>
          <w:marBottom w:val="0"/>
          <w:divBdr>
            <w:top w:val="none" w:sz="0" w:space="0" w:color="auto"/>
            <w:left w:val="none" w:sz="0" w:space="0" w:color="auto"/>
            <w:bottom w:val="none" w:sz="0" w:space="0" w:color="auto"/>
            <w:right w:val="none" w:sz="0" w:space="0" w:color="auto"/>
          </w:divBdr>
        </w:div>
        <w:div w:id="1553038481">
          <w:marLeft w:val="0"/>
          <w:marRight w:val="0"/>
          <w:marTop w:val="0"/>
          <w:marBottom w:val="0"/>
          <w:divBdr>
            <w:top w:val="none" w:sz="0" w:space="0" w:color="auto"/>
            <w:left w:val="none" w:sz="0" w:space="0" w:color="auto"/>
            <w:bottom w:val="none" w:sz="0" w:space="0" w:color="auto"/>
            <w:right w:val="none" w:sz="0" w:space="0" w:color="auto"/>
          </w:divBdr>
        </w:div>
        <w:div w:id="1025256064">
          <w:marLeft w:val="0"/>
          <w:marRight w:val="0"/>
          <w:marTop w:val="0"/>
          <w:marBottom w:val="0"/>
          <w:divBdr>
            <w:top w:val="none" w:sz="0" w:space="0" w:color="auto"/>
            <w:left w:val="none" w:sz="0" w:space="0" w:color="auto"/>
            <w:bottom w:val="none" w:sz="0" w:space="0" w:color="auto"/>
            <w:right w:val="none" w:sz="0" w:space="0" w:color="auto"/>
          </w:divBdr>
        </w:div>
        <w:div w:id="2041778664">
          <w:marLeft w:val="0"/>
          <w:marRight w:val="0"/>
          <w:marTop w:val="0"/>
          <w:marBottom w:val="0"/>
          <w:divBdr>
            <w:top w:val="none" w:sz="0" w:space="0" w:color="auto"/>
            <w:left w:val="none" w:sz="0" w:space="0" w:color="auto"/>
            <w:bottom w:val="none" w:sz="0" w:space="0" w:color="auto"/>
            <w:right w:val="none" w:sz="0" w:space="0" w:color="auto"/>
          </w:divBdr>
        </w:div>
        <w:div w:id="1211115037">
          <w:marLeft w:val="0"/>
          <w:marRight w:val="0"/>
          <w:marTop w:val="0"/>
          <w:marBottom w:val="0"/>
          <w:divBdr>
            <w:top w:val="none" w:sz="0" w:space="0" w:color="auto"/>
            <w:left w:val="none" w:sz="0" w:space="0" w:color="auto"/>
            <w:bottom w:val="none" w:sz="0" w:space="0" w:color="auto"/>
            <w:right w:val="none" w:sz="0" w:space="0" w:color="auto"/>
          </w:divBdr>
        </w:div>
        <w:div w:id="103622409">
          <w:marLeft w:val="0"/>
          <w:marRight w:val="0"/>
          <w:marTop w:val="0"/>
          <w:marBottom w:val="0"/>
          <w:divBdr>
            <w:top w:val="none" w:sz="0" w:space="0" w:color="auto"/>
            <w:left w:val="none" w:sz="0" w:space="0" w:color="auto"/>
            <w:bottom w:val="none" w:sz="0" w:space="0" w:color="auto"/>
            <w:right w:val="none" w:sz="0" w:space="0" w:color="auto"/>
          </w:divBdr>
        </w:div>
        <w:div w:id="201210767">
          <w:marLeft w:val="0"/>
          <w:marRight w:val="0"/>
          <w:marTop w:val="0"/>
          <w:marBottom w:val="0"/>
          <w:divBdr>
            <w:top w:val="none" w:sz="0" w:space="0" w:color="auto"/>
            <w:left w:val="none" w:sz="0" w:space="0" w:color="auto"/>
            <w:bottom w:val="none" w:sz="0" w:space="0" w:color="auto"/>
            <w:right w:val="none" w:sz="0" w:space="0" w:color="auto"/>
          </w:divBdr>
        </w:div>
        <w:div w:id="2091542883">
          <w:marLeft w:val="0"/>
          <w:marRight w:val="0"/>
          <w:marTop w:val="0"/>
          <w:marBottom w:val="0"/>
          <w:divBdr>
            <w:top w:val="none" w:sz="0" w:space="0" w:color="auto"/>
            <w:left w:val="none" w:sz="0" w:space="0" w:color="auto"/>
            <w:bottom w:val="none" w:sz="0" w:space="0" w:color="auto"/>
            <w:right w:val="none" w:sz="0" w:space="0" w:color="auto"/>
          </w:divBdr>
        </w:div>
        <w:div w:id="425882610">
          <w:marLeft w:val="0"/>
          <w:marRight w:val="0"/>
          <w:marTop w:val="0"/>
          <w:marBottom w:val="0"/>
          <w:divBdr>
            <w:top w:val="none" w:sz="0" w:space="0" w:color="auto"/>
            <w:left w:val="none" w:sz="0" w:space="0" w:color="auto"/>
            <w:bottom w:val="none" w:sz="0" w:space="0" w:color="auto"/>
            <w:right w:val="none" w:sz="0" w:space="0" w:color="auto"/>
          </w:divBdr>
        </w:div>
        <w:div w:id="243951709">
          <w:marLeft w:val="0"/>
          <w:marRight w:val="0"/>
          <w:marTop w:val="0"/>
          <w:marBottom w:val="0"/>
          <w:divBdr>
            <w:top w:val="none" w:sz="0" w:space="0" w:color="auto"/>
            <w:left w:val="none" w:sz="0" w:space="0" w:color="auto"/>
            <w:bottom w:val="none" w:sz="0" w:space="0" w:color="auto"/>
            <w:right w:val="none" w:sz="0" w:space="0" w:color="auto"/>
          </w:divBdr>
        </w:div>
        <w:div w:id="1215501573">
          <w:marLeft w:val="0"/>
          <w:marRight w:val="0"/>
          <w:marTop w:val="0"/>
          <w:marBottom w:val="0"/>
          <w:divBdr>
            <w:top w:val="none" w:sz="0" w:space="0" w:color="auto"/>
            <w:left w:val="none" w:sz="0" w:space="0" w:color="auto"/>
            <w:bottom w:val="none" w:sz="0" w:space="0" w:color="auto"/>
            <w:right w:val="none" w:sz="0" w:space="0" w:color="auto"/>
          </w:divBdr>
        </w:div>
        <w:div w:id="43188779">
          <w:marLeft w:val="0"/>
          <w:marRight w:val="0"/>
          <w:marTop w:val="0"/>
          <w:marBottom w:val="0"/>
          <w:divBdr>
            <w:top w:val="none" w:sz="0" w:space="0" w:color="auto"/>
            <w:left w:val="none" w:sz="0" w:space="0" w:color="auto"/>
            <w:bottom w:val="none" w:sz="0" w:space="0" w:color="auto"/>
            <w:right w:val="none" w:sz="0" w:space="0" w:color="auto"/>
          </w:divBdr>
        </w:div>
        <w:div w:id="1852379712">
          <w:marLeft w:val="0"/>
          <w:marRight w:val="0"/>
          <w:marTop w:val="0"/>
          <w:marBottom w:val="0"/>
          <w:divBdr>
            <w:top w:val="none" w:sz="0" w:space="0" w:color="auto"/>
            <w:left w:val="none" w:sz="0" w:space="0" w:color="auto"/>
            <w:bottom w:val="none" w:sz="0" w:space="0" w:color="auto"/>
            <w:right w:val="none" w:sz="0" w:space="0" w:color="auto"/>
          </w:divBdr>
        </w:div>
        <w:div w:id="1511917549">
          <w:marLeft w:val="0"/>
          <w:marRight w:val="0"/>
          <w:marTop w:val="0"/>
          <w:marBottom w:val="0"/>
          <w:divBdr>
            <w:top w:val="none" w:sz="0" w:space="0" w:color="auto"/>
            <w:left w:val="none" w:sz="0" w:space="0" w:color="auto"/>
            <w:bottom w:val="none" w:sz="0" w:space="0" w:color="auto"/>
            <w:right w:val="none" w:sz="0" w:space="0" w:color="auto"/>
          </w:divBdr>
        </w:div>
        <w:div w:id="1994870246">
          <w:marLeft w:val="0"/>
          <w:marRight w:val="0"/>
          <w:marTop w:val="0"/>
          <w:marBottom w:val="0"/>
          <w:divBdr>
            <w:top w:val="none" w:sz="0" w:space="0" w:color="auto"/>
            <w:left w:val="none" w:sz="0" w:space="0" w:color="auto"/>
            <w:bottom w:val="none" w:sz="0" w:space="0" w:color="auto"/>
            <w:right w:val="none" w:sz="0" w:space="0" w:color="auto"/>
          </w:divBdr>
        </w:div>
        <w:div w:id="1978609772">
          <w:marLeft w:val="0"/>
          <w:marRight w:val="0"/>
          <w:marTop w:val="0"/>
          <w:marBottom w:val="0"/>
          <w:divBdr>
            <w:top w:val="none" w:sz="0" w:space="0" w:color="auto"/>
            <w:left w:val="none" w:sz="0" w:space="0" w:color="auto"/>
            <w:bottom w:val="none" w:sz="0" w:space="0" w:color="auto"/>
            <w:right w:val="none" w:sz="0" w:space="0" w:color="auto"/>
          </w:divBdr>
        </w:div>
        <w:div w:id="267394433">
          <w:marLeft w:val="0"/>
          <w:marRight w:val="0"/>
          <w:marTop w:val="0"/>
          <w:marBottom w:val="0"/>
          <w:divBdr>
            <w:top w:val="none" w:sz="0" w:space="0" w:color="auto"/>
            <w:left w:val="none" w:sz="0" w:space="0" w:color="auto"/>
            <w:bottom w:val="none" w:sz="0" w:space="0" w:color="auto"/>
            <w:right w:val="none" w:sz="0" w:space="0" w:color="auto"/>
          </w:divBdr>
        </w:div>
        <w:div w:id="867111048">
          <w:marLeft w:val="0"/>
          <w:marRight w:val="0"/>
          <w:marTop w:val="0"/>
          <w:marBottom w:val="0"/>
          <w:divBdr>
            <w:top w:val="none" w:sz="0" w:space="0" w:color="auto"/>
            <w:left w:val="none" w:sz="0" w:space="0" w:color="auto"/>
            <w:bottom w:val="none" w:sz="0" w:space="0" w:color="auto"/>
            <w:right w:val="none" w:sz="0" w:space="0" w:color="auto"/>
          </w:divBdr>
        </w:div>
        <w:div w:id="1729693746">
          <w:marLeft w:val="0"/>
          <w:marRight w:val="0"/>
          <w:marTop w:val="0"/>
          <w:marBottom w:val="0"/>
          <w:divBdr>
            <w:top w:val="none" w:sz="0" w:space="0" w:color="auto"/>
            <w:left w:val="none" w:sz="0" w:space="0" w:color="auto"/>
            <w:bottom w:val="none" w:sz="0" w:space="0" w:color="auto"/>
            <w:right w:val="none" w:sz="0" w:space="0" w:color="auto"/>
          </w:divBdr>
        </w:div>
        <w:div w:id="186872367">
          <w:marLeft w:val="0"/>
          <w:marRight w:val="0"/>
          <w:marTop w:val="0"/>
          <w:marBottom w:val="0"/>
          <w:divBdr>
            <w:top w:val="none" w:sz="0" w:space="0" w:color="auto"/>
            <w:left w:val="none" w:sz="0" w:space="0" w:color="auto"/>
            <w:bottom w:val="none" w:sz="0" w:space="0" w:color="auto"/>
            <w:right w:val="none" w:sz="0" w:space="0" w:color="auto"/>
          </w:divBdr>
        </w:div>
        <w:div w:id="647784166">
          <w:marLeft w:val="0"/>
          <w:marRight w:val="0"/>
          <w:marTop w:val="0"/>
          <w:marBottom w:val="0"/>
          <w:divBdr>
            <w:top w:val="none" w:sz="0" w:space="0" w:color="auto"/>
            <w:left w:val="none" w:sz="0" w:space="0" w:color="auto"/>
            <w:bottom w:val="none" w:sz="0" w:space="0" w:color="auto"/>
            <w:right w:val="none" w:sz="0" w:space="0" w:color="auto"/>
          </w:divBdr>
        </w:div>
        <w:div w:id="301859446">
          <w:marLeft w:val="0"/>
          <w:marRight w:val="0"/>
          <w:marTop w:val="0"/>
          <w:marBottom w:val="0"/>
          <w:divBdr>
            <w:top w:val="none" w:sz="0" w:space="0" w:color="auto"/>
            <w:left w:val="none" w:sz="0" w:space="0" w:color="auto"/>
            <w:bottom w:val="none" w:sz="0" w:space="0" w:color="auto"/>
            <w:right w:val="none" w:sz="0" w:space="0" w:color="auto"/>
          </w:divBdr>
        </w:div>
        <w:div w:id="1043867572">
          <w:marLeft w:val="0"/>
          <w:marRight w:val="0"/>
          <w:marTop w:val="0"/>
          <w:marBottom w:val="0"/>
          <w:divBdr>
            <w:top w:val="none" w:sz="0" w:space="0" w:color="auto"/>
            <w:left w:val="none" w:sz="0" w:space="0" w:color="auto"/>
            <w:bottom w:val="none" w:sz="0" w:space="0" w:color="auto"/>
            <w:right w:val="none" w:sz="0" w:space="0" w:color="auto"/>
          </w:divBdr>
        </w:div>
        <w:div w:id="1390765878">
          <w:marLeft w:val="0"/>
          <w:marRight w:val="0"/>
          <w:marTop w:val="0"/>
          <w:marBottom w:val="0"/>
          <w:divBdr>
            <w:top w:val="none" w:sz="0" w:space="0" w:color="auto"/>
            <w:left w:val="none" w:sz="0" w:space="0" w:color="auto"/>
            <w:bottom w:val="none" w:sz="0" w:space="0" w:color="auto"/>
            <w:right w:val="none" w:sz="0" w:space="0" w:color="auto"/>
          </w:divBdr>
        </w:div>
        <w:div w:id="1509441595">
          <w:marLeft w:val="0"/>
          <w:marRight w:val="0"/>
          <w:marTop w:val="0"/>
          <w:marBottom w:val="0"/>
          <w:divBdr>
            <w:top w:val="none" w:sz="0" w:space="0" w:color="auto"/>
            <w:left w:val="none" w:sz="0" w:space="0" w:color="auto"/>
            <w:bottom w:val="none" w:sz="0" w:space="0" w:color="auto"/>
            <w:right w:val="none" w:sz="0" w:space="0" w:color="auto"/>
          </w:divBdr>
        </w:div>
        <w:div w:id="1828397970">
          <w:marLeft w:val="0"/>
          <w:marRight w:val="0"/>
          <w:marTop w:val="0"/>
          <w:marBottom w:val="0"/>
          <w:divBdr>
            <w:top w:val="none" w:sz="0" w:space="0" w:color="auto"/>
            <w:left w:val="none" w:sz="0" w:space="0" w:color="auto"/>
            <w:bottom w:val="none" w:sz="0" w:space="0" w:color="auto"/>
            <w:right w:val="none" w:sz="0" w:space="0" w:color="auto"/>
          </w:divBdr>
        </w:div>
        <w:div w:id="84036279">
          <w:marLeft w:val="0"/>
          <w:marRight w:val="0"/>
          <w:marTop w:val="0"/>
          <w:marBottom w:val="0"/>
          <w:divBdr>
            <w:top w:val="none" w:sz="0" w:space="0" w:color="auto"/>
            <w:left w:val="none" w:sz="0" w:space="0" w:color="auto"/>
            <w:bottom w:val="none" w:sz="0" w:space="0" w:color="auto"/>
            <w:right w:val="none" w:sz="0" w:space="0" w:color="auto"/>
          </w:divBdr>
        </w:div>
        <w:div w:id="881209328">
          <w:marLeft w:val="0"/>
          <w:marRight w:val="0"/>
          <w:marTop w:val="0"/>
          <w:marBottom w:val="0"/>
          <w:divBdr>
            <w:top w:val="none" w:sz="0" w:space="0" w:color="auto"/>
            <w:left w:val="none" w:sz="0" w:space="0" w:color="auto"/>
            <w:bottom w:val="none" w:sz="0" w:space="0" w:color="auto"/>
            <w:right w:val="none" w:sz="0" w:space="0" w:color="auto"/>
          </w:divBdr>
        </w:div>
        <w:div w:id="1231186693">
          <w:marLeft w:val="0"/>
          <w:marRight w:val="0"/>
          <w:marTop w:val="0"/>
          <w:marBottom w:val="0"/>
          <w:divBdr>
            <w:top w:val="none" w:sz="0" w:space="0" w:color="auto"/>
            <w:left w:val="none" w:sz="0" w:space="0" w:color="auto"/>
            <w:bottom w:val="none" w:sz="0" w:space="0" w:color="auto"/>
            <w:right w:val="none" w:sz="0" w:space="0" w:color="auto"/>
          </w:divBdr>
        </w:div>
        <w:div w:id="934631921">
          <w:marLeft w:val="0"/>
          <w:marRight w:val="0"/>
          <w:marTop w:val="0"/>
          <w:marBottom w:val="0"/>
          <w:divBdr>
            <w:top w:val="none" w:sz="0" w:space="0" w:color="auto"/>
            <w:left w:val="none" w:sz="0" w:space="0" w:color="auto"/>
            <w:bottom w:val="none" w:sz="0" w:space="0" w:color="auto"/>
            <w:right w:val="none" w:sz="0" w:space="0" w:color="auto"/>
          </w:divBdr>
        </w:div>
        <w:div w:id="201207487">
          <w:marLeft w:val="0"/>
          <w:marRight w:val="0"/>
          <w:marTop w:val="0"/>
          <w:marBottom w:val="0"/>
          <w:divBdr>
            <w:top w:val="none" w:sz="0" w:space="0" w:color="auto"/>
            <w:left w:val="none" w:sz="0" w:space="0" w:color="auto"/>
            <w:bottom w:val="none" w:sz="0" w:space="0" w:color="auto"/>
            <w:right w:val="none" w:sz="0" w:space="0" w:color="auto"/>
          </w:divBdr>
        </w:div>
        <w:div w:id="1394281609">
          <w:marLeft w:val="0"/>
          <w:marRight w:val="0"/>
          <w:marTop w:val="0"/>
          <w:marBottom w:val="0"/>
          <w:divBdr>
            <w:top w:val="none" w:sz="0" w:space="0" w:color="auto"/>
            <w:left w:val="none" w:sz="0" w:space="0" w:color="auto"/>
            <w:bottom w:val="none" w:sz="0" w:space="0" w:color="auto"/>
            <w:right w:val="none" w:sz="0" w:space="0" w:color="auto"/>
          </w:divBdr>
        </w:div>
        <w:div w:id="1068770685">
          <w:marLeft w:val="0"/>
          <w:marRight w:val="0"/>
          <w:marTop w:val="0"/>
          <w:marBottom w:val="0"/>
          <w:divBdr>
            <w:top w:val="none" w:sz="0" w:space="0" w:color="auto"/>
            <w:left w:val="none" w:sz="0" w:space="0" w:color="auto"/>
            <w:bottom w:val="none" w:sz="0" w:space="0" w:color="auto"/>
            <w:right w:val="none" w:sz="0" w:space="0" w:color="auto"/>
          </w:divBdr>
        </w:div>
        <w:div w:id="578977253">
          <w:marLeft w:val="0"/>
          <w:marRight w:val="0"/>
          <w:marTop w:val="0"/>
          <w:marBottom w:val="0"/>
          <w:divBdr>
            <w:top w:val="none" w:sz="0" w:space="0" w:color="auto"/>
            <w:left w:val="none" w:sz="0" w:space="0" w:color="auto"/>
            <w:bottom w:val="none" w:sz="0" w:space="0" w:color="auto"/>
            <w:right w:val="none" w:sz="0" w:space="0" w:color="auto"/>
          </w:divBdr>
        </w:div>
        <w:div w:id="612637176">
          <w:marLeft w:val="0"/>
          <w:marRight w:val="0"/>
          <w:marTop w:val="0"/>
          <w:marBottom w:val="0"/>
          <w:divBdr>
            <w:top w:val="none" w:sz="0" w:space="0" w:color="auto"/>
            <w:left w:val="none" w:sz="0" w:space="0" w:color="auto"/>
            <w:bottom w:val="none" w:sz="0" w:space="0" w:color="auto"/>
            <w:right w:val="none" w:sz="0" w:space="0" w:color="auto"/>
          </w:divBdr>
        </w:div>
        <w:div w:id="250816212">
          <w:marLeft w:val="0"/>
          <w:marRight w:val="0"/>
          <w:marTop w:val="0"/>
          <w:marBottom w:val="0"/>
          <w:divBdr>
            <w:top w:val="none" w:sz="0" w:space="0" w:color="auto"/>
            <w:left w:val="none" w:sz="0" w:space="0" w:color="auto"/>
            <w:bottom w:val="none" w:sz="0" w:space="0" w:color="auto"/>
            <w:right w:val="none" w:sz="0" w:space="0" w:color="auto"/>
          </w:divBdr>
        </w:div>
        <w:div w:id="1897273163">
          <w:marLeft w:val="0"/>
          <w:marRight w:val="0"/>
          <w:marTop w:val="0"/>
          <w:marBottom w:val="0"/>
          <w:divBdr>
            <w:top w:val="none" w:sz="0" w:space="0" w:color="auto"/>
            <w:left w:val="none" w:sz="0" w:space="0" w:color="auto"/>
            <w:bottom w:val="none" w:sz="0" w:space="0" w:color="auto"/>
            <w:right w:val="none" w:sz="0" w:space="0" w:color="auto"/>
          </w:divBdr>
        </w:div>
        <w:div w:id="1451167098">
          <w:marLeft w:val="0"/>
          <w:marRight w:val="0"/>
          <w:marTop w:val="0"/>
          <w:marBottom w:val="0"/>
          <w:divBdr>
            <w:top w:val="none" w:sz="0" w:space="0" w:color="auto"/>
            <w:left w:val="none" w:sz="0" w:space="0" w:color="auto"/>
            <w:bottom w:val="none" w:sz="0" w:space="0" w:color="auto"/>
            <w:right w:val="none" w:sz="0" w:space="0" w:color="auto"/>
          </w:divBdr>
        </w:div>
        <w:div w:id="1139179280">
          <w:marLeft w:val="0"/>
          <w:marRight w:val="0"/>
          <w:marTop w:val="0"/>
          <w:marBottom w:val="0"/>
          <w:divBdr>
            <w:top w:val="none" w:sz="0" w:space="0" w:color="auto"/>
            <w:left w:val="none" w:sz="0" w:space="0" w:color="auto"/>
            <w:bottom w:val="none" w:sz="0" w:space="0" w:color="auto"/>
            <w:right w:val="none" w:sz="0" w:space="0" w:color="auto"/>
          </w:divBdr>
        </w:div>
        <w:div w:id="1917787858">
          <w:marLeft w:val="0"/>
          <w:marRight w:val="0"/>
          <w:marTop w:val="0"/>
          <w:marBottom w:val="0"/>
          <w:divBdr>
            <w:top w:val="none" w:sz="0" w:space="0" w:color="auto"/>
            <w:left w:val="none" w:sz="0" w:space="0" w:color="auto"/>
            <w:bottom w:val="none" w:sz="0" w:space="0" w:color="auto"/>
            <w:right w:val="none" w:sz="0" w:space="0" w:color="auto"/>
          </w:divBdr>
        </w:div>
        <w:div w:id="1745839780">
          <w:marLeft w:val="0"/>
          <w:marRight w:val="0"/>
          <w:marTop w:val="0"/>
          <w:marBottom w:val="0"/>
          <w:divBdr>
            <w:top w:val="none" w:sz="0" w:space="0" w:color="auto"/>
            <w:left w:val="none" w:sz="0" w:space="0" w:color="auto"/>
            <w:bottom w:val="none" w:sz="0" w:space="0" w:color="auto"/>
            <w:right w:val="none" w:sz="0" w:space="0" w:color="auto"/>
          </w:divBdr>
        </w:div>
        <w:div w:id="790050348">
          <w:marLeft w:val="0"/>
          <w:marRight w:val="0"/>
          <w:marTop w:val="0"/>
          <w:marBottom w:val="0"/>
          <w:divBdr>
            <w:top w:val="none" w:sz="0" w:space="0" w:color="auto"/>
            <w:left w:val="none" w:sz="0" w:space="0" w:color="auto"/>
            <w:bottom w:val="none" w:sz="0" w:space="0" w:color="auto"/>
            <w:right w:val="none" w:sz="0" w:space="0" w:color="auto"/>
          </w:divBdr>
        </w:div>
      </w:divsChild>
    </w:div>
    <w:div w:id="556668754">
      <w:bodyDiv w:val="1"/>
      <w:marLeft w:val="0"/>
      <w:marRight w:val="0"/>
      <w:marTop w:val="0"/>
      <w:marBottom w:val="0"/>
      <w:divBdr>
        <w:top w:val="none" w:sz="0" w:space="0" w:color="auto"/>
        <w:left w:val="none" w:sz="0" w:space="0" w:color="auto"/>
        <w:bottom w:val="none" w:sz="0" w:space="0" w:color="auto"/>
        <w:right w:val="none" w:sz="0" w:space="0" w:color="auto"/>
      </w:divBdr>
      <w:divsChild>
        <w:div w:id="1393574263">
          <w:marLeft w:val="0"/>
          <w:marRight w:val="0"/>
          <w:marTop w:val="0"/>
          <w:marBottom w:val="0"/>
          <w:divBdr>
            <w:top w:val="none" w:sz="0" w:space="0" w:color="auto"/>
            <w:left w:val="none" w:sz="0" w:space="0" w:color="auto"/>
            <w:bottom w:val="none" w:sz="0" w:space="0" w:color="auto"/>
            <w:right w:val="none" w:sz="0" w:space="0" w:color="auto"/>
          </w:divBdr>
        </w:div>
        <w:div w:id="1591506118">
          <w:marLeft w:val="0"/>
          <w:marRight w:val="0"/>
          <w:marTop w:val="0"/>
          <w:marBottom w:val="0"/>
          <w:divBdr>
            <w:top w:val="none" w:sz="0" w:space="0" w:color="auto"/>
            <w:left w:val="none" w:sz="0" w:space="0" w:color="auto"/>
            <w:bottom w:val="none" w:sz="0" w:space="0" w:color="auto"/>
            <w:right w:val="none" w:sz="0" w:space="0" w:color="auto"/>
          </w:divBdr>
        </w:div>
        <w:div w:id="1465387316">
          <w:marLeft w:val="0"/>
          <w:marRight w:val="0"/>
          <w:marTop w:val="0"/>
          <w:marBottom w:val="0"/>
          <w:divBdr>
            <w:top w:val="none" w:sz="0" w:space="0" w:color="auto"/>
            <w:left w:val="none" w:sz="0" w:space="0" w:color="auto"/>
            <w:bottom w:val="none" w:sz="0" w:space="0" w:color="auto"/>
            <w:right w:val="none" w:sz="0" w:space="0" w:color="auto"/>
          </w:divBdr>
        </w:div>
        <w:div w:id="47729683">
          <w:marLeft w:val="0"/>
          <w:marRight w:val="0"/>
          <w:marTop w:val="0"/>
          <w:marBottom w:val="0"/>
          <w:divBdr>
            <w:top w:val="none" w:sz="0" w:space="0" w:color="auto"/>
            <w:left w:val="none" w:sz="0" w:space="0" w:color="auto"/>
            <w:bottom w:val="none" w:sz="0" w:space="0" w:color="auto"/>
            <w:right w:val="none" w:sz="0" w:space="0" w:color="auto"/>
          </w:divBdr>
        </w:div>
        <w:div w:id="2019850563">
          <w:marLeft w:val="0"/>
          <w:marRight w:val="0"/>
          <w:marTop w:val="0"/>
          <w:marBottom w:val="0"/>
          <w:divBdr>
            <w:top w:val="none" w:sz="0" w:space="0" w:color="auto"/>
            <w:left w:val="none" w:sz="0" w:space="0" w:color="auto"/>
            <w:bottom w:val="none" w:sz="0" w:space="0" w:color="auto"/>
            <w:right w:val="none" w:sz="0" w:space="0" w:color="auto"/>
          </w:divBdr>
        </w:div>
        <w:div w:id="745153614">
          <w:marLeft w:val="0"/>
          <w:marRight w:val="0"/>
          <w:marTop w:val="0"/>
          <w:marBottom w:val="0"/>
          <w:divBdr>
            <w:top w:val="none" w:sz="0" w:space="0" w:color="auto"/>
            <w:left w:val="none" w:sz="0" w:space="0" w:color="auto"/>
            <w:bottom w:val="none" w:sz="0" w:space="0" w:color="auto"/>
            <w:right w:val="none" w:sz="0" w:space="0" w:color="auto"/>
          </w:divBdr>
        </w:div>
        <w:div w:id="1336763292">
          <w:marLeft w:val="0"/>
          <w:marRight w:val="0"/>
          <w:marTop w:val="0"/>
          <w:marBottom w:val="0"/>
          <w:divBdr>
            <w:top w:val="none" w:sz="0" w:space="0" w:color="auto"/>
            <w:left w:val="none" w:sz="0" w:space="0" w:color="auto"/>
            <w:bottom w:val="none" w:sz="0" w:space="0" w:color="auto"/>
            <w:right w:val="none" w:sz="0" w:space="0" w:color="auto"/>
          </w:divBdr>
        </w:div>
        <w:div w:id="306401298">
          <w:marLeft w:val="0"/>
          <w:marRight w:val="0"/>
          <w:marTop w:val="0"/>
          <w:marBottom w:val="0"/>
          <w:divBdr>
            <w:top w:val="none" w:sz="0" w:space="0" w:color="auto"/>
            <w:left w:val="none" w:sz="0" w:space="0" w:color="auto"/>
            <w:bottom w:val="none" w:sz="0" w:space="0" w:color="auto"/>
            <w:right w:val="none" w:sz="0" w:space="0" w:color="auto"/>
          </w:divBdr>
        </w:div>
        <w:div w:id="1681198530">
          <w:marLeft w:val="0"/>
          <w:marRight w:val="0"/>
          <w:marTop w:val="0"/>
          <w:marBottom w:val="0"/>
          <w:divBdr>
            <w:top w:val="none" w:sz="0" w:space="0" w:color="auto"/>
            <w:left w:val="none" w:sz="0" w:space="0" w:color="auto"/>
            <w:bottom w:val="none" w:sz="0" w:space="0" w:color="auto"/>
            <w:right w:val="none" w:sz="0" w:space="0" w:color="auto"/>
          </w:divBdr>
        </w:div>
        <w:div w:id="1788768750">
          <w:marLeft w:val="0"/>
          <w:marRight w:val="0"/>
          <w:marTop w:val="0"/>
          <w:marBottom w:val="0"/>
          <w:divBdr>
            <w:top w:val="none" w:sz="0" w:space="0" w:color="auto"/>
            <w:left w:val="none" w:sz="0" w:space="0" w:color="auto"/>
            <w:bottom w:val="none" w:sz="0" w:space="0" w:color="auto"/>
            <w:right w:val="none" w:sz="0" w:space="0" w:color="auto"/>
          </w:divBdr>
        </w:div>
        <w:div w:id="1033460687">
          <w:marLeft w:val="0"/>
          <w:marRight w:val="0"/>
          <w:marTop w:val="0"/>
          <w:marBottom w:val="0"/>
          <w:divBdr>
            <w:top w:val="none" w:sz="0" w:space="0" w:color="auto"/>
            <w:left w:val="none" w:sz="0" w:space="0" w:color="auto"/>
            <w:bottom w:val="none" w:sz="0" w:space="0" w:color="auto"/>
            <w:right w:val="none" w:sz="0" w:space="0" w:color="auto"/>
          </w:divBdr>
        </w:div>
        <w:div w:id="1267738000">
          <w:marLeft w:val="0"/>
          <w:marRight w:val="0"/>
          <w:marTop w:val="0"/>
          <w:marBottom w:val="0"/>
          <w:divBdr>
            <w:top w:val="none" w:sz="0" w:space="0" w:color="auto"/>
            <w:left w:val="none" w:sz="0" w:space="0" w:color="auto"/>
            <w:bottom w:val="none" w:sz="0" w:space="0" w:color="auto"/>
            <w:right w:val="none" w:sz="0" w:space="0" w:color="auto"/>
          </w:divBdr>
        </w:div>
        <w:div w:id="2099138033">
          <w:marLeft w:val="0"/>
          <w:marRight w:val="0"/>
          <w:marTop w:val="0"/>
          <w:marBottom w:val="0"/>
          <w:divBdr>
            <w:top w:val="none" w:sz="0" w:space="0" w:color="auto"/>
            <w:left w:val="none" w:sz="0" w:space="0" w:color="auto"/>
            <w:bottom w:val="none" w:sz="0" w:space="0" w:color="auto"/>
            <w:right w:val="none" w:sz="0" w:space="0" w:color="auto"/>
          </w:divBdr>
        </w:div>
        <w:div w:id="328364122">
          <w:marLeft w:val="0"/>
          <w:marRight w:val="0"/>
          <w:marTop w:val="0"/>
          <w:marBottom w:val="0"/>
          <w:divBdr>
            <w:top w:val="none" w:sz="0" w:space="0" w:color="auto"/>
            <w:left w:val="none" w:sz="0" w:space="0" w:color="auto"/>
            <w:bottom w:val="none" w:sz="0" w:space="0" w:color="auto"/>
            <w:right w:val="none" w:sz="0" w:space="0" w:color="auto"/>
          </w:divBdr>
        </w:div>
        <w:div w:id="1470127582">
          <w:marLeft w:val="0"/>
          <w:marRight w:val="0"/>
          <w:marTop w:val="0"/>
          <w:marBottom w:val="0"/>
          <w:divBdr>
            <w:top w:val="none" w:sz="0" w:space="0" w:color="auto"/>
            <w:left w:val="none" w:sz="0" w:space="0" w:color="auto"/>
            <w:bottom w:val="none" w:sz="0" w:space="0" w:color="auto"/>
            <w:right w:val="none" w:sz="0" w:space="0" w:color="auto"/>
          </w:divBdr>
        </w:div>
        <w:div w:id="2032225254">
          <w:marLeft w:val="0"/>
          <w:marRight w:val="0"/>
          <w:marTop w:val="0"/>
          <w:marBottom w:val="0"/>
          <w:divBdr>
            <w:top w:val="none" w:sz="0" w:space="0" w:color="auto"/>
            <w:left w:val="none" w:sz="0" w:space="0" w:color="auto"/>
            <w:bottom w:val="none" w:sz="0" w:space="0" w:color="auto"/>
            <w:right w:val="none" w:sz="0" w:space="0" w:color="auto"/>
          </w:divBdr>
        </w:div>
        <w:div w:id="2117600406">
          <w:marLeft w:val="0"/>
          <w:marRight w:val="0"/>
          <w:marTop w:val="0"/>
          <w:marBottom w:val="0"/>
          <w:divBdr>
            <w:top w:val="none" w:sz="0" w:space="0" w:color="auto"/>
            <w:left w:val="none" w:sz="0" w:space="0" w:color="auto"/>
            <w:bottom w:val="none" w:sz="0" w:space="0" w:color="auto"/>
            <w:right w:val="none" w:sz="0" w:space="0" w:color="auto"/>
          </w:divBdr>
        </w:div>
        <w:div w:id="1070537573">
          <w:marLeft w:val="0"/>
          <w:marRight w:val="0"/>
          <w:marTop w:val="0"/>
          <w:marBottom w:val="0"/>
          <w:divBdr>
            <w:top w:val="none" w:sz="0" w:space="0" w:color="auto"/>
            <w:left w:val="none" w:sz="0" w:space="0" w:color="auto"/>
            <w:bottom w:val="none" w:sz="0" w:space="0" w:color="auto"/>
            <w:right w:val="none" w:sz="0" w:space="0" w:color="auto"/>
          </w:divBdr>
        </w:div>
        <w:div w:id="1937446761">
          <w:marLeft w:val="0"/>
          <w:marRight w:val="0"/>
          <w:marTop w:val="0"/>
          <w:marBottom w:val="0"/>
          <w:divBdr>
            <w:top w:val="none" w:sz="0" w:space="0" w:color="auto"/>
            <w:left w:val="none" w:sz="0" w:space="0" w:color="auto"/>
            <w:bottom w:val="none" w:sz="0" w:space="0" w:color="auto"/>
            <w:right w:val="none" w:sz="0" w:space="0" w:color="auto"/>
          </w:divBdr>
        </w:div>
        <w:div w:id="492257068">
          <w:marLeft w:val="0"/>
          <w:marRight w:val="0"/>
          <w:marTop w:val="0"/>
          <w:marBottom w:val="0"/>
          <w:divBdr>
            <w:top w:val="none" w:sz="0" w:space="0" w:color="auto"/>
            <w:left w:val="none" w:sz="0" w:space="0" w:color="auto"/>
            <w:bottom w:val="none" w:sz="0" w:space="0" w:color="auto"/>
            <w:right w:val="none" w:sz="0" w:space="0" w:color="auto"/>
          </w:divBdr>
        </w:div>
        <w:div w:id="550920789">
          <w:marLeft w:val="0"/>
          <w:marRight w:val="0"/>
          <w:marTop w:val="0"/>
          <w:marBottom w:val="0"/>
          <w:divBdr>
            <w:top w:val="none" w:sz="0" w:space="0" w:color="auto"/>
            <w:left w:val="none" w:sz="0" w:space="0" w:color="auto"/>
            <w:bottom w:val="none" w:sz="0" w:space="0" w:color="auto"/>
            <w:right w:val="none" w:sz="0" w:space="0" w:color="auto"/>
          </w:divBdr>
        </w:div>
        <w:div w:id="1094976722">
          <w:marLeft w:val="0"/>
          <w:marRight w:val="0"/>
          <w:marTop w:val="0"/>
          <w:marBottom w:val="0"/>
          <w:divBdr>
            <w:top w:val="none" w:sz="0" w:space="0" w:color="auto"/>
            <w:left w:val="none" w:sz="0" w:space="0" w:color="auto"/>
            <w:bottom w:val="none" w:sz="0" w:space="0" w:color="auto"/>
            <w:right w:val="none" w:sz="0" w:space="0" w:color="auto"/>
          </w:divBdr>
        </w:div>
        <w:div w:id="1751661264">
          <w:marLeft w:val="0"/>
          <w:marRight w:val="0"/>
          <w:marTop w:val="0"/>
          <w:marBottom w:val="0"/>
          <w:divBdr>
            <w:top w:val="none" w:sz="0" w:space="0" w:color="auto"/>
            <w:left w:val="none" w:sz="0" w:space="0" w:color="auto"/>
            <w:bottom w:val="none" w:sz="0" w:space="0" w:color="auto"/>
            <w:right w:val="none" w:sz="0" w:space="0" w:color="auto"/>
          </w:divBdr>
        </w:div>
        <w:div w:id="450907173">
          <w:marLeft w:val="0"/>
          <w:marRight w:val="0"/>
          <w:marTop w:val="0"/>
          <w:marBottom w:val="0"/>
          <w:divBdr>
            <w:top w:val="none" w:sz="0" w:space="0" w:color="auto"/>
            <w:left w:val="none" w:sz="0" w:space="0" w:color="auto"/>
            <w:bottom w:val="none" w:sz="0" w:space="0" w:color="auto"/>
            <w:right w:val="none" w:sz="0" w:space="0" w:color="auto"/>
          </w:divBdr>
        </w:div>
        <w:div w:id="917909678">
          <w:marLeft w:val="0"/>
          <w:marRight w:val="0"/>
          <w:marTop w:val="0"/>
          <w:marBottom w:val="0"/>
          <w:divBdr>
            <w:top w:val="none" w:sz="0" w:space="0" w:color="auto"/>
            <w:left w:val="none" w:sz="0" w:space="0" w:color="auto"/>
            <w:bottom w:val="none" w:sz="0" w:space="0" w:color="auto"/>
            <w:right w:val="none" w:sz="0" w:space="0" w:color="auto"/>
          </w:divBdr>
        </w:div>
        <w:div w:id="1677151264">
          <w:marLeft w:val="0"/>
          <w:marRight w:val="0"/>
          <w:marTop w:val="0"/>
          <w:marBottom w:val="0"/>
          <w:divBdr>
            <w:top w:val="none" w:sz="0" w:space="0" w:color="auto"/>
            <w:left w:val="none" w:sz="0" w:space="0" w:color="auto"/>
            <w:bottom w:val="none" w:sz="0" w:space="0" w:color="auto"/>
            <w:right w:val="none" w:sz="0" w:space="0" w:color="auto"/>
          </w:divBdr>
        </w:div>
        <w:div w:id="511605948">
          <w:marLeft w:val="0"/>
          <w:marRight w:val="0"/>
          <w:marTop w:val="0"/>
          <w:marBottom w:val="0"/>
          <w:divBdr>
            <w:top w:val="none" w:sz="0" w:space="0" w:color="auto"/>
            <w:left w:val="none" w:sz="0" w:space="0" w:color="auto"/>
            <w:bottom w:val="none" w:sz="0" w:space="0" w:color="auto"/>
            <w:right w:val="none" w:sz="0" w:space="0" w:color="auto"/>
          </w:divBdr>
        </w:div>
        <w:div w:id="892695057">
          <w:marLeft w:val="0"/>
          <w:marRight w:val="0"/>
          <w:marTop w:val="0"/>
          <w:marBottom w:val="0"/>
          <w:divBdr>
            <w:top w:val="none" w:sz="0" w:space="0" w:color="auto"/>
            <w:left w:val="none" w:sz="0" w:space="0" w:color="auto"/>
            <w:bottom w:val="none" w:sz="0" w:space="0" w:color="auto"/>
            <w:right w:val="none" w:sz="0" w:space="0" w:color="auto"/>
          </w:divBdr>
        </w:div>
        <w:div w:id="1038974723">
          <w:marLeft w:val="0"/>
          <w:marRight w:val="0"/>
          <w:marTop w:val="0"/>
          <w:marBottom w:val="0"/>
          <w:divBdr>
            <w:top w:val="none" w:sz="0" w:space="0" w:color="auto"/>
            <w:left w:val="none" w:sz="0" w:space="0" w:color="auto"/>
            <w:bottom w:val="none" w:sz="0" w:space="0" w:color="auto"/>
            <w:right w:val="none" w:sz="0" w:space="0" w:color="auto"/>
          </w:divBdr>
        </w:div>
        <w:div w:id="1187211785">
          <w:marLeft w:val="0"/>
          <w:marRight w:val="0"/>
          <w:marTop w:val="0"/>
          <w:marBottom w:val="0"/>
          <w:divBdr>
            <w:top w:val="none" w:sz="0" w:space="0" w:color="auto"/>
            <w:left w:val="none" w:sz="0" w:space="0" w:color="auto"/>
            <w:bottom w:val="none" w:sz="0" w:space="0" w:color="auto"/>
            <w:right w:val="none" w:sz="0" w:space="0" w:color="auto"/>
          </w:divBdr>
        </w:div>
        <w:div w:id="1789346899">
          <w:marLeft w:val="0"/>
          <w:marRight w:val="0"/>
          <w:marTop w:val="0"/>
          <w:marBottom w:val="0"/>
          <w:divBdr>
            <w:top w:val="none" w:sz="0" w:space="0" w:color="auto"/>
            <w:left w:val="none" w:sz="0" w:space="0" w:color="auto"/>
            <w:bottom w:val="none" w:sz="0" w:space="0" w:color="auto"/>
            <w:right w:val="none" w:sz="0" w:space="0" w:color="auto"/>
          </w:divBdr>
        </w:div>
        <w:div w:id="137963613">
          <w:marLeft w:val="0"/>
          <w:marRight w:val="0"/>
          <w:marTop w:val="0"/>
          <w:marBottom w:val="0"/>
          <w:divBdr>
            <w:top w:val="none" w:sz="0" w:space="0" w:color="auto"/>
            <w:left w:val="none" w:sz="0" w:space="0" w:color="auto"/>
            <w:bottom w:val="none" w:sz="0" w:space="0" w:color="auto"/>
            <w:right w:val="none" w:sz="0" w:space="0" w:color="auto"/>
          </w:divBdr>
        </w:div>
        <w:div w:id="795180779">
          <w:marLeft w:val="0"/>
          <w:marRight w:val="0"/>
          <w:marTop w:val="0"/>
          <w:marBottom w:val="0"/>
          <w:divBdr>
            <w:top w:val="none" w:sz="0" w:space="0" w:color="auto"/>
            <w:left w:val="none" w:sz="0" w:space="0" w:color="auto"/>
            <w:bottom w:val="none" w:sz="0" w:space="0" w:color="auto"/>
            <w:right w:val="none" w:sz="0" w:space="0" w:color="auto"/>
          </w:divBdr>
        </w:div>
        <w:div w:id="2087266446">
          <w:marLeft w:val="0"/>
          <w:marRight w:val="0"/>
          <w:marTop w:val="0"/>
          <w:marBottom w:val="0"/>
          <w:divBdr>
            <w:top w:val="none" w:sz="0" w:space="0" w:color="auto"/>
            <w:left w:val="none" w:sz="0" w:space="0" w:color="auto"/>
            <w:bottom w:val="none" w:sz="0" w:space="0" w:color="auto"/>
            <w:right w:val="none" w:sz="0" w:space="0" w:color="auto"/>
          </w:divBdr>
        </w:div>
        <w:div w:id="1353915426">
          <w:marLeft w:val="0"/>
          <w:marRight w:val="0"/>
          <w:marTop w:val="0"/>
          <w:marBottom w:val="0"/>
          <w:divBdr>
            <w:top w:val="none" w:sz="0" w:space="0" w:color="auto"/>
            <w:left w:val="none" w:sz="0" w:space="0" w:color="auto"/>
            <w:bottom w:val="none" w:sz="0" w:space="0" w:color="auto"/>
            <w:right w:val="none" w:sz="0" w:space="0" w:color="auto"/>
          </w:divBdr>
        </w:div>
        <w:div w:id="197863625">
          <w:marLeft w:val="0"/>
          <w:marRight w:val="0"/>
          <w:marTop w:val="0"/>
          <w:marBottom w:val="0"/>
          <w:divBdr>
            <w:top w:val="none" w:sz="0" w:space="0" w:color="auto"/>
            <w:left w:val="none" w:sz="0" w:space="0" w:color="auto"/>
            <w:bottom w:val="none" w:sz="0" w:space="0" w:color="auto"/>
            <w:right w:val="none" w:sz="0" w:space="0" w:color="auto"/>
          </w:divBdr>
        </w:div>
        <w:div w:id="1031490751">
          <w:marLeft w:val="0"/>
          <w:marRight w:val="0"/>
          <w:marTop w:val="0"/>
          <w:marBottom w:val="0"/>
          <w:divBdr>
            <w:top w:val="none" w:sz="0" w:space="0" w:color="auto"/>
            <w:left w:val="none" w:sz="0" w:space="0" w:color="auto"/>
            <w:bottom w:val="none" w:sz="0" w:space="0" w:color="auto"/>
            <w:right w:val="none" w:sz="0" w:space="0" w:color="auto"/>
          </w:divBdr>
        </w:div>
        <w:div w:id="1920938272">
          <w:marLeft w:val="0"/>
          <w:marRight w:val="0"/>
          <w:marTop w:val="0"/>
          <w:marBottom w:val="0"/>
          <w:divBdr>
            <w:top w:val="none" w:sz="0" w:space="0" w:color="auto"/>
            <w:left w:val="none" w:sz="0" w:space="0" w:color="auto"/>
            <w:bottom w:val="none" w:sz="0" w:space="0" w:color="auto"/>
            <w:right w:val="none" w:sz="0" w:space="0" w:color="auto"/>
          </w:divBdr>
        </w:div>
        <w:div w:id="327169767">
          <w:marLeft w:val="0"/>
          <w:marRight w:val="0"/>
          <w:marTop w:val="0"/>
          <w:marBottom w:val="0"/>
          <w:divBdr>
            <w:top w:val="none" w:sz="0" w:space="0" w:color="auto"/>
            <w:left w:val="none" w:sz="0" w:space="0" w:color="auto"/>
            <w:bottom w:val="none" w:sz="0" w:space="0" w:color="auto"/>
            <w:right w:val="none" w:sz="0" w:space="0" w:color="auto"/>
          </w:divBdr>
        </w:div>
        <w:div w:id="907229060">
          <w:marLeft w:val="0"/>
          <w:marRight w:val="0"/>
          <w:marTop w:val="0"/>
          <w:marBottom w:val="0"/>
          <w:divBdr>
            <w:top w:val="none" w:sz="0" w:space="0" w:color="auto"/>
            <w:left w:val="none" w:sz="0" w:space="0" w:color="auto"/>
            <w:bottom w:val="none" w:sz="0" w:space="0" w:color="auto"/>
            <w:right w:val="none" w:sz="0" w:space="0" w:color="auto"/>
          </w:divBdr>
        </w:div>
        <w:div w:id="1922137288">
          <w:marLeft w:val="0"/>
          <w:marRight w:val="0"/>
          <w:marTop w:val="0"/>
          <w:marBottom w:val="0"/>
          <w:divBdr>
            <w:top w:val="none" w:sz="0" w:space="0" w:color="auto"/>
            <w:left w:val="none" w:sz="0" w:space="0" w:color="auto"/>
            <w:bottom w:val="none" w:sz="0" w:space="0" w:color="auto"/>
            <w:right w:val="none" w:sz="0" w:space="0" w:color="auto"/>
          </w:divBdr>
        </w:div>
        <w:div w:id="465437386">
          <w:marLeft w:val="0"/>
          <w:marRight w:val="0"/>
          <w:marTop w:val="0"/>
          <w:marBottom w:val="0"/>
          <w:divBdr>
            <w:top w:val="none" w:sz="0" w:space="0" w:color="auto"/>
            <w:left w:val="none" w:sz="0" w:space="0" w:color="auto"/>
            <w:bottom w:val="none" w:sz="0" w:space="0" w:color="auto"/>
            <w:right w:val="none" w:sz="0" w:space="0" w:color="auto"/>
          </w:divBdr>
        </w:div>
        <w:div w:id="713234874">
          <w:marLeft w:val="0"/>
          <w:marRight w:val="0"/>
          <w:marTop w:val="0"/>
          <w:marBottom w:val="0"/>
          <w:divBdr>
            <w:top w:val="none" w:sz="0" w:space="0" w:color="auto"/>
            <w:left w:val="none" w:sz="0" w:space="0" w:color="auto"/>
            <w:bottom w:val="none" w:sz="0" w:space="0" w:color="auto"/>
            <w:right w:val="none" w:sz="0" w:space="0" w:color="auto"/>
          </w:divBdr>
        </w:div>
        <w:div w:id="1464955973">
          <w:marLeft w:val="0"/>
          <w:marRight w:val="0"/>
          <w:marTop w:val="0"/>
          <w:marBottom w:val="0"/>
          <w:divBdr>
            <w:top w:val="none" w:sz="0" w:space="0" w:color="auto"/>
            <w:left w:val="none" w:sz="0" w:space="0" w:color="auto"/>
            <w:bottom w:val="none" w:sz="0" w:space="0" w:color="auto"/>
            <w:right w:val="none" w:sz="0" w:space="0" w:color="auto"/>
          </w:divBdr>
        </w:div>
        <w:div w:id="1912694911">
          <w:marLeft w:val="0"/>
          <w:marRight w:val="0"/>
          <w:marTop w:val="0"/>
          <w:marBottom w:val="0"/>
          <w:divBdr>
            <w:top w:val="none" w:sz="0" w:space="0" w:color="auto"/>
            <w:left w:val="none" w:sz="0" w:space="0" w:color="auto"/>
            <w:bottom w:val="none" w:sz="0" w:space="0" w:color="auto"/>
            <w:right w:val="none" w:sz="0" w:space="0" w:color="auto"/>
          </w:divBdr>
        </w:div>
        <w:div w:id="1047148974">
          <w:marLeft w:val="0"/>
          <w:marRight w:val="0"/>
          <w:marTop w:val="0"/>
          <w:marBottom w:val="0"/>
          <w:divBdr>
            <w:top w:val="none" w:sz="0" w:space="0" w:color="auto"/>
            <w:left w:val="none" w:sz="0" w:space="0" w:color="auto"/>
            <w:bottom w:val="none" w:sz="0" w:space="0" w:color="auto"/>
            <w:right w:val="none" w:sz="0" w:space="0" w:color="auto"/>
          </w:divBdr>
        </w:div>
        <w:div w:id="1028532636">
          <w:marLeft w:val="0"/>
          <w:marRight w:val="0"/>
          <w:marTop w:val="0"/>
          <w:marBottom w:val="0"/>
          <w:divBdr>
            <w:top w:val="none" w:sz="0" w:space="0" w:color="auto"/>
            <w:left w:val="none" w:sz="0" w:space="0" w:color="auto"/>
            <w:bottom w:val="none" w:sz="0" w:space="0" w:color="auto"/>
            <w:right w:val="none" w:sz="0" w:space="0" w:color="auto"/>
          </w:divBdr>
        </w:div>
        <w:div w:id="1516840020">
          <w:marLeft w:val="0"/>
          <w:marRight w:val="0"/>
          <w:marTop w:val="0"/>
          <w:marBottom w:val="0"/>
          <w:divBdr>
            <w:top w:val="none" w:sz="0" w:space="0" w:color="auto"/>
            <w:left w:val="none" w:sz="0" w:space="0" w:color="auto"/>
            <w:bottom w:val="none" w:sz="0" w:space="0" w:color="auto"/>
            <w:right w:val="none" w:sz="0" w:space="0" w:color="auto"/>
          </w:divBdr>
        </w:div>
        <w:div w:id="324209006">
          <w:marLeft w:val="0"/>
          <w:marRight w:val="0"/>
          <w:marTop w:val="0"/>
          <w:marBottom w:val="0"/>
          <w:divBdr>
            <w:top w:val="none" w:sz="0" w:space="0" w:color="auto"/>
            <w:left w:val="none" w:sz="0" w:space="0" w:color="auto"/>
            <w:bottom w:val="none" w:sz="0" w:space="0" w:color="auto"/>
            <w:right w:val="none" w:sz="0" w:space="0" w:color="auto"/>
          </w:divBdr>
        </w:div>
        <w:div w:id="720860123">
          <w:marLeft w:val="0"/>
          <w:marRight w:val="0"/>
          <w:marTop w:val="0"/>
          <w:marBottom w:val="0"/>
          <w:divBdr>
            <w:top w:val="none" w:sz="0" w:space="0" w:color="auto"/>
            <w:left w:val="none" w:sz="0" w:space="0" w:color="auto"/>
            <w:bottom w:val="none" w:sz="0" w:space="0" w:color="auto"/>
            <w:right w:val="none" w:sz="0" w:space="0" w:color="auto"/>
          </w:divBdr>
        </w:div>
        <w:div w:id="1554003298">
          <w:marLeft w:val="0"/>
          <w:marRight w:val="0"/>
          <w:marTop w:val="0"/>
          <w:marBottom w:val="0"/>
          <w:divBdr>
            <w:top w:val="none" w:sz="0" w:space="0" w:color="auto"/>
            <w:left w:val="none" w:sz="0" w:space="0" w:color="auto"/>
            <w:bottom w:val="none" w:sz="0" w:space="0" w:color="auto"/>
            <w:right w:val="none" w:sz="0" w:space="0" w:color="auto"/>
          </w:divBdr>
        </w:div>
        <w:div w:id="1263954702">
          <w:marLeft w:val="0"/>
          <w:marRight w:val="0"/>
          <w:marTop w:val="0"/>
          <w:marBottom w:val="0"/>
          <w:divBdr>
            <w:top w:val="none" w:sz="0" w:space="0" w:color="auto"/>
            <w:left w:val="none" w:sz="0" w:space="0" w:color="auto"/>
            <w:bottom w:val="none" w:sz="0" w:space="0" w:color="auto"/>
            <w:right w:val="none" w:sz="0" w:space="0" w:color="auto"/>
          </w:divBdr>
        </w:div>
        <w:div w:id="11273398">
          <w:marLeft w:val="0"/>
          <w:marRight w:val="0"/>
          <w:marTop w:val="0"/>
          <w:marBottom w:val="0"/>
          <w:divBdr>
            <w:top w:val="none" w:sz="0" w:space="0" w:color="auto"/>
            <w:left w:val="none" w:sz="0" w:space="0" w:color="auto"/>
            <w:bottom w:val="none" w:sz="0" w:space="0" w:color="auto"/>
            <w:right w:val="none" w:sz="0" w:space="0" w:color="auto"/>
          </w:divBdr>
        </w:div>
        <w:div w:id="2107071050">
          <w:marLeft w:val="0"/>
          <w:marRight w:val="0"/>
          <w:marTop w:val="0"/>
          <w:marBottom w:val="0"/>
          <w:divBdr>
            <w:top w:val="none" w:sz="0" w:space="0" w:color="auto"/>
            <w:left w:val="none" w:sz="0" w:space="0" w:color="auto"/>
            <w:bottom w:val="none" w:sz="0" w:space="0" w:color="auto"/>
            <w:right w:val="none" w:sz="0" w:space="0" w:color="auto"/>
          </w:divBdr>
        </w:div>
        <w:div w:id="132528383">
          <w:marLeft w:val="0"/>
          <w:marRight w:val="0"/>
          <w:marTop w:val="0"/>
          <w:marBottom w:val="0"/>
          <w:divBdr>
            <w:top w:val="none" w:sz="0" w:space="0" w:color="auto"/>
            <w:left w:val="none" w:sz="0" w:space="0" w:color="auto"/>
            <w:bottom w:val="none" w:sz="0" w:space="0" w:color="auto"/>
            <w:right w:val="none" w:sz="0" w:space="0" w:color="auto"/>
          </w:divBdr>
        </w:div>
        <w:div w:id="1191841381">
          <w:marLeft w:val="0"/>
          <w:marRight w:val="0"/>
          <w:marTop w:val="0"/>
          <w:marBottom w:val="0"/>
          <w:divBdr>
            <w:top w:val="none" w:sz="0" w:space="0" w:color="auto"/>
            <w:left w:val="none" w:sz="0" w:space="0" w:color="auto"/>
            <w:bottom w:val="none" w:sz="0" w:space="0" w:color="auto"/>
            <w:right w:val="none" w:sz="0" w:space="0" w:color="auto"/>
          </w:divBdr>
        </w:div>
        <w:div w:id="1882208666">
          <w:marLeft w:val="0"/>
          <w:marRight w:val="0"/>
          <w:marTop w:val="0"/>
          <w:marBottom w:val="0"/>
          <w:divBdr>
            <w:top w:val="none" w:sz="0" w:space="0" w:color="auto"/>
            <w:left w:val="none" w:sz="0" w:space="0" w:color="auto"/>
            <w:bottom w:val="none" w:sz="0" w:space="0" w:color="auto"/>
            <w:right w:val="none" w:sz="0" w:space="0" w:color="auto"/>
          </w:divBdr>
        </w:div>
        <w:div w:id="1893613441">
          <w:marLeft w:val="0"/>
          <w:marRight w:val="0"/>
          <w:marTop w:val="0"/>
          <w:marBottom w:val="0"/>
          <w:divBdr>
            <w:top w:val="none" w:sz="0" w:space="0" w:color="auto"/>
            <w:left w:val="none" w:sz="0" w:space="0" w:color="auto"/>
            <w:bottom w:val="none" w:sz="0" w:space="0" w:color="auto"/>
            <w:right w:val="none" w:sz="0" w:space="0" w:color="auto"/>
          </w:divBdr>
        </w:div>
        <w:div w:id="1979069204">
          <w:marLeft w:val="0"/>
          <w:marRight w:val="0"/>
          <w:marTop w:val="0"/>
          <w:marBottom w:val="0"/>
          <w:divBdr>
            <w:top w:val="none" w:sz="0" w:space="0" w:color="auto"/>
            <w:left w:val="none" w:sz="0" w:space="0" w:color="auto"/>
            <w:bottom w:val="none" w:sz="0" w:space="0" w:color="auto"/>
            <w:right w:val="none" w:sz="0" w:space="0" w:color="auto"/>
          </w:divBdr>
        </w:div>
        <w:div w:id="1542476060">
          <w:marLeft w:val="0"/>
          <w:marRight w:val="0"/>
          <w:marTop w:val="0"/>
          <w:marBottom w:val="0"/>
          <w:divBdr>
            <w:top w:val="none" w:sz="0" w:space="0" w:color="auto"/>
            <w:left w:val="none" w:sz="0" w:space="0" w:color="auto"/>
            <w:bottom w:val="none" w:sz="0" w:space="0" w:color="auto"/>
            <w:right w:val="none" w:sz="0" w:space="0" w:color="auto"/>
          </w:divBdr>
        </w:div>
      </w:divsChild>
    </w:div>
    <w:div w:id="557016982">
      <w:bodyDiv w:val="1"/>
      <w:marLeft w:val="0"/>
      <w:marRight w:val="0"/>
      <w:marTop w:val="0"/>
      <w:marBottom w:val="0"/>
      <w:divBdr>
        <w:top w:val="none" w:sz="0" w:space="0" w:color="auto"/>
        <w:left w:val="none" w:sz="0" w:space="0" w:color="auto"/>
        <w:bottom w:val="none" w:sz="0" w:space="0" w:color="auto"/>
        <w:right w:val="none" w:sz="0" w:space="0" w:color="auto"/>
      </w:divBdr>
      <w:divsChild>
        <w:div w:id="971056532">
          <w:marLeft w:val="0"/>
          <w:marRight w:val="0"/>
          <w:marTop w:val="0"/>
          <w:marBottom w:val="0"/>
          <w:divBdr>
            <w:top w:val="none" w:sz="0" w:space="0" w:color="auto"/>
            <w:left w:val="none" w:sz="0" w:space="0" w:color="auto"/>
            <w:bottom w:val="none" w:sz="0" w:space="0" w:color="auto"/>
            <w:right w:val="none" w:sz="0" w:space="0" w:color="auto"/>
          </w:divBdr>
        </w:div>
        <w:div w:id="1735199871">
          <w:marLeft w:val="0"/>
          <w:marRight w:val="0"/>
          <w:marTop w:val="0"/>
          <w:marBottom w:val="0"/>
          <w:divBdr>
            <w:top w:val="none" w:sz="0" w:space="0" w:color="auto"/>
            <w:left w:val="none" w:sz="0" w:space="0" w:color="auto"/>
            <w:bottom w:val="none" w:sz="0" w:space="0" w:color="auto"/>
            <w:right w:val="none" w:sz="0" w:space="0" w:color="auto"/>
          </w:divBdr>
        </w:div>
        <w:div w:id="1866361804">
          <w:marLeft w:val="0"/>
          <w:marRight w:val="0"/>
          <w:marTop w:val="0"/>
          <w:marBottom w:val="0"/>
          <w:divBdr>
            <w:top w:val="none" w:sz="0" w:space="0" w:color="auto"/>
            <w:left w:val="none" w:sz="0" w:space="0" w:color="auto"/>
            <w:bottom w:val="none" w:sz="0" w:space="0" w:color="auto"/>
            <w:right w:val="none" w:sz="0" w:space="0" w:color="auto"/>
          </w:divBdr>
        </w:div>
        <w:div w:id="21248295">
          <w:marLeft w:val="0"/>
          <w:marRight w:val="0"/>
          <w:marTop w:val="0"/>
          <w:marBottom w:val="0"/>
          <w:divBdr>
            <w:top w:val="none" w:sz="0" w:space="0" w:color="auto"/>
            <w:left w:val="none" w:sz="0" w:space="0" w:color="auto"/>
            <w:bottom w:val="none" w:sz="0" w:space="0" w:color="auto"/>
            <w:right w:val="none" w:sz="0" w:space="0" w:color="auto"/>
          </w:divBdr>
        </w:div>
        <w:div w:id="1292856661">
          <w:marLeft w:val="0"/>
          <w:marRight w:val="0"/>
          <w:marTop w:val="0"/>
          <w:marBottom w:val="0"/>
          <w:divBdr>
            <w:top w:val="none" w:sz="0" w:space="0" w:color="auto"/>
            <w:left w:val="none" w:sz="0" w:space="0" w:color="auto"/>
            <w:bottom w:val="none" w:sz="0" w:space="0" w:color="auto"/>
            <w:right w:val="none" w:sz="0" w:space="0" w:color="auto"/>
          </w:divBdr>
        </w:div>
        <w:div w:id="498160283">
          <w:marLeft w:val="0"/>
          <w:marRight w:val="0"/>
          <w:marTop w:val="0"/>
          <w:marBottom w:val="0"/>
          <w:divBdr>
            <w:top w:val="none" w:sz="0" w:space="0" w:color="auto"/>
            <w:left w:val="none" w:sz="0" w:space="0" w:color="auto"/>
            <w:bottom w:val="none" w:sz="0" w:space="0" w:color="auto"/>
            <w:right w:val="none" w:sz="0" w:space="0" w:color="auto"/>
          </w:divBdr>
        </w:div>
        <w:div w:id="314921043">
          <w:marLeft w:val="0"/>
          <w:marRight w:val="0"/>
          <w:marTop w:val="0"/>
          <w:marBottom w:val="0"/>
          <w:divBdr>
            <w:top w:val="none" w:sz="0" w:space="0" w:color="auto"/>
            <w:left w:val="none" w:sz="0" w:space="0" w:color="auto"/>
            <w:bottom w:val="none" w:sz="0" w:space="0" w:color="auto"/>
            <w:right w:val="none" w:sz="0" w:space="0" w:color="auto"/>
          </w:divBdr>
        </w:div>
        <w:div w:id="1574662653">
          <w:marLeft w:val="0"/>
          <w:marRight w:val="0"/>
          <w:marTop w:val="0"/>
          <w:marBottom w:val="0"/>
          <w:divBdr>
            <w:top w:val="none" w:sz="0" w:space="0" w:color="auto"/>
            <w:left w:val="none" w:sz="0" w:space="0" w:color="auto"/>
            <w:bottom w:val="none" w:sz="0" w:space="0" w:color="auto"/>
            <w:right w:val="none" w:sz="0" w:space="0" w:color="auto"/>
          </w:divBdr>
        </w:div>
        <w:div w:id="213006404">
          <w:marLeft w:val="0"/>
          <w:marRight w:val="0"/>
          <w:marTop w:val="0"/>
          <w:marBottom w:val="0"/>
          <w:divBdr>
            <w:top w:val="none" w:sz="0" w:space="0" w:color="auto"/>
            <w:left w:val="none" w:sz="0" w:space="0" w:color="auto"/>
            <w:bottom w:val="none" w:sz="0" w:space="0" w:color="auto"/>
            <w:right w:val="none" w:sz="0" w:space="0" w:color="auto"/>
          </w:divBdr>
        </w:div>
        <w:div w:id="1107654960">
          <w:marLeft w:val="0"/>
          <w:marRight w:val="0"/>
          <w:marTop w:val="0"/>
          <w:marBottom w:val="0"/>
          <w:divBdr>
            <w:top w:val="none" w:sz="0" w:space="0" w:color="auto"/>
            <w:left w:val="none" w:sz="0" w:space="0" w:color="auto"/>
            <w:bottom w:val="none" w:sz="0" w:space="0" w:color="auto"/>
            <w:right w:val="none" w:sz="0" w:space="0" w:color="auto"/>
          </w:divBdr>
        </w:div>
        <w:div w:id="1221136199">
          <w:marLeft w:val="0"/>
          <w:marRight w:val="0"/>
          <w:marTop w:val="0"/>
          <w:marBottom w:val="0"/>
          <w:divBdr>
            <w:top w:val="none" w:sz="0" w:space="0" w:color="auto"/>
            <w:left w:val="none" w:sz="0" w:space="0" w:color="auto"/>
            <w:bottom w:val="none" w:sz="0" w:space="0" w:color="auto"/>
            <w:right w:val="none" w:sz="0" w:space="0" w:color="auto"/>
          </w:divBdr>
        </w:div>
        <w:div w:id="1938172169">
          <w:marLeft w:val="0"/>
          <w:marRight w:val="0"/>
          <w:marTop w:val="0"/>
          <w:marBottom w:val="0"/>
          <w:divBdr>
            <w:top w:val="none" w:sz="0" w:space="0" w:color="auto"/>
            <w:left w:val="none" w:sz="0" w:space="0" w:color="auto"/>
            <w:bottom w:val="none" w:sz="0" w:space="0" w:color="auto"/>
            <w:right w:val="none" w:sz="0" w:space="0" w:color="auto"/>
          </w:divBdr>
        </w:div>
        <w:div w:id="573972257">
          <w:marLeft w:val="0"/>
          <w:marRight w:val="0"/>
          <w:marTop w:val="0"/>
          <w:marBottom w:val="0"/>
          <w:divBdr>
            <w:top w:val="none" w:sz="0" w:space="0" w:color="auto"/>
            <w:left w:val="none" w:sz="0" w:space="0" w:color="auto"/>
            <w:bottom w:val="none" w:sz="0" w:space="0" w:color="auto"/>
            <w:right w:val="none" w:sz="0" w:space="0" w:color="auto"/>
          </w:divBdr>
        </w:div>
        <w:div w:id="1149246675">
          <w:marLeft w:val="0"/>
          <w:marRight w:val="0"/>
          <w:marTop w:val="0"/>
          <w:marBottom w:val="0"/>
          <w:divBdr>
            <w:top w:val="none" w:sz="0" w:space="0" w:color="auto"/>
            <w:left w:val="none" w:sz="0" w:space="0" w:color="auto"/>
            <w:bottom w:val="none" w:sz="0" w:space="0" w:color="auto"/>
            <w:right w:val="none" w:sz="0" w:space="0" w:color="auto"/>
          </w:divBdr>
        </w:div>
        <w:div w:id="503979874">
          <w:marLeft w:val="0"/>
          <w:marRight w:val="0"/>
          <w:marTop w:val="0"/>
          <w:marBottom w:val="0"/>
          <w:divBdr>
            <w:top w:val="none" w:sz="0" w:space="0" w:color="auto"/>
            <w:left w:val="none" w:sz="0" w:space="0" w:color="auto"/>
            <w:bottom w:val="none" w:sz="0" w:space="0" w:color="auto"/>
            <w:right w:val="none" w:sz="0" w:space="0" w:color="auto"/>
          </w:divBdr>
        </w:div>
        <w:div w:id="704257991">
          <w:marLeft w:val="0"/>
          <w:marRight w:val="0"/>
          <w:marTop w:val="0"/>
          <w:marBottom w:val="0"/>
          <w:divBdr>
            <w:top w:val="none" w:sz="0" w:space="0" w:color="auto"/>
            <w:left w:val="none" w:sz="0" w:space="0" w:color="auto"/>
            <w:bottom w:val="none" w:sz="0" w:space="0" w:color="auto"/>
            <w:right w:val="none" w:sz="0" w:space="0" w:color="auto"/>
          </w:divBdr>
        </w:div>
        <w:div w:id="787284343">
          <w:marLeft w:val="0"/>
          <w:marRight w:val="0"/>
          <w:marTop w:val="0"/>
          <w:marBottom w:val="0"/>
          <w:divBdr>
            <w:top w:val="none" w:sz="0" w:space="0" w:color="auto"/>
            <w:left w:val="none" w:sz="0" w:space="0" w:color="auto"/>
            <w:bottom w:val="none" w:sz="0" w:space="0" w:color="auto"/>
            <w:right w:val="none" w:sz="0" w:space="0" w:color="auto"/>
          </w:divBdr>
        </w:div>
        <w:div w:id="1395279922">
          <w:marLeft w:val="0"/>
          <w:marRight w:val="0"/>
          <w:marTop w:val="0"/>
          <w:marBottom w:val="0"/>
          <w:divBdr>
            <w:top w:val="none" w:sz="0" w:space="0" w:color="auto"/>
            <w:left w:val="none" w:sz="0" w:space="0" w:color="auto"/>
            <w:bottom w:val="none" w:sz="0" w:space="0" w:color="auto"/>
            <w:right w:val="none" w:sz="0" w:space="0" w:color="auto"/>
          </w:divBdr>
        </w:div>
        <w:div w:id="2064475656">
          <w:marLeft w:val="0"/>
          <w:marRight w:val="0"/>
          <w:marTop w:val="0"/>
          <w:marBottom w:val="0"/>
          <w:divBdr>
            <w:top w:val="none" w:sz="0" w:space="0" w:color="auto"/>
            <w:left w:val="none" w:sz="0" w:space="0" w:color="auto"/>
            <w:bottom w:val="none" w:sz="0" w:space="0" w:color="auto"/>
            <w:right w:val="none" w:sz="0" w:space="0" w:color="auto"/>
          </w:divBdr>
        </w:div>
        <w:div w:id="2034264089">
          <w:marLeft w:val="0"/>
          <w:marRight w:val="0"/>
          <w:marTop w:val="0"/>
          <w:marBottom w:val="0"/>
          <w:divBdr>
            <w:top w:val="none" w:sz="0" w:space="0" w:color="auto"/>
            <w:left w:val="none" w:sz="0" w:space="0" w:color="auto"/>
            <w:bottom w:val="none" w:sz="0" w:space="0" w:color="auto"/>
            <w:right w:val="none" w:sz="0" w:space="0" w:color="auto"/>
          </w:divBdr>
        </w:div>
        <w:div w:id="1774745714">
          <w:marLeft w:val="0"/>
          <w:marRight w:val="0"/>
          <w:marTop w:val="0"/>
          <w:marBottom w:val="0"/>
          <w:divBdr>
            <w:top w:val="none" w:sz="0" w:space="0" w:color="auto"/>
            <w:left w:val="none" w:sz="0" w:space="0" w:color="auto"/>
            <w:bottom w:val="none" w:sz="0" w:space="0" w:color="auto"/>
            <w:right w:val="none" w:sz="0" w:space="0" w:color="auto"/>
          </w:divBdr>
        </w:div>
        <w:div w:id="1410420983">
          <w:marLeft w:val="0"/>
          <w:marRight w:val="0"/>
          <w:marTop w:val="0"/>
          <w:marBottom w:val="0"/>
          <w:divBdr>
            <w:top w:val="none" w:sz="0" w:space="0" w:color="auto"/>
            <w:left w:val="none" w:sz="0" w:space="0" w:color="auto"/>
            <w:bottom w:val="none" w:sz="0" w:space="0" w:color="auto"/>
            <w:right w:val="none" w:sz="0" w:space="0" w:color="auto"/>
          </w:divBdr>
        </w:div>
        <w:div w:id="253053829">
          <w:marLeft w:val="0"/>
          <w:marRight w:val="0"/>
          <w:marTop w:val="0"/>
          <w:marBottom w:val="0"/>
          <w:divBdr>
            <w:top w:val="none" w:sz="0" w:space="0" w:color="auto"/>
            <w:left w:val="none" w:sz="0" w:space="0" w:color="auto"/>
            <w:bottom w:val="none" w:sz="0" w:space="0" w:color="auto"/>
            <w:right w:val="none" w:sz="0" w:space="0" w:color="auto"/>
          </w:divBdr>
        </w:div>
        <w:div w:id="1208101251">
          <w:marLeft w:val="0"/>
          <w:marRight w:val="0"/>
          <w:marTop w:val="0"/>
          <w:marBottom w:val="0"/>
          <w:divBdr>
            <w:top w:val="none" w:sz="0" w:space="0" w:color="auto"/>
            <w:left w:val="none" w:sz="0" w:space="0" w:color="auto"/>
            <w:bottom w:val="none" w:sz="0" w:space="0" w:color="auto"/>
            <w:right w:val="none" w:sz="0" w:space="0" w:color="auto"/>
          </w:divBdr>
        </w:div>
        <w:div w:id="1658918025">
          <w:marLeft w:val="0"/>
          <w:marRight w:val="0"/>
          <w:marTop w:val="0"/>
          <w:marBottom w:val="0"/>
          <w:divBdr>
            <w:top w:val="none" w:sz="0" w:space="0" w:color="auto"/>
            <w:left w:val="none" w:sz="0" w:space="0" w:color="auto"/>
            <w:bottom w:val="none" w:sz="0" w:space="0" w:color="auto"/>
            <w:right w:val="none" w:sz="0" w:space="0" w:color="auto"/>
          </w:divBdr>
        </w:div>
        <w:div w:id="1741752639">
          <w:marLeft w:val="0"/>
          <w:marRight w:val="0"/>
          <w:marTop w:val="0"/>
          <w:marBottom w:val="0"/>
          <w:divBdr>
            <w:top w:val="none" w:sz="0" w:space="0" w:color="auto"/>
            <w:left w:val="none" w:sz="0" w:space="0" w:color="auto"/>
            <w:bottom w:val="none" w:sz="0" w:space="0" w:color="auto"/>
            <w:right w:val="none" w:sz="0" w:space="0" w:color="auto"/>
          </w:divBdr>
        </w:div>
        <w:div w:id="2036230744">
          <w:marLeft w:val="0"/>
          <w:marRight w:val="0"/>
          <w:marTop w:val="0"/>
          <w:marBottom w:val="0"/>
          <w:divBdr>
            <w:top w:val="none" w:sz="0" w:space="0" w:color="auto"/>
            <w:left w:val="none" w:sz="0" w:space="0" w:color="auto"/>
            <w:bottom w:val="none" w:sz="0" w:space="0" w:color="auto"/>
            <w:right w:val="none" w:sz="0" w:space="0" w:color="auto"/>
          </w:divBdr>
        </w:div>
        <w:div w:id="128281445">
          <w:marLeft w:val="0"/>
          <w:marRight w:val="0"/>
          <w:marTop w:val="0"/>
          <w:marBottom w:val="0"/>
          <w:divBdr>
            <w:top w:val="none" w:sz="0" w:space="0" w:color="auto"/>
            <w:left w:val="none" w:sz="0" w:space="0" w:color="auto"/>
            <w:bottom w:val="none" w:sz="0" w:space="0" w:color="auto"/>
            <w:right w:val="none" w:sz="0" w:space="0" w:color="auto"/>
          </w:divBdr>
        </w:div>
        <w:div w:id="1365717237">
          <w:marLeft w:val="0"/>
          <w:marRight w:val="0"/>
          <w:marTop w:val="0"/>
          <w:marBottom w:val="0"/>
          <w:divBdr>
            <w:top w:val="none" w:sz="0" w:space="0" w:color="auto"/>
            <w:left w:val="none" w:sz="0" w:space="0" w:color="auto"/>
            <w:bottom w:val="none" w:sz="0" w:space="0" w:color="auto"/>
            <w:right w:val="none" w:sz="0" w:space="0" w:color="auto"/>
          </w:divBdr>
        </w:div>
        <w:div w:id="2002730365">
          <w:marLeft w:val="0"/>
          <w:marRight w:val="0"/>
          <w:marTop w:val="0"/>
          <w:marBottom w:val="0"/>
          <w:divBdr>
            <w:top w:val="none" w:sz="0" w:space="0" w:color="auto"/>
            <w:left w:val="none" w:sz="0" w:space="0" w:color="auto"/>
            <w:bottom w:val="none" w:sz="0" w:space="0" w:color="auto"/>
            <w:right w:val="none" w:sz="0" w:space="0" w:color="auto"/>
          </w:divBdr>
        </w:div>
        <w:div w:id="1001271168">
          <w:marLeft w:val="0"/>
          <w:marRight w:val="0"/>
          <w:marTop w:val="0"/>
          <w:marBottom w:val="0"/>
          <w:divBdr>
            <w:top w:val="none" w:sz="0" w:space="0" w:color="auto"/>
            <w:left w:val="none" w:sz="0" w:space="0" w:color="auto"/>
            <w:bottom w:val="none" w:sz="0" w:space="0" w:color="auto"/>
            <w:right w:val="none" w:sz="0" w:space="0" w:color="auto"/>
          </w:divBdr>
        </w:div>
        <w:div w:id="1310788928">
          <w:marLeft w:val="0"/>
          <w:marRight w:val="0"/>
          <w:marTop w:val="0"/>
          <w:marBottom w:val="0"/>
          <w:divBdr>
            <w:top w:val="none" w:sz="0" w:space="0" w:color="auto"/>
            <w:left w:val="none" w:sz="0" w:space="0" w:color="auto"/>
            <w:bottom w:val="none" w:sz="0" w:space="0" w:color="auto"/>
            <w:right w:val="none" w:sz="0" w:space="0" w:color="auto"/>
          </w:divBdr>
        </w:div>
        <w:div w:id="855459721">
          <w:marLeft w:val="0"/>
          <w:marRight w:val="0"/>
          <w:marTop w:val="0"/>
          <w:marBottom w:val="0"/>
          <w:divBdr>
            <w:top w:val="none" w:sz="0" w:space="0" w:color="auto"/>
            <w:left w:val="none" w:sz="0" w:space="0" w:color="auto"/>
            <w:bottom w:val="none" w:sz="0" w:space="0" w:color="auto"/>
            <w:right w:val="none" w:sz="0" w:space="0" w:color="auto"/>
          </w:divBdr>
        </w:div>
        <w:div w:id="1093161064">
          <w:marLeft w:val="0"/>
          <w:marRight w:val="0"/>
          <w:marTop w:val="0"/>
          <w:marBottom w:val="0"/>
          <w:divBdr>
            <w:top w:val="none" w:sz="0" w:space="0" w:color="auto"/>
            <w:left w:val="none" w:sz="0" w:space="0" w:color="auto"/>
            <w:bottom w:val="none" w:sz="0" w:space="0" w:color="auto"/>
            <w:right w:val="none" w:sz="0" w:space="0" w:color="auto"/>
          </w:divBdr>
        </w:div>
        <w:div w:id="1988438818">
          <w:marLeft w:val="0"/>
          <w:marRight w:val="0"/>
          <w:marTop w:val="0"/>
          <w:marBottom w:val="0"/>
          <w:divBdr>
            <w:top w:val="none" w:sz="0" w:space="0" w:color="auto"/>
            <w:left w:val="none" w:sz="0" w:space="0" w:color="auto"/>
            <w:bottom w:val="none" w:sz="0" w:space="0" w:color="auto"/>
            <w:right w:val="none" w:sz="0" w:space="0" w:color="auto"/>
          </w:divBdr>
        </w:div>
        <w:div w:id="1800226807">
          <w:marLeft w:val="0"/>
          <w:marRight w:val="0"/>
          <w:marTop w:val="0"/>
          <w:marBottom w:val="0"/>
          <w:divBdr>
            <w:top w:val="none" w:sz="0" w:space="0" w:color="auto"/>
            <w:left w:val="none" w:sz="0" w:space="0" w:color="auto"/>
            <w:bottom w:val="none" w:sz="0" w:space="0" w:color="auto"/>
            <w:right w:val="none" w:sz="0" w:space="0" w:color="auto"/>
          </w:divBdr>
        </w:div>
        <w:div w:id="2004118647">
          <w:marLeft w:val="0"/>
          <w:marRight w:val="0"/>
          <w:marTop w:val="0"/>
          <w:marBottom w:val="0"/>
          <w:divBdr>
            <w:top w:val="none" w:sz="0" w:space="0" w:color="auto"/>
            <w:left w:val="none" w:sz="0" w:space="0" w:color="auto"/>
            <w:bottom w:val="none" w:sz="0" w:space="0" w:color="auto"/>
            <w:right w:val="none" w:sz="0" w:space="0" w:color="auto"/>
          </w:divBdr>
        </w:div>
        <w:div w:id="1737510214">
          <w:marLeft w:val="0"/>
          <w:marRight w:val="0"/>
          <w:marTop w:val="0"/>
          <w:marBottom w:val="0"/>
          <w:divBdr>
            <w:top w:val="none" w:sz="0" w:space="0" w:color="auto"/>
            <w:left w:val="none" w:sz="0" w:space="0" w:color="auto"/>
            <w:bottom w:val="none" w:sz="0" w:space="0" w:color="auto"/>
            <w:right w:val="none" w:sz="0" w:space="0" w:color="auto"/>
          </w:divBdr>
        </w:div>
        <w:div w:id="428545127">
          <w:marLeft w:val="0"/>
          <w:marRight w:val="0"/>
          <w:marTop w:val="0"/>
          <w:marBottom w:val="0"/>
          <w:divBdr>
            <w:top w:val="none" w:sz="0" w:space="0" w:color="auto"/>
            <w:left w:val="none" w:sz="0" w:space="0" w:color="auto"/>
            <w:bottom w:val="none" w:sz="0" w:space="0" w:color="auto"/>
            <w:right w:val="none" w:sz="0" w:space="0" w:color="auto"/>
          </w:divBdr>
        </w:div>
        <w:div w:id="1237714234">
          <w:marLeft w:val="0"/>
          <w:marRight w:val="0"/>
          <w:marTop w:val="0"/>
          <w:marBottom w:val="0"/>
          <w:divBdr>
            <w:top w:val="none" w:sz="0" w:space="0" w:color="auto"/>
            <w:left w:val="none" w:sz="0" w:space="0" w:color="auto"/>
            <w:bottom w:val="none" w:sz="0" w:space="0" w:color="auto"/>
            <w:right w:val="none" w:sz="0" w:space="0" w:color="auto"/>
          </w:divBdr>
        </w:div>
        <w:div w:id="362482997">
          <w:marLeft w:val="0"/>
          <w:marRight w:val="0"/>
          <w:marTop w:val="0"/>
          <w:marBottom w:val="0"/>
          <w:divBdr>
            <w:top w:val="none" w:sz="0" w:space="0" w:color="auto"/>
            <w:left w:val="none" w:sz="0" w:space="0" w:color="auto"/>
            <w:bottom w:val="none" w:sz="0" w:space="0" w:color="auto"/>
            <w:right w:val="none" w:sz="0" w:space="0" w:color="auto"/>
          </w:divBdr>
        </w:div>
        <w:div w:id="568078163">
          <w:marLeft w:val="0"/>
          <w:marRight w:val="0"/>
          <w:marTop w:val="0"/>
          <w:marBottom w:val="0"/>
          <w:divBdr>
            <w:top w:val="none" w:sz="0" w:space="0" w:color="auto"/>
            <w:left w:val="none" w:sz="0" w:space="0" w:color="auto"/>
            <w:bottom w:val="none" w:sz="0" w:space="0" w:color="auto"/>
            <w:right w:val="none" w:sz="0" w:space="0" w:color="auto"/>
          </w:divBdr>
        </w:div>
        <w:div w:id="183718077">
          <w:marLeft w:val="0"/>
          <w:marRight w:val="0"/>
          <w:marTop w:val="0"/>
          <w:marBottom w:val="0"/>
          <w:divBdr>
            <w:top w:val="none" w:sz="0" w:space="0" w:color="auto"/>
            <w:left w:val="none" w:sz="0" w:space="0" w:color="auto"/>
            <w:bottom w:val="none" w:sz="0" w:space="0" w:color="auto"/>
            <w:right w:val="none" w:sz="0" w:space="0" w:color="auto"/>
          </w:divBdr>
        </w:div>
        <w:div w:id="1354653102">
          <w:marLeft w:val="0"/>
          <w:marRight w:val="0"/>
          <w:marTop w:val="0"/>
          <w:marBottom w:val="0"/>
          <w:divBdr>
            <w:top w:val="none" w:sz="0" w:space="0" w:color="auto"/>
            <w:left w:val="none" w:sz="0" w:space="0" w:color="auto"/>
            <w:bottom w:val="none" w:sz="0" w:space="0" w:color="auto"/>
            <w:right w:val="none" w:sz="0" w:space="0" w:color="auto"/>
          </w:divBdr>
        </w:div>
        <w:div w:id="46924555">
          <w:marLeft w:val="0"/>
          <w:marRight w:val="0"/>
          <w:marTop w:val="0"/>
          <w:marBottom w:val="0"/>
          <w:divBdr>
            <w:top w:val="none" w:sz="0" w:space="0" w:color="auto"/>
            <w:left w:val="none" w:sz="0" w:space="0" w:color="auto"/>
            <w:bottom w:val="none" w:sz="0" w:space="0" w:color="auto"/>
            <w:right w:val="none" w:sz="0" w:space="0" w:color="auto"/>
          </w:divBdr>
        </w:div>
        <w:div w:id="1744912852">
          <w:marLeft w:val="0"/>
          <w:marRight w:val="0"/>
          <w:marTop w:val="0"/>
          <w:marBottom w:val="0"/>
          <w:divBdr>
            <w:top w:val="none" w:sz="0" w:space="0" w:color="auto"/>
            <w:left w:val="none" w:sz="0" w:space="0" w:color="auto"/>
            <w:bottom w:val="none" w:sz="0" w:space="0" w:color="auto"/>
            <w:right w:val="none" w:sz="0" w:space="0" w:color="auto"/>
          </w:divBdr>
        </w:div>
        <w:div w:id="53740386">
          <w:marLeft w:val="0"/>
          <w:marRight w:val="0"/>
          <w:marTop w:val="0"/>
          <w:marBottom w:val="0"/>
          <w:divBdr>
            <w:top w:val="none" w:sz="0" w:space="0" w:color="auto"/>
            <w:left w:val="none" w:sz="0" w:space="0" w:color="auto"/>
            <w:bottom w:val="none" w:sz="0" w:space="0" w:color="auto"/>
            <w:right w:val="none" w:sz="0" w:space="0" w:color="auto"/>
          </w:divBdr>
        </w:div>
        <w:div w:id="1214073077">
          <w:marLeft w:val="0"/>
          <w:marRight w:val="0"/>
          <w:marTop w:val="0"/>
          <w:marBottom w:val="0"/>
          <w:divBdr>
            <w:top w:val="none" w:sz="0" w:space="0" w:color="auto"/>
            <w:left w:val="none" w:sz="0" w:space="0" w:color="auto"/>
            <w:bottom w:val="none" w:sz="0" w:space="0" w:color="auto"/>
            <w:right w:val="none" w:sz="0" w:space="0" w:color="auto"/>
          </w:divBdr>
        </w:div>
        <w:div w:id="1008100606">
          <w:marLeft w:val="0"/>
          <w:marRight w:val="0"/>
          <w:marTop w:val="0"/>
          <w:marBottom w:val="0"/>
          <w:divBdr>
            <w:top w:val="none" w:sz="0" w:space="0" w:color="auto"/>
            <w:left w:val="none" w:sz="0" w:space="0" w:color="auto"/>
            <w:bottom w:val="none" w:sz="0" w:space="0" w:color="auto"/>
            <w:right w:val="none" w:sz="0" w:space="0" w:color="auto"/>
          </w:divBdr>
        </w:div>
        <w:div w:id="408046087">
          <w:marLeft w:val="0"/>
          <w:marRight w:val="0"/>
          <w:marTop w:val="0"/>
          <w:marBottom w:val="0"/>
          <w:divBdr>
            <w:top w:val="none" w:sz="0" w:space="0" w:color="auto"/>
            <w:left w:val="none" w:sz="0" w:space="0" w:color="auto"/>
            <w:bottom w:val="none" w:sz="0" w:space="0" w:color="auto"/>
            <w:right w:val="none" w:sz="0" w:space="0" w:color="auto"/>
          </w:divBdr>
        </w:div>
        <w:div w:id="1102991143">
          <w:marLeft w:val="0"/>
          <w:marRight w:val="0"/>
          <w:marTop w:val="0"/>
          <w:marBottom w:val="0"/>
          <w:divBdr>
            <w:top w:val="none" w:sz="0" w:space="0" w:color="auto"/>
            <w:left w:val="none" w:sz="0" w:space="0" w:color="auto"/>
            <w:bottom w:val="none" w:sz="0" w:space="0" w:color="auto"/>
            <w:right w:val="none" w:sz="0" w:space="0" w:color="auto"/>
          </w:divBdr>
        </w:div>
        <w:div w:id="739445152">
          <w:marLeft w:val="0"/>
          <w:marRight w:val="0"/>
          <w:marTop w:val="0"/>
          <w:marBottom w:val="0"/>
          <w:divBdr>
            <w:top w:val="none" w:sz="0" w:space="0" w:color="auto"/>
            <w:left w:val="none" w:sz="0" w:space="0" w:color="auto"/>
            <w:bottom w:val="none" w:sz="0" w:space="0" w:color="auto"/>
            <w:right w:val="none" w:sz="0" w:space="0" w:color="auto"/>
          </w:divBdr>
        </w:div>
        <w:div w:id="493617438">
          <w:marLeft w:val="0"/>
          <w:marRight w:val="0"/>
          <w:marTop w:val="0"/>
          <w:marBottom w:val="0"/>
          <w:divBdr>
            <w:top w:val="none" w:sz="0" w:space="0" w:color="auto"/>
            <w:left w:val="none" w:sz="0" w:space="0" w:color="auto"/>
            <w:bottom w:val="none" w:sz="0" w:space="0" w:color="auto"/>
            <w:right w:val="none" w:sz="0" w:space="0" w:color="auto"/>
          </w:divBdr>
        </w:div>
        <w:div w:id="803621676">
          <w:marLeft w:val="0"/>
          <w:marRight w:val="0"/>
          <w:marTop w:val="0"/>
          <w:marBottom w:val="0"/>
          <w:divBdr>
            <w:top w:val="none" w:sz="0" w:space="0" w:color="auto"/>
            <w:left w:val="none" w:sz="0" w:space="0" w:color="auto"/>
            <w:bottom w:val="none" w:sz="0" w:space="0" w:color="auto"/>
            <w:right w:val="none" w:sz="0" w:space="0" w:color="auto"/>
          </w:divBdr>
        </w:div>
      </w:divsChild>
    </w:div>
    <w:div w:id="557860869">
      <w:bodyDiv w:val="1"/>
      <w:marLeft w:val="0"/>
      <w:marRight w:val="0"/>
      <w:marTop w:val="0"/>
      <w:marBottom w:val="0"/>
      <w:divBdr>
        <w:top w:val="none" w:sz="0" w:space="0" w:color="auto"/>
        <w:left w:val="none" w:sz="0" w:space="0" w:color="auto"/>
        <w:bottom w:val="none" w:sz="0" w:space="0" w:color="auto"/>
        <w:right w:val="none" w:sz="0" w:space="0" w:color="auto"/>
      </w:divBdr>
      <w:divsChild>
        <w:div w:id="29502999">
          <w:marLeft w:val="0"/>
          <w:marRight w:val="0"/>
          <w:marTop w:val="0"/>
          <w:marBottom w:val="0"/>
          <w:divBdr>
            <w:top w:val="none" w:sz="0" w:space="0" w:color="auto"/>
            <w:left w:val="none" w:sz="0" w:space="0" w:color="auto"/>
            <w:bottom w:val="none" w:sz="0" w:space="0" w:color="auto"/>
            <w:right w:val="none" w:sz="0" w:space="0" w:color="auto"/>
          </w:divBdr>
        </w:div>
        <w:div w:id="80688122">
          <w:marLeft w:val="0"/>
          <w:marRight w:val="0"/>
          <w:marTop w:val="0"/>
          <w:marBottom w:val="0"/>
          <w:divBdr>
            <w:top w:val="none" w:sz="0" w:space="0" w:color="auto"/>
            <w:left w:val="none" w:sz="0" w:space="0" w:color="auto"/>
            <w:bottom w:val="none" w:sz="0" w:space="0" w:color="auto"/>
            <w:right w:val="none" w:sz="0" w:space="0" w:color="auto"/>
          </w:divBdr>
        </w:div>
        <w:div w:id="1920870019">
          <w:marLeft w:val="0"/>
          <w:marRight w:val="0"/>
          <w:marTop w:val="0"/>
          <w:marBottom w:val="0"/>
          <w:divBdr>
            <w:top w:val="none" w:sz="0" w:space="0" w:color="auto"/>
            <w:left w:val="none" w:sz="0" w:space="0" w:color="auto"/>
            <w:bottom w:val="none" w:sz="0" w:space="0" w:color="auto"/>
            <w:right w:val="none" w:sz="0" w:space="0" w:color="auto"/>
          </w:divBdr>
        </w:div>
        <w:div w:id="1063330254">
          <w:marLeft w:val="0"/>
          <w:marRight w:val="0"/>
          <w:marTop w:val="0"/>
          <w:marBottom w:val="0"/>
          <w:divBdr>
            <w:top w:val="none" w:sz="0" w:space="0" w:color="auto"/>
            <w:left w:val="none" w:sz="0" w:space="0" w:color="auto"/>
            <w:bottom w:val="none" w:sz="0" w:space="0" w:color="auto"/>
            <w:right w:val="none" w:sz="0" w:space="0" w:color="auto"/>
          </w:divBdr>
        </w:div>
        <w:div w:id="872110407">
          <w:marLeft w:val="0"/>
          <w:marRight w:val="0"/>
          <w:marTop w:val="0"/>
          <w:marBottom w:val="0"/>
          <w:divBdr>
            <w:top w:val="none" w:sz="0" w:space="0" w:color="auto"/>
            <w:left w:val="none" w:sz="0" w:space="0" w:color="auto"/>
            <w:bottom w:val="none" w:sz="0" w:space="0" w:color="auto"/>
            <w:right w:val="none" w:sz="0" w:space="0" w:color="auto"/>
          </w:divBdr>
        </w:div>
        <w:div w:id="1104031804">
          <w:marLeft w:val="0"/>
          <w:marRight w:val="0"/>
          <w:marTop w:val="0"/>
          <w:marBottom w:val="0"/>
          <w:divBdr>
            <w:top w:val="none" w:sz="0" w:space="0" w:color="auto"/>
            <w:left w:val="none" w:sz="0" w:space="0" w:color="auto"/>
            <w:bottom w:val="none" w:sz="0" w:space="0" w:color="auto"/>
            <w:right w:val="none" w:sz="0" w:space="0" w:color="auto"/>
          </w:divBdr>
        </w:div>
        <w:div w:id="1579710401">
          <w:marLeft w:val="0"/>
          <w:marRight w:val="0"/>
          <w:marTop w:val="0"/>
          <w:marBottom w:val="0"/>
          <w:divBdr>
            <w:top w:val="none" w:sz="0" w:space="0" w:color="auto"/>
            <w:left w:val="none" w:sz="0" w:space="0" w:color="auto"/>
            <w:bottom w:val="none" w:sz="0" w:space="0" w:color="auto"/>
            <w:right w:val="none" w:sz="0" w:space="0" w:color="auto"/>
          </w:divBdr>
        </w:div>
        <w:div w:id="648243138">
          <w:marLeft w:val="0"/>
          <w:marRight w:val="0"/>
          <w:marTop w:val="0"/>
          <w:marBottom w:val="0"/>
          <w:divBdr>
            <w:top w:val="none" w:sz="0" w:space="0" w:color="auto"/>
            <w:left w:val="none" w:sz="0" w:space="0" w:color="auto"/>
            <w:bottom w:val="none" w:sz="0" w:space="0" w:color="auto"/>
            <w:right w:val="none" w:sz="0" w:space="0" w:color="auto"/>
          </w:divBdr>
        </w:div>
        <w:div w:id="1459374507">
          <w:marLeft w:val="0"/>
          <w:marRight w:val="0"/>
          <w:marTop w:val="0"/>
          <w:marBottom w:val="0"/>
          <w:divBdr>
            <w:top w:val="none" w:sz="0" w:space="0" w:color="auto"/>
            <w:left w:val="none" w:sz="0" w:space="0" w:color="auto"/>
            <w:bottom w:val="none" w:sz="0" w:space="0" w:color="auto"/>
            <w:right w:val="none" w:sz="0" w:space="0" w:color="auto"/>
          </w:divBdr>
        </w:div>
        <w:div w:id="1979601760">
          <w:marLeft w:val="0"/>
          <w:marRight w:val="0"/>
          <w:marTop w:val="0"/>
          <w:marBottom w:val="0"/>
          <w:divBdr>
            <w:top w:val="none" w:sz="0" w:space="0" w:color="auto"/>
            <w:left w:val="none" w:sz="0" w:space="0" w:color="auto"/>
            <w:bottom w:val="none" w:sz="0" w:space="0" w:color="auto"/>
            <w:right w:val="none" w:sz="0" w:space="0" w:color="auto"/>
          </w:divBdr>
        </w:div>
        <w:div w:id="506529806">
          <w:marLeft w:val="0"/>
          <w:marRight w:val="0"/>
          <w:marTop w:val="0"/>
          <w:marBottom w:val="0"/>
          <w:divBdr>
            <w:top w:val="none" w:sz="0" w:space="0" w:color="auto"/>
            <w:left w:val="none" w:sz="0" w:space="0" w:color="auto"/>
            <w:bottom w:val="none" w:sz="0" w:space="0" w:color="auto"/>
            <w:right w:val="none" w:sz="0" w:space="0" w:color="auto"/>
          </w:divBdr>
        </w:div>
        <w:div w:id="1500803977">
          <w:marLeft w:val="0"/>
          <w:marRight w:val="0"/>
          <w:marTop w:val="0"/>
          <w:marBottom w:val="0"/>
          <w:divBdr>
            <w:top w:val="none" w:sz="0" w:space="0" w:color="auto"/>
            <w:left w:val="none" w:sz="0" w:space="0" w:color="auto"/>
            <w:bottom w:val="none" w:sz="0" w:space="0" w:color="auto"/>
            <w:right w:val="none" w:sz="0" w:space="0" w:color="auto"/>
          </w:divBdr>
        </w:div>
        <w:div w:id="1218738033">
          <w:marLeft w:val="0"/>
          <w:marRight w:val="0"/>
          <w:marTop w:val="0"/>
          <w:marBottom w:val="0"/>
          <w:divBdr>
            <w:top w:val="none" w:sz="0" w:space="0" w:color="auto"/>
            <w:left w:val="none" w:sz="0" w:space="0" w:color="auto"/>
            <w:bottom w:val="none" w:sz="0" w:space="0" w:color="auto"/>
            <w:right w:val="none" w:sz="0" w:space="0" w:color="auto"/>
          </w:divBdr>
        </w:div>
        <w:div w:id="1594974226">
          <w:marLeft w:val="0"/>
          <w:marRight w:val="0"/>
          <w:marTop w:val="0"/>
          <w:marBottom w:val="0"/>
          <w:divBdr>
            <w:top w:val="none" w:sz="0" w:space="0" w:color="auto"/>
            <w:left w:val="none" w:sz="0" w:space="0" w:color="auto"/>
            <w:bottom w:val="none" w:sz="0" w:space="0" w:color="auto"/>
            <w:right w:val="none" w:sz="0" w:space="0" w:color="auto"/>
          </w:divBdr>
        </w:div>
        <w:div w:id="162820042">
          <w:marLeft w:val="0"/>
          <w:marRight w:val="0"/>
          <w:marTop w:val="0"/>
          <w:marBottom w:val="0"/>
          <w:divBdr>
            <w:top w:val="none" w:sz="0" w:space="0" w:color="auto"/>
            <w:left w:val="none" w:sz="0" w:space="0" w:color="auto"/>
            <w:bottom w:val="none" w:sz="0" w:space="0" w:color="auto"/>
            <w:right w:val="none" w:sz="0" w:space="0" w:color="auto"/>
          </w:divBdr>
        </w:div>
        <w:div w:id="562059708">
          <w:marLeft w:val="0"/>
          <w:marRight w:val="0"/>
          <w:marTop w:val="0"/>
          <w:marBottom w:val="0"/>
          <w:divBdr>
            <w:top w:val="none" w:sz="0" w:space="0" w:color="auto"/>
            <w:left w:val="none" w:sz="0" w:space="0" w:color="auto"/>
            <w:bottom w:val="none" w:sz="0" w:space="0" w:color="auto"/>
            <w:right w:val="none" w:sz="0" w:space="0" w:color="auto"/>
          </w:divBdr>
        </w:div>
        <w:div w:id="228151814">
          <w:marLeft w:val="0"/>
          <w:marRight w:val="0"/>
          <w:marTop w:val="0"/>
          <w:marBottom w:val="0"/>
          <w:divBdr>
            <w:top w:val="none" w:sz="0" w:space="0" w:color="auto"/>
            <w:left w:val="none" w:sz="0" w:space="0" w:color="auto"/>
            <w:bottom w:val="none" w:sz="0" w:space="0" w:color="auto"/>
            <w:right w:val="none" w:sz="0" w:space="0" w:color="auto"/>
          </w:divBdr>
        </w:div>
        <w:div w:id="1379209939">
          <w:marLeft w:val="0"/>
          <w:marRight w:val="0"/>
          <w:marTop w:val="0"/>
          <w:marBottom w:val="0"/>
          <w:divBdr>
            <w:top w:val="none" w:sz="0" w:space="0" w:color="auto"/>
            <w:left w:val="none" w:sz="0" w:space="0" w:color="auto"/>
            <w:bottom w:val="none" w:sz="0" w:space="0" w:color="auto"/>
            <w:right w:val="none" w:sz="0" w:space="0" w:color="auto"/>
          </w:divBdr>
        </w:div>
        <w:div w:id="1998608665">
          <w:marLeft w:val="0"/>
          <w:marRight w:val="0"/>
          <w:marTop w:val="0"/>
          <w:marBottom w:val="0"/>
          <w:divBdr>
            <w:top w:val="none" w:sz="0" w:space="0" w:color="auto"/>
            <w:left w:val="none" w:sz="0" w:space="0" w:color="auto"/>
            <w:bottom w:val="none" w:sz="0" w:space="0" w:color="auto"/>
            <w:right w:val="none" w:sz="0" w:space="0" w:color="auto"/>
          </w:divBdr>
        </w:div>
        <w:div w:id="1496188089">
          <w:marLeft w:val="0"/>
          <w:marRight w:val="0"/>
          <w:marTop w:val="0"/>
          <w:marBottom w:val="0"/>
          <w:divBdr>
            <w:top w:val="none" w:sz="0" w:space="0" w:color="auto"/>
            <w:left w:val="none" w:sz="0" w:space="0" w:color="auto"/>
            <w:bottom w:val="none" w:sz="0" w:space="0" w:color="auto"/>
            <w:right w:val="none" w:sz="0" w:space="0" w:color="auto"/>
          </w:divBdr>
        </w:div>
        <w:div w:id="1997490385">
          <w:marLeft w:val="0"/>
          <w:marRight w:val="0"/>
          <w:marTop w:val="0"/>
          <w:marBottom w:val="0"/>
          <w:divBdr>
            <w:top w:val="none" w:sz="0" w:space="0" w:color="auto"/>
            <w:left w:val="none" w:sz="0" w:space="0" w:color="auto"/>
            <w:bottom w:val="none" w:sz="0" w:space="0" w:color="auto"/>
            <w:right w:val="none" w:sz="0" w:space="0" w:color="auto"/>
          </w:divBdr>
        </w:div>
        <w:div w:id="1372728734">
          <w:marLeft w:val="0"/>
          <w:marRight w:val="0"/>
          <w:marTop w:val="0"/>
          <w:marBottom w:val="0"/>
          <w:divBdr>
            <w:top w:val="none" w:sz="0" w:space="0" w:color="auto"/>
            <w:left w:val="none" w:sz="0" w:space="0" w:color="auto"/>
            <w:bottom w:val="none" w:sz="0" w:space="0" w:color="auto"/>
            <w:right w:val="none" w:sz="0" w:space="0" w:color="auto"/>
          </w:divBdr>
        </w:div>
        <w:div w:id="1627004355">
          <w:marLeft w:val="0"/>
          <w:marRight w:val="0"/>
          <w:marTop w:val="0"/>
          <w:marBottom w:val="0"/>
          <w:divBdr>
            <w:top w:val="none" w:sz="0" w:space="0" w:color="auto"/>
            <w:left w:val="none" w:sz="0" w:space="0" w:color="auto"/>
            <w:bottom w:val="none" w:sz="0" w:space="0" w:color="auto"/>
            <w:right w:val="none" w:sz="0" w:space="0" w:color="auto"/>
          </w:divBdr>
        </w:div>
        <w:div w:id="1632055596">
          <w:marLeft w:val="0"/>
          <w:marRight w:val="0"/>
          <w:marTop w:val="0"/>
          <w:marBottom w:val="0"/>
          <w:divBdr>
            <w:top w:val="none" w:sz="0" w:space="0" w:color="auto"/>
            <w:left w:val="none" w:sz="0" w:space="0" w:color="auto"/>
            <w:bottom w:val="none" w:sz="0" w:space="0" w:color="auto"/>
            <w:right w:val="none" w:sz="0" w:space="0" w:color="auto"/>
          </w:divBdr>
        </w:div>
        <w:div w:id="1203978098">
          <w:marLeft w:val="0"/>
          <w:marRight w:val="0"/>
          <w:marTop w:val="0"/>
          <w:marBottom w:val="0"/>
          <w:divBdr>
            <w:top w:val="none" w:sz="0" w:space="0" w:color="auto"/>
            <w:left w:val="none" w:sz="0" w:space="0" w:color="auto"/>
            <w:bottom w:val="none" w:sz="0" w:space="0" w:color="auto"/>
            <w:right w:val="none" w:sz="0" w:space="0" w:color="auto"/>
          </w:divBdr>
        </w:div>
        <w:div w:id="1533415096">
          <w:marLeft w:val="0"/>
          <w:marRight w:val="0"/>
          <w:marTop w:val="0"/>
          <w:marBottom w:val="0"/>
          <w:divBdr>
            <w:top w:val="none" w:sz="0" w:space="0" w:color="auto"/>
            <w:left w:val="none" w:sz="0" w:space="0" w:color="auto"/>
            <w:bottom w:val="none" w:sz="0" w:space="0" w:color="auto"/>
            <w:right w:val="none" w:sz="0" w:space="0" w:color="auto"/>
          </w:divBdr>
        </w:div>
        <w:div w:id="21713358">
          <w:marLeft w:val="0"/>
          <w:marRight w:val="0"/>
          <w:marTop w:val="0"/>
          <w:marBottom w:val="0"/>
          <w:divBdr>
            <w:top w:val="none" w:sz="0" w:space="0" w:color="auto"/>
            <w:left w:val="none" w:sz="0" w:space="0" w:color="auto"/>
            <w:bottom w:val="none" w:sz="0" w:space="0" w:color="auto"/>
            <w:right w:val="none" w:sz="0" w:space="0" w:color="auto"/>
          </w:divBdr>
        </w:div>
        <w:div w:id="1917588489">
          <w:marLeft w:val="0"/>
          <w:marRight w:val="0"/>
          <w:marTop w:val="0"/>
          <w:marBottom w:val="0"/>
          <w:divBdr>
            <w:top w:val="none" w:sz="0" w:space="0" w:color="auto"/>
            <w:left w:val="none" w:sz="0" w:space="0" w:color="auto"/>
            <w:bottom w:val="none" w:sz="0" w:space="0" w:color="auto"/>
            <w:right w:val="none" w:sz="0" w:space="0" w:color="auto"/>
          </w:divBdr>
        </w:div>
        <w:div w:id="1241794184">
          <w:marLeft w:val="0"/>
          <w:marRight w:val="0"/>
          <w:marTop w:val="0"/>
          <w:marBottom w:val="0"/>
          <w:divBdr>
            <w:top w:val="none" w:sz="0" w:space="0" w:color="auto"/>
            <w:left w:val="none" w:sz="0" w:space="0" w:color="auto"/>
            <w:bottom w:val="none" w:sz="0" w:space="0" w:color="auto"/>
            <w:right w:val="none" w:sz="0" w:space="0" w:color="auto"/>
          </w:divBdr>
        </w:div>
        <w:div w:id="191265006">
          <w:marLeft w:val="0"/>
          <w:marRight w:val="0"/>
          <w:marTop w:val="0"/>
          <w:marBottom w:val="0"/>
          <w:divBdr>
            <w:top w:val="none" w:sz="0" w:space="0" w:color="auto"/>
            <w:left w:val="none" w:sz="0" w:space="0" w:color="auto"/>
            <w:bottom w:val="none" w:sz="0" w:space="0" w:color="auto"/>
            <w:right w:val="none" w:sz="0" w:space="0" w:color="auto"/>
          </w:divBdr>
        </w:div>
        <w:div w:id="25066336">
          <w:marLeft w:val="0"/>
          <w:marRight w:val="0"/>
          <w:marTop w:val="0"/>
          <w:marBottom w:val="0"/>
          <w:divBdr>
            <w:top w:val="none" w:sz="0" w:space="0" w:color="auto"/>
            <w:left w:val="none" w:sz="0" w:space="0" w:color="auto"/>
            <w:bottom w:val="none" w:sz="0" w:space="0" w:color="auto"/>
            <w:right w:val="none" w:sz="0" w:space="0" w:color="auto"/>
          </w:divBdr>
        </w:div>
        <w:div w:id="1983726630">
          <w:marLeft w:val="0"/>
          <w:marRight w:val="0"/>
          <w:marTop w:val="0"/>
          <w:marBottom w:val="0"/>
          <w:divBdr>
            <w:top w:val="none" w:sz="0" w:space="0" w:color="auto"/>
            <w:left w:val="none" w:sz="0" w:space="0" w:color="auto"/>
            <w:bottom w:val="none" w:sz="0" w:space="0" w:color="auto"/>
            <w:right w:val="none" w:sz="0" w:space="0" w:color="auto"/>
          </w:divBdr>
        </w:div>
        <w:div w:id="1936815278">
          <w:marLeft w:val="0"/>
          <w:marRight w:val="0"/>
          <w:marTop w:val="0"/>
          <w:marBottom w:val="0"/>
          <w:divBdr>
            <w:top w:val="none" w:sz="0" w:space="0" w:color="auto"/>
            <w:left w:val="none" w:sz="0" w:space="0" w:color="auto"/>
            <w:bottom w:val="none" w:sz="0" w:space="0" w:color="auto"/>
            <w:right w:val="none" w:sz="0" w:space="0" w:color="auto"/>
          </w:divBdr>
        </w:div>
        <w:div w:id="1309169572">
          <w:marLeft w:val="0"/>
          <w:marRight w:val="0"/>
          <w:marTop w:val="0"/>
          <w:marBottom w:val="0"/>
          <w:divBdr>
            <w:top w:val="none" w:sz="0" w:space="0" w:color="auto"/>
            <w:left w:val="none" w:sz="0" w:space="0" w:color="auto"/>
            <w:bottom w:val="none" w:sz="0" w:space="0" w:color="auto"/>
            <w:right w:val="none" w:sz="0" w:space="0" w:color="auto"/>
          </w:divBdr>
        </w:div>
        <w:div w:id="1180847933">
          <w:marLeft w:val="0"/>
          <w:marRight w:val="0"/>
          <w:marTop w:val="0"/>
          <w:marBottom w:val="0"/>
          <w:divBdr>
            <w:top w:val="none" w:sz="0" w:space="0" w:color="auto"/>
            <w:left w:val="none" w:sz="0" w:space="0" w:color="auto"/>
            <w:bottom w:val="none" w:sz="0" w:space="0" w:color="auto"/>
            <w:right w:val="none" w:sz="0" w:space="0" w:color="auto"/>
          </w:divBdr>
        </w:div>
        <w:div w:id="1824665527">
          <w:marLeft w:val="0"/>
          <w:marRight w:val="0"/>
          <w:marTop w:val="0"/>
          <w:marBottom w:val="0"/>
          <w:divBdr>
            <w:top w:val="none" w:sz="0" w:space="0" w:color="auto"/>
            <w:left w:val="none" w:sz="0" w:space="0" w:color="auto"/>
            <w:bottom w:val="none" w:sz="0" w:space="0" w:color="auto"/>
            <w:right w:val="none" w:sz="0" w:space="0" w:color="auto"/>
          </w:divBdr>
        </w:div>
        <w:div w:id="1921677614">
          <w:marLeft w:val="0"/>
          <w:marRight w:val="0"/>
          <w:marTop w:val="0"/>
          <w:marBottom w:val="0"/>
          <w:divBdr>
            <w:top w:val="none" w:sz="0" w:space="0" w:color="auto"/>
            <w:left w:val="none" w:sz="0" w:space="0" w:color="auto"/>
            <w:bottom w:val="none" w:sz="0" w:space="0" w:color="auto"/>
            <w:right w:val="none" w:sz="0" w:space="0" w:color="auto"/>
          </w:divBdr>
        </w:div>
        <w:div w:id="1582716616">
          <w:marLeft w:val="0"/>
          <w:marRight w:val="0"/>
          <w:marTop w:val="0"/>
          <w:marBottom w:val="0"/>
          <w:divBdr>
            <w:top w:val="none" w:sz="0" w:space="0" w:color="auto"/>
            <w:left w:val="none" w:sz="0" w:space="0" w:color="auto"/>
            <w:bottom w:val="none" w:sz="0" w:space="0" w:color="auto"/>
            <w:right w:val="none" w:sz="0" w:space="0" w:color="auto"/>
          </w:divBdr>
        </w:div>
        <w:div w:id="842207912">
          <w:marLeft w:val="0"/>
          <w:marRight w:val="0"/>
          <w:marTop w:val="0"/>
          <w:marBottom w:val="0"/>
          <w:divBdr>
            <w:top w:val="none" w:sz="0" w:space="0" w:color="auto"/>
            <w:left w:val="none" w:sz="0" w:space="0" w:color="auto"/>
            <w:bottom w:val="none" w:sz="0" w:space="0" w:color="auto"/>
            <w:right w:val="none" w:sz="0" w:space="0" w:color="auto"/>
          </w:divBdr>
        </w:div>
        <w:div w:id="2137286451">
          <w:marLeft w:val="0"/>
          <w:marRight w:val="0"/>
          <w:marTop w:val="0"/>
          <w:marBottom w:val="0"/>
          <w:divBdr>
            <w:top w:val="none" w:sz="0" w:space="0" w:color="auto"/>
            <w:left w:val="none" w:sz="0" w:space="0" w:color="auto"/>
            <w:bottom w:val="none" w:sz="0" w:space="0" w:color="auto"/>
            <w:right w:val="none" w:sz="0" w:space="0" w:color="auto"/>
          </w:divBdr>
        </w:div>
        <w:div w:id="249435769">
          <w:marLeft w:val="0"/>
          <w:marRight w:val="0"/>
          <w:marTop w:val="0"/>
          <w:marBottom w:val="0"/>
          <w:divBdr>
            <w:top w:val="none" w:sz="0" w:space="0" w:color="auto"/>
            <w:left w:val="none" w:sz="0" w:space="0" w:color="auto"/>
            <w:bottom w:val="none" w:sz="0" w:space="0" w:color="auto"/>
            <w:right w:val="none" w:sz="0" w:space="0" w:color="auto"/>
          </w:divBdr>
        </w:div>
        <w:div w:id="402415197">
          <w:marLeft w:val="0"/>
          <w:marRight w:val="0"/>
          <w:marTop w:val="0"/>
          <w:marBottom w:val="0"/>
          <w:divBdr>
            <w:top w:val="none" w:sz="0" w:space="0" w:color="auto"/>
            <w:left w:val="none" w:sz="0" w:space="0" w:color="auto"/>
            <w:bottom w:val="none" w:sz="0" w:space="0" w:color="auto"/>
            <w:right w:val="none" w:sz="0" w:space="0" w:color="auto"/>
          </w:divBdr>
        </w:div>
        <w:div w:id="1970744076">
          <w:marLeft w:val="0"/>
          <w:marRight w:val="0"/>
          <w:marTop w:val="0"/>
          <w:marBottom w:val="0"/>
          <w:divBdr>
            <w:top w:val="none" w:sz="0" w:space="0" w:color="auto"/>
            <w:left w:val="none" w:sz="0" w:space="0" w:color="auto"/>
            <w:bottom w:val="none" w:sz="0" w:space="0" w:color="auto"/>
            <w:right w:val="none" w:sz="0" w:space="0" w:color="auto"/>
          </w:divBdr>
        </w:div>
        <w:div w:id="1863325278">
          <w:marLeft w:val="0"/>
          <w:marRight w:val="0"/>
          <w:marTop w:val="0"/>
          <w:marBottom w:val="0"/>
          <w:divBdr>
            <w:top w:val="none" w:sz="0" w:space="0" w:color="auto"/>
            <w:left w:val="none" w:sz="0" w:space="0" w:color="auto"/>
            <w:bottom w:val="none" w:sz="0" w:space="0" w:color="auto"/>
            <w:right w:val="none" w:sz="0" w:space="0" w:color="auto"/>
          </w:divBdr>
        </w:div>
        <w:div w:id="2054454240">
          <w:marLeft w:val="0"/>
          <w:marRight w:val="0"/>
          <w:marTop w:val="0"/>
          <w:marBottom w:val="0"/>
          <w:divBdr>
            <w:top w:val="none" w:sz="0" w:space="0" w:color="auto"/>
            <w:left w:val="none" w:sz="0" w:space="0" w:color="auto"/>
            <w:bottom w:val="none" w:sz="0" w:space="0" w:color="auto"/>
            <w:right w:val="none" w:sz="0" w:space="0" w:color="auto"/>
          </w:divBdr>
        </w:div>
        <w:div w:id="1045368337">
          <w:marLeft w:val="0"/>
          <w:marRight w:val="0"/>
          <w:marTop w:val="0"/>
          <w:marBottom w:val="0"/>
          <w:divBdr>
            <w:top w:val="none" w:sz="0" w:space="0" w:color="auto"/>
            <w:left w:val="none" w:sz="0" w:space="0" w:color="auto"/>
            <w:bottom w:val="none" w:sz="0" w:space="0" w:color="auto"/>
            <w:right w:val="none" w:sz="0" w:space="0" w:color="auto"/>
          </w:divBdr>
        </w:div>
        <w:div w:id="370375736">
          <w:marLeft w:val="0"/>
          <w:marRight w:val="0"/>
          <w:marTop w:val="0"/>
          <w:marBottom w:val="0"/>
          <w:divBdr>
            <w:top w:val="none" w:sz="0" w:space="0" w:color="auto"/>
            <w:left w:val="none" w:sz="0" w:space="0" w:color="auto"/>
            <w:bottom w:val="none" w:sz="0" w:space="0" w:color="auto"/>
            <w:right w:val="none" w:sz="0" w:space="0" w:color="auto"/>
          </w:divBdr>
        </w:div>
        <w:div w:id="1404716553">
          <w:marLeft w:val="0"/>
          <w:marRight w:val="0"/>
          <w:marTop w:val="0"/>
          <w:marBottom w:val="0"/>
          <w:divBdr>
            <w:top w:val="none" w:sz="0" w:space="0" w:color="auto"/>
            <w:left w:val="none" w:sz="0" w:space="0" w:color="auto"/>
            <w:bottom w:val="none" w:sz="0" w:space="0" w:color="auto"/>
            <w:right w:val="none" w:sz="0" w:space="0" w:color="auto"/>
          </w:divBdr>
        </w:div>
        <w:div w:id="1014917875">
          <w:marLeft w:val="0"/>
          <w:marRight w:val="0"/>
          <w:marTop w:val="0"/>
          <w:marBottom w:val="0"/>
          <w:divBdr>
            <w:top w:val="none" w:sz="0" w:space="0" w:color="auto"/>
            <w:left w:val="none" w:sz="0" w:space="0" w:color="auto"/>
            <w:bottom w:val="none" w:sz="0" w:space="0" w:color="auto"/>
            <w:right w:val="none" w:sz="0" w:space="0" w:color="auto"/>
          </w:divBdr>
        </w:div>
        <w:div w:id="757098993">
          <w:marLeft w:val="0"/>
          <w:marRight w:val="0"/>
          <w:marTop w:val="0"/>
          <w:marBottom w:val="0"/>
          <w:divBdr>
            <w:top w:val="none" w:sz="0" w:space="0" w:color="auto"/>
            <w:left w:val="none" w:sz="0" w:space="0" w:color="auto"/>
            <w:bottom w:val="none" w:sz="0" w:space="0" w:color="auto"/>
            <w:right w:val="none" w:sz="0" w:space="0" w:color="auto"/>
          </w:divBdr>
        </w:div>
        <w:div w:id="781340571">
          <w:marLeft w:val="0"/>
          <w:marRight w:val="0"/>
          <w:marTop w:val="0"/>
          <w:marBottom w:val="0"/>
          <w:divBdr>
            <w:top w:val="none" w:sz="0" w:space="0" w:color="auto"/>
            <w:left w:val="none" w:sz="0" w:space="0" w:color="auto"/>
            <w:bottom w:val="none" w:sz="0" w:space="0" w:color="auto"/>
            <w:right w:val="none" w:sz="0" w:space="0" w:color="auto"/>
          </w:divBdr>
        </w:div>
        <w:div w:id="391730882">
          <w:marLeft w:val="0"/>
          <w:marRight w:val="0"/>
          <w:marTop w:val="0"/>
          <w:marBottom w:val="0"/>
          <w:divBdr>
            <w:top w:val="none" w:sz="0" w:space="0" w:color="auto"/>
            <w:left w:val="none" w:sz="0" w:space="0" w:color="auto"/>
            <w:bottom w:val="none" w:sz="0" w:space="0" w:color="auto"/>
            <w:right w:val="none" w:sz="0" w:space="0" w:color="auto"/>
          </w:divBdr>
        </w:div>
        <w:div w:id="542448905">
          <w:marLeft w:val="0"/>
          <w:marRight w:val="0"/>
          <w:marTop w:val="0"/>
          <w:marBottom w:val="0"/>
          <w:divBdr>
            <w:top w:val="none" w:sz="0" w:space="0" w:color="auto"/>
            <w:left w:val="none" w:sz="0" w:space="0" w:color="auto"/>
            <w:bottom w:val="none" w:sz="0" w:space="0" w:color="auto"/>
            <w:right w:val="none" w:sz="0" w:space="0" w:color="auto"/>
          </w:divBdr>
        </w:div>
        <w:div w:id="1342585551">
          <w:marLeft w:val="0"/>
          <w:marRight w:val="0"/>
          <w:marTop w:val="0"/>
          <w:marBottom w:val="0"/>
          <w:divBdr>
            <w:top w:val="none" w:sz="0" w:space="0" w:color="auto"/>
            <w:left w:val="none" w:sz="0" w:space="0" w:color="auto"/>
            <w:bottom w:val="none" w:sz="0" w:space="0" w:color="auto"/>
            <w:right w:val="none" w:sz="0" w:space="0" w:color="auto"/>
          </w:divBdr>
        </w:div>
        <w:div w:id="1632129109">
          <w:marLeft w:val="0"/>
          <w:marRight w:val="0"/>
          <w:marTop w:val="0"/>
          <w:marBottom w:val="0"/>
          <w:divBdr>
            <w:top w:val="none" w:sz="0" w:space="0" w:color="auto"/>
            <w:left w:val="none" w:sz="0" w:space="0" w:color="auto"/>
            <w:bottom w:val="none" w:sz="0" w:space="0" w:color="auto"/>
            <w:right w:val="none" w:sz="0" w:space="0" w:color="auto"/>
          </w:divBdr>
        </w:div>
        <w:div w:id="1066420246">
          <w:marLeft w:val="0"/>
          <w:marRight w:val="0"/>
          <w:marTop w:val="0"/>
          <w:marBottom w:val="0"/>
          <w:divBdr>
            <w:top w:val="none" w:sz="0" w:space="0" w:color="auto"/>
            <w:left w:val="none" w:sz="0" w:space="0" w:color="auto"/>
            <w:bottom w:val="none" w:sz="0" w:space="0" w:color="auto"/>
            <w:right w:val="none" w:sz="0" w:space="0" w:color="auto"/>
          </w:divBdr>
        </w:div>
      </w:divsChild>
    </w:div>
    <w:div w:id="560597010">
      <w:bodyDiv w:val="1"/>
      <w:marLeft w:val="0"/>
      <w:marRight w:val="0"/>
      <w:marTop w:val="0"/>
      <w:marBottom w:val="0"/>
      <w:divBdr>
        <w:top w:val="none" w:sz="0" w:space="0" w:color="auto"/>
        <w:left w:val="none" w:sz="0" w:space="0" w:color="auto"/>
        <w:bottom w:val="none" w:sz="0" w:space="0" w:color="auto"/>
        <w:right w:val="none" w:sz="0" w:space="0" w:color="auto"/>
      </w:divBdr>
      <w:divsChild>
        <w:div w:id="1690643016">
          <w:marLeft w:val="0"/>
          <w:marRight w:val="0"/>
          <w:marTop w:val="0"/>
          <w:marBottom w:val="0"/>
          <w:divBdr>
            <w:top w:val="none" w:sz="0" w:space="0" w:color="auto"/>
            <w:left w:val="none" w:sz="0" w:space="0" w:color="auto"/>
            <w:bottom w:val="none" w:sz="0" w:space="0" w:color="auto"/>
            <w:right w:val="none" w:sz="0" w:space="0" w:color="auto"/>
          </w:divBdr>
        </w:div>
        <w:div w:id="2141653298">
          <w:marLeft w:val="0"/>
          <w:marRight w:val="0"/>
          <w:marTop w:val="0"/>
          <w:marBottom w:val="0"/>
          <w:divBdr>
            <w:top w:val="none" w:sz="0" w:space="0" w:color="auto"/>
            <w:left w:val="none" w:sz="0" w:space="0" w:color="auto"/>
            <w:bottom w:val="none" w:sz="0" w:space="0" w:color="auto"/>
            <w:right w:val="none" w:sz="0" w:space="0" w:color="auto"/>
          </w:divBdr>
        </w:div>
        <w:div w:id="2003046168">
          <w:marLeft w:val="0"/>
          <w:marRight w:val="0"/>
          <w:marTop w:val="0"/>
          <w:marBottom w:val="0"/>
          <w:divBdr>
            <w:top w:val="none" w:sz="0" w:space="0" w:color="auto"/>
            <w:left w:val="none" w:sz="0" w:space="0" w:color="auto"/>
            <w:bottom w:val="none" w:sz="0" w:space="0" w:color="auto"/>
            <w:right w:val="none" w:sz="0" w:space="0" w:color="auto"/>
          </w:divBdr>
        </w:div>
        <w:div w:id="585697407">
          <w:marLeft w:val="0"/>
          <w:marRight w:val="0"/>
          <w:marTop w:val="0"/>
          <w:marBottom w:val="0"/>
          <w:divBdr>
            <w:top w:val="none" w:sz="0" w:space="0" w:color="auto"/>
            <w:left w:val="none" w:sz="0" w:space="0" w:color="auto"/>
            <w:bottom w:val="none" w:sz="0" w:space="0" w:color="auto"/>
            <w:right w:val="none" w:sz="0" w:space="0" w:color="auto"/>
          </w:divBdr>
        </w:div>
        <w:div w:id="95642630">
          <w:marLeft w:val="0"/>
          <w:marRight w:val="0"/>
          <w:marTop w:val="0"/>
          <w:marBottom w:val="0"/>
          <w:divBdr>
            <w:top w:val="none" w:sz="0" w:space="0" w:color="auto"/>
            <w:left w:val="none" w:sz="0" w:space="0" w:color="auto"/>
            <w:bottom w:val="none" w:sz="0" w:space="0" w:color="auto"/>
            <w:right w:val="none" w:sz="0" w:space="0" w:color="auto"/>
          </w:divBdr>
        </w:div>
        <w:div w:id="52580273">
          <w:marLeft w:val="0"/>
          <w:marRight w:val="0"/>
          <w:marTop w:val="0"/>
          <w:marBottom w:val="0"/>
          <w:divBdr>
            <w:top w:val="none" w:sz="0" w:space="0" w:color="auto"/>
            <w:left w:val="none" w:sz="0" w:space="0" w:color="auto"/>
            <w:bottom w:val="none" w:sz="0" w:space="0" w:color="auto"/>
            <w:right w:val="none" w:sz="0" w:space="0" w:color="auto"/>
          </w:divBdr>
        </w:div>
        <w:div w:id="1610550891">
          <w:marLeft w:val="0"/>
          <w:marRight w:val="0"/>
          <w:marTop w:val="0"/>
          <w:marBottom w:val="0"/>
          <w:divBdr>
            <w:top w:val="none" w:sz="0" w:space="0" w:color="auto"/>
            <w:left w:val="none" w:sz="0" w:space="0" w:color="auto"/>
            <w:bottom w:val="none" w:sz="0" w:space="0" w:color="auto"/>
            <w:right w:val="none" w:sz="0" w:space="0" w:color="auto"/>
          </w:divBdr>
        </w:div>
        <w:div w:id="1787965763">
          <w:marLeft w:val="0"/>
          <w:marRight w:val="0"/>
          <w:marTop w:val="0"/>
          <w:marBottom w:val="0"/>
          <w:divBdr>
            <w:top w:val="none" w:sz="0" w:space="0" w:color="auto"/>
            <w:left w:val="none" w:sz="0" w:space="0" w:color="auto"/>
            <w:bottom w:val="none" w:sz="0" w:space="0" w:color="auto"/>
            <w:right w:val="none" w:sz="0" w:space="0" w:color="auto"/>
          </w:divBdr>
        </w:div>
        <w:div w:id="1922641662">
          <w:marLeft w:val="0"/>
          <w:marRight w:val="0"/>
          <w:marTop w:val="0"/>
          <w:marBottom w:val="0"/>
          <w:divBdr>
            <w:top w:val="none" w:sz="0" w:space="0" w:color="auto"/>
            <w:left w:val="none" w:sz="0" w:space="0" w:color="auto"/>
            <w:bottom w:val="none" w:sz="0" w:space="0" w:color="auto"/>
            <w:right w:val="none" w:sz="0" w:space="0" w:color="auto"/>
          </w:divBdr>
        </w:div>
        <w:div w:id="2075203548">
          <w:marLeft w:val="0"/>
          <w:marRight w:val="0"/>
          <w:marTop w:val="0"/>
          <w:marBottom w:val="0"/>
          <w:divBdr>
            <w:top w:val="none" w:sz="0" w:space="0" w:color="auto"/>
            <w:left w:val="none" w:sz="0" w:space="0" w:color="auto"/>
            <w:bottom w:val="none" w:sz="0" w:space="0" w:color="auto"/>
            <w:right w:val="none" w:sz="0" w:space="0" w:color="auto"/>
          </w:divBdr>
        </w:div>
        <w:div w:id="1778713219">
          <w:marLeft w:val="0"/>
          <w:marRight w:val="0"/>
          <w:marTop w:val="0"/>
          <w:marBottom w:val="0"/>
          <w:divBdr>
            <w:top w:val="none" w:sz="0" w:space="0" w:color="auto"/>
            <w:left w:val="none" w:sz="0" w:space="0" w:color="auto"/>
            <w:bottom w:val="none" w:sz="0" w:space="0" w:color="auto"/>
            <w:right w:val="none" w:sz="0" w:space="0" w:color="auto"/>
          </w:divBdr>
        </w:div>
        <w:div w:id="1853647029">
          <w:marLeft w:val="0"/>
          <w:marRight w:val="0"/>
          <w:marTop w:val="0"/>
          <w:marBottom w:val="0"/>
          <w:divBdr>
            <w:top w:val="none" w:sz="0" w:space="0" w:color="auto"/>
            <w:left w:val="none" w:sz="0" w:space="0" w:color="auto"/>
            <w:bottom w:val="none" w:sz="0" w:space="0" w:color="auto"/>
            <w:right w:val="none" w:sz="0" w:space="0" w:color="auto"/>
          </w:divBdr>
        </w:div>
        <w:div w:id="1306282201">
          <w:marLeft w:val="0"/>
          <w:marRight w:val="0"/>
          <w:marTop w:val="0"/>
          <w:marBottom w:val="0"/>
          <w:divBdr>
            <w:top w:val="none" w:sz="0" w:space="0" w:color="auto"/>
            <w:left w:val="none" w:sz="0" w:space="0" w:color="auto"/>
            <w:bottom w:val="none" w:sz="0" w:space="0" w:color="auto"/>
            <w:right w:val="none" w:sz="0" w:space="0" w:color="auto"/>
          </w:divBdr>
        </w:div>
        <w:div w:id="980305132">
          <w:marLeft w:val="0"/>
          <w:marRight w:val="0"/>
          <w:marTop w:val="0"/>
          <w:marBottom w:val="0"/>
          <w:divBdr>
            <w:top w:val="none" w:sz="0" w:space="0" w:color="auto"/>
            <w:left w:val="none" w:sz="0" w:space="0" w:color="auto"/>
            <w:bottom w:val="none" w:sz="0" w:space="0" w:color="auto"/>
            <w:right w:val="none" w:sz="0" w:space="0" w:color="auto"/>
          </w:divBdr>
        </w:div>
        <w:div w:id="1976252275">
          <w:marLeft w:val="0"/>
          <w:marRight w:val="0"/>
          <w:marTop w:val="0"/>
          <w:marBottom w:val="0"/>
          <w:divBdr>
            <w:top w:val="none" w:sz="0" w:space="0" w:color="auto"/>
            <w:left w:val="none" w:sz="0" w:space="0" w:color="auto"/>
            <w:bottom w:val="none" w:sz="0" w:space="0" w:color="auto"/>
            <w:right w:val="none" w:sz="0" w:space="0" w:color="auto"/>
          </w:divBdr>
        </w:div>
        <w:div w:id="1468860230">
          <w:marLeft w:val="0"/>
          <w:marRight w:val="0"/>
          <w:marTop w:val="0"/>
          <w:marBottom w:val="0"/>
          <w:divBdr>
            <w:top w:val="none" w:sz="0" w:space="0" w:color="auto"/>
            <w:left w:val="none" w:sz="0" w:space="0" w:color="auto"/>
            <w:bottom w:val="none" w:sz="0" w:space="0" w:color="auto"/>
            <w:right w:val="none" w:sz="0" w:space="0" w:color="auto"/>
          </w:divBdr>
        </w:div>
        <w:div w:id="1603805948">
          <w:marLeft w:val="0"/>
          <w:marRight w:val="0"/>
          <w:marTop w:val="0"/>
          <w:marBottom w:val="0"/>
          <w:divBdr>
            <w:top w:val="none" w:sz="0" w:space="0" w:color="auto"/>
            <w:left w:val="none" w:sz="0" w:space="0" w:color="auto"/>
            <w:bottom w:val="none" w:sz="0" w:space="0" w:color="auto"/>
            <w:right w:val="none" w:sz="0" w:space="0" w:color="auto"/>
          </w:divBdr>
        </w:div>
        <w:div w:id="1581527198">
          <w:marLeft w:val="0"/>
          <w:marRight w:val="0"/>
          <w:marTop w:val="0"/>
          <w:marBottom w:val="0"/>
          <w:divBdr>
            <w:top w:val="none" w:sz="0" w:space="0" w:color="auto"/>
            <w:left w:val="none" w:sz="0" w:space="0" w:color="auto"/>
            <w:bottom w:val="none" w:sz="0" w:space="0" w:color="auto"/>
            <w:right w:val="none" w:sz="0" w:space="0" w:color="auto"/>
          </w:divBdr>
        </w:div>
        <w:div w:id="1684431872">
          <w:marLeft w:val="0"/>
          <w:marRight w:val="0"/>
          <w:marTop w:val="0"/>
          <w:marBottom w:val="0"/>
          <w:divBdr>
            <w:top w:val="none" w:sz="0" w:space="0" w:color="auto"/>
            <w:left w:val="none" w:sz="0" w:space="0" w:color="auto"/>
            <w:bottom w:val="none" w:sz="0" w:space="0" w:color="auto"/>
            <w:right w:val="none" w:sz="0" w:space="0" w:color="auto"/>
          </w:divBdr>
        </w:div>
        <w:div w:id="377291148">
          <w:marLeft w:val="0"/>
          <w:marRight w:val="0"/>
          <w:marTop w:val="0"/>
          <w:marBottom w:val="0"/>
          <w:divBdr>
            <w:top w:val="none" w:sz="0" w:space="0" w:color="auto"/>
            <w:left w:val="none" w:sz="0" w:space="0" w:color="auto"/>
            <w:bottom w:val="none" w:sz="0" w:space="0" w:color="auto"/>
            <w:right w:val="none" w:sz="0" w:space="0" w:color="auto"/>
          </w:divBdr>
        </w:div>
        <w:div w:id="1556895998">
          <w:marLeft w:val="0"/>
          <w:marRight w:val="0"/>
          <w:marTop w:val="0"/>
          <w:marBottom w:val="0"/>
          <w:divBdr>
            <w:top w:val="none" w:sz="0" w:space="0" w:color="auto"/>
            <w:left w:val="none" w:sz="0" w:space="0" w:color="auto"/>
            <w:bottom w:val="none" w:sz="0" w:space="0" w:color="auto"/>
            <w:right w:val="none" w:sz="0" w:space="0" w:color="auto"/>
          </w:divBdr>
        </w:div>
        <w:div w:id="1863057581">
          <w:marLeft w:val="0"/>
          <w:marRight w:val="0"/>
          <w:marTop w:val="0"/>
          <w:marBottom w:val="0"/>
          <w:divBdr>
            <w:top w:val="none" w:sz="0" w:space="0" w:color="auto"/>
            <w:left w:val="none" w:sz="0" w:space="0" w:color="auto"/>
            <w:bottom w:val="none" w:sz="0" w:space="0" w:color="auto"/>
            <w:right w:val="none" w:sz="0" w:space="0" w:color="auto"/>
          </w:divBdr>
        </w:div>
        <w:div w:id="803155228">
          <w:marLeft w:val="0"/>
          <w:marRight w:val="0"/>
          <w:marTop w:val="0"/>
          <w:marBottom w:val="0"/>
          <w:divBdr>
            <w:top w:val="none" w:sz="0" w:space="0" w:color="auto"/>
            <w:left w:val="none" w:sz="0" w:space="0" w:color="auto"/>
            <w:bottom w:val="none" w:sz="0" w:space="0" w:color="auto"/>
            <w:right w:val="none" w:sz="0" w:space="0" w:color="auto"/>
          </w:divBdr>
        </w:div>
        <w:div w:id="866676096">
          <w:marLeft w:val="0"/>
          <w:marRight w:val="0"/>
          <w:marTop w:val="0"/>
          <w:marBottom w:val="0"/>
          <w:divBdr>
            <w:top w:val="none" w:sz="0" w:space="0" w:color="auto"/>
            <w:left w:val="none" w:sz="0" w:space="0" w:color="auto"/>
            <w:bottom w:val="none" w:sz="0" w:space="0" w:color="auto"/>
            <w:right w:val="none" w:sz="0" w:space="0" w:color="auto"/>
          </w:divBdr>
        </w:div>
        <w:div w:id="1309549067">
          <w:marLeft w:val="0"/>
          <w:marRight w:val="0"/>
          <w:marTop w:val="0"/>
          <w:marBottom w:val="0"/>
          <w:divBdr>
            <w:top w:val="none" w:sz="0" w:space="0" w:color="auto"/>
            <w:left w:val="none" w:sz="0" w:space="0" w:color="auto"/>
            <w:bottom w:val="none" w:sz="0" w:space="0" w:color="auto"/>
            <w:right w:val="none" w:sz="0" w:space="0" w:color="auto"/>
          </w:divBdr>
        </w:div>
        <w:div w:id="525797208">
          <w:marLeft w:val="0"/>
          <w:marRight w:val="0"/>
          <w:marTop w:val="0"/>
          <w:marBottom w:val="0"/>
          <w:divBdr>
            <w:top w:val="none" w:sz="0" w:space="0" w:color="auto"/>
            <w:left w:val="none" w:sz="0" w:space="0" w:color="auto"/>
            <w:bottom w:val="none" w:sz="0" w:space="0" w:color="auto"/>
            <w:right w:val="none" w:sz="0" w:space="0" w:color="auto"/>
          </w:divBdr>
        </w:div>
        <w:div w:id="1810979592">
          <w:marLeft w:val="0"/>
          <w:marRight w:val="0"/>
          <w:marTop w:val="0"/>
          <w:marBottom w:val="0"/>
          <w:divBdr>
            <w:top w:val="none" w:sz="0" w:space="0" w:color="auto"/>
            <w:left w:val="none" w:sz="0" w:space="0" w:color="auto"/>
            <w:bottom w:val="none" w:sz="0" w:space="0" w:color="auto"/>
            <w:right w:val="none" w:sz="0" w:space="0" w:color="auto"/>
          </w:divBdr>
        </w:div>
        <w:div w:id="365062096">
          <w:marLeft w:val="0"/>
          <w:marRight w:val="0"/>
          <w:marTop w:val="0"/>
          <w:marBottom w:val="0"/>
          <w:divBdr>
            <w:top w:val="none" w:sz="0" w:space="0" w:color="auto"/>
            <w:left w:val="none" w:sz="0" w:space="0" w:color="auto"/>
            <w:bottom w:val="none" w:sz="0" w:space="0" w:color="auto"/>
            <w:right w:val="none" w:sz="0" w:space="0" w:color="auto"/>
          </w:divBdr>
        </w:div>
        <w:div w:id="43725939">
          <w:marLeft w:val="0"/>
          <w:marRight w:val="0"/>
          <w:marTop w:val="0"/>
          <w:marBottom w:val="0"/>
          <w:divBdr>
            <w:top w:val="none" w:sz="0" w:space="0" w:color="auto"/>
            <w:left w:val="none" w:sz="0" w:space="0" w:color="auto"/>
            <w:bottom w:val="none" w:sz="0" w:space="0" w:color="auto"/>
            <w:right w:val="none" w:sz="0" w:space="0" w:color="auto"/>
          </w:divBdr>
        </w:div>
        <w:div w:id="1702321233">
          <w:marLeft w:val="0"/>
          <w:marRight w:val="0"/>
          <w:marTop w:val="0"/>
          <w:marBottom w:val="0"/>
          <w:divBdr>
            <w:top w:val="none" w:sz="0" w:space="0" w:color="auto"/>
            <w:left w:val="none" w:sz="0" w:space="0" w:color="auto"/>
            <w:bottom w:val="none" w:sz="0" w:space="0" w:color="auto"/>
            <w:right w:val="none" w:sz="0" w:space="0" w:color="auto"/>
          </w:divBdr>
        </w:div>
        <w:div w:id="184832589">
          <w:marLeft w:val="0"/>
          <w:marRight w:val="0"/>
          <w:marTop w:val="0"/>
          <w:marBottom w:val="0"/>
          <w:divBdr>
            <w:top w:val="none" w:sz="0" w:space="0" w:color="auto"/>
            <w:left w:val="none" w:sz="0" w:space="0" w:color="auto"/>
            <w:bottom w:val="none" w:sz="0" w:space="0" w:color="auto"/>
            <w:right w:val="none" w:sz="0" w:space="0" w:color="auto"/>
          </w:divBdr>
        </w:div>
        <w:div w:id="1013141567">
          <w:marLeft w:val="0"/>
          <w:marRight w:val="0"/>
          <w:marTop w:val="0"/>
          <w:marBottom w:val="0"/>
          <w:divBdr>
            <w:top w:val="none" w:sz="0" w:space="0" w:color="auto"/>
            <w:left w:val="none" w:sz="0" w:space="0" w:color="auto"/>
            <w:bottom w:val="none" w:sz="0" w:space="0" w:color="auto"/>
            <w:right w:val="none" w:sz="0" w:space="0" w:color="auto"/>
          </w:divBdr>
        </w:div>
        <w:div w:id="663557042">
          <w:marLeft w:val="0"/>
          <w:marRight w:val="0"/>
          <w:marTop w:val="0"/>
          <w:marBottom w:val="0"/>
          <w:divBdr>
            <w:top w:val="none" w:sz="0" w:space="0" w:color="auto"/>
            <w:left w:val="none" w:sz="0" w:space="0" w:color="auto"/>
            <w:bottom w:val="none" w:sz="0" w:space="0" w:color="auto"/>
            <w:right w:val="none" w:sz="0" w:space="0" w:color="auto"/>
          </w:divBdr>
        </w:div>
        <w:div w:id="772162869">
          <w:marLeft w:val="0"/>
          <w:marRight w:val="0"/>
          <w:marTop w:val="0"/>
          <w:marBottom w:val="0"/>
          <w:divBdr>
            <w:top w:val="none" w:sz="0" w:space="0" w:color="auto"/>
            <w:left w:val="none" w:sz="0" w:space="0" w:color="auto"/>
            <w:bottom w:val="none" w:sz="0" w:space="0" w:color="auto"/>
            <w:right w:val="none" w:sz="0" w:space="0" w:color="auto"/>
          </w:divBdr>
        </w:div>
        <w:div w:id="1836607739">
          <w:marLeft w:val="0"/>
          <w:marRight w:val="0"/>
          <w:marTop w:val="0"/>
          <w:marBottom w:val="0"/>
          <w:divBdr>
            <w:top w:val="none" w:sz="0" w:space="0" w:color="auto"/>
            <w:left w:val="none" w:sz="0" w:space="0" w:color="auto"/>
            <w:bottom w:val="none" w:sz="0" w:space="0" w:color="auto"/>
            <w:right w:val="none" w:sz="0" w:space="0" w:color="auto"/>
          </w:divBdr>
        </w:div>
        <w:div w:id="567426010">
          <w:marLeft w:val="0"/>
          <w:marRight w:val="0"/>
          <w:marTop w:val="0"/>
          <w:marBottom w:val="0"/>
          <w:divBdr>
            <w:top w:val="none" w:sz="0" w:space="0" w:color="auto"/>
            <w:left w:val="none" w:sz="0" w:space="0" w:color="auto"/>
            <w:bottom w:val="none" w:sz="0" w:space="0" w:color="auto"/>
            <w:right w:val="none" w:sz="0" w:space="0" w:color="auto"/>
          </w:divBdr>
        </w:div>
        <w:div w:id="156070779">
          <w:marLeft w:val="0"/>
          <w:marRight w:val="0"/>
          <w:marTop w:val="0"/>
          <w:marBottom w:val="0"/>
          <w:divBdr>
            <w:top w:val="none" w:sz="0" w:space="0" w:color="auto"/>
            <w:left w:val="none" w:sz="0" w:space="0" w:color="auto"/>
            <w:bottom w:val="none" w:sz="0" w:space="0" w:color="auto"/>
            <w:right w:val="none" w:sz="0" w:space="0" w:color="auto"/>
          </w:divBdr>
        </w:div>
        <w:div w:id="1245840402">
          <w:marLeft w:val="0"/>
          <w:marRight w:val="0"/>
          <w:marTop w:val="0"/>
          <w:marBottom w:val="0"/>
          <w:divBdr>
            <w:top w:val="none" w:sz="0" w:space="0" w:color="auto"/>
            <w:left w:val="none" w:sz="0" w:space="0" w:color="auto"/>
            <w:bottom w:val="none" w:sz="0" w:space="0" w:color="auto"/>
            <w:right w:val="none" w:sz="0" w:space="0" w:color="auto"/>
          </w:divBdr>
        </w:div>
        <w:div w:id="1632049974">
          <w:marLeft w:val="0"/>
          <w:marRight w:val="0"/>
          <w:marTop w:val="0"/>
          <w:marBottom w:val="0"/>
          <w:divBdr>
            <w:top w:val="none" w:sz="0" w:space="0" w:color="auto"/>
            <w:left w:val="none" w:sz="0" w:space="0" w:color="auto"/>
            <w:bottom w:val="none" w:sz="0" w:space="0" w:color="auto"/>
            <w:right w:val="none" w:sz="0" w:space="0" w:color="auto"/>
          </w:divBdr>
        </w:div>
        <w:div w:id="228152069">
          <w:marLeft w:val="0"/>
          <w:marRight w:val="0"/>
          <w:marTop w:val="0"/>
          <w:marBottom w:val="0"/>
          <w:divBdr>
            <w:top w:val="none" w:sz="0" w:space="0" w:color="auto"/>
            <w:left w:val="none" w:sz="0" w:space="0" w:color="auto"/>
            <w:bottom w:val="none" w:sz="0" w:space="0" w:color="auto"/>
            <w:right w:val="none" w:sz="0" w:space="0" w:color="auto"/>
          </w:divBdr>
        </w:div>
        <w:div w:id="218126785">
          <w:marLeft w:val="0"/>
          <w:marRight w:val="0"/>
          <w:marTop w:val="0"/>
          <w:marBottom w:val="0"/>
          <w:divBdr>
            <w:top w:val="none" w:sz="0" w:space="0" w:color="auto"/>
            <w:left w:val="none" w:sz="0" w:space="0" w:color="auto"/>
            <w:bottom w:val="none" w:sz="0" w:space="0" w:color="auto"/>
            <w:right w:val="none" w:sz="0" w:space="0" w:color="auto"/>
          </w:divBdr>
        </w:div>
        <w:div w:id="1754814899">
          <w:marLeft w:val="0"/>
          <w:marRight w:val="0"/>
          <w:marTop w:val="0"/>
          <w:marBottom w:val="0"/>
          <w:divBdr>
            <w:top w:val="none" w:sz="0" w:space="0" w:color="auto"/>
            <w:left w:val="none" w:sz="0" w:space="0" w:color="auto"/>
            <w:bottom w:val="none" w:sz="0" w:space="0" w:color="auto"/>
            <w:right w:val="none" w:sz="0" w:space="0" w:color="auto"/>
          </w:divBdr>
        </w:div>
        <w:div w:id="544803296">
          <w:marLeft w:val="0"/>
          <w:marRight w:val="0"/>
          <w:marTop w:val="0"/>
          <w:marBottom w:val="0"/>
          <w:divBdr>
            <w:top w:val="none" w:sz="0" w:space="0" w:color="auto"/>
            <w:left w:val="none" w:sz="0" w:space="0" w:color="auto"/>
            <w:bottom w:val="none" w:sz="0" w:space="0" w:color="auto"/>
            <w:right w:val="none" w:sz="0" w:space="0" w:color="auto"/>
          </w:divBdr>
        </w:div>
        <w:div w:id="480850948">
          <w:marLeft w:val="0"/>
          <w:marRight w:val="0"/>
          <w:marTop w:val="0"/>
          <w:marBottom w:val="0"/>
          <w:divBdr>
            <w:top w:val="none" w:sz="0" w:space="0" w:color="auto"/>
            <w:left w:val="none" w:sz="0" w:space="0" w:color="auto"/>
            <w:bottom w:val="none" w:sz="0" w:space="0" w:color="auto"/>
            <w:right w:val="none" w:sz="0" w:space="0" w:color="auto"/>
          </w:divBdr>
        </w:div>
        <w:div w:id="1608780148">
          <w:marLeft w:val="0"/>
          <w:marRight w:val="0"/>
          <w:marTop w:val="0"/>
          <w:marBottom w:val="0"/>
          <w:divBdr>
            <w:top w:val="none" w:sz="0" w:space="0" w:color="auto"/>
            <w:left w:val="none" w:sz="0" w:space="0" w:color="auto"/>
            <w:bottom w:val="none" w:sz="0" w:space="0" w:color="auto"/>
            <w:right w:val="none" w:sz="0" w:space="0" w:color="auto"/>
          </w:divBdr>
        </w:div>
        <w:div w:id="1175848128">
          <w:marLeft w:val="0"/>
          <w:marRight w:val="0"/>
          <w:marTop w:val="0"/>
          <w:marBottom w:val="0"/>
          <w:divBdr>
            <w:top w:val="none" w:sz="0" w:space="0" w:color="auto"/>
            <w:left w:val="none" w:sz="0" w:space="0" w:color="auto"/>
            <w:bottom w:val="none" w:sz="0" w:space="0" w:color="auto"/>
            <w:right w:val="none" w:sz="0" w:space="0" w:color="auto"/>
          </w:divBdr>
        </w:div>
        <w:div w:id="1269462588">
          <w:marLeft w:val="0"/>
          <w:marRight w:val="0"/>
          <w:marTop w:val="0"/>
          <w:marBottom w:val="0"/>
          <w:divBdr>
            <w:top w:val="none" w:sz="0" w:space="0" w:color="auto"/>
            <w:left w:val="none" w:sz="0" w:space="0" w:color="auto"/>
            <w:bottom w:val="none" w:sz="0" w:space="0" w:color="auto"/>
            <w:right w:val="none" w:sz="0" w:space="0" w:color="auto"/>
          </w:divBdr>
        </w:div>
        <w:div w:id="1809014227">
          <w:marLeft w:val="0"/>
          <w:marRight w:val="0"/>
          <w:marTop w:val="0"/>
          <w:marBottom w:val="0"/>
          <w:divBdr>
            <w:top w:val="none" w:sz="0" w:space="0" w:color="auto"/>
            <w:left w:val="none" w:sz="0" w:space="0" w:color="auto"/>
            <w:bottom w:val="none" w:sz="0" w:space="0" w:color="auto"/>
            <w:right w:val="none" w:sz="0" w:space="0" w:color="auto"/>
          </w:divBdr>
        </w:div>
        <w:div w:id="521942564">
          <w:marLeft w:val="0"/>
          <w:marRight w:val="0"/>
          <w:marTop w:val="0"/>
          <w:marBottom w:val="0"/>
          <w:divBdr>
            <w:top w:val="none" w:sz="0" w:space="0" w:color="auto"/>
            <w:left w:val="none" w:sz="0" w:space="0" w:color="auto"/>
            <w:bottom w:val="none" w:sz="0" w:space="0" w:color="auto"/>
            <w:right w:val="none" w:sz="0" w:space="0" w:color="auto"/>
          </w:divBdr>
        </w:div>
        <w:div w:id="1271818246">
          <w:marLeft w:val="0"/>
          <w:marRight w:val="0"/>
          <w:marTop w:val="0"/>
          <w:marBottom w:val="0"/>
          <w:divBdr>
            <w:top w:val="none" w:sz="0" w:space="0" w:color="auto"/>
            <w:left w:val="none" w:sz="0" w:space="0" w:color="auto"/>
            <w:bottom w:val="none" w:sz="0" w:space="0" w:color="auto"/>
            <w:right w:val="none" w:sz="0" w:space="0" w:color="auto"/>
          </w:divBdr>
        </w:div>
        <w:div w:id="1788574833">
          <w:marLeft w:val="0"/>
          <w:marRight w:val="0"/>
          <w:marTop w:val="0"/>
          <w:marBottom w:val="0"/>
          <w:divBdr>
            <w:top w:val="none" w:sz="0" w:space="0" w:color="auto"/>
            <w:left w:val="none" w:sz="0" w:space="0" w:color="auto"/>
            <w:bottom w:val="none" w:sz="0" w:space="0" w:color="auto"/>
            <w:right w:val="none" w:sz="0" w:space="0" w:color="auto"/>
          </w:divBdr>
        </w:div>
        <w:div w:id="724794095">
          <w:marLeft w:val="0"/>
          <w:marRight w:val="0"/>
          <w:marTop w:val="0"/>
          <w:marBottom w:val="0"/>
          <w:divBdr>
            <w:top w:val="none" w:sz="0" w:space="0" w:color="auto"/>
            <w:left w:val="none" w:sz="0" w:space="0" w:color="auto"/>
            <w:bottom w:val="none" w:sz="0" w:space="0" w:color="auto"/>
            <w:right w:val="none" w:sz="0" w:space="0" w:color="auto"/>
          </w:divBdr>
        </w:div>
        <w:div w:id="811991679">
          <w:marLeft w:val="0"/>
          <w:marRight w:val="0"/>
          <w:marTop w:val="0"/>
          <w:marBottom w:val="0"/>
          <w:divBdr>
            <w:top w:val="none" w:sz="0" w:space="0" w:color="auto"/>
            <w:left w:val="none" w:sz="0" w:space="0" w:color="auto"/>
            <w:bottom w:val="none" w:sz="0" w:space="0" w:color="auto"/>
            <w:right w:val="none" w:sz="0" w:space="0" w:color="auto"/>
          </w:divBdr>
        </w:div>
        <w:div w:id="1028219632">
          <w:marLeft w:val="0"/>
          <w:marRight w:val="0"/>
          <w:marTop w:val="0"/>
          <w:marBottom w:val="0"/>
          <w:divBdr>
            <w:top w:val="none" w:sz="0" w:space="0" w:color="auto"/>
            <w:left w:val="none" w:sz="0" w:space="0" w:color="auto"/>
            <w:bottom w:val="none" w:sz="0" w:space="0" w:color="auto"/>
            <w:right w:val="none" w:sz="0" w:space="0" w:color="auto"/>
          </w:divBdr>
        </w:div>
        <w:div w:id="976683151">
          <w:marLeft w:val="0"/>
          <w:marRight w:val="0"/>
          <w:marTop w:val="0"/>
          <w:marBottom w:val="0"/>
          <w:divBdr>
            <w:top w:val="none" w:sz="0" w:space="0" w:color="auto"/>
            <w:left w:val="none" w:sz="0" w:space="0" w:color="auto"/>
            <w:bottom w:val="none" w:sz="0" w:space="0" w:color="auto"/>
            <w:right w:val="none" w:sz="0" w:space="0" w:color="auto"/>
          </w:divBdr>
        </w:div>
        <w:div w:id="1226836627">
          <w:marLeft w:val="0"/>
          <w:marRight w:val="0"/>
          <w:marTop w:val="0"/>
          <w:marBottom w:val="0"/>
          <w:divBdr>
            <w:top w:val="none" w:sz="0" w:space="0" w:color="auto"/>
            <w:left w:val="none" w:sz="0" w:space="0" w:color="auto"/>
            <w:bottom w:val="none" w:sz="0" w:space="0" w:color="auto"/>
            <w:right w:val="none" w:sz="0" w:space="0" w:color="auto"/>
          </w:divBdr>
        </w:div>
        <w:div w:id="223103449">
          <w:marLeft w:val="0"/>
          <w:marRight w:val="0"/>
          <w:marTop w:val="0"/>
          <w:marBottom w:val="0"/>
          <w:divBdr>
            <w:top w:val="none" w:sz="0" w:space="0" w:color="auto"/>
            <w:left w:val="none" w:sz="0" w:space="0" w:color="auto"/>
            <w:bottom w:val="none" w:sz="0" w:space="0" w:color="auto"/>
            <w:right w:val="none" w:sz="0" w:space="0" w:color="auto"/>
          </w:divBdr>
        </w:div>
        <w:div w:id="933780517">
          <w:marLeft w:val="0"/>
          <w:marRight w:val="0"/>
          <w:marTop w:val="0"/>
          <w:marBottom w:val="0"/>
          <w:divBdr>
            <w:top w:val="none" w:sz="0" w:space="0" w:color="auto"/>
            <w:left w:val="none" w:sz="0" w:space="0" w:color="auto"/>
            <w:bottom w:val="none" w:sz="0" w:space="0" w:color="auto"/>
            <w:right w:val="none" w:sz="0" w:space="0" w:color="auto"/>
          </w:divBdr>
        </w:div>
        <w:div w:id="1352298445">
          <w:marLeft w:val="0"/>
          <w:marRight w:val="0"/>
          <w:marTop w:val="0"/>
          <w:marBottom w:val="0"/>
          <w:divBdr>
            <w:top w:val="none" w:sz="0" w:space="0" w:color="auto"/>
            <w:left w:val="none" w:sz="0" w:space="0" w:color="auto"/>
            <w:bottom w:val="none" w:sz="0" w:space="0" w:color="auto"/>
            <w:right w:val="none" w:sz="0" w:space="0" w:color="auto"/>
          </w:divBdr>
        </w:div>
        <w:div w:id="494230001">
          <w:marLeft w:val="0"/>
          <w:marRight w:val="0"/>
          <w:marTop w:val="0"/>
          <w:marBottom w:val="0"/>
          <w:divBdr>
            <w:top w:val="none" w:sz="0" w:space="0" w:color="auto"/>
            <w:left w:val="none" w:sz="0" w:space="0" w:color="auto"/>
            <w:bottom w:val="none" w:sz="0" w:space="0" w:color="auto"/>
            <w:right w:val="none" w:sz="0" w:space="0" w:color="auto"/>
          </w:divBdr>
        </w:div>
        <w:div w:id="1376853386">
          <w:marLeft w:val="0"/>
          <w:marRight w:val="0"/>
          <w:marTop w:val="0"/>
          <w:marBottom w:val="0"/>
          <w:divBdr>
            <w:top w:val="none" w:sz="0" w:space="0" w:color="auto"/>
            <w:left w:val="none" w:sz="0" w:space="0" w:color="auto"/>
            <w:bottom w:val="none" w:sz="0" w:space="0" w:color="auto"/>
            <w:right w:val="none" w:sz="0" w:space="0" w:color="auto"/>
          </w:divBdr>
        </w:div>
        <w:div w:id="1634748485">
          <w:marLeft w:val="0"/>
          <w:marRight w:val="0"/>
          <w:marTop w:val="0"/>
          <w:marBottom w:val="0"/>
          <w:divBdr>
            <w:top w:val="none" w:sz="0" w:space="0" w:color="auto"/>
            <w:left w:val="none" w:sz="0" w:space="0" w:color="auto"/>
            <w:bottom w:val="none" w:sz="0" w:space="0" w:color="auto"/>
            <w:right w:val="none" w:sz="0" w:space="0" w:color="auto"/>
          </w:divBdr>
        </w:div>
        <w:div w:id="1689066594">
          <w:marLeft w:val="0"/>
          <w:marRight w:val="0"/>
          <w:marTop w:val="0"/>
          <w:marBottom w:val="0"/>
          <w:divBdr>
            <w:top w:val="none" w:sz="0" w:space="0" w:color="auto"/>
            <w:left w:val="none" w:sz="0" w:space="0" w:color="auto"/>
            <w:bottom w:val="none" w:sz="0" w:space="0" w:color="auto"/>
            <w:right w:val="none" w:sz="0" w:space="0" w:color="auto"/>
          </w:divBdr>
        </w:div>
        <w:div w:id="679623602">
          <w:marLeft w:val="0"/>
          <w:marRight w:val="0"/>
          <w:marTop w:val="0"/>
          <w:marBottom w:val="0"/>
          <w:divBdr>
            <w:top w:val="none" w:sz="0" w:space="0" w:color="auto"/>
            <w:left w:val="none" w:sz="0" w:space="0" w:color="auto"/>
            <w:bottom w:val="none" w:sz="0" w:space="0" w:color="auto"/>
            <w:right w:val="none" w:sz="0" w:space="0" w:color="auto"/>
          </w:divBdr>
        </w:div>
      </w:divsChild>
    </w:div>
    <w:div w:id="564609720">
      <w:bodyDiv w:val="1"/>
      <w:marLeft w:val="0"/>
      <w:marRight w:val="0"/>
      <w:marTop w:val="0"/>
      <w:marBottom w:val="0"/>
      <w:divBdr>
        <w:top w:val="none" w:sz="0" w:space="0" w:color="auto"/>
        <w:left w:val="none" w:sz="0" w:space="0" w:color="auto"/>
        <w:bottom w:val="none" w:sz="0" w:space="0" w:color="auto"/>
        <w:right w:val="none" w:sz="0" w:space="0" w:color="auto"/>
      </w:divBdr>
      <w:divsChild>
        <w:div w:id="1682658434">
          <w:marLeft w:val="0"/>
          <w:marRight w:val="0"/>
          <w:marTop w:val="0"/>
          <w:marBottom w:val="0"/>
          <w:divBdr>
            <w:top w:val="none" w:sz="0" w:space="0" w:color="auto"/>
            <w:left w:val="none" w:sz="0" w:space="0" w:color="auto"/>
            <w:bottom w:val="none" w:sz="0" w:space="0" w:color="auto"/>
            <w:right w:val="none" w:sz="0" w:space="0" w:color="auto"/>
          </w:divBdr>
        </w:div>
        <w:div w:id="1541287652">
          <w:marLeft w:val="0"/>
          <w:marRight w:val="0"/>
          <w:marTop w:val="0"/>
          <w:marBottom w:val="0"/>
          <w:divBdr>
            <w:top w:val="none" w:sz="0" w:space="0" w:color="auto"/>
            <w:left w:val="none" w:sz="0" w:space="0" w:color="auto"/>
            <w:bottom w:val="none" w:sz="0" w:space="0" w:color="auto"/>
            <w:right w:val="none" w:sz="0" w:space="0" w:color="auto"/>
          </w:divBdr>
        </w:div>
        <w:div w:id="908273020">
          <w:marLeft w:val="0"/>
          <w:marRight w:val="0"/>
          <w:marTop w:val="0"/>
          <w:marBottom w:val="0"/>
          <w:divBdr>
            <w:top w:val="none" w:sz="0" w:space="0" w:color="auto"/>
            <w:left w:val="none" w:sz="0" w:space="0" w:color="auto"/>
            <w:bottom w:val="none" w:sz="0" w:space="0" w:color="auto"/>
            <w:right w:val="none" w:sz="0" w:space="0" w:color="auto"/>
          </w:divBdr>
        </w:div>
        <w:div w:id="2051103678">
          <w:marLeft w:val="0"/>
          <w:marRight w:val="0"/>
          <w:marTop w:val="0"/>
          <w:marBottom w:val="0"/>
          <w:divBdr>
            <w:top w:val="none" w:sz="0" w:space="0" w:color="auto"/>
            <w:left w:val="none" w:sz="0" w:space="0" w:color="auto"/>
            <w:bottom w:val="none" w:sz="0" w:space="0" w:color="auto"/>
            <w:right w:val="none" w:sz="0" w:space="0" w:color="auto"/>
          </w:divBdr>
        </w:div>
        <w:div w:id="89550371">
          <w:marLeft w:val="0"/>
          <w:marRight w:val="0"/>
          <w:marTop w:val="0"/>
          <w:marBottom w:val="0"/>
          <w:divBdr>
            <w:top w:val="none" w:sz="0" w:space="0" w:color="auto"/>
            <w:left w:val="none" w:sz="0" w:space="0" w:color="auto"/>
            <w:bottom w:val="none" w:sz="0" w:space="0" w:color="auto"/>
            <w:right w:val="none" w:sz="0" w:space="0" w:color="auto"/>
          </w:divBdr>
        </w:div>
        <w:div w:id="328142639">
          <w:marLeft w:val="0"/>
          <w:marRight w:val="0"/>
          <w:marTop w:val="0"/>
          <w:marBottom w:val="0"/>
          <w:divBdr>
            <w:top w:val="none" w:sz="0" w:space="0" w:color="auto"/>
            <w:left w:val="none" w:sz="0" w:space="0" w:color="auto"/>
            <w:bottom w:val="none" w:sz="0" w:space="0" w:color="auto"/>
            <w:right w:val="none" w:sz="0" w:space="0" w:color="auto"/>
          </w:divBdr>
        </w:div>
        <w:div w:id="1440564232">
          <w:marLeft w:val="0"/>
          <w:marRight w:val="0"/>
          <w:marTop w:val="0"/>
          <w:marBottom w:val="0"/>
          <w:divBdr>
            <w:top w:val="none" w:sz="0" w:space="0" w:color="auto"/>
            <w:left w:val="none" w:sz="0" w:space="0" w:color="auto"/>
            <w:bottom w:val="none" w:sz="0" w:space="0" w:color="auto"/>
            <w:right w:val="none" w:sz="0" w:space="0" w:color="auto"/>
          </w:divBdr>
        </w:div>
        <w:div w:id="1639216964">
          <w:marLeft w:val="0"/>
          <w:marRight w:val="0"/>
          <w:marTop w:val="0"/>
          <w:marBottom w:val="0"/>
          <w:divBdr>
            <w:top w:val="none" w:sz="0" w:space="0" w:color="auto"/>
            <w:left w:val="none" w:sz="0" w:space="0" w:color="auto"/>
            <w:bottom w:val="none" w:sz="0" w:space="0" w:color="auto"/>
            <w:right w:val="none" w:sz="0" w:space="0" w:color="auto"/>
          </w:divBdr>
        </w:div>
        <w:div w:id="909732433">
          <w:marLeft w:val="0"/>
          <w:marRight w:val="0"/>
          <w:marTop w:val="0"/>
          <w:marBottom w:val="0"/>
          <w:divBdr>
            <w:top w:val="none" w:sz="0" w:space="0" w:color="auto"/>
            <w:left w:val="none" w:sz="0" w:space="0" w:color="auto"/>
            <w:bottom w:val="none" w:sz="0" w:space="0" w:color="auto"/>
            <w:right w:val="none" w:sz="0" w:space="0" w:color="auto"/>
          </w:divBdr>
        </w:div>
        <w:div w:id="584850294">
          <w:marLeft w:val="0"/>
          <w:marRight w:val="0"/>
          <w:marTop w:val="0"/>
          <w:marBottom w:val="0"/>
          <w:divBdr>
            <w:top w:val="none" w:sz="0" w:space="0" w:color="auto"/>
            <w:left w:val="none" w:sz="0" w:space="0" w:color="auto"/>
            <w:bottom w:val="none" w:sz="0" w:space="0" w:color="auto"/>
            <w:right w:val="none" w:sz="0" w:space="0" w:color="auto"/>
          </w:divBdr>
        </w:div>
        <w:div w:id="1545016873">
          <w:marLeft w:val="0"/>
          <w:marRight w:val="0"/>
          <w:marTop w:val="0"/>
          <w:marBottom w:val="0"/>
          <w:divBdr>
            <w:top w:val="none" w:sz="0" w:space="0" w:color="auto"/>
            <w:left w:val="none" w:sz="0" w:space="0" w:color="auto"/>
            <w:bottom w:val="none" w:sz="0" w:space="0" w:color="auto"/>
            <w:right w:val="none" w:sz="0" w:space="0" w:color="auto"/>
          </w:divBdr>
        </w:div>
        <w:div w:id="566457129">
          <w:marLeft w:val="0"/>
          <w:marRight w:val="0"/>
          <w:marTop w:val="0"/>
          <w:marBottom w:val="0"/>
          <w:divBdr>
            <w:top w:val="none" w:sz="0" w:space="0" w:color="auto"/>
            <w:left w:val="none" w:sz="0" w:space="0" w:color="auto"/>
            <w:bottom w:val="none" w:sz="0" w:space="0" w:color="auto"/>
            <w:right w:val="none" w:sz="0" w:space="0" w:color="auto"/>
          </w:divBdr>
        </w:div>
        <w:div w:id="1648167729">
          <w:marLeft w:val="0"/>
          <w:marRight w:val="0"/>
          <w:marTop w:val="0"/>
          <w:marBottom w:val="0"/>
          <w:divBdr>
            <w:top w:val="none" w:sz="0" w:space="0" w:color="auto"/>
            <w:left w:val="none" w:sz="0" w:space="0" w:color="auto"/>
            <w:bottom w:val="none" w:sz="0" w:space="0" w:color="auto"/>
            <w:right w:val="none" w:sz="0" w:space="0" w:color="auto"/>
          </w:divBdr>
        </w:div>
        <w:div w:id="310911471">
          <w:marLeft w:val="0"/>
          <w:marRight w:val="0"/>
          <w:marTop w:val="0"/>
          <w:marBottom w:val="0"/>
          <w:divBdr>
            <w:top w:val="none" w:sz="0" w:space="0" w:color="auto"/>
            <w:left w:val="none" w:sz="0" w:space="0" w:color="auto"/>
            <w:bottom w:val="none" w:sz="0" w:space="0" w:color="auto"/>
            <w:right w:val="none" w:sz="0" w:space="0" w:color="auto"/>
          </w:divBdr>
        </w:div>
        <w:div w:id="630012292">
          <w:marLeft w:val="0"/>
          <w:marRight w:val="0"/>
          <w:marTop w:val="0"/>
          <w:marBottom w:val="0"/>
          <w:divBdr>
            <w:top w:val="none" w:sz="0" w:space="0" w:color="auto"/>
            <w:left w:val="none" w:sz="0" w:space="0" w:color="auto"/>
            <w:bottom w:val="none" w:sz="0" w:space="0" w:color="auto"/>
            <w:right w:val="none" w:sz="0" w:space="0" w:color="auto"/>
          </w:divBdr>
        </w:div>
        <w:div w:id="1148016773">
          <w:marLeft w:val="0"/>
          <w:marRight w:val="0"/>
          <w:marTop w:val="0"/>
          <w:marBottom w:val="0"/>
          <w:divBdr>
            <w:top w:val="none" w:sz="0" w:space="0" w:color="auto"/>
            <w:left w:val="none" w:sz="0" w:space="0" w:color="auto"/>
            <w:bottom w:val="none" w:sz="0" w:space="0" w:color="auto"/>
            <w:right w:val="none" w:sz="0" w:space="0" w:color="auto"/>
          </w:divBdr>
        </w:div>
        <w:div w:id="1146893610">
          <w:marLeft w:val="0"/>
          <w:marRight w:val="0"/>
          <w:marTop w:val="0"/>
          <w:marBottom w:val="0"/>
          <w:divBdr>
            <w:top w:val="none" w:sz="0" w:space="0" w:color="auto"/>
            <w:left w:val="none" w:sz="0" w:space="0" w:color="auto"/>
            <w:bottom w:val="none" w:sz="0" w:space="0" w:color="auto"/>
            <w:right w:val="none" w:sz="0" w:space="0" w:color="auto"/>
          </w:divBdr>
        </w:div>
        <w:div w:id="862865935">
          <w:marLeft w:val="0"/>
          <w:marRight w:val="0"/>
          <w:marTop w:val="0"/>
          <w:marBottom w:val="0"/>
          <w:divBdr>
            <w:top w:val="none" w:sz="0" w:space="0" w:color="auto"/>
            <w:left w:val="none" w:sz="0" w:space="0" w:color="auto"/>
            <w:bottom w:val="none" w:sz="0" w:space="0" w:color="auto"/>
            <w:right w:val="none" w:sz="0" w:space="0" w:color="auto"/>
          </w:divBdr>
        </w:div>
        <w:div w:id="1280067990">
          <w:marLeft w:val="0"/>
          <w:marRight w:val="0"/>
          <w:marTop w:val="0"/>
          <w:marBottom w:val="0"/>
          <w:divBdr>
            <w:top w:val="none" w:sz="0" w:space="0" w:color="auto"/>
            <w:left w:val="none" w:sz="0" w:space="0" w:color="auto"/>
            <w:bottom w:val="none" w:sz="0" w:space="0" w:color="auto"/>
            <w:right w:val="none" w:sz="0" w:space="0" w:color="auto"/>
          </w:divBdr>
        </w:div>
        <w:div w:id="34627453">
          <w:marLeft w:val="0"/>
          <w:marRight w:val="0"/>
          <w:marTop w:val="0"/>
          <w:marBottom w:val="0"/>
          <w:divBdr>
            <w:top w:val="none" w:sz="0" w:space="0" w:color="auto"/>
            <w:left w:val="none" w:sz="0" w:space="0" w:color="auto"/>
            <w:bottom w:val="none" w:sz="0" w:space="0" w:color="auto"/>
            <w:right w:val="none" w:sz="0" w:space="0" w:color="auto"/>
          </w:divBdr>
        </w:div>
        <w:div w:id="1325235415">
          <w:marLeft w:val="0"/>
          <w:marRight w:val="0"/>
          <w:marTop w:val="0"/>
          <w:marBottom w:val="0"/>
          <w:divBdr>
            <w:top w:val="none" w:sz="0" w:space="0" w:color="auto"/>
            <w:left w:val="none" w:sz="0" w:space="0" w:color="auto"/>
            <w:bottom w:val="none" w:sz="0" w:space="0" w:color="auto"/>
            <w:right w:val="none" w:sz="0" w:space="0" w:color="auto"/>
          </w:divBdr>
        </w:div>
        <w:div w:id="298808158">
          <w:marLeft w:val="0"/>
          <w:marRight w:val="0"/>
          <w:marTop w:val="0"/>
          <w:marBottom w:val="0"/>
          <w:divBdr>
            <w:top w:val="none" w:sz="0" w:space="0" w:color="auto"/>
            <w:left w:val="none" w:sz="0" w:space="0" w:color="auto"/>
            <w:bottom w:val="none" w:sz="0" w:space="0" w:color="auto"/>
            <w:right w:val="none" w:sz="0" w:space="0" w:color="auto"/>
          </w:divBdr>
        </w:div>
        <w:div w:id="679427385">
          <w:marLeft w:val="0"/>
          <w:marRight w:val="0"/>
          <w:marTop w:val="0"/>
          <w:marBottom w:val="0"/>
          <w:divBdr>
            <w:top w:val="none" w:sz="0" w:space="0" w:color="auto"/>
            <w:left w:val="none" w:sz="0" w:space="0" w:color="auto"/>
            <w:bottom w:val="none" w:sz="0" w:space="0" w:color="auto"/>
            <w:right w:val="none" w:sz="0" w:space="0" w:color="auto"/>
          </w:divBdr>
        </w:div>
        <w:div w:id="1337923319">
          <w:marLeft w:val="0"/>
          <w:marRight w:val="0"/>
          <w:marTop w:val="0"/>
          <w:marBottom w:val="0"/>
          <w:divBdr>
            <w:top w:val="none" w:sz="0" w:space="0" w:color="auto"/>
            <w:left w:val="none" w:sz="0" w:space="0" w:color="auto"/>
            <w:bottom w:val="none" w:sz="0" w:space="0" w:color="auto"/>
            <w:right w:val="none" w:sz="0" w:space="0" w:color="auto"/>
          </w:divBdr>
        </w:div>
        <w:div w:id="2125077938">
          <w:marLeft w:val="0"/>
          <w:marRight w:val="0"/>
          <w:marTop w:val="0"/>
          <w:marBottom w:val="0"/>
          <w:divBdr>
            <w:top w:val="none" w:sz="0" w:space="0" w:color="auto"/>
            <w:left w:val="none" w:sz="0" w:space="0" w:color="auto"/>
            <w:bottom w:val="none" w:sz="0" w:space="0" w:color="auto"/>
            <w:right w:val="none" w:sz="0" w:space="0" w:color="auto"/>
          </w:divBdr>
        </w:div>
        <w:div w:id="1733040401">
          <w:marLeft w:val="0"/>
          <w:marRight w:val="0"/>
          <w:marTop w:val="0"/>
          <w:marBottom w:val="0"/>
          <w:divBdr>
            <w:top w:val="none" w:sz="0" w:space="0" w:color="auto"/>
            <w:left w:val="none" w:sz="0" w:space="0" w:color="auto"/>
            <w:bottom w:val="none" w:sz="0" w:space="0" w:color="auto"/>
            <w:right w:val="none" w:sz="0" w:space="0" w:color="auto"/>
          </w:divBdr>
        </w:div>
        <w:div w:id="1834103166">
          <w:marLeft w:val="0"/>
          <w:marRight w:val="0"/>
          <w:marTop w:val="0"/>
          <w:marBottom w:val="0"/>
          <w:divBdr>
            <w:top w:val="none" w:sz="0" w:space="0" w:color="auto"/>
            <w:left w:val="none" w:sz="0" w:space="0" w:color="auto"/>
            <w:bottom w:val="none" w:sz="0" w:space="0" w:color="auto"/>
            <w:right w:val="none" w:sz="0" w:space="0" w:color="auto"/>
          </w:divBdr>
        </w:div>
        <w:div w:id="953945378">
          <w:marLeft w:val="0"/>
          <w:marRight w:val="0"/>
          <w:marTop w:val="0"/>
          <w:marBottom w:val="0"/>
          <w:divBdr>
            <w:top w:val="none" w:sz="0" w:space="0" w:color="auto"/>
            <w:left w:val="none" w:sz="0" w:space="0" w:color="auto"/>
            <w:bottom w:val="none" w:sz="0" w:space="0" w:color="auto"/>
            <w:right w:val="none" w:sz="0" w:space="0" w:color="auto"/>
          </w:divBdr>
        </w:div>
        <w:div w:id="1168978111">
          <w:marLeft w:val="0"/>
          <w:marRight w:val="0"/>
          <w:marTop w:val="0"/>
          <w:marBottom w:val="0"/>
          <w:divBdr>
            <w:top w:val="none" w:sz="0" w:space="0" w:color="auto"/>
            <w:left w:val="none" w:sz="0" w:space="0" w:color="auto"/>
            <w:bottom w:val="none" w:sz="0" w:space="0" w:color="auto"/>
            <w:right w:val="none" w:sz="0" w:space="0" w:color="auto"/>
          </w:divBdr>
        </w:div>
        <w:div w:id="1349796604">
          <w:marLeft w:val="0"/>
          <w:marRight w:val="0"/>
          <w:marTop w:val="0"/>
          <w:marBottom w:val="0"/>
          <w:divBdr>
            <w:top w:val="none" w:sz="0" w:space="0" w:color="auto"/>
            <w:left w:val="none" w:sz="0" w:space="0" w:color="auto"/>
            <w:bottom w:val="none" w:sz="0" w:space="0" w:color="auto"/>
            <w:right w:val="none" w:sz="0" w:space="0" w:color="auto"/>
          </w:divBdr>
        </w:div>
        <w:div w:id="116724927">
          <w:marLeft w:val="0"/>
          <w:marRight w:val="0"/>
          <w:marTop w:val="0"/>
          <w:marBottom w:val="0"/>
          <w:divBdr>
            <w:top w:val="none" w:sz="0" w:space="0" w:color="auto"/>
            <w:left w:val="none" w:sz="0" w:space="0" w:color="auto"/>
            <w:bottom w:val="none" w:sz="0" w:space="0" w:color="auto"/>
            <w:right w:val="none" w:sz="0" w:space="0" w:color="auto"/>
          </w:divBdr>
        </w:div>
        <w:div w:id="665744976">
          <w:marLeft w:val="0"/>
          <w:marRight w:val="0"/>
          <w:marTop w:val="0"/>
          <w:marBottom w:val="0"/>
          <w:divBdr>
            <w:top w:val="none" w:sz="0" w:space="0" w:color="auto"/>
            <w:left w:val="none" w:sz="0" w:space="0" w:color="auto"/>
            <w:bottom w:val="none" w:sz="0" w:space="0" w:color="auto"/>
            <w:right w:val="none" w:sz="0" w:space="0" w:color="auto"/>
          </w:divBdr>
        </w:div>
        <w:div w:id="1560363847">
          <w:marLeft w:val="0"/>
          <w:marRight w:val="0"/>
          <w:marTop w:val="0"/>
          <w:marBottom w:val="0"/>
          <w:divBdr>
            <w:top w:val="none" w:sz="0" w:space="0" w:color="auto"/>
            <w:left w:val="none" w:sz="0" w:space="0" w:color="auto"/>
            <w:bottom w:val="none" w:sz="0" w:space="0" w:color="auto"/>
            <w:right w:val="none" w:sz="0" w:space="0" w:color="auto"/>
          </w:divBdr>
        </w:div>
        <w:div w:id="1724139934">
          <w:marLeft w:val="0"/>
          <w:marRight w:val="0"/>
          <w:marTop w:val="0"/>
          <w:marBottom w:val="0"/>
          <w:divBdr>
            <w:top w:val="none" w:sz="0" w:space="0" w:color="auto"/>
            <w:left w:val="none" w:sz="0" w:space="0" w:color="auto"/>
            <w:bottom w:val="none" w:sz="0" w:space="0" w:color="auto"/>
            <w:right w:val="none" w:sz="0" w:space="0" w:color="auto"/>
          </w:divBdr>
        </w:div>
        <w:div w:id="470902148">
          <w:marLeft w:val="0"/>
          <w:marRight w:val="0"/>
          <w:marTop w:val="0"/>
          <w:marBottom w:val="0"/>
          <w:divBdr>
            <w:top w:val="none" w:sz="0" w:space="0" w:color="auto"/>
            <w:left w:val="none" w:sz="0" w:space="0" w:color="auto"/>
            <w:bottom w:val="none" w:sz="0" w:space="0" w:color="auto"/>
            <w:right w:val="none" w:sz="0" w:space="0" w:color="auto"/>
          </w:divBdr>
        </w:div>
        <w:div w:id="38869976">
          <w:marLeft w:val="0"/>
          <w:marRight w:val="0"/>
          <w:marTop w:val="0"/>
          <w:marBottom w:val="0"/>
          <w:divBdr>
            <w:top w:val="none" w:sz="0" w:space="0" w:color="auto"/>
            <w:left w:val="none" w:sz="0" w:space="0" w:color="auto"/>
            <w:bottom w:val="none" w:sz="0" w:space="0" w:color="auto"/>
            <w:right w:val="none" w:sz="0" w:space="0" w:color="auto"/>
          </w:divBdr>
        </w:div>
        <w:div w:id="859389991">
          <w:marLeft w:val="0"/>
          <w:marRight w:val="0"/>
          <w:marTop w:val="0"/>
          <w:marBottom w:val="0"/>
          <w:divBdr>
            <w:top w:val="none" w:sz="0" w:space="0" w:color="auto"/>
            <w:left w:val="none" w:sz="0" w:space="0" w:color="auto"/>
            <w:bottom w:val="none" w:sz="0" w:space="0" w:color="auto"/>
            <w:right w:val="none" w:sz="0" w:space="0" w:color="auto"/>
          </w:divBdr>
        </w:div>
        <w:div w:id="1987316258">
          <w:marLeft w:val="0"/>
          <w:marRight w:val="0"/>
          <w:marTop w:val="0"/>
          <w:marBottom w:val="0"/>
          <w:divBdr>
            <w:top w:val="none" w:sz="0" w:space="0" w:color="auto"/>
            <w:left w:val="none" w:sz="0" w:space="0" w:color="auto"/>
            <w:bottom w:val="none" w:sz="0" w:space="0" w:color="auto"/>
            <w:right w:val="none" w:sz="0" w:space="0" w:color="auto"/>
          </w:divBdr>
        </w:div>
        <w:div w:id="1631282554">
          <w:marLeft w:val="0"/>
          <w:marRight w:val="0"/>
          <w:marTop w:val="0"/>
          <w:marBottom w:val="0"/>
          <w:divBdr>
            <w:top w:val="none" w:sz="0" w:space="0" w:color="auto"/>
            <w:left w:val="none" w:sz="0" w:space="0" w:color="auto"/>
            <w:bottom w:val="none" w:sz="0" w:space="0" w:color="auto"/>
            <w:right w:val="none" w:sz="0" w:space="0" w:color="auto"/>
          </w:divBdr>
        </w:div>
        <w:div w:id="1623802901">
          <w:marLeft w:val="0"/>
          <w:marRight w:val="0"/>
          <w:marTop w:val="0"/>
          <w:marBottom w:val="0"/>
          <w:divBdr>
            <w:top w:val="none" w:sz="0" w:space="0" w:color="auto"/>
            <w:left w:val="none" w:sz="0" w:space="0" w:color="auto"/>
            <w:bottom w:val="none" w:sz="0" w:space="0" w:color="auto"/>
            <w:right w:val="none" w:sz="0" w:space="0" w:color="auto"/>
          </w:divBdr>
        </w:div>
        <w:div w:id="1380284902">
          <w:marLeft w:val="0"/>
          <w:marRight w:val="0"/>
          <w:marTop w:val="0"/>
          <w:marBottom w:val="0"/>
          <w:divBdr>
            <w:top w:val="none" w:sz="0" w:space="0" w:color="auto"/>
            <w:left w:val="none" w:sz="0" w:space="0" w:color="auto"/>
            <w:bottom w:val="none" w:sz="0" w:space="0" w:color="auto"/>
            <w:right w:val="none" w:sz="0" w:space="0" w:color="auto"/>
          </w:divBdr>
        </w:div>
        <w:div w:id="1976789318">
          <w:marLeft w:val="0"/>
          <w:marRight w:val="0"/>
          <w:marTop w:val="0"/>
          <w:marBottom w:val="0"/>
          <w:divBdr>
            <w:top w:val="none" w:sz="0" w:space="0" w:color="auto"/>
            <w:left w:val="none" w:sz="0" w:space="0" w:color="auto"/>
            <w:bottom w:val="none" w:sz="0" w:space="0" w:color="auto"/>
            <w:right w:val="none" w:sz="0" w:space="0" w:color="auto"/>
          </w:divBdr>
        </w:div>
        <w:div w:id="503671033">
          <w:marLeft w:val="0"/>
          <w:marRight w:val="0"/>
          <w:marTop w:val="0"/>
          <w:marBottom w:val="0"/>
          <w:divBdr>
            <w:top w:val="none" w:sz="0" w:space="0" w:color="auto"/>
            <w:left w:val="none" w:sz="0" w:space="0" w:color="auto"/>
            <w:bottom w:val="none" w:sz="0" w:space="0" w:color="auto"/>
            <w:right w:val="none" w:sz="0" w:space="0" w:color="auto"/>
          </w:divBdr>
        </w:div>
        <w:div w:id="2131974558">
          <w:marLeft w:val="0"/>
          <w:marRight w:val="0"/>
          <w:marTop w:val="0"/>
          <w:marBottom w:val="0"/>
          <w:divBdr>
            <w:top w:val="none" w:sz="0" w:space="0" w:color="auto"/>
            <w:left w:val="none" w:sz="0" w:space="0" w:color="auto"/>
            <w:bottom w:val="none" w:sz="0" w:space="0" w:color="auto"/>
            <w:right w:val="none" w:sz="0" w:space="0" w:color="auto"/>
          </w:divBdr>
        </w:div>
        <w:div w:id="1144932029">
          <w:marLeft w:val="0"/>
          <w:marRight w:val="0"/>
          <w:marTop w:val="0"/>
          <w:marBottom w:val="0"/>
          <w:divBdr>
            <w:top w:val="none" w:sz="0" w:space="0" w:color="auto"/>
            <w:left w:val="none" w:sz="0" w:space="0" w:color="auto"/>
            <w:bottom w:val="none" w:sz="0" w:space="0" w:color="auto"/>
            <w:right w:val="none" w:sz="0" w:space="0" w:color="auto"/>
          </w:divBdr>
        </w:div>
        <w:div w:id="743141745">
          <w:marLeft w:val="0"/>
          <w:marRight w:val="0"/>
          <w:marTop w:val="0"/>
          <w:marBottom w:val="0"/>
          <w:divBdr>
            <w:top w:val="none" w:sz="0" w:space="0" w:color="auto"/>
            <w:left w:val="none" w:sz="0" w:space="0" w:color="auto"/>
            <w:bottom w:val="none" w:sz="0" w:space="0" w:color="auto"/>
            <w:right w:val="none" w:sz="0" w:space="0" w:color="auto"/>
          </w:divBdr>
        </w:div>
        <w:div w:id="1939213735">
          <w:marLeft w:val="0"/>
          <w:marRight w:val="0"/>
          <w:marTop w:val="0"/>
          <w:marBottom w:val="0"/>
          <w:divBdr>
            <w:top w:val="none" w:sz="0" w:space="0" w:color="auto"/>
            <w:left w:val="none" w:sz="0" w:space="0" w:color="auto"/>
            <w:bottom w:val="none" w:sz="0" w:space="0" w:color="auto"/>
            <w:right w:val="none" w:sz="0" w:space="0" w:color="auto"/>
          </w:divBdr>
        </w:div>
        <w:div w:id="1068918320">
          <w:marLeft w:val="0"/>
          <w:marRight w:val="0"/>
          <w:marTop w:val="0"/>
          <w:marBottom w:val="0"/>
          <w:divBdr>
            <w:top w:val="none" w:sz="0" w:space="0" w:color="auto"/>
            <w:left w:val="none" w:sz="0" w:space="0" w:color="auto"/>
            <w:bottom w:val="none" w:sz="0" w:space="0" w:color="auto"/>
            <w:right w:val="none" w:sz="0" w:space="0" w:color="auto"/>
          </w:divBdr>
        </w:div>
        <w:div w:id="2140149882">
          <w:marLeft w:val="0"/>
          <w:marRight w:val="0"/>
          <w:marTop w:val="0"/>
          <w:marBottom w:val="0"/>
          <w:divBdr>
            <w:top w:val="none" w:sz="0" w:space="0" w:color="auto"/>
            <w:left w:val="none" w:sz="0" w:space="0" w:color="auto"/>
            <w:bottom w:val="none" w:sz="0" w:space="0" w:color="auto"/>
            <w:right w:val="none" w:sz="0" w:space="0" w:color="auto"/>
          </w:divBdr>
        </w:div>
        <w:div w:id="43605747">
          <w:marLeft w:val="0"/>
          <w:marRight w:val="0"/>
          <w:marTop w:val="0"/>
          <w:marBottom w:val="0"/>
          <w:divBdr>
            <w:top w:val="none" w:sz="0" w:space="0" w:color="auto"/>
            <w:left w:val="none" w:sz="0" w:space="0" w:color="auto"/>
            <w:bottom w:val="none" w:sz="0" w:space="0" w:color="auto"/>
            <w:right w:val="none" w:sz="0" w:space="0" w:color="auto"/>
          </w:divBdr>
        </w:div>
        <w:div w:id="2039620503">
          <w:marLeft w:val="0"/>
          <w:marRight w:val="0"/>
          <w:marTop w:val="0"/>
          <w:marBottom w:val="0"/>
          <w:divBdr>
            <w:top w:val="none" w:sz="0" w:space="0" w:color="auto"/>
            <w:left w:val="none" w:sz="0" w:space="0" w:color="auto"/>
            <w:bottom w:val="none" w:sz="0" w:space="0" w:color="auto"/>
            <w:right w:val="none" w:sz="0" w:space="0" w:color="auto"/>
          </w:divBdr>
        </w:div>
        <w:div w:id="1800613741">
          <w:marLeft w:val="0"/>
          <w:marRight w:val="0"/>
          <w:marTop w:val="0"/>
          <w:marBottom w:val="0"/>
          <w:divBdr>
            <w:top w:val="none" w:sz="0" w:space="0" w:color="auto"/>
            <w:left w:val="none" w:sz="0" w:space="0" w:color="auto"/>
            <w:bottom w:val="none" w:sz="0" w:space="0" w:color="auto"/>
            <w:right w:val="none" w:sz="0" w:space="0" w:color="auto"/>
          </w:divBdr>
        </w:div>
        <w:div w:id="90787089">
          <w:marLeft w:val="0"/>
          <w:marRight w:val="0"/>
          <w:marTop w:val="0"/>
          <w:marBottom w:val="0"/>
          <w:divBdr>
            <w:top w:val="none" w:sz="0" w:space="0" w:color="auto"/>
            <w:left w:val="none" w:sz="0" w:space="0" w:color="auto"/>
            <w:bottom w:val="none" w:sz="0" w:space="0" w:color="auto"/>
            <w:right w:val="none" w:sz="0" w:space="0" w:color="auto"/>
          </w:divBdr>
        </w:div>
        <w:div w:id="1427070407">
          <w:marLeft w:val="0"/>
          <w:marRight w:val="0"/>
          <w:marTop w:val="0"/>
          <w:marBottom w:val="0"/>
          <w:divBdr>
            <w:top w:val="none" w:sz="0" w:space="0" w:color="auto"/>
            <w:left w:val="none" w:sz="0" w:space="0" w:color="auto"/>
            <w:bottom w:val="none" w:sz="0" w:space="0" w:color="auto"/>
            <w:right w:val="none" w:sz="0" w:space="0" w:color="auto"/>
          </w:divBdr>
        </w:div>
        <w:div w:id="242841569">
          <w:marLeft w:val="0"/>
          <w:marRight w:val="0"/>
          <w:marTop w:val="0"/>
          <w:marBottom w:val="0"/>
          <w:divBdr>
            <w:top w:val="none" w:sz="0" w:space="0" w:color="auto"/>
            <w:left w:val="none" w:sz="0" w:space="0" w:color="auto"/>
            <w:bottom w:val="none" w:sz="0" w:space="0" w:color="auto"/>
            <w:right w:val="none" w:sz="0" w:space="0" w:color="auto"/>
          </w:divBdr>
        </w:div>
        <w:div w:id="319506753">
          <w:marLeft w:val="0"/>
          <w:marRight w:val="0"/>
          <w:marTop w:val="0"/>
          <w:marBottom w:val="0"/>
          <w:divBdr>
            <w:top w:val="none" w:sz="0" w:space="0" w:color="auto"/>
            <w:left w:val="none" w:sz="0" w:space="0" w:color="auto"/>
            <w:bottom w:val="none" w:sz="0" w:space="0" w:color="auto"/>
            <w:right w:val="none" w:sz="0" w:space="0" w:color="auto"/>
          </w:divBdr>
        </w:div>
        <w:div w:id="913203349">
          <w:marLeft w:val="0"/>
          <w:marRight w:val="0"/>
          <w:marTop w:val="0"/>
          <w:marBottom w:val="0"/>
          <w:divBdr>
            <w:top w:val="none" w:sz="0" w:space="0" w:color="auto"/>
            <w:left w:val="none" w:sz="0" w:space="0" w:color="auto"/>
            <w:bottom w:val="none" w:sz="0" w:space="0" w:color="auto"/>
            <w:right w:val="none" w:sz="0" w:space="0" w:color="auto"/>
          </w:divBdr>
        </w:div>
        <w:div w:id="1912999321">
          <w:marLeft w:val="0"/>
          <w:marRight w:val="0"/>
          <w:marTop w:val="0"/>
          <w:marBottom w:val="0"/>
          <w:divBdr>
            <w:top w:val="none" w:sz="0" w:space="0" w:color="auto"/>
            <w:left w:val="none" w:sz="0" w:space="0" w:color="auto"/>
            <w:bottom w:val="none" w:sz="0" w:space="0" w:color="auto"/>
            <w:right w:val="none" w:sz="0" w:space="0" w:color="auto"/>
          </w:divBdr>
        </w:div>
        <w:div w:id="1460345232">
          <w:marLeft w:val="0"/>
          <w:marRight w:val="0"/>
          <w:marTop w:val="0"/>
          <w:marBottom w:val="0"/>
          <w:divBdr>
            <w:top w:val="none" w:sz="0" w:space="0" w:color="auto"/>
            <w:left w:val="none" w:sz="0" w:space="0" w:color="auto"/>
            <w:bottom w:val="none" w:sz="0" w:space="0" w:color="auto"/>
            <w:right w:val="none" w:sz="0" w:space="0" w:color="auto"/>
          </w:divBdr>
        </w:div>
        <w:div w:id="1708602656">
          <w:marLeft w:val="0"/>
          <w:marRight w:val="0"/>
          <w:marTop w:val="0"/>
          <w:marBottom w:val="0"/>
          <w:divBdr>
            <w:top w:val="none" w:sz="0" w:space="0" w:color="auto"/>
            <w:left w:val="none" w:sz="0" w:space="0" w:color="auto"/>
            <w:bottom w:val="none" w:sz="0" w:space="0" w:color="auto"/>
            <w:right w:val="none" w:sz="0" w:space="0" w:color="auto"/>
          </w:divBdr>
        </w:div>
        <w:div w:id="1262027862">
          <w:marLeft w:val="0"/>
          <w:marRight w:val="0"/>
          <w:marTop w:val="0"/>
          <w:marBottom w:val="0"/>
          <w:divBdr>
            <w:top w:val="none" w:sz="0" w:space="0" w:color="auto"/>
            <w:left w:val="none" w:sz="0" w:space="0" w:color="auto"/>
            <w:bottom w:val="none" w:sz="0" w:space="0" w:color="auto"/>
            <w:right w:val="none" w:sz="0" w:space="0" w:color="auto"/>
          </w:divBdr>
        </w:div>
        <w:div w:id="2010717437">
          <w:marLeft w:val="0"/>
          <w:marRight w:val="0"/>
          <w:marTop w:val="0"/>
          <w:marBottom w:val="0"/>
          <w:divBdr>
            <w:top w:val="none" w:sz="0" w:space="0" w:color="auto"/>
            <w:left w:val="none" w:sz="0" w:space="0" w:color="auto"/>
            <w:bottom w:val="none" w:sz="0" w:space="0" w:color="auto"/>
            <w:right w:val="none" w:sz="0" w:space="0" w:color="auto"/>
          </w:divBdr>
        </w:div>
        <w:div w:id="1709917143">
          <w:marLeft w:val="0"/>
          <w:marRight w:val="0"/>
          <w:marTop w:val="0"/>
          <w:marBottom w:val="0"/>
          <w:divBdr>
            <w:top w:val="none" w:sz="0" w:space="0" w:color="auto"/>
            <w:left w:val="none" w:sz="0" w:space="0" w:color="auto"/>
            <w:bottom w:val="none" w:sz="0" w:space="0" w:color="auto"/>
            <w:right w:val="none" w:sz="0" w:space="0" w:color="auto"/>
          </w:divBdr>
        </w:div>
        <w:div w:id="770511150">
          <w:marLeft w:val="0"/>
          <w:marRight w:val="0"/>
          <w:marTop w:val="0"/>
          <w:marBottom w:val="0"/>
          <w:divBdr>
            <w:top w:val="none" w:sz="0" w:space="0" w:color="auto"/>
            <w:left w:val="none" w:sz="0" w:space="0" w:color="auto"/>
            <w:bottom w:val="none" w:sz="0" w:space="0" w:color="auto"/>
            <w:right w:val="none" w:sz="0" w:space="0" w:color="auto"/>
          </w:divBdr>
        </w:div>
        <w:div w:id="200365263">
          <w:marLeft w:val="0"/>
          <w:marRight w:val="0"/>
          <w:marTop w:val="0"/>
          <w:marBottom w:val="0"/>
          <w:divBdr>
            <w:top w:val="none" w:sz="0" w:space="0" w:color="auto"/>
            <w:left w:val="none" w:sz="0" w:space="0" w:color="auto"/>
            <w:bottom w:val="none" w:sz="0" w:space="0" w:color="auto"/>
            <w:right w:val="none" w:sz="0" w:space="0" w:color="auto"/>
          </w:divBdr>
        </w:div>
        <w:div w:id="1983777993">
          <w:marLeft w:val="0"/>
          <w:marRight w:val="0"/>
          <w:marTop w:val="0"/>
          <w:marBottom w:val="0"/>
          <w:divBdr>
            <w:top w:val="none" w:sz="0" w:space="0" w:color="auto"/>
            <w:left w:val="none" w:sz="0" w:space="0" w:color="auto"/>
            <w:bottom w:val="none" w:sz="0" w:space="0" w:color="auto"/>
            <w:right w:val="none" w:sz="0" w:space="0" w:color="auto"/>
          </w:divBdr>
        </w:div>
        <w:div w:id="1619993805">
          <w:marLeft w:val="0"/>
          <w:marRight w:val="0"/>
          <w:marTop w:val="0"/>
          <w:marBottom w:val="0"/>
          <w:divBdr>
            <w:top w:val="none" w:sz="0" w:space="0" w:color="auto"/>
            <w:left w:val="none" w:sz="0" w:space="0" w:color="auto"/>
            <w:bottom w:val="none" w:sz="0" w:space="0" w:color="auto"/>
            <w:right w:val="none" w:sz="0" w:space="0" w:color="auto"/>
          </w:divBdr>
        </w:div>
        <w:div w:id="1694072670">
          <w:marLeft w:val="0"/>
          <w:marRight w:val="0"/>
          <w:marTop w:val="0"/>
          <w:marBottom w:val="0"/>
          <w:divBdr>
            <w:top w:val="none" w:sz="0" w:space="0" w:color="auto"/>
            <w:left w:val="none" w:sz="0" w:space="0" w:color="auto"/>
            <w:bottom w:val="none" w:sz="0" w:space="0" w:color="auto"/>
            <w:right w:val="none" w:sz="0" w:space="0" w:color="auto"/>
          </w:divBdr>
        </w:div>
        <w:div w:id="1155027523">
          <w:marLeft w:val="0"/>
          <w:marRight w:val="0"/>
          <w:marTop w:val="0"/>
          <w:marBottom w:val="0"/>
          <w:divBdr>
            <w:top w:val="none" w:sz="0" w:space="0" w:color="auto"/>
            <w:left w:val="none" w:sz="0" w:space="0" w:color="auto"/>
            <w:bottom w:val="none" w:sz="0" w:space="0" w:color="auto"/>
            <w:right w:val="none" w:sz="0" w:space="0" w:color="auto"/>
          </w:divBdr>
        </w:div>
      </w:divsChild>
    </w:div>
    <w:div w:id="577984848">
      <w:bodyDiv w:val="1"/>
      <w:marLeft w:val="0"/>
      <w:marRight w:val="0"/>
      <w:marTop w:val="0"/>
      <w:marBottom w:val="0"/>
      <w:divBdr>
        <w:top w:val="none" w:sz="0" w:space="0" w:color="auto"/>
        <w:left w:val="none" w:sz="0" w:space="0" w:color="auto"/>
        <w:bottom w:val="none" w:sz="0" w:space="0" w:color="auto"/>
        <w:right w:val="none" w:sz="0" w:space="0" w:color="auto"/>
      </w:divBdr>
      <w:divsChild>
        <w:div w:id="756708677">
          <w:marLeft w:val="0"/>
          <w:marRight w:val="0"/>
          <w:marTop w:val="0"/>
          <w:marBottom w:val="0"/>
          <w:divBdr>
            <w:top w:val="none" w:sz="0" w:space="0" w:color="auto"/>
            <w:left w:val="none" w:sz="0" w:space="0" w:color="auto"/>
            <w:bottom w:val="none" w:sz="0" w:space="0" w:color="auto"/>
            <w:right w:val="none" w:sz="0" w:space="0" w:color="auto"/>
          </w:divBdr>
        </w:div>
        <w:div w:id="2028675700">
          <w:marLeft w:val="0"/>
          <w:marRight w:val="0"/>
          <w:marTop w:val="0"/>
          <w:marBottom w:val="0"/>
          <w:divBdr>
            <w:top w:val="none" w:sz="0" w:space="0" w:color="auto"/>
            <w:left w:val="none" w:sz="0" w:space="0" w:color="auto"/>
            <w:bottom w:val="none" w:sz="0" w:space="0" w:color="auto"/>
            <w:right w:val="none" w:sz="0" w:space="0" w:color="auto"/>
          </w:divBdr>
        </w:div>
        <w:div w:id="1056322481">
          <w:marLeft w:val="0"/>
          <w:marRight w:val="0"/>
          <w:marTop w:val="0"/>
          <w:marBottom w:val="0"/>
          <w:divBdr>
            <w:top w:val="none" w:sz="0" w:space="0" w:color="auto"/>
            <w:left w:val="none" w:sz="0" w:space="0" w:color="auto"/>
            <w:bottom w:val="none" w:sz="0" w:space="0" w:color="auto"/>
            <w:right w:val="none" w:sz="0" w:space="0" w:color="auto"/>
          </w:divBdr>
        </w:div>
        <w:div w:id="1011420341">
          <w:marLeft w:val="0"/>
          <w:marRight w:val="0"/>
          <w:marTop w:val="0"/>
          <w:marBottom w:val="0"/>
          <w:divBdr>
            <w:top w:val="none" w:sz="0" w:space="0" w:color="auto"/>
            <w:left w:val="none" w:sz="0" w:space="0" w:color="auto"/>
            <w:bottom w:val="none" w:sz="0" w:space="0" w:color="auto"/>
            <w:right w:val="none" w:sz="0" w:space="0" w:color="auto"/>
          </w:divBdr>
        </w:div>
        <w:div w:id="1619482104">
          <w:marLeft w:val="0"/>
          <w:marRight w:val="0"/>
          <w:marTop w:val="0"/>
          <w:marBottom w:val="0"/>
          <w:divBdr>
            <w:top w:val="none" w:sz="0" w:space="0" w:color="auto"/>
            <w:left w:val="none" w:sz="0" w:space="0" w:color="auto"/>
            <w:bottom w:val="none" w:sz="0" w:space="0" w:color="auto"/>
            <w:right w:val="none" w:sz="0" w:space="0" w:color="auto"/>
          </w:divBdr>
        </w:div>
        <w:div w:id="1721243207">
          <w:marLeft w:val="0"/>
          <w:marRight w:val="0"/>
          <w:marTop w:val="0"/>
          <w:marBottom w:val="0"/>
          <w:divBdr>
            <w:top w:val="none" w:sz="0" w:space="0" w:color="auto"/>
            <w:left w:val="none" w:sz="0" w:space="0" w:color="auto"/>
            <w:bottom w:val="none" w:sz="0" w:space="0" w:color="auto"/>
            <w:right w:val="none" w:sz="0" w:space="0" w:color="auto"/>
          </w:divBdr>
        </w:div>
        <w:div w:id="1607544434">
          <w:marLeft w:val="0"/>
          <w:marRight w:val="0"/>
          <w:marTop w:val="0"/>
          <w:marBottom w:val="0"/>
          <w:divBdr>
            <w:top w:val="none" w:sz="0" w:space="0" w:color="auto"/>
            <w:left w:val="none" w:sz="0" w:space="0" w:color="auto"/>
            <w:bottom w:val="none" w:sz="0" w:space="0" w:color="auto"/>
            <w:right w:val="none" w:sz="0" w:space="0" w:color="auto"/>
          </w:divBdr>
        </w:div>
        <w:div w:id="643699223">
          <w:marLeft w:val="0"/>
          <w:marRight w:val="0"/>
          <w:marTop w:val="0"/>
          <w:marBottom w:val="0"/>
          <w:divBdr>
            <w:top w:val="none" w:sz="0" w:space="0" w:color="auto"/>
            <w:left w:val="none" w:sz="0" w:space="0" w:color="auto"/>
            <w:bottom w:val="none" w:sz="0" w:space="0" w:color="auto"/>
            <w:right w:val="none" w:sz="0" w:space="0" w:color="auto"/>
          </w:divBdr>
        </w:div>
        <w:div w:id="81999566">
          <w:marLeft w:val="0"/>
          <w:marRight w:val="0"/>
          <w:marTop w:val="0"/>
          <w:marBottom w:val="0"/>
          <w:divBdr>
            <w:top w:val="none" w:sz="0" w:space="0" w:color="auto"/>
            <w:left w:val="none" w:sz="0" w:space="0" w:color="auto"/>
            <w:bottom w:val="none" w:sz="0" w:space="0" w:color="auto"/>
            <w:right w:val="none" w:sz="0" w:space="0" w:color="auto"/>
          </w:divBdr>
        </w:div>
        <w:div w:id="935210539">
          <w:marLeft w:val="0"/>
          <w:marRight w:val="0"/>
          <w:marTop w:val="0"/>
          <w:marBottom w:val="0"/>
          <w:divBdr>
            <w:top w:val="none" w:sz="0" w:space="0" w:color="auto"/>
            <w:left w:val="none" w:sz="0" w:space="0" w:color="auto"/>
            <w:bottom w:val="none" w:sz="0" w:space="0" w:color="auto"/>
            <w:right w:val="none" w:sz="0" w:space="0" w:color="auto"/>
          </w:divBdr>
        </w:div>
        <w:div w:id="382677860">
          <w:marLeft w:val="0"/>
          <w:marRight w:val="0"/>
          <w:marTop w:val="0"/>
          <w:marBottom w:val="0"/>
          <w:divBdr>
            <w:top w:val="none" w:sz="0" w:space="0" w:color="auto"/>
            <w:left w:val="none" w:sz="0" w:space="0" w:color="auto"/>
            <w:bottom w:val="none" w:sz="0" w:space="0" w:color="auto"/>
            <w:right w:val="none" w:sz="0" w:space="0" w:color="auto"/>
          </w:divBdr>
        </w:div>
        <w:div w:id="1418357583">
          <w:marLeft w:val="0"/>
          <w:marRight w:val="0"/>
          <w:marTop w:val="0"/>
          <w:marBottom w:val="0"/>
          <w:divBdr>
            <w:top w:val="none" w:sz="0" w:space="0" w:color="auto"/>
            <w:left w:val="none" w:sz="0" w:space="0" w:color="auto"/>
            <w:bottom w:val="none" w:sz="0" w:space="0" w:color="auto"/>
            <w:right w:val="none" w:sz="0" w:space="0" w:color="auto"/>
          </w:divBdr>
        </w:div>
        <w:div w:id="793327483">
          <w:marLeft w:val="0"/>
          <w:marRight w:val="0"/>
          <w:marTop w:val="0"/>
          <w:marBottom w:val="0"/>
          <w:divBdr>
            <w:top w:val="none" w:sz="0" w:space="0" w:color="auto"/>
            <w:left w:val="none" w:sz="0" w:space="0" w:color="auto"/>
            <w:bottom w:val="none" w:sz="0" w:space="0" w:color="auto"/>
            <w:right w:val="none" w:sz="0" w:space="0" w:color="auto"/>
          </w:divBdr>
        </w:div>
        <w:div w:id="1326856624">
          <w:marLeft w:val="0"/>
          <w:marRight w:val="0"/>
          <w:marTop w:val="0"/>
          <w:marBottom w:val="0"/>
          <w:divBdr>
            <w:top w:val="none" w:sz="0" w:space="0" w:color="auto"/>
            <w:left w:val="none" w:sz="0" w:space="0" w:color="auto"/>
            <w:bottom w:val="none" w:sz="0" w:space="0" w:color="auto"/>
            <w:right w:val="none" w:sz="0" w:space="0" w:color="auto"/>
          </w:divBdr>
        </w:div>
        <w:div w:id="1332442317">
          <w:marLeft w:val="0"/>
          <w:marRight w:val="0"/>
          <w:marTop w:val="0"/>
          <w:marBottom w:val="0"/>
          <w:divBdr>
            <w:top w:val="none" w:sz="0" w:space="0" w:color="auto"/>
            <w:left w:val="none" w:sz="0" w:space="0" w:color="auto"/>
            <w:bottom w:val="none" w:sz="0" w:space="0" w:color="auto"/>
            <w:right w:val="none" w:sz="0" w:space="0" w:color="auto"/>
          </w:divBdr>
        </w:div>
        <w:div w:id="1123185199">
          <w:marLeft w:val="0"/>
          <w:marRight w:val="0"/>
          <w:marTop w:val="0"/>
          <w:marBottom w:val="0"/>
          <w:divBdr>
            <w:top w:val="none" w:sz="0" w:space="0" w:color="auto"/>
            <w:left w:val="none" w:sz="0" w:space="0" w:color="auto"/>
            <w:bottom w:val="none" w:sz="0" w:space="0" w:color="auto"/>
            <w:right w:val="none" w:sz="0" w:space="0" w:color="auto"/>
          </w:divBdr>
        </w:div>
        <w:div w:id="1064790564">
          <w:marLeft w:val="0"/>
          <w:marRight w:val="0"/>
          <w:marTop w:val="0"/>
          <w:marBottom w:val="0"/>
          <w:divBdr>
            <w:top w:val="none" w:sz="0" w:space="0" w:color="auto"/>
            <w:left w:val="none" w:sz="0" w:space="0" w:color="auto"/>
            <w:bottom w:val="none" w:sz="0" w:space="0" w:color="auto"/>
            <w:right w:val="none" w:sz="0" w:space="0" w:color="auto"/>
          </w:divBdr>
        </w:div>
        <w:div w:id="1450926535">
          <w:marLeft w:val="0"/>
          <w:marRight w:val="0"/>
          <w:marTop w:val="0"/>
          <w:marBottom w:val="0"/>
          <w:divBdr>
            <w:top w:val="none" w:sz="0" w:space="0" w:color="auto"/>
            <w:left w:val="none" w:sz="0" w:space="0" w:color="auto"/>
            <w:bottom w:val="none" w:sz="0" w:space="0" w:color="auto"/>
            <w:right w:val="none" w:sz="0" w:space="0" w:color="auto"/>
          </w:divBdr>
        </w:div>
        <w:div w:id="1383021072">
          <w:marLeft w:val="0"/>
          <w:marRight w:val="0"/>
          <w:marTop w:val="0"/>
          <w:marBottom w:val="0"/>
          <w:divBdr>
            <w:top w:val="none" w:sz="0" w:space="0" w:color="auto"/>
            <w:left w:val="none" w:sz="0" w:space="0" w:color="auto"/>
            <w:bottom w:val="none" w:sz="0" w:space="0" w:color="auto"/>
            <w:right w:val="none" w:sz="0" w:space="0" w:color="auto"/>
          </w:divBdr>
        </w:div>
        <w:div w:id="2004969774">
          <w:marLeft w:val="0"/>
          <w:marRight w:val="0"/>
          <w:marTop w:val="0"/>
          <w:marBottom w:val="0"/>
          <w:divBdr>
            <w:top w:val="none" w:sz="0" w:space="0" w:color="auto"/>
            <w:left w:val="none" w:sz="0" w:space="0" w:color="auto"/>
            <w:bottom w:val="none" w:sz="0" w:space="0" w:color="auto"/>
            <w:right w:val="none" w:sz="0" w:space="0" w:color="auto"/>
          </w:divBdr>
        </w:div>
        <w:div w:id="429472311">
          <w:marLeft w:val="0"/>
          <w:marRight w:val="0"/>
          <w:marTop w:val="0"/>
          <w:marBottom w:val="0"/>
          <w:divBdr>
            <w:top w:val="none" w:sz="0" w:space="0" w:color="auto"/>
            <w:left w:val="none" w:sz="0" w:space="0" w:color="auto"/>
            <w:bottom w:val="none" w:sz="0" w:space="0" w:color="auto"/>
            <w:right w:val="none" w:sz="0" w:space="0" w:color="auto"/>
          </w:divBdr>
        </w:div>
        <w:div w:id="274603062">
          <w:marLeft w:val="0"/>
          <w:marRight w:val="0"/>
          <w:marTop w:val="0"/>
          <w:marBottom w:val="0"/>
          <w:divBdr>
            <w:top w:val="none" w:sz="0" w:space="0" w:color="auto"/>
            <w:left w:val="none" w:sz="0" w:space="0" w:color="auto"/>
            <w:bottom w:val="none" w:sz="0" w:space="0" w:color="auto"/>
            <w:right w:val="none" w:sz="0" w:space="0" w:color="auto"/>
          </w:divBdr>
        </w:div>
        <w:div w:id="739400841">
          <w:marLeft w:val="0"/>
          <w:marRight w:val="0"/>
          <w:marTop w:val="0"/>
          <w:marBottom w:val="0"/>
          <w:divBdr>
            <w:top w:val="none" w:sz="0" w:space="0" w:color="auto"/>
            <w:left w:val="none" w:sz="0" w:space="0" w:color="auto"/>
            <w:bottom w:val="none" w:sz="0" w:space="0" w:color="auto"/>
            <w:right w:val="none" w:sz="0" w:space="0" w:color="auto"/>
          </w:divBdr>
        </w:div>
        <w:div w:id="816459858">
          <w:marLeft w:val="0"/>
          <w:marRight w:val="0"/>
          <w:marTop w:val="0"/>
          <w:marBottom w:val="0"/>
          <w:divBdr>
            <w:top w:val="none" w:sz="0" w:space="0" w:color="auto"/>
            <w:left w:val="none" w:sz="0" w:space="0" w:color="auto"/>
            <w:bottom w:val="none" w:sz="0" w:space="0" w:color="auto"/>
            <w:right w:val="none" w:sz="0" w:space="0" w:color="auto"/>
          </w:divBdr>
        </w:div>
        <w:div w:id="1427193462">
          <w:marLeft w:val="0"/>
          <w:marRight w:val="0"/>
          <w:marTop w:val="0"/>
          <w:marBottom w:val="0"/>
          <w:divBdr>
            <w:top w:val="none" w:sz="0" w:space="0" w:color="auto"/>
            <w:left w:val="none" w:sz="0" w:space="0" w:color="auto"/>
            <w:bottom w:val="none" w:sz="0" w:space="0" w:color="auto"/>
            <w:right w:val="none" w:sz="0" w:space="0" w:color="auto"/>
          </w:divBdr>
        </w:div>
        <w:div w:id="1724056545">
          <w:marLeft w:val="0"/>
          <w:marRight w:val="0"/>
          <w:marTop w:val="0"/>
          <w:marBottom w:val="0"/>
          <w:divBdr>
            <w:top w:val="none" w:sz="0" w:space="0" w:color="auto"/>
            <w:left w:val="none" w:sz="0" w:space="0" w:color="auto"/>
            <w:bottom w:val="none" w:sz="0" w:space="0" w:color="auto"/>
            <w:right w:val="none" w:sz="0" w:space="0" w:color="auto"/>
          </w:divBdr>
        </w:div>
        <w:div w:id="2011372945">
          <w:marLeft w:val="0"/>
          <w:marRight w:val="0"/>
          <w:marTop w:val="0"/>
          <w:marBottom w:val="0"/>
          <w:divBdr>
            <w:top w:val="none" w:sz="0" w:space="0" w:color="auto"/>
            <w:left w:val="none" w:sz="0" w:space="0" w:color="auto"/>
            <w:bottom w:val="none" w:sz="0" w:space="0" w:color="auto"/>
            <w:right w:val="none" w:sz="0" w:space="0" w:color="auto"/>
          </w:divBdr>
        </w:div>
        <w:div w:id="972253574">
          <w:marLeft w:val="0"/>
          <w:marRight w:val="0"/>
          <w:marTop w:val="0"/>
          <w:marBottom w:val="0"/>
          <w:divBdr>
            <w:top w:val="none" w:sz="0" w:space="0" w:color="auto"/>
            <w:left w:val="none" w:sz="0" w:space="0" w:color="auto"/>
            <w:bottom w:val="none" w:sz="0" w:space="0" w:color="auto"/>
            <w:right w:val="none" w:sz="0" w:space="0" w:color="auto"/>
          </w:divBdr>
        </w:div>
        <w:div w:id="2120568641">
          <w:marLeft w:val="0"/>
          <w:marRight w:val="0"/>
          <w:marTop w:val="0"/>
          <w:marBottom w:val="0"/>
          <w:divBdr>
            <w:top w:val="none" w:sz="0" w:space="0" w:color="auto"/>
            <w:left w:val="none" w:sz="0" w:space="0" w:color="auto"/>
            <w:bottom w:val="none" w:sz="0" w:space="0" w:color="auto"/>
            <w:right w:val="none" w:sz="0" w:space="0" w:color="auto"/>
          </w:divBdr>
        </w:div>
        <w:div w:id="588392010">
          <w:marLeft w:val="0"/>
          <w:marRight w:val="0"/>
          <w:marTop w:val="0"/>
          <w:marBottom w:val="0"/>
          <w:divBdr>
            <w:top w:val="none" w:sz="0" w:space="0" w:color="auto"/>
            <w:left w:val="none" w:sz="0" w:space="0" w:color="auto"/>
            <w:bottom w:val="none" w:sz="0" w:space="0" w:color="auto"/>
            <w:right w:val="none" w:sz="0" w:space="0" w:color="auto"/>
          </w:divBdr>
        </w:div>
        <w:div w:id="1139808795">
          <w:marLeft w:val="0"/>
          <w:marRight w:val="0"/>
          <w:marTop w:val="0"/>
          <w:marBottom w:val="0"/>
          <w:divBdr>
            <w:top w:val="none" w:sz="0" w:space="0" w:color="auto"/>
            <w:left w:val="none" w:sz="0" w:space="0" w:color="auto"/>
            <w:bottom w:val="none" w:sz="0" w:space="0" w:color="auto"/>
            <w:right w:val="none" w:sz="0" w:space="0" w:color="auto"/>
          </w:divBdr>
        </w:div>
        <w:div w:id="1213693580">
          <w:marLeft w:val="0"/>
          <w:marRight w:val="0"/>
          <w:marTop w:val="0"/>
          <w:marBottom w:val="0"/>
          <w:divBdr>
            <w:top w:val="none" w:sz="0" w:space="0" w:color="auto"/>
            <w:left w:val="none" w:sz="0" w:space="0" w:color="auto"/>
            <w:bottom w:val="none" w:sz="0" w:space="0" w:color="auto"/>
            <w:right w:val="none" w:sz="0" w:space="0" w:color="auto"/>
          </w:divBdr>
        </w:div>
        <w:div w:id="826869379">
          <w:marLeft w:val="0"/>
          <w:marRight w:val="0"/>
          <w:marTop w:val="0"/>
          <w:marBottom w:val="0"/>
          <w:divBdr>
            <w:top w:val="none" w:sz="0" w:space="0" w:color="auto"/>
            <w:left w:val="none" w:sz="0" w:space="0" w:color="auto"/>
            <w:bottom w:val="none" w:sz="0" w:space="0" w:color="auto"/>
            <w:right w:val="none" w:sz="0" w:space="0" w:color="auto"/>
          </w:divBdr>
        </w:div>
        <w:div w:id="2125879261">
          <w:marLeft w:val="0"/>
          <w:marRight w:val="0"/>
          <w:marTop w:val="0"/>
          <w:marBottom w:val="0"/>
          <w:divBdr>
            <w:top w:val="none" w:sz="0" w:space="0" w:color="auto"/>
            <w:left w:val="none" w:sz="0" w:space="0" w:color="auto"/>
            <w:bottom w:val="none" w:sz="0" w:space="0" w:color="auto"/>
            <w:right w:val="none" w:sz="0" w:space="0" w:color="auto"/>
          </w:divBdr>
        </w:div>
        <w:div w:id="2092896398">
          <w:marLeft w:val="0"/>
          <w:marRight w:val="0"/>
          <w:marTop w:val="0"/>
          <w:marBottom w:val="0"/>
          <w:divBdr>
            <w:top w:val="none" w:sz="0" w:space="0" w:color="auto"/>
            <w:left w:val="none" w:sz="0" w:space="0" w:color="auto"/>
            <w:bottom w:val="none" w:sz="0" w:space="0" w:color="auto"/>
            <w:right w:val="none" w:sz="0" w:space="0" w:color="auto"/>
          </w:divBdr>
        </w:div>
        <w:div w:id="228074339">
          <w:marLeft w:val="0"/>
          <w:marRight w:val="0"/>
          <w:marTop w:val="0"/>
          <w:marBottom w:val="0"/>
          <w:divBdr>
            <w:top w:val="none" w:sz="0" w:space="0" w:color="auto"/>
            <w:left w:val="none" w:sz="0" w:space="0" w:color="auto"/>
            <w:bottom w:val="none" w:sz="0" w:space="0" w:color="auto"/>
            <w:right w:val="none" w:sz="0" w:space="0" w:color="auto"/>
          </w:divBdr>
        </w:div>
        <w:div w:id="9911696">
          <w:marLeft w:val="0"/>
          <w:marRight w:val="0"/>
          <w:marTop w:val="0"/>
          <w:marBottom w:val="0"/>
          <w:divBdr>
            <w:top w:val="none" w:sz="0" w:space="0" w:color="auto"/>
            <w:left w:val="none" w:sz="0" w:space="0" w:color="auto"/>
            <w:bottom w:val="none" w:sz="0" w:space="0" w:color="auto"/>
            <w:right w:val="none" w:sz="0" w:space="0" w:color="auto"/>
          </w:divBdr>
        </w:div>
        <w:div w:id="979266406">
          <w:marLeft w:val="0"/>
          <w:marRight w:val="0"/>
          <w:marTop w:val="0"/>
          <w:marBottom w:val="0"/>
          <w:divBdr>
            <w:top w:val="none" w:sz="0" w:space="0" w:color="auto"/>
            <w:left w:val="none" w:sz="0" w:space="0" w:color="auto"/>
            <w:bottom w:val="none" w:sz="0" w:space="0" w:color="auto"/>
            <w:right w:val="none" w:sz="0" w:space="0" w:color="auto"/>
          </w:divBdr>
        </w:div>
        <w:div w:id="1829780270">
          <w:marLeft w:val="0"/>
          <w:marRight w:val="0"/>
          <w:marTop w:val="0"/>
          <w:marBottom w:val="0"/>
          <w:divBdr>
            <w:top w:val="none" w:sz="0" w:space="0" w:color="auto"/>
            <w:left w:val="none" w:sz="0" w:space="0" w:color="auto"/>
            <w:bottom w:val="none" w:sz="0" w:space="0" w:color="auto"/>
            <w:right w:val="none" w:sz="0" w:space="0" w:color="auto"/>
          </w:divBdr>
        </w:div>
        <w:div w:id="928194858">
          <w:marLeft w:val="0"/>
          <w:marRight w:val="0"/>
          <w:marTop w:val="0"/>
          <w:marBottom w:val="0"/>
          <w:divBdr>
            <w:top w:val="none" w:sz="0" w:space="0" w:color="auto"/>
            <w:left w:val="none" w:sz="0" w:space="0" w:color="auto"/>
            <w:bottom w:val="none" w:sz="0" w:space="0" w:color="auto"/>
            <w:right w:val="none" w:sz="0" w:space="0" w:color="auto"/>
          </w:divBdr>
        </w:div>
        <w:div w:id="783697765">
          <w:marLeft w:val="0"/>
          <w:marRight w:val="0"/>
          <w:marTop w:val="0"/>
          <w:marBottom w:val="0"/>
          <w:divBdr>
            <w:top w:val="none" w:sz="0" w:space="0" w:color="auto"/>
            <w:left w:val="none" w:sz="0" w:space="0" w:color="auto"/>
            <w:bottom w:val="none" w:sz="0" w:space="0" w:color="auto"/>
            <w:right w:val="none" w:sz="0" w:space="0" w:color="auto"/>
          </w:divBdr>
        </w:div>
        <w:div w:id="412748345">
          <w:marLeft w:val="0"/>
          <w:marRight w:val="0"/>
          <w:marTop w:val="0"/>
          <w:marBottom w:val="0"/>
          <w:divBdr>
            <w:top w:val="none" w:sz="0" w:space="0" w:color="auto"/>
            <w:left w:val="none" w:sz="0" w:space="0" w:color="auto"/>
            <w:bottom w:val="none" w:sz="0" w:space="0" w:color="auto"/>
            <w:right w:val="none" w:sz="0" w:space="0" w:color="auto"/>
          </w:divBdr>
        </w:div>
        <w:div w:id="274412957">
          <w:marLeft w:val="0"/>
          <w:marRight w:val="0"/>
          <w:marTop w:val="0"/>
          <w:marBottom w:val="0"/>
          <w:divBdr>
            <w:top w:val="none" w:sz="0" w:space="0" w:color="auto"/>
            <w:left w:val="none" w:sz="0" w:space="0" w:color="auto"/>
            <w:bottom w:val="none" w:sz="0" w:space="0" w:color="auto"/>
            <w:right w:val="none" w:sz="0" w:space="0" w:color="auto"/>
          </w:divBdr>
        </w:div>
        <w:div w:id="116682738">
          <w:marLeft w:val="0"/>
          <w:marRight w:val="0"/>
          <w:marTop w:val="0"/>
          <w:marBottom w:val="0"/>
          <w:divBdr>
            <w:top w:val="none" w:sz="0" w:space="0" w:color="auto"/>
            <w:left w:val="none" w:sz="0" w:space="0" w:color="auto"/>
            <w:bottom w:val="none" w:sz="0" w:space="0" w:color="auto"/>
            <w:right w:val="none" w:sz="0" w:space="0" w:color="auto"/>
          </w:divBdr>
        </w:div>
        <w:div w:id="922496020">
          <w:marLeft w:val="0"/>
          <w:marRight w:val="0"/>
          <w:marTop w:val="0"/>
          <w:marBottom w:val="0"/>
          <w:divBdr>
            <w:top w:val="none" w:sz="0" w:space="0" w:color="auto"/>
            <w:left w:val="none" w:sz="0" w:space="0" w:color="auto"/>
            <w:bottom w:val="none" w:sz="0" w:space="0" w:color="auto"/>
            <w:right w:val="none" w:sz="0" w:space="0" w:color="auto"/>
          </w:divBdr>
        </w:div>
        <w:div w:id="1326400514">
          <w:marLeft w:val="0"/>
          <w:marRight w:val="0"/>
          <w:marTop w:val="0"/>
          <w:marBottom w:val="0"/>
          <w:divBdr>
            <w:top w:val="none" w:sz="0" w:space="0" w:color="auto"/>
            <w:left w:val="none" w:sz="0" w:space="0" w:color="auto"/>
            <w:bottom w:val="none" w:sz="0" w:space="0" w:color="auto"/>
            <w:right w:val="none" w:sz="0" w:space="0" w:color="auto"/>
          </w:divBdr>
        </w:div>
        <w:div w:id="923731210">
          <w:marLeft w:val="0"/>
          <w:marRight w:val="0"/>
          <w:marTop w:val="0"/>
          <w:marBottom w:val="0"/>
          <w:divBdr>
            <w:top w:val="none" w:sz="0" w:space="0" w:color="auto"/>
            <w:left w:val="none" w:sz="0" w:space="0" w:color="auto"/>
            <w:bottom w:val="none" w:sz="0" w:space="0" w:color="auto"/>
            <w:right w:val="none" w:sz="0" w:space="0" w:color="auto"/>
          </w:divBdr>
        </w:div>
        <w:div w:id="164783438">
          <w:marLeft w:val="0"/>
          <w:marRight w:val="0"/>
          <w:marTop w:val="0"/>
          <w:marBottom w:val="0"/>
          <w:divBdr>
            <w:top w:val="none" w:sz="0" w:space="0" w:color="auto"/>
            <w:left w:val="none" w:sz="0" w:space="0" w:color="auto"/>
            <w:bottom w:val="none" w:sz="0" w:space="0" w:color="auto"/>
            <w:right w:val="none" w:sz="0" w:space="0" w:color="auto"/>
          </w:divBdr>
        </w:div>
        <w:div w:id="1965577807">
          <w:marLeft w:val="0"/>
          <w:marRight w:val="0"/>
          <w:marTop w:val="0"/>
          <w:marBottom w:val="0"/>
          <w:divBdr>
            <w:top w:val="none" w:sz="0" w:space="0" w:color="auto"/>
            <w:left w:val="none" w:sz="0" w:space="0" w:color="auto"/>
            <w:bottom w:val="none" w:sz="0" w:space="0" w:color="auto"/>
            <w:right w:val="none" w:sz="0" w:space="0" w:color="auto"/>
          </w:divBdr>
        </w:div>
        <w:div w:id="493684969">
          <w:marLeft w:val="0"/>
          <w:marRight w:val="0"/>
          <w:marTop w:val="0"/>
          <w:marBottom w:val="0"/>
          <w:divBdr>
            <w:top w:val="none" w:sz="0" w:space="0" w:color="auto"/>
            <w:left w:val="none" w:sz="0" w:space="0" w:color="auto"/>
            <w:bottom w:val="none" w:sz="0" w:space="0" w:color="auto"/>
            <w:right w:val="none" w:sz="0" w:space="0" w:color="auto"/>
          </w:divBdr>
        </w:div>
        <w:div w:id="1631401111">
          <w:marLeft w:val="0"/>
          <w:marRight w:val="0"/>
          <w:marTop w:val="0"/>
          <w:marBottom w:val="0"/>
          <w:divBdr>
            <w:top w:val="none" w:sz="0" w:space="0" w:color="auto"/>
            <w:left w:val="none" w:sz="0" w:space="0" w:color="auto"/>
            <w:bottom w:val="none" w:sz="0" w:space="0" w:color="auto"/>
            <w:right w:val="none" w:sz="0" w:space="0" w:color="auto"/>
          </w:divBdr>
        </w:div>
        <w:div w:id="323124094">
          <w:marLeft w:val="0"/>
          <w:marRight w:val="0"/>
          <w:marTop w:val="0"/>
          <w:marBottom w:val="0"/>
          <w:divBdr>
            <w:top w:val="none" w:sz="0" w:space="0" w:color="auto"/>
            <w:left w:val="none" w:sz="0" w:space="0" w:color="auto"/>
            <w:bottom w:val="none" w:sz="0" w:space="0" w:color="auto"/>
            <w:right w:val="none" w:sz="0" w:space="0" w:color="auto"/>
          </w:divBdr>
        </w:div>
        <w:div w:id="655382671">
          <w:marLeft w:val="0"/>
          <w:marRight w:val="0"/>
          <w:marTop w:val="0"/>
          <w:marBottom w:val="0"/>
          <w:divBdr>
            <w:top w:val="none" w:sz="0" w:space="0" w:color="auto"/>
            <w:left w:val="none" w:sz="0" w:space="0" w:color="auto"/>
            <w:bottom w:val="none" w:sz="0" w:space="0" w:color="auto"/>
            <w:right w:val="none" w:sz="0" w:space="0" w:color="auto"/>
          </w:divBdr>
        </w:div>
        <w:div w:id="1312566329">
          <w:marLeft w:val="0"/>
          <w:marRight w:val="0"/>
          <w:marTop w:val="0"/>
          <w:marBottom w:val="0"/>
          <w:divBdr>
            <w:top w:val="none" w:sz="0" w:space="0" w:color="auto"/>
            <w:left w:val="none" w:sz="0" w:space="0" w:color="auto"/>
            <w:bottom w:val="none" w:sz="0" w:space="0" w:color="auto"/>
            <w:right w:val="none" w:sz="0" w:space="0" w:color="auto"/>
          </w:divBdr>
        </w:div>
        <w:div w:id="1370649045">
          <w:marLeft w:val="0"/>
          <w:marRight w:val="0"/>
          <w:marTop w:val="0"/>
          <w:marBottom w:val="0"/>
          <w:divBdr>
            <w:top w:val="none" w:sz="0" w:space="0" w:color="auto"/>
            <w:left w:val="none" w:sz="0" w:space="0" w:color="auto"/>
            <w:bottom w:val="none" w:sz="0" w:space="0" w:color="auto"/>
            <w:right w:val="none" w:sz="0" w:space="0" w:color="auto"/>
          </w:divBdr>
        </w:div>
        <w:div w:id="1212422810">
          <w:marLeft w:val="0"/>
          <w:marRight w:val="0"/>
          <w:marTop w:val="0"/>
          <w:marBottom w:val="0"/>
          <w:divBdr>
            <w:top w:val="none" w:sz="0" w:space="0" w:color="auto"/>
            <w:left w:val="none" w:sz="0" w:space="0" w:color="auto"/>
            <w:bottom w:val="none" w:sz="0" w:space="0" w:color="auto"/>
            <w:right w:val="none" w:sz="0" w:space="0" w:color="auto"/>
          </w:divBdr>
        </w:div>
      </w:divsChild>
    </w:div>
    <w:div w:id="585001168">
      <w:bodyDiv w:val="1"/>
      <w:marLeft w:val="0"/>
      <w:marRight w:val="0"/>
      <w:marTop w:val="0"/>
      <w:marBottom w:val="0"/>
      <w:divBdr>
        <w:top w:val="none" w:sz="0" w:space="0" w:color="auto"/>
        <w:left w:val="none" w:sz="0" w:space="0" w:color="auto"/>
        <w:bottom w:val="none" w:sz="0" w:space="0" w:color="auto"/>
        <w:right w:val="none" w:sz="0" w:space="0" w:color="auto"/>
      </w:divBdr>
    </w:div>
    <w:div w:id="589973651">
      <w:bodyDiv w:val="1"/>
      <w:marLeft w:val="0"/>
      <w:marRight w:val="0"/>
      <w:marTop w:val="0"/>
      <w:marBottom w:val="0"/>
      <w:divBdr>
        <w:top w:val="none" w:sz="0" w:space="0" w:color="auto"/>
        <w:left w:val="none" w:sz="0" w:space="0" w:color="auto"/>
        <w:bottom w:val="none" w:sz="0" w:space="0" w:color="auto"/>
        <w:right w:val="none" w:sz="0" w:space="0" w:color="auto"/>
      </w:divBdr>
      <w:divsChild>
        <w:div w:id="565845249">
          <w:marLeft w:val="0"/>
          <w:marRight w:val="0"/>
          <w:marTop w:val="0"/>
          <w:marBottom w:val="0"/>
          <w:divBdr>
            <w:top w:val="none" w:sz="0" w:space="0" w:color="auto"/>
            <w:left w:val="none" w:sz="0" w:space="0" w:color="auto"/>
            <w:bottom w:val="none" w:sz="0" w:space="0" w:color="auto"/>
            <w:right w:val="none" w:sz="0" w:space="0" w:color="auto"/>
          </w:divBdr>
        </w:div>
        <w:div w:id="1769890702">
          <w:marLeft w:val="0"/>
          <w:marRight w:val="0"/>
          <w:marTop w:val="0"/>
          <w:marBottom w:val="0"/>
          <w:divBdr>
            <w:top w:val="none" w:sz="0" w:space="0" w:color="auto"/>
            <w:left w:val="none" w:sz="0" w:space="0" w:color="auto"/>
            <w:bottom w:val="none" w:sz="0" w:space="0" w:color="auto"/>
            <w:right w:val="none" w:sz="0" w:space="0" w:color="auto"/>
          </w:divBdr>
        </w:div>
        <w:div w:id="1393845958">
          <w:marLeft w:val="0"/>
          <w:marRight w:val="0"/>
          <w:marTop w:val="0"/>
          <w:marBottom w:val="0"/>
          <w:divBdr>
            <w:top w:val="none" w:sz="0" w:space="0" w:color="auto"/>
            <w:left w:val="none" w:sz="0" w:space="0" w:color="auto"/>
            <w:bottom w:val="none" w:sz="0" w:space="0" w:color="auto"/>
            <w:right w:val="none" w:sz="0" w:space="0" w:color="auto"/>
          </w:divBdr>
        </w:div>
        <w:div w:id="1351950149">
          <w:marLeft w:val="0"/>
          <w:marRight w:val="0"/>
          <w:marTop w:val="0"/>
          <w:marBottom w:val="0"/>
          <w:divBdr>
            <w:top w:val="none" w:sz="0" w:space="0" w:color="auto"/>
            <w:left w:val="none" w:sz="0" w:space="0" w:color="auto"/>
            <w:bottom w:val="none" w:sz="0" w:space="0" w:color="auto"/>
            <w:right w:val="none" w:sz="0" w:space="0" w:color="auto"/>
          </w:divBdr>
        </w:div>
        <w:div w:id="1793863990">
          <w:marLeft w:val="0"/>
          <w:marRight w:val="0"/>
          <w:marTop w:val="0"/>
          <w:marBottom w:val="0"/>
          <w:divBdr>
            <w:top w:val="none" w:sz="0" w:space="0" w:color="auto"/>
            <w:left w:val="none" w:sz="0" w:space="0" w:color="auto"/>
            <w:bottom w:val="none" w:sz="0" w:space="0" w:color="auto"/>
            <w:right w:val="none" w:sz="0" w:space="0" w:color="auto"/>
          </w:divBdr>
        </w:div>
        <w:div w:id="1164586099">
          <w:marLeft w:val="0"/>
          <w:marRight w:val="0"/>
          <w:marTop w:val="0"/>
          <w:marBottom w:val="0"/>
          <w:divBdr>
            <w:top w:val="none" w:sz="0" w:space="0" w:color="auto"/>
            <w:left w:val="none" w:sz="0" w:space="0" w:color="auto"/>
            <w:bottom w:val="none" w:sz="0" w:space="0" w:color="auto"/>
            <w:right w:val="none" w:sz="0" w:space="0" w:color="auto"/>
          </w:divBdr>
        </w:div>
        <w:div w:id="2000380625">
          <w:marLeft w:val="0"/>
          <w:marRight w:val="0"/>
          <w:marTop w:val="0"/>
          <w:marBottom w:val="0"/>
          <w:divBdr>
            <w:top w:val="none" w:sz="0" w:space="0" w:color="auto"/>
            <w:left w:val="none" w:sz="0" w:space="0" w:color="auto"/>
            <w:bottom w:val="none" w:sz="0" w:space="0" w:color="auto"/>
            <w:right w:val="none" w:sz="0" w:space="0" w:color="auto"/>
          </w:divBdr>
        </w:div>
        <w:div w:id="1373268256">
          <w:marLeft w:val="0"/>
          <w:marRight w:val="0"/>
          <w:marTop w:val="0"/>
          <w:marBottom w:val="0"/>
          <w:divBdr>
            <w:top w:val="none" w:sz="0" w:space="0" w:color="auto"/>
            <w:left w:val="none" w:sz="0" w:space="0" w:color="auto"/>
            <w:bottom w:val="none" w:sz="0" w:space="0" w:color="auto"/>
            <w:right w:val="none" w:sz="0" w:space="0" w:color="auto"/>
          </w:divBdr>
        </w:div>
        <w:div w:id="1643535626">
          <w:marLeft w:val="0"/>
          <w:marRight w:val="0"/>
          <w:marTop w:val="0"/>
          <w:marBottom w:val="0"/>
          <w:divBdr>
            <w:top w:val="none" w:sz="0" w:space="0" w:color="auto"/>
            <w:left w:val="none" w:sz="0" w:space="0" w:color="auto"/>
            <w:bottom w:val="none" w:sz="0" w:space="0" w:color="auto"/>
            <w:right w:val="none" w:sz="0" w:space="0" w:color="auto"/>
          </w:divBdr>
        </w:div>
        <w:div w:id="1203177370">
          <w:marLeft w:val="0"/>
          <w:marRight w:val="0"/>
          <w:marTop w:val="0"/>
          <w:marBottom w:val="0"/>
          <w:divBdr>
            <w:top w:val="none" w:sz="0" w:space="0" w:color="auto"/>
            <w:left w:val="none" w:sz="0" w:space="0" w:color="auto"/>
            <w:bottom w:val="none" w:sz="0" w:space="0" w:color="auto"/>
            <w:right w:val="none" w:sz="0" w:space="0" w:color="auto"/>
          </w:divBdr>
        </w:div>
        <w:div w:id="1143736488">
          <w:marLeft w:val="0"/>
          <w:marRight w:val="0"/>
          <w:marTop w:val="0"/>
          <w:marBottom w:val="0"/>
          <w:divBdr>
            <w:top w:val="none" w:sz="0" w:space="0" w:color="auto"/>
            <w:left w:val="none" w:sz="0" w:space="0" w:color="auto"/>
            <w:bottom w:val="none" w:sz="0" w:space="0" w:color="auto"/>
            <w:right w:val="none" w:sz="0" w:space="0" w:color="auto"/>
          </w:divBdr>
        </w:div>
        <w:div w:id="423573129">
          <w:marLeft w:val="0"/>
          <w:marRight w:val="0"/>
          <w:marTop w:val="0"/>
          <w:marBottom w:val="0"/>
          <w:divBdr>
            <w:top w:val="none" w:sz="0" w:space="0" w:color="auto"/>
            <w:left w:val="none" w:sz="0" w:space="0" w:color="auto"/>
            <w:bottom w:val="none" w:sz="0" w:space="0" w:color="auto"/>
            <w:right w:val="none" w:sz="0" w:space="0" w:color="auto"/>
          </w:divBdr>
        </w:div>
        <w:div w:id="123548536">
          <w:marLeft w:val="0"/>
          <w:marRight w:val="0"/>
          <w:marTop w:val="0"/>
          <w:marBottom w:val="0"/>
          <w:divBdr>
            <w:top w:val="none" w:sz="0" w:space="0" w:color="auto"/>
            <w:left w:val="none" w:sz="0" w:space="0" w:color="auto"/>
            <w:bottom w:val="none" w:sz="0" w:space="0" w:color="auto"/>
            <w:right w:val="none" w:sz="0" w:space="0" w:color="auto"/>
          </w:divBdr>
        </w:div>
        <w:div w:id="1163475959">
          <w:marLeft w:val="0"/>
          <w:marRight w:val="0"/>
          <w:marTop w:val="0"/>
          <w:marBottom w:val="0"/>
          <w:divBdr>
            <w:top w:val="none" w:sz="0" w:space="0" w:color="auto"/>
            <w:left w:val="none" w:sz="0" w:space="0" w:color="auto"/>
            <w:bottom w:val="none" w:sz="0" w:space="0" w:color="auto"/>
            <w:right w:val="none" w:sz="0" w:space="0" w:color="auto"/>
          </w:divBdr>
        </w:div>
        <w:div w:id="1407533370">
          <w:marLeft w:val="0"/>
          <w:marRight w:val="0"/>
          <w:marTop w:val="0"/>
          <w:marBottom w:val="0"/>
          <w:divBdr>
            <w:top w:val="none" w:sz="0" w:space="0" w:color="auto"/>
            <w:left w:val="none" w:sz="0" w:space="0" w:color="auto"/>
            <w:bottom w:val="none" w:sz="0" w:space="0" w:color="auto"/>
            <w:right w:val="none" w:sz="0" w:space="0" w:color="auto"/>
          </w:divBdr>
        </w:div>
        <w:div w:id="1025517940">
          <w:marLeft w:val="0"/>
          <w:marRight w:val="0"/>
          <w:marTop w:val="0"/>
          <w:marBottom w:val="0"/>
          <w:divBdr>
            <w:top w:val="none" w:sz="0" w:space="0" w:color="auto"/>
            <w:left w:val="none" w:sz="0" w:space="0" w:color="auto"/>
            <w:bottom w:val="none" w:sz="0" w:space="0" w:color="auto"/>
            <w:right w:val="none" w:sz="0" w:space="0" w:color="auto"/>
          </w:divBdr>
        </w:div>
        <w:div w:id="1311326948">
          <w:marLeft w:val="0"/>
          <w:marRight w:val="0"/>
          <w:marTop w:val="0"/>
          <w:marBottom w:val="0"/>
          <w:divBdr>
            <w:top w:val="none" w:sz="0" w:space="0" w:color="auto"/>
            <w:left w:val="none" w:sz="0" w:space="0" w:color="auto"/>
            <w:bottom w:val="none" w:sz="0" w:space="0" w:color="auto"/>
            <w:right w:val="none" w:sz="0" w:space="0" w:color="auto"/>
          </w:divBdr>
        </w:div>
        <w:div w:id="1235043976">
          <w:marLeft w:val="0"/>
          <w:marRight w:val="0"/>
          <w:marTop w:val="0"/>
          <w:marBottom w:val="0"/>
          <w:divBdr>
            <w:top w:val="none" w:sz="0" w:space="0" w:color="auto"/>
            <w:left w:val="none" w:sz="0" w:space="0" w:color="auto"/>
            <w:bottom w:val="none" w:sz="0" w:space="0" w:color="auto"/>
            <w:right w:val="none" w:sz="0" w:space="0" w:color="auto"/>
          </w:divBdr>
        </w:div>
        <w:div w:id="513768378">
          <w:marLeft w:val="0"/>
          <w:marRight w:val="0"/>
          <w:marTop w:val="0"/>
          <w:marBottom w:val="0"/>
          <w:divBdr>
            <w:top w:val="none" w:sz="0" w:space="0" w:color="auto"/>
            <w:left w:val="none" w:sz="0" w:space="0" w:color="auto"/>
            <w:bottom w:val="none" w:sz="0" w:space="0" w:color="auto"/>
            <w:right w:val="none" w:sz="0" w:space="0" w:color="auto"/>
          </w:divBdr>
        </w:div>
        <w:div w:id="110171279">
          <w:marLeft w:val="0"/>
          <w:marRight w:val="0"/>
          <w:marTop w:val="0"/>
          <w:marBottom w:val="0"/>
          <w:divBdr>
            <w:top w:val="none" w:sz="0" w:space="0" w:color="auto"/>
            <w:left w:val="none" w:sz="0" w:space="0" w:color="auto"/>
            <w:bottom w:val="none" w:sz="0" w:space="0" w:color="auto"/>
            <w:right w:val="none" w:sz="0" w:space="0" w:color="auto"/>
          </w:divBdr>
        </w:div>
        <w:div w:id="429739397">
          <w:marLeft w:val="0"/>
          <w:marRight w:val="0"/>
          <w:marTop w:val="0"/>
          <w:marBottom w:val="0"/>
          <w:divBdr>
            <w:top w:val="none" w:sz="0" w:space="0" w:color="auto"/>
            <w:left w:val="none" w:sz="0" w:space="0" w:color="auto"/>
            <w:bottom w:val="none" w:sz="0" w:space="0" w:color="auto"/>
            <w:right w:val="none" w:sz="0" w:space="0" w:color="auto"/>
          </w:divBdr>
        </w:div>
        <w:div w:id="472524593">
          <w:marLeft w:val="0"/>
          <w:marRight w:val="0"/>
          <w:marTop w:val="0"/>
          <w:marBottom w:val="0"/>
          <w:divBdr>
            <w:top w:val="none" w:sz="0" w:space="0" w:color="auto"/>
            <w:left w:val="none" w:sz="0" w:space="0" w:color="auto"/>
            <w:bottom w:val="none" w:sz="0" w:space="0" w:color="auto"/>
            <w:right w:val="none" w:sz="0" w:space="0" w:color="auto"/>
          </w:divBdr>
        </w:div>
        <w:div w:id="689339699">
          <w:marLeft w:val="0"/>
          <w:marRight w:val="0"/>
          <w:marTop w:val="0"/>
          <w:marBottom w:val="0"/>
          <w:divBdr>
            <w:top w:val="none" w:sz="0" w:space="0" w:color="auto"/>
            <w:left w:val="none" w:sz="0" w:space="0" w:color="auto"/>
            <w:bottom w:val="none" w:sz="0" w:space="0" w:color="auto"/>
            <w:right w:val="none" w:sz="0" w:space="0" w:color="auto"/>
          </w:divBdr>
        </w:div>
        <w:div w:id="45225207">
          <w:marLeft w:val="0"/>
          <w:marRight w:val="0"/>
          <w:marTop w:val="0"/>
          <w:marBottom w:val="0"/>
          <w:divBdr>
            <w:top w:val="none" w:sz="0" w:space="0" w:color="auto"/>
            <w:left w:val="none" w:sz="0" w:space="0" w:color="auto"/>
            <w:bottom w:val="none" w:sz="0" w:space="0" w:color="auto"/>
            <w:right w:val="none" w:sz="0" w:space="0" w:color="auto"/>
          </w:divBdr>
        </w:div>
        <w:div w:id="2107380903">
          <w:marLeft w:val="0"/>
          <w:marRight w:val="0"/>
          <w:marTop w:val="0"/>
          <w:marBottom w:val="0"/>
          <w:divBdr>
            <w:top w:val="none" w:sz="0" w:space="0" w:color="auto"/>
            <w:left w:val="none" w:sz="0" w:space="0" w:color="auto"/>
            <w:bottom w:val="none" w:sz="0" w:space="0" w:color="auto"/>
            <w:right w:val="none" w:sz="0" w:space="0" w:color="auto"/>
          </w:divBdr>
        </w:div>
        <w:div w:id="754321104">
          <w:marLeft w:val="0"/>
          <w:marRight w:val="0"/>
          <w:marTop w:val="0"/>
          <w:marBottom w:val="0"/>
          <w:divBdr>
            <w:top w:val="none" w:sz="0" w:space="0" w:color="auto"/>
            <w:left w:val="none" w:sz="0" w:space="0" w:color="auto"/>
            <w:bottom w:val="none" w:sz="0" w:space="0" w:color="auto"/>
            <w:right w:val="none" w:sz="0" w:space="0" w:color="auto"/>
          </w:divBdr>
        </w:div>
        <w:div w:id="206647716">
          <w:marLeft w:val="0"/>
          <w:marRight w:val="0"/>
          <w:marTop w:val="0"/>
          <w:marBottom w:val="0"/>
          <w:divBdr>
            <w:top w:val="none" w:sz="0" w:space="0" w:color="auto"/>
            <w:left w:val="none" w:sz="0" w:space="0" w:color="auto"/>
            <w:bottom w:val="none" w:sz="0" w:space="0" w:color="auto"/>
            <w:right w:val="none" w:sz="0" w:space="0" w:color="auto"/>
          </w:divBdr>
        </w:div>
        <w:div w:id="506099083">
          <w:marLeft w:val="0"/>
          <w:marRight w:val="0"/>
          <w:marTop w:val="0"/>
          <w:marBottom w:val="0"/>
          <w:divBdr>
            <w:top w:val="none" w:sz="0" w:space="0" w:color="auto"/>
            <w:left w:val="none" w:sz="0" w:space="0" w:color="auto"/>
            <w:bottom w:val="none" w:sz="0" w:space="0" w:color="auto"/>
            <w:right w:val="none" w:sz="0" w:space="0" w:color="auto"/>
          </w:divBdr>
        </w:div>
        <w:div w:id="1894851514">
          <w:marLeft w:val="0"/>
          <w:marRight w:val="0"/>
          <w:marTop w:val="0"/>
          <w:marBottom w:val="0"/>
          <w:divBdr>
            <w:top w:val="none" w:sz="0" w:space="0" w:color="auto"/>
            <w:left w:val="none" w:sz="0" w:space="0" w:color="auto"/>
            <w:bottom w:val="none" w:sz="0" w:space="0" w:color="auto"/>
            <w:right w:val="none" w:sz="0" w:space="0" w:color="auto"/>
          </w:divBdr>
        </w:div>
        <w:div w:id="199558239">
          <w:marLeft w:val="0"/>
          <w:marRight w:val="0"/>
          <w:marTop w:val="0"/>
          <w:marBottom w:val="0"/>
          <w:divBdr>
            <w:top w:val="none" w:sz="0" w:space="0" w:color="auto"/>
            <w:left w:val="none" w:sz="0" w:space="0" w:color="auto"/>
            <w:bottom w:val="none" w:sz="0" w:space="0" w:color="auto"/>
            <w:right w:val="none" w:sz="0" w:space="0" w:color="auto"/>
          </w:divBdr>
        </w:div>
        <w:div w:id="1435783311">
          <w:marLeft w:val="0"/>
          <w:marRight w:val="0"/>
          <w:marTop w:val="0"/>
          <w:marBottom w:val="0"/>
          <w:divBdr>
            <w:top w:val="none" w:sz="0" w:space="0" w:color="auto"/>
            <w:left w:val="none" w:sz="0" w:space="0" w:color="auto"/>
            <w:bottom w:val="none" w:sz="0" w:space="0" w:color="auto"/>
            <w:right w:val="none" w:sz="0" w:space="0" w:color="auto"/>
          </w:divBdr>
        </w:div>
        <w:div w:id="1714843474">
          <w:marLeft w:val="0"/>
          <w:marRight w:val="0"/>
          <w:marTop w:val="0"/>
          <w:marBottom w:val="0"/>
          <w:divBdr>
            <w:top w:val="none" w:sz="0" w:space="0" w:color="auto"/>
            <w:left w:val="none" w:sz="0" w:space="0" w:color="auto"/>
            <w:bottom w:val="none" w:sz="0" w:space="0" w:color="auto"/>
            <w:right w:val="none" w:sz="0" w:space="0" w:color="auto"/>
          </w:divBdr>
        </w:div>
        <w:div w:id="1877498465">
          <w:marLeft w:val="0"/>
          <w:marRight w:val="0"/>
          <w:marTop w:val="0"/>
          <w:marBottom w:val="0"/>
          <w:divBdr>
            <w:top w:val="none" w:sz="0" w:space="0" w:color="auto"/>
            <w:left w:val="none" w:sz="0" w:space="0" w:color="auto"/>
            <w:bottom w:val="none" w:sz="0" w:space="0" w:color="auto"/>
            <w:right w:val="none" w:sz="0" w:space="0" w:color="auto"/>
          </w:divBdr>
        </w:div>
        <w:div w:id="901334263">
          <w:marLeft w:val="0"/>
          <w:marRight w:val="0"/>
          <w:marTop w:val="0"/>
          <w:marBottom w:val="0"/>
          <w:divBdr>
            <w:top w:val="none" w:sz="0" w:space="0" w:color="auto"/>
            <w:left w:val="none" w:sz="0" w:space="0" w:color="auto"/>
            <w:bottom w:val="none" w:sz="0" w:space="0" w:color="auto"/>
            <w:right w:val="none" w:sz="0" w:space="0" w:color="auto"/>
          </w:divBdr>
        </w:div>
        <w:div w:id="1819415414">
          <w:marLeft w:val="0"/>
          <w:marRight w:val="0"/>
          <w:marTop w:val="0"/>
          <w:marBottom w:val="0"/>
          <w:divBdr>
            <w:top w:val="none" w:sz="0" w:space="0" w:color="auto"/>
            <w:left w:val="none" w:sz="0" w:space="0" w:color="auto"/>
            <w:bottom w:val="none" w:sz="0" w:space="0" w:color="auto"/>
            <w:right w:val="none" w:sz="0" w:space="0" w:color="auto"/>
          </w:divBdr>
        </w:div>
        <w:div w:id="1745377014">
          <w:marLeft w:val="0"/>
          <w:marRight w:val="0"/>
          <w:marTop w:val="0"/>
          <w:marBottom w:val="0"/>
          <w:divBdr>
            <w:top w:val="none" w:sz="0" w:space="0" w:color="auto"/>
            <w:left w:val="none" w:sz="0" w:space="0" w:color="auto"/>
            <w:bottom w:val="none" w:sz="0" w:space="0" w:color="auto"/>
            <w:right w:val="none" w:sz="0" w:space="0" w:color="auto"/>
          </w:divBdr>
        </w:div>
        <w:div w:id="1023046942">
          <w:marLeft w:val="0"/>
          <w:marRight w:val="0"/>
          <w:marTop w:val="0"/>
          <w:marBottom w:val="0"/>
          <w:divBdr>
            <w:top w:val="none" w:sz="0" w:space="0" w:color="auto"/>
            <w:left w:val="none" w:sz="0" w:space="0" w:color="auto"/>
            <w:bottom w:val="none" w:sz="0" w:space="0" w:color="auto"/>
            <w:right w:val="none" w:sz="0" w:space="0" w:color="auto"/>
          </w:divBdr>
        </w:div>
        <w:div w:id="1381857630">
          <w:marLeft w:val="0"/>
          <w:marRight w:val="0"/>
          <w:marTop w:val="0"/>
          <w:marBottom w:val="0"/>
          <w:divBdr>
            <w:top w:val="none" w:sz="0" w:space="0" w:color="auto"/>
            <w:left w:val="none" w:sz="0" w:space="0" w:color="auto"/>
            <w:bottom w:val="none" w:sz="0" w:space="0" w:color="auto"/>
            <w:right w:val="none" w:sz="0" w:space="0" w:color="auto"/>
          </w:divBdr>
        </w:div>
        <w:div w:id="2135442379">
          <w:marLeft w:val="0"/>
          <w:marRight w:val="0"/>
          <w:marTop w:val="0"/>
          <w:marBottom w:val="0"/>
          <w:divBdr>
            <w:top w:val="none" w:sz="0" w:space="0" w:color="auto"/>
            <w:left w:val="none" w:sz="0" w:space="0" w:color="auto"/>
            <w:bottom w:val="none" w:sz="0" w:space="0" w:color="auto"/>
            <w:right w:val="none" w:sz="0" w:space="0" w:color="auto"/>
          </w:divBdr>
        </w:div>
        <w:div w:id="17900741">
          <w:marLeft w:val="0"/>
          <w:marRight w:val="0"/>
          <w:marTop w:val="0"/>
          <w:marBottom w:val="0"/>
          <w:divBdr>
            <w:top w:val="none" w:sz="0" w:space="0" w:color="auto"/>
            <w:left w:val="none" w:sz="0" w:space="0" w:color="auto"/>
            <w:bottom w:val="none" w:sz="0" w:space="0" w:color="auto"/>
            <w:right w:val="none" w:sz="0" w:space="0" w:color="auto"/>
          </w:divBdr>
        </w:div>
        <w:div w:id="809396505">
          <w:marLeft w:val="0"/>
          <w:marRight w:val="0"/>
          <w:marTop w:val="0"/>
          <w:marBottom w:val="0"/>
          <w:divBdr>
            <w:top w:val="none" w:sz="0" w:space="0" w:color="auto"/>
            <w:left w:val="none" w:sz="0" w:space="0" w:color="auto"/>
            <w:bottom w:val="none" w:sz="0" w:space="0" w:color="auto"/>
            <w:right w:val="none" w:sz="0" w:space="0" w:color="auto"/>
          </w:divBdr>
        </w:div>
        <w:div w:id="2042313741">
          <w:marLeft w:val="0"/>
          <w:marRight w:val="0"/>
          <w:marTop w:val="0"/>
          <w:marBottom w:val="0"/>
          <w:divBdr>
            <w:top w:val="none" w:sz="0" w:space="0" w:color="auto"/>
            <w:left w:val="none" w:sz="0" w:space="0" w:color="auto"/>
            <w:bottom w:val="none" w:sz="0" w:space="0" w:color="auto"/>
            <w:right w:val="none" w:sz="0" w:space="0" w:color="auto"/>
          </w:divBdr>
        </w:div>
        <w:div w:id="1820418491">
          <w:marLeft w:val="0"/>
          <w:marRight w:val="0"/>
          <w:marTop w:val="0"/>
          <w:marBottom w:val="0"/>
          <w:divBdr>
            <w:top w:val="none" w:sz="0" w:space="0" w:color="auto"/>
            <w:left w:val="none" w:sz="0" w:space="0" w:color="auto"/>
            <w:bottom w:val="none" w:sz="0" w:space="0" w:color="auto"/>
            <w:right w:val="none" w:sz="0" w:space="0" w:color="auto"/>
          </w:divBdr>
        </w:div>
        <w:div w:id="33430705">
          <w:marLeft w:val="0"/>
          <w:marRight w:val="0"/>
          <w:marTop w:val="0"/>
          <w:marBottom w:val="0"/>
          <w:divBdr>
            <w:top w:val="none" w:sz="0" w:space="0" w:color="auto"/>
            <w:left w:val="none" w:sz="0" w:space="0" w:color="auto"/>
            <w:bottom w:val="none" w:sz="0" w:space="0" w:color="auto"/>
            <w:right w:val="none" w:sz="0" w:space="0" w:color="auto"/>
          </w:divBdr>
        </w:div>
        <w:div w:id="370496360">
          <w:marLeft w:val="0"/>
          <w:marRight w:val="0"/>
          <w:marTop w:val="0"/>
          <w:marBottom w:val="0"/>
          <w:divBdr>
            <w:top w:val="none" w:sz="0" w:space="0" w:color="auto"/>
            <w:left w:val="none" w:sz="0" w:space="0" w:color="auto"/>
            <w:bottom w:val="none" w:sz="0" w:space="0" w:color="auto"/>
            <w:right w:val="none" w:sz="0" w:space="0" w:color="auto"/>
          </w:divBdr>
        </w:div>
        <w:div w:id="778253654">
          <w:marLeft w:val="0"/>
          <w:marRight w:val="0"/>
          <w:marTop w:val="0"/>
          <w:marBottom w:val="0"/>
          <w:divBdr>
            <w:top w:val="none" w:sz="0" w:space="0" w:color="auto"/>
            <w:left w:val="none" w:sz="0" w:space="0" w:color="auto"/>
            <w:bottom w:val="none" w:sz="0" w:space="0" w:color="auto"/>
            <w:right w:val="none" w:sz="0" w:space="0" w:color="auto"/>
          </w:divBdr>
        </w:div>
        <w:div w:id="1132331956">
          <w:marLeft w:val="0"/>
          <w:marRight w:val="0"/>
          <w:marTop w:val="0"/>
          <w:marBottom w:val="0"/>
          <w:divBdr>
            <w:top w:val="none" w:sz="0" w:space="0" w:color="auto"/>
            <w:left w:val="none" w:sz="0" w:space="0" w:color="auto"/>
            <w:bottom w:val="none" w:sz="0" w:space="0" w:color="auto"/>
            <w:right w:val="none" w:sz="0" w:space="0" w:color="auto"/>
          </w:divBdr>
        </w:div>
        <w:div w:id="786044735">
          <w:marLeft w:val="0"/>
          <w:marRight w:val="0"/>
          <w:marTop w:val="0"/>
          <w:marBottom w:val="0"/>
          <w:divBdr>
            <w:top w:val="none" w:sz="0" w:space="0" w:color="auto"/>
            <w:left w:val="none" w:sz="0" w:space="0" w:color="auto"/>
            <w:bottom w:val="none" w:sz="0" w:space="0" w:color="auto"/>
            <w:right w:val="none" w:sz="0" w:space="0" w:color="auto"/>
          </w:divBdr>
        </w:div>
        <w:div w:id="1762875641">
          <w:marLeft w:val="0"/>
          <w:marRight w:val="0"/>
          <w:marTop w:val="0"/>
          <w:marBottom w:val="0"/>
          <w:divBdr>
            <w:top w:val="none" w:sz="0" w:space="0" w:color="auto"/>
            <w:left w:val="none" w:sz="0" w:space="0" w:color="auto"/>
            <w:bottom w:val="none" w:sz="0" w:space="0" w:color="auto"/>
            <w:right w:val="none" w:sz="0" w:space="0" w:color="auto"/>
          </w:divBdr>
        </w:div>
        <w:div w:id="822966011">
          <w:marLeft w:val="0"/>
          <w:marRight w:val="0"/>
          <w:marTop w:val="0"/>
          <w:marBottom w:val="0"/>
          <w:divBdr>
            <w:top w:val="none" w:sz="0" w:space="0" w:color="auto"/>
            <w:left w:val="none" w:sz="0" w:space="0" w:color="auto"/>
            <w:bottom w:val="none" w:sz="0" w:space="0" w:color="auto"/>
            <w:right w:val="none" w:sz="0" w:space="0" w:color="auto"/>
          </w:divBdr>
        </w:div>
        <w:div w:id="1696886539">
          <w:marLeft w:val="0"/>
          <w:marRight w:val="0"/>
          <w:marTop w:val="0"/>
          <w:marBottom w:val="0"/>
          <w:divBdr>
            <w:top w:val="none" w:sz="0" w:space="0" w:color="auto"/>
            <w:left w:val="none" w:sz="0" w:space="0" w:color="auto"/>
            <w:bottom w:val="none" w:sz="0" w:space="0" w:color="auto"/>
            <w:right w:val="none" w:sz="0" w:space="0" w:color="auto"/>
          </w:divBdr>
        </w:div>
        <w:div w:id="1131552269">
          <w:marLeft w:val="0"/>
          <w:marRight w:val="0"/>
          <w:marTop w:val="0"/>
          <w:marBottom w:val="0"/>
          <w:divBdr>
            <w:top w:val="none" w:sz="0" w:space="0" w:color="auto"/>
            <w:left w:val="none" w:sz="0" w:space="0" w:color="auto"/>
            <w:bottom w:val="none" w:sz="0" w:space="0" w:color="auto"/>
            <w:right w:val="none" w:sz="0" w:space="0" w:color="auto"/>
          </w:divBdr>
        </w:div>
        <w:div w:id="236592982">
          <w:marLeft w:val="0"/>
          <w:marRight w:val="0"/>
          <w:marTop w:val="0"/>
          <w:marBottom w:val="0"/>
          <w:divBdr>
            <w:top w:val="none" w:sz="0" w:space="0" w:color="auto"/>
            <w:left w:val="none" w:sz="0" w:space="0" w:color="auto"/>
            <w:bottom w:val="none" w:sz="0" w:space="0" w:color="auto"/>
            <w:right w:val="none" w:sz="0" w:space="0" w:color="auto"/>
          </w:divBdr>
        </w:div>
        <w:div w:id="290130915">
          <w:marLeft w:val="0"/>
          <w:marRight w:val="0"/>
          <w:marTop w:val="0"/>
          <w:marBottom w:val="0"/>
          <w:divBdr>
            <w:top w:val="none" w:sz="0" w:space="0" w:color="auto"/>
            <w:left w:val="none" w:sz="0" w:space="0" w:color="auto"/>
            <w:bottom w:val="none" w:sz="0" w:space="0" w:color="auto"/>
            <w:right w:val="none" w:sz="0" w:space="0" w:color="auto"/>
          </w:divBdr>
        </w:div>
        <w:div w:id="80374178">
          <w:marLeft w:val="0"/>
          <w:marRight w:val="0"/>
          <w:marTop w:val="0"/>
          <w:marBottom w:val="0"/>
          <w:divBdr>
            <w:top w:val="none" w:sz="0" w:space="0" w:color="auto"/>
            <w:left w:val="none" w:sz="0" w:space="0" w:color="auto"/>
            <w:bottom w:val="none" w:sz="0" w:space="0" w:color="auto"/>
            <w:right w:val="none" w:sz="0" w:space="0" w:color="auto"/>
          </w:divBdr>
        </w:div>
        <w:div w:id="1282148974">
          <w:marLeft w:val="0"/>
          <w:marRight w:val="0"/>
          <w:marTop w:val="0"/>
          <w:marBottom w:val="0"/>
          <w:divBdr>
            <w:top w:val="none" w:sz="0" w:space="0" w:color="auto"/>
            <w:left w:val="none" w:sz="0" w:space="0" w:color="auto"/>
            <w:bottom w:val="none" w:sz="0" w:space="0" w:color="auto"/>
            <w:right w:val="none" w:sz="0" w:space="0" w:color="auto"/>
          </w:divBdr>
        </w:div>
      </w:divsChild>
    </w:div>
    <w:div w:id="593442992">
      <w:bodyDiv w:val="1"/>
      <w:marLeft w:val="0"/>
      <w:marRight w:val="0"/>
      <w:marTop w:val="0"/>
      <w:marBottom w:val="0"/>
      <w:divBdr>
        <w:top w:val="none" w:sz="0" w:space="0" w:color="auto"/>
        <w:left w:val="none" w:sz="0" w:space="0" w:color="auto"/>
        <w:bottom w:val="none" w:sz="0" w:space="0" w:color="auto"/>
        <w:right w:val="none" w:sz="0" w:space="0" w:color="auto"/>
      </w:divBdr>
    </w:div>
    <w:div w:id="597372911">
      <w:bodyDiv w:val="1"/>
      <w:marLeft w:val="0"/>
      <w:marRight w:val="0"/>
      <w:marTop w:val="0"/>
      <w:marBottom w:val="0"/>
      <w:divBdr>
        <w:top w:val="none" w:sz="0" w:space="0" w:color="auto"/>
        <w:left w:val="none" w:sz="0" w:space="0" w:color="auto"/>
        <w:bottom w:val="none" w:sz="0" w:space="0" w:color="auto"/>
        <w:right w:val="none" w:sz="0" w:space="0" w:color="auto"/>
      </w:divBdr>
      <w:divsChild>
        <w:div w:id="853495495">
          <w:marLeft w:val="0"/>
          <w:marRight w:val="0"/>
          <w:marTop w:val="0"/>
          <w:marBottom w:val="0"/>
          <w:divBdr>
            <w:top w:val="none" w:sz="0" w:space="0" w:color="auto"/>
            <w:left w:val="none" w:sz="0" w:space="0" w:color="auto"/>
            <w:bottom w:val="none" w:sz="0" w:space="0" w:color="auto"/>
            <w:right w:val="none" w:sz="0" w:space="0" w:color="auto"/>
          </w:divBdr>
        </w:div>
        <w:div w:id="132258398">
          <w:marLeft w:val="0"/>
          <w:marRight w:val="0"/>
          <w:marTop w:val="0"/>
          <w:marBottom w:val="0"/>
          <w:divBdr>
            <w:top w:val="none" w:sz="0" w:space="0" w:color="auto"/>
            <w:left w:val="none" w:sz="0" w:space="0" w:color="auto"/>
            <w:bottom w:val="none" w:sz="0" w:space="0" w:color="auto"/>
            <w:right w:val="none" w:sz="0" w:space="0" w:color="auto"/>
          </w:divBdr>
        </w:div>
        <w:div w:id="1282614178">
          <w:marLeft w:val="0"/>
          <w:marRight w:val="0"/>
          <w:marTop w:val="0"/>
          <w:marBottom w:val="0"/>
          <w:divBdr>
            <w:top w:val="none" w:sz="0" w:space="0" w:color="auto"/>
            <w:left w:val="none" w:sz="0" w:space="0" w:color="auto"/>
            <w:bottom w:val="none" w:sz="0" w:space="0" w:color="auto"/>
            <w:right w:val="none" w:sz="0" w:space="0" w:color="auto"/>
          </w:divBdr>
        </w:div>
        <w:div w:id="2117167739">
          <w:marLeft w:val="0"/>
          <w:marRight w:val="0"/>
          <w:marTop w:val="0"/>
          <w:marBottom w:val="0"/>
          <w:divBdr>
            <w:top w:val="none" w:sz="0" w:space="0" w:color="auto"/>
            <w:left w:val="none" w:sz="0" w:space="0" w:color="auto"/>
            <w:bottom w:val="none" w:sz="0" w:space="0" w:color="auto"/>
            <w:right w:val="none" w:sz="0" w:space="0" w:color="auto"/>
          </w:divBdr>
        </w:div>
        <w:div w:id="105194287">
          <w:marLeft w:val="0"/>
          <w:marRight w:val="0"/>
          <w:marTop w:val="0"/>
          <w:marBottom w:val="0"/>
          <w:divBdr>
            <w:top w:val="none" w:sz="0" w:space="0" w:color="auto"/>
            <w:left w:val="none" w:sz="0" w:space="0" w:color="auto"/>
            <w:bottom w:val="none" w:sz="0" w:space="0" w:color="auto"/>
            <w:right w:val="none" w:sz="0" w:space="0" w:color="auto"/>
          </w:divBdr>
        </w:div>
        <w:div w:id="999234367">
          <w:marLeft w:val="0"/>
          <w:marRight w:val="0"/>
          <w:marTop w:val="0"/>
          <w:marBottom w:val="0"/>
          <w:divBdr>
            <w:top w:val="none" w:sz="0" w:space="0" w:color="auto"/>
            <w:left w:val="none" w:sz="0" w:space="0" w:color="auto"/>
            <w:bottom w:val="none" w:sz="0" w:space="0" w:color="auto"/>
            <w:right w:val="none" w:sz="0" w:space="0" w:color="auto"/>
          </w:divBdr>
        </w:div>
        <w:div w:id="2124494779">
          <w:marLeft w:val="0"/>
          <w:marRight w:val="0"/>
          <w:marTop w:val="0"/>
          <w:marBottom w:val="0"/>
          <w:divBdr>
            <w:top w:val="none" w:sz="0" w:space="0" w:color="auto"/>
            <w:left w:val="none" w:sz="0" w:space="0" w:color="auto"/>
            <w:bottom w:val="none" w:sz="0" w:space="0" w:color="auto"/>
            <w:right w:val="none" w:sz="0" w:space="0" w:color="auto"/>
          </w:divBdr>
        </w:div>
        <w:div w:id="597983013">
          <w:marLeft w:val="0"/>
          <w:marRight w:val="0"/>
          <w:marTop w:val="0"/>
          <w:marBottom w:val="0"/>
          <w:divBdr>
            <w:top w:val="none" w:sz="0" w:space="0" w:color="auto"/>
            <w:left w:val="none" w:sz="0" w:space="0" w:color="auto"/>
            <w:bottom w:val="none" w:sz="0" w:space="0" w:color="auto"/>
            <w:right w:val="none" w:sz="0" w:space="0" w:color="auto"/>
          </w:divBdr>
        </w:div>
        <w:div w:id="1034959124">
          <w:marLeft w:val="0"/>
          <w:marRight w:val="0"/>
          <w:marTop w:val="0"/>
          <w:marBottom w:val="0"/>
          <w:divBdr>
            <w:top w:val="none" w:sz="0" w:space="0" w:color="auto"/>
            <w:left w:val="none" w:sz="0" w:space="0" w:color="auto"/>
            <w:bottom w:val="none" w:sz="0" w:space="0" w:color="auto"/>
            <w:right w:val="none" w:sz="0" w:space="0" w:color="auto"/>
          </w:divBdr>
        </w:div>
        <w:div w:id="2001616916">
          <w:marLeft w:val="0"/>
          <w:marRight w:val="0"/>
          <w:marTop w:val="0"/>
          <w:marBottom w:val="0"/>
          <w:divBdr>
            <w:top w:val="none" w:sz="0" w:space="0" w:color="auto"/>
            <w:left w:val="none" w:sz="0" w:space="0" w:color="auto"/>
            <w:bottom w:val="none" w:sz="0" w:space="0" w:color="auto"/>
            <w:right w:val="none" w:sz="0" w:space="0" w:color="auto"/>
          </w:divBdr>
        </w:div>
        <w:div w:id="1387214821">
          <w:marLeft w:val="0"/>
          <w:marRight w:val="0"/>
          <w:marTop w:val="0"/>
          <w:marBottom w:val="0"/>
          <w:divBdr>
            <w:top w:val="none" w:sz="0" w:space="0" w:color="auto"/>
            <w:left w:val="none" w:sz="0" w:space="0" w:color="auto"/>
            <w:bottom w:val="none" w:sz="0" w:space="0" w:color="auto"/>
            <w:right w:val="none" w:sz="0" w:space="0" w:color="auto"/>
          </w:divBdr>
        </w:div>
        <w:div w:id="106707019">
          <w:marLeft w:val="0"/>
          <w:marRight w:val="0"/>
          <w:marTop w:val="0"/>
          <w:marBottom w:val="0"/>
          <w:divBdr>
            <w:top w:val="none" w:sz="0" w:space="0" w:color="auto"/>
            <w:left w:val="none" w:sz="0" w:space="0" w:color="auto"/>
            <w:bottom w:val="none" w:sz="0" w:space="0" w:color="auto"/>
            <w:right w:val="none" w:sz="0" w:space="0" w:color="auto"/>
          </w:divBdr>
        </w:div>
        <w:div w:id="613438725">
          <w:marLeft w:val="0"/>
          <w:marRight w:val="0"/>
          <w:marTop w:val="0"/>
          <w:marBottom w:val="0"/>
          <w:divBdr>
            <w:top w:val="none" w:sz="0" w:space="0" w:color="auto"/>
            <w:left w:val="none" w:sz="0" w:space="0" w:color="auto"/>
            <w:bottom w:val="none" w:sz="0" w:space="0" w:color="auto"/>
            <w:right w:val="none" w:sz="0" w:space="0" w:color="auto"/>
          </w:divBdr>
        </w:div>
        <w:div w:id="543635923">
          <w:marLeft w:val="0"/>
          <w:marRight w:val="0"/>
          <w:marTop w:val="0"/>
          <w:marBottom w:val="0"/>
          <w:divBdr>
            <w:top w:val="none" w:sz="0" w:space="0" w:color="auto"/>
            <w:left w:val="none" w:sz="0" w:space="0" w:color="auto"/>
            <w:bottom w:val="none" w:sz="0" w:space="0" w:color="auto"/>
            <w:right w:val="none" w:sz="0" w:space="0" w:color="auto"/>
          </w:divBdr>
        </w:div>
        <w:div w:id="400444971">
          <w:marLeft w:val="0"/>
          <w:marRight w:val="0"/>
          <w:marTop w:val="0"/>
          <w:marBottom w:val="0"/>
          <w:divBdr>
            <w:top w:val="none" w:sz="0" w:space="0" w:color="auto"/>
            <w:left w:val="none" w:sz="0" w:space="0" w:color="auto"/>
            <w:bottom w:val="none" w:sz="0" w:space="0" w:color="auto"/>
            <w:right w:val="none" w:sz="0" w:space="0" w:color="auto"/>
          </w:divBdr>
        </w:div>
        <w:div w:id="977347189">
          <w:marLeft w:val="0"/>
          <w:marRight w:val="0"/>
          <w:marTop w:val="0"/>
          <w:marBottom w:val="0"/>
          <w:divBdr>
            <w:top w:val="none" w:sz="0" w:space="0" w:color="auto"/>
            <w:left w:val="none" w:sz="0" w:space="0" w:color="auto"/>
            <w:bottom w:val="none" w:sz="0" w:space="0" w:color="auto"/>
            <w:right w:val="none" w:sz="0" w:space="0" w:color="auto"/>
          </w:divBdr>
        </w:div>
        <w:div w:id="606624589">
          <w:marLeft w:val="0"/>
          <w:marRight w:val="0"/>
          <w:marTop w:val="0"/>
          <w:marBottom w:val="0"/>
          <w:divBdr>
            <w:top w:val="none" w:sz="0" w:space="0" w:color="auto"/>
            <w:left w:val="none" w:sz="0" w:space="0" w:color="auto"/>
            <w:bottom w:val="none" w:sz="0" w:space="0" w:color="auto"/>
            <w:right w:val="none" w:sz="0" w:space="0" w:color="auto"/>
          </w:divBdr>
        </w:div>
        <w:div w:id="1724712871">
          <w:marLeft w:val="0"/>
          <w:marRight w:val="0"/>
          <w:marTop w:val="0"/>
          <w:marBottom w:val="0"/>
          <w:divBdr>
            <w:top w:val="none" w:sz="0" w:space="0" w:color="auto"/>
            <w:left w:val="none" w:sz="0" w:space="0" w:color="auto"/>
            <w:bottom w:val="none" w:sz="0" w:space="0" w:color="auto"/>
            <w:right w:val="none" w:sz="0" w:space="0" w:color="auto"/>
          </w:divBdr>
        </w:div>
        <w:div w:id="500387480">
          <w:marLeft w:val="0"/>
          <w:marRight w:val="0"/>
          <w:marTop w:val="0"/>
          <w:marBottom w:val="0"/>
          <w:divBdr>
            <w:top w:val="none" w:sz="0" w:space="0" w:color="auto"/>
            <w:left w:val="none" w:sz="0" w:space="0" w:color="auto"/>
            <w:bottom w:val="none" w:sz="0" w:space="0" w:color="auto"/>
            <w:right w:val="none" w:sz="0" w:space="0" w:color="auto"/>
          </w:divBdr>
        </w:div>
        <w:div w:id="955990760">
          <w:marLeft w:val="0"/>
          <w:marRight w:val="0"/>
          <w:marTop w:val="0"/>
          <w:marBottom w:val="0"/>
          <w:divBdr>
            <w:top w:val="none" w:sz="0" w:space="0" w:color="auto"/>
            <w:left w:val="none" w:sz="0" w:space="0" w:color="auto"/>
            <w:bottom w:val="none" w:sz="0" w:space="0" w:color="auto"/>
            <w:right w:val="none" w:sz="0" w:space="0" w:color="auto"/>
          </w:divBdr>
        </w:div>
        <w:div w:id="1767456403">
          <w:marLeft w:val="0"/>
          <w:marRight w:val="0"/>
          <w:marTop w:val="0"/>
          <w:marBottom w:val="0"/>
          <w:divBdr>
            <w:top w:val="none" w:sz="0" w:space="0" w:color="auto"/>
            <w:left w:val="none" w:sz="0" w:space="0" w:color="auto"/>
            <w:bottom w:val="none" w:sz="0" w:space="0" w:color="auto"/>
            <w:right w:val="none" w:sz="0" w:space="0" w:color="auto"/>
          </w:divBdr>
        </w:div>
        <w:div w:id="971904743">
          <w:marLeft w:val="0"/>
          <w:marRight w:val="0"/>
          <w:marTop w:val="0"/>
          <w:marBottom w:val="0"/>
          <w:divBdr>
            <w:top w:val="none" w:sz="0" w:space="0" w:color="auto"/>
            <w:left w:val="none" w:sz="0" w:space="0" w:color="auto"/>
            <w:bottom w:val="none" w:sz="0" w:space="0" w:color="auto"/>
            <w:right w:val="none" w:sz="0" w:space="0" w:color="auto"/>
          </w:divBdr>
        </w:div>
        <w:div w:id="1563708266">
          <w:marLeft w:val="0"/>
          <w:marRight w:val="0"/>
          <w:marTop w:val="0"/>
          <w:marBottom w:val="0"/>
          <w:divBdr>
            <w:top w:val="none" w:sz="0" w:space="0" w:color="auto"/>
            <w:left w:val="none" w:sz="0" w:space="0" w:color="auto"/>
            <w:bottom w:val="none" w:sz="0" w:space="0" w:color="auto"/>
            <w:right w:val="none" w:sz="0" w:space="0" w:color="auto"/>
          </w:divBdr>
        </w:div>
        <w:div w:id="1197624014">
          <w:marLeft w:val="0"/>
          <w:marRight w:val="0"/>
          <w:marTop w:val="0"/>
          <w:marBottom w:val="0"/>
          <w:divBdr>
            <w:top w:val="none" w:sz="0" w:space="0" w:color="auto"/>
            <w:left w:val="none" w:sz="0" w:space="0" w:color="auto"/>
            <w:bottom w:val="none" w:sz="0" w:space="0" w:color="auto"/>
            <w:right w:val="none" w:sz="0" w:space="0" w:color="auto"/>
          </w:divBdr>
        </w:div>
        <w:div w:id="1606885390">
          <w:marLeft w:val="0"/>
          <w:marRight w:val="0"/>
          <w:marTop w:val="0"/>
          <w:marBottom w:val="0"/>
          <w:divBdr>
            <w:top w:val="none" w:sz="0" w:space="0" w:color="auto"/>
            <w:left w:val="none" w:sz="0" w:space="0" w:color="auto"/>
            <w:bottom w:val="none" w:sz="0" w:space="0" w:color="auto"/>
            <w:right w:val="none" w:sz="0" w:space="0" w:color="auto"/>
          </w:divBdr>
        </w:div>
        <w:div w:id="285939686">
          <w:marLeft w:val="0"/>
          <w:marRight w:val="0"/>
          <w:marTop w:val="0"/>
          <w:marBottom w:val="0"/>
          <w:divBdr>
            <w:top w:val="none" w:sz="0" w:space="0" w:color="auto"/>
            <w:left w:val="none" w:sz="0" w:space="0" w:color="auto"/>
            <w:bottom w:val="none" w:sz="0" w:space="0" w:color="auto"/>
            <w:right w:val="none" w:sz="0" w:space="0" w:color="auto"/>
          </w:divBdr>
        </w:div>
        <w:div w:id="1038354490">
          <w:marLeft w:val="0"/>
          <w:marRight w:val="0"/>
          <w:marTop w:val="0"/>
          <w:marBottom w:val="0"/>
          <w:divBdr>
            <w:top w:val="none" w:sz="0" w:space="0" w:color="auto"/>
            <w:left w:val="none" w:sz="0" w:space="0" w:color="auto"/>
            <w:bottom w:val="none" w:sz="0" w:space="0" w:color="auto"/>
            <w:right w:val="none" w:sz="0" w:space="0" w:color="auto"/>
          </w:divBdr>
        </w:div>
        <w:div w:id="1000163625">
          <w:marLeft w:val="0"/>
          <w:marRight w:val="0"/>
          <w:marTop w:val="0"/>
          <w:marBottom w:val="0"/>
          <w:divBdr>
            <w:top w:val="none" w:sz="0" w:space="0" w:color="auto"/>
            <w:left w:val="none" w:sz="0" w:space="0" w:color="auto"/>
            <w:bottom w:val="none" w:sz="0" w:space="0" w:color="auto"/>
            <w:right w:val="none" w:sz="0" w:space="0" w:color="auto"/>
          </w:divBdr>
        </w:div>
        <w:div w:id="96171174">
          <w:marLeft w:val="0"/>
          <w:marRight w:val="0"/>
          <w:marTop w:val="0"/>
          <w:marBottom w:val="0"/>
          <w:divBdr>
            <w:top w:val="none" w:sz="0" w:space="0" w:color="auto"/>
            <w:left w:val="none" w:sz="0" w:space="0" w:color="auto"/>
            <w:bottom w:val="none" w:sz="0" w:space="0" w:color="auto"/>
            <w:right w:val="none" w:sz="0" w:space="0" w:color="auto"/>
          </w:divBdr>
        </w:div>
        <w:div w:id="170098641">
          <w:marLeft w:val="0"/>
          <w:marRight w:val="0"/>
          <w:marTop w:val="0"/>
          <w:marBottom w:val="0"/>
          <w:divBdr>
            <w:top w:val="none" w:sz="0" w:space="0" w:color="auto"/>
            <w:left w:val="none" w:sz="0" w:space="0" w:color="auto"/>
            <w:bottom w:val="none" w:sz="0" w:space="0" w:color="auto"/>
            <w:right w:val="none" w:sz="0" w:space="0" w:color="auto"/>
          </w:divBdr>
        </w:div>
        <w:div w:id="443964135">
          <w:marLeft w:val="0"/>
          <w:marRight w:val="0"/>
          <w:marTop w:val="0"/>
          <w:marBottom w:val="0"/>
          <w:divBdr>
            <w:top w:val="none" w:sz="0" w:space="0" w:color="auto"/>
            <w:left w:val="none" w:sz="0" w:space="0" w:color="auto"/>
            <w:bottom w:val="none" w:sz="0" w:space="0" w:color="auto"/>
            <w:right w:val="none" w:sz="0" w:space="0" w:color="auto"/>
          </w:divBdr>
        </w:div>
        <w:div w:id="720903168">
          <w:marLeft w:val="0"/>
          <w:marRight w:val="0"/>
          <w:marTop w:val="0"/>
          <w:marBottom w:val="0"/>
          <w:divBdr>
            <w:top w:val="none" w:sz="0" w:space="0" w:color="auto"/>
            <w:left w:val="none" w:sz="0" w:space="0" w:color="auto"/>
            <w:bottom w:val="none" w:sz="0" w:space="0" w:color="auto"/>
            <w:right w:val="none" w:sz="0" w:space="0" w:color="auto"/>
          </w:divBdr>
        </w:div>
        <w:div w:id="969213164">
          <w:marLeft w:val="0"/>
          <w:marRight w:val="0"/>
          <w:marTop w:val="0"/>
          <w:marBottom w:val="0"/>
          <w:divBdr>
            <w:top w:val="none" w:sz="0" w:space="0" w:color="auto"/>
            <w:left w:val="none" w:sz="0" w:space="0" w:color="auto"/>
            <w:bottom w:val="none" w:sz="0" w:space="0" w:color="auto"/>
            <w:right w:val="none" w:sz="0" w:space="0" w:color="auto"/>
          </w:divBdr>
        </w:div>
        <w:div w:id="519662194">
          <w:marLeft w:val="0"/>
          <w:marRight w:val="0"/>
          <w:marTop w:val="0"/>
          <w:marBottom w:val="0"/>
          <w:divBdr>
            <w:top w:val="none" w:sz="0" w:space="0" w:color="auto"/>
            <w:left w:val="none" w:sz="0" w:space="0" w:color="auto"/>
            <w:bottom w:val="none" w:sz="0" w:space="0" w:color="auto"/>
            <w:right w:val="none" w:sz="0" w:space="0" w:color="auto"/>
          </w:divBdr>
        </w:div>
        <w:div w:id="1379017180">
          <w:marLeft w:val="0"/>
          <w:marRight w:val="0"/>
          <w:marTop w:val="0"/>
          <w:marBottom w:val="0"/>
          <w:divBdr>
            <w:top w:val="none" w:sz="0" w:space="0" w:color="auto"/>
            <w:left w:val="none" w:sz="0" w:space="0" w:color="auto"/>
            <w:bottom w:val="none" w:sz="0" w:space="0" w:color="auto"/>
            <w:right w:val="none" w:sz="0" w:space="0" w:color="auto"/>
          </w:divBdr>
        </w:div>
        <w:div w:id="144861962">
          <w:marLeft w:val="0"/>
          <w:marRight w:val="0"/>
          <w:marTop w:val="0"/>
          <w:marBottom w:val="0"/>
          <w:divBdr>
            <w:top w:val="none" w:sz="0" w:space="0" w:color="auto"/>
            <w:left w:val="none" w:sz="0" w:space="0" w:color="auto"/>
            <w:bottom w:val="none" w:sz="0" w:space="0" w:color="auto"/>
            <w:right w:val="none" w:sz="0" w:space="0" w:color="auto"/>
          </w:divBdr>
        </w:div>
        <w:div w:id="384185329">
          <w:marLeft w:val="0"/>
          <w:marRight w:val="0"/>
          <w:marTop w:val="0"/>
          <w:marBottom w:val="0"/>
          <w:divBdr>
            <w:top w:val="none" w:sz="0" w:space="0" w:color="auto"/>
            <w:left w:val="none" w:sz="0" w:space="0" w:color="auto"/>
            <w:bottom w:val="none" w:sz="0" w:space="0" w:color="auto"/>
            <w:right w:val="none" w:sz="0" w:space="0" w:color="auto"/>
          </w:divBdr>
        </w:div>
        <w:div w:id="2044135568">
          <w:marLeft w:val="0"/>
          <w:marRight w:val="0"/>
          <w:marTop w:val="0"/>
          <w:marBottom w:val="0"/>
          <w:divBdr>
            <w:top w:val="none" w:sz="0" w:space="0" w:color="auto"/>
            <w:left w:val="none" w:sz="0" w:space="0" w:color="auto"/>
            <w:bottom w:val="none" w:sz="0" w:space="0" w:color="auto"/>
            <w:right w:val="none" w:sz="0" w:space="0" w:color="auto"/>
          </w:divBdr>
        </w:div>
        <w:div w:id="139268616">
          <w:marLeft w:val="0"/>
          <w:marRight w:val="0"/>
          <w:marTop w:val="0"/>
          <w:marBottom w:val="0"/>
          <w:divBdr>
            <w:top w:val="none" w:sz="0" w:space="0" w:color="auto"/>
            <w:left w:val="none" w:sz="0" w:space="0" w:color="auto"/>
            <w:bottom w:val="none" w:sz="0" w:space="0" w:color="auto"/>
            <w:right w:val="none" w:sz="0" w:space="0" w:color="auto"/>
          </w:divBdr>
        </w:div>
        <w:div w:id="1526556658">
          <w:marLeft w:val="0"/>
          <w:marRight w:val="0"/>
          <w:marTop w:val="0"/>
          <w:marBottom w:val="0"/>
          <w:divBdr>
            <w:top w:val="none" w:sz="0" w:space="0" w:color="auto"/>
            <w:left w:val="none" w:sz="0" w:space="0" w:color="auto"/>
            <w:bottom w:val="none" w:sz="0" w:space="0" w:color="auto"/>
            <w:right w:val="none" w:sz="0" w:space="0" w:color="auto"/>
          </w:divBdr>
        </w:div>
        <w:div w:id="1534341652">
          <w:marLeft w:val="0"/>
          <w:marRight w:val="0"/>
          <w:marTop w:val="0"/>
          <w:marBottom w:val="0"/>
          <w:divBdr>
            <w:top w:val="none" w:sz="0" w:space="0" w:color="auto"/>
            <w:left w:val="none" w:sz="0" w:space="0" w:color="auto"/>
            <w:bottom w:val="none" w:sz="0" w:space="0" w:color="auto"/>
            <w:right w:val="none" w:sz="0" w:space="0" w:color="auto"/>
          </w:divBdr>
        </w:div>
        <w:div w:id="1455755152">
          <w:marLeft w:val="0"/>
          <w:marRight w:val="0"/>
          <w:marTop w:val="0"/>
          <w:marBottom w:val="0"/>
          <w:divBdr>
            <w:top w:val="none" w:sz="0" w:space="0" w:color="auto"/>
            <w:left w:val="none" w:sz="0" w:space="0" w:color="auto"/>
            <w:bottom w:val="none" w:sz="0" w:space="0" w:color="auto"/>
            <w:right w:val="none" w:sz="0" w:space="0" w:color="auto"/>
          </w:divBdr>
        </w:div>
        <w:div w:id="1651787851">
          <w:marLeft w:val="0"/>
          <w:marRight w:val="0"/>
          <w:marTop w:val="0"/>
          <w:marBottom w:val="0"/>
          <w:divBdr>
            <w:top w:val="none" w:sz="0" w:space="0" w:color="auto"/>
            <w:left w:val="none" w:sz="0" w:space="0" w:color="auto"/>
            <w:bottom w:val="none" w:sz="0" w:space="0" w:color="auto"/>
            <w:right w:val="none" w:sz="0" w:space="0" w:color="auto"/>
          </w:divBdr>
        </w:div>
        <w:div w:id="1238395289">
          <w:marLeft w:val="0"/>
          <w:marRight w:val="0"/>
          <w:marTop w:val="0"/>
          <w:marBottom w:val="0"/>
          <w:divBdr>
            <w:top w:val="none" w:sz="0" w:space="0" w:color="auto"/>
            <w:left w:val="none" w:sz="0" w:space="0" w:color="auto"/>
            <w:bottom w:val="none" w:sz="0" w:space="0" w:color="auto"/>
            <w:right w:val="none" w:sz="0" w:space="0" w:color="auto"/>
          </w:divBdr>
        </w:div>
        <w:div w:id="1061832377">
          <w:marLeft w:val="0"/>
          <w:marRight w:val="0"/>
          <w:marTop w:val="0"/>
          <w:marBottom w:val="0"/>
          <w:divBdr>
            <w:top w:val="none" w:sz="0" w:space="0" w:color="auto"/>
            <w:left w:val="none" w:sz="0" w:space="0" w:color="auto"/>
            <w:bottom w:val="none" w:sz="0" w:space="0" w:color="auto"/>
            <w:right w:val="none" w:sz="0" w:space="0" w:color="auto"/>
          </w:divBdr>
        </w:div>
        <w:div w:id="1585914560">
          <w:marLeft w:val="0"/>
          <w:marRight w:val="0"/>
          <w:marTop w:val="0"/>
          <w:marBottom w:val="0"/>
          <w:divBdr>
            <w:top w:val="none" w:sz="0" w:space="0" w:color="auto"/>
            <w:left w:val="none" w:sz="0" w:space="0" w:color="auto"/>
            <w:bottom w:val="none" w:sz="0" w:space="0" w:color="auto"/>
            <w:right w:val="none" w:sz="0" w:space="0" w:color="auto"/>
          </w:divBdr>
        </w:div>
        <w:div w:id="159929018">
          <w:marLeft w:val="0"/>
          <w:marRight w:val="0"/>
          <w:marTop w:val="0"/>
          <w:marBottom w:val="0"/>
          <w:divBdr>
            <w:top w:val="none" w:sz="0" w:space="0" w:color="auto"/>
            <w:left w:val="none" w:sz="0" w:space="0" w:color="auto"/>
            <w:bottom w:val="none" w:sz="0" w:space="0" w:color="auto"/>
            <w:right w:val="none" w:sz="0" w:space="0" w:color="auto"/>
          </w:divBdr>
        </w:div>
        <w:div w:id="902251107">
          <w:marLeft w:val="0"/>
          <w:marRight w:val="0"/>
          <w:marTop w:val="0"/>
          <w:marBottom w:val="0"/>
          <w:divBdr>
            <w:top w:val="none" w:sz="0" w:space="0" w:color="auto"/>
            <w:left w:val="none" w:sz="0" w:space="0" w:color="auto"/>
            <w:bottom w:val="none" w:sz="0" w:space="0" w:color="auto"/>
            <w:right w:val="none" w:sz="0" w:space="0" w:color="auto"/>
          </w:divBdr>
        </w:div>
        <w:div w:id="622420385">
          <w:marLeft w:val="0"/>
          <w:marRight w:val="0"/>
          <w:marTop w:val="0"/>
          <w:marBottom w:val="0"/>
          <w:divBdr>
            <w:top w:val="none" w:sz="0" w:space="0" w:color="auto"/>
            <w:left w:val="none" w:sz="0" w:space="0" w:color="auto"/>
            <w:bottom w:val="none" w:sz="0" w:space="0" w:color="auto"/>
            <w:right w:val="none" w:sz="0" w:space="0" w:color="auto"/>
          </w:divBdr>
        </w:div>
        <w:div w:id="45759328">
          <w:marLeft w:val="0"/>
          <w:marRight w:val="0"/>
          <w:marTop w:val="0"/>
          <w:marBottom w:val="0"/>
          <w:divBdr>
            <w:top w:val="none" w:sz="0" w:space="0" w:color="auto"/>
            <w:left w:val="none" w:sz="0" w:space="0" w:color="auto"/>
            <w:bottom w:val="none" w:sz="0" w:space="0" w:color="auto"/>
            <w:right w:val="none" w:sz="0" w:space="0" w:color="auto"/>
          </w:divBdr>
        </w:div>
        <w:div w:id="1158381259">
          <w:marLeft w:val="0"/>
          <w:marRight w:val="0"/>
          <w:marTop w:val="0"/>
          <w:marBottom w:val="0"/>
          <w:divBdr>
            <w:top w:val="none" w:sz="0" w:space="0" w:color="auto"/>
            <w:left w:val="none" w:sz="0" w:space="0" w:color="auto"/>
            <w:bottom w:val="none" w:sz="0" w:space="0" w:color="auto"/>
            <w:right w:val="none" w:sz="0" w:space="0" w:color="auto"/>
          </w:divBdr>
        </w:div>
        <w:div w:id="669407388">
          <w:marLeft w:val="0"/>
          <w:marRight w:val="0"/>
          <w:marTop w:val="0"/>
          <w:marBottom w:val="0"/>
          <w:divBdr>
            <w:top w:val="none" w:sz="0" w:space="0" w:color="auto"/>
            <w:left w:val="none" w:sz="0" w:space="0" w:color="auto"/>
            <w:bottom w:val="none" w:sz="0" w:space="0" w:color="auto"/>
            <w:right w:val="none" w:sz="0" w:space="0" w:color="auto"/>
          </w:divBdr>
        </w:div>
        <w:div w:id="1127968916">
          <w:marLeft w:val="0"/>
          <w:marRight w:val="0"/>
          <w:marTop w:val="0"/>
          <w:marBottom w:val="0"/>
          <w:divBdr>
            <w:top w:val="none" w:sz="0" w:space="0" w:color="auto"/>
            <w:left w:val="none" w:sz="0" w:space="0" w:color="auto"/>
            <w:bottom w:val="none" w:sz="0" w:space="0" w:color="auto"/>
            <w:right w:val="none" w:sz="0" w:space="0" w:color="auto"/>
          </w:divBdr>
        </w:div>
        <w:div w:id="1661733367">
          <w:marLeft w:val="0"/>
          <w:marRight w:val="0"/>
          <w:marTop w:val="0"/>
          <w:marBottom w:val="0"/>
          <w:divBdr>
            <w:top w:val="none" w:sz="0" w:space="0" w:color="auto"/>
            <w:left w:val="none" w:sz="0" w:space="0" w:color="auto"/>
            <w:bottom w:val="none" w:sz="0" w:space="0" w:color="auto"/>
            <w:right w:val="none" w:sz="0" w:space="0" w:color="auto"/>
          </w:divBdr>
        </w:div>
        <w:div w:id="283848869">
          <w:marLeft w:val="0"/>
          <w:marRight w:val="0"/>
          <w:marTop w:val="0"/>
          <w:marBottom w:val="0"/>
          <w:divBdr>
            <w:top w:val="none" w:sz="0" w:space="0" w:color="auto"/>
            <w:left w:val="none" w:sz="0" w:space="0" w:color="auto"/>
            <w:bottom w:val="none" w:sz="0" w:space="0" w:color="auto"/>
            <w:right w:val="none" w:sz="0" w:space="0" w:color="auto"/>
          </w:divBdr>
        </w:div>
        <w:div w:id="1856922203">
          <w:marLeft w:val="0"/>
          <w:marRight w:val="0"/>
          <w:marTop w:val="0"/>
          <w:marBottom w:val="0"/>
          <w:divBdr>
            <w:top w:val="none" w:sz="0" w:space="0" w:color="auto"/>
            <w:left w:val="none" w:sz="0" w:space="0" w:color="auto"/>
            <w:bottom w:val="none" w:sz="0" w:space="0" w:color="auto"/>
            <w:right w:val="none" w:sz="0" w:space="0" w:color="auto"/>
          </w:divBdr>
        </w:div>
        <w:div w:id="2070106973">
          <w:marLeft w:val="0"/>
          <w:marRight w:val="0"/>
          <w:marTop w:val="0"/>
          <w:marBottom w:val="0"/>
          <w:divBdr>
            <w:top w:val="none" w:sz="0" w:space="0" w:color="auto"/>
            <w:left w:val="none" w:sz="0" w:space="0" w:color="auto"/>
            <w:bottom w:val="none" w:sz="0" w:space="0" w:color="auto"/>
            <w:right w:val="none" w:sz="0" w:space="0" w:color="auto"/>
          </w:divBdr>
        </w:div>
        <w:div w:id="144326083">
          <w:marLeft w:val="0"/>
          <w:marRight w:val="0"/>
          <w:marTop w:val="0"/>
          <w:marBottom w:val="0"/>
          <w:divBdr>
            <w:top w:val="none" w:sz="0" w:space="0" w:color="auto"/>
            <w:left w:val="none" w:sz="0" w:space="0" w:color="auto"/>
            <w:bottom w:val="none" w:sz="0" w:space="0" w:color="auto"/>
            <w:right w:val="none" w:sz="0" w:space="0" w:color="auto"/>
          </w:divBdr>
        </w:div>
        <w:div w:id="1818299228">
          <w:marLeft w:val="0"/>
          <w:marRight w:val="0"/>
          <w:marTop w:val="0"/>
          <w:marBottom w:val="0"/>
          <w:divBdr>
            <w:top w:val="none" w:sz="0" w:space="0" w:color="auto"/>
            <w:left w:val="none" w:sz="0" w:space="0" w:color="auto"/>
            <w:bottom w:val="none" w:sz="0" w:space="0" w:color="auto"/>
            <w:right w:val="none" w:sz="0" w:space="0" w:color="auto"/>
          </w:divBdr>
        </w:div>
        <w:div w:id="1300065045">
          <w:marLeft w:val="0"/>
          <w:marRight w:val="0"/>
          <w:marTop w:val="0"/>
          <w:marBottom w:val="0"/>
          <w:divBdr>
            <w:top w:val="none" w:sz="0" w:space="0" w:color="auto"/>
            <w:left w:val="none" w:sz="0" w:space="0" w:color="auto"/>
            <w:bottom w:val="none" w:sz="0" w:space="0" w:color="auto"/>
            <w:right w:val="none" w:sz="0" w:space="0" w:color="auto"/>
          </w:divBdr>
        </w:div>
        <w:div w:id="180045372">
          <w:marLeft w:val="0"/>
          <w:marRight w:val="0"/>
          <w:marTop w:val="0"/>
          <w:marBottom w:val="0"/>
          <w:divBdr>
            <w:top w:val="none" w:sz="0" w:space="0" w:color="auto"/>
            <w:left w:val="none" w:sz="0" w:space="0" w:color="auto"/>
            <w:bottom w:val="none" w:sz="0" w:space="0" w:color="auto"/>
            <w:right w:val="none" w:sz="0" w:space="0" w:color="auto"/>
          </w:divBdr>
        </w:div>
        <w:div w:id="1374889778">
          <w:marLeft w:val="0"/>
          <w:marRight w:val="0"/>
          <w:marTop w:val="0"/>
          <w:marBottom w:val="0"/>
          <w:divBdr>
            <w:top w:val="none" w:sz="0" w:space="0" w:color="auto"/>
            <w:left w:val="none" w:sz="0" w:space="0" w:color="auto"/>
            <w:bottom w:val="none" w:sz="0" w:space="0" w:color="auto"/>
            <w:right w:val="none" w:sz="0" w:space="0" w:color="auto"/>
          </w:divBdr>
        </w:div>
        <w:div w:id="1893880072">
          <w:marLeft w:val="0"/>
          <w:marRight w:val="0"/>
          <w:marTop w:val="0"/>
          <w:marBottom w:val="0"/>
          <w:divBdr>
            <w:top w:val="none" w:sz="0" w:space="0" w:color="auto"/>
            <w:left w:val="none" w:sz="0" w:space="0" w:color="auto"/>
            <w:bottom w:val="none" w:sz="0" w:space="0" w:color="auto"/>
            <w:right w:val="none" w:sz="0" w:space="0" w:color="auto"/>
          </w:divBdr>
        </w:div>
        <w:div w:id="1005744410">
          <w:marLeft w:val="0"/>
          <w:marRight w:val="0"/>
          <w:marTop w:val="0"/>
          <w:marBottom w:val="0"/>
          <w:divBdr>
            <w:top w:val="none" w:sz="0" w:space="0" w:color="auto"/>
            <w:left w:val="none" w:sz="0" w:space="0" w:color="auto"/>
            <w:bottom w:val="none" w:sz="0" w:space="0" w:color="auto"/>
            <w:right w:val="none" w:sz="0" w:space="0" w:color="auto"/>
          </w:divBdr>
        </w:div>
        <w:div w:id="663628192">
          <w:marLeft w:val="0"/>
          <w:marRight w:val="0"/>
          <w:marTop w:val="0"/>
          <w:marBottom w:val="0"/>
          <w:divBdr>
            <w:top w:val="none" w:sz="0" w:space="0" w:color="auto"/>
            <w:left w:val="none" w:sz="0" w:space="0" w:color="auto"/>
            <w:bottom w:val="none" w:sz="0" w:space="0" w:color="auto"/>
            <w:right w:val="none" w:sz="0" w:space="0" w:color="auto"/>
          </w:divBdr>
        </w:div>
        <w:div w:id="733086797">
          <w:marLeft w:val="0"/>
          <w:marRight w:val="0"/>
          <w:marTop w:val="0"/>
          <w:marBottom w:val="0"/>
          <w:divBdr>
            <w:top w:val="none" w:sz="0" w:space="0" w:color="auto"/>
            <w:left w:val="none" w:sz="0" w:space="0" w:color="auto"/>
            <w:bottom w:val="none" w:sz="0" w:space="0" w:color="auto"/>
            <w:right w:val="none" w:sz="0" w:space="0" w:color="auto"/>
          </w:divBdr>
        </w:div>
        <w:div w:id="339550612">
          <w:marLeft w:val="0"/>
          <w:marRight w:val="0"/>
          <w:marTop w:val="0"/>
          <w:marBottom w:val="0"/>
          <w:divBdr>
            <w:top w:val="none" w:sz="0" w:space="0" w:color="auto"/>
            <w:left w:val="none" w:sz="0" w:space="0" w:color="auto"/>
            <w:bottom w:val="none" w:sz="0" w:space="0" w:color="auto"/>
            <w:right w:val="none" w:sz="0" w:space="0" w:color="auto"/>
          </w:divBdr>
        </w:div>
        <w:div w:id="954022744">
          <w:marLeft w:val="0"/>
          <w:marRight w:val="0"/>
          <w:marTop w:val="0"/>
          <w:marBottom w:val="0"/>
          <w:divBdr>
            <w:top w:val="none" w:sz="0" w:space="0" w:color="auto"/>
            <w:left w:val="none" w:sz="0" w:space="0" w:color="auto"/>
            <w:bottom w:val="none" w:sz="0" w:space="0" w:color="auto"/>
            <w:right w:val="none" w:sz="0" w:space="0" w:color="auto"/>
          </w:divBdr>
        </w:div>
        <w:div w:id="940841283">
          <w:marLeft w:val="0"/>
          <w:marRight w:val="0"/>
          <w:marTop w:val="0"/>
          <w:marBottom w:val="0"/>
          <w:divBdr>
            <w:top w:val="none" w:sz="0" w:space="0" w:color="auto"/>
            <w:left w:val="none" w:sz="0" w:space="0" w:color="auto"/>
            <w:bottom w:val="none" w:sz="0" w:space="0" w:color="auto"/>
            <w:right w:val="none" w:sz="0" w:space="0" w:color="auto"/>
          </w:divBdr>
        </w:div>
      </w:divsChild>
    </w:div>
    <w:div w:id="598611397">
      <w:bodyDiv w:val="1"/>
      <w:marLeft w:val="0"/>
      <w:marRight w:val="0"/>
      <w:marTop w:val="0"/>
      <w:marBottom w:val="0"/>
      <w:divBdr>
        <w:top w:val="none" w:sz="0" w:space="0" w:color="auto"/>
        <w:left w:val="none" w:sz="0" w:space="0" w:color="auto"/>
        <w:bottom w:val="none" w:sz="0" w:space="0" w:color="auto"/>
        <w:right w:val="none" w:sz="0" w:space="0" w:color="auto"/>
      </w:divBdr>
      <w:divsChild>
        <w:div w:id="1575582448">
          <w:marLeft w:val="0"/>
          <w:marRight w:val="0"/>
          <w:marTop w:val="0"/>
          <w:marBottom w:val="0"/>
          <w:divBdr>
            <w:top w:val="none" w:sz="0" w:space="0" w:color="auto"/>
            <w:left w:val="none" w:sz="0" w:space="0" w:color="auto"/>
            <w:bottom w:val="none" w:sz="0" w:space="0" w:color="auto"/>
            <w:right w:val="none" w:sz="0" w:space="0" w:color="auto"/>
          </w:divBdr>
        </w:div>
        <w:div w:id="2129473417">
          <w:marLeft w:val="0"/>
          <w:marRight w:val="0"/>
          <w:marTop w:val="0"/>
          <w:marBottom w:val="0"/>
          <w:divBdr>
            <w:top w:val="none" w:sz="0" w:space="0" w:color="auto"/>
            <w:left w:val="none" w:sz="0" w:space="0" w:color="auto"/>
            <w:bottom w:val="none" w:sz="0" w:space="0" w:color="auto"/>
            <w:right w:val="none" w:sz="0" w:space="0" w:color="auto"/>
          </w:divBdr>
        </w:div>
        <w:div w:id="1804032582">
          <w:marLeft w:val="0"/>
          <w:marRight w:val="0"/>
          <w:marTop w:val="0"/>
          <w:marBottom w:val="0"/>
          <w:divBdr>
            <w:top w:val="none" w:sz="0" w:space="0" w:color="auto"/>
            <w:left w:val="none" w:sz="0" w:space="0" w:color="auto"/>
            <w:bottom w:val="none" w:sz="0" w:space="0" w:color="auto"/>
            <w:right w:val="none" w:sz="0" w:space="0" w:color="auto"/>
          </w:divBdr>
        </w:div>
        <w:div w:id="840700907">
          <w:marLeft w:val="0"/>
          <w:marRight w:val="0"/>
          <w:marTop w:val="0"/>
          <w:marBottom w:val="0"/>
          <w:divBdr>
            <w:top w:val="none" w:sz="0" w:space="0" w:color="auto"/>
            <w:left w:val="none" w:sz="0" w:space="0" w:color="auto"/>
            <w:bottom w:val="none" w:sz="0" w:space="0" w:color="auto"/>
            <w:right w:val="none" w:sz="0" w:space="0" w:color="auto"/>
          </w:divBdr>
        </w:div>
        <w:div w:id="815418010">
          <w:marLeft w:val="0"/>
          <w:marRight w:val="0"/>
          <w:marTop w:val="0"/>
          <w:marBottom w:val="0"/>
          <w:divBdr>
            <w:top w:val="none" w:sz="0" w:space="0" w:color="auto"/>
            <w:left w:val="none" w:sz="0" w:space="0" w:color="auto"/>
            <w:bottom w:val="none" w:sz="0" w:space="0" w:color="auto"/>
            <w:right w:val="none" w:sz="0" w:space="0" w:color="auto"/>
          </w:divBdr>
        </w:div>
        <w:div w:id="1469519517">
          <w:marLeft w:val="0"/>
          <w:marRight w:val="0"/>
          <w:marTop w:val="0"/>
          <w:marBottom w:val="0"/>
          <w:divBdr>
            <w:top w:val="none" w:sz="0" w:space="0" w:color="auto"/>
            <w:left w:val="none" w:sz="0" w:space="0" w:color="auto"/>
            <w:bottom w:val="none" w:sz="0" w:space="0" w:color="auto"/>
            <w:right w:val="none" w:sz="0" w:space="0" w:color="auto"/>
          </w:divBdr>
        </w:div>
        <w:div w:id="2122797637">
          <w:marLeft w:val="0"/>
          <w:marRight w:val="0"/>
          <w:marTop w:val="0"/>
          <w:marBottom w:val="0"/>
          <w:divBdr>
            <w:top w:val="none" w:sz="0" w:space="0" w:color="auto"/>
            <w:left w:val="none" w:sz="0" w:space="0" w:color="auto"/>
            <w:bottom w:val="none" w:sz="0" w:space="0" w:color="auto"/>
            <w:right w:val="none" w:sz="0" w:space="0" w:color="auto"/>
          </w:divBdr>
        </w:div>
        <w:div w:id="203955137">
          <w:marLeft w:val="0"/>
          <w:marRight w:val="0"/>
          <w:marTop w:val="0"/>
          <w:marBottom w:val="0"/>
          <w:divBdr>
            <w:top w:val="none" w:sz="0" w:space="0" w:color="auto"/>
            <w:left w:val="none" w:sz="0" w:space="0" w:color="auto"/>
            <w:bottom w:val="none" w:sz="0" w:space="0" w:color="auto"/>
            <w:right w:val="none" w:sz="0" w:space="0" w:color="auto"/>
          </w:divBdr>
        </w:div>
        <w:div w:id="1610576510">
          <w:marLeft w:val="0"/>
          <w:marRight w:val="0"/>
          <w:marTop w:val="0"/>
          <w:marBottom w:val="0"/>
          <w:divBdr>
            <w:top w:val="none" w:sz="0" w:space="0" w:color="auto"/>
            <w:left w:val="none" w:sz="0" w:space="0" w:color="auto"/>
            <w:bottom w:val="none" w:sz="0" w:space="0" w:color="auto"/>
            <w:right w:val="none" w:sz="0" w:space="0" w:color="auto"/>
          </w:divBdr>
        </w:div>
        <w:div w:id="2102022415">
          <w:marLeft w:val="0"/>
          <w:marRight w:val="0"/>
          <w:marTop w:val="0"/>
          <w:marBottom w:val="0"/>
          <w:divBdr>
            <w:top w:val="none" w:sz="0" w:space="0" w:color="auto"/>
            <w:left w:val="none" w:sz="0" w:space="0" w:color="auto"/>
            <w:bottom w:val="none" w:sz="0" w:space="0" w:color="auto"/>
            <w:right w:val="none" w:sz="0" w:space="0" w:color="auto"/>
          </w:divBdr>
        </w:div>
        <w:div w:id="1062631129">
          <w:marLeft w:val="0"/>
          <w:marRight w:val="0"/>
          <w:marTop w:val="0"/>
          <w:marBottom w:val="0"/>
          <w:divBdr>
            <w:top w:val="none" w:sz="0" w:space="0" w:color="auto"/>
            <w:left w:val="none" w:sz="0" w:space="0" w:color="auto"/>
            <w:bottom w:val="none" w:sz="0" w:space="0" w:color="auto"/>
            <w:right w:val="none" w:sz="0" w:space="0" w:color="auto"/>
          </w:divBdr>
        </w:div>
        <w:div w:id="1997881141">
          <w:marLeft w:val="0"/>
          <w:marRight w:val="0"/>
          <w:marTop w:val="0"/>
          <w:marBottom w:val="0"/>
          <w:divBdr>
            <w:top w:val="none" w:sz="0" w:space="0" w:color="auto"/>
            <w:left w:val="none" w:sz="0" w:space="0" w:color="auto"/>
            <w:bottom w:val="none" w:sz="0" w:space="0" w:color="auto"/>
            <w:right w:val="none" w:sz="0" w:space="0" w:color="auto"/>
          </w:divBdr>
        </w:div>
        <w:div w:id="158694846">
          <w:marLeft w:val="0"/>
          <w:marRight w:val="0"/>
          <w:marTop w:val="0"/>
          <w:marBottom w:val="0"/>
          <w:divBdr>
            <w:top w:val="none" w:sz="0" w:space="0" w:color="auto"/>
            <w:left w:val="none" w:sz="0" w:space="0" w:color="auto"/>
            <w:bottom w:val="none" w:sz="0" w:space="0" w:color="auto"/>
            <w:right w:val="none" w:sz="0" w:space="0" w:color="auto"/>
          </w:divBdr>
        </w:div>
        <w:div w:id="739520130">
          <w:marLeft w:val="0"/>
          <w:marRight w:val="0"/>
          <w:marTop w:val="0"/>
          <w:marBottom w:val="0"/>
          <w:divBdr>
            <w:top w:val="none" w:sz="0" w:space="0" w:color="auto"/>
            <w:left w:val="none" w:sz="0" w:space="0" w:color="auto"/>
            <w:bottom w:val="none" w:sz="0" w:space="0" w:color="auto"/>
            <w:right w:val="none" w:sz="0" w:space="0" w:color="auto"/>
          </w:divBdr>
        </w:div>
        <w:div w:id="1134250232">
          <w:marLeft w:val="0"/>
          <w:marRight w:val="0"/>
          <w:marTop w:val="0"/>
          <w:marBottom w:val="0"/>
          <w:divBdr>
            <w:top w:val="none" w:sz="0" w:space="0" w:color="auto"/>
            <w:left w:val="none" w:sz="0" w:space="0" w:color="auto"/>
            <w:bottom w:val="none" w:sz="0" w:space="0" w:color="auto"/>
            <w:right w:val="none" w:sz="0" w:space="0" w:color="auto"/>
          </w:divBdr>
        </w:div>
        <w:div w:id="2095397720">
          <w:marLeft w:val="0"/>
          <w:marRight w:val="0"/>
          <w:marTop w:val="0"/>
          <w:marBottom w:val="0"/>
          <w:divBdr>
            <w:top w:val="none" w:sz="0" w:space="0" w:color="auto"/>
            <w:left w:val="none" w:sz="0" w:space="0" w:color="auto"/>
            <w:bottom w:val="none" w:sz="0" w:space="0" w:color="auto"/>
            <w:right w:val="none" w:sz="0" w:space="0" w:color="auto"/>
          </w:divBdr>
        </w:div>
        <w:div w:id="130826213">
          <w:marLeft w:val="0"/>
          <w:marRight w:val="0"/>
          <w:marTop w:val="0"/>
          <w:marBottom w:val="0"/>
          <w:divBdr>
            <w:top w:val="none" w:sz="0" w:space="0" w:color="auto"/>
            <w:left w:val="none" w:sz="0" w:space="0" w:color="auto"/>
            <w:bottom w:val="none" w:sz="0" w:space="0" w:color="auto"/>
            <w:right w:val="none" w:sz="0" w:space="0" w:color="auto"/>
          </w:divBdr>
        </w:div>
        <w:div w:id="1359157797">
          <w:marLeft w:val="0"/>
          <w:marRight w:val="0"/>
          <w:marTop w:val="0"/>
          <w:marBottom w:val="0"/>
          <w:divBdr>
            <w:top w:val="none" w:sz="0" w:space="0" w:color="auto"/>
            <w:left w:val="none" w:sz="0" w:space="0" w:color="auto"/>
            <w:bottom w:val="none" w:sz="0" w:space="0" w:color="auto"/>
            <w:right w:val="none" w:sz="0" w:space="0" w:color="auto"/>
          </w:divBdr>
        </w:div>
        <w:div w:id="501698864">
          <w:marLeft w:val="0"/>
          <w:marRight w:val="0"/>
          <w:marTop w:val="0"/>
          <w:marBottom w:val="0"/>
          <w:divBdr>
            <w:top w:val="none" w:sz="0" w:space="0" w:color="auto"/>
            <w:left w:val="none" w:sz="0" w:space="0" w:color="auto"/>
            <w:bottom w:val="none" w:sz="0" w:space="0" w:color="auto"/>
            <w:right w:val="none" w:sz="0" w:space="0" w:color="auto"/>
          </w:divBdr>
        </w:div>
        <w:div w:id="1548104341">
          <w:marLeft w:val="0"/>
          <w:marRight w:val="0"/>
          <w:marTop w:val="0"/>
          <w:marBottom w:val="0"/>
          <w:divBdr>
            <w:top w:val="none" w:sz="0" w:space="0" w:color="auto"/>
            <w:left w:val="none" w:sz="0" w:space="0" w:color="auto"/>
            <w:bottom w:val="none" w:sz="0" w:space="0" w:color="auto"/>
            <w:right w:val="none" w:sz="0" w:space="0" w:color="auto"/>
          </w:divBdr>
        </w:div>
        <w:div w:id="1603225839">
          <w:marLeft w:val="0"/>
          <w:marRight w:val="0"/>
          <w:marTop w:val="0"/>
          <w:marBottom w:val="0"/>
          <w:divBdr>
            <w:top w:val="none" w:sz="0" w:space="0" w:color="auto"/>
            <w:left w:val="none" w:sz="0" w:space="0" w:color="auto"/>
            <w:bottom w:val="none" w:sz="0" w:space="0" w:color="auto"/>
            <w:right w:val="none" w:sz="0" w:space="0" w:color="auto"/>
          </w:divBdr>
        </w:div>
        <w:div w:id="1728606789">
          <w:marLeft w:val="0"/>
          <w:marRight w:val="0"/>
          <w:marTop w:val="0"/>
          <w:marBottom w:val="0"/>
          <w:divBdr>
            <w:top w:val="none" w:sz="0" w:space="0" w:color="auto"/>
            <w:left w:val="none" w:sz="0" w:space="0" w:color="auto"/>
            <w:bottom w:val="none" w:sz="0" w:space="0" w:color="auto"/>
            <w:right w:val="none" w:sz="0" w:space="0" w:color="auto"/>
          </w:divBdr>
        </w:div>
        <w:div w:id="27723208">
          <w:marLeft w:val="0"/>
          <w:marRight w:val="0"/>
          <w:marTop w:val="0"/>
          <w:marBottom w:val="0"/>
          <w:divBdr>
            <w:top w:val="none" w:sz="0" w:space="0" w:color="auto"/>
            <w:left w:val="none" w:sz="0" w:space="0" w:color="auto"/>
            <w:bottom w:val="none" w:sz="0" w:space="0" w:color="auto"/>
            <w:right w:val="none" w:sz="0" w:space="0" w:color="auto"/>
          </w:divBdr>
        </w:div>
        <w:div w:id="435904889">
          <w:marLeft w:val="0"/>
          <w:marRight w:val="0"/>
          <w:marTop w:val="0"/>
          <w:marBottom w:val="0"/>
          <w:divBdr>
            <w:top w:val="none" w:sz="0" w:space="0" w:color="auto"/>
            <w:left w:val="none" w:sz="0" w:space="0" w:color="auto"/>
            <w:bottom w:val="none" w:sz="0" w:space="0" w:color="auto"/>
            <w:right w:val="none" w:sz="0" w:space="0" w:color="auto"/>
          </w:divBdr>
        </w:div>
        <w:div w:id="1833719631">
          <w:marLeft w:val="0"/>
          <w:marRight w:val="0"/>
          <w:marTop w:val="0"/>
          <w:marBottom w:val="0"/>
          <w:divBdr>
            <w:top w:val="none" w:sz="0" w:space="0" w:color="auto"/>
            <w:left w:val="none" w:sz="0" w:space="0" w:color="auto"/>
            <w:bottom w:val="none" w:sz="0" w:space="0" w:color="auto"/>
            <w:right w:val="none" w:sz="0" w:space="0" w:color="auto"/>
          </w:divBdr>
        </w:div>
        <w:div w:id="1593389442">
          <w:marLeft w:val="0"/>
          <w:marRight w:val="0"/>
          <w:marTop w:val="0"/>
          <w:marBottom w:val="0"/>
          <w:divBdr>
            <w:top w:val="none" w:sz="0" w:space="0" w:color="auto"/>
            <w:left w:val="none" w:sz="0" w:space="0" w:color="auto"/>
            <w:bottom w:val="none" w:sz="0" w:space="0" w:color="auto"/>
            <w:right w:val="none" w:sz="0" w:space="0" w:color="auto"/>
          </w:divBdr>
        </w:div>
        <w:div w:id="797721960">
          <w:marLeft w:val="0"/>
          <w:marRight w:val="0"/>
          <w:marTop w:val="0"/>
          <w:marBottom w:val="0"/>
          <w:divBdr>
            <w:top w:val="none" w:sz="0" w:space="0" w:color="auto"/>
            <w:left w:val="none" w:sz="0" w:space="0" w:color="auto"/>
            <w:bottom w:val="none" w:sz="0" w:space="0" w:color="auto"/>
            <w:right w:val="none" w:sz="0" w:space="0" w:color="auto"/>
          </w:divBdr>
        </w:div>
        <w:div w:id="266888120">
          <w:marLeft w:val="0"/>
          <w:marRight w:val="0"/>
          <w:marTop w:val="0"/>
          <w:marBottom w:val="0"/>
          <w:divBdr>
            <w:top w:val="none" w:sz="0" w:space="0" w:color="auto"/>
            <w:left w:val="none" w:sz="0" w:space="0" w:color="auto"/>
            <w:bottom w:val="none" w:sz="0" w:space="0" w:color="auto"/>
            <w:right w:val="none" w:sz="0" w:space="0" w:color="auto"/>
          </w:divBdr>
        </w:div>
        <w:div w:id="1207060695">
          <w:marLeft w:val="0"/>
          <w:marRight w:val="0"/>
          <w:marTop w:val="0"/>
          <w:marBottom w:val="0"/>
          <w:divBdr>
            <w:top w:val="none" w:sz="0" w:space="0" w:color="auto"/>
            <w:left w:val="none" w:sz="0" w:space="0" w:color="auto"/>
            <w:bottom w:val="none" w:sz="0" w:space="0" w:color="auto"/>
            <w:right w:val="none" w:sz="0" w:space="0" w:color="auto"/>
          </w:divBdr>
        </w:div>
        <w:div w:id="1820463124">
          <w:marLeft w:val="0"/>
          <w:marRight w:val="0"/>
          <w:marTop w:val="0"/>
          <w:marBottom w:val="0"/>
          <w:divBdr>
            <w:top w:val="none" w:sz="0" w:space="0" w:color="auto"/>
            <w:left w:val="none" w:sz="0" w:space="0" w:color="auto"/>
            <w:bottom w:val="none" w:sz="0" w:space="0" w:color="auto"/>
            <w:right w:val="none" w:sz="0" w:space="0" w:color="auto"/>
          </w:divBdr>
        </w:div>
        <w:div w:id="1277328299">
          <w:marLeft w:val="0"/>
          <w:marRight w:val="0"/>
          <w:marTop w:val="0"/>
          <w:marBottom w:val="0"/>
          <w:divBdr>
            <w:top w:val="none" w:sz="0" w:space="0" w:color="auto"/>
            <w:left w:val="none" w:sz="0" w:space="0" w:color="auto"/>
            <w:bottom w:val="none" w:sz="0" w:space="0" w:color="auto"/>
            <w:right w:val="none" w:sz="0" w:space="0" w:color="auto"/>
          </w:divBdr>
        </w:div>
        <w:div w:id="521551657">
          <w:marLeft w:val="0"/>
          <w:marRight w:val="0"/>
          <w:marTop w:val="0"/>
          <w:marBottom w:val="0"/>
          <w:divBdr>
            <w:top w:val="none" w:sz="0" w:space="0" w:color="auto"/>
            <w:left w:val="none" w:sz="0" w:space="0" w:color="auto"/>
            <w:bottom w:val="none" w:sz="0" w:space="0" w:color="auto"/>
            <w:right w:val="none" w:sz="0" w:space="0" w:color="auto"/>
          </w:divBdr>
        </w:div>
        <w:div w:id="467018788">
          <w:marLeft w:val="0"/>
          <w:marRight w:val="0"/>
          <w:marTop w:val="0"/>
          <w:marBottom w:val="0"/>
          <w:divBdr>
            <w:top w:val="none" w:sz="0" w:space="0" w:color="auto"/>
            <w:left w:val="none" w:sz="0" w:space="0" w:color="auto"/>
            <w:bottom w:val="none" w:sz="0" w:space="0" w:color="auto"/>
            <w:right w:val="none" w:sz="0" w:space="0" w:color="auto"/>
          </w:divBdr>
        </w:div>
        <w:div w:id="720904432">
          <w:marLeft w:val="0"/>
          <w:marRight w:val="0"/>
          <w:marTop w:val="0"/>
          <w:marBottom w:val="0"/>
          <w:divBdr>
            <w:top w:val="none" w:sz="0" w:space="0" w:color="auto"/>
            <w:left w:val="none" w:sz="0" w:space="0" w:color="auto"/>
            <w:bottom w:val="none" w:sz="0" w:space="0" w:color="auto"/>
            <w:right w:val="none" w:sz="0" w:space="0" w:color="auto"/>
          </w:divBdr>
        </w:div>
        <w:div w:id="1558860946">
          <w:marLeft w:val="0"/>
          <w:marRight w:val="0"/>
          <w:marTop w:val="0"/>
          <w:marBottom w:val="0"/>
          <w:divBdr>
            <w:top w:val="none" w:sz="0" w:space="0" w:color="auto"/>
            <w:left w:val="none" w:sz="0" w:space="0" w:color="auto"/>
            <w:bottom w:val="none" w:sz="0" w:space="0" w:color="auto"/>
            <w:right w:val="none" w:sz="0" w:space="0" w:color="auto"/>
          </w:divBdr>
        </w:div>
        <w:div w:id="224339339">
          <w:marLeft w:val="0"/>
          <w:marRight w:val="0"/>
          <w:marTop w:val="0"/>
          <w:marBottom w:val="0"/>
          <w:divBdr>
            <w:top w:val="none" w:sz="0" w:space="0" w:color="auto"/>
            <w:left w:val="none" w:sz="0" w:space="0" w:color="auto"/>
            <w:bottom w:val="none" w:sz="0" w:space="0" w:color="auto"/>
            <w:right w:val="none" w:sz="0" w:space="0" w:color="auto"/>
          </w:divBdr>
        </w:div>
        <w:div w:id="184296605">
          <w:marLeft w:val="0"/>
          <w:marRight w:val="0"/>
          <w:marTop w:val="0"/>
          <w:marBottom w:val="0"/>
          <w:divBdr>
            <w:top w:val="none" w:sz="0" w:space="0" w:color="auto"/>
            <w:left w:val="none" w:sz="0" w:space="0" w:color="auto"/>
            <w:bottom w:val="none" w:sz="0" w:space="0" w:color="auto"/>
            <w:right w:val="none" w:sz="0" w:space="0" w:color="auto"/>
          </w:divBdr>
        </w:div>
        <w:div w:id="48498145">
          <w:marLeft w:val="0"/>
          <w:marRight w:val="0"/>
          <w:marTop w:val="0"/>
          <w:marBottom w:val="0"/>
          <w:divBdr>
            <w:top w:val="none" w:sz="0" w:space="0" w:color="auto"/>
            <w:left w:val="none" w:sz="0" w:space="0" w:color="auto"/>
            <w:bottom w:val="none" w:sz="0" w:space="0" w:color="auto"/>
            <w:right w:val="none" w:sz="0" w:space="0" w:color="auto"/>
          </w:divBdr>
        </w:div>
        <w:div w:id="1551067405">
          <w:marLeft w:val="0"/>
          <w:marRight w:val="0"/>
          <w:marTop w:val="0"/>
          <w:marBottom w:val="0"/>
          <w:divBdr>
            <w:top w:val="none" w:sz="0" w:space="0" w:color="auto"/>
            <w:left w:val="none" w:sz="0" w:space="0" w:color="auto"/>
            <w:bottom w:val="none" w:sz="0" w:space="0" w:color="auto"/>
            <w:right w:val="none" w:sz="0" w:space="0" w:color="auto"/>
          </w:divBdr>
        </w:div>
        <w:div w:id="1353187697">
          <w:marLeft w:val="0"/>
          <w:marRight w:val="0"/>
          <w:marTop w:val="0"/>
          <w:marBottom w:val="0"/>
          <w:divBdr>
            <w:top w:val="none" w:sz="0" w:space="0" w:color="auto"/>
            <w:left w:val="none" w:sz="0" w:space="0" w:color="auto"/>
            <w:bottom w:val="none" w:sz="0" w:space="0" w:color="auto"/>
            <w:right w:val="none" w:sz="0" w:space="0" w:color="auto"/>
          </w:divBdr>
        </w:div>
        <w:div w:id="1592200700">
          <w:marLeft w:val="0"/>
          <w:marRight w:val="0"/>
          <w:marTop w:val="0"/>
          <w:marBottom w:val="0"/>
          <w:divBdr>
            <w:top w:val="none" w:sz="0" w:space="0" w:color="auto"/>
            <w:left w:val="none" w:sz="0" w:space="0" w:color="auto"/>
            <w:bottom w:val="none" w:sz="0" w:space="0" w:color="auto"/>
            <w:right w:val="none" w:sz="0" w:space="0" w:color="auto"/>
          </w:divBdr>
        </w:div>
        <w:div w:id="520898026">
          <w:marLeft w:val="0"/>
          <w:marRight w:val="0"/>
          <w:marTop w:val="0"/>
          <w:marBottom w:val="0"/>
          <w:divBdr>
            <w:top w:val="none" w:sz="0" w:space="0" w:color="auto"/>
            <w:left w:val="none" w:sz="0" w:space="0" w:color="auto"/>
            <w:bottom w:val="none" w:sz="0" w:space="0" w:color="auto"/>
            <w:right w:val="none" w:sz="0" w:space="0" w:color="auto"/>
          </w:divBdr>
        </w:div>
        <w:div w:id="1435321857">
          <w:marLeft w:val="0"/>
          <w:marRight w:val="0"/>
          <w:marTop w:val="0"/>
          <w:marBottom w:val="0"/>
          <w:divBdr>
            <w:top w:val="none" w:sz="0" w:space="0" w:color="auto"/>
            <w:left w:val="none" w:sz="0" w:space="0" w:color="auto"/>
            <w:bottom w:val="none" w:sz="0" w:space="0" w:color="auto"/>
            <w:right w:val="none" w:sz="0" w:space="0" w:color="auto"/>
          </w:divBdr>
        </w:div>
        <w:div w:id="890532604">
          <w:marLeft w:val="0"/>
          <w:marRight w:val="0"/>
          <w:marTop w:val="0"/>
          <w:marBottom w:val="0"/>
          <w:divBdr>
            <w:top w:val="none" w:sz="0" w:space="0" w:color="auto"/>
            <w:left w:val="none" w:sz="0" w:space="0" w:color="auto"/>
            <w:bottom w:val="none" w:sz="0" w:space="0" w:color="auto"/>
            <w:right w:val="none" w:sz="0" w:space="0" w:color="auto"/>
          </w:divBdr>
        </w:div>
        <w:div w:id="1624000916">
          <w:marLeft w:val="0"/>
          <w:marRight w:val="0"/>
          <w:marTop w:val="0"/>
          <w:marBottom w:val="0"/>
          <w:divBdr>
            <w:top w:val="none" w:sz="0" w:space="0" w:color="auto"/>
            <w:left w:val="none" w:sz="0" w:space="0" w:color="auto"/>
            <w:bottom w:val="none" w:sz="0" w:space="0" w:color="auto"/>
            <w:right w:val="none" w:sz="0" w:space="0" w:color="auto"/>
          </w:divBdr>
        </w:div>
        <w:div w:id="769280379">
          <w:marLeft w:val="0"/>
          <w:marRight w:val="0"/>
          <w:marTop w:val="0"/>
          <w:marBottom w:val="0"/>
          <w:divBdr>
            <w:top w:val="none" w:sz="0" w:space="0" w:color="auto"/>
            <w:left w:val="none" w:sz="0" w:space="0" w:color="auto"/>
            <w:bottom w:val="none" w:sz="0" w:space="0" w:color="auto"/>
            <w:right w:val="none" w:sz="0" w:space="0" w:color="auto"/>
          </w:divBdr>
        </w:div>
        <w:div w:id="405690972">
          <w:marLeft w:val="0"/>
          <w:marRight w:val="0"/>
          <w:marTop w:val="0"/>
          <w:marBottom w:val="0"/>
          <w:divBdr>
            <w:top w:val="none" w:sz="0" w:space="0" w:color="auto"/>
            <w:left w:val="none" w:sz="0" w:space="0" w:color="auto"/>
            <w:bottom w:val="none" w:sz="0" w:space="0" w:color="auto"/>
            <w:right w:val="none" w:sz="0" w:space="0" w:color="auto"/>
          </w:divBdr>
        </w:div>
        <w:div w:id="1739475737">
          <w:marLeft w:val="0"/>
          <w:marRight w:val="0"/>
          <w:marTop w:val="0"/>
          <w:marBottom w:val="0"/>
          <w:divBdr>
            <w:top w:val="none" w:sz="0" w:space="0" w:color="auto"/>
            <w:left w:val="none" w:sz="0" w:space="0" w:color="auto"/>
            <w:bottom w:val="none" w:sz="0" w:space="0" w:color="auto"/>
            <w:right w:val="none" w:sz="0" w:space="0" w:color="auto"/>
          </w:divBdr>
        </w:div>
        <w:div w:id="1378049228">
          <w:marLeft w:val="0"/>
          <w:marRight w:val="0"/>
          <w:marTop w:val="0"/>
          <w:marBottom w:val="0"/>
          <w:divBdr>
            <w:top w:val="none" w:sz="0" w:space="0" w:color="auto"/>
            <w:left w:val="none" w:sz="0" w:space="0" w:color="auto"/>
            <w:bottom w:val="none" w:sz="0" w:space="0" w:color="auto"/>
            <w:right w:val="none" w:sz="0" w:space="0" w:color="auto"/>
          </w:divBdr>
        </w:div>
        <w:div w:id="1422599513">
          <w:marLeft w:val="0"/>
          <w:marRight w:val="0"/>
          <w:marTop w:val="0"/>
          <w:marBottom w:val="0"/>
          <w:divBdr>
            <w:top w:val="none" w:sz="0" w:space="0" w:color="auto"/>
            <w:left w:val="none" w:sz="0" w:space="0" w:color="auto"/>
            <w:bottom w:val="none" w:sz="0" w:space="0" w:color="auto"/>
            <w:right w:val="none" w:sz="0" w:space="0" w:color="auto"/>
          </w:divBdr>
        </w:div>
        <w:div w:id="1970820150">
          <w:marLeft w:val="0"/>
          <w:marRight w:val="0"/>
          <w:marTop w:val="0"/>
          <w:marBottom w:val="0"/>
          <w:divBdr>
            <w:top w:val="none" w:sz="0" w:space="0" w:color="auto"/>
            <w:left w:val="none" w:sz="0" w:space="0" w:color="auto"/>
            <w:bottom w:val="none" w:sz="0" w:space="0" w:color="auto"/>
            <w:right w:val="none" w:sz="0" w:space="0" w:color="auto"/>
          </w:divBdr>
        </w:div>
        <w:div w:id="1198543051">
          <w:marLeft w:val="0"/>
          <w:marRight w:val="0"/>
          <w:marTop w:val="0"/>
          <w:marBottom w:val="0"/>
          <w:divBdr>
            <w:top w:val="none" w:sz="0" w:space="0" w:color="auto"/>
            <w:left w:val="none" w:sz="0" w:space="0" w:color="auto"/>
            <w:bottom w:val="none" w:sz="0" w:space="0" w:color="auto"/>
            <w:right w:val="none" w:sz="0" w:space="0" w:color="auto"/>
          </w:divBdr>
        </w:div>
        <w:div w:id="1460610993">
          <w:marLeft w:val="0"/>
          <w:marRight w:val="0"/>
          <w:marTop w:val="0"/>
          <w:marBottom w:val="0"/>
          <w:divBdr>
            <w:top w:val="none" w:sz="0" w:space="0" w:color="auto"/>
            <w:left w:val="none" w:sz="0" w:space="0" w:color="auto"/>
            <w:bottom w:val="none" w:sz="0" w:space="0" w:color="auto"/>
            <w:right w:val="none" w:sz="0" w:space="0" w:color="auto"/>
          </w:divBdr>
        </w:div>
        <w:div w:id="387843526">
          <w:marLeft w:val="0"/>
          <w:marRight w:val="0"/>
          <w:marTop w:val="0"/>
          <w:marBottom w:val="0"/>
          <w:divBdr>
            <w:top w:val="none" w:sz="0" w:space="0" w:color="auto"/>
            <w:left w:val="none" w:sz="0" w:space="0" w:color="auto"/>
            <w:bottom w:val="none" w:sz="0" w:space="0" w:color="auto"/>
            <w:right w:val="none" w:sz="0" w:space="0" w:color="auto"/>
          </w:divBdr>
        </w:div>
        <w:div w:id="1755316239">
          <w:marLeft w:val="0"/>
          <w:marRight w:val="0"/>
          <w:marTop w:val="0"/>
          <w:marBottom w:val="0"/>
          <w:divBdr>
            <w:top w:val="none" w:sz="0" w:space="0" w:color="auto"/>
            <w:left w:val="none" w:sz="0" w:space="0" w:color="auto"/>
            <w:bottom w:val="none" w:sz="0" w:space="0" w:color="auto"/>
            <w:right w:val="none" w:sz="0" w:space="0" w:color="auto"/>
          </w:divBdr>
        </w:div>
        <w:div w:id="1431245303">
          <w:marLeft w:val="0"/>
          <w:marRight w:val="0"/>
          <w:marTop w:val="0"/>
          <w:marBottom w:val="0"/>
          <w:divBdr>
            <w:top w:val="none" w:sz="0" w:space="0" w:color="auto"/>
            <w:left w:val="none" w:sz="0" w:space="0" w:color="auto"/>
            <w:bottom w:val="none" w:sz="0" w:space="0" w:color="auto"/>
            <w:right w:val="none" w:sz="0" w:space="0" w:color="auto"/>
          </w:divBdr>
        </w:div>
        <w:div w:id="1159689994">
          <w:marLeft w:val="0"/>
          <w:marRight w:val="0"/>
          <w:marTop w:val="0"/>
          <w:marBottom w:val="0"/>
          <w:divBdr>
            <w:top w:val="none" w:sz="0" w:space="0" w:color="auto"/>
            <w:left w:val="none" w:sz="0" w:space="0" w:color="auto"/>
            <w:bottom w:val="none" w:sz="0" w:space="0" w:color="auto"/>
            <w:right w:val="none" w:sz="0" w:space="0" w:color="auto"/>
          </w:divBdr>
        </w:div>
        <w:div w:id="661128916">
          <w:marLeft w:val="0"/>
          <w:marRight w:val="0"/>
          <w:marTop w:val="0"/>
          <w:marBottom w:val="0"/>
          <w:divBdr>
            <w:top w:val="none" w:sz="0" w:space="0" w:color="auto"/>
            <w:left w:val="none" w:sz="0" w:space="0" w:color="auto"/>
            <w:bottom w:val="none" w:sz="0" w:space="0" w:color="auto"/>
            <w:right w:val="none" w:sz="0" w:space="0" w:color="auto"/>
          </w:divBdr>
        </w:div>
        <w:div w:id="1806701333">
          <w:marLeft w:val="0"/>
          <w:marRight w:val="0"/>
          <w:marTop w:val="0"/>
          <w:marBottom w:val="0"/>
          <w:divBdr>
            <w:top w:val="none" w:sz="0" w:space="0" w:color="auto"/>
            <w:left w:val="none" w:sz="0" w:space="0" w:color="auto"/>
            <w:bottom w:val="none" w:sz="0" w:space="0" w:color="auto"/>
            <w:right w:val="none" w:sz="0" w:space="0" w:color="auto"/>
          </w:divBdr>
        </w:div>
        <w:div w:id="551112710">
          <w:marLeft w:val="0"/>
          <w:marRight w:val="0"/>
          <w:marTop w:val="0"/>
          <w:marBottom w:val="0"/>
          <w:divBdr>
            <w:top w:val="none" w:sz="0" w:space="0" w:color="auto"/>
            <w:left w:val="none" w:sz="0" w:space="0" w:color="auto"/>
            <w:bottom w:val="none" w:sz="0" w:space="0" w:color="auto"/>
            <w:right w:val="none" w:sz="0" w:space="0" w:color="auto"/>
          </w:divBdr>
        </w:div>
        <w:div w:id="423455100">
          <w:marLeft w:val="0"/>
          <w:marRight w:val="0"/>
          <w:marTop w:val="0"/>
          <w:marBottom w:val="0"/>
          <w:divBdr>
            <w:top w:val="none" w:sz="0" w:space="0" w:color="auto"/>
            <w:left w:val="none" w:sz="0" w:space="0" w:color="auto"/>
            <w:bottom w:val="none" w:sz="0" w:space="0" w:color="auto"/>
            <w:right w:val="none" w:sz="0" w:space="0" w:color="auto"/>
          </w:divBdr>
        </w:div>
        <w:div w:id="635260298">
          <w:marLeft w:val="0"/>
          <w:marRight w:val="0"/>
          <w:marTop w:val="0"/>
          <w:marBottom w:val="0"/>
          <w:divBdr>
            <w:top w:val="none" w:sz="0" w:space="0" w:color="auto"/>
            <w:left w:val="none" w:sz="0" w:space="0" w:color="auto"/>
            <w:bottom w:val="none" w:sz="0" w:space="0" w:color="auto"/>
            <w:right w:val="none" w:sz="0" w:space="0" w:color="auto"/>
          </w:divBdr>
        </w:div>
        <w:div w:id="1930891965">
          <w:marLeft w:val="0"/>
          <w:marRight w:val="0"/>
          <w:marTop w:val="0"/>
          <w:marBottom w:val="0"/>
          <w:divBdr>
            <w:top w:val="none" w:sz="0" w:space="0" w:color="auto"/>
            <w:left w:val="none" w:sz="0" w:space="0" w:color="auto"/>
            <w:bottom w:val="none" w:sz="0" w:space="0" w:color="auto"/>
            <w:right w:val="none" w:sz="0" w:space="0" w:color="auto"/>
          </w:divBdr>
        </w:div>
        <w:div w:id="378553839">
          <w:marLeft w:val="0"/>
          <w:marRight w:val="0"/>
          <w:marTop w:val="0"/>
          <w:marBottom w:val="0"/>
          <w:divBdr>
            <w:top w:val="none" w:sz="0" w:space="0" w:color="auto"/>
            <w:left w:val="none" w:sz="0" w:space="0" w:color="auto"/>
            <w:bottom w:val="none" w:sz="0" w:space="0" w:color="auto"/>
            <w:right w:val="none" w:sz="0" w:space="0" w:color="auto"/>
          </w:divBdr>
        </w:div>
        <w:div w:id="1512914308">
          <w:marLeft w:val="0"/>
          <w:marRight w:val="0"/>
          <w:marTop w:val="0"/>
          <w:marBottom w:val="0"/>
          <w:divBdr>
            <w:top w:val="none" w:sz="0" w:space="0" w:color="auto"/>
            <w:left w:val="none" w:sz="0" w:space="0" w:color="auto"/>
            <w:bottom w:val="none" w:sz="0" w:space="0" w:color="auto"/>
            <w:right w:val="none" w:sz="0" w:space="0" w:color="auto"/>
          </w:divBdr>
        </w:div>
      </w:divsChild>
    </w:div>
    <w:div w:id="603921932">
      <w:bodyDiv w:val="1"/>
      <w:marLeft w:val="0"/>
      <w:marRight w:val="0"/>
      <w:marTop w:val="0"/>
      <w:marBottom w:val="0"/>
      <w:divBdr>
        <w:top w:val="none" w:sz="0" w:space="0" w:color="auto"/>
        <w:left w:val="none" w:sz="0" w:space="0" w:color="auto"/>
        <w:bottom w:val="none" w:sz="0" w:space="0" w:color="auto"/>
        <w:right w:val="none" w:sz="0" w:space="0" w:color="auto"/>
      </w:divBdr>
      <w:divsChild>
        <w:div w:id="1009336909">
          <w:marLeft w:val="0"/>
          <w:marRight w:val="0"/>
          <w:marTop w:val="0"/>
          <w:marBottom w:val="0"/>
          <w:divBdr>
            <w:top w:val="none" w:sz="0" w:space="0" w:color="auto"/>
            <w:left w:val="none" w:sz="0" w:space="0" w:color="auto"/>
            <w:bottom w:val="none" w:sz="0" w:space="0" w:color="auto"/>
            <w:right w:val="none" w:sz="0" w:space="0" w:color="auto"/>
          </w:divBdr>
        </w:div>
        <w:div w:id="1343514214">
          <w:marLeft w:val="0"/>
          <w:marRight w:val="0"/>
          <w:marTop w:val="0"/>
          <w:marBottom w:val="0"/>
          <w:divBdr>
            <w:top w:val="none" w:sz="0" w:space="0" w:color="auto"/>
            <w:left w:val="none" w:sz="0" w:space="0" w:color="auto"/>
            <w:bottom w:val="none" w:sz="0" w:space="0" w:color="auto"/>
            <w:right w:val="none" w:sz="0" w:space="0" w:color="auto"/>
          </w:divBdr>
        </w:div>
        <w:div w:id="1730493183">
          <w:marLeft w:val="0"/>
          <w:marRight w:val="0"/>
          <w:marTop w:val="0"/>
          <w:marBottom w:val="0"/>
          <w:divBdr>
            <w:top w:val="none" w:sz="0" w:space="0" w:color="auto"/>
            <w:left w:val="none" w:sz="0" w:space="0" w:color="auto"/>
            <w:bottom w:val="none" w:sz="0" w:space="0" w:color="auto"/>
            <w:right w:val="none" w:sz="0" w:space="0" w:color="auto"/>
          </w:divBdr>
        </w:div>
        <w:div w:id="1728527267">
          <w:marLeft w:val="0"/>
          <w:marRight w:val="0"/>
          <w:marTop w:val="0"/>
          <w:marBottom w:val="0"/>
          <w:divBdr>
            <w:top w:val="none" w:sz="0" w:space="0" w:color="auto"/>
            <w:left w:val="none" w:sz="0" w:space="0" w:color="auto"/>
            <w:bottom w:val="none" w:sz="0" w:space="0" w:color="auto"/>
            <w:right w:val="none" w:sz="0" w:space="0" w:color="auto"/>
          </w:divBdr>
        </w:div>
        <w:div w:id="484786277">
          <w:marLeft w:val="0"/>
          <w:marRight w:val="0"/>
          <w:marTop w:val="0"/>
          <w:marBottom w:val="0"/>
          <w:divBdr>
            <w:top w:val="none" w:sz="0" w:space="0" w:color="auto"/>
            <w:left w:val="none" w:sz="0" w:space="0" w:color="auto"/>
            <w:bottom w:val="none" w:sz="0" w:space="0" w:color="auto"/>
            <w:right w:val="none" w:sz="0" w:space="0" w:color="auto"/>
          </w:divBdr>
        </w:div>
        <w:div w:id="2057655039">
          <w:marLeft w:val="0"/>
          <w:marRight w:val="0"/>
          <w:marTop w:val="0"/>
          <w:marBottom w:val="0"/>
          <w:divBdr>
            <w:top w:val="none" w:sz="0" w:space="0" w:color="auto"/>
            <w:left w:val="none" w:sz="0" w:space="0" w:color="auto"/>
            <w:bottom w:val="none" w:sz="0" w:space="0" w:color="auto"/>
            <w:right w:val="none" w:sz="0" w:space="0" w:color="auto"/>
          </w:divBdr>
        </w:div>
        <w:div w:id="1339693340">
          <w:marLeft w:val="0"/>
          <w:marRight w:val="0"/>
          <w:marTop w:val="0"/>
          <w:marBottom w:val="0"/>
          <w:divBdr>
            <w:top w:val="none" w:sz="0" w:space="0" w:color="auto"/>
            <w:left w:val="none" w:sz="0" w:space="0" w:color="auto"/>
            <w:bottom w:val="none" w:sz="0" w:space="0" w:color="auto"/>
            <w:right w:val="none" w:sz="0" w:space="0" w:color="auto"/>
          </w:divBdr>
        </w:div>
        <w:div w:id="647173846">
          <w:marLeft w:val="0"/>
          <w:marRight w:val="0"/>
          <w:marTop w:val="0"/>
          <w:marBottom w:val="0"/>
          <w:divBdr>
            <w:top w:val="none" w:sz="0" w:space="0" w:color="auto"/>
            <w:left w:val="none" w:sz="0" w:space="0" w:color="auto"/>
            <w:bottom w:val="none" w:sz="0" w:space="0" w:color="auto"/>
            <w:right w:val="none" w:sz="0" w:space="0" w:color="auto"/>
          </w:divBdr>
        </w:div>
        <w:div w:id="1936476267">
          <w:marLeft w:val="0"/>
          <w:marRight w:val="0"/>
          <w:marTop w:val="0"/>
          <w:marBottom w:val="0"/>
          <w:divBdr>
            <w:top w:val="none" w:sz="0" w:space="0" w:color="auto"/>
            <w:left w:val="none" w:sz="0" w:space="0" w:color="auto"/>
            <w:bottom w:val="none" w:sz="0" w:space="0" w:color="auto"/>
            <w:right w:val="none" w:sz="0" w:space="0" w:color="auto"/>
          </w:divBdr>
        </w:div>
        <w:div w:id="2005619594">
          <w:marLeft w:val="0"/>
          <w:marRight w:val="0"/>
          <w:marTop w:val="0"/>
          <w:marBottom w:val="0"/>
          <w:divBdr>
            <w:top w:val="none" w:sz="0" w:space="0" w:color="auto"/>
            <w:left w:val="none" w:sz="0" w:space="0" w:color="auto"/>
            <w:bottom w:val="none" w:sz="0" w:space="0" w:color="auto"/>
            <w:right w:val="none" w:sz="0" w:space="0" w:color="auto"/>
          </w:divBdr>
        </w:div>
        <w:div w:id="217596480">
          <w:marLeft w:val="0"/>
          <w:marRight w:val="0"/>
          <w:marTop w:val="0"/>
          <w:marBottom w:val="0"/>
          <w:divBdr>
            <w:top w:val="none" w:sz="0" w:space="0" w:color="auto"/>
            <w:left w:val="none" w:sz="0" w:space="0" w:color="auto"/>
            <w:bottom w:val="none" w:sz="0" w:space="0" w:color="auto"/>
            <w:right w:val="none" w:sz="0" w:space="0" w:color="auto"/>
          </w:divBdr>
        </w:div>
        <w:div w:id="481124108">
          <w:marLeft w:val="0"/>
          <w:marRight w:val="0"/>
          <w:marTop w:val="0"/>
          <w:marBottom w:val="0"/>
          <w:divBdr>
            <w:top w:val="none" w:sz="0" w:space="0" w:color="auto"/>
            <w:left w:val="none" w:sz="0" w:space="0" w:color="auto"/>
            <w:bottom w:val="none" w:sz="0" w:space="0" w:color="auto"/>
            <w:right w:val="none" w:sz="0" w:space="0" w:color="auto"/>
          </w:divBdr>
        </w:div>
        <w:div w:id="1884629648">
          <w:marLeft w:val="0"/>
          <w:marRight w:val="0"/>
          <w:marTop w:val="0"/>
          <w:marBottom w:val="0"/>
          <w:divBdr>
            <w:top w:val="none" w:sz="0" w:space="0" w:color="auto"/>
            <w:left w:val="none" w:sz="0" w:space="0" w:color="auto"/>
            <w:bottom w:val="none" w:sz="0" w:space="0" w:color="auto"/>
            <w:right w:val="none" w:sz="0" w:space="0" w:color="auto"/>
          </w:divBdr>
        </w:div>
        <w:div w:id="1490827229">
          <w:marLeft w:val="0"/>
          <w:marRight w:val="0"/>
          <w:marTop w:val="0"/>
          <w:marBottom w:val="0"/>
          <w:divBdr>
            <w:top w:val="none" w:sz="0" w:space="0" w:color="auto"/>
            <w:left w:val="none" w:sz="0" w:space="0" w:color="auto"/>
            <w:bottom w:val="none" w:sz="0" w:space="0" w:color="auto"/>
            <w:right w:val="none" w:sz="0" w:space="0" w:color="auto"/>
          </w:divBdr>
        </w:div>
        <w:div w:id="1401753607">
          <w:marLeft w:val="0"/>
          <w:marRight w:val="0"/>
          <w:marTop w:val="0"/>
          <w:marBottom w:val="0"/>
          <w:divBdr>
            <w:top w:val="none" w:sz="0" w:space="0" w:color="auto"/>
            <w:left w:val="none" w:sz="0" w:space="0" w:color="auto"/>
            <w:bottom w:val="none" w:sz="0" w:space="0" w:color="auto"/>
            <w:right w:val="none" w:sz="0" w:space="0" w:color="auto"/>
          </w:divBdr>
        </w:div>
        <w:div w:id="488668716">
          <w:marLeft w:val="0"/>
          <w:marRight w:val="0"/>
          <w:marTop w:val="0"/>
          <w:marBottom w:val="0"/>
          <w:divBdr>
            <w:top w:val="none" w:sz="0" w:space="0" w:color="auto"/>
            <w:left w:val="none" w:sz="0" w:space="0" w:color="auto"/>
            <w:bottom w:val="none" w:sz="0" w:space="0" w:color="auto"/>
            <w:right w:val="none" w:sz="0" w:space="0" w:color="auto"/>
          </w:divBdr>
        </w:div>
        <w:div w:id="16808583">
          <w:marLeft w:val="0"/>
          <w:marRight w:val="0"/>
          <w:marTop w:val="0"/>
          <w:marBottom w:val="0"/>
          <w:divBdr>
            <w:top w:val="none" w:sz="0" w:space="0" w:color="auto"/>
            <w:left w:val="none" w:sz="0" w:space="0" w:color="auto"/>
            <w:bottom w:val="none" w:sz="0" w:space="0" w:color="auto"/>
            <w:right w:val="none" w:sz="0" w:space="0" w:color="auto"/>
          </w:divBdr>
        </w:div>
        <w:div w:id="623584555">
          <w:marLeft w:val="0"/>
          <w:marRight w:val="0"/>
          <w:marTop w:val="0"/>
          <w:marBottom w:val="0"/>
          <w:divBdr>
            <w:top w:val="none" w:sz="0" w:space="0" w:color="auto"/>
            <w:left w:val="none" w:sz="0" w:space="0" w:color="auto"/>
            <w:bottom w:val="none" w:sz="0" w:space="0" w:color="auto"/>
            <w:right w:val="none" w:sz="0" w:space="0" w:color="auto"/>
          </w:divBdr>
        </w:div>
        <w:div w:id="948856979">
          <w:marLeft w:val="0"/>
          <w:marRight w:val="0"/>
          <w:marTop w:val="0"/>
          <w:marBottom w:val="0"/>
          <w:divBdr>
            <w:top w:val="none" w:sz="0" w:space="0" w:color="auto"/>
            <w:left w:val="none" w:sz="0" w:space="0" w:color="auto"/>
            <w:bottom w:val="none" w:sz="0" w:space="0" w:color="auto"/>
            <w:right w:val="none" w:sz="0" w:space="0" w:color="auto"/>
          </w:divBdr>
        </w:div>
        <w:div w:id="1429734253">
          <w:marLeft w:val="0"/>
          <w:marRight w:val="0"/>
          <w:marTop w:val="0"/>
          <w:marBottom w:val="0"/>
          <w:divBdr>
            <w:top w:val="none" w:sz="0" w:space="0" w:color="auto"/>
            <w:left w:val="none" w:sz="0" w:space="0" w:color="auto"/>
            <w:bottom w:val="none" w:sz="0" w:space="0" w:color="auto"/>
            <w:right w:val="none" w:sz="0" w:space="0" w:color="auto"/>
          </w:divBdr>
        </w:div>
        <w:div w:id="666901237">
          <w:marLeft w:val="0"/>
          <w:marRight w:val="0"/>
          <w:marTop w:val="0"/>
          <w:marBottom w:val="0"/>
          <w:divBdr>
            <w:top w:val="none" w:sz="0" w:space="0" w:color="auto"/>
            <w:left w:val="none" w:sz="0" w:space="0" w:color="auto"/>
            <w:bottom w:val="none" w:sz="0" w:space="0" w:color="auto"/>
            <w:right w:val="none" w:sz="0" w:space="0" w:color="auto"/>
          </w:divBdr>
        </w:div>
        <w:div w:id="251665513">
          <w:marLeft w:val="0"/>
          <w:marRight w:val="0"/>
          <w:marTop w:val="0"/>
          <w:marBottom w:val="0"/>
          <w:divBdr>
            <w:top w:val="none" w:sz="0" w:space="0" w:color="auto"/>
            <w:left w:val="none" w:sz="0" w:space="0" w:color="auto"/>
            <w:bottom w:val="none" w:sz="0" w:space="0" w:color="auto"/>
            <w:right w:val="none" w:sz="0" w:space="0" w:color="auto"/>
          </w:divBdr>
        </w:div>
        <w:div w:id="1995375488">
          <w:marLeft w:val="0"/>
          <w:marRight w:val="0"/>
          <w:marTop w:val="0"/>
          <w:marBottom w:val="0"/>
          <w:divBdr>
            <w:top w:val="none" w:sz="0" w:space="0" w:color="auto"/>
            <w:left w:val="none" w:sz="0" w:space="0" w:color="auto"/>
            <w:bottom w:val="none" w:sz="0" w:space="0" w:color="auto"/>
            <w:right w:val="none" w:sz="0" w:space="0" w:color="auto"/>
          </w:divBdr>
        </w:div>
        <w:div w:id="1239055436">
          <w:marLeft w:val="0"/>
          <w:marRight w:val="0"/>
          <w:marTop w:val="0"/>
          <w:marBottom w:val="0"/>
          <w:divBdr>
            <w:top w:val="none" w:sz="0" w:space="0" w:color="auto"/>
            <w:left w:val="none" w:sz="0" w:space="0" w:color="auto"/>
            <w:bottom w:val="none" w:sz="0" w:space="0" w:color="auto"/>
            <w:right w:val="none" w:sz="0" w:space="0" w:color="auto"/>
          </w:divBdr>
        </w:div>
        <w:div w:id="368721185">
          <w:marLeft w:val="0"/>
          <w:marRight w:val="0"/>
          <w:marTop w:val="0"/>
          <w:marBottom w:val="0"/>
          <w:divBdr>
            <w:top w:val="none" w:sz="0" w:space="0" w:color="auto"/>
            <w:left w:val="none" w:sz="0" w:space="0" w:color="auto"/>
            <w:bottom w:val="none" w:sz="0" w:space="0" w:color="auto"/>
            <w:right w:val="none" w:sz="0" w:space="0" w:color="auto"/>
          </w:divBdr>
        </w:div>
        <w:div w:id="408424679">
          <w:marLeft w:val="0"/>
          <w:marRight w:val="0"/>
          <w:marTop w:val="0"/>
          <w:marBottom w:val="0"/>
          <w:divBdr>
            <w:top w:val="none" w:sz="0" w:space="0" w:color="auto"/>
            <w:left w:val="none" w:sz="0" w:space="0" w:color="auto"/>
            <w:bottom w:val="none" w:sz="0" w:space="0" w:color="auto"/>
            <w:right w:val="none" w:sz="0" w:space="0" w:color="auto"/>
          </w:divBdr>
        </w:div>
        <w:div w:id="555581424">
          <w:marLeft w:val="0"/>
          <w:marRight w:val="0"/>
          <w:marTop w:val="0"/>
          <w:marBottom w:val="0"/>
          <w:divBdr>
            <w:top w:val="none" w:sz="0" w:space="0" w:color="auto"/>
            <w:left w:val="none" w:sz="0" w:space="0" w:color="auto"/>
            <w:bottom w:val="none" w:sz="0" w:space="0" w:color="auto"/>
            <w:right w:val="none" w:sz="0" w:space="0" w:color="auto"/>
          </w:divBdr>
        </w:div>
        <w:div w:id="1906987987">
          <w:marLeft w:val="0"/>
          <w:marRight w:val="0"/>
          <w:marTop w:val="0"/>
          <w:marBottom w:val="0"/>
          <w:divBdr>
            <w:top w:val="none" w:sz="0" w:space="0" w:color="auto"/>
            <w:left w:val="none" w:sz="0" w:space="0" w:color="auto"/>
            <w:bottom w:val="none" w:sz="0" w:space="0" w:color="auto"/>
            <w:right w:val="none" w:sz="0" w:space="0" w:color="auto"/>
          </w:divBdr>
        </w:div>
        <w:div w:id="1429622950">
          <w:marLeft w:val="0"/>
          <w:marRight w:val="0"/>
          <w:marTop w:val="0"/>
          <w:marBottom w:val="0"/>
          <w:divBdr>
            <w:top w:val="none" w:sz="0" w:space="0" w:color="auto"/>
            <w:left w:val="none" w:sz="0" w:space="0" w:color="auto"/>
            <w:bottom w:val="none" w:sz="0" w:space="0" w:color="auto"/>
            <w:right w:val="none" w:sz="0" w:space="0" w:color="auto"/>
          </w:divBdr>
        </w:div>
        <w:div w:id="1538809334">
          <w:marLeft w:val="0"/>
          <w:marRight w:val="0"/>
          <w:marTop w:val="0"/>
          <w:marBottom w:val="0"/>
          <w:divBdr>
            <w:top w:val="none" w:sz="0" w:space="0" w:color="auto"/>
            <w:left w:val="none" w:sz="0" w:space="0" w:color="auto"/>
            <w:bottom w:val="none" w:sz="0" w:space="0" w:color="auto"/>
            <w:right w:val="none" w:sz="0" w:space="0" w:color="auto"/>
          </w:divBdr>
        </w:div>
        <w:div w:id="983201499">
          <w:marLeft w:val="0"/>
          <w:marRight w:val="0"/>
          <w:marTop w:val="0"/>
          <w:marBottom w:val="0"/>
          <w:divBdr>
            <w:top w:val="none" w:sz="0" w:space="0" w:color="auto"/>
            <w:left w:val="none" w:sz="0" w:space="0" w:color="auto"/>
            <w:bottom w:val="none" w:sz="0" w:space="0" w:color="auto"/>
            <w:right w:val="none" w:sz="0" w:space="0" w:color="auto"/>
          </w:divBdr>
        </w:div>
        <w:div w:id="833836166">
          <w:marLeft w:val="0"/>
          <w:marRight w:val="0"/>
          <w:marTop w:val="0"/>
          <w:marBottom w:val="0"/>
          <w:divBdr>
            <w:top w:val="none" w:sz="0" w:space="0" w:color="auto"/>
            <w:left w:val="none" w:sz="0" w:space="0" w:color="auto"/>
            <w:bottom w:val="none" w:sz="0" w:space="0" w:color="auto"/>
            <w:right w:val="none" w:sz="0" w:space="0" w:color="auto"/>
          </w:divBdr>
        </w:div>
        <w:div w:id="672218772">
          <w:marLeft w:val="0"/>
          <w:marRight w:val="0"/>
          <w:marTop w:val="0"/>
          <w:marBottom w:val="0"/>
          <w:divBdr>
            <w:top w:val="none" w:sz="0" w:space="0" w:color="auto"/>
            <w:left w:val="none" w:sz="0" w:space="0" w:color="auto"/>
            <w:bottom w:val="none" w:sz="0" w:space="0" w:color="auto"/>
            <w:right w:val="none" w:sz="0" w:space="0" w:color="auto"/>
          </w:divBdr>
        </w:div>
        <w:div w:id="278030211">
          <w:marLeft w:val="0"/>
          <w:marRight w:val="0"/>
          <w:marTop w:val="0"/>
          <w:marBottom w:val="0"/>
          <w:divBdr>
            <w:top w:val="none" w:sz="0" w:space="0" w:color="auto"/>
            <w:left w:val="none" w:sz="0" w:space="0" w:color="auto"/>
            <w:bottom w:val="none" w:sz="0" w:space="0" w:color="auto"/>
            <w:right w:val="none" w:sz="0" w:space="0" w:color="auto"/>
          </w:divBdr>
        </w:div>
        <w:div w:id="853958941">
          <w:marLeft w:val="0"/>
          <w:marRight w:val="0"/>
          <w:marTop w:val="0"/>
          <w:marBottom w:val="0"/>
          <w:divBdr>
            <w:top w:val="none" w:sz="0" w:space="0" w:color="auto"/>
            <w:left w:val="none" w:sz="0" w:space="0" w:color="auto"/>
            <w:bottom w:val="none" w:sz="0" w:space="0" w:color="auto"/>
            <w:right w:val="none" w:sz="0" w:space="0" w:color="auto"/>
          </w:divBdr>
        </w:div>
        <w:div w:id="1725985849">
          <w:marLeft w:val="0"/>
          <w:marRight w:val="0"/>
          <w:marTop w:val="0"/>
          <w:marBottom w:val="0"/>
          <w:divBdr>
            <w:top w:val="none" w:sz="0" w:space="0" w:color="auto"/>
            <w:left w:val="none" w:sz="0" w:space="0" w:color="auto"/>
            <w:bottom w:val="none" w:sz="0" w:space="0" w:color="auto"/>
            <w:right w:val="none" w:sz="0" w:space="0" w:color="auto"/>
          </w:divBdr>
        </w:div>
        <w:div w:id="110252168">
          <w:marLeft w:val="0"/>
          <w:marRight w:val="0"/>
          <w:marTop w:val="0"/>
          <w:marBottom w:val="0"/>
          <w:divBdr>
            <w:top w:val="none" w:sz="0" w:space="0" w:color="auto"/>
            <w:left w:val="none" w:sz="0" w:space="0" w:color="auto"/>
            <w:bottom w:val="none" w:sz="0" w:space="0" w:color="auto"/>
            <w:right w:val="none" w:sz="0" w:space="0" w:color="auto"/>
          </w:divBdr>
        </w:div>
        <w:div w:id="1344552065">
          <w:marLeft w:val="0"/>
          <w:marRight w:val="0"/>
          <w:marTop w:val="0"/>
          <w:marBottom w:val="0"/>
          <w:divBdr>
            <w:top w:val="none" w:sz="0" w:space="0" w:color="auto"/>
            <w:left w:val="none" w:sz="0" w:space="0" w:color="auto"/>
            <w:bottom w:val="none" w:sz="0" w:space="0" w:color="auto"/>
            <w:right w:val="none" w:sz="0" w:space="0" w:color="auto"/>
          </w:divBdr>
        </w:div>
        <w:div w:id="1012991450">
          <w:marLeft w:val="0"/>
          <w:marRight w:val="0"/>
          <w:marTop w:val="0"/>
          <w:marBottom w:val="0"/>
          <w:divBdr>
            <w:top w:val="none" w:sz="0" w:space="0" w:color="auto"/>
            <w:left w:val="none" w:sz="0" w:space="0" w:color="auto"/>
            <w:bottom w:val="none" w:sz="0" w:space="0" w:color="auto"/>
            <w:right w:val="none" w:sz="0" w:space="0" w:color="auto"/>
          </w:divBdr>
        </w:div>
        <w:div w:id="1543245319">
          <w:marLeft w:val="0"/>
          <w:marRight w:val="0"/>
          <w:marTop w:val="0"/>
          <w:marBottom w:val="0"/>
          <w:divBdr>
            <w:top w:val="none" w:sz="0" w:space="0" w:color="auto"/>
            <w:left w:val="none" w:sz="0" w:space="0" w:color="auto"/>
            <w:bottom w:val="none" w:sz="0" w:space="0" w:color="auto"/>
            <w:right w:val="none" w:sz="0" w:space="0" w:color="auto"/>
          </w:divBdr>
        </w:div>
        <w:div w:id="1217010203">
          <w:marLeft w:val="0"/>
          <w:marRight w:val="0"/>
          <w:marTop w:val="0"/>
          <w:marBottom w:val="0"/>
          <w:divBdr>
            <w:top w:val="none" w:sz="0" w:space="0" w:color="auto"/>
            <w:left w:val="none" w:sz="0" w:space="0" w:color="auto"/>
            <w:bottom w:val="none" w:sz="0" w:space="0" w:color="auto"/>
            <w:right w:val="none" w:sz="0" w:space="0" w:color="auto"/>
          </w:divBdr>
        </w:div>
        <w:div w:id="1391465937">
          <w:marLeft w:val="0"/>
          <w:marRight w:val="0"/>
          <w:marTop w:val="0"/>
          <w:marBottom w:val="0"/>
          <w:divBdr>
            <w:top w:val="none" w:sz="0" w:space="0" w:color="auto"/>
            <w:left w:val="none" w:sz="0" w:space="0" w:color="auto"/>
            <w:bottom w:val="none" w:sz="0" w:space="0" w:color="auto"/>
            <w:right w:val="none" w:sz="0" w:space="0" w:color="auto"/>
          </w:divBdr>
        </w:div>
        <w:div w:id="1435858162">
          <w:marLeft w:val="0"/>
          <w:marRight w:val="0"/>
          <w:marTop w:val="0"/>
          <w:marBottom w:val="0"/>
          <w:divBdr>
            <w:top w:val="none" w:sz="0" w:space="0" w:color="auto"/>
            <w:left w:val="none" w:sz="0" w:space="0" w:color="auto"/>
            <w:bottom w:val="none" w:sz="0" w:space="0" w:color="auto"/>
            <w:right w:val="none" w:sz="0" w:space="0" w:color="auto"/>
          </w:divBdr>
        </w:div>
        <w:div w:id="643848192">
          <w:marLeft w:val="0"/>
          <w:marRight w:val="0"/>
          <w:marTop w:val="0"/>
          <w:marBottom w:val="0"/>
          <w:divBdr>
            <w:top w:val="none" w:sz="0" w:space="0" w:color="auto"/>
            <w:left w:val="none" w:sz="0" w:space="0" w:color="auto"/>
            <w:bottom w:val="none" w:sz="0" w:space="0" w:color="auto"/>
            <w:right w:val="none" w:sz="0" w:space="0" w:color="auto"/>
          </w:divBdr>
        </w:div>
        <w:div w:id="1372265825">
          <w:marLeft w:val="0"/>
          <w:marRight w:val="0"/>
          <w:marTop w:val="0"/>
          <w:marBottom w:val="0"/>
          <w:divBdr>
            <w:top w:val="none" w:sz="0" w:space="0" w:color="auto"/>
            <w:left w:val="none" w:sz="0" w:space="0" w:color="auto"/>
            <w:bottom w:val="none" w:sz="0" w:space="0" w:color="auto"/>
            <w:right w:val="none" w:sz="0" w:space="0" w:color="auto"/>
          </w:divBdr>
        </w:div>
        <w:div w:id="986126026">
          <w:marLeft w:val="0"/>
          <w:marRight w:val="0"/>
          <w:marTop w:val="0"/>
          <w:marBottom w:val="0"/>
          <w:divBdr>
            <w:top w:val="none" w:sz="0" w:space="0" w:color="auto"/>
            <w:left w:val="none" w:sz="0" w:space="0" w:color="auto"/>
            <w:bottom w:val="none" w:sz="0" w:space="0" w:color="auto"/>
            <w:right w:val="none" w:sz="0" w:space="0" w:color="auto"/>
          </w:divBdr>
        </w:div>
        <w:div w:id="1651983498">
          <w:marLeft w:val="0"/>
          <w:marRight w:val="0"/>
          <w:marTop w:val="0"/>
          <w:marBottom w:val="0"/>
          <w:divBdr>
            <w:top w:val="none" w:sz="0" w:space="0" w:color="auto"/>
            <w:left w:val="none" w:sz="0" w:space="0" w:color="auto"/>
            <w:bottom w:val="none" w:sz="0" w:space="0" w:color="auto"/>
            <w:right w:val="none" w:sz="0" w:space="0" w:color="auto"/>
          </w:divBdr>
        </w:div>
        <w:div w:id="1232960161">
          <w:marLeft w:val="0"/>
          <w:marRight w:val="0"/>
          <w:marTop w:val="0"/>
          <w:marBottom w:val="0"/>
          <w:divBdr>
            <w:top w:val="none" w:sz="0" w:space="0" w:color="auto"/>
            <w:left w:val="none" w:sz="0" w:space="0" w:color="auto"/>
            <w:bottom w:val="none" w:sz="0" w:space="0" w:color="auto"/>
            <w:right w:val="none" w:sz="0" w:space="0" w:color="auto"/>
          </w:divBdr>
        </w:div>
        <w:div w:id="1100219611">
          <w:marLeft w:val="0"/>
          <w:marRight w:val="0"/>
          <w:marTop w:val="0"/>
          <w:marBottom w:val="0"/>
          <w:divBdr>
            <w:top w:val="none" w:sz="0" w:space="0" w:color="auto"/>
            <w:left w:val="none" w:sz="0" w:space="0" w:color="auto"/>
            <w:bottom w:val="none" w:sz="0" w:space="0" w:color="auto"/>
            <w:right w:val="none" w:sz="0" w:space="0" w:color="auto"/>
          </w:divBdr>
        </w:div>
        <w:div w:id="1280912613">
          <w:marLeft w:val="0"/>
          <w:marRight w:val="0"/>
          <w:marTop w:val="0"/>
          <w:marBottom w:val="0"/>
          <w:divBdr>
            <w:top w:val="none" w:sz="0" w:space="0" w:color="auto"/>
            <w:left w:val="none" w:sz="0" w:space="0" w:color="auto"/>
            <w:bottom w:val="none" w:sz="0" w:space="0" w:color="auto"/>
            <w:right w:val="none" w:sz="0" w:space="0" w:color="auto"/>
          </w:divBdr>
        </w:div>
        <w:div w:id="1606032643">
          <w:marLeft w:val="0"/>
          <w:marRight w:val="0"/>
          <w:marTop w:val="0"/>
          <w:marBottom w:val="0"/>
          <w:divBdr>
            <w:top w:val="none" w:sz="0" w:space="0" w:color="auto"/>
            <w:left w:val="none" w:sz="0" w:space="0" w:color="auto"/>
            <w:bottom w:val="none" w:sz="0" w:space="0" w:color="auto"/>
            <w:right w:val="none" w:sz="0" w:space="0" w:color="auto"/>
          </w:divBdr>
        </w:div>
        <w:div w:id="823132566">
          <w:marLeft w:val="0"/>
          <w:marRight w:val="0"/>
          <w:marTop w:val="0"/>
          <w:marBottom w:val="0"/>
          <w:divBdr>
            <w:top w:val="none" w:sz="0" w:space="0" w:color="auto"/>
            <w:left w:val="none" w:sz="0" w:space="0" w:color="auto"/>
            <w:bottom w:val="none" w:sz="0" w:space="0" w:color="auto"/>
            <w:right w:val="none" w:sz="0" w:space="0" w:color="auto"/>
          </w:divBdr>
        </w:div>
        <w:div w:id="305623675">
          <w:marLeft w:val="0"/>
          <w:marRight w:val="0"/>
          <w:marTop w:val="0"/>
          <w:marBottom w:val="0"/>
          <w:divBdr>
            <w:top w:val="none" w:sz="0" w:space="0" w:color="auto"/>
            <w:left w:val="none" w:sz="0" w:space="0" w:color="auto"/>
            <w:bottom w:val="none" w:sz="0" w:space="0" w:color="auto"/>
            <w:right w:val="none" w:sz="0" w:space="0" w:color="auto"/>
          </w:divBdr>
        </w:div>
        <w:div w:id="1535266591">
          <w:marLeft w:val="0"/>
          <w:marRight w:val="0"/>
          <w:marTop w:val="0"/>
          <w:marBottom w:val="0"/>
          <w:divBdr>
            <w:top w:val="none" w:sz="0" w:space="0" w:color="auto"/>
            <w:left w:val="none" w:sz="0" w:space="0" w:color="auto"/>
            <w:bottom w:val="none" w:sz="0" w:space="0" w:color="auto"/>
            <w:right w:val="none" w:sz="0" w:space="0" w:color="auto"/>
          </w:divBdr>
        </w:div>
        <w:div w:id="1373308585">
          <w:marLeft w:val="0"/>
          <w:marRight w:val="0"/>
          <w:marTop w:val="0"/>
          <w:marBottom w:val="0"/>
          <w:divBdr>
            <w:top w:val="none" w:sz="0" w:space="0" w:color="auto"/>
            <w:left w:val="none" w:sz="0" w:space="0" w:color="auto"/>
            <w:bottom w:val="none" w:sz="0" w:space="0" w:color="auto"/>
            <w:right w:val="none" w:sz="0" w:space="0" w:color="auto"/>
          </w:divBdr>
        </w:div>
        <w:div w:id="1822624270">
          <w:marLeft w:val="0"/>
          <w:marRight w:val="0"/>
          <w:marTop w:val="0"/>
          <w:marBottom w:val="0"/>
          <w:divBdr>
            <w:top w:val="none" w:sz="0" w:space="0" w:color="auto"/>
            <w:left w:val="none" w:sz="0" w:space="0" w:color="auto"/>
            <w:bottom w:val="none" w:sz="0" w:space="0" w:color="auto"/>
            <w:right w:val="none" w:sz="0" w:space="0" w:color="auto"/>
          </w:divBdr>
        </w:div>
      </w:divsChild>
    </w:div>
    <w:div w:id="607128053">
      <w:bodyDiv w:val="1"/>
      <w:marLeft w:val="0"/>
      <w:marRight w:val="0"/>
      <w:marTop w:val="0"/>
      <w:marBottom w:val="0"/>
      <w:divBdr>
        <w:top w:val="none" w:sz="0" w:space="0" w:color="auto"/>
        <w:left w:val="none" w:sz="0" w:space="0" w:color="auto"/>
        <w:bottom w:val="none" w:sz="0" w:space="0" w:color="auto"/>
        <w:right w:val="none" w:sz="0" w:space="0" w:color="auto"/>
      </w:divBdr>
      <w:divsChild>
        <w:div w:id="1212880438">
          <w:marLeft w:val="0"/>
          <w:marRight w:val="0"/>
          <w:marTop w:val="0"/>
          <w:marBottom w:val="0"/>
          <w:divBdr>
            <w:top w:val="none" w:sz="0" w:space="0" w:color="auto"/>
            <w:left w:val="none" w:sz="0" w:space="0" w:color="auto"/>
            <w:bottom w:val="none" w:sz="0" w:space="0" w:color="auto"/>
            <w:right w:val="none" w:sz="0" w:space="0" w:color="auto"/>
          </w:divBdr>
        </w:div>
        <w:div w:id="1567497174">
          <w:marLeft w:val="0"/>
          <w:marRight w:val="0"/>
          <w:marTop w:val="0"/>
          <w:marBottom w:val="0"/>
          <w:divBdr>
            <w:top w:val="none" w:sz="0" w:space="0" w:color="auto"/>
            <w:left w:val="none" w:sz="0" w:space="0" w:color="auto"/>
            <w:bottom w:val="none" w:sz="0" w:space="0" w:color="auto"/>
            <w:right w:val="none" w:sz="0" w:space="0" w:color="auto"/>
          </w:divBdr>
        </w:div>
        <w:div w:id="357513472">
          <w:marLeft w:val="0"/>
          <w:marRight w:val="0"/>
          <w:marTop w:val="0"/>
          <w:marBottom w:val="0"/>
          <w:divBdr>
            <w:top w:val="none" w:sz="0" w:space="0" w:color="auto"/>
            <w:left w:val="none" w:sz="0" w:space="0" w:color="auto"/>
            <w:bottom w:val="none" w:sz="0" w:space="0" w:color="auto"/>
            <w:right w:val="none" w:sz="0" w:space="0" w:color="auto"/>
          </w:divBdr>
        </w:div>
        <w:div w:id="2120948293">
          <w:marLeft w:val="0"/>
          <w:marRight w:val="0"/>
          <w:marTop w:val="0"/>
          <w:marBottom w:val="0"/>
          <w:divBdr>
            <w:top w:val="none" w:sz="0" w:space="0" w:color="auto"/>
            <w:left w:val="none" w:sz="0" w:space="0" w:color="auto"/>
            <w:bottom w:val="none" w:sz="0" w:space="0" w:color="auto"/>
            <w:right w:val="none" w:sz="0" w:space="0" w:color="auto"/>
          </w:divBdr>
        </w:div>
        <w:div w:id="93478544">
          <w:marLeft w:val="0"/>
          <w:marRight w:val="0"/>
          <w:marTop w:val="0"/>
          <w:marBottom w:val="0"/>
          <w:divBdr>
            <w:top w:val="none" w:sz="0" w:space="0" w:color="auto"/>
            <w:left w:val="none" w:sz="0" w:space="0" w:color="auto"/>
            <w:bottom w:val="none" w:sz="0" w:space="0" w:color="auto"/>
            <w:right w:val="none" w:sz="0" w:space="0" w:color="auto"/>
          </w:divBdr>
        </w:div>
        <w:div w:id="64499058">
          <w:marLeft w:val="0"/>
          <w:marRight w:val="0"/>
          <w:marTop w:val="0"/>
          <w:marBottom w:val="0"/>
          <w:divBdr>
            <w:top w:val="none" w:sz="0" w:space="0" w:color="auto"/>
            <w:left w:val="none" w:sz="0" w:space="0" w:color="auto"/>
            <w:bottom w:val="none" w:sz="0" w:space="0" w:color="auto"/>
            <w:right w:val="none" w:sz="0" w:space="0" w:color="auto"/>
          </w:divBdr>
        </w:div>
        <w:div w:id="341474010">
          <w:marLeft w:val="0"/>
          <w:marRight w:val="0"/>
          <w:marTop w:val="0"/>
          <w:marBottom w:val="0"/>
          <w:divBdr>
            <w:top w:val="none" w:sz="0" w:space="0" w:color="auto"/>
            <w:left w:val="none" w:sz="0" w:space="0" w:color="auto"/>
            <w:bottom w:val="none" w:sz="0" w:space="0" w:color="auto"/>
            <w:right w:val="none" w:sz="0" w:space="0" w:color="auto"/>
          </w:divBdr>
        </w:div>
        <w:div w:id="1227181917">
          <w:marLeft w:val="0"/>
          <w:marRight w:val="0"/>
          <w:marTop w:val="0"/>
          <w:marBottom w:val="0"/>
          <w:divBdr>
            <w:top w:val="none" w:sz="0" w:space="0" w:color="auto"/>
            <w:left w:val="none" w:sz="0" w:space="0" w:color="auto"/>
            <w:bottom w:val="none" w:sz="0" w:space="0" w:color="auto"/>
            <w:right w:val="none" w:sz="0" w:space="0" w:color="auto"/>
          </w:divBdr>
        </w:div>
        <w:div w:id="211768495">
          <w:marLeft w:val="0"/>
          <w:marRight w:val="0"/>
          <w:marTop w:val="0"/>
          <w:marBottom w:val="0"/>
          <w:divBdr>
            <w:top w:val="none" w:sz="0" w:space="0" w:color="auto"/>
            <w:left w:val="none" w:sz="0" w:space="0" w:color="auto"/>
            <w:bottom w:val="none" w:sz="0" w:space="0" w:color="auto"/>
            <w:right w:val="none" w:sz="0" w:space="0" w:color="auto"/>
          </w:divBdr>
        </w:div>
        <w:div w:id="1442071423">
          <w:marLeft w:val="0"/>
          <w:marRight w:val="0"/>
          <w:marTop w:val="0"/>
          <w:marBottom w:val="0"/>
          <w:divBdr>
            <w:top w:val="none" w:sz="0" w:space="0" w:color="auto"/>
            <w:left w:val="none" w:sz="0" w:space="0" w:color="auto"/>
            <w:bottom w:val="none" w:sz="0" w:space="0" w:color="auto"/>
            <w:right w:val="none" w:sz="0" w:space="0" w:color="auto"/>
          </w:divBdr>
        </w:div>
        <w:div w:id="104354473">
          <w:marLeft w:val="0"/>
          <w:marRight w:val="0"/>
          <w:marTop w:val="0"/>
          <w:marBottom w:val="0"/>
          <w:divBdr>
            <w:top w:val="none" w:sz="0" w:space="0" w:color="auto"/>
            <w:left w:val="none" w:sz="0" w:space="0" w:color="auto"/>
            <w:bottom w:val="none" w:sz="0" w:space="0" w:color="auto"/>
            <w:right w:val="none" w:sz="0" w:space="0" w:color="auto"/>
          </w:divBdr>
        </w:div>
        <w:div w:id="763772047">
          <w:marLeft w:val="0"/>
          <w:marRight w:val="0"/>
          <w:marTop w:val="0"/>
          <w:marBottom w:val="0"/>
          <w:divBdr>
            <w:top w:val="none" w:sz="0" w:space="0" w:color="auto"/>
            <w:left w:val="none" w:sz="0" w:space="0" w:color="auto"/>
            <w:bottom w:val="none" w:sz="0" w:space="0" w:color="auto"/>
            <w:right w:val="none" w:sz="0" w:space="0" w:color="auto"/>
          </w:divBdr>
        </w:div>
        <w:div w:id="757874327">
          <w:marLeft w:val="0"/>
          <w:marRight w:val="0"/>
          <w:marTop w:val="0"/>
          <w:marBottom w:val="0"/>
          <w:divBdr>
            <w:top w:val="none" w:sz="0" w:space="0" w:color="auto"/>
            <w:left w:val="none" w:sz="0" w:space="0" w:color="auto"/>
            <w:bottom w:val="none" w:sz="0" w:space="0" w:color="auto"/>
            <w:right w:val="none" w:sz="0" w:space="0" w:color="auto"/>
          </w:divBdr>
        </w:div>
        <w:div w:id="1011026823">
          <w:marLeft w:val="0"/>
          <w:marRight w:val="0"/>
          <w:marTop w:val="0"/>
          <w:marBottom w:val="0"/>
          <w:divBdr>
            <w:top w:val="none" w:sz="0" w:space="0" w:color="auto"/>
            <w:left w:val="none" w:sz="0" w:space="0" w:color="auto"/>
            <w:bottom w:val="none" w:sz="0" w:space="0" w:color="auto"/>
            <w:right w:val="none" w:sz="0" w:space="0" w:color="auto"/>
          </w:divBdr>
        </w:div>
        <w:div w:id="1021858870">
          <w:marLeft w:val="0"/>
          <w:marRight w:val="0"/>
          <w:marTop w:val="0"/>
          <w:marBottom w:val="0"/>
          <w:divBdr>
            <w:top w:val="none" w:sz="0" w:space="0" w:color="auto"/>
            <w:left w:val="none" w:sz="0" w:space="0" w:color="auto"/>
            <w:bottom w:val="none" w:sz="0" w:space="0" w:color="auto"/>
            <w:right w:val="none" w:sz="0" w:space="0" w:color="auto"/>
          </w:divBdr>
        </w:div>
        <w:div w:id="537815927">
          <w:marLeft w:val="0"/>
          <w:marRight w:val="0"/>
          <w:marTop w:val="0"/>
          <w:marBottom w:val="0"/>
          <w:divBdr>
            <w:top w:val="none" w:sz="0" w:space="0" w:color="auto"/>
            <w:left w:val="none" w:sz="0" w:space="0" w:color="auto"/>
            <w:bottom w:val="none" w:sz="0" w:space="0" w:color="auto"/>
            <w:right w:val="none" w:sz="0" w:space="0" w:color="auto"/>
          </w:divBdr>
        </w:div>
        <w:div w:id="1627588793">
          <w:marLeft w:val="0"/>
          <w:marRight w:val="0"/>
          <w:marTop w:val="0"/>
          <w:marBottom w:val="0"/>
          <w:divBdr>
            <w:top w:val="none" w:sz="0" w:space="0" w:color="auto"/>
            <w:left w:val="none" w:sz="0" w:space="0" w:color="auto"/>
            <w:bottom w:val="none" w:sz="0" w:space="0" w:color="auto"/>
            <w:right w:val="none" w:sz="0" w:space="0" w:color="auto"/>
          </w:divBdr>
        </w:div>
        <w:div w:id="315189107">
          <w:marLeft w:val="0"/>
          <w:marRight w:val="0"/>
          <w:marTop w:val="0"/>
          <w:marBottom w:val="0"/>
          <w:divBdr>
            <w:top w:val="none" w:sz="0" w:space="0" w:color="auto"/>
            <w:left w:val="none" w:sz="0" w:space="0" w:color="auto"/>
            <w:bottom w:val="none" w:sz="0" w:space="0" w:color="auto"/>
            <w:right w:val="none" w:sz="0" w:space="0" w:color="auto"/>
          </w:divBdr>
        </w:div>
        <w:div w:id="1513641812">
          <w:marLeft w:val="0"/>
          <w:marRight w:val="0"/>
          <w:marTop w:val="0"/>
          <w:marBottom w:val="0"/>
          <w:divBdr>
            <w:top w:val="none" w:sz="0" w:space="0" w:color="auto"/>
            <w:left w:val="none" w:sz="0" w:space="0" w:color="auto"/>
            <w:bottom w:val="none" w:sz="0" w:space="0" w:color="auto"/>
            <w:right w:val="none" w:sz="0" w:space="0" w:color="auto"/>
          </w:divBdr>
        </w:div>
        <w:div w:id="1875383281">
          <w:marLeft w:val="0"/>
          <w:marRight w:val="0"/>
          <w:marTop w:val="0"/>
          <w:marBottom w:val="0"/>
          <w:divBdr>
            <w:top w:val="none" w:sz="0" w:space="0" w:color="auto"/>
            <w:left w:val="none" w:sz="0" w:space="0" w:color="auto"/>
            <w:bottom w:val="none" w:sz="0" w:space="0" w:color="auto"/>
            <w:right w:val="none" w:sz="0" w:space="0" w:color="auto"/>
          </w:divBdr>
        </w:div>
        <w:div w:id="744302080">
          <w:marLeft w:val="0"/>
          <w:marRight w:val="0"/>
          <w:marTop w:val="0"/>
          <w:marBottom w:val="0"/>
          <w:divBdr>
            <w:top w:val="none" w:sz="0" w:space="0" w:color="auto"/>
            <w:left w:val="none" w:sz="0" w:space="0" w:color="auto"/>
            <w:bottom w:val="none" w:sz="0" w:space="0" w:color="auto"/>
            <w:right w:val="none" w:sz="0" w:space="0" w:color="auto"/>
          </w:divBdr>
        </w:div>
        <w:div w:id="238366899">
          <w:marLeft w:val="0"/>
          <w:marRight w:val="0"/>
          <w:marTop w:val="0"/>
          <w:marBottom w:val="0"/>
          <w:divBdr>
            <w:top w:val="none" w:sz="0" w:space="0" w:color="auto"/>
            <w:left w:val="none" w:sz="0" w:space="0" w:color="auto"/>
            <w:bottom w:val="none" w:sz="0" w:space="0" w:color="auto"/>
            <w:right w:val="none" w:sz="0" w:space="0" w:color="auto"/>
          </w:divBdr>
        </w:div>
        <w:div w:id="1845631690">
          <w:marLeft w:val="0"/>
          <w:marRight w:val="0"/>
          <w:marTop w:val="0"/>
          <w:marBottom w:val="0"/>
          <w:divBdr>
            <w:top w:val="none" w:sz="0" w:space="0" w:color="auto"/>
            <w:left w:val="none" w:sz="0" w:space="0" w:color="auto"/>
            <w:bottom w:val="none" w:sz="0" w:space="0" w:color="auto"/>
            <w:right w:val="none" w:sz="0" w:space="0" w:color="auto"/>
          </w:divBdr>
        </w:div>
        <w:div w:id="266470397">
          <w:marLeft w:val="0"/>
          <w:marRight w:val="0"/>
          <w:marTop w:val="0"/>
          <w:marBottom w:val="0"/>
          <w:divBdr>
            <w:top w:val="none" w:sz="0" w:space="0" w:color="auto"/>
            <w:left w:val="none" w:sz="0" w:space="0" w:color="auto"/>
            <w:bottom w:val="none" w:sz="0" w:space="0" w:color="auto"/>
            <w:right w:val="none" w:sz="0" w:space="0" w:color="auto"/>
          </w:divBdr>
        </w:div>
        <w:div w:id="1875070036">
          <w:marLeft w:val="0"/>
          <w:marRight w:val="0"/>
          <w:marTop w:val="0"/>
          <w:marBottom w:val="0"/>
          <w:divBdr>
            <w:top w:val="none" w:sz="0" w:space="0" w:color="auto"/>
            <w:left w:val="none" w:sz="0" w:space="0" w:color="auto"/>
            <w:bottom w:val="none" w:sz="0" w:space="0" w:color="auto"/>
            <w:right w:val="none" w:sz="0" w:space="0" w:color="auto"/>
          </w:divBdr>
        </w:div>
        <w:div w:id="2029520693">
          <w:marLeft w:val="0"/>
          <w:marRight w:val="0"/>
          <w:marTop w:val="0"/>
          <w:marBottom w:val="0"/>
          <w:divBdr>
            <w:top w:val="none" w:sz="0" w:space="0" w:color="auto"/>
            <w:left w:val="none" w:sz="0" w:space="0" w:color="auto"/>
            <w:bottom w:val="none" w:sz="0" w:space="0" w:color="auto"/>
            <w:right w:val="none" w:sz="0" w:space="0" w:color="auto"/>
          </w:divBdr>
        </w:div>
        <w:div w:id="282544226">
          <w:marLeft w:val="0"/>
          <w:marRight w:val="0"/>
          <w:marTop w:val="0"/>
          <w:marBottom w:val="0"/>
          <w:divBdr>
            <w:top w:val="none" w:sz="0" w:space="0" w:color="auto"/>
            <w:left w:val="none" w:sz="0" w:space="0" w:color="auto"/>
            <w:bottom w:val="none" w:sz="0" w:space="0" w:color="auto"/>
            <w:right w:val="none" w:sz="0" w:space="0" w:color="auto"/>
          </w:divBdr>
        </w:div>
        <w:div w:id="378215080">
          <w:marLeft w:val="0"/>
          <w:marRight w:val="0"/>
          <w:marTop w:val="0"/>
          <w:marBottom w:val="0"/>
          <w:divBdr>
            <w:top w:val="none" w:sz="0" w:space="0" w:color="auto"/>
            <w:left w:val="none" w:sz="0" w:space="0" w:color="auto"/>
            <w:bottom w:val="none" w:sz="0" w:space="0" w:color="auto"/>
            <w:right w:val="none" w:sz="0" w:space="0" w:color="auto"/>
          </w:divBdr>
        </w:div>
        <w:div w:id="81609912">
          <w:marLeft w:val="0"/>
          <w:marRight w:val="0"/>
          <w:marTop w:val="0"/>
          <w:marBottom w:val="0"/>
          <w:divBdr>
            <w:top w:val="none" w:sz="0" w:space="0" w:color="auto"/>
            <w:left w:val="none" w:sz="0" w:space="0" w:color="auto"/>
            <w:bottom w:val="none" w:sz="0" w:space="0" w:color="auto"/>
            <w:right w:val="none" w:sz="0" w:space="0" w:color="auto"/>
          </w:divBdr>
        </w:div>
        <w:div w:id="478617835">
          <w:marLeft w:val="0"/>
          <w:marRight w:val="0"/>
          <w:marTop w:val="0"/>
          <w:marBottom w:val="0"/>
          <w:divBdr>
            <w:top w:val="none" w:sz="0" w:space="0" w:color="auto"/>
            <w:left w:val="none" w:sz="0" w:space="0" w:color="auto"/>
            <w:bottom w:val="none" w:sz="0" w:space="0" w:color="auto"/>
            <w:right w:val="none" w:sz="0" w:space="0" w:color="auto"/>
          </w:divBdr>
        </w:div>
        <w:div w:id="1813668426">
          <w:marLeft w:val="0"/>
          <w:marRight w:val="0"/>
          <w:marTop w:val="0"/>
          <w:marBottom w:val="0"/>
          <w:divBdr>
            <w:top w:val="none" w:sz="0" w:space="0" w:color="auto"/>
            <w:left w:val="none" w:sz="0" w:space="0" w:color="auto"/>
            <w:bottom w:val="none" w:sz="0" w:space="0" w:color="auto"/>
            <w:right w:val="none" w:sz="0" w:space="0" w:color="auto"/>
          </w:divBdr>
        </w:div>
        <w:div w:id="1468350213">
          <w:marLeft w:val="0"/>
          <w:marRight w:val="0"/>
          <w:marTop w:val="0"/>
          <w:marBottom w:val="0"/>
          <w:divBdr>
            <w:top w:val="none" w:sz="0" w:space="0" w:color="auto"/>
            <w:left w:val="none" w:sz="0" w:space="0" w:color="auto"/>
            <w:bottom w:val="none" w:sz="0" w:space="0" w:color="auto"/>
            <w:right w:val="none" w:sz="0" w:space="0" w:color="auto"/>
          </w:divBdr>
        </w:div>
        <w:div w:id="1611089312">
          <w:marLeft w:val="0"/>
          <w:marRight w:val="0"/>
          <w:marTop w:val="0"/>
          <w:marBottom w:val="0"/>
          <w:divBdr>
            <w:top w:val="none" w:sz="0" w:space="0" w:color="auto"/>
            <w:left w:val="none" w:sz="0" w:space="0" w:color="auto"/>
            <w:bottom w:val="none" w:sz="0" w:space="0" w:color="auto"/>
            <w:right w:val="none" w:sz="0" w:space="0" w:color="auto"/>
          </w:divBdr>
        </w:div>
        <w:div w:id="1954090676">
          <w:marLeft w:val="0"/>
          <w:marRight w:val="0"/>
          <w:marTop w:val="0"/>
          <w:marBottom w:val="0"/>
          <w:divBdr>
            <w:top w:val="none" w:sz="0" w:space="0" w:color="auto"/>
            <w:left w:val="none" w:sz="0" w:space="0" w:color="auto"/>
            <w:bottom w:val="none" w:sz="0" w:space="0" w:color="auto"/>
            <w:right w:val="none" w:sz="0" w:space="0" w:color="auto"/>
          </w:divBdr>
        </w:div>
        <w:div w:id="487015489">
          <w:marLeft w:val="0"/>
          <w:marRight w:val="0"/>
          <w:marTop w:val="0"/>
          <w:marBottom w:val="0"/>
          <w:divBdr>
            <w:top w:val="none" w:sz="0" w:space="0" w:color="auto"/>
            <w:left w:val="none" w:sz="0" w:space="0" w:color="auto"/>
            <w:bottom w:val="none" w:sz="0" w:space="0" w:color="auto"/>
            <w:right w:val="none" w:sz="0" w:space="0" w:color="auto"/>
          </w:divBdr>
        </w:div>
        <w:div w:id="1100176786">
          <w:marLeft w:val="0"/>
          <w:marRight w:val="0"/>
          <w:marTop w:val="0"/>
          <w:marBottom w:val="0"/>
          <w:divBdr>
            <w:top w:val="none" w:sz="0" w:space="0" w:color="auto"/>
            <w:left w:val="none" w:sz="0" w:space="0" w:color="auto"/>
            <w:bottom w:val="none" w:sz="0" w:space="0" w:color="auto"/>
            <w:right w:val="none" w:sz="0" w:space="0" w:color="auto"/>
          </w:divBdr>
        </w:div>
        <w:div w:id="313727854">
          <w:marLeft w:val="0"/>
          <w:marRight w:val="0"/>
          <w:marTop w:val="0"/>
          <w:marBottom w:val="0"/>
          <w:divBdr>
            <w:top w:val="none" w:sz="0" w:space="0" w:color="auto"/>
            <w:left w:val="none" w:sz="0" w:space="0" w:color="auto"/>
            <w:bottom w:val="none" w:sz="0" w:space="0" w:color="auto"/>
            <w:right w:val="none" w:sz="0" w:space="0" w:color="auto"/>
          </w:divBdr>
        </w:div>
        <w:div w:id="1645160788">
          <w:marLeft w:val="0"/>
          <w:marRight w:val="0"/>
          <w:marTop w:val="0"/>
          <w:marBottom w:val="0"/>
          <w:divBdr>
            <w:top w:val="none" w:sz="0" w:space="0" w:color="auto"/>
            <w:left w:val="none" w:sz="0" w:space="0" w:color="auto"/>
            <w:bottom w:val="none" w:sz="0" w:space="0" w:color="auto"/>
            <w:right w:val="none" w:sz="0" w:space="0" w:color="auto"/>
          </w:divBdr>
        </w:div>
        <w:div w:id="369502615">
          <w:marLeft w:val="0"/>
          <w:marRight w:val="0"/>
          <w:marTop w:val="0"/>
          <w:marBottom w:val="0"/>
          <w:divBdr>
            <w:top w:val="none" w:sz="0" w:space="0" w:color="auto"/>
            <w:left w:val="none" w:sz="0" w:space="0" w:color="auto"/>
            <w:bottom w:val="none" w:sz="0" w:space="0" w:color="auto"/>
            <w:right w:val="none" w:sz="0" w:space="0" w:color="auto"/>
          </w:divBdr>
        </w:div>
        <w:div w:id="2033728108">
          <w:marLeft w:val="0"/>
          <w:marRight w:val="0"/>
          <w:marTop w:val="0"/>
          <w:marBottom w:val="0"/>
          <w:divBdr>
            <w:top w:val="none" w:sz="0" w:space="0" w:color="auto"/>
            <w:left w:val="none" w:sz="0" w:space="0" w:color="auto"/>
            <w:bottom w:val="none" w:sz="0" w:space="0" w:color="auto"/>
            <w:right w:val="none" w:sz="0" w:space="0" w:color="auto"/>
          </w:divBdr>
        </w:div>
        <w:div w:id="1229611775">
          <w:marLeft w:val="0"/>
          <w:marRight w:val="0"/>
          <w:marTop w:val="0"/>
          <w:marBottom w:val="0"/>
          <w:divBdr>
            <w:top w:val="none" w:sz="0" w:space="0" w:color="auto"/>
            <w:left w:val="none" w:sz="0" w:space="0" w:color="auto"/>
            <w:bottom w:val="none" w:sz="0" w:space="0" w:color="auto"/>
            <w:right w:val="none" w:sz="0" w:space="0" w:color="auto"/>
          </w:divBdr>
        </w:div>
        <w:div w:id="1644771194">
          <w:marLeft w:val="0"/>
          <w:marRight w:val="0"/>
          <w:marTop w:val="0"/>
          <w:marBottom w:val="0"/>
          <w:divBdr>
            <w:top w:val="none" w:sz="0" w:space="0" w:color="auto"/>
            <w:left w:val="none" w:sz="0" w:space="0" w:color="auto"/>
            <w:bottom w:val="none" w:sz="0" w:space="0" w:color="auto"/>
            <w:right w:val="none" w:sz="0" w:space="0" w:color="auto"/>
          </w:divBdr>
        </w:div>
        <w:div w:id="936017017">
          <w:marLeft w:val="0"/>
          <w:marRight w:val="0"/>
          <w:marTop w:val="0"/>
          <w:marBottom w:val="0"/>
          <w:divBdr>
            <w:top w:val="none" w:sz="0" w:space="0" w:color="auto"/>
            <w:left w:val="none" w:sz="0" w:space="0" w:color="auto"/>
            <w:bottom w:val="none" w:sz="0" w:space="0" w:color="auto"/>
            <w:right w:val="none" w:sz="0" w:space="0" w:color="auto"/>
          </w:divBdr>
        </w:div>
        <w:div w:id="250236572">
          <w:marLeft w:val="0"/>
          <w:marRight w:val="0"/>
          <w:marTop w:val="0"/>
          <w:marBottom w:val="0"/>
          <w:divBdr>
            <w:top w:val="none" w:sz="0" w:space="0" w:color="auto"/>
            <w:left w:val="none" w:sz="0" w:space="0" w:color="auto"/>
            <w:bottom w:val="none" w:sz="0" w:space="0" w:color="auto"/>
            <w:right w:val="none" w:sz="0" w:space="0" w:color="auto"/>
          </w:divBdr>
        </w:div>
        <w:div w:id="417142270">
          <w:marLeft w:val="0"/>
          <w:marRight w:val="0"/>
          <w:marTop w:val="0"/>
          <w:marBottom w:val="0"/>
          <w:divBdr>
            <w:top w:val="none" w:sz="0" w:space="0" w:color="auto"/>
            <w:left w:val="none" w:sz="0" w:space="0" w:color="auto"/>
            <w:bottom w:val="none" w:sz="0" w:space="0" w:color="auto"/>
            <w:right w:val="none" w:sz="0" w:space="0" w:color="auto"/>
          </w:divBdr>
        </w:div>
        <w:div w:id="858281235">
          <w:marLeft w:val="0"/>
          <w:marRight w:val="0"/>
          <w:marTop w:val="0"/>
          <w:marBottom w:val="0"/>
          <w:divBdr>
            <w:top w:val="none" w:sz="0" w:space="0" w:color="auto"/>
            <w:left w:val="none" w:sz="0" w:space="0" w:color="auto"/>
            <w:bottom w:val="none" w:sz="0" w:space="0" w:color="auto"/>
            <w:right w:val="none" w:sz="0" w:space="0" w:color="auto"/>
          </w:divBdr>
        </w:div>
        <w:div w:id="358968851">
          <w:marLeft w:val="0"/>
          <w:marRight w:val="0"/>
          <w:marTop w:val="0"/>
          <w:marBottom w:val="0"/>
          <w:divBdr>
            <w:top w:val="none" w:sz="0" w:space="0" w:color="auto"/>
            <w:left w:val="none" w:sz="0" w:space="0" w:color="auto"/>
            <w:bottom w:val="none" w:sz="0" w:space="0" w:color="auto"/>
            <w:right w:val="none" w:sz="0" w:space="0" w:color="auto"/>
          </w:divBdr>
        </w:div>
        <w:div w:id="1441878494">
          <w:marLeft w:val="0"/>
          <w:marRight w:val="0"/>
          <w:marTop w:val="0"/>
          <w:marBottom w:val="0"/>
          <w:divBdr>
            <w:top w:val="none" w:sz="0" w:space="0" w:color="auto"/>
            <w:left w:val="none" w:sz="0" w:space="0" w:color="auto"/>
            <w:bottom w:val="none" w:sz="0" w:space="0" w:color="auto"/>
            <w:right w:val="none" w:sz="0" w:space="0" w:color="auto"/>
          </w:divBdr>
        </w:div>
        <w:div w:id="680471790">
          <w:marLeft w:val="0"/>
          <w:marRight w:val="0"/>
          <w:marTop w:val="0"/>
          <w:marBottom w:val="0"/>
          <w:divBdr>
            <w:top w:val="none" w:sz="0" w:space="0" w:color="auto"/>
            <w:left w:val="none" w:sz="0" w:space="0" w:color="auto"/>
            <w:bottom w:val="none" w:sz="0" w:space="0" w:color="auto"/>
            <w:right w:val="none" w:sz="0" w:space="0" w:color="auto"/>
          </w:divBdr>
        </w:div>
        <w:div w:id="1710838721">
          <w:marLeft w:val="0"/>
          <w:marRight w:val="0"/>
          <w:marTop w:val="0"/>
          <w:marBottom w:val="0"/>
          <w:divBdr>
            <w:top w:val="none" w:sz="0" w:space="0" w:color="auto"/>
            <w:left w:val="none" w:sz="0" w:space="0" w:color="auto"/>
            <w:bottom w:val="none" w:sz="0" w:space="0" w:color="auto"/>
            <w:right w:val="none" w:sz="0" w:space="0" w:color="auto"/>
          </w:divBdr>
        </w:div>
        <w:div w:id="864103512">
          <w:marLeft w:val="0"/>
          <w:marRight w:val="0"/>
          <w:marTop w:val="0"/>
          <w:marBottom w:val="0"/>
          <w:divBdr>
            <w:top w:val="none" w:sz="0" w:space="0" w:color="auto"/>
            <w:left w:val="none" w:sz="0" w:space="0" w:color="auto"/>
            <w:bottom w:val="none" w:sz="0" w:space="0" w:color="auto"/>
            <w:right w:val="none" w:sz="0" w:space="0" w:color="auto"/>
          </w:divBdr>
        </w:div>
        <w:div w:id="1310940112">
          <w:marLeft w:val="0"/>
          <w:marRight w:val="0"/>
          <w:marTop w:val="0"/>
          <w:marBottom w:val="0"/>
          <w:divBdr>
            <w:top w:val="none" w:sz="0" w:space="0" w:color="auto"/>
            <w:left w:val="none" w:sz="0" w:space="0" w:color="auto"/>
            <w:bottom w:val="none" w:sz="0" w:space="0" w:color="auto"/>
            <w:right w:val="none" w:sz="0" w:space="0" w:color="auto"/>
          </w:divBdr>
        </w:div>
        <w:div w:id="33506263">
          <w:marLeft w:val="0"/>
          <w:marRight w:val="0"/>
          <w:marTop w:val="0"/>
          <w:marBottom w:val="0"/>
          <w:divBdr>
            <w:top w:val="none" w:sz="0" w:space="0" w:color="auto"/>
            <w:left w:val="none" w:sz="0" w:space="0" w:color="auto"/>
            <w:bottom w:val="none" w:sz="0" w:space="0" w:color="auto"/>
            <w:right w:val="none" w:sz="0" w:space="0" w:color="auto"/>
          </w:divBdr>
        </w:div>
        <w:div w:id="251549215">
          <w:marLeft w:val="0"/>
          <w:marRight w:val="0"/>
          <w:marTop w:val="0"/>
          <w:marBottom w:val="0"/>
          <w:divBdr>
            <w:top w:val="none" w:sz="0" w:space="0" w:color="auto"/>
            <w:left w:val="none" w:sz="0" w:space="0" w:color="auto"/>
            <w:bottom w:val="none" w:sz="0" w:space="0" w:color="auto"/>
            <w:right w:val="none" w:sz="0" w:space="0" w:color="auto"/>
          </w:divBdr>
        </w:div>
        <w:div w:id="143786882">
          <w:marLeft w:val="0"/>
          <w:marRight w:val="0"/>
          <w:marTop w:val="0"/>
          <w:marBottom w:val="0"/>
          <w:divBdr>
            <w:top w:val="none" w:sz="0" w:space="0" w:color="auto"/>
            <w:left w:val="none" w:sz="0" w:space="0" w:color="auto"/>
            <w:bottom w:val="none" w:sz="0" w:space="0" w:color="auto"/>
            <w:right w:val="none" w:sz="0" w:space="0" w:color="auto"/>
          </w:divBdr>
        </w:div>
        <w:div w:id="535847513">
          <w:marLeft w:val="0"/>
          <w:marRight w:val="0"/>
          <w:marTop w:val="0"/>
          <w:marBottom w:val="0"/>
          <w:divBdr>
            <w:top w:val="none" w:sz="0" w:space="0" w:color="auto"/>
            <w:left w:val="none" w:sz="0" w:space="0" w:color="auto"/>
            <w:bottom w:val="none" w:sz="0" w:space="0" w:color="auto"/>
            <w:right w:val="none" w:sz="0" w:space="0" w:color="auto"/>
          </w:divBdr>
        </w:div>
        <w:div w:id="82268309">
          <w:marLeft w:val="0"/>
          <w:marRight w:val="0"/>
          <w:marTop w:val="0"/>
          <w:marBottom w:val="0"/>
          <w:divBdr>
            <w:top w:val="none" w:sz="0" w:space="0" w:color="auto"/>
            <w:left w:val="none" w:sz="0" w:space="0" w:color="auto"/>
            <w:bottom w:val="none" w:sz="0" w:space="0" w:color="auto"/>
            <w:right w:val="none" w:sz="0" w:space="0" w:color="auto"/>
          </w:divBdr>
        </w:div>
        <w:div w:id="2081366513">
          <w:marLeft w:val="0"/>
          <w:marRight w:val="0"/>
          <w:marTop w:val="0"/>
          <w:marBottom w:val="0"/>
          <w:divBdr>
            <w:top w:val="none" w:sz="0" w:space="0" w:color="auto"/>
            <w:left w:val="none" w:sz="0" w:space="0" w:color="auto"/>
            <w:bottom w:val="none" w:sz="0" w:space="0" w:color="auto"/>
            <w:right w:val="none" w:sz="0" w:space="0" w:color="auto"/>
          </w:divBdr>
        </w:div>
        <w:div w:id="894705963">
          <w:marLeft w:val="0"/>
          <w:marRight w:val="0"/>
          <w:marTop w:val="0"/>
          <w:marBottom w:val="0"/>
          <w:divBdr>
            <w:top w:val="none" w:sz="0" w:space="0" w:color="auto"/>
            <w:left w:val="none" w:sz="0" w:space="0" w:color="auto"/>
            <w:bottom w:val="none" w:sz="0" w:space="0" w:color="auto"/>
            <w:right w:val="none" w:sz="0" w:space="0" w:color="auto"/>
          </w:divBdr>
        </w:div>
        <w:div w:id="1994403705">
          <w:marLeft w:val="0"/>
          <w:marRight w:val="0"/>
          <w:marTop w:val="0"/>
          <w:marBottom w:val="0"/>
          <w:divBdr>
            <w:top w:val="none" w:sz="0" w:space="0" w:color="auto"/>
            <w:left w:val="none" w:sz="0" w:space="0" w:color="auto"/>
            <w:bottom w:val="none" w:sz="0" w:space="0" w:color="auto"/>
            <w:right w:val="none" w:sz="0" w:space="0" w:color="auto"/>
          </w:divBdr>
        </w:div>
        <w:div w:id="2042626918">
          <w:marLeft w:val="0"/>
          <w:marRight w:val="0"/>
          <w:marTop w:val="0"/>
          <w:marBottom w:val="0"/>
          <w:divBdr>
            <w:top w:val="none" w:sz="0" w:space="0" w:color="auto"/>
            <w:left w:val="none" w:sz="0" w:space="0" w:color="auto"/>
            <w:bottom w:val="none" w:sz="0" w:space="0" w:color="auto"/>
            <w:right w:val="none" w:sz="0" w:space="0" w:color="auto"/>
          </w:divBdr>
        </w:div>
        <w:div w:id="2902987">
          <w:marLeft w:val="0"/>
          <w:marRight w:val="0"/>
          <w:marTop w:val="0"/>
          <w:marBottom w:val="0"/>
          <w:divBdr>
            <w:top w:val="none" w:sz="0" w:space="0" w:color="auto"/>
            <w:left w:val="none" w:sz="0" w:space="0" w:color="auto"/>
            <w:bottom w:val="none" w:sz="0" w:space="0" w:color="auto"/>
            <w:right w:val="none" w:sz="0" w:space="0" w:color="auto"/>
          </w:divBdr>
        </w:div>
        <w:div w:id="1264260189">
          <w:marLeft w:val="0"/>
          <w:marRight w:val="0"/>
          <w:marTop w:val="0"/>
          <w:marBottom w:val="0"/>
          <w:divBdr>
            <w:top w:val="none" w:sz="0" w:space="0" w:color="auto"/>
            <w:left w:val="none" w:sz="0" w:space="0" w:color="auto"/>
            <w:bottom w:val="none" w:sz="0" w:space="0" w:color="auto"/>
            <w:right w:val="none" w:sz="0" w:space="0" w:color="auto"/>
          </w:divBdr>
        </w:div>
        <w:div w:id="1435594226">
          <w:marLeft w:val="0"/>
          <w:marRight w:val="0"/>
          <w:marTop w:val="0"/>
          <w:marBottom w:val="0"/>
          <w:divBdr>
            <w:top w:val="none" w:sz="0" w:space="0" w:color="auto"/>
            <w:left w:val="none" w:sz="0" w:space="0" w:color="auto"/>
            <w:bottom w:val="none" w:sz="0" w:space="0" w:color="auto"/>
            <w:right w:val="none" w:sz="0" w:space="0" w:color="auto"/>
          </w:divBdr>
        </w:div>
      </w:divsChild>
    </w:div>
    <w:div w:id="623659855">
      <w:bodyDiv w:val="1"/>
      <w:marLeft w:val="0"/>
      <w:marRight w:val="0"/>
      <w:marTop w:val="0"/>
      <w:marBottom w:val="0"/>
      <w:divBdr>
        <w:top w:val="none" w:sz="0" w:space="0" w:color="auto"/>
        <w:left w:val="none" w:sz="0" w:space="0" w:color="auto"/>
        <w:bottom w:val="none" w:sz="0" w:space="0" w:color="auto"/>
        <w:right w:val="none" w:sz="0" w:space="0" w:color="auto"/>
      </w:divBdr>
      <w:divsChild>
        <w:div w:id="2131434290">
          <w:marLeft w:val="0"/>
          <w:marRight w:val="0"/>
          <w:marTop w:val="0"/>
          <w:marBottom w:val="0"/>
          <w:divBdr>
            <w:top w:val="none" w:sz="0" w:space="0" w:color="auto"/>
            <w:left w:val="none" w:sz="0" w:space="0" w:color="auto"/>
            <w:bottom w:val="none" w:sz="0" w:space="0" w:color="auto"/>
            <w:right w:val="none" w:sz="0" w:space="0" w:color="auto"/>
          </w:divBdr>
        </w:div>
        <w:div w:id="855844782">
          <w:marLeft w:val="0"/>
          <w:marRight w:val="0"/>
          <w:marTop w:val="0"/>
          <w:marBottom w:val="0"/>
          <w:divBdr>
            <w:top w:val="none" w:sz="0" w:space="0" w:color="auto"/>
            <w:left w:val="none" w:sz="0" w:space="0" w:color="auto"/>
            <w:bottom w:val="none" w:sz="0" w:space="0" w:color="auto"/>
            <w:right w:val="none" w:sz="0" w:space="0" w:color="auto"/>
          </w:divBdr>
        </w:div>
        <w:div w:id="384106729">
          <w:marLeft w:val="0"/>
          <w:marRight w:val="0"/>
          <w:marTop w:val="0"/>
          <w:marBottom w:val="0"/>
          <w:divBdr>
            <w:top w:val="none" w:sz="0" w:space="0" w:color="auto"/>
            <w:left w:val="none" w:sz="0" w:space="0" w:color="auto"/>
            <w:bottom w:val="none" w:sz="0" w:space="0" w:color="auto"/>
            <w:right w:val="none" w:sz="0" w:space="0" w:color="auto"/>
          </w:divBdr>
        </w:div>
        <w:div w:id="927345025">
          <w:marLeft w:val="0"/>
          <w:marRight w:val="0"/>
          <w:marTop w:val="0"/>
          <w:marBottom w:val="0"/>
          <w:divBdr>
            <w:top w:val="none" w:sz="0" w:space="0" w:color="auto"/>
            <w:left w:val="none" w:sz="0" w:space="0" w:color="auto"/>
            <w:bottom w:val="none" w:sz="0" w:space="0" w:color="auto"/>
            <w:right w:val="none" w:sz="0" w:space="0" w:color="auto"/>
          </w:divBdr>
        </w:div>
        <w:div w:id="465045567">
          <w:marLeft w:val="0"/>
          <w:marRight w:val="0"/>
          <w:marTop w:val="0"/>
          <w:marBottom w:val="0"/>
          <w:divBdr>
            <w:top w:val="none" w:sz="0" w:space="0" w:color="auto"/>
            <w:left w:val="none" w:sz="0" w:space="0" w:color="auto"/>
            <w:bottom w:val="none" w:sz="0" w:space="0" w:color="auto"/>
            <w:right w:val="none" w:sz="0" w:space="0" w:color="auto"/>
          </w:divBdr>
        </w:div>
        <w:div w:id="1826050403">
          <w:marLeft w:val="0"/>
          <w:marRight w:val="0"/>
          <w:marTop w:val="0"/>
          <w:marBottom w:val="0"/>
          <w:divBdr>
            <w:top w:val="none" w:sz="0" w:space="0" w:color="auto"/>
            <w:left w:val="none" w:sz="0" w:space="0" w:color="auto"/>
            <w:bottom w:val="none" w:sz="0" w:space="0" w:color="auto"/>
            <w:right w:val="none" w:sz="0" w:space="0" w:color="auto"/>
          </w:divBdr>
        </w:div>
        <w:div w:id="1470324912">
          <w:marLeft w:val="0"/>
          <w:marRight w:val="0"/>
          <w:marTop w:val="0"/>
          <w:marBottom w:val="0"/>
          <w:divBdr>
            <w:top w:val="none" w:sz="0" w:space="0" w:color="auto"/>
            <w:left w:val="none" w:sz="0" w:space="0" w:color="auto"/>
            <w:bottom w:val="none" w:sz="0" w:space="0" w:color="auto"/>
            <w:right w:val="none" w:sz="0" w:space="0" w:color="auto"/>
          </w:divBdr>
        </w:div>
        <w:div w:id="1066224404">
          <w:marLeft w:val="0"/>
          <w:marRight w:val="0"/>
          <w:marTop w:val="0"/>
          <w:marBottom w:val="0"/>
          <w:divBdr>
            <w:top w:val="none" w:sz="0" w:space="0" w:color="auto"/>
            <w:left w:val="none" w:sz="0" w:space="0" w:color="auto"/>
            <w:bottom w:val="none" w:sz="0" w:space="0" w:color="auto"/>
            <w:right w:val="none" w:sz="0" w:space="0" w:color="auto"/>
          </w:divBdr>
        </w:div>
        <w:div w:id="1956281102">
          <w:marLeft w:val="0"/>
          <w:marRight w:val="0"/>
          <w:marTop w:val="0"/>
          <w:marBottom w:val="0"/>
          <w:divBdr>
            <w:top w:val="none" w:sz="0" w:space="0" w:color="auto"/>
            <w:left w:val="none" w:sz="0" w:space="0" w:color="auto"/>
            <w:bottom w:val="none" w:sz="0" w:space="0" w:color="auto"/>
            <w:right w:val="none" w:sz="0" w:space="0" w:color="auto"/>
          </w:divBdr>
        </w:div>
        <w:div w:id="67534721">
          <w:marLeft w:val="0"/>
          <w:marRight w:val="0"/>
          <w:marTop w:val="0"/>
          <w:marBottom w:val="0"/>
          <w:divBdr>
            <w:top w:val="none" w:sz="0" w:space="0" w:color="auto"/>
            <w:left w:val="none" w:sz="0" w:space="0" w:color="auto"/>
            <w:bottom w:val="none" w:sz="0" w:space="0" w:color="auto"/>
            <w:right w:val="none" w:sz="0" w:space="0" w:color="auto"/>
          </w:divBdr>
        </w:div>
        <w:div w:id="1445883466">
          <w:marLeft w:val="0"/>
          <w:marRight w:val="0"/>
          <w:marTop w:val="0"/>
          <w:marBottom w:val="0"/>
          <w:divBdr>
            <w:top w:val="none" w:sz="0" w:space="0" w:color="auto"/>
            <w:left w:val="none" w:sz="0" w:space="0" w:color="auto"/>
            <w:bottom w:val="none" w:sz="0" w:space="0" w:color="auto"/>
            <w:right w:val="none" w:sz="0" w:space="0" w:color="auto"/>
          </w:divBdr>
        </w:div>
        <w:div w:id="1082407134">
          <w:marLeft w:val="0"/>
          <w:marRight w:val="0"/>
          <w:marTop w:val="0"/>
          <w:marBottom w:val="0"/>
          <w:divBdr>
            <w:top w:val="none" w:sz="0" w:space="0" w:color="auto"/>
            <w:left w:val="none" w:sz="0" w:space="0" w:color="auto"/>
            <w:bottom w:val="none" w:sz="0" w:space="0" w:color="auto"/>
            <w:right w:val="none" w:sz="0" w:space="0" w:color="auto"/>
          </w:divBdr>
        </w:div>
        <w:div w:id="1776362516">
          <w:marLeft w:val="0"/>
          <w:marRight w:val="0"/>
          <w:marTop w:val="0"/>
          <w:marBottom w:val="0"/>
          <w:divBdr>
            <w:top w:val="none" w:sz="0" w:space="0" w:color="auto"/>
            <w:left w:val="none" w:sz="0" w:space="0" w:color="auto"/>
            <w:bottom w:val="none" w:sz="0" w:space="0" w:color="auto"/>
            <w:right w:val="none" w:sz="0" w:space="0" w:color="auto"/>
          </w:divBdr>
        </w:div>
        <w:div w:id="690106957">
          <w:marLeft w:val="0"/>
          <w:marRight w:val="0"/>
          <w:marTop w:val="0"/>
          <w:marBottom w:val="0"/>
          <w:divBdr>
            <w:top w:val="none" w:sz="0" w:space="0" w:color="auto"/>
            <w:left w:val="none" w:sz="0" w:space="0" w:color="auto"/>
            <w:bottom w:val="none" w:sz="0" w:space="0" w:color="auto"/>
            <w:right w:val="none" w:sz="0" w:space="0" w:color="auto"/>
          </w:divBdr>
        </w:div>
        <w:div w:id="318581273">
          <w:marLeft w:val="0"/>
          <w:marRight w:val="0"/>
          <w:marTop w:val="0"/>
          <w:marBottom w:val="0"/>
          <w:divBdr>
            <w:top w:val="none" w:sz="0" w:space="0" w:color="auto"/>
            <w:left w:val="none" w:sz="0" w:space="0" w:color="auto"/>
            <w:bottom w:val="none" w:sz="0" w:space="0" w:color="auto"/>
            <w:right w:val="none" w:sz="0" w:space="0" w:color="auto"/>
          </w:divBdr>
        </w:div>
        <w:div w:id="696586905">
          <w:marLeft w:val="0"/>
          <w:marRight w:val="0"/>
          <w:marTop w:val="0"/>
          <w:marBottom w:val="0"/>
          <w:divBdr>
            <w:top w:val="none" w:sz="0" w:space="0" w:color="auto"/>
            <w:left w:val="none" w:sz="0" w:space="0" w:color="auto"/>
            <w:bottom w:val="none" w:sz="0" w:space="0" w:color="auto"/>
            <w:right w:val="none" w:sz="0" w:space="0" w:color="auto"/>
          </w:divBdr>
        </w:div>
        <w:div w:id="1826581000">
          <w:marLeft w:val="0"/>
          <w:marRight w:val="0"/>
          <w:marTop w:val="0"/>
          <w:marBottom w:val="0"/>
          <w:divBdr>
            <w:top w:val="none" w:sz="0" w:space="0" w:color="auto"/>
            <w:left w:val="none" w:sz="0" w:space="0" w:color="auto"/>
            <w:bottom w:val="none" w:sz="0" w:space="0" w:color="auto"/>
            <w:right w:val="none" w:sz="0" w:space="0" w:color="auto"/>
          </w:divBdr>
        </w:div>
        <w:div w:id="1946956933">
          <w:marLeft w:val="0"/>
          <w:marRight w:val="0"/>
          <w:marTop w:val="0"/>
          <w:marBottom w:val="0"/>
          <w:divBdr>
            <w:top w:val="none" w:sz="0" w:space="0" w:color="auto"/>
            <w:left w:val="none" w:sz="0" w:space="0" w:color="auto"/>
            <w:bottom w:val="none" w:sz="0" w:space="0" w:color="auto"/>
            <w:right w:val="none" w:sz="0" w:space="0" w:color="auto"/>
          </w:divBdr>
        </w:div>
        <w:div w:id="1431897773">
          <w:marLeft w:val="0"/>
          <w:marRight w:val="0"/>
          <w:marTop w:val="0"/>
          <w:marBottom w:val="0"/>
          <w:divBdr>
            <w:top w:val="none" w:sz="0" w:space="0" w:color="auto"/>
            <w:left w:val="none" w:sz="0" w:space="0" w:color="auto"/>
            <w:bottom w:val="none" w:sz="0" w:space="0" w:color="auto"/>
            <w:right w:val="none" w:sz="0" w:space="0" w:color="auto"/>
          </w:divBdr>
        </w:div>
        <w:div w:id="1973092611">
          <w:marLeft w:val="0"/>
          <w:marRight w:val="0"/>
          <w:marTop w:val="0"/>
          <w:marBottom w:val="0"/>
          <w:divBdr>
            <w:top w:val="none" w:sz="0" w:space="0" w:color="auto"/>
            <w:left w:val="none" w:sz="0" w:space="0" w:color="auto"/>
            <w:bottom w:val="none" w:sz="0" w:space="0" w:color="auto"/>
            <w:right w:val="none" w:sz="0" w:space="0" w:color="auto"/>
          </w:divBdr>
        </w:div>
        <w:div w:id="2047828928">
          <w:marLeft w:val="0"/>
          <w:marRight w:val="0"/>
          <w:marTop w:val="0"/>
          <w:marBottom w:val="0"/>
          <w:divBdr>
            <w:top w:val="none" w:sz="0" w:space="0" w:color="auto"/>
            <w:left w:val="none" w:sz="0" w:space="0" w:color="auto"/>
            <w:bottom w:val="none" w:sz="0" w:space="0" w:color="auto"/>
            <w:right w:val="none" w:sz="0" w:space="0" w:color="auto"/>
          </w:divBdr>
        </w:div>
        <w:div w:id="655693576">
          <w:marLeft w:val="0"/>
          <w:marRight w:val="0"/>
          <w:marTop w:val="0"/>
          <w:marBottom w:val="0"/>
          <w:divBdr>
            <w:top w:val="none" w:sz="0" w:space="0" w:color="auto"/>
            <w:left w:val="none" w:sz="0" w:space="0" w:color="auto"/>
            <w:bottom w:val="none" w:sz="0" w:space="0" w:color="auto"/>
            <w:right w:val="none" w:sz="0" w:space="0" w:color="auto"/>
          </w:divBdr>
        </w:div>
        <w:div w:id="1531407229">
          <w:marLeft w:val="0"/>
          <w:marRight w:val="0"/>
          <w:marTop w:val="0"/>
          <w:marBottom w:val="0"/>
          <w:divBdr>
            <w:top w:val="none" w:sz="0" w:space="0" w:color="auto"/>
            <w:left w:val="none" w:sz="0" w:space="0" w:color="auto"/>
            <w:bottom w:val="none" w:sz="0" w:space="0" w:color="auto"/>
            <w:right w:val="none" w:sz="0" w:space="0" w:color="auto"/>
          </w:divBdr>
        </w:div>
        <w:div w:id="106701657">
          <w:marLeft w:val="0"/>
          <w:marRight w:val="0"/>
          <w:marTop w:val="0"/>
          <w:marBottom w:val="0"/>
          <w:divBdr>
            <w:top w:val="none" w:sz="0" w:space="0" w:color="auto"/>
            <w:left w:val="none" w:sz="0" w:space="0" w:color="auto"/>
            <w:bottom w:val="none" w:sz="0" w:space="0" w:color="auto"/>
            <w:right w:val="none" w:sz="0" w:space="0" w:color="auto"/>
          </w:divBdr>
        </w:div>
        <w:div w:id="1323004154">
          <w:marLeft w:val="0"/>
          <w:marRight w:val="0"/>
          <w:marTop w:val="0"/>
          <w:marBottom w:val="0"/>
          <w:divBdr>
            <w:top w:val="none" w:sz="0" w:space="0" w:color="auto"/>
            <w:left w:val="none" w:sz="0" w:space="0" w:color="auto"/>
            <w:bottom w:val="none" w:sz="0" w:space="0" w:color="auto"/>
            <w:right w:val="none" w:sz="0" w:space="0" w:color="auto"/>
          </w:divBdr>
        </w:div>
        <w:div w:id="597762447">
          <w:marLeft w:val="0"/>
          <w:marRight w:val="0"/>
          <w:marTop w:val="0"/>
          <w:marBottom w:val="0"/>
          <w:divBdr>
            <w:top w:val="none" w:sz="0" w:space="0" w:color="auto"/>
            <w:left w:val="none" w:sz="0" w:space="0" w:color="auto"/>
            <w:bottom w:val="none" w:sz="0" w:space="0" w:color="auto"/>
            <w:right w:val="none" w:sz="0" w:space="0" w:color="auto"/>
          </w:divBdr>
        </w:div>
        <w:div w:id="1785225824">
          <w:marLeft w:val="0"/>
          <w:marRight w:val="0"/>
          <w:marTop w:val="0"/>
          <w:marBottom w:val="0"/>
          <w:divBdr>
            <w:top w:val="none" w:sz="0" w:space="0" w:color="auto"/>
            <w:left w:val="none" w:sz="0" w:space="0" w:color="auto"/>
            <w:bottom w:val="none" w:sz="0" w:space="0" w:color="auto"/>
            <w:right w:val="none" w:sz="0" w:space="0" w:color="auto"/>
          </w:divBdr>
        </w:div>
        <w:div w:id="937519106">
          <w:marLeft w:val="0"/>
          <w:marRight w:val="0"/>
          <w:marTop w:val="0"/>
          <w:marBottom w:val="0"/>
          <w:divBdr>
            <w:top w:val="none" w:sz="0" w:space="0" w:color="auto"/>
            <w:left w:val="none" w:sz="0" w:space="0" w:color="auto"/>
            <w:bottom w:val="none" w:sz="0" w:space="0" w:color="auto"/>
            <w:right w:val="none" w:sz="0" w:space="0" w:color="auto"/>
          </w:divBdr>
        </w:div>
        <w:div w:id="883908549">
          <w:marLeft w:val="0"/>
          <w:marRight w:val="0"/>
          <w:marTop w:val="0"/>
          <w:marBottom w:val="0"/>
          <w:divBdr>
            <w:top w:val="none" w:sz="0" w:space="0" w:color="auto"/>
            <w:left w:val="none" w:sz="0" w:space="0" w:color="auto"/>
            <w:bottom w:val="none" w:sz="0" w:space="0" w:color="auto"/>
            <w:right w:val="none" w:sz="0" w:space="0" w:color="auto"/>
          </w:divBdr>
        </w:div>
        <w:div w:id="1275019727">
          <w:marLeft w:val="0"/>
          <w:marRight w:val="0"/>
          <w:marTop w:val="0"/>
          <w:marBottom w:val="0"/>
          <w:divBdr>
            <w:top w:val="none" w:sz="0" w:space="0" w:color="auto"/>
            <w:left w:val="none" w:sz="0" w:space="0" w:color="auto"/>
            <w:bottom w:val="none" w:sz="0" w:space="0" w:color="auto"/>
            <w:right w:val="none" w:sz="0" w:space="0" w:color="auto"/>
          </w:divBdr>
        </w:div>
        <w:div w:id="114099862">
          <w:marLeft w:val="0"/>
          <w:marRight w:val="0"/>
          <w:marTop w:val="0"/>
          <w:marBottom w:val="0"/>
          <w:divBdr>
            <w:top w:val="none" w:sz="0" w:space="0" w:color="auto"/>
            <w:left w:val="none" w:sz="0" w:space="0" w:color="auto"/>
            <w:bottom w:val="none" w:sz="0" w:space="0" w:color="auto"/>
            <w:right w:val="none" w:sz="0" w:space="0" w:color="auto"/>
          </w:divBdr>
        </w:div>
        <w:div w:id="1307279000">
          <w:marLeft w:val="0"/>
          <w:marRight w:val="0"/>
          <w:marTop w:val="0"/>
          <w:marBottom w:val="0"/>
          <w:divBdr>
            <w:top w:val="none" w:sz="0" w:space="0" w:color="auto"/>
            <w:left w:val="none" w:sz="0" w:space="0" w:color="auto"/>
            <w:bottom w:val="none" w:sz="0" w:space="0" w:color="auto"/>
            <w:right w:val="none" w:sz="0" w:space="0" w:color="auto"/>
          </w:divBdr>
        </w:div>
        <w:div w:id="56326999">
          <w:marLeft w:val="0"/>
          <w:marRight w:val="0"/>
          <w:marTop w:val="0"/>
          <w:marBottom w:val="0"/>
          <w:divBdr>
            <w:top w:val="none" w:sz="0" w:space="0" w:color="auto"/>
            <w:left w:val="none" w:sz="0" w:space="0" w:color="auto"/>
            <w:bottom w:val="none" w:sz="0" w:space="0" w:color="auto"/>
            <w:right w:val="none" w:sz="0" w:space="0" w:color="auto"/>
          </w:divBdr>
        </w:div>
        <w:div w:id="2077587587">
          <w:marLeft w:val="0"/>
          <w:marRight w:val="0"/>
          <w:marTop w:val="0"/>
          <w:marBottom w:val="0"/>
          <w:divBdr>
            <w:top w:val="none" w:sz="0" w:space="0" w:color="auto"/>
            <w:left w:val="none" w:sz="0" w:space="0" w:color="auto"/>
            <w:bottom w:val="none" w:sz="0" w:space="0" w:color="auto"/>
            <w:right w:val="none" w:sz="0" w:space="0" w:color="auto"/>
          </w:divBdr>
        </w:div>
        <w:div w:id="107236855">
          <w:marLeft w:val="0"/>
          <w:marRight w:val="0"/>
          <w:marTop w:val="0"/>
          <w:marBottom w:val="0"/>
          <w:divBdr>
            <w:top w:val="none" w:sz="0" w:space="0" w:color="auto"/>
            <w:left w:val="none" w:sz="0" w:space="0" w:color="auto"/>
            <w:bottom w:val="none" w:sz="0" w:space="0" w:color="auto"/>
            <w:right w:val="none" w:sz="0" w:space="0" w:color="auto"/>
          </w:divBdr>
        </w:div>
        <w:div w:id="400181842">
          <w:marLeft w:val="0"/>
          <w:marRight w:val="0"/>
          <w:marTop w:val="0"/>
          <w:marBottom w:val="0"/>
          <w:divBdr>
            <w:top w:val="none" w:sz="0" w:space="0" w:color="auto"/>
            <w:left w:val="none" w:sz="0" w:space="0" w:color="auto"/>
            <w:bottom w:val="none" w:sz="0" w:space="0" w:color="auto"/>
            <w:right w:val="none" w:sz="0" w:space="0" w:color="auto"/>
          </w:divBdr>
        </w:div>
        <w:div w:id="742676906">
          <w:marLeft w:val="0"/>
          <w:marRight w:val="0"/>
          <w:marTop w:val="0"/>
          <w:marBottom w:val="0"/>
          <w:divBdr>
            <w:top w:val="none" w:sz="0" w:space="0" w:color="auto"/>
            <w:left w:val="none" w:sz="0" w:space="0" w:color="auto"/>
            <w:bottom w:val="none" w:sz="0" w:space="0" w:color="auto"/>
            <w:right w:val="none" w:sz="0" w:space="0" w:color="auto"/>
          </w:divBdr>
        </w:div>
        <w:div w:id="1617829538">
          <w:marLeft w:val="0"/>
          <w:marRight w:val="0"/>
          <w:marTop w:val="0"/>
          <w:marBottom w:val="0"/>
          <w:divBdr>
            <w:top w:val="none" w:sz="0" w:space="0" w:color="auto"/>
            <w:left w:val="none" w:sz="0" w:space="0" w:color="auto"/>
            <w:bottom w:val="none" w:sz="0" w:space="0" w:color="auto"/>
            <w:right w:val="none" w:sz="0" w:space="0" w:color="auto"/>
          </w:divBdr>
        </w:div>
        <w:div w:id="916283536">
          <w:marLeft w:val="0"/>
          <w:marRight w:val="0"/>
          <w:marTop w:val="0"/>
          <w:marBottom w:val="0"/>
          <w:divBdr>
            <w:top w:val="none" w:sz="0" w:space="0" w:color="auto"/>
            <w:left w:val="none" w:sz="0" w:space="0" w:color="auto"/>
            <w:bottom w:val="none" w:sz="0" w:space="0" w:color="auto"/>
            <w:right w:val="none" w:sz="0" w:space="0" w:color="auto"/>
          </w:divBdr>
        </w:div>
        <w:div w:id="364791677">
          <w:marLeft w:val="0"/>
          <w:marRight w:val="0"/>
          <w:marTop w:val="0"/>
          <w:marBottom w:val="0"/>
          <w:divBdr>
            <w:top w:val="none" w:sz="0" w:space="0" w:color="auto"/>
            <w:left w:val="none" w:sz="0" w:space="0" w:color="auto"/>
            <w:bottom w:val="none" w:sz="0" w:space="0" w:color="auto"/>
            <w:right w:val="none" w:sz="0" w:space="0" w:color="auto"/>
          </w:divBdr>
        </w:div>
        <w:div w:id="179589655">
          <w:marLeft w:val="0"/>
          <w:marRight w:val="0"/>
          <w:marTop w:val="0"/>
          <w:marBottom w:val="0"/>
          <w:divBdr>
            <w:top w:val="none" w:sz="0" w:space="0" w:color="auto"/>
            <w:left w:val="none" w:sz="0" w:space="0" w:color="auto"/>
            <w:bottom w:val="none" w:sz="0" w:space="0" w:color="auto"/>
            <w:right w:val="none" w:sz="0" w:space="0" w:color="auto"/>
          </w:divBdr>
        </w:div>
        <w:div w:id="247269956">
          <w:marLeft w:val="0"/>
          <w:marRight w:val="0"/>
          <w:marTop w:val="0"/>
          <w:marBottom w:val="0"/>
          <w:divBdr>
            <w:top w:val="none" w:sz="0" w:space="0" w:color="auto"/>
            <w:left w:val="none" w:sz="0" w:space="0" w:color="auto"/>
            <w:bottom w:val="none" w:sz="0" w:space="0" w:color="auto"/>
            <w:right w:val="none" w:sz="0" w:space="0" w:color="auto"/>
          </w:divBdr>
        </w:div>
        <w:div w:id="921640402">
          <w:marLeft w:val="0"/>
          <w:marRight w:val="0"/>
          <w:marTop w:val="0"/>
          <w:marBottom w:val="0"/>
          <w:divBdr>
            <w:top w:val="none" w:sz="0" w:space="0" w:color="auto"/>
            <w:left w:val="none" w:sz="0" w:space="0" w:color="auto"/>
            <w:bottom w:val="none" w:sz="0" w:space="0" w:color="auto"/>
            <w:right w:val="none" w:sz="0" w:space="0" w:color="auto"/>
          </w:divBdr>
        </w:div>
        <w:div w:id="866141576">
          <w:marLeft w:val="0"/>
          <w:marRight w:val="0"/>
          <w:marTop w:val="0"/>
          <w:marBottom w:val="0"/>
          <w:divBdr>
            <w:top w:val="none" w:sz="0" w:space="0" w:color="auto"/>
            <w:left w:val="none" w:sz="0" w:space="0" w:color="auto"/>
            <w:bottom w:val="none" w:sz="0" w:space="0" w:color="auto"/>
            <w:right w:val="none" w:sz="0" w:space="0" w:color="auto"/>
          </w:divBdr>
        </w:div>
        <w:div w:id="417361269">
          <w:marLeft w:val="0"/>
          <w:marRight w:val="0"/>
          <w:marTop w:val="0"/>
          <w:marBottom w:val="0"/>
          <w:divBdr>
            <w:top w:val="none" w:sz="0" w:space="0" w:color="auto"/>
            <w:left w:val="none" w:sz="0" w:space="0" w:color="auto"/>
            <w:bottom w:val="none" w:sz="0" w:space="0" w:color="auto"/>
            <w:right w:val="none" w:sz="0" w:space="0" w:color="auto"/>
          </w:divBdr>
        </w:div>
        <w:div w:id="1140347026">
          <w:marLeft w:val="0"/>
          <w:marRight w:val="0"/>
          <w:marTop w:val="0"/>
          <w:marBottom w:val="0"/>
          <w:divBdr>
            <w:top w:val="none" w:sz="0" w:space="0" w:color="auto"/>
            <w:left w:val="none" w:sz="0" w:space="0" w:color="auto"/>
            <w:bottom w:val="none" w:sz="0" w:space="0" w:color="auto"/>
            <w:right w:val="none" w:sz="0" w:space="0" w:color="auto"/>
          </w:divBdr>
        </w:div>
        <w:div w:id="1150172352">
          <w:marLeft w:val="0"/>
          <w:marRight w:val="0"/>
          <w:marTop w:val="0"/>
          <w:marBottom w:val="0"/>
          <w:divBdr>
            <w:top w:val="none" w:sz="0" w:space="0" w:color="auto"/>
            <w:left w:val="none" w:sz="0" w:space="0" w:color="auto"/>
            <w:bottom w:val="none" w:sz="0" w:space="0" w:color="auto"/>
            <w:right w:val="none" w:sz="0" w:space="0" w:color="auto"/>
          </w:divBdr>
        </w:div>
        <w:div w:id="2032874980">
          <w:marLeft w:val="0"/>
          <w:marRight w:val="0"/>
          <w:marTop w:val="0"/>
          <w:marBottom w:val="0"/>
          <w:divBdr>
            <w:top w:val="none" w:sz="0" w:space="0" w:color="auto"/>
            <w:left w:val="none" w:sz="0" w:space="0" w:color="auto"/>
            <w:bottom w:val="none" w:sz="0" w:space="0" w:color="auto"/>
            <w:right w:val="none" w:sz="0" w:space="0" w:color="auto"/>
          </w:divBdr>
        </w:div>
        <w:div w:id="111678720">
          <w:marLeft w:val="0"/>
          <w:marRight w:val="0"/>
          <w:marTop w:val="0"/>
          <w:marBottom w:val="0"/>
          <w:divBdr>
            <w:top w:val="none" w:sz="0" w:space="0" w:color="auto"/>
            <w:left w:val="none" w:sz="0" w:space="0" w:color="auto"/>
            <w:bottom w:val="none" w:sz="0" w:space="0" w:color="auto"/>
            <w:right w:val="none" w:sz="0" w:space="0" w:color="auto"/>
          </w:divBdr>
        </w:div>
        <w:div w:id="622613734">
          <w:marLeft w:val="0"/>
          <w:marRight w:val="0"/>
          <w:marTop w:val="0"/>
          <w:marBottom w:val="0"/>
          <w:divBdr>
            <w:top w:val="none" w:sz="0" w:space="0" w:color="auto"/>
            <w:left w:val="none" w:sz="0" w:space="0" w:color="auto"/>
            <w:bottom w:val="none" w:sz="0" w:space="0" w:color="auto"/>
            <w:right w:val="none" w:sz="0" w:space="0" w:color="auto"/>
          </w:divBdr>
        </w:div>
        <w:div w:id="548997484">
          <w:marLeft w:val="0"/>
          <w:marRight w:val="0"/>
          <w:marTop w:val="0"/>
          <w:marBottom w:val="0"/>
          <w:divBdr>
            <w:top w:val="none" w:sz="0" w:space="0" w:color="auto"/>
            <w:left w:val="none" w:sz="0" w:space="0" w:color="auto"/>
            <w:bottom w:val="none" w:sz="0" w:space="0" w:color="auto"/>
            <w:right w:val="none" w:sz="0" w:space="0" w:color="auto"/>
          </w:divBdr>
        </w:div>
        <w:div w:id="1290161202">
          <w:marLeft w:val="0"/>
          <w:marRight w:val="0"/>
          <w:marTop w:val="0"/>
          <w:marBottom w:val="0"/>
          <w:divBdr>
            <w:top w:val="none" w:sz="0" w:space="0" w:color="auto"/>
            <w:left w:val="none" w:sz="0" w:space="0" w:color="auto"/>
            <w:bottom w:val="none" w:sz="0" w:space="0" w:color="auto"/>
            <w:right w:val="none" w:sz="0" w:space="0" w:color="auto"/>
          </w:divBdr>
        </w:div>
        <w:div w:id="771164105">
          <w:marLeft w:val="0"/>
          <w:marRight w:val="0"/>
          <w:marTop w:val="0"/>
          <w:marBottom w:val="0"/>
          <w:divBdr>
            <w:top w:val="none" w:sz="0" w:space="0" w:color="auto"/>
            <w:left w:val="none" w:sz="0" w:space="0" w:color="auto"/>
            <w:bottom w:val="none" w:sz="0" w:space="0" w:color="auto"/>
            <w:right w:val="none" w:sz="0" w:space="0" w:color="auto"/>
          </w:divBdr>
        </w:div>
        <w:div w:id="1676765492">
          <w:marLeft w:val="0"/>
          <w:marRight w:val="0"/>
          <w:marTop w:val="0"/>
          <w:marBottom w:val="0"/>
          <w:divBdr>
            <w:top w:val="none" w:sz="0" w:space="0" w:color="auto"/>
            <w:left w:val="none" w:sz="0" w:space="0" w:color="auto"/>
            <w:bottom w:val="none" w:sz="0" w:space="0" w:color="auto"/>
            <w:right w:val="none" w:sz="0" w:space="0" w:color="auto"/>
          </w:divBdr>
        </w:div>
        <w:div w:id="785387061">
          <w:marLeft w:val="0"/>
          <w:marRight w:val="0"/>
          <w:marTop w:val="0"/>
          <w:marBottom w:val="0"/>
          <w:divBdr>
            <w:top w:val="none" w:sz="0" w:space="0" w:color="auto"/>
            <w:left w:val="none" w:sz="0" w:space="0" w:color="auto"/>
            <w:bottom w:val="none" w:sz="0" w:space="0" w:color="auto"/>
            <w:right w:val="none" w:sz="0" w:space="0" w:color="auto"/>
          </w:divBdr>
        </w:div>
        <w:div w:id="732238440">
          <w:marLeft w:val="0"/>
          <w:marRight w:val="0"/>
          <w:marTop w:val="0"/>
          <w:marBottom w:val="0"/>
          <w:divBdr>
            <w:top w:val="none" w:sz="0" w:space="0" w:color="auto"/>
            <w:left w:val="none" w:sz="0" w:space="0" w:color="auto"/>
            <w:bottom w:val="none" w:sz="0" w:space="0" w:color="auto"/>
            <w:right w:val="none" w:sz="0" w:space="0" w:color="auto"/>
          </w:divBdr>
        </w:div>
        <w:div w:id="1732539085">
          <w:marLeft w:val="0"/>
          <w:marRight w:val="0"/>
          <w:marTop w:val="0"/>
          <w:marBottom w:val="0"/>
          <w:divBdr>
            <w:top w:val="none" w:sz="0" w:space="0" w:color="auto"/>
            <w:left w:val="none" w:sz="0" w:space="0" w:color="auto"/>
            <w:bottom w:val="none" w:sz="0" w:space="0" w:color="auto"/>
            <w:right w:val="none" w:sz="0" w:space="0" w:color="auto"/>
          </w:divBdr>
        </w:div>
        <w:div w:id="1352684403">
          <w:marLeft w:val="0"/>
          <w:marRight w:val="0"/>
          <w:marTop w:val="0"/>
          <w:marBottom w:val="0"/>
          <w:divBdr>
            <w:top w:val="none" w:sz="0" w:space="0" w:color="auto"/>
            <w:left w:val="none" w:sz="0" w:space="0" w:color="auto"/>
            <w:bottom w:val="none" w:sz="0" w:space="0" w:color="auto"/>
            <w:right w:val="none" w:sz="0" w:space="0" w:color="auto"/>
          </w:divBdr>
        </w:div>
        <w:div w:id="603222986">
          <w:marLeft w:val="0"/>
          <w:marRight w:val="0"/>
          <w:marTop w:val="0"/>
          <w:marBottom w:val="0"/>
          <w:divBdr>
            <w:top w:val="none" w:sz="0" w:space="0" w:color="auto"/>
            <w:left w:val="none" w:sz="0" w:space="0" w:color="auto"/>
            <w:bottom w:val="none" w:sz="0" w:space="0" w:color="auto"/>
            <w:right w:val="none" w:sz="0" w:space="0" w:color="auto"/>
          </w:divBdr>
        </w:div>
        <w:div w:id="801072108">
          <w:marLeft w:val="0"/>
          <w:marRight w:val="0"/>
          <w:marTop w:val="0"/>
          <w:marBottom w:val="0"/>
          <w:divBdr>
            <w:top w:val="none" w:sz="0" w:space="0" w:color="auto"/>
            <w:left w:val="none" w:sz="0" w:space="0" w:color="auto"/>
            <w:bottom w:val="none" w:sz="0" w:space="0" w:color="auto"/>
            <w:right w:val="none" w:sz="0" w:space="0" w:color="auto"/>
          </w:divBdr>
        </w:div>
        <w:div w:id="165022732">
          <w:marLeft w:val="0"/>
          <w:marRight w:val="0"/>
          <w:marTop w:val="0"/>
          <w:marBottom w:val="0"/>
          <w:divBdr>
            <w:top w:val="none" w:sz="0" w:space="0" w:color="auto"/>
            <w:left w:val="none" w:sz="0" w:space="0" w:color="auto"/>
            <w:bottom w:val="none" w:sz="0" w:space="0" w:color="auto"/>
            <w:right w:val="none" w:sz="0" w:space="0" w:color="auto"/>
          </w:divBdr>
        </w:div>
        <w:div w:id="1277981828">
          <w:marLeft w:val="0"/>
          <w:marRight w:val="0"/>
          <w:marTop w:val="0"/>
          <w:marBottom w:val="0"/>
          <w:divBdr>
            <w:top w:val="none" w:sz="0" w:space="0" w:color="auto"/>
            <w:left w:val="none" w:sz="0" w:space="0" w:color="auto"/>
            <w:bottom w:val="none" w:sz="0" w:space="0" w:color="auto"/>
            <w:right w:val="none" w:sz="0" w:space="0" w:color="auto"/>
          </w:divBdr>
        </w:div>
        <w:div w:id="464010785">
          <w:marLeft w:val="0"/>
          <w:marRight w:val="0"/>
          <w:marTop w:val="0"/>
          <w:marBottom w:val="0"/>
          <w:divBdr>
            <w:top w:val="none" w:sz="0" w:space="0" w:color="auto"/>
            <w:left w:val="none" w:sz="0" w:space="0" w:color="auto"/>
            <w:bottom w:val="none" w:sz="0" w:space="0" w:color="auto"/>
            <w:right w:val="none" w:sz="0" w:space="0" w:color="auto"/>
          </w:divBdr>
        </w:div>
        <w:div w:id="1339387643">
          <w:marLeft w:val="0"/>
          <w:marRight w:val="0"/>
          <w:marTop w:val="0"/>
          <w:marBottom w:val="0"/>
          <w:divBdr>
            <w:top w:val="none" w:sz="0" w:space="0" w:color="auto"/>
            <w:left w:val="none" w:sz="0" w:space="0" w:color="auto"/>
            <w:bottom w:val="none" w:sz="0" w:space="0" w:color="auto"/>
            <w:right w:val="none" w:sz="0" w:space="0" w:color="auto"/>
          </w:divBdr>
        </w:div>
        <w:div w:id="1461068701">
          <w:marLeft w:val="0"/>
          <w:marRight w:val="0"/>
          <w:marTop w:val="0"/>
          <w:marBottom w:val="0"/>
          <w:divBdr>
            <w:top w:val="none" w:sz="0" w:space="0" w:color="auto"/>
            <w:left w:val="none" w:sz="0" w:space="0" w:color="auto"/>
            <w:bottom w:val="none" w:sz="0" w:space="0" w:color="auto"/>
            <w:right w:val="none" w:sz="0" w:space="0" w:color="auto"/>
          </w:divBdr>
        </w:div>
        <w:div w:id="1797675104">
          <w:marLeft w:val="0"/>
          <w:marRight w:val="0"/>
          <w:marTop w:val="0"/>
          <w:marBottom w:val="0"/>
          <w:divBdr>
            <w:top w:val="none" w:sz="0" w:space="0" w:color="auto"/>
            <w:left w:val="none" w:sz="0" w:space="0" w:color="auto"/>
            <w:bottom w:val="none" w:sz="0" w:space="0" w:color="auto"/>
            <w:right w:val="none" w:sz="0" w:space="0" w:color="auto"/>
          </w:divBdr>
        </w:div>
        <w:div w:id="280963723">
          <w:marLeft w:val="0"/>
          <w:marRight w:val="0"/>
          <w:marTop w:val="0"/>
          <w:marBottom w:val="0"/>
          <w:divBdr>
            <w:top w:val="none" w:sz="0" w:space="0" w:color="auto"/>
            <w:left w:val="none" w:sz="0" w:space="0" w:color="auto"/>
            <w:bottom w:val="none" w:sz="0" w:space="0" w:color="auto"/>
            <w:right w:val="none" w:sz="0" w:space="0" w:color="auto"/>
          </w:divBdr>
        </w:div>
      </w:divsChild>
    </w:div>
    <w:div w:id="623999214">
      <w:bodyDiv w:val="1"/>
      <w:marLeft w:val="0"/>
      <w:marRight w:val="0"/>
      <w:marTop w:val="0"/>
      <w:marBottom w:val="0"/>
      <w:divBdr>
        <w:top w:val="none" w:sz="0" w:space="0" w:color="auto"/>
        <w:left w:val="none" w:sz="0" w:space="0" w:color="auto"/>
        <w:bottom w:val="none" w:sz="0" w:space="0" w:color="auto"/>
        <w:right w:val="none" w:sz="0" w:space="0" w:color="auto"/>
      </w:divBdr>
      <w:divsChild>
        <w:div w:id="1390224356">
          <w:marLeft w:val="0"/>
          <w:marRight w:val="0"/>
          <w:marTop w:val="0"/>
          <w:marBottom w:val="0"/>
          <w:divBdr>
            <w:top w:val="none" w:sz="0" w:space="0" w:color="auto"/>
            <w:left w:val="none" w:sz="0" w:space="0" w:color="auto"/>
            <w:bottom w:val="none" w:sz="0" w:space="0" w:color="auto"/>
            <w:right w:val="none" w:sz="0" w:space="0" w:color="auto"/>
          </w:divBdr>
        </w:div>
        <w:div w:id="114494204">
          <w:marLeft w:val="0"/>
          <w:marRight w:val="0"/>
          <w:marTop w:val="0"/>
          <w:marBottom w:val="0"/>
          <w:divBdr>
            <w:top w:val="none" w:sz="0" w:space="0" w:color="auto"/>
            <w:left w:val="none" w:sz="0" w:space="0" w:color="auto"/>
            <w:bottom w:val="none" w:sz="0" w:space="0" w:color="auto"/>
            <w:right w:val="none" w:sz="0" w:space="0" w:color="auto"/>
          </w:divBdr>
        </w:div>
        <w:div w:id="1802922867">
          <w:marLeft w:val="0"/>
          <w:marRight w:val="0"/>
          <w:marTop w:val="0"/>
          <w:marBottom w:val="0"/>
          <w:divBdr>
            <w:top w:val="none" w:sz="0" w:space="0" w:color="auto"/>
            <w:left w:val="none" w:sz="0" w:space="0" w:color="auto"/>
            <w:bottom w:val="none" w:sz="0" w:space="0" w:color="auto"/>
            <w:right w:val="none" w:sz="0" w:space="0" w:color="auto"/>
          </w:divBdr>
        </w:div>
        <w:div w:id="1349406643">
          <w:marLeft w:val="0"/>
          <w:marRight w:val="0"/>
          <w:marTop w:val="0"/>
          <w:marBottom w:val="0"/>
          <w:divBdr>
            <w:top w:val="none" w:sz="0" w:space="0" w:color="auto"/>
            <w:left w:val="none" w:sz="0" w:space="0" w:color="auto"/>
            <w:bottom w:val="none" w:sz="0" w:space="0" w:color="auto"/>
            <w:right w:val="none" w:sz="0" w:space="0" w:color="auto"/>
          </w:divBdr>
        </w:div>
        <w:div w:id="358504983">
          <w:marLeft w:val="0"/>
          <w:marRight w:val="0"/>
          <w:marTop w:val="0"/>
          <w:marBottom w:val="0"/>
          <w:divBdr>
            <w:top w:val="none" w:sz="0" w:space="0" w:color="auto"/>
            <w:left w:val="none" w:sz="0" w:space="0" w:color="auto"/>
            <w:bottom w:val="none" w:sz="0" w:space="0" w:color="auto"/>
            <w:right w:val="none" w:sz="0" w:space="0" w:color="auto"/>
          </w:divBdr>
        </w:div>
        <w:div w:id="75321784">
          <w:marLeft w:val="0"/>
          <w:marRight w:val="0"/>
          <w:marTop w:val="0"/>
          <w:marBottom w:val="0"/>
          <w:divBdr>
            <w:top w:val="none" w:sz="0" w:space="0" w:color="auto"/>
            <w:left w:val="none" w:sz="0" w:space="0" w:color="auto"/>
            <w:bottom w:val="none" w:sz="0" w:space="0" w:color="auto"/>
            <w:right w:val="none" w:sz="0" w:space="0" w:color="auto"/>
          </w:divBdr>
        </w:div>
        <w:div w:id="1634749970">
          <w:marLeft w:val="0"/>
          <w:marRight w:val="0"/>
          <w:marTop w:val="0"/>
          <w:marBottom w:val="0"/>
          <w:divBdr>
            <w:top w:val="none" w:sz="0" w:space="0" w:color="auto"/>
            <w:left w:val="none" w:sz="0" w:space="0" w:color="auto"/>
            <w:bottom w:val="none" w:sz="0" w:space="0" w:color="auto"/>
            <w:right w:val="none" w:sz="0" w:space="0" w:color="auto"/>
          </w:divBdr>
        </w:div>
        <w:div w:id="35083294">
          <w:marLeft w:val="0"/>
          <w:marRight w:val="0"/>
          <w:marTop w:val="0"/>
          <w:marBottom w:val="0"/>
          <w:divBdr>
            <w:top w:val="none" w:sz="0" w:space="0" w:color="auto"/>
            <w:left w:val="none" w:sz="0" w:space="0" w:color="auto"/>
            <w:bottom w:val="none" w:sz="0" w:space="0" w:color="auto"/>
            <w:right w:val="none" w:sz="0" w:space="0" w:color="auto"/>
          </w:divBdr>
        </w:div>
        <w:div w:id="1608460875">
          <w:marLeft w:val="0"/>
          <w:marRight w:val="0"/>
          <w:marTop w:val="0"/>
          <w:marBottom w:val="0"/>
          <w:divBdr>
            <w:top w:val="none" w:sz="0" w:space="0" w:color="auto"/>
            <w:left w:val="none" w:sz="0" w:space="0" w:color="auto"/>
            <w:bottom w:val="none" w:sz="0" w:space="0" w:color="auto"/>
            <w:right w:val="none" w:sz="0" w:space="0" w:color="auto"/>
          </w:divBdr>
        </w:div>
        <w:div w:id="548342556">
          <w:marLeft w:val="0"/>
          <w:marRight w:val="0"/>
          <w:marTop w:val="0"/>
          <w:marBottom w:val="0"/>
          <w:divBdr>
            <w:top w:val="none" w:sz="0" w:space="0" w:color="auto"/>
            <w:left w:val="none" w:sz="0" w:space="0" w:color="auto"/>
            <w:bottom w:val="none" w:sz="0" w:space="0" w:color="auto"/>
            <w:right w:val="none" w:sz="0" w:space="0" w:color="auto"/>
          </w:divBdr>
        </w:div>
        <w:div w:id="674770497">
          <w:marLeft w:val="0"/>
          <w:marRight w:val="0"/>
          <w:marTop w:val="0"/>
          <w:marBottom w:val="0"/>
          <w:divBdr>
            <w:top w:val="none" w:sz="0" w:space="0" w:color="auto"/>
            <w:left w:val="none" w:sz="0" w:space="0" w:color="auto"/>
            <w:bottom w:val="none" w:sz="0" w:space="0" w:color="auto"/>
            <w:right w:val="none" w:sz="0" w:space="0" w:color="auto"/>
          </w:divBdr>
        </w:div>
        <w:div w:id="935477759">
          <w:marLeft w:val="0"/>
          <w:marRight w:val="0"/>
          <w:marTop w:val="0"/>
          <w:marBottom w:val="0"/>
          <w:divBdr>
            <w:top w:val="none" w:sz="0" w:space="0" w:color="auto"/>
            <w:left w:val="none" w:sz="0" w:space="0" w:color="auto"/>
            <w:bottom w:val="none" w:sz="0" w:space="0" w:color="auto"/>
            <w:right w:val="none" w:sz="0" w:space="0" w:color="auto"/>
          </w:divBdr>
        </w:div>
        <w:div w:id="215512525">
          <w:marLeft w:val="0"/>
          <w:marRight w:val="0"/>
          <w:marTop w:val="0"/>
          <w:marBottom w:val="0"/>
          <w:divBdr>
            <w:top w:val="none" w:sz="0" w:space="0" w:color="auto"/>
            <w:left w:val="none" w:sz="0" w:space="0" w:color="auto"/>
            <w:bottom w:val="none" w:sz="0" w:space="0" w:color="auto"/>
            <w:right w:val="none" w:sz="0" w:space="0" w:color="auto"/>
          </w:divBdr>
        </w:div>
        <w:div w:id="1589464382">
          <w:marLeft w:val="0"/>
          <w:marRight w:val="0"/>
          <w:marTop w:val="0"/>
          <w:marBottom w:val="0"/>
          <w:divBdr>
            <w:top w:val="none" w:sz="0" w:space="0" w:color="auto"/>
            <w:left w:val="none" w:sz="0" w:space="0" w:color="auto"/>
            <w:bottom w:val="none" w:sz="0" w:space="0" w:color="auto"/>
            <w:right w:val="none" w:sz="0" w:space="0" w:color="auto"/>
          </w:divBdr>
        </w:div>
        <w:div w:id="1857111713">
          <w:marLeft w:val="0"/>
          <w:marRight w:val="0"/>
          <w:marTop w:val="0"/>
          <w:marBottom w:val="0"/>
          <w:divBdr>
            <w:top w:val="none" w:sz="0" w:space="0" w:color="auto"/>
            <w:left w:val="none" w:sz="0" w:space="0" w:color="auto"/>
            <w:bottom w:val="none" w:sz="0" w:space="0" w:color="auto"/>
            <w:right w:val="none" w:sz="0" w:space="0" w:color="auto"/>
          </w:divBdr>
        </w:div>
        <w:div w:id="513112658">
          <w:marLeft w:val="0"/>
          <w:marRight w:val="0"/>
          <w:marTop w:val="0"/>
          <w:marBottom w:val="0"/>
          <w:divBdr>
            <w:top w:val="none" w:sz="0" w:space="0" w:color="auto"/>
            <w:left w:val="none" w:sz="0" w:space="0" w:color="auto"/>
            <w:bottom w:val="none" w:sz="0" w:space="0" w:color="auto"/>
            <w:right w:val="none" w:sz="0" w:space="0" w:color="auto"/>
          </w:divBdr>
        </w:div>
        <w:div w:id="2054114959">
          <w:marLeft w:val="0"/>
          <w:marRight w:val="0"/>
          <w:marTop w:val="0"/>
          <w:marBottom w:val="0"/>
          <w:divBdr>
            <w:top w:val="none" w:sz="0" w:space="0" w:color="auto"/>
            <w:left w:val="none" w:sz="0" w:space="0" w:color="auto"/>
            <w:bottom w:val="none" w:sz="0" w:space="0" w:color="auto"/>
            <w:right w:val="none" w:sz="0" w:space="0" w:color="auto"/>
          </w:divBdr>
        </w:div>
        <w:div w:id="1824471554">
          <w:marLeft w:val="0"/>
          <w:marRight w:val="0"/>
          <w:marTop w:val="0"/>
          <w:marBottom w:val="0"/>
          <w:divBdr>
            <w:top w:val="none" w:sz="0" w:space="0" w:color="auto"/>
            <w:left w:val="none" w:sz="0" w:space="0" w:color="auto"/>
            <w:bottom w:val="none" w:sz="0" w:space="0" w:color="auto"/>
            <w:right w:val="none" w:sz="0" w:space="0" w:color="auto"/>
          </w:divBdr>
        </w:div>
        <w:div w:id="1436634493">
          <w:marLeft w:val="0"/>
          <w:marRight w:val="0"/>
          <w:marTop w:val="0"/>
          <w:marBottom w:val="0"/>
          <w:divBdr>
            <w:top w:val="none" w:sz="0" w:space="0" w:color="auto"/>
            <w:left w:val="none" w:sz="0" w:space="0" w:color="auto"/>
            <w:bottom w:val="none" w:sz="0" w:space="0" w:color="auto"/>
            <w:right w:val="none" w:sz="0" w:space="0" w:color="auto"/>
          </w:divBdr>
        </w:div>
        <w:div w:id="122118820">
          <w:marLeft w:val="0"/>
          <w:marRight w:val="0"/>
          <w:marTop w:val="0"/>
          <w:marBottom w:val="0"/>
          <w:divBdr>
            <w:top w:val="none" w:sz="0" w:space="0" w:color="auto"/>
            <w:left w:val="none" w:sz="0" w:space="0" w:color="auto"/>
            <w:bottom w:val="none" w:sz="0" w:space="0" w:color="auto"/>
            <w:right w:val="none" w:sz="0" w:space="0" w:color="auto"/>
          </w:divBdr>
        </w:div>
        <w:div w:id="827478277">
          <w:marLeft w:val="0"/>
          <w:marRight w:val="0"/>
          <w:marTop w:val="0"/>
          <w:marBottom w:val="0"/>
          <w:divBdr>
            <w:top w:val="none" w:sz="0" w:space="0" w:color="auto"/>
            <w:left w:val="none" w:sz="0" w:space="0" w:color="auto"/>
            <w:bottom w:val="none" w:sz="0" w:space="0" w:color="auto"/>
            <w:right w:val="none" w:sz="0" w:space="0" w:color="auto"/>
          </w:divBdr>
        </w:div>
        <w:div w:id="2105563192">
          <w:marLeft w:val="0"/>
          <w:marRight w:val="0"/>
          <w:marTop w:val="0"/>
          <w:marBottom w:val="0"/>
          <w:divBdr>
            <w:top w:val="none" w:sz="0" w:space="0" w:color="auto"/>
            <w:left w:val="none" w:sz="0" w:space="0" w:color="auto"/>
            <w:bottom w:val="none" w:sz="0" w:space="0" w:color="auto"/>
            <w:right w:val="none" w:sz="0" w:space="0" w:color="auto"/>
          </w:divBdr>
        </w:div>
        <w:div w:id="1700933429">
          <w:marLeft w:val="0"/>
          <w:marRight w:val="0"/>
          <w:marTop w:val="0"/>
          <w:marBottom w:val="0"/>
          <w:divBdr>
            <w:top w:val="none" w:sz="0" w:space="0" w:color="auto"/>
            <w:left w:val="none" w:sz="0" w:space="0" w:color="auto"/>
            <w:bottom w:val="none" w:sz="0" w:space="0" w:color="auto"/>
            <w:right w:val="none" w:sz="0" w:space="0" w:color="auto"/>
          </w:divBdr>
        </w:div>
        <w:div w:id="486897520">
          <w:marLeft w:val="0"/>
          <w:marRight w:val="0"/>
          <w:marTop w:val="0"/>
          <w:marBottom w:val="0"/>
          <w:divBdr>
            <w:top w:val="none" w:sz="0" w:space="0" w:color="auto"/>
            <w:left w:val="none" w:sz="0" w:space="0" w:color="auto"/>
            <w:bottom w:val="none" w:sz="0" w:space="0" w:color="auto"/>
            <w:right w:val="none" w:sz="0" w:space="0" w:color="auto"/>
          </w:divBdr>
        </w:div>
        <w:div w:id="508760198">
          <w:marLeft w:val="0"/>
          <w:marRight w:val="0"/>
          <w:marTop w:val="0"/>
          <w:marBottom w:val="0"/>
          <w:divBdr>
            <w:top w:val="none" w:sz="0" w:space="0" w:color="auto"/>
            <w:left w:val="none" w:sz="0" w:space="0" w:color="auto"/>
            <w:bottom w:val="none" w:sz="0" w:space="0" w:color="auto"/>
            <w:right w:val="none" w:sz="0" w:space="0" w:color="auto"/>
          </w:divBdr>
        </w:div>
        <w:div w:id="1872839640">
          <w:marLeft w:val="0"/>
          <w:marRight w:val="0"/>
          <w:marTop w:val="0"/>
          <w:marBottom w:val="0"/>
          <w:divBdr>
            <w:top w:val="none" w:sz="0" w:space="0" w:color="auto"/>
            <w:left w:val="none" w:sz="0" w:space="0" w:color="auto"/>
            <w:bottom w:val="none" w:sz="0" w:space="0" w:color="auto"/>
            <w:right w:val="none" w:sz="0" w:space="0" w:color="auto"/>
          </w:divBdr>
        </w:div>
        <w:div w:id="1580561248">
          <w:marLeft w:val="0"/>
          <w:marRight w:val="0"/>
          <w:marTop w:val="0"/>
          <w:marBottom w:val="0"/>
          <w:divBdr>
            <w:top w:val="none" w:sz="0" w:space="0" w:color="auto"/>
            <w:left w:val="none" w:sz="0" w:space="0" w:color="auto"/>
            <w:bottom w:val="none" w:sz="0" w:space="0" w:color="auto"/>
            <w:right w:val="none" w:sz="0" w:space="0" w:color="auto"/>
          </w:divBdr>
        </w:div>
        <w:div w:id="2002849972">
          <w:marLeft w:val="0"/>
          <w:marRight w:val="0"/>
          <w:marTop w:val="0"/>
          <w:marBottom w:val="0"/>
          <w:divBdr>
            <w:top w:val="none" w:sz="0" w:space="0" w:color="auto"/>
            <w:left w:val="none" w:sz="0" w:space="0" w:color="auto"/>
            <w:bottom w:val="none" w:sz="0" w:space="0" w:color="auto"/>
            <w:right w:val="none" w:sz="0" w:space="0" w:color="auto"/>
          </w:divBdr>
        </w:div>
        <w:div w:id="1818574813">
          <w:marLeft w:val="0"/>
          <w:marRight w:val="0"/>
          <w:marTop w:val="0"/>
          <w:marBottom w:val="0"/>
          <w:divBdr>
            <w:top w:val="none" w:sz="0" w:space="0" w:color="auto"/>
            <w:left w:val="none" w:sz="0" w:space="0" w:color="auto"/>
            <w:bottom w:val="none" w:sz="0" w:space="0" w:color="auto"/>
            <w:right w:val="none" w:sz="0" w:space="0" w:color="auto"/>
          </w:divBdr>
        </w:div>
        <w:div w:id="249854094">
          <w:marLeft w:val="0"/>
          <w:marRight w:val="0"/>
          <w:marTop w:val="0"/>
          <w:marBottom w:val="0"/>
          <w:divBdr>
            <w:top w:val="none" w:sz="0" w:space="0" w:color="auto"/>
            <w:left w:val="none" w:sz="0" w:space="0" w:color="auto"/>
            <w:bottom w:val="none" w:sz="0" w:space="0" w:color="auto"/>
            <w:right w:val="none" w:sz="0" w:space="0" w:color="auto"/>
          </w:divBdr>
        </w:div>
        <w:div w:id="1446192060">
          <w:marLeft w:val="0"/>
          <w:marRight w:val="0"/>
          <w:marTop w:val="0"/>
          <w:marBottom w:val="0"/>
          <w:divBdr>
            <w:top w:val="none" w:sz="0" w:space="0" w:color="auto"/>
            <w:left w:val="none" w:sz="0" w:space="0" w:color="auto"/>
            <w:bottom w:val="none" w:sz="0" w:space="0" w:color="auto"/>
            <w:right w:val="none" w:sz="0" w:space="0" w:color="auto"/>
          </w:divBdr>
        </w:div>
        <w:div w:id="1997101381">
          <w:marLeft w:val="0"/>
          <w:marRight w:val="0"/>
          <w:marTop w:val="0"/>
          <w:marBottom w:val="0"/>
          <w:divBdr>
            <w:top w:val="none" w:sz="0" w:space="0" w:color="auto"/>
            <w:left w:val="none" w:sz="0" w:space="0" w:color="auto"/>
            <w:bottom w:val="none" w:sz="0" w:space="0" w:color="auto"/>
            <w:right w:val="none" w:sz="0" w:space="0" w:color="auto"/>
          </w:divBdr>
        </w:div>
        <w:div w:id="334959600">
          <w:marLeft w:val="0"/>
          <w:marRight w:val="0"/>
          <w:marTop w:val="0"/>
          <w:marBottom w:val="0"/>
          <w:divBdr>
            <w:top w:val="none" w:sz="0" w:space="0" w:color="auto"/>
            <w:left w:val="none" w:sz="0" w:space="0" w:color="auto"/>
            <w:bottom w:val="none" w:sz="0" w:space="0" w:color="auto"/>
            <w:right w:val="none" w:sz="0" w:space="0" w:color="auto"/>
          </w:divBdr>
        </w:div>
        <w:div w:id="341513513">
          <w:marLeft w:val="0"/>
          <w:marRight w:val="0"/>
          <w:marTop w:val="0"/>
          <w:marBottom w:val="0"/>
          <w:divBdr>
            <w:top w:val="none" w:sz="0" w:space="0" w:color="auto"/>
            <w:left w:val="none" w:sz="0" w:space="0" w:color="auto"/>
            <w:bottom w:val="none" w:sz="0" w:space="0" w:color="auto"/>
            <w:right w:val="none" w:sz="0" w:space="0" w:color="auto"/>
          </w:divBdr>
        </w:div>
        <w:div w:id="1948082001">
          <w:marLeft w:val="0"/>
          <w:marRight w:val="0"/>
          <w:marTop w:val="0"/>
          <w:marBottom w:val="0"/>
          <w:divBdr>
            <w:top w:val="none" w:sz="0" w:space="0" w:color="auto"/>
            <w:left w:val="none" w:sz="0" w:space="0" w:color="auto"/>
            <w:bottom w:val="none" w:sz="0" w:space="0" w:color="auto"/>
            <w:right w:val="none" w:sz="0" w:space="0" w:color="auto"/>
          </w:divBdr>
        </w:div>
        <w:div w:id="1912809404">
          <w:marLeft w:val="0"/>
          <w:marRight w:val="0"/>
          <w:marTop w:val="0"/>
          <w:marBottom w:val="0"/>
          <w:divBdr>
            <w:top w:val="none" w:sz="0" w:space="0" w:color="auto"/>
            <w:left w:val="none" w:sz="0" w:space="0" w:color="auto"/>
            <w:bottom w:val="none" w:sz="0" w:space="0" w:color="auto"/>
            <w:right w:val="none" w:sz="0" w:space="0" w:color="auto"/>
          </w:divBdr>
        </w:div>
        <w:div w:id="784807698">
          <w:marLeft w:val="0"/>
          <w:marRight w:val="0"/>
          <w:marTop w:val="0"/>
          <w:marBottom w:val="0"/>
          <w:divBdr>
            <w:top w:val="none" w:sz="0" w:space="0" w:color="auto"/>
            <w:left w:val="none" w:sz="0" w:space="0" w:color="auto"/>
            <w:bottom w:val="none" w:sz="0" w:space="0" w:color="auto"/>
            <w:right w:val="none" w:sz="0" w:space="0" w:color="auto"/>
          </w:divBdr>
        </w:div>
        <w:div w:id="953364835">
          <w:marLeft w:val="0"/>
          <w:marRight w:val="0"/>
          <w:marTop w:val="0"/>
          <w:marBottom w:val="0"/>
          <w:divBdr>
            <w:top w:val="none" w:sz="0" w:space="0" w:color="auto"/>
            <w:left w:val="none" w:sz="0" w:space="0" w:color="auto"/>
            <w:bottom w:val="none" w:sz="0" w:space="0" w:color="auto"/>
            <w:right w:val="none" w:sz="0" w:space="0" w:color="auto"/>
          </w:divBdr>
        </w:div>
        <w:div w:id="1609775272">
          <w:marLeft w:val="0"/>
          <w:marRight w:val="0"/>
          <w:marTop w:val="0"/>
          <w:marBottom w:val="0"/>
          <w:divBdr>
            <w:top w:val="none" w:sz="0" w:space="0" w:color="auto"/>
            <w:left w:val="none" w:sz="0" w:space="0" w:color="auto"/>
            <w:bottom w:val="none" w:sz="0" w:space="0" w:color="auto"/>
            <w:right w:val="none" w:sz="0" w:space="0" w:color="auto"/>
          </w:divBdr>
        </w:div>
        <w:div w:id="790127859">
          <w:marLeft w:val="0"/>
          <w:marRight w:val="0"/>
          <w:marTop w:val="0"/>
          <w:marBottom w:val="0"/>
          <w:divBdr>
            <w:top w:val="none" w:sz="0" w:space="0" w:color="auto"/>
            <w:left w:val="none" w:sz="0" w:space="0" w:color="auto"/>
            <w:bottom w:val="none" w:sz="0" w:space="0" w:color="auto"/>
            <w:right w:val="none" w:sz="0" w:space="0" w:color="auto"/>
          </w:divBdr>
        </w:div>
        <w:div w:id="475531873">
          <w:marLeft w:val="0"/>
          <w:marRight w:val="0"/>
          <w:marTop w:val="0"/>
          <w:marBottom w:val="0"/>
          <w:divBdr>
            <w:top w:val="none" w:sz="0" w:space="0" w:color="auto"/>
            <w:left w:val="none" w:sz="0" w:space="0" w:color="auto"/>
            <w:bottom w:val="none" w:sz="0" w:space="0" w:color="auto"/>
            <w:right w:val="none" w:sz="0" w:space="0" w:color="auto"/>
          </w:divBdr>
        </w:div>
        <w:div w:id="1548764516">
          <w:marLeft w:val="0"/>
          <w:marRight w:val="0"/>
          <w:marTop w:val="0"/>
          <w:marBottom w:val="0"/>
          <w:divBdr>
            <w:top w:val="none" w:sz="0" w:space="0" w:color="auto"/>
            <w:left w:val="none" w:sz="0" w:space="0" w:color="auto"/>
            <w:bottom w:val="none" w:sz="0" w:space="0" w:color="auto"/>
            <w:right w:val="none" w:sz="0" w:space="0" w:color="auto"/>
          </w:divBdr>
        </w:div>
        <w:div w:id="1427265494">
          <w:marLeft w:val="0"/>
          <w:marRight w:val="0"/>
          <w:marTop w:val="0"/>
          <w:marBottom w:val="0"/>
          <w:divBdr>
            <w:top w:val="none" w:sz="0" w:space="0" w:color="auto"/>
            <w:left w:val="none" w:sz="0" w:space="0" w:color="auto"/>
            <w:bottom w:val="none" w:sz="0" w:space="0" w:color="auto"/>
            <w:right w:val="none" w:sz="0" w:space="0" w:color="auto"/>
          </w:divBdr>
        </w:div>
        <w:div w:id="1364136085">
          <w:marLeft w:val="0"/>
          <w:marRight w:val="0"/>
          <w:marTop w:val="0"/>
          <w:marBottom w:val="0"/>
          <w:divBdr>
            <w:top w:val="none" w:sz="0" w:space="0" w:color="auto"/>
            <w:left w:val="none" w:sz="0" w:space="0" w:color="auto"/>
            <w:bottom w:val="none" w:sz="0" w:space="0" w:color="auto"/>
            <w:right w:val="none" w:sz="0" w:space="0" w:color="auto"/>
          </w:divBdr>
        </w:div>
        <w:div w:id="1202673377">
          <w:marLeft w:val="0"/>
          <w:marRight w:val="0"/>
          <w:marTop w:val="0"/>
          <w:marBottom w:val="0"/>
          <w:divBdr>
            <w:top w:val="none" w:sz="0" w:space="0" w:color="auto"/>
            <w:left w:val="none" w:sz="0" w:space="0" w:color="auto"/>
            <w:bottom w:val="none" w:sz="0" w:space="0" w:color="auto"/>
            <w:right w:val="none" w:sz="0" w:space="0" w:color="auto"/>
          </w:divBdr>
        </w:div>
        <w:div w:id="145897931">
          <w:marLeft w:val="0"/>
          <w:marRight w:val="0"/>
          <w:marTop w:val="0"/>
          <w:marBottom w:val="0"/>
          <w:divBdr>
            <w:top w:val="none" w:sz="0" w:space="0" w:color="auto"/>
            <w:left w:val="none" w:sz="0" w:space="0" w:color="auto"/>
            <w:bottom w:val="none" w:sz="0" w:space="0" w:color="auto"/>
            <w:right w:val="none" w:sz="0" w:space="0" w:color="auto"/>
          </w:divBdr>
        </w:div>
        <w:div w:id="614211872">
          <w:marLeft w:val="0"/>
          <w:marRight w:val="0"/>
          <w:marTop w:val="0"/>
          <w:marBottom w:val="0"/>
          <w:divBdr>
            <w:top w:val="none" w:sz="0" w:space="0" w:color="auto"/>
            <w:left w:val="none" w:sz="0" w:space="0" w:color="auto"/>
            <w:bottom w:val="none" w:sz="0" w:space="0" w:color="auto"/>
            <w:right w:val="none" w:sz="0" w:space="0" w:color="auto"/>
          </w:divBdr>
        </w:div>
        <w:div w:id="1495417949">
          <w:marLeft w:val="0"/>
          <w:marRight w:val="0"/>
          <w:marTop w:val="0"/>
          <w:marBottom w:val="0"/>
          <w:divBdr>
            <w:top w:val="none" w:sz="0" w:space="0" w:color="auto"/>
            <w:left w:val="none" w:sz="0" w:space="0" w:color="auto"/>
            <w:bottom w:val="none" w:sz="0" w:space="0" w:color="auto"/>
            <w:right w:val="none" w:sz="0" w:space="0" w:color="auto"/>
          </w:divBdr>
        </w:div>
        <w:div w:id="1476491161">
          <w:marLeft w:val="0"/>
          <w:marRight w:val="0"/>
          <w:marTop w:val="0"/>
          <w:marBottom w:val="0"/>
          <w:divBdr>
            <w:top w:val="none" w:sz="0" w:space="0" w:color="auto"/>
            <w:left w:val="none" w:sz="0" w:space="0" w:color="auto"/>
            <w:bottom w:val="none" w:sz="0" w:space="0" w:color="auto"/>
            <w:right w:val="none" w:sz="0" w:space="0" w:color="auto"/>
          </w:divBdr>
        </w:div>
        <w:div w:id="1682972450">
          <w:marLeft w:val="0"/>
          <w:marRight w:val="0"/>
          <w:marTop w:val="0"/>
          <w:marBottom w:val="0"/>
          <w:divBdr>
            <w:top w:val="none" w:sz="0" w:space="0" w:color="auto"/>
            <w:left w:val="none" w:sz="0" w:space="0" w:color="auto"/>
            <w:bottom w:val="none" w:sz="0" w:space="0" w:color="auto"/>
            <w:right w:val="none" w:sz="0" w:space="0" w:color="auto"/>
          </w:divBdr>
        </w:div>
        <w:div w:id="2087261566">
          <w:marLeft w:val="0"/>
          <w:marRight w:val="0"/>
          <w:marTop w:val="0"/>
          <w:marBottom w:val="0"/>
          <w:divBdr>
            <w:top w:val="none" w:sz="0" w:space="0" w:color="auto"/>
            <w:left w:val="none" w:sz="0" w:space="0" w:color="auto"/>
            <w:bottom w:val="none" w:sz="0" w:space="0" w:color="auto"/>
            <w:right w:val="none" w:sz="0" w:space="0" w:color="auto"/>
          </w:divBdr>
        </w:div>
        <w:div w:id="481433234">
          <w:marLeft w:val="0"/>
          <w:marRight w:val="0"/>
          <w:marTop w:val="0"/>
          <w:marBottom w:val="0"/>
          <w:divBdr>
            <w:top w:val="none" w:sz="0" w:space="0" w:color="auto"/>
            <w:left w:val="none" w:sz="0" w:space="0" w:color="auto"/>
            <w:bottom w:val="none" w:sz="0" w:space="0" w:color="auto"/>
            <w:right w:val="none" w:sz="0" w:space="0" w:color="auto"/>
          </w:divBdr>
        </w:div>
        <w:div w:id="1643533329">
          <w:marLeft w:val="0"/>
          <w:marRight w:val="0"/>
          <w:marTop w:val="0"/>
          <w:marBottom w:val="0"/>
          <w:divBdr>
            <w:top w:val="none" w:sz="0" w:space="0" w:color="auto"/>
            <w:left w:val="none" w:sz="0" w:space="0" w:color="auto"/>
            <w:bottom w:val="none" w:sz="0" w:space="0" w:color="auto"/>
            <w:right w:val="none" w:sz="0" w:space="0" w:color="auto"/>
          </w:divBdr>
        </w:div>
        <w:div w:id="2064909046">
          <w:marLeft w:val="0"/>
          <w:marRight w:val="0"/>
          <w:marTop w:val="0"/>
          <w:marBottom w:val="0"/>
          <w:divBdr>
            <w:top w:val="none" w:sz="0" w:space="0" w:color="auto"/>
            <w:left w:val="none" w:sz="0" w:space="0" w:color="auto"/>
            <w:bottom w:val="none" w:sz="0" w:space="0" w:color="auto"/>
            <w:right w:val="none" w:sz="0" w:space="0" w:color="auto"/>
          </w:divBdr>
        </w:div>
        <w:div w:id="591744448">
          <w:marLeft w:val="0"/>
          <w:marRight w:val="0"/>
          <w:marTop w:val="0"/>
          <w:marBottom w:val="0"/>
          <w:divBdr>
            <w:top w:val="none" w:sz="0" w:space="0" w:color="auto"/>
            <w:left w:val="none" w:sz="0" w:space="0" w:color="auto"/>
            <w:bottom w:val="none" w:sz="0" w:space="0" w:color="auto"/>
            <w:right w:val="none" w:sz="0" w:space="0" w:color="auto"/>
          </w:divBdr>
        </w:div>
        <w:div w:id="198784186">
          <w:marLeft w:val="0"/>
          <w:marRight w:val="0"/>
          <w:marTop w:val="0"/>
          <w:marBottom w:val="0"/>
          <w:divBdr>
            <w:top w:val="none" w:sz="0" w:space="0" w:color="auto"/>
            <w:left w:val="none" w:sz="0" w:space="0" w:color="auto"/>
            <w:bottom w:val="none" w:sz="0" w:space="0" w:color="auto"/>
            <w:right w:val="none" w:sz="0" w:space="0" w:color="auto"/>
          </w:divBdr>
        </w:div>
      </w:divsChild>
    </w:div>
    <w:div w:id="625475905">
      <w:bodyDiv w:val="1"/>
      <w:marLeft w:val="0"/>
      <w:marRight w:val="0"/>
      <w:marTop w:val="0"/>
      <w:marBottom w:val="0"/>
      <w:divBdr>
        <w:top w:val="none" w:sz="0" w:space="0" w:color="auto"/>
        <w:left w:val="none" w:sz="0" w:space="0" w:color="auto"/>
        <w:bottom w:val="none" w:sz="0" w:space="0" w:color="auto"/>
        <w:right w:val="none" w:sz="0" w:space="0" w:color="auto"/>
      </w:divBdr>
      <w:divsChild>
        <w:div w:id="1971353427">
          <w:marLeft w:val="0"/>
          <w:marRight w:val="0"/>
          <w:marTop w:val="0"/>
          <w:marBottom w:val="0"/>
          <w:divBdr>
            <w:top w:val="none" w:sz="0" w:space="0" w:color="auto"/>
            <w:left w:val="none" w:sz="0" w:space="0" w:color="auto"/>
            <w:bottom w:val="none" w:sz="0" w:space="0" w:color="auto"/>
            <w:right w:val="none" w:sz="0" w:space="0" w:color="auto"/>
          </w:divBdr>
        </w:div>
        <w:div w:id="151457554">
          <w:marLeft w:val="0"/>
          <w:marRight w:val="0"/>
          <w:marTop w:val="0"/>
          <w:marBottom w:val="0"/>
          <w:divBdr>
            <w:top w:val="none" w:sz="0" w:space="0" w:color="auto"/>
            <w:left w:val="none" w:sz="0" w:space="0" w:color="auto"/>
            <w:bottom w:val="none" w:sz="0" w:space="0" w:color="auto"/>
            <w:right w:val="none" w:sz="0" w:space="0" w:color="auto"/>
          </w:divBdr>
        </w:div>
        <w:div w:id="877667339">
          <w:marLeft w:val="0"/>
          <w:marRight w:val="0"/>
          <w:marTop w:val="0"/>
          <w:marBottom w:val="0"/>
          <w:divBdr>
            <w:top w:val="none" w:sz="0" w:space="0" w:color="auto"/>
            <w:left w:val="none" w:sz="0" w:space="0" w:color="auto"/>
            <w:bottom w:val="none" w:sz="0" w:space="0" w:color="auto"/>
            <w:right w:val="none" w:sz="0" w:space="0" w:color="auto"/>
          </w:divBdr>
        </w:div>
        <w:div w:id="1028485916">
          <w:marLeft w:val="0"/>
          <w:marRight w:val="0"/>
          <w:marTop w:val="0"/>
          <w:marBottom w:val="0"/>
          <w:divBdr>
            <w:top w:val="none" w:sz="0" w:space="0" w:color="auto"/>
            <w:left w:val="none" w:sz="0" w:space="0" w:color="auto"/>
            <w:bottom w:val="none" w:sz="0" w:space="0" w:color="auto"/>
            <w:right w:val="none" w:sz="0" w:space="0" w:color="auto"/>
          </w:divBdr>
        </w:div>
        <w:div w:id="1986082420">
          <w:marLeft w:val="0"/>
          <w:marRight w:val="0"/>
          <w:marTop w:val="0"/>
          <w:marBottom w:val="0"/>
          <w:divBdr>
            <w:top w:val="none" w:sz="0" w:space="0" w:color="auto"/>
            <w:left w:val="none" w:sz="0" w:space="0" w:color="auto"/>
            <w:bottom w:val="none" w:sz="0" w:space="0" w:color="auto"/>
            <w:right w:val="none" w:sz="0" w:space="0" w:color="auto"/>
          </w:divBdr>
        </w:div>
        <w:div w:id="1423719369">
          <w:marLeft w:val="0"/>
          <w:marRight w:val="0"/>
          <w:marTop w:val="0"/>
          <w:marBottom w:val="0"/>
          <w:divBdr>
            <w:top w:val="none" w:sz="0" w:space="0" w:color="auto"/>
            <w:left w:val="none" w:sz="0" w:space="0" w:color="auto"/>
            <w:bottom w:val="none" w:sz="0" w:space="0" w:color="auto"/>
            <w:right w:val="none" w:sz="0" w:space="0" w:color="auto"/>
          </w:divBdr>
        </w:div>
        <w:div w:id="1854419081">
          <w:marLeft w:val="0"/>
          <w:marRight w:val="0"/>
          <w:marTop w:val="0"/>
          <w:marBottom w:val="0"/>
          <w:divBdr>
            <w:top w:val="none" w:sz="0" w:space="0" w:color="auto"/>
            <w:left w:val="none" w:sz="0" w:space="0" w:color="auto"/>
            <w:bottom w:val="none" w:sz="0" w:space="0" w:color="auto"/>
            <w:right w:val="none" w:sz="0" w:space="0" w:color="auto"/>
          </w:divBdr>
        </w:div>
        <w:div w:id="1155757761">
          <w:marLeft w:val="0"/>
          <w:marRight w:val="0"/>
          <w:marTop w:val="0"/>
          <w:marBottom w:val="0"/>
          <w:divBdr>
            <w:top w:val="none" w:sz="0" w:space="0" w:color="auto"/>
            <w:left w:val="none" w:sz="0" w:space="0" w:color="auto"/>
            <w:bottom w:val="none" w:sz="0" w:space="0" w:color="auto"/>
            <w:right w:val="none" w:sz="0" w:space="0" w:color="auto"/>
          </w:divBdr>
        </w:div>
        <w:div w:id="564219646">
          <w:marLeft w:val="0"/>
          <w:marRight w:val="0"/>
          <w:marTop w:val="0"/>
          <w:marBottom w:val="0"/>
          <w:divBdr>
            <w:top w:val="none" w:sz="0" w:space="0" w:color="auto"/>
            <w:left w:val="none" w:sz="0" w:space="0" w:color="auto"/>
            <w:bottom w:val="none" w:sz="0" w:space="0" w:color="auto"/>
            <w:right w:val="none" w:sz="0" w:space="0" w:color="auto"/>
          </w:divBdr>
        </w:div>
        <w:div w:id="1015302981">
          <w:marLeft w:val="0"/>
          <w:marRight w:val="0"/>
          <w:marTop w:val="0"/>
          <w:marBottom w:val="0"/>
          <w:divBdr>
            <w:top w:val="none" w:sz="0" w:space="0" w:color="auto"/>
            <w:left w:val="none" w:sz="0" w:space="0" w:color="auto"/>
            <w:bottom w:val="none" w:sz="0" w:space="0" w:color="auto"/>
            <w:right w:val="none" w:sz="0" w:space="0" w:color="auto"/>
          </w:divBdr>
        </w:div>
        <w:div w:id="764108158">
          <w:marLeft w:val="0"/>
          <w:marRight w:val="0"/>
          <w:marTop w:val="0"/>
          <w:marBottom w:val="0"/>
          <w:divBdr>
            <w:top w:val="none" w:sz="0" w:space="0" w:color="auto"/>
            <w:left w:val="none" w:sz="0" w:space="0" w:color="auto"/>
            <w:bottom w:val="none" w:sz="0" w:space="0" w:color="auto"/>
            <w:right w:val="none" w:sz="0" w:space="0" w:color="auto"/>
          </w:divBdr>
        </w:div>
        <w:div w:id="1593472834">
          <w:marLeft w:val="0"/>
          <w:marRight w:val="0"/>
          <w:marTop w:val="0"/>
          <w:marBottom w:val="0"/>
          <w:divBdr>
            <w:top w:val="none" w:sz="0" w:space="0" w:color="auto"/>
            <w:left w:val="none" w:sz="0" w:space="0" w:color="auto"/>
            <w:bottom w:val="none" w:sz="0" w:space="0" w:color="auto"/>
            <w:right w:val="none" w:sz="0" w:space="0" w:color="auto"/>
          </w:divBdr>
        </w:div>
        <w:div w:id="1801337258">
          <w:marLeft w:val="0"/>
          <w:marRight w:val="0"/>
          <w:marTop w:val="0"/>
          <w:marBottom w:val="0"/>
          <w:divBdr>
            <w:top w:val="none" w:sz="0" w:space="0" w:color="auto"/>
            <w:left w:val="none" w:sz="0" w:space="0" w:color="auto"/>
            <w:bottom w:val="none" w:sz="0" w:space="0" w:color="auto"/>
            <w:right w:val="none" w:sz="0" w:space="0" w:color="auto"/>
          </w:divBdr>
        </w:div>
        <w:div w:id="1635528066">
          <w:marLeft w:val="0"/>
          <w:marRight w:val="0"/>
          <w:marTop w:val="0"/>
          <w:marBottom w:val="0"/>
          <w:divBdr>
            <w:top w:val="none" w:sz="0" w:space="0" w:color="auto"/>
            <w:left w:val="none" w:sz="0" w:space="0" w:color="auto"/>
            <w:bottom w:val="none" w:sz="0" w:space="0" w:color="auto"/>
            <w:right w:val="none" w:sz="0" w:space="0" w:color="auto"/>
          </w:divBdr>
        </w:div>
        <w:div w:id="381439535">
          <w:marLeft w:val="0"/>
          <w:marRight w:val="0"/>
          <w:marTop w:val="0"/>
          <w:marBottom w:val="0"/>
          <w:divBdr>
            <w:top w:val="none" w:sz="0" w:space="0" w:color="auto"/>
            <w:left w:val="none" w:sz="0" w:space="0" w:color="auto"/>
            <w:bottom w:val="none" w:sz="0" w:space="0" w:color="auto"/>
            <w:right w:val="none" w:sz="0" w:space="0" w:color="auto"/>
          </w:divBdr>
        </w:div>
        <w:div w:id="1936863027">
          <w:marLeft w:val="0"/>
          <w:marRight w:val="0"/>
          <w:marTop w:val="0"/>
          <w:marBottom w:val="0"/>
          <w:divBdr>
            <w:top w:val="none" w:sz="0" w:space="0" w:color="auto"/>
            <w:left w:val="none" w:sz="0" w:space="0" w:color="auto"/>
            <w:bottom w:val="none" w:sz="0" w:space="0" w:color="auto"/>
            <w:right w:val="none" w:sz="0" w:space="0" w:color="auto"/>
          </w:divBdr>
        </w:div>
        <w:div w:id="1765762146">
          <w:marLeft w:val="0"/>
          <w:marRight w:val="0"/>
          <w:marTop w:val="0"/>
          <w:marBottom w:val="0"/>
          <w:divBdr>
            <w:top w:val="none" w:sz="0" w:space="0" w:color="auto"/>
            <w:left w:val="none" w:sz="0" w:space="0" w:color="auto"/>
            <w:bottom w:val="none" w:sz="0" w:space="0" w:color="auto"/>
            <w:right w:val="none" w:sz="0" w:space="0" w:color="auto"/>
          </w:divBdr>
        </w:div>
        <w:div w:id="1538856590">
          <w:marLeft w:val="0"/>
          <w:marRight w:val="0"/>
          <w:marTop w:val="0"/>
          <w:marBottom w:val="0"/>
          <w:divBdr>
            <w:top w:val="none" w:sz="0" w:space="0" w:color="auto"/>
            <w:left w:val="none" w:sz="0" w:space="0" w:color="auto"/>
            <w:bottom w:val="none" w:sz="0" w:space="0" w:color="auto"/>
            <w:right w:val="none" w:sz="0" w:space="0" w:color="auto"/>
          </w:divBdr>
        </w:div>
        <w:div w:id="2107261408">
          <w:marLeft w:val="0"/>
          <w:marRight w:val="0"/>
          <w:marTop w:val="0"/>
          <w:marBottom w:val="0"/>
          <w:divBdr>
            <w:top w:val="none" w:sz="0" w:space="0" w:color="auto"/>
            <w:left w:val="none" w:sz="0" w:space="0" w:color="auto"/>
            <w:bottom w:val="none" w:sz="0" w:space="0" w:color="auto"/>
            <w:right w:val="none" w:sz="0" w:space="0" w:color="auto"/>
          </w:divBdr>
        </w:div>
        <w:div w:id="461653576">
          <w:marLeft w:val="0"/>
          <w:marRight w:val="0"/>
          <w:marTop w:val="0"/>
          <w:marBottom w:val="0"/>
          <w:divBdr>
            <w:top w:val="none" w:sz="0" w:space="0" w:color="auto"/>
            <w:left w:val="none" w:sz="0" w:space="0" w:color="auto"/>
            <w:bottom w:val="none" w:sz="0" w:space="0" w:color="auto"/>
            <w:right w:val="none" w:sz="0" w:space="0" w:color="auto"/>
          </w:divBdr>
        </w:div>
        <w:div w:id="2081514440">
          <w:marLeft w:val="0"/>
          <w:marRight w:val="0"/>
          <w:marTop w:val="0"/>
          <w:marBottom w:val="0"/>
          <w:divBdr>
            <w:top w:val="none" w:sz="0" w:space="0" w:color="auto"/>
            <w:left w:val="none" w:sz="0" w:space="0" w:color="auto"/>
            <w:bottom w:val="none" w:sz="0" w:space="0" w:color="auto"/>
            <w:right w:val="none" w:sz="0" w:space="0" w:color="auto"/>
          </w:divBdr>
        </w:div>
        <w:div w:id="102189995">
          <w:marLeft w:val="0"/>
          <w:marRight w:val="0"/>
          <w:marTop w:val="0"/>
          <w:marBottom w:val="0"/>
          <w:divBdr>
            <w:top w:val="none" w:sz="0" w:space="0" w:color="auto"/>
            <w:left w:val="none" w:sz="0" w:space="0" w:color="auto"/>
            <w:bottom w:val="none" w:sz="0" w:space="0" w:color="auto"/>
            <w:right w:val="none" w:sz="0" w:space="0" w:color="auto"/>
          </w:divBdr>
        </w:div>
        <w:div w:id="1078601537">
          <w:marLeft w:val="0"/>
          <w:marRight w:val="0"/>
          <w:marTop w:val="0"/>
          <w:marBottom w:val="0"/>
          <w:divBdr>
            <w:top w:val="none" w:sz="0" w:space="0" w:color="auto"/>
            <w:left w:val="none" w:sz="0" w:space="0" w:color="auto"/>
            <w:bottom w:val="none" w:sz="0" w:space="0" w:color="auto"/>
            <w:right w:val="none" w:sz="0" w:space="0" w:color="auto"/>
          </w:divBdr>
        </w:div>
        <w:div w:id="1056902428">
          <w:marLeft w:val="0"/>
          <w:marRight w:val="0"/>
          <w:marTop w:val="0"/>
          <w:marBottom w:val="0"/>
          <w:divBdr>
            <w:top w:val="none" w:sz="0" w:space="0" w:color="auto"/>
            <w:left w:val="none" w:sz="0" w:space="0" w:color="auto"/>
            <w:bottom w:val="none" w:sz="0" w:space="0" w:color="auto"/>
            <w:right w:val="none" w:sz="0" w:space="0" w:color="auto"/>
          </w:divBdr>
        </w:div>
        <w:div w:id="1475180167">
          <w:marLeft w:val="0"/>
          <w:marRight w:val="0"/>
          <w:marTop w:val="0"/>
          <w:marBottom w:val="0"/>
          <w:divBdr>
            <w:top w:val="none" w:sz="0" w:space="0" w:color="auto"/>
            <w:left w:val="none" w:sz="0" w:space="0" w:color="auto"/>
            <w:bottom w:val="none" w:sz="0" w:space="0" w:color="auto"/>
            <w:right w:val="none" w:sz="0" w:space="0" w:color="auto"/>
          </w:divBdr>
        </w:div>
        <w:div w:id="494033864">
          <w:marLeft w:val="0"/>
          <w:marRight w:val="0"/>
          <w:marTop w:val="0"/>
          <w:marBottom w:val="0"/>
          <w:divBdr>
            <w:top w:val="none" w:sz="0" w:space="0" w:color="auto"/>
            <w:left w:val="none" w:sz="0" w:space="0" w:color="auto"/>
            <w:bottom w:val="none" w:sz="0" w:space="0" w:color="auto"/>
            <w:right w:val="none" w:sz="0" w:space="0" w:color="auto"/>
          </w:divBdr>
        </w:div>
        <w:div w:id="2028210797">
          <w:marLeft w:val="0"/>
          <w:marRight w:val="0"/>
          <w:marTop w:val="0"/>
          <w:marBottom w:val="0"/>
          <w:divBdr>
            <w:top w:val="none" w:sz="0" w:space="0" w:color="auto"/>
            <w:left w:val="none" w:sz="0" w:space="0" w:color="auto"/>
            <w:bottom w:val="none" w:sz="0" w:space="0" w:color="auto"/>
            <w:right w:val="none" w:sz="0" w:space="0" w:color="auto"/>
          </w:divBdr>
        </w:div>
        <w:div w:id="1690330240">
          <w:marLeft w:val="0"/>
          <w:marRight w:val="0"/>
          <w:marTop w:val="0"/>
          <w:marBottom w:val="0"/>
          <w:divBdr>
            <w:top w:val="none" w:sz="0" w:space="0" w:color="auto"/>
            <w:left w:val="none" w:sz="0" w:space="0" w:color="auto"/>
            <w:bottom w:val="none" w:sz="0" w:space="0" w:color="auto"/>
            <w:right w:val="none" w:sz="0" w:space="0" w:color="auto"/>
          </w:divBdr>
        </w:div>
        <w:div w:id="665205060">
          <w:marLeft w:val="0"/>
          <w:marRight w:val="0"/>
          <w:marTop w:val="0"/>
          <w:marBottom w:val="0"/>
          <w:divBdr>
            <w:top w:val="none" w:sz="0" w:space="0" w:color="auto"/>
            <w:left w:val="none" w:sz="0" w:space="0" w:color="auto"/>
            <w:bottom w:val="none" w:sz="0" w:space="0" w:color="auto"/>
            <w:right w:val="none" w:sz="0" w:space="0" w:color="auto"/>
          </w:divBdr>
        </w:div>
        <w:div w:id="2076853165">
          <w:marLeft w:val="0"/>
          <w:marRight w:val="0"/>
          <w:marTop w:val="0"/>
          <w:marBottom w:val="0"/>
          <w:divBdr>
            <w:top w:val="none" w:sz="0" w:space="0" w:color="auto"/>
            <w:left w:val="none" w:sz="0" w:space="0" w:color="auto"/>
            <w:bottom w:val="none" w:sz="0" w:space="0" w:color="auto"/>
            <w:right w:val="none" w:sz="0" w:space="0" w:color="auto"/>
          </w:divBdr>
        </w:div>
        <w:div w:id="1535456910">
          <w:marLeft w:val="0"/>
          <w:marRight w:val="0"/>
          <w:marTop w:val="0"/>
          <w:marBottom w:val="0"/>
          <w:divBdr>
            <w:top w:val="none" w:sz="0" w:space="0" w:color="auto"/>
            <w:left w:val="none" w:sz="0" w:space="0" w:color="auto"/>
            <w:bottom w:val="none" w:sz="0" w:space="0" w:color="auto"/>
            <w:right w:val="none" w:sz="0" w:space="0" w:color="auto"/>
          </w:divBdr>
        </w:div>
        <w:div w:id="618298983">
          <w:marLeft w:val="0"/>
          <w:marRight w:val="0"/>
          <w:marTop w:val="0"/>
          <w:marBottom w:val="0"/>
          <w:divBdr>
            <w:top w:val="none" w:sz="0" w:space="0" w:color="auto"/>
            <w:left w:val="none" w:sz="0" w:space="0" w:color="auto"/>
            <w:bottom w:val="none" w:sz="0" w:space="0" w:color="auto"/>
            <w:right w:val="none" w:sz="0" w:space="0" w:color="auto"/>
          </w:divBdr>
        </w:div>
        <w:div w:id="1816292356">
          <w:marLeft w:val="0"/>
          <w:marRight w:val="0"/>
          <w:marTop w:val="0"/>
          <w:marBottom w:val="0"/>
          <w:divBdr>
            <w:top w:val="none" w:sz="0" w:space="0" w:color="auto"/>
            <w:left w:val="none" w:sz="0" w:space="0" w:color="auto"/>
            <w:bottom w:val="none" w:sz="0" w:space="0" w:color="auto"/>
            <w:right w:val="none" w:sz="0" w:space="0" w:color="auto"/>
          </w:divBdr>
        </w:div>
        <w:div w:id="164709249">
          <w:marLeft w:val="0"/>
          <w:marRight w:val="0"/>
          <w:marTop w:val="0"/>
          <w:marBottom w:val="0"/>
          <w:divBdr>
            <w:top w:val="none" w:sz="0" w:space="0" w:color="auto"/>
            <w:left w:val="none" w:sz="0" w:space="0" w:color="auto"/>
            <w:bottom w:val="none" w:sz="0" w:space="0" w:color="auto"/>
            <w:right w:val="none" w:sz="0" w:space="0" w:color="auto"/>
          </w:divBdr>
        </w:div>
        <w:div w:id="422914835">
          <w:marLeft w:val="0"/>
          <w:marRight w:val="0"/>
          <w:marTop w:val="0"/>
          <w:marBottom w:val="0"/>
          <w:divBdr>
            <w:top w:val="none" w:sz="0" w:space="0" w:color="auto"/>
            <w:left w:val="none" w:sz="0" w:space="0" w:color="auto"/>
            <w:bottom w:val="none" w:sz="0" w:space="0" w:color="auto"/>
            <w:right w:val="none" w:sz="0" w:space="0" w:color="auto"/>
          </w:divBdr>
        </w:div>
        <w:div w:id="2131047990">
          <w:marLeft w:val="0"/>
          <w:marRight w:val="0"/>
          <w:marTop w:val="0"/>
          <w:marBottom w:val="0"/>
          <w:divBdr>
            <w:top w:val="none" w:sz="0" w:space="0" w:color="auto"/>
            <w:left w:val="none" w:sz="0" w:space="0" w:color="auto"/>
            <w:bottom w:val="none" w:sz="0" w:space="0" w:color="auto"/>
            <w:right w:val="none" w:sz="0" w:space="0" w:color="auto"/>
          </w:divBdr>
        </w:div>
        <w:div w:id="971209959">
          <w:marLeft w:val="0"/>
          <w:marRight w:val="0"/>
          <w:marTop w:val="0"/>
          <w:marBottom w:val="0"/>
          <w:divBdr>
            <w:top w:val="none" w:sz="0" w:space="0" w:color="auto"/>
            <w:left w:val="none" w:sz="0" w:space="0" w:color="auto"/>
            <w:bottom w:val="none" w:sz="0" w:space="0" w:color="auto"/>
            <w:right w:val="none" w:sz="0" w:space="0" w:color="auto"/>
          </w:divBdr>
        </w:div>
        <w:div w:id="1853061269">
          <w:marLeft w:val="0"/>
          <w:marRight w:val="0"/>
          <w:marTop w:val="0"/>
          <w:marBottom w:val="0"/>
          <w:divBdr>
            <w:top w:val="none" w:sz="0" w:space="0" w:color="auto"/>
            <w:left w:val="none" w:sz="0" w:space="0" w:color="auto"/>
            <w:bottom w:val="none" w:sz="0" w:space="0" w:color="auto"/>
            <w:right w:val="none" w:sz="0" w:space="0" w:color="auto"/>
          </w:divBdr>
        </w:div>
        <w:div w:id="1353532945">
          <w:marLeft w:val="0"/>
          <w:marRight w:val="0"/>
          <w:marTop w:val="0"/>
          <w:marBottom w:val="0"/>
          <w:divBdr>
            <w:top w:val="none" w:sz="0" w:space="0" w:color="auto"/>
            <w:left w:val="none" w:sz="0" w:space="0" w:color="auto"/>
            <w:bottom w:val="none" w:sz="0" w:space="0" w:color="auto"/>
            <w:right w:val="none" w:sz="0" w:space="0" w:color="auto"/>
          </w:divBdr>
        </w:div>
        <w:div w:id="1196579914">
          <w:marLeft w:val="0"/>
          <w:marRight w:val="0"/>
          <w:marTop w:val="0"/>
          <w:marBottom w:val="0"/>
          <w:divBdr>
            <w:top w:val="none" w:sz="0" w:space="0" w:color="auto"/>
            <w:left w:val="none" w:sz="0" w:space="0" w:color="auto"/>
            <w:bottom w:val="none" w:sz="0" w:space="0" w:color="auto"/>
            <w:right w:val="none" w:sz="0" w:space="0" w:color="auto"/>
          </w:divBdr>
        </w:div>
        <w:div w:id="1201627433">
          <w:marLeft w:val="0"/>
          <w:marRight w:val="0"/>
          <w:marTop w:val="0"/>
          <w:marBottom w:val="0"/>
          <w:divBdr>
            <w:top w:val="none" w:sz="0" w:space="0" w:color="auto"/>
            <w:left w:val="none" w:sz="0" w:space="0" w:color="auto"/>
            <w:bottom w:val="none" w:sz="0" w:space="0" w:color="auto"/>
            <w:right w:val="none" w:sz="0" w:space="0" w:color="auto"/>
          </w:divBdr>
        </w:div>
        <w:div w:id="738987768">
          <w:marLeft w:val="0"/>
          <w:marRight w:val="0"/>
          <w:marTop w:val="0"/>
          <w:marBottom w:val="0"/>
          <w:divBdr>
            <w:top w:val="none" w:sz="0" w:space="0" w:color="auto"/>
            <w:left w:val="none" w:sz="0" w:space="0" w:color="auto"/>
            <w:bottom w:val="none" w:sz="0" w:space="0" w:color="auto"/>
            <w:right w:val="none" w:sz="0" w:space="0" w:color="auto"/>
          </w:divBdr>
        </w:div>
        <w:div w:id="2118678261">
          <w:marLeft w:val="0"/>
          <w:marRight w:val="0"/>
          <w:marTop w:val="0"/>
          <w:marBottom w:val="0"/>
          <w:divBdr>
            <w:top w:val="none" w:sz="0" w:space="0" w:color="auto"/>
            <w:left w:val="none" w:sz="0" w:space="0" w:color="auto"/>
            <w:bottom w:val="none" w:sz="0" w:space="0" w:color="auto"/>
            <w:right w:val="none" w:sz="0" w:space="0" w:color="auto"/>
          </w:divBdr>
        </w:div>
        <w:div w:id="1670719298">
          <w:marLeft w:val="0"/>
          <w:marRight w:val="0"/>
          <w:marTop w:val="0"/>
          <w:marBottom w:val="0"/>
          <w:divBdr>
            <w:top w:val="none" w:sz="0" w:space="0" w:color="auto"/>
            <w:left w:val="none" w:sz="0" w:space="0" w:color="auto"/>
            <w:bottom w:val="none" w:sz="0" w:space="0" w:color="auto"/>
            <w:right w:val="none" w:sz="0" w:space="0" w:color="auto"/>
          </w:divBdr>
        </w:div>
        <w:div w:id="721976654">
          <w:marLeft w:val="0"/>
          <w:marRight w:val="0"/>
          <w:marTop w:val="0"/>
          <w:marBottom w:val="0"/>
          <w:divBdr>
            <w:top w:val="none" w:sz="0" w:space="0" w:color="auto"/>
            <w:left w:val="none" w:sz="0" w:space="0" w:color="auto"/>
            <w:bottom w:val="none" w:sz="0" w:space="0" w:color="auto"/>
            <w:right w:val="none" w:sz="0" w:space="0" w:color="auto"/>
          </w:divBdr>
        </w:div>
        <w:div w:id="277611519">
          <w:marLeft w:val="0"/>
          <w:marRight w:val="0"/>
          <w:marTop w:val="0"/>
          <w:marBottom w:val="0"/>
          <w:divBdr>
            <w:top w:val="none" w:sz="0" w:space="0" w:color="auto"/>
            <w:left w:val="none" w:sz="0" w:space="0" w:color="auto"/>
            <w:bottom w:val="none" w:sz="0" w:space="0" w:color="auto"/>
            <w:right w:val="none" w:sz="0" w:space="0" w:color="auto"/>
          </w:divBdr>
        </w:div>
        <w:div w:id="1248927563">
          <w:marLeft w:val="0"/>
          <w:marRight w:val="0"/>
          <w:marTop w:val="0"/>
          <w:marBottom w:val="0"/>
          <w:divBdr>
            <w:top w:val="none" w:sz="0" w:space="0" w:color="auto"/>
            <w:left w:val="none" w:sz="0" w:space="0" w:color="auto"/>
            <w:bottom w:val="none" w:sz="0" w:space="0" w:color="auto"/>
            <w:right w:val="none" w:sz="0" w:space="0" w:color="auto"/>
          </w:divBdr>
        </w:div>
        <w:div w:id="305204877">
          <w:marLeft w:val="0"/>
          <w:marRight w:val="0"/>
          <w:marTop w:val="0"/>
          <w:marBottom w:val="0"/>
          <w:divBdr>
            <w:top w:val="none" w:sz="0" w:space="0" w:color="auto"/>
            <w:left w:val="none" w:sz="0" w:space="0" w:color="auto"/>
            <w:bottom w:val="none" w:sz="0" w:space="0" w:color="auto"/>
            <w:right w:val="none" w:sz="0" w:space="0" w:color="auto"/>
          </w:divBdr>
        </w:div>
        <w:div w:id="916786093">
          <w:marLeft w:val="0"/>
          <w:marRight w:val="0"/>
          <w:marTop w:val="0"/>
          <w:marBottom w:val="0"/>
          <w:divBdr>
            <w:top w:val="none" w:sz="0" w:space="0" w:color="auto"/>
            <w:left w:val="none" w:sz="0" w:space="0" w:color="auto"/>
            <w:bottom w:val="none" w:sz="0" w:space="0" w:color="auto"/>
            <w:right w:val="none" w:sz="0" w:space="0" w:color="auto"/>
          </w:divBdr>
        </w:div>
        <w:div w:id="964000022">
          <w:marLeft w:val="0"/>
          <w:marRight w:val="0"/>
          <w:marTop w:val="0"/>
          <w:marBottom w:val="0"/>
          <w:divBdr>
            <w:top w:val="none" w:sz="0" w:space="0" w:color="auto"/>
            <w:left w:val="none" w:sz="0" w:space="0" w:color="auto"/>
            <w:bottom w:val="none" w:sz="0" w:space="0" w:color="auto"/>
            <w:right w:val="none" w:sz="0" w:space="0" w:color="auto"/>
          </w:divBdr>
        </w:div>
        <w:div w:id="673338364">
          <w:marLeft w:val="0"/>
          <w:marRight w:val="0"/>
          <w:marTop w:val="0"/>
          <w:marBottom w:val="0"/>
          <w:divBdr>
            <w:top w:val="none" w:sz="0" w:space="0" w:color="auto"/>
            <w:left w:val="none" w:sz="0" w:space="0" w:color="auto"/>
            <w:bottom w:val="none" w:sz="0" w:space="0" w:color="auto"/>
            <w:right w:val="none" w:sz="0" w:space="0" w:color="auto"/>
          </w:divBdr>
        </w:div>
        <w:div w:id="1591960808">
          <w:marLeft w:val="0"/>
          <w:marRight w:val="0"/>
          <w:marTop w:val="0"/>
          <w:marBottom w:val="0"/>
          <w:divBdr>
            <w:top w:val="none" w:sz="0" w:space="0" w:color="auto"/>
            <w:left w:val="none" w:sz="0" w:space="0" w:color="auto"/>
            <w:bottom w:val="none" w:sz="0" w:space="0" w:color="auto"/>
            <w:right w:val="none" w:sz="0" w:space="0" w:color="auto"/>
          </w:divBdr>
        </w:div>
        <w:div w:id="1412004413">
          <w:marLeft w:val="0"/>
          <w:marRight w:val="0"/>
          <w:marTop w:val="0"/>
          <w:marBottom w:val="0"/>
          <w:divBdr>
            <w:top w:val="none" w:sz="0" w:space="0" w:color="auto"/>
            <w:left w:val="none" w:sz="0" w:space="0" w:color="auto"/>
            <w:bottom w:val="none" w:sz="0" w:space="0" w:color="auto"/>
            <w:right w:val="none" w:sz="0" w:space="0" w:color="auto"/>
          </w:divBdr>
        </w:div>
        <w:div w:id="83427953">
          <w:marLeft w:val="0"/>
          <w:marRight w:val="0"/>
          <w:marTop w:val="0"/>
          <w:marBottom w:val="0"/>
          <w:divBdr>
            <w:top w:val="none" w:sz="0" w:space="0" w:color="auto"/>
            <w:left w:val="none" w:sz="0" w:space="0" w:color="auto"/>
            <w:bottom w:val="none" w:sz="0" w:space="0" w:color="auto"/>
            <w:right w:val="none" w:sz="0" w:space="0" w:color="auto"/>
          </w:divBdr>
        </w:div>
        <w:div w:id="1717855242">
          <w:marLeft w:val="0"/>
          <w:marRight w:val="0"/>
          <w:marTop w:val="0"/>
          <w:marBottom w:val="0"/>
          <w:divBdr>
            <w:top w:val="none" w:sz="0" w:space="0" w:color="auto"/>
            <w:left w:val="none" w:sz="0" w:space="0" w:color="auto"/>
            <w:bottom w:val="none" w:sz="0" w:space="0" w:color="auto"/>
            <w:right w:val="none" w:sz="0" w:space="0" w:color="auto"/>
          </w:divBdr>
        </w:div>
        <w:div w:id="1532843438">
          <w:marLeft w:val="0"/>
          <w:marRight w:val="0"/>
          <w:marTop w:val="0"/>
          <w:marBottom w:val="0"/>
          <w:divBdr>
            <w:top w:val="none" w:sz="0" w:space="0" w:color="auto"/>
            <w:left w:val="none" w:sz="0" w:space="0" w:color="auto"/>
            <w:bottom w:val="none" w:sz="0" w:space="0" w:color="auto"/>
            <w:right w:val="none" w:sz="0" w:space="0" w:color="auto"/>
          </w:divBdr>
        </w:div>
      </w:divsChild>
    </w:div>
    <w:div w:id="630327821">
      <w:bodyDiv w:val="1"/>
      <w:marLeft w:val="0"/>
      <w:marRight w:val="0"/>
      <w:marTop w:val="0"/>
      <w:marBottom w:val="0"/>
      <w:divBdr>
        <w:top w:val="none" w:sz="0" w:space="0" w:color="auto"/>
        <w:left w:val="none" w:sz="0" w:space="0" w:color="auto"/>
        <w:bottom w:val="none" w:sz="0" w:space="0" w:color="auto"/>
        <w:right w:val="none" w:sz="0" w:space="0" w:color="auto"/>
      </w:divBdr>
      <w:divsChild>
        <w:div w:id="825364658">
          <w:marLeft w:val="0"/>
          <w:marRight w:val="0"/>
          <w:marTop w:val="0"/>
          <w:marBottom w:val="0"/>
          <w:divBdr>
            <w:top w:val="none" w:sz="0" w:space="0" w:color="auto"/>
            <w:left w:val="none" w:sz="0" w:space="0" w:color="auto"/>
            <w:bottom w:val="none" w:sz="0" w:space="0" w:color="auto"/>
            <w:right w:val="none" w:sz="0" w:space="0" w:color="auto"/>
          </w:divBdr>
        </w:div>
        <w:div w:id="484200092">
          <w:marLeft w:val="0"/>
          <w:marRight w:val="0"/>
          <w:marTop w:val="0"/>
          <w:marBottom w:val="0"/>
          <w:divBdr>
            <w:top w:val="none" w:sz="0" w:space="0" w:color="auto"/>
            <w:left w:val="none" w:sz="0" w:space="0" w:color="auto"/>
            <w:bottom w:val="none" w:sz="0" w:space="0" w:color="auto"/>
            <w:right w:val="none" w:sz="0" w:space="0" w:color="auto"/>
          </w:divBdr>
        </w:div>
        <w:div w:id="88234804">
          <w:marLeft w:val="0"/>
          <w:marRight w:val="0"/>
          <w:marTop w:val="0"/>
          <w:marBottom w:val="0"/>
          <w:divBdr>
            <w:top w:val="none" w:sz="0" w:space="0" w:color="auto"/>
            <w:left w:val="none" w:sz="0" w:space="0" w:color="auto"/>
            <w:bottom w:val="none" w:sz="0" w:space="0" w:color="auto"/>
            <w:right w:val="none" w:sz="0" w:space="0" w:color="auto"/>
          </w:divBdr>
        </w:div>
        <w:div w:id="644240247">
          <w:marLeft w:val="0"/>
          <w:marRight w:val="0"/>
          <w:marTop w:val="0"/>
          <w:marBottom w:val="0"/>
          <w:divBdr>
            <w:top w:val="none" w:sz="0" w:space="0" w:color="auto"/>
            <w:left w:val="none" w:sz="0" w:space="0" w:color="auto"/>
            <w:bottom w:val="none" w:sz="0" w:space="0" w:color="auto"/>
            <w:right w:val="none" w:sz="0" w:space="0" w:color="auto"/>
          </w:divBdr>
        </w:div>
        <w:div w:id="2095665220">
          <w:marLeft w:val="0"/>
          <w:marRight w:val="0"/>
          <w:marTop w:val="0"/>
          <w:marBottom w:val="0"/>
          <w:divBdr>
            <w:top w:val="none" w:sz="0" w:space="0" w:color="auto"/>
            <w:left w:val="none" w:sz="0" w:space="0" w:color="auto"/>
            <w:bottom w:val="none" w:sz="0" w:space="0" w:color="auto"/>
            <w:right w:val="none" w:sz="0" w:space="0" w:color="auto"/>
          </w:divBdr>
        </w:div>
        <w:div w:id="1939557794">
          <w:marLeft w:val="0"/>
          <w:marRight w:val="0"/>
          <w:marTop w:val="0"/>
          <w:marBottom w:val="0"/>
          <w:divBdr>
            <w:top w:val="none" w:sz="0" w:space="0" w:color="auto"/>
            <w:left w:val="none" w:sz="0" w:space="0" w:color="auto"/>
            <w:bottom w:val="none" w:sz="0" w:space="0" w:color="auto"/>
            <w:right w:val="none" w:sz="0" w:space="0" w:color="auto"/>
          </w:divBdr>
        </w:div>
        <w:div w:id="589506650">
          <w:marLeft w:val="0"/>
          <w:marRight w:val="0"/>
          <w:marTop w:val="0"/>
          <w:marBottom w:val="0"/>
          <w:divBdr>
            <w:top w:val="none" w:sz="0" w:space="0" w:color="auto"/>
            <w:left w:val="none" w:sz="0" w:space="0" w:color="auto"/>
            <w:bottom w:val="none" w:sz="0" w:space="0" w:color="auto"/>
            <w:right w:val="none" w:sz="0" w:space="0" w:color="auto"/>
          </w:divBdr>
        </w:div>
        <w:div w:id="1647319755">
          <w:marLeft w:val="0"/>
          <w:marRight w:val="0"/>
          <w:marTop w:val="0"/>
          <w:marBottom w:val="0"/>
          <w:divBdr>
            <w:top w:val="none" w:sz="0" w:space="0" w:color="auto"/>
            <w:left w:val="none" w:sz="0" w:space="0" w:color="auto"/>
            <w:bottom w:val="none" w:sz="0" w:space="0" w:color="auto"/>
            <w:right w:val="none" w:sz="0" w:space="0" w:color="auto"/>
          </w:divBdr>
        </w:div>
        <w:div w:id="1917012940">
          <w:marLeft w:val="0"/>
          <w:marRight w:val="0"/>
          <w:marTop w:val="0"/>
          <w:marBottom w:val="0"/>
          <w:divBdr>
            <w:top w:val="none" w:sz="0" w:space="0" w:color="auto"/>
            <w:left w:val="none" w:sz="0" w:space="0" w:color="auto"/>
            <w:bottom w:val="none" w:sz="0" w:space="0" w:color="auto"/>
            <w:right w:val="none" w:sz="0" w:space="0" w:color="auto"/>
          </w:divBdr>
        </w:div>
        <w:div w:id="865407571">
          <w:marLeft w:val="0"/>
          <w:marRight w:val="0"/>
          <w:marTop w:val="0"/>
          <w:marBottom w:val="0"/>
          <w:divBdr>
            <w:top w:val="none" w:sz="0" w:space="0" w:color="auto"/>
            <w:left w:val="none" w:sz="0" w:space="0" w:color="auto"/>
            <w:bottom w:val="none" w:sz="0" w:space="0" w:color="auto"/>
            <w:right w:val="none" w:sz="0" w:space="0" w:color="auto"/>
          </w:divBdr>
        </w:div>
        <w:div w:id="968130230">
          <w:marLeft w:val="0"/>
          <w:marRight w:val="0"/>
          <w:marTop w:val="0"/>
          <w:marBottom w:val="0"/>
          <w:divBdr>
            <w:top w:val="none" w:sz="0" w:space="0" w:color="auto"/>
            <w:left w:val="none" w:sz="0" w:space="0" w:color="auto"/>
            <w:bottom w:val="none" w:sz="0" w:space="0" w:color="auto"/>
            <w:right w:val="none" w:sz="0" w:space="0" w:color="auto"/>
          </w:divBdr>
        </w:div>
        <w:div w:id="2067608844">
          <w:marLeft w:val="0"/>
          <w:marRight w:val="0"/>
          <w:marTop w:val="0"/>
          <w:marBottom w:val="0"/>
          <w:divBdr>
            <w:top w:val="none" w:sz="0" w:space="0" w:color="auto"/>
            <w:left w:val="none" w:sz="0" w:space="0" w:color="auto"/>
            <w:bottom w:val="none" w:sz="0" w:space="0" w:color="auto"/>
            <w:right w:val="none" w:sz="0" w:space="0" w:color="auto"/>
          </w:divBdr>
        </w:div>
        <w:div w:id="990789095">
          <w:marLeft w:val="0"/>
          <w:marRight w:val="0"/>
          <w:marTop w:val="0"/>
          <w:marBottom w:val="0"/>
          <w:divBdr>
            <w:top w:val="none" w:sz="0" w:space="0" w:color="auto"/>
            <w:left w:val="none" w:sz="0" w:space="0" w:color="auto"/>
            <w:bottom w:val="none" w:sz="0" w:space="0" w:color="auto"/>
            <w:right w:val="none" w:sz="0" w:space="0" w:color="auto"/>
          </w:divBdr>
        </w:div>
        <w:div w:id="932712241">
          <w:marLeft w:val="0"/>
          <w:marRight w:val="0"/>
          <w:marTop w:val="0"/>
          <w:marBottom w:val="0"/>
          <w:divBdr>
            <w:top w:val="none" w:sz="0" w:space="0" w:color="auto"/>
            <w:left w:val="none" w:sz="0" w:space="0" w:color="auto"/>
            <w:bottom w:val="none" w:sz="0" w:space="0" w:color="auto"/>
            <w:right w:val="none" w:sz="0" w:space="0" w:color="auto"/>
          </w:divBdr>
        </w:div>
        <w:div w:id="207305499">
          <w:marLeft w:val="0"/>
          <w:marRight w:val="0"/>
          <w:marTop w:val="0"/>
          <w:marBottom w:val="0"/>
          <w:divBdr>
            <w:top w:val="none" w:sz="0" w:space="0" w:color="auto"/>
            <w:left w:val="none" w:sz="0" w:space="0" w:color="auto"/>
            <w:bottom w:val="none" w:sz="0" w:space="0" w:color="auto"/>
            <w:right w:val="none" w:sz="0" w:space="0" w:color="auto"/>
          </w:divBdr>
        </w:div>
        <w:div w:id="2137017462">
          <w:marLeft w:val="0"/>
          <w:marRight w:val="0"/>
          <w:marTop w:val="0"/>
          <w:marBottom w:val="0"/>
          <w:divBdr>
            <w:top w:val="none" w:sz="0" w:space="0" w:color="auto"/>
            <w:left w:val="none" w:sz="0" w:space="0" w:color="auto"/>
            <w:bottom w:val="none" w:sz="0" w:space="0" w:color="auto"/>
            <w:right w:val="none" w:sz="0" w:space="0" w:color="auto"/>
          </w:divBdr>
        </w:div>
        <w:div w:id="1350183784">
          <w:marLeft w:val="0"/>
          <w:marRight w:val="0"/>
          <w:marTop w:val="0"/>
          <w:marBottom w:val="0"/>
          <w:divBdr>
            <w:top w:val="none" w:sz="0" w:space="0" w:color="auto"/>
            <w:left w:val="none" w:sz="0" w:space="0" w:color="auto"/>
            <w:bottom w:val="none" w:sz="0" w:space="0" w:color="auto"/>
            <w:right w:val="none" w:sz="0" w:space="0" w:color="auto"/>
          </w:divBdr>
        </w:div>
        <w:div w:id="93327503">
          <w:marLeft w:val="0"/>
          <w:marRight w:val="0"/>
          <w:marTop w:val="0"/>
          <w:marBottom w:val="0"/>
          <w:divBdr>
            <w:top w:val="none" w:sz="0" w:space="0" w:color="auto"/>
            <w:left w:val="none" w:sz="0" w:space="0" w:color="auto"/>
            <w:bottom w:val="none" w:sz="0" w:space="0" w:color="auto"/>
            <w:right w:val="none" w:sz="0" w:space="0" w:color="auto"/>
          </w:divBdr>
        </w:div>
        <w:div w:id="569657533">
          <w:marLeft w:val="0"/>
          <w:marRight w:val="0"/>
          <w:marTop w:val="0"/>
          <w:marBottom w:val="0"/>
          <w:divBdr>
            <w:top w:val="none" w:sz="0" w:space="0" w:color="auto"/>
            <w:left w:val="none" w:sz="0" w:space="0" w:color="auto"/>
            <w:bottom w:val="none" w:sz="0" w:space="0" w:color="auto"/>
            <w:right w:val="none" w:sz="0" w:space="0" w:color="auto"/>
          </w:divBdr>
        </w:div>
        <w:div w:id="1084257787">
          <w:marLeft w:val="0"/>
          <w:marRight w:val="0"/>
          <w:marTop w:val="0"/>
          <w:marBottom w:val="0"/>
          <w:divBdr>
            <w:top w:val="none" w:sz="0" w:space="0" w:color="auto"/>
            <w:left w:val="none" w:sz="0" w:space="0" w:color="auto"/>
            <w:bottom w:val="none" w:sz="0" w:space="0" w:color="auto"/>
            <w:right w:val="none" w:sz="0" w:space="0" w:color="auto"/>
          </w:divBdr>
        </w:div>
        <w:div w:id="1461807206">
          <w:marLeft w:val="0"/>
          <w:marRight w:val="0"/>
          <w:marTop w:val="0"/>
          <w:marBottom w:val="0"/>
          <w:divBdr>
            <w:top w:val="none" w:sz="0" w:space="0" w:color="auto"/>
            <w:left w:val="none" w:sz="0" w:space="0" w:color="auto"/>
            <w:bottom w:val="none" w:sz="0" w:space="0" w:color="auto"/>
            <w:right w:val="none" w:sz="0" w:space="0" w:color="auto"/>
          </w:divBdr>
        </w:div>
        <w:div w:id="277758813">
          <w:marLeft w:val="0"/>
          <w:marRight w:val="0"/>
          <w:marTop w:val="0"/>
          <w:marBottom w:val="0"/>
          <w:divBdr>
            <w:top w:val="none" w:sz="0" w:space="0" w:color="auto"/>
            <w:left w:val="none" w:sz="0" w:space="0" w:color="auto"/>
            <w:bottom w:val="none" w:sz="0" w:space="0" w:color="auto"/>
            <w:right w:val="none" w:sz="0" w:space="0" w:color="auto"/>
          </w:divBdr>
        </w:div>
        <w:div w:id="1787962424">
          <w:marLeft w:val="0"/>
          <w:marRight w:val="0"/>
          <w:marTop w:val="0"/>
          <w:marBottom w:val="0"/>
          <w:divBdr>
            <w:top w:val="none" w:sz="0" w:space="0" w:color="auto"/>
            <w:left w:val="none" w:sz="0" w:space="0" w:color="auto"/>
            <w:bottom w:val="none" w:sz="0" w:space="0" w:color="auto"/>
            <w:right w:val="none" w:sz="0" w:space="0" w:color="auto"/>
          </w:divBdr>
        </w:div>
        <w:div w:id="2018845147">
          <w:marLeft w:val="0"/>
          <w:marRight w:val="0"/>
          <w:marTop w:val="0"/>
          <w:marBottom w:val="0"/>
          <w:divBdr>
            <w:top w:val="none" w:sz="0" w:space="0" w:color="auto"/>
            <w:left w:val="none" w:sz="0" w:space="0" w:color="auto"/>
            <w:bottom w:val="none" w:sz="0" w:space="0" w:color="auto"/>
            <w:right w:val="none" w:sz="0" w:space="0" w:color="auto"/>
          </w:divBdr>
        </w:div>
        <w:div w:id="2557278">
          <w:marLeft w:val="0"/>
          <w:marRight w:val="0"/>
          <w:marTop w:val="0"/>
          <w:marBottom w:val="0"/>
          <w:divBdr>
            <w:top w:val="none" w:sz="0" w:space="0" w:color="auto"/>
            <w:left w:val="none" w:sz="0" w:space="0" w:color="auto"/>
            <w:bottom w:val="none" w:sz="0" w:space="0" w:color="auto"/>
            <w:right w:val="none" w:sz="0" w:space="0" w:color="auto"/>
          </w:divBdr>
        </w:div>
        <w:div w:id="904491673">
          <w:marLeft w:val="0"/>
          <w:marRight w:val="0"/>
          <w:marTop w:val="0"/>
          <w:marBottom w:val="0"/>
          <w:divBdr>
            <w:top w:val="none" w:sz="0" w:space="0" w:color="auto"/>
            <w:left w:val="none" w:sz="0" w:space="0" w:color="auto"/>
            <w:bottom w:val="none" w:sz="0" w:space="0" w:color="auto"/>
            <w:right w:val="none" w:sz="0" w:space="0" w:color="auto"/>
          </w:divBdr>
        </w:div>
        <w:div w:id="269701883">
          <w:marLeft w:val="0"/>
          <w:marRight w:val="0"/>
          <w:marTop w:val="0"/>
          <w:marBottom w:val="0"/>
          <w:divBdr>
            <w:top w:val="none" w:sz="0" w:space="0" w:color="auto"/>
            <w:left w:val="none" w:sz="0" w:space="0" w:color="auto"/>
            <w:bottom w:val="none" w:sz="0" w:space="0" w:color="auto"/>
            <w:right w:val="none" w:sz="0" w:space="0" w:color="auto"/>
          </w:divBdr>
        </w:div>
        <w:div w:id="170603779">
          <w:marLeft w:val="0"/>
          <w:marRight w:val="0"/>
          <w:marTop w:val="0"/>
          <w:marBottom w:val="0"/>
          <w:divBdr>
            <w:top w:val="none" w:sz="0" w:space="0" w:color="auto"/>
            <w:left w:val="none" w:sz="0" w:space="0" w:color="auto"/>
            <w:bottom w:val="none" w:sz="0" w:space="0" w:color="auto"/>
            <w:right w:val="none" w:sz="0" w:space="0" w:color="auto"/>
          </w:divBdr>
        </w:div>
        <w:div w:id="780758372">
          <w:marLeft w:val="0"/>
          <w:marRight w:val="0"/>
          <w:marTop w:val="0"/>
          <w:marBottom w:val="0"/>
          <w:divBdr>
            <w:top w:val="none" w:sz="0" w:space="0" w:color="auto"/>
            <w:left w:val="none" w:sz="0" w:space="0" w:color="auto"/>
            <w:bottom w:val="none" w:sz="0" w:space="0" w:color="auto"/>
            <w:right w:val="none" w:sz="0" w:space="0" w:color="auto"/>
          </w:divBdr>
        </w:div>
        <w:div w:id="616135823">
          <w:marLeft w:val="0"/>
          <w:marRight w:val="0"/>
          <w:marTop w:val="0"/>
          <w:marBottom w:val="0"/>
          <w:divBdr>
            <w:top w:val="none" w:sz="0" w:space="0" w:color="auto"/>
            <w:left w:val="none" w:sz="0" w:space="0" w:color="auto"/>
            <w:bottom w:val="none" w:sz="0" w:space="0" w:color="auto"/>
            <w:right w:val="none" w:sz="0" w:space="0" w:color="auto"/>
          </w:divBdr>
        </w:div>
        <w:div w:id="1830096159">
          <w:marLeft w:val="0"/>
          <w:marRight w:val="0"/>
          <w:marTop w:val="0"/>
          <w:marBottom w:val="0"/>
          <w:divBdr>
            <w:top w:val="none" w:sz="0" w:space="0" w:color="auto"/>
            <w:left w:val="none" w:sz="0" w:space="0" w:color="auto"/>
            <w:bottom w:val="none" w:sz="0" w:space="0" w:color="auto"/>
            <w:right w:val="none" w:sz="0" w:space="0" w:color="auto"/>
          </w:divBdr>
        </w:div>
        <w:div w:id="1413506355">
          <w:marLeft w:val="0"/>
          <w:marRight w:val="0"/>
          <w:marTop w:val="0"/>
          <w:marBottom w:val="0"/>
          <w:divBdr>
            <w:top w:val="none" w:sz="0" w:space="0" w:color="auto"/>
            <w:left w:val="none" w:sz="0" w:space="0" w:color="auto"/>
            <w:bottom w:val="none" w:sz="0" w:space="0" w:color="auto"/>
            <w:right w:val="none" w:sz="0" w:space="0" w:color="auto"/>
          </w:divBdr>
        </w:div>
        <w:div w:id="1831631373">
          <w:marLeft w:val="0"/>
          <w:marRight w:val="0"/>
          <w:marTop w:val="0"/>
          <w:marBottom w:val="0"/>
          <w:divBdr>
            <w:top w:val="none" w:sz="0" w:space="0" w:color="auto"/>
            <w:left w:val="none" w:sz="0" w:space="0" w:color="auto"/>
            <w:bottom w:val="none" w:sz="0" w:space="0" w:color="auto"/>
            <w:right w:val="none" w:sz="0" w:space="0" w:color="auto"/>
          </w:divBdr>
        </w:div>
        <w:div w:id="232546843">
          <w:marLeft w:val="0"/>
          <w:marRight w:val="0"/>
          <w:marTop w:val="0"/>
          <w:marBottom w:val="0"/>
          <w:divBdr>
            <w:top w:val="none" w:sz="0" w:space="0" w:color="auto"/>
            <w:left w:val="none" w:sz="0" w:space="0" w:color="auto"/>
            <w:bottom w:val="none" w:sz="0" w:space="0" w:color="auto"/>
            <w:right w:val="none" w:sz="0" w:space="0" w:color="auto"/>
          </w:divBdr>
        </w:div>
        <w:div w:id="1546679844">
          <w:marLeft w:val="0"/>
          <w:marRight w:val="0"/>
          <w:marTop w:val="0"/>
          <w:marBottom w:val="0"/>
          <w:divBdr>
            <w:top w:val="none" w:sz="0" w:space="0" w:color="auto"/>
            <w:left w:val="none" w:sz="0" w:space="0" w:color="auto"/>
            <w:bottom w:val="none" w:sz="0" w:space="0" w:color="auto"/>
            <w:right w:val="none" w:sz="0" w:space="0" w:color="auto"/>
          </w:divBdr>
        </w:div>
        <w:div w:id="67387834">
          <w:marLeft w:val="0"/>
          <w:marRight w:val="0"/>
          <w:marTop w:val="0"/>
          <w:marBottom w:val="0"/>
          <w:divBdr>
            <w:top w:val="none" w:sz="0" w:space="0" w:color="auto"/>
            <w:left w:val="none" w:sz="0" w:space="0" w:color="auto"/>
            <w:bottom w:val="none" w:sz="0" w:space="0" w:color="auto"/>
            <w:right w:val="none" w:sz="0" w:space="0" w:color="auto"/>
          </w:divBdr>
        </w:div>
        <w:div w:id="841970398">
          <w:marLeft w:val="0"/>
          <w:marRight w:val="0"/>
          <w:marTop w:val="0"/>
          <w:marBottom w:val="0"/>
          <w:divBdr>
            <w:top w:val="none" w:sz="0" w:space="0" w:color="auto"/>
            <w:left w:val="none" w:sz="0" w:space="0" w:color="auto"/>
            <w:bottom w:val="none" w:sz="0" w:space="0" w:color="auto"/>
            <w:right w:val="none" w:sz="0" w:space="0" w:color="auto"/>
          </w:divBdr>
        </w:div>
        <w:div w:id="1712610124">
          <w:marLeft w:val="0"/>
          <w:marRight w:val="0"/>
          <w:marTop w:val="0"/>
          <w:marBottom w:val="0"/>
          <w:divBdr>
            <w:top w:val="none" w:sz="0" w:space="0" w:color="auto"/>
            <w:left w:val="none" w:sz="0" w:space="0" w:color="auto"/>
            <w:bottom w:val="none" w:sz="0" w:space="0" w:color="auto"/>
            <w:right w:val="none" w:sz="0" w:space="0" w:color="auto"/>
          </w:divBdr>
        </w:div>
        <w:div w:id="1175723543">
          <w:marLeft w:val="0"/>
          <w:marRight w:val="0"/>
          <w:marTop w:val="0"/>
          <w:marBottom w:val="0"/>
          <w:divBdr>
            <w:top w:val="none" w:sz="0" w:space="0" w:color="auto"/>
            <w:left w:val="none" w:sz="0" w:space="0" w:color="auto"/>
            <w:bottom w:val="none" w:sz="0" w:space="0" w:color="auto"/>
            <w:right w:val="none" w:sz="0" w:space="0" w:color="auto"/>
          </w:divBdr>
        </w:div>
        <w:div w:id="1478496853">
          <w:marLeft w:val="0"/>
          <w:marRight w:val="0"/>
          <w:marTop w:val="0"/>
          <w:marBottom w:val="0"/>
          <w:divBdr>
            <w:top w:val="none" w:sz="0" w:space="0" w:color="auto"/>
            <w:left w:val="none" w:sz="0" w:space="0" w:color="auto"/>
            <w:bottom w:val="none" w:sz="0" w:space="0" w:color="auto"/>
            <w:right w:val="none" w:sz="0" w:space="0" w:color="auto"/>
          </w:divBdr>
        </w:div>
        <w:div w:id="1817333104">
          <w:marLeft w:val="0"/>
          <w:marRight w:val="0"/>
          <w:marTop w:val="0"/>
          <w:marBottom w:val="0"/>
          <w:divBdr>
            <w:top w:val="none" w:sz="0" w:space="0" w:color="auto"/>
            <w:left w:val="none" w:sz="0" w:space="0" w:color="auto"/>
            <w:bottom w:val="none" w:sz="0" w:space="0" w:color="auto"/>
            <w:right w:val="none" w:sz="0" w:space="0" w:color="auto"/>
          </w:divBdr>
        </w:div>
        <w:div w:id="1441029746">
          <w:marLeft w:val="0"/>
          <w:marRight w:val="0"/>
          <w:marTop w:val="0"/>
          <w:marBottom w:val="0"/>
          <w:divBdr>
            <w:top w:val="none" w:sz="0" w:space="0" w:color="auto"/>
            <w:left w:val="none" w:sz="0" w:space="0" w:color="auto"/>
            <w:bottom w:val="none" w:sz="0" w:space="0" w:color="auto"/>
            <w:right w:val="none" w:sz="0" w:space="0" w:color="auto"/>
          </w:divBdr>
        </w:div>
        <w:div w:id="575214325">
          <w:marLeft w:val="0"/>
          <w:marRight w:val="0"/>
          <w:marTop w:val="0"/>
          <w:marBottom w:val="0"/>
          <w:divBdr>
            <w:top w:val="none" w:sz="0" w:space="0" w:color="auto"/>
            <w:left w:val="none" w:sz="0" w:space="0" w:color="auto"/>
            <w:bottom w:val="none" w:sz="0" w:space="0" w:color="auto"/>
            <w:right w:val="none" w:sz="0" w:space="0" w:color="auto"/>
          </w:divBdr>
        </w:div>
        <w:div w:id="731150147">
          <w:marLeft w:val="0"/>
          <w:marRight w:val="0"/>
          <w:marTop w:val="0"/>
          <w:marBottom w:val="0"/>
          <w:divBdr>
            <w:top w:val="none" w:sz="0" w:space="0" w:color="auto"/>
            <w:left w:val="none" w:sz="0" w:space="0" w:color="auto"/>
            <w:bottom w:val="none" w:sz="0" w:space="0" w:color="auto"/>
            <w:right w:val="none" w:sz="0" w:space="0" w:color="auto"/>
          </w:divBdr>
        </w:div>
        <w:div w:id="271859869">
          <w:marLeft w:val="0"/>
          <w:marRight w:val="0"/>
          <w:marTop w:val="0"/>
          <w:marBottom w:val="0"/>
          <w:divBdr>
            <w:top w:val="none" w:sz="0" w:space="0" w:color="auto"/>
            <w:left w:val="none" w:sz="0" w:space="0" w:color="auto"/>
            <w:bottom w:val="none" w:sz="0" w:space="0" w:color="auto"/>
            <w:right w:val="none" w:sz="0" w:space="0" w:color="auto"/>
          </w:divBdr>
        </w:div>
        <w:div w:id="1397628188">
          <w:marLeft w:val="0"/>
          <w:marRight w:val="0"/>
          <w:marTop w:val="0"/>
          <w:marBottom w:val="0"/>
          <w:divBdr>
            <w:top w:val="none" w:sz="0" w:space="0" w:color="auto"/>
            <w:left w:val="none" w:sz="0" w:space="0" w:color="auto"/>
            <w:bottom w:val="none" w:sz="0" w:space="0" w:color="auto"/>
            <w:right w:val="none" w:sz="0" w:space="0" w:color="auto"/>
          </w:divBdr>
        </w:div>
        <w:div w:id="763653674">
          <w:marLeft w:val="0"/>
          <w:marRight w:val="0"/>
          <w:marTop w:val="0"/>
          <w:marBottom w:val="0"/>
          <w:divBdr>
            <w:top w:val="none" w:sz="0" w:space="0" w:color="auto"/>
            <w:left w:val="none" w:sz="0" w:space="0" w:color="auto"/>
            <w:bottom w:val="none" w:sz="0" w:space="0" w:color="auto"/>
            <w:right w:val="none" w:sz="0" w:space="0" w:color="auto"/>
          </w:divBdr>
        </w:div>
        <w:div w:id="672494688">
          <w:marLeft w:val="0"/>
          <w:marRight w:val="0"/>
          <w:marTop w:val="0"/>
          <w:marBottom w:val="0"/>
          <w:divBdr>
            <w:top w:val="none" w:sz="0" w:space="0" w:color="auto"/>
            <w:left w:val="none" w:sz="0" w:space="0" w:color="auto"/>
            <w:bottom w:val="none" w:sz="0" w:space="0" w:color="auto"/>
            <w:right w:val="none" w:sz="0" w:space="0" w:color="auto"/>
          </w:divBdr>
        </w:div>
        <w:div w:id="553783611">
          <w:marLeft w:val="0"/>
          <w:marRight w:val="0"/>
          <w:marTop w:val="0"/>
          <w:marBottom w:val="0"/>
          <w:divBdr>
            <w:top w:val="none" w:sz="0" w:space="0" w:color="auto"/>
            <w:left w:val="none" w:sz="0" w:space="0" w:color="auto"/>
            <w:bottom w:val="none" w:sz="0" w:space="0" w:color="auto"/>
            <w:right w:val="none" w:sz="0" w:space="0" w:color="auto"/>
          </w:divBdr>
        </w:div>
        <w:div w:id="1535802387">
          <w:marLeft w:val="0"/>
          <w:marRight w:val="0"/>
          <w:marTop w:val="0"/>
          <w:marBottom w:val="0"/>
          <w:divBdr>
            <w:top w:val="none" w:sz="0" w:space="0" w:color="auto"/>
            <w:left w:val="none" w:sz="0" w:space="0" w:color="auto"/>
            <w:bottom w:val="none" w:sz="0" w:space="0" w:color="auto"/>
            <w:right w:val="none" w:sz="0" w:space="0" w:color="auto"/>
          </w:divBdr>
        </w:div>
        <w:div w:id="188221151">
          <w:marLeft w:val="0"/>
          <w:marRight w:val="0"/>
          <w:marTop w:val="0"/>
          <w:marBottom w:val="0"/>
          <w:divBdr>
            <w:top w:val="none" w:sz="0" w:space="0" w:color="auto"/>
            <w:left w:val="none" w:sz="0" w:space="0" w:color="auto"/>
            <w:bottom w:val="none" w:sz="0" w:space="0" w:color="auto"/>
            <w:right w:val="none" w:sz="0" w:space="0" w:color="auto"/>
          </w:divBdr>
        </w:div>
        <w:div w:id="1321039727">
          <w:marLeft w:val="0"/>
          <w:marRight w:val="0"/>
          <w:marTop w:val="0"/>
          <w:marBottom w:val="0"/>
          <w:divBdr>
            <w:top w:val="none" w:sz="0" w:space="0" w:color="auto"/>
            <w:left w:val="none" w:sz="0" w:space="0" w:color="auto"/>
            <w:bottom w:val="none" w:sz="0" w:space="0" w:color="auto"/>
            <w:right w:val="none" w:sz="0" w:space="0" w:color="auto"/>
          </w:divBdr>
        </w:div>
        <w:div w:id="1552037181">
          <w:marLeft w:val="0"/>
          <w:marRight w:val="0"/>
          <w:marTop w:val="0"/>
          <w:marBottom w:val="0"/>
          <w:divBdr>
            <w:top w:val="none" w:sz="0" w:space="0" w:color="auto"/>
            <w:left w:val="none" w:sz="0" w:space="0" w:color="auto"/>
            <w:bottom w:val="none" w:sz="0" w:space="0" w:color="auto"/>
            <w:right w:val="none" w:sz="0" w:space="0" w:color="auto"/>
          </w:divBdr>
        </w:div>
        <w:div w:id="1845197609">
          <w:marLeft w:val="0"/>
          <w:marRight w:val="0"/>
          <w:marTop w:val="0"/>
          <w:marBottom w:val="0"/>
          <w:divBdr>
            <w:top w:val="none" w:sz="0" w:space="0" w:color="auto"/>
            <w:left w:val="none" w:sz="0" w:space="0" w:color="auto"/>
            <w:bottom w:val="none" w:sz="0" w:space="0" w:color="auto"/>
            <w:right w:val="none" w:sz="0" w:space="0" w:color="auto"/>
          </w:divBdr>
        </w:div>
        <w:div w:id="1430127331">
          <w:marLeft w:val="0"/>
          <w:marRight w:val="0"/>
          <w:marTop w:val="0"/>
          <w:marBottom w:val="0"/>
          <w:divBdr>
            <w:top w:val="none" w:sz="0" w:space="0" w:color="auto"/>
            <w:left w:val="none" w:sz="0" w:space="0" w:color="auto"/>
            <w:bottom w:val="none" w:sz="0" w:space="0" w:color="auto"/>
            <w:right w:val="none" w:sz="0" w:space="0" w:color="auto"/>
          </w:divBdr>
        </w:div>
        <w:div w:id="595020436">
          <w:marLeft w:val="0"/>
          <w:marRight w:val="0"/>
          <w:marTop w:val="0"/>
          <w:marBottom w:val="0"/>
          <w:divBdr>
            <w:top w:val="none" w:sz="0" w:space="0" w:color="auto"/>
            <w:left w:val="none" w:sz="0" w:space="0" w:color="auto"/>
            <w:bottom w:val="none" w:sz="0" w:space="0" w:color="auto"/>
            <w:right w:val="none" w:sz="0" w:space="0" w:color="auto"/>
          </w:divBdr>
        </w:div>
        <w:div w:id="758410464">
          <w:marLeft w:val="0"/>
          <w:marRight w:val="0"/>
          <w:marTop w:val="0"/>
          <w:marBottom w:val="0"/>
          <w:divBdr>
            <w:top w:val="none" w:sz="0" w:space="0" w:color="auto"/>
            <w:left w:val="none" w:sz="0" w:space="0" w:color="auto"/>
            <w:bottom w:val="none" w:sz="0" w:space="0" w:color="auto"/>
            <w:right w:val="none" w:sz="0" w:space="0" w:color="auto"/>
          </w:divBdr>
        </w:div>
        <w:div w:id="1266813550">
          <w:marLeft w:val="0"/>
          <w:marRight w:val="0"/>
          <w:marTop w:val="0"/>
          <w:marBottom w:val="0"/>
          <w:divBdr>
            <w:top w:val="none" w:sz="0" w:space="0" w:color="auto"/>
            <w:left w:val="none" w:sz="0" w:space="0" w:color="auto"/>
            <w:bottom w:val="none" w:sz="0" w:space="0" w:color="auto"/>
            <w:right w:val="none" w:sz="0" w:space="0" w:color="auto"/>
          </w:divBdr>
        </w:div>
        <w:div w:id="1651665327">
          <w:marLeft w:val="0"/>
          <w:marRight w:val="0"/>
          <w:marTop w:val="0"/>
          <w:marBottom w:val="0"/>
          <w:divBdr>
            <w:top w:val="none" w:sz="0" w:space="0" w:color="auto"/>
            <w:left w:val="none" w:sz="0" w:space="0" w:color="auto"/>
            <w:bottom w:val="none" w:sz="0" w:space="0" w:color="auto"/>
            <w:right w:val="none" w:sz="0" w:space="0" w:color="auto"/>
          </w:divBdr>
        </w:div>
        <w:div w:id="999700618">
          <w:marLeft w:val="0"/>
          <w:marRight w:val="0"/>
          <w:marTop w:val="0"/>
          <w:marBottom w:val="0"/>
          <w:divBdr>
            <w:top w:val="none" w:sz="0" w:space="0" w:color="auto"/>
            <w:left w:val="none" w:sz="0" w:space="0" w:color="auto"/>
            <w:bottom w:val="none" w:sz="0" w:space="0" w:color="auto"/>
            <w:right w:val="none" w:sz="0" w:space="0" w:color="auto"/>
          </w:divBdr>
        </w:div>
        <w:div w:id="838543502">
          <w:marLeft w:val="0"/>
          <w:marRight w:val="0"/>
          <w:marTop w:val="0"/>
          <w:marBottom w:val="0"/>
          <w:divBdr>
            <w:top w:val="none" w:sz="0" w:space="0" w:color="auto"/>
            <w:left w:val="none" w:sz="0" w:space="0" w:color="auto"/>
            <w:bottom w:val="none" w:sz="0" w:space="0" w:color="auto"/>
            <w:right w:val="none" w:sz="0" w:space="0" w:color="auto"/>
          </w:divBdr>
        </w:div>
        <w:div w:id="788208892">
          <w:marLeft w:val="0"/>
          <w:marRight w:val="0"/>
          <w:marTop w:val="0"/>
          <w:marBottom w:val="0"/>
          <w:divBdr>
            <w:top w:val="none" w:sz="0" w:space="0" w:color="auto"/>
            <w:left w:val="none" w:sz="0" w:space="0" w:color="auto"/>
            <w:bottom w:val="none" w:sz="0" w:space="0" w:color="auto"/>
            <w:right w:val="none" w:sz="0" w:space="0" w:color="auto"/>
          </w:divBdr>
        </w:div>
        <w:div w:id="1256745393">
          <w:marLeft w:val="0"/>
          <w:marRight w:val="0"/>
          <w:marTop w:val="0"/>
          <w:marBottom w:val="0"/>
          <w:divBdr>
            <w:top w:val="none" w:sz="0" w:space="0" w:color="auto"/>
            <w:left w:val="none" w:sz="0" w:space="0" w:color="auto"/>
            <w:bottom w:val="none" w:sz="0" w:space="0" w:color="auto"/>
            <w:right w:val="none" w:sz="0" w:space="0" w:color="auto"/>
          </w:divBdr>
        </w:div>
        <w:div w:id="1270703641">
          <w:marLeft w:val="0"/>
          <w:marRight w:val="0"/>
          <w:marTop w:val="0"/>
          <w:marBottom w:val="0"/>
          <w:divBdr>
            <w:top w:val="none" w:sz="0" w:space="0" w:color="auto"/>
            <w:left w:val="none" w:sz="0" w:space="0" w:color="auto"/>
            <w:bottom w:val="none" w:sz="0" w:space="0" w:color="auto"/>
            <w:right w:val="none" w:sz="0" w:space="0" w:color="auto"/>
          </w:divBdr>
        </w:div>
        <w:div w:id="155462294">
          <w:marLeft w:val="0"/>
          <w:marRight w:val="0"/>
          <w:marTop w:val="0"/>
          <w:marBottom w:val="0"/>
          <w:divBdr>
            <w:top w:val="none" w:sz="0" w:space="0" w:color="auto"/>
            <w:left w:val="none" w:sz="0" w:space="0" w:color="auto"/>
            <w:bottom w:val="none" w:sz="0" w:space="0" w:color="auto"/>
            <w:right w:val="none" w:sz="0" w:space="0" w:color="auto"/>
          </w:divBdr>
        </w:div>
        <w:div w:id="498430272">
          <w:marLeft w:val="0"/>
          <w:marRight w:val="0"/>
          <w:marTop w:val="0"/>
          <w:marBottom w:val="0"/>
          <w:divBdr>
            <w:top w:val="none" w:sz="0" w:space="0" w:color="auto"/>
            <w:left w:val="none" w:sz="0" w:space="0" w:color="auto"/>
            <w:bottom w:val="none" w:sz="0" w:space="0" w:color="auto"/>
            <w:right w:val="none" w:sz="0" w:space="0" w:color="auto"/>
          </w:divBdr>
        </w:div>
        <w:div w:id="858540615">
          <w:marLeft w:val="0"/>
          <w:marRight w:val="0"/>
          <w:marTop w:val="0"/>
          <w:marBottom w:val="0"/>
          <w:divBdr>
            <w:top w:val="none" w:sz="0" w:space="0" w:color="auto"/>
            <w:left w:val="none" w:sz="0" w:space="0" w:color="auto"/>
            <w:bottom w:val="none" w:sz="0" w:space="0" w:color="auto"/>
            <w:right w:val="none" w:sz="0" w:space="0" w:color="auto"/>
          </w:divBdr>
        </w:div>
      </w:divsChild>
    </w:div>
    <w:div w:id="638464332">
      <w:bodyDiv w:val="1"/>
      <w:marLeft w:val="0"/>
      <w:marRight w:val="0"/>
      <w:marTop w:val="0"/>
      <w:marBottom w:val="0"/>
      <w:divBdr>
        <w:top w:val="none" w:sz="0" w:space="0" w:color="auto"/>
        <w:left w:val="none" w:sz="0" w:space="0" w:color="auto"/>
        <w:bottom w:val="none" w:sz="0" w:space="0" w:color="auto"/>
        <w:right w:val="none" w:sz="0" w:space="0" w:color="auto"/>
      </w:divBdr>
      <w:divsChild>
        <w:div w:id="1261059238">
          <w:marLeft w:val="0"/>
          <w:marRight w:val="0"/>
          <w:marTop w:val="0"/>
          <w:marBottom w:val="0"/>
          <w:divBdr>
            <w:top w:val="none" w:sz="0" w:space="0" w:color="auto"/>
            <w:left w:val="none" w:sz="0" w:space="0" w:color="auto"/>
            <w:bottom w:val="none" w:sz="0" w:space="0" w:color="auto"/>
            <w:right w:val="none" w:sz="0" w:space="0" w:color="auto"/>
          </w:divBdr>
        </w:div>
        <w:div w:id="280189284">
          <w:marLeft w:val="0"/>
          <w:marRight w:val="0"/>
          <w:marTop w:val="0"/>
          <w:marBottom w:val="0"/>
          <w:divBdr>
            <w:top w:val="none" w:sz="0" w:space="0" w:color="auto"/>
            <w:left w:val="none" w:sz="0" w:space="0" w:color="auto"/>
            <w:bottom w:val="none" w:sz="0" w:space="0" w:color="auto"/>
            <w:right w:val="none" w:sz="0" w:space="0" w:color="auto"/>
          </w:divBdr>
        </w:div>
        <w:div w:id="923415262">
          <w:marLeft w:val="0"/>
          <w:marRight w:val="0"/>
          <w:marTop w:val="0"/>
          <w:marBottom w:val="0"/>
          <w:divBdr>
            <w:top w:val="none" w:sz="0" w:space="0" w:color="auto"/>
            <w:left w:val="none" w:sz="0" w:space="0" w:color="auto"/>
            <w:bottom w:val="none" w:sz="0" w:space="0" w:color="auto"/>
            <w:right w:val="none" w:sz="0" w:space="0" w:color="auto"/>
          </w:divBdr>
        </w:div>
        <w:div w:id="775909107">
          <w:marLeft w:val="0"/>
          <w:marRight w:val="0"/>
          <w:marTop w:val="0"/>
          <w:marBottom w:val="0"/>
          <w:divBdr>
            <w:top w:val="none" w:sz="0" w:space="0" w:color="auto"/>
            <w:left w:val="none" w:sz="0" w:space="0" w:color="auto"/>
            <w:bottom w:val="none" w:sz="0" w:space="0" w:color="auto"/>
            <w:right w:val="none" w:sz="0" w:space="0" w:color="auto"/>
          </w:divBdr>
        </w:div>
        <w:div w:id="1342972386">
          <w:marLeft w:val="0"/>
          <w:marRight w:val="0"/>
          <w:marTop w:val="0"/>
          <w:marBottom w:val="0"/>
          <w:divBdr>
            <w:top w:val="none" w:sz="0" w:space="0" w:color="auto"/>
            <w:left w:val="none" w:sz="0" w:space="0" w:color="auto"/>
            <w:bottom w:val="none" w:sz="0" w:space="0" w:color="auto"/>
            <w:right w:val="none" w:sz="0" w:space="0" w:color="auto"/>
          </w:divBdr>
        </w:div>
        <w:div w:id="1487629445">
          <w:marLeft w:val="0"/>
          <w:marRight w:val="0"/>
          <w:marTop w:val="0"/>
          <w:marBottom w:val="0"/>
          <w:divBdr>
            <w:top w:val="none" w:sz="0" w:space="0" w:color="auto"/>
            <w:left w:val="none" w:sz="0" w:space="0" w:color="auto"/>
            <w:bottom w:val="none" w:sz="0" w:space="0" w:color="auto"/>
            <w:right w:val="none" w:sz="0" w:space="0" w:color="auto"/>
          </w:divBdr>
        </w:div>
        <w:div w:id="507477496">
          <w:marLeft w:val="0"/>
          <w:marRight w:val="0"/>
          <w:marTop w:val="0"/>
          <w:marBottom w:val="0"/>
          <w:divBdr>
            <w:top w:val="none" w:sz="0" w:space="0" w:color="auto"/>
            <w:left w:val="none" w:sz="0" w:space="0" w:color="auto"/>
            <w:bottom w:val="none" w:sz="0" w:space="0" w:color="auto"/>
            <w:right w:val="none" w:sz="0" w:space="0" w:color="auto"/>
          </w:divBdr>
        </w:div>
        <w:div w:id="2137093320">
          <w:marLeft w:val="0"/>
          <w:marRight w:val="0"/>
          <w:marTop w:val="0"/>
          <w:marBottom w:val="0"/>
          <w:divBdr>
            <w:top w:val="none" w:sz="0" w:space="0" w:color="auto"/>
            <w:left w:val="none" w:sz="0" w:space="0" w:color="auto"/>
            <w:bottom w:val="none" w:sz="0" w:space="0" w:color="auto"/>
            <w:right w:val="none" w:sz="0" w:space="0" w:color="auto"/>
          </w:divBdr>
        </w:div>
        <w:div w:id="44068607">
          <w:marLeft w:val="0"/>
          <w:marRight w:val="0"/>
          <w:marTop w:val="0"/>
          <w:marBottom w:val="0"/>
          <w:divBdr>
            <w:top w:val="none" w:sz="0" w:space="0" w:color="auto"/>
            <w:left w:val="none" w:sz="0" w:space="0" w:color="auto"/>
            <w:bottom w:val="none" w:sz="0" w:space="0" w:color="auto"/>
            <w:right w:val="none" w:sz="0" w:space="0" w:color="auto"/>
          </w:divBdr>
        </w:div>
        <w:div w:id="1764564724">
          <w:marLeft w:val="0"/>
          <w:marRight w:val="0"/>
          <w:marTop w:val="0"/>
          <w:marBottom w:val="0"/>
          <w:divBdr>
            <w:top w:val="none" w:sz="0" w:space="0" w:color="auto"/>
            <w:left w:val="none" w:sz="0" w:space="0" w:color="auto"/>
            <w:bottom w:val="none" w:sz="0" w:space="0" w:color="auto"/>
            <w:right w:val="none" w:sz="0" w:space="0" w:color="auto"/>
          </w:divBdr>
        </w:div>
        <w:div w:id="1170945655">
          <w:marLeft w:val="0"/>
          <w:marRight w:val="0"/>
          <w:marTop w:val="0"/>
          <w:marBottom w:val="0"/>
          <w:divBdr>
            <w:top w:val="none" w:sz="0" w:space="0" w:color="auto"/>
            <w:left w:val="none" w:sz="0" w:space="0" w:color="auto"/>
            <w:bottom w:val="none" w:sz="0" w:space="0" w:color="auto"/>
            <w:right w:val="none" w:sz="0" w:space="0" w:color="auto"/>
          </w:divBdr>
        </w:div>
        <w:div w:id="1533956488">
          <w:marLeft w:val="0"/>
          <w:marRight w:val="0"/>
          <w:marTop w:val="0"/>
          <w:marBottom w:val="0"/>
          <w:divBdr>
            <w:top w:val="none" w:sz="0" w:space="0" w:color="auto"/>
            <w:left w:val="none" w:sz="0" w:space="0" w:color="auto"/>
            <w:bottom w:val="none" w:sz="0" w:space="0" w:color="auto"/>
            <w:right w:val="none" w:sz="0" w:space="0" w:color="auto"/>
          </w:divBdr>
        </w:div>
        <w:div w:id="540439493">
          <w:marLeft w:val="0"/>
          <w:marRight w:val="0"/>
          <w:marTop w:val="0"/>
          <w:marBottom w:val="0"/>
          <w:divBdr>
            <w:top w:val="none" w:sz="0" w:space="0" w:color="auto"/>
            <w:left w:val="none" w:sz="0" w:space="0" w:color="auto"/>
            <w:bottom w:val="none" w:sz="0" w:space="0" w:color="auto"/>
            <w:right w:val="none" w:sz="0" w:space="0" w:color="auto"/>
          </w:divBdr>
        </w:div>
        <w:div w:id="705761311">
          <w:marLeft w:val="0"/>
          <w:marRight w:val="0"/>
          <w:marTop w:val="0"/>
          <w:marBottom w:val="0"/>
          <w:divBdr>
            <w:top w:val="none" w:sz="0" w:space="0" w:color="auto"/>
            <w:left w:val="none" w:sz="0" w:space="0" w:color="auto"/>
            <w:bottom w:val="none" w:sz="0" w:space="0" w:color="auto"/>
            <w:right w:val="none" w:sz="0" w:space="0" w:color="auto"/>
          </w:divBdr>
        </w:div>
        <w:div w:id="1906605796">
          <w:marLeft w:val="0"/>
          <w:marRight w:val="0"/>
          <w:marTop w:val="0"/>
          <w:marBottom w:val="0"/>
          <w:divBdr>
            <w:top w:val="none" w:sz="0" w:space="0" w:color="auto"/>
            <w:left w:val="none" w:sz="0" w:space="0" w:color="auto"/>
            <w:bottom w:val="none" w:sz="0" w:space="0" w:color="auto"/>
            <w:right w:val="none" w:sz="0" w:space="0" w:color="auto"/>
          </w:divBdr>
        </w:div>
        <w:div w:id="1552765366">
          <w:marLeft w:val="0"/>
          <w:marRight w:val="0"/>
          <w:marTop w:val="0"/>
          <w:marBottom w:val="0"/>
          <w:divBdr>
            <w:top w:val="none" w:sz="0" w:space="0" w:color="auto"/>
            <w:left w:val="none" w:sz="0" w:space="0" w:color="auto"/>
            <w:bottom w:val="none" w:sz="0" w:space="0" w:color="auto"/>
            <w:right w:val="none" w:sz="0" w:space="0" w:color="auto"/>
          </w:divBdr>
        </w:div>
        <w:div w:id="1281498267">
          <w:marLeft w:val="0"/>
          <w:marRight w:val="0"/>
          <w:marTop w:val="0"/>
          <w:marBottom w:val="0"/>
          <w:divBdr>
            <w:top w:val="none" w:sz="0" w:space="0" w:color="auto"/>
            <w:left w:val="none" w:sz="0" w:space="0" w:color="auto"/>
            <w:bottom w:val="none" w:sz="0" w:space="0" w:color="auto"/>
            <w:right w:val="none" w:sz="0" w:space="0" w:color="auto"/>
          </w:divBdr>
        </w:div>
        <w:div w:id="1281835000">
          <w:marLeft w:val="0"/>
          <w:marRight w:val="0"/>
          <w:marTop w:val="0"/>
          <w:marBottom w:val="0"/>
          <w:divBdr>
            <w:top w:val="none" w:sz="0" w:space="0" w:color="auto"/>
            <w:left w:val="none" w:sz="0" w:space="0" w:color="auto"/>
            <w:bottom w:val="none" w:sz="0" w:space="0" w:color="auto"/>
            <w:right w:val="none" w:sz="0" w:space="0" w:color="auto"/>
          </w:divBdr>
        </w:div>
        <w:div w:id="1530949264">
          <w:marLeft w:val="0"/>
          <w:marRight w:val="0"/>
          <w:marTop w:val="0"/>
          <w:marBottom w:val="0"/>
          <w:divBdr>
            <w:top w:val="none" w:sz="0" w:space="0" w:color="auto"/>
            <w:left w:val="none" w:sz="0" w:space="0" w:color="auto"/>
            <w:bottom w:val="none" w:sz="0" w:space="0" w:color="auto"/>
            <w:right w:val="none" w:sz="0" w:space="0" w:color="auto"/>
          </w:divBdr>
        </w:div>
        <w:div w:id="452752486">
          <w:marLeft w:val="0"/>
          <w:marRight w:val="0"/>
          <w:marTop w:val="0"/>
          <w:marBottom w:val="0"/>
          <w:divBdr>
            <w:top w:val="none" w:sz="0" w:space="0" w:color="auto"/>
            <w:left w:val="none" w:sz="0" w:space="0" w:color="auto"/>
            <w:bottom w:val="none" w:sz="0" w:space="0" w:color="auto"/>
            <w:right w:val="none" w:sz="0" w:space="0" w:color="auto"/>
          </w:divBdr>
        </w:div>
        <w:div w:id="1910993499">
          <w:marLeft w:val="0"/>
          <w:marRight w:val="0"/>
          <w:marTop w:val="0"/>
          <w:marBottom w:val="0"/>
          <w:divBdr>
            <w:top w:val="none" w:sz="0" w:space="0" w:color="auto"/>
            <w:left w:val="none" w:sz="0" w:space="0" w:color="auto"/>
            <w:bottom w:val="none" w:sz="0" w:space="0" w:color="auto"/>
            <w:right w:val="none" w:sz="0" w:space="0" w:color="auto"/>
          </w:divBdr>
        </w:div>
        <w:div w:id="2000232594">
          <w:marLeft w:val="0"/>
          <w:marRight w:val="0"/>
          <w:marTop w:val="0"/>
          <w:marBottom w:val="0"/>
          <w:divBdr>
            <w:top w:val="none" w:sz="0" w:space="0" w:color="auto"/>
            <w:left w:val="none" w:sz="0" w:space="0" w:color="auto"/>
            <w:bottom w:val="none" w:sz="0" w:space="0" w:color="auto"/>
            <w:right w:val="none" w:sz="0" w:space="0" w:color="auto"/>
          </w:divBdr>
        </w:div>
        <w:div w:id="1986933085">
          <w:marLeft w:val="0"/>
          <w:marRight w:val="0"/>
          <w:marTop w:val="0"/>
          <w:marBottom w:val="0"/>
          <w:divBdr>
            <w:top w:val="none" w:sz="0" w:space="0" w:color="auto"/>
            <w:left w:val="none" w:sz="0" w:space="0" w:color="auto"/>
            <w:bottom w:val="none" w:sz="0" w:space="0" w:color="auto"/>
            <w:right w:val="none" w:sz="0" w:space="0" w:color="auto"/>
          </w:divBdr>
        </w:div>
        <w:div w:id="1352993425">
          <w:marLeft w:val="0"/>
          <w:marRight w:val="0"/>
          <w:marTop w:val="0"/>
          <w:marBottom w:val="0"/>
          <w:divBdr>
            <w:top w:val="none" w:sz="0" w:space="0" w:color="auto"/>
            <w:left w:val="none" w:sz="0" w:space="0" w:color="auto"/>
            <w:bottom w:val="none" w:sz="0" w:space="0" w:color="auto"/>
            <w:right w:val="none" w:sz="0" w:space="0" w:color="auto"/>
          </w:divBdr>
        </w:div>
        <w:div w:id="220136934">
          <w:marLeft w:val="0"/>
          <w:marRight w:val="0"/>
          <w:marTop w:val="0"/>
          <w:marBottom w:val="0"/>
          <w:divBdr>
            <w:top w:val="none" w:sz="0" w:space="0" w:color="auto"/>
            <w:left w:val="none" w:sz="0" w:space="0" w:color="auto"/>
            <w:bottom w:val="none" w:sz="0" w:space="0" w:color="auto"/>
            <w:right w:val="none" w:sz="0" w:space="0" w:color="auto"/>
          </w:divBdr>
        </w:div>
        <w:div w:id="355472346">
          <w:marLeft w:val="0"/>
          <w:marRight w:val="0"/>
          <w:marTop w:val="0"/>
          <w:marBottom w:val="0"/>
          <w:divBdr>
            <w:top w:val="none" w:sz="0" w:space="0" w:color="auto"/>
            <w:left w:val="none" w:sz="0" w:space="0" w:color="auto"/>
            <w:bottom w:val="none" w:sz="0" w:space="0" w:color="auto"/>
            <w:right w:val="none" w:sz="0" w:space="0" w:color="auto"/>
          </w:divBdr>
        </w:div>
        <w:div w:id="1728189276">
          <w:marLeft w:val="0"/>
          <w:marRight w:val="0"/>
          <w:marTop w:val="0"/>
          <w:marBottom w:val="0"/>
          <w:divBdr>
            <w:top w:val="none" w:sz="0" w:space="0" w:color="auto"/>
            <w:left w:val="none" w:sz="0" w:space="0" w:color="auto"/>
            <w:bottom w:val="none" w:sz="0" w:space="0" w:color="auto"/>
            <w:right w:val="none" w:sz="0" w:space="0" w:color="auto"/>
          </w:divBdr>
        </w:div>
        <w:div w:id="42410364">
          <w:marLeft w:val="0"/>
          <w:marRight w:val="0"/>
          <w:marTop w:val="0"/>
          <w:marBottom w:val="0"/>
          <w:divBdr>
            <w:top w:val="none" w:sz="0" w:space="0" w:color="auto"/>
            <w:left w:val="none" w:sz="0" w:space="0" w:color="auto"/>
            <w:bottom w:val="none" w:sz="0" w:space="0" w:color="auto"/>
            <w:right w:val="none" w:sz="0" w:space="0" w:color="auto"/>
          </w:divBdr>
        </w:div>
        <w:div w:id="440875899">
          <w:marLeft w:val="0"/>
          <w:marRight w:val="0"/>
          <w:marTop w:val="0"/>
          <w:marBottom w:val="0"/>
          <w:divBdr>
            <w:top w:val="none" w:sz="0" w:space="0" w:color="auto"/>
            <w:left w:val="none" w:sz="0" w:space="0" w:color="auto"/>
            <w:bottom w:val="none" w:sz="0" w:space="0" w:color="auto"/>
            <w:right w:val="none" w:sz="0" w:space="0" w:color="auto"/>
          </w:divBdr>
        </w:div>
        <w:div w:id="1457408422">
          <w:marLeft w:val="0"/>
          <w:marRight w:val="0"/>
          <w:marTop w:val="0"/>
          <w:marBottom w:val="0"/>
          <w:divBdr>
            <w:top w:val="none" w:sz="0" w:space="0" w:color="auto"/>
            <w:left w:val="none" w:sz="0" w:space="0" w:color="auto"/>
            <w:bottom w:val="none" w:sz="0" w:space="0" w:color="auto"/>
            <w:right w:val="none" w:sz="0" w:space="0" w:color="auto"/>
          </w:divBdr>
        </w:div>
        <w:div w:id="1301417765">
          <w:marLeft w:val="0"/>
          <w:marRight w:val="0"/>
          <w:marTop w:val="0"/>
          <w:marBottom w:val="0"/>
          <w:divBdr>
            <w:top w:val="none" w:sz="0" w:space="0" w:color="auto"/>
            <w:left w:val="none" w:sz="0" w:space="0" w:color="auto"/>
            <w:bottom w:val="none" w:sz="0" w:space="0" w:color="auto"/>
            <w:right w:val="none" w:sz="0" w:space="0" w:color="auto"/>
          </w:divBdr>
        </w:div>
        <w:div w:id="1576208783">
          <w:marLeft w:val="0"/>
          <w:marRight w:val="0"/>
          <w:marTop w:val="0"/>
          <w:marBottom w:val="0"/>
          <w:divBdr>
            <w:top w:val="none" w:sz="0" w:space="0" w:color="auto"/>
            <w:left w:val="none" w:sz="0" w:space="0" w:color="auto"/>
            <w:bottom w:val="none" w:sz="0" w:space="0" w:color="auto"/>
            <w:right w:val="none" w:sz="0" w:space="0" w:color="auto"/>
          </w:divBdr>
        </w:div>
        <w:div w:id="712382814">
          <w:marLeft w:val="0"/>
          <w:marRight w:val="0"/>
          <w:marTop w:val="0"/>
          <w:marBottom w:val="0"/>
          <w:divBdr>
            <w:top w:val="none" w:sz="0" w:space="0" w:color="auto"/>
            <w:left w:val="none" w:sz="0" w:space="0" w:color="auto"/>
            <w:bottom w:val="none" w:sz="0" w:space="0" w:color="auto"/>
            <w:right w:val="none" w:sz="0" w:space="0" w:color="auto"/>
          </w:divBdr>
        </w:div>
        <w:div w:id="1419905022">
          <w:marLeft w:val="0"/>
          <w:marRight w:val="0"/>
          <w:marTop w:val="0"/>
          <w:marBottom w:val="0"/>
          <w:divBdr>
            <w:top w:val="none" w:sz="0" w:space="0" w:color="auto"/>
            <w:left w:val="none" w:sz="0" w:space="0" w:color="auto"/>
            <w:bottom w:val="none" w:sz="0" w:space="0" w:color="auto"/>
            <w:right w:val="none" w:sz="0" w:space="0" w:color="auto"/>
          </w:divBdr>
        </w:div>
        <w:div w:id="2129809300">
          <w:marLeft w:val="0"/>
          <w:marRight w:val="0"/>
          <w:marTop w:val="0"/>
          <w:marBottom w:val="0"/>
          <w:divBdr>
            <w:top w:val="none" w:sz="0" w:space="0" w:color="auto"/>
            <w:left w:val="none" w:sz="0" w:space="0" w:color="auto"/>
            <w:bottom w:val="none" w:sz="0" w:space="0" w:color="auto"/>
            <w:right w:val="none" w:sz="0" w:space="0" w:color="auto"/>
          </w:divBdr>
        </w:div>
        <w:div w:id="136731017">
          <w:marLeft w:val="0"/>
          <w:marRight w:val="0"/>
          <w:marTop w:val="0"/>
          <w:marBottom w:val="0"/>
          <w:divBdr>
            <w:top w:val="none" w:sz="0" w:space="0" w:color="auto"/>
            <w:left w:val="none" w:sz="0" w:space="0" w:color="auto"/>
            <w:bottom w:val="none" w:sz="0" w:space="0" w:color="auto"/>
            <w:right w:val="none" w:sz="0" w:space="0" w:color="auto"/>
          </w:divBdr>
        </w:div>
        <w:div w:id="1694072340">
          <w:marLeft w:val="0"/>
          <w:marRight w:val="0"/>
          <w:marTop w:val="0"/>
          <w:marBottom w:val="0"/>
          <w:divBdr>
            <w:top w:val="none" w:sz="0" w:space="0" w:color="auto"/>
            <w:left w:val="none" w:sz="0" w:space="0" w:color="auto"/>
            <w:bottom w:val="none" w:sz="0" w:space="0" w:color="auto"/>
            <w:right w:val="none" w:sz="0" w:space="0" w:color="auto"/>
          </w:divBdr>
        </w:div>
        <w:div w:id="1533570899">
          <w:marLeft w:val="0"/>
          <w:marRight w:val="0"/>
          <w:marTop w:val="0"/>
          <w:marBottom w:val="0"/>
          <w:divBdr>
            <w:top w:val="none" w:sz="0" w:space="0" w:color="auto"/>
            <w:left w:val="none" w:sz="0" w:space="0" w:color="auto"/>
            <w:bottom w:val="none" w:sz="0" w:space="0" w:color="auto"/>
            <w:right w:val="none" w:sz="0" w:space="0" w:color="auto"/>
          </w:divBdr>
        </w:div>
        <w:div w:id="1474714865">
          <w:marLeft w:val="0"/>
          <w:marRight w:val="0"/>
          <w:marTop w:val="0"/>
          <w:marBottom w:val="0"/>
          <w:divBdr>
            <w:top w:val="none" w:sz="0" w:space="0" w:color="auto"/>
            <w:left w:val="none" w:sz="0" w:space="0" w:color="auto"/>
            <w:bottom w:val="none" w:sz="0" w:space="0" w:color="auto"/>
            <w:right w:val="none" w:sz="0" w:space="0" w:color="auto"/>
          </w:divBdr>
        </w:div>
        <w:div w:id="1538665775">
          <w:marLeft w:val="0"/>
          <w:marRight w:val="0"/>
          <w:marTop w:val="0"/>
          <w:marBottom w:val="0"/>
          <w:divBdr>
            <w:top w:val="none" w:sz="0" w:space="0" w:color="auto"/>
            <w:left w:val="none" w:sz="0" w:space="0" w:color="auto"/>
            <w:bottom w:val="none" w:sz="0" w:space="0" w:color="auto"/>
            <w:right w:val="none" w:sz="0" w:space="0" w:color="auto"/>
          </w:divBdr>
        </w:div>
        <w:div w:id="362365755">
          <w:marLeft w:val="0"/>
          <w:marRight w:val="0"/>
          <w:marTop w:val="0"/>
          <w:marBottom w:val="0"/>
          <w:divBdr>
            <w:top w:val="none" w:sz="0" w:space="0" w:color="auto"/>
            <w:left w:val="none" w:sz="0" w:space="0" w:color="auto"/>
            <w:bottom w:val="none" w:sz="0" w:space="0" w:color="auto"/>
            <w:right w:val="none" w:sz="0" w:space="0" w:color="auto"/>
          </w:divBdr>
        </w:div>
        <w:div w:id="581330077">
          <w:marLeft w:val="0"/>
          <w:marRight w:val="0"/>
          <w:marTop w:val="0"/>
          <w:marBottom w:val="0"/>
          <w:divBdr>
            <w:top w:val="none" w:sz="0" w:space="0" w:color="auto"/>
            <w:left w:val="none" w:sz="0" w:space="0" w:color="auto"/>
            <w:bottom w:val="none" w:sz="0" w:space="0" w:color="auto"/>
            <w:right w:val="none" w:sz="0" w:space="0" w:color="auto"/>
          </w:divBdr>
        </w:div>
        <w:div w:id="1853642764">
          <w:marLeft w:val="0"/>
          <w:marRight w:val="0"/>
          <w:marTop w:val="0"/>
          <w:marBottom w:val="0"/>
          <w:divBdr>
            <w:top w:val="none" w:sz="0" w:space="0" w:color="auto"/>
            <w:left w:val="none" w:sz="0" w:space="0" w:color="auto"/>
            <w:bottom w:val="none" w:sz="0" w:space="0" w:color="auto"/>
            <w:right w:val="none" w:sz="0" w:space="0" w:color="auto"/>
          </w:divBdr>
        </w:div>
        <w:div w:id="1667635656">
          <w:marLeft w:val="0"/>
          <w:marRight w:val="0"/>
          <w:marTop w:val="0"/>
          <w:marBottom w:val="0"/>
          <w:divBdr>
            <w:top w:val="none" w:sz="0" w:space="0" w:color="auto"/>
            <w:left w:val="none" w:sz="0" w:space="0" w:color="auto"/>
            <w:bottom w:val="none" w:sz="0" w:space="0" w:color="auto"/>
            <w:right w:val="none" w:sz="0" w:space="0" w:color="auto"/>
          </w:divBdr>
        </w:div>
        <w:div w:id="1767076230">
          <w:marLeft w:val="0"/>
          <w:marRight w:val="0"/>
          <w:marTop w:val="0"/>
          <w:marBottom w:val="0"/>
          <w:divBdr>
            <w:top w:val="none" w:sz="0" w:space="0" w:color="auto"/>
            <w:left w:val="none" w:sz="0" w:space="0" w:color="auto"/>
            <w:bottom w:val="none" w:sz="0" w:space="0" w:color="auto"/>
            <w:right w:val="none" w:sz="0" w:space="0" w:color="auto"/>
          </w:divBdr>
        </w:div>
        <w:div w:id="1977442074">
          <w:marLeft w:val="0"/>
          <w:marRight w:val="0"/>
          <w:marTop w:val="0"/>
          <w:marBottom w:val="0"/>
          <w:divBdr>
            <w:top w:val="none" w:sz="0" w:space="0" w:color="auto"/>
            <w:left w:val="none" w:sz="0" w:space="0" w:color="auto"/>
            <w:bottom w:val="none" w:sz="0" w:space="0" w:color="auto"/>
            <w:right w:val="none" w:sz="0" w:space="0" w:color="auto"/>
          </w:divBdr>
        </w:div>
        <w:div w:id="316420818">
          <w:marLeft w:val="0"/>
          <w:marRight w:val="0"/>
          <w:marTop w:val="0"/>
          <w:marBottom w:val="0"/>
          <w:divBdr>
            <w:top w:val="none" w:sz="0" w:space="0" w:color="auto"/>
            <w:left w:val="none" w:sz="0" w:space="0" w:color="auto"/>
            <w:bottom w:val="none" w:sz="0" w:space="0" w:color="auto"/>
            <w:right w:val="none" w:sz="0" w:space="0" w:color="auto"/>
          </w:divBdr>
        </w:div>
        <w:div w:id="741677418">
          <w:marLeft w:val="0"/>
          <w:marRight w:val="0"/>
          <w:marTop w:val="0"/>
          <w:marBottom w:val="0"/>
          <w:divBdr>
            <w:top w:val="none" w:sz="0" w:space="0" w:color="auto"/>
            <w:left w:val="none" w:sz="0" w:space="0" w:color="auto"/>
            <w:bottom w:val="none" w:sz="0" w:space="0" w:color="auto"/>
            <w:right w:val="none" w:sz="0" w:space="0" w:color="auto"/>
          </w:divBdr>
        </w:div>
        <w:div w:id="1098449518">
          <w:marLeft w:val="0"/>
          <w:marRight w:val="0"/>
          <w:marTop w:val="0"/>
          <w:marBottom w:val="0"/>
          <w:divBdr>
            <w:top w:val="none" w:sz="0" w:space="0" w:color="auto"/>
            <w:left w:val="none" w:sz="0" w:space="0" w:color="auto"/>
            <w:bottom w:val="none" w:sz="0" w:space="0" w:color="auto"/>
            <w:right w:val="none" w:sz="0" w:space="0" w:color="auto"/>
          </w:divBdr>
        </w:div>
        <w:div w:id="2119794396">
          <w:marLeft w:val="0"/>
          <w:marRight w:val="0"/>
          <w:marTop w:val="0"/>
          <w:marBottom w:val="0"/>
          <w:divBdr>
            <w:top w:val="none" w:sz="0" w:space="0" w:color="auto"/>
            <w:left w:val="none" w:sz="0" w:space="0" w:color="auto"/>
            <w:bottom w:val="none" w:sz="0" w:space="0" w:color="auto"/>
            <w:right w:val="none" w:sz="0" w:space="0" w:color="auto"/>
          </w:divBdr>
        </w:div>
        <w:div w:id="23140957">
          <w:marLeft w:val="0"/>
          <w:marRight w:val="0"/>
          <w:marTop w:val="0"/>
          <w:marBottom w:val="0"/>
          <w:divBdr>
            <w:top w:val="none" w:sz="0" w:space="0" w:color="auto"/>
            <w:left w:val="none" w:sz="0" w:space="0" w:color="auto"/>
            <w:bottom w:val="none" w:sz="0" w:space="0" w:color="auto"/>
            <w:right w:val="none" w:sz="0" w:space="0" w:color="auto"/>
          </w:divBdr>
        </w:div>
        <w:div w:id="1883904918">
          <w:marLeft w:val="0"/>
          <w:marRight w:val="0"/>
          <w:marTop w:val="0"/>
          <w:marBottom w:val="0"/>
          <w:divBdr>
            <w:top w:val="none" w:sz="0" w:space="0" w:color="auto"/>
            <w:left w:val="none" w:sz="0" w:space="0" w:color="auto"/>
            <w:bottom w:val="none" w:sz="0" w:space="0" w:color="auto"/>
            <w:right w:val="none" w:sz="0" w:space="0" w:color="auto"/>
          </w:divBdr>
        </w:div>
        <w:div w:id="884559587">
          <w:marLeft w:val="0"/>
          <w:marRight w:val="0"/>
          <w:marTop w:val="0"/>
          <w:marBottom w:val="0"/>
          <w:divBdr>
            <w:top w:val="none" w:sz="0" w:space="0" w:color="auto"/>
            <w:left w:val="none" w:sz="0" w:space="0" w:color="auto"/>
            <w:bottom w:val="none" w:sz="0" w:space="0" w:color="auto"/>
            <w:right w:val="none" w:sz="0" w:space="0" w:color="auto"/>
          </w:divBdr>
        </w:div>
        <w:div w:id="1025594828">
          <w:marLeft w:val="0"/>
          <w:marRight w:val="0"/>
          <w:marTop w:val="0"/>
          <w:marBottom w:val="0"/>
          <w:divBdr>
            <w:top w:val="none" w:sz="0" w:space="0" w:color="auto"/>
            <w:left w:val="none" w:sz="0" w:space="0" w:color="auto"/>
            <w:bottom w:val="none" w:sz="0" w:space="0" w:color="auto"/>
            <w:right w:val="none" w:sz="0" w:space="0" w:color="auto"/>
          </w:divBdr>
        </w:div>
        <w:div w:id="760839070">
          <w:marLeft w:val="0"/>
          <w:marRight w:val="0"/>
          <w:marTop w:val="0"/>
          <w:marBottom w:val="0"/>
          <w:divBdr>
            <w:top w:val="none" w:sz="0" w:space="0" w:color="auto"/>
            <w:left w:val="none" w:sz="0" w:space="0" w:color="auto"/>
            <w:bottom w:val="none" w:sz="0" w:space="0" w:color="auto"/>
            <w:right w:val="none" w:sz="0" w:space="0" w:color="auto"/>
          </w:divBdr>
        </w:div>
        <w:div w:id="1098790757">
          <w:marLeft w:val="0"/>
          <w:marRight w:val="0"/>
          <w:marTop w:val="0"/>
          <w:marBottom w:val="0"/>
          <w:divBdr>
            <w:top w:val="none" w:sz="0" w:space="0" w:color="auto"/>
            <w:left w:val="none" w:sz="0" w:space="0" w:color="auto"/>
            <w:bottom w:val="none" w:sz="0" w:space="0" w:color="auto"/>
            <w:right w:val="none" w:sz="0" w:space="0" w:color="auto"/>
          </w:divBdr>
        </w:div>
      </w:divsChild>
    </w:div>
    <w:div w:id="638926782">
      <w:bodyDiv w:val="1"/>
      <w:marLeft w:val="0"/>
      <w:marRight w:val="0"/>
      <w:marTop w:val="0"/>
      <w:marBottom w:val="0"/>
      <w:divBdr>
        <w:top w:val="none" w:sz="0" w:space="0" w:color="auto"/>
        <w:left w:val="none" w:sz="0" w:space="0" w:color="auto"/>
        <w:bottom w:val="none" w:sz="0" w:space="0" w:color="auto"/>
        <w:right w:val="none" w:sz="0" w:space="0" w:color="auto"/>
      </w:divBdr>
      <w:divsChild>
        <w:div w:id="2066489063">
          <w:marLeft w:val="0"/>
          <w:marRight w:val="0"/>
          <w:marTop w:val="0"/>
          <w:marBottom w:val="0"/>
          <w:divBdr>
            <w:top w:val="none" w:sz="0" w:space="0" w:color="auto"/>
            <w:left w:val="none" w:sz="0" w:space="0" w:color="auto"/>
            <w:bottom w:val="none" w:sz="0" w:space="0" w:color="auto"/>
            <w:right w:val="none" w:sz="0" w:space="0" w:color="auto"/>
          </w:divBdr>
        </w:div>
        <w:div w:id="1436365364">
          <w:marLeft w:val="0"/>
          <w:marRight w:val="0"/>
          <w:marTop w:val="0"/>
          <w:marBottom w:val="0"/>
          <w:divBdr>
            <w:top w:val="none" w:sz="0" w:space="0" w:color="auto"/>
            <w:left w:val="none" w:sz="0" w:space="0" w:color="auto"/>
            <w:bottom w:val="none" w:sz="0" w:space="0" w:color="auto"/>
            <w:right w:val="none" w:sz="0" w:space="0" w:color="auto"/>
          </w:divBdr>
        </w:div>
        <w:div w:id="1235092038">
          <w:marLeft w:val="0"/>
          <w:marRight w:val="0"/>
          <w:marTop w:val="0"/>
          <w:marBottom w:val="0"/>
          <w:divBdr>
            <w:top w:val="none" w:sz="0" w:space="0" w:color="auto"/>
            <w:left w:val="none" w:sz="0" w:space="0" w:color="auto"/>
            <w:bottom w:val="none" w:sz="0" w:space="0" w:color="auto"/>
            <w:right w:val="none" w:sz="0" w:space="0" w:color="auto"/>
          </w:divBdr>
        </w:div>
        <w:div w:id="1877767849">
          <w:marLeft w:val="0"/>
          <w:marRight w:val="0"/>
          <w:marTop w:val="0"/>
          <w:marBottom w:val="0"/>
          <w:divBdr>
            <w:top w:val="none" w:sz="0" w:space="0" w:color="auto"/>
            <w:left w:val="none" w:sz="0" w:space="0" w:color="auto"/>
            <w:bottom w:val="none" w:sz="0" w:space="0" w:color="auto"/>
            <w:right w:val="none" w:sz="0" w:space="0" w:color="auto"/>
          </w:divBdr>
        </w:div>
        <w:div w:id="1054239118">
          <w:marLeft w:val="0"/>
          <w:marRight w:val="0"/>
          <w:marTop w:val="0"/>
          <w:marBottom w:val="0"/>
          <w:divBdr>
            <w:top w:val="none" w:sz="0" w:space="0" w:color="auto"/>
            <w:left w:val="none" w:sz="0" w:space="0" w:color="auto"/>
            <w:bottom w:val="none" w:sz="0" w:space="0" w:color="auto"/>
            <w:right w:val="none" w:sz="0" w:space="0" w:color="auto"/>
          </w:divBdr>
        </w:div>
        <w:div w:id="1775053904">
          <w:marLeft w:val="0"/>
          <w:marRight w:val="0"/>
          <w:marTop w:val="0"/>
          <w:marBottom w:val="0"/>
          <w:divBdr>
            <w:top w:val="none" w:sz="0" w:space="0" w:color="auto"/>
            <w:left w:val="none" w:sz="0" w:space="0" w:color="auto"/>
            <w:bottom w:val="none" w:sz="0" w:space="0" w:color="auto"/>
            <w:right w:val="none" w:sz="0" w:space="0" w:color="auto"/>
          </w:divBdr>
        </w:div>
        <w:div w:id="1907955719">
          <w:marLeft w:val="0"/>
          <w:marRight w:val="0"/>
          <w:marTop w:val="0"/>
          <w:marBottom w:val="0"/>
          <w:divBdr>
            <w:top w:val="none" w:sz="0" w:space="0" w:color="auto"/>
            <w:left w:val="none" w:sz="0" w:space="0" w:color="auto"/>
            <w:bottom w:val="none" w:sz="0" w:space="0" w:color="auto"/>
            <w:right w:val="none" w:sz="0" w:space="0" w:color="auto"/>
          </w:divBdr>
        </w:div>
        <w:div w:id="750587851">
          <w:marLeft w:val="0"/>
          <w:marRight w:val="0"/>
          <w:marTop w:val="0"/>
          <w:marBottom w:val="0"/>
          <w:divBdr>
            <w:top w:val="none" w:sz="0" w:space="0" w:color="auto"/>
            <w:left w:val="none" w:sz="0" w:space="0" w:color="auto"/>
            <w:bottom w:val="none" w:sz="0" w:space="0" w:color="auto"/>
            <w:right w:val="none" w:sz="0" w:space="0" w:color="auto"/>
          </w:divBdr>
        </w:div>
        <w:div w:id="125205102">
          <w:marLeft w:val="0"/>
          <w:marRight w:val="0"/>
          <w:marTop w:val="0"/>
          <w:marBottom w:val="0"/>
          <w:divBdr>
            <w:top w:val="none" w:sz="0" w:space="0" w:color="auto"/>
            <w:left w:val="none" w:sz="0" w:space="0" w:color="auto"/>
            <w:bottom w:val="none" w:sz="0" w:space="0" w:color="auto"/>
            <w:right w:val="none" w:sz="0" w:space="0" w:color="auto"/>
          </w:divBdr>
        </w:div>
        <w:div w:id="980621078">
          <w:marLeft w:val="0"/>
          <w:marRight w:val="0"/>
          <w:marTop w:val="0"/>
          <w:marBottom w:val="0"/>
          <w:divBdr>
            <w:top w:val="none" w:sz="0" w:space="0" w:color="auto"/>
            <w:left w:val="none" w:sz="0" w:space="0" w:color="auto"/>
            <w:bottom w:val="none" w:sz="0" w:space="0" w:color="auto"/>
            <w:right w:val="none" w:sz="0" w:space="0" w:color="auto"/>
          </w:divBdr>
        </w:div>
        <w:div w:id="1653636645">
          <w:marLeft w:val="0"/>
          <w:marRight w:val="0"/>
          <w:marTop w:val="0"/>
          <w:marBottom w:val="0"/>
          <w:divBdr>
            <w:top w:val="none" w:sz="0" w:space="0" w:color="auto"/>
            <w:left w:val="none" w:sz="0" w:space="0" w:color="auto"/>
            <w:bottom w:val="none" w:sz="0" w:space="0" w:color="auto"/>
            <w:right w:val="none" w:sz="0" w:space="0" w:color="auto"/>
          </w:divBdr>
        </w:div>
        <w:div w:id="2054692467">
          <w:marLeft w:val="0"/>
          <w:marRight w:val="0"/>
          <w:marTop w:val="0"/>
          <w:marBottom w:val="0"/>
          <w:divBdr>
            <w:top w:val="none" w:sz="0" w:space="0" w:color="auto"/>
            <w:left w:val="none" w:sz="0" w:space="0" w:color="auto"/>
            <w:bottom w:val="none" w:sz="0" w:space="0" w:color="auto"/>
            <w:right w:val="none" w:sz="0" w:space="0" w:color="auto"/>
          </w:divBdr>
        </w:div>
        <w:div w:id="852457090">
          <w:marLeft w:val="0"/>
          <w:marRight w:val="0"/>
          <w:marTop w:val="0"/>
          <w:marBottom w:val="0"/>
          <w:divBdr>
            <w:top w:val="none" w:sz="0" w:space="0" w:color="auto"/>
            <w:left w:val="none" w:sz="0" w:space="0" w:color="auto"/>
            <w:bottom w:val="none" w:sz="0" w:space="0" w:color="auto"/>
            <w:right w:val="none" w:sz="0" w:space="0" w:color="auto"/>
          </w:divBdr>
        </w:div>
        <w:div w:id="874737806">
          <w:marLeft w:val="0"/>
          <w:marRight w:val="0"/>
          <w:marTop w:val="0"/>
          <w:marBottom w:val="0"/>
          <w:divBdr>
            <w:top w:val="none" w:sz="0" w:space="0" w:color="auto"/>
            <w:left w:val="none" w:sz="0" w:space="0" w:color="auto"/>
            <w:bottom w:val="none" w:sz="0" w:space="0" w:color="auto"/>
            <w:right w:val="none" w:sz="0" w:space="0" w:color="auto"/>
          </w:divBdr>
        </w:div>
        <w:div w:id="354498863">
          <w:marLeft w:val="0"/>
          <w:marRight w:val="0"/>
          <w:marTop w:val="0"/>
          <w:marBottom w:val="0"/>
          <w:divBdr>
            <w:top w:val="none" w:sz="0" w:space="0" w:color="auto"/>
            <w:left w:val="none" w:sz="0" w:space="0" w:color="auto"/>
            <w:bottom w:val="none" w:sz="0" w:space="0" w:color="auto"/>
            <w:right w:val="none" w:sz="0" w:space="0" w:color="auto"/>
          </w:divBdr>
        </w:div>
        <w:div w:id="849181258">
          <w:marLeft w:val="0"/>
          <w:marRight w:val="0"/>
          <w:marTop w:val="0"/>
          <w:marBottom w:val="0"/>
          <w:divBdr>
            <w:top w:val="none" w:sz="0" w:space="0" w:color="auto"/>
            <w:left w:val="none" w:sz="0" w:space="0" w:color="auto"/>
            <w:bottom w:val="none" w:sz="0" w:space="0" w:color="auto"/>
            <w:right w:val="none" w:sz="0" w:space="0" w:color="auto"/>
          </w:divBdr>
        </w:div>
        <w:div w:id="1818381236">
          <w:marLeft w:val="0"/>
          <w:marRight w:val="0"/>
          <w:marTop w:val="0"/>
          <w:marBottom w:val="0"/>
          <w:divBdr>
            <w:top w:val="none" w:sz="0" w:space="0" w:color="auto"/>
            <w:left w:val="none" w:sz="0" w:space="0" w:color="auto"/>
            <w:bottom w:val="none" w:sz="0" w:space="0" w:color="auto"/>
            <w:right w:val="none" w:sz="0" w:space="0" w:color="auto"/>
          </w:divBdr>
        </w:div>
        <w:div w:id="1174033815">
          <w:marLeft w:val="0"/>
          <w:marRight w:val="0"/>
          <w:marTop w:val="0"/>
          <w:marBottom w:val="0"/>
          <w:divBdr>
            <w:top w:val="none" w:sz="0" w:space="0" w:color="auto"/>
            <w:left w:val="none" w:sz="0" w:space="0" w:color="auto"/>
            <w:bottom w:val="none" w:sz="0" w:space="0" w:color="auto"/>
            <w:right w:val="none" w:sz="0" w:space="0" w:color="auto"/>
          </w:divBdr>
        </w:div>
        <w:div w:id="338432035">
          <w:marLeft w:val="0"/>
          <w:marRight w:val="0"/>
          <w:marTop w:val="0"/>
          <w:marBottom w:val="0"/>
          <w:divBdr>
            <w:top w:val="none" w:sz="0" w:space="0" w:color="auto"/>
            <w:left w:val="none" w:sz="0" w:space="0" w:color="auto"/>
            <w:bottom w:val="none" w:sz="0" w:space="0" w:color="auto"/>
            <w:right w:val="none" w:sz="0" w:space="0" w:color="auto"/>
          </w:divBdr>
        </w:div>
        <w:div w:id="554854337">
          <w:marLeft w:val="0"/>
          <w:marRight w:val="0"/>
          <w:marTop w:val="0"/>
          <w:marBottom w:val="0"/>
          <w:divBdr>
            <w:top w:val="none" w:sz="0" w:space="0" w:color="auto"/>
            <w:left w:val="none" w:sz="0" w:space="0" w:color="auto"/>
            <w:bottom w:val="none" w:sz="0" w:space="0" w:color="auto"/>
            <w:right w:val="none" w:sz="0" w:space="0" w:color="auto"/>
          </w:divBdr>
        </w:div>
        <w:div w:id="752161833">
          <w:marLeft w:val="0"/>
          <w:marRight w:val="0"/>
          <w:marTop w:val="0"/>
          <w:marBottom w:val="0"/>
          <w:divBdr>
            <w:top w:val="none" w:sz="0" w:space="0" w:color="auto"/>
            <w:left w:val="none" w:sz="0" w:space="0" w:color="auto"/>
            <w:bottom w:val="none" w:sz="0" w:space="0" w:color="auto"/>
            <w:right w:val="none" w:sz="0" w:space="0" w:color="auto"/>
          </w:divBdr>
        </w:div>
        <w:div w:id="925722637">
          <w:marLeft w:val="0"/>
          <w:marRight w:val="0"/>
          <w:marTop w:val="0"/>
          <w:marBottom w:val="0"/>
          <w:divBdr>
            <w:top w:val="none" w:sz="0" w:space="0" w:color="auto"/>
            <w:left w:val="none" w:sz="0" w:space="0" w:color="auto"/>
            <w:bottom w:val="none" w:sz="0" w:space="0" w:color="auto"/>
            <w:right w:val="none" w:sz="0" w:space="0" w:color="auto"/>
          </w:divBdr>
        </w:div>
        <w:div w:id="537548367">
          <w:marLeft w:val="0"/>
          <w:marRight w:val="0"/>
          <w:marTop w:val="0"/>
          <w:marBottom w:val="0"/>
          <w:divBdr>
            <w:top w:val="none" w:sz="0" w:space="0" w:color="auto"/>
            <w:left w:val="none" w:sz="0" w:space="0" w:color="auto"/>
            <w:bottom w:val="none" w:sz="0" w:space="0" w:color="auto"/>
            <w:right w:val="none" w:sz="0" w:space="0" w:color="auto"/>
          </w:divBdr>
        </w:div>
        <w:div w:id="1610234053">
          <w:marLeft w:val="0"/>
          <w:marRight w:val="0"/>
          <w:marTop w:val="0"/>
          <w:marBottom w:val="0"/>
          <w:divBdr>
            <w:top w:val="none" w:sz="0" w:space="0" w:color="auto"/>
            <w:left w:val="none" w:sz="0" w:space="0" w:color="auto"/>
            <w:bottom w:val="none" w:sz="0" w:space="0" w:color="auto"/>
            <w:right w:val="none" w:sz="0" w:space="0" w:color="auto"/>
          </w:divBdr>
        </w:div>
        <w:div w:id="1642688384">
          <w:marLeft w:val="0"/>
          <w:marRight w:val="0"/>
          <w:marTop w:val="0"/>
          <w:marBottom w:val="0"/>
          <w:divBdr>
            <w:top w:val="none" w:sz="0" w:space="0" w:color="auto"/>
            <w:left w:val="none" w:sz="0" w:space="0" w:color="auto"/>
            <w:bottom w:val="none" w:sz="0" w:space="0" w:color="auto"/>
            <w:right w:val="none" w:sz="0" w:space="0" w:color="auto"/>
          </w:divBdr>
        </w:div>
        <w:div w:id="1017388072">
          <w:marLeft w:val="0"/>
          <w:marRight w:val="0"/>
          <w:marTop w:val="0"/>
          <w:marBottom w:val="0"/>
          <w:divBdr>
            <w:top w:val="none" w:sz="0" w:space="0" w:color="auto"/>
            <w:left w:val="none" w:sz="0" w:space="0" w:color="auto"/>
            <w:bottom w:val="none" w:sz="0" w:space="0" w:color="auto"/>
            <w:right w:val="none" w:sz="0" w:space="0" w:color="auto"/>
          </w:divBdr>
        </w:div>
        <w:div w:id="504637327">
          <w:marLeft w:val="0"/>
          <w:marRight w:val="0"/>
          <w:marTop w:val="0"/>
          <w:marBottom w:val="0"/>
          <w:divBdr>
            <w:top w:val="none" w:sz="0" w:space="0" w:color="auto"/>
            <w:left w:val="none" w:sz="0" w:space="0" w:color="auto"/>
            <w:bottom w:val="none" w:sz="0" w:space="0" w:color="auto"/>
            <w:right w:val="none" w:sz="0" w:space="0" w:color="auto"/>
          </w:divBdr>
        </w:div>
        <w:div w:id="1687637798">
          <w:marLeft w:val="0"/>
          <w:marRight w:val="0"/>
          <w:marTop w:val="0"/>
          <w:marBottom w:val="0"/>
          <w:divBdr>
            <w:top w:val="none" w:sz="0" w:space="0" w:color="auto"/>
            <w:left w:val="none" w:sz="0" w:space="0" w:color="auto"/>
            <w:bottom w:val="none" w:sz="0" w:space="0" w:color="auto"/>
            <w:right w:val="none" w:sz="0" w:space="0" w:color="auto"/>
          </w:divBdr>
        </w:div>
        <w:div w:id="1885018596">
          <w:marLeft w:val="0"/>
          <w:marRight w:val="0"/>
          <w:marTop w:val="0"/>
          <w:marBottom w:val="0"/>
          <w:divBdr>
            <w:top w:val="none" w:sz="0" w:space="0" w:color="auto"/>
            <w:left w:val="none" w:sz="0" w:space="0" w:color="auto"/>
            <w:bottom w:val="none" w:sz="0" w:space="0" w:color="auto"/>
            <w:right w:val="none" w:sz="0" w:space="0" w:color="auto"/>
          </w:divBdr>
        </w:div>
        <w:div w:id="1114982573">
          <w:marLeft w:val="0"/>
          <w:marRight w:val="0"/>
          <w:marTop w:val="0"/>
          <w:marBottom w:val="0"/>
          <w:divBdr>
            <w:top w:val="none" w:sz="0" w:space="0" w:color="auto"/>
            <w:left w:val="none" w:sz="0" w:space="0" w:color="auto"/>
            <w:bottom w:val="none" w:sz="0" w:space="0" w:color="auto"/>
            <w:right w:val="none" w:sz="0" w:space="0" w:color="auto"/>
          </w:divBdr>
        </w:div>
        <w:div w:id="1292203588">
          <w:marLeft w:val="0"/>
          <w:marRight w:val="0"/>
          <w:marTop w:val="0"/>
          <w:marBottom w:val="0"/>
          <w:divBdr>
            <w:top w:val="none" w:sz="0" w:space="0" w:color="auto"/>
            <w:left w:val="none" w:sz="0" w:space="0" w:color="auto"/>
            <w:bottom w:val="none" w:sz="0" w:space="0" w:color="auto"/>
            <w:right w:val="none" w:sz="0" w:space="0" w:color="auto"/>
          </w:divBdr>
        </w:div>
        <w:div w:id="1248539390">
          <w:marLeft w:val="0"/>
          <w:marRight w:val="0"/>
          <w:marTop w:val="0"/>
          <w:marBottom w:val="0"/>
          <w:divBdr>
            <w:top w:val="none" w:sz="0" w:space="0" w:color="auto"/>
            <w:left w:val="none" w:sz="0" w:space="0" w:color="auto"/>
            <w:bottom w:val="none" w:sz="0" w:space="0" w:color="auto"/>
            <w:right w:val="none" w:sz="0" w:space="0" w:color="auto"/>
          </w:divBdr>
        </w:div>
        <w:div w:id="1073745700">
          <w:marLeft w:val="0"/>
          <w:marRight w:val="0"/>
          <w:marTop w:val="0"/>
          <w:marBottom w:val="0"/>
          <w:divBdr>
            <w:top w:val="none" w:sz="0" w:space="0" w:color="auto"/>
            <w:left w:val="none" w:sz="0" w:space="0" w:color="auto"/>
            <w:bottom w:val="none" w:sz="0" w:space="0" w:color="auto"/>
            <w:right w:val="none" w:sz="0" w:space="0" w:color="auto"/>
          </w:divBdr>
        </w:div>
        <w:div w:id="220093997">
          <w:marLeft w:val="0"/>
          <w:marRight w:val="0"/>
          <w:marTop w:val="0"/>
          <w:marBottom w:val="0"/>
          <w:divBdr>
            <w:top w:val="none" w:sz="0" w:space="0" w:color="auto"/>
            <w:left w:val="none" w:sz="0" w:space="0" w:color="auto"/>
            <w:bottom w:val="none" w:sz="0" w:space="0" w:color="auto"/>
            <w:right w:val="none" w:sz="0" w:space="0" w:color="auto"/>
          </w:divBdr>
        </w:div>
        <w:div w:id="1991254699">
          <w:marLeft w:val="0"/>
          <w:marRight w:val="0"/>
          <w:marTop w:val="0"/>
          <w:marBottom w:val="0"/>
          <w:divBdr>
            <w:top w:val="none" w:sz="0" w:space="0" w:color="auto"/>
            <w:left w:val="none" w:sz="0" w:space="0" w:color="auto"/>
            <w:bottom w:val="none" w:sz="0" w:space="0" w:color="auto"/>
            <w:right w:val="none" w:sz="0" w:space="0" w:color="auto"/>
          </w:divBdr>
        </w:div>
        <w:div w:id="1922718039">
          <w:marLeft w:val="0"/>
          <w:marRight w:val="0"/>
          <w:marTop w:val="0"/>
          <w:marBottom w:val="0"/>
          <w:divBdr>
            <w:top w:val="none" w:sz="0" w:space="0" w:color="auto"/>
            <w:left w:val="none" w:sz="0" w:space="0" w:color="auto"/>
            <w:bottom w:val="none" w:sz="0" w:space="0" w:color="auto"/>
            <w:right w:val="none" w:sz="0" w:space="0" w:color="auto"/>
          </w:divBdr>
        </w:div>
        <w:div w:id="223302290">
          <w:marLeft w:val="0"/>
          <w:marRight w:val="0"/>
          <w:marTop w:val="0"/>
          <w:marBottom w:val="0"/>
          <w:divBdr>
            <w:top w:val="none" w:sz="0" w:space="0" w:color="auto"/>
            <w:left w:val="none" w:sz="0" w:space="0" w:color="auto"/>
            <w:bottom w:val="none" w:sz="0" w:space="0" w:color="auto"/>
            <w:right w:val="none" w:sz="0" w:space="0" w:color="auto"/>
          </w:divBdr>
        </w:div>
        <w:div w:id="1220439661">
          <w:marLeft w:val="0"/>
          <w:marRight w:val="0"/>
          <w:marTop w:val="0"/>
          <w:marBottom w:val="0"/>
          <w:divBdr>
            <w:top w:val="none" w:sz="0" w:space="0" w:color="auto"/>
            <w:left w:val="none" w:sz="0" w:space="0" w:color="auto"/>
            <w:bottom w:val="none" w:sz="0" w:space="0" w:color="auto"/>
            <w:right w:val="none" w:sz="0" w:space="0" w:color="auto"/>
          </w:divBdr>
        </w:div>
        <w:div w:id="84308983">
          <w:marLeft w:val="0"/>
          <w:marRight w:val="0"/>
          <w:marTop w:val="0"/>
          <w:marBottom w:val="0"/>
          <w:divBdr>
            <w:top w:val="none" w:sz="0" w:space="0" w:color="auto"/>
            <w:left w:val="none" w:sz="0" w:space="0" w:color="auto"/>
            <w:bottom w:val="none" w:sz="0" w:space="0" w:color="auto"/>
            <w:right w:val="none" w:sz="0" w:space="0" w:color="auto"/>
          </w:divBdr>
        </w:div>
        <w:div w:id="1862471823">
          <w:marLeft w:val="0"/>
          <w:marRight w:val="0"/>
          <w:marTop w:val="0"/>
          <w:marBottom w:val="0"/>
          <w:divBdr>
            <w:top w:val="none" w:sz="0" w:space="0" w:color="auto"/>
            <w:left w:val="none" w:sz="0" w:space="0" w:color="auto"/>
            <w:bottom w:val="none" w:sz="0" w:space="0" w:color="auto"/>
            <w:right w:val="none" w:sz="0" w:space="0" w:color="auto"/>
          </w:divBdr>
        </w:div>
        <w:div w:id="859777075">
          <w:marLeft w:val="0"/>
          <w:marRight w:val="0"/>
          <w:marTop w:val="0"/>
          <w:marBottom w:val="0"/>
          <w:divBdr>
            <w:top w:val="none" w:sz="0" w:space="0" w:color="auto"/>
            <w:left w:val="none" w:sz="0" w:space="0" w:color="auto"/>
            <w:bottom w:val="none" w:sz="0" w:space="0" w:color="auto"/>
            <w:right w:val="none" w:sz="0" w:space="0" w:color="auto"/>
          </w:divBdr>
        </w:div>
        <w:div w:id="927537289">
          <w:marLeft w:val="0"/>
          <w:marRight w:val="0"/>
          <w:marTop w:val="0"/>
          <w:marBottom w:val="0"/>
          <w:divBdr>
            <w:top w:val="none" w:sz="0" w:space="0" w:color="auto"/>
            <w:left w:val="none" w:sz="0" w:space="0" w:color="auto"/>
            <w:bottom w:val="none" w:sz="0" w:space="0" w:color="auto"/>
            <w:right w:val="none" w:sz="0" w:space="0" w:color="auto"/>
          </w:divBdr>
        </w:div>
        <w:div w:id="1929654159">
          <w:marLeft w:val="0"/>
          <w:marRight w:val="0"/>
          <w:marTop w:val="0"/>
          <w:marBottom w:val="0"/>
          <w:divBdr>
            <w:top w:val="none" w:sz="0" w:space="0" w:color="auto"/>
            <w:left w:val="none" w:sz="0" w:space="0" w:color="auto"/>
            <w:bottom w:val="none" w:sz="0" w:space="0" w:color="auto"/>
            <w:right w:val="none" w:sz="0" w:space="0" w:color="auto"/>
          </w:divBdr>
        </w:div>
        <w:div w:id="817069838">
          <w:marLeft w:val="0"/>
          <w:marRight w:val="0"/>
          <w:marTop w:val="0"/>
          <w:marBottom w:val="0"/>
          <w:divBdr>
            <w:top w:val="none" w:sz="0" w:space="0" w:color="auto"/>
            <w:left w:val="none" w:sz="0" w:space="0" w:color="auto"/>
            <w:bottom w:val="none" w:sz="0" w:space="0" w:color="auto"/>
            <w:right w:val="none" w:sz="0" w:space="0" w:color="auto"/>
          </w:divBdr>
        </w:div>
        <w:div w:id="1928033190">
          <w:marLeft w:val="0"/>
          <w:marRight w:val="0"/>
          <w:marTop w:val="0"/>
          <w:marBottom w:val="0"/>
          <w:divBdr>
            <w:top w:val="none" w:sz="0" w:space="0" w:color="auto"/>
            <w:left w:val="none" w:sz="0" w:space="0" w:color="auto"/>
            <w:bottom w:val="none" w:sz="0" w:space="0" w:color="auto"/>
            <w:right w:val="none" w:sz="0" w:space="0" w:color="auto"/>
          </w:divBdr>
        </w:div>
        <w:div w:id="1618100865">
          <w:marLeft w:val="0"/>
          <w:marRight w:val="0"/>
          <w:marTop w:val="0"/>
          <w:marBottom w:val="0"/>
          <w:divBdr>
            <w:top w:val="none" w:sz="0" w:space="0" w:color="auto"/>
            <w:left w:val="none" w:sz="0" w:space="0" w:color="auto"/>
            <w:bottom w:val="none" w:sz="0" w:space="0" w:color="auto"/>
            <w:right w:val="none" w:sz="0" w:space="0" w:color="auto"/>
          </w:divBdr>
        </w:div>
        <w:div w:id="650136536">
          <w:marLeft w:val="0"/>
          <w:marRight w:val="0"/>
          <w:marTop w:val="0"/>
          <w:marBottom w:val="0"/>
          <w:divBdr>
            <w:top w:val="none" w:sz="0" w:space="0" w:color="auto"/>
            <w:left w:val="none" w:sz="0" w:space="0" w:color="auto"/>
            <w:bottom w:val="none" w:sz="0" w:space="0" w:color="auto"/>
            <w:right w:val="none" w:sz="0" w:space="0" w:color="auto"/>
          </w:divBdr>
        </w:div>
        <w:div w:id="676734213">
          <w:marLeft w:val="0"/>
          <w:marRight w:val="0"/>
          <w:marTop w:val="0"/>
          <w:marBottom w:val="0"/>
          <w:divBdr>
            <w:top w:val="none" w:sz="0" w:space="0" w:color="auto"/>
            <w:left w:val="none" w:sz="0" w:space="0" w:color="auto"/>
            <w:bottom w:val="none" w:sz="0" w:space="0" w:color="auto"/>
            <w:right w:val="none" w:sz="0" w:space="0" w:color="auto"/>
          </w:divBdr>
        </w:div>
        <w:div w:id="590234317">
          <w:marLeft w:val="0"/>
          <w:marRight w:val="0"/>
          <w:marTop w:val="0"/>
          <w:marBottom w:val="0"/>
          <w:divBdr>
            <w:top w:val="none" w:sz="0" w:space="0" w:color="auto"/>
            <w:left w:val="none" w:sz="0" w:space="0" w:color="auto"/>
            <w:bottom w:val="none" w:sz="0" w:space="0" w:color="auto"/>
            <w:right w:val="none" w:sz="0" w:space="0" w:color="auto"/>
          </w:divBdr>
        </w:div>
        <w:div w:id="1968389731">
          <w:marLeft w:val="0"/>
          <w:marRight w:val="0"/>
          <w:marTop w:val="0"/>
          <w:marBottom w:val="0"/>
          <w:divBdr>
            <w:top w:val="none" w:sz="0" w:space="0" w:color="auto"/>
            <w:left w:val="none" w:sz="0" w:space="0" w:color="auto"/>
            <w:bottom w:val="none" w:sz="0" w:space="0" w:color="auto"/>
            <w:right w:val="none" w:sz="0" w:space="0" w:color="auto"/>
          </w:divBdr>
        </w:div>
        <w:div w:id="1241715225">
          <w:marLeft w:val="0"/>
          <w:marRight w:val="0"/>
          <w:marTop w:val="0"/>
          <w:marBottom w:val="0"/>
          <w:divBdr>
            <w:top w:val="none" w:sz="0" w:space="0" w:color="auto"/>
            <w:left w:val="none" w:sz="0" w:space="0" w:color="auto"/>
            <w:bottom w:val="none" w:sz="0" w:space="0" w:color="auto"/>
            <w:right w:val="none" w:sz="0" w:space="0" w:color="auto"/>
          </w:divBdr>
        </w:div>
        <w:div w:id="1193572199">
          <w:marLeft w:val="0"/>
          <w:marRight w:val="0"/>
          <w:marTop w:val="0"/>
          <w:marBottom w:val="0"/>
          <w:divBdr>
            <w:top w:val="none" w:sz="0" w:space="0" w:color="auto"/>
            <w:left w:val="none" w:sz="0" w:space="0" w:color="auto"/>
            <w:bottom w:val="none" w:sz="0" w:space="0" w:color="auto"/>
            <w:right w:val="none" w:sz="0" w:space="0" w:color="auto"/>
          </w:divBdr>
        </w:div>
        <w:div w:id="908618016">
          <w:marLeft w:val="0"/>
          <w:marRight w:val="0"/>
          <w:marTop w:val="0"/>
          <w:marBottom w:val="0"/>
          <w:divBdr>
            <w:top w:val="none" w:sz="0" w:space="0" w:color="auto"/>
            <w:left w:val="none" w:sz="0" w:space="0" w:color="auto"/>
            <w:bottom w:val="none" w:sz="0" w:space="0" w:color="auto"/>
            <w:right w:val="none" w:sz="0" w:space="0" w:color="auto"/>
          </w:divBdr>
        </w:div>
        <w:div w:id="1089884300">
          <w:marLeft w:val="0"/>
          <w:marRight w:val="0"/>
          <w:marTop w:val="0"/>
          <w:marBottom w:val="0"/>
          <w:divBdr>
            <w:top w:val="none" w:sz="0" w:space="0" w:color="auto"/>
            <w:left w:val="none" w:sz="0" w:space="0" w:color="auto"/>
            <w:bottom w:val="none" w:sz="0" w:space="0" w:color="auto"/>
            <w:right w:val="none" w:sz="0" w:space="0" w:color="auto"/>
          </w:divBdr>
        </w:div>
        <w:div w:id="604464401">
          <w:marLeft w:val="0"/>
          <w:marRight w:val="0"/>
          <w:marTop w:val="0"/>
          <w:marBottom w:val="0"/>
          <w:divBdr>
            <w:top w:val="none" w:sz="0" w:space="0" w:color="auto"/>
            <w:left w:val="none" w:sz="0" w:space="0" w:color="auto"/>
            <w:bottom w:val="none" w:sz="0" w:space="0" w:color="auto"/>
            <w:right w:val="none" w:sz="0" w:space="0" w:color="auto"/>
          </w:divBdr>
        </w:div>
        <w:div w:id="1199660446">
          <w:marLeft w:val="0"/>
          <w:marRight w:val="0"/>
          <w:marTop w:val="0"/>
          <w:marBottom w:val="0"/>
          <w:divBdr>
            <w:top w:val="none" w:sz="0" w:space="0" w:color="auto"/>
            <w:left w:val="none" w:sz="0" w:space="0" w:color="auto"/>
            <w:bottom w:val="none" w:sz="0" w:space="0" w:color="auto"/>
            <w:right w:val="none" w:sz="0" w:space="0" w:color="auto"/>
          </w:divBdr>
        </w:div>
      </w:divsChild>
    </w:div>
    <w:div w:id="644703736">
      <w:bodyDiv w:val="1"/>
      <w:marLeft w:val="0"/>
      <w:marRight w:val="0"/>
      <w:marTop w:val="0"/>
      <w:marBottom w:val="0"/>
      <w:divBdr>
        <w:top w:val="none" w:sz="0" w:space="0" w:color="auto"/>
        <w:left w:val="none" w:sz="0" w:space="0" w:color="auto"/>
        <w:bottom w:val="none" w:sz="0" w:space="0" w:color="auto"/>
        <w:right w:val="none" w:sz="0" w:space="0" w:color="auto"/>
      </w:divBdr>
      <w:divsChild>
        <w:div w:id="2073773741">
          <w:marLeft w:val="0"/>
          <w:marRight w:val="0"/>
          <w:marTop w:val="0"/>
          <w:marBottom w:val="0"/>
          <w:divBdr>
            <w:top w:val="none" w:sz="0" w:space="0" w:color="auto"/>
            <w:left w:val="none" w:sz="0" w:space="0" w:color="auto"/>
            <w:bottom w:val="none" w:sz="0" w:space="0" w:color="auto"/>
            <w:right w:val="none" w:sz="0" w:space="0" w:color="auto"/>
          </w:divBdr>
        </w:div>
        <w:div w:id="19282384">
          <w:marLeft w:val="0"/>
          <w:marRight w:val="0"/>
          <w:marTop w:val="0"/>
          <w:marBottom w:val="0"/>
          <w:divBdr>
            <w:top w:val="none" w:sz="0" w:space="0" w:color="auto"/>
            <w:left w:val="none" w:sz="0" w:space="0" w:color="auto"/>
            <w:bottom w:val="none" w:sz="0" w:space="0" w:color="auto"/>
            <w:right w:val="none" w:sz="0" w:space="0" w:color="auto"/>
          </w:divBdr>
        </w:div>
        <w:div w:id="1802918153">
          <w:marLeft w:val="0"/>
          <w:marRight w:val="0"/>
          <w:marTop w:val="0"/>
          <w:marBottom w:val="0"/>
          <w:divBdr>
            <w:top w:val="none" w:sz="0" w:space="0" w:color="auto"/>
            <w:left w:val="none" w:sz="0" w:space="0" w:color="auto"/>
            <w:bottom w:val="none" w:sz="0" w:space="0" w:color="auto"/>
            <w:right w:val="none" w:sz="0" w:space="0" w:color="auto"/>
          </w:divBdr>
        </w:div>
        <w:div w:id="1363746241">
          <w:marLeft w:val="0"/>
          <w:marRight w:val="0"/>
          <w:marTop w:val="0"/>
          <w:marBottom w:val="0"/>
          <w:divBdr>
            <w:top w:val="none" w:sz="0" w:space="0" w:color="auto"/>
            <w:left w:val="none" w:sz="0" w:space="0" w:color="auto"/>
            <w:bottom w:val="none" w:sz="0" w:space="0" w:color="auto"/>
            <w:right w:val="none" w:sz="0" w:space="0" w:color="auto"/>
          </w:divBdr>
        </w:div>
        <w:div w:id="96562341">
          <w:marLeft w:val="0"/>
          <w:marRight w:val="0"/>
          <w:marTop w:val="0"/>
          <w:marBottom w:val="0"/>
          <w:divBdr>
            <w:top w:val="none" w:sz="0" w:space="0" w:color="auto"/>
            <w:left w:val="none" w:sz="0" w:space="0" w:color="auto"/>
            <w:bottom w:val="none" w:sz="0" w:space="0" w:color="auto"/>
            <w:right w:val="none" w:sz="0" w:space="0" w:color="auto"/>
          </w:divBdr>
        </w:div>
        <w:div w:id="578366897">
          <w:marLeft w:val="0"/>
          <w:marRight w:val="0"/>
          <w:marTop w:val="0"/>
          <w:marBottom w:val="0"/>
          <w:divBdr>
            <w:top w:val="none" w:sz="0" w:space="0" w:color="auto"/>
            <w:left w:val="none" w:sz="0" w:space="0" w:color="auto"/>
            <w:bottom w:val="none" w:sz="0" w:space="0" w:color="auto"/>
            <w:right w:val="none" w:sz="0" w:space="0" w:color="auto"/>
          </w:divBdr>
        </w:div>
        <w:div w:id="2127504841">
          <w:marLeft w:val="0"/>
          <w:marRight w:val="0"/>
          <w:marTop w:val="0"/>
          <w:marBottom w:val="0"/>
          <w:divBdr>
            <w:top w:val="none" w:sz="0" w:space="0" w:color="auto"/>
            <w:left w:val="none" w:sz="0" w:space="0" w:color="auto"/>
            <w:bottom w:val="none" w:sz="0" w:space="0" w:color="auto"/>
            <w:right w:val="none" w:sz="0" w:space="0" w:color="auto"/>
          </w:divBdr>
        </w:div>
        <w:div w:id="202642907">
          <w:marLeft w:val="0"/>
          <w:marRight w:val="0"/>
          <w:marTop w:val="0"/>
          <w:marBottom w:val="0"/>
          <w:divBdr>
            <w:top w:val="none" w:sz="0" w:space="0" w:color="auto"/>
            <w:left w:val="none" w:sz="0" w:space="0" w:color="auto"/>
            <w:bottom w:val="none" w:sz="0" w:space="0" w:color="auto"/>
            <w:right w:val="none" w:sz="0" w:space="0" w:color="auto"/>
          </w:divBdr>
        </w:div>
        <w:div w:id="1729959111">
          <w:marLeft w:val="0"/>
          <w:marRight w:val="0"/>
          <w:marTop w:val="0"/>
          <w:marBottom w:val="0"/>
          <w:divBdr>
            <w:top w:val="none" w:sz="0" w:space="0" w:color="auto"/>
            <w:left w:val="none" w:sz="0" w:space="0" w:color="auto"/>
            <w:bottom w:val="none" w:sz="0" w:space="0" w:color="auto"/>
            <w:right w:val="none" w:sz="0" w:space="0" w:color="auto"/>
          </w:divBdr>
        </w:div>
        <w:div w:id="1814444501">
          <w:marLeft w:val="0"/>
          <w:marRight w:val="0"/>
          <w:marTop w:val="0"/>
          <w:marBottom w:val="0"/>
          <w:divBdr>
            <w:top w:val="none" w:sz="0" w:space="0" w:color="auto"/>
            <w:left w:val="none" w:sz="0" w:space="0" w:color="auto"/>
            <w:bottom w:val="none" w:sz="0" w:space="0" w:color="auto"/>
            <w:right w:val="none" w:sz="0" w:space="0" w:color="auto"/>
          </w:divBdr>
        </w:div>
        <w:div w:id="943270160">
          <w:marLeft w:val="0"/>
          <w:marRight w:val="0"/>
          <w:marTop w:val="0"/>
          <w:marBottom w:val="0"/>
          <w:divBdr>
            <w:top w:val="none" w:sz="0" w:space="0" w:color="auto"/>
            <w:left w:val="none" w:sz="0" w:space="0" w:color="auto"/>
            <w:bottom w:val="none" w:sz="0" w:space="0" w:color="auto"/>
            <w:right w:val="none" w:sz="0" w:space="0" w:color="auto"/>
          </w:divBdr>
        </w:div>
        <w:div w:id="806705913">
          <w:marLeft w:val="0"/>
          <w:marRight w:val="0"/>
          <w:marTop w:val="0"/>
          <w:marBottom w:val="0"/>
          <w:divBdr>
            <w:top w:val="none" w:sz="0" w:space="0" w:color="auto"/>
            <w:left w:val="none" w:sz="0" w:space="0" w:color="auto"/>
            <w:bottom w:val="none" w:sz="0" w:space="0" w:color="auto"/>
            <w:right w:val="none" w:sz="0" w:space="0" w:color="auto"/>
          </w:divBdr>
        </w:div>
        <w:div w:id="1179081931">
          <w:marLeft w:val="0"/>
          <w:marRight w:val="0"/>
          <w:marTop w:val="0"/>
          <w:marBottom w:val="0"/>
          <w:divBdr>
            <w:top w:val="none" w:sz="0" w:space="0" w:color="auto"/>
            <w:left w:val="none" w:sz="0" w:space="0" w:color="auto"/>
            <w:bottom w:val="none" w:sz="0" w:space="0" w:color="auto"/>
            <w:right w:val="none" w:sz="0" w:space="0" w:color="auto"/>
          </w:divBdr>
        </w:div>
        <w:div w:id="1873489912">
          <w:marLeft w:val="0"/>
          <w:marRight w:val="0"/>
          <w:marTop w:val="0"/>
          <w:marBottom w:val="0"/>
          <w:divBdr>
            <w:top w:val="none" w:sz="0" w:space="0" w:color="auto"/>
            <w:left w:val="none" w:sz="0" w:space="0" w:color="auto"/>
            <w:bottom w:val="none" w:sz="0" w:space="0" w:color="auto"/>
            <w:right w:val="none" w:sz="0" w:space="0" w:color="auto"/>
          </w:divBdr>
        </w:div>
        <w:div w:id="2015837407">
          <w:marLeft w:val="0"/>
          <w:marRight w:val="0"/>
          <w:marTop w:val="0"/>
          <w:marBottom w:val="0"/>
          <w:divBdr>
            <w:top w:val="none" w:sz="0" w:space="0" w:color="auto"/>
            <w:left w:val="none" w:sz="0" w:space="0" w:color="auto"/>
            <w:bottom w:val="none" w:sz="0" w:space="0" w:color="auto"/>
            <w:right w:val="none" w:sz="0" w:space="0" w:color="auto"/>
          </w:divBdr>
        </w:div>
        <w:div w:id="1880244837">
          <w:marLeft w:val="0"/>
          <w:marRight w:val="0"/>
          <w:marTop w:val="0"/>
          <w:marBottom w:val="0"/>
          <w:divBdr>
            <w:top w:val="none" w:sz="0" w:space="0" w:color="auto"/>
            <w:left w:val="none" w:sz="0" w:space="0" w:color="auto"/>
            <w:bottom w:val="none" w:sz="0" w:space="0" w:color="auto"/>
            <w:right w:val="none" w:sz="0" w:space="0" w:color="auto"/>
          </w:divBdr>
        </w:div>
        <w:div w:id="43339805">
          <w:marLeft w:val="0"/>
          <w:marRight w:val="0"/>
          <w:marTop w:val="0"/>
          <w:marBottom w:val="0"/>
          <w:divBdr>
            <w:top w:val="none" w:sz="0" w:space="0" w:color="auto"/>
            <w:left w:val="none" w:sz="0" w:space="0" w:color="auto"/>
            <w:bottom w:val="none" w:sz="0" w:space="0" w:color="auto"/>
            <w:right w:val="none" w:sz="0" w:space="0" w:color="auto"/>
          </w:divBdr>
        </w:div>
        <w:div w:id="2014607025">
          <w:marLeft w:val="0"/>
          <w:marRight w:val="0"/>
          <w:marTop w:val="0"/>
          <w:marBottom w:val="0"/>
          <w:divBdr>
            <w:top w:val="none" w:sz="0" w:space="0" w:color="auto"/>
            <w:left w:val="none" w:sz="0" w:space="0" w:color="auto"/>
            <w:bottom w:val="none" w:sz="0" w:space="0" w:color="auto"/>
            <w:right w:val="none" w:sz="0" w:space="0" w:color="auto"/>
          </w:divBdr>
        </w:div>
        <w:div w:id="1106459519">
          <w:marLeft w:val="0"/>
          <w:marRight w:val="0"/>
          <w:marTop w:val="0"/>
          <w:marBottom w:val="0"/>
          <w:divBdr>
            <w:top w:val="none" w:sz="0" w:space="0" w:color="auto"/>
            <w:left w:val="none" w:sz="0" w:space="0" w:color="auto"/>
            <w:bottom w:val="none" w:sz="0" w:space="0" w:color="auto"/>
            <w:right w:val="none" w:sz="0" w:space="0" w:color="auto"/>
          </w:divBdr>
        </w:div>
        <w:div w:id="1691174518">
          <w:marLeft w:val="0"/>
          <w:marRight w:val="0"/>
          <w:marTop w:val="0"/>
          <w:marBottom w:val="0"/>
          <w:divBdr>
            <w:top w:val="none" w:sz="0" w:space="0" w:color="auto"/>
            <w:left w:val="none" w:sz="0" w:space="0" w:color="auto"/>
            <w:bottom w:val="none" w:sz="0" w:space="0" w:color="auto"/>
            <w:right w:val="none" w:sz="0" w:space="0" w:color="auto"/>
          </w:divBdr>
        </w:div>
        <w:div w:id="885096036">
          <w:marLeft w:val="0"/>
          <w:marRight w:val="0"/>
          <w:marTop w:val="0"/>
          <w:marBottom w:val="0"/>
          <w:divBdr>
            <w:top w:val="none" w:sz="0" w:space="0" w:color="auto"/>
            <w:left w:val="none" w:sz="0" w:space="0" w:color="auto"/>
            <w:bottom w:val="none" w:sz="0" w:space="0" w:color="auto"/>
            <w:right w:val="none" w:sz="0" w:space="0" w:color="auto"/>
          </w:divBdr>
        </w:div>
        <w:div w:id="1332761780">
          <w:marLeft w:val="0"/>
          <w:marRight w:val="0"/>
          <w:marTop w:val="0"/>
          <w:marBottom w:val="0"/>
          <w:divBdr>
            <w:top w:val="none" w:sz="0" w:space="0" w:color="auto"/>
            <w:left w:val="none" w:sz="0" w:space="0" w:color="auto"/>
            <w:bottom w:val="none" w:sz="0" w:space="0" w:color="auto"/>
            <w:right w:val="none" w:sz="0" w:space="0" w:color="auto"/>
          </w:divBdr>
        </w:div>
        <w:div w:id="547036764">
          <w:marLeft w:val="0"/>
          <w:marRight w:val="0"/>
          <w:marTop w:val="0"/>
          <w:marBottom w:val="0"/>
          <w:divBdr>
            <w:top w:val="none" w:sz="0" w:space="0" w:color="auto"/>
            <w:left w:val="none" w:sz="0" w:space="0" w:color="auto"/>
            <w:bottom w:val="none" w:sz="0" w:space="0" w:color="auto"/>
            <w:right w:val="none" w:sz="0" w:space="0" w:color="auto"/>
          </w:divBdr>
        </w:div>
        <w:div w:id="904268316">
          <w:marLeft w:val="0"/>
          <w:marRight w:val="0"/>
          <w:marTop w:val="0"/>
          <w:marBottom w:val="0"/>
          <w:divBdr>
            <w:top w:val="none" w:sz="0" w:space="0" w:color="auto"/>
            <w:left w:val="none" w:sz="0" w:space="0" w:color="auto"/>
            <w:bottom w:val="none" w:sz="0" w:space="0" w:color="auto"/>
            <w:right w:val="none" w:sz="0" w:space="0" w:color="auto"/>
          </w:divBdr>
        </w:div>
        <w:div w:id="64957023">
          <w:marLeft w:val="0"/>
          <w:marRight w:val="0"/>
          <w:marTop w:val="0"/>
          <w:marBottom w:val="0"/>
          <w:divBdr>
            <w:top w:val="none" w:sz="0" w:space="0" w:color="auto"/>
            <w:left w:val="none" w:sz="0" w:space="0" w:color="auto"/>
            <w:bottom w:val="none" w:sz="0" w:space="0" w:color="auto"/>
            <w:right w:val="none" w:sz="0" w:space="0" w:color="auto"/>
          </w:divBdr>
        </w:div>
        <w:div w:id="21590146">
          <w:marLeft w:val="0"/>
          <w:marRight w:val="0"/>
          <w:marTop w:val="0"/>
          <w:marBottom w:val="0"/>
          <w:divBdr>
            <w:top w:val="none" w:sz="0" w:space="0" w:color="auto"/>
            <w:left w:val="none" w:sz="0" w:space="0" w:color="auto"/>
            <w:bottom w:val="none" w:sz="0" w:space="0" w:color="auto"/>
            <w:right w:val="none" w:sz="0" w:space="0" w:color="auto"/>
          </w:divBdr>
        </w:div>
        <w:div w:id="1778519066">
          <w:marLeft w:val="0"/>
          <w:marRight w:val="0"/>
          <w:marTop w:val="0"/>
          <w:marBottom w:val="0"/>
          <w:divBdr>
            <w:top w:val="none" w:sz="0" w:space="0" w:color="auto"/>
            <w:left w:val="none" w:sz="0" w:space="0" w:color="auto"/>
            <w:bottom w:val="none" w:sz="0" w:space="0" w:color="auto"/>
            <w:right w:val="none" w:sz="0" w:space="0" w:color="auto"/>
          </w:divBdr>
        </w:div>
        <w:div w:id="2028603296">
          <w:marLeft w:val="0"/>
          <w:marRight w:val="0"/>
          <w:marTop w:val="0"/>
          <w:marBottom w:val="0"/>
          <w:divBdr>
            <w:top w:val="none" w:sz="0" w:space="0" w:color="auto"/>
            <w:left w:val="none" w:sz="0" w:space="0" w:color="auto"/>
            <w:bottom w:val="none" w:sz="0" w:space="0" w:color="auto"/>
            <w:right w:val="none" w:sz="0" w:space="0" w:color="auto"/>
          </w:divBdr>
        </w:div>
        <w:div w:id="1325547129">
          <w:marLeft w:val="0"/>
          <w:marRight w:val="0"/>
          <w:marTop w:val="0"/>
          <w:marBottom w:val="0"/>
          <w:divBdr>
            <w:top w:val="none" w:sz="0" w:space="0" w:color="auto"/>
            <w:left w:val="none" w:sz="0" w:space="0" w:color="auto"/>
            <w:bottom w:val="none" w:sz="0" w:space="0" w:color="auto"/>
            <w:right w:val="none" w:sz="0" w:space="0" w:color="auto"/>
          </w:divBdr>
        </w:div>
        <w:div w:id="1601377800">
          <w:marLeft w:val="0"/>
          <w:marRight w:val="0"/>
          <w:marTop w:val="0"/>
          <w:marBottom w:val="0"/>
          <w:divBdr>
            <w:top w:val="none" w:sz="0" w:space="0" w:color="auto"/>
            <w:left w:val="none" w:sz="0" w:space="0" w:color="auto"/>
            <w:bottom w:val="none" w:sz="0" w:space="0" w:color="auto"/>
            <w:right w:val="none" w:sz="0" w:space="0" w:color="auto"/>
          </w:divBdr>
        </w:div>
        <w:div w:id="1275944818">
          <w:marLeft w:val="0"/>
          <w:marRight w:val="0"/>
          <w:marTop w:val="0"/>
          <w:marBottom w:val="0"/>
          <w:divBdr>
            <w:top w:val="none" w:sz="0" w:space="0" w:color="auto"/>
            <w:left w:val="none" w:sz="0" w:space="0" w:color="auto"/>
            <w:bottom w:val="none" w:sz="0" w:space="0" w:color="auto"/>
            <w:right w:val="none" w:sz="0" w:space="0" w:color="auto"/>
          </w:divBdr>
        </w:div>
        <w:div w:id="1581332996">
          <w:marLeft w:val="0"/>
          <w:marRight w:val="0"/>
          <w:marTop w:val="0"/>
          <w:marBottom w:val="0"/>
          <w:divBdr>
            <w:top w:val="none" w:sz="0" w:space="0" w:color="auto"/>
            <w:left w:val="none" w:sz="0" w:space="0" w:color="auto"/>
            <w:bottom w:val="none" w:sz="0" w:space="0" w:color="auto"/>
            <w:right w:val="none" w:sz="0" w:space="0" w:color="auto"/>
          </w:divBdr>
        </w:div>
        <w:div w:id="374670056">
          <w:marLeft w:val="0"/>
          <w:marRight w:val="0"/>
          <w:marTop w:val="0"/>
          <w:marBottom w:val="0"/>
          <w:divBdr>
            <w:top w:val="none" w:sz="0" w:space="0" w:color="auto"/>
            <w:left w:val="none" w:sz="0" w:space="0" w:color="auto"/>
            <w:bottom w:val="none" w:sz="0" w:space="0" w:color="auto"/>
            <w:right w:val="none" w:sz="0" w:space="0" w:color="auto"/>
          </w:divBdr>
        </w:div>
        <w:div w:id="528107652">
          <w:marLeft w:val="0"/>
          <w:marRight w:val="0"/>
          <w:marTop w:val="0"/>
          <w:marBottom w:val="0"/>
          <w:divBdr>
            <w:top w:val="none" w:sz="0" w:space="0" w:color="auto"/>
            <w:left w:val="none" w:sz="0" w:space="0" w:color="auto"/>
            <w:bottom w:val="none" w:sz="0" w:space="0" w:color="auto"/>
            <w:right w:val="none" w:sz="0" w:space="0" w:color="auto"/>
          </w:divBdr>
        </w:div>
        <w:div w:id="1158882653">
          <w:marLeft w:val="0"/>
          <w:marRight w:val="0"/>
          <w:marTop w:val="0"/>
          <w:marBottom w:val="0"/>
          <w:divBdr>
            <w:top w:val="none" w:sz="0" w:space="0" w:color="auto"/>
            <w:left w:val="none" w:sz="0" w:space="0" w:color="auto"/>
            <w:bottom w:val="none" w:sz="0" w:space="0" w:color="auto"/>
            <w:right w:val="none" w:sz="0" w:space="0" w:color="auto"/>
          </w:divBdr>
        </w:div>
        <w:div w:id="633414673">
          <w:marLeft w:val="0"/>
          <w:marRight w:val="0"/>
          <w:marTop w:val="0"/>
          <w:marBottom w:val="0"/>
          <w:divBdr>
            <w:top w:val="none" w:sz="0" w:space="0" w:color="auto"/>
            <w:left w:val="none" w:sz="0" w:space="0" w:color="auto"/>
            <w:bottom w:val="none" w:sz="0" w:space="0" w:color="auto"/>
            <w:right w:val="none" w:sz="0" w:space="0" w:color="auto"/>
          </w:divBdr>
        </w:div>
        <w:div w:id="911086250">
          <w:marLeft w:val="0"/>
          <w:marRight w:val="0"/>
          <w:marTop w:val="0"/>
          <w:marBottom w:val="0"/>
          <w:divBdr>
            <w:top w:val="none" w:sz="0" w:space="0" w:color="auto"/>
            <w:left w:val="none" w:sz="0" w:space="0" w:color="auto"/>
            <w:bottom w:val="none" w:sz="0" w:space="0" w:color="auto"/>
            <w:right w:val="none" w:sz="0" w:space="0" w:color="auto"/>
          </w:divBdr>
        </w:div>
        <w:div w:id="425030828">
          <w:marLeft w:val="0"/>
          <w:marRight w:val="0"/>
          <w:marTop w:val="0"/>
          <w:marBottom w:val="0"/>
          <w:divBdr>
            <w:top w:val="none" w:sz="0" w:space="0" w:color="auto"/>
            <w:left w:val="none" w:sz="0" w:space="0" w:color="auto"/>
            <w:bottom w:val="none" w:sz="0" w:space="0" w:color="auto"/>
            <w:right w:val="none" w:sz="0" w:space="0" w:color="auto"/>
          </w:divBdr>
        </w:div>
        <w:div w:id="1999310348">
          <w:marLeft w:val="0"/>
          <w:marRight w:val="0"/>
          <w:marTop w:val="0"/>
          <w:marBottom w:val="0"/>
          <w:divBdr>
            <w:top w:val="none" w:sz="0" w:space="0" w:color="auto"/>
            <w:left w:val="none" w:sz="0" w:space="0" w:color="auto"/>
            <w:bottom w:val="none" w:sz="0" w:space="0" w:color="auto"/>
            <w:right w:val="none" w:sz="0" w:space="0" w:color="auto"/>
          </w:divBdr>
        </w:div>
        <w:div w:id="537012863">
          <w:marLeft w:val="0"/>
          <w:marRight w:val="0"/>
          <w:marTop w:val="0"/>
          <w:marBottom w:val="0"/>
          <w:divBdr>
            <w:top w:val="none" w:sz="0" w:space="0" w:color="auto"/>
            <w:left w:val="none" w:sz="0" w:space="0" w:color="auto"/>
            <w:bottom w:val="none" w:sz="0" w:space="0" w:color="auto"/>
            <w:right w:val="none" w:sz="0" w:space="0" w:color="auto"/>
          </w:divBdr>
        </w:div>
        <w:div w:id="1803769999">
          <w:marLeft w:val="0"/>
          <w:marRight w:val="0"/>
          <w:marTop w:val="0"/>
          <w:marBottom w:val="0"/>
          <w:divBdr>
            <w:top w:val="none" w:sz="0" w:space="0" w:color="auto"/>
            <w:left w:val="none" w:sz="0" w:space="0" w:color="auto"/>
            <w:bottom w:val="none" w:sz="0" w:space="0" w:color="auto"/>
            <w:right w:val="none" w:sz="0" w:space="0" w:color="auto"/>
          </w:divBdr>
        </w:div>
        <w:div w:id="1123615812">
          <w:marLeft w:val="0"/>
          <w:marRight w:val="0"/>
          <w:marTop w:val="0"/>
          <w:marBottom w:val="0"/>
          <w:divBdr>
            <w:top w:val="none" w:sz="0" w:space="0" w:color="auto"/>
            <w:left w:val="none" w:sz="0" w:space="0" w:color="auto"/>
            <w:bottom w:val="none" w:sz="0" w:space="0" w:color="auto"/>
            <w:right w:val="none" w:sz="0" w:space="0" w:color="auto"/>
          </w:divBdr>
        </w:div>
        <w:div w:id="1270546612">
          <w:marLeft w:val="0"/>
          <w:marRight w:val="0"/>
          <w:marTop w:val="0"/>
          <w:marBottom w:val="0"/>
          <w:divBdr>
            <w:top w:val="none" w:sz="0" w:space="0" w:color="auto"/>
            <w:left w:val="none" w:sz="0" w:space="0" w:color="auto"/>
            <w:bottom w:val="none" w:sz="0" w:space="0" w:color="auto"/>
            <w:right w:val="none" w:sz="0" w:space="0" w:color="auto"/>
          </w:divBdr>
        </w:div>
        <w:div w:id="1326785064">
          <w:marLeft w:val="0"/>
          <w:marRight w:val="0"/>
          <w:marTop w:val="0"/>
          <w:marBottom w:val="0"/>
          <w:divBdr>
            <w:top w:val="none" w:sz="0" w:space="0" w:color="auto"/>
            <w:left w:val="none" w:sz="0" w:space="0" w:color="auto"/>
            <w:bottom w:val="none" w:sz="0" w:space="0" w:color="auto"/>
            <w:right w:val="none" w:sz="0" w:space="0" w:color="auto"/>
          </w:divBdr>
        </w:div>
        <w:div w:id="385030883">
          <w:marLeft w:val="0"/>
          <w:marRight w:val="0"/>
          <w:marTop w:val="0"/>
          <w:marBottom w:val="0"/>
          <w:divBdr>
            <w:top w:val="none" w:sz="0" w:space="0" w:color="auto"/>
            <w:left w:val="none" w:sz="0" w:space="0" w:color="auto"/>
            <w:bottom w:val="none" w:sz="0" w:space="0" w:color="auto"/>
            <w:right w:val="none" w:sz="0" w:space="0" w:color="auto"/>
          </w:divBdr>
        </w:div>
        <w:div w:id="1249533676">
          <w:marLeft w:val="0"/>
          <w:marRight w:val="0"/>
          <w:marTop w:val="0"/>
          <w:marBottom w:val="0"/>
          <w:divBdr>
            <w:top w:val="none" w:sz="0" w:space="0" w:color="auto"/>
            <w:left w:val="none" w:sz="0" w:space="0" w:color="auto"/>
            <w:bottom w:val="none" w:sz="0" w:space="0" w:color="auto"/>
            <w:right w:val="none" w:sz="0" w:space="0" w:color="auto"/>
          </w:divBdr>
        </w:div>
        <w:div w:id="1374037874">
          <w:marLeft w:val="0"/>
          <w:marRight w:val="0"/>
          <w:marTop w:val="0"/>
          <w:marBottom w:val="0"/>
          <w:divBdr>
            <w:top w:val="none" w:sz="0" w:space="0" w:color="auto"/>
            <w:left w:val="none" w:sz="0" w:space="0" w:color="auto"/>
            <w:bottom w:val="none" w:sz="0" w:space="0" w:color="auto"/>
            <w:right w:val="none" w:sz="0" w:space="0" w:color="auto"/>
          </w:divBdr>
        </w:div>
        <w:div w:id="239026632">
          <w:marLeft w:val="0"/>
          <w:marRight w:val="0"/>
          <w:marTop w:val="0"/>
          <w:marBottom w:val="0"/>
          <w:divBdr>
            <w:top w:val="none" w:sz="0" w:space="0" w:color="auto"/>
            <w:left w:val="none" w:sz="0" w:space="0" w:color="auto"/>
            <w:bottom w:val="none" w:sz="0" w:space="0" w:color="auto"/>
            <w:right w:val="none" w:sz="0" w:space="0" w:color="auto"/>
          </w:divBdr>
        </w:div>
        <w:div w:id="1894460079">
          <w:marLeft w:val="0"/>
          <w:marRight w:val="0"/>
          <w:marTop w:val="0"/>
          <w:marBottom w:val="0"/>
          <w:divBdr>
            <w:top w:val="none" w:sz="0" w:space="0" w:color="auto"/>
            <w:left w:val="none" w:sz="0" w:space="0" w:color="auto"/>
            <w:bottom w:val="none" w:sz="0" w:space="0" w:color="auto"/>
            <w:right w:val="none" w:sz="0" w:space="0" w:color="auto"/>
          </w:divBdr>
        </w:div>
        <w:div w:id="838349932">
          <w:marLeft w:val="0"/>
          <w:marRight w:val="0"/>
          <w:marTop w:val="0"/>
          <w:marBottom w:val="0"/>
          <w:divBdr>
            <w:top w:val="none" w:sz="0" w:space="0" w:color="auto"/>
            <w:left w:val="none" w:sz="0" w:space="0" w:color="auto"/>
            <w:bottom w:val="none" w:sz="0" w:space="0" w:color="auto"/>
            <w:right w:val="none" w:sz="0" w:space="0" w:color="auto"/>
          </w:divBdr>
        </w:div>
        <w:div w:id="212423916">
          <w:marLeft w:val="0"/>
          <w:marRight w:val="0"/>
          <w:marTop w:val="0"/>
          <w:marBottom w:val="0"/>
          <w:divBdr>
            <w:top w:val="none" w:sz="0" w:space="0" w:color="auto"/>
            <w:left w:val="none" w:sz="0" w:space="0" w:color="auto"/>
            <w:bottom w:val="none" w:sz="0" w:space="0" w:color="auto"/>
            <w:right w:val="none" w:sz="0" w:space="0" w:color="auto"/>
          </w:divBdr>
        </w:div>
        <w:div w:id="841819516">
          <w:marLeft w:val="0"/>
          <w:marRight w:val="0"/>
          <w:marTop w:val="0"/>
          <w:marBottom w:val="0"/>
          <w:divBdr>
            <w:top w:val="none" w:sz="0" w:space="0" w:color="auto"/>
            <w:left w:val="none" w:sz="0" w:space="0" w:color="auto"/>
            <w:bottom w:val="none" w:sz="0" w:space="0" w:color="auto"/>
            <w:right w:val="none" w:sz="0" w:space="0" w:color="auto"/>
          </w:divBdr>
        </w:div>
        <w:div w:id="1451362979">
          <w:marLeft w:val="0"/>
          <w:marRight w:val="0"/>
          <w:marTop w:val="0"/>
          <w:marBottom w:val="0"/>
          <w:divBdr>
            <w:top w:val="none" w:sz="0" w:space="0" w:color="auto"/>
            <w:left w:val="none" w:sz="0" w:space="0" w:color="auto"/>
            <w:bottom w:val="none" w:sz="0" w:space="0" w:color="auto"/>
            <w:right w:val="none" w:sz="0" w:space="0" w:color="auto"/>
          </w:divBdr>
        </w:div>
        <w:div w:id="696127710">
          <w:marLeft w:val="0"/>
          <w:marRight w:val="0"/>
          <w:marTop w:val="0"/>
          <w:marBottom w:val="0"/>
          <w:divBdr>
            <w:top w:val="none" w:sz="0" w:space="0" w:color="auto"/>
            <w:left w:val="none" w:sz="0" w:space="0" w:color="auto"/>
            <w:bottom w:val="none" w:sz="0" w:space="0" w:color="auto"/>
            <w:right w:val="none" w:sz="0" w:space="0" w:color="auto"/>
          </w:divBdr>
        </w:div>
        <w:div w:id="1537737375">
          <w:marLeft w:val="0"/>
          <w:marRight w:val="0"/>
          <w:marTop w:val="0"/>
          <w:marBottom w:val="0"/>
          <w:divBdr>
            <w:top w:val="none" w:sz="0" w:space="0" w:color="auto"/>
            <w:left w:val="none" w:sz="0" w:space="0" w:color="auto"/>
            <w:bottom w:val="none" w:sz="0" w:space="0" w:color="auto"/>
            <w:right w:val="none" w:sz="0" w:space="0" w:color="auto"/>
          </w:divBdr>
        </w:div>
        <w:div w:id="1017269224">
          <w:marLeft w:val="0"/>
          <w:marRight w:val="0"/>
          <w:marTop w:val="0"/>
          <w:marBottom w:val="0"/>
          <w:divBdr>
            <w:top w:val="none" w:sz="0" w:space="0" w:color="auto"/>
            <w:left w:val="none" w:sz="0" w:space="0" w:color="auto"/>
            <w:bottom w:val="none" w:sz="0" w:space="0" w:color="auto"/>
            <w:right w:val="none" w:sz="0" w:space="0" w:color="auto"/>
          </w:divBdr>
        </w:div>
        <w:div w:id="1435127627">
          <w:marLeft w:val="0"/>
          <w:marRight w:val="0"/>
          <w:marTop w:val="0"/>
          <w:marBottom w:val="0"/>
          <w:divBdr>
            <w:top w:val="none" w:sz="0" w:space="0" w:color="auto"/>
            <w:left w:val="none" w:sz="0" w:space="0" w:color="auto"/>
            <w:bottom w:val="none" w:sz="0" w:space="0" w:color="auto"/>
            <w:right w:val="none" w:sz="0" w:space="0" w:color="auto"/>
          </w:divBdr>
        </w:div>
        <w:div w:id="468592973">
          <w:marLeft w:val="0"/>
          <w:marRight w:val="0"/>
          <w:marTop w:val="0"/>
          <w:marBottom w:val="0"/>
          <w:divBdr>
            <w:top w:val="none" w:sz="0" w:space="0" w:color="auto"/>
            <w:left w:val="none" w:sz="0" w:space="0" w:color="auto"/>
            <w:bottom w:val="none" w:sz="0" w:space="0" w:color="auto"/>
            <w:right w:val="none" w:sz="0" w:space="0" w:color="auto"/>
          </w:divBdr>
        </w:div>
        <w:div w:id="1373533164">
          <w:marLeft w:val="0"/>
          <w:marRight w:val="0"/>
          <w:marTop w:val="0"/>
          <w:marBottom w:val="0"/>
          <w:divBdr>
            <w:top w:val="none" w:sz="0" w:space="0" w:color="auto"/>
            <w:left w:val="none" w:sz="0" w:space="0" w:color="auto"/>
            <w:bottom w:val="none" w:sz="0" w:space="0" w:color="auto"/>
            <w:right w:val="none" w:sz="0" w:space="0" w:color="auto"/>
          </w:divBdr>
        </w:div>
        <w:div w:id="1346521242">
          <w:marLeft w:val="0"/>
          <w:marRight w:val="0"/>
          <w:marTop w:val="0"/>
          <w:marBottom w:val="0"/>
          <w:divBdr>
            <w:top w:val="none" w:sz="0" w:space="0" w:color="auto"/>
            <w:left w:val="none" w:sz="0" w:space="0" w:color="auto"/>
            <w:bottom w:val="none" w:sz="0" w:space="0" w:color="auto"/>
            <w:right w:val="none" w:sz="0" w:space="0" w:color="auto"/>
          </w:divBdr>
        </w:div>
        <w:div w:id="230041147">
          <w:marLeft w:val="0"/>
          <w:marRight w:val="0"/>
          <w:marTop w:val="0"/>
          <w:marBottom w:val="0"/>
          <w:divBdr>
            <w:top w:val="none" w:sz="0" w:space="0" w:color="auto"/>
            <w:left w:val="none" w:sz="0" w:space="0" w:color="auto"/>
            <w:bottom w:val="none" w:sz="0" w:space="0" w:color="auto"/>
            <w:right w:val="none" w:sz="0" w:space="0" w:color="auto"/>
          </w:divBdr>
        </w:div>
        <w:div w:id="1864712433">
          <w:marLeft w:val="0"/>
          <w:marRight w:val="0"/>
          <w:marTop w:val="0"/>
          <w:marBottom w:val="0"/>
          <w:divBdr>
            <w:top w:val="none" w:sz="0" w:space="0" w:color="auto"/>
            <w:left w:val="none" w:sz="0" w:space="0" w:color="auto"/>
            <w:bottom w:val="none" w:sz="0" w:space="0" w:color="auto"/>
            <w:right w:val="none" w:sz="0" w:space="0" w:color="auto"/>
          </w:divBdr>
        </w:div>
        <w:div w:id="1407142130">
          <w:marLeft w:val="0"/>
          <w:marRight w:val="0"/>
          <w:marTop w:val="0"/>
          <w:marBottom w:val="0"/>
          <w:divBdr>
            <w:top w:val="none" w:sz="0" w:space="0" w:color="auto"/>
            <w:left w:val="none" w:sz="0" w:space="0" w:color="auto"/>
            <w:bottom w:val="none" w:sz="0" w:space="0" w:color="auto"/>
            <w:right w:val="none" w:sz="0" w:space="0" w:color="auto"/>
          </w:divBdr>
        </w:div>
        <w:div w:id="950744911">
          <w:marLeft w:val="0"/>
          <w:marRight w:val="0"/>
          <w:marTop w:val="0"/>
          <w:marBottom w:val="0"/>
          <w:divBdr>
            <w:top w:val="none" w:sz="0" w:space="0" w:color="auto"/>
            <w:left w:val="none" w:sz="0" w:space="0" w:color="auto"/>
            <w:bottom w:val="none" w:sz="0" w:space="0" w:color="auto"/>
            <w:right w:val="none" w:sz="0" w:space="0" w:color="auto"/>
          </w:divBdr>
        </w:div>
        <w:div w:id="2039087215">
          <w:marLeft w:val="0"/>
          <w:marRight w:val="0"/>
          <w:marTop w:val="0"/>
          <w:marBottom w:val="0"/>
          <w:divBdr>
            <w:top w:val="none" w:sz="0" w:space="0" w:color="auto"/>
            <w:left w:val="none" w:sz="0" w:space="0" w:color="auto"/>
            <w:bottom w:val="none" w:sz="0" w:space="0" w:color="auto"/>
            <w:right w:val="none" w:sz="0" w:space="0" w:color="auto"/>
          </w:divBdr>
        </w:div>
        <w:div w:id="314146805">
          <w:marLeft w:val="0"/>
          <w:marRight w:val="0"/>
          <w:marTop w:val="0"/>
          <w:marBottom w:val="0"/>
          <w:divBdr>
            <w:top w:val="none" w:sz="0" w:space="0" w:color="auto"/>
            <w:left w:val="none" w:sz="0" w:space="0" w:color="auto"/>
            <w:bottom w:val="none" w:sz="0" w:space="0" w:color="auto"/>
            <w:right w:val="none" w:sz="0" w:space="0" w:color="auto"/>
          </w:divBdr>
        </w:div>
        <w:div w:id="500586963">
          <w:marLeft w:val="0"/>
          <w:marRight w:val="0"/>
          <w:marTop w:val="0"/>
          <w:marBottom w:val="0"/>
          <w:divBdr>
            <w:top w:val="none" w:sz="0" w:space="0" w:color="auto"/>
            <w:left w:val="none" w:sz="0" w:space="0" w:color="auto"/>
            <w:bottom w:val="none" w:sz="0" w:space="0" w:color="auto"/>
            <w:right w:val="none" w:sz="0" w:space="0" w:color="auto"/>
          </w:divBdr>
        </w:div>
      </w:divsChild>
    </w:div>
    <w:div w:id="656879535">
      <w:bodyDiv w:val="1"/>
      <w:marLeft w:val="0"/>
      <w:marRight w:val="0"/>
      <w:marTop w:val="0"/>
      <w:marBottom w:val="0"/>
      <w:divBdr>
        <w:top w:val="none" w:sz="0" w:space="0" w:color="auto"/>
        <w:left w:val="none" w:sz="0" w:space="0" w:color="auto"/>
        <w:bottom w:val="none" w:sz="0" w:space="0" w:color="auto"/>
        <w:right w:val="none" w:sz="0" w:space="0" w:color="auto"/>
      </w:divBdr>
      <w:divsChild>
        <w:div w:id="2088770891">
          <w:marLeft w:val="0"/>
          <w:marRight w:val="0"/>
          <w:marTop w:val="0"/>
          <w:marBottom w:val="0"/>
          <w:divBdr>
            <w:top w:val="none" w:sz="0" w:space="0" w:color="auto"/>
            <w:left w:val="none" w:sz="0" w:space="0" w:color="auto"/>
            <w:bottom w:val="none" w:sz="0" w:space="0" w:color="auto"/>
            <w:right w:val="none" w:sz="0" w:space="0" w:color="auto"/>
          </w:divBdr>
        </w:div>
        <w:div w:id="249461506">
          <w:marLeft w:val="0"/>
          <w:marRight w:val="0"/>
          <w:marTop w:val="0"/>
          <w:marBottom w:val="0"/>
          <w:divBdr>
            <w:top w:val="none" w:sz="0" w:space="0" w:color="auto"/>
            <w:left w:val="none" w:sz="0" w:space="0" w:color="auto"/>
            <w:bottom w:val="none" w:sz="0" w:space="0" w:color="auto"/>
            <w:right w:val="none" w:sz="0" w:space="0" w:color="auto"/>
          </w:divBdr>
        </w:div>
        <w:div w:id="1334064912">
          <w:marLeft w:val="0"/>
          <w:marRight w:val="0"/>
          <w:marTop w:val="0"/>
          <w:marBottom w:val="0"/>
          <w:divBdr>
            <w:top w:val="none" w:sz="0" w:space="0" w:color="auto"/>
            <w:left w:val="none" w:sz="0" w:space="0" w:color="auto"/>
            <w:bottom w:val="none" w:sz="0" w:space="0" w:color="auto"/>
            <w:right w:val="none" w:sz="0" w:space="0" w:color="auto"/>
          </w:divBdr>
        </w:div>
        <w:div w:id="1763598645">
          <w:marLeft w:val="0"/>
          <w:marRight w:val="0"/>
          <w:marTop w:val="0"/>
          <w:marBottom w:val="0"/>
          <w:divBdr>
            <w:top w:val="none" w:sz="0" w:space="0" w:color="auto"/>
            <w:left w:val="none" w:sz="0" w:space="0" w:color="auto"/>
            <w:bottom w:val="none" w:sz="0" w:space="0" w:color="auto"/>
            <w:right w:val="none" w:sz="0" w:space="0" w:color="auto"/>
          </w:divBdr>
        </w:div>
        <w:div w:id="1783768382">
          <w:marLeft w:val="0"/>
          <w:marRight w:val="0"/>
          <w:marTop w:val="0"/>
          <w:marBottom w:val="0"/>
          <w:divBdr>
            <w:top w:val="none" w:sz="0" w:space="0" w:color="auto"/>
            <w:left w:val="none" w:sz="0" w:space="0" w:color="auto"/>
            <w:bottom w:val="none" w:sz="0" w:space="0" w:color="auto"/>
            <w:right w:val="none" w:sz="0" w:space="0" w:color="auto"/>
          </w:divBdr>
        </w:div>
        <w:div w:id="940919839">
          <w:marLeft w:val="0"/>
          <w:marRight w:val="0"/>
          <w:marTop w:val="0"/>
          <w:marBottom w:val="0"/>
          <w:divBdr>
            <w:top w:val="none" w:sz="0" w:space="0" w:color="auto"/>
            <w:left w:val="none" w:sz="0" w:space="0" w:color="auto"/>
            <w:bottom w:val="none" w:sz="0" w:space="0" w:color="auto"/>
            <w:right w:val="none" w:sz="0" w:space="0" w:color="auto"/>
          </w:divBdr>
        </w:div>
        <w:div w:id="1862737518">
          <w:marLeft w:val="0"/>
          <w:marRight w:val="0"/>
          <w:marTop w:val="0"/>
          <w:marBottom w:val="0"/>
          <w:divBdr>
            <w:top w:val="none" w:sz="0" w:space="0" w:color="auto"/>
            <w:left w:val="none" w:sz="0" w:space="0" w:color="auto"/>
            <w:bottom w:val="none" w:sz="0" w:space="0" w:color="auto"/>
            <w:right w:val="none" w:sz="0" w:space="0" w:color="auto"/>
          </w:divBdr>
        </w:div>
        <w:div w:id="1011958406">
          <w:marLeft w:val="0"/>
          <w:marRight w:val="0"/>
          <w:marTop w:val="0"/>
          <w:marBottom w:val="0"/>
          <w:divBdr>
            <w:top w:val="none" w:sz="0" w:space="0" w:color="auto"/>
            <w:left w:val="none" w:sz="0" w:space="0" w:color="auto"/>
            <w:bottom w:val="none" w:sz="0" w:space="0" w:color="auto"/>
            <w:right w:val="none" w:sz="0" w:space="0" w:color="auto"/>
          </w:divBdr>
        </w:div>
        <w:div w:id="1241602358">
          <w:marLeft w:val="0"/>
          <w:marRight w:val="0"/>
          <w:marTop w:val="0"/>
          <w:marBottom w:val="0"/>
          <w:divBdr>
            <w:top w:val="none" w:sz="0" w:space="0" w:color="auto"/>
            <w:left w:val="none" w:sz="0" w:space="0" w:color="auto"/>
            <w:bottom w:val="none" w:sz="0" w:space="0" w:color="auto"/>
            <w:right w:val="none" w:sz="0" w:space="0" w:color="auto"/>
          </w:divBdr>
        </w:div>
        <w:div w:id="1587038106">
          <w:marLeft w:val="0"/>
          <w:marRight w:val="0"/>
          <w:marTop w:val="0"/>
          <w:marBottom w:val="0"/>
          <w:divBdr>
            <w:top w:val="none" w:sz="0" w:space="0" w:color="auto"/>
            <w:left w:val="none" w:sz="0" w:space="0" w:color="auto"/>
            <w:bottom w:val="none" w:sz="0" w:space="0" w:color="auto"/>
            <w:right w:val="none" w:sz="0" w:space="0" w:color="auto"/>
          </w:divBdr>
        </w:div>
        <w:div w:id="162598557">
          <w:marLeft w:val="0"/>
          <w:marRight w:val="0"/>
          <w:marTop w:val="0"/>
          <w:marBottom w:val="0"/>
          <w:divBdr>
            <w:top w:val="none" w:sz="0" w:space="0" w:color="auto"/>
            <w:left w:val="none" w:sz="0" w:space="0" w:color="auto"/>
            <w:bottom w:val="none" w:sz="0" w:space="0" w:color="auto"/>
            <w:right w:val="none" w:sz="0" w:space="0" w:color="auto"/>
          </w:divBdr>
        </w:div>
        <w:div w:id="1893694129">
          <w:marLeft w:val="0"/>
          <w:marRight w:val="0"/>
          <w:marTop w:val="0"/>
          <w:marBottom w:val="0"/>
          <w:divBdr>
            <w:top w:val="none" w:sz="0" w:space="0" w:color="auto"/>
            <w:left w:val="none" w:sz="0" w:space="0" w:color="auto"/>
            <w:bottom w:val="none" w:sz="0" w:space="0" w:color="auto"/>
            <w:right w:val="none" w:sz="0" w:space="0" w:color="auto"/>
          </w:divBdr>
        </w:div>
        <w:div w:id="1760524376">
          <w:marLeft w:val="0"/>
          <w:marRight w:val="0"/>
          <w:marTop w:val="0"/>
          <w:marBottom w:val="0"/>
          <w:divBdr>
            <w:top w:val="none" w:sz="0" w:space="0" w:color="auto"/>
            <w:left w:val="none" w:sz="0" w:space="0" w:color="auto"/>
            <w:bottom w:val="none" w:sz="0" w:space="0" w:color="auto"/>
            <w:right w:val="none" w:sz="0" w:space="0" w:color="auto"/>
          </w:divBdr>
        </w:div>
        <w:div w:id="1560288797">
          <w:marLeft w:val="0"/>
          <w:marRight w:val="0"/>
          <w:marTop w:val="0"/>
          <w:marBottom w:val="0"/>
          <w:divBdr>
            <w:top w:val="none" w:sz="0" w:space="0" w:color="auto"/>
            <w:left w:val="none" w:sz="0" w:space="0" w:color="auto"/>
            <w:bottom w:val="none" w:sz="0" w:space="0" w:color="auto"/>
            <w:right w:val="none" w:sz="0" w:space="0" w:color="auto"/>
          </w:divBdr>
        </w:div>
        <w:div w:id="1919054939">
          <w:marLeft w:val="0"/>
          <w:marRight w:val="0"/>
          <w:marTop w:val="0"/>
          <w:marBottom w:val="0"/>
          <w:divBdr>
            <w:top w:val="none" w:sz="0" w:space="0" w:color="auto"/>
            <w:left w:val="none" w:sz="0" w:space="0" w:color="auto"/>
            <w:bottom w:val="none" w:sz="0" w:space="0" w:color="auto"/>
            <w:right w:val="none" w:sz="0" w:space="0" w:color="auto"/>
          </w:divBdr>
        </w:div>
        <w:div w:id="2124764674">
          <w:marLeft w:val="0"/>
          <w:marRight w:val="0"/>
          <w:marTop w:val="0"/>
          <w:marBottom w:val="0"/>
          <w:divBdr>
            <w:top w:val="none" w:sz="0" w:space="0" w:color="auto"/>
            <w:left w:val="none" w:sz="0" w:space="0" w:color="auto"/>
            <w:bottom w:val="none" w:sz="0" w:space="0" w:color="auto"/>
            <w:right w:val="none" w:sz="0" w:space="0" w:color="auto"/>
          </w:divBdr>
        </w:div>
        <w:div w:id="2003970102">
          <w:marLeft w:val="0"/>
          <w:marRight w:val="0"/>
          <w:marTop w:val="0"/>
          <w:marBottom w:val="0"/>
          <w:divBdr>
            <w:top w:val="none" w:sz="0" w:space="0" w:color="auto"/>
            <w:left w:val="none" w:sz="0" w:space="0" w:color="auto"/>
            <w:bottom w:val="none" w:sz="0" w:space="0" w:color="auto"/>
            <w:right w:val="none" w:sz="0" w:space="0" w:color="auto"/>
          </w:divBdr>
        </w:div>
        <w:div w:id="914127554">
          <w:marLeft w:val="0"/>
          <w:marRight w:val="0"/>
          <w:marTop w:val="0"/>
          <w:marBottom w:val="0"/>
          <w:divBdr>
            <w:top w:val="none" w:sz="0" w:space="0" w:color="auto"/>
            <w:left w:val="none" w:sz="0" w:space="0" w:color="auto"/>
            <w:bottom w:val="none" w:sz="0" w:space="0" w:color="auto"/>
            <w:right w:val="none" w:sz="0" w:space="0" w:color="auto"/>
          </w:divBdr>
        </w:div>
        <w:div w:id="1726175395">
          <w:marLeft w:val="0"/>
          <w:marRight w:val="0"/>
          <w:marTop w:val="0"/>
          <w:marBottom w:val="0"/>
          <w:divBdr>
            <w:top w:val="none" w:sz="0" w:space="0" w:color="auto"/>
            <w:left w:val="none" w:sz="0" w:space="0" w:color="auto"/>
            <w:bottom w:val="none" w:sz="0" w:space="0" w:color="auto"/>
            <w:right w:val="none" w:sz="0" w:space="0" w:color="auto"/>
          </w:divBdr>
        </w:div>
        <w:div w:id="1205022536">
          <w:marLeft w:val="0"/>
          <w:marRight w:val="0"/>
          <w:marTop w:val="0"/>
          <w:marBottom w:val="0"/>
          <w:divBdr>
            <w:top w:val="none" w:sz="0" w:space="0" w:color="auto"/>
            <w:left w:val="none" w:sz="0" w:space="0" w:color="auto"/>
            <w:bottom w:val="none" w:sz="0" w:space="0" w:color="auto"/>
            <w:right w:val="none" w:sz="0" w:space="0" w:color="auto"/>
          </w:divBdr>
        </w:div>
        <w:div w:id="1717460733">
          <w:marLeft w:val="0"/>
          <w:marRight w:val="0"/>
          <w:marTop w:val="0"/>
          <w:marBottom w:val="0"/>
          <w:divBdr>
            <w:top w:val="none" w:sz="0" w:space="0" w:color="auto"/>
            <w:left w:val="none" w:sz="0" w:space="0" w:color="auto"/>
            <w:bottom w:val="none" w:sz="0" w:space="0" w:color="auto"/>
            <w:right w:val="none" w:sz="0" w:space="0" w:color="auto"/>
          </w:divBdr>
        </w:div>
        <w:div w:id="448624966">
          <w:marLeft w:val="0"/>
          <w:marRight w:val="0"/>
          <w:marTop w:val="0"/>
          <w:marBottom w:val="0"/>
          <w:divBdr>
            <w:top w:val="none" w:sz="0" w:space="0" w:color="auto"/>
            <w:left w:val="none" w:sz="0" w:space="0" w:color="auto"/>
            <w:bottom w:val="none" w:sz="0" w:space="0" w:color="auto"/>
            <w:right w:val="none" w:sz="0" w:space="0" w:color="auto"/>
          </w:divBdr>
        </w:div>
        <w:div w:id="1829244292">
          <w:marLeft w:val="0"/>
          <w:marRight w:val="0"/>
          <w:marTop w:val="0"/>
          <w:marBottom w:val="0"/>
          <w:divBdr>
            <w:top w:val="none" w:sz="0" w:space="0" w:color="auto"/>
            <w:left w:val="none" w:sz="0" w:space="0" w:color="auto"/>
            <w:bottom w:val="none" w:sz="0" w:space="0" w:color="auto"/>
            <w:right w:val="none" w:sz="0" w:space="0" w:color="auto"/>
          </w:divBdr>
        </w:div>
        <w:div w:id="802309767">
          <w:marLeft w:val="0"/>
          <w:marRight w:val="0"/>
          <w:marTop w:val="0"/>
          <w:marBottom w:val="0"/>
          <w:divBdr>
            <w:top w:val="none" w:sz="0" w:space="0" w:color="auto"/>
            <w:left w:val="none" w:sz="0" w:space="0" w:color="auto"/>
            <w:bottom w:val="none" w:sz="0" w:space="0" w:color="auto"/>
            <w:right w:val="none" w:sz="0" w:space="0" w:color="auto"/>
          </w:divBdr>
        </w:div>
        <w:div w:id="1785921653">
          <w:marLeft w:val="0"/>
          <w:marRight w:val="0"/>
          <w:marTop w:val="0"/>
          <w:marBottom w:val="0"/>
          <w:divBdr>
            <w:top w:val="none" w:sz="0" w:space="0" w:color="auto"/>
            <w:left w:val="none" w:sz="0" w:space="0" w:color="auto"/>
            <w:bottom w:val="none" w:sz="0" w:space="0" w:color="auto"/>
            <w:right w:val="none" w:sz="0" w:space="0" w:color="auto"/>
          </w:divBdr>
        </w:div>
        <w:div w:id="680398065">
          <w:marLeft w:val="0"/>
          <w:marRight w:val="0"/>
          <w:marTop w:val="0"/>
          <w:marBottom w:val="0"/>
          <w:divBdr>
            <w:top w:val="none" w:sz="0" w:space="0" w:color="auto"/>
            <w:left w:val="none" w:sz="0" w:space="0" w:color="auto"/>
            <w:bottom w:val="none" w:sz="0" w:space="0" w:color="auto"/>
            <w:right w:val="none" w:sz="0" w:space="0" w:color="auto"/>
          </w:divBdr>
        </w:div>
        <w:div w:id="1228371876">
          <w:marLeft w:val="0"/>
          <w:marRight w:val="0"/>
          <w:marTop w:val="0"/>
          <w:marBottom w:val="0"/>
          <w:divBdr>
            <w:top w:val="none" w:sz="0" w:space="0" w:color="auto"/>
            <w:left w:val="none" w:sz="0" w:space="0" w:color="auto"/>
            <w:bottom w:val="none" w:sz="0" w:space="0" w:color="auto"/>
            <w:right w:val="none" w:sz="0" w:space="0" w:color="auto"/>
          </w:divBdr>
        </w:div>
        <w:div w:id="1239632941">
          <w:marLeft w:val="0"/>
          <w:marRight w:val="0"/>
          <w:marTop w:val="0"/>
          <w:marBottom w:val="0"/>
          <w:divBdr>
            <w:top w:val="none" w:sz="0" w:space="0" w:color="auto"/>
            <w:left w:val="none" w:sz="0" w:space="0" w:color="auto"/>
            <w:bottom w:val="none" w:sz="0" w:space="0" w:color="auto"/>
            <w:right w:val="none" w:sz="0" w:space="0" w:color="auto"/>
          </w:divBdr>
        </w:div>
        <w:div w:id="1329140420">
          <w:marLeft w:val="0"/>
          <w:marRight w:val="0"/>
          <w:marTop w:val="0"/>
          <w:marBottom w:val="0"/>
          <w:divBdr>
            <w:top w:val="none" w:sz="0" w:space="0" w:color="auto"/>
            <w:left w:val="none" w:sz="0" w:space="0" w:color="auto"/>
            <w:bottom w:val="none" w:sz="0" w:space="0" w:color="auto"/>
            <w:right w:val="none" w:sz="0" w:space="0" w:color="auto"/>
          </w:divBdr>
        </w:div>
        <w:div w:id="1631783487">
          <w:marLeft w:val="0"/>
          <w:marRight w:val="0"/>
          <w:marTop w:val="0"/>
          <w:marBottom w:val="0"/>
          <w:divBdr>
            <w:top w:val="none" w:sz="0" w:space="0" w:color="auto"/>
            <w:left w:val="none" w:sz="0" w:space="0" w:color="auto"/>
            <w:bottom w:val="none" w:sz="0" w:space="0" w:color="auto"/>
            <w:right w:val="none" w:sz="0" w:space="0" w:color="auto"/>
          </w:divBdr>
        </w:div>
        <w:div w:id="1323971380">
          <w:marLeft w:val="0"/>
          <w:marRight w:val="0"/>
          <w:marTop w:val="0"/>
          <w:marBottom w:val="0"/>
          <w:divBdr>
            <w:top w:val="none" w:sz="0" w:space="0" w:color="auto"/>
            <w:left w:val="none" w:sz="0" w:space="0" w:color="auto"/>
            <w:bottom w:val="none" w:sz="0" w:space="0" w:color="auto"/>
            <w:right w:val="none" w:sz="0" w:space="0" w:color="auto"/>
          </w:divBdr>
        </w:div>
        <w:div w:id="1545288877">
          <w:marLeft w:val="0"/>
          <w:marRight w:val="0"/>
          <w:marTop w:val="0"/>
          <w:marBottom w:val="0"/>
          <w:divBdr>
            <w:top w:val="none" w:sz="0" w:space="0" w:color="auto"/>
            <w:left w:val="none" w:sz="0" w:space="0" w:color="auto"/>
            <w:bottom w:val="none" w:sz="0" w:space="0" w:color="auto"/>
            <w:right w:val="none" w:sz="0" w:space="0" w:color="auto"/>
          </w:divBdr>
        </w:div>
        <w:div w:id="1722897344">
          <w:marLeft w:val="0"/>
          <w:marRight w:val="0"/>
          <w:marTop w:val="0"/>
          <w:marBottom w:val="0"/>
          <w:divBdr>
            <w:top w:val="none" w:sz="0" w:space="0" w:color="auto"/>
            <w:left w:val="none" w:sz="0" w:space="0" w:color="auto"/>
            <w:bottom w:val="none" w:sz="0" w:space="0" w:color="auto"/>
            <w:right w:val="none" w:sz="0" w:space="0" w:color="auto"/>
          </w:divBdr>
        </w:div>
        <w:div w:id="1794250043">
          <w:marLeft w:val="0"/>
          <w:marRight w:val="0"/>
          <w:marTop w:val="0"/>
          <w:marBottom w:val="0"/>
          <w:divBdr>
            <w:top w:val="none" w:sz="0" w:space="0" w:color="auto"/>
            <w:left w:val="none" w:sz="0" w:space="0" w:color="auto"/>
            <w:bottom w:val="none" w:sz="0" w:space="0" w:color="auto"/>
            <w:right w:val="none" w:sz="0" w:space="0" w:color="auto"/>
          </w:divBdr>
        </w:div>
        <w:div w:id="469597340">
          <w:marLeft w:val="0"/>
          <w:marRight w:val="0"/>
          <w:marTop w:val="0"/>
          <w:marBottom w:val="0"/>
          <w:divBdr>
            <w:top w:val="none" w:sz="0" w:space="0" w:color="auto"/>
            <w:left w:val="none" w:sz="0" w:space="0" w:color="auto"/>
            <w:bottom w:val="none" w:sz="0" w:space="0" w:color="auto"/>
            <w:right w:val="none" w:sz="0" w:space="0" w:color="auto"/>
          </w:divBdr>
        </w:div>
        <w:div w:id="1321692778">
          <w:marLeft w:val="0"/>
          <w:marRight w:val="0"/>
          <w:marTop w:val="0"/>
          <w:marBottom w:val="0"/>
          <w:divBdr>
            <w:top w:val="none" w:sz="0" w:space="0" w:color="auto"/>
            <w:left w:val="none" w:sz="0" w:space="0" w:color="auto"/>
            <w:bottom w:val="none" w:sz="0" w:space="0" w:color="auto"/>
            <w:right w:val="none" w:sz="0" w:space="0" w:color="auto"/>
          </w:divBdr>
        </w:div>
        <w:div w:id="417756386">
          <w:marLeft w:val="0"/>
          <w:marRight w:val="0"/>
          <w:marTop w:val="0"/>
          <w:marBottom w:val="0"/>
          <w:divBdr>
            <w:top w:val="none" w:sz="0" w:space="0" w:color="auto"/>
            <w:left w:val="none" w:sz="0" w:space="0" w:color="auto"/>
            <w:bottom w:val="none" w:sz="0" w:space="0" w:color="auto"/>
            <w:right w:val="none" w:sz="0" w:space="0" w:color="auto"/>
          </w:divBdr>
        </w:div>
        <w:div w:id="263224158">
          <w:marLeft w:val="0"/>
          <w:marRight w:val="0"/>
          <w:marTop w:val="0"/>
          <w:marBottom w:val="0"/>
          <w:divBdr>
            <w:top w:val="none" w:sz="0" w:space="0" w:color="auto"/>
            <w:left w:val="none" w:sz="0" w:space="0" w:color="auto"/>
            <w:bottom w:val="none" w:sz="0" w:space="0" w:color="auto"/>
            <w:right w:val="none" w:sz="0" w:space="0" w:color="auto"/>
          </w:divBdr>
        </w:div>
        <w:div w:id="1325089278">
          <w:marLeft w:val="0"/>
          <w:marRight w:val="0"/>
          <w:marTop w:val="0"/>
          <w:marBottom w:val="0"/>
          <w:divBdr>
            <w:top w:val="none" w:sz="0" w:space="0" w:color="auto"/>
            <w:left w:val="none" w:sz="0" w:space="0" w:color="auto"/>
            <w:bottom w:val="none" w:sz="0" w:space="0" w:color="auto"/>
            <w:right w:val="none" w:sz="0" w:space="0" w:color="auto"/>
          </w:divBdr>
        </w:div>
        <w:div w:id="922178561">
          <w:marLeft w:val="0"/>
          <w:marRight w:val="0"/>
          <w:marTop w:val="0"/>
          <w:marBottom w:val="0"/>
          <w:divBdr>
            <w:top w:val="none" w:sz="0" w:space="0" w:color="auto"/>
            <w:left w:val="none" w:sz="0" w:space="0" w:color="auto"/>
            <w:bottom w:val="none" w:sz="0" w:space="0" w:color="auto"/>
            <w:right w:val="none" w:sz="0" w:space="0" w:color="auto"/>
          </w:divBdr>
        </w:div>
        <w:div w:id="1523782787">
          <w:marLeft w:val="0"/>
          <w:marRight w:val="0"/>
          <w:marTop w:val="0"/>
          <w:marBottom w:val="0"/>
          <w:divBdr>
            <w:top w:val="none" w:sz="0" w:space="0" w:color="auto"/>
            <w:left w:val="none" w:sz="0" w:space="0" w:color="auto"/>
            <w:bottom w:val="none" w:sz="0" w:space="0" w:color="auto"/>
            <w:right w:val="none" w:sz="0" w:space="0" w:color="auto"/>
          </w:divBdr>
        </w:div>
        <w:div w:id="709452205">
          <w:marLeft w:val="0"/>
          <w:marRight w:val="0"/>
          <w:marTop w:val="0"/>
          <w:marBottom w:val="0"/>
          <w:divBdr>
            <w:top w:val="none" w:sz="0" w:space="0" w:color="auto"/>
            <w:left w:val="none" w:sz="0" w:space="0" w:color="auto"/>
            <w:bottom w:val="none" w:sz="0" w:space="0" w:color="auto"/>
            <w:right w:val="none" w:sz="0" w:space="0" w:color="auto"/>
          </w:divBdr>
        </w:div>
        <w:div w:id="1172068179">
          <w:marLeft w:val="0"/>
          <w:marRight w:val="0"/>
          <w:marTop w:val="0"/>
          <w:marBottom w:val="0"/>
          <w:divBdr>
            <w:top w:val="none" w:sz="0" w:space="0" w:color="auto"/>
            <w:left w:val="none" w:sz="0" w:space="0" w:color="auto"/>
            <w:bottom w:val="none" w:sz="0" w:space="0" w:color="auto"/>
            <w:right w:val="none" w:sz="0" w:space="0" w:color="auto"/>
          </w:divBdr>
        </w:div>
        <w:div w:id="1449355617">
          <w:marLeft w:val="0"/>
          <w:marRight w:val="0"/>
          <w:marTop w:val="0"/>
          <w:marBottom w:val="0"/>
          <w:divBdr>
            <w:top w:val="none" w:sz="0" w:space="0" w:color="auto"/>
            <w:left w:val="none" w:sz="0" w:space="0" w:color="auto"/>
            <w:bottom w:val="none" w:sz="0" w:space="0" w:color="auto"/>
            <w:right w:val="none" w:sz="0" w:space="0" w:color="auto"/>
          </w:divBdr>
        </w:div>
        <w:div w:id="913668027">
          <w:marLeft w:val="0"/>
          <w:marRight w:val="0"/>
          <w:marTop w:val="0"/>
          <w:marBottom w:val="0"/>
          <w:divBdr>
            <w:top w:val="none" w:sz="0" w:space="0" w:color="auto"/>
            <w:left w:val="none" w:sz="0" w:space="0" w:color="auto"/>
            <w:bottom w:val="none" w:sz="0" w:space="0" w:color="auto"/>
            <w:right w:val="none" w:sz="0" w:space="0" w:color="auto"/>
          </w:divBdr>
        </w:div>
        <w:div w:id="1369990971">
          <w:marLeft w:val="0"/>
          <w:marRight w:val="0"/>
          <w:marTop w:val="0"/>
          <w:marBottom w:val="0"/>
          <w:divBdr>
            <w:top w:val="none" w:sz="0" w:space="0" w:color="auto"/>
            <w:left w:val="none" w:sz="0" w:space="0" w:color="auto"/>
            <w:bottom w:val="none" w:sz="0" w:space="0" w:color="auto"/>
            <w:right w:val="none" w:sz="0" w:space="0" w:color="auto"/>
          </w:divBdr>
        </w:div>
        <w:div w:id="383480604">
          <w:marLeft w:val="0"/>
          <w:marRight w:val="0"/>
          <w:marTop w:val="0"/>
          <w:marBottom w:val="0"/>
          <w:divBdr>
            <w:top w:val="none" w:sz="0" w:space="0" w:color="auto"/>
            <w:left w:val="none" w:sz="0" w:space="0" w:color="auto"/>
            <w:bottom w:val="none" w:sz="0" w:space="0" w:color="auto"/>
            <w:right w:val="none" w:sz="0" w:space="0" w:color="auto"/>
          </w:divBdr>
        </w:div>
        <w:div w:id="118375276">
          <w:marLeft w:val="0"/>
          <w:marRight w:val="0"/>
          <w:marTop w:val="0"/>
          <w:marBottom w:val="0"/>
          <w:divBdr>
            <w:top w:val="none" w:sz="0" w:space="0" w:color="auto"/>
            <w:left w:val="none" w:sz="0" w:space="0" w:color="auto"/>
            <w:bottom w:val="none" w:sz="0" w:space="0" w:color="auto"/>
            <w:right w:val="none" w:sz="0" w:space="0" w:color="auto"/>
          </w:divBdr>
        </w:div>
        <w:div w:id="1965696814">
          <w:marLeft w:val="0"/>
          <w:marRight w:val="0"/>
          <w:marTop w:val="0"/>
          <w:marBottom w:val="0"/>
          <w:divBdr>
            <w:top w:val="none" w:sz="0" w:space="0" w:color="auto"/>
            <w:left w:val="none" w:sz="0" w:space="0" w:color="auto"/>
            <w:bottom w:val="none" w:sz="0" w:space="0" w:color="auto"/>
            <w:right w:val="none" w:sz="0" w:space="0" w:color="auto"/>
          </w:divBdr>
        </w:div>
        <w:div w:id="1184052174">
          <w:marLeft w:val="0"/>
          <w:marRight w:val="0"/>
          <w:marTop w:val="0"/>
          <w:marBottom w:val="0"/>
          <w:divBdr>
            <w:top w:val="none" w:sz="0" w:space="0" w:color="auto"/>
            <w:left w:val="none" w:sz="0" w:space="0" w:color="auto"/>
            <w:bottom w:val="none" w:sz="0" w:space="0" w:color="auto"/>
            <w:right w:val="none" w:sz="0" w:space="0" w:color="auto"/>
          </w:divBdr>
        </w:div>
        <w:div w:id="1810705170">
          <w:marLeft w:val="0"/>
          <w:marRight w:val="0"/>
          <w:marTop w:val="0"/>
          <w:marBottom w:val="0"/>
          <w:divBdr>
            <w:top w:val="none" w:sz="0" w:space="0" w:color="auto"/>
            <w:left w:val="none" w:sz="0" w:space="0" w:color="auto"/>
            <w:bottom w:val="none" w:sz="0" w:space="0" w:color="auto"/>
            <w:right w:val="none" w:sz="0" w:space="0" w:color="auto"/>
          </w:divBdr>
        </w:div>
        <w:div w:id="1346787201">
          <w:marLeft w:val="0"/>
          <w:marRight w:val="0"/>
          <w:marTop w:val="0"/>
          <w:marBottom w:val="0"/>
          <w:divBdr>
            <w:top w:val="none" w:sz="0" w:space="0" w:color="auto"/>
            <w:left w:val="none" w:sz="0" w:space="0" w:color="auto"/>
            <w:bottom w:val="none" w:sz="0" w:space="0" w:color="auto"/>
            <w:right w:val="none" w:sz="0" w:space="0" w:color="auto"/>
          </w:divBdr>
        </w:div>
        <w:div w:id="1826117672">
          <w:marLeft w:val="0"/>
          <w:marRight w:val="0"/>
          <w:marTop w:val="0"/>
          <w:marBottom w:val="0"/>
          <w:divBdr>
            <w:top w:val="none" w:sz="0" w:space="0" w:color="auto"/>
            <w:left w:val="none" w:sz="0" w:space="0" w:color="auto"/>
            <w:bottom w:val="none" w:sz="0" w:space="0" w:color="auto"/>
            <w:right w:val="none" w:sz="0" w:space="0" w:color="auto"/>
          </w:divBdr>
        </w:div>
        <w:div w:id="424498095">
          <w:marLeft w:val="0"/>
          <w:marRight w:val="0"/>
          <w:marTop w:val="0"/>
          <w:marBottom w:val="0"/>
          <w:divBdr>
            <w:top w:val="none" w:sz="0" w:space="0" w:color="auto"/>
            <w:left w:val="none" w:sz="0" w:space="0" w:color="auto"/>
            <w:bottom w:val="none" w:sz="0" w:space="0" w:color="auto"/>
            <w:right w:val="none" w:sz="0" w:space="0" w:color="auto"/>
          </w:divBdr>
        </w:div>
        <w:div w:id="1565602805">
          <w:marLeft w:val="0"/>
          <w:marRight w:val="0"/>
          <w:marTop w:val="0"/>
          <w:marBottom w:val="0"/>
          <w:divBdr>
            <w:top w:val="none" w:sz="0" w:space="0" w:color="auto"/>
            <w:left w:val="none" w:sz="0" w:space="0" w:color="auto"/>
            <w:bottom w:val="none" w:sz="0" w:space="0" w:color="auto"/>
            <w:right w:val="none" w:sz="0" w:space="0" w:color="auto"/>
          </w:divBdr>
        </w:div>
        <w:div w:id="416177379">
          <w:marLeft w:val="0"/>
          <w:marRight w:val="0"/>
          <w:marTop w:val="0"/>
          <w:marBottom w:val="0"/>
          <w:divBdr>
            <w:top w:val="none" w:sz="0" w:space="0" w:color="auto"/>
            <w:left w:val="none" w:sz="0" w:space="0" w:color="auto"/>
            <w:bottom w:val="none" w:sz="0" w:space="0" w:color="auto"/>
            <w:right w:val="none" w:sz="0" w:space="0" w:color="auto"/>
          </w:divBdr>
        </w:div>
        <w:div w:id="1034158153">
          <w:marLeft w:val="0"/>
          <w:marRight w:val="0"/>
          <w:marTop w:val="0"/>
          <w:marBottom w:val="0"/>
          <w:divBdr>
            <w:top w:val="none" w:sz="0" w:space="0" w:color="auto"/>
            <w:left w:val="none" w:sz="0" w:space="0" w:color="auto"/>
            <w:bottom w:val="none" w:sz="0" w:space="0" w:color="auto"/>
            <w:right w:val="none" w:sz="0" w:space="0" w:color="auto"/>
          </w:divBdr>
        </w:div>
        <w:div w:id="1427798976">
          <w:marLeft w:val="0"/>
          <w:marRight w:val="0"/>
          <w:marTop w:val="0"/>
          <w:marBottom w:val="0"/>
          <w:divBdr>
            <w:top w:val="none" w:sz="0" w:space="0" w:color="auto"/>
            <w:left w:val="none" w:sz="0" w:space="0" w:color="auto"/>
            <w:bottom w:val="none" w:sz="0" w:space="0" w:color="auto"/>
            <w:right w:val="none" w:sz="0" w:space="0" w:color="auto"/>
          </w:divBdr>
        </w:div>
        <w:div w:id="1471943142">
          <w:marLeft w:val="0"/>
          <w:marRight w:val="0"/>
          <w:marTop w:val="0"/>
          <w:marBottom w:val="0"/>
          <w:divBdr>
            <w:top w:val="none" w:sz="0" w:space="0" w:color="auto"/>
            <w:left w:val="none" w:sz="0" w:space="0" w:color="auto"/>
            <w:bottom w:val="none" w:sz="0" w:space="0" w:color="auto"/>
            <w:right w:val="none" w:sz="0" w:space="0" w:color="auto"/>
          </w:divBdr>
        </w:div>
        <w:div w:id="493187853">
          <w:marLeft w:val="0"/>
          <w:marRight w:val="0"/>
          <w:marTop w:val="0"/>
          <w:marBottom w:val="0"/>
          <w:divBdr>
            <w:top w:val="none" w:sz="0" w:space="0" w:color="auto"/>
            <w:left w:val="none" w:sz="0" w:space="0" w:color="auto"/>
            <w:bottom w:val="none" w:sz="0" w:space="0" w:color="auto"/>
            <w:right w:val="none" w:sz="0" w:space="0" w:color="auto"/>
          </w:divBdr>
        </w:div>
        <w:div w:id="1958633605">
          <w:marLeft w:val="0"/>
          <w:marRight w:val="0"/>
          <w:marTop w:val="0"/>
          <w:marBottom w:val="0"/>
          <w:divBdr>
            <w:top w:val="none" w:sz="0" w:space="0" w:color="auto"/>
            <w:left w:val="none" w:sz="0" w:space="0" w:color="auto"/>
            <w:bottom w:val="none" w:sz="0" w:space="0" w:color="auto"/>
            <w:right w:val="none" w:sz="0" w:space="0" w:color="auto"/>
          </w:divBdr>
        </w:div>
        <w:div w:id="831410785">
          <w:marLeft w:val="0"/>
          <w:marRight w:val="0"/>
          <w:marTop w:val="0"/>
          <w:marBottom w:val="0"/>
          <w:divBdr>
            <w:top w:val="none" w:sz="0" w:space="0" w:color="auto"/>
            <w:left w:val="none" w:sz="0" w:space="0" w:color="auto"/>
            <w:bottom w:val="none" w:sz="0" w:space="0" w:color="auto"/>
            <w:right w:val="none" w:sz="0" w:space="0" w:color="auto"/>
          </w:divBdr>
        </w:div>
        <w:div w:id="1711495498">
          <w:marLeft w:val="0"/>
          <w:marRight w:val="0"/>
          <w:marTop w:val="0"/>
          <w:marBottom w:val="0"/>
          <w:divBdr>
            <w:top w:val="none" w:sz="0" w:space="0" w:color="auto"/>
            <w:left w:val="none" w:sz="0" w:space="0" w:color="auto"/>
            <w:bottom w:val="none" w:sz="0" w:space="0" w:color="auto"/>
            <w:right w:val="none" w:sz="0" w:space="0" w:color="auto"/>
          </w:divBdr>
        </w:div>
      </w:divsChild>
    </w:div>
    <w:div w:id="664091380">
      <w:bodyDiv w:val="1"/>
      <w:marLeft w:val="0"/>
      <w:marRight w:val="0"/>
      <w:marTop w:val="0"/>
      <w:marBottom w:val="0"/>
      <w:divBdr>
        <w:top w:val="none" w:sz="0" w:space="0" w:color="auto"/>
        <w:left w:val="none" w:sz="0" w:space="0" w:color="auto"/>
        <w:bottom w:val="none" w:sz="0" w:space="0" w:color="auto"/>
        <w:right w:val="none" w:sz="0" w:space="0" w:color="auto"/>
      </w:divBdr>
      <w:divsChild>
        <w:div w:id="738331728">
          <w:marLeft w:val="0"/>
          <w:marRight w:val="0"/>
          <w:marTop w:val="0"/>
          <w:marBottom w:val="0"/>
          <w:divBdr>
            <w:top w:val="none" w:sz="0" w:space="0" w:color="auto"/>
            <w:left w:val="none" w:sz="0" w:space="0" w:color="auto"/>
            <w:bottom w:val="none" w:sz="0" w:space="0" w:color="auto"/>
            <w:right w:val="none" w:sz="0" w:space="0" w:color="auto"/>
          </w:divBdr>
        </w:div>
        <w:div w:id="30345095">
          <w:marLeft w:val="0"/>
          <w:marRight w:val="0"/>
          <w:marTop w:val="0"/>
          <w:marBottom w:val="0"/>
          <w:divBdr>
            <w:top w:val="none" w:sz="0" w:space="0" w:color="auto"/>
            <w:left w:val="none" w:sz="0" w:space="0" w:color="auto"/>
            <w:bottom w:val="none" w:sz="0" w:space="0" w:color="auto"/>
            <w:right w:val="none" w:sz="0" w:space="0" w:color="auto"/>
          </w:divBdr>
        </w:div>
        <w:div w:id="1009604517">
          <w:marLeft w:val="0"/>
          <w:marRight w:val="0"/>
          <w:marTop w:val="0"/>
          <w:marBottom w:val="0"/>
          <w:divBdr>
            <w:top w:val="none" w:sz="0" w:space="0" w:color="auto"/>
            <w:left w:val="none" w:sz="0" w:space="0" w:color="auto"/>
            <w:bottom w:val="none" w:sz="0" w:space="0" w:color="auto"/>
            <w:right w:val="none" w:sz="0" w:space="0" w:color="auto"/>
          </w:divBdr>
        </w:div>
        <w:div w:id="541329893">
          <w:marLeft w:val="0"/>
          <w:marRight w:val="0"/>
          <w:marTop w:val="0"/>
          <w:marBottom w:val="0"/>
          <w:divBdr>
            <w:top w:val="none" w:sz="0" w:space="0" w:color="auto"/>
            <w:left w:val="none" w:sz="0" w:space="0" w:color="auto"/>
            <w:bottom w:val="none" w:sz="0" w:space="0" w:color="auto"/>
            <w:right w:val="none" w:sz="0" w:space="0" w:color="auto"/>
          </w:divBdr>
        </w:div>
        <w:div w:id="414327248">
          <w:marLeft w:val="0"/>
          <w:marRight w:val="0"/>
          <w:marTop w:val="0"/>
          <w:marBottom w:val="0"/>
          <w:divBdr>
            <w:top w:val="none" w:sz="0" w:space="0" w:color="auto"/>
            <w:left w:val="none" w:sz="0" w:space="0" w:color="auto"/>
            <w:bottom w:val="none" w:sz="0" w:space="0" w:color="auto"/>
            <w:right w:val="none" w:sz="0" w:space="0" w:color="auto"/>
          </w:divBdr>
        </w:div>
        <w:div w:id="1614053086">
          <w:marLeft w:val="0"/>
          <w:marRight w:val="0"/>
          <w:marTop w:val="0"/>
          <w:marBottom w:val="0"/>
          <w:divBdr>
            <w:top w:val="none" w:sz="0" w:space="0" w:color="auto"/>
            <w:left w:val="none" w:sz="0" w:space="0" w:color="auto"/>
            <w:bottom w:val="none" w:sz="0" w:space="0" w:color="auto"/>
            <w:right w:val="none" w:sz="0" w:space="0" w:color="auto"/>
          </w:divBdr>
        </w:div>
        <w:div w:id="1772971919">
          <w:marLeft w:val="0"/>
          <w:marRight w:val="0"/>
          <w:marTop w:val="0"/>
          <w:marBottom w:val="0"/>
          <w:divBdr>
            <w:top w:val="none" w:sz="0" w:space="0" w:color="auto"/>
            <w:left w:val="none" w:sz="0" w:space="0" w:color="auto"/>
            <w:bottom w:val="none" w:sz="0" w:space="0" w:color="auto"/>
            <w:right w:val="none" w:sz="0" w:space="0" w:color="auto"/>
          </w:divBdr>
        </w:div>
        <w:div w:id="1354107625">
          <w:marLeft w:val="0"/>
          <w:marRight w:val="0"/>
          <w:marTop w:val="0"/>
          <w:marBottom w:val="0"/>
          <w:divBdr>
            <w:top w:val="none" w:sz="0" w:space="0" w:color="auto"/>
            <w:left w:val="none" w:sz="0" w:space="0" w:color="auto"/>
            <w:bottom w:val="none" w:sz="0" w:space="0" w:color="auto"/>
            <w:right w:val="none" w:sz="0" w:space="0" w:color="auto"/>
          </w:divBdr>
        </w:div>
        <w:div w:id="2127848280">
          <w:marLeft w:val="0"/>
          <w:marRight w:val="0"/>
          <w:marTop w:val="0"/>
          <w:marBottom w:val="0"/>
          <w:divBdr>
            <w:top w:val="none" w:sz="0" w:space="0" w:color="auto"/>
            <w:left w:val="none" w:sz="0" w:space="0" w:color="auto"/>
            <w:bottom w:val="none" w:sz="0" w:space="0" w:color="auto"/>
            <w:right w:val="none" w:sz="0" w:space="0" w:color="auto"/>
          </w:divBdr>
        </w:div>
        <w:div w:id="1076706627">
          <w:marLeft w:val="0"/>
          <w:marRight w:val="0"/>
          <w:marTop w:val="0"/>
          <w:marBottom w:val="0"/>
          <w:divBdr>
            <w:top w:val="none" w:sz="0" w:space="0" w:color="auto"/>
            <w:left w:val="none" w:sz="0" w:space="0" w:color="auto"/>
            <w:bottom w:val="none" w:sz="0" w:space="0" w:color="auto"/>
            <w:right w:val="none" w:sz="0" w:space="0" w:color="auto"/>
          </w:divBdr>
        </w:div>
        <w:div w:id="776339939">
          <w:marLeft w:val="0"/>
          <w:marRight w:val="0"/>
          <w:marTop w:val="0"/>
          <w:marBottom w:val="0"/>
          <w:divBdr>
            <w:top w:val="none" w:sz="0" w:space="0" w:color="auto"/>
            <w:left w:val="none" w:sz="0" w:space="0" w:color="auto"/>
            <w:bottom w:val="none" w:sz="0" w:space="0" w:color="auto"/>
            <w:right w:val="none" w:sz="0" w:space="0" w:color="auto"/>
          </w:divBdr>
        </w:div>
        <w:div w:id="2010867788">
          <w:marLeft w:val="0"/>
          <w:marRight w:val="0"/>
          <w:marTop w:val="0"/>
          <w:marBottom w:val="0"/>
          <w:divBdr>
            <w:top w:val="none" w:sz="0" w:space="0" w:color="auto"/>
            <w:left w:val="none" w:sz="0" w:space="0" w:color="auto"/>
            <w:bottom w:val="none" w:sz="0" w:space="0" w:color="auto"/>
            <w:right w:val="none" w:sz="0" w:space="0" w:color="auto"/>
          </w:divBdr>
        </w:div>
        <w:div w:id="110516517">
          <w:marLeft w:val="0"/>
          <w:marRight w:val="0"/>
          <w:marTop w:val="0"/>
          <w:marBottom w:val="0"/>
          <w:divBdr>
            <w:top w:val="none" w:sz="0" w:space="0" w:color="auto"/>
            <w:left w:val="none" w:sz="0" w:space="0" w:color="auto"/>
            <w:bottom w:val="none" w:sz="0" w:space="0" w:color="auto"/>
            <w:right w:val="none" w:sz="0" w:space="0" w:color="auto"/>
          </w:divBdr>
        </w:div>
        <w:div w:id="2082021230">
          <w:marLeft w:val="0"/>
          <w:marRight w:val="0"/>
          <w:marTop w:val="0"/>
          <w:marBottom w:val="0"/>
          <w:divBdr>
            <w:top w:val="none" w:sz="0" w:space="0" w:color="auto"/>
            <w:left w:val="none" w:sz="0" w:space="0" w:color="auto"/>
            <w:bottom w:val="none" w:sz="0" w:space="0" w:color="auto"/>
            <w:right w:val="none" w:sz="0" w:space="0" w:color="auto"/>
          </w:divBdr>
        </w:div>
        <w:div w:id="449323302">
          <w:marLeft w:val="0"/>
          <w:marRight w:val="0"/>
          <w:marTop w:val="0"/>
          <w:marBottom w:val="0"/>
          <w:divBdr>
            <w:top w:val="none" w:sz="0" w:space="0" w:color="auto"/>
            <w:left w:val="none" w:sz="0" w:space="0" w:color="auto"/>
            <w:bottom w:val="none" w:sz="0" w:space="0" w:color="auto"/>
            <w:right w:val="none" w:sz="0" w:space="0" w:color="auto"/>
          </w:divBdr>
        </w:div>
        <w:div w:id="691611485">
          <w:marLeft w:val="0"/>
          <w:marRight w:val="0"/>
          <w:marTop w:val="0"/>
          <w:marBottom w:val="0"/>
          <w:divBdr>
            <w:top w:val="none" w:sz="0" w:space="0" w:color="auto"/>
            <w:left w:val="none" w:sz="0" w:space="0" w:color="auto"/>
            <w:bottom w:val="none" w:sz="0" w:space="0" w:color="auto"/>
            <w:right w:val="none" w:sz="0" w:space="0" w:color="auto"/>
          </w:divBdr>
        </w:div>
        <w:div w:id="1863590853">
          <w:marLeft w:val="0"/>
          <w:marRight w:val="0"/>
          <w:marTop w:val="0"/>
          <w:marBottom w:val="0"/>
          <w:divBdr>
            <w:top w:val="none" w:sz="0" w:space="0" w:color="auto"/>
            <w:left w:val="none" w:sz="0" w:space="0" w:color="auto"/>
            <w:bottom w:val="none" w:sz="0" w:space="0" w:color="auto"/>
            <w:right w:val="none" w:sz="0" w:space="0" w:color="auto"/>
          </w:divBdr>
        </w:div>
        <w:div w:id="1712342122">
          <w:marLeft w:val="0"/>
          <w:marRight w:val="0"/>
          <w:marTop w:val="0"/>
          <w:marBottom w:val="0"/>
          <w:divBdr>
            <w:top w:val="none" w:sz="0" w:space="0" w:color="auto"/>
            <w:left w:val="none" w:sz="0" w:space="0" w:color="auto"/>
            <w:bottom w:val="none" w:sz="0" w:space="0" w:color="auto"/>
            <w:right w:val="none" w:sz="0" w:space="0" w:color="auto"/>
          </w:divBdr>
        </w:div>
        <w:div w:id="169180331">
          <w:marLeft w:val="0"/>
          <w:marRight w:val="0"/>
          <w:marTop w:val="0"/>
          <w:marBottom w:val="0"/>
          <w:divBdr>
            <w:top w:val="none" w:sz="0" w:space="0" w:color="auto"/>
            <w:left w:val="none" w:sz="0" w:space="0" w:color="auto"/>
            <w:bottom w:val="none" w:sz="0" w:space="0" w:color="auto"/>
            <w:right w:val="none" w:sz="0" w:space="0" w:color="auto"/>
          </w:divBdr>
        </w:div>
        <w:div w:id="84884662">
          <w:marLeft w:val="0"/>
          <w:marRight w:val="0"/>
          <w:marTop w:val="0"/>
          <w:marBottom w:val="0"/>
          <w:divBdr>
            <w:top w:val="none" w:sz="0" w:space="0" w:color="auto"/>
            <w:left w:val="none" w:sz="0" w:space="0" w:color="auto"/>
            <w:bottom w:val="none" w:sz="0" w:space="0" w:color="auto"/>
            <w:right w:val="none" w:sz="0" w:space="0" w:color="auto"/>
          </w:divBdr>
        </w:div>
        <w:div w:id="863325226">
          <w:marLeft w:val="0"/>
          <w:marRight w:val="0"/>
          <w:marTop w:val="0"/>
          <w:marBottom w:val="0"/>
          <w:divBdr>
            <w:top w:val="none" w:sz="0" w:space="0" w:color="auto"/>
            <w:left w:val="none" w:sz="0" w:space="0" w:color="auto"/>
            <w:bottom w:val="none" w:sz="0" w:space="0" w:color="auto"/>
            <w:right w:val="none" w:sz="0" w:space="0" w:color="auto"/>
          </w:divBdr>
        </w:div>
        <w:div w:id="1641224721">
          <w:marLeft w:val="0"/>
          <w:marRight w:val="0"/>
          <w:marTop w:val="0"/>
          <w:marBottom w:val="0"/>
          <w:divBdr>
            <w:top w:val="none" w:sz="0" w:space="0" w:color="auto"/>
            <w:left w:val="none" w:sz="0" w:space="0" w:color="auto"/>
            <w:bottom w:val="none" w:sz="0" w:space="0" w:color="auto"/>
            <w:right w:val="none" w:sz="0" w:space="0" w:color="auto"/>
          </w:divBdr>
        </w:div>
        <w:div w:id="1418598193">
          <w:marLeft w:val="0"/>
          <w:marRight w:val="0"/>
          <w:marTop w:val="0"/>
          <w:marBottom w:val="0"/>
          <w:divBdr>
            <w:top w:val="none" w:sz="0" w:space="0" w:color="auto"/>
            <w:left w:val="none" w:sz="0" w:space="0" w:color="auto"/>
            <w:bottom w:val="none" w:sz="0" w:space="0" w:color="auto"/>
            <w:right w:val="none" w:sz="0" w:space="0" w:color="auto"/>
          </w:divBdr>
        </w:div>
        <w:div w:id="337660598">
          <w:marLeft w:val="0"/>
          <w:marRight w:val="0"/>
          <w:marTop w:val="0"/>
          <w:marBottom w:val="0"/>
          <w:divBdr>
            <w:top w:val="none" w:sz="0" w:space="0" w:color="auto"/>
            <w:left w:val="none" w:sz="0" w:space="0" w:color="auto"/>
            <w:bottom w:val="none" w:sz="0" w:space="0" w:color="auto"/>
            <w:right w:val="none" w:sz="0" w:space="0" w:color="auto"/>
          </w:divBdr>
        </w:div>
        <w:div w:id="999043941">
          <w:marLeft w:val="0"/>
          <w:marRight w:val="0"/>
          <w:marTop w:val="0"/>
          <w:marBottom w:val="0"/>
          <w:divBdr>
            <w:top w:val="none" w:sz="0" w:space="0" w:color="auto"/>
            <w:left w:val="none" w:sz="0" w:space="0" w:color="auto"/>
            <w:bottom w:val="none" w:sz="0" w:space="0" w:color="auto"/>
            <w:right w:val="none" w:sz="0" w:space="0" w:color="auto"/>
          </w:divBdr>
        </w:div>
        <w:div w:id="116265352">
          <w:marLeft w:val="0"/>
          <w:marRight w:val="0"/>
          <w:marTop w:val="0"/>
          <w:marBottom w:val="0"/>
          <w:divBdr>
            <w:top w:val="none" w:sz="0" w:space="0" w:color="auto"/>
            <w:left w:val="none" w:sz="0" w:space="0" w:color="auto"/>
            <w:bottom w:val="none" w:sz="0" w:space="0" w:color="auto"/>
            <w:right w:val="none" w:sz="0" w:space="0" w:color="auto"/>
          </w:divBdr>
        </w:div>
        <w:div w:id="1058166151">
          <w:marLeft w:val="0"/>
          <w:marRight w:val="0"/>
          <w:marTop w:val="0"/>
          <w:marBottom w:val="0"/>
          <w:divBdr>
            <w:top w:val="none" w:sz="0" w:space="0" w:color="auto"/>
            <w:left w:val="none" w:sz="0" w:space="0" w:color="auto"/>
            <w:bottom w:val="none" w:sz="0" w:space="0" w:color="auto"/>
            <w:right w:val="none" w:sz="0" w:space="0" w:color="auto"/>
          </w:divBdr>
        </w:div>
        <w:div w:id="41289051">
          <w:marLeft w:val="0"/>
          <w:marRight w:val="0"/>
          <w:marTop w:val="0"/>
          <w:marBottom w:val="0"/>
          <w:divBdr>
            <w:top w:val="none" w:sz="0" w:space="0" w:color="auto"/>
            <w:left w:val="none" w:sz="0" w:space="0" w:color="auto"/>
            <w:bottom w:val="none" w:sz="0" w:space="0" w:color="auto"/>
            <w:right w:val="none" w:sz="0" w:space="0" w:color="auto"/>
          </w:divBdr>
        </w:div>
        <w:div w:id="626199469">
          <w:marLeft w:val="0"/>
          <w:marRight w:val="0"/>
          <w:marTop w:val="0"/>
          <w:marBottom w:val="0"/>
          <w:divBdr>
            <w:top w:val="none" w:sz="0" w:space="0" w:color="auto"/>
            <w:left w:val="none" w:sz="0" w:space="0" w:color="auto"/>
            <w:bottom w:val="none" w:sz="0" w:space="0" w:color="auto"/>
            <w:right w:val="none" w:sz="0" w:space="0" w:color="auto"/>
          </w:divBdr>
        </w:div>
        <w:div w:id="1949042066">
          <w:marLeft w:val="0"/>
          <w:marRight w:val="0"/>
          <w:marTop w:val="0"/>
          <w:marBottom w:val="0"/>
          <w:divBdr>
            <w:top w:val="none" w:sz="0" w:space="0" w:color="auto"/>
            <w:left w:val="none" w:sz="0" w:space="0" w:color="auto"/>
            <w:bottom w:val="none" w:sz="0" w:space="0" w:color="auto"/>
            <w:right w:val="none" w:sz="0" w:space="0" w:color="auto"/>
          </w:divBdr>
        </w:div>
        <w:div w:id="1823424472">
          <w:marLeft w:val="0"/>
          <w:marRight w:val="0"/>
          <w:marTop w:val="0"/>
          <w:marBottom w:val="0"/>
          <w:divBdr>
            <w:top w:val="none" w:sz="0" w:space="0" w:color="auto"/>
            <w:left w:val="none" w:sz="0" w:space="0" w:color="auto"/>
            <w:bottom w:val="none" w:sz="0" w:space="0" w:color="auto"/>
            <w:right w:val="none" w:sz="0" w:space="0" w:color="auto"/>
          </w:divBdr>
        </w:div>
        <w:div w:id="1322124561">
          <w:marLeft w:val="0"/>
          <w:marRight w:val="0"/>
          <w:marTop w:val="0"/>
          <w:marBottom w:val="0"/>
          <w:divBdr>
            <w:top w:val="none" w:sz="0" w:space="0" w:color="auto"/>
            <w:left w:val="none" w:sz="0" w:space="0" w:color="auto"/>
            <w:bottom w:val="none" w:sz="0" w:space="0" w:color="auto"/>
            <w:right w:val="none" w:sz="0" w:space="0" w:color="auto"/>
          </w:divBdr>
        </w:div>
        <w:div w:id="1638216835">
          <w:marLeft w:val="0"/>
          <w:marRight w:val="0"/>
          <w:marTop w:val="0"/>
          <w:marBottom w:val="0"/>
          <w:divBdr>
            <w:top w:val="none" w:sz="0" w:space="0" w:color="auto"/>
            <w:left w:val="none" w:sz="0" w:space="0" w:color="auto"/>
            <w:bottom w:val="none" w:sz="0" w:space="0" w:color="auto"/>
            <w:right w:val="none" w:sz="0" w:space="0" w:color="auto"/>
          </w:divBdr>
        </w:div>
        <w:div w:id="1585802968">
          <w:marLeft w:val="0"/>
          <w:marRight w:val="0"/>
          <w:marTop w:val="0"/>
          <w:marBottom w:val="0"/>
          <w:divBdr>
            <w:top w:val="none" w:sz="0" w:space="0" w:color="auto"/>
            <w:left w:val="none" w:sz="0" w:space="0" w:color="auto"/>
            <w:bottom w:val="none" w:sz="0" w:space="0" w:color="auto"/>
            <w:right w:val="none" w:sz="0" w:space="0" w:color="auto"/>
          </w:divBdr>
        </w:div>
        <w:div w:id="1804032770">
          <w:marLeft w:val="0"/>
          <w:marRight w:val="0"/>
          <w:marTop w:val="0"/>
          <w:marBottom w:val="0"/>
          <w:divBdr>
            <w:top w:val="none" w:sz="0" w:space="0" w:color="auto"/>
            <w:left w:val="none" w:sz="0" w:space="0" w:color="auto"/>
            <w:bottom w:val="none" w:sz="0" w:space="0" w:color="auto"/>
            <w:right w:val="none" w:sz="0" w:space="0" w:color="auto"/>
          </w:divBdr>
        </w:div>
        <w:div w:id="928545571">
          <w:marLeft w:val="0"/>
          <w:marRight w:val="0"/>
          <w:marTop w:val="0"/>
          <w:marBottom w:val="0"/>
          <w:divBdr>
            <w:top w:val="none" w:sz="0" w:space="0" w:color="auto"/>
            <w:left w:val="none" w:sz="0" w:space="0" w:color="auto"/>
            <w:bottom w:val="none" w:sz="0" w:space="0" w:color="auto"/>
            <w:right w:val="none" w:sz="0" w:space="0" w:color="auto"/>
          </w:divBdr>
        </w:div>
        <w:div w:id="2044790082">
          <w:marLeft w:val="0"/>
          <w:marRight w:val="0"/>
          <w:marTop w:val="0"/>
          <w:marBottom w:val="0"/>
          <w:divBdr>
            <w:top w:val="none" w:sz="0" w:space="0" w:color="auto"/>
            <w:left w:val="none" w:sz="0" w:space="0" w:color="auto"/>
            <w:bottom w:val="none" w:sz="0" w:space="0" w:color="auto"/>
            <w:right w:val="none" w:sz="0" w:space="0" w:color="auto"/>
          </w:divBdr>
        </w:div>
        <w:div w:id="1587807462">
          <w:marLeft w:val="0"/>
          <w:marRight w:val="0"/>
          <w:marTop w:val="0"/>
          <w:marBottom w:val="0"/>
          <w:divBdr>
            <w:top w:val="none" w:sz="0" w:space="0" w:color="auto"/>
            <w:left w:val="none" w:sz="0" w:space="0" w:color="auto"/>
            <w:bottom w:val="none" w:sz="0" w:space="0" w:color="auto"/>
            <w:right w:val="none" w:sz="0" w:space="0" w:color="auto"/>
          </w:divBdr>
        </w:div>
        <w:div w:id="649790453">
          <w:marLeft w:val="0"/>
          <w:marRight w:val="0"/>
          <w:marTop w:val="0"/>
          <w:marBottom w:val="0"/>
          <w:divBdr>
            <w:top w:val="none" w:sz="0" w:space="0" w:color="auto"/>
            <w:left w:val="none" w:sz="0" w:space="0" w:color="auto"/>
            <w:bottom w:val="none" w:sz="0" w:space="0" w:color="auto"/>
            <w:right w:val="none" w:sz="0" w:space="0" w:color="auto"/>
          </w:divBdr>
        </w:div>
        <w:div w:id="128865631">
          <w:marLeft w:val="0"/>
          <w:marRight w:val="0"/>
          <w:marTop w:val="0"/>
          <w:marBottom w:val="0"/>
          <w:divBdr>
            <w:top w:val="none" w:sz="0" w:space="0" w:color="auto"/>
            <w:left w:val="none" w:sz="0" w:space="0" w:color="auto"/>
            <w:bottom w:val="none" w:sz="0" w:space="0" w:color="auto"/>
            <w:right w:val="none" w:sz="0" w:space="0" w:color="auto"/>
          </w:divBdr>
        </w:div>
        <w:div w:id="1168254040">
          <w:marLeft w:val="0"/>
          <w:marRight w:val="0"/>
          <w:marTop w:val="0"/>
          <w:marBottom w:val="0"/>
          <w:divBdr>
            <w:top w:val="none" w:sz="0" w:space="0" w:color="auto"/>
            <w:left w:val="none" w:sz="0" w:space="0" w:color="auto"/>
            <w:bottom w:val="none" w:sz="0" w:space="0" w:color="auto"/>
            <w:right w:val="none" w:sz="0" w:space="0" w:color="auto"/>
          </w:divBdr>
        </w:div>
        <w:div w:id="1703942586">
          <w:marLeft w:val="0"/>
          <w:marRight w:val="0"/>
          <w:marTop w:val="0"/>
          <w:marBottom w:val="0"/>
          <w:divBdr>
            <w:top w:val="none" w:sz="0" w:space="0" w:color="auto"/>
            <w:left w:val="none" w:sz="0" w:space="0" w:color="auto"/>
            <w:bottom w:val="none" w:sz="0" w:space="0" w:color="auto"/>
            <w:right w:val="none" w:sz="0" w:space="0" w:color="auto"/>
          </w:divBdr>
        </w:div>
        <w:div w:id="1578858982">
          <w:marLeft w:val="0"/>
          <w:marRight w:val="0"/>
          <w:marTop w:val="0"/>
          <w:marBottom w:val="0"/>
          <w:divBdr>
            <w:top w:val="none" w:sz="0" w:space="0" w:color="auto"/>
            <w:left w:val="none" w:sz="0" w:space="0" w:color="auto"/>
            <w:bottom w:val="none" w:sz="0" w:space="0" w:color="auto"/>
            <w:right w:val="none" w:sz="0" w:space="0" w:color="auto"/>
          </w:divBdr>
        </w:div>
        <w:div w:id="2033916433">
          <w:marLeft w:val="0"/>
          <w:marRight w:val="0"/>
          <w:marTop w:val="0"/>
          <w:marBottom w:val="0"/>
          <w:divBdr>
            <w:top w:val="none" w:sz="0" w:space="0" w:color="auto"/>
            <w:left w:val="none" w:sz="0" w:space="0" w:color="auto"/>
            <w:bottom w:val="none" w:sz="0" w:space="0" w:color="auto"/>
            <w:right w:val="none" w:sz="0" w:space="0" w:color="auto"/>
          </w:divBdr>
        </w:div>
        <w:div w:id="1446119237">
          <w:marLeft w:val="0"/>
          <w:marRight w:val="0"/>
          <w:marTop w:val="0"/>
          <w:marBottom w:val="0"/>
          <w:divBdr>
            <w:top w:val="none" w:sz="0" w:space="0" w:color="auto"/>
            <w:left w:val="none" w:sz="0" w:space="0" w:color="auto"/>
            <w:bottom w:val="none" w:sz="0" w:space="0" w:color="auto"/>
            <w:right w:val="none" w:sz="0" w:space="0" w:color="auto"/>
          </w:divBdr>
        </w:div>
        <w:div w:id="31154993">
          <w:marLeft w:val="0"/>
          <w:marRight w:val="0"/>
          <w:marTop w:val="0"/>
          <w:marBottom w:val="0"/>
          <w:divBdr>
            <w:top w:val="none" w:sz="0" w:space="0" w:color="auto"/>
            <w:left w:val="none" w:sz="0" w:space="0" w:color="auto"/>
            <w:bottom w:val="none" w:sz="0" w:space="0" w:color="auto"/>
            <w:right w:val="none" w:sz="0" w:space="0" w:color="auto"/>
          </w:divBdr>
        </w:div>
        <w:div w:id="334764877">
          <w:marLeft w:val="0"/>
          <w:marRight w:val="0"/>
          <w:marTop w:val="0"/>
          <w:marBottom w:val="0"/>
          <w:divBdr>
            <w:top w:val="none" w:sz="0" w:space="0" w:color="auto"/>
            <w:left w:val="none" w:sz="0" w:space="0" w:color="auto"/>
            <w:bottom w:val="none" w:sz="0" w:space="0" w:color="auto"/>
            <w:right w:val="none" w:sz="0" w:space="0" w:color="auto"/>
          </w:divBdr>
        </w:div>
        <w:div w:id="1482691356">
          <w:marLeft w:val="0"/>
          <w:marRight w:val="0"/>
          <w:marTop w:val="0"/>
          <w:marBottom w:val="0"/>
          <w:divBdr>
            <w:top w:val="none" w:sz="0" w:space="0" w:color="auto"/>
            <w:left w:val="none" w:sz="0" w:space="0" w:color="auto"/>
            <w:bottom w:val="none" w:sz="0" w:space="0" w:color="auto"/>
            <w:right w:val="none" w:sz="0" w:space="0" w:color="auto"/>
          </w:divBdr>
        </w:div>
        <w:div w:id="128285572">
          <w:marLeft w:val="0"/>
          <w:marRight w:val="0"/>
          <w:marTop w:val="0"/>
          <w:marBottom w:val="0"/>
          <w:divBdr>
            <w:top w:val="none" w:sz="0" w:space="0" w:color="auto"/>
            <w:left w:val="none" w:sz="0" w:space="0" w:color="auto"/>
            <w:bottom w:val="none" w:sz="0" w:space="0" w:color="auto"/>
            <w:right w:val="none" w:sz="0" w:space="0" w:color="auto"/>
          </w:divBdr>
        </w:div>
        <w:div w:id="386152766">
          <w:marLeft w:val="0"/>
          <w:marRight w:val="0"/>
          <w:marTop w:val="0"/>
          <w:marBottom w:val="0"/>
          <w:divBdr>
            <w:top w:val="none" w:sz="0" w:space="0" w:color="auto"/>
            <w:left w:val="none" w:sz="0" w:space="0" w:color="auto"/>
            <w:bottom w:val="none" w:sz="0" w:space="0" w:color="auto"/>
            <w:right w:val="none" w:sz="0" w:space="0" w:color="auto"/>
          </w:divBdr>
        </w:div>
        <w:div w:id="377440869">
          <w:marLeft w:val="0"/>
          <w:marRight w:val="0"/>
          <w:marTop w:val="0"/>
          <w:marBottom w:val="0"/>
          <w:divBdr>
            <w:top w:val="none" w:sz="0" w:space="0" w:color="auto"/>
            <w:left w:val="none" w:sz="0" w:space="0" w:color="auto"/>
            <w:bottom w:val="none" w:sz="0" w:space="0" w:color="auto"/>
            <w:right w:val="none" w:sz="0" w:space="0" w:color="auto"/>
          </w:divBdr>
        </w:div>
        <w:div w:id="1489520066">
          <w:marLeft w:val="0"/>
          <w:marRight w:val="0"/>
          <w:marTop w:val="0"/>
          <w:marBottom w:val="0"/>
          <w:divBdr>
            <w:top w:val="none" w:sz="0" w:space="0" w:color="auto"/>
            <w:left w:val="none" w:sz="0" w:space="0" w:color="auto"/>
            <w:bottom w:val="none" w:sz="0" w:space="0" w:color="auto"/>
            <w:right w:val="none" w:sz="0" w:space="0" w:color="auto"/>
          </w:divBdr>
        </w:div>
        <w:div w:id="733741844">
          <w:marLeft w:val="0"/>
          <w:marRight w:val="0"/>
          <w:marTop w:val="0"/>
          <w:marBottom w:val="0"/>
          <w:divBdr>
            <w:top w:val="none" w:sz="0" w:space="0" w:color="auto"/>
            <w:left w:val="none" w:sz="0" w:space="0" w:color="auto"/>
            <w:bottom w:val="none" w:sz="0" w:space="0" w:color="auto"/>
            <w:right w:val="none" w:sz="0" w:space="0" w:color="auto"/>
          </w:divBdr>
        </w:div>
        <w:div w:id="1523324138">
          <w:marLeft w:val="0"/>
          <w:marRight w:val="0"/>
          <w:marTop w:val="0"/>
          <w:marBottom w:val="0"/>
          <w:divBdr>
            <w:top w:val="none" w:sz="0" w:space="0" w:color="auto"/>
            <w:left w:val="none" w:sz="0" w:space="0" w:color="auto"/>
            <w:bottom w:val="none" w:sz="0" w:space="0" w:color="auto"/>
            <w:right w:val="none" w:sz="0" w:space="0" w:color="auto"/>
          </w:divBdr>
        </w:div>
        <w:div w:id="782576044">
          <w:marLeft w:val="0"/>
          <w:marRight w:val="0"/>
          <w:marTop w:val="0"/>
          <w:marBottom w:val="0"/>
          <w:divBdr>
            <w:top w:val="none" w:sz="0" w:space="0" w:color="auto"/>
            <w:left w:val="none" w:sz="0" w:space="0" w:color="auto"/>
            <w:bottom w:val="none" w:sz="0" w:space="0" w:color="auto"/>
            <w:right w:val="none" w:sz="0" w:space="0" w:color="auto"/>
          </w:divBdr>
        </w:div>
        <w:div w:id="1780684287">
          <w:marLeft w:val="0"/>
          <w:marRight w:val="0"/>
          <w:marTop w:val="0"/>
          <w:marBottom w:val="0"/>
          <w:divBdr>
            <w:top w:val="none" w:sz="0" w:space="0" w:color="auto"/>
            <w:left w:val="none" w:sz="0" w:space="0" w:color="auto"/>
            <w:bottom w:val="none" w:sz="0" w:space="0" w:color="auto"/>
            <w:right w:val="none" w:sz="0" w:space="0" w:color="auto"/>
          </w:divBdr>
        </w:div>
        <w:div w:id="1867794351">
          <w:marLeft w:val="0"/>
          <w:marRight w:val="0"/>
          <w:marTop w:val="0"/>
          <w:marBottom w:val="0"/>
          <w:divBdr>
            <w:top w:val="none" w:sz="0" w:space="0" w:color="auto"/>
            <w:left w:val="none" w:sz="0" w:space="0" w:color="auto"/>
            <w:bottom w:val="none" w:sz="0" w:space="0" w:color="auto"/>
            <w:right w:val="none" w:sz="0" w:space="0" w:color="auto"/>
          </w:divBdr>
        </w:div>
        <w:div w:id="2146118195">
          <w:marLeft w:val="0"/>
          <w:marRight w:val="0"/>
          <w:marTop w:val="0"/>
          <w:marBottom w:val="0"/>
          <w:divBdr>
            <w:top w:val="none" w:sz="0" w:space="0" w:color="auto"/>
            <w:left w:val="none" w:sz="0" w:space="0" w:color="auto"/>
            <w:bottom w:val="none" w:sz="0" w:space="0" w:color="auto"/>
            <w:right w:val="none" w:sz="0" w:space="0" w:color="auto"/>
          </w:divBdr>
        </w:div>
        <w:div w:id="1773627852">
          <w:marLeft w:val="0"/>
          <w:marRight w:val="0"/>
          <w:marTop w:val="0"/>
          <w:marBottom w:val="0"/>
          <w:divBdr>
            <w:top w:val="none" w:sz="0" w:space="0" w:color="auto"/>
            <w:left w:val="none" w:sz="0" w:space="0" w:color="auto"/>
            <w:bottom w:val="none" w:sz="0" w:space="0" w:color="auto"/>
            <w:right w:val="none" w:sz="0" w:space="0" w:color="auto"/>
          </w:divBdr>
        </w:div>
        <w:div w:id="1377047858">
          <w:marLeft w:val="0"/>
          <w:marRight w:val="0"/>
          <w:marTop w:val="0"/>
          <w:marBottom w:val="0"/>
          <w:divBdr>
            <w:top w:val="none" w:sz="0" w:space="0" w:color="auto"/>
            <w:left w:val="none" w:sz="0" w:space="0" w:color="auto"/>
            <w:bottom w:val="none" w:sz="0" w:space="0" w:color="auto"/>
            <w:right w:val="none" w:sz="0" w:space="0" w:color="auto"/>
          </w:divBdr>
        </w:div>
        <w:div w:id="1048139713">
          <w:marLeft w:val="0"/>
          <w:marRight w:val="0"/>
          <w:marTop w:val="0"/>
          <w:marBottom w:val="0"/>
          <w:divBdr>
            <w:top w:val="none" w:sz="0" w:space="0" w:color="auto"/>
            <w:left w:val="none" w:sz="0" w:space="0" w:color="auto"/>
            <w:bottom w:val="none" w:sz="0" w:space="0" w:color="auto"/>
            <w:right w:val="none" w:sz="0" w:space="0" w:color="auto"/>
          </w:divBdr>
        </w:div>
        <w:div w:id="1147434058">
          <w:marLeft w:val="0"/>
          <w:marRight w:val="0"/>
          <w:marTop w:val="0"/>
          <w:marBottom w:val="0"/>
          <w:divBdr>
            <w:top w:val="none" w:sz="0" w:space="0" w:color="auto"/>
            <w:left w:val="none" w:sz="0" w:space="0" w:color="auto"/>
            <w:bottom w:val="none" w:sz="0" w:space="0" w:color="auto"/>
            <w:right w:val="none" w:sz="0" w:space="0" w:color="auto"/>
          </w:divBdr>
        </w:div>
        <w:div w:id="1459953934">
          <w:marLeft w:val="0"/>
          <w:marRight w:val="0"/>
          <w:marTop w:val="0"/>
          <w:marBottom w:val="0"/>
          <w:divBdr>
            <w:top w:val="none" w:sz="0" w:space="0" w:color="auto"/>
            <w:left w:val="none" w:sz="0" w:space="0" w:color="auto"/>
            <w:bottom w:val="none" w:sz="0" w:space="0" w:color="auto"/>
            <w:right w:val="none" w:sz="0" w:space="0" w:color="auto"/>
          </w:divBdr>
        </w:div>
        <w:div w:id="225997053">
          <w:marLeft w:val="0"/>
          <w:marRight w:val="0"/>
          <w:marTop w:val="0"/>
          <w:marBottom w:val="0"/>
          <w:divBdr>
            <w:top w:val="none" w:sz="0" w:space="0" w:color="auto"/>
            <w:left w:val="none" w:sz="0" w:space="0" w:color="auto"/>
            <w:bottom w:val="none" w:sz="0" w:space="0" w:color="auto"/>
            <w:right w:val="none" w:sz="0" w:space="0" w:color="auto"/>
          </w:divBdr>
        </w:div>
        <w:div w:id="2065592993">
          <w:marLeft w:val="0"/>
          <w:marRight w:val="0"/>
          <w:marTop w:val="0"/>
          <w:marBottom w:val="0"/>
          <w:divBdr>
            <w:top w:val="none" w:sz="0" w:space="0" w:color="auto"/>
            <w:left w:val="none" w:sz="0" w:space="0" w:color="auto"/>
            <w:bottom w:val="none" w:sz="0" w:space="0" w:color="auto"/>
            <w:right w:val="none" w:sz="0" w:space="0" w:color="auto"/>
          </w:divBdr>
        </w:div>
        <w:div w:id="1849249540">
          <w:marLeft w:val="0"/>
          <w:marRight w:val="0"/>
          <w:marTop w:val="0"/>
          <w:marBottom w:val="0"/>
          <w:divBdr>
            <w:top w:val="none" w:sz="0" w:space="0" w:color="auto"/>
            <w:left w:val="none" w:sz="0" w:space="0" w:color="auto"/>
            <w:bottom w:val="none" w:sz="0" w:space="0" w:color="auto"/>
            <w:right w:val="none" w:sz="0" w:space="0" w:color="auto"/>
          </w:divBdr>
        </w:div>
        <w:div w:id="810944755">
          <w:marLeft w:val="0"/>
          <w:marRight w:val="0"/>
          <w:marTop w:val="0"/>
          <w:marBottom w:val="0"/>
          <w:divBdr>
            <w:top w:val="none" w:sz="0" w:space="0" w:color="auto"/>
            <w:left w:val="none" w:sz="0" w:space="0" w:color="auto"/>
            <w:bottom w:val="none" w:sz="0" w:space="0" w:color="auto"/>
            <w:right w:val="none" w:sz="0" w:space="0" w:color="auto"/>
          </w:divBdr>
        </w:div>
      </w:divsChild>
    </w:div>
    <w:div w:id="664236748">
      <w:bodyDiv w:val="1"/>
      <w:marLeft w:val="0"/>
      <w:marRight w:val="0"/>
      <w:marTop w:val="0"/>
      <w:marBottom w:val="0"/>
      <w:divBdr>
        <w:top w:val="none" w:sz="0" w:space="0" w:color="auto"/>
        <w:left w:val="none" w:sz="0" w:space="0" w:color="auto"/>
        <w:bottom w:val="none" w:sz="0" w:space="0" w:color="auto"/>
        <w:right w:val="none" w:sz="0" w:space="0" w:color="auto"/>
      </w:divBdr>
      <w:divsChild>
        <w:div w:id="608584305">
          <w:marLeft w:val="0"/>
          <w:marRight w:val="0"/>
          <w:marTop w:val="0"/>
          <w:marBottom w:val="0"/>
          <w:divBdr>
            <w:top w:val="none" w:sz="0" w:space="0" w:color="auto"/>
            <w:left w:val="none" w:sz="0" w:space="0" w:color="auto"/>
            <w:bottom w:val="none" w:sz="0" w:space="0" w:color="auto"/>
            <w:right w:val="none" w:sz="0" w:space="0" w:color="auto"/>
          </w:divBdr>
        </w:div>
        <w:div w:id="1762872144">
          <w:marLeft w:val="0"/>
          <w:marRight w:val="0"/>
          <w:marTop w:val="0"/>
          <w:marBottom w:val="0"/>
          <w:divBdr>
            <w:top w:val="none" w:sz="0" w:space="0" w:color="auto"/>
            <w:left w:val="none" w:sz="0" w:space="0" w:color="auto"/>
            <w:bottom w:val="none" w:sz="0" w:space="0" w:color="auto"/>
            <w:right w:val="none" w:sz="0" w:space="0" w:color="auto"/>
          </w:divBdr>
        </w:div>
        <w:div w:id="458033562">
          <w:marLeft w:val="0"/>
          <w:marRight w:val="0"/>
          <w:marTop w:val="0"/>
          <w:marBottom w:val="0"/>
          <w:divBdr>
            <w:top w:val="none" w:sz="0" w:space="0" w:color="auto"/>
            <w:left w:val="none" w:sz="0" w:space="0" w:color="auto"/>
            <w:bottom w:val="none" w:sz="0" w:space="0" w:color="auto"/>
            <w:right w:val="none" w:sz="0" w:space="0" w:color="auto"/>
          </w:divBdr>
        </w:div>
        <w:div w:id="1080492738">
          <w:marLeft w:val="0"/>
          <w:marRight w:val="0"/>
          <w:marTop w:val="0"/>
          <w:marBottom w:val="0"/>
          <w:divBdr>
            <w:top w:val="none" w:sz="0" w:space="0" w:color="auto"/>
            <w:left w:val="none" w:sz="0" w:space="0" w:color="auto"/>
            <w:bottom w:val="none" w:sz="0" w:space="0" w:color="auto"/>
            <w:right w:val="none" w:sz="0" w:space="0" w:color="auto"/>
          </w:divBdr>
        </w:div>
        <w:div w:id="1906917752">
          <w:marLeft w:val="0"/>
          <w:marRight w:val="0"/>
          <w:marTop w:val="0"/>
          <w:marBottom w:val="0"/>
          <w:divBdr>
            <w:top w:val="none" w:sz="0" w:space="0" w:color="auto"/>
            <w:left w:val="none" w:sz="0" w:space="0" w:color="auto"/>
            <w:bottom w:val="none" w:sz="0" w:space="0" w:color="auto"/>
            <w:right w:val="none" w:sz="0" w:space="0" w:color="auto"/>
          </w:divBdr>
        </w:div>
        <w:div w:id="842008263">
          <w:marLeft w:val="0"/>
          <w:marRight w:val="0"/>
          <w:marTop w:val="0"/>
          <w:marBottom w:val="0"/>
          <w:divBdr>
            <w:top w:val="none" w:sz="0" w:space="0" w:color="auto"/>
            <w:left w:val="none" w:sz="0" w:space="0" w:color="auto"/>
            <w:bottom w:val="none" w:sz="0" w:space="0" w:color="auto"/>
            <w:right w:val="none" w:sz="0" w:space="0" w:color="auto"/>
          </w:divBdr>
        </w:div>
        <w:div w:id="422191117">
          <w:marLeft w:val="0"/>
          <w:marRight w:val="0"/>
          <w:marTop w:val="0"/>
          <w:marBottom w:val="0"/>
          <w:divBdr>
            <w:top w:val="none" w:sz="0" w:space="0" w:color="auto"/>
            <w:left w:val="none" w:sz="0" w:space="0" w:color="auto"/>
            <w:bottom w:val="none" w:sz="0" w:space="0" w:color="auto"/>
            <w:right w:val="none" w:sz="0" w:space="0" w:color="auto"/>
          </w:divBdr>
        </w:div>
        <w:div w:id="839659883">
          <w:marLeft w:val="0"/>
          <w:marRight w:val="0"/>
          <w:marTop w:val="0"/>
          <w:marBottom w:val="0"/>
          <w:divBdr>
            <w:top w:val="none" w:sz="0" w:space="0" w:color="auto"/>
            <w:left w:val="none" w:sz="0" w:space="0" w:color="auto"/>
            <w:bottom w:val="none" w:sz="0" w:space="0" w:color="auto"/>
            <w:right w:val="none" w:sz="0" w:space="0" w:color="auto"/>
          </w:divBdr>
        </w:div>
        <w:div w:id="695010142">
          <w:marLeft w:val="0"/>
          <w:marRight w:val="0"/>
          <w:marTop w:val="0"/>
          <w:marBottom w:val="0"/>
          <w:divBdr>
            <w:top w:val="none" w:sz="0" w:space="0" w:color="auto"/>
            <w:left w:val="none" w:sz="0" w:space="0" w:color="auto"/>
            <w:bottom w:val="none" w:sz="0" w:space="0" w:color="auto"/>
            <w:right w:val="none" w:sz="0" w:space="0" w:color="auto"/>
          </w:divBdr>
        </w:div>
        <w:div w:id="787087981">
          <w:marLeft w:val="0"/>
          <w:marRight w:val="0"/>
          <w:marTop w:val="0"/>
          <w:marBottom w:val="0"/>
          <w:divBdr>
            <w:top w:val="none" w:sz="0" w:space="0" w:color="auto"/>
            <w:left w:val="none" w:sz="0" w:space="0" w:color="auto"/>
            <w:bottom w:val="none" w:sz="0" w:space="0" w:color="auto"/>
            <w:right w:val="none" w:sz="0" w:space="0" w:color="auto"/>
          </w:divBdr>
        </w:div>
        <w:div w:id="40983632">
          <w:marLeft w:val="0"/>
          <w:marRight w:val="0"/>
          <w:marTop w:val="0"/>
          <w:marBottom w:val="0"/>
          <w:divBdr>
            <w:top w:val="none" w:sz="0" w:space="0" w:color="auto"/>
            <w:left w:val="none" w:sz="0" w:space="0" w:color="auto"/>
            <w:bottom w:val="none" w:sz="0" w:space="0" w:color="auto"/>
            <w:right w:val="none" w:sz="0" w:space="0" w:color="auto"/>
          </w:divBdr>
        </w:div>
        <w:div w:id="1465154889">
          <w:marLeft w:val="0"/>
          <w:marRight w:val="0"/>
          <w:marTop w:val="0"/>
          <w:marBottom w:val="0"/>
          <w:divBdr>
            <w:top w:val="none" w:sz="0" w:space="0" w:color="auto"/>
            <w:left w:val="none" w:sz="0" w:space="0" w:color="auto"/>
            <w:bottom w:val="none" w:sz="0" w:space="0" w:color="auto"/>
            <w:right w:val="none" w:sz="0" w:space="0" w:color="auto"/>
          </w:divBdr>
        </w:div>
        <w:div w:id="1116824821">
          <w:marLeft w:val="0"/>
          <w:marRight w:val="0"/>
          <w:marTop w:val="0"/>
          <w:marBottom w:val="0"/>
          <w:divBdr>
            <w:top w:val="none" w:sz="0" w:space="0" w:color="auto"/>
            <w:left w:val="none" w:sz="0" w:space="0" w:color="auto"/>
            <w:bottom w:val="none" w:sz="0" w:space="0" w:color="auto"/>
            <w:right w:val="none" w:sz="0" w:space="0" w:color="auto"/>
          </w:divBdr>
        </w:div>
        <w:div w:id="40910318">
          <w:marLeft w:val="0"/>
          <w:marRight w:val="0"/>
          <w:marTop w:val="0"/>
          <w:marBottom w:val="0"/>
          <w:divBdr>
            <w:top w:val="none" w:sz="0" w:space="0" w:color="auto"/>
            <w:left w:val="none" w:sz="0" w:space="0" w:color="auto"/>
            <w:bottom w:val="none" w:sz="0" w:space="0" w:color="auto"/>
            <w:right w:val="none" w:sz="0" w:space="0" w:color="auto"/>
          </w:divBdr>
        </w:div>
        <w:div w:id="1008290496">
          <w:marLeft w:val="0"/>
          <w:marRight w:val="0"/>
          <w:marTop w:val="0"/>
          <w:marBottom w:val="0"/>
          <w:divBdr>
            <w:top w:val="none" w:sz="0" w:space="0" w:color="auto"/>
            <w:left w:val="none" w:sz="0" w:space="0" w:color="auto"/>
            <w:bottom w:val="none" w:sz="0" w:space="0" w:color="auto"/>
            <w:right w:val="none" w:sz="0" w:space="0" w:color="auto"/>
          </w:divBdr>
        </w:div>
        <w:div w:id="91438433">
          <w:marLeft w:val="0"/>
          <w:marRight w:val="0"/>
          <w:marTop w:val="0"/>
          <w:marBottom w:val="0"/>
          <w:divBdr>
            <w:top w:val="none" w:sz="0" w:space="0" w:color="auto"/>
            <w:left w:val="none" w:sz="0" w:space="0" w:color="auto"/>
            <w:bottom w:val="none" w:sz="0" w:space="0" w:color="auto"/>
            <w:right w:val="none" w:sz="0" w:space="0" w:color="auto"/>
          </w:divBdr>
        </w:div>
        <w:div w:id="1505169857">
          <w:marLeft w:val="0"/>
          <w:marRight w:val="0"/>
          <w:marTop w:val="0"/>
          <w:marBottom w:val="0"/>
          <w:divBdr>
            <w:top w:val="none" w:sz="0" w:space="0" w:color="auto"/>
            <w:left w:val="none" w:sz="0" w:space="0" w:color="auto"/>
            <w:bottom w:val="none" w:sz="0" w:space="0" w:color="auto"/>
            <w:right w:val="none" w:sz="0" w:space="0" w:color="auto"/>
          </w:divBdr>
        </w:div>
        <w:div w:id="1515264399">
          <w:marLeft w:val="0"/>
          <w:marRight w:val="0"/>
          <w:marTop w:val="0"/>
          <w:marBottom w:val="0"/>
          <w:divBdr>
            <w:top w:val="none" w:sz="0" w:space="0" w:color="auto"/>
            <w:left w:val="none" w:sz="0" w:space="0" w:color="auto"/>
            <w:bottom w:val="none" w:sz="0" w:space="0" w:color="auto"/>
            <w:right w:val="none" w:sz="0" w:space="0" w:color="auto"/>
          </w:divBdr>
        </w:div>
        <w:div w:id="23870266">
          <w:marLeft w:val="0"/>
          <w:marRight w:val="0"/>
          <w:marTop w:val="0"/>
          <w:marBottom w:val="0"/>
          <w:divBdr>
            <w:top w:val="none" w:sz="0" w:space="0" w:color="auto"/>
            <w:left w:val="none" w:sz="0" w:space="0" w:color="auto"/>
            <w:bottom w:val="none" w:sz="0" w:space="0" w:color="auto"/>
            <w:right w:val="none" w:sz="0" w:space="0" w:color="auto"/>
          </w:divBdr>
        </w:div>
        <w:div w:id="2019648829">
          <w:marLeft w:val="0"/>
          <w:marRight w:val="0"/>
          <w:marTop w:val="0"/>
          <w:marBottom w:val="0"/>
          <w:divBdr>
            <w:top w:val="none" w:sz="0" w:space="0" w:color="auto"/>
            <w:left w:val="none" w:sz="0" w:space="0" w:color="auto"/>
            <w:bottom w:val="none" w:sz="0" w:space="0" w:color="auto"/>
            <w:right w:val="none" w:sz="0" w:space="0" w:color="auto"/>
          </w:divBdr>
        </w:div>
        <w:div w:id="1105732639">
          <w:marLeft w:val="0"/>
          <w:marRight w:val="0"/>
          <w:marTop w:val="0"/>
          <w:marBottom w:val="0"/>
          <w:divBdr>
            <w:top w:val="none" w:sz="0" w:space="0" w:color="auto"/>
            <w:left w:val="none" w:sz="0" w:space="0" w:color="auto"/>
            <w:bottom w:val="none" w:sz="0" w:space="0" w:color="auto"/>
            <w:right w:val="none" w:sz="0" w:space="0" w:color="auto"/>
          </w:divBdr>
        </w:div>
        <w:div w:id="2031183117">
          <w:marLeft w:val="0"/>
          <w:marRight w:val="0"/>
          <w:marTop w:val="0"/>
          <w:marBottom w:val="0"/>
          <w:divBdr>
            <w:top w:val="none" w:sz="0" w:space="0" w:color="auto"/>
            <w:left w:val="none" w:sz="0" w:space="0" w:color="auto"/>
            <w:bottom w:val="none" w:sz="0" w:space="0" w:color="auto"/>
            <w:right w:val="none" w:sz="0" w:space="0" w:color="auto"/>
          </w:divBdr>
        </w:div>
        <w:div w:id="431514467">
          <w:marLeft w:val="0"/>
          <w:marRight w:val="0"/>
          <w:marTop w:val="0"/>
          <w:marBottom w:val="0"/>
          <w:divBdr>
            <w:top w:val="none" w:sz="0" w:space="0" w:color="auto"/>
            <w:left w:val="none" w:sz="0" w:space="0" w:color="auto"/>
            <w:bottom w:val="none" w:sz="0" w:space="0" w:color="auto"/>
            <w:right w:val="none" w:sz="0" w:space="0" w:color="auto"/>
          </w:divBdr>
        </w:div>
        <w:div w:id="1122336002">
          <w:marLeft w:val="0"/>
          <w:marRight w:val="0"/>
          <w:marTop w:val="0"/>
          <w:marBottom w:val="0"/>
          <w:divBdr>
            <w:top w:val="none" w:sz="0" w:space="0" w:color="auto"/>
            <w:left w:val="none" w:sz="0" w:space="0" w:color="auto"/>
            <w:bottom w:val="none" w:sz="0" w:space="0" w:color="auto"/>
            <w:right w:val="none" w:sz="0" w:space="0" w:color="auto"/>
          </w:divBdr>
        </w:div>
        <w:div w:id="1658222560">
          <w:marLeft w:val="0"/>
          <w:marRight w:val="0"/>
          <w:marTop w:val="0"/>
          <w:marBottom w:val="0"/>
          <w:divBdr>
            <w:top w:val="none" w:sz="0" w:space="0" w:color="auto"/>
            <w:left w:val="none" w:sz="0" w:space="0" w:color="auto"/>
            <w:bottom w:val="none" w:sz="0" w:space="0" w:color="auto"/>
            <w:right w:val="none" w:sz="0" w:space="0" w:color="auto"/>
          </w:divBdr>
        </w:div>
        <w:div w:id="584149850">
          <w:marLeft w:val="0"/>
          <w:marRight w:val="0"/>
          <w:marTop w:val="0"/>
          <w:marBottom w:val="0"/>
          <w:divBdr>
            <w:top w:val="none" w:sz="0" w:space="0" w:color="auto"/>
            <w:left w:val="none" w:sz="0" w:space="0" w:color="auto"/>
            <w:bottom w:val="none" w:sz="0" w:space="0" w:color="auto"/>
            <w:right w:val="none" w:sz="0" w:space="0" w:color="auto"/>
          </w:divBdr>
        </w:div>
        <w:div w:id="392386530">
          <w:marLeft w:val="0"/>
          <w:marRight w:val="0"/>
          <w:marTop w:val="0"/>
          <w:marBottom w:val="0"/>
          <w:divBdr>
            <w:top w:val="none" w:sz="0" w:space="0" w:color="auto"/>
            <w:left w:val="none" w:sz="0" w:space="0" w:color="auto"/>
            <w:bottom w:val="none" w:sz="0" w:space="0" w:color="auto"/>
            <w:right w:val="none" w:sz="0" w:space="0" w:color="auto"/>
          </w:divBdr>
        </w:div>
        <w:div w:id="66730447">
          <w:marLeft w:val="0"/>
          <w:marRight w:val="0"/>
          <w:marTop w:val="0"/>
          <w:marBottom w:val="0"/>
          <w:divBdr>
            <w:top w:val="none" w:sz="0" w:space="0" w:color="auto"/>
            <w:left w:val="none" w:sz="0" w:space="0" w:color="auto"/>
            <w:bottom w:val="none" w:sz="0" w:space="0" w:color="auto"/>
            <w:right w:val="none" w:sz="0" w:space="0" w:color="auto"/>
          </w:divBdr>
        </w:div>
        <w:div w:id="415253185">
          <w:marLeft w:val="0"/>
          <w:marRight w:val="0"/>
          <w:marTop w:val="0"/>
          <w:marBottom w:val="0"/>
          <w:divBdr>
            <w:top w:val="none" w:sz="0" w:space="0" w:color="auto"/>
            <w:left w:val="none" w:sz="0" w:space="0" w:color="auto"/>
            <w:bottom w:val="none" w:sz="0" w:space="0" w:color="auto"/>
            <w:right w:val="none" w:sz="0" w:space="0" w:color="auto"/>
          </w:divBdr>
        </w:div>
        <w:div w:id="459423778">
          <w:marLeft w:val="0"/>
          <w:marRight w:val="0"/>
          <w:marTop w:val="0"/>
          <w:marBottom w:val="0"/>
          <w:divBdr>
            <w:top w:val="none" w:sz="0" w:space="0" w:color="auto"/>
            <w:left w:val="none" w:sz="0" w:space="0" w:color="auto"/>
            <w:bottom w:val="none" w:sz="0" w:space="0" w:color="auto"/>
            <w:right w:val="none" w:sz="0" w:space="0" w:color="auto"/>
          </w:divBdr>
        </w:div>
        <w:div w:id="292445271">
          <w:marLeft w:val="0"/>
          <w:marRight w:val="0"/>
          <w:marTop w:val="0"/>
          <w:marBottom w:val="0"/>
          <w:divBdr>
            <w:top w:val="none" w:sz="0" w:space="0" w:color="auto"/>
            <w:left w:val="none" w:sz="0" w:space="0" w:color="auto"/>
            <w:bottom w:val="none" w:sz="0" w:space="0" w:color="auto"/>
            <w:right w:val="none" w:sz="0" w:space="0" w:color="auto"/>
          </w:divBdr>
        </w:div>
        <w:div w:id="920722558">
          <w:marLeft w:val="0"/>
          <w:marRight w:val="0"/>
          <w:marTop w:val="0"/>
          <w:marBottom w:val="0"/>
          <w:divBdr>
            <w:top w:val="none" w:sz="0" w:space="0" w:color="auto"/>
            <w:left w:val="none" w:sz="0" w:space="0" w:color="auto"/>
            <w:bottom w:val="none" w:sz="0" w:space="0" w:color="auto"/>
            <w:right w:val="none" w:sz="0" w:space="0" w:color="auto"/>
          </w:divBdr>
        </w:div>
        <w:div w:id="915288856">
          <w:marLeft w:val="0"/>
          <w:marRight w:val="0"/>
          <w:marTop w:val="0"/>
          <w:marBottom w:val="0"/>
          <w:divBdr>
            <w:top w:val="none" w:sz="0" w:space="0" w:color="auto"/>
            <w:left w:val="none" w:sz="0" w:space="0" w:color="auto"/>
            <w:bottom w:val="none" w:sz="0" w:space="0" w:color="auto"/>
            <w:right w:val="none" w:sz="0" w:space="0" w:color="auto"/>
          </w:divBdr>
        </w:div>
        <w:div w:id="304050730">
          <w:marLeft w:val="0"/>
          <w:marRight w:val="0"/>
          <w:marTop w:val="0"/>
          <w:marBottom w:val="0"/>
          <w:divBdr>
            <w:top w:val="none" w:sz="0" w:space="0" w:color="auto"/>
            <w:left w:val="none" w:sz="0" w:space="0" w:color="auto"/>
            <w:bottom w:val="none" w:sz="0" w:space="0" w:color="auto"/>
            <w:right w:val="none" w:sz="0" w:space="0" w:color="auto"/>
          </w:divBdr>
        </w:div>
        <w:div w:id="410590021">
          <w:marLeft w:val="0"/>
          <w:marRight w:val="0"/>
          <w:marTop w:val="0"/>
          <w:marBottom w:val="0"/>
          <w:divBdr>
            <w:top w:val="none" w:sz="0" w:space="0" w:color="auto"/>
            <w:left w:val="none" w:sz="0" w:space="0" w:color="auto"/>
            <w:bottom w:val="none" w:sz="0" w:space="0" w:color="auto"/>
            <w:right w:val="none" w:sz="0" w:space="0" w:color="auto"/>
          </w:divBdr>
        </w:div>
        <w:div w:id="599264974">
          <w:marLeft w:val="0"/>
          <w:marRight w:val="0"/>
          <w:marTop w:val="0"/>
          <w:marBottom w:val="0"/>
          <w:divBdr>
            <w:top w:val="none" w:sz="0" w:space="0" w:color="auto"/>
            <w:left w:val="none" w:sz="0" w:space="0" w:color="auto"/>
            <w:bottom w:val="none" w:sz="0" w:space="0" w:color="auto"/>
            <w:right w:val="none" w:sz="0" w:space="0" w:color="auto"/>
          </w:divBdr>
        </w:div>
        <w:div w:id="1289124604">
          <w:marLeft w:val="0"/>
          <w:marRight w:val="0"/>
          <w:marTop w:val="0"/>
          <w:marBottom w:val="0"/>
          <w:divBdr>
            <w:top w:val="none" w:sz="0" w:space="0" w:color="auto"/>
            <w:left w:val="none" w:sz="0" w:space="0" w:color="auto"/>
            <w:bottom w:val="none" w:sz="0" w:space="0" w:color="auto"/>
            <w:right w:val="none" w:sz="0" w:space="0" w:color="auto"/>
          </w:divBdr>
        </w:div>
        <w:div w:id="1847862483">
          <w:marLeft w:val="0"/>
          <w:marRight w:val="0"/>
          <w:marTop w:val="0"/>
          <w:marBottom w:val="0"/>
          <w:divBdr>
            <w:top w:val="none" w:sz="0" w:space="0" w:color="auto"/>
            <w:left w:val="none" w:sz="0" w:space="0" w:color="auto"/>
            <w:bottom w:val="none" w:sz="0" w:space="0" w:color="auto"/>
            <w:right w:val="none" w:sz="0" w:space="0" w:color="auto"/>
          </w:divBdr>
        </w:div>
        <w:div w:id="842165108">
          <w:marLeft w:val="0"/>
          <w:marRight w:val="0"/>
          <w:marTop w:val="0"/>
          <w:marBottom w:val="0"/>
          <w:divBdr>
            <w:top w:val="none" w:sz="0" w:space="0" w:color="auto"/>
            <w:left w:val="none" w:sz="0" w:space="0" w:color="auto"/>
            <w:bottom w:val="none" w:sz="0" w:space="0" w:color="auto"/>
            <w:right w:val="none" w:sz="0" w:space="0" w:color="auto"/>
          </w:divBdr>
        </w:div>
        <w:div w:id="2138137856">
          <w:marLeft w:val="0"/>
          <w:marRight w:val="0"/>
          <w:marTop w:val="0"/>
          <w:marBottom w:val="0"/>
          <w:divBdr>
            <w:top w:val="none" w:sz="0" w:space="0" w:color="auto"/>
            <w:left w:val="none" w:sz="0" w:space="0" w:color="auto"/>
            <w:bottom w:val="none" w:sz="0" w:space="0" w:color="auto"/>
            <w:right w:val="none" w:sz="0" w:space="0" w:color="auto"/>
          </w:divBdr>
        </w:div>
        <w:div w:id="128744589">
          <w:marLeft w:val="0"/>
          <w:marRight w:val="0"/>
          <w:marTop w:val="0"/>
          <w:marBottom w:val="0"/>
          <w:divBdr>
            <w:top w:val="none" w:sz="0" w:space="0" w:color="auto"/>
            <w:left w:val="none" w:sz="0" w:space="0" w:color="auto"/>
            <w:bottom w:val="none" w:sz="0" w:space="0" w:color="auto"/>
            <w:right w:val="none" w:sz="0" w:space="0" w:color="auto"/>
          </w:divBdr>
        </w:div>
        <w:div w:id="287130715">
          <w:marLeft w:val="0"/>
          <w:marRight w:val="0"/>
          <w:marTop w:val="0"/>
          <w:marBottom w:val="0"/>
          <w:divBdr>
            <w:top w:val="none" w:sz="0" w:space="0" w:color="auto"/>
            <w:left w:val="none" w:sz="0" w:space="0" w:color="auto"/>
            <w:bottom w:val="none" w:sz="0" w:space="0" w:color="auto"/>
            <w:right w:val="none" w:sz="0" w:space="0" w:color="auto"/>
          </w:divBdr>
        </w:div>
        <w:div w:id="1721324834">
          <w:marLeft w:val="0"/>
          <w:marRight w:val="0"/>
          <w:marTop w:val="0"/>
          <w:marBottom w:val="0"/>
          <w:divBdr>
            <w:top w:val="none" w:sz="0" w:space="0" w:color="auto"/>
            <w:left w:val="none" w:sz="0" w:space="0" w:color="auto"/>
            <w:bottom w:val="none" w:sz="0" w:space="0" w:color="auto"/>
            <w:right w:val="none" w:sz="0" w:space="0" w:color="auto"/>
          </w:divBdr>
        </w:div>
        <w:div w:id="306203851">
          <w:marLeft w:val="0"/>
          <w:marRight w:val="0"/>
          <w:marTop w:val="0"/>
          <w:marBottom w:val="0"/>
          <w:divBdr>
            <w:top w:val="none" w:sz="0" w:space="0" w:color="auto"/>
            <w:left w:val="none" w:sz="0" w:space="0" w:color="auto"/>
            <w:bottom w:val="none" w:sz="0" w:space="0" w:color="auto"/>
            <w:right w:val="none" w:sz="0" w:space="0" w:color="auto"/>
          </w:divBdr>
        </w:div>
        <w:div w:id="1707945785">
          <w:marLeft w:val="0"/>
          <w:marRight w:val="0"/>
          <w:marTop w:val="0"/>
          <w:marBottom w:val="0"/>
          <w:divBdr>
            <w:top w:val="none" w:sz="0" w:space="0" w:color="auto"/>
            <w:left w:val="none" w:sz="0" w:space="0" w:color="auto"/>
            <w:bottom w:val="none" w:sz="0" w:space="0" w:color="auto"/>
            <w:right w:val="none" w:sz="0" w:space="0" w:color="auto"/>
          </w:divBdr>
        </w:div>
        <w:div w:id="217521355">
          <w:marLeft w:val="0"/>
          <w:marRight w:val="0"/>
          <w:marTop w:val="0"/>
          <w:marBottom w:val="0"/>
          <w:divBdr>
            <w:top w:val="none" w:sz="0" w:space="0" w:color="auto"/>
            <w:left w:val="none" w:sz="0" w:space="0" w:color="auto"/>
            <w:bottom w:val="none" w:sz="0" w:space="0" w:color="auto"/>
            <w:right w:val="none" w:sz="0" w:space="0" w:color="auto"/>
          </w:divBdr>
        </w:div>
        <w:div w:id="1490245196">
          <w:marLeft w:val="0"/>
          <w:marRight w:val="0"/>
          <w:marTop w:val="0"/>
          <w:marBottom w:val="0"/>
          <w:divBdr>
            <w:top w:val="none" w:sz="0" w:space="0" w:color="auto"/>
            <w:left w:val="none" w:sz="0" w:space="0" w:color="auto"/>
            <w:bottom w:val="none" w:sz="0" w:space="0" w:color="auto"/>
            <w:right w:val="none" w:sz="0" w:space="0" w:color="auto"/>
          </w:divBdr>
        </w:div>
        <w:div w:id="333723146">
          <w:marLeft w:val="0"/>
          <w:marRight w:val="0"/>
          <w:marTop w:val="0"/>
          <w:marBottom w:val="0"/>
          <w:divBdr>
            <w:top w:val="none" w:sz="0" w:space="0" w:color="auto"/>
            <w:left w:val="none" w:sz="0" w:space="0" w:color="auto"/>
            <w:bottom w:val="none" w:sz="0" w:space="0" w:color="auto"/>
            <w:right w:val="none" w:sz="0" w:space="0" w:color="auto"/>
          </w:divBdr>
        </w:div>
        <w:div w:id="895892660">
          <w:marLeft w:val="0"/>
          <w:marRight w:val="0"/>
          <w:marTop w:val="0"/>
          <w:marBottom w:val="0"/>
          <w:divBdr>
            <w:top w:val="none" w:sz="0" w:space="0" w:color="auto"/>
            <w:left w:val="none" w:sz="0" w:space="0" w:color="auto"/>
            <w:bottom w:val="none" w:sz="0" w:space="0" w:color="auto"/>
            <w:right w:val="none" w:sz="0" w:space="0" w:color="auto"/>
          </w:divBdr>
        </w:div>
        <w:div w:id="1511482706">
          <w:marLeft w:val="0"/>
          <w:marRight w:val="0"/>
          <w:marTop w:val="0"/>
          <w:marBottom w:val="0"/>
          <w:divBdr>
            <w:top w:val="none" w:sz="0" w:space="0" w:color="auto"/>
            <w:left w:val="none" w:sz="0" w:space="0" w:color="auto"/>
            <w:bottom w:val="none" w:sz="0" w:space="0" w:color="auto"/>
            <w:right w:val="none" w:sz="0" w:space="0" w:color="auto"/>
          </w:divBdr>
        </w:div>
        <w:div w:id="2060203517">
          <w:marLeft w:val="0"/>
          <w:marRight w:val="0"/>
          <w:marTop w:val="0"/>
          <w:marBottom w:val="0"/>
          <w:divBdr>
            <w:top w:val="none" w:sz="0" w:space="0" w:color="auto"/>
            <w:left w:val="none" w:sz="0" w:space="0" w:color="auto"/>
            <w:bottom w:val="none" w:sz="0" w:space="0" w:color="auto"/>
            <w:right w:val="none" w:sz="0" w:space="0" w:color="auto"/>
          </w:divBdr>
        </w:div>
        <w:div w:id="509443447">
          <w:marLeft w:val="0"/>
          <w:marRight w:val="0"/>
          <w:marTop w:val="0"/>
          <w:marBottom w:val="0"/>
          <w:divBdr>
            <w:top w:val="none" w:sz="0" w:space="0" w:color="auto"/>
            <w:left w:val="none" w:sz="0" w:space="0" w:color="auto"/>
            <w:bottom w:val="none" w:sz="0" w:space="0" w:color="auto"/>
            <w:right w:val="none" w:sz="0" w:space="0" w:color="auto"/>
          </w:divBdr>
        </w:div>
        <w:div w:id="846678014">
          <w:marLeft w:val="0"/>
          <w:marRight w:val="0"/>
          <w:marTop w:val="0"/>
          <w:marBottom w:val="0"/>
          <w:divBdr>
            <w:top w:val="none" w:sz="0" w:space="0" w:color="auto"/>
            <w:left w:val="none" w:sz="0" w:space="0" w:color="auto"/>
            <w:bottom w:val="none" w:sz="0" w:space="0" w:color="auto"/>
            <w:right w:val="none" w:sz="0" w:space="0" w:color="auto"/>
          </w:divBdr>
        </w:div>
        <w:div w:id="1444811412">
          <w:marLeft w:val="0"/>
          <w:marRight w:val="0"/>
          <w:marTop w:val="0"/>
          <w:marBottom w:val="0"/>
          <w:divBdr>
            <w:top w:val="none" w:sz="0" w:space="0" w:color="auto"/>
            <w:left w:val="none" w:sz="0" w:space="0" w:color="auto"/>
            <w:bottom w:val="none" w:sz="0" w:space="0" w:color="auto"/>
            <w:right w:val="none" w:sz="0" w:space="0" w:color="auto"/>
          </w:divBdr>
        </w:div>
        <w:div w:id="1135176406">
          <w:marLeft w:val="0"/>
          <w:marRight w:val="0"/>
          <w:marTop w:val="0"/>
          <w:marBottom w:val="0"/>
          <w:divBdr>
            <w:top w:val="none" w:sz="0" w:space="0" w:color="auto"/>
            <w:left w:val="none" w:sz="0" w:space="0" w:color="auto"/>
            <w:bottom w:val="none" w:sz="0" w:space="0" w:color="auto"/>
            <w:right w:val="none" w:sz="0" w:space="0" w:color="auto"/>
          </w:divBdr>
        </w:div>
        <w:div w:id="1271938932">
          <w:marLeft w:val="0"/>
          <w:marRight w:val="0"/>
          <w:marTop w:val="0"/>
          <w:marBottom w:val="0"/>
          <w:divBdr>
            <w:top w:val="none" w:sz="0" w:space="0" w:color="auto"/>
            <w:left w:val="none" w:sz="0" w:space="0" w:color="auto"/>
            <w:bottom w:val="none" w:sz="0" w:space="0" w:color="auto"/>
            <w:right w:val="none" w:sz="0" w:space="0" w:color="auto"/>
          </w:divBdr>
        </w:div>
      </w:divsChild>
    </w:div>
    <w:div w:id="665591898">
      <w:bodyDiv w:val="1"/>
      <w:marLeft w:val="0"/>
      <w:marRight w:val="0"/>
      <w:marTop w:val="0"/>
      <w:marBottom w:val="0"/>
      <w:divBdr>
        <w:top w:val="none" w:sz="0" w:space="0" w:color="auto"/>
        <w:left w:val="none" w:sz="0" w:space="0" w:color="auto"/>
        <w:bottom w:val="none" w:sz="0" w:space="0" w:color="auto"/>
        <w:right w:val="none" w:sz="0" w:space="0" w:color="auto"/>
      </w:divBdr>
      <w:divsChild>
        <w:div w:id="1660037380">
          <w:marLeft w:val="0"/>
          <w:marRight w:val="0"/>
          <w:marTop w:val="0"/>
          <w:marBottom w:val="0"/>
          <w:divBdr>
            <w:top w:val="none" w:sz="0" w:space="0" w:color="auto"/>
            <w:left w:val="none" w:sz="0" w:space="0" w:color="auto"/>
            <w:bottom w:val="none" w:sz="0" w:space="0" w:color="auto"/>
            <w:right w:val="none" w:sz="0" w:space="0" w:color="auto"/>
          </w:divBdr>
        </w:div>
        <w:div w:id="767625443">
          <w:marLeft w:val="0"/>
          <w:marRight w:val="0"/>
          <w:marTop w:val="0"/>
          <w:marBottom w:val="0"/>
          <w:divBdr>
            <w:top w:val="none" w:sz="0" w:space="0" w:color="auto"/>
            <w:left w:val="none" w:sz="0" w:space="0" w:color="auto"/>
            <w:bottom w:val="none" w:sz="0" w:space="0" w:color="auto"/>
            <w:right w:val="none" w:sz="0" w:space="0" w:color="auto"/>
          </w:divBdr>
        </w:div>
        <w:div w:id="2075157666">
          <w:marLeft w:val="0"/>
          <w:marRight w:val="0"/>
          <w:marTop w:val="0"/>
          <w:marBottom w:val="0"/>
          <w:divBdr>
            <w:top w:val="none" w:sz="0" w:space="0" w:color="auto"/>
            <w:left w:val="none" w:sz="0" w:space="0" w:color="auto"/>
            <w:bottom w:val="none" w:sz="0" w:space="0" w:color="auto"/>
            <w:right w:val="none" w:sz="0" w:space="0" w:color="auto"/>
          </w:divBdr>
        </w:div>
        <w:div w:id="2129815255">
          <w:marLeft w:val="0"/>
          <w:marRight w:val="0"/>
          <w:marTop w:val="0"/>
          <w:marBottom w:val="0"/>
          <w:divBdr>
            <w:top w:val="none" w:sz="0" w:space="0" w:color="auto"/>
            <w:left w:val="none" w:sz="0" w:space="0" w:color="auto"/>
            <w:bottom w:val="none" w:sz="0" w:space="0" w:color="auto"/>
            <w:right w:val="none" w:sz="0" w:space="0" w:color="auto"/>
          </w:divBdr>
        </w:div>
        <w:div w:id="615018308">
          <w:marLeft w:val="0"/>
          <w:marRight w:val="0"/>
          <w:marTop w:val="0"/>
          <w:marBottom w:val="0"/>
          <w:divBdr>
            <w:top w:val="none" w:sz="0" w:space="0" w:color="auto"/>
            <w:left w:val="none" w:sz="0" w:space="0" w:color="auto"/>
            <w:bottom w:val="none" w:sz="0" w:space="0" w:color="auto"/>
            <w:right w:val="none" w:sz="0" w:space="0" w:color="auto"/>
          </w:divBdr>
        </w:div>
        <w:div w:id="286208334">
          <w:marLeft w:val="0"/>
          <w:marRight w:val="0"/>
          <w:marTop w:val="0"/>
          <w:marBottom w:val="0"/>
          <w:divBdr>
            <w:top w:val="none" w:sz="0" w:space="0" w:color="auto"/>
            <w:left w:val="none" w:sz="0" w:space="0" w:color="auto"/>
            <w:bottom w:val="none" w:sz="0" w:space="0" w:color="auto"/>
            <w:right w:val="none" w:sz="0" w:space="0" w:color="auto"/>
          </w:divBdr>
        </w:div>
        <w:div w:id="93941109">
          <w:marLeft w:val="0"/>
          <w:marRight w:val="0"/>
          <w:marTop w:val="0"/>
          <w:marBottom w:val="0"/>
          <w:divBdr>
            <w:top w:val="none" w:sz="0" w:space="0" w:color="auto"/>
            <w:left w:val="none" w:sz="0" w:space="0" w:color="auto"/>
            <w:bottom w:val="none" w:sz="0" w:space="0" w:color="auto"/>
            <w:right w:val="none" w:sz="0" w:space="0" w:color="auto"/>
          </w:divBdr>
        </w:div>
        <w:div w:id="1083794938">
          <w:marLeft w:val="0"/>
          <w:marRight w:val="0"/>
          <w:marTop w:val="0"/>
          <w:marBottom w:val="0"/>
          <w:divBdr>
            <w:top w:val="none" w:sz="0" w:space="0" w:color="auto"/>
            <w:left w:val="none" w:sz="0" w:space="0" w:color="auto"/>
            <w:bottom w:val="none" w:sz="0" w:space="0" w:color="auto"/>
            <w:right w:val="none" w:sz="0" w:space="0" w:color="auto"/>
          </w:divBdr>
        </w:div>
        <w:div w:id="1401169086">
          <w:marLeft w:val="0"/>
          <w:marRight w:val="0"/>
          <w:marTop w:val="0"/>
          <w:marBottom w:val="0"/>
          <w:divBdr>
            <w:top w:val="none" w:sz="0" w:space="0" w:color="auto"/>
            <w:left w:val="none" w:sz="0" w:space="0" w:color="auto"/>
            <w:bottom w:val="none" w:sz="0" w:space="0" w:color="auto"/>
            <w:right w:val="none" w:sz="0" w:space="0" w:color="auto"/>
          </w:divBdr>
        </w:div>
        <w:div w:id="1132211058">
          <w:marLeft w:val="0"/>
          <w:marRight w:val="0"/>
          <w:marTop w:val="0"/>
          <w:marBottom w:val="0"/>
          <w:divBdr>
            <w:top w:val="none" w:sz="0" w:space="0" w:color="auto"/>
            <w:left w:val="none" w:sz="0" w:space="0" w:color="auto"/>
            <w:bottom w:val="none" w:sz="0" w:space="0" w:color="auto"/>
            <w:right w:val="none" w:sz="0" w:space="0" w:color="auto"/>
          </w:divBdr>
        </w:div>
        <w:div w:id="107942472">
          <w:marLeft w:val="0"/>
          <w:marRight w:val="0"/>
          <w:marTop w:val="0"/>
          <w:marBottom w:val="0"/>
          <w:divBdr>
            <w:top w:val="none" w:sz="0" w:space="0" w:color="auto"/>
            <w:left w:val="none" w:sz="0" w:space="0" w:color="auto"/>
            <w:bottom w:val="none" w:sz="0" w:space="0" w:color="auto"/>
            <w:right w:val="none" w:sz="0" w:space="0" w:color="auto"/>
          </w:divBdr>
        </w:div>
        <w:div w:id="132410529">
          <w:marLeft w:val="0"/>
          <w:marRight w:val="0"/>
          <w:marTop w:val="0"/>
          <w:marBottom w:val="0"/>
          <w:divBdr>
            <w:top w:val="none" w:sz="0" w:space="0" w:color="auto"/>
            <w:left w:val="none" w:sz="0" w:space="0" w:color="auto"/>
            <w:bottom w:val="none" w:sz="0" w:space="0" w:color="auto"/>
            <w:right w:val="none" w:sz="0" w:space="0" w:color="auto"/>
          </w:divBdr>
        </w:div>
        <w:div w:id="705642091">
          <w:marLeft w:val="0"/>
          <w:marRight w:val="0"/>
          <w:marTop w:val="0"/>
          <w:marBottom w:val="0"/>
          <w:divBdr>
            <w:top w:val="none" w:sz="0" w:space="0" w:color="auto"/>
            <w:left w:val="none" w:sz="0" w:space="0" w:color="auto"/>
            <w:bottom w:val="none" w:sz="0" w:space="0" w:color="auto"/>
            <w:right w:val="none" w:sz="0" w:space="0" w:color="auto"/>
          </w:divBdr>
        </w:div>
        <w:div w:id="1636332367">
          <w:marLeft w:val="0"/>
          <w:marRight w:val="0"/>
          <w:marTop w:val="0"/>
          <w:marBottom w:val="0"/>
          <w:divBdr>
            <w:top w:val="none" w:sz="0" w:space="0" w:color="auto"/>
            <w:left w:val="none" w:sz="0" w:space="0" w:color="auto"/>
            <w:bottom w:val="none" w:sz="0" w:space="0" w:color="auto"/>
            <w:right w:val="none" w:sz="0" w:space="0" w:color="auto"/>
          </w:divBdr>
        </w:div>
        <w:div w:id="143744759">
          <w:marLeft w:val="0"/>
          <w:marRight w:val="0"/>
          <w:marTop w:val="0"/>
          <w:marBottom w:val="0"/>
          <w:divBdr>
            <w:top w:val="none" w:sz="0" w:space="0" w:color="auto"/>
            <w:left w:val="none" w:sz="0" w:space="0" w:color="auto"/>
            <w:bottom w:val="none" w:sz="0" w:space="0" w:color="auto"/>
            <w:right w:val="none" w:sz="0" w:space="0" w:color="auto"/>
          </w:divBdr>
        </w:div>
        <w:div w:id="955597124">
          <w:marLeft w:val="0"/>
          <w:marRight w:val="0"/>
          <w:marTop w:val="0"/>
          <w:marBottom w:val="0"/>
          <w:divBdr>
            <w:top w:val="none" w:sz="0" w:space="0" w:color="auto"/>
            <w:left w:val="none" w:sz="0" w:space="0" w:color="auto"/>
            <w:bottom w:val="none" w:sz="0" w:space="0" w:color="auto"/>
            <w:right w:val="none" w:sz="0" w:space="0" w:color="auto"/>
          </w:divBdr>
        </w:div>
        <w:div w:id="1459761581">
          <w:marLeft w:val="0"/>
          <w:marRight w:val="0"/>
          <w:marTop w:val="0"/>
          <w:marBottom w:val="0"/>
          <w:divBdr>
            <w:top w:val="none" w:sz="0" w:space="0" w:color="auto"/>
            <w:left w:val="none" w:sz="0" w:space="0" w:color="auto"/>
            <w:bottom w:val="none" w:sz="0" w:space="0" w:color="auto"/>
            <w:right w:val="none" w:sz="0" w:space="0" w:color="auto"/>
          </w:divBdr>
        </w:div>
        <w:div w:id="1651716701">
          <w:marLeft w:val="0"/>
          <w:marRight w:val="0"/>
          <w:marTop w:val="0"/>
          <w:marBottom w:val="0"/>
          <w:divBdr>
            <w:top w:val="none" w:sz="0" w:space="0" w:color="auto"/>
            <w:left w:val="none" w:sz="0" w:space="0" w:color="auto"/>
            <w:bottom w:val="none" w:sz="0" w:space="0" w:color="auto"/>
            <w:right w:val="none" w:sz="0" w:space="0" w:color="auto"/>
          </w:divBdr>
        </w:div>
        <w:div w:id="1365713025">
          <w:marLeft w:val="0"/>
          <w:marRight w:val="0"/>
          <w:marTop w:val="0"/>
          <w:marBottom w:val="0"/>
          <w:divBdr>
            <w:top w:val="none" w:sz="0" w:space="0" w:color="auto"/>
            <w:left w:val="none" w:sz="0" w:space="0" w:color="auto"/>
            <w:bottom w:val="none" w:sz="0" w:space="0" w:color="auto"/>
            <w:right w:val="none" w:sz="0" w:space="0" w:color="auto"/>
          </w:divBdr>
        </w:div>
        <w:div w:id="1305357301">
          <w:marLeft w:val="0"/>
          <w:marRight w:val="0"/>
          <w:marTop w:val="0"/>
          <w:marBottom w:val="0"/>
          <w:divBdr>
            <w:top w:val="none" w:sz="0" w:space="0" w:color="auto"/>
            <w:left w:val="none" w:sz="0" w:space="0" w:color="auto"/>
            <w:bottom w:val="none" w:sz="0" w:space="0" w:color="auto"/>
            <w:right w:val="none" w:sz="0" w:space="0" w:color="auto"/>
          </w:divBdr>
        </w:div>
        <w:div w:id="1230849544">
          <w:marLeft w:val="0"/>
          <w:marRight w:val="0"/>
          <w:marTop w:val="0"/>
          <w:marBottom w:val="0"/>
          <w:divBdr>
            <w:top w:val="none" w:sz="0" w:space="0" w:color="auto"/>
            <w:left w:val="none" w:sz="0" w:space="0" w:color="auto"/>
            <w:bottom w:val="none" w:sz="0" w:space="0" w:color="auto"/>
            <w:right w:val="none" w:sz="0" w:space="0" w:color="auto"/>
          </w:divBdr>
        </w:div>
        <w:div w:id="1699313806">
          <w:marLeft w:val="0"/>
          <w:marRight w:val="0"/>
          <w:marTop w:val="0"/>
          <w:marBottom w:val="0"/>
          <w:divBdr>
            <w:top w:val="none" w:sz="0" w:space="0" w:color="auto"/>
            <w:left w:val="none" w:sz="0" w:space="0" w:color="auto"/>
            <w:bottom w:val="none" w:sz="0" w:space="0" w:color="auto"/>
            <w:right w:val="none" w:sz="0" w:space="0" w:color="auto"/>
          </w:divBdr>
        </w:div>
        <w:div w:id="688797357">
          <w:marLeft w:val="0"/>
          <w:marRight w:val="0"/>
          <w:marTop w:val="0"/>
          <w:marBottom w:val="0"/>
          <w:divBdr>
            <w:top w:val="none" w:sz="0" w:space="0" w:color="auto"/>
            <w:left w:val="none" w:sz="0" w:space="0" w:color="auto"/>
            <w:bottom w:val="none" w:sz="0" w:space="0" w:color="auto"/>
            <w:right w:val="none" w:sz="0" w:space="0" w:color="auto"/>
          </w:divBdr>
        </w:div>
        <w:div w:id="540870311">
          <w:marLeft w:val="0"/>
          <w:marRight w:val="0"/>
          <w:marTop w:val="0"/>
          <w:marBottom w:val="0"/>
          <w:divBdr>
            <w:top w:val="none" w:sz="0" w:space="0" w:color="auto"/>
            <w:left w:val="none" w:sz="0" w:space="0" w:color="auto"/>
            <w:bottom w:val="none" w:sz="0" w:space="0" w:color="auto"/>
            <w:right w:val="none" w:sz="0" w:space="0" w:color="auto"/>
          </w:divBdr>
        </w:div>
        <w:div w:id="1698848000">
          <w:marLeft w:val="0"/>
          <w:marRight w:val="0"/>
          <w:marTop w:val="0"/>
          <w:marBottom w:val="0"/>
          <w:divBdr>
            <w:top w:val="none" w:sz="0" w:space="0" w:color="auto"/>
            <w:left w:val="none" w:sz="0" w:space="0" w:color="auto"/>
            <w:bottom w:val="none" w:sz="0" w:space="0" w:color="auto"/>
            <w:right w:val="none" w:sz="0" w:space="0" w:color="auto"/>
          </w:divBdr>
        </w:div>
        <w:div w:id="1140613956">
          <w:marLeft w:val="0"/>
          <w:marRight w:val="0"/>
          <w:marTop w:val="0"/>
          <w:marBottom w:val="0"/>
          <w:divBdr>
            <w:top w:val="none" w:sz="0" w:space="0" w:color="auto"/>
            <w:left w:val="none" w:sz="0" w:space="0" w:color="auto"/>
            <w:bottom w:val="none" w:sz="0" w:space="0" w:color="auto"/>
            <w:right w:val="none" w:sz="0" w:space="0" w:color="auto"/>
          </w:divBdr>
        </w:div>
        <w:div w:id="313605424">
          <w:marLeft w:val="0"/>
          <w:marRight w:val="0"/>
          <w:marTop w:val="0"/>
          <w:marBottom w:val="0"/>
          <w:divBdr>
            <w:top w:val="none" w:sz="0" w:space="0" w:color="auto"/>
            <w:left w:val="none" w:sz="0" w:space="0" w:color="auto"/>
            <w:bottom w:val="none" w:sz="0" w:space="0" w:color="auto"/>
            <w:right w:val="none" w:sz="0" w:space="0" w:color="auto"/>
          </w:divBdr>
        </w:div>
        <w:div w:id="249509062">
          <w:marLeft w:val="0"/>
          <w:marRight w:val="0"/>
          <w:marTop w:val="0"/>
          <w:marBottom w:val="0"/>
          <w:divBdr>
            <w:top w:val="none" w:sz="0" w:space="0" w:color="auto"/>
            <w:left w:val="none" w:sz="0" w:space="0" w:color="auto"/>
            <w:bottom w:val="none" w:sz="0" w:space="0" w:color="auto"/>
            <w:right w:val="none" w:sz="0" w:space="0" w:color="auto"/>
          </w:divBdr>
        </w:div>
        <w:div w:id="542526514">
          <w:marLeft w:val="0"/>
          <w:marRight w:val="0"/>
          <w:marTop w:val="0"/>
          <w:marBottom w:val="0"/>
          <w:divBdr>
            <w:top w:val="none" w:sz="0" w:space="0" w:color="auto"/>
            <w:left w:val="none" w:sz="0" w:space="0" w:color="auto"/>
            <w:bottom w:val="none" w:sz="0" w:space="0" w:color="auto"/>
            <w:right w:val="none" w:sz="0" w:space="0" w:color="auto"/>
          </w:divBdr>
        </w:div>
        <w:div w:id="1804537504">
          <w:marLeft w:val="0"/>
          <w:marRight w:val="0"/>
          <w:marTop w:val="0"/>
          <w:marBottom w:val="0"/>
          <w:divBdr>
            <w:top w:val="none" w:sz="0" w:space="0" w:color="auto"/>
            <w:left w:val="none" w:sz="0" w:space="0" w:color="auto"/>
            <w:bottom w:val="none" w:sz="0" w:space="0" w:color="auto"/>
            <w:right w:val="none" w:sz="0" w:space="0" w:color="auto"/>
          </w:divBdr>
        </w:div>
        <w:div w:id="377055049">
          <w:marLeft w:val="0"/>
          <w:marRight w:val="0"/>
          <w:marTop w:val="0"/>
          <w:marBottom w:val="0"/>
          <w:divBdr>
            <w:top w:val="none" w:sz="0" w:space="0" w:color="auto"/>
            <w:left w:val="none" w:sz="0" w:space="0" w:color="auto"/>
            <w:bottom w:val="none" w:sz="0" w:space="0" w:color="auto"/>
            <w:right w:val="none" w:sz="0" w:space="0" w:color="auto"/>
          </w:divBdr>
        </w:div>
        <w:div w:id="1478495861">
          <w:marLeft w:val="0"/>
          <w:marRight w:val="0"/>
          <w:marTop w:val="0"/>
          <w:marBottom w:val="0"/>
          <w:divBdr>
            <w:top w:val="none" w:sz="0" w:space="0" w:color="auto"/>
            <w:left w:val="none" w:sz="0" w:space="0" w:color="auto"/>
            <w:bottom w:val="none" w:sz="0" w:space="0" w:color="auto"/>
            <w:right w:val="none" w:sz="0" w:space="0" w:color="auto"/>
          </w:divBdr>
        </w:div>
        <w:div w:id="1960070470">
          <w:marLeft w:val="0"/>
          <w:marRight w:val="0"/>
          <w:marTop w:val="0"/>
          <w:marBottom w:val="0"/>
          <w:divBdr>
            <w:top w:val="none" w:sz="0" w:space="0" w:color="auto"/>
            <w:left w:val="none" w:sz="0" w:space="0" w:color="auto"/>
            <w:bottom w:val="none" w:sz="0" w:space="0" w:color="auto"/>
            <w:right w:val="none" w:sz="0" w:space="0" w:color="auto"/>
          </w:divBdr>
        </w:div>
        <w:div w:id="269971133">
          <w:marLeft w:val="0"/>
          <w:marRight w:val="0"/>
          <w:marTop w:val="0"/>
          <w:marBottom w:val="0"/>
          <w:divBdr>
            <w:top w:val="none" w:sz="0" w:space="0" w:color="auto"/>
            <w:left w:val="none" w:sz="0" w:space="0" w:color="auto"/>
            <w:bottom w:val="none" w:sz="0" w:space="0" w:color="auto"/>
            <w:right w:val="none" w:sz="0" w:space="0" w:color="auto"/>
          </w:divBdr>
        </w:div>
        <w:div w:id="1503859589">
          <w:marLeft w:val="0"/>
          <w:marRight w:val="0"/>
          <w:marTop w:val="0"/>
          <w:marBottom w:val="0"/>
          <w:divBdr>
            <w:top w:val="none" w:sz="0" w:space="0" w:color="auto"/>
            <w:left w:val="none" w:sz="0" w:space="0" w:color="auto"/>
            <w:bottom w:val="none" w:sz="0" w:space="0" w:color="auto"/>
            <w:right w:val="none" w:sz="0" w:space="0" w:color="auto"/>
          </w:divBdr>
        </w:div>
        <w:div w:id="631206955">
          <w:marLeft w:val="0"/>
          <w:marRight w:val="0"/>
          <w:marTop w:val="0"/>
          <w:marBottom w:val="0"/>
          <w:divBdr>
            <w:top w:val="none" w:sz="0" w:space="0" w:color="auto"/>
            <w:left w:val="none" w:sz="0" w:space="0" w:color="auto"/>
            <w:bottom w:val="none" w:sz="0" w:space="0" w:color="auto"/>
            <w:right w:val="none" w:sz="0" w:space="0" w:color="auto"/>
          </w:divBdr>
        </w:div>
        <w:div w:id="1424759090">
          <w:marLeft w:val="0"/>
          <w:marRight w:val="0"/>
          <w:marTop w:val="0"/>
          <w:marBottom w:val="0"/>
          <w:divBdr>
            <w:top w:val="none" w:sz="0" w:space="0" w:color="auto"/>
            <w:left w:val="none" w:sz="0" w:space="0" w:color="auto"/>
            <w:bottom w:val="none" w:sz="0" w:space="0" w:color="auto"/>
            <w:right w:val="none" w:sz="0" w:space="0" w:color="auto"/>
          </w:divBdr>
        </w:div>
        <w:div w:id="1353993345">
          <w:marLeft w:val="0"/>
          <w:marRight w:val="0"/>
          <w:marTop w:val="0"/>
          <w:marBottom w:val="0"/>
          <w:divBdr>
            <w:top w:val="none" w:sz="0" w:space="0" w:color="auto"/>
            <w:left w:val="none" w:sz="0" w:space="0" w:color="auto"/>
            <w:bottom w:val="none" w:sz="0" w:space="0" w:color="auto"/>
            <w:right w:val="none" w:sz="0" w:space="0" w:color="auto"/>
          </w:divBdr>
        </w:div>
        <w:div w:id="520969418">
          <w:marLeft w:val="0"/>
          <w:marRight w:val="0"/>
          <w:marTop w:val="0"/>
          <w:marBottom w:val="0"/>
          <w:divBdr>
            <w:top w:val="none" w:sz="0" w:space="0" w:color="auto"/>
            <w:left w:val="none" w:sz="0" w:space="0" w:color="auto"/>
            <w:bottom w:val="none" w:sz="0" w:space="0" w:color="auto"/>
            <w:right w:val="none" w:sz="0" w:space="0" w:color="auto"/>
          </w:divBdr>
        </w:div>
        <w:div w:id="504520720">
          <w:marLeft w:val="0"/>
          <w:marRight w:val="0"/>
          <w:marTop w:val="0"/>
          <w:marBottom w:val="0"/>
          <w:divBdr>
            <w:top w:val="none" w:sz="0" w:space="0" w:color="auto"/>
            <w:left w:val="none" w:sz="0" w:space="0" w:color="auto"/>
            <w:bottom w:val="none" w:sz="0" w:space="0" w:color="auto"/>
            <w:right w:val="none" w:sz="0" w:space="0" w:color="auto"/>
          </w:divBdr>
        </w:div>
        <w:div w:id="1352105195">
          <w:marLeft w:val="0"/>
          <w:marRight w:val="0"/>
          <w:marTop w:val="0"/>
          <w:marBottom w:val="0"/>
          <w:divBdr>
            <w:top w:val="none" w:sz="0" w:space="0" w:color="auto"/>
            <w:left w:val="none" w:sz="0" w:space="0" w:color="auto"/>
            <w:bottom w:val="none" w:sz="0" w:space="0" w:color="auto"/>
            <w:right w:val="none" w:sz="0" w:space="0" w:color="auto"/>
          </w:divBdr>
        </w:div>
        <w:div w:id="5181841">
          <w:marLeft w:val="0"/>
          <w:marRight w:val="0"/>
          <w:marTop w:val="0"/>
          <w:marBottom w:val="0"/>
          <w:divBdr>
            <w:top w:val="none" w:sz="0" w:space="0" w:color="auto"/>
            <w:left w:val="none" w:sz="0" w:space="0" w:color="auto"/>
            <w:bottom w:val="none" w:sz="0" w:space="0" w:color="auto"/>
            <w:right w:val="none" w:sz="0" w:space="0" w:color="auto"/>
          </w:divBdr>
        </w:div>
        <w:div w:id="123666458">
          <w:marLeft w:val="0"/>
          <w:marRight w:val="0"/>
          <w:marTop w:val="0"/>
          <w:marBottom w:val="0"/>
          <w:divBdr>
            <w:top w:val="none" w:sz="0" w:space="0" w:color="auto"/>
            <w:left w:val="none" w:sz="0" w:space="0" w:color="auto"/>
            <w:bottom w:val="none" w:sz="0" w:space="0" w:color="auto"/>
            <w:right w:val="none" w:sz="0" w:space="0" w:color="auto"/>
          </w:divBdr>
        </w:div>
        <w:div w:id="48653302">
          <w:marLeft w:val="0"/>
          <w:marRight w:val="0"/>
          <w:marTop w:val="0"/>
          <w:marBottom w:val="0"/>
          <w:divBdr>
            <w:top w:val="none" w:sz="0" w:space="0" w:color="auto"/>
            <w:left w:val="none" w:sz="0" w:space="0" w:color="auto"/>
            <w:bottom w:val="none" w:sz="0" w:space="0" w:color="auto"/>
            <w:right w:val="none" w:sz="0" w:space="0" w:color="auto"/>
          </w:divBdr>
        </w:div>
        <w:div w:id="556164310">
          <w:marLeft w:val="0"/>
          <w:marRight w:val="0"/>
          <w:marTop w:val="0"/>
          <w:marBottom w:val="0"/>
          <w:divBdr>
            <w:top w:val="none" w:sz="0" w:space="0" w:color="auto"/>
            <w:left w:val="none" w:sz="0" w:space="0" w:color="auto"/>
            <w:bottom w:val="none" w:sz="0" w:space="0" w:color="auto"/>
            <w:right w:val="none" w:sz="0" w:space="0" w:color="auto"/>
          </w:divBdr>
        </w:div>
        <w:div w:id="189269986">
          <w:marLeft w:val="0"/>
          <w:marRight w:val="0"/>
          <w:marTop w:val="0"/>
          <w:marBottom w:val="0"/>
          <w:divBdr>
            <w:top w:val="none" w:sz="0" w:space="0" w:color="auto"/>
            <w:left w:val="none" w:sz="0" w:space="0" w:color="auto"/>
            <w:bottom w:val="none" w:sz="0" w:space="0" w:color="auto"/>
            <w:right w:val="none" w:sz="0" w:space="0" w:color="auto"/>
          </w:divBdr>
        </w:div>
        <w:div w:id="1724212694">
          <w:marLeft w:val="0"/>
          <w:marRight w:val="0"/>
          <w:marTop w:val="0"/>
          <w:marBottom w:val="0"/>
          <w:divBdr>
            <w:top w:val="none" w:sz="0" w:space="0" w:color="auto"/>
            <w:left w:val="none" w:sz="0" w:space="0" w:color="auto"/>
            <w:bottom w:val="none" w:sz="0" w:space="0" w:color="auto"/>
            <w:right w:val="none" w:sz="0" w:space="0" w:color="auto"/>
          </w:divBdr>
        </w:div>
        <w:div w:id="808474260">
          <w:marLeft w:val="0"/>
          <w:marRight w:val="0"/>
          <w:marTop w:val="0"/>
          <w:marBottom w:val="0"/>
          <w:divBdr>
            <w:top w:val="none" w:sz="0" w:space="0" w:color="auto"/>
            <w:left w:val="none" w:sz="0" w:space="0" w:color="auto"/>
            <w:bottom w:val="none" w:sz="0" w:space="0" w:color="auto"/>
            <w:right w:val="none" w:sz="0" w:space="0" w:color="auto"/>
          </w:divBdr>
        </w:div>
        <w:div w:id="430858167">
          <w:marLeft w:val="0"/>
          <w:marRight w:val="0"/>
          <w:marTop w:val="0"/>
          <w:marBottom w:val="0"/>
          <w:divBdr>
            <w:top w:val="none" w:sz="0" w:space="0" w:color="auto"/>
            <w:left w:val="none" w:sz="0" w:space="0" w:color="auto"/>
            <w:bottom w:val="none" w:sz="0" w:space="0" w:color="auto"/>
            <w:right w:val="none" w:sz="0" w:space="0" w:color="auto"/>
          </w:divBdr>
        </w:div>
        <w:div w:id="1131052090">
          <w:marLeft w:val="0"/>
          <w:marRight w:val="0"/>
          <w:marTop w:val="0"/>
          <w:marBottom w:val="0"/>
          <w:divBdr>
            <w:top w:val="none" w:sz="0" w:space="0" w:color="auto"/>
            <w:left w:val="none" w:sz="0" w:space="0" w:color="auto"/>
            <w:bottom w:val="none" w:sz="0" w:space="0" w:color="auto"/>
            <w:right w:val="none" w:sz="0" w:space="0" w:color="auto"/>
          </w:divBdr>
        </w:div>
        <w:div w:id="980235588">
          <w:marLeft w:val="0"/>
          <w:marRight w:val="0"/>
          <w:marTop w:val="0"/>
          <w:marBottom w:val="0"/>
          <w:divBdr>
            <w:top w:val="none" w:sz="0" w:space="0" w:color="auto"/>
            <w:left w:val="none" w:sz="0" w:space="0" w:color="auto"/>
            <w:bottom w:val="none" w:sz="0" w:space="0" w:color="auto"/>
            <w:right w:val="none" w:sz="0" w:space="0" w:color="auto"/>
          </w:divBdr>
        </w:div>
        <w:div w:id="1928924911">
          <w:marLeft w:val="0"/>
          <w:marRight w:val="0"/>
          <w:marTop w:val="0"/>
          <w:marBottom w:val="0"/>
          <w:divBdr>
            <w:top w:val="none" w:sz="0" w:space="0" w:color="auto"/>
            <w:left w:val="none" w:sz="0" w:space="0" w:color="auto"/>
            <w:bottom w:val="none" w:sz="0" w:space="0" w:color="auto"/>
            <w:right w:val="none" w:sz="0" w:space="0" w:color="auto"/>
          </w:divBdr>
        </w:div>
        <w:div w:id="311908109">
          <w:marLeft w:val="0"/>
          <w:marRight w:val="0"/>
          <w:marTop w:val="0"/>
          <w:marBottom w:val="0"/>
          <w:divBdr>
            <w:top w:val="none" w:sz="0" w:space="0" w:color="auto"/>
            <w:left w:val="none" w:sz="0" w:space="0" w:color="auto"/>
            <w:bottom w:val="none" w:sz="0" w:space="0" w:color="auto"/>
            <w:right w:val="none" w:sz="0" w:space="0" w:color="auto"/>
          </w:divBdr>
        </w:div>
        <w:div w:id="336462864">
          <w:marLeft w:val="0"/>
          <w:marRight w:val="0"/>
          <w:marTop w:val="0"/>
          <w:marBottom w:val="0"/>
          <w:divBdr>
            <w:top w:val="none" w:sz="0" w:space="0" w:color="auto"/>
            <w:left w:val="none" w:sz="0" w:space="0" w:color="auto"/>
            <w:bottom w:val="none" w:sz="0" w:space="0" w:color="auto"/>
            <w:right w:val="none" w:sz="0" w:space="0" w:color="auto"/>
          </w:divBdr>
        </w:div>
        <w:div w:id="781457353">
          <w:marLeft w:val="0"/>
          <w:marRight w:val="0"/>
          <w:marTop w:val="0"/>
          <w:marBottom w:val="0"/>
          <w:divBdr>
            <w:top w:val="none" w:sz="0" w:space="0" w:color="auto"/>
            <w:left w:val="none" w:sz="0" w:space="0" w:color="auto"/>
            <w:bottom w:val="none" w:sz="0" w:space="0" w:color="auto"/>
            <w:right w:val="none" w:sz="0" w:space="0" w:color="auto"/>
          </w:divBdr>
        </w:div>
        <w:div w:id="1765687908">
          <w:marLeft w:val="0"/>
          <w:marRight w:val="0"/>
          <w:marTop w:val="0"/>
          <w:marBottom w:val="0"/>
          <w:divBdr>
            <w:top w:val="none" w:sz="0" w:space="0" w:color="auto"/>
            <w:left w:val="none" w:sz="0" w:space="0" w:color="auto"/>
            <w:bottom w:val="none" w:sz="0" w:space="0" w:color="auto"/>
            <w:right w:val="none" w:sz="0" w:space="0" w:color="auto"/>
          </w:divBdr>
        </w:div>
      </w:divsChild>
    </w:div>
    <w:div w:id="672143821">
      <w:bodyDiv w:val="1"/>
      <w:marLeft w:val="0"/>
      <w:marRight w:val="0"/>
      <w:marTop w:val="0"/>
      <w:marBottom w:val="0"/>
      <w:divBdr>
        <w:top w:val="none" w:sz="0" w:space="0" w:color="auto"/>
        <w:left w:val="none" w:sz="0" w:space="0" w:color="auto"/>
        <w:bottom w:val="none" w:sz="0" w:space="0" w:color="auto"/>
        <w:right w:val="none" w:sz="0" w:space="0" w:color="auto"/>
      </w:divBdr>
    </w:div>
    <w:div w:id="677735309">
      <w:bodyDiv w:val="1"/>
      <w:marLeft w:val="0"/>
      <w:marRight w:val="0"/>
      <w:marTop w:val="0"/>
      <w:marBottom w:val="0"/>
      <w:divBdr>
        <w:top w:val="none" w:sz="0" w:space="0" w:color="auto"/>
        <w:left w:val="none" w:sz="0" w:space="0" w:color="auto"/>
        <w:bottom w:val="none" w:sz="0" w:space="0" w:color="auto"/>
        <w:right w:val="none" w:sz="0" w:space="0" w:color="auto"/>
      </w:divBdr>
      <w:divsChild>
        <w:div w:id="1172647456">
          <w:marLeft w:val="0"/>
          <w:marRight w:val="0"/>
          <w:marTop w:val="0"/>
          <w:marBottom w:val="0"/>
          <w:divBdr>
            <w:top w:val="none" w:sz="0" w:space="0" w:color="auto"/>
            <w:left w:val="none" w:sz="0" w:space="0" w:color="auto"/>
            <w:bottom w:val="none" w:sz="0" w:space="0" w:color="auto"/>
            <w:right w:val="none" w:sz="0" w:space="0" w:color="auto"/>
          </w:divBdr>
        </w:div>
        <w:div w:id="90512183">
          <w:marLeft w:val="0"/>
          <w:marRight w:val="0"/>
          <w:marTop w:val="0"/>
          <w:marBottom w:val="0"/>
          <w:divBdr>
            <w:top w:val="none" w:sz="0" w:space="0" w:color="auto"/>
            <w:left w:val="none" w:sz="0" w:space="0" w:color="auto"/>
            <w:bottom w:val="none" w:sz="0" w:space="0" w:color="auto"/>
            <w:right w:val="none" w:sz="0" w:space="0" w:color="auto"/>
          </w:divBdr>
        </w:div>
        <w:div w:id="103775139">
          <w:marLeft w:val="0"/>
          <w:marRight w:val="0"/>
          <w:marTop w:val="0"/>
          <w:marBottom w:val="0"/>
          <w:divBdr>
            <w:top w:val="none" w:sz="0" w:space="0" w:color="auto"/>
            <w:left w:val="none" w:sz="0" w:space="0" w:color="auto"/>
            <w:bottom w:val="none" w:sz="0" w:space="0" w:color="auto"/>
            <w:right w:val="none" w:sz="0" w:space="0" w:color="auto"/>
          </w:divBdr>
        </w:div>
        <w:div w:id="1351953699">
          <w:marLeft w:val="0"/>
          <w:marRight w:val="0"/>
          <w:marTop w:val="0"/>
          <w:marBottom w:val="0"/>
          <w:divBdr>
            <w:top w:val="none" w:sz="0" w:space="0" w:color="auto"/>
            <w:left w:val="none" w:sz="0" w:space="0" w:color="auto"/>
            <w:bottom w:val="none" w:sz="0" w:space="0" w:color="auto"/>
            <w:right w:val="none" w:sz="0" w:space="0" w:color="auto"/>
          </w:divBdr>
        </w:div>
        <w:div w:id="1550220279">
          <w:marLeft w:val="0"/>
          <w:marRight w:val="0"/>
          <w:marTop w:val="0"/>
          <w:marBottom w:val="0"/>
          <w:divBdr>
            <w:top w:val="none" w:sz="0" w:space="0" w:color="auto"/>
            <w:left w:val="none" w:sz="0" w:space="0" w:color="auto"/>
            <w:bottom w:val="none" w:sz="0" w:space="0" w:color="auto"/>
            <w:right w:val="none" w:sz="0" w:space="0" w:color="auto"/>
          </w:divBdr>
        </w:div>
        <w:div w:id="705255800">
          <w:marLeft w:val="0"/>
          <w:marRight w:val="0"/>
          <w:marTop w:val="0"/>
          <w:marBottom w:val="0"/>
          <w:divBdr>
            <w:top w:val="none" w:sz="0" w:space="0" w:color="auto"/>
            <w:left w:val="none" w:sz="0" w:space="0" w:color="auto"/>
            <w:bottom w:val="none" w:sz="0" w:space="0" w:color="auto"/>
            <w:right w:val="none" w:sz="0" w:space="0" w:color="auto"/>
          </w:divBdr>
        </w:div>
        <w:div w:id="1553730775">
          <w:marLeft w:val="0"/>
          <w:marRight w:val="0"/>
          <w:marTop w:val="0"/>
          <w:marBottom w:val="0"/>
          <w:divBdr>
            <w:top w:val="none" w:sz="0" w:space="0" w:color="auto"/>
            <w:left w:val="none" w:sz="0" w:space="0" w:color="auto"/>
            <w:bottom w:val="none" w:sz="0" w:space="0" w:color="auto"/>
            <w:right w:val="none" w:sz="0" w:space="0" w:color="auto"/>
          </w:divBdr>
        </w:div>
        <w:div w:id="1909807438">
          <w:marLeft w:val="0"/>
          <w:marRight w:val="0"/>
          <w:marTop w:val="0"/>
          <w:marBottom w:val="0"/>
          <w:divBdr>
            <w:top w:val="none" w:sz="0" w:space="0" w:color="auto"/>
            <w:left w:val="none" w:sz="0" w:space="0" w:color="auto"/>
            <w:bottom w:val="none" w:sz="0" w:space="0" w:color="auto"/>
            <w:right w:val="none" w:sz="0" w:space="0" w:color="auto"/>
          </w:divBdr>
        </w:div>
        <w:div w:id="79496564">
          <w:marLeft w:val="0"/>
          <w:marRight w:val="0"/>
          <w:marTop w:val="0"/>
          <w:marBottom w:val="0"/>
          <w:divBdr>
            <w:top w:val="none" w:sz="0" w:space="0" w:color="auto"/>
            <w:left w:val="none" w:sz="0" w:space="0" w:color="auto"/>
            <w:bottom w:val="none" w:sz="0" w:space="0" w:color="auto"/>
            <w:right w:val="none" w:sz="0" w:space="0" w:color="auto"/>
          </w:divBdr>
        </w:div>
        <w:div w:id="1809780054">
          <w:marLeft w:val="0"/>
          <w:marRight w:val="0"/>
          <w:marTop w:val="0"/>
          <w:marBottom w:val="0"/>
          <w:divBdr>
            <w:top w:val="none" w:sz="0" w:space="0" w:color="auto"/>
            <w:left w:val="none" w:sz="0" w:space="0" w:color="auto"/>
            <w:bottom w:val="none" w:sz="0" w:space="0" w:color="auto"/>
            <w:right w:val="none" w:sz="0" w:space="0" w:color="auto"/>
          </w:divBdr>
        </w:div>
        <w:div w:id="556017736">
          <w:marLeft w:val="0"/>
          <w:marRight w:val="0"/>
          <w:marTop w:val="0"/>
          <w:marBottom w:val="0"/>
          <w:divBdr>
            <w:top w:val="none" w:sz="0" w:space="0" w:color="auto"/>
            <w:left w:val="none" w:sz="0" w:space="0" w:color="auto"/>
            <w:bottom w:val="none" w:sz="0" w:space="0" w:color="auto"/>
            <w:right w:val="none" w:sz="0" w:space="0" w:color="auto"/>
          </w:divBdr>
        </w:div>
        <w:div w:id="1722241008">
          <w:marLeft w:val="0"/>
          <w:marRight w:val="0"/>
          <w:marTop w:val="0"/>
          <w:marBottom w:val="0"/>
          <w:divBdr>
            <w:top w:val="none" w:sz="0" w:space="0" w:color="auto"/>
            <w:left w:val="none" w:sz="0" w:space="0" w:color="auto"/>
            <w:bottom w:val="none" w:sz="0" w:space="0" w:color="auto"/>
            <w:right w:val="none" w:sz="0" w:space="0" w:color="auto"/>
          </w:divBdr>
        </w:div>
        <w:div w:id="1280650753">
          <w:marLeft w:val="0"/>
          <w:marRight w:val="0"/>
          <w:marTop w:val="0"/>
          <w:marBottom w:val="0"/>
          <w:divBdr>
            <w:top w:val="none" w:sz="0" w:space="0" w:color="auto"/>
            <w:left w:val="none" w:sz="0" w:space="0" w:color="auto"/>
            <w:bottom w:val="none" w:sz="0" w:space="0" w:color="auto"/>
            <w:right w:val="none" w:sz="0" w:space="0" w:color="auto"/>
          </w:divBdr>
        </w:div>
        <w:div w:id="586114349">
          <w:marLeft w:val="0"/>
          <w:marRight w:val="0"/>
          <w:marTop w:val="0"/>
          <w:marBottom w:val="0"/>
          <w:divBdr>
            <w:top w:val="none" w:sz="0" w:space="0" w:color="auto"/>
            <w:left w:val="none" w:sz="0" w:space="0" w:color="auto"/>
            <w:bottom w:val="none" w:sz="0" w:space="0" w:color="auto"/>
            <w:right w:val="none" w:sz="0" w:space="0" w:color="auto"/>
          </w:divBdr>
        </w:div>
        <w:div w:id="1321620044">
          <w:marLeft w:val="0"/>
          <w:marRight w:val="0"/>
          <w:marTop w:val="0"/>
          <w:marBottom w:val="0"/>
          <w:divBdr>
            <w:top w:val="none" w:sz="0" w:space="0" w:color="auto"/>
            <w:left w:val="none" w:sz="0" w:space="0" w:color="auto"/>
            <w:bottom w:val="none" w:sz="0" w:space="0" w:color="auto"/>
            <w:right w:val="none" w:sz="0" w:space="0" w:color="auto"/>
          </w:divBdr>
        </w:div>
        <w:div w:id="1639218018">
          <w:marLeft w:val="0"/>
          <w:marRight w:val="0"/>
          <w:marTop w:val="0"/>
          <w:marBottom w:val="0"/>
          <w:divBdr>
            <w:top w:val="none" w:sz="0" w:space="0" w:color="auto"/>
            <w:left w:val="none" w:sz="0" w:space="0" w:color="auto"/>
            <w:bottom w:val="none" w:sz="0" w:space="0" w:color="auto"/>
            <w:right w:val="none" w:sz="0" w:space="0" w:color="auto"/>
          </w:divBdr>
        </w:div>
        <w:div w:id="1548688747">
          <w:marLeft w:val="0"/>
          <w:marRight w:val="0"/>
          <w:marTop w:val="0"/>
          <w:marBottom w:val="0"/>
          <w:divBdr>
            <w:top w:val="none" w:sz="0" w:space="0" w:color="auto"/>
            <w:left w:val="none" w:sz="0" w:space="0" w:color="auto"/>
            <w:bottom w:val="none" w:sz="0" w:space="0" w:color="auto"/>
            <w:right w:val="none" w:sz="0" w:space="0" w:color="auto"/>
          </w:divBdr>
        </w:div>
        <w:div w:id="91168420">
          <w:marLeft w:val="0"/>
          <w:marRight w:val="0"/>
          <w:marTop w:val="0"/>
          <w:marBottom w:val="0"/>
          <w:divBdr>
            <w:top w:val="none" w:sz="0" w:space="0" w:color="auto"/>
            <w:left w:val="none" w:sz="0" w:space="0" w:color="auto"/>
            <w:bottom w:val="none" w:sz="0" w:space="0" w:color="auto"/>
            <w:right w:val="none" w:sz="0" w:space="0" w:color="auto"/>
          </w:divBdr>
        </w:div>
        <w:div w:id="2090888010">
          <w:marLeft w:val="0"/>
          <w:marRight w:val="0"/>
          <w:marTop w:val="0"/>
          <w:marBottom w:val="0"/>
          <w:divBdr>
            <w:top w:val="none" w:sz="0" w:space="0" w:color="auto"/>
            <w:left w:val="none" w:sz="0" w:space="0" w:color="auto"/>
            <w:bottom w:val="none" w:sz="0" w:space="0" w:color="auto"/>
            <w:right w:val="none" w:sz="0" w:space="0" w:color="auto"/>
          </w:divBdr>
        </w:div>
        <w:div w:id="296447550">
          <w:marLeft w:val="0"/>
          <w:marRight w:val="0"/>
          <w:marTop w:val="0"/>
          <w:marBottom w:val="0"/>
          <w:divBdr>
            <w:top w:val="none" w:sz="0" w:space="0" w:color="auto"/>
            <w:left w:val="none" w:sz="0" w:space="0" w:color="auto"/>
            <w:bottom w:val="none" w:sz="0" w:space="0" w:color="auto"/>
            <w:right w:val="none" w:sz="0" w:space="0" w:color="auto"/>
          </w:divBdr>
        </w:div>
        <w:div w:id="68164269">
          <w:marLeft w:val="0"/>
          <w:marRight w:val="0"/>
          <w:marTop w:val="0"/>
          <w:marBottom w:val="0"/>
          <w:divBdr>
            <w:top w:val="none" w:sz="0" w:space="0" w:color="auto"/>
            <w:left w:val="none" w:sz="0" w:space="0" w:color="auto"/>
            <w:bottom w:val="none" w:sz="0" w:space="0" w:color="auto"/>
            <w:right w:val="none" w:sz="0" w:space="0" w:color="auto"/>
          </w:divBdr>
        </w:div>
        <w:div w:id="799225069">
          <w:marLeft w:val="0"/>
          <w:marRight w:val="0"/>
          <w:marTop w:val="0"/>
          <w:marBottom w:val="0"/>
          <w:divBdr>
            <w:top w:val="none" w:sz="0" w:space="0" w:color="auto"/>
            <w:left w:val="none" w:sz="0" w:space="0" w:color="auto"/>
            <w:bottom w:val="none" w:sz="0" w:space="0" w:color="auto"/>
            <w:right w:val="none" w:sz="0" w:space="0" w:color="auto"/>
          </w:divBdr>
        </w:div>
        <w:div w:id="2034189993">
          <w:marLeft w:val="0"/>
          <w:marRight w:val="0"/>
          <w:marTop w:val="0"/>
          <w:marBottom w:val="0"/>
          <w:divBdr>
            <w:top w:val="none" w:sz="0" w:space="0" w:color="auto"/>
            <w:left w:val="none" w:sz="0" w:space="0" w:color="auto"/>
            <w:bottom w:val="none" w:sz="0" w:space="0" w:color="auto"/>
            <w:right w:val="none" w:sz="0" w:space="0" w:color="auto"/>
          </w:divBdr>
        </w:div>
        <w:div w:id="752898099">
          <w:marLeft w:val="0"/>
          <w:marRight w:val="0"/>
          <w:marTop w:val="0"/>
          <w:marBottom w:val="0"/>
          <w:divBdr>
            <w:top w:val="none" w:sz="0" w:space="0" w:color="auto"/>
            <w:left w:val="none" w:sz="0" w:space="0" w:color="auto"/>
            <w:bottom w:val="none" w:sz="0" w:space="0" w:color="auto"/>
            <w:right w:val="none" w:sz="0" w:space="0" w:color="auto"/>
          </w:divBdr>
        </w:div>
        <w:div w:id="1573389200">
          <w:marLeft w:val="0"/>
          <w:marRight w:val="0"/>
          <w:marTop w:val="0"/>
          <w:marBottom w:val="0"/>
          <w:divBdr>
            <w:top w:val="none" w:sz="0" w:space="0" w:color="auto"/>
            <w:left w:val="none" w:sz="0" w:space="0" w:color="auto"/>
            <w:bottom w:val="none" w:sz="0" w:space="0" w:color="auto"/>
            <w:right w:val="none" w:sz="0" w:space="0" w:color="auto"/>
          </w:divBdr>
        </w:div>
        <w:div w:id="938945896">
          <w:marLeft w:val="0"/>
          <w:marRight w:val="0"/>
          <w:marTop w:val="0"/>
          <w:marBottom w:val="0"/>
          <w:divBdr>
            <w:top w:val="none" w:sz="0" w:space="0" w:color="auto"/>
            <w:left w:val="none" w:sz="0" w:space="0" w:color="auto"/>
            <w:bottom w:val="none" w:sz="0" w:space="0" w:color="auto"/>
            <w:right w:val="none" w:sz="0" w:space="0" w:color="auto"/>
          </w:divBdr>
        </w:div>
        <w:div w:id="118037323">
          <w:marLeft w:val="0"/>
          <w:marRight w:val="0"/>
          <w:marTop w:val="0"/>
          <w:marBottom w:val="0"/>
          <w:divBdr>
            <w:top w:val="none" w:sz="0" w:space="0" w:color="auto"/>
            <w:left w:val="none" w:sz="0" w:space="0" w:color="auto"/>
            <w:bottom w:val="none" w:sz="0" w:space="0" w:color="auto"/>
            <w:right w:val="none" w:sz="0" w:space="0" w:color="auto"/>
          </w:divBdr>
        </w:div>
        <w:div w:id="23945637">
          <w:marLeft w:val="0"/>
          <w:marRight w:val="0"/>
          <w:marTop w:val="0"/>
          <w:marBottom w:val="0"/>
          <w:divBdr>
            <w:top w:val="none" w:sz="0" w:space="0" w:color="auto"/>
            <w:left w:val="none" w:sz="0" w:space="0" w:color="auto"/>
            <w:bottom w:val="none" w:sz="0" w:space="0" w:color="auto"/>
            <w:right w:val="none" w:sz="0" w:space="0" w:color="auto"/>
          </w:divBdr>
        </w:div>
        <w:div w:id="783811071">
          <w:marLeft w:val="0"/>
          <w:marRight w:val="0"/>
          <w:marTop w:val="0"/>
          <w:marBottom w:val="0"/>
          <w:divBdr>
            <w:top w:val="none" w:sz="0" w:space="0" w:color="auto"/>
            <w:left w:val="none" w:sz="0" w:space="0" w:color="auto"/>
            <w:bottom w:val="none" w:sz="0" w:space="0" w:color="auto"/>
            <w:right w:val="none" w:sz="0" w:space="0" w:color="auto"/>
          </w:divBdr>
        </w:div>
        <w:div w:id="807863710">
          <w:marLeft w:val="0"/>
          <w:marRight w:val="0"/>
          <w:marTop w:val="0"/>
          <w:marBottom w:val="0"/>
          <w:divBdr>
            <w:top w:val="none" w:sz="0" w:space="0" w:color="auto"/>
            <w:left w:val="none" w:sz="0" w:space="0" w:color="auto"/>
            <w:bottom w:val="none" w:sz="0" w:space="0" w:color="auto"/>
            <w:right w:val="none" w:sz="0" w:space="0" w:color="auto"/>
          </w:divBdr>
        </w:div>
        <w:div w:id="862596331">
          <w:marLeft w:val="0"/>
          <w:marRight w:val="0"/>
          <w:marTop w:val="0"/>
          <w:marBottom w:val="0"/>
          <w:divBdr>
            <w:top w:val="none" w:sz="0" w:space="0" w:color="auto"/>
            <w:left w:val="none" w:sz="0" w:space="0" w:color="auto"/>
            <w:bottom w:val="none" w:sz="0" w:space="0" w:color="auto"/>
            <w:right w:val="none" w:sz="0" w:space="0" w:color="auto"/>
          </w:divBdr>
        </w:div>
        <w:div w:id="1744836416">
          <w:marLeft w:val="0"/>
          <w:marRight w:val="0"/>
          <w:marTop w:val="0"/>
          <w:marBottom w:val="0"/>
          <w:divBdr>
            <w:top w:val="none" w:sz="0" w:space="0" w:color="auto"/>
            <w:left w:val="none" w:sz="0" w:space="0" w:color="auto"/>
            <w:bottom w:val="none" w:sz="0" w:space="0" w:color="auto"/>
            <w:right w:val="none" w:sz="0" w:space="0" w:color="auto"/>
          </w:divBdr>
        </w:div>
        <w:div w:id="2041322384">
          <w:marLeft w:val="0"/>
          <w:marRight w:val="0"/>
          <w:marTop w:val="0"/>
          <w:marBottom w:val="0"/>
          <w:divBdr>
            <w:top w:val="none" w:sz="0" w:space="0" w:color="auto"/>
            <w:left w:val="none" w:sz="0" w:space="0" w:color="auto"/>
            <w:bottom w:val="none" w:sz="0" w:space="0" w:color="auto"/>
            <w:right w:val="none" w:sz="0" w:space="0" w:color="auto"/>
          </w:divBdr>
        </w:div>
        <w:div w:id="1532835482">
          <w:marLeft w:val="0"/>
          <w:marRight w:val="0"/>
          <w:marTop w:val="0"/>
          <w:marBottom w:val="0"/>
          <w:divBdr>
            <w:top w:val="none" w:sz="0" w:space="0" w:color="auto"/>
            <w:left w:val="none" w:sz="0" w:space="0" w:color="auto"/>
            <w:bottom w:val="none" w:sz="0" w:space="0" w:color="auto"/>
            <w:right w:val="none" w:sz="0" w:space="0" w:color="auto"/>
          </w:divBdr>
        </w:div>
        <w:div w:id="1997830445">
          <w:marLeft w:val="0"/>
          <w:marRight w:val="0"/>
          <w:marTop w:val="0"/>
          <w:marBottom w:val="0"/>
          <w:divBdr>
            <w:top w:val="none" w:sz="0" w:space="0" w:color="auto"/>
            <w:left w:val="none" w:sz="0" w:space="0" w:color="auto"/>
            <w:bottom w:val="none" w:sz="0" w:space="0" w:color="auto"/>
            <w:right w:val="none" w:sz="0" w:space="0" w:color="auto"/>
          </w:divBdr>
        </w:div>
        <w:div w:id="2010057886">
          <w:marLeft w:val="0"/>
          <w:marRight w:val="0"/>
          <w:marTop w:val="0"/>
          <w:marBottom w:val="0"/>
          <w:divBdr>
            <w:top w:val="none" w:sz="0" w:space="0" w:color="auto"/>
            <w:left w:val="none" w:sz="0" w:space="0" w:color="auto"/>
            <w:bottom w:val="none" w:sz="0" w:space="0" w:color="auto"/>
            <w:right w:val="none" w:sz="0" w:space="0" w:color="auto"/>
          </w:divBdr>
        </w:div>
        <w:div w:id="527842044">
          <w:marLeft w:val="0"/>
          <w:marRight w:val="0"/>
          <w:marTop w:val="0"/>
          <w:marBottom w:val="0"/>
          <w:divBdr>
            <w:top w:val="none" w:sz="0" w:space="0" w:color="auto"/>
            <w:left w:val="none" w:sz="0" w:space="0" w:color="auto"/>
            <w:bottom w:val="none" w:sz="0" w:space="0" w:color="auto"/>
            <w:right w:val="none" w:sz="0" w:space="0" w:color="auto"/>
          </w:divBdr>
        </w:div>
        <w:div w:id="482548335">
          <w:marLeft w:val="0"/>
          <w:marRight w:val="0"/>
          <w:marTop w:val="0"/>
          <w:marBottom w:val="0"/>
          <w:divBdr>
            <w:top w:val="none" w:sz="0" w:space="0" w:color="auto"/>
            <w:left w:val="none" w:sz="0" w:space="0" w:color="auto"/>
            <w:bottom w:val="none" w:sz="0" w:space="0" w:color="auto"/>
            <w:right w:val="none" w:sz="0" w:space="0" w:color="auto"/>
          </w:divBdr>
        </w:div>
        <w:div w:id="2032796794">
          <w:marLeft w:val="0"/>
          <w:marRight w:val="0"/>
          <w:marTop w:val="0"/>
          <w:marBottom w:val="0"/>
          <w:divBdr>
            <w:top w:val="none" w:sz="0" w:space="0" w:color="auto"/>
            <w:left w:val="none" w:sz="0" w:space="0" w:color="auto"/>
            <w:bottom w:val="none" w:sz="0" w:space="0" w:color="auto"/>
            <w:right w:val="none" w:sz="0" w:space="0" w:color="auto"/>
          </w:divBdr>
        </w:div>
        <w:div w:id="698119645">
          <w:marLeft w:val="0"/>
          <w:marRight w:val="0"/>
          <w:marTop w:val="0"/>
          <w:marBottom w:val="0"/>
          <w:divBdr>
            <w:top w:val="none" w:sz="0" w:space="0" w:color="auto"/>
            <w:left w:val="none" w:sz="0" w:space="0" w:color="auto"/>
            <w:bottom w:val="none" w:sz="0" w:space="0" w:color="auto"/>
            <w:right w:val="none" w:sz="0" w:space="0" w:color="auto"/>
          </w:divBdr>
        </w:div>
        <w:div w:id="552472859">
          <w:marLeft w:val="0"/>
          <w:marRight w:val="0"/>
          <w:marTop w:val="0"/>
          <w:marBottom w:val="0"/>
          <w:divBdr>
            <w:top w:val="none" w:sz="0" w:space="0" w:color="auto"/>
            <w:left w:val="none" w:sz="0" w:space="0" w:color="auto"/>
            <w:bottom w:val="none" w:sz="0" w:space="0" w:color="auto"/>
            <w:right w:val="none" w:sz="0" w:space="0" w:color="auto"/>
          </w:divBdr>
        </w:div>
        <w:div w:id="398139093">
          <w:marLeft w:val="0"/>
          <w:marRight w:val="0"/>
          <w:marTop w:val="0"/>
          <w:marBottom w:val="0"/>
          <w:divBdr>
            <w:top w:val="none" w:sz="0" w:space="0" w:color="auto"/>
            <w:left w:val="none" w:sz="0" w:space="0" w:color="auto"/>
            <w:bottom w:val="none" w:sz="0" w:space="0" w:color="auto"/>
            <w:right w:val="none" w:sz="0" w:space="0" w:color="auto"/>
          </w:divBdr>
        </w:div>
        <w:div w:id="1960263478">
          <w:marLeft w:val="0"/>
          <w:marRight w:val="0"/>
          <w:marTop w:val="0"/>
          <w:marBottom w:val="0"/>
          <w:divBdr>
            <w:top w:val="none" w:sz="0" w:space="0" w:color="auto"/>
            <w:left w:val="none" w:sz="0" w:space="0" w:color="auto"/>
            <w:bottom w:val="none" w:sz="0" w:space="0" w:color="auto"/>
            <w:right w:val="none" w:sz="0" w:space="0" w:color="auto"/>
          </w:divBdr>
        </w:div>
        <w:div w:id="1370645062">
          <w:marLeft w:val="0"/>
          <w:marRight w:val="0"/>
          <w:marTop w:val="0"/>
          <w:marBottom w:val="0"/>
          <w:divBdr>
            <w:top w:val="none" w:sz="0" w:space="0" w:color="auto"/>
            <w:left w:val="none" w:sz="0" w:space="0" w:color="auto"/>
            <w:bottom w:val="none" w:sz="0" w:space="0" w:color="auto"/>
            <w:right w:val="none" w:sz="0" w:space="0" w:color="auto"/>
          </w:divBdr>
        </w:div>
        <w:div w:id="1463042380">
          <w:marLeft w:val="0"/>
          <w:marRight w:val="0"/>
          <w:marTop w:val="0"/>
          <w:marBottom w:val="0"/>
          <w:divBdr>
            <w:top w:val="none" w:sz="0" w:space="0" w:color="auto"/>
            <w:left w:val="none" w:sz="0" w:space="0" w:color="auto"/>
            <w:bottom w:val="none" w:sz="0" w:space="0" w:color="auto"/>
            <w:right w:val="none" w:sz="0" w:space="0" w:color="auto"/>
          </w:divBdr>
        </w:div>
        <w:div w:id="762840393">
          <w:marLeft w:val="0"/>
          <w:marRight w:val="0"/>
          <w:marTop w:val="0"/>
          <w:marBottom w:val="0"/>
          <w:divBdr>
            <w:top w:val="none" w:sz="0" w:space="0" w:color="auto"/>
            <w:left w:val="none" w:sz="0" w:space="0" w:color="auto"/>
            <w:bottom w:val="none" w:sz="0" w:space="0" w:color="auto"/>
            <w:right w:val="none" w:sz="0" w:space="0" w:color="auto"/>
          </w:divBdr>
        </w:div>
        <w:div w:id="1295060811">
          <w:marLeft w:val="0"/>
          <w:marRight w:val="0"/>
          <w:marTop w:val="0"/>
          <w:marBottom w:val="0"/>
          <w:divBdr>
            <w:top w:val="none" w:sz="0" w:space="0" w:color="auto"/>
            <w:left w:val="none" w:sz="0" w:space="0" w:color="auto"/>
            <w:bottom w:val="none" w:sz="0" w:space="0" w:color="auto"/>
            <w:right w:val="none" w:sz="0" w:space="0" w:color="auto"/>
          </w:divBdr>
        </w:div>
        <w:div w:id="1607301309">
          <w:marLeft w:val="0"/>
          <w:marRight w:val="0"/>
          <w:marTop w:val="0"/>
          <w:marBottom w:val="0"/>
          <w:divBdr>
            <w:top w:val="none" w:sz="0" w:space="0" w:color="auto"/>
            <w:left w:val="none" w:sz="0" w:space="0" w:color="auto"/>
            <w:bottom w:val="none" w:sz="0" w:space="0" w:color="auto"/>
            <w:right w:val="none" w:sz="0" w:space="0" w:color="auto"/>
          </w:divBdr>
        </w:div>
        <w:div w:id="813110263">
          <w:marLeft w:val="0"/>
          <w:marRight w:val="0"/>
          <w:marTop w:val="0"/>
          <w:marBottom w:val="0"/>
          <w:divBdr>
            <w:top w:val="none" w:sz="0" w:space="0" w:color="auto"/>
            <w:left w:val="none" w:sz="0" w:space="0" w:color="auto"/>
            <w:bottom w:val="none" w:sz="0" w:space="0" w:color="auto"/>
            <w:right w:val="none" w:sz="0" w:space="0" w:color="auto"/>
          </w:divBdr>
        </w:div>
        <w:div w:id="37973278">
          <w:marLeft w:val="0"/>
          <w:marRight w:val="0"/>
          <w:marTop w:val="0"/>
          <w:marBottom w:val="0"/>
          <w:divBdr>
            <w:top w:val="none" w:sz="0" w:space="0" w:color="auto"/>
            <w:left w:val="none" w:sz="0" w:space="0" w:color="auto"/>
            <w:bottom w:val="none" w:sz="0" w:space="0" w:color="auto"/>
            <w:right w:val="none" w:sz="0" w:space="0" w:color="auto"/>
          </w:divBdr>
        </w:div>
        <w:div w:id="604506741">
          <w:marLeft w:val="0"/>
          <w:marRight w:val="0"/>
          <w:marTop w:val="0"/>
          <w:marBottom w:val="0"/>
          <w:divBdr>
            <w:top w:val="none" w:sz="0" w:space="0" w:color="auto"/>
            <w:left w:val="none" w:sz="0" w:space="0" w:color="auto"/>
            <w:bottom w:val="none" w:sz="0" w:space="0" w:color="auto"/>
            <w:right w:val="none" w:sz="0" w:space="0" w:color="auto"/>
          </w:divBdr>
        </w:div>
        <w:div w:id="1450583061">
          <w:marLeft w:val="0"/>
          <w:marRight w:val="0"/>
          <w:marTop w:val="0"/>
          <w:marBottom w:val="0"/>
          <w:divBdr>
            <w:top w:val="none" w:sz="0" w:space="0" w:color="auto"/>
            <w:left w:val="none" w:sz="0" w:space="0" w:color="auto"/>
            <w:bottom w:val="none" w:sz="0" w:space="0" w:color="auto"/>
            <w:right w:val="none" w:sz="0" w:space="0" w:color="auto"/>
          </w:divBdr>
        </w:div>
        <w:div w:id="16277903">
          <w:marLeft w:val="0"/>
          <w:marRight w:val="0"/>
          <w:marTop w:val="0"/>
          <w:marBottom w:val="0"/>
          <w:divBdr>
            <w:top w:val="none" w:sz="0" w:space="0" w:color="auto"/>
            <w:left w:val="none" w:sz="0" w:space="0" w:color="auto"/>
            <w:bottom w:val="none" w:sz="0" w:space="0" w:color="auto"/>
            <w:right w:val="none" w:sz="0" w:space="0" w:color="auto"/>
          </w:divBdr>
        </w:div>
        <w:div w:id="2041054585">
          <w:marLeft w:val="0"/>
          <w:marRight w:val="0"/>
          <w:marTop w:val="0"/>
          <w:marBottom w:val="0"/>
          <w:divBdr>
            <w:top w:val="none" w:sz="0" w:space="0" w:color="auto"/>
            <w:left w:val="none" w:sz="0" w:space="0" w:color="auto"/>
            <w:bottom w:val="none" w:sz="0" w:space="0" w:color="auto"/>
            <w:right w:val="none" w:sz="0" w:space="0" w:color="auto"/>
          </w:divBdr>
        </w:div>
        <w:div w:id="873688633">
          <w:marLeft w:val="0"/>
          <w:marRight w:val="0"/>
          <w:marTop w:val="0"/>
          <w:marBottom w:val="0"/>
          <w:divBdr>
            <w:top w:val="none" w:sz="0" w:space="0" w:color="auto"/>
            <w:left w:val="none" w:sz="0" w:space="0" w:color="auto"/>
            <w:bottom w:val="none" w:sz="0" w:space="0" w:color="auto"/>
            <w:right w:val="none" w:sz="0" w:space="0" w:color="auto"/>
          </w:divBdr>
        </w:div>
        <w:div w:id="1022391247">
          <w:marLeft w:val="0"/>
          <w:marRight w:val="0"/>
          <w:marTop w:val="0"/>
          <w:marBottom w:val="0"/>
          <w:divBdr>
            <w:top w:val="none" w:sz="0" w:space="0" w:color="auto"/>
            <w:left w:val="none" w:sz="0" w:space="0" w:color="auto"/>
            <w:bottom w:val="none" w:sz="0" w:space="0" w:color="auto"/>
            <w:right w:val="none" w:sz="0" w:space="0" w:color="auto"/>
          </w:divBdr>
        </w:div>
      </w:divsChild>
    </w:div>
    <w:div w:id="686446127">
      <w:bodyDiv w:val="1"/>
      <w:marLeft w:val="0"/>
      <w:marRight w:val="0"/>
      <w:marTop w:val="0"/>
      <w:marBottom w:val="0"/>
      <w:divBdr>
        <w:top w:val="none" w:sz="0" w:space="0" w:color="auto"/>
        <w:left w:val="none" w:sz="0" w:space="0" w:color="auto"/>
        <w:bottom w:val="none" w:sz="0" w:space="0" w:color="auto"/>
        <w:right w:val="none" w:sz="0" w:space="0" w:color="auto"/>
      </w:divBdr>
      <w:divsChild>
        <w:div w:id="815681575">
          <w:marLeft w:val="0"/>
          <w:marRight w:val="0"/>
          <w:marTop w:val="0"/>
          <w:marBottom w:val="0"/>
          <w:divBdr>
            <w:top w:val="none" w:sz="0" w:space="0" w:color="auto"/>
            <w:left w:val="none" w:sz="0" w:space="0" w:color="auto"/>
            <w:bottom w:val="none" w:sz="0" w:space="0" w:color="auto"/>
            <w:right w:val="none" w:sz="0" w:space="0" w:color="auto"/>
          </w:divBdr>
        </w:div>
        <w:div w:id="1784878973">
          <w:marLeft w:val="0"/>
          <w:marRight w:val="0"/>
          <w:marTop w:val="0"/>
          <w:marBottom w:val="0"/>
          <w:divBdr>
            <w:top w:val="none" w:sz="0" w:space="0" w:color="auto"/>
            <w:left w:val="none" w:sz="0" w:space="0" w:color="auto"/>
            <w:bottom w:val="none" w:sz="0" w:space="0" w:color="auto"/>
            <w:right w:val="none" w:sz="0" w:space="0" w:color="auto"/>
          </w:divBdr>
        </w:div>
        <w:div w:id="2114394645">
          <w:marLeft w:val="0"/>
          <w:marRight w:val="0"/>
          <w:marTop w:val="0"/>
          <w:marBottom w:val="0"/>
          <w:divBdr>
            <w:top w:val="none" w:sz="0" w:space="0" w:color="auto"/>
            <w:left w:val="none" w:sz="0" w:space="0" w:color="auto"/>
            <w:bottom w:val="none" w:sz="0" w:space="0" w:color="auto"/>
            <w:right w:val="none" w:sz="0" w:space="0" w:color="auto"/>
          </w:divBdr>
        </w:div>
        <w:div w:id="641731595">
          <w:marLeft w:val="0"/>
          <w:marRight w:val="0"/>
          <w:marTop w:val="0"/>
          <w:marBottom w:val="0"/>
          <w:divBdr>
            <w:top w:val="none" w:sz="0" w:space="0" w:color="auto"/>
            <w:left w:val="none" w:sz="0" w:space="0" w:color="auto"/>
            <w:bottom w:val="none" w:sz="0" w:space="0" w:color="auto"/>
            <w:right w:val="none" w:sz="0" w:space="0" w:color="auto"/>
          </w:divBdr>
        </w:div>
        <w:div w:id="1669674357">
          <w:marLeft w:val="0"/>
          <w:marRight w:val="0"/>
          <w:marTop w:val="0"/>
          <w:marBottom w:val="0"/>
          <w:divBdr>
            <w:top w:val="none" w:sz="0" w:space="0" w:color="auto"/>
            <w:left w:val="none" w:sz="0" w:space="0" w:color="auto"/>
            <w:bottom w:val="none" w:sz="0" w:space="0" w:color="auto"/>
            <w:right w:val="none" w:sz="0" w:space="0" w:color="auto"/>
          </w:divBdr>
        </w:div>
        <w:div w:id="1724451301">
          <w:marLeft w:val="0"/>
          <w:marRight w:val="0"/>
          <w:marTop w:val="0"/>
          <w:marBottom w:val="0"/>
          <w:divBdr>
            <w:top w:val="none" w:sz="0" w:space="0" w:color="auto"/>
            <w:left w:val="none" w:sz="0" w:space="0" w:color="auto"/>
            <w:bottom w:val="none" w:sz="0" w:space="0" w:color="auto"/>
            <w:right w:val="none" w:sz="0" w:space="0" w:color="auto"/>
          </w:divBdr>
        </w:div>
        <w:div w:id="1256014039">
          <w:marLeft w:val="0"/>
          <w:marRight w:val="0"/>
          <w:marTop w:val="0"/>
          <w:marBottom w:val="0"/>
          <w:divBdr>
            <w:top w:val="none" w:sz="0" w:space="0" w:color="auto"/>
            <w:left w:val="none" w:sz="0" w:space="0" w:color="auto"/>
            <w:bottom w:val="none" w:sz="0" w:space="0" w:color="auto"/>
            <w:right w:val="none" w:sz="0" w:space="0" w:color="auto"/>
          </w:divBdr>
        </w:div>
        <w:div w:id="1626279320">
          <w:marLeft w:val="0"/>
          <w:marRight w:val="0"/>
          <w:marTop w:val="0"/>
          <w:marBottom w:val="0"/>
          <w:divBdr>
            <w:top w:val="none" w:sz="0" w:space="0" w:color="auto"/>
            <w:left w:val="none" w:sz="0" w:space="0" w:color="auto"/>
            <w:bottom w:val="none" w:sz="0" w:space="0" w:color="auto"/>
            <w:right w:val="none" w:sz="0" w:space="0" w:color="auto"/>
          </w:divBdr>
        </w:div>
        <w:div w:id="430469576">
          <w:marLeft w:val="0"/>
          <w:marRight w:val="0"/>
          <w:marTop w:val="0"/>
          <w:marBottom w:val="0"/>
          <w:divBdr>
            <w:top w:val="none" w:sz="0" w:space="0" w:color="auto"/>
            <w:left w:val="none" w:sz="0" w:space="0" w:color="auto"/>
            <w:bottom w:val="none" w:sz="0" w:space="0" w:color="auto"/>
            <w:right w:val="none" w:sz="0" w:space="0" w:color="auto"/>
          </w:divBdr>
        </w:div>
        <w:div w:id="389109151">
          <w:marLeft w:val="0"/>
          <w:marRight w:val="0"/>
          <w:marTop w:val="0"/>
          <w:marBottom w:val="0"/>
          <w:divBdr>
            <w:top w:val="none" w:sz="0" w:space="0" w:color="auto"/>
            <w:left w:val="none" w:sz="0" w:space="0" w:color="auto"/>
            <w:bottom w:val="none" w:sz="0" w:space="0" w:color="auto"/>
            <w:right w:val="none" w:sz="0" w:space="0" w:color="auto"/>
          </w:divBdr>
        </w:div>
        <w:div w:id="1207372070">
          <w:marLeft w:val="0"/>
          <w:marRight w:val="0"/>
          <w:marTop w:val="0"/>
          <w:marBottom w:val="0"/>
          <w:divBdr>
            <w:top w:val="none" w:sz="0" w:space="0" w:color="auto"/>
            <w:left w:val="none" w:sz="0" w:space="0" w:color="auto"/>
            <w:bottom w:val="none" w:sz="0" w:space="0" w:color="auto"/>
            <w:right w:val="none" w:sz="0" w:space="0" w:color="auto"/>
          </w:divBdr>
        </w:div>
        <w:div w:id="1890798470">
          <w:marLeft w:val="0"/>
          <w:marRight w:val="0"/>
          <w:marTop w:val="0"/>
          <w:marBottom w:val="0"/>
          <w:divBdr>
            <w:top w:val="none" w:sz="0" w:space="0" w:color="auto"/>
            <w:left w:val="none" w:sz="0" w:space="0" w:color="auto"/>
            <w:bottom w:val="none" w:sz="0" w:space="0" w:color="auto"/>
            <w:right w:val="none" w:sz="0" w:space="0" w:color="auto"/>
          </w:divBdr>
        </w:div>
        <w:div w:id="280965855">
          <w:marLeft w:val="0"/>
          <w:marRight w:val="0"/>
          <w:marTop w:val="0"/>
          <w:marBottom w:val="0"/>
          <w:divBdr>
            <w:top w:val="none" w:sz="0" w:space="0" w:color="auto"/>
            <w:left w:val="none" w:sz="0" w:space="0" w:color="auto"/>
            <w:bottom w:val="none" w:sz="0" w:space="0" w:color="auto"/>
            <w:right w:val="none" w:sz="0" w:space="0" w:color="auto"/>
          </w:divBdr>
        </w:div>
        <w:div w:id="826941627">
          <w:marLeft w:val="0"/>
          <w:marRight w:val="0"/>
          <w:marTop w:val="0"/>
          <w:marBottom w:val="0"/>
          <w:divBdr>
            <w:top w:val="none" w:sz="0" w:space="0" w:color="auto"/>
            <w:left w:val="none" w:sz="0" w:space="0" w:color="auto"/>
            <w:bottom w:val="none" w:sz="0" w:space="0" w:color="auto"/>
            <w:right w:val="none" w:sz="0" w:space="0" w:color="auto"/>
          </w:divBdr>
        </w:div>
        <w:div w:id="1645625086">
          <w:marLeft w:val="0"/>
          <w:marRight w:val="0"/>
          <w:marTop w:val="0"/>
          <w:marBottom w:val="0"/>
          <w:divBdr>
            <w:top w:val="none" w:sz="0" w:space="0" w:color="auto"/>
            <w:left w:val="none" w:sz="0" w:space="0" w:color="auto"/>
            <w:bottom w:val="none" w:sz="0" w:space="0" w:color="auto"/>
            <w:right w:val="none" w:sz="0" w:space="0" w:color="auto"/>
          </w:divBdr>
        </w:div>
        <w:div w:id="1697583019">
          <w:marLeft w:val="0"/>
          <w:marRight w:val="0"/>
          <w:marTop w:val="0"/>
          <w:marBottom w:val="0"/>
          <w:divBdr>
            <w:top w:val="none" w:sz="0" w:space="0" w:color="auto"/>
            <w:left w:val="none" w:sz="0" w:space="0" w:color="auto"/>
            <w:bottom w:val="none" w:sz="0" w:space="0" w:color="auto"/>
            <w:right w:val="none" w:sz="0" w:space="0" w:color="auto"/>
          </w:divBdr>
        </w:div>
        <w:div w:id="1724937584">
          <w:marLeft w:val="0"/>
          <w:marRight w:val="0"/>
          <w:marTop w:val="0"/>
          <w:marBottom w:val="0"/>
          <w:divBdr>
            <w:top w:val="none" w:sz="0" w:space="0" w:color="auto"/>
            <w:left w:val="none" w:sz="0" w:space="0" w:color="auto"/>
            <w:bottom w:val="none" w:sz="0" w:space="0" w:color="auto"/>
            <w:right w:val="none" w:sz="0" w:space="0" w:color="auto"/>
          </w:divBdr>
        </w:div>
        <w:div w:id="1653365813">
          <w:marLeft w:val="0"/>
          <w:marRight w:val="0"/>
          <w:marTop w:val="0"/>
          <w:marBottom w:val="0"/>
          <w:divBdr>
            <w:top w:val="none" w:sz="0" w:space="0" w:color="auto"/>
            <w:left w:val="none" w:sz="0" w:space="0" w:color="auto"/>
            <w:bottom w:val="none" w:sz="0" w:space="0" w:color="auto"/>
            <w:right w:val="none" w:sz="0" w:space="0" w:color="auto"/>
          </w:divBdr>
        </w:div>
        <w:div w:id="930889150">
          <w:marLeft w:val="0"/>
          <w:marRight w:val="0"/>
          <w:marTop w:val="0"/>
          <w:marBottom w:val="0"/>
          <w:divBdr>
            <w:top w:val="none" w:sz="0" w:space="0" w:color="auto"/>
            <w:left w:val="none" w:sz="0" w:space="0" w:color="auto"/>
            <w:bottom w:val="none" w:sz="0" w:space="0" w:color="auto"/>
            <w:right w:val="none" w:sz="0" w:space="0" w:color="auto"/>
          </w:divBdr>
        </w:div>
        <w:div w:id="278269205">
          <w:marLeft w:val="0"/>
          <w:marRight w:val="0"/>
          <w:marTop w:val="0"/>
          <w:marBottom w:val="0"/>
          <w:divBdr>
            <w:top w:val="none" w:sz="0" w:space="0" w:color="auto"/>
            <w:left w:val="none" w:sz="0" w:space="0" w:color="auto"/>
            <w:bottom w:val="none" w:sz="0" w:space="0" w:color="auto"/>
            <w:right w:val="none" w:sz="0" w:space="0" w:color="auto"/>
          </w:divBdr>
        </w:div>
        <w:div w:id="1967084298">
          <w:marLeft w:val="0"/>
          <w:marRight w:val="0"/>
          <w:marTop w:val="0"/>
          <w:marBottom w:val="0"/>
          <w:divBdr>
            <w:top w:val="none" w:sz="0" w:space="0" w:color="auto"/>
            <w:left w:val="none" w:sz="0" w:space="0" w:color="auto"/>
            <w:bottom w:val="none" w:sz="0" w:space="0" w:color="auto"/>
            <w:right w:val="none" w:sz="0" w:space="0" w:color="auto"/>
          </w:divBdr>
        </w:div>
        <w:div w:id="1542673595">
          <w:marLeft w:val="0"/>
          <w:marRight w:val="0"/>
          <w:marTop w:val="0"/>
          <w:marBottom w:val="0"/>
          <w:divBdr>
            <w:top w:val="none" w:sz="0" w:space="0" w:color="auto"/>
            <w:left w:val="none" w:sz="0" w:space="0" w:color="auto"/>
            <w:bottom w:val="none" w:sz="0" w:space="0" w:color="auto"/>
            <w:right w:val="none" w:sz="0" w:space="0" w:color="auto"/>
          </w:divBdr>
        </w:div>
        <w:div w:id="1179393867">
          <w:marLeft w:val="0"/>
          <w:marRight w:val="0"/>
          <w:marTop w:val="0"/>
          <w:marBottom w:val="0"/>
          <w:divBdr>
            <w:top w:val="none" w:sz="0" w:space="0" w:color="auto"/>
            <w:left w:val="none" w:sz="0" w:space="0" w:color="auto"/>
            <w:bottom w:val="none" w:sz="0" w:space="0" w:color="auto"/>
            <w:right w:val="none" w:sz="0" w:space="0" w:color="auto"/>
          </w:divBdr>
        </w:div>
        <w:div w:id="61029180">
          <w:marLeft w:val="0"/>
          <w:marRight w:val="0"/>
          <w:marTop w:val="0"/>
          <w:marBottom w:val="0"/>
          <w:divBdr>
            <w:top w:val="none" w:sz="0" w:space="0" w:color="auto"/>
            <w:left w:val="none" w:sz="0" w:space="0" w:color="auto"/>
            <w:bottom w:val="none" w:sz="0" w:space="0" w:color="auto"/>
            <w:right w:val="none" w:sz="0" w:space="0" w:color="auto"/>
          </w:divBdr>
        </w:div>
        <w:div w:id="278024649">
          <w:marLeft w:val="0"/>
          <w:marRight w:val="0"/>
          <w:marTop w:val="0"/>
          <w:marBottom w:val="0"/>
          <w:divBdr>
            <w:top w:val="none" w:sz="0" w:space="0" w:color="auto"/>
            <w:left w:val="none" w:sz="0" w:space="0" w:color="auto"/>
            <w:bottom w:val="none" w:sz="0" w:space="0" w:color="auto"/>
            <w:right w:val="none" w:sz="0" w:space="0" w:color="auto"/>
          </w:divBdr>
        </w:div>
        <w:div w:id="868252740">
          <w:marLeft w:val="0"/>
          <w:marRight w:val="0"/>
          <w:marTop w:val="0"/>
          <w:marBottom w:val="0"/>
          <w:divBdr>
            <w:top w:val="none" w:sz="0" w:space="0" w:color="auto"/>
            <w:left w:val="none" w:sz="0" w:space="0" w:color="auto"/>
            <w:bottom w:val="none" w:sz="0" w:space="0" w:color="auto"/>
            <w:right w:val="none" w:sz="0" w:space="0" w:color="auto"/>
          </w:divBdr>
        </w:div>
        <w:div w:id="1417284801">
          <w:marLeft w:val="0"/>
          <w:marRight w:val="0"/>
          <w:marTop w:val="0"/>
          <w:marBottom w:val="0"/>
          <w:divBdr>
            <w:top w:val="none" w:sz="0" w:space="0" w:color="auto"/>
            <w:left w:val="none" w:sz="0" w:space="0" w:color="auto"/>
            <w:bottom w:val="none" w:sz="0" w:space="0" w:color="auto"/>
            <w:right w:val="none" w:sz="0" w:space="0" w:color="auto"/>
          </w:divBdr>
        </w:div>
        <w:div w:id="1050232713">
          <w:marLeft w:val="0"/>
          <w:marRight w:val="0"/>
          <w:marTop w:val="0"/>
          <w:marBottom w:val="0"/>
          <w:divBdr>
            <w:top w:val="none" w:sz="0" w:space="0" w:color="auto"/>
            <w:left w:val="none" w:sz="0" w:space="0" w:color="auto"/>
            <w:bottom w:val="none" w:sz="0" w:space="0" w:color="auto"/>
            <w:right w:val="none" w:sz="0" w:space="0" w:color="auto"/>
          </w:divBdr>
        </w:div>
        <w:div w:id="977488420">
          <w:marLeft w:val="0"/>
          <w:marRight w:val="0"/>
          <w:marTop w:val="0"/>
          <w:marBottom w:val="0"/>
          <w:divBdr>
            <w:top w:val="none" w:sz="0" w:space="0" w:color="auto"/>
            <w:left w:val="none" w:sz="0" w:space="0" w:color="auto"/>
            <w:bottom w:val="none" w:sz="0" w:space="0" w:color="auto"/>
            <w:right w:val="none" w:sz="0" w:space="0" w:color="auto"/>
          </w:divBdr>
        </w:div>
        <w:div w:id="1302226741">
          <w:marLeft w:val="0"/>
          <w:marRight w:val="0"/>
          <w:marTop w:val="0"/>
          <w:marBottom w:val="0"/>
          <w:divBdr>
            <w:top w:val="none" w:sz="0" w:space="0" w:color="auto"/>
            <w:left w:val="none" w:sz="0" w:space="0" w:color="auto"/>
            <w:bottom w:val="none" w:sz="0" w:space="0" w:color="auto"/>
            <w:right w:val="none" w:sz="0" w:space="0" w:color="auto"/>
          </w:divBdr>
        </w:div>
        <w:div w:id="1477800348">
          <w:marLeft w:val="0"/>
          <w:marRight w:val="0"/>
          <w:marTop w:val="0"/>
          <w:marBottom w:val="0"/>
          <w:divBdr>
            <w:top w:val="none" w:sz="0" w:space="0" w:color="auto"/>
            <w:left w:val="none" w:sz="0" w:space="0" w:color="auto"/>
            <w:bottom w:val="none" w:sz="0" w:space="0" w:color="auto"/>
            <w:right w:val="none" w:sz="0" w:space="0" w:color="auto"/>
          </w:divBdr>
        </w:div>
        <w:div w:id="1240868963">
          <w:marLeft w:val="0"/>
          <w:marRight w:val="0"/>
          <w:marTop w:val="0"/>
          <w:marBottom w:val="0"/>
          <w:divBdr>
            <w:top w:val="none" w:sz="0" w:space="0" w:color="auto"/>
            <w:left w:val="none" w:sz="0" w:space="0" w:color="auto"/>
            <w:bottom w:val="none" w:sz="0" w:space="0" w:color="auto"/>
            <w:right w:val="none" w:sz="0" w:space="0" w:color="auto"/>
          </w:divBdr>
        </w:div>
        <w:div w:id="1028486188">
          <w:marLeft w:val="0"/>
          <w:marRight w:val="0"/>
          <w:marTop w:val="0"/>
          <w:marBottom w:val="0"/>
          <w:divBdr>
            <w:top w:val="none" w:sz="0" w:space="0" w:color="auto"/>
            <w:left w:val="none" w:sz="0" w:space="0" w:color="auto"/>
            <w:bottom w:val="none" w:sz="0" w:space="0" w:color="auto"/>
            <w:right w:val="none" w:sz="0" w:space="0" w:color="auto"/>
          </w:divBdr>
        </w:div>
        <w:div w:id="128593981">
          <w:marLeft w:val="0"/>
          <w:marRight w:val="0"/>
          <w:marTop w:val="0"/>
          <w:marBottom w:val="0"/>
          <w:divBdr>
            <w:top w:val="none" w:sz="0" w:space="0" w:color="auto"/>
            <w:left w:val="none" w:sz="0" w:space="0" w:color="auto"/>
            <w:bottom w:val="none" w:sz="0" w:space="0" w:color="auto"/>
            <w:right w:val="none" w:sz="0" w:space="0" w:color="auto"/>
          </w:divBdr>
        </w:div>
        <w:div w:id="1301033049">
          <w:marLeft w:val="0"/>
          <w:marRight w:val="0"/>
          <w:marTop w:val="0"/>
          <w:marBottom w:val="0"/>
          <w:divBdr>
            <w:top w:val="none" w:sz="0" w:space="0" w:color="auto"/>
            <w:left w:val="none" w:sz="0" w:space="0" w:color="auto"/>
            <w:bottom w:val="none" w:sz="0" w:space="0" w:color="auto"/>
            <w:right w:val="none" w:sz="0" w:space="0" w:color="auto"/>
          </w:divBdr>
        </w:div>
        <w:div w:id="966472805">
          <w:marLeft w:val="0"/>
          <w:marRight w:val="0"/>
          <w:marTop w:val="0"/>
          <w:marBottom w:val="0"/>
          <w:divBdr>
            <w:top w:val="none" w:sz="0" w:space="0" w:color="auto"/>
            <w:left w:val="none" w:sz="0" w:space="0" w:color="auto"/>
            <w:bottom w:val="none" w:sz="0" w:space="0" w:color="auto"/>
            <w:right w:val="none" w:sz="0" w:space="0" w:color="auto"/>
          </w:divBdr>
        </w:div>
        <w:div w:id="1343897278">
          <w:marLeft w:val="0"/>
          <w:marRight w:val="0"/>
          <w:marTop w:val="0"/>
          <w:marBottom w:val="0"/>
          <w:divBdr>
            <w:top w:val="none" w:sz="0" w:space="0" w:color="auto"/>
            <w:left w:val="none" w:sz="0" w:space="0" w:color="auto"/>
            <w:bottom w:val="none" w:sz="0" w:space="0" w:color="auto"/>
            <w:right w:val="none" w:sz="0" w:space="0" w:color="auto"/>
          </w:divBdr>
        </w:div>
        <w:div w:id="8870234">
          <w:marLeft w:val="0"/>
          <w:marRight w:val="0"/>
          <w:marTop w:val="0"/>
          <w:marBottom w:val="0"/>
          <w:divBdr>
            <w:top w:val="none" w:sz="0" w:space="0" w:color="auto"/>
            <w:left w:val="none" w:sz="0" w:space="0" w:color="auto"/>
            <w:bottom w:val="none" w:sz="0" w:space="0" w:color="auto"/>
            <w:right w:val="none" w:sz="0" w:space="0" w:color="auto"/>
          </w:divBdr>
        </w:div>
        <w:div w:id="1196576242">
          <w:marLeft w:val="0"/>
          <w:marRight w:val="0"/>
          <w:marTop w:val="0"/>
          <w:marBottom w:val="0"/>
          <w:divBdr>
            <w:top w:val="none" w:sz="0" w:space="0" w:color="auto"/>
            <w:left w:val="none" w:sz="0" w:space="0" w:color="auto"/>
            <w:bottom w:val="none" w:sz="0" w:space="0" w:color="auto"/>
            <w:right w:val="none" w:sz="0" w:space="0" w:color="auto"/>
          </w:divBdr>
        </w:div>
        <w:div w:id="364335803">
          <w:marLeft w:val="0"/>
          <w:marRight w:val="0"/>
          <w:marTop w:val="0"/>
          <w:marBottom w:val="0"/>
          <w:divBdr>
            <w:top w:val="none" w:sz="0" w:space="0" w:color="auto"/>
            <w:left w:val="none" w:sz="0" w:space="0" w:color="auto"/>
            <w:bottom w:val="none" w:sz="0" w:space="0" w:color="auto"/>
            <w:right w:val="none" w:sz="0" w:space="0" w:color="auto"/>
          </w:divBdr>
        </w:div>
        <w:div w:id="773592070">
          <w:marLeft w:val="0"/>
          <w:marRight w:val="0"/>
          <w:marTop w:val="0"/>
          <w:marBottom w:val="0"/>
          <w:divBdr>
            <w:top w:val="none" w:sz="0" w:space="0" w:color="auto"/>
            <w:left w:val="none" w:sz="0" w:space="0" w:color="auto"/>
            <w:bottom w:val="none" w:sz="0" w:space="0" w:color="auto"/>
            <w:right w:val="none" w:sz="0" w:space="0" w:color="auto"/>
          </w:divBdr>
        </w:div>
        <w:div w:id="1471247846">
          <w:marLeft w:val="0"/>
          <w:marRight w:val="0"/>
          <w:marTop w:val="0"/>
          <w:marBottom w:val="0"/>
          <w:divBdr>
            <w:top w:val="none" w:sz="0" w:space="0" w:color="auto"/>
            <w:left w:val="none" w:sz="0" w:space="0" w:color="auto"/>
            <w:bottom w:val="none" w:sz="0" w:space="0" w:color="auto"/>
            <w:right w:val="none" w:sz="0" w:space="0" w:color="auto"/>
          </w:divBdr>
        </w:div>
        <w:div w:id="1809929188">
          <w:marLeft w:val="0"/>
          <w:marRight w:val="0"/>
          <w:marTop w:val="0"/>
          <w:marBottom w:val="0"/>
          <w:divBdr>
            <w:top w:val="none" w:sz="0" w:space="0" w:color="auto"/>
            <w:left w:val="none" w:sz="0" w:space="0" w:color="auto"/>
            <w:bottom w:val="none" w:sz="0" w:space="0" w:color="auto"/>
            <w:right w:val="none" w:sz="0" w:space="0" w:color="auto"/>
          </w:divBdr>
        </w:div>
        <w:div w:id="28531635">
          <w:marLeft w:val="0"/>
          <w:marRight w:val="0"/>
          <w:marTop w:val="0"/>
          <w:marBottom w:val="0"/>
          <w:divBdr>
            <w:top w:val="none" w:sz="0" w:space="0" w:color="auto"/>
            <w:left w:val="none" w:sz="0" w:space="0" w:color="auto"/>
            <w:bottom w:val="none" w:sz="0" w:space="0" w:color="auto"/>
            <w:right w:val="none" w:sz="0" w:space="0" w:color="auto"/>
          </w:divBdr>
        </w:div>
        <w:div w:id="480774573">
          <w:marLeft w:val="0"/>
          <w:marRight w:val="0"/>
          <w:marTop w:val="0"/>
          <w:marBottom w:val="0"/>
          <w:divBdr>
            <w:top w:val="none" w:sz="0" w:space="0" w:color="auto"/>
            <w:left w:val="none" w:sz="0" w:space="0" w:color="auto"/>
            <w:bottom w:val="none" w:sz="0" w:space="0" w:color="auto"/>
            <w:right w:val="none" w:sz="0" w:space="0" w:color="auto"/>
          </w:divBdr>
        </w:div>
        <w:div w:id="2101101242">
          <w:marLeft w:val="0"/>
          <w:marRight w:val="0"/>
          <w:marTop w:val="0"/>
          <w:marBottom w:val="0"/>
          <w:divBdr>
            <w:top w:val="none" w:sz="0" w:space="0" w:color="auto"/>
            <w:left w:val="none" w:sz="0" w:space="0" w:color="auto"/>
            <w:bottom w:val="none" w:sz="0" w:space="0" w:color="auto"/>
            <w:right w:val="none" w:sz="0" w:space="0" w:color="auto"/>
          </w:divBdr>
        </w:div>
        <w:div w:id="930429820">
          <w:marLeft w:val="0"/>
          <w:marRight w:val="0"/>
          <w:marTop w:val="0"/>
          <w:marBottom w:val="0"/>
          <w:divBdr>
            <w:top w:val="none" w:sz="0" w:space="0" w:color="auto"/>
            <w:left w:val="none" w:sz="0" w:space="0" w:color="auto"/>
            <w:bottom w:val="none" w:sz="0" w:space="0" w:color="auto"/>
            <w:right w:val="none" w:sz="0" w:space="0" w:color="auto"/>
          </w:divBdr>
        </w:div>
        <w:div w:id="1046956270">
          <w:marLeft w:val="0"/>
          <w:marRight w:val="0"/>
          <w:marTop w:val="0"/>
          <w:marBottom w:val="0"/>
          <w:divBdr>
            <w:top w:val="none" w:sz="0" w:space="0" w:color="auto"/>
            <w:left w:val="none" w:sz="0" w:space="0" w:color="auto"/>
            <w:bottom w:val="none" w:sz="0" w:space="0" w:color="auto"/>
            <w:right w:val="none" w:sz="0" w:space="0" w:color="auto"/>
          </w:divBdr>
        </w:div>
        <w:div w:id="1874028293">
          <w:marLeft w:val="0"/>
          <w:marRight w:val="0"/>
          <w:marTop w:val="0"/>
          <w:marBottom w:val="0"/>
          <w:divBdr>
            <w:top w:val="none" w:sz="0" w:space="0" w:color="auto"/>
            <w:left w:val="none" w:sz="0" w:space="0" w:color="auto"/>
            <w:bottom w:val="none" w:sz="0" w:space="0" w:color="auto"/>
            <w:right w:val="none" w:sz="0" w:space="0" w:color="auto"/>
          </w:divBdr>
        </w:div>
        <w:div w:id="1889876968">
          <w:marLeft w:val="0"/>
          <w:marRight w:val="0"/>
          <w:marTop w:val="0"/>
          <w:marBottom w:val="0"/>
          <w:divBdr>
            <w:top w:val="none" w:sz="0" w:space="0" w:color="auto"/>
            <w:left w:val="none" w:sz="0" w:space="0" w:color="auto"/>
            <w:bottom w:val="none" w:sz="0" w:space="0" w:color="auto"/>
            <w:right w:val="none" w:sz="0" w:space="0" w:color="auto"/>
          </w:divBdr>
        </w:div>
        <w:div w:id="202834245">
          <w:marLeft w:val="0"/>
          <w:marRight w:val="0"/>
          <w:marTop w:val="0"/>
          <w:marBottom w:val="0"/>
          <w:divBdr>
            <w:top w:val="none" w:sz="0" w:space="0" w:color="auto"/>
            <w:left w:val="none" w:sz="0" w:space="0" w:color="auto"/>
            <w:bottom w:val="none" w:sz="0" w:space="0" w:color="auto"/>
            <w:right w:val="none" w:sz="0" w:space="0" w:color="auto"/>
          </w:divBdr>
        </w:div>
        <w:div w:id="281033912">
          <w:marLeft w:val="0"/>
          <w:marRight w:val="0"/>
          <w:marTop w:val="0"/>
          <w:marBottom w:val="0"/>
          <w:divBdr>
            <w:top w:val="none" w:sz="0" w:space="0" w:color="auto"/>
            <w:left w:val="none" w:sz="0" w:space="0" w:color="auto"/>
            <w:bottom w:val="none" w:sz="0" w:space="0" w:color="auto"/>
            <w:right w:val="none" w:sz="0" w:space="0" w:color="auto"/>
          </w:divBdr>
        </w:div>
        <w:div w:id="1351294458">
          <w:marLeft w:val="0"/>
          <w:marRight w:val="0"/>
          <w:marTop w:val="0"/>
          <w:marBottom w:val="0"/>
          <w:divBdr>
            <w:top w:val="none" w:sz="0" w:space="0" w:color="auto"/>
            <w:left w:val="none" w:sz="0" w:space="0" w:color="auto"/>
            <w:bottom w:val="none" w:sz="0" w:space="0" w:color="auto"/>
            <w:right w:val="none" w:sz="0" w:space="0" w:color="auto"/>
          </w:divBdr>
        </w:div>
        <w:div w:id="573854578">
          <w:marLeft w:val="0"/>
          <w:marRight w:val="0"/>
          <w:marTop w:val="0"/>
          <w:marBottom w:val="0"/>
          <w:divBdr>
            <w:top w:val="none" w:sz="0" w:space="0" w:color="auto"/>
            <w:left w:val="none" w:sz="0" w:space="0" w:color="auto"/>
            <w:bottom w:val="none" w:sz="0" w:space="0" w:color="auto"/>
            <w:right w:val="none" w:sz="0" w:space="0" w:color="auto"/>
          </w:divBdr>
        </w:div>
        <w:div w:id="751775795">
          <w:marLeft w:val="0"/>
          <w:marRight w:val="0"/>
          <w:marTop w:val="0"/>
          <w:marBottom w:val="0"/>
          <w:divBdr>
            <w:top w:val="none" w:sz="0" w:space="0" w:color="auto"/>
            <w:left w:val="none" w:sz="0" w:space="0" w:color="auto"/>
            <w:bottom w:val="none" w:sz="0" w:space="0" w:color="auto"/>
            <w:right w:val="none" w:sz="0" w:space="0" w:color="auto"/>
          </w:divBdr>
        </w:div>
        <w:div w:id="506750043">
          <w:marLeft w:val="0"/>
          <w:marRight w:val="0"/>
          <w:marTop w:val="0"/>
          <w:marBottom w:val="0"/>
          <w:divBdr>
            <w:top w:val="none" w:sz="0" w:space="0" w:color="auto"/>
            <w:left w:val="none" w:sz="0" w:space="0" w:color="auto"/>
            <w:bottom w:val="none" w:sz="0" w:space="0" w:color="auto"/>
            <w:right w:val="none" w:sz="0" w:space="0" w:color="auto"/>
          </w:divBdr>
        </w:div>
      </w:divsChild>
    </w:div>
    <w:div w:id="687564687">
      <w:bodyDiv w:val="1"/>
      <w:marLeft w:val="0"/>
      <w:marRight w:val="0"/>
      <w:marTop w:val="0"/>
      <w:marBottom w:val="0"/>
      <w:divBdr>
        <w:top w:val="none" w:sz="0" w:space="0" w:color="auto"/>
        <w:left w:val="none" w:sz="0" w:space="0" w:color="auto"/>
        <w:bottom w:val="none" w:sz="0" w:space="0" w:color="auto"/>
        <w:right w:val="none" w:sz="0" w:space="0" w:color="auto"/>
      </w:divBdr>
      <w:divsChild>
        <w:div w:id="555972672">
          <w:marLeft w:val="0"/>
          <w:marRight w:val="0"/>
          <w:marTop w:val="0"/>
          <w:marBottom w:val="0"/>
          <w:divBdr>
            <w:top w:val="none" w:sz="0" w:space="0" w:color="auto"/>
            <w:left w:val="none" w:sz="0" w:space="0" w:color="auto"/>
            <w:bottom w:val="none" w:sz="0" w:space="0" w:color="auto"/>
            <w:right w:val="none" w:sz="0" w:space="0" w:color="auto"/>
          </w:divBdr>
        </w:div>
        <w:div w:id="1112094263">
          <w:marLeft w:val="0"/>
          <w:marRight w:val="0"/>
          <w:marTop w:val="0"/>
          <w:marBottom w:val="0"/>
          <w:divBdr>
            <w:top w:val="none" w:sz="0" w:space="0" w:color="auto"/>
            <w:left w:val="none" w:sz="0" w:space="0" w:color="auto"/>
            <w:bottom w:val="none" w:sz="0" w:space="0" w:color="auto"/>
            <w:right w:val="none" w:sz="0" w:space="0" w:color="auto"/>
          </w:divBdr>
        </w:div>
        <w:div w:id="743573155">
          <w:marLeft w:val="0"/>
          <w:marRight w:val="0"/>
          <w:marTop w:val="0"/>
          <w:marBottom w:val="0"/>
          <w:divBdr>
            <w:top w:val="none" w:sz="0" w:space="0" w:color="auto"/>
            <w:left w:val="none" w:sz="0" w:space="0" w:color="auto"/>
            <w:bottom w:val="none" w:sz="0" w:space="0" w:color="auto"/>
            <w:right w:val="none" w:sz="0" w:space="0" w:color="auto"/>
          </w:divBdr>
        </w:div>
        <w:div w:id="1798258039">
          <w:marLeft w:val="0"/>
          <w:marRight w:val="0"/>
          <w:marTop w:val="0"/>
          <w:marBottom w:val="0"/>
          <w:divBdr>
            <w:top w:val="none" w:sz="0" w:space="0" w:color="auto"/>
            <w:left w:val="none" w:sz="0" w:space="0" w:color="auto"/>
            <w:bottom w:val="none" w:sz="0" w:space="0" w:color="auto"/>
            <w:right w:val="none" w:sz="0" w:space="0" w:color="auto"/>
          </w:divBdr>
        </w:div>
        <w:div w:id="1388332651">
          <w:marLeft w:val="0"/>
          <w:marRight w:val="0"/>
          <w:marTop w:val="0"/>
          <w:marBottom w:val="0"/>
          <w:divBdr>
            <w:top w:val="none" w:sz="0" w:space="0" w:color="auto"/>
            <w:left w:val="none" w:sz="0" w:space="0" w:color="auto"/>
            <w:bottom w:val="none" w:sz="0" w:space="0" w:color="auto"/>
            <w:right w:val="none" w:sz="0" w:space="0" w:color="auto"/>
          </w:divBdr>
        </w:div>
        <w:div w:id="1589270793">
          <w:marLeft w:val="0"/>
          <w:marRight w:val="0"/>
          <w:marTop w:val="0"/>
          <w:marBottom w:val="0"/>
          <w:divBdr>
            <w:top w:val="none" w:sz="0" w:space="0" w:color="auto"/>
            <w:left w:val="none" w:sz="0" w:space="0" w:color="auto"/>
            <w:bottom w:val="none" w:sz="0" w:space="0" w:color="auto"/>
            <w:right w:val="none" w:sz="0" w:space="0" w:color="auto"/>
          </w:divBdr>
        </w:div>
        <w:div w:id="1165052380">
          <w:marLeft w:val="0"/>
          <w:marRight w:val="0"/>
          <w:marTop w:val="0"/>
          <w:marBottom w:val="0"/>
          <w:divBdr>
            <w:top w:val="none" w:sz="0" w:space="0" w:color="auto"/>
            <w:left w:val="none" w:sz="0" w:space="0" w:color="auto"/>
            <w:bottom w:val="none" w:sz="0" w:space="0" w:color="auto"/>
            <w:right w:val="none" w:sz="0" w:space="0" w:color="auto"/>
          </w:divBdr>
        </w:div>
        <w:div w:id="307367953">
          <w:marLeft w:val="0"/>
          <w:marRight w:val="0"/>
          <w:marTop w:val="0"/>
          <w:marBottom w:val="0"/>
          <w:divBdr>
            <w:top w:val="none" w:sz="0" w:space="0" w:color="auto"/>
            <w:left w:val="none" w:sz="0" w:space="0" w:color="auto"/>
            <w:bottom w:val="none" w:sz="0" w:space="0" w:color="auto"/>
            <w:right w:val="none" w:sz="0" w:space="0" w:color="auto"/>
          </w:divBdr>
        </w:div>
        <w:div w:id="580066496">
          <w:marLeft w:val="0"/>
          <w:marRight w:val="0"/>
          <w:marTop w:val="0"/>
          <w:marBottom w:val="0"/>
          <w:divBdr>
            <w:top w:val="none" w:sz="0" w:space="0" w:color="auto"/>
            <w:left w:val="none" w:sz="0" w:space="0" w:color="auto"/>
            <w:bottom w:val="none" w:sz="0" w:space="0" w:color="auto"/>
            <w:right w:val="none" w:sz="0" w:space="0" w:color="auto"/>
          </w:divBdr>
        </w:div>
        <w:div w:id="2078285059">
          <w:marLeft w:val="0"/>
          <w:marRight w:val="0"/>
          <w:marTop w:val="0"/>
          <w:marBottom w:val="0"/>
          <w:divBdr>
            <w:top w:val="none" w:sz="0" w:space="0" w:color="auto"/>
            <w:left w:val="none" w:sz="0" w:space="0" w:color="auto"/>
            <w:bottom w:val="none" w:sz="0" w:space="0" w:color="auto"/>
            <w:right w:val="none" w:sz="0" w:space="0" w:color="auto"/>
          </w:divBdr>
        </w:div>
        <w:div w:id="1479223968">
          <w:marLeft w:val="0"/>
          <w:marRight w:val="0"/>
          <w:marTop w:val="0"/>
          <w:marBottom w:val="0"/>
          <w:divBdr>
            <w:top w:val="none" w:sz="0" w:space="0" w:color="auto"/>
            <w:left w:val="none" w:sz="0" w:space="0" w:color="auto"/>
            <w:bottom w:val="none" w:sz="0" w:space="0" w:color="auto"/>
            <w:right w:val="none" w:sz="0" w:space="0" w:color="auto"/>
          </w:divBdr>
        </w:div>
        <w:div w:id="1969699079">
          <w:marLeft w:val="0"/>
          <w:marRight w:val="0"/>
          <w:marTop w:val="0"/>
          <w:marBottom w:val="0"/>
          <w:divBdr>
            <w:top w:val="none" w:sz="0" w:space="0" w:color="auto"/>
            <w:left w:val="none" w:sz="0" w:space="0" w:color="auto"/>
            <w:bottom w:val="none" w:sz="0" w:space="0" w:color="auto"/>
            <w:right w:val="none" w:sz="0" w:space="0" w:color="auto"/>
          </w:divBdr>
        </w:div>
        <w:div w:id="2073234385">
          <w:marLeft w:val="0"/>
          <w:marRight w:val="0"/>
          <w:marTop w:val="0"/>
          <w:marBottom w:val="0"/>
          <w:divBdr>
            <w:top w:val="none" w:sz="0" w:space="0" w:color="auto"/>
            <w:left w:val="none" w:sz="0" w:space="0" w:color="auto"/>
            <w:bottom w:val="none" w:sz="0" w:space="0" w:color="auto"/>
            <w:right w:val="none" w:sz="0" w:space="0" w:color="auto"/>
          </w:divBdr>
        </w:div>
        <w:div w:id="623579165">
          <w:marLeft w:val="0"/>
          <w:marRight w:val="0"/>
          <w:marTop w:val="0"/>
          <w:marBottom w:val="0"/>
          <w:divBdr>
            <w:top w:val="none" w:sz="0" w:space="0" w:color="auto"/>
            <w:left w:val="none" w:sz="0" w:space="0" w:color="auto"/>
            <w:bottom w:val="none" w:sz="0" w:space="0" w:color="auto"/>
            <w:right w:val="none" w:sz="0" w:space="0" w:color="auto"/>
          </w:divBdr>
        </w:div>
        <w:div w:id="703214863">
          <w:marLeft w:val="0"/>
          <w:marRight w:val="0"/>
          <w:marTop w:val="0"/>
          <w:marBottom w:val="0"/>
          <w:divBdr>
            <w:top w:val="none" w:sz="0" w:space="0" w:color="auto"/>
            <w:left w:val="none" w:sz="0" w:space="0" w:color="auto"/>
            <w:bottom w:val="none" w:sz="0" w:space="0" w:color="auto"/>
            <w:right w:val="none" w:sz="0" w:space="0" w:color="auto"/>
          </w:divBdr>
        </w:div>
        <w:div w:id="1407263185">
          <w:marLeft w:val="0"/>
          <w:marRight w:val="0"/>
          <w:marTop w:val="0"/>
          <w:marBottom w:val="0"/>
          <w:divBdr>
            <w:top w:val="none" w:sz="0" w:space="0" w:color="auto"/>
            <w:left w:val="none" w:sz="0" w:space="0" w:color="auto"/>
            <w:bottom w:val="none" w:sz="0" w:space="0" w:color="auto"/>
            <w:right w:val="none" w:sz="0" w:space="0" w:color="auto"/>
          </w:divBdr>
        </w:div>
        <w:div w:id="1179272005">
          <w:marLeft w:val="0"/>
          <w:marRight w:val="0"/>
          <w:marTop w:val="0"/>
          <w:marBottom w:val="0"/>
          <w:divBdr>
            <w:top w:val="none" w:sz="0" w:space="0" w:color="auto"/>
            <w:left w:val="none" w:sz="0" w:space="0" w:color="auto"/>
            <w:bottom w:val="none" w:sz="0" w:space="0" w:color="auto"/>
            <w:right w:val="none" w:sz="0" w:space="0" w:color="auto"/>
          </w:divBdr>
        </w:div>
        <w:div w:id="1927684941">
          <w:marLeft w:val="0"/>
          <w:marRight w:val="0"/>
          <w:marTop w:val="0"/>
          <w:marBottom w:val="0"/>
          <w:divBdr>
            <w:top w:val="none" w:sz="0" w:space="0" w:color="auto"/>
            <w:left w:val="none" w:sz="0" w:space="0" w:color="auto"/>
            <w:bottom w:val="none" w:sz="0" w:space="0" w:color="auto"/>
            <w:right w:val="none" w:sz="0" w:space="0" w:color="auto"/>
          </w:divBdr>
        </w:div>
        <w:div w:id="1744137628">
          <w:marLeft w:val="0"/>
          <w:marRight w:val="0"/>
          <w:marTop w:val="0"/>
          <w:marBottom w:val="0"/>
          <w:divBdr>
            <w:top w:val="none" w:sz="0" w:space="0" w:color="auto"/>
            <w:left w:val="none" w:sz="0" w:space="0" w:color="auto"/>
            <w:bottom w:val="none" w:sz="0" w:space="0" w:color="auto"/>
            <w:right w:val="none" w:sz="0" w:space="0" w:color="auto"/>
          </w:divBdr>
        </w:div>
        <w:div w:id="2017731379">
          <w:marLeft w:val="0"/>
          <w:marRight w:val="0"/>
          <w:marTop w:val="0"/>
          <w:marBottom w:val="0"/>
          <w:divBdr>
            <w:top w:val="none" w:sz="0" w:space="0" w:color="auto"/>
            <w:left w:val="none" w:sz="0" w:space="0" w:color="auto"/>
            <w:bottom w:val="none" w:sz="0" w:space="0" w:color="auto"/>
            <w:right w:val="none" w:sz="0" w:space="0" w:color="auto"/>
          </w:divBdr>
        </w:div>
        <w:div w:id="47145936">
          <w:marLeft w:val="0"/>
          <w:marRight w:val="0"/>
          <w:marTop w:val="0"/>
          <w:marBottom w:val="0"/>
          <w:divBdr>
            <w:top w:val="none" w:sz="0" w:space="0" w:color="auto"/>
            <w:left w:val="none" w:sz="0" w:space="0" w:color="auto"/>
            <w:bottom w:val="none" w:sz="0" w:space="0" w:color="auto"/>
            <w:right w:val="none" w:sz="0" w:space="0" w:color="auto"/>
          </w:divBdr>
        </w:div>
        <w:div w:id="1892956298">
          <w:marLeft w:val="0"/>
          <w:marRight w:val="0"/>
          <w:marTop w:val="0"/>
          <w:marBottom w:val="0"/>
          <w:divBdr>
            <w:top w:val="none" w:sz="0" w:space="0" w:color="auto"/>
            <w:left w:val="none" w:sz="0" w:space="0" w:color="auto"/>
            <w:bottom w:val="none" w:sz="0" w:space="0" w:color="auto"/>
            <w:right w:val="none" w:sz="0" w:space="0" w:color="auto"/>
          </w:divBdr>
        </w:div>
        <w:div w:id="1777604069">
          <w:marLeft w:val="0"/>
          <w:marRight w:val="0"/>
          <w:marTop w:val="0"/>
          <w:marBottom w:val="0"/>
          <w:divBdr>
            <w:top w:val="none" w:sz="0" w:space="0" w:color="auto"/>
            <w:left w:val="none" w:sz="0" w:space="0" w:color="auto"/>
            <w:bottom w:val="none" w:sz="0" w:space="0" w:color="auto"/>
            <w:right w:val="none" w:sz="0" w:space="0" w:color="auto"/>
          </w:divBdr>
        </w:div>
        <w:div w:id="1465007222">
          <w:marLeft w:val="0"/>
          <w:marRight w:val="0"/>
          <w:marTop w:val="0"/>
          <w:marBottom w:val="0"/>
          <w:divBdr>
            <w:top w:val="none" w:sz="0" w:space="0" w:color="auto"/>
            <w:left w:val="none" w:sz="0" w:space="0" w:color="auto"/>
            <w:bottom w:val="none" w:sz="0" w:space="0" w:color="auto"/>
            <w:right w:val="none" w:sz="0" w:space="0" w:color="auto"/>
          </w:divBdr>
        </w:div>
        <w:div w:id="320274787">
          <w:marLeft w:val="0"/>
          <w:marRight w:val="0"/>
          <w:marTop w:val="0"/>
          <w:marBottom w:val="0"/>
          <w:divBdr>
            <w:top w:val="none" w:sz="0" w:space="0" w:color="auto"/>
            <w:left w:val="none" w:sz="0" w:space="0" w:color="auto"/>
            <w:bottom w:val="none" w:sz="0" w:space="0" w:color="auto"/>
            <w:right w:val="none" w:sz="0" w:space="0" w:color="auto"/>
          </w:divBdr>
        </w:div>
        <w:div w:id="198052128">
          <w:marLeft w:val="0"/>
          <w:marRight w:val="0"/>
          <w:marTop w:val="0"/>
          <w:marBottom w:val="0"/>
          <w:divBdr>
            <w:top w:val="none" w:sz="0" w:space="0" w:color="auto"/>
            <w:left w:val="none" w:sz="0" w:space="0" w:color="auto"/>
            <w:bottom w:val="none" w:sz="0" w:space="0" w:color="auto"/>
            <w:right w:val="none" w:sz="0" w:space="0" w:color="auto"/>
          </w:divBdr>
        </w:div>
        <w:div w:id="1854301463">
          <w:marLeft w:val="0"/>
          <w:marRight w:val="0"/>
          <w:marTop w:val="0"/>
          <w:marBottom w:val="0"/>
          <w:divBdr>
            <w:top w:val="none" w:sz="0" w:space="0" w:color="auto"/>
            <w:left w:val="none" w:sz="0" w:space="0" w:color="auto"/>
            <w:bottom w:val="none" w:sz="0" w:space="0" w:color="auto"/>
            <w:right w:val="none" w:sz="0" w:space="0" w:color="auto"/>
          </w:divBdr>
        </w:div>
        <w:div w:id="1826387732">
          <w:marLeft w:val="0"/>
          <w:marRight w:val="0"/>
          <w:marTop w:val="0"/>
          <w:marBottom w:val="0"/>
          <w:divBdr>
            <w:top w:val="none" w:sz="0" w:space="0" w:color="auto"/>
            <w:left w:val="none" w:sz="0" w:space="0" w:color="auto"/>
            <w:bottom w:val="none" w:sz="0" w:space="0" w:color="auto"/>
            <w:right w:val="none" w:sz="0" w:space="0" w:color="auto"/>
          </w:divBdr>
        </w:div>
        <w:div w:id="1889419340">
          <w:marLeft w:val="0"/>
          <w:marRight w:val="0"/>
          <w:marTop w:val="0"/>
          <w:marBottom w:val="0"/>
          <w:divBdr>
            <w:top w:val="none" w:sz="0" w:space="0" w:color="auto"/>
            <w:left w:val="none" w:sz="0" w:space="0" w:color="auto"/>
            <w:bottom w:val="none" w:sz="0" w:space="0" w:color="auto"/>
            <w:right w:val="none" w:sz="0" w:space="0" w:color="auto"/>
          </w:divBdr>
        </w:div>
        <w:div w:id="1950627722">
          <w:marLeft w:val="0"/>
          <w:marRight w:val="0"/>
          <w:marTop w:val="0"/>
          <w:marBottom w:val="0"/>
          <w:divBdr>
            <w:top w:val="none" w:sz="0" w:space="0" w:color="auto"/>
            <w:left w:val="none" w:sz="0" w:space="0" w:color="auto"/>
            <w:bottom w:val="none" w:sz="0" w:space="0" w:color="auto"/>
            <w:right w:val="none" w:sz="0" w:space="0" w:color="auto"/>
          </w:divBdr>
        </w:div>
        <w:div w:id="135807392">
          <w:marLeft w:val="0"/>
          <w:marRight w:val="0"/>
          <w:marTop w:val="0"/>
          <w:marBottom w:val="0"/>
          <w:divBdr>
            <w:top w:val="none" w:sz="0" w:space="0" w:color="auto"/>
            <w:left w:val="none" w:sz="0" w:space="0" w:color="auto"/>
            <w:bottom w:val="none" w:sz="0" w:space="0" w:color="auto"/>
            <w:right w:val="none" w:sz="0" w:space="0" w:color="auto"/>
          </w:divBdr>
        </w:div>
        <w:div w:id="3829762">
          <w:marLeft w:val="0"/>
          <w:marRight w:val="0"/>
          <w:marTop w:val="0"/>
          <w:marBottom w:val="0"/>
          <w:divBdr>
            <w:top w:val="none" w:sz="0" w:space="0" w:color="auto"/>
            <w:left w:val="none" w:sz="0" w:space="0" w:color="auto"/>
            <w:bottom w:val="none" w:sz="0" w:space="0" w:color="auto"/>
            <w:right w:val="none" w:sz="0" w:space="0" w:color="auto"/>
          </w:divBdr>
        </w:div>
        <w:div w:id="1906183795">
          <w:marLeft w:val="0"/>
          <w:marRight w:val="0"/>
          <w:marTop w:val="0"/>
          <w:marBottom w:val="0"/>
          <w:divBdr>
            <w:top w:val="none" w:sz="0" w:space="0" w:color="auto"/>
            <w:left w:val="none" w:sz="0" w:space="0" w:color="auto"/>
            <w:bottom w:val="none" w:sz="0" w:space="0" w:color="auto"/>
            <w:right w:val="none" w:sz="0" w:space="0" w:color="auto"/>
          </w:divBdr>
        </w:div>
        <w:div w:id="1906337689">
          <w:marLeft w:val="0"/>
          <w:marRight w:val="0"/>
          <w:marTop w:val="0"/>
          <w:marBottom w:val="0"/>
          <w:divBdr>
            <w:top w:val="none" w:sz="0" w:space="0" w:color="auto"/>
            <w:left w:val="none" w:sz="0" w:space="0" w:color="auto"/>
            <w:bottom w:val="none" w:sz="0" w:space="0" w:color="auto"/>
            <w:right w:val="none" w:sz="0" w:space="0" w:color="auto"/>
          </w:divBdr>
        </w:div>
        <w:div w:id="290676477">
          <w:marLeft w:val="0"/>
          <w:marRight w:val="0"/>
          <w:marTop w:val="0"/>
          <w:marBottom w:val="0"/>
          <w:divBdr>
            <w:top w:val="none" w:sz="0" w:space="0" w:color="auto"/>
            <w:left w:val="none" w:sz="0" w:space="0" w:color="auto"/>
            <w:bottom w:val="none" w:sz="0" w:space="0" w:color="auto"/>
            <w:right w:val="none" w:sz="0" w:space="0" w:color="auto"/>
          </w:divBdr>
        </w:div>
        <w:div w:id="1572154319">
          <w:marLeft w:val="0"/>
          <w:marRight w:val="0"/>
          <w:marTop w:val="0"/>
          <w:marBottom w:val="0"/>
          <w:divBdr>
            <w:top w:val="none" w:sz="0" w:space="0" w:color="auto"/>
            <w:left w:val="none" w:sz="0" w:space="0" w:color="auto"/>
            <w:bottom w:val="none" w:sz="0" w:space="0" w:color="auto"/>
            <w:right w:val="none" w:sz="0" w:space="0" w:color="auto"/>
          </w:divBdr>
        </w:div>
        <w:div w:id="535822935">
          <w:marLeft w:val="0"/>
          <w:marRight w:val="0"/>
          <w:marTop w:val="0"/>
          <w:marBottom w:val="0"/>
          <w:divBdr>
            <w:top w:val="none" w:sz="0" w:space="0" w:color="auto"/>
            <w:left w:val="none" w:sz="0" w:space="0" w:color="auto"/>
            <w:bottom w:val="none" w:sz="0" w:space="0" w:color="auto"/>
            <w:right w:val="none" w:sz="0" w:space="0" w:color="auto"/>
          </w:divBdr>
        </w:div>
        <w:div w:id="1063409779">
          <w:marLeft w:val="0"/>
          <w:marRight w:val="0"/>
          <w:marTop w:val="0"/>
          <w:marBottom w:val="0"/>
          <w:divBdr>
            <w:top w:val="none" w:sz="0" w:space="0" w:color="auto"/>
            <w:left w:val="none" w:sz="0" w:space="0" w:color="auto"/>
            <w:bottom w:val="none" w:sz="0" w:space="0" w:color="auto"/>
            <w:right w:val="none" w:sz="0" w:space="0" w:color="auto"/>
          </w:divBdr>
        </w:div>
        <w:div w:id="379671055">
          <w:marLeft w:val="0"/>
          <w:marRight w:val="0"/>
          <w:marTop w:val="0"/>
          <w:marBottom w:val="0"/>
          <w:divBdr>
            <w:top w:val="none" w:sz="0" w:space="0" w:color="auto"/>
            <w:left w:val="none" w:sz="0" w:space="0" w:color="auto"/>
            <w:bottom w:val="none" w:sz="0" w:space="0" w:color="auto"/>
            <w:right w:val="none" w:sz="0" w:space="0" w:color="auto"/>
          </w:divBdr>
        </w:div>
        <w:div w:id="324169127">
          <w:marLeft w:val="0"/>
          <w:marRight w:val="0"/>
          <w:marTop w:val="0"/>
          <w:marBottom w:val="0"/>
          <w:divBdr>
            <w:top w:val="none" w:sz="0" w:space="0" w:color="auto"/>
            <w:left w:val="none" w:sz="0" w:space="0" w:color="auto"/>
            <w:bottom w:val="none" w:sz="0" w:space="0" w:color="auto"/>
            <w:right w:val="none" w:sz="0" w:space="0" w:color="auto"/>
          </w:divBdr>
        </w:div>
        <w:div w:id="1843011010">
          <w:marLeft w:val="0"/>
          <w:marRight w:val="0"/>
          <w:marTop w:val="0"/>
          <w:marBottom w:val="0"/>
          <w:divBdr>
            <w:top w:val="none" w:sz="0" w:space="0" w:color="auto"/>
            <w:left w:val="none" w:sz="0" w:space="0" w:color="auto"/>
            <w:bottom w:val="none" w:sz="0" w:space="0" w:color="auto"/>
            <w:right w:val="none" w:sz="0" w:space="0" w:color="auto"/>
          </w:divBdr>
        </w:div>
        <w:div w:id="1274090474">
          <w:marLeft w:val="0"/>
          <w:marRight w:val="0"/>
          <w:marTop w:val="0"/>
          <w:marBottom w:val="0"/>
          <w:divBdr>
            <w:top w:val="none" w:sz="0" w:space="0" w:color="auto"/>
            <w:left w:val="none" w:sz="0" w:space="0" w:color="auto"/>
            <w:bottom w:val="none" w:sz="0" w:space="0" w:color="auto"/>
            <w:right w:val="none" w:sz="0" w:space="0" w:color="auto"/>
          </w:divBdr>
        </w:div>
        <w:div w:id="1446188996">
          <w:marLeft w:val="0"/>
          <w:marRight w:val="0"/>
          <w:marTop w:val="0"/>
          <w:marBottom w:val="0"/>
          <w:divBdr>
            <w:top w:val="none" w:sz="0" w:space="0" w:color="auto"/>
            <w:left w:val="none" w:sz="0" w:space="0" w:color="auto"/>
            <w:bottom w:val="none" w:sz="0" w:space="0" w:color="auto"/>
            <w:right w:val="none" w:sz="0" w:space="0" w:color="auto"/>
          </w:divBdr>
        </w:div>
        <w:div w:id="1862737187">
          <w:marLeft w:val="0"/>
          <w:marRight w:val="0"/>
          <w:marTop w:val="0"/>
          <w:marBottom w:val="0"/>
          <w:divBdr>
            <w:top w:val="none" w:sz="0" w:space="0" w:color="auto"/>
            <w:left w:val="none" w:sz="0" w:space="0" w:color="auto"/>
            <w:bottom w:val="none" w:sz="0" w:space="0" w:color="auto"/>
            <w:right w:val="none" w:sz="0" w:space="0" w:color="auto"/>
          </w:divBdr>
        </w:div>
        <w:div w:id="2100560734">
          <w:marLeft w:val="0"/>
          <w:marRight w:val="0"/>
          <w:marTop w:val="0"/>
          <w:marBottom w:val="0"/>
          <w:divBdr>
            <w:top w:val="none" w:sz="0" w:space="0" w:color="auto"/>
            <w:left w:val="none" w:sz="0" w:space="0" w:color="auto"/>
            <w:bottom w:val="none" w:sz="0" w:space="0" w:color="auto"/>
            <w:right w:val="none" w:sz="0" w:space="0" w:color="auto"/>
          </w:divBdr>
        </w:div>
        <w:div w:id="612979431">
          <w:marLeft w:val="0"/>
          <w:marRight w:val="0"/>
          <w:marTop w:val="0"/>
          <w:marBottom w:val="0"/>
          <w:divBdr>
            <w:top w:val="none" w:sz="0" w:space="0" w:color="auto"/>
            <w:left w:val="none" w:sz="0" w:space="0" w:color="auto"/>
            <w:bottom w:val="none" w:sz="0" w:space="0" w:color="auto"/>
            <w:right w:val="none" w:sz="0" w:space="0" w:color="auto"/>
          </w:divBdr>
        </w:div>
        <w:div w:id="1288974446">
          <w:marLeft w:val="0"/>
          <w:marRight w:val="0"/>
          <w:marTop w:val="0"/>
          <w:marBottom w:val="0"/>
          <w:divBdr>
            <w:top w:val="none" w:sz="0" w:space="0" w:color="auto"/>
            <w:left w:val="none" w:sz="0" w:space="0" w:color="auto"/>
            <w:bottom w:val="none" w:sz="0" w:space="0" w:color="auto"/>
            <w:right w:val="none" w:sz="0" w:space="0" w:color="auto"/>
          </w:divBdr>
        </w:div>
        <w:div w:id="268314545">
          <w:marLeft w:val="0"/>
          <w:marRight w:val="0"/>
          <w:marTop w:val="0"/>
          <w:marBottom w:val="0"/>
          <w:divBdr>
            <w:top w:val="none" w:sz="0" w:space="0" w:color="auto"/>
            <w:left w:val="none" w:sz="0" w:space="0" w:color="auto"/>
            <w:bottom w:val="none" w:sz="0" w:space="0" w:color="auto"/>
            <w:right w:val="none" w:sz="0" w:space="0" w:color="auto"/>
          </w:divBdr>
        </w:div>
        <w:div w:id="474491212">
          <w:marLeft w:val="0"/>
          <w:marRight w:val="0"/>
          <w:marTop w:val="0"/>
          <w:marBottom w:val="0"/>
          <w:divBdr>
            <w:top w:val="none" w:sz="0" w:space="0" w:color="auto"/>
            <w:left w:val="none" w:sz="0" w:space="0" w:color="auto"/>
            <w:bottom w:val="none" w:sz="0" w:space="0" w:color="auto"/>
            <w:right w:val="none" w:sz="0" w:space="0" w:color="auto"/>
          </w:divBdr>
        </w:div>
        <w:div w:id="1026952303">
          <w:marLeft w:val="0"/>
          <w:marRight w:val="0"/>
          <w:marTop w:val="0"/>
          <w:marBottom w:val="0"/>
          <w:divBdr>
            <w:top w:val="none" w:sz="0" w:space="0" w:color="auto"/>
            <w:left w:val="none" w:sz="0" w:space="0" w:color="auto"/>
            <w:bottom w:val="none" w:sz="0" w:space="0" w:color="auto"/>
            <w:right w:val="none" w:sz="0" w:space="0" w:color="auto"/>
          </w:divBdr>
        </w:div>
        <w:div w:id="1155755336">
          <w:marLeft w:val="0"/>
          <w:marRight w:val="0"/>
          <w:marTop w:val="0"/>
          <w:marBottom w:val="0"/>
          <w:divBdr>
            <w:top w:val="none" w:sz="0" w:space="0" w:color="auto"/>
            <w:left w:val="none" w:sz="0" w:space="0" w:color="auto"/>
            <w:bottom w:val="none" w:sz="0" w:space="0" w:color="auto"/>
            <w:right w:val="none" w:sz="0" w:space="0" w:color="auto"/>
          </w:divBdr>
        </w:div>
        <w:div w:id="2066028055">
          <w:marLeft w:val="0"/>
          <w:marRight w:val="0"/>
          <w:marTop w:val="0"/>
          <w:marBottom w:val="0"/>
          <w:divBdr>
            <w:top w:val="none" w:sz="0" w:space="0" w:color="auto"/>
            <w:left w:val="none" w:sz="0" w:space="0" w:color="auto"/>
            <w:bottom w:val="none" w:sz="0" w:space="0" w:color="auto"/>
            <w:right w:val="none" w:sz="0" w:space="0" w:color="auto"/>
          </w:divBdr>
        </w:div>
        <w:div w:id="1309823007">
          <w:marLeft w:val="0"/>
          <w:marRight w:val="0"/>
          <w:marTop w:val="0"/>
          <w:marBottom w:val="0"/>
          <w:divBdr>
            <w:top w:val="none" w:sz="0" w:space="0" w:color="auto"/>
            <w:left w:val="none" w:sz="0" w:space="0" w:color="auto"/>
            <w:bottom w:val="none" w:sz="0" w:space="0" w:color="auto"/>
            <w:right w:val="none" w:sz="0" w:space="0" w:color="auto"/>
          </w:divBdr>
        </w:div>
        <w:div w:id="1712606722">
          <w:marLeft w:val="0"/>
          <w:marRight w:val="0"/>
          <w:marTop w:val="0"/>
          <w:marBottom w:val="0"/>
          <w:divBdr>
            <w:top w:val="none" w:sz="0" w:space="0" w:color="auto"/>
            <w:left w:val="none" w:sz="0" w:space="0" w:color="auto"/>
            <w:bottom w:val="none" w:sz="0" w:space="0" w:color="auto"/>
            <w:right w:val="none" w:sz="0" w:space="0" w:color="auto"/>
          </w:divBdr>
        </w:div>
        <w:div w:id="1134714478">
          <w:marLeft w:val="0"/>
          <w:marRight w:val="0"/>
          <w:marTop w:val="0"/>
          <w:marBottom w:val="0"/>
          <w:divBdr>
            <w:top w:val="none" w:sz="0" w:space="0" w:color="auto"/>
            <w:left w:val="none" w:sz="0" w:space="0" w:color="auto"/>
            <w:bottom w:val="none" w:sz="0" w:space="0" w:color="auto"/>
            <w:right w:val="none" w:sz="0" w:space="0" w:color="auto"/>
          </w:divBdr>
        </w:div>
        <w:div w:id="1148126735">
          <w:marLeft w:val="0"/>
          <w:marRight w:val="0"/>
          <w:marTop w:val="0"/>
          <w:marBottom w:val="0"/>
          <w:divBdr>
            <w:top w:val="none" w:sz="0" w:space="0" w:color="auto"/>
            <w:left w:val="none" w:sz="0" w:space="0" w:color="auto"/>
            <w:bottom w:val="none" w:sz="0" w:space="0" w:color="auto"/>
            <w:right w:val="none" w:sz="0" w:space="0" w:color="auto"/>
          </w:divBdr>
        </w:div>
      </w:divsChild>
    </w:div>
    <w:div w:id="688602004">
      <w:bodyDiv w:val="1"/>
      <w:marLeft w:val="0"/>
      <w:marRight w:val="0"/>
      <w:marTop w:val="0"/>
      <w:marBottom w:val="0"/>
      <w:divBdr>
        <w:top w:val="none" w:sz="0" w:space="0" w:color="auto"/>
        <w:left w:val="none" w:sz="0" w:space="0" w:color="auto"/>
        <w:bottom w:val="none" w:sz="0" w:space="0" w:color="auto"/>
        <w:right w:val="none" w:sz="0" w:space="0" w:color="auto"/>
      </w:divBdr>
      <w:divsChild>
        <w:div w:id="1253010993">
          <w:marLeft w:val="0"/>
          <w:marRight w:val="0"/>
          <w:marTop w:val="0"/>
          <w:marBottom w:val="0"/>
          <w:divBdr>
            <w:top w:val="none" w:sz="0" w:space="0" w:color="auto"/>
            <w:left w:val="none" w:sz="0" w:space="0" w:color="auto"/>
            <w:bottom w:val="none" w:sz="0" w:space="0" w:color="auto"/>
            <w:right w:val="none" w:sz="0" w:space="0" w:color="auto"/>
          </w:divBdr>
        </w:div>
        <w:div w:id="898520803">
          <w:marLeft w:val="0"/>
          <w:marRight w:val="0"/>
          <w:marTop w:val="0"/>
          <w:marBottom w:val="0"/>
          <w:divBdr>
            <w:top w:val="none" w:sz="0" w:space="0" w:color="auto"/>
            <w:left w:val="none" w:sz="0" w:space="0" w:color="auto"/>
            <w:bottom w:val="none" w:sz="0" w:space="0" w:color="auto"/>
            <w:right w:val="none" w:sz="0" w:space="0" w:color="auto"/>
          </w:divBdr>
        </w:div>
        <w:div w:id="627013157">
          <w:marLeft w:val="0"/>
          <w:marRight w:val="0"/>
          <w:marTop w:val="0"/>
          <w:marBottom w:val="0"/>
          <w:divBdr>
            <w:top w:val="none" w:sz="0" w:space="0" w:color="auto"/>
            <w:left w:val="none" w:sz="0" w:space="0" w:color="auto"/>
            <w:bottom w:val="none" w:sz="0" w:space="0" w:color="auto"/>
            <w:right w:val="none" w:sz="0" w:space="0" w:color="auto"/>
          </w:divBdr>
        </w:div>
        <w:div w:id="218789996">
          <w:marLeft w:val="0"/>
          <w:marRight w:val="0"/>
          <w:marTop w:val="0"/>
          <w:marBottom w:val="0"/>
          <w:divBdr>
            <w:top w:val="none" w:sz="0" w:space="0" w:color="auto"/>
            <w:left w:val="none" w:sz="0" w:space="0" w:color="auto"/>
            <w:bottom w:val="none" w:sz="0" w:space="0" w:color="auto"/>
            <w:right w:val="none" w:sz="0" w:space="0" w:color="auto"/>
          </w:divBdr>
        </w:div>
        <w:div w:id="1153912963">
          <w:marLeft w:val="0"/>
          <w:marRight w:val="0"/>
          <w:marTop w:val="0"/>
          <w:marBottom w:val="0"/>
          <w:divBdr>
            <w:top w:val="none" w:sz="0" w:space="0" w:color="auto"/>
            <w:left w:val="none" w:sz="0" w:space="0" w:color="auto"/>
            <w:bottom w:val="none" w:sz="0" w:space="0" w:color="auto"/>
            <w:right w:val="none" w:sz="0" w:space="0" w:color="auto"/>
          </w:divBdr>
        </w:div>
        <w:div w:id="1065179597">
          <w:marLeft w:val="0"/>
          <w:marRight w:val="0"/>
          <w:marTop w:val="0"/>
          <w:marBottom w:val="0"/>
          <w:divBdr>
            <w:top w:val="none" w:sz="0" w:space="0" w:color="auto"/>
            <w:left w:val="none" w:sz="0" w:space="0" w:color="auto"/>
            <w:bottom w:val="none" w:sz="0" w:space="0" w:color="auto"/>
            <w:right w:val="none" w:sz="0" w:space="0" w:color="auto"/>
          </w:divBdr>
        </w:div>
        <w:div w:id="1012076440">
          <w:marLeft w:val="0"/>
          <w:marRight w:val="0"/>
          <w:marTop w:val="0"/>
          <w:marBottom w:val="0"/>
          <w:divBdr>
            <w:top w:val="none" w:sz="0" w:space="0" w:color="auto"/>
            <w:left w:val="none" w:sz="0" w:space="0" w:color="auto"/>
            <w:bottom w:val="none" w:sz="0" w:space="0" w:color="auto"/>
            <w:right w:val="none" w:sz="0" w:space="0" w:color="auto"/>
          </w:divBdr>
        </w:div>
        <w:div w:id="1342199758">
          <w:marLeft w:val="0"/>
          <w:marRight w:val="0"/>
          <w:marTop w:val="0"/>
          <w:marBottom w:val="0"/>
          <w:divBdr>
            <w:top w:val="none" w:sz="0" w:space="0" w:color="auto"/>
            <w:left w:val="none" w:sz="0" w:space="0" w:color="auto"/>
            <w:bottom w:val="none" w:sz="0" w:space="0" w:color="auto"/>
            <w:right w:val="none" w:sz="0" w:space="0" w:color="auto"/>
          </w:divBdr>
        </w:div>
        <w:div w:id="1541553841">
          <w:marLeft w:val="0"/>
          <w:marRight w:val="0"/>
          <w:marTop w:val="0"/>
          <w:marBottom w:val="0"/>
          <w:divBdr>
            <w:top w:val="none" w:sz="0" w:space="0" w:color="auto"/>
            <w:left w:val="none" w:sz="0" w:space="0" w:color="auto"/>
            <w:bottom w:val="none" w:sz="0" w:space="0" w:color="auto"/>
            <w:right w:val="none" w:sz="0" w:space="0" w:color="auto"/>
          </w:divBdr>
        </w:div>
        <w:div w:id="1229145232">
          <w:marLeft w:val="0"/>
          <w:marRight w:val="0"/>
          <w:marTop w:val="0"/>
          <w:marBottom w:val="0"/>
          <w:divBdr>
            <w:top w:val="none" w:sz="0" w:space="0" w:color="auto"/>
            <w:left w:val="none" w:sz="0" w:space="0" w:color="auto"/>
            <w:bottom w:val="none" w:sz="0" w:space="0" w:color="auto"/>
            <w:right w:val="none" w:sz="0" w:space="0" w:color="auto"/>
          </w:divBdr>
        </w:div>
        <w:div w:id="1289244006">
          <w:marLeft w:val="0"/>
          <w:marRight w:val="0"/>
          <w:marTop w:val="0"/>
          <w:marBottom w:val="0"/>
          <w:divBdr>
            <w:top w:val="none" w:sz="0" w:space="0" w:color="auto"/>
            <w:left w:val="none" w:sz="0" w:space="0" w:color="auto"/>
            <w:bottom w:val="none" w:sz="0" w:space="0" w:color="auto"/>
            <w:right w:val="none" w:sz="0" w:space="0" w:color="auto"/>
          </w:divBdr>
        </w:div>
        <w:div w:id="862473641">
          <w:marLeft w:val="0"/>
          <w:marRight w:val="0"/>
          <w:marTop w:val="0"/>
          <w:marBottom w:val="0"/>
          <w:divBdr>
            <w:top w:val="none" w:sz="0" w:space="0" w:color="auto"/>
            <w:left w:val="none" w:sz="0" w:space="0" w:color="auto"/>
            <w:bottom w:val="none" w:sz="0" w:space="0" w:color="auto"/>
            <w:right w:val="none" w:sz="0" w:space="0" w:color="auto"/>
          </w:divBdr>
        </w:div>
        <w:div w:id="1797601324">
          <w:marLeft w:val="0"/>
          <w:marRight w:val="0"/>
          <w:marTop w:val="0"/>
          <w:marBottom w:val="0"/>
          <w:divBdr>
            <w:top w:val="none" w:sz="0" w:space="0" w:color="auto"/>
            <w:left w:val="none" w:sz="0" w:space="0" w:color="auto"/>
            <w:bottom w:val="none" w:sz="0" w:space="0" w:color="auto"/>
            <w:right w:val="none" w:sz="0" w:space="0" w:color="auto"/>
          </w:divBdr>
        </w:div>
        <w:div w:id="462694091">
          <w:marLeft w:val="0"/>
          <w:marRight w:val="0"/>
          <w:marTop w:val="0"/>
          <w:marBottom w:val="0"/>
          <w:divBdr>
            <w:top w:val="none" w:sz="0" w:space="0" w:color="auto"/>
            <w:left w:val="none" w:sz="0" w:space="0" w:color="auto"/>
            <w:bottom w:val="none" w:sz="0" w:space="0" w:color="auto"/>
            <w:right w:val="none" w:sz="0" w:space="0" w:color="auto"/>
          </w:divBdr>
        </w:div>
        <w:div w:id="1592661351">
          <w:marLeft w:val="0"/>
          <w:marRight w:val="0"/>
          <w:marTop w:val="0"/>
          <w:marBottom w:val="0"/>
          <w:divBdr>
            <w:top w:val="none" w:sz="0" w:space="0" w:color="auto"/>
            <w:left w:val="none" w:sz="0" w:space="0" w:color="auto"/>
            <w:bottom w:val="none" w:sz="0" w:space="0" w:color="auto"/>
            <w:right w:val="none" w:sz="0" w:space="0" w:color="auto"/>
          </w:divBdr>
        </w:div>
        <w:div w:id="483736972">
          <w:marLeft w:val="0"/>
          <w:marRight w:val="0"/>
          <w:marTop w:val="0"/>
          <w:marBottom w:val="0"/>
          <w:divBdr>
            <w:top w:val="none" w:sz="0" w:space="0" w:color="auto"/>
            <w:left w:val="none" w:sz="0" w:space="0" w:color="auto"/>
            <w:bottom w:val="none" w:sz="0" w:space="0" w:color="auto"/>
            <w:right w:val="none" w:sz="0" w:space="0" w:color="auto"/>
          </w:divBdr>
        </w:div>
        <w:div w:id="1212419335">
          <w:marLeft w:val="0"/>
          <w:marRight w:val="0"/>
          <w:marTop w:val="0"/>
          <w:marBottom w:val="0"/>
          <w:divBdr>
            <w:top w:val="none" w:sz="0" w:space="0" w:color="auto"/>
            <w:left w:val="none" w:sz="0" w:space="0" w:color="auto"/>
            <w:bottom w:val="none" w:sz="0" w:space="0" w:color="auto"/>
            <w:right w:val="none" w:sz="0" w:space="0" w:color="auto"/>
          </w:divBdr>
        </w:div>
        <w:div w:id="1662582847">
          <w:marLeft w:val="0"/>
          <w:marRight w:val="0"/>
          <w:marTop w:val="0"/>
          <w:marBottom w:val="0"/>
          <w:divBdr>
            <w:top w:val="none" w:sz="0" w:space="0" w:color="auto"/>
            <w:left w:val="none" w:sz="0" w:space="0" w:color="auto"/>
            <w:bottom w:val="none" w:sz="0" w:space="0" w:color="auto"/>
            <w:right w:val="none" w:sz="0" w:space="0" w:color="auto"/>
          </w:divBdr>
        </w:div>
        <w:div w:id="1476877354">
          <w:marLeft w:val="0"/>
          <w:marRight w:val="0"/>
          <w:marTop w:val="0"/>
          <w:marBottom w:val="0"/>
          <w:divBdr>
            <w:top w:val="none" w:sz="0" w:space="0" w:color="auto"/>
            <w:left w:val="none" w:sz="0" w:space="0" w:color="auto"/>
            <w:bottom w:val="none" w:sz="0" w:space="0" w:color="auto"/>
            <w:right w:val="none" w:sz="0" w:space="0" w:color="auto"/>
          </w:divBdr>
        </w:div>
        <w:div w:id="496383055">
          <w:marLeft w:val="0"/>
          <w:marRight w:val="0"/>
          <w:marTop w:val="0"/>
          <w:marBottom w:val="0"/>
          <w:divBdr>
            <w:top w:val="none" w:sz="0" w:space="0" w:color="auto"/>
            <w:left w:val="none" w:sz="0" w:space="0" w:color="auto"/>
            <w:bottom w:val="none" w:sz="0" w:space="0" w:color="auto"/>
            <w:right w:val="none" w:sz="0" w:space="0" w:color="auto"/>
          </w:divBdr>
        </w:div>
        <w:div w:id="1629698716">
          <w:marLeft w:val="0"/>
          <w:marRight w:val="0"/>
          <w:marTop w:val="0"/>
          <w:marBottom w:val="0"/>
          <w:divBdr>
            <w:top w:val="none" w:sz="0" w:space="0" w:color="auto"/>
            <w:left w:val="none" w:sz="0" w:space="0" w:color="auto"/>
            <w:bottom w:val="none" w:sz="0" w:space="0" w:color="auto"/>
            <w:right w:val="none" w:sz="0" w:space="0" w:color="auto"/>
          </w:divBdr>
        </w:div>
        <w:div w:id="1986546484">
          <w:marLeft w:val="0"/>
          <w:marRight w:val="0"/>
          <w:marTop w:val="0"/>
          <w:marBottom w:val="0"/>
          <w:divBdr>
            <w:top w:val="none" w:sz="0" w:space="0" w:color="auto"/>
            <w:left w:val="none" w:sz="0" w:space="0" w:color="auto"/>
            <w:bottom w:val="none" w:sz="0" w:space="0" w:color="auto"/>
            <w:right w:val="none" w:sz="0" w:space="0" w:color="auto"/>
          </w:divBdr>
        </w:div>
        <w:div w:id="1520049729">
          <w:marLeft w:val="0"/>
          <w:marRight w:val="0"/>
          <w:marTop w:val="0"/>
          <w:marBottom w:val="0"/>
          <w:divBdr>
            <w:top w:val="none" w:sz="0" w:space="0" w:color="auto"/>
            <w:left w:val="none" w:sz="0" w:space="0" w:color="auto"/>
            <w:bottom w:val="none" w:sz="0" w:space="0" w:color="auto"/>
            <w:right w:val="none" w:sz="0" w:space="0" w:color="auto"/>
          </w:divBdr>
        </w:div>
        <w:div w:id="156924819">
          <w:marLeft w:val="0"/>
          <w:marRight w:val="0"/>
          <w:marTop w:val="0"/>
          <w:marBottom w:val="0"/>
          <w:divBdr>
            <w:top w:val="none" w:sz="0" w:space="0" w:color="auto"/>
            <w:left w:val="none" w:sz="0" w:space="0" w:color="auto"/>
            <w:bottom w:val="none" w:sz="0" w:space="0" w:color="auto"/>
            <w:right w:val="none" w:sz="0" w:space="0" w:color="auto"/>
          </w:divBdr>
        </w:div>
        <w:div w:id="100876422">
          <w:marLeft w:val="0"/>
          <w:marRight w:val="0"/>
          <w:marTop w:val="0"/>
          <w:marBottom w:val="0"/>
          <w:divBdr>
            <w:top w:val="none" w:sz="0" w:space="0" w:color="auto"/>
            <w:left w:val="none" w:sz="0" w:space="0" w:color="auto"/>
            <w:bottom w:val="none" w:sz="0" w:space="0" w:color="auto"/>
            <w:right w:val="none" w:sz="0" w:space="0" w:color="auto"/>
          </w:divBdr>
        </w:div>
        <w:div w:id="318388774">
          <w:marLeft w:val="0"/>
          <w:marRight w:val="0"/>
          <w:marTop w:val="0"/>
          <w:marBottom w:val="0"/>
          <w:divBdr>
            <w:top w:val="none" w:sz="0" w:space="0" w:color="auto"/>
            <w:left w:val="none" w:sz="0" w:space="0" w:color="auto"/>
            <w:bottom w:val="none" w:sz="0" w:space="0" w:color="auto"/>
            <w:right w:val="none" w:sz="0" w:space="0" w:color="auto"/>
          </w:divBdr>
        </w:div>
        <w:div w:id="1942949254">
          <w:marLeft w:val="0"/>
          <w:marRight w:val="0"/>
          <w:marTop w:val="0"/>
          <w:marBottom w:val="0"/>
          <w:divBdr>
            <w:top w:val="none" w:sz="0" w:space="0" w:color="auto"/>
            <w:left w:val="none" w:sz="0" w:space="0" w:color="auto"/>
            <w:bottom w:val="none" w:sz="0" w:space="0" w:color="auto"/>
            <w:right w:val="none" w:sz="0" w:space="0" w:color="auto"/>
          </w:divBdr>
        </w:div>
        <w:div w:id="1483810250">
          <w:marLeft w:val="0"/>
          <w:marRight w:val="0"/>
          <w:marTop w:val="0"/>
          <w:marBottom w:val="0"/>
          <w:divBdr>
            <w:top w:val="none" w:sz="0" w:space="0" w:color="auto"/>
            <w:left w:val="none" w:sz="0" w:space="0" w:color="auto"/>
            <w:bottom w:val="none" w:sz="0" w:space="0" w:color="auto"/>
            <w:right w:val="none" w:sz="0" w:space="0" w:color="auto"/>
          </w:divBdr>
        </w:div>
        <w:div w:id="1018655612">
          <w:marLeft w:val="0"/>
          <w:marRight w:val="0"/>
          <w:marTop w:val="0"/>
          <w:marBottom w:val="0"/>
          <w:divBdr>
            <w:top w:val="none" w:sz="0" w:space="0" w:color="auto"/>
            <w:left w:val="none" w:sz="0" w:space="0" w:color="auto"/>
            <w:bottom w:val="none" w:sz="0" w:space="0" w:color="auto"/>
            <w:right w:val="none" w:sz="0" w:space="0" w:color="auto"/>
          </w:divBdr>
        </w:div>
        <w:div w:id="1966695963">
          <w:marLeft w:val="0"/>
          <w:marRight w:val="0"/>
          <w:marTop w:val="0"/>
          <w:marBottom w:val="0"/>
          <w:divBdr>
            <w:top w:val="none" w:sz="0" w:space="0" w:color="auto"/>
            <w:left w:val="none" w:sz="0" w:space="0" w:color="auto"/>
            <w:bottom w:val="none" w:sz="0" w:space="0" w:color="auto"/>
            <w:right w:val="none" w:sz="0" w:space="0" w:color="auto"/>
          </w:divBdr>
        </w:div>
        <w:div w:id="91823615">
          <w:marLeft w:val="0"/>
          <w:marRight w:val="0"/>
          <w:marTop w:val="0"/>
          <w:marBottom w:val="0"/>
          <w:divBdr>
            <w:top w:val="none" w:sz="0" w:space="0" w:color="auto"/>
            <w:left w:val="none" w:sz="0" w:space="0" w:color="auto"/>
            <w:bottom w:val="none" w:sz="0" w:space="0" w:color="auto"/>
            <w:right w:val="none" w:sz="0" w:space="0" w:color="auto"/>
          </w:divBdr>
        </w:div>
        <w:div w:id="1511063908">
          <w:marLeft w:val="0"/>
          <w:marRight w:val="0"/>
          <w:marTop w:val="0"/>
          <w:marBottom w:val="0"/>
          <w:divBdr>
            <w:top w:val="none" w:sz="0" w:space="0" w:color="auto"/>
            <w:left w:val="none" w:sz="0" w:space="0" w:color="auto"/>
            <w:bottom w:val="none" w:sz="0" w:space="0" w:color="auto"/>
            <w:right w:val="none" w:sz="0" w:space="0" w:color="auto"/>
          </w:divBdr>
        </w:div>
        <w:div w:id="1782214964">
          <w:marLeft w:val="0"/>
          <w:marRight w:val="0"/>
          <w:marTop w:val="0"/>
          <w:marBottom w:val="0"/>
          <w:divBdr>
            <w:top w:val="none" w:sz="0" w:space="0" w:color="auto"/>
            <w:left w:val="none" w:sz="0" w:space="0" w:color="auto"/>
            <w:bottom w:val="none" w:sz="0" w:space="0" w:color="auto"/>
            <w:right w:val="none" w:sz="0" w:space="0" w:color="auto"/>
          </w:divBdr>
        </w:div>
        <w:div w:id="203713430">
          <w:marLeft w:val="0"/>
          <w:marRight w:val="0"/>
          <w:marTop w:val="0"/>
          <w:marBottom w:val="0"/>
          <w:divBdr>
            <w:top w:val="none" w:sz="0" w:space="0" w:color="auto"/>
            <w:left w:val="none" w:sz="0" w:space="0" w:color="auto"/>
            <w:bottom w:val="none" w:sz="0" w:space="0" w:color="auto"/>
            <w:right w:val="none" w:sz="0" w:space="0" w:color="auto"/>
          </w:divBdr>
        </w:div>
        <w:div w:id="1757050717">
          <w:marLeft w:val="0"/>
          <w:marRight w:val="0"/>
          <w:marTop w:val="0"/>
          <w:marBottom w:val="0"/>
          <w:divBdr>
            <w:top w:val="none" w:sz="0" w:space="0" w:color="auto"/>
            <w:left w:val="none" w:sz="0" w:space="0" w:color="auto"/>
            <w:bottom w:val="none" w:sz="0" w:space="0" w:color="auto"/>
            <w:right w:val="none" w:sz="0" w:space="0" w:color="auto"/>
          </w:divBdr>
        </w:div>
        <w:div w:id="607078599">
          <w:marLeft w:val="0"/>
          <w:marRight w:val="0"/>
          <w:marTop w:val="0"/>
          <w:marBottom w:val="0"/>
          <w:divBdr>
            <w:top w:val="none" w:sz="0" w:space="0" w:color="auto"/>
            <w:left w:val="none" w:sz="0" w:space="0" w:color="auto"/>
            <w:bottom w:val="none" w:sz="0" w:space="0" w:color="auto"/>
            <w:right w:val="none" w:sz="0" w:space="0" w:color="auto"/>
          </w:divBdr>
        </w:div>
        <w:div w:id="1206286880">
          <w:marLeft w:val="0"/>
          <w:marRight w:val="0"/>
          <w:marTop w:val="0"/>
          <w:marBottom w:val="0"/>
          <w:divBdr>
            <w:top w:val="none" w:sz="0" w:space="0" w:color="auto"/>
            <w:left w:val="none" w:sz="0" w:space="0" w:color="auto"/>
            <w:bottom w:val="none" w:sz="0" w:space="0" w:color="auto"/>
            <w:right w:val="none" w:sz="0" w:space="0" w:color="auto"/>
          </w:divBdr>
        </w:div>
        <w:div w:id="2009602151">
          <w:marLeft w:val="0"/>
          <w:marRight w:val="0"/>
          <w:marTop w:val="0"/>
          <w:marBottom w:val="0"/>
          <w:divBdr>
            <w:top w:val="none" w:sz="0" w:space="0" w:color="auto"/>
            <w:left w:val="none" w:sz="0" w:space="0" w:color="auto"/>
            <w:bottom w:val="none" w:sz="0" w:space="0" w:color="auto"/>
            <w:right w:val="none" w:sz="0" w:space="0" w:color="auto"/>
          </w:divBdr>
        </w:div>
        <w:div w:id="1170220060">
          <w:marLeft w:val="0"/>
          <w:marRight w:val="0"/>
          <w:marTop w:val="0"/>
          <w:marBottom w:val="0"/>
          <w:divBdr>
            <w:top w:val="none" w:sz="0" w:space="0" w:color="auto"/>
            <w:left w:val="none" w:sz="0" w:space="0" w:color="auto"/>
            <w:bottom w:val="none" w:sz="0" w:space="0" w:color="auto"/>
            <w:right w:val="none" w:sz="0" w:space="0" w:color="auto"/>
          </w:divBdr>
        </w:div>
        <w:div w:id="1233127785">
          <w:marLeft w:val="0"/>
          <w:marRight w:val="0"/>
          <w:marTop w:val="0"/>
          <w:marBottom w:val="0"/>
          <w:divBdr>
            <w:top w:val="none" w:sz="0" w:space="0" w:color="auto"/>
            <w:left w:val="none" w:sz="0" w:space="0" w:color="auto"/>
            <w:bottom w:val="none" w:sz="0" w:space="0" w:color="auto"/>
            <w:right w:val="none" w:sz="0" w:space="0" w:color="auto"/>
          </w:divBdr>
        </w:div>
        <w:div w:id="1319922347">
          <w:marLeft w:val="0"/>
          <w:marRight w:val="0"/>
          <w:marTop w:val="0"/>
          <w:marBottom w:val="0"/>
          <w:divBdr>
            <w:top w:val="none" w:sz="0" w:space="0" w:color="auto"/>
            <w:left w:val="none" w:sz="0" w:space="0" w:color="auto"/>
            <w:bottom w:val="none" w:sz="0" w:space="0" w:color="auto"/>
            <w:right w:val="none" w:sz="0" w:space="0" w:color="auto"/>
          </w:divBdr>
        </w:div>
        <w:div w:id="1732188611">
          <w:marLeft w:val="0"/>
          <w:marRight w:val="0"/>
          <w:marTop w:val="0"/>
          <w:marBottom w:val="0"/>
          <w:divBdr>
            <w:top w:val="none" w:sz="0" w:space="0" w:color="auto"/>
            <w:left w:val="none" w:sz="0" w:space="0" w:color="auto"/>
            <w:bottom w:val="none" w:sz="0" w:space="0" w:color="auto"/>
            <w:right w:val="none" w:sz="0" w:space="0" w:color="auto"/>
          </w:divBdr>
        </w:div>
        <w:div w:id="977298927">
          <w:marLeft w:val="0"/>
          <w:marRight w:val="0"/>
          <w:marTop w:val="0"/>
          <w:marBottom w:val="0"/>
          <w:divBdr>
            <w:top w:val="none" w:sz="0" w:space="0" w:color="auto"/>
            <w:left w:val="none" w:sz="0" w:space="0" w:color="auto"/>
            <w:bottom w:val="none" w:sz="0" w:space="0" w:color="auto"/>
            <w:right w:val="none" w:sz="0" w:space="0" w:color="auto"/>
          </w:divBdr>
        </w:div>
        <w:div w:id="1846704904">
          <w:marLeft w:val="0"/>
          <w:marRight w:val="0"/>
          <w:marTop w:val="0"/>
          <w:marBottom w:val="0"/>
          <w:divBdr>
            <w:top w:val="none" w:sz="0" w:space="0" w:color="auto"/>
            <w:left w:val="none" w:sz="0" w:space="0" w:color="auto"/>
            <w:bottom w:val="none" w:sz="0" w:space="0" w:color="auto"/>
            <w:right w:val="none" w:sz="0" w:space="0" w:color="auto"/>
          </w:divBdr>
        </w:div>
        <w:div w:id="1006134399">
          <w:marLeft w:val="0"/>
          <w:marRight w:val="0"/>
          <w:marTop w:val="0"/>
          <w:marBottom w:val="0"/>
          <w:divBdr>
            <w:top w:val="none" w:sz="0" w:space="0" w:color="auto"/>
            <w:left w:val="none" w:sz="0" w:space="0" w:color="auto"/>
            <w:bottom w:val="none" w:sz="0" w:space="0" w:color="auto"/>
            <w:right w:val="none" w:sz="0" w:space="0" w:color="auto"/>
          </w:divBdr>
        </w:div>
        <w:div w:id="79758553">
          <w:marLeft w:val="0"/>
          <w:marRight w:val="0"/>
          <w:marTop w:val="0"/>
          <w:marBottom w:val="0"/>
          <w:divBdr>
            <w:top w:val="none" w:sz="0" w:space="0" w:color="auto"/>
            <w:left w:val="none" w:sz="0" w:space="0" w:color="auto"/>
            <w:bottom w:val="none" w:sz="0" w:space="0" w:color="auto"/>
            <w:right w:val="none" w:sz="0" w:space="0" w:color="auto"/>
          </w:divBdr>
        </w:div>
        <w:div w:id="1853958431">
          <w:marLeft w:val="0"/>
          <w:marRight w:val="0"/>
          <w:marTop w:val="0"/>
          <w:marBottom w:val="0"/>
          <w:divBdr>
            <w:top w:val="none" w:sz="0" w:space="0" w:color="auto"/>
            <w:left w:val="none" w:sz="0" w:space="0" w:color="auto"/>
            <w:bottom w:val="none" w:sz="0" w:space="0" w:color="auto"/>
            <w:right w:val="none" w:sz="0" w:space="0" w:color="auto"/>
          </w:divBdr>
        </w:div>
        <w:div w:id="866061877">
          <w:marLeft w:val="0"/>
          <w:marRight w:val="0"/>
          <w:marTop w:val="0"/>
          <w:marBottom w:val="0"/>
          <w:divBdr>
            <w:top w:val="none" w:sz="0" w:space="0" w:color="auto"/>
            <w:left w:val="none" w:sz="0" w:space="0" w:color="auto"/>
            <w:bottom w:val="none" w:sz="0" w:space="0" w:color="auto"/>
            <w:right w:val="none" w:sz="0" w:space="0" w:color="auto"/>
          </w:divBdr>
        </w:div>
        <w:div w:id="1755781969">
          <w:marLeft w:val="0"/>
          <w:marRight w:val="0"/>
          <w:marTop w:val="0"/>
          <w:marBottom w:val="0"/>
          <w:divBdr>
            <w:top w:val="none" w:sz="0" w:space="0" w:color="auto"/>
            <w:left w:val="none" w:sz="0" w:space="0" w:color="auto"/>
            <w:bottom w:val="none" w:sz="0" w:space="0" w:color="auto"/>
            <w:right w:val="none" w:sz="0" w:space="0" w:color="auto"/>
          </w:divBdr>
        </w:div>
        <w:div w:id="584804448">
          <w:marLeft w:val="0"/>
          <w:marRight w:val="0"/>
          <w:marTop w:val="0"/>
          <w:marBottom w:val="0"/>
          <w:divBdr>
            <w:top w:val="none" w:sz="0" w:space="0" w:color="auto"/>
            <w:left w:val="none" w:sz="0" w:space="0" w:color="auto"/>
            <w:bottom w:val="none" w:sz="0" w:space="0" w:color="auto"/>
            <w:right w:val="none" w:sz="0" w:space="0" w:color="auto"/>
          </w:divBdr>
        </w:div>
        <w:div w:id="1492721237">
          <w:marLeft w:val="0"/>
          <w:marRight w:val="0"/>
          <w:marTop w:val="0"/>
          <w:marBottom w:val="0"/>
          <w:divBdr>
            <w:top w:val="none" w:sz="0" w:space="0" w:color="auto"/>
            <w:left w:val="none" w:sz="0" w:space="0" w:color="auto"/>
            <w:bottom w:val="none" w:sz="0" w:space="0" w:color="auto"/>
            <w:right w:val="none" w:sz="0" w:space="0" w:color="auto"/>
          </w:divBdr>
        </w:div>
        <w:div w:id="540674378">
          <w:marLeft w:val="0"/>
          <w:marRight w:val="0"/>
          <w:marTop w:val="0"/>
          <w:marBottom w:val="0"/>
          <w:divBdr>
            <w:top w:val="none" w:sz="0" w:space="0" w:color="auto"/>
            <w:left w:val="none" w:sz="0" w:space="0" w:color="auto"/>
            <w:bottom w:val="none" w:sz="0" w:space="0" w:color="auto"/>
            <w:right w:val="none" w:sz="0" w:space="0" w:color="auto"/>
          </w:divBdr>
        </w:div>
        <w:div w:id="1690720115">
          <w:marLeft w:val="0"/>
          <w:marRight w:val="0"/>
          <w:marTop w:val="0"/>
          <w:marBottom w:val="0"/>
          <w:divBdr>
            <w:top w:val="none" w:sz="0" w:space="0" w:color="auto"/>
            <w:left w:val="none" w:sz="0" w:space="0" w:color="auto"/>
            <w:bottom w:val="none" w:sz="0" w:space="0" w:color="auto"/>
            <w:right w:val="none" w:sz="0" w:space="0" w:color="auto"/>
          </w:divBdr>
        </w:div>
        <w:div w:id="143083407">
          <w:marLeft w:val="0"/>
          <w:marRight w:val="0"/>
          <w:marTop w:val="0"/>
          <w:marBottom w:val="0"/>
          <w:divBdr>
            <w:top w:val="none" w:sz="0" w:space="0" w:color="auto"/>
            <w:left w:val="none" w:sz="0" w:space="0" w:color="auto"/>
            <w:bottom w:val="none" w:sz="0" w:space="0" w:color="auto"/>
            <w:right w:val="none" w:sz="0" w:space="0" w:color="auto"/>
          </w:divBdr>
        </w:div>
        <w:div w:id="666634618">
          <w:marLeft w:val="0"/>
          <w:marRight w:val="0"/>
          <w:marTop w:val="0"/>
          <w:marBottom w:val="0"/>
          <w:divBdr>
            <w:top w:val="none" w:sz="0" w:space="0" w:color="auto"/>
            <w:left w:val="none" w:sz="0" w:space="0" w:color="auto"/>
            <w:bottom w:val="none" w:sz="0" w:space="0" w:color="auto"/>
            <w:right w:val="none" w:sz="0" w:space="0" w:color="auto"/>
          </w:divBdr>
        </w:div>
        <w:div w:id="1681354621">
          <w:marLeft w:val="0"/>
          <w:marRight w:val="0"/>
          <w:marTop w:val="0"/>
          <w:marBottom w:val="0"/>
          <w:divBdr>
            <w:top w:val="none" w:sz="0" w:space="0" w:color="auto"/>
            <w:left w:val="none" w:sz="0" w:space="0" w:color="auto"/>
            <w:bottom w:val="none" w:sz="0" w:space="0" w:color="auto"/>
            <w:right w:val="none" w:sz="0" w:space="0" w:color="auto"/>
          </w:divBdr>
        </w:div>
        <w:div w:id="817187257">
          <w:marLeft w:val="0"/>
          <w:marRight w:val="0"/>
          <w:marTop w:val="0"/>
          <w:marBottom w:val="0"/>
          <w:divBdr>
            <w:top w:val="none" w:sz="0" w:space="0" w:color="auto"/>
            <w:left w:val="none" w:sz="0" w:space="0" w:color="auto"/>
            <w:bottom w:val="none" w:sz="0" w:space="0" w:color="auto"/>
            <w:right w:val="none" w:sz="0" w:space="0" w:color="auto"/>
          </w:divBdr>
        </w:div>
        <w:div w:id="204409033">
          <w:marLeft w:val="0"/>
          <w:marRight w:val="0"/>
          <w:marTop w:val="0"/>
          <w:marBottom w:val="0"/>
          <w:divBdr>
            <w:top w:val="none" w:sz="0" w:space="0" w:color="auto"/>
            <w:left w:val="none" w:sz="0" w:space="0" w:color="auto"/>
            <w:bottom w:val="none" w:sz="0" w:space="0" w:color="auto"/>
            <w:right w:val="none" w:sz="0" w:space="0" w:color="auto"/>
          </w:divBdr>
        </w:div>
        <w:div w:id="1787388680">
          <w:marLeft w:val="0"/>
          <w:marRight w:val="0"/>
          <w:marTop w:val="0"/>
          <w:marBottom w:val="0"/>
          <w:divBdr>
            <w:top w:val="none" w:sz="0" w:space="0" w:color="auto"/>
            <w:left w:val="none" w:sz="0" w:space="0" w:color="auto"/>
            <w:bottom w:val="none" w:sz="0" w:space="0" w:color="auto"/>
            <w:right w:val="none" w:sz="0" w:space="0" w:color="auto"/>
          </w:divBdr>
        </w:div>
        <w:div w:id="644893603">
          <w:marLeft w:val="0"/>
          <w:marRight w:val="0"/>
          <w:marTop w:val="0"/>
          <w:marBottom w:val="0"/>
          <w:divBdr>
            <w:top w:val="none" w:sz="0" w:space="0" w:color="auto"/>
            <w:left w:val="none" w:sz="0" w:space="0" w:color="auto"/>
            <w:bottom w:val="none" w:sz="0" w:space="0" w:color="auto"/>
            <w:right w:val="none" w:sz="0" w:space="0" w:color="auto"/>
          </w:divBdr>
        </w:div>
        <w:div w:id="1178157223">
          <w:marLeft w:val="0"/>
          <w:marRight w:val="0"/>
          <w:marTop w:val="0"/>
          <w:marBottom w:val="0"/>
          <w:divBdr>
            <w:top w:val="none" w:sz="0" w:space="0" w:color="auto"/>
            <w:left w:val="none" w:sz="0" w:space="0" w:color="auto"/>
            <w:bottom w:val="none" w:sz="0" w:space="0" w:color="auto"/>
            <w:right w:val="none" w:sz="0" w:space="0" w:color="auto"/>
          </w:divBdr>
        </w:div>
        <w:div w:id="242884256">
          <w:marLeft w:val="0"/>
          <w:marRight w:val="0"/>
          <w:marTop w:val="0"/>
          <w:marBottom w:val="0"/>
          <w:divBdr>
            <w:top w:val="none" w:sz="0" w:space="0" w:color="auto"/>
            <w:left w:val="none" w:sz="0" w:space="0" w:color="auto"/>
            <w:bottom w:val="none" w:sz="0" w:space="0" w:color="auto"/>
            <w:right w:val="none" w:sz="0" w:space="0" w:color="auto"/>
          </w:divBdr>
        </w:div>
        <w:div w:id="532885303">
          <w:marLeft w:val="0"/>
          <w:marRight w:val="0"/>
          <w:marTop w:val="0"/>
          <w:marBottom w:val="0"/>
          <w:divBdr>
            <w:top w:val="none" w:sz="0" w:space="0" w:color="auto"/>
            <w:left w:val="none" w:sz="0" w:space="0" w:color="auto"/>
            <w:bottom w:val="none" w:sz="0" w:space="0" w:color="auto"/>
            <w:right w:val="none" w:sz="0" w:space="0" w:color="auto"/>
          </w:divBdr>
        </w:div>
        <w:div w:id="1884898907">
          <w:marLeft w:val="0"/>
          <w:marRight w:val="0"/>
          <w:marTop w:val="0"/>
          <w:marBottom w:val="0"/>
          <w:divBdr>
            <w:top w:val="none" w:sz="0" w:space="0" w:color="auto"/>
            <w:left w:val="none" w:sz="0" w:space="0" w:color="auto"/>
            <w:bottom w:val="none" w:sz="0" w:space="0" w:color="auto"/>
            <w:right w:val="none" w:sz="0" w:space="0" w:color="auto"/>
          </w:divBdr>
        </w:div>
        <w:div w:id="1184781168">
          <w:marLeft w:val="0"/>
          <w:marRight w:val="0"/>
          <w:marTop w:val="0"/>
          <w:marBottom w:val="0"/>
          <w:divBdr>
            <w:top w:val="none" w:sz="0" w:space="0" w:color="auto"/>
            <w:left w:val="none" w:sz="0" w:space="0" w:color="auto"/>
            <w:bottom w:val="none" w:sz="0" w:space="0" w:color="auto"/>
            <w:right w:val="none" w:sz="0" w:space="0" w:color="auto"/>
          </w:divBdr>
        </w:div>
        <w:div w:id="444274321">
          <w:marLeft w:val="0"/>
          <w:marRight w:val="0"/>
          <w:marTop w:val="0"/>
          <w:marBottom w:val="0"/>
          <w:divBdr>
            <w:top w:val="none" w:sz="0" w:space="0" w:color="auto"/>
            <w:left w:val="none" w:sz="0" w:space="0" w:color="auto"/>
            <w:bottom w:val="none" w:sz="0" w:space="0" w:color="auto"/>
            <w:right w:val="none" w:sz="0" w:space="0" w:color="auto"/>
          </w:divBdr>
        </w:div>
        <w:div w:id="804470917">
          <w:marLeft w:val="0"/>
          <w:marRight w:val="0"/>
          <w:marTop w:val="0"/>
          <w:marBottom w:val="0"/>
          <w:divBdr>
            <w:top w:val="none" w:sz="0" w:space="0" w:color="auto"/>
            <w:left w:val="none" w:sz="0" w:space="0" w:color="auto"/>
            <w:bottom w:val="none" w:sz="0" w:space="0" w:color="auto"/>
            <w:right w:val="none" w:sz="0" w:space="0" w:color="auto"/>
          </w:divBdr>
        </w:div>
      </w:divsChild>
    </w:div>
    <w:div w:id="701712993">
      <w:bodyDiv w:val="1"/>
      <w:marLeft w:val="0"/>
      <w:marRight w:val="0"/>
      <w:marTop w:val="0"/>
      <w:marBottom w:val="0"/>
      <w:divBdr>
        <w:top w:val="none" w:sz="0" w:space="0" w:color="auto"/>
        <w:left w:val="none" w:sz="0" w:space="0" w:color="auto"/>
        <w:bottom w:val="none" w:sz="0" w:space="0" w:color="auto"/>
        <w:right w:val="none" w:sz="0" w:space="0" w:color="auto"/>
      </w:divBdr>
      <w:divsChild>
        <w:div w:id="1162311881">
          <w:marLeft w:val="0"/>
          <w:marRight w:val="0"/>
          <w:marTop w:val="0"/>
          <w:marBottom w:val="0"/>
          <w:divBdr>
            <w:top w:val="none" w:sz="0" w:space="0" w:color="auto"/>
            <w:left w:val="none" w:sz="0" w:space="0" w:color="auto"/>
            <w:bottom w:val="none" w:sz="0" w:space="0" w:color="auto"/>
            <w:right w:val="none" w:sz="0" w:space="0" w:color="auto"/>
          </w:divBdr>
        </w:div>
        <w:div w:id="1048921479">
          <w:marLeft w:val="0"/>
          <w:marRight w:val="0"/>
          <w:marTop w:val="0"/>
          <w:marBottom w:val="0"/>
          <w:divBdr>
            <w:top w:val="none" w:sz="0" w:space="0" w:color="auto"/>
            <w:left w:val="none" w:sz="0" w:space="0" w:color="auto"/>
            <w:bottom w:val="none" w:sz="0" w:space="0" w:color="auto"/>
            <w:right w:val="none" w:sz="0" w:space="0" w:color="auto"/>
          </w:divBdr>
        </w:div>
        <w:div w:id="4527801">
          <w:marLeft w:val="0"/>
          <w:marRight w:val="0"/>
          <w:marTop w:val="0"/>
          <w:marBottom w:val="0"/>
          <w:divBdr>
            <w:top w:val="none" w:sz="0" w:space="0" w:color="auto"/>
            <w:left w:val="none" w:sz="0" w:space="0" w:color="auto"/>
            <w:bottom w:val="none" w:sz="0" w:space="0" w:color="auto"/>
            <w:right w:val="none" w:sz="0" w:space="0" w:color="auto"/>
          </w:divBdr>
        </w:div>
        <w:div w:id="1603415654">
          <w:marLeft w:val="0"/>
          <w:marRight w:val="0"/>
          <w:marTop w:val="0"/>
          <w:marBottom w:val="0"/>
          <w:divBdr>
            <w:top w:val="none" w:sz="0" w:space="0" w:color="auto"/>
            <w:left w:val="none" w:sz="0" w:space="0" w:color="auto"/>
            <w:bottom w:val="none" w:sz="0" w:space="0" w:color="auto"/>
            <w:right w:val="none" w:sz="0" w:space="0" w:color="auto"/>
          </w:divBdr>
        </w:div>
        <w:div w:id="1200506805">
          <w:marLeft w:val="0"/>
          <w:marRight w:val="0"/>
          <w:marTop w:val="0"/>
          <w:marBottom w:val="0"/>
          <w:divBdr>
            <w:top w:val="none" w:sz="0" w:space="0" w:color="auto"/>
            <w:left w:val="none" w:sz="0" w:space="0" w:color="auto"/>
            <w:bottom w:val="none" w:sz="0" w:space="0" w:color="auto"/>
            <w:right w:val="none" w:sz="0" w:space="0" w:color="auto"/>
          </w:divBdr>
        </w:div>
        <w:div w:id="305403686">
          <w:marLeft w:val="0"/>
          <w:marRight w:val="0"/>
          <w:marTop w:val="0"/>
          <w:marBottom w:val="0"/>
          <w:divBdr>
            <w:top w:val="none" w:sz="0" w:space="0" w:color="auto"/>
            <w:left w:val="none" w:sz="0" w:space="0" w:color="auto"/>
            <w:bottom w:val="none" w:sz="0" w:space="0" w:color="auto"/>
            <w:right w:val="none" w:sz="0" w:space="0" w:color="auto"/>
          </w:divBdr>
        </w:div>
        <w:div w:id="673411185">
          <w:marLeft w:val="0"/>
          <w:marRight w:val="0"/>
          <w:marTop w:val="0"/>
          <w:marBottom w:val="0"/>
          <w:divBdr>
            <w:top w:val="none" w:sz="0" w:space="0" w:color="auto"/>
            <w:left w:val="none" w:sz="0" w:space="0" w:color="auto"/>
            <w:bottom w:val="none" w:sz="0" w:space="0" w:color="auto"/>
            <w:right w:val="none" w:sz="0" w:space="0" w:color="auto"/>
          </w:divBdr>
        </w:div>
        <w:div w:id="1628394750">
          <w:marLeft w:val="0"/>
          <w:marRight w:val="0"/>
          <w:marTop w:val="0"/>
          <w:marBottom w:val="0"/>
          <w:divBdr>
            <w:top w:val="none" w:sz="0" w:space="0" w:color="auto"/>
            <w:left w:val="none" w:sz="0" w:space="0" w:color="auto"/>
            <w:bottom w:val="none" w:sz="0" w:space="0" w:color="auto"/>
            <w:right w:val="none" w:sz="0" w:space="0" w:color="auto"/>
          </w:divBdr>
        </w:div>
        <w:div w:id="803423490">
          <w:marLeft w:val="0"/>
          <w:marRight w:val="0"/>
          <w:marTop w:val="0"/>
          <w:marBottom w:val="0"/>
          <w:divBdr>
            <w:top w:val="none" w:sz="0" w:space="0" w:color="auto"/>
            <w:left w:val="none" w:sz="0" w:space="0" w:color="auto"/>
            <w:bottom w:val="none" w:sz="0" w:space="0" w:color="auto"/>
            <w:right w:val="none" w:sz="0" w:space="0" w:color="auto"/>
          </w:divBdr>
        </w:div>
        <w:div w:id="24139963">
          <w:marLeft w:val="0"/>
          <w:marRight w:val="0"/>
          <w:marTop w:val="0"/>
          <w:marBottom w:val="0"/>
          <w:divBdr>
            <w:top w:val="none" w:sz="0" w:space="0" w:color="auto"/>
            <w:left w:val="none" w:sz="0" w:space="0" w:color="auto"/>
            <w:bottom w:val="none" w:sz="0" w:space="0" w:color="auto"/>
            <w:right w:val="none" w:sz="0" w:space="0" w:color="auto"/>
          </w:divBdr>
        </w:div>
        <w:div w:id="1533835697">
          <w:marLeft w:val="0"/>
          <w:marRight w:val="0"/>
          <w:marTop w:val="0"/>
          <w:marBottom w:val="0"/>
          <w:divBdr>
            <w:top w:val="none" w:sz="0" w:space="0" w:color="auto"/>
            <w:left w:val="none" w:sz="0" w:space="0" w:color="auto"/>
            <w:bottom w:val="none" w:sz="0" w:space="0" w:color="auto"/>
            <w:right w:val="none" w:sz="0" w:space="0" w:color="auto"/>
          </w:divBdr>
        </w:div>
        <w:div w:id="780611905">
          <w:marLeft w:val="0"/>
          <w:marRight w:val="0"/>
          <w:marTop w:val="0"/>
          <w:marBottom w:val="0"/>
          <w:divBdr>
            <w:top w:val="none" w:sz="0" w:space="0" w:color="auto"/>
            <w:left w:val="none" w:sz="0" w:space="0" w:color="auto"/>
            <w:bottom w:val="none" w:sz="0" w:space="0" w:color="auto"/>
            <w:right w:val="none" w:sz="0" w:space="0" w:color="auto"/>
          </w:divBdr>
        </w:div>
        <w:div w:id="477497708">
          <w:marLeft w:val="0"/>
          <w:marRight w:val="0"/>
          <w:marTop w:val="0"/>
          <w:marBottom w:val="0"/>
          <w:divBdr>
            <w:top w:val="none" w:sz="0" w:space="0" w:color="auto"/>
            <w:left w:val="none" w:sz="0" w:space="0" w:color="auto"/>
            <w:bottom w:val="none" w:sz="0" w:space="0" w:color="auto"/>
            <w:right w:val="none" w:sz="0" w:space="0" w:color="auto"/>
          </w:divBdr>
        </w:div>
        <w:div w:id="1642732244">
          <w:marLeft w:val="0"/>
          <w:marRight w:val="0"/>
          <w:marTop w:val="0"/>
          <w:marBottom w:val="0"/>
          <w:divBdr>
            <w:top w:val="none" w:sz="0" w:space="0" w:color="auto"/>
            <w:left w:val="none" w:sz="0" w:space="0" w:color="auto"/>
            <w:bottom w:val="none" w:sz="0" w:space="0" w:color="auto"/>
            <w:right w:val="none" w:sz="0" w:space="0" w:color="auto"/>
          </w:divBdr>
        </w:div>
        <w:div w:id="398015301">
          <w:marLeft w:val="0"/>
          <w:marRight w:val="0"/>
          <w:marTop w:val="0"/>
          <w:marBottom w:val="0"/>
          <w:divBdr>
            <w:top w:val="none" w:sz="0" w:space="0" w:color="auto"/>
            <w:left w:val="none" w:sz="0" w:space="0" w:color="auto"/>
            <w:bottom w:val="none" w:sz="0" w:space="0" w:color="auto"/>
            <w:right w:val="none" w:sz="0" w:space="0" w:color="auto"/>
          </w:divBdr>
        </w:div>
        <w:div w:id="1252815294">
          <w:marLeft w:val="0"/>
          <w:marRight w:val="0"/>
          <w:marTop w:val="0"/>
          <w:marBottom w:val="0"/>
          <w:divBdr>
            <w:top w:val="none" w:sz="0" w:space="0" w:color="auto"/>
            <w:left w:val="none" w:sz="0" w:space="0" w:color="auto"/>
            <w:bottom w:val="none" w:sz="0" w:space="0" w:color="auto"/>
            <w:right w:val="none" w:sz="0" w:space="0" w:color="auto"/>
          </w:divBdr>
        </w:div>
        <w:div w:id="1493066320">
          <w:marLeft w:val="0"/>
          <w:marRight w:val="0"/>
          <w:marTop w:val="0"/>
          <w:marBottom w:val="0"/>
          <w:divBdr>
            <w:top w:val="none" w:sz="0" w:space="0" w:color="auto"/>
            <w:left w:val="none" w:sz="0" w:space="0" w:color="auto"/>
            <w:bottom w:val="none" w:sz="0" w:space="0" w:color="auto"/>
            <w:right w:val="none" w:sz="0" w:space="0" w:color="auto"/>
          </w:divBdr>
        </w:div>
        <w:div w:id="961037785">
          <w:marLeft w:val="0"/>
          <w:marRight w:val="0"/>
          <w:marTop w:val="0"/>
          <w:marBottom w:val="0"/>
          <w:divBdr>
            <w:top w:val="none" w:sz="0" w:space="0" w:color="auto"/>
            <w:left w:val="none" w:sz="0" w:space="0" w:color="auto"/>
            <w:bottom w:val="none" w:sz="0" w:space="0" w:color="auto"/>
            <w:right w:val="none" w:sz="0" w:space="0" w:color="auto"/>
          </w:divBdr>
        </w:div>
        <w:div w:id="254091882">
          <w:marLeft w:val="0"/>
          <w:marRight w:val="0"/>
          <w:marTop w:val="0"/>
          <w:marBottom w:val="0"/>
          <w:divBdr>
            <w:top w:val="none" w:sz="0" w:space="0" w:color="auto"/>
            <w:left w:val="none" w:sz="0" w:space="0" w:color="auto"/>
            <w:bottom w:val="none" w:sz="0" w:space="0" w:color="auto"/>
            <w:right w:val="none" w:sz="0" w:space="0" w:color="auto"/>
          </w:divBdr>
        </w:div>
        <w:div w:id="1639724938">
          <w:marLeft w:val="0"/>
          <w:marRight w:val="0"/>
          <w:marTop w:val="0"/>
          <w:marBottom w:val="0"/>
          <w:divBdr>
            <w:top w:val="none" w:sz="0" w:space="0" w:color="auto"/>
            <w:left w:val="none" w:sz="0" w:space="0" w:color="auto"/>
            <w:bottom w:val="none" w:sz="0" w:space="0" w:color="auto"/>
            <w:right w:val="none" w:sz="0" w:space="0" w:color="auto"/>
          </w:divBdr>
        </w:div>
        <w:div w:id="1365714307">
          <w:marLeft w:val="0"/>
          <w:marRight w:val="0"/>
          <w:marTop w:val="0"/>
          <w:marBottom w:val="0"/>
          <w:divBdr>
            <w:top w:val="none" w:sz="0" w:space="0" w:color="auto"/>
            <w:left w:val="none" w:sz="0" w:space="0" w:color="auto"/>
            <w:bottom w:val="none" w:sz="0" w:space="0" w:color="auto"/>
            <w:right w:val="none" w:sz="0" w:space="0" w:color="auto"/>
          </w:divBdr>
        </w:div>
        <w:div w:id="1279600621">
          <w:marLeft w:val="0"/>
          <w:marRight w:val="0"/>
          <w:marTop w:val="0"/>
          <w:marBottom w:val="0"/>
          <w:divBdr>
            <w:top w:val="none" w:sz="0" w:space="0" w:color="auto"/>
            <w:left w:val="none" w:sz="0" w:space="0" w:color="auto"/>
            <w:bottom w:val="none" w:sz="0" w:space="0" w:color="auto"/>
            <w:right w:val="none" w:sz="0" w:space="0" w:color="auto"/>
          </w:divBdr>
        </w:div>
        <w:div w:id="2092702613">
          <w:marLeft w:val="0"/>
          <w:marRight w:val="0"/>
          <w:marTop w:val="0"/>
          <w:marBottom w:val="0"/>
          <w:divBdr>
            <w:top w:val="none" w:sz="0" w:space="0" w:color="auto"/>
            <w:left w:val="none" w:sz="0" w:space="0" w:color="auto"/>
            <w:bottom w:val="none" w:sz="0" w:space="0" w:color="auto"/>
            <w:right w:val="none" w:sz="0" w:space="0" w:color="auto"/>
          </w:divBdr>
        </w:div>
        <w:div w:id="1088893587">
          <w:marLeft w:val="0"/>
          <w:marRight w:val="0"/>
          <w:marTop w:val="0"/>
          <w:marBottom w:val="0"/>
          <w:divBdr>
            <w:top w:val="none" w:sz="0" w:space="0" w:color="auto"/>
            <w:left w:val="none" w:sz="0" w:space="0" w:color="auto"/>
            <w:bottom w:val="none" w:sz="0" w:space="0" w:color="auto"/>
            <w:right w:val="none" w:sz="0" w:space="0" w:color="auto"/>
          </w:divBdr>
        </w:div>
        <w:div w:id="1412043730">
          <w:marLeft w:val="0"/>
          <w:marRight w:val="0"/>
          <w:marTop w:val="0"/>
          <w:marBottom w:val="0"/>
          <w:divBdr>
            <w:top w:val="none" w:sz="0" w:space="0" w:color="auto"/>
            <w:left w:val="none" w:sz="0" w:space="0" w:color="auto"/>
            <w:bottom w:val="none" w:sz="0" w:space="0" w:color="auto"/>
            <w:right w:val="none" w:sz="0" w:space="0" w:color="auto"/>
          </w:divBdr>
        </w:div>
        <w:div w:id="364327376">
          <w:marLeft w:val="0"/>
          <w:marRight w:val="0"/>
          <w:marTop w:val="0"/>
          <w:marBottom w:val="0"/>
          <w:divBdr>
            <w:top w:val="none" w:sz="0" w:space="0" w:color="auto"/>
            <w:left w:val="none" w:sz="0" w:space="0" w:color="auto"/>
            <w:bottom w:val="none" w:sz="0" w:space="0" w:color="auto"/>
            <w:right w:val="none" w:sz="0" w:space="0" w:color="auto"/>
          </w:divBdr>
        </w:div>
        <w:div w:id="300577583">
          <w:marLeft w:val="0"/>
          <w:marRight w:val="0"/>
          <w:marTop w:val="0"/>
          <w:marBottom w:val="0"/>
          <w:divBdr>
            <w:top w:val="none" w:sz="0" w:space="0" w:color="auto"/>
            <w:left w:val="none" w:sz="0" w:space="0" w:color="auto"/>
            <w:bottom w:val="none" w:sz="0" w:space="0" w:color="auto"/>
            <w:right w:val="none" w:sz="0" w:space="0" w:color="auto"/>
          </w:divBdr>
        </w:div>
        <w:div w:id="455875031">
          <w:marLeft w:val="0"/>
          <w:marRight w:val="0"/>
          <w:marTop w:val="0"/>
          <w:marBottom w:val="0"/>
          <w:divBdr>
            <w:top w:val="none" w:sz="0" w:space="0" w:color="auto"/>
            <w:left w:val="none" w:sz="0" w:space="0" w:color="auto"/>
            <w:bottom w:val="none" w:sz="0" w:space="0" w:color="auto"/>
            <w:right w:val="none" w:sz="0" w:space="0" w:color="auto"/>
          </w:divBdr>
        </w:div>
        <w:div w:id="554200106">
          <w:marLeft w:val="0"/>
          <w:marRight w:val="0"/>
          <w:marTop w:val="0"/>
          <w:marBottom w:val="0"/>
          <w:divBdr>
            <w:top w:val="none" w:sz="0" w:space="0" w:color="auto"/>
            <w:left w:val="none" w:sz="0" w:space="0" w:color="auto"/>
            <w:bottom w:val="none" w:sz="0" w:space="0" w:color="auto"/>
            <w:right w:val="none" w:sz="0" w:space="0" w:color="auto"/>
          </w:divBdr>
        </w:div>
        <w:div w:id="1052967613">
          <w:marLeft w:val="0"/>
          <w:marRight w:val="0"/>
          <w:marTop w:val="0"/>
          <w:marBottom w:val="0"/>
          <w:divBdr>
            <w:top w:val="none" w:sz="0" w:space="0" w:color="auto"/>
            <w:left w:val="none" w:sz="0" w:space="0" w:color="auto"/>
            <w:bottom w:val="none" w:sz="0" w:space="0" w:color="auto"/>
            <w:right w:val="none" w:sz="0" w:space="0" w:color="auto"/>
          </w:divBdr>
        </w:div>
        <w:div w:id="1652251366">
          <w:marLeft w:val="0"/>
          <w:marRight w:val="0"/>
          <w:marTop w:val="0"/>
          <w:marBottom w:val="0"/>
          <w:divBdr>
            <w:top w:val="none" w:sz="0" w:space="0" w:color="auto"/>
            <w:left w:val="none" w:sz="0" w:space="0" w:color="auto"/>
            <w:bottom w:val="none" w:sz="0" w:space="0" w:color="auto"/>
            <w:right w:val="none" w:sz="0" w:space="0" w:color="auto"/>
          </w:divBdr>
        </w:div>
        <w:div w:id="2006088400">
          <w:marLeft w:val="0"/>
          <w:marRight w:val="0"/>
          <w:marTop w:val="0"/>
          <w:marBottom w:val="0"/>
          <w:divBdr>
            <w:top w:val="none" w:sz="0" w:space="0" w:color="auto"/>
            <w:left w:val="none" w:sz="0" w:space="0" w:color="auto"/>
            <w:bottom w:val="none" w:sz="0" w:space="0" w:color="auto"/>
            <w:right w:val="none" w:sz="0" w:space="0" w:color="auto"/>
          </w:divBdr>
        </w:div>
        <w:div w:id="32775271">
          <w:marLeft w:val="0"/>
          <w:marRight w:val="0"/>
          <w:marTop w:val="0"/>
          <w:marBottom w:val="0"/>
          <w:divBdr>
            <w:top w:val="none" w:sz="0" w:space="0" w:color="auto"/>
            <w:left w:val="none" w:sz="0" w:space="0" w:color="auto"/>
            <w:bottom w:val="none" w:sz="0" w:space="0" w:color="auto"/>
            <w:right w:val="none" w:sz="0" w:space="0" w:color="auto"/>
          </w:divBdr>
        </w:div>
        <w:div w:id="1316884466">
          <w:marLeft w:val="0"/>
          <w:marRight w:val="0"/>
          <w:marTop w:val="0"/>
          <w:marBottom w:val="0"/>
          <w:divBdr>
            <w:top w:val="none" w:sz="0" w:space="0" w:color="auto"/>
            <w:left w:val="none" w:sz="0" w:space="0" w:color="auto"/>
            <w:bottom w:val="none" w:sz="0" w:space="0" w:color="auto"/>
            <w:right w:val="none" w:sz="0" w:space="0" w:color="auto"/>
          </w:divBdr>
        </w:div>
        <w:div w:id="1758670000">
          <w:marLeft w:val="0"/>
          <w:marRight w:val="0"/>
          <w:marTop w:val="0"/>
          <w:marBottom w:val="0"/>
          <w:divBdr>
            <w:top w:val="none" w:sz="0" w:space="0" w:color="auto"/>
            <w:left w:val="none" w:sz="0" w:space="0" w:color="auto"/>
            <w:bottom w:val="none" w:sz="0" w:space="0" w:color="auto"/>
            <w:right w:val="none" w:sz="0" w:space="0" w:color="auto"/>
          </w:divBdr>
        </w:div>
        <w:div w:id="1380323755">
          <w:marLeft w:val="0"/>
          <w:marRight w:val="0"/>
          <w:marTop w:val="0"/>
          <w:marBottom w:val="0"/>
          <w:divBdr>
            <w:top w:val="none" w:sz="0" w:space="0" w:color="auto"/>
            <w:left w:val="none" w:sz="0" w:space="0" w:color="auto"/>
            <w:bottom w:val="none" w:sz="0" w:space="0" w:color="auto"/>
            <w:right w:val="none" w:sz="0" w:space="0" w:color="auto"/>
          </w:divBdr>
        </w:div>
        <w:div w:id="2031490838">
          <w:marLeft w:val="0"/>
          <w:marRight w:val="0"/>
          <w:marTop w:val="0"/>
          <w:marBottom w:val="0"/>
          <w:divBdr>
            <w:top w:val="none" w:sz="0" w:space="0" w:color="auto"/>
            <w:left w:val="none" w:sz="0" w:space="0" w:color="auto"/>
            <w:bottom w:val="none" w:sz="0" w:space="0" w:color="auto"/>
            <w:right w:val="none" w:sz="0" w:space="0" w:color="auto"/>
          </w:divBdr>
        </w:div>
        <w:div w:id="692615032">
          <w:marLeft w:val="0"/>
          <w:marRight w:val="0"/>
          <w:marTop w:val="0"/>
          <w:marBottom w:val="0"/>
          <w:divBdr>
            <w:top w:val="none" w:sz="0" w:space="0" w:color="auto"/>
            <w:left w:val="none" w:sz="0" w:space="0" w:color="auto"/>
            <w:bottom w:val="none" w:sz="0" w:space="0" w:color="auto"/>
            <w:right w:val="none" w:sz="0" w:space="0" w:color="auto"/>
          </w:divBdr>
        </w:div>
        <w:div w:id="870531324">
          <w:marLeft w:val="0"/>
          <w:marRight w:val="0"/>
          <w:marTop w:val="0"/>
          <w:marBottom w:val="0"/>
          <w:divBdr>
            <w:top w:val="none" w:sz="0" w:space="0" w:color="auto"/>
            <w:left w:val="none" w:sz="0" w:space="0" w:color="auto"/>
            <w:bottom w:val="none" w:sz="0" w:space="0" w:color="auto"/>
            <w:right w:val="none" w:sz="0" w:space="0" w:color="auto"/>
          </w:divBdr>
        </w:div>
        <w:div w:id="565261625">
          <w:marLeft w:val="0"/>
          <w:marRight w:val="0"/>
          <w:marTop w:val="0"/>
          <w:marBottom w:val="0"/>
          <w:divBdr>
            <w:top w:val="none" w:sz="0" w:space="0" w:color="auto"/>
            <w:left w:val="none" w:sz="0" w:space="0" w:color="auto"/>
            <w:bottom w:val="none" w:sz="0" w:space="0" w:color="auto"/>
            <w:right w:val="none" w:sz="0" w:space="0" w:color="auto"/>
          </w:divBdr>
        </w:div>
        <w:div w:id="1244485218">
          <w:marLeft w:val="0"/>
          <w:marRight w:val="0"/>
          <w:marTop w:val="0"/>
          <w:marBottom w:val="0"/>
          <w:divBdr>
            <w:top w:val="none" w:sz="0" w:space="0" w:color="auto"/>
            <w:left w:val="none" w:sz="0" w:space="0" w:color="auto"/>
            <w:bottom w:val="none" w:sz="0" w:space="0" w:color="auto"/>
            <w:right w:val="none" w:sz="0" w:space="0" w:color="auto"/>
          </w:divBdr>
        </w:div>
        <w:div w:id="1275791161">
          <w:marLeft w:val="0"/>
          <w:marRight w:val="0"/>
          <w:marTop w:val="0"/>
          <w:marBottom w:val="0"/>
          <w:divBdr>
            <w:top w:val="none" w:sz="0" w:space="0" w:color="auto"/>
            <w:left w:val="none" w:sz="0" w:space="0" w:color="auto"/>
            <w:bottom w:val="none" w:sz="0" w:space="0" w:color="auto"/>
            <w:right w:val="none" w:sz="0" w:space="0" w:color="auto"/>
          </w:divBdr>
        </w:div>
        <w:div w:id="1657609118">
          <w:marLeft w:val="0"/>
          <w:marRight w:val="0"/>
          <w:marTop w:val="0"/>
          <w:marBottom w:val="0"/>
          <w:divBdr>
            <w:top w:val="none" w:sz="0" w:space="0" w:color="auto"/>
            <w:left w:val="none" w:sz="0" w:space="0" w:color="auto"/>
            <w:bottom w:val="none" w:sz="0" w:space="0" w:color="auto"/>
            <w:right w:val="none" w:sz="0" w:space="0" w:color="auto"/>
          </w:divBdr>
        </w:div>
        <w:div w:id="638845703">
          <w:marLeft w:val="0"/>
          <w:marRight w:val="0"/>
          <w:marTop w:val="0"/>
          <w:marBottom w:val="0"/>
          <w:divBdr>
            <w:top w:val="none" w:sz="0" w:space="0" w:color="auto"/>
            <w:left w:val="none" w:sz="0" w:space="0" w:color="auto"/>
            <w:bottom w:val="none" w:sz="0" w:space="0" w:color="auto"/>
            <w:right w:val="none" w:sz="0" w:space="0" w:color="auto"/>
          </w:divBdr>
        </w:div>
        <w:div w:id="2041200631">
          <w:marLeft w:val="0"/>
          <w:marRight w:val="0"/>
          <w:marTop w:val="0"/>
          <w:marBottom w:val="0"/>
          <w:divBdr>
            <w:top w:val="none" w:sz="0" w:space="0" w:color="auto"/>
            <w:left w:val="none" w:sz="0" w:space="0" w:color="auto"/>
            <w:bottom w:val="none" w:sz="0" w:space="0" w:color="auto"/>
            <w:right w:val="none" w:sz="0" w:space="0" w:color="auto"/>
          </w:divBdr>
        </w:div>
        <w:div w:id="629357769">
          <w:marLeft w:val="0"/>
          <w:marRight w:val="0"/>
          <w:marTop w:val="0"/>
          <w:marBottom w:val="0"/>
          <w:divBdr>
            <w:top w:val="none" w:sz="0" w:space="0" w:color="auto"/>
            <w:left w:val="none" w:sz="0" w:space="0" w:color="auto"/>
            <w:bottom w:val="none" w:sz="0" w:space="0" w:color="auto"/>
            <w:right w:val="none" w:sz="0" w:space="0" w:color="auto"/>
          </w:divBdr>
        </w:div>
        <w:div w:id="229855486">
          <w:marLeft w:val="0"/>
          <w:marRight w:val="0"/>
          <w:marTop w:val="0"/>
          <w:marBottom w:val="0"/>
          <w:divBdr>
            <w:top w:val="none" w:sz="0" w:space="0" w:color="auto"/>
            <w:left w:val="none" w:sz="0" w:space="0" w:color="auto"/>
            <w:bottom w:val="none" w:sz="0" w:space="0" w:color="auto"/>
            <w:right w:val="none" w:sz="0" w:space="0" w:color="auto"/>
          </w:divBdr>
        </w:div>
        <w:div w:id="1330909483">
          <w:marLeft w:val="0"/>
          <w:marRight w:val="0"/>
          <w:marTop w:val="0"/>
          <w:marBottom w:val="0"/>
          <w:divBdr>
            <w:top w:val="none" w:sz="0" w:space="0" w:color="auto"/>
            <w:left w:val="none" w:sz="0" w:space="0" w:color="auto"/>
            <w:bottom w:val="none" w:sz="0" w:space="0" w:color="auto"/>
            <w:right w:val="none" w:sz="0" w:space="0" w:color="auto"/>
          </w:divBdr>
        </w:div>
        <w:div w:id="672993268">
          <w:marLeft w:val="0"/>
          <w:marRight w:val="0"/>
          <w:marTop w:val="0"/>
          <w:marBottom w:val="0"/>
          <w:divBdr>
            <w:top w:val="none" w:sz="0" w:space="0" w:color="auto"/>
            <w:left w:val="none" w:sz="0" w:space="0" w:color="auto"/>
            <w:bottom w:val="none" w:sz="0" w:space="0" w:color="auto"/>
            <w:right w:val="none" w:sz="0" w:space="0" w:color="auto"/>
          </w:divBdr>
        </w:div>
        <w:div w:id="245506576">
          <w:marLeft w:val="0"/>
          <w:marRight w:val="0"/>
          <w:marTop w:val="0"/>
          <w:marBottom w:val="0"/>
          <w:divBdr>
            <w:top w:val="none" w:sz="0" w:space="0" w:color="auto"/>
            <w:left w:val="none" w:sz="0" w:space="0" w:color="auto"/>
            <w:bottom w:val="none" w:sz="0" w:space="0" w:color="auto"/>
            <w:right w:val="none" w:sz="0" w:space="0" w:color="auto"/>
          </w:divBdr>
        </w:div>
        <w:div w:id="2062554897">
          <w:marLeft w:val="0"/>
          <w:marRight w:val="0"/>
          <w:marTop w:val="0"/>
          <w:marBottom w:val="0"/>
          <w:divBdr>
            <w:top w:val="none" w:sz="0" w:space="0" w:color="auto"/>
            <w:left w:val="none" w:sz="0" w:space="0" w:color="auto"/>
            <w:bottom w:val="none" w:sz="0" w:space="0" w:color="auto"/>
            <w:right w:val="none" w:sz="0" w:space="0" w:color="auto"/>
          </w:divBdr>
        </w:div>
        <w:div w:id="172914787">
          <w:marLeft w:val="0"/>
          <w:marRight w:val="0"/>
          <w:marTop w:val="0"/>
          <w:marBottom w:val="0"/>
          <w:divBdr>
            <w:top w:val="none" w:sz="0" w:space="0" w:color="auto"/>
            <w:left w:val="none" w:sz="0" w:space="0" w:color="auto"/>
            <w:bottom w:val="none" w:sz="0" w:space="0" w:color="auto"/>
            <w:right w:val="none" w:sz="0" w:space="0" w:color="auto"/>
          </w:divBdr>
        </w:div>
        <w:div w:id="452136524">
          <w:marLeft w:val="0"/>
          <w:marRight w:val="0"/>
          <w:marTop w:val="0"/>
          <w:marBottom w:val="0"/>
          <w:divBdr>
            <w:top w:val="none" w:sz="0" w:space="0" w:color="auto"/>
            <w:left w:val="none" w:sz="0" w:space="0" w:color="auto"/>
            <w:bottom w:val="none" w:sz="0" w:space="0" w:color="auto"/>
            <w:right w:val="none" w:sz="0" w:space="0" w:color="auto"/>
          </w:divBdr>
        </w:div>
        <w:div w:id="1684939415">
          <w:marLeft w:val="0"/>
          <w:marRight w:val="0"/>
          <w:marTop w:val="0"/>
          <w:marBottom w:val="0"/>
          <w:divBdr>
            <w:top w:val="none" w:sz="0" w:space="0" w:color="auto"/>
            <w:left w:val="none" w:sz="0" w:space="0" w:color="auto"/>
            <w:bottom w:val="none" w:sz="0" w:space="0" w:color="auto"/>
            <w:right w:val="none" w:sz="0" w:space="0" w:color="auto"/>
          </w:divBdr>
        </w:div>
        <w:div w:id="1105929379">
          <w:marLeft w:val="0"/>
          <w:marRight w:val="0"/>
          <w:marTop w:val="0"/>
          <w:marBottom w:val="0"/>
          <w:divBdr>
            <w:top w:val="none" w:sz="0" w:space="0" w:color="auto"/>
            <w:left w:val="none" w:sz="0" w:space="0" w:color="auto"/>
            <w:bottom w:val="none" w:sz="0" w:space="0" w:color="auto"/>
            <w:right w:val="none" w:sz="0" w:space="0" w:color="auto"/>
          </w:divBdr>
        </w:div>
        <w:div w:id="146094188">
          <w:marLeft w:val="0"/>
          <w:marRight w:val="0"/>
          <w:marTop w:val="0"/>
          <w:marBottom w:val="0"/>
          <w:divBdr>
            <w:top w:val="none" w:sz="0" w:space="0" w:color="auto"/>
            <w:left w:val="none" w:sz="0" w:space="0" w:color="auto"/>
            <w:bottom w:val="none" w:sz="0" w:space="0" w:color="auto"/>
            <w:right w:val="none" w:sz="0" w:space="0" w:color="auto"/>
          </w:divBdr>
        </w:div>
        <w:div w:id="2003196968">
          <w:marLeft w:val="0"/>
          <w:marRight w:val="0"/>
          <w:marTop w:val="0"/>
          <w:marBottom w:val="0"/>
          <w:divBdr>
            <w:top w:val="none" w:sz="0" w:space="0" w:color="auto"/>
            <w:left w:val="none" w:sz="0" w:space="0" w:color="auto"/>
            <w:bottom w:val="none" w:sz="0" w:space="0" w:color="auto"/>
            <w:right w:val="none" w:sz="0" w:space="0" w:color="auto"/>
          </w:divBdr>
        </w:div>
        <w:div w:id="925573495">
          <w:marLeft w:val="0"/>
          <w:marRight w:val="0"/>
          <w:marTop w:val="0"/>
          <w:marBottom w:val="0"/>
          <w:divBdr>
            <w:top w:val="none" w:sz="0" w:space="0" w:color="auto"/>
            <w:left w:val="none" w:sz="0" w:space="0" w:color="auto"/>
            <w:bottom w:val="none" w:sz="0" w:space="0" w:color="auto"/>
            <w:right w:val="none" w:sz="0" w:space="0" w:color="auto"/>
          </w:divBdr>
        </w:div>
        <w:div w:id="285894052">
          <w:marLeft w:val="0"/>
          <w:marRight w:val="0"/>
          <w:marTop w:val="0"/>
          <w:marBottom w:val="0"/>
          <w:divBdr>
            <w:top w:val="none" w:sz="0" w:space="0" w:color="auto"/>
            <w:left w:val="none" w:sz="0" w:space="0" w:color="auto"/>
            <w:bottom w:val="none" w:sz="0" w:space="0" w:color="auto"/>
            <w:right w:val="none" w:sz="0" w:space="0" w:color="auto"/>
          </w:divBdr>
        </w:div>
        <w:div w:id="291644082">
          <w:marLeft w:val="0"/>
          <w:marRight w:val="0"/>
          <w:marTop w:val="0"/>
          <w:marBottom w:val="0"/>
          <w:divBdr>
            <w:top w:val="none" w:sz="0" w:space="0" w:color="auto"/>
            <w:left w:val="none" w:sz="0" w:space="0" w:color="auto"/>
            <w:bottom w:val="none" w:sz="0" w:space="0" w:color="auto"/>
            <w:right w:val="none" w:sz="0" w:space="0" w:color="auto"/>
          </w:divBdr>
        </w:div>
        <w:div w:id="446196367">
          <w:marLeft w:val="0"/>
          <w:marRight w:val="0"/>
          <w:marTop w:val="0"/>
          <w:marBottom w:val="0"/>
          <w:divBdr>
            <w:top w:val="none" w:sz="0" w:space="0" w:color="auto"/>
            <w:left w:val="none" w:sz="0" w:space="0" w:color="auto"/>
            <w:bottom w:val="none" w:sz="0" w:space="0" w:color="auto"/>
            <w:right w:val="none" w:sz="0" w:space="0" w:color="auto"/>
          </w:divBdr>
        </w:div>
        <w:div w:id="2055813828">
          <w:marLeft w:val="0"/>
          <w:marRight w:val="0"/>
          <w:marTop w:val="0"/>
          <w:marBottom w:val="0"/>
          <w:divBdr>
            <w:top w:val="none" w:sz="0" w:space="0" w:color="auto"/>
            <w:left w:val="none" w:sz="0" w:space="0" w:color="auto"/>
            <w:bottom w:val="none" w:sz="0" w:space="0" w:color="auto"/>
            <w:right w:val="none" w:sz="0" w:space="0" w:color="auto"/>
          </w:divBdr>
        </w:div>
        <w:div w:id="1106847244">
          <w:marLeft w:val="0"/>
          <w:marRight w:val="0"/>
          <w:marTop w:val="0"/>
          <w:marBottom w:val="0"/>
          <w:divBdr>
            <w:top w:val="none" w:sz="0" w:space="0" w:color="auto"/>
            <w:left w:val="none" w:sz="0" w:space="0" w:color="auto"/>
            <w:bottom w:val="none" w:sz="0" w:space="0" w:color="auto"/>
            <w:right w:val="none" w:sz="0" w:space="0" w:color="auto"/>
          </w:divBdr>
        </w:div>
        <w:div w:id="1211764252">
          <w:marLeft w:val="0"/>
          <w:marRight w:val="0"/>
          <w:marTop w:val="0"/>
          <w:marBottom w:val="0"/>
          <w:divBdr>
            <w:top w:val="none" w:sz="0" w:space="0" w:color="auto"/>
            <w:left w:val="none" w:sz="0" w:space="0" w:color="auto"/>
            <w:bottom w:val="none" w:sz="0" w:space="0" w:color="auto"/>
            <w:right w:val="none" w:sz="0" w:space="0" w:color="auto"/>
          </w:divBdr>
        </w:div>
        <w:div w:id="273441851">
          <w:marLeft w:val="0"/>
          <w:marRight w:val="0"/>
          <w:marTop w:val="0"/>
          <w:marBottom w:val="0"/>
          <w:divBdr>
            <w:top w:val="none" w:sz="0" w:space="0" w:color="auto"/>
            <w:left w:val="none" w:sz="0" w:space="0" w:color="auto"/>
            <w:bottom w:val="none" w:sz="0" w:space="0" w:color="auto"/>
            <w:right w:val="none" w:sz="0" w:space="0" w:color="auto"/>
          </w:divBdr>
        </w:div>
        <w:div w:id="592053617">
          <w:marLeft w:val="0"/>
          <w:marRight w:val="0"/>
          <w:marTop w:val="0"/>
          <w:marBottom w:val="0"/>
          <w:divBdr>
            <w:top w:val="none" w:sz="0" w:space="0" w:color="auto"/>
            <w:left w:val="none" w:sz="0" w:space="0" w:color="auto"/>
            <w:bottom w:val="none" w:sz="0" w:space="0" w:color="auto"/>
            <w:right w:val="none" w:sz="0" w:space="0" w:color="auto"/>
          </w:divBdr>
        </w:div>
        <w:div w:id="1346129004">
          <w:marLeft w:val="0"/>
          <w:marRight w:val="0"/>
          <w:marTop w:val="0"/>
          <w:marBottom w:val="0"/>
          <w:divBdr>
            <w:top w:val="none" w:sz="0" w:space="0" w:color="auto"/>
            <w:left w:val="none" w:sz="0" w:space="0" w:color="auto"/>
            <w:bottom w:val="none" w:sz="0" w:space="0" w:color="auto"/>
            <w:right w:val="none" w:sz="0" w:space="0" w:color="auto"/>
          </w:divBdr>
        </w:div>
        <w:div w:id="835731930">
          <w:marLeft w:val="0"/>
          <w:marRight w:val="0"/>
          <w:marTop w:val="0"/>
          <w:marBottom w:val="0"/>
          <w:divBdr>
            <w:top w:val="none" w:sz="0" w:space="0" w:color="auto"/>
            <w:left w:val="none" w:sz="0" w:space="0" w:color="auto"/>
            <w:bottom w:val="none" w:sz="0" w:space="0" w:color="auto"/>
            <w:right w:val="none" w:sz="0" w:space="0" w:color="auto"/>
          </w:divBdr>
        </w:div>
        <w:div w:id="1224172616">
          <w:marLeft w:val="0"/>
          <w:marRight w:val="0"/>
          <w:marTop w:val="0"/>
          <w:marBottom w:val="0"/>
          <w:divBdr>
            <w:top w:val="none" w:sz="0" w:space="0" w:color="auto"/>
            <w:left w:val="none" w:sz="0" w:space="0" w:color="auto"/>
            <w:bottom w:val="none" w:sz="0" w:space="0" w:color="auto"/>
            <w:right w:val="none" w:sz="0" w:space="0" w:color="auto"/>
          </w:divBdr>
        </w:div>
      </w:divsChild>
    </w:div>
    <w:div w:id="719521647">
      <w:bodyDiv w:val="1"/>
      <w:marLeft w:val="0"/>
      <w:marRight w:val="0"/>
      <w:marTop w:val="0"/>
      <w:marBottom w:val="0"/>
      <w:divBdr>
        <w:top w:val="none" w:sz="0" w:space="0" w:color="auto"/>
        <w:left w:val="none" w:sz="0" w:space="0" w:color="auto"/>
        <w:bottom w:val="none" w:sz="0" w:space="0" w:color="auto"/>
        <w:right w:val="none" w:sz="0" w:space="0" w:color="auto"/>
      </w:divBdr>
      <w:divsChild>
        <w:div w:id="1207062874">
          <w:marLeft w:val="0"/>
          <w:marRight w:val="0"/>
          <w:marTop w:val="0"/>
          <w:marBottom w:val="0"/>
          <w:divBdr>
            <w:top w:val="none" w:sz="0" w:space="0" w:color="auto"/>
            <w:left w:val="none" w:sz="0" w:space="0" w:color="auto"/>
            <w:bottom w:val="none" w:sz="0" w:space="0" w:color="auto"/>
            <w:right w:val="none" w:sz="0" w:space="0" w:color="auto"/>
          </w:divBdr>
        </w:div>
        <w:div w:id="391469525">
          <w:marLeft w:val="0"/>
          <w:marRight w:val="0"/>
          <w:marTop w:val="0"/>
          <w:marBottom w:val="0"/>
          <w:divBdr>
            <w:top w:val="none" w:sz="0" w:space="0" w:color="auto"/>
            <w:left w:val="none" w:sz="0" w:space="0" w:color="auto"/>
            <w:bottom w:val="none" w:sz="0" w:space="0" w:color="auto"/>
            <w:right w:val="none" w:sz="0" w:space="0" w:color="auto"/>
          </w:divBdr>
        </w:div>
        <w:div w:id="1099763446">
          <w:marLeft w:val="0"/>
          <w:marRight w:val="0"/>
          <w:marTop w:val="0"/>
          <w:marBottom w:val="0"/>
          <w:divBdr>
            <w:top w:val="none" w:sz="0" w:space="0" w:color="auto"/>
            <w:left w:val="none" w:sz="0" w:space="0" w:color="auto"/>
            <w:bottom w:val="none" w:sz="0" w:space="0" w:color="auto"/>
            <w:right w:val="none" w:sz="0" w:space="0" w:color="auto"/>
          </w:divBdr>
        </w:div>
        <w:div w:id="1057779707">
          <w:marLeft w:val="0"/>
          <w:marRight w:val="0"/>
          <w:marTop w:val="0"/>
          <w:marBottom w:val="0"/>
          <w:divBdr>
            <w:top w:val="none" w:sz="0" w:space="0" w:color="auto"/>
            <w:left w:val="none" w:sz="0" w:space="0" w:color="auto"/>
            <w:bottom w:val="none" w:sz="0" w:space="0" w:color="auto"/>
            <w:right w:val="none" w:sz="0" w:space="0" w:color="auto"/>
          </w:divBdr>
        </w:div>
        <w:div w:id="1175337647">
          <w:marLeft w:val="0"/>
          <w:marRight w:val="0"/>
          <w:marTop w:val="0"/>
          <w:marBottom w:val="0"/>
          <w:divBdr>
            <w:top w:val="none" w:sz="0" w:space="0" w:color="auto"/>
            <w:left w:val="none" w:sz="0" w:space="0" w:color="auto"/>
            <w:bottom w:val="none" w:sz="0" w:space="0" w:color="auto"/>
            <w:right w:val="none" w:sz="0" w:space="0" w:color="auto"/>
          </w:divBdr>
        </w:div>
        <w:div w:id="1489205616">
          <w:marLeft w:val="0"/>
          <w:marRight w:val="0"/>
          <w:marTop w:val="0"/>
          <w:marBottom w:val="0"/>
          <w:divBdr>
            <w:top w:val="none" w:sz="0" w:space="0" w:color="auto"/>
            <w:left w:val="none" w:sz="0" w:space="0" w:color="auto"/>
            <w:bottom w:val="none" w:sz="0" w:space="0" w:color="auto"/>
            <w:right w:val="none" w:sz="0" w:space="0" w:color="auto"/>
          </w:divBdr>
        </w:div>
        <w:div w:id="1191843401">
          <w:marLeft w:val="0"/>
          <w:marRight w:val="0"/>
          <w:marTop w:val="0"/>
          <w:marBottom w:val="0"/>
          <w:divBdr>
            <w:top w:val="none" w:sz="0" w:space="0" w:color="auto"/>
            <w:left w:val="none" w:sz="0" w:space="0" w:color="auto"/>
            <w:bottom w:val="none" w:sz="0" w:space="0" w:color="auto"/>
            <w:right w:val="none" w:sz="0" w:space="0" w:color="auto"/>
          </w:divBdr>
        </w:div>
        <w:div w:id="864713015">
          <w:marLeft w:val="0"/>
          <w:marRight w:val="0"/>
          <w:marTop w:val="0"/>
          <w:marBottom w:val="0"/>
          <w:divBdr>
            <w:top w:val="none" w:sz="0" w:space="0" w:color="auto"/>
            <w:left w:val="none" w:sz="0" w:space="0" w:color="auto"/>
            <w:bottom w:val="none" w:sz="0" w:space="0" w:color="auto"/>
            <w:right w:val="none" w:sz="0" w:space="0" w:color="auto"/>
          </w:divBdr>
        </w:div>
        <w:div w:id="1584102372">
          <w:marLeft w:val="0"/>
          <w:marRight w:val="0"/>
          <w:marTop w:val="0"/>
          <w:marBottom w:val="0"/>
          <w:divBdr>
            <w:top w:val="none" w:sz="0" w:space="0" w:color="auto"/>
            <w:left w:val="none" w:sz="0" w:space="0" w:color="auto"/>
            <w:bottom w:val="none" w:sz="0" w:space="0" w:color="auto"/>
            <w:right w:val="none" w:sz="0" w:space="0" w:color="auto"/>
          </w:divBdr>
        </w:div>
        <w:div w:id="1472793665">
          <w:marLeft w:val="0"/>
          <w:marRight w:val="0"/>
          <w:marTop w:val="0"/>
          <w:marBottom w:val="0"/>
          <w:divBdr>
            <w:top w:val="none" w:sz="0" w:space="0" w:color="auto"/>
            <w:left w:val="none" w:sz="0" w:space="0" w:color="auto"/>
            <w:bottom w:val="none" w:sz="0" w:space="0" w:color="auto"/>
            <w:right w:val="none" w:sz="0" w:space="0" w:color="auto"/>
          </w:divBdr>
        </w:div>
        <w:div w:id="537354178">
          <w:marLeft w:val="0"/>
          <w:marRight w:val="0"/>
          <w:marTop w:val="0"/>
          <w:marBottom w:val="0"/>
          <w:divBdr>
            <w:top w:val="none" w:sz="0" w:space="0" w:color="auto"/>
            <w:left w:val="none" w:sz="0" w:space="0" w:color="auto"/>
            <w:bottom w:val="none" w:sz="0" w:space="0" w:color="auto"/>
            <w:right w:val="none" w:sz="0" w:space="0" w:color="auto"/>
          </w:divBdr>
        </w:div>
        <w:div w:id="2058969871">
          <w:marLeft w:val="0"/>
          <w:marRight w:val="0"/>
          <w:marTop w:val="0"/>
          <w:marBottom w:val="0"/>
          <w:divBdr>
            <w:top w:val="none" w:sz="0" w:space="0" w:color="auto"/>
            <w:left w:val="none" w:sz="0" w:space="0" w:color="auto"/>
            <w:bottom w:val="none" w:sz="0" w:space="0" w:color="auto"/>
            <w:right w:val="none" w:sz="0" w:space="0" w:color="auto"/>
          </w:divBdr>
        </w:div>
        <w:div w:id="891695359">
          <w:marLeft w:val="0"/>
          <w:marRight w:val="0"/>
          <w:marTop w:val="0"/>
          <w:marBottom w:val="0"/>
          <w:divBdr>
            <w:top w:val="none" w:sz="0" w:space="0" w:color="auto"/>
            <w:left w:val="none" w:sz="0" w:space="0" w:color="auto"/>
            <w:bottom w:val="none" w:sz="0" w:space="0" w:color="auto"/>
            <w:right w:val="none" w:sz="0" w:space="0" w:color="auto"/>
          </w:divBdr>
        </w:div>
        <w:div w:id="1886407232">
          <w:marLeft w:val="0"/>
          <w:marRight w:val="0"/>
          <w:marTop w:val="0"/>
          <w:marBottom w:val="0"/>
          <w:divBdr>
            <w:top w:val="none" w:sz="0" w:space="0" w:color="auto"/>
            <w:left w:val="none" w:sz="0" w:space="0" w:color="auto"/>
            <w:bottom w:val="none" w:sz="0" w:space="0" w:color="auto"/>
            <w:right w:val="none" w:sz="0" w:space="0" w:color="auto"/>
          </w:divBdr>
        </w:div>
        <w:div w:id="820118252">
          <w:marLeft w:val="0"/>
          <w:marRight w:val="0"/>
          <w:marTop w:val="0"/>
          <w:marBottom w:val="0"/>
          <w:divBdr>
            <w:top w:val="none" w:sz="0" w:space="0" w:color="auto"/>
            <w:left w:val="none" w:sz="0" w:space="0" w:color="auto"/>
            <w:bottom w:val="none" w:sz="0" w:space="0" w:color="auto"/>
            <w:right w:val="none" w:sz="0" w:space="0" w:color="auto"/>
          </w:divBdr>
        </w:div>
        <w:div w:id="1304653256">
          <w:marLeft w:val="0"/>
          <w:marRight w:val="0"/>
          <w:marTop w:val="0"/>
          <w:marBottom w:val="0"/>
          <w:divBdr>
            <w:top w:val="none" w:sz="0" w:space="0" w:color="auto"/>
            <w:left w:val="none" w:sz="0" w:space="0" w:color="auto"/>
            <w:bottom w:val="none" w:sz="0" w:space="0" w:color="auto"/>
            <w:right w:val="none" w:sz="0" w:space="0" w:color="auto"/>
          </w:divBdr>
        </w:div>
        <w:div w:id="1255284590">
          <w:marLeft w:val="0"/>
          <w:marRight w:val="0"/>
          <w:marTop w:val="0"/>
          <w:marBottom w:val="0"/>
          <w:divBdr>
            <w:top w:val="none" w:sz="0" w:space="0" w:color="auto"/>
            <w:left w:val="none" w:sz="0" w:space="0" w:color="auto"/>
            <w:bottom w:val="none" w:sz="0" w:space="0" w:color="auto"/>
            <w:right w:val="none" w:sz="0" w:space="0" w:color="auto"/>
          </w:divBdr>
        </w:div>
        <w:div w:id="732585939">
          <w:marLeft w:val="0"/>
          <w:marRight w:val="0"/>
          <w:marTop w:val="0"/>
          <w:marBottom w:val="0"/>
          <w:divBdr>
            <w:top w:val="none" w:sz="0" w:space="0" w:color="auto"/>
            <w:left w:val="none" w:sz="0" w:space="0" w:color="auto"/>
            <w:bottom w:val="none" w:sz="0" w:space="0" w:color="auto"/>
            <w:right w:val="none" w:sz="0" w:space="0" w:color="auto"/>
          </w:divBdr>
        </w:div>
        <w:div w:id="913011560">
          <w:marLeft w:val="0"/>
          <w:marRight w:val="0"/>
          <w:marTop w:val="0"/>
          <w:marBottom w:val="0"/>
          <w:divBdr>
            <w:top w:val="none" w:sz="0" w:space="0" w:color="auto"/>
            <w:left w:val="none" w:sz="0" w:space="0" w:color="auto"/>
            <w:bottom w:val="none" w:sz="0" w:space="0" w:color="auto"/>
            <w:right w:val="none" w:sz="0" w:space="0" w:color="auto"/>
          </w:divBdr>
        </w:div>
        <w:div w:id="1681853646">
          <w:marLeft w:val="0"/>
          <w:marRight w:val="0"/>
          <w:marTop w:val="0"/>
          <w:marBottom w:val="0"/>
          <w:divBdr>
            <w:top w:val="none" w:sz="0" w:space="0" w:color="auto"/>
            <w:left w:val="none" w:sz="0" w:space="0" w:color="auto"/>
            <w:bottom w:val="none" w:sz="0" w:space="0" w:color="auto"/>
            <w:right w:val="none" w:sz="0" w:space="0" w:color="auto"/>
          </w:divBdr>
        </w:div>
        <w:div w:id="523633647">
          <w:marLeft w:val="0"/>
          <w:marRight w:val="0"/>
          <w:marTop w:val="0"/>
          <w:marBottom w:val="0"/>
          <w:divBdr>
            <w:top w:val="none" w:sz="0" w:space="0" w:color="auto"/>
            <w:left w:val="none" w:sz="0" w:space="0" w:color="auto"/>
            <w:bottom w:val="none" w:sz="0" w:space="0" w:color="auto"/>
            <w:right w:val="none" w:sz="0" w:space="0" w:color="auto"/>
          </w:divBdr>
        </w:div>
        <w:div w:id="36469578">
          <w:marLeft w:val="0"/>
          <w:marRight w:val="0"/>
          <w:marTop w:val="0"/>
          <w:marBottom w:val="0"/>
          <w:divBdr>
            <w:top w:val="none" w:sz="0" w:space="0" w:color="auto"/>
            <w:left w:val="none" w:sz="0" w:space="0" w:color="auto"/>
            <w:bottom w:val="none" w:sz="0" w:space="0" w:color="auto"/>
            <w:right w:val="none" w:sz="0" w:space="0" w:color="auto"/>
          </w:divBdr>
        </w:div>
        <w:div w:id="546794082">
          <w:marLeft w:val="0"/>
          <w:marRight w:val="0"/>
          <w:marTop w:val="0"/>
          <w:marBottom w:val="0"/>
          <w:divBdr>
            <w:top w:val="none" w:sz="0" w:space="0" w:color="auto"/>
            <w:left w:val="none" w:sz="0" w:space="0" w:color="auto"/>
            <w:bottom w:val="none" w:sz="0" w:space="0" w:color="auto"/>
            <w:right w:val="none" w:sz="0" w:space="0" w:color="auto"/>
          </w:divBdr>
        </w:div>
        <w:div w:id="755631747">
          <w:marLeft w:val="0"/>
          <w:marRight w:val="0"/>
          <w:marTop w:val="0"/>
          <w:marBottom w:val="0"/>
          <w:divBdr>
            <w:top w:val="none" w:sz="0" w:space="0" w:color="auto"/>
            <w:left w:val="none" w:sz="0" w:space="0" w:color="auto"/>
            <w:bottom w:val="none" w:sz="0" w:space="0" w:color="auto"/>
            <w:right w:val="none" w:sz="0" w:space="0" w:color="auto"/>
          </w:divBdr>
        </w:div>
        <w:div w:id="174197620">
          <w:marLeft w:val="0"/>
          <w:marRight w:val="0"/>
          <w:marTop w:val="0"/>
          <w:marBottom w:val="0"/>
          <w:divBdr>
            <w:top w:val="none" w:sz="0" w:space="0" w:color="auto"/>
            <w:left w:val="none" w:sz="0" w:space="0" w:color="auto"/>
            <w:bottom w:val="none" w:sz="0" w:space="0" w:color="auto"/>
            <w:right w:val="none" w:sz="0" w:space="0" w:color="auto"/>
          </w:divBdr>
        </w:div>
        <w:div w:id="359817861">
          <w:marLeft w:val="0"/>
          <w:marRight w:val="0"/>
          <w:marTop w:val="0"/>
          <w:marBottom w:val="0"/>
          <w:divBdr>
            <w:top w:val="none" w:sz="0" w:space="0" w:color="auto"/>
            <w:left w:val="none" w:sz="0" w:space="0" w:color="auto"/>
            <w:bottom w:val="none" w:sz="0" w:space="0" w:color="auto"/>
            <w:right w:val="none" w:sz="0" w:space="0" w:color="auto"/>
          </w:divBdr>
        </w:div>
        <w:div w:id="18549104">
          <w:marLeft w:val="0"/>
          <w:marRight w:val="0"/>
          <w:marTop w:val="0"/>
          <w:marBottom w:val="0"/>
          <w:divBdr>
            <w:top w:val="none" w:sz="0" w:space="0" w:color="auto"/>
            <w:left w:val="none" w:sz="0" w:space="0" w:color="auto"/>
            <w:bottom w:val="none" w:sz="0" w:space="0" w:color="auto"/>
            <w:right w:val="none" w:sz="0" w:space="0" w:color="auto"/>
          </w:divBdr>
        </w:div>
        <w:div w:id="1647590781">
          <w:marLeft w:val="0"/>
          <w:marRight w:val="0"/>
          <w:marTop w:val="0"/>
          <w:marBottom w:val="0"/>
          <w:divBdr>
            <w:top w:val="none" w:sz="0" w:space="0" w:color="auto"/>
            <w:left w:val="none" w:sz="0" w:space="0" w:color="auto"/>
            <w:bottom w:val="none" w:sz="0" w:space="0" w:color="auto"/>
            <w:right w:val="none" w:sz="0" w:space="0" w:color="auto"/>
          </w:divBdr>
        </w:div>
        <w:div w:id="160705635">
          <w:marLeft w:val="0"/>
          <w:marRight w:val="0"/>
          <w:marTop w:val="0"/>
          <w:marBottom w:val="0"/>
          <w:divBdr>
            <w:top w:val="none" w:sz="0" w:space="0" w:color="auto"/>
            <w:left w:val="none" w:sz="0" w:space="0" w:color="auto"/>
            <w:bottom w:val="none" w:sz="0" w:space="0" w:color="auto"/>
            <w:right w:val="none" w:sz="0" w:space="0" w:color="auto"/>
          </w:divBdr>
        </w:div>
        <w:div w:id="1075585923">
          <w:marLeft w:val="0"/>
          <w:marRight w:val="0"/>
          <w:marTop w:val="0"/>
          <w:marBottom w:val="0"/>
          <w:divBdr>
            <w:top w:val="none" w:sz="0" w:space="0" w:color="auto"/>
            <w:left w:val="none" w:sz="0" w:space="0" w:color="auto"/>
            <w:bottom w:val="none" w:sz="0" w:space="0" w:color="auto"/>
            <w:right w:val="none" w:sz="0" w:space="0" w:color="auto"/>
          </w:divBdr>
        </w:div>
        <w:div w:id="456261971">
          <w:marLeft w:val="0"/>
          <w:marRight w:val="0"/>
          <w:marTop w:val="0"/>
          <w:marBottom w:val="0"/>
          <w:divBdr>
            <w:top w:val="none" w:sz="0" w:space="0" w:color="auto"/>
            <w:left w:val="none" w:sz="0" w:space="0" w:color="auto"/>
            <w:bottom w:val="none" w:sz="0" w:space="0" w:color="auto"/>
            <w:right w:val="none" w:sz="0" w:space="0" w:color="auto"/>
          </w:divBdr>
        </w:div>
        <w:div w:id="1980957139">
          <w:marLeft w:val="0"/>
          <w:marRight w:val="0"/>
          <w:marTop w:val="0"/>
          <w:marBottom w:val="0"/>
          <w:divBdr>
            <w:top w:val="none" w:sz="0" w:space="0" w:color="auto"/>
            <w:left w:val="none" w:sz="0" w:space="0" w:color="auto"/>
            <w:bottom w:val="none" w:sz="0" w:space="0" w:color="auto"/>
            <w:right w:val="none" w:sz="0" w:space="0" w:color="auto"/>
          </w:divBdr>
        </w:div>
        <w:div w:id="1354183406">
          <w:marLeft w:val="0"/>
          <w:marRight w:val="0"/>
          <w:marTop w:val="0"/>
          <w:marBottom w:val="0"/>
          <w:divBdr>
            <w:top w:val="none" w:sz="0" w:space="0" w:color="auto"/>
            <w:left w:val="none" w:sz="0" w:space="0" w:color="auto"/>
            <w:bottom w:val="none" w:sz="0" w:space="0" w:color="auto"/>
            <w:right w:val="none" w:sz="0" w:space="0" w:color="auto"/>
          </w:divBdr>
        </w:div>
        <w:div w:id="557865805">
          <w:marLeft w:val="0"/>
          <w:marRight w:val="0"/>
          <w:marTop w:val="0"/>
          <w:marBottom w:val="0"/>
          <w:divBdr>
            <w:top w:val="none" w:sz="0" w:space="0" w:color="auto"/>
            <w:left w:val="none" w:sz="0" w:space="0" w:color="auto"/>
            <w:bottom w:val="none" w:sz="0" w:space="0" w:color="auto"/>
            <w:right w:val="none" w:sz="0" w:space="0" w:color="auto"/>
          </w:divBdr>
        </w:div>
        <w:div w:id="2087876586">
          <w:marLeft w:val="0"/>
          <w:marRight w:val="0"/>
          <w:marTop w:val="0"/>
          <w:marBottom w:val="0"/>
          <w:divBdr>
            <w:top w:val="none" w:sz="0" w:space="0" w:color="auto"/>
            <w:left w:val="none" w:sz="0" w:space="0" w:color="auto"/>
            <w:bottom w:val="none" w:sz="0" w:space="0" w:color="auto"/>
            <w:right w:val="none" w:sz="0" w:space="0" w:color="auto"/>
          </w:divBdr>
        </w:div>
        <w:div w:id="58674920">
          <w:marLeft w:val="0"/>
          <w:marRight w:val="0"/>
          <w:marTop w:val="0"/>
          <w:marBottom w:val="0"/>
          <w:divBdr>
            <w:top w:val="none" w:sz="0" w:space="0" w:color="auto"/>
            <w:left w:val="none" w:sz="0" w:space="0" w:color="auto"/>
            <w:bottom w:val="none" w:sz="0" w:space="0" w:color="auto"/>
            <w:right w:val="none" w:sz="0" w:space="0" w:color="auto"/>
          </w:divBdr>
        </w:div>
        <w:div w:id="1165439596">
          <w:marLeft w:val="0"/>
          <w:marRight w:val="0"/>
          <w:marTop w:val="0"/>
          <w:marBottom w:val="0"/>
          <w:divBdr>
            <w:top w:val="none" w:sz="0" w:space="0" w:color="auto"/>
            <w:left w:val="none" w:sz="0" w:space="0" w:color="auto"/>
            <w:bottom w:val="none" w:sz="0" w:space="0" w:color="auto"/>
            <w:right w:val="none" w:sz="0" w:space="0" w:color="auto"/>
          </w:divBdr>
        </w:div>
        <w:div w:id="876545236">
          <w:marLeft w:val="0"/>
          <w:marRight w:val="0"/>
          <w:marTop w:val="0"/>
          <w:marBottom w:val="0"/>
          <w:divBdr>
            <w:top w:val="none" w:sz="0" w:space="0" w:color="auto"/>
            <w:left w:val="none" w:sz="0" w:space="0" w:color="auto"/>
            <w:bottom w:val="none" w:sz="0" w:space="0" w:color="auto"/>
            <w:right w:val="none" w:sz="0" w:space="0" w:color="auto"/>
          </w:divBdr>
        </w:div>
        <w:div w:id="1363557661">
          <w:marLeft w:val="0"/>
          <w:marRight w:val="0"/>
          <w:marTop w:val="0"/>
          <w:marBottom w:val="0"/>
          <w:divBdr>
            <w:top w:val="none" w:sz="0" w:space="0" w:color="auto"/>
            <w:left w:val="none" w:sz="0" w:space="0" w:color="auto"/>
            <w:bottom w:val="none" w:sz="0" w:space="0" w:color="auto"/>
            <w:right w:val="none" w:sz="0" w:space="0" w:color="auto"/>
          </w:divBdr>
        </w:div>
        <w:div w:id="1965958962">
          <w:marLeft w:val="0"/>
          <w:marRight w:val="0"/>
          <w:marTop w:val="0"/>
          <w:marBottom w:val="0"/>
          <w:divBdr>
            <w:top w:val="none" w:sz="0" w:space="0" w:color="auto"/>
            <w:left w:val="none" w:sz="0" w:space="0" w:color="auto"/>
            <w:bottom w:val="none" w:sz="0" w:space="0" w:color="auto"/>
            <w:right w:val="none" w:sz="0" w:space="0" w:color="auto"/>
          </w:divBdr>
        </w:div>
        <w:div w:id="732630409">
          <w:marLeft w:val="0"/>
          <w:marRight w:val="0"/>
          <w:marTop w:val="0"/>
          <w:marBottom w:val="0"/>
          <w:divBdr>
            <w:top w:val="none" w:sz="0" w:space="0" w:color="auto"/>
            <w:left w:val="none" w:sz="0" w:space="0" w:color="auto"/>
            <w:bottom w:val="none" w:sz="0" w:space="0" w:color="auto"/>
            <w:right w:val="none" w:sz="0" w:space="0" w:color="auto"/>
          </w:divBdr>
        </w:div>
        <w:div w:id="1732730640">
          <w:marLeft w:val="0"/>
          <w:marRight w:val="0"/>
          <w:marTop w:val="0"/>
          <w:marBottom w:val="0"/>
          <w:divBdr>
            <w:top w:val="none" w:sz="0" w:space="0" w:color="auto"/>
            <w:left w:val="none" w:sz="0" w:space="0" w:color="auto"/>
            <w:bottom w:val="none" w:sz="0" w:space="0" w:color="auto"/>
            <w:right w:val="none" w:sz="0" w:space="0" w:color="auto"/>
          </w:divBdr>
        </w:div>
        <w:div w:id="391540115">
          <w:marLeft w:val="0"/>
          <w:marRight w:val="0"/>
          <w:marTop w:val="0"/>
          <w:marBottom w:val="0"/>
          <w:divBdr>
            <w:top w:val="none" w:sz="0" w:space="0" w:color="auto"/>
            <w:left w:val="none" w:sz="0" w:space="0" w:color="auto"/>
            <w:bottom w:val="none" w:sz="0" w:space="0" w:color="auto"/>
            <w:right w:val="none" w:sz="0" w:space="0" w:color="auto"/>
          </w:divBdr>
        </w:div>
        <w:div w:id="808977585">
          <w:marLeft w:val="0"/>
          <w:marRight w:val="0"/>
          <w:marTop w:val="0"/>
          <w:marBottom w:val="0"/>
          <w:divBdr>
            <w:top w:val="none" w:sz="0" w:space="0" w:color="auto"/>
            <w:left w:val="none" w:sz="0" w:space="0" w:color="auto"/>
            <w:bottom w:val="none" w:sz="0" w:space="0" w:color="auto"/>
            <w:right w:val="none" w:sz="0" w:space="0" w:color="auto"/>
          </w:divBdr>
        </w:div>
        <w:div w:id="1520972897">
          <w:marLeft w:val="0"/>
          <w:marRight w:val="0"/>
          <w:marTop w:val="0"/>
          <w:marBottom w:val="0"/>
          <w:divBdr>
            <w:top w:val="none" w:sz="0" w:space="0" w:color="auto"/>
            <w:left w:val="none" w:sz="0" w:space="0" w:color="auto"/>
            <w:bottom w:val="none" w:sz="0" w:space="0" w:color="auto"/>
            <w:right w:val="none" w:sz="0" w:space="0" w:color="auto"/>
          </w:divBdr>
        </w:div>
        <w:div w:id="2123913975">
          <w:marLeft w:val="0"/>
          <w:marRight w:val="0"/>
          <w:marTop w:val="0"/>
          <w:marBottom w:val="0"/>
          <w:divBdr>
            <w:top w:val="none" w:sz="0" w:space="0" w:color="auto"/>
            <w:left w:val="none" w:sz="0" w:space="0" w:color="auto"/>
            <w:bottom w:val="none" w:sz="0" w:space="0" w:color="auto"/>
            <w:right w:val="none" w:sz="0" w:space="0" w:color="auto"/>
          </w:divBdr>
        </w:div>
        <w:div w:id="523518362">
          <w:marLeft w:val="0"/>
          <w:marRight w:val="0"/>
          <w:marTop w:val="0"/>
          <w:marBottom w:val="0"/>
          <w:divBdr>
            <w:top w:val="none" w:sz="0" w:space="0" w:color="auto"/>
            <w:left w:val="none" w:sz="0" w:space="0" w:color="auto"/>
            <w:bottom w:val="none" w:sz="0" w:space="0" w:color="auto"/>
            <w:right w:val="none" w:sz="0" w:space="0" w:color="auto"/>
          </w:divBdr>
        </w:div>
        <w:div w:id="2096169776">
          <w:marLeft w:val="0"/>
          <w:marRight w:val="0"/>
          <w:marTop w:val="0"/>
          <w:marBottom w:val="0"/>
          <w:divBdr>
            <w:top w:val="none" w:sz="0" w:space="0" w:color="auto"/>
            <w:left w:val="none" w:sz="0" w:space="0" w:color="auto"/>
            <w:bottom w:val="none" w:sz="0" w:space="0" w:color="auto"/>
            <w:right w:val="none" w:sz="0" w:space="0" w:color="auto"/>
          </w:divBdr>
        </w:div>
        <w:div w:id="2032291412">
          <w:marLeft w:val="0"/>
          <w:marRight w:val="0"/>
          <w:marTop w:val="0"/>
          <w:marBottom w:val="0"/>
          <w:divBdr>
            <w:top w:val="none" w:sz="0" w:space="0" w:color="auto"/>
            <w:left w:val="none" w:sz="0" w:space="0" w:color="auto"/>
            <w:bottom w:val="none" w:sz="0" w:space="0" w:color="auto"/>
            <w:right w:val="none" w:sz="0" w:space="0" w:color="auto"/>
          </w:divBdr>
        </w:div>
        <w:div w:id="1463770376">
          <w:marLeft w:val="0"/>
          <w:marRight w:val="0"/>
          <w:marTop w:val="0"/>
          <w:marBottom w:val="0"/>
          <w:divBdr>
            <w:top w:val="none" w:sz="0" w:space="0" w:color="auto"/>
            <w:left w:val="none" w:sz="0" w:space="0" w:color="auto"/>
            <w:bottom w:val="none" w:sz="0" w:space="0" w:color="auto"/>
            <w:right w:val="none" w:sz="0" w:space="0" w:color="auto"/>
          </w:divBdr>
        </w:div>
        <w:div w:id="908804664">
          <w:marLeft w:val="0"/>
          <w:marRight w:val="0"/>
          <w:marTop w:val="0"/>
          <w:marBottom w:val="0"/>
          <w:divBdr>
            <w:top w:val="none" w:sz="0" w:space="0" w:color="auto"/>
            <w:left w:val="none" w:sz="0" w:space="0" w:color="auto"/>
            <w:bottom w:val="none" w:sz="0" w:space="0" w:color="auto"/>
            <w:right w:val="none" w:sz="0" w:space="0" w:color="auto"/>
          </w:divBdr>
        </w:div>
        <w:div w:id="1212036489">
          <w:marLeft w:val="0"/>
          <w:marRight w:val="0"/>
          <w:marTop w:val="0"/>
          <w:marBottom w:val="0"/>
          <w:divBdr>
            <w:top w:val="none" w:sz="0" w:space="0" w:color="auto"/>
            <w:left w:val="none" w:sz="0" w:space="0" w:color="auto"/>
            <w:bottom w:val="none" w:sz="0" w:space="0" w:color="auto"/>
            <w:right w:val="none" w:sz="0" w:space="0" w:color="auto"/>
          </w:divBdr>
        </w:div>
        <w:div w:id="1425610443">
          <w:marLeft w:val="0"/>
          <w:marRight w:val="0"/>
          <w:marTop w:val="0"/>
          <w:marBottom w:val="0"/>
          <w:divBdr>
            <w:top w:val="none" w:sz="0" w:space="0" w:color="auto"/>
            <w:left w:val="none" w:sz="0" w:space="0" w:color="auto"/>
            <w:bottom w:val="none" w:sz="0" w:space="0" w:color="auto"/>
            <w:right w:val="none" w:sz="0" w:space="0" w:color="auto"/>
          </w:divBdr>
        </w:div>
        <w:div w:id="1973636560">
          <w:marLeft w:val="0"/>
          <w:marRight w:val="0"/>
          <w:marTop w:val="0"/>
          <w:marBottom w:val="0"/>
          <w:divBdr>
            <w:top w:val="none" w:sz="0" w:space="0" w:color="auto"/>
            <w:left w:val="none" w:sz="0" w:space="0" w:color="auto"/>
            <w:bottom w:val="none" w:sz="0" w:space="0" w:color="auto"/>
            <w:right w:val="none" w:sz="0" w:space="0" w:color="auto"/>
          </w:divBdr>
        </w:div>
        <w:div w:id="1657684638">
          <w:marLeft w:val="0"/>
          <w:marRight w:val="0"/>
          <w:marTop w:val="0"/>
          <w:marBottom w:val="0"/>
          <w:divBdr>
            <w:top w:val="none" w:sz="0" w:space="0" w:color="auto"/>
            <w:left w:val="none" w:sz="0" w:space="0" w:color="auto"/>
            <w:bottom w:val="none" w:sz="0" w:space="0" w:color="auto"/>
            <w:right w:val="none" w:sz="0" w:space="0" w:color="auto"/>
          </w:divBdr>
        </w:div>
        <w:div w:id="587152224">
          <w:marLeft w:val="0"/>
          <w:marRight w:val="0"/>
          <w:marTop w:val="0"/>
          <w:marBottom w:val="0"/>
          <w:divBdr>
            <w:top w:val="none" w:sz="0" w:space="0" w:color="auto"/>
            <w:left w:val="none" w:sz="0" w:space="0" w:color="auto"/>
            <w:bottom w:val="none" w:sz="0" w:space="0" w:color="auto"/>
            <w:right w:val="none" w:sz="0" w:space="0" w:color="auto"/>
          </w:divBdr>
        </w:div>
        <w:div w:id="572205113">
          <w:marLeft w:val="0"/>
          <w:marRight w:val="0"/>
          <w:marTop w:val="0"/>
          <w:marBottom w:val="0"/>
          <w:divBdr>
            <w:top w:val="none" w:sz="0" w:space="0" w:color="auto"/>
            <w:left w:val="none" w:sz="0" w:space="0" w:color="auto"/>
            <w:bottom w:val="none" w:sz="0" w:space="0" w:color="auto"/>
            <w:right w:val="none" w:sz="0" w:space="0" w:color="auto"/>
          </w:divBdr>
        </w:div>
        <w:div w:id="288779732">
          <w:marLeft w:val="0"/>
          <w:marRight w:val="0"/>
          <w:marTop w:val="0"/>
          <w:marBottom w:val="0"/>
          <w:divBdr>
            <w:top w:val="none" w:sz="0" w:space="0" w:color="auto"/>
            <w:left w:val="none" w:sz="0" w:space="0" w:color="auto"/>
            <w:bottom w:val="none" w:sz="0" w:space="0" w:color="auto"/>
            <w:right w:val="none" w:sz="0" w:space="0" w:color="auto"/>
          </w:divBdr>
        </w:div>
        <w:div w:id="1721202459">
          <w:marLeft w:val="0"/>
          <w:marRight w:val="0"/>
          <w:marTop w:val="0"/>
          <w:marBottom w:val="0"/>
          <w:divBdr>
            <w:top w:val="none" w:sz="0" w:space="0" w:color="auto"/>
            <w:left w:val="none" w:sz="0" w:space="0" w:color="auto"/>
            <w:bottom w:val="none" w:sz="0" w:space="0" w:color="auto"/>
            <w:right w:val="none" w:sz="0" w:space="0" w:color="auto"/>
          </w:divBdr>
        </w:div>
        <w:div w:id="1396129402">
          <w:marLeft w:val="0"/>
          <w:marRight w:val="0"/>
          <w:marTop w:val="0"/>
          <w:marBottom w:val="0"/>
          <w:divBdr>
            <w:top w:val="none" w:sz="0" w:space="0" w:color="auto"/>
            <w:left w:val="none" w:sz="0" w:space="0" w:color="auto"/>
            <w:bottom w:val="none" w:sz="0" w:space="0" w:color="auto"/>
            <w:right w:val="none" w:sz="0" w:space="0" w:color="auto"/>
          </w:divBdr>
        </w:div>
        <w:div w:id="1657222893">
          <w:marLeft w:val="0"/>
          <w:marRight w:val="0"/>
          <w:marTop w:val="0"/>
          <w:marBottom w:val="0"/>
          <w:divBdr>
            <w:top w:val="none" w:sz="0" w:space="0" w:color="auto"/>
            <w:left w:val="none" w:sz="0" w:space="0" w:color="auto"/>
            <w:bottom w:val="none" w:sz="0" w:space="0" w:color="auto"/>
            <w:right w:val="none" w:sz="0" w:space="0" w:color="auto"/>
          </w:divBdr>
        </w:div>
        <w:div w:id="2066761220">
          <w:marLeft w:val="0"/>
          <w:marRight w:val="0"/>
          <w:marTop w:val="0"/>
          <w:marBottom w:val="0"/>
          <w:divBdr>
            <w:top w:val="none" w:sz="0" w:space="0" w:color="auto"/>
            <w:left w:val="none" w:sz="0" w:space="0" w:color="auto"/>
            <w:bottom w:val="none" w:sz="0" w:space="0" w:color="auto"/>
            <w:right w:val="none" w:sz="0" w:space="0" w:color="auto"/>
          </w:divBdr>
        </w:div>
        <w:div w:id="733235201">
          <w:marLeft w:val="0"/>
          <w:marRight w:val="0"/>
          <w:marTop w:val="0"/>
          <w:marBottom w:val="0"/>
          <w:divBdr>
            <w:top w:val="none" w:sz="0" w:space="0" w:color="auto"/>
            <w:left w:val="none" w:sz="0" w:space="0" w:color="auto"/>
            <w:bottom w:val="none" w:sz="0" w:space="0" w:color="auto"/>
            <w:right w:val="none" w:sz="0" w:space="0" w:color="auto"/>
          </w:divBdr>
        </w:div>
        <w:div w:id="473909758">
          <w:marLeft w:val="0"/>
          <w:marRight w:val="0"/>
          <w:marTop w:val="0"/>
          <w:marBottom w:val="0"/>
          <w:divBdr>
            <w:top w:val="none" w:sz="0" w:space="0" w:color="auto"/>
            <w:left w:val="none" w:sz="0" w:space="0" w:color="auto"/>
            <w:bottom w:val="none" w:sz="0" w:space="0" w:color="auto"/>
            <w:right w:val="none" w:sz="0" w:space="0" w:color="auto"/>
          </w:divBdr>
        </w:div>
        <w:div w:id="42677850">
          <w:marLeft w:val="0"/>
          <w:marRight w:val="0"/>
          <w:marTop w:val="0"/>
          <w:marBottom w:val="0"/>
          <w:divBdr>
            <w:top w:val="none" w:sz="0" w:space="0" w:color="auto"/>
            <w:left w:val="none" w:sz="0" w:space="0" w:color="auto"/>
            <w:bottom w:val="none" w:sz="0" w:space="0" w:color="auto"/>
            <w:right w:val="none" w:sz="0" w:space="0" w:color="auto"/>
          </w:divBdr>
        </w:div>
        <w:div w:id="902909755">
          <w:marLeft w:val="0"/>
          <w:marRight w:val="0"/>
          <w:marTop w:val="0"/>
          <w:marBottom w:val="0"/>
          <w:divBdr>
            <w:top w:val="none" w:sz="0" w:space="0" w:color="auto"/>
            <w:left w:val="none" w:sz="0" w:space="0" w:color="auto"/>
            <w:bottom w:val="none" w:sz="0" w:space="0" w:color="auto"/>
            <w:right w:val="none" w:sz="0" w:space="0" w:color="auto"/>
          </w:divBdr>
        </w:div>
        <w:div w:id="607202861">
          <w:marLeft w:val="0"/>
          <w:marRight w:val="0"/>
          <w:marTop w:val="0"/>
          <w:marBottom w:val="0"/>
          <w:divBdr>
            <w:top w:val="none" w:sz="0" w:space="0" w:color="auto"/>
            <w:left w:val="none" w:sz="0" w:space="0" w:color="auto"/>
            <w:bottom w:val="none" w:sz="0" w:space="0" w:color="auto"/>
            <w:right w:val="none" w:sz="0" w:space="0" w:color="auto"/>
          </w:divBdr>
        </w:div>
      </w:divsChild>
    </w:div>
    <w:div w:id="732896267">
      <w:bodyDiv w:val="1"/>
      <w:marLeft w:val="0"/>
      <w:marRight w:val="0"/>
      <w:marTop w:val="0"/>
      <w:marBottom w:val="0"/>
      <w:divBdr>
        <w:top w:val="none" w:sz="0" w:space="0" w:color="auto"/>
        <w:left w:val="none" w:sz="0" w:space="0" w:color="auto"/>
        <w:bottom w:val="none" w:sz="0" w:space="0" w:color="auto"/>
        <w:right w:val="none" w:sz="0" w:space="0" w:color="auto"/>
      </w:divBdr>
      <w:divsChild>
        <w:div w:id="1668240910">
          <w:marLeft w:val="0"/>
          <w:marRight w:val="0"/>
          <w:marTop w:val="0"/>
          <w:marBottom w:val="0"/>
          <w:divBdr>
            <w:top w:val="none" w:sz="0" w:space="0" w:color="auto"/>
            <w:left w:val="none" w:sz="0" w:space="0" w:color="auto"/>
            <w:bottom w:val="none" w:sz="0" w:space="0" w:color="auto"/>
            <w:right w:val="none" w:sz="0" w:space="0" w:color="auto"/>
          </w:divBdr>
        </w:div>
        <w:div w:id="1167089917">
          <w:marLeft w:val="0"/>
          <w:marRight w:val="0"/>
          <w:marTop w:val="0"/>
          <w:marBottom w:val="0"/>
          <w:divBdr>
            <w:top w:val="none" w:sz="0" w:space="0" w:color="auto"/>
            <w:left w:val="none" w:sz="0" w:space="0" w:color="auto"/>
            <w:bottom w:val="none" w:sz="0" w:space="0" w:color="auto"/>
            <w:right w:val="none" w:sz="0" w:space="0" w:color="auto"/>
          </w:divBdr>
        </w:div>
        <w:div w:id="941457058">
          <w:marLeft w:val="0"/>
          <w:marRight w:val="0"/>
          <w:marTop w:val="0"/>
          <w:marBottom w:val="0"/>
          <w:divBdr>
            <w:top w:val="none" w:sz="0" w:space="0" w:color="auto"/>
            <w:left w:val="none" w:sz="0" w:space="0" w:color="auto"/>
            <w:bottom w:val="none" w:sz="0" w:space="0" w:color="auto"/>
            <w:right w:val="none" w:sz="0" w:space="0" w:color="auto"/>
          </w:divBdr>
        </w:div>
        <w:div w:id="494418447">
          <w:marLeft w:val="0"/>
          <w:marRight w:val="0"/>
          <w:marTop w:val="0"/>
          <w:marBottom w:val="0"/>
          <w:divBdr>
            <w:top w:val="none" w:sz="0" w:space="0" w:color="auto"/>
            <w:left w:val="none" w:sz="0" w:space="0" w:color="auto"/>
            <w:bottom w:val="none" w:sz="0" w:space="0" w:color="auto"/>
            <w:right w:val="none" w:sz="0" w:space="0" w:color="auto"/>
          </w:divBdr>
        </w:div>
        <w:div w:id="1490248814">
          <w:marLeft w:val="0"/>
          <w:marRight w:val="0"/>
          <w:marTop w:val="0"/>
          <w:marBottom w:val="0"/>
          <w:divBdr>
            <w:top w:val="none" w:sz="0" w:space="0" w:color="auto"/>
            <w:left w:val="none" w:sz="0" w:space="0" w:color="auto"/>
            <w:bottom w:val="none" w:sz="0" w:space="0" w:color="auto"/>
            <w:right w:val="none" w:sz="0" w:space="0" w:color="auto"/>
          </w:divBdr>
        </w:div>
        <w:div w:id="653070907">
          <w:marLeft w:val="0"/>
          <w:marRight w:val="0"/>
          <w:marTop w:val="0"/>
          <w:marBottom w:val="0"/>
          <w:divBdr>
            <w:top w:val="none" w:sz="0" w:space="0" w:color="auto"/>
            <w:left w:val="none" w:sz="0" w:space="0" w:color="auto"/>
            <w:bottom w:val="none" w:sz="0" w:space="0" w:color="auto"/>
            <w:right w:val="none" w:sz="0" w:space="0" w:color="auto"/>
          </w:divBdr>
        </w:div>
        <w:div w:id="1369334409">
          <w:marLeft w:val="0"/>
          <w:marRight w:val="0"/>
          <w:marTop w:val="0"/>
          <w:marBottom w:val="0"/>
          <w:divBdr>
            <w:top w:val="none" w:sz="0" w:space="0" w:color="auto"/>
            <w:left w:val="none" w:sz="0" w:space="0" w:color="auto"/>
            <w:bottom w:val="none" w:sz="0" w:space="0" w:color="auto"/>
            <w:right w:val="none" w:sz="0" w:space="0" w:color="auto"/>
          </w:divBdr>
        </w:div>
        <w:div w:id="2121871121">
          <w:marLeft w:val="0"/>
          <w:marRight w:val="0"/>
          <w:marTop w:val="0"/>
          <w:marBottom w:val="0"/>
          <w:divBdr>
            <w:top w:val="none" w:sz="0" w:space="0" w:color="auto"/>
            <w:left w:val="none" w:sz="0" w:space="0" w:color="auto"/>
            <w:bottom w:val="none" w:sz="0" w:space="0" w:color="auto"/>
            <w:right w:val="none" w:sz="0" w:space="0" w:color="auto"/>
          </w:divBdr>
        </w:div>
        <w:div w:id="1816949536">
          <w:marLeft w:val="0"/>
          <w:marRight w:val="0"/>
          <w:marTop w:val="0"/>
          <w:marBottom w:val="0"/>
          <w:divBdr>
            <w:top w:val="none" w:sz="0" w:space="0" w:color="auto"/>
            <w:left w:val="none" w:sz="0" w:space="0" w:color="auto"/>
            <w:bottom w:val="none" w:sz="0" w:space="0" w:color="auto"/>
            <w:right w:val="none" w:sz="0" w:space="0" w:color="auto"/>
          </w:divBdr>
        </w:div>
        <w:div w:id="764300369">
          <w:marLeft w:val="0"/>
          <w:marRight w:val="0"/>
          <w:marTop w:val="0"/>
          <w:marBottom w:val="0"/>
          <w:divBdr>
            <w:top w:val="none" w:sz="0" w:space="0" w:color="auto"/>
            <w:left w:val="none" w:sz="0" w:space="0" w:color="auto"/>
            <w:bottom w:val="none" w:sz="0" w:space="0" w:color="auto"/>
            <w:right w:val="none" w:sz="0" w:space="0" w:color="auto"/>
          </w:divBdr>
        </w:div>
        <w:div w:id="611590009">
          <w:marLeft w:val="0"/>
          <w:marRight w:val="0"/>
          <w:marTop w:val="0"/>
          <w:marBottom w:val="0"/>
          <w:divBdr>
            <w:top w:val="none" w:sz="0" w:space="0" w:color="auto"/>
            <w:left w:val="none" w:sz="0" w:space="0" w:color="auto"/>
            <w:bottom w:val="none" w:sz="0" w:space="0" w:color="auto"/>
            <w:right w:val="none" w:sz="0" w:space="0" w:color="auto"/>
          </w:divBdr>
        </w:div>
        <w:div w:id="1452163540">
          <w:marLeft w:val="0"/>
          <w:marRight w:val="0"/>
          <w:marTop w:val="0"/>
          <w:marBottom w:val="0"/>
          <w:divBdr>
            <w:top w:val="none" w:sz="0" w:space="0" w:color="auto"/>
            <w:left w:val="none" w:sz="0" w:space="0" w:color="auto"/>
            <w:bottom w:val="none" w:sz="0" w:space="0" w:color="auto"/>
            <w:right w:val="none" w:sz="0" w:space="0" w:color="auto"/>
          </w:divBdr>
        </w:div>
        <w:div w:id="1390616755">
          <w:marLeft w:val="0"/>
          <w:marRight w:val="0"/>
          <w:marTop w:val="0"/>
          <w:marBottom w:val="0"/>
          <w:divBdr>
            <w:top w:val="none" w:sz="0" w:space="0" w:color="auto"/>
            <w:left w:val="none" w:sz="0" w:space="0" w:color="auto"/>
            <w:bottom w:val="none" w:sz="0" w:space="0" w:color="auto"/>
            <w:right w:val="none" w:sz="0" w:space="0" w:color="auto"/>
          </w:divBdr>
        </w:div>
        <w:div w:id="630330805">
          <w:marLeft w:val="0"/>
          <w:marRight w:val="0"/>
          <w:marTop w:val="0"/>
          <w:marBottom w:val="0"/>
          <w:divBdr>
            <w:top w:val="none" w:sz="0" w:space="0" w:color="auto"/>
            <w:left w:val="none" w:sz="0" w:space="0" w:color="auto"/>
            <w:bottom w:val="none" w:sz="0" w:space="0" w:color="auto"/>
            <w:right w:val="none" w:sz="0" w:space="0" w:color="auto"/>
          </w:divBdr>
        </w:div>
        <w:div w:id="124616366">
          <w:marLeft w:val="0"/>
          <w:marRight w:val="0"/>
          <w:marTop w:val="0"/>
          <w:marBottom w:val="0"/>
          <w:divBdr>
            <w:top w:val="none" w:sz="0" w:space="0" w:color="auto"/>
            <w:left w:val="none" w:sz="0" w:space="0" w:color="auto"/>
            <w:bottom w:val="none" w:sz="0" w:space="0" w:color="auto"/>
            <w:right w:val="none" w:sz="0" w:space="0" w:color="auto"/>
          </w:divBdr>
        </w:div>
        <w:div w:id="442845738">
          <w:marLeft w:val="0"/>
          <w:marRight w:val="0"/>
          <w:marTop w:val="0"/>
          <w:marBottom w:val="0"/>
          <w:divBdr>
            <w:top w:val="none" w:sz="0" w:space="0" w:color="auto"/>
            <w:left w:val="none" w:sz="0" w:space="0" w:color="auto"/>
            <w:bottom w:val="none" w:sz="0" w:space="0" w:color="auto"/>
            <w:right w:val="none" w:sz="0" w:space="0" w:color="auto"/>
          </w:divBdr>
        </w:div>
        <w:div w:id="1608197366">
          <w:marLeft w:val="0"/>
          <w:marRight w:val="0"/>
          <w:marTop w:val="0"/>
          <w:marBottom w:val="0"/>
          <w:divBdr>
            <w:top w:val="none" w:sz="0" w:space="0" w:color="auto"/>
            <w:left w:val="none" w:sz="0" w:space="0" w:color="auto"/>
            <w:bottom w:val="none" w:sz="0" w:space="0" w:color="auto"/>
            <w:right w:val="none" w:sz="0" w:space="0" w:color="auto"/>
          </w:divBdr>
        </w:div>
        <w:div w:id="384720351">
          <w:marLeft w:val="0"/>
          <w:marRight w:val="0"/>
          <w:marTop w:val="0"/>
          <w:marBottom w:val="0"/>
          <w:divBdr>
            <w:top w:val="none" w:sz="0" w:space="0" w:color="auto"/>
            <w:left w:val="none" w:sz="0" w:space="0" w:color="auto"/>
            <w:bottom w:val="none" w:sz="0" w:space="0" w:color="auto"/>
            <w:right w:val="none" w:sz="0" w:space="0" w:color="auto"/>
          </w:divBdr>
        </w:div>
        <w:div w:id="1159225790">
          <w:marLeft w:val="0"/>
          <w:marRight w:val="0"/>
          <w:marTop w:val="0"/>
          <w:marBottom w:val="0"/>
          <w:divBdr>
            <w:top w:val="none" w:sz="0" w:space="0" w:color="auto"/>
            <w:left w:val="none" w:sz="0" w:space="0" w:color="auto"/>
            <w:bottom w:val="none" w:sz="0" w:space="0" w:color="auto"/>
            <w:right w:val="none" w:sz="0" w:space="0" w:color="auto"/>
          </w:divBdr>
        </w:div>
        <w:div w:id="1254126590">
          <w:marLeft w:val="0"/>
          <w:marRight w:val="0"/>
          <w:marTop w:val="0"/>
          <w:marBottom w:val="0"/>
          <w:divBdr>
            <w:top w:val="none" w:sz="0" w:space="0" w:color="auto"/>
            <w:left w:val="none" w:sz="0" w:space="0" w:color="auto"/>
            <w:bottom w:val="none" w:sz="0" w:space="0" w:color="auto"/>
            <w:right w:val="none" w:sz="0" w:space="0" w:color="auto"/>
          </w:divBdr>
        </w:div>
        <w:div w:id="2085250601">
          <w:marLeft w:val="0"/>
          <w:marRight w:val="0"/>
          <w:marTop w:val="0"/>
          <w:marBottom w:val="0"/>
          <w:divBdr>
            <w:top w:val="none" w:sz="0" w:space="0" w:color="auto"/>
            <w:left w:val="none" w:sz="0" w:space="0" w:color="auto"/>
            <w:bottom w:val="none" w:sz="0" w:space="0" w:color="auto"/>
            <w:right w:val="none" w:sz="0" w:space="0" w:color="auto"/>
          </w:divBdr>
        </w:div>
        <w:div w:id="1731539613">
          <w:marLeft w:val="0"/>
          <w:marRight w:val="0"/>
          <w:marTop w:val="0"/>
          <w:marBottom w:val="0"/>
          <w:divBdr>
            <w:top w:val="none" w:sz="0" w:space="0" w:color="auto"/>
            <w:left w:val="none" w:sz="0" w:space="0" w:color="auto"/>
            <w:bottom w:val="none" w:sz="0" w:space="0" w:color="auto"/>
            <w:right w:val="none" w:sz="0" w:space="0" w:color="auto"/>
          </w:divBdr>
        </w:div>
        <w:div w:id="1360736666">
          <w:marLeft w:val="0"/>
          <w:marRight w:val="0"/>
          <w:marTop w:val="0"/>
          <w:marBottom w:val="0"/>
          <w:divBdr>
            <w:top w:val="none" w:sz="0" w:space="0" w:color="auto"/>
            <w:left w:val="none" w:sz="0" w:space="0" w:color="auto"/>
            <w:bottom w:val="none" w:sz="0" w:space="0" w:color="auto"/>
            <w:right w:val="none" w:sz="0" w:space="0" w:color="auto"/>
          </w:divBdr>
        </w:div>
        <w:div w:id="267009789">
          <w:marLeft w:val="0"/>
          <w:marRight w:val="0"/>
          <w:marTop w:val="0"/>
          <w:marBottom w:val="0"/>
          <w:divBdr>
            <w:top w:val="none" w:sz="0" w:space="0" w:color="auto"/>
            <w:left w:val="none" w:sz="0" w:space="0" w:color="auto"/>
            <w:bottom w:val="none" w:sz="0" w:space="0" w:color="auto"/>
            <w:right w:val="none" w:sz="0" w:space="0" w:color="auto"/>
          </w:divBdr>
        </w:div>
        <w:div w:id="940912372">
          <w:marLeft w:val="0"/>
          <w:marRight w:val="0"/>
          <w:marTop w:val="0"/>
          <w:marBottom w:val="0"/>
          <w:divBdr>
            <w:top w:val="none" w:sz="0" w:space="0" w:color="auto"/>
            <w:left w:val="none" w:sz="0" w:space="0" w:color="auto"/>
            <w:bottom w:val="none" w:sz="0" w:space="0" w:color="auto"/>
            <w:right w:val="none" w:sz="0" w:space="0" w:color="auto"/>
          </w:divBdr>
        </w:div>
        <w:div w:id="827794930">
          <w:marLeft w:val="0"/>
          <w:marRight w:val="0"/>
          <w:marTop w:val="0"/>
          <w:marBottom w:val="0"/>
          <w:divBdr>
            <w:top w:val="none" w:sz="0" w:space="0" w:color="auto"/>
            <w:left w:val="none" w:sz="0" w:space="0" w:color="auto"/>
            <w:bottom w:val="none" w:sz="0" w:space="0" w:color="auto"/>
            <w:right w:val="none" w:sz="0" w:space="0" w:color="auto"/>
          </w:divBdr>
        </w:div>
        <w:div w:id="1348824334">
          <w:marLeft w:val="0"/>
          <w:marRight w:val="0"/>
          <w:marTop w:val="0"/>
          <w:marBottom w:val="0"/>
          <w:divBdr>
            <w:top w:val="none" w:sz="0" w:space="0" w:color="auto"/>
            <w:left w:val="none" w:sz="0" w:space="0" w:color="auto"/>
            <w:bottom w:val="none" w:sz="0" w:space="0" w:color="auto"/>
            <w:right w:val="none" w:sz="0" w:space="0" w:color="auto"/>
          </w:divBdr>
        </w:div>
        <w:div w:id="785122141">
          <w:marLeft w:val="0"/>
          <w:marRight w:val="0"/>
          <w:marTop w:val="0"/>
          <w:marBottom w:val="0"/>
          <w:divBdr>
            <w:top w:val="none" w:sz="0" w:space="0" w:color="auto"/>
            <w:left w:val="none" w:sz="0" w:space="0" w:color="auto"/>
            <w:bottom w:val="none" w:sz="0" w:space="0" w:color="auto"/>
            <w:right w:val="none" w:sz="0" w:space="0" w:color="auto"/>
          </w:divBdr>
        </w:div>
        <w:div w:id="10648699">
          <w:marLeft w:val="0"/>
          <w:marRight w:val="0"/>
          <w:marTop w:val="0"/>
          <w:marBottom w:val="0"/>
          <w:divBdr>
            <w:top w:val="none" w:sz="0" w:space="0" w:color="auto"/>
            <w:left w:val="none" w:sz="0" w:space="0" w:color="auto"/>
            <w:bottom w:val="none" w:sz="0" w:space="0" w:color="auto"/>
            <w:right w:val="none" w:sz="0" w:space="0" w:color="auto"/>
          </w:divBdr>
        </w:div>
        <w:div w:id="849564694">
          <w:marLeft w:val="0"/>
          <w:marRight w:val="0"/>
          <w:marTop w:val="0"/>
          <w:marBottom w:val="0"/>
          <w:divBdr>
            <w:top w:val="none" w:sz="0" w:space="0" w:color="auto"/>
            <w:left w:val="none" w:sz="0" w:space="0" w:color="auto"/>
            <w:bottom w:val="none" w:sz="0" w:space="0" w:color="auto"/>
            <w:right w:val="none" w:sz="0" w:space="0" w:color="auto"/>
          </w:divBdr>
        </w:div>
        <w:div w:id="1752697679">
          <w:marLeft w:val="0"/>
          <w:marRight w:val="0"/>
          <w:marTop w:val="0"/>
          <w:marBottom w:val="0"/>
          <w:divBdr>
            <w:top w:val="none" w:sz="0" w:space="0" w:color="auto"/>
            <w:left w:val="none" w:sz="0" w:space="0" w:color="auto"/>
            <w:bottom w:val="none" w:sz="0" w:space="0" w:color="auto"/>
            <w:right w:val="none" w:sz="0" w:space="0" w:color="auto"/>
          </w:divBdr>
        </w:div>
        <w:div w:id="1778981848">
          <w:marLeft w:val="0"/>
          <w:marRight w:val="0"/>
          <w:marTop w:val="0"/>
          <w:marBottom w:val="0"/>
          <w:divBdr>
            <w:top w:val="none" w:sz="0" w:space="0" w:color="auto"/>
            <w:left w:val="none" w:sz="0" w:space="0" w:color="auto"/>
            <w:bottom w:val="none" w:sz="0" w:space="0" w:color="auto"/>
            <w:right w:val="none" w:sz="0" w:space="0" w:color="auto"/>
          </w:divBdr>
        </w:div>
        <w:div w:id="34081790">
          <w:marLeft w:val="0"/>
          <w:marRight w:val="0"/>
          <w:marTop w:val="0"/>
          <w:marBottom w:val="0"/>
          <w:divBdr>
            <w:top w:val="none" w:sz="0" w:space="0" w:color="auto"/>
            <w:left w:val="none" w:sz="0" w:space="0" w:color="auto"/>
            <w:bottom w:val="none" w:sz="0" w:space="0" w:color="auto"/>
            <w:right w:val="none" w:sz="0" w:space="0" w:color="auto"/>
          </w:divBdr>
        </w:div>
        <w:div w:id="46220199">
          <w:marLeft w:val="0"/>
          <w:marRight w:val="0"/>
          <w:marTop w:val="0"/>
          <w:marBottom w:val="0"/>
          <w:divBdr>
            <w:top w:val="none" w:sz="0" w:space="0" w:color="auto"/>
            <w:left w:val="none" w:sz="0" w:space="0" w:color="auto"/>
            <w:bottom w:val="none" w:sz="0" w:space="0" w:color="auto"/>
            <w:right w:val="none" w:sz="0" w:space="0" w:color="auto"/>
          </w:divBdr>
        </w:div>
        <w:div w:id="793718564">
          <w:marLeft w:val="0"/>
          <w:marRight w:val="0"/>
          <w:marTop w:val="0"/>
          <w:marBottom w:val="0"/>
          <w:divBdr>
            <w:top w:val="none" w:sz="0" w:space="0" w:color="auto"/>
            <w:left w:val="none" w:sz="0" w:space="0" w:color="auto"/>
            <w:bottom w:val="none" w:sz="0" w:space="0" w:color="auto"/>
            <w:right w:val="none" w:sz="0" w:space="0" w:color="auto"/>
          </w:divBdr>
        </w:div>
        <w:div w:id="724841799">
          <w:marLeft w:val="0"/>
          <w:marRight w:val="0"/>
          <w:marTop w:val="0"/>
          <w:marBottom w:val="0"/>
          <w:divBdr>
            <w:top w:val="none" w:sz="0" w:space="0" w:color="auto"/>
            <w:left w:val="none" w:sz="0" w:space="0" w:color="auto"/>
            <w:bottom w:val="none" w:sz="0" w:space="0" w:color="auto"/>
            <w:right w:val="none" w:sz="0" w:space="0" w:color="auto"/>
          </w:divBdr>
        </w:div>
        <w:div w:id="1528829301">
          <w:marLeft w:val="0"/>
          <w:marRight w:val="0"/>
          <w:marTop w:val="0"/>
          <w:marBottom w:val="0"/>
          <w:divBdr>
            <w:top w:val="none" w:sz="0" w:space="0" w:color="auto"/>
            <w:left w:val="none" w:sz="0" w:space="0" w:color="auto"/>
            <w:bottom w:val="none" w:sz="0" w:space="0" w:color="auto"/>
            <w:right w:val="none" w:sz="0" w:space="0" w:color="auto"/>
          </w:divBdr>
        </w:div>
        <w:div w:id="373964492">
          <w:marLeft w:val="0"/>
          <w:marRight w:val="0"/>
          <w:marTop w:val="0"/>
          <w:marBottom w:val="0"/>
          <w:divBdr>
            <w:top w:val="none" w:sz="0" w:space="0" w:color="auto"/>
            <w:left w:val="none" w:sz="0" w:space="0" w:color="auto"/>
            <w:bottom w:val="none" w:sz="0" w:space="0" w:color="auto"/>
            <w:right w:val="none" w:sz="0" w:space="0" w:color="auto"/>
          </w:divBdr>
        </w:div>
        <w:div w:id="316494079">
          <w:marLeft w:val="0"/>
          <w:marRight w:val="0"/>
          <w:marTop w:val="0"/>
          <w:marBottom w:val="0"/>
          <w:divBdr>
            <w:top w:val="none" w:sz="0" w:space="0" w:color="auto"/>
            <w:left w:val="none" w:sz="0" w:space="0" w:color="auto"/>
            <w:bottom w:val="none" w:sz="0" w:space="0" w:color="auto"/>
            <w:right w:val="none" w:sz="0" w:space="0" w:color="auto"/>
          </w:divBdr>
        </w:div>
        <w:div w:id="1086459221">
          <w:marLeft w:val="0"/>
          <w:marRight w:val="0"/>
          <w:marTop w:val="0"/>
          <w:marBottom w:val="0"/>
          <w:divBdr>
            <w:top w:val="none" w:sz="0" w:space="0" w:color="auto"/>
            <w:left w:val="none" w:sz="0" w:space="0" w:color="auto"/>
            <w:bottom w:val="none" w:sz="0" w:space="0" w:color="auto"/>
            <w:right w:val="none" w:sz="0" w:space="0" w:color="auto"/>
          </w:divBdr>
        </w:div>
        <w:div w:id="237525424">
          <w:marLeft w:val="0"/>
          <w:marRight w:val="0"/>
          <w:marTop w:val="0"/>
          <w:marBottom w:val="0"/>
          <w:divBdr>
            <w:top w:val="none" w:sz="0" w:space="0" w:color="auto"/>
            <w:left w:val="none" w:sz="0" w:space="0" w:color="auto"/>
            <w:bottom w:val="none" w:sz="0" w:space="0" w:color="auto"/>
            <w:right w:val="none" w:sz="0" w:space="0" w:color="auto"/>
          </w:divBdr>
        </w:div>
        <w:div w:id="1561404872">
          <w:marLeft w:val="0"/>
          <w:marRight w:val="0"/>
          <w:marTop w:val="0"/>
          <w:marBottom w:val="0"/>
          <w:divBdr>
            <w:top w:val="none" w:sz="0" w:space="0" w:color="auto"/>
            <w:left w:val="none" w:sz="0" w:space="0" w:color="auto"/>
            <w:bottom w:val="none" w:sz="0" w:space="0" w:color="auto"/>
            <w:right w:val="none" w:sz="0" w:space="0" w:color="auto"/>
          </w:divBdr>
        </w:div>
        <w:div w:id="1618296006">
          <w:marLeft w:val="0"/>
          <w:marRight w:val="0"/>
          <w:marTop w:val="0"/>
          <w:marBottom w:val="0"/>
          <w:divBdr>
            <w:top w:val="none" w:sz="0" w:space="0" w:color="auto"/>
            <w:left w:val="none" w:sz="0" w:space="0" w:color="auto"/>
            <w:bottom w:val="none" w:sz="0" w:space="0" w:color="auto"/>
            <w:right w:val="none" w:sz="0" w:space="0" w:color="auto"/>
          </w:divBdr>
        </w:div>
        <w:div w:id="1305239480">
          <w:marLeft w:val="0"/>
          <w:marRight w:val="0"/>
          <w:marTop w:val="0"/>
          <w:marBottom w:val="0"/>
          <w:divBdr>
            <w:top w:val="none" w:sz="0" w:space="0" w:color="auto"/>
            <w:left w:val="none" w:sz="0" w:space="0" w:color="auto"/>
            <w:bottom w:val="none" w:sz="0" w:space="0" w:color="auto"/>
            <w:right w:val="none" w:sz="0" w:space="0" w:color="auto"/>
          </w:divBdr>
        </w:div>
        <w:div w:id="523132921">
          <w:marLeft w:val="0"/>
          <w:marRight w:val="0"/>
          <w:marTop w:val="0"/>
          <w:marBottom w:val="0"/>
          <w:divBdr>
            <w:top w:val="none" w:sz="0" w:space="0" w:color="auto"/>
            <w:left w:val="none" w:sz="0" w:space="0" w:color="auto"/>
            <w:bottom w:val="none" w:sz="0" w:space="0" w:color="auto"/>
            <w:right w:val="none" w:sz="0" w:space="0" w:color="auto"/>
          </w:divBdr>
        </w:div>
        <w:div w:id="1477184217">
          <w:marLeft w:val="0"/>
          <w:marRight w:val="0"/>
          <w:marTop w:val="0"/>
          <w:marBottom w:val="0"/>
          <w:divBdr>
            <w:top w:val="none" w:sz="0" w:space="0" w:color="auto"/>
            <w:left w:val="none" w:sz="0" w:space="0" w:color="auto"/>
            <w:bottom w:val="none" w:sz="0" w:space="0" w:color="auto"/>
            <w:right w:val="none" w:sz="0" w:space="0" w:color="auto"/>
          </w:divBdr>
        </w:div>
        <w:div w:id="1009412275">
          <w:marLeft w:val="0"/>
          <w:marRight w:val="0"/>
          <w:marTop w:val="0"/>
          <w:marBottom w:val="0"/>
          <w:divBdr>
            <w:top w:val="none" w:sz="0" w:space="0" w:color="auto"/>
            <w:left w:val="none" w:sz="0" w:space="0" w:color="auto"/>
            <w:bottom w:val="none" w:sz="0" w:space="0" w:color="auto"/>
            <w:right w:val="none" w:sz="0" w:space="0" w:color="auto"/>
          </w:divBdr>
        </w:div>
        <w:div w:id="1537809821">
          <w:marLeft w:val="0"/>
          <w:marRight w:val="0"/>
          <w:marTop w:val="0"/>
          <w:marBottom w:val="0"/>
          <w:divBdr>
            <w:top w:val="none" w:sz="0" w:space="0" w:color="auto"/>
            <w:left w:val="none" w:sz="0" w:space="0" w:color="auto"/>
            <w:bottom w:val="none" w:sz="0" w:space="0" w:color="auto"/>
            <w:right w:val="none" w:sz="0" w:space="0" w:color="auto"/>
          </w:divBdr>
        </w:div>
        <w:div w:id="155534795">
          <w:marLeft w:val="0"/>
          <w:marRight w:val="0"/>
          <w:marTop w:val="0"/>
          <w:marBottom w:val="0"/>
          <w:divBdr>
            <w:top w:val="none" w:sz="0" w:space="0" w:color="auto"/>
            <w:left w:val="none" w:sz="0" w:space="0" w:color="auto"/>
            <w:bottom w:val="none" w:sz="0" w:space="0" w:color="auto"/>
            <w:right w:val="none" w:sz="0" w:space="0" w:color="auto"/>
          </w:divBdr>
        </w:div>
        <w:div w:id="225343469">
          <w:marLeft w:val="0"/>
          <w:marRight w:val="0"/>
          <w:marTop w:val="0"/>
          <w:marBottom w:val="0"/>
          <w:divBdr>
            <w:top w:val="none" w:sz="0" w:space="0" w:color="auto"/>
            <w:left w:val="none" w:sz="0" w:space="0" w:color="auto"/>
            <w:bottom w:val="none" w:sz="0" w:space="0" w:color="auto"/>
            <w:right w:val="none" w:sz="0" w:space="0" w:color="auto"/>
          </w:divBdr>
        </w:div>
        <w:div w:id="1300769206">
          <w:marLeft w:val="0"/>
          <w:marRight w:val="0"/>
          <w:marTop w:val="0"/>
          <w:marBottom w:val="0"/>
          <w:divBdr>
            <w:top w:val="none" w:sz="0" w:space="0" w:color="auto"/>
            <w:left w:val="none" w:sz="0" w:space="0" w:color="auto"/>
            <w:bottom w:val="none" w:sz="0" w:space="0" w:color="auto"/>
            <w:right w:val="none" w:sz="0" w:space="0" w:color="auto"/>
          </w:divBdr>
        </w:div>
        <w:div w:id="1909606271">
          <w:marLeft w:val="0"/>
          <w:marRight w:val="0"/>
          <w:marTop w:val="0"/>
          <w:marBottom w:val="0"/>
          <w:divBdr>
            <w:top w:val="none" w:sz="0" w:space="0" w:color="auto"/>
            <w:left w:val="none" w:sz="0" w:space="0" w:color="auto"/>
            <w:bottom w:val="none" w:sz="0" w:space="0" w:color="auto"/>
            <w:right w:val="none" w:sz="0" w:space="0" w:color="auto"/>
          </w:divBdr>
        </w:div>
        <w:div w:id="1866555066">
          <w:marLeft w:val="0"/>
          <w:marRight w:val="0"/>
          <w:marTop w:val="0"/>
          <w:marBottom w:val="0"/>
          <w:divBdr>
            <w:top w:val="none" w:sz="0" w:space="0" w:color="auto"/>
            <w:left w:val="none" w:sz="0" w:space="0" w:color="auto"/>
            <w:bottom w:val="none" w:sz="0" w:space="0" w:color="auto"/>
            <w:right w:val="none" w:sz="0" w:space="0" w:color="auto"/>
          </w:divBdr>
        </w:div>
        <w:div w:id="1708211610">
          <w:marLeft w:val="0"/>
          <w:marRight w:val="0"/>
          <w:marTop w:val="0"/>
          <w:marBottom w:val="0"/>
          <w:divBdr>
            <w:top w:val="none" w:sz="0" w:space="0" w:color="auto"/>
            <w:left w:val="none" w:sz="0" w:space="0" w:color="auto"/>
            <w:bottom w:val="none" w:sz="0" w:space="0" w:color="auto"/>
            <w:right w:val="none" w:sz="0" w:space="0" w:color="auto"/>
          </w:divBdr>
        </w:div>
        <w:div w:id="800071414">
          <w:marLeft w:val="0"/>
          <w:marRight w:val="0"/>
          <w:marTop w:val="0"/>
          <w:marBottom w:val="0"/>
          <w:divBdr>
            <w:top w:val="none" w:sz="0" w:space="0" w:color="auto"/>
            <w:left w:val="none" w:sz="0" w:space="0" w:color="auto"/>
            <w:bottom w:val="none" w:sz="0" w:space="0" w:color="auto"/>
            <w:right w:val="none" w:sz="0" w:space="0" w:color="auto"/>
          </w:divBdr>
        </w:div>
        <w:div w:id="1505627639">
          <w:marLeft w:val="0"/>
          <w:marRight w:val="0"/>
          <w:marTop w:val="0"/>
          <w:marBottom w:val="0"/>
          <w:divBdr>
            <w:top w:val="none" w:sz="0" w:space="0" w:color="auto"/>
            <w:left w:val="none" w:sz="0" w:space="0" w:color="auto"/>
            <w:bottom w:val="none" w:sz="0" w:space="0" w:color="auto"/>
            <w:right w:val="none" w:sz="0" w:space="0" w:color="auto"/>
          </w:divBdr>
        </w:div>
        <w:div w:id="883637469">
          <w:marLeft w:val="0"/>
          <w:marRight w:val="0"/>
          <w:marTop w:val="0"/>
          <w:marBottom w:val="0"/>
          <w:divBdr>
            <w:top w:val="none" w:sz="0" w:space="0" w:color="auto"/>
            <w:left w:val="none" w:sz="0" w:space="0" w:color="auto"/>
            <w:bottom w:val="none" w:sz="0" w:space="0" w:color="auto"/>
            <w:right w:val="none" w:sz="0" w:space="0" w:color="auto"/>
          </w:divBdr>
        </w:div>
        <w:div w:id="1273364672">
          <w:marLeft w:val="0"/>
          <w:marRight w:val="0"/>
          <w:marTop w:val="0"/>
          <w:marBottom w:val="0"/>
          <w:divBdr>
            <w:top w:val="none" w:sz="0" w:space="0" w:color="auto"/>
            <w:left w:val="none" w:sz="0" w:space="0" w:color="auto"/>
            <w:bottom w:val="none" w:sz="0" w:space="0" w:color="auto"/>
            <w:right w:val="none" w:sz="0" w:space="0" w:color="auto"/>
          </w:divBdr>
        </w:div>
        <w:div w:id="1426996273">
          <w:marLeft w:val="0"/>
          <w:marRight w:val="0"/>
          <w:marTop w:val="0"/>
          <w:marBottom w:val="0"/>
          <w:divBdr>
            <w:top w:val="none" w:sz="0" w:space="0" w:color="auto"/>
            <w:left w:val="none" w:sz="0" w:space="0" w:color="auto"/>
            <w:bottom w:val="none" w:sz="0" w:space="0" w:color="auto"/>
            <w:right w:val="none" w:sz="0" w:space="0" w:color="auto"/>
          </w:divBdr>
        </w:div>
        <w:div w:id="1774744981">
          <w:marLeft w:val="0"/>
          <w:marRight w:val="0"/>
          <w:marTop w:val="0"/>
          <w:marBottom w:val="0"/>
          <w:divBdr>
            <w:top w:val="none" w:sz="0" w:space="0" w:color="auto"/>
            <w:left w:val="none" w:sz="0" w:space="0" w:color="auto"/>
            <w:bottom w:val="none" w:sz="0" w:space="0" w:color="auto"/>
            <w:right w:val="none" w:sz="0" w:space="0" w:color="auto"/>
          </w:divBdr>
        </w:div>
        <w:div w:id="256328142">
          <w:marLeft w:val="0"/>
          <w:marRight w:val="0"/>
          <w:marTop w:val="0"/>
          <w:marBottom w:val="0"/>
          <w:divBdr>
            <w:top w:val="none" w:sz="0" w:space="0" w:color="auto"/>
            <w:left w:val="none" w:sz="0" w:space="0" w:color="auto"/>
            <w:bottom w:val="none" w:sz="0" w:space="0" w:color="auto"/>
            <w:right w:val="none" w:sz="0" w:space="0" w:color="auto"/>
          </w:divBdr>
        </w:div>
        <w:div w:id="2118477805">
          <w:marLeft w:val="0"/>
          <w:marRight w:val="0"/>
          <w:marTop w:val="0"/>
          <w:marBottom w:val="0"/>
          <w:divBdr>
            <w:top w:val="none" w:sz="0" w:space="0" w:color="auto"/>
            <w:left w:val="none" w:sz="0" w:space="0" w:color="auto"/>
            <w:bottom w:val="none" w:sz="0" w:space="0" w:color="auto"/>
            <w:right w:val="none" w:sz="0" w:space="0" w:color="auto"/>
          </w:divBdr>
        </w:div>
        <w:div w:id="230430881">
          <w:marLeft w:val="0"/>
          <w:marRight w:val="0"/>
          <w:marTop w:val="0"/>
          <w:marBottom w:val="0"/>
          <w:divBdr>
            <w:top w:val="none" w:sz="0" w:space="0" w:color="auto"/>
            <w:left w:val="none" w:sz="0" w:space="0" w:color="auto"/>
            <w:bottom w:val="none" w:sz="0" w:space="0" w:color="auto"/>
            <w:right w:val="none" w:sz="0" w:space="0" w:color="auto"/>
          </w:divBdr>
        </w:div>
      </w:divsChild>
    </w:div>
    <w:div w:id="742725483">
      <w:bodyDiv w:val="1"/>
      <w:marLeft w:val="0"/>
      <w:marRight w:val="0"/>
      <w:marTop w:val="0"/>
      <w:marBottom w:val="0"/>
      <w:divBdr>
        <w:top w:val="none" w:sz="0" w:space="0" w:color="auto"/>
        <w:left w:val="none" w:sz="0" w:space="0" w:color="auto"/>
        <w:bottom w:val="none" w:sz="0" w:space="0" w:color="auto"/>
        <w:right w:val="none" w:sz="0" w:space="0" w:color="auto"/>
      </w:divBdr>
      <w:divsChild>
        <w:div w:id="1897665993">
          <w:marLeft w:val="0"/>
          <w:marRight w:val="0"/>
          <w:marTop w:val="0"/>
          <w:marBottom w:val="0"/>
          <w:divBdr>
            <w:top w:val="none" w:sz="0" w:space="0" w:color="auto"/>
            <w:left w:val="none" w:sz="0" w:space="0" w:color="auto"/>
            <w:bottom w:val="none" w:sz="0" w:space="0" w:color="auto"/>
            <w:right w:val="none" w:sz="0" w:space="0" w:color="auto"/>
          </w:divBdr>
        </w:div>
        <w:div w:id="354307673">
          <w:marLeft w:val="0"/>
          <w:marRight w:val="0"/>
          <w:marTop w:val="0"/>
          <w:marBottom w:val="0"/>
          <w:divBdr>
            <w:top w:val="none" w:sz="0" w:space="0" w:color="auto"/>
            <w:left w:val="none" w:sz="0" w:space="0" w:color="auto"/>
            <w:bottom w:val="none" w:sz="0" w:space="0" w:color="auto"/>
            <w:right w:val="none" w:sz="0" w:space="0" w:color="auto"/>
          </w:divBdr>
        </w:div>
        <w:div w:id="322976741">
          <w:marLeft w:val="0"/>
          <w:marRight w:val="0"/>
          <w:marTop w:val="0"/>
          <w:marBottom w:val="0"/>
          <w:divBdr>
            <w:top w:val="none" w:sz="0" w:space="0" w:color="auto"/>
            <w:left w:val="none" w:sz="0" w:space="0" w:color="auto"/>
            <w:bottom w:val="none" w:sz="0" w:space="0" w:color="auto"/>
            <w:right w:val="none" w:sz="0" w:space="0" w:color="auto"/>
          </w:divBdr>
        </w:div>
        <w:div w:id="84765191">
          <w:marLeft w:val="0"/>
          <w:marRight w:val="0"/>
          <w:marTop w:val="0"/>
          <w:marBottom w:val="0"/>
          <w:divBdr>
            <w:top w:val="none" w:sz="0" w:space="0" w:color="auto"/>
            <w:left w:val="none" w:sz="0" w:space="0" w:color="auto"/>
            <w:bottom w:val="none" w:sz="0" w:space="0" w:color="auto"/>
            <w:right w:val="none" w:sz="0" w:space="0" w:color="auto"/>
          </w:divBdr>
        </w:div>
        <w:div w:id="879781118">
          <w:marLeft w:val="0"/>
          <w:marRight w:val="0"/>
          <w:marTop w:val="0"/>
          <w:marBottom w:val="0"/>
          <w:divBdr>
            <w:top w:val="none" w:sz="0" w:space="0" w:color="auto"/>
            <w:left w:val="none" w:sz="0" w:space="0" w:color="auto"/>
            <w:bottom w:val="none" w:sz="0" w:space="0" w:color="auto"/>
            <w:right w:val="none" w:sz="0" w:space="0" w:color="auto"/>
          </w:divBdr>
        </w:div>
        <w:div w:id="814181307">
          <w:marLeft w:val="0"/>
          <w:marRight w:val="0"/>
          <w:marTop w:val="0"/>
          <w:marBottom w:val="0"/>
          <w:divBdr>
            <w:top w:val="none" w:sz="0" w:space="0" w:color="auto"/>
            <w:left w:val="none" w:sz="0" w:space="0" w:color="auto"/>
            <w:bottom w:val="none" w:sz="0" w:space="0" w:color="auto"/>
            <w:right w:val="none" w:sz="0" w:space="0" w:color="auto"/>
          </w:divBdr>
        </w:div>
        <w:div w:id="1866862064">
          <w:marLeft w:val="0"/>
          <w:marRight w:val="0"/>
          <w:marTop w:val="0"/>
          <w:marBottom w:val="0"/>
          <w:divBdr>
            <w:top w:val="none" w:sz="0" w:space="0" w:color="auto"/>
            <w:left w:val="none" w:sz="0" w:space="0" w:color="auto"/>
            <w:bottom w:val="none" w:sz="0" w:space="0" w:color="auto"/>
            <w:right w:val="none" w:sz="0" w:space="0" w:color="auto"/>
          </w:divBdr>
        </w:div>
        <w:div w:id="2097358484">
          <w:marLeft w:val="0"/>
          <w:marRight w:val="0"/>
          <w:marTop w:val="0"/>
          <w:marBottom w:val="0"/>
          <w:divBdr>
            <w:top w:val="none" w:sz="0" w:space="0" w:color="auto"/>
            <w:left w:val="none" w:sz="0" w:space="0" w:color="auto"/>
            <w:bottom w:val="none" w:sz="0" w:space="0" w:color="auto"/>
            <w:right w:val="none" w:sz="0" w:space="0" w:color="auto"/>
          </w:divBdr>
        </w:div>
        <w:div w:id="1304770517">
          <w:marLeft w:val="0"/>
          <w:marRight w:val="0"/>
          <w:marTop w:val="0"/>
          <w:marBottom w:val="0"/>
          <w:divBdr>
            <w:top w:val="none" w:sz="0" w:space="0" w:color="auto"/>
            <w:left w:val="none" w:sz="0" w:space="0" w:color="auto"/>
            <w:bottom w:val="none" w:sz="0" w:space="0" w:color="auto"/>
            <w:right w:val="none" w:sz="0" w:space="0" w:color="auto"/>
          </w:divBdr>
        </w:div>
        <w:div w:id="1161583036">
          <w:marLeft w:val="0"/>
          <w:marRight w:val="0"/>
          <w:marTop w:val="0"/>
          <w:marBottom w:val="0"/>
          <w:divBdr>
            <w:top w:val="none" w:sz="0" w:space="0" w:color="auto"/>
            <w:left w:val="none" w:sz="0" w:space="0" w:color="auto"/>
            <w:bottom w:val="none" w:sz="0" w:space="0" w:color="auto"/>
            <w:right w:val="none" w:sz="0" w:space="0" w:color="auto"/>
          </w:divBdr>
        </w:div>
        <w:div w:id="644119351">
          <w:marLeft w:val="0"/>
          <w:marRight w:val="0"/>
          <w:marTop w:val="0"/>
          <w:marBottom w:val="0"/>
          <w:divBdr>
            <w:top w:val="none" w:sz="0" w:space="0" w:color="auto"/>
            <w:left w:val="none" w:sz="0" w:space="0" w:color="auto"/>
            <w:bottom w:val="none" w:sz="0" w:space="0" w:color="auto"/>
            <w:right w:val="none" w:sz="0" w:space="0" w:color="auto"/>
          </w:divBdr>
        </w:div>
        <w:div w:id="837036459">
          <w:marLeft w:val="0"/>
          <w:marRight w:val="0"/>
          <w:marTop w:val="0"/>
          <w:marBottom w:val="0"/>
          <w:divBdr>
            <w:top w:val="none" w:sz="0" w:space="0" w:color="auto"/>
            <w:left w:val="none" w:sz="0" w:space="0" w:color="auto"/>
            <w:bottom w:val="none" w:sz="0" w:space="0" w:color="auto"/>
            <w:right w:val="none" w:sz="0" w:space="0" w:color="auto"/>
          </w:divBdr>
        </w:div>
        <w:div w:id="12386728">
          <w:marLeft w:val="0"/>
          <w:marRight w:val="0"/>
          <w:marTop w:val="0"/>
          <w:marBottom w:val="0"/>
          <w:divBdr>
            <w:top w:val="none" w:sz="0" w:space="0" w:color="auto"/>
            <w:left w:val="none" w:sz="0" w:space="0" w:color="auto"/>
            <w:bottom w:val="none" w:sz="0" w:space="0" w:color="auto"/>
            <w:right w:val="none" w:sz="0" w:space="0" w:color="auto"/>
          </w:divBdr>
        </w:div>
        <w:div w:id="1356689570">
          <w:marLeft w:val="0"/>
          <w:marRight w:val="0"/>
          <w:marTop w:val="0"/>
          <w:marBottom w:val="0"/>
          <w:divBdr>
            <w:top w:val="none" w:sz="0" w:space="0" w:color="auto"/>
            <w:left w:val="none" w:sz="0" w:space="0" w:color="auto"/>
            <w:bottom w:val="none" w:sz="0" w:space="0" w:color="auto"/>
            <w:right w:val="none" w:sz="0" w:space="0" w:color="auto"/>
          </w:divBdr>
        </w:div>
        <w:div w:id="974598366">
          <w:marLeft w:val="0"/>
          <w:marRight w:val="0"/>
          <w:marTop w:val="0"/>
          <w:marBottom w:val="0"/>
          <w:divBdr>
            <w:top w:val="none" w:sz="0" w:space="0" w:color="auto"/>
            <w:left w:val="none" w:sz="0" w:space="0" w:color="auto"/>
            <w:bottom w:val="none" w:sz="0" w:space="0" w:color="auto"/>
            <w:right w:val="none" w:sz="0" w:space="0" w:color="auto"/>
          </w:divBdr>
        </w:div>
        <w:div w:id="426778417">
          <w:marLeft w:val="0"/>
          <w:marRight w:val="0"/>
          <w:marTop w:val="0"/>
          <w:marBottom w:val="0"/>
          <w:divBdr>
            <w:top w:val="none" w:sz="0" w:space="0" w:color="auto"/>
            <w:left w:val="none" w:sz="0" w:space="0" w:color="auto"/>
            <w:bottom w:val="none" w:sz="0" w:space="0" w:color="auto"/>
            <w:right w:val="none" w:sz="0" w:space="0" w:color="auto"/>
          </w:divBdr>
        </w:div>
        <w:div w:id="735708905">
          <w:marLeft w:val="0"/>
          <w:marRight w:val="0"/>
          <w:marTop w:val="0"/>
          <w:marBottom w:val="0"/>
          <w:divBdr>
            <w:top w:val="none" w:sz="0" w:space="0" w:color="auto"/>
            <w:left w:val="none" w:sz="0" w:space="0" w:color="auto"/>
            <w:bottom w:val="none" w:sz="0" w:space="0" w:color="auto"/>
            <w:right w:val="none" w:sz="0" w:space="0" w:color="auto"/>
          </w:divBdr>
        </w:div>
        <w:div w:id="1858689112">
          <w:marLeft w:val="0"/>
          <w:marRight w:val="0"/>
          <w:marTop w:val="0"/>
          <w:marBottom w:val="0"/>
          <w:divBdr>
            <w:top w:val="none" w:sz="0" w:space="0" w:color="auto"/>
            <w:left w:val="none" w:sz="0" w:space="0" w:color="auto"/>
            <w:bottom w:val="none" w:sz="0" w:space="0" w:color="auto"/>
            <w:right w:val="none" w:sz="0" w:space="0" w:color="auto"/>
          </w:divBdr>
        </w:div>
        <w:div w:id="1138260545">
          <w:marLeft w:val="0"/>
          <w:marRight w:val="0"/>
          <w:marTop w:val="0"/>
          <w:marBottom w:val="0"/>
          <w:divBdr>
            <w:top w:val="none" w:sz="0" w:space="0" w:color="auto"/>
            <w:left w:val="none" w:sz="0" w:space="0" w:color="auto"/>
            <w:bottom w:val="none" w:sz="0" w:space="0" w:color="auto"/>
            <w:right w:val="none" w:sz="0" w:space="0" w:color="auto"/>
          </w:divBdr>
        </w:div>
        <w:div w:id="1457794089">
          <w:marLeft w:val="0"/>
          <w:marRight w:val="0"/>
          <w:marTop w:val="0"/>
          <w:marBottom w:val="0"/>
          <w:divBdr>
            <w:top w:val="none" w:sz="0" w:space="0" w:color="auto"/>
            <w:left w:val="none" w:sz="0" w:space="0" w:color="auto"/>
            <w:bottom w:val="none" w:sz="0" w:space="0" w:color="auto"/>
            <w:right w:val="none" w:sz="0" w:space="0" w:color="auto"/>
          </w:divBdr>
        </w:div>
        <w:div w:id="721559206">
          <w:marLeft w:val="0"/>
          <w:marRight w:val="0"/>
          <w:marTop w:val="0"/>
          <w:marBottom w:val="0"/>
          <w:divBdr>
            <w:top w:val="none" w:sz="0" w:space="0" w:color="auto"/>
            <w:left w:val="none" w:sz="0" w:space="0" w:color="auto"/>
            <w:bottom w:val="none" w:sz="0" w:space="0" w:color="auto"/>
            <w:right w:val="none" w:sz="0" w:space="0" w:color="auto"/>
          </w:divBdr>
        </w:div>
        <w:div w:id="615598208">
          <w:marLeft w:val="0"/>
          <w:marRight w:val="0"/>
          <w:marTop w:val="0"/>
          <w:marBottom w:val="0"/>
          <w:divBdr>
            <w:top w:val="none" w:sz="0" w:space="0" w:color="auto"/>
            <w:left w:val="none" w:sz="0" w:space="0" w:color="auto"/>
            <w:bottom w:val="none" w:sz="0" w:space="0" w:color="auto"/>
            <w:right w:val="none" w:sz="0" w:space="0" w:color="auto"/>
          </w:divBdr>
        </w:div>
        <w:div w:id="1145927443">
          <w:marLeft w:val="0"/>
          <w:marRight w:val="0"/>
          <w:marTop w:val="0"/>
          <w:marBottom w:val="0"/>
          <w:divBdr>
            <w:top w:val="none" w:sz="0" w:space="0" w:color="auto"/>
            <w:left w:val="none" w:sz="0" w:space="0" w:color="auto"/>
            <w:bottom w:val="none" w:sz="0" w:space="0" w:color="auto"/>
            <w:right w:val="none" w:sz="0" w:space="0" w:color="auto"/>
          </w:divBdr>
        </w:div>
        <w:div w:id="211507835">
          <w:marLeft w:val="0"/>
          <w:marRight w:val="0"/>
          <w:marTop w:val="0"/>
          <w:marBottom w:val="0"/>
          <w:divBdr>
            <w:top w:val="none" w:sz="0" w:space="0" w:color="auto"/>
            <w:left w:val="none" w:sz="0" w:space="0" w:color="auto"/>
            <w:bottom w:val="none" w:sz="0" w:space="0" w:color="auto"/>
            <w:right w:val="none" w:sz="0" w:space="0" w:color="auto"/>
          </w:divBdr>
        </w:div>
        <w:div w:id="1417440362">
          <w:marLeft w:val="0"/>
          <w:marRight w:val="0"/>
          <w:marTop w:val="0"/>
          <w:marBottom w:val="0"/>
          <w:divBdr>
            <w:top w:val="none" w:sz="0" w:space="0" w:color="auto"/>
            <w:left w:val="none" w:sz="0" w:space="0" w:color="auto"/>
            <w:bottom w:val="none" w:sz="0" w:space="0" w:color="auto"/>
            <w:right w:val="none" w:sz="0" w:space="0" w:color="auto"/>
          </w:divBdr>
        </w:div>
        <w:div w:id="898056662">
          <w:marLeft w:val="0"/>
          <w:marRight w:val="0"/>
          <w:marTop w:val="0"/>
          <w:marBottom w:val="0"/>
          <w:divBdr>
            <w:top w:val="none" w:sz="0" w:space="0" w:color="auto"/>
            <w:left w:val="none" w:sz="0" w:space="0" w:color="auto"/>
            <w:bottom w:val="none" w:sz="0" w:space="0" w:color="auto"/>
            <w:right w:val="none" w:sz="0" w:space="0" w:color="auto"/>
          </w:divBdr>
        </w:div>
        <w:div w:id="1464807899">
          <w:marLeft w:val="0"/>
          <w:marRight w:val="0"/>
          <w:marTop w:val="0"/>
          <w:marBottom w:val="0"/>
          <w:divBdr>
            <w:top w:val="none" w:sz="0" w:space="0" w:color="auto"/>
            <w:left w:val="none" w:sz="0" w:space="0" w:color="auto"/>
            <w:bottom w:val="none" w:sz="0" w:space="0" w:color="auto"/>
            <w:right w:val="none" w:sz="0" w:space="0" w:color="auto"/>
          </w:divBdr>
        </w:div>
        <w:div w:id="1480271238">
          <w:marLeft w:val="0"/>
          <w:marRight w:val="0"/>
          <w:marTop w:val="0"/>
          <w:marBottom w:val="0"/>
          <w:divBdr>
            <w:top w:val="none" w:sz="0" w:space="0" w:color="auto"/>
            <w:left w:val="none" w:sz="0" w:space="0" w:color="auto"/>
            <w:bottom w:val="none" w:sz="0" w:space="0" w:color="auto"/>
            <w:right w:val="none" w:sz="0" w:space="0" w:color="auto"/>
          </w:divBdr>
        </w:div>
        <w:div w:id="664432568">
          <w:marLeft w:val="0"/>
          <w:marRight w:val="0"/>
          <w:marTop w:val="0"/>
          <w:marBottom w:val="0"/>
          <w:divBdr>
            <w:top w:val="none" w:sz="0" w:space="0" w:color="auto"/>
            <w:left w:val="none" w:sz="0" w:space="0" w:color="auto"/>
            <w:bottom w:val="none" w:sz="0" w:space="0" w:color="auto"/>
            <w:right w:val="none" w:sz="0" w:space="0" w:color="auto"/>
          </w:divBdr>
        </w:div>
        <w:div w:id="849415777">
          <w:marLeft w:val="0"/>
          <w:marRight w:val="0"/>
          <w:marTop w:val="0"/>
          <w:marBottom w:val="0"/>
          <w:divBdr>
            <w:top w:val="none" w:sz="0" w:space="0" w:color="auto"/>
            <w:left w:val="none" w:sz="0" w:space="0" w:color="auto"/>
            <w:bottom w:val="none" w:sz="0" w:space="0" w:color="auto"/>
            <w:right w:val="none" w:sz="0" w:space="0" w:color="auto"/>
          </w:divBdr>
        </w:div>
        <w:div w:id="1964267902">
          <w:marLeft w:val="0"/>
          <w:marRight w:val="0"/>
          <w:marTop w:val="0"/>
          <w:marBottom w:val="0"/>
          <w:divBdr>
            <w:top w:val="none" w:sz="0" w:space="0" w:color="auto"/>
            <w:left w:val="none" w:sz="0" w:space="0" w:color="auto"/>
            <w:bottom w:val="none" w:sz="0" w:space="0" w:color="auto"/>
            <w:right w:val="none" w:sz="0" w:space="0" w:color="auto"/>
          </w:divBdr>
        </w:div>
        <w:div w:id="1764374555">
          <w:marLeft w:val="0"/>
          <w:marRight w:val="0"/>
          <w:marTop w:val="0"/>
          <w:marBottom w:val="0"/>
          <w:divBdr>
            <w:top w:val="none" w:sz="0" w:space="0" w:color="auto"/>
            <w:left w:val="none" w:sz="0" w:space="0" w:color="auto"/>
            <w:bottom w:val="none" w:sz="0" w:space="0" w:color="auto"/>
            <w:right w:val="none" w:sz="0" w:space="0" w:color="auto"/>
          </w:divBdr>
        </w:div>
        <w:div w:id="676153175">
          <w:marLeft w:val="0"/>
          <w:marRight w:val="0"/>
          <w:marTop w:val="0"/>
          <w:marBottom w:val="0"/>
          <w:divBdr>
            <w:top w:val="none" w:sz="0" w:space="0" w:color="auto"/>
            <w:left w:val="none" w:sz="0" w:space="0" w:color="auto"/>
            <w:bottom w:val="none" w:sz="0" w:space="0" w:color="auto"/>
            <w:right w:val="none" w:sz="0" w:space="0" w:color="auto"/>
          </w:divBdr>
        </w:div>
        <w:div w:id="1683430348">
          <w:marLeft w:val="0"/>
          <w:marRight w:val="0"/>
          <w:marTop w:val="0"/>
          <w:marBottom w:val="0"/>
          <w:divBdr>
            <w:top w:val="none" w:sz="0" w:space="0" w:color="auto"/>
            <w:left w:val="none" w:sz="0" w:space="0" w:color="auto"/>
            <w:bottom w:val="none" w:sz="0" w:space="0" w:color="auto"/>
            <w:right w:val="none" w:sz="0" w:space="0" w:color="auto"/>
          </w:divBdr>
        </w:div>
        <w:div w:id="1125809009">
          <w:marLeft w:val="0"/>
          <w:marRight w:val="0"/>
          <w:marTop w:val="0"/>
          <w:marBottom w:val="0"/>
          <w:divBdr>
            <w:top w:val="none" w:sz="0" w:space="0" w:color="auto"/>
            <w:left w:val="none" w:sz="0" w:space="0" w:color="auto"/>
            <w:bottom w:val="none" w:sz="0" w:space="0" w:color="auto"/>
            <w:right w:val="none" w:sz="0" w:space="0" w:color="auto"/>
          </w:divBdr>
        </w:div>
        <w:div w:id="1474327025">
          <w:marLeft w:val="0"/>
          <w:marRight w:val="0"/>
          <w:marTop w:val="0"/>
          <w:marBottom w:val="0"/>
          <w:divBdr>
            <w:top w:val="none" w:sz="0" w:space="0" w:color="auto"/>
            <w:left w:val="none" w:sz="0" w:space="0" w:color="auto"/>
            <w:bottom w:val="none" w:sz="0" w:space="0" w:color="auto"/>
            <w:right w:val="none" w:sz="0" w:space="0" w:color="auto"/>
          </w:divBdr>
        </w:div>
        <w:div w:id="2122335754">
          <w:marLeft w:val="0"/>
          <w:marRight w:val="0"/>
          <w:marTop w:val="0"/>
          <w:marBottom w:val="0"/>
          <w:divBdr>
            <w:top w:val="none" w:sz="0" w:space="0" w:color="auto"/>
            <w:left w:val="none" w:sz="0" w:space="0" w:color="auto"/>
            <w:bottom w:val="none" w:sz="0" w:space="0" w:color="auto"/>
            <w:right w:val="none" w:sz="0" w:space="0" w:color="auto"/>
          </w:divBdr>
        </w:div>
        <w:div w:id="1547175721">
          <w:marLeft w:val="0"/>
          <w:marRight w:val="0"/>
          <w:marTop w:val="0"/>
          <w:marBottom w:val="0"/>
          <w:divBdr>
            <w:top w:val="none" w:sz="0" w:space="0" w:color="auto"/>
            <w:left w:val="none" w:sz="0" w:space="0" w:color="auto"/>
            <w:bottom w:val="none" w:sz="0" w:space="0" w:color="auto"/>
            <w:right w:val="none" w:sz="0" w:space="0" w:color="auto"/>
          </w:divBdr>
        </w:div>
        <w:div w:id="531307856">
          <w:marLeft w:val="0"/>
          <w:marRight w:val="0"/>
          <w:marTop w:val="0"/>
          <w:marBottom w:val="0"/>
          <w:divBdr>
            <w:top w:val="none" w:sz="0" w:space="0" w:color="auto"/>
            <w:left w:val="none" w:sz="0" w:space="0" w:color="auto"/>
            <w:bottom w:val="none" w:sz="0" w:space="0" w:color="auto"/>
            <w:right w:val="none" w:sz="0" w:space="0" w:color="auto"/>
          </w:divBdr>
        </w:div>
        <w:div w:id="1208949325">
          <w:marLeft w:val="0"/>
          <w:marRight w:val="0"/>
          <w:marTop w:val="0"/>
          <w:marBottom w:val="0"/>
          <w:divBdr>
            <w:top w:val="none" w:sz="0" w:space="0" w:color="auto"/>
            <w:left w:val="none" w:sz="0" w:space="0" w:color="auto"/>
            <w:bottom w:val="none" w:sz="0" w:space="0" w:color="auto"/>
            <w:right w:val="none" w:sz="0" w:space="0" w:color="auto"/>
          </w:divBdr>
        </w:div>
        <w:div w:id="2044624893">
          <w:marLeft w:val="0"/>
          <w:marRight w:val="0"/>
          <w:marTop w:val="0"/>
          <w:marBottom w:val="0"/>
          <w:divBdr>
            <w:top w:val="none" w:sz="0" w:space="0" w:color="auto"/>
            <w:left w:val="none" w:sz="0" w:space="0" w:color="auto"/>
            <w:bottom w:val="none" w:sz="0" w:space="0" w:color="auto"/>
            <w:right w:val="none" w:sz="0" w:space="0" w:color="auto"/>
          </w:divBdr>
        </w:div>
        <w:div w:id="1161892837">
          <w:marLeft w:val="0"/>
          <w:marRight w:val="0"/>
          <w:marTop w:val="0"/>
          <w:marBottom w:val="0"/>
          <w:divBdr>
            <w:top w:val="none" w:sz="0" w:space="0" w:color="auto"/>
            <w:left w:val="none" w:sz="0" w:space="0" w:color="auto"/>
            <w:bottom w:val="none" w:sz="0" w:space="0" w:color="auto"/>
            <w:right w:val="none" w:sz="0" w:space="0" w:color="auto"/>
          </w:divBdr>
        </w:div>
        <w:div w:id="1919905395">
          <w:marLeft w:val="0"/>
          <w:marRight w:val="0"/>
          <w:marTop w:val="0"/>
          <w:marBottom w:val="0"/>
          <w:divBdr>
            <w:top w:val="none" w:sz="0" w:space="0" w:color="auto"/>
            <w:left w:val="none" w:sz="0" w:space="0" w:color="auto"/>
            <w:bottom w:val="none" w:sz="0" w:space="0" w:color="auto"/>
            <w:right w:val="none" w:sz="0" w:space="0" w:color="auto"/>
          </w:divBdr>
        </w:div>
        <w:div w:id="1828401926">
          <w:marLeft w:val="0"/>
          <w:marRight w:val="0"/>
          <w:marTop w:val="0"/>
          <w:marBottom w:val="0"/>
          <w:divBdr>
            <w:top w:val="none" w:sz="0" w:space="0" w:color="auto"/>
            <w:left w:val="none" w:sz="0" w:space="0" w:color="auto"/>
            <w:bottom w:val="none" w:sz="0" w:space="0" w:color="auto"/>
            <w:right w:val="none" w:sz="0" w:space="0" w:color="auto"/>
          </w:divBdr>
        </w:div>
        <w:div w:id="2100370340">
          <w:marLeft w:val="0"/>
          <w:marRight w:val="0"/>
          <w:marTop w:val="0"/>
          <w:marBottom w:val="0"/>
          <w:divBdr>
            <w:top w:val="none" w:sz="0" w:space="0" w:color="auto"/>
            <w:left w:val="none" w:sz="0" w:space="0" w:color="auto"/>
            <w:bottom w:val="none" w:sz="0" w:space="0" w:color="auto"/>
            <w:right w:val="none" w:sz="0" w:space="0" w:color="auto"/>
          </w:divBdr>
        </w:div>
        <w:div w:id="1090812501">
          <w:marLeft w:val="0"/>
          <w:marRight w:val="0"/>
          <w:marTop w:val="0"/>
          <w:marBottom w:val="0"/>
          <w:divBdr>
            <w:top w:val="none" w:sz="0" w:space="0" w:color="auto"/>
            <w:left w:val="none" w:sz="0" w:space="0" w:color="auto"/>
            <w:bottom w:val="none" w:sz="0" w:space="0" w:color="auto"/>
            <w:right w:val="none" w:sz="0" w:space="0" w:color="auto"/>
          </w:divBdr>
        </w:div>
        <w:div w:id="912666584">
          <w:marLeft w:val="0"/>
          <w:marRight w:val="0"/>
          <w:marTop w:val="0"/>
          <w:marBottom w:val="0"/>
          <w:divBdr>
            <w:top w:val="none" w:sz="0" w:space="0" w:color="auto"/>
            <w:left w:val="none" w:sz="0" w:space="0" w:color="auto"/>
            <w:bottom w:val="none" w:sz="0" w:space="0" w:color="auto"/>
            <w:right w:val="none" w:sz="0" w:space="0" w:color="auto"/>
          </w:divBdr>
        </w:div>
        <w:div w:id="241063809">
          <w:marLeft w:val="0"/>
          <w:marRight w:val="0"/>
          <w:marTop w:val="0"/>
          <w:marBottom w:val="0"/>
          <w:divBdr>
            <w:top w:val="none" w:sz="0" w:space="0" w:color="auto"/>
            <w:left w:val="none" w:sz="0" w:space="0" w:color="auto"/>
            <w:bottom w:val="none" w:sz="0" w:space="0" w:color="auto"/>
            <w:right w:val="none" w:sz="0" w:space="0" w:color="auto"/>
          </w:divBdr>
        </w:div>
        <w:div w:id="742681649">
          <w:marLeft w:val="0"/>
          <w:marRight w:val="0"/>
          <w:marTop w:val="0"/>
          <w:marBottom w:val="0"/>
          <w:divBdr>
            <w:top w:val="none" w:sz="0" w:space="0" w:color="auto"/>
            <w:left w:val="none" w:sz="0" w:space="0" w:color="auto"/>
            <w:bottom w:val="none" w:sz="0" w:space="0" w:color="auto"/>
            <w:right w:val="none" w:sz="0" w:space="0" w:color="auto"/>
          </w:divBdr>
        </w:div>
        <w:div w:id="1361903828">
          <w:marLeft w:val="0"/>
          <w:marRight w:val="0"/>
          <w:marTop w:val="0"/>
          <w:marBottom w:val="0"/>
          <w:divBdr>
            <w:top w:val="none" w:sz="0" w:space="0" w:color="auto"/>
            <w:left w:val="none" w:sz="0" w:space="0" w:color="auto"/>
            <w:bottom w:val="none" w:sz="0" w:space="0" w:color="auto"/>
            <w:right w:val="none" w:sz="0" w:space="0" w:color="auto"/>
          </w:divBdr>
        </w:div>
        <w:div w:id="748886122">
          <w:marLeft w:val="0"/>
          <w:marRight w:val="0"/>
          <w:marTop w:val="0"/>
          <w:marBottom w:val="0"/>
          <w:divBdr>
            <w:top w:val="none" w:sz="0" w:space="0" w:color="auto"/>
            <w:left w:val="none" w:sz="0" w:space="0" w:color="auto"/>
            <w:bottom w:val="none" w:sz="0" w:space="0" w:color="auto"/>
            <w:right w:val="none" w:sz="0" w:space="0" w:color="auto"/>
          </w:divBdr>
        </w:div>
        <w:div w:id="340425790">
          <w:marLeft w:val="0"/>
          <w:marRight w:val="0"/>
          <w:marTop w:val="0"/>
          <w:marBottom w:val="0"/>
          <w:divBdr>
            <w:top w:val="none" w:sz="0" w:space="0" w:color="auto"/>
            <w:left w:val="none" w:sz="0" w:space="0" w:color="auto"/>
            <w:bottom w:val="none" w:sz="0" w:space="0" w:color="auto"/>
            <w:right w:val="none" w:sz="0" w:space="0" w:color="auto"/>
          </w:divBdr>
        </w:div>
        <w:div w:id="465664998">
          <w:marLeft w:val="0"/>
          <w:marRight w:val="0"/>
          <w:marTop w:val="0"/>
          <w:marBottom w:val="0"/>
          <w:divBdr>
            <w:top w:val="none" w:sz="0" w:space="0" w:color="auto"/>
            <w:left w:val="none" w:sz="0" w:space="0" w:color="auto"/>
            <w:bottom w:val="none" w:sz="0" w:space="0" w:color="auto"/>
            <w:right w:val="none" w:sz="0" w:space="0" w:color="auto"/>
          </w:divBdr>
        </w:div>
        <w:div w:id="905993080">
          <w:marLeft w:val="0"/>
          <w:marRight w:val="0"/>
          <w:marTop w:val="0"/>
          <w:marBottom w:val="0"/>
          <w:divBdr>
            <w:top w:val="none" w:sz="0" w:space="0" w:color="auto"/>
            <w:left w:val="none" w:sz="0" w:space="0" w:color="auto"/>
            <w:bottom w:val="none" w:sz="0" w:space="0" w:color="auto"/>
            <w:right w:val="none" w:sz="0" w:space="0" w:color="auto"/>
          </w:divBdr>
        </w:div>
        <w:div w:id="1900364902">
          <w:marLeft w:val="0"/>
          <w:marRight w:val="0"/>
          <w:marTop w:val="0"/>
          <w:marBottom w:val="0"/>
          <w:divBdr>
            <w:top w:val="none" w:sz="0" w:space="0" w:color="auto"/>
            <w:left w:val="none" w:sz="0" w:space="0" w:color="auto"/>
            <w:bottom w:val="none" w:sz="0" w:space="0" w:color="auto"/>
            <w:right w:val="none" w:sz="0" w:space="0" w:color="auto"/>
          </w:divBdr>
        </w:div>
        <w:div w:id="578905271">
          <w:marLeft w:val="0"/>
          <w:marRight w:val="0"/>
          <w:marTop w:val="0"/>
          <w:marBottom w:val="0"/>
          <w:divBdr>
            <w:top w:val="none" w:sz="0" w:space="0" w:color="auto"/>
            <w:left w:val="none" w:sz="0" w:space="0" w:color="auto"/>
            <w:bottom w:val="none" w:sz="0" w:space="0" w:color="auto"/>
            <w:right w:val="none" w:sz="0" w:space="0" w:color="auto"/>
          </w:divBdr>
        </w:div>
      </w:divsChild>
    </w:div>
    <w:div w:id="753090625">
      <w:bodyDiv w:val="1"/>
      <w:marLeft w:val="0"/>
      <w:marRight w:val="0"/>
      <w:marTop w:val="0"/>
      <w:marBottom w:val="0"/>
      <w:divBdr>
        <w:top w:val="none" w:sz="0" w:space="0" w:color="auto"/>
        <w:left w:val="none" w:sz="0" w:space="0" w:color="auto"/>
        <w:bottom w:val="none" w:sz="0" w:space="0" w:color="auto"/>
        <w:right w:val="none" w:sz="0" w:space="0" w:color="auto"/>
      </w:divBdr>
      <w:divsChild>
        <w:div w:id="3678651">
          <w:marLeft w:val="0"/>
          <w:marRight w:val="0"/>
          <w:marTop w:val="0"/>
          <w:marBottom w:val="0"/>
          <w:divBdr>
            <w:top w:val="none" w:sz="0" w:space="0" w:color="auto"/>
            <w:left w:val="none" w:sz="0" w:space="0" w:color="auto"/>
            <w:bottom w:val="none" w:sz="0" w:space="0" w:color="auto"/>
            <w:right w:val="none" w:sz="0" w:space="0" w:color="auto"/>
          </w:divBdr>
        </w:div>
        <w:div w:id="429593651">
          <w:marLeft w:val="0"/>
          <w:marRight w:val="0"/>
          <w:marTop w:val="0"/>
          <w:marBottom w:val="0"/>
          <w:divBdr>
            <w:top w:val="none" w:sz="0" w:space="0" w:color="auto"/>
            <w:left w:val="none" w:sz="0" w:space="0" w:color="auto"/>
            <w:bottom w:val="none" w:sz="0" w:space="0" w:color="auto"/>
            <w:right w:val="none" w:sz="0" w:space="0" w:color="auto"/>
          </w:divBdr>
        </w:div>
        <w:div w:id="301734515">
          <w:marLeft w:val="0"/>
          <w:marRight w:val="0"/>
          <w:marTop w:val="0"/>
          <w:marBottom w:val="0"/>
          <w:divBdr>
            <w:top w:val="none" w:sz="0" w:space="0" w:color="auto"/>
            <w:left w:val="none" w:sz="0" w:space="0" w:color="auto"/>
            <w:bottom w:val="none" w:sz="0" w:space="0" w:color="auto"/>
            <w:right w:val="none" w:sz="0" w:space="0" w:color="auto"/>
          </w:divBdr>
        </w:div>
        <w:div w:id="1597445129">
          <w:marLeft w:val="0"/>
          <w:marRight w:val="0"/>
          <w:marTop w:val="0"/>
          <w:marBottom w:val="0"/>
          <w:divBdr>
            <w:top w:val="none" w:sz="0" w:space="0" w:color="auto"/>
            <w:left w:val="none" w:sz="0" w:space="0" w:color="auto"/>
            <w:bottom w:val="none" w:sz="0" w:space="0" w:color="auto"/>
            <w:right w:val="none" w:sz="0" w:space="0" w:color="auto"/>
          </w:divBdr>
        </w:div>
        <w:div w:id="485048469">
          <w:marLeft w:val="0"/>
          <w:marRight w:val="0"/>
          <w:marTop w:val="0"/>
          <w:marBottom w:val="0"/>
          <w:divBdr>
            <w:top w:val="none" w:sz="0" w:space="0" w:color="auto"/>
            <w:left w:val="none" w:sz="0" w:space="0" w:color="auto"/>
            <w:bottom w:val="none" w:sz="0" w:space="0" w:color="auto"/>
            <w:right w:val="none" w:sz="0" w:space="0" w:color="auto"/>
          </w:divBdr>
        </w:div>
        <w:div w:id="1230337748">
          <w:marLeft w:val="0"/>
          <w:marRight w:val="0"/>
          <w:marTop w:val="0"/>
          <w:marBottom w:val="0"/>
          <w:divBdr>
            <w:top w:val="none" w:sz="0" w:space="0" w:color="auto"/>
            <w:left w:val="none" w:sz="0" w:space="0" w:color="auto"/>
            <w:bottom w:val="none" w:sz="0" w:space="0" w:color="auto"/>
            <w:right w:val="none" w:sz="0" w:space="0" w:color="auto"/>
          </w:divBdr>
        </w:div>
        <w:div w:id="1980649570">
          <w:marLeft w:val="0"/>
          <w:marRight w:val="0"/>
          <w:marTop w:val="0"/>
          <w:marBottom w:val="0"/>
          <w:divBdr>
            <w:top w:val="none" w:sz="0" w:space="0" w:color="auto"/>
            <w:left w:val="none" w:sz="0" w:space="0" w:color="auto"/>
            <w:bottom w:val="none" w:sz="0" w:space="0" w:color="auto"/>
            <w:right w:val="none" w:sz="0" w:space="0" w:color="auto"/>
          </w:divBdr>
        </w:div>
        <w:div w:id="982003856">
          <w:marLeft w:val="0"/>
          <w:marRight w:val="0"/>
          <w:marTop w:val="0"/>
          <w:marBottom w:val="0"/>
          <w:divBdr>
            <w:top w:val="none" w:sz="0" w:space="0" w:color="auto"/>
            <w:left w:val="none" w:sz="0" w:space="0" w:color="auto"/>
            <w:bottom w:val="none" w:sz="0" w:space="0" w:color="auto"/>
            <w:right w:val="none" w:sz="0" w:space="0" w:color="auto"/>
          </w:divBdr>
        </w:div>
        <w:div w:id="446892937">
          <w:marLeft w:val="0"/>
          <w:marRight w:val="0"/>
          <w:marTop w:val="0"/>
          <w:marBottom w:val="0"/>
          <w:divBdr>
            <w:top w:val="none" w:sz="0" w:space="0" w:color="auto"/>
            <w:left w:val="none" w:sz="0" w:space="0" w:color="auto"/>
            <w:bottom w:val="none" w:sz="0" w:space="0" w:color="auto"/>
            <w:right w:val="none" w:sz="0" w:space="0" w:color="auto"/>
          </w:divBdr>
        </w:div>
        <w:div w:id="759520994">
          <w:marLeft w:val="0"/>
          <w:marRight w:val="0"/>
          <w:marTop w:val="0"/>
          <w:marBottom w:val="0"/>
          <w:divBdr>
            <w:top w:val="none" w:sz="0" w:space="0" w:color="auto"/>
            <w:left w:val="none" w:sz="0" w:space="0" w:color="auto"/>
            <w:bottom w:val="none" w:sz="0" w:space="0" w:color="auto"/>
            <w:right w:val="none" w:sz="0" w:space="0" w:color="auto"/>
          </w:divBdr>
        </w:div>
        <w:div w:id="1947037945">
          <w:marLeft w:val="0"/>
          <w:marRight w:val="0"/>
          <w:marTop w:val="0"/>
          <w:marBottom w:val="0"/>
          <w:divBdr>
            <w:top w:val="none" w:sz="0" w:space="0" w:color="auto"/>
            <w:left w:val="none" w:sz="0" w:space="0" w:color="auto"/>
            <w:bottom w:val="none" w:sz="0" w:space="0" w:color="auto"/>
            <w:right w:val="none" w:sz="0" w:space="0" w:color="auto"/>
          </w:divBdr>
        </w:div>
        <w:div w:id="1591235940">
          <w:marLeft w:val="0"/>
          <w:marRight w:val="0"/>
          <w:marTop w:val="0"/>
          <w:marBottom w:val="0"/>
          <w:divBdr>
            <w:top w:val="none" w:sz="0" w:space="0" w:color="auto"/>
            <w:left w:val="none" w:sz="0" w:space="0" w:color="auto"/>
            <w:bottom w:val="none" w:sz="0" w:space="0" w:color="auto"/>
            <w:right w:val="none" w:sz="0" w:space="0" w:color="auto"/>
          </w:divBdr>
        </w:div>
        <w:div w:id="632635621">
          <w:marLeft w:val="0"/>
          <w:marRight w:val="0"/>
          <w:marTop w:val="0"/>
          <w:marBottom w:val="0"/>
          <w:divBdr>
            <w:top w:val="none" w:sz="0" w:space="0" w:color="auto"/>
            <w:left w:val="none" w:sz="0" w:space="0" w:color="auto"/>
            <w:bottom w:val="none" w:sz="0" w:space="0" w:color="auto"/>
            <w:right w:val="none" w:sz="0" w:space="0" w:color="auto"/>
          </w:divBdr>
        </w:div>
        <w:div w:id="2009097618">
          <w:marLeft w:val="0"/>
          <w:marRight w:val="0"/>
          <w:marTop w:val="0"/>
          <w:marBottom w:val="0"/>
          <w:divBdr>
            <w:top w:val="none" w:sz="0" w:space="0" w:color="auto"/>
            <w:left w:val="none" w:sz="0" w:space="0" w:color="auto"/>
            <w:bottom w:val="none" w:sz="0" w:space="0" w:color="auto"/>
            <w:right w:val="none" w:sz="0" w:space="0" w:color="auto"/>
          </w:divBdr>
        </w:div>
        <w:div w:id="930970472">
          <w:marLeft w:val="0"/>
          <w:marRight w:val="0"/>
          <w:marTop w:val="0"/>
          <w:marBottom w:val="0"/>
          <w:divBdr>
            <w:top w:val="none" w:sz="0" w:space="0" w:color="auto"/>
            <w:left w:val="none" w:sz="0" w:space="0" w:color="auto"/>
            <w:bottom w:val="none" w:sz="0" w:space="0" w:color="auto"/>
            <w:right w:val="none" w:sz="0" w:space="0" w:color="auto"/>
          </w:divBdr>
        </w:div>
        <w:div w:id="196747080">
          <w:marLeft w:val="0"/>
          <w:marRight w:val="0"/>
          <w:marTop w:val="0"/>
          <w:marBottom w:val="0"/>
          <w:divBdr>
            <w:top w:val="none" w:sz="0" w:space="0" w:color="auto"/>
            <w:left w:val="none" w:sz="0" w:space="0" w:color="auto"/>
            <w:bottom w:val="none" w:sz="0" w:space="0" w:color="auto"/>
            <w:right w:val="none" w:sz="0" w:space="0" w:color="auto"/>
          </w:divBdr>
        </w:div>
        <w:div w:id="1548028829">
          <w:marLeft w:val="0"/>
          <w:marRight w:val="0"/>
          <w:marTop w:val="0"/>
          <w:marBottom w:val="0"/>
          <w:divBdr>
            <w:top w:val="none" w:sz="0" w:space="0" w:color="auto"/>
            <w:left w:val="none" w:sz="0" w:space="0" w:color="auto"/>
            <w:bottom w:val="none" w:sz="0" w:space="0" w:color="auto"/>
            <w:right w:val="none" w:sz="0" w:space="0" w:color="auto"/>
          </w:divBdr>
        </w:div>
        <w:div w:id="1527206902">
          <w:marLeft w:val="0"/>
          <w:marRight w:val="0"/>
          <w:marTop w:val="0"/>
          <w:marBottom w:val="0"/>
          <w:divBdr>
            <w:top w:val="none" w:sz="0" w:space="0" w:color="auto"/>
            <w:left w:val="none" w:sz="0" w:space="0" w:color="auto"/>
            <w:bottom w:val="none" w:sz="0" w:space="0" w:color="auto"/>
            <w:right w:val="none" w:sz="0" w:space="0" w:color="auto"/>
          </w:divBdr>
        </w:div>
        <w:div w:id="373652817">
          <w:marLeft w:val="0"/>
          <w:marRight w:val="0"/>
          <w:marTop w:val="0"/>
          <w:marBottom w:val="0"/>
          <w:divBdr>
            <w:top w:val="none" w:sz="0" w:space="0" w:color="auto"/>
            <w:left w:val="none" w:sz="0" w:space="0" w:color="auto"/>
            <w:bottom w:val="none" w:sz="0" w:space="0" w:color="auto"/>
            <w:right w:val="none" w:sz="0" w:space="0" w:color="auto"/>
          </w:divBdr>
        </w:div>
        <w:div w:id="267855594">
          <w:marLeft w:val="0"/>
          <w:marRight w:val="0"/>
          <w:marTop w:val="0"/>
          <w:marBottom w:val="0"/>
          <w:divBdr>
            <w:top w:val="none" w:sz="0" w:space="0" w:color="auto"/>
            <w:left w:val="none" w:sz="0" w:space="0" w:color="auto"/>
            <w:bottom w:val="none" w:sz="0" w:space="0" w:color="auto"/>
            <w:right w:val="none" w:sz="0" w:space="0" w:color="auto"/>
          </w:divBdr>
        </w:div>
        <w:div w:id="1022511558">
          <w:marLeft w:val="0"/>
          <w:marRight w:val="0"/>
          <w:marTop w:val="0"/>
          <w:marBottom w:val="0"/>
          <w:divBdr>
            <w:top w:val="none" w:sz="0" w:space="0" w:color="auto"/>
            <w:left w:val="none" w:sz="0" w:space="0" w:color="auto"/>
            <w:bottom w:val="none" w:sz="0" w:space="0" w:color="auto"/>
            <w:right w:val="none" w:sz="0" w:space="0" w:color="auto"/>
          </w:divBdr>
        </w:div>
        <w:div w:id="1226918465">
          <w:marLeft w:val="0"/>
          <w:marRight w:val="0"/>
          <w:marTop w:val="0"/>
          <w:marBottom w:val="0"/>
          <w:divBdr>
            <w:top w:val="none" w:sz="0" w:space="0" w:color="auto"/>
            <w:left w:val="none" w:sz="0" w:space="0" w:color="auto"/>
            <w:bottom w:val="none" w:sz="0" w:space="0" w:color="auto"/>
            <w:right w:val="none" w:sz="0" w:space="0" w:color="auto"/>
          </w:divBdr>
        </w:div>
        <w:div w:id="2004697331">
          <w:marLeft w:val="0"/>
          <w:marRight w:val="0"/>
          <w:marTop w:val="0"/>
          <w:marBottom w:val="0"/>
          <w:divBdr>
            <w:top w:val="none" w:sz="0" w:space="0" w:color="auto"/>
            <w:left w:val="none" w:sz="0" w:space="0" w:color="auto"/>
            <w:bottom w:val="none" w:sz="0" w:space="0" w:color="auto"/>
            <w:right w:val="none" w:sz="0" w:space="0" w:color="auto"/>
          </w:divBdr>
        </w:div>
        <w:div w:id="1731533932">
          <w:marLeft w:val="0"/>
          <w:marRight w:val="0"/>
          <w:marTop w:val="0"/>
          <w:marBottom w:val="0"/>
          <w:divBdr>
            <w:top w:val="none" w:sz="0" w:space="0" w:color="auto"/>
            <w:left w:val="none" w:sz="0" w:space="0" w:color="auto"/>
            <w:bottom w:val="none" w:sz="0" w:space="0" w:color="auto"/>
            <w:right w:val="none" w:sz="0" w:space="0" w:color="auto"/>
          </w:divBdr>
        </w:div>
        <w:div w:id="1191728051">
          <w:marLeft w:val="0"/>
          <w:marRight w:val="0"/>
          <w:marTop w:val="0"/>
          <w:marBottom w:val="0"/>
          <w:divBdr>
            <w:top w:val="none" w:sz="0" w:space="0" w:color="auto"/>
            <w:left w:val="none" w:sz="0" w:space="0" w:color="auto"/>
            <w:bottom w:val="none" w:sz="0" w:space="0" w:color="auto"/>
            <w:right w:val="none" w:sz="0" w:space="0" w:color="auto"/>
          </w:divBdr>
        </w:div>
        <w:div w:id="1203900101">
          <w:marLeft w:val="0"/>
          <w:marRight w:val="0"/>
          <w:marTop w:val="0"/>
          <w:marBottom w:val="0"/>
          <w:divBdr>
            <w:top w:val="none" w:sz="0" w:space="0" w:color="auto"/>
            <w:left w:val="none" w:sz="0" w:space="0" w:color="auto"/>
            <w:bottom w:val="none" w:sz="0" w:space="0" w:color="auto"/>
            <w:right w:val="none" w:sz="0" w:space="0" w:color="auto"/>
          </w:divBdr>
        </w:div>
        <w:div w:id="209269622">
          <w:marLeft w:val="0"/>
          <w:marRight w:val="0"/>
          <w:marTop w:val="0"/>
          <w:marBottom w:val="0"/>
          <w:divBdr>
            <w:top w:val="none" w:sz="0" w:space="0" w:color="auto"/>
            <w:left w:val="none" w:sz="0" w:space="0" w:color="auto"/>
            <w:bottom w:val="none" w:sz="0" w:space="0" w:color="auto"/>
            <w:right w:val="none" w:sz="0" w:space="0" w:color="auto"/>
          </w:divBdr>
        </w:div>
        <w:div w:id="1512641459">
          <w:marLeft w:val="0"/>
          <w:marRight w:val="0"/>
          <w:marTop w:val="0"/>
          <w:marBottom w:val="0"/>
          <w:divBdr>
            <w:top w:val="none" w:sz="0" w:space="0" w:color="auto"/>
            <w:left w:val="none" w:sz="0" w:space="0" w:color="auto"/>
            <w:bottom w:val="none" w:sz="0" w:space="0" w:color="auto"/>
            <w:right w:val="none" w:sz="0" w:space="0" w:color="auto"/>
          </w:divBdr>
        </w:div>
        <w:div w:id="315302985">
          <w:marLeft w:val="0"/>
          <w:marRight w:val="0"/>
          <w:marTop w:val="0"/>
          <w:marBottom w:val="0"/>
          <w:divBdr>
            <w:top w:val="none" w:sz="0" w:space="0" w:color="auto"/>
            <w:left w:val="none" w:sz="0" w:space="0" w:color="auto"/>
            <w:bottom w:val="none" w:sz="0" w:space="0" w:color="auto"/>
            <w:right w:val="none" w:sz="0" w:space="0" w:color="auto"/>
          </w:divBdr>
        </w:div>
        <w:div w:id="576481948">
          <w:marLeft w:val="0"/>
          <w:marRight w:val="0"/>
          <w:marTop w:val="0"/>
          <w:marBottom w:val="0"/>
          <w:divBdr>
            <w:top w:val="none" w:sz="0" w:space="0" w:color="auto"/>
            <w:left w:val="none" w:sz="0" w:space="0" w:color="auto"/>
            <w:bottom w:val="none" w:sz="0" w:space="0" w:color="auto"/>
            <w:right w:val="none" w:sz="0" w:space="0" w:color="auto"/>
          </w:divBdr>
        </w:div>
        <w:div w:id="1257863528">
          <w:marLeft w:val="0"/>
          <w:marRight w:val="0"/>
          <w:marTop w:val="0"/>
          <w:marBottom w:val="0"/>
          <w:divBdr>
            <w:top w:val="none" w:sz="0" w:space="0" w:color="auto"/>
            <w:left w:val="none" w:sz="0" w:space="0" w:color="auto"/>
            <w:bottom w:val="none" w:sz="0" w:space="0" w:color="auto"/>
            <w:right w:val="none" w:sz="0" w:space="0" w:color="auto"/>
          </w:divBdr>
        </w:div>
        <w:div w:id="1342076635">
          <w:marLeft w:val="0"/>
          <w:marRight w:val="0"/>
          <w:marTop w:val="0"/>
          <w:marBottom w:val="0"/>
          <w:divBdr>
            <w:top w:val="none" w:sz="0" w:space="0" w:color="auto"/>
            <w:left w:val="none" w:sz="0" w:space="0" w:color="auto"/>
            <w:bottom w:val="none" w:sz="0" w:space="0" w:color="auto"/>
            <w:right w:val="none" w:sz="0" w:space="0" w:color="auto"/>
          </w:divBdr>
        </w:div>
        <w:div w:id="2019498085">
          <w:marLeft w:val="0"/>
          <w:marRight w:val="0"/>
          <w:marTop w:val="0"/>
          <w:marBottom w:val="0"/>
          <w:divBdr>
            <w:top w:val="none" w:sz="0" w:space="0" w:color="auto"/>
            <w:left w:val="none" w:sz="0" w:space="0" w:color="auto"/>
            <w:bottom w:val="none" w:sz="0" w:space="0" w:color="auto"/>
            <w:right w:val="none" w:sz="0" w:space="0" w:color="auto"/>
          </w:divBdr>
        </w:div>
        <w:div w:id="634994735">
          <w:marLeft w:val="0"/>
          <w:marRight w:val="0"/>
          <w:marTop w:val="0"/>
          <w:marBottom w:val="0"/>
          <w:divBdr>
            <w:top w:val="none" w:sz="0" w:space="0" w:color="auto"/>
            <w:left w:val="none" w:sz="0" w:space="0" w:color="auto"/>
            <w:bottom w:val="none" w:sz="0" w:space="0" w:color="auto"/>
            <w:right w:val="none" w:sz="0" w:space="0" w:color="auto"/>
          </w:divBdr>
        </w:div>
        <w:div w:id="1779983969">
          <w:marLeft w:val="0"/>
          <w:marRight w:val="0"/>
          <w:marTop w:val="0"/>
          <w:marBottom w:val="0"/>
          <w:divBdr>
            <w:top w:val="none" w:sz="0" w:space="0" w:color="auto"/>
            <w:left w:val="none" w:sz="0" w:space="0" w:color="auto"/>
            <w:bottom w:val="none" w:sz="0" w:space="0" w:color="auto"/>
            <w:right w:val="none" w:sz="0" w:space="0" w:color="auto"/>
          </w:divBdr>
        </w:div>
        <w:div w:id="757797372">
          <w:marLeft w:val="0"/>
          <w:marRight w:val="0"/>
          <w:marTop w:val="0"/>
          <w:marBottom w:val="0"/>
          <w:divBdr>
            <w:top w:val="none" w:sz="0" w:space="0" w:color="auto"/>
            <w:left w:val="none" w:sz="0" w:space="0" w:color="auto"/>
            <w:bottom w:val="none" w:sz="0" w:space="0" w:color="auto"/>
            <w:right w:val="none" w:sz="0" w:space="0" w:color="auto"/>
          </w:divBdr>
        </w:div>
        <w:div w:id="1639458502">
          <w:marLeft w:val="0"/>
          <w:marRight w:val="0"/>
          <w:marTop w:val="0"/>
          <w:marBottom w:val="0"/>
          <w:divBdr>
            <w:top w:val="none" w:sz="0" w:space="0" w:color="auto"/>
            <w:left w:val="none" w:sz="0" w:space="0" w:color="auto"/>
            <w:bottom w:val="none" w:sz="0" w:space="0" w:color="auto"/>
            <w:right w:val="none" w:sz="0" w:space="0" w:color="auto"/>
          </w:divBdr>
        </w:div>
        <w:div w:id="1671056290">
          <w:marLeft w:val="0"/>
          <w:marRight w:val="0"/>
          <w:marTop w:val="0"/>
          <w:marBottom w:val="0"/>
          <w:divBdr>
            <w:top w:val="none" w:sz="0" w:space="0" w:color="auto"/>
            <w:left w:val="none" w:sz="0" w:space="0" w:color="auto"/>
            <w:bottom w:val="none" w:sz="0" w:space="0" w:color="auto"/>
            <w:right w:val="none" w:sz="0" w:space="0" w:color="auto"/>
          </w:divBdr>
        </w:div>
        <w:div w:id="1452087815">
          <w:marLeft w:val="0"/>
          <w:marRight w:val="0"/>
          <w:marTop w:val="0"/>
          <w:marBottom w:val="0"/>
          <w:divBdr>
            <w:top w:val="none" w:sz="0" w:space="0" w:color="auto"/>
            <w:left w:val="none" w:sz="0" w:space="0" w:color="auto"/>
            <w:bottom w:val="none" w:sz="0" w:space="0" w:color="auto"/>
            <w:right w:val="none" w:sz="0" w:space="0" w:color="auto"/>
          </w:divBdr>
        </w:div>
        <w:div w:id="1157068133">
          <w:marLeft w:val="0"/>
          <w:marRight w:val="0"/>
          <w:marTop w:val="0"/>
          <w:marBottom w:val="0"/>
          <w:divBdr>
            <w:top w:val="none" w:sz="0" w:space="0" w:color="auto"/>
            <w:left w:val="none" w:sz="0" w:space="0" w:color="auto"/>
            <w:bottom w:val="none" w:sz="0" w:space="0" w:color="auto"/>
            <w:right w:val="none" w:sz="0" w:space="0" w:color="auto"/>
          </w:divBdr>
        </w:div>
        <w:div w:id="1097870569">
          <w:marLeft w:val="0"/>
          <w:marRight w:val="0"/>
          <w:marTop w:val="0"/>
          <w:marBottom w:val="0"/>
          <w:divBdr>
            <w:top w:val="none" w:sz="0" w:space="0" w:color="auto"/>
            <w:left w:val="none" w:sz="0" w:space="0" w:color="auto"/>
            <w:bottom w:val="none" w:sz="0" w:space="0" w:color="auto"/>
            <w:right w:val="none" w:sz="0" w:space="0" w:color="auto"/>
          </w:divBdr>
        </w:div>
        <w:div w:id="690375976">
          <w:marLeft w:val="0"/>
          <w:marRight w:val="0"/>
          <w:marTop w:val="0"/>
          <w:marBottom w:val="0"/>
          <w:divBdr>
            <w:top w:val="none" w:sz="0" w:space="0" w:color="auto"/>
            <w:left w:val="none" w:sz="0" w:space="0" w:color="auto"/>
            <w:bottom w:val="none" w:sz="0" w:space="0" w:color="auto"/>
            <w:right w:val="none" w:sz="0" w:space="0" w:color="auto"/>
          </w:divBdr>
        </w:div>
        <w:div w:id="953367465">
          <w:marLeft w:val="0"/>
          <w:marRight w:val="0"/>
          <w:marTop w:val="0"/>
          <w:marBottom w:val="0"/>
          <w:divBdr>
            <w:top w:val="none" w:sz="0" w:space="0" w:color="auto"/>
            <w:left w:val="none" w:sz="0" w:space="0" w:color="auto"/>
            <w:bottom w:val="none" w:sz="0" w:space="0" w:color="auto"/>
            <w:right w:val="none" w:sz="0" w:space="0" w:color="auto"/>
          </w:divBdr>
        </w:div>
        <w:div w:id="1487358436">
          <w:marLeft w:val="0"/>
          <w:marRight w:val="0"/>
          <w:marTop w:val="0"/>
          <w:marBottom w:val="0"/>
          <w:divBdr>
            <w:top w:val="none" w:sz="0" w:space="0" w:color="auto"/>
            <w:left w:val="none" w:sz="0" w:space="0" w:color="auto"/>
            <w:bottom w:val="none" w:sz="0" w:space="0" w:color="auto"/>
            <w:right w:val="none" w:sz="0" w:space="0" w:color="auto"/>
          </w:divBdr>
        </w:div>
        <w:div w:id="1337490626">
          <w:marLeft w:val="0"/>
          <w:marRight w:val="0"/>
          <w:marTop w:val="0"/>
          <w:marBottom w:val="0"/>
          <w:divBdr>
            <w:top w:val="none" w:sz="0" w:space="0" w:color="auto"/>
            <w:left w:val="none" w:sz="0" w:space="0" w:color="auto"/>
            <w:bottom w:val="none" w:sz="0" w:space="0" w:color="auto"/>
            <w:right w:val="none" w:sz="0" w:space="0" w:color="auto"/>
          </w:divBdr>
        </w:div>
        <w:div w:id="1113282589">
          <w:marLeft w:val="0"/>
          <w:marRight w:val="0"/>
          <w:marTop w:val="0"/>
          <w:marBottom w:val="0"/>
          <w:divBdr>
            <w:top w:val="none" w:sz="0" w:space="0" w:color="auto"/>
            <w:left w:val="none" w:sz="0" w:space="0" w:color="auto"/>
            <w:bottom w:val="none" w:sz="0" w:space="0" w:color="auto"/>
            <w:right w:val="none" w:sz="0" w:space="0" w:color="auto"/>
          </w:divBdr>
        </w:div>
        <w:div w:id="1381054092">
          <w:marLeft w:val="0"/>
          <w:marRight w:val="0"/>
          <w:marTop w:val="0"/>
          <w:marBottom w:val="0"/>
          <w:divBdr>
            <w:top w:val="none" w:sz="0" w:space="0" w:color="auto"/>
            <w:left w:val="none" w:sz="0" w:space="0" w:color="auto"/>
            <w:bottom w:val="none" w:sz="0" w:space="0" w:color="auto"/>
            <w:right w:val="none" w:sz="0" w:space="0" w:color="auto"/>
          </w:divBdr>
        </w:div>
        <w:div w:id="749011558">
          <w:marLeft w:val="0"/>
          <w:marRight w:val="0"/>
          <w:marTop w:val="0"/>
          <w:marBottom w:val="0"/>
          <w:divBdr>
            <w:top w:val="none" w:sz="0" w:space="0" w:color="auto"/>
            <w:left w:val="none" w:sz="0" w:space="0" w:color="auto"/>
            <w:bottom w:val="none" w:sz="0" w:space="0" w:color="auto"/>
            <w:right w:val="none" w:sz="0" w:space="0" w:color="auto"/>
          </w:divBdr>
        </w:div>
        <w:div w:id="421726709">
          <w:marLeft w:val="0"/>
          <w:marRight w:val="0"/>
          <w:marTop w:val="0"/>
          <w:marBottom w:val="0"/>
          <w:divBdr>
            <w:top w:val="none" w:sz="0" w:space="0" w:color="auto"/>
            <w:left w:val="none" w:sz="0" w:space="0" w:color="auto"/>
            <w:bottom w:val="none" w:sz="0" w:space="0" w:color="auto"/>
            <w:right w:val="none" w:sz="0" w:space="0" w:color="auto"/>
          </w:divBdr>
        </w:div>
        <w:div w:id="1485664243">
          <w:marLeft w:val="0"/>
          <w:marRight w:val="0"/>
          <w:marTop w:val="0"/>
          <w:marBottom w:val="0"/>
          <w:divBdr>
            <w:top w:val="none" w:sz="0" w:space="0" w:color="auto"/>
            <w:left w:val="none" w:sz="0" w:space="0" w:color="auto"/>
            <w:bottom w:val="none" w:sz="0" w:space="0" w:color="auto"/>
            <w:right w:val="none" w:sz="0" w:space="0" w:color="auto"/>
          </w:divBdr>
        </w:div>
        <w:div w:id="204292277">
          <w:marLeft w:val="0"/>
          <w:marRight w:val="0"/>
          <w:marTop w:val="0"/>
          <w:marBottom w:val="0"/>
          <w:divBdr>
            <w:top w:val="none" w:sz="0" w:space="0" w:color="auto"/>
            <w:left w:val="none" w:sz="0" w:space="0" w:color="auto"/>
            <w:bottom w:val="none" w:sz="0" w:space="0" w:color="auto"/>
            <w:right w:val="none" w:sz="0" w:space="0" w:color="auto"/>
          </w:divBdr>
        </w:div>
        <w:div w:id="924537134">
          <w:marLeft w:val="0"/>
          <w:marRight w:val="0"/>
          <w:marTop w:val="0"/>
          <w:marBottom w:val="0"/>
          <w:divBdr>
            <w:top w:val="none" w:sz="0" w:space="0" w:color="auto"/>
            <w:left w:val="none" w:sz="0" w:space="0" w:color="auto"/>
            <w:bottom w:val="none" w:sz="0" w:space="0" w:color="auto"/>
            <w:right w:val="none" w:sz="0" w:space="0" w:color="auto"/>
          </w:divBdr>
        </w:div>
        <w:div w:id="935595761">
          <w:marLeft w:val="0"/>
          <w:marRight w:val="0"/>
          <w:marTop w:val="0"/>
          <w:marBottom w:val="0"/>
          <w:divBdr>
            <w:top w:val="none" w:sz="0" w:space="0" w:color="auto"/>
            <w:left w:val="none" w:sz="0" w:space="0" w:color="auto"/>
            <w:bottom w:val="none" w:sz="0" w:space="0" w:color="auto"/>
            <w:right w:val="none" w:sz="0" w:space="0" w:color="auto"/>
          </w:divBdr>
        </w:div>
        <w:div w:id="229966657">
          <w:marLeft w:val="0"/>
          <w:marRight w:val="0"/>
          <w:marTop w:val="0"/>
          <w:marBottom w:val="0"/>
          <w:divBdr>
            <w:top w:val="none" w:sz="0" w:space="0" w:color="auto"/>
            <w:left w:val="none" w:sz="0" w:space="0" w:color="auto"/>
            <w:bottom w:val="none" w:sz="0" w:space="0" w:color="auto"/>
            <w:right w:val="none" w:sz="0" w:space="0" w:color="auto"/>
          </w:divBdr>
        </w:div>
        <w:div w:id="714932397">
          <w:marLeft w:val="0"/>
          <w:marRight w:val="0"/>
          <w:marTop w:val="0"/>
          <w:marBottom w:val="0"/>
          <w:divBdr>
            <w:top w:val="none" w:sz="0" w:space="0" w:color="auto"/>
            <w:left w:val="none" w:sz="0" w:space="0" w:color="auto"/>
            <w:bottom w:val="none" w:sz="0" w:space="0" w:color="auto"/>
            <w:right w:val="none" w:sz="0" w:space="0" w:color="auto"/>
          </w:divBdr>
        </w:div>
        <w:div w:id="1475755970">
          <w:marLeft w:val="0"/>
          <w:marRight w:val="0"/>
          <w:marTop w:val="0"/>
          <w:marBottom w:val="0"/>
          <w:divBdr>
            <w:top w:val="none" w:sz="0" w:space="0" w:color="auto"/>
            <w:left w:val="none" w:sz="0" w:space="0" w:color="auto"/>
            <w:bottom w:val="none" w:sz="0" w:space="0" w:color="auto"/>
            <w:right w:val="none" w:sz="0" w:space="0" w:color="auto"/>
          </w:divBdr>
        </w:div>
        <w:div w:id="2035107463">
          <w:marLeft w:val="0"/>
          <w:marRight w:val="0"/>
          <w:marTop w:val="0"/>
          <w:marBottom w:val="0"/>
          <w:divBdr>
            <w:top w:val="none" w:sz="0" w:space="0" w:color="auto"/>
            <w:left w:val="none" w:sz="0" w:space="0" w:color="auto"/>
            <w:bottom w:val="none" w:sz="0" w:space="0" w:color="auto"/>
            <w:right w:val="none" w:sz="0" w:space="0" w:color="auto"/>
          </w:divBdr>
        </w:div>
        <w:div w:id="1933973819">
          <w:marLeft w:val="0"/>
          <w:marRight w:val="0"/>
          <w:marTop w:val="0"/>
          <w:marBottom w:val="0"/>
          <w:divBdr>
            <w:top w:val="none" w:sz="0" w:space="0" w:color="auto"/>
            <w:left w:val="none" w:sz="0" w:space="0" w:color="auto"/>
            <w:bottom w:val="none" w:sz="0" w:space="0" w:color="auto"/>
            <w:right w:val="none" w:sz="0" w:space="0" w:color="auto"/>
          </w:divBdr>
        </w:div>
        <w:div w:id="206142092">
          <w:marLeft w:val="0"/>
          <w:marRight w:val="0"/>
          <w:marTop w:val="0"/>
          <w:marBottom w:val="0"/>
          <w:divBdr>
            <w:top w:val="none" w:sz="0" w:space="0" w:color="auto"/>
            <w:left w:val="none" w:sz="0" w:space="0" w:color="auto"/>
            <w:bottom w:val="none" w:sz="0" w:space="0" w:color="auto"/>
            <w:right w:val="none" w:sz="0" w:space="0" w:color="auto"/>
          </w:divBdr>
        </w:div>
        <w:div w:id="1346514627">
          <w:marLeft w:val="0"/>
          <w:marRight w:val="0"/>
          <w:marTop w:val="0"/>
          <w:marBottom w:val="0"/>
          <w:divBdr>
            <w:top w:val="none" w:sz="0" w:space="0" w:color="auto"/>
            <w:left w:val="none" w:sz="0" w:space="0" w:color="auto"/>
            <w:bottom w:val="none" w:sz="0" w:space="0" w:color="auto"/>
            <w:right w:val="none" w:sz="0" w:space="0" w:color="auto"/>
          </w:divBdr>
        </w:div>
        <w:div w:id="37248473">
          <w:marLeft w:val="0"/>
          <w:marRight w:val="0"/>
          <w:marTop w:val="0"/>
          <w:marBottom w:val="0"/>
          <w:divBdr>
            <w:top w:val="none" w:sz="0" w:space="0" w:color="auto"/>
            <w:left w:val="none" w:sz="0" w:space="0" w:color="auto"/>
            <w:bottom w:val="none" w:sz="0" w:space="0" w:color="auto"/>
            <w:right w:val="none" w:sz="0" w:space="0" w:color="auto"/>
          </w:divBdr>
        </w:div>
        <w:div w:id="434594116">
          <w:marLeft w:val="0"/>
          <w:marRight w:val="0"/>
          <w:marTop w:val="0"/>
          <w:marBottom w:val="0"/>
          <w:divBdr>
            <w:top w:val="none" w:sz="0" w:space="0" w:color="auto"/>
            <w:left w:val="none" w:sz="0" w:space="0" w:color="auto"/>
            <w:bottom w:val="none" w:sz="0" w:space="0" w:color="auto"/>
            <w:right w:val="none" w:sz="0" w:space="0" w:color="auto"/>
          </w:divBdr>
        </w:div>
        <w:div w:id="452483510">
          <w:marLeft w:val="0"/>
          <w:marRight w:val="0"/>
          <w:marTop w:val="0"/>
          <w:marBottom w:val="0"/>
          <w:divBdr>
            <w:top w:val="none" w:sz="0" w:space="0" w:color="auto"/>
            <w:left w:val="none" w:sz="0" w:space="0" w:color="auto"/>
            <w:bottom w:val="none" w:sz="0" w:space="0" w:color="auto"/>
            <w:right w:val="none" w:sz="0" w:space="0" w:color="auto"/>
          </w:divBdr>
        </w:div>
        <w:div w:id="1392581099">
          <w:marLeft w:val="0"/>
          <w:marRight w:val="0"/>
          <w:marTop w:val="0"/>
          <w:marBottom w:val="0"/>
          <w:divBdr>
            <w:top w:val="none" w:sz="0" w:space="0" w:color="auto"/>
            <w:left w:val="none" w:sz="0" w:space="0" w:color="auto"/>
            <w:bottom w:val="none" w:sz="0" w:space="0" w:color="auto"/>
            <w:right w:val="none" w:sz="0" w:space="0" w:color="auto"/>
          </w:divBdr>
        </w:div>
        <w:div w:id="1730035158">
          <w:marLeft w:val="0"/>
          <w:marRight w:val="0"/>
          <w:marTop w:val="0"/>
          <w:marBottom w:val="0"/>
          <w:divBdr>
            <w:top w:val="none" w:sz="0" w:space="0" w:color="auto"/>
            <w:left w:val="none" w:sz="0" w:space="0" w:color="auto"/>
            <w:bottom w:val="none" w:sz="0" w:space="0" w:color="auto"/>
            <w:right w:val="none" w:sz="0" w:space="0" w:color="auto"/>
          </w:divBdr>
        </w:div>
        <w:div w:id="694890103">
          <w:marLeft w:val="0"/>
          <w:marRight w:val="0"/>
          <w:marTop w:val="0"/>
          <w:marBottom w:val="0"/>
          <w:divBdr>
            <w:top w:val="none" w:sz="0" w:space="0" w:color="auto"/>
            <w:left w:val="none" w:sz="0" w:space="0" w:color="auto"/>
            <w:bottom w:val="none" w:sz="0" w:space="0" w:color="auto"/>
            <w:right w:val="none" w:sz="0" w:space="0" w:color="auto"/>
          </w:divBdr>
        </w:div>
        <w:div w:id="1071930531">
          <w:marLeft w:val="0"/>
          <w:marRight w:val="0"/>
          <w:marTop w:val="0"/>
          <w:marBottom w:val="0"/>
          <w:divBdr>
            <w:top w:val="none" w:sz="0" w:space="0" w:color="auto"/>
            <w:left w:val="none" w:sz="0" w:space="0" w:color="auto"/>
            <w:bottom w:val="none" w:sz="0" w:space="0" w:color="auto"/>
            <w:right w:val="none" w:sz="0" w:space="0" w:color="auto"/>
          </w:divBdr>
        </w:div>
      </w:divsChild>
    </w:div>
    <w:div w:id="767896706">
      <w:bodyDiv w:val="1"/>
      <w:marLeft w:val="0"/>
      <w:marRight w:val="0"/>
      <w:marTop w:val="0"/>
      <w:marBottom w:val="0"/>
      <w:divBdr>
        <w:top w:val="none" w:sz="0" w:space="0" w:color="auto"/>
        <w:left w:val="none" w:sz="0" w:space="0" w:color="auto"/>
        <w:bottom w:val="none" w:sz="0" w:space="0" w:color="auto"/>
        <w:right w:val="none" w:sz="0" w:space="0" w:color="auto"/>
      </w:divBdr>
      <w:divsChild>
        <w:div w:id="1785143">
          <w:marLeft w:val="0"/>
          <w:marRight w:val="0"/>
          <w:marTop w:val="0"/>
          <w:marBottom w:val="0"/>
          <w:divBdr>
            <w:top w:val="none" w:sz="0" w:space="0" w:color="auto"/>
            <w:left w:val="none" w:sz="0" w:space="0" w:color="auto"/>
            <w:bottom w:val="none" w:sz="0" w:space="0" w:color="auto"/>
            <w:right w:val="none" w:sz="0" w:space="0" w:color="auto"/>
          </w:divBdr>
        </w:div>
        <w:div w:id="1186745756">
          <w:marLeft w:val="0"/>
          <w:marRight w:val="0"/>
          <w:marTop w:val="0"/>
          <w:marBottom w:val="0"/>
          <w:divBdr>
            <w:top w:val="none" w:sz="0" w:space="0" w:color="auto"/>
            <w:left w:val="none" w:sz="0" w:space="0" w:color="auto"/>
            <w:bottom w:val="none" w:sz="0" w:space="0" w:color="auto"/>
            <w:right w:val="none" w:sz="0" w:space="0" w:color="auto"/>
          </w:divBdr>
        </w:div>
        <w:div w:id="1503929345">
          <w:marLeft w:val="0"/>
          <w:marRight w:val="0"/>
          <w:marTop w:val="0"/>
          <w:marBottom w:val="0"/>
          <w:divBdr>
            <w:top w:val="none" w:sz="0" w:space="0" w:color="auto"/>
            <w:left w:val="none" w:sz="0" w:space="0" w:color="auto"/>
            <w:bottom w:val="none" w:sz="0" w:space="0" w:color="auto"/>
            <w:right w:val="none" w:sz="0" w:space="0" w:color="auto"/>
          </w:divBdr>
        </w:div>
        <w:div w:id="1102067955">
          <w:marLeft w:val="0"/>
          <w:marRight w:val="0"/>
          <w:marTop w:val="0"/>
          <w:marBottom w:val="0"/>
          <w:divBdr>
            <w:top w:val="none" w:sz="0" w:space="0" w:color="auto"/>
            <w:left w:val="none" w:sz="0" w:space="0" w:color="auto"/>
            <w:bottom w:val="none" w:sz="0" w:space="0" w:color="auto"/>
            <w:right w:val="none" w:sz="0" w:space="0" w:color="auto"/>
          </w:divBdr>
        </w:div>
        <w:div w:id="438139524">
          <w:marLeft w:val="0"/>
          <w:marRight w:val="0"/>
          <w:marTop w:val="0"/>
          <w:marBottom w:val="0"/>
          <w:divBdr>
            <w:top w:val="none" w:sz="0" w:space="0" w:color="auto"/>
            <w:left w:val="none" w:sz="0" w:space="0" w:color="auto"/>
            <w:bottom w:val="none" w:sz="0" w:space="0" w:color="auto"/>
            <w:right w:val="none" w:sz="0" w:space="0" w:color="auto"/>
          </w:divBdr>
        </w:div>
        <w:div w:id="391736649">
          <w:marLeft w:val="0"/>
          <w:marRight w:val="0"/>
          <w:marTop w:val="0"/>
          <w:marBottom w:val="0"/>
          <w:divBdr>
            <w:top w:val="none" w:sz="0" w:space="0" w:color="auto"/>
            <w:left w:val="none" w:sz="0" w:space="0" w:color="auto"/>
            <w:bottom w:val="none" w:sz="0" w:space="0" w:color="auto"/>
            <w:right w:val="none" w:sz="0" w:space="0" w:color="auto"/>
          </w:divBdr>
        </w:div>
        <w:div w:id="2127265721">
          <w:marLeft w:val="0"/>
          <w:marRight w:val="0"/>
          <w:marTop w:val="0"/>
          <w:marBottom w:val="0"/>
          <w:divBdr>
            <w:top w:val="none" w:sz="0" w:space="0" w:color="auto"/>
            <w:left w:val="none" w:sz="0" w:space="0" w:color="auto"/>
            <w:bottom w:val="none" w:sz="0" w:space="0" w:color="auto"/>
            <w:right w:val="none" w:sz="0" w:space="0" w:color="auto"/>
          </w:divBdr>
        </w:div>
        <w:div w:id="1999068571">
          <w:marLeft w:val="0"/>
          <w:marRight w:val="0"/>
          <w:marTop w:val="0"/>
          <w:marBottom w:val="0"/>
          <w:divBdr>
            <w:top w:val="none" w:sz="0" w:space="0" w:color="auto"/>
            <w:left w:val="none" w:sz="0" w:space="0" w:color="auto"/>
            <w:bottom w:val="none" w:sz="0" w:space="0" w:color="auto"/>
            <w:right w:val="none" w:sz="0" w:space="0" w:color="auto"/>
          </w:divBdr>
        </w:div>
        <w:div w:id="1597328173">
          <w:marLeft w:val="0"/>
          <w:marRight w:val="0"/>
          <w:marTop w:val="0"/>
          <w:marBottom w:val="0"/>
          <w:divBdr>
            <w:top w:val="none" w:sz="0" w:space="0" w:color="auto"/>
            <w:left w:val="none" w:sz="0" w:space="0" w:color="auto"/>
            <w:bottom w:val="none" w:sz="0" w:space="0" w:color="auto"/>
            <w:right w:val="none" w:sz="0" w:space="0" w:color="auto"/>
          </w:divBdr>
        </w:div>
        <w:div w:id="980576622">
          <w:marLeft w:val="0"/>
          <w:marRight w:val="0"/>
          <w:marTop w:val="0"/>
          <w:marBottom w:val="0"/>
          <w:divBdr>
            <w:top w:val="none" w:sz="0" w:space="0" w:color="auto"/>
            <w:left w:val="none" w:sz="0" w:space="0" w:color="auto"/>
            <w:bottom w:val="none" w:sz="0" w:space="0" w:color="auto"/>
            <w:right w:val="none" w:sz="0" w:space="0" w:color="auto"/>
          </w:divBdr>
        </w:div>
        <w:div w:id="1083841999">
          <w:marLeft w:val="0"/>
          <w:marRight w:val="0"/>
          <w:marTop w:val="0"/>
          <w:marBottom w:val="0"/>
          <w:divBdr>
            <w:top w:val="none" w:sz="0" w:space="0" w:color="auto"/>
            <w:left w:val="none" w:sz="0" w:space="0" w:color="auto"/>
            <w:bottom w:val="none" w:sz="0" w:space="0" w:color="auto"/>
            <w:right w:val="none" w:sz="0" w:space="0" w:color="auto"/>
          </w:divBdr>
        </w:div>
        <w:div w:id="1609315345">
          <w:marLeft w:val="0"/>
          <w:marRight w:val="0"/>
          <w:marTop w:val="0"/>
          <w:marBottom w:val="0"/>
          <w:divBdr>
            <w:top w:val="none" w:sz="0" w:space="0" w:color="auto"/>
            <w:left w:val="none" w:sz="0" w:space="0" w:color="auto"/>
            <w:bottom w:val="none" w:sz="0" w:space="0" w:color="auto"/>
            <w:right w:val="none" w:sz="0" w:space="0" w:color="auto"/>
          </w:divBdr>
        </w:div>
        <w:div w:id="1001347002">
          <w:marLeft w:val="0"/>
          <w:marRight w:val="0"/>
          <w:marTop w:val="0"/>
          <w:marBottom w:val="0"/>
          <w:divBdr>
            <w:top w:val="none" w:sz="0" w:space="0" w:color="auto"/>
            <w:left w:val="none" w:sz="0" w:space="0" w:color="auto"/>
            <w:bottom w:val="none" w:sz="0" w:space="0" w:color="auto"/>
            <w:right w:val="none" w:sz="0" w:space="0" w:color="auto"/>
          </w:divBdr>
        </w:div>
        <w:div w:id="241260430">
          <w:marLeft w:val="0"/>
          <w:marRight w:val="0"/>
          <w:marTop w:val="0"/>
          <w:marBottom w:val="0"/>
          <w:divBdr>
            <w:top w:val="none" w:sz="0" w:space="0" w:color="auto"/>
            <w:left w:val="none" w:sz="0" w:space="0" w:color="auto"/>
            <w:bottom w:val="none" w:sz="0" w:space="0" w:color="auto"/>
            <w:right w:val="none" w:sz="0" w:space="0" w:color="auto"/>
          </w:divBdr>
        </w:div>
        <w:div w:id="182481787">
          <w:marLeft w:val="0"/>
          <w:marRight w:val="0"/>
          <w:marTop w:val="0"/>
          <w:marBottom w:val="0"/>
          <w:divBdr>
            <w:top w:val="none" w:sz="0" w:space="0" w:color="auto"/>
            <w:left w:val="none" w:sz="0" w:space="0" w:color="auto"/>
            <w:bottom w:val="none" w:sz="0" w:space="0" w:color="auto"/>
            <w:right w:val="none" w:sz="0" w:space="0" w:color="auto"/>
          </w:divBdr>
        </w:div>
        <w:div w:id="555505755">
          <w:marLeft w:val="0"/>
          <w:marRight w:val="0"/>
          <w:marTop w:val="0"/>
          <w:marBottom w:val="0"/>
          <w:divBdr>
            <w:top w:val="none" w:sz="0" w:space="0" w:color="auto"/>
            <w:left w:val="none" w:sz="0" w:space="0" w:color="auto"/>
            <w:bottom w:val="none" w:sz="0" w:space="0" w:color="auto"/>
            <w:right w:val="none" w:sz="0" w:space="0" w:color="auto"/>
          </w:divBdr>
        </w:div>
        <w:div w:id="639311523">
          <w:marLeft w:val="0"/>
          <w:marRight w:val="0"/>
          <w:marTop w:val="0"/>
          <w:marBottom w:val="0"/>
          <w:divBdr>
            <w:top w:val="none" w:sz="0" w:space="0" w:color="auto"/>
            <w:left w:val="none" w:sz="0" w:space="0" w:color="auto"/>
            <w:bottom w:val="none" w:sz="0" w:space="0" w:color="auto"/>
            <w:right w:val="none" w:sz="0" w:space="0" w:color="auto"/>
          </w:divBdr>
        </w:div>
        <w:div w:id="1957442963">
          <w:marLeft w:val="0"/>
          <w:marRight w:val="0"/>
          <w:marTop w:val="0"/>
          <w:marBottom w:val="0"/>
          <w:divBdr>
            <w:top w:val="none" w:sz="0" w:space="0" w:color="auto"/>
            <w:left w:val="none" w:sz="0" w:space="0" w:color="auto"/>
            <w:bottom w:val="none" w:sz="0" w:space="0" w:color="auto"/>
            <w:right w:val="none" w:sz="0" w:space="0" w:color="auto"/>
          </w:divBdr>
        </w:div>
        <w:div w:id="1893537417">
          <w:marLeft w:val="0"/>
          <w:marRight w:val="0"/>
          <w:marTop w:val="0"/>
          <w:marBottom w:val="0"/>
          <w:divBdr>
            <w:top w:val="none" w:sz="0" w:space="0" w:color="auto"/>
            <w:left w:val="none" w:sz="0" w:space="0" w:color="auto"/>
            <w:bottom w:val="none" w:sz="0" w:space="0" w:color="auto"/>
            <w:right w:val="none" w:sz="0" w:space="0" w:color="auto"/>
          </w:divBdr>
        </w:div>
        <w:div w:id="436142376">
          <w:marLeft w:val="0"/>
          <w:marRight w:val="0"/>
          <w:marTop w:val="0"/>
          <w:marBottom w:val="0"/>
          <w:divBdr>
            <w:top w:val="none" w:sz="0" w:space="0" w:color="auto"/>
            <w:left w:val="none" w:sz="0" w:space="0" w:color="auto"/>
            <w:bottom w:val="none" w:sz="0" w:space="0" w:color="auto"/>
            <w:right w:val="none" w:sz="0" w:space="0" w:color="auto"/>
          </w:divBdr>
        </w:div>
        <w:div w:id="229194657">
          <w:marLeft w:val="0"/>
          <w:marRight w:val="0"/>
          <w:marTop w:val="0"/>
          <w:marBottom w:val="0"/>
          <w:divBdr>
            <w:top w:val="none" w:sz="0" w:space="0" w:color="auto"/>
            <w:left w:val="none" w:sz="0" w:space="0" w:color="auto"/>
            <w:bottom w:val="none" w:sz="0" w:space="0" w:color="auto"/>
            <w:right w:val="none" w:sz="0" w:space="0" w:color="auto"/>
          </w:divBdr>
        </w:div>
        <w:div w:id="1710454590">
          <w:marLeft w:val="0"/>
          <w:marRight w:val="0"/>
          <w:marTop w:val="0"/>
          <w:marBottom w:val="0"/>
          <w:divBdr>
            <w:top w:val="none" w:sz="0" w:space="0" w:color="auto"/>
            <w:left w:val="none" w:sz="0" w:space="0" w:color="auto"/>
            <w:bottom w:val="none" w:sz="0" w:space="0" w:color="auto"/>
            <w:right w:val="none" w:sz="0" w:space="0" w:color="auto"/>
          </w:divBdr>
        </w:div>
        <w:div w:id="582376955">
          <w:marLeft w:val="0"/>
          <w:marRight w:val="0"/>
          <w:marTop w:val="0"/>
          <w:marBottom w:val="0"/>
          <w:divBdr>
            <w:top w:val="none" w:sz="0" w:space="0" w:color="auto"/>
            <w:left w:val="none" w:sz="0" w:space="0" w:color="auto"/>
            <w:bottom w:val="none" w:sz="0" w:space="0" w:color="auto"/>
            <w:right w:val="none" w:sz="0" w:space="0" w:color="auto"/>
          </w:divBdr>
        </w:div>
        <w:div w:id="931275603">
          <w:marLeft w:val="0"/>
          <w:marRight w:val="0"/>
          <w:marTop w:val="0"/>
          <w:marBottom w:val="0"/>
          <w:divBdr>
            <w:top w:val="none" w:sz="0" w:space="0" w:color="auto"/>
            <w:left w:val="none" w:sz="0" w:space="0" w:color="auto"/>
            <w:bottom w:val="none" w:sz="0" w:space="0" w:color="auto"/>
            <w:right w:val="none" w:sz="0" w:space="0" w:color="auto"/>
          </w:divBdr>
        </w:div>
        <w:div w:id="116291771">
          <w:marLeft w:val="0"/>
          <w:marRight w:val="0"/>
          <w:marTop w:val="0"/>
          <w:marBottom w:val="0"/>
          <w:divBdr>
            <w:top w:val="none" w:sz="0" w:space="0" w:color="auto"/>
            <w:left w:val="none" w:sz="0" w:space="0" w:color="auto"/>
            <w:bottom w:val="none" w:sz="0" w:space="0" w:color="auto"/>
            <w:right w:val="none" w:sz="0" w:space="0" w:color="auto"/>
          </w:divBdr>
        </w:div>
        <w:div w:id="396518470">
          <w:marLeft w:val="0"/>
          <w:marRight w:val="0"/>
          <w:marTop w:val="0"/>
          <w:marBottom w:val="0"/>
          <w:divBdr>
            <w:top w:val="none" w:sz="0" w:space="0" w:color="auto"/>
            <w:left w:val="none" w:sz="0" w:space="0" w:color="auto"/>
            <w:bottom w:val="none" w:sz="0" w:space="0" w:color="auto"/>
            <w:right w:val="none" w:sz="0" w:space="0" w:color="auto"/>
          </w:divBdr>
        </w:div>
        <w:div w:id="1194226817">
          <w:marLeft w:val="0"/>
          <w:marRight w:val="0"/>
          <w:marTop w:val="0"/>
          <w:marBottom w:val="0"/>
          <w:divBdr>
            <w:top w:val="none" w:sz="0" w:space="0" w:color="auto"/>
            <w:left w:val="none" w:sz="0" w:space="0" w:color="auto"/>
            <w:bottom w:val="none" w:sz="0" w:space="0" w:color="auto"/>
            <w:right w:val="none" w:sz="0" w:space="0" w:color="auto"/>
          </w:divBdr>
        </w:div>
        <w:div w:id="1136335844">
          <w:marLeft w:val="0"/>
          <w:marRight w:val="0"/>
          <w:marTop w:val="0"/>
          <w:marBottom w:val="0"/>
          <w:divBdr>
            <w:top w:val="none" w:sz="0" w:space="0" w:color="auto"/>
            <w:left w:val="none" w:sz="0" w:space="0" w:color="auto"/>
            <w:bottom w:val="none" w:sz="0" w:space="0" w:color="auto"/>
            <w:right w:val="none" w:sz="0" w:space="0" w:color="auto"/>
          </w:divBdr>
        </w:div>
        <w:div w:id="559175684">
          <w:marLeft w:val="0"/>
          <w:marRight w:val="0"/>
          <w:marTop w:val="0"/>
          <w:marBottom w:val="0"/>
          <w:divBdr>
            <w:top w:val="none" w:sz="0" w:space="0" w:color="auto"/>
            <w:left w:val="none" w:sz="0" w:space="0" w:color="auto"/>
            <w:bottom w:val="none" w:sz="0" w:space="0" w:color="auto"/>
            <w:right w:val="none" w:sz="0" w:space="0" w:color="auto"/>
          </w:divBdr>
        </w:div>
        <w:div w:id="181827281">
          <w:marLeft w:val="0"/>
          <w:marRight w:val="0"/>
          <w:marTop w:val="0"/>
          <w:marBottom w:val="0"/>
          <w:divBdr>
            <w:top w:val="none" w:sz="0" w:space="0" w:color="auto"/>
            <w:left w:val="none" w:sz="0" w:space="0" w:color="auto"/>
            <w:bottom w:val="none" w:sz="0" w:space="0" w:color="auto"/>
            <w:right w:val="none" w:sz="0" w:space="0" w:color="auto"/>
          </w:divBdr>
        </w:div>
        <w:div w:id="694426750">
          <w:marLeft w:val="0"/>
          <w:marRight w:val="0"/>
          <w:marTop w:val="0"/>
          <w:marBottom w:val="0"/>
          <w:divBdr>
            <w:top w:val="none" w:sz="0" w:space="0" w:color="auto"/>
            <w:left w:val="none" w:sz="0" w:space="0" w:color="auto"/>
            <w:bottom w:val="none" w:sz="0" w:space="0" w:color="auto"/>
            <w:right w:val="none" w:sz="0" w:space="0" w:color="auto"/>
          </w:divBdr>
        </w:div>
        <w:div w:id="1327515528">
          <w:marLeft w:val="0"/>
          <w:marRight w:val="0"/>
          <w:marTop w:val="0"/>
          <w:marBottom w:val="0"/>
          <w:divBdr>
            <w:top w:val="none" w:sz="0" w:space="0" w:color="auto"/>
            <w:left w:val="none" w:sz="0" w:space="0" w:color="auto"/>
            <w:bottom w:val="none" w:sz="0" w:space="0" w:color="auto"/>
            <w:right w:val="none" w:sz="0" w:space="0" w:color="auto"/>
          </w:divBdr>
        </w:div>
        <w:div w:id="1080444849">
          <w:marLeft w:val="0"/>
          <w:marRight w:val="0"/>
          <w:marTop w:val="0"/>
          <w:marBottom w:val="0"/>
          <w:divBdr>
            <w:top w:val="none" w:sz="0" w:space="0" w:color="auto"/>
            <w:left w:val="none" w:sz="0" w:space="0" w:color="auto"/>
            <w:bottom w:val="none" w:sz="0" w:space="0" w:color="auto"/>
            <w:right w:val="none" w:sz="0" w:space="0" w:color="auto"/>
          </w:divBdr>
        </w:div>
        <w:div w:id="1932545212">
          <w:marLeft w:val="0"/>
          <w:marRight w:val="0"/>
          <w:marTop w:val="0"/>
          <w:marBottom w:val="0"/>
          <w:divBdr>
            <w:top w:val="none" w:sz="0" w:space="0" w:color="auto"/>
            <w:left w:val="none" w:sz="0" w:space="0" w:color="auto"/>
            <w:bottom w:val="none" w:sz="0" w:space="0" w:color="auto"/>
            <w:right w:val="none" w:sz="0" w:space="0" w:color="auto"/>
          </w:divBdr>
        </w:div>
        <w:div w:id="453519518">
          <w:marLeft w:val="0"/>
          <w:marRight w:val="0"/>
          <w:marTop w:val="0"/>
          <w:marBottom w:val="0"/>
          <w:divBdr>
            <w:top w:val="none" w:sz="0" w:space="0" w:color="auto"/>
            <w:left w:val="none" w:sz="0" w:space="0" w:color="auto"/>
            <w:bottom w:val="none" w:sz="0" w:space="0" w:color="auto"/>
            <w:right w:val="none" w:sz="0" w:space="0" w:color="auto"/>
          </w:divBdr>
        </w:div>
        <w:div w:id="525604561">
          <w:marLeft w:val="0"/>
          <w:marRight w:val="0"/>
          <w:marTop w:val="0"/>
          <w:marBottom w:val="0"/>
          <w:divBdr>
            <w:top w:val="none" w:sz="0" w:space="0" w:color="auto"/>
            <w:left w:val="none" w:sz="0" w:space="0" w:color="auto"/>
            <w:bottom w:val="none" w:sz="0" w:space="0" w:color="auto"/>
            <w:right w:val="none" w:sz="0" w:space="0" w:color="auto"/>
          </w:divBdr>
        </w:div>
        <w:div w:id="1035498627">
          <w:marLeft w:val="0"/>
          <w:marRight w:val="0"/>
          <w:marTop w:val="0"/>
          <w:marBottom w:val="0"/>
          <w:divBdr>
            <w:top w:val="none" w:sz="0" w:space="0" w:color="auto"/>
            <w:left w:val="none" w:sz="0" w:space="0" w:color="auto"/>
            <w:bottom w:val="none" w:sz="0" w:space="0" w:color="auto"/>
            <w:right w:val="none" w:sz="0" w:space="0" w:color="auto"/>
          </w:divBdr>
        </w:div>
        <w:div w:id="1481269626">
          <w:marLeft w:val="0"/>
          <w:marRight w:val="0"/>
          <w:marTop w:val="0"/>
          <w:marBottom w:val="0"/>
          <w:divBdr>
            <w:top w:val="none" w:sz="0" w:space="0" w:color="auto"/>
            <w:left w:val="none" w:sz="0" w:space="0" w:color="auto"/>
            <w:bottom w:val="none" w:sz="0" w:space="0" w:color="auto"/>
            <w:right w:val="none" w:sz="0" w:space="0" w:color="auto"/>
          </w:divBdr>
        </w:div>
        <w:div w:id="1735197234">
          <w:marLeft w:val="0"/>
          <w:marRight w:val="0"/>
          <w:marTop w:val="0"/>
          <w:marBottom w:val="0"/>
          <w:divBdr>
            <w:top w:val="none" w:sz="0" w:space="0" w:color="auto"/>
            <w:left w:val="none" w:sz="0" w:space="0" w:color="auto"/>
            <w:bottom w:val="none" w:sz="0" w:space="0" w:color="auto"/>
            <w:right w:val="none" w:sz="0" w:space="0" w:color="auto"/>
          </w:divBdr>
        </w:div>
        <w:div w:id="999237949">
          <w:marLeft w:val="0"/>
          <w:marRight w:val="0"/>
          <w:marTop w:val="0"/>
          <w:marBottom w:val="0"/>
          <w:divBdr>
            <w:top w:val="none" w:sz="0" w:space="0" w:color="auto"/>
            <w:left w:val="none" w:sz="0" w:space="0" w:color="auto"/>
            <w:bottom w:val="none" w:sz="0" w:space="0" w:color="auto"/>
            <w:right w:val="none" w:sz="0" w:space="0" w:color="auto"/>
          </w:divBdr>
        </w:div>
        <w:div w:id="1675569467">
          <w:marLeft w:val="0"/>
          <w:marRight w:val="0"/>
          <w:marTop w:val="0"/>
          <w:marBottom w:val="0"/>
          <w:divBdr>
            <w:top w:val="none" w:sz="0" w:space="0" w:color="auto"/>
            <w:left w:val="none" w:sz="0" w:space="0" w:color="auto"/>
            <w:bottom w:val="none" w:sz="0" w:space="0" w:color="auto"/>
            <w:right w:val="none" w:sz="0" w:space="0" w:color="auto"/>
          </w:divBdr>
        </w:div>
        <w:div w:id="82533497">
          <w:marLeft w:val="0"/>
          <w:marRight w:val="0"/>
          <w:marTop w:val="0"/>
          <w:marBottom w:val="0"/>
          <w:divBdr>
            <w:top w:val="none" w:sz="0" w:space="0" w:color="auto"/>
            <w:left w:val="none" w:sz="0" w:space="0" w:color="auto"/>
            <w:bottom w:val="none" w:sz="0" w:space="0" w:color="auto"/>
            <w:right w:val="none" w:sz="0" w:space="0" w:color="auto"/>
          </w:divBdr>
        </w:div>
        <w:div w:id="21907142">
          <w:marLeft w:val="0"/>
          <w:marRight w:val="0"/>
          <w:marTop w:val="0"/>
          <w:marBottom w:val="0"/>
          <w:divBdr>
            <w:top w:val="none" w:sz="0" w:space="0" w:color="auto"/>
            <w:left w:val="none" w:sz="0" w:space="0" w:color="auto"/>
            <w:bottom w:val="none" w:sz="0" w:space="0" w:color="auto"/>
            <w:right w:val="none" w:sz="0" w:space="0" w:color="auto"/>
          </w:divBdr>
        </w:div>
        <w:div w:id="1463768508">
          <w:marLeft w:val="0"/>
          <w:marRight w:val="0"/>
          <w:marTop w:val="0"/>
          <w:marBottom w:val="0"/>
          <w:divBdr>
            <w:top w:val="none" w:sz="0" w:space="0" w:color="auto"/>
            <w:left w:val="none" w:sz="0" w:space="0" w:color="auto"/>
            <w:bottom w:val="none" w:sz="0" w:space="0" w:color="auto"/>
            <w:right w:val="none" w:sz="0" w:space="0" w:color="auto"/>
          </w:divBdr>
        </w:div>
        <w:div w:id="1873033701">
          <w:marLeft w:val="0"/>
          <w:marRight w:val="0"/>
          <w:marTop w:val="0"/>
          <w:marBottom w:val="0"/>
          <w:divBdr>
            <w:top w:val="none" w:sz="0" w:space="0" w:color="auto"/>
            <w:left w:val="none" w:sz="0" w:space="0" w:color="auto"/>
            <w:bottom w:val="none" w:sz="0" w:space="0" w:color="auto"/>
            <w:right w:val="none" w:sz="0" w:space="0" w:color="auto"/>
          </w:divBdr>
        </w:div>
        <w:div w:id="631178606">
          <w:marLeft w:val="0"/>
          <w:marRight w:val="0"/>
          <w:marTop w:val="0"/>
          <w:marBottom w:val="0"/>
          <w:divBdr>
            <w:top w:val="none" w:sz="0" w:space="0" w:color="auto"/>
            <w:left w:val="none" w:sz="0" w:space="0" w:color="auto"/>
            <w:bottom w:val="none" w:sz="0" w:space="0" w:color="auto"/>
            <w:right w:val="none" w:sz="0" w:space="0" w:color="auto"/>
          </w:divBdr>
        </w:div>
        <w:div w:id="643242179">
          <w:marLeft w:val="0"/>
          <w:marRight w:val="0"/>
          <w:marTop w:val="0"/>
          <w:marBottom w:val="0"/>
          <w:divBdr>
            <w:top w:val="none" w:sz="0" w:space="0" w:color="auto"/>
            <w:left w:val="none" w:sz="0" w:space="0" w:color="auto"/>
            <w:bottom w:val="none" w:sz="0" w:space="0" w:color="auto"/>
            <w:right w:val="none" w:sz="0" w:space="0" w:color="auto"/>
          </w:divBdr>
        </w:div>
        <w:div w:id="109865660">
          <w:marLeft w:val="0"/>
          <w:marRight w:val="0"/>
          <w:marTop w:val="0"/>
          <w:marBottom w:val="0"/>
          <w:divBdr>
            <w:top w:val="none" w:sz="0" w:space="0" w:color="auto"/>
            <w:left w:val="none" w:sz="0" w:space="0" w:color="auto"/>
            <w:bottom w:val="none" w:sz="0" w:space="0" w:color="auto"/>
            <w:right w:val="none" w:sz="0" w:space="0" w:color="auto"/>
          </w:divBdr>
        </w:div>
        <w:div w:id="989098523">
          <w:marLeft w:val="0"/>
          <w:marRight w:val="0"/>
          <w:marTop w:val="0"/>
          <w:marBottom w:val="0"/>
          <w:divBdr>
            <w:top w:val="none" w:sz="0" w:space="0" w:color="auto"/>
            <w:left w:val="none" w:sz="0" w:space="0" w:color="auto"/>
            <w:bottom w:val="none" w:sz="0" w:space="0" w:color="auto"/>
            <w:right w:val="none" w:sz="0" w:space="0" w:color="auto"/>
          </w:divBdr>
        </w:div>
        <w:div w:id="302083468">
          <w:marLeft w:val="0"/>
          <w:marRight w:val="0"/>
          <w:marTop w:val="0"/>
          <w:marBottom w:val="0"/>
          <w:divBdr>
            <w:top w:val="none" w:sz="0" w:space="0" w:color="auto"/>
            <w:left w:val="none" w:sz="0" w:space="0" w:color="auto"/>
            <w:bottom w:val="none" w:sz="0" w:space="0" w:color="auto"/>
            <w:right w:val="none" w:sz="0" w:space="0" w:color="auto"/>
          </w:divBdr>
        </w:div>
        <w:div w:id="855995338">
          <w:marLeft w:val="0"/>
          <w:marRight w:val="0"/>
          <w:marTop w:val="0"/>
          <w:marBottom w:val="0"/>
          <w:divBdr>
            <w:top w:val="none" w:sz="0" w:space="0" w:color="auto"/>
            <w:left w:val="none" w:sz="0" w:space="0" w:color="auto"/>
            <w:bottom w:val="none" w:sz="0" w:space="0" w:color="auto"/>
            <w:right w:val="none" w:sz="0" w:space="0" w:color="auto"/>
          </w:divBdr>
        </w:div>
        <w:div w:id="1330865705">
          <w:marLeft w:val="0"/>
          <w:marRight w:val="0"/>
          <w:marTop w:val="0"/>
          <w:marBottom w:val="0"/>
          <w:divBdr>
            <w:top w:val="none" w:sz="0" w:space="0" w:color="auto"/>
            <w:left w:val="none" w:sz="0" w:space="0" w:color="auto"/>
            <w:bottom w:val="none" w:sz="0" w:space="0" w:color="auto"/>
            <w:right w:val="none" w:sz="0" w:space="0" w:color="auto"/>
          </w:divBdr>
        </w:div>
        <w:div w:id="1948540952">
          <w:marLeft w:val="0"/>
          <w:marRight w:val="0"/>
          <w:marTop w:val="0"/>
          <w:marBottom w:val="0"/>
          <w:divBdr>
            <w:top w:val="none" w:sz="0" w:space="0" w:color="auto"/>
            <w:left w:val="none" w:sz="0" w:space="0" w:color="auto"/>
            <w:bottom w:val="none" w:sz="0" w:space="0" w:color="auto"/>
            <w:right w:val="none" w:sz="0" w:space="0" w:color="auto"/>
          </w:divBdr>
        </w:div>
        <w:div w:id="1842968113">
          <w:marLeft w:val="0"/>
          <w:marRight w:val="0"/>
          <w:marTop w:val="0"/>
          <w:marBottom w:val="0"/>
          <w:divBdr>
            <w:top w:val="none" w:sz="0" w:space="0" w:color="auto"/>
            <w:left w:val="none" w:sz="0" w:space="0" w:color="auto"/>
            <w:bottom w:val="none" w:sz="0" w:space="0" w:color="auto"/>
            <w:right w:val="none" w:sz="0" w:space="0" w:color="auto"/>
          </w:divBdr>
        </w:div>
        <w:div w:id="28844410">
          <w:marLeft w:val="0"/>
          <w:marRight w:val="0"/>
          <w:marTop w:val="0"/>
          <w:marBottom w:val="0"/>
          <w:divBdr>
            <w:top w:val="none" w:sz="0" w:space="0" w:color="auto"/>
            <w:left w:val="none" w:sz="0" w:space="0" w:color="auto"/>
            <w:bottom w:val="none" w:sz="0" w:space="0" w:color="auto"/>
            <w:right w:val="none" w:sz="0" w:space="0" w:color="auto"/>
          </w:divBdr>
        </w:div>
        <w:div w:id="1673336359">
          <w:marLeft w:val="0"/>
          <w:marRight w:val="0"/>
          <w:marTop w:val="0"/>
          <w:marBottom w:val="0"/>
          <w:divBdr>
            <w:top w:val="none" w:sz="0" w:space="0" w:color="auto"/>
            <w:left w:val="none" w:sz="0" w:space="0" w:color="auto"/>
            <w:bottom w:val="none" w:sz="0" w:space="0" w:color="auto"/>
            <w:right w:val="none" w:sz="0" w:space="0" w:color="auto"/>
          </w:divBdr>
        </w:div>
        <w:div w:id="31081432">
          <w:marLeft w:val="0"/>
          <w:marRight w:val="0"/>
          <w:marTop w:val="0"/>
          <w:marBottom w:val="0"/>
          <w:divBdr>
            <w:top w:val="none" w:sz="0" w:space="0" w:color="auto"/>
            <w:left w:val="none" w:sz="0" w:space="0" w:color="auto"/>
            <w:bottom w:val="none" w:sz="0" w:space="0" w:color="auto"/>
            <w:right w:val="none" w:sz="0" w:space="0" w:color="auto"/>
          </w:divBdr>
        </w:div>
        <w:div w:id="1364593081">
          <w:marLeft w:val="0"/>
          <w:marRight w:val="0"/>
          <w:marTop w:val="0"/>
          <w:marBottom w:val="0"/>
          <w:divBdr>
            <w:top w:val="none" w:sz="0" w:space="0" w:color="auto"/>
            <w:left w:val="none" w:sz="0" w:space="0" w:color="auto"/>
            <w:bottom w:val="none" w:sz="0" w:space="0" w:color="auto"/>
            <w:right w:val="none" w:sz="0" w:space="0" w:color="auto"/>
          </w:divBdr>
        </w:div>
        <w:div w:id="1306549126">
          <w:marLeft w:val="0"/>
          <w:marRight w:val="0"/>
          <w:marTop w:val="0"/>
          <w:marBottom w:val="0"/>
          <w:divBdr>
            <w:top w:val="none" w:sz="0" w:space="0" w:color="auto"/>
            <w:left w:val="none" w:sz="0" w:space="0" w:color="auto"/>
            <w:bottom w:val="none" w:sz="0" w:space="0" w:color="auto"/>
            <w:right w:val="none" w:sz="0" w:space="0" w:color="auto"/>
          </w:divBdr>
        </w:div>
        <w:div w:id="1705597586">
          <w:marLeft w:val="0"/>
          <w:marRight w:val="0"/>
          <w:marTop w:val="0"/>
          <w:marBottom w:val="0"/>
          <w:divBdr>
            <w:top w:val="none" w:sz="0" w:space="0" w:color="auto"/>
            <w:left w:val="none" w:sz="0" w:space="0" w:color="auto"/>
            <w:bottom w:val="none" w:sz="0" w:space="0" w:color="auto"/>
            <w:right w:val="none" w:sz="0" w:space="0" w:color="auto"/>
          </w:divBdr>
        </w:div>
        <w:div w:id="1836191795">
          <w:marLeft w:val="0"/>
          <w:marRight w:val="0"/>
          <w:marTop w:val="0"/>
          <w:marBottom w:val="0"/>
          <w:divBdr>
            <w:top w:val="none" w:sz="0" w:space="0" w:color="auto"/>
            <w:left w:val="none" w:sz="0" w:space="0" w:color="auto"/>
            <w:bottom w:val="none" w:sz="0" w:space="0" w:color="auto"/>
            <w:right w:val="none" w:sz="0" w:space="0" w:color="auto"/>
          </w:divBdr>
        </w:div>
        <w:div w:id="1774743209">
          <w:marLeft w:val="0"/>
          <w:marRight w:val="0"/>
          <w:marTop w:val="0"/>
          <w:marBottom w:val="0"/>
          <w:divBdr>
            <w:top w:val="none" w:sz="0" w:space="0" w:color="auto"/>
            <w:left w:val="none" w:sz="0" w:space="0" w:color="auto"/>
            <w:bottom w:val="none" w:sz="0" w:space="0" w:color="auto"/>
            <w:right w:val="none" w:sz="0" w:space="0" w:color="auto"/>
          </w:divBdr>
        </w:div>
        <w:div w:id="2029912814">
          <w:marLeft w:val="0"/>
          <w:marRight w:val="0"/>
          <w:marTop w:val="0"/>
          <w:marBottom w:val="0"/>
          <w:divBdr>
            <w:top w:val="none" w:sz="0" w:space="0" w:color="auto"/>
            <w:left w:val="none" w:sz="0" w:space="0" w:color="auto"/>
            <w:bottom w:val="none" w:sz="0" w:space="0" w:color="auto"/>
            <w:right w:val="none" w:sz="0" w:space="0" w:color="auto"/>
          </w:divBdr>
        </w:div>
        <w:div w:id="337660102">
          <w:marLeft w:val="0"/>
          <w:marRight w:val="0"/>
          <w:marTop w:val="0"/>
          <w:marBottom w:val="0"/>
          <w:divBdr>
            <w:top w:val="none" w:sz="0" w:space="0" w:color="auto"/>
            <w:left w:val="none" w:sz="0" w:space="0" w:color="auto"/>
            <w:bottom w:val="none" w:sz="0" w:space="0" w:color="auto"/>
            <w:right w:val="none" w:sz="0" w:space="0" w:color="auto"/>
          </w:divBdr>
        </w:div>
        <w:div w:id="609168043">
          <w:marLeft w:val="0"/>
          <w:marRight w:val="0"/>
          <w:marTop w:val="0"/>
          <w:marBottom w:val="0"/>
          <w:divBdr>
            <w:top w:val="none" w:sz="0" w:space="0" w:color="auto"/>
            <w:left w:val="none" w:sz="0" w:space="0" w:color="auto"/>
            <w:bottom w:val="none" w:sz="0" w:space="0" w:color="auto"/>
            <w:right w:val="none" w:sz="0" w:space="0" w:color="auto"/>
          </w:divBdr>
        </w:div>
        <w:div w:id="121316107">
          <w:marLeft w:val="0"/>
          <w:marRight w:val="0"/>
          <w:marTop w:val="0"/>
          <w:marBottom w:val="0"/>
          <w:divBdr>
            <w:top w:val="none" w:sz="0" w:space="0" w:color="auto"/>
            <w:left w:val="none" w:sz="0" w:space="0" w:color="auto"/>
            <w:bottom w:val="none" w:sz="0" w:space="0" w:color="auto"/>
            <w:right w:val="none" w:sz="0" w:space="0" w:color="auto"/>
          </w:divBdr>
        </w:div>
        <w:div w:id="404305392">
          <w:marLeft w:val="0"/>
          <w:marRight w:val="0"/>
          <w:marTop w:val="0"/>
          <w:marBottom w:val="0"/>
          <w:divBdr>
            <w:top w:val="none" w:sz="0" w:space="0" w:color="auto"/>
            <w:left w:val="none" w:sz="0" w:space="0" w:color="auto"/>
            <w:bottom w:val="none" w:sz="0" w:space="0" w:color="auto"/>
            <w:right w:val="none" w:sz="0" w:space="0" w:color="auto"/>
          </w:divBdr>
        </w:div>
        <w:div w:id="1889880137">
          <w:marLeft w:val="0"/>
          <w:marRight w:val="0"/>
          <w:marTop w:val="0"/>
          <w:marBottom w:val="0"/>
          <w:divBdr>
            <w:top w:val="none" w:sz="0" w:space="0" w:color="auto"/>
            <w:left w:val="none" w:sz="0" w:space="0" w:color="auto"/>
            <w:bottom w:val="none" w:sz="0" w:space="0" w:color="auto"/>
            <w:right w:val="none" w:sz="0" w:space="0" w:color="auto"/>
          </w:divBdr>
        </w:div>
        <w:div w:id="1251963628">
          <w:marLeft w:val="0"/>
          <w:marRight w:val="0"/>
          <w:marTop w:val="0"/>
          <w:marBottom w:val="0"/>
          <w:divBdr>
            <w:top w:val="none" w:sz="0" w:space="0" w:color="auto"/>
            <w:left w:val="none" w:sz="0" w:space="0" w:color="auto"/>
            <w:bottom w:val="none" w:sz="0" w:space="0" w:color="auto"/>
            <w:right w:val="none" w:sz="0" w:space="0" w:color="auto"/>
          </w:divBdr>
        </w:div>
      </w:divsChild>
    </w:div>
    <w:div w:id="775641542">
      <w:bodyDiv w:val="1"/>
      <w:marLeft w:val="0"/>
      <w:marRight w:val="0"/>
      <w:marTop w:val="0"/>
      <w:marBottom w:val="0"/>
      <w:divBdr>
        <w:top w:val="none" w:sz="0" w:space="0" w:color="auto"/>
        <w:left w:val="none" w:sz="0" w:space="0" w:color="auto"/>
        <w:bottom w:val="none" w:sz="0" w:space="0" w:color="auto"/>
        <w:right w:val="none" w:sz="0" w:space="0" w:color="auto"/>
      </w:divBdr>
      <w:divsChild>
        <w:div w:id="509491509">
          <w:marLeft w:val="0"/>
          <w:marRight w:val="0"/>
          <w:marTop w:val="0"/>
          <w:marBottom w:val="0"/>
          <w:divBdr>
            <w:top w:val="none" w:sz="0" w:space="0" w:color="auto"/>
            <w:left w:val="none" w:sz="0" w:space="0" w:color="auto"/>
            <w:bottom w:val="none" w:sz="0" w:space="0" w:color="auto"/>
            <w:right w:val="none" w:sz="0" w:space="0" w:color="auto"/>
          </w:divBdr>
        </w:div>
        <w:div w:id="292374014">
          <w:marLeft w:val="0"/>
          <w:marRight w:val="0"/>
          <w:marTop w:val="0"/>
          <w:marBottom w:val="0"/>
          <w:divBdr>
            <w:top w:val="none" w:sz="0" w:space="0" w:color="auto"/>
            <w:left w:val="none" w:sz="0" w:space="0" w:color="auto"/>
            <w:bottom w:val="none" w:sz="0" w:space="0" w:color="auto"/>
            <w:right w:val="none" w:sz="0" w:space="0" w:color="auto"/>
          </w:divBdr>
        </w:div>
        <w:div w:id="1549146992">
          <w:marLeft w:val="0"/>
          <w:marRight w:val="0"/>
          <w:marTop w:val="0"/>
          <w:marBottom w:val="0"/>
          <w:divBdr>
            <w:top w:val="none" w:sz="0" w:space="0" w:color="auto"/>
            <w:left w:val="none" w:sz="0" w:space="0" w:color="auto"/>
            <w:bottom w:val="none" w:sz="0" w:space="0" w:color="auto"/>
            <w:right w:val="none" w:sz="0" w:space="0" w:color="auto"/>
          </w:divBdr>
        </w:div>
        <w:div w:id="2035227821">
          <w:marLeft w:val="0"/>
          <w:marRight w:val="0"/>
          <w:marTop w:val="0"/>
          <w:marBottom w:val="0"/>
          <w:divBdr>
            <w:top w:val="none" w:sz="0" w:space="0" w:color="auto"/>
            <w:left w:val="none" w:sz="0" w:space="0" w:color="auto"/>
            <w:bottom w:val="none" w:sz="0" w:space="0" w:color="auto"/>
            <w:right w:val="none" w:sz="0" w:space="0" w:color="auto"/>
          </w:divBdr>
        </w:div>
        <w:div w:id="2066641803">
          <w:marLeft w:val="0"/>
          <w:marRight w:val="0"/>
          <w:marTop w:val="0"/>
          <w:marBottom w:val="0"/>
          <w:divBdr>
            <w:top w:val="none" w:sz="0" w:space="0" w:color="auto"/>
            <w:left w:val="none" w:sz="0" w:space="0" w:color="auto"/>
            <w:bottom w:val="none" w:sz="0" w:space="0" w:color="auto"/>
            <w:right w:val="none" w:sz="0" w:space="0" w:color="auto"/>
          </w:divBdr>
        </w:div>
        <w:div w:id="1387951577">
          <w:marLeft w:val="0"/>
          <w:marRight w:val="0"/>
          <w:marTop w:val="0"/>
          <w:marBottom w:val="0"/>
          <w:divBdr>
            <w:top w:val="none" w:sz="0" w:space="0" w:color="auto"/>
            <w:left w:val="none" w:sz="0" w:space="0" w:color="auto"/>
            <w:bottom w:val="none" w:sz="0" w:space="0" w:color="auto"/>
            <w:right w:val="none" w:sz="0" w:space="0" w:color="auto"/>
          </w:divBdr>
        </w:div>
        <w:div w:id="598760613">
          <w:marLeft w:val="0"/>
          <w:marRight w:val="0"/>
          <w:marTop w:val="0"/>
          <w:marBottom w:val="0"/>
          <w:divBdr>
            <w:top w:val="none" w:sz="0" w:space="0" w:color="auto"/>
            <w:left w:val="none" w:sz="0" w:space="0" w:color="auto"/>
            <w:bottom w:val="none" w:sz="0" w:space="0" w:color="auto"/>
            <w:right w:val="none" w:sz="0" w:space="0" w:color="auto"/>
          </w:divBdr>
        </w:div>
        <w:div w:id="1722167390">
          <w:marLeft w:val="0"/>
          <w:marRight w:val="0"/>
          <w:marTop w:val="0"/>
          <w:marBottom w:val="0"/>
          <w:divBdr>
            <w:top w:val="none" w:sz="0" w:space="0" w:color="auto"/>
            <w:left w:val="none" w:sz="0" w:space="0" w:color="auto"/>
            <w:bottom w:val="none" w:sz="0" w:space="0" w:color="auto"/>
            <w:right w:val="none" w:sz="0" w:space="0" w:color="auto"/>
          </w:divBdr>
        </w:div>
        <w:div w:id="1845978224">
          <w:marLeft w:val="0"/>
          <w:marRight w:val="0"/>
          <w:marTop w:val="0"/>
          <w:marBottom w:val="0"/>
          <w:divBdr>
            <w:top w:val="none" w:sz="0" w:space="0" w:color="auto"/>
            <w:left w:val="none" w:sz="0" w:space="0" w:color="auto"/>
            <w:bottom w:val="none" w:sz="0" w:space="0" w:color="auto"/>
            <w:right w:val="none" w:sz="0" w:space="0" w:color="auto"/>
          </w:divBdr>
        </w:div>
        <w:div w:id="1757244353">
          <w:marLeft w:val="0"/>
          <w:marRight w:val="0"/>
          <w:marTop w:val="0"/>
          <w:marBottom w:val="0"/>
          <w:divBdr>
            <w:top w:val="none" w:sz="0" w:space="0" w:color="auto"/>
            <w:left w:val="none" w:sz="0" w:space="0" w:color="auto"/>
            <w:bottom w:val="none" w:sz="0" w:space="0" w:color="auto"/>
            <w:right w:val="none" w:sz="0" w:space="0" w:color="auto"/>
          </w:divBdr>
        </w:div>
        <w:div w:id="519316818">
          <w:marLeft w:val="0"/>
          <w:marRight w:val="0"/>
          <w:marTop w:val="0"/>
          <w:marBottom w:val="0"/>
          <w:divBdr>
            <w:top w:val="none" w:sz="0" w:space="0" w:color="auto"/>
            <w:left w:val="none" w:sz="0" w:space="0" w:color="auto"/>
            <w:bottom w:val="none" w:sz="0" w:space="0" w:color="auto"/>
            <w:right w:val="none" w:sz="0" w:space="0" w:color="auto"/>
          </w:divBdr>
        </w:div>
        <w:div w:id="1933469486">
          <w:marLeft w:val="0"/>
          <w:marRight w:val="0"/>
          <w:marTop w:val="0"/>
          <w:marBottom w:val="0"/>
          <w:divBdr>
            <w:top w:val="none" w:sz="0" w:space="0" w:color="auto"/>
            <w:left w:val="none" w:sz="0" w:space="0" w:color="auto"/>
            <w:bottom w:val="none" w:sz="0" w:space="0" w:color="auto"/>
            <w:right w:val="none" w:sz="0" w:space="0" w:color="auto"/>
          </w:divBdr>
        </w:div>
        <w:div w:id="2132242383">
          <w:marLeft w:val="0"/>
          <w:marRight w:val="0"/>
          <w:marTop w:val="0"/>
          <w:marBottom w:val="0"/>
          <w:divBdr>
            <w:top w:val="none" w:sz="0" w:space="0" w:color="auto"/>
            <w:left w:val="none" w:sz="0" w:space="0" w:color="auto"/>
            <w:bottom w:val="none" w:sz="0" w:space="0" w:color="auto"/>
            <w:right w:val="none" w:sz="0" w:space="0" w:color="auto"/>
          </w:divBdr>
        </w:div>
        <w:div w:id="1627926242">
          <w:marLeft w:val="0"/>
          <w:marRight w:val="0"/>
          <w:marTop w:val="0"/>
          <w:marBottom w:val="0"/>
          <w:divBdr>
            <w:top w:val="none" w:sz="0" w:space="0" w:color="auto"/>
            <w:left w:val="none" w:sz="0" w:space="0" w:color="auto"/>
            <w:bottom w:val="none" w:sz="0" w:space="0" w:color="auto"/>
            <w:right w:val="none" w:sz="0" w:space="0" w:color="auto"/>
          </w:divBdr>
        </w:div>
        <w:div w:id="1432242678">
          <w:marLeft w:val="0"/>
          <w:marRight w:val="0"/>
          <w:marTop w:val="0"/>
          <w:marBottom w:val="0"/>
          <w:divBdr>
            <w:top w:val="none" w:sz="0" w:space="0" w:color="auto"/>
            <w:left w:val="none" w:sz="0" w:space="0" w:color="auto"/>
            <w:bottom w:val="none" w:sz="0" w:space="0" w:color="auto"/>
            <w:right w:val="none" w:sz="0" w:space="0" w:color="auto"/>
          </w:divBdr>
        </w:div>
        <w:div w:id="729229452">
          <w:marLeft w:val="0"/>
          <w:marRight w:val="0"/>
          <w:marTop w:val="0"/>
          <w:marBottom w:val="0"/>
          <w:divBdr>
            <w:top w:val="none" w:sz="0" w:space="0" w:color="auto"/>
            <w:left w:val="none" w:sz="0" w:space="0" w:color="auto"/>
            <w:bottom w:val="none" w:sz="0" w:space="0" w:color="auto"/>
            <w:right w:val="none" w:sz="0" w:space="0" w:color="auto"/>
          </w:divBdr>
        </w:div>
        <w:div w:id="1553880429">
          <w:marLeft w:val="0"/>
          <w:marRight w:val="0"/>
          <w:marTop w:val="0"/>
          <w:marBottom w:val="0"/>
          <w:divBdr>
            <w:top w:val="none" w:sz="0" w:space="0" w:color="auto"/>
            <w:left w:val="none" w:sz="0" w:space="0" w:color="auto"/>
            <w:bottom w:val="none" w:sz="0" w:space="0" w:color="auto"/>
            <w:right w:val="none" w:sz="0" w:space="0" w:color="auto"/>
          </w:divBdr>
        </w:div>
        <w:div w:id="892934901">
          <w:marLeft w:val="0"/>
          <w:marRight w:val="0"/>
          <w:marTop w:val="0"/>
          <w:marBottom w:val="0"/>
          <w:divBdr>
            <w:top w:val="none" w:sz="0" w:space="0" w:color="auto"/>
            <w:left w:val="none" w:sz="0" w:space="0" w:color="auto"/>
            <w:bottom w:val="none" w:sz="0" w:space="0" w:color="auto"/>
            <w:right w:val="none" w:sz="0" w:space="0" w:color="auto"/>
          </w:divBdr>
        </w:div>
        <w:div w:id="367686117">
          <w:marLeft w:val="0"/>
          <w:marRight w:val="0"/>
          <w:marTop w:val="0"/>
          <w:marBottom w:val="0"/>
          <w:divBdr>
            <w:top w:val="none" w:sz="0" w:space="0" w:color="auto"/>
            <w:left w:val="none" w:sz="0" w:space="0" w:color="auto"/>
            <w:bottom w:val="none" w:sz="0" w:space="0" w:color="auto"/>
            <w:right w:val="none" w:sz="0" w:space="0" w:color="auto"/>
          </w:divBdr>
        </w:div>
        <w:div w:id="1160268902">
          <w:marLeft w:val="0"/>
          <w:marRight w:val="0"/>
          <w:marTop w:val="0"/>
          <w:marBottom w:val="0"/>
          <w:divBdr>
            <w:top w:val="none" w:sz="0" w:space="0" w:color="auto"/>
            <w:left w:val="none" w:sz="0" w:space="0" w:color="auto"/>
            <w:bottom w:val="none" w:sz="0" w:space="0" w:color="auto"/>
            <w:right w:val="none" w:sz="0" w:space="0" w:color="auto"/>
          </w:divBdr>
        </w:div>
        <w:div w:id="706032738">
          <w:marLeft w:val="0"/>
          <w:marRight w:val="0"/>
          <w:marTop w:val="0"/>
          <w:marBottom w:val="0"/>
          <w:divBdr>
            <w:top w:val="none" w:sz="0" w:space="0" w:color="auto"/>
            <w:left w:val="none" w:sz="0" w:space="0" w:color="auto"/>
            <w:bottom w:val="none" w:sz="0" w:space="0" w:color="auto"/>
            <w:right w:val="none" w:sz="0" w:space="0" w:color="auto"/>
          </w:divBdr>
        </w:div>
        <w:div w:id="1596355041">
          <w:marLeft w:val="0"/>
          <w:marRight w:val="0"/>
          <w:marTop w:val="0"/>
          <w:marBottom w:val="0"/>
          <w:divBdr>
            <w:top w:val="none" w:sz="0" w:space="0" w:color="auto"/>
            <w:left w:val="none" w:sz="0" w:space="0" w:color="auto"/>
            <w:bottom w:val="none" w:sz="0" w:space="0" w:color="auto"/>
            <w:right w:val="none" w:sz="0" w:space="0" w:color="auto"/>
          </w:divBdr>
        </w:div>
        <w:div w:id="1424837345">
          <w:marLeft w:val="0"/>
          <w:marRight w:val="0"/>
          <w:marTop w:val="0"/>
          <w:marBottom w:val="0"/>
          <w:divBdr>
            <w:top w:val="none" w:sz="0" w:space="0" w:color="auto"/>
            <w:left w:val="none" w:sz="0" w:space="0" w:color="auto"/>
            <w:bottom w:val="none" w:sz="0" w:space="0" w:color="auto"/>
            <w:right w:val="none" w:sz="0" w:space="0" w:color="auto"/>
          </w:divBdr>
        </w:div>
        <w:div w:id="249513027">
          <w:marLeft w:val="0"/>
          <w:marRight w:val="0"/>
          <w:marTop w:val="0"/>
          <w:marBottom w:val="0"/>
          <w:divBdr>
            <w:top w:val="none" w:sz="0" w:space="0" w:color="auto"/>
            <w:left w:val="none" w:sz="0" w:space="0" w:color="auto"/>
            <w:bottom w:val="none" w:sz="0" w:space="0" w:color="auto"/>
            <w:right w:val="none" w:sz="0" w:space="0" w:color="auto"/>
          </w:divBdr>
        </w:div>
        <w:div w:id="1689865513">
          <w:marLeft w:val="0"/>
          <w:marRight w:val="0"/>
          <w:marTop w:val="0"/>
          <w:marBottom w:val="0"/>
          <w:divBdr>
            <w:top w:val="none" w:sz="0" w:space="0" w:color="auto"/>
            <w:left w:val="none" w:sz="0" w:space="0" w:color="auto"/>
            <w:bottom w:val="none" w:sz="0" w:space="0" w:color="auto"/>
            <w:right w:val="none" w:sz="0" w:space="0" w:color="auto"/>
          </w:divBdr>
        </w:div>
        <w:div w:id="1825124862">
          <w:marLeft w:val="0"/>
          <w:marRight w:val="0"/>
          <w:marTop w:val="0"/>
          <w:marBottom w:val="0"/>
          <w:divBdr>
            <w:top w:val="none" w:sz="0" w:space="0" w:color="auto"/>
            <w:left w:val="none" w:sz="0" w:space="0" w:color="auto"/>
            <w:bottom w:val="none" w:sz="0" w:space="0" w:color="auto"/>
            <w:right w:val="none" w:sz="0" w:space="0" w:color="auto"/>
          </w:divBdr>
        </w:div>
        <w:div w:id="424035963">
          <w:marLeft w:val="0"/>
          <w:marRight w:val="0"/>
          <w:marTop w:val="0"/>
          <w:marBottom w:val="0"/>
          <w:divBdr>
            <w:top w:val="none" w:sz="0" w:space="0" w:color="auto"/>
            <w:left w:val="none" w:sz="0" w:space="0" w:color="auto"/>
            <w:bottom w:val="none" w:sz="0" w:space="0" w:color="auto"/>
            <w:right w:val="none" w:sz="0" w:space="0" w:color="auto"/>
          </w:divBdr>
        </w:div>
        <w:div w:id="554898703">
          <w:marLeft w:val="0"/>
          <w:marRight w:val="0"/>
          <w:marTop w:val="0"/>
          <w:marBottom w:val="0"/>
          <w:divBdr>
            <w:top w:val="none" w:sz="0" w:space="0" w:color="auto"/>
            <w:left w:val="none" w:sz="0" w:space="0" w:color="auto"/>
            <w:bottom w:val="none" w:sz="0" w:space="0" w:color="auto"/>
            <w:right w:val="none" w:sz="0" w:space="0" w:color="auto"/>
          </w:divBdr>
        </w:div>
        <w:div w:id="374039344">
          <w:marLeft w:val="0"/>
          <w:marRight w:val="0"/>
          <w:marTop w:val="0"/>
          <w:marBottom w:val="0"/>
          <w:divBdr>
            <w:top w:val="none" w:sz="0" w:space="0" w:color="auto"/>
            <w:left w:val="none" w:sz="0" w:space="0" w:color="auto"/>
            <w:bottom w:val="none" w:sz="0" w:space="0" w:color="auto"/>
            <w:right w:val="none" w:sz="0" w:space="0" w:color="auto"/>
          </w:divBdr>
        </w:div>
        <w:div w:id="215706210">
          <w:marLeft w:val="0"/>
          <w:marRight w:val="0"/>
          <w:marTop w:val="0"/>
          <w:marBottom w:val="0"/>
          <w:divBdr>
            <w:top w:val="none" w:sz="0" w:space="0" w:color="auto"/>
            <w:left w:val="none" w:sz="0" w:space="0" w:color="auto"/>
            <w:bottom w:val="none" w:sz="0" w:space="0" w:color="auto"/>
            <w:right w:val="none" w:sz="0" w:space="0" w:color="auto"/>
          </w:divBdr>
        </w:div>
        <w:div w:id="1536889241">
          <w:marLeft w:val="0"/>
          <w:marRight w:val="0"/>
          <w:marTop w:val="0"/>
          <w:marBottom w:val="0"/>
          <w:divBdr>
            <w:top w:val="none" w:sz="0" w:space="0" w:color="auto"/>
            <w:left w:val="none" w:sz="0" w:space="0" w:color="auto"/>
            <w:bottom w:val="none" w:sz="0" w:space="0" w:color="auto"/>
            <w:right w:val="none" w:sz="0" w:space="0" w:color="auto"/>
          </w:divBdr>
        </w:div>
        <w:div w:id="1073772516">
          <w:marLeft w:val="0"/>
          <w:marRight w:val="0"/>
          <w:marTop w:val="0"/>
          <w:marBottom w:val="0"/>
          <w:divBdr>
            <w:top w:val="none" w:sz="0" w:space="0" w:color="auto"/>
            <w:left w:val="none" w:sz="0" w:space="0" w:color="auto"/>
            <w:bottom w:val="none" w:sz="0" w:space="0" w:color="auto"/>
            <w:right w:val="none" w:sz="0" w:space="0" w:color="auto"/>
          </w:divBdr>
        </w:div>
        <w:div w:id="397288849">
          <w:marLeft w:val="0"/>
          <w:marRight w:val="0"/>
          <w:marTop w:val="0"/>
          <w:marBottom w:val="0"/>
          <w:divBdr>
            <w:top w:val="none" w:sz="0" w:space="0" w:color="auto"/>
            <w:left w:val="none" w:sz="0" w:space="0" w:color="auto"/>
            <w:bottom w:val="none" w:sz="0" w:space="0" w:color="auto"/>
            <w:right w:val="none" w:sz="0" w:space="0" w:color="auto"/>
          </w:divBdr>
        </w:div>
        <w:div w:id="576861186">
          <w:marLeft w:val="0"/>
          <w:marRight w:val="0"/>
          <w:marTop w:val="0"/>
          <w:marBottom w:val="0"/>
          <w:divBdr>
            <w:top w:val="none" w:sz="0" w:space="0" w:color="auto"/>
            <w:left w:val="none" w:sz="0" w:space="0" w:color="auto"/>
            <w:bottom w:val="none" w:sz="0" w:space="0" w:color="auto"/>
            <w:right w:val="none" w:sz="0" w:space="0" w:color="auto"/>
          </w:divBdr>
        </w:div>
        <w:div w:id="273709889">
          <w:marLeft w:val="0"/>
          <w:marRight w:val="0"/>
          <w:marTop w:val="0"/>
          <w:marBottom w:val="0"/>
          <w:divBdr>
            <w:top w:val="none" w:sz="0" w:space="0" w:color="auto"/>
            <w:left w:val="none" w:sz="0" w:space="0" w:color="auto"/>
            <w:bottom w:val="none" w:sz="0" w:space="0" w:color="auto"/>
            <w:right w:val="none" w:sz="0" w:space="0" w:color="auto"/>
          </w:divBdr>
        </w:div>
        <w:div w:id="279145183">
          <w:marLeft w:val="0"/>
          <w:marRight w:val="0"/>
          <w:marTop w:val="0"/>
          <w:marBottom w:val="0"/>
          <w:divBdr>
            <w:top w:val="none" w:sz="0" w:space="0" w:color="auto"/>
            <w:left w:val="none" w:sz="0" w:space="0" w:color="auto"/>
            <w:bottom w:val="none" w:sz="0" w:space="0" w:color="auto"/>
            <w:right w:val="none" w:sz="0" w:space="0" w:color="auto"/>
          </w:divBdr>
        </w:div>
        <w:div w:id="679477989">
          <w:marLeft w:val="0"/>
          <w:marRight w:val="0"/>
          <w:marTop w:val="0"/>
          <w:marBottom w:val="0"/>
          <w:divBdr>
            <w:top w:val="none" w:sz="0" w:space="0" w:color="auto"/>
            <w:left w:val="none" w:sz="0" w:space="0" w:color="auto"/>
            <w:bottom w:val="none" w:sz="0" w:space="0" w:color="auto"/>
            <w:right w:val="none" w:sz="0" w:space="0" w:color="auto"/>
          </w:divBdr>
        </w:div>
        <w:div w:id="1899658266">
          <w:marLeft w:val="0"/>
          <w:marRight w:val="0"/>
          <w:marTop w:val="0"/>
          <w:marBottom w:val="0"/>
          <w:divBdr>
            <w:top w:val="none" w:sz="0" w:space="0" w:color="auto"/>
            <w:left w:val="none" w:sz="0" w:space="0" w:color="auto"/>
            <w:bottom w:val="none" w:sz="0" w:space="0" w:color="auto"/>
            <w:right w:val="none" w:sz="0" w:space="0" w:color="auto"/>
          </w:divBdr>
        </w:div>
        <w:div w:id="658465521">
          <w:marLeft w:val="0"/>
          <w:marRight w:val="0"/>
          <w:marTop w:val="0"/>
          <w:marBottom w:val="0"/>
          <w:divBdr>
            <w:top w:val="none" w:sz="0" w:space="0" w:color="auto"/>
            <w:left w:val="none" w:sz="0" w:space="0" w:color="auto"/>
            <w:bottom w:val="none" w:sz="0" w:space="0" w:color="auto"/>
            <w:right w:val="none" w:sz="0" w:space="0" w:color="auto"/>
          </w:divBdr>
        </w:div>
        <w:div w:id="854734713">
          <w:marLeft w:val="0"/>
          <w:marRight w:val="0"/>
          <w:marTop w:val="0"/>
          <w:marBottom w:val="0"/>
          <w:divBdr>
            <w:top w:val="none" w:sz="0" w:space="0" w:color="auto"/>
            <w:left w:val="none" w:sz="0" w:space="0" w:color="auto"/>
            <w:bottom w:val="none" w:sz="0" w:space="0" w:color="auto"/>
            <w:right w:val="none" w:sz="0" w:space="0" w:color="auto"/>
          </w:divBdr>
        </w:div>
        <w:div w:id="1985503977">
          <w:marLeft w:val="0"/>
          <w:marRight w:val="0"/>
          <w:marTop w:val="0"/>
          <w:marBottom w:val="0"/>
          <w:divBdr>
            <w:top w:val="none" w:sz="0" w:space="0" w:color="auto"/>
            <w:left w:val="none" w:sz="0" w:space="0" w:color="auto"/>
            <w:bottom w:val="none" w:sz="0" w:space="0" w:color="auto"/>
            <w:right w:val="none" w:sz="0" w:space="0" w:color="auto"/>
          </w:divBdr>
        </w:div>
        <w:div w:id="1805925429">
          <w:marLeft w:val="0"/>
          <w:marRight w:val="0"/>
          <w:marTop w:val="0"/>
          <w:marBottom w:val="0"/>
          <w:divBdr>
            <w:top w:val="none" w:sz="0" w:space="0" w:color="auto"/>
            <w:left w:val="none" w:sz="0" w:space="0" w:color="auto"/>
            <w:bottom w:val="none" w:sz="0" w:space="0" w:color="auto"/>
            <w:right w:val="none" w:sz="0" w:space="0" w:color="auto"/>
          </w:divBdr>
        </w:div>
        <w:div w:id="1441798492">
          <w:marLeft w:val="0"/>
          <w:marRight w:val="0"/>
          <w:marTop w:val="0"/>
          <w:marBottom w:val="0"/>
          <w:divBdr>
            <w:top w:val="none" w:sz="0" w:space="0" w:color="auto"/>
            <w:left w:val="none" w:sz="0" w:space="0" w:color="auto"/>
            <w:bottom w:val="none" w:sz="0" w:space="0" w:color="auto"/>
            <w:right w:val="none" w:sz="0" w:space="0" w:color="auto"/>
          </w:divBdr>
        </w:div>
        <w:div w:id="1044141481">
          <w:marLeft w:val="0"/>
          <w:marRight w:val="0"/>
          <w:marTop w:val="0"/>
          <w:marBottom w:val="0"/>
          <w:divBdr>
            <w:top w:val="none" w:sz="0" w:space="0" w:color="auto"/>
            <w:left w:val="none" w:sz="0" w:space="0" w:color="auto"/>
            <w:bottom w:val="none" w:sz="0" w:space="0" w:color="auto"/>
            <w:right w:val="none" w:sz="0" w:space="0" w:color="auto"/>
          </w:divBdr>
        </w:div>
        <w:div w:id="124936529">
          <w:marLeft w:val="0"/>
          <w:marRight w:val="0"/>
          <w:marTop w:val="0"/>
          <w:marBottom w:val="0"/>
          <w:divBdr>
            <w:top w:val="none" w:sz="0" w:space="0" w:color="auto"/>
            <w:left w:val="none" w:sz="0" w:space="0" w:color="auto"/>
            <w:bottom w:val="none" w:sz="0" w:space="0" w:color="auto"/>
            <w:right w:val="none" w:sz="0" w:space="0" w:color="auto"/>
          </w:divBdr>
        </w:div>
        <w:div w:id="1886940699">
          <w:marLeft w:val="0"/>
          <w:marRight w:val="0"/>
          <w:marTop w:val="0"/>
          <w:marBottom w:val="0"/>
          <w:divBdr>
            <w:top w:val="none" w:sz="0" w:space="0" w:color="auto"/>
            <w:left w:val="none" w:sz="0" w:space="0" w:color="auto"/>
            <w:bottom w:val="none" w:sz="0" w:space="0" w:color="auto"/>
            <w:right w:val="none" w:sz="0" w:space="0" w:color="auto"/>
          </w:divBdr>
        </w:div>
        <w:div w:id="1973822759">
          <w:marLeft w:val="0"/>
          <w:marRight w:val="0"/>
          <w:marTop w:val="0"/>
          <w:marBottom w:val="0"/>
          <w:divBdr>
            <w:top w:val="none" w:sz="0" w:space="0" w:color="auto"/>
            <w:left w:val="none" w:sz="0" w:space="0" w:color="auto"/>
            <w:bottom w:val="none" w:sz="0" w:space="0" w:color="auto"/>
            <w:right w:val="none" w:sz="0" w:space="0" w:color="auto"/>
          </w:divBdr>
        </w:div>
        <w:div w:id="1340815880">
          <w:marLeft w:val="0"/>
          <w:marRight w:val="0"/>
          <w:marTop w:val="0"/>
          <w:marBottom w:val="0"/>
          <w:divBdr>
            <w:top w:val="none" w:sz="0" w:space="0" w:color="auto"/>
            <w:left w:val="none" w:sz="0" w:space="0" w:color="auto"/>
            <w:bottom w:val="none" w:sz="0" w:space="0" w:color="auto"/>
            <w:right w:val="none" w:sz="0" w:space="0" w:color="auto"/>
          </w:divBdr>
        </w:div>
        <w:div w:id="554663260">
          <w:marLeft w:val="0"/>
          <w:marRight w:val="0"/>
          <w:marTop w:val="0"/>
          <w:marBottom w:val="0"/>
          <w:divBdr>
            <w:top w:val="none" w:sz="0" w:space="0" w:color="auto"/>
            <w:left w:val="none" w:sz="0" w:space="0" w:color="auto"/>
            <w:bottom w:val="none" w:sz="0" w:space="0" w:color="auto"/>
            <w:right w:val="none" w:sz="0" w:space="0" w:color="auto"/>
          </w:divBdr>
        </w:div>
        <w:div w:id="1609002671">
          <w:marLeft w:val="0"/>
          <w:marRight w:val="0"/>
          <w:marTop w:val="0"/>
          <w:marBottom w:val="0"/>
          <w:divBdr>
            <w:top w:val="none" w:sz="0" w:space="0" w:color="auto"/>
            <w:left w:val="none" w:sz="0" w:space="0" w:color="auto"/>
            <w:bottom w:val="none" w:sz="0" w:space="0" w:color="auto"/>
            <w:right w:val="none" w:sz="0" w:space="0" w:color="auto"/>
          </w:divBdr>
        </w:div>
        <w:div w:id="457577420">
          <w:marLeft w:val="0"/>
          <w:marRight w:val="0"/>
          <w:marTop w:val="0"/>
          <w:marBottom w:val="0"/>
          <w:divBdr>
            <w:top w:val="none" w:sz="0" w:space="0" w:color="auto"/>
            <w:left w:val="none" w:sz="0" w:space="0" w:color="auto"/>
            <w:bottom w:val="none" w:sz="0" w:space="0" w:color="auto"/>
            <w:right w:val="none" w:sz="0" w:space="0" w:color="auto"/>
          </w:divBdr>
        </w:div>
        <w:div w:id="1720544055">
          <w:marLeft w:val="0"/>
          <w:marRight w:val="0"/>
          <w:marTop w:val="0"/>
          <w:marBottom w:val="0"/>
          <w:divBdr>
            <w:top w:val="none" w:sz="0" w:space="0" w:color="auto"/>
            <w:left w:val="none" w:sz="0" w:space="0" w:color="auto"/>
            <w:bottom w:val="none" w:sz="0" w:space="0" w:color="auto"/>
            <w:right w:val="none" w:sz="0" w:space="0" w:color="auto"/>
          </w:divBdr>
        </w:div>
        <w:div w:id="2098280911">
          <w:marLeft w:val="0"/>
          <w:marRight w:val="0"/>
          <w:marTop w:val="0"/>
          <w:marBottom w:val="0"/>
          <w:divBdr>
            <w:top w:val="none" w:sz="0" w:space="0" w:color="auto"/>
            <w:left w:val="none" w:sz="0" w:space="0" w:color="auto"/>
            <w:bottom w:val="none" w:sz="0" w:space="0" w:color="auto"/>
            <w:right w:val="none" w:sz="0" w:space="0" w:color="auto"/>
          </w:divBdr>
        </w:div>
        <w:div w:id="1025522250">
          <w:marLeft w:val="0"/>
          <w:marRight w:val="0"/>
          <w:marTop w:val="0"/>
          <w:marBottom w:val="0"/>
          <w:divBdr>
            <w:top w:val="none" w:sz="0" w:space="0" w:color="auto"/>
            <w:left w:val="none" w:sz="0" w:space="0" w:color="auto"/>
            <w:bottom w:val="none" w:sz="0" w:space="0" w:color="auto"/>
            <w:right w:val="none" w:sz="0" w:space="0" w:color="auto"/>
          </w:divBdr>
        </w:div>
        <w:div w:id="149641953">
          <w:marLeft w:val="0"/>
          <w:marRight w:val="0"/>
          <w:marTop w:val="0"/>
          <w:marBottom w:val="0"/>
          <w:divBdr>
            <w:top w:val="none" w:sz="0" w:space="0" w:color="auto"/>
            <w:left w:val="none" w:sz="0" w:space="0" w:color="auto"/>
            <w:bottom w:val="none" w:sz="0" w:space="0" w:color="auto"/>
            <w:right w:val="none" w:sz="0" w:space="0" w:color="auto"/>
          </w:divBdr>
        </w:div>
        <w:div w:id="1782525630">
          <w:marLeft w:val="0"/>
          <w:marRight w:val="0"/>
          <w:marTop w:val="0"/>
          <w:marBottom w:val="0"/>
          <w:divBdr>
            <w:top w:val="none" w:sz="0" w:space="0" w:color="auto"/>
            <w:left w:val="none" w:sz="0" w:space="0" w:color="auto"/>
            <w:bottom w:val="none" w:sz="0" w:space="0" w:color="auto"/>
            <w:right w:val="none" w:sz="0" w:space="0" w:color="auto"/>
          </w:divBdr>
        </w:div>
      </w:divsChild>
    </w:div>
    <w:div w:id="783309923">
      <w:bodyDiv w:val="1"/>
      <w:marLeft w:val="0"/>
      <w:marRight w:val="0"/>
      <w:marTop w:val="0"/>
      <w:marBottom w:val="0"/>
      <w:divBdr>
        <w:top w:val="none" w:sz="0" w:space="0" w:color="auto"/>
        <w:left w:val="none" w:sz="0" w:space="0" w:color="auto"/>
        <w:bottom w:val="none" w:sz="0" w:space="0" w:color="auto"/>
        <w:right w:val="none" w:sz="0" w:space="0" w:color="auto"/>
      </w:divBdr>
      <w:divsChild>
        <w:div w:id="305866816">
          <w:marLeft w:val="0"/>
          <w:marRight w:val="0"/>
          <w:marTop w:val="0"/>
          <w:marBottom w:val="0"/>
          <w:divBdr>
            <w:top w:val="none" w:sz="0" w:space="0" w:color="auto"/>
            <w:left w:val="none" w:sz="0" w:space="0" w:color="auto"/>
            <w:bottom w:val="none" w:sz="0" w:space="0" w:color="auto"/>
            <w:right w:val="none" w:sz="0" w:space="0" w:color="auto"/>
          </w:divBdr>
        </w:div>
        <w:div w:id="526722261">
          <w:marLeft w:val="0"/>
          <w:marRight w:val="0"/>
          <w:marTop w:val="0"/>
          <w:marBottom w:val="0"/>
          <w:divBdr>
            <w:top w:val="none" w:sz="0" w:space="0" w:color="auto"/>
            <w:left w:val="none" w:sz="0" w:space="0" w:color="auto"/>
            <w:bottom w:val="none" w:sz="0" w:space="0" w:color="auto"/>
            <w:right w:val="none" w:sz="0" w:space="0" w:color="auto"/>
          </w:divBdr>
        </w:div>
        <w:div w:id="548566915">
          <w:marLeft w:val="0"/>
          <w:marRight w:val="0"/>
          <w:marTop w:val="0"/>
          <w:marBottom w:val="0"/>
          <w:divBdr>
            <w:top w:val="none" w:sz="0" w:space="0" w:color="auto"/>
            <w:left w:val="none" w:sz="0" w:space="0" w:color="auto"/>
            <w:bottom w:val="none" w:sz="0" w:space="0" w:color="auto"/>
            <w:right w:val="none" w:sz="0" w:space="0" w:color="auto"/>
          </w:divBdr>
        </w:div>
        <w:div w:id="262961297">
          <w:marLeft w:val="0"/>
          <w:marRight w:val="0"/>
          <w:marTop w:val="0"/>
          <w:marBottom w:val="0"/>
          <w:divBdr>
            <w:top w:val="none" w:sz="0" w:space="0" w:color="auto"/>
            <w:left w:val="none" w:sz="0" w:space="0" w:color="auto"/>
            <w:bottom w:val="none" w:sz="0" w:space="0" w:color="auto"/>
            <w:right w:val="none" w:sz="0" w:space="0" w:color="auto"/>
          </w:divBdr>
        </w:div>
        <w:div w:id="1654992693">
          <w:marLeft w:val="0"/>
          <w:marRight w:val="0"/>
          <w:marTop w:val="0"/>
          <w:marBottom w:val="0"/>
          <w:divBdr>
            <w:top w:val="none" w:sz="0" w:space="0" w:color="auto"/>
            <w:left w:val="none" w:sz="0" w:space="0" w:color="auto"/>
            <w:bottom w:val="none" w:sz="0" w:space="0" w:color="auto"/>
            <w:right w:val="none" w:sz="0" w:space="0" w:color="auto"/>
          </w:divBdr>
        </w:div>
        <w:div w:id="665207519">
          <w:marLeft w:val="0"/>
          <w:marRight w:val="0"/>
          <w:marTop w:val="0"/>
          <w:marBottom w:val="0"/>
          <w:divBdr>
            <w:top w:val="none" w:sz="0" w:space="0" w:color="auto"/>
            <w:left w:val="none" w:sz="0" w:space="0" w:color="auto"/>
            <w:bottom w:val="none" w:sz="0" w:space="0" w:color="auto"/>
            <w:right w:val="none" w:sz="0" w:space="0" w:color="auto"/>
          </w:divBdr>
        </w:div>
        <w:div w:id="1372421988">
          <w:marLeft w:val="0"/>
          <w:marRight w:val="0"/>
          <w:marTop w:val="0"/>
          <w:marBottom w:val="0"/>
          <w:divBdr>
            <w:top w:val="none" w:sz="0" w:space="0" w:color="auto"/>
            <w:left w:val="none" w:sz="0" w:space="0" w:color="auto"/>
            <w:bottom w:val="none" w:sz="0" w:space="0" w:color="auto"/>
            <w:right w:val="none" w:sz="0" w:space="0" w:color="auto"/>
          </w:divBdr>
        </w:div>
        <w:div w:id="1846507825">
          <w:marLeft w:val="0"/>
          <w:marRight w:val="0"/>
          <w:marTop w:val="0"/>
          <w:marBottom w:val="0"/>
          <w:divBdr>
            <w:top w:val="none" w:sz="0" w:space="0" w:color="auto"/>
            <w:left w:val="none" w:sz="0" w:space="0" w:color="auto"/>
            <w:bottom w:val="none" w:sz="0" w:space="0" w:color="auto"/>
            <w:right w:val="none" w:sz="0" w:space="0" w:color="auto"/>
          </w:divBdr>
        </w:div>
        <w:div w:id="635062285">
          <w:marLeft w:val="0"/>
          <w:marRight w:val="0"/>
          <w:marTop w:val="0"/>
          <w:marBottom w:val="0"/>
          <w:divBdr>
            <w:top w:val="none" w:sz="0" w:space="0" w:color="auto"/>
            <w:left w:val="none" w:sz="0" w:space="0" w:color="auto"/>
            <w:bottom w:val="none" w:sz="0" w:space="0" w:color="auto"/>
            <w:right w:val="none" w:sz="0" w:space="0" w:color="auto"/>
          </w:divBdr>
        </w:div>
        <w:div w:id="1932161157">
          <w:marLeft w:val="0"/>
          <w:marRight w:val="0"/>
          <w:marTop w:val="0"/>
          <w:marBottom w:val="0"/>
          <w:divBdr>
            <w:top w:val="none" w:sz="0" w:space="0" w:color="auto"/>
            <w:left w:val="none" w:sz="0" w:space="0" w:color="auto"/>
            <w:bottom w:val="none" w:sz="0" w:space="0" w:color="auto"/>
            <w:right w:val="none" w:sz="0" w:space="0" w:color="auto"/>
          </w:divBdr>
        </w:div>
        <w:div w:id="2049336867">
          <w:marLeft w:val="0"/>
          <w:marRight w:val="0"/>
          <w:marTop w:val="0"/>
          <w:marBottom w:val="0"/>
          <w:divBdr>
            <w:top w:val="none" w:sz="0" w:space="0" w:color="auto"/>
            <w:left w:val="none" w:sz="0" w:space="0" w:color="auto"/>
            <w:bottom w:val="none" w:sz="0" w:space="0" w:color="auto"/>
            <w:right w:val="none" w:sz="0" w:space="0" w:color="auto"/>
          </w:divBdr>
        </w:div>
        <w:div w:id="1946185974">
          <w:marLeft w:val="0"/>
          <w:marRight w:val="0"/>
          <w:marTop w:val="0"/>
          <w:marBottom w:val="0"/>
          <w:divBdr>
            <w:top w:val="none" w:sz="0" w:space="0" w:color="auto"/>
            <w:left w:val="none" w:sz="0" w:space="0" w:color="auto"/>
            <w:bottom w:val="none" w:sz="0" w:space="0" w:color="auto"/>
            <w:right w:val="none" w:sz="0" w:space="0" w:color="auto"/>
          </w:divBdr>
        </w:div>
        <w:div w:id="648285597">
          <w:marLeft w:val="0"/>
          <w:marRight w:val="0"/>
          <w:marTop w:val="0"/>
          <w:marBottom w:val="0"/>
          <w:divBdr>
            <w:top w:val="none" w:sz="0" w:space="0" w:color="auto"/>
            <w:left w:val="none" w:sz="0" w:space="0" w:color="auto"/>
            <w:bottom w:val="none" w:sz="0" w:space="0" w:color="auto"/>
            <w:right w:val="none" w:sz="0" w:space="0" w:color="auto"/>
          </w:divBdr>
        </w:div>
        <w:div w:id="933782379">
          <w:marLeft w:val="0"/>
          <w:marRight w:val="0"/>
          <w:marTop w:val="0"/>
          <w:marBottom w:val="0"/>
          <w:divBdr>
            <w:top w:val="none" w:sz="0" w:space="0" w:color="auto"/>
            <w:left w:val="none" w:sz="0" w:space="0" w:color="auto"/>
            <w:bottom w:val="none" w:sz="0" w:space="0" w:color="auto"/>
            <w:right w:val="none" w:sz="0" w:space="0" w:color="auto"/>
          </w:divBdr>
        </w:div>
        <w:div w:id="1149055282">
          <w:marLeft w:val="0"/>
          <w:marRight w:val="0"/>
          <w:marTop w:val="0"/>
          <w:marBottom w:val="0"/>
          <w:divBdr>
            <w:top w:val="none" w:sz="0" w:space="0" w:color="auto"/>
            <w:left w:val="none" w:sz="0" w:space="0" w:color="auto"/>
            <w:bottom w:val="none" w:sz="0" w:space="0" w:color="auto"/>
            <w:right w:val="none" w:sz="0" w:space="0" w:color="auto"/>
          </w:divBdr>
        </w:div>
        <w:div w:id="1143885644">
          <w:marLeft w:val="0"/>
          <w:marRight w:val="0"/>
          <w:marTop w:val="0"/>
          <w:marBottom w:val="0"/>
          <w:divBdr>
            <w:top w:val="none" w:sz="0" w:space="0" w:color="auto"/>
            <w:left w:val="none" w:sz="0" w:space="0" w:color="auto"/>
            <w:bottom w:val="none" w:sz="0" w:space="0" w:color="auto"/>
            <w:right w:val="none" w:sz="0" w:space="0" w:color="auto"/>
          </w:divBdr>
        </w:div>
        <w:div w:id="79258753">
          <w:marLeft w:val="0"/>
          <w:marRight w:val="0"/>
          <w:marTop w:val="0"/>
          <w:marBottom w:val="0"/>
          <w:divBdr>
            <w:top w:val="none" w:sz="0" w:space="0" w:color="auto"/>
            <w:left w:val="none" w:sz="0" w:space="0" w:color="auto"/>
            <w:bottom w:val="none" w:sz="0" w:space="0" w:color="auto"/>
            <w:right w:val="none" w:sz="0" w:space="0" w:color="auto"/>
          </w:divBdr>
        </w:div>
        <w:div w:id="623803472">
          <w:marLeft w:val="0"/>
          <w:marRight w:val="0"/>
          <w:marTop w:val="0"/>
          <w:marBottom w:val="0"/>
          <w:divBdr>
            <w:top w:val="none" w:sz="0" w:space="0" w:color="auto"/>
            <w:left w:val="none" w:sz="0" w:space="0" w:color="auto"/>
            <w:bottom w:val="none" w:sz="0" w:space="0" w:color="auto"/>
            <w:right w:val="none" w:sz="0" w:space="0" w:color="auto"/>
          </w:divBdr>
        </w:div>
        <w:div w:id="180896319">
          <w:marLeft w:val="0"/>
          <w:marRight w:val="0"/>
          <w:marTop w:val="0"/>
          <w:marBottom w:val="0"/>
          <w:divBdr>
            <w:top w:val="none" w:sz="0" w:space="0" w:color="auto"/>
            <w:left w:val="none" w:sz="0" w:space="0" w:color="auto"/>
            <w:bottom w:val="none" w:sz="0" w:space="0" w:color="auto"/>
            <w:right w:val="none" w:sz="0" w:space="0" w:color="auto"/>
          </w:divBdr>
        </w:div>
        <w:div w:id="108554671">
          <w:marLeft w:val="0"/>
          <w:marRight w:val="0"/>
          <w:marTop w:val="0"/>
          <w:marBottom w:val="0"/>
          <w:divBdr>
            <w:top w:val="none" w:sz="0" w:space="0" w:color="auto"/>
            <w:left w:val="none" w:sz="0" w:space="0" w:color="auto"/>
            <w:bottom w:val="none" w:sz="0" w:space="0" w:color="auto"/>
            <w:right w:val="none" w:sz="0" w:space="0" w:color="auto"/>
          </w:divBdr>
        </w:div>
        <w:div w:id="1192524687">
          <w:marLeft w:val="0"/>
          <w:marRight w:val="0"/>
          <w:marTop w:val="0"/>
          <w:marBottom w:val="0"/>
          <w:divBdr>
            <w:top w:val="none" w:sz="0" w:space="0" w:color="auto"/>
            <w:left w:val="none" w:sz="0" w:space="0" w:color="auto"/>
            <w:bottom w:val="none" w:sz="0" w:space="0" w:color="auto"/>
            <w:right w:val="none" w:sz="0" w:space="0" w:color="auto"/>
          </w:divBdr>
        </w:div>
        <w:div w:id="255211437">
          <w:marLeft w:val="0"/>
          <w:marRight w:val="0"/>
          <w:marTop w:val="0"/>
          <w:marBottom w:val="0"/>
          <w:divBdr>
            <w:top w:val="none" w:sz="0" w:space="0" w:color="auto"/>
            <w:left w:val="none" w:sz="0" w:space="0" w:color="auto"/>
            <w:bottom w:val="none" w:sz="0" w:space="0" w:color="auto"/>
            <w:right w:val="none" w:sz="0" w:space="0" w:color="auto"/>
          </w:divBdr>
        </w:div>
        <w:div w:id="2073917364">
          <w:marLeft w:val="0"/>
          <w:marRight w:val="0"/>
          <w:marTop w:val="0"/>
          <w:marBottom w:val="0"/>
          <w:divBdr>
            <w:top w:val="none" w:sz="0" w:space="0" w:color="auto"/>
            <w:left w:val="none" w:sz="0" w:space="0" w:color="auto"/>
            <w:bottom w:val="none" w:sz="0" w:space="0" w:color="auto"/>
            <w:right w:val="none" w:sz="0" w:space="0" w:color="auto"/>
          </w:divBdr>
        </w:div>
        <w:div w:id="1033386110">
          <w:marLeft w:val="0"/>
          <w:marRight w:val="0"/>
          <w:marTop w:val="0"/>
          <w:marBottom w:val="0"/>
          <w:divBdr>
            <w:top w:val="none" w:sz="0" w:space="0" w:color="auto"/>
            <w:left w:val="none" w:sz="0" w:space="0" w:color="auto"/>
            <w:bottom w:val="none" w:sz="0" w:space="0" w:color="auto"/>
            <w:right w:val="none" w:sz="0" w:space="0" w:color="auto"/>
          </w:divBdr>
        </w:div>
        <w:div w:id="772288546">
          <w:marLeft w:val="0"/>
          <w:marRight w:val="0"/>
          <w:marTop w:val="0"/>
          <w:marBottom w:val="0"/>
          <w:divBdr>
            <w:top w:val="none" w:sz="0" w:space="0" w:color="auto"/>
            <w:left w:val="none" w:sz="0" w:space="0" w:color="auto"/>
            <w:bottom w:val="none" w:sz="0" w:space="0" w:color="auto"/>
            <w:right w:val="none" w:sz="0" w:space="0" w:color="auto"/>
          </w:divBdr>
        </w:div>
        <w:div w:id="393940442">
          <w:marLeft w:val="0"/>
          <w:marRight w:val="0"/>
          <w:marTop w:val="0"/>
          <w:marBottom w:val="0"/>
          <w:divBdr>
            <w:top w:val="none" w:sz="0" w:space="0" w:color="auto"/>
            <w:left w:val="none" w:sz="0" w:space="0" w:color="auto"/>
            <w:bottom w:val="none" w:sz="0" w:space="0" w:color="auto"/>
            <w:right w:val="none" w:sz="0" w:space="0" w:color="auto"/>
          </w:divBdr>
        </w:div>
        <w:div w:id="928076237">
          <w:marLeft w:val="0"/>
          <w:marRight w:val="0"/>
          <w:marTop w:val="0"/>
          <w:marBottom w:val="0"/>
          <w:divBdr>
            <w:top w:val="none" w:sz="0" w:space="0" w:color="auto"/>
            <w:left w:val="none" w:sz="0" w:space="0" w:color="auto"/>
            <w:bottom w:val="none" w:sz="0" w:space="0" w:color="auto"/>
            <w:right w:val="none" w:sz="0" w:space="0" w:color="auto"/>
          </w:divBdr>
        </w:div>
        <w:div w:id="1195509006">
          <w:marLeft w:val="0"/>
          <w:marRight w:val="0"/>
          <w:marTop w:val="0"/>
          <w:marBottom w:val="0"/>
          <w:divBdr>
            <w:top w:val="none" w:sz="0" w:space="0" w:color="auto"/>
            <w:left w:val="none" w:sz="0" w:space="0" w:color="auto"/>
            <w:bottom w:val="none" w:sz="0" w:space="0" w:color="auto"/>
            <w:right w:val="none" w:sz="0" w:space="0" w:color="auto"/>
          </w:divBdr>
        </w:div>
        <w:div w:id="523396555">
          <w:marLeft w:val="0"/>
          <w:marRight w:val="0"/>
          <w:marTop w:val="0"/>
          <w:marBottom w:val="0"/>
          <w:divBdr>
            <w:top w:val="none" w:sz="0" w:space="0" w:color="auto"/>
            <w:left w:val="none" w:sz="0" w:space="0" w:color="auto"/>
            <w:bottom w:val="none" w:sz="0" w:space="0" w:color="auto"/>
            <w:right w:val="none" w:sz="0" w:space="0" w:color="auto"/>
          </w:divBdr>
        </w:div>
        <w:div w:id="520435055">
          <w:marLeft w:val="0"/>
          <w:marRight w:val="0"/>
          <w:marTop w:val="0"/>
          <w:marBottom w:val="0"/>
          <w:divBdr>
            <w:top w:val="none" w:sz="0" w:space="0" w:color="auto"/>
            <w:left w:val="none" w:sz="0" w:space="0" w:color="auto"/>
            <w:bottom w:val="none" w:sz="0" w:space="0" w:color="auto"/>
            <w:right w:val="none" w:sz="0" w:space="0" w:color="auto"/>
          </w:divBdr>
        </w:div>
        <w:div w:id="551966802">
          <w:marLeft w:val="0"/>
          <w:marRight w:val="0"/>
          <w:marTop w:val="0"/>
          <w:marBottom w:val="0"/>
          <w:divBdr>
            <w:top w:val="none" w:sz="0" w:space="0" w:color="auto"/>
            <w:left w:val="none" w:sz="0" w:space="0" w:color="auto"/>
            <w:bottom w:val="none" w:sz="0" w:space="0" w:color="auto"/>
            <w:right w:val="none" w:sz="0" w:space="0" w:color="auto"/>
          </w:divBdr>
        </w:div>
        <w:div w:id="894269314">
          <w:marLeft w:val="0"/>
          <w:marRight w:val="0"/>
          <w:marTop w:val="0"/>
          <w:marBottom w:val="0"/>
          <w:divBdr>
            <w:top w:val="none" w:sz="0" w:space="0" w:color="auto"/>
            <w:left w:val="none" w:sz="0" w:space="0" w:color="auto"/>
            <w:bottom w:val="none" w:sz="0" w:space="0" w:color="auto"/>
            <w:right w:val="none" w:sz="0" w:space="0" w:color="auto"/>
          </w:divBdr>
        </w:div>
        <w:div w:id="1618295871">
          <w:marLeft w:val="0"/>
          <w:marRight w:val="0"/>
          <w:marTop w:val="0"/>
          <w:marBottom w:val="0"/>
          <w:divBdr>
            <w:top w:val="none" w:sz="0" w:space="0" w:color="auto"/>
            <w:left w:val="none" w:sz="0" w:space="0" w:color="auto"/>
            <w:bottom w:val="none" w:sz="0" w:space="0" w:color="auto"/>
            <w:right w:val="none" w:sz="0" w:space="0" w:color="auto"/>
          </w:divBdr>
        </w:div>
        <w:div w:id="1889561997">
          <w:marLeft w:val="0"/>
          <w:marRight w:val="0"/>
          <w:marTop w:val="0"/>
          <w:marBottom w:val="0"/>
          <w:divBdr>
            <w:top w:val="none" w:sz="0" w:space="0" w:color="auto"/>
            <w:left w:val="none" w:sz="0" w:space="0" w:color="auto"/>
            <w:bottom w:val="none" w:sz="0" w:space="0" w:color="auto"/>
            <w:right w:val="none" w:sz="0" w:space="0" w:color="auto"/>
          </w:divBdr>
        </w:div>
        <w:div w:id="2024277474">
          <w:marLeft w:val="0"/>
          <w:marRight w:val="0"/>
          <w:marTop w:val="0"/>
          <w:marBottom w:val="0"/>
          <w:divBdr>
            <w:top w:val="none" w:sz="0" w:space="0" w:color="auto"/>
            <w:left w:val="none" w:sz="0" w:space="0" w:color="auto"/>
            <w:bottom w:val="none" w:sz="0" w:space="0" w:color="auto"/>
            <w:right w:val="none" w:sz="0" w:space="0" w:color="auto"/>
          </w:divBdr>
        </w:div>
        <w:div w:id="119038897">
          <w:marLeft w:val="0"/>
          <w:marRight w:val="0"/>
          <w:marTop w:val="0"/>
          <w:marBottom w:val="0"/>
          <w:divBdr>
            <w:top w:val="none" w:sz="0" w:space="0" w:color="auto"/>
            <w:left w:val="none" w:sz="0" w:space="0" w:color="auto"/>
            <w:bottom w:val="none" w:sz="0" w:space="0" w:color="auto"/>
            <w:right w:val="none" w:sz="0" w:space="0" w:color="auto"/>
          </w:divBdr>
        </w:div>
        <w:div w:id="1586379182">
          <w:marLeft w:val="0"/>
          <w:marRight w:val="0"/>
          <w:marTop w:val="0"/>
          <w:marBottom w:val="0"/>
          <w:divBdr>
            <w:top w:val="none" w:sz="0" w:space="0" w:color="auto"/>
            <w:left w:val="none" w:sz="0" w:space="0" w:color="auto"/>
            <w:bottom w:val="none" w:sz="0" w:space="0" w:color="auto"/>
            <w:right w:val="none" w:sz="0" w:space="0" w:color="auto"/>
          </w:divBdr>
        </w:div>
        <w:div w:id="611009414">
          <w:marLeft w:val="0"/>
          <w:marRight w:val="0"/>
          <w:marTop w:val="0"/>
          <w:marBottom w:val="0"/>
          <w:divBdr>
            <w:top w:val="none" w:sz="0" w:space="0" w:color="auto"/>
            <w:left w:val="none" w:sz="0" w:space="0" w:color="auto"/>
            <w:bottom w:val="none" w:sz="0" w:space="0" w:color="auto"/>
            <w:right w:val="none" w:sz="0" w:space="0" w:color="auto"/>
          </w:divBdr>
        </w:div>
        <w:div w:id="419527190">
          <w:marLeft w:val="0"/>
          <w:marRight w:val="0"/>
          <w:marTop w:val="0"/>
          <w:marBottom w:val="0"/>
          <w:divBdr>
            <w:top w:val="none" w:sz="0" w:space="0" w:color="auto"/>
            <w:left w:val="none" w:sz="0" w:space="0" w:color="auto"/>
            <w:bottom w:val="none" w:sz="0" w:space="0" w:color="auto"/>
            <w:right w:val="none" w:sz="0" w:space="0" w:color="auto"/>
          </w:divBdr>
        </w:div>
        <w:div w:id="1934166794">
          <w:marLeft w:val="0"/>
          <w:marRight w:val="0"/>
          <w:marTop w:val="0"/>
          <w:marBottom w:val="0"/>
          <w:divBdr>
            <w:top w:val="none" w:sz="0" w:space="0" w:color="auto"/>
            <w:left w:val="none" w:sz="0" w:space="0" w:color="auto"/>
            <w:bottom w:val="none" w:sz="0" w:space="0" w:color="auto"/>
            <w:right w:val="none" w:sz="0" w:space="0" w:color="auto"/>
          </w:divBdr>
        </w:div>
        <w:div w:id="1999310204">
          <w:marLeft w:val="0"/>
          <w:marRight w:val="0"/>
          <w:marTop w:val="0"/>
          <w:marBottom w:val="0"/>
          <w:divBdr>
            <w:top w:val="none" w:sz="0" w:space="0" w:color="auto"/>
            <w:left w:val="none" w:sz="0" w:space="0" w:color="auto"/>
            <w:bottom w:val="none" w:sz="0" w:space="0" w:color="auto"/>
            <w:right w:val="none" w:sz="0" w:space="0" w:color="auto"/>
          </w:divBdr>
        </w:div>
        <w:div w:id="1120034325">
          <w:marLeft w:val="0"/>
          <w:marRight w:val="0"/>
          <w:marTop w:val="0"/>
          <w:marBottom w:val="0"/>
          <w:divBdr>
            <w:top w:val="none" w:sz="0" w:space="0" w:color="auto"/>
            <w:left w:val="none" w:sz="0" w:space="0" w:color="auto"/>
            <w:bottom w:val="none" w:sz="0" w:space="0" w:color="auto"/>
            <w:right w:val="none" w:sz="0" w:space="0" w:color="auto"/>
          </w:divBdr>
        </w:div>
        <w:div w:id="483161913">
          <w:marLeft w:val="0"/>
          <w:marRight w:val="0"/>
          <w:marTop w:val="0"/>
          <w:marBottom w:val="0"/>
          <w:divBdr>
            <w:top w:val="none" w:sz="0" w:space="0" w:color="auto"/>
            <w:left w:val="none" w:sz="0" w:space="0" w:color="auto"/>
            <w:bottom w:val="none" w:sz="0" w:space="0" w:color="auto"/>
            <w:right w:val="none" w:sz="0" w:space="0" w:color="auto"/>
          </w:divBdr>
        </w:div>
        <w:div w:id="1756783727">
          <w:marLeft w:val="0"/>
          <w:marRight w:val="0"/>
          <w:marTop w:val="0"/>
          <w:marBottom w:val="0"/>
          <w:divBdr>
            <w:top w:val="none" w:sz="0" w:space="0" w:color="auto"/>
            <w:left w:val="none" w:sz="0" w:space="0" w:color="auto"/>
            <w:bottom w:val="none" w:sz="0" w:space="0" w:color="auto"/>
            <w:right w:val="none" w:sz="0" w:space="0" w:color="auto"/>
          </w:divBdr>
        </w:div>
        <w:div w:id="949626103">
          <w:marLeft w:val="0"/>
          <w:marRight w:val="0"/>
          <w:marTop w:val="0"/>
          <w:marBottom w:val="0"/>
          <w:divBdr>
            <w:top w:val="none" w:sz="0" w:space="0" w:color="auto"/>
            <w:left w:val="none" w:sz="0" w:space="0" w:color="auto"/>
            <w:bottom w:val="none" w:sz="0" w:space="0" w:color="auto"/>
            <w:right w:val="none" w:sz="0" w:space="0" w:color="auto"/>
          </w:divBdr>
        </w:div>
        <w:div w:id="1290435150">
          <w:marLeft w:val="0"/>
          <w:marRight w:val="0"/>
          <w:marTop w:val="0"/>
          <w:marBottom w:val="0"/>
          <w:divBdr>
            <w:top w:val="none" w:sz="0" w:space="0" w:color="auto"/>
            <w:left w:val="none" w:sz="0" w:space="0" w:color="auto"/>
            <w:bottom w:val="none" w:sz="0" w:space="0" w:color="auto"/>
            <w:right w:val="none" w:sz="0" w:space="0" w:color="auto"/>
          </w:divBdr>
        </w:div>
        <w:div w:id="1675104873">
          <w:marLeft w:val="0"/>
          <w:marRight w:val="0"/>
          <w:marTop w:val="0"/>
          <w:marBottom w:val="0"/>
          <w:divBdr>
            <w:top w:val="none" w:sz="0" w:space="0" w:color="auto"/>
            <w:left w:val="none" w:sz="0" w:space="0" w:color="auto"/>
            <w:bottom w:val="none" w:sz="0" w:space="0" w:color="auto"/>
            <w:right w:val="none" w:sz="0" w:space="0" w:color="auto"/>
          </w:divBdr>
        </w:div>
        <w:div w:id="1041632017">
          <w:marLeft w:val="0"/>
          <w:marRight w:val="0"/>
          <w:marTop w:val="0"/>
          <w:marBottom w:val="0"/>
          <w:divBdr>
            <w:top w:val="none" w:sz="0" w:space="0" w:color="auto"/>
            <w:left w:val="none" w:sz="0" w:space="0" w:color="auto"/>
            <w:bottom w:val="none" w:sz="0" w:space="0" w:color="auto"/>
            <w:right w:val="none" w:sz="0" w:space="0" w:color="auto"/>
          </w:divBdr>
        </w:div>
        <w:div w:id="2175010">
          <w:marLeft w:val="0"/>
          <w:marRight w:val="0"/>
          <w:marTop w:val="0"/>
          <w:marBottom w:val="0"/>
          <w:divBdr>
            <w:top w:val="none" w:sz="0" w:space="0" w:color="auto"/>
            <w:left w:val="none" w:sz="0" w:space="0" w:color="auto"/>
            <w:bottom w:val="none" w:sz="0" w:space="0" w:color="auto"/>
            <w:right w:val="none" w:sz="0" w:space="0" w:color="auto"/>
          </w:divBdr>
        </w:div>
        <w:div w:id="519974960">
          <w:marLeft w:val="0"/>
          <w:marRight w:val="0"/>
          <w:marTop w:val="0"/>
          <w:marBottom w:val="0"/>
          <w:divBdr>
            <w:top w:val="none" w:sz="0" w:space="0" w:color="auto"/>
            <w:left w:val="none" w:sz="0" w:space="0" w:color="auto"/>
            <w:bottom w:val="none" w:sz="0" w:space="0" w:color="auto"/>
            <w:right w:val="none" w:sz="0" w:space="0" w:color="auto"/>
          </w:divBdr>
        </w:div>
        <w:div w:id="669064386">
          <w:marLeft w:val="0"/>
          <w:marRight w:val="0"/>
          <w:marTop w:val="0"/>
          <w:marBottom w:val="0"/>
          <w:divBdr>
            <w:top w:val="none" w:sz="0" w:space="0" w:color="auto"/>
            <w:left w:val="none" w:sz="0" w:space="0" w:color="auto"/>
            <w:bottom w:val="none" w:sz="0" w:space="0" w:color="auto"/>
            <w:right w:val="none" w:sz="0" w:space="0" w:color="auto"/>
          </w:divBdr>
        </w:div>
        <w:div w:id="53748669">
          <w:marLeft w:val="0"/>
          <w:marRight w:val="0"/>
          <w:marTop w:val="0"/>
          <w:marBottom w:val="0"/>
          <w:divBdr>
            <w:top w:val="none" w:sz="0" w:space="0" w:color="auto"/>
            <w:left w:val="none" w:sz="0" w:space="0" w:color="auto"/>
            <w:bottom w:val="none" w:sz="0" w:space="0" w:color="auto"/>
            <w:right w:val="none" w:sz="0" w:space="0" w:color="auto"/>
          </w:divBdr>
        </w:div>
        <w:div w:id="1601451085">
          <w:marLeft w:val="0"/>
          <w:marRight w:val="0"/>
          <w:marTop w:val="0"/>
          <w:marBottom w:val="0"/>
          <w:divBdr>
            <w:top w:val="none" w:sz="0" w:space="0" w:color="auto"/>
            <w:left w:val="none" w:sz="0" w:space="0" w:color="auto"/>
            <w:bottom w:val="none" w:sz="0" w:space="0" w:color="auto"/>
            <w:right w:val="none" w:sz="0" w:space="0" w:color="auto"/>
          </w:divBdr>
        </w:div>
        <w:div w:id="406651487">
          <w:marLeft w:val="0"/>
          <w:marRight w:val="0"/>
          <w:marTop w:val="0"/>
          <w:marBottom w:val="0"/>
          <w:divBdr>
            <w:top w:val="none" w:sz="0" w:space="0" w:color="auto"/>
            <w:left w:val="none" w:sz="0" w:space="0" w:color="auto"/>
            <w:bottom w:val="none" w:sz="0" w:space="0" w:color="auto"/>
            <w:right w:val="none" w:sz="0" w:space="0" w:color="auto"/>
          </w:divBdr>
        </w:div>
        <w:div w:id="2020811545">
          <w:marLeft w:val="0"/>
          <w:marRight w:val="0"/>
          <w:marTop w:val="0"/>
          <w:marBottom w:val="0"/>
          <w:divBdr>
            <w:top w:val="none" w:sz="0" w:space="0" w:color="auto"/>
            <w:left w:val="none" w:sz="0" w:space="0" w:color="auto"/>
            <w:bottom w:val="none" w:sz="0" w:space="0" w:color="auto"/>
            <w:right w:val="none" w:sz="0" w:space="0" w:color="auto"/>
          </w:divBdr>
        </w:div>
        <w:div w:id="1890071446">
          <w:marLeft w:val="0"/>
          <w:marRight w:val="0"/>
          <w:marTop w:val="0"/>
          <w:marBottom w:val="0"/>
          <w:divBdr>
            <w:top w:val="none" w:sz="0" w:space="0" w:color="auto"/>
            <w:left w:val="none" w:sz="0" w:space="0" w:color="auto"/>
            <w:bottom w:val="none" w:sz="0" w:space="0" w:color="auto"/>
            <w:right w:val="none" w:sz="0" w:space="0" w:color="auto"/>
          </w:divBdr>
        </w:div>
      </w:divsChild>
    </w:div>
    <w:div w:id="783697473">
      <w:bodyDiv w:val="1"/>
      <w:marLeft w:val="0"/>
      <w:marRight w:val="0"/>
      <w:marTop w:val="0"/>
      <w:marBottom w:val="0"/>
      <w:divBdr>
        <w:top w:val="none" w:sz="0" w:space="0" w:color="auto"/>
        <w:left w:val="none" w:sz="0" w:space="0" w:color="auto"/>
        <w:bottom w:val="none" w:sz="0" w:space="0" w:color="auto"/>
        <w:right w:val="none" w:sz="0" w:space="0" w:color="auto"/>
      </w:divBdr>
      <w:divsChild>
        <w:div w:id="168258809">
          <w:marLeft w:val="0"/>
          <w:marRight w:val="0"/>
          <w:marTop w:val="0"/>
          <w:marBottom w:val="0"/>
          <w:divBdr>
            <w:top w:val="none" w:sz="0" w:space="0" w:color="auto"/>
            <w:left w:val="none" w:sz="0" w:space="0" w:color="auto"/>
            <w:bottom w:val="none" w:sz="0" w:space="0" w:color="auto"/>
            <w:right w:val="none" w:sz="0" w:space="0" w:color="auto"/>
          </w:divBdr>
        </w:div>
        <w:div w:id="2047022659">
          <w:marLeft w:val="0"/>
          <w:marRight w:val="0"/>
          <w:marTop w:val="0"/>
          <w:marBottom w:val="0"/>
          <w:divBdr>
            <w:top w:val="none" w:sz="0" w:space="0" w:color="auto"/>
            <w:left w:val="none" w:sz="0" w:space="0" w:color="auto"/>
            <w:bottom w:val="none" w:sz="0" w:space="0" w:color="auto"/>
            <w:right w:val="none" w:sz="0" w:space="0" w:color="auto"/>
          </w:divBdr>
        </w:div>
        <w:div w:id="1518034844">
          <w:marLeft w:val="0"/>
          <w:marRight w:val="0"/>
          <w:marTop w:val="0"/>
          <w:marBottom w:val="0"/>
          <w:divBdr>
            <w:top w:val="none" w:sz="0" w:space="0" w:color="auto"/>
            <w:left w:val="none" w:sz="0" w:space="0" w:color="auto"/>
            <w:bottom w:val="none" w:sz="0" w:space="0" w:color="auto"/>
            <w:right w:val="none" w:sz="0" w:space="0" w:color="auto"/>
          </w:divBdr>
        </w:div>
        <w:div w:id="388191030">
          <w:marLeft w:val="0"/>
          <w:marRight w:val="0"/>
          <w:marTop w:val="0"/>
          <w:marBottom w:val="0"/>
          <w:divBdr>
            <w:top w:val="none" w:sz="0" w:space="0" w:color="auto"/>
            <w:left w:val="none" w:sz="0" w:space="0" w:color="auto"/>
            <w:bottom w:val="none" w:sz="0" w:space="0" w:color="auto"/>
            <w:right w:val="none" w:sz="0" w:space="0" w:color="auto"/>
          </w:divBdr>
        </w:div>
        <w:div w:id="1640763132">
          <w:marLeft w:val="0"/>
          <w:marRight w:val="0"/>
          <w:marTop w:val="0"/>
          <w:marBottom w:val="0"/>
          <w:divBdr>
            <w:top w:val="none" w:sz="0" w:space="0" w:color="auto"/>
            <w:left w:val="none" w:sz="0" w:space="0" w:color="auto"/>
            <w:bottom w:val="none" w:sz="0" w:space="0" w:color="auto"/>
            <w:right w:val="none" w:sz="0" w:space="0" w:color="auto"/>
          </w:divBdr>
        </w:div>
        <w:div w:id="1388993620">
          <w:marLeft w:val="0"/>
          <w:marRight w:val="0"/>
          <w:marTop w:val="0"/>
          <w:marBottom w:val="0"/>
          <w:divBdr>
            <w:top w:val="none" w:sz="0" w:space="0" w:color="auto"/>
            <w:left w:val="none" w:sz="0" w:space="0" w:color="auto"/>
            <w:bottom w:val="none" w:sz="0" w:space="0" w:color="auto"/>
            <w:right w:val="none" w:sz="0" w:space="0" w:color="auto"/>
          </w:divBdr>
        </w:div>
        <w:div w:id="2040278379">
          <w:marLeft w:val="0"/>
          <w:marRight w:val="0"/>
          <w:marTop w:val="0"/>
          <w:marBottom w:val="0"/>
          <w:divBdr>
            <w:top w:val="none" w:sz="0" w:space="0" w:color="auto"/>
            <w:left w:val="none" w:sz="0" w:space="0" w:color="auto"/>
            <w:bottom w:val="none" w:sz="0" w:space="0" w:color="auto"/>
            <w:right w:val="none" w:sz="0" w:space="0" w:color="auto"/>
          </w:divBdr>
        </w:div>
        <w:div w:id="13268183">
          <w:marLeft w:val="0"/>
          <w:marRight w:val="0"/>
          <w:marTop w:val="0"/>
          <w:marBottom w:val="0"/>
          <w:divBdr>
            <w:top w:val="none" w:sz="0" w:space="0" w:color="auto"/>
            <w:left w:val="none" w:sz="0" w:space="0" w:color="auto"/>
            <w:bottom w:val="none" w:sz="0" w:space="0" w:color="auto"/>
            <w:right w:val="none" w:sz="0" w:space="0" w:color="auto"/>
          </w:divBdr>
        </w:div>
        <w:div w:id="1018770844">
          <w:marLeft w:val="0"/>
          <w:marRight w:val="0"/>
          <w:marTop w:val="0"/>
          <w:marBottom w:val="0"/>
          <w:divBdr>
            <w:top w:val="none" w:sz="0" w:space="0" w:color="auto"/>
            <w:left w:val="none" w:sz="0" w:space="0" w:color="auto"/>
            <w:bottom w:val="none" w:sz="0" w:space="0" w:color="auto"/>
            <w:right w:val="none" w:sz="0" w:space="0" w:color="auto"/>
          </w:divBdr>
        </w:div>
        <w:div w:id="1369262517">
          <w:marLeft w:val="0"/>
          <w:marRight w:val="0"/>
          <w:marTop w:val="0"/>
          <w:marBottom w:val="0"/>
          <w:divBdr>
            <w:top w:val="none" w:sz="0" w:space="0" w:color="auto"/>
            <w:left w:val="none" w:sz="0" w:space="0" w:color="auto"/>
            <w:bottom w:val="none" w:sz="0" w:space="0" w:color="auto"/>
            <w:right w:val="none" w:sz="0" w:space="0" w:color="auto"/>
          </w:divBdr>
        </w:div>
        <w:div w:id="1528904163">
          <w:marLeft w:val="0"/>
          <w:marRight w:val="0"/>
          <w:marTop w:val="0"/>
          <w:marBottom w:val="0"/>
          <w:divBdr>
            <w:top w:val="none" w:sz="0" w:space="0" w:color="auto"/>
            <w:left w:val="none" w:sz="0" w:space="0" w:color="auto"/>
            <w:bottom w:val="none" w:sz="0" w:space="0" w:color="auto"/>
            <w:right w:val="none" w:sz="0" w:space="0" w:color="auto"/>
          </w:divBdr>
        </w:div>
        <w:div w:id="1651441769">
          <w:marLeft w:val="0"/>
          <w:marRight w:val="0"/>
          <w:marTop w:val="0"/>
          <w:marBottom w:val="0"/>
          <w:divBdr>
            <w:top w:val="none" w:sz="0" w:space="0" w:color="auto"/>
            <w:left w:val="none" w:sz="0" w:space="0" w:color="auto"/>
            <w:bottom w:val="none" w:sz="0" w:space="0" w:color="auto"/>
            <w:right w:val="none" w:sz="0" w:space="0" w:color="auto"/>
          </w:divBdr>
        </w:div>
        <w:div w:id="2113240349">
          <w:marLeft w:val="0"/>
          <w:marRight w:val="0"/>
          <w:marTop w:val="0"/>
          <w:marBottom w:val="0"/>
          <w:divBdr>
            <w:top w:val="none" w:sz="0" w:space="0" w:color="auto"/>
            <w:left w:val="none" w:sz="0" w:space="0" w:color="auto"/>
            <w:bottom w:val="none" w:sz="0" w:space="0" w:color="auto"/>
            <w:right w:val="none" w:sz="0" w:space="0" w:color="auto"/>
          </w:divBdr>
        </w:div>
        <w:div w:id="1840273228">
          <w:marLeft w:val="0"/>
          <w:marRight w:val="0"/>
          <w:marTop w:val="0"/>
          <w:marBottom w:val="0"/>
          <w:divBdr>
            <w:top w:val="none" w:sz="0" w:space="0" w:color="auto"/>
            <w:left w:val="none" w:sz="0" w:space="0" w:color="auto"/>
            <w:bottom w:val="none" w:sz="0" w:space="0" w:color="auto"/>
            <w:right w:val="none" w:sz="0" w:space="0" w:color="auto"/>
          </w:divBdr>
        </w:div>
        <w:div w:id="319234837">
          <w:marLeft w:val="0"/>
          <w:marRight w:val="0"/>
          <w:marTop w:val="0"/>
          <w:marBottom w:val="0"/>
          <w:divBdr>
            <w:top w:val="none" w:sz="0" w:space="0" w:color="auto"/>
            <w:left w:val="none" w:sz="0" w:space="0" w:color="auto"/>
            <w:bottom w:val="none" w:sz="0" w:space="0" w:color="auto"/>
            <w:right w:val="none" w:sz="0" w:space="0" w:color="auto"/>
          </w:divBdr>
        </w:div>
        <w:div w:id="1497453554">
          <w:marLeft w:val="0"/>
          <w:marRight w:val="0"/>
          <w:marTop w:val="0"/>
          <w:marBottom w:val="0"/>
          <w:divBdr>
            <w:top w:val="none" w:sz="0" w:space="0" w:color="auto"/>
            <w:left w:val="none" w:sz="0" w:space="0" w:color="auto"/>
            <w:bottom w:val="none" w:sz="0" w:space="0" w:color="auto"/>
            <w:right w:val="none" w:sz="0" w:space="0" w:color="auto"/>
          </w:divBdr>
        </w:div>
        <w:div w:id="1582636149">
          <w:marLeft w:val="0"/>
          <w:marRight w:val="0"/>
          <w:marTop w:val="0"/>
          <w:marBottom w:val="0"/>
          <w:divBdr>
            <w:top w:val="none" w:sz="0" w:space="0" w:color="auto"/>
            <w:left w:val="none" w:sz="0" w:space="0" w:color="auto"/>
            <w:bottom w:val="none" w:sz="0" w:space="0" w:color="auto"/>
            <w:right w:val="none" w:sz="0" w:space="0" w:color="auto"/>
          </w:divBdr>
        </w:div>
        <w:div w:id="1017274088">
          <w:marLeft w:val="0"/>
          <w:marRight w:val="0"/>
          <w:marTop w:val="0"/>
          <w:marBottom w:val="0"/>
          <w:divBdr>
            <w:top w:val="none" w:sz="0" w:space="0" w:color="auto"/>
            <w:left w:val="none" w:sz="0" w:space="0" w:color="auto"/>
            <w:bottom w:val="none" w:sz="0" w:space="0" w:color="auto"/>
            <w:right w:val="none" w:sz="0" w:space="0" w:color="auto"/>
          </w:divBdr>
        </w:div>
        <w:div w:id="1160196770">
          <w:marLeft w:val="0"/>
          <w:marRight w:val="0"/>
          <w:marTop w:val="0"/>
          <w:marBottom w:val="0"/>
          <w:divBdr>
            <w:top w:val="none" w:sz="0" w:space="0" w:color="auto"/>
            <w:left w:val="none" w:sz="0" w:space="0" w:color="auto"/>
            <w:bottom w:val="none" w:sz="0" w:space="0" w:color="auto"/>
            <w:right w:val="none" w:sz="0" w:space="0" w:color="auto"/>
          </w:divBdr>
        </w:div>
        <w:div w:id="1085957573">
          <w:marLeft w:val="0"/>
          <w:marRight w:val="0"/>
          <w:marTop w:val="0"/>
          <w:marBottom w:val="0"/>
          <w:divBdr>
            <w:top w:val="none" w:sz="0" w:space="0" w:color="auto"/>
            <w:left w:val="none" w:sz="0" w:space="0" w:color="auto"/>
            <w:bottom w:val="none" w:sz="0" w:space="0" w:color="auto"/>
            <w:right w:val="none" w:sz="0" w:space="0" w:color="auto"/>
          </w:divBdr>
        </w:div>
        <w:div w:id="738745282">
          <w:marLeft w:val="0"/>
          <w:marRight w:val="0"/>
          <w:marTop w:val="0"/>
          <w:marBottom w:val="0"/>
          <w:divBdr>
            <w:top w:val="none" w:sz="0" w:space="0" w:color="auto"/>
            <w:left w:val="none" w:sz="0" w:space="0" w:color="auto"/>
            <w:bottom w:val="none" w:sz="0" w:space="0" w:color="auto"/>
            <w:right w:val="none" w:sz="0" w:space="0" w:color="auto"/>
          </w:divBdr>
        </w:div>
        <w:div w:id="1088309631">
          <w:marLeft w:val="0"/>
          <w:marRight w:val="0"/>
          <w:marTop w:val="0"/>
          <w:marBottom w:val="0"/>
          <w:divBdr>
            <w:top w:val="none" w:sz="0" w:space="0" w:color="auto"/>
            <w:left w:val="none" w:sz="0" w:space="0" w:color="auto"/>
            <w:bottom w:val="none" w:sz="0" w:space="0" w:color="auto"/>
            <w:right w:val="none" w:sz="0" w:space="0" w:color="auto"/>
          </w:divBdr>
        </w:div>
        <w:div w:id="1221987696">
          <w:marLeft w:val="0"/>
          <w:marRight w:val="0"/>
          <w:marTop w:val="0"/>
          <w:marBottom w:val="0"/>
          <w:divBdr>
            <w:top w:val="none" w:sz="0" w:space="0" w:color="auto"/>
            <w:left w:val="none" w:sz="0" w:space="0" w:color="auto"/>
            <w:bottom w:val="none" w:sz="0" w:space="0" w:color="auto"/>
            <w:right w:val="none" w:sz="0" w:space="0" w:color="auto"/>
          </w:divBdr>
        </w:div>
        <w:div w:id="631522041">
          <w:marLeft w:val="0"/>
          <w:marRight w:val="0"/>
          <w:marTop w:val="0"/>
          <w:marBottom w:val="0"/>
          <w:divBdr>
            <w:top w:val="none" w:sz="0" w:space="0" w:color="auto"/>
            <w:left w:val="none" w:sz="0" w:space="0" w:color="auto"/>
            <w:bottom w:val="none" w:sz="0" w:space="0" w:color="auto"/>
            <w:right w:val="none" w:sz="0" w:space="0" w:color="auto"/>
          </w:divBdr>
        </w:div>
        <w:div w:id="969747036">
          <w:marLeft w:val="0"/>
          <w:marRight w:val="0"/>
          <w:marTop w:val="0"/>
          <w:marBottom w:val="0"/>
          <w:divBdr>
            <w:top w:val="none" w:sz="0" w:space="0" w:color="auto"/>
            <w:left w:val="none" w:sz="0" w:space="0" w:color="auto"/>
            <w:bottom w:val="none" w:sz="0" w:space="0" w:color="auto"/>
            <w:right w:val="none" w:sz="0" w:space="0" w:color="auto"/>
          </w:divBdr>
        </w:div>
        <w:div w:id="489754746">
          <w:marLeft w:val="0"/>
          <w:marRight w:val="0"/>
          <w:marTop w:val="0"/>
          <w:marBottom w:val="0"/>
          <w:divBdr>
            <w:top w:val="none" w:sz="0" w:space="0" w:color="auto"/>
            <w:left w:val="none" w:sz="0" w:space="0" w:color="auto"/>
            <w:bottom w:val="none" w:sz="0" w:space="0" w:color="auto"/>
            <w:right w:val="none" w:sz="0" w:space="0" w:color="auto"/>
          </w:divBdr>
        </w:div>
        <w:div w:id="573973958">
          <w:marLeft w:val="0"/>
          <w:marRight w:val="0"/>
          <w:marTop w:val="0"/>
          <w:marBottom w:val="0"/>
          <w:divBdr>
            <w:top w:val="none" w:sz="0" w:space="0" w:color="auto"/>
            <w:left w:val="none" w:sz="0" w:space="0" w:color="auto"/>
            <w:bottom w:val="none" w:sz="0" w:space="0" w:color="auto"/>
            <w:right w:val="none" w:sz="0" w:space="0" w:color="auto"/>
          </w:divBdr>
        </w:div>
        <w:div w:id="958729929">
          <w:marLeft w:val="0"/>
          <w:marRight w:val="0"/>
          <w:marTop w:val="0"/>
          <w:marBottom w:val="0"/>
          <w:divBdr>
            <w:top w:val="none" w:sz="0" w:space="0" w:color="auto"/>
            <w:left w:val="none" w:sz="0" w:space="0" w:color="auto"/>
            <w:bottom w:val="none" w:sz="0" w:space="0" w:color="auto"/>
            <w:right w:val="none" w:sz="0" w:space="0" w:color="auto"/>
          </w:divBdr>
        </w:div>
        <w:div w:id="1996909537">
          <w:marLeft w:val="0"/>
          <w:marRight w:val="0"/>
          <w:marTop w:val="0"/>
          <w:marBottom w:val="0"/>
          <w:divBdr>
            <w:top w:val="none" w:sz="0" w:space="0" w:color="auto"/>
            <w:left w:val="none" w:sz="0" w:space="0" w:color="auto"/>
            <w:bottom w:val="none" w:sz="0" w:space="0" w:color="auto"/>
            <w:right w:val="none" w:sz="0" w:space="0" w:color="auto"/>
          </w:divBdr>
        </w:div>
        <w:div w:id="1137643346">
          <w:marLeft w:val="0"/>
          <w:marRight w:val="0"/>
          <w:marTop w:val="0"/>
          <w:marBottom w:val="0"/>
          <w:divBdr>
            <w:top w:val="none" w:sz="0" w:space="0" w:color="auto"/>
            <w:left w:val="none" w:sz="0" w:space="0" w:color="auto"/>
            <w:bottom w:val="none" w:sz="0" w:space="0" w:color="auto"/>
            <w:right w:val="none" w:sz="0" w:space="0" w:color="auto"/>
          </w:divBdr>
        </w:div>
        <w:div w:id="1015041178">
          <w:marLeft w:val="0"/>
          <w:marRight w:val="0"/>
          <w:marTop w:val="0"/>
          <w:marBottom w:val="0"/>
          <w:divBdr>
            <w:top w:val="none" w:sz="0" w:space="0" w:color="auto"/>
            <w:left w:val="none" w:sz="0" w:space="0" w:color="auto"/>
            <w:bottom w:val="none" w:sz="0" w:space="0" w:color="auto"/>
            <w:right w:val="none" w:sz="0" w:space="0" w:color="auto"/>
          </w:divBdr>
        </w:div>
        <w:div w:id="1951663122">
          <w:marLeft w:val="0"/>
          <w:marRight w:val="0"/>
          <w:marTop w:val="0"/>
          <w:marBottom w:val="0"/>
          <w:divBdr>
            <w:top w:val="none" w:sz="0" w:space="0" w:color="auto"/>
            <w:left w:val="none" w:sz="0" w:space="0" w:color="auto"/>
            <w:bottom w:val="none" w:sz="0" w:space="0" w:color="auto"/>
            <w:right w:val="none" w:sz="0" w:space="0" w:color="auto"/>
          </w:divBdr>
        </w:div>
        <w:div w:id="1509833717">
          <w:marLeft w:val="0"/>
          <w:marRight w:val="0"/>
          <w:marTop w:val="0"/>
          <w:marBottom w:val="0"/>
          <w:divBdr>
            <w:top w:val="none" w:sz="0" w:space="0" w:color="auto"/>
            <w:left w:val="none" w:sz="0" w:space="0" w:color="auto"/>
            <w:bottom w:val="none" w:sz="0" w:space="0" w:color="auto"/>
            <w:right w:val="none" w:sz="0" w:space="0" w:color="auto"/>
          </w:divBdr>
        </w:div>
        <w:div w:id="577248687">
          <w:marLeft w:val="0"/>
          <w:marRight w:val="0"/>
          <w:marTop w:val="0"/>
          <w:marBottom w:val="0"/>
          <w:divBdr>
            <w:top w:val="none" w:sz="0" w:space="0" w:color="auto"/>
            <w:left w:val="none" w:sz="0" w:space="0" w:color="auto"/>
            <w:bottom w:val="none" w:sz="0" w:space="0" w:color="auto"/>
            <w:right w:val="none" w:sz="0" w:space="0" w:color="auto"/>
          </w:divBdr>
        </w:div>
        <w:div w:id="442725066">
          <w:marLeft w:val="0"/>
          <w:marRight w:val="0"/>
          <w:marTop w:val="0"/>
          <w:marBottom w:val="0"/>
          <w:divBdr>
            <w:top w:val="none" w:sz="0" w:space="0" w:color="auto"/>
            <w:left w:val="none" w:sz="0" w:space="0" w:color="auto"/>
            <w:bottom w:val="none" w:sz="0" w:space="0" w:color="auto"/>
            <w:right w:val="none" w:sz="0" w:space="0" w:color="auto"/>
          </w:divBdr>
        </w:div>
        <w:div w:id="1208643148">
          <w:marLeft w:val="0"/>
          <w:marRight w:val="0"/>
          <w:marTop w:val="0"/>
          <w:marBottom w:val="0"/>
          <w:divBdr>
            <w:top w:val="none" w:sz="0" w:space="0" w:color="auto"/>
            <w:left w:val="none" w:sz="0" w:space="0" w:color="auto"/>
            <w:bottom w:val="none" w:sz="0" w:space="0" w:color="auto"/>
            <w:right w:val="none" w:sz="0" w:space="0" w:color="auto"/>
          </w:divBdr>
        </w:div>
        <w:div w:id="1093741735">
          <w:marLeft w:val="0"/>
          <w:marRight w:val="0"/>
          <w:marTop w:val="0"/>
          <w:marBottom w:val="0"/>
          <w:divBdr>
            <w:top w:val="none" w:sz="0" w:space="0" w:color="auto"/>
            <w:left w:val="none" w:sz="0" w:space="0" w:color="auto"/>
            <w:bottom w:val="none" w:sz="0" w:space="0" w:color="auto"/>
            <w:right w:val="none" w:sz="0" w:space="0" w:color="auto"/>
          </w:divBdr>
        </w:div>
        <w:div w:id="1336375063">
          <w:marLeft w:val="0"/>
          <w:marRight w:val="0"/>
          <w:marTop w:val="0"/>
          <w:marBottom w:val="0"/>
          <w:divBdr>
            <w:top w:val="none" w:sz="0" w:space="0" w:color="auto"/>
            <w:left w:val="none" w:sz="0" w:space="0" w:color="auto"/>
            <w:bottom w:val="none" w:sz="0" w:space="0" w:color="auto"/>
            <w:right w:val="none" w:sz="0" w:space="0" w:color="auto"/>
          </w:divBdr>
        </w:div>
        <w:div w:id="18165409">
          <w:marLeft w:val="0"/>
          <w:marRight w:val="0"/>
          <w:marTop w:val="0"/>
          <w:marBottom w:val="0"/>
          <w:divBdr>
            <w:top w:val="none" w:sz="0" w:space="0" w:color="auto"/>
            <w:left w:val="none" w:sz="0" w:space="0" w:color="auto"/>
            <w:bottom w:val="none" w:sz="0" w:space="0" w:color="auto"/>
            <w:right w:val="none" w:sz="0" w:space="0" w:color="auto"/>
          </w:divBdr>
        </w:div>
        <w:div w:id="1056051621">
          <w:marLeft w:val="0"/>
          <w:marRight w:val="0"/>
          <w:marTop w:val="0"/>
          <w:marBottom w:val="0"/>
          <w:divBdr>
            <w:top w:val="none" w:sz="0" w:space="0" w:color="auto"/>
            <w:left w:val="none" w:sz="0" w:space="0" w:color="auto"/>
            <w:bottom w:val="none" w:sz="0" w:space="0" w:color="auto"/>
            <w:right w:val="none" w:sz="0" w:space="0" w:color="auto"/>
          </w:divBdr>
        </w:div>
        <w:div w:id="156532337">
          <w:marLeft w:val="0"/>
          <w:marRight w:val="0"/>
          <w:marTop w:val="0"/>
          <w:marBottom w:val="0"/>
          <w:divBdr>
            <w:top w:val="none" w:sz="0" w:space="0" w:color="auto"/>
            <w:left w:val="none" w:sz="0" w:space="0" w:color="auto"/>
            <w:bottom w:val="none" w:sz="0" w:space="0" w:color="auto"/>
            <w:right w:val="none" w:sz="0" w:space="0" w:color="auto"/>
          </w:divBdr>
        </w:div>
        <w:div w:id="59139815">
          <w:marLeft w:val="0"/>
          <w:marRight w:val="0"/>
          <w:marTop w:val="0"/>
          <w:marBottom w:val="0"/>
          <w:divBdr>
            <w:top w:val="none" w:sz="0" w:space="0" w:color="auto"/>
            <w:left w:val="none" w:sz="0" w:space="0" w:color="auto"/>
            <w:bottom w:val="none" w:sz="0" w:space="0" w:color="auto"/>
            <w:right w:val="none" w:sz="0" w:space="0" w:color="auto"/>
          </w:divBdr>
        </w:div>
        <w:div w:id="72431740">
          <w:marLeft w:val="0"/>
          <w:marRight w:val="0"/>
          <w:marTop w:val="0"/>
          <w:marBottom w:val="0"/>
          <w:divBdr>
            <w:top w:val="none" w:sz="0" w:space="0" w:color="auto"/>
            <w:left w:val="none" w:sz="0" w:space="0" w:color="auto"/>
            <w:bottom w:val="none" w:sz="0" w:space="0" w:color="auto"/>
            <w:right w:val="none" w:sz="0" w:space="0" w:color="auto"/>
          </w:divBdr>
        </w:div>
        <w:div w:id="1230337043">
          <w:marLeft w:val="0"/>
          <w:marRight w:val="0"/>
          <w:marTop w:val="0"/>
          <w:marBottom w:val="0"/>
          <w:divBdr>
            <w:top w:val="none" w:sz="0" w:space="0" w:color="auto"/>
            <w:left w:val="none" w:sz="0" w:space="0" w:color="auto"/>
            <w:bottom w:val="none" w:sz="0" w:space="0" w:color="auto"/>
            <w:right w:val="none" w:sz="0" w:space="0" w:color="auto"/>
          </w:divBdr>
        </w:div>
        <w:div w:id="638803777">
          <w:marLeft w:val="0"/>
          <w:marRight w:val="0"/>
          <w:marTop w:val="0"/>
          <w:marBottom w:val="0"/>
          <w:divBdr>
            <w:top w:val="none" w:sz="0" w:space="0" w:color="auto"/>
            <w:left w:val="none" w:sz="0" w:space="0" w:color="auto"/>
            <w:bottom w:val="none" w:sz="0" w:space="0" w:color="auto"/>
            <w:right w:val="none" w:sz="0" w:space="0" w:color="auto"/>
          </w:divBdr>
        </w:div>
        <w:div w:id="293798738">
          <w:marLeft w:val="0"/>
          <w:marRight w:val="0"/>
          <w:marTop w:val="0"/>
          <w:marBottom w:val="0"/>
          <w:divBdr>
            <w:top w:val="none" w:sz="0" w:space="0" w:color="auto"/>
            <w:left w:val="none" w:sz="0" w:space="0" w:color="auto"/>
            <w:bottom w:val="none" w:sz="0" w:space="0" w:color="auto"/>
            <w:right w:val="none" w:sz="0" w:space="0" w:color="auto"/>
          </w:divBdr>
        </w:div>
        <w:div w:id="1549956368">
          <w:marLeft w:val="0"/>
          <w:marRight w:val="0"/>
          <w:marTop w:val="0"/>
          <w:marBottom w:val="0"/>
          <w:divBdr>
            <w:top w:val="none" w:sz="0" w:space="0" w:color="auto"/>
            <w:left w:val="none" w:sz="0" w:space="0" w:color="auto"/>
            <w:bottom w:val="none" w:sz="0" w:space="0" w:color="auto"/>
            <w:right w:val="none" w:sz="0" w:space="0" w:color="auto"/>
          </w:divBdr>
        </w:div>
        <w:div w:id="910889750">
          <w:marLeft w:val="0"/>
          <w:marRight w:val="0"/>
          <w:marTop w:val="0"/>
          <w:marBottom w:val="0"/>
          <w:divBdr>
            <w:top w:val="none" w:sz="0" w:space="0" w:color="auto"/>
            <w:left w:val="none" w:sz="0" w:space="0" w:color="auto"/>
            <w:bottom w:val="none" w:sz="0" w:space="0" w:color="auto"/>
            <w:right w:val="none" w:sz="0" w:space="0" w:color="auto"/>
          </w:divBdr>
        </w:div>
        <w:div w:id="1306088777">
          <w:marLeft w:val="0"/>
          <w:marRight w:val="0"/>
          <w:marTop w:val="0"/>
          <w:marBottom w:val="0"/>
          <w:divBdr>
            <w:top w:val="none" w:sz="0" w:space="0" w:color="auto"/>
            <w:left w:val="none" w:sz="0" w:space="0" w:color="auto"/>
            <w:bottom w:val="none" w:sz="0" w:space="0" w:color="auto"/>
            <w:right w:val="none" w:sz="0" w:space="0" w:color="auto"/>
          </w:divBdr>
        </w:div>
        <w:div w:id="859246303">
          <w:marLeft w:val="0"/>
          <w:marRight w:val="0"/>
          <w:marTop w:val="0"/>
          <w:marBottom w:val="0"/>
          <w:divBdr>
            <w:top w:val="none" w:sz="0" w:space="0" w:color="auto"/>
            <w:left w:val="none" w:sz="0" w:space="0" w:color="auto"/>
            <w:bottom w:val="none" w:sz="0" w:space="0" w:color="auto"/>
            <w:right w:val="none" w:sz="0" w:space="0" w:color="auto"/>
          </w:divBdr>
        </w:div>
        <w:div w:id="1631476190">
          <w:marLeft w:val="0"/>
          <w:marRight w:val="0"/>
          <w:marTop w:val="0"/>
          <w:marBottom w:val="0"/>
          <w:divBdr>
            <w:top w:val="none" w:sz="0" w:space="0" w:color="auto"/>
            <w:left w:val="none" w:sz="0" w:space="0" w:color="auto"/>
            <w:bottom w:val="none" w:sz="0" w:space="0" w:color="auto"/>
            <w:right w:val="none" w:sz="0" w:space="0" w:color="auto"/>
          </w:divBdr>
        </w:div>
        <w:div w:id="1087964842">
          <w:marLeft w:val="0"/>
          <w:marRight w:val="0"/>
          <w:marTop w:val="0"/>
          <w:marBottom w:val="0"/>
          <w:divBdr>
            <w:top w:val="none" w:sz="0" w:space="0" w:color="auto"/>
            <w:left w:val="none" w:sz="0" w:space="0" w:color="auto"/>
            <w:bottom w:val="none" w:sz="0" w:space="0" w:color="auto"/>
            <w:right w:val="none" w:sz="0" w:space="0" w:color="auto"/>
          </w:divBdr>
        </w:div>
        <w:div w:id="6448832">
          <w:marLeft w:val="0"/>
          <w:marRight w:val="0"/>
          <w:marTop w:val="0"/>
          <w:marBottom w:val="0"/>
          <w:divBdr>
            <w:top w:val="none" w:sz="0" w:space="0" w:color="auto"/>
            <w:left w:val="none" w:sz="0" w:space="0" w:color="auto"/>
            <w:bottom w:val="none" w:sz="0" w:space="0" w:color="auto"/>
            <w:right w:val="none" w:sz="0" w:space="0" w:color="auto"/>
          </w:divBdr>
        </w:div>
        <w:div w:id="1491288457">
          <w:marLeft w:val="0"/>
          <w:marRight w:val="0"/>
          <w:marTop w:val="0"/>
          <w:marBottom w:val="0"/>
          <w:divBdr>
            <w:top w:val="none" w:sz="0" w:space="0" w:color="auto"/>
            <w:left w:val="none" w:sz="0" w:space="0" w:color="auto"/>
            <w:bottom w:val="none" w:sz="0" w:space="0" w:color="auto"/>
            <w:right w:val="none" w:sz="0" w:space="0" w:color="auto"/>
          </w:divBdr>
        </w:div>
        <w:div w:id="965041068">
          <w:marLeft w:val="0"/>
          <w:marRight w:val="0"/>
          <w:marTop w:val="0"/>
          <w:marBottom w:val="0"/>
          <w:divBdr>
            <w:top w:val="none" w:sz="0" w:space="0" w:color="auto"/>
            <w:left w:val="none" w:sz="0" w:space="0" w:color="auto"/>
            <w:bottom w:val="none" w:sz="0" w:space="0" w:color="auto"/>
            <w:right w:val="none" w:sz="0" w:space="0" w:color="auto"/>
          </w:divBdr>
        </w:div>
        <w:div w:id="695620507">
          <w:marLeft w:val="0"/>
          <w:marRight w:val="0"/>
          <w:marTop w:val="0"/>
          <w:marBottom w:val="0"/>
          <w:divBdr>
            <w:top w:val="none" w:sz="0" w:space="0" w:color="auto"/>
            <w:left w:val="none" w:sz="0" w:space="0" w:color="auto"/>
            <w:bottom w:val="none" w:sz="0" w:space="0" w:color="auto"/>
            <w:right w:val="none" w:sz="0" w:space="0" w:color="auto"/>
          </w:divBdr>
        </w:div>
      </w:divsChild>
    </w:div>
    <w:div w:id="789587946">
      <w:bodyDiv w:val="1"/>
      <w:marLeft w:val="0"/>
      <w:marRight w:val="0"/>
      <w:marTop w:val="0"/>
      <w:marBottom w:val="0"/>
      <w:divBdr>
        <w:top w:val="none" w:sz="0" w:space="0" w:color="auto"/>
        <w:left w:val="none" w:sz="0" w:space="0" w:color="auto"/>
        <w:bottom w:val="none" w:sz="0" w:space="0" w:color="auto"/>
        <w:right w:val="none" w:sz="0" w:space="0" w:color="auto"/>
      </w:divBdr>
      <w:divsChild>
        <w:div w:id="1294827473">
          <w:marLeft w:val="0"/>
          <w:marRight w:val="0"/>
          <w:marTop w:val="0"/>
          <w:marBottom w:val="0"/>
          <w:divBdr>
            <w:top w:val="none" w:sz="0" w:space="0" w:color="auto"/>
            <w:left w:val="none" w:sz="0" w:space="0" w:color="auto"/>
            <w:bottom w:val="none" w:sz="0" w:space="0" w:color="auto"/>
            <w:right w:val="none" w:sz="0" w:space="0" w:color="auto"/>
          </w:divBdr>
        </w:div>
        <w:div w:id="1983582878">
          <w:marLeft w:val="0"/>
          <w:marRight w:val="0"/>
          <w:marTop w:val="0"/>
          <w:marBottom w:val="0"/>
          <w:divBdr>
            <w:top w:val="none" w:sz="0" w:space="0" w:color="auto"/>
            <w:left w:val="none" w:sz="0" w:space="0" w:color="auto"/>
            <w:bottom w:val="none" w:sz="0" w:space="0" w:color="auto"/>
            <w:right w:val="none" w:sz="0" w:space="0" w:color="auto"/>
          </w:divBdr>
        </w:div>
        <w:div w:id="861939659">
          <w:marLeft w:val="0"/>
          <w:marRight w:val="0"/>
          <w:marTop w:val="0"/>
          <w:marBottom w:val="0"/>
          <w:divBdr>
            <w:top w:val="none" w:sz="0" w:space="0" w:color="auto"/>
            <w:left w:val="none" w:sz="0" w:space="0" w:color="auto"/>
            <w:bottom w:val="none" w:sz="0" w:space="0" w:color="auto"/>
            <w:right w:val="none" w:sz="0" w:space="0" w:color="auto"/>
          </w:divBdr>
        </w:div>
        <w:div w:id="149489940">
          <w:marLeft w:val="0"/>
          <w:marRight w:val="0"/>
          <w:marTop w:val="0"/>
          <w:marBottom w:val="0"/>
          <w:divBdr>
            <w:top w:val="none" w:sz="0" w:space="0" w:color="auto"/>
            <w:left w:val="none" w:sz="0" w:space="0" w:color="auto"/>
            <w:bottom w:val="none" w:sz="0" w:space="0" w:color="auto"/>
            <w:right w:val="none" w:sz="0" w:space="0" w:color="auto"/>
          </w:divBdr>
        </w:div>
        <w:div w:id="895313232">
          <w:marLeft w:val="0"/>
          <w:marRight w:val="0"/>
          <w:marTop w:val="0"/>
          <w:marBottom w:val="0"/>
          <w:divBdr>
            <w:top w:val="none" w:sz="0" w:space="0" w:color="auto"/>
            <w:left w:val="none" w:sz="0" w:space="0" w:color="auto"/>
            <w:bottom w:val="none" w:sz="0" w:space="0" w:color="auto"/>
            <w:right w:val="none" w:sz="0" w:space="0" w:color="auto"/>
          </w:divBdr>
        </w:div>
        <w:div w:id="606083873">
          <w:marLeft w:val="0"/>
          <w:marRight w:val="0"/>
          <w:marTop w:val="0"/>
          <w:marBottom w:val="0"/>
          <w:divBdr>
            <w:top w:val="none" w:sz="0" w:space="0" w:color="auto"/>
            <w:left w:val="none" w:sz="0" w:space="0" w:color="auto"/>
            <w:bottom w:val="none" w:sz="0" w:space="0" w:color="auto"/>
            <w:right w:val="none" w:sz="0" w:space="0" w:color="auto"/>
          </w:divBdr>
        </w:div>
        <w:div w:id="376469996">
          <w:marLeft w:val="0"/>
          <w:marRight w:val="0"/>
          <w:marTop w:val="0"/>
          <w:marBottom w:val="0"/>
          <w:divBdr>
            <w:top w:val="none" w:sz="0" w:space="0" w:color="auto"/>
            <w:left w:val="none" w:sz="0" w:space="0" w:color="auto"/>
            <w:bottom w:val="none" w:sz="0" w:space="0" w:color="auto"/>
            <w:right w:val="none" w:sz="0" w:space="0" w:color="auto"/>
          </w:divBdr>
        </w:div>
        <w:div w:id="1442721202">
          <w:marLeft w:val="0"/>
          <w:marRight w:val="0"/>
          <w:marTop w:val="0"/>
          <w:marBottom w:val="0"/>
          <w:divBdr>
            <w:top w:val="none" w:sz="0" w:space="0" w:color="auto"/>
            <w:left w:val="none" w:sz="0" w:space="0" w:color="auto"/>
            <w:bottom w:val="none" w:sz="0" w:space="0" w:color="auto"/>
            <w:right w:val="none" w:sz="0" w:space="0" w:color="auto"/>
          </w:divBdr>
        </w:div>
        <w:div w:id="1512522316">
          <w:marLeft w:val="0"/>
          <w:marRight w:val="0"/>
          <w:marTop w:val="0"/>
          <w:marBottom w:val="0"/>
          <w:divBdr>
            <w:top w:val="none" w:sz="0" w:space="0" w:color="auto"/>
            <w:left w:val="none" w:sz="0" w:space="0" w:color="auto"/>
            <w:bottom w:val="none" w:sz="0" w:space="0" w:color="auto"/>
            <w:right w:val="none" w:sz="0" w:space="0" w:color="auto"/>
          </w:divBdr>
        </w:div>
        <w:div w:id="1965840766">
          <w:marLeft w:val="0"/>
          <w:marRight w:val="0"/>
          <w:marTop w:val="0"/>
          <w:marBottom w:val="0"/>
          <w:divBdr>
            <w:top w:val="none" w:sz="0" w:space="0" w:color="auto"/>
            <w:left w:val="none" w:sz="0" w:space="0" w:color="auto"/>
            <w:bottom w:val="none" w:sz="0" w:space="0" w:color="auto"/>
            <w:right w:val="none" w:sz="0" w:space="0" w:color="auto"/>
          </w:divBdr>
        </w:div>
        <w:div w:id="462428732">
          <w:marLeft w:val="0"/>
          <w:marRight w:val="0"/>
          <w:marTop w:val="0"/>
          <w:marBottom w:val="0"/>
          <w:divBdr>
            <w:top w:val="none" w:sz="0" w:space="0" w:color="auto"/>
            <w:left w:val="none" w:sz="0" w:space="0" w:color="auto"/>
            <w:bottom w:val="none" w:sz="0" w:space="0" w:color="auto"/>
            <w:right w:val="none" w:sz="0" w:space="0" w:color="auto"/>
          </w:divBdr>
        </w:div>
        <w:div w:id="1256789282">
          <w:marLeft w:val="0"/>
          <w:marRight w:val="0"/>
          <w:marTop w:val="0"/>
          <w:marBottom w:val="0"/>
          <w:divBdr>
            <w:top w:val="none" w:sz="0" w:space="0" w:color="auto"/>
            <w:left w:val="none" w:sz="0" w:space="0" w:color="auto"/>
            <w:bottom w:val="none" w:sz="0" w:space="0" w:color="auto"/>
            <w:right w:val="none" w:sz="0" w:space="0" w:color="auto"/>
          </w:divBdr>
        </w:div>
        <w:div w:id="1895698549">
          <w:marLeft w:val="0"/>
          <w:marRight w:val="0"/>
          <w:marTop w:val="0"/>
          <w:marBottom w:val="0"/>
          <w:divBdr>
            <w:top w:val="none" w:sz="0" w:space="0" w:color="auto"/>
            <w:left w:val="none" w:sz="0" w:space="0" w:color="auto"/>
            <w:bottom w:val="none" w:sz="0" w:space="0" w:color="auto"/>
            <w:right w:val="none" w:sz="0" w:space="0" w:color="auto"/>
          </w:divBdr>
        </w:div>
        <w:div w:id="467747458">
          <w:marLeft w:val="0"/>
          <w:marRight w:val="0"/>
          <w:marTop w:val="0"/>
          <w:marBottom w:val="0"/>
          <w:divBdr>
            <w:top w:val="none" w:sz="0" w:space="0" w:color="auto"/>
            <w:left w:val="none" w:sz="0" w:space="0" w:color="auto"/>
            <w:bottom w:val="none" w:sz="0" w:space="0" w:color="auto"/>
            <w:right w:val="none" w:sz="0" w:space="0" w:color="auto"/>
          </w:divBdr>
        </w:div>
        <w:div w:id="278493590">
          <w:marLeft w:val="0"/>
          <w:marRight w:val="0"/>
          <w:marTop w:val="0"/>
          <w:marBottom w:val="0"/>
          <w:divBdr>
            <w:top w:val="none" w:sz="0" w:space="0" w:color="auto"/>
            <w:left w:val="none" w:sz="0" w:space="0" w:color="auto"/>
            <w:bottom w:val="none" w:sz="0" w:space="0" w:color="auto"/>
            <w:right w:val="none" w:sz="0" w:space="0" w:color="auto"/>
          </w:divBdr>
        </w:div>
        <w:div w:id="1250969371">
          <w:marLeft w:val="0"/>
          <w:marRight w:val="0"/>
          <w:marTop w:val="0"/>
          <w:marBottom w:val="0"/>
          <w:divBdr>
            <w:top w:val="none" w:sz="0" w:space="0" w:color="auto"/>
            <w:left w:val="none" w:sz="0" w:space="0" w:color="auto"/>
            <w:bottom w:val="none" w:sz="0" w:space="0" w:color="auto"/>
            <w:right w:val="none" w:sz="0" w:space="0" w:color="auto"/>
          </w:divBdr>
        </w:div>
        <w:div w:id="257951168">
          <w:marLeft w:val="0"/>
          <w:marRight w:val="0"/>
          <w:marTop w:val="0"/>
          <w:marBottom w:val="0"/>
          <w:divBdr>
            <w:top w:val="none" w:sz="0" w:space="0" w:color="auto"/>
            <w:left w:val="none" w:sz="0" w:space="0" w:color="auto"/>
            <w:bottom w:val="none" w:sz="0" w:space="0" w:color="auto"/>
            <w:right w:val="none" w:sz="0" w:space="0" w:color="auto"/>
          </w:divBdr>
        </w:div>
        <w:div w:id="341013042">
          <w:marLeft w:val="0"/>
          <w:marRight w:val="0"/>
          <w:marTop w:val="0"/>
          <w:marBottom w:val="0"/>
          <w:divBdr>
            <w:top w:val="none" w:sz="0" w:space="0" w:color="auto"/>
            <w:left w:val="none" w:sz="0" w:space="0" w:color="auto"/>
            <w:bottom w:val="none" w:sz="0" w:space="0" w:color="auto"/>
            <w:right w:val="none" w:sz="0" w:space="0" w:color="auto"/>
          </w:divBdr>
        </w:div>
        <w:div w:id="1910265137">
          <w:marLeft w:val="0"/>
          <w:marRight w:val="0"/>
          <w:marTop w:val="0"/>
          <w:marBottom w:val="0"/>
          <w:divBdr>
            <w:top w:val="none" w:sz="0" w:space="0" w:color="auto"/>
            <w:left w:val="none" w:sz="0" w:space="0" w:color="auto"/>
            <w:bottom w:val="none" w:sz="0" w:space="0" w:color="auto"/>
            <w:right w:val="none" w:sz="0" w:space="0" w:color="auto"/>
          </w:divBdr>
        </w:div>
        <w:div w:id="1563254558">
          <w:marLeft w:val="0"/>
          <w:marRight w:val="0"/>
          <w:marTop w:val="0"/>
          <w:marBottom w:val="0"/>
          <w:divBdr>
            <w:top w:val="none" w:sz="0" w:space="0" w:color="auto"/>
            <w:left w:val="none" w:sz="0" w:space="0" w:color="auto"/>
            <w:bottom w:val="none" w:sz="0" w:space="0" w:color="auto"/>
            <w:right w:val="none" w:sz="0" w:space="0" w:color="auto"/>
          </w:divBdr>
        </w:div>
        <w:div w:id="1289897248">
          <w:marLeft w:val="0"/>
          <w:marRight w:val="0"/>
          <w:marTop w:val="0"/>
          <w:marBottom w:val="0"/>
          <w:divBdr>
            <w:top w:val="none" w:sz="0" w:space="0" w:color="auto"/>
            <w:left w:val="none" w:sz="0" w:space="0" w:color="auto"/>
            <w:bottom w:val="none" w:sz="0" w:space="0" w:color="auto"/>
            <w:right w:val="none" w:sz="0" w:space="0" w:color="auto"/>
          </w:divBdr>
        </w:div>
        <w:div w:id="1544318807">
          <w:marLeft w:val="0"/>
          <w:marRight w:val="0"/>
          <w:marTop w:val="0"/>
          <w:marBottom w:val="0"/>
          <w:divBdr>
            <w:top w:val="none" w:sz="0" w:space="0" w:color="auto"/>
            <w:left w:val="none" w:sz="0" w:space="0" w:color="auto"/>
            <w:bottom w:val="none" w:sz="0" w:space="0" w:color="auto"/>
            <w:right w:val="none" w:sz="0" w:space="0" w:color="auto"/>
          </w:divBdr>
        </w:div>
        <w:div w:id="81804309">
          <w:marLeft w:val="0"/>
          <w:marRight w:val="0"/>
          <w:marTop w:val="0"/>
          <w:marBottom w:val="0"/>
          <w:divBdr>
            <w:top w:val="none" w:sz="0" w:space="0" w:color="auto"/>
            <w:left w:val="none" w:sz="0" w:space="0" w:color="auto"/>
            <w:bottom w:val="none" w:sz="0" w:space="0" w:color="auto"/>
            <w:right w:val="none" w:sz="0" w:space="0" w:color="auto"/>
          </w:divBdr>
        </w:div>
        <w:div w:id="885988864">
          <w:marLeft w:val="0"/>
          <w:marRight w:val="0"/>
          <w:marTop w:val="0"/>
          <w:marBottom w:val="0"/>
          <w:divBdr>
            <w:top w:val="none" w:sz="0" w:space="0" w:color="auto"/>
            <w:left w:val="none" w:sz="0" w:space="0" w:color="auto"/>
            <w:bottom w:val="none" w:sz="0" w:space="0" w:color="auto"/>
            <w:right w:val="none" w:sz="0" w:space="0" w:color="auto"/>
          </w:divBdr>
        </w:div>
        <w:div w:id="395475320">
          <w:marLeft w:val="0"/>
          <w:marRight w:val="0"/>
          <w:marTop w:val="0"/>
          <w:marBottom w:val="0"/>
          <w:divBdr>
            <w:top w:val="none" w:sz="0" w:space="0" w:color="auto"/>
            <w:left w:val="none" w:sz="0" w:space="0" w:color="auto"/>
            <w:bottom w:val="none" w:sz="0" w:space="0" w:color="auto"/>
            <w:right w:val="none" w:sz="0" w:space="0" w:color="auto"/>
          </w:divBdr>
        </w:div>
        <w:div w:id="2086605987">
          <w:marLeft w:val="0"/>
          <w:marRight w:val="0"/>
          <w:marTop w:val="0"/>
          <w:marBottom w:val="0"/>
          <w:divBdr>
            <w:top w:val="none" w:sz="0" w:space="0" w:color="auto"/>
            <w:left w:val="none" w:sz="0" w:space="0" w:color="auto"/>
            <w:bottom w:val="none" w:sz="0" w:space="0" w:color="auto"/>
            <w:right w:val="none" w:sz="0" w:space="0" w:color="auto"/>
          </w:divBdr>
        </w:div>
        <w:div w:id="602540154">
          <w:marLeft w:val="0"/>
          <w:marRight w:val="0"/>
          <w:marTop w:val="0"/>
          <w:marBottom w:val="0"/>
          <w:divBdr>
            <w:top w:val="none" w:sz="0" w:space="0" w:color="auto"/>
            <w:left w:val="none" w:sz="0" w:space="0" w:color="auto"/>
            <w:bottom w:val="none" w:sz="0" w:space="0" w:color="auto"/>
            <w:right w:val="none" w:sz="0" w:space="0" w:color="auto"/>
          </w:divBdr>
        </w:div>
        <w:div w:id="1314791382">
          <w:marLeft w:val="0"/>
          <w:marRight w:val="0"/>
          <w:marTop w:val="0"/>
          <w:marBottom w:val="0"/>
          <w:divBdr>
            <w:top w:val="none" w:sz="0" w:space="0" w:color="auto"/>
            <w:left w:val="none" w:sz="0" w:space="0" w:color="auto"/>
            <w:bottom w:val="none" w:sz="0" w:space="0" w:color="auto"/>
            <w:right w:val="none" w:sz="0" w:space="0" w:color="auto"/>
          </w:divBdr>
        </w:div>
        <w:div w:id="699865003">
          <w:marLeft w:val="0"/>
          <w:marRight w:val="0"/>
          <w:marTop w:val="0"/>
          <w:marBottom w:val="0"/>
          <w:divBdr>
            <w:top w:val="none" w:sz="0" w:space="0" w:color="auto"/>
            <w:left w:val="none" w:sz="0" w:space="0" w:color="auto"/>
            <w:bottom w:val="none" w:sz="0" w:space="0" w:color="auto"/>
            <w:right w:val="none" w:sz="0" w:space="0" w:color="auto"/>
          </w:divBdr>
        </w:div>
        <w:div w:id="125128237">
          <w:marLeft w:val="0"/>
          <w:marRight w:val="0"/>
          <w:marTop w:val="0"/>
          <w:marBottom w:val="0"/>
          <w:divBdr>
            <w:top w:val="none" w:sz="0" w:space="0" w:color="auto"/>
            <w:left w:val="none" w:sz="0" w:space="0" w:color="auto"/>
            <w:bottom w:val="none" w:sz="0" w:space="0" w:color="auto"/>
            <w:right w:val="none" w:sz="0" w:space="0" w:color="auto"/>
          </w:divBdr>
        </w:div>
        <w:div w:id="699936205">
          <w:marLeft w:val="0"/>
          <w:marRight w:val="0"/>
          <w:marTop w:val="0"/>
          <w:marBottom w:val="0"/>
          <w:divBdr>
            <w:top w:val="none" w:sz="0" w:space="0" w:color="auto"/>
            <w:left w:val="none" w:sz="0" w:space="0" w:color="auto"/>
            <w:bottom w:val="none" w:sz="0" w:space="0" w:color="auto"/>
            <w:right w:val="none" w:sz="0" w:space="0" w:color="auto"/>
          </w:divBdr>
        </w:div>
        <w:div w:id="2071034618">
          <w:marLeft w:val="0"/>
          <w:marRight w:val="0"/>
          <w:marTop w:val="0"/>
          <w:marBottom w:val="0"/>
          <w:divBdr>
            <w:top w:val="none" w:sz="0" w:space="0" w:color="auto"/>
            <w:left w:val="none" w:sz="0" w:space="0" w:color="auto"/>
            <w:bottom w:val="none" w:sz="0" w:space="0" w:color="auto"/>
            <w:right w:val="none" w:sz="0" w:space="0" w:color="auto"/>
          </w:divBdr>
        </w:div>
        <w:div w:id="1680546109">
          <w:marLeft w:val="0"/>
          <w:marRight w:val="0"/>
          <w:marTop w:val="0"/>
          <w:marBottom w:val="0"/>
          <w:divBdr>
            <w:top w:val="none" w:sz="0" w:space="0" w:color="auto"/>
            <w:left w:val="none" w:sz="0" w:space="0" w:color="auto"/>
            <w:bottom w:val="none" w:sz="0" w:space="0" w:color="auto"/>
            <w:right w:val="none" w:sz="0" w:space="0" w:color="auto"/>
          </w:divBdr>
        </w:div>
        <w:div w:id="1181698683">
          <w:marLeft w:val="0"/>
          <w:marRight w:val="0"/>
          <w:marTop w:val="0"/>
          <w:marBottom w:val="0"/>
          <w:divBdr>
            <w:top w:val="none" w:sz="0" w:space="0" w:color="auto"/>
            <w:left w:val="none" w:sz="0" w:space="0" w:color="auto"/>
            <w:bottom w:val="none" w:sz="0" w:space="0" w:color="auto"/>
            <w:right w:val="none" w:sz="0" w:space="0" w:color="auto"/>
          </w:divBdr>
        </w:div>
        <w:div w:id="494419386">
          <w:marLeft w:val="0"/>
          <w:marRight w:val="0"/>
          <w:marTop w:val="0"/>
          <w:marBottom w:val="0"/>
          <w:divBdr>
            <w:top w:val="none" w:sz="0" w:space="0" w:color="auto"/>
            <w:left w:val="none" w:sz="0" w:space="0" w:color="auto"/>
            <w:bottom w:val="none" w:sz="0" w:space="0" w:color="auto"/>
            <w:right w:val="none" w:sz="0" w:space="0" w:color="auto"/>
          </w:divBdr>
        </w:div>
        <w:div w:id="430900115">
          <w:marLeft w:val="0"/>
          <w:marRight w:val="0"/>
          <w:marTop w:val="0"/>
          <w:marBottom w:val="0"/>
          <w:divBdr>
            <w:top w:val="none" w:sz="0" w:space="0" w:color="auto"/>
            <w:left w:val="none" w:sz="0" w:space="0" w:color="auto"/>
            <w:bottom w:val="none" w:sz="0" w:space="0" w:color="auto"/>
            <w:right w:val="none" w:sz="0" w:space="0" w:color="auto"/>
          </w:divBdr>
        </w:div>
        <w:div w:id="1935088919">
          <w:marLeft w:val="0"/>
          <w:marRight w:val="0"/>
          <w:marTop w:val="0"/>
          <w:marBottom w:val="0"/>
          <w:divBdr>
            <w:top w:val="none" w:sz="0" w:space="0" w:color="auto"/>
            <w:left w:val="none" w:sz="0" w:space="0" w:color="auto"/>
            <w:bottom w:val="none" w:sz="0" w:space="0" w:color="auto"/>
            <w:right w:val="none" w:sz="0" w:space="0" w:color="auto"/>
          </w:divBdr>
        </w:div>
        <w:div w:id="572935049">
          <w:marLeft w:val="0"/>
          <w:marRight w:val="0"/>
          <w:marTop w:val="0"/>
          <w:marBottom w:val="0"/>
          <w:divBdr>
            <w:top w:val="none" w:sz="0" w:space="0" w:color="auto"/>
            <w:left w:val="none" w:sz="0" w:space="0" w:color="auto"/>
            <w:bottom w:val="none" w:sz="0" w:space="0" w:color="auto"/>
            <w:right w:val="none" w:sz="0" w:space="0" w:color="auto"/>
          </w:divBdr>
        </w:div>
        <w:div w:id="562715569">
          <w:marLeft w:val="0"/>
          <w:marRight w:val="0"/>
          <w:marTop w:val="0"/>
          <w:marBottom w:val="0"/>
          <w:divBdr>
            <w:top w:val="none" w:sz="0" w:space="0" w:color="auto"/>
            <w:left w:val="none" w:sz="0" w:space="0" w:color="auto"/>
            <w:bottom w:val="none" w:sz="0" w:space="0" w:color="auto"/>
            <w:right w:val="none" w:sz="0" w:space="0" w:color="auto"/>
          </w:divBdr>
        </w:div>
        <w:div w:id="255332411">
          <w:marLeft w:val="0"/>
          <w:marRight w:val="0"/>
          <w:marTop w:val="0"/>
          <w:marBottom w:val="0"/>
          <w:divBdr>
            <w:top w:val="none" w:sz="0" w:space="0" w:color="auto"/>
            <w:left w:val="none" w:sz="0" w:space="0" w:color="auto"/>
            <w:bottom w:val="none" w:sz="0" w:space="0" w:color="auto"/>
            <w:right w:val="none" w:sz="0" w:space="0" w:color="auto"/>
          </w:divBdr>
        </w:div>
        <w:div w:id="1109668824">
          <w:marLeft w:val="0"/>
          <w:marRight w:val="0"/>
          <w:marTop w:val="0"/>
          <w:marBottom w:val="0"/>
          <w:divBdr>
            <w:top w:val="none" w:sz="0" w:space="0" w:color="auto"/>
            <w:left w:val="none" w:sz="0" w:space="0" w:color="auto"/>
            <w:bottom w:val="none" w:sz="0" w:space="0" w:color="auto"/>
            <w:right w:val="none" w:sz="0" w:space="0" w:color="auto"/>
          </w:divBdr>
        </w:div>
        <w:div w:id="848174314">
          <w:marLeft w:val="0"/>
          <w:marRight w:val="0"/>
          <w:marTop w:val="0"/>
          <w:marBottom w:val="0"/>
          <w:divBdr>
            <w:top w:val="none" w:sz="0" w:space="0" w:color="auto"/>
            <w:left w:val="none" w:sz="0" w:space="0" w:color="auto"/>
            <w:bottom w:val="none" w:sz="0" w:space="0" w:color="auto"/>
            <w:right w:val="none" w:sz="0" w:space="0" w:color="auto"/>
          </w:divBdr>
        </w:div>
        <w:div w:id="69691512">
          <w:marLeft w:val="0"/>
          <w:marRight w:val="0"/>
          <w:marTop w:val="0"/>
          <w:marBottom w:val="0"/>
          <w:divBdr>
            <w:top w:val="none" w:sz="0" w:space="0" w:color="auto"/>
            <w:left w:val="none" w:sz="0" w:space="0" w:color="auto"/>
            <w:bottom w:val="none" w:sz="0" w:space="0" w:color="auto"/>
            <w:right w:val="none" w:sz="0" w:space="0" w:color="auto"/>
          </w:divBdr>
        </w:div>
        <w:div w:id="286860489">
          <w:marLeft w:val="0"/>
          <w:marRight w:val="0"/>
          <w:marTop w:val="0"/>
          <w:marBottom w:val="0"/>
          <w:divBdr>
            <w:top w:val="none" w:sz="0" w:space="0" w:color="auto"/>
            <w:left w:val="none" w:sz="0" w:space="0" w:color="auto"/>
            <w:bottom w:val="none" w:sz="0" w:space="0" w:color="auto"/>
            <w:right w:val="none" w:sz="0" w:space="0" w:color="auto"/>
          </w:divBdr>
        </w:div>
        <w:div w:id="387460009">
          <w:marLeft w:val="0"/>
          <w:marRight w:val="0"/>
          <w:marTop w:val="0"/>
          <w:marBottom w:val="0"/>
          <w:divBdr>
            <w:top w:val="none" w:sz="0" w:space="0" w:color="auto"/>
            <w:left w:val="none" w:sz="0" w:space="0" w:color="auto"/>
            <w:bottom w:val="none" w:sz="0" w:space="0" w:color="auto"/>
            <w:right w:val="none" w:sz="0" w:space="0" w:color="auto"/>
          </w:divBdr>
        </w:div>
        <w:div w:id="613640107">
          <w:marLeft w:val="0"/>
          <w:marRight w:val="0"/>
          <w:marTop w:val="0"/>
          <w:marBottom w:val="0"/>
          <w:divBdr>
            <w:top w:val="none" w:sz="0" w:space="0" w:color="auto"/>
            <w:left w:val="none" w:sz="0" w:space="0" w:color="auto"/>
            <w:bottom w:val="none" w:sz="0" w:space="0" w:color="auto"/>
            <w:right w:val="none" w:sz="0" w:space="0" w:color="auto"/>
          </w:divBdr>
        </w:div>
        <w:div w:id="2057974086">
          <w:marLeft w:val="0"/>
          <w:marRight w:val="0"/>
          <w:marTop w:val="0"/>
          <w:marBottom w:val="0"/>
          <w:divBdr>
            <w:top w:val="none" w:sz="0" w:space="0" w:color="auto"/>
            <w:left w:val="none" w:sz="0" w:space="0" w:color="auto"/>
            <w:bottom w:val="none" w:sz="0" w:space="0" w:color="auto"/>
            <w:right w:val="none" w:sz="0" w:space="0" w:color="auto"/>
          </w:divBdr>
        </w:div>
        <w:div w:id="683895928">
          <w:marLeft w:val="0"/>
          <w:marRight w:val="0"/>
          <w:marTop w:val="0"/>
          <w:marBottom w:val="0"/>
          <w:divBdr>
            <w:top w:val="none" w:sz="0" w:space="0" w:color="auto"/>
            <w:left w:val="none" w:sz="0" w:space="0" w:color="auto"/>
            <w:bottom w:val="none" w:sz="0" w:space="0" w:color="auto"/>
            <w:right w:val="none" w:sz="0" w:space="0" w:color="auto"/>
          </w:divBdr>
        </w:div>
        <w:div w:id="1217937712">
          <w:marLeft w:val="0"/>
          <w:marRight w:val="0"/>
          <w:marTop w:val="0"/>
          <w:marBottom w:val="0"/>
          <w:divBdr>
            <w:top w:val="none" w:sz="0" w:space="0" w:color="auto"/>
            <w:left w:val="none" w:sz="0" w:space="0" w:color="auto"/>
            <w:bottom w:val="none" w:sz="0" w:space="0" w:color="auto"/>
            <w:right w:val="none" w:sz="0" w:space="0" w:color="auto"/>
          </w:divBdr>
        </w:div>
        <w:div w:id="49236857">
          <w:marLeft w:val="0"/>
          <w:marRight w:val="0"/>
          <w:marTop w:val="0"/>
          <w:marBottom w:val="0"/>
          <w:divBdr>
            <w:top w:val="none" w:sz="0" w:space="0" w:color="auto"/>
            <w:left w:val="none" w:sz="0" w:space="0" w:color="auto"/>
            <w:bottom w:val="none" w:sz="0" w:space="0" w:color="auto"/>
            <w:right w:val="none" w:sz="0" w:space="0" w:color="auto"/>
          </w:divBdr>
        </w:div>
        <w:div w:id="1005790692">
          <w:marLeft w:val="0"/>
          <w:marRight w:val="0"/>
          <w:marTop w:val="0"/>
          <w:marBottom w:val="0"/>
          <w:divBdr>
            <w:top w:val="none" w:sz="0" w:space="0" w:color="auto"/>
            <w:left w:val="none" w:sz="0" w:space="0" w:color="auto"/>
            <w:bottom w:val="none" w:sz="0" w:space="0" w:color="auto"/>
            <w:right w:val="none" w:sz="0" w:space="0" w:color="auto"/>
          </w:divBdr>
        </w:div>
        <w:div w:id="829056299">
          <w:marLeft w:val="0"/>
          <w:marRight w:val="0"/>
          <w:marTop w:val="0"/>
          <w:marBottom w:val="0"/>
          <w:divBdr>
            <w:top w:val="none" w:sz="0" w:space="0" w:color="auto"/>
            <w:left w:val="none" w:sz="0" w:space="0" w:color="auto"/>
            <w:bottom w:val="none" w:sz="0" w:space="0" w:color="auto"/>
            <w:right w:val="none" w:sz="0" w:space="0" w:color="auto"/>
          </w:divBdr>
        </w:div>
        <w:div w:id="1606227189">
          <w:marLeft w:val="0"/>
          <w:marRight w:val="0"/>
          <w:marTop w:val="0"/>
          <w:marBottom w:val="0"/>
          <w:divBdr>
            <w:top w:val="none" w:sz="0" w:space="0" w:color="auto"/>
            <w:left w:val="none" w:sz="0" w:space="0" w:color="auto"/>
            <w:bottom w:val="none" w:sz="0" w:space="0" w:color="auto"/>
            <w:right w:val="none" w:sz="0" w:space="0" w:color="auto"/>
          </w:divBdr>
        </w:div>
        <w:div w:id="396123795">
          <w:marLeft w:val="0"/>
          <w:marRight w:val="0"/>
          <w:marTop w:val="0"/>
          <w:marBottom w:val="0"/>
          <w:divBdr>
            <w:top w:val="none" w:sz="0" w:space="0" w:color="auto"/>
            <w:left w:val="none" w:sz="0" w:space="0" w:color="auto"/>
            <w:bottom w:val="none" w:sz="0" w:space="0" w:color="auto"/>
            <w:right w:val="none" w:sz="0" w:space="0" w:color="auto"/>
          </w:divBdr>
        </w:div>
        <w:div w:id="1679500448">
          <w:marLeft w:val="0"/>
          <w:marRight w:val="0"/>
          <w:marTop w:val="0"/>
          <w:marBottom w:val="0"/>
          <w:divBdr>
            <w:top w:val="none" w:sz="0" w:space="0" w:color="auto"/>
            <w:left w:val="none" w:sz="0" w:space="0" w:color="auto"/>
            <w:bottom w:val="none" w:sz="0" w:space="0" w:color="auto"/>
            <w:right w:val="none" w:sz="0" w:space="0" w:color="auto"/>
          </w:divBdr>
        </w:div>
        <w:div w:id="1247156649">
          <w:marLeft w:val="0"/>
          <w:marRight w:val="0"/>
          <w:marTop w:val="0"/>
          <w:marBottom w:val="0"/>
          <w:divBdr>
            <w:top w:val="none" w:sz="0" w:space="0" w:color="auto"/>
            <w:left w:val="none" w:sz="0" w:space="0" w:color="auto"/>
            <w:bottom w:val="none" w:sz="0" w:space="0" w:color="auto"/>
            <w:right w:val="none" w:sz="0" w:space="0" w:color="auto"/>
          </w:divBdr>
        </w:div>
        <w:div w:id="1983657544">
          <w:marLeft w:val="0"/>
          <w:marRight w:val="0"/>
          <w:marTop w:val="0"/>
          <w:marBottom w:val="0"/>
          <w:divBdr>
            <w:top w:val="none" w:sz="0" w:space="0" w:color="auto"/>
            <w:left w:val="none" w:sz="0" w:space="0" w:color="auto"/>
            <w:bottom w:val="none" w:sz="0" w:space="0" w:color="auto"/>
            <w:right w:val="none" w:sz="0" w:space="0" w:color="auto"/>
          </w:divBdr>
        </w:div>
        <w:div w:id="239949354">
          <w:marLeft w:val="0"/>
          <w:marRight w:val="0"/>
          <w:marTop w:val="0"/>
          <w:marBottom w:val="0"/>
          <w:divBdr>
            <w:top w:val="none" w:sz="0" w:space="0" w:color="auto"/>
            <w:left w:val="none" w:sz="0" w:space="0" w:color="auto"/>
            <w:bottom w:val="none" w:sz="0" w:space="0" w:color="auto"/>
            <w:right w:val="none" w:sz="0" w:space="0" w:color="auto"/>
          </w:divBdr>
        </w:div>
        <w:div w:id="864631474">
          <w:marLeft w:val="0"/>
          <w:marRight w:val="0"/>
          <w:marTop w:val="0"/>
          <w:marBottom w:val="0"/>
          <w:divBdr>
            <w:top w:val="none" w:sz="0" w:space="0" w:color="auto"/>
            <w:left w:val="none" w:sz="0" w:space="0" w:color="auto"/>
            <w:bottom w:val="none" w:sz="0" w:space="0" w:color="auto"/>
            <w:right w:val="none" w:sz="0" w:space="0" w:color="auto"/>
          </w:divBdr>
        </w:div>
        <w:div w:id="122387816">
          <w:marLeft w:val="0"/>
          <w:marRight w:val="0"/>
          <w:marTop w:val="0"/>
          <w:marBottom w:val="0"/>
          <w:divBdr>
            <w:top w:val="none" w:sz="0" w:space="0" w:color="auto"/>
            <w:left w:val="none" w:sz="0" w:space="0" w:color="auto"/>
            <w:bottom w:val="none" w:sz="0" w:space="0" w:color="auto"/>
            <w:right w:val="none" w:sz="0" w:space="0" w:color="auto"/>
          </w:divBdr>
        </w:div>
        <w:div w:id="815494651">
          <w:marLeft w:val="0"/>
          <w:marRight w:val="0"/>
          <w:marTop w:val="0"/>
          <w:marBottom w:val="0"/>
          <w:divBdr>
            <w:top w:val="none" w:sz="0" w:space="0" w:color="auto"/>
            <w:left w:val="none" w:sz="0" w:space="0" w:color="auto"/>
            <w:bottom w:val="none" w:sz="0" w:space="0" w:color="auto"/>
            <w:right w:val="none" w:sz="0" w:space="0" w:color="auto"/>
          </w:divBdr>
        </w:div>
        <w:div w:id="2073039489">
          <w:marLeft w:val="0"/>
          <w:marRight w:val="0"/>
          <w:marTop w:val="0"/>
          <w:marBottom w:val="0"/>
          <w:divBdr>
            <w:top w:val="none" w:sz="0" w:space="0" w:color="auto"/>
            <w:left w:val="none" w:sz="0" w:space="0" w:color="auto"/>
            <w:bottom w:val="none" w:sz="0" w:space="0" w:color="auto"/>
            <w:right w:val="none" w:sz="0" w:space="0" w:color="auto"/>
          </w:divBdr>
        </w:div>
        <w:div w:id="845556948">
          <w:marLeft w:val="0"/>
          <w:marRight w:val="0"/>
          <w:marTop w:val="0"/>
          <w:marBottom w:val="0"/>
          <w:divBdr>
            <w:top w:val="none" w:sz="0" w:space="0" w:color="auto"/>
            <w:left w:val="none" w:sz="0" w:space="0" w:color="auto"/>
            <w:bottom w:val="none" w:sz="0" w:space="0" w:color="auto"/>
            <w:right w:val="none" w:sz="0" w:space="0" w:color="auto"/>
          </w:divBdr>
        </w:div>
        <w:div w:id="1205215923">
          <w:marLeft w:val="0"/>
          <w:marRight w:val="0"/>
          <w:marTop w:val="0"/>
          <w:marBottom w:val="0"/>
          <w:divBdr>
            <w:top w:val="none" w:sz="0" w:space="0" w:color="auto"/>
            <w:left w:val="none" w:sz="0" w:space="0" w:color="auto"/>
            <w:bottom w:val="none" w:sz="0" w:space="0" w:color="auto"/>
            <w:right w:val="none" w:sz="0" w:space="0" w:color="auto"/>
          </w:divBdr>
        </w:div>
        <w:div w:id="1646813602">
          <w:marLeft w:val="0"/>
          <w:marRight w:val="0"/>
          <w:marTop w:val="0"/>
          <w:marBottom w:val="0"/>
          <w:divBdr>
            <w:top w:val="none" w:sz="0" w:space="0" w:color="auto"/>
            <w:left w:val="none" w:sz="0" w:space="0" w:color="auto"/>
            <w:bottom w:val="none" w:sz="0" w:space="0" w:color="auto"/>
            <w:right w:val="none" w:sz="0" w:space="0" w:color="auto"/>
          </w:divBdr>
        </w:div>
        <w:div w:id="961767904">
          <w:marLeft w:val="0"/>
          <w:marRight w:val="0"/>
          <w:marTop w:val="0"/>
          <w:marBottom w:val="0"/>
          <w:divBdr>
            <w:top w:val="none" w:sz="0" w:space="0" w:color="auto"/>
            <w:left w:val="none" w:sz="0" w:space="0" w:color="auto"/>
            <w:bottom w:val="none" w:sz="0" w:space="0" w:color="auto"/>
            <w:right w:val="none" w:sz="0" w:space="0" w:color="auto"/>
          </w:divBdr>
        </w:div>
        <w:div w:id="15272450">
          <w:marLeft w:val="0"/>
          <w:marRight w:val="0"/>
          <w:marTop w:val="0"/>
          <w:marBottom w:val="0"/>
          <w:divBdr>
            <w:top w:val="none" w:sz="0" w:space="0" w:color="auto"/>
            <w:left w:val="none" w:sz="0" w:space="0" w:color="auto"/>
            <w:bottom w:val="none" w:sz="0" w:space="0" w:color="auto"/>
            <w:right w:val="none" w:sz="0" w:space="0" w:color="auto"/>
          </w:divBdr>
        </w:div>
      </w:divsChild>
    </w:div>
    <w:div w:id="792945922">
      <w:bodyDiv w:val="1"/>
      <w:marLeft w:val="0"/>
      <w:marRight w:val="0"/>
      <w:marTop w:val="0"/>
      <w:marBottom w:val="0"/>
      <w:divBdr>
        <w:top w:val="none" w:sz="0" w:space="0" w:color="auto"/>
        <w:left w:val="none" w:sz="0" w:space="0" w:color="auto"/>
        <w:bottom w:val="none" w:sz="0" w:space="0" w:color="auto"/>
        <w:right w:val="none" w:sz="0" w:space="0" w:color="auto"/>
      </w:divBdr>
    </w:div>
    <w:div w:id="795871628">
      <w:bodyDiv w:val="1"/>
      <w:marLeft w:val="0"/>
      <w:marRight w:val="0"/>
      <w:marTop w:val="0"/>
      <w:marBottom w:val="0"/>
      <w:divBdr>
        <w:top w:val="none" w:sz="0" w:space="0" w:color="auto"/>
        <w:left w:val="none" w:sz="0" w:space="0" w:color="auto"/>
        <w:bottom w:val="none" w:sz="0" w:space="0" w:color="auto"/>
        <w:right w:val="none" w:sz="0" w:space="0" w:color="auto"/>
      </w:divBdr>
      <w:divsChild>
        <w:div w:id="864908674">
          <w:marLeft w:val="0"/>
          <w:marRight w:val="0"/>
          <w:marTop w:val="0"/>
          <w:marBottom w:val="0"/>
          <w:divBdr>
            <w:top w:val="none" w:sz="0" w:space="0" w:color="auto"/>
            <w:left w:val="none" w:sz="0" w:space="0" w:color="auto"/>
            <w:bottom w:val="none" w:sz="0" w:space="0" w:color="auto"/>
            <w:right w:val="none" w:sz="0" w:space="0" w:color="auto"/>
          </w:divBdr>
        </w:div>
        <w:div w:id="450591792">
          <w:marLeft w:val="0"/>
          <w:marRight w:val="0"/>
          <w:marTop w:val="0"/>
          <w:marBottom w:val="0"/>
          <w:divBdr>
            <w:top w:val="none" w:sz="0" w:space="0" w:color="auto"/>
            <w:left w:val="none" w:sz="0" w:space="0" w:color="auto"/>
            <w:bottom w:val="none" w:sz="0" w:space="0" w:color="auto"/>
            <w:right w:val="none" w:sz="0" w:space="0" w:color="auto"/>
          </w:divBdr>
        </w:div>
        <w:div w:id="133570520">
          <w:marLeft w:val="0"/>
          <w:marRight w:val="0"/>
          <w:marTop w:val="0"/>
          <w:marBottom w:val="0"/>
          <w:divBdr>
            <w:top w:val="none" w:sz="0" w:space="0" w:color="auto"/>
            <w:left w:val="none" w:sz="0" w:space="0" w:color="auto"/>
            <w:bottom w:val="none" w:sz="0" w:space="0" w:color="auto"/>
            <w:right w:val="none" w:sz="0" w:space="0" w:color="auto"/>
          </w:divBdr>
        </w:div>
        <w:div w:id="1313563325">
          <w:marLeft w:val="0"/>
          <w:marRight w:val="0"/>
          <w:marTop w:val="0"/>
          <w:marBottom w:val="0"/>
          <w:divBdr>
            <w:top w:val="none" w:sz="0" w:space="0" w:color="auto"/>
            <w:left w:val="none" w:sz="0" w:space="0" w:color="auto"/>
            <w:bottom w:val="none" w:sz="0" w:space="0" w:color="auto"/>
            <w:right w:val="none" w:sz="0" w:space="0" w:color="auto"/>
          </w:divBdr>
        </w:div>
        <w:div w:id="2045397059">
          <w:marLeft w:val="0"/>
          <w:marRight w:val="0"/>
          <w:marTop w:val="0"/>
          <w:marBottom w:val="0"/>
          <w:divBdr>
            <w:top w:val="none" w:sz="0" w:space="0" w:color="auto"/>
            <w:left w:val="none" w:sz="0" w:space="0" w:color="auto"/>
            <w:bottom w:val="none" w:sz="0" w:space="0" w:color="auto"/>
            <w:right w:val="none" w:sz="0" w:space="0" w:color="auto"/>
          </w:divBdr>
        </w:div>
        <w:div w:id="1430615273">
          <w:marLeft w:val="0"/>
          <w:marRight w:val="0"/>
          <w:marTop w:val="0"/>
          <w:marBottom w:val="0"/>
          <w:divBdr>
            <w:top w:val="none" w:sz="0" w:space="0" w:color="auto"/>
            <w:left w:val="none" w:sz="0" w:space="0" w:color="auto"/>
            <w:bottom w:val="none" w:sz="0" w:space="0" w:color="auto"/>
            <w:right w:val="none" w:sz="0" w:space="0" w:color="auto"/>
          </w:divBdr>
        </w:div>
        <w:div w:id="714818203">
          <w:marLeft w:val="0"/>
          <w:marRight w:val="0"/>
          <w:marTop w:val="0"/>
          <w:marBottom w:val="0"/>
          <w:divBdr>
            <w:top w:val="none" w:sz="0" w:space="0" w:color="auto"/>
            <w:left w:val="none" w:sz="0" w:space="0" w:color="auto"/>
            <w:bottom w:val="none" w:sz="0" w:space="0" w:color="auto"/>
            <w:right w:val="none" w:sz="0" w:space="0" w:color="auto"/>
          </w:divBdr>
        </w:div>
        <w:div w:id="1117525223">
          <w:marLeft w:val="0"/>
          <w:marRight w:val="0"/>
          <w:marTop w:val="0"/>
          <w:marBottom w:val="0"/>
          <w:divBdr>
            <w:top w:val="none" w:sz="0" w:space="0" w:color="auto"/>
            <w:left w:val="none" w:sz="0" w:space="0" w:color="auto"/>
            <w:bottom w:val="none" w:sz="0" w:space="0" w:color="auto"/>
            <w:right w:val="none" w:sz="0" w:space="0" w:color="auto"/>
          </w:divBdr>
        </w:div>
        <w:div w:id="422917491">
          <w:marLeft w:val="0"/>
          <w:marRight w:val="0"/>
          <w:marTop w:val="0"/>
          <w:marBottom w:val="0"/>
          <w:divBdr>
            <w:top w:val="none" w:sz="0" w:space="0" w:color="auto"/>
            <w:left w:val="none" w:sz="0" w:space="0" w:color="auto"/>
            <w:bottom w:val="none" w:sz="0" w:space="0" w:color="auto"/>
            <w:right w:val="none" w:sz="0" w:space="0" w:color="auto"/>
          </w:divBdr>
        </w:div>
        <w:div w:id="1217162110">
          <w:marLeft w:val="0"/>
          <w:marRight w:val="0"/>
          <w:marTop w:val="0"/>
          <w:marBottom w:val="0"/>
          <w:divBdr>
            <w:top w:val="none" w:sz="0" w:space="0" w:color="auto"/>
            <w:left w:val="none" w:sz="0" w:space="0" w:color="auto"/>
            <w:bottom w:val="none" w:sz="0" w:space="0" w:color="auto"/>
            <w:right w:val="none" w:sz="0" w:space="0" w:color="auto"/>
          </w:divBdr>
        </w:div>
        <w:div w:id="1545408430">
          <w:marLeft w:val="0"/>
          <w:marRight w:val="0"/>
          <w:marTop w:val="0"/>
          <w:marBottom w:val="0"/>
          <w:divBdr>
            <w:top w:val="none" w:sz="0" w:space="0" w:color="auto"/>
            <w:left w:val="none" w:sz="0" w:space="0" w:color="auto"/>
            <w:bottom w:val="none" w:sz="0" w:space="0" w:color="auto"/>
            <w:right w:val="none" w:sz="0" w:space="0" w:color="auto"/>
          </w:divBdr>
        </w:div>
        <w:div w:id="396785636">
          <w:marLeft w:val="0"/>
          <w:marRight w:val="0"/>
          <w:marTop w:val="0"/>
          <w:marBottom w:val="0"/>
          <w:divBdr>
            <w:top w:val="none" w:sz="0" w:space="0" w:color="auto"/>
            <w:left w:val="none" w:sz="0" w:space="0" w:color="auto"/>
            <w:bottom w:val="none" w:sz="0" w:space="0" w:color="auto"/>
            <w:right w:val="none" w:sz="0" w:space="0" w:color="auto"/>
          </w:divBdr>
        </w:div>
        <w:div w:id="36441192">
          <w:marLeft w:val="0"/>
          <w:marRight w:val="0"/>
          <w:marTop w:val="0"/>
          <w:marBottom w:val="0"/>
          <w:divBdr>
            <w:top w:val="none" w:sz="0" w:space="0" w:color="auto"/>
            <w:left w:val="none" w:sz="0" w:space="0" w:color="auto"/>
            <w:bottom w:val="none" w:sz="0" w:space="0" w:color="auto"/>
            <w:right w:val="none" w:sz="0" w:space="0" w:color="auto"/>
          </w:divBdr>
        </w:div>
        <w:div w:id="1910266802">
          <w:marLeft w:val="0"/>
          <w:marRight w:val="0"/>
          <w:marTop w:val="0"/>
          <w:marBottom w:val="0"/>
          <w:divBdr>
            <w:top w:val="none" w:sz="0" w:space="0" w:color="auto"/>
            <w:left w:val="none" w:sz="0" w:space="0" w:color="auto"/>
            <w:bottom w:val="none" w:sz="0" w:space="0" w:color="auto"/>
            <w:right w:val="none" w:sz="0" w:space="0" w:color="auto"/>
          </w:divBdr>
        </w:div>
        <w:div w:id="1412266386">
          <w:marLeft w:val="0"/>
          <w:marRight w:val="0"/>
          <w:marTop w:val="0"/>
          <w:marBottom w:val="0"/>
          <w:divBdr>
            <w:top w:val="none" w:sz="0" w:space="0" w:color="auto"/>
            <w:left w:val="none" w:sz="0" w:space="0" w:color="auto"/>
            <w:bottom w:val="none" w:sz="0" w:space="0" w:color="auto"/>
            <w:right w:val="none" w:sz="0" w:space="0" w:color="auto"/>
          </w:divBdr>
        </w:div>
        <w:div w:id="1595935717">
          <w:marLeft w:val="0"/>
          <w:marRight w:val="0"/>
          <w:marTop w:val="0"/>
          <w:marBottom w:val="0"/>
          <w:divBdr>
            <w:top w:val="none" w:sz="0" w:space="0" w:color="auto"/>
            <w:left w:val="none" w:sz="0" w:space="0" w:color="auto"/>
            <w:bottom w:val="none" w:sz="0" w:space="0" w:color="auto"/>
            <w:right w:val="none" w:sz="0" w:space="0" w:color="auto"/>
          </w:divBdr>
        </w:div>
        <w:div w:id="1229459260">
          <w:marLeft w:val="0"/>
          <w:marRight w:val="0"/>
          <w:marTop w:val="0"/>
          <w:marBottom w:val="0"/>
          <w:divBdr>
            <w:top w:val="none" w:sz="0" w:space="0" w:color="auto"/>
            <w:left w:val="none" w:sz="0" w:space="0" w:color="auto"/>
            <w:bottom w:val="none" w:sz="0" w:space="0" w:color="auto"/>
            <w:right w:val="none" w:sz="0" w:space="0" w:color="auto"/>
          </w:divBdr>
        </w:div>
        <w:div w:id="429470317">
          <w:marLeft w:val="0"/>
          <w:marRight w:val="0"/>
          <w:marTop w:val="0"/>
          <w:marBottom w:val="0"/>
          <w:divBdr>
            <w:top w:val="none" w:sz="0" w:space="0" w:color="auto"/>
            <w:left w:val="none" w:sz="0" w:space="0" w:color="auto"/>
            <w:bottom w:val="none" w:sz="0" w:space="0" w:color="auto"/>
            <w:right w:val="none" w:sz="0" w:space="0" w:color="auto"/>
          </w:divBdr>
        </w:div>
        <w:div w:id="306512409">
          <w:marLeft w:val="0"/>
          <w:marRight w:val="0"/>
          <w:marTop w:val="0"/>
          <w:marBottom w:val="0"/>
          <w:divBdr>
            <w:top w:val="none" w:sz="0" w:space="0" w:color="auto"/>
            <w:left w:val="none" w:sz="0" w:space="0" w:color="auto"/>
            <w:bottom w:val="none" w:sz="0" w:space="0" w:color="auto"/>
            <w:right w:val="none" w:sz="0" w:space="0" w:color="auto"/>
          </w:divBdr>
        </w:div>
        <w:div w:id="942301627">
          <w:marLeft w:val="0"/>
          <w:marRight w:val="0"/>
          <w:marTop w:val="0"/>
          <w:marBottom w:val="0"/>
          <w:divBdr>
            <w:top w:val="none" w:sz="0" w:space="0" w:color="auto"/>
            <w:left w:val="none" w:sz="0" w:space="0" w:color="auto"/>
            <w:bottom w:val="none" w:sz="0" w:space="0" w:color="auto"/>
            <w:right w:val="none" w:sz="0" w:space="0" w:color="auto"/>
          </w:divBdr>
        </w:div>
        <w:div w:id="1192647591">
          <w:marLeft w:val="0"/>
          <w:marRight w:val="0"/>
          <w:marTop w:val="0"/>
          <w:marBottom w:val="0"/>
          <w:divBdr>
            <w:top w:val="none" w:sz="0" w:space="0" w:color="auto"/>
            <w:left w:val="none" w:sz="0" w:space="0" w:color="auto"/>
            <w:bottom w:val="none" w:sz="0" w:space="0" w:color="auto"/>
            <w:right w:val="none" w:sz="0" w:space="0" w:color="auto"/>
          </w:divBdr>
        </w:div>
        <w:div w:id="1454784239">
          <w:marLeft w:val="0"/>
          <w:marRight w:val="0"/>
          <w:marTop w:val="0"/>
          <w:marBottom w:val="0"/>
          <w:divBdr>
            <w:top w:val="none" w:sz="0" w:space="0" w:color="auto"/>
            <w:left w:val="none" w:sz="0" w:space="0" w:color="auto"/>
            <w:bottom w:val="none" w:sz="0" w:space="0" w:color="auto"/>
            <w:right w:val="none" w:sz="0" w:space="0" w:color="auto"/>
          </w:divBdr>
        </w:div>
        <w:div w:id="410392699">
          <w:marLeft w:val="0"/>
          <w:marRight w:val="0"/>
          <w:marTop w:val="0"/>
          <w:marBottom w:val="0"/>
          <w:divBdr>
            <w:top w:val="none" w:sz="0" w:space="0" w:color="auto"/>
            <w:left w:val="none" w:sz="0" w:space="0" w:color="auto"/>
            <w:bottom w:val="none" w:sz="0" w:space="0" w:color="auto"/>
            <w:right w:val="none" w:sz="0" w:space="0" w:color="auto"/>
          </w:divBdr>
        </w:div>
        <w:div w:id="1867478896">
          <w:marLeft w:val="0"/>
          <w:marRight w:val="0"/>
          <w:marTop w:val="0"/>
          <w:marBottom w:val="0"/>
          <w:divBdr>
            <w:top w:val="none" w:sz="0" w:space="0" w:color="auto"/>
            <w:left w:val="none" w:sz="0" w:space="0" w:color="auto"/>
            <w:bottom w:val="none" w:sz="0" w:space="0" w:color="auto"/>
            <w:right w:val="none" w:sz="0" w:space="0" w:color="auto"/>
          </w:divBdr>
        </w:div>
        <w:div w:id="1961302655">
          <w:marLeft w:val="0"/>
          <w:marRight w:val="0"/>
          <w:marTop w:val="0"/>
          <w:marBottom w:val="0"/>
          <w:divBdr>
            <w:top w:val="none" w:sz="0" w:space="0" w:color="auto"/>
            <w:left w:val="none" w:sz="0" w:space="0" w:color="auto"/>
            <w:bottom w:val="none" w:sz="0" w:space="0" w:color="auto"/>
            <w:right w:val="none" w:sz="0" w:space="0" w:color="auto"/>
          </w:divBdr>
        </w:div>
        <w:div w:id="2056195454">
          <w:marLeft w:val="0"/>
          <w:marRight w:val="0"/>
          <w:marTop w:val="0"/>
          <w:marBottom w:val="0"/>
          <w:divBdr>
            <w:top w:val="none" w:sz="0" w:space="0" w:color="auto"/>
            <w:left w:val="none" w:sz="0" w:space="0" w:color="auto"/>
            <w:bottom w:val="none" w:sz="0" w:space="0" w:color="auto"/>
            <w:right w:val="none" w:sz="0" w:space="0" w:color="auto"/>
          </w:divBdr>
        </w:div>
        <w:div w:id="1021055610">
          <w:marLeft w:val="0"/>
          <w:marRight w:val="0"/>
          <w:marTop w:val="0"/>
          <w:marBottom w:val="0"/>
          <w:divBdr>
            <w:top w:val="none" w:sz="0" w:space="0" w:color="auto"/>
            <w:left w:val="none" w:sz="0" w:space="0" w:color="auto"/>
            <w:bottom w:val="none" w:sz="0" w:space="0" w:color="auto"/>
            <w:right w:val="none" w:sz="0" w:space="0" w:color="auto"/>
          </w:divBdr>
        </w:div>
        <w:div w:id="44254237">
          <w:marLeft w:val="0"/>
          <w:marRight w:val="0"/>
          <w:marTop w:val="0"/>
          <w:marBottom w:val="0"/>
          <w:divBdr>
            <w:top w:val="none" w:sz="0" w:space="0" w:color="auto"/>
            <w:left w:val="none" w:sz="0" w:space="0" w:color="auto"/>
            <w:bottom w:val="none" w:sz="0" w:space="0" w:color="auto"/>
            <w:right w:val="none" w:sz="0" w:space="0" w:color="auto"/>
          </w:divBdr>
        </w:div>
        <w:div w:id="1260985330">
          <w:marLeft w:val="0"/>
          <w:marRight w:val="0"/>
          <w:marTop w:val="0"/>
          <w:marBottom w:val="0"/>
          <w:divBdr>
            <w:top w:val="none" w:sz="0" w:space="0" w:color="auto"/>
            <w:left w:val="none" w:sz="0" w:space="0" w:color="auto"/>
            <w:bottom w:val="none" w:sz="0" w:space="0" w:color="auto"/>
            <w:right w:val="none" w:sz="0" w:space="0" w:color="auto"/>
          </w:divBdr>
        </w:div>
        <w:div w:id="1696661622">
          <w:marLeft w:val="0"/>
          <w:marRight w:val="0"/>
          <w:marTop w:val="0"/>
          <w:marBottom w:val="0"/>
          <w:divBdr>
            <w:top w:val="none" w:sz="0" w:space="0" w:color="auto"/>
            <w:left w:val="none" w:sz="0" w:space="0" w:color="auto"/>
            <w:bottom w:val="none" w:sz="0" w:space="0" w:color="auto"/>
            <w:right w:val="none" w:sz="0" w:space="0" w:color="auto"/>
          </w:divBdr>
        </w:div>
        <w:div w:id="431704741">
          <w:marLeft w:val="0"/>
          <w:marRight w:val="0"/>
          <w:marTop w:val="0"/>
          <w:marBottom w:val="0"/>
          <w:divBdr>
            <w:top w:val="none" w:sz="0" w:space="0" w:color="auto"/>
            <w:left w:val="none" w:sz="0" w:space="0" w:color="auto"/>
            <w:bottom w:val="none" w:sz="0" w:space="0" w:color="auto"/>
            <w:right w:val="none" w:sz="0" w:space="0" w:color="auto"/>
          </w:divBdr>
        </w:div>
        <w:div w:id="399912506">
          <w:marLeft w:val="0"/>
          <w:marRight w:val="0"/>
          <w:marTop w:val="0"/>
          <w:marBottom w:val="0"/>
          <w:divBdr>
            <w:top w:val="none" w:sz="0" w:space="0" w:color="auto"/>
            <w:left w:val="none" w:sz="0" w:space="0" w:color="auto"/>
            <w:bottom w:val="none" w:sz="0" w:space="0" w:color="auto"/>
            <w:right w:val="none" w:sz="0" w:space="0" w:color="auto"/>
          </w:divBdr>
        </w:div>
        <w:div w:id="1119648429">
          <w:marLeft w:val="0"/>
          <w:marRight w:val="0"/>
          <w:marTop w:val="0"/>
          <w:marBottom w:val="0"/>
          <w:divBdr>
            <w:top w:val="none" w:sz="0" w:space="0" w:color="auto"/>
            <w:left w:val="none" w:sz="0" w:space="0" w:color="auto"/>
            <w:bottom w:val="none" w:sz="0" w:space="0" w:color="auto"/>
            <w:right w:val="none" w:sz="0" w:space="0" w:color="auto"/>
          </w:divBdr>
        </w:div>
        <w:div w:id="267468784">
          <w:marLeft w:val="0"/>
          <w:marRight w:val="0"/>
          <w:marTop w:val="0"/>
          <w:marBottom w:val="0"/>
          <w:divBdr>
            <w:top w:val="none" w:sz="0" w:space="0" w:color="auto"/>
            <w:left w:val="none" w:sz="0" w:space="0" w:color="auto"/>
            <w:bottom w:val="none" w:sz="0" w:space="0" w:color="auto"/>
            <w:right w:val="none" w:sz="0" w:space="0" w:color="auto"/>
          </w:divBdr>
        </w:div>
        <w:div w:id="1625961504">
          <w:marLeft w:val="0"/>
          <w:marRight w:val="0"/>
          <w:marTop w:val="0"/>
          <w:marBottom w:val="0"/>
          <w:divBdr>
            <w:top w:val="none" w:sz="0" w:space="0" w:color="auto"/>
            <w:left w:val="none" w:sz="0" w:space="0" w:color="auto"/>
            <w:bottom w:val="none" w:sz="0" w:space="0" w:color="auto"/>
            <w:right w:val="none" w:sz="0" w:space="0" w:color="auto"/>
          </w:divBdr>
        </w:div>
        <w:div w:id="1679385583">
          <w:marLeft w:val="0"/>
          <w:marRight w:val="0"/>
          <w:marTop w:val="0"/>
          <w:marBottom w:val="0"/>
          <w:divBdr>
            <w:top w:val="none" w:sz="0" w:space="0" w:color="auto"/>
            <w:left w:val="none" w:sz="0" w:space="0" w:color="auto"/>
            <w:bottom w:val="none" w:sz="0" w:space="0" w:color="auto"/>
            <w:right w:val="none" w:sz="0" w:space="0" w:color="auto"/>
          </w:divBdr>
        </w:div>
        <w:div w:id="1635257425">
          <w:marLeft w:val="0"/>
          <w:marRight w:val="0"/>
          <w:marTop w:val="0"/>
          <w:marBottom w:val="0"/>
          <w:divBdr>
            <w:top w:val="none" w:sz="0" w:space="0" w:color="auto"/>
            <w:left w:val="none" w:sz="0" w:space="0" w:color="auto"/>
            <w:bottom w:val="none" w:sz="0" w:space="0" w:color="auto"/>
            <w:right w:val="none" w:sz="0" w:space="0" w:color="auto"/>
          </w:divBdr>
        </w:div>
        <w:div w:id="1341742107">
          <w:marLeft w:val="0"/>
          <w:marRight w:val="0"/>
          <w:marTop w:val="0"/>
          <w:marBottom w:val="0"/>
          <w:divBdr>
            <w:top w:val="none" w:sz="0" w:space="0" w:color="auto"/>
            <w:left w:val="none" w:sz="0" w:space="0" w:color="auto"/>
            <w:bottom w:val="none" w:sz="0" w:space="0" w:color="auto"/>
            <w:right w:val="none" w:sz="0" w:space="0" w:color="auto"/>
          </w:divBdr>
        </w:div>
        <w:div w:id="233929155">
          <w:marLeft w:val="0"/>
          <w:marRight w:val="0"/>
          <w:marTop w:val="0"/>
          <w:marBottom w:val="0"/>
          <w:divBdr>
            <w:top w:val="none" w:sz="0" w:space="0" w:color="auto"/>
            <w:left w:val="none" w:sz="0" w:space="0" w:color="auto"/>
            <w:bottom w:val="none" w:sz="0" w:space="0" w:color="auto"/>
            <w:right w:val="none" w:sz="0" w:space="0" w:color="auto"/>
          </w:divBdr>
        </w:div>
        <w:div w:id="1197816856">
          <w:marLeft w:val="0"/>
          <w:marRight w:val="0"/>
          <w:marTop w:val="0"/>
          <w:marBottom w:val="0"/>
          <w:divBdr>
            <w:top w:val="none" w:sz="0" w:space="0" w:color="auto"/>
            <w:left w:val="none" w:sz="0" w:space="0" w:color="auto"/>
            <w:bottom w:val="none" w:sz="0" w:space="0" w:color="auto"/>
            <w:right w:val="none" w:sz="0" w:space="0" w:color="auto"/>
          </w:divBdr>
        </w:div>
        <w:div w:id="29890363">
          <w:marLeft w:val="0"/>
          <w:marRight w:val="0"/>
          <w:marTop w:val="0"/>
          <w:marBottom w:val="0"/>
          <w:divBdr>
            <w:top w:val="none" w:sz="0" w:space="0" w:color="auto"/>
            <w:left w:val="none" w:sz="0" w:space="0" w:color="auto"/>
            <w:bottom w:val="none" w:sz="0" w:space="0" w:color="auto"/>
            <w:right w:val="none" w:sz="0" w:space="0" w:color="auto"/>
          </w:divBdr>
        </w:div>
        <w:div w:id="2127655047">
          <w:marLeft w:val="0"/>
          <w:marRight w:val="0"/>
          <w:marTop w:val="0"/>
          <w:marBottom w:val="0"/>
          <w:divBdr>
            <w:top w:val="none" w:sz="0" w:space="0" w:color="auto"/>
            <w:left w:val="none" w:sz="0" w:space="0" w:color="auto"/>
            <w:bottom w:val="none" w:sz="0" w:space="0" w:color="auto"/>
            <w:right w:val="none" w:sz="0" w:space="0" w:color="auto"/>
          </w:divBdr>
        </w:div>
        <w:div w:id="2081710867">
          <w:marLeft w:val="0"/>
          <w:marRight w:val="0"/>
          <w:marTop w:val="0"/>
          <w:marBottom w:val="0"/>
          <w:divBdr>
            <w:top w:val="none" w:sz="0" w:space="0" w:color="auto"/>
            <w:left w:val="none" w:sz="0" w:space="0" w:color="auto"/>
            <w:bottom w:val="none" w:sz="0" w:space="0" w:color="auto"/>
            <w:right w:val="none" w:sz="0" w:space="0" w:color="auto"/>
          </w:divBdr>
        </w:div>
        <w:div w:id="447236980">
          <w:marLeft w:val="0"/>
          <w:marRight w:val="0"/>
          <w:marTop w:val="0"/>
          <w:marBottom w:val="0"/>
          <w:divBdr>
            <w:top w:val="none" w:sz="0" w:space="0" w:color="auto"/>
            <w:left w:val="none" w:sz="0" w:space="0" w:color="auto"/>
            <w:bottom w:val="none" w:sz="0" w:space="0" w:color="auto"/>
            <w:right w:val="none" w:sz="0" w:space="0" w:color="auto"/>
          </w:divBdr>
        </w:div>
        <w:div w:id="1197935419">
          <w:marLeft w:val="0"/>
          <w:marRight w:val="0"/>
          <w:marTop w:val="0"/>
          <w:marBottom w:val="0"/>
          <w:divBdr>
            <w:top w:val="none" w:sz="0" w:space="0" w:color="auto"/>
            <w:left w:val="none" w:sz="0" w:space="0" w:color="auto"/>
            <w:bottom w:val="none" w:sz="0" w:space="0" w:color="auto"/>
            <w:right w:val="none" w:sz="0" w:space="0" w:color="auto"/>
          </w:divBdr>
        </w:div>
        <w:div w:id="2057240854">
          <w:marLeft w:val="0"/>
          <w:marRight w:val="0"/>
          <w:marTop w:val="0"/>
          <w:marBottom w:val="0"/>
          <w:divBdr>
            <w:top w:val="none" w:sz="0" w:space="0" w:color="auto"/>
            <w:left w:val="none" w:sz="0" w:space="0" w:color="auto"/>
            <w:bottom w:val="none" w:sz="0" w:space="0" w:color="auto"/>
            <w:right w:val="none" w:sz="0" w:space="0" w:color="auto"/>
          </w:divBdr>
        </w:div>
        <w:div w:id="1108740407">
          <w:marLeft w:val="0"/>
          <w:marRight w:val="0"/>
          <w:marTop w:val="0"/>
          <w:marBottom w:val="0"/>
          <w:divBdr>
            <w:top w:val="none" w:sz="0" w:space="0" w:color="auto"/>
            <w:left w:val="none" w:sz="0" w:space="0" w:color="auto"/>
            <w:bottom w:val="none" w:sz="0" w:space="0" w:color="auto"/>
            <w:right w:val="none" w:sz="0" w:space="0" w:color="auto"/>
          </w:divBdr>
        </w:div>
        <w:div w:id="825517270">
          <w:marLeft w:val="0"/>
          <w:marRight w:val="0"/>
          <w:marTop w:val="0"/>
          <w:marBottom w:val="0"/>
          <w:divBdr>
            <w:top w:val="none" w:sz="0" w:space="0" w:color="auto"/>
            <w:left w:val="none" w:sz="0" w:space="0" w:color="auto"/>
            <w:bottom w:val="none" w:sz="0" w:space="0" w:color="auto"/>
            <w:right w:val="none" w:sz="0" w:space="0" w:color="auto"/>
          </w:divBdr>
        </w:div>
        <w:div w:id="1421097611">
          <w:marLeft w:val="0"/>
          <w:marRight w:val="0"/>
          <w:marTop w:val="0"/>
          <w:marBottom w:val="0"/>
          <w:divBdr>
            <w:top w:val="none" w:sz="0" w:space="0" w:color="auto"/>
            <w:left w:val="none" w:sz="0" w:space="0" w:color="auto"/>
            <w:bottom w:val="none" w:sz="0" w:space="0" w:color="auto"/>
            <w:right w:val="none" w:sz="0" w:space="0" w:color="auto"/>
          </w:divBdr>
        </w:div>
        <w:div w:id="795873664">
          <w:marLeft w:val="0"/>
          <w:marRight w:val="0"/>
          <w:marTop w:val="0"/>
          <w:marBottom w:val="0"/>
          <w:divBdr>
            <w:top w:val="none" w:sz="0" w:space="0" w:color="auto"/>
            <w:left w:val="none" w:sz="0" w:space="0" w:color="auto"/>
            <w:bottom w:val="none" w:sz="0" w:space="0" w:color="auto"/>
            <w:right w:val="none" w:sz="0" w:space="0" w:color="auto"/>
          </w:divBdr>
        </w:div>
        <w:div w:id="2026594352">
          <w:marLeft w:val="0"/>
          <w:marRight w:val="0"/>
          <w:marTop w:val="0"/>
          <w:marBottom w:val="0"/>
          <w:divBdr>
            <w:top w:val="none" w:sz="0" w:space="0" w:color="auto"/>
            <w:left w:val="none" w:sz="0" w:space="0" w:color="auto"/>
            <w:bottom w:val="none" w:sz="0" w:space="0" w:color="auto"/>
            <w:right w:val="none" w:sz="0" w:space="0" w:color="auto"/>
          </w:divBdr>
        </w:div>
        <w:div w:id="770586358">
          <w:marLeft w:val="0"/>
          <w:marRight w:val="0"/>
          <w:marTop w:val="0"/>
          <w:marBottom w:val="0"/>
          <w:divBdr>
            <w:top w:val="none" w:sz="0" w:space="0" w:color="auto"/>
            <w:left w:val="none" w:sz="0" w:space="0" w:color="auto"/>
            <w:bottom w:val="none" w:sz="0" w:space="0" w:color="auto"/>
            <w:right w:val="none" w:sz="0" w:space="0" w:color="auto"/>
          </w:divBdr>
        </w:div>
        <w:div w:id="2147239784">
          <w:marLeft w:val="0"/>
          <w:marRight w:val="0"/>
          <w:marTop w:val="0"/>
          <w:marBottom w:val="0"/>
          <w:divBdr>
            <w:top w:val="none" w:sz="0" w:space="0" w:color="auto"/>
            <w:left w:val="none" w:sz="0" w:space="0" w:color="auto"/>
            <w:bottom w:val="none" w:sz="0" w:space="0" w:color="auto"/>
            <w:right w:val="none" w:sz="0" w:space="0" w:color="auto"/>
          </w:divBdr>
        </w:div>
        <w:div w:id="302394093">
          <w:marLeft w:val="0"/>
          <w:marRight w:val="0"/>
          <w:marTop w:val="0"/>
          <w:marBottom w:val="0"/>
          <w:divBdr>
            <w:top w:val="none" w:sz="0" w:space="0" w:color="auto"/>
            <w:left w:val="none" w:sz="0" w:space="0" w:color="auto"/>
            <w:bottom w:val="none" w:sz="0" w:space="0" w:color="auto"/>
            <w:right w:val="none" w:sz="0" w:space="0" w:color="auto"/>
          </w:divBdr>
        </w:div>
        <w:div w:id="572474317">
          <w:marLeft w:val="0"/>
          <w:marRight w:val="0"/>
          <w:marTop w:val="0"/>
          <w:marBottom w:val="0"/>
          <w:divBdr>
            <w:top w:val="none" w:sz="0" w:space="0" w:color="auto"/>
            <w:left w:val="none" w:sz="0" w:space="0" w:color="auto"/>
            <w:bottom w:val="none" w:sz="0" w:space="0" w:color="auto"/>
            <w:right w:val="none" w:sz="0" w:space="0" w:color="auto"/>
          </w:divBdr>
        </w:div>
        <w:div w:id="131212530">
          <w:marLeft w:val="0"/>
          <w:marRight w:val="0"/>
          <w:marTop w:val="0"/>
          <w:marBottom w:val="0"/>
          <w:divBdr>
            <w:top w:val="none" w:sz="0" w:space="0" w:color="auto"/>
            <w:left w:val="none" w:sz="0" w:space="0" w:color="auto"/>
            <w:bottom w:val="none" w:sz="0" w:space="0" w:color="auto"/>
            <w:right w:val="none" w:sz="0" w:space="0" w:color="auto"/>
          </w:divBdr>
        </w:div>
      </w:divsChild>
    </w:div>
    <w:div w:id="796071373">
      <w:bodyDiv w:val="1"/>
      <w:marLeft w:val="0"/>
      <w:marRight w:val="0"/>
      <w:marTop w:val="0"/>
      <w:marBottom w:val="0"/>
      <w:divBdr>
        <w:top w:val="none" w:sz="0" w:space="0" w:color="auto"/>
        <w:left w:val="none" w:sz="0" w:space="0" w:color="auto"/>
        <w:bottom w:val="none" w:sz="0" w:space="0" w:color="auto"/>
        <w:right w:val="none" w:sz="0" w:space="0" w:color="auto"/>
      </w:divBdr>
      <w:divsChild>
        <w:div w:id="129398828">
          <w:marLeft w:val="0"/>
          <w:marRight w:val="0"/>
          <w:marTop w:val="0"/>
          <w:marBottom w:val="0"/>
          <w:divBdr>
            <w:top w:val="none" w:sz="0" w:space="0" w:color="auto"/>
            <w:left w:val="none" w:sz="0" w:space="0" w:color="auto"/>
            <w:bottom w:val="none" w:sz="0" w:space="0" w:color="auto"/>
            <w:right w:val="none" w:sz="0" w:space="0" w:color="auto"/>
          </w:divBdr>
        </w:div>
        <w:div w:id="1653410369">
          <w:marLeft w:val="0"/>
          <w:marRight w:val="0"/>
          <w:marTop w:val="0"/>
          <w:marBottom w:val="0"/>
          <w:divBdr>
            <w:top w:val="none" w:sz="0" w:space="0" w:color="auto"/>
            <w:left w:val="none" w:sz="0" w:space="0" w:color="auto"/>
            <w:bottom w:val="none" w:sz="0" w:space="0" w:color="auto"/>
            <w:right w:val="none" w:sz="0" w:space="0" w:color="auto"/>
          </w:divBdr>
        </w:div>
        <w:div w:id="1851142189">
          <w:marLeft w:val="0"/>
          <w:marRight w:val="0"/>
          <w:marTop w:val="0"/>
          <w:marBottom w:val="0"/>
          <w:divBdr>
            <w:top w:val="none" w:sz="0" w:space="0" w:color="auto"/>
            <w:left w:val="none" w:sz="0" w:space="0" w:color="auto"/>
            <w:bottom w:val="none" w:sz="0" w:space="0" w:color="auto"/>
            <w:right w:val="none" w:sz="0" w:space="0" w:color="auto"/>
          </w:divBdr>
        </w:div>
        <w:div w:id="1325888916">
          <w:marLeft w:val="0"/>
          <w:marRight w:val="0"/>
          <w:marTop w:val="0"/>
          <w:marBottom w:val="0"/>
          <w:divBdr>
            <w:top w:val="none" w:sz="0" w:space="0" w:color="auto"/>
            <w:left w:val="none" w:sz="0" w:space="0" w:color="auto"/>
            <w:bottom w:val="none" w:sz="0" w:space="0" w:color="auto"/>
            <w:right w:val="none" w:sz="0" w:space="0" w:color="auto"/>
          </w:divBdr>
        </w:div>
        <w:div w:id="1863744218">
          <w:marLeft w:val="0"/>
          <w:marRight w:val="0"/>
          <w:marTop w:val="0"/>
          <w:marBottom w:val="0"/>
          <w:divBdr>
            <w:top w:val="none" w:sz="0" w:space="0" w:color="auto"/>
            <w:left w:val="none" w:sz="0" w:space="0" w:color="auto"/>
            <w:bottom w:val="none" w:sz="0" w:space="0" w:color="auto"/>
            <w:right w:val="none" w:sz="0" w:space="0" w:color="auto"/>
          </w:divBdr>
        </w:div>
        <w:div w:id="954484409">
          <w:marLeft w:val="0"/>
          <w:marRight w:val="0"/>
          <w:marTop w:val="0"/>
          <w:marBottom w:val="0"/>
          <w:divBdr>
            <w:top w:val="none" w:sz="0" w:space="0" w:color="auto"/>
            <w:left w:val="none" w:sz="0" w:space="0" w:color="auto"/>
            <w:bottom w:val="none" w:sz="0" w:space="0" w:color="auto"/>
            <w:right w:val="none" w:sz="0" w:space="0" w:color="auto"/>
          </w:divBdr>
        </w:div>
        <w:div w:id="1698696220">
          <w:marLeft w:val="0"/>
          <w:marRight w:val="0"/>
          <w:marTop w:val="0"/>
          <w:marBottom w:val="0"/>
          <w:divBdr>
            <w:top w:val="none" w:sz="0" w:space="0" w:color="auto"/>
            <w:left w:val="none" w:sz="0" w:space="0" w:color="auto"/>
            <w:bottom w:val="none" w:sz="0" w:space="0" w:color="auto"/>
            <w:right w:val="none" w:sz="0" w:space="0" w:color="auto"/>
          </w:divBdr>
        </w:div>
        <w:div w:id="1866140308">
          <w:marLeft w:val="0"/>
          <w:marRight w:val="0"/>
          <w:marTop w:val="0"/>
          <w:marBottom w:val="0"/>
          <w:divBdr>
            <w:top w:val="none" w:sz="0" w:space="0" w:color="auto"/>
            <w:left w:val="none" w:sz="0" w:space="0" w:color="auto"/>
            <w:bottom w:val="none" w:sz="0" w:space="0" w:color="auto"/>
            <w:right w:val="none" w:sz="0" w:space="0" w:color="auto"/>
          </w:divBdr>
        </w:div>
        <w:div w:id="1265579486">
          <w:marLeft w:val="0"/>
          <w:marRight w:val="0"/>
          <w:marTop w:val="0"/>
          <w:marBottom w:val="0"/>
          <w:divBdr>
            <w:top w:val="none" w:sz="0" w:space="0" w:color="auto"/>
            <w:left w:val="none" w:sz="0" w:space="0" w:color="auto"/>
            <w:bottom w:val="none" w:sz="0" w:space="0" w:color="auto"/>
            <w:right w:val="none" w:sz="0" w:space="0" w:color="auto"/>
          </w:divBdr>
        </w:div>
        <w:div w:id="2146700560">
          <w:marLeft w:val="0"/>
          <w:marRight w:val="0"/>
          <w:marTop w:val="0"/>
          <w:marBottom w:val="0"/>
          <w:divBdr>
            <w:top w:val="none" w:sz="0" w:space="0" w:color="auto"/>
            <w:left w:val="none" w:sz="0" w:space="0" w:color="auto"/>
            <w:bottom w:val="none" w:sz="0" w:space="0" w:color="auto"/>
            <w:right w:val="none" w:sz="0" w:space="0" w:color="auto"/>
          </w:divBdr>
        </w:div>
        <w:div w:id="960721512">
          <w:marLeft w:val="0"/>
          <w:marRight w:val="0"/>
          <w:marTop w:val="0"/>
          <w:marBottom w:val="0"/>
          <w:divBdr>
            <w:top w:val="none" w:sz="0" w:space="0" w:color="auto"/>
            <w:left w:val="none" w:sz="0" w:space="0" w:color="auto"/>
            <w:bottom w:val="none" w:sz="0" w:space="0" w:color="auto"/>
            <w:right w:val="none" w:sz="0" w:space="0" w:color="auto"/>
          </w:divBdr>
        </w:div>
        <w:div w:id="754130513">
          <w:marLeft w:val="0"/>
          <w:marRight w:val="0"/>
          <w:marTop w:val="0"/>
          <w:marBottom w:val="0"/>
          <w:divBdr>
            <w:top w:val="none" w:sz="0" w:space="0" w:color="auto"/>
            <w:left w:val="none" w:sz="0" w:space="0" w:color="auto"/>
            <w:bottom w:val="none" w:sz="0" w:space="0" w:color="auto"/>
            <w:right w:val="none" w:sz="0" w:space="0" w:color="auto"/>
          </w:divBdr>
        </w:div>
        <w:div w:id="275674615">
          <w:marLeft w:val="0"/>
          <w:marRight w:val="0"/>
          <w:marTop w:val="0"/>
          <w:marBottom w:val="0"/>
          <w:divBdr>
            <w:top w:val="none" w:sz="0" w:space="0" w:color="auto"/>
            <w:left w:val="none" w:sz="0" w:space="0" w:color="auto"/>
            <w:bottom w:val="none" w:sz="0" w:space="0" w:color="auto"/>
            <w:right w:val="none" w:sz="0" w:space="0" w:color="auto"/>
          </w:divBdr>
        </w:div>
        <w:div w:id="676730274">
          <w:marLeft w:val="0"/>
          <w:marRight w:val="0"/>
          <w:marTop w:val="0"/>
          <w:marBottom w:val="0"/>
          <w:divBdr>
            <w:top w:val="none" w:sz="0" w:space="0" w:color="auto"/>
            <w:left w:val="none" w:sz="0" w:space="0" w:color="auto"/>
            <w:bottom w:val="none" w:sz="0" w:space="0" w:color="auto"/>
            <w:right w:val="none" w:sz="0" w:space="0" w:color="auto"/>
          </w:divBdr>
        </w:div>
        <w:div w:id="92630485">
          <w:marLeft w:val="0"/>
          <w:marRight w:val="0"/>
          <w:marTop w:val="0"/>
          <w:marBottom w:val="0"/>
          <w:divBdr>
            <w:top w:val="none" w:sz="0" w:space="0" w:color="auto"/>
            <w:left w:val="none" w:sz="0" w:space="0" w:color="auto"/>
            <w:bottom w:val="none" w:sz="0" w:space="0" w:color="auto"/>
            <w:right w:val="none" w:sz="0" w:space="0" w:color="auto"/>
          </w:divBdr>
        </w:div>
        <w:div w:id="225799244">
          <w:marLeft w:val="0"/>
          <w:marRight w:val="0"/>
          <w:marTop w:val="0"/>
          <w:marBottom w:val="0"/>
          <w:divBdr>
            <w:top w:val="none" w:sz="0" w:space="0" w:color="auto"/>
            <w:left w:val="none" w:sz="0" w:space="0" w:color="auto"/>
            <w:bottom w:val="none" w:sz="0" w:space="0" w:color="auto"/>
            <w:right w:val="none" w:sz="0" w:space="0" w:color="auto"/>
          </w:divBdr>
        </w:div>
        <w:div w:id="629937026">
          <w:marLeft w:val="0"/>
          <w:marRight w:val="0"/>
          <w:marTop w:val="0"/>
          <w:marBottom w:val="0"/>
          <w:divBdr>
            <w:top w:val="none" w:sz="0" w:space="0" w:color="auto"/>
            <w:left w:val="none" w:sz="0" w:space="0" w:color="auto"/>
            <w:bottom w:val="none" w:sz="0" w:space="0" w:color="auto"/>
            <w:right w:val="none" w:sz="0" w:space="0" w:color="auto"/>
          </w:divBdr>
        </w:div>
        <w:div w:id="1426337915">
          <w:marLeft w:val="0"/>
          <w:marRight w:val="0"/>
          <w:marTop w:val="0"/>
          <w:marBottom w:val="0"/>
          <w:divBdr>
            <w:top w:val="none" w:sz="0" w:space="0" w:color="auto"/>
            <w:left w:val="none" w:sz="0" w:space="0" w:color="auto"/>
            <w:bottom w:val="none" w:sz="0" w:space="0" w:color="auto"/>
            <w:right w:val="none" w:sz="0" w:space="0" w:color="auto"/>
          </w:divBdr>
        </w:div>
        <w:div w:id="329842825">
          <w:marLeft w:val="0"/>
          <w:marRight w:val="0"/>
          <w:marTop w:val="0"/>
          <w:marBottom w:val="0"/>
          <w:divBdr>
            <w:top w:val="none" w:sz="0" w:space="0" w:color="auto"/>
            <w:left w:val="none" w:sz="0" w:space="0" w:color="auto"/>
            <w:bottom w:val="none" w:sz="0" w:space="0" w:color="auto"/>
            <w:right w:val="none" w:sz="0" w:space="0" w:color="auto"/>
          </w:divBdr>
        </w:div>
        <w:div w:id="312149713">
          <w:marLeft w:val="0"/>
          <w:marRight w:val="0"/>
          <w:marTop w:val="0"/>
          <w:marBottom w:val="0"/>
          <w:divBdr>
            <w:top w:val="none" w:sz="0" w:space="0" w:color="auto"/>
            <w:left w:val="none" w:sz="0" w:space="0" w:color="auto"/>
            <w:bottom w:val="none" w:sz="0" w:space="0" w:color="auto"/>
            <w:right w:val="none" w:sz="0" w:space="0" w:color="auto"/>
          </w:divBdr>
        </w:div>
        <w:div w:id="638076073">
          <w:marLeft w:val="0"/>
          <w:marRight w:val="0"/>
          <w:marTop w:val="0"/>
          <w:marBottom w:val="0"/>
          <w:divBdr>
            <w:top w:val="none" w:sz="0" w:space="0" w:color="auto"/>
            <w:left w:val="none" w:sz="0" w:space="0" w:color="auto"/>
            <w:bottom w:val="none" w:sz="0" w:space="0" w:color="auto"/>
            <w:right w:val="none" w:sz="0" w:space="0" w:color="auto"/>
          </w:divBdr>
        </w:div>
        <w:div w:id="582304220">
          <w:marLeft w:val="0"/>
          <w:marRight w:val="0"/>
          <w:marTop w:val="0"/>
          <w:marBottom w:val="0"/>
          <w:divBdr>
            <w:top w:val="none" w:sz="0" w:space="0" w:color="auto"/>
            <w:left w:val="none" w:sz="0" w:space="0" w:color="auto"/>
            <w:bottom w:val="none" w:sz="0" w:space="0" w:color="auto"/>
            <w:right w:val="none" w:sz="0" w:space="0" w:color="auto"/>
          </w:divBdr>
        </w:div>
        <w:div w:id="712727938">
          <w:marLeft w:val="0"/>
          <w:marRight w:val="0"/>
          <w:marTop w:val="0"/>
          <w:marBottom w:val="0"/>
          <w:divBdr>
            <w:top w:val="none" w:sz="0" w:space="0" w:color="auto"/>
            <w:left w:val="none" w:sz="0" w:space="0" w:color="auto"/>
            <w:bottom w:val="none" w:sz="0" w:space="0" w:color="auto"/>
            <w:right w:val="none" w:sz="0" w:space="0" w:color="auto"/>
          </w:divBdr>
        </w:div>
        <w:div w:id="907960182">
          <w:marLeft w:val="0"/>
          <w:marRight w:val="0"/>
          <w:marTop w:val="0"/>
          <w:marBottom w:val="0"/>
          <w:divBdr>
            <w:top w:val="none" w:sz="0" w:space="0" w:color="auto"/>
            <w:left w:val="none" w:sz="0" w:space="0" w:color="auto"/>
            <w:bottom w:val="none" w:sz="0" w:space="0" w:color="auto"/>
            <w:right w:val="none" w:sz="0" w:space="0" w:color="auto"/>
          </w:divBdr>
        </w:div>
        <w:div w:id="1882403270">
          <w:marLeft w:val="0"/>
          <w:marRight w:val="0"/>
          <w:marTop w:val="0"/>
          <w:marBottom w:val="0"/>
          <w:divBdr>
            <w:top w:val="none" w:sz="0" w:space="0" w:color="auto"/>
            <w:left w:val="none" w:sz="0" w:space="0" w:color="auto"/>
            <w:bottom w:val="none" w:sz="0" w:space="0" w:color="auto"/>
            <w:right w:val="none" w:sz="0" w:space="0" w:color="auto"/>
          </w:divBdr>
        </w:div>
        <w:div w:id="382946689">
          <w:marLeft w:val="0"/>
          <w:marRight w:val="0"/>
          <w:marTop w:val="0"/>
          <w:marBottom w:val="0"/>
          <w:divBdr>
            <w:top w:val="none" w:sz="0" w:space="0" w:color="auto"/>
            <w:left w:val="none" w:sz="0" w:space="0" w:color="auto"/>
            <w:bottom w:val="none" w:sz="0" w:space="0" w:color="auto"/>
            <w:right w:val="none" w:sz="0" w:space="0" w:color="auto"/>
          </w:divBdr>
        </w:div>
        <w:div w:id="51781888">
          <w:marLeft w:val="0"/>
          <w:marRight w:val="0"/>
          <w:marTop w:val="0"/>
          <w:marBottom w:val="0"/>
          <w:divBdr>
            <w:top w:val="none" w:sz="0" w:space="0" w:color="auto"/>
            <w:left w:val="none" w:sz="0" w:space="0" w:color="auto"/>
            <w:bottom w:val="none" w:sz="0" w:space="0" w:color="auto"/>
            <w:right w:val="none" w:sz="0" w:space="0" w:color="auto"/>
          </w:divBdr>
        </w:div>
        <w:div w:id="1077871479">
          <w:marLeft w:val="0"/>
          <w:marRight w:val="0"/>
          <w:marTop w:val="0"/>
          <w:marBottom w:val="0"/>
          <w:divBdr>
            <w:top w:val="none" w:sz="0" w:space="0" w:color="auto"/>
            <w:left w:val="none" w:sz="0" w:space="0" w:color="auto"/>
            <w:bottom w:val="none" w:sz="0" w:space="0" w:color="auto"/>
            <w:right w:val="none" w:sz="0" w:space="0" w:color="auto"/>
          </w:divBdr>
        </w:div>
        <w:div w:id="392702164">
          <w:marLeft w:val="0"/>
          <w:marRight w:val="0"/>
          <w:marTop w:val="0"/>
          <w:marBottom w:val="0"/>
          <w:divBdr>
            <w:top w:val="none" w:sz="0" w:space="0" w:color="auto"/>
            <w:left w:val="none" w:sz="0" w:space="0" w:color="auto"/>
            <w:bottom w:val="none" w:sz="0" w:space="0" w:color="auto"/>
            <w:right w:val="none" w:sz="0" w:space="0" w:color="auto"/>
          </w:divBdr>
        </w:div>
        <w:div w:id="958798812">
          <w:marLeft w:val="0"/>
          <w:marRight w:val="0"/>
          <w:marTop w:val="0"/>
          <w:marBottom w:val="0"/>
          <w:divBdr>
            <w:top w:val="none" w:sz="0" w:space="0" w:color="auto"/>
            <w:left w:val="none" w:sz="0" w:space="0" w:color="auto"/>
            <w:bottom w:val="none" w:sz="0" w:space="0" w:color="auto"/>
            <w:right w:val="none" w:sz="0" w:space="0" w:color="auto"/>
          </w:divBdr>
        </w:div>
        <w:div w:id="2039499969">
          <w:marLeft w:val="0"/>
          <w:marRight w:val="0"/>
          <w:marTop w:val="0"/>
          <w:marBottom w:val="0"/>
          <w:divBdr>
            <w:top w:val="none" w:sz="0" w:space="0" w:color="auto"/>
            <w:left w:val="none" w:sz="0" w:space="0" w:color="auto"/>
            <w:bottom w:val="none" w:sz="0" w:space="0" w:color="auto"/>
            <w:right w:val="none" w:sz="0" w:space="0" w:color="auto"/>
          </w:divBdr>
        </w:div>
        <w:div w:id="1270697010">
          <w:marLeft w:val="0"/>
          <w:marRight w:val="0"/>
          <w:marTop w:val="0"/>
          <w:marBottom w:val="0"/>
          <w:divBdr>
            <w:top w:val="none" w:sz="0" w:space="0" w:color="auto"/>
            <w:left w:val="none" w:sz="0" w:space="0" w:color="auto"/>
            <w:bottom w:val="none" w:sz="0" w:space="0" w:color="auto"/>
            <w:right w:val="none" w:sz="0" w:space="0" w:color="auto"/>
          </w:divBdr>
        </w:div>
        <w:div w:id="1825312161">
          <w:marLeft w:val="0"/>
          <w:marRight w:val="0"/>
          <w:marTop w:val="0"/>
          <w:marBottom w:val="0"/>
          <w:divBdr>
            <w:top w:val="none" w:sz="0" w:space="0" w:color="auto"/>
            <w:left w:val="none" w:sz="0" w:space="0" w:color="auto"/>
            <w:bottom w:val="none" w:sz="0" w:space="0" w:color="auto"/>
            <w:right w:val="none" w:sz="0" w:space="0" w:color="auto"/>
          </w:divBdr>
        </w:div>
        <w:div w:id="1050542330">
          <w:marLeft w:val="0"/>
          <w:marRight w:val="0"/>
          <w:marTop w:val="0"/>
          <w:marBottom w:val="0"/>
          <w:divBdr>
            <w:top w:val="none" w:sz="0" w:space="0" w:color="auto"/>
            <w:left w:val="none" w:sz="0" w:space="0" w:color="auto"/>
            <w:bottom w:val="none" w:sz="0" w:space="0" w:color="auto"/>
            <w:right w:val="none" w:sz="0" w:space="0" w:color="auto"/>
          </w:divBdr>
        </w:div>
        <w:div w:id="834882295">
          <w:marLeft w:val="0"/>
          <w:marRight w:val="0"/>
          <w:marTop w:val="0"/>
          <w:marBottom w:val="0"/>
          <w:divBdr>
            <w:top w:val="none" w:sz="0" w:space="0" w:color="auto"/>
            <w:left w:val="none" w:sz="0" w:space="0" w:color="auto"/>
            <w:bottom w:val="none" w:sz="0" w:space="0" w:color="auto"/>
            <w:right w:val="none" w:sz="0" w:space="0" w:color="auto"/>
          </w:divBdr>
        </w:div>
        <w:div w:id="87427624">
          <w:marLeft w:val="0"/>
          <w:marRight w:val="0"/>
          <w:marTop w:val="0"/>
          <w:marBottom w:val="0"/>
          <w:divBdr>
            <w:top w:val="none" w:sz="0" w:space="0" w:color="auto"/>
            <w:left w:val="none" w:sz="0" w:space="0" w:color="auto"/>
            <w:bottom w:val="none" w:sz="0" w:space="0" w:color="auto"/>
            <w:right w:val="none" w:sz="0" w:space="0" w:color="auto"/>
          </w:divBdr>
        </w:div>
        <w:div w:id="1881745679">
          <w:marLeft w:val="0"/>
          <w:marRight w:val="0"/>
          <w:marTop w:val="0"/>
          <w:marBottom w:val="0"/>
          <w:divBdr>
            <w:top w:val="none" w:sz="0" w:space="0" w:color="auto"/>
            <w:left w:val="none" w:sz="0" w:space="0" w:color="auto"/>
            <w:bottom w:val="none" w:sz="0" w:space="0" w:color="auto"/>
            <w:right w:val="none" w:sz="0" w:space="0" w:color="auto"/>
          </w:divBdr>
        </w:div>
        <w:div w:id="1620255136">
          <w:marLeft w:val="0"/>
          <w:marRight w:val="0"/>
          <w:marTop w:val="0"/>
          <w:marBottom w:val="0"/>
          <w:divBdr>
            <w:top w:val="none" w:sz="0" w:space="0" w:color="auto"/>
            <w:left w:val="none" w:sz="0" w:space="0" w:color="auto"/>
            <w:bottom w:val="none" w:sz="0" w:space="0" w:color="auto"/>
            <w:right w:val="none" w:sz="0" w:space="0" w:color="auto"/>
          </w:divBdr>
        </w:div>
        <w:div w:id="1006589479">
          <w:marLeft w:val="0"/>
          <w:marRight w:val="0"/>
          <w:marTop w:val="0"/>
          <w:marBottom w:val="0"/>
          <w:divBdr>
            <w:top w:val="none" w:sz="0" w:space="0" w:color="auto"/>
            <w:left w:val="none" w:sz="0" w:space="0" w:color="auto"/>
            <w:bottom w:val="none" w:sz="0" w:space="0" w:color="auto"/>
            <w:right w:val="none" w:sz="0" w:space="0" w:color="auto"/>
          </w:divBdr>
        </w:div>
        <w:div w:id="994145909">
          <w:marLeft w:val="0"/>
          <w:marRight w:val="0"/>
          <w:marTop w:val="0"/>
          <w:marBottom w:val="0"/>
          <w:divBdr>
            <w:top w:val="none" w:sz="0" w:space="0" w:color="auto"/>
            <w:left w:val="none" w:sz="0" w:space="0" w:color="auto"/>
            <w:bottom w:val="none" w:sz="0" w:space="0" w:color="auto"/>
            <w:right w:val="none" w:sz="0" w:space="0" w:color="auto"/>
          </w:divBdr>
        </w:div>
        <w:div w:id="1341935340">
          <w:marLeft w:val="0"/>
          <w:marRight w:val="0"/>
          <w:marTop w:val="0"/>
          <w:marBottom w:val="0"/>
          <w:divBdr>
            <w:top w:val="none" w:sz="0" w:space="0" w:color="auto"/>
            <w:left w:val="none" w:sz="0" w:space="0" w:color="auto"/>
            <w:bottom w:val="none" w:sz="0" w:space="0" w:color="auto"/>
            <w:right w:val="none" w:sz="0" w:space="0" w:color="auto"/>
          </w:divBdr>
        </w:div>
        <w:div w:id="607469908">
          <w:marLeft w:val="0"/>
          <w:marRight w:val="0"/>
          <w:marTop w:val="0"/>
          <w:marBottom w:val="0"/>
          <w:divBdr>
            <w:top w:val="none" w:sz="0" w:space="0" w:color="auto"/>
            <w:left w:val="none" w:sz="0" w:space="0" w:color="auto"/>
            <w:bottom w:val="none" w:sz="0" w:space="0" w:color="auto"/>
            <w:right w:val="none" w:sz="0" w:space="0" w:color="auto"/>
          </w:divBdr>
        </w:div>
        <w:div w:id="2138378536">
          <w:marLeft w:val="0"/>
          <w:marRight w:val="0"/>
          <w:marTop w:val="0"/>
          <w:marBottom w:val="0"/>
          <w:divBdr>
            <w:top w:val="none" w:sz="0" w:space="0" w:color="auto"/>
            <w:left w:val="none" w:sz="0" w:space="0" w:color="auto"/>
            <w:bottom w:val="none" w:sz="0" w:space="0" w:color="auto"/>
            <w:right w:val="none" w:sz="0" w:space="0" w:color="auto"/>
          </w:divBdr>
        </w:div>
        <w:div w:id="115562195">
          <w:marLeft w:val="0"/>
          <w:marRight w:val="0"/>
          <w:marTop w:val="0"/>
          <w:marBottom w:val="0"/>
          <w:divBdr>
            <w:top w:val="none" w:sz="0" w:space="0" w:color="auto"/>
            <w:left w:val="none" w:sz="0" w:space="0" w:color="auto"/>
            <w:bottom w:val="none" w:sz="0" w:space="0" w:color="auto"/>
            <w:right w:val="none" w:sz="0" w:space="0" w:color="auto"/>
          </w:divBdr>
        </w:div>
        <w:div w:id="1104616851">
          <w:marLeft w:val="0"/>
          <w:marRight w:val="0"/>
          <w:marTop w:val="0"/>
          <w:marBottom w:val="0"/>
          <w:divBdr>
            <w:top w:val="none" w:sz="0" w:space="0" w:color="auto"/>
            <w:left w:val="none" w:sz="0" w:space="0" w:color="auto"/>
            <w:bottom w:val="none" w:sz="0" w:space="0" w:color="auto"/>
            <w:right w:val="none" w:sz="0" w:space="0" w:color="auto"/>
          </w:divBdr>
        </w:div>
        <w:div w:id="1818299117">
          <w:marLeft w:val="0"/>
          <w:marRight w:val="0"/>
          <w:marTop w:val="0"/>
          <w:marBottom w:val="0"/>
          <w:divBdr>
            <w:top w:val="none" w:sz="0" w:space="0" w:color="auto"/>
            <w:left w:val="none" w:sz="0" w:space="0" w:color="auto"/>
            <w:bottom w:val="none" w:sz="0" w:space="0" w:color="auto"/>
            <w:right w:val="none" w:sz="0" w:space="0" w:color="auto"/>
          </w:divBdr>
        </w:div>
        <w:div w:id="1713993532">
          <w:marLeft w:val="0"/>
          <w:marRight w:val="0"/>
          <w:marTop w:val="0"/>
          <w:marBottom w:val="0"/>
          <w:divBdr>
            <w:top w:val="none" w:sz="0" w:space="0" w:color="auto"/>
            <w:left w:val="none" w:sz="0" w:space="0" w:color="auto"/>
            <w:bottom w:val="none" w:sz="0" w:space="0" w:color="auto"/>
            <w:right w:val="none" w:sz="0" w:space="0" w:color="auto"/>
          </w:divBdr>
        </w:div>
        <w:div w:id="629363053">
          <w:marLeft w:val="0"/>
          <w:marRight w:val="0"/>
          <w:marTop w:val="0"/>
          <w:marBottom w:val="0"/>
          <w:divBdr>
            <w:top w:val="none" w:sz="0" w:space="0" w:color="auto"/>
            <w:left w:val="none" w:sz="0" w:space="0" w:color="auto"/>
            <w:bottom w:val="none" w:sz="0" w:space="0" w:color="auto"/>
            <w:right w:val="none" w:sz="0" w:space="0" w:color="auto"/>
          </w:divBdr>
        </w:div>
        <w:div w:id="1281033041">
          <w:marLeft w:val="0"/>
          <w:marRight w:val="0"/>
          <w:marTop w:val="0"/>
          <w:marBottom w:val="0"/>
          <w:divBdr>
            <w:top w:val="none" w:sz="0" w:space="0" w:color="auto"/>
            <w:left w:val="none" w:sz="0" w:space="0" w:color="auto"/>
            <w:bottom w:val="none" w:sz="0" w:space="0" w:color="auto"/>
            <w:right w:val="none" w:sz="0" w:space="0" w:color="auto"/>
          </w:divBdr>
        </w:div>
        <w:div w:id="1820490362">
          <w:marLeft w:val="0"/>
          <w:marRight w:val="0"/>
          <w:marTop w:val="0"/>
          <w:marBottom w:val="0"/>
          <w:divBdr>
            <w:top w:val="none" w:sz="0" w:space="0" w:color="auto"/>
            <w:left w:val="none" w:sz="0" w:space="0" w:color="auto"/>
            <w:bottom w:val="none" w:sz="0" w:space="0" w:color="auto"/>
            <w:right w:val="none" w:sz="0" w:space="0" w:color="auto"/>
          </w:divBdr>
        </w:div>
        <w:div w:id="1748266715">
          <w:marLeft w:val="0"/>
          <w:marRight w:val="0"/>
          <w:marTop w:val="0"/>
          <w:marBottom w:val="0"/>
          <w:divBdr>
            <w:top w:val="none" w:sz="0" w:space="0" w:color="auto"/>
            <w:left w:val="none" w:sz="0" w:space="0" w:color="auto"/>
            <w:bottom w:val="none" w:sz="0" w:space="0" w:color="auto"/>
            <w:right w:val="none" w:sz="0" w:space="0" w:color="auto"/>
          </w:divBdr>
        </w:div>
        <w:div w:id="1764570405">
          <w:marLeft w:val="0"/>
          <w:marRight w:val="0"/>
          <w:marTop w:val="0"/>
          <w:marBottom w:val="0"/>
          <w:divBdr>
            <w:top w:val="none" w:sz="0" w:space="0" w:color="auto"/>
            <w:left w:val="none" w:sz="0" w:space="0" w:color="auto"/>
            <w:bottom w:val="none" w:sz="0" w:space="0" w:color="auto"/>
            <w:right w:val="none" w:sz="0" w:space="0" w:color="auto"/>
          </w:divBdr>
        </w:div>
        <w:div w:id="1234699640">
          <w:marLeft w:val="0"/>
          <w:marRight w:val="0"/>
          <w:marTop w:val="0"/>
          <w:marBottom w:val="0"/>
          <w:divBdr>
            <w:top w:val="none" w:sz="0" w:space="0" w:color="auto"/>
            <w:left w:val="none" w:sz="0" w:space="0" w:color="auto"/>
            <w:bottom w:val="none" w:sz="0" w:space="0" w:color="auto"/>
            <w:right w:val="none" w:sz="0" w:space="0" w:color="auto"/>
          </w:divBdr>
        </w:div>
        <w:div w:id="1526481836">
          <w:marLeft w:val="0"/>
          <w:marRight w:val="0"/>
          <w:marTop w:val="0"/>
          <w:marBottom w:val="0"/>
          <w:divBdr>
            <w:top w:val="none" w:sz="0" w:space="0" w:color="auto"/>
            <w:left w:val="none" w:sz="0" w:space="0" w:color="auto"/>
            <w:bottom w:val="none" w:sz="0" w:space="0" w:color="auto"/>
            <w:right w:val="none" w:sz="0" w:space="0" w:color="auto"/>
          </w:divBdr>
        </w:div>
        <w:div w:id="2004358558">
          <w:marLeft w:val="0"/>
          <w:marRight w:val="0"/>
          <w:marTop w:val="0"/>
          <w:marBottom w:val="0"/>
          <w:divBdr>
            <w:top w:val="none" w:sz="0" w:space="0" w:color="auto"/>
            <w:left w:val="none" w:sz="0" w:space="0" w:color="auto"/>
            <w:bottom w:val="none" w:sz="0" w:space="0" w:color="auto"/>
            <w:right w:val="none" w:sz="0" w:space="0" w:color="auto"/>
          </w:divBdr>
        </w:div>
        <w:div w:id="658926841">
          <w:marLeft w:val="0"/>
          <w:marRight w:val="0"/>
          <w:marTop w:val="0"/>
          <w:marBottom w:val="0"/>
          <w:divBdr>
            <w:top w:val="none" w:sz="0" w:space="0" w:color="auto"/>
            <w:left w:val="none" w:sz="0" w:space="0" w:color="auto"/>
            <w:bottom w:val="none" w:sz="0" w:space="0" w:color="auto"/>
            <w:right w:val="none" w:sz="0" w:space="0" w:color="auto"/>
          </w:divBdr>
        </w:div>
        <w:div w:id="890579332">
          <w:marLeft w:val="0"/>
          <w:marRight w:val="0"/>
          <w:marTop w:val="0"/>
          <w:marBottom w:val="0"/>
          <w:divBdr>
            <w:top w:val="none" w:sz="0" w:space="0" w:color="auto"/>
            <w:left w:val="none" w:sz="0" w:space="0" w:color="auto"/>
            <w:bottom w:val="none" w:sz="0" w:space="0" w:color="auto"/>
            <w:right w:val="none" w:sz="0" w:space="0" w:color="auto"/>
          </w:divBdr>
        </w:div>
        <w:div w:id="1952741295">
          <w:marLeft w:val="0"/>
          <w:marRight w:val="0"/>
          <w:marTop w:val="0"/>
          <w:marBottom w:val="0"/>
          <w:divBdr>
            <w:top w:val="none" w:sz="0" w:space="0" w:color="auto"/>
            <w:left w:val="none" w:sz="0" w:space="0" w:color="auto"/>
            <w:bottom w:val="none" w:sz="0" w:space="0" w:color="auto"/>
            <w:right w:val="none" w:sz="0" w:space="0" w:color="auto"/>
          </w:divBdr>
        </w:div>
        <w:div w:id="1563709843">
          <w:marLeft w:val="0"/>
          <w:marRight w:val="0"/>
          <w:marTop w:val="0"/>
          <w:marBottom w:val="0"/>
          <w:divBdr>
            <w:top w:val="none" w:sz="0" w:space="0" w:color="auto"/>
            <w:left w:val="none" w:sz="0" w:space="0" w:color="auto"/>
            <w:bottom w:val="none" w:sz="0" w:space="0" w:color="auto"/>
            <w:right w:val="none" w:sz="0" w:space="0" w:color="auto"/>
          </w:divBdr>
        </w:div>
        <w:div w:id="1483735690">
          <w:marLeft w:val="0"/>
          <w:marRight w:val="0"/>
          <w:marTop w:val="0"/>
          <w:marBottom w:val="0"/>
          <w:divBdr>
            <w:top w:val="none" w:sz="0" w:space="0" w:color="auto"/>
            <w:left w:val="none" w:sz="0" w:space="0" w:color="auto"/>
            <w:bottom w:val="none" w:sz="0" w:space="0" w:color="auto"/>
            <w:right w:val="none" w:sz="0" w:space="0" w:color="auto"/>
          </w:divBdr>
        </w:div>
        <w:div w:id="327830066">
          <w:marLeft w:val="0"/>
          <w:marRight w:val="0"/>
          <w:marTop w:val="0"/>
          <w:marBottom w:val="0"/>
          <w:divBdr>
            <w:top w:val="none" w:sz="0" w:space="0" w:color="auto"/>
            <w:left w:val="none" w:sz="0" w:space="0" w:color="auto"/>
            <w:bottom w:val="none" w:sz="0" w:space="0" w:color="auto"/>
            <w:right w:val="none" w:sz="0" w:space="0" w:color="auto"/>
          </w:divBdr>
        </w:div>
        <w:div w:id="798962073">
          <w:marLeft w:val="0"/>
          <w:marRight w:val="0"/>
          <w:marTop w:val="0"/>
          <w:marBottom w:val="0"/>
          <w:divBdr>
            <w:top w:val="none" w:sz="0" w:space="0" w:color="auto"/>
            <w:left w:val="none" w:sz="0" w:space="0" w:color="auto"/>
            <w:bottom w:val="none" w:sz="0" w:space="0" w:color="auto"/>
            <w:right w:val="none" w:sz="0" w:space="0" w:color="auto"/>
          </w:divBdr>
        </w:div>
        <w:div w:id="508254880">
          <w:marLeft w:val="0"/>
          <w:marRight w:val="0"/>
          <w:marTop w:val="0"/>
          <w:marBottom w:val="0"/>
          <w:divBdr>
            <w:top w:val="none" w:sz="0" w:space="0" w:color="auto"/>
            <w:left w:val="none" w:sz="0" w:space="0" w:color="auto"/>
            <w:bottom w:val="none" w:sz="0" w:space="0" w:color="auto"/>
            <w:right w:val="none" w:sz="0" w:space="0" w:color="auto"/>
          </w:divBdr>
        </w:div>
        <w:div w:id="362826661">
          <w:marLeft w:val="0"/>
          <w:marRight w:val="0"/>
          <w:marTop w:val="0"/>
          <w:marBottom w:val="0"/>
          <w:divBdr>
            <w:top w:val="none" w:sz="0" w:space="0" w:color="auto"/>
            <w:left w:val="none" w:sz="0" w:space="0" w:color="auto"/>
            <w:bottom w:val="none" w:sz="0" w:space="0" w:color="auto"/>
            <w:right w:val="none" w:sz="0" w:space="0" w:color="auto"/>
          </w:divBdr>
        </w:div>
        <w:div w:id="915866350">
          <w:marLeft w:val="0"/>
          <w:marRight w:val="0"/>
          <w:marTop w:val="0"/>
          <w:marBottom w:val="0"/>
          <w:divBdr>
            <w:top w:val="none" w:sz="0" w:space="0" w:color="auto"/>
            <w:left w:val="none" w:sz="0" w:space="0" w:color="auto"/>
            <w:bottom w:val="none" w:sz="0" w:space="0" w:color="auto"/>
            <w:right w:val="none" w:sz="0" w:space="0" w:color="auto"/>
          </w:divBdr>
        </w:div>
      </w:divsChild>
    </w:div>
    <w:div w:id="802771391">
      <w:bodyDiv w:val="1"/>
      <w:marLeft w:val="0"/>
      <w:marRight w:val="0"/>
      <w:marTop w:val="0"/>
      <w:marBottom w:val="0"/>
      <w:divBdr>
        <w:top w:val="none" w:sz="0" w:space="0" w:color="auto"/>
        <w:left w:val="none" w:sz="0" w:space="0" w:color="auto"/>
        <w:bottom w:val="none" w:sz="0" w:space="0" w:color="auto"/>
        <w:right w:val="none" w:sz="0" w:space="0" w:color="auto"/>
      </w:divBdr>
      <w:divsChild>
        <w:div w:id="1895071156">
          <w:marLeft w:val="0"/>
          <w:marRight w:val="0"/>
          <w:marTop w:val="0"/>
          <w:marBottom w:val="0"/>
          <w:divBdr>
            <w:top w:val="none" w:sz="0" w:space="0" w:color="auto"/>
            <w:left w:val="none" w:sz="0" w:space="0" w:color="auto"/>
            <w:bottom w:val="none" w:sz="0" w:space="0" w:color="auto"/>
            <w:right w:val="none" w:sz="0" w:space="0" w:color="auto"/>
          </w:divBdr>
        </w:div>
        <w:div w:id="1898972559">
          <w:marLeft w:val="0"/>
          <w:marRight w:val="0"/>
          <w:marTop w:val="0"/>
          <w:marBottom w:val="0"/>
          <w:divBdr>
            <w:top w:val="none" w:sz="0" w:space="0" w:color="auto"/>
            <w:left w:val="none" w:sz="0" w:space="0" w:color="auto"/>
            <w:bottom w:val="none" w:sz="0" w:space="0" w:color="auto"/>
            <w:right w:val="none" w:sz="0" w:space="0" w:color="auto"/>
          </w:divBdr>
        </w:div>
        <w:div w:id="1973704265">
          <w:marLeft w:val="0"/>
          <w:marRight w:val="0"/>
          <w:marTop w:val="0"/>
          <w:marBottom w:val="0"/>
          <w:divBdr>
            <w:top w:val="none" w:sz="0" w:space="0" w:color="auto"/>
            <w:left w:val="none" w:sz="0" w:space="0" w:color="auto"/>
            <w:bottom w:val="none" w:sz="0" w:space="0" w:color="auto"/>
            <w:right w:val="none" w:sz="0" w:space="0" w:color="auto"/>
          </w:divBdr>
        </w:div>
        <w:div w:id="1024944214">
          <w:marLeft w:val="0"/>
          <w:marRight w:val="0"/>
          <w:marTop w:val="0"/>
          <w:marBottom w:val="0"/>
          <w:divBdr>
            <w:top w:val="none" w:sz="0" w:space="0" w:color="auto"/>
            <w:left w:val="none" w:sz="0" w:space="0" w:color="auto"/>
            <w:bottom w:val="none" w:sz="0" w:space="0" w:color="auto"/>
            <w:right w:val="none" w:sz="0" w:space="0" w:color="auto"/>
          </w:divBdr>
        </w:div>
        <w:div w:id="1849447610">
          <w:marLeft w:val="0"/>
          <w:marRight w:val="0"/>
          <w:marTop w:val="0"/>
          <w:marBottom w:val="0"/>
          <w:divBdr>
            <w:top w:val="none" w:sz="0" w:space="0" w:color="auto"/>
            <w:left w:val="none" w:sz="0" w:space="0" w:color="auto"/>
            <w:bottom w:val="none" w:sz="0" w:space="0" w:color="auto"/>
            <w:right w:val="none" w:sz="0" w:space="0" w:color="auto"/>
          </w:divBdr>
        </w:div>
        <w:div w:id="1151795490">
          <w:marLeft w:val="0"/>
          <w:marRight w:val="0"/>
          <w:marTop w:val="0"/>
          <w:marBottom w:val="0"/>
          <w:divBdr>
            <w:top w:val="none" w:sz="0" w:space="0" w:color="auto"/>
            <w:left w:val="none" w:sz="0" w:space="0" w:color="auto"/>
            <w:bottom w:val="none" w:sz="0" w:space="0" w:color="auto"/>
            <w:right w:val="none" w:sz="0" w:space="0" w:color="auto"/>
          </w:divBdr>
        </w:div>
        <w:div w:id="210927241">
          <w:marLeft w:val="0"/>
          <w:marRight w:val="0"/>
          <w:marTop w:val="0"/>
          <w:marBottom w:val="0"/>
          <w:divBdr>
            <w:top w:val="none" w:sz="0" w:space="0" w:color="auto"/>
            <w:left w:val="none" w:sz="0" w:space="0" w:color="auto"/>
            <w:bottom w:val="none" w:sz="0" w:space="0" w:color="auto"/>
            <w:right w:val="none" w:sz="0" w:space="0" w:color="auto"/>
          </w:divBdr>
        </w:div>
        <w:div w:id="29190151">
          <w:marLeft w:val="0"/>
          <w:marRight w:val="0"/>
          <w:marTop w:val="0"/>
          <w:marBottom w:val="0"/>
          <w:divBdr>
            <w:top w:val="none" w:sz="0" w:space="0" w:color="auto"/>
            <w:left w:val="none" w:sz="0" w:space="0" w:color="auto"/>
            <w:bottom w:val="none" w:sz="0" w:space="0" w:color="auto"/>
            <w:right w:val="none" w:sz="0" w:space="0" w:color="auto"/>
          </w:divBdr>
        </w:div>
        <w:div w:id="932009353">
          <w:marLeft w:val="0"/>
          <w:marRight w:val="0"/>
          <w:marTop w:val="0"/>
          <w:marBottom w:val="0"/>
          <w:divBdr>
            <w:top w:val="none" w:sz="0" w:space="0" w:color="auto"/>
            <w:left w:val="none" w:sz="0" w:space="0" w:color="auto"/>
            <w:bottom w:val="none" w:sz="0" w:space="0" w:color="auto"/>
            <w:right w:val="none" w:sz="0" w:space="0" w:color="auto"/>
          </w:divBdr>
        </w:div>
        <w:div w:id="2114473964">
          <w:marLeft w:val="0"/>
          <w:marRight w:val="0"/>
          <w:marTop w:val="0"/>
          <w:marBottom w:val="0"/>
          <w:divBdr>
            <w:top w:val="none" w:sz="0" w:space="0" w:color="auto"/>
            <w:left w:val="none" w:sz="0" w:space="0" w:color="auto"/>
            <w:bottom w:val="none" w:sz="0" w:space="0" w:color="auto"/>
            <w:right w:val="none" w:sz="0" w:space="0" w:color="auto"/>
          </w:divBdr>
        </w:div>
        <w:div w:id="774131626">
          <w:marLeft w:val="0"/>
          <w:marRight w:val="0"/>
          <w:marTop w:val="0"/>
          <w:marBottom w:val="0"/>
          <w:divBdr>
            <w:top w:val="none" w:sz="0" w:space="0" w:color="auto"/>
            <w:left w:val="none" w:sz="0" w:space="0" w:color="auto"/>
            <w:bottom w:val="none" w:sz="0" w:space="0" w:color="auto"/>
            <w:right w:val="none" w:sz="0" w:space="0" w:color="auto"/>
          </w:divBdr>
        </w:div>
        <w:div w:id="1472676180">
          <w:marLeft w:val="0"/>
          <w:marRight w:val="0"/>
          <w:marTop w:val="0"/>
          <w:marBottom w:val="0"/>
          <w:divBdr>
            <w:top w:val="none" w:sz="0" w:space="0" w:color="auto"/>
            <w:left w:val="none" w:sz="0" w:space="0" w:color="auto"/>
            <w:bottom w:val="none" w:sz="0" w:space="0" w:color="auto"/>
            <w:right w:val="none" w:sz="0" w:space="0" w:color="auto"/>
          </w:divBdr>
        </w:div>
        <w:div w:id="625544638">
          <w:marLeft w:val="0"/>
          <w:marRight w:val="0"/>
          <w:marTop w:val="0"/>
          <w:marBottom w:val="0"/>
          <w:divBdr>
            <w:top w:val="none" w:sz="0" w:space="0" w:color="auto"/>
            <w:left w:val="none" w:sz="0" w:space="0" w:color="auto"/>
            <w:bottom w:val="none" w:sz="0" w:space="0" w:color="auto"/>
            <w:right w:val="none" w:sz="0" w:space="0" w:color="auto"/>
          </w:divBdr>
        </w:div>
        <w:div w:id="1901749164">
          <w:marLeft w:val="0"/>
          <w:marRight w:val="0"/>
          <w:marTop w:val="0"/>
          <w:marBottom w:val="0"/>
          <w:divBdr>
            <w:top w:val="none" w:sz="0" w:space="0" w:color="auto"/>
            <w:left w:val="none" w:sz="0" w:space="0" w:color="auto"/>
            <w:bottom w:val="none" w:sz="0" w:space="0" w:color="auto"/>
            <w:right w:val="none" w:sz="0" w:space="0" w:color="auto"/>
          </w:divBdr>
        </w:div>
        <w:div w:id="338821411">
          <w:marLeft w:val="0"/>
          <w:marRight w:val="0"/>
          <w:marTop w:val="0"/>
          <w:marBottom w:val="0"/>
          <w:divBdr>
            <w:top w:val="none" w:sz="0" w:space="0" w:color="auto"/>
            <w:left w:val="none" w:sz="0" w:space="0" w:color="auto"/>
            <w:bottom w:val="none" w:sz="0" w:space="0" w:color="auto"/>
            <w:right w:val="none" w:sz="0" w:space="0" w:color="auto"/>
          </w:divBdr>
        </w:div>
        <w:div w:id="185561615">
          <w:marLeft w:val="0"/>
          <w:marRight w:val="0"/>
          <w:marTop w:val="0"/>
          <w:marBottom w:val="0"/>
          <w:divBdr>
            <w:top w:val="none" w:sz="0" w:space="0" w:color="auto"/>
            <w:left w:val="none" w:sz="0" w:space="0" w:color="auto"/>
            <w:bottom w:val="none" w:sz="0" w:space="0" w:color="auto"/>
            <w:right w:val="none" w:sz="0" w:space="0" w:color="auto"/>
          </w:divBdr>
        </w:div>
        <w:div w:id="1150368648">
          <w:marLeft w:val="0"/>
          <w:marRight w:val="0"/>
          <w:marTop w:val="0"/>
          <w:marBottom w:val="0"/>
          <w:divBdr>
            <w:top w:val="none" w:sz="0" w:space="0" w:color="auto"/>
            <w:left w:val="none" w:sz="0" w:space="0" w:color="auto"/>
            <w:bottom w:val="none" w:sz="0" w:space="0" w:color="auto"/>
            <w:right w:val="none" w:sz="0" w:space="0" w:color="auto"/>
          </w:divBdr>
        </w:div>
        <w:div w:id="316344794">
          <w:marLeft w:val="0"/>
          <w:marRight w:val="0"/>
          <w:marTop w:val="0"/>
          <w:marBottom w:val="0"/>
          <w:divBdr>
            <w:top w:val="none" w:sz="0" w:space="0" w:color="auto"/>
            <w:left w:val="none" w:sz="0" w:space="0" w:color="auto"/>
            <w:bottom w:val="none" w:sz="0" w:space="0" w:color="auto"/>
            <w:right w:val="none" w:sz="0" w:space="0" w:color="auto"/>
          </w:divBdr>
        </w:div>
        <w:div w:id="1017731441">
          <w:marLeft w:val="0"/>
          <w:marRight w:val="0"/>
          <w:marTop w:val="0"/>
          <w:marBottom w:val="0"/>
          <w:divBdr>
            <w:top w:val="none" w:sz="0" w:space="0" w:color="auto"/>
            <w:left w:val="none" w:sz="0" w:space="0" w:color="auto"/>
            <w:bottom w:val="none" w:sz="0" w:space="0" w:color="auto"/>
            <w:right w:val="none" w:sz="0" w:space="0" w:color="auto"/>
          </w:divBdr>
        </w:div>
        <w:div w:id="940914262">
          <w:marLeft w:val="0"/>
          <w:marRight w:val="0"/>
          <w:marTop w:val="0"/>
          <w:marBottom w:val="0"/>
          <w:divBdr>
            <w:top w:val="none" w:sz="0" w:space="0" w:color="auto"/>
            <w:left w:val="none" w:sz="0" w:space="0" w:color="auto"/>
            <w:bottom w:val="none" w:sz="0" w:space="0" w:color="auto"/>
            <w:right w:val="none" w:sz="0" w:space="0" w:color="auto"/>
          </w:divBdr>
        </w:div>
        <w:div w:id="833373772">
          <w:marLeft w:val="0"/>
          <w:marRight w:val="0"/>
          <w:marTop w:val="0"/>
          <w:marBottom w:val="0"/>
          <w:divBdr>
            <w:top w:val="none" w:sz="0" w:space="0" w:color="auto"/>
            <w:left w:val="none" w:sz="0" w:space="0" w:color="auto"/>
            <w:bottom w:val="none" w:sz="0" w:space="0" w:color="auto"/>
            <w:right w:val="none" w:sz="0" w:space="0" w:color="auto"/>
          </w:divBdr>
        </w:div>
        <w:div w:id="947465738">
          <w:marLeft w:val="0"/>
          <w:marRight w:val="0"/>
          <w:marTop w:val="0"/>
          <w:marBottom w:val="0"/>
          <w:divBdr>
            <w:top w:val="none" w:sz="0" w:space="0" w:color="auto"/>
            <w:left w:val="none" w:sz="0" w:space="0" w:color="auto"/>
            <w:bottom w:val="none" w:sz="0" w:space="0" w:color="auto"/>
            <w:right w:val="none" w:sz="0" w:space="0" w:color="auto"/>
          </w:divBdr>
        </w:div>
        <w:div w:id="1141268793">
          <w:marLeft w:val="0"/>
          <w:marRight w:val="0"/>
          <w:marTop w:val="0"/>
          <w:marBottom w:val="0"/>
          <w:divBdr>
            <w:top w:val="none" w:sz="0" w:space="0" w:color="auto"/>
            <w:left w:val="none" w:sz="0" w:space="0" w:color="auto"/>
            <w:bottom w:val="none" w:sz="0" w:space="0" w:color="auto"/>
            <w:right w:val="none" w:sz="0" w:space="0" w:color="auto"/>
          </w:divBdr>
        </w:div>
        <w:div w:id="958530634">
          <w:marLeft w:val="0"/>
          <w:marRight w:val="0"/>
          <w:marTop w:val="0"/>
          <w:marBottom w:val="0"/>
          <w:divBdr>
            <w:top w:val="none" w:sz="0" w:space="0" w:color="auto"/>
            <w:left w:val="none" w:sz="0" w:space="0" w:color="auto"/>
            <w:bottom w:val="none" w:sz="0" w:space="0" w:color="auto"/>
            <w:right w:val="none" w:sz="0" w:space="0" w:color="auto"/>
          </w:divBdr>
        </w:div>
        <w:div w:id="713191297">
          <w:marLeft w:val="0"/>
          <w:marRight w:val="0"/>
          <w:marTop w:val="0"/>
          <w:marBottom w:val="0"/>
          <w:divBdr>
            <w:top w:val="none" w:sz="0" w:space="0" w:color="auto"/>
            <w:left w:val="none" w:sz="0" w:space="0" w:color="auto"/>
            <w:bottom w:val="none" w:sz="0" w:space="0" w:color="auto"/>
            <w:right w:val="none" w:sz="0" w:space="0" w:color="auto"/>
          </w:divBdr>
        </w:div>
        <w:div w:id="172383587">
          <w:marLeft w:val="0"/>
          <w:marRight w:val="0"/>
          <w:marTop w:val="0"/>
          <w:marBottom w:val="0"/>
          <w:divBdr>
            <w:top w:val="none" w:sz="0" w:space="0" w:color="auto"/>
            <w:left w:val="none" w:sz="0" w:space="0" w:color="auto"/>
            <w:bottom w:val="none" w:sz="0" w:space="0" w:color="auto"/>
            <w:right w:val="none" w:sz="0" w:space="0" w:color="auto"/>
          </w:divBdr>
        </w:div>
        <w:div w:id="2103450279">
          <w:marLeft w:val="0"/>
          <w:marRight w:val="0"/>
          <w:marTop w:val="0"/>
          <w:marBottom w:val="0"/>
          <w:divBdr>
            <w:top w:val="none" w:sz="0" w:space="0" w:color="auto"/>
            <w:left w:val="none" w:sz="0" w:space="0" w:color="auto"/>
            <w:bottom w:val="none" w:sz="0" w:space="0" w:color="auto"/>
            <w:right w:val="none" w:sz="0" w:space="0" w:color="auto"/>
          </w:divBdr>
        </w:div>
        <w:div w:id="1163424945">
          <w:marLeft w:val="0"/>
          <w:marRight w:val="0"/>
          <w:marTop w:val="0"/>
          <w:marBottom w:val="0"/>
          <w:divBdr>
            <w:top w:val="none" w:sz="0" w:space="0" w:color="auto"/>
            <w:left w:val="none" w:sz="0" w:space="0" w:color="auto"/>
            <w:bottom w:val="none" w:sz="0" w:space="0" w:color="auto"/>
            <w:right w:val="none" w:sz="0" w:space="0" w:color="auto"/>
          </w:divBdr>
        </w:div>
        <w:div w:id="1721513502">
          <w:marLeft w:val="0"/>
          <w:marRight w:val="0"/>
          <w:marTop w:val="0"/>
          <w:marBottom w:val="0"/>
          <w:divBdr>
            <w:top w:val="none" w:sz="0" w:space="0" w:color="auto"/>
            <w:left w:val="none" w:sz="0" w:space="0" w:color="auto"/>
            <w:bottom w:val="none" w:sz="0" w:space="0" w:color="auto"/>
            <w:right w:val="none" w:sz="0" w:space="0" w:color="auto"/>
          </w:divBdr>
        </w:div>
        <w:div w:id="952639381">
          <w:marLeft w:val="0"/>
          <w:marRight w:val="0"/>
          <w:marTop w:val="0"/>
          <w:marBottom w:val="0"/>
          <w:divBdr>
            <w:top w:val="none" w:sz="0" w:space="0" w:color="auto"/>
            <w:left w:val="none" w:sz="0" w:space="0" w:color="auto"/>
            <w:bottom w:val="none" w:sz="0" w:space="0" w:color="auto"/>
            <w:right w:val="none" w:sz="0" w:space="0" w:color="auto"/>
          </w:divBdr>
        </w:div>
        <w:div w:id="1389306146">
          <w:marLeft w:val="0"/>
          <w:marRight w:val="0"/>
          <w:marTop w:val="0"/>
          <w:marBottom w:val="0"/>
          <w:divBdr>
            <w:top w:val="none" w:sz="0" w:space="0" w:color="auto"/>
            <w:left w:val="none" w:sz="0" w:space="0" w:color="auto"/>
            <w:bottom w:val="none" w:sz="0" w:space="0" w:color="auto"/>
            <w:right w:val="none" w:sz="0" w:space="0" w:color="auto"/>
          </w:divBdr>
        </w:div>
        <w:div w:id="1407798320">
          <w:marLeft w:val="0"/>
          <w:marRight w:val="0"/>
          <w:marTop w:val="0"/>
          <w:marBottom w:val="0"/>
          <w:divBdr>
            <w:top w:val="none" w:sz="0" w:space="0" w:color="auto"/>
            <w:left w:val="none" w:sz="0" w:space="0" w:color="auto"/>
            <w:bottom w:val="none" w:sz="0" w:space="0" w:color="auto"/>
            <w:right w:val="none" w:sz="0" w:space="0" w:color="auto"/>
          </w:divBdr>
        </w:div>
        <w:div w:id="227573544">
          <w:marLeft w:val="0"/>
          <w:marRight w:val="0"/>
          <w:marTop w:val="0"/>
          <w:marBottom w:val="0"/>
          <w:divBdr>
            <w:top w:val="none" w:sz="0" w:space="0" w:color="auto"/>
            <w:left w:val="none" w:sz="0" w:space="0" w:color="auto"/>
            <w:bottom w:val="none" w:sz="0" w:space="0" w:color="auto"/>
            <w:right w:val="none" w:sz="0" w:space="0" w:color="auto"/>
          </w:divBdr>
        </w:div>
        <w:div w:id="611208146">
          <w:marLeft w:val="0"/>
          <w:marRight w:val="0"/>
          <w:marTop w:val="0"/>
          <w:marBottom w:val="0"/>
          <w:divBdr>
            <w:top w:val="none" w:sz="0" w:space="0" w:color="auto"/>
            <w:left w:val="none" w:sz="0" w:space="0" w:color="auto"/>
            <w:bottom w:val="none" w:sz="0" w:space="0" w:color="auto"/>
            <w:right w:val="none" w:sz="0" w:space="0" w:color="auto"/>
          </w:divBdr>
        </w:div>
        <w:div w:id="212236456">
          <w:marLeft w:val="0"/>
          <w:marRight w:val="0"/>
          <w:marTop w:val="0"/>
          <w:marBottom w:val="0"/>
          <w:divBdr>
            <w:top w:val="none" w:sz="0" w:space="0" w:color="auto"/>
            <w:left w:val="none" w:sz="0" w:space="0" w:color="auto"/>
            <w:bottom w:val="none" w:sz="0" w:space="0" w:color="auto"/>
            <w:right w:val="none" w:sz="0" w:space="0" w:color="auto"/>
          </w:divBdr>
        </w:div>
        <w:div w:id="1373846315">
          <w:marLeft w:val="0"/>
          <w:marRight w:val="0"/>
          <w:marTop w:val="0"/>
          <w:marBottom w:val="0"/>
          <w:divBdr>
            <w:top w:val="none" w:sz="0" w:space="0" w:color="auto"/>
            <w:left w:val="none" w:sz="0" w:space="0" w:color="auto"/>
            <w:bottom w:val="none" w:sz="0" w:space="0" w:color="auto"/>
            <w:right w:val="none" w:sz="0" w:space="0" w:color="auto"/>
          </w:divBdr>
        </w:div>
        <w:div w:id="1830250733">
          <w:marLeft w:val="0"/>
          <w:marRight w:val="0"/>
          <w:marTop w:val="0"/>
          <w:marBottom w:val="0"/>
          <w:divBdr>
            <w:top w:val="none" w:sz="0" w:space="0" w:color="auto"/>
            <w:left w:val="none" w:sz="0" w:space="0" w:color="auto"/>
            <w:bottom w:val="none" w:sz="0" w:space="0" w:color="auto"/>
            <w:right w:val="none" w:sz="0" w:space="0" w:color="auto"/>
          </w:divBdr>
        </w:div>
        <w:div w:id="349264069">
          <w:marLeft w:val="0"/>
          <w:marRight w:val="0"/>
          <w:marTop w:val="0"/>
          <w:marBottom w:val="0"/>
          <w:divBdr>
            <w:top w:val="none" w:sz="0" w:space="0" w:color="auto"/>
            <w:left w:val="none" w:sz="0" w:space="0" w:color="auto"/>
            <w:bottom w:val="none" w:sz="0" w:space="0" w:color="auto"/>
            <w:right w:val="none" w:sz="0" w:space="0" w:color="auto"/>
          </w:divBdr>
        </w:div>
        <w:div w:id="1978097595">
          <w:marLeft w:val="0"/>
          <w:marRight w:val="0"/>
          <w:marTop w:val="0"/>
          <w:marBottom w:val="0"/>
          <w:divBdr>
            <w:top w:val="none" w:sz="0" w:space="0" w:color="auto"/>
            <w:left w:val="none" w:sz="0" w:space="0" w:color="auto"/>
            <w:bottom w:val="none" w:sz="0" w:space="0" w:color="auto"/>
            <w:right w:val="none" w:sz="0" w:space="0" w:color="auto"/>
          </w:divBdr>
        </w:div>
        <w:div w:id="60376578">
          <w:marLeft w:val="0"/>
          <w:marRight w:val="0"/>
          <w:marTop w:val="0"/>
          <w:marBottom w:val="0"/>
          <w:divBdr>
            <w:top w:val="none" w:sz="0" w:space="0" w:color="auto"/>
            <w:left w:val="none" w:sz="0" w:space="0" w:color="auto"/>
            <w:bottom w:val="none" w:sz="0" w:space="0" w:color="auto"/>
            <w:right w:val="none" w:sz="0" w:space="0" w:color="auto"/>
          </w:divBdr>
        </w:div>
        <w:div w:id="1486245104">
          <w:marLeft w:val="0"/>
          <w:marRight w:val="0"/>
          <w:marTop w:val="0"/>
          <w:marBottom w:val="0"/>
          <w:divBdr>
            <w:top w:val="none" w:sz="0" w:space="0" w:color="auto"/>
            <w:left w:val="none" w:sz="0" w:space="0" w:color="auto"/>
            <w:bottom w:val="none" w:sz="0" w:space="0" w:color="auto"/>
            <w:right w:val="none" w:sz="0" w:space="0" w:color="auto"/>
          </w:divBdr>
        </w:div>
        <w:div w:id="658655194">
          <w:marLeft w:val="0"/>
          <w:marRight w:val="0"/>
          <w:marTop w:val="0"/>
          <w:marBottom w:val="0"/>
          <w:divBdr>
            <w:top w:val="none" w:sz="0" w:space="0" w:color="auto"/>
            <w:left w:val="none" w:sz="0" w:space="0" w:color="auto"/>
            <w:bottom w:val="none" w:sz="0" w:space="0" w:color="auto"/>
            <w:right w:val="none" w:sz="0" w:space="0" w:color="auto"/>
          </w:divBdr>
        </w:div>
        <w:div w:id="1471678261">
          <w:marLeft w:val="0"/>
          <w:marRight w:val="0"/>
          <w:marTop w:val="0"/>
          <w:marBottom w:val="0"/>
          <w:divBdr>
            <w:top w:val="none" w:sz="0" w:space="0" w:color="auto"/>
            <w:left w:val="none" w:sz="0" w:space="0" w:color="auto"/>
            <w:bottom w:val="none" w:sz="0" w:space="0" w:color="auto"/>
            <w:right w:val="none" w:sz="0" w:space="0" w:color="auto"/>
          </w:divBdr>
        </w:div>
        <w:div w:id="826745230">
          <w:marLeft w:val="0"/>
          <w:marRight w:val="0"/>
          <w:marTop w:val="0"/>
          <w:marBottom w:val="0"/>
          <w:divBdr>
            <w:top w:val="none" w:sz="0" w:space="0" w:color="auto"/>
            <w:left w:val="none" w:sz="0" w:space="0" w:color="auto"/>
            <w:bottom w:val="none" w:sz="0" w:space="0" w:color="auto"/>
            <w:right w:val="none" w:sz="0" w:space="0" w:color="auto"/>
          </w:divBdr>
        </w:div>
        <w:div w:id="1692026528">
          <w:marLeft w:val="0"/>
          <w:marRight w:val="0"/>
          <w:marTop w:val="0"/>
          <w:marBottom w:val="0"/>
          <w:divBdr>
            <w:top w:val="none" w:sz="0" w:space="0" w:color="auto"/>
            <w:left w:val="none" w:sz="0" w:space="0" w:color="auto"/>
            <w:bottom w:val="none" w:sz="0" w:space="0" w:color="auto"/>
            <w:right w:val="none" w:sz="0" w:space="0" w:color="auto"/>
          </w:divBdr>
        </w:div>
        <w:div w:id="1537693115">
          <w:marLeft w:val="0"/>
          <w:marRight w:val="0"/>
          <w:marTop w:val="0"/>
          <w:marBottom w:val="0"/>
          <w:divBdr>
            <w:top w:val="none" w:sz="0" w:space="0" w:color="auto"/>
            <w:left w:val="none" w:sz="0" w:space="0" w:color="auto"/>
            <w:bottom w:val="none" w:sz="0" w:space="0" w:color="auto"/>
            <w:right w:val="none" w:sz="0" w:space="0" w:color="auto"/>
          </w:divBdr>
        </w:div>
        <w:div w:id="1642921986">
          <w:marLeft w:val="0"/>
          <w:marRight w:val="0"/>
          <w:marTop w:val="0"/>
          <w:marBottom w:val="0"/>
          <w:divBdr>
            <w:top w:val="none" w:sz="0" w:space="0" w:color="auto"/>
            <w:left w:val="none" w:sz="0" w:space="0" w:color="auto"/>
            <w:bottom w:val="none" w:sz="0" w:space="0" w:color="auto"/>
            <w:right w:val="none" w:sz="0" w:space="0" w:color="auto"/>
          </w:divBdr>
        </w:div>
        <w:div w:id="1967270936">
          <w:marLeft w:val="0"/>
          <w:marRight w:val="0"/>
          <w:marTop w:val="0"/>
          <w:marBottom w:val="0"/>
          <w:divBdr>
            <w:top w:val="none" w:sz="0" w:space="0" w:color="auto"/>
            <w:left w:val="none" w:sz="0" w:space="0" w:color="auto"/>
            <w:bottom w:val="none" w:sz="0" w:space="0" w:color="auto"/>
            <w:right w:val="none" w:sz="0" w:space="0" w:color="auto"/>
          </w:divBdr>
        </w:div>
        <w:div w:id="2053266901">
          <w:marLeft w:val="0"/>
          <w:marRight w:val="0"/>
          <w:marTop w:val="0"/>
          <w:marBottom w:val="0"/>
          <w:divBdr>
            <w:top w:val="none" w:sz="0" w:space="0" w:color="auto"/>
            <w:left w:val="none" w:sz="0" w:space="0" w:color="auto"/>
            <w:bottom w:val="none" w:sz="0" w:space="0" w:color="auto"/>
            <w:right w:val="none" w:sz="0" w:space="0" w:color="auto"/>
          </w:divBdr>
        </w:div>
        <w:div w:id="1003557826">
          <w:marLeft w:val="0"/>
          <w:marRight w:val="0"/>
          <w:marTop w:val="0"/>
          <w:marBottom w:val="0"/>
          <w:divBdr>
            <w:top w:val="none" w:sz="0" w:space="0" w:color="auto"/>
            <w:left w:val="none" w:sz="0" w:space="0" w:color="auto"/>
            <w:bottom w:val="none" w:sz="0" w:space="0" w:color="auto"/>
            <w:right w:val="none" w:sz="0" w:space="0" w:color="auto"/>
          </w:divBdr>
        </w:div>
        <w:div w:id="1911113049">
          <w:marLeft w:val="0"/>
          <w:marRight w:val="0"/>
          <w:marTop w:val="0"/>
          <w:marBottom w:val="0"/>
          <w:divBdr>
            <w:top w:val="none" w:sz="0" w:space="0" w:color="auto"/>
            <w:left w:val="none" w:sz="0" w:space="0" w:color="auto"/>
            <w:bottom w:val="none" w:sz="0" w:space="0" w:color="auto"/>
            <w:right w:val="none" w:sz="0" w:space="0" w:color="auto"/>
          </w:divBdr>
        </w:div>
        <w:div w:id="998194283">
          <w:marLeft w:val="0"/>
          <w:marRight w:val="0"/>
          <w:marTop w:val="0"/>
          <w:marBottom w:val="0"/>
          <w:divBdr>
            <w:top w:val="none" w:sz="0" w:space="0" w:color="auto"/>
            <w:left w:val="none" w:sz="0" w:space="0" w:color="auto"/>
            <w:bottom w:val="none" w:sz="0" w:space="0" w:color="auto"/>
            <w:right w:val="none" w:sz="0" w:space="0" w:color="auto"/>
          </w:divBdr>
        </w:div>
        <w:div w:id="235213912">
          <w:marLeft w:val="0"/>
          <w:marRight w:val="0"/>
          <w:marTop w:val="0"/>
          <w:marBottom w:val="0"/>
          <w:divBdr>
            <w:top w:val="none" w:sz="0" w:space="0" w:color="auto"/>
            <w:left w:val="none" w:sz="0" w:space="0" w:color="auto"/>
            <w:bottom w:val="none" w:sz="0" w:space="0" w:color="auto"/>
            <w:right w:val="none" w:sz="0" w:space="0" w:color="auto"/>
          </w:divBdr>
        </w:div>
        <w:div w:id="2120638323">
          <w:marLeft w:val="0"/>
          <w:marRight w:val="0"/>
          <w:marTop w:val="0"/>
          <w:marBottom w:val="0"/>
          <w:divBdr>
            <w:top w:val="none" w:sz="0" w:space="0" w:color="auto"/>
            <w:left w:val="none" w:sz="0" w:space="0" w:color="auto"/>
            <w:bottom w:val="none" w:sz="0" w:space="0" w:color="auto"/>
            <w:right w:val="none" w:sz="0" w:space="0" w:color="auto"/>
          </w:divBdr>
        </w:div>
        <w:div w:id="1618873070">
          <w:marLeft w:val="0"/>
          <w:marRight w:val="0"/>
          <w:marTop w:val="0"/>
          <w:marBottom w:val="0"/>
          <w:divBdr>
            <w:top w:val="none" w:sz="0" w:space="0" w:color="auto"/>
            <w:left w:val="none" w:sz="0" w:space="0" w:color="auto"/>
            <w:bottom w:val="none" w:sz="0" w:space="0" w:color="auto"/>
            <w:right w:val="none" w:sz="0" w:space="0" w:color="auto"/>
          </w:divBdr>
        </w:div>
        <w:div w:id="465970833">
          <w:marLeft w:val="0"/>
          <w:marRight w:val="0"/>
          <w:marTop w:val="0"/>
          <w:marBottom w:val="0"/>
          <w:divBdr>
            <w:top w:val="none" w:sz="0" w:space="0" w:color="auto"/>
            <w:left w:val="none" w:sz="0" w:space="0" w:color="auto"/>
            <w:bottom w:val="none" w:sz="0" w:space="0" w:color="auto"/>
            <w:right w:val="none" w:sz="0" w:space="0" w:color="auto"/>
          </w:divBdr>
        </w:div>
      </w:divsChild>
    </w:div>
    <w:div w:id="804348869">
      <w:bodyDiv w:val="1"/>
      <w:marLeft w:val="0"/>
      <w:marRight w:val="0"/>
      <w:marTop w:val="0"/>
      <w:marBottom w:val="0"/>
      <w:divBdr>
        <w:top w:val="none" w:sz="0" w:space="0" w:color="auto"/>
        <w:left w:val="none" w:sz="0" w:space="0" w:color="auto"/>
        <w:bottom w:val="none" w:sz="0" w:space="0" w:color="auto"/>
        <w:right w:val="none" w:sz="0" w:space="0" w:color="auto"/>
      </w:divBdr>
      <w:divsChild>
        <w:div w:id="2010252166">
          <w:marLeft w:val="0"/>
          <w:marRight w:val="0"/>
          <w:marTop w:val="0"/>
          <w:marBottom w:val="0"/>
          <w:divBdr>
            <w:top w:val="none" w:sz="0" w:space="0" w:color="auto"/>
            <w:left w:val="none" w:sz="0" w:space="0" w:color="auto"/>
            <w:bottom w:val="none" w:sz="0" w:space="0" w:color="auto"/>
            <w:right w:val="none" w:sz="0" w:space="0" w:color="auto"/>
          </w:divBdr>
        </w:div>
        <w:div w:id="284119717">
          <w:marLeft w:val="0"/>
          <w:marRight w:val="0"/>
          <w:marTop w:val="0"/>
          <w:marBottom w:val="0"/>
          <w:divBdr>
            <w:top w:val="none" w:sz="0" w:space="0" w:color="auto"/>
            <w:left w:val="none" w:sz="0" w:space="0" w:color="auto"/>
            <w:bottom w:val="none" w:sz="0" w:space="0" w:color="auto"/>
            <w:right w:val="none" w:sz="0" w:space="0" w:color="auto"/>
          </w:divBdr>
        </w:div>
        <w:div w:id="905259827">
          <w:marLeft w:val="0"/>
          <w:marRight w:val="0"/>
          <w:marTop w:val="0"/>
          <w:marBottom w:val="0"/>
          <w:divBdr>
            <w:top w:val="none" w:sz="0" w:space="0" w:color="auto"/>
            <w:left w:val="none" w:sz="0" w:space="0" w:color="auto"/>
            <w:bottom w:val="none" w:sz="0" w:space="0" w:color="auto"/>
            <w:right w:val="none" w:sz="0" w:space="0" w:color="auto"/>
          </w:divBdr>
        </w:div>
        <w:div w:id="406461015">
          <w:marLeft w:val="0"/>
          <w:marRight w:val="0"/>
          <w:marTop w:val="0"/>
          <w:marBottom w:val="0"/>
          <w:divBdr>
            <w:top w:val="none" w:sz="0" w:space="0" w:color="auto"/>
            <w:left w:val="none" w:sz="0" w:space="0" w:color="auto"/>
            <w:bottom w:val="none" w:sz="0" w:space="0" w:color="auto"/>
            <w:right w:val="none" w:sz="0" w:space="0" w:color="auto"/>
          </w:divBdr>
        </w:div>
        <w:div w:id="693113649">
          <w:marLeft w:val="0"/>
          <w:marRight w:val="0"/>
          <w:marTop w:val="0"/>
          <w:marBottom w:val="0"/>
          <w:divBdr>
            <w:top w:val="none" w:sz="0" w:space="0" w:color="auto"/>
            <w:left w:val="none" w:sz="0" w:space="0" w:color="auto"/>
            <w:bottom w:val="none" w:sz="0" w:space="0" w:color="auto"/>
            <w:right w:val="none" w:sz="0" w:space="0" w:color="auto"/>
          </w:divBdr>
        </w:div>
        <w:div w:id="1494760056">
          <w:marLeft w:val="0"/>
          <w:marRight w:val="0"/>
          <w:marTop w:val="0"/>
          <w:marBottom w:val="0"/>
          <w:divBdr>
            <w:top w:val="none" w:sz="0" w:space="0" w:color="auto"/>
            <w:left w:val="none" w:sz="0" w:space="0" w:color="auto"/>
            <w:bottom w:val="none" w:sz="0" w:space="0" w:color="auto"/>
            <w:right w:val="none" w:sz="0" w:space="0" w:color="auto"/>
          </w:divBdr>
        </w:div>
        <w:div w:id="138422998">
          <w:marLeft w:val="0"/>
          <w:marRight w:val="0"/>
          <w:marTop w:val="0"/>
          <w:marBottom w:val="0"/>
          <w:divBdr>
            <w:top w:val="none" w:sz="0" w:space="0" w:color="auto"/>
            <w:left w:val="none" w:sz="0" w:space="0" w:color="auto"/>
            <w:bottom w:val="none" w:sz="0" w:space="0" w:color="auto"/>
            <w:right w:val="none" w:sz="0" w:space="0" w:color="auto"/>
          </w:divBdr>
        </w:div>
        <w:div w:id="1025866610">
          <w:marLeft w:val="0"/>
          <w:marRight w:val="0"/>
          <w:marTop w:val="0"/>
          <w:marBottom w:val="0"/>
          <w:divBdr>
            <w:top w:val="none" w:sz="0" w:space="0" w:color="auto"/>
            <w:left w:val="none" w:sz="0" w:space="0" w:color="auto"/>
            <w:bottom w:val="none" w:sz="0" w:space="0" w:color="auto"/>
            <w:right w:val="none" w:sz="0" w:space="0" w:color="auto"/>
          </w:divBdr>
        </w:div>
        <w:div w:id="734816706">
          <w:marLeft w:val="0"/>
          <w:marRight w:val="0"/>
          <w:marTop w:val="0"/>
          <w:marBottom w:val="0"/>
          <w:divBdr>
            <w:top w:val="none" w:sz="0" w:space="0" w:color="auto"/>
            <w:left w:val="none" w:sz="0" w:space="0" w:color="auto"/>
            <w:bottom w:val="none" w:sz="0" w:space="0" w:color="auto"/>
            <w:right w:val="none" w:sz="0" w:space="0" w:color="auto"/>
          </w:divBdr>
        </w:div>
        <w:div w:id="658273153">
          <w:marLeft w:val="0"/>
          <w:marRight w:val="0"/>
          <w:marTop w:val="0"/>
          <w:marBottom w:val="0"/>
          <w:divBdr>
            <w:top w:val="none" w:sz="0" w:space="0" w:color="auto"/>
            <w:left w:val="none" w:sz="0" w:space="0" w:color="auto"/>
            <w:bottom w:val="none" w:sz="0" w:space="0" w:color="auto"/>
            <w:right w:val="none" w:sz="0" w:space="0" w:color="auto"/>
          </w:divBdr>
        </w:div>
        <w:div w:id="1334258374">
          <w:marLeft w:val="0"/>
          <w:marRight w:val="0"/>
          <w:marTop w:val="0"/>
          <w:marBottom w:val="0"/>
          <w:divBdr>
            <w:top w:val="none" w:sz="0" w:space="0" w:color="auto"/>
            <w:left w:val="none" w:sz="0" w:space="0" w:color="auto"/>
            <w:bottom w:val="none" w:sz="0" w:space="0" w:color="auto"/>
            <w:right w:val="none" w:sz="0" w:space="0" w:color="auto"/>
          </w:divBdr>
        </w:div>
        <w:div w:id="2039504860">
          <w:marLeft w:val="0"/>
          <w:marRight w:val="0"/>
          <w:marTop w:val="0"/>
          <w:marBottom w:val="0"/>
          <w:divBdr>
            <w:top w:val="none" w:sz="0" w:space="0" w:color="auto"/>
            <w:left w:val="none" w:sz="0" w:space="0" w:color="auto"/>
            <w:bottom w:val="none" w:sz="0" w:space="0" w:color="auto"/>
            <w:right w:val="none" w:sz="0" w:space="0" w:color="auto"/>
          </w:divBdr>
        </w:div>
        <w:div w:id="1849828978">
          <w:marLeft w:val="0"/>
          <w:marRight w:val="0"/>
          <w:marTop w:val="0"/>
          <w:marBottom w:val="0"/>
          <w:divBdr>
            <w:top w:val="none" w:sz="0" w:space="0" w:color="auto"/>
            <w:left w:val="none" w:sz="0" w:space="0" w:color="auto"/>
            <w:bottom w:val="none" w:sz="0" w:space="0" w:color="auto"/>
            <w:right w:val="none" w:sz="0" w:space="0" w:color="auto"/>
          </w:divBdr>
        </w:div>
        <w:div w:id="503132538">
          <w:marLeft w:val="0"/>
          <w:marRight w:val="0"/>
          <w:marTop w:val="0"/>
          <w:marBottom w:val="0"/>
          <w:divBdr>
            <w:top w:val="none" w:sz="0" w:space="0" w:color="auto"/>
            <w:left w:val="none" w:sz="0" w:space="0" w:color="auto"/>
            <w:bottom w:val="none" w:sz="0" w:space="0" w:color="auto"/>
            <w:right w:val="none" w:sz="0" w:space="0" w:color="auto"/>
          </w:divBdr>
        </w:div>
        <w:div w:id="1661958568">
          <w:marLeft w:val="0"/>
          <w:marRight w:val="0"/>
          <w:marTop w:val="0"/>
          <w:marBottom w:val="0"/>
          <w:divBdr>
            <w:top w:val="none" w:sz="0" w:space="0" w:color="auto"/>
            <w:left w:val="none" w:sz="0" w:space="0" w:color="auto"/>
            <w:bottom w:val="none" w:sz="0" w:space="0" w:color="auto"/>
            <w:right w:val="none" w:sz="0" w:space="0" w:color="auto"/>
          </w:divBdr>
        </w:div>
        <w:div w:id="1971204498">
          <w:marLeft w:val="0"/>
          <w:marRight w:val="0"/>
          <w:marTop w:val="0"/>
          <w:marBottom w:val="0"/>
          <w:divBdr>
            <w:top w:val="none" w:sz="0" w:space="0" w:color="auto"/>
            <w:left w:val="none" w:sz="0" w:space="0" w:color="auto"/>
            <w:bottom w:val="none" w:sz="0" w:space="0" w:color="auto"/>
            <w:right w:val="none" w:sz="0" w:space="0" w:color="auto"/>
          </w:divBdr>
        </w:div>
        <w:div w:id="425659235">
          <w:marLeft w:val="0"/>
          <w:marRight w:val="0"/>
          <w:marTop w:val="0"/>
          <w:marBottom w:val="0"/>
          <w:divBdr>
            <w:top w:val="none" w:sz="0" w:space="0" w:color="auto"/>
            <w:left w:val="none" w:sz="0" w:space="0" w:color="auto"/>
            <w:bottom w:val="none" w:sz="0" w:space="0" w:color="auto"/>
            <w:right w:val="none" w:sz="0" w:space="0" w:color="auto"/>
          </w:divBdr>
        </w:div>
        <w:div w:id="884491888">
          <w:marLeft w:val="0"/>
          <w:marRight w:val="0"/>
          <w:marTop w:val="0"/>
          <w:marBottom w:val="0"/>
          <w:divBdr>
            <w:top w:val="none" w:sz="0" w:space="0" w:color="auto"/>
            <w:left w:val="none" w:sz="0" w:space="0" w:color="auto"/>
            <w:bottom w:val="none" w:sz="0" w:space="0" w:color="auto"/>
            <w:right w:val="none" w:sz="0" w:space="0" w:color="auto"/>
          </w:divBdr>
        </w:div>
        <w:div w:id="1343439175">
          <w:marLeft w:val="0"/>
          <w:marRight w:val="0"/>
          <w:marTop w:val="0"/>
          <w:marBottom w:val="0"/>
          <w:divBdr>
            <w:top w:val="none" w:sz="0" w:space="0" w:color="auto"/>
            <w:left w:val="none" w:sz="0" w:space="0" w:color="auto"/>
            <w:bottom w:val="none" w:sz="0" w:space="0" w:color="auto"/>
            <w:right w:val="none" w:sz="0" w:space="0" w:color="auto"/>
          </w:divBdr>
        </w:div>
        <w:div w:id="304239022">
          <w:marLeft w:val="0"/>
          <w:marRight w:val="0"/>
          <w:marTop w:val="0"/>
          <w:marBottom w:val="0"/>
          <w:divBdr>
            <w:top w:val="none" w:sz="0" w:space="0" w:color="auto"/>
            <w:left w:val="none" w:sz="0" w:space="0" w:color="auto"/>
            <w:bottom w:val="none" w:sz="0" w:space="0" w:color="auto"/>
            <w:right w:val="none" w:sz="0" w:space="0" w:color="auto"/>
          </w:divBdr>
        </w:div>
        <w:div w:id="1588033528">
          <w:marLeft w:val="0"/>
          <w:marRight w:val="0"/>
          <w:marTop w:val="0"/>
          <w:marBottom w:val="0"/>
          <w:divBdr>
            <w:top w:val="none" w:sz="0" w:space="0" w:color="auto"/>
            <w:left w:val="none" w:sz="0" w:space="0" w:color="auto"/>
            <w:bottom w:val="none" w:sz="0" w:space="0" w:color="auto"/>
            <w:right w:val="none" w:sz="0" w:space="0" w:color="auto"/>
          </w:divBdr>
        </w:div>
        <w:div w:id="1210142193">
          <w:marLeft w:val="0"/>
          <w:marRight w:val="0"/>
          <w:marTop w:val="0"/>
          <w:marBottom w:val="0"/>
          <w:divBdr>
            <w:top w:val="none" w:sz="0" w:space="0" w:color="auto"/>
            <w:left w:val="none" w:sz="0" w:space="0" w:color="auto"/>
            <w:bottom w:val="none" w:sz="0" w:space="0" w:color="auto"/>
            <w:right w:val="none" w:sz="0" w:space="0" w:color="auto"/>
          </w:divBdr>
        </w:div>
        <w:div w:id="322003240">
          <w:marLeft w:val="0"/>
          <w:marRight w:val="0"/>
          <w:marTop w:val="0"/>
          <w:marBottom w:val="0"/>
          <w:divBdr>
            <w:top w:val="none" w:sz="0" w:space="0" w:color="auto"/>
            <w:left w:val="none" w:sz="0" w:space="0" w:color="auto"/>
            <w:bottom w:val="none" w:sz="0" w:space="0" w:color="auto"/>
            <w:right w:val="none" w:sz="0" w:space="0" w:color="auto"/>
          </w:divBdr>
        </w:div>
        <w:div w:id="643117868">
          <w:marLeft w:val="0"/>
          <w:marRight w:val="0"/>
          <w:marTop w:val="0"/>
          <w:marBottom w:val="0"/>
          <w:divBdr>
            <w:top w:val="none" w:sz="0" w:space="0" w:color="auto"/>
            <w:left w:val="none" w:sz="0" w:space="0" w:color="auto"/>
            <w:bottom w:val="none" w:sz="0" w:space="0" w:color="auto"/>
            <w:right w:val="none" w:sz="0" w:space="0" w:color="auto"/>
          </w:divBdr>
        </w:div>
        <w:div w:id="31348780">
          <w:marLeft w:val="0"/>
          <w:marRight w:val="0"/>
          <w:marTop w:val="0"/>
          <w:marBottom w:val="0"/>
          <w:divBdr>
            <w:top w:val="none" w:sz="0" w:space="0" w:color="auto"/>
            <w:left w:val="none" w:sz="0" w:space="0" w:color="auto"/>
            <w:bottom w:val="none" w:sz="0" w:space="0" w:color="auto"/>
            <w:right w:val="none" w:sz="0" w:space="0" w:color="auto"/>
          </w:divBdr>
        </w:div>
        <w:div w:id="998927049">
          <w:marLeft w:val="0"/>
          <w:marRight w:val="0"/>
          <w:marTop w:val="0"/>
          <w:marBottom w:val="0"/>
          <w:divBdr>
            <w:top w:val="none" w:sz="0" w:space="0" w:color="auto"/>
            <w:left w:val="none" w:sz="0" w:space="0" w:color="auto"/>
            <w:bottom w:val="none" w:sz="0" w:space="0" w:color="auto"/>
            <w:right w:val="none" w:sz="0" w:space="0" w:color="auto"/>
          </w:divBdr>
        </w:div>
        <w:div w:id="1083065297">
          <w:marLeft w:val="0"/>
          <w:marRight w:val="0"/>
          <w:marTop w:val="0"/>
          <w:marBottom w:val="0"/>
          <w:divBdr>
            <w:top w:val="none" w:sz="0" w:space="0" w:color="auto"/>
            <w:left w:val="none" w:sz="0" w:space="0" w:color="auto"/>
            <w:bottom w:val="none" w:sz="0" w:space="0" w:color="auto"/>
            <w:right w:val="none" w:sz="0" w:space="0" w:color="auto"/>
          </w:divBdr>
        </w:div>
        <w:div w:id="430206548">
          <w:marLeft w:val="0"/>
          <w:marRight w:val="0"/>
          <w:marTop w:val="0"/>
          <w:marBottom w:val="0"/>
          <w:divBdr>
            <w:top w:val="none" w:sz="0" w:space="0" w:color="auto"/>
            <w:left w:val="none" w:sz="0" w:space="0" w:color="auto"/>
            <w:bottom w:val="none" w:sz="0" w:space="0" w:color="auto"/>
            <w:right w:val="none" w:sz="0" w:space="0" w:color="auto"/>
          </w:divBdr>
        </w:div>
        <w:div w:id="1405058652">
          <w:marLeft w:val="0"/>
          <w:marRight w:val="0"/>
          <w:marTop w:val="0"/>
          <w:marBottom w:val="0"/>
          <w:divBdr>
            <w:top w:val="none" w:sz="0" w:space="0" w:color="auto"/>
            <w:left w:val="none" w:sz="0" w:space="0" w:color="auto"/>
            <w:bottom w:val="none" w:sz="0" w:space="0" w:color="auto"/>
            <w:right w:val="none" w:sz="0" w:space="0" w:color="auto"/>
          </w:divBdr>
        </w:div>
        <w:div w:id="816455178">
          <w:marLeft w:val="0"/>
          <w:marRight w:val="0"/>
          <w:marTop w:val="0"/>
          <w:marBottom w:val="0"/>
          <w:divBdr>
            <w:top w:val="none" w:sz="0" w:space="0" w:color="auto"/>
            <w:left w:val="none" w:sz="0" w:space="0" w:color="auto"/>
            <w:bottom w:val="none" w:sz="0" w:space="0" w:color="auto"/>
            <w:right w:val="none" w:sz="0" w:space="0" w:color="auto"/>
          </w:divBdr>
        </w:div>
        <w:div w:id="367729738">
          <w:marLeft w:val="0"/>
          <w:marRight w:val="0"/>
          <w:marTop w:val="0"/>
          <w:marBottom w:val="0"/>
          <w:divBdr>
            <w:top w:val="none" w:sz="0" w:space="0" w:color="auto"/>
            <w:left w:val="none" w:sz="0" w:space="0" w:color="auto"/>
            <w:bottom w:val="none" w:sz="0" w:space="0" w:color="auto"/>
            <w:right w:val="none" w:sz="0" w:space="0" w:color="auto"/>
          </w:divBdr>
        </w:div>
        <w:div w:id="581792324">
          <w:marLeft w:val="0"/>
          <w:marRight w:val="0"/>
          <w:marTop w:val="0"/>
          <w:marBottom w:val="0"/>
          <w:divBdr>
            <w:top w:val="none" w:sz="0" w:space="0" w:color="auto"/>
            <w:left w:val="none" w:sz="0" w:space="0" w:color="auto"/>
            <w:bottom w:val="none" w:sz="0" w:space="0" w:color="auto"/>
            <w:right w:val="none" w:sz="0" w:space="0" w:color="auto"/>
          </w:divBdr>
        </w:div>
        <w:div w:id="748505405">
          <w:marLeft w:val="0"/>
          <w:marRight w:val="0"/>
          <w:marTop w:val="0"/>
          <w:marBottom w:val="0"/>
          <w:divBdr>
            <w:top w:val="none" w:sz="0" w:space="0" w:color="auto"/>
            <w:left w:val="none" w:sz="0" w:space="0" w:color="auto"/>
            <w:bottom w:val="none" w:sz="0" w:space="0" w:color="auto"/>
            <w:right w:val="none" w:sz="0" w:space="0" w:color="auto"/>
          </w:divBdr>
        </w:div>
        <w:div w:id="1548182248">
          <w:marLeft w:val="0"/>
          <w:marRight w:val="0"/>
          <w:marTop w:val="0"/>
          <w:marBottom w:val="0"/>
          <w:divBdr>
            <w:top w:val="none" w:sz="0" w:space="0" w:color="auto"/>
            <w:left w:val="none" w:sz="0" w:space="0" w:color="auto"/>
            <w:bottom w:val="none" w:sz="0" w:space="0" w:color="auto"/>
            <w:right w:val="none" w:sz="0" w:space="0" w:color="auto"/>
          </w:divBdr>
        </w:div>
        <w:div w:id="1553343186">
          <w:marLeft w:val="0"/>
          <w:marRight w:val="0"/>
          <w:marTop w:val="0"/>
          <w:marBottom w:val="0"/>
          <w:divBdr>
            <w:top w:val="none" w:sz="0" w:space="0" w:color="auto"/>
            <w:left w:val="none" w:sz="0" w:space="0" w:color="auto"/>
            <w:bottom w:val="none" w:sz="0" w:space="0" w:color="auto"/>
            <w:right w:val="none" w:sz="0" w:space="0" w:color="auto"/>
          </w:divBdr>
        </w:div>
        <w:div w:id="1740320195">
          <w:marLeft w:val="0"/>
          <w:marRight w:val="0"/>
          <w:marTop w:val="0"/>
          <w:marBottom w:val="0"/>
          <w:divBdr>
            <w:top w:val="none" w:sz="0" w:space="0" w:color="auto"/>
            <w:left w:val="none" w:sz="0" w:space="0" w:color="auto"/>
            <w:bottom w:val="none" w:sz="0" w:space="0" w:color="auto"/>
            <w:right w:val="none" w:sz="0" w:space="0" w:color="auto"/>
          </w:divBdr>
        </w:div>
        <w:div w:id="1572958208">
          <w:marLeft w:val="0"/>
          <w:marRight w:val="0"/>
          <w:marTop w:val="0"/>
          <w:marBottom w:val="0"/>
          <w:divBdr>
            <w:top w:val="none" w:sz="0" w:space="0" w:color="auto"/>
            <w:left w:val="none" w:sz="0" w:space="0" w:color="auto"/>
            <w:bottom w:val="none" w:sz="0" w:space="0" w:color="auto"/>
            <w:right w:val="none" w:sz="0" w:space="0" w:color="auto"/>
          </w:divBdr>
        </w:div>
        <w:div w:id="689376265">
          <w:marLeft w:val="0"/>
          <w:marRight w:val="0"/>
          <w:marTop w:val="0"/>
          <w:marBottom w:val="0"/>
          <w:divBdr>
            <w:top w:val="none" w:sz="0" w:space="0" w:color="auto"/>
            <w:left w:val="none" w:sz="0" w:space="0" w:color="auto"/>
            <w:bottom w:val="none" w:sz="0" w:space="0" w:color="auto"/>
            <w:right w:val="none" w:sz="0" w:space="0" w:color="auto"/>
          </w:divBdr>
        </w:div>
        <w:div w:id="1366904961">
          <w:marLeft w:val="0"/>
          <w:marRight w:val="0"/>
          <w:marTop w:val="0"/>
          <w:marBottom w:val="0"/>
          <w:divBdr>
            <w:top w:val="none" w:sz="0" w:space="0" w:color="auto"/>
            <w:left w:val="none" w:sz="0" w:space="0" w:color="auto"/>
            <w:bottom w:val="none" w:sz="0" w:space="0" w:color="auto"/>
            <w:right w:val="none" w:sz="0" w:space="0" w:color="auto"/>
          </w:divBdr>
        </w:div>
        <w:div w:id="1400860610">
          <w:marLeft w:val="0"/>
          <w:marRight w:val="0"/>
          <w:marTop w:val="0"/>
          <w:marBottom w:val="0"/>
          <w:divBdr>
            <w:top w:val="none" w:sz="0" w:space="0" w:color="auto"/>
            <w:left w:val="none" w:sz="0" w:space="0" w:color="auto"/>
            <w:bottom w:val="none" w:sz="0" w:space="0" w:color="auto"/>
            <w:right w:val="none" w:sz="0" w:space="0" w:color="auto"/>
          </w:divBdr>
        </w:div>
        <w:div w:id="686371771">
          <w:marLeft w:val="0"/>
          <w:marRight w:val="0"/>
          <w:marTop w:val="0"/>
          <w:marBottom w:val="0"/>
          <w:divBdr>
            <w:top w:val="none" w:sz="0" w:space="0" w:color="auto"/>
            <w:left w:val="none" w:sz="0" w:space="0" w:color="auto"/>
            <w:bottom w:val="none" w:sz="0" w:space="0" w:color="auto"/>
            <w:right w:val="none" w:sz="0" w:space="0" w:color="auto"/>
          </w:divBdr>
        </w:div>
        <w:div w:id="941297973">
          <w:marLeft w:val="0"/>
          <w:marRight w:val="0"/>
          <w:marTop w:val="0"/>
          <w:marBottom w:val="0"/>
          <w:divBdr>
            <w:top w:val="none" w:sz="0" w:space="0" w:color="auto"/>
            <w:left w:val="none" w:sz="0" w:space="0" w:color="auto"/>
            <w:bottom w:val="none" w:sz="0" w:space="0" w:color="auto"/>
            <w:right w:val="none" w:sz="0" w:space="0" w:color="auto"/>
          </w:divBdr>
        </w:div>
        <w:div w:id="310064449">
          <w:marLeft w:val="0"/>
          <w:marRight w:val="0"/>
          <w:marTop w:val="0"/>
          <w:marBottom w:val="0"/>
          <w:divBdr>
            <w:top w:val="none" w:sz="0" w:space="0" w:color="auto"/>
            <w:left w:val="none" w:sz="0" w:space="0" w:color="auto"/>
            <w:bottom w:val="none" w:sz="0" w:space="0" w:color="auto"/>
            <w:right w:val="none" w:sz="0" w:space="0" w:color="auto"/>
          </w:divBdr>
        </w:div>
        <w:div w:id="677582880">
          <w:marLeft w:val="0"/>
          <w:marRight w:val="0"/>
          <w:marTop w:val="0"/>
          <w:marBottom w:val="0"/>
          <w:divBdr>
            <w:top w:val="none" w:sz="0" w:space="0" w:color="auto"/>
            <w:left w:val="none" w:sz="0" w:space="0" w:color="auto"/>
            <w:bottom w:val="none" w:sz="0" w:space="0" w:color="auto"/>
            <w:right w:val="none" w:sz="0" w:space="0" w:color="auto"/>
          </w:divBdr>
        </w:div>
        <w:div w:id="2144035258">
          <w:marLeft w:val="0"/>
          <w:marRight w:val="0"/>
          <w:marTop w:val="0"/>
          <w:marBottom w:val="0"/>
          <w:divBdr>
            <w:top w:val="none" w:sz="0" w:space="0" w:color="auto"/>
            <w:left w:val="none" w:sz="0" w:space="0" w:color="auto"/>
            <w:bottom w:val="none" w:sz="0" w:space="0" w:color="auto"/>
            <w:right w:val="none" w:sz="0" w:space="0" w:color="auto"/>
          </w:divBdr>
        </w:div>
        <w:div w:id="482700574">
          <w:marLeft w:val="0"/>
          <w:marRight w:val="0"/>
          <w:marTop w:val="0"/>
          <w:marBottom w:val="0"/>
          <w:divBdr>
            <w:top w:val="none" w:sz="0" w:space="0" w:color="auto"/>
            <w:left w:val="none" w:sz="0" w:space="0" w:color="auto"/>
            <w:bottom w:val="none" w:sz="0" w:space="0" w:color="auto"/>
            <w:right w:val="none" w:sz="0" w:space="0" w:color="auto"/>
          </w:divBdr>
        </w:div>
        <w:div w:id="1713965627">
          <w:marLeft w:val="0"/>
          <w:marRight w:val="0"/>
          <w:marTop w:val="0"/>
          <w:marBottom w:val="0"/>
          <w:divBdr>
            <w:top w:val="none" w:sz="0" w:space="0" w:color="auto"/>
            <w:left w:val="none" w:sz="0" w:space="0" w:color="auto"/>
            <w:bottom w:val="none" w:sz="0" w:space="0" w:color="auto"/>
            <w:right w:val="none" w:sz="0" w:space="0" w:color="auto"/>
          </w:divBdr>
        </w:div>
        <w:div w:id="1527913386">
          <w:marLeft w:val="0"/>
          <w:marRight w:val="0"/>
          <w:marTop w:val="0"/>
          <w:marBottom w:val="0"/>
          <w:divBdr>
            <w:top w:val="none" w:sz="0" w:space="0" w:color="auto"/>
            <w:left w:val="none" w:sz="0" w:space="0" w:color="auto"/>
            <w:bottom w:val="none" w:sz="0" w:space="0" w:color="auto"/>
            <w:right w:val="none" w:sz="0" w:space="0" w:color="auto"/>
          </w:divBdr>
        </w:div>
        <w:div w:id="1811901427">
          <w:marLeft w:val="0"/>
          <w:marRight w:val="0"/>
          <w:marTop w:val="0"/>
          <w:marBottom w:val="0"/>
          <w:divBdr>
            <w:top w:val="none" w:sz="0" w:space="0" w:color="auto"/>
            <w:left w:val="none" w:sz="0" w:space="0" w:color="auto"/>
            <w:bottom w:val="none" w:sz="0" w:space="0" w:color="auto"/>
            <w:right w:val="none" w:sz="0" w:space="0" w:color="auto"/>
          </w:divBdr>
        </w:div>
        <w:div w:id="974409372">
          <w:marLeft w:val="0"/>
          <w:marRight w:val="0"/>
          <w:marTop w:val="0"/>
          <w:marBottom w:val="0"/>
          <w:divBdr>
            <w:top w:val="none" w:sz="0" w:space="0" w:color="auto"/>
            <w:left w:val="none" w:sz="0" w:space="0" w:color="auto"/>
            <w:bottom w:val="none" w:sz="0" w:space="0" w:color="auto"/>
            <w:right w:val="none" w:sz="0" w:space="0" w:color="auto"/>
          </w:divBdr>
        </w:div>
        <w:div w:id="1497647717">
          <w:marLeft w:val="0"/>
          <w:marRight w:val="0"/>
          <w:marTop w:val="0"/>
          <w:marBottom w:val="0"/>
          <w:divBdr>
            <w:top w:val="none" w:sz="0" w:space="0" w:color="auto"/>
            <w:left w:val="none" w:sz="0" w:space="0" w:color="auto"/>
            <w:bottom w:val="none" w:sz="0" w:space="0" w:color="auto"/>
            <w:right w:val="none" w:sz="0" w:space="0" w:color="auto"/>
          </w:divBdr>
        </w:div>
        <w:div w:id="1875539397">
          <w:marLeft w:val="0"/>
          <w:marRight w:val="0"/>
          <w:marTop w:val="0"/>
          <w:marBottom w:val="0"/>
          <w:divBdr>
            <w:top w:val="none" w:sz="0" w:space="0" w:color="auto"/>
            <w:left w:val="none" w:sz="0" w:space="0" w:color="auto"/>
            <w:bottom w:val="none" w:sz="0" w:space="0" w:color="auto"/>
            <w:right w:val="none" w:sz="0" w:space="0" w:color="auto"/>
          </w:divBdr>
        </w:div>
        <w:div w:id="1600329935">
          <w:marLeft w:val="0"/>
          <w:marRight w:val="0"/>
          <w:marTop w:val="0"/>
          <w:marBottom w:val="0"/>
          <w:divBdr>
            <w:top w:val="none" w:sz="0" w:space="0" w:color="auto"/>
            <w:left w:val="none" w:sz="0" w:space="0" w:color="auto"/>
            <w:bottom w:val="none" w:sz="0" w:space="0" w:color="auto"/>
            <w:right w:val="none" w:sz="0" w:space="0" w:color="auto"/>
          </w:divBdr>
        </w:div>
        <w:div w:id="879440188">
          <w:marLeft w:val="0"/>
          <w:marRight w:val="0"/>
          <w:marTop w:val="0"/>
          <w:marBottom w:val="0"/>
          <w:divBdr>
            <w:top w:val="none" w:sz="0" w:space="0" w:color="auto"/>
            <w:left w:val="none" w:sz="0" w:space="0" w:color="auto"/>
            <w:bottom w:val="none" w:sz="0" w:space="0" w:color="auto"/>
            <w:right w:val="none" w:sz="0" w:space="0" w:color="auto"/>
          </w:divBdr>
        </w:div>
        <w:div w:id="1386830058">
          <w:marLeft w:val="0"/>
          <w:marRight w:val="0"/>
          <w:marTop w:val="0"/>
          <w:marBottom w:val="0"/>
          <w:divBdr>
            <w:top w:val="none" w:sz="0" w:space="0" w:color="auto"/>
            <w:left w:val="none" w:sz="0" w:space="0" w:color="auto"/>
            <w:bottom w:val="none" w:sz="0" w:space="0" w:color="auto"/>
            <w:right w:val="none" w:sz="0" w:space="0" w:color="auto"/>
          </w:divBdr>
        </w:div>
        <w:div w:id="567494619">
          <w:marLeft w:val="0"/>
          <w:marRight w:val="0"/>
          <w:marTop w:val="0"/>
          <w:marBottom w:val="0"/>
          <w:divBdr>
            <w:top w:val="none" w:sz="0" w:space="0" w:color="auto"/>
            <w:left w:val="none" w:sz="0" w:space="0" w:color="auto"/>
            <w:bottom w:val="none" w:sz="0" w:space="0" w:color="auto"/>
            <w:right w:val="none" w:sz="0" w:space="0" w:color="auto"/>
          </w:divBdr>
        </w:div>
        <w:div w:id="1809012382">
          <w:marLeft w:val="0"/>
          <w:marRight w:val="0"/>
          <w:marTop w:val="0"/>
          <w:marBottom w:val="0"/>
          <w:divBdr>
            <w:top w:val="none" w:sz="0" w:space="0" w:color="auto"/>
            <w:left w:val="none" w:sz="0" w:space="0" w:color="auto"/>
            <w:bottom w:val="none" w:sz="0" w:space="0" w:color="auto"/>
            <w:right w:val="none" w:sz="0" w:space="0" w:color="auto"/>
          </w:divBdr>
        </w:div>
        <w:div w:id="835462485">
          <w:marLeft w:val="0"/>
          <w:marRight w:val="0"/>
          <w:marTop w:val="0"/>
          <w:marBottom w:val="0"/>
          <w:divBdr>
            <w:top w:val="none" w:sz="0" w:space="0" w:color="auto"/>
            <w:left w:val="none" w:sz="0" w:space="0" w:color="auto"/>
            <w:bottom w:val="none" w:sz="0" w:space="0" w:color="auto"/>
            <w:right w:val="none" w:sz="0" w:space="0" w:color="auto"/>
          </w:divBdr>
        </w:div>
        <w:div w:id="1543324983">
          <w:marLeft w:val="0"/>
          <w:marRight w:val="0"/>
          <w:marTop w:val="0"/>
          <w:marBottom w:val="0"/>
          <w:divBdr>
            <w:top w:val="none" w:sz="0" w:space="0" w:color="auto"/>
            <w:left w:val="none" w:sz="0" w:space="0" w:color="auto"/>
            <w:bottom w:val="none" w:sz="0" w:space="0" w:color="auto"/>
            <w:right w:val="none" w:sz="0" w:space="0" w:color="auto"/>
          </w:divBdr>
        </w:div>
        <w:div w:id="641538594">
          <w:marLeft w:val="0"/>
          <w:marRight w:val="0"/>
          <w:marTop w:val="0"/>
          <w:marBottom w:val="0"/>
          <w:divBdr>
            <w:top w:val="none" w:sz="0" w:space="0" w:color="auto"/>
            <w:left w:val="none" w:sz="0" w:space="0" w:color="auto"/>
            <w:bottom w:val="none" w:sz="0" w:space="0" w:color="auto"/>
            <w:right w:val="none" w:sz="0" w:space="0" w:color="auto"/>
          </w:divBdr>
        </w:div>
        <w:div w:id="1838955167">
          <w:marLeft w:val="0"/>
          <w:marRight w:val="0"/>
          <w:marTop w:val="0"/>
          <w:marBottom w:val="0"/>
          <w:divBdr>
            <w:top w:val="none" w:sz="0" w:space="0" w:color="auto"/>
            <w:left w:val="none" w:sz="0" w:space="0" w:color="auto"/>
            <w:bottom w:val="none" w:sz="0" w:space="0" w:color="auto"/>
            <w:right w:val="none" w:sz="0" w:space="0" w:color="auto"/>
          </w:divBdr>
        </w:div>
        <w:div w:id="1880900113">
          <w:marLeft w:val="0"/>
          <w:marRight w:val="0"/>
          <w:marTop w:val="0"/>
          <w:marBottom w:val="0"/>
          <w:divBdr>
            <w:top w:val="none" w:sz="0" w:space="0" w:color="auto"/>
            <w:left w:val="none" w:sz="0" w:space="0" w:color="auto"/>
            <w:bottom w:val="none" w:sz="0" w:space="0" w:color="auto"/>
            <w:right w:val="none" w:sz="0" w:space="0" w:color="auto"/>
          </w:divBdr>
        </w:div>
        <w:div w:id="845750191">
          <w:marLeft w:val="0"/>
          <w:marRight w:val="0"/>
          <w:marTop w:val="0"/>
          <w:marBottom w:val="0"/>
          <w:divBdr>
            <w:top w:val="none" w:sz="0" w:space="0" w:color="auto"/>
            <w:left w:val="none" w:sz="0" w:space="0" w:color="auto"/>
            <w:bottom w:val="none" w:sz="0" w:space="0" w:color="auto"/>
            <w:right w:val="none" w:sz="0" w:space="0" w:color="auto"/>
          </w:divBdr>
        </w:div>
        <w:div w:id="684476447">
          <w:marLeft w:val="0"/>
          <w:marRight w:val="0"/>
          <w:marTop w:val="0"/>
          <w:marBottom w:val="0"/>
          <w:divBdr>
            <w:top w:val="none" w:sz="0" w:space="0" w:color="auto"/>
            <w:left w:val="none" w:sz="0" w:space="0" w:color="auto"/>
            <w:bottom w:val="none" w:sz="0" w:space="0" w:color="auto"/>
            <w:right w:val="none" w:sz="0" w:space="0" w:color="auto"/>
          </w:divBdr>
        </w:div>
        <w:div w:id="1203059511">
          <w:marLeft w:val="0"/>
          <w:marRight w:val="0"/>
          <w:marTop w:val="0"/>
          <w:marBottom w:val="0"/>
          <w:divBdr>
            <w:top w:val="none" w:sz="0" w:space="0" w:color="auto"/>
            <w:left w:val="none" w:sz="0" w:space="0" w:color="auto"/>
            <w:bottom w:val="none" w:sz="0" w:space="0" w:color="auto"/>
            <w:right w:val="none" w:sz="0" w:space="0" w:color="auto"/>
          </w:divBdr>
        </w:div>
        <w:div w:id="961962619">
          <w:marLeft w:val="0"/>
          <w:marRight w:val="0"/>
          <w:marTop w:val="0"/>
          <w:marBottom w:val="0"/>
          <w:divBdr>
            <w:top w:val="none" w:sz="0" w:space="0" w:color="auto"/>
            <w:left w:val="none" w:sz="0" w:space="0" w:color="auto"/>
            <w:bottom w:val="none" w:sz="0" w:space="0" w:color="auto"/>
            <w:right w:val="none" w:sz="0" w:space="0" w:color="auto"/>
          </w:divBdr>
        </w:div>
        <w:div w:id="1055465449">
          <w:marLeft w:val="0"/>
          <w:marRight w:val="0"/>
          <w:marTop w:val="0"/>
          <w:marBottom w:val="0"/>
          <w:divBdr>
            <w:top w:val="none" w:sz="0" w:space="0" w:color="auto"/>
            <w:left w:val="none" w:sz="0" w:space="0" w:color="auto"/>
            <w:bottom w:val="none" w:sz="0" w:space="0" w:color="auto"/>
            <w:right w:val="none" w:sz="0" w:space="0" w:color="auto"/>
          </w:divBdr>
        </w:div>
      </w:divsChild>
    </w:div>
    <w:div w:id="812984428">
      <w:bodyDiv w:val="1"/>
      <w:marLeft w:val="0"/>
      <w:marRight w:val="0"/>
      <w:marTop w:val="0"/>
      <w:marBottom w:val="0"/>
      <w:divBdr>
        <w:top w:val="none" w:sz="0" w:space="0" w:color="auto"/>
        <w:left w:val="none" w:sz="0" w:space="0" w:color="auto"/>
        <w:bottom w:val="none" w:sz="0" w:space="0" w:color="auto"/>
        <w:right w:val="none" w:sz="0" w:space="0" w:color="auto"/>
      </w:divBdr>
      <w:divsChild>
        <w:div w:id="883059593">
          <w:marLeft w:val="0"/>
          <w:marRight w:val="0"/>
          <w:marTop w:val="0"/>
          <w:marBottom w:val="0"/>
          <w:divBdr>
            <w:top w:val="none" w:sz="0" w:space="0" w:color="auto"/>
            <w:left w:val="none" w:sz="0" w:space="0" w:color="auto"/>
            <w:bottom w:val="none" w:sz="0" w:space="0" w:color="auto"/>
            <w:right w:val="none" w:sz="0" w:space="0" w:color="auto"/>
          </w:divBdr>
        </w:div>
        <w:div w:id="1401519982">
          <w:marLeft w:val="0"/>
          <w:marRight w:val="0"/>
          <w:marTop w:val="0"/>
          <w:marBottom w:val="0"/>
          <w:divBdr>
            <w:top w:val="none" w:sz="0" w:space="0" w:color="auto"/>
            <w:left w:val="none" w:sz="0" w:space="0" w:color="auto"/>
            <w:bottom w:val="none" w:sz="0" w:space="0" w:color="auto"/>
            <w:right w:val="none" w:sz="0" w:space="0" w:color="auto"/>
          </w:divBdr>
        </w:div>
        <w:div w:id="239755683">
          <w:marLeft w:val="0"/>
          <w:marRight w:val="0"/>
          <w:marTop w:val="0"/>
          <w:marBottom w:val="0"/>
          <w:divBdr>
            <w:top w:val="none" w:sz="0" w:space="0" w:color="auto"/>
            <w:left w:val="none" w:sz="0" w:space="0" w:color="auto"/>
            <w:bottom w:val="none" w:sz="0" w:space="0" w:color="auto"/>
            <w:right w:val="none" w:sz="0" w:space="0" w:color="auto"/>
          </w:divBdr>
        </w:div>
        <w:div w:id="628979428">
          <w:marLeft w:val="0"/>
          <w:marRight w:val="0"/>
          <w:marTop w:val="0"/>
          <w:marBottom w:val="0"/>
          <w:divBdr>
            <w:top w:val="none" w:sz="0" w:space="0" w:color="auto"/>
            <w:left w:val="none" w:sz="0" w:space="0" w:color="auto"/>
            <w:bottom w:val="none" w:sz="0" w:space="0" w:color="auto"/>
            <w:right w:val="none" w:sz="0" w:space="0" w:color="auto"/>
          </w:divBdr>
        </w:div>
        <w:div w:id="1725323813">
          <w:marLeft w:val="0"/>
          <w:marRight w:val="0"/>
          <w:marTop w:val="0"/>
          <w:marBottom w:val="0"/>
          <w:divBdr>
            <w:top w:val="none" w:sz="0" w:space="0" w:color="auto"/>
            <w:left w:val="none" w:sz="0" w:space="0" w:color="auto"/>
            <w:bottom w:val="none" w:sz="0" w:space="0" w:color="auto"/>
            <w:right w:val="none" w:sz="0" w:space="0" w:color="auto"/>
          </w:divBdr>
        </w:div>
        <w:div w:id="1649047029">
          <w:marLeft w:val="0"/>
          <w:marRight w:val="0"/>
          <w:marTop w:val="0"/>
          <w:marBottom w:val="0"/>
          <w:divBdr>
            <w:top w:val="none" w:sz="0" w:space="0" w:color="auto"/>
            <w:left w:val="none" w:sz="0" w:space="0" w:color="auto"/>
            <w:bottom w:val="none" w:sz="0" w:space="0" w:color="auto"/>
            <w:right w:val="none" w:sz="0" w:space="0" w:color="auto"/>
          </w:divBdr>
        </w:div>
        <w:div w:id="1897161908">
          <w:marLeft w:val="0"/>
          <w:marRight w:val="0"/>
          <w:marTop w:val="0"/>
          <w:marBottom w:val="0"/>
          <w:divBdr>
            <w:top w:val="none" w:sz="0" w:space="0" w:color="auto"/>
            <w:left w:val="none" w:sz="0" w:space="0" w:color="auto"/>
            <w:bottom w:val="none" w:sz="0" w:space="0" w:color="auto"/>
            <w:right w:val="none" w:sz="0" w:space="0" w:color="auto"/>
          </w:divBdr>
        </w:div>
        <w:div w:id="825164986">
          <w:marLeft w:val="0"/>
          <w:marRight w:val="0"/>
          <w:marTop w:val="0"/>
          <w:marBottom w:val="0"/>
          <w:divBdr>
            <w:top w:val="none" w:sz="0" w:space="0" w:color="auto"/>
            <w:left w:val="none" w:sz="0" w:space="0" w:color="auto"/>
            <w:bottom w:val="none" w:sz="0" w:space="0" w:color="auto"/>
            <w:right w:val="none" w:sz="0" w:space="0" w:color="auto"/>
          </w:divBdr>
        </w:div>
        <w:div w:id="686910866">
          <w:marLeft w:val="0"/>
          <w:marRight w:val="0"/>
          <w:marTop w:val="0"/>
          <w:marBottom w:val="0"/>
          <w:divBdr>
            <w:top w:val="none" w:sz="0" w:space="0" w:color="auto"/>
            <w:left w:val="none" w:sz="0" w:space="0" w:color="auto"/>
            <w:bottom w:val="none" w:sz="0" w:space="0" w:color="auto"/>
            <w:right w:val="none" w:sz="0" w:space="0" w:color="auto"/>
          </w:divBdr>
        </w:div>
        <w:div w:id="1371149501">
          <w:marLeft w:val="0"/>
          <w:marRight w:val="0"/>
          <w:marTop w:val="0"/>
          <w:marBottom w:val="0"/>
          <w:divBdr>
            <w:top w:val="none" w:sz="0" w:space="0" w:color="auto"/>
            <w:left w:val="none" w:sz="0" w:space="0" w:color="auto"/>
            <w:bottom w:val="none" w:sz="0" w:space="0" w:color="auto"/>
            <w:right w:val="none" w:sz="0" w:space="0" w:color="auto"/>
          </w:divBdr>
        </w:div>
        <w:div w:id="1556428583">
          <w:marLeft w:val="0"/>
          <w:marRight w:val="0"/>
          <w:marTop w:val="0"/>
          <w:marBottom w:val="0"/>
          <w:divBdr>
            <w:top w:val="none" w:sz="0" w:space="0" w:color="auto"/>
            <w:left w:val="none" w:sz="0" w:space="0" w:color="auto"/>
            <w:bottom w:val="none" w:sz="0" w:space="0" w:color="auto"/>
            <w:right w:val="none" w:sz="0" w:space="0" w:color="auto"/>
          </w:divBdr>
        </w:div>
        <w:div w:id="1581478143">
          <w:marLeft w:val="0"/>
          <w:marRight w:val="0"/>
          <w:marTop w:val="0"/>
          <w:marBottom w:val="0"/>
          <w:divBdr>
            <w:top w:val="none" w:sz="0" w:space="0" w:color="auto"/>
            <w:left w:val="none" w:sz="0" w:space="0" w:color="auto"/>
            <w:bottom w:val="none" w:sz="0" w:space="0" w:color="auto"/>
            <w:right w:val="none" w:sz="0" w:space="0" w:color="auto"/>
          </w:divBdr>
        </w:div>
        <w:div w:id="1146780378">
          <w:marLeft w:val="0"/>
          <w:marRight w:val="0"/>
          <w:marTop w:val="0"/>
          <w:marBottom w:val="0"/>
          <w:divBdr>
            <w:top w:val="none" w:sz="0" w:space="0" w:color="auto"/>
            <w:left w:val="none" w:sz="0" w:space="0" w:color="auto"/>
            <w:bottom w:val="none" w:sz="0" w:space="0" w:color="auto"/>
            <w:right w:val="none" w:sz="0" w:space="0" w:color="auto"/>
          </w:divBdr>
        </w:div>
        <w:div w:id="974599523">
          <w:marLeft w:val="0"/>
          <w:marRight w:val="0"/>
          <w:marTop w:val="0"/>
          <w:marBottom w:val="0"/>
          <w:divBdr>
            <w:top w:val="none" w:sz="0" w:space="0" w:color="auto"/>
            <w:left w:val="none" w:sz="0" w:space="0" w:color="auto"/>
            <w:bottom w:val="none" w:sz="0" w:space="0" w:color="auto"/>
            <w:right w:val="none" w:sz="0" w:space="0" w:color="auto"/>
          </w:divBdr>
        </w:div>
        <w:div w:id="1781299422">
          <w:marLeft w:val="0"/>
          <w:marRight w:val="0"/>
          <w:marTop w:val="0"/>
          <w:marBottom w:val="0"/>
          <w:divBdr>
            <w:top w:val="none" w:sz="0" w:space="0" w:color="auto"/>
            <w:left w:val="none" w:sz="0" w:space="0" w:color="auto"/>
            <w:bottom w:val="none" w:sz="0" w:space="0" w:color="auto"/>
            <w:right w:val="none" w:sz="0" w:space="0" w:color="auto"/>
          </w:divBdr>
        </w:div>
        <w:div w:id="952248518">
          <w:marLeft w:val="0"/>
          <w:marRight w:val="0"/>
          <w:marTop w:val="0"/>
          <w:marBottom w:val="0"/>
          <w:divBdr>
            <w:top w:val="none" w:sz="0" w:space="0" w:color="auto"/>
            <w:left w:val="none" w:sz="0" w:space="0" w:color="auto"/>
            <w:bottom w:val="none" w:sz="0" w:space="0" w:color="auto"/>
            <w:right w:val="none" w:sz="0" w:space="0" w:color="auto"/>
          </w:divBdr>
        </w:div>
        <w:div w:id="266430469">
          <w:marLeft w:val="0"/>
          <w:marRight w:val="0"/>
          <w:marTop w:val="0"/>
          <w:marBottom w:val="0"/>
          <w:divBdr>
            <w:top w:val="none" w:sz="0" w:space="0" w:color="auto"/>
            <w:left w:val="none" w:sz="0" w:space="0" w:color="auto"/>
            <w:bottom w:val="none" w:sz="0" w:space="0" w:color="auto"/>
            <w:right w:val="none" w:sz="0" w:space="0" w:color="auto"/>
          </w:divBdr>
        </w:div>
        <w:div w:id="53234763">
          <w:marLeft w:val="0"/>
          <w:marRight w:val="0"/>
          <w:marTop w:val="0"/>
          <w:marBottom w:val="0"/>
          <w:divBdr>
            <w:top w:val="none" w:sz="0" w:space="0" w:color="auto"/>
            <w:left w:val="none" w:sz="0" w:space="0" w:color="auto"/>
            <w:bottom w:val="none" w:sz="0" w:space="0" w:color="auto"/>
            <w:right w:val="none" w:sz="0" w:space="0" w:color="auto"/>
          </w:divBdr>
        </w:div>
        <w:div w:id="1080101935">
          <w:marLeft w:val="0"/>
          <w:marRight w:val="0"/>
          <w:marTop w:val="0"/>
          <w:marBottom w:val="0"/>
          <w:divBdr>
            <w:top w:val="none" w:sz="0" w:space="0" w:color="auto"/>
            <w:left w:val="none" w:sz="0" w:space="0" w:color="auto"/>
            <w:bottom w:val="none" w:sz="0" w:space="0" w:color="auto"/>
            <w:right w:val="none" w:sz="0" w:space="0" w:color="auto"/>
          </w:divBdr>
        </w:div>
        <w:div w:id="898398057">
          <w:marLeft w:val="0"/>
          <w:marRight w:val="0"/>
          <w:marTop w:val="0"/>
          <w:marBottom w:val="0"/>
          <w:divBdr>
            <w:top w:val="none" w:sz="0" w:space="0" w:color="auto"/>
            <w:left w:val="none" w:sz="0" w:space="0" w:color="auto"/>
            <w:bottom w:val="none" w:sz="0" w:space="0" w:color="auto"/>
            <w:right w:val="none" w:sz="0" w:space="0" w:color="auto"/>
          </w:divBdr>
        </w:div>
        <w:div w:id="1805851155">
          <w:marLeft w:val="0"/>
          <w:marRight w:val="0"/>
          <w:marTop w:val="0"/>
          <w:marBottom w:val="0"/>
          <w:divBdr>
            <w:top w:val="none" w:sz="0" w:space="0" w:color="auto"/>
            <w:left w:val="none" w:sz="0" w:space="0" w:color="auto"/>
            <w:bottom w:val="none" w:sz="0" w:space="0" w:color="auto"/>
            <w:right w:val="none" w:sz="0" w:space="0" w:color="auto"/>
          </w:divBdr>
        </w:div>
        <w:div w:id="715006704">
          <w:marLeft w:val="0"/>
          <w:marRight w:val="0"/>
          <w:marTop w:val="0"/>
          <w:marBottom w:val="0"/>
          <w:divBdr>
            <w:top w:val="none" w:sz="0" w:space="0" w:color="auto"/>
            <w:left w:val="none" w:sz="0" w:space="0" w:color="auto"/>
            <w:bottom w:val="none" w:sz="0" w:space="0" w:color="auto"/>
            <w:right w:val="none" w:sz="0" w:space="0" w:color="auto"/>
          </w:divBdr>
        </w:div>
        <w:div w:id="586578915">
          <w:marLeft w:val="0"/>
          <w:marRight w:val="0"/>
          <w:marTop w:val="0"/>
          <w:marBottom w:val="0"/>
          <w:divBdr>
            <w:top w:val="none" w:sz="0" w:space="0" w:color="auto"/>
            <w:left w:val="none" w:sz="0" w:space="0" w:color="auto"/>
            <w:bottom w:val="none" w:sz="0" w:space="0" w:color="auto"/>
            <w:right w:val="none" w:sz="0" w:space="0" w:color="auto"/>
          </w:divBdr>
        </w:div>
        <w:div w:id="2111583303">
          <w:marLeft w:val="0"/>
          <w:marRight w:val="0"/>
          <w:marTop w:val="0"/>
          <w:marBottom w:val="0"/>
          <w:divBdr>
            <w:top w:val="none" w:sz="0" w:space="0" w:color="auto"/>
            <w:left w:val="none" w:sz="0" w:space="0" w:color="auto"/>
            <w:bottom w:val="none" w:sz="0" w:space="0" w:color="auto"/>
            <w:right w:val="none" w:sz="0" w:space="0" w:color="auto"/>
          </w:divBdr>
        </w:div>
        <w:div w:id="1908832995">
          <w:marLeft w:val="0"/>
          <w:marRight w:val="0"/>
          <w:marTop w:val="0"/>
          <w:marBottom w:val="0"/>
          <w:divBdr>
            <w:top w:val="none" w:sz="0" w:space="0" w:color="auto"/>
            <w:left w:val="none" w:sz="0" w:space="0" w:color="auto"/>
            <w:bottom w:val="none" w:sz="0" w:space="0" w:color="auto"/>
            <w:right w:val="none" w:sz="0" w:space="0" w:color="auto"/>
          </w:divBdr>
        </w:div>
        <w:div w:id="1526599051">
          <w:marLeft w:val="0"/>
          <w:marRight w:val="0"/>
          <w:marTop w:val="0"/>
          <w:marBottom w:val="0"/>
          <w:divBdr>
            <w:top w:val="none" w:sz="0" w:space="0" w:color="auto"/>
            <w:left w:val="none" w:sz="0" w:space="0" w:color="auto"/>
            <w:bottom w:val="none" w:sz="0" w:space="0" w:color="auto"/>
            <w:right w:val="none" w:sz="0" w:space="0" w:color="auto"/>
          </w:divBdr>
        </w:div>
        <w:div w:id="106003995">
          <w:marLeft w:val="0"/>
          <w:marRight w:val="0"/>
          <w:marTop w:val="0"/>
          <w:marBottom w:val="0"/>
          <w:divBdr>
            <w:top w:val="none" w:sz="0" w:space="0" w:color="auto"/>
            <w:left w:val="none" w:sz="0" w:space="0" w:color="auto"/>
            <w:bottom w:val="none" w:sz="0" w:space="0" w:color="auto"/>
            <w:right w:val="none" w:sz="0" w:space="0" w:color="auto"/>
          </w:divBdr>
        </w:div>
        <w:div w:id="75787478">
          <w:marLeft w:val="0"/>
          <w:marRight w:val="0"/>
          <w:marTop w:val="0"/>
          <w:marBottom w:val="0"/>
          <w:divBdr>
            <w:top w:val="none" w:sz="0" w:space="0" w:color="auto"/>
            <w:left w:val="none" w:sz="0" w:space="0" w:color="auto"/>
            <w:bottom w:val="none" w:sz="0" w:space="0" w:color="auto"/>
            <w:right w:val="none" w:sz="0" w:space="0" w:color="auto"/>
          </w:divBdr>
        </w:div>
        <w:div w:id="412747762">
          <w:marLeft w:val="0"/>
          <w:marRight w:val="0"/>
          <w:marTop w:val="0"/>
          <w:marBottom w:val="0"/>
          <w:divBdr>
            <w:top w:val="none" w:sz="0" w:space="0" w:color="auto"/>
            <w:left w:val="none" w:sz="0" w:space="0" w:color="auto"/>
            <w:bottom w:val="none" w:sz="0" w:space="0" w:color="auto"/>
            <w:right w:val="none" w:sz="0" w:space="0" w:color="auto"/>
          </w:divBdr>
        </w:div>
        <w:div w:id="1796875626">
          <w:marLeft w:val="0"/>
          <w:marRight w:val="0"/>
          <w:marTop w:val="0"/>
          <w:marBottom w:val="0"/>
          <w:divBdr>
            <w:top w:val="none" w:sz="0" w:space="0" w:color="auto"/>
            <w:left w:val="none" w:sz="0" w:space="0" w:color="auto"/>
            <w:bottom w:val="none" w:sz="0" w:space="0" w:color="auto"/>
            <w:right w:val="none" w:sz="0" w:space="0" w:color="auto"/>
          </w:divBdr>
        </w:div>
        <w:div w:id="562185134">
          <w:marLeft w:val="0"/>
          <w:marRight w:val="0"/>
          <w:marTop w:val="0"/>
          <w:marBottom w:val="0"/>
          <w:divBdr>
            <w:top w:val="none" w:sz="0" w:space="0" w:color="auto"/>
            <w:left w:val="none" w:sz="0" w:space="0" w:color="auto"/>
            <w:bottom w:val="none" w:sz="0" w:space="0" w:color="auto"/>
            <w:right w:val="none" w:sz="0" w:space="0" w:color="auto"/>
          </w:divBdr>
        </w:div>
        <w:div w:id="1795979388">
          <w:marLeft w:val="0"/>
          <w:marRight w:val="0"/>
          <w:marTop w:val="0"/>
          <w:marBottom w:val="0"/>
          <w:divBdr>
            <w:top w:val="none" w:sz="0" w:space="0" w:color="auto"/>
            <w:left w:val="none" w:sz="0" w:space="0" w:color="auto"/>
            <w:bottom w:val="none" w:sz="0" w:space="0" w:color="auto"/>
            <w:right w:val="none" w:sz="0" w:space="0" w:color="auto"/>
          </w:divBdr>
        </w:div>
        <w:div w:id="1819877779">
          <w:marLeft w:val="0"/>
          <w:marRight w:val="0"/>
          <w:marTop w:val="0"/>
          <w:marBottom w:val="0"/>
          <w:divBdr>
            <w:top w:val="none" w:sz="0" w:space="0" w:color="auto"/>
            <w:left w:val="none" w:sz="0" w:space="0" w:color="auto"/>
            <w:bottom w:val="none" w:sz="0" w:space="0" w:color="auto"/>
            <w:right w:val="none" w:sz="0" w:space="0" w:color="auto"/>
          </w:divBdr>
        </w:div>
        <w:div w:id="897132328">
          <w:marLeft w:val="0"/>
          <w:marRight w:val="0"/>
          <w:marTop w:val="0"/>
          <w:marBottom w:val="0"/>
          <w:divBdr>
            <w:top w:val="none" w:sz="0" w:space="0" w:color="auto"/>
            <w:left w:val="none" w:sz="0" w:space="0" w:color="auto"/>
            <w:bottom w:val="none" w:sz="0" w:space="0" w:color="auto"/>
            <w:right w:val="none" w:sz="0" w:space="0" w:color="auto"/>
          </w:divBdr>
        </w:div>
        <w:div w:id="480466675">
          <w:marLeft w:val="0"/>
          <w:marRight w:val="0"/>
          <w:marTop w:val="0"/>
          <w:marBottom w:val="0"/>
          <w:divBdr>
            <w:top w:val="none" w:sz="0" w:space="0" w:color="auto"/>
            <w:left w:val="none" w:sz="0" w:space="0" w:color="auto"/>
            <w:bottom w:val="none" w:sz="0" w:space="0" w:color="auto"/>
            <w:right w:val="none" w:sz="0" w:space="0" w:color="auto"/>
          </w:divBdr>
        </w:div>
        <w:div w:id="983198038">
          <w:marLeft w:val="0"/>
          <w:marRight w:val="0"/>
          <w:marTop w:val="0"/>
          <w:marBottom w:val="0"/>
          <w:divBdr>
            <w:top w:val="none" w:sz="0" w:space="0" w:color="auto"/>
            <w:left w:val="none" w:sz="0" w:space="0" w:color="auto"/>
            <w:bottom w:val="none" w:sz="0" w:space="0" w:color="auto"/>
            <w:right w:val="none" w:sz="0" w:space="0" w:color="auto"/>
          </w:divBdr>
        </w:div>
        <w:div w:id="603731136">
          <w:marLeft w:val="0"/>
          <w:marRight w:val="0"/>
          <w:marTop w:val="0"/>
          <w:marBottom w:val="0"/>
          <w:divBdr>
            <w:top w:val="none" w:sz="0" w:space="0" w:color="auto"/>
            <w:left w:val="none" w:sz="0" w:space="0" w:color="auto"/>
            <w:bottom w:val="none" w:sz="0" w:space="0" w:color="auto"/>
            <w:right w:val="none" w:sz="0" w:space="0" w:color="auto"/>
          </w:divBdr>
        </w:div>
        <w:div w:id="929316893">
          <w:marLeft w:val="0"/>
          <w:marRight w:val="0"/>
          <w:marTop w:val="0"/>
          <w:marBottom w:val="0"/>
          <w:divBdr>
            <w:top w:val="none" w:sz="0" w:space="0" w:color="auto"/>
            <w:left w:val="none" w:sz="0" w:space="0" w:color="auto"/>
            <w:bottom w:val="none" w:sz="0" w:space="0" w:color="auto"/>
            <w:right w:val="none" w:sz="0" w:space="0" w:color="auto"/>
          </w:divBdr>
        </w:div>
        <w:div w:id="1968662327">
          <w:marLeft w:val="0"/>
          <w:marRight w:val="0"/>
          <w:marTop w:val="0"/>
          <w:marBottom w:val="0"/>
          <w:divBdr>
            <w:top w:val="none" w:sz="0" w:space="0" w:color="auto"/>
            <w:left w:val="none" w:sz="0" w:space="0" w:color="auto"/>
            <w:bottom w:val="none" w:sz="0" w:space="0" w:color="auto"/>
            <w:right w:val="none" w:sz="0" w:space="0" w:color="auto"/>
          </w:divBdr>
        </w:div>
        <w:div w:id="330179086">
          <w:marLeft w:val="0"/>
          <w:marRight w:val="0"/>
          <w:marTop w:val="0"/>
          <w:marBottom w:val="0"/>
          <w:divBdr>
            <w:top w:val="none" w:sz="0" w:space="0" w:color="auto"/>
            <w:left w:val="none" w:sz="0" w:space="0" w:color="auto"/>
            <w:bottom w:val="none" w:sz="0" w:space="0" w:color="auto"/>
            <w:right w:val="none" w:sz="0" w:space="0" w:color="auto"/>
          </w:divBdr>
        </w:div>
        <w:div w:id="921140198">
          <w:marLeft w:val="0"/>
          <w:marRight w:val="0"/>
          <w:marTop w:val="0"/>
          <w:marBottom w:val="0"/>
          <w:divBdr>
            <w:top w:val="none" w:sz="0" w:space="0" w:color="auto"/>
            <w:left w:val="none" w:sz="0" w:space="0" w:color="auto"/>
            <w:bottom w:val="none" w:sz="0" w:space="0" w:color="auto"/>
            <w:right w:val="none" w:sz="0" w:space="0" w:color="auto"/>
          </w:divBdr>
        </w:div>
        <w:div w:id="1316491661">
          <w:marLeft w:val="0"/>
          <w:marRight w:val="0"/>
          <w:marTop w:val="0"/>
          <w:marBottom w:val="0"/>
          <w:divBdr>
            <w:top w:val="none" w:sz="0" w:space="0" w:color="auto"/>
            <w:left w:val="none" w:sz="0" w:space="0" w:color="auto"/>
            <w:bottom w:val="none" w:sz="0" w:space="0" w:color="auto"/>
            <w:right w:val="none" w:sz="0" w:space="0" w:color="auto"/>
          </w:divBdr>
        </w:div>
        <w:div w:id="1753307008">
          <w:marLeft w:val="0"/>
          <w:marRight w:val="0"/>
          <w:marTop w:val="0"/>
          <w:marBottom w:val="0"/>
          <w:divBdr>
            <w:top w:val="none" w:sz="0" w:space="0" w:color="auto"/>
            <w:left w:val="none" w:sz="0" w:space="0" w:color="auto"/>
            <w:bottom w:val="none" w:sz="0" w:space="0" w:color="auto"/>
            <w:right w:val="none" w:sz="0" w:space="0" w:color="auto"/>
          </w:divBdr>
        </w:div>
        <w:div w:id="1185705318">
          <w:marLeft w:val="0"/>
          <w:marRight w:val="0"/>
          <w:marTop w:val="0"/>
          <w:marBottom w:val="0"/>
          <w:divBdr>
            <w:top w:val="none" w:sz="0" w:space="0" w:color="auto"/>
            <w:left w:val="none" w:sz="0" w:space="0" w:color="auto"/>
            <w:bottom w:val="none" w:sz="0" w:space="0" w:color="auto"/>
            <w:right w:val="none" w:sz="0" w:space="0" w:color="auto"/>
          </w:divBdr>
        </w:div>
        <w:div w:id="1473521444">
          <w:marLeft w:val="0"/>
          <w:marRight w:val="0"/>
          <w:marTop w:val="0"/>
          <w:marBottom w:val="0"/>
          <w:divBdr>
            <w:top w:val="none" w:sz="0" w:space="0" w:color="auto"/>
            <w:left w:val="none" w:sz="0" w:space="0" w:color="auto"/>
            <w:bottom w:val="none" w:sz="0" w:space="0" w:color="auto"/>
            <w:right w:val="none" w:sz="0" w:space="0" w:color="auto"/>
          </w:divBdr>
        </w:div>
        <w:div w:id="1743477930">
          <w:marLeft w:val="0"/>
          <w:marRight w:val="0"/>
          <w:marTop w:val="0"/>
          <w:marBottom w:val="0"/>
          <w:divBdr>
            <w:top w:val="none" w:sz="0" w:space="0" w:color="auto"/>
            <w:left w:val="none" w:sz="0" w:space="0" w:color="auto"/>
            <w:bottom w:val="none" w:sz="0" w:space="0" w:color="auto"/>
            <w:right w:val="none" w:sz="0" w:space="0" w:color="auto"/>
          </w:divBdr>
        </w:div>
        <w:div w:id="635910918">
          <w:marLeft w:val="0"/>
          <w:marRight w:val="0"/>
          <w:marTop w:val="0"/>
          <w:marBottom w:val="0"/>
          <w:divBdr>
            <w:top w:val="none" w:sz="0" w:space="0" w:color="auto"/>
            <w:left w:val="none" w:sz="0" w:space="0" w:color="auto"/>
            <w:bottom w:val="none" w:sz="0" w:space="0" w:color="auto"/>
            <w:right w:val="none" w:sz="0" w:space="0" w:color="auto"/>
          </w:divBdr>
        </w:div>
        <w:div w:id="781723280">
          <w:marLeft w:val="0"/>
          <w:marRight w:val="0"/>
          <w:marTop w:val="0"/>
          <w:marBottom w:val="0"/>
          <w:divBdr>
            <w:top w:val="none" w:sz="0" w:space="0" w:color="auto"/>
            <w:left w:val="none" w:sz="0" w:space="0" w:color="auto"/>
            <w:bottom w:val="none" w:sz="0" w:space="0" w:color="auto"/>
            <w:right w:val="none" w:sz="0" w:space="0" w:color="auto"/>
          </w:divBdr>
        </w:div>
        <w:div w:id="796264714">
          <w:marLeft w:val="0"/>
          <w:marRight w:val="0"/>
          <w:marTop w:val="0"/>
          <w:marBottom w:val="0"/>
          <w:divBdr>
            <w:top w:val="none" w:sz="0" w:space="0" w:color="auto"/>
            <w:left w:val="none" w:sz="0" w:space="0" w:color="auto"/>
            <w:bottom w:val="none" w:sz="0" w:space="0" w:color="auto"/>
            <w:right w:val="none" w:sz="0" w:space="0" w:color="auto"/>
          </w:divBdr>
        </w:div>
        <w:div w:id="1207907597">
          <w:marLeft w:val="0"/>
          <w:marRight w:val="0"/>
          <w:marTop w:val="0"/>
          <w:marBottom w:val="0"/>
          <w:divBdr>
            <w:top w:val="none" w:sz="0" w:space="0" w:color="auto"/>
            <w:left w:val="none" w:sz="0" w:space="0" w:color="auto"/>
            <w:bottom w:val="none" w:sz="0" w:space="0" w:color="auto"/>
            <w:right w:val="none" w:sz="0" w:space="0" w:color="auto"/>
          </w:divBdr>
        </w:div>
        <w:div w:id="2025478854">
          <w:marLeft w:val="0"/>
          <w:marRight w:val="0"/>
          <w:marTop w:val="0"/>
          <w:marBottom w:val="0"/>
          <w:divBdr>
            <w:top w:val="none" w:sz="0" w:space="0" w:color="auto"/>
            <w:left w:val="none" w:sz="0" w:space="0" w:color="auto"/>
            <w:bottom w:val="none" w:sz="0" w:space="0" w:color="auto"/>
            <w:right w:val="none" w:sz="0" w:space="0" w:color="auto"/>
          </w:divBdr>
        </w:div>
        <w:div w:id="757294668">
          <w:marLeft w:val="0"/>
          <w:marRight w:val="0"/>
          <w:marTop w:val="0"/>
          <w:marBottom w:val="0"/>
          <w:divBdr>
            <w:top w:val="none" w:sz="0" w:space="0" w:color="auto"/>
            <w:left w:val="none" w:sz="0" w:space="0" w:color="auto"/>
            <w:bottom w:val="none" w:sz="0" w:space="0" w:color="auto"/>
            <w:right w:val="none" w:sz="0" w:space="0" w:color="auto"/>
          </w:divBdr>
        </w:div>
        <w:div w:id="1709987420">
          <w:marLeft w:val="0"/>
          <w:marRight w:val="0"/>
          <w:marTop w:val="0"/>
          <w:marBottom w:val="0"/>
          <w:divBdr>
            <w:top w:val="none" w:sz="0" w:space="0" w:color="auto"/>
            <w:left w:val="none" w:sz="0" w:space="0" w:color="auto"/>
            <w:bottom w:val="none" w:sz="0" w:space="0" w:color="auto"/>
            <w:right w:val="none" w:sz="0" w:space="0" w:color="auto"/>
          </w:divBdr>
        </w:div>
        <w:div w:id="1785730332">
          <w:marLeft w:val="0"/>
          <w:marRight w:val="0"/>
          <w:marTop w:val="0"/>
          <w:marBottom w:val="0"/>
          <w:divBdr>
            <w:top w:val="none" w:sz="0" w:space="0" w:color="auto"/>
            <w:left w:val="none" w:sz="0" w:space="0" w:color="auto"/>
            <w:bottom w:val="none" w:sz="0" w:space="0" w:color="auto"/>
            <w:right w:val="none" w:sz="0" w:space="0" w:color="auto"/>
          </w:divBdr>
        </w:div>
        <w:div w:id="2115009607">
          <w:marLeft w:val="0"/>
          <w:marRight w:val="0"/>
          <w:marTop w:val="0"/>
          <w:marBottom w:val="0"/>
          <w:divBdr>
            <w:top w:val="none" w:sz="0" w:space="0" w:color="auto"/>
            <w:left w:val="none" w:sz="0" w:space="0" w:color="auto"/>
            <w:bottom w:val="none" w:sz="0" w:space="0" w:color="auto"/>
            <w:right w:val="none" w:sz="0" w:space="0" w:color="auto"/>
          </w:divBdr>
        </w:div>
        <w:div w:id="1975672608">
          <w:marLeft w:val="0"/>
          <w:marRight w:val="0"/>
          <w:marTop w:val="0"/>
          <w:marBottom w:val="0"/>
          <w:divBdr>
            <w:top w:val="none" w:sz="0" w:space="0" w:color="auto"/>
            <w:left w:val="none" w:sz="0" w:space="0" w:color="auto"/>
            <w:bottom w:val="none" w:sz="0" w:space="0" w:color="auto"/>
            <w:right w:val="none" w:sz="0" w:space="0" w:color="auto"/>
          </w:divBdr>
        </w:div>
        <w:div w:id="702284956">
          <w:marLeft w:val="0"/>
          <w:marRight w:val="0"/>
          <w:marTop w:val="0"/>
          <w:marBottom w:val="0"/>
          <w:divBdr>
            <w:top w:val="none" w:sz="0" w:space="0" w:color="auto"/>
            <w:left w:val="none" w:sz="0" w:space="0" w:color="auto"/>
            <w:bottom w:val="none" w:sz="0" w:space="0" w:color="auto"/>
            <w:right w:val="none" w:sz="0" w:space="0" w:color="auto"/>
          </w:divBdr>
        </w:div>
        <w:div w:id="1922787652">
          <w:marLeft w:val="0"/>
          <w:marRight w:val="0"/>
          <w:marTop w:val="0"/>
          <w:marBottom w:val="0"/>
          <w:divBdr>
            <w:top w:val="none" w:sz="0" w:space="0" w:color="auto"/>
            <w:left w:val="none" w:sz="0" w:space="0" w:color="auto"/>
            <w:bottom w:val="none" w:sz="0" w:space="0" w:color="auto"/>
            <w:right w:val="none" w:sz="0" w:space="0" w:color="auto"/>
          </w:divBdr>
        </w:div>
        <w:div w:id="375933380">
          <w:marLeft w:val="0"/>
          <w:marRight w:val="0"/>
          <w:marTop w:val="0"/>
          <w:marBottom w:val="0"/>
          <w:divBdr>
            <w:top w:val="none" w:sz="0" w:space="0" w:color="auto"/>
            <w:left w:val="none" w:sz="0" w:space="0" w:color="auto"/>
            <w:bottom w:val="none" w:sz="0" w:space="0" w:color="auto"/>
            <w:right w:val="none" w:sz="0" w:space="0" w:color="auto"/>
          </w:divBdr>
        </w:div>
        <w:div w:id="1688948210">
          <w:marLeft w:val="0"/>
          <w:marRight w:val="0"/>
          <w:marTop w:val="0"/>
          <w:marBottom w:val="0"/>
          <w:divBdr>
            <w:top w:val="none" w:sz="0" w:space="0" w:color="auto"/>
            <w:left w:val="none" w:sz="0" w:space="0" w:color="auto"/>
            <w:bottom w:val="none" w:sz="0" w:space="0" w:color="auto"/>
            <w:right w:val="none" w:sz="0" w:space="0" w:color="auto"/>
          </w:divBdr>
        </w:div>
        <w:div w:id="1357148791">
          <w:marLeft w:val="0"/>
          <w:marRight w:val="0"/>
          <w:marTop w:val="0"/>
          <w:marBottom w:val="0"/>
          <w:divBdr>
            <w:top w:val="none" w:sz="0" w:space="0" w:color="auto"/>
            <w:left w:val="none" w:sz="0" w:space="0" w:color="auto"/>
            <w:bottom w:val="none" w:sz="0" w:space="0" w:color="auto"/>
            <w:right w:val="none" w:sz="0" w:space="0" w:color="auto"/>
          </w:divBdr>
        </w:div>
        <w:div w:id="1566447562">
          <w:marLeft w:val="0"/>
          <w:marRight w:val="0"/>
          <w:marTop w:val="0"/>
          <w:marBottom w:val="0"/>
          <w:divBdr>
            <w:top w:val="none" w:sz="0" w:space="0" w:color="auto"/>
            <w:left w:val="none" w:sz="0" w:space="0" w:color="auto"/>
            <w:bottom w:val="none" w:sz="0" w:space="0" w:color="auto"/>
            <w:right w:val="none" w:sz="0" w:space="0" w:color="auto"/>
          </w:divBdr>
        </w:div>
        <w:div w:id="1531916473">
          <w:marLeft w:val="0"/>
          <w:marRight w:val="0"/>
          <w:marTop w:val="0"/>
          <w:marBottom w:val="0"/>
          <w:divBdr>
            <w:top w:val="none" w:sz="0" w:space="0" w:color="auto"/>
            <w:left w:val="none" w:sz="0" w:space="0" w:color="auto"/>
            <w:bottom w:val="none" w:sz="0" w:space="0" w:color="auto"/>
            <w:right w:val="none" w:sz="0" w:space="0" w:color="auto"/>
          </w:divBdr>
        </w:div>
        <w:div w:id="897282341">
          <w:marLeft w:val="0"/>
          <w:marRight w:val="0"/>
          <w:marTop w:val="0"/>
          <w:marBottom w:val="0"/>
          <w:divBdr>
            <w:top w:val="none" w:sz="0" w:space="0" w:color="auto"/>
            <w:left w:val="none" w:sz="0" w:space="0" w:color="auto"/>
            <w:bottom w:val="none" w:sz="0" w:space="0" w:color="auto"/>
            <w:right w:val="none" w:sz="0" w:space="0" w:color="auto"/>
          </w:divBdr>
        </w:div>
        <w:div w:id="1853227529">
          <w:marLeft w:val="0"/>
          <w:marRight w:val="0"/>
          <w:marTop w:val="0"/>
          <w:marBottom w:val="0"/>
          <w:divBdr>
            <w:top w:val="none" w:sz="0" w:space="0" w:color="auto"/>
            <w:left w:val="none" w:sz="0" w:space="0" w:color="auto"/>
            <w:bottom w:val="none" w:sz="0" w:space="0" w:color="auto"/>
            <w:right w:val="none" w:sz="0" w:space="0" w:color="auto"/>
          </w:divBdr>
        </w:div>
        <w:div w:id="1653828424">
          <w:marLeft w:val="0"/>
          <w:marRight w:val="0"/>
          <w:marTop w:val="0"/>
          <w:marBottom w:val="0"/>
          <w:divBdr>
            <w:top w:val="none" w:sz="0" w:space="0" w:color="auto"/>
            <w:left w:val="none" w:sz="0" w:space="0" w:color="auto"/>
            <w:bottom w:val="none" w:sz="0" w:space="0" w:color="auto"/>
            <w:right w:val="none" w:sz="0" w:space="0" w:color="auto"/>
          </w:divBdr>
        </w:div>
        <w:div w:id="523053436">
          <w:marLeft w:val="0"/>
          <w:marRight w:val="0"/>
          <w:marTop w:val="0"/>
          <w:marBottom w:val="0"/>
          <w:divBdr>
            <w:top w:val="none" w:sz="0" w:space="0" w:color="auto"/>
            <w:left w:val="none" w:sz="0" w:space="0" w:color="auto"/>
            <w:bottom w:val="none" w:sz="0" w:space="0" w:color="auto"/>
            <w:right w:val="none" w:sz="0" w:space="0" w:color="auto"/>
          </w:divBdr>
        </w:div>
        <w:div w:id="1076123809">
          <w:marLeft w:val="0"/>
          <w:marRight w:val="0"/>
          <w:marTop w:val="0"/>
          <w:marBottom w:val="0"/>
          <w:divBdr>
            <w:top w:val="none" w:sz="0" w:space="0" w:color="auto"/>
            <w:left w:val="none" w:sz="0" w:space="0" w:color="auto"/>
            <w:bottom w:val="none" w:sz="0" w:space="0" w:color="auto"/>
            <w:right w:val="none" w:sz="0" w:space="0" w:color="auto"/>
          </w:divBdr>
        </w:div>
        <w:div w:id="263154092">
          <w:marLeft w:val="0"/>
          <w:marRight w:val="0"/>
          <w:marTop w:val="0"/>
          <w:marBottom w:val="0"/>
          <w:divBdr>
            <w:top w:val="none" w:sz="0" w:space="0" w:color="auto"/>
            <w:left w:val="none" w:sz="0" w:space="0" w:color="auto"/>
            <w:bottom w:val="none" w:sz="0" w:space="0" w:color="auto"/>
            <w:right w:val="none" w:sz="0" w:space="0" w:color="auto"/>
          </w:divBdr>
        </w:div>
      </w:divsChild>
    </w:div>
    <w:div w:id="814562203">
      <w:bodyDiv w:val="1"/>
      <w:marLeft w:val="0"/>
      <w:marRight w:val="0"/>
      <w:marTop w:val="0"/>
      <w:marBottom w:val="0"/>
      <w:divBdr>
        <w:top w:val="none" w:sz="0" w:space="0" w:color="auto"/>
        <w:left w:val="none" w:sz="0" w:space="0" w:color="auto"/>
        <w:bottom w:val="none" w:sz="0" w:space="0" w:color="auto"/>
        <w:right w:val="none" w:sz="0" w:space="0" w:color="auto"/>
      </w:divBdr>
      <w:divsChild>
        <w:div w:id="1777482669">
          <w:marLeft w:val="0"/>
          <w:marRight w:val="0"/>
          <w:marTop w:val="0"/>
          <w:marBottom w:val="0"/>
          <w:divBdr>
            <w:top w:val="none" w:sz="0" w:space="0" w:color="auto"/>
            <w:left w:val="none" w:sz="0" w:space="0" w:color="auto"/>
            <w:bottom w:val="none" w:sz="0" w:space="0" w:color="auto"/>
            <w:right w:val="none" w:sz="0" w:space="0" w:color="auto"/>
          </w:divBdr>
        </w:div>
        <w:div w:id="924647621">
          <w:marLeft w:val="0"/>
          <w:marRight w:val="0"/>
          <w:marTop w:val="0"/>
          <w:marBottom w:val="0"/>
          <w:divBdr>
            <w:top w:val="none" w:sz="0" w:space="0" w:color="auto"/>
            <w:left w:val="none" w:sz="0" w:space="0" w:color="auto"/>
            <w:bottom w:val="none" w:sz="0" w:space="0" w:color="auto"/>
            <w:right w:val="none" w:sz="0" w:space="0" w:color="auto"/>
          </w:divBdr>
        </w:div>
        <w:div w:id="1435205159">
          <w:marLeft w:val="0"/>
          <w:marRight w:val="0"/>
          <w:marTop w:val="0"/>
          <w:marBottom w:val="0"/>
          <w:divBdr>
            <w:top w:val="none" w:sz="0" w:space="0" w:color="auto"/>
            <w:left w:val="none" w:sz="0" w:space="0" w:color="auto"/>
            <w:bottom w:val="none" w:sz="0" w:space="0" w:color="auto"/>
            <w:right w:val="none" w:sz="0" w:space="0" w:color="auto"/>
          </w:divBdr>
        </w:div>
        <w:div w:id="1492483832">
          <w:marLeft w:val="0"/>
          <w:marRight w:val="0"/>
          <w:marTop w:val="0"/>
          <w:marBottom w:val="0"/>
          <w:divBdr>
            <w:top w:val="none" w:sz="0" w:space="0" w:color="auto"/>
            <w:left w:val="none" w:sz="0" w:space="0" w:color="auto"/>
            <w:bottom w:val="none" w:sz="0" w:space="0" w:color="auto"/>
            <w:right w:val="none" w:sz="0" w:space="0" w:color="auto"/>
          </w:divBdr>
        </w:div>
        <w:div w:id="1302004129">
          <w:marLeft w:val="0"/>
          <w:marRight w:val="0"/>
          <w:marTop w:val="0"/>
          <w:marBottom w:val="0"/>
          <w:divBdr>
            <w:top w:val="none" w:sz="0" w:space="0" w:color="auto"/>
            <w:left w:val="none" w:sz="0" w:space="0" w:color="auto"/>
            <w:bottom w:val="none" w:sz="0" w:space="0" w:color="auto"/>
            <w:right w:val="none" w:sz="0" w:space="0" w:color="auto"/>
          </w:divBdr>
        </w:div>
        <w:div w:id="578444009">
          <w:marLeft w:val="0"/>
          <w:marRight w:val="0"/>
          <w:marTop w:val="0"/>
          <w:marBottom w:val="0"/>
          <w:divBdr>
            <w:top w:val="none" w:sz="0" w:space="0" w:color="auto"/>
            <w:left w:val="none" w:sz="0" w:space="0" w:color="auto"/>
            <w:bottom w:val="none" w:sz="0" w:space="0" w:color="auto"/>
            <w:right w:val="none" w:sz="0" w:space="0" w:color="auto"/>
          </w:divBdr>
        </w:div>
        <w:div w:id="750657552">
          <w:marLeft w:val="0"/>
          <w:marRight w:val="0"/>
          <w:marTop w:val="0"/>
          <w:marBottom w:val="0"/>
          <w:divBdr>
            <w:top w:val="none" w:sz="0" w:space="0" w:color="auto"/>
            <w:left w:val="none" w:sz="0" w:space="0" w:color="auto"/>
            <w:bottom w:val="none" w:sz="0" w:space="0" w:color="auto"/>
            <w:right w:val="none" w:sz="0" w:space="0" w:color="auto"/>
          </w:divBdr>
        </w:div>
        <w:div w:id="1170675939">
          <w:marLeft w:val="0"/>
          <w:marRight w:val="0"/>
          <w:marTop w:val="0"/>
          <w:marBottom w:val="0"/>
          <w:divBdr>
            <w:top w:val="none" w:sz="0" w:space="0" w:color="auto"/>
            <w:left w:val="none" w:sz="0" w:space="0" w:color="auto"/>
            <w:bottom w:val="none" w:sz="0" w:space="0" w:color="auto"/>
            <w:right w:val="none" w:sz="0" w:space="0" w:color="auto"/>
          </w:divBdr>
        </w:div>
        <w:div w:id="463667346">
          <w:marLeft w:val="0"/>
          <w:marRight w:val="0"/>
          <w:marTop w:val="0"/>
          <w:marBottom w:val="0"/>
          <w:divBdr>
            <w:top w:val="none" w:sz="0" w:space="0" w:color="auto"/>
            <w:left w:val="none" w:sz="0" w:space="0" w:color="auto"/>
            <w:bottom w:val="none" w:sz="0" w:space="0" w:color="auto"/>
            <w:right w:val="none" w:sz="0" w:space="0" w:color="auto"/>
          </w:divBdr>
        </w:div>
        <w:div w:id="1858346171">
          <w:marLeft w:val="0"/>
          <w:marRight w:val="0"/>
          <w:marTop w:val="0"/>
          <w:marBottom w:val="0"/>
          <w:divBdr>
            <w:top w:val="none" w:sz="0" w:space="0" w:color="auto"/>
            <w:left w:val="none" w:sz="0" w:space="0" w:color="auto"/>
            <w:bottom w:val="none" w:sz="0" w:space="0" w:color="auto"/>
            <w:right w:val="none" w:sz="0" w:space="0" w:color="auto"/>
          </w:divBdr>
        </w:div>
        <w:div w:id="1104576082">
          <w:marLeft w:val="0"/>
          <w:marRight w:val="0"/>
          <w:marTop w:val="0"/>
          <w:marBottom w:val="0"/>
          <w:divBdr>
            <w:top w:val="none" w:sz="0" w:space="0" w:color="auto"/>
            <w:left w:val="none" w:sz="0" w:space="0" w:color="auto"/>
            <w:bottom w:val="none" w:sz="0" w:space="0" w:color="auto"/>
            <w:right w:val="none" w:sz="0" w:space="0" w:color="auto"/>
          </w:divBdr>
        </w:div>
        <w:div w:id="930241001">
          <w:marLeft w:val="0"/>
          <w:marRight w:val="0"/>
          <w:marTop w:val="0"/>
          <w:marBottom w:val="0"/>
          <w:divBdr>
            <w:top w:val="none" w:sz="0" w:space="0" w:color="auto"/>
            <w:left w:val="none" w:sz="0" w:space="0" w:color="auto"/>
            <w:bottom w:val="none" w:sz="0" w:space="0" w:color="auto"/>
            <w:right w:val="none" w:sz="0" w:space="0" w:color="auto"/>
          </w:divBdr>
        </w:div>
        <w:div w:id="1519194490">
          <w:marLeft w:val="0"/>
          <w:marRight w:val="0"/>
          <w:marTop w:val="0"/>
          <w:marBottom w:val="0"/>
          <w:divBdr>
            <w:top w:val="none" w:sz="0" w:space="0" w:color="auto"/>
            <w:left w:val="none" w:sz="0" w:space="0" w:color="auto"/>
            <w:bottom w:val="none" w:sz="0" w:space="0" w:color="auto"/>
            <w:right w:val="none" w:sz="0" w:space="0" w:color="auto"/>
          </w:divBdr>
        </w:div>
        <w:div w:id="1921863966">
          <w:marLeft w:val="0"/>
          <w:marRight w:val="0"/>
          <w:marTop w:val="0"/>
          <w:marBottom w:val="0"/>
          <w:divBdr>
            <w:top w:val="none" w:sz="0" w:space="0" w:color="auto"/>
            <w:left w:val="none" w:sz="0" w:space="0" w:color="auto"/>
            <w:bottom w:val="none" w:sz="0" w:space="0" w:color="auto"/>
            <w:right w:val="none" w:sz="0" w:space="0" w:color="auto"/>
          </w:divBdr>
        </w:div>
        <w:div w:id="1429232621">
          <w:marLeft w:val="0"/>
          <w:marRight w:val="0"/>
          <w:marTop w:val="0"/>
          <w:marBottom w:val="0"/>
          <w:divBdr>
            <w:top w:val="none" w:sz="0" w:space="0" w:color="auto"/>
            <w:left w:val="none" w:sz="0" w:space="0" w:color="auto"/>
            <w:bottom w:val="none" w:sz="0" w:space="0" w:color="auto"/>
            <w:right w:val="none" w:sz="0" w:space="0" w:color="auto"/>
          </w:divBdr>
        </w:div>
        <w:div w:id="842554288">
          <w:marLeft w:val="0"/>
          <w:marRight w:val="0"/>
          <w:marTop w:val="0"/>
          <w:marBottom w:val="0"/>
          <w:divBdr>
            <w:top w:val="none" w:sz="0" w:space="0" w:color="auto"/>
            <w:left w:val="none" w:sz="0" w:space="0" w:color="auto"/>
            <w:bottom w:val="none" w:sz="0" w:space="0" w:color="auto"/>
            <w:right w:val="none" w:sz="0" w:space="0" w:color="auto"/>
          </w:divBdr>
        </w:div>
        <w:div w:id="1837071036">
          <w:marLeft w:val="0"/>
          <w:marRight w:val="0"/>
          <w:marTop w:val="0"/>
          <w:marBottom w:val="0"/>
          <w:divBdr>
            <w:top w:val="none" w:sz="0" w:space="0" w:color="auto"/>
            <w:left w:val="none" w:sz="0" w:space="0" w:color="auto"/>
            <w:bottom w:val="none" w:sz="0" w:space="0" w:color="auto"/>
            <w:right w:val="none" w:sz="0" w:space="0" w:color="auto"/>
          </w:divBdr>
        </w:div>
        <w:div w:id="1957521228">
          <w:marLeft w:val="0"/>
          <w:marRight w:val="0"/>
          <w:marTop w:val="0"/>
          <w:marBottom w:val="0"/>
          <w:divBdr>
            <w:top w:val="none" w:sz="0" w:space="0" w:color="auto"/>
            <w:left w:val="none" w:sz="0" w:space="0" w:color="auto"/>
            <w:bottom w:val="none" w:sz="0" w:space="0" w:color="auto"/>
            <w:right w:val="none" w:sz="0" w:space="0" w:color="auto"/>
          </w:divBdr>
        </w:div>
        <w:div w:id="1472671093">
          <w:marLeft w:val="0"/>
          <w:marRight w:val="0"/>
          <w:marTop w:val="0"/>
          <w:marBottom w:val="0"/>
          <w:divBdr>
            <w:top w:val="none" w:sz="0" w:space="0" w:color="auto"/>
            <w:left w:val="none" w:sz="0" w:space="0" w:color="auto"/>
            <w:bottom w:val="none" w:sz="0" w:space="0" w:color="auto"/>
            <w:right w:val="none" w:sz="0" w:space="0" w:color="auto"/>
          </w:divBdr>
        </w:div>
        <w:div w:id="1477335231">
          <w:marLeft w:val="0"/>
          <w:marRight w:val="0"/>
          <w:marTop w:val="0"/>
          <w:marBottom w:val="0"/>
          <w:divBdr>
            <w:top w:val="none" w:sz="0" w:space="0" w:color="auto"/>
            <w:left w:val="none" w:sz="0" w:space="0" w:color="auto"/>
            <w:bottom w:val="none" w:sz="0" w:space="0" w:color="auto"/>
            <w:right w:val="none" w:sz="0" w:space="0" w:color="auto"/>
          </w:divBdr>
        </w:div>
        <w:div w:id="1679582276">
          <w:marLeft w:val="0"/>
          <w:marRight w:val="0"/>
          <w:marTop w:val="0"/>
          <w:marBottom w:val="0"/>
          <w:divBdr>
            <w:top w:val="none" w:sz="0" w:space="0" w:color="auto"/>
            <w:left w:val="none" w:sz="0" w:space="0" w:color="auto"/>
            <w:bottom w:val="none" w:sz="0" w:space="0" w:color="auto"/>
            <w:right w:val="none" w:sz="0" w:space="0" w:color="auto"/>
          </w:divBdr>
        </w:div>
        <w:div w:id="437603507">
          <w:marLeft w:val="0"/>
          <w:marRight w:val="0"/>
          <w:marTop w:val="0"/>
          <w:marBottom w:val="0"/>
          <w:divBdr>
            <w:top w:val="none" w:sz="0" w:space="0" w:color="auto"/>
            <w:left w:val="none" w:sz="0" w:space="0" w:color="auto"/>
            <w:bottom w:val="none" w:sz="0" w:space="0" w:color="auto"/>
            <w:right w:val="none" w:sz="0" w:space="0" w:color="auto"/>
          </w:divBdr>
        </w:div>
        <w:div w:id="985205269">
          <w:marLeft w:val="0"/>
          <w:marRight w:val="0"/>
          <w:marTop w:val="0"/>
          <w:marBottom w:val="0"/>
          <w:divBdr>
            <w:top w:val="none" w:sz="0" w:space="0" w:color="auto"/>
            <w:left w:val="none" w:sz="0" w:space="0" w:color="auto"/>
            <w:bottom w:val="none" w:sz="0" w:space="0" w:color="auto"/>
            <w:right w:val="none" w:sz="0" w:space="0" w:color="auto"/>
          </w:divBdr>
        </w:div>
        <w:div w:id="1652055665">
          <w:marLeft w:val="0"/>
          <w:marRight w:val="0"/>
          <w:marTop w:val="0"/>
          <w:marBottom w:val="0"/>
          <w:divBdr>
            <w:top w:val="none" w:sz="0" w:space="0" w:color="auto"/>
            <w:left w:val="none" w:sz="0" w:space="0" w:color="auto"/>
            <w:bottom w:val="none" w:sz="0" w:space="0" w:color="auto"/>
            <w:right w:val="none" w:sz="0" w:space="0" w:color="auto"/>
          </w:divBdr>
        </w:div>
        <w:div w:id="1541429792">
          <w:marLeft w:val="0"/>
          <w:marRight w:val="0"/>
          <w:marTop w:val="0"/>
          <w:marBottom w:val="0"/>
          <w:divBdr>
            <w:top w:val="none" w:sz="0" w:space="0" w:color="auto"/>
            <w:left w:val="none" w:sz="0" w:space="0" w:color="auto"/>
            <w:bottom w:val="none" w:sz="0" w:space="0" w:color="auto"/>
            <w:right w:val="none" w:sz="0" w:space="0" w:color="auto"/>
          </w:divBdr>
        </w:div>
        <w:div w:id="887764541">
          <w:marLeft w:val="0"/>
          <w:marRight w:val="0"/>
          <w:marTop w:val="0"/>
          <w:marBottom w:val="0"/>
          <w:divBdr>
            <w:top w:val="none" w:sz="0" w:space="0" w:color="auto"/>
            <w:left w:val="none" w:sz="0" w:space="0" w:color="auto"/>
            <w:bottom w:val="none" w:sz="0" w:space="0" w:color="auto"/>
            <w:right w:val="none" w:sz="0" w:space="0" w:color="auto"/>
          </w:divBdr>
        </w:div>
        <w:div w:id="1275134410">
          <w:marLeft w:val="0"/>
          <w:marRight w:val="0"/>
          <w:marTop w:val="0"/>
          <w:marBottom w:val="0"/>
          <w:divBdr>
            <w:top w:val="none" w:sz="0" w:space="0" w:color="auto"/>
            <w:left w:val="none" w:sz="0" w:space="0" w:color="auto"/>
            <w:bottom w:val="none" w:sz="0" w:space="0" w:color="auto"/>
            <w:right w:val="none" w:sz="0" w:space="0" w:color="auto"/>
          </w:divBdr>
        </w:div>
        <w:div w:id="404228890">
          <w:marLeft w:val="0"/>
          <w:marRight w:val="0"/>
          <w:marTop w:val="0"/>
          <w:marBottom w:val="0"/>
          <w:divBdr>
            <w:top w:val="none" w:sz="0" w:space="0" w:color="auto"/>
            <w:left w:val="none" w:sz="0" w:space="0" w:color="auto"/>
            <w:bottom w:val="none" w:sz="0" w:space="0" w:color="auto"/>
            <w:right w:val="none" w:sz="0" w:space="0" w:color="auto"/>
          </w:divBdr>
        </w:div>
        <w:div w:id="1648434952">
          <w:marLeft w:val="0"/>
          <w:marRight w:val="0"/>
          <w:marTop w:val="0"/>
          <w:marBottom w:val="0"/>
          <w:divBdr>
            <w:top w:val="none" w:sz="0" w:space="0" w:color="auto"/>
            <w:left w:val="none" w:sz="0" w:space="0" w:color="auto"/>
            <w:bottom w:val="none" w:sz="0" w:space="0" w:color="auto"/>
            <w:right w:val="none" w:sz="0" w:space="0" w:color="auto"/>
          </w:divBdr>
        </w:div>
        <w:div w:id="1097024825">
          <w:marLeft w:val="0"/>
          <w:marRight w:val="0"/>
          <w:marTop w:val="0"/>
          <w:marBottom w:val="0"/>
          <w:divBdr>
            <w:top w:val="none" w:sz="0" w:space="0" w:color="auto"/>
            <w:left w:val="none" w:sz="0" w:space="0" w:color="auto"/>
            <w:bottom w:val="none" w:sz="0" w:space="0" w:color="auto"/>
            <w:right w:val="none" w:sz="0" w:space="0" w:color="auto"/>
          </w:divBdr>
        </w:div>
        <w:div w:id="605621597">
          <w:marLeft w:val="0"/>
          <w:marRight w:val="0"/>
          <w:marTop w:val="0"/>
          <w:marBottom w:val="0"/>
          <w:divBdr>
            <w:top w:val="none" w:sz="0" w:space="0" w:color="auto"/>
            <w:left w:val="none" w:sz="0" w:space="0" w:color="auto"/>
            <w:bottom w:val="none" w:sz="0" w:space="0" w:color="auto"/>
            <w:right w:val="none" w:sz="0" w:space="0" w:color="auto"/>
          </w:divBdr>
        </w:div>
        <w:div w:id="302665606">
          <w:marLeft w:val="0"/>
          <w:marRight w:val="0"/>
          <w:marTop w:val="0"/>
          <w:marBottom w:val="0"/>
          <w:divBdr>
            <w:top w:val="none" w:sz="0" w:space="0" w:color="auto"/>
            <w:left w:val="none" w:sz="0" w:space="0" w:color="auto"/>
            <w:bottom w:val="none" w:sz="0" w:space="0" w:color="auto"/>
            <w:right w:val="none" w:sz="0" w:space="0" w:color="auto"/>
          </w:divBdr>
        </w:div>
        <w:div w:id="2087485169">
          <w:marLeft w:val="0"/>
          <w:marRight w:val="0"/>
          <w:marTop w:val="0"/>
          <w:marBottom w:val="0"/>
          <w:divBdr>
            <w:top w:val="none" w:sz="0" w:space="0" w:color="auto"/>
            <w:left w:val="none" w:sz="0" w:space="0" w:color="auto"/>
            <w:bottom w:val="none" w:sz="0" w:space="0" w:color="auto"/>
            <w:right w:val="none" w:sz="0" w:space="0" w:color="auto"/>
          </w:divBdr>
        </w:div>
        <w:div w:id="1602254585">
          <w:marLeft w:val="0"/>
          <w:marRight w:val="0"/>
          <w:marTop w:val="0"/>
          <w:marBottom w:val="0"/>
          <w:divBdr>
            <w:top w:val="none" w:sz="0" w:space="0" w:color="auto"/>
            <w:left w:val="none" w:sz="0" w:space="0" w:color="auto"/>
            <w:bottom w:val="none" w:sz="0" w:space="0" w:color="auto"/>
            <w:right w:val="none" w:sz="0" w:space="0" w:color="auto"/>
          </w:divBdr>
        </w:div>
        <w:div w:id="1951621657">
          <w:marLeft w:val="0"/>
          <w:marRight w:val="0"/>
          <w:marTop w:val="0"/>
          <w:marBottom w:val="0"/>
          <w:divBdr>
            <w:top w:val="none" w:sz="0" w:space="0" w:color="auto"/>
            <w:left w:val="none" w:sz="0" w:space="0" w:color="auto"/>
            <w:bottom w:val="none" w:sz="0" w:space="0" w:color="auto"/>
            <w:right w:val="none" w:sz="0" w:space="0" w:color="auto"/>
          </w:divBdr>
        </w:div>
        <w:div w:id="1449929949">
          <w:marLeft w:val="0"/>
          <w:marRight w:val="0"/>
          <w:marTop w:val="0"/>
          <w:marBottom w:val="0"/>
          <w:divBdr>
            <w:top w:val="none" w:sz="0" w:space="0" w:color="auto"/>
            <w:left w:val="none" w:sz="0" w:space="0" w:color="auto"/>
            <w:bottom w:val="none" w:sz="0" w:space="0" w:color="auto"/>
            <w:right w:val="none" w:sz="0" w:space="0" w:color="auto"/>
          </w:divBdr>
        </w:div>
        <w:div w:id="1725331133">
          <w:marLeft w:val="0"/>
          <w:marRight w:val="0"/>
          <w:marTop w:val="0"/>
          <w:marBottom w:val="0"/>
          <w:divBdr>
            <w:top w:val="none" w:sz="0" w:space="0" w:color="auto"/>
            <w:left w:val="none" w:sz="0" w:space="0" w:color="auto"/>
            <w:bottom w:val="none" w:sz="0" w:space="0" w:color="auto"/>
            <w:right w:val="none" w:sz="0" w:space="0" w:color="auto"/>
          </w:divBdr>
        </w:div>
        <w:div w:id="1408844158">
          <w:marLeft w:val="0"/>
          <w:marRight w:val="0"/>
          <w:marTop w:val="0"/>
          <w:marBottom w:val="0"/>
          <w:divBdr>
            <w:top w:val="none" w:sz="0" w:space="0" w:color="auto"/>
            <w:left w:val="none" w:sz="0" w:space="0" w:color="auto"/>
            <w:bottom w:val="none" w:sz="0" w:space="0" w:color="auto"/>
            <w:right w:val="none" w:sz="0" w:space="0" w:color="auto"/>
          </w:divBdr>
        </w:div>
        <w:div w:id="888497801">
          <w:marLeft w:val="0"/>
          <w:marRight w:val="0"/>
          <w:marTop w:val="0"/>
          <w:marBottom w:val="0"/>
          <w:divBdr>
            <w:top w:val="none" w:sz="0" w:space="0" w:color="auto"/>
            <w:left w:val="none" w:sz="0" w:space="0" w:color="auto"/>
            <w:bottom w:val="none" w:sz="0" w:space="0" w:color="auto"/>
            <w:right w:val="none" w:sz="0" w:space="0" w:color="auto"/>
          </w:divBdr>
        </w:div>
        <w:div w:id="539633434">
          <w:marLeft w:val="0"/>
          <w:marRight w:val="0"/>
          <w:marTop w:val="0"/>
          <w:marBottom w:val="0"/>
          <w:divBdr>
            <w:top w:val="none" w:sz="0" w:space="0" w:color="auto"/>
            <w:left w:val="none" w:sz="0" w:space="0" w:color="auto"/>
            <w:bottom w:val="none" w:sz="0" w:space="0" w:color="auto"/>
            <w:right w:val="none" w:sz="0" w:space="0" w:color="auto"/>
          </w:divBdr>
        </w:div>
        <w:div w:id="1182282688">
          <w:marLeft w:val="0"/>
          <w:marRight w:val="0"/>
          <w:marTop w:val="0"/>
          <w:marBottom w:val="0"/>
          <w:divBdr>
            <w:top w:val="none" w:sz="0" w:space="0" w:color="auto"/>
            <w:left w:val="none" w:sz="0" w:space="0" w:color="auto"/>
            <w:bottom w:val="none" w:sz="0" w:space="0" w:color="auto"/>
            <w:right w:val="none" w:sz="0" w:space="0" w:color="auto"/>
          </w:divBdr>
        </w:div>
        <w:div w:id="1483043688">
          <w:marLeft w:val="0"/>
          <w:marRight w:val="0"/>
          <w:marTop w:val="0"/>
          <w:marBottom w:val="0"/>
          <w:divBdr>
            <w:top w:val="none" w:sz="0" w:space="0" w:color="auto"/>
            <w:left w:val="none" w:sz="0" w:space="0" w:color="auto"/>
            <w:bottom w:val="none" w:sz="0" w:space="0" w:color="auto"/>
            <w:right w:val="none" w:sz="0" w:space="0" w:color="auto"/>
          </w:divBdr>
        </w:div>
        <w:div w:id="420297913">
          <w:marLeft w:val="0"/>
          <w:marRight w:val="0"/>
          <w:marTop w:val="0"/>
          <w:marBottom w:val="0"/>
          <w:divBdr>
            <w:top w:val="none" w:sz="0" w:space="0" w:color="auto"/>
            <w:left w:val="none" w:sz="0" w:space="0" w:color="auto"/>
            <w:bottom w:val="none" w:sz="0" w:space="0" w:color="auto"/>
            <w:right w:val="none" w:sz="0" w:space="0" w:color="auto"/>
          </w:divBdr>
        </w:div>
        <w:div w:id="277371706">
          <w:marLeft w:val="0"/>
          <w:marRight w:val="0"/>
          <w:marTop w:val="0"/>
          <w:marBottom w:val="0"/>
          <w:divBdr>
            <w:top w:val="none" w:sz="0" w:space="0" w:color="auto"/>
            <w:left w:val="none" w:sz="0" w:space="0" w:color="auto"/>
            <w:bottom w:val="none" w:sz="0" w:space="0" w:color="auto"/>
            <w:right w:val="none" w:sz="0" w:space="0" w:color="auto"/>
          </w:divBdr>
        </w:div>
        <w:div w:id="777527615">
          <w:marLeft w:val="0"/>
          <w:marRight w:val="0"/>
          <w:marTop w:val="0"/>
          <w:marBottom w:val="0"/>
          <w:divBdr>
            <w:top w:val="none" w:sz="0" w:space="0" w:color="auto"/>
            <w:left w:val="none" w:sz="0" w:space="0" w:color="auto"/>
            <w:bottom w:val="none" w:sz="0" w:space="0" w:color="auto"/>
            <w:right w:val="none" w:sz="0" w:space="0" w:color="auto"/>
          </w:divBdr>
        </w:div>
        <w:div w:id="365641874">
          <w:marLeft w:val="0"/>
          <w:marRight w:val="0"/>
          <w:marTop w:val="0"/>
          <w:marBottom w:val="0"/>
          <w:divBdr>
            <w:top w:val="none" w:sz="0" w:space="0" w:color="auto"/>
            <w:left w:val="none" w:sz="0" w:space="0" w:color="auto"/>
            <w:bottom w:val="none" w:sz="0" w:space="0" w:color="auto"/>
            <w:right w:val="none" w:sz="0" w:space="0" w:color="auto"/>
          </w:divBdr>
        </w:div>
        <w:div w:id="978462035">
          <w:marLeft w:val="0"/>
          <w:marRight w:val="0"/>
          <w:marTop w:val="0"/>
          <w:marBottom w:val="0"/>
          <w:divBdr>
            <w:top w:val="none" w:sz="0" w:space="0" w:color="auto"/>
            <w:left w:val="none" w:sz="0" w:space="0" w:color="auto"/>
            <w:bottom w:val="none" w:sz="0" w:space="0" w:color="auto"/>
            <w:right w:val="none" w:sz="0" w:space="0" w:color="auto"/>
          </w:divBdr>
        </w:div>
        <w:div w:id="613710359">
          <w:marLeft w:val="0"/>
          <w:marRight w:val="0"/>
          <w:marTop w:val="0"/>
          <w:marBottom w:val="0"/>
          <w:divBdr>
            <w:top w:val="none" w:sz="0" w:space="0" w:color="auto"/>
            <w:left w:val="none" w:sz="0" w:space="0" w:color="auto"/>
            <w:bottom w:val="none" w:sz="0" w:space="0" w:color="auto"/>
            <w:right w:val="none" w:sz="0" w:space="0" w:color="auto"/>
          </w:divBdr>
        </w:div>
        <w:div w:id="1720013469">
          <w:marLeft w:val="0"/>
          <w:marRight w:val="0"/>
          <w:marTop w:val="0"/>
          <w:marBottom w:val="0"/>
          <w:divBdr>
            <w:top w:val="none" w:sz="0" w:space="0" w:color="auto"/>
            <w:left w:val="none" w:sz="0" w:space="0" w:color="auto"/>
            <w:bottom w:val="none" w:sz="0" w:space="0" w:color="auto"/>
            <w:right w:val="none" w:sz="0" w:space="0" w:color="auto"/>
          </w:divBdr>
        </w:div>
        <w:div w:id="152644386">
          <w:marLeft w:val="0"/>
          <w:marRight w:val="0"/>
          <w:marTop w:val="0"/>
          <w:marBottom w:val="0"/>
          <w:divBdr>
            <w:top w:val="none" w:sz="0" w:space="0" w:color="auto"/>
            <w:left w:val="none" w:sz="0" w:space="0" w:color="auto"/>
            <w:bottom w:val="none" w:sz="0" w:space="0" w:color="auto"/>
            <w:right w:val="none" w:sz="0" w:space="0" w:color="auto"/>
          </w:divBdr>
        </w:div>
        <w:div w:id="85541409">
          <w:marLeft w:val="0"/>
          <w:marRight w:val="0"/>
          <w:marTop w:val="0"/>
          <w:marBottom w:val="0"/>
          <w:divBdr>
            <w:top w:val="none" w:sz="0" w:space="0" w:color="auto"/>
            <w:left w:val="none" w:sz="0" w:space="0" w:color="auto"/>
            <w:bottom w:val="none" w:sz="0" w:space="0" w:color="auto"/>
            <w:right w:val="none" w:sz="0" w:space="0" w:color="auto"/>
          </w:divBdr>
        </w:div>
        <w:div w:id="458913022">
          <w:marLeft w:val="0"/>
          <w:marRight w:val="0"/>
          <w:marTop w:val="0"/>
          <w:marBottom w:val="0"/>
          <w:divBdr>
            <w:top w:val="none" w:sz="0" w:space="0" w:color="auto"/>
            <w:left w:val="none" w:sz="0" w:space="0" w:color="auto"/>
            <w:bottom w:val="none" w:sz="0" w:space="0" w:color="auto"/>
            <w:right w:val="none" w:sz="0" w:space="0" w:color="auto"/>
          </w:divBdr>
        </w:div>
        <w:div w:id="164520019">
          <w:marLeft w:val="0"/>
          <w:marRight w:val="0"/>
          <w:marTop w:val="0"/>
          <w:marBottom w:val="0"/>
          <w:divBdr>
            <w:top w:val="none" w:sz="0" w:space="0" w:color="auto"/>
            <w:left w:val="none" w:sz="0" w:space="0" w:color="auto"/>
            <w:bottom w:val="none" w:sz="0" w:space="0" w:color="auto"/>
            <w:right w:val="none" w:sz="0" w:space="0" w:color="auto"/>
          </w:divBdr>
        </w:div>
        <w:div w:id="615331779">
          <w:marLeft w:val="0"/>
          <w:marRight w:val="0"/>
          <w:marTop w:val="0"/>
          <w:marBottom w:val="0"/>
          <w:divBdr>
            <w:top w:val="none" w:sz="0" w:space="0" w:color="auto"/>
            <w:left w:val="none" w:sz="0" w:space="0" w:color="auto"/>
            <w:bottom w:val="none" w:sz="0" w:space="0" w:color="auto"/>
            <w:right w:val="none" w:sz="0" w:space="0" w:color="auto"/>
          </w:divBdr>
        </w:div>
        <w:div w:id="99882280">
          <w:marLeft w:val="0"/>
          <w:marRight w:val="0"/>
          <w:marTop w:val="0"/>
          <w:marBottom w:val="0"/>
          <w:divBdr>
            <w:top w:val="none" w:sz="0" w:space="0" w:color="auto"/>
            <w:left w:val="none" w:sz="0" w:space="0" w:color="auto"/>
            <w:bottom w:val="none" w:sz="0" w:space="0" w:color="auto"/>
            <w:right w:val="none" w:sz="0" w:space="0" w:color="auto"/>
          </w:divBdr>
        </w:div>
        <w:div w:id="1015040421">
          <w:marLeft w:val="0"/>
          <w:marRight w:val="0"/>
          <w:marTop w:val="0"/>
          <w:marBottom w:val="0"/>
          <w:divBdr>
            <w:top w:val="none" w:sz="0" w:space="0" w:color="auto"/>
            <w:left w:val="none" w:sz="0" w:space="0" w:color="auto"/>
            <w:bottom w:val="none" w:sz="0" w:space="0" w:color="auto"/>
            <w:right w:val="none" w:sz="0" w:space="0" w:color="auto"/>
          </w:divBdr>
        </w:div>
        <w:div w:id="353657855">
          <w:marLeft w:val="0"/>
          <w:marRight w:val="0"/>
          <w:marTop w:val="0"/>
          <w:marBottom w:val="0"/>
          <w:divBdr>
            <w:top w:val="none" w:sz="0" w:space="0" w:color="auto"/>
            <w:left w:val="none" w:sz="0" w:space="0" w:color="auto"/>
            <w:bottom w:val="none" w:sz="0" w:space="0" w:color="auto"/>
            <w:right w:val="none" w:sz="0" w:space="0" w:color="auto"/>
          </w:divBdr>
        </w:div>
        <w:div w:id="1293056511">
          <w:marLeft w:val="0"/>
          <w:marRight w:val="0"/>
          <w:marTop w:val="0"/>
          <w:marBottom w:val="0"/>
          <w:divBdr>
            <w:top w:val="none" w:sz="0" w:space="0" w:color="auto"/>
            <w:left w:val="none" w:sz="0" w:space="0" w:color="auto"/>
            <w:bottom w:val="none" w:sz="0" w:space="0" w:color="auto"/>
            <w:right w:val="none" w:sz="0" w:space="0" w:color="auto"/>
          </w:divBdr>
        </w:div>
        <w:div w:id="1898399708">
          <w:marLeft w:val="0"/>
          <w:marRight w:val="0"/>
          <w:marTop w:val="0"/>
          <w:marBottom w:val="0"/>
          <w:divBdr>
            <w:top w:val="none" w:sz="0" w:space="0" w:color="auto"/>
            <w:left w:val="none" w:sz="0" w:space="0" w:color="auto"/>
            <w:bottom w:val="none" w:sz="0" w:space="0" w:color="auto"/>
            <w:right w:val="none" w:sz="0" w:space="0" w:color="auto"/>
          </w:divBdr>
        </w:div>
        <w:div w:id="1402634139">
          <w:marLeft w:val="0"/>
          <w:marRight w:val="0"/>
          <w:marTop w:val="0"/>
          <w:marBottom w:val="0"/>
          <w:divBdr>
            <w:top w:val="none" w:sz="0" w:space="0" w:color="auto"/>
            <w:left w:val="none" w:sz="0" w:space="0" w:color="auto"/>
            <w:bottom w:val="none" w:sz="0" w:space="0" w:color="auto"/>
            <w:right w:val="none" w:sz="0" w:space="0" w:color="auto"/>
          </w:divBdr>
        </w:div>
        <w:div w:id="1418362757">
          <w:marLeft w:val="0"/>
          <w:marRight w:val="0"/>
          <w:marTop w:val="0"/>
          <w:marBottom w:val="0"/>
          <w:divBdr>
            <w:top w:val="none" w:sz="0" w:space="0" w:color="auto"/>
            <w:left w:val="none" w:sz="0" w:space="0" w:color="auto"/>
            <w:bottom w:val="none" w:sz="0" w:space="0" w:color="auto"/>
            <w:right w:val="none" w:sz="0" w:space="0" w:color="auto"/>
          </w:divBdr>
        </w:div>
        <w:div w:id="82335084">
          <w:marLeft w:val="0"/>
          <w:marRight w:val="0"/>
          <w:marTop w:val="0"/>
          <w:marBottom w:val="0"/>
          <w:divBdr>
            <w:top w:val="none" w:sz="0" w:space="0" w:color="auto"/>
            <w:left w:val="none" w:sz="0" w:space="0" w:color="auto"/>
            <w:bottom w:val="none" w:sz="0" w:space="0" w:color="auto"/>
            <w:right w:val="none" w:sz="0" w:space="0" w:color="auto"/>
          </w:divBdr>
        </w:div>
        <w:div w:id="2029328513">
          <w:marLeft w:val="0"/>
          <w:marRight w:val="0"/>
          <w:marTop w:val="0"/>
          <w:marBottom w:val="0"/>
          <w:divBdr>
            <w:top w:val="none" w:sz="0" w:space="0" w:color="auto"/>
            <w:left w:val="none" w:sz="0" w:space="0" w:color="auto"/>
            <w:bottom w:val="none" w:sz="0" w:space="0" w:color="auto"/>
            <w:right w:val="none" w:sz="0" w:space="0" w:color="auto"/>
          </w:divBdr>
        </w:div>
        <w:div w:id="1849782528">
          <w:marLeft w:val="0"/>
          <w:marRight w:val="0"/>
          <w:marTop w:val="0"/>
          <w:marBottom w:val="0"/>
          <w:divBdr>
            <w:top w:val="none" w:sz="0" w:space="0" w:color="auto"/>
            <w:left w:val="none" w:sz="0" w:space="0" w:color="auto"/>
            <w:bottom w:val="none" w:sz="0" w:space="0" w:color="auto"/>
            <w:right w:val="none" w:sz="0" w:space="0" w:color="auto"/>
          </w:divBdr>
        </w:div>
        <w:div w:id="2038967616">
          <w:marLeft w:val="0"/>
          <w:marRight w:val="0"/>
          <w:marTop w:val="0"/>
          <w:marBottom w:val="0"/>
          <w:divBdr>
            <w:top w:val="none" w:sz="0" w:space="0" w:color="auto"/>
            <w:left w:val="none" w:sz="0" w:space="0" w:color="auto"/>
            <w:bottom w:val="none" w:sz="0" w:space="0" w:color="auto"/>
            <w:right w:val="none" w:sz="0" w:space="0" w:color="auto"/>
          </w:divBdr>
        </w:div>
        <w:div w:id="2009208897">
          <w:marLeft w:val="0"/>
          <w:marRight w:val="0"/>
          <w:marTop w:val="0"/>
          <w:marBottom w:val="0"/>
          <w:divBdr>
            <w:top w:val="none" w:sz="0" w:space="0" w:color="auto"/>
            <w:left w:val="none" w:sz="0" w:space="0" w:color="auto"/>
            <w:bottom w:val="none" w:sz="0" w:space="0" w:color="auto"/>
            <w:right w:val="none" w:sz="0" w:space="0" w:color="auto"/>
          </w:divBdr>
        </w:div>
        <w:div w:id="2090226915">
          <w:marLeft w:val="0"/>
          <w:marRight w:val="0"/>
          <w:marTop w:val="0"/>
          <w:marBottom w:val="0"/>
          <w:divBdr>
            <w:top w:val="none" w:sz="0" w:space="0" w:color="auto"/>
            <w:left w:val="none" w:sz="0" w:space="0" w:color="auto"/>
            <w:bottom w:val="none" w:sz="0" w:space="0" w:color="auto"/>
            <w:right w:val="none" w:sz="0" w:space="0" w:color="auto"/>
          </w:divBdr>
        </w:div>
        <w:div w:id="403380234">
          <w:marLeft w:val="0"/>
          <w:marRight w:val="0"/>
          <w:marTop w:val="0"/>
          <w:marBottom w:val="0"/>
          <w:divBdr>
            <w:top w:val="none" w:sz="0" w:space="0" w:color="auto"/>
            <w:left w:val="none" w:sz="0" w:space="0" w:color="auto"/>
            <w:bottom w:val="none" w:sz="0" w:space="0" w:color="auto"/>
            <w:right w:val="none" w:sz="0" w:space="0" w:color="auto"/>
          </w:divBdr>
        </w:div>
        <w:div w:id="353970077">
          <w:marLeft w:val="0"/>
          <w:marRight w:val="0"/>
          <w:marTop w:val="0"/>
          <w:marBottom w:val="0"/>
          <w:divBdr>
            <w:top w:val="none" w:sz="0" w:space="0" w:color="auto"/>
            <w:left w:val="none" w:sz="0" w:space="0" w:color="auto"/>
            <w:bottom w:val="none" w:sz="0" w:space="0" w:color="auto"/>
            <w:right w:val="none" w:sz="0" w:space="0" w:color="auto"/>
          </w:divBdr>
        </w:div>
      </w:divsChild>
    </w:div>
    <w:div w:id="814833370">
      <w:bodyDiv w:val="1"/>
      <w:marLeft w:val="0"/>
      <w:marRight w:val="0"/>
      <w:marTop w:val="0"/>
      <w:marBottom w:val="0"/>
      <w:divBdr>
        <w:top w:val="none" w:sz="0" w:space="0" w:color="auto"/>
        <w:left w:val="none" w:sz="0" w:space="0" w:color="auto"/>
        <w:bottom w:val="none" w:sz="0" w:space="0" w:color="auto"/>
        <w:right w:val="none" w:sz="0" w:space="0" w:color="auto"/>
      </w:divBdr>
      <w:divsChild>
        <w:div w:id="2138185617">
          <w:marLeft w:val="0"/>
          <w:marRight w:val="0"/>
          <w:marTop w:val="0"/>
          <w:marBottom w:val="0"/>
          <w:divBdr>
            <w:top w:val="none" w:sz="0" w:space="0" w:color="auto"/>
            <w:left w:val="none" w:sz="0" w:space="0" w:color="auto"/>
            <w:bottom w:val="none" w:sz="0" w:space="0" w:color="auto"/>
            <w:right w:val="none" w:sz="0" w:space="0" w:color="auto"/>
          </w:divBdr>
        </w:div>
        <w:div w:id="944773933">
          <w:marLeft w:val="0"/>
          <w:marRight w:val="0"/>
          <w:marTop w:val="0"/>
          <w:marBottom w:val="0"/>
          <w:divBdr>
            <w:top w:val="none" w:sz="0" w:space="0" w:color="auto"/>
            <w:left w:val="none" w:sz="0" w:space="0" w:color="auto"/>
            <w:bottom w:val="none" w:sz="0" w:space="0" w:color="auto"/>
            <w:right w:val="none" w:sz="0" w:space="0" w:color="auto"/>
          </w:divBdr>
        </w:div>
        <w:div w:id="1886218017">
          <w:marLeft w:val="0"/>
          <w:marRight w:val="0"/>
          <w:marTop w:val="0"/>
          <w:marBottom w:val="0"/>
          <w:divBdr>
            <w:top w:val="none" w:sz="0" w:space="0" w:color="auto"/>
            <w:left w:val="none" w:sz="0" w:space="0" w:color="auto"/>
            <w:bottom w:val="none" w:sz="0" w:space="0" w:color="auto"/>
            <w:right w:val="none" w:sz="0" w:space="0" w:color="auto"/>
          </w:divBdr>
        </w:div>
        <w:div w:id="2065911020">
          <w:marLeft w:val="0"/>
          <w:marRight w:val="0"/>
          <w:marTop w:val="0"/>
          <w:marBottom w:val="0"/>
          <w:divBdr>
            <w:top w:val="none" w:sz="0" w:space="0" w:color="auto"/>
            <w:left w:val="none" w:sz="0" w:space="0" w:color="auto"/>
            <w:bottom w:val="none" w:sz="0" w:space="0" w:color="auto"/>
            <w:right w:val="none" w:sz="0" w:space="0" w:color="auto"/>
          </w:divBdr>
        </w:div>
        <w:div w:id="157116360">
          <w:marLeft w:val="0"/>
          <w:marRight w:val="0"/>
          <w:marTop w:val="0"/>
          <w:marBottom w:val="0"/>
          <w:divBdr>
            <w:top w:val="none" w:sz="0" w:space="0" w:color="auto"/>
            <w:left w:val="none" w:sz="0" w:space="0" w:color="auto"/>
            <w:bottom w:val="none" w:sz="0" w:space="0" w:color="auto"/>
            <w:right w:val="none" w:sz="0" w:space="0" w:color="auto"/>
          </w:divBdr>
        </w:div>
        <w:div w:id="1466772575">
          <w:marLeft w:val="0"/>
          <w:marRight w:val="0"/>
          <w:marTop w:val="0"/>
          <w:marBottom w:val="0"/>
          <w:divBdr>
            <w:top w:val="none" w:sz="0" w:space="0" w:color="auto"/>
            <w:left w:val="none" w:sz="0" w:space="0" w:color="auto"/>
            <w:bottom w:val="none" w:sz="0" w:space="0" w:color="auto"/>
            <w:right w:val="none" w:sz="0" w:space="0" w:color="auto"/>
          </w:divBdr>
        </w:div>
        <w:div w:id="168716062">
          <w:marLeft w:val="0"/>
          <w:marRight w:val="0"/>
          <w:marTop w:val="0"/>
          <w:marBottom w:val="0"/>
          <w:divBdr>
            <w:top w:val="none" w:sz="0" w:space="0" w:color="auto"/>
            <w:left w:val="none" w:sz="0" w:space="0" w:color="auto"/>
            <w:bottom w:val="none" w:sz="0" w:space="0" w:color="auto"/>
            <w:right w:val="none" w:sz="0" w:space="0" w:color="auto"/>
          </w:divBdr>
        </w:div>
        <w:div w:id="1815104501">
          <w:marLeft w:val="0"/>
          <w:marRight w:val="0"/>
          <w:marTop w:val="0"/>
          <w:marBottom w:val="0"/>
          <w:divBdr>
            <w:top w:val="none" w:sz="0" w:space="0" w:color="auto"/>
            <w:left w:val="none" w:sz="0" w:space="0" w:color="auto"/>
            <w:bottom w:val="none" w:sz="0" w:space="0" w:color="auto"/>
            <w:right w:val="none" w:sz="0" w:space="0" w:color="auto"/>
          </w:divBdr>
        </w:div>
        <w:div w:id="2077585666">
          <w:marLeft w:val="0"/>
          <w:marRight w:val="0"/>
          <w:marTop w:val="0"/>
          <w:marBottom w:val="0"/>
          <w:divBdr>
            <w:top w:val="none" w:sz="0" w:space="0" w:color="auto"/>
            <w:left w:val="none" w:sz="0" w:space="0" w:color="auto"/>
            <w:bottom w:val="none" w:sz="0" w:space="0" w:color="auto"/>
            <w:right w:val="none" w:sz="0" w:space="0" w:color="auto"/>
          </w:divBdr>
        </w:div>
        <w:div w:id="1211384614">
          <w:marLeft w:val="0"/>
          <w:marRight w:val="0"/>
          <w:marTop w:val="0"/>
          <w:marBottom w:val="0"/>
          <w:divBdr>
            <w:top w:val="none" w:sz="0" w:space="0" w:color="auto"/>
            <w:left w:val="none" w:sz="0" w:space="0" w:color="auto"/>
            <w:bottom w:val="none" w:sz="0" w:space="0" w:color="auto"/>
            <w:right w:val="none" w:sz="0" w:space="0" w:color="auto"/>
          </w:divBdr>
        </w:div>
        <w:div w:id="63768857">
          <w:marLeft w:val="0"/>
          <w:marRight w:val="0"/>
          <w:marTop w:val="0"/>
          <w:marBottom w:val="0"/>
          <w:divBdr>
            <w:top w:val="none" w:sz="0" w:space="0" w:color="auto"/>
            <w:left w:val="none" w:sz="0" w:space="0" w:color="auto"/>
            <w:bottom w:val="none" w:sz="0" w:space="0" w:color="auto"/>
            <w:right w:val="none" w:sz="0" w:space="0" w:color="auto"/>
          </w:divBdr>
        </w:div>
        <w:div w:id="1879392495">
          <w:marLeft w:val="0"/>
          <w:marRight w:val="0"/>
          <w:marTop w:val="0"/>
          <w:marBottom w:val="0"/>
          <w:divBdr>
            <w:top w:val="none" w:sz="0" w:space="0" w:color="auto"/>
            <w:left w:val="none" w:sz="0" w:space="0" w:color="auto"/>
            <w:bottom w:val="none" w:sz="0" w:space="0" w:color="auto"/>
            <w:right w:val="none" w:sz="0" w:space="0" w:color="auto"/>
          </w:divBdr>
        </w:div>
        <w:div w:id="897712707">
          <w:marLeft w:val="0"/>
          <w:marRight w:val="0"/>
          <w:marTop w:val="0"/>
          <w:marBottom w:val="0"/>
          <w:divBdr>
            <w:top w:val="none" w:sz="0" w:space="0" w:color="auto"/>
            <w:left w:val="none" w:sz="0" w:space="0" w:color="auto"/>
            <w:bottom w:val="none" w:sz="0" w:space="0" w:color="auto"/>
            <w:right w:val="none" w:sz="0" w:space="0" w:color="auto"/>
          </w:divBdr>
        </w:div>
        <w:div w:id="1349603401">
          <w:marLeft w:val="0"/>
          <w:marRight w:val="0"/>
          <w:marTop w:val="0"/>
          <w:marBottom w:val="0"/>
          <w:divBdr>
            <w:top w:val="none" w:sz="0" w:space="0" w:color="auto"/>
            <w:left w:val="none" w:sz="0" w:space="0" w:color="auto"/>
            <w:bottom w:val="none" w:sz="0" w:space="0" w:color="auto"/>
            <w:right w:val="none" w:sz="0" w:space="0" w:color="auto"/>
          </w:divBdr>
        </w:div>
        <w:div w:id="1668169492">
          <w:marLeft w:val="0"/>
          <w:marRight w:val="0"/>
          <w:marTop w:val="0"/>
          <w:marBottom w:val="0"/>
          <w:divBdr>
            <w:top w:val="none" w:sz="0" w:space="0" w:color="auto"/>
            <w:left w:val="none" w:sz="0" w:space="0" w:color="auto"/>
            <w:bottom w:val="none" w:sz="0" w:space="0" w:color="auto"/>
            <w:right w:val="none" w:sz="0" w:space="0" w:color="auto"/>
          </w:divBdr>
        </w:div>
        <w:div w:id="1577861254">
          <w:marLeft w:val="0"/>
          <w:marRight w:val="0"/>
          <w:marTop w:val="0"/>
          <w:marBottom w:val="0"/>
          <w:divBdr>
            <w:top w:val="none" w:sz="0" w:space="0" w:color="auto"/>
            <w:left w:val="none" w:sz="0" w:space="0" w:color="auto"/>
            <w:bottom w:val="none" w:sz="0" w:space="0" w:color="auto"/>
            <w:right w:val="none" w:sz="0" w:space="0" w:color="auto"/>
          </w:divBdr>
        </w:div>
        <w:div w:id="1554996349">
          <w:marLeft w:val="0"/>
          <w:marRight w:val="0"/>
          <w:marTop w:val="0"/>
          <w:marBottom w:val="0"/>
          <w:divBdr>
            <w:top w:val="none" w:sz="0" w:space="0" w:color="auto"/>
            <w:left w:val="none" w:sz="0" w:space="0" w:color="auto"/>
            <w:bottom w:val="none" w:sz="0" w:space="0" w:color="auto"/>
            <w:right w:val="none" w:sz="0" w:space="0" w:color="auto"/>
          </w:divBdr>
        </w:div>
        <w:div w:id="2048094459">
          <w:marLeft w:val="0"/>
          <w:marRight w:val="0"/>
          <w:marTop w:val="0"/>
          <w:marBottom w:val="0"/>
          <w:divBdr>
            <w:top w:val="none" w:sz="0" w:space="0" w:color="auto"/>
            <w:left w:val="none" w:sz="0" w:space="0" w:color="auto"/>
            <w:bottom w:val="none" w:sz="0" w:space="0" w:color="auto"/>
            <w:right w:val="none" w:sz="0" w:space="0" w:color="auto"/>
          </w:divBdr>
        </w:div>
        <w:div w:id="927497711">
          <w:marLeft w:val="0"/>
          <w:marRight w:val="0"/>
          <w:marTop w:val="0"/>
          <w:marBottom w:val="0"/>
          <w:divBdr>
            <w:top w:val="none" w:sz="0" w:space="0" w:color="auto"/>
            <w:left w:val="none" w:sz="0" w:space="0" w:color="auto"/>
            <w:bottom w:val="none" w:sz="0" w:space="0" w:color="auto"/>
            <w:right w:val="none" w:sz="0" w:space="0" w:color="auto"/>
          </w:divBdr>
        </w:div>
        <w:div w:id="1714621233">
          <w:marLeft w:val="0"/>
          <w:marRight w:val="0"/>
          <w:marTop w:val="0"/>
          <w:marBottom w:val="0"/>
          <w:divBdr>
            <w:top w:val="none" w:sz="0" w:space="0" w:color="auto"/>
            <w:left w:val="none" w:sz="0" w:space="0" w:color="auto"/>
            <w:bottom w:val="none" w:sz="0" w:space="0" w:color="auto"/>
            <w:right w:val="none" w:sz="0" w:space="0" w:color="auto"/>
          </w:divBdr>
        </w:div>
        <w:div w:id="1360231519">
          <w:marLeft w:val="0"/>
          <w:marRight w:val="0"/>
          <w:marTop w:val="0"/>
          <w:marBottom w:val="0"/>
          <w:divBdr>
            <w:top w:val="none" w:sz="0" w:space="0" w:color="auto"/>
            <w:left w:val="none" w:sz="0" w:space="0" w:color="auto"/>
            <w:bottom w:val="none" w:sz="0" w:space="0" w:color="auto"/>
            <w:right w:val="none" w:sz="0" w:space="0" w:color="auto"/>
          </w:divBdr>
        </w:div>
        <w:div w:id="798492661">
          <w:marLeft w:val="0"/>
          <w:marRight w:val="0"/>
          <w:marTop w:val="0"/>
          <w:marBottom w:val="0"/>
          <w:divBdr>
            <w:top w:val="none" w:sz="0" w:space="0" w:color="auto"/>
            <w:left w:val="none" w:sz="0" w:space="0" w:color="auto"/>
            <w:bottom w:val="none" w:sz="0" w:space="0" w:color="auto"/>
            <w:right w:val="none" w:sz="0" w:space="0" w:color="auto"/>
          </w:divBdr>
        </w:div>
        <w:div w:id="1668047791">
          <w:marLeft w:val="0"/>
          <w:marRight w:val="0"/>
          <w:marTop w:val="0"/>
          <w:marBottom w:val="0"/>
          <w:divBdr>
            <w:top w:val="none" w:sz="0" w:space="0" w:color="auto"/>
            <w:left w:val="none" w:sz="0" w:space="0" w:color="auto"/>
            <w:bottom w:val="none" w:sz="0" w:space="0" w:color="auto"/>
            <w:right w:val="none" w:sz="0" w:space="0" w:color="auto"/>
          </w:divBdr>
        </w:div>
        <w:div w:id="383993694">
          <w:marLeft w:val="0"/>
          <w:marRight w:val="0"/>
          <w:marTop w:val="0"/>
          <w:marBottom w:val="0"/>
          <w:divBdr>
            <w:top w:val="none" w:sz="0" w:space="0" w:color="auto"/>
            <w:left w:val="none" w:sz="0" w:space="0" w:color="auto"/>
            <w:bottom w:val="none" w:sz="0" w:space="0" w:color="auto"/>
            <w:right w:val="none" w:sz="0" w:space="0" w:color="auto"/>
          </w:divBdr>
        </w:div>
        <w:div w:id="690953345">
          <w:marLeft w:val="0"/>
          <w:marRight w:val="0"/>
          <w:marTop w:val="0"/>
          <w:marBottom w:val="0"/>
          <w:divBdr>
            <w:top w:val="none" w:sz="0" w:space="0" w:color="auto"/>
            <w:left w:val="none" w:sz="0" w:space="0" w:color="auto"/>
            <w:bottom w:val="none" w:sz="0" w:space="0" w:color="auto"/>
            <w:right w:val="none" w:sz="0" w:space="0" w:color="auto"/>
          </w:divBdr>
        </w:div>
        <w:div w:id="2074766543">
          <w:marLeft w:val="0"/>
          <w:marRight w:val="0"/>
          <w:marTop w:val="0"/>
          <w:marBottom w:val="0"/>
          <w:divBdr>
            <w:top w:val="none" w:sz="0" w:space="0" w:color="auto"/>
            <w:left w:val="none" w:sz="0" w:space="0" w:color="auto"/>
            <w:bottom w:val="none" w:sz="0" w:space="0" w:color="auto"/>
            <w:right w:val="none" w:sz="0" w:space="0" w:color="auto"/>
          </w:divBdr>
        </w:div>
        <w:div w:id="1429353533">
          <w:marLeft w:val="0"/>
          <w:marRight w:val="0"/>
          <w:marTop w:val="0"/>
          <w:marBottom w:val="0"/>
          <w:divBdr>
            <w:top w:val="none" w:sz="0" w:space="0" w:color="auto"/>
            <w:left w:val="none" w:sz="0" w:space="0" w:color="auto"/>
            <w:bottom w:val="none" w:sz="0" w:space="0" w:color="auto"/>
            <w:right w:val="none" w:sz="0" w:space="0" w:color="auto"/>
          </w:divBdr>
        </w:div>
        <w:div w:id="1370303476">
          <w:marLeft w:val="0"/>
          <w:marRight w:val="0"/>
          <w:marTop w:val="0"/>
          <w:marBottom w:val="0"/>
          <w:divBdr>
            <w:top w:val="none" w:sz="0" w:space="0" w:color="auto"/>
            <w:left w:val="none" w:sz="0" w:space="0" w:color="auto"/>
            <w:bottom w:val="none" w:sz="0" w:space="0" w:color="auto"/>
            <w:right w:val="none" w:sz="0" w:space="0" w:color="auto"/>
          </w:divBdr>
        </w:div>
        <w:div w:id="1124544566">
          <w:marLeft w:val="0"/>
          <w:marRight w:val="0"/>
          <w:marTop w:val="0"/>
          <w:marBottom w:val="0"/>
          <w:divBdr>
            <w:top w:val="none" w:sz="0" w:space="0" w:color="auto"/>
            <w:left w:val="none" w:sz="0" w:space="0" w:color="auto"/>
            <w:bottom w:val="none" w:sz="0" w:space="0" w:color="auto"/>
            <w:right w:val="none" w:sz="0" w:space="0" w:color="auto"/>
          </w:divBdr>
        </w:div>
        <w:div w:id="947390376">
          <w:marLeft w:val="0"/>
          <w:marRight w:val="0"/>
          <w:marTop w:val="0"/>
          <w:marBottom w:val="0"/>
          <w:divBdr>
            <w:top w:val="none" w:sz="0" w:space="0" w:color="auto"/>
            <w:left w:val="none" w:sz="0" w:space="0" w:color="auto"/>
            <w:bottom w:val="none" w:sz="0" w:space="0" w:color="auto"/>
            <w:right w:val="none" w:sz="0" w:space="0" w:color="auto"/>
          </w:divBdr>
        </w:div>
        <w:div w:id="2040009267">
          <w:marLeft w:val="0"/>
          <w:marRight w:val="0"/>
          <w:marTop w:val="0"/>
          <w:marBottom w:val="0"/>
          <w:divBdr>
            <w:top w:val="none" w:sz="0" w:space="0" w:color="auto"/>
            <w:left w:val="none" w:sz="0" w:space="0" w:color="auto"/>
            <w:bottom w:val="none" w:sz="0" w:space="0" w:color="auto"/>
            <w:right w:val="none" w:sz="0" w:space="0" w:color="auto"/>
          </w:divBdr>
        </w:div>
        <w:div w:id="1131826665">
          <w:marLeft w:val="0"/>
          <w:marRight w:val="0"/>
          <w:marTop w:val="0"/>
          <w:marBottom w:val="0"/>
          <w:divBdr>
            <w:top w:val="none" w:sz="0" w:space="0" w:color="auto"/>
            <w:left w:val="none" w:sz="0" w:space="0" w:color="auto"/>
            <w:bottom w:val="none" w:sz="0" w:space="0" w:color="auto"/>
            <w:right w:val="none" w:sz="0" w:space="0" w:color="auto"/>
          </w:divBdr>
        </w:div>
        <w:div w:id="554901397">
          <w:marLeft w:val="0"/>
          <w:marRight w:val="0"/>
          <w:marTop w:val="0"/>
          <w:marBottom w:val="0"/>
          <w:divBdr>
            <w:top w:val="none" w:sz="0" w:space="0" w:color="auto"/>
            <w:left w:val="none" w:sz="0" w:space="0" w:color="auto"/>
            <w:bottom w:val="none" w:sz="0" w:space="0" w:color="auto"/>
            <w:right w:val="none" w:sz="0" w:space="0" w:color="auto"/>
          </w:divBdr>
        </w:div>
        <w:div w:id="599681455">
          <w:marLeft w:val="0"/>
          <w:marRight w:val="0"/>
          <w:marTop w:val="0"/>
          <w:marBottom w:val="0"/>
          <w:divBdr>
            <w:top w:val="none" w:sz="0" w:space="0" w:color="auto"/>
            <w:left w:val="none" w:sz="0" w:space="0" w:color="auto"/>
            <w:bottom w:val="none" w:sz="0" w:space="0" w:color="auto"/>
            <w:right w:val="none" w:sz="0" w:space="0" w:color="auto"/>
          </w:divBdr>
        </w:div>
        <w:div w:id="1416245985">
          <w:marLeft w:val="0"/>
          <w:marRight w:val="0"/>
          <w:marTop w:val="0"/>
          <w:marBottom w:val="0"/>
          <w:divBdr>
            <w:top w:val="none" w:sz="0" w:space="0" w:color="auto"/>
            <w:left w:val="none" w:sz="0" w:space="0" w:color="auto"/>
            <w:bottom w:val="none" w:sz="0" w:space="0" w:color="auto"/>
            <w:right w:val="none" w:sz="0" w:space="0" w:color="auto"/>
          </w:divBdr>
        </w:div>
        <w:div w:id="1072389605">
          <w:marLeft w:val="0"/>
          <w:marRight w:val="0"/>
          <w:marTop w:val="0"/>
          <w:marBottom w:val="0"/>
          <w:divBdr>
            <w:top w:val="none" w:sz="0" w:space="0" w:color="auto"/>
            <w:left w:val="none" w:sz="0" w:space="0" w:color="auto"/>
            <w:bottom w:val="none" w:sz="0" w:space="0" w:color="auto"/>
            <w:right w:val="none" w:sz="0" w:space="0" w:color="auto"/>
          </w:divBdr>
        </w:div>
        <w:div w:id="448858980">
          <w:marLeft w:val="0"/>
          <w:marRight w:val="0"/>
          <w:marTop w:val="0"/>
          <w:marBottom w:val="0"/>
          <w:divBdr>
            <w:top w:val="none" w:sz="0" w:space="0" w:color="auto"/>
            <w:left w:val="none" w:sz="0" w:space="0" w:color="auto"/>
            <w:bottom w:val="none" w:sz="0" w:space="0" w:color="auto"/>
            <w:right w:val="none" w:sz="0" w:space="0" w:color="auto"/>
          </w:divBdr>
        </w:div>
        <w:div w:id="804201189">
          <w:marLeft w:val="0"/>
          <w:marRight w:val="0"/>
          <w:marTop w:val="0"/>
          <w:marBottom w:val="0"/>
          <w:divBdr>
            <w:top w:val="none" w:sz="0" w:space="0" w:color="auto"/>
            <w:left w:val="none" w:sz="0" w:space="0" w:color="auto"/>
            <w:bottom w:val="none" w:sz="0" w:space="0" w:color="auto"/>
            <w:right w:val="none" w:sz="0" w:space="0" w:color="auto"/>
          </w:divBdr>
        </w:div>
        <w:div w:id="650646431">
          <w:marLeft w:val="0"/>
          <w:marRight w:val="0"/>
          <w:marTop w:val="0"/>
          <w:marBottom w:val="0"/>
          <w:divBdr>
            <w:top w:val="none" w:sz="0" w:space="0" w:color="auto"/>
            <w:left w:val="none" w:sz="0" w:space="0" w:color="auto"/>
            <w:bottom w:val="none" w:sz="0" w:space="0" w:color="auto"/>
            <w:right w:val="none" w:sz="0" w:space="0" w:color="auto"/>
          </w:divBdr>
        </w:div>
        <w:div w:id="863324615">
          <w:marLeft w:val="0"/>
          <w:marRight w:val="0"/>
          <w:marTop w:val="0"/>
          <w:marBottom w:val="0"/>
          <w:divBdr>
            <w:top w:val="none" w:sz="0" w:space="0" w:color="auto"/>
            <w:left w:val="none" w:sz="0" w:space="0" w:color="auto"/>
            <w:bottom w:val="none" w:sz="0" w:space="0" w:color="auto"/>
            <w:right w:val="none" w:sz="0" w:space="0" w:color="auto"/>
          </w:divBdr>
        </w:div>
        <w:div w:id="96565886">
          <w:marLeft w:val="0"/>
          <w:marRight w:val="0"/>
          <w:marTop w:val="0"/>
          <w:marBottom w:val="0"/>
          <w:divBdr>
            <w:top w:val="none" w:sz="0" w:space="0" w:color="auto"/>
            <w:left w:val="none" w:sz="0" w:space="0" w:color="auto"/>
            <w:bottom w:val="none" w:sz="0" w:space="0" w:color="auto"/>
            <w:right w:val="none" w:sz="0" w:space="0" w:color="auto"/>
          </w:divBdr>
        </w:div>
        <w:div w:id="1305358051">
          <w:marLeft w:val="0"/>
          <w:marRight w:val="0"/>
          <w:marTop w:val="0"/>
          <w:marBottom w:val="0"/>
          <w:divBdr>
            <w:top w:val="none" w:sz="0" w:space="0" w:color="auto"/>
            <w:left w:val="none" w:sz="0" w:space="0" w:color="auto"/>
            <w:bottom w:val="none" w:sz="0" w:space="0" w:color="auto"/>
            <w:right w:val="none" w:sz="0" w:space="0" w:color="auto"/>
          </w:divBdr>
        </w:div>
        <w:div w:id="1355617128">
          <w:marLeft w:val="0"/>
          <w:marRight w:val="0"/>
          <w:marTop w:val="0"/>
          <w:marBottom w:val="0"/>
          <w:divBdr>
            <w:top w:val="none" w:sz="0" w:space="0" w:color="auto"/>
            <w:left w:val="none" w:sz="0" w:space="0" w:color="auto"/>
            <w:bottom w:val="none" w:sz="0" w:space="0" w:color="auto"/>
            <w:right w:val="none" w:sz="0" w:space="0" w:color="auto"/>
          </w:divBdr>
        </w:div>
        <w:div w:id="1218977247">
          <w:marLeft w:val="0"/>
          <w:marRight w:val="0"/>
          <w:marTop w:val="0"/>
          <w:marBottom w:val="0"/>
          <w:divBdr>
            <w:top w:val="none" w:sz="0" w:space="0" w:color="auto"/>
            <w:left w:val="none" w:sz="0" w:space="0" w:color="auto"/>
            <w:bottom w:val="none" w:sz="0" w:space="0" w:color="auto"/>
            <w:right w:val="none" w:sz="0" w:space="0" w:color="auto"/>
          </w:divBdr>
        </w:div>
        <w:div w:id="626811716">
          <w:marLeft w:val="0"/>
          <w:marRight w:val="0"/>
          <w:marTop w:val="0"/>
          <w:marBottom w:val="0"/>
          <w:divBdr>
            <w:top w:val="none" w:sz="0" w:space="0" w:color="auto"/>
            <w:left w:val="none" w:sz="0" w:space="0" w:color="auto"/>
            <w:bottom w:val="none" w:sz="0" w:space="0" w:color="auto"/>
            <w:right w:val="none" w:sz="0" w:space="0" w:color="auto"/>
          </w:divBdr>
        </w:div>
        <w:div w:id="1480996883">
          <w:marLeft w:val="0"/>
          <w:marRight w:val="0"/>
          <w:marTop w:val="0"/>
          <w:marBottom w:val="0"/>
          <w:divBdr>
            <w:top w:val="none" w:sz="0" w:space="0" w:color="auto"/>
            <w:left w:val="none" w:sz="0" w:space="0" w:color="auto"/>
            <w:bottom w:val="none" w:sz="0" w:space="0" w:color="auto"/>
            <w:right w:val="none" w:sz="0" w:space="0" w:color="auto"/>
          </w:divBdr>
        </w:div>
        <w:div w:id="1955214277">
          <w:marLeft w:val="0"/>
          <w:marRight w:val="0"/>
          <w:marTop w:val="0"/>
          <w:marBottom w:val="0"/>
          <w:divBdr>
            <w:top w:val="none" w:sz="0" w:space="0" w:color="auto"/>
            <w:left w:val="none" w:sz="0" w:space="0" w:color="auto"/>
            <w:bottom w:val="none" w:sz="0" w:space="0" w:color="auto"/>
            <w:right w:val="none" w:sz="0" w:space="0" w:color="auto"/>
          </w:divBdr>
        </w:div>
        <w:div w:id="2109423661">
          <w:marLeft w:val="0"/>
          <w:marRight w:val="0"/>
          <w:marTop w:val="0"/>
          <w:marBottom w:val="0"/>
          <w:divBdr>
            <w:top w:val="none" w:sz="0" w:space="0" w:color="auto"/>
            <w:left w:val="none" w:sz="0" w:space="0" w:color="auto"/>
            <w:bottom w:val="none" w:sz="0" w:space="0" w:color="auto"/>
            <w:right w:val="none" w:sz="0" w:space="0" w:color="auto"/>
          </w:divBdr>
        </w:div>
        <w:div w:id="1066150051">
          <w:marLeft w:val="0"/>
          <w:marRight w:val="0"/>
          <w:marTop w:val="0"/>
          <w:marBottom w:val="0"/>
          <w:divBdr>
            <w:top w:val="none" w:sz="0" w:space="0" w:color="auto"/>
            <w:left w:val="none" w:sz="0" w:space="0" w:color="auto"/>
            <w:bottom w:val="none" w:sz="0" w:space="0" w:color="auto"/>
            <w:right w:val="none" w:sz="0" w:space="0" w:color="auto"/>
          </w:divBdr>
        </w:div>
        <w:div w:id="1265725771">
          <w:marLeft w:val="0"/>
          <w:marRight w:val="0"/>
          <w:marTop w:val="0"/>
          <w:marBottom w:val="0"/>
          <w:divBdr>
            <w:top w:val="none" w:sz="0" w:space="0" w:color="auto"/>
            <w:left w:val="none" w:sz="0" w:space="0" w:color="auto"/>
            <w:bottom w:val="none" w:sz="0" w:space="0" w:color="auto"/>
            <w:right w:val="none" w:sz="0" w:space="0" w:color="auto"/>
          </w:divBdr>
        </w:div>
        <w:div w:id="1955205300">
          <w:marLeft w:val="0"/>
          <w:marRight w:val="0"/>
          <w:marTop w:val="0"/>
          <w:marBottom w:val="0"/>
          <w:divBdr>
            <w:top w:val="none" w:sz="0" w:space="0" w:color="auto"/>
            <w:left w:val="none" w:sz="0" w:space="0" w:color="auto"/>
            <w:bottom w:val="none" w:sz="0" w:space="0" w:color="auto"/>
            <w:right w:val="none" w:sz="0" w:space="0" w:color="auto"/>
          </w:divBdr>
        </w:div>
        <w:div w:id="1123960956">
          <w:marLeft w:val="0"/>
          <w:marRight w:val="0"/>
          <w:marTop w:val="0"/>
          <w:marBottom w:val="0"/>
          <w:divBdr>
            <w:top w:val="none" w:sz="0" w:space="0" w:color="auto"/>
            <w:left w:val="none" w:sz="0" w:space="0" w:color="auto"/>
            <w:bottom w:val="none" w:sz="0" w:space="0" w:color="auto"/>
            <w:right w:val="none" w:sz="0" w:space="0" w:color="auto"/>
          </w:divBdr>
        </w:div>
        <w:div w:id="290288523">
          <w:marLeft w:val="0"/>
          <w:marRight w:val="0"/>
          <w:marTop w:val="0"/>
          <w:marBottom w:val="0"/>
          <w:divBdr>
            <w:top w:val="none" w:sz="0" w:space="0" w:color="auto"/>
            <w:left w:val="none" w:sz="0" w:space="0" w:color="auto"/>
            <w:bottom w:val="none" w:sz="0" w:space="0" w:color="auto"/>
            <w:right w:val="none" w:sz="0" w:space="0" w:color="auto"/>
          </w:divBdr>
        </w:div>
        <w:div w:id="1543011156">
          <w:marLeft w:val="0"/>
          <w:marRight w:val="0"/>
          <w:marTop w:val="0"/>
          <w:marBottom w:val="0"/>
          <w:divBdr>
            <w:top w:val="none" w:sz="0" w:space="0" w:color="auto"/>
            <w:left w:val="none" w:sz="0" w:space="0" w:color="auto"/>
            <w:bottom w:val="none" w:sz="0" w:space="0" w:color="auto"/>
            <w:right w:val="none" w:sz="0" w:space="0" w:color="auto"/>
          </w:divBdr>
        </w:div>
        <w:div w:id="910308188">
          <w:marLeft w:val="0"/>
          <w:marRight w:val="0"/>
          <w:marTop w:val="0"/>
          <w:marBottom w:val="0"/>
          <w:divBdr>
            <w:top w:val="none" w:sz="0" w:space="0" w:color="auto"/>
            <w:left w:val="none" w:sz="0" w:space="0" w:color="auto"/>
            <w:bottom w:val="none" w:sz="0" w:space="0" w:color="auto"/>
            <w:right w:val="none" w:sz="0" w:space="0" w:color="auto"/>
          </w:divBdr>
        </w:div>
        <w:div w:id="492452438">
          <w:marLeft w:val="0"/>
          <w:marRight w:val="0"/>
          <w:marTop w:val="0"/>
          <w:marBottom w:val="0"/>
          <w:divBdr>
            <w:top w:val="none" w:sz="0" w:space="0" w:color="auto"/>
            <w:left w:val="none" w:sz="0" w:space="0" w:color="auto"/>
            <w:bottom w:val="none" w:sz="0" w:space="0" w:color="auto"/>
            <w:right w:val="none" w:sz="0" w:space="0" w:color="auto"/>
          </w:divBdr>
        </w:div>
        <w:div w:id="329138440">
          <w:marLeft w:val="0"/>
          <w:marRight w:val="0"/>
          <w:marTop w:val="0"/>
          <w:marBottom w:val="0"/>
          <w:divBdr>
            <w:top w:val="none" w:sz="0" w:space="0" w:color="auto"/>
            <w:left w:val="none" w:sz="0" w:space="0" w:color="auto"/>
            <w:bottom w:val="none" w:sz="0" w:space="0" w:color="auto"/>
            <w:right w:val="none" w:sz="0" w:space="0" w:color="auto"/>
          </w:divBdr>
        </w:div>
        <w:div w:id="1406873057">
          <w:marLeft w:val="0"/>
          <w:marRight w:val="0"/>
          <w:marTop w:val="0"/>
          <w:marBottom w:val="0"/>
          <w:divBdr>
            <w:top w:val="none" w:sz="0" w:space="0" w:color="auto"/>
            <w:left w:val="none" w:sz="0" w:space="0" w:color="auto"/>
            <w:bottom w:val="none" w:sz="0" w:space="0" w:color="auto"/>
            <w:right w:val="none" w:sz="0" w:space="0" w:color="auto"/>
          </w:divBdr>
        </w:div>
        <w:div w:id="151221431">
          <w:marLeft w:val="0"/>
          <w:marRight w:val="0"/>
          <w:marTop w:val="0"/>
          <w:marBottom w:val="0"/>
          <w:divBdr>
            <w:top w:val="none" w:sz="0" w:space="0" w:color="auto"/>
            <w:left w:val="none" w:sz="0" w:space="0" w:color="auto"/>
            <w:bottom w:val="none" w:sz="0" w:space="0" w:color="auto"/>
            <w:right w:val="none" w:sz="0" w:space="0" w:color="auto"/>
          </w:divBdr>
        </w:div>
        <w:div w:id="1332024703">
          <w:marLeft w:val="0"/>
          <w:marRight w:val="0"/>
          <w:marTop w:val="0"/>
          <w:marBottom w:val="0"/>
          <w:divBdr>
            <w:top w:val="none" w:sz="0" w:space="0" w:color="auto"/>
            <w:left w:val="none" w:sz="0" w:space="0" w:color="auto"/>
            <w:bottom w:val="none" w:sz="0" w:space="0" w:color="auto"/>
            <w:right w:val="none" w:sz="0" w:space="0" w:color="auto"/>
          </w:divBdr>
        </w:div>
        <w:div w:id="1318604798">
          <w:marLeft w:val="0"/>
          <w:marRight w:val="0"/>
          <w:marTop w:val="0"/>
          <w:marBottom w:val="0"/>
          <w:divBdr>
            <w:top w:val="none" w:sz="0" w:space="0" w:color="auto"/>
            <w:left w:val="none" w:sz="0" w:space="0" w:color="auto"/>
            <w:bottom w:val="none" w:sz="0" w:space="0" w:color="auto"/>
            <w:right w:val="none" w:sz="0" w:space="0" w:color="auto"/>
          </w:divBdr>
        </w:div>
        <w:div w:id="1048259170">
          <w:marLeft w:val="0"/>
          <w:marRight w:val="0"/>
          <w:marTop w:val="0"/>
          <w:marBottom w:val="0"/>
          <w:divBdr>
            <w:top w:val="none" w:sz="0" w:space="0" w:color="auto"/>
            <w:left w:val="none" w:sz="0" w:space="0" w:color="auto"/>
            <w:bottom w:val="none" w:sz="0" w:space="0" w:color="auto"/>
            <w:right w:val="none" w:sz="0" w:space="0" w:color="auto"/>
          </w:divBdr>
        </w:div>
        <w:div w:id="600526422">
          <w:marLeft w:val="0"/>
          <w:marRight w:val="0"/>
          <w:marTop w:val="0"/>
          <w:marBottom w:val="0"/>
          <w:divBdr>
            <w:top w:val="none" w:sz="0" w:space="0" w:color="auto"/>
            <w:left w:val="none" w:sz="0" w:space="0" w:color="auto"/>
            <w:bottom w:val="none" w:sz="0" w:space="0" w:color="auto"/>
            <w:right w:val="none" w:sz="0" w:space="0" w:color="auto"/>
          </w:divBdr>
        </w:div>
        <w:div w:id="1686058753">
          <w:marLeft w:val="0"/>
          <w:marRight w:val="0"/>
          <w:marTop w:val="0"/>
          <w:marBottom w:val="0"/>
          <w:divBdr>
            <w:top w:val="none" w:sz="0" w:space="0" w:color="auto"/>
            <w:left w:val="none" w:sz="0" w:space="0" w:color="auto"/>
            <w:bottom w:val="none" w:sz="0" w:space="0" w:color="auto"/>
            <w:right w:val="none" w:sz="0" w:space="0" w:color="auto"/>
          </w:divBdr>
        </w:div>
        <w:div w:id="1208490192">
          <w:marLeft w:val="0"/>
          <w:marRight w:val="0"/>
          <w:marTop w:val="0"/>
          <w:marBottom w:val="0"/>
          <w:divBdr>
            <w:top w:val="none" w:sz="0" w:space="0" w:color="auto"/>
            <w:left w:val="none" w:sz="0" w:space="0" w:color="auto"/>
            <w:bottom w:val="none" w:sz="0" w:space="0" w:color="auto"/>
            <w:right w:val="none" w:sz="0" w:space="0" w:color="auto"/>
          </w:divBdr>
        </w:div>
        <w:div w:id="577862537">
          <w:marLeft w:val="0"/>
          <w:marRight w:val="0"/>
          <w:marTop w:val="0"/>
          <w:marBottom w:val="0"/>
          <w:divBdr>
            <w:top w:val="none" w:sz="0" w:space="0" w:color="auto"/>
            <w:left w:val="none" w:sz="0" w:space="0" w:color="auto"/>
            <w:bottom w:val="none" w:sz="0" w:space="0" w:color="auto"/>
            <w:right w:val="none" w:sz="0" w:space="0" w:color="auto"/>
          </w:divBdr>
        </w:div>
        <w:div w:id="2030910179">
          <w:marLeft w:val="0"/>
          <w:marRight w:val="0"/>
          <w:marTop w:val="0"/>
          <w:marBottom w:val="0"/>
          <w:divBdr>
            <w:top w:val="none" w:sz="0" w:space="0" w:color="auto"/>
            <w:left w:val="none" w:sz="0" w:space="0" w:color="auto"/>
            <w:bottom w:val="none" w:sz="0" w:space="0" w:color="auto"/>
            <w:right w:val="none" w:sz="0" w:space="0" w:color="auto"/>
          </w:divBdr>
        </w:div>
        <w:div w:id="101077865">
          <w:marLeft w:val="0"/>
          <w:marRight w:val="0"/>
          <w:marTop w:val="0"/>
          <w:marBottom w:val="0"/>
          <w:divBdr>
            <w:top w:val="none" w:sz="0" w:space="0" w:color="auto"/>
            <w:left w:val="none" w:sz="0" w:space="0" w:color="auto"/>
            <w:bottom w:val="none" w:sz="0" w:space="0" w:color="auto"/>
            <w:right w:val="none" w:sz="0" w:space="0" w:color="auto"/>
          </w:divBdr>
        </w:div>
        <w:div w:id="1654523276">
          <w:marLeft w:val="0"/>
          <w:marRight w:val="0"/>
          <w:marTop w:val="0"/>
          <w:marBottom w:val="0"/>
          <w:divBdr>
            <w:top w:val="none" w:sz="0" w:space="0" w:color="auto"/>
            <w:left w:val="none" w:sz="0" w:space="0" w:color="auto"/>
            <w:bottom w:val="none" w:sz="0" w:space="0" w:color="auto"/>
            <w:right w:val="none" w:sz="0" w:space="0" w:color="auto"/>
          </w:divBdr>
        </w:div>
      </w:divsChild>
    </w:div>
    <w:div w:id="814906295">
      <w:bodyDiv w:val="1"/>
      <w:marLeft w:val="0"/>
      <w:marRight w:val="0"/>
      <w:marTop w:val="0"/>
      <w:marBottom w:val="0"/>
      <w:divBdr>
        <w:top w:val="none" w:sz="0" w:space="0" w:color="auto"/>
        <w:left w:val="none" w:sz="0" w:space="0" w:color="auto"/>
        <w:bottom w:val="none" w:sz="0" w:space="0" w:color="auto"/>
        <w:right w:val="none" w:sz="0" w:space="0" w:color="auto"/>
      </w:divBdr>
      <w:divsChild>
        <w:div w:id="547883732">
          <w:marLeft w:val="0"/>
          <w:marRight w:val="0"/>
          <w:marTop w:val="0"/>
          <w:marBottom w:val="0"/>
          <w:divBdr>
            <w:top w:val="none" w:sz="0" w:space="0" w:color="auto"/>
            <w:left w:val="none" w:sz="0" w:space="0" w:color="auto"/>
            <w:bottom w:val="none" w:sz="0" w:space="0" w:color="auto"/>
            <w:right w:val="none" w:sz="0" w:space="0" w:color="auto"/>
          </w:divBdr>
        </w:div>
        <w:div w:id="650600927">
          <w:marLeft w:val="0"/>
          <w:marRight w:val="0"/>
          <w:marTop w:val="0"/>
          <w:marBottom w:val="0"/>
          <w:divBdr>
            <w:top w:val="none" w:sz="0" w:space="0" w:color="auto"/>
            <w:left w:val="none" w:sz="0" w:space="0" w:color="auto"/>
            <w:bottom w:val="none" w:sz="0" w:space="0" w:color="auto"/>
            <w:right w:val="none" w:sz="0" w:space="0" w:color="auto"/>
          </w:divBdr>
        </w:div>
        <w:div w:id="906187405">
          <w:marLeft w:val="0"/>
          <w:marRight w:val="0"/>
          <w:marTop w:val="0"/>
          <w:marBottom w:val="0"/>
          <w:divBdr>
            <w:top w:val="none" w:sz="0" w:space="0" w:color="auto"/>
            <w:left w:val="none" w:sz="0" w:space="0" w:color="auto"/>
            <w:bottom w:val="none" w:sz="0" w:space="0" w:color="auto"/>
            <w:right w:val="none" w:sz="0" w:space="0" w:color="auto"/>
          </w:divBdr>
        </w:div>
        <w:div w:id="311838855">
          <w:marLeft w:val="0"/>
          <w:marRight w:val="0"/>
          <w:marTop w:val="0"/>
          <w:marBottom w:val="0"/>
          <w:divBdr>
            <w:top w:val="none" w:sz="0" w:space="0" w:color="auto"/>
            <w:left w:val="none" w:sz="0" w:space="0" w:color="auto"/>
            <w:bottom w:val="none" w:sz="0" w:space="0" w:color="auto"/>
            <w:right w:val="none" w:sz="0" w:space="0" w:color="auto"/>
          </w:divBdr>
        </w:div>
        <w:div w:id="1760519187">
          <w:marLeft w:val="0"/>
          <w:marRight w:val="0"/>
          <w:marTop w:val="0"/>
          <w:marBottom w:val="0"/>
          <w:divBdr>
            <w:top w:val="none" w:sz="0" w:space="0" w:color="auto"/>
            <w:left w:val="none" w:sz="0" w:space="0" w:color="auto"/>
            <w:bottom w:val="none" w:sz="0" w:space="0" w:color="auto"/>
            <w:right w:val="none" w:sz="0" w:space="0" w:color="auto"/>
          </w:divBdr>
        </w:div>
        <w:div w:id="378555849">
          <w:marLeft w:val="0"/>
          <w:marRight w:val="0"/>
          <w:marTop w:val="0"/>
          <w:marBottom w:val="0"/>
          <w:divBdr>
            <w:top w:val="none" w:sz="0" w:space="0" w:color="auto"/>
            <w:left w:val="none" w:sz="0" w:space="0" w:color="auto"/>
            <w:bottom w:val="none" w:sz="0" w:space="0" w:color="auto"/>
            <w:right w:val="none" w:sz="0" w:space="0" w:color="auto"/>
          </w:divBdr>
        </w:div>
        <w:div w:id="16124448">
          <w:marLeft w:val="0"/>
          <w:marRight w:val="0"/>
          <w:marTop w:val="0"/>
          <w:marBottom w:val="0"/>
          <w:divBdr>
            <w:top w:val="none" w:sz="0" w:space="0" w:color="auto"/>
            <w:left w:val="none" w:sz="0" w:space="0" w:color="auto"/>
            <w:bottom w:val="none" w:sz="0" w:space="0" w:color="auto"/>
            <w:right w:val="none" w:sz="0" w:space="0" w:color="auto"/>
          </w:divBdr>
        </w:div>
        <w:div w:id="464543822">
          <w:marLeft w:val="0"/>
          <w:marRight w:val="0"/>
          <w:marTop w:val="0"/>
          <w:marBottom w:val="0"/>
          <w:divBdr>
            <w:top w:val="none" w:sz="0" w:space="0" w:color="auto"/>
            <w:left w:val="none" w:sz="0" w:space="0" w:color="auto"/>
            <w:bottom w:val="none" w:sz="0" w:space="0" w:color="auto"/>
            <w:right w:val="none" w:sz="0" w:space="0" w:color="auto"/>
          </w:divBdr>
        </w:div>
        <w:div w:id="1982345254">
          <w:marLeft w:val="0"/>
          <w:marRight w:val="0"/>
          <w:marTop w:val="0"/>
          <w:marBottom w:val="0"/>
          <w:divBdr>
            <w:top w:val="none" w:sz="0" w:space="0" w:color="auto"/>
            <w:left w:val="none" w:sz="0" w:space="0" w:color="auto"/>
            <w:bottom w:val="none" w:sz="0" w:space="0" w:color="auto"/>
            <w:right w:val="none" w:sz="0" w:space="0" w:color="auto"/>
          </w:divBdr>
        </w:div>
        <w:div w:id="978416249">
          <w:marLeft w:val="0"/>
          <w:marRight w:val="0"/>
          <w:marTop w:val="0"/>
          <w:marBottom w:val="0"/>
          <w:divBdr>
            <w:top w:val="none" w:sz="0" w:space="0" w:color="auto"/>
            <w:left w:val="none" w:sz="0" w:space="0" w:color="auto"/>
            <w:bottom w:val="none" w:sz="0" w:space="0" w:color="auto"/>
            <w:right w:val="none" w:sz="0" w:space="0" w:color="auto"/>
          </w:divBdr>
        </w:div>
        <w:div w:id="1904177563">
          <w:marLeft w:val="0"/>
          <w:marRight w:val="0"/>
          <w:marTop w:val="0"/>
          <w:marBottom w:val="0"/>
          <w:divBdr>
            <w:top w:val="none" w:sz="0" w:space="0" w:color="auto"/>
            <w:left w:val="none" w:sz="0" w:space="0" w:color="auto"/>
            <w:bottom w:val="none" w:sz="0" w:space="0" w:color="auto"/>
            <w:right w:val="none" w:sz="0" w:space="0" w:color="auto"/>
          </w:divBdr>
        </w:div>
        <w:div w:id="923756495">
          <w:marLeft w:val="0"/>
          <w:marRight w:val="0"/>
          <w:marTop w:val="0"/>
          <w:marBottom w:val="0"/>
          <w:divBdr>
            <w:top w:val="none" w:sz="0" w:space="0" w:color="auto"/>
            <w:left w:val="none" w:sz="0" w:space="0" w:color="auto"/>
            <w:bottom w:val="none" w:sz="0" w:space="0" w:color="auto"/>
            <w:right w:val="none" w:sz="0" w:space="0" w:color="auto"/>
          </w:divBdr>
        </w:div>
        <w:div w:id="1657149497">
          <w:marLeft w:val="0"/>
          <w:marRight w:val="0"/>
          <w:marTop w:val="0"/>
          <w:marBottom w:val="0"/>
          <w:divBdr>
            <w:top w:val="none" w:sz="0" w:space="0" w:color="auto"/>
            <w:left w:val="none" w:sz="0" w:space="0" w:color="auto"/>
            <w:bottom w:val="none" w:sz="0" w:space="0" w:color="auto"/>
            <w:right w:val="none" w:sz="0" w:space="0" w:color="auto"/>
          </w:divBdr>
        </w:div>
        <w:div w:id="566460332">
          <w:marLeft w:val="0"/>
          <w:marRight w:val="0"/>
          <w:marTop w:val="0"/>
          <w:marBottom w:val="0"/>
          <w:divBdr>
            <w:top w:val="none" w:sz="0" w:space="0" w:color="auto"/>
            <w:left w:val="none" w:sz="0" w:space="0" w:color="auto"/>
            <w:bottom w:val="none" w:sz="0" w:space="0" w:color="auto"/>
            <w:right w:val="none" w:sz="0" w:space="0" w:color="auto"/>
          </w:divBdr>
        </w:div>
        <w:div w:id="1179000071">
          <w:marLeft w:val="0"/>
          <w:marRight w:val="0"/>
          <w:marTop w:val="0"/>
          <w:marBottom w:val="0"/>
          <w:divBdr>
            <w:top w:val="none" w:sz="0" w:space="0" w:color="auto"/>
            <w:left w:val="none" w:sz="0" w:space="0" w:color="auto"/>
            <w:bottom w:val="none" w:sz="0" w:space="0" w:color="auto"/>
            <w:right w:val="none" w:sz="0" w:space="0" w:color="auto"/>
          </w:divBdr>
        </w:div>
        <w:div w:id="1982341347">
          <w:marLeft w:val="0"/>
          <w:marRight w:val="0"/>
          <w:marTop w:val="0"/>
          <w:marBottom w:val="0"/>
          <w:divBdr>
            <w:top w:val="none" w:sz="0" w:space="0" w:color="auto"/>
            <w:left w:val="none" w:sz="0" w:space="0" w:color="auto"/>
            <w:bottom w:val="none" w:sz="0" w:space="0" w:color="auto"/>
            <w:right w:val="none" w:sz="0" w:space="0" w:color="auto"/>
          </w:divBdr>
        </w:div>
        <w:div w:id="1758751391">
          <w:marLeft w:val="0"/>
          <w:marRight w:val="0"/>
          <w:marTop w:val="0"/>
          <w:marBottom w:val="0"/>
          <w:divBdr>
            <w:top w:val="none" w:sz="0" w:space="0" w:color="auto"/>
            <w:left w:val="none" w:sz="0" w:space="0" w:color="auto"/>
            <w:bottom w:val="none" w:sz="0" w:space="0" w:color="auto"/>
            <w:right w:val="none" w:sz="0" w:space="0" w:color="auto"/>
          </w:divBdr>
        </w:div>
        <w:div w:id="866404920">
          <w:marLeft w:val="0"/>
          <w:marRight w:val="0"/>
          <w:marTop w:val="0"/>
          <w:marBottom w:val="0"/>
          <w:divBdr>
            <w:top w:val="none" w:sz="0" w:space="0" w:color="auto"/>
            <w:left w:val="none" w:sz="0" w:space="0" w:color="auto"/>
            <w:bottom w:val="none" w:sz="0" w:space="0" w:color="auto"/>
            <w:right w:val="none" w:sz="0" w:space="0" w:color="auto"/>
          </w:divBdr>
        </w:div>
        <w:div w:id="355619644">
          <w:marLeft w:val="0"/>
          <w:marRight w:val="0"/>
          <w:marTop w:val="0"/>
          <w:marBottom w:val="0"/>
          <w:divBdr>
            <w:top w:val="none" w:sz="0" w:space="0" w:color="auto"/>
            <w:left w:val="none" w:sz="0" w:space="0" w:color="auto"/>
            <w:bottom w:val="none" w:sz="0" w:space="0" w:color="auto"/>
            <w:right w:val="none" w:sz="0" w:space="0" w:color="auto"/>
          </w:divBdr>
        </w:div>
        <w:div w:id="1653174947">
          <w:marLeft w:val="0"/>
          <w:marRight w:val="0"/>
          <w:marTop w:val="0"/>
          <w:marBottom w:val="0"/>
          <w:divBdr>
            <w:top w:val="none" w:sz="0" w:space="0" w:color="auto"/>
            <w:left w:val="none" w:sz="0" w:space="0" w:color="auto"/>
            <w:bottom w:val="none" w:sz="0" w:space="0" w:color="auto"/>
            <w:right w:val="none" w:sz="0" w:space="0" w:color="auto"/>
          </w:divBdr>
        </w:div>
        <w:div w:id="1551334914">
          <w:marLeft w:val="0"/>
          <w:marRight w:val="0"/>
          <w:marTop w:val="0"/>
          <w:marBottom w:val="0"/>
          <w:divBdr>
            <w:top w:val="none" w:sz="0" w:space="0" w:color="auto"/>
            <w:left w:val="none" w:sz="0" w:space="0" w:color="auto"/>
            <w:bottom w:val="none" w:sz="0" w:space="0" w:color="auto"/>
            <w:right w:val="none" w:sz="0" w:space="0" w:color="auto"/>
          </w:divBdr>
        </w:div>
        <w:div w:id="2081639133">
          <w:marLeft w:val="0"/>
          <w:marRight w:val="0"/>
          <w:marTop w:val="0"/>
          <w:marBottom w:val="0"/>
          <w:divBdr>
            <w:top w:val="none" w:sz="0" w:space="0" w:color="auto"/>
            <w:left w:val="none" w:sz="0" w:space="0" w:color="auto"/>
            <w:bottom w:val="none" w:sz="0" w:space="0" w:color="auto"/>
            <w:right w:val="none" w:sz="0" w:space="0" w:color="auto"/>
          </w:divBdr>
        </w:div>
        <w:div w:id="1993363208">
          <w:marLeft w:val="0"/>
          <w:marRight w:val="0"/>
          <w:marTop w:val="0"/>
          <w:marBottom w:val="0"/>
          <w:divBdr>
            <w:top w:val="none" w:sz="0" w:space="0" w:color="auto"/>
            <w:left w:val="none" w:sz="0" w:space="0" w:color="auto"/>
            <w:bottom w:val="none" w:sz="0" w:space="0" w:color="auto"/>
            <w:right w:val="none" w:sz="0" w:space="0" w:color="auto"/>
          </w:divBdr>
        </w:div>
        <w:div w:id="1627812814">
          <w:marLeft w:val="0"/>
          <w:marRight w:val="0"/>
          <w:marTop w:val="0"/>
          <w:marBottom w:val="0"/>
          <w:divBdr>
            <w:top w:val="none" w:sz="0" w:space="0" w:color="auto"/>
            <w:left w:val="none" w:sz="0" w:space="0" w:color="auto"/>
            <w:bottom w:val="none" w:sz="0" w:space="0" w:color="auto"/>
            <w:right w:val="none" w:sz="0" w:space="0" w:color="auto"/>
          </w:divBdr>
        </w:div>
        <w:div w:id="1837573148">
          <w:marLeft w:val="0"/>
          <w:marRight w:val="0"/>
          <w:marTop w:val="0"/>
          <w:marBottom w:val="0"/>
          <w:divBdr>
            <w:top w:val="none" w:sz="0" w:space="0" w:color="auto"/>
            <w:left w:val="none" w:sz="0" w:space="0" w:color="auto"/>
            <w:bottom w:val="none" w:sz="0" w:space="0" w:color="auto"/>
            <w:right w:val="none" w:sz="0" w:space="0" w:color="auto"/>
          </w:divBdr>
        </w:div>
        <w:div w:id="187379664">
          <w:marLeft w:val="0"/>
          <w:marRight w:val="0"/>
          <w:marTop w:val="0"/>
          <w:marBottom w:val="0"/>
          <w:divBdr>
            <w:top w:val="none" w:sz="0" w:space="0" w:color="auto"/>
            <w:left w:val="none" w:sz="0" w:space="0" w:color="auto"/>
            <w:bottom w:val="none" w:sz="0" w:space="0" w:color="auto"/>
            <w:right w:val="none" w:sz="0" w:space="0" w:color="auto"/>
          </w:divBdr>
        </w:div>
        <w:div w:id="1823498461">
          <w:marLeft w:val="0"/>
          <w:marRight w:val="0"/>
          <w:marTop w:val="0"/>
          <w:marBottom w:val="0"/>
          <w:divBdr>
            <w:top w:val="none" w:sz="0" w:space="0" w:color="auto"/>
            <w:left w:val="none" w:sz="0" w:space="0" w:color="auto"/>
            <w:bottom w:val="none" w:sz="0" w:space="0" w:color="auto"/>
            <w:right w:val="none" w:sz="0" w:space="0" w:color="auto"/>
          </w:divBdr>
        </w:div>
        <w:div w:id="1636528007">
          <w:marLeft w:val="0"/>
          <w:marRight w:val="0"/>
          <w:marTop w:val="0"/>
          <w:marBottom w:val="0"/>
          <w:divBdr>
            <w:top w:val="none" w:sz="0" w:space="0" w:color="auto"/>
            <w:left w:val="none" w:sz="0" w:space="0" w:color="auto"/>
            <w:bottom w:val="none" w:sz="0" w:space="0" w:color="auto"/>
            <w:right w:val="none" w:sz="0" w:space="0" w:color="auto"/>
          </w:divBdr>
        </w:div>
        <w:div w:id="52433298">
          <w:marLeft w:val="0"/>
          <w:marRight w:val="0"/>
          <w:marTop w:val="0"/>
          <w:marBottom w:val="0"/>
          <w:divBdr>
            <w:top w:val="none" w:sz="0" w:space="0" w:color="auto"/>
            <w:left w:val="none" w:sz="0" w:space="0" w:color="auto"/>
            <w:bottom w:val="none" w:sz="0" w:space="0" w:color="auto"/>
            <w:right w:val="none" w:sz="0" w:space="0" w:color="auto"/>
          </w:divBdr>
        </w:div>
        <w:div w:id="2056813198">
          <w:marLeft w:val="0"/>
          <w:marRight w:val="0"/>
          <w:marTop w:val="0"/>
          <w:marBottom w:val="0"/>
          <w:divBdr>
            <w:top w:val="none" w:sz="0" w:space="0" w:color="auto"/>
            <w:left w:val="none" w:sz="0" w:space="0" w:color="auto"/>
            <w:bottom w:val="none" w:sz="0" w:space="0" w:color="auto"/>
            <w:right w:val="none" w:sz="0" w:space="0" w:color="auto"/>
          </w:divBdr>
        </w:div>
        <w:div w:id="2086876625">
          <w:marLeft w:val="0"/>
          <w:marRight w:val="0"/>
          <w:marTop w:val="0"/>
          <w:marBottom w:val="0"/>
          <w:divBdr>
            <w:top w:val="none" w:sz="0" w:space="0" w:color="auto"/>
            <w:left w:val="none" w:sz="0" w:space="0" w:color="auto"/>
            <w:bottom w:val="none" w:sz="0" w:space="0" w:color="auto"/>
            <w:right w:val="none" w:sz="0" w:space="0" w:color="auto"/>
          </w:divBdr>
        </w:div>
        <w:div w:id="187648095">
          <w:marLeft w:val="0"/>
          <w:marRight w:val="0"/>
          <w:marTop w:val="0"/>
          <w:marBottom w:val="0"/>
          <w:divBdr>
            <w:top w:val="none" w:sz="0" w:space="0" w:color="auto"/>
            <w:left w:val="none" w:sz="0" w:space="0" w:color="auto"/>
            <w:bottom w:val="none" w:sz="0" w:space="0" w:color="auto"/>
            <w:right w:val="none" w:sz="0" w:space="0" w:color="auto"/>
          </w:divBdr>
        </w:div>
        <w:div w:id="1046950512">
          <w:marLeft w:val="0"/>
          <w:marRight w:val="0"/>
          <w:marTop w:val="0"/>
          <w:marBottom w:val="0"/>
          <w:divBdr>
            <w:top w:val="none" w:sz="0" w:space="0" w:color="auto"/>
            <w:left w:val="none" w:sz="0" w:space="0" w:color="auto"/>
            <w:bottom w:val="none" w:sz="0" w:space="0" w:color="auto"/>
            <w:right w:val="none" w:sz="0" w:space="0" w:color="auto"/>
          </w:divBdr>
        </w:div>
        <w:div w:id="1232423103">
          <w:marLeft w:val="0"/>
          <w:marRight w:val="0"/>
          <w:marTop w:val="0"/>
          <w:marBottom w:val="0"/>
          <w:divBdr>
            <w:top w:val="none" w:sz="0" w:space="0" w:color="auto"/>
            <w:left w:val="none" w:sz="0" w:space="0" w:color="auto"/>
            <w:bottom w:val="none" w:sz="0" w:space="0" w:color="auto"/>
            <w:right w:val="none" w:sz="0" w:space="0" w:color="auto"/>
          </w:divBdr>
        </w:div>
        <w:div w:id="982855381">
          <w:marLeft w:val="0"/>
          <w:marRight w:val="0"/>
          <w:marTop w:val="0"/>
          <w:marBottom w:val="0"/>
          <w:divBdr>
            <w:top w:val="none" w:sz="0" w:space="0" w:color="auto"/>
            <w:left w:val="none" w:sz="0" w:space="0" w:color="auto"/>
            <w:bottom w:val="none" w:sz="0" w:space="0" w:color="auto"/>
            <w:right w:val="none" w:sz="0" w:space="0" w:color="auto"/>
          </w:divBdr>
        </w:div>
        <w:div w:id="1134903448">
          <w:marLeft w:val="0"/>
          <w:marRight w:val="0"/>
          <w:marTop w:val="0"/>
          <w:marBottom w:val="0"/>
          <w:divBdr>
            <w:top w:val="none" w:sz="0" w:space="0" w:color="auto"/>
            <w:left w:val="none" w:sz="0" w:space="0" w:color="auto"/>
            <w:bottom w:val="none" w:sz="0" w:space="0" w:color="auto"/>
            <w:right w:val="none" w:sz="0" w:space="0" w:color="auto"/>
          </w:divBdr>
        </w:div>
        <w:div w:id="246812231">
          <w:marLeft w:val="0"/>
          <w:marRight w:val="0"/>
          <w:marTop w:val="0"/>
          <w:marBottom w:val="0"/>
          <w:divBdr>
            <w:top w:val="none" w:sz="0" w:space="0" w:color="auto"/>
            <w:left w:val="none" w:sz="0" w:space="0" w:color="auto"/>
            <w:bottom w:val="none" w:sz="0" w:space="0" w:color="auto"/>
            <w:right w:val="none" w:sz="0" w:space="0" w:color="auto"/>
          </w:divBdr>
        </w:div>
        <w:div w:id="938028932">
          <w:marLeft w:val="0"/>
          <w:marRight w:val="0"/>
          <w:marTop w:val="0"/>
          <w:marBottom w:val="0"/>
          <w:divBdr>
            <w:top w:val="none" w:sz="0" w:space="0" w:color="auto"/>
            <w:left w:val="none" w:sz="0" w:space="0" w:color="auto"/>
            <w:bottom w:val="none" w:sz="0" w:space="0" w:color="auto"/>
            <w:right w:val="none" w:sz="0" w:space="0" w:color="auto"/>
          </w:divBdr>
        </w:div>
        <w:div w:id="609245190">
          <w:marLeft w:val="0"/>
          <w:marRight w:val="0"/>
          <w:marTop w:val="0"/>
          <w:marBottom w:val="0"/>
          <w:divBdr>
            <w:top w:val="none" w:sz="0" w:space="0" w:color="auto"/>
            <w:left w:val="none" w:sz="0" w:space="0" w:color="auto"/>
            <w:bottom w:val="none" w:sz="0" w:space="0" w:color="auto"/>
            <w:right w:val="none" w:sz="0" w:space="0" w:color="auto"/>
          </w:divBdr>
        </w:div>
        <w:div w:id="1174418969">
          <w:marLeft w:val="0"/>
          <w:marRight w:val="0"/>
          <w:marTop w:val="0"/>
          <w:marBottom w:val="0"/>
          <w:divBdr>
            <w:top w:val="none" w:sz="0" w:space="0" w:color="auto"/>
            <w:left w:val="none" w:sz="0" w:space="0" w:color="auto"/>
            <w:bottom w:val="none" w:sz="0" w:space="0" w:color="auto"/>
            <w:right w:val="none" w:sz="0" w:space="0" w:color="auto"/>
          </w:divBdr>
        </w:div>
        <w:div w:id="1565723952">
          <w:marLeft w:val="0"/>
          <w:marRight w:val="0"/>
          <w:marTop w:val="0"/>
          <w:marBottom w:val="0"/>
          <w:divBdr>
            <w:top w:val="none" w:sz="0" w:space="0" w:color="auto"/>
            <w:left w:val="none" w:sz="0" w:space="0" w:color="auto"/>
            <w:bottom w:val="none" w:sz="0" w:space="0" w:color="auto"/>
            <w:right w:val="none" w:sz="0" w:space="0" w:color="auto"/>
          </w:divBdr>
        </w:div>
        <w:div w:id="1923753892">
          <w:marLeft w:val="0"/>
          <w:marRight w:val="0"/>
          <w:marTop w:val="0"/>
          <w:marBottom w:val="0"/>
          <w:divBdr>
            <w:top w:val="none" w:sz="0" w:space="0" w:color="auto"/>
            <w:left w:val="none" w:sz="0" w:space="0" w:color="auto"/>
            <w:bottom w:val="none" w:sz="0" w:space="0" w:color="auto"/>
            <w:right w:val="none" w:sz="0" w:space="0" w:color="auto"/>
          </w:divBdr>
        </w:div>
        <w:div w:id="1023824603">
          <w:marLeft w:val="0"/>
          <w:marRight w:val="0"/>
          <w:marTop w:val="0"/>
          <w:marBottom w:val="0"/>
          <w:divBdr>
            <w:top w:val="none" w:sz="0" w:space="0" w:color="auto"/>
            <w:left w:val="none" w:sz="0" w:space="0" w:color="auto"/>
            <w:bottom w:val="none" w:sz="0" w:space="0" w:color="auto"/>
            <w:right w:val="none" w:sz="0" w:space="0" w:color="auto"/>
          </w:divBdr>
        </w:div>
        <w:div w:id="1590238237">
          <w:marLeft w:val="0"/>
          <w:marRight w:val="0"/>
          <w:marTop w:val="0"/>
          <w:marBottom w:val="0"/>
          <w:divBdr>
            <w:top w:val="none" w:sz="0" w:space="0" w:color="auto"/>
            <w:left w:val="none" w:sz="0" w:space="0" w:color="auto"/>
            <w:bottom w:val="none" w:sz="0" w:space="0" w:color="auto"/>
            <w:right w:val="none" w:sz="0" w:space="0" w:color="auto"/>
          </w:divBdr>
        </w:div>
        <w:div w:id="940837919">
          <w:marLeft w:val="0"/>
          <w:marRight w:val="0"/>
          <w:marTop w:val="0"/>
          <w:marBottom w:val="0"/>
          <w:divBdr>
            <w:top w:val="none" w:sz="0" w:space="0" w:color="auto"/>
            <w:left w:val="none" w:sz="0" w:space="0" w:color="auto"/>
            <w:bottom w:val="none" w:sz="0" w:space="0" w:color="auto"/>
            <w:right w:val="none" w:sz="0" w:space="0" w:color="auto"/>
          </w:divBdr>
        </w:div>
        <w:div w:id="1076898012">
          <w:marLeft w:val="0"/>
          <w:marRight w:val="0"/>
          <w:marTop w:val="0"/>
          <w:marBottom w:val="0"/>
          <w:divBdr>
            <w:top w:val="none" w:sz="0" w:space="0" w:color="auto"/>
            <w:left w:val="none" w:sz="0" w:space="0" w:color="auto"/>
            <w:bottom w:val="none" w:sz="0" w:space="0" w:color="auto"/>
            <w:right w:val="none" w:sz="0" w:space="0" w:color="auto"/>
          </w:divBdr>
        </w:div>
        <w:div w:id="647435668">
          <w:marLeft w:val="0"/>
          <w:marRight w:val="0"/>
          <w:marTop w:val="0"/>
          <w:marBottom w:val="0"/>
          <w:divBdr>
            <w:top w:val="none" w:sz="0" w:space="0" w:color="auto"/>
            <w:left w:val="none" w:sz="0" w:space="0" w:color="auto"/>
            <w:bottom w:val="none" w:sz="0" w:space="0" w:color="auto"/>
            <w:right w:val="none" w:sz="0" w:space="0" w:color="auto"/>
          </w:divBdr>
        </w:div>
        <w:div w:id="478498508">
          <w:marLeft w:val="0"/>
          <w:marRight w:val="0"/>
          <w:marTop w:val="0"/>
          <w:marBottom w:val="0"/>
          <w:divBdr>
            <w:top w:val="none" w:sz="0" w:space="0" w:color="auto"/>
            <w:left w:val="none" w:sz="0" w:space="0" w:color="auto"/>
            <w:bottom w:val="none" w:sz="0" w:space="0" w:color="auto"/>
            <w:right w:val="none" w:sz="0" w:space="0" w:color="auto"/>
          </w:divBdr>
        </w:div>
        <w:div w:id="213783797">
          <w:marLeft w:val="0"/>
          <w:marRight w:val="0"/>
          <w:marTop w:val="0"/>
          <w:marBottom w:val="0"/>
          <w:divBdr>
            <w:top w:val="none" w:sz="0" w:space="0" w:color="auto"/>
            <w:left w:val="none" w:sz="0" w:space="0" w:color="auto"/>
            <w:bottom w:val="none" w:sz="0" w:space="0" w:color="auto"/>
            <w:right w:val="none" w:sz="0" w:space="0" w:color="auto"/>
          </w:divBdr>
        </w:div>
        <w:div w:id="1527863934">
          <w:marLeft w:val="0"/>
          <w:marRight w:val="0"/>
          <w:marTop w:val="0"/>
          <w:marBottom w:val="0"/>
          <w:divBdr>
            <w:top w:val="none" w:sz="0" w:space="0" w:color="auto"/>
            <w:left w:val="none" w:sz="0" w:space="0" w:color="auto"/>
            <w:bottom w:val="none" w:sz="0" w:space="0" w:color="auto"/>
            <w:right w:val="none" w:sz="0" w:space="0" w:color="auto"/>
          </w:divBdr>
        </w:div>
        <w:div w:id="500050217">
          <w:marLeft w:val="0"/>
          <w:marRight w:val="0"/>
          <w:marTop w:val="0"/>
          <w:marBottom w:val="0"/>
          <w:divBdr>
            <w:top w:val="none" w:sz="0" w:space="0" w:color="auto"/>
            <w:left w:val="none" w:sz="0" w:space="0" w:color="auto"/>
            <w:bottom w:val="none" w:sz="0" w:space="0" w:color="auto"/>
            <w:right w:val="none" w:sz="0" w:space="0" w:color="auto"/>
          </w:divBdr>
        </w:div>
        <w:div w:id="1618877271">
          <w:marLeft w:val="0"/>
          <w:marRight w:val="0"/>
          <w:marTop w:val="0"/>
          <w:marBottom w:val="0"/>
          <w:divBdr>
            <w:top w:val="none" w:sz="0" w:space="0" w:color="auto"/>
            <w:left w:val="none" w:sz="0" w:space="0" w:color="auto"/>
            <w:bottom w:val="none" w:sz="0" w:space="0" w:color="auto"/>
            <w:right w:val="none" w:sz="0" w:space="0" w:color="auto"/>
          </w:divBdr>
        </w:div>
        <w:div w:id="1296566809">
          <w:marLeft w:val="0"/>
          <w:marRight w:val="0"/>
          <w:marTop w:val="0"/>
          <w:marBottom w:val="0"/>
          <w:divBdr>
            <w:top w:val="none" w:sz="0" w:space="0" w:color="auto"/>
            <w:left w:val="none" w:sz="0" w:space="0" w:color="auto"/>
            <w:bottom w:val="none" w:sz="0" w:space="0" w:color="auto"/>
            <w:right w:val="none" w:sz="0" w:space="0" w:color="auto"/>
          </w:divBdr>
        </w:div>
        <w:div w:id="648359613">
          <w:marLeft w:val="0"/>
          <w:marRight w:val="0"/>
          <w:marTop w:val="0"/>
          <w:marBottom w:val="0"/>
          <w:divBdr>
            <w:top w:val="none" w:sz="0" w:space="0" w:color="auto"/>
            <w:left w:val="none" w:sz="0" w:space="0" w:color="auto"/>
            <w:bottom w:val="none" w:sz="0" w:space="0" w:color="auto"/>
            <w:right w:val="none" w:sz="0" w:space="0" w:color="auto"/>
          </w:divBdr>
        </w:div>
        <w:div w:id="1128427719">
          <w:marLeft w:val="0"/>
          <w:marRight w:val="0"/>
          <w:marTop w:val="0"/>
          <w:marBottom w:val="0"/>
          <w:divBdr>
            <w:top w:val="none" w:sz="0" w:space="0" w:color="auto"/>
            <w:left w:val="none" w:sz="0" w:space="0" w:color="auto"/>
            <w:bottom w:val="none" w:sz="0" w:space="0" w:color="auto"/>
            <w:right w:val="none" w:sz="0" w:space="0" w:color="auto"/>
          </w:divBdr>
        </w:div>
        <w:div w:id="1605070230">
          <w:marLeft w:val="0"/>
          <w:marRight w:val="0"/>
          <w:marTop w:val="0"/>
          <w:marBottom w:val="0"/>
          <w:divBdr>
            <w:top w:val="none" w:sz="0" w:space="0" w:color="auto"/>
            <w:left w:val="none" w:sz="0" w:space="0" w:color="auto"/>
            <w:bottom w:val="none" w:sz="0" w:space="0" w:color="auto"/>
            <w:right w:val="none" w:sz="0" w:space="0" w:color="auto"/>
          </w:divBdr>
        </w:div>
        <w:div w:id="838347536">
          <w:marLeft w:val="0"/>
          <w:marRight w:val="0"/>
          <w:marTop w:val="0"/>
          <w:marBottom w:val="0"/>
          <w:divBdr>
            <w:top w:val="none" w:sz="0" w:space="0" w:color="auto"/>
            <w:left w:val="none" w:sz="0" w:space="0" w:color="auto"/>
            <w:bottom w:val="none" w:sz="0" w:space="0" w:color="auto"/>
            <w:right w:val="none" w:sz="0" w:space="0" w:color="auto"/>
          </w:divBdr>
        </w:div>
        <w:div w:id="99378485">
          <w:marLeft w:val="0"/>
          <w:marRight w:val="0"/>
          <w:marTop w:val="0"/>
          <w:marBottom w:val="0"/>
          <w:divBdr>
            <w:top w:val="none" w:sz="0" w:space="0" w:color="auto"/>
            <w:left w:val="none" w:sz="0" w:space="0" w:color="auto"/>
            <w:bottom w:val="none" w:sz="0" w:space="0" w:color="auto"/>
            <w:right w:val="none" w:sz="0" w:space="0" w:color="auto"/>
          </w:divBdr>
        </w:div>
        <w:div w:id="1938053323">
          <w:marLeft w:val="0"/>
          <w:marRight w:val="0"/>
          <w:marTop w:val="0"/>
          <w:marBottom w:val="0"/>
          <w:divBdr>
            <w:top w:val="none" w:sz="0" w:space="0" w:color="auto"/>
            <w:left w:val="none" w:sz="0" w:space="0" w:color="auto"/>
            <w:bottom w:val="none" w:sz="0" w:space="0" w:color="auto"/>
            <w:right w:val="none" w:sz="0" w:space="0" w:color="auto"/>
          </w:divBdr>
        </w:div>
        <w:div w:id="937103072">
          <w:marLeft w:val="0"/>
          <w:marRight w:val="0"/>
          <w:marTop w:val="0"/>
          <w:marBottom w:val="0"/>
          <w:divBdr>
            <w:top w:val="none" w:sz="0" w:space="0" w:color="auto"/>
            <w:left w:val="none" w:sz="0" w:space="0" w:color="auto"/>
            <w:bottom w:val="none" w:sz="0" w:space="0" w:color="auto"/>
            <w:right w:val="none" w:sz="0" w:space="0" w:color="auto"/>
          </w:divBdr>
        </w:div>
        <w:div w:id="955604747">
          <w:marLeft w:val="0"/>
          <w:marRight w:val="0"/>
          <w:marTop w:val="0"/>
          <w:marBottom w:val="0"/>
          <w:divBdr>
            <w:top w:val="none" w:sz="0" w:space="0" w:color="auto"/>
            <w:left w:val="none" w:sz="0" w:space="0" w:color="auto"/>
            <w:bottom w:val="none" w:sz="0" w:space="0" w:color="auto"/>
            <w:right w:val="none" w:sz="0" w:space="0" w:color="auto"/>
          </w:divBdr>
        </w:div>
        <w:div w:id="795415754">
          <w:marLeft w:val="0"/>
          <w:marRight w:val="0"/>
          <w:marTop w:val="0"/>
          <w:marBottom w:val="0"/>
          <w:divBdr>
            <w:top w:val="none" w:sz="0" w:space="0" w:color="auto"/>
            <w:left w:val="none" w:sz="0" w:space="0" w:color="auto"/>
            <w:bottom w:val="none" w:sz="0" w:space="0" w:color="auto"/>
            <w:right w:val="none" w:sz="0" w:space="0" w:color="auto"/>
          </w:divBdr>
        </w:div>
        <w:div w:id="1991055991">
          <w:marLeft w:val="0"/>
          <w:marRight w:val="0"/>
          <w:marTop w:val="0"/>
          <w:marBottom w:val="0"/>
          <w:divBdr>
            <w:top w:val="none" w:sz="0" w:space="0" w:color="auto"/>
            <w:left w:val="none" w:sz="0" w:space="0" w:color="auto"/>
            <w:bottom w:val="none" w:sz="0" w:space="0" w:color="auto"/>
            <w:right w:val="none" w:sz="0" w:space="0" w:color="auto"/>
          </w:divBdr>
        </w:div>
        <w:div w:id="333148812">
          <w:marLeft w:val="0"/>
          <w:marRight w:val="0"/>
          <w:marTop w:val="0"/>
          <w:marBottom w:val="0"/>
          <w:divBdr>
            <w:top w:val="none" w:sz="0" w:space="0" w:color="auto"/>
            <w:left w:val="none" w:sz="0" w:space="0" w:color="auto"/>
            <w:bottom w:val="none" w:sz="0" w:space="0" w:color="auto"/>
            <w:right w:val="none" w:sz="0" w:space="0" w:color="auto"/>
          </w:divBdr>
        </w:div>
        <w:div w:id="135032051">
          <w:marLeft w:val="0"/>
          <w:marRight w:val="0"/>
          <w:marTop w:val="0"/>
          <w:marBottom w:val="0"/>
          <w:divBdr>
            <w:top w:val="none" w:sz="0" w:space="0" w:color="auto"/>
            <w:left w:val="none" w:sz="0" w:space="0" w:color="auto"/>
            <w:bottom w:val="none" w:sz="0" w:space="0" w:color="auto"/>
            <w:right w:val="none" w:sz="0" w:space="0" w:color="auto"/>
          </w:divBdr>
        </w:div>
        <w:div w:id="1289508150">
          <w:marLeft w:val="0"/>
          <w:marRight w:val="0"/>
          <w:marTop w:val="0"/>
          <w:marBottom w:val="0"/>
          <w:divBdr>
            <w:top w:val="none" w:sz="0" w:space="0" w:color="auto"/>
            <w:left w:val="none" w:sz="0" w:space="0" w:color="auto"/>
            <w:bottom w:val="none" w:sz="0" w:space="0" w:color="auto"/>
            <w:right w:val="none" w:sz="0" w:space="0" w:color="auto"/>
          </w:divBdr>
        </w:div>
        <w:div w:id="1205560196">
          <w:marLeft w:val="0"/>
          <w:marRight w:val="0"/>
          <w:marTop w:val="0"/>
          <w:marBottom w:val="0"/>
          <w:divBdr>
            <w:top w:val="none" w:sz="0" w:space="0" w:color="auto"/>
            <w:left w:val="none" w:sz="0" w:space="0" w:color="auto"/>
            <w:bottom w:val="none" w:sz="0" w:space="0" w:color="auto"/>
            <w:right w:val="none" w:sz="0" w:space="0" w:color="auto"/>
          </w:divBdr>
        </w:div>
        <w:div w:id="2115130020">
          <w:marLeft w:val="0"/>
          <w:marRight w:val="0"/>
          <w:marTop w:val="0"/>
          <w:marBottom w:val="0"/>
          <w:divBdr>
            <w:top w:val="none" w:sz="0" w:space="0" w:color="auto"/>
            <w:left w:val="none" w:sz="0" w:space="0" w:color="auto"/>
            <w:bottom w:val="none" w:sz="0" w:space="0" w:color="auto"/>
            <w:right w:val="none" w:sz="0" w:space="0" w:color="auto"/>
          </w:divBdr>
        </w:div>
        <w:div w:id="1411344022">
          <w:marLeft w:val="0"/>
          <w:marRight w:val="0"/>
          <w:marTop w:val="0"/>
          <w:marBottom w:val="0"/>
          <w:divBdr>
            <w:top w:val="none" w:sz="0" w:space="0" w:color="auto"/>
            <w:left w:val="none" w:sz="0" w:space="0" w:color="auto"/>
            <w:bottom w:val="none" w:sz="0" w:space="0" w:color="auto"/>
            <w:right w:val="none" w:sz="0" w:space="0" w:color="auto"/>
          </w:divBdr>
        </w:div>
      </w:divsChild>
    </w:div>
    <w:div w:id="815297330">
      <w:bodyDiv w:val="1"/>
      <w:marLeft w:val="0"/>
      <w:marRight w:val="0"/>
      <w:marTop w:val="0"/>
      <w:marBottom w:val="0"/>
      <w:divBdr>
        <w:top w:val="none" w:sz="0" w:space="0" w:color="auto"/>
        <w:left w:val="none" w:sz="0" w:space="0" w:color="auto"/>
        <w:bottom w:val="none" w:sz="0" w:space="0" w:color="auto"/>
        <w:right w:val="none" w:sz="0" w:space="0" w:color="auto"/>
      </w:divBdr>
      <w:divsChild>
        <w:div w:id="210700189">
          <w:marLeft w:val="0"/>
          <w:marRight w:val="0"/>
          <w:marTop w:val="0"/>
          <w:marBottom w:val="0"/>
          <w:divBdr>
            <w:top w:val="none" w:sz="0" w:space="0" w:color="auto"/>
            <w:left w:val="none" w:sz="0" w:space="0" w:color="auto"/>
            <w:bottom w:val="none" w:sz="0" w:space="0" w:color="auto"/>
            <w:right w:val="none" w:sz="0" w:space="0" w:color="auto"/>
          </w:divBdr>
        </w:div>
        <w:div w:id="280503282">
          <w:marLeft w:val="0"/>
          <w:marRight w:val="0"/>
          <w:marTop w:val="0"/>
          <w:marBottom w:val="0"/>
          <w:divBdr>
            <w:top w:val="none" w:sz="0" w:space="0" w:color="auto"/>
            <w:left w:val="none" w:sz="0" w:space="0" w:color="auto"/>
            <w:bottom w:val="none" w:sz="0" w:space="0" w:color="auto"/>
            <w:right w:val="none" w:sz="0" w:space="0" w:color="auto"/>
          </w:divBdr>
        </w:div>
        <w:div w:id="95373331">
          <w:marLeft w:val="0"/>
          <w:marRight w:val="0"/>
          <w:marTop w:val="0"/>
          <w:marBottom w:val="0"/>
          <w:divBdr>
            <w:top w:val="none" w:sz="0" w:space="0" w:color="auto"/>
            <w:left w:val="none" w:sz="0" w:space="0" w:color="auto"/>
            <w:bottom w:val="none" w:sz="0" w:space="0" w:color="auto"/>
            <w:right w:val="none" w:sz="0" w:space="0" w:color="auto"/>
          </w:divBdr>
        </w:div>
        <w:div w:id="1022511170">
          <w:marLeft w:val="0"/>
          <w:marRight w:val="0"/>
          <w:marTop w:val="0"/>
          <w:marBottom w:val="0"/>
          <w:divBdr>
            <w:top w:val="none" w:sz="0" w:space="0" w:color="auto"/>
            <w:left w:val="none" w:sz="0" w:space="0" w:color="auto"/>
            <w:bottom w:val="none" w:sz="0" w:space="0" w:color="auto"/>
            <w:right w:val="none" w:sz="0" w:space="0" w:color="auto"/>
          </w:divBdr>
        </w:div>
        <w:div w:id="1589803161">
          <w:marLeft w:val="0"/>
          <w:marRight w:val="0"/>
          <w:marTop w:val="0"/>
          <w:marBottom w:val="0"/>
          <w:divBdr>
            <w:top w:val="none" w:sz="0" w:space="0" w:color="auto"/>
            <w:left w:val="none" w:sz="0" w:space="0" w:color="auto"/>
            <w:bottom w:val="none" w:sz="0" w:space="0" w:color="auto"/>
            <w:right w:val="none" w:sz="0" w:space="0" w:color="auto"/>
          </w:divBdr>
        </w:div>
        <w:div w:id="1792238114">
          <w:marLeft w:val="0"/>
          <w:marRight w:val="0"/>
          <w:marTop w:val="0"/>
          <w:marBottom w:val="0"/>
          <w:divBdr>
            <w:top w:val="none" w:sz="0" w:space="0" w:color="auto"/>
            <w:left w:val="none" w:sz="0" w:space="0" w:color="auto"/>
            <w:bottom w:val="none" w:sz="0" w:space="0" w:color="auto"/>
            <w:right w:val="none" w:sz="0" w:space="0" w:color="auto"/>
          </w:divBdr>
        </w:div>
        <w:div w:id="889613860">
          <w:marLeft w:val="0"/>
          <w:marRight w:val="0"/>
          <w:marTop w:val="0"/>
          <w:marBottom w:val="0"/>
          <w:divBdr>
            <w:top w:val="none" w:sz="0" w:space="0" w:color="auto"/>
            <w:left w:val="none" w:sz="0" w:space="0" w:color="auto"/>
            <w:bottom w:val="none" w:sz="0" w:space="0" w:color="auto"/>
            <w:right w:val="none" w:sz="0" w:space="0" w:color="auto"/>
          </w:divBdr>
        </w:div>
        <w:div w:id="497429930">
          <w:marLeft w:val="0"/>
          <w:marRight w:val="0"/>
          <w:marTop w:val="0"/>
          <w:marBottom w:val="0"/>
          <w:divBdr>
            <w:top w:val="none" w:sz="0" w:space="0" w:color="auto"/>
            <w:left w:val="none" w:sz="0" w:space="0" w:color="auto"/>
            <w:bottom w:val="none" w:sz="0" w:space="0" w:color="auto"/>
            <w:right w:val="none" w:sz="0" w:space="0" w:color="auto"/>
          </w:divBdr>
        </w:div>
        <w:div w:id="1438796004">
          <w:marLeft w:val="0"/>
          <w:marRight w:val="0"/>
          <w:marTop w:val="0"/>
          <w:marBottom w:val="0"/>
          <w:divBdr>
            <w:top w:val="none" w:sz="0" w:space="0" w:color="auto"/>
            <w:left w:val="none" w:sz="0" w:space="0" w:color="auto"/>
            <w:bottom w:val="none" w:sz="0" w:space="0" w:color="auto"/>
            <w:right w:val="none" w:sz="0" w:space="0" w:color="auto"/>
          </w:divBdr>
        </w:div>
        <w:div w:id="577712393">
          <w:marLeft w:val="0"/>
          <w:marRight w:val="0"/>
          <w:marTop w:val="0"/>
          <w:marBottom w:val="0"/>
          <w:divBdr>
            <w:top w:val="none" w:sz="0" w:space="0" w:color="auto"/>
            <w:left w:val="none" w:sz="0" w:space="0" w:color="auto"/>
            <w:bottom w:val="none" w:sz="0" w:space="0" w:color="auto"/>
            <w:right w:val="none" w:sz="0" w:space="0" w:color="auto"/>
          </w:divBdr>
        </w:div>
        <w:div w:id="895509896">
          <w:marLeft w:val="0"/>
          <w:marRight w:val="0"/>
          <w:marTop w:val="0"/>
          <w:marBottom w:val="0"/>
          <w:divBdr>
            <w:top w:val="none" w:sz="0" w:space="0" w:color="auto"/>
            <w:left w:val="none" w:sz="0" w:space="0" w:color="auto"/>
            <w:bottom w:val="none" w:sz="0" w:space="0" w:color="auto"/>
            <w:right w:val="none" w:sz="0" w:space="0" w:color="auto"/>
          </w:divBdr>
        </w:div>
        <w:div w:id="556205652">
          <w:marLeft w:val="0"/>
          <w:marRight w:val="0"/>
          <w:marTop w:val="0"/>
          <w:marBottom w:val="0"/>
          <w:divBdr>
            <w:top w:val="none" w:sz="0" w:space="0" w:color="auto"/>
            <w:left w:val="none" w:sz="0" w:space="0" w:color="auto"/>
            <w:bottom w:val="none" w:sz="0" w:space="0" w:color="auto"/>
            <w:right w:val="none" w:sz="0" w:space="0" w:color="auto"/>
          </w:divBdr>
        </w:div>
        <w:div w:id="890926215">
          <w:marLeft w:val="0"/>
          <w:marRight w:val="0"/>
          <w:marTop w:val="0"/>
          <w:marBottom w:val="0"/>
          <w:divBdr>
            <w:top w:val="none" w:sz="0" w:space="0" w:color="auto"/>
            <w:left w:val="none" w:sz="0" w:space="0" w:color="auto"/>
            <w:bottom w:val="none" w:sz="0" w:space="0" w:color="auto"/>
            <w:right w:val="none" w:sz="0" w:space="0" w:color="auto"/>
          </w:divBdr>
        </w:div>
        <w:div w:id="52124471">
          <w:marLeft w:val="0"/>
          <w:marRight w:val="0"/>
          <w:marTop w:val="0"/>
          <w:marBottom w:val="0"/>
          <w:divBdr>
            <w:top w:val="none" w:sz="0" w:space="0" w:color="auto"/>
            <w:left w:val="none" w:sz="0" w:space="0" w:color="auto"/>
            <w:bottom w:val="none" w:sz="0" w:space="0" w:color="auto"/>
            <w:right w:val="none" w:sz="0" w:space="0" w:color="auto"/>
          </w:divBdr>
        </w:div>
        <w:div w:id="1812163879">
          <w:marLeft w:val="0"/>
          <w:marRight w:val="0"/>
          <w:marTop w:val="0"/>
          <w:marBottom w:val="0"/>
          <w:divBdr>
            <w:top w:val="none" w:sz="0" w:space="0" w:color="auto"/>
            <w:left w:val="none" w:sz="0" w:space="0" w:color="auto"/>
            <w:bottom w:val="none" w:sz="0" w:space="0" w:color="auto"/>
            <w:right w:val="none" w:sz="0" w:space="0" w:color="auto"/>
          </w:divBdr>
        </w:div>
        <w:div w:id="1494448145">
          <w:marLeft w:val="0"/>
          <w:marRight w:val="0"/>
          <w:marTop w:val="0"/>
          <w:marBottom w:val="0"/>
          <w:divBdr>
            <w:top w:val="none" w:sz="0" w:space="0" w:color="auto"/>
            <w:left w:val="none" w:sz="0" w:space="0" w:color="auto"/>
            <w:bottom w:val="none" w:sz="0" w:space="0" w:color="auto"/>
            <w:right w:val="none" w:sz="0" w:space="0" w:color="auto"/>
          </w:divBdr>
        </w:div>
        <w:div w:id="1928539168">
          <w:marLeft w:val="0"/>
          <w:marRight w:val="0"/>
          <w:marTop w:val="0"/>
          <w:marBottom w:val="0"/>
          <w:divBdr>
            <w:top w:val="none" w:sz="0" w:space="0" w:color="auto"/>
            <w:left w:val="none" w:sz="0" w:space="0" w:color="auto"/>
            <w:bottom w:val="none" w:sz="0" w:space="0" w:color="auto"/>
            <w:right w:val="none" w:sz="0" w:space="0" w:color="auto"/>
          </w:divBdr>
        </w:div>
        <w:div w:id="491725946">
          <w:marLeft w:val="0"/>
          <w:marRight w:val="0"/>
          <w:marTop w:val="0"/>
          <w:marBottom w:val="0"/>
          <w:divBdr>
            <w:top w:val="none" w:sz="0" w:space="0" w:color="auto"/>
            <w:left w:val="none" w:sz="0" w:space="0" w:color="auto"/>
            <w:bottom w:val="none" w:sz="0" w:space="0" w:color="auto"/>
            <w:right w:val="none" w:sz="0" w:space="0" w:color="auto"/>
          </w:divBdr>
        </w:div>
        <w:div w:id="710956735">
          <w:marLeft w:val="0"/>
          <w:marRight w:val="0"/>
          <w:marTop w:val="0"/>
          <w:marBottom w:val="0"/>
          <w:divBdr>
            <w:top w:val="none" w:sz="0" w:space="0" w:color="auto"/>
            <w:left w:val="none" w:sz="0" w:space="0" w:color="auto"/>
            <w:bottom w:val="none" w:sz="0" w:space="0" w:color="auto"/>
            <w:right w:val="none" w:sz="0" w:space="0" w:color="auto"/>
          </w:divBdr>
        </w:div>
        <w:div w:id="1090587858">
          <w:marLeft w:val="0"/>
          <w:marRight w:val="0"/>
          <w:marTop w:val="0"/>
          <w:marBottom w:val="0"/>
          <w:divBdr>
            <w:top w:val="none" w:sz="0" w:space="0" w:color="auto"/>
            <w:left w:val="none" w:sz="0" w:space="0" w:color="auto"/>
            <w:bottom w:val="none" w:sz="0" w:space="0" w:color="auto"/>
            <w:right w:val="none" w:sz="0" w:space="0" w:color="auto"/>
          </w:divBdr>
        </w:div>
        <w:div w:id="482160801">
          <w:marLeft w:val="0"/>
          <w:marRight w:val="0"/>
          <w:marTop w:val="0"/>
          <w:marBottom w:val="0"/>
          <w:divBdr>
            <w:top w:val="none" w:sz="0" w:space="0" w:color="auto"/>
            <w:left w:val="none" w:sz="0" w:space="0" w:color="auto"/>
            <w:bottom w:val="none" w:sz="0" w:space="0" w:color="auto"/>
            <w:right w:val="none" w:sz="0" w:space="0" w:color="auto"/>
          </w:divBdr>
        </w:div>
        <w:div w:id="540171122">
          <w:marLeft w:val="0"/>
          <w:marRight w:val="0"/>
          <w:marTop w:val="0"/>
          <w:marBottom w:val="0"/>
          <w:divBdr>
            <w:top w:val="none" w:sz="0" w:space="0" w:color="auto"/>
            <w:left w:val="none" w:sz="0" w:space="0" w:color="auto"/>
            <w:bottom w:val="none" w:sz="0" w:space="0" w:color="auto"/>
            <w:right w:val="none" w:sz="0" w:space="0" w:color="auto"/>
          </w:divBdr>
        </w:div>
        <w:div w:id="1444766510">
          <w:marLeft w:val="0"/>
          <w:marRight w:val="0"/>
          <w:marTop w:val="0"/>
          <w:marBottom w:val="0"/>
          <w:divBdr>
            <w:top w:val="none" w:sz="0" w:space="0" w:color="auto"/>
            <w:left w:val="none" w:sz="0" w:space="0" w:color="auto"/>
            <w:bottom w:val="none" w:sz="0" w:space="0" w:color="auto"/>
            <w:right w:val="none" w:sz="0" w:space="0" w:color="auto"/>
          </w:divBdr>
        </w:div>
        <w:div w:id="1944456304">
          <w:marLeft w:val="0"/>
          <w:marRight w:val="0"/>
          <w:marTop w:val="0"/>
          <w:marBottom w:val="0"/>
          <w:divBdr>
            <w:top w:val="none" w:sz="0" w:space="0" w:color="auto"/>
            <w:left w:val="none" w:sz="0" w:space="0" w:color="auto"/>
            <w:bottom w:val="none" w:sz="0" w:space="0" w:color="auto"/>
            <w:right w:val="none" w:sz="0" w:space="0" w:color="auto"/>
          </w:divBdr>
        </w:div>
        <w:div w:id="1237280688">
          <w:marLeft w:val="0"/>
          <w:marRight w:val="0"/>
          <w:marTop w:val="0"/>
          <w:marBottom w:val="0"/>
          <w:divBdr>
            <w:top w:val="none" w:sz="0" w:space="0" w:color="auto"/>
            <w:left w:val="none" w:sz="0" w:space="0" w:color="auto"/>
            <w:bottom w:val="none" w:sz="0" w:space="0" w:color="auto"/>
            <w:right w:val="none" w:sz="0" w:space="0" w:color="auto"/>
          </w:divBdr>
        </w:div>
        <w:div w:id="1844931220">
          <w:marLeft w:val="0"/>
          <w:marRight w:val="0"/>
          <w:marTop w:val="0"/>
          <w:marBottom w:val="0"/>
          <w:divBdr>
            <w:top w:val="none" w:sz="0" w:space="0" w:color="auto"/>
            <w:left w:val="none" w:sz="0" w:space="0" w:color="auto"/>
            <w:bottom w:val="none" w:sz="0" w:space="0" w:color="auto"/>
            <w:right w:val="none" w:sz="0" w:space="0" w:color="auto"/>
          </w:divBdr>
        </w:div>
        <w:div w:id="56318456">
          <w:marLeft w:val="0"/>
          <w:marRight w:val="0"/>
          <w:marTop w:val="0"/>
          <w:marBottom w:val="0"/>
          <w:divBdr>
            <w:top w:val="none" w:sz="0" w:space="0" w:color="auto"/>
            <w:left w:val="none" w:sz="0" w:space="0" w:color="auto"/>
            <w:bottom w:val="none" w:sz="0" w:space="0" w:color="auto"/>
            <w:right w:val="none" w:sz="0" w:space="0" w:color="auto"/>
          </w:divBdr>
        </w:div>
        <w:div w:id="1498882096">
          <w:marLeft w:val="0"/>
          <w:marRight w:val="0"/>
          <w:marTop w:val="0"/>
          <w:marBottom w:val="0"/>
          <w:divBdr>
            <w:top w:val="none" w:sz="0" w:space="0" w:color="auto"/>
            <w:left w:val="none" w:sz="0" w:space="0" w:color="auto"/>
            <w:bottom w:val="none" w:sz="0" w:space="0" w:color="auto"/>
            <w:right w:val="none" w:sz="0" w:space="0" w:color="auto"/>
          </w:divBdr>
        </w:div>
        <w:div w:id="1556773022">
          <w:marLeft w:val="0"/>
          <w:marRight w:val="0"/>
          <w:marTop w:val="0"/>
          <w:marBottom w:val="0"/>
          <w:divBdr>
            <w:top w:val="none" w:sz="0" w:space="0" w:color="auto"/>
            <w:left w:val="none" w:sz="0" w:space="0" w:color="auto"/>
            <w:bottom w:val="none" w:sz="0" w:space="0" w:color="auto"/>
            <w:right w:val="none" w:sz="0" w:space="0" w:color="auto"/>
          </w:divBdr>
        </w:div>
        <w:div w:id="1491285461">
          <w:marLeft w:val="0"/>
          <w:marRight w:val="0"/>
          <w:marTop w:val="0"/>
          <w:marBottom w:val="0"/>
          <w:divBdr>
            <w:top w:val="none" w:sz="0" w:space="0" w:color="auto"/>
            <w:left w:val="none" w:sz="0" w:space="0" w:color="auto"/>
            <w:bottom w:val="none" w:sz="0" w:space="0" w:color="auto"/>
            <w:right w:val="none" w:sz="0" w:space="0" w:color="auto"/>
          </w:divBdr>
        </w:div>
        <w:div w:id="574515428">
          <w:marLeft w:val="0"/>
          <w:marRight w:val="0"/>
          <w:marTop w:val="0"/>
          <w:marBottom w:val="0"/>
          <w:divBdr>
            <w:top w:val="none" w:sz="0" w:space="0" w:color="auto"/>
            <w:left w:val="none" w:sz="0" w:space="0" w:color="auto"/>
            <w:bottom w:val="none" w:sz="0" w:space="0" w:color="auto"/>
            <w:right w:val="none" w:sz="0" w:space="0" w:color="auto"/>
          </w:divBdr>
        </w:div>
        <w:div w:id="1142842478">
          <w:marLeft w:val="0"/>
          <w:marRight w:val="0"/>
          <w:marTop w:val="0"/>
          <w:marBottom w:val="0"/>
          <w:divBdr>
            <w:top w:val="none" w:sz="0" w:space="0" w:color="auto"/>
            <w:left w:val="none" w:sz="0" w:space="0" w:color="auto"/>
            <w:bottom w:val="none" w:sz="0" w:space="0" w:color="auto"/>
            <w:right w:val="none" w:sz="0" w:space="0" w:color="auto"/>
          </w:divBdr>
        </w:div>
        <w:div w:id="1441559865">
          <w:marLeft w:val="0"/>
          <w:marRight w:val="0"/>
          <w:marTop w:val="0"/>
          <w:marBottom w:val="0"/>
          <w:divBdr>
            <w:top w:val="none" w:sz="0" w:space="0" w:color="auto"/>
            <w:left w:val="none" w:sz="0" w:space="0" w:color="auto"/>
            <w:bottom w:val="none" w:sz="0" w:space="0" w:color="auto"/>
            <w:right w:val="none" w:sz="0" w:space="0" w:color="auto"/>
          </w:divBdr>
        </w:div>
        <w:div w:id="1307511217">
          <w:marLeft w:val="0"/>
          <w:marRight w:val="0"/>
          <w:marTop w:val="0"/>
          <w:marBottom w:val="0"/>
          <w:divBdr>
            <w:top w:val="none" w:sz="0" w:space="0" w:color="auto"/>
            <w:left w:val="none" w:sz="0" w:space="0" w:color="auto"/>
            <w:bottom w:val="none" w:sz="0" w:space="0" w:color="auto"/>
            <w:right w:val="none" w:sz="0" w:space="0" w:color="auto"/>
          </w:divBdr>
        </w:div>
        <w:div w:id="2069960682">
          <w:marLeft w:val="0"/>
          <w:marRight w:val="0"/>
          <w:marTop w:val="0"/>
          <w:marBottom w:val="0"/>
          <w:divBdr>
            <w:top w:val="none" w:sz="0" w:space="0" w:color="auto"/>
            <w:left w:val="none" w:sz="0" w:space="0" w:color="auto"/>
            <w:bottom w:val="none" w:sz="0" w:space="0" w:color="auto"/>
            <w:right w:val="none" w:sz="0" w:space="0" w:color="auto"/>
          </w:divBdr>
        </w:div>
        <w:div w:id="625475982">
          <w:marLeft w:val="0"/>
          <w:marRight w:val="0"/>
          <w:marTop w:val="0"/>
          <w:marBottom w:val="0"/>
          <w:divBdr>
            <w:top w:val="none" w:sz="0" w:space="0" w:color="auto"/>
            <w:left w:val="none" w:sz="0" w:space="0" w:color="auto"/>
            <w:bottom w:val="none" w:sz="0" w:space="0" w:color="auto"/>
            <w:right w:val="none" w:sz="0" w:space="0" w:color="auto"/>
          </w:divBdr>
        </w:div>
        <w:div w:id="2013141737">
          <w:marLeft w:val="0"/>
          <w:marRight w:val="0"/>
          <w:marTop w:val="0"/>
          <w:marBottom w:val="0"/>
          <w:divBdr>
            <w:top w:val="none" w:sz="0" w:space="0" w:color="auto"/>
            <w:left w:val="none" w:sz="0" w:space="0" w:color="auto"/>
            <w:bottom w:val="none" w:sz="0" w:space="0" w:color="auto"/>
            <w:right w:val="none" w:sz="0" w:space="0" w:color="auto"/>
          </w:divBdr>
        </w:div>
        <w:div w:id="1492211212">
          <w:marLeft w:val="0"/>
          <w:marRight w:val="0"/>
          <w:marTop w:val="0"/>
          <w:marBottom w:val="0"/>
          <w:divBdr>
            <w:top w:val="none" w:sz="0" w:space="0" w:color="auto"/>
            <w:left w:val="none" w:sz="0" w:space="0" w:color="auto"/>
            <w:bottom w:val="none" w:sz="0" w:space="0" w:color="auto"/>
            <w:right w:val="none" w:sz="0" w:space="0" w:color="auto"/>
          </w:divBdr>
        </w:div>
        <w:div w:id="2064940641">
          <w:marLeft w:val="0"/>
          <w:marRight w:val="0"/>
          <w:marTop w:val="0"/>
          <w:marBottom w:val="0"/>
          <w:divBdr>
            <w:top w:val="none" w:sz="0" w:space="0" w:color="auto"/>
            <w:left w:val="none" w:sz="0" w:space="0" w:color="auto"/>
            <w:bottom w:val="none" w:sz="0" w:space="0" w:color="auto"/>
            <w:right w:val="none" w:sz="0" w:space="0" w:color="auto"/>
          </w:divBdr>
        </w:div>
        <w:div w:id="1056658087">
          <w:marLeft w:val="0"/>
          <w:marRight w:val="0"/>
          <w:marTop w:val="0"/>
          <w:marBottom w:val="0"/>
          <w:divBdr>
            <w:top w:val="none" w:sz="0" w:space="0" w:color="auto"/>
            <w:left w:val="none" w:sz="0" w:space="0" w:color="auto"/>
            <w:bottom w:val="none" w:sz="0" w:space="0" w:color="auto"/>
            <w:right w:val="none" w:sz="0" w:space="0" w:color="auto"/>
          </w:divBdr>
        </w:div>
        <w:div w:id="1101028093">
          <w:marLeft w:val="0"/>
          <w:marRight w:val="0"/>
          <w:marTop w:val="0"/>
          <w:marBottom w:val="0"/>
          <w:divBdr>
            <w:top w:val="none" w:sz="0" w:space="0" w:color="auto"/>
            <w:left w:val="none" w:sz="0" w:space="0" w:color="auto"/>
            <w:bottom w:val="none" w:sz="0" w:space="0" w:color="auto"/>
            <w:right w:val="none" w:sz="0" w:space="0" w:color="auto"/>
          </w:divBdr>
        </w:div>
        <w:div w:id="966202526">
          <w:marLeft w:val="0"/>
          <w:marRight w:val="0"/>
          <w:marTop w:val="0"/>
          <w:marBottom w:val="0"/>
          <w:divBdr>
            <w:top w:val="none" w:sz="0" w:space="0" w:color="auto"/>
            <w:left w:val="none" w:sz="0" w:space="0" w:color="auto"/>
            <w:bottom w:val="none" w:sz="0" w:space="0" w:color="auto"/>
            <w:right w:val="none" w:sz="0" w:space="0" w:color="auto"/>
          </w:divBdr>
        </w:div>
        <w:div w:id="355468207">
          <w:marLeft w:val="0"/>
          <w:marRight w:val="0"/>
          <w:marTop w:val="0"/>
          <w:marBottom w:val="0"/>
          <w:divBdr>
            <w:top w:val="none" w:sz="0" w:space="0" w:color="auto"/>
            <w:left w:val="none" w:sz="0" w:space="0" w:color="auto"/>
            <w:bottom w:val="none" w:sz="0" w:space="0" w:color="auto"/>
            <w:right w:val="none" w:sz="0" w:space="0" w:color="auto"/>
          </w:divBdr>
        </w:div>
        <w:div w:id="1204250771">
          <w:marLeft w:val="0"/>
          <w:marRight w:val="0"/>
          <w:marTop w:val="0"/>
          <w:marBottom w:val="0"/>
          <w:divBdr>
            <w:top w:val="none" w:sz="0" w:space="0" w:color="auto"/>
            <w:left w:val="none" w:sz="0" w:space="0" w:color="auto"/>
            <w:bottom w:val="none" w:sz="0" w:space="0" w:color="auto"/>
            <w:right w:val="none" w:sz="0" w:space="0" w:color="auto"/>
          </w:divBdr>
        </w:div>
        <w:div w:id="1578898130">
          <w:marLeft w:val="0"/>
          <w:marRight w:val="0"/>
          <w:marTop w:val="0"/>
          <w:marBottom w:val="0"/>
          <w:divBdr>
            <w:top w:val="none" w:sz="0" w:space="0" w:color="auto"/>
            <w:left w:val="none" w:sz="0" w:space="0" w:color="auto"/>
            <w:bottom w:val="none" w:sz="0" w:space="0" w:color="auto"/>
            <w:right w:val="none" w:sz="0" w:space="0" w:color="auto"/>
          </w:divBdr>
        </w:div>
        <w:div w:id="1528637242">
          <w:marLeft w:val="0"/>
          <w:marRight w:val="0"/>
          <w:marTop w:val="0"/>
          <w:marBottom w:val="0"/>
          <w:divBdr>
            <w:top w:val="none" w:sz="0" w:space="0" w:color="auto"/>
            <w:left w:val="none" w:sz="0" w:space="0" w:color="auto"/>
            <w:bottom w:val="none" w:sz="0" w:space="0" w:color="auto"/>
            <w:right w:val="none" w:sz="0" w:space="0" w:color="auto"/>
          </w:divBdr>
        </w:div>
        <w:div w:id="199713181">
          <w:marLeft w:val="0"/>
          <w:marRight w:val="0"/>
          <w:marTop w:val="0"/>
          <w:marBottom w:val="0"/>
          <w:divBdr>
            <w:top w:val="none" w:sz="0" w:space="0" w:color="auto"/>
            <w:left w:val="none" w:sz="0" w:space="0" w:color="auto"/>
            <w:bottom w:val="none" w:sz="0" w:space="0" w:color="auto"/>
            <w:right w:val="none" w:sz="0" w:space="0" w:color="auto"/>
          </w:divBdr>
        </w:div>
        <w:div w:id="421144205">
          <w:marLeft w:val="0"/>
          <w:marRight w:val="0"/>
          <w:marTop w:val="0"/>
          <w:marBottom w:val="0"/>
          <w:divBdr>
            <w:top w:val="none" w:sz="0" w:space="0" w:color="auto"/>
            <w:left w:val="none" w:sz="0" w:space="0" w:color="auto"/>
            <w:bottom w:val="none" w:sz="0" w:space="0" w:color="auto"/>
            <w:right w:val="none" w:sz="0" w:space="0" w:color="auto"/>
          </w:divBdr>
        </w:div>
        <w:div w:id="1965841826">
          <w:marLeft w:val="0"/>
          <w:marRight w:val="0"/>
          <w:marTop w:val="0"/>
          <w:marBottom w:val="0"/>
          <w:divBdr>
            <w:top w:val="none" w:sz="0" w:space="0" w:color="auto"/>
            <w:left w:val="none" w:sz="0" w:space="0" w:color="auto"/>
            <w:bottom w:val="none" w:sz="0" w:space="0" w:color="auto"/>
            <w:right w:val="none" w:sz="0" w:space="0" w:color="auto"/>
          </w:divBdr>
        </w:div>
        <w:div w:id="589121508">
          <w:marLeft w:val="0"/>
          <w:marRight w:val="0"/>
          <w:marTop w:val="0"/>
          <w:marBottom w:val="0"/>
          <w:divBdr>
            <w:top w:val="none" w:sz="0" w:space="0" w:color="auto"/>
            <w:left w:val="none" w:sz="0" w:space="0" w:color="auto"/>
            <w:bottom w:val="none" w:sz="0" w:space="0" w:color="auto"/>
            <w:right w:val="none" w:sz="0" w:space="0" w:color="auto"/>
          </w:divBdr>
        </w:div>
        <w:div w:id="931398029">
          <w:marLeft w:val="0"/>
          <w:marRight w:val="0"/>
          <w:marTop w:val="0"/>
          <w:marBottom w:val="0"/>
          <w:divBdr>
            <w:top w:val="none" w:sz="0" w:space="0" w:color="auto"/>
            <w:left w:val="none" w:sz="0" w:space="0" w:color="auto"/>
            <w:bottom w:val="none" w:sz="0" w:space="0" w:color="auto"/>
            <w:right w:val="none" w:sz="0" w:space="0" w:color="auto"/>
          </w:divBdr>
        </w:div>
        <w:div w:id="1881361981">
          <w:marLeft w:val="0"/>
          <w:marRight w:val="0"/>
          <w:marTop w:val="0"/>
          <w:marBottom w:val="0"/>
          <w:divBdr>
            <w:top w:val="none" w:sz="0" w:space="0" w:color="auto"/>
            <w:left w:val="none" w:sz="0" w:space="0" w:color="auto"/>
            <w:bottom w:val="none" w:sz="0" w:space="0" w:color="auto"/>
            <w:right w:val="none" w:sz="0" w:space="0" w:color="auto"/>
          </w:divBdr>
        </w:div>
        <w:div w:id="1344554411">
          <w:marLeft w:val="0"/>
          <w:marRight w:val="0"/>
          <w:marTop w:val="0"/>
          <w:marBottom w:val="0"/>
          <w:divBdr>
            <w:top w:val="none" w:sz="0" w:space="0" w:color="auto"/>
            <w:left w:val="none" w:sz="0" w:space="0" w:color="auto"/>
            <w:bottom w:val="none" w:sz="0" w:space="0" w:color="auto"/>
            <w:right w:val="none" w:sz="0" w:space="0" w:color="auto"/>
          </w:divBdr>
        </w:div>
        <w:div w:id="1222444747">
          <w:marLeft w:val="0"/>
          <w:marRight w:val="0"/>
          <w:marTop w:val="0"/>
          <w:marBottom w:val="0"/>
          <w:divBdr>
            <w:top w:val="none" w:sz="0" w:space="0" w:color="auto"/>
            <w:left w:val="none" w:sz="0" w:space="0" w:color="auto"/>
            <w:bottom w:val="none" w:sz="0" w:space="0" w:color="auto"/>
            <w:right w:val="none" w:sz="0" w:space="0" w:color="auto"/>
          </w:divBdr>
        </w:div>
        <w:div w:id="272323066">
          <w:marLeft w:val="0"/>
          <w:marRight w:val="0"/>
          <w:marTop w:val="0"/>
          <w:marBottom w:val="0"/>
          <w:divBdr>
            <w:top w:val="none" w:sz="0" w:space="0" w:color="auto"/>
            <w:left w:val="none" w:sz="0" w:space="0" w:color="auto"/>
            <w:bottom w:val="none" w:sz="0" w:space="0" w:color="auto"/>
            <w:right w:val="none" w:sz="0" w:space="0" w:color="auto"/>
          </w:divBdr>
        </w:div>
      </w:divsChild>
    </w:div>
    <w:div w:id="832449505">
      <w:bodyDiv w:val="1"/>
      <w:marLeft w:val="0"/>
      <w:marRight w:val="0"/>
      <w:marTop w:val="0"/>
      <w:marBottom w:val="0"/>
      <w:divBdr>
        <w:top w:val="none" w:sz="0" w:space="0" w:color="auto"/>
        <w:left w:val="none" w:sz="0" w:space="0" w:color="auto"/>
        <w:bottom w:val="none" w:sz="0" w:space="0" w:color="auto"/>
        <w:right w:val="none" w:sz="0" w:space="0" w:color="auto"/>
      </w:divBdr>
      <w:divsChild>
        <w:div w:id="950748449">
          <w:marLeft w:val="0"/>
          <w:marRight w:val="0"/>
          <w:marTop w:val="0"/>
          <w:marBottom w:val="0"/>
          <w:divBdr>
            <w:top w:val="none" w:sz="0" w:space="0" w:color="auto"/>
            <w:left w:val="none" w:sz="0" w:space="0" w:color="auto"/>
            <w:bottom w:val="none" w:sz="0" w:space="0" w:color="auto"/>
            <w:right w:val="none" w:sz="0" w:space="0" w:color="auto"/>
          </w:divBdr>
        </w:div>
        <w:div w:id="813985820">
          <w:marLeft w:val="0"/>
          <w:marRight w:val="0"/>
          <w:marTop w:val="0"/>
          <w:marBottom w:val="0"/>
          <w:divBdr>
            <w:top w:val="none" w:sz="0" w:space="0" w:color="auto"/>
            <w:left w:val="none" w:sz="0" w:space="0" w:color="auto"/>
            <w:bottom w:val="none" w:sz="0" w:space="0" w:color="auto"/>
            <w:right w:val="none" w:sz="0" w:space="0" w:color="auto"/>
          </w:divBdr>
        </w:div>
        <w:div w:id="958531970">
          <w:marLeft w:val="0"/>
          <w:marRight w:val="0"/>
          <w:marTop w:val="0"/>
          <w:marBottom w:val="0"/>
          <w:divBdr>
            <w:top w:val="none" w:sz="0" w:space="0" w:color="auto"/>
            <w:left w:val="none" w:sz="0" w:space="0" w:color="auto"/>
            <w:bottom w:val="none" w:sz="0" w:space="0" w:color="auto"/>
            <w:right w:val="none" w:sz="0" w:space="0" w:color="auto"/>
          </w:divBdr>
        </w:div>
        <w:div w:id="269747221">
          <w:marLeft w:val="0"/>
          <w:marRight w:val="0"/>
          <w:marTop w:val="0"/>
          <w:marBottom w:val="0"/>
          <w:divBdr>
            <w:top w:val="none" w:sz="0" w:space="0" w:color="auto"/>
            <w:left w:val="none" w:sz="0" w:space="0" w:color="auto"/>
            <w:bottom w:val="none" w:sz="0" w:space="0" w:color="auto"/>
            <w:right w:val="none" w:sz="0" w:space="0" w:color="auto"/>
          </w:divBdr>
        </w:div>
        <w:div w:id="770516881">
          <w:marLeft w:val="0"/>
          <w:marRight w:val="0"/>
          <w:marTop w:val="0"/>
          <w:marBottom w:val="0"/>
          <w:divBdr>
            <w:top w:val="none" w:sz="0" w:space="0" w:color="auto"/>
            <w:left w:val="none" w:sz="0" w:space="0" w:color="auto"/>
            <w:bottom w:val="none" w:sz="0" w:space="0" w:color="auto"/>
            <w:right w:val="none" w:sz="0" w:space="0" w:color="auto"/>
          </w:divBdr>
        </w:div>
        <w:div w:id="333337323">
          <w:marLeft w:val="0"/>
          <w:marRight w:val="0"/>
          <w:marTop w:val="0"/>
          <w:marBottom w:val="0"/>
          <w:divBdr>
            <w:top w:val="none" w:sz="0" w:space="0" w:color="auto"/>
            <w:left w:val="none" w:sz="0" w:space="0" w:color="auto"/>
            <w:bottom w:val="none" w:sz="0" w:space="0" w:color="auto"/>
            <w:right w:val="none" w:sz="0" w:space="0" w:color="auto"/>
          </w:divBdr>
        </w:div>
        <w:div w:id="1687243716">
          <w:marLeft w:val="0"/>
          <w:marRight w:val="0"/>
          <w:marTop w:val="0"/>
          <w:marBottom w:val="0"/>
          <w:divBdr>
            <w:top w:val="none" w:sz="0" w:space="0" w:color="auto"/>
            <w:left w:val="none" w:sz="0" w:space="0" w:color="auto"/>
            <w:bottom w:val="none" w:sz="0" w:space="0" w:color="auto"/>
            <w:right w:val="none" w:sz="0" w:space="0" w:color="auto"/>
          </w:divBdr>
        </w:div>
        <w:div w:id="1889103398">
          <w:marLeft w:val="0"/>
          <w:marRight w:val="0"/>
          <w:marTop w:val="0"/>
          <w:marBottom w:val="0"/>
          <w:divBdr>
            <w:top w:val="none" w:sz="0" w:space="0" w:color="auto"/>
            <w:left w:val="none" w:sz="0" w:space="0" w:color="auto"/>
            <w:bottom w:val="none" w:sz="0" w:space="0" w:color="auto"/>
            <w:right w:val="none" w:sz="0" w:space="0" w:color="auto"/>
          </w:divBdr>
        </w:div>
        <w:div w:id="779960447">
          <w:marLeft w:val="0"/>
          <w:marRight w:val="0"/>
          <w:marTop w:val="0"/>
          <w:marBottom w:val="0"/>
          <w:divBdr>
            <w:top w:val="none" w:sz="0" w:space="0" w:color="auto"/>
            <w:left w:val="none" w:sz="0" w:space="0" w:color="auto"/>
            <w:bottom w:val="none" w:sz="0" w:space="0" w:color="auto"/>
            <w:right w:val="none" w:sz="0" w:space="0" w:color="auto"/>
          </w:divBdr>
        </w:div>
        <w:div w:id="1729301317">
          <w:marLeft w:val="0"/>
          <w:marRight w:val="0"/>
          <w:marTop w:val="0"/>
          <w:marBottom w:val="0"/>
          <w:divBdr>
            <w:top w:val="none" w:sz="0" w:space="0" w:color="auto"/>
            <w:left w:val="none" w:sz="0" w:space="0" w:color="auto"/>
            <w:bottom w:val="none" w:sz="0" w:space="0" w:color="auto"/>
            <w:right w:val="none" w:sz="0" w:space="0" w:color="auto"/>
          </w:divBdr>
        </w:div>
        <w:div w:id="1924223297">
          <w:marLeft w:val="0"/>
          <w:marRight w:val="0"/>
          <w:marTop w:val="0"/>
          <w:marBottom w:val="0"/>
          <w:divBdr>
            <w:top w:val="none" w:sz="0" w:space="0" w:color="auto"/>
            <w:left w:val="none" w:sz="0" w:space="0" w:color="auto"/>
            <w:bottom w:val="none" w:sz="0" w:space="0" w:color="auto"/>
            <w:right w:val="none" w:sz="0" w:space="0" w:color="auto"/>
          </w:divBdr>
        </w:div>
        <w:div w:id="1149978170">
          <w:marLeft w:val="0"/>
          <w:marRight w:val="0"/>
          <w:marTop w:val="0"/>
          <w:marBottom w:val="0"/>
          <w:divBdr>
            <w:top w:val="none" w:sz="0" w:space="0" w:color="auto"/>
            <w:left w:val="none" w:sz="0" w:space="0" w:color="auto"/>
            <w:bottom w:val="none" w:sz="0" w:space="0" w:color="auto"/>
            <w:right w:val="none" w:sz="0" w:space="0" w:color="auto"/>
          </w:divBdr>
        </w:div>
        <w:div w:id="754860568">
          <w:marLeft w:val="0"/>
          <w:marRight w:val="0"/>
          <w:marTop w:val="0"/>
          <w:marBottom w:val="0"/>
          <w:divBdr>
            <w:top w:val="none" w:sz="0" w:space="0" w:color="auto"/>
            <w:left w:val="none" w:sz="0" w:space="0" w:color="auto"/>
            <w:bottom w:val="none" w:sz="0" w:space="0" w:color="auto"/>
            <w:right w:val="none" w:sz="0" w:space="0" w:color="auto"/>
          </w:divBdr>
        </w:div>
        <w:div w:id="2046977993">
          <w:marLeft w:val="0"/>
          <w:marRight w:val="0"/>
          <w:marTop w:val="0"/>
          <w:marBottom w:val="0"/>
          <w:divBdr>
            <w:top w:val="none" w:sz="0" w:space="0" w:color="auto"/>
            <w:left w:val="none" w:sz="0" w:space="0" w:color="auto"/>
            <w:bottom w:val="none" w:sz="0" w:space="0" w:color="auto"/>
            <w:right w:val="none" w:sz="0" w:space="0" w:color="auto"/>
          </w:divBdr>
        </w:div>
        <w:div w:id="458453801">
          <w:marLeft w:val="0"/>
          <w:marRight w:val="0"/>
          <w:marTop w:val="0"/>
          <w:marBottom w:val="0"/>
          <w:divBdr>
            <w:top w:val="none" w:sz="0" w:space="0" w:color="auto"/>
            <w:left w:val="none" w:sz="0" w:space="0" w:color="auto"/>
            <w:bottom w:val="none" w:sz="0" w:space="0" w:color="auto"/>
            <w:right w:val="none" w:sz="0" w:space="0" w:color="auto"/>
          </w:divBdr>
        </w:div>
        <w:div w:id="1037657474">
          <w:marLeft w:val="0"/>
          <w:marRight w:val="0"/>
          <w:marTop w:val="0"/>
          <w:marBottom w:val="0"/>
          <w:divBdr>
            <w:top w:val="none" w:sz="0" w:space="0" w:color="auto"/>
            <w:left w:val="none" w:sz="0" w:space="0" w:color="auto"/>
            <w:bottom w:val="none" w:sz="0" w:space="0" w:color="auto"/>
            <w:right w:val="none" w:sz="0" w:space="0" w:color="auto"/>
          </w:divBdr>
        </w:div>
        <w:div w:id="1313371376">
          <w:marLeft w:val="0"/>
          <w:marRight w:val="0"/>
          <w:marTop w:val="0"/>
          <w:marBottom w:val="0"/>
          <w:divBdr>
            <w:top w:val="none" w:sz="0" w:space="0" w:color="auto"/>
            <w:left w:val="none" w:sz="0" w:space="0" w:color="auto"/>
            <w:bottom w:val="none" w:sz="0" w:space="0" w:color="auto"/>
            <w:right w:val="none" w:sz="0" w:space="0" w:color="auto"/>
          </w:divBdr>
        </w:div>
        <w:div w:id="890270004">
          <w:marLeft w:val="0"/>
          <w:marRight w:val="0"/>
          <w:marTop w:val="0"/>
          <w:marBottom w:val="0"/>
          <w:divBdr>
            <w:top w:val="none" w:sz="0" w:space="0" w:color="auto"/>
            <w:left w:val="none" w:sz="0" w:space="0" w:color="auto"/>
            <w:bottom w:val="none" w:sz="0" w:space="0" w:color="auto"/>
            <w:right w:val="none" w:sz="0" w:space="0" w:color="auto"/>
          </w:divBdr>
        </w:div>
        <w:div w:id="1131627647">
          <w:marLeft w:val="0"/>
          <w:marRight w:val="0"/>
          <w:marTop w:val="0"/>
          <w:marBottom w:val="0"/>
          <w:divBdr>
            <w:top w:val="none" w:sz="0" w:space="0" w:color="auto"/>
            <w:left w:val="none" w:sz="0" w:space="0" w:color="auto"/>
            <w:bottom w:val="none" w:sz="0" w:space="0" w:color="auto"/>
            <w:right w:val="none" w:sz="0" w:space="0" w:color="auto"/>
          </w:divBdr>
        </w:div>
        <w:div w:id="204604109">
          <w:marLeft w:val="0"/>
          <w:marRight w:val="0"/>
          <w:marTop w:val="0"/>
          <w:marBottom w:val="0"/>
          <w:divBdr>
            <w:top w:val="none" w:sz="0" w:space="0" w:color="auto"/>
            <w:left w:val="none" w:sz="0" w:space="0" w:color="auto"/>
            <w:bottom w:val="none" w:sz="0" w:space="0" w:color="auto"/>
            <w:right w:val="none" w:sz="0" w:space="0" w:color="auto"/>
          </w:divBdr>
        </w:div>
        <w:div w:id="1706245735">
          <w:marLeft w:val="0"/>
          <w:marRight w:val="0"/>
          <w:marTop w:val="0"/>
          <w:marBottom w:val="0"/>
          <w:divBdr>
            <w:top w:val="none" w:sz="0" w:space="0" w:color="auto"/>
            <w:left w:val="none" w:sz="0" w:space="0" w:color="auto"/>
            <w:bottom w:val="none" w:sz="0" w:space="0" w:color="auto"/>
            <w:right w:val="none" w:sz="0" w:space="0" w:color="auto"/>
          </w:divBdr>
        </w:div>
        <w:div w:id="2078045728">
          <w:marLeft w:val="0"/>
          <w:marRight w:val="0"/>
          <w:marTop w:val="0"/>
          <w:marBottom w:val="0"/>
          <w:divBdr>
            <w:top w:val="none" w:sz="0" w:space="0" w:color="auto"/>
            <w:left w:val="none" w:sz="0" w:space="0" w:color="auto"/>
            <w:bottom w:val="none" w:sz="0" w:space="0" w:color="auto"/>
            <w:right w:val="none" w:sz="0" w:space="0" w:color="auto"/>
          </w:divBdr>
        </w:div>
        <w:div w:id="732848180">
          <w:marLeft w:val="0"/>
          <w:marRight w:val="0"/>
          <w:marTop w:val="0"/>
          <w:marBottom w:val="0"/>
          <w:divBdr>
            <w:top w:val="none" w:sz="0" w:space="0" w:color="auto"/>
            <w:left w:val="none" w:sz="0" w:space="0" w:color="auto"/>
            <w:bottom w:val="none" w:sz="0" w:space="0" w:color="auto"/>
            <w:right w:val="none" w:sz="0" w:space="0" w:color="auto"/>
          </w:divBdr>
        </w:div>
        <w:div w:id="1054741569">
          <w:marLeft w:val="0"/>
          <w:marRight w:val="0"/>
          <w:marTop w:val="0"/>
          <w:marBottom w:val="0"/>
          <w:divBdr>
            <w:top w:val="none" w:sz="0" w:space="0" w:color="auto"/>
            <w:left w:val="none" w:sz="0" w:space="0" w:color="auto"/>
            <w:bottom w:val="none" w:sz="0" w:space="0" w:color="auto"/>
            <w:right w:val="none" w:sz="0" w:space="0" w:color="auto"/>
          </w:divBdr>
        </w:div>
        <w:div w:id="413673089">
          <w:marLeft w:val="0"/>
          <w:marRight w:val="0"/>
          <w:marTop w:val="0"/>
          <w:marBottom w:val="0"/>
          <w:divBdr>
            <w:top w:val="none" w:sz="0" w:space="0" w:color="auto"/>
            <w:left w:val="none" w:sz="0" w:space="0" w:color="auto"/>
            <w:bottom w:val="none" w:sz="0" w:space="0" w:color="auto"/>
            <w:right w:val="none" w:sz="0" w:space="0" w:color="auto"/>
          </w:divBdr>
        </w:div>
        <w:div w:id="1071004366">
          <w:marLeft w:val="0"/>
          <w:marRight w:val="0"/>
          <w:marTop w:val="0"/>
          <w:marBottom w:val="0"/>
          <w:divBdr>
            <w:top w:val="none" w:sz="0" w:space="0" w:color="auto"/>
            <w:left w:val="none" w:sz="0" w:space="0" w:color="auto"/>
            <w:bottom w:val="none" w:sz="0" w:space="0" w:color="auto"/>
            <w:right w:val="none" w:sz="0" w:space="0" w:color="auto"/>
          </w:divBdr>
        </w:div>
        <w:div w:id="282735294">
          <w:marLeft w:val="0"/>
          <w:marRight w:val="0"/>
          <w:marTop w:val="0"/>
          <w:marBottom w:val="0"/>
          <w:divBdr>
            <w:top w:val="none" w:sz="0" w:space="0" w:color="auto"/>
            <w:left w:val="none" w:sz="0" w:space="0" w:color="auto"/>
            <w:bottom w:val="none" w:sz="0" w:space="0" w:color="auto"/>
            <w:right w:val="none" w:sz="0" w:space="0" w:color="auto"/>
          </w:divBdr>
        </w:div>
        <w:div w:id="1937010519">
          <w:marLeft w:val="0"/>
          <w:marRight w:val="0"/>
          <w:marTop w:val="0"/>
          <w:marBottom w:val="0"/>
          <w:divBdr>
            <w:top w:val="none" w:sz="0" w:space="0" w:color="auto"/>
            <w:left w:val="none" w:sz="0" w:space="0" w:color="auto"/>
            <w:bottom w:val="none" w:sz="0" w:space="0" w:color="auto"/>
            <w:right w:val="none" w:sz="0" w:space="0" w:color="auto"/>
          </w:divBdr>
        </w:div>
        <w:div w:id="53698131">
          <w:marLeft w:val="0"/>
          <w:marRight w:val="0"/>
          <w:marTop w:val="0"/>
          <w:marBottom w:val="0"/>
          <w:divBdr>
            <w:top w:val="none" w:sz="0" w:space="0" w:color="auto"/>
            <w:left w:val="none" w:sz="0" w:space="0" w:color="auto"/>
            <w:bottom w:val="none" w:sz="0" w:space="0" w:color="auto"/>
            <w:right w:val="none" w:sz="0" w:space="0" w:color="auto"/>
          </w:divBdr>
        </w:div>
        <w:div w:id="1181628087">
          <w:marLeft w:val="0"/>
          <w:marRight w:val="0"/>
          <w:marTop w:val="0"/>
          <w:marBottom w:val="0"/>
          <w:divBdr>
            <w:top w:val="none" w:sz="0" w:space="0" w:color="auto"/>
            <w:left w:val="none" w:sz="0" w:space="0" w:color="auto"/>
            <w:bottom w:val="none" w:sz="0" w:space="0" w:color="auto"/>
            <w:right w:val="none" w:sz="0" w:space="0" w:color="auto"/>
          </w:divBdr>
        </w:div>
        <w:div w:id="801385854">
          <w:marLeft w:val="0"/>
          <w:marRight w:val="0"/>
          <w:marTop w:val="0"/>
          <w:marBottom w:val="0"/>
          <w:divBdr>
            <w:top w:val="none" w:sz="0" w:space="0" w:color="auto"/>
            <w:left w:val="none" w:sz="0" w:space="0" w:color="auto"/>
            <w:bottom w:val="none" w:sz="0" w:space="0" w:color="auto"/>
            <w:right w:val="none" w:sz="0" w:space="0" w:color="auto"/>
          </w:divBdr>
        </w:div>
        <w:div w:id="371540416">
          <w:marLeft w:val="0"/>
          <w:marRight w:val="0"/>
          <w:marTop w:val="0"/>
          <w:marBottom w:val="0"/>
          <w:divBdr>
            <w:top w:val="none" w:sz="0" w:space="0" w:color="auto"/>
            <w:left w:val="none" w:sz="0" w:space="0" w:color="auto"/>
            <w:bottom w:val="none" w:sz="0" w:space="0" w:color="auto"/>
            <w:right w:val="none" w:sz="0" w:space="0" w:color="auto"/>
          </w:divBdr>
        </w:div>
        <w:div w:id="1713963257">
          <w:marLeft w:val="0"/>
          <w:marRight w:val="0"/>
          <w:marTop w:val="0"/>
          <w:marBottom w:val="0"/>
          <w:divBdr>
            <w:top w:val="none" w:sz="0" w:space="0" w:color="auto"/>
            <w:left w:val="none" w:sz="0" w:space="0" w:color="auto"/>
            <w:bottom w:val="none" w:sz="0" w:space="0" w:color="auto"/>
            <w:right w:val="none" w:sz="0" w:space="0" w:color="auto"/>
          </w:divBdr>
        </w:div>
        <w:div w:id="1556352352">
          <w:marLeft w:val="0"/>
          <w:marRight w:val="0"/>
          <w:marTop w:val="0"/>
          <w:marBottom w:val="0"/>
          <w:divBdr>
            <w:top w:val="none" w:sz="0" w:space="0" w:color="auto"/>
            <w:left w:val="none" w:sz="0" w:space="0" w:color="auto"/>
            <w:bottom w:val="none" w:sz="0" w:space="0" w:color="auto"/>
            <w:right w:val="none" w:sz="0" w:space="0" w:color="auto"/>
          </w:divBdr>
        </w:div>
        <w:div w:id="1727609292">
          <w:marLeft w:val="0"/>
          <w:marRight w:val="0"/>
          <w:marTop w:val="0"/>
          <w:marBottom w:val="0"/>
          <w:divBdr>
            <w:top w:val="none" w:sz="0" w:space="0" w:color="auto"/>
            <w:left w:val="none" w:sz="0" w:space="0" w:color="auto"/>
            <w:bottom w:val="none" w:sz="0" w:space="0" w:color="auto"/>
            <w:right w:val="none" w:sz="0" w:space="0" w:color="auto"/>
          </w:divBdr>
        </w:div>
        <w:div w:id="302079504">
          <w:marLeft w:val="0"/>
          <w:marRight w:val="0"/>
          <w:marTop w:val="0"/>
          <w:marBottom w:val="0"/>
          <w:divBdr>
            <w:top w:val="none" w:sz="0" w:space="0" w:color="auto"/>
            <w:left w:val="none" w:sz="0" w:space="0" w:color="auto"/>
            <w:bottom w:val="none" w:sz="0" w:space="0" w:color="auto"/>
            <w:right w:val="none" w:sz="0" w:space="0" w:color="auto"/>
          </w:divBdr>
        </w:div>
        <w:div w:id="1210334729">
          <w:marLeft w:val="0"/>
          <w:marRight w:val="0"/>
          <w:marTop w:val="0"/>
          <w:marBottom w:val="0"/>
          <w:divBdr>
            <w:top w:val="none" w:sz="0" w:space="0" w:color="auto"/>
            <w:left w:val="none" w:sz="0" w:space="0" w:color="auto"/>
            <w:bottom w:val="none" w:sz="0" w:space="0" w:color="auto"/>
            <w:right w:val="none" w:sz="0" w:space="0" w:color="auto"/>
          </w:divBdr>
        </w:div>
        <w:div w:id="526140834">
          <w:marLeft w:val="0"/>
          <w:marRight w:val="0"/>
          <w:marTop w:val="0"/>
          <w:marBottom w:val="0"/>
          <w:divBdr>
            <w:top w:val="none" w:sz="0" w:space="0" w:color="auto"/>
            <w:left w:val="none" w:sz="0" w:space="0" w:color="auto"/>
            <w:bottom w:val="none" w:sz="0" w:space="0" w:color="auto"/>
            <w:right w:val="none" w:sz="0" w:space="0" w:color="auto"/>
          </w:divBdr>
        </w:div>
        <w:div w:id="58286325">
          <w:marLeft w:val="0"/>
          <w:marRight w:val="0"/>
          <w:marTop w:val="0"/>
          <w:marBottom w:val="0"/>
          <w:divBdr>
            <w:top w:val="none" w:sz="0" w:space="0" w:color="auto"/>
            <w:left w:val="none" w:sz="0" w:space="0" w:color="auto"/>
            <w:bottom w:val="none" w:sz="0" w:space="0" w:color="auto"/>
            <w:right w:val="none" w:sz="0" w:space="0" w:color="auto"/>
          </w:divBdr>
        </w:div>
        <w:div w:id="949092431">
          <w:marLeft w:val="0"/>
          <w:marRight w:val="0"/>
          <w:marTop w:val="0"/>
          <w:marBottom w:val="0"/>
          <w:divBdr>
            <w:top w:val="none" w:sz="0" w:space="0" w:color="auto"/>
            <w:left w:val="none" w:sz="0" w:space="0" w:color="auto"/>
            <w:bottom w:val="none" w:sz="0" w:space="0" w:color="auto"/>
            <w:right w:val="none" w:sz="0" w:space="0" w:color="auto"/>
          </w:divBdr>
        </w:div>
        <w:div w:id="1430392655">
          <w:marLeft w:val="0"/>
          <w:marRight w:val="0"/>
          <w:marTop w:val="0"/>
          <w:marBottom w:val="0"/>
          <w:divBdr>
            <w:top w:val="none" w:sz="0" w:space="0" w:color="auto"/>
            <w:left w:val="none" w:sz="0" w:space="0" w:color="auto"/>
            <w:bottom w:val="none" w:sz="0" w:space="0" w:color="auto"/>
            <w:right w:val="none" w:sz="0" w:space="0" w:color="auto"/>
          </w:divBdr>
        </w:div>
        <w:div w:id="226768712">
          <w:marLeft w:val="0"/>
          <w:marRight w:val="0"/>
          <w:marTop w:val="0"/>
          <w:marBottom w:val="0"/>
          <w:divBdr>
            <w:top w:val="none" w:sz="0" w:space="0" w:color="auto"/>
            <w:left w:val="none" w:sz="0" w:space="0" w:color="auto"/>
            <w:bottom w:val="none" w:sz="0" w:space="0" w:color="auto"/>
            <w:right w:val="none" w:sz="0" w:space="0" w:color="auto"/>
          </w:divBdr>
        </w:div>
        <w:div w:id="1973779502">
          <w:marLeft w:val="0"/>
          <w:marRight w:val="0"/>
          <w:marTop w:val="0"/>
          <w:marBottom w:val="0"/>
          <w:divBdr>
            <w:top w:val="none" w:sz="0" w:space="0" w:color="auto"/>
            <w:left w:val="none" w:sz="0" w:space="0" w:color="auto"/>
            <w:bottom w:val="none" w:sz="0" w:space="0" w:color="auto"/>
            <w:right w:val="none" w:sz="0" w:space="0" w:color="auto"/>
          </w:divBdr>
        </w:div>
        <w:div w:id="711349215">
          <w:marLeft w:val="0"/>
          <w:marRight w:val="0"/>
          <w:marTop w:val="0"/>
          <w:marBottom w:val="0"/>
          <w:divBdr>
            <w:top w:val="none" w:sz="0" w:space="0" w:color="auto"/>
            <w:left w:val="none" w:sz="0" w:space="0" w:color="auto"/>
            <w:bottom w:val="none" w:sz="0" w:space="0" w:color="auto"/>
            <w:right w:val="none" w:sz="0" w:space="0" w:color="auto"/>
          </w:divBdr>
        </w:div>
        <w:div w:id="444932805">
          <w:marLeft w:val="0"/>
          <w:marRight w:val="0"/>
          <w:marTop w:val="0"/>
          <w:marBottom w:val="0"/>
          <w:divBdr>
            <w:top w:val="none" w:sz="0" w:space="0" w:color="auto"/>
            <w:left w:val="none" w:sz="0" w:space="0" w:color="auto"/>
            <w:bottom w:val="none" w:sz="0" w:space="0" w:color="auto"/>
            <w:right w:val="none" w:sz="0" w:space="0" w:color="auto"/>
          </w:divBdr>
        </w:div>
        <w:div w:id="577636611">
          <w:marLeft w:val="0"/>
          <w:marRight w:val="0"/>
          <w:marTop w:val="0"/>
          <w:marBottom w:val="0"/>
          <w:divBdr>
            <w:top w:val="none" w:sz="0" w:space="0" w:color="auto"/>
            <w:left w:val="none" w:sz="0" w:space="0" w:color="auto"/>
            <w:bottom w:val="none" w:sz="0" w:space="0" w:color="auto"/>
            <w:right w:val="none" w:sz="0" w:space="0" w:color="auto"/>
          </w:divBdr>
        </w:div>
        <w:div w:id="1044717773">
          <w:marLeft w:val="0"/>
          <w:marRight w:val="0"/>
          <w:marTop w:val="0"/>
          <w:marBottom w:val="0"/>
          <w:divBdr>
            <w:top w:val="none" w:sz="0" w:space="0" w:color="auto"/>
            <w:left w:val="none" w:sz="0" w:space="0" w:color="auto"/>
            <w:bottom w:val="none" w:sz="0" w:space="0" w:color="auto"/>
            <w:right w:val="none" w:sz="0" w:space="0" w:color="auto"/>
          </w:divBdr>
        </w:div>
        <w:div w:id="45376638">
          <w:marLeft w:val="0"/>
          <w:marRight w:val="0"/>
          <w:marTop w:val="0"/>
          <w:marBottom w:val="0"/>
          <w:divBdr>
            <w:top w:val="none" w:sz="0" w:space="0" w:color="auto"/>
            <w:left w:val="none" w:sz="0" w:space="0" w:color="auto"/>
            <w:bottom w:val="none" w:sz="0" w:space="0" w:color="auto"/>
            <w:right w:val="none" w:sz="0" w:space="0" w:color="auto"/>
          </w:divBdr>
        </w:div>
        <w:div w:id="1794596835">
          <w:marLeft w:val="0"/>
          <w:marRight w:val="0"/>
          <w:marTop w:val="0"/>
          <w:marBottom w:val="0"/>
          <w:divBdr>
            <w:top w:val="none" w:sz="0" w:space="0" w:color="auto"/>
            <w:left w:val="none" w:sz="0" w:space="0" w:color="auto"/>
            <w:bottom w:val="none" w:sz="0" w:space="0" w:color="auto"/>
            <w:right w:val="none" w:sz="0" w:space="0" w:color="auto"/>
          </w:divBdr>
        </w:div>
        <w:div w:id="148441944">
          <w:marLeft w:val="0"/>
          <w:marRight w:val="0"/>
          <w:marTop w:val="0"/>
          <w:marBottom w:val="0"/>
          <w:divBdr>
            <w:top w:val="none" w:sz="0" w:space="0" w:color="auto"/>
            <w:left w:val="none" w:sz="0" w:space="0" w:color="auto"/>
            <w:bottom w:val="none" w:sz="0" w:space="0" w:color="auto"/>
            <w:right w:val="none" w:sz="0" w:space="0" w:color="auto"/>
          </w:divBdr>
        </w:div>
        <w:div w:id="2045204815">
          <w:marLeft w:val="0"/>
          <w:marRight w:val="0"/>
          <w:marTop w:val="0"/>
          <w:marBottom w:val="0"/>
          <w:divBdr>
            <w:top w:val="none" w:sz="0" w:space="0" w:color="auto"/>
            <w:left w:val="none" w:sz="0" w:space="0" w:color="auto"/>
            <w:bottom w:val="none" w:sz="0" w:space="0" w:color="auto"/>
            <w:right w:val="none" w:sz="0" w:space="0" w:color="auto"/>
          </w:divBdr>
        </w:div>
        <w:div w:id="24792194">
          <w:marLeft w:val="0"/>
          <w:marRight w:val="0"/>
          <w:marTop w:val="0"/>
          <w:marBottom w:val="0"/>
          <w:divBdr>
            <w:top w:val="none" w:sz="0" w:space="0" w:color="auto"/>
            <w:left w:val="none" w:sz="0" w:space="0" w:color="auto"/>
            <w:bottom w:val="none" w:sz="0" w:space="0" w:color="auto"/>
            <w:right w:val="none" w:sz="0" w:space="0" w:color="auto"/>
          </w:divBdr>
        </w:div>
        <w:div w:id="8988384">
          <w:marLeft w:val="0"/>
          <w:marRight w:val="0"/>
          <w:marTop w:val="0"/>
          <w:marBottom w:val="0"/>
          <w:divBdr>
            <w:top w:val="none" w:sz="0" w:space="0" w:color="auto"/>
            <w:left w:val="none" w:sz="0" w:space="0" w:color="auto"/>
            <w:bottom w:val="none" w:sz="0" w:space="0" w:color="auto"/>
            <w:right w:val="none" w:sz="0" w:space="0" w:color="auto"/>
          </w:divBdr>
        </w:div>
        <w:div w:id="265843677">
          <w:marLeft w:val="0"/>
          <w:marRight w:val="0"/>
          <w:marTop w:val="0"/>
          <w:marBottom w:val="0"/>
          <w:divBdr>
            <w:top w:val="none" w:sz="0" w:space="0" w:color="auto"/>
            <w:left w:val="none" w:sz="0" w:space="0" w:color="auto"/>
            <w:bottom w:val="none" w:sz="0" w:space="0" w:color="auto"/>
            <w:right w:val="none" w:sz="0" w:space="0" w:color="auto"/>
          </w:divBdr>
        </w:div>
        <w:div w:id="204800892">
          <w:marLeft w:val="0"/>
          <w:marRight w:val="0"/>
          <w:marTop w:val="0"/>
          <w:marBottom w:val="0"/>
          <w:divBdr>
            <w:top w:val="none" w:sz="0" w:space="0" w:color="auto"/>
            <w:left w:val="none" w:sz="0" w:space="0" w:color="auto"/>
            <w:bottom w:val="none" w:sz="0" w:space="0" w:color="auto"/>
            <w:right w:val="none" w:sz="0" w:space="0" w:color="auto"/>
          </w:divBdr>
        </w:div>
      </w:divsChild>
    </w:div>
    <w:div w:id="842742896">
      <w:bodyDiv w:val="1"/>
      <w:marLeft w:val="0"/>
      <w:marRight w:val="0"/>
      <w:marTop w:val="0"/>
      <w:marBottom w:val="0"/>
      <w:divBdr>
        <w:top w:val="none" w:sz="0" w:space="0" w:color="auto"/>
        <w:left w:val="none" w:sz="0" w:space="0" w:color="auto"/>
        <w:bottom w:val="none" w:sz="0" w:space="0" w:color="auto"/>
        <w:right w:val="none" w:sz="0" w:space="0" w:color="auto"/>
      </w:divBdr>
      <w:divsChild>
        <w:div w:id="2047178495">
          <w:marLeft w:val="0"/>
          <w:marRight w:val="0"/>
          <w:marTop w:val="0"/>
          <w:marBottom w:val="0"/>
          <w:divBdr>
            <w:top w:val="none" w:sz="0" w:space="0" w:color="auto"/>
            <w:left w:val="none" w:sz="0" w:space="0" w:color="auto"/>
            <w:bottom w:val="none" w:sz="0" w:space="0" w:color="auto"/>
            <w:right w:val="none" w:sz="0" w:space="0" w:color="auto"/>
          </w:divBdr>
        </w:div>
        <w:div w:id="2128161553">
          <w:marLeft w:val="0"/>
          <w:marRight w:val="0"/>
          <w:marTop w:val="0"/>
          <w:marBottom w:val="0"/>
          <w:divBdr>
            <w:top w:val="none" w:sz="0" w:space="0" w:color="auto"/>
            <w:left w:val="none" w:sz="0" w:space="0" w:color="auto"/>
            <w:bottom w:val="none" w:sz="0" w:space="0" w:color="auto"/>
            <w:right w:val="none" w:sz="0" w:space="0" w:color="auto"/>
          </w:divBdr>
        </w:div>
        <w:div w:id="1852183944">
          <w:marLeft w:val="0"/>
          <w:marRight w:val="0"/>
          <w:marTop w:val="0"/>
          <w:marBottom w:val="0"/>
          <w:divBdr>
            <w:top w:val="none" w:sz="0" w:space="0" w:color="auto"/>
            <w:left w:val="none" w:sz="0" w:space="0" w:color="auto"/>
            <w:bottom w:val="none" w:sz="0" w:space="0" w:color="auto"/>
            <w:right w:val="none" w:sz="0" w:space="0" w:color="auto"/>
          </w:divBdr>
        </w:div>
        <w:div w:id="179973303">
          <w:marLeft w:val="0"/>
          <w:marRight w:val="0"/>
          <w:marTop w:val="0"/>
          <w:marBottom w:val="0"/>
          <w:divBdr>
            <w:top w:val="none" w:sz="0" w:space="0" w:color="auto"/>
            <w:left w:val="none" w:sz="0" w:space="0" w:color="auto"/>
            <w:bottom w:val="none" w:sz="0" w:space="0" w:color="auto"/>
            <w:right w:val="none" w:sz="0" w:space="0" w:color="auto"/>
          </w:divBdr>
        </w:div>
        <w:div w:id="1177578189">
          <w:marLeft w:val="0"/>
          <w:marRight w:val="0"/>
          <w:marTop w:val="0"/>
          <w:marBottom w:val="0"/>
          <w:divBdr>
            <w:top w:val="none" w:sz="0" w:space="0" w:color="auto"/>
            <w:left w:val="none" w:sz="0" w:space="0" w:color="auto"/>
            <w:bottom w:val="none" w:sz="0" w:space="0" w:color="auto"/>
            <w:right w:val="none" w:sz="0" w:space="0" w:color="auto"/>
          </w:divBdr>
        </w:div>
        <w:div w:id="786971708">
          <w:marLeft w:val="0"/>
          <w:marRight w:val="0"/>
          <w:marTop w:val="0"/>
          <w:marBottom w:val="0"/>
          <w:divBdr>
            <w:top w:val="none" w:sz="0" w:space="0" w:color="auto"/>
            <w:left w:val="none" w:sz="0" w:space="0" w:color="auto"/>
            <w:bottom w:val="none" w:sz="0" w:space="0" w:color="auto"/>
            <w:right w:val="none" w:sz="0" w:space="0" w:color="auto"/>
          </w:divBdr>
        </w:div>
        <w:div w:id="162596048">
          <w:marLeft w:val="0"/>
          <w:marRight w:val="0"/>
          <w:marTop w:val="0"/>
          <w:marBottom w:val="0"/>
          <w:divBdr>
            <w:top w:val="none" w:sz="0" w:space="0" w:color="auto"/>
            <w:left w:val="none" w:sz="0" w:space="0" w:color="auto"/>
            <w:bottom w:val="none" w:sz="0" w:space="0" w:color="auto"/>
            <w:right w:val="none" w:sz="0" w:space="0" w:color="auto"/>
          </w:divBdr>
        </w:div>
        <w:div w:id="1138835985">
          <w:marLeft w:val="0"/>
          <w:marRight w:val="0"/>
          <w:marTop w:val="0"/>
          <w:marBottom w:val="0"/>
          <w:divBdr>
            <w:top w:val="none" w:sz="0" w:space="0" w:color="auto"/>
            <w:left w:val="none" w:sz="0" w:space="0" w:color="auto"/>
            <w:bottom w:val="none" w:sz="0" w:space="0" w:color="auto"/>
            <w:right w:val="none" w:sz="0" w:space="0" w:color="auto"/>
          </w:divBdr>
        </w:div>
        <w:div w:id="310326456">
          <w:marLeft w:val="0"/>
          <w:marRight w:val="0"/>
          <w:marTop w:val="0"/>
          <w:marBottom w:val="0"/>
          <w:divBdr>
            <w:top w:val="none" w:sz="0" w:space="0" w:color="auto"/>
            <w:left w:val="none" w:sz="0" w:space="0" w:color="auto"/>
            <w:bottom w:val="none" w:sz="0" w:space="0" w:color="auto"/>
            <w:right w:val="none" w:sz="0" w:space="0" w:color="auto"/>
          </w:divBdr>
        </w:div>
        <w:div w:id="1976333952">
          <w:marLeft w:val="0"/>
          <w:marRight w:val="0"/>
          <w:marTop w:val="0"/>
          <w:marBottom w:val="0"/>
          <w:divBdr>
            <w:top w:val="none" w:sz="0" w:space="0" w:color="auto"/>
            <w:left w:val="none" w:sz="0" w:space="0" w:color="auto"/>
            <w:bottom w:val="none" w:sz="0" w:space="0" w:color="auto"/>
            <w:right w:val="none" w:sz="0" w:space="0" w:color="auto"/>
          </w:divBdr>
        </w:div>
        <w:div w:id="555120853">
          <w:marLeft w:val="0"/>
          <w:marRight w:val="0"/>
          <w:marTop w:val="0"/>
          <w:marBottom w:val="0"/>
          <w:divBdr>
            <w:top w:val="none" w:sz="0" w:space="0" w:color="auto"/>
            <w:left w:val="none" w:sz="0" w:space="0" w:color="auto"/>
            <w:bottom w:val="none" w:sz="0" w:space="0" w:color="auto"/>
            <w:right w:val="none" w:sz="0" w:space="0" w:color="auto"/>
          </w:divBdr>
        </w:div>
        <w:div w:id="2017951091">
          <w:marLeft w:val="0"/>
          <w:marRight w:val="0"/>
          <w:marTop w:val="0"/>
          <w:marBottom w:val="0"/>
          <w:divBdr>
            <w:top w:val="none" w:sz="0" w:space="0" w:color="auto"/>
            <w:left w:val="none" w:sz="0" w:space="0" w:color="auto"/>
            <w:bottom w:val="none" w:sz="0" w:space="0" w:color="auto"/>
            <w:right w:val="none" w:sz="0" w:space="0" w:color="auto"/>
          </w:divBdr>
        </w:div>
        <w:div w:id="306517457">
          <w:marLeft w:val="0"/>
          <w:marRight w:val="0"/>
          <w:marTop w:val="0"/>
          <w:marBottom w:val="0"/>
          <w:divBdr>
            <w:top w:val="none" w:sz="0" w:space="0" w:color="auto"/>
            <w:left w:val="none" w:sz="0" w:space="0" w:color="auto"/>
            <w:bottom w:val="none" w:sz="0" w:space="0" w:color="auto"/>
            <w:right w:val="none" w:sz="0" w:space="0" w:color="auto"/>
          </w:divBdr>
        </w:div>
        <w:div w:id="1282762400">
          <w:marLeft w:val="0"/>
          <w:marRight w:val="0"/>
          <w:marTop w:val="0"/>
          <w:marBottom w:val="0"/>
          <w:divBdr>
            <w:top w:val="none" w:sz="0" w:space="0" w:color="auto"/>
            <w:left w:val="none" w:sz="0" w:space="0" w:color="auto"/>
            <w:bottom w:val="none" w:sz="0" w:space="0" w:color="auto"/>
            <w:right w:val="none" w:sz="0" w:space="0" w:color="auto"/>
          </w:divBdr>
        </w:div>
        <w:div w:id="1056009529">
          <w:marLeft w:val="0"/>
          <w:marRight w:val="0"/>
          <w:marTop w:val="0"/>
          <w:marBottom w:val="0"/>
          <w:divBdr>
            <w:top w:val="none" w:sz="0" w:space="0" w:color="auto"/>
            <w:left w:val="none" w:sz="0" w:space="0" w:color="auto"/>
            <w:bottom w:val="none" w:sz="0" w:space="0" w:color="auto"/>
            <w:right w:val="none" w:sz="0" w:space="0" w:color="auto"/>
          </w:divBdr>
        </w:div>
        <w:div w:id="1574776943">
          <w:marLeft w:val="0"/>
          <w:marRight w:val="0"/>
          <w:marTop w:val="0"/>
          <w:marBottom w:val="0"/>
          <w:divBdr>
            <w:top w:val="none" w:sz="0" w:space="0" w:color="auto"/>
            <w:left w:val="none" w:sz="0" w:space="0" w:color="auto"/>
            <w:bottom w:val="none" w:sz="0" w:space="0" w:color="auto"/>
            <w:right w:val="none" w:sz="0" w:space="0" w:color="auto"/>
          </w:divBdr>
        </w:div>
        <w:div w:id="2129204013">
          <w:marLeft w:val="0"/>
          <w:marRight w:val="0"/>
          <w:marTop w:val="0"/>
          <w:marBottom w:val="0"/>
          <w:divBdr>
            <w:top w:val="none" w:sz="0" w:space="0" w:color="auto"/>
            <w:left w:val="none" w:sz="0" w:space="0" w:color="auto"/>
            <w:bottom w:val="none" w:sz="0" w:space="0" w:color="auto"/>
            <w:right w:val="none" w:sz="0" w:space="0" w:color="auto"/>
          </w:divBdr>
        </w:div>
        <w:div w:id="961955545">
          <w:marLeft w:val="0"/>
          <w:marRight w:val="0"/>
          <w:marTop w:val="0"/>
          <w:marBottom w:val="0"/>
          <w:divBdr>
            <w:top w:val="none" w:sz="0" w:space="0" w:color="auto"/>
            <w:left w:val="none" w:sz="0" w:space="0" w:color="auto"/>
            <w:bottom w:val="none" w:sz="0" w:space="0" w:color="auto"/>
            <w:right w:val="none" w:sz="0" w:space="0" w:color="auto"/>
          </w:divBdr>
        </w:div>
        <w:div w:id="1307927924">
          <w:marLeft w:val="0"/>
          <w:marRight w:val="0"/>
          <w:marTop w:val="0"/>
          <w:marBottom w:val="0"/>
          <w:divBdr>
            <w:top w:val="none" w:sz="0" w:space="0" w:color="auto"/>
            <w:left w:val="none" w:sz="0" w:space="0" w:color="auto"/>
            <w:bottom w:val="none" w:sz="0" w:space="0" w:color="auto"/>
            <w:right w:val="none" w:sz="0" w:space="0" w:color="auto"/>
          </w:divBdr>
        </w:div>
        <w:div w:id="1777556639">
          <w:marLeft w:val="0"/>
          <w:marRight w:val="0"/>
          <w:marTop w:val="0"/>
          <w:marBottom w:val="0"/>
          <w:divBdr>
            <w:top w:val="none" w:sz="0" w:space="0" w:color="auto"/>
            <w:left w:val="none" w:sz="0" w:space="0" w:color="auto"/>
            <w:bottom w:val="none" w:sz="0" w:space="0" w:color="auto"/>
            <w:right w:val="none" w:sz="0" w:space="0" w:color="auto"/>
          </w:divBdr>
        </w:div>
        <w:div w:id="752362085">
          <w:marLeft w:val="0"/>
          <w:marRight w:val="0"/>
          <w:marTop w:val="0"/>
          <w:marBottom w:val="0"/>
          <w:divBdr>
            <w:top w:val="none" w:sz="0" w:space="0" w:color="auto"/>
            <w:left w:val="none" w:sz="0" w:space="0" w:color="auto"/>
            <w:bottom w:val="none" w:sz="0" w:space="0" w:color="auto"/>
            <w:right w:val="none" w:sz="0" w:space="0" w:color="auto"/>
          </w:divBdr>
        </w:div>
        <w:div w:id="1725910318">
          <w:marLeft w:val="0"/>
          <w:marRight w:val="0"/>
          <w:marTop w:val="0"/>
          <w:marBottom w:val="0"/>
          <w:divBdr>
            <w:top w:val="none" w:sz="0" w:space="0" w:color="auto"/>
            <w:left w:val="none" w:sz="0" w:space="0" w:color="auto"/>
            <w:bottom w:val="none" w:sz="0" w:space="0" w:color="auto"/>
            <w:right w:val="none" w:sz="0" w:space="0" w:color="auto"/>
          </w:divBdr>
        </w:div>
        <w:div w:id="232357751">
          <w:marLeft w:val="0"/>
          <w:marRight w:val="0"/>
          <w:marTop w:val="0"/>
          <w:marBottom w:val="0"/>
          <w:divBdr>
            <w:top w:val="none" w:sz="0" w:space="0" w:color="auto"/>
            <w:left w:val="none" w:sz="0" w:space="0" w:color="auto"/>
            <w:bottom w:val="none" w:sz="0" w:space="0" w:color="auto"/>
            <w:right w:val="none" w:sz="0" w:space="0" w:color="auto"/>
          </w:divBdr>
        </w:div>
        <w:div w:id="487669128">
          <w:marLeft w:val="0"/>
          <w:marRight w:val="0"/>
          <w:marTop w:val="0"/>
          <w:marBottom w:val="0"/>
          <w:divBdr>
            <w:top w:val="none" w:sz="0" w:space="0" w:color="auto"/>
            <w:left w:val="none" w:sz="0" w:space="0" w:color="auto"/>
            <w:bottom w:val="none" w:sz="0" w:space="0" w:color="auto"/>
            <w:right w:val="none" w:sz="0" w:space="0" w:color="auto"/>
          </w:divBdr>
        </w:div>
        <w:div w:id="1147746420">
          <w:marLeft w:val="0"/>
          <w:marRight w:val="0"/>
          <w:marTop w:val="0"/>
          <w:marBottom w:val="0"/>
          <w:divBdr>
            <w:top w:val="none" w:sz="0" w:space="0" w:color="auto"/>
            <w:left w:val="none" w:sz="0" w:space="0" w:color="auto"/>
            <w:bottom w:val="none" w:sz="0" w:space="0" w:color="auto"/>
            <w:right w:val="none" w:sz="0" w:space="0" w:color="auto"/>
          </w:divBdr>
        </w:div>
        <w:div w:id="314377469">
          <w:marLeft w:val="0"/>
          <w:marRight w:val="0"/>
          <w:marTop w:val="0"/>
          <w:marBottom w:val="0"/>
          <w:divBdr>
            <w:top w:val="none" w:sz="0" w:space="0" w:color="auto"/>
            <w:left w:val="none" w:sz="0" w:space="0" w:color="auto"/>
            <w:bottom w:val="none" w:sz="0" w:space="0" w:color="auto"/>
            <w:right w:val="none" w:sz="0" w:space="0" w:color="auto"/>
          </w:divBdr>
        </w:div>
        <w:div w:id="2088645114">
          <w:marLeft w:val="0"/>
          <w:marRight w:val="0"/>
          <w:marTop w:val="0"/>
          <w:marBottom w:val="0"/>
          <w:divBdr>
            <w:top w:val="none" w:sz="0" w:space="0" w:color="auto"/>
            <w:left w:val="none" w:sz="0" w:space="0" w:color="auto"/>
            <w:bottom w:val="none" w:sz="0" w:space="0" w:color="auto"/>
            <w:right w:val="none" w:sz="0" w:space="0" w:color="auto"/>
          </w:divBdr>
        </w:div>
        <w:div w:id="2009286658">
          <w:marLeft w:val="0"/>
          <w:marRight w:val="0"/>
          <w:marTop w:val="0"/>
          <w:marBottom w:val="0"/>
          <w:divBdr>
            <w:top w:val="none" w:sz="0" w:space="0" w:color="auto"/>
            <w:left w:val="none" w:sz="0" w:space="0" w:color="auto"/>
            <w:bottom w:val="none" w:sz="0" w:space="0" w:color="auto"/>
            <w:right w:val="none" w:sz="0" w:space="0" w:color="auto"/>
          </w:divBdr>
        </w:div>
        <w:div w:id="1029064723">
          <w:marLeft w:val="0"/>
          <w:marRight w:val="0"/>
          <w:marTop w:val="0"/>
          <w:marBottom w:val="0"/>
          <w:divBdr>
            <w:top w:val="none" w:sz="0" w:space="0" w:color="auto"/>
            <w:left w:val="none" w:sz="0" w:space="0" w:color="auto"/>
            <w:bottom w:val="none" w:sz="0" w:space="0" w:color="auto"/>
            <w:right w:val="none" w:sz="0" w:space="0" w:color="auto"/>
          </w:divBdr>
        </w:div>
        <w:div w:id="1237979103">
          <w:marLeft w:val="0"/>
          <w:marRight w:val="0"/>
          <w:marTop w:val="0"/>
          <w:marBottom w:val="0"/>
          <w:divBdr>
            <w:top w:val="none" w:sz="0" w:space="0" w:color="auto"/>
            <w:left w:val="none" w:sz="0" w:space="0" w:color="auto"/>
            <w:bottom w:val="none" w:sz="0" w:space="0" w:color="auto"/>
            <w:right w:val="none" w:sz="0" w:space="0" w:color="auto"/>
          </w:divBdr>
        </w:div>
        <w:div w:id="1033992667">
          <w:marLeft w:val="0"/>
          <w:marRight w:val="0"/>
          <w:marTop w:val="0"/>
          <w:marBottom w:val="0"/>
          <w:divBdr>
            <w:top w:val="none" w:sz="0" w:space="0" w:color="auto"/>
            <w:left w:val="none" w:sz="0" w:space="0" w:color="auto"/>
            <w:bottom w:val="none" w:sz="0" w:space="0" w:color="auto"/>
            <w:right w:val="none" w:sz="0" w:space="0" w:color="auto"/>
          </w:divBdr>
        </w:div>
        <w:div w:id="1705017141">
          <w:marLeft w:val="0"/>
          <w:marRight w:val="0"/>
          <w:marTop w:val="0"/>
          <w:marBottom w:val="0"/>
          <w:divBdr>
            <w:top w:val="none" w:sz="0" w:space="0" w:color="auto"/>
            <w:left w:val="none" w:sz="0" w:space="0" w:color="auto"/>
            <w:bottom w:val="none" w:sz="0" w:space="0" w:color="auto"/>
            <w:right w:val="none" w:sz="0" w:space="0" w:color="auto"/>
          </w:divBdr>
        </w:div>
        <w:div w:id="2056149688">
          <w:marLeft w:val="0"/>
          <w:marRight w:val="0"/>
          <w:marTop w:val="0"/>
          <w:marBottom w:val="0"/>
          <w:divBdr>
            <w:top w:val="none" w:sz="0" w:space="0" w:color="auto"/>
            <w:left w:val="none" w:sz="0" w:space="0" w:color="auto"/>
            <w:bottom w:val="none" w:sz="0" w:space="0" w:color="auto"/>
            <w:right w:val="none" w:sz="0" w:space="0" w:color="auto"/>
          </w:divBdr>
        </w:div>
        <w:div w:id="1193958967">
          <w:marLeft w:val="0"/>
          <w:marRight w:val="0"/>
          <w:marTop w:val="0"/>
          <w:marBottom w:val="0"/>
          <w:divBdr>
            <w:top w:val="none" w:sz="0" w:space="0" w:color="auto"/>
            <w:left w:val="none" w:sz="0" w:space="0" w:color="auto"/>
            <w:bottom w:val="none" w:sz="0" w:space="0" w:color="auto"/>
            <w:right w:val="none" w:sz="0" w:space="0" w:color="auto"/>
          </w:divBdr>
        </w:div>
        <w:div w:id="1799639994">
          <w:marLeft w:val="0"/>
          <w:marRight w:val="0"/>
          <w:marTop w:val="0"/>
          <w:marBottom w:val="0"/>
          <w:divBdr>
            <w:top w:val="none" w:sz="0" w:space="0" w:color="auto"/>
            <w:left w:val="none" w:sz="0" w:space="0" w:color="auto"/>
            <w:bottom w:val="none" w:sz="0" w:space="0" w:color="auto"/>
            <w:right w:val="none" w:sz="0" w:space="0" w:color="auto"/>
          </w:divBdr>
        </w:div>
        <w:div w:id="899906420">
          <w:marLeft w:val="0"/>
          <w:marRight w:val="0"/>
          <w:marTop w:val="0"/>
          <w:marBottom w:val="0"/>
          <w:divBdr>
            <w:top w:val="none" w:sz="0" w:space="0" w:color="auto"/>
            <w:left w:val="none" w:sz="0" w:space="0" w:color="auto"/>
            <w:bottom w:val="none" w:sz="0" w:space="0" w:color="auto"/>
            <w:right w:val="none" w:sz="0" w:space="0" w:color="auto"/>
          </w:divBdr>
        </w:div>
        <w:div w:id="1944485836">
          <w:marLeft w:val="0"/>
          <w:marRight w:val="0"/>
          <w:marTop w:val="0"/>
          <w:marBottom w:val="0"/>
          <w:divBdr>
            <w:top w:val="none" w:sz="0" w:space="0" w:color="auto"/>
            <w:left w:val="none" w:sz="0" w:space="0" w:color="auto"/>
            <w:bottom w:val="none" w:sz="0" w:space="0" w:color="auto"/>
            <w:right w:val="none" w:sz="0" w:space="0" w:color="auto"/>
          </w:divBdr>
        </w:div>
        <w:div w:id="665549884">
          <w:marLeft w:val="0"/>
          <w:marRight w:val="0"/>
          <w:marTop w:val="0"/>
          <w:marBottom w:val="0"/>
          <w:divBdr>
            <w:top w:val="none" w:sz="0" w:space="0" w:color="auto"/>
            <w:left w:val="none" w:sz="0" w:space="0" w:color="auto"/>
            <w:bottom w:val="none" w:sz="0" w:space="0" w:color="auto"/>
            <w:right w:val="none" w:sz="0" w:space="0" w:color="auto"/>
          </w:divBdr>
        </w:div>
        <w:div w:id="300422461">
          <w:marLeft w:val="0"/>
          <w:marRight w:val="0"/>
          <w:marTop w:val="0"/>
          <w:marBottom w:val="0"/>
          <w:divBdr>
            <w:top w:val="none" w:sz="0" w:space="0" w:color="auto"/>
            <w:left w:val="none" w:sz="0" w:space="0" w:color="auto"/>
            <w:bottom w:val="none" w:sz="0" w:space="0" w:color="auto"/>
            <w:right w:val="none" w:sz="0" w:space="0" w:color="auto"/>
          </w:divBdr>
        </w:div>
        <w:div w:id="495459997">
          <w:marLeft w:val="0"/>
          <w:marRight w:val="0"/>
          <w:marTop w:val="0"/>
          <w:marBottom w:val="0"/>
          <w:divBdr>
            <w:top w:val="none" w:sz="0" w:space="0" w:color="auto"/>
            <w:left w:val="none" w:sz="0" w:space="0" w:color="auto"/>
            <w:bottom w:val="none" w:sz="0" w:space="0" w:color="auto"/>
            <w:right w:val="none" w:sz="0" w:space="0" w:color="auto"/>
          </w:divBdr>
        </w:div>
        <w:div w:id="760952318">
          <w:marLeft w:val="0"/>
          <w:marRight w:val="0"/>
          <w:marTop w:val="0"/>
          <w:marBottom w:val="0"/>
          <w:divBdr>
            <w:top w:val="none" w:sz="0" w:space="0" w:color="auto"/>
            <w:left w:val="none" w:sz="0" w:space="0" w:color="auto"/>
            <w:bottom w:val="none" w:sz="0" w:space="0" w:color="auto"/>
            <w:right w:val="none" w:sz="0" w:space="0" w:color="auto"/>
          </w:divBdr>
        </w:div>
        <w:div w:id="276178864">
          <w:marLeft w:val="0"/>
          <w:marRight w:val="0"/>
          <w:marTop w:val="0"/>
          <w:marBottom w:val="0"/>
          <w:divBdr>
            <w:top w:val="none" w:sz="0" w:space="0" w:color="auto"/>
            <w:left w:val="none" w:sz="0" w:space="0" w:color="auto"/>
            <w:bottom w:val="none" w:sz="0" w:space="0" w:color="auto"/>
            <w:right w:val="none" w:sz="0" w:space="0" w:color="auto"/>
          </w:divBdr>
        </w:div>
        <w:div w:id="198204100">
          <w:marLeft w:val="0"/>
          <w:marRight w:val="0"/>
          <w:marTop w:val="0"/>
          <w:marBottom w:val="0"/>
          <w:divBdr>
            <w:top w:val="none" w:sz="0" w:space="0" w:color="auto"/>
            <w:left w:val="none" w:sz="0" w:space="0" w:color="auto"/>
            <w:bottom w:val="none" w:sz="0" w:space="0" w:color="auto"/>
            <w:right w:val="none" w:sz="0" w:space="0" w:color="auto"/>
          </w:divBdr>
        </w:div>
        <w:div w:id="1198200354">
          <w:marLeft w:val="0"/>
          <w:marRight w:val="0"/>
          <w:marTop w:val="0"/>
          <w:marBottom w:val="0"/>
          <w:divBdr>
            <w:top w:val="none" w:sz="0" w:space="0" w:color="auto"/>
            <w:left w:val="none" w:sz="0" w:space="0" w:color="auto"/>
            <w:bottom w:val="none" w:sz="0" w:space="0" w:color="auto"/>
            <w:right w:val="none" w:sz="0" w:space="0" w:color="auto"/>
          </w:divBdr>
        </w:div>
        <w:div w:id="1981837322">
          <w:marLeft w:val="0"/>
          <w:marRight w:val="0"/>
          <w:marTop w:val="0"/>
          <w:marBottom w:val="0"/>
          <w:divBdr>
            <w:top w:val="none" w:sz="0" w:space="0" w:color="auto"/>
            <w:left w:val="none" w:sz="0" w:space="0" w:color="auto"/>
            <w:bottom w:val="none" w:sz="0" w:space="0" w:color="auto"/>
            <w:right w:val="none" w:sz="0" w:space="0" w:color="auto"/>
          </w:divBdr>
        </w:div>
        <w:div w:id="1702778268">
          <w:marLeft w:val="0"/>
          <w:marRight w:val="0"/>
          <w:marTop w:val="0"/>
          <w:marBottom w:val="0"/>
          <w:divBdr>
            <w:top w:val="none" w:sz="0" w:space="0" w:color="auto"/>
            <w:left w:val="none" w:sz="0" w:space="0" w:color="auto"/>
            <w:bottom w:val="none" w:sz="0" w:space="0" w:color="auto"/>
            <w:right w:val="none" w:sz="0" w:space="0" w:color="auto"/>
          </w:divBdr>
        </w:div>
        <w:div w:id="646403115">
          <w:marLeft w:val="0"/>
          <w:marRight w:val="0"/>
          <w:marTop w:val="0"/>
          <w:marBottom w:val="0"/>
          <w:divBdr>
            <w:top w:val="none" w:sz="0" w:space="0" w:color="auto"/>
            <w:left w:val="none" w:sz="0" w:space="0" w:color="auto"/>
            <w:bottom w:val="none" w:sz="0" w:space="0" w:color="auto"/>
            <w:right w:val="none" w:sz="0" w:space="0" w:color="auto"/>
          </w:divBdr>
        </w:div>
        <w:div w:id="1968852765">
          <w:marLeft w:val="0"/>
          <w:marRight w:val="0"/>
          <w:marTop w:val="0"/>
          <w:marBottom w:val="0"/>
          <w:divBdr>
            <w:top w:val="none" w:sz="0" w:space="0" w:color="auto"/>
            <w:left w:val="none" w:sz="0" w:space="0" w:color="auto"/>
            <w:bottom w:val="none" w:sz="0" w:space="0" w:color="auto"/>
            <w:right w:val="none" w:sz="0" w:space="0" w:color="auto"/>
          </w:divBdr>
        </w:div>
        <w:div w:id="822046371">
          <w:marLeft w:val="0"/>
          <w:marRight w:val="0"/>
          <w:marTop w:val="0"/>
          <w:marBottom w:val="0"/>
          <w:divBdr>
            <w:top w:val="none" w:sz="0" w:space="0" w:color="auto"/>
            <w:left w:val="none" w:sz="0" w:space="0" w:color="auto"/>
            <w:bottom w:val="none" w:sz="0" w:space="0" w:color="auto"/>
            <w:right w:val="none" w:sz="0" w:space="0" w:color="auto"/>
          </w:divBdr>
        </w:div>
        <w:div w:id="1192180435">
          <w:marLeft w:val="0"/>
          <w:marRight w:val="0"/>
          <w:marTop w:val="0"/>
          <w:marBottom w:val="0"/>
          <w:divBdr>
            <w:top w:val="none" w:sz="0" w:space="0" w:color="auto"/>
            <w:left w:val="none" w:sz="0" w:space="0" w:color="auto"/>
            <w:bottom w:val="none" w:sz="0" w:space="0" w:color="auto"/>
            <w:right w:val="none" w:sz="0" w:space="0" w:color="auto"/>
          </w:divBdr>
        </w:div>
        <w:div w:id="529992718">
          <w:marLeft w:val="0"/>
          <w:marRight w:val="0"/>
          <w:marTop w:val="0"/>
          <w:marBottom w:val="0"/>
          <w:divBdr>
            <w:top w:val="none" w:sz="0" w:space="0" w:color="auto"/>
            <w:left w:val="none" w:sz="0" w:space="0" w:color="auto"/>
            <w:bottom w:val="none" w:sz="0" w:space="0" w:color="auto"/>
            <w:right w:val="none" w:sz="0" w:space="0" w:color="auto"/>
          </w:divBdr>
        </w:div>
        <w:div w:id="255671391">
          <w:marLeft w:val="0"/>
          <w:marRight w:val="0"/>
          <w:marTop w:val="0"/>
          <w:marBottom w:val="0"/>
          <w:divBdr>
            <w:top w:val="none" w:sz="0" w:space="0" w:color="auto"/>
            <w:left w:val="none" w:sz="0" w:space="0" w:color="auto"/>
            <w:bottom w:val="none" w:sz="0" w:space="0" w:color="auto"/>
            <w:right w:val="none" w:sz="0" w:space="0" w:color="auto"/>
          </w:divBdr>
        </w:div>
        <w:div w:id="1727488178">
          <w:marLeft w:val="0"/>
          <w:marRight w:val="0"/>
          <w:marTop w:val="0"/>
          <w:marBottom w:val="0"/>
          <w:divBdr>
            <w:top w:val="none" w:sz="0" w:space="0" w:color="auto"/>
            <w:left w:val="none" w:sz="0" w:space="0" w:color="auto"/>
            <w:bottom w:val="none" w:sz="0" w:space="0" w:color="auto"/>
            <w:right w:val="none" w:sz="0" w:space="0" w:color="auto"/>
          </w:divBdr>
        </w:div>
        <w:div w:id="1217090081">
          <w:marLeft w:val="0"/>
          <w:marRight w:val="0"/>
          <w:marTop w:val="0"/>
          <w:marBottom w:val="0"/>
          <w:divBdr>
            <w:top w:val="none" w:sz="0" w:space="0" w:color="auto"/>
            <w:left w:val="none" w:sz="0" w:space="0" w:color="auto"/>
            <w:bottom w:val="none" w:sz="0" w:space="0" w:color="auto"/>
            <w:right w:val="none" w:sz="0" w:space="0" w:color="auto"/>
          </w:divBdr>
        </w:div>
        <w:div w:id="1423143523">
          <w:marLeft w:val="0"/>
          <w:marRight w:val="0"/>
          <w:marTop w:val="0"/>
          <w:marBottom w:val="0"/>
          <w:divBdr>
            <w:top w:val="none" w:sz="0" w:space="0" w:color="auto"/>
            <w:left w:val="none" w:sz="0" w:space="0" w:color="auto"/>
            <w:bottom w:val="none" w:sz="0" w:space="0" w:color="auto"/>
            <w:right w:val="none" w:sz="0" w:space="0" w:color="auto"/>
          </w:divBdr>
        </w:div>
      </w:divsChild>
    </w:div>
    <w:div w:id="851142092">
      <w:bodyDiv w:val="1"/>
      <w:marLeft w:val="0"/>
      <w:marRight w:val="0"/>
      <w:marTop w:val="0"/>
      <w:marBottom w:val="0"/>
      <w:divBdr>
        <w:top w:val="none" w:sz="0" w:space="0" w:color="auto"/>
        <w:left w:val="none" w:sz="0" w:space="0" w:color="auto"/>
        <w:bottom w:val="none" w:sz="0" w:space="0" w:color="auto"/>
        <w:right w:val="none" w:sz="0" w:space="0" w:color="auto"/>
      </w:divBdr>
    </w:div>
    <w:div w:id="856307576">
      <w:bodyDiv w:val="1"/>
      <w:marLeft w:val="0"/>
      <w:marRight w:val="0"/>
      <w:marTop w:val="0"/>
      <w:marBottom w:val="0"/>
      <w:divBdr>
        <w:top w:val="none" w:sz="0" w:space="0" w:color="auto"/>
        <w:left w:val="none" w:sz="0" w:space="0" w:color="auto"/>
        <w:bottom w:val="none" w:sz="0" w:space="0" w:color="auto"/>
        <w:right w:val="none" w:sz="0" w:space="0" w:color="auto"/>
      </w:divBdr>
      <w:divsChild>
        <w:div w:id="273488099">
          <w:marLeft w:val="0"/>
          <w:marRight w:val="0"/>
          <w:marTop w:val="0"/>
          <w:marBottom w:val="0"/>
          <w:divBdr>
            <w:top w:val="none" w:sz="0" w:space="0" w:color="auto"/>
            <w:left w:val="none" w:sz="0" w:space="0" w:color="auto"/>
            <w:bottom w:val="none" w:sz="0" w:space="0" w:color="auto"/>
            <w:right w:val="none" w:sz="0" w:space="0" w:color="auto"/>
          </w:divBdr>
        </w:div>
        <w:div w:id="2063404388">
          <w:marLeft w:val="0"/>
          <w:marRight w:val="0"/>
          <w:marTop w:val="0"/>
          <w:marBottom w:val="0"/>
          <w:divBdr>
            <w:top w:val="none" w:sz="0" w:space="0" w:color="auto"/>
            <w:left w:val="none" w:sz="0" w:space="0" w:color="auto"/>
            <w:bottom w:val="none" w:sz="0" w:space="0" w:color="auto"/>
            <w:right w:val="none" w:sz="0" w:space="0" w:color="auto"/>
          </w:divBdr>
        </w:div>
        <w:div w:id="1673987157">
          <w:marLeft w:val="0"/>
          <w:marRight w:val="0"/>
          <w:marTop w:val="0"/>
          <w:marBottom w:val="0"/>
          <w:divBdr>
            <w:top w:val="none" w:sz="0" w:space="0" w:color="auto"/>
            <w:left w:val="none" w:sz="0" w:space="0" w:color="auto"/>
            <w:bottom w:val="none" w:sz="0" w:space="0" w:color="auto"/>
            <w:right w:val="none" w:sz="0" w:space="0" w:color="auto"/>
          </w:divBdr>
        </w:div>
        <w:div w:id="222719130">
          <w:marLeft w:val="0"/>
          <w:marRight w:val="0"/>
          <w:marTop w:val="0"/>
          <w:marBottom w:val="0"/>
          <w:divBdr>
            <w:top w:val="none" w:sz="0" w:space="0" w:color="auto"/>
            <w:left w:val="none" w:sz="0" w:space="0" w:color="auto"/>
            <w:bottom w:val="none" w:sz="0" w:space="0" w:color="auto"/>
            <w:right w:val="none" w:sz="0" w:space="0" w:color="auto"/>
          </w:divBdr>
        </w:div>
        <w:div w:id="1071392667">
          <w:marLeft w:val="0"/>
          <w:marRight w:val="0"/>
          <w:marTop w:val="0"/>
          <w:marBottom w:val="0"/>
          <w:divBdr>
            <w:top w:val="none" w:sz="0" w:space="0" w:color="auto"/>
            <w:left w:val="none" w:sz="0" w:space="0" w:color="auto"/>
            <w:bottom w:val="none" w:sz="0" w:space="0" w:color="auto"/>
            <w:right w:val="none" w:sz="0" w:space="0" w:color="auto"/>
          </w:divBdr>
        </w:div>
        <w:div w:id="293801224">
          <w:marLeft w:val="0"/>
          <w:marRight w:val="0"/>
          <w:marTop w:val="0"/>
          <w:marBottom w:val="0"/>
          <w:divBdr>
            <w:top w:val="none" w:sz="0" w:space="0" w:color="auto"/>
            <w:left w:val="none" w:sz="0" w:space="0" w:color="auto"/>
            <w:bottom w:val="none" w:sz="0" w:space="0" w:color="auto"/>
            <w:right w:val="none" w:sz="0" w:space="0" w:color="auto"/>
          </w:divBdr>
        </w:div>
        <w:div w:id="1847010804">
          <w:marLeft w:val="0"/>
          <w:marRight w:val="0"/>
          <w:marTop w:val="0"/>
          <w:marBottom w:val="0"/>
          <w:divBdr>
            <w:top w:val="none" w:sz="0" w:space="0" w:color="auto"/>
            <w:left w:val="none" w:sz="0" w:space="0" w:color="auto"/>
            <w:bottom w:val="none" w:sz="0" w:space="0" w:color="auto"/>
            <w:right w:val="none" w:sz="0" w:space="0" w:color="auto"/>
          </w:divBdr>
        </w:div>
        <w:div w:id="1915511410">
          <w:marLeft w:val="0"/>
          <w:marRight w:val="0"/>
          <w:marTop w:val="0"/>
          <w:marBottom w:val="0"/>
          <w:divBdr>
            <w:top w:val="none" w:sz="0" w:space="0" w:color="auto"/>
            <w:left w:val="none" w:sz="0" w:space="0" w:color="auto"/>
            <w:bottom w:val="none" w:sz="0" w:space="0" w:color="auto"/>
            <w:right w:val="none" w:sz="0" w:space="0" w:color="auto"/>
          </w:divBdr>
        </w:div>
        <w:div w:id="177473217">
          <w:marLeft w:val="0"/>
          <w:marRight w:val="0"/>
          <w:marTop w:val="0"/>
          <w:marBottom w:val="0"/>
          <w:divBdr>
            <w:top w:val="none" w:sz="0" w:space="0" w:color="auto"/>
            <w:left w:val="none" w:sz="0" w:space="0" w:color="auto"/>
            <w:bottom w:val="none" w:sz="0" w:space="0" w:color="auto"/>
            <w:right w:val="none" w:sz="0" w:space="0" w:color="auto"/>
          </w:divBdr>
        </w:div>
        <w:div w:id="1025788627">
          <w:marLeft w:val="0"/>
          <w:marRight w:val="0"/>
          <w:marTop w:val="0"/>
          <w:marBottom w:val="0"/>
          <w:divBdr>
            <w:top w:val="none" w:sz="0" w:space="0" w:color="auto"/>
            <w:left w:val="none" w:sz="0" w:space="0" w:color="auto"/>
            <w:bottom w:val="none" w:sz="0" w:space="0" w:color="auto"/>
            <w:right w:val="none" w:sz="0" w:space="0" w:color="auto"/>
          </w:divBdr>
        </w:div>
        <w:div w:id="1741368231">
          <w:marLeft w:val="0"/>
          <w:marRight w:val="0"/>
          <w:marTop w:val="0"/>
          <w:marBottom w:val="0"/>
          <w:divBdr>
            <w:top w:val="none" w:sz="0" w:space="0" w:color="auto"/>
            <w:left w:val="none" w:sz="0" w:space="0" w:color="auto"/>
            <w:bottom w:val="none" w:sz="0" w:space="0" w:color="auto"/>
            <w:right w:val="none" w:sz="0" w:space="0" w:color="auto"/>
          </w:divBdr>
        </w:div>
        <w:div w:id="2140613171">
          <w:marLeft w:val="0"/>
          <w:marRight w:val="0"/>
          <w:marTop w:val="0"/>
          <w:marBottom w:val="0"/>
          <w:divBdr>
            <w:top w:val="none" w:sz="0" w:space="0" w:color="auto"/>
            <w:left w:val="none" w:sz="0" w:space="0" w:color="auto"/>
            <w:bottom w:val="none" w:sz="0" w:space="0" w:color="auto"/>
            <w:right w:val="none" w:sz="0" w:space="0" w:color="auto"/>
          </w:divBdr>
        </w:div>
        <w:div w:id="1316372309">
          <w:marLeft w:val="0"/>
          <w:marRight w:val="0"/>
          <w:marTop w:val="0"/>
          <w:marBottom w:val="0"/>
          <w:divBdr>
            <w:top w:val="none" w:sz="0" w:space="0" w:color="auto"/>
            <w:left w:val="none" w:sz="0" w:space="0" w:color="auto"/>
            <w:bottom w:val="none" w:sz="0" w:space="0" w:color="auto"/>
            <w:right w:val="none" w:sz="0" w:space="0" w:color="auto"/>
          </w:divBdr>
        </w:div>
        <w:div w:id="1907105122">
          <w:marLeft w:val="0"/>
          <w:marRight w:val="0"/>
          <w:marTop w:val="0"/>
          <w:marBottom w:val="0"/>
          <w:divBdr>
            <w:top w:val="none" w:sz="0" w:space="0" w:color="auto"/>
            <w:left w:val="none" w:sz="0" w:space="0" w:color="auto"/>
            <w:bottom w:val="none" w:sz="0" w:space="0" w:color="auto"/>
            <w:right w:val="none" w:sz="0" w:space="0" w:color="auto"/>
          </w:divBdr>
        </w:div>
        <w:div w:id="650257108">
          <w:marLeft w:val="0"/>
          <w:marRight w:val="0"/>
          <w:marTop w:val="0"/>
          <w:marBottom w:val="0"/>
          <w:divBdr>
            <w:top w:val="none" w:sz="0" w:space="0" w:color="auto"/>
            <w:left w:val="none" w:sz="0" w:space="0" w:color="auto"/>
            <w:bottom w:val="none" w:sz="0" w:space="0" w:color="auto"/>
            <w:right w:val="none" w:sz="0" w:space="0" w:color="auto"/>
          </w:divBdr>
        </w:div>
        <w:div w:id="563031765">
          <w:marLeft w:val="0"/>
          <w:marRight w:val="0"/>
          <w:marTop w:val="0"/>
          <w:marBottom w:val="0"/>
          <w:divBdr>
            <w:top w:val="none" w:sz="0" w:space="0" w:color="auto"/>
            <w:left w:val="none" w:sz="0" w:space="0" w:color="auto"/>
            <w:bottom w:val="none" w:sz="0" w:space="0" w:color="auto"/>
            <w:right w:val="none" w:sz="0" w:space="0" w:color="auto"/>
          </w:divBdr>
        </w:div>
        <w:div w:id="862980368">
          <w:marLeft w:val="0"/>
          <w:marRight w:val="0"/>
          <w:marTop w:val="0"/>
          <w:marBottom w:val="0"/>
          <w:divBdr>
            <w:top w:val="none" w:sz="0" w:space="0" w:color="auto"/>
            <w:left w:val="none" w:sz="0" w:space="0" w:color="auto"/>
            <w:bottom w:val="none" w:sz="0" w:space="0" w:color="auto"/>
            <w:right w:val="none" w:sz="0" w:space="0" w:color="auto"/>
          </w:divBdr>
        </w:div>
        <w:div w:id="757991972">
          <w:marLeft w:val="0"/>
          <w:marRight w:val="0"/>
          <w:marTop w:val="0"/>
          <w:marBottom w:val="0"/>
          <w:divBdr>
            <w:top w:val="none" w:sz="0" w:space="0" w:color="auto"/>
            <w:left w:val="none" w:sz="0" w:space="0" w:color="auto"/>
            <w:bottom w:val="none" w:sz="0" w:space="0" w:color="auto"/>
            <w:right w:val="none" w:sz="0" w:space="0" w:color="auto"/>
          </w:divBdr>
        </w:div>
        <w:div w:id="492140409">
          <w:marLeft w:val="0"/>
          <w:marRight w:val="0"/>
          <w:marTop w:val="0"/>
          <w:marBottom w:val="0"/>
          <w:divBdr>
            <w:top w:val="none" w:sz="0" w:space="0" w:color="auto"/>
            <w:left w:val="none" w:sz="0" w:space="0" w:color="auto"/>
            <w:bottom w:val="none" w:sz="0" w:space="0" w:color="auto"/>
            <w:right w:val="none" w:sz="0" w:space="0" w:color="auto"/>
          </w:divBdr>
        </w:div>
        <w:div w:id="1997608369">
          <w:marLeft w:val="0"/>
          <w:marRight w:val="0"/>
          <w:marTop w:val="0"/>
          <w:marBottom w:val="0"/>
          <w:divBdr>
            <w:top w:val="none" w:sz="0" w:space="0" w:color="auto"/>
            <w:left w:val="none" w:sz="0" w:space="0" w:color="auto"/>
            <w:bottom w:val="none" w:sz="0" w:space="0" w:color="auto"/>
            <w:right w:val="none" w:sz="0" w:space="0" w:color="auto"/>
          </w:divBdr>
        </w:div>
        <w:div w:id="474377501">
          <w:marLeft w:val="0"/>
          <w:marRight w:val="0"/>
          <w:marTop w:val="0"/>
          <w:marBottom w:val="0"/>
          <w:divBdr>
            <w:top w:val="none" w:sz="0" w:space="0" w:color="auto"/>
            <w:left w:val="none" w:sz="0" w:space="0" w:color="auto"/>
            <w:bottom w:val="none" w:sz="0" w:space="0" w:color="auto"/>
            <w:right w:val="none" w:sz="0" w:space="0" w:color="auto"/>
          </w:divBdr>
        </w:div>
        <w:div w:id="1062602711">
          <w:marLeft w:val="0"/>
          <w:marRight w:val="0"/>
          <w:marTop w:val="0"/>
          <w:marBottom w:val="0"/>
          <w:divBdr>
            <w:top w:val="none" w:sz="0" w:space="0" w:color="auto"/>
            <w:left w:val="none" w:sz="0" w:space="0" w:color="auto"/>
            <w:bottom w:val="none" w:sz="0" w:space="0" w:color="auto"/>
            <w:right w:val="none" w:sz="0" w:space="0" w:color="auto"/>
          </w:divBdr>
        </w:div>
        <w:div w:id="1201476178">
          <w:marLeft w:val="0"/>
          <w:marRight w:val="0"/>
          <w:marTop w:val="0"/>
          <w:marBottom w:val="0"/>
          <w:divBdr>
            <w:top w:val="none" w:sz="0" w:space="0" w:color="auto"/>
            <w:left w:val="none" w:sz="0" w:space="0" w:color="auto"/>
            <w:bottom w:val="none" w:sz="0" w:space="0" w:color="auto"/>
            <w:right w:val="none" w:sz="0" w:space="0" w:color="auto"/>
          </w:divBdr>
        </w:div>
        <w:div w:id="2077968867">
          <w:marLeft w:val="0"/>
          <w:marRight w:val="0"/>
          <w:marTop w:val="0"/>
          <w:marBottom w:val="0"/>
          <w:divBdr>
            <w:top w:val="none" w:sz="0" w:space="0" w:color="auto"/>
            <w:left w:val="none" w:sz="0" w:space="0" w:color="auto"/>
            <w:bottom w:val="none" w:sz="0" w:space="0" w:color="auto"/>
            <w:right w:val="none" w:sz="0" w:space="0" w:color="auto"/>
          </w:divBdr>
        </w:div>
        <w:div w:id="1776712135">
          <w:marLeft w:val="0"/>
          <w:marRight w:val="0"/>
          <w:marTop w:val="0"/>
          <w:marBottom w:val="0"/>
          <w:divBdr>
            <w:top w:val="none" w:sz="0" w:space="0" w:color="auto"/>
            <w:left w:val="none" w:sz="0" w:space="0" w:color="auto"/>
            <w:bottom w:val="none" w:sz="0" w:space="0" w:color="auto"/>
            <w:right w:val="none" w:sz="0" w:space="0" w:color="auto"/>
          </w:divBdr>
        </w:div>
        <w:div w:id="1724984516">
          <w:marLeft w:val="0"/>
          <w:marRight w:val="0"/>
          <w:marTop w:val="0"/>
          <w:marBottom w:val="0"/>
          <w:divBdr>
            <w:top w:val="none" w:sz="0" w:space="0" w:color="auto"/>
            <w:left w:val="none" w:sz="0" w:space="0" w:color="auto"/>
            <w:bottom w:val="none" w:sz="0" w:space="0" w:color="auto"/>
            <w:right w:val="none" w:sz="0" w:space="0" w:color="auto"/>
          </w:divBdr>
        </w:div>
        <w:div w:id="858006814">
          <w:marLeft w:val="0"/>
          <w:marRight w:val="0"/>
          <w:marTop w:val="0"/>
          <w:marBottom w:val="0"/>
          <w:divBdr>
            <w:top w:val="none" w:sz="0" w:space="0" w:color="auto"/>
            <w:left w:val="none" w:sz="0" w:space="0" w:color="auto"/>
            <w:bottom w:val="none" w:sz="0" w:space="0" w:color="auto"/>
            <w:right w:val="none" w:sz="0" w:space="0" w:color="auto"/>
          </w:divBdr>
        </w:div>
        <w:div w:id="2128155336">
          <w:marLeft w:val="0"/>
          <w:marRight w:val="0"/>
          <w:marTop w:val="0"/>
          <w:marBottom w:val="0"/>
          <w:divBdr>
            <w:top w:val="none" w:sz="0" w:space="0" w:color="auto"/>
            <w:left w:val="none" w:sz="0" w:space="0" w:color="auto"/>
            <w:bottom w:val="none" w:sz="0" w:space="0" w:color="auto"/>
            <w:right w:val="none" w:sz="0" w:space="0" w:color="auto"/>
          </w:divBdr>
        </w:div>
        <w:div w:id="1080326821">
          <w:marLeft w:val="0"/>
          <w:marRight w:val="0"/>
          <w:marTop w:val="0"/>
          <w:marBottom w:val="0"/>
          <w:divBdr>
            <w:top w:val="none" w:sz="0" w:space="0" w:color="auto"/>
            <w:left w:val="none" w:sz="0" w:space="0" w:color="auto"/>
            <w:bottom w:val="none" w:sz="0" w:space="0" w:color="auto"/>
            <w:right w:val="none" w:sz="0" w:space="0" w:color="auto"/>
          </w:divBdr>
        </w:div>
        <w:div w:id="750153748">
          <w:marLeft w:val="0"/>
          <w:marRight w:val="0"/>
          <w:marTop w:val="0"/>
          <w:marBottom w:val="0"/>
          <w:divBdr>
            <w:top w:val="none" w:sz="0" w:space="0" w:color="auto"/>
            <w:left w:val="none" w:sz="0" w:space="0" w:color="auto"/>
            <w:bottom w:val="none" w:sz="0" w:space="0" w:color="auto"/>
            <w:right w:val="none" w:sz="0" w:space="0" w:color="auto"/>
          </w:divBdr>
        </w:div>
        <w:div w:id="1157574805">
          <w:marLeft w:val="0"/>
          <w:marRight w:val="0"/>
          <w:marTop w:val="0"/>
          <w:marBottom w:val="0"/>
          <w:divBdr>
            <w:top w:val="none" w:sz="0" w:space="0" w:color="auto"/>
            <w:left w:val="none" w:sz="0" w:space="0" w:color="auto"/>
            <w:bottom w:val="none" w:sz="0" w:space="0" w:color="auto"/>
            <w:right w:val="none" w:sz="0" w:space="0" w:color="auto"/>
          </w:divBdr>
        </w:div>
        <w:div w:id="1480265157">
          <w:marLeft w:val="0"/>
          <w:marRight w:val="0"/>
          <w:marTop w:val="0"/>
          <w:marBottom w:val="0"/>
          <w:divBdr>
            <w:top w:val="none" w:sz="0" w:space="0" w:color="auto"/>
            <w:left w:val="none" w:sz="0" w:space="0" w:color="auto"/>
            <w:bottom w:val="none" w:sz="0" w:space="0" w:color="auto"/>
            <w:right w:val="none" w:sz="0" w:space="0" w:color="auto"/>
          </w:divBdr>
        </w:div>
        <w:div w:id="1105659958">
          <w:marLeft w:val="0"/>
          <w:marRight w:val="0"/>
          <w:marTop w:val="0"/>
          <w:marBottom w:val="0"/>
          <w:divBdr>
            <w:top w:val="none" w:sz="0" w:space="0" w:color="auto"/>
            <w:left w:val="none" w:sz="0" w:space="0" w:color="auto"/>
            <w:bottom w:val="none" w:sz="0" w:space="0" w:color="auto"/>
            <w:right w:val="none" w:sz="0" w:space="0" w:color="auto"/>
          </w:divBdr>
        </w:div>
        <w:div w:id="440687610">
          <w:marLeft w:val="0"/>
          <w:marRight w:val="0"/>
          <w:marTop w:val="0"/>
          <w:marBottom w:val="0"/>
          <w:divBdr>
            <w:top w:val="none" w:sz="0" w:space="0" w:color="auto"/>
            <w:left w:val="none" w:sz="0" w:space="0" w:color="auto"/>
            <w:bottom w:val="none" w:sz="0" w:space="0" w:color="auto"/>
            <w:right w:val="none" w:sz="0" w:space="0" w:color="auto"/>
          </w:divBdr>
        </w:div>
        <w:div w:id="1604528159">
          <w:marLeft w:val="0"/>
          <w:marRight w:val="0"/>
          <w:marTop w:val="0"/>
          <w:marBottom w:val="0"/>
          <w:divBdr>
            <w:top w:val="none" w:sz="0" w:space="0" w:color="auto"/>
            <w:left w:val="none" w:sz="0" w:space="0" w:color="auto"/>
            <w:bottom w:val="none" w:sz="0" w:space="0" w:color="auto"/>
            <w:right w:val="none" w:sz="0" w:space="0" w:color="auto"/>
          </w:divBdr>
        </w:div>
        <w:div w:id="352339816">
          <w:marLeft w:val="0"/>
          <w:marRight w:val="0"/>
          <w:marTop w:val="0"/>
          <w:marBottom w:val="0"/>
          <w:divBdr>
            <w:top w:val="none" w:sz="0" w:space="0" w:color="auto"/>
            <w:left w:val="none" w:sz="0" w:space="0" w:color="auto"/>
            <w:bottom w:val="none" w:sz="0" w:space="0" w:color="auto"/>
            <w:right w:val="none" w:sz="0" w:space="0" w:color="auto"/>
          </w:divBdr>
        </w:div>
        <w:div w:id="61146686">
          <w:marLeft w:val="0"/>
          <w:marRight w:val="0"/>
          <w:marTop w:val="0"/>
          <w:marBottom w:val="0"/>
          <w:divBdr>
            <w:top w:val="none" w:sz="0" w:space="0" w:color="auto"/>
            <w:left w:val="none" w:sz="0" w:space="0" w:color="auto"/>
            <w:bottom w:val="none" w:sz="0" w:space="0" w:color="auto"/>
            <w:right w:val="none" w:sz="0" w:space="0" w:color="auto"/>
          </w:divBdr>
        </w:div>
        <w:div w:id="339503106">
          <w:marLeft w:val="0"/>
          <w:marRight w:val="0"/>
          <w:marTop w:val="0"/>
          <w:marBottom w:val="0"/>
          <w:divBdr>
            <w:top w:val="none" w:sz="0" w:space="0" w:color="auto"/>
            <w:left w:val="none" w:sz="0" w:space="0" w:color="auto"/>
            <w:bottom w:val="none" w:sz="0" w:space="0" w:color="auto"/>
            <w:right w:val="none" w:sz="0" w:space="0" w:color="auto"/>
          </w:divBdr>
        </w:div>
        <w:div w:id="2139490932">
          <w:marLeft w:val="0"/>
          <w:marRight w:val="0"/>
          <w:marTop w:val="0"/>
          <w:marBottom w:val="0"/>
          <w:divBdr>
            <w:top w:val="none" w:sz="0" w:space="0" w:color="auto"/>
            <w:left w:val="none" w:sz="0" w:space="0" w:color="auto"/>
            <w:bottom w:val="none" w:sz="0" w:space="0" w:color="auto"/>
            <w:right w:val="none" w:sz="0" w:space="0" w:color="auto"/>
          </w:divBdr>
        </w:div>
        <w:div w:id="756368400">
          <w:marLeft w:val="0"/>
          <w:marRight w:val="0"/>
          <w:marTop w:val="0"/>
          <w:marBottom w:val="0"/>
          <w:divBdr>
            <w:top w:val="none" w:sz="0" w:space="0" w:color="auto"/>
            <w:left w:val="none" w:sz="0" w:space="0" w:color="auto"/>
            <w:bottom w:val="none" w:sz="0" w:space="0" w:color="auto"/>
            <w:right w:val="none" w:sz="0" w:space="0" w:color="auto"/>
          </w:divBdr>
        </w:div>
        <w:div w:id="1685861987">
          <w:marLeft w:val="0"/>
          <w:marRight w:val="0"/>
          <w:marTop w:val="0"/>
          <w:marBottom w:val="0"/>
          <w:divBdr>
            <w:top w:val="none" w:sz="0" w:space="0" w:color="auto"/>
            <w:left w:val="none" w:sz="0" w:space="0" w:color="auto"/>
            <w:bottom w:val="none" w:sz="0" w:space="0" w:color="auto"/>
            <w:right w:val="none" w:sz="0" w:space="0" w:color="auto"/>
          </w:divBdr>
        </w:div>
        <w:div w:id="1532524180">
          <w:marLeft w:val="0"/>
          <w:marRight w:val="0"/>
          <w:marTop w:val="0"/>
          <w:marBottom w:val="0"/>
          <w:divBdr>
            <w:top w:val="none" w:sz="0" w:space="0" w:color="auto"/>
            <w:left w:val="none" w:sz="0" w:space="0" w:color="auto"/>
            <w:bottom w:val="none" w:sz="0" w:space="0" w:color="auto"/>
            <w:right w:val="none" w:sz="0" w:space="0" w:color="auto"/>
          </w:divBdr>
        </w:div>
        <w:div w:id="901137244">
          <w:marLeft w:val="0"/>
          <w:marRight w:val="0"/>
          <w:marTop w:val="0"/>
          <w:marBottom w:val="0"/>
          <w:divBdr>
            <w:top w:val="none" w:sz="0" w:space="0" w:color="auto"/>
            <w:left w:val="none" w:sz="0" w:space="0" w:color="auto"/>
            <w:bottom w:val="none" w:sz="0" w:space="0" w:color="auto"/>
            <w:right w:val="none" w:sz="0" w:space="0" w:color="auto"/>
          </w:divBdr>
        </w:div>
        <w:div w:id="956452576">
          <w:marLeft w:val="0"/>
          <w:marRight w:val="0"/>
          <w:marTop w:val="0"/>
          <w:marBottom w:val="0"/>
          <w:divBdr>
            <w:top w:val="none" w:sz="0" w:space="0" w:color="auto"/>
            <w:left w:val="none" w:sz="0" w:space="0" w:color="auto"/>
            <w:bottom w:val="none" w:sz="0" w:space="0" w:color="auto"/>
            <w:right w:val="none" w:sz="0" w:space="0" w:color="auto"/>
          </w:divBdr>
        </w:div>
        <w:div w:id="1466971310">
          <w:marLeft w:val="0"/>
          <w:marRight w:val="0"/>
          <w:marTop w:val="0"/>
          <w:marBottom w:val="0"/>
          <w:divBdr>
            <w:top w:val="none" w:sz="0" w:space="0" w:color="auto"/>
            <w:left w:val="none" w:sz="0" w:space="0" w:color="auto"/>
            <w:bottom w:val="none" w:sz="0" w:space="0" w:color="auto"/>
            <w:right w:val="none" w:sz="0" w:space="0" w:color="auto"/>
          </w:divBdr>
        </w:div>
        <w:div w:id="728116975">
          <w:marLeft w:val="0"/>
          <w:marRight w:val="0"/>
          <w:marTop w:val="0"/>
          <w:marBottom w:val="0"/>
          <w:divBdr>
            <w:top w:val="none" w:sz="0" w:space="0" w:color="auto"/>
            <w:left w:val="none" w:sz="0" w:space="0" w:color="auto"/>
            <w:bottom w:val="none" w:sz="0" w:space="0" w:color="auto"/>
            <w:right w:val="none" w:sz="0" w:space="0" w:color="auto"/>
          </w:divBdr>
        </w:div>
        <w:div w:id="136339136">
          <w:marLeft w:val="0"/>
          <w:marRight w:val="0"/>
          <w:marTop w:val="0"/>
          <w:marBottom w:val="0"/>
          <w:divBdr>
            <w:top w:val="none" w:sz="0" w:space="0" w:color="auto"/>
            <w:left w:val="none" w:sz="0" w:space="0" w:color="auto"/>
            <w:bottom w:val="none" w:sz="0" w:space="0" w:color="auto"/>
            <w:right w:val="none" w:sz="0" w:space="0" w:color="auto"/>
          </w:divBdr>
        </w:div>
        <w:div w:id="769547836">
          <w:marLeft w:val="0"/>
          <w:marRight w:val="0"/>
          <w:marTop w:val="0"/>
          <w:marBottom w:val="0"/>
          <w:divBdr>
            <w:top w:val="none" w:sz="0" w:space="0" w:color="auto"/>
            <w:left w:val="none" w:sz="0" w:space="0" w:color="auto"/>
            <w:bottom w:val="none" w:sz="0" w:space="0" w:color="auto"/>
            <w:right w:val="none" w:sz="0" w:space="0" w:color="auto"/>
          </w:divBdr>
        </w:div>
        <w:div w:id="140580119">
          <w:marLeft w:val="0"/>
          <w:marRight w:val="0"/>
          <w:marTop w:val="0"/>
          <w:marBottom w:val="0"/>
          <w:divBdr>
            <w:top w:val="none" w:sz="0" w:space="0" w:color="auto"/>
            <w:left w:val="none" w:sz="0" w:space="0" w:color="auto"/>
            <w:bottom w:val="none" w:sz="0" w:space="0" w:color="auto"/>
            <w:right w:val="none" w:sz="0" w:space="0" w:color="auto"/>
          </w:divBdr>
        </w:div>
        <w:div w:id="904339128">
          <w:marLeft w:val="0"/>
          <w:marRight w:val="0"/>
          <w:marTop w:val="0"/>
          <w:marBottom w:val="0"/>
          <w:divBdr>
            <w:top w:val="none" w:sz="0" w:space="0" w:color="auto"/>
            <w:left w:val="none" w:sz="0" w:space="0" w:color="auto"/>
            <w:bottom w:val="none" w:sz="0" w:space="0" w:color="auto"/>
            <w:right w:val="none" w:sz="0" w:space="0" w:color="auto"/>
          </w:divBdr>
        </w:div>
        <w:div w:id="942030897">
          <w:marLeft w:val="0"/>
          <w:marRight w:val="0"/>
          <w:marTop w:val="0"/>
          <w:marBottom w:val="0"/>
          <w:divBdr>
            <w:top w:val="none" w:sz="0" w:space="0" w:color="auto"/>
            <w:left w:val="none" w:sz="0" w:space="0" w:color="auto"/>
            <w:bottom w:val="none" w:sz="0" w:space="0" w:color="auto"/>
            <w:right w:val="none" w:sz="0" w:space="0" w:color="auto"/>
          </w:divBdr>
        </w:div>
        <w:div w:id="1956019158">
          <w:marLeft w:val="0"/>
          <w:marRight w:val="0"/>
          <w:marTop w:val="0"/>
          <w:marBottom w:val="0"/>
          <w:divBdr>
            <w:top w:val="none" w:sz="0" w:space="0" w:color="auto"/>
            <w:left w:val="none" w:sz="0" w:space="0" w:color="auto"/>
            <w:bottom w:val="none" w:sz="0" w:space="0" w:color="auto"/>
            <w:right w:val="none" w:sz="0" w:space="0" w:color="auto"/>
          </w:divBdr>
        </w:div>
        <w:div w:id="1764304506">
          <w:marLeft w:val="0"/>
          <w:marRight w:val="0"/>
          <w:marTop w:val="0"/>
          <w:marBottom w:val="0"/>
          <w:divBdr>
            <w:top w:val="none" w:sz="0" w:space="0" w:color="auto"/>
            <w:left w:val="none" w:sz="0" w:space="0" w:color="auto"/>
            <w:bottom w:val="none" w:sz="0" w:space="0" w:color="auto"/>
            <w:right w:val="none" w:sz="0" w:space="0" w:color="auto"/>
          </w:divBdr>
        </w:div>
        <w:div w:id="1292908088">
          <w:marLeft w:val="0"/>
          <w:marRight w:val="0"/>
          <w:marTop w:val="0"/>
          <w:marBottom w:val="0"/>
          <w:divBdr>
            <w:top w:val="none" w:sz="0" w:space="0" w:color="auto"/>
            <w:left w:val="none" w:sz="0" w:space="0" w:color="auto"/>
            <w:bottom w:val="none" w:sz="0" w:space="0" w:color="auto"/>
            <w:right w:val="none" w:sz="0" w:space="0" w:color="auto"/>
          </w:divBdr>
        </w:div>
        <w:div w:id="1927111619">
          <w:marLeft w:val="0"/>
          <w:marRight w:val="0"/>
          <w:marTop w:val="0"/>
          <w:marBottom w:val="0"/>
          <w:divBdr>
            <w:top w:val="none" w:sz="0" w:space="0" w:color="auto"/>
            <w:left w:val="none" w:sz="0" w:space="0" w:color="auto"/>
            <w:bottom w:val="none" w:sz="0" w:space="0" w:color="auto"/>
            <w:right w:val="none" w:sz="0" w:space="0" w:color="auto"/>
          </w:divBdr>
        </w:div>
        <w:div w:id="1138566782">
          <w:marLeft w:val="0"/>
          <w:marRight w:val="0"/>
          <w:marTop w:val="0"/>
          <w:marBottom w:val="0"/>
          <w:divBdr>
            <w:top w:val="none" w:sz="0" w:space="0" w:color="auto"/>
            <w:left w:val="none" w:sz="0" w:space="0" w:color="auto"/>
            <w:bottom w:val="none" w:sz="0" w:space="0" w:color="auto"/>
            <w:right w:val="none" w:sz="0" w:space="0" w:color="auto"/>
          </w:divBdr>
        </w:div>
      </w:divsChild>
    </w:div>
    <w:div w:id="857233805">
      <w:bodyDiv w:val="1"/>
      <w:marLeft w:val="0"/>
      <w:marRight w:val="0"/>
      <w:marTop w:val="0"/>
      <w:marBottom w:val="0"/>
      <w:divBdr>
        <w:top w:val="none" w:sz="0" w:space="0" w:color="auto"/>
        <w:left w:val="none" w:sz="0" w:space="0" w:color="auto"/>
        <w:bottom w:val="none" w:sz="0" w:space="0" w:color="auto"/>
        <w:right w:val="none" w:sz="0" w:space="0" w:color="auto"/>
      </w:divBdr>
      <w:divsChild>
        <w:div w:id="1670251082">
          <w:marLeft w:val="0"/>
          <w:marRight w:val="0"/>
          <w:marTop w:val="0"/>
          <w:marBottom w:val="0"/>
          <w:divBdr>
            <w:top w:val="none" w:sz="0" w:space="0" w:color="auto"/>
            <w:left w:val="none" w:sz="0" w:space="0" w:color="auto"/>
            <w:bottom w:val="none" w:sz="0" w:space="0" w:color="auto"/>
            <w:right w:val="none" w:sz="0" w:space="0" w:color="auto"/>
          </w:divBdr>
        </w:div>
        <w:div w:id="389815639">
          <w:marLeft w:val="0"/>
          <w:marRight w:val="0"/>
          <w:marTop w:val="0"/>
          <w:marBottom w:val="0"/>
          <w:divBdr>
            <w:top w:val="none" w:sz="0" w:space="0" w:color="auto"/>
            <w:left w:val="none" w:sz="0" w:space="0" w:color="auto"/>
            <w:bottom w:val="none" w:sz="0" w:space="0" w:color="auto"/>
            <w:right w:val="none" w:sz="0" w:space="0" w:color="auto"/>
          </w:divBdr>
        </w:div>
        <w:div w:id="1539394439">
          <w:marLeft w:val="0"/>
          <w:marRight w:val="0"/>
          <w:marTop w:val="0"/>
          <w:marBottom w:val="0"/>
          <w:divBdr>
            <w:top w:val="none" w:sz="0" w:space="0" w:color="auto"/>
            <w:left w:val="none" w:sz="0" w:space="0" w:color="auto"/>
            <w:bottom w:val="none" w:sz="0" w:space="0" w:color="auto"/>
            <w:right w:val="none" w:sz="0" w:space="0" w:color="auto"/>
          </w:divBdr>
        </w:div>
        <w:div w:id="1167018719">
          <w:marLeft w:val="0"/>
          <w:marRight w:val="0"/>
          <w:marTop w:val="0"/>
          <w:marBottom w:val="0"/>
          <w:divBdr>
            <w:top w:val="none" w:sz="0" w:space="0" w:color="auto"/>
            <w:left w:val="none" w:sz="0" w:space="0" w:color="auto"/>
            <w:bottom w:val="none" w:sz="0" w:space="0" w:color="auto"/>
            <w:right w:val="none" w:sz="0" w:space="0" w:color="auto"/>
          </w:divBdr>
        </w:div>
        <w:div w:id="605618893">
          <w:marLeft w:val="0"/>
          <w:marRight w:val="0"/>
          <w:marTop w:val="0"/>
          <w:marBottom w:val="0"/>
          <w:divBdr>
            <w:top w:val="none" w:sz="0" w:space="0" w:color="auto"/>
            <w:left w:val="none" w:sz="0" w:space="0" w:color="auto"/>
            <w:bottom w:val="none" w:sz="0" w:space="0" w:color="auto"/>
            <w:right w:val="none" w:sz="0" w:space="0" w:color="auto"/>
          </w:divBdr>
        </w:div>
        <w:div w:id="651833263">
          <w:marLeft w:val="0"/>
          <w:marRight w:val="0"/>
          <w:marTop w:val="0"/>
          <w:marBottom w:val="0"/>
          <w:divBdr>
            <w:top w:val="none" w:sz="0" w:space="0" w:color="auto"/>
            <w:left w:val="none" w:sz="0" w:space="0" w:color="auto"/>
            <w:bottom w:val="none" w:sz="0" w:space="0" w:color="auto"/>
            <w:right w:val="none" w:sz="0" w:space="0" w:color="auto"/>
          </w:divBdr>
        </w:div>
        <w:div w:id="1795559639">
          <w:marLeft w:val="0"/>
          <w:marRight w:val="0"/>
          <w:marTop w:val="0"/>
          <w:marBottom w:val="0"/>
          <w:divBdr>
            <w:top w:val="none" w:sz="0" w:space="0" w:color="auto"/>
            <w:left w:val="none" w:sz="0" w:space="0" w:color="auto"/>
            <w:bottom w:val="none" w:sz="0" w:space="0" w:color="auto"/>
            <w:right w:val="none" w:sz="0" w:space="0" w:color="auto"/>
          </w:divBdr>
        </w:div>
        <w:div w:id="1726709721">
          <w:marLeft w:val="0"/>
          <w:marRight w:val="0"/>
          <w:marTop w:val="0"/>
          <w:marBottom w:val="0"/>
          <w:divBdr>
            <w:top w:val="none" w:sz="0" w:space="0" w:color="auto"/>
            <w:left w:val="none" w:sz="0" w:space="0" w:color="auto"/>
            <w:bottom w:val="none" w:sz="0" w:space="0" w:color="auto"/>
            <w:right w:val="none" w:sz="0" w:space="0" w:color="auto"/>
          </w:divBdr>
        </w:div>
        <w:div w:id="1345745429">
          <w:marLeft w:val="0"/>
          <w:marRight w:val="0"/>
          <w:marTop w:val="0"/>
          <w:marBottom w:val="0"/>
          <w:divBdr>
            <w:top w:val="none" w:sz="0" w:space="0" w:color="auto"/>
            <w:left w:val="none" w:sz="0" w:space="0" w:color="auto"/>
            <w:bottom w:val="none" w:sz="0" w:space="0" w:color="auto"/>
            <w:right w:val="none" w:sz="0" w:space="0" w:color="auto"/>
          </w:divBdr>
        </w:div>
        <w:div w:id="138426705">
          <w:marLeft w:val="0"/>
          <w:marRight w:val="0"/>
          <w:marTop w:val="0"/>
          <w:marBottom w:val="0"/>
          <w:divBdr>
            <w:top w:val="none" w:sz="0" w:space="0" w:color="auto"/>
            <w:left w:val="none" w:sz="0" w:space="0" w:color="auto"/>
            <w:bottom w:val="none" w:sz="0" w:space="0" w:color="auto"/>
            <w:right w:val="none" w:sz="0" w:space="0" w:color="auto"/>
          </w:divBdr>
        </w:div>
        <w:div w:id="1215234155">
          <w:marLeft w:val="0"/>
          <w:marRight w:val="0"/>
          <w:marTop w:val="0"/>
          <w:marBottom w:val="0"/>
          <w:divBdr>
            <w:top w:val="none" w:sz="0" w:space="0" w:color="auto"/>
            <w:left w:val="none" w:sz="0" w:space="0" w:color="auto"/>
            <w:bottom w:val="none" w:sz="0" w:space="0" w:color="auto"/>
            <w:right w:val="none" w:sz="0" w:space="0" w:color="auto"/>
          </w:divBdr>
        </w:div>
        <w:div w:id="1033963158">
          <w:marLeft w:val="0"/>
          <w:marRight w:val="0"/>
          <w:marTop w:val="0"/>
          <w:marBottom w:val="0"/>
          <w:divBdr>
            <w:top w:val="none" w:sz="0" w:space="0" w:color="auto"/>
            <w:left w:val="none" w:sz="0" w:space="0" w:color="auto"/>
            <w:bottom w:val="none" w:sz="0" w:space="0" w:color="auto"/>
            <w:right w:val="none" w:sz="0" w:space="0" w:color="auto"/>
          </w:divBdr>
        </w:div>
        <w:div w:id="706947476">
          <w:marLeft w:val="0"/>
          <w:marRight w:val="0"/>
          <w:marTop w:val="0"/>
          <w:marBottom w:val="0"/>
          <w:divBdr>
            <w:top w:val="none" w:sz="0" w:space="0" w:color="auto"/>
            <w:left w:val="none" w:sz="0" w:space="0" w:color="auto"/>
            <w:bottom w:val="none" w:sz="0" w:space="0" w:color="auto"/>
            <w:right w:val="none" w:sz="0" w:space="0" w:color="auto"/>
          </w:divBdr>
        </w:div>
        <w:div w:id="1498570410">
          <w:marLeft w:val="0"/>
          <w:marRight w:val="0"/>
          <w:marTop w:val="0"/>
          <w:marBottom w:val="0"/>
          <w:divBdr>
            <w:top w:val="none" w:sz="0" w:space="0" w:color="auto"/>
            <w:left w:val="none" w:sz="0" w:space="0" w:color="auto"/>
            <w:bottom w:val="none" w:sz="0" w:space="0" w:color="auto"/>
            <w:right w:val="none" w:sz="0" w:space="0" w:color="auto"/>
          </w:divBdr>
        </w:div>
        <w:div w:id="922420709">
          <w:marLeft w:val="0"/>
          <w:marRight w:val="0"/>
          <w:marTop w:val="0"/>
          <w:marBottom w:val="0"/>
          <w:divBdr>
            <w:top w:val="none" w:sz="0" w:space="0" w:color="auto"/>
            <w:left w:val="none" w:sz="0" w:space="0" w:color="auto"/>
            <w:bottom w:val="none" w:sz="0" w:space="0" w:color="auto"/>
            <w:right w:val="none" w:sz="0" w:space="0" w:color="auto"/>
          </w:divBdr>
        </w:div>
        <w:div w:id="1387294405">
          <w:marLeft w:val="0"/>
          <w:marRight w:val="0"/>
          <w:marTop w:val="0"/>
          <w:marBottom w:val="0"/>
          <w:divBdr>
            <w:top w:val="none" w:sz="0" w:space="0" w:color="auto"/>
            <w:left w:val="none" w:sz="0" w:space="0" w:color="auto"/>
            <w:bottom w:val="none" w:sz="0" w:space="0" w:color="auto"/>
            <w:right w:val="none" w:sz="0" w:space="0" w:color="auto"/>
          </w:divBdr>
        </w:div>
        <w:div w:id="1141775636">
          <w:marLeft w:val="0"/>
          <w:marRight w:val="0"/>
          <w:marTop w:val="0"/>
          <w:marBottom w:val="0"/>
          <w:divBdr>
            <w:top w:val="none" w:sz="0" w:space="0" w:color="auto"/>
            <w:left w:val="none" w:sz="0" w:space="0" w:color="auto"/>
            <w:bottom w:val="none" w:sz="0" w:space="0" w:color="auto"/>
            <w:right w:val="none" w:sz="0" w:space="0" w:color="auto"/>
          </w:divBdr>
        </w:div>
        <w:div w:id="1592351663">
          <w:marLeft w:val="0"/>
          <w:marRight w:val="0"/>
          <w:marTop w:val="0"/>
          <w:marBottom w:val="0"/>
          <w:divBdr>
            <w:top w:val="none" w:sz="0" w:space="0" w:color="auto"/>
            <w:left w:val="none" w:sz="0" w:space="0" w:color="auto"/>
            <w:bottom w:val="none" w:sz="0" w:space="0" w:color="auto"/>
            <w:right w:val="none" w:sz="0" w:space="0" w:color="auto"/>
          </w:divBdr>
        </w:div>
        <w:div w:id="269702887">
          <w:marLeft w:val="0"/>
          <w:marRight w:val="0"/>
          <w:marTop w:val="0"/>
          <w:marBottom w:val="0"/>
          <w:divBdr>
            <w:top w:val="none" w:sz="0" w:space="0" w:color="auto"/>
            <w:left w:val="none" w:sz="0" w:space="0" w:color="auto"/>
            <w:bottom w:val="none" w:sz="0" w:space="0" w:color="auto"/>
            <w:right w:val="none" w:sz="0" w:space="0" w:color="auto"/>
          </w:divBdr>
        </w:div>
        <w:div w:id="1845318749">
          <w:marLeft w:val="0"/>
          <w:marRight w:val="0"/>
          <w:marTop w:val="0"/>
          <w:marBottom w:val="0"/>
          <w:divBdr>
            <w:top w:val="none" w:sz="0" w:space="0" w:color="auto"/>
            <w:left w:val="none" w:sz="0" w:space="0" w:color="auto"/>
            <w:bottom w:val="none" w:sz="0" w:space="0" w:color="auto"/>
            <w:right w:val="none" w:sz="0" w:space="0" w:color="auto"/>
          </w:divBdr>
        </w:div>
        <w:div w:id="929194472">
          <w:marLeft w:val="0"/>
          <w:marRight w:val="0"/>
          <w:marTop w:val="0"/>
          <w:marBottom w:val="0"/>
          <w:divBdr>
            <w:top w:val="none" w:sz="0" w:space="0" w:color="auto"/>
            <w:left w:val="none" w:sz="0" w:space="0" w:color="auto"/>
            <w:bottom w:val="none" w:sz="0" w:space="0" w:color="auto"/>
            <w:right w:val="none" w:sz="0" w:space="0" w:color="auto"/>
          </w:divBdr>
        </w:div>
        <w:div w:id="498273589">
          <w:marLeft w:val="0"/>
          <w:marRight w:val="0"/>
          <w:marTop w:val="0"/>
          <w:marBottom w:val="0"/>
          <w:divBdr>
            <w:top w:val="none" w:sz="0" w:space="0" w:color="auto"/>
            <w:left w:val="none" w:sz="0" w:space="0" w:color="auto"/>
            <w:bottom w:val="none" w:sz="0" w:space="0" w:color="auto"/>
            <w:right w:val="none" w:sz="0" w:space="0" w:color="auto"/>
          </w:divBdr>
        </w:div>
        <w:div w:id="517742793">
          <w:marLeft w:val="0"/>
          <w:marRight w:val="0"/>
          <w:marTop w:val="0"/>
          <w:marBottom w:val="0"/>
          <w:divBdr>
            <w:top w:val="none" w:sz="0" w:space="0" w:color="auto"/>
            <w:left w:val="none" w:sz="0" w:space="0" w:color="auto"/>
            <w:bottom w:val="none" w:sz="0" w:space="0" w:color="auto"/>
            <w:right w:val="none" w:sz="0" w:space="0" w:color="auto"/>
          </w:divBdr>
        </w:div>
        <w:div w:id="641547562">
          <w:marLeft w:val="0"/>
          <w:marRight w:val="0"/>
          <w:marTop w:val="0"/>
          <w:marBottom w:val="0"/>
          <w:divBdr>
            <w:top w:val="none" w:sz="0" w:space="0" w:color="auto"/>
            <w:left w:val="none" w:sz="0" w:space="0" w:color="auto"/>
            <w:bottom w:val="none" w:sz="0" w:space="0" w:color="auto"/>
            <w:right w:val="none" w:sz="0" w:space="0" w:color="auto"/>
          </w:divBdr>
        </w:div>
        <w:div w:id="1386560910">
          <w:marLeft w:val="0"/>
          <w:marRight w:val="0"/>
          <w:marTop w:val="0"/>
          <w:marBottom w:val="0"/>
          <w:divBdr>
            <w:top w:val="none" w:sz="0" w:space="0" w:color="auto"/>
            <w:left w:val="none" w:sz="0" w:space="0" w:color="auto"/>
            <w:bottom w:val="none" w:sz="0" w:space="0" w:color="auto"/>
            <w:right w:val="none" w:sz="0" w:space="0" w:color="auto"/>
          </w:divBdr>
        </w:div>
        <w:div w:id="1089887956">
          <w:marLeft w:val="0"/>
          <w:marRight w:val="0"/>
          <w:marTop w:val="0"/>
          <w:marBottom w:val="0"/>
          <w:divBdr>
            <w:top w:val="none" w:sz="0" w:space="0" w:color="auto"/>
            <w:left w:val="none" w:sz="0" w:space="0" w:color="auto"/>
            <w:bottom w:val="none" w:sz="0" w:space="0" w:color="auto"/>
            <w:right w:val="none" w:sz="0" w:space="0" w:color="auto"/>
          </w:divBdr>
        </w:div>
        <w:div w:id="476268869">
          <w:marLeft w:val="0"/>
          <w:marRight w:val="0"/>
          <w:marTop w:val="0"/>
          <w:marBottom w:val="0"/>
          <w:divBdr>
            <w:top w:val="none" w:sz="0" w:space="0" w:color="auto"/>
            <w:left w:val="none" w:sz="0" w:space="0" w:color="auto"/>
            <w:bottom w:val="none" w:sz="0" w:space="0" w:color="auto"/>
            <w:right w:val="none" w:sz="0" w:space="0" w:color="auto"/>
          </w:divBdr>
        </w:div>
        <w:div w:id="1884511997">
          <w:marLeft w:val="0"/>
          <w:marRight w:val="0"/>
          <w:marTop w:val="0"/>
          <w:marBottom w:val="0"/>
          <w:divBdr>
            <w:top w:val="none" w:sz="0" w:space="0" w:color="auto"/>
            <w:left w:val="none" w:sz="0" w:space="0" w:color="auto"/>
            <w:bottom w:val="none" w:sz="0" w:space="0" w:color="auto"/>
            <w:right w:val="none" w:sz="0" w:space="0" w:color="auto"/>
          </w:divBdr>
        </w:div>
        <w:div w:id="1647927813">
          <w:marLeft w:val="0"/>
          <w:marRight w:val="0"/>
          <w:marTop w:val="0"/>
          <w:marBottom w:val="0"/>
          <w:divBdr>
            <w:top w:val="none" w:sz="0" w:space="0" w:color="auto"/>
            <w:left w:val="none" w:sz="0" w:space="0" w:color="auto"/>
            <w:bottom w:val="none" w:sz="0" w:space="0" w:color="auto"/>
            <w:right w:val="none" w:sz="0" w:space="0" w:color="auto"/>
          </w:divBdr>
        </w:div>
        <w:div w:id="2143620396">
          <w:marLeft w:val="0"/>
          <w:marRight w:val="0"/>
          <w:marTop w:val="0"/>
          <w:marBottom w:val="0"/>
          <w:divBdr>
            <w:top w:val="none" w:sz="0" w:space="0" w:color="auto"/>
            <w:left w:val="none" w:sz="0" w:space="0" w:color="auto"/>
            <w:bottom w:val="none" w:sz="0" w:space="0" w:color="auto"/>
            <w:right w:val="none" w:sz="0" w:space="0" w:color="auto"/>
          </w:divBdr>
        </w:div>
        <w:div w:id="1611082605">
          <w:marLeft w:val="0"/>
          <w:marRight w:val="0"/>
          <w:marTop w:val="0"/>
          <w:marBottom w:val="0"/>
          <w:divBdr>
            <w:top w:val="none" w:sz="0" w:space="0" w:color="auto"/>
            <w:left w:val="none" w:sz="0" w:space="0" w:color="auto"/>
            <w:bottom w:val="none" w:sz="0" w:space="0" w:color="auto"/>
            <w:right w:val="none" w:sz="0" w:space="0" w:color="auto"/>
          </w:divBdr>
        </w:div>
        <w:div w:id="1598370242">
          <w:marLeft w:val="0"/>
          <w:marRight w:val="0"/>
          <w:marTop w:val="0"/>
          <w:marBottom w:val="0"/>
          <w:divBdr>
            <w:top w:val="none" w:sz="0" w:space="0" w:color="auto"/>
            <w:left w:val="none" w:sz="0" w:space="0" w:color="auto"/>
            <w:bottom w:val="none" w:sz="0" w:space="0" w:color="auto"/>
            <w:right w:val="none" w:sz="0" w:space="0" w:color="auto"/>
          </w:divBdr>
        </w:div>
        <w:div w:id="321323054">
          <w:marLeft w:val="0"/>
          <w:marRight w:val="0"/>
          <w:marTop w:val="0"/>
          <w:marBottom w:val="0"/>
          <w:divBdr>
            <w:top w:val="none" w:sz="0" w:space="0" w:color="auto"/>
            <w:left w:val="none" w:sz="0" w:space="0" w:color="auto"/>
            <w:bottom w:val="none" w:sz="0" w:space="0" w:color="auto"/>
            <w:right w:val="none" w:sz="0" w:space="0" w:color="auto"/>
          </w:divBdr>
        </w:div>
        <w:div w:id="486288155">
          <w:marLeft w:val="0"/>
          <w:marRight w:val="0"/>
          <w:marTop w:val="0"/>
          <w:marBottom w:val="0"/>
          <w:divBdr>
            <w:top w:val="none" w:sz="0" w:space="0" w:color="auto"/>
            <w:left w:val="none" w:sz="0" w:space="0" w:color="auto"/>
            <w:bottom w:val="none" w:sz="0" w:space="0" w:color="auto"/>
            <w:right w:val="none" w:sz="0" w:space="0" w:color="auto"/>
          </w:divBdr>
        </w:div>
        <w:div w:id="2001616292">
          <w:marLeft w:val="0"/>
          <w:marRight w:val="0"/>
          <w:marTop w:val="0"/>
          <w:marBottom w:val="0"/>
          <w:divBdr>
            <w:top w:val="none" w:sz="0" w:space="0" w:color="auto"/>
            <w:left w:val="none" w:sz="0" w:space="0" w:color="auto"/>
            <w:bottom w:val="none" w:sz="0" w:space="0" w:color="auto"/>
            <w:right w:val="none" w:sz="0" w:space="0" w:color="auto"/>
          </w:divBdr>
        </w:div>
        <w:div w:id="1299342016">
          <w:marLeft w:val="0"/>
          <w:marRight w:val="0"/>
          <w:marTop w:val="0"/>
          <w:marBottom w:val="0"/>
          <w:divBdr>
            <w:top w:val="none" w:sz="0" w:space="0" w:color="auto"/>
            <w:left w:val="none" w:sz="0" w:space="0" w:color="auto"/>
            <w:bottom w:val="none" w:sz="0" w:space="0" w:color="auto"/>
            <w:right w:val="none" w:sz="0" w:space="0" w:color="auto"/>
          </w:divBdr>
        </w:div>
        <w:div w:id="875893384">
          <w:marLeft w:val="0"/>
          <w:marRight w:val="0"/>
          <w:marTop w:val="0"/>
          <w:marBottom w:val="0"/>
          <w:divBdr>
            <w:top w:val="none" w:sz="0" w:space="0" w:color="auto"/>
            <w:left w:val="none" w:sz="0" w:space="0" w:color="auto"/>
            <w:bottom w:val="none" w:sz="0" w:space="0" w:color="auto"/>
            <w:right w:val="none" w:sz="0" w:space="0" w:color="auto"/>
          </w:divBdr>
        </w:div>
        <w:div w:id="244731669">
          <w:marLeft w:val="0"/>
          <w:marRight w:val="0"/>
          <w:marTop w:val="0"/>
          <w:marBottom w:val="0"/>
          <w:divBdr>
            <w:top w:val="none" w:sz="0" w:space="0" w:color="auto"/>
            <w:left w:val="none" w:sz="0" w:space="0" w:color="auto"/>
            <w:bottom w:val="none" w:sz="0" w:space="0" w:color="auto"/>
            <w:right w:val="none" w:sz="0" w:space="0" w:color="auto"/>
          </w:divBdr>
        </w:div>
        <w:div w:id="1485510960">
          <w:marLeft w:val="0"/>
          <w:marRight w:val="0"/>
          <w:marTop w:val="0"/>
          <w:marBottom w:val="0"/>
          <w:divBdr>
            <w:top w:val="none" w:sz="0" w:space="0" w:color="auto"/>
            <w:left w:val="none" w:sz="0" w:space="0" w:color="auto"/>
            <w:bottom w:val="none" w:sz="0" w:space="0" w:color="auto"/>
            <w:right w:val="none" w:sz="0" w:space="0" w:color="auto"/>
          </w:divBdr>
        </w:div>
        <w:div w:id="237832633">
          <w:marLeft w:val="0"/>
          <w:marRight w:val="0"/>
          <w:marTop w:val="0"/>
          <w:marBottom w:val="0"/>
          <w:divBdr>
            <w:top w:val="none" w:sz="0" w:space="0" w:color="auto"/>
            <w:left w:val="none" w:sz="0" w:space="0" w:color="auto"/>
            <w:bottom w:val="none" w:sz="0" w:space="0" w:color="auto"/>
            <w:right w:val="none" w:sz="0" w:space="0" w:color="auto"/>
          </w:divBdr>
        </w:div>
        <w:div w:id="409892997">
          <w:marLeft w:val="0"/>
          <w:marRight w:val="0"/>
          <w:marTop w:val="0"/>
          <w:marBottom w:val="0"/>
          <w:divBdr>
            <w:top w:val="none" w:sz="0" w:space="0" w:color="auto"/>
            <w:left w:val="none" w:sz="0" w:space="0" w:color="auto"/>
            <w:bottom w:val="none" w:sz="0" w:space="0" w:color="auto"/>
            <w:right w:val="none" w:sz="0" w:space="0" w:color="auto"/>
          </w:divBdr>
        </w:div>
        <w:div w:id="1063681785">
          <w:marLeft w:val="0"/>
          <w:marRight w:val="0"/>
          <w:marTop w:val="0"/>
          <w:marBottom w:val="0"/>
          <w:divBdr>
            <w:top w:val="none" w:sz="0" w:space="0" w:color="auto"/>
            <w:left w:val="none" w:sz="0" w:space="0" w:color="auto"/>
            <w:bottom w:val="none" w:sz="0" w:space="0" w:color="auto"/>
            <w:right w:val="none" w:sz="0" w:space="0" w:color="auto"/>
          </w:divBdr>
        </w:div>
        <w:div w:id="1160999918">
          <w:marLeft w:val="0"/>
          <w:marRight w:val="0"/>
          <w:marTop w:val="0"/>
          <w:marBottom w:val="0"/>
          <w:divBdr>
            <w:top w:val="none" w:sz="0" w:space="0" w:color="auto"/>
            <w:left w:val="none" w:sz="0" w:space="0" w:color="auto"/>
            <w:bottom w:val="none" w:sz="0" w:space="0" w:color="auto"/>
            <w:right w:val="none" w:sz="0" w:space="0" w:color="auto"/>
          </w:divBdr>
        </w:div>
        <w:div w:id="415178154">
          <w:marLeft w:val="0"/>
          <w:marRight w:val="0"/>
          <w:marTop w:val="0"/>
          <w:marBottom w:val="0"/>
          <w:divBdr>
            <w:top w:val="none" w:sz="0" w:space="0" w:color="auto"/>
            <w:left w:val="none" w:sz="0" w:space="0" w:color="auto"/>
            <w:bottom w:val="none" w:sz="0" w:space="0" w:color="auto"/>
            <w:right w:val="none" w:sz="0" w:space="0" w:color="auto"/>
          </w:divBdr>
        </w:div>
        <w:div w:id="920480100">
          <w:marLeft w:val="0"/>
          <w:marRight w:val="0"/>
          <w:marTop w:val="0"/>
          <w:marBottom w:val="0"/>
          <w:divBdr>
            <w:top w:val="none" w:sz="0" w:space="0" w:color="auto"/>
            <w:left w:val="none" w:sz="0" w:space="0" w:color="auto"/>
            <w:bottom w:val="none" w:sz="0" w:space="0" w:color="auto"/>
            <w:right w:val="none" w:sz="0" w:space="0" w:color="auto"/>
          </w:divBdr>
        </w:div>
        <w:div w:id="277761094">
          <w:marLeft w:val="0"/>
          <w:marRight w:val="0"/>
          <w:marTop w:val="0"/>
          <w:marBottom w:val="0"/>
          <w:divBdr>
            <w:top w:val="none" w:sz="0" w:space="0" w:color="auto"/>
            <w:left w:val="none" w:sz="0" w:space="0" w:color="auto"/>
            <w:bottom w:val="none" w:sz="0" w:space="0" w:color="auto"/>
            <w:right w:val="none" w:sz="0" w:space="0" w:color="auto"/>
          </w:divBdr>
        </w:div>
        <w:div w:id="1263492409">
          <w:marLeft w:val="0"/>
          <w:marRight w:val="0"/>
          <w:marTop w:val="0"/>
          <w:marBottom w:val="0"/>
          <w:divBdr>
            <w:top w:val="none" w:sz="0" w:space="0" w:color="auto"/>
            <w:left w:val="none" w:sz="0" w:space="0" w:color="auto"/>
            <w:bottom w:val="none" w:sz="0" w:space="0" w:color="auto"/>
            <w:right w:val="none" w:sz="0" w:space="0" w:color="auto"/>
          </w:divBdr>
        </w:div>
        <w:div w:id="1721586556">
          <w:marLeft w:val="0"/>
          <w:marRight w:val="0"/>
          <w:marTop w:val="0"/>
          <w:marBottom w:val="0"/>
          <w:divBdr>
            <w:top w:val="none" w:sz="0" w:space="0" w:color="auto"/>
            <w:left w:val="none" w:sz="0" w:space="0" w:color="auto"/>
            <w:bottom w:val="none" w:sz="0" w:space="0" w:color="auto"/>
            <w:right w:val="none" w:sz="0" w:space="0" w:color="auto"/>
          </w:divBdr>
        </w:div>
        <w:div w:id="880871609">
          <w:marLeft w:val="0"/>
          <w:marRight w:val="0"/>
          <w:marTop w:val="0"/>
          <w:marBottom w:val="0"/>
          <w:divBdr>
            <w:top w:val="none" w:sz="0" w:space="0" w:color="auto"/>
            <w:left w:val="none" w:sz="0" w:space="0" w:color="auto"/>
            <w:bottom w:val="none" w:sz="0" w:space="0" w:color="auto"/>
            <w:right w:val="none" w:sz="0" w:space="0" w:color="auto"/>
          </w:divBdr>
        </w:div>
        <w:div w:id="198978764">
          <w:marLeft w:val="0"/>
          <w:marRight w:val="0"/>
          <w:marTop w:val="0"/>
          <w:marBottom w:val="0"/>
          <w:divBdr>
            <w:top w:val="none" w:sz="0" w:space="0" w:color="auto"/>
            <w:left w:val="none" w:sz="0" w:space="0" w:color="auto"/>
            <w:bottom w:val="none" w:sz="0" w:space="0" w:color="auto"/>
            <w:right w:val="none" w:sz="0" w:space="0" w:color="auto"/>
          </w:divBdr>
        </w:div>
        <w:div w:id="2007517462">
          <w:marLeft w:val="0"/>
          <w:marRight w:val="0"/>
          <w:marTop w:val="0"/>
          <w:marBottom w:val="0"/>
          <w:divBdr>
            <w:top w:val="none" w:sz="0" w:space="0" w:color="auto"/>
            <w:left w:val="none" w:sz="0" w:space="0" w:color="auto"/>
            <w:bottom w:val="none" w:sz="0" w:space="0" w:color="auto"/>
            <w:right w:val="none" w:sz="0" w:space="0" w:color="auto"/>
          </w:divBdr>
        </w:div>
        <w:div w:id="495654858">
          <w:marLeft w:val="0"/>
          <w:marRight w:val="0"/>
          <w:marTop w:val="0"/>
          <w:marBottom w:val="0"/>
          <w:divBdr>
            <w:top w:val="none" w:sz="0" w:space="0" w:color="auto"/>
            <w:left w:val="none" w:sz="0" w:space="0" w:color="auto"/>
            <w:bottom w:val="none" w:sz="0" w:space="0" w:color="auto"/>
            <w:right w:val="none" w:sz="0" w:space="0" w:color="auto"/>
          </w:divBdr>
        </w:div>
        <w:div w:id="602305839">
          <w:marLeft w:val="0"/>
          <w:marRight w:val="0"/>
          <w:marTop w:val="0"/>
          <w:marBottom w:val="0"/>
          <w:divBdr>
            <w:top w:val="none" w:sz="0" w:space="0" w:color="auto"/>
            <w:left w:val="none" w:sz="0" w:space="0" w:color="auto"/>
            <w:bottom w:val="none" w:sz="0" w:space="0" w:color="auto"/>
            <w:right w:val="none" w:sz="0" w:space="0" w:color="auto"/>
          </w:divBdr>
        </w:div>
        <w:div w:id="1668089577">
          <w:marLeft w:val="0"/>
          <w:marRight w:val="0"/>
          <w:marTop w:val="0"/>
          <w:marBottom w:val="0"/>
          <w:divBdr>
            <w:top w:val="none" w:sz="0" w:space="0" w:color="auto"/>
            <w:left w:val="none" w:sz="0" w:space="0" w:color="auto"/>
            <w:bottom w:val="none" w:sz="0" w:space="0" w:color="auto"/>
            <w:right w:val="none" w:sz="0" w:space="0" w:color="auto"/>
          </w:divBdr>
        </w:div>
        <w:div w:id="912350012">
          <w:marLeft w:val="0"/>
          <w:marRight w:val="0"/>
          <w:marTop w:val="0"/>
          <w:marBottom w:val="0"/>
          <w:divBdr>
            <w:top w:val="none" w:sz="0" w:space="0" w:color="auto"/>
            <w:left w:val="none" w:sz="0" w:space="0" w:color="auto"/>
            <w:bottom w:val="none" w:sz="0" w:space="0" w:color="auto"/>
            <w:right w:val="none" w:sz="0" w:space="0" w:color="auto"/>
          </w:divBdr>
        </w:div>
        <w:div w:id="1582447415">
          <w:marLeft w:val="0"/>
          <w:marRight w:val="0"/>
          <w:marTop w:val="0"/>
          <w:marBottom w:val="0"/>
          <w:divBdr>
            <w:top w:val="none" w:sz="0" w:space="0" w:color="auto"/>
            <w:left w:val="none" w:sz="0" w:space="0" w:color="auto"/>
            <w:bottom w:val="none" w:sz="0" w:space="0" w:color="auto"/>
            <w:right w:val="none" w:sz="0" w:space="0" w:color="auto"/>
          </w:divBdr>
        </w:div>
        <w:div w:id="40715095">
          <w:marLeft w:val="0"/>
          <w:marRight w:val="0"/>
          <w:marTop w:val="0"/>
          <w:marBottom w:val="0"/>
          <w:divBdr>
            <w:top w:val="none" w:sz="0" w:space="0" w:color="auto"/>
            <w:left w:val="none" w:sz="0" w:space="0" w:color="auto"/>
            <w:bottom w:val="none" w:sz="0" w:space="0" w:color="auto"/>
            <w:right w:val="none" w:sz="0" w:space="0" w:color="auto"/>
          </w:divBdr>
        </w:div>
        <w:div w:id="870993882">
          <w:marLeft w:val="0"/>
          <w:marRight w:val="0"/>
          <w:marTop w:val="0"/>
          <w:marBottom w:val="0"/>
          <w:divBdr>
            <w:top w:val="none" w:sz="0" w:space="0" w:color="auto"/>
            <w:left w:val="none" w:sz="0" w:space="0" w:color="auto"/>
            <w:bottom w:val="none" w:sz="0" w:space="0" w:color="auto"/>
            <w:right w:val="none" w:sz="0" w:space="0" w:color="auto"/>
          </w:divBdr>
        </w:div>
        <w:div w:id="1282954185">
          <w:marLeft w:val="0"/>
          <w:marRight w:val="0"/>
          <w:marTop w:val="0"/>
          <w:marBottom w:val="0"/>
          <w:divBdr>
            <w:top w:val="none" w:sz="0" w:space="0" w:color="auto"/>
            <w:left w:val="none" w:sz="0" w:space="0" w:color="auto"/>
            <w:bottom w:val="none" w:sz="0" w:space="0" w:color="auto"/>
            <w:right w:val="none" w:sz="0" w:space="0" w:color="auto"/>
          </w:divBdr>
        </w:div>
        <w:div w:id="88742507">
          <w:marLeft w:val="0"/>
          <w:marRight w:val="0"/>
          <w:marTop w:val="0"/>
          <w:marBottom w:val="0"/>
          <w:divBdr>
            <w:top w:val="none" w:sz="0" w:space="0" w:color="auto"/>
            <w:left w:val="none" w:sz="0" w:space="0" w:color="auto"/>
            <w:bottom w:val="none" w:sz="0" w:space="0" w:color="auto"/>
            <w:right w:val="none" w:sz="0" w:space="0" w:color="auto"/>
          </w:divBdr>
        </w:div>
        <w:div w:id="1455098650">
          <w:marLeft w:val="0"/>
          <w:marRight w:val="0"/>
          <w:marTop w:val="0"/>
          <w:marBottom w:val="0"/>
          <w:divBdr>
            <w:top w:val="none" w:sz="0" w:space="0" w:color="auto"/>
            <w:left w:val="none" w:sz="0" w:space="0" w:color="auto"/>
            <w:bottom w:val="none" w:sz="0" w:space="0" w:color="auto"/>
            <w:right w:val="none" w:sz="0" w:space="0" w:color="auto"/>
          </w:divBdr>
        </w:div>
        <w:div w:id="1859586369">
          <w:marLeft w:val="0"/>
          <w:marRight w:val="0"/>
          <w:marTop w:val="0"/>
          <w:marBottom w:val="0"/>
          <w:divBdr>
            <w:top w:val="none" w:sz="0" w:space="0" w:color="auto"/>
            <w:left w:val="none" w:sz="0" w:space="0" w:color="auto"/>
            <w:bottom w:val="none" w:sz="0" w:space="0" w:color="auto"/>
            <w:right w:val="none" w:sz="0" w:space="0" w:color="auto"/>
          </w:divBdr>
        </w:div>
        <w:div w:id="1566337688">
          <w:marLeft w:val="0"/>
          <w:marRight w:val="0"/>
          <w:marTop w:val="0"/>
          <w:marBottom w:val="0"/>
          <w:divBdr>
            <w:top w:val="none" w:sz="0" w:space="0" w:color="auto"/>
            <w:left w:val="none" w:sz="0" w:space="0" w:color="auto"/>
            <w:bottom w:val="none" w:sz="0" w:space="0" w:color="auto"/>
            <w:right w:val="none" w:sz="0" w:space="0" w:color="auto"/>
          </w:divBdr>
        </w:div>
        <w:div w:id="1059790108">
          <w:marLeft w:val="0"/>
          <w:marRight w:val="0"/>
          <w:marTop w:val="0"/>
          <w:marBottom w:val="0"/>
          <w:divBdr>
            <w:top w:val="none" w:sz="0" w:space="0" w:color="auto"/>
            <w:left w:val="none" w:sz="0" w:space="0" w:color="auto"/>
            <w:bottom w:val="none" w:sz="0" w:space="0" w:color="auto"/>
            <w:right w:val="none" w:sz="0" w:space="0" w:color="auto"/>
          </w:divBdr>
        </w:div>
        <w:div w:id="271133536">
          <w:marLeft w:val="0"/>
          <w:marRight w:val="0"/>
          <w:marTop w:val="0"/>
          <w:marBottom w:val="0"/>
          <w:divBdr>
            <w:top w:val="none" w:sz="0" w:space="0" w:color="auto"/>
            <w:left w:val="none" w:sz="0" w:space="0" w:color="auto"/>
            <w:bottom w:val="none" w:sz="0" w:space="0" w:color="auto"/>
            <w:right w:val="none" w:sz="0" w:space="0" w:color="auto"/>
          </w:divBdr>
        </w:div>
        <w:div w:id="1480073020">
          <w:marLeft w:val="0"/>
          <w:marRight w:val="0"/>
          <w:marTop w:val="0"/>
          <w:marBottom w:val="0"/>
          <w:divBdr>
            <w:top w:val="none" w:sz="0" w:space="0" w:color="auto"/>
            <w:left w:val="none" w:sz="0" w:space="0" w:color="auto"/>
            <w:bottom w:val="none" w:sz="0" w:space="0" w:color="auto"/>
            <w:right w:val="none" w:sz="0" w:space="0" w:color="auto"/>
          </w:divBdr>
        </w:div>
        <w:div w:id="304284789">
          <w:marLeft w:val="0"/>
          <w:marRight w:val="0"/>
          <w:marTop w:val="0"/>
          <w:marBottom w:val="0"/>
          <w:divBdr>
            <w:top w:val="none" w:sz="0" w:space="0" w:color="auto"/>
            <w:left w:val="none" w:sz="0" w:space="0" w:color="auto"/>
            <w:bottom w:val="none" w:sz="0" w:space="0" w:color="auto"/>
            <w:right w:val="none" w:sz="0" w:space="0" w:color="auto"/>
          </w:divBdr>
        </w:div>
        <w:div w:id="326130181">
          <w:marLeft w:val="0"/>
          <w:marRight w:val="0"/>
          <w:marTop w:val="0"/>
          <w:marBottom w:val="0"/>
          <w:divBdr>
            <w:top w:val="none" w:sz="0" w:space="0" w:color="auto"/>
            <w:left w:val="none" w:sz="0" w:space="0" w:color="auto"/>
            <w:bottom w:val="none" w:sz="0" w:space="0" w:color="auto"/>
            <w:right w:val="none" w:sz="0" w:space="0" w:color="auto"/>
          </w:divBdr>
        </w:div>
        <w:div w:id="316570829">
          <w:marLeft w:val="0"/>
          <w:marRight w:val="0"/>
          <w:marTop w:val="0"/>
          <w:marBottom w:val="0"/>
          <w:divBdr>
            <w:top w:val="none" w:sz="0" w:space="0" w:color="auto"/>
            <w:left w:val="none" w:sz="0" w:space="0" w:color="auto"/>
            <w:bottom w:val="none" w:sz="0" w:space="0" w:color="auto"/>
            <w:right w:val="none" w:sz="0" w:space="0" w:color="auto"/>
          </w:divBdr>
        </w:div>
        <w:div w:id="376858915">
          <w:marLeft w:val="0"/>
          <w:marRight w:val="0"/>
          <w:marTop w:val="0"/>
          <w:marBottom w:val="0"/>
          <w:divBdr>
            <w:top w:val="none" w:sz="0" w:space="0" w:color="auto"/>
            <w:left w:val="none" w:sz="0" w:space="0" w:color="auto"/>
            <w:bottom w:val="none" w:sz="0" w:space="0" w:color="auto"/>
            <w:right w:val="none" w:sz="0" w:space="0" w:color="auto"/>
          </w:divBdr>
        </w:div>
        <w:div w:id="1420635547">
          <w:marLeft w:val="0"/>
          <w:marRight w:val="0"/>
          <w:marTop w:val="0"/>
          <w:marBottom w:val="0"/>
          <w:divBdr>
            <w:top w:val="none" w:sz="0" w:space="0" w:color="auto"/>
            <w:left w:val="none" w:sz="0" w:space="0" w:color="auto"/>
            <w:bottom w:val="none" w:sz="0" w:space="0" w:color="auto"/>
            <w:right w:val="none" w:sz="0" w:space="0" w:color="auto"/>
          </w:divBdr>
        </w:div>
        <w:div w:id="1736463910">
          <w:marLeft w:val="0"/>
          <w:marRight w:val="0"/>
          <w:marTop w:val="0"/>
          <w:marBottom w:val="0"/>
          <w:divBdr>
            <w:top w:val="none" w:sz="0" w:space="0" w:color="auto"/>
            <w:left w:val="none" w:sz="0" w:space="0" w:color="auto"/>
            <w:bottom w:val="none" w:sz="0" w:space="0" w:color="auto"/>
            <w:right w:val="none" w:sz="0" w:space="0" w:color="auto"/>
          </w:divBdr>
        </w:div>
        <w:div w:id="1056974566">
          <w:marLeft w:val="0"/>
          <w:marRight w:val="0"/>
          <w:marTop w:val="0"/>
          <w:marBottom w:val="0"/>
          <w:divBdr>
            <w:top w:val="none" w:sz="0" w:space="0" w:color="auto"/>
            <w:left w:val="none" w:sz="0" w:space="0" w:color="auto"/>
            <w:bottom w:val="none" w:sz="0" w:space="0" w:color="auto"/>
            <w:right w:val="none" w:sz="0" w:space="0" w:color="auto"/>
          </w:divBdr>
        </w:div>
        <w:div w:id="316036605">
          <w:marLeft w:val="0"/>
          <w:marRight w:val="0"/>
          <w:marTop w:val="0"/>
          <w:marBottom w:val="0"/>
          <w:divBdr>
            <w:top w:val="none" w:sz="0" w:space="0" w:color="auto"/>
            <w:left w:val="none" w:sz="0" w:space="0" w:color="auto"/>
            <w:bottom w:val="none" w:sz="0" w:space="0" w:color="auto"/>
            <w:right w:val="none" w:sz="0" w:space="0" w:color="auto"/>
          </w:divBdr>
        </w:div>
      </w:divsChild>
    </w:div>
    <w:div w:id="860819818">
      <w:bodyDiv w:val="1"/>
      <w:marLeft w:val="0"/>
      <w:marRight w:val="0"/>
      <w:marTop w:val="0"/>
      <w:marBottom w:val="0"/>
      <w:divBdr>
        <w:top w:val="none" w:sz="0" w:space="0" w:color="auto"/>
        <w:left w:val="none" w:sz="0" w:space="0" w:color="auto"/>
        <w:bottom w:val="none" w:sz="0" w:space="0" w:color="auto"/>
        <w:right w:val="none" w:sz="0" w:space="0" w:color="auto"/>
      </w:divBdr>
      <w:divsChild>
        <w:div w:id="1114011138">
          <w:marLeft w:val="0"/>
          <w:marRight w:val="0"/>
          <w:marTop w:val="0"/>
          <w:marBottom w:val="0"/>
          <w:divBdr>
            <w:top w:val="none" w:sz="0" w:space="0" w:color="auto"/>
            <w:left w:val="none" w:sz="0" w:space="0" w:color="auto"/>
            <w:bottom w:val="none" w:sz="0" w:space="0" w:color="auto"/>
            <w:right w:val="none" w:sz="0" w:space="0" w:color="auto"/>
          </w:divBdr>
        </w:div>
        <w:div w:id="1039745192">
          <w:marLeft w:val="0"/>
          <w:marRight w:val="0"/>
          <w:marTop w:val="0"/>
          <w:marBottom w:val="0"/>
          <w:divBdr>
            <w:top w:val="none" w:sz="0" w:space="0" w:color="auto"/>
            <w:left w:val="none" w:sz="0" w:space="0" w:color="auto"/>
            <w:bottom w:val="none" w:sz="0" w:space="0" w:color="auto"/>
            <w:right w:val="none" w:sz="0" w:space="0" w:color="auto"/>
          </w:divBdr>
        </w:div>
        <w:div w:id="1843088265">
          <w:marLeft w:val="0"/>
          <w:marRight w:val="0"/>
          <w:marTop w:val="0"/>
          <w:marBottom w:val="0"/>
          <w:divBdr>
            <w:top w:val="none" w:sz="0" w:space="0" w:color="auto"/>
            <w:left w:val="none" w:sz="0" w:space="0" w:color="auto"/>
            <w:bottom w:val="none" w:sz="0" w:space="0" w:color="auto"/>
            <w:right w:val="none" w:sz="0" w:space="0" w:color="auto"/>
          </w:divBdr>
        </w:div>
        <w:div w:id="934705390">
          <w:marLeft w:val="0"/>
          <w:marRight w:val="0"/>
          <w:marTop w:val="0"/>
          <w:marBottom w:val="0"/>
          <w:divBdr>
            <w:top w:val="none" w:sz="0" w:space="0" w:color="auto"/>
            <w:left w:val="none" w:sz="0" w:space="0" w:color="auto"/>
            <w:bottom w:val="none" w:sz="0" w:space="0" w:color="auto"/>
            <w:right w:val="none" w:sz="0" w:space="0" w:color="auto"/>
          </w:divBdr>
        </w:div>
        <w:div w:id="1462846726">
          <w:marLeft w:val="0"/>
          <w:marRight w:val="0"/>
          <w:marTop w:val="0"/>
          <w:marBottom w:val="0"/>
          <w:divBdr>
            <w:top w:val="none" w:sz="0" w:space="0" w:color="auto"/>
            <w:left w:val="none" w:sz="0" w:space="0" w:color="auto"/>
            <w:bottom w:val="none" w:sz="0" w:space="0" w:color="auto"/>
            <w:right w:val="none" w:sz="0" w:space="0" w:color="auto"/>
          </w:divBdr>
        </w:div>
        <w:div w:id="1598059185">
          <w:marLeft w:val="0"/>
          <w:marRight w:val="0"/>
          <w:marTop w:val="0"/>
          <w:marBottom w:val="0"/>
          <w:divBdr>
            <w:top w:val="none" w:sz="0" w:space="0" w:color="auto"/>
            <w:left w:val="none" w:sz="0" w:space="0" w:color="auto"/>
            <w:bottom w:val="none" w:sz="0" w:space="0" w:color="auto"/>
            <w:right w:val="none" w:sz="0" w:space="0" w:color="auto"/>
          </w:divBdr>
        </w:div>
        <w:div w:id="1296326359">
          <w:marLeft w:val="0"/>
          <w:marRight w:val="0"/>
          <w:marTop w:val="0"/>
          <w:marBottom w:val="0"/>
          <w:divBdr>
            <w:top w:val="none" w:sz="0" w:space="0" w:color="auto"/>
            <w:left w:val="none" w:sz="0" w:space="0" w:color="auto"/>
            <w:bottom w:val="none" w:sz="0" w:space="0" w:color="auto"/>
            <w:right w:val="none" w:sz="0" w:space="0" w:color="auto"/>
          </w:divBdr>
        </w:div>
        <w:div w:id="361127090">
          <w:marLeft w:val="0"/>
          <w:marRight w:val="0"/>
          <w:marTop w:val="0"/>
          <w:marBottom w:val="0"/>
          <w:divBdr>
            <w:top w:val="none" w:sz="0" w:space="0" w:color="auto"/>
            <w:left w:val="none" w:sz="0" w:space="0" w:color="auto"/>
            <w:bottom w:val="none" w:sz="0" w:space="0" w:color="auto"/>
            <w:right w:val="none" w:sz="0" w:space="0" w:color="auto"/>
          </w:divBdr>
        </w:div>
        <w:div w:id="625164964">
          <w:marLeft w:val="0"/>
          <w:marRight w:val="0"/>
          <w:marTop w:val="0"/>
          <w:marBottom w:val="0"/>
          <w:divBdr>
            <w:top w:val="none" w:sz="0" w:space="0" w:color="auto"/>
            <w:left w:val="none" w:sz="0" w:space="0" w:color="auto"/>
            <w:bottom w:val="none" w:sz="0" w:space="0" w:color="auto"/>
            <w:right w:val="none" w:sz="0" w:space="0" w:color="auto"/>
          </w:divBdr>
        </w:div>
        <w:div w:id="929312007">
          <w:marLeft w:val="0"/>
          <w:marRight w:val="0"/>
          <w:marTop w:val="0"/>
          <w:marBottom w:val="0"/>
          <w:divBdr>
            <w:top w:val="none" w:sz="0" w:space="0" w:color="auto"/>
            <w:left w:val="none" w:sz="0" w:space="0" w:color="auto"/>
            <w:bottom w:val="none" w:sz="0" w:space="0" w:color="auto"/>
            <w:right w:val="none" w:sz="0" w:space="0" w:color="auto"/>
          </w:divBdr>
        </w:div>
        <w:div w:id="1433085730">
          <w:marLeft w:val="0"/>
          <w:marRight w:val="0"/>
          <w:marTop w:val="0"/>
          <w:marBottom w:val="0"/>
          <w:divBdr>
            <w:top w:val="none" w:sz="0" w:space="0" w:color="auto"/>
            <w:left w:val="none" w:sz="0" w:space="0" w:color="auto"/>
            <w:bottom w:val="none" w:sz="0" w:space="0" w:color="auto"/>
            <w:right w:val="none" w:sz="0" w:space="0" w:color="auto"/>
          </w:divBdr>
        </w:div>
        <w:div w:id="2121946536">
          <w:marLeft w:val="0"/>
          <w:marRight w:val="0"/>
          <w:marTop w:val="0"/>
          <w:marBottom w:val="0"/>
          <w:divBdr>
            <w:top w:val="none" w:sz="0" w:space="0" w:color="auto"/>
            <w:left w:val="none" w:sz="0" w:space="0" w:color="auto"/>
            <w:bottom w:val="none" w:sz="0" w:space="0" w:color="auto"/>
            <w:right w:val="none" w:sz="0" w:space="0" w:color="auto"/>
          </w:divBdr>
        </w:div>
        <w:div w:id="876814464">
          <w:marLeft w:val="0"/>
          <w:marRight w:val="0"/>
          <w:marTop w:val="0"/>
          <w:marBottom w:val="0"/>
          <w:divBdr>
            <w:top w:val="none" w:sz="0" w:space="0" w:color="auto"/>
            <w:left w:val="none" w:sz="0" w:space="0" w:color="auto"/>
            <w:bottom w:val="none" w:sz="0" w:space="0" w:color="auto"/>
            <w:right w:val="none" w:sz="0" w:space="0" w:color="auto"/>
          </w:divBdr>
        </w:div>
        <w:div w:id="289020993">
          <w:marLeft w:val="0"/>
          <w:marRight w:val="0"/>
          <w:marTop w:val="0"/>
          <w:marBottom w:val="0"/>
          <w:divBdr>
            <w:top w:val="none" w:sz="0" w:space="0" w:color="auto"/>
            <w:left w:val="none" w:sz="0" w:space="0" w:color="auto"/>
            <w:bottom w:val="none" w:sz="0" w:space="0" w:color="auto"/>
            <w:right w:val="none" w:sz="0" w:space="0" w:color="auto"/>
          </w:divBdr>
        </w:div>
        <w:div w:id="844131720">
          <w:marLeft w:val="0"/>
          <w:marRight w:val="0"/>
          <w:marTop w:val="0"/>
          <w:marBottom w:val="0"/>
          <w:divBdr>
            <w:top w:val="none" w:sz="0" w:space="0" w:color="auto"/>
            <w:left w:val="none" w:sz="0" w:space="0" w:color="auto"/>
            <w:bottom w:val="none" w:sz="0" w:space="0" w:color="auto"/>
            <w:right w:val="none" w:sz="0" w:space="0" w:color="auto"/>
          </w:divBdr>
        </w:div>
        <w:div w:id="512571560">
          <w:marLeft w:val="0"/>
          <w:marRight w:val="0"/>
          <w:marTop w:val="0"/>
          <w:marBottom w:val="0"/>
          <w:divBdr>
            <w:top w:val="none" w:sz="0" w:space="0" w:color="auto"/>
            <w:left w:val="none" w:sz="0" w:space="0" w:color="auto"/>
            <w:bottom w:val="none" w:sz="0" w:space="0" w:color="auto"/>
            <w:right w:val="none" w:sz="0" w:space="0" w:color="auto"/>
          </w:divBdr>
        </w:div>
        <w:div w:id="1590038102">
          <w:marLeft w:val="0"/>
          <w:marRight w:val="0"/>
          <w:marTop w:val="0"/>
          <w:marBottom w:val="0"/>
          <w:divBdr>
            <w:top w:val="none" w:sz="0" w:space="0" w:color="auto"/>
            <w:left w:val="none" w:sz="0" w:space="0" w:color="auto"/>
            <w:bottom w:val="none" w:sz="0" w:space="0" w:color="auto"/>
            <w:right w:val="none" w:sz="0" w:space="0" w:color="auto"/>
          </w:divBdr>
        </w:div>
        <w:div w:id="1792093552">
          <w:marLeft w:val="0"/>
          <w:marRight w:val="0"/>
          <w:marTop w:val="0"/>
          <w:marBottom w:val="0"/>
          <w:divBdr>
            <w:top w:val="none" w:sz="0" w:space="0" w:color="auto"/>
            <w:left w:val="none" w:sz="0" w:space="0" w:color="auto"/>
            <w:bottom w:val="none" w:sz="0" w:space="0" w:color="auto"/>
            <w:right w:val="none" w:sz="0" w:space="0" w:color="auto"/>
          </w:divBdr>
        </w:div>
        <w:div w:id="1716125974">
          <w:marLeft w:val="0"/>
          <w:marRight w:val="0"/>
          <w:marTop w:val="0"/>
          <w:marBottom w:val="0"/>
          <w:divBdr>
            <w:top w:val="none" w:sz="0" w:space="0" w:color="auto"/>
            <w:left w:val="none" w:sz="0" w:space="0" w:color="auto"/>
            <w:bottom w:val="none" w:sz="0" w:space="0" w:color="auto"/>
            <w:right w:val="none" w:sz="0" w:space="0" w:color="auto"/>
          </w:divBdr>
        </w:div>
        <w:div w:id="1221792225">
          <w:marLeft w:val="0"/>
          <w:marRight w:val="0"/>
          <w:marTop w:val="0"/>
          <w:marBottom w:val="0"/>
          <w:divBdr>
            <w:top w:val="none" w:sz="0" w:space="0" w:color="auto"/>
            <w:left w:val="none" w:sz="0" w:space="0" w:color="auto"/>
            <w:bottom w:val="none" w:sz="0" w:space="0" w:color="auto"/>
            <w:right w:val="none" w:sz="0" w:space="0" w:color="auto"/>
          </w:divBdr>
        </w:div>
        <w:div w:id="1015766358">
          <w:marLeft w:val="0"/>
          <w:marRight w:val="0"/>
          <w:marTop w:val="0"/>
          <w:marBottom w:val="0"/>
          <w:divBdr>
            <w:top w:val="none" w:sz="0" w:space="0" w:color="auto"/>
            <w:left w:val="none" w:sz="0" w:space="0" w:color="auto"/>
            <w:bottom w:val="none" w:sz="0" w:space="0" w:color="auto"/>
            <w:right w:val="none" w:sz="0" w:space="0" w:color="auto"/>
          </w:divBdr>
        </w:div>
        <w:div w:id="1452239858">
          <w:marLeft w:val="0"/>
          <w:marRight w:val="0"/>
          <w:marTop w:val="0"/>
          <w:marBottom w:val="0"/>
          <w:divBdr>
            <w:top w:val="none" w:sz="0" w:space="0" w:color="auto"/>
            <w:left w:val="none" w:sz="0" w:space="0" w:color="auto"/>
            <w:bottom w:val="none" w:sz="0" w:space="0" w:color="auto"/>
            <w:right w:val="none" w:sz="0" w:space="0" w:color="auto"/>
          </w:divBdr>
        </w:div>
        <w:div w:id="1722244718">
          <w:marLeft w:val="0"/>
          <w:marRight w:val="0"/>
          <w:marTop w:val="0"/>
          <w:marBottom w:val="0"/>
          <w:divBdr>
            <w:top w:val="none" w:sz="0" w:space="0" w:color="auto"/>
            <w:left w:val="none" w:sz="0" w:space="0" w:color="auto"/>
            <w:bottom w:val="none" w:sz="0" w:space="0" w:color="auto"/>
            <w:right w:val="none" w:sz="0" w:space="0" w:color="auto"/>
          </w:divBdr>
        </w:div>
        <w:div w:id="2008092478">
          <w:marLeft w:val="0"/>
          <w:marRight w:val="0"/>
          <w:marTop w:val="0"/>
          <w:marBottom w:val="0"/>
          <w:divBdr>
            <w:top w:val="none" w:sz="0" w:space="0" w:color="auto"/>
            <w:left w:val="none" w:sz="0" w:space="0" w:color="auto"/>
            <w:bottom w:val="none" w:sz="0" w:space="0" w:color="auto"/>
            <w:right w:val="none" w:sz="0" w:space="0" w:color="auto"/>
          </w:divBdr>
        </w:div>
        <w:div w:id="1193492084">
          <w:marLeft w:val="0"/>
          <w:marRight w:val="0"/>
          <w:marTop w:val="0"/>
          <w:marBottom w:val="0"/>
          <w:divBdr>
            <w:top w:val="none" w:sz="0" w:space="0" w:color="auto"/>
            <w:left w:val="none" w:sz="0" w:space="0" w:color="auto"/>
            <w:bottom w:val="none" w:sz="0" w:space="0" w:color="auto"/>
            <w:right w:val="none" w:sz="0" w:space="0" w:color="auto"/>
          </w:divBdr>
        </w:div>
        <w:div w:id="1697659271">
          <w:marLeft w:val="0"/>
          <w:marRight w:val="0"/>
          <w:marTop w:val="0"/>
          <w:marBottom w:val="0"/>
          <w:divBdr>
            <w:top w:val="none" w:sz="0" w:space="0" w:color="auto"/>
            <w:left w:val="none" w:sz="0" w:space="0" w:color="auto"/>
            <w:bottom w:val="none" w:sz="0" w:space="0" w:color="auto"/>
            <w:right w:val="none" w:sz="0" w:space="0" w:color="auto"/>
          </w:divBdr>
        </w:div>
        <w:div w:id="652952177">
          <w:marLeft w:val="0"/>
          <w:marRight w:val="0"/>
          <w:marTop w:val="0"/>
          <w:marBottom w:val="0"/>
          <w:divBdr>
            <w:top w:val="none" w:sz="0" w:space="0" w:color="auto"/>
            <w:left w:val="none" w:sz="0" w:space="0" w:color="auto"/>
            <w:bottom w:val="none" w:sz="0" w:space="0" w:color="auto"/>
            <w:right w:val="none" w:sz="0" w:space="0" w:color="auto"/>
          </w:divBdr>
        </w:div>
        <w:div w:id="1649018352">
          <w:marLeft w:val="0"/>
          <w:marRight w:val="0"/>
          <w:marTop w:val="0"/>
          <w:marBottom w:val="0"/>
          <w:divBdr>
            <w:top w:val="none" w:sz="0" w:space="0" w:color="auto"/>
            <w:left w:val="none" w:sz="0" w:space="0" w:color="auto"/>
            <w:bottom w:val="none" w:sz="0" w:space="0" w:color="auto"/>
            <w:right w:val="none" w:sz="0" w:space="0" w:color="auto"/>
          </w:divBdr>
        </w:div>
        <w:div w:id="935330790">
          <w:marLeft w:val="0"/>
          <w:marRight w:val="0"/>
          <w:marTop w:val="0"/>
          <w:marBottom w:val="0"/>
          <w:divBdr>
            <w:top w:val="none" w:sz="0" w:space="0" w:color="auto"/>
            <w:left w:val="none" w:sz="0" w:space="0" w:color="auto"/>
            <w:bottom w:val="none" w:sz="0" w:space="0" w:color="auto"/>
            <w:right w:val="none" w:sz="0" w:space="0" w:color="auto"/>
          </w:divBdr>
        </w:div>
        <w:div w:id="1561792166">
          <w:marLeft w:val="0"/>
          <w:marRight w:val="0"/>
          <w:marTop w:val="0"/>
          <w:marBottom w:val="0"/>
          <w:divBdr>
            <w:top w:val="none" w:sz="0" w:space="0" w:color="auto"/>
            <w:left w:val="none" w:sz="0" w:space="0" w:color="auto"/>
            <w:bottom w:val="none" w:sz="0" w:space="0" w:color="auto"/>
            <w:right w:val="none" w:sz="0" w:space="0" w:color="auto"/>
          </w:divBdr>
        </w:div>
        <w:div w:id="1215123411">
          <w:marLeft w:val="0"/>
          <w:marRight w:val="0"/>
          <w:marTop w:val="0"/>
          <w:marBottom w:val="0"/>
          <w:divBdr>
            <w:top w:val="none" w:sz="0" w:space="0" w:color="auto"/>
            <w:left w:val="none" w:sz="0" w:space="0" w:color="auto"/>
            <w:bottom w:val="none" w:sz="0" w:space="0" w:color="auto"/>
            <w:right w:val="none" w:sz="0" w:space="0" w:color="auto"/>
          </w:divBdr>
        </w:div>
        <w:div w:id="867597351">
          <w:marLeft w:val="0"/>
          <w:marRight w:val="0"/>
          <w:marTop w:val="0"/>
          <w:marBottom w:val="0"/>
          <w:divBdr>
            <w:top w:val="none" w:sz="0" w:space="0" w:color="auto"/>
            <w:left w:val="none" w:sz="0" w:space="0" w:color="auto"/>
            <w:bottom w:val="none" w:sz="0" w:space="0" w:color="auto"/>
            <w:right w:val="none" w:sz="0" w:space="0" w:color="auto"/>
          </w:divBdr>
        </w:div>
        <w:div w:id="496384225">
          <w:marLeft w:val="0"/>
          <w:marRight w:val="0"/>
          <w:marTop w:val="0"/>
          <w:marBottom w:val="0"/>
          <w:divBdr>
            <w:top w:val="none" w:sz="0" w:space="0" w:color="auto"/>
            <w:left w:val="none" w:sz="0" w:space="0" w:color="auto"/>
            <w:bottom w:val="none" w:sz="0" w:space="0" w:color="auto"/>
            <w:right w:val="none" w:sz="0" w:space="0" w:color="auto"/>
          </w:divBdr>
        </w:div>
        <w:div w:id="1864585884">
          <w:marLeft w:val="0"/>
          <w:marRight w:val="0"/>
          <w:marTop w:val="0"/>
          <w:marBottom w:val="0"/>
          <w:divBdr>
            <w:top w:val="none" w:sz="0" w:space="0" w:color="auto"/>
            <w:left w:val="none" w:sz="0" w:space="0" w:color="auto"/>
            <w:bottom w:val="none" w:sz="0" w:space="0" w:color="auto"/>
            <w:right w:val="none" w:sz="0" w:space="0" w:color="auto"/>
          </w:divBdr>
        </w:div>
        <w:div w:id="300965367">
          <w:marLeft w:val="0"/>
          <w:marRight w:val="0"/>
          <w:marTop w:val="0"/>
          <w:marBottom w:val="0"/>
          <w:divBdr>
            <w:top w:val="none" w:sz="0" w:space="0" w:color="auto"/>
            <w:left w:val="none" w:sz="0" w:space="0" w:color="auto"/>
            <w:bottom w:val="none" w:sz="0" w:space="0" w:color="auto"/>
            <w:right w:val="none" w:sz="0" w:space="0" w:color="auto"/>
          </w:divBdr>
        </w:div>
        <w:div w:id="1025403127">
          <w:marLeft w:val="0"/>
          <w:marRight w:val="0"/>
          <w:marTop w:val="0"/>
          <w:marBottom w:val="0"/>
          <w:divBdr>
            <w:top w:val="none" w:sz="0" w:space="0" w:color="auto"/>
            <w:left w:val="none" w:sz="0" w:space="0" w:color="auto"/>
            <w:bottom w:val="none" w:sz="0" w:space="0" w:color="auto"/>
            <w:right w:val="none" w:sz="0" w:space="0" w:color="auto"/>
          </w:divBdr>
        </w:div>
        <w:div w:id="1504395362">
          <w:marLeft w:val="0"/>
          <w:marRight w:val="0"/>
          <w:marTop w:val="0"/>
          <w:marBottom w:val="0"/>
          <w:divBdr>
            <w:top w:val="none" w:sz="0" w:space="0" w:color="auto"/>
            <w:left w:val="none" w:sz="0" w:space="0" w:color="auto"/>
            <w:bottom w:val="none" w:sz="0" w:space="0" w:color="auto"/>
            <w:right w:val="none" w:sz="0" w:space="0" w:color="auto"/>
          </w:divBdr>
        </w:div>
        <w:div w:id="910651138">
          <w:marLeft w:val="0"/>
          <w:marRight w:val="0"/>
          <w:marTop w:val="0"/>
          <w:marBottom w:val="0"/>
          <w:divBdr>
            <w:top w:val="none" w:sz="0" w:space="0" w:color="auto"/>
            <w:left w:val="none" w:sz="0" w:space="0" w:color="auto"/>
            <w:bottom w:val="none" w:sz="0" w:space="0" w:color="auto"/>
            <w:right w:val="none" w:sz="0" w:space="0" w:color="auto"/>
          </w:divBdr>
        </w:div>
        <w:div w:id="1507331701">
          <w:marLeft w:val="0"/>
          <w:marRight w:val="0"/>
          <w:marTop w:val="0"/>
          <w:marBottom w:val="0"/>
          <w:divBdr>
            <w:top w:val="none" w:sz="0" w:space="0" w:color="auto"/>
            <w:left w:val="none" w:sz="0" w:space="0" w:color="auto"/>
            <w:bottom w:val="none" w:sz="0" w:space="0" w:color="auto"/>
            <w:right w:val="none" w:sz="0" w:space="0" w:color="auto"/>
          </w:divBdr>
        </w:div>
        <w:div w:id="969625669">
          <w:marLeft w:val="0"/>
          <w:marRight w:val="0"/>
          <w:marTop w:val="0"/>
          <w:marBottom w:val="0"/>
          <w:divBdr>
            <w:top w:val="none" w:sz="0" w:space="0" w:color="auto"/>
            <w:left w:val="none" w:sz="0" w:space="0" w:color="auto"/>
            <w:bottom w:val="none" w:sz="0" w:space="0" w:color="auto"/>
            <w:right w:val="none" w:sz="0" w:space="0" w:color="auto"/>
          </w:divBdr>
        </w:div>
        <w:div w:id="1323511997">
          <w:marLeft w:val="0"/>
          <w:marRight w:val="0"/>
          <w:marTop w:val="0"/>
          <w:marBottom w:val="0"/>
          <w:divBdr>
            <w:top w:val="none" w:sz="0" w:space="0" w:color="auto"/>
            <w:left w:val="none" w:sz="0" w:space="0" w:color="auto"/>
            <w:bottom w:val="none" w:sz="0" w:space="0" w:color="auto"/>
            <w:right w:val="none" w:sz="0" w:space="0" w:color="auto"/>
          </w:divBdr>
        </w:div>
        <w:div w:id="1092817391">
          <w:marLeft w:val="0"/>
          <w:marRight w:val="0"/>
          <w:marTop w:val="0"/>
          <w:marBottom w:val="0"/>
          <w:divBdr>
            <w:top w:val="none" w:sz="0" w:space="0" w:color="auto"/>
            <w:left w:val="none" w:sz="0" w:space="0" w:color="auto"/>
            <w:bottom w:val="none" w:sz="0" w:space="0" w:color="auto"/>
            <w:right w:val="none" w:sz="0" w:space="0" w:color="auto"/>
          </w:divBdr>
        </w:div>
        <w:div w:id="1189568700">
          <w:marLeft w:val="0"/>
          <w:marRight w:val="0"/>
          <w:marTop w:val="0"/>
          <w:marBottom w:val="0"/>
          <w:divBdr>
            <w:top w:val="none" w:sz="0" w:space="0" w:color="auto"/>
            <w:left w:val="none" w:sz="0" w:space="0" w:color="auto"/>
            <w:bottom w:val="none" w:sz="0" w:space="0" w:color="auto"/>
            <w:right w:val="none" w:sz="0" w:space="0" w:color="auto"/>
          </w:divBdr>
        </w:div>
        <w:div w:id="1263493827">
          <w:marLeft w:val="0"/>
          <w:marRight w:val="0"/>
          <w:marTop w:val="0"/>
          <w:marBottom w:val="0"/>
          <w:divBdr>
            <w:top w:val="none" w:sz="0" w:space="0" w:color="auto"/>
            <w:left w:val="none" w:sz="0" w:space="0" w:color="auto"/>
            <w:bottom w:val="none" w:sz="0" w:space="0" w:color="auto"/>
            <w:right w:val="none" w:sz="0" w:space="0" w:color="auto"/>
          </w:divBdr>
        </w:div>
        <w:div w:id="1901555190">
          <w:marLeft w:val="0"/>
          <w:marRight w:val="0"/>
          <w:marTop w:val="0"/>
          <w:marBottom w:val="0"/>
          <w:divBdr>
            <w:top w:val="none" w:sz="0" w:space="0" w:color="auto"/>
            <w:left w:val="none" w:sz="0" w:space="0" w:color="auto"/>
            <w:bottom w:val="none" w:sz="0" w:space="0" w:color="auto"/>
            <w:right w:val="none" w:sz="0" w:space="0" w:color="auto"/>
          </w:divBdr>
        </w:div>
        <w:div w:id="747774779">
          <w:marLeft w:val="0"/>
          <w:marRight w:val="0"/>
          <w:marTop w:val="0"/>
          <w:marBottom w:val="0"/>
          <w:divBdr>
            <w:top w:val="none" w:sz="0" w:space="0" w:color="auto"/>
            <w:left w:val="none" w:sz="0" w:space="0" w:color="auto"/>
            <w:bottom w:val="none" w:sz="0" w:space="0" w:color="auto"/>
            <w:right w:val="none" w:sz="0" w:space="0" w:color="auto"/>
          </w:divBdr>
        </w:div>
        <w:div w:id="1362630618">
          <w:marLeft w:val="0"/>
          <w:marRight w:val="0"/>
          <w:marTop w:val="0"/>
          <w:marBottom w:val="0"/>
          <w:divBdr>
            <w:top w:val="none" w:sz="0" w:space="0" w:color="auto"/>
            <w:left w:val="none" w:sz="0" w:space="0" w:color="auto"/>
            <w:bottom w:val="none" w:sz="0" w:space="0" w:color="auto"/>
            <w:right w:val="none" w:sz="0" w:space="0" w:color="auto"/>
          </w:divBdr>
        </w:div>
        <w:div w:id="1413430601">
          <w:marLeft w:val="0"/>
          <w:marRight w:val="0"/>
          <w:marTop w:val="0"/>
          <w:marBottom w:val="0"/>
          <w:divBdr>
            <w:top w:val="none" w:sz="0" w:space="0" w:color="auto"/>
            <w:left w:val="none" w:sz="0" w:space="0" w:color="auto"/>
            <w:bottom w:val="none" w:sz="0" w:space="0" w:color="auto"/>
            <w:right w:val="none" w:sz="0" w:space="0" w:color="auto"/>
          </w:divBdr>
        </w:div>
        <w:div w:id="845637988">
          <w:marLeft w:val="0"/>
          <w:marRight w:val="0"/>
          <w:marTop w:val="0"/>
          <w:marBottom w:val="0"/>
          <w:divBdr>
            <w:top w:val="none" w:sz="0" w:space="0" w:color="auto"/>
            <w:left w:val="none" w:sz="0" w:space="0" w:color="auto"/>
            <w:bottom w:val="none" w:sz="0" w:space="0" w:color="auto"/>
            <w:right w:val="none" w:sz="0" w:space="0" w:color="auto"/>
          </w:divBdr>
        </w:div>
        <w:div w:id="814490397">
          <w:marLeft w:val="0"/>
          <w:marRight w:val="0"/>
          <w:marTop w:val="0"/>
          <w:marBottom w:val="0"/>
          <w:divBdr>
            <w:top w:val="none" w:sz="0" w:space="0" w:color="auto"/>
            <w:left w:val="none" w:sz="0" w:space="0" w:color="auto"/>
            <w:bottom w:val="none" w:sz="0" w:space="0" w:color="auto"/>
            <w:right w:val="none" w:sz="0" w:space="0" w:color="auto"/>
          </w:divBdr>
        </w:div>
        <w:div w:id="1930917626">
          <w:marLeft w:val="0"/>
          <w:marRight w:val="0"/>
          <w:marTop w:val="0"/>
          <w:marBottom w:val="0"/>
          <w:divBdr>
            <w:top w:val="none" w:sz="0" w:space="0" w:color="auto"/>
            <w:left w:val="none" w:sz="0" w:space="0" w:color="auto"/>
            <w:bottom w:val="none" w:sz="0" w:space="0" w:color="auto"/>
            <w:right w:val="none" w:sz="0" w:space="0" w:color="auto"/>
          </w:divBdr>
        </w:div>
        <w:div w:id="392050768">
          <w:marLeft w:val="0"/>
          <w:marRight w:val="0"/>
          <w:marTop w:val="0"/>
          <w:marBottom w:val="0"/>
          <w:divBdr>
            <w:top w:val="none" w:sz="0" w:space="0" w:color="auto"/>
            <w:left w:val="none" w:sz="0" w:space="0" w:color="auto"/>
            <w:bottom w:val="none" w:sz="0" w:space="0" w:color="auto"/>
            <w:right w:val="none" w:sz="0" w:space="0" w:color="auto"/>
          </w:divBdr>
        </w:div>
        <w:div w:id="983975042">
          <w:marLeft w:val="0"/>
          <w:marRight w:val="0"/>
          <w:marTop w:val="0"/>
          <w:marBottom w:val="0"/>
          <w:divBdr>
            <w:top w:val="none" w:sz="0" w:space="0" w:color="auto"/>
            <w:left w:val="none" w:sz="0" w:space="0" w:color="auto"/>
            <w:bottom w:val="none" w:sz="0" w:space="0" w:color="auto"/>
            <w:right w:val="none" w:sz="0" w:space="0" w:color="auto"/>
          </w:divBdr>
        </w:div>
        <w:div w:id="173032558">
          <w:marLeft w:val="0"/>
          <w:marRight w:val="0"/>
          <w:marTop w:val="0"/>
          <w:marBottom w:val="0"/>
          <w:divBdr>
            <w:top w:val="none" w:sz="0" w:space="0" w:color="auto"/>
            <w:left w:val="none" w:sz="0" w:space="0" w:color="auto"/>
            <w:bottom w:val="none" w:sz="0" w:space="0" w:color="auto"/>
            <w:right w:val="none" w:sz="0" w:space="0" w:color="auto"/>
          </w:divBdr>
        </w:div>
        <w:div w:id="93988248">
          <w:marLeft w:val="0"/>
          <w:marRight w:val="0"/>
          <w:marTop w:val="0"/>
          <w:marBottom w:val="0"/>
          <w:divBdr>
            <w:top w:val="none" w:sz="0" w:space="0" w:color="auto"/>
            <w:left w:val="none" w:sz="0" w:space="0" w:color="auto"/>
            <w:bottom w:val="none" w:sz="0" w:space="0" w:color="auto"/>
            <w:right w:val="none" w:sz="0" w:space="0" w:color="auto"/>
          </w:divBdr>
        </w:div>
        <w:div w:id="427822040">
          <w:marLeft w:val="0"/>
          <w:marRight w:val="0"/>
          <w:marTop w:val="0"/>
          <w:marBottom w:val="0"/>
          <w:divBdr>
            <w:top w:val="none" w:sz="0" w:space="0" w:color="auto"/>
            <w:left w:val="none" w:sz="0" w:space="0" w:color="auto"/>
            <w:bottom w:val="none" w:sz="0" w:space="0" w:color="auto"/>
            <w:right w:val="none" w:sz="0" w:space="0" w:color="auto"/>
          </w:divBdr>
        </w:div>
        <w:div w:id="549611707">
          <w:marLeft w:val="0"/>
          <w:marRight w:val="0"/>
          <w:marTop w:val="0"/>
          <w:marBottom w:val="0"/>
          <w:divBdr>
            <w:top w:val="none" w:sz="0" w:space="0" w:color="auto"/>
            <w:left w:val="none" w:sz="0" w:space="0" w:color="auto"/>
            <w:bottom w:val="none" w:sz="0" w:space="0" w:color="auto"/>
            <w:right w:val="none" w:sz="0" w:space="0" w:color="auto"/>
          </w:divBdr>
        </w:div>
        <w:div w:id="266931756">
          <w:marLeft w:val="0"/>
          <w:marRight w:val="0"/>
          <w:marTop w:val="0"/>
          <w:marBottom w:val="0"/>
          <w:divBdr>
            <w:top w:val="none" w:sz="0" w:space="0" w:color="auto"/>
            <w:left w:val="none" w:sz="0" w:space="0" w:color="auto"/>
            <w:bottom w:val="none" w:sz="0" w:space="0" w:color="auto"/>
            <w:right w:val="none" w:sz="0" w:space="0" w:color="auto"/>
          </w:divBdr>
        </w:div>
        <w:div w:id="1063455918">
          <w:marLeft w:val="0"/>
          <w:marRight w:val="0"/>
          <w:marTop w:val="0"/>
          <w:marBottom w:val="0"/>
          <w:divBdr>
            <w:top w:val="none" w:sz="0" w:space="0" w:color="auto"/>
            <w:left w:val="none" w:sz="0" w:space="0" w:color="auto"/>
            <w:bottom w:val="none" w:sz="0" w:space="0" w:color="auto"/>
            <w:right w:val="none" w:sz="0" w:space="0" w:color="auto"/>
          </w:divBdr>
        </w:div>
        <w:div w:id="1567060317">
          <w:marLeft w:val="0"/>
          <w:marRight w:val="0"/>
          <w:marTop w:val="0"/>
          <w:marBottom w:val="0"/>
          <w:divBdr>
            <w:top w:val="none" w:sz="0" w:space="0" w:color="auto"/>
            <w:left w:val="none" w:sz="0" w:space="0" w:color="auto"/>
            <w:bottom w:val="none" w:sz="0" w:space="0" w:color="auto"/>
            <w:right w:val="none" w:sz="0" w:space="0" w:color="auto"/>
          </w:divBdr>
        </w:div>
        <w:div w:id="1157068693">
          <w:marLeft w:val="0"/>
          <w:marRight w:val="0"/>
          <w:marTop w:val="0"/>
          <w:marBottom w:val="0"/>
          <w:divBdr>
            <w:top w:val="none" w:sz="0" w:space="0" w:color="auto"/>
            <w:left w:val="none" w:sz="0" w:space="0" w:color="auto"/>
            <w:bottom w:val="none" w:sz="0" w:space="0" w:color="auto"/>
            <w:right w:val="none" w:sz="0" w:space="0" w:color="auto"/>
          </w:divBdr>
        </w:div>
        <w:div w:id="772243278">
          <w:marLeft w:val="0"/>
          <w:marRight w:val="0"/>
          <w:marTop w:val="0"/>
          <w:marBottom w:val="0"/>
          <w:divBdr>
            <w:top w:val="none" w:sz="0" w:space="0" w:color="auto"/>
            <w:left w:val="none" w:sz="0" w:space="0" w:color="auto"/>
            <w:bottom w:val="none" w:sz="0" w:space="0" w:color="auto"/>
            <w:right w:val="none" w:sz="0" w:space="0" w:color="auto"/>
          </w:divBdr>
        </w:div>
        <w:div w:id="1006175665">
          <w:marLeft w:val="0"/>
          <w:marRight w:val="0"/>
          <w:marTop w:val="0"/>
          <w:marBottom w:val="0"/>
          <w:divBdr>
            <w:top w:val="none" w:sz="0" w:space="0" w:color="auto"/>
            <w:left w:val="none" w:sz="0" w:space="0" w:color="auto"/>
            <w:bottom w:val="none" w:sz="0" w:space="0" w:color="auto"/>
            <w:right w:val="none" w:sz="0" w:space="0" w:color="auto"/>
          </w:divBdr>
        </w:div>
        <w:div w:id="247618849">
          <w:marLeft w:val="0"/>
          <w:marRight w:val="0"/>
          <w:marTop w:val="0"/>
          <w:marBottom w:val="0"/>
          <w:divBdr>
            <w:top w:val="none" w:sz="0" w:space="0" w:color="auto"/>
            <w:left w:val="none" w:sz="0" w:space="0" w:color="auto"/>
            <w:bottom w:val="none" w:sz="0" w:space="0" w:color="auto"/>
            <w:right w:val="none" w:sz="0" w:space="0" w:color="auto"/>
          </w:divBdr>
        </w:div>
      </w:divsChild>
    </w:div>
    <w:div w:id="864564886">
      <w:bodyDiv w:val="1"/>
      <w:marLeft w:val="0"/>
      <w:marRight w:val="0"/>
      <w:marTop w:val="0"/>
      <w:marBottom w:val="0"/>
      <w:divBdr>
        <w:top w:val="none" w:sz="0" w:space="0" w:color="auto"/>
        <w:left w:val="none" w:sz="0" w:space="0" w:color="auto"/>
        <w:bottom w:val="none" w:sz="0" w:space="0" w:color="auto"/>
        <w:right w:val="none" w:sz="0" w:space="0" w:color="auto"/>
      </w:divBdr>
      <w:divsChild>
        <w:div w:id="362249149">
          <w:marLeft w:val="0"/>
          <w:marRight w:val="0"/>
          <w:marTop w:val="0"/>
          <w:marBottom w:val="0"/>
          <w:divBdr>
            <w:top w:val="none" w:sz="0" w:space="0" w:color="auto"/>
            <w:left w:val="none" w:sz="0" w:space="0" w:color="auto"/>
            <w:bottom w:val="none" w:sz="0" w:space="0" w:color="auto"/>
            <w:right w:val="none" w:sz="0" w:space="0" w:color="auto"/>
          </w:divBdr>
        </w:div>
        <w:div w:id="691684719">
          <w:marLeft w:val="0"/>
          <w:marRight w:val="0"/>
          <w:marTop w:val="0"/>
          <w:marBottom w:val="0"/>
          <w:divBdr>
            <w:top w:val="none" w:sz="0" w:space="0" w:color="auto"/>
            <w:left w:val="none" w:sz="0" w:space="0" w:color="auto"/>
            <w:bottom w:val="none" w:sz="0" w:space="0" w:color="auto"/>
            <w:right w:val="none" w:sz="0" w:space="0" w:color="auto"/>
          </w:divBdr>
        </w:div>
        <w:div w:id="82379349">
          <w:marLeft w:val="0"/>
          <w:marRight w:val="0"/>
          <w:marTop w:val="0"/>
          <w:marBottom w:val="0"/>
          <w:divBdr>
            <w:top w:val="none" w:sz="0" w:space="0" w:color="auto"/>
            <w:left w:val="none" w:sz="0" w:space="0" w:color="auto"/>
            <w:bottom w:val="none" w:sz="0" w:space="0" w:color="auto"/>
            <w:right w:val="none" w:sz="0" w:space="0" w:color="auto"/>
          </w:divBdr>
        </w:div>
        <w:div w:id="1953050529">
          <w:marLeft w:val="0"/>
          <w:marRight w:val="0"/>
          <w:marTop w:val="0"/>
          <w:marBottom w:val="0"/>
          <w:divBdr>
            <w:top w:val="none" w:sz="0" w:space="0" w:color="auto"/>
            <w:left w:val="none" w:sz="0" w:space="0" w:color="auto"/>
            <w:bottom w:val="none" w:sz="0" w:space="0" w:color="auto"/>
            <w:right w:val="none" w:sz="0" w:space="0" w:color="auto"/>
          </w:divBdr>
        </w:div>
        <w:div w:id="914509146">
          <w:marLeft w:val="0"/>
          <w:marRight w:val="0"/>
          <w:marTop w:val="0"/>
          <w:marBottom w:val="0"/>
          <w:divBdr>
            <w:top w:val="none" w:sz="0" w:space="0" w:color="auto"/>
            <w:left w:val="none" w:sz="0" w:space="0" w:color="auto"/>
            <w:bottom w:val="none" w:sz="0" w:space="0" w:color="auto"/>
            <w:right w:val="none" w:sz="0" w:space="0" w:color="auto"/>
          </w:divBdr>
        </w:div>
        <w:div w:id="245186436">
          <w:marLeft w:val="0"/>
          <w:marRight w:val="0"/>
          <w:marTop w:val="0"/>
          <w:marBottom w:val="0"/>
          <w:divBdr>
            <w:top w:val="none" w:sz="0" w:space="0" w:color="auto"/>
            <w:left w:val="none" w:sz="0" w:space="0" w:color="auto"/>
            <w:bottom w:val="none" w:sz="0" w:space="0" w:color="auto"/>
            <w:right w:val="none" w:sz="0" w:space="0" w:color="auto"/>
          </w:divBdr>
        </w:div>
        <w:div w:id="1338190636">
          <w:marLeft w:val="0"/>
          <w:marRight w:val="0"/>
          <w:marTop w:val="0"/>
          <w:marBottom w:val="0"/>
          <w:divBdr>
            <w:top w:val="none" w:sz="0" w:space="0" w:color="auto"/>
            <w:left w:val="none" w:sz="0" w:space="0" w:color="auto"/>
            <w:bottom w:val="none" w:sz="0" w:space="0" w:color="auto"/>
            <w:right w:val="none" w:sz="0" w:space="0" w:color="auto"/>
          </w:divBdr>
        </w:div>
        <w:div w:id="1974944394">
          <w:marLeft w:val="0"/>
          <w:marRight w:val="0"/>
          <w:marTop w:val="0"/>
          <w:marBottom w:val="0"/>
          <w:divBdr>
            <w:top w:val="none" w:sz="0" w:space="0" w:color="auto"/>
            <w:left w:val="none" w:sz="0" w:space="0" w:color="auto"/>
            <w:bottom w:val="none" w:sz="0" w:space="0" w:color="auto"/>
            <w:right w:val="none" w:sz="0" w:space="0" w:color="auto"/>
          </w:divBdr>
        </w:div>
        <w:div w:id="629672016">
          <w:marLeft w:val="0"/>
          <w:marRight w:val="0"/>
          <w:marTop w:val="0"/>
          <w:marBottom w:val="0"/>
          <w:divBdr>
            <w:top w:val="none" w:sz="0" w:space="0" w:color="auto"/>
            <w:left w:val="none" w:sz="0" w:space="0" w:color="auto"/>
            <w:bottom w:val="none" w:sz="0" w:space="0" w:color="auto"/>
            <w:right w:val="none" w:sz="0" w:space="0" w:color="auto"/>
          </w:divBdr>
        </w:div>
        <w:div w:id="2052417638">
          <w:marLeft w:val="0"/>
          <w:marRight w:val="0"/>
          <w:marTop w:val="0"/>
          <w:marBottom w:val="0"/>
          <w:divBdr>
            <w:top w:val="none" w:sz="0" w:space="0" w:color="auto"/>
            <w:left w:val="none" w:sz="0" w:space="0" w:color="auto"/>
            <w:bottom w:val="none" w:sz="0" w:space="0" w:color="auto"/>
            <w:right w:val="none" w:sz="0" w:space="0" w:color="auto"/>
          </w:divBdr>
        </w:div>
        <w:div w:id="1836528571">
          <w:marLeft w:val="0"/>
          <w:marRight w:val="0"/>
          <w:marTop w:val="0"/>
          <w:marBottom w:val="0"/>
          <w:divBdr>
            <w:top w:val="none" w:sz="0" w:space="0" w:color="auto"/>
            <w:left w:val="none" w:sz="0" w:space="0" w:color="auto"/>
            <w:bottom w:val="none" w:sz="0" w:space="0" w:color="auto"/>
            <w:right w:val="none" w:sz="0" w:space="0" w:color="auto"/>
          </w:divBdr>
        </w:div>
        <w:div w:id="797068716">
          <w:marLeft w:val="0"/>
          <w:marRight w:val="0"/>
          <w:marTop w:val="0"/>
          <w:marBottom w:val="0"/>
          <w:divBdr>
            <w:top w:val="none" w:sz="0" w:space="0" w:color="auto"/>
            <w:left w:val="none" w:sz="0" w:space="0" w:color="auto"/>
            <w:bottom w:val="none" w:sz="0" w:space="0" w:color="auto"/>
            <w:right w:val="none" w:sz="0" w:space="0" w:color="auto"/>
          </w:divBdr>
        </w:div>
        <w:div w:id="297876387">
          <w:marLeft w:val="0"/>
          <w:marRight w:val="0"/>
          <w:marTop w:val="0"/>
          <w:marBottom w:val="0"/>
          <w:divBdr>
            <w:top w:val="none" w:sz="0" w:space="0" w:color="auto"/>
            <w:left w:val="none" w:sz="0" w:space="0" w:color="auto"/>
            <w:bottom w:val="none" w:sz="0" w:space="0" w:color="auto"/>
            <w:right w:val="none" w:sz="0" w:space="0" w:color="auto"/>
          </w:divBdr>
        </w:div>
        <w:div w:id="620499540">
          <w:marLeft w:val="0"/>
          <w:marRight w:val="0"/>
          <w:marTop w:val="0"/>
          <w:marBottom w:val="0"/>
          <w:divBdr>
            <w:top w:val="none" w:sz="0" w:space="0" w:color="auto"/>
            <w:left w:val="none" w:sz="0" w:space="0" w:color="auto"/>
            <w:bottom w:val="none" w:sz="0" w:space="0" w:color="auto"/>
            <w:right w:val="none" w:sz="0" w:space="0" w:color="auto"/>
          </w:divBdr>
        </w:div>
        <w:div w:id="1067805276">
          <w:marLeft w:val="0"/>
          <w:marRight w:val="0"/>
          <w:marTop w:val="0"/>
          <w:marBottom w:val="0"/>
          <w:divBdr>
            <w:top w:val="none" w:sz="0" w:space="0" w:color="auto"/>
            <w:left w:val="none" w:sz="0" w:space="0" w:color="auto"/>
            <w:bottom w:val="none" w:sz="0" w:space="0" w:color="auto"/>
            <w:right w:val="none" w:sz="0" w:space="0" w:color="auto"/>
          </w:divBdr>
        </w:div>
        <w:div w:id="1198201873">
          <w:marLeft w:val="0"/>
          <w:marRight w:val="0"/>
          <w:marTop w:val="0"/>
          <w:marBottom w:val="0"/>
          <w:divBdr>
            <w:top w:val="none" w:sz="0" w:space="0" w:color="auto"/>
            <w:left w:val="none" w:sz="0" w:space="0" w:color="auto"/>
            <w:bottom w:val="none" w:sz="0" w:space="0" w:color="auto"/>
            <w:right w:val="none" w:sz="0" w:space="0" w:color="auto"/>
          </w:divBdr>
        </w:div>
        <w:div w:id="1785150589">
          <w:marLeft w:val="0"/>
          <w:marRight w:val="0"/>
          <w:marTop w:val="0"/>
          <w:marBottom w:val="0"/>
          <w:divBdr>
            <w:top w:val="none" w:sz="0" w:space="0" w:color="auto"/>
            <w:left w:val="none" w:sz="0" w:space="0" w:color="auto"/>
            <w:bottom w:val="none" w:sz="0" w:space="0" w:color="auto"/>
            <w:right w:val="none" w:sz="0" w:space="0" w:color="auto"/>
          </w:divBdr>
        </w:div>
        <w:div w:id="1981768914">
          <w:marLeft w:val="0"/>
          <w:marRight w:val="0"/>
          <w:marTop w:val="0"/>
          <w:marBottom w:val="0"/>
          <w:divBdr>
            <w:top w:val="none" w:sz="0" w:space="0" w:color="auto"/>
            <w:left w:val="none" w:sz="0" w:space="0" w:color="auto"/>
            <w:bottom w:val="none" w:sz="0" w:space="0" w:color="auto"/>
            <w:right w:val="none" w:sz="0" w:space="0" w:color="auto"/>
          </w:divBdr>
        </w:div>
        <w:div w:id="252134413">
          <w:marLeft w:val="0"/>
          <w:marRight w:val="0"/>
          <w:marTop w:val="0"/>
          <w:marBottom w:val="0"/>
          <w:divBdr>
            <w:top w:val="none" w:sz="0" w:space="0" w:color="auto"/>
            <w:left w:val="none" w:sz="0" w:space="0" w:color="auto"/>
            <w:bottom w:val="none" w:sz="0" w:space="0" w:color="auto"/>
            <w:right w:val="none" w:sz="0" w:space="0" w:color="auto"/>
          </w:divBdr>
        </w:div>
        <w:div w:id="1382750280">
          <w:marLeft w:val="0"/>
          <w:marRight w:val="0"/>
          <w:marTop w:val="0"/>
          <w:marBottom w:val="0"/>
          <w:divBdr>
            <w:top w:val="none" w:sz="0" w:space="0" w:color="auto"/>
            <w:left w:val="none" w:sz="0" w:space="0" w:color="auto"/>
            <w:bottom w:val="none" w:sz="0" w:space="0" w:color="auto"/>
            <w:right w:val="none" w:sz="0" w:space="0" w:color="auto"/>
          </w:divBdr>
        </w:div>
        <w:div w:id="1492990997">
          <w:marLeft w:val="0"/>
          <w:marRight w:val="0"/>
          <w:marTop w:val="0"/>
          <w:marBottom w:val="0"/>
          <w:divBdr>
            <w:top w:val="none" w:sz="0" w:space="0" w:color="auto"/>
            <w:left w:val="none" w:sz="0" w:space="0" w:color="auto"/>
            <w:bottom w:val="none" w:sz="0" w:space="0" w:color="auto"/>
            <w:right w:val="none" w:sz="0" w:space="0" w:color="auto"/>
          </w:divBdr>
        </w:div>
        <w:div w:id="884873921">
          <w:marLeft w:val="0"/>
          <w:marRight w:val="0"/>
          <w:marTop w:val="0"/>
          <w:marBottom w:val="0"/>
          <w:divBdr>
            <w:top w:val="none" w:sz="0" w:space="0" w:color="auto"/>
            <w:left w:val="none" w:sz="0" w:space="0" w:color="auto"/>
            <w:bottom w:val="none" w:sz="0" w:space="0" w:color="auto"/>
            <w:right w:val="none" w:sz="0" w:space="0" w:color="auto"/>
          </w:divBdr>
        </w:div>
        <w:div w:id="783118675">
          <w:marLeft w:val="0"/>
          <w:marRight w:val="0"/>
          <w:marTop w:val="0"/>
          <w:marBottom w:val="0"/>
          <w:divBdr>
            <w:top w:val="none" w:sz="0" w:space="0" w:color="auto"/>
            <w:left w:val="none" w:sz="0" w:space="0" w:color="auto"/>
            <w:bottom w:val="none" w:sz="0" w:space="0" w:color="auto"/>
            <w:right w:val="none" w:sz="0" w:space="0" w:color="auto"/>
          </w:divBdr>
        </w:div>
        <w:div w:id="1691176023">
          <w:marLeft w:val="0"/>
          <w:marRight w:val="0"/>
          <w:marTop w:val="0"/>
          <w:marBottom w:val="0"/>
          <w:divBdr>
            <w:top w:val="none" w:sz="0" w:space="0" w:color="auto"/>
            <w:left w:val="none" w:sz="0" w:space="0" w:color="auto"/>
            <w:bottom w:val="none" w:sz="0" w:space="0" w:color="auto"/>
            <w:right w:val="none" w:sz="0" w:space="0" w:color="auto"/>
          </w:divBdr>
        </w:div>
        <w:div w:id="392167987">
          <w:marLeft w:val="0"/>
          <w:marRight w:val="0"/>
          <w:marTop w:val="0"/>
          <w:marBottom w:val="0"/>
          <w:divBdr>
            <w:top w:val="none" w:sz="0" w:space="0" w:color="auto"/>
            <w:left w:val="none" w:sz="0" w:space="0" w:color="auto"/>
            <w:bottom w:val="none" w:sz="0" w:space="0" w:color="auto"/>
            <w:right w:val="none" w:sz="0" w:space="0" w:color="auto"/>
          </w:divBdr>
        </w:div>
        <w:div w:id="418796169">
          <w:marLeft w:val="0"/>
          <w:marRight w:val="0"/>
          <w:marTop w:val="0"/>
          <w:marBottom w:val="0"/>
          <w:divBdr>
            <w:top w:val="none" w:sz="0" w:space="0" w:color="auto"/>
            <w:left w:val="none" w:sz="0" w:space="0" w:color="auto"/>
            <w:bottom w:val="none" w:sz="0" w:space="0" w:color="auto"/>
            <w:right w:val="none" w:sz="0" w:space="0" w:color="auto"/>
          </w:divBdr>
        </w:div>
        <w:div w:id="108818468">
          <w:marLeft w:val="0"/>
          <w:marRight w:val="0"/>
          <w:marTop w:val="0"/>
          <w:marBottom w:val="0"/>
          <w:divBdr>
            <w:top w:val="none" w:sz="0" w:space="0" w:color="auto"/>
            <w:left w:val="none" w:sz="0" w:space="0" w:color="auto"/>
            <w:bottom w:val="none" w:sz="0" w:space="0" w:color="auto"/>
            <w:right w:val="none" w:sz="0" w:space="0" w:color="auto"/>
          </w:divBdr>
        </w:div>
        <w:div w:id="960915619">
          <w:marLeft w:val="0"/>
          <w:marRight w:val="0"/>
          <w:marTop w:val="0"/>
          <w:marBottom w:val="0"/>
          <w:divBdr>
            <w:top w:val="none" w:sz="0" w:space="0" w:color="auto"/>
            <w:left w:val="none" w:sz="0" w:space="0" w:color="auto"/>
            <w:bottom w:val="none" w:sz="0" w:space="0" w:color="auto"/>
            <w:right w:val="none" w:sz="0" w:space="0" w:color="auto"/>
          </w:divBdr>
        </w:div>
        <w:div w:id="1636838678">
          <w:marLeft w:val="0"/>
          <w:marRight w:val="0"/>
          <w:marTop w:val="0"/>
          <w:marBottom w:val="0"/>
          <w:divBdr>
            <w:top w:val="none" w:sz="0" w:space="0" w:color="auto"/>
            <w:left w:val="none" w:sz="0" w:space="0" w:color="auto"/>
            <w:bottom w:val="none" w:sz="0" w:space="0" w:color="auto"/>
            <w:right w:val="none" w:sz="0" w:space="0" w:color="auto"/>
          </w:divBdr>
        </w:div>
        <w:div w:id="693775961">
          <w:marLeft w:val="0"/>
          <w:marRight w:val="0"/>
          <w:marTop w:val="0"/>
          <w:marBottom w:val="0"/>
          <w:divBdr>
            <w:top w:val="none" w:sz="0" w:space="0" w:color="auto"/>
            <w:left w:val="none" w:sz="0" w:space="0" w:color="auto"/>
            <w:bottom w:val="none" w:sz="0" w:space="0" w:color="auto"/>
            <w:right w:val="none" w:sz="0" w:space="0" w:color="auto"/>
          </w:divBdr>
        </w:div>
        <w:div w:id="927235451">
          <w:marLeft w:val="0"/>
          <w:marRight w:val="0"/>
          <w:marTop w:val="0"/>
          <w:marBottom w:val="0"/>
          <w:divBdr>
            <w:top w:val="none" w:sz="0" w:space="0" w:color="auto"/>
            <w:left w:val="none" w:sz="0" w:space="0" w:color="auto"/>
            <w:bottom w:val="none" w:sz="0" w:space="0" w:color="auto"/>
            <w:right w:val="none" w:sz="0" w:space="0" w:color="auto"/>
          </w:divBdr>
        </w:div>
        <w:div w:id="1553348435">
          <w:marLeft w:val="0"/>
          <w:marRight w:val="0"/>
          <w:marTop w:val="0"/>
          <w:marBottom w:val="0"/>
          <w:divBdr>
            <w:top w:val="none" w:sz="0" w:space="0" w:color="auto"/>
            <w:left w:val="none" w:sz="0" w:space="0" w:color="auto"/>
            <w:bottom w:val="none" w:sz="0" w:space="0" w:color="auto"/>
            <w:right w:val="none" w:sz="0" w:space="0" w:color="auto"/>
          </w:divBdr>
        </w:div>
        <w:div w:id="998339277">
          <w:marLeft w:val="0"/>
          <w:marRight w:val="0"/>
          <w:marTop w:val="0"/>
          <w:marBottom w:val="0"/>
          <w:divBdr>
            <w:top w:val="none" w:sz="0" w:space="0" w:color="auto"/>
            <w:left w:val="none" w:sz="0" w:space="0" w:color="auto"/>
            <w:bottom w:val="none" w:sz="0" w:space="0" w:color="auto"/>
            <w:right w:val="none" w:sz="0" w:space="0" w:color="auto"/>
          </w:divBdr>
        </w:div>
        <w:div w:id="1785690996">
          <w:marLeft w:val="0"/>
          <w:marRight w:val="0"/>
          <w:marTop w:val="0"/>
          <w:marBottom w:val="0"/>
          <w:divBdr>
            <w:top w:val="none" w:sz="0" w:space="0" w:color="auto"/>
            <w:left w:val="none" w:sz="0" w:space="0" w:color="auto"/>
            <w:bottom w:val="none" w:sz="0" w:space="0" w:color="auto"/>
            <w:right w:val="none" w:sz="0" w:space="0" w:color="auto"/>
          </w:divBdr>
        </w:div>
        <w:div w:id="1533762066">
          <w:marLeft w:val="0"/>
          <w:marRight w:val="0"/>
          <w:marTop w:val="0"/>
          <w:marBottom w:val="0"/>
          <w:divBdr>
            <w:top w:val="none" w:sz="0" w:space="0" w:color="auto"/>
            <w:left w:val="none" w:sz="0" w:space="0" w:color="auto"/>
            <w:bottom w:val="none" w:sz="0" w:space="0" w:color="auto"/>
            <w:right w:val="none" w:sz="0" w:space="0" w:color="auto"/>
          </w:divBdr>
        </w:div>
        <w:div w:id="61761713">
          <w:marLeft w:val="0"/>
          <w:marRight w:val="0"/>
          <w:marTop w:val="0"/>
          <w:marBottom w:val="0"/>
          <w:divBdr>
            <w:top w:val="none" w:sz="0" w:space="0" w:color="auto"/>
            <w:left w:val="none" w:sz="0" w:space="0" w:color="auto"/>
            <w:bottom w:val="none" w:sz="0" w:space="0" w:color="auto"/>
            <w:right w:val="none" w:sz="0" w:space="0" w:color="auto"/>
          </w:divBdr>
        </w:div>
        <w:div w:id="1860654790">
          <w:marLeft w:val="0"/>
          <w:marRight w:val="0"/>
          <w:marTop w:val="0"/>
          <w:marBottom w:val="0"/>
          <w:divBdr>
            <w:top w:val="none" w:sz="0" w:space="0" w:color="auto"/>
            <w:left w:val="none" w:sz="0" w:space="0" w:color="auto"/>
            <w:bottom w:val="none" w:sz="0" w:space="0" w:color="auto"/>
            <w:right w:val="none" w:sz="0" w:space="0" w:color="auto"/>
          </w:divBdr>
        </w:div>
        <w:div w:id="1498493644">
          <w:marLeft w:val="0"/>
          <w:marRight w:val="0"/>
          <w:marTop w:val="0"/>
          <w:marBottom w:val="0"/>
          <w:divBdr>
            <w:top w:val="none" w:sz="0" w:space="0" w:color="auto"/>
            <w:left w:val="none" w:sz="0" w:space="0" w:color="auto"/>
            <w:bottom w:val="none" w:sz="0" w:space="0" w:color="auto"/>
            <w:right w:val="none" w:sz="0" w:space="0" w:color="auto"/>
          </w:divBdr>
        </w:div>
        <w:div w:id="1765223303">
          <w:marLeft w:val="0"/>
          <w:marRight w:val="0"/>
          <w:marTop w:val="0"/>
          <w:marBottom w:val="0"/>
          <w:divBdr>
            <w:top w:val="none" w:sz="0" w:space="0" w:color="auto"/>
            <w:left w:val="none" w:sz="0" w:space="0" w:color="auto"/>
            <w:bottom w:val="none" w:sz="0" w:space="0" w:color="auto"/>
            <w:right w:val="none" w:sz="0" w:space="0" w:color="auto"/>
          </w:divBdr>
        </w:div>
        <w:div w:id="1694723896">
          <w:marLeft w:val="0"/>
          <w:marRight w:val="0"/>
          <w:marTop w:val="0"/>
          <w:marBottom w:val="0"/>
          <w:divBdr>
            <w:top w:val="none" w:sz="0" w:space="0" w:color="auto"/>
            <w:left w:val="none" w:sz="0" w:space="0" w:color="auto"/>
            <w:bottom w:val="none" w:sz="0" w:space="0" w:color="auto"/>
            <w:right w:val="none" w:sz="0" w:space="0" w:color="auto"/>
          </w:divBdr>
        </w:div>
        <w:div w:id="1822887424">
          <w:marLeft w:val="0"/>
          <w:marRight w:val="0"/>
          <w:marTop w:val="0"/>
          <w:marBottom w:val="0"/>
          <w:divBdr>
            <w:top w:val="none" w:sz="0" w:space="0" w:color="auto"/>
            <w:left w:val="none" w:sz="0" w:space="0" w:color="auto"/>
            <w:bottom w:val="none" w:sz="0" w:space="0" w:color="auto"/>
            <w:right w:val="none" w:sz="0" w:space="0" w:color="auto"/>
          </w:divBdr>
        </w:div>
        <w:div w:id="335806866">
          <w:marLeft w:val="0"/>
          <w:marRight w:val="0"/>
          <w:marTop w:val="0"/>
          <w:marBottom w:val="0"/>
          <w:divBdr>
            <w:top w:val="none" w:sz="0" w:space="0" w:color="auto"/>
            <w:left w:val="none" w:sz="0" w:space="0" w:color="auto"/>
            <w:bottom w:val="none" w:sz="0" w:space="0" w:color="auto"/>
            <w:right w:val="none" w:sz="0" w:space="0" w:color="auto"/>
          </w:divBdr>
        </w:div>
        <w:div w:id="1347556344">
          <w:marLeft w:val="0"/>
          <w:marRight w:val="0"/>
          <w:marTop w:val="0"/>
          <w:marBottom w:val="0"/>
          <w:divBdr>
            <w:top w:val="none" w:sz="0" w:space="0" w:color="auto"/>
            <w:left w:val="none" w:sz="0" w:space="0" w:color="auto"/>
            <w:bottom w:val="none" w:sz="0" w:space="0" w:color="auto"/>
            <w:right w:val="none" w:sz="0" w:space="0" w:color="auto"/>
          </w:divBdr>
        </w:div>
        <w:div w:id="1887982816">
          <w:marLeft w:val="0"/>
          <w:marRight w:val="0"/>
          <w:marTop w:val="0"/>
          <w:marBottom w:val="0"/>
          <w:divBdr>
            <w:top w:val="none" w:sz="0" w:space="0" w:color="auto"/>
            <w:left w:val="none" w:sz="0" w:space="0" w:color="auto"/>
            <w:bottom w:val="none" w:sz="0" w:space="0" w:color="auto"/>
            <w:right w:val="none" w:sz="0" w:space="0" w:color="auto"/>
          </w:divBdr>
        </w:div>
        <w:div w:id="1388912425">
          <w:marLeft w:val="0"/>
          <w:marRight w:val="0"/>
          <w:marTop w:val="0"/>
          <w:marBottom w:val="0"/>
          <w:divBdr>
            <w:top w:val="none" w:sz="0" w:space="0" w:color="auto"/>
            <w:left w:val="none" w:sz="0" w:space="0" w:color="auto"/>
            <w:bottom w:val="none" w:sz="0" w:space="0" w:color="auto"/>
            <w:right w:val="none" w:sz="0" w:space="0" w:color="auto"/>
          </w:divBdr>
        </w:div>
        <w:div w:id="509678760">
          <w:marLeft w:val="0"/>
          <w:marRight w:val="0"/>
          <w:marTop w:val="0"/>
          <w:marBottom w:val="0"/>
          <w:divBdr>
            <w:top w:val="none" w:sz="0" w:space="0" w:color="auto"/>
            <w:left w:val="none" w:sz="0" w:space="0" w:color="auto"/>
            <w:bottom w:val="none" w:sz="0" w:space="0" w:color="auto"/>
            <w:right w:val="none" w:sz="0" w:space="0" w:color="auto"/>
          </w:divBdr>
        </w:div>
        <w:div w:id="823549814">
          <w:marLeft w:val="0"/>
          <w:marRight w:val="0"/>
          <w:marTop w:val="0"/>
          <w:marBottom w:val="0"/>
          <w:divBdr>
            <w:top w:val="none" w:sz="0" w:space="0" w:color="auto"/>
            <w:left w:val="none" w:sz="0" w:space="0" w:color="auto"/>
            <w:bottom w:val="none" w:sz="0" w:space="0" w:color="auto"/>
            <w:right w:val="none" w:sz="0" w:space="0" w:color="auto"/>
          </w:divBdr>
        </w:div>
        <w:div w:id="1881630577">
          <w:marLeft w:val="0"/>
          <w:marRight w:val="0"/>
          <w:marTop w:val="0"/>
          <w:marBottom w:val="0"/>
          <w:divBdr>
            <w:top w:val="none" w:sz="0" w:space="0" w:color="auto"/>
            <w:left w:val="none" w:sz="0" w:space="0" w:color="auto"/>
            <w:bottom w:val="none" w:sz="0" w:space="0" w:color="auto"/>
            <w:right w:val="none" w:sz="0" w:space="0" w:color="auto"/>
          </w:divBdr>
        </w:div>
        <w:div w:id="60173948">
          <w:marLeft w:val="0"/>
          <w:marRight w:val="0"/>
          <w:marTop w:val="0"/>
          <w:marBottom w:val="0"/>
          <w:divBdr>
            <w:top w:val="none" w:sz="0" w:space="0" w:color="auto"/>
            <w:left w:val="none" w:sz="0" w:space="0" w:color="auto"/>
            <w:bottom w:val="none" w:sz="0" w:space="0" w:color="auto"/>
            <w:right w:val="none" w:sz="0" w:space="0" w:color="auto"/>
          </w:divBdr>
        </w:div>
        <w:div w:id="821848274">
          <w:marLeft w:val="0"/>
          <w:marRight w:val="0"/>
          <w:marTop w:val="0"/>
          <w:marBottom w:val="0"/>
          <w:divBdr>
            <w:top w:val="none" w:sz="0" w:space="0" w:color="auto"/>
            <w:left w:val="none" w:sz="0" w:space="0" w:color="auto"/>
            <w:bottom w:val="none" w:sz="0" w:space="0" w:color="auto"/>
            <w:right w:val="none" w:sz="0" w:space="0" w:color="auto"/>
          </w:divBdr>
        </w:div>
        <w:div w:id="845099818">
          <w:marLeft w:val="0"/>
          <w:marRight w:val="0"/>
          <w:marTop w:val="0"/>
          <w:marBottom w:val="0"/>
          <w:divBdr>
            <w:top w:val="none" w:sz="0" w:space="0" w:color="auto"/>
            <w:left w:val="none" w:sz="0" w:space="0" w:color="auto"/>
            <w:bottom w:val="none" w:sz="0" w:space="0" w:color="auto"/>
            <w:right w:val="none" w:sz="0" w:space="0" w:color="auto"/>
          </w:divBdr>
        </w:div>
        <w:div w:id="40444614">
          <w:marLeft w:val="0"/>
          <w:marRight w:val="0"/>
          <w:marTop w:val="0"/>
          <w:marBottom w:val="0"/>
          <w:divBdr>
            <w:top w:val="none" w:sz="0" w:space="0" w:color="auto"/>
            <w:left w:val="none" w:sz="0" w:space="0" w:color="auto"/>
            <w:bottom w:val="none" w:sz="0" w:space="0" w:color="auto"/>
            <w:right w:val="none" w:sz="0" w:space="0" w:color="auto"/>
          </w:divBdr>
        </w:div>
        <w:div w:id="694231745">
          <w:marLeft w:val="0"/>
          <w:marRight w:val="0"/>
          <w:marTop w:val="0"/>
          <w:marBottom w:val="0"/>
          <w:divBdr>
            <w:top w:val="none" w:sz="0" w:space="0" w:color="auto"/>
            <w:left w:val="none" w:sz="0" w:space="0" w:color="auto"/>
            <w:bottom w:val="none" w:sz="0" w:space="0" w:color="auto"/>
            <w:right w:val="none" w:sz="0" w:space="0" w:color="auto"/>
          </w:divBdr>
        </w:div>
        <w:div w:id="922491579">
          <w:marLeft w:val="0"/>
          <w:marRight w:val="0"/>
          <w:marTop w:val="0"/>
          <w:marBottom w:val="0"/>
          <w:divBdr>
            <w:top w:val="none" w:sz="0" w:space="0" w:color="auto"/>
            <w:left w:val="none" w:sz="0" w:space="0" w:color="auto"/>
            <w:bottom w:val="none" w:sz="0" w:space="0" w:color="auto"/>
            <w:right w:val="none" w:sz="0" w:space="0" w:color="auto"/>
          </w:divBdr>
        </w:div>
        <w:div w:id="2118601936">
          <w:marLeft w:val="0"/>
          <w:marRight w:val="0"/>
          <w:marTop w:val="0"/>
          <w:marBottom w:val="0"/>
          <w:divBdr>
            <w:top w:val="none" w:sz="0" w:space="0" w:color="auto"/>
            <w:left w:val="none" w:sz="0" w:space="0" w:color="auto"/>
            <w:bottom w:val="none" w:sz="0" w:space="0" w:color="auto"/>
            <w:right w:val="none" w:sz="0" w:space="0" w:color="auto"/>
          </w:divBdr>
        </w:div>
        <w:div w:id="1591818208">
          <w:marLeft w:val="0"/>
          <w:marRight w:val="0"/>
          <w:marTop w:val="0"/>
          <w:marBottom w:val="0"/>
          <w:divBdr>
            <w:top w:val="none" w:sz="0" w:space="0" w:color="auto"/>
            <w:left w:val="none" w:sz="0" w:space="0" w:color="auto"/>
            <w:bottom w:val="none" w:sz="0" w:space="0" w:color="auto"/>
            <w:right w:val="none" w:sz="0" w:space="0" w:color="auto"/>
          </w:divBdr>
        </w:div>
      </w:divsChild>
    </w:div>
    <w:div w:id="866210686">
      <w:bodyDiv w:val="1"/>
      <w:marLeft w:val="0"/>
      <w:marRight w:val="0"/>
      <w:marTop w:val="0"/>
      <w:marBottom w:val="0"/>
      <w:divBdr>
        <w:top w:val="none" w:sz="0" w:space="0" w:color="auto"/>
        <w:left w:val="none" w:sz="0" w:space="0" w:color="auto"/>
        <w:bottom w:val="none" w:sz="0" w:space="0" w:color="auto"/>
        <w:right w:val="none" w:sz="0" w:space="0" w:color="auto"/>
      </w:divBdr>
    </w:div>
    <w:div w:id="869218929">
      <w:bodyDiv w:val="1"/>
      <w:marLeft w:val="0"/>
      <w:marRight w:val="0"/>
      <w:marTop w:val="0"/>
      <w:marBottom w:val="0"/>
      <w:divBdr>
        <w:top w:val="none" w:sz="0" w:space="0" w:color="auto"/>
        <w:left w:val="none" w:sz="0" w:space="0" w:color="auto"/>
        <w:bottom w:val="none" w:sz="0" w:space="0" w:color="auto"/>
        <w:right w:val="none" w:sz="0" w:space="0" w:color="auto"/>
      </w:divBdr>
      <w:divsChild>
        <w:div w:id="1059789830">
          <w:marLeft w:val="0"/>
          <w:marRight w:val="0"/>
          <w:marTop w:val="0"/>
          <w:marBottom w:val="0"/>
          <w:divBdr>
            <w:top w:val="none" w:sz="0" w:space="0" w:color="auto"/>
            <w:left w:val="none" w:sz="0" w:space="0" w:color="auto"/>
            <w:bottom w:val="none" w:sz="0" w:space="0" w:color="auto"/>
            <w:right w:val="none" w:sz="0" w:space="0" w:color="auto"/>
          </w:divBdr>
        </w:div>
        <w:div w:id="1062171406">
          <w:marLeft w:val="0"/>
          <w:marRight w:val="0"/>
          <w:marTop w:val="0"/>
          <w:marBottom w:val="0"/>
          <w:divBdr>
            <w:top w:val="none" w:sz="0" w:space="0" w:color="auto"/>
            <w:left w:val="none" w:sz="0" w:space="0" w:color="auto"/>
            <w:bottom w:val="none" w:sz="0" w:space="0" w:color="auto"/>
            <w:right w:val="none" w:sz="0" w:space="0" w:color="auto"/>
          </w:divBdr>
        </w:div>
        <w:div w:id="1314215951">
          <w:marLeft w:val="0"/>
          <w:marRight w:val="0"/>
          <w:marTop w:val="0"/>
          <w:marBottom w:val="0"/>
          <w:divBdr>
            <w:top w:val="none" w:sz="0" w:space="0" w:color="auto"/>
            <w:left w:val="none" w:sz="0" w:space="0" w:color="auto"/>
            <w:bottom w:val="none" w:sz="0" w:space="0" w:color="auto"/>
            <w:right w:val="none" w:sz="0" w:space="0" w:color="auto"/>
          </w:divBdr>
        </w:div>
        <w:div w:id="81725220">
          <w:marLeft w:val="0"/>
          <w:marRight w:val="0"/>
          <w:marTop w:val="0"/>
          <w:marBottom w:val="0"/>
          <w:divBdr>
            <w:top w:val="none" w:sz="0" w:space="0" w:color="auto"/>
            <w:left w:val="none" w:sz="0" w:space="0" w:color="auto"/>
            <w:bottom w:val="none" w:sz="0" w:space="0" w:color="auto"/>
            <w:right w:val="none" w:sz="0" w:space="0" w:color="auto"/>
          </w:divBdr>
        </w:div>
        <w:div w:id="1109663171">
          <w:marLeft w:val="0"/>
          <w:marRight w:val="0"/>
          <w:marTop w:val="0"/>
          <w:marBottom w:val="0"/>
          <w:divBdr>
            <w:top w:val="none" w:sz="0" w:space="0" w:color="auto"/>
            <w:left w:val="none" w:sz="0" w:space="0" w:color="auto"/>
            <w:bottom w:val="none" w:sz="0" w:space="0" w:color="auto"/>
            <w:right w:val="none" w:sz="0" w:space="0" w:color="auto"/>
          </w:divBdr>
        </w:div>
        <w:div w:id="44985261">
          <w:marLeft w:val="0"/>
          <w:marRight w:val="0"/>
          <w:marTop w:val="0"/>
          <w:marBottom w:val="0"/>
          <w:divBdr>
            <w:top w:val="none" w:sz="0" w:space="0" w:color="auto"/>
            <w:left w:val="none" w:sz="0" w:space="0" w:color="auto"/>
            <w:bottom w:val="none" w:sz="0" w:space="0" w:color="auto"/>
            <w:right w:val="none" w:sz="0" w:space="0" w:color="auto"/>
          </w:divBdr>
        </w:div>
        <w:div w:id="448399934">
          <w:marLeft w:val="0"/>
          <w:marRight w:val="0"/>
          <w:marTop w:val="0"/>
          <w:marBottom w:val="0"/>
          <w:divBdr>
            <w:top w:val="none" w:sz="0" w:space="0" w:color="auto"/>
            <w:left w:val="none" w:sz="0" w:space="0" w:color="auto"/>
            <w:bottom w:val="none" w:sz="0" w:space="0" w:color="auto"/>
            <w:right w:val="none" w:sz="0" w:space="0" w:color="auto"/>
          </w:divBdr>
        </w:div>
        <w:div w:id="1148205068">
          <w:marLeft w:val="0"/>
          <w:marRight w:val="0"/>
          <w:marTop w:val="0"/>
          <w:marBottom w:val="0"/>
          <w:divBdr>
            <w:top w:val="none" w:sz="0" w:space="0" w:color="auto"/>
            <w:left w:val="none" w:sz="0" w:space="0" w:color="auto"/>
            <w:bottom w:val="none" w:sz="0" w:space="0" w:color="auto"/>
            <w:right w:val="none" w:sz="0" w:space="0" w:color="auto"/>
          </w:divBdr>
        </w:div>
        <w:div w:id="1333608386">
          <w:marLeft w:val="0"/>
          <w:marRight w:val="0"/>
          <w:marTop w:val="0"/>
          <w:marBottom w:val="0"/>
          <w:divBdr>
            <w:top w:val="none" w:sz="0" w:space="0" w:color="auto"/>
            <w:left w:val="none" w:sz="0" w:space="0" w:color="auto"/>
            <w:bottom w:val="none" w:sz="0" w:space="0" w:color="auto"/>
            <w:right w:val="none" w:sz="0" w:space="0" w:color="auto"/>
          </w:divBdr>
        </w:div>
        <w:div w:id="1662153255">
          <w:marLeft w:val="0"/>
          <w:marRight w:val="0"/>
          <w:marTop w:val="0"/>
          <w:marBottom w:val="0"/>
          <w:divBdr>
            <w:top w:val="none" w:sz="0" w:space="0" w:color="auto"/>
            <w:left w:val="none" w:sz="0" w:space="0" w:color="auto"/>
            <w:bottom w:val="none" w:sz="0" w:space="0" w:color="auto"/>
            <w:right w:val="none" w:sz="0" w:space="0" w:color="auto"/>
          </w:divBdr>
        </w:div>
        <w:div w:id="1846631522">
          <w:marLeft w:val="0"/>
          <w:marRight w:val="0"/>
          <w:marTop w:val="0"/>
          <w:marBottom w:val="0"/>
          <w:divBdr>
            <w:top w:val="none" w:sz="0" w:space="0" w:color="auto"/>
            <w:left w:val="none" w:sz="0" w:space="0" w:color="auto"/>
            <w:bottom w:val="none" w:sz="0" w:space="0" w:color="auto"/>
            <w:right w:val="none" w:sz="0" w:space="0" w:color="auto"/>
          </w:divBdr>
        </w:div>
        <w:div w:id="2006398427">
          <w:marLeft w:val="0"/>
          <w:marRight w:val="0"/>
          <w:marTop w:val="0"/>
          <w:marBottom w:val="0"/>
          <w:divBdr>
            <w:top w:val="none" w:sz="0" w:space="0" w:color="auto"/>
            <w:left w:val="none" w:sz="0" w:space="0" w:color="auto"/>
            <w:bottom w:val="none" w:sz="0" w:space="0" w:color="auto"/>
            <w:right w:val="none" w:sz="0" w:space="0" w:color="auto"/>
          </w:divBdr>
        </w:div>
        <w:div w:id="805858042">
          <w:marLeft w:val="0"/>
          <w:marRight w:val="0"/>
          <w:marTop w:val="0"/>
          <w:marBottom w:val="0"/>
          <w:divBdr>
            <w:top w:val="none" w:sz="0" w:space="0" w:color="auto"/>
            <w:left w:val="none" w:sz="0" w:space="0" w:color="auto"/>
            <w:bottom w:val="none" w:sz="0" w:space="0" w:color="auto"/>
            <w:right w:val="none" w:sz="0" w:space="0" w:color="auto"/>
          </w:divBdr>
        </w:div>
        <w:div w:id="681902809">
          <w:marLeft w:val="0"/>
          <w:marRight w:val="0"/>
          <w:marTop w:val="0"/>
          <w:marBottom w:val="0"/>
          <w:divBdr>
            <w:top w:val="none" w:sz="0" w:space="0" w:color="auto"/>
            <w:left w:val="none" w:sz="0" w:space="0" w:color="auto"/>
            <w:bottom w:val="none" w:sz="0" w:space="0" w:color="auto"/>
            <w:right w:val="none" w:sz="0" w:space="0" w:color="auto"/>
          </w:divBdr>
        </w:div>
        <w:div w:id="617567961">
          <w:marLeft w:val="0"/>
          <w:marRight w:val="0"/>
          <w:marTop w:val="0"/>
          <w:marBottom w:val="0"/>
          <w:divBdr>
            <w:top w:val="none" w:sz="0" w:space="0" w:color="auto"/>
            <w:left w:val="none" w:sz="0" w:space="0" w:color="auto"/>
            <w:bottom w:val="none" w:sz="0" w:space="0" w:color="auto"/>
            <w:right w:val="none" w:sz="0" w:space="0" w:color="auto"/>
          </w:divBdr>
        </w:div>
        <w:div w:id="1905218537">
          <w:marLeft w:val="0"/>
          <w:marRight w:val="0"/>
          <w:marTop w:val="0"/>
          <w:marBottom w:val="0"/>
          <w:divBdr>
            <w:top w:val="none" w:sz="0" w:space="0" w:color="auto"/>
            <w:left w:val="none" w:sz="0" w:space="0" w:color="auto"/>
            <w:bottom w:val="none" w:sz="0" w:space="0" w:color="auto"/>
            <w:right w:val="none" w:sz="0" w:space="0" w:color="auto"/>
          </w:divBdr>
        </w:div>
        <w:div w:id="475802254">
          <w:marLeft w:val="0"/>
          <w:marRight w:val="0"/>
          <w:marTop w:val="0"/>
          <w:marBottom w:val="0"/>
          <w:divBdr>
            <w:top w:val="none" w:sz="0" w:space="0" w:color="auto"/>
            <w:left w:val="none" w:sz="0" w:space="0" w:color="auto"/>
            <w:bottom w:val="none" w:sz="0" w:space="0" w:color="auto"/>
            <w:right w:val="none" w:sz="0" w:space="0" w:color="auto"/>
          </w:divBdr>
        </w:div>
        <w:div w:id="986325444">
          <w:marLeft w:val="0"/>
          <w:marRight w:val="0"/>
          <w:marTop w:val="0"/>
          <w:marBottom w:val="0"/>
          <w:divBdr>
            <w:top w:val="none" w:sz="0" w:space="0" w:color="auto"/>
            <w:left w:val="none" w:sz="0" w:space="0" w:color="auto"/>
            <w:bottom w:val="none" w:sz="0" w:space="0" w:color="auto"/>
            <w:right w:val="none" w:sz="0" w:space="0" w:color="auto"/>
          </w:divBdr>
        </w:div>
        <w:div w:id="1026518420">
          <w:marLeft w:val="0"/>
          <w:marRight w:val="0"/>
          <w:marTop w:val="0"/>
          <w:marBottom w:val="0"/>
          <w:divBdr>
            <w:top w:val="none" w:sz="0" w:space="0" w:color="auto"/>
            <w:left w:val="none" w:sz="0" w:space="0" w:color="auto"/>
            <w:bottom w:val="none" w:sz="0" w:space="0" w:color="auto"/>
            <w:right w:val="none" w:sz="0" w:space="0" w:color="auto"/>
          </w:divBdr>
        </w:div>
        <w:div w:id="680736528">
          <w:marLeft w:val="0"/>
          <w:marRight w:val="0"/>
          <w:marTop w:val="0"/>
          <w:marBottom w:val="0"/>
          <w:divBdr>
            <w:top w:val="none" w:sz="0" w:space="0" w:color="auto"/>
            <w:left w:val="none" w:sz="0" w:space="0" w:color="auto"/>
            <w:bottom w:val="none" w:sz="0" w:space="0" w:color="auto"/>
            <w:right w:val="none" w:sz="0" w:space="0" w:color="auto"/>
          </w:divBdr>
        </w:div>
        <w:div w:id="1475947653">
          <w:marLeft w:val="0"/>
          <w:marRight w:val="0"/>
          <w:marTop w:val="0"/>
          <w:marBottom w:val="0"/>
          <w:divBdr>
            <w:top w:val="none" w:sz="0" w:space="0" w:color="auto"/>
            <w:left w:val="none" w:sz="0" w:space="0" w:color="auto"/>
            <w:bottom w:val="none" w:sz="0" w:space="0" w:color="auto"/>
            <w:right w:val="none" w:sz="0" w:space="0" w:color="auto"/>
          </w:divBdr>
        </w:div>
        <w:div w:id="1612978215">
          <w:marLeft w:val="0"/>
          <w:marRight w:val="0"/>
          <w:marTop w:val="0"/>
          <w:marBottom w:val="0"/>
          <w:divBdr>
            <w:top w:val="none" w:sz="0" w:space="0" w:color="auto"/>
            <w:left w:val="none" w:sz="0" w:space="0" w:color="auto"/>
            <w:bottom w:val="none" w:sz="0" w:space="0" w:color="auto"/>
            <w:right w:val="none" w:sz="0" w:space="0" w:color="auto"/>
          </w:divBdr>
        </w:div>
        <w:div w:id="1237478146">
          <w:marLeft w:val="0"/>
          <w:marRight w:val="0"/>
          <w:marTop w:val="0"/>
          <w:marBottom w:val="0"/>
          <w:divBdr>
            <w:top w:val="none" w:sz="0" w:space="0" w:color="auto"/>
            <w:left w:val="none" w:sz="0" w:space="0" w:color="auto"/>
            <w:bottom w:val="none" w:sz="0" w:space="0" w:color="auto"/>
            <w:right w:val="none" w:sz="0" w:space="0" w:color="auto"/>
          </w:divBdr>
        </w:div>
        <w:div w:id="183137445">
          <w:marLeft w:val="0"/>
          <w:marRight w:val="0"/>
          <w:marTop w:val="0"/>
          <w:marBottom w:val="0"/>
          <w:divBdr>
            <w:top w:val="none" w:sz="0" w:space="0" w:color="auto"/>
            <w:left w:val="none" w:sz="0" w:space="0" w:color="auto"/>
            <w:bottom w:val="none" w:sz="0" w:space="0" w:color="auto"/>
            <w:right w:val="none" w:sz="0" w:space="0" w:color="auto"/>
          </w:divBdr>
        </w:div>
        <w:div w:id="1890460260">
          <w:marLeft w:val="0"/>
          <w:marRight w:val="0"/>
          <w:marTop w:val="0"/>
          <w:marBottom w:val="0"/>
          <w:divBdr>
            <w:top w:val="none" w:sz="0" w:space="0" w:color="auto"/>
            <w:left w:val="none" w:sz="0" w:space="0" w:color="auto"/>
            <w:bottom w:val="none" w:sz="0" w:space="0" w:color="auto"/>
            <w:right w:val="none" w:sz="0" w:space="0" w:color="auto"/>
          </w:divBdr>
        </w:div>
        <w:div w:id="598375596">
          <w:marLeft w:val="0"/>
          <w:marRight w:val="0"/>
          <w:marTop w:val="0"/>
          <w:marBottom w:val="0"/>
          <w:divBdr>
            <w:top w:val="none" w:sz="0" w:space="0" w:color="auto"/>
            <w:left w:val="none" w:sz="0" w:space="0" w:color="auto"/>
            <w:bottom w:val="none" w:sz="0" w:space="0" w:color="auto"/>
            <w:right w:val="none" w:sz="0" w:space="0" w:color="auto"/>
          </w:divBdr>
        </w:div>
        <w:div w:id="2072000553">
          <w:marLeft w:val="0"/>
          <w:marRight w:val="0"/>
          <w:marTop w:val="0"/>
          <w:marBottom w:val="0"/>
          <w:divBdr>
            <w:top w:val="none" w:sz="0" w:space="0" w:color="auto"/>
            <w:left w:val="none" w:sz="0" w:space="0" w:color="auto"/>
            <w:bottom w:val="none" w:sz="0" w:space="0" w:color="auto"/>
            <w:right w:val="none" w:sz="0" w:space="0" w:color="auto"/>
          </w:divBdr>
        </w:div>
        <w:div w:id="162553051">
          <w:marLeft w:val="0"/>
          <w:marRight w:val="0"/>
          <w:marTop w:val="0"/>
          <w:marBottom w:val="0"/>
          <w:divBdr>
            <w:top w:val="none" w:sz="0" w:space="0" w:color="auto"/>
            <w:left w:val="none" w:sz="0" w:space="0" w:color="auto"/>
            <w:bottom w:val="none" w:sz="0" w:space="0" w:color="auto"/>
            <w:right w:val="none" w:sz="0" w:space="0" w:color="auto"/>
          </w:divBdr>
        </w:div>
        <w:div w:id="771894523">
          <w:marLeft w:val="0"/>
          <w:marRight w:val="0"/>
          <w:marTop w:val="0"/>
          <w:marBottom w:val="0"/>
          <w:divBdr>
            <w:top w:val="none" w:sz="0" w:space="0" w:color="auto"/>
            <w:left w:val="none" w:sz="0" w:space="0" w:color="auto"/>
            <w:bottom w:val="none" w:sz="0" w:space="0" w:color="auto"/>
            <w:right w:val="none" w:sz="0" w:space="0" w:color="auto"/>
          </w:divBdr>
        </w:div>
        <w:div w:id="1089544527">
          <w:marLeft w:val="0"/>
          <w:marRight w:val="0"/>
          <w:marTop w:val="0"/>
          <w:marBottom w:val="0"/>
          <w:divBdr>
            <w:top w:val="none" w:sz="0" w:space="0" w:color="auto"/>
            <w:left w:val="none" w:sz="0" w:space="0" w:color="auto"/>
            <w:bottom w:val="none" w:sz="0" w:space="0" w:color="auto"/>
            <w:right w:val="none" w:sz="0" w:space="0" w:color="auto"/>
          </w:divBdr>
        </w:div>
        <w:div w:id="1409226247">
          <w:marLeft w:val="0"/>
          <w:marRight w:val="0"/>
          <w:marTop w:val="0"/>
          <w:marBottom w:val="0"/>
          <w:divBdr>
            <w:top w:val="none" w:sz="0" w:space="0" w:color="auto"/>
            <w:left w:val="none" w:sz="0" w:space="0" w:color="auto"/>
            <w:bottom w:val="none" w:sz="0" w:space="0" w:color="auto"/>
            <w:right w:val="none" w:sz="0" w:space="0" w:color="auto"/>
          </w:divBdr>
        </w:div>
        <w:div w:id="427968448">
          <w:marLeft w:val="0"/>
          <w:marRight w:val="0"/>
          <w:marTop w:val="0"/>
          <w:marBottom w:val="0"/>
          <w:divBdr>
            <w:top w:val="none" w:sz="0" w:space="0" w:color="auto"/>
            <w:left w:val="none" w:sz="0" w:space="0" w:color="auto"/>
            <w:bottom w:val="none" w:sz="0" w:space="0" w:color="auto"/>
            <w:right w:val="none" w:sz="0" w:space="0" w:color="auto"/>
          </w:divBdr>
        </w:div>
        <w:div w:id="728723415">
          <w:marLeft w:val="0"/>
          <w:marRight w:val="0"/>
          <w:marTop w:val="0"/>
          <w:marBottom w:val="0"/>
          <w:divBdr>
            <w:top w:val="none" w:sz="0" w:space="0" w:color="auto"/>
            <w:left w:val="none" w:sz="0" w:space="0" w:color="auto"/>
            <w:bottom w:val="none" w:sz="0" w:space="0" w:color="auto"/>
            <w:right w:val="none" w:sz="0" w:space="0" w:color="auto"/>
          </w:divBdr>
        </w:div>
        <w:div w:id="1204516513">
          <w:marLeft w:val="0"/>
          <w:marRight w:val="0"/>
          <w:marTop w:val="0"/>
          <w:marBottom w:val="0"/>
          <w:divBdr>
            <w:top w:val="none" w:sz="0" w:space="0" w:color="auto"/>
            <w:left w:val="none" w:sz="0" w:space="0" w:color="auto"/>
            <w:bottom w:val="none" w:sz="0" w:space="0" w:color="auto"/>
            <w:right w:val="none" w:sz="0" w:space="0" w:color="auto"/>
          </w:divBdr>
        </w:div>
        <w:div w:id="290864430">
          <w:marLeft w:val="0"/>
          <w:marRight w:val="0"/>
          <w:marTop w:val="0"/>
          <w:marBottom w:val="0"/>
          <w:divBdr>
            <w:top w:val="none" w:sz="0" w:space="0" w:color="auto"/>
            <w:left w:val="none" w:sz="0" w:space="0" w:color="auto"/>
            <w:bottom w:val="none" w:sz="0" w:space="0" w:color="auto"/>
            <w:right w:val="none" w:sz="0" w:space="0" w:color="auto"/>
          </w:divBdr>
        </w:div>
        <w:div w:id="711227638">
          <w:marLeft w:val="0"/>
          <w:marRight w:val="0"/>
          <w:marTop w:val="0"/>
          <w:marBottom w:val="0"/>
          <w:divBdr>
            <w:top w:val="none" w:sz="0" w:space="0" w:color="auto"/>
            <w:left w:val="none" w:sz="0" w:space="0" w:color="auto"/>
            <w:bottom w:val="none" w:sz="0" w:space="0" w:color="auto"/>
            <w:right w:val="none" w:sz="0" w:space="0" w:color="auto"/>
          </w:divBdr>
        </w:div>
        <w:div w:id="773093221">
          <w:marLeft w:val="0"/>
          <w:marRight w:val="0"/>
          <w:marTop w:val="0"/>
          <w:marBottom w:val="0"/>
          <w:divBdr>
            <w:top w:val="none" w:sz="0" w:space="0" w:color="auto"/>
            <w:left w:val="none" w:sz="0" w:space="0" w:color="auto"/>
            <w:bottom w:val="none" w:sz="0" w:space="0" w:color="auto"/>
            <w:right w:val="none" w:sz="0" w:space="0" w:color="auto"/>
          </w:divBdr>
        </w:div>
        <w:div w:id="2118018852">
          <w:marLeft w:val="0"/>
          <w:marRight w:val="0"/>
          <w:marTop w:val="0"/>
          <w:marBottom w:val="0"/>
          <w:divBdr>
            <w:top w:val="none" w:sz="0" w:space="0" w:color="auto"/>
            <w:left w:val="none" w:sz="0" w:space="0" w:color="auto"/>
            <w:bottom w:val="none" w:sz="0" w:space="0" w:color="auto"/>
            <w:right w:val="none" w:sz="0" w:space="0" w:color="auto"/>
          </w:divBdr>
        </w:div>
        <w:div w:id="1727682340">
          <w:marLeft w:val="0"/>
          <w:marRight w:val="0"/>
          <w:marTop w:val="0"/>
          <w:marBottom w:val="0"/>
          <w:divBdr>
            <w:top w:val="none" w:sz="0" w:space="0" w:color="auto"/>
            <w:left w:val="none" w:sz="0" w:space="0" w:color="auto"/>
            <w:bottom w:val="none" w:sz="0" w:space="0" w:color="auto"/>
            <w:right w:val="none" w:sz="0" w:space="0" w:color="auto"/>
          </w:divBdr>
        </w:div>
        <w:div w:id="1106196144">
          <w:marLeft w:val="0"/>
          <w:marRight w:val="0"/>
          <w:marTop w:val="0"/>
          <w:marBottom w:val="0"/>
          <w:divBdr>
            <w:top w:val="none" w:sz="0" w:space="0" w:color="auto"/>
            <w:left w:val="none" w:sz="0" w:space="0" w:color="auto"/>
            <w:bottom w:val="none" w:sz="0" w:space="0" w:color="auto"/>
            <w:right w:val="none" w:sz="0" w:space="0" w:color="auto"/>
          </w:divBdr>
        </w:div>
        <w:div w:id="1653824575">
          <w:marLeft w:val="0"/>
          <w:marRight w:val="0"/>
          <w:marTop w:val="0"/>
          <w:marBottom w:val="0"/>
          <w:divBdr>
            <w:top w:val="none" w:sz="0" w:space="0" w:color="auto"/>
            <w:left w:val="none" w:sz="0" w:space="0" w:color="auto"/>
            <w:bottom w:val="none" w:sz="0" w:space="0" w:color="auto"/>
            <w:right w:val="none" w:sz="0" w:space="0" w:color="auto"/>
          </w:divBdr>
        </w:div>
        <w:div w:id="1293903558">
          <w:marLeft w:val="0"/>
          <w:marRight w:val="0"/>
          <w:marTop w:val="0"/>
          <w:marBottom w:val="0"/>
          <w:divBdr>
            <w:top w:val="none" w:sz="0" w:space="0" w:color="auto"/>
            <w:left w:val="none" w:sz="0" w:space="0" w:color="auto"/>
            <w:bottom w:val="none" w:sz="0" w:space="0" w:color="auto"/>
            <w:right w:val="none" w:sz="0" w:space="0" w:color="auto"/>
          </w:divBdr>
        </w:div>
        <w:div w:id="1211308861">
          <w:marLeft w:val="0"/>
          <w:marRight w:val="0"/>
          <w:marTop w:val="0"/>
          <w:marBottom w:val="0"/>
          <w:divBdr>
            <w:top w:val="none" w:sz="0" w:space="0" w:color="auto"/>
            <w:left w:val="none" w:sz="0" w:space="0" w:color="auto"/>
            <w:bottom w:val="none" w:sz="0" w:space="0" w:color="auto"/>
            <w:right w:val="none" w:sz="0" w:space="0" w:color="auto"/>
          </w:divBdr>
        </w:div>
        <w:div w:id="2114282322">
          <w:marLeft w:val="0"/>
          <w:marRight w:val="0"/>
          <w:marTop w:val="0"/>
          <w:marBottom w:val="0"/>
          <w:divBdr>
            <w:top w:val="none" w:sz="0" w:space="0" w:color="auto"/>
            <w:left w:val="none" w:sz="0" w:space="0" w:color="auto"/>
            <w:bottom w:val="none" w:sz="0" w:space="0" w:color="auto"/>
            <w:right w:val="none" w:sz="0" w:space="0" w:color="auto"/>
          </w:divBdr>
        </w:div>
        <w:div w:id="2062052348">
          <w:marLeft w:val="0"/>
          <w:marRight w:val="0"/>
          <w:marTop w:val="0"/>
          <w:marBottom w:val="0"/>
          <w:divBdr>
            <w:top w:val="none" w:sz="0" w:space="0" w:color="auto"/>
            <w:left w:val="none" w:sz="0" w:space="0" w:color="auto"/>
            <w:bottom w:val="none" w:sz="0" w:space="0" w:color="auto"/>
            <w:right w:val="none" w:sz="0" w:space="0" w:color="auto"/>
          </w:divBdr>
        </w:div>
        <w:div w:id="1202785429">
          <w:marLeft w:val="0"/>
          <w:marRight w:val="0"/>
          <w:marTop w:val="0"/>
          <w:marBottom w:val="0"/>
          <w:divBdr>
            <w:top w:val="none" w:sz="0" w:space="0" w:color="auto"/>
            <w:left w:val="none" w:sz="0" w:space="0" w:color="auto"/>
            <w:bottom w:val="none" w:sz="0" w:space="0" w:color="auto"/>
            <w:right w:val="none" w:sz="0" w:space="0" w:color="auto"/>
          </w:divBdr>
        </w:div>
        <w:div w:id="539244351">
          <w:marLeft w:val="0"/>
          <w:marRight w:val="0"/>
          <w:marTop w:val="0"/>
          <w:marBottom w:val="0"/>
          <w:divBdr>
            <w:top w:val="none" w:sz="0" w:space="0" w:color="auto"/>
            <w:left w:val="none" w:sz="0" w:space="0" w:color="auto"/>
            <w:bottom w:val="none" w:sz="0" w:space="0" w:color="auto"/>
            <w:right w:val="none" w:sz="0" w:space="0" w:color="auto"/>
          </w:divBdr>
        </w:div>
        <w:div w:id="1975014229">
          <w:marLeft w:val="0"/>
          <w:marRight w:val="0"/>
          <w:marTop w:val="0"/>
          <w:marBottom w:val="0"/>
          <w:divBdr>
            <w:top w:val="none" w:sz="0" w:space="0" w:color="auto"/>
            <w:left w:val="none" w:sz="0" w:space="0" w:color="auto"/>
            <w:bottom w:val="none" w:sz="0" w:space="0" w:color="auto"/>
            <w:right w:val="none" w:sz="0" w:space="0" w:color="auto"/>
          </w:divBdr>
        </w:div>
        <w:div w:id="1528058144">
          <w:marLeft w:val="0"/>
          <w:marRight w:val="0"/>
          <w:marTop w:val="0"/>
          <w:marBottom w:val="0"/>
          <w:divBdr>
            <w:top w:val="none" w:sz="0" w:space="0" w:color="auto"/>
            <w:left w:val="none" w:sz="0" w:space="0" w:color="auto"/>
            <w:bottom w:val="none" w:sz="0" w:space="0" w:color="auto"/>
            <w:right w:val="none" w:sz="0" w:space="0" w:color="auto"/>
          </w:divBdr>
        </w:div>
        <w:div w:id="1663697606">
          <w:marLeft w:val="0"/>
          <w:marRight w:val="0"/>
          <w:marTop w:val="0"/>
          <w:marBottom w:val="0"/>
          <w:divBdr>
            <w:top w:val="none" w:sz="0" w:space="0" w:color="auto"/>
            <w:left w:val="none" w:sz="0" w:space="0" w:color="auto"/>
            <w:bottom w:val="none" w:sz="0" w:space="0" w:color="auto"/>
            <w:right w:val="none" w:sz="0" w:space="0" w:color="auto"/>
          </w:divBdr>
        </w:div>
        <w:div w:id="1453749257">
          <w:marLeft w:val="0"/>
          <w:marRight w:val="0"/>
          <w:marTop w:val="0"/>
          <w:marBottom w:val="0"/>
          <w:divBdr>
            <w:top w:val="none" w:sz="0" w:space="0" w:color="auto"/>
            <w:left w:val="none" w:sz="0" w:space="0" w:color="auto"/>
            <w:bottom w:val="none" w:sz="0" w:space="0" w:color="auto"/>
            <w:right w:val="none" w:sz="0" w:space="0" w:color="auto"/>
          </w:divBdr>
        </w:div>
        <w:div w:id="380599171">
          <w:marLeft w:val="0"/>
          <w:marRight w:val="0"/>
          <w:marTop w:val="0"/>
          <w:marBottom w:val="0"/>
          <w:divBdr>
            <w:top w:val="none" w:sz="0" w:space="0" w:color="auto"/>
            <w:left w:val="none" w:sz="0" w:space="0" w:color="auto"/>
            <w:bottom w:val="none" w:sz="0" w:space="0" w:color="auto"/>
            <w:right w:val="none" w:sz="0" w:space="0" w:color="auto"/>
          </w:divBdr>
        </w:div>
        <w:div w:id="1355695930">
          <w:marLeft w:val="0"/>
          <w:marRight w:val="0"/>
          <w:marTop w:val="0"/>
          <w:marBottom w:val="0"/>
          <w:divBdr>
            <w:top w:val="none" w:sz="0" w:space="0" w:color="auto"/>
            <w:left w:val="none" w:sz="0" w:space="0" w:color="auto"/>
            <w:bottom w:val="none" w:sz="0" w:space="0" w:color="auto"/>
            <w:right w:val="none" w:sz="0" w:space="0" w:color="auto"/>
          </w:divBdr>
        </w:div>
        <w:div w:id="933130982">
          <w:marLeft w:val="0"/>
          <w:marRight w:val="0"/>
          <w:marTop w:val="0"/>
          <w:marBottom w:val="0"/>
          <w:divBdr>
            <w:top w:val="none" w:sz="0" w:space="0" w:color="auto"/>
            <w:left w:val="none" w:sz="0" w:space="0" w:color="auto"/>
            <w:bottom w:val="none" w:sz="0" w:space="0" w:color="auto"/>
            <w:right w:val="none" w:sz="0" w:space="0" w:color="auto"/>
          </w:divBdr>
        </w:div>
        <w:div w:id="355161532">
          <w:marLeft w:val="0"/>
          <w:marRight w:val="0"/>
          <w:marTop w:val="0"/>
          <w:marBottom w:val="0"/>
          <w:divBdr>
            <w:top w:val="none" w:sz="0" w:space="0" w:color="auto"/>
            <w:left w:val="none" w:sz="0" w:space="0" w:color="auto"/>
            <w:bottom w:val="none" w:sz="0" w:space="0" w:color="auto"/>
            <w:right w:val="none" w:sz="0" w:space="0" w:color="auto"/>
          </w:divBdr>
        </w:div>
        <w:div w:id="1354187661">
          <w:marLeft w:val="0"/>
          <w:marRight w:val="0"/>
          <w:marTop w:val="0"/>
          <w:marBottom w:val="0"/>
          <w:divBdr>
            <w:top w:val="none" w:sz="0" w:space="0" w:color="auto"/>
            <w:left w:val="none" w:sz="0" w:space="0" w:color="auto"/>
            <w:bottom w:val="none" w:sz="0" w:space="0" w:color="auto"/>
            <w:right w:val="none" w:sz="0" w:space="0" w:color="auto"/>
          </w:divBdr>
        </w:div>
      </w:divsChild>
    </w:div>
    <w:div w:id="869881791">
      <w:bodyDiv w:val="1"/>
      <w:marLeft w:val="0"/>
      <w:marRight w:val="0"/>
      <w:marTop w:val="0"/>
      <w:marBottom w:val="0"/>
      <w:divBdr>
        <w:top w:val="none" w:sz="0" w:space="0" w:color="auto"/>
        <w:left w:val="none" w:sz="0" w:space="0" w:color="auto"/>
        <w:bottom w:val="none" w:sz="0" w:space="0" w:color="auto"/>
        <w:right w:val="none" w:sz="0" w:space="0" w:color="auto"/>
      </w:divBdr>
    </w:div>
    <w:div w:id="882443075">
      <w:bodyDiv w:val="1"/>
      <w:marLeft w:val="0"/>
      <w:marRight w:val="0"/>
      <w:marTop w:val="0"/>
      <w:marBottom w:val="0"/>
      <w:divBdr>
        <w:top w:val="none" w:sz="0" w:space="0" w:color="auto"/>
        <w:left w:val="none" w:sz="0" w:space="0" w:color="auto"/>
        <w:bottom w:val="none" w:sz="0" w:space="0" w:color="auto"/>
        <w:right w:val="none" w:sz="0" w:space="0" w:color="auto"/>
      </w:divBdr>
      <w:divsChild>
        <w:div w:id="2013753407">
          <w:marLeft w:val="0"/>
          <w:marRight w:val="0"/>
          <w:marTop w:val="0"/>
          <w:marBottom w:val="0"/>
          <w:divBdr>
            <w:top w:val="none" w:sz="0" w:space="0" w:color="auto"/>
            <w:left w:val="none" w:sz="0" w:space="0" w:color="auto"/>
            <w:bottom w:val="none" w:sz="0" w:space="0" w:color="auto"/>
            <w:right w:val="none" w:sz="0" w:space="0" w:color="auto"/>
          </w:divBdr>
        </w:div>
        <w:div w:id="1519781105">
          <w:marLeft w:val="0"/>
          <w:marRight w:val="0"/>
          <w:marTop w:val="0"/>
          <w:marBottom w:val="0"/>
          <w:divBdr>
            <w:top w:val="none" w:sz="0" w:space="0" w:color="auto"/>
            <w:left w:val="none" w:sz="0" w:space="0" w:color="auto"/>
            <w:bottom w:val="none" w:sz="0" w:space="0" w:color="auto"/>
            <w:right w:val="none" w:sz="0" w:space="0" w:color="auto"/>
          </w:divBdr>
        </w:div>
        <w:div w:id="929436982">
          <w:marLeft w:val="0"/>
          <w:marRight w:val="0"/>
          <w:marTop w:val="0"/>
          <w:marBottom w:val="0"/>
          <w:divBdr>
            <w:top w:val="none" w:sz="0" w:space="0" w:color="auto"/>
            <w:left w:val="none" w:sz="0" w:space="0" w:color="auto"/>
            <w:bottom w:val="none" w:sz="0" w:space="0" w:color="auto"/>
            <w:right w:val="none" w:sz="0" w:space="0" w:color="auto"/>
          </w:divBdr>
        </w:div>
        <w:div w:id="1696690538">
          <w:marLeft w:val="0"/>
          <w:marRight w:val="0"/>
          <w:marTop w:val="0"/>
          <w:marBottom w:val="0"/>
          <w:divBdr>
            <w:top w:val="none" w:sz="0" w:space="0" w:color="auto"/>
            <w:left w:val="none" w:sz="0" w:space="0" w:color="auto"/>
            <w:bottom w:val="none" w:sz="0" w:space="0" w:color="auto"/>
            <w:right w:val="none" w:sz="0" w:space="0" w:color="auto"/>
          </w:divBdr>
        </w:div>
        <w:div w:id="1811357906">
          <w:marLeft w:val="0"/>
          <w:marRight w:val="0"/>
          <w:marTop w:val="0"/>
          <w:marBottom w:val="0"/>
          <w:divBdr>
            <w:top w:val="none" w:sz="0" w:space="0" w:color="auto"/>
            <w:left w:val="none" w:sz="0" w:space="0" w:color="auto"/>
            <w:bottom w:val="none" w:sz="0" w:space="0" w:color="auto"/>
            <w:right w:val="none" w:sz="0" w:space="0" w:color="auto"/>
          </w:divBdr>
        </w:div>
        <w:div w:id="2056195716">
          <w:marLeft w:val="0"/>
          <w:marRight w:val="0"/>
          <w:marTop w:val="0"/>
          <w:marBottom w:val="0"/>
          <w:divBdr>
            <w:top w:val="none" w:sz="0" w:space="0" w:color="auto"/>
            <w:left w:val="none" w:sz="0" w:space="0" w:color="auto"/>
            <w:bottom w:val="none" w:sz="0" w:space="0" w:color="auto"/>
            <w:right w:val="none" w:sz="0" w:space="0" w:color="auto"/>
          </w:divBdr>
        </w:div>
        <w:div w:id="1932811490">
          <w:marLeft w:val="0"/>
          <w:marRight w:val="0"/>
          <w:marTop w:val="0"/>
          <w:marBottom w:val="0"/>
          <w:divBdr>
            <w:top w:val="none" w:sz="0" w:space="0" w:color="auto"/>
            <w:left w:val="none" w:sz="0" w:space="0" w:color="auto"/>
            <w:bottom w:val="none" w:sz="0" w:space="0" w:color="auto"/>
            <w:right w:val="none" w:sz="0" w:space="0" w:color="auto"/>
          </w:divBdr>
        </w:div>
        <w:div w:id="1822968379">
          <w:marLeft w:val="0"/>
          <w:marRight w:val="0"/>
          <w:marTop w:val="0"/>
          <w:marBottom w:val="0"/>
          <w:divBdr>
            <w:top w:val="none" w:sz="0" w:space="0" w:color="auto"/>
            <w:left w:val="none" w:sz="0" w:space="0" w:color="auto"/>
            <w:bottom w:val="none" w:sz="0" w:space="0" w:color="auto"/>
            <w:right w:val="none" w:sz="0" w:space="0" w:color="auto"/>
          </w:divBdr>
        </w:div>
        <w:div w:id="557400676">
          <w:marLeft w:val="0"/>
          <w:marRight w:val="0"/>
          <w:marTop w:val="0"/>
          <w:marBottom w:val="0"/>
          <w:divBdr>
            <w:top w:val="none" w:sz="0" w:space="0" w:color="auto"/>
            <w:left w:val="none" w:sz="0" w:space="0" w:color="auto"/>
            <w:bottom w:val="none" w:sz="0" w:space="0" w:color="auto"/>
            <w:right w:val="none" w:sz="0" w:space="0" w:color="auto"/>
          </w:divBdr>
        </w:div>
        <w:div w:id="290550130">
          <w:marLeft w:val="0"/>
          <w:marRight w:val="0"/>
          <w:marTop w:val="0"/>
          <w:marBottom w:val="0"/>
          <w:divBdr>
            <w:top w:val="none" w:sz="0" w:space="0" w:color="auto"/>
            <w:left w:val="none" w:sz="0" w:space="0" w:color="auto"/>
            <w:bottom w:val="none" w:sz="0" w:space="0" w:color="auto"/>
            <w:right w:val="none" w:sz="0" w:space="0" w:color="auto"/>
          </w:divBdr>
        </w:div>
        <w:div w:id="97142636">
          <w:marLeft w:val="0"/>
          <w:marRight w:val="0"/>
          <w:marTop w:val="0"/>
          <w:marBottom w:val="0"/>
          <w:divBdr>
            <w:top w:val="none" w:sz="0" w:space="0" w:color="auto"/>
            <w:left w:val="none" w:sz="0" w:space="0" w:color="auto"/>
            <w:bottom w:val="none" w:sz="0" w:space="0" w:color="auto"/>
            <w:right w:val="none" w:sz="0" w:space="0" w:color="auto"/>
          </w:divBdr>
        </w:div>
        <w:div w:id="2074042384">
          <w:marLeft w:val="0"/>
          <w:marRight w:val="0"/>
          <w:marTop w:val="0"/>
          <w:marBottom w:val="0"/>
          <w:divBdr>
            <w:top w:val="none" w:sz="0" w:space="0" w:color="auto"/>
            <w:left w:val="none" w:sz="0" w:space="0" w:color="auto"/>
            <w:bottom w:val="none" w:sz="0" w:space="0" w:color="auto"/>
            <w:right w:val="none" w:sz="0" w:space="0" w:color="auto"/>
          </w:divBdr>
        </w:div>
        <w:div w:id="112212915">
          <w:marLeft w:val="0"/>
          <w:marRight w:val="0"/>
          <w:marTop w:val="0"/>
          <w:marBottom w:val="0"/>
          <w:divBdr>
            <w:top w:val="none" w:sz="0" w:space="0" w:color="auto"/>
            <w:left w:val="none" w:sz="0" w:space="0" w:color="auto"/>
            <w:bottom w:val="none" w:sz="0" w:space="0" w:color="auto"/>
            <w:right w:val="none" w:sz="0" w:space="0" w:color="auto"/>
          </w:divBdr>
        </w:div>
        <w:div w:id="1517499932">
          <w:marLeft w:val="0"/>
          <w:marRight w:val="0"/>
          <w:marTop w:val="0"/>
          <w:marBottom w:val="0"/>
          <w:divBdr>
            <w:top w:val="none" w:sz="0" w:space="0" w:color="auto"/>
            <w:left w:val="none" w:sz="0" w:space="0" w:color="auto"/>
            <w:bottom w:val="none" w:sz="0" w:space="0" w:color="auto"/>
            <w:right w:val="none" w:sz="0" w:space="0" w:color="auto"/>
          </w:divBdr>
        </w:div>
        <w:div w:id="1291284661">
          <w:marLeft w:val="0"/>
          <w:marRight w:val="0"/>
          <w:marTop w:val="0"/>
          <w:marBottom w:val="0"/>
          <w:divBdr>
            <w:top w:val="none" w:sz="0" w:space="0" w:color="auto"/>
            <w:left w:val="none" w:sz="0" w:space="0" w:color="auto"/>
            <w:bottom w:val="none" w:sz="0" w:space="0" w:color="auto"/>
            <w:right w:val="none" w:sz="0" w:space="0" w:color="auto"/>
          </w:divBdr>
        </w:div>
        <w:div w:id="214004155">
          <w:marLeft w:val="0"/>
          <w:marRight w:val="0"/>
          <w:marTop w:val="0"/>
          <w:marBottom w:val="0"/>
          <w:divBdr>
            <w:top w:val="none" w:sz="0" w:space="0" w:color="auto"/>
            <w:left w:val="none" w:sz="0" w:space="0" w:color="auto"/>
            <w:bottom w:val="none" w:sz="0" w:space="0" w:color="auto"/>
            <w:right w:val="none" w:sz="0" w:space="0" w:color="auto"/>
          </w:divBdr>
        </w:div>
        <w:div w:id="841509019">
          <w:marLeft w:val="0"/>
          <w:marRight w:val="0"/>
          <w:marTop w:val="0"/>
          <w:marBottom w:val="0"/>
          <w:divBdr>
            <w:top w:val="none" w:sz="0" w:space="0" w:color="auto"/>
            <w:left w:val="none" w:sz="0" w:space="0" w:color="auto"/>
            <w:bottom w:val="none" w:sz="0" w:space="0" w:color="auto"/>
            <w:right w:val="none" w:sz="0" w:space="0" w:color="auto"/>
          </w:divBdr>
        </w:div>
        <w:div w:id="2106805961">
          <w:marLeft w:val="0"/>
          <w:marRight w:val="0"/>
          <w:marTop w:val="0"/>
          <w:marBottom w:val="0"/>
          <w:divBdr>
            <w:top w:val="none" w:sz="0" w:space="0" w:color="auto"/>
            <w:left w:val="none" w:sz="0" w:space="0" w:color="auto"/>
            <w:bottom w:val="none" w:sz="0" w:space="0" w:color="auto"/>
            <w:right w:val="none" w:sz="0" w:space="0" w:color="auto"/>
          </w:divBdr>
        </w:div>
        <w:div w:id="1518499706">
          <w:marLeft w:val="0"/>
          <w:marRight w:val="0"/>
          <w:marTop w:val="0"/>
          <w:marBottom w:val="0"/>
          <w:divBdr>
            <w:top w:val="none" w:sz="0" w:space="0" w:color="auto"/>
            <w:left w:val="none" w:sz="0" w:space="0" w:color="auto"/>
            <w:bottom w:val="none" w:sz="0" w:space="0" w:color="auto"/>
            <w:right w:val="none" w:sz="0" w:space="0" w:color="auto"/>
          </w:divBdr>
        </w:div>
        <w:div w:id="266012748">
          <w:marLeft w:val="0"/>
          <w:marRight w:val="0"/>
          <w:marTop w:val="0"/>
          <w:marBottom w:val="0"/>
          <w:divBdr>
            <w:top w:val="none" w:sz="0" w:space="0" w:color="auto"/>
            <w:left w:val="none" w:sz="0" w:space="0" w:color="auto"/>
            <w:bottom w:val="none" w:sz="0" w:space="0" w:color="auto"/>
            <w:right w:val="none" w:sz="0" w:space="0" w:color="auto"/>
          </w:divBdr>
        </w:div>
        <w:div w:id="1355619326">
          <w:marLeft w:val="0"/>
          <w:marRight w:val="0"/>
          <w:marTop w:val="0"/>
          <w:marBottom w:val="0"/>
          <w:divBdr>
            <w:top w:val="none" w:sz="0" w:space="0" w:color="auto"/>
            <w:left w:val="none" w:sz="0" w:space="0" w:color="auto"/>
            <w:bottom w:val="none" w:sz="0" w:space="0" w:color="auto"/>
            <w:right w:val="none" w:sz="0" w:space="0" w:color="auto"/>
          </w:divBdr>
        </w:div>
        <w:div w:id="818035532">
          <w:marLeft w:val="0"/>
          <w:marRight w:val="0"/>
          <w:marTop w:val="0"/>
          <w:marBottom w:val="0"/>
          <w:divBdr>
            <w:top w:val="none" w:sz="0" w:space="0" w:color="auto"/>
            <w:left w:val="none" w:sz="0" w:space="0" w:color="auto"/>
            <w:bottom w:val="none" w:sz="0" w:space="0" w:color="auto"/>
            <w:right w:val="none" w:sz="0" w:space="0" w:color="auto"/>
          </w:divBdr>
        </w:div>
        <w:div w:id="235016333">
          <w:marLeft w:val="0"/>
          <w:marRight w:val="0"/>
          <w:marTop w:val="0"/>
          <w:marBottom w:val="0"/>
          <w:divBdr>
            <w:top w:val="none" w:sz="0" w:space="0" w:color="auto"/>
            <w:left w:val="none" w:sz="0" w:space="0" w:color="auto"/>
            <w:bottom w:val="none" w:sz="0" w:space="0" w:color="auto"/>
            <w:right w:val="none" w:sz="0" w:space="0" w:color="auto"/>
          </w:divBdr>
        </w:div>
        <w:div w:id="1761103286">
          <w:marLeft w:val="0"/>
          <w:marRight w:val="0"/>
          <w:marTop w:val="0"/>
          <w:marBottom w:val="0"/>
          <w:divBdr>
            <w:top w:val="none" w:sz="0" w:space="0" w:color="auto"/>
            <w:left w:val="none" w:sz="0" w:space="0" w:color="auto"/>
            <w:bottom w:val="none" w:sz="0" w:space="0" w:color="auto"/>
            <w:right w:val="none" w:sz="0" w:space="0" w:color="auto"/>
          </w:divBdr>
        </w:div>
        <w:div w:id="135413204">
          <w:marLeft w:val="0"/>
          <w:marRight w:val="0"/>
          <w:marTop w:val="0"/>
          <w:marBottom w:val="0"/>
          <w:divBdr>
            <w:top w:val="none" w:sz="0" w:space="0" w:color="auto"/>
            <w:left w:val="none" w:sz="0" w:space="0" w:color="auto"/>
            <w:bottom w:val="none" w:sz="0" w:space="0" w:color="auto"/>
            <w:right w:val="none" w:sz="0" w:space="0" w:color="auto"/>
          </w:divBdr>
        </w:div>
        <w:div w:id="1238781366">
          <w:marLeft w:val="0"/>
          <w:marRight w:val="0"/>
          <w:marTop w:val="0"/>
          <w:marBottom w:val="0"/>
          <w:divBdr>
            <w:top w:val="none" w:sz="0" w:space="0" w:color="auto"/>
            <w:left w:val="none" w:sz="0" w:space="0" w:color="auto"/>
            <w:bottom w:val="none" w:sz="0" w:space="0" w:color="auto"/>
            <w:right w:val="none" w:sz="0" w:space="0" w:color="auto"/>
          </w:divBdr>
        </w:div>
        <w:div w:id="705107984">
          <w:marLeft w:val="0"/>
          <w:marRight w:val="0"/>
          <w:marTop w:val="0"/>
          <w:marBottom w:val="0"/>
          <w:divBdr>
            <w:top w:val="none" w:sz="0" w:space="0" w:color="auto"/>
            <w:left w:val="none" w:sz="0" w:space="0" w:color="auto"/>
            <w:bottom w:val="none" w:sz="0" w:space="0" w:color="auto"/>
            <w:right w:val="none" w:sz="0" w:space="0" w:color="auto"/>
          </w:divBdr>
        </w:div>
        <w:div w:id="628628801">
          <w:marLeft w:val="0"/>
          <w:marRight w:val="0"/>
          <w:marTop w:val="0"/>
          <w:marBottom w:val="0"/>
          <w:divBdr>
            <w:top w:val="none" w:sz="0" w:space="0" w:color="auto"/>
            <w:left w:val="none" w:sz="0" w:space="0" w:color="auto"/>
            <w:bottom w:val="none" w:sz="0" w:space="0" w:color="auto"/>
            <w:right w:val="none" w:sz="0" w:space="0" w:color="auto"/>
          </w:divBdr>
        </w:div>
        <w:div w:id="540753222">
          <w:marLeft w:val="0"/>
          <w:marRight w:val="0"/>
          <w:marTop w:val="0"/>
          <w:marBottom w:val="0"/>
          <w:divBdr>
            <w:top w:val="none" w:sz="0" w:space="0" w:color="auto"/>
            <w:left w:val="none" w:sz="0" w:space="0" w:color="auto"/>
            <w:bottom w:val="none" w:sz="0" w:space="0" w:color="auto"/>
            <w:right w:val="none" w:sz="0" w:space="0" w:color="auto"/>
          </w:divBdr>
        </w:div>
        <w:div w:id="1303462526">
          <w:marLeft w:val="0"/>
          <w:marRight w:val="0"/>
          <w:marTop w:val="0"/>
          <w:marBottom w:val="0"/>
          <w:divBdr>
            <w:top w:val="none" w:sz="0" w:space="0" w:color="auto"/>
            <w:left w:val="none" w:sz="0" w:space="0" w:color="auto"/>
            <w:bottom w:val="none" w:sz="0" w:space="0" w:color="auto"/>
            <w:right w:val="none" w:sz="0" w:space="0" w:color="auto"/>
          </w:divBdr>
        </w:div>
        <w:div w:id="1741174651">
          <w:marLeft w:val="0"/>
          <w:marRight w:val="0"/>
          <w:marTop w:val="0"/>
          <w:marBottom w:val="0"/>
          <w:divBdr>
            <w:top w:val="none" w:sz="0" w:space="0" w:color="auto"/>
            <w:left w:val="none" w:sz="0" w:space="0" w:color="auto"/>
            <w:bottom w:val="none" w:sz="0" w:space="0" w:color="auto"/>
            <w:right w:val="none" w:sz="0" w:space="0" w:color="auto"/>
          </w:divBdr>
        </w:div>
        <w:div w:id="1698969813">
          <w:marLeft w:val="0"/>
          <w:marRight w:val="0"/>
          <w:marTop w:val="0"/>
          <w:marBottom w:val="0"/>
          <w:divBdr>
            <w:top w:val="none" w:sz="0" w:space="0" w:color="auto"/>
            <w:left w:val="none" w:sz="0" w:space="0" w:color="auto"/>
            <w:bottom w:val="none" w:sz="0" w:space="0" w:color="auto"/>
            <w:right w:val="none" w:sz="0" w:space="0" w:color="auto"/>
          </w:divBdr>
        </w:div>
        <w:div w:id="1252618717">
          <w:marLeft w:val="0"/>
          <w:marRight w:val="0"/>
          <w:marTop w:val="0"/>
          <w:marBottom w:val="0"/>
          <w:divBdr>
            <w:top w:val="none" w:sz="0" w:space="0" w:color="auto"/>
            <w:left w:val="none" w:sz="0" w:space="0" w:color="auto"/>
            <w:bottom w:val="none" w:sz="0" w:space="0" w:color="auto"/>
            <w:right w:val="none" w:sz="0" w:space="0" w:color="auto"/>
          </w:divBdr>
        </w:div>
        <w:div w:id="1420323743">
          <w:marLeft w:val="0"/>
          <w:marRight w:val="0"/>
          <w:marTop w:val="0"/>
          <w:marBottom w:val="0"/>
          <w:divBdr>
            <w:top w:val="none" w:sz="0" w:space="0" w:color="auto"/>
            <w:left w:val="none" w:sz="0" w:space="0" w:color="auto"/>
            <w:bottom w:val="none" w:sz="0" w:space="0" w:color="auto"/>
            <w:right w:val="none" w:sz="0" w:space="0" w:color="auto"/>
          </w:divBdr>
        </w:div>
        <w:div w:id="388041012">
          <w:marLeft w:val="0"/>
          <w:marRight w:val="0"/>
          <w:marTop w:val="0"/>
          <w:marBottom w:val="0"/>
          <w:divBdr>
            <w:top w:val="none" w:sz="0" w:space="0" w:color="auto"/>
            <w:left w:val="none" w:sz="0" w:space="0" w:color="auto"/>
            <w:bottom w:val="none" w:sz="0" w:space="0" w:color="auto"/>
            <w:right w:val="none" w:sz="0" w:space="0" w:color="auto"/>
          </w:divBdr>
        </w:div>
        <w:div w:id="406457747">
          <w:marLeft w:val="0"/>
          <w:marRight w:val="0"/>
          <w:marTop w:val="0"/>
          <w:marBottom w:val="0"/>
          <w:divBdr>
            <w:top w:val="none" w:sz="0" w:space="0" w:color="auto"/>
            <w:left w:val="none" w:sz="0" w:space="0" w:color="auto"/>
            <w:bottom w:val="none" w:sz="0" w:space="0" w:color="auto"/>
            <w:right w:val="none" w:sz="0" w:space="0" w:color="auto"/>
          </w:divBdr>
        </w:div>
        <w:div w:id="238176319">
          <w:marLeft w:val="0"/>
          <w:marRight w:val="0"/>
          <w:marTop w:val="0"/>
          <w:marBottom w:val="0"/>
          <w:divBdr>
            <w:top w:val="none" w:sz="0" w:space="0" w:color="auto"/>
            <w:left w:val="none" w:sz="0" w:space="0" w:color="auto"/>
            <w:bottom w:val="none" w:sz="0" w:space="0" w:color="auto"/>
            <w:right w:val="none" w:sz="0" w:space="0" w:color="auto"/>
          </w:divBdr>
        </w:div>
        <w:div w:id="144980053">
          <w:marLeft w:val="0"/>
          <w:marRight w:val="0"/>
          <w:marTop w:val="0"/>
          <w:marBottom w:val="0"/>
          <w:divBdr>
            <w:top w:val="none" w:sz="0" w:space="0" w:color="auto"/>
            <w:left w:val="none" w:sz="0" w:space="0" w:color="auto"/>
            <w:bottom w:val="none" w:sz="0" w:space="0" w:color="auto"/>
            <w:right w:val="none" w:sz="0" w:space="0" w:color="auto"/>
          </w:divBdr>
        </w:div>
        <w:div w:id="622687687">
          <w:marLeft w:val="0"/>
          <w:marRight w:val="0"/>
          <w:marTop w:val="0"/>
          <w:marBottom w:val="0"/>
          <w:divBdr>
            <w:top w:val="none" w:sz="0" w:space="0" w:color="auto"/>
            <w:left w:val="none" w:sz="0" w:space="0" w:color="auto"/>
            <w:bottom w:val="none" w:sz="0" w:space="0" w:color="auto"/>
            <w:right w:val="none" w:sz="0" w:space="0" w:color="auto"/>
          </w:divBdr>
        </w:div>
        <w:div w:id="1855335958">
          <w:marLeft w:val="0"/>
          <w:marRight w:val="0"/>
          <w:marTop w:val="0"/>
          <w:marBottom w:val="0"/>
          <w:divBdr>
            <w:top w:val="none" w:sz="0" w:space="0" w:color="auto"/>
            <w:left w:val="none" w:sz="0" w:space="0" w:color="auto"/>
            <w:bottom w:val="none" w:sz="0" w:space="0" w:color="auto"/>
            <w:right w:val="none" w:sz="0" w:space="0" w:color="auto"/>
          </w:divBdr>
        </w:div>
        <w:div w:id="1156456058">
          <w:marLeft w:val="0"/>
          <w:marRight w:val="0"/>
          <w:marTop w:val="0"/>
          <w:marBottom w:val="0"/>
          <w:divBdr>
            <w:top w:val="none" w:sz="0" w:space="0" w:color="auto"/>
            <w:left w:val="none" w:sz="0" w:space="0" w:color="auto"/>
            <w:bottom w:val="none" w:sz="0" w:space="0" w:color="auto"/>
            <w:right w:val="none" w:sz="0" w:space="0" w:color="auto"/>
          </w:divBdr>
        </w:div>
        <w:div w:id="1594392236">
          <w:marLeft w:val="0"/>
          <w:marRight w:val="0"/>
          <w:marTop w:val="0"/>
          <w:marBottom w:val="0"/>
          <w:divBdr>
            <w:top w:val="none" w:sz="0" w:space="0" w:color="auto"/>
            <w:left w:val="none" w:sz="0" w:space="0" w:color="auto"/>
            <w:bottom w:val="none" w:sz="0" w:space="0" w:color="auto"/>
            <w:right w:val="none" w:sz="0" w:space="0" w:color="auto"/>
          </w:divBdr>
        </w:div>
        <w:div w:id="1576282233">
          <w:marLeft w:val="0"/>
          <w:marRight w:val="0"/>
          <w:marTop w:val="0"/>
          <w:marBottom w:val="0"/>
          <w:divBdr>
            <w:top w:val="none" w:sz="0" w:space="0" w:color="auto"/>
            <w:left w:val="none" w:sz="0" w:space="0" w:color="auto"/>
            <w:bottom w:val="none" w:sz="0" w:space="0" w:color="auto"/>
            <w:right w:val="none" w:sz="0" w:space="0" w:color="auto"/>
          </w:divBdr>
        </w:div>
        <w:div w:id="1905333715">
          <w:marLeft w:val="0"/>
          <w:marRight w:val="0"/>
          <w:marTop w:val="0"/>
          <w:marBottom w:val="0"/>
          <w:divBdr>
            <w:top w:val="none" w:sz="0" w:space="0" w:color="auto"/>
            <w:left w:val="none" w:sz="0" w:space="0" w:color="auto"/>
            <w:bottom w:val="none" w:sz="0" w:space="0" w:color="auto"/>
            <w:right w:val="none" w:sz="0" w:space="0" w:color="auto"/>
          </w:divBdr>
        </w:div>
        <w:div w:id="1108351497">
          <w:marLeft w:val="0"/>
          <w:marRight w:val="0"/>
          <w:marTop w:val="0"/>
          <w:marBottom w:val="0"/>
          <w:divBdr>
            <w:top w:val="none" w:sz="0" w:space="0" w:color="auto"/>
            <w:left w:val="none" w:sz="0" w:space="0" w:color="auto"/>
            <w:bottom w:val="none" w:sz="0" w:space="0" w:color="auto"/>
            <w:right w:val="none" w:sz="0" w:space="0" w:color="auto"/>
          </w:divBdr>
        </w:div>
        <w:div w:id="629288958">
          <w:marLeft w:val="0"/>
          <w:marRight w:val="0"/>
          <w:marTop w:val="0"/>
          <w:marBottom w:val="0"/>
          <w:divBdr>
            <w:top w:val="none" w:sz="0" w:space="0" w:color="auto"/>
            <w:left w:val="none" w:sz="0" w:space="0" w:color="auto"/>
            <w:bottom w:val="none" w:sz="0" w:space="0" w:color="auto"/>
            <w:right w:val="none" w:sz="0" w:space="0" w:color="auto"/>
          </w:divBdr>
        </w:div>
        <w:div w:id="1157385402">
          <w:marLeft w:val="0"/>
          <w:marRight w:val="0"/>
          <w:marTop w:val="0"/>
          <w:marBottom w:val="0"/>
          <w:divBdr>
            <w:top w:val="none" w:sz="0" w:space="0" w:color="auto"/>
            <w:left w:val="none" w:sz="0" w:space="0" w:color="auto"/>
            <w:bottom w:val="none" w:sz="0" w:space="0" w:color="auto"/>
            <w:right w:val="none" w:sz="0" w:space="0" w:color="auto"/>
          </w:divBdr>
        </w:div>
        <w:div w:id="1050961989">
          <w:marLeft w:val="0"/>
          <w:marRight w:val="0"/>
          <w:marTop w:val="0"/>
          <w:marBottom w:val="0"/>
          <w:divBdr>
            <w:top w:val="none" w:sz="0" w:space="0" w:color="auto"/>
            <w:left w:val="none" w:sz="0" w:space="0" w:color="auto"/>
            <w:bottom w:val="none" w:sz="0" w:space="0" w:color="auto"/>
            <w:right w:val="none" w:sz="0" w:space="0" w:color="auto"/>
          </w:divBdr>
        </w:div>
        <w:div w:id="317924775">
          <w:marLeft w:val="0"/>
          <w:marRight w:val="0"/>
          <w:marTop w:val="0"/>
          <w:marBottom w:val="0"/>
          <w:divBdr>
            <w:top w:val="none" w:sz="0" w:space="0" w:color="auto"/>
            <w:left w:val="none" w:sz="0" w:space="0" w:color="auto"/>
            <w:bottom w:val="none" w:sz="0" w:space="0" w:color="auto"/>
            <w:right w:val="none" w:sz="0" w:space="0" w:color="auto"/>
          </w:divBdr>
        </w:div>
        <w:div w:id="1091897133">
          <w:marLeft w:val="0"/>
          <w:marRight w:val="0"/>
          <w:marTop w:val="0"/>
          <w:marBottom w:val="0"/>
          <w:divBdr>
            <w:top w:val="none" w:sz="0" w:space="0" w:color="auto"/>
            <w:left w:val="none" w:sz="0" w:space="0" w:color="auto"/>
            <w:bottom w:val="none" w:sz="0" w:space="0" w:color="auto"/>
            <w:right w:val="none" w:sz="0" w:space="0" w:color="auto"/>
          </w:divBdr>
        </w:div>
        <w:div w:id="1605336914">
          <w:marLeft w:val="0"/>
          <w:marRight w:val="0"/>
          <w:marTop w:val="0"/>
          <w:marBottom w:val="0"/>
          <w:divBdr>
            <w:top w:val="none" w:sz="0" w:space="0" w:color="auto"/>
            <w:left w:val="none" w:sz="0" w:space="0" w:color="auto"/>
            <w:bottom w:val="none" w:sz="0" w:space="0" w:color="auto"/>
            <w:right w:val="none" w:sz="0" w:space="0" w:color="auto"/>
          </w:divBdr>
        </w:div>
        <w:div w:id="926309611">
          <w:marLeft w:val="0"/>
          <w:marRight w:val="0"/>
          <w:marTop w:val="0"/>
          <w:marBottom w:val="0"/>
          <w:divBdr>
            <w:top w:val="none" w:sz="0" w:space="0" w:color="auto"/>
            <w:left w:val="none" w:sz="0" w:space="0" w:color="auto"/>
            <w:bottom w:val="none" w:sz="0" w:space="0" w:color="auto"/>
            <w:right w:val="none" w:sz="0" w:space="0" w:color="auto"/>
          </w:divBdr>
        </w:div>
        <w:div w:id="33384399">
          <w:marLeft w:val="0"/>
          <w:marRight w:val="0"/>
          <w:marTop w:val="0"/>
          <w:marBottom w:val="0"/>
          <w:divBdr>
            <w:top w:val="none" w:sz="0" w:space="0" w:color="auto"/>
            <w:left w:val="none" w:sz="0" w:space="0" w:color="auto"/>
            <w:bottom w:val="none" w:sz="0" w:space="0" w:color="auto"/>
            <w:right w:val="none" w:sz="0" w:space="0" w:color="auto"/>
          </w:divBdr>
        </w:div>
        <w:div w:id="633219993">
          <w:marLeft w:val="0"/>
          <w:marRight w:val="0"/>
          <w:marTop w:val="0"/>
          <w:marBottom w:val="0"/>
          <w:divBdr>
            <w:top w:val="none" w:sz="0" w:space="0" w:color="auto"/>
            <w:left w:val="none" w:sz="0" w:space="0" w:color="auto"/>
            <w:bottom w:val="none" w:sz="0" w:space="0" w:color="auto"/>
            <w:right w:val="none" w:sz="0" w:space="0" w:color="auto"/>
          </w:divBdr>
        </w:div>
        <w:div w:id="207106563">
          <w:marLeft w:val="0"/>
          <w:marRight w:val="0"/>
          <w:marTop w:val="0"/>
          <w:marBottom w:val="0"/>
          <w:divBdr>
            <w:top w:val="none" w:sz="0" w:space="0" w:color="auto"/>
            <w:left w:val="none" w:sz="0" w:space="0" w:color="auto"/>
            <w:bottom w:val="none" w:sz="0" w:space="0" w:color="auto"/>
            <w:right w:val="none" w:sz="0" w:space="0" w:color="auto"/>
          </w:divBdr>
        </w:div>
        <w:div w:id="323973236">
          <w:marLeft w:val="0"/>
          <w:marRight w:val="0"/>
          <w:marTop w:val="0"/>
          <w:marBottom w:val="0"/>
          <w:divBdr>
            <w:top w:val="none" w:sz="0" w:space="0" w:color="auto"/>
            <w:left w:val="none" w:sz="0" w:space="0" w:color="auto"/>
            <w:bottom w:val="none" w:sz="0" w:space="0" w:color="auto"/>
            <w:right w:val="none" w:sz="0" w:space="0" w:color="auto"/>
          </w:divBdr>
        </w:div>
        <w:div w:id="1079446322">
          <w:marLeft w:val="0"/>
          <w:marRight w:val="0"/>
          <w:marTop w:val="0"/>
          <w:marBottom w:val="0"/>
          <w:divBdr>
            <w:top w:val="none" w:sz="0" w:space="0" w:color="auto"/>
            <w:left w:val="none" w:sz="0" w:space="0" w:color="auto"/>
            <w:bottom w:val="none" w:sz="0" w:space="0" w:color="auto"/>
            <w:right w:val="none" w:sz="0" w:space="0" w:color="auto"/>
          </w:divBdr>
        </w:div>
        <w:div w:id="865827732">
          <w:marLeft w:val="0"/>
          <w:marRight w:val="0"/>
          <w:marTop w:val="0"/>
          <w:marBottom w:val="0"/>
          <w:divBdr>
            <w:top w:val="none" w:sz="0" w:space="0" w:color="auto"/>
            <w:left w:val="none" w:sz="0" w:space="0" w:color="auto"/>
            <w:bottom w:val="none" w:sz="0" w:space="0" w:color="auto"/>
            <w:right w:val="none" w:sz="0" w:space="0" w:color="auto"/>
          </w:divBdr>
        </w:div>
        <w:div w:id="720904331">
          <w:marLeft w:val="0"/>
          <w:marRight w:val="0"/>
          <w:marTop w:val="0"/>
          <w:marBottom w:val="0"/>
          <w:divBdr>
            <w:top w:val="none" w:sz="0" w:space="0" w:color="auto"/>
            <w:left w:val="none" w:sz="0" w:space="0" w:color="auto"/>
            <w:bottom w:val="none" w:sz="0" w:space="0" w:color="auto"/>
            <w:right w:val="none" w:sz="0" w:space="0" w:color="auto"/>
          </w:divBdr>
        </w:div>
        <w:div w:id="311912214">
          <w:marLeft w:val="0"/>
          <w:marRight w:val="0"/>
          <w:marTop w:val="0"/>
          <w:marBottom w:val="0"/>
          <w:divBdr>
            <w:top w:val="none" w:sz="0" w:space="0" w:color="auto"/>
            <w:left w:val="none" w:sz="0" w:space="0" w:color="auto"/>
            <w:bottom w:val="none" w:sz="0" w:space="0" w:color="auto"/>
            <w:right w:val="none" w:sz="0" w:space="0" w:color="auto"/>
          </w:divBdr>
        </w:div>
        <w:div w:id="1148012205">
          <w:marLeft w:val="0"/>
          <w:marRight w:val="0"/>
          <w:marTop w:val="0"/>
          <w:marBottom w:val="0"/>
          <w:divBdr>
            <w:top w:val="none" w:sz="0" w:space="0" w:color="auto"/>
            <w:left w:val="none" w:sz="0" w:space="0" w:color="auto"/>
            <w:bottom w:val="none" w:sz="0" w:space="0" w:color="auto"/>
            <w:right w:val="none" w:sz="0" w:space="0" w:color="auto"/>
          </w:divBdr>
        </w:div>
        <w:div w:id="492916160">
          <w:marLeft w:val="0"/>
          <w:marRight w:val="0"/>
          <w:marTop w:val="0"/>
          <w:marBottom w:val="0"/>
          <w:divBdr>
            <w:top w:val="none" w:sz="0" w:space="0" w:color="auto"/>
            <w:left w:val="none" w:sz="0" w:space="0" w:color="auto"/>
            <w:bottom w:val="none" w:sz="0" w:space="0" w:color="auto"/>
            <w:right w:val="none" w:sz="0" w:space="0" w:color="auto"/>
          </w:divBdr>
        </w:div>
        <w:div w:id="1526018837">
          <w:marLeft w:val="0"/>
          <w:marRight w:val="0"/>
          <w:marTop w:val="0"/>
          <w:marBottom w:val="0"/>
          <w:divBdr>
            <w:top w:val="none" w:sz="0" w:space="0" w:color="auto"/>
            <w:left w:val="none" w:sz="0" w:space="0" w:color="auto"/>
            <w:bottom w:val="none" w:sz="0" w:space="0" w:color="auto"/>
            <w:right w:val="none" w:sz="0" w:space="0" w:color="auto"/>
          </w:divBdr>
        </w:div>
        <w:div w:id="504200642">
          <w:marLeft w:val="0"/>
          <w:marRight w:val="0"/>
          <w:marTop w:val="0"/>
          <w:marBottom w:val="0"/>
          <w:divBdr>
            <w:top w:val="none" w:sz="0" w:space="0" w:color="auto"/>
            <w:left w:val="none" w:sz="0" w:space="0" w:color="auto"/>
            <w:bottom w:val="none" w:sz="0" w:space="0" w:color="auto"/>
            <w:right w:val="none" w:sz="0" w:space="0" w:color="auto"/>
          </w:divBdr>
        </w:div>
        <w:div w:id="1140924675">
          <w:marLeft w:val="0"/>
          <w:marRight w:val="0"/>
          <w:marTop w:val="0"/>
          <w:marBottom w:val="0"/>
          <w:divBdr>
            <w:top w:val="none" w:sz="0" w:space="0" w:color="auto"/>
            <w:left w:val="none" w:sz="0" w:space="0" w:color="auto"/>
            <w:bottom w:val="none" w:sz="0" w:space="0" w:color="auto"/>
            <w:right w:val="none" w:sz="0" w:space="0" w:color="auto"/>
          </w:divBdr>
        </w:div>
        <w:div w:id="1080903703">
          <w:marLeft w:val="0"/>
          <w:marRight w:val="0"/>
          <w:marTop w:val="0"/>
          <w:marBottom w:val="0"/>
          <w:divBdr>
            <w:top w:val="none" w:sz="0" w:space="0" w:color="auto"/>
            <w:left w:val="none" w:sz="0" w:space="0" w:color="auto"/>
            <w:bottom w:val="none" w:sz="0" w:space="0" w:color="auto"/>
            <w:right w:val="none" w:sz="0" w:space="0" w:color="auto"/>
          </w:divBdr>
        </w:div>
      </w:divsChild>
    </w:div>
    <w:div w:id="882904645">
      <w:bodyDiv w:val="1"/>
      <w:marLeft w:val="0"/>
      <w:marRight w:val="0"/>
      <w:marTop w:val="0"/>
      <w:marBottom w:val="0"/>
      <w:divBdr>
        <w:top w:val="none" w:sz="0" w:space="0" w:color="auto"/>
        <w:left w:val="none" w:sz="0" w:space="0" w:color="auto"/>
        <w:bottom w:val="none" w:sz="0" w:space="0" w:color="auto"/>
        <w:right w:val="none" w:sz="0" w:space="0" w:color="auto"/>
      </w:divBdr>
      <w:divsChild>
        <w:div w:id="1482193422">
          <w:marLeft w:val="0"/>
          <w:marRight w:val="0"/>
          <w:marTop w:val="0"/>
          <w:marBottom w:val="0"/>
          <w:divBdr>
            <w:top w:val="none" w:sz="0" w:space="0" w:color="auto"/>
            <w:left w:val="none" w:sz="0" w:space="0" w:color="auto"/>
            <w:bottom w:val="none" w:sz="0" w:space="0" w:color="auto"/>
            <w:right w:val="none" w:sz="0" w:space="0" w:color="auto"/>
          </w:divBdr>
        </w:div>
        <w:div w:id="1738741028">
          <w:marLeft w:val="0"/>
          <w:marRight w:val="0"/>
          <w:marTop w:val="0"/>
          <w:marBottom w:val="0"/>
          <w:divBdr>
            <w:top w:val="none" w:sz="0" w:space="0" w:color="auto"/>
            <w:left w:val="none" w:sz="0" w:space="0" w:color="auto"/>
            <w:bottom w:val="none" w:sz="0" w:space="0" w:color="auto"/>
            <w:right w:val="none" w:sz="0" w:space="0" w:color="auto"/>
          </w:divBdr>
        </w:div>
        <w:div w:id="1521776287">
          <w:marLeft w:val="0"/>
          <w:marRight w:val="0"/>
          <w:marTop w:val="0"/>
          <w:marBottom w:val="0"/>
          <w:divBdr>
            <w:top w:val="none" w:sz="0" w:space="0" w:color="auto"/>
            <w:left w:val="none" w:sz="0" w:space="0" w:color="auto"/>
            <w:bottom w:val="none" w:sz="0" w:space="0" w:color="auto"/>
            <w:right w:val="none" w:sz="0" w:space="0" w:color="auto"/>
          </w:divBdr>
        </w:div>
        <w:div w:id="834303494">
          <w:marLeft w:val="0"/>
          <w:marRight w:val="0"/>
          <w:marTop w:val="0"/>
          <w:marBottom w:val="0"/>
          <w:divBdr>
            <w:top w:val="none" w:sz="0" w:space="0" w:color="auto"/>
            <w:left w:val="none" w:sz="0" w:space="0" w:color="auto"/>
            <w:bottom w:val="none" w:sz="0" w:space="0" w:color="auto"/>
            <w:right w:val="none" w:sz="0" w:space="0" w:color="auto"/>
          </w:divBdr>
        </w:div>
        <w:div w:id="1119301109">
          <w:marLeft w:val="0"/>
          <w:marRight w:val="0"/>
          <w:marTop w:val="0"/>
          <w:marBottom w:val="0"/>
          <w:divBdr>
            <w:top w:val="none" w:sz="0" w:space="0" w:color="auto"/>
            <w:left w:val="none" w:sz="0" w:space="0" w:color="auto"/>
            <w:bottom w:val="none" w:sz="0" w:space="0" w:color="auto"/>
            <w:right w:val="none" w:sz="0" w:space="0" w:color="auto"/>
          </w:divBdr>
        </w:div>
        <w:div w:id="742681104">
          <w:marLeft w:val="0"/>
          <w:marRight w:val="0"/>
          <w:marTop w:val="0"/>
          <w:marBottom w:val="0"/>
          <w:divBdr>
            <w:top w:val="none" w:sz="0" w:space="0" w:color="auto"/>
            <w:left w:val="none" w:sz="0" w:space="0" w:color="auto"/>
            <w:bottom w:val="none" w:sz="0" w:space="0" w:color="auto"/>
            <w:right w:val="none" w:sz="0" w:space="0" w:color="auto"/>
          </w:divBdr>
        </w:div>
        <w:div w:id="2032220412">
          <w:marLeft w:val="0"/>
          <w:marRight w:val="0"/>
          <w:marTop w:val="0"/>
          <w:marBottom w:val="0"/>
          <w:divBdr>
            <w:top w:val="none" w:sz="0" w:space="0" w:color="auto"/>
            <w:left w:val="none" w:sz="0" w:space="0" w:color="auto"/>
            <w:bottom w:val="none" w:sz="0" w:space="0" w:color="auto"/>
            <w:right w:val="none" w:sz="0" w:space="0" w:color="auto"/>
          </w:divBdr>
        </w:div>
        <w:div w:id="342825553">
          <w:marLeft w:val="0"/>
          <w:marRight w:val="0"/>
          <w:marTop w:val="0"/>
          <w:marBottom w:val="0"/>
          <w:divBdr>
            <w:top w:val="none" w:sz="0" w:space="0" w:color="auto"/>
            <w:left w:val="none" w:sz="0" w:space="0" w:color="auto"/>
            <w:bottom w:val="none" w:sz="0" w:space="0" w:color="auto"/>
            <w:right w:val="none" w:sz="0" w:space="0" w:color="auto"/>
          </w:divBdr>
        </w:div>
        <w:div w:id="2111580665">
          <w:marLeft w:val="0"/>
          <w:marRight w:val="0"/>
          <w:marTop w:val="0"/>
          <w:marBottom w:val="0"/>
          <w:divBdr>
            <w:top w:val="none" w:sz="0" w:space="0" w:color="auto"/>
            <w:left w:val="none" w:sz="0" w:space="0" w:color="auto"/>
            <w:bottom w:val="none" w:sz="0" w:space="0" w:color="auto"/>
            <w:right w:val="none" w:sz="0" w:space="0" w:color="auto"/>
          </w:divBdr>
        </w:div>
        <w:div w:id="1294824270">
          <w:marLeft w:val="0"/>
          <w:marRight w:val="0"/>
          <w:marTop w:val="0"/>
          <w:marBottom w:val="0"/>
          <w:divBdr>
            <w:top w:val="none" w:sz="0" w:space="0" w:color="auto"/>
            <w:left w:val="none" w:sz="0" w:space="0" w:color="auto"/>
            <w:bottom w:val="none" w:sz="0" w:space="0" w:color="auto"/>
            <w:right w:val="none" w:sz="0" w:space="0" w:color="auto"/>
          </w:divBdr>
        </w:div>
        <w:div w:id="1809786694">
          <w:marLeft w:val="0"/>
          <w:marRight w:val="0"/>
          <w:marTop w:val="0"/>
          <w:marBottom w:val="0"/>
          <w:divBdr>
            <w:top w:val="none" w:sz="0" w:space="0" w:color="auto"/>
            <w:left w:val="none" w:sz="0" w:space="0" w:color="auto"/>
            <w:bottom w:val="none" w:sz="0" w:space="0" w:color="auto"/>
            <w:right w:val="none" w:sz="0" w:space="0" w:color="auto"/>
          </w:divBdr>
        </w:div>
        <w:div w:id="373889245">
          <w:marLeft w:val="0"/>
          <w:marRight w:val="0"/>
          <w:marTop w:val="0"/>
          <w:marBottom w:val="0"/>
          <w:divBdr>
            <w:top w:val="none" w:sz="0" w:space="0" w:color="auto"/>
            <w:left w:val="none" w:sz="0" w:space="0" w:color="auto"/>
            <w:bottom w:val="none" w:sz="0" w:space="0" w:color="auto"/>
            <w:right w:val="none" w:sz="0" w:space="0" w:color="auto"/>
          </w:divBdr>
        </w:div>
        <w:div w:id="2077849550">
          <w:marLeft w:val="0"/>
          <w:marRight w:val="0"/>
          <w:marTop w:val="0"/>
          <w:marBottom w:val="0"/>
          <w:divBdr>
            <w:top w:val="none" w:sz="0" w:space="0" w:color="auto"/>
            <w:left w:val="none" w:sz="0" w:space="0" w:color="auto"/>
            <w:bottom w:val="none" w:sz="0" w:space="0" w:color="auto"/>
            <w:right w:val="none" w:sz="0" w:space="0" w:color="auto"/>
          </w:divBdr>
        </w:div>
        <w:div w:id="99495854">
          <w:marLeft w:val="0"/>
          <w:marRight w:val="0"/>
          <w:marTop w:val="0"/>
          <w:marBottom w:val="0"/>
          <w:divBdr>
            <w:top w:val="none" w:sz="0" w:space="0" w:color="auto"/>
            <w:left w:val="none" w:sz="0" w:space="0" w:color="auto"/>
            <w:bottom w:val="none" w:sz="0" w:space="0" w:color="auto"/>
            <w:right w:val="none" w:sz="0" w:space="0" w:color="auto"/>
          </w:divBdr>
        </w:div>
        <w:div w:id="181675019">
          <w:marLeft w:val="0"/>
          <w:marRight w:val="0"/>
          <w:marTop w:val="0"/>
          <w:marBottom w:val="0"/>
          <w:divBdr>
            <w:top w:val="none" w:sz="0" w:space="0" w:color="auto"/>
            <w:left w:val="none" w:sz="0" w:space="0" w:color="auto"/>
            <w:bottom w:val="none" w:sz="0" w:space="0" w:color="auto"/>
            <w:right w:val="none" w:sz="0" w:space="0" w:color="auto"/>
          </w:divBdr>
        </w:div>
        <w:div w:id="1781216418">
          <w:marLeft w:val="0"/>
          <w:marRight w:val="0"/>
          <w:marTop w:val="0"/>
          <w:marBottom w:val="0"/>
          <w:divBdr>
            <w:top w:val="none" w:sz="0" w:space="0" w:color="auto"/>
            <w:left w:val="none" w:sz="0" w:space="0" w:color="auto"/>
            <w:bottom w:val="none" w:sz="0" w:space="0" w:color="auto"/>
            <w:right w:val="none" w:sz="0" w:space="0" w:color="auto"/>
          </w:divBdr>
        </w:div>
        <w:div w:id="87434607">
          <w:marLeft w:val="0"/>
          <w:marRight w:val="0"/>
          <w:marTop w:val="0"/>
          <w:marBottom w:val="0"/>
          <w:divBdr>
            <w:top w:val="none" w:sz="0" w:space="0" w:color="auto"/>
            <w:left w:val="none" w:sz="0" w:space="0" w:color="auto"/>
            <w:bottom w:val="none" w:sz="0" w:space="0" w:color="auto"/>
            <w:right w:val="none" w:sz="0" w:space="0" w:color="auto"/>
          </w:divBdr>
        </w:div>
        <w:div w:id="2067298604">
          <w:marLeft w:val="0"/>
          <w:marRight w:val="0"/>
          <w:marTop w:val="0"/>
          <w:marBottom w:val="0"/>
          <w:divBdr>
            <w:top w:val="none" w:sz="0" w:space="0" w:color="auto"/>
            <w:left w:val="none" w:sz="0" w:space="0" w:color="auto"/>
            <w:bottom w:val="none" w:sz="0" w:space="0" w:color="auto"/>
            <w:right w:val="none" w:sz="0" w:space="0" w:color="auto"/>
          </w:divBdr>
        </w:div>
        <w:div w:id="892354977">
          <w:marLeft w:val="0"/>
          <w:marRight w:val="0"/>
          <w:marTop w:val="0"/>
          <w:marBottom w:val="0"/>
          <w:divBdr>
            <w:top w:val="none" w:sz="0" w:space="0" w:color="auto"/>
            <w:left w:val="none" w:sz="0" w:space="0" w:color="auto"/>
            <w:bottom w:val="none" w:sz="0" w:space="0" w:color="auto"/>
            <w:right w:val="none" w:sz="0" w:space="0" w:color="auto"/>
          </w:divBdr>
        </w:div>
        <w:div w:id="724915444">
          <w:marLeft w:val="0"/>
          <w:marRight w:val="0"/>
          <w:marTop w:val="0"/>
          <w:marBottom w:val="0"/>
          <w:divBdr>
            <w:top w:val="none" w:sz="0" w:space="0" w:color="auto"/>
            <w:left w:val="none" w:sz="0" w:space="0" w:color="auto"/>
            <w:bottom w:val="none" w:sz="0" w:space="0" w:color="auto"/>
            <w:right w:val="none" w:sz="0" w:space="0" w:color="auto"/>
          </w:divBdr>
        </w:div>
        <w:div w:id="1416899420">
          <w:marLeft w:val="0"/>
          <w:marRight w:val="0"/>
          <w:marTop w:val="0"/>
          <w:marBottom w:val="0"/>
          <w:divBdr>
            <w:top w:val="none" w:sz="0" w:space="0" w:color="auto"/>
            <w:left w:val="none" w:sz="0" w:space="0" w:color="auto"/>
            <w:bottom w:val="none" w:sz="0" w:space="0" w:color="auto"/>
            <w:right w:val="none" w:sz="0" w:space="0" w:color="auto"/>
          </w:divBdr>
        </w:div>
        <w:div w:id="1222057782">
          <w:marLeft w:val="0"/>
          <w:marRight w:val="0"/>
          <w:marTop w:val="0"/>
          <w:marBottom w:val="0"/>
          <w:divBdr>
            <w:top w:val="none" w:sz="0" w:space="0" w:color="auto"/>
            <w:left w:val="none" w:sz="0" w:space="0" w:color="auto"/>
            <w:bottom w:val="none" w:sz="0" w:space="0" w:color="auto"/>
            <w:right w:val="none" w:sz="0" w:space="0" w:color="auto"/>
          </w:divBdr>
        </w:div>
        <w:div w:id="691152345">
          <w:marLeft w:val="0"/>
          <w:marRight w:val="0"/>
          <w:marTop w:val="0"/>
          <w:marBottom w:val="0"/>
          <w:divBdr>
            <w:top w:val="none" w:sz="0" w:space="0" w:color="auto"/>
            <w:left w:val="none" w:sz="0" w:space="0" w:color="auto"/>
            <w:bottom w:val="none" w:sz="0" w:space="0" w:color="auto"/>
            <w:right w:val="none" w:sz="0" w:space="0" w:color="auto"/>
          </w:divBdr>
        </w:div>
        <w:div w:id="129636951">
          <w:marLeft w:val="0"/>
          <w:marRight w:val="0"/>
          <w:marTop w:val="0"/>
          <w:marBottom w:val="0"/>
          <w:divBdr>
            <w:top w:val="none" w:sz="0" w:space="0" w:color="auto"/>
            <w:left w:val="none" w:sz="0" w:space="0" w:color="auto"/>
            <w:bottom w:val="none" w:sz="0" w:space="0" w:color="auto"/>
            <w:right w:val="none" w:sz="0" w:space="0" w:color="auto"/>
          </w:divBdr>
        </w:div>
        <w:div w:id="1002775285">
          <w:marLeft w:val="0"/>
          <w:marRight w:val="0"/>
          <w:marTop w:val="0"/>
          <w:marBottom w:val="0"/>
          <w:divBdr>
            <w:top w:val="none" w:sz="0" w:space="0" w:color="auto"/>
            <w:left w:val="none" w:sz="0" w:space="0" w:color="auto"/>
            <w:bottom w:val="none" w:sz="0" w:space="0" w:color="auto"/>
            <w:right w:val="none" w:sz="0" w:space="0" w:color="auto"/>
          </w:divBdr>
        </w:div>
        <w:div w:id="427584568">
          <w:marLeft w:val="0"/>
          <w:marRight w:val="0"/>
          <w:marTop w:val="0"/>
          <w:marBottom w:val="0"/>
          <w:divBdr>
            <w:top w:val="none" w:sz="0" w:space="0" w:color="auto"/>
            <w:left w:val="none" w:sz="0" w:space="0" w:color="auto"/>
            <w:bottom w:val="none" w:sz="0" w:space="0" w:color="auto"/>
            <w:right w:val="none" w:sz="0" w:space="0" w:color="auto"/>
          </w:divBdr>
        </w:div>
        <w:div w:id="1669365421">
          <w:marLeft w:val="0"/>
          <w:marRight w:val="0"/>
          <w:marTop w:val="0"/>
          <w:marBottom w:val="0"/>
          <w:divBdr>
            <w:top w:val="none" w:sz="0" w:space="0" w:color="auto"/>
            <w:left w:val="none" w:sz="0" w:space="0" w:color="auto"/>
            <w:bottom w:val="none" w:sz="0" w:space="0" w:color="auto"/>
            <w:right w:val="none" w:sz="0" w:space="0" w:color="auto"/>
          </w:divBdr>
        </w:div>
        <w:div w:id="1658727992">
          <w:marLeft w:val="0"/>
          <w:marRight w:val="0"/>
          <w:marTop w:val="0"/>
          <w:marBottom w:val="0"/>
          <w:divBdr>
            <w:top w:val="none" w:sz="0" w:space="0" w:color="auto"/>
            <w:left w:val="none" w:sz="0" w:space="0" w:color="auto"/>
            <w:bottom w:val="none" w:sz="0" w:space="0" w:color="auto"/>
            <w:right w:val="none" w:sz="0" w:space="0" w:color="auto"/>
          </w:divBdr>
        </w:div>
        <w:div w:id="1715039933">
          <w:marLeft w:val="0"/>
          <w:marRight w:val="0"/>
          <w:marTop w:val="0"/>
          <w:marBottom w:val="0"/>
          <w:divBdr>
            <w:top w:val="none" w:sz="0" w:space="0" w:color="auto"/>
            <w:left w:val="none" w:sz="0" w:space="0" w:color="auto"/>
            <w:bottom w:val="none" w:sz="0" w:space="0" w:color="auto"/>
            <w:right w:val="none" w:sz="0" w:space="0" w:color="auto"/>
          </w:divBdr>
        </w:div>
        <w:div w:id="1371497466">
          <w:marLeft w:val="0"/>
          <w:marRight w:val="0"/>
          <w:marTop w:val="0"/>
          <w:marBottom w:val="0"/>
          <w:divBdr>
            <w:top w:val="none" w:sz="0" w:space="0" w:color="auto"/>
            <w:left w:val="none" w:sz="0" w:space="0" w:color="auto"/>
            <w:bottom w:val="none" w:sz="0" w:space="0" w:color="auto"/>
            <w:right w:val="none" w:sz="0" w:space="0" w:color="auto"/>
          </w:divBdr>
        </w:div>
        <w:div w:id="1759130436">
          <w:marLeft w:val="0"/>
          <w:marRight w:val="0"/>
          <w:marTop w:val="0"/>
          <w:marBottom w:val="0"/>
          <w:divBdr>
            <w:top w:val="none" w:sz="0" w:space="0" w:color="auto"/>
            <w:left w:val="none" w:sz="0" w:space="0" w:color="auto"/>
            <w:bottom w:val="none" w:sz="0" w:space="0" w:color="auto"/>
            <w:right w:val="none" w:sz="0" w:space="0" w:color="auto"/>
          </w:divBdr>
        </w:div>
        <w:div w:id="2133402267">
          <w:marLeft w:val="0"/>
          <w:marRight w:val="0"/>
          <w:marTop w:val="0"/>
          <w:marBottom w:val="0"/>
          <w:divBdr>
            <w:top w:val="none" w:sz="0" w:space="0" w:color="auto"/>
            <w:left w:val="none" w:sz="0" w:space="0" w:color="auto"/>
            <w:bottom w:val="none" w:sz="0" w:space="0" w:color="auto"/>
            <w:right w:val="none" w:sz="0" w:space="0" w:color="auto"/>
          </w:divBdr>
        </w:div>
        <w:div w:id="643923685">
          <w:marLeft w:val="0"/>
          <w:marRight w:val="0"/>
          <w:marTop w:val="0"/>
          <w:marBottom w:val="0"/>
          <w:divBdr>
            <w:top w:val="none" w:sz="0" w:space="0" w:color="auto"/>
            <w:left w:val="none" w:sz="0" w:space="0" w:color="auto"/>
            <w:bottom w:val="none" w:sz="0" w:space="0" w:color="auto"/>
            <w:right w:val="none" w:sz="0" w:space="0" w:color="auto"/>
          </w:divBdr>
        </w:div>
        <w:div w:id="1641957643">
          <w:marLeft w:val="0"/>
          <w:marRight w:val="0"/>
          <w:marTop w:val="0"/>
          <w:marBottom w:val="0"/>
          <w:divBdr>
            <w:top w:val="none" w:sz="0" w:space="0" w:color="auto"/>
            <w:left w:val="none" w:sz="0" w:space="0" w:color="auto"/>
            <w:bottom w:val="none" w:sz="0" w:space="0" w:color="auto"/>
            <w:right w:val="none" w:sz="0" w:space="0" w:color="auto"/>
          </w:divBdr>
        </w:div>
        <w:div w:id="680738195">
          <w:marLeft w:val="0"/>
          <w:marRight w:val="0"/>
          <w:marTop w:val="0"/>
          <w:marBottom w:val="0"/>
          <w:divBdr>
            <w:top w:val="none" w:sz="0" w:space="0" w:color="auto"/>
            <w:left w:val="none" w:sz="0" w:space="0" w:color="auto"/>
            <w:bottom w:val="none" w:sz="0" w:space="0" w:color="auto"/>
            <w:right w:val="none" w:sz="0" w:space="0" w:color="auto"/>
          </w:divBdr>
        </w:div>
        <w:div w:id="1620992908">
          <w:marLeft w:val="0"/>
          <w:marRight w:val="0"/>
          <w:marTop w:val="0"/>
          <w:marBottom w:val="0"/>
          <w:divBdr>
            <w:top w:val="none" w:sz="0" w:space="0" w:color="auto"/>
            <w:left w:val="none" w:sz="0" w:space="0" w:color="auto"/>
            <w:bottom w:val="none" w:sz="0" w:space="0" w:color="auto"/>
            <w:right w:val="none" w:sz="0" w:space="0" w:color="auto"/>
          </w:divBdr>
        </w:div>
        <w:div w:id="1308507462">
          <w:marLeft w:val="0"/>
          <w:marRight w:val="0"/>
          <w:marTop w:val="0"/>
          <w:marBottom w:val="0"/>
          <w:divBdr>
            <w:top w:val="none" w:sz="0" w:space="0" w:color="auto"/>
            <w:left w:val="none" w:sz="0" w:space="0" w:color="auto"/>
            <w:bottom w:val="none" w:sz="0" w:space="0" w:color="auto"/>
            <w:right w:val="none" w:sz="0" w:space="0" w:color="auto"/>
          </w:divBdr>
        </w:div>
        <w:div w:id="1383552148">
          <w:marLeft w:val="0"/>
          <w:marRight w:val="0"/>
          <w:marTop w:val="0"/>
          <w:marBottom w:val="0"/>
          <w:divBdr>
            <w:top w:val="none" w:sz="0" w:space="0" w:color="auto"/>
            <w:left w:val="none" w:sz="0" w:space="0" w:color="auto"/>
            <w:bottom w:val="none" w:sz="0" w:space="0" w:color="auto"/>
            <w:right w:val="none" w:sz="0" w:space="0" w:color="auto"/>
          </w:divBdr>
        </w:div>
        <w:div w:id="1139761128">
          <w:marLeft w:val="0"/>
          <w:marRight w:val="0"/>
          <w:marTop w:val="0"/>
          <w:marBottom w:val="0"/>
          <w:divBdr>
            <w:top w:val="none" w:sz="0" w:space="0" w:color="auto"/>
            <w:left w:val="none" w:sz="0" w:space="0" w:color="auto"/>
            <w:bottom w:val="none" w:sz="0" w:space="0" w:color="auto"/>
            <w:right w:val="none" w:sz="0" w:space="0" w:color="auto"/>
          </w:divBdr>
        </w:div>
        <w:div w:id="1039472839">
          <w:marLeft w:val="0"/>
          <w:marRight w:val="0"/>
          <w:marTop w:val="0"/>
          <w:marBottom w:val="0"/>
          <w:divBdr>
            <w:top w:val="none" w:sz="0" w:space="0" w:color="auto"/>
            <w:left w:val="none" w:sz="0" w:space="0" w:color="auto"/>
            <w:bottom w:val="none" w:sz="0" w:space="0" w:color="auto"/>
            <w:right w:val="none" w:sz="0" w:space="0" w:color="auto"/>
          </w:divBdr>
        </w:div>
        <w:div w:id="2015572856">
          <w:marLeft w:val="0"/>
          <w:marRight w:val="0"/>
          <w:marTop w:val="0"/>
          <w:marBottom w:val="0"/>
          <w:divBdr>
            <w:top w:val="none" w:sz="0" w:space="0" w:color="auto"/>
            <w:left w:val="none" w:sz="0" w:space="0" w:color="auto"/>
            <w:bottom w:val="none" w:sz="0" w:space="0" w:color="auto"/>
            <w:right w:val="none" w:sz="0" w:space="0" w:color="auto"/>
          </w:divBdr>
        </w:div>
        <w:div w:id="751852013">
          <w:marLeft w:val="0"/>
          <w:marRight w:val="0"/>
          <w:marTop w:val="0"/>
          <w:marBottom w:val="0"/>
          <w:divBdr>
            <w:top w:val="none" w:sz="0" w:space="0" w:color="auto"/>
            <w:left w:val="none" w:sz="0" w:space="0" w:color="auto"/>
            <w:bottom w:val="none" w:sz="0" w:space="0" w:color="auto"/>
            <w:right w:val="none" w:sz="0" w:space="0" w:color="auto"/>
          </w:divBdr>
        </w:div>
        <w:div w:id="582446849">
          <w:marLeft w:val="0"/>
          <w:marRight w:val="0"/>
          <w:marTop w:val="0"/>
          <w:marBottom w:val="0"/>
          <w:divBdr>
            <w:top w:val="none" w:sz="0" w:space="0" w:color="auto"/>
            <w:left w:val="none" w:sz="0" w:space="0" w:color="auto"/>
            <w:bottom w:val="none" w:sz="0" w:space="0" w:color="auto"/>
            <w:right w:val="none" w:sz="0" w:space="0" w:color="auto"/>
          </w:divBdr>
        </w:div>
        <w:div w:id="415858647">
          <w:marLeft w:val="0"/>
          <w:marRight w:val="0"/>
          <w:marTop w:val="0"/>
          <w:marBottom w:val="0"/>
          <w:divBdr>
            <w:top w:val="none" w:sz="0" w:space="0" w:color="auto"/>
            <w:left w:val="none" w:sz="0" w:space="0" w:color="auto"/>
            <w:bottom w:val="none" w:sz="0" w:space="0" w:color="auto"/>
            <w:right w:val="none" w:sz="0" w:space="0" w:color="auto"/>
          </w:divBdr>
        </w:div>
        <w:div w:id="1725257008">
          <w:marLeft w:val="0"/>
          <w:marRight w:val="0"/>
          <w:marTop w:val="0"/>
          <w:marBottom w:val="0"/>
          <w:divBdr>
            <w:top w:val="none" w:sz="0" w:space="0" w:color="auto"/>
            <w:left w:val="none" w:sz="0" w:space="0" w:color="auto"/>
            <w:bottom w:val="none" w:sz="0" w:space="0" w:color="auto"/>
            <w:right w:val="none" w:sz="0" w:space="0" w:color="auto"/>
          </w:divBdr>
        </w:div>
        <w:div w:id="1617591777">
          <w:marLeft w:val="0"/>
          <w:marRight w:val="0"/>
          <w:marTop w:val="0"/>
          <w:marBottom w:val="0"/>
          <w:divBdr>
            <w:top w:val="none" w:sz="0" w:space="0" w:color="auto"/>
            <w:left w:val="none" w:sz="0" w:space="0" w:color="auto"/>
            <w:bottom w:val="none" w:sz="0" w:space="0" w:color="auto"/>
            <w:right w:val="none" w:sz="0" w:space="0" w:color="auto"/>
          </w:divBdr>
        </w:div>
        <w:div w:id="1884440469">
          <w:marLeft w:val="0"/>
          <w:marRight w:val="0"/>
          <w:marTop w:val="0"/>
          <w:marBottom w:val="0"/>
          <w:divBdr>
            <w:top w:val="none" w:sz="0" w:space="0" w:color="auto"/>
            <w:left w:val="none" w:sz="0" w:space="0" w:color="auto"/>
            <w:bottom w:val="none" w:sz="0" w:space="0" w:color="auto"/>
            <w:right w:val="none" w:sz="0" w:space="0" w:color="auto"/>
          </w:divBdr>
        </w:div>
        <w:div w:id="2098211088">
          <w:marLeft w:val="0"/>
          <w:marRight w:val="0"/>
          <w:marTop w:val="0"/>
          <w:marBottom w:val="0"/>
          <w:divBdr>
            <w:top w:val="none" w:sz="0" w:space="0" w:color="auto"/>
            <w:left w:val="none" w:sz="0" w:space="0" w:color="auto"/>
            <w:bottom w:val="none" w:sz="0" w:space="0" w:color="auto"/>
            <w:right w:val="none" w:sz="0" w:space="0" w:color="auto"/>
          </w:divBdr>
        </w:div>
        <w:div w:id="894589478">
          <w:marLeft w:val="0"/>
          <w:marRight w:val="0"/>
          <w:marTop w:val="0"/>
          <w:marBottom w:val="0"/>
          <w:divBdr>
            <w:top w:val="none" w:sz="0" w:space="0" w:color="auto"/>
            <w:left w:val="none" w:sz="0" w:space="0" w:color="auto"/>
            <w:bottom w:val="none" w:sz="0" w:space="0" w:color="auto"/>
            <w:right w:val="none" w:sz="0" w:space="0" w:color="auto"/>
          </w:divBdr>
        </w:div>
        <w:div w:id="330716191">
          <w:marLeft w:val="0"/>
          <w:marRight w:val="0"/>
          <w:marTop w:val="0"/>
          <w:marBottom w:val="0"/>
          <w:divBdr>
            <w:top w:val="none" w:sz="0" w:space="0" w:color="auto"/>
            <w:left w:val="none" w:sz="0" w:space="0" w:color="auto"/>
            <w:bottom w:val="none" w:sz="0" w:space="0" w:color="auto"/>
            <w:right w:val="none" w:sz="0" w:space="0" w:color="auto"/>
          </w:divBdr>
        </w:div>
        <w:div w:id="1594509286">
          <w:marLeft w:val="0"/>
          <w:marRight w:val="0"/>
          <w:marTop w:val="0"/>
          <w:marBottom w:val="0"/>
          <w:divBdr>
            <w:top w:val="none" w:sz="0" w:space="0" w:color="auto"/>
            <w:left w:val="none" w:sz="0" w:space="0" w:color="auto"/>
            <w:bottom w:val="none" w:sz="0" w:space="0" w:color="auto"/>
            <w:right w:val="none" w:sz="0" w:space="0" w:color="auto"/>
          </w:divBdr>
        </w:div>
        <w:div w:id="1865241557">
          <w:marLeft w:val="0"/>
          <w:marRight w:val="0"/>
          <w:marTop w:val="0"/>
          <w:marBottom w:val="0"/>
          <w:divBdr>
            <w:top w:val="none" w:sz="0" w:space="0" w:color="auto"/>
            <w:left w:val="none" w:sz="0" w:space="0" w:color="auto"/>
            <w:bottom w:val="none" w:sz="0" w:space="0" w:color="auto"/>
            <w:right w:val="none" w:sz="0" w:space="0" w:color="auto"/>
          </w:divBdr>
        </w:div>
        <w:div w:id="1087920074">
          <w:marLeft w:val="0"/>
          <w:marRight w:val="0"/>
          <w:marTop w:val="0"/>
          <w:marBottom w:val="0"/>
          <w:divBdr>
            <w:top w:val="none" w:sz="0" w:space="0" w:color="auto"/>
            <w:left w:val="none" w:sz="0" w:space="0" w:color="auto"/>
            <w:bottom w:val="none" w:sz="0" w:space="0" w:color="auto"/>
            <w:right w:val="none" w:sz="0" w:space="0" w:color="auto"/>
          </w:divBdr>
        </w:div>
        <w:div w:id="477453044">
          <w:marLeft w:val="0"/>
          <w:marRight w:val="0"/>
          <w:marTop w:val="0"/>
          <w:marBottom w:val="0"/>
          <w:divBdr>
            <w:top w:val="none" w:sz="0" w:space="0" w:color="auto"/>
            <w:left w:val="none" w:sz="0" w:space="0" w:color="auto"/>
            <w:bottom w:val="none" w:sz="0" w:space="0" w:color="auto"/>
            <w:right w:val="none" w:sz="0" w:space="0" w:color="auto"/>
          </w:divBdr>
        </w:div>
        <w:div w:id="2045447673">
          <w:marLeft w:val="0"/>
          <w:marRight w:val="0"/>
          <w:marTop w:val="0"/>
          <w:marBottom w:val="0"/>
          <w:divBdr>
            <w:top w:val="none" w:sz="0" w:space="0" w:color="auto"/>
            <w:left w:val="none" w:sz="0" w:space="0" w:color="auto"/>
            <w:bottom w:val="none" w:sz="0" w:space="0" w:color="auto"/>
            <w:right w:val="none" w:sz="0" w:space="0" w:color="auto"/>
          </w:divBdr>
        </w:div>
        <w:div w:id="486867562">
          <w:marLeft w:val="0"/>
          <w:marRight w:val="0"/>
          <w:marTop w:val="0"/>
          <w:marBottom w:val="0"/>
          <w:divBdr>
            <w:top w:val="none" w:sz="0" w:space="0" w:color="auto"/>
            <w:left w:val="none" w:sz="0" w:space="0" w:color="auto"/>
            <w:bottom w:val="none" w:sz="0" w:space="0" w:color="auto"/>
            <w:right w:val="none" w:sz="0" w:space="0" w:color="auto"/>
          </w:divBdr>
        </w:div>
        <w:div w:id="38945339">
          <w:marLeft w:val="0"/>
          <w:marRight w:val="0"/>
          <w:marTop w:val="0"/>
          <w:marBottom w:val="0"/>
          <w:divBdr>
            <w:top w:val="none" w:sz="0" w:space="0" w:color="auto"/>
            <w:left w:val="none" w:sz="0" w:space="0" w:color="auto"/>
            <w:bottom w:val="none" w:sz="0" w:space="0" w:color="auto"/>
            <w:right w:val="none" w:sz="0" w:space="0" w:color="auto"/>
          </w:divBdr>
        </w:div>
        <w:div w:id="1850175500">
          <w:marLeft w:val="0"/>
          <w:marRight w:val="0"/>
          <w:marTop w:val="0"/>
          <w:marBottom w:val="0"/>
          <w:divBdr>
            <w:top w:val="none" w:sz="0" w:space="0" w:color="auto"/>
            <w:left w:val="none" w:sz="0" w:space="0" w:color="auto"/>
            <w:bottom w:val="none" w:sz="0" w:space="0" w:color="auto"/>
            <w:right w:val="none" w:sz="0" w:space="0" w:color="auto"/>
          </w:divBdr>
        </w:div>
        <w:div w:id="792943649">
          <w:marLeft w:val="0"/>
          <w:marRight w:val="0"/>
          <w:marTop w:val="0"/>
          <w:marBottom w:val="0"/>
          <w:divBdr>
            <w:top w:val="none" w:sz="0" w:space="0" w:color="auto"/>
            <w:left w:val="none" w:sz="0" w:space="0" w:color="auto"/>
            <w:bottom w:val="none" w:sz="0" w:space="0" w:color="auto"/>
            <w:right w:val="none" w:sz="0" w:space="0" w:color="auto"/>
          </w:divBdr>
        </w:div>
        <w:div w:id="1753315756">
          <w:marLeft w:val="0"/>
          <w:marRight w:val="0"/>
          <w:marTop w:val="0"/>
          <w:marBottom w:val="0"/>
          <w:divBdr>
            <w:top w:val="none" w:sz="0" w:space="0" w:color="auto"/>
            <w:left w:val="none" w:sz="0" w:space="0" w:color="auto"/>
            <w:bottom w:val="none" w:sz="0" w:space="0" w:color="auto"/>
            <w:right w:val="none" w:sz="0" w:space="0" w:color="auto"/>
          </w:divBdr>
        </w:div>
        <w:div w:id="1031684069">
          <w:marLeft w:val="0"/>
          <w:marRight w:val="0"/>
          <w:marTop w:val="0"/>
          <w:marBottom w:val="0"/>
          <w:divBdr>
            <w:top w:val="none" w:sz="0" w:space="0" w:color="auto"/>
            <w:left w:val="none" w:sz="0" w:space="0" w:color="auto"/>
            <w:bottom w:val="none" w:sz="0" w:space="0" w:color="auto"/>
            <w:right w:val="none" w:sz="0" w:space="0" w:color="auto"/>
          </w:divBdr>
        </w:div>
        <w:div w:id="1649675842">
          <w:marLeft w:val="0"/>
          <w:marRight w:val="0"/>
          <w:marTop w:val="0"/>
          <w:marBottom w:val="0"/>
          <w:divBdr>
            <w:top w:val="none" w:sz="0" w:space="0" w:color="auto"/>
            <w:left w:val="none" w:sz="0" w:space="0" w:color="auto"/>
            <w:bottom w:val="none" w:sz="0" w:space="0" w:color="auto"/>
            <w:right w:val="none" w:sz="0" w:space="0" w:color="auto"/>
          </w:divBdr>
        </w:div>
        <w:div w:id="804618078">
          <w:marLeft w:val="0"/>
          <w:marRight w:val="0"/>
          <w:marTop w:val="0"/>
          <w:marBottom w:val="0"/>
          <w:divBdr>
            <w:top w:val="none" w:sz="0" w:space="0" w:color="auto"/>
            <w:left w:val="none" w:sz="0" w:space="0" w:color="auto"/>
            <w:bottom w:val="none" w:sz="0" w:space="0" w:color="auto"/>
            <w:right w:val="none" w:sz="0" w:space="0" w:color="auto"/>
          </w:divBdr>
        </w:div>
        <w:div w:id="277374306">
          <w:marLeft w:val="0"/>
          <w:marRight w:val="0"/>
          <w:marTop w:val="0"/>
          <w:marBottom w:val="0"/>
          <w:divBdr>
            <w:top w:val="none" w:sz="0" w:space="0" w:color="auto"/>
            <w:left w:val="none" w:sz="0" w:space="0" w:color="auto"/>
            <w:bottom w:val="none" w:sz="0" w:space="0" w:color="auto"/>
            <w:right w:val="none" w:sz="0" w:space="0" w:color="auto"/>
          </w:divBdr>
        </w:div>
        <w:div w:id="1347973968">
          <w:marLeft w:val="0"/>
          <w:marRight w:val="0"/>
          <w:marTop w:val="0"/>
          <w:marBottom w:val="0"/>
          <w:divBdr>
            <w:top w:val="none" w:sz="0" w:space="0" w:color="auto"/>
            <w:left w:val="none" w:sz="0" w:space="0" w:color="auto"/>
            <w:bottom w:val="none" w:sz="0" w:space="0" w:color="auto"/>
            <w:right w:val="none" w:sz="0" w:space="0" w:color="auto"/>
          </w:divBdr>
        </w:div>
        <w:div w:id="1276407330">
          <w:marLeft w:val="0"/>
          <w:marRight w:val="0"/>
          <w:marTop w:val="0"/>
          <w:marBottom w:val="0"/>
          <w:divBdr>
            <w:top w:val="none" w:sz="0" w:space="0" w:color="auto"/>
            <w:left w:val="none" w:sz="0" w:space="0" w:color="auto"/>
            <w:bottom w:val="none" w:sz="0" w:space="0" w:color="auto"/>
            <w:right w:val="none" w:sz="0" w:space="0" w:color="auto"/>
          </w:divBdr>
        </w:div>
        <w:div w:id="303967863">
          <w:marLeft w:val="0"/>
          <w:marRight w:val="0"/>
          <w:marTop w:val="0"/>
          <w:marBottom w:val="0"/>
          <w:divBdr>
            <w:top w:val="none" w:sz="0" w:space="0" w:color="auto"/>
            <w:left w:val="none" w:sz="0" w:space="0" w:color="auto"/>
            <w:bottom w:val="none" w:sz="0" w:space="0" w:color="auto"/>
            <w:right w:val="none" w:sz="0" w:space="0" w:color="auto"/>
          </w:divBdr>
        </w:div>
      </w:divsChild>
    </w:div>
    <w:div w:id="889347414">
      <w:bodyDiv w:val="1"/>
      <w:marLeft w:val="0"/>
      <w:marRight w:val="0"/>
      <w:marTop w:val="0"/>
      <w:marBottom w:val="0"/>
      <w:divBdr>
        <w:top w:val="none" w:sz="0" w:space="0" w:color="auto"/>
        <w:left w:val="none" w:sz="0" w:space="0" w:color="auto"/>
        <w:bottom w:val="none" w:sz="0" w:space="0" w:color="auto"/>
        <w:right w:val="none" w:sz="0" w:space="0" w:color="auto"/>
      </w:divBdr>
    </w:div>
    <w:div w:id="892544416">
      <w:bodyDiv w:val="1"/>
      <w:marLeft w:val="0"/>
      <w:marRight w:val="0"/>
      <w:marTop w:val="0"/>
      <w:marBottom w:val="0"/>
      <w:divBdr>
        <w:top w:val="none" w:sz="0" w:space="0" w:color="auto"/>
        <w:left w:val="none" w:sz="0" w:space="0" w:color="auto"/>
        <w:bottom w:val="none" w:sz="0" w:space="0" w:color="auto"/>
        <w:right w:val="none" w:sz="0" w:space="0" w:color="auto"/>
      </w:divBdr>
      <w:divsChild>
        <w:div w:id="973170672">
          <w:marLeft w:val="0"/>
          <w:marRight w:val="0"/>
          <w:marTop w:val="0"/>
          <w:marBottom w:val="0"/>
          <w:divBdr>
            <w:top w:val="none" w:sz="0" w:space="0" w:color="auto"/>
            <w:left w:val="none" w:sz="0" w:space="0" w:color="auto"/>
            <w:bottom w:val="none" w:sz="0" w:space="0" w:color="auto"/>
            <w:right w:val="none" w:sz="0" w:space="0" w:color="auto"/>
          </w:divBdr>
        </w:div>
        <w:div w:id="1145124990">
          <w:marLeft w:val="0"/>
          <w:marRight w:val="0"/>
          <w:marTop w:val="0"/>
          <w:marBottom w:val="0"/>
          <w:divBdr>
            <w:top w:val="none" w:sz="0" w:space="0" w:color="auto"/>
            <w:left w:val="none" w:sz="0" w:space="0" w:color="auto"/>
            <w:bottom w:val="none" w:sz="0" w:space="0" w:color="auto"/>
            <w:right w:val="none" w:sz="0" w:space="0" w:color="auto"/>
          </w:divBdr>
        </w:div>
        <w:div w:id="1267077031">
          <w:marLeft w:val="0"/>
          <w:marRight w:val="0"/>
          <w:marTop w:val="0"/>
          <w:marBottom w:val="0"/>
          <w:divBdr>
            <w:top w:val="none" w:sz="0" w:space="0" w:color="auto"/>
            <w:left w:val="none" w:sz="0" w:space="0" w:color="auto"/>
            <w:bottom w:val="none" w:sz="0" w:space="0" w:color="auto"/>
            <w:right w:val="none" w:sz="0" w:space="0" w:color="auto"/>
          </w:divBdr>
        </w:div>
        <w:div w:id="1105421694">
          <w:marLeft w:val="0"/>
          <w:marRight w:val="0"/>
          <w:marTop w:val="0"/>
          <w:marBottom w:val="0"/>
          <w:divBdr>
            <w:top w:val="none" w:sz="0" w:space="0" w:color="auto"/>
            <w:left w:val="none" w:sz="0" w:space="0" w:color="auto"/>
            <w:bottom w:val="none" w:sz="0" w:space="0" w:color="auto"/>
            <w:right w:val="none" w:sz="0" w:space="0" w:color="auto"/>
          </w:divBdr>
        </w:div>
        <w:div w:id="348261453">
          <w:marLeft w:val="0"/>
          <w:marRight w:val="0"/>
          <w:marTop w:val="0"/>
          <w:marBottom w:val="0"/>
          <w:divBdr>
            <w:top w:val="none" w:sz="0" w:space="0" w:color="auto"/>
            <w:left w:val="none" w:sz="0" w:space="0" w:color="auto"/>
            <w:bottom w:val="none" w:sz="0" w:space="0" w:color="auto"/>
            <w:right w:val="none" w:sz="0" w:space="0" w:color="auto"/>
          </w:divBdr>
        </w:div>
        <w:div w:id="1017539458">
          <w:marLeft w:val="0"/>
          <w:marRight w:val="0"/>
          <w:marTop w:val="0"/>
          <w:marBottom w:val="0"/>
          <w:divBdr>
            <w:top w:val="none" w:sz="0" w:space="0" w:color="auto"/>
            <w:left w:val="none" w:sz="0" w:space="0" w:color="auto"/>
            <w:bottom w:val="none" w:sz="0" w:space="0" w:color="auto"/>
            <w:right w:val="none" w:sz="0" w:space="0" w:color="auto"/>
          </w:divBdr>
        </w:div>
        <w:div w:id="998079637">
          <w:marLeft w:val="0"/>
          <w:marRight w:val="0"/>
          <w:marTop w:val="0"/>
          <w:marBottom w:val="0"/>
          <w:divBdr>
            <w:top w:val="none" w:sz="0" w:space="0" w:color="auto"/>
            <w:left w:val="none" w:sz="0" w:space="0" w:color="auto"/>
            <w:bottom w:val="none" w:sz="0" w:space="0" w:color="auto"/>
            <w:right w:val="none" w:sz="0" w:space="0" w:color="auto"/>
          </w:divBdr>
        </w:div>
        <w:div w:id="343751872">
          <w:marLeft w:val="0"/>
          <w:marRight w:val="0"/>
          <w:marTop w:val="0"/>
          <w:marBottom w:val="0"/>
          <w:divBdr>
            <w:top w:val="none" w:sz="0" w:space="0" w:color="auto"/>
            <w:left w:val="none" w:sz="0" w:space="0" w:color="auto"/>
            <w:bottom w:val="none" w:sz="0" w:space="0" w:color="auto"/>
            <w:right w:val="none" w:sz="0" w:space="0" w:color="auto"/>
          </w:divBdr>
        </w:div>
        <w:div w:id="887571546">
          <w:marLeft w:val="0"/>
          <w:marRight w:val="0"/>
          <w:marTop w:val="0"/>
          <w:marBottom w:val="0"/>
          <w:divBdr>
            <w:top w:val="none" w:sz="0" w:space="0" w:color="auto"/>
            <w:left w:val="none" w:sz="0" w:space="0" w:color="auto"/>
            <w:bottom w:val="none" w:sz="0" w:space="0" w:color="auto"/>
            <w:right w:val="none" w:sz="0" w:space="0" w:color="auto"/>
          </w:divBdr>
        </w:div>
        <w:div w:id="1467629167">
          <w:marLeft w:val="0"/>
          <w:marRight w:val="0"/>
          <w:marTop w:val="0"/>
          <w:marBottom w:val="0"/>
          <w:divBdr>
            <w:top w:val="none" w:sz="0" w:space="0" w:color="auto"/>
            <w:left w:val="none" w:sz="0" w:space="0" w:color="auto"/>
            <w:bottom w:val="none" w:sz="0" w:space="0" w:color="auto"/>
            <w:right w:val="none" w:sz="0" w:space="0" w:color="auto"/>
          </w:divBdr>
        </w:div>
        <w:div w:id="1387292093">
          <w:marLeft w:val="0"/>
          <w:marRight w:val="0"/>
          <w:marTop w:val="0"/>
          <w:marBottom w:val="0"/>
          <w:divBdr>
            <w:top w:val="none" w:sz="0" w:space="0" w:color="auto"/>
            <w:left w:val="none" w:sz="0" w:space="0" w:color="auto"/>
            <w:bottom w:val="none" w:sz="0" w:space="0" w:color="auto"/>
            <w:right w:val="none" w:sz="0" w:space="0" w:color="auto"/>
          </w:divBdr>
        </w:div>
        <w:div w:id="93283367">
          <w:marLeft w:val="0"/>
          <w:marRight w:val="0"/>
          <w:marTop w:val="0"/>
          <w:marBottom w:val="0"/>
          <w:divBdr>
            <w:top w:val="none" w:sz="0" w:space="0" w:color="auto"/>
            <w:left w:val="none" w:sz="0" w:space="0" w:color="auto"/>
            <w:bottom w:val="none" w:sz="0" w:space="0" w:color="auto"/>
            <w:right w:val="none" w:sz="0" w:space="0" w:color="auto"/>
          </w:divBdr>
        </w:div>
        <w:div w:id="2135560971">
          <w:marLeft w:val="0"/>
          <w:marRight w:val="0"/>
          <w:marTop w:val="0"/>
          <w:marBottom w:val="0"/>
          <w:divBdr>
            <w:top w:val="none" w:sz="0" w:space="0" w:color="auto"/>
            <w:left w:val="none" w:sz="0" w:space="0" w:color="auto"/>
            <w:bottom w:val="none" w:sz="0" w:space="0" w:color="auto"/>
            <w:right w:val="none" w:sz="0" w:space="0" w:color="auto"/>
          </w:divBdr>
        </w:div>
        <w:div w:id="769397211">
          <w:marLeft w:val="0"/>
          <w:marRight w:val="0"/>
          <w:marTop w:val="0"/>
          <w:marBottom w:val="0"/>
          <w:divBdr>
            <w:top w:val="none" w:sz="0" w:space="0" w:color="auto"/>
            <w:left w:val="none" w:sz="0" w:space="0" w:color="auto"/>
            <w:bottom w:val="none" w:sz="0" w:space="0" w:color="auto"/>
            <w:right w:val="none" w:sz="0" w:space="0" w:color="auto"/>
          </w:divBdr>
        </w:div>
        <w:div w:id="1839032159">
          <w:marLeft w:val="0"/>
          <w:marRight w:val="0"/>
          <w:marTop w:val="0"/>
          <w:marBottom w:val="0"/>
          <w:divBdr>
            <w:top w:val="none" w:sz="0" w:space="0" w:color="auto"/>
            <w:left w:val="none" w:sz="0" w:space="0" w:color="auto"/>
            <w:bottom w:val="none" w:sz="0" w:space="0" w:color="auto"/>
            <w:right w:val="none" w:sz="0" w:space="0" w:color="auto"/>
          </w:divBdr>
        </w:div>
        <w:div w:id="306252001">
          <w:marLeft w:val="0"/>
          <w:marRight w:val="0"/>
          <w:marTop w:val="0"/>
          <w:marBottom w:val="0"/>
          <w:divBdr>
            <w:top w:val="none" w:sz="0" w:space="0" w:color="auto"/>
            <w:left w:val="none" w:sz="0" w:space="0" w:color="auto"/>
            <w:bottom w:val="none" w:sz="0" w:space="0" w:color="auto"/>
            <w:right w:val="none" w:sz="0" w:space="0" w:color="auto"/>
          </w:divBdr>
        </w:div>
        <w:div w:id="1004164365">
          <w:marLeft w:val="0"/>
          <w:marRight w:val="0"/>
          <w:marTop w:val="0"/>
          <w:marBottom w:val="0"/>
          <w:divBdr>
            <w:top w:val="none" w:sz="0" w:space="0" w:color="auto"/>
            <w:left w:val="none" w:sz="0" w:space="0" w:color="auto"/>
            <w:bottom w:val="none" w:sz="0" w:space="0" w:color="auto"/>
            <w:right w:val="none" w:sz="0" w:space="0" w:color="auto"/>
          </w:divBdr>
        </w:div>
        <w:div w:id="232131199">
          <w:marLeft w:val="0"/>
          <w:marRight w:val="0"/>
          <w:marTop w:val="0"/>
          <w:marBottom w:val="0"/>
          <w:divBdr>
            <w:top w:val="none" w:sz="0" w:space="0" w:color="auto"/>
            <w:left w:val="none" w:sz="0" w:space="0" w:color="auto"/>
            <w:bottom w:val="none" w:sz="0" w:space="0" w:color="auto"/>
            <w:right w:val="none" w:sz="0" w:space="0" w:color="auto"/>
          </w:divBdr>
        </w:div>
        <w:div w:id="980231816">
          <w:marLeft w:val="0"/>
          <w:marRight w:val="0"/>
          <w:marTop w:val="0"/>
          <w:marBottom w:val="0"/>
          <w:divBdr>
            <w:top w:val="none" w:sz="0" w:space="0" w:color="auto"/>
            <w:left w:val="none" w:sz="0" w:space="0" w:color="auto"/>
            <w:bottom w:val="none" w:sz="0" w:space="0" w:color="auto"/>
            <w:right w:val="none" w:sz="0" w:space="0" w:color="auto"/>
          </w:divBdr>
        </w:div>
        <w:div w:id="721516295">
          <w:marLeft w:val="0"/>
          <w:marRight w:val="0"/>
          <w:marTop w:val="0"/>
          <w:marBottom w:val="0"/>
          <w:divBdr>
            <w:top w:val="none" w:sz="0" w:space="0" w:color="auto"/>
            <w:left w:val="none" w:sz="0" w:space="0" w:color="auto"/>
            <w:bottom w:val="none" w:sz="0" w:space="0" w:color="auto"/>
            <w:right w:val="none" w:sz="0" w:space="0" w:color="auto"/>
          </w:divBdr>
        </w:div>
        <w:div w:id="1170367949">
          <w:marLeft w:val="0"/>
          <w:marRight w:val="0"/>
          <w:marTop w:val="0"/>
          <w:marBottom w:val="0"/>
          <w:divBdr>
            <w:top w:val="none" w:sz="0" w:space="0" w:color="auto"/>
            <w:left w:val="none" w:sz="0" w:space="0" w:color="auto"/>
            <w:bottom w:val="none" w:sz="0" w:space="0" w:color="auto"/>
            <w:right w:val="none" w:sz="0" w:space="0" w:color="auto"/>
          </w:divBdr>
        </w:div>
        <w:div w:id="1600866676">
          <w:marLeft w:val="0"/>
          <w:marRight w:val="0"/>
          <w:marTop w:val="0"/>
          <w:marBottom w:val="0"/>
          <w:divBdr>
            <w:top w:val="none" w:sz="0" w:space="0" w:color="auto"/>
            <w:left w:val="none" w:sz="0" w:space="0" w:color="auto"/>
            <w:bottom w:val="none" w:sz="0" w:space="0" w:color="auto"/>
            <w:right w:val="none" w:sz="0" w:space="0" w:color="auto"/>
          </w:divBdr>
        </w:div>
        <w:div w:id="1439716762">
          <w:marLeft w:val="0"/>
          <w:marRight w:val="0"/>
          <w:marTop w:val="0"/>
          <w:marBottom w:val="0"/>
          <w:divBdr>
            <w:top w:val="none" w:sz="0" w:space="0" w:color="auto"/>
            <w:left w:val="none" w:sz="0" w:space="0" w:color="auto"/>
            <w:bottom w:val="none" w:sz="0" w:space="0" w:color="auto"/>
            <w:right w:val="none" w:sz="0" w:space="0" w:color="auto"/>
          </w:divBdr>
        </w:div>
        <w:div w:id="2125801915">
          <w:marLeft w:val="0"/>
          <w:marRight w:val="0"/>
          <w:marTop w:val="0"/>
          <w:marBottom w:val="0"/>
          <w:divBdr>
            <w:top w:val="none" w:sz="0" w:space="0" w:color="auto"/>
            <w:left w:val="none" w:sz="0" w:space="0" w:color="auto"/>
            <w:bottom w:val="none" w:sz="0" w:space="0" w:color="auto"/>
            <w:right w:val="none" w:sz="0" w:space="0" w:color="auto"/>
          </w:divBdr>
        </w:div>
        <w:div w:id="965700914">
          <w:marLeft w:val="0"/>
          <w:marRight w:val="0"/>
          <w:marTop w:val="0"/>
          <w:marBottom w:val="0"/>
          <w:divBdr>
            <w:top w:val="none" w:sz="0" w:space="0" w:color="auto"/>
            <w:left w:val="none" w:sz="0" w:space="0" w:color="auto"/>
            <w:bottom w:val="none" w:sz="0" w:space="0" w:color="auto"/>
            <w:right w:val="none" w:sz="0" w:space="0" w:color="auto"/>
          </w:divBdr>
        </w:div>
        <w:div w:id="727535415">
          <w:marLeft w:val="0"/>
          <w:marRight w:val="0"/>
          <w:marTop w:val="0"/>
          <w:marBottom w:val="0"/>
          <w:divBdr>
            <w:top w:val="none" w:sz="0" w:space="0" w:color="auto"/>
            <w:left w:val="none" w:sz="0" w:space="0" w:color="auto"/>
            <w:bottom w:val="none" w:sz="0" w:space="0" w:color="auto"/>
            <w:right w:val="none" w:sz="0" w:space="0" w:color="auto"/>
          </w:divBdr>
        </w:div>
        <w:div w:id="1530728350">
          <w:marLeft w:val="0"/>
          <w:marRight w:val="0"/>
          <w:marTop w:val="0"/>
          <w:marBottom w:val="0"/>
          <w:divBdr>
            <w:top w:val="none" w:sz="0" w:space="0" w:color="auto"/>
            <w:left w:val="none" w:sz="0" w:space="0" w:color="auto"/>
            <w:bottom w:val="none" w:sz="0" w:space="0" w:color="auto"/>
            <w:right w:val="none" w:sz="0" w:space="0" w:color="auto"/>
          </w:divBdr>
        </w:div>
        <w:div w:id="1127354583">
          <w:marLeft w:val="0"/>
          <w:marRight w:val="0"/>
          <w:marTop w:val="0"/>
          <w:marBottom w:val="0"/>
          <w:divBdr>
            <w:top w:val="none" w:sz="0" w:space="0" w:color="auto"/>
            <w:left w:val="none" w:sz="0" w:space="0" w:color="auto"/>
            <w:bottom w:val="none" w:sz="0" w:space="0" w:color="auto"/>
            <w:right w:val="none" w:sz="0" w:space="0" w:color="auto"/>
          </w:divBdr>
        </w:div>
        <w:div w:id="1863321411">
          <w:marLeft w:val="0"/>
          <w:marRight w:val="0"/>
          <w:marTop w:val="0"/>
          <w:marBottom w:val="0"/>
          <w:divBdr>
            <w:top w:val="none" w:sz="0" w:space="0" w:color="auto"/>
            <w:left w:val="none" w:sz="0" w:space="0" w:color="auto"/>
            <w:bottom w:val="none" w:sz="0" w:space="0" w:color="auto"/>
            <w:right w:val="none" w:sz="0" w:space="0" w:color="auto"/>
          </w:divBdr>
        </w:div>
        <w:div w:id="627315892">
          <w:marLeft w:val="0"/>
          <w:marRight w:val="0"/>
          <w:marTop w:val="0"/>
          <w:marBottom w:val="0"/>
          <w:divBdr>
            <w:top w:val="none" w:sz="0" w:space="0" w:color="auto"/>
            <w:left w:val="none" w:sz="0" w:space="0" w:color="auto"/>
            <w:bottom w:val="none" w:sz="0" w:space="0" w:color="auto"/>
            <w:right w:val="none" w:sz="0" w:space="0" w:color="auto"/>
          </w:divBdr>
        </w:div>
        <w:div w:id="1749036231">
          <w:marLeft w:val="0"/>
          <w:marRight w:val="0"/>
          <w:marTop w:val="0"/>
          <w:marBottom w:val="0"/>
          <w:divBdr>
            <w:top w:val="none" w:sz="0" w:space="0" w:color="auto"/>
            <w:left w:val="none" w:sz="0" w:space="0" w:color="auto"/>
            <w:bottom w:val="none" w:sz="0" w:space="0" w:color="auto"/>
            <w:right w:val="none" w:sz="0" w:space="0" w:color="auto"/>
          </w:divBdr>
        </w:div>
        <w:div w:id="1544290888">
          <w:marLeft w:val="0"/>
          <w:marRight w:val="0"/>
          <w:marTop w:val="0"/>
          <w:marBottom w:val="0"/>
          <w:divBdr>
            <w:top w:val="none" w:sz="0" w:space="0" w:color="auto"/>
            <w:left w:val="none" w:sz="0" w:space="0" w:color="auto"/>
            <w:bottom w:val="none" w:sz="0" w:space="0" w:color="auto"/>
            <w:right w:val="none" w:sz="0" w:space="0" w:color="auto"/>
          </w:divBdr>
        </w:div>
        <w:div w:id="1418215229">
          <w:marLeft w:val="0"/>
          <w:marRight w:val="0"/>
          <w:marTop w:val="0"/>
          <w:marBottom w:val="0"/>
          <w:divBdr>
            <w:top w:val="none" w:sz="0" w:space="0" w:color="auto"/>
            <w:left w:val="none" w:sz="0" w:space="0" w:color="auto"/>
            <w:bottom w:val="none" w:sz="0" w:space="0" w:color="auto"/>
            <w:right w:val="none" w:sz="0" w:space="0" w:color="auto"/>
          </w:divBdr>
        </w:div>
        <w:div w:id="1986082482">
          <w:marLeft w:val="0"/>
          <w:marRight w:val="0"/>
          <w:marTop w:val="0"/>
          <w:marBottom w:val="0"/>
          <w:divBdr>
            <w:top w:val="none" w:sz="0" w:space="0" w:color="auto"/>
            <w:left w:val="none" w:sz="0" w:space="0" w:color="auto"/>
            <w:bottom w:val="none" w:sz="0" w:space="0" w:color="auto"/>
            <w:right w:val="none" w:sz="0" w:space="0" w:color="auto"/>
          </w:divBdr>
        </w:div>
        <w:div w:id="746614890">
          <w:marLeft w:val="0"/>
          <w:marRight w:val="0"/>
          <w:marTop w:val="0"/>
          <w:marBottom w:val="0"/>
          <w:divBdr>
            <w:top w:val="none" w:sz="0" w:space="0" w:color="auto"/>
            <w:left w:val="none" w:sz="0" w:space="0" w:color="auto"/>
            <w:bottom w:val="none" w:sz="0" w:space="0" w:color="auto"/>
            <w:right w:val="none" w:sz="0" w:space="0" w:color="auto"/>
          </w:divBdr>
        </w:div>
        <w:div w:id="903955196">
          <w:marLeft w:val="0"/>
          <w:marRight w:val="0"/>
          <w:marTop w:val="0"/>
          <w:marBottom w:val="0"/>
          <w:divBdr>
            <w:top w:val="none" w:sz="0" w:space="0" w:color="auto"/>
            <w:left w:val="none" w:sz="0" w:space="0" w:color="auto"/>
            <w:bottom w:val="none" w:sz="0" w:space="0" w:color="auto"/>
            <w:right w:val="none" w:sz="0" w:space="0" w:color="auto"/>
          </w:divBdr>
        </w:div>
        <w:div w:id="1199395551">
          <w:marLeft w:val="0"/>
          <w:marRight w:val="0"/>
          <w:marTop w:val="0"/>
          <w:marBottom w:val="0"/>
          <w:divBdr>
            <w:top w:val="none" w:sz="0" w:space="0" w:color="auto"/>
            <w:left w:val="none" w:sz="0" w:space="0" w:color="auto"/>
            <w:bottom w:val="none" w:sz="0" w:space="0" w:color="auto"/>
            <w:right w:val="none" w:sz="0" w:space="0" w:color="auto"/>
          </w:divBdr>
        </w:div>
        <w:div w:id="567494922">
          <w:marLeft w:val="0"/>
          <w:marRight w:val="0"/>
          <w:marTop w:val="0"/>
          <w:marBottom w:val="0"/>
          <w:divBdr>
            <w:top w:val="none" w:sz="0" w:space="0" w:color="auto"/>
            <w:left w:val="none" w:sz="0" w:space="0" w:color="auto"/>
            <w:bottom w:val="none" w:sz="0" w:space="0" w:color="auto"/>
            <w:right w:val="none" w:sz="0" w:space="0" w:color="auto"/>
          </w:divBdr>
        </w:div>
        <w:div w:id="697702099">
          <w:marLeft w:val="0"/>
          <w:marRight w:val="0"/>
          <w:marTop w:val="0"/>
          <w:marBottom w:val="0"/>
          <w:divBdr>
            <w:top w:val="none" w:sz="0" w:space="0" w:color="auto"/>
            <w:left w:val="none" w:sz="0" w:space="0" w:color="auto"/>
            <w:bottom w:val="none" w:sz="0" w:space="0" w:color="auto"/>
            <w:right w:val="none" w:sz="0" w:space="0" w:color="auto"/>
          </w:divBdr>
        </w:div>
        <w:div w:id="840782280">
          <w:marLeft w:val="0"/>
          <w:marRight w:val="0"/>
          <w:marTop w:val="0"/>
          <w:marBottom w:val="0"/>
          <w:divBdr>
            <w:top w:val="none" w:sz="0" w:space="0" w:color="auto"/>
            <w:left w:val="none" w:sz="0" w:space="0" w:color="auto"/>
            <w:bottom w:val="none" w:sz="0" w:space="0" w:color="auto"/>
            <w:right w:val="none" w:sz="0" w:space="0" w:color="auto"/>
          </w:divBdr>
        </w:div>
        <w:div w:id="1859005811">
          <w:marLeft w:val="0"/>
          <w:marRight w:val="0"/>
          <w:marTop w:val="0"/>
          <w:marBottom w:val="0"/>
          <w:divBdr>
            <w:top w:val="none" w:sz="0" w:space="0" w:color="auto"/>
            <w:left w:val="none" w:sz="0" w:space="0" w:color="auto"/>
            <w:bottom w:val="none" w:sz="0" w:space="0" w:color="auto"/>
            <w:right w:val="none" w:sz="0" w:space="0" w:color="auto"/>
          </w:divBdr>
        </w:div>
        <w:div w:id="1214466525">
          <w:marLeft w:val="0"/>
          <w:marRight w:val="0"/>
          <w:marTop w:val="0"/>
          <w:marBottom w:val="0"/>
          <w:divBdr>
            <w:top w:val="none" w:sz="0" w:space="0" w:color="auto"/>
            <w:left w:val="none" w:sz="0" w:space="0" w:color="auto"/>
            <w:bottom w:val="none" w:sz="0" w:space="0" w:color="auto"/>
            <w:right w:val="none" w:sz="0" w:space="0" w:color="auto"/>
          </w:divBdr>
        </w:div>
        <w:div w:id="1087574606">
          <w:marLeft w:val="0"/>
          <w:marRight w:val="0"/>
          <w:marTop w:val="0"/>
          <w:marBottom w:val="0"/>
          <w:divBdr>
            <w:top w:val="none" w:sz="0" w:space="0" w:color="auto"/>
            <w:left w:val="none" w:sz="0" w:space="0" w:color="auto"/>
            <w:bottom w:val="none" w:sz="0" w:space="0" w:color="auto"/>
            <w:right w:val="none" w:sz="0" w:space="0" w:color="auto"/>
          </w:divBdr>
        </w:div>
        <w:div w:id="836766524">
          <w:marLeft w:val="0"/>
          <w:marRight w:val="0"/>
          <w:marTop w:val="0"/>
          <w:marBottom w:val="0"/>
          <w:divBdr>
            <w:top w:val="none" w:sz="0" w:space="0" w:color="auto"/>
            <w:left w:val="none" w:sz="0" w:space="0" w:color="auto"/>
            <w:bottom w:val="none" w:sz="0" w:space="0" w:color="auto"/>
            <w:right w:val="none" w:sz="0" w:space="0" w:color="auto"/>
          </w:divBdr>
        </w:div>
        <w:div w:id="1047339736">
          <w:marLeft w:val="0"/>
          <w:marRight w:val="0"/>
          <w:marTop w:val="0"/>
          <w:marBottom w:val="0"/>
          <w:divBdr>
            <w:top w:val="none" w:sz="0" w:space="0" w:color="auto"/>
            <w:left w:val="none" w:sz="0" w:space="0" w:color="auto"/>
            <w:bottom w:val="none" w:sz="0" w:space="0" w:color="auto"/>
            <w:right w:val="none" w:sz="0" w:space="0" w:color="auto"/>
          </w:divBdr>
        </w:div>
        <w:div w:id="1621574782">
          <w:marLeft w:val="0"/>
          <w:marRight w:val="0"/>
          <w:marTop w:val="0"/>
          <w:marBottom w:val="0"/>
          <w:divBdr>
            <w:top w:val="none" w:sz="0" w:space="0" w:color="auto"/>
            <w:left w:val="none" w:sz="0" w:space="0" w:color="auto"/>
            <w:bottom w:val="none" w:sz="0" w:space="0" w:color="auto"/>
            <w:right w:val="none" w:sz="0" w:space="0" w:color="auto"/>
          </w:divBdr>
        </w:div>
        <w:div w:id="406461639">
          <w:marLeft w:val="0"/>
          <w:marRight w:val="0"/>
          <w:marTop w:val="0"/>
          <w:marBottom w:val="0"/>
          <w:divBdr>
            <w:top w:val="none" w:sz="0" w:space="0" w:color="auto"/>
            <w:left w:val="none" w:sz="0" w:space="0" w:color="auto"/>
            <w:bottom w:val="none" w:sz="0" w:space="0" w:color="auto"/>
            <w:right w:val="none" w:sz="0" w:space="0" w:color="auto"/>
          </w:divBdr>
        </w:div>
        <w:div w:id="411396350">
          <w:marLeft w:val="0"/>
          <w:marRight w:val="0"/>
          <w:marTop w:val="0"/>
          <w:marBottom w:val="0"/>
          <w:divBdr>
            <w:top w:val="none" w:sz="0" w:space="0" w:color="auto"/>
            <w:left w:val="none" w:sz="0" w:space="0" w:color="auto"/>
            <w:bottom w:val="none" w:sz="0" w:space="0" w:color="auto"/>
            <w:right w:val="none" w:sz="0" w:space="0" w:color="auto"/>
          </w:divBdr>
        </w:div>
        <w:div w:id="1213612247">
          <w:marLeft w:val="0"/>
          <w:marRight w:val="0"/>
          <w:marTop w:val="0"/>
          <w:marBottom w:val="0"/>
          <w:divBdr>
            <w:top w:val="none" w:sz="0" w:space="0" w:color="auto"/>
            <w:left w:val="none" w:sz="0" w:space="0" w:color="auto"/>
            <w:bottom w:val="none" w:sz="0" w:space="0" w:color="auto"/>
            <w:right w:val="none" w:sz="0" w:space="0" w:color="auto"/>
          </w:divBdr>
        </w:div>
        <w:div w:id="1711882612">
          <w:marLeft w:val="0"/>
          <w:marRight w:val="0"/>
          <w:marTop w:val="0"/>
          <w:marBottom w:val="0"/>
          <w:divBdr>
            <w:top w:val="none" w:sz="0" w:space="0" w:color="auto"/>
            <w:left w:val="none" w:sz="0" w:space="0" w:color="auto"/>
            <w:bottom w:val="none" w:sz="0" w:space="0" w:color="auto"/>
            <w:right w:val="none" w:sz="0" w:space="0" w:color="auto"/>
          </w:divBdr>
        </w:div>
        <w:div w:id="1754469843">
          <w:marLeft w:val="0"/>
          <w:marRight w:val="0"/>
          <w:marTop w:val="0"/>
          <w:marBottom w:val="0"/>
          <w:divBdr>
            <w:top w:val="none" w:sz="0" w:space="0" w:color="auto"/>
            <w:left w:val="none" w:sz="0" w:space="0" w:color="auto"/>
            <w:bottom w:val="none" w:sz="0" w:space="0" w:color="auto"/>
            <w:right w:val="none" w:sz="0" w:space="0" w:color="auto"/>
          </w:divBdr>
        </w:div>
        <w:div w:id="1624144950">
          <w:marLeft w:val="0"/>
          <w:marRight w:val="0"/>
          <w:marTop w:val="0"/>
          <w:marBottom w:val="0"/>
          <w:divBdr>
            <w:top w:val="none" w:sz="0" w:space="0" w:color="auto"/>
            <w:left w:val="none" w:sz="0" w:space="0" w:color="auto"/>
            <w:bottom w:val="none" w:sz="0" w:space="0" w:color="auto"/>
            <w:right w:val="none" w:sz="0" w:space="0" w:color="auto"/>
          </w:divBdr>
        </w:div>
        <w:div w:id="1938980467">
          <w:marLeft w:val="0"/>
          <w:marRight w:val="0"/>
          <w:marTop w:val="0"/>
          <w:marBottom w:val="0"/>
          <w:divBdr>
            <w:top w:val="none" w:sz="0" w:space="0" w:color="auto"/>
            <w:left w:val="none" w:sz="0" w:space="0" w:color="auto"/>
            <w:bottom w:val="none" w:sz="0" w:space="0" w:color="auto"/>
            <w:right w:val="none" w:sz="0" w:space="0" w:color="auto"/>
          </w:divBdr>
        </w:div>
        <w:div w:id="67269952">
          <w:marLeft w:val="0"/>
          <w:marRight w:val="0"/>
          <w:marTop w:val="0"/>
          <w:marBottom w:val="0"/>
          <w:divBdr>
            <w:top w:val="none" w:sz="0" w:space="0" w:color="auto"/>
            <w:left w:val="none" w:sz="0" w:space="0" w:color="auto"/>
            <w:bottom w:val="none" w:sz="0" w:space="0" w:color="auto"/>
            <w:right w:val="none" w:sz="0" w:space="0" w:color="auto"/>
          </w:divBdr>
        </w:div>
        <w:div w:id="1452935204">
          <w:marLeft w:val="0"/>
          <w:marRight w:val="0"/>
          <w:marTop w:val="0"/>
          <w:marBottom w:val="0"/>
          <w:divBdr>
            <w:top w:val="none" w:sz="0" w:space="0" w:color="auto"/>
            <w:left w:val="none" w:sz="0" w:space="0" w:color="auto"/>
            <w:bottom w:val="none" w:sz="0" w:space="0" w:color="auto"/>
            <w:right w:val="none" w:sz="0" w:space="0" w:color="auto"/>
          </w:divBdr>
        </w:div>
        <w:div w:id="1105534729">
          <w:marLeft w:val="0"/>
          <w:marRight w:val="0"/>
          <w:marTop w:val="0"/>
          <w:marBottom w:val="0"/>
          <w:divBdr>
            <w:top w:val="none" w:sz="0" w:space="0" w:color="auto"/>
            <w:left w:val="none" w:sz="0" w:space="0" w:color="auto"/>
            <w:bottom w:val="none" w:sz="0" w:space="0" w:color="auto"/>
            <w:right w:val="none" w:sz="0" w:space="0" w:color="auto"/>
          </w:divBdr>
        </w:div>
      </w:divsChild>
    </w:div>
    <w:div w:id="895892131">
      <w:bodyDiv w:val="1"/>
      <w:marLeft w:val="0"/>
      <w:marRight w:val="0"/>
      <w:marTop w:val="0"/>
      <w:marBottom w:val="0"/>
      <w:divBdr>
        <w:top w:val="none" w:sz="0" w:space="0" w:color="auto"/>
        <w:left w:val="none" w:sz="0" w:space="0" w:color="auto"/>
        <w:bottom w:val="none" w:sz="0" w:space="0" w:color="auto"/>
        <w:right w:val="none" w:sz="0" w:space="0" w:color="auto"/>
      </w:divBdr>
      <w:divsChild>
        <w:div w:id="1165517110">
          <w:marLeft w:val="0"/>
          <w:marRight w:val="0"/>
          <w:marTop w:val="0"/>
          <w:marBottom w:val="0"/>
          <w:divBdr>
            <w:top w:val="none" w:sz="0" w:space="0" w:color="auto"/>
            <w:left w:val="none" w:sz="0" w:space="0" w:color="auto"/>
            <w:bottom w:val="none" w:sz="0" w:space="0" w:color="auto"/>
            <w:right w:val="none" w:sz="0" w:space="0" w:color="auto"/>
          </w:divBdr>
        </w:div>
        <w:div w:id="901062826">
          <w:marLeft w:val="0"/>
          <w:marRight w:val="0"/>
          <w:marTop w:val="0"/>
          <w:marBottom w:val="0"/>
          <w:divBdr>
            <w:top w:val="none" w:sz="0" w:space="0" w:color="auto"/>
            <w:left w:val="none" w:sz="0" w:space="0" w:color="auto"/>
            <w:bottom w:val="none" w:sz="0" w:space="0" w:color="auto"/>
            <w:right w:val="none" w:sz="0" w:space="0" w:color="auto"/>
          </w:divBdr>
        </w:div>
        <w:div w:id="500241954">
          <w:marLeft w:val="0"/>
          <w:marRight w:val="0"/>
          <w:marTop w:val="0"/>
          <w:marBottom w:val="0"/>
          <w:divBdr>
            <w:top w:val="none" w:sz="0" w:space="0" w:color="auto"/>
            <w:left w:val="none" w:sz="0" w:space="0" w:color="auto"/>
            <w:bottom w:val="none" w:sz="0" w:space="0" w:color="auto"/>
            <w:right w:val="none" w:sz="0" w:space="0" w:color="auto"/>
          </w:divBdr>
        </w:div>
        <w:div w:id="508569376">
          <w:marLeft w:val="0"/>
          <w:marRight w:val="0"/>
          <w:marTop w:val="0"/>
          <w:marBottom w:val="0"/>
          <w:divBdr>
            <w:top w:val="none" w:sz="0" w:space="0" w:color="auto"/>
            <w:left w:val="none" w:sz="0" w:space="0" w:color="auto"/>
            <w:bottom w:val="none" w:sz="0" w:space="0" w:color="auto"/>
            <w:right w:val="none" w:sz="0" w:space="0" w:color="auto"/>
          </w:divBdr>
        </w:div>
        <w:div w:id="1511288815">
          <w:marLeft w:val="0"/>
          <w:marRight w:val="0"/>
          <w:marTop w:val="0"/>
          <w:marBottom w:val="0"/>
          <w:divBdr>
            <w:top w:val="none" w:sz="0" w:space="0" w:color="auto"/>
            <w:left w:val="none" w:sz="0" w:space="0" w:color="auto"/>
            <w:bottom w:val="none" w:sz="0" w:space="0" w:color="auto"/>
            <w:right w:val="none" w:sz="0" w:space="0" w:color="auto"/>
          </w:divBdr>
        </w:div>
        <w:div w:id="186254166">
          <w:marLeft w:val="0"/>
          <w:marRight w:val="0"/>
          <w:marTop w:val="0"/>
          <w:marBottom w:val="0"/>
          <w:divBdr>
            <w:top w:val="none" w:sz="0" w:space="0" w:color="auto"/>
            <w:left w:val="none" w:sz="0" w:space="0" w:color="auto"/>
            <w:bottom w:val="none" w:sz="0" w:space="0" w:color="auto"/>
            <w:right w:val="none" w:sz="0" w:space="0" w:color="auto"/>
          </w:divBdr>
        </w:div>
        <w:div w:id="46418164">
          <w:marLeft w:val="0"/>
          <w:marRight w:val="0"/>
          <w:marTop w:val="0"/>
          <w:marBottom w:val="0"/>
          <w:divBdr>
            <w:top w:val="none" w:sz="0" w:space="0" w:color="auto"/>
            <w:left w:val="none" w:sz="0" w:space="0" w:color="auto"/>
            <w:bottom w:val="none" w:sz="0" w:space="0" w:color="auto"/>
            <w:right w:val="none" w:sz="0" w:space="0" w:color="auto"/>
          </w:divBdr>
        </w:div>
        <w:div w:id="990719166">
          <w:marLeft w:val="0"/>
          <w:marRight w:val="0"/>
          <w:marTop w:val="0"/>
          <w:marBottom w:val="0"/>
          <w:divBdr>
            <w:top w:val="none" w:sz="0" w:space="0" w:color="auto"/>
            <w:left w:val="none" w:sz="0" w:space="0" w:color="auto"/>
            <w:bottom w:val="none" w:sz="0" w:space="0" w:color="auto"/>
            <w:right w:val="none" w:sz="0" w:space="0" w:color="auto"/>
          </w:divBdr>
        </w:div>
        <w:div w:id="1944872551">
          <w:marLeft w:val="0"/>
          <w:marRight w:val="0"/>
          <w:marTop w:val="0"/>
          <w:marBottom w:val="0"/>
          <w:divBdr>
            <w:top w:val="none" w:sz="0" w:space="0" w:color="auto"/>
            <w:left w:val="none" w:sz="0" w:space="0" w:color="auto"/>
            <w:bottom w:val="none" w:sz="0" w:space="0" w:color="auto"/>
            <w:right w:val="none" w:sz="0" w:space="0" w:color="auto"/>
          </w:divBdr>
        </w:div>
        <w:div w:id="1459035346">
          <w:marLeft w:val="0"/>
          <w:marRight w:val="0"/>
          <w:marTop w:val="0"/>
          <w:marBottom w:val="0"/>
          <w:divBdr>
            <w:top w:val="none" w:sz="0" w:space="0" w:color="auto"/>
            <w:left w:val="none" w:sz="0" w:space="0" w:color="auto"/>
            <w:bottom w:val="none" w:sz="0" w:space="0" w:color="auto"/>
            <w:right w:val="none" w:sz="0" w:space="0" w:color="auto"/>
          </w:divBdr>
        </w:div>
        <w:div w:id="1216700530">
          <w:marLeft w:val="0"/>
          <w:marRight w:val="0"/>
          <w:marTop w:val="0"/>
          <w:marBottom w:val="0"/>
          <w:divBdr>
            <w:top w:val="none" w:sz="0" w:space="0" w:color="auto"/>
            <w:left w:val="none" w:sz="0" w:space="0" w:color="auto"/>
            <w:bottom w:val="none" w:sz="0" w:space="0" w:color="auto"/>
            <w:right w:val="none" w:sz="0" w:space="0" w:color="auto"/>
          </w:divBdr>
        </w:div>
        <w:div w:id="1859078228">
          <w:marLeft w:val="0"/>
          <w:marRight w:val="0"/>
          <w:marTop w:val="0"/>
          <w:marBottom w:val="0"/>
          <w:divBdr>
            <w:top w:val="none" w:sz="0" w:space="0" w:color="auto"/>
            <w:left w:val="none" w:sz="0" w:space="0" w:color="auto"/>
            <w:bottom w:val="none" w:sz="0" w:space="0" w:color="auto"/>
            <w:right w:val="none" w:sz="0" w:space="0" w:color="auto"/>
          </w:divBdr>
        </w:div>
        <w:div w:id="178353641">
          <w:marLeft w:val="0"/>
          <w:marRight w:val="0"/>
          <w:marTop w:val="0"/>
          <w:marBottom w:val="0"/>
          <w:divBdr>
            <w:top w:val="none" w:sz="0" w:space="0" w:color="auto"/>
            <w:left w:val="none" w:sz="0" w:space="0" w:color="auto"/>
            <w:bottom w:val="none" w:sz="0" w:space="0" w:color="auto"/>
            <w:right w:val="none" w:sz="0" w:space="0" w:color="auto"/>
          </w:divBdr>
        </w:div>
        <w:div w:id="2145656466">
          <w:marLeft w:val="0"/>
          <w:marRight w:val="0"/>
          <w:marTop w:val="0"/>
          <w:marBottom w:val="0"/>
          <w:divBdr>
            <w:top w:val="none" w:sz="0" w:space="0" w:color="auto"/>
            <w:left w:val="none" w:sz="0" w:space="0" w:color="auto"/>
            <w:bottom w:val="none" w:sz="0" w:space="0" w:color="auto"/>
            <w:right w:val="none" w:sz="0" w:space="0" w:color="auto"/>
          </w:divBdr>
        </w:div>
        <w:div w:id="2101757617">
          <w:marLeft w:val="0"/>
          <w:marRight w:val="0"/>
          <w:marTop w:val="0"/>
          <w:marBottom w:val="0"/>
          <w:divBdr>
            <w:top w:val="none" w:sz="0" w:space="0" w:color="auto"/>
            <w:left w:val="none" w:sz="0" w:space="0" w:color="auto"/>
            <w:bottom w:val="none" w:sz="0" w:space="0" w:color="auto"/>
            <w:right w:val="none" w:sz="0" w:space="0" w:color="auto"/>
          </w:divBdr>
        </w:div>
        <w:div w:id="907686922">
          <w:marLeft w:val="0"/>
          <w:marRight w:val="0"/>
          <w:marTop w:val="0"/>
          <w:marBottom w:val="0"/>
          <w:divBdr>
            <w:top w:val="none" w:sz="0" w:space="0" w:color="auto"/>
            <w:left w:val="none" w:sz="0" w:space="0" w:color="auto"/>
            <w:bottom w:val="none" w:sz="0" w:space="0" w:color="auto"/>
            <w:right w:val="none" w:sz="0" w:space="0" w:color="auto"/>
          </w:divBdr>
        </w:div>
        <w:div w:id="361630468">
          <w:marLeft w:val="0"/>
          <w:marRight w:val="0"/>
          <w:marTop w:val="0"/>
          <w:marBottom w:val="0"/>
          <w:divBdr>
            <w:top w:val="none" w:sz="0" w:space="0" w:color="auto"/>
            <w:left w:val="none" w:sz="0" w:space="0" w:color="auto"/>
            <w:bottom w:val="none" w:sz="0" w:space="0" w:color="auto"/>
            <w:right w:val="none" w:sz="0" w:space="0" w:color="auto"/>
          </w:divBdr>
        </w:div>
        <w:div w:id="32970770">
          <w:marLeft w:val="0"/>
          <w:marRight w:val="0"/>
          <w:marTop w:val="0"/>
          <w:marBottom w:val="0"/>
          <w:divBdr>
            <w:top w:val="none" w:sz="0" w:space="0" w:color="auto"/>
            <w:left w:val="none" w:sz="0" w:space="0" w:color="auto"/>
            <w:bottom w:val="none" w:sz="0" w:space="0" w:color="auto"/>
            <w:right w:val="none" w:sz="0" w:space="0" w:color="auto"/>
          </w:divBdr>
        </w:div>
        <w:div w:id="425687545">
          <w:marLeft w:val="0"/>
          <w:marRight w:val="0"/>
          <w:marTop w:val="0"/>
          <w:marBottom w:val="0"/>
          <w:divBdr>
            <w:top w:val="none" w:sz="0" w:space="0" w:color="auto"/>
            <w:left w:val="none" w:sz="0" w:space="0" w:color="auto"/>
            <w:bottom w:val="none" w:sz="0" w:space="0" w:color="auto"/>
            <w:right w:val="none" w:sz="0" w:space="0" w:color="auto"/>
          </w:divBdr>
        </w:div>
        <w:div w:id="1069958097">
          <w:marLeft w:val="0"/>
          <w:marRight w:val="0"/>
          <w:marTop w:val="0"/>
          <w:marBottom w:val="0"/>
          <w:divBdr>
            <w:top w:val="none" w:sz="0" w:space="0" w:color="auto"/>
            <w:left w:val="none" w:sz="0" w:space="0" w:color="auto"/>
            <w:bottom w:val="none" w:sz="0" w:space="0" w:color="auto"/>
            <w:right w:val="none" w:sz="0" w:space="0" w:color="auto"/>
          </w:divBdr>
        </w:div>
        <w:div w:id="1716195042">
          <w:marLeft w:val="0"/>
          <w:marRight w:val="0"/>
          <w:marTop w:val="0"/>
          <w:marBottom w:val="0"/>
          <w:divBdr>
            <w:top w:val="none" w:sz="0" w:space="0" w:color="auto"/>
            <w:left w:val="none" w:sz="0" w:space="0" w:color="auto"/>
            <w:bottom w:val="none" w:sz="0" w:space="0" w:color="auto"/>
            <w:right w:val="none" w:sz="0" w:space="0" w:color="auto"/>
          </w:divBdr>
        </w:div>
        <w:div w:id="985665608">
          <w:marLeft w:val="0"/>
          <w:marRight w:val="0"/>
          <w:marTop w:val="0"/>
          <w:marBottom w:val="0"/>
          <w:divBdr>
            <w:top w:val="none" w:sz="0" w:space="0" w:color="auto"/>
            <w:left w:val="none" w:sz="0" w:space="0" w:color="auto"/>
            <w:bottom w:val="none" w:sz="0" w:space="0" w:color="auto"/>
            <w:right w:val="none" w:sz="0" w:space="0" w:color="auto"/>
          </w:divBdr>
        </w:div>
        <w:div w:id="1436365154">
          <w:marLeft w:val="0"/>
          <w:marRight w:val="0"/>
          <w:marTop w:val="0"/>
          <w:marBottom w:val="0"/>
          <w:divBdr>
            <w:top w:val="none" w:sz="0" w:space="0" w:color="auto"/>
            <w:left w:val="none" w:sz="0" w:space="0" w:color="auto"/>
            <w:bottom w:val="none" w:sz="0" w:space="0" w:color="auto"/>
            <w:right w:val="none" w:sz="0" w:space="0" w:color="auto"/>
          </w:divBdr>
        </w:div>
        <w:div w:id="1691955823">
          <w:marLeft w:val="0"/>
          <w:marRight w:val="0"/>
          <w:marTop w:val="0"/>
          <w:marBottom w:val="0"/>
          <w:divBdr>
            <w:top w:val="none" w:sz="0" w:space="0" w:color="auto"/>
            <w:left w:val="none" w:sz="0" w:space="0" w:color="auto"/>
            <w:bottom w:val="none" w:sz="0" w:space="0" w:color="auto"/>
            <w:right w:val="none" w:sz="0" w:space="0" w:color="auto"/>
          </w:divBdr>
        </w:div>
        <w:div w:id="1203831682">
          <w:marLeft w:val="0"/>
          <w:marRight w:val="0"/>
          <w:marTop w:val="0"/>
          <w:marBottom w:val="0"/>
          <w:divBdr>
            <w:top w:val="none" w:sz="0" w:space="0" w:color="auto"/>
            <w:left w:val="none" w:sz="0" w:space="0" w:color="auto"/>
            <w:bottom w:val="none" w:sz="0" w:space="0" w:color="auto"/>
            <w:right w:val="none" w:sz="0" w:space="0" w:color="auto"/>
          </w:divBdr>
        </w:div>
        <w:div w:id="1465392212">
          <w:marLeft w:val="0"/>
          <w:marRight w:val="0"/>
          <w:marTop w:val="0"/>
          <w:marBottom w:val="0"/>
          <w:divBdr>
            <w:top w:val="none" w:sz="0" w:space="0" w:color="auto"/>
            <w:left w:val="none" w:sz="0" w:space="0" w:color="auto"/>
            <w:bottom w:val="none" w:sz="0" w:space="0" w:color="auto"/>
            <w:right w:val="none" w:sz="0" w:space="0" w:color="auto"/>
          </w:divBdr>
        </w:div>
        <w:div w:id="556747441">
          <w:marLeft w:val="0"/>
          <w:marRight w:val="0"/>
          <w:marTop w:val="0"/>
          <w:marBottom w:val="0"/>
          <w:divBdr>
            <w:top w:val="none" w:sz="0" w:space="0" w:color="auto"/>
            <w:left w:val="none" w:sz="0" w:space="0" w:color="auto"/>
            <w:bottom w:val="none" w:sz="0" w:space="0" w:color="auto"/>
            <w:right w:val="none" w:sz="0" w:space="0" w:color="auto"/>
          </w:divBdr>
        </w:div>
        <w:div w:id="1449424865">
          <w:marLeft w:val="0"/>
          <w:marRight w:val="0"/>
          <w:marTop w:val="0"/>
          <w:marBottom w:val="0"/>
          <w:divBdr>
            <w:top w:val="none" w:sz="0" w:space="0" w:color="auto"/>
            <w:left w:val="none" w:sz="0" w:space="0" w:color="auto"/>
            <w:bottom w:val="none" w:sz="0" w:space="0" w:color="auto"/>
            <w:right w:val="none" w:sz="0" w:space="0" w:color="auto"/>
          </w:divBdr>
        </w:div>
        <w:div w:id="461462357">
          <w:marLeft w:val="0"/>
          <w:marRight w:val="0"/>
          <w:marTop w:val="0"/>
          <w:marBottom w:val="0"/>
          <w:divBdr>
            <w:top w:val="none" w:sz="0" w:space="0" w:color="auto"/>
            <w:left w:val="none" w:sz="0" w:space="0" w:color="auto"/>
            <w:bottom w:val="none" w:sz="0" w:space="0" w:color="auto"/>
            <w:right w:val="none" w:sz="0" w:space="0" w:color="auto"/>
          </w:divBdr>
        </w:div>
        <w:div w:id="1124420679">
          <w:marLeft w:val="0"/>
          <w:marRight w:val="0"/>
          <w:marTop w:val="0"/>
          <w:marBottom w:val="0"/>
          <w:divBdr>
            <w:top w:val="none" w:sz="0" w:space="0" w:color="auto"/>
            <w:left w:val="none" w:sz="0" w:space="0" w:color="auto"/>
            <w:bottom w:val="none" w:sz="0" w:space="0" w:color="auto"/>
            <w:right w:val="none" w:sz="0" w:space="0" w:color="auto"/>
          </w:divBdr>
        </w:div>
        <w:div w:id="1679457290">
          <w:marLeft w:val="0"/>
          <w:marRight w:val="0"/>
          <w:marTop w:val="0"/>
          <w:marBottom w:val="0"/>
          <w:divBdr>
            <w:top w:val="none" w:sz="0" w:space="0" w:color="auto"/>
            <w:left w:val="none" w:sz="0" w:space="0" w:color="auto"/>
            <w:bottom w:val="none" w:sz="0" w:space="0" w:color="auto"/>
            <w:right w:val="none" w:sz="0" w:space="0" w:color="auto"/>
          </w:divBdr>
        </w:div>
        <w:div w:id="2085251489">
          <w:marLeft w:val="0"/>
          <w:marRight w:val="0"/>
          <w:marTop w:val="0"/>
          <w:marBottom w:val="0"/>
          <w:divBdr>
            <w:top w:val="none" w:sz="0" w:space="0" w:color="auto"/>
            <w:left w:val="none" w:sz="0" w:space="0" w:color="auto"/>
            <w:bottom w:val="none" w:sz="0" w:space="0" w:color="auto"/>
            <w:right w:val="none" w:sz="0" w:space="0" w:color="auto"/>
          </w:divBdr>
        </w:div>
        <w:div w:id="45567786">
          <w:marLeft w:val="0"/>
          <w:marRight w:val="0"/>
          <w:marTop w:val="0"/>
          <w:marBottom w:val="0"/>
          <w:divBdr>
            <w:top w:val="none" w:sz="0" w:space="0" w:color="auto"/>
            <w:left w:val="none" w:sz="0" w:space="0" w:color="auto"/>
            <w:bottom w:val="none" w:sz="0" w:space="0" w:color="auto"/>
            <w:right w:val="none" w:sz="0" w:space="0" w:color="auto"/>
          </w:divBdr>
        </w:div>
        <w:div w:id="1117599827">
          <w:marLeft w:val="0"/>
          <w:marRight w:val="0"/>
          <w:marTop w:val="0"/>
          <w:marBottom w:val="0"/>
          <w:divBdr>
            <w:top w:val="none" w:sz="0" w:space="0" w:color="auto"/>
            <w:left w:val="none" w:sz="0" w:space="0" w:color="auto"/>
            <w:bottom w:val="none" w:sz="0" w:space="0" w:color="auto"/>
            <w:right w:val="none" w:sz="0" w:space="0" w:color="auto"/>
          </w:divBdr>
        </w:div>
        <w:div w:id="1491603390">
          <w:marLeft w:val="0"/>
          <w:marRight w:val="0"/>
          <w:marTop w:val="0"/>
          <w:marBottom w:val="0"/>
          <w:divBdr>
            <w:top w:val="none" w:sz="0" w:space="0" w:color="auto"/>
            <w:left w:val="none" w:sz="0" w:space="0" w:color="auto"/>
            <w:bottom w:val="none" w:sz="0" w:space="0" w:color="auto"/>
            <w:right w:val="none" w:sz="0" w:space="0" w:color="auto"/>
          </w:divBdr>
        </w:div>
        <w:div w:id="2097356161">
          <w:marLeft w:val="0"/>
          <w:marRight w:val="0"/>
          <w:marTop w:val="0"/>
          <w:marBottom w:val="0"/>
          <w:divBdr>
            <w:top w:val="none" w:sz="0" w:space="0" w:color="auto"/>
            <w:left w:val="none" w:sz="0" w:space="0" w:color="auto"/>
            <w:bottom w:val="none" w:sz="0" w:space="0" w:color="auto"/>
            <w:right w:val="none" w:sz="0" w:space="0" w:color="auto"/>
          </w:divBdr>
        </w:div>
        <w:div w:id="1187065807">
          <w:marLeft w:val="0"/>
          <w:marRight w:val="0"/>
          <w:marTop w:val="0"/>
          <w:marBottom w:val="0"/>
          <w:divBdr>
            <w:top w:val="none" w:sz="0" w:space="0" w:color="auto"/>
            <w:left w:val="none" w:sz="0" w:space="0" w:color="auto"/>
            <w:bottom w:val="none" w:sz="0" w:space="0" w:color="auto"/>
            <w:right w:val="none" w:sz="0" w:space="0" w:color="auto"/>
          </w:divBdr>
        </w:div>
        <w:div w:id="1763145586">
          <w:marLeft w:val="0"/>
          <w:marRight w:val="0"/>
          <w:marTop w:val="0"/>
          <w:marBottom w:val="0"/>
          <w:divBdr>
            <w:top w:val="none" w:sz="0" w:space="0" w:color="auto"/>
            <w:left w:val="none" w:sz="0" w:space="0" w:color="auto"/>
            <w:bottom w:val="none" w:sz="0" w:space="0" w:color="auto"/>
            <w:right w:val="none" w:sz="0" w:space="0" w:color="auto"/>
          </w:divBdr>
        </w:div>
        <w:div w:id="1689409596">
          <w:marLeft w:val="0"/>
          <w:marRight w:val="0"/>
          <w:marTop w:val="0"/>
          <w:marBottom w:val="0"/>
          <w:divBdr>
            <w:top w:val="none" w:sz="0" w:space="0" w:color="auto"/>
            <w:left w:val="none" w:sz="0" w:space="0" w:color="auto"/>
            <w:bottom w:val="none" w:sz="0" w:space="0" w:color="auto"/>
            <w:right w:val="none" w:sz="0" w:space="0" w:color="auto"/>
          </w:divBdr>
        </w:div>
        <w:div w:id="146560999">
          <w:marLeft w:val="0"/>
          <w:marRight w:val="0"/>
          <w:marTop w:val="0"/>
          <w:marBottom w:val="0"/>
          <w:divBdr>
            <w:top w:val="none" w:sz="0" w:space="0" w:color="auto"/>
            <w:left w:val="none" w:sz="0" w:space="0" w:color="auto"/>
            <w:bottom w:val="none" w:sz="0" w:space="0" w:color="auto"/>
            <w:right w:val="none" w:sz="0" w:space="0" w:color="auto"/>
          </w:divBdr>
        </w:div>
        <w:div w:id="2027248528">
          <w:marLeft w:val="0"/>
          <w:marRight w:val="0"/>
          <w:marTop w:val="0"/>
          <w:marBottom w:val="0"/>
          <w:divBdr>
            <w:top w:val="none" w:sz="0" w:space="0" w:color="auto"/>
            <w:left w:val="none" w:sz="0" w:space="0" w:color="auto"/>
            <w:bottom w:val="none" w:sz="0" w:space="0" w:color="auto"/>
            <w:right w:val="none" w:sz="0" w:space="0" w:color="auto"/>
          </w:divBdr>
        </w:div>
        <w:div w:id="2141536362">
          <w:marLeft w:val="0"/>
          <w:marRight w:val="0"/>
          <w:marTop w:val="0"/>
          <w:marBottom w:val="0"/>
          <w:divBdr>
            <w:top w:val="none" w:sz="0" w:space="0" w:color="auto"/>
            <w:left w:val="none" w:sz="0" w:space="0" w:color="auto"/>
            <w:bottom w:val="none" w:sz="0" w:space="0" w:color="auto"/>
            <w:right w:val="none" w:sz="0" w:space="0" w:color="auto"/>
          </w:divBdr>
        </w:div>
        <w:div w:id="2114086055">
          <w:marLeft w:val="0"/>
          <w:marRight w:val="0"/>
          <w:marTop w:val="0"/>
          <w:marBottom w:val="0"/>
          <w:divBdr>
            <w:top w:val="none" w:sz="0" w:space="0" w:color="auto"/>
            <w:left w:val="none" w:sz="0" w:space="0" w:color="auto"/>
            <w:bottom w:val="none" w:sz="0" w:space="0" w:color="auto"/>
            <w:right w:val="none" w:sz="0" w:space="0" w:color="auto"/>
          </w:divBdr>
        </w:div>
        <w:div w:id="60910595">
          <w:marLeft w:val="0"/>
          <w:marRight w:val="0"/>
          <w:marTop w:val="0"/>
          <w:marBottom w:val="0"/>
          <w:divBdr>
            <w:top w:val="none" w:sz="0" w:space="0" w:color="auto"/>
            <w:left w:val="none" w:sz="0" w:space="0" w:color="auto"/>
            <w:bottom w:val="none" w:sz="0" w:space="0" w:color="auto"/>
            <w:right w:val="none" w:sz="0" w:space="0" w:color="auto"/>
          </w:divBdr>
        </w:div>
        <w:div w:id="504829267">
          <w:marLeft w:val="0"/>
          <w:marRight w:val="0"/>
          <w:marTop w:val="0"/>
          <w:marBottom w:val="0"/>
          <w:divBdr>
            <w:top w:val="none" w:sz="0" w:space="0" w:color="auto"/>
            <w:left w:val="none" w:sz="0" w:space="0" w:color="auto"/>
            <w:bottom w:val="none" w:sz="0" w:space="0" w:color="auto"/>
            <w:right w:val="none" w:sz="0" w:space="0" w:color="auto"/>
          </w:divBdr>
        </w:div>
        <w:div w:id="1281304117">
          <w:marLeft w:val="0"/>
          <w:marRight w:val="0"/>
          <w:marTop w:val="0"/>
          <w:marBottom w:val="0"/>
          <w:divBdr>
            <w:top w:val="none" w:sz="0" w:space="0" w:color="auto"/>
            <w:left w:val="none" w:sz="0" w:space="0" w:color="auto"/>
            <w:bottom w:val="none" w:sz="0" w:space="0" w:color="auto"/>
            <w:right w:val="none" w:sz="0" w:space="0" w:color="auto"/>
          </w:divBdr>
        </w:div>
        <w:div w:id="1070300687">
          <w:marLeft w:val="0"/>
          <w:marRight w:val="0"/>
          <w:marTop w:val="0"/>
          <w:marBottom w:val="0"/>
          <w:divBdr>
            <w:top w:val="none" w:sz="0" w:space="0" w:color="auto"/>
            <w:left w:val="none" w:sz="0" w:space="0" w:color="auto"/>
            <w:bottom w:val="none" w:sz="0" w:space="0" w:color="auto"/>
            <w:right w:val="none" w:sz="0" w:space="0" w:color="auto"/>
          </w:divBdr>
        </w:div>
        <w:div w:id="530651668">
          <w:marLeft w:val="0"/>
          <w:marRight w:val="0"/>
          <w:marTop w:val="0"/>
          <w:marBottom w:val="0"/>
          <w:divBdr>
            <w:top w:val="none" w:sz="0" w:space="0" w:color="auto"/>
            <w:left w:val="none" w:sz="0" w:space="0" w:color="auto"/>
            <w:bottom w:val="none" w:sz="0" w:space="0" w:color="auto"/>
            <w:right w:val="none" w:sz="0" w:space="0" w:color="auto"/>
          </w:divBdr>
        </w:div>
        <w:div w:id="363558141">
          <w:marLeft w:val="0"/>
          <w:marRight w:val="0"/>
          <w:marTop w:val="0"/>
          <w:marBottom w:val="0"/>
          <w:divBdr>
            <w:top w:val="none" w:sz="0" w:space="0" w:color="auto"/>
            <w:left w:val="none" w:sz="0" w:space="0" w:color="auto"/>
            <w:bottom w:val="none" w:sz="0" w:space="0" w:color="auto"/>
            <w:right w:val="none" w:sz="0" w:space="0" w:color="auto"/>
          </w:divBdr>
        </w:div>
        <w:div w:id="39599446">
          <w:marLeft w:val="0"/>
          <w:marRight w:val="0"/>
          <w:marTop w:val="0"/>
          <w:marBottom w:val="0"/>
          <w:divBdr>
            <w:top w:val="none" w:sz="0" w:space="0" w:color="auto"/>
            <w:left w:val="none" w:sz="0" w:space="0" w:color="auto"/>
            <w:bottom w:val="none" w:sz="0" w:space="0" w:color="auto"/>
            <w:right w:val="none" w:sz="0" w:space="0" w:color="auto"/>
          </w:divBdr>
        </w:div>
        <w:div w:id="554895291">
          <w:marLeft w:val="0"/>
          <w:marRight w:val="0"/>
          <w:marTop w:val="0"/>
          <w:marBottom w:val="0"/>
          <w:divBdr>
            <w:top w:val="none" w:sz="0" w:space="0" w:color="auto"/>
            <w:left w:val="none" w:sz="0" w:space="0" w:color="auto"/>
            <w:bottom w:val="none" w:sz="0" w:space="0" w:color="auto"/>
            <w:right w:val="none" w:sz="0" w:space="0" w:color="auto"/>
          </w:divBdr>
        </w:div>
        <w:div w:id="1748964775">
          <w:marLeft w:val="0"/>
          <w:marRight w:val="0"/>
          <w:marTop w:val="0"/>
          <w:marBottom w:val="0"/>
          <w:divBdr>
            <w:top w:val="none" w:sz="0" w:space="0" w:color="auto"/>
            <w:left w:val="none" w:sz="0" w:space="0" w:color="auto"/>
            <w:bottom w:val="none" w:sz="0" w:space="0" w:color="auto"/>
            <w:right w:val="none" w:sz="0" w:space="0" w:color="auto"/>
          </w:divBdr>
        </w:div>
        <w:div w:id="1496802326">
          <w:marLeft w:val="0"/>
          <w:marRight w:val="0"/>
          <w:marTop w:val="0"/>
          <w:marBottom w:val="0"/>
          <w:divBdr>
            <w:top w:val="none" w:sz="0" w:space="0" w:color="auto"/>
            <w:left w:val="none" w:sz="0" w:space="0" w:color="auto"/>
            <w:bottom w:val="none" w:sz="0" w:space="0" w:color="auto"/>
            <w:right w:val="none" w:sz="0" w:space="0" w:color="auto"/>
          </w:divBdr>
        </w:div>
        <w:div w:id="44836921">
          <w:marLeft w:val="0"/>
          <w:marRight w:val="0"/>
          <w:marTop w:val="0"/>
          <w:marBottom w:val="0"/>
          <w:divBdr>
            <w:top w:val="none" w:sz="0" w:space="0" w:color="auto"/>
            <w:left w:val="none" w:sz="0" w:space="0" w:color="auto"/>
            <w:bottom w:val="none" w:sz="0" w:space="0" w:color="auto"/>
            <w:right w:val="none" w:sz="0" w:space="0" w:color="auto"/>
          </w:divBdr>
        </w:div>
        <w:div w:id="1794982492">
          <w:marLeft w:val="0"/>
          <w:marRight w:val="0"/>
          <w:marTop w:val="0"/>
          <w:marBottom w:val="0"/>
          <w:divBdr>
            <w:top w:val="none" w:sz="0" w:space="0" w:color="auto"/>
            <w:left w:val="none" w:sz="0" w:space="0" w:color="auto"/>
            <w:bottom w:val="none" w:sz="0" w:space="0" w:color="auto"/>
            <w:right w:val="none" w:sz="0" w:space="0" w:color="auto"/>
          </w:divBdr>
        </w:div>
        <w:div w:id="84349183">
          <w:marLeft w:val="0"/>
          <w:marRight w:val="0"/>
          <w:marTop w:val="0"/>
          <w:marBottom w:val="0"/>
          <w:divBdr>
            <w:top w:val="none" w:sz="0" w:space="0" w:color="auto"/>
            <w:left w:val="none" w:sz="0" w:space="0" w:color="auto"/>
            <w:bottom w:val="none" w:sz="0" w:space="0" w:color="auto"/>
            <w:right w:val="none" w:sz="0" w:space="0" w:color="auto"/>
          </w:divBdr>
        </w:div>
        <w:div w:id="1351178071">
          <w:marLeft w:val="0"/>
          <w:marRight w:val="0"/>
          <w:marTop w:val="0"/>
          <w:marBottom w:val="0"/>
          <w:divBdr>
            <w:top w:val="none" w:sz="0" w:space="0" w:color="auto"/>
            <w:left w:val="none" w:sz="0" w:space="0" w:color="auto"/>
            <w:bottom w:val="none" w:sz="0" w:space="0" w:color="auto"/>
            <w:right w:val="none" w:sz="0" w:space="0" w:color="auto"/>
          </w:divBdr>
        </w:div>
        <w:div w:id="689112704">
          <w:marLeft w:val="0"/>
          <w:marRight w:val="0"/>
          <w:marTop w:val="0"/>
          <w:marBottom w:val="0"/>
          <w:divBdr>
            <w:top w:val="none" w:sz="0" w:space="0" w:color="auto"/>
            <w:left w:val="none" w:sz="0" w:space="0" w:color="auto"/>
            <w:bottom w:val="none" w:sz="0" w:space="0" w:color="auto"/>
            <w:right w:val="none" w:sz="0" w:space="0" w:color="auto"/>
          </w:divBdr>
        </w:div>
        <w:div w:id="1967002145">
          <w:marLeft w:val="0"/>
          <w:marRight w:val="0"/>
          <w:marTop w:val="0"/>
          <w:marBottom w:val="0"/>
          <w:divBdr>
            <w:top w:val="none" w:sz="0" w:space="0" w:color="auto"/>
            <w:left w:val="none" w:sz="0" w:space="0" w:color="auto"/>
            <w:bottom w:val="none" w:sz="0" w:space="0" w:color="auto"/>
            <w:right w:val="none" w:sz="0" w:space="0" w:color="auto"/>
          </w:divBdr>
        </w:div>
        <w:div w:id="1175804023">
          <w:marLeft w:val="0"/>
          <w:marRight w:val="0"/>
          <w:marTop w:val="0"/>
          <w:marBottom w:val="0"/>
          <w:divBdr>
            <w:top w:val="none" w:sz="0" w:space="0" w:color="auto"/>
            <w:left w:val="none" w:sz="0" w:space="0" w:color="auto"/>
            <w:bottom w:val="none" w:sz="0" w:space="0" w:color="auto"/>
            <w:right w:val="none" w:sz="0" w:space="0" w:color="auto"/>
          </w:divBdr>
        </w:div>
        <w:div w:id="1121924999">
          <w:marLeft w:val="0"/>
          <w:marRight w:val="0"/>
          <w:marTop w:val="0"/>
          <w:marBottom w:val="0"/>
          <w:divBdr>
            <w:top w:val="none" w:sz="0" w:space="0" w:color="auto"/>
            <w:left w:val="none" w:sz="0" w:space="0" w:color="auto"/>
            <w:bottom w:val="none" w:sz="0" w:space="0" w:color="auto"/>
            <w:right w:val="none" w:sz="0" w:space="0" w:color="auto"/>
          </w:divBdr>
        </w:div>
        <w:div w:id="2026588947">
          <w:marLeft w:val="0"/>
          <w:marRight w:val="0"/>
          <w:marTop w:val="0"/>
          <w:marBottom w:val="0"/>
          <w:divBdr>
            <w:top w:val="none" w:sz="0" w:space="0" w:color="auto"/>
            <w:left w:val="none" w:sz="0" w:space="0" w:color="auto"/>
            <w:bottom w:val="none" w:sz="0" w:space="0" w:color="auto"/>
            <w:right w:val="none" w:sz="0" w:space="0" w:color="auto"/>
          </w:divBdr>
        </w:div>
        <w:div w:id="19865497">
          <w:marLeft w:val="0"/>
          <w:marRight w:val="0"/>
          <w:marTop w:val="0"/>
          <w:marBottom w:val="0"/>
          <w:divBdr>
            <w:top w:val="none" w:sz="0" w:space="0" w:color="auto"/>
            <w:left w:val="none" w:sz="0" w:space="0" w:color="auto"/>
            <w:bottom w:val="none" w:sz="0" w:space="0" w:color="auto"/>
            <w:right w:val="none" w:sz="0" w:space="0" w:color="auto"/>
          </w:divBdr>
        </w:div>
        <w:div w:id="241643104">
          <w:marLeft w:val="0"/>
          <w:marRight w:val="0"/>
          <w:marTop w:val="0"/>
          <w:marBottom w:val="0"/>
          <w:divBdr>
            <w:top w:val="none" w:sz="0" w:space="0" w:color="auto"/>
            <w:left w:val="none" w:sz="0" w:space="0" w:color="auto"/>
            <w:bottom w:val="none" w:sz="0" w:space="0" w:color="auto"/>
            <w:right w:val="none" w:sz="0" w:space="0" w:color="auto"/>
          </w:divBdr>
        </w:div>
        <w:div w:id="296691142">
          <w:marLeft w:val="0"/>
          <w:marRight w:val="0"/>
          <w:marTop w:val="0"/>
          <w:marBottom w:val="0"/>
          <w:divBdr>
            <w:top w:val="none" w:sz="0" w:space="0" w:color="auto"/>
            <w:left w:val="none" w:sz="0" w:space="0" w:color="auto"/>
            <w:bottom w:val="none" w:sz="0" w:space="0" w:color="auto"/>
            <w:right w:val="none" w:sz="0" w:space="0" w:color="auto"/>
          </w:divBdr>
        </w:div>
        <w:div w:id="2014870031">
          <w:marLeft w:val="0"/>
          <w:marRight w:val="0"/>
          <w:marTop w:val="0"/>
          <w:marBottom w:val="0"/>
          <w:divBdr>
            <w:top w:val="none" w:sz="0" w:space="0" w:color="auto"/>
            <w:left w:val="none" w:sz="0" w:space="0" w:color="auto"/>
            <w:bottom w:val="none" w:sz="0" w:space="0" w:color="auto"/>
            <w:right w:val="none" w:sz="0" w:space="0" w:color="auto"/>
          </w:divBdr>
        </w:div>
        <w:div w:id="805926185">
          <w:marLeft w:val="0"/>
          <w:marRight w:val="0"/>
          <w:marTop w:val="0"/>
          <w:marBottom w:val="0"/>
          <w:divBdr>
            <w:top w:val="none" w:sz="0" w:space="0" w:color="auto"/>
            <w:left w:val="none" w:sz="0" w:space="0" w:color="auto"/>
            <w:bottom w:val="none" w:sz="0" w:space="0" w:color="auto"/>
            <w:right w:val="none" w:sz="0" w:space="0" w:color="auto"/>
          </w:divBdr>
        </w:div>
        <w:div w:id="219173410">
          <w:marLeft w:val="0"/>
          <w:marRight w:val="0"/>
          <w:marTop w:val="0"/>
          <w:marBottom w:val="0"/>
          <w:divBdr>
            <w:top w:val="none" w:sz="0" w:space="0" w:color="auto"/>
            <w:left w:val="none" w:sz="0" w:space="0" w:color="auto"/>
            <w:bottom w:val="none" w:sz="0" w:space="0" w:color="auto"/>
            <w:right w:val="none" w:sz="0" w:space="0" w:color="auto"/>
          </w:divBdr>
        </w:div>
        <w:div w:id="485626796">
          <w:marLeft w:val="0"/>
          <w:marRight w:val="0"/>
          <w:marTop w:val="0"/>
          <w:marBottom w:val="0"/>
          <w:divBdr>
            <w:top w:val="none" w:sz="0" w:space="0" w:color="auto"/>
            <w:left w:val="none" w:sz="0" w:space="0" w:color="auto"/>
            <w:bottom w:val="none" w:sz="0" w:space="0" w:color="auto"/>
            <w:right w:val="none" w:sz="0" w:space="0" w:color="auto"/>
          </w:divBdr>
        </w:div>
        <w:div w:id="1881435829">
          <w:marLeft w:val="0"/>
          <w:marRight w:val="0"/>
          <w:marTop w:val="0"/>
          <w:marBottom w:val="0"/>
          <w:divBdr>
            <w:top w:val="none" w:sz="0" w:space="0" w:color="auto"/>
            <w:left w:val="none" w:sz="0" w:space="0" w:color="auto"/>
            <w:bottom w:val="none" w:sz="0" w:space="0" w:color="auto"/>
            <w:right w:val="none" w:sz="0" w:space="0" w:color="auto"/>
          </w:divBdr>
        </w:div>
        <w:div w:id="948439129">
          <w:marLeft w:val="0"/>
          <w:marRight w:val="0"/>
          <w:marTop w:val="0"/>
          <w:marBottom w:val="0"/>
          <w:divBdr>
            <w:top w:val="none" w:sz="0" w:space="0" w:color="auto"/>
            <w:left w:val="none" w:sz="0" w:space="0" w:color="auto"/>
            <w:bottom w:val="none" w:sz="0" w:space="0" w:color="auto"/>
            <w:right w:val="none" w:sz="0" w:space="0" w:color="auto"/>
          </w:divBdr>
        </w:div>
      </w:divsChild>
    </w:div>
    <w:div w:id="898973826">
      <w:bodyDiv w:val="1"/>
      <w:marLeft w:val="0"/>
      <w:marRight w:val="0"/>
      <w:marTop w:val="0"/>
      <w:marBottom w:val="0"/>
      <w:divBdr>
        <w:top w:val="none" w:sz="0" w:space="0" w:color="auto"/>
        <w:left w:val="none" w:sz="0" w:space="0" w:color="auto"/>
        <w:bottom w:val="none" w:sz="0" w:space="0" w:color="auto"/>
        <w:right w:val="none" w:sz="0" w:space="0" w:color="auto"/>
      </w:divBdr>
    </w:div>
    <w:div w:id="901478053">
      <w:bodyDiv w:val="1"/>
      <w:marLeft w:val="0"/>
      <w:marRight w:val="0"/>
      <w:marTop w:val="0"/>
      <w:marBottom w:val="0"/>
      <w:divBdr>
        <w:top w:val="none" w:sz="0" w:space="0" w:color="auto"/>
        <w:left w:val="none" w:sz="0" w:space="0" w:color="auto"/>
        <w:bottom w:val="none" w:sz="0" w:space="0" w:color="auto"/>
        <w:right w:val="none" w:sz="0" w:space="0" w:color="auto"/>
      </w:divBdr>
      <w:divsChild>
        <w:div w:id="1891843286">
          <w:marLeft w:val="0"/>
          <w:marRight w:val="0"/>
          <w:marTop w:val="0"/>
          <w:marBottom w:val="0"/>
          <w:divBdr>
            <w:top w:val="none" w:sz="0" w:space="0" w:color="auto"/>
            <w:left w:val="none" w:sz="0" w:space="0" w:color="auto"/>
            <w:bottom w:val="none" w:sz="0" w:space="0" w:color="auto"/>
            <w:right w:val="none" w:sz="0" w:space="0" w:color="auto"/>
          </w:divBdr>
        </w:div>
        <w:div w:id="55009548">
          <w:marLeft w:val="0"/>
          <w:marRight w:val="0"/>
          <w:marTop w:val="0"/>
          <w:marBottom w:val="0"/>
          <w:divBdr>
            <w:top w:val="none" w:sz="0" w:space="0" w:color="auto"/>
            <w:left w:val="none" w:sz="0" w:space="0" w:color="auto"/>
            <w:bottom w:val="none" w:sz="0" w:space="0" w:color="auto"/>
            <w:right w:val="none" w:sz="0" w:space="0" w:color="auto"/>
          </w:divBdr>
        </w:div>
        <w:div w:id="1285624816">
          <w:marLeft w:val="0"/>
          <w:marRight w:val="0"/>
          <w:marTop w:val="0"/>
          <w:marBottom w:val="0"/>
          <w:divBdr>
            <w:top w:val="none" w:sz="0" w:space="0" w:color="auto"/>
            <w:left w:val="none" w:sz="0" w:space="0" w:color="auto"/>
            <w:bottom w:val="none" w:sz="0" w:space="0" w:color="auto"/>
            <w:right w:val="none" w:sz="0" w:space="0" w:color="auto"/>
          </w:divBdr>
        </w:div>
        <w:div w:id="796684838">
          <w:marLeft w:val="0"/>
          <w:marRight w:val="0"/>
          <w:marTop w:val="0"/>
          <w:marBottom w:val="0"/>
          <w:divBdr>
            <w:top w:val="none" w:sz="0" w:space="0" w:color="auto"/>
            <w:left w:val="none" w:sz="0" w:space="0" w:color="auto"/>
            <w:bottom w:val="none" w:sz="0" w:space="0" w:color="auto"/>
            <w:right w:val="none" w:sz="0" w:space="0" w:color="auto"/>
          </w:divBdr>
        </w:div>
        <w:div w:id="1159661442">
          <w:marLeft w:val="0"/>
          <w:marRight w:val="0"/>
          <w:marTop w:val="0"/>
          <w:marBottom w:val="0"/>
          <w:divBdr>
            <w:top w:val="none" w:sz="0" w:space="0" w:color="auto"/>
            <w:left w:val="none" w:sz="0" w:space="0" w:color="auto"/>
            <w:bottom w:val="none" w:sz="0" w:space="0" w:color="auto"/>
            <w:right w:val="none" w:sz="0" w:space="0" w:color="auto"/>
          </w:divBdr>
        </w:div>
        <w:div w:id="1448507323">
          <w:marLeft w:val="0"/>
          <w:marRight w:val="0"/>
          <w:marTop w:val="0"/>
          <w:marBottom w:val="0"/>
          <w:divBdr>
            <w:top w:val="none" w:sz="0" w:space="0" w:color="auto"/>
            <w:left w:val="none" w:sz="0" w:space="0" w:color="auto"/>
            <w:bottom w:val="none" w:sz="0" w:space="0" w:color="auto"/>
            <w:right w:val="none" w:sz="0" w:space="0" w:color="auto"/>
          </w:divBdr>
        </w:div>
        <w:div w:id="1269461827">
          <w:marLeft w:val="0"/>
          <w:marRight w:val="0"/>
          <w:marTop w:val="0"/>
          <w:marBottom w:val="0"/>
          <w:divBdr>
            <w:top w:val="none" w:sz="0" w:space="0" w:color="auto"/>
            <w:left w:val="none" w:sz="0" w:space="0" w:color="auto"/>
            <w:bottom w:val="none" w:sz="0" w:space="0" w:color="auto"/>
            <w:right w:val="none" w:sz="0" w:space="0" w:color="auto"/>
          </w:divBdr>
        </w:div>
        <w:div w:id="46534869">
          <w:marLeft w:val="0"/>
          <w:marRight w:val="0"/>
          <w:marTop w:val="0"/>
          <w:marBottom w:val="0"/>
          <w:divBdr>
            <w:top w:val="none" w:sz="0" w:space="0" w:color="auto"/>
            <w:left w:val="none" w:sz="0" w:space="0" w:color="auto"/>
            <w:bottom w:val="none" w:sz="0" w:space="0" w:color="auto"/>
            <w:right w:val="none" w:sz="0" w:space="0" w:color="auto"/>
          </w:divBdr>
        </w:div>
        <w:div w:id="2977378">
          <w:marLeft w:val="0"/>
          <w:marRight w:val="0"/>
          <w:marTop w:val="0"/>
          <w:marBottom w:val="0"/>
          <w:divBdr>
            <w:top w:val="none" w:sz="0" w:space="0" w:color="auto"/>
            <w:left w:val="none" w:sz="0" w:space="0" w:color="auto"/>
            <w:bottom w:val="none" w:sz="0" w:space="0" w:color="auto"/>
            <w:right w:val="none" w:sz="0" w:space="0" w:color="auto"/>
          </w:divBdr>
        </w:div>
        <w:div w:id="407188101">
          <w:marLeft w:val="0"/>
          <w:marRight w:val="0"/>
          <w:marTop w:val="0"/>
          <w:marBottom w:val="0"/>
          <w:divBdr>
            <w:top w:val="none" w:sz="0" w:space="0" w:color="auto"/>
            <w:left w:val="none" w:sz="0" w:space="0" w:color="auto"/>
            <w:bottom w:val="none" w:sz="0" w:space="0" w:color="auto"/>
            <w:right w:val="none" w:sz="0" w:space="0" w:color="auto"/>
          </w:divBdr>
        </w:div>
        <w:div w:id="2049837493">
          <w:marLeft w:val="0"/>
          <w:marRight w:val="0"/>
          <w:marTop w:val="0"/>
          <w:marBottom w:val="0"/>
          <w:divBdr>
            <w:top w:val="none" w:sz="0" w:space="0" w:color="auto"/>
            <w:left w:val="none" w:sz="0" w:space="0" w:color="auto"/>
            <w:bottom w:val="none" w:sz="0" w:space="0" w:color="auto"/>
            <w:right w:val="none" w:sz="0" w:space="0" w:color="auto"/>
          </w:divBdr>
        </w:div>
        <w:div w:id="1370177990">
          <w:marLeft w:val="0"/>
          <w:marRight w:val="0"/>
          <w:marTop w:val="0"/>
          <w:marBottom w:val="0"/>
          <w:divBdr>
            <w:top w:val="none" w:sz="0" w:space="0" w:color="auto"/>
            <w:left w:val="none" w:sz="0" w:space="0" w:color="auto"/>
            <w:bottom w:val="none" w:sz="0" w:space="0" w:color="auto"/>
            <w:right w:val="none" w:sz="0" w:space="0" w:color="auto"/>
          </w:divBdr>
        </w:div>
        <w:div w:id="869104845">
          <w:marLeft w:val="0"/>
          <w:marRight w:val="0"/>
          <w:marTop w:val="0"/>
          <w:marBottom w:val="0"/>
          <w:divBdr>
            <w:top w:val="none" w:sz="0" w:space="0" w:color="auto"/>
            <w:left w:val="none" w:sz="0" w:space="0" w:color="auto"/>
            <w:bottom w:val="none" w:sz="0" w:space="0" w:color="auto"/>
            <w:right w:val="none" w:sz="0" w:space="0" w:color="auto"/>
          </w:divBdr>
        </w:div>
        <w:div w:id="254175247">
          <w:marLeft w:val="0"/>
          <w:marRight w:val="0"/>
          <w:marTop w:val="0"/>
          <w:marBottom w:val="0"/>
          <w:divBdr>
            <w:top w:val="none" w:sz="0" w:space="0" w:color="auto"/>
            <w:left w:val="none" w:sz="0" w:space="0" w:color="auto"/>
            <w:bottom w:val="none" w:sz="0" w:space="0" w:color="auto"/>
            <w:right w:val="none" w:sz="0" w:space="0" w:color="auto"/>
          </w:divBdr>
        </w:div>
        <w:div w:id="769666346">
          <w:marLeft w:val="0"/>
          <w:marRight w:val="0"/>
          <w:marTop w:val="0"/>
          <w:marBottom w:val="0"/>
          <w:divBdr>
            <w:top w:val="none" w:sz="0" w:space="0" w:color="auto"/>
            <w:left w:val="none" w:sz="0" w:space="0" w:color="auto"/>
            <w:bottom w:val="none" w:sz="0" w:space="0" w:color="auto"/>
            <w:right w:val="none" w:sz="0" w:space="0" w:color="auto"/>
          </w:divBdr>
        </w:div>
        <w:div w:id="1013847709">
          <w:marLeft w:val="0"/>
          <w:marRight w:val="0"/>
          <w:marTop w:val="0"/>
          <w:marBottom w:val="0"/>
          <w:divBdr>
            <w:top w:val="none" w:sz="0" w:space="0" w:color="auto"/>
            <w:left w:val="none" w:sz="0" w:space="0" w:color="auto"/>
            <w:bottom w:val="none" w:sz="0" w:space="0" w:color="auto"/>
            <w:right w:val="none" w:sz="0" w:space="0" w:color="auto"/>
          </w:divBdr>
        </w:div>
        <w:div w:id="1334799397">
          <w:marLeft w:val="0"/>
          <w:marRight w:val="0"/>
          <w:marTop w:val="0"/>
          <w:marBottom w:val="0"/>
          <w:divBdr>
            <w:top w:val="none" w:sz="0" w:space="0" w:color="auto"/>
            <w:left w:val="none" w:sz="0" w:space="0" w:color="auto"/>
            <w:bottom w:val="none" w:sz="0" w:space="0" w:color="auto"/>
            <w:right w:val="none" w:sz="0" w:space="0" w:color="auto"/>
          </w:divBdr>
        </w:div>
        <w:div w:id="1057246270">
          <w:marLeft w:val="0"/>
          <w:marRight w:val="0"/>
          <w:marTop w:val="0"/>
          <w:marBottom w:val="0"/>
          <w:divBdr>
            <w:top w:val="none" w:sz="0" w:space="0" w:color="auto"/>
            <w:left w:val="none" w:sz="0" w:space="0" w:color="auto"/>
            <w:bottom w:val="none" w:sz="0" w:space="0" w:color="auto"/>
            <w:right w:val="none" w:sz="0" w:space="0" w:color="auto"/>
          </w:divBdr>
        </w:div>
        <w:div w:id="1490290943">
          <w:marLeft w:val="0"/>
          <w:marRight w:val="0"/>
          <w:marTop w:val="0"/>
          <w:marBottom w:val="0"/>
          <w:divBdr>
            <w:top w:val="none" w:sz="0" w:space="0" w:color="auto"/>
            <w:left w:val="none" w:sz="0" w:space="0" w:color="auto"/>
            <w:bottom w:val="none" w:sz="0" w:space="0" w:color="auto"/>
            <w:right w:val="none" w:sz="0" w:space="0" w:color="auto"/>
          </w:divBdr>
        </w:div>
        <w:div w:id="847526654">
          <w:marLeft w:val="0"/>
          <w:marRight w:val="0"/>
          <w:marTop w:val="0"/>
          <w:marBottom w:val="0"/>
          <w:divBdr>
            <w:top w:val="none" w:sz="0" w:space="0" w:color="auto"/>
            <w:left w:val="none" w:sz="0" w:space="0" w:color="auto"/>
            <w:bottom w:val="none" w:sz="0" w:space="0" w:color="auto"/>
            <w:right w:val="none" w:sz="0" w:space="0" w:color="auto"/>
          </w:divBdr>
        </w:div>
        <w:div w:id="221410041">
          <w:marLeft w:val="0"/>
          <w:marRight w:val="0"/>
          <w:marTop w:val="0"/>
          <w:marBottom w:val="0"/>
          <w:divBdr>
            <w:top w:val="none" w:sz="0" w:space="0" w:color="auto"/>
            <w:left w:val="none" w:sz="0" w:space="0" w:color="auto"/>
            <w:bottom w:val="none" w:sz="0" w:space="0" w:color="auto"/>
            <w:right w:val="none" w:sz="0" w:space="0" w:color="auto"/>
          </w:divBdr>
        </w:div>
        <w:div w:id="698895934">
          <w:marLeft w:val="0"/>
          <w:marRight w:val="0"/>
          <w:marTop w:val="0"/>
          <w:marBottom w:val="0"/>
          <w:divBdr>
            <w:top w:val="none" w:sz="0" w:space="0" w:color="auto"/>
            <w:left w:val="none" w:sz="0" w:space="0" w:color="auto"/>
            <w:bottom w:val="none" w:sz="0" w:space="0" w:color="auto"/>
            <w:right w:val="none" w:sz="0" w:space="0" w:color="auto"/>
          </w:divBdr>
        </w:div>
        <w:div w:id="1218317686">
          <w:marLeft w:val="0"/>
          <w:marRight w:val="0"/>
          <w:marTop w:val="0"/>
          <w:marBottom w:val="0"/>
          <w:divBdr>
            <w:top w:val="none" w:sz="0" w:space="0" w:color="auto"/>
            <w:left w:val="none" w:sz="0" w:space="0" w:color="auto"/>
            <w:bottom w:val="none" w:sz="0" w:space="0" w:color="auto"/>
            <w:right w:val="none" w:sz="0" w:space="0" w:color="auto"/>
          </w:divBdr>
        </w:div>
        <w:div w:id="1231962844">
          <w:marLeft w:val="0"/>
          <w:marRight w:val="0"/>
          <w:marTop w:val="0"/>
          <w:marBottom w:val="0"/>
          <w:divBdr>
            <w:top w:val="none" w:sz="0" w:space="0" w:color="auto"/>
            <w:left w:val="none" w:sz="0" w:space="0" w:color="auto"/>
            <w:bottom w:val="none" w:sz="0" w:space="0" w:color="auto"/>
            <w:right w:val="none" w:sz="0" w:space="0" w:color="auto"/>
          </w:divBdr>
        </w:div>
        <w:div w:id="620577046">
          <w:marLeft w:val="0"/>
          <w:marRight w:val="0"/>
          <w:marTop w:val="0"/>
          <w:marBottom w:val="0"/>
          <w:divBdr>
            <w:top w:val="none" w:sz="0" w:space="0" w:color="auto"/>
            <w:left w:val="none" w:sz="0" w:space="0" w:color="auto"/>
            <w:bottom w:val="none" w:sz="0" w:space="0" w:color="auto"/>
            <w:right w:val="none" w:sz="0" w:space="0" w:color="auto"/>
          </w:divBdr>
        </w:div>
        <w:div w:id="692223751">
          <w:marLeft w:val="0"/>
          <w:marRight w:val="0"/>
          <w:marTop w:val="0"/>
          <w:marBottom w:val="0"/>
          <w:divBdr>
            <w:top w:val="none" w:sz="0" w:space="0" w:color="auto"/>
            <w:left w:val="none" w:sz="0" w:space="0" w:color="auto"/>
            <w:bottom w:val="none" w:sz="0" w:space="0" w:color="auto"/>
            <w:right w:val="none" w:sz="0" w:space="0" w:color="auto"/>
          </w:divBdr>
        </w:div>
        <w:div w:id="1867014911">
          <w:marLeft w:val="0"/>
          <w:marRight w:val="0"/>
          <w:marTop w:val="0"/>
          <w:marBottom w:val="0"/>
          <w:divBdr>
            <w:top w:val="none" w:sz="0" w:space="0" w:color="auto"/>
            <w:left w:val="none" w:sz="0" w:space="0" w:color="auto"/>
            <w:bottom w:val="none" w:sz="0" w:space="0" w:color="auto"/>
            <w:right w:val="none" w:sz="0" w:space="0" w:color="auto"/>
          </w:divBdr>
        </w:div>
        <w:div w:id="472914888">
          <w:marLeft w:val="0"/>
          <w:marRight w:val="0"/>
          <w:marTop w:val="0"/>
          <w:marBottom w:val="0"/>
          <w:divBdr>
            <w:top w:val="none" w:sz="0" w:space="0" w:color="auto"/>
            <w:left w:val="none" w:sz="0" w:space="0" w:color="auto"/>
            <w:bottom w:val="none" w:sz="0" w:space="0" w:color="auto"/>
            <w:right w:val="none" w:sz="0" w:space="0" w:color="auto"/>
          </w:divBdr>
        </w:div>
        <w:div w:id="1596592412">
          <w:marLeft w:val="0"/>
          <w:marRight w:val="0"/>
          <w:marTop w:val="0"/>
          <w:marBottom w:val="0"/>
          <w:divBdr>
            <w:top w:val="none" w:sz="0" w:space="0" w:color="auto"/>
            <w:left w:val="none" w:sz="0" w:space="0" w:color="auto"/>
            <w:bottom w:val="none" w:sz="0" w:space="0" w:color="auto"/>
            <w:right w:val="none" w:sz="0" w:space="0" w:color="auto"/>
          </w:divBdr>
        </w:div>
        <w:div w:id="1103379939">
          <w:marLeft w:val="0"/>
          <w:marRight w:val="0"/>
          <w:marTop w:val="0"/>
          <w:marBottom w:val="0"/>
          <w:divBdr>
            <w:top w:val="none" w:sz="0" w:space="0" w:color="auto"/>
            <w:left w:val="none" w:sz="0" w:space="0" w:color="auto"/>
            <w:bottom w:val="none" w:sz="0" w:space="0" w:color="auto"/>
            <w:right w:val="none" w:sz="0" w:space="0" w:color="auto"/>
          </w:divBdr>
        </w:div>
        <w:div w:id="1587765461">
          <w:marLeft w:val="0"/>
          <w:marRight w:val="0"/>
          <w:marTop w:val="0"/>
          <w:marBottom w:val="0"/>
          <w:divBdr>
            <w:top w:val="none" w:sz="0" w:space="0" w:color="auto"/>
            <w:left w:val="none" w:sz="0" w:space="0" w:color="auto"/>
            <w:bottom w:val="none" w:sz="0" w:space="0" w:color="auto"/>
            <w:right w:val="none" w:sz="0" w:space="0" w:color="auto"/>
          </w:divBdr>
        </w:div>
        <w:div w:id="215167256">
          <w:marLeft w:val="0"/>
          <w:marRight w:val="0"/>
          <w:marTop w:val="0"/>
          <w:marBottom w:val="0"/>
          <w:divBdr>
            <w:top w:val="none" w:sz="0" w:space="0" w:color="auto"/>
            <w:left w:val="none" w:sz="0" w:space="0" w:color="auto"/>
            <w:bottom w:val="none" w:sz="0" w:space="0" w:color="auto"/>
            <w:right w:val="none" w:sz="0" w:space="0" w:color="auto"/>
          </w:divBdr>
        </w:div>
        <w:div w:id="1873762680">
          <w:marLeft w:val="0"/>
          <w:marRight w:val="0"/>
          <w:marTop w:val="0"/>
          <w:marBottom w:val="0"/>
          <w:divBdr>
            <w:top w:val="none" w:sz="0" w:space="0" w:color="auto"/>
            <w:left w:val="none" w:sz="0" w:space="0" w:color="auto"/>
            <w:bottom w:val="none" w:sz="0" w:space="0" w:color="auto"/>
            <w:right w:val="none" w:sz="0" w:space="0" w:color="auto"/>
          </w:divBdr>
        </w:div>
        <w:div w:id="1868179124">
          <w:marLeft w:val="0"/>
          <w:marRight w:val="0"/>
          <w:marTop w:val="0"/>
          <w:marBottom w:val="0"/>
          <w:divBdr>
            <w:top w:val="none" w:sz="0" w:space="0" w:color="auto"/>
            <w:left w:val="none" w:sz="0" w:space="0" w:color="auto"/>
            <w:bottom w:val="none" w:sz="0" w:space="0" w:color="auto"/>
            <w:right w:val="none" w:sz="0" w:space="0" w:color="auto"/>
          </w:divBdr>
        </w:div>
        <w:div w:id="1435248475">
          <w:marLeft w:val="0"/>
          <w:marRight w:val="0"/>
          <w:marTop w:val="0"/>
          <w:marBottom w:val="0"/>
          <w:divBdr>
            <w:top w:val="none" w:sz="0" w:space="0" w:color="auto"/>
            <w:left w:val="none" w:sz="0" w:space="0" w:color="auto"/>
            <w:bottom w:val="none" w:sz="0" w:space="0" w:color="auto"/>
            <w:right w:val="none" w:sz="0" w:space="0" w:color="auto"/>
          </w:divBdr>
        </w:div>
        <w:div w:id="2073119307">
          <w:marLeft w:val="0"/>
          <w:marRight w:val="0"/>
          <w:marTop w:val="0"/>
          <w:marBottom w:val="0"/>
          <w:divBdr>
            <w:top w:val="none" w:sz="0" w:space="0" w:color="auto"/>
            <w:left w:val="none" w:sz="0" w:space="0" w:color="auto"/>
            <w:bottom w:val="none" w:sz="0" w:space="0" w:color="auto"/>
            <w:right w:val="none" w:sz="0" w:space="0" w:color="auto"/>
          </w:divBdr>
        </w:div>
        <w:div w:id="1100029951">
          <w:marLeft w:val="0"/>
          <w:marRight w:val="0"/>
          <w:marTop w:val="0"/>
          <w:marBottom w:val="0"/>
          <w:divBdr>
            <w:top w:val="none" w:sz="0" w:space="0" w:color="auto"/>
            <w:left w:val="none" w:sz="0" w:space="0" w:color="auto"/>
            <w:bottom w:val="none" w:sz="0" w:space="0" w:color="auto"/>
            <w:right w:val="none" w:sz="0" w:space="0" w:color="auto"/>
          </w:divBdr>
        </w:div>
        <w:div w:id="1321621878">
          <w:marLeft w:val="0"/>
          <w:marRight w:val="0"/>
          <w:marTop w:val="0"/>
          <w:marBottom w:val="0"/>
          <w:divBdr>
            <w:top w:val="none" w:sz="0" w:space="0" w:color="auto"/>
            <w:left w:val="none" w:sz="0" w:space="0" w:color="auto"/>
            <w:bottom w:val="none" w:sz="0" w:space="0" w:color="auto"/>
            <w:right w:val="none" w:sz="0" w:space="0" w:color="auto"/>
          </w:divBdr>
        </w:div>
        <w:div w:id="492991679">
          <w:marLeft w:val="0"/>
          <w:marRight w:val="0"/>
          <w:marTop w:val="0"/>
          <w:marBottom w:val="0"/>
          <w:divBdr>
            <w:top w:val="none" w:sz="0" w:space="0" w:color="auto"/>
            <w:left w:val="none" w:sz="0" w:space="0" w:color="auto"/>
            <w:bottom w:val="none" w:sz="0" w:space="0" w:color="auto"/>
            <w:right w:val="none" w:sz="0" w:space="0" w:color="auto"/>
          </w:divBdr>
        </w:div>
        <w:div w:id="66078771">
          <w:marLeft w:val="0"/>
          <w:marRight w:val="0"/>
          <w:marTop w:val="0"/>
          <w:marBottom w:val="0"/>
          <w:divBdr>
            <w:top w:val="none" w:sz="0" w:space="0" w:color="auto"/>
            <w:left w:val="none" w:sz="0" w:space="0" w:color="auto"/>
            <w:bottom w:val="none" w:sz="0" w:space="0" w:color="auto"/>
            <w:right w:val="none" w:sz="0" w:space="0" w:color="auto"/>
          </w:divBdr>
        </w:div>
        <w:div w:id="1794057988">
          <w:marLeft w:val="0"/>
          <w:marRight w:val="0"/>
          <w:marTop w:val="0"/>
          <w:marBottom w:val="0"/>
          <w:divBdr>
            <w:top w:val="none" w:sz="0" w:space="0" w:color="auto"/>
            <w:left w:val="none" w:sz="0" w:space="0" w:color="auto"/>
            <w:bottom w:val="none" w:sz="0" w:space="0" w:color="auto"/>
            <w:right w:val="none" w:sz="0" w:space="0" w:color="auto"/>
          </w:divBdr>
        </w:div>
        <w:div w:id="1398868623">
          <w:marLeft w:val="0"/>
          <w:marRight w:val="0"/>
          <w:marTop w:val="0"/>
          <w:marBottom w:val="0"/>
          <w:divBdr>
            <w:top w:val="none" w:sz="0" w:space="0" w:color="auto"/>
            <w:left w:val="none" w:sz="0" w:space="0" w:color="auto"/>
            <w:bottom w:val="none" w:sz="0" w:space="0" w:color="auto"/>
            <w:right w:val="none" w:sz="0" w:space="0" w:color="auto"/>
          </w:divBdr>
        </w:div>
        <w:div w:id="711619168">
          <w:marLeft w:val="0"/>
          <w:marRight w:val="0"/>
          <w:marTop w:val="0"/>
          <w:marBottom w:val="0"/>
          <w:divBdr>
            <w:top w:val="none" w:sz="0" w:space="0" w:color="auto"/>
            <w:left w:val="none" w:sz="0" w:space="0" w:color="auto"/>
            <w:bottom w:val="none" w:sz="0" w:space="0" w:color="auto"/>
            <w:right w:val="none" w:sz="0" w:space="0" w:color="auto"/>
          </w:divBdr>
        </w:div>
        <w:div w:id="775443391">
          <w:marLeft w:val="0"/>
          <w:marRight w:val="0"/>
          <w:marTop w:val="0"/>
          <w:marBottom w:val="0"/>
          <w:divBdr>
            <w:top w:val="none" w:sz="0" w:space="0" w:color="auto"/>
            <w:left w:val="none" w:sz="0" w:space="0" w:color="auto"/>
            <w:bottom w:val="none" w:sz="0" w:space="0" w:color="auto"/>
            <w:right w:val="none" w:sz="0" w:space="0" w:color="auto"/>
          </w:divBdr>
        </w:div>
        <w:div w:id="2067675777">
          <w:marLeft w:val="0"/>
          <w:marRight w:val="0"/>
          <w:marTop w:val="0"/>
          <w:marBottom w:val="0"/>
          <w:divBdr>
            <w:top w:val="none" w:sz="0" w:space="0" w:color="auto"/>
            <w:left w:val="none" w:sz="0" w:space="0" w:color="auto"/>
            <w:bottom w:val="none" w:sz="0" w:space="0" w:color="auto"/>
            <w:right w:val="none" w:sz="0" w:space="0" w:color="auto"/>
          </w:divBdr>
        </w:div>
        <w:div w:id="147091491">
          <w:marLeft w:val="0"/>
          <w:marRight w:val="0"/>
          <w:marTop w:val="0"/>
          <w:marBottom w:val="0"/>
          <w:divBdr>
            <w:top w:val="none" w:sz="0" w:space="0" w:color="auto"/>
            <w:left w:val="none" w:sz="0" w:space="0" w:color="auto"/>
            <w:bottom w:val="none" w:sz="0" w:space="0" w:color="auto"/>
            <w:right w:val="none" w:sz="0" w:space="0" w:color="auto"/>
          </w:divBdr>
        </w:div>
        <w:div w:id="923146319">
          <w:marLeft w:val="0"/>
          <w:marRight w:val="0"/>
          <w:marTop w:val="0"/>
          <w:marBottom w:val="0"/>
          <w:divBdr>
            <w:top w:val="none" w:sz="0" w:space="0" w:color="auto"/>
            <w:left w:val="none" w:sz="0" w:space="0" w:color="auto"/>
            <w:bottom w:val="none" w:sz="0" w:space="0" w:color="auto"/>
            <w:right w:val="none" w:sz="0" w:space="0" w:color="auto"/>
          </w:divBdr>
        </w:div>
        <w:div w:id="202907145">
          <w:marLeft w:val="0"/>
          <w:marRight w:val="0"/>
          <w:marTop w:val="0"/>
          <w:marBottom w:val="0"/>
          <w:divBdr>
            <w:top w:val="none" w:sz="0" w:space="0" w:color="auto"/>
            <w:left w:val="none" w:sz="0" w:space="0" w:color="auto"/>
            <w:bottom w:val="none" w:sz="0" w:space="0" w:color="auto"/>
            <w:right w:val="none" w:sz="0" w:space="0" w:color="auto"/>
          </w:divBdr>
        </w:div>
        <w:div w:id="354158373">
          <w:marLeft w:val="0"/>
          <w:marRight w:val="0"/>
          <w:marTop w:val="0"/>
          <w:marBottom w:val="0"/>
          <w:divBdr>
            <w:top w:val="none" w:sz="0" w:space="0" w:color="auto"/>
            <w:left w:val="none" w:sz="0" w:space="0" w:color="auto"/>
            <w:bottom w:val="none" w:sz="0" w:space="0" w:color="auto"/>
            <w:right w:val="none" w:sz="0" w:space="0" w:color="auto"/>
          </w:divBdr>
        </w:div>
        <w:div w:id="1253589928">
          <w:marLeft w:val="0"/>
          <w:marRight w:val="0"/>
          <w:marTop w:val="0"/>
          <w:marBottom w:val="0"/>
          <w:divBdr>
            <w:top w:val="none" w:sz="0" w:space="0" w:color="auto"/>
            <w:left w:val="none" w:sz="0" w:space="0" w:color="auto"/>
            <w:bottom w:val="none" w:sz="0" w:space="0" w:color="auto"/>
            <w:right w:val="none" w:sz="0" w:space="0" w:color="auto"/>
          </w:divBdr>
        </w:div>
        <w:div w:id="252981378">
          <w:marLeft w:val="0"/>
          <w:marRight w:val="0"/>
          <w:marTop w:val="0"/>
          <w:marBottom w:val="0"/>
          <w:divBdr>
            <w:top w:val="none" w:sz="0" w:space="0" w:color="auto"/>
            <w:left w:val="none" w:sz="0" w:space="0" w:color="auto"/>
            <w:bottom w:val="none" w:sz="0" w:space="0" w:color="auto"/>
            <w:right w:val="none" w:sz="0" w:space="0" w:color="auto"/>
          </w:divBdr>
        </w:div>
        <w:div w:id="1145582134">
          <w:marLeft w:val="0"/>
          <w:marRight w:val="0"/>
          <w:marTop w:val="0"/>
          <w:marBottom w:val="0"/>
          <w:divBdr>
            <w:top w:val="none" w:sz="0" w:space="0" w:color="auto"/>
            <w:left w:val="none" w:sz="0" w:space="0" w:color="auto"/>
            <w:bottom w:val="none" w:sz="0" w:space="0" w:color="auto"/>
            <w:right w:val="none" w:sz="0" w:space="0" w:color="auto"/>
          </w:divBdr>
        </w:div>
        <w:div w:id="343361382">
          <w:marLeft w:val="0"/>
          <w:marRight w:val="0"/>
          <w:marTop w:val="0"/>
          <w:marBottom w:val="0"/>
          <w:divBdr>
            <w:top w:val="none" w:sz="0" w:space="0" w:color="auto"/>
            <w:left w:val="none" w:sz="0" w:space="0" w:color="auto"/>
            <w:bottom w:val="none" w:sz="0" w:space="0" w:color="auto"/>
            <w:right w:val="none" w:sz="0" w:space="0" w:color="auto"/>
          </w:divBdr>
        </w:div>
        <w:div w:id="354355340">
          <w:marLeft w:val="0"/>
          <w:marRight w:val="0"/>
          <w:marTop w:val="0"/>
          <w:marBottom w:val="0"/>
          <w:divBdr>
            <w:top w:val="none" w:sz="0" w:space="0" w:color="auto"/>
            <w:left w:val="none" w:sz="0" w:space="0" w:color="auto"/>
            <w:bottom w:val="none" w:sz="0" w:space="0" w:color="auto"/>
            <w:right w:val="none" w:sz="0" w:space="0" w:color="auto"/>
          </w:divBdr>
        </w:div>
        <w:div w:id="2001304094">
          <w:marLeft w:val="0"/>
          <w:marRight w:val="0"/>
          <w:marTop w:val="0"/>
          <w:marBottom w:val="0"/>
          <w:divBdr>
            <w:top w:val="none" w:sz="0" w:space="0" w:color="auto"/>
            <w:left w:val="none" w:sz="0" w:space="0" w:color="auto"/>
            <w:bottom w:val="none" w:sz="0" w:space="0" w:color="auto"/>
            <w:right w:val="none" w:sz="0" w:space="0" w:color="auto"/>
          </w:divBdr>
        </w:div>
        <w:div w:id="564724122">
          <w:marLeft w:val="0"/>
          <w:marRight w:val="0"/>
          <w:marTop w:val="0"/>
          <w:marBottom w:val="0"/>
          <w:divBdr>
            <w:top w:val="none" w:sz="0" w:space="0" w:color="auto"/>
            <w:left w:val="none" w:sz="0" w:space="0" w:color="auto"/>
            <w:bottom w:val="none" w:sz="0" w:space="0" w:color="auto"/>
            <w:right w:val="none" w:sz="0" w:space="0" w:color="auto"/>
          </w:divBdr>
        </w:div>
        <w:div w:id="1849828637">
          <w:marLeft w:val="0"/>
          <w:marRight w:val="0"/>
          <w:marTop w:val="0"/>
          <w:marBottom w:val="0"/>
          <w:divBdr>
            <w:top w:val="none" w:sz="0" w:space="0" w:color="auto"/>
            <w:left w:val="none" w:sz="0" w:space="0" w:color="auto"/>
            <w:bottom w:val="none" w:sz="0" w:space="0" w:color="auto"/>
            <w:right w:val="none" w:sz="0" w:space="0" w:color="auto"/>
          </w:divBdr>
        </w:div>
        <w:div w:id="70082810">
          <w:marLeft w:val="0"/>
          <w:marRight w:val="0"/>
          <w:marTop w:val="0"/>
          <w:marBottom w:val="0"/>
          <w:divBdr>
            <w:top w:val="none" w:sz="0" w:space="0" w:color="auto"/>
            <w:left w:val="none" w:sz="0" w:space="0" w:color="auto"/>
            <w:bottom w:val="none" w:sz="0" w:space="0" w:color="auto"/>
            <w:right w:val="none" w:sz="0" w:space="0" w:color="auto"/>
          </w:divBdr>
        </w:div>
        <w:div w:id="212927837">
          <w:marLeft w:val="0"/>
          <w:marRight w:val="0"/>
          <w:marTop w:val="0"/>
          <w:marBottom w:val="0"/>
          <w:divBdr>
            <w:top w:val="none" w:sz="0" w:space="0" w:color="auto"/>
            <w:left w:val="none" w:sz="0" w:space="0" w:color="auto"/>
            <w:bottom w:val="none" w:sz="0" w:space="0" w:color="auto"/>
            <w:right w:val="none" w:sz="0" w:space="0" w:color="auto"/>
          </w:divBdr>
        </w:div>
        <w:div w:id="695739720">
          <w:marLeft w:val="0"/>
          <w:marRight w:val="0"/>
          <w:marTop w:val="0"/>
          <w:marBottom w:val="0"/>
          <w:divBdr>
            <w:top w:val="none" w:sz="0" w:space="0" w:color="auto"/>
            <w:left w:val="none" w:sz="0" w:space="0" w:color="auto"/>
            <w:bottom w:val="none" w:sz="0" w:space="0" w:color="auto"/>
            <w:right w:val="none" w:sz="0" w:space="0" w:color="auto"/>
          </w:divBdr>
        </w:div>
        <w:div w:id="484127831">
          <w:marLeft w:val="0"/>
          <w:marRight w:val="0"/>
          <w:marTop w:val="0"/>
          <w:marBottom w:val="0"/>
          <w:divBdr>
            <w:top w:val="none" w:sz="0" w:space="0" w:color="auto"/>
            <w:left w:val="none" w:sz="0" w:space="0" w:color="auto"/>
            <w:bottom w:val="none" w:sz="0" w:space="0" w:color="auto"/>
            <w:right w:val="none" w:sz="0" w:space="0" w:color="auto"/>
          </w:divBdr>
        </w:div>
        <w:div w:id="36245535">
          <w:marLeft w:val="0"/>
          <w:marRight w:val="0"/>
          <w:marTop w:val="0"/>
          <w:marBottom w:val="0"/>
          <w:divBdr>
            <w:top w:val="none" w:sz="0" w:space="0" w:color="auto"/>
            <w:left w:val="none" w:sz="0" w:space="0" w:color="auto"/>
            <w:bottom w:val="none" w:sz="0" w:space="0" w:color="auto"/>
            <w:right w:val="none" w:sz="0" w:space="0" w:color="auto"/>
          </w:divBdr>
        </w:div>
        <w:div w:id="1127623286">
          <w:marLeft w:val="0"/>
          <w:marRight w:val="0"/>
          <w:marTop w:val="0"/>
          <w:marBottom w:val="0"/>
          <w:divBdr>
            <w:top w:val="none" w:sz="0" w:space="0" w:color="auto"/>
            <w:left w:val="none" w:sz="0" w:space="0" w:color="auto"/>
            <w:bottom w:val="none" w:sz="0" w:space="0" w:color="auto"/>
            <w:right w:val="none" w:sz="0" w:space="0" w:color="auto"/>
          </w:divBdr>
        </w:div>
        <w:div w:id="235826368">
          <w:marLeft w:val="0"/>
          <w:marRight w:val="0"/>
          <w:marTop w:val="0"/>
          <w:marBottom w:val="0"/>
          <w:divBdr>
            <w:top w:val="none" w:sz="0" w:space="0" w:color="auto"/>
            <w:left w:val="none" w:sz="0" w:space="0" w:color="auto"/>
            <w:bottom w:val="none" w:sz="0" w:space="0" w:color="auto"/>
            <w:right w:val="none" w:sz="0" w:space="0" w:color="auto"/>
          </w:divBdr>
        </w:div>
        <w:div w:id="1458601617">
          <w:marLeft w:val="0"/>
          <w:marRight w:val="0"/>
          <w:marTop w:val="0"/>
          <w:marBottom w:val="0"/>
          <w:divBdr>
            <w:top w:val="none" w:sz="0" w:space="0" w:color="auto"/>
            <w:left w:val="none" w:sz="0" w:space="0" w:color="auto"/>
            <w:bottom w:val="none" w:sz="0" w:space="0" w:color="auto"/>
            <w:right w:val="none" w:sz="0" w:space="0" w:color="auto"/>
          </w:divBdr>
        </w:div>
        <w:div w:id="881870843">
          <w:marLeft w:val="0"/>
          <w:marRight w:val="0"/>
          <w:marTop w:val="0"/>
          <w:marBottom w:val="0"/>
          <w:divBdr>
            <w:top w:val="none" w:sz="0" w:space="0" w:color="auto"/>
            <w:left w:val="none" w:sz="0" w:space="0" w:color="auto"/>
            <w:bottom w:val="none" w:sz="0" w:space="0" w:color="auto"/>
            <w:right w:val="none" w:sz="0" w:space="0" w:color="auto"/>
          </w:divBdr>
        </w:div>
        <w:div w:id="588538383">
          <w:marLeft w:val="0"/>
          <w:marRight w:val="0"/>
          <w:marTop w:val="0"/>
          <w:marBottom w:val="0"/>
          <w:divBdr>
            <w:top w:val="none" w:sz="0" w:space="0" w:color="auto"/>
            <w:left w:val="none" w:sz="0" w:space="0" w:color="auto"/>
            <w:bottom w:val="none" w:sz="0" w:space="0" w:color="auto"/>
            <w:right w:val="none" w:sz="0" w:space="0" w:color="auto"/>
          </w:divBdr>
        </w:div>
      </w:divsChild>
    </w:div>
    <w:div w:id="908074398">
      <w:bodyDiv w:val="1"/>
      <w:marLeft w:val="0"/>
      <w:marRight w:val="0"/>
      <w:marTop w:val="0"/>
      <w:marBottom w:val="0"/>
      <w:divBdr>
        <w:top w:val="none" w:sz="0" w:space="0" w:color="auto"/>
        <w:left w:val="none" w:sz="0" w:space="0" w:color="auto"/>
        <w:bottom w:val="none" w:sz="0" w:space="0" w:color="auto"/>
        <w:right w:val="none" w:sz="0" w:space="0" w:color="auto"/>
      </w:divBdr>
    </w:div>
    <w:div w:id="913468237">
      <w:bodyDiv w:val="1"/>
      <w:marLeft w:val="0"/>
      <w:marRight w:val="0"/>
      <w:marTop w:val="0"/>
      <w:marBottom w:val="0"/>
      <w:divBdr>
        <w:top w:val="none" w:sz="0" w:space="0" w:color="auto"/>
        <w:left w:val="none" w:sz="0" w:space="0" w:color="auto"/>
        <w:bottom w:val="none" w:sz="0" w:space="0" w:color="auto"/>
        <w:right w:val="none" w:sz="0" w:space="0" w:color="auto"/>
      </w:divBdr>
      <w:divsChild>
        <w:div w:id="243993357">
          <w:marLeft w:val="0"/>
          <w:marRight w:val="0"/>
          <w:marTop w:val="0"/>
          <w:marBottom w:val="0"/>
          <w:divBdr>
            <w:top w:val="none" w:sz="0" w:space="0" w:color="auto"/>
            <w:left w:val="none" w:sz="0" w:space="0" w:color="auto"/>
            <w:bottom w:val="none" w:sz="0" w:space="0" w:color="auto"/>
            <w:right w:val="none" w:sz="0" w:space="0" w:color="auto"/>
          </w:divBdr>
        </w:div>
        <w:div w:id="2124684788">
          <w:marLeft w:val="0"/>
          <w:marRight w:val="0"/>
          <w:marTop w:val="0"/>
          <w:marBottom w:val="0"/>
          <w:divBdr>
            <w:top w:val="none" w:sz="0" w:space="0" w:color="auto"/>
            <w:left w:val="none" w:sz="0" w:space="0" w:color="auto"/>
            <w:bottom w:val="none" w:sz="0" w:space="0" w:color="auto"/>
            <w:right w:val="none" w:sz="0" w:space="0" w:color="auto"/>
          </w:divBdr>
        </w:div>
        <w:div w:id="878204527">
          <w:marLeft w:val="0"/>
          <w:marRight w:val="0"/>
          <w:marTop w:val="0"/>
          <w:marBottom w:val="0"/>
          <w:divBdr>
            <w:top w:val="none" w:sz="0" w:space="0" w:color="auto"/>
            <w:left w:val="none" w:sz="0" w:space="0" w:color="auto"/>
            <w:bottom w:val="none" w:sz="0" w:space="0" w:color="auto"/>
            <w:right w:val="none" w:sz="0" w:space="0" w:color="auto"/>
          </w:divBdr>
        </w:div>
        <w:div w:id="1171677615">
          <w:marLeft w:val="0"/>
          <w:marRight w:val="0"/>
          <w:marTop w:val="0"/>
          <w:marBottom w:val="0"/>
          <w:divBdr>
            <w:top w:val="none" w:sz="0" w:space="0" w:color="auto"/>
            <w:left w:val="none" w:sz="0" w:space="0" w:color="auto"/>
            <w:bottom w:val="none" w:sz="0" w:space="0" w:color="auto"/>
            <w:right w:val="none" w:sz="0" w:space="0" w:color="auto"/>
          </w:divBdr>
        </w:div>
        <w:div w:id="423577029">
          <w:marLeft w:val="0"/>
          <w:marRight w:val="0"/>
          <w:marTop w:val="0"/>
          <w:marBottom w:val="0"/>
          <w:divBdr>
            <w:top w:val="none" w:sz="0" w:space="0" w:color="auto"/>
            <w:left w:val="none" w:sz="0" w:space="0" w:color="auto"/>
            <w:bottom w:val="none" w:sz="0" w:space="0" w:color="auto"/>
            <w:right w:val="none" w:sz="0" w:space="0" w:color="auto"/>
          </w:divBdr>
        </w:div>
        <w:div w:id="2117407086">
          <w:marLeft w:val="0"/>
          <w:marRight w:val="0"/>
          <w:marTop w:val="0"/>
          <w:marBottom w:val="0"/>
          <w:divBdr>
            <w:top w:val="none" w:sz="0" w:space="0" w:color="auto"/>
            <w:left w:val="none" w:sz="0" w:space="0" w:color="auto"/>
            <w:bottom w:val="none" w:sz="0" w:space="0" w:color="auto"/>
            <w:right w:val="none" w:sz="0" w:space="0" w:color="auto"/>
          </w:divBdr>
        </w:div>
        <w:div w:id="832716810">
          <w:marLeft w:val="0"/>
          <w:marRight w:val="0"/>
          <w:marTop w:val="0"/>
          <w:marBottom w:val="0"/>
          <w:divBdr>
            <w:top w:val="none" w:sz="0" w:space="0" w:color="auto"/>
            <w:left w:val="none" w:sz="0" w:space="0" w:color="auto"/>
            <w:bottom w:val="none" w:sz="0" w:space="0" w:color="auto"/>
            <w:right w:val="none" w:sz="0" w:space="0" w:color="auto"/>
          </w:divBdr>
        </w:div>
        <w:div w:id="1974825962">
          <w:marLeft w:val="0"/>
          <w:marRight w:val="0"/>
          <w:marTop w:val="0"/>
          <w:marBottom w:val="0"/>
          <w:divBdr>
            <w:top w:val="none" w:sz="0" w:space="0" w:color="auto"/>
            <w:left w:val="none" w:sz="0" w:space="0" w:color="auto"/>
            <w:bottom w:val="none" w:sz="0" w:space="0" w:color="auto"/>
            <w:right w:val="none" w:sz="0" w:space="0" w:color="auto"/>
          </w:divBdr>
        </w:div>
        <w:div w:id="374933814">
          <w:marLeft w:val="0"/>
          <w:marRight w:val="0"/>
          <w:marTop w:val="0"/>
          <w:marBottom w:val="0"/>
          <w:divBdr>
            <w:top w:val="none" w:sz="0" w:space="0" w:color="auto"/>
            <w:left w:val="none" w:sz="0" w:space="0" w:color="auto"/>
            <w:bottom w:val="none" w:sz="0" w:space="0" w:color="auto"/>
            <w:right w:val="none" w:sz="0" w:space="0" w:color="auto"/>
          </w:divBdr>
        </w:div>
        <w:div w:id="501746472">
          <w:marLeft w:val="0"/>
          <w:marRight w:val="0"/>
          <w:marTop w:val="0"/>
          <w:marBottom w:val="0"/>
          <w:divBdr>
            <w:top w:val="none" w:sz="0" w:space="0" w:color="auto"/>
            <w:left w:val="none" w:sz="0" w:space="0" w:color="auto"/>
            <w:bottom w:val="none" w:sz="0" w:space="0" w:color="auto"/>
            <w:right w:val="none" w:sz="0" w:space="0" w:color="auto"/>
          </w:divBdr>
        </w:div>
        <w:div w:id="1446146792">
          <w:marLeft w:val="0"/>
          <w:marRight w:val="0"/>
          <w:marTop w:val="0"/>
          <w:marBottom w:val="0"/>
          <w:divBdr>
            <w:top w:val="none" w:sz="0" w:space="0" w:color="auto"/>
            <w:left w:val="none" w:sz="0" w:space="0" w:color="auto"/>
            <w:bottom w:val="none" w:sz="0" w:space="0" w:color="auto"/>
            <w:right w:val="none" w:sz="0" w:space="0" w:color="auto"/>
          </w:divBdr>
        </w:div>
        <w:div w:id="124129854">
          <w:marLeft w:val="0"/>
          <w:marRight w:val="0"/>
          <w:marTop w:val="0"/>
          <w:marBottom w:val="0"/>
          <w:divBdr>
            <w:top w:val="none" w:sz="0" w:space="0" w:color="auto"/>
            <w:left w:val="none" w:sz="0" w:space="0" w:color="auto"/>
            <w:bottom w:val="none" w:sz="0" w:space="0" w:color="auto"/>
            <w:right w:val="none" w:sz="0" w:space="0" w:color="auto"/>
          </w:divBdr>
        </w:div>
        <w:div w:id="860313025">
          <w:marLeft w:val="0"/>
          <w:marRight w:val="0"/>
          <w:marTop w:val="0"/>
          <w:marBottom w:val="0"/>
          <w:divBdr>
            <w:top w:val="none" w:sz="0" w:space="0" w:color="auto"/>
            <w:left w:val="none" w:sz="0" w:space="0" w:color="auto"/>
            <w:bottom w:val="none" w:sz="0" w:space="0" w:color="auto"/>
            <w:right w:val="none" w:sz="0" w:space="0" w:color="auto"/>
          </w:divBdr>
        </w:div>
        <w:div w:id="1418675781">
          <w:marLeft w:val="0"/>
          <w:marRight w:val="0"/>
          <w:marTop w:val="0"/>
          <w:marBottom w:val="0"/>
          <w:divBdr>
            <w:top w:val="none" w:sz="0" w:space="0" w:color="auto"/>
            <w:left w:val="none" w:sz="0" w:space="0" w:color="auto"/>
            <w:bottom w:val="none" w:sz="0" w:space="0" w:color="auto"/>
            <w:right w:val="none" w:sz="0" w:space="0" w:color="auto"/>
          </w:divBdr>
        </w:div>
        <w:div w:id="104277718">
          <w:marLeft w:val="0"/>
          <w:marRight w:val="0"/>
          <w:marTop w:val="0"/>
          <w:marBottom w:val="0"/>
          <w:divBdr>
            <w:top w:val="none" w:sz="0" w:space="0" w:color="auto"/>
            <w:left w:val="none" w:sz="0" w:space="0" w:color="auto"/>
            <w:bottom w:val="none" w:sz="0" w:space="0" w:color="auto"/>
            <w:right w:val="none" w:sz="0" w:space="0" w:color="auto"/>
          </w:divBdr>
        </w:div>
        <w:div w:id="1112020744">
          <w:marLeft w:val="0"/>
          <w:marRight w:val="0"/>
          <w:marTop w:val="0"/>
          <w:marBottom w:val="0"/>
          <w:divBdr>
            <w:top w:val="none" w:sz="0" w:space="0" w:color="auto"/>
            <w:left w:val="none" w:sz="0" w:space="0" w:color="auto"/>
            <w:bottom w:val="none" w:sz="0" w:space="0" w:color="auto"/>
            <w:right w:val="none" w:sz="0" w:space="0" w:color="auto"/>
          </w:divBdr>
        </w:div>
        <w:div w:id="1643922232">
          <w:marLeft w:val="0"/>
          <w:marRight w:val="0"/>
          <w:marTop w:val="0"/>
          <w:marBottom w:val="0"/>
          <w:divBdr>
            <w:top w:val="none" w:sz="0" w:space="0" w:color="auto"/>
            <w:left w:val="none" w:sz="0" w:space="0" w:color="auto"/>
            <w:bottom w:val="none" w:sz="0" w:space="0" w:color="auto"/>
            <w:right w:val="none" w:sz="0" w:space="0" w:color="auto"/>
          </w:divBdr>
        </w:div>
        <w:div w:id="1732922936">
          <w:marLeft w:val="0"/>
          <w:marRight w:val="0"/>
          <w:marTop w:val="0"/>
          <w:marBottom w:val="0"/>
          <w:divBdr>
            <w:top w:val="none" w:sz="0" w:space="0" w:color="auto"/>
            <w:left w:val="none" w:sz="0" w:space="0" w:color="auto"/>
            <w:bottom w:val="none" w:sz="0" w:space="0" w:color="auto"/>
            <w:right w:val="none" w:sz="0" w:space="0" w:color="auto"/>
          </w:divBdr>
        </w:div>
        <w:div w:id="1630361078">
          <w:marLeft w:val="0"/>
          <w:marRight w:val="0"/>
          <w:marTop w:val="0"/>
          <w:marBottom w:val="0"/>
          <w:divBdr>
            <w:top w:val="none" w:sz="0" w:space="0" w:color="auto"/>
            <w:left w:val="none" w:sz="0" w:space="0" w:color="auto"/>
            <w:bottom w:val="none" w:sz="0" w:space="0" w:color="auto"/>
            <w:right w:val="none" w:sz="0" w:space="0" w:color="auto"/>
          </w:divBdr>
        </w:div>
        <w:div w:id="35128419">
          <w:marLeft w:val="0"/>
          <w:marRight w:val="0"/>
          <w:marTop w:val="0"/>
          <w:marBottom w:val="0"/>
          <w:divBdr>
            <w:top w:val="none" w:sz="0" w:space="0" w:color="auto"/>
            <w:left w:val="none" w:sz="0" w:space="0" w:color="auto"/>
            <w:bottom w:val="none" w:sz="0" w:space="0" w:color="auto"/>
            <w:right w:val="none" w:sz="0" w:space="0" w:color="auto"/>
          </w:divBdr>
        </w:div>
        <w:div w:id="386803112">
          <w:marLeft w:val="0"/>
          <w:marRight w:val="0"/>
          <w:marTop w:val="0"/>
          <w:marBottom w:val="0"/>
          <w:divBdr>
            <w:top w:val="none" w:sz="0" w:space="0" w:color="auto"/>
            <w:left w:val="none" w:sz="0" w:space="0" w:color="auto"/>
            <w:bottom w:val="none" w:sz="0" w:space="0" w:color="auto"/>
            <w:right w:val="none" w:sz="0" w:space="0" w:color="auto"/>
          </w:divBdr>
        </w:div>
        <w:div w:id="690491200">
          <w:marLeft w:val="0"/>
          <w:marRight w:val="0"/>
          <w:marTop w:val="0"/>
          <w:marBottom w:val="0"/>
          <w:divBdr>
            <w:top w:val="none" w:sz="0" w:space="0" w:color="auto"/>
            <w:left w:val="none" w:sz="0" w:space="0" w:color="auto"/>
            <w:bottom w:val="none" w:sz="0" w:space="0" w:color="auto"/>
            <w:right w:val="none" w:sz="0" w:space="0" w:color="auto"/>
          </w:divBdr>
        </w:div>
        <w:div w:id="1689256888">
          <w:marLeft w:val="0"/>
          <w:marRight w:val="0"/>
          <w:marTop w:val="0"/>
          <w:marBottom w:val="0"/>
          <w:divBdr>
            <w:top w:val="none" w:sz="0" w:space="0" w:color="auto"/>
            <w:left w:val="none" w:sz="0" w:space="0" w:color="auto"/>
            <w:bottom w:val="none" w:sz="0" w:space="0" w:color="auto"/>
            <w:right w:val="none" w:sz="0" w:space="0" w:color="auto"/>
          </w:divBdr>
        </w:div>
        <w:div w:id="1749384683">
          <w:marLeft w:val="0"/>
          <w:marRight w:val="0"/>
          <w:marTop w:val="0"/>
          <w:marBottom w:val="0"/>
          <w:divBdr>
            <w:top w:val="none" w:sz="0" w:space="0" w:color="auto"/>
            <w:left w:val="none" w:sz="0" w:space="0" w:color="auto"/>
            <w:bottom w:val="none" w:sz="0" w:space="0" w:color="auto"/>
            <w:right w:val="none" w:sz="0" w:space="0" w:color="auto"/>
          </w:divBdr>
        </w:div>
        <w:div w:id="1557162733">
          <w:marLeft w:val="0"/>
          <w:marRight w:val="0"/>
          <w:marTop w:val="0"/>
          <w:marBottom w:val="0"/>
          <w:divBdr>
            <w:top w:val="none" w:sz="0" w:space="0" w:color="auto"/>
            <w:left w:val="none" w:sz="0" w:space="0" w:color="auto"/>
            <w:bottom w:val="none" w:sz="0" w:space="0" w:color="auto"/>
            <w:right w:val="none" w:sz="0" w:space="0" w:color="auto"/>
          </w:divBdr>
        </w:div>
        <w:div w:id="1748577256">
          <w:marLeft w:val="0"/>
          <w:marRight w:val="0"/>
          <w:marTop w:val="0"/>
          <w:marBottom w:val="0"/>
          <w:divBdr>
            <w:top w:val="none" w:sz="0" w:space="0" w:color="auto"/>
            <w:left w:val="none" w:sz="0" w:space="0" w:color="auto"/>
            <w:bottom w:val="none" w:sz="0" w:space="0" w:color="auto"/>
            <w:right w:val="none" w:sz="0" w:space="0" w:color="auto"/>
          </w:divBdr>
        </w:div>
        <w:div w:id="516234833">
          <w:marLeft w:val="0"/>
          <w:marRight w:val="0"/>
          <w:marTop w:val="0"/>
          <w:marBottom w:val="0"/>
          <w:divBdr>
            <w:top w:val="none" w:sz="0" w:space="0" w:color="auto"/>
            <w:left w:val="none" w:sz="0" w:space="0" w:color="auto"/>
            <w:bottom w:val="none" w:sz="0" w:space="0" w:color="auto"/>
            <w:right w:val="none" w:sz="0" w:space="0" w:color="auto"/>
          </w:divBdr>
        </w:div>
        <w:div w:id="584999015">
          <w:marLeft w:val="0"/>
          <w:marRight w:val="0"/>
          <w:marTop w:val="0"/>
          <w:marBottom w:val="0"/>
          <w:divBdr>
            <w:top w:val="none" w:sz="0" w:space="0" w:color="auto"/>
            <w:left w:val="none" w:sz="0" w:space="0" w:color="auto"/>
            <w:bottom w:val="none" w:sz="0" w:space="0" w:color="auto"/>
            <w:right w:val="none" w:sz="0" w:space="0" w:color="auto"/>
          </w:divBdr>
        </w:div>
        <w:div w:id="1934391894">
          <w:marLeft w:val="0"/>
          <w:marRight w:val="0"/>
          <w:marTop w:val="0"/>
          <w:marBottom w:val="0"/>
          <w:divBdr>
            <w:top w:val="none" w:sz="0" w:space="0" w:color="auto"/>
            <w:left w:val="none" w:sz="0" w:space="0" w:color="auto"/>
            <w:bottom w:val="none" w:sz="0" w:space="0" w:color="auto"/>
            <w:right w:val="none" w:sz="0" w:space="0" w:color="auto"/>
          </w:divBdr>
        </w:div>
        <w:div w:id="683745360">
          <w:marLeft w:val="0"/>
          <w:marRight w:val="0"/>
          <w:marTop w:val="0"/>
          <w:marBottom w:val="0"/>
          <w:divBdr>
            <w:top w:val="none" w:sz="0" w:space="0" w:color="auto"/>
            <w:left w:val="none" w:sz="0" w:space="0" w:color="auto"/>
            <w:bottom w:val="none" w:sz="0" w:space="0" w:color="auto"/>
            <w:right w:val="none" w:sz="0" w:space="0" w:color="auto"/>
          </w:divBdr>
        </w:div>
        <w:div w:id="1853377453">
          <w:marLeft w:val="0"/>
          <w:marRight w:val="0"/>
          <w:marTop w:val="0"/>
          <w:marBottom w:val="0"/>
          <w:divBdr>
            <w:top w:val="none" w:sz="0" w:space="0" w:color="auto"/>
            <w:left w:val="none" w:sz="0" w:space="0" w:color="auto"/>
            <w:bottom w:val="none" w:sz="0" w:space="0" w:color="auto"/>
            <w:right w:val="none" w:sz="0" w:space="0" w:color="auto"/>
          </w:divBdr>
        </w:div>
        <w:div w:id="1577784342">
          <w:marLeft w:val="0"/>
          <w:marRight w:val="0"/>
          <w:marTop w:val="0"/>
          <w:marBottom w:val="0"/>
          <w:divBdr>
            <w:top w:val="none" w:sz="0" w:space="0" w:color="auto"/>
            <w:left w:val="none" w:sz="0" w:space="0" w:color="auto"/>
            <w:bottom w:val="none" w:sz="0" w:space="0" w:color="auto"/>
            <w:right w:val="none" w:sz="0" w:space="0" w:color="auto"/>
          </w:divBdr>
        </w:div>
        <w:div w:id="1009916226">
          <w:marLeft w:val="0"/>
          <w:marRight w:val="0"/>
          <w:marTop w:val="0"/>
          <w:marBottom w:val="0"/>
          <w:divBdr>
            <w:top w:val="none" w:sz="0" w:space="0" w:color="auto"/>
            <w:left w:val="none" w:sz="0" w:space="0" w:color="auto"/>
            <w:bottom w:val="none" w:sz="0" w:space="0" w:color="auto"/>
            <w:right w:val="none" w:sz="0" w:space="0" w:color="auto"/>
          </w:divBdr>
        </w:div>
        <w:div w:id="1028486166">
          <w:marLeft w:val="0"/>
          <w:marRight w:val="0"/>
          <w:marTop w:val="0"/>
          <w:marBottom w:val="0"/>
          <w:divBdr>
            <w:top w:val="none" w:sz="0" w:space="0" w:color="auto"/>
            <w:left w:val="none" w:sz="0" w:space="0" w:color="auto"/>
            <w:bottom w:val="none" w:sz="0" w:space="0" w:color="auto"/>
            <w:right w:val="none" w:sz="0" w:space="0" w:color="auto"/>
          </w:divBdr>
        </w:div>
        <w:div w:id="116720235">
          <w:marLeft w:val="0"/>
          <w:marRight w:val="0"/>
          <w:marTop w:val="0"/>
          <w:marBottom w:val="0"/>
          <w:divBdr>
            <w:top w:val="none" w:sz="0" w:space="0" w:color="auto"/>
            <w:left w:val="none" w:sz="0" w:space="0" w:color="auto"/>
            <w:bottom w:val="none" w:sz="0" w:space="0" w:color="auto"/>
            <w:right w:val="none" w:sz="0" w:space="0" w:color="auto"/>
          </w:divBdr>
        </w:div>
        <w:div w:id="409623948">
          <w:marLeft w:val="0"/>
          <w:marRight w:val="0"/>
          <w:marTop w:val="0"/>
          <w:marBottom w:val="0"/>
          <w:divBdr>
            <w:top w:val="none" w:sz="0" w:space="0" w:color="auto"/>
            <w:left w:val="none" w:sz="0" w:space="0" w:color="auto"/>
            <w:bottom w:val="none" w:sz="0" w:space="0" w:color="auto"/>
            <w:right w:val="none" w:sz="0" w:space="0" w:color="auto"/>
          </w:divBdr>
        </w:div>
        <w:div w:id="597636468">
          <w:marLeft w:val="0"/>
          <w:marRight w:val="0"/>
          <w:marTop w:val="0"/>
          <w:marBottom w:val="0"/>
          <w:divBdr>
            <w:top w:val="none" w:sz="0" w:space="0" w:color="auto"/>
            <w:left w:val="none" w:sz="0" w:space="0" w:color="auto"/>
            <w:bottom w:val="none" w:sz="0" w:space="0" w:color="auto"/>
            <w:right w:val="none" w:sz="0" w:space="0" w:color="auto"/>
          </w:divBdr>
        </w:div>
        <w:div w:id="1483039839">
          <w:marLeft w:val="0"/>
          <w:marRight w:val="0"/>
          <w:marTop w:val="0"/>
          <w:marBottom w:val="0"/>
          <w:divBdr>
            <w:top w:val="none" w:sz="0" w:space="0" w:color="auto"/>
            <w:left w:val="none" w:sz="0" w:space="0" w:color="auto"/>
            <w:bottom w:val="none" w:sz="0" w:space="0" w:color="auto"/>
            <w:right w:val="none" w:sz="0" w:space="0" w:color="auto"/>
          </w:divBdr>
        </w:div>
        <w:div w:id="653728545">
          <w:marLeft w:val="0"/>
          <w:marRight w:val="0"/>
          <w:marTop w:val="0"/>
          <w:marBottom w:val="0"/>
          <w:divBdr>
            <w:top w:val="none" w:sz="0" w:space="0" w:color="auto"/>
            <w:left w:val="none" w:sz="0" w:space="0" w:color="auto"/>
            <w:bottom w:val="none" w:sz="0" w:space="0" w:color="auto"/>
            <w:right w:val="none" w:sz="0" w:space="0" w:color="auto"/>
          </w:divBdr>
        </w:div>
        <w:div w:id="1662614396">
          <w:marLeft w:val="0"/>
          <w:marRight w:val="0"/>
          <w:marTop w:val="0"/>
          <w:marBottom w:val="0"/>
          <w:divBdr>
            <w:top w:val="none" w:sz="0" w:space="0" w:color="auto"/>
            <w:left w:val="none" w:sz="0" w:space="0" w:color="auto"/>
            <w:bottom w:val="none" w:sz="0" w:space="0" w:color="auto"/>
            <w:right w:val="none" w:sz="0" w:space="0" w:color="auto"/>
          </w:divBdr>
        </w:div>
        <w:div w:id="1268583525">
          <w:marLeft w:val="0"/>
          <w:marRight w:val="0"/>
          <w:marTop w:val="0"/>
          <w:marBottom w:val="0"/>
          <w:divBdr>
            <w:top w:val="none" w:sz="0" w:space="0" w:color="auto"/>
            <w:left w:val="none" w:sz="0" w:space="0" w:color="auto"/>
            <w:bottom w:val="none" w:sz="0" w:space="0" w:color="auto"/>
            <w:right w:val="none" w:sz="0" w:space="0" w:color="auto"/>
          </w:divBdr>
        </w:div>
        <w:div w:id="551114882">
          <w:marLeft w:val="0"/>
          <w:marRight w:val="0"/>
          <w:marTop w:val="0"/>
          <w:marBottom w:val="0"/>
          <w:divBdr>
            <w:top w:val="none" w:sz="0" w:space="0" w:color="auto"/>
            <w:left w:val="none" w:sz="0" w:space="0" w:color="auto"/>
            <w:bottom w:val="none" w:sz="0" w:space="0" w:color="auto"/>
            <w:right w:val="none" w:sz="0" w:space="0" w:color="auto"/>
          </w:divBdr>
        </w:div>
        <w:div w:id="1317684947">
          <w:marLeft w:val="0"/>
          <w:marRight w:val="0"/>
          <w:marTop w:val="0"/>
          <w:marBottom w:val="0"/>
          <w:divBdr>
            <w:top w:val="none" w:sz="0" w:space="0" w:color="auto"/>
            <w:left w:val="none" w:sz="0" w:space="0" w:color="auto"/>
            <w:bottom w:val="none" w:sz="0" w:space="0" w:color="auto"/>
            <w:right w:val="none" w:sz="0" w:space="0" w:color="auto"/>
          </w:divBdr>
        </w:div>
        <w:div w:id="871648402">
          <w:marLeft w:val="0"/>
          <w:marRight w:val="0"/>
          <w:marTop w:val="0"/>
          <w:marBottom w:val="0"/>
          <w:divBdr>
            <w:top w:val="none" w:sz="0" w:space="0" w:color="auto"/>
            <w:left w:val="none" w:sz="0" w:space="0" w:color="auto"/>
            <w:bottom w:val="none" w:sz="0" w:space="0" w:color="auto"/>
            <w:right w:val="none" w:sz="0" w:space="0" w:color="auto"/>
          </w:divBdr>
        </w:div>
        <w:div w:id="2133816776">
          <w:marLeft w:val="0"/>
          <w:marRight w:val="0"/>
          <w:marTop w:val="0"/>
          <w:marBottom w:val="0"/>
          <w:divBdr>
            <w:top w:val="none" w:sz="0" w:space="0" w:color="auto"/>
            <w:left w:val="none" w:sz="0" w:space="0" w:color="auto"/>
            <w:bottom w:val="none" w:sz="0" w:space="0" w:color="auto"/>
            <w:right w:val="none" w:sz="0" w:space="0" w:color="auto"/>
          </w:divBdr>
        </w:div>
        <w:div w:id="2099406674">
          <w:marLeft w:val="0"/>
          <w:marRight w:val="0"/>
          <w:marTop w:val="0"/>
          <w:marBottom w:val="0"/>
          <w:divBdr>
            <w:top w:val="none" w:sz="0" w:space="0" w:color="auto"/>
            <w:left w:val="none" w:sz="0" w:space="0" w:color="auto"/>
            <w:bottom w:val="none" w:sz="0" w:space="0" w:color="auto"/>
            <w:right w:val="none" w:sz="0" w:space="0" w:color="auto"/>
          </w:divBdr>
        </w:div>
        <w:div w:id="1925802545">
          <w:marLeft w:val="0"/>
          <w:marRight w:val="0"/>
          <w:marTop w:val="0"/>
          <w:marBottom w:val="0"/>
          <w:divBdr>
            <w:top w:val="none" w:sz="0" w:space="0" w:color="auto"/>
            <w:left w:val="none" w:sz="0" w:space="0" w:color="auto"/>
            <w:bottom w:val="none" w:sz="0" w:space="0" w:color="auto"/>
            <w:right w:val="none" w:sz="0" w:space="0" w:color="auto"/>
          </w:divBdr>
        </w:div>
        <w:div w:id="1455176224">
          <w:marLeft w:val="0"/>
          <w:marRight w:val="0"/>
          <w:marTop w:val="0"/>
          <w:marBottom w:val="0"/>
          <w:divBdr>
            <w:top w:val="none" w:sz="0" w:space="0" w:color="auto"/>
            <w:left w:val="none" w:sz="0" w:space="0" w:color="auto"/>
            <w:bottom w:val="none" w:sz="0" w:space="0" w:color="auto"/>
            <w:right w:val="none" w:sz="0" w:space="0" w:color="auto"/>
          </w:divBdr>
        </w:div>
        <w:div w:id="1755740834">
          <w:marLeft w:val="0"/>
          <w:marRight w:val="0"/>
          <w:marTop w:val="0"/>
          <w:marBottom w:val="0"/>
          <w:divBdr>
            <w:top w:val="none" w:sz="0" w:space="0" w:color="auto"/>
            <w:left w:val="none" w:sz="0" w:space="0" w:color="auto"/>
            <w:bottom w:val="none" w:sz="0" w:space="0" w:color="auto"/>
            <w:right w:val="none" w:sz="0" w:space="0" w:color="auto"/>
          </w:divBdr>
        </w:div>
        <w:div w:id="112284067">
          <w:marLeft w:val="0"/>
          <w:marRight w:val="0"/>
          <w:marTop w:val="0"/>
          <w:marBottom w:val="0"/>
          <w:divBdr>
            <w:top w:val="none" w:sz="0" w:space="0" w:color="auto"/>
            <w:left w:val="none" w:sz="0" w:space="0" w:color="auto"/>
            <w:bottom w:val="none" w:sz="0" w:space="0" w:color="auto"/>
            <w:right w:val="none" w:sz="0" w:space="0" w:color="auto"/>
          </w:divBdr>
        </w:div>
        <w:div w:id="672995423">
          <w:marLeft w:val="0"/>
          <w:marRight w:val="0"/>
          <w:marTop w:val="0"/>
          <w:marBottom w:val="0"/>
          <w:divBdr>
            <w:top w:val="none" w:sz="0" w:space="0" w:color="auto"/>
            <w:left w:val="none" w:sz="0" w:space="0" w:color="auto"/>
            <w:bottom w:val="none" w:sz="0" w:space="0" w:color="auto"/>
            <w:right w:val="none" w:sz="0" w:space="0" w:color="auto"/>
          </w:divBdr>
        </w:div>
        <w:div w:id="898905921">
          <w:marLeft w:val="0"/>
          <w:marRight w:val="0"/>
          <w:marTop w:val="0"/>
          <w:marBottom w:val="0"/>
          <w:divBdr>
            <w:top w:val="none" w:sz="0" w:space="0" w:color="auto"/>
            <w:left w:val="none" w:sz="0" w:space="0" w:color="auto"/>
            <w:bottom w:val="none" w:sz="0" w:space="0" w:color="auto"/>
            <w:right w:val="none" w:sz="0" w:space="0" w:color="auto"/>
          </w:divBdr>
        </w:div>
        <w:div w:id="1618901728">
          <w:marLeft w:val="0"/>
          <w:marRight w:val="0"/>
          <w:marTop w:val="0"/>
          <w:marBottom w:val="0"/>
          <w:divBdr>
            <w:top w:val="none" w:sz="0" w:space="0" w:color="auto"/>
            <w:left w:val="none" w:sz="0" w:space="0" w:color="auto"/>
            <w:bottom w:val="none" w:sz="0" w:space="0" w:color="auto"/>
            <w:right w:val="none" w:sz="0" w:space="0" w:color="auto"/>
          </w:divBdr>
        </w:div>
        <w:div w:id="575552243">
          <w:marLeft w:val="0"/>
          <w:marRight w:val="0"/>
          <w:marTop w:val="0"/>
          <w:marBottom w:val="0"/>
          <w:divBdr>
            <w:top w:val="none" w:sz="0" w:space="0" w:color="auto"/>
            <w:left w:val="none" w:sz="0" w:space="0" w:color="auto"/>
            <w:bottom w:val="none" w:sz="0" w:space="0" w:color="auto"/>
            <w:right w:val="none" w:sz="0" w:space="0" w:color="auto"/>
          </w:divBdr>
        </w:div>
        <w:div w:id="778182518">
          <w:marLeft w:val="0"/>
          <w:marRight w:val="0"/>
          <w:marTop w:val="0"/>
          <w:marBottom w:val="0"/>
          <w:divBdr>
            <w:top w:val="none" w:sz="0" w:space="0" w:color="auto"/>
            <w:left w:val="none" w:sz="0" w:space="0" w:color="auto"/>
            <w:bottom w:val="none" w:sz="0" w:space="0" w:color="auto"/>
            <w:right w:val="none" w:sz="0" w:space="0" w:color="auto"/>
          </w:divBdr>
        </w:div>
        <w:div w:id="1751462355">
          <w:marLeft w:val="0"/>
          <w:marRight w:val="0"/>
          <w:marTop w:val="0"/>
          <w:marBottom w:val="0"/>
          <w:divBdr>
            <w:top w:val="none" w:sz="0" w:space="0" w:color="auto"/>
            <w:left w:val="none" w:sz="0" w:space="0" w:color="auto"/>
            <w:bottom w:val="none" w:sz="0" w:space="0" w:color="auto"/>
            <w:right w:val="none" w:sz="0" w:space="0" w:color="auto"/>
          </w:divBdr>
        </w:div>
      </w:divsChild>
    </w:div>
    <w:div w:id="915164174">
      <w:bodyDiv w:val="1"/>
      <w:marLeft w:val="0"/>
      <w:marRight w:val="0"/>
      <w:marTop w:val="0"/>
      <w:marBottom w:val="0"/>
      <w:divBdr>
        <w:top w:val="none" w:sz="0" w:space="0" w:color="auto"/>
        <w:left w:val="none" w:sz="0" w:space="0" w:color="auto"/>
        <w:bottom w:val="none" w:sz="0" w:space="0" w:color="auto"/>
        <w:right w:val="none" w:sz="0" w:space="0" w:color="auto"/>
      </w:divBdr>
      <w:divsChild>
        <w:div w:id="1691296615">
          <w:marLeft w:val="0"/>
          <w:marRight w:val="0"/>
          <w:marTop w:val="0"/>
          <w:marBottom w:val="0"/>
          <w:divBdr>
            <w:top w:val="none" w:sz="0" w:space="0" w:color="auto"/>
            <w:left w:val="none" w:sz="0" w:space="0" w:color="auto"/>
            <w:bottom w:val="none" w:sz="0" w:space="0" w:color="auto"/>
            <w:right w:val="none" w:sz="0" w:space="0" w:color="auto"/>
          </w:divBdr>
        </w:div>
        <w:div w:id="1006976271">
          <w:marLeft w:val="0"/>
          <w:marRight w:val="0"/>
          <w:marTop w:val="0"/>
          <w:marBottom w:val="0"/>
          <w:divBdr>
            <w:top w:val="none" w:sz="0" w:space="0" w:color="auto"/>
            <w:left w:val="none" w:sz="0" w:space="0" w:color="auto"/>
            <w:bottom w:val="none" w:sz="0" w:space="0" w:color="auto"/>
            <w:right w:val="none" w:sz="0" w:space="0" w:color="auto"/>
          </w:divBdr>
        </w:div>
        <w:div w:id="1192501033">
          <w:marLeft w:val="0"/>
          <w:marRight w:val="0"/>
          <w:marTop w:val="0"/>
          <w:marBottom w:val="0"/>
          <w:divBdr>
            <w:top w:val="none" w:sz="0" w:space="0" w:color="auto"/>
            <w:left w:val="none" w:sz="0" w:space="0" w:color="auto"/>
            <w:bottom w:val="none" w:sz="0" w:space="0" w:color="auto"/>
            <w:right w:val="none" w:sz="0" w:space="0" w:color="auto"/>
          </w:divBdr>
        </w:div>
        <w:div w:id="644429698">
          <w:marLeft w:val="0"/>
          <w:marRight w:val="0"/>
          <w:marTop w:val="0"/>
          <w:marBottom w:val="0"/>
          <w:divBdr>
            <w:top w:val="none" w:sz="0" w:space="0" w:color="auto"/>
            <w:left w:val="none" w:sz="0" w:space="0" w:color="auto"/>
            <w:bottom w:val="none" w:sz="0" w:space="0" w:color="auto"/>
            <w:right w:val="none" w:sz="0" w:space="0" w:color="auto"/>
          </w:divBdr>
        </w:div>
        <w:div w:id="403718899">
          <w:marLeft w:val="0"/>
          <w:marRight w:val="0"/>
          <w:marTop w:val="0"/>
          <w:marBottom w:val="0"/>
          <w:divBdr>
            <w:top w:val="none" w:sz="0" w:space="0" w:color="auto"/>
            <w:left w:val="none" w:sz="0" w:space="0" w:color="auto"/>
            <w:bottom w:val="none" w:sz="0" w:space="0" w:color="auto"/>
            <w:right w:val="none" w:sz="0" w:space="0" w:color="auto"/>
          </w:divBdr>
        </w:div>
        <w:div w:id="931426349">
          <w:marLeft w:val="0"/>
          <w:marRight w:val="0"/>
          <w:marTop w:val="0"/>
          <w:marBottom w:val="0"/>
          <w:divBdr>
            <w:top w:val="none" w:sz="0" w:space="0" w:color="auto"/>
            <w:left w:val="none" w:sz="0" w:space="0" w:color="auto"/>
            <w:bottom w:val="none" w:sz="0" w:space="0" w:color="auto"/>
            <w:right w:val="none" w:sz="0" w:space="0" w:color="auto"/>
          </w:divBdr>
        </w:div>
        <w:div w:id="1313756336">
          <w:marLeft w:val="0"/>
          <w:marRight w:val="0"/>
          <w:marTop w:val="0"/>
          <w:marBottom w:val="0"/>
          <w:divBdr>
            <w:top w:val="none" w:sz="0" w:space="0" w:color="auto"/>
            <w:left w:val="none" w:sz="0" w:space="0" w:color="auto"/>
            <w:bottom w:val="none" w:sz="0" w:space="0" w:color="auto"/>
            <w:right w:val="none" w:sz="0" w:space="0" w:color="auto"/>
          </w:divBdr>
        </w:div>
        <w:div w:id="1187332674">
          <w:marLeft w:val="0"/>
          <w:marRight w:val="0"/>
          <w:marTop w:val="0"/>
          <w:marBottom w:val="0"/>
          <w:divBdr>
            <w:top w:val="none" w:sz="0" w:space="0" w:color="auto"/>
            <w:left w:val="none" w:sz="0" w:space="0" w:color="auto"/>
            <w:bottom w:val="none" w:sz="0" w:space="0" w:color="auto"/>
            <w:right w:val="none" w:sz="0" w:space="0" w:color="auto"/>
          </w:divBdr>
        </w:div>
        <w:div w:id="346296646">
          <w:marLeft w:val="0"/>
          <w:marRight w:val="0"/>
          <w:marTop w:val="0"/>
          <w:marBottom w:val="0"/>
          <w:divBdr>
            <w:top w:val="none" w:sz="0" w:space="0" w:color="auto"/>
            <w:left w:val="none" w:sz="0" w:space="0" w:color="auto"/>
            <w:bottom w:val="none" w:sz="0" w:space="0" w:color="auto"/>
            <w:right w:val="none" w:sz="0" w:space="0" w:color="auto"/>
          </w:divBdr>
        </w:div>
        <w:div w:id="1196389831">
          <w:marLeft w:val="0"/>
          <w:marRight w:val="0"/>
          <w:marTop w:val="0"/>
          <w:marBottom w:val="0"/>
          <w:divBdr>
            <w:top w:val="none" w:sz="0" w:space="0" w:color="auto"/>
            <w:left w:val="none" w:sz="0" w:space="0" w:color="auto"/>
            <w:bottom w:val="none" w:sz="0" w:space="0" w:color="auto"/>
            <w:right w:val="none" w:sz="0" w:space="0" w:color="auto"/>
          </w:divBdr>
        </w:div>
        <w:div w:id="1163156018">
          <w:marLeft w:val="0"/>
          <w:marRight w:val="0"/>
          <w:marTop w:val="0"/>
          <w:marBottom w:val="0"/>
          <w:divBdr>
            <w:top w:val="none" w:sz="0" w:space="0" w:color="auto"/>
            <w:left w:val="none" w:sz="0" w:space="0" w:color="auto"/>
            <w:bottom w:val="none" w:sz="0" w:space="0" w:color="auto"/>
            <w:right w:val="none" w:sz="0" w:space="0" w:color="auto"/>
          </w:divBdr>
        </w:div>
        <w:div w:id="2020884854">
          <w:marLeft w:val="0"/>
          <w:marRight w:val="0"/>
          <w:marTop w:val="0"/>
          <w:marBottom w:val="0"/>
          <w:divBdr>
            <w:top w:val="none" w:sz="0" w:space="0" w:color="auto"/>
            <w:left w:val="none" w:sz="0" w:space="0" w:color="auto"/>
            <w:bottom w:val="none" w:sz="0" w:space="0" w:color="auto"/>
            <w:right w:val="none" w:sz="0" w:space="0" w:color="auto"/>
          </w:divBdr>
        </w:div>
        <w:div w:id="1602034322">
          <w:marLeft w:val="0"/>
          <w:marRight w:val="0"/>
          <w:marTop w:val="0"/>
          <w:marBottom w:val="0"/>
          <w:divBdr>
            <w:top w:val="none" w:sz="0" w:space="0" w:color="auto"/>
            <w:left w:val="none" w:sz="0" w:space="0" w:color="auto"/>
            <w:bottom w:val="none" w:sz="0" w:space="0" w:color="auto"/>
            <w:right w:val="none" w:sz="0" w:space="0" w:color="auto"/>
          </w:divBdr>
        </w:div>
        <w:div w:id="1300918462">
          <w:marLeft w:val="0"/>
          <w:marRight w:val="0"/>
          <w:marTop w:val="0"/>
          <w:marBottom w:val="0"/>
          <w:divBdr>
            <w:top w:val="none" w:sz="0" w:space="0" w:color="auto"/>
            <w:left w:val="none" w:sz="0" w:space="0" w:color="auto"/>
            <w:bottom w:val="none" w:sz="0" w:space="0" w:color="auto"/>
            <w:right w:val="none" w:sz="0" w:space="0" w:color="auto"/>
          </w:divBdr>
        </w:div>
        <w:div w:id="80835708">
          <w:marLeft w:val="0"/>
          <w:marRight w:val="0"/>
          <w:marTop w:val="0"/>
          <w:marBottom w:val="0"/>
          <w:divBdr>
            <w:top w:val="none" w:sz="0" w:space="0" w:color="auto"/>
            <w:left w:val="none" w:sz="0" w:space="0" w:color="auto"/>
            <w:bottom w:val="none" w:sz="0" w:space="0" w:color="auto"/>
            <w:right w:val="none" w:sz="0" w:space="0" w:color="auto"/>
          </w:divBdr>
        </w:div>
        <w:div w:id="1587613507">
          <w:marLeft w:val="0"/>
          <w:marRight w:val="0"/>
          <w:marTop w:val="0"/>
          <w:marBottom w:val="0"/>
          <w:divBdr>
            <w:top w:val="none" w:sz="0" w:space="0" w:color="auto"/>
            <w:left w:val="none" w:sz="0" w:space="0" w:color="auto"/>
            <w:bottom w:val="none" w:sz="0" w:space="0" w:color="auto"/>
            <w:right w:val="none" w:sz="0" w:space="0" w:color="auto"/>
          </w:divBdr>
        </w:div>
        <w:div w:id="1062945430">
          <w:marLeft w:val="0"/>
          <w:marRight w:val="0"/>
          <w:marTop w:val="0"/>
          <w:marBottom w:val="0"/>
          <w:divBdr>
            <w:top w:val="none" w:sz="0" w:space="0" w:color="auto"/>
            <w:left w:val="none" w:sz="0" w:space="0" w:color="auto"/>
            <w:bottom w:val="none" w:sz="0" w:space="0" w:color="auto"/>
            <w:right w:val="none" w:sz="0" w:space="0" w:color="auto"/>
          </w:divBdr>
        </w:div>
        <w:div w:id="1446778113">
          <w:marLeft w:val="0"/>
          <w:marRight w:val="0"/>
          <w:marTop w:val="0"/>
          <w:marBottom w:val="0"/>
          <w:divBdr>
            <w:top w:val="none" w:sz="0" w:space="0" w:color="auto"/>
            <w:left w:val="none" w:sz="0" w:space="0" w:color="auto"/>
            <w:bottom w:val="none" w:sz="0" w:space="0" w:color="auto"/>
            <w:right w:val="none" w:sz="0" w:space="0" w:color="auto"/>
          </w:divBdr>
        </w:div>
        <w:div w:id="1758553557">
          <w:marLeft w:val="0"/>
          <w:marRight w:val="0"/>
          <w:marTop w:val="0"/>
          <w:marBottom w:val="0"/>
          <w:divBdr>
            <w:top w:val="none" w:sz="0" w:space="0" w:color="auto"/>
            <w:left w:val="none" w:sz="0" w:space="0" w:color="auto"/>
            <w:bottom w:val="none" w:sz="0" w:space="0" w:color="auto"/>
            <w:right w:val="none" w:sz="0" w:space="0" w:color="auto"/>
          </w:divBdr>
        </w:div>
        <w:div w:id="1696300386">
          <w:marLeft w:val="0"/>
          <w:marRight w:val="0"/>
          <w:marTop w:val="0"/>
          <w:marBottom w:val="0"/>
          <w:divBdr>
            <w:top w:val="none" w:sz="0" w:space="0" w:color="auto"/>
            <w:left w:val="none" w:sz="0" w:space="0" w:color="auto"/>
            <w:bottom w:val="none" w:sz="0" w:space="0" w:color="auto"/>
            <w:right w:val="none" w:sz="0" w:space="0" w:color="auto"/>
          </w:divBdr>
        </w:div>
        <w:div w:id="1185755079">
          <w:marLeft w:val="0"/>
          <w:marRight w:val="0"/>
          <w:marTop w:val="0"/>
          <w:marBottom w:val="0"/>
          <w:divBdr>
            <w:top w:val="none" w:sz="0" w:space="0" w:color="auto"/>
            <w:left w:val="none" w:sz="0" w:space="0" w:color="auto"/>
            <w:bottom w:val="none" w:sz="0" w:space="0" w:color="auto"/>
            <w:right w:val="none" w:sz="0" w:space="0" w:color="auto"/>
          </w:divBdr>
        </w:div>
        <w:div w:id="510535473">
          <w:marLeft w:val="0"/>
          <w:marRight w:val="0"/>
          <w:marTop w:val="0"/>
          <w:marBottom w:val="0"/>
          <w:divBdr>
            <w:top w:val="none" w:sz="0" w:space="0" w:color="auto"/>
            <w:left w:val="none" w:sz="0" w:space="0" w:color="auto"/>
            <w:bottom w:val="none" w:sz="0" w:space="0" w:color="auto"/>
            <w:right w:val="none" w:sz="0" w:space="0" w:color="auto"/>
          </w:divBdr>
        </w:div>
        <w:div w:id="531264691">
          <w:marLeft w:val="0"/>
          <w:marRight w:val="0"/>
          <w:marTop w:val="0"/>
          <w:marBottom w:val="0"/>
          <w:divBdr>
            <w:top w:val="none" w:sz="0" w:space="0" w:color="auto"/>
            <w:left w:val="none" w:sz="0" w:space="0" w:color="auto"/>
            <w:bottom w:val="none" w:sz="0" w:space="0" w:color="auto"/>
            <w:right w:val="none" w:sz="0" w:space="0" w:color="auto"/>
          </w:divBdr>
        </w:div>
        <w:div w:id="721027677">
          <w:marLeft w:val="0"/>
          <w:marRight w:val="0"/>
          <w:marTop w:val="0"/>
          <w:marBottom w:val="0"/>
          <w:divBdr>
            <w:top w:val="none" w:sz="0" w:space="0" w:color="auto"/>
            <w:left w:val="none" w:sz="0" w:space="0" w:color="auto"/>
            <w:bottom w:val="none" w:sz="0" w:space="0" w:color="auto"/>
            <w:right w:val="none" w:sz="0" w:space="0" w:color="auto"/>
          </w:divBdr>
        </w:div>
        <w:div w:id="610670233">
          <w:marLeft w:val="0"/>
          <w:marRight w:val="0"/>
          <w:marTop w:val="0"/>
          <w:marBottom w:val="0"/>
          <w:divBdr>
            <w:top w:val="none" w:sz="0" w:space="0" w:color="auto"/>
            <w:left w:val="none" w:sz="0" w:space="0" w:color="auto"/>
            <w:bottom w:val="none" w:sz="0" w:space="0" w:color="auto"/>
            <w:right w:val="none" w:sz="0" w:space="0" w:color="auto"/>
          </w:divBdr>
        </w:div>
        <w:div w:id="1579901593">
          <w:marLeft w:val="0"/>
          <w:marRight w:val="0"/>
          <w:marTop w:val="0"/>
          <w:marBottom w:val="0"/>
          <w:divBdr>
            <w:top w:val="none" w:sz="0" w:space="0" w:color="auto"/>
            <w:left w:val="none" w:sz="0" w:space="0" w:color="auto"/>
            <w:bottom w:val="none" w:sz="0" w:space="0" w:color="auto"/>
            <w:right w:val="none" w:sz="0" w:space="0" w:color="auto"/>
          </w:divBdr>
        </w:div>
        <w:div w:id="2060351683">
          <w:marLeft w:val="0"/>
          <w:marRight w:val="0"/>
          <w:marTop w:val="0"/>
          <w:marBottom w:val="0"/>
          <w:divBdr>
            <w:top w:val="none" w:sz="0" w:space="0" w:color="auto"/>
            <w:left w:val="none" w:sz="0" w:space="0" w:color="auto"/>
            <w:bottom w:val="none" w:sz="0" w:space="0" w:color="auto"/>
            <w:right w:val="none" w:sz="0" w:space="0" w:color="auto"/>
          </w:divBdr>
        </w:div>
        <w:div w:id="128860786">
          <w:marLeft w:val="0"/>
          <w:marRight w:val="0"/>
          <w:marTop w:val="0"/>
          <w:marBottom w:val="0"/>
          <w:divBdr>
            <w:top w:val="none" w:sz="0" w:space="0" w:color="auto"/>
            <w:left w:val="none" w:sz="0" w:space="0" w:color="auto"/>
            <w:bottom w:val="none" w:sz="0" w:space="0" w:color="auto"/>
            <w:right w:val="none" w:sz="0" w:space="0" w:color="auto"/>
          </w:divBdr>
        </w:div>
        <w:div w:id="1190532349">
          <w:marLeft w:val="0"/>
          <w:marRight w:val="0"/>
          <w:marTop w:val="0"/>
          <w:marBottom w:val="0"/>
          <w:divBdr>
            <w:top w:val="none" w:sz="0" w:space="0" w:color="auto"/>
            <w:left w:val="none" w:sz="0" w:space="0" w:color="auto"/>
            <w:bottom w:val="none" w:sz="0" w:space="0" w:color="auto"/>
            <w:right w:val="none" w:sz="0" w:space="0" w:color="auto"/>
          </w:divBdr>
        </w:div>
        <w:div w:id="383601563">
          <w:marLeft w:val="0"/>
          <w:marRight w:val="0"/>
          <w:marTop w:val="0"/>
          <w:marBottom w:val="0"/>
          <w:divBdr>
            <w:top w:val="none" w:sz="0" w:space="0" w:color="auto"/>
            <w:left w:val="none" w:sz="0" w:space="0" w:color="auto"/>
            <w:bottom w:val="none" w:sz="0" w:space="0" w:color="auto"/>
            <w:right w:val="none" w:sz="0" w:space="0" w:color="auto"/>
          </w:divBdr>
        </w:div>
        <w:div w:id="91246324">
          <w:marLeft w:val="0"/>
          <w:marRight w:val="0"/>
          <w:marTop w:val="0"/>
          <w:marBottom w:val="0"/>
          <w:divBdr>
            <w:top w:val="none" w:sz="0" w:space="0" w:color="auto"/>
            <w:left w:val="none" w:sz="0" w:space="0" w:color="auto"/>
            <w:bottom w:val="none" w:sz="0" w:space="0" w:color="auto"/>
            <w:right w:val="none" w:sz="0" w:space="0" w:color="auto"/>
          </w:divBdr>
        </w:div>
        <w:div w:id="1502117158">
          <w:marLeft w:val="0"/>
          <w:marRight w:val="0"/>
          <w:marTop w:val="0"/>
          <w:marBottom w:val="0"/>
          <w:divBdr>
            <w:top w:val="none" w:sz="0" w:space="0" w:color="auto"/>
            <w:left w:val="none" w:sz="0" w:space="0" w:color="auto"/>
            <w:bottom w:val="none" w:sz="0" w:space="0" w:color="auto"/>
            <w:right w:val="none" w:sz="0" w:space="0" w:color="auto"/>
          </w:divBdr>
        </w:div>
        <w:div w:id="344019480">
          <w:marLeft w:val="0"/>
          <w:marRight w:val="0"/>
          <w:marTop w:val="0"/>
          <w:marBottom w:val="0"/>
          <w:divBdr>
            <w:top w:val="none" w:sz="0" w:space="0" w:color="auto"/>
            <w:left w:val="none" w:sz="0" w:space="0" w:color="auto"/>
            <w:bottom w:val="none" w:sz="0" w:space="0" w:color="auto"/>
            <w:right w:val="none" w:sz="0" w:space="0" w:color="auto"/>
          </w:divBdr>
        </w:div>
        <w:div w:id="294680275">
          <w:marLeft w:val="0"/>
          <w:marRight w:val="0"/>
          <w:marTop w:val="0"/>
          <w:marBottom w:val="0"/>
          <w:divBdr>
            <w:top w:val="none" w:sz="0" w:space="0" w:color="auto"/>
            <w:left w:val="none" w:sz="0" w:space="0" w:color="auto"/>
            <w:bottom w:val="none" w:sz="0" w:space="0" w:color="auto"/>
            <w:right w:val="none" w:sz="0" w:space="0" w:color="auto"/>
          </w:divBdr>
        </w:div>
        <w:div w:id="961764431">
          <w:marLeft w:val="0"/>
          <w:marRight w:val="0"/>
          <w:marTop w:val="0"/>
          <w:marBottom w:val="0"/>
          <w:divBdr>
            <w:top w:val="none" w:sz="0" w:space="0" w:color="auto"/>
            <w:left w:val="none" w:sz="0" w:space="0" w:color="auto"/>
            <w:bottom w:val="none" w:sz="0" w:space="0" w:color="auto"/>
            <w:right w:val="none" w:sz="0" w:space="0" w:color="auto"/>
          </w:divBdr>
        </w:div>
        <w:div w:id="573319561">
          <w:marLeft w:val="0"/>
          <w:marRight w:val="0"/>
          <w:marTop w:val="0"/>
          <w:marBottom w:val="0"/>
          <w:divBdr>
            <w:top w:val="none" w:sz="0" w:space="0" w:color="auto"/>
            <w:left w:val="none" w:sz="0" w:space="0" w:color="auto"/>
            <w:bottom w:val="none" w:sz="0" w:space="0" w:color="auto"/>
            <w:right w:val="none" w:sz="0" w:space="0" w:color="auto"/>
          </w:divBdr>
        </w:div>
        <w:div w:id="619918720">
          <w:marLeft w:val="0"/>
          <w:marRight w:val="0"/>
          <w:marTop w:val="0"/>
          <w:marBottom w:val="0"/>
          <w:divBdr>
            <w:top w:val="none" w:sz="0" w:space="0" w:color="auto"/>
            <w:left w:val="none" w:sz="0" w:space="0" w:color="auto"/>
            <w:bottom w:val="none" w:sz="0" w:space="0" w:color="auto"/>
            <w:right w:val="none" w:sz="0" w:space="0" w:color="auto"/>
          </w:divBdr>
        </w:div>
        <w:div w:id="1622566932">
          <w:marLeft w:val="0"/>
          <w:marRight w:val="0"/>
          <w:marTop w:val="0"/>
          <w:marBottom w:val="0"/>
          <w:divBdr>
            <w:top w:val="none" w:sz="0" w:space="0" w:color="auto"/>
            <w:left w:val="none" w:sz="0" w:space="0" w:color="auto"/>
            <w:bottom w:val="none" w:sz="0" w:space="0" w:color="auto"/>
            <w:right w:val="none" w:sz="0" w:space="0" w:color="auto"/>
          </w:divBdr>
        </w:div>
        <w:div w:id="2092969669">
          <w:marLeft w:val="0"/>
          <w:marRight w:val="0"/>
          <w:marTop w:val="0"/>
          <w:marBottom w:val="0"/>
          <w:divBdr>
            <w:top w:val="none" w:sz="0" w:space="0" w:color="auto"/>
            <w:left w:val="none" w:sz="0" w:space="0" w:color="auto"/>
            <w:bottom w:val="none" w:sz="0" w:space="0" w:color="auto"/>
            <w:right w:val="none" w:sz="0" w:space="0" w:color="auto"/>
          </w:divBdr>
        </w:div>
        <w:div w:id="1122965890">
          <w:marLeft w:val="0"/>
          <w:marRight w:val="0"/>
          <w:marTop w:val="0"/>
          <w:marBottom w:val="0"/>
          <w:divBdr>
            <w:top w:val="none" w:sz="0" w:space="0" w:color="auto"/>
            <w:left w:val="none" w:sz="0" w:space="0" w:color="auto"/>
            <w:bottom w:val="none" w:sz="0" w:space="0" w:color="auto"/>
            <w:right w:val="none" w:sz="0" w:space="0" w:color="auto"/>
          </w:divBdr>
        </w:div>
        <w:div w:id="1474131920">
          <w:marLeft w:val="0"/>
          <w:marRight w:val="0"/>
          <w:marTop w:val="0"/>
          <w:marBottom w:val="0"/>
          <w:divBdr>
            <w:top w:val="none" w:sz="0" w:space="0" w:color="auto"/>
            <w:left w:val="none" w:sz="0" w:space="0" w:color="auto"/>
            <w:bottom w:val="none" w:sz="0" w:space="0" w:color="auto"/>
            <w:right w:val="none" w:sz="0" w:space="0" w:color="auto"/>
          </w:divBdr>
        </w:div>
        <w:div w:id="399986349">
          <w:marLeft w:val="0"/>
          <w:marRight w:val="0"/>
          <w:marTop w:val="0"/>
          <w:marBottom w:val="0"/>
          <w:divBdr>
            <w:top w:val="none" w:sz="0" w:space="0" w:color="auto"/>
            <w:left w:val="none" w:sz="0" w:space="0" w:color="auto"/>
            <w:bottom w:val="none" w:sz="0" w:space="0" w:color="auto"/>
            <w:right w:val="none" w:sz="0" w:space="0" w:color="auto"/>
          </w:divBdr>
        </w:div>
        <w:div w:id="241181168">
          <w:marLeft w:val="0"/>
          <w:marRight w:val="0"/>
          <w:marTop w:val="0"/>
          <w:marBottom w:val="0"/>
          <w:divBdr>
            <w:top w:val="none" w:sz="0" w:space="0" w:color="auto"/>
            <w:left w:val="none" w:sz="0" w:space="0" w:color="auto"/>
            <w:bottom w:val="none" w:sz="0" w:space="0" w:color="auto"/>
            <w:right w:val="none" w:sz="0" w:space="0" w:color="auto"/>
          </w:divBdr>
        </w:div>
        <w:div w:id="2009285449">
          <w:marLeft w:val="0"/>
          <w:marRight w:val="0"/>
          <w:marTop w:val="0"/>
          <w:marBottom w:val="0"/>
          <w:divBdr>
            <w:top w:val="none" w:sz="0" w:space="0" w:color="auto"/>
            <w:left w:val="none" w:sz="0" w:space="0" w:color="auto"/>
            <w:bottom w:val="none" w:sz="0" w:space="0" w:color="auto"/>
            <w:right w:val="none" w:sz="0" w:space="0" w:color="auto"/>
          </w:divBdr>
        </w:div>
        <w:div w:id="1206986504">
          <w:marLeft w:val="0"/>
          <w:marRight w:val="0"/>
          <w:marTop w:val="0"/>
          <w:marBottom w:val="0"/>
          <w:divBdr>
            <w:top w:val="none" w:sz="0" w:space="0" w:color="auto"/>
            <w:left w:val="none" w:sz="0" w:space="0" w:color="auto"/>
            <w:bottom w:val="none" w:sz="0" w:space="0" w:color="auto"/>
            <w:right w:val="none" w:sz="0" w:space="0" w:color="auto"/>
          </w:divBdr>
        </w:div>
        <w:div w:id="350231217">
          <w:marLeft w:val="0"/>
          <w:marRight w:val="0"/>
          <w:marTop w:val="0"/>
          <w:marBottom w:val="0"/>
          <w:divBdr>
            <w:top w:val="none" w:sz="0" w:space="0" w:color="auto"/>
            <w:left w:val="none" w:sz="0" w:space="0" w:color="auto"/>
            <w:bottom w:val="none" w:sz="0" w:space="0" w:color="auto"/>
            <w:right w:val="none" w:sz="0" w:space="0" w:color="auto"/>
          </w:divBdr>
        </w:div>
        <w:div w:id="725571175">
          <w:marLeft w:val="0"/>
          <w:marRight w:val="0"/>
          <w:marTop w:val="0"/>
          <w:marBottom w:val="0"/>
          <w:divBdr>
            <w:top w:val="none" w:sz="0" w:space="0" w:color="auto"/>
            <w:left w:val="none" w:sz="0" w:space="0" w:color="auto"/>
            <w:bottom w:val="none" w:sz="0" w:space="0" w:color="auto"/>
            <w:right w:val="none" w:sz="0" w:space="0" w:color="auto"/>
          </w:divBdr>
        </w:div>
        <w:div w:id="257952664">
          <w:marLeft w:val="0"/>
          <w:marRight w:val="0"/>
          <w:marTop w:val="0"/>
          <w:marBottom w:val="0"/>
          <w:divBdr>
            <w:top w:val="none" w:sz="0" w:space="0" w:color="auto"/>
            <w:left w:val="none" w:sz="0" w:space="0" w:color="auto"/>
            <w:bottom w:val="none" w:sz="0" w:space="0" w:color="auto"/>
            <w:right w:val="none" w:sz="0" w:space="0" w:color="auto"/>
          </w:divBdr>
        </w:div>
        <w:div w:id="1660184780">
          <w:marLeft w:val="0"/>
          <w:marRight w:val="0"/>
          <w:marTop w:val="0"/>
          <w:marBottom w:val="0"/>
          <w:divBdr>
            <w:top w:val="none" w:sz="0" w:space="0" w:color="auto"/>
            <w:left w:val="none" w:sz="0" w:space="0" w:color="auto"/>
            <w:bottom w:val="none" w:sz="0" w:space="0" w:color="auto"/>
            <w:right w:val="none" w:sz="0" w:space="0" w:color="auto"/>
          </w:divBdr>
        </w:div>
        <w:div w:id="1833911434">
          <w:marLeft w:val="0"/>
          <w:marRight w:val="0"/>
          <w:marTop w:val="0"/>
          <w:marBottom w:val="0"/>
          <w:divBdr>
            <w:top w:val="none" w:sz="0" w:space="0" w:color="auto"/>
            <w:left w:val="none" w:sz="0" w:space="0" w:color="auto"/>
            <w:bottom w:val="none" w:sz="0" w:space="0" w:color="auto"/>
            <w:right w:val="none" w:sz="0" w:space="0" w:color="auto"/>
          </w:divBdr>
        </w:div>
        <w:div w:id="1580556547">
          <w:marLeft w:val="0"/>
          <w:marRight w:val="0"/>
          <w:marTop w:val="0"/>
          <w:marBottom w:val="0"/>
          <w:divBdr>
            <w:top w:val="none" w:sz="0" w:space="0" w:color="auto"/>
            <w:left w:val="none" w:sz="0" w:space="0" w:color="auto"/>
            <w:bottom w:val="none" w:sz="0" w:space="0" w:color="auto"/>
            <w:right w:val="none" w:sz="0" w:space="0" w:color="auto"/>
          </w:divBdr>
        </w:div>
        <w:div w:id="1496607613">
          <w:marLeft w:val="0"/>
          <w:marRight w:val="0"/>
          <w:marTop w:val="0"/>
          <w:marBottom w:val="0"/>
          <w:divBdr>
            <w:top w:val="none" w:sz="0" w:space="0" w:color="auto"/>
            <w:left w:val="none" w:sz="0" w:space="0" w:color="auto"/>
            <w:bottom w:val="none" w:sz="0" w:space="0" w:color="auto"/>
            <w:right w:val="none" w:sz="0" w:space="0" w:color="auto"/>
          </w:divBdr>
        </w:div>
        <w:div w:id="1459110251">
          <w:marLeft w:val="0"/>
          <w:marRight w:val="0"/>
          <w:marTop w:val="0"/>
          <w:marBottom w:val="0"/>
          <w:divBdr>
            <w:top w:val="none" w:sz="0" w:space="0" w:color="auto"/>
            <w:left w:val="none" w:sz="0" w:space="0" w:color="auto"/>
            <w:bottom w:val="none" w:sz="0" w:space="0" w:color="auto"/>
            <w:right w:val="none" w:sz="0" w:space="0" w:color="auto"/>
          </w:divBdr>
        </w:div>
        <w:div w:id="97024184">
          <w:marLeft w:val="0"/>
          <w:marRight w:val="0"/>
          <w:marTop w:val="0"/>
          <w:marBottom w:val="0"/>
          <w:divBdr>
            <w:top w:val="none" w:sz="0" w:space="0" w:color="auto"/>
            <w:left w:val="none" w:sz="0" w:space="0" w:color="auto"/>
            <w:bottom w:val="none" w:sz="0" w:space="0" w:color="auto"/>
            <w:right w:val="none" w:sz="0" w:space="0" w:color="auto"/>
          </w:divBdr>
        </w:div>
        <w:div w:id="1935242406">
          <w:marLeft w:val="0"/>
          <w:marRight w:val="0"/>
          <w:marTop w:val="0"/>
          <w:marBottom w:val="0"/>
          <w:divBdr>
            <w:top w:val="none" w:sz="0" w:space="0" w:color="auto"/>
            <w:left w:val="none" w:sz="0" w:space="0" w:color="auto"/>
            <w:bottom w:val="none" w:sz="0" w:space="0" w:color="auto"/>
            <w:right w:val="none" w:sz="0" w:space="0" w:color="auto"/>
          </w:divBdr>
        </w:div>
      </w:divsChild>
    </w:div>
    <w:div w:id="915481564">
      <w:bodyDiv w:val="1"/>
      <w:marLeft w:val="0"/>
      <w:marRight w:val="0"/>
      <w:marTop w:val="0"/>
      <w:marBottom w:val="0"/>
      <w:divBdr>
        <w:top w:val="none" w:sz="0" w:space="0" w:color="auto"/>
        <w:left w:val="none" w:sz="0" w:space="0" w:color="auto"/>
        <w:bottom w:val="none" w:sz="0" w:space="0" w:color="auto"/>
        <w:right w:val="none" w:sz="0" w:space="0" w:color="auto"/>
      </w:divBdr>
      <w:divsChild>
        <w:div w:id="1084108531">
          <w:marLeft w:val="0"/>
          <w:marRight w:val="0"/>
          <w:marTop w:val="0"/>
          <w:marBottom w:val="0"/>
          <w:divBdr>
            <w:top w:val="none" w:sz="0" w:space="0" w:color="auto"/>
            <w:left w:val="none" w:sz="0" w:space="0" w:color="auto"/>
            <w:bottom w:val="none" w:sz="0" w:space="0" w:color="auto"/>
            <w:right w:val="none" w:sz="0" w:space="0" w:color="auto"/>
          </w:divBdr>
        </w:div>
        <w:div w:id="1212111481">
          <w:marLeft w:val="0"/>
          <w:marRight w:val="0"/>
          <w:marTop w:val="0"/>
          <w:marBottom w:val="0"/>
          <w:divBdr>
            <w:top w:val="none" w:sz="0" w:space="0" w:color="auto"/>
            <w:left w:val="none" w:sz="0" w:space="0" w:color="auto"/>
            <w:bottom w:val="none" w:sz="0" w:space="0" w:color="auto"/>
            <w:right w:val="none" w:sz="0" w:space="0" w:color="auto"/>
          </w:divBdr>
        </w:div>
        <w:div w:id="1202209219">
          <w:marLeft w:val="0"/>
          <w:marRight w:val="0"/>
          <w:marTop w:val="0"/>
          <w:marBottom w:val="0"/>
          <w:divBdr>
            <w:top w:val="none" w:sz="0" w:space="0" w:color="auto"/>
            <w:left w:val="none" w:sz="0" w:space="0" w:color="auto"/>
            <w:bottom w:val="none" w:sz="0" w:space="0" w:color="auto"/>
            <w:right w:val="none" w:sz="0" w:space="0" w:color="auto"/>
          </w:divBdr>
        </w:div>
        <w:div w:id="2067680473">
          <w:marLeft w:val="0"/>
          <w:marRight w:val="0"/>
          <w:marTop w:val="0"/>
          <w:marBottom w:val="0"/>
          <w:divBdr>
            <w:top w:val="none" w:sz="0" w:space="0" w:color="auto"/>
            <w:left w:val="none" w:sz="0" w:space="0" w:color="auto"/>
            <w:bottom w:val="none" w:sz="0" w:space="0" w:color="auto"/>
            <w:right w:val="none" w:sz="0" w:space="0" w:color="auto"/>
          </w:divBdr>
        </w:div>
        <w:div w:id="622929811">
          <w:marLeft w:val="0"/>
          <w:marRight w:val="0"/>
          <w:marTop w:val="0"/>
          <w:marBottom w:val="0"/>
          <w:divBdr>
            <w:top w:val="none" w:sz="0" w:space="0" w:color="auto"/>
            <w:left w:val="none" w:sz="0" w:space="0" w:color="auto"/>
            <w:bottom w:val="none" w:sz="0" w:space="0" w:color="auto"/>
            <w:right w:val="none" w:sz="0" w:space="0" w:color="auto"/>
          </w:divBdr>
        </w:div>
        <w:div w:id="1673681708">
          <w:marLeft w:val="0"/>
          <w:marRight w:val="0"/>
          <w:marTop w:val="0"/>
          <w:marBottom w:val="0"/>
          <w:divBdr>
            <w:top w:val="none" w:sz="0" w:space="0" w:color="auto"/>
            <w:left w:val="none" w:sz="0" w:space="0" w:color="auto"/>
            <w:bottom w:val="none" w:sz="0" w:space="0" w:color="auto"/>
            <w:right w:val="none" w:sz="0" w:space="0" w:color="auto"/>
          </w:divBdr>
        </w:div>
        <w:div w:id="339159823">
          <w:marLeft w:val="0"/>
          <w:marRight w:val="0"/>
          <w:marTop w:val="0"/>
          <w:marBottom w:val="0"/>
          <w:divBdr>
            <w:top w:val="none" w:sz="0" w:space="0" w:color="auto"/>
            <w:left w:val="none" w:sz="0" w:space="0" w:color="auto"/>
            <w:bottom w:val="none" w:sz="0" w:space="0" w:color="auto"/>
            <w:right w:val="none" w:sz="0" w:space="0" w:color="auto"/>
          </w:divBdr>
        </w:div>
        <w:div w:id="537665944">
          <w:marLeft w:val="0"/>
          <w:marRight w:val="0"/>
          <w:marTop w:val="0"/>
          <w:marBottom w:val="0"/>
          <w:divBdr>
            <w:top w:val="none" w:sz="0" w:space="0" w:color="auto"/>
            <w:left w:val="none" w:sz="0" w:space="0" w:color="auto"/>
            <w:bottom w:val="none" w:sz="0" w:space="0" w:color="auto"/>
            <w:right w:val="none" w:sz="0" w:space="0" w:color="auto"/>
          </w:divBdr>
        </w:div>
        <w:div w:id="214202982">
          <w:marLeft w:val="0"/>
          <w:marRight w:val="0"/>
          <w:marTop w:val="0"/>
          <w:marBottom w:val="0"/>
          <w:divBdr>
            <w:top w:val="none" w:sz="0" w:space="0" w:color="auto"/>
            <w:left w:val="none" w:sz="0" w:space="0" w:color="auto"/>
            <w:bottom w:val="none" w:sz="0" w:space="0" w:color="auto"/>
            <w:right w:val="none" w:sz="0" w:space="0" w:color="auto"/>
          </w:divBdr>
        </w:div>
        <w:div w:id="249390536">
          <w:marLeft w:val="0"/>
          <w:marRight w:val="0"/>
          <w:marTop w:val="0"/>
          <w:marBottom w:val="0"/>
          <w:divBdr>
            <w:top w:val="none" w:sz="0" w:space="0" w:color="auto"/>
            <w:left w:val="none" w:sz="0" w:space="0" w:color="auto"/>
            <w:bottom w:val="none" w:sz="0" w:space="0" w:color="auto"/>
            <w:right w:val="none" w:sz="0" w:space="0" w:color="auto"/>
          </w:divBdr>
        </w:div>
        <w:div w:id="1826586247">
          <w:marLeft w:val="0"/>
          <w:marRight w:val="0"/>
          <w:marTop w:val="0"/>
          <w:marBottom w:val="0"/>
          <w:divBdr>
            <w:top w:val="none" w:sz="0" w:space="0" w:color="auto"/>
            <w:left w:val="none" w:sz="0" w:space="0" w:color="auto"/>
            <w:bottom w:val="none" w:sz="0" w:space="0" w:color="auto"/>
            <w:right w:val="none" w:sz="0" w:space="0" w:color="auto"/>
          </w:divBdr>
        </w:div>
        <w:div w:id="1225677506">
          <w:marLeft w:val="0"/>
          <w:marRight w:val="0"/>
          <w:marTop w:val="0"/>
          <w:marBottom w:val="0"/>
          <w:divBdr>
            <w:top w:val="none" w:sz="0" w:space="0" w:color="auto"/>
            <w:left w:val="none" w:sz="0" w:space="0" w:color="auto"/>
            <w:bottom w:val="none" w:sz="0" w:space="0" w:color="auto"/>
            <w:right w:val="none" w:sz="0" w:space="0" w:color="auto"/>
          </w:divBdr>
        </w:div>
        <w:div w:id="832571957">
          <w:marLeft w:val="0"/>
          <w:marRight w:val="0"/>
          <w:marTop w:val="0"/>
          <w:marBottom w:val="0"/>
          <w:divBdr>
            <w:top w:val="none" w:sz="0" w:space="0" w:color="auto"/>
            <w:left w:val="none" w:sz="0" w:space="0" w:color="auto"/>
            <w:bottom w:val="none" w:sz="0" w:space="0" w:color="auto"/>
            <w:right w:val="none" w:sz="0" w:space="0" w:color="auto"/>
          </w:divBdr>
        </w:div>
        <w:div w:id="1887525355">
          <w:marLeft w:val="0"/>
          <w:marRight w:val="0"/>
          <w:marTop w:val="0"/>
          <w:marBottom w:val="0"/>
          <w:divBdr>
            <w:top w:val="none" w:sz="0" w:space="0" w:color="auto"/>
            <w:left w:val="none" w:sz="0" w:space="0" w:color="auto"/>
            <w:bottom w:val="none" w:sz="0" w:space="0" w:color="auto"/>
            <w:right w:val="none" w:sz="0" w:space="0" w:color="auto"/>
          </w:divBdr>
        </w:div>
        <w:div w:id="437217536">
          <w:marLeft w:val="0"/>
          <w:marRight w:val="0"/>
          <w:marTop w:val="0"/>
          <w:marBottom w:val="0"/>
          <w:divBdr>
            <w:top w:val="none" w:sz="0" w:space="0" w:color="auto"/>
            <w:left w:val="none" w:sz="0" w:space="0" w:color="auto"/>
            <w:bottom w:val="none" w:sz="0" w:space="0" w:color="auto"/>
            <w:right w:val="none" w:sz="0" w:space="0" w:color="auto"/>
          </w:divBdr>
        </w:div>
        <w:div w:id="1276406545">
          <w:marLeft w:val="0"/>
          <w:marRight w:val="0"/>
          <w:marTop w:val="0"/>
          <w:marBottom w:val="0"/>
          <w:divBdr>
            <w:top w:val="none" w:sz="0" w:space="0" w:color="auto"/>
            <w:left w:val="none" w:sz="0" w:space="0" w:color="auto"/>
            <w:bottom w:val="none" w:sz="0" w:space="0" w:color="auto"/>
            <w:right w:val="none" w:sz="0" w:space="0" w:color="auto"/>
          </w:divBdr>
        </w:div>
        <w:div w:id="1284533071">
          <w:marLeft w:val="0"/>
          <w:marRight w:val="0"/>
          <w:marTop w:val="0"/>
          <w:marBottom w:val="0"/>
          <w:divBdr>
            <w:top w:val="none" w:sz="0" w:space="0" w:color="auto"/>
            <w:left w:val="none" w:sz="0" w:space="0" w:color="auto"/>
            <w:bottom w:val="none" w:sz="0" w:space="0" w:color="auto"/>
            <w:right w:val="none" w:sz="0" w:space="0" w:color="auto"/>
          </w:divBdr>
        </w:div>
        <w:div w:id="448283049">
          <w:marLeft w:val="0"/>
          <w:marRight w:val="0"/>
          <w:marTop w:val="0"/>
          <w:marBottom w:val="0"/>
          <w:divBdr>
            <w:top w:val="none" w:sz="0" w:space="0" w:color="auto"/>
            <w:left w:val="none" w:sz="0" w:space="0" w:color="auto"/>
            <w:bottom w:val="none" w:sz="0" w:space="0" w:color="auto"/>
            <w:right w:val="none" w:sz="0" w:space="0" w:color="auto"/>
          </w:divBdr>
        </w:div>
        <w:div w:id="373428376">
          <w:marLeft w:val="0"/>
          <w:marRight w:val="0"/>
          <w:marTop w:val="0"/>
          <w:marBottom w:val="0"/>
          <w:divBdr>
            <w:top w:val="none" w:sz="0" w:space="0" w:color="auto"/>
            <w:left w:val="none" w:sz="0" w:space="0" w:color="auto"/>
            <w:bottom w:val="none" w:sz="0" w:space="0" w:color="auto"/>
            <w:right w:val="none" w:sz="0" w:space="0" w:color="auto"/>
          </w:divBdr>
        </w:div>
        <w:div w:id="504053875">
          <w:marLeft w:val="0"/>
          <w:marRight w:val="0"/>
          <w:marTop w:val="0"/>
          <w:marBottom w:val="0"/>
          <w:divBdr>
            <w:top w:val="none" w:sz="0" w:space="0" w:color="auto"/>
            <w:left w:val="none" w:sz="0" w:space="0" w:color="auto"/>
            <w:bottom w:val="none" w:sz="0" w:space="0" w:color="auto"/>
            <w:right w:val="none" w:sz="0" w:space="0" w:color="auto"/>
          </w:divBdr>
        </w:div>
        <w:div w:id="776485060">
          <w:marLeft w:val="0"/>
          <w:marRight w:val="0"/>
          <w:marTop w:val="0"/>
          <w:marBottom w:val="0"/>
          <w:divBdr>
            <w:top w:val="none" w:sz="0" w:space="0" w:color="auto"/>
            <w:left w:val="none" w:sz="0" w:space="0" w:color="auto"/>
            <w:bottom w:val="none" w:sz="0" w:space="0" w:color="auto"/>
            <w:right w:val="none" w:sz="0" w:space="0" w:color="auto"/>
          </w:divBdr>
        </w:div>
        <w:div w:id="613833319">
          <w:marLeft w:val="0"/>
          <w:marRight w:val="0"/>
          <w:marTop w:val="0"/>
          <w:marBottom w:val="0"/>
          <w:divBdr>
            <w:top w:val="none" w:sz="0" w:space="0" w:color="auto"/>
            <w:left w:val="none" w:sz="0" w:space="0" w:color="auto"/>
            <w:bottom w:val="none" w:sz="0" w:space="0" w:color="auto"/>
            <w:right w:val="none" w:sz="0" w:space="0" w:color="auto"/>
          </w:divBdr>
        </w:div>
        <w:div w:id="417365023">
          <w:marLeft w:val="0"/>
          <w:marRight w:val="0"/>
          <w:marTop w:val="0"/>
          <w:marBottom w:val="0"/>
          <w:divBdr>
            <w:top w:val="none" w:sz="0" w:space="0" w:color="auto"/>
            <w:left w:val="none" w:sz="0" w:space="0" w:color="auto"/>
            <w:bottom w:val="none" w:sz="0" w:space="0" w:color="auto"/>
            <w:right w:val="none" w:sz="0" w:space="0" w:color="auto"/>
          </w:divBdr>
        </w:div>
        <w:div w:id="650059904">
          <w:marLeft w:val="0"/>
          <w:marRight w:val="0"/>
          <w:marTop w:val="0"/>
          <w:marBottom w:val="0"/>
          <w:divBdr>
            <w:top w:val="none" w:sz="0" w:space="0" w:color="auto"/>
            <w:left w:val="none" w:sz="0" w:space="0" w:color="auto"/>
            <w:bottom w:val="none" w:sz="0" w:space="0" w:color="auto"/>
            <w:right w:val="none" w:sz="0" w:space="0" w:color="auto"/>
          </w:divBdr>
        </w:div>
        <w:div w:id="1958871370">
          <w:marLeft w:val="0"/>
          <w:marRight w:val="0"/>
          <w:marTop w:val="0"/>
          <w:marBottom w:val="0"/>
          <w:divBdr>
            <w:top w:val="none" w:sz="0" w:space="0" w:color="auto"/>
            <w:left w:val="none" w:sz="0" w:space="0" w:color="auto"/>
            <w:bottom w:val="none" w:sz="0" w:space="0" w:color="auto"/>
            <w:right w:val="none" w:sz="0" w:space="0" w:color="auto"/>
          </w:divBdr>
        </w:div>
        <w:div w:id="771361007">
          <w:marLeft w:val="0"/>
          <w:marRight w:val="0"/>
          <w:marTop w:val="0"/>
          <w:marBottom w:val="0"/>
          <w:divBdr>
            <w:top w:val="none" w:sz="0" w:space="0" w:color="auto"/>
            <w:left w:val="none" w:sz="0" w:space="0" w:color="auto"/>
            <w:bottom w:val="none" w:sz="0" w:space="0" w:color="auto"/>
            <w:right w:val="none" w:sz="0" w:space="0" w:color="auto"/>
          </w:divBdr>
        </w:div>
        <w:div w:id="191695823">
          <w:marLeft w:val="0"/>
          <w:marRight w:val="0"/>
          <w:marTop w:val="0"/>
          <w:marBottom w:val="0"/>
          <w:divBdr>
            <w:top w:val="none" w:sz="0" w:space="0" w:color="auto"/>
            <w:left w:val="none" w:sz="0" w:space="0" w:color="auto"/>
            <w:bottom w:val="none" w:sz="0" w:space="0" w:color="auto"/>
            <w:right w:val="none" w:sz="0" w:space="0" w:color="auto"/>
          </w:divBdr>
        </w:div>
        <w:div w:id="575751872">
          <w:marLeft w:val="0"/>
          <w:marRight w:val="0"/>
          <w:marTop w:val="0"/>
          <w:marBottom w:val="0"/>
          <w:divBdr>
            <w:top w:val="none" w:sz="0" w:space="0" w:color="auto"/>
            <w:left w:val="none" w:sz="0" w:space="0" w:color="auto"/>
            <w:bottom w:val="none" w:sz="0" w:space="0" w:color="auto"/>
            <w:right w:val="none" w:sz="0" w:space="0" w:color="auto"/>
          </w:divBdr>
        </w:div>
        <w:div w:id="1852403917">
          <w:marLeft w:val="0"/>
          <w:marRight w:val="0"/>
          <w:marTop w:val="0"/>
          <w:marBottom w:val="0"/>
          <w:divBdr>
            <w:top w:val="none" w:sz="0" w:space="0" w:color="auto"/>
            <w:left w:val="none" w:sz="0" w:space="0" w:color="auto"/>
            <w:bottom w:val="none" w:sz="0" w:space="0" w:color="auto"/>
            <w:right w:val="none" w:sz="0" w:space="0" w:color="auto"/>
          </w:divBdr>
        </w:div>
        <w:div w:id="50858830">
          <w:marLeft w:val="0"/>
          <w:marRight w:val="0"/>
          <w:marTop w:val="0"/>
          <w:marBottom w:val="0"/>
          <w:divBdr>
            <w:top w:val="none" w:sz="0" w:space="0" w:color="auto"/>
            <w:left w:val="none" w:sz="0" w:space="0" w:color="auto"/>
            <w:bottom w:val="none" w:sz="0" w:space="0" w:color="auto"/>
            <w:right w:val="none" w:sz="0" w:space="0" w:color="auto"/>
          </w:divBdr>
        </w:div>
        <w:div w:id="603422120">
          <w:marLeft w:val="0"/>
          <w:marRight w:val="0"/>
          <w:marTop w:val="0"/>
          <w:marBottom w:val="0"/>
          <w:divBdr>
            <w:top w:val="none" w:sz="0" w:space="0" w:color="auto"/>
            <w:left w:val="none" w:sz="0" w:space="0" w:color="auto"/>
            <w:bottom w:val="none" w:sz="0" w:space="0" w:color="auto"/>
            <w:right w:val="none" w:sz="0" w:space="0" w:color="auto"/>
          </w:divBdr>
        </w:div>
        <w:div w:id="1961762460">
          <w:marLeft w:val="0"/>
          <w:marRight w:val="0"/>
          <w:marTop w:val="0"/>
          <w:marBottom w:val="0"/>
          <w:divBdr>
            <w:top w:val="none" w:sz="0" w:space="0" w:color="auto"/>
            <w:left w:val="none" w:sz="0" w:space="0" w:color="auto"/>
            <w:bottom w:val="none" w:sz="0" w:space="0" w:color="auto"/>
            <w:right w:val="none" w:sz="0" w:space="0" w:color="auto"/>
          </w:divBdr>
        </w:div>
        <w:div w:id="1022128035">
          <w:marLeft w:val="0"/>
          <w:marRight w:val="0"/>
          <w:marTop w:val="0"/>
          <w:marBottom w:val="0"/>
          <w:divBdr>
            <w:top w:val="none" w:sz="0" w:space="0" w:color="auto"/>
            <w:left w:val="none" w:sz="0" w:space="0" w:color="auto"/>
            <w:bottom w:val="none" w:sz="0" w:space="0" w:color="auto"/>
            <w:right w:val="none" w:sz="0" w:space="0" w:color="auto"/>
          </w:divBdr>
        </w:div>
        <w:div w:id="1361200236">
          <w:marLeft w:val="0"/>
          <w:marRight w:val="0"/>
          <w:marTop w:val="0"/>
          <w:marBottom w:val="0"/>
          <w:divBdr>
            <w:top w:val="none" w:sz="0" w:space="0" w:color="auto"/>
            <w:left w:val="none" w:sz="0" w:space="0" w:color="auto"/>
            <w:bottom w:val="none" w:sz="0" w:space="0" w:color="auto"/>
            <w:right w:val="none" w:sz="0" w:space="0" w:color="auto"/>
          </w:divBdr>
        </w:div>
        <w:div w:id="2014718925">
          <w:marLeft w:val="0"/>
          <w:marRight w:val="0"/>
          <w:marTop w:val="0"/>
          <w:marBottom w:val="0"/>
          <w:divBdr>
            <w:top w:val="none" w:sz="0" w:space="0" w:color="auto"/>
            <w:left w:val="none" w:sz="0" w:space="0" w:color="auto"/>
            <w:bottom w:val="none" w:sz="0" w:space="0" w:color="auto"/>
            <w:right w:val="none" w:sz="0" w:space="0" w:color="auto"/>
          </w:divBdr>
        </w:div>
        <w:div w:id="1001201273">
          <w:marLeft w:val="0"/>
          <w:marRight w:val="0"/>
          <w:marTop w:val="0"/>
          <w:marBottom w:val="0"/>
          <w:divBdr>
            <w:top w:val="none" w:sz="0" w:space="0" w:color="auto"/>
            <w:left w:val="none" w:sz="0" w:space="0" w:color="auto"/>
            <w:bottom w:val="none" w:sz="0" w:space="0" w:color="auto"/>
            <w:right w:val="none" w:sz="0" w:space="0" w:color="auto"/>
          </w:divBdr>
        </w:div>
        <w:div w:id="1900508718">
          <w:marLeft w:val="0"/>
          <w:marRight w:val="0"/>
          <w:marTop w:val="0"/>
          <w:marBottom w:val="0"/>
          <w:divBdr>
            <w:top w:val="none" w:sz="0" w:space="0" w:color="auto"/>
            <w:left w:val="none" w:sz="0" w:space="0" w:color="auto"/>
            <w:bottom w:val="none" w:sz="0" w:space="0" w:color="auto"/>
            <w:right w:val="none" w:sz="0" w:space="0" w:color="auto"/>
          </w:divBdr>
        </w:div>
        <w:div w:id="1773011059">
          <w:marLeft w:val="0"/>
          <w:marRight w:val="0"/>
          <w:marTop w:val="0"/>
          <w:marBottom w:val="0"/>
          <w:divBdr>
            <w:top w:val="none" w:sz="0" w:space="0" w:color="auto"/>
            <w:left w:val="none" w:sz="0" w:space="0" w:color="auto"/>
            <w:bottom w:val="none" w:sz="0" w:space="0" w:color="auto"/>
            <w:right w:val="none" w:sz="0" w:space="0" w:color="auto"/>
          </w:divBdr>
        </w:div>
        <w:div w:id="1174564856">
          <w:marLeft w:val="0"/>
          <w:marRight w:val="0"/>
          <w:marTop w:val="0"/>
          <w:marBottom w:val="0"/>
          <w:divBdr>
            <w:top w:val="none" w:sz="0" w:space="0" w:color="auto"/>
            <w:left w:val="none" w:sz="0" w:space="0" w:color="auto"/>
            <w:bottom w:val="none" w:sz="0" w:space="0" w:color="auto"/>
            <w:right w:val="none" w:sz="0" w:space="0" w:color="auto"/>
          </w:divBdr>
        </w:div>
        <w:div w:id="1371957387">
          <w:marLeft w:val="0"/>
          <w:marRight w:val="0"/>
          <w:marTop w:val="0"/>
          <w:marBottom w:val="0"/>
          <w:divBdr>
            <w:top w:val="none" w:sz="0" w:space="0" w:color="auto"/>
            <w:left w:val="none" w:sz="0" w:space="0" w:color="auto"/>
            <w:bottom w:val="none" w:sz="0" w:space="0" w:color="auto"/>
            <w:right w:val="none" w:sz="0" w:space="0" w:color="auto"/>
          </w:divBdr>
        </w:div>
        <w:div w:id="1468936607">
          <w:marLeft w:val="0"/>
          <w:marRight w:val="0"/>
          <w:marTop w:val="0"/>
          <w:marBottom w:val="0"/>
          <w:divBdr>
            <w:top w:val="none" w:sz="0" w:space="0" w:color="auto"/>
            <w:left w:val="none" w:sz="0" w:space="0" w:color="auto"/>
            <w:bottom w:val="none" w:sz="0" w:space="0" w:color="auto"/>
            <w:right w:val="none" w:sz="0" w:space="0" w:color="auto"/>
          </w:divBdr>
        </w:div>
        <w:div w:id="1697348136">
          <w:marLeft w:val="0"/>
          <w:marRight w:val="0"/>
          <w:marTop w:val="0"/>
          <w:marBottom w:val="0"/>
          <w:divBdr>
            <w:top w:val="none" w:sz="0" w:space="0" w:color="auto"/>
            <w:left w:val="none" w:sz="0" w:space="0" w:color="auto"/>
            <w:bottom w:val="none" w:sz="0" w:space="0" w:color="auto"/>
            <w:right w:val="none" w:sz="0" w:space="0" w:color="auto"/>
          </w:divBdr>
        </w:div>
        <w:div w:id="1964655486">
          <w:marLeft w:val="0"/>
          <w:marRight w:val="0"/>
          <w:marTop w:val="0"/>
          <w:marBottom w:val="0"/>
          <w:divBdr>
            <w:top w:val="none" w:sz="0" w:space="0" w:color="auto"/>
            <w:left w:val="none" w:sz="0" w:space="0" w:color="auto"/>
            <w:bottom w:val="none" w:sz="0" w:space="0" w:color="auto"/>
            <w:right w:val="none" w:sz="0" w:space="0" w:color="auto"/>
          </w:divBdr>
        </w:div>
        <w:div w:id="1591506981">
          <w:marLeft w:val="0"/>
          <w:marRight w:val="0"/>
          <w:marTop w:val="0"/>
          <w:marBottom w:val="0"/>
          <w:divBdr>
            <w:top w:val="none" w:sz="0" w:space="0" w:color="auto"/>
            <w:left w:val="none" w:sz="0" w:space="0" w:color="auto"/>
            <w:bottom w:val="none" w:sz="0" w:space="0" w:color="auto"/>
            <w:right w:val="none" w:sz="0" w:space="0" w:color="auto"/>
          </w:divBdr>
        </w:div>
        <w:div w:id="1518160352">
          <w:marLeft w:val="0"/>
          <w:marRight w:val="0"/>
          <w:marTop w:val="0"/>
          <w:marBottom w:val="0"/>
          <w:divBdr>
            <w:top w:val="none" w:sz="0" w:space="0" w:color="auto"/>
            <w:left w:val="none" w:sz="0" w:space="0" w:color="auto"/>
            <w:bottom w:val="none" w:sz="0" w:space="0" w:color="auto"/>
            <w:right w:val="none" w:sz="0" w:space="0" w:color="auto"/>
          </w:divBdr>
        </w:div>
        <w:div w:id="1959602506">
          <w:marLeft w:val="0"/>
          <w:marRight w:val="0"/>
          <w:marTop w:val="0"/>
          <w:marBottom w:val="0"/>
          <w:divBdr>
            <w:top w:val="none" w:sz="0" w:space="0" w:color="auto"/>
            <w:left w:val="none" w:sz="0" w:space="0" w:color="auto"/>
            <w:bottom w:val="none" w:sz="0" w:space="0" w:color="auto"/>
            <w:right w:val="none" w:sz="0" w:space="0" w:color="auto"/>
          </w:divBdr>
        </w:div>
        <w:div w:id="786003690">
          <w:marLeft w:val="0"/>
          <w:marRight w:val="0"/>
          <w:marTop w:val="0"/>
          <w:marBottom w:val="0"/>
          <w:divBdr>
            <w:top w:val="none" w:sz="0" w:space="0" w:color="auto"/>
            <w:left w:val="none" w:sz="0" w:space="0" w:color="auto"/>
            <w:bottom w:val="none" w:sz="0" w:space="0" w:color="auto"/>
            <w:right w:val="none" w:sz="0" w:space="0" w:color="auto"/>
          </w:divBdr>
        </w:div>
        <w:div w:id="1358655552">
          <w:marLeft w:val="0"/>
          <w:marRight w:val="0"/>
          <w:marTop w:val="0"/>
          <w:marBottom w:val="0"/>
          <w:divBdr>
            <w:top w:val="none" w:sz="0" w:space="0" w:color="auto"/>
            <w:left w:val="none" w:sz="0" w:space="0" w:color="auto"/>
            <w:bottom w:val="none" w:sz="0" w:space="0" w:color="auto"/>
            <w:right w:val="none" w:sz="0" w:space="0" w:color="auto"/>
          </w:divBdr>
        </w:div>
        <w:div w:id="1373269124">
          <w:marLeft w:val="0"/>
          <w:marRight w:val="0"/>
          <w:marTop w:val="0"/>
          <w:marBottom w:val="0"/>
          <w:divBdr>
            <w:top w:val="none" w:sz="0" w:space="0" w:color="auto"/>
            <w:left w:val="none" w:sz="0" w:space="0" w:color="auto"/>
            <w:bottom w:val="none" w:sz="0" w:space="0" w:color="auto"/>
            <w:right w:val="none" w:sz="0" w:space="0" w:color="auto"/>
          </w:divBdr>
        </w:div>
        <w:div w:id="1734886977">
          <w:marLeft w:val="0"/>
          <w:marRight w:val="0"/>
          <w:marTop w:val="0"/>
          <w:marBottom w:val="0"/>
          <w:divBdr>
            <w:top w:val="none" w:sz="0" w:space="0" w:color="auto"/>
            <w:left w:val="none" w:sz="0" w:space="0" w:color="auto"/>
            <w:bottom w:val="none" w:sz="0" w:space="0" w:color="auto"/>
            <w:right w:val="none" w:sz="0" w:space="0" w:color="auto"/>
          </w:divBdr>
        </w:div>
        <w:div w:id="396441899">
          <w:marLeft w:val="0"/>
          <w:marRight w:val="0"/>
          <w:marTop w:val="0"/>
          <w:marBottom w:val="0"/>
          <w:divBdr>
            <w:top w:val="none" w:sz="0" w:space="0" w:color="auto"/>
            <w:left w:val="none" w:sz="0" w:space="0" w:color="auto"/>
            <w:bottom w:val="none" w:sz="0" w:space="0" w:color="auto"/>
            <w:right w:val="none" w:sz="0" w:space="0" w:color="auto"/>
          </w:divBdr>
        </w:div>
        <w:div w:id="442000446">
          <w:marLeft w:val="0"/>
          <w:marRight w:val="0"/>
          <w:marTop w:val="0"/>
          <w:marBottom w:val="0"/>
          <w:divBdr>
            <w:top w:val="none" w:sz="0" w:space="0" w:color="auto"/>
            <w:left w:val="none" w:sz="0" w:space="0" w:color="auto"/>
            <w:bottom w:val="none" w:sz="0" w:space="0" w:color="auto"/>
            <w:right w:val="none" w:sz="0" w:space="0" w:color="auto"/>
          </w:divBdr>
        </w:div>
        <w:div w:id="1144586468">
          <w:marLeft w:val="0"/>
          <w:marRight w:val="0"/>
          <w:marTop w:val="0"/>
          <w:marBottom w:val="0"/>
          <w:divBdr>
            <w:top w:val="none" w:sz="0" w:space="0" w:color="auto"/>
            <w:left w:val="none" w:sz="0" w:space="0" w:color="auto"/>
            <w:bottom w:val="none" w:sz="0" w:space="0" w:color="auto"/>
            <w:right w:val="none" w:sz="0" w:space="0" w:color="auto"/>
          </w:divBdr>
        </w:div>
        <w:div w:id="74472458">
          <w:marLeft w:val="0"/>
          <w:marRight w:val="0"/>
          <w:marTop w:val="0"/>
          <w:marBottom w:val="0"/>
          <w:divBdr>
            <w:top w:val="none" w:sz="0" w:space="0" w:color="auto"/>
            <w:left w:val="none" w:sz="0" w:space="0" w:color="auto"/>
            <w:bottom w:val="none" w:sz="0" w:space="0" w:color="auto"/>
            <w:right w:val="none" w:sz="0" w:space="0" w:color="auto"/>
          </w:divBdr>
        </w:div>
        <w:div w:id="843857127">
          <w:marLeft w:val="0"/>
          <w:marRight w:val="0"/>
          <w:marTop w:val="0"/>
          <w:marBottom w:val="0"/>
          <w:divBdr>
            <w:top w:val="none" w:sz="0" w:space="0" w:color="auto"/>
            <w:left w:val="none" w:sz="0" w:space="0" w:color="auto"/>
            <w:bottom w:val="none" w:sz="0" w:space="0" w:color="auto"/>
            <w:right w:val="none" w:sz="0" w:space="0" w:color="auto"/>
          </w:divBdr>
        </w:div>
        <w:div w:id="295187765">
          <w:marLeft w:val="0"/>
          <w:marRight w:val="0"/>
          <w:marTop w:val="0"/>
          <w:marBottom w:val="0"/>
          <w:divBdr>
            <w:top w:val="none" w:sz="0" w:space="0" w:color="auto"/>
            <w:left w:val="none" w:sz="0" w:space="0" w:color="auto"/>
            <w:bottom w:val="none" w:sz="0" w:space="0" w:color="auto"/>
            <w:right w:val="none" w:sz="0" w:space="0" w:color="auto"/>
          </w:divBdr>
        </w:div>
        <w:div w:id="486823283">
          <w:marLeft w:val="0"/>
          <w:marRight w:val="0"/>
          <w:marTop w:val="0"/>
          <w:marBottom w:val="0"/>
          <w:divBdr>
            <w:top w:val="none" w:sz="0" w:space="0" w:color="auto"/>
            <w:left w:val="none" w:sz="0" w:space="0" w:color="auto"/>
            <w:bottom w:val="none" w:sz="0" w:space="0" w:color="auto"/>
            <w:right w:val="none" w:sz="0" w:space="0" w:color="auto"/>
          </w:divBdr>
        </w:div>
        <w:div w:id="328406444">
          <w:marLeft w:val="0"/>
          <w:marRight w:val="0"/>
          <w:marTop w:val="0"/>
          <w:marBottom w:val="0"/>
          <w:divBdr>
            <w:top w:val="none" w:sz="0" w:space="0" w:color="auto"/>
            <w:left w:val="none" w:sz="0" w:space="0" w:color="auto"/>
            <w:bottom w:val="none" w:sz="0" w:space="0" w:color="auto"/>
            <w:right w:val="none" w:sz="0" w:space="0" w:color="auto"/>
          </w:divBdr>
        </w:div>
        <w:div w:id="2017227077">
          <w:marLeft w:val="0"/>
          <w:marRight w:val="0"/>
          <w:marTop w:val="0"/>
          <w:marBottom w:val="0"/>
          <w:divBdr>
            <w:top w:val="none" w:sz="0" w:space="0" w:color="auto"/>
            <w:left w:val="none" w:sz="0" w:space="0" w:color="auto"/>
            <w:bottom w:val="none" w:sz="0" w:space="0" w:color="auto"/>
            <w:right w:val="none" w:sz="0" w:space="0" w:color="auto"/>
          </w:divBdr>
        </w:div>
        <w:div w:id="530151350">
          <w:marLeft w:val="0"/>
          <w:marRight w:val="0"/>
          <w:marTop w:val="0"/>
          <w:marBottom w:val="0"/>
          <w:divBdr>
            <w:top w:val="none" w:sz="0" w:space="0" w:color="auto"/>
            <w:left w:val="none" w:sz="0" w:space="0" w:color="auto"/>
            <w:bottom w:val="none" w:sz="0" w:space="0" w:color="auto"/>
            <w:right w:val="none" w:sz="0" w:space="0" w:color="auto"/>
          </w:divBdr>
        </w:div>
        <w:div w:id="1397237873">
          <w:marLeft w:val="0"/>
          <w:marRight w:val="0"/>
          <w:marTop w:val="0"/>
          <w:marBottom w:val="0"/>
          <w:divBdr>
            <w:top w:val="none" w:sz="0" w:space="0" w:color="auto"/>
            <w:left w:val="none" w:sz="0" w:space="0" w:color="auto"/>
            <w:bottom w:val="none" w:sz="0" w:space="0" w:color="auto"/>
            <w:right w:val="none" w:sz="0" w:space="0" w:color="auto"/>
          </w:divBdr>
        </w:div>
        <w:div w:id="1659649619">
          <w:marLeft w:val="0"/>
          <w:marRight w:val="0"/>
          <w:marTop w:val="0"/>
          <w:marBottom w:val="0"/>
          <w:divBdr>
            <w:top w:val="none" w:sz="0" w:space="0" w:color="auto"/>
            <w:left w:val="none" w:sz="0" w:space="0" w:color="auto"/>
            <w:bottom w:val="none" w:sz="0" w:space="0" w:color="auto"/>
            <w:right w:val="none" w:sz="0" w:space="0" w:color="auto"/>
          </w:divBdr>
        </w:div>
        <w:div w:id="1104812272">
          <w:marLeft w:val="0"/>
          <w:marRight w:val="0"/>
          <w:marTop w:val="0"/>
          <w:marBottom w:val="0"/>
          <w:divBdr>
            <w:top w:val="none" w:sz="0" w:space="0" w:color="auto"/>
            <w:left w:val="none" w:sz="0" w:space="0" w:color="auto"/>
            <w:bottom w:val="none" w:sz="0" w:space="0" w:color="auto"/>
            <w:right w:val="none" w:sz="0" w:space="0" w:color="auto"/>
          </w:divBdr>
        </w:div>
        <w:div w:id="1716923188">
          <w:marLeft w:val="0"/>
          <w:marRight w:val="0"/>
          <w:marTop w:val="0"/>
          <w:marBottom w:val="0"/>
          <w:divBdr>
            <w:top w:val="none" w:sz="0" w:space="0" w:color="auto"/>
            <w:left w:val="none" w:sz="0" w:space="0" w:color="auto"/>
            <w:bottom w:val="none" w:sz="0" w:space="0" w:color="auto"/>
            <w:right w:val="none" w:sz="0" w:space="0" w:color="auto"/>
          </w:divBdr>
        </w:div>
        <w:div w:id="1016228876">
          <w:marLeft w:val="0"/>
          <w:marRight w:val="0"/>
          <w:marTop w:val="0"/>
          <w:marBottom w:val="0"/>
          <w:divBdr>
            <w:top w:val="none" w:sz="0" w:space="0" w:color="auto"/>
            <w:left w:val="none" w:sz="0" w:space="0" w:color="auto"/>
            <w:bottom w:val="none" w:sz="0" w:space="0" w:color="auto"/>
            <w:right w:val="none" w:sz="0" w:space="0" w:color="auto"/>
          </w:divBdr>
        </w:div>
        <w:div w:id="1729569938">
          <w:marLeft w:val="0"/>
          <w:marRight w:val="0"/>
          <w:marTop w:val="0"/>
          <w:marBottom w:val="0"/>
          <w:divBdr>
            <w:top w:val="none" w:sz="0" w:space="0" w:color="auto"/>
            <w:left w:val="none" w:sz="0" w:space="0" w:color="auto"/>
            <w:bottom w:val="none" w:sz="0" w:space="0" w:color="auto"/>
            <w:right w:val="none" w:sz="0" w:space="0" w:color="auto"/>
          </w:divBdr>
        </w:div>
        <w:div w:id="1666128501">
          <w:marLeft w:val="0"/>
          <w:marRight w:val="0"/>
          <w:marTop w:val="0"/>
          <w:marBottom w:val="0"/>
          <w:divBdr>
            <w:top w:val="none" w:sz="0" w:space="0" w:color="auto"/>
            <w:left w:val="none" w:sz="0" w:space="0" w:color="auto"/>
            <w:bottom w:val="none" w:sz="0" w:space="0" w:color="auto"/>
            <w:right w:val="none" w:sz="0" w:space="0" w:color="auto"/>
          </w:divBdr>
        </w:div>
        <w:div w:id="487746801">
          <w:marLeft w:val="0"/>
          <w:marRight w:val="0"/>
          <w:marTop w:val="0"/>
          <w:marBottom w:val="0"/>
          <w:divBdr>
            <w:top w:val="none" w:sz="0" w:space="0" w:color="auto"/>
            <w:left w:val="none" w:sz="0" w:space="0" w:color="auto"/>
            <w:bottom w:val="none" w:sz="0" w:space="0" w:color="auto"/>
            <w:right w:val="none" w:sz="0" w:space="0" w:color="auto"/>
          </w:divBdr>
        </w:div>
        <w:div w:id="1277371700">
          <w:marLeft w:val="0"/>
          <w:marRight w:val="0"/>
          <w:marTop w:val="0"/>
          <w:marBottom w:val="0"/>
          <w:divBdr>
            <w:top w:val="none" w:sz="0" w:space="0" w:color="auto"/>
            <w:left w:val="none" w:sz="0" w:space="0" w:color="auto"/>
            <w:bottom w:val="none" w:sz="0" w:space="0" w:color="auto"/>
            <w:right w:val="none" w:sz="0" w:space="0" w:color="auto"/>
          </w:divBdr>
        </w:div>
      </w:divsChild>
    </w:div>
    <w:div w:id="921723179">
      <w:bodyDiv w:val="1"/>
      <w:marLeft w:val="0"/>
      <w:marRight w:val="0"/>
      <w:marTop w:val="0"/>
      <w:marBottom w:val="0"/>
      <w:divBdr>
        <w:top w:val="none" w:sz="0" w:space="0" w:color="auto"/>
        <w:left w:val="none" w:sz="0" w:space="0" w:color="auto"/>
        <w:bottom w:val="none" w:sz="0" w:space="0" w:color="auto"/>
        <w:right w:val="none" w:sz="0" w:space="0" w:color="auto"/>
      </w:divBdr>
      <w:divsChild>
        <w:div w:id="513960840">
          <w:marLeft w:val="0"/>
          <w:marRight w:val="0"/>
          <w:marTop w:val="0"/>
          <w:marBottom w:val="0"/>
          <w:divBdr>
            <w:top w:val="none" w:sz="0" w:space="0" w:color="auto"/>
            <w:left w:val="none" w:sz="0" w:space="0" w:color="auto"/>
            <w:bottom w:val="none" w:sz="0" w:space="0" w:color="auto"/>
            <w:right w:val="none" w:sz="0" w:space="0" w:color="auto"/>
          </w:divBdr>
        </w:div>
        <w:div w:id="1924102884">
          <w:marLeft w:val="0"/>
          <w:marRight w:val="0"/>
          <w:marTop w:val="0"/>
          <w:marBottom w:val="0"/>
          <w:divBdr>
            <w:top w:val="none" w:sz="0" w:space="0" w:color="auto"/>
            <w:left w:val="none" w:sz="0" w:space="0" w:color="auto"/>
            <w:bottom w:val="none" w:sz="0" w:space="0" w:color="auto"/>
            <w:right w:val="none" w:sz="0" w:space="0" w:color="auto"/>
          </w:divBdr>
        </w:div>
        <w:div w:id="1285766810">
          <w:marLeft w:val="0"/>
          <w:marRight w:val="0"/>
          <w:marTop w:val="0"/>
          <w:marBottom w:val="0"/>
          <w:divBdr>
            <w:top w:val="none" w:sz="0" w:space="0" w:color="auto"/>
            <w:left w:val="none" w:sz="0" w:space="0" w:color="auto"/>
            <w:bottom w:val="none" w:sz="0" w:space="0" w:color="auto"/>
            <w:right w:val="none" w:sz="0" w:space="0" w:color="auto"/>
          </w:divBdr>
        </w:div>
        <w:div w:id="202719285">
          <w:marLeft w:val="0"/>
          <w:marRight w:val="0"/>
          <w:marTop w:val="0"/>
          <w:marBottom w:val="0"/>
          <w:divBdr>
            <w:top w:val="none" w:sz="0" w:space="0" w:color="auto"/>
            <w:left w:val="none" w:sz="0" w:space="0" w:color="auto"/>
            <w:bottom w:val="none" w:sz="0" w:space="0" w:color="auto"/>
            <w:right w:val="none" w:sz="0" w:space="0" w:color="auto"/>
          </w:divBdr>
        </w:div>
        <w:div w:id="1531992762">
          <w:marLeft w:val="0"/>
          <w:marRight w:val="0"/>
          <w:marTop w:val="0"/>
          <w:marBottom w:val="0"/>
          <w:divBdr>
            <w:top w:val="none" w:sz="0" w:space="0" w:color="auto"/>
            <w:left w:val="none" w:sz="0" w:space="0" w:color="auto"/>
            <w:bottom w:val="none" w:sz="0" w:space="0" w:color="auto"/>
            <w:right w:val="none" w:sz="0" w:space="0" w:color="auto"/>
          </w:divBdr>
        </w:div>
        <w:div w:id="1236281364">
          <w:marLeft w:val="0"/>
          <w:marRight w:val="0"/>
          <w:marTop w:val="0"/>
          <w:marBottom w:val="0"/>
          <w:divBdr>
            <w:top w:val="none" w:sz="0" w:space="0" w:color="auto"/>
            <w:left w:val="none" w:sz="0" w:space="0" w:color="auto"/>
            <w:bottom w:val="none" w:sz="0" w:space="0" w:color="auto"/>
            <w:right w:val="none" w:sz="0" w:space="0" w:color="auto"/>
          </w:divBdr>
        </w:div>
        <w:div w:id="179203912">
          <w:marLeft w:val="0"/>
          <w:marRight w:val="0"/>
          <w:marTop w:val="0"/>
          <w:marBottom w:val="0"/>
          <w:divBdr>
            <w:top w:val="none" w:sz="0" w:space="0" w:color="auto"/>
            <w:left w:val="none" w:sz="0" w:space="0" w:color="auto"/>
            <w:bottom w:val="none" w:sz="0" w:space="0" w:color="auto"/>
            <w:right w:val="none" w:sz="0" w:space="0" w:color="auto"/>
          </w:divBdr>
        </w:div>
        <w:div w:id="1342977170">
          <w:marLeft w:val="0"/>
          <w:marRight w:val="0"/>
          <w:marTop w:val="0"/>
          <w:marBottom w:val="0"/>
          <w:divBdr>
            <w:top w:val="none" w:sz="0" w:space="0" w:color="auto"/>
            <w:left w:val="none" w:sz="0" w:space="0" w:color="auto"/>
            <w:bottom w:val="none" w:sz="0" w:space="0" w:color="auto"/>
            <w:right w:val="none" w:sz="0" w:space="0" w:color="auto"/>
          </w:divBdr>
        </w:div>
        <w:div w:id="2086611466">
          <w:marLeft w:val="0"/>
          <w:marRight w:val="0"/>
          <w:marTop w:val="0"/>
          <w:marBottom w:val="0"/>
          <w:divBdr>
            <w:top w:val="none" w:sz="0" w:space="0" w:color="auto"/>
            <w:left w:val="none" w:sz="0" w:space="0" w:color="auto"/>
            <w:bottom w:val="none" w:sz="0" w:space="0" w:color="auto"/>
            <w:right w:val="none" w:sz="0" w:space="0" w:color="auto"/>
          </w:divBdr>
        </w:div>
        <w:div w:id="1660690632">
          <w:marLeft w:val="0"/>
          <w:marRight w:val="0"/>
          <w:marTop w:val="0"/>
          <w:marBottom w:val="0"/>
          <w:divBdr>
            <w:top w:val="none" w:sz="0" w:space="0" w:color="auto"/>
            <w:left w:val="none" w:sz="0" w:space="0" w:color="auto"/>
            <w:bottom w:val="none" w:sz="0" w:space="0" w:color="auto"/>
            <w:right w:val="none" w:sz="0" w:space="0" w:color="auto"/>
          </w:divBdr>
        </w:div>
        <w:div w:id="835149296">
          <w:marLeft w:val="0"/>
          <w:marRight w:val="0"/>
          <w:marTop w:val="0"/>
          <w:marBottom w:val="0"/>
          <w:divBdr>
            <w:top w:val="none" w:sz="0" w:space="0" w:color="auto"/>
            <w:left w:val="none" w:sz="0" w:space="0" w:color="auto"/>
            <w:bottom w:val="none" w:sz="0" w:space="0" w:color="auto"/>
            <w:right w:val="none" w:sz="0" w:space="0" w:color="auto"/>
          </w:divBdr>
        </w:div>
        <w:div w:id="1934316980">
          <w:marLeft w:val="0"/>
          <w:marRight w:val="0"/>
          <w:marTop w:val="0"/>
          <w:marBottom w:val="0"/>
          <w:divBdr>
            <w:top w:val="none" w:sz="0" w:space="0" w:color="auto"/>
            <w:left w:val="none" w:sz="0" w:space="0" w:color="auto"/>
            <w:bottom w:val="none" w:sz="0" w:space="0" w:color="auto"/>
            <w:right w:val="none" w:sz="0" w:space="0" w:color="auto"/>
          </w:divBdr>
        </w:div>
        <w:div w:id="1216351909">
          <w:marLeft w:val="0"/>
          <w:marRight w:val="0"/>
          <w:marTop w:val="0"/>
          <w:marBottom w:val="0"/>
          <w:divBdr>
            <w:top w:val="none" w:sz="0" w:space="0" w:color="auto"/>
            <w:left w:val="none" w:sz="0" w:space="0" w:color="auto"/>
            <w:bottom w:val="none" w:sz="0" w:space="0" w:color="auto"/>
            <w:right w:val="none" w:sz="0" w:space="0" w:color="auto"/>
          </w:divBdr>
        </w:div>
        <w:div w:id="1139107803">
          <w:marLeft w:val="0"/>
          <w:marRight w:val="0"/>
          <w:marTop w:val="0"/>
          <w:marBottom w:val="0"/>
          <w:divBdr>
            <w:top w:val="none" w:sz="0" w:space="0" w:color="auto"/>
            <w:left w:val="none" w:sz="0" w:space="0" w:color="auto"/>
            <w:bottom w:val="none" w:sz="0" w:space="0" w:color="auto"/>
            <w:right w:val="none" w:sz="0" w:space="0" w:color="auto"/>
          </w:divBdr>
        </w:div>
        <w:div w:id="2031058086">
          <w:marLeft w:val="0"/>
          <w:marRight w:val="0"/>
          <w:marTop w:val="0"/>
          <w:marBottom w:val="0"/>
          <w:divBdr>
            <w:top w:val="none" w:sz="0" w:space="0" w:color="auto"/>
            <w:left w:val="none" w:sz="0" w:space="0" w:color="auto"/>
            <w:bottom w:val="none" w:sz="0" w:space="0" w:color="auto"/>
            <w:right w:val="none" w:sz="0" w:space="0" w:color="auto"/>
          </w:divBdr>
        </w:div>
        <w:div w:id="1706639375">
          <w:marLeft w:val="0"/>
          <w:marRight w:val="0"/>
          <w:marTop w:val="0"/>
          <w:marBottom w:val="0"/>
          <w:divBdr>
            <w:top w:val="none" w:sz="0" w:space="0" w:color="auto"/>
            <w:left w:val="none" w:sz="0" w:space="0" w:color="auto"/>
            <w:bottom w:val="none" w:sz="0" w:space="0" w:color="auto"/>
            <w:right w:val="none" w:sz="0" w:space="0" w:color="auto"/>
          </w:divBdr>
        </w:div>
        <w:div w:id="1501695857">
          <w:marLeft w:val="0"/>
          <w:marRight w:val="0"/>
          <w:marTop w:val="0"/>
          <w:marBottom w:val="0"/>
          <w:divBdr>
            <w:top w:val="none" w:sz="0" w:space="0" w:color="auto"/>
            <w:left w:val="none" w:sz="0" w:space="0" w:color="auto"/>
            <w:bottom w:val="none" w:sz="0" w:space="0" w:color="auto"/>
            <w:right w:val="none" w:sz="0" w:space="0" w:color="auto"/>
          </w:divBdr>
        </w:div>
        <w:div w:id="1276450275">
          <w:marLeft w:val="0"/>
          <w:marRight w:val="0"/>
          <w:marTop w:val="0"/>
          <w:marBottom w:val="0"/>
          <w:divBdr>
            <w:top w:val="none" w:sz="0" w:space="0" w:color="auto"/>
            <w:left w:val="none" w:sz="0" w:space="0" w:color="auto"/>
            <w:bottom w:val="none" w:sz="0" w:space="0" w:color="auto"/>
            <w:right w:val="none" w:sz="0" w:space="0" w:color="auto"/>
          </w:divBdr>
        </w:div>
        <w:div w:id="400517701">
          <w:marLeft w:val="0"/>
          <w:marRight w:val="0"/>
          <w:marTop w:val="0"/>
          <w:marBottom w:val="0"/>
          <w:divBdr>
            <w:top w:val="none" w:sz="0" w:space="0" w:color="auto"/>
            <w:left w:val="none" w:sz="0" w:space="0" w:color="auto"/>
            <w:bottom w:val="none" w:sz="0" w:space="0" w:color="auto"/>
            <w:right w:val="none" w:sz="0" w:space="0" w:color="auto"/>
          </w:divBdr>
        </w:div>
        <w:div w:id="444889936">
          <w:marLeft w:val="0"/>
          <w:marRight w:val="0"/>
          <w:marTop w:val="0"/>
          <w:marBottom w:val="0"/>
          <w:divBdr>
            <w:top w:val="none" w:sz="0" w:space="0" w:color="auto"/>
            <w:left w:val="none" w:sz="0" w:space="0" w:color="auto"/>
            <w:bottom w:val="none" w:sz="0" w:space="0" w:color="auto"/>
            <w:right w:val="none" w:sz="0" w:space="0" w:color="auto"/>
          </w:divBdr>
        </w:div>
        <w:div w:id="1450663027">
          <w:marLeft w:val="0"/>
          <w:marRight w:val="0"/>
          <w:marTop w:val="0"/>
          <w:marBottom w:val="0"/>
          <w:divBdr>
            <w:top w:val="none" w:sz="0" w:space="0" w:color="auto"/>
            <w:left w:val="none" w:sz="0" w:space="0" w:color="auto"/>
            <w:bottom w:val="none" w:sz="0" w:space="0" w:color="auto"/>
            <w:right w:val="none" w:sz="0" w:space="0" w:color="auto"/>
          </w:divBdr>
        </w:div>
        <w:div w:id="1443761327">
          <w:marLeft w:val="0"/>
          <w:marRight w:val="0"/>
          <w:marTop w:val="0"/>
          <w:marBottom w:val="0"/>
          <w:divBdr>
            <w:top w:val="none" w:sz="0" w:space="0" w:color="auto"/>
            <w:left w:val="none" w:sz="0" w:space="0" w:color="auto"/>
            <w:bottom w:val="none" w:sz="0" w:space="0" w:color="auto"/>
            <w:right w:val="none" w:sz="0" w:space="0" w:color="auto"/>
          </w:divBdr>
        </w:div>
        <w:div w:id="987782786">
          <w:marLeft w:val="0"/>
          <w:marRight w:val="0"/>
          <w:marTop w:val="0"/>
          <w:marBottom w:val="0"/>
          <w:divBdr>
            <w:top w:val="none" w:sz="0" w:space="0" w:color="auto"/>
            <w:left w:val="none" w:sz="0" w:space="0" w:color="auto"/>
            <w:bottom w:val="none" w:sz="0" w:space="0" w:color="auto"/>
            <w:right w:val="none" w:sz="0" w:space="0" w:color="auto"/>
          </w:divBdr>
        </w:div>
        <w:div w:id="1618103782">
          <w:marLeft w:val="0"/>
          <w:marRight w:val="0"/>
          <w:marTop w:val="0"/>
          <w:marBottom w:val="0"/>
          <w:divBdr>
            <w:top w:val="none" w:sz="0" w:space="0" w:color="auto"/>
            <w:left w:val="none" w:sz="0" w:space="0" w:color="auto"/>
            <w:bottom w:val="none" w:sz="0" w:space="0" w:color="auto"/>
            <w:right w:val="none" w:sz="0" w:space="0" w:color="auto"/>
          </w:divBdr>
        </w:div>
        <w:div w:id="1032420343">
          <w:marLeft w:val="0"/>
          <w:marRight w:val="0"/>
          <w:marTop w:val="0"/>
          <w:marBottom w:val="0"/>
          <w:divBdr>
            <w:top w:val="none" w:sz="0" w:space="0" w:color="auto"/>
            <w:left w:val="none" w:sz="0" w:space="0" w:color="auto"/>
            <w:bottom w:val="none" w:sz="0" w:space="0" w:color="auto"/>
            <w:right w:val="none" w:sz="0" w:space="0" w:color="auto"/>
          </w:divBdr>
        </w:div>
        <w:div w:id="989095334">
          <w:marLeft w:val="0"/>
          <w:marRight w:val="0"/>
          <w:marTop w:val="0"/>
          <w:marBottom w:val="0"/>
          <w:divBdr>
            <w:top w:val="none" w:sz="0" w:space="0" w:color="auto"/>
            <w:left w:val="none" w:sz="0" w:space="0" w:color="auto"/>
            <w:bottom w:val="none" w:sz="0" w:space="0" w:color="auto"/>
            <w:right w:val="none" w:sz="0" w:space="0" w:color="auto"/>
          </w:divBdr>
        </w:div>
        <w:div w:id="1008479718">
          <w:marLeft w:val="0"/>
          <w:marRight w:val="0"/>
          <w:marTop w:val="0"/>
          <w:marBottom w:val="0"/>
          <w:divBdr>
            <w:top w:val="none" w:sz="0" w:space="0" w:color="auto"/>
            <w:left w:val="none" w:sz="0" w:space="0" w:color="auto"/>
            <w:bottom w:val="none" w:sz="0" w:space="0" w:color="auto"/>
            <w:right w:val="none" w:sz="0" w:space="0" w:color="auto"/>
          </w:divBdr>
        </w:div>
        <w:div w:id="1169710834">
          <w:marLeft w:val="0"/>
          <w:marRight w:val="0"/>
          <w:marTop w:val="0"/>
          <w:marBottom w:val="0"/>
          <w:divBdr>
            <w:top w:val="none" w:sz="0" w:space="0" w:color="auto"/>
            <w:left w:val="none" w:sz="0" w:space="0" w:color="auto"/>
            <w:bottom w:val="none" w:sz="0" w:space="0" w:color="auto"/>
            <w:right w:val="none" w:sz="0" w:space="0" w:color="auto"/>
          </w:divBdr>
        </w:div>
        <w:div w:id="970134754">
          <w:marLeft w:val="0"/>
          <w:marRight w:val="0"/>
          <w:marTop w:val="0"/>
          <w:marBottom w:val="0"/>
          <w:divBdr>
            <w:top w:val="none" w:sz="0" w:space="0" w:color="auto"/>
            <w:left w:val="none" w:sz="0" w:space="0" w:color="auto"/>
            <w:bottom w:val="none" w:sz="0" w:space="0" w:color="auto"/>
            <w:right w:val="none" w:sz="0" w:space="0" w:color="auto"/>
          </w:divBdr>
        </w:div>
        <w:div w:id="967778397">
          <w:marLeft w:val="0"/>
          <w:marRight w:val="0"/>
          <w:marTop w:val="0"/>
          <w:marBottom w:val="0"/>
          <w:divBdr>
            <w:top w:val="none" w:sz="0" w:space="0" w:color="auto"/>
            <w:left w:val="none" w:sz="0" w:space="0" w:color="auto"/>
            <w:bottom w:val="none" w:sz="0" w:space="0" w:color="auto"/>
            <w:right w:val="none" w:sz="0" w:space="0" w:color="auto"/>
          </w:divBdr>
        </w:div>
        <w:div w:id="1807426762">
          <w:marLeft w:val="0"/>
          <w:marRight w:val="0"/>
          <w:marTop w:val="0"/>
          <w:marBottom w:val="0"/>
          <w:divBdr>
            <w:top w:val="none" w:sz="0" w:space="0" w:color="auto"/>
            <w:left w:val="none" w:sz="0" w:space="0" w:color="auto"/>
            <w:bottom w:val="none" w:sz="0" w:space="0" w:color="auto"/>
            <w:right w:val="none" w:sz="0" w:space="0" w:color="auto"/>
          </w:divBdr>
        </w:div>
        <w:div w:id="258605823">
          <w:marLeft w:val="0"/>
          <w:marRight w:val="0"/>
          <w:marTop w:val="0"/>
          <w:marBottom w:val="0"/>
          <w:divBdr>
            <w:top w:val="none" w:sz="0" w:space="0" w:color="auto"/>
            <w:left w:val="none" w:sz="0" w:space="0" w:color="auto"/>
            <w:bottom w:val="none" w:sz="0" w:space="0" w:color="auto"/>
            <w:right w:val="none" w:sz="0" w:space="0" w:color="auto"/>
          </w:divBdr>
        </w:div>
        <w:div w:id="886913877">
          <w:marLeft w:val="0"/>
          <w:marRight w:val="0"/>
          <w:marTop w:val="0"/>
          <w:marBottom w:val="0"/>
          <w:divBdr>
            <w:top w:val="none" w:sz="0" w:space="0" w:color="auto"/>
            <w:left w:val="none" w:sz="0" w:space="0" w:color="auto"/>
            <w:bottom w:val="none" w:sz="0" w:space="0" w:color="auto"/>
            <w:right w:val="none" w:sz="0" w:space="0" w:color="auto"/>
          </w:divBdr>
        </w:div>
        <w:div w:id="1350914525">
          <w:marLeft w:val="0"/>
          <w:marRight w:val="0"/>
          <w:marTop w:val="0"/>
          <w:marBottom w:val="0"/>
          <w:divBdr>
            <w:top w:val="none" w:sz="0" w:space="0" w:color="auto"/>
            <w:left w:val="none" w:sz="0" w:space="0" w:color="auto"/>
            <w:bottom w:val="none" w:sz="0" w:space="0" w:color="auto"/>
            <w:right w:val="none" w:sz="0" w:space="0" w:color="auto"/>
          </w:divBdr>
        </w:div>
        <w:div w:id="1413307945">
          <w:marLeft w:val="0"/>
          <w:marRight w:val="0"/>
          <w:marTop w:val="0"/>
          <w:marBottom w:val="0"/>
          <w:divBdr>
            <w:top w:val="none" w:sz="0" w:space="0" w:color="auto"/>
            <w:left w:val="none" w:sz="0" w:space="0" w:color="auto"/>
            <w:bottom w:val="none" w:sz="0" w:space="0" w:color="auto"/>
            <w:right w:val="none" w:sz="0" w:space="0" w:color="auto"/>
          </w:divBdr>
        </w:div>
        <w:div w:id="2002465797">
          <w:marLeft w:val="0"/>
          <w:marRight w:val="0"/>
          <w:marTop w:val="0"/>
          <w:marBottom w:val="0"/>
          <w:divBdr>
            <w:top w:val="none" w:sz="0" w:space="0" w:color="auto"/>
            <w:left w:val="none" w:sz="0" w:space="0" w:color="auto"/>
            <w:bottom w:val="none" w:sz="0" w:space="0" w:color="auto"/>
            <w:right w:val="none" w:sz="0" w:space="0" w:color="auto"/>
          </w:divBdr>
        </w:div>
        <w:div w:id="86537588">
          <w:marLeft w:val="0"/>
          <w:marRight w:val="0"/>
          <w:marTop w:val="0"/>
          <w:marBottom w:val="0"/>
          <w:divBdr>
            <w:top w:val="none" w:sz="0" w:space="0" w:color="auto"/>
            <w:left w:val="none" w:sz="0" w:space="0" w:color="auto"/>
            <w:bottom w:val="none" w:sz="0" w:space="0" w:color="auto"/>
            <w:right w:val="none" w:sz="0" w:space="0" w:color="auto"/>
          </w:divBdr>
        </w:div>
        <w:div w:id="412505875">
          <w:marLeft w:val="0"/>
          <w:marRight w:val="0"/>
          <w:marTop w:val="0"/>
          <w:marBottom w:val="0"/>
          <w:divBdr>
            <w:top w:val="none" w:sz="0" w:space="0" w:color="auto"/>
            <w:left w:val="none" w:sz="0" w:space="0" w:color="auto"/>
            <w:bottom w:val="none" w:sz="0" w:space="0" w:color="auto"/>
            <w:right w:val="none" w:sz="0" w:space="0" w:color="auto"/>
          </w:divBdr>
        </w:div>
        <w:div w:id="701782092">
          <w:marLeft w:val="0"/>
          <w:marRight w:val="0"/>
          <w:marTop w:val="0"/>
          <w:marBottom w:val="0"/>
          <w:divBdr>
            <w:top w:val="none" w:sz="0" w:space="0" w:color="auto"/>
            <w:left w:val="none" w:sz="0" w:space="0" w:color="auto"/>
            <w:bottom w:val="none" w:sz="0" w:space="0" w:color="auto"/>
            <w:right w:val="none" w:sz="0" w:space="0" w:color="auto"/>
          </w:divBdr>
        </w:div>
        <w:div w:id="792988761">
          <w:marLeft w:val="0"/>
          <w:marRight w:val="0"/>
          <w:marTop w:val="0"/>
          <w:marBottom w:val="0"/>
          <w:divBdr>
            <w:top w:val="none" w:sz="0" w:space="0" w:color="auto"/>
            <w:left w:val="none" w:sz="0" w:space="0" w:color="auto"/>
            <w:bottom w:val="none" w:sz="0" w:space="0" w:color="auto"/>
            <w:right w:val="none" w:sz="0" w:space="0" w:color="auto"/>
          </w:divBdr>
        </w:div>
        <w:div w:id="328871612">
          <w:marLeft w:val="0"/>
          <w:marRight w:val="0"/>
          <w:marTop w:val="0"/>
          <w:marBottom w:val="0"/>
          <w:divBdr>
            <w:top w:val="none" w:sz="0" w:space="0" w:color="auto"/>
            <w:left w:val="none" w:sz="0" w:space="0" w:color="auto"/>
            <w:bottom w:val="none" w:sz="0" w:space="0" w:color="auto"/>
            <w:right w:val="none" w:sz="0" w:space="0" w:color="auto"/>
          </w:divBdr>
        </w:div>
        <w:div w:id="2064213061">
          <w:marLeft w:val="0"/>
          <w:marRight w:val="0"/>
          <w:marTop w:val="0"/>
          <w:marBottom w:val="0"/>
          <w:divBdr>
            <w:top w:val="none" w:sz="0" w:space="0" w:color="auto"/>
            <w:left w:val="none" w:sz="0" w:space="0" w:color="auto"/>
            <w:bottom w:val="none" w:sz="0" w:space="0" w:color="auto"/>
            <w:right w:val="none" w:sz="0" w:space="0" w:color="auto"/>
          </w:divBdr>
        </w:div>
        <w:div w:id="917908748">
          <w:marLeft w:val="0"/>
          <w:marRight w:val="0"/>
          <w:marTop w:val="0"/>
          <w:marBottom w:val="0"/>
          <w:divBdr>
            <w:top w:val="none" w:sz="0" w:space="0" w:color="auto"/>
            <w:left w:val="none" w:sz="0" w:space="0" w:color="auto"/>
            <w:bottom w:val="none" w:sz="0" w:space="0" w:color="auto"/>
            <w:right w:val="none" w:sz="0" w:space="0" w:color="auto"/>
          </w:divBdr>
        </w:div>
        <w:div w:id="601884086">
          <w:marLeft w:val="0"/>
          <w:marRight w:val="0"/>
          <w:marTop w:val="0"/>
          <w:marBottom w:val="0"/>
          <w:divBdr>
            <w:top w:val="none" w:sz="0" w:space="0" w:color="auto"/>
            <w:left w:val="none" w:sz="0" w:space="0" w:color="auto"/>
            <w:bottom w:val="none" w:sz="0" w:space="0" w:color="auto"/>
            <w:right w:val="none" w:sz="0" w:space="0" w:color="auto"/>
          </w:divBdr>
        </w:div>
        <w:div w:id="1831093946">
          <w:marLeft w:val="0"/>
          <w:marRight w:val="0"/>
          <w:marTop w:val="0"/>
          <w:marBottom w:val="0"/>
          <w:divBdr>
            <w:top w:val="none" w:sz="0" w:space="0" w:color="auto"/>
            <w:left w:val="none" w:sz="0" w:space="0" w:color="auto"/>
            <w:bottom w:val="none" w:sz="0" w:space="0" w:color="auto"/>
            <w:right w:val="none" w:sz="0" w:space="0" w:color="auto"/>
          </w:divBdr>
        </w:div>
        <w:div w:id="1145705432">
          <w:marLeft w:val="0"/>
          <w:marRight w:val="0"/>
          <w:marTop w:val="0"/>
          <w:marBottom w:val="0"/>
          <w:divBdr>
            <w:top w:val="none" w:sz="0" w:space="0" w:color="auto"/>
            <w:left w:val="none" w:sz="0" w:space="0" w:color="auto"/>
            <w:bottom w:val="none" w:sz="0" w:space="0" w:color="auto"/>
            <w:right w:val="none" w:sz="0" w:space="0" w:color="auto"/>
          </w:divBdr>
        </w:div>
        <w:div w:id="1489787406">
          <w:marLeft w:val="0"/>
          <w:marRight w:val="0"/>
          <w:marTop w:val="0"/>
          <w:marBottom w:val="0"/>
          <w:divBdr>
            <w:top w:val="none" w:sz="0" w:space="0" w:color="auto"/>
            <w:left w:val="none" w:sz="0" w:space="0" w:color="auto"/>
            <w:bottom w:val="none" w:sz="0" w:space="0" w:color="auto"/>
            <w:right w:val="none" w:sz="0" w:space="0" w:color="auto"/>
          </w:divBdr>
        </w:div>
        <w:div w:id="34351910">
          <w:marLeft w:val="0"/>
          <w:marRight w:val="0"/>
          <w:marTop w:val="0"/>
          <w:marBottom w:val="0"/>
          <w:divBdr>
            <w:top w:val="none" w:sz="0" w:space="0" w:color="auto"/>
            <w:left w:val="none" w:sz="0" w:space="0" w:color="auto"/>
            <w:bottom w:val="none" w:sz="0" w:space="0" w:color="auto"/>
            <w:right w:val="none" w:sz="0" w:space="0" w:color="auto"/>
          </w:divBdr>
        </w:div>
        <w:div w:id="1591769565">
          <w:marLeft w:val="0"/>
          <w:marRight w:val="0"/>
          <w:marTop w:val="0"/>
          <w:marBottom w:val="0"/>
          <w:divBdr>
            <w:top w:val="none" w:sz="0" w:space="0" w:color="auto"/>
            <w:left w:val="none" w:sz="0" w:space="0" w:color="auto"/>
            <w:bottom w:val="none" w:sz="0" w:space="0" w:color="auto"/>
            <w:right w:val="none" w:sz="0" w:space="0" w:color="auto"/>
          </w:divBdr>
        </w:div>
        <w:div w:id="1589197305">
          <w:marLeft w:val="0"/>
          <w:marRight w:val="0"/>
          <w:marTop w:val="0"/>
          <w:marBottom w:val="0"/>
          <w:divBdr>
            <w:top w:val="none" w:sz="0" w:space="0" w:color="auto"/>
            <w:left w:val="none" w:sz="0" w:space="0" w:color="auto"/>
            <w:bottom w:val="none" w:sz="0" w:space="0" w:color="auto"/>
            <w:right w:val="none" w:sz="0" w:space="0" w:color="auto"/>
          </w:divBdr>
        </w:div>
        <w:div w:id="956184989">
          <w:marLeft w:val="0"/>
          <w:marRight w:val="0"/>
          <w:marTop w:val="0"/>
          <w:marBottom w:val="0"/>
          <w:divBdr>
            <w:top w:val="none" w:sz="0" w:space="0" w:color="auto"/>
            <w:left w:val="none" w:sz="0" w:space="0" w:color="auto"/>
            <w:bottom w:val="none" w:sz="0" w:space="0" w:color="auto"/>
            <w:right w:val="none" w:sz="0" w:space="0" w:color="auto"/>
          </w:divBdr>
        </w:div>
        <w:div w:id="2030790843">
          <w:marLeft w:val="0"/>
          <w:marRight w:val="0"/>
          <w:marTop w:val="0"/>
          <w:marBottom w:val="0"/>
          <w:divBdr>
            <w:top w:val="none" w:sz="0" w:space="0" w:color="auto"/>
            <w:left w:val="none" w:sz="0" w:space="0" w:color="auto"/>
            <w:bottom w:val="none" w:sz="0" w:space="0" w:color="auto"/>
            <w:right w:val="none" w:sz="0" w:space="0" w:color="auto"/>
          </w:divBdr>
        </w:div>
        <w:div w:id="668992418">
          <w:marLeft w:val="0"/>
          <w:marRight w:val="0"/>
          <w:marTop w:val="0"/>
          <w:marBottom w:val="0"/>
          <w:divBdr>
            <w:top w:val="none" w:sz="0" w:space="0" w:color="auto"/>
            <w:left w:val="none" w:sz="0" w:space="0" w:color="auto"/>
            <w:bottom w:val="none" w:sz="0" w:space="0" w:color="auto"/>
            <w:right w:val="none" w:sz="0" w:space="0" w:color="auto"/>
          </w:divBdr>
        </w:div>
        <w:div w:id="1152990656">
          <w:marLeft w:val="0"/>
          <w:marRight w:val="0"/>
          <w:marTop w:val="0"/>
          <w:marBottom w:val="0"/>
          <w:divBdr>
            <w:top w:val="none" w:sz="0" w:space="0" w:color="auto"/>
            <w:left w:val="none" w:sz="0" w:space="0" w:color="auto"/>
            <w:bottom w:val="none" w:sz="0" w:space="0" w:color="auto"/>
            <w:right w:val="none" w:sz="0" w:space="0" w:color="auto"/>
          </w:divBdr>
        </w:div>
        <w:div w:id="1364554879">
          <w:marLeft w:val="0"/>
          <w:marRight w:val="0"/>
          <w:marTop w:val="0"/>
          <w:marBottom w:val="0"/>
          <w:divBdr>
            <w:top w:val="none" w:sz="0" w:space="0" w:color="auto"/>
            <w:left w:val="none" w:sz="0" w:space="0" w:color="auto"/>
            <w:bottom w:val="none" w:sz="0" w:space="0" w:color="auto"/>
            <w:right w:val="none" w:sz="0" w:space="0" w:color="auto"/>
          </w:divBdr>
        </w:div>
        <w:div w:id="1460103188">
          <w:marLeft w:val="0"/>
          <w:marRight w:val="0"/>
          <w:marTop w:val="0"/>
          <w:marBottom w:val="0"/>
          <w:divBdr>
            <w:top w:val="none" w:sz="0" w:space="0" w:color="auto"/>
            <w:left w:val="none" w:sz="0" w:space="0" w:color="auto"/>
            <w:bottom w:val="none" w:sz="0" w:space="0" w:color="auto"/>
            <w:right w:val="none" w:sz="0" w:space="0" w:color="auto"/>
          </w:divBdr>
        </w:div>
      </w:divsChild>
    </w:div>
    <w:div w:id="925110861">
      <w:bodyDiv w:val="1"/>
      <w:marLeft w:val="0"/>
      <w:marRight w:val="0"/>
      <w:marTop w:val="0"/>
      <w:marBottom w:val="0"/>
      <w:divBdr>
        <w:top w:val="none" w:sz="0" w:space="0" w:color="auto"/>
        <w:left w:val="none" w:sz="0" w:space="0" w:color="auto"/>
        <w:bottom w:val="none" w:sz="0" w:space="0" w:color="auto"/>
        <w:right w:val="none" w:sz="0" w:space="0" w:color="auto"/>
      </w:divBdr>
      <w:divsChild>
        <w:div w:id="266159482">
          <w:marLeft w:val="0"/>
          <w:marRight w:val="0"/>
          <w:marTop w:val="0"/>
          <w:marBottom w:val="0"/>
          <w:divBdr>
            <w:top w:val="none" w:sz="0" w:space="0" w:color="auto"/>
            <w:left w:val="none" w:sz="0" w:space="0" w:color="auto"/>
            <w:bottom w:val="none" w:sz="0" w:space="0" w:color="auto"/>
            <w:right w:val="none" w:sz="0" w:space="0" w:color="auto"/>
          </w:divBdr>
        </w:div>
        <w:div w:id="2047947251">
          <w:marLeft w:val="0"/>
          <w:marRight w:val="0"/>
          <w:marTop w:val="0"/>
          <w:marBottom w:val="0"/>
          <w:divBdr>
            <w:top w:val="none" w:sz="0" w:space="0" w:color="auto"/>
            <w:left w:val="none" w:sz="0" w:space="0" w:color="auto"/>
            <w:bottom w:val="none" w:sz="0" w:space="0" w:color="auto"/>
            <w:right w:val="none" w:sz="0" w:space="0" w:color="auto"/>
          </w:divBdr>
        </w:div>
        <w:div w:id="696927465">
          <w:marLeft w:val="0"/>
          <w:marRight w:val="0"/>
          <w:marTop w:val="0"/>
          <w:marBottom w:val="0"/>
          <w:divBdr>
            <w:top w:val="none" w:sz="0" w:space="0" w:color="auto"/>
            <w:left w:val="none" w:sz="0" w:space="0" w:color="auto"/>
            <w:bottom w:val="none" w:sz="0" w:space="0" w:color="auto"/>
            <w:right w:val="none" w:sz="0" w:space="0" w:color="auto"/>
          </w:divBdr>
        </w:div>
        <w:div w:id="2065641561">
          <w:marLeft w:val="0"/>
          <w:marRight w:val="0"/>
          <w:marTop w:val="0"/>
          <w:marBottom w:val="0"/>
          <w:divBdr>
            <w:top w:val="none" w:sz="0" w:space="0" w:color="auto"/>
            <w:left w:val="none" w:sz="0" w:space="0" w:color="auto"/>
            <w:bottom w:val="none" w:sz="0" w:space="0" w:color="auto"/>
            <w:right w:val="none" w:sz="0" w:space="0" w:color="auto"/>
          </w:divBdr>
        </w:div>
        <w:div w:id="1774740170">
          <w:marLeft w:val="0"/>
          <w:marRight w:val="0"/>
          <w:marTop w:val="0"/>
          <w:marBottom w:val="0"/>
          <w:divBdr>
            <w:top w:val="none" w:sz="0" w:space="0" w:color="auto"/>
            <w:left w:val="none" w:sz="0" w:space="0" w:color="auto"/>
            <w:bottom w:val="none" w:sz="0" w:space="0" w:color="auto"/>
            <w:right w:val="none" w:sz="0" w:space="0" w:color="auto"/>
          </w:divBdr>
        </w:div>
        <w:div w:id="802650026">
          <w:marLeft w:val="0"/>
          <w:marRight w:val="0"/>
          <w:marTop w:val="0"/>
          <w:marBottom w:val="0"/>
          <w:divBdr>
            <w:top w:val="none" w:sz="0" w:space="0" w:color="auto"/>
            <w:left w:val="none" w:sz="0" w:space="0" w:color="auto"/>
            <w:bottom w:val="none" w:sz="0" w:space="0" w:color="auto"/>
            <w:right w:val="none" w:sz="0" w:space="0" w:color="auto"/>
          </w:divBdr>
        </w:div>
        <w:div w:id="2056923607">
          <w:marLeft w:val="0"/>
          <w:marRight w:val="0"/>
          <w:marTop w:val="0"/>
          <w:marBottom w:val="0"/>
          <w:divBdr>
            <w:top w:val="none" w:sz="0" w:space="0" w:color="auto"/>
            <w:left w:val="none" w:sz="0" w:space="0" w:color="auto"/>
            <w:bottom w:val="none" w:sz="0" w:space="0" w:color="auto"/>
            <w:right w:val="none" w:sz="0" w:space="0" w:color="auto"/>
          </w:divBdr>
        </w:div>
        <w:div w:id="785386756">
          <w:marLeft w:val="0"/>
          <w:marRight w:val="0"/>
          <w:marTop w:val="0"/>
          <w:marBottom w:val="0"/>
          <w:divBdr>
            <w:top w:val="none" w:sz="0" w:space="0" w:color="auto"/>
            <w:left w:val="none" w:sz="0" w:space="0" w:color="auto"/>
            <w:bottom w:val="none" w:sz="0" w:space="0" w:color="auto"/>
            <w:right w:val="none" w:sz="0" w:space="0" w:color="auto"/>
          </w:divBdr>
        </w:div>
        <w:div w:id="1752434704">
          <w:marLeft w:val="0"/>
          <w:marRight w:val="0"/>
          <w:marTop w:val="0"/>
          <w:marBottom w:val="0"/>
          <w:divBdr>
            <w:top w:val="none" w:sz="0" w:space="0" w:color="auto"/>
            <w:left w:val="none" w:sz="0" w:space="0" w:color="auto"/>
            <w:bottom w:val="none" w:sz="0" w:space="0" w:color="auto"/>
            <w:right w:val="none" w:sz="0" w:space="0" w:color="auto"/>
          </w:divBdr>
        </w:div>
        <w:div w:id="26687277">
          <w:marLeft w:val="0"/>
          <w:marRight w:val="0"/>
          <w:marTop w:val="0"/>
          <w:marBottom w:val="0"/>
          <w:divBdr>
            <w:top w:val="none" w:sz="0" w:space="0" w:color="auto"/>
            <w:left w:val="none" w:sz="0" w:space="0" w:color="auto"/>
            <w:bottom w:val="none" w:sz="0" w:space="0" w:color="auto"/>
            <w:right w:val="none" w:sz="0" w:space="0" w:color="auto"/>
          </w:divBdr>
        </w:div>
        <w:div w:id="2135369001">
          <w:marLeft w:val="0"/>
          <w:marRight w:val="0"/>
          <w:marTop w:val="0"/>
          <w:marBottom w:val="0"/>
          <w:divBdr>
            <w:top w:val="none" w:sz="0" w:space="0" w:color="auto"/>
            <w:left w:val="none" w:sz="0" w:space="0" w:color="auto"/>
            <w:bottom w:val="none" w:sz="0" w:space="0" w:color="auto"/>
            <w:right w:val="none" w:sz="0" w:space="0" w:color="auto"/>
          </w:divBdr>
        </w:div>
        <w:div w:id="304359203">
          <w:marLeft w:val="0"/>
          <w:marRight w:val="0"/>
          <w:marTop w:val="0"/>
          <w:marBottom w:val="0"/>
          <w:divBdr>
            <w:top w:val="none" w:sz="0" w:space="0" w:color="auto"/>
            <w:left w:val="none" w:sz="0" w:space="0" w:color="auto"/>
            <w:bottom w:val="none" w:sz="0" w:space="0" w:color="auto"/>
            <w:right w:val="none" w:sz="0" w:space="0" w:color="auto"/>
          </w:divBdr>
        </w:div>
        <w:div w:id="690033073">
          <w:marLeft w:val="0"/>
          <w:marRight w:val="0"/>
          <w:marTop w:val="0"/>
          <w:marBottom w:val="0"/>
          <w:divBdr>
            <w:top w:val="none" w:sz="0" w:space="0" w:color="auto"/>
            <w:left w:val="none" w:sz="0" w:space="0" w:color="auto"/>
            <w:bottom w:val="none" w:sz="0" w:space="0" w:color="auto"/>
            <w:right w:val="none" w:sz="0" w:space="0" w:color="auto"/>
          </w:divBdr>
        </w:div>
        <w:div w:id="842664463">
          <w:marLeft w:val="0"/>
          <w:marRight w:val="0"/>
          <w:marTop w:val="0"/>
          <w:marBottom w:val="0"/>
          <w:divBdr>
            <w:top w:val="none" w:sz="0" w:space="0" w:color="auto"/>
            <w:left w:val="none" w:sz="0" w:space="0" w:color="auto"/>
            <w:bottom w:val="none" w:sz="0" w:space="0" w:color="auto"/>
            <w:right w:val="none" w:sz="0" w:space="0" w:color="auto"/>
          </w:divBdr>
        </w:div>
        <w:div w:id="1660499850">
          <w:marLeft w:val="0"/>
          <w:marRight w:val="0"/>
          <w:marTop w:val="0"/>
          <w:marBottom w:val="0"/>
          <w:divBdr>
            <w:top w:val="none" w:sz="0" w:space="0" w:color="auto"/>
            <w:left w:val="none" w:sz="0" w:space="0" w:color="auto"/>
            <w:bottom w:val="none" w:sz="0" w:space="0" w:color="auto"/>
            <w:right w:val="none" w:sz="0" w:space="0" w:color="auto"/>
          </w:divBdr>
        </w:div>
        <w:div w:id="75786443">
          <w:marLeft w:val="0"/>
          <w:marRight w:val="0"/>
          <w:marTop w:val="0"/>
          <w:marBottom w:val="0"/>
          <w:divBdr>
            <w:top w:val="none" w:sz="0" w:space="0" w:color="auto"/>
            <w:left w:val="none" w:sz="0" w:space="0" w:color="auto"/>
            <w:bottom w:val="none" w:sz="0" w:space="0" w:color="auto"/>
            <w:right w:val="none" w:sz="0" w:space="0" w:color="auto"/>
          </w:divBdr>
        </w:div>
        <w:div w:id="162550351">
          <w:marLeft w:val="0"/>
          <w:marRight w:val="0"/>
          <w:marTop w:val="0"/>
          <w:marBottom w:val="0"/>
          <w:divBdr>
            <w:top w:val="none" w:sz="0" w:space="0" w:color="auto"/>
            <w:left w:val="none" w:sz="0" w:space="0" w:color="auto"/>
            <w:bottom w:val="none" w:sz="0" w:space="0" w:color="auto"/>
            <w:right w:val="none" w:sz="0" w:space="0" w:color="auto"/>
          </w:divBdr>
        </w:div>
        <w:div w:id="795297140">
          <w:marLeft w:val="0"/>
          <w:marRight w:val="0"/>
          <w:marTop w:val="0"/>
          <w:marBottom w:val="0"/>
          <w:divBdr>
            <w:top w:val="none" w:sz="0" w:space="0" w:color="auto"/>
            <w:left w:val="none" w:sz="0" w:space="0" w:color="auto"/>
            <w:bottom w:val="none" w:sz="0" w:space="0" w:color="auto"/>
            <w:right w:val="none" w:sz="0" w:space="0" w:color="auto"/>
          </w:divBdr>
        </w:div>
        <w:div w:id="79524069">
          <w:marLeft w:val="0"/>
          <w:marRight w:val="0"/>
          <w:marTop w:val="0"/>
          <w:marBottom w:val="0"/>
          <w:divBdr>
            <w:top w:val="none" w:sz="0" w:space="0" w:color="auto"/>
            <w:left w:val="none" w:sz="0" w:space="0" w:color="auto"/>
            <w:bottom w:val="none" w:sz="0" w:space="0" w:color="auto"/>
            <w:right w:val="none" w:sz="0" w:space="0" w:color="auto"/>
          </w:divBdr>
        </w:div>
        <w:div w:id="107897255">
          <w:marLeft w:val="0"/>
          <w:marRight w:val="0"/>
          <w:marTop w:val="0"/>
          <w:marBottom w:val="0"/>
          <w:divBdr>
            <w:top w:val="none" w:sz="0" w:space="0" w:color="auto"/>
            <w:left w:val="none" w:sz="0" w:space="0" w:color="auto"/>
            <w:bottom w:val="none" w:sz="0" w:space="0" w:color="auto"/>
            <w:right w:val="none" w:sz="0" w:space="0" w:color="auto"/>
          </w:divBdr>
        </w:div>
        <w:div w:id="907154320">
          <w:marLeft w:val="0"/>
          <w:marRight w:val="0"/>
          <w:marTop w:val="0"/>
          <w:marBottom w:val="0"/>
          <w:divBdr>
            <w:top w:val="none" w:sz="0" w:space="0" w:color="auto"/>
            <w:left w:val="none" w:sz="0" w:space="0" w:color="auto"/>
            <w:bottom w:val="none" w:sz="0" w:space="0" w:color="auto"/>
            <w:right w:val="none" w:sz="0" w:space="0" w:color="auto"/>
          </w:divBdr>
        </w:div>
        <w:div w:id="251283830">
          <w:marLeft w:val="0"/>
          <w:marRight w:val="0"/>
          <w:marTop w:val="0"/>
          <w:marBottom w:val="0"/>
          <w:divBdr>
            <w:top w:val="none" w:sz="0" w:space="0" w:color="auto"/>
            <w:left w:val="none" w:sz="0" w:space="0" w:color="auto"/>
            <w:bottom w:val="none" w:sz="0" w:space="0" w:color="auto"/>
            <w:right w:val="none" w:sz="0" w:space="0" w:color="auto"/>
          </w:divBdr>
        </w:div>
        <w:div w:id="758332677">
          <w:marLeft w:val="0"/>
          <w:marRight w:val="0"/>
          <w:marTop w:val="0"/>
          <w:marBottom w:val="0"/>
          <w:divBdr>
            <w:top w:val="none" w:sz="0" w:space="0" w:color="auto"/>
            <w:left w:val="none" w:sz="0" w:space="0" w:color="auto"/>
            <w:bottom w:val="none" w:sz="0" w:space="0" w:color="auto"/>
            <w:right w:val="none" w:sz="0" w:space="0" w:color="auto"/>
          </w:divBdr>
        </w:div>
        <w:div w:id="390663059">
          <w:marLeft w:val="0"/>
          <w:marRight w:val="0"/>
          <w:marTop w:val="0"/>
          <w:marBottom w:val="0"/>
          <w:divBdr>
            <w:top w:val="none" w:sz="0" w:space="0" w:color="auto"/>
            <w:left w:val="none" w:sz="0" w:space="0" w:color="auto"/>
            <w:bottom w:val="none" w:sz="0" w:space="0" w:color="auto"/>
            <w:right w:val="none" w:sz="0" w:space="0" w:color="auto"/>
          </w:divBdr>
        </w:div>
        <w:div w:id="1524054988">
          <w:marLeft w:val="0"/>
          <w:marRight w:val="0"/>
          <w:marTop w:val="0"/>
          <w:marBottom w:val="0"/>
          <w:divBdr>
            <w:top w:val="none" w:sz="0" w:space="0" w:color="auto"/>
            <w:left w:val="none" w:sz="0" w:space="0" w:color="auto"/>
            <w:bottom w:val="none" w:sz="0" w:space="0" w:color="auto"/>
            <w:right w:val="none" w:sz="0" w:space="0" w:color="auto"/>
          </w:divBdr>
        </w:div>
        <w:div w:id="388892302">
          <w:marLeft w:val="0"/>
          <w:marRight w:val="0"/>
          <w:marTop w:val="0"/>
          <w:marBottom w:val="0"/>
          <w:divBdr>
            <w:top w:val="none" w:sz="0" w:space="0" w:color="auto"/>
            <w:left w:val="none" w:sz="0" w:space="0" w:color="auto"/>
            <w:bottom w:val="none" w:sz="0" w:space="0" w:color="auto"/>
            <w:right w:val="none" w:sz="0" w:space="0" w:color="auto"/>
          </w:divBdr>
        </w:div>
        <w:div w:id="894396586">
          <w:marLeft w:val="0"/>
          <w:marRight w:val="0"/>
          <w:marTop w:val="0"/>
          <w:marBottom w:val="0"/>
          <w:divBdr>
            <w:top w:val="none" w:sz="0" w:space="0" w:color="auto"/>
            <w:left w:val="none" w:sz="0" w:space="0" w:color="auto"/>
            <w:bottom w:val="none" w:sz="0" w:space="0" w:color="auto"/>
            <w:right w:val="none" w:sz="0" w:space="0" w:color="auto"/>
          </w:divBdr>
        </w:div>
        <w:div w:id="1048533741">
          <w:marLeft w:val="0"/>
          <w:marRight w:val="0"/>
          <w:marTop w:val="0"/>
          <w:marBottom w:val="0"/>
          <w:divBdr>
            <w:top w:val="none" w:sz="0" w:space="0" w:color="auto"/>
            <w:left w:val="none" w:sz="0" w:space="0" w:color="auto"/>
            <w:bottom w:val="none" w:sz="0" w:space="0" w:color="auto"/>
            <w:right w:val="none" w:sz="0" w:space="0" w:color="auto"/>
          </w:divBdr>
        </w:div>
        <w:div w:id="523061812">
          <w:marLeft w:val="0"/>
          <w:marRight w:val="0"/>
          <w:marTop w:val="0"/>
          <w:marBottom w:val="0"/>
          <w:divBdr>
            <w:top w:val="none" w:sz="0" w:space="0" w:color="auto"/>
            <w:left w:val="none" w:sz="0" w:space="0" w:color="auto"/>
            <w:bottom w:val="none" w:sz="0" w:space="0" w:color="auto"/>
            <w:right w:val="none" w:sz="0" w:space="0" w:color="auto"/>
          </w:divBdr>
        </w:div>
        <w:div w:id="1779181721">
          <w:marLeft w:val="0"/>
          <w:marRight w:val="0"/>
          <w:marTop w:val="0"/>
          <w:marBottom w:val="0"/>
          <w:divBdr>
            <w:top w:val="none" w:sz="0" w:space="0" w:color="auto"/>
            <w:left w:val="none" w:sz="0" w:space="0" w:color="auto"/>
            <w:bottom w:val="none" w:sz="0" w:space="0" w:color="auto"/>
            <w:right w:val="none" w:sz="0" w:space="0" w:color="auto"/>
          </w:divBdr>
        </w:div>
        <w:div w:id="1937975813">
          <w:marLeft w:val="0"/>
          <w:marRight w:val="0"/>
          <w:marTop w:val="0"/>
          <w:marBottom w:val="0"/>
          <w:divBdr>
            <w:top w:val="none" w:sz="0" w:space="0" w:color="auto"/>
            <w:left w:val="none" w:sz="0" w:space="0" w:color="auto"/>
            <w:bottom w:val="none" w:sz="0" w:space="0" w:color="auto"/>
            <w:right w:val="none" w:sz="0" w:space="0" w:color="auto"/>
          </w:divBdr>
        </w:div>
        <w:div w:id="1303315653">
          <w:marLeft w:val="0"/>
          <w:marRight w:val="0"/>
          <w:marTop w:val="0"/>
          <w:marBottom w:val="0"/>
          <w:divBdr>
            <w:top w:val="none" w:sz="0" w:space="0" w:color="auto"/>
            <w:left w:val="none" w:sz="0" w:space="0" w:color="auto"/>
            <w:bottom w:val="none" w:sz="0" w:space="0" w:color="auto"/>
            <w:right w:val="none" w:sz="0" w:space="0" w:color="auto"/>
          </w:divBdr>
        </w:div>
        <w:div w:id="1022320170">
          <w:marLeft w:val="0"/>
          <w:marRight w:val="0"/>
          <w:marTop w:val="0"/>
          <w:marBottom w:val="0"/>
          <w:divBdr>
            <w:top w:val="none" w:sz="0" w:space="0" w:color="auto"/>
            <w:left w:val="none" w:sz="0" w:space="0" w:color="auto"/>
            <w:bottom w:val="none" w:sz="0" w:space="0" w:color="auto"/>
            <w:right w:val="none" w:sz="0" w:space="0" w:color="auto"/>
          </w:divBdr>
        </w:div>
        <w:div w:id="127817251">
          <w:marLeft w:val="0"/>
          <w:marRight w:val="0"/>
          <w:marTop w:val="0"/>
          <w:marBottom w:val="0"/>
          <w:divBdr>
            <w:top w:val="none" w:sz="0" w:space="0" w:color="auto"/>
            <w:left w:val="none" w:sz="0" w:space="0" w:color="auto"/>
            <w:bottom w:val="none" w:sz="0" w:space="0" w:color="auto"/>
            <w:right w:val="none" w:sz="0" w:space="0" w:color="auto"/>
          </w:divBdr>
        </w:div>
        <w:div w:id="650528389">
          <w:marLeft w:val="0"/>
          <w:marRight w:val="0"/>
          <w:marTop w:val="0"/>
          <w:marBottom w:val="0"/>
          <w:divBdr>
            <w:top w:val="none" w:sz="0" w:space="0" w:color="auto"/>
            <w:left w:val="none" w:sz="0" w:space="0" w:color="auto"/>
            <w:bottom w:val="none" w:sz="0" w:space="0" w:color="auto"/>
            <w:right w:val="none" w:sz="0" w:space="0" w:color="auto"/>
          </w:divBdr>
        </w:div>
        <w:div w:id="1298878037">
          <w:marLeft w:val="0"/>
          <w:marRight w:val="0"/>
          <w:marTop w:val="0"/>
          <w:marBottom w:val="0"/>
          <w:divBdr>
            <w:top w:val="none" w:sz="0" w:space="0" w:color="auto"/>
            <w:left w:val="none" w:sz="0" w:space="0" w:color="auto"/>
            <w:bottom w:val="none" w:sz="0" w:space="0" w:color="auto"/>
            <w:right w:val="none" w:sz="0" w:space="0" w:color="auto"/>
          </w:divBdr>
        </w:div>
        <w:div w:id="845706989">
          <w:marLeft w:val="0"/>
          <w:marRight w:val="0"/>
          <w:marTop w:val="0"/>
          <w:marBottom w:val="0"/>
          <w:divBdr>
            <w:top w:val="none" w:sz="0" w:space="0" w:color="auto"/>
            <w:left w:val="none" w:sz="0" w:space="0" w:color="auto"/>
            <w:bottom w:val="none" w:sz="0" w:space="0" w:color="auto"/>
            <w:right w:val="none" w:sz="0" w:space="0" w:color="auto"/>
          </w:divBdr>
        </w:div>
        <w:div w:id="360208552">
          <w:marLeft w:val="0"/>
          <w:marRight w:val="0"/>
          <w:marTop w:val="0"/>
          <w:marBottom w:val="0"/>
          <w:divBdr>
            <w:top w:val="none" w:sz="0" w:space="0" w:color="auto"/>
            <w:left w:val="none" w:sz="0" w:space="0" w:color="auto"/>
            <w:bottom w:val="none" w:sz="0" w:space="0" w:color="auto"/>
            <w:right w:val="none" w:sz="0" w:space="0" w:color="auto"/>
          </w:divBdr>
        </w:div>
        <w:div w:id="393159795">
          <w:marLeft w:val="0"/>
          <w:marRight w:val="0"/>
          <w:marTop w:val="0"/>
          <w:marBottom w:val="0"/>
          <w:divBdr>
            <w:top w:val="none" w:sz="0" w:space="0" w:color="auto"/>
            <w:left w:val="none" w:sz="0" w:space="0" w:color="auto"/>
            <w:bottom w:val="none" w:sz="0" w:space="0" w:color="auto"/>
            <w:right w:val="none" w:sz="0" w:space="0" w:color="auto"/>
          </w:divBdr>
        </w:div>
        <w:div w:id="1118834415">
          <w:marLeft w:val="0"/>
          <w:marRight w:val="0"/>
          <w:marTop w:val="0"/>
          <w:marBottom w:val="0"/>
          <w:divBdr>
            <w:top w:val="none" w:sz="0" w:space="0" w:color="auto"/>
            <w:left w:val="none" w:sz="0" w:space="0" w:color="auto"/>
            <w:bottom w:val="none" w:sz="0" w:space="0" w:color="auto"/>
            <w:right w:val="none" w:sz="0" w:space="0" w:color="auto"/>
          </w:divBdr>
        </w:div>
        <w:div w:id="677002053">
          <w:marLeft w:val="0"/>
          <w:marRight w:val="0"/>
          <w:marTop w:val="0"/>
          <w:marBottom w:val="0"/>
          <w:divBdr>
            <w:top w:val="none" w:sz="0" w:space="0" w:color="auto"/>
            <w:left w:val="none" w:sz="0" w:space="0" w:color="auto"/>
            <w:bottom w:val="none" w:sz="0" w:space="0" w:color="auto"/>
            <w:right w:val="none" w:sz="0" w:space="0" w:color="auto"/>
          </w:divBdr>
        </w:div>
        <w:div w:id="102070264">
          <w:marLeft w:val="0"/>
          <w:marRight w:val="0"/>
          <w:marTop w:val="0"/>
          <w:marBottom w:val="0"/>
          <w:divBdr>
            <w:top w:val="none" w:sz="0" w:space="0" w:color="auto"/>
            <w:left w:val="none" w:sz="0" w:space="0" w:color="auto"/>
            <w:bottom w:val="none" w:sz="0" w:space="0" w:color="auto"/>
            <w:right w:val="none" w:sz="0" w:space="0" w:color="auto"/>
          </w:divBdr>
        </w:div>
        <w:div w:id="1444037183">
          <w:marLeft w:val="0"/>
          <w:marRight w:val="0"/>
          <w:marTop w:val="0"/>
          <w:marBottom w:val="0"/>
          <w:divBdr>
            <w:top w:val="none" w:sz="0" w:space="0" w:color="auto"/>
            <w:left w:val="none" w:sz="0" w:space="0" w:color="auto"/>
            <w:bottom w:val="none" w:sz="0" w:space="0" w:color="auto"/>
            <w:right w:val="none" w:sz="0" w:space="0" w:color="auto"/>
          </w:divBdr>
        </w:div>
        <w:div w:id="177962589">
          <w:marLeft w:val="0"/>
          <w:marRight w:val="0"/>
          <w:marTop w:val="0"/>
          <w:marBottom w:val="0"/>
          <w:divBdr>
            <w:top w:val="none" w:sz="0" w:space="0" w:color="auto"/>
            <w:left w:val="none" w:sz="0" w:space="0" w:color="auto"/>
            <w:bottom w:val="none" w:sz="0" w:space="0" w:color="auto"/>
            <w:right w:val="none" w:sz="0" w:space="0" w:color="auto"/>
          </w:divBdr>
        </w:div>
        <w:div w:id="1449659392">
          <w:marLeft w:val="0"/>
          <w:marRight w:val="0"/>
          <w:marTop w:val="0"/>
          <w:marBottom w:val="0"/>
          <w:divBdr>
            <w:top w:val="none" w:sz="0" w:space="0" w:color="auto"/>
            <w:left w:val="none" w:sz="0" w:space="0" w:color="auto"/>
            <w:bottom w:val="none" w:sz="0" w:space="0" w:color="auto"/>
            <w:right w:val="none" w:sz="0" w:space="0" w:color="auto"/>
          </w:divBdr>
        </w:div>
        <w:div w:id="674841669">
          <w:marLeft w:val="0"/>
          <w:marRight w:val="0"/>
          <w:marTop w:val="0"/>
          <w:marBottom w:val="0"/>
          <w:divBdr>
            <w:top w:val="none" w:sz="0" w:space="0" w:color="auto"/>
            <w:left w:val="none" w:sz="0" w:space="0" w:color="auto"/>
            <w:bottom w:val="none" w:sz="0" w:space="0" w:color="auto"/>
            <w:right w:val="none" w:sz="0" w:space="0" w:color="auto"/>
          </w:divBdr>
        </w:div>
        <w:div w:id="512107707">
          <w:marLeft w:val="0"/>
          <w:marRight w:val="0"/>
          <w:marTop w:val="0"/>
          <w:marBottom w:val="0"/>
          <w:divBdr>
            <w:top w:val="none" w:sz="0" w:space="0" w:color="auto"/>
            <w:left w:val="none" w:sz="0" w:space="0" w:color="auto"/>
            <w:bottom w:val="none" w:sz="0" w:space="0" w:color="auto"/>
            <w:right w:val="none" w:sz="0" w:space="0" w:color="auto"/>
          </w:divBdr>
        </w:div>
        <w:div w:id="183834536">
          <w:marLeft w:val="0"/>
          <w:marRight w:val="0"/>
          <w:marTop w:val="0"/>
          <w:marBottom w:val="0"/>
          <w:divBdr>
            <w:top w:val="none" w:sz="0" w:space="0" w:color="auto"/>
            <w:left w:val="none" w:sz="0" w:space="0" w:color="auto"/>
            <w:bottom w:val="none" w:sz="0" w:space="0" w:color="auto"/>
            <w:right w:val="none" w:sz="0" w:space="0" w:color="auto"/>
          </w:divBdr>
        </w:div>
        <w:div w:id="1940136512">
          <w:marLeft w:val="0"/>
          <w:marRight w:val="0"/>
          <w:marTop w:val="0"/>
          <w:marBottom w:val="0"/>
          <w:divBdr>
            <w:top w:val="none" w:sz="0" w:space="0" w:color="auto"/>
            <w:left w:val="none" w:sz="0" w:space="0" w:color="auto"/>
            <w:bottom w:val="none" w:sz="0" w:space="0" w:color="auto"/>
            <w:right w:val="none" w:sz="0" w:space="0" w:color="auto"/>
          </w:divBdr>
        </w:div>
        <w:div w:id="568421953">
          <w:marLeft w:val="0"/>
          <w:marRight w:val="0"/>
          <w:marTop w:val="0"/>
          <w:marBottom w:val="0"/>
          <w:divBdr>
            <w:top w:val="none" w:sz="0" w:space="0" w:color="auto"/>
            <w:left w:val="none" w:sz="0" w:space="0" w:color="auto"/>
            <w:bottom w:val="none" w:sz="0" w:space="0" w:color="auto"/>
            <w:right w:val="none" w:sz="0" w:space="0" w:color="auto"/>
          </w:divBdr>
        </w:div>
        <w:div w:id="159581858">
          <w:marLeft w:val="0"/>
          <w:marRight w:val="0"/>
          <w:marTop w:val="0"/>
          <w:marBottom w:val="0"/>
          <w:divBdr>
            <w:top w:val="none" w:sz="0" w:space="0" w:color="auto"/>
            <w:left w:val="none" w:sz="0" w:space="0" w:color="auto"/>
            <w:bottom w:val="none" w:sz="0" w:space="0" w:color="auto"/>
            <w:right w:val="none" w:sz="0" w:space="0" w:color="auto"/>
          </w:divBdr>
        </w:div>
        <w:div w:id="763720636">
          <w:marLeft w:val="0"/>
          <w:marRight w:val="0"/>
          <w:marTop w:val="0"/>
          <w:marBottom w:val="0"/>
          <w:divBdr>
            <w:top w:val="none" w:sz="0" w:space="0" w:color="auto"/>
            <w:left w:val="none" w:sz="0" w:space="0" w:color="auto"/>
            <w:bottom w:val="none" w:sz="0" w:space="0" w:color="auto"/>
            <w:right w:val="none" w:sz="0" w:space="0" w:color="auto"/>
          </w:divBdr>
        </w:div>
        <w:div w:id="212884906">
          <w:marLeft w:val="0"/>
          <w:marRight w:val="0"/>
          <w:marTop w:val="0"/>
          <w:marBottom w:val="0"/>
          <w:divBdr>
            <w:top w:val="none" w:sz="0" w:space="0" w:color="auto"/>
            <w:left w:val="none" w:sz="0" w:space="0" w:color="auto"/>
            <w:bottom w:val="none" w:sz="0" w:space="0" w:color="auto"/>
            <w:right w:val="none" w:sz="0" w:space="0" w:color="auto"/>
          </w:divBdr>
        </w:div>
        <w:div w:id="1854030300">
          <w:marLeft w:val="0"/>
          <w:marRight w:val="0"/>
          <w:marTop w:val="0"/>
          <w:marBottom w:val="0"/>
          <w:divBdr>
            <w:top w:val="none" w:sz="0" w:space="0" w:color="auto"/>
            <w:left w:val="none" w:sz="0" w:space="0" w:color="auto"/>
            <w:bottom w:val="none" w:sz="0" w:space="0" w:color="auto"/>
            <w:right w:val="none" w:sz="0" w:space="0" w:color="auto"/>
          </w:divBdr>
        </w:div>
        <w:div w:id="1781992896">
          <w:marLeft w:val="0"/>
          <w:marRight w:val="0"/>
          <w:marTop w:val="0"/>
          <w:marBottom w:val="0"/>
          <w:divBdr>
            <w:top w:val="none" w:sz="0" w:space="0" w:color="auto"/>
            <w:left w:val="none" w:sz="0" w:space="0" w:color="auto"/>
            <w:bottom w:val="none" w:sz="0" w:space="0" w:color="auto"/>
            <w:right w:val="none" w:sz="0" w:space="0" w:color="auto"/>
          </w:divBdr>
        </w:div>
      </w:divsChild>
    </w:div>
    <w:div w:id="929194380">
      <w:bodyDiv w:val="1"/>
      <w:marLeft w:val="0"/>
      <w:marRight w:val="0"/>
      <w:marTop w:val="0"/>
      <w:marBottom w:val="0"/>
      <w:divBdr>
        <w:top w:val="none" w:sz="0" w:space="0" w:color="auto"/>
        <w:left w:val="none" w:sz="0" w:space="0" w:color="auto"/>
        <w:bottom w:val="none" w:sz="0" w:space="0" w:color="auto"/>
        <w:right w:val="none" w:sz="0" w:space="0" w:color="auto"/>
      </w:divBdr>
      <w:divsChild>
        <w:div w:id="539319131">
          <w:marLeft w:val="0"/>
          <w:marRight w:val="0"/>
          <w:marTop w:val="0"/>
          <w:marBottom w:val="0"/>
          <w:divBdr>
            <w:top w:val="none" w:sz="0" w:space="0" w:color="auto"/>
            <w:left w:val="none" w:sz="0" w:space="0" w:color="auto"/>
            <w:bottom w:val="none" w:sz="0" w:space="0" w:color="auto"/>
            <w:right w:val="none" w:sz="0" w:space="0" w:color="auto"/>
          </w:divBdr>
        </w:div>
        <w:div w:id="1207528537">
          <w:marLeft w:val="0"/>
          <w:marRight w:val="0"/>
          <w:marTop w:val="0"/>
          <w:marBottom w:val="0"/>
          <w:divBdr>
            <w:top w:val="none" w:sz="0" w:space="0" w:color="auto"/>
            <w:left w:val="none" w:sz="0" w:space="0" w:color="auto"/>
            <w:bottom w:val="none" w:sz="0" w:space="0" w:color="auto"/>
            <w:right w:val="none" w:sz="0" w:space="0" w:color="auto"/>
          </w:divBdr>
        </w:div>
        <w:div w:id="1082338926">
          <w:marLeft w:val="0"/>
          <w:marRight w:val="0"/>
          <w:marTop w:val="0"/>
          <w:marBottom w:val="0"/>
          <w:divBdr>
            <w:top w:val="none" w:sz="0" w:space="0" w:color="auto"/>
            <w:left w:val="none" w:sz="0" w:space="0" w:color="auto"/>
            <w:bottom w:val="none" w:sz="0" w:space="0" w:color="auto"/>
            <w:right w:val="none" w:sz="0" w:space="0" w:color="auto"/>
          </w:divBdr>
        </w:div>
        <w:div w:id="1628125736">
          <w:marLeft w:val="0"/>
          <w:marRight w:val="0"/>
          <w:marTop w:val="0"/>
          <w:marBottom w:val="0"/>
          <w:divBdr>
            <w:top w:val="none" w:sz="0" w:space="0" w:color="auto"/>
            <w:left w:val="none" w:sz="0" w:space="0" w:color="auto"/>
            <w:bottom w:val="none" w:sz="0" w:space="0" w:color="auto"/>
            <w:right w:val="none" w:sz="0" w:space="0" w:color="auto"/>
          </w:divBdr>
        </w:div>
        <w:div w:id="161045894">
          <w:marLeft w:val="0"/>
          <w:marRight w:val="0"/>
          <w:marTop w:val="0"/>
          <w:marBottom w:val="0"/>
          <w:divBdr>
            <w:top w:val="none" w:sz="0" w:space="0" w:color="auto"/>
            <w:left w:val="none" w:sz="0" w:space="0" w:color="auto"/>
            <w:bottom w:val="none" w:sz="0" w:space="0" w:color="auto"/>
            <w:right w:val="none" w:sz="0" w:space="0" w:color="auto"/>
          </w:divBdr>
        </w:div>
        <w:div w:id="1475102447">
          <w:marLeft w:val="0"/>
          <w:marRight w:val="0"/>
          <w:marTop w:val="0"/>
          <w:marBottom w:val="0"/>
          <w:divBdr>
            <w:top w:val="none" w:sz="0" w:space="0" w:color="auto"/>
            <w:left w:val="none" w:sz="0" w:space="0" w:color="auto"/>
            <w:bottom w:val="none" w:sz="0" w:space="0" w:color="auto"/>
            <w:right w:val="none" w:sz="0" w:space="0" w:color="auto"/>
          </w:divBdr>
        </w:div>
        <w:div w:id="2025397851">
          <w:marLeft w:val="0"/>
          <w:marRight w:val="0"/>
          <w:marTop w:val="0"/>
          <w:marBottom w:val="0"/>
          <w:divBdr>
            <w:top w:val="none" w:sz="0" w:space="0" w:color="auto"/>
            <w:left w:val="none" w:sz="0" w:space="0" w:color="auto"/>
            <w:bottom w:val="none" w:sz="0" w:space="0" w:color="auto"/>
            <w:right w:val="none" w:sz="0" w:space="0" w:color="auto"/>
          </w:divBdr>
        </w:div>
        <w:div w:id="525143091">
          <w:marLeft w:val="0"/>
          <w:marRight w:val="0"/>
          <w:marTop w:val="0"/>
          <w:marBottom w:val="0"/>
          <w:divBdr>
            <w:top w:val="none" w:sz="0" w:space="0" w:color="auto"/>
            <w:left w:val="none" w:sz="0" w:space="0" w:color="auto"/>
            <w:bottom w:val="none" w:sz="0" w:space="0" w:color="auto"/>
            <w:right w:val="none" w:sz="0" w:space="0" w:color="auto"/>
          </w:divBdr>
        </w:div>
        <w:div w:id="1577977848">
          <w:marLeft w:val="0"/>
          <w:marRight w:val="0"/>
          <w:marTop w:val="0"/>
          <w:marBottom w:val="0"/>
          <w:divBdr>
            <w:top w:val="none" w:sz="0" w:space="0" w:color="auto"/>
            <w:left w:val="none" w:sz="0" w:space="0" w:color="auto"/>
            <w:bottom w:val="none" w:sz="0" w:space="0" w:color="auto"/>
            <w:right w:val="none" w:sz="0" w:space="0" w:color="auto"/>
          </w:divBdr>
        </w:div>
        <w:div w:id="1337491262">
          <w:marLeft w:val="0"/>
          <w:marRight w:val="0"/>
          <w:marTop w:val="0"/>
          <w:marBottom w:val="0"/>
          <w:divBdr>
            <w:top w:val="none" w:sz="0" w:space="0" w:color="auto"/>
            <w:left w:val="none" w:sz="0" w:space="0" w:color="auto"/>
            <w:bottom w:val="none" w:sz="0" w:space="0" w:color="auto"/>
            <w:right w:val="none" w:sz="0" w:space="0" w:color="auto"/>
          </w:divBdr>
        </w:div>
        <w:div w:id="1979261039">
          <w:marLeft w:val="0"/>
          <w:marRight w:val="0"/>
          <w:marTop w:val="0"/>
          <w:marBottom w:val="0"/>
          <w:divBdr>
            <w:top w:val="none" w:sz="0" w:space="0" w:color="auto"/>
            <w:left w:val="none" w:sz="0" w:space="0" w:color="auto"/>
            <w:bottom w:val="none" w:sz="0" w:space="0" w:color="auto"/>
            <w:right w:val="none" w:sz="0" w:space="0" w:color="auto"/>
          </w:divBdr>
        </w:div>
        <w:div w:id="430591553">
          <w:marLeft w:val="0"/>
          <w:marRight w:val="0"/>
          <w:marTop w:val="0"/>
          <w:marBottom w:val="0"/>
          <w:divBdr>
            <w:top w:val="none" w:sz="0" w:space="0" w:color="auto"/>
            <w:left w:val="none" w:sz="0" w:space="0" w:color="auto"/>
            <w:bottom w:val="none" w:sz="0" w:space="0" w:color="auto"/>
            <w:right w:val="none" w:sz="0" w:space="0" w:color="auto"/>
          </w:divBdr>
        </w:div>
        <w:div w:id="1573655482">
          <w:marLeft w:val="0"/>
          <w:marRight w:val="0"/>
          <w:marTop w:val="0"/>
          <w:marBottom w:val="0"/>
          <w:divBdr>
            <w:top w:val="none" w:sz="0" w:space="0" w:color="auto"/>
            <w:left w:val="none" w:sz="0" w:space="0" w:color="auto"/>
            <w:bottom w:val="none" w:sz="0" w:space="0" w:color="auto"/>
            <w:right w:val="none" w:sz="0" w:space="0" w:color="auto"/>
          </w:divBdr>
        </w:div>
        <w:div w:id="995643606">
          <w:marLeft w:val="0"/>
          <w:marRight w:val="0"/>
          <w:marTop w:val="0"/>
          <w:marBottom w:val="0"/>
          <w:divBdr>
            <w:top w:val="none" w:sz="0" w:space="0" w:color="auto"/>
            <w:left w:val="none" w:sz="0" w:space="0" w:color="auto"/>
            <w:bottom w:val="none" w:sz="0" w:space="0" w:color="auto"/>
            <w:right w:val="none" w:sz="0" w:space="0" w:color="auto"/>
          </w:divBdr>
        </w:div>
        <w:div w:id="239410132">
          <w:marLeft w:val="0"/>
          <w:marRight w:val="0"/>
          <w:marTop w:val="0"/>
          <w:marBottom w:val="0"/>
          <w:divBdr>
            <w:top w:val="none" w:sz="0" w:space="0" w:color="auto"/>
            <w:left w:val="none" w:sz="0" w:space="0" w:color="auto"/>
            <w:bottom w:val="none" w:sz="0" w:space="0" w:color="auto"/>
            <w:right w:val="none" w:sz="0" w:space="0" w:color="auto"/>
          </w:divBdr>
        </w:div>
        <w:div w:id="1899630206">
          <w:marLeft w:val="0"/>
          <w:marRight w:val="0"/>
          <w:marTop w:val="0"/>
          <w:marBottom w:val="0"/>
          <w:divBdr>
            <w:top w:val="none" w:sz="0" w:space="0" w:color="auto"/>
            <w:left w:val="none" w:sz="0" w:space="0" w:color="auto"/>
            <w:bottom w:val="none" w:sz="0" w:space="0" w:color="auto"/>
            <w:right w:val="none" w:sz="0" w:space="0" w:color="auto"/>
          </w:divBdr>
        </w:div>
        <w:div w:id="384986351">
          <w:marLeft w:val="0"/>
          <w:marRight w:val="0"/>
          <w:marTop w:val="0"/>
          <w:marBottom w:val="0"/>
          <w:divBdr>
            <w:top w:val="none" w:sz="0" w:space="0" w:color="auto"/>
            <w:left w:val="none" w:sz="0" w:space="0" w:color="auto"/>
            <w:bottom w:val="none" w:sz="0" w:space="0" w:color="auto"/>
            <w:right w:val="none" w:sz="0" w:space="0" w:color="auto"/>
          </w:divBdr>
        </w:div>
        <w:div w:id="1152134486">
          <w:marLeft w:val="0"/>
          <w:marRight w:val="0"/>
          <w:marTop w:val="0"/>
          <w:marBottom w:val="0"/>
          <w:divBdr>
            <w:top w:val="none" w:sz="0" w:space="0" w:color="auto"/>
            <w:left w:val="none" w:sz="0" w:space="0" w:color="auto"/>
            <w:bottom w:val="none" w:sz="0" w:space="0" w:color="auto"/>
            <w:right w:val="none" w:sz="0" w:space="0" w:color="auto"/>
          </w:divBdr>
        </w:div>
        <w:div w:id="1799645107">
          <w:marLeft w:val="0"/>
          <w:marRight w:val="0"/>
          <w:marTop w:val="0"/>
          <w:marBottom w:val="0"/>
          <w:divBdr>
            <w:top w:val="none" w:sz="0" w:space="0" w:color="auto"/>
            <w:left w:val="none" w:sz="0" w:space="0" w:color="auto"/>
            <w:bottom w:val="none" w:sz="0" w:space="0" w:color="auto"/>
            <w:right w:val="none" w:sz="0" w:space="0" w:color="auto"/>
          </w:divBdr>
        </w:div>
        <w:div w:id="272398332">
          <w:marLeft w:val="0"/>
          <w:marRight w:val="0"/>
          <w:marTop w:val="0"/>
          <w:marBottom w:val="0"/>
          <w:divBdr>
            <w:top w:val="none" w:sz="0" w:space="0" w:color="auto"/>
            <w:left w:val="none" w:sz="0" w:space="0" w:color="auto"/>
            <w:bottom w:val="none" w:sz="0" w:space="0" w:color="auto"/>
            <w:right w:val="none" w:sz="0" w:space="0" w:color="auto"/>
          </w:divBdr>
        </w:div>
        <w:div w:id="173156037">
          <w:marLeft w:val="0"/>
          <w:marRight w:val="0"/>
          <w:marTop w:val="0"/>
          <w:marBottom w:val="0"/>
          <w:divBdr>
            <w:top w:val="none" w:sz="0" w:space="0" w:color="auto"/>
            <w:left w:val="none" w:sz="0" w:space="0" w:color="auto"/>
            <w:bottom w:val="none" w:sz="0" w:space="0" w:color="auto"/>
            <w:right w:val="none" w:sz="0" w:space="0" w:color="auto"/>
          </w:divBdr>
        </w:div>
        <w:div w:id="195781595">
          <w:marLeft w:val="0"/>
          <w:marRight w:val="0"/>
          <w:marTop w:val="0"/>
          <w:marBottom w:val="0"/>
          <w:divBdr>
            <w:top w:val="none" w:sz="0" w:space="0" w:color="auto"/>
            <w:left w:val="none" w:sz="0" w:space="0" w:color="auto"/>
            <w:bottom w:val="none" w:sz="0" w:space="0" w:color="auto"/>
            <w:right w:val="none" w:sz="0" w:space="0" w:color="auto"/>
          </w:divBdr>
        </w:div>
        <w:div w:id="1023245107">
          <w:marLeft w:val="0"/>
          <w:marRight w:val="0"/>
          <w:marTop w:val="0"/>
          <w:marBottom w:val="0"/>
          <w:divBdr>
            <w:top w:val="none" w:sz="0" w:space="0" w:color="auto"/>
            <w:left w:val="none" w:sz="0" w:space="0" w:color="auto"/>
            <w:bottom w:val="none" w:sz="0" w:space="0" w:color="auto"/>
            <w:right w:val="none" w:sz="0" w:space="0" w:color="auto"/>
          </w:divBdr>
        </w:div>
        <w:div w:id="1766800411">
          <w:marLeft w:val="0"/>
          <w:marRight w:val="0"/>
          <w:marTop w:val="0"/>
          <w:marBottom w:val="0"/>
          <w:divBdr>
            <w:top w:val="none" w:sz="0" w:space="0" w:color="auto"/>
            <w:left w:val="none" w:sz="0" w:space="0" w:color="auto"/>
            <w:bottom w:val="none" w:sz="0" w:space="0" w:color="auto"/>
            <w:right w:val="none" w:sz="0" w:space="0" w:color="auto"/>
          </w:divBdr>
        </w:div>
        <w:div w:id="859514355">
          <w:marLeft w:val="0"/>
          <w:marRight w:val="0"/>
          <w:marTop w:val="0"/>
          <w:marBottom w:val="0"/>
          <w:divBdr>
            <w:top w:val="none" w:sz="0" w:space="0" w:color="auto"/>
            <w:left w:val="none" w:sz="0" w:space="0" w:color="auto"/>
            <w:bottom w:val="none" w:sz="0" w:space="0" w:color="auto"/>
            <w:right w:val="none" w:sz="0" w:space="0" w:color="auto"/>
          </w:divBdr>
        </w:div>
        <w:div w:id="1058166701">
          <w:marLeft w:val="0"/>
          <w:marRight w:val="0"/>
          <w:marTop w:val="0"/>
          <w:marBottom w:val="0"/>
          <w:divBdr>
            <w:top w:val="none" w:sz="0" w:space="0" w:color="auto"/>
            <w:left w:val="none" w:sz="0" w:space="0" w:color="auto"/>
            <w:bottom w:val="none" w:sz="0" w:space="0" w:color="auto"/>
            <w:right w:val="none" w:sz="0" w:space="0" w:color="auto"/>
          </w:divBdr>
        </w:div>
        <w:div w:id="1912039766">
          <w:marLeft w:val="0"/>
          <w:marRight w:val="0"/>
          <w:marTop w:val="0"/>
          <w:marBottom w:val="0"/>
          <w:divBdr>
            <w:top w:val="none" w:sz="0" w:space="0" w:color="auto"/>
            <w:left w:val="none" w:sz="0" w:space="0" w:color="auto"/>
            <w:bottom w:val="none" w:sz="0" w:space="0" w:color="auto"/>
            <w:right w:val="none" w:sz="0" w:space="0" w:color="auto"/>
          </w:divBdr>
        </w:div>
        <w:div w:id="2084838398">
          <w:marLeft w:val="0"/>
          <w:marRight w:val="0"/>
          <w:marTop w:val="0"/>
          <w:marBottom w:val="0"/>
          <w:divBdr>
            <w:top w:val="none" w:sz="0" w:space="0" w:color="auto"/>
            <w:left w:val="none" w:sz="0" w:space="0" w:color="auto"/>
            <w:bottom w:val="none" w:sz="0" w:space="0" w:color="auto"/>
            <w:right w:val="none" w:sz="0" w:space="0" w:color="auto"/>
          </w:divBdr>
        </w:div>
        <w:div w:id="840973061">
          <w:marLeft w:val="0"/>
          <w:marRight w:val="0"/>
          <w:marTop w:val="0"/>
          <w:marBottom w:val="0"/>
          <w:divBdr>
            <w:top w:val="none" w:sz="0" w:space="0" w:color="auto"/>
            <w:left w:val="none" w:sz="0" w:space="0" w:color="auto"/>
            <w:bottom w:val="none" w:sz="0" w:space="0" w:color="auto"/>
            <w:right w:val="none" w:sz="0" w:space="0" w:color="auto"/>
          </w:divBdr>
        </w:div>
        <w:div w:id="1694531164">
          <w:marLeft w:val="0"/>
          <w:marRight w:val="0"/>
          <w:marTop w:val="0"/>
          <w:marBottom w:val="0"/>
          <w:divBdr>
            <w:top w:val="none" w:sz="0" w:space="0" w:color="auto"/>
            <w:left w:val="none" w:sz="0" w:space="0" w:color="auto"/>
            <w:bottom w:val="none" w:sz="0" w:space="0" w:color="auto"/>
            <w:right w:val="none" w:sz="0" w:space="0" w:color="auto"/>
          </w:divBdr>
        </w:div>
        <w:div w:id="357976184">
          <w:marLeft w:val="0"/>
          <w:marRight w:val="0"/>
          <w:marTop w:val="0"/>
          <w:marBottom w:val="0"/>
          <w:divBdr>
            <w:top w:val="none" w:sz="0" w:space="0" w:color="auto"/>
            <w:left w:val="none" w:sz="0" w:space="0" w:color="auto"/>
            <w:bottom w:val="none" w:sz="0" w:space="0" w:color="auto"/>
            <w:right w:val="none" w:sz="0" w:space="0" w:color="auto"/>
          </w:divBdr>
        </w:div>
        <w:div w:id="2080470599">
          <w:marLeft w:val="0"/>
          <w:marRight w:val="0"/>
          <w:marTop w:val="0"/>
          <w:marBottom w:val="0"/>
          <w:divBdr>
            <w:top w:val="none" w:sz="0" w:space="0" w:color="auto"/>
            <w:left w:val="none" w:sz="0" w:space="0" w:color="auto"/>
            <w:bottom w:val="none" w:sz="0" w:space="0" w:color="auto"/>
            <w:right w:val="none" w:sz="0" w:space="0" w:color="auto"/>
          </w:divBdr>
        </w:div>
        <w:div w:id="797794155">
          <w:marLeft w:val="0"/>
          <w:marRight w:val="0"/>
          <w:marTop w:val="0"/>
          <w:marBottom w:val="0"/>
          <w:divBdr>
            <w:top w:val="none" w:sz="0" w:space="0" w:color="auto"/>
            <w:left w:val="none" w:sz="0" w:space="0" w:color="auto"/>
            <w:bottom w:val="none" w:sz="0" w:space="0" w:color="auto"/>
            <w:right w:val="none" w:sz="0" w:space="0" w:color="auto"/>
          </w:divBdr>
        </w:div>
        <w:div w:id="1879928158">
          <w:marLeft w:val="0"/>
          <w:marRight w:val="0"/>
          <w:marTop w:val="0"/>
          <w:marBottom w:val="0"/>
          <w:divBdr>
            <w:top w:val="none" w:sz="0" w:space="0" w:color="auto"/>
            <w:left w:val="none" w:sz="0" w:space="0" w:color="auto"/>
            <w:bottom w:val="none" w:sz="0" w:space="0" w:color="auto"/>
            <w:right w:val="none" w:sz="0" w:space="0" w:color="auto"/>
          </w:divBdr>
        </w:div>
        <w:div w:id="1850363942">
          <w:marLeft w:val="0"/>
          <w:marRight w:val="0"/>
          <w:marTop w:val="0"/>
          <w:marBottom w:val="0"/>
          <w:divBdr>
            <w:top w:val="none" w:sz="0" w:space="0" w:color="auto"/>
            <w:left w:val="none" w:sz="0" w:space="0" w:color="auto"/>
            <w:bottom w:val="none" w:sz="0" w:space="0" w:color="auto"/>
            <w:right w:val="none" w:sz="0" w:space="0" w:color="auto"/>
          </w:divBdr>
        </w:div>
        <w:div w:id="1335961903">
          <w:marLeft w:val="0"/>
          <w:marRight w:val="0"/>
          <w:marTop w:val="0"/>
          <w:marBottom w:val="0"/>
          <w:divBdr>
            <w:top w:val="none" w:sz="0" w:space="0" w:color="auto"/>
            <w:left w:val="none" w:sz="0" w:space="0" w:color="auto"/>
            <w:bottom w:val="none" w:sz="0" w:space="0" w:color="auto"/>
            <w:right w:val="none" w:sz="0" w:space="0" w:color="auto"/>
          </w:divBdr>
        </w:div>
        <w:div w:id="854535939">
          <w:marLeft w:val="0"/>
          <w:marRight w:val="0"/>
          <w:marTop w:val="0"/>
          <w:marBottom w:val="0"/>
          <w:divBdr>
            <w:top w:val="none" w:sz="0" w:space="0" w:color="auto"/>
            <w:left w:val="none" w:sz="0" w:space="0" w:color="auto"/>
            <w:bottom w:val="none" w:sz="0" w:space="0" w:color="auto"/>
            <w:right w:val="none" w:sz="0" w:space="0" w:color="auto"/>
          </w:divBdr>
        </w:div>
        <w:div w:id="2143888500">
          <w:marLeft w:val="0"/>
          <w:marRight w:val="0"/>
          <w:marTop w:val="0"/>
          <w:marBottom w:val="0"/>
          <w:divBdr>
            <w:top w:val="none" w:sz="0" w:space="0" w:color="auto"/>
            <w:left w:val="none" w:sz="0" w:space="0" w:color="auto"/>
            <w:bottom w:val="none" w:sz="0" w:space="0" w:color="auto"/>
            <w:right w:val="none" w:sz="0" w:space="0" w:color="auto"/>
          </w:divBdr>
        </w:div>
        <w:div w:id="1522350989">
          <w:marLeft w:val="0"/>
          <w:marRight w:val="0"/>
          <w:marTop w:val="0"/>
          <w:marBottom w:val="0"/>
          <w:divBdr>
            <w:top w:val="none" w:sz="0" w:space="0" w:color="auto"/>
            <w:left w:val="none" w:sz="0" w:space="0" w:color="auto"/>
            <w:bottom w:val="none" w:sz="0" w:space="0" w:color="auto"/>
            <w:right w:val="none" w:sz="0" w:space="0" w:color="auto"/>
          </w:divBdr>
        </w:div>
        <w:div w:id="1160971533">
          <w:marLeft w:val="0"/>
          <w:marRight w:val="0"/>
          <w:marTop w:val="0"/>
          <w:marBottom w:val="0"/>
          <w:divBdr>
            <w:top w:val="none" w:sz="0" w:space="0" w:color="auto"/>
            <w:left w:val="none" w:sz="0" w:space="0" w:color="auto"/>
            <w:bottom w:val="none" w:sz="0" w:space="0" w:color="auto"/>
            <w:right w:val="none" w:sz="0" w:space="0" w:color="auto"/>
          </w:divBdr>
        </w:div>
        <w:div w:id="212742366">
          <w:marLeft w:val="0"/>
          <w:marRight w:val="0"/>
          <w:marTop w:val="0"/>
          <w:marBottom w:val="0"/>
          <w:divBdr>
            <w:top w:val="none" w:sz="0" w:space="0" w:color="auto"/>
            <w:left w:val="none" w:sz="0" w:space="0" w:color="auto"/>
            <w:bottom w:val="none" w:sz="0" w:space="0" w:color="auto"/>
            <w:right w:val="none" w:sz="0" w:space="0" w:color="auto"/>
          </w:divBdr>
        </w:div>
        <w:div w:id="1040743897">
          <w:marLeft w:val="0"/>
          <w:marRight w:val="0"/>
          <w:marTop w:val="0"/>
          <w:marBottom w:val="0"/>
          <w:divBdr>
            <w:top w:val="none" w:sz="0" w:space="0" w:color="auto"/>
            <w:left w:val="none" w:sz="0" w:space="0" w:color="auto"/>
            <w:bottom w:val="none" w:sz="0" w:space="0" w:color="auto"/>
            <w:right w:val="none" w:sz="0" w:space="0" w:color="auto"/>
          </w:divBdr>
        </w:div>
        <w:div w:id="1762800942">
          <w:marLeft w:val="0"/>
          <w:marRight w:val="0"/>
          <w:marTop w:val="0"/>
          <w:marBottom w:val="0"/>
          <w:divBdr>
            <w:top w:val="none" w:sz="0" w:space="0" w:color="auto"/>
            <w:left w:val="none" w:sz="0" w:space="0" w:color="auto"/>
            <w:bottom w:val="none" w:sz="0" w:space="0" w:color="auto"/>
            <w:right w:val="none" w:sz="0" w:space="0" w:color="auto"/>
          </w:divBdr>
        </w:div>
        <w:div w:id="1848981728">
          <w:marLeft w:val="0"/>
          <w:marRight w:val="0"/>
          <w:marTop w:val="0"/>
          <w:marBottom w:val="0"/>
          <w:divBdr>
            <w:top w:val="none" w:sz="0" w:space="0" w:color="auto"/>
            <w:left w:val="none" w:sz="0" w:space="0" w:color="auto"/>
            <w:bottom w:val="none" w:sz="0" w:space="0" w:color="auto"/>
            <w:right w:val="none" w:sz="0" w:space="0" w:color="auto"/>
          </w:divBdr>
        </w:div>
        <w:div w:id="1026298431">
          <w:marLeft w:val="0"/>
          <w:marRight w:val="0"/>
          <w:marTop w:val="0"/>
          <w:marBottom w:val="0"/>
          <w:divBdr>
            <w:top w:val="none" w:sz="0" w:space="0" w:color="auto"/>
            <w:left w:val="none" w:sz="0" w:space="0" w:color="auto"/>
            <w:bottom w:val="none" w:sz="0" w:space="0" w:color="auto"/>
            <w:right w:val="none" w:sz="0" w:space="0" w:color="auto"/>
          </w:divBdr>
        </w:div>
        <w:div w:id="29890282">
          <w:marLeft w:val="0"/>
          <w:marRight w:val="0"/>
          <w:marTop w:val="0"/>
          <w:marBottom w:val="0"/>
          <w:divBdr>
            <w:top w:val="none" w:sz="0" w:space="0" w:color="auto"/>
            <w:left w:val="none" w:sz="0" w:space="0" w:color="auto"/>
            <w:bottom w:val="none" w:sz="0" w:space="0" w:color="auto"/>
            <w:right w:val="none" w:sz="0" w:space="0" w:color="auto"/>
          </w:divBdr>
        </w:div>
        <w:div w:id="1027146814">
          <w:marLeft w:val="0"/>
          <w:marRight w:val="0"/>
          <w:marTop w:val="0"/>
          <w:marBottom w:val="0"/>
          <w:divBdr>
            <w:top w:val="none" w:sz="0" w:space="0" w:color="auto"/>
            <w:left w:val="none" w:sz="0" w:space="0" w:color="auto"/>
            <w:bottom w:val="none" w:sz="0" w:space="0" w:color="auto"/>
            <w:right w:val="none" w:sz="0" w:space="0" w:color="auto"/>
          </w:divBdr>
        </w:div>
        <w:div w:id="870722153">
          <w:marLeft w:val="0"/>
          <w:marRight w:val="0"/>
          <w:marTop w:val="0"/>
          <w:marBottom w:val="0"/>
          <w:divBdr>
            <w:top w:val="none" w:sz="0" w:space="0" w:color="auto"/>
            <w:left w:val="none" w:sz="0" w:space="0" w:color="auto"/>
            <w:bottom w:val="none" w:sz="0" w:space="0" w:color="auto"/>
            <w:right w:val="none" w:sz="0" w:space="0" w:color="auto"/>
          </w:divBdr>
        </w:div>
        <w:div w:id="990907551">
          <w:marLeft w:val="0"/>
          <w:marRight w:val="0"/>
          <w:marTop w:val="0"/>
          <w:marBottom w:val="0"/>
          <w:divBdr>
            <w:top w:val="none" w:sz="0" w:space="0" w:color="auto"/>
            <w:left w:val="none" w:sz="0" w:space="0" w:color="auto"/>
            <w:bottom w:val="none" w:sz="0" w:space="0" w:color="auto"/>
            <w:right w:val="none" w:sz="0" w:space="0" w:color="auto"/>
          </w:divBdr>
        </w:div>
        <w:div w:id="2087150040">
          <w:marLeft w:val="0"/>
          <w:marRight w:val="0"/>
          <w:marTop w:val="0"/>
          <w:marBottom w:val="0"/>
          <w:divBdr>
            <w:top w:val="none" w:sz="0" w:space="0" w:color="auto"/>
            <w:left w:val="none" w:sz="0" w:space="0" w:color="auto"/>
            <w:bottom w:val="none" w:sz="0" w:space="0" w:color="auto"/>
            <w:right w:val="none" w:sz="0" w:space="0" w:color="auto"/>
          </w:divBdr>
        </w:div>
        <w:div w:id="470100335">
          <w:marLeft w:val="0"/>
          <w:marRight w:val="0"/>
          <w:marTop w:val="0"/>
          <w:marBottom w:val="0"/>
          <w:divBdr>
            <w:top w:val="none" w:sz="0" w:space="0" w:color="auto"/>
            <w:left w:val="none" w:sz="0" w:space="0" w:color="auto"/>
            <w:bottom w:val="none" w:sz="0" w:space="0" w:color="auto"/>
            <w:right w:val="none" w:sz="0" w:space="0" w:color="auto"/>
          </w:divBdr>
        </w:div>
        <w:div w:id="461658806">
          <w:marLeft w:val="0"/>
          <w:marRight w:val="0"/>
          <w:marTop w:val="0"/>
          <w:marBottom w:val="0"/>
          <w:divBdr>
            <w:top w:val="none" w:sz="0" w:space="0" w:color="auto"/>
            <w:left w:val="none" w:sz="0" w:space="0" w:color="auto"/>
            <w:bottom w:val="none" w:sz="0" w:space="0" w:color="auto"/>
            <w:right w:val="none" w:sz="0" w:space="0" w:color="auto"/>
          </w:divBdr>
        </w:div>
        <w:div w:id="40326037">
          <w:marLeft w:val="0"/>
          <w:marRight w:val="0"/>
          <w:marTop w:val="0"/>
          <w:marBottom w:val="0"/>
          <w:divBdr>
            <w:top w:val="none" w:sz="0" w:space="0" w:color="auto"/>
            <w:left w:val="none" w:sz="0" w:space="0" w:color="auto"/>
            <w:bottom w:val="none" w:sz="0" w:space="0" w:color="auto"/>
            <w:right w:val="none" w:sz="0" w:space="0" w:color="auto"/>
          </w:divBdr>
        </w:div>
        <w:div w:id="1264221269">
          <w:marLeft w:val="0"/>
          <w:marRight w:val="0"/>
          <w:marTop w:val="0"/>
          <w:marBottom w:val="0"/>
          <w:divBdr>
            <w:top w:val="none" w:sz="0" w:space="0" w:color="auto"/>
            <w:left w:val="none" w:sz="0" w:space="0" w:color="auto"/>
            <w:bottom w:val="none" w:sz="0" w:space="0" w:color="auto"/>
            <w:right w:val="none" w:sz="0" w:space="0" w:color="auto"/>
          </w:divBdr>
        </w:div>
        <w:div w:id="122425397">
          <w:marLeft w:val="0"/>
          <w:marRight w:val="0"/>
          <w:marTop w:val="0"/>
          <w:marBottom w:val="0"/>
          <w:divBdr>
            <w:top w:val="none" w:sz="0" w:space="0" w:color="auto"/>
            <w:left w:val="none" w:sz="0" w:space="0" w:color="auto"/>
            <w:bottom w:val="none" w:sz="0" w:space="0" w:color="auto"/>
            <w:right w:val="none" w:sz="0" w:space="0" w:color="auto"/>
          </w:divBdr>
        </w:div>
      </w:divsChild>
    </w:div>
    <w:div w:id="930627519">
      <w:bodyDiv w:val="1"/>
      <w:marLeft w:val="0"/>
      <w:marRight w:val="0"/>
      <w:marTop w:val="0"/>
      <w:marBottom w:val="0"/>
      <w:divBdr>
        <w:top w:val="none" w:sz="0" w:space="0" w:color="auto"/>
        <w:left w:val="none" w:sz="0" w:space="0" w:color="auto"/>
        <w:bottom w:val="none" w:sz="0" w:space="0" w:color="auto"/>
        <w:right w:val="none" w:sz="0" w:space="0" w:color="auto"/>
      </w:divBdr>
      <w:divsChild>
        <w:div w:id="484786539">
          <w:marLeft w:val="0"/>
          <w:marRight w:val="0"/>
          <w:marTop w:val="0"/>
          <w:marBottom w:val="0"/>
          <w:divBdr>
            <w:top w:val="none" w:sz="0" w:space="0" w:color="auto"/>
            <w:left w:val="none" w:sz="0" w:space="0" w:color="auto"/>
            <w:bottom w:val="none" w:sz="0" w:space="0" w:color="auto"/>
            <w:right w:val="none" w:sz="0" w:space="0" w:color="auto"/>
          </w:divBdr>
        </w:div>
        <w:div w:id="480731018">
          <w:marLeft w:val="0"/>
          <w:marRight w:val="0"/>
          <w:marTop w:val="0"/>
          <w:marBottom w:val="0"/>
          <w:divBdr>
            <w:top w:val="none" w:sz="0" w:space="0" w:color="auto"/>
            <w:left w:val="none" w:sz="0" w:space="0" w:color="auto"/>
            <w:bottom w:val="none" w:sz="0" w:space="0" w:color="auto"/>
            <w:right w:val="none" w:sz="0" w:space="0" w:color="auto"/>
          </w:divBdr>
        </w:div>
        <w:div w:id="1094981393">
          <w:marLeft w:val="0"/>
          <w:marRight w:val="0"/>
          <w:marTop w:val="0"/>
          <w:marBottom w:val="0"/>
          <w:divBdr>
            <w:top w:val="none" w:sz="0" w:space="0" w:color="auto"/>
            <w:left w:val="none" w:sz="0" w:space="0" w:color="auto"/>
            <w:bottom w:val="none" w:sz="0" w:space="0" w:color="auto"/>
            <w:right w:val="none" w:sz="0" w:space="0" w:color="auto"/>
          </w:divBdr>
        </w:div>
        <w:div w:id="632712777">
          <w:marLeft w:val="0"/>
          <w:marRight w:val="0"/>
          <w:marTop w:val="0"/>
          <w:marBottom w:val="0"/>
          <w:divBdr>
            <w:top w:val="none" w:sz="0" w:space="0" w:color="auto"/>
            <w:left w:val="none" w:sz="0" w:space="0" w:color="auto"/>
            <w:bottom w:val="none" w:sz="0" w:space="0" w:color="auto"/>
            <w:right w:val="none" w:sz="0" w:space="0" w:color="auto"/>
          </w:divBdr>
        </w:div>
        <w:div w:id="1865754267">
          <w:marLeft w:val="0"/>
          <w:marRight w:val="0"/>
          <w:marTop w:val="0"/>
          <w:marBottom w:val="0"/>
          <w:divBdr>
            <w:top w:val="none" w:sz="0" w:space="0" w:color="auto"/>
            <w:left w:val="none" w:sz="0" w:space="0" w:color="auto"/>
            <w:bottom w:val="none" w:sz="0" w:space="0" w:color="auto"/>
            <w:right w:val="none" w:sz="0" w:space="0" w:color="auto"/>
          </w:divBdr>
        </w:div>
        <w:div w:id="784077803">
          <w:marLeft w:val="0"/>
          <w:marRight w:val="0"/>
          <w:marTop w:val="0"/>
          <w:marBottom w:val="0"/>
          <w:divBdr>
            <w:top w:val="none" w:sz="0" w:space="0" w:color="auto"/>
            <w:left w:val="none" w:sz="0" w:space="0" w:color="auto"/>
            <w:bottom w:val="none" w:sz="0" w:space="0" w:color="auto"/>
            <w:right w:val="none" w:sz="0" w:space="0" w:color="auto"/>
          </w:divBdr>
        </w:div>
        <w:div w:id="528106326">
          <w:marLeft w:val="0"/>
          <w:marRight w:val="0"/>
          <w:marTop w:val="0"/>
          <w:marBottom w:val="0"/>
          <w:divBdr>
            <w:top w:val="none" w:sz="0" w:space="0" w:color="auto"/>
            <w:left w:val="none" w:sz="0" w:space="0" w:color="auto"/>
            <w:bottom w:val="none" w:sz="0" w:space="0" w:color="auto"/>
            <w:right w:val="none" w:sz="0" w:space="0" w:color="auto"/>
          </w:divBdr>
        </w:div>
        <w:div w:id="1663582351">
          <w:marLeft w:val="0"/>
          <w:marRight w:val="0"/>
          <w:marTop w:val="0"/>
          <w:marBottom w:val="0"/>
          <w:divBdr>
            <w:top w:val="none" w:sz="0" w:space="0" w:color="auto"/>
            <w:left w:val="none" w:sz="0" w:space="0" w:color="auto"/>
            <w:bottom w:val="none" w:sz="0" w:space="0" w:color="auto"/>
            <w:right w:val="none" w:sz="0" w:space="0" w:color="auto"/>
          </w:divBdr>
        </w:div>
        <w:div w:id="316803716">
          <w:marLeft w:val="0"/>
          <w:marRight w:val="0"/>
          <w:marTop w:val="0"/>
          <w:marBottom w:val="0"/>
          <w:divBdr>
            <w:top w:val="none" w:sz="0" w:space="0" w:color="auto"/>
            <w:left w:val="none" w:sz="0" w:space="0" w:color="auto"/>
            <w:bottom w:val="none" w:sz="0" w:space="0" w:color="auto"/>
            <w:right w:val="none" w:sz="0" w:space="0" w:color="auto"/>
          </w:divBdr>
        </w:div>
        <w:div w:id="956451381">
          <w:marLeft w:val="0"/>
          <w:marRight w:val="0"/>
          <w:marTop w:val="0"/>
          <w:marBottom w:val="0"/>
          <w:divBdr>
            <w:top w:val="none" w:sz="0" w:space="0" w:color="auto"/>
            <w:left w:val="none" w:sz="0" w:space="0" w:color="auto"/>
            <w:bottom w:val="none" w:sz="0" w:space="0" w:color="auto"/>
            <w:right w:val="none" w:sz="0" w:space="0" w:color="auto"/>
          </w:divBdr>
        </w:div>
        <w:div w:id="1798177175">
          <w:marLeft w:val="0"/>
          <w:marRight w:val="0"/>
          <w:marTop w:val="0"/>
          <w:marBottom w:val="0"/>
          <w:divBdr>
            <w:top w:val="none" w:sz="0" w:space="0" w:color="auto"/>
            <w:left w:val="none" w:sz="0" w:space="0" w:color="auto"/>
            <w:bottom w:val="none" w:sz="0" w:space="0" w:color="auto"/>
            <w:right w:val="none" w:sz="0" w:space="0" w:color="auto"/>
          </w:divBdr>
        </w:div>
        <w:div w:id="2015373408">
          <w:marLeft w:val="0"/>
          <w:marRight w:val="0"/>
          <w:marTop w:val="0"/>
          <w:marBottom w:val="0"/>
          <w:divBdr>
            <w:top w:val="none" w:sz="0" w:space="0" w:color="auto"/>
            <w:left w:val="none" w:sz="0" w:space="0" w:color="auto"/>
            <w:bottom w:val="none" w:sz="0" w:space="0" w:color="auto"/>
            <w:right w:val="none" w:sz="0" w:space="0" w:color="auto"/>
          </w:divBdr>
        </w:div>
        <w:div w:id="1147284377">
          <w:marLeft w:val="0"/>
          <w:marRight w:val="0"/>
          <w:marTop w:val="0"/>
          <w:marBottom w:val="0"/>
          <w:divBdr>
            <w:top w:val="none" w:sz="0" w:space="0" w:color="auto"/>
            <w:left w:val="none" w:sz="0" w:space="0" w:color="auto"/>
            <w:bottom w:val="none" w:sz="0" w:space="0" w:color="auto"/>
            <w:right w:val="none" w:sz="0" w:space="0" w:color="auto"/>
          </w:divBdr>
        </w:div>
        <w:div w:id="1569723549">
          <w:marLeft w:val="0"/>
          <w:marRight w:val="0"/>
          <w:marTop w:val="0"/>
          <w:marBottom w:val="0"/>
          <w:divBdr>
            <w:top w:val="none" w:sz="0" w:space="0" w:color="auto"/>
            <w:left w:val="none" w:sz="0" w:space="0" w:color="auto"/>
            <w:bottom w:val="none" w:sz="0" w:space="0" w:color="auto"/>
            <w:right w:val="none" w:sz="0" w:space="0" w:color="auto"/>
          </w:divBdr>
        </w:div>
        <w:div w:id="644774775">
          <w:marLeft w:val="0"/>
          <w:marRight w:val="0"/>
          <w:marTop w:val="0"/>
          <w:marBottom w:val="0"/>
          <w:divBdr>
            <w:top w:val="none" w:sz="0" w:space="0" w:color="auto"/>
            <w:left w:val="none" w:sz="0" w:space="0" w:color="auto"/>
            <w:bottom w:val="none" w:sz="0" w:space="0" w:color="auto"/>
            <w:right w:val="none" w:sz="0" w:space="0" w:color="auto"/>
          </w:divBdr>
        </w:div>
        <w:div w:id="1802115749">
          <w:marLeft w:val="0"/>
          <w:marRight w:val="0"/>
          <w:marTop w:val="0"/>
          <w:marBottom w:val="0"/>
          <w:divBdr>
            <w:top w:val="none" w:sz="0" w:space="0" w:color="auto"/>
            <w:left w:val="none" w:sz="0" w:space="0" w:color="auto"/>
            <w:bottom w:val="none" w:sz="0" w:space="0" w:color="auto"/>
            <w:right w:val="none" w:sz="0" w:space="0" w:color="auto"/>
          </w:divBdr>
        </w:div>
        <w:div w:id="108093049">
          <w:marLeft w:val="0"/>
          <w:marRight w:val="0"/>
          <w:marTop w:val="0"/>
          <w:marBottom w:val="0"/>
          <w:divBdr>
            <w:top w:val="none" w:sz="0" w:space="0" w:color="auto"/>
            <w:left w:val="none" w:sz="0" w:space="0" w:color="auto"/>
            <w:bottom w:val="none" w:sz="0" w:space="0" w:color="auto"/>
            <w:right w:val="none" w:sz="0" w:space="0" w:color="auto"/>
          </w:divBdr>
        </w:div>
        <w:div w:id="909386604">
          <w:marLeft w:val="0"/>
          <w:marRight w:val="0"/>
          <w:marTop w:val="0"/>
          <w:marBottom w:val="0"/>
          <w:divBdr>
            <w:top w:val="none" w:sz="0" w:space="0" w:color="auto"/>
            <w:left w:val="none" w:sz="0" w:space="0" w:color="auto"/>
            <w:bottom w:val="none" w:sz="0" w:space="0" w:color="auto"/>
            <w:right w:val="none" w:sz="0" w:space="0" w:color="auto"/>
          </w:divBdr>
        </w:div>
        <w:div w:id="1033463010">
          <w:marLeft w:val="0"/>
          <w:marRight w:val="0"/>
          <w:marTop w:val="0"/>
          <w:marBottom w:val="0"/>
          <w:divBdr>
            <w:top w:val="none" w:sz="0" w:space="0" w:color="auto"/>
            <w:left w:val="none" w:sz="0" w:space="0" w:color="auto"/>
            <w:bottom w:val="none" w:sz="0" w:space="0" w:color="auto"/>
            <w:right w:val="none" w:sz="0" w:space="0" w:color="auto"/>
          </w:divBdr>
        </w:div>
        <w:div w:id="1030029961">
          <w:marLeft w:val="0"/>
          <w:marRight w:val="0"/>
          <w:marTop w:val="0"/>
          <w:marBottom w:val="0"/>
          <w:divBdr>
            <w:top w:val="none" w:sz="0" w:space="0" w:color="auto"/>
            <w:left w:val="none" w:sz="0" w:space="0" w:color="auto"/>
            <w:bottom w:val="none" w:sz="0" w:space="0" w:color="auto"/>
            <w:right w:val="none" w:sz="0" w:space="0" w:color="auto"/>
          </w:divBdr>
        </w:div>
        <w:div w:id="1389843832">
          <w:marLeft w:val="0"/>
          <w:marRight w:val="0"/>
          <w:marTop w:val="0"/>
          <w:marBottom w:val="0"/>
          <w:divBdr>
            <w:top w:val="none" w:sz="0" w:space="0" w:color="auto"/>
            <w:left w:val="none" w:sz="0" w:space="0" w:color="auto"/>
            <w:bottom w:val="none" w:sz="0" w:space="0" w:color="auto"/>
            <w:right w:val="none" w:sz="0" w:space="0" w:color="auto"/>
          </w:divBdr>
        </w:div>
        <w:div w:id="327749900">
          <w:marLeft w:val="0"/>
          <w:marRight w:val="0"/>
          <w:marTop w:val="0"/>
          <w:marBottom w:val="0"/>
          <w:divBdr>
            <w:top w:val="none" w:sz="0" w:space="0" w:color="auto"/>
            <w:left w:val="none" w:sz="0" w:space="0" w:color="auto"/>
            <w:bottom w:val="none" w:sz="0" w:space="0" w:color="auto"/>
            <w:right w:val="none" w:sz="0" w:space="0" w:color="auto"/>
          </w:divBdr>
        </w:div>
        <w:div w:id="831331102">
          <w:marLeft w:val="0"/>
          <w:marRight w:val="0"/>
          <w:marTop w:val="0"/>
          <w:marBottom w:val="0"/>
          <w:divBdr>
            <w:top w:val="none" w:sz="0" w:space="0" w:color="auto"/>
            <w:left w:val="none" w:sz="0" w:space="0" w:color="auto"/>
            <w:bottom w:val="none" w:sz="0" w:space="0" w:color="auto"/>
            <w:right w:val="none" w:sz="0" w:space="0" w:color="auto"/>
          </w:divBdr>
        </w:div>
        <w:div w:id="191260927">
          <w:marLeft w:val="0"/>
          <w:marRight w:val="0"/>
          <w:marTop w:val="0"/>
          <w:marBottom w:val="0"/>
          <w:divBdr>
            <w:top w:val="none" w:sz="0" w:space="0" w:color="auto"/>
            <w:left w:val="none" w:sz="0" w:space="0" w:color="auto"/>
            <w:bottom w:val="none" w:sz="0" w:space="0" w:color="auto"/>
            <w:right w:val="none" w:sz="0" w:space="0" w:color="auto"/>
          </w:divBdr>
        </w:div>
        <w:div w:id="1069956971">
          <w:marLeft w:val="0"/>
          <w:marRight w:val="0"/>
          <w:marTop w:val="0"/>
          <w:marBottom w:val="0"/>
          <w:divBdr>
            <w:top w:val="none" w:sz="0" w:space="0" w:color="auto"/>
            <w:left w:val="none" w:sz="0" w:space="0" w:color="auto"/>
            <w:bottom w:val="none" w:sz="0" w:space="0" w:color="auto"/>
            <w:right w:val="none" w:sz="0" w:space="0" w:color="auto"/>
          </w:divBdr>
        </w:div>
        <w:div w:id="283581240">
          <w:marLeft w:val="0"/>
          <w:marRight w:val="0"/>
          <w:marTop w:val="0"/>
          <w:marBottom w:val="0"/>
          <w:divBdr>
            <w:top w:val="none" w:sz="0" w:space="0" w:color="auto"/>
            <w:left w:val="none" w:sz="0" w:space="0" w:color="auto"/>
            <w:bottom w:val="none" w:sz="0" w:space="0" w:color="auto"/>
            <w:right w:val="none" w:sz="0" w:space="0" w:color="auto"/>
          </w:divBdr>
        </w:div>
        <w:div w:id="1863518585">
          <w:marLeft w:val="0"/>
          <w:marRight w:val="0"/>
          <w:marTop w:val="0"/>
          <w:marBottom w:val="0"/>
          <w:divBdr>
            <w:top w:val="none" w:sz="0" w:space="0" w:color="auto"/>
            <w:left w:val="none" w:sz="0" w:space="0" w:color="auto"/>
            <w:bottom w:val="none" w:sz="0" w:space="0" w:color="auto"/>
            <w:right w:val="none" w:sz="0" w:space="0" w:color="auto"/>
          </w:divBdr>
        </w:div>
        <w:div w:id="1497259584">
          <w:marLeft w:val="0"/>
          <w:marRight w:val="0"/>
          <w:marTop w:val="0"/>
          <w:marBottom w:val="0"/>
          <w:divBdr>
            <w:top w:val="none" w:sz="0" w:space="0" w:color="auto"/>
            <w:left w:val="none" w:sz="0" w:space="0" w:color="auto"/>
            <w:bottom w:val="none" w:sz="0" w:space="0" w:color="auto"/>
            <w:right w:val="none" w:sz="0" w:space="0" w:color="auto"/>
          </w:divBdr>
        </w:div>
        <w:div w:id="1634867860">
          <w:marLeft w:val="0"/>
          <w:marRight w:val="0"/>
          <w:marTop w:val="0"/>
          <w:marBottom w:val="0"/>
          <w:divBdr>
            <w:top w:val="none" w:sz="0" w:space="0" w:color="auto"/>
            <w:left w:val="none" w:sz="0" w:space="0" w:color="auto"/>
            <w:bottom w:val="none" w:sz="0" w:space="0" w:color="auto"/>
            <w:right w:val="none" w:sz="0" w:space="0" w:color="auto"/>
          </w:divBdr>
        </w:div>
        <w:div w:id="957101596">
          <w:marLeft w:val="0"/>
          <w:marRight w:val="0"/>
          <w:marTop w:val="0"/>
          <w:marBottom w:val="0"/>
          <w:divBdr>
            <w:top w:val="none" w:sz="0" w:space="0" w:color="auto"/>
            <w:left w:val="none" w:sz="0" w:space="0" w:color="auto"/>
            <w:bottom w:val="none" w:sz="0" w:space="0" w:color="auto"/>
            <w:right w:val="none" w:sz="0" w:space="0" w:color="auto"/>
          </w:divBdr>
        </w:div>
        <w:div w:id="21786473">
          <w:marLeft w:val="0"/>
          <w:marRight w:val="0"/>
          <w:marTop w:val="0"/>
          <w:marBottom w:val="0"/>
          <w:divBdr>
            <w:top w:val="none" w:sz="0" w:space="0" w:color="auto"/>
            <w:left w:val="none" w:sz="0" w:space="0" w:color="auto"/>
            <w:bottom w:val="none" w:sz="0" w:space="0" w:color="auto"/>
            <w:right w:val="none" w:sz="0" w:space="0" w:color="auto"/>
          </w:divBdr>
        </w:div>
        <w:div w:id="792791247">
          <w:marLeft w:val="0"/>
          <w:marRight w:val="0"/>
          <w:marTop w:val="0"/>
          <w:marBottom w:val="0"/>
          <w:divBdr>
            <w:top w:val="none" w:sz="0" w:space="0" w:color="auto"/>
            <w:left w:val="none" w:sz="0" w:space="0" w:color="auto"/>
            <w:bottom w:val="none" w:sz="0" w:space="0" w:color="auto"/>
            <w:right w:val="none" w:sz="0" w:space="0" w:color="auto"/>
          </w:divBdr>
        </w:div>
        <w:div w:id="2014919603">
          <w:marLeft w:val="0"/>
          <w:marRight w:val="0"/>
          <w:marTop w:val="0"/>
          <w:marBottom w:val="0"/>
          <w:divBdr>
            <w:top w:val="none" w:sz="0" w:space="0" w:color="auto"/>
            <w:left w:val="none" w:sz="0" w:space="0" w:color="auto"/>
            <w:bottom w:val="none" w:sz="0" w:space="0" w:color="auto"/>
            <w:right w:val="none" w:sz="0" w:space="0" w:color="auto"/>
          </w:divBdr>
        </w:div>
        <w:div w:id="1445154803">
          <w:marLeft w:val="0"/>
          <w:marRight w:val="0"/>
          <w:marTop w:val="0"/>
          <w:marBottom w:val="0"/>
          <w:divBdr>
            <w:top w:val="none" w:sz="0" w:space="0" w:color="auto"/>
            <w:left w:val="none" w:sz="0" w:space="0" w:color="auto"/>
            <w:bottom w:val="none" w:sz="0" w:space="0" w:color="auto"/>
            <w:right w:val="none" w:sz="0" w:space="0" w:color="auto"/>
          </w:divBdr>
        </w:div>
        <w:div w:id="416443364">
          <w:marLeft w:val="0"/>
          <w:marRight w:val="0"/>
          <w:marTop w:val="0"/>
          <w:marBottom w:val="0"/>
          <w:divBdr>
            <w:top w:val="none" w:sz="0" w:space="0" w:color="auto"/>
            <w:left w:val="none" w:sz="0" w:space="0" w:color="auto"/>
            <w:bottom w:val="none" w:sz="0" w:space="0" w:color="auto"/>
            <w:right w:val="none" w:sz="0" w:space="0" w:color="auto"/>
          </w:divBdr>
        </w:div>
        <w:div w:id="1254365385">
          <w:marLeft w:val="0"/>
          <w:marRight w:val="0"/>
          <w:marTop w:val="0"/>
          <w:marBottom w:val="0"/>
          <w:divBdr>
            <w:top w:val="none" w:sz="0" w:space="0" w:color="auto"/>
            <w:left w:val="none" w:sz="0" w:space="0" w:color="auto"/>
            <w:bottom w:val="none" w:sz="0" w:space="0" w:color="auto"/>
            <w:right w:val="none" w:sz="0" w:space="0" w:color="auto"/>
          </w:divBdr>
        </w:div>
        <w:div w:id="1410347087">
          <w:marLeft w:val="0"/>
          <w:marRight w:val="0"/>
          <w:marTop w:val="0"/>
          <w:marBottom w:val="0"/>
          <w:divBdr>
            <w:top w:val="none" w:sz="0" w:space="0" w:color="auto"/>
            <w:left w:val="none" w:sz="0" w:space="0" w:color="auto"/>
            <w:bottom w:val="none" w:sz="0" w:space="0" w:color="auto"/>
            <w:right w:val="none" w:sz="0" w:space="0" w:color="auto"/>
          </w:divBdr>
        </w:div>
        <w:div w:id="20858262">
          <w:marLeft w:val="0"/>
          <w:marRight w:val="0"/>
          <w:marTop w:val="0"/>
          <w:marBottom w:val="0"/>
          <w:divBdr>
            <w:top w:val="none" w:sz="0" w:space="0" w:color="auto"/>
            <w:left w:val="none" w:sz="0" w:space="0" w:color="auto"/>
            <w:bottom w:val="none" w:sz="0" w:space="0" w:color="auto"/>
            <w:right w:val="none" w:sz="0" w:space="0" w:color="auto"/>
          </w:divBdr>
        </w:div>
        <w:div w:id="1267232598">
          <w:marLeft w:val="0"/>
          <w:marRight w:val="0"/>
          <w:marTop w:val="0"/>
          <w:marBottom w:val="0"/>
          <w:divBdr>
            <w:top w:val="none" w:sz="0" w:space="0" w:color="auto"/>
            <w:left w:val="none" w:sz="0" w:space="0" w:color="auto"/>
            <w:bottom w:val="none" w:sz="0" w:space="0" w:color="auto"/>
            <w:right w:val="none" w:sz="0" w:space="0" w:color="auto"/>
          </w:divBdr>
        </w:div>
        <w:div w:id="834105207">
          <w:marLeft w:val="0"/>
          <w:marRight w:val="0"/>
          <w:marTop w:val="0"/>
          <w:marBottom w:val="0"/>
          <w:divBdr>
            <w:top w:val="none" w:sz="0" w:space="0" w:color="auto"/>
            <w:left w:val="none" w:sz="0" w:space="0" w:color="auto"/>
            <w:bottom w:val="none" w:sz="0" w:space="0" w:color="auto"/>
            <w:right w:val="none" w:sz="0" w:space="0" w:color="auto"/>
          </w:divBdr>
        </w:div>
        <w:div w:id="2124223322">
          <w:marLeft w:val="0"/>
          <w:marRight w:val="0"/>
          <w:marTop w:val="0"/>
          <w:marBottom w:val="0"/>
          <w:divBdr>
            <w:top w:val="none" w:sz="0" w:space="0" w:color="auto"/>
            <w:left w:val="none" w:sz="0" w:space="0" w:color="auto"/>
            <w:bottom w:val="none" w:sz="0" w:space="0" w:color="auto"/>
            <w:right w:val="none" w:sz="0" w:space="0" w:color="auto"/>
          </w:divBdr>
        </w:div>
        <w:div w:id="1319460136">
          <w:marLeft w:val="0"/>
          <w:marRight w:val="0"/>
          <w:marTop w:val="0"/>
          <w:marBottom w:val="0"/>
          <w:divBdr>
            <w:top w:val="none" w:sz="0" w:space="0" w:color="auto"/>
            <w:left w:val="none" w:sz="0" w:space="0" w:color="auto"/>
            <w:bottom w:val="none" w:sz="0" w:space="0" w:color="auto"/>
            <w:right w:val="none" w:sz="0" w:space="0" w:color="auto"/>
          </w:divBdr>
        </w:div>
        <w:div w:id="1901940362">
          <w:marLeft w:val="0"/>
          <w:marRight w:val="0"/>
          <w:marTop w:val="0"/>
          <w:marBottom w:val="0"/>
          <w:divBdr>
            <w:top w:val="none" w:sz="0" w:space="0" w:color="auto"/>
            <w:left w:val="none" w:sz="0" w:space="0" w:color="auto"/>
            <w:bottom w:val="none" w:sz="0" w:space="0" w:color="auto"/>
            <w:right w:val="none" w:sz="0" w:space="0" w:color="auto"/>
          </w:divBdr>
        </w:div>
        <w:div w:id="879629782">
          <w:marLeft w:val="0"/>
          <w:marRight w:val="0"/>
          <w:marTop w:val="0"/>
          <w:marBottom w:val="0"/>
          <w:divBdr>
            <w:top w:val="none" w:sz="0" w:space="0" w:color="auto"/>
            <w:left w:val="none" w:sz="0" w:space="0" w:color="auto"/>
            <w:bottom w:val="none" w:sz="0" w:space="0" w:color="auto"/>
            <w:right w:val="none" w:sz="0" w:space="0" w:color="auto"/>
          </w:divBdr>
        </w:div>
        <w:div w:id="1740595614">
          <w:marLeft w:val="0"/>
          <w:marRight w:val="0"/>
          <w:marTop w:val="0"/>
          <w:marBottom w:val="0"/>
          <w:divBdr>
            <w:top w:val="none" w:sz="0" w:space="0" w:color="auto"/>
            <w:left w:val="none" w:sz="0" w:space="0" w:color="auto"/>
            <w:bottom w:val="none" w:sz="0" w:space="0" w:color="auto"/>
            <w:right w:val="none" w:sz="0" w:space="0" w:color="auto"/>
          </w:divBdr>
        </w:div>
        <w:div w:id="802619478">
          <w:marLeft w:val="0"/>
          <w:marRight w:val="0"/>
          <w:marTop w:val="0"/>
          <w:marBottom w:val="0"/>
          <w:divBdr>
            <w:top w:val="none" w:sz="0" w:space="0" w:color="auto"/>
            <w:left w:val="none" w:sz="0" w:space="0" w:color="auto"/>
            <w:bottom w:val="none" w:sz="0" w:space="0" w:color="auto"/>
            <w:right w:val="none" w:sz="0" w:space="0" w:color="auto"/>
          </w:divBdr>
        </w:div>
        <w:div w:id="74784489">
          <w:marLeft w:val="0"/>
          <w:marRight w:val="0"/>
          <w:marTop w:val="0"/>
          <w:marBottom w:val="0"/>
          <w:divBdr>
            <w:top w:val="none" w:sz="0" w:space="0" w:color="auto"/>
            <w:left w:val="none" w:sz="0" w:space="0" w:color="auto"/>
            <w:bottom w:val="none" w:sz="0" w:space="0" w:color="auto"/>
            <w:right w:val="none" w:sz="0" w:space="0" w:color="auto"/>
          </w:divBdr>
        </w:div>
        <w:div w:id="1057126274">
          <w:marLeft w:val="0"/>
          <w:marRight w:val="0"/>
          <w:marTop w:val="0"/>
          <w:marBottom w:val="0"/>
          <w:divBdr>
            <w:top w:val="none" w:sz="0" w:space="0" w:color="auto"/>
            <w:left w:val="none" w:sz="0" w:space="0" w:color="auto"/>
            <w:bottom w:val="none" w:sz="0" w:space="0" w:color="auto"/>
            <w:right w:val="none" w:sz="0" w:space="0" w:color="auto"/>
          </w:divBdr>
        </w:div>
        <w:div w:id="396823908">
          <w:marLeft w:val="0"/>
          <w:marRight w:val="0"/>
          <w:marTop w:val="0"/>
          <w:marBottom w:val="0"/>
          <w:divBdr>
            <w:top w:val="none" w:sz="0" w:space="0" w:color="auto"/>
            <w:left w:val="none" w:sz="0" w:space="0" w:color="auto"/>
            <w:bottom w:val="none" w:sz="0" w:space="0" w:color="auto"/>
            <w:right w:val="none" w:sz="0" w:space="0" w:color="auto"/>
          </w:divBdr>
        </w:div>
        <w:div w:id="146172808">
          <w:marLeft w:val="0"/>
          <w:marRight w:val="0"/>
          <w:marTop w:val="0"/>
          <w:marBottom w:val="0"/>
          <w:divBdr>
            <w:top w:val="none" w:sz="0" w:space="0" w:color="auto"/>
            <w:left w:val="none" w:sz="0" w:space="0" w:color="auto"/>
            <w:bottom w:val="none" w:sz="0" w:space="0" w:color="auto"/>
            <w:right w:val="none" w:sz="0" w:space="0" w:color="auto"/>
          </w:divBdr>
        </w:div>
        <w:div w:id="15814941">
          <w:marLeft w:val="0"/>
          <w:marRight w:val="0"/>
          <w:marTop w:val="0"/>
          <w:marBottom w:val="0"/>
          <w:divBdr>
            <w:top w:val="none" w:sz="0" w:space="0" w:color="auto"/>
            <w:left w:val="none" w:sz="0" w:space="0" w:color="auto"/>
            <w:bottom w:val="none" w:sz="0" w:space="0" w:color="auto"/>
            <w:right w:val="none" w:sz="0" w:space="0" w:color="auto"/>
          </w:divBdr>
        </w:div>
        <w:div w:id="483738568">
          <w:marLeft w:val="0"/>
          <w:marRight w:val="0"/>
          <w:marTop w:val="0"/>
          <w:marBottom w:val="0"/>
          <w:divBdr>
            <w:top w:val="none" w:sz="0" w:space="0" w:color="auto"/>
            <w:left w:val="none" w:sz="0" w:space="0" w:color="auto"/>
            <w:bottom w:val="none" w:sz="0" w:space="0" w:color="auto"/>
            <w:right w:val="none" w:sz="0" w:space="0" w:color="auto"/>
          </w:divBdr>
        </w:div>
        <w:div w:id="1534996696">
          <w:marLeft w:val="0"/>
          <w:marRight w:val="0"/>
          <w:marTop w:val="0"/>
          <w:marBottom w:val="0"/>
          <w:divBdr>
            <w:top w:val="none" w:sz="0" w:space="0" w:color="auto"/>
            <w:left w:val="none" w:sz="0" w:space="0" w:color="auto"/>
            <w:bottom w:val="none" w:sz="0" w:space="0" w:color="auto"/>
            <w:right w:val="none" w:sz="0" w:space="0" w:color="auto"/>
          </w:divBdr>
        </w:div>
        <w:div w:id="2076196634">
          <w:marLeft w:val="0"/>
          <w:marRight w:val="0"/>
          <w:marTop w:val="0"/>
          <w:marBottom w:val="0"/>
          <w:divBdr>
            <w:top w:val="none" w:sz="0" w:space="0" w:color="auto"/>
            <w:left w:val="none" w:sz="0" w:space="0" w:color="auto"/>
            <w:bottom w:val="none" w:sz="0" w:space="0" w:color="auto"/>
            <w:right w:val="none" w:sz="0" w:space="0" w:color="auto"/>
          </w:divBdr>
        </w:div>
        <w:div w:id="200703090">
          <w:marLeft w:val="0"/>
          <w:marRight w:val="0"/>
          <w:marTop w:val="0"/>
          <w:marBottom w:val="0"/>
          <w:divBdr>
            <w:top w:val="none" w:sz="0" w:space="0" w:color="auto"/>
            <w:left w:val="none" w:sz="0" w:space="0" w:color="auto"/>
            <w:bottom w:val="none" w:sz="0" w:space="0" w:color="auto"/>
            <w:right w:val="none" w:sz="0" w:space="0" w:color="auto"/>
          </w:divBdr>
        </w:div>
        <w:div w:id="1383479729">
          <w:marLeft w:val="0"/>
          <w:marRight w:val="0"/>
          <w:marTop w:val="0"/>
          <w:marBottom w:val="0"/>
          <w:divBdr>
            <w:top w:val="none" w:sz="0" w:space="0" w:color="auto"/>
            <w:left w:val="none" w:sz="0" w:space="0" w:color="auto"/>
            <w:bottom w:val="none" w:sz="0" w:space="0" w:color="auto"/>
            <w:right w:val="none" w:sz="0" w:space="0" w:color="auto"/>
          </w:divBdr>
        </w:div>
      </w:divsChild>
    </w:div>
    <w:div w:id="931818532">
      <w:bodyDiv w:val="1"/>
      <w:marLeft w:val="0"/>
      <w:marRight w:val="0"/>
      <w:marTop w:val="0"/>
      <w:marBottom w:val="0"/>
      <w:divBdr>
        <w:top w:val="none" w:sz="0" w:space="0" w:color="auto"/>
        <w:left w:val="none" w:sz="0" w:space="0" w:color="auto"/>
        <w:bottom w:val="none" w:sz="0" w:space="0" w:color="auto"/>
        <w:right w:val="none" w:sz="0" w:space="0" w:color="auto"/>
      </w:divBdr>
      <w:divsChild>
        <w:div w:id="1655718087">
          <w:marLeft w:val="0"/>
          <w:marRight w:val="0"/>
          <w:marTop w:val="0"/>
          <w:marBottom w:val="0"/>
          <w:divBdr>
            <w:top w:val="none" w:sz="0" w:space="0" w:color="auto"/>
            <w:left w:val="none" w:sz="0" w:space="0" w:color="auto"/>
            <w:bottom w:val="none" w:sz="0" w:space="0" w:color="auto"/>
            <w:right w:val="none" w:sz="0" w:space="0" w:color="auto"/>
          </w:divBdr>
        </w:div>
        <w:div w:id="626204736">
          <w:marLeft w:val="0"/>
          <w:marRight w:val="0"/>
          <w:marTop w:val="0"/>
          <w:marBottom w:val="0"/>
          <w:divBdr>
            <w:top w:val="none" w:sz="0" w:space="0" w:color="auto"/>
            <w:left w:val="none" w:sz="0" w:space="0" w:color="auto"/>
            <w:bottom w:val="none" w:sz="0" w:space="0" w:color="auto"/>
            <w:right w:val="none" w:sz="0" w:space="0" w:color="auto"/>
          </w:divBdr>
        </w:div>
        <w:div w:id="2015181060">
          <w:marLeft w:val="0"/>
          <w:marRight w:val="0"/>
          <w:marTop w:val="0"/>
          <w:marBottom w:val="0"/>
          <w:divBdr>
            <w:top w:val="none" w:sz="0" w:space="0" w:color="auto"/>
            <w:left w:val="none" w:sz="0" w:space="0" w:color="auto"/>
            <w:bottom w:val="none" w:sz="0" w:space="0" w:color="auto"/>
            <w:right w:val="none" w:sz="0" w:space="0" w:color="auto"/>
          </w:divBdr>
        </w:div>
        <w:div w:id="937298262">
          <w:marLeft w:val="0"/>
          <w:marRight w:val="0"/>
          <w:marTop w:val="0"/>
          <w:marBottom w:val="0"/>
          <w:divBdr>
            <w:top w:val="none" w:sz="0" w:space="0" w:color="auto"/>
            <w:left w:val="none" w:sz="0" w:space="0" w:color="auto"/>
            <w:bottom w:val="none" w:sz="0" w:space="0" w:color="auto"/>
            <w:right w:val="none" w:sz="0" w:space="0" w:color="auto"/>
          </w:divBdr>
        </w:div>
        <w:div w:id="1446536558">
          <w:marLeft w:val="0"/>
          <w:marRight w:val="0"/>
          <w:marTop w:val="0"/>
          <w:marBottom w:val="0"/>
          <w:divBdr>
            <w:top w:val="none" w:sz="0" w:space="0" w:color="auto"/>
            <w:left w:val="none" w:sz="0" w:space="0" w:color="auto"/>
            <w:bottom w:val="none" w:sz="0" w:space="0" w:color="auto"/>
            <w:right w:val="none" w:sz="0" w:space="0" w:color="auto"/>
          </w:divBdr>
        </w:div>
        <w:div w:id="619844232">
          <w:marLeft w:val="0"/>
          <w:marRight w:val="0"/>
          <w:marTop w:val="0"/>
          <w:marBottom w:val="0"/>
          <w:divBdr>
            <w:top w:val="none" w:sz="0" w:space="0" w:color="auto"/>
            <w:left w:val="none" w:sz="0" w:space="0" w:color="auto"/>
            <w:bottom w:val="none" w:sz="0" w:space="0" w:color="auto"/>
            <w:right w:val="none" w:sz="0" w:space="0" w:color="auto"/>
          </w:divBdr>
        </w:div>
        <w:div w:id="2049913074">
          <w:marLeft w:val="0"/>
          <w:marRight w:val="0"/>
          <w:marTop w:val="0"/>
          <w:marBottom w:val="0"/>
          <w:divBdr>
            <w:top w:val="none" w:sz="0" w:space="0" w:color="auto"/>
            <w:left w:val="none" w:sz="0" w:space="0" w:color="auto"/>
            <w:bottom w:val="none" w:sz="0" w:space="0" w:color="auto"/>
            <w:right w:val="none" w:sz="0" w:space="0" w:color="auto"/>
          </w:divBdr>
        </w:div>
        <w:div w:id="199322810">
          <w:marLeft w:val="0"/>
          <w:marRight w:val="0"/>
          <w:marTop w:val="0"/>
          <w:marBottom w:val="0"/>
          <w:divBdr>
            <w:top w:val="none" w:sz="0" w:space="0" w:color="auto"/>
            <w:left w:val="none" w:sz="0" w:space="0" w:color="auto"/>
            <w:bottom w:val="none" w:sz="0" w:space="0" w:color="auto"/>
            <w:right w:val="none" w:sz="0" w:space="0" w:color="auto"/>
          </w:divBdr>
        </w:div>
        <w:div w:id="907037240">
          <w:marLeft w:val="0"/>
          <w:marRight w:val="0"/>
          <w:marTop w:val="0"/>
          <w:marBottom w:val="0"/>
          <w:divBdr>
            <w:top w:val="none" w:sz="0" w:space="0" w:color="auto"/>
            <w:left w:val="none" w:sz="0" w:space="0" w:color="auto"/>
            <w:bottom w:val="none" w:sz="0" w:space="0" w:color="auto"/>
            <w:right w:val="none" w:sz="0" w:space="0" w:color="auto"/>
          </w:divBdr>
        </w:div>
        <w:div w:id="1491408360">
          <w:marLeft w:val="0"/>
          <w:marRight w:val="0"/>
          <w:marTop w:val="0"/>
          <w:marBottom w:val="0"/>
          <w:divBdr>
            <w:top w:val="none" w:sz="0" w:space="0" w:color="auto"/>
            <w:left w:val="none" w:sz="0" w:space="0" w:color="auto"/>
            <w:bottom w:val="none" w:sz="0" w:space="0" w:color="auto"/>
            <w:right w:val="none" w:sz="0" w:space="0" w:color="auto"/>
          </w:divBdr>
        </w:div>
        <w:div w:id="695040906">
          <w:marLeft w:val="0"/>
          <w:marRight w:val="0"/>
          <w:marTop w:val="0"/>
          <w:marBottom w:val="0"/>
          <w:divBdr>
            <w:top w:val="none" w:sz="0" w:space="0" w:color="auto"/>
            <w:left w:val="none" w:sz="0" w:space="0" w:color="auto"/>
            <w:bottom w:val="none" w:sz="0" w:space="0" w:color="auto"/>
            <w:right w:val="none" w:sz="0" w:space="0" w:color="auto"/>
          </w:divBdr>
        </w:div>
        <w:div w:id="2003698697">
          <w:marLeft w:val="0"/>
          <w:marRight w:val="0"/>
          <w:marTop w:val="0"/>
          <w:marBottom w:val="0"/>
          <w:divBdr>
            <w:top w:val="none" w:sz="0" w:space="0" w:color="auto"/>
            <w:left w:val="none" w:sz="0" w:space="0" w:color="auto"/>
            <w:bottom w:val="none" w:sz="0" w:space="0" w:color="auto"/>
            <w:right w:val="none" w:sz="0" w:space="0" w:color="auto"/>
          </w:divBdr>
        </w:div>
        <w:div w:id="546795065">
          <w:marLeft w:val="0"/>
          <w:marRight w:val="0"/>
          <w:marTop w:val="0"/>
          <w:marBottom w:val="0"/>
          <w:divBdr>
            <w:top w:val="none" w:sz="0" w:space="0" w:color="auto"/>
            <w:left w:val="none" w:sz="0" w:space="0" w:color="auto"/>
            <w:bottom w:val="none" w:sz="0" w:space="0" w:color="auto"/>
            <w:right w:val="none" w:sz="0" w:space="0" w:color="auto"/>
          </w:divBdr>
        </w:div>
        <w:div w:id="2011640558">
          <w:marLeft w:val="0"/>
          <w:marRight w:val="0"/>
          <w:marTop w:val="0"/>
          <w:marBottom w:val="0"/>
          <w:divBdr>
            <w:top w:val="none" w:sz="0" w:space="0" w:color="auto"/>
            <w:left w:val="none" w:sz="0" w:space="0" w:color="auto"/>
            <w:bottom w:val="none" w:sz="0" w:space="0" w:color="auto"/>
            <w:right w:val="none" w:sz="0" w:space="0" w:color="auto"/>
          </w:divBdr>
        </w:div>
        <w:div w:id="1481724334">
          <w:marLeft w:val="0"/>
          <w:marRight w:val="0"/>
          <w:marTop w:val="0"/>
          <w:marBottom w:val="0"/>
          <w:divBdr>
            <w:top w:val="none" w:sz="0" w:space="0" w:color="auto"/>
            <w:left w:val="none" w:sz="0" w:space="0" w:color="auto"/>
            <w:bottom w:val="none" w:sz="0" w:space="0" w:color="auto"/>
            <w:right w:val="none" w:sz="0" w:space="0" w:color="auto"/>
          </w:divBdr>
        </w:div>
        <w:div w:id="1505314363">
          <w:marLeft w:val="0"/>
          <w:marRight w:val="0"/>
          <w:marTop w:val="0"/>
          <w:marBottom w:val="0"/>
          <w:divBdr>
            <w:top w:val="none" w:sz="0" w:space="0" w:color="auto"/>
            <w:left w:val="none" w:sz="0" w:space="0" w:color="auto"/>
            <w:bottom w:val="none" w:sz="0" w:space="0" w:color="auto"/>
            <w:right w:val="none" w:sz="0" w:space="0" w:color="auto"/>
          </w:divBdr>
        </w:div>
        <w:div w:id="1144003563">
          <w:marLeft w:val="0"/>
          <w:marRight w:val="0"/>
          <w:marTop w:val="0"/>
          <w:marBottom w:val="0"/>
          <w:divBdr>
            <w:top w:val="none" w:sz="0" w:space="0" w:color="auto"/>
            <w:left w:val="none" w:sz="0" w:space="0" w:color="auto"/>
            <w:bottom w:val="none" w:sz="0" w:space="0" w:color="auto"/>
            <w:right w:val="none" w:sz="0" w:space="0" w:color="auto"/>
          </w:divBdr>
        </w:div>
        <w:div w:id="455416696">
          <w:marLeft w:val="0"/>
          <w:marRight w:val="0"/>
          <w:marTop w:val="0"/>
          <w:marBottom w:val="0"/>
          <w:divBdr>
            <w:top w:val="none" w:sz="0" w:space="0" w:color="auto"/>
            <w:left w:val="none" w:sz="0" w:space="0" w:color="auto"/>
            <w:bottom w:val="none" w:sz="0" w:space="0" w:color="auto"/>
            <w:right w:val="none" w:sz="0" w:space="0" w:color="auto"/>
          </w:divBdr>
        </w:div>
        <w:div w:id="1840652025">
          <w:marLeft w:val="0"/>
          <w:marRight w:val="0"/>
          <w:marTop w:val="0"/>
          <w:marBottom w:val="0"/>
          <w:divBdr>
            <w:top w:val="none" w:sz="0" w:space="0" w:color="auto"/>
            <w:left w:val="none" w:sz="0" w:space="0" w:color="auto"/>
            <w:bottom w:val="none" w:sz="0" w:space="0" w:color="auto"/>
            <w:right w:val="none" w:sz="0" w:space="0" w:color="auto"/>
          </w:divBdr>
        </w:div>
        <w:div w:id="2121798547">
          <w:marLeft w:val="0"/>
          <w:marRight w:val="0"/>
          <w:marTop w:val="0"/>
          <w:marBottom w:val="0"/>
          <w:divBdr>
            <w:top w:val="none" w:sz="0" w:space="0" w:color="auto"/>
            <w:left w:val="none" w:sz="0" w:space="0" w:color="auto"/>
            <w:bottom w:val="none" w:sz="0" w:space="0" w:color="auto"/>
            <w:right w:val="none" w:sz="0" w:space="0" w:color="auto"/>
          </w:divBdr>
        </w:div>
        <w:div w:id="538593576">
          <w:marLeft w:val="0"/>
          <w:marRight w:val="0"/>
          <w:marTop w:val="0"/>
          <w:marBottom w:val="0"/>
          <w:divBdr>
            <w:top w:val="none" w:sz="0" w:space="0" w:color="auto"/>
            <w:left w:val="none" w:sz="0" w:space="0" w:color="auto"/>
            <w:bottom w:val="none" w:sz="0" w:space="0" w:color="auto"/>
            <w:right w:val="none" w:sz="0" w:space="0" w:color="auto"/>
          </w:divBdr>
        </w:div>
        <w:div w:id="1582063636">
          <w:marLeft w:val="0"/>
          <w:marRight w:val="0"/>
          <w:marTop w:val="0"/>
          <w:marBottom w:val="0"/>
          <w:divBdr>
            <w:top w:val="none" w:sz="0" w:space="0" w:color="auto"/>
            <w:left w:val="none" w:sz="0" w:space="0" w:color="auto"/>
            <w:bottom w:val="none" w:sz="0" w:space="0" w:color="auto"/>
            <w:right w:val="none" w:sz="0" w:space="0" w:color="auto"/>
          </w:divBdr>
        </w:div>
        <w:div w:id="109279875">
          <w:marLeft w:val="0"/>
          <w:marRight w:val="0"/>
          <w:marTop w:val="0"/>
          <w:marBottom w:val="0"/>
          <w:divBdr>
            <w:top w:val="none" w:sz="0" w:space="0" w:color="auto"/>
            <w:left w:val="none" w:sz="0" w:space="0" w:color="auto"/>
            <w:bottom w:val="none" w:sz="0" w:space="0" w:color="auto"/>
            <w:right w:val="none" w:sz="0" w:space="0" w:color="auto"/>
          </w:divBdr>
        </w:div>
        <w:div w:id="1865942306">
          <w:marLeft w:val="0"/>
          <w:marRight w:val="0"/>
          <w:marTop w:val="0"/>
          <w:marBottom w:val="0"/>
          <w:divBdr>
            <w:top w:val="none" w:sz="0" w:space="0" w:color="auto"/>
            <w:left w:val="none" w:sz="0" w:space="0" w:color="auto"/>
            <w:bottom w:val="none" w:sz="0" w:space="0" w:color="auto"/>
            <w:right w:val="none" w:sz="0" w:space="0" w:color="auto"/>
          </w:divBdr>
        </w:div>
        <w:div w:id="1816600320">
          <w:marLeft w:val="0"/>
          <w:marRight w:val="0"/>
          <w:marTop w:val="0"/>
          <w:marBottom w:val="0"/>
          <w:divBdr>
            <w:top w:val="none" w:sz="0" w:space="0" w:color="auto"/>
            <w:left w:val="none" w:sz="0" w:space="0" w:color="auto"/>
            <w:bottom w:val="none" w:sz="0" w:space="0" w:color="auto"/>
            <w:right w:val="none" w:sz="0" w:space="0" w:color="auto"/>
          </w:divBdr>
        </w:div>
        <w:div w:id="1719208135">
          <w:marLeft w:val="0"/>
          <w:marRight w:val="0"/>
          <w:marTop w:val="0"/>
          <w:marBottom w:val="0"/>
          <w:divBdr>
            <w:top w:val="none" w:sz="0" w:space="0" w:color="auto"/>
            <w:left w:val="none" w:sz="0" w:space="0" w:color="auto"/>
            <w:bottom w:val="none" w:sz="0" w:space="0" w:color="auto"/>
            <w:right w:val="none" w:sz="0" w:space="0" w:color="auto"/>
          </w:divBdr>
        </w:div>
        <w:div w:id="1270696046">
          <w:marLeft w:val="0"/>
          <w:marRight w:val="0"/>
          <w:marTop w:val="0"/>
          <w:marBottom w:val="0"/>
          <w:divBdr>
            <w:top w:val="none" w:sz="0" w:space="0" w:color="auto"/>
            <w:left w:val="none" w:sz="0" w:space="0" w:color="auto"/>
            <w:bottom w:val="none" w:sz="0" w:space="0" w:color="auto"/>
            <w:right w:val="none" w:sz="0" w:space="0" w:color="auto"/>
          </w:divBdr>
        </w:div>
        <w:div w:id="497774540">
          <w:marLeft w:val="0"/>
          <w:marRight w:val="0"/>
          <w:marTop w:val="0"/>
          <w:marBottom w:val="0"/>
          <w:divBdr>
            <w:top w:val="none" w:sz="0" w:space="0" w:color="auto"/>
            <w:left w:val="none" w:sz="0" w:space="0" w:color="auto"/>
            <w:bottom w:val="none" w:sz="0" w:space="0" w:color="auto"/>
            <w:right w:val="none" w:sz="0" w:space="0" w:color="auto"/>
          </w:divBdr>
        </w:div>
        <w:div w:id="1804884960">
          <w:marLeft w:val="0"/>
          <w:marRight w:val="0"/>
          <w:marTop w:val="0"/>
          <w:marBottom w:val="0"/>
          <w:divBdr>
            <w:top w:val="none" w:sz="0" w:space="0" w:color="auto"/>
            <w:left w:val="none" w:sz="0" w:space="0" w:color="auto"/>
            <w:bottom w:val="none" w:sz="0" w:space="0" w:color="auto"/>
            <w:right w:val="none" w:sz="0" w:space="0" w:color="auto"/>
          </w:divBdr>
        </w:div>
        <w:div w:id="310140051">
          <w:marLeft w:val="0"/>
          <w:marRight w:val="0"/>
          <w:marTop w:val="0"/>
          <w:marBottom w:val="0"/>
          <w:divBdr>
            <w:top w:val="none" w:sz="0" w:space="0" w:color="auto"/>
            <w:left w:val="none" w:sz="0" w:space="0" w:color="auto"/>
            <w:bottom w:val="none" w:sz="0" w:space="0" w:color="auto"/>
            <w:right w:val="none" w:sz="0" w:space="0" w:color="auto"/>
          </w:divBdr>
        </w:div>
        <w:div w:id="197860798">
          <w:marLeft w:val="0"/>
          <w:marRight w:val="0"/>
          <w:marTop w:val="0"/>
          <w:marBottom w:val="0"/>
          <w:divBdr>
            <w:top w:val="none" w:sz="0" w:space="0" w:color="auto"/>
            <w:left w:val="none" w:sz="0" w:space="0" w:color="auto"/>
            <w:bottom w:val="none" w:sz="0" w:space="0" w:color="auto"/>
            <w:right w:val="none" w:sz="0" w:space="0" w:color="auto"/>
          </w:divBdr>
        </w:div>
        <w:div w:id="2091538216">
          <w:marLeft w:val="0"/>
          <w:marRight w:val="0"/>
          <w:marTop w:val="0"/>
          <w:marBottom w:val="0"/>
          <w:divBdr>
            <w:top w:val="none" w:sz="0" w:space="0" w:color="auto"/>
            <w:left w:val="none" w:sz="0" w:space="0" w:color="auto"/>
            <w:bottom w:val="none" w:sz="0" w:space="0" w:color="auto"/>
            <w:right w:val="none" w:sz="0" w:space="0" w:color="auto"/>
          </w:divBdr>
        </w:div>
        <w:div w:id="757674492">
          <w:marLeft w:val="0"/>
          <w:marRight w:val="0"/>
          <w:marTop w:val="0"/>
          <w:marBottom w:val="0"/>
          <w:divBdr>
            <w:top w:val="none" w:sz="0" w:space="0" w:color="auto"/>
            <w:left w:val="none" w:sz="0" w:space="0" w:color="auto"/>
            <w:bottom w:val="none" w:sz="0" w:space="0" w:color="auto"/>
            <w:right w:val="none" w:sz="0" w:space="0" w:color="auto"/>
          </w:divBdr>
        </w:div>
        <w:div w:id="802238536">
          <w:marLeft w:val="0"/>
          <w:marRight w:val="0"/>
          <w:marTop w:val="0"/>
          <w:marBottom w:val="0"/>
          <w:divBdr>
            <w:top w:val="none" w:sz="0" w:space="0" w:color="auto"/>
            <w:left w:val="none" w:sz="0" w:space="0" w:color="auto"/>
            <w:bottom w:val="none" w:sz="0" w:space="0" w:color="auto"/>
            <w:right w:val="none" w:sz="0" w:space="0" w:color="auto"/>
          </w:divBdr>
        </w:div>
        <w:div w:id="321668330">
          <w:marLeft w:val="0"/>
          <w:marRight w:val="0"/>
          <w:marTop w:val="0"/>
          <w:marBottom w:val="0"/>
          <w:divBdr>
            <w:top w:val="none" w:sz="0" w:space="0" w:color="auto"/>
            <w:left w:val="none" w:sz="0" w:space="0" w:color="auto"/>
            <w:bottom w:val="none" w:sz="0" w:space="0" w:color="auto"/>
            <w:right w:val="none" w:sz="0" w:space="0" w:color="auto"/>
          </w:divBdr>
        </w:div>
        <w:div w:id="467936845">
          <w:marLeft w:val="0"/>
          <w:marRight w:val="0"/>
          <w:marTop w:val="0"/>
          <w:marBottom w:val="0"/>
          <w:divBdr>
            <w:top w:val="none" w:sz="0" w:space="0" w:color="auto"/>
            <w:left w:val="none" w:sz="0" w:space="0" w:color="auto"/>
            <w:bottom w:val="none" w:sz="0" w:space="0" w:color="auto"/>
            <w:right w:val="none" w:sz="0" w:space="0" w:color="auto"/>
          </w:divBdr>
        </w:div>
        <w:div w:id="158620208">
          <w:marLeft w:val="0"/>
          <w:marRight w:val="0"/>
          <w:marTop w:val="0"/>
          <w:marBottom w:val="0"/>
          <w:divBdr>
            <w:top w:val="none" w:sz="0" w:space="0" w:color="auto"/>
            <w:left w:val="none" w:sz="0" w:space="0" w:color="auto"/>
            <w:bottom w:val="none" w:sz="0" w:space="0" w:color="auto"/>
            <w:right w:val="none" w:sz="0" w:space="0" w:color="auto"/>
          </w:divBdr>
        </w:div>
        <w:div w:id="1154879451">
          <w:marLeft w:val="0"/>
          <w:marRight w:val="0"/>
          <w:marTop w:val="0"/>
          <w:marBottom w:val="0"/>
          <w:divBdr>
            <w:top w:val="none" w:sz="0" w:space="0" w:color="auto"/>
            <w:left w:val="none" w:sz="0" w:space="0" w:color="auto"/>
            <w:bottom w:val="none" w:sz="0" w:space="0" w:color="auto"/>
            <w:right w:val="none" w:sz="0" w:space="0" w:color="auto"/>
          </w:divBdr>
        </w:div>
        <w:div w:id="1601599625">
          <w:marLeft w:val="0"/>
          <w:marRight w:val="0"/>
          <w:marTop w:val="0"/>
          <w:marBottom w:val="0"/>
          <w:divBdr>
            <w:top w:val="none" w:sz="0" w:space="0" w:color="auto"/>
            <w:left w:val="none" w:sz="0" w:space="0" w:color="auto"/>
            <w:bottom w:val="none" w:sz="0" w:space="0" w:color="auto"/>
            <w:right w:val="none" w:sz="0" w:space="0" w:color="auto"/>
          </w:divBdr>
        </w:div>
        <w:div w:id="1938518277">
          <w:marLeft w:val="0"/>
          <w:marRight w:val="0"/>
          <w:marTop w:val="0"/>
          <w:marBottom w:val="0"/>
          <w:divBdr>
            <w:top w:val="none" w:sz="0" w:space="0" w:color="auto"/>
            <w:left w:val="none" w:sz="0" w:space="0" w:color="auto"/>
            <w:bottom w:val="none" w:sz="0" w:space="0" w:color="auto"/>
            <w:right w:val="none" w:sz="0" w:space="0" w:color="auto"/>
          </w:divBdr>
        </w:div>
        <w:div w:id="371225045">
          <w:marLeft w:val="0"/>
          <w:marRight w:val="0"/>
          <w:marTop w:val="0"/>
          <w:marBottom w:val="0"/>
          <w:divBdr>
            <w:top w:val="none" w:sz="0" w:space="0" w:color="auto"/>
            <w:left w:val="none" w:sz="0" w:space="0" w:color="auto"/>
            <w:bottom w:val="none" w:sz="0" w:space="0" w:color="auto"/>
            <w:right w:val="none" w:sz="0" w:space="0" w:color="auto"/>
          </w:divBdr>
        </w:div>
        <w:div w:id="348214894">
          <w:marLeft w:val="0"/>
          <w:marRight w:val="0"/>
          <w:marTop w:val="0"/>
          <w:marBottom w:val="0"/>
          <w:divBdr>
            <w:top w:val="none" w:sz="0" w:space="0" w:color="auto"/>
            <w:left w:val="none" w:sz="0" w:space="0" w:color="auto"/>
            <w:bottom w:val="none" w:sz="0" w:space="0" w:color="auto"/>
            <w:right w:val="none" w:sz="0" w:space="0" w:color="auto"/>
          </w:divBdr>
        </w:div>
        <w:div w:id="330764122">
          <w:marLeft w:val="0"/>
          <w:marRight w:val="0"/>
          <w:marTop w:val="0"/>
          <w:marBottom w:val="0"/>
          <w:divBdr>
            <w:top w:val="none" w:sz="0" w:space="0" w:color="auto"/>
            <w:left w:val="none" w:sz="0" w:space="0" w:color="auto"/>
            <w:bottom w:val="none" w:sz="0" w:space="0" w:color="auto"/>
            <w:right w:val="none" w:sz="0" w:space="0" w:color="auto"/>
          </w:divBdr>
        </w:div>
        <w:div w:id="66080920">
          <w:marLeft w:val="0"/>
          <w:marRight w:val="0"/>
          <w:marTop w:val="0"/>
          <w:marBottom w:val="0"/>
          <w:divBdr>
            <w:top w:val="none" w:sz="0" w:space="0" w:color="auto"/>
            <w:left w:val="none" w:sz="0" w:space="0" w:color="auto"/>
            <w:bottom w:val="none" w:sz="0" w:space="0" w:color="auto"/>
            <w:right w:val="none" w:sz="0" w:space="0" w:color="auto"/>
          </w:divBdr>
        </w:div>
        <w:div w:id="606087832">
          <w:marLeft w:val="0"/>
          <w:marRight w:val="0"/>
          <w:marTop w:val="0"/>
          <w:marBottom w:val="0"/>
          <w:divBdr>
            <w:top w:val="none" w:sz="0" w:space="0" w:color="auto"/>
            <w:left w:val="none" w:sz="0" w:space="0" w:color="auto"/>
            <w:bottom w:val="none" w:sz="0" w:space="0" w:color="auto"/>
            <w:right w:val="none" w:sz="0" w:space="0" w:color="auto"/>
          </w:divBdr>
        </w:div>
        <w:div w:id="2014798859">
          <w:marLeft w:val="0"/>
          <w:marRight w:val="0"/>
          <w:marTop w:val="0"/>
          <w:marBottom w:val="0"/>
          <w:divBdr>
            <w:top w:val="none" w:sz="0" w:space="0" w:color="auto"/>
            <w:left w:val="none" w:sz="0" w:space="0" w:color="auto"/>
            <w:bottom w:val="none" w:sz="0" w:space="0" w:color="auto"/>
            <w:right w:val="none" w:sz="0" w:space="0" w:color="auto"/>
          </w:divBdr>
        </w:div>
        <w:div w:id="260918453">
          <w:marLeft w:val="0"/>
          <w:marRight w:val="0"/>
          <w:marTop w:val="0"/>
          <w:marBottom w:val="0"/>
          <w:divBdr>
            <w:top w:val="none" w:sz="0" w:space="0" w:color="auto"/>
            <w:left w:val="none" w:sz="0" w:space="0" w:color="auto"/>
            <w:bottom w:val="none" w:sz="0" w:space="0" w:color="auto"/>
            <w:right w:val="none" w:sz="0" w:space="0" w:color="auto"/>
          </w:divBdr>
        </w:div>
        <w:div w:id="1613320582">
          <w:marLeft w:val="0"/>
          <w:marRight w:val="0"/>
          <w:marTop w:val="0"/>
          <w:marBottom w:val="0"/>
          <w:divBdr>
            <w:top w:val="none" w:sz="0" w:space="0" w:color="auto"/>
            <w:left w:val="none" w:sz="0" w:space="0" w:color="auto"/>
            <w:bottom w:val="none" w:sz="0" w:space="0" w:color="auto"/>
            <w:right w:val="none" w:sz="0" w:space="0" w:color="auto"/>
          </w:divBdr>
        </w:div>
        <w:div w:id="965701201">
          <w:marLeft w:val="0"/>
          <w:marRight w:val="0"/>
          <w:marTop w:val="0"/>
          <w:marBottom w:val="0"/>
          <w:divBdr>
            <w:top w:val="none" w:sz="0" w:space="0" w:color="auto"/>
            <w:left w:val="none" w:sz="0" w:space="0" w:color="auto"/>
            <w:bottom w:val="none" w:sz="0" w:space="0" w:color="auto"/>
            <w:right w:val="none" w:sz="0" w:space="0" w:color="auto"/>
          </w:divBdr>
        </w:div>
        <w:div w:id="514343742">
          <w:marLeft w:val="0"/>
          <w:marRight w:val="0"/>
          <w:marTop w:val="0"/>
          <w:marBottom w:val="0"/>
          <w:divBdr>
            <w:top w:val="none" w:sz="0" w:space="0" w:color="auto"/>
            <w:left w:val="none" w:sz="0" w:space="0" w:color="auto"/>
            <w:bottom w:val="none" w:sz="0" w:space="0" w:color="auto"/>
            <w:right w:val="none" w:sz="0" w:space="0" w:color="auto"/>
          </w:divBdr>
        </w:div>
        <w:div w:id="1033842044">
          <w:marLeft w:val="0"/>
          <w:marRight w:val="0"/>
          <w:marTop w:val="0"/>
          <w:marBottom w:val="0"/>
          <w:divBdr>
            <w:top w:val="none" w:sz="0" w:space="0" w:color="auto"/>
            <w:left w:val="none" w:sz="0" w:space="0" w:color="auto"/>
            <w:bottom w:val="none" w:sz="0" w:space="0" w:color="auto"/>
            <w:right w:val="none" w:sz="0" w:space="0" w:color="auto"/>
          </w:divBdr>
        </w:div>
        <w:div w:id="1200169615">
          <w:marLeft w:val="0"/>
          <w:marRight w:val="0"/>
          <w:marTop w:val="0"/>
          <w:marBottom w:val="0"/>
          <w:divBdr>
            <w:top w:val="none" w:sz="0" w:space="0" w:color="auto"/>
            <w:left w:val="none" w:sz="0" w:space="0" w:color="auto"/>
            <w:bottom w:val="none" w:sz="0" w:space="0" w:color="auto"/>
            <w:right w:val="none" w:sz="0" w:space="0" w:color="auto"/>
          </w:divBdr>
        </w:div>
        <w:div w:id="536771103">
          <w:marLeft w:val="0"/>
          <w:marRight w:val="0"/>
          <w:marTop w:val="0"/>
          <w:marBottom w:val="0"/>
          <w:divBdr>
            <w:top w:val="none" w:sz="0" w:space="0" w:color="auto"/>
            <w:left w:val="none" w:sz="0" w:space="0" w:color="auto"/>
            <w:bottom w:val="none" w:sz="0" w:space="0" w:color="auto"/>
            <w:right w:val="none" w:sz="0" w:space="0" w:color="auto"/>
          </w:divBdr>
        </w:div>
        <w:div w:id="2034182223">
          <w:marLeft w:val="0"/>
          <w:marRight w:val="0"/>
          <w:marTop w:val="0"/>
          <w:marBottom w:val="0"/>
          <w:divBdr>
            <w:top w:val="none" w:sz="0" w:space="0" w:color="auto"/>
            <w:left w:val="none" w:sz="0" w:space="0" w:color="auto"/>
            <w:bottom w:val="none" w:sz="0" w:space="0" w:color="auto"/>
            <w:right w:val="none" w:sz="0" w:space="0" w:color="auto"/>
          </w:divBdr>
        </w:div>
        <w:div w:id="344986329">
          <w:marLeft w:val="0"/>
          <w:marRight w:val="0"/>
          <w:marTop w:val="0"/>
          <w:marBottom w:val="0"/>
          <w:divBdr>
            <w:top w:val="none" w:sz="0" w:space="0" w:color="auto"/>
            <w:left w:val="none" w:sz="0" w:space="0" w:color="auto"/>
            <w:bottom w:val="none" w:sz="0" w:space="0" w:color="auto"/>
            <w:right w:val="none" w:sz="0" w:space="0" w:color="auto"/>
          </w:divBdr>
        </w:div>
        <w:div w:id="842478821">
          <w:marLeft w:val="0"/>
          <w:marRight w:val="0"/>
          <w:marTop w:val="0"/>
          <w:marBottom w:val="0"/>
          <w:divBdr>
            <w:top w:val="none" w:sz="0" w:space="0" w:color="auto"/>
            <w:left w:val="none" w:sz="0" w:space="0" w:color="auto"/>
            <w:bottom w:val="none" w:sz="0" w:space="0" w:color="auto"/>
            <w:right w:val="none" w:sz="0" w:space="0" w:color="auto"/>
          </w:divBdr>
        </w:div>
      </w:divsChild>
    </w:div>
    <w:div w:id="936249695">
      <w:bodyDiv w:val="1"/>
      <w:marLeft w:val="0"/>
      <w:marRight w:val="0"/>
      <w:marTop w:val="0"/>
      <w:marBottom w:val="0"/>
      <w:divBdr>
        <w:top w:val="none" w:sz="0" w:space="0" w:color="auto"/>
        <w:left w:val="none" w:sz="0" w:space="0" w:color="auto"/>
        <w:bottom w:val="none" w:sz="0" w:space="0" w:color="auto"/>
        <w:right w:val="none" w:sz="0" w:space="0" w:color="auto"/>
      </w:divBdr>
      <w:divsChild>
        <w:div w:id="953630321">
          <w:marLeft w:val="0"/>
          <w:marRight w:val="0"/>
          <w:marTop w:val="0"/>
          <w:marBottom w:val="0"/>
          <w:divBdr>
            <w:top w:val="none" w:sz="0" w:space="0" w:color="auto"/>
            <w:left w:val="none" w:sz="0" w:space="0" w:color="auto"/>
            <w:bottom w:val="none" w:sz="0" w:space="0" w:color="auto"/>
            <w:right w:val="none" w:sz="0" w:space="0" w:color="auto"/>
          </w:divBdr>
        </w:div>
        <w:div w:id="733545545">
          <w:marLeft w:val="0"/>
          <w:marRight w:val="0"/>
          <w:marTop w:val="0"/>
          <w:marBottom w:val="0"/>
          <w:divBdr>
            <w:top w:val="none" w:sz="0" w:space="0" w:color="auto"/>
            <w:left w:val="none" w:sz="0" w:space="0" w:color="auto"/>
            <w:bottom w:val="none" w:sz="0" w:space="0" w:color="auto"/>
            <w:right w:val="none" w:sz="0" w:space="0" w:color="auto"/>
          </w:divBdr>
        </w:div>
        <w:div w:id="614873588">
          <w:marLeft w:val="0"/>
          <w:marRight w:val="0"/>
          <w:marTop w:val="0"/>
          <w:marBottom w:val="0"/>
          <w:divBdr>
            <w:top w:val="none" w:sz="0" w:space="0" w:color="auto"/>
            <w:left w:val="none" w:sz="0" w:space="0" w:color="auto"/>
            <w:bottom w:val="none" w:sz="0" w:space="0" w:color="auto"/>
            <w:right w:val="none" w:sz="0" w:space="0" w:color="auto"/>
          </w:divBdr>
        </w:div>
        <w:div w:id="109130954">
          <w:marLeft w:val="0"/>
          <w:marRight w:val="0"/>
          <w:marTop w:val="0"/>
          <w:marBottom w:val="0"/>
          <w:divBdr>
            <w:top w:val="none" w:sz="0" w:space="0" w:color="auto"/>
            <w:left w:val="none" w:sz="0" w:space="0" w:color="auto"/>
            <w:bottom w:val="none" w:sz="0" w:space="0" w:color="auto"/>
            <w:right w:val="none" w:sz="0" w:space="0" w:color="auto"/>
          </w:divBdr>
        </w:div>
        <w:div w:id="149517387">
          <w:marLeft w:val="0"/>
          <w:marRight w:val="0"/>
          <w:marTop w:val="0"/>
          <w:marBottom w:val="0"/>
          <w:divBdr>
            <w:top w:val="none" w:sz="0" w:space="0" w:color="auto"/>
            <w:left w:val="none" w:sz="0" w:space="0" w:color="auto"/>
            <w:bottom w:val="none" w:sz="0" w:space="0" w:color="auto"/>
            <w:right w:val="none" w:sz="0" w:space="0" w:color="auto"/>
          </w:divBdr>
        </w:div>
        <w:div w:id="508450076">
          <w:marLeft w:val="0"/>
          <w:marRight w:val="0"/>
          <w:marTop w:val="0"/>
          <w:marBottom w:val="0"/>
          <w:divBdr>
            <w:top w:val="none" w:sz="0" w:space="0" w:color="auto"/>
            <w:left w:val="none" w:sz="0" w:space="0" w:color="auto"/>
            <w:bottom w:val="none" w:sz="0" w:space="0" w:color="auto"/>
            <w:right w:val="none" w:sz="0" w:space="0" w:color="auto"/>
          </w:divBdr>
        </w:div>
        <w:div w:id="522327250">
          <w:marLeft w:val="0"/>
          <w:marRight w:val="0"/>
          <w:marTop w:val="0"/>
          <w:marBottom w:val="0"/>
          <w:divBdr>
            <w:top w:val="none" w:sz="0" w:space="0" w:color="auto"/>
            <w:left w:val="none" w:sz="0" w:space="0" w:color="auto"/>
            <w:bottom w:val="none" w:sz="0" w:space="0" w:color="auto"/>
            <w:right w:val="none" w:sz="0" w:space="0" w:color="auto"/>
          </w:divBdr>
        </w:div>
        <w:div w:id="500005973">
          <w:marLeft w:val="0"/>
          <w:marRight w:val="0"/>
          <w:marTop w:val="0"/>
          <w:marBottom w:val="0"/>
          <w:divBdr>
            <w:top w:val="none" w:sz="0" w:space="0" w:color="auto"/>
            <w:left w:val="none" w:sz="0" w:space="0" w:color="auto"/>
            <w:bottom w:val="none" w:sz="0" w:space="0" w:color="auto"/>
            <w:right w:val="none" w:sz="0" w:space="0" w:color="auto"/>
          </w:divBdr>
        </w:div>
        <w:div w:id="1954045969">
          <w:marLeft w:val="0"/>
          <w:marRight w:val="0"/>
          <w:marTop w:val="0"/>
          <w:marBottom w:val="0"/>
          <w:divBdr>
            <w:top w:val="none" w:sz="0" w:space="0" w:color="auto"/>
            <w:left w:val="none" w:sz="0" w:space="0" w:color="auto"/>
            <w:bottom w:val="none" w:sz="0" w:space="0" w:color="auto"/>
            <w:right w:val="none" w:sz="0" w:space="0" w:color="auto"/>
          </w:divBdr>
        </w:div>
        <w:div w:id="1437216194">
          <w:marLeft w:val="0"/>
          <w:marRight w:val="0"/>
          <w:marTop w:val="0"/>
          <w:marBottom w:val="0"/>
          <w:divBdr>
            <w:top w:val="none" w:sz="0" w:space="0" w:color="auto"/>
            <w:left w:val="none" w:sz="0" w:space="0" w:color="auto"/>
            <w:bottom w:val="none" w:sz="0" w:space="0" w:color="auto"/>
            <w:right w:val="none" w:sz="0" w:space="0" w:color="auto"/>
          </w:divBdr>
        </w:div>
        <w:div w:id="292952457">
          <w:marLeft w:val="0"/>
          <w:marRight w:val="0"/>
          <w:marTop w:val="0"/>
          <w:marBottom w:val="0"/>
          <w:divBdr>
            <w:top w:val="none" w:sz="0" w:space="0" w:color="auto"/>
            <w:left w:val="none" w:sz="0" w:space="0" w:color="auto"/>
            <w:bottom w:val="none" w:sz="0" w:space="0" w:color="auto"/>
            <w:right w:val="none" w:sz="0" w:space="0" w:color="auto"/>
          </w:divBdr>
        </w:div>
        <w:div w:id="111827458">
          <w:marLeft w:val="0"/>
          <w:marRight w:val="0"/>
          <w:marTop w:val="0"/>
          <w:marBottom w:val="0"/>
          <w:divBdr>
            <w:top w:val="none" w:sz="0" w:space="0" w:color="auto"/>
            <w:left w:val="none" w:sz="0" w:space="0" w:color="auto"/>
            <w:bottom w:val="none" w:sz="0" w:space="0" w:color="auto"/>
            <w:right w:val="none" w:sz="0" w:space="0" w:color="auto"/>
          </w:divBdr>
        </w:div>
        <w:div w:id="215748637">
          <w:marLeft w:val="0"/>
          <w:marRight w:val="0"/>
          <w:marTop w:val="0"/>
          <w:marBottom w:val="0"/>
          <w:divBdr>
            <w:top w:val="none" w:sz="0" w:space="0" w:color="auto"/>
            <w:left w:val="none" w:sz="0" w:space="0" w:color="auto"/>
            <w:bottom w:val="none" w:sz="0" w:space="0" w:color="auto"/>
            <w:right w:val="none" w:sz="0" w:space="0" w:color="auto"/>
          </w:divBdr>
        </w:div>
        <w:div w:id="1820413207">
          <w:marLeft w:val="0"/>
          <w:marRight w:val="0"/>
          <w:marTop w:val="0"/>
          <w:marBottom w:val="0"/>
          <w:divBdr>
            <w:top w:val="none" w:sz="0" w:space="0" w:color="auto"/>
            <w:left w:val="none" w:sz="0" w:space="0" w:color="auto"/>
            <w:bottom w:val="none" w:sz="0" w:space="0" w:color="auto"/>
            <w:right w:val="none" w:sz="0" w:space="0" w:color="auto"/>
          </w:divBdr>
        </w:div>
        <w:div w:id="1527671287">
          <w:marLeft w:val="0"/>
          <w:marRight w:val="0"/>
          <w:marTop w:val="0"/>
          <w:marBottom w:val="0"/>
          <w:divBdr>
            <w:top w:val="none" w:sz="0" w:space="0" w:color="auto"/>
            <w:left w:val="none" w:sz="0" w:space="0" w:color="auto"/>
            <w:bottom w:val="none" w:sz="0" w:space="0" w:color="auto"/>
            <w:right w:val="none" w:sz="0" w:space="0" w:color="auto"/>
          </w:divBdr>
        </w:div>
        <w:div w:id="420420932">
          <w:marLeft w:val="0"/>
          <w:marRight w:val="0"/>
          <w:marTop w:val="0"/>
          <w:marBottom w:val="0"/>
          <w:divBdr>
            <w:top w:val="none" w:sz="0" w:space="0" w:color="auto"/>
            <w:left w:val="none" w:sz="0" w:space="0" w:color="auto"/>
            <w:bottom w:val="none" w:sz="0" w:space="0" w:color="auto"/>
            <w:right w:val="none" w:sz="0" w:space="0" w:color="auto"/>
          </w:divBdr>
        </w:div>
        <w:div w:id="787699528">
          <w:marLeft w:val="0"/>
          <w:marRight w:val="0"/>
          <w:marTop w:val="0"/>
          <w:marBottom w:val="0"/>
          <w:divBdr>
            <w:top w:val="none" w:sz="0" w:space="0" w:color="auto"/>
            <w:left w:val="none" w:sz="0" w:space="0" w:color="auto"/>
            <w:bottom w:val="none" w:sz="0" w:space="0" w:color="auto"/>
            <w:right w:val="none" w:sz="0" w:space="0" w:color="auto"/>
          </w:divBdr>
        </w:div>
        <w:div w:id="1774129630">
          <w:marLeft w:val="0"/>
          <w:marRight w:val="0"/>
          <w:marTop w:val="0"/>
          <w:marBottom w:val="0"/>
          <w:divBdr>
            <w:top w:val="none" w:sz="0" w:space="0" w:color="auto"/>
            <w:left w:val="none" w:sz="0" w:space="0" w:color="auto"/>
            <w:bottom w:val="none" w:sz="0" w:space="0" w:color="auto"/>
            <w:right w:val="none" w:sz="0" w:space="0" w:color="auto"/>
          </w:divBdr>
        </w:div>
        <w:div w:id="1082068112">
          <w:marLeft w:val="0"/>
          <w:marRight w:val="0"/>
          <w:marTop w:val="0"/>
          <w:marBottom w:val="0"/>
          <w:divBdr>
            <w:top w:val="none" w:sz="0" w:space="0" w:color="auto"/>
            <w:left w:val="none" w:sz="0" w:space="0" w:color="auto"/>
            <w:bottom w:val="none" w:sz="0" w:space="0" w:color="auto"/>
            <w:right w:val="none" w:sz="0" w:space="0" w:color="auto"/>
          </w:divBdr>
        </w:div>
        <w:div w:id="1613779680">
          <w:marLeft w:val="0"/>
          <w:marRight w:val="0"/>
          <w:marTop w:val="0"/>
          <w:marBottom w:val="0"/>
          <w:divBdr>
            <w:top w:val="none" w:sz="0" w:space="0" w:color="auto"/>
            <w:left w:val="none" w:sz="0" w:space="0" w:color="auto"/>
            <w:bottom w:val="none" w:sz="0" w:space="0" w:color="auto"/>
            <w:right w:val="none" w:sz="0" w:space="0" w:color="auto"/>
          </w:divBdr>
        </w:div>
        <w:div w:id="1847087511">
          <w:marLeft w:val="0"/>
          <w:marRight w:val="0"/>
          <w:marTop w:val="0"/>
          <w:marBottom w:val="0"/>
          <w:divBdr>
            <w:top w:val="none" w:sz="0" w:space="0" w:color="auto"/>
            <w:left w:val="none" w:sz="0" w:space="0" w:color="auto"/>
            <w:bottom w:val="none" w:sz="0" w:space="0" w:color="auto"/>
            <w:right w:val="none" w:sz="0" w:space="0" w:color="auto"/>
          </w:divBdr>
        </w:div>
        <w:div w:id="1127771786">
          <w:marLeft w:val="0"/>
          <w:marRight w:val="0"/>
          <w:marTop w:val="0"/>
          <w:marBottom w:val="0"/>
          <w:divBdr>
            <w:top w:val="none" w:sz="0" w:space="0" w:color="auto"/>
            <w:left w:val="none" w:sz="0" w:space="0" w:color="auto"/>
            <w:bottom w:val="none" w:sz="0" w:space="0" w:color="auto"/>
            <w:right w:val="none" w:sz="0" w:space="0" w:color="auto"/>
          </w:divBdr>
        </w:div>
        <w:div w:id="1866364415">
          <w:marLeft w:val="0"/>
          <w:marRight w:val="0"/>
          <w:marTop w:val="0"/>
          <w:marBottom w:val="0"/>
          <w:divBdr>
            <w:top w:val="none" w:sz="0" w:space="0" w:color="auto"/>
            <w:left w:val="none" w:sz="0" w:space="0" w:color="auto"/>
            <w:bottom w:val="none" w:sz="0" w:space="0" w:color="auto"/>
            <w:right w:val="none" w:sz="0" w:space="0" w:color="auto"/>
          </w:divBdr>
        </w:div>
        <w:div w:id="1927759724">
          <w:marLeft w:val="0"/>
          <w:marRight w:val="0"/>
          <w:marTop w:val="0"/>
          <w:marBottom w:val="0"/>
          <w:divBdr>
            <w:top w:val="none" w:sz="0" w:space="0" w:color="auto"/>
            <w:left w:val="none" w:sz="0" w:space="0" w:color="auto"/>
            <w:bottom w:val="none" w:sz="0" w:space="0" w:color="auto"/>
            <w:right w:val="none" w:sz="0" w:space="0" w:color="auto"/>
          </w:divBdr>
        </w:div>
        <w:div w:id="915477646">
          <w:marLeft w:val="0"/>
          <w:marRight w:val="0"/>
          <w:marTop w:val="0"/>
          <w:marBottom w:val="0"/>
          <w:divBdr>
            <w:top w:val="none" w:sz="0" w:space="0" w:color="auto"/>
            <w:left w:val="none" w:sz="0" w:space="0" w:color="auto"/>
            <w:bottom w:val="none" w:sz="0" w:space="0" w:color="auto"/>
            <w:right w:val="none" w:sz="0" w:space="0" w:color="auto"/>
          </w:divBdr>
        </w:div>
        <w:div w:id="1627540777">
          <w:marLeft w:val="0"/>
          <w:marRight w:val="0"/>
          <w:marTop w:val="0"/>
          <w:marBottom w:val="0"/>
          <w:divBdr>
            <w:top w:val="none" w:sz="0" w:space="0" w:color="auto"/>
            <w:left w:val="none" w:sz="0" w:space="0" w:color="auto"/>
            <w:bottom w:val="none" w:sz="0" w:space="0" w:color="auto"/>
            <w:right w:val="none" w:sz="0" w:space="0" w:color="auto"/>
          </w:divBdr>
        </w:div>
        <w:div w:id="970555016">
          <w:marLeft w:val="0"/>
          <w:marRight w:val="0"/>
          <w:marTop w:val="0"/>
          <w:marBottom w:val="0"/>
          <w:divBdr>
            <w:top w:val="none" w:sz="0" w:space="0" w:color="auto"/>
            <w:left w:val="none" w:sz="0" w:space="0" w:color="auto"/>
            <w:bottom w:val="none" w:sz="0" w:space="0" w:color="auto"/>
            <w:right w:val="none" w:sz="0" w:space="0" w:color="auto"/>
          </w:divBdr>
        </w:div>
        <w:div w:id="1321890032">
          <w:marLeft w:val="0"/>
          <w:marRight w:val="0"/>
          <w:marTop w:val="0"/>
          <w:marBottom w:val="0"/>
          <w:divBdr>
            <w:top w:val="none" w:sz="0" w:space="0" w:color="auto"/>
            <w:left w:val="none" w:sz="0" w:space="0" w:color="auto"/>
            <w:bottom w:val="none" w:sz="0" w:space="0" w:color="auto"/>
            <w:right w:val="none" w:sz="0" w:space="0" w:color="auto"/>
          </w:divBdr>
        </w:div>
        <w:div w:id="564678461">
          <w:marLeft w:val="0"/>
          <w:marRight w:val="0"/>
          <w:marTop w:val="0"/>
          <w:marBottom w:val="0"/>
          <w:divBdr>
            <w:top w:val="none" w:sz="0" w:space="0" w:color="auto"/>
            <w:left w:val="none" w:sz="0" w:space="0" w:color="auto"/>
            <w:bottom w:val="none" w:sz="0" w:space="0" w:color="auto"/>
            <w:right w:val="none" w:sz="0" w:space="0" w:color="auto"/>
          </w:divBdr>
        </w:div>
        <w:div w:id="1368724951">
          <w:marLeft w:val="0"/>
          <w:marRight w:val="0"/>
          <w:marTop w:val="0"/>
          <w:marBottom w:val="0"/>
          <w:divBdr>
            <w:top w:val="none" w:sz="0" w:space="0" w:color="auto"/>
            <w:left w:val="none" w:sz="0" w:space="0" w:color="auto"/>
            <w:bottom w:val="none" w:sz="0" w:space="0" w:color="auto"/>
            <w:right w:val="none" w:sz="0" w:space="0" w:color="auto"/>
          </w:divBdr>
        </w:div>
        <w:div w:id="2134326487">
          <w:marLeft w:val="0"/>
          <w:marRight w:val="0"/>
          <w:marTop w:val="0"/>
          <w:marBottom w:val="0"/>
          <w:divBdr>
            <w:top w:val="none" w:sz="0" w:space="0" w:color="auto"/>
            <w:left w:val="none" w:sz="0" w:space="0" w:color="auto"/>
            <w:bottom w:val="none" w:sz="0" w:space="0" w:color="auto"/>
            <w:right w:val="none" w:sz="0" w:space="0" w:color="auto"/>
          </w:divBdr>
        </w:div>
        <w:div w:id="2026326967">
          <w:marLeft w:val="0"/>
          <w:marRight w:val="0"/>
          <w:marTop w:val="0"/>
          <w:marBottom w:val="0"/>
          <w:divBdr>
            <w:top w:val="none" w:sz="0" w:space="0" w:color="auto"/>
            <w:left w:val="none" w:sz="0" w:space="0" w:color="auto"/>
            <w:bottom w:val="none" w:sz="0" w:space="0" w:color="auto"/>
            <w:right w:val="none" w:sz="0" w:space="0" w:color="auto"/>
          </w:divBdr>
        </w:div>
        <w:div w:id="392043193">
          <w:marLeft w:val="0"/>
          <w:marRight w:val="0"/>
          <w:marTop w:val="0"/>
          <w:marBottom w:val="0"/>
          <w:divBdr>
            <w:top w:val="none" w:sz="0" w:space="0" w:color="auto"/>
            <w:left w:val="none" w:sz="0" w:space="0" w:color="auto"/>
            <w:bottom w:val="none" w:sz="0" w:space="0" w:color="auto"/>
            <w:right w:val="none" w:sz="0" w:space="0" w:color="auto"/>
          </w:divBdr>
        </w:div>
        <w:div w:id="2143228976">
          <w:marLeft w:val="0"/>
          <w:marRight w:val="0"/>
          <w:marTop w:val="0"/>
          <w:marBottom w:val="0"/>
          <w:divBdr>
            <w:top w:val="none" w:sz="0" w:space="0" w:color="auto"/>
            <w:left w:val="none" w:sz="0" w:space="0" w:color="auto"/>
            <w:bottom w:val="none" w:sz="0" w:space="0" w:color="auto"/>
            <w:right w:val="none" w:sz="0" w:space="0" w:color="auto"/>
          </w:divBdr>
        </w:div>
        <w:div w:id="1711148137">
          <w:marLeft w:val="0"/>
          <w:marRight w:val="0"/>
          <w:marTop w:val="0"/>
          <w:marBottom w:val="0"/>
          <w:divBdr>
            <w:top w:val="none" w:sz="0" w:space="0" w:color="auto"/>
            <w:left w:val="none" w:sz="0" w:space="0" w:color="auto"/>
            <w:bottom w:val="none" w:sz="0" w:space="0" w:color="auto"/>
            <w:right w:val="none" w:sz="0" w:space="0" w:color="auto"/>
          </w:divBdr>
        </w:div>
        <w:div w:id="1935821558">
          <w:marLeft w:val="0"/>
          <w:marRight w:val="0"/>
          <w:marTop w:val="0"/>
          <w:marBottom w:val="0"/>
          <w:divBdr>
            <w:top w:val="none" w:sz="0" w:space="0" w:color="auto"/>
            <w:left w:val="none" w:sz="0" w:space="0" w:color="auto"/>
            <w:bottom w:val="none" w:sz="0" w:space="0" w:color="auto"/>
            <w:right w:val="none" w:sz="0" w:space="0" w:color="auto"/>
          </w:divBdr>
        </w:div>
        <w:div w:id="1059355702">
          <w:marLeft w:val="0"/>
          <w:marRight w:val="0"/>
          <w:marTop w:val="0"/>
          <w:marBottom w:val="0"/>
          <w:divBdr>
            <w:top w:val="none" w:sz="0" w:space="0" w:color="auto"/>
            <w:left w:val="none" w:sz="0" w:space="0" w:color="auto"/>
            <w:bottom w:val="none" w:sz="0" w:space="0" w:color="auto"/>
            <w:right w:val="none" w:sz="0" w:space="0" w:color="auto"/>
          </w:divBdr>
        </w:div>
        <w:div w:id="208763872">
          <w:marLeft w:val="0"/>
          <w:marRight w:val="0"/>
          <w:marTop w:val="0"/>
          <w:marBottom w:val="0"/>
          <w:divBdr>
            <w:top w:val="none" w:sz="0" w:space="0" w:color="auto"/>
            <w:left w:val="none" w:sz="0" w:space="0" w:color="auto"/>
            <w:bottom w:val="none" w:sz="0" w:space="0" w:color="auto"/>
            <w:right w:val="none" w:sz="0" w:space="0" w:color="auto"/>
          </w:divBdr>
        </w:div>
        <w:div w:id="247080355">
          <w:marLeft w:val="0"/>
          <w:marRight w:val="0"/>
          <w:marTop w:val="0"/>
          <w:marBottom w:val="0"/>
          <w:divBdr>
            <w:top w:val="none" w:sz="0" w:space="0" w:color="auto"/>
            <w:left w:val="none" w:sz="0" w:space="0" w:color="auto"/>
            <w:bottom w:val="none" w:sz="0" w:space="0" w:color="auto"/>
            <w:right w:val="none" w:sz="0" w:space="0" w:color="auto"/>
          </w:divBdr>
        </w:div>
        <w:div w:id="493843610">
          <w:marLeft w:val="0"/>
          <w:marRight w:val="0"/>
          <w:marTop w:val="0"/>
          <w:marBottom w:val="0"/>
          <w:divBdr>
            <w:top w:val="none" w:sz="0" w:space="0" w:color="auto"/>
            <w:left w:val="none" w:sz="0" w:space="0" w:color="auto"/>
            <w:bottom w:val="none" w:sz="0" w:space="0" w:color="auto"/>
            <w:right w:val="none" w:sz="0" w:space="0" w:color="auto"/>
          </w:divBdr>
        </w:div>
        <w:div w:id="1462501474">
          <w:marLeft w:val="0"/>
          <w:marRight w:val="0"/>
          <w:marTop w:val="0"/>
          <w:marBottom w:val="0"/>
          <w:divBdr>
            <w:top w:val="none" w:sz="0" w:space="0" w:color="auto"/>
            <w:left w:val="none" w:sz="0" w:space="0" w:color="auto"/>
            <w:bottom w:val="none" w:sz="0" w:space="0" w:color="auto"/>
            <w:right w:val="none" w:sz="0" w:space="0" w:color="auto"/>
          </w:divBdr>
        </w:div>
        <w:div w:id="327900794">
          <w:marLeft w:val="0"/>
          <w:marRight w:val="0"/>
          <w:marTop w:val="0"/>
          <w:marBottom w:val="0"/>
          <w:divBdr>
            <w:top w:val="none" w:sz="0" w:space="0" w:color="auto"/>
            <w:left w:val="none" w:sz="0" w:space="0" w:color="auto"/>
            <w:bottom w:val="none" w:sz="0" w:space="0" w:color="auto"/>
            <w:right w:val="none" w:sz="0" w:space="0" w:color="auto"/>
          </w:divBdr>
        </w:div>
        <w:div w:id="1835801505">
          <w:marLeft w:val="0"/>
          <w:marRight w:val="0"/>
          <w:marTop w:val="0"/>
          <w:marBottom w:val="0"/>
          <w:divBdr>
            <w:top w:val="none" w:sz="0" w:space="0" w:color="auto"/>
            <w:left w:val="none" w:sz="0" w:space="0" w:color="auto"/>
            <w:bottom w:val="none" w:sz="0" w:space="0" w:color="auto"/>
            <w:right w:val="none" w:sz="0" w:space="0" w:color="auto"/>
          </w:divBdr>
        </w:div>
        <w:div w:id="59210493">
          <w:marLeft w:val="0"/>
          <w:marRight w:val="0"/>
          <w:marTop w:val="0"/>
          <w:marBottom w:val="0"/>
          <w:divBdr>
            <w:top w:val="none" w:sz="0" w:space="0" w:color="auto"/>
            <w:left w:val="none" w:sz="0" w:space="0" w:color="auto"/>
            <w:bottom w:val="none" w:sz="0" w:space="0" w:color="auto"/>
            <w:right w:val="none" w:sz="0" w:space="0" w:color="auto"/>
          </w:divBdr>
        </w:div>
        <w:div w:id="1087580577">
          <w:marLeft w:val="0"/>
          <w:marRight w:val="0"/>
          <w:marTop w:val="0"/>
          <w:marBottom w:val="0"/>
          <w:divBdr>
            <w:top w:val="none" w:sz="0" w:space="0" w:color="auto"/>
            <w:left w:val="none" w:sz="0" w:space="0" w:color="auto"/>
            <w:bottom w:val="none" w:sz="0" w:space="0" w:color="auto"/>
            <w:right w:val="none" w:sz="0" w:space="0" w:color="auto"/>
          </w:divBdr>
        </w:div>
        <w:div w:id="1597785691">
          <w:marLeft w:val="0"/>
          <w:marRight w:val="0"/>
          <w:marTop w:val="0"/>
          <w:marBottom w:val="0"/>
          <w:divBdr>
            <w:top w:val="none" w:sz="0" w:space="0" w:color="auto"/>
            <w:left w:val="none" w:sz="0" w:space="0" w:color="auto"/>
            <w:bottom w:val="none" w:sz="0" w:space="0" w:color="auto"/>
            <w:right w:val="none" w:sz="0" w:space="0" w:color="auto"/>
          </w:divBdr>
        </w:div>
        <w:div w:id="587234883">
          <w:marLeft w:val="0"/>
          <w:marRight w:val="0"/>
          <w:marTop w:val="0"/>
          <w:marBottom w:val="0"/>
          <w:divBdr>
            <w:top w:val="none" w:sz="0" w:space="0" w:color="auto"/>
            <w:left w:val="none" w:sz="0" w:space="0" w:color="auto"/>
            <w:bottom w:val="none" w:sz="0" w:space="0" w:color="auto"/>
            <w:right w:val="none" w:sz="0" w:space="0" w:color="auto"/>
          </w:divBdr>
        </w:div>
        <w:div w:id="871580212">
          <w:marLeft w:val="0"/>
          <w:marRight w:val="0"/>
          <w:marTop w:val="0"/>
          <w:marBottom w:val="0"/>
          <w:divBdr>
            <w:top w:val="none" w:sz="0" w:space="0" w:color="auto"/>
            <w:left w:val="none" w:sz="0" w:space="0" w:color="auto"/>
            <w:bottom w:val="none" w:sz="0" w:space="0" w:color="auto"/>
            <w:right w:val="none" w:sz="0" w:space="0" w:color="auto"/>
          </w:divBdr>
        </w:div>
        <w:div w:id="1796168107">
          <w:marLeft w:val="0"/>
          <w:marRight w:val="0"/>
          <w:marTop w:val="0"/>
          <w:marBottom w:val="0"/>
          <w:divBdr>
            <w:top w:val="none" w:sz="0" w:space="0" w:color="auto"/>
            <w:left w:val="none" w:sz="0" w:space="0" w:color="auto"/>
            <w:bottom w:val="none" w:sz="0" w:space="0" w:color="auto"/>
            <w:right w:val="none" w:sz="0" w:space="0" w:color="auto"/>
          </w:divBdr>
        </w:div>
        <w:div w:id="804665423">
          <w:marLeft w:val="0"/>
          <w:marRight w:val="0"/>
          <w:marTop w:val="0"/>
          <w:marBottom w:val="0"/>
          <w:divBdr>
            <w:top w:val="none" w:sz="0" w:space="0" w:color="auto"/>
            <w:left w:val="none" w:sz="0" w:space="0" w:color="auto"/>
            <w:bottom w:val="none" w:sz="0" w:space="0" w:color="auto"/>
            <w:right w:val="none" w:sz="0" w:space="0" w:color="auto"/>
          </w:divBdr>
        </w:div>
        <w:div w:id="1076591342">
          <w:marLeft w:val="0"/>
          <w:marRight w:val="0"/>
          <w:marTop w:val="0"/>
          <w:marBottom w:val="0"/>
          <w:divBdr>
            <w:top w:val="none" w:sz="0" w:space="0" w:color="auto"/>
            <w:left w:val="none" w:sz="0" w:space="0" w:color="auto"/>
            <w:bottom w:val="none" w:sz="0" w:space="0" w:color="auto"/>
            <w:right w:val="none" w:sz="0" w:space="0" w:color="auto"/>
          </w:divBdr>
        </w:div>
        <w:div w:id="699204701">
          <w:marLeft w:val="0"/>
          <w:marRight w:val="0"/>
          <w:marTop w:val="0"/>
          <w:marBottom w:val="0"/>
          <w:divBdr>
            <w:top w:val="none" w:sz="0" w:space="0" w:color="auto"/>
            <w:left w:val="none" w:sz="0" w:space="0" w:color="auto"/>
            <w:bottom w:val="none" w:sz="0" w:space="0" w:color="auto"/>
            <w:right w:val="none" w:sz="0" w:space="0" w:color="auto"/>
          </w:divBdr>
        </w:div>
        <w:div w:id="1301886451">
          <w:marLeft w:val="0"/>
          <w:marRight w:val="0"/>
          <w:marTop w:val="0"/>
          <w:marBottom w:val="0"/>
          <w:divBdr>
            <w:top w:val="none" w:sz="0" w:space="0" w:color="auto"/>
            <w:left w:val="none" w:sz="0" w:space="0" w:color="auto"/>
            <w:bottom w:val="none" w:sz="0" w:space="0" w:color="auto"/>
            <w:right w:val="none" w:sz="0" w:space="0" w:color="auto"/>
          </w:divBdr>
        </w:div>
        <w:div w:id="899482278">
          <w:marLeft w:val="0"/>
          <w:marRight w:val="0"/>
          <w:marTop w:val="0"/>
          <w:marBottom w:val="0"/>
          <w:divBdr>
            <w:top w:val="none" w:sz="0" w:space="0" w:color="auto"/>
            <w:left w:val="none" w:sz="0" w:space="0" w:color="auto"/>
            <w:bottom w:val="none" w:sz="0" w:space="0" w:color="auto"/>
            <w:right w:val="none" w:sz="0" w:space="0" w:color="auto"/>
          </w:divBdr>
        </w:div>
        <w:div w:id="1956062916">
          <w:marLeft w:val="0"/>
          <w:marRight w:val="0"/>
          <w:marTop w:val="0"/>
          <w:marBottom w:val="0"/>
          <w:divBdr>
            <w:top w:val="none" w:sz="0" w:space="0" w:color="auto"/>
            <w:left w:val="none" w:sz="0" w:space="0" w:color="auto"/>
            <w:bottom w:val="none" w:sz="0" w:space="0" w:color="auto"/>
            <w:right w:val="none" w:sz="0" w:space="0" w:color="auto"/>
          </w:divBdr>
        </w:div>
        <w:div w:id="1207258828">
          <w:marLeft w:val="0"/>
          <w:marRight w:val="0"/>
          <w:marTop w:val="0"/>
          <w:marBottom w:val="0"/>
          <w:divBdr>
            <w:top w:val="none" w:sz="0" w:space="0" w:color="auto"/>
            <w:left w:val="none" w:sz="0" w:space="0" w:color="auto"/>
            <w:bottom w:val="none" w:sz="0" w:space="0" w:color="auto"/>
            <w:right w:val="none" w:sz="0" w:space="0" w:color="auto"/>
          </w:divBdr>
        </w:div>
      </w:divsChild>
    </w:div>
    <w:div w:id="940917060">
      <w:bodyDiv w:val="1"/>
      <w:marLeft w:val="0"/>
      <w:marRight w:val="0"/>
      <w:marTop w:val="0"/>
      <w:marBottom w:val="0"/>
      <w:divBdr>
        <w:top w:val="none" w:sz="0" w:space="0" w:color="auto"/>
        <w:left w:val="none" w:sz="0" w:space="0" w:color="auto"/>
        <w:bottom w:val="none" w:sz="0" w:space="0" w:color="auto"/>
        <w:right w:val="none" w:sz="0" w:space="0" w:color="auto"/>
      </w:divBdr>
      <w:divsChild>
        <w:div w:id="341513776">
          <w:marLeft w:val="0"/>
          <w:marRight w:val="0"/>
          <w:marTop w:val="0"/>
          <w:marBottom w:val="0"/>
          <w:divBdr>
            <w:top w:val="none" w:sz="0" w:space="0" w:color="auto"/>
            <w:left w:val="none" w:sz="0" w:space="0" w:color="auto"/>
            <w:bottom w:val="none" w:sz="0" w:space="0" w:color="auto"/>
            <w:right w:val="none" w:sz="0" w:space="0" w:color="auto"/>
          </w:divBdr>
        </w:div>
        <w:div w:id="472601834">
          <w:marLeft w:val="0"/>
          <w:marRight w:val="0"/>
          <w:marTop w:val="0"/>
          <w:marBottom w:val="0"/>
          <w:divBdr>
            <w:top w:val="none" w:sz="0" w:space="0" w:color="auto"/>
            <w:left w:val="none" w:sz="0" w:space="0" w:color="auto"/>
            <w:bottom w:val="none" w:sz="0" w:space="0" w:color="auto"/>
            <w:right w:val="none" w:sz="0" w:space="0" w:color="auto"/>
          </w:divBdr>
        </w:div>
        <w:div w:id="781653037">
          <w:marLeft w:val="0"/>
          <w:marRight w:val="0"/>
          <w:marTop w:val="0"/>
          <w:marBottom w:val="0"/>
          <w:divBdr>
            <w:top w:val="none" w:sz="0" w:space="0" w:color="auto"/>
            <w:left w:val="none" w:sz="0" w:space="0" w:color="auto"/>
            <w:bottom w:val="none" w:sz="0" w:space="0" w:color="auto"/>
            <w:right w:val="none" w:sz="0" w:space="0" w:color="auto"/>
          </w:divBdr>
        </w:div>
        <w:div w:id="1712918516">
          <w:marLeft w:val="0"/>
          <w:marRight w:val="0"/>
          <w:marTop w:val="0"/>
          <w:marBottom w:val="0"/>
          <w:divBdr>
            <w:top w:val="none" w:sz="0" w:space="0" w:color="auto"/>
            <w:left w:val="none" w:sz="0" w:space="0" w:color="auto"/>
            <w:bottom w:val="none" w:sz="0" w:space="0" w:color="auto"/>
            <w:right w:val="none" w:sz="0" w:space="0" w:color="auto"/>
          </w:divBdr>
        </w:div>
        <w:div w:id="25524631">
          <w:marLeft w:val="0"/>
          <w:marRight w:val="0"/>
          <w:marTop w:val="0"/>
          <w:marBottom w:val="0"/>
          <w:divBdr>
            <w:top w:val="none" w:sz="0" w:space="0" w:color="auto"/>
            <w:left w:val="none" w:sz="0" w:space="0" w:color="auto"/>
            <w:bottom w:val="none" w:sz="0" w:space="0" w:color="auto"/>
            <w:right w:val="none" w:sz="0" w:space="0" w:color="auto"/>
          </w:divBdr>
        </w:div>
        <w:div w:id="1101530455">
          <w:marLeft w:val="0"/>
          <w:marRight w:val="0"/>
          <w:marTop w:val="0"/>
          <w:marBottom w:val="0"/>
          <w:divBdr>
            <w:top w:val="none" w:sz="0" w:space="0" w:color="auto"/>
            <w:left w:val="none" w:sz="0" w:space="0" w:color="auto"/>
            <w:bottom w:val="none" w:sz="0" w:space="0" w:color="auto"/>
            <w:right w:val="none" w:sz="0" w:space="0" w:color="auto"/>
          </w:divBdr>
        </w:div>
        <w:div w:id="1039666051">
          <w:marLeft w:val="0"/>
          <w:marRight w:val="0"/>
          <w:marTop w:val="0"/>
          <w:marBottom w:val="0"/>
          <w:divBdr>
            <w:top w:val="none" w:sz="0" w:space="0" w:color="auto"/>
            <w:left w:val="none" w:sz="0" w:space="0" w:color="auto"/>
            <w:bottom w:val="none" w:sz="0" w:space="0" w:color="auto"/>
            <w:right w:val="none" w:sz="0" w:space="0" w:color="auto"/>
          </w:divBdr>
        </w:div>
        <w:div w:id="165634562">
          <w:marLeft w:val="0"/>
          <w:marRight w:val="0"/>
          <w:marTop w:val="0"/>
          <w:marBottom w:val="0"/>
          <w:divBdr>
            <w:top w:val="none" w:sz="0" w:space="0" w:color="auto"/>
            <w:left w:val="none" w:sz="0" w:space="0" w:color="auto"/>
            <w:bottom w:val="none" w:sz="0" w:space="0" w:color="auto"/>
            <w:right w:val="none" w:sz="0" w:space="0" w:color="auto"/>
          </w:divBdr>
        </w:div>
        <w:div w:id="825976323">
          <w:marLeft w:val="0"/>
          <w:marRight w:val="0"/>
          <w:marTop w:val="0"/>
          <w:marBottom w:val="0"/>
          <w:divBdr>
            <w:top w:val="none" w:sz="0" w:space="0" w:color="auto"/>
            <w:left w:val="none" w:sz="0" w:space="0" w:color="auto"/>
            <w:bottom w:val="none" w:sz="0" w:space="0" w:color="auto"/>
            <w:right w:val="none" w:sz="0" w:space="0" w:color="auto"/>
          </w:divBdr>
        </w:div>
        <w:div w:id="1592003667">
          <w:marLeft w:val="0"/>
          <w:marRight w:val="0"/>
          <w:marTop w:val="0"/>
          <w:marBottom w:val="0"/>
          <w:divBdr>
            <w:top w:val="none" w:sz="0" w:space="0" w:color="auto"/>
            <w:left w:val="none" w:sz="0" w:space="0" w:color="auto"/>
            <w:bottom w:val="none" w:sz="0" w:space="0" w:color="auto"/>
            <w:right w:val="none" w:sz="0" w:space="0" w:color="auto"/>
          </w:divBdr>
        </w:div>
        <w:div w:id="1503736235">
          <w:marLeft w:val="0"/>
          <w:marRight w:val="0"/>
          <w:marTop w:val="0"/>
          <w:marBottom w:val="0"/>
          <w:divBdr>
            <w:top w:val="none" w:sz="0" w:space="0" w:color="auto"/>
            <w:left w:val="none" w:sz="0" w:space="0" w:color="auto"/>
            <w:bottom w:val="none" w:sz="0" w:space="0" w:color="auto"/>
            <w:right w:val="none" w:sz="0" w:space="0" w:color="auto"/>
          </w:divBdr>
        </w:div>
        <w:div w:id="908273657">
          <w:marLeft w:val="0"/>
          <w:marRight w:val="0"/>
          <w:marTop w:val="0"/>
          <w:marBottom w:val="0"/>
          <w:divBdr>
            <w:top w:val="none" w:sz="0" w:space="0" w:color="auto"/>
            <w:left w:val="none" w:sz="0" w:space="0" w:color="auto"/>
            <w:bottom w:val="none" w:sz="0" w:space="0" w:color="auto"/>
            <w:right w:val="none" w:sz="0" w:space="0" w:color="auto"/>
          </w:divBdr>
        </w:div>
        <w:div w:id="1502235852">
          <w:marLeft w:val="0"/>
          <w:marRight w:val="0"/>
          <w:marTop w:val="0"/>
          <w:marBottom w:val="0"/>
          <w:divBdr>
            <w:top w:val="none" w:sz="0" w:space="0" w:color="auto"/>
            <w:left w:val="none" w:sz="0" w:space="0" w:color="auto"/>
            <w:bottom w:val="none" w:sz="0" w:space="0" w:color="auto"/>
            <w:right w:val="none" w:sz="0" w:space="0" w:color="auto"/>
          </w:divBdr>
        </w:div>
        <w:div w:id="1306859539">
          <w:marLeft w:val="0"/>
          <w:marRight w:val="0"/>
          <w:marTop w:val="0"/>
          <w:marBottom w:val="0"/>
          <w:divBdr>
            <w:top w:val="none" w:sz="0" w:space="0" w:color="auto"/>
            <w:left w:val="none" w:sz="0" w:space="0" w:color="auto"/>
            <w:bottom w:val="none" w:sz="0" w:space="0" w:color="auto"/>
            <w:right w:val="none" w:sz="0" w:space="0" w:color="auto"/>
          </w:divBdr>
        </w:div>
        <w:div w:id="61300575">
          <w:marLeft w:val="0"/>
          <w:marRight w:val="0"/>
          <w:marTop w:val="0"/>
          <w:marBottom w:val="0"/>
          <w:divBdr>
            <w:top w:val="none" w:sz="0" w:space="0" w:color="auto"/>
            <w:left w:val="none" w:sz="0" w:space="0" w:color="auto"/>
            <w:bottom w:val="none" w:sz="0" w:space="0" w:color="auto"/>
            <w:right w:val="none" w:sz="0" w:space="0" w:color="auto"/>
          </w:divBdr>
        </w:div>
        <w:div w:id="797143365">
          <w:marLeft w:val="0"/>
          <w:marRight w:val="0"/>
          <w:marTop w:val="0"/>
          <w:marBottom w:val="0"/>
          <w:divBdr>
            <w:top w:val="none" w:sz="0" w:space="0" w:color="auto"/>
            <w:left w:val="none" w:sz="0" w:space="0" w:color="auto"/>
            <w:bottom w:val="none" w:sz="0" w:space="0" w:color="auto"/>
            <w:right w:val="none" w:sz="0" w:space="0" w:color="auto"/>
          </w:divBdr>
        </w:div>
        <w:div w:id="355927990">
          <w:marLeft w:val="0"/>
          <w:marRight w:val="0"/>
          <w:marTop w:val="0"/>
          <w:marBottom w:val="0"/>
          <w:divBdr>
            <w:top w:val="none" w:sz="0" w:space="0" w:color="auto"/>
            <w:left w:val="none" w:sz="0" w:space="0" w:color="auto"/>
            <w:bottom w:val="none" w:sz="0" w:space="0" w:color="auto"/>
            <w:right w:val="none" w:sz="0" w:space="0" w:color="auto"/>
          </w:divBdr>
        </w:div>
        <w:div w:id="2050913554">
          <w:marLeft w:val="0"/>
          <w:marRight w:val="0"/>
          <w:marTop w:val="0"/>
          <w:marBottom w:val="0"/>
          <w:divBdr>
            <w:top w:val="none" w:sz="0" w:space="0" w:color="auto"/>
            <w:left w:val="none" w:sz="0" w:space="0" w:color="auto"/>
            <w:bottom w:val="none" w:sz="0" w:space="0" w:color="auto"/>
            <w:right w:val="none" w:sz="0" w:space="0" w:color="auto"/>
          </w:divBdr>
        </w:div>
        <w:div w:id="1064914482">
          <w:marLeft w:val="0"/>
          <w:marRight w:val="0"/>
          <w:marTop w:val="0"/>
          <w:marBottom w:val="0"/>
          <w:divBdr>
            <w:top w:val="none" w:sz="0" w:space="0" w:color="auto"/>
            <w:left w:val="none" w:sz="0" w:space="0" w:color="auto"/>
            <w:bottom w:val="none" w:sz="0" w:space="0" w:color="auto"/>
            <w:right w:val="none" w:sz="0" w:space="0" w:color="auto"/>
          </w:divBdr>
        </w:div>
        <w:div w:id="775830109">
          <w:marLeft w:val="0"/>
          <w:marRight w:val="0"/>
          <w:marTop w:val="0"/>
          <w:marBottom w:val="0"/>
          <w:divBdr>
            <w:top w:val="none" w:sz="0" w:space="0" w:color="auto"/>
            <w:left w:val="none" w:sz="0" w:space="0" w:color="auto"/>
            <w:bottom w:val="none" w:sz="0" w:space="0" w:color="auto"/>
            <w:right w:val="none" w:sz="0" w:space="0" w:color="auto"/>
          </w:divBdr>
        </w:div>
        <w:div w:id="736512050">
          <w:marLeft w:val="0"/>
          <w:marRight w:val="0"/>
          <w:marTop w:val="0"/>
          <w:marBottom w:val="0"/>
          <w:divBdr>
            <w:top w:val="none" w:sz="0" w:space="0" w:color="auto"/>
            <w:left w:val="none" w:sz="0" w:space="0" w:color="auto"/>
            <w:bottom w:val="none" w:sz="0" w:space="0" w:color="auto"/>
            <w:right w:val="none" w:sz="0" w:space="0" w:color="auto"/>
          </w:divBdr>
        </w:div>
        <w:div w:id="178391207">
          <w:marLeft w:val="0"/>
          <w:marRight w:val="0"/>
          <w:marTop w:val="0"/>
          <w:marBottom w:val="0"/>
          <w:divBdr>
            <w:top w:val="none" w:sz="0" w:space="0" w:color="auto"/>
            <w:left w:val="none" w:sz="0" w:space="0" w:color="auto"/>
            <w:bottom w:val="none" w:sz="0" w:space="0" w:color="auto"/>
            <w:right w:val="none" w:sz="0" w:space="0" w:color="auto"/>
          </w:divBdr>
        </w:div>
        <w:div w:id="2113939429">
          <w:marLeft w:val="0"/>
          <w:marRight w:val="0"/>
          <w:marTop w:val="0"/>
          <w:marBottom w:val="0"/>
          <w:divBdr>
            <w:top w:val="none" w:sz="0" w:space="0" w:color="auto"/>
            <w:left w:val="none" w:sz="0" w:space="0" w:color="auto"/>
            <w:bottom w:val="none" w:sz="0" w:space="0" w:color="auto"/>
            <w:right w:val="none" w:sz="0" w:space="0" w:color="auto"/>
          </w:divBdr>
        </w:div>
        <w:div w:id="838891968">
          <w:marLeft w:val="0"/>
          <w:marRight w:val="0"/>
          <w:marTop w:val="0"/>
          <w:marBottom w:val="0"/>
          <w:divBdr>
            <w:top w:val="none" w:sz="0" w:space="0" w:color="auto"/>
            <w:left w:val="none" w:sz="0" w:space="0" w:color="auto"/>
            <w:bottom w:val="none" w:sz="0" w:space="0" w:color="auto"/>
            <w:right w:val="none" w:sz="0" w:space="0" w:color="auto"/>
          </w:divBdr>
        </w:div>
        <w:div w:id="459422370">
          <w:marLeft w:val="0"/>
          <w:marRight w:val="0"/>
          <w:marTop w:val="0"/>
          <w:marBottom w:val="0"/>
          <w:divBdr>
            <w:top w:val="none" w:sz="0" w:space="0" w:color="auto"/>
            <w:left w:val="none" w:sz="0" w:space="0" w:color="auto"/>
            <w:bottom w:val="none" w:sz="0" w:space="0" w:color="auto"/>
            <w:right w:val="none" w:sz="0" w:space="0" w:color="auto"/>
          </w:divBdr>
        </w:div>
        <w:div w:id="521627599">
          <w:marLeft w:val="0"/>
          <w:marRight w:val="0"/>
          <w:marTop w:val="0"/>
          <w:marBottom w:val="0"/>
          <w:divBdr>
            <w:top w:val="none" w:sz="0" w:space="0" w:color="auto"/>
            <w:left w:val="none" w:sz="0" w:space="0" w:color="auto"/>
            <w:bottom w:val="none" w:sz="0" w:space="0" w:color="auto"/>
            <w:right w:val="none" w:sz="0" w:space="0" w:color="auto"/>
          </w:divBdr>
        </w:div>
        <w:div w:id="917249750">
          <w:marLeft w:val="0"/>
          <w:marRight w:val="0"/>
          <w:marTop w:val="0"/>
          <w:marBottom w:val="0"/>
          <w:divBdr>
            <w:top w:val="none" w:sz="0" w:space="0" w:color="auto"/>
            <w:left w:val="none" w:sz="0" w:space="0" w:color="auto"/>
            <w:bottom w:val="none" w:sz="0" w:space="0" w:color="auto"/>
            <w:right w:val="none" w:sz="0" w:space="0" w:color="auto"/>
          </w:divBdr>
        </w:div>
        <w:div w:id="1785341268">
          <w:marLeft w:val="0"/>
          <w:marRight w:val="0"/>
          <w:marTop w:val="0"/>
          <w:marBottom w:val="0"/>
          <w:divBdr>
            <w:top w:val="none" w:sz="0" w:space="0" w:color="auto"/>
            <w:left w:val="none" w:sz="0" w:space="0" w:color="auto"/>
            <w:bottom w:val="none" w:sz="0" w:space="0" w:color="auto"/>
            <w:right w:val="none" w:sz="0" w:space="0" w:color="auto"/>
          </w:divBdr>
        </w:div>
        <w:div w:id="265383727">
          <w:marLeft w:val="0"/>
          <w:marRight w:val="0"/>
          <w:marTop w:val="0"/>
          <w:marBottom w:val="0"/>
          <w:divBdr>
            <w:top w:val="none" w:sz="0" w:space="0" w:color="auto"/>
            <w:left w:val="none" w:sz="0" w:space="0" w:color="auto"/>
            <w:bottom w:val="none" w:sz="0" w:space="0" w:color="auto"/>
            <w:right w:val="none" w:sz="0" w:space="0" w:color="auto"/>
          </w:divBdr>
        </w:div>
        <w:div w:id="2076076857">
          <w:marLeft w:val="0"/>
          <w:marRight w:val="0"/>
          <w:marTop w:val="0"/>
          <w:marBottom w:val="0"/>
          <w:divBdr>
            <w:top w:val="none" w:sz="0" w:space="0" w:color="auto"/>
            <w:left w:val="none" w:sz="0" w:space="0" w:color="auto"/>
            <w:bottom w:val="none" w:sz="0" w:space="0" w:color="auto"/>
            <w:right w:val="none" w:sz="0" w:space="0" w:color="auto"/>
          </w:divBdr>
        </w:div>
        <w:div w:id="682049140">
          <w:marLeft w:val="0"/>
          <w:marRight w:val="0"/>
          <w:marTop w:val="0"/>
          <w:marBottom w:val="0"/>
          <w:divBdr>
            <w:top w:val="none" w:sz="0" w:space="0" w:color="auto"/>
            <w:left w:val="none" w:sz="0" w:space="0" w:color="auto"/>
            <w:bottom w:val="none" w:sz="0" w:space="0" w:color="auto"/>
            <w:right w:val="none" w:sz="0" w:space="0" w:color="auto"/>
          </w:divBdr>
        </w:div>
        <w:div w:id="111242476">
          <w:marLeft w:val="0"/>
          <w:marRight w:val="0"/>
          <w:marTop w:val="0"/>
          <w:marBottom w:val="0"/>
          <w:divBdr>
            <w:top w:val="none" w:sz="0" w:space="0" w:color="auto"/>
            <w:left w:val="none" w:sz="0" w:space="0" w:color="auto"/>
            <w:bottom w:val="none" w:sz="0" w:space="0" w:color="auto"/>
            <w:right w:val="none" w:sz="0" w:space="0" w:color="auto"/>
          </w:divBdr>
        </w:div>
        <w:div w:id="1423449993">
          <w:marLeft w:val="0"/>
          <w:marRight w:val="0"/>
          <w:marTop w:val="0"/>
          <w:marBottom w:val="0"/>
          <w:divBdr>
            <w:top w:val="none" w:sz="0" w:space="0" w:color="auto"/>
            <w:left w:val="none" w:sz="0" w:space="0" w:color="auto"/>
            <w:bottom w:val="none" w:sz="0" w:space="0" w:color="auto"/>
            <w:right w:val="none" w:sz="0" w:space="0" w:color="auto"/>
          </w:divBdr>
        </w:div>
        <w:div w:id="965700759">
          <w:marLeft w:val="0"/>
          <w:marRight w:val="0"/>
          <w:marTop w:val="0"/>
          <w:marBottom w:val="0"/>
          <w:divBdr>
            <w:top w:val="none" w:sz="0" w:space="0" w:color="auto"/>
            <w:left w:val="none" w:sz="0" w:space="0" w:color="auto"/>
            <w:bottom w:val="none" w:sz="0" w:space="0" w:color="auto"/>
            <w:right w:val="none" w:sz="0" w:space="0" w:color="auto"/>
          </w:divBdr>
        </w:div>
        <w:div w:id="1589272020">
          <w:marLeft w:val="0"/>
          <w:marRight w:val="0"/>
          <w:marTop w:val="0"/>
          <w:marBottom w:val="0"/>
          <w:divBdr>
            <w:top w:val="none" w:sz="0" w:space="0" w:color="auto"/>
            <w:left w:val="none" w:sz="0" w:space="0" w:color="auto"/>
            <w:bottom w:val="none" w:sz="0" w:space="0" w:color="auto"/>
            <w:right w:val="none" w:sz="0" w:space="0" w:color="auto"/>
          </w:divBdr>
        </w:div>
        <w:div w:id="1167211559">
          <w:marLeft w:val="0"/>
          <w:marRight w:val="0"/>
          <w:marTop w:val="0"/>
          <w:marBottom w:val="0"/>
          <w:divBdr>
            <w:top w:val="none" w:sz="0" w:space="0" w:color="auto"/>
            <w:left w:val="none" w:sz="0" w:space="0" w:color="auto"/>
            <w:bottom w:val="none" w:sz="0" w:space="0" w:color="auto"/>
            <w:right w:val="none" w:sz="0" w:space="0" w:color="auto"/>
          </w:divBdr>
        </w:div>
        <w:div w:id="181281589">
          <w:marLeft w:val="0"/>
          <w:marRight w:val="0"/>
          <w:marTop w:val="0"/>
          <w:marBottom w:val="0"/>
          <w:divBdr>
            <w:top w:val="none" w:sz="0" w:space="0" w:color="auto"/>
            <w:left w:val="none" w:sz="0" w:space="0" w:color="auto"/>
            <w:bottom w:val="none" w:sz="0" w:space="0" w:color="auto"/>
            <w:right w:val="none" w:sz="0" w:space="0" w:color="auto"/>
          </w:divBdr>
        </w:div>
        <w:div w:id="1007513729">
          <w:marLeft w:val="0"/>
          <w:marRight w:val="0"/>
          <w:marTop w:val="0"/>
          <w:marBottom w:val="0"/>
          <w:divBdr>
            <w:top w:val="none" w:sz="0" w:space="0" w:color="auto"/>
            <w:left w:val="none" w:sz="0" w:space="0" w:color="auto"/>
            <w:bottom w:val="none" w:sz="0" w:space="0" w:color="auto"/>
            <w:right w:val="none" w:sz="0" w:space="0" w:color="auto"/>
          </w:divBdr>
        </w:div>
        <w:div w:id="1408844116">
          <w:marLeft w:val="0"/>
          <w:marRight w:val="0"/>
          <w:marTop w:val="0"/>
          <w:marBottom w:val="0"/>
          <w:divBdr>
            <w:top w:val="none" w:sz="0" w:space="0" w:color="auto"/>
            <w:left w:val="none" w:sz="0" w:space="0" w:color="auto"/>
            <w:bottom w:val="none" w:sz="0" w:space="0" w:color="auto"/>
            <w:right w:val="none" w:sz="0" w:space="0" w:color="auto"/>
          </w:divBdr>
        </w:div>
        <w:div w:id="248194047">
          <w:marLeft w:val="0"/>
          <w:marRight w:val="0"/>
          <w:marTop w:val="0"/>
          <w:marBottom w:val="0"/>
          <w:divBdr>
            <w:top w:val="none" w:sz="0" w:space="0" w:color="auto"/>
            <w:left w:val="none" w:sz="0" w:space="0" w:color="auto"/>
            <w:bottom w:val="none" w:sz="0" w:space="0" w:color="auto"/>
            <w:right w:val="none" w:sz="0" w:space="0" w:color="auto"/>
          </w:divBdr>
        </w:div>
        <w:div w:id="639774390">
          <w:marLeft w:val="0"/>
          <w:marRight w:val="0"/>
          <w:marTop w:val="0"/>
          <w:marBottom w:val="0"/>
          <w:divBdr>
            <w:top w:val="none" w:sz="0" w:space="0" w:color="auto"/>
            <w:left w:val="none" w:sz="0" w:space="0" w:color="auto"/>
            <w:bottom w:val="none" w:sz="0" w:space="0" w:color="auto"/>
            <w:right w:val="none" w:sz="0" w:space="0" w:color="auto"/>
          </w:divBdr>
        </w:div>
        <w:div w:id="1895846496">
          <w:marLeft w:val="0"/>
          <w:marRight w:val="0"/>
          <w:marTop w:val="0"/>
          <w:marBottom w:val="0"/>
          <w:divBdr>
            <w:top w:val="none" w:sz="0" w:space="0" w:color="auto"/>
            <w:left w:val="none" w:sz="0" w:space="0" w:color="auto"/>
            <w:bottom w:val="none" w:sz="0" w:space="0" w:color="auto"/>
            <w:right w:val="none" w:sz="0" w:space="0" w:color="auto"/>
          </w:divBdr>
        </w:div>
        <w:div w:id="1052194463">
          <w:marLeft w:val="0"/>
          <w:marRight w:val="0"/>
          <w:marTop w:val="0"/>
          <w:marBottom w:val="0"/>
          <w:divBdr>
            <w:top w:val="none" w:sz="0" w:space="0" w:color="auto"/>
            <w:left w:val="none" w:sz="0" w:space="0" w:color="auto"/>
            <w:bottom w:val="none" w:sz="0" w:space="0" w:color="auto"/>
            <w:right w:val="none" w:sz="0" w:space="0" w:color="auto"/>
          </w:divBdr>
        </w:div>
        <w:div w:id="1331443787">
          <w:marLeft w:val="0"/>
          <w:marRight w:val="0"/>
          <w:marTop w:val="0"/>
          <w:marBottom w:val="0"/>
          <w:divBdr>
            <w:top w:val="none" w:sz="0" w:space="0" w:color="auto"/>
            <w:left w:val="none" w:sz="0" w:space="0" w:color="auto"/>
            <w:bottom w:val="none" w:sz="0" w:space="0" w:color="auto"/>
            <w:right w:val="none" w:sz="0" w:space="0" w:color="auto"/>
          </w:divBdr>
        </w:div>
        <w:div w:id="2117552959">
          <w:marLeft w:val="0"/>
          <w:marRight w:val="0"/>
          <w:marTop w:val="0"/>
          <w:marBottom w:val="0"/>
          <w:divBdr>
            <w:top w:val="none" w:sz="0" w:space="0" w:color="auto"/>
            <w:left w:val="none" w:sz="0" w:space="0" w:color="auto"/>
            <w:bottom w:val="none" w:sz="0" w:space="0" w:color="auto"/>
            <w:right w:val="none" w:sz="0" w:space="0" w:color="auto"/>
          </w:divBdr>
        </w:div>
        <w:div w:id="148450387">
          <w:marLeft w:val="0"/>
          <w:marRight w:val="0"/>
          <w:marTop w:val="0"/>
          <w:marBottom w:val="0"/>
          <w:divBdr>
            <w:top w:val="none" w:sz="0" w:space="0" w:color="auto"/>
            <w:left w:val="none" w:sz="0" w:space="0" w:color="auto"/>
            <w:bottom w:val="none" w:sz="0" w:space="0" w:color="auto"/>
            <w:right w:val="none" w:sz="0" w:space="0" w:color="auto"/>
          </w:divBdr>
        </w:div>
        <w:div w:id="1739593958">
          <w:marLeft w:val="0"/>
          <w:marRight w:val="0"/>
          <w:marTop w:val="0"/>
          <w:marBottom w:val="0"/>
          <w:divBdr>
            <w:top w:val="none" w:sz="0" w:space="0" w:color="auto"/>
            <w:left w:val="none" w:sz="0" w:space="0" w:color="auto"/>
            <w:bottom w:val="none" w:sz="0" w:space="0" w:color="auto"/>
            <w:right w:val="none" w:sz="0" w:space="0" w:color="auto"/>
          </w:divBdr>
        </w:div>
        <w:div w:id="134877372">
          <w:marLeft w:val="0"/>
          <w:marRight w:val="0"/>
          <w:marTop w:val="0"/>
          <w:marBottom w:val="0"/>
          <w:divBdr>
            <w:top w:val="none" w:sz="0" w:space="0" w:color="auto"/>
            <w:left w:val="none" w:sz="0" w:space="0" w:color="auto"/>
            <w:bottom w:val="none" w:sz="0" w:space="0" w:color="auto"/>
            <w:right w:val="none" w:sz="0" w:space="0" w:color="auto"/>
          </w:divBdr>
        </w:div>
        <w:div w:id="2080400083">
          <w:marLeft w:val="0"/>
          <w:marRight w:val="0"/>
          <w:marTop w:val="0"/>
          <w:marBottom w:val="0"/>
          <w:divBdr>
            <w:top w:val="none" w:sz="0" w:space="0" w:color="auto"/>
            <w:left w:val="none" w:sz="0" w:space="0" w:color="auto"/>
            <w:bottom w:val="none" w:sz="0" w:space="0" w:color="auto"/>
            <w:right w:val="none" w:sz="0" w:space="0" w:color="auto"/>
          </w:divBdr>
        </w:div>
        <w:div w:id="253513498">
          <w:marLeft w:val="0"/>
          <w:marRight w:val="0"/>
          <w:marTop w:val="0"/>
          <w:marBottom w:val="0"/>
          <w:divBdr>
            <w:top w:val="none" w:sz="0" w:space="0" w:color="auto"/>
            <w:left w:val="none" w:sz="0" w:space="0" w:color="auto"/>
            <w:bottom w:val="none" w:sz="0" w:space="0" w:color="auto"/>
            <w:right w:val="none" w:sz="0" w:space="0" w:color="auto"/>
          </w:divBdr>
        </w:div>
        <w:div w:id="192809343">
          <w:marLeft w:val="0"/>
          <w:marRight w:val="0"/>
          <w:marTop w:val="0"/>
          <w:marBottom w:val="0"/>
          <w:divBdr>
            <w:top w:val="none" w:sz="0" w:space="0" w:color="auto"/>
            <w:left w:val="none" w:sz="0" w:space="0" w:color="auto"/>
            <w:bottom w:val="none" w:sz="0" w:space="0" w:color="auto"/>
            <w:right w:val="none" w:sz="0" w:space="0" w:color="auto"/>
          </w:divBdr>
        </w:div>
        <w:div w:id="1192647267">
          <w:marLeft w:val="0"/>
          <w:marRight w:val="0"/>
          <w:marTop w:val="0"/>
          <w:marBottom w:val="0"/>
          <w:divBdr>
            <w:top w:val="none" w:sz="0" w:space="0" w:color="auto"/>
            <w:left w:val="none" w:sz="0" w:space="0" w:color="auto"/>
            <w:bottom w:val="none" w:sz="0" w:space="0" w:color="auto"/>
            <w:right w:val="none" w:sz="0" w:space="0" w:color="auto"/>
          </w:divBdr>
        </w:div>
        <w:div w:id="1713378683">
          <w:marLeft w:val="0"/>
          <w:marRight w:val="0"/>
          <w:marTop w:val="0"/>
          <w:marBottom w:val="0"/>
          <w:divBdr>
            <w:top w:val="none" w:sz="0" w:space="0" w:color="auto"/>
            <w:left w:val="none" w:sz="0" w:space="0" w:color="auto"/>
            <w:bottom w:val="none" w:sz="0" w:space="0" w:color="auto"/>
            <w:right w:val="none" w:sz="0" w:space="0" w:color="auto"/>
          </w:divBdr>
        </w:div>
        <w:div w:id="2141607229">
          <w:marLeft w:val="0"/>
          <w:marRight w:val="0"/>
          <w:marTop w:val="0"/>
          <w:marBottom w:val="0"/>
          <w:divBdr>
            <w:top w:val="none" w:sz="0" w:space="0" w:color="auto"/>
            <w:left w:val="none" w:sz="0" w:space="0" w:color="auto"/>
            <w:bottom w:val="none" w:sz="0" w:space="0" w:color="auto"/>
            <w:right w:val="none" w:sz="0" w:space="0" w:color="auto"/>
          </w:divBdr>
        </w:div>
        <w:div w:id="241839549">
          <w:marLeft w:val="0"/>
          <w:marRight w:val="0"/>
          <w:marTop w:val="0"/>
          <w:marBottom w:val="0"/>
          <w:divBdr>
            <w:top w:val="none" w:sz="0" w:space="0" w:color="auto"/>
            <w:left w:val="none" w:sz="0" w:space="0" w:color="auto"/>
            <w:bottom w:val="none" w:sz="0" w:space="0" w:color="auto"/>
            <w:right w:val="none" w:sz="0" w:space="0" w:color="auto"/>
          </w:divBdr>
        </w:div>
      </w:divsChild>
    </w:div>
    <w:div w:id="942883017">
      <w:bodyDiv w:val="1"/>
      <w:marLeft w:val="0"/>
      <w:marRight w:val="0"/>
      <w:marTop w:val="0"/>
      <w:marBottom w:val="0"/>
      <w:divBdr>
        <w:top w:val="none" w:sz="0" w:space="0" w:color="auto"/>
        <w:left w:val="none" w:sz="0" w:space="0" w:color="auto"/>
        <w:bottom w:val="none" w:sz="0" w:space="0" w:color="auto"/>
        <w:right w:val="none" w:sz="0" w:space="0" w:color="auto"/>
      </w:divBdr>
      <w:divsChild>
        <w:div w:id="1957102400">
          <w:marLeft w:val="0"/>
          <w:marRight w:val="0"/>
          <w:marTop w:val="0"/>
          <w:marBottom w:val="0"/>
          <w:divBdr>
            <w:top w:val="none" w:sz="0" w:space="0" w:color="auto"/>
            <w:left w:val="none" w:sz="0" w:space="0" w:color="auto"/>
            <w:bottom w:val="none" w:sz="0" w:space="0" w:color="auto"/>
            <w:right w:val="none" w:sz="0" w:space="0" w:color="auto"/>
          </w:divBdr>
        </w:div>
        <w:div w:id="893200719">
          <w:marLeft w:val="0"/>
          <w:marRight w:val="0"/>
          <w:marTop w:val="0"/>
          <w:marBottom w:val="0"/>
          <w:divBdr>
            <w:top w:val="none" w:sz="0" w:space="0" w:color="auto"/>
            <w:left w:val="none" w:sz="0" w:space="0" w:color="auto"/>
            <w:bottom w:val="none" w:sz="0" w:space="0" w:color="auto"/>
            <w:right w:val="none" w:sz="0" w:space="0" w:color="auto"/>
          </w:divBdr>
        </w:div>
        <w:div w:id="1504785382">
          <w:marLeft w:val="0"/>
          <w:marRight w:val="0"/>
          <w:marTop w:val="0"/>
          <w:marBottom w:val="0"/>
          <w:divBdr>
            <w:top w:val="none" w:sz="0" w:space="0" w:color="auto"/>
            <w:left w:val="none" w:sz="0" w:space="0" w:color="auto"/>
            <w:bottom w:val="none" w:sz="0" w:space="0" w:color="auto"/>
            <w:right w:val="none" w:sz="0" w:space="0" w:color="auto"/>
          </w:divBdr>
        </w:div>
        <w:div w:id="251013116">
          <w:marLeft w:val="0"/>
          <w:marRight w:val="0"/>
          <w:marTop w:val="0"/>
          <w:marBottom w:val="0"/>
          <w:divBdr>
            <w:top w:val="none" w:sz="0" w:space="0" w:color="auto"/>
            <w:left w:val="none" w:sz="0" w:space="0" w:color="auto"/>
            <w:bottom w:val="none" w:sz="0" w:space="0" w:color="auto"/>
            <w:right w:val="none" w:sz="0" w:space="0" w:color="auto"/>
          </w:divBdr>
        </w:div>
        <w:div w:id="1701512030">
          <w:marLeft w:val="0"/>
          <w:marRight w:val="0"/>
          <w:marTop w:val="0"/>
          <w:marBottom w:val="0"/>
          <w:divBdr>
            <w:top w:val="none" w:sz="0" w:space="0" w:color="auto"/>
            <w:left w:val="none" w:sz="0" w:space="0" w:color="auto"/>
            <w:bottom w:val="none" w:sz="0" w:space="0" w:color="auto"/>
            <w:right w:val="none" w:sz="0" w:space="0" w:color="auto"/>
          </w:divBdr>
        </w:div>
        <w:div w:id="760492642">
          <w:marLeft w:val="0"/>
          <w:marRight w:val="0"/>
          <w:marTop w:val="0"/>
          <w:marBottom w:val="0"/>
          <w:divBdr>
            <w:top w:val="none" w:sz="0" w:space="0" w:color="auto"/>
            <w:left w:val="none" w:sz="0" w:space="0" w:color="auto"/>
            <w:bottom w:val="none" w:sz="0" w:space="0" w:color="auto"/>
            <w:right w:val="none" w:sz="0" w:space="0" w:color="auto"/>
          </w:divBdr>
        </w:div>
        <w:div w:id="629363170">
          <w:marLeft w:val="0"/>
          <w:marRight w:val="0"/>
          <w:marTop w:val="0"/>
          <w:marBottom w:val="0"/>
          <w:divBdr>
            <w:top w:val="none" w:sz="0" w:space="0" w:color="auto"/>
            <w:left w:val="none" w:sz="0" w:space="0" w:color="auto"/>
            <w:bottom w:val="none" w:sz="0" w:space="0" w:color="auto"/>
            <w:right w:val="none" w:sz="0" w:space="0" w:color="auto"/>
          </w:divBdr>
        </w:div>
        <w:div w:id="1652439328">
          <w:marLeft w:val="0"/>
          <w:marRight w:val="0"/>
          <w:marTop w:val="0"/>
          <w:marBottom w:val="0"/>
          <w:divBdr>
            <w:top w:val="none" w:sz="0" w:space="0" w:color="auto"/>
            <w:left w:val="none" w:sz="0" w:space="0" w:color="auto"/>
            <w:bottom w:val="none" w:sz="0" w:space="0" w:color="auto"/>
            <w:right w:val="none" w:sz="0" w:space="0" w:color="auto"/>
          </w:divBdr>
        </w:div>
        <w:div w:id="1627932439">
          <w:marLeft w:val="0"/>
          <w:marRight w:val="0"/>
          <w:marTop w:val="0"/>
          <w:marBottom w:val="0"/>
          <w:divBdr>
            <w:top w:val="none" w:sz="0" w:space="0" w:color="auto"/>
            <w:left w:val="none" w:sz="0" w:space="0" w:color="auto"/>
            <w:bottom w:val="none" w:sz="0" w:space="0" w:color="auto"/>
            <w:right w:val="none" w:sz="0" w:space="0" w:color="auto"/>
          </w:divBdr>
        </w:div>
        <w:div w:id="355080240">
          <w:marLeft w:val="0"/>
          <w:marRight w:val="0"/>
          <w:marTop w:val="0"/>
          <w:marBottom w:val="0"/>
          <w:divBdr>
            <w:top w:val="none" w:sz="0" w:space="0" w:color="auto"/>
            <w:left w:val="none" w:sz="0" w:space="0" w:color="auto"/>
            <w:bottom w:val="none" w:sz="0" w:space="0" w:color="auto"/>
            <w:right w:val="none" w:sz="0" w:space="0" w:color="auto"/>
          </w:divBdr>
        </w:div>
        <w:div w:id="1397744">
          <w:marLeft w:val="0"/>
          <w:marRight w:val="0"/>
          <w:marTop w:val="0"/>
          <w:marBottom w:val="0"/>
          <w:divBdr>
            <w:top w:val="none" w:sz="0" w:space="0" w:color="auto"/>
            <w:left w:val="none" w:sz="0" w:space="0" w:color="auto"/>
            <w:bottom w:val="none" w:sz="0" w:space="0" w:color="auto"/>
            <w:right w:val="none" w:sz="0" w:space="0" w:color="auto"/>
          </w:divBdr>
        </w:div>
        <w:div w:id="1490246075">
          <w:marLeft w:val="0"/>
          <w:marRight w:val="0"/>
          <w:marTop w:val="0"/>
          <w:marBottom w:val="0"/>
          <w:divBdr>
            <w:top w:val="none" w:sz="0" w:space="0" w:color="auto"/>
            <w:left w:val="none" w:sz="0" w:space="0" w:color="auto"/>
            <w:bottom w:val="none" w:sz="0" w:space="0" w:color="auto"/>
            <w:right w:val="none" w:sz="0" w:space="0" w:color="auto"/>
          </w:divBdr>
        </w:div>
        <w:div w:id="1846164156">
          <w:marLeft w:val="0"/>
          <w:marRight w:val="0"/>
          <w:marTop w:val="0"/>
          <w:marBottom w:val="0"/>
          <w:divBdr>
            <w:top w:val="none" w:sz="0" w:space="0" w:color="auto"/>
            <w:left w:val="none" w:sz="0" w:space="0" w:color="auto"/>
            <w:bottom w:val="none" w:sz="0" w:space="0" w:color="auto"/>
            <w:right w:val="none" w:sz="0" w:space="0" w:color="auto"/>
          </w:divBdr>
        </w:div>
        <w:div w:id="1610166174">
          <w:marLeft w:val="0"/>
          <w:marRight w:val="0"/>
          <w:marTop w:val="0"/>
          <w:marBottom w:val="0"/>
          <w:divBdr>
            <w:top w:val="none" w:sz="0" w:space="0" w:color="auto"/>
            <w:left w:val="none" w:sz="0" w:space="0" w:color="auto"/>
            <w:bottom w:val="none" w:sz="0" w:space="0" w:color="auto"/>
            <w:right w:val="none" w:sz="0" w:space="0" w:color="auto"/>
          </w:divBdr>
        </w:div>
        <w:div w:id="1519855470">
          <w:marLeft w:val="0"/>
          <w:marRight w:val="0"/>
          <w:marTop w:val="0"/>
          <w:marBottom w:val="0"/>
          <w:divBdr>
            <w:top w:val="none" w:sz="0" w:space="0" w:color="auto"/>
            <w:left w:val="none" w:sz="0" w:space="0" w:color="auto"/>
            <w:bottom w:val="none" w:sz="0" w:space="0" w:color="auto"/>
            <w:right w:val="none" w:sz="0" w:space="0" w:color="auto"/>
          </w:divBdr>
        </w:div>
        <w:div w:id="15814246">
          <w:marLeft w:val="0"/>
          <w:marRight w:val="0"/>
          <w:marTop w:val="0"/>
          <w:marBottom w:val="0"/>
          <w:divBdr>
            <w:top w:val="none" w:sz="0" w:space="0" w:color="auto"/>
            <w:left w:val="none" w:sz="0" w:space="0" w:color="auto"/>
            <w:bottom w:val="none" w:sz="0" w:space="0" w:color="auto"/>
            <w:right w:val="none" w:sz="0" w:space="0" w:color="auto"/>
          </w:divBdr>
        </w:div>
        <w:div w:id="530724930">
          <w:marLeft w:val="0"/>
          <w:marRight w:val="0"/>
          <w:marTop w:val="0"/>
          <w:marBottom w:val="0"/>
          <w:divBdr>
            <w:top w:val="none" w:sz="0" w:space="0" w:color="auto"/>
            <w:left w:val="none" w:sz="0" w:space="0" w:color="auto"/>
            <w:bottom w:val="none" w:sz="0" w:space="0" w:color="auto"/>
            <w:right w:val="none" w:sz="0" w:space="0" w:color="auto"/>
          </w:divBdr>
        </w:div>
        <w:div w:id="628898930">
          <w:marLeft w:val="0"/>
          <w:marRight w:val="0"/>
          <w:marTop w:val="0"/>
          <w:marBottom w:val="0"/>
          <w:divBdr>
            <w:top w:val="none" w:sz="0" w:space="0" w:color="auto"/>
            <w:left w:val="none" w:sz="0" w:space="0" w:color="auto"/>
            <w:bottom w:val="none" w:sz="0" w:space="0" w:color="auto"/>
            <w:right w:val="none" w:sz="0" w:space="0" w:color="auto"/>
          </w:divBdr>
        </w:div>
        <w:div w:id="596643832">
          <w:marLeft w:val="0"/>
          <w:marRight w:val="0"/>
          <w:marTop w:val="0"/>
          <w:marBottom w:val="0"/>
          <w:divBdr>
            <w:top w:val="none" w:sz="0" w:space="0" w:color="auto"/>
            <w:left w:val="none" w:sz="0" w:space="0" w:color="auto"/>
            <w:bottom w:val="none" w:sz="0" w:space="0" w:color="auto"/>
            <w:right w:val="none" w:sz="0" w:space="0" w:color="auto"/>
          </w:divBdr>
        </w:div>
        <w:div w:id="88548643">
          <w:marLeft w:val="0"/>
          <w:marRight w:val="0"/>
          <w:marTop w:val="0"/>
          <w:marBottom w:val="0"/>
          <w:divBdr>
            <w:top w:val="none" w:sz="0" w:space="0" w:color="auto"/>
            <w:left w:val="none" w:sz="0" w:space="0" w:color="auto"/>
            <w:bottom w:val="none" w:sz="0" w:space="0" w:color="auto"/>
            <w:right w:val="none" w:sz="0" w:space="0" w:color="auto"/>
          </w:divBdr>
        </w:div>
        <w:div w:id="662583464">
          <w:marLeft w:val="0"/>
          <w:marRight w:val="0"/>
          <w:marTop w:val="0"/>
          <w:marBottom w:val="0"/>
          <w:divBdr>
            <w:top w:val="none" w:sz="0" w:space="0" w:color="auto"/>
            <w:left w:val="none" w:sz="0" w:space="0" w:color="auto"/>
            <w:bottom w:val="none" w:sz="0" w:space="0" w:color="auto"/>
            <w:right w:val="none" w:sz="0" w:space="0" w:color="auto"/>
          </w:divBdr>
        </w:div>
        <w:div w:id="1051265466">
          <w:marLeft w:val="0"/>
          <w:marRight w:val="0"/>
          <w:marTop w:val="0"/>
          <w:marBottom w:val="0"/>
          <w:divBdr>
            <w:top w:val="none" w:sz="0" w:space="0" w:color="auto"/>
            <w:left w:val="none" w:sz="0" w:space="0" w:color="auto"/>
            <w:bottom w:val="none" w:sz="0" w:space="0" w:color="auto"/>
            <w:right w:val="none" w:sz="0" w:space="0" w:color="auto"/>
          </w:divBdr>
        </w:div>
        <w:div w:id="519441776">
          <w:marLeft w:val="0"/>
          <w:marRight w:val="0"/>
          <w:marTop w:val="0"/>
          <w:marBottom w:val="0"/>
          <w:divBdr>
            <w:top w:val="none" w:sz="0" w:space="0" w:color="auto"/>
            <w:left w:val="none" w:sz="0" w:space="0" w:color="auto"/>
            <w:bottom w:val="none" w:sz="0" w:space="0" w:color="auto"/>
            <w:right w:val="none" w:sz="0" w:space="0" w:color="auto"/>
          </w:divBdr>
        </w:div>
        <w:div w:id="1389110713">
          <w:marLeft w:val="0"/>
          <w:marRight w:val="0"/>
          <w:marTop w:val="0"/>
          <w:marBottom w:val="0"/>
          <w:divBdr>
            <w:top w:val="none" w:sz="0" w:space="0" w:color="auto"/>
            <w:left w:val="none" w:sz="0" w:space="0" w:color="auto"/>
            <w:bottom w:val="none" w:sz="0" w:space="0" w:color="auto"/>
            <w:right w:val="none" w:sz="0" w:space="0" w:color="auto"/>
          </w:divBdr>
        </w:div>
        <w:div w:id="982582034">
          <w:marLeft w:val="0"/>
          <w:marRight w:val="0"/>
          <w:marTop w:val="0"/>
          <w:marBottom w:val="0"/>
          <w:divBdr>
            <w:top w:val="none" w:sz="0" w:space="0" w:color="auto"/>
            <w:left w:val="none" w:sz="0" w:space="0" w:color="auto"/>
            <w:bottom w:val="none" w:sz="0" w:space="0" w:color="auto"/>
            <w:right w:val="none" w:sz="0" w:space="0" w:color="auto"/>
          </w:divBdr>
        </w:div>
        <w:div w:id="1887646274">
          <w:marLeft w:val="0"/>
          <w:marRight w:val="0"/>
          <w:marTop w:val="0"/>
          <w:marBottom w:val="0"/>
          <w:divBdr>
            <w:top w:val="none" w:sz="0" w:space="0" w:color="auto"/>
            <w:left w:val="none" w:sz="0" w:space="0" w:color="auto"/>
            <w:bottom w:val="none" w:sz="0" w:space="0" w:color="auto"/>
            <w:right w:val="none" w:sz="0" w:space="0" w:color="auto"/>
          </w:divBdr>
        </w:div>
        <w:div w:id="336427202">
          <w:marLeft w:val="0"/>
          <w:marRight w:val="0"/>
          <w:marTop w:val="0"/>
          <w:marBottom w:val="0"/>
          <w:divBdr>
            <w:top w:val="none" w:sz="0" w:space="0" w:color="auto"/>
            <w:left w:val="none" w:sz="0" w:space="0" w:color="auto"/>
            <w:bottom w:val="none" w:sz="0" w:space="0" w:color="auto"/>
            <w:right w:val="none" w:sz="0" w:space="0" w:color="auto"/>
          </w:divBdr>
        </w:div>
        <w:div w:id="1001543530">
          <w:marLeft w:val="0"/>
          <w:marRight w:val="0"/>
          <w:marTop w:val="0"/>
          <w:marBottom w:val="0"/>
          <w:divBdr>
            <w:top w:val="none" w:sz="0" w:space="0" w:color="auto"/>
            <w:left w:val="none" w:sz="0" w:space="0" w:color="auto"/>
            <w:bottom w:val="none" w:sz="0" w:space="0" w:color="auto"/>
            <w:right w:val="none" w:sz="0" w:space="0" w:color="auto"/>
          </w:divBdr>
        </w:div>
        <w:div w:id="1688017867">
          <w:marLeft w:val="0"/>
          <w:marRight w:val="0"/>
          <w:marTop w:val="0"/>
          <w:marBottom w:val="0"/>
          <w:divBdr>
            <w:top w:val="none" w:sz="0" w:space="0" w:color="auto"/>
            <w:left w:val="none" w:sz="0" w:space="0" w:color="auto"/>
            <w:bottom w:val="none" w:sz="0" w:space="0" w:color="auto"/>
            <w:right w:val="none" w:sz="0" w:space="0" w:color="auto"/>
          </w:divBdr>
        </w:div>
        <w:div w:id="808326795">
          <w:marLeft w:val="0"/>
          <w:marRight w:val="0"/>
          <w:marTop w:val="0"/>
          <w:marBottom w:val="0"/>
          <w:divBdr>
            <w:top w:val="none" w:sz="0" w:space="0" w:color="auto"/>
            <w:left w:val="none" w:sz="0" w:space="0" w:color="auto"/>
            <w:bottom w:val="none" w:sz="0" w:space="0" w:color="auto"/>
            <w:right w:val="none" w:sz="0" w:space="0" w:color="auto"/>
          </w:divBdr>
        </w:div>
        <w:div w:id="352808360">
          <w:marLeft w:val="0"/>
          <w:marRight w:val="0"/>
          <w:marTop w:val="0"/>
          <w:marBottom w:val="0"/>
          <w:divBdr>
            <w:top w:val="none" w:sz="0" w:space="0" w:color="auto"/>
            <w:left w:val="none" w:sz="0" w:space="0" w:color="auto"/>
            <w:bottom w:val="none" w:sz="0" w:space="0" w:color="auto"/>
            <w:right w:val="none" w:sz="0" w:space="0" w:color="auto"/>
          </w:divBdr>
        </w:div>
        <w:div w:id="1624145212">
          <w:marLeft w:val="0"/>
          <w:marRight w:val="0"/>
          <w:marTop w:val="0"/>
          <w:marBottom w:val="0"/>
          <w:divBdr>
            <w:top w:val="none" w:sz="0" w:space="0" w:color="auto"/>
            <w:left w:val="none" w:sz="0" w:space="0" w:color="auto"/>
            <w:bottom w:val="none" w:sz="0" w:space="0" w:color="auto"/>
            <w:right w:val="none" w:sz="0" w:space="0" w:color="auto"/>
          </w:divBdr>
        </w:div>
        <w:div w:id="249702292">
          <w:marLeft w:val="0"/>
          <w:marRight w:val="0"/>
          <w:marTop w:val="0"/>
          <w:marBottom w:val="0"/>
          <w:divBdr>
            <w:top w:val="none" w:sz="0" w:space="0" w:color="auto"/>
            <w:left w:val="none" w:sz="0" w:space="0" w:color="auto"/>
            <w:bottom w:val="none" w:sz="0" w:space="0" w:color="auto"/>
            <w:right w:val="none" w:sz="0" w:space="0" w:color="auto"/>
          </w:divBdr>
        </w:div>
        <w:div w:id="1828589333">
          <w:marLeft w:val="0"/>
          <w:marRight w:val="0"/>
          <w:marTop w:val="0"/>
          <w:marBottom w:val="0"/>
          <w:divBdr>
            <w:top w:val="none" w:sz="0" w:space="0" w:color="auto"/>
            <w:left w:val="none" w:sz="0" w:space="0" w:color="auto"/>
            <w:bottom w:val="none" w:sz="0" w:space="0" w:color="auto"/>
            <w:right w:val="none" w:sz="0" w:space="0" w:color="auto"/>
          </w:divBdr>
        </w:div>
        <w:div w:id="2039969586">
          <w:marLeft w:val="0"/>
          <w:marRight w:val="0"/>
          <w:marTop w:val="0"/>
          <w:marBottom w:val="0"/>
          <w:divBdr>
            <w:top w:val="none" w:sz="0" w:space="0" w:color="auto"/>
            <w:left w:val="none" w:sz="0" w:space="0" w:color="auto"/>
            <w:bottom w:val="none" w:sz="0" w:space="0" w:color="auto"/>
            <w:right w:val="none" w:sz="0" w:space="0" w:color="auto"/>
          </w:divBdr>
        </w:div>
        <w:div w:id="1389259867">
          <w:marLeft w:val="0"/>
          <w:marRight w:val="0"/>
          <w:marTop w:val="0"/>
          <w:marBottom w:val="0"/>
          <w:divBdr>
            <w:top w:val="none" w:sz="0" w:space="0" w:color="auto"/>
            <w:left w:val="none" w:sz="0" w:space="0" w:color="auto"/>
            <w:bottom w:val="none" w:sz="0" w:space="0" w:color="auto"/>
            <w:right w:val="none" w:sz="0" w:space="0" w:color="auto"/>
          </w:divBdr>
        </w:div>
        <w:div w:id="116264977">
          <w:marLeft w:val="0"/>
          <w:marRight w:val="0"/>
          <w:marTop w:val="0"/>
          <w:marBottom w:val="0"/>
          <w:divBdr>
            <w:top w:val="none" w:sz="0" w:space="0" w:color="auto"/>
            <w:left w:val="none" w:sz="0" w:space="0" w:color="auto"/>
            <w:bottom w:val="none" w:sz="0" w:space="0" w:color="auto"/>
            <w:right w:val="none" w:sz="0" w:space="0" w:color="auto"/>
          </w:divBdr>
        </w:div>
        <w:div w:id="1366444395">
          <w:marLeft w:val="0"/>
          <w:marRight w:val="0"/>
          <w:marTop w:val="0"/>
          <w:marBottom w:val="0"/>
          <w:divBdr>
            <w:top w:val="none" w:sz="0" w:space="0" w:color="auto"/>
            <w:left w:val="none" w:sz="0" w:space="0" w:color="auto"/>
            <w:bottom w:val="none" w:sz="0" w:space="0" w:color="auto"/>
            <w:right w:val="none" w:sz="0" w:space="0" w:color="auto"/>
          </w:divBdr>
        </w:div>
        <w:div w:id="1438720944">
          <w:marLeft w:val="0"/>
          <w:marRight w:val="0"/>
          <w:marTop w:val="0"/>
          <w:marBottom w:val="0"/>
          <w:divBdr>
            <w:top w:val="none" w:sz="0" w:space="0" w:color="auto"/>
            <w:left w:val="none" w:sz="0" w:space="0" w:color="auto"/>
            <w:bottom w:val="none" w:sz="0" w:space="0" w:color="auto"/>
            <w:right w:val="none" w:sz="0" w:space="0" w:color="auto"/>
          </w:divBdr>
        </w:div>
        <w:div w:id="536937115">
          <w:marLeft w:val="0"/>
          <w:marRight w:val="0"/>
          <w:marTop w:val="0"/>
          <w:marBottom w:val="0"/>
          <w:divBdr>
            <w:top w:val="none" w:sz="0" w:space="0" w:color="auto"/>
            <w:left w:val="none" w:sz="0" w:space="0" w:color="auto"/>
            <w:bottom w:val="none" w:sz="0" w:space="0" w:color="auto"/>
            <w:right w:val="none" w:sz="0" w:space="0" w:color="auto"/>
          </w:divBdr>
        </w:div>
        <w:div w:id="627735240">
          <w:marLeft w:val="0"/>
          <w:marRight w:val="0"/>
          <w:marTop w:val="0"/>
          <w:marBottom w:val="0"/>
          <w:divBdr>
            <w:top w:val="none" w:sz="0" w:space="0" w:color="auto"/>
            <w:left w:val="none" w:sz="0" w:space="0" w:color="auto"/>
            <w:bottom w:val="none" w:sz="0" w:space="0" w:color="auto"/>
            <w:right w:val="none" w:sz="0" w:space="0" w:color="auto"/>
          </w:divBdr>
        </w:div>
        <w:div w:id="1441072195">
          <w:marLeft w:val="0"/>
          <w:marRight w:val="0"/>
          <w:marTop w:val="0"/>
          <w:marBottom w:val="0"/>
          <w:divBdr>
            <w:top w:val="none" w:sz="0" w:space="0" w:color="auto"/>
            <w:left w:val="none" w:sz="0" w:space="0" w:color="auto"/>
            <w:bottom w:val="none" w:sz="0" w:space="0" w:color="auto"/>
            <w:right w:val="none" w:sz="0" w:space="0" w:color="auto"/>
          </w:divBdr>
        </w:div>
        <w:div w:id="245771687">
          <w:marLeft w:val="0"/>
          <w:marRight w:val="0"/>
          <w:marTop w:val="0"/>
          <w:marBottom w:val="0"/>
          <w:divBdr>
            <w:top w:val="none" w:sz="0" w:space="0" w:color="auto"/>
            <w:left w:val="none" w:sz="0" w:space="0" w:color="auto"/>
            <w:bottom w:val="none" w:sz="0" w:space="0" w:color="auto"/>
            <w:right w:val="none" w:sz="0" w:space="0" w:color="auto"/>
          </w:divBdr>
        </w:div>
        <w:div w:id="469980527">
          <w:marLeft w:val="0"/>
          <w:marRight w:val="0"/>
          <w:marTop w:val="0"/>
          <w:marBottom w:val="0"/>
          <w:divBdr>
            <w:top w:val="none" w:sz="0" w:space="0" w:color="auto"/>
            <w:left w:val="none" w:sz="0" w:space="0" w:color="auto"/>
            <w:bottom w:val="none" w:sz="0" w:space="0" w:color="auto"/>
            <w:right w:val="none" w:sz="0" w:space="0" w:color="auto"/>
          </w:divBdr>
        </w:div>
        <w:div w:id="699165842">
          <w:marLeft w:val="0"/>
          <w:marRight w:val="0"/>
          <w:marTop w:val="0"/>
          <w:marBottom w:val="0"/>
          <w:divBdr>
            <w:top w:val="none" w:sz="0" w:space="0" w:color="auto"/>
            <w:left w:val="none" w:sz="0" w:space="0" w:color="auto"/>
            <w:bottom w:val="none" w:sz="0" w:space="0" w:color="auto"/>
            <w:right w:val="none" w:sz="0" w:space="0" w:color="auto"/>
          </w:divBdr>
        </w:div>
        <w:div w:id="751003622">
          <w:marLeft w:val="0"/>
          <w:marRight w:val="0"/>
          <w:marTop w:val="0"/>
          <w:marBottom w:val="0"/>
          <w:divBdr>
            <w:top w:val="none" w:sz="0" w:space="0" w:color="auto"/>
            <w:left w:val="none" w:sz="0" w:space="0" w:color="auto"/>
            <w:bottom w:val="none" w:sz="0" w:space="0" w:color="auto"/>
            <w:right w:val="none" w:sz="0" w:space="0" w:color="auto"/>
          </w:divBdr>
        </w:div>
        <w:div w:id="1265067554">
          <w:marLeft w:val="0"/>
          <w:marRight w:val="0"/>
          <w:marTop w:val="0"/>
          <w:marBottom w:val="0"/>
          <w:divBdr>
            <w:top w:val="none" w:sz="0" w:space="0" w:color="auto"/>
            <w:left w:val="none" w:sz="0" w:space="0" w:color="auto"/>
            <w:bottom w:val="none" w:sz="0" w:space="0" w:color="auto"/>
            <w:right w:val="none" w:sz="0" w:space="0" w:color="auto"/>
          </w:divBdr>
        </w:div>
        <w:div w:id="203714974">
          <w:marLeft w:val="0"/>
          <w:marRight w:val="0"/>
          <w:marTop w:val="0"/>
          <w:marBottom w:val="0"/>
          <w:divBdr>
            <w:top w:val="none" w:sz="0" w:space="0" w:color="auto"/>
            <w:left w:val="none" w:sz="0" w:space="0" w:color="auto"/>
            <w:bottom w:val="none" w:sz="0" w:space="0" w:color="auto"/>
            <w:right w:val="none" w:sz="0" w:space="0" w:color="auto"/>
          </w:divBdr>
        </w:div>
        <w:div w:id="1490441684">
          <w:marLeft w:val="0"/>
          <w:marRight w:val="0"/>
          <w:marTop w:val="0"/>
          <w:marBottom w:val="0"/>
          <w:divBdr>
            <w:top w:val="none" w:sz="0" w:space="0" w:color="auto"/>
            <w:left w:val="none" w:sz="0" w:space="0" w:color="auto"/>
            <w:bottom w:val="none" w:sz="0" w:space="0" w:color="auto"/>
            <w:right w:val="none" w:sz="0" w:space="0" w:color="auto"/>
          </w:divBdr>
        </w:div>
        <w:div w:id="788745004">
          <w:marLeft w:val="0"/>
          <w:marRight w:val="0"/>
          <w:marTop w:val="0"/>
          <w:marBottom w:val="0"/>
          <w:divBdr>
            <w:top w:val="none" w:sz="0" w:space="0" w:color="auto"/>
            <w:left w:val="none" w:sz="0" w:space="0" w:color="auto"/>
            <w:bottom w:val="none" w:sz="0" w:space="0" w:color="auto"/>
            <w:right w:val="none" w:sz="0" w:space="0" w:color="auto"/>
          </w:divBdr>
        </w:div>
        <w:div w:id="129057273">
          <w:marLeft w:val="0"/>
          <w:marRight w:val="0"/>
          <w:marTop w:val="0"/>
          <w:marBottom w:val="0"/>
          <w:divBdr>
            <w:top w:val="none" w:sz="0" w:space="0" w:color="auto"/>
            <w:left w:val="none" w:sz="0" w:space="0" w:color="auto"/>
            <w:bottom w:val="none" w:sz="0" w:space="0" w:color="auto"/>
            <w:right w:val="none" w:sz="0" w:space="0" w:color="auto"/>
          </w:divBdr>
        </w:div>
        <w:div w:id="131100090">
          <w:marLeft w:val="0"/>
          <w:marRight w:val="0"/>
          <w:marTop w:val="0"/>
          <w:marBottom w:val="0"/>
          <w:divBdr>
            <w:top w:val="none" w:sz="0" w:space="0" w:color="auto"/>
            <w:left w:val="none" w:sz="0" w:space="0" w:color="auto"/>
            <w:bottom w:val="none" w:sz="0" w:space="0" w:color="auto"/>
            <w:right w:val="none" w:sz="0" w:space="0" w:color="auto"/>
          </w:divBdr>
        </w:div>
        <w:div w:id="1311638733">
          <w:marLeft w:val="0"/>
          <w:marRight w:val="0"/>
          <w:marTop w:val="0"/>
          <w:marBottom w:val="0"/>
          <w:divBdr>
            <w:top w:val="none" w:sz="0" w:space="0" w:color="auto"/>
            <w:left w:val="none" w:sz="0" w:space="0" w:color="auto"/>
            <w:bottom w:val="none" w:sz="0" w:space="0" w:color="auto"/>
            <w:right w:val="none" w:sz="0" w:space="0" w:color="auto"/>
          </w:divBdr>
        </w:div>
        <w:div w:id="1666938671">
          <w:marLeft w:val="0"/>
          <w:marRight w:val="0"/>
          <w:marTop w:val="0"/>
          <w:marBottom w:val="0"/>
          <w:divBdr>
            <w:top w:val="none" w:sz="0" w:space="0" w:color="auto"/>
            <w:left w:val="none" w:sz="0" w:space="0" w:color="auto"/>
            <w:bottom w:val="none" w:sz="0" w:space="0" w:color="auto"/>
            <w:right w:val="none" w:sz="0" w:space="0" w:color="auto"/>
          </w:divBdr>
        </w:div>
        <w:div w:id="282158836">
          <w:marLeft w:val="0"/>
          <w:marRight w:val="0"/>
          <w:marTop w:val="0"/>
          <w:marBottom w:val="0"/>
          <w:divBdr>
            <w:top w:val="none" w:sz="0" w:space="0" w:color="auto"/>
            <w:left w:val="none" w:sz="0" w:space="0" w:color="auto"/>
            <w:bottom w:val="none" w:sz="0" w:space="0" w:color="auto"/>
            <w:right w:val="none" w:sz="0" w:space="0" w:color="auto"/>
          </w:divBdr>
        </w:div>
        <w:div w:id="678657875">
          <w:marLeft w:val="0"/>
          <w:marRight w:val="0"/>
          <w:marTop w:val="0"/>
          <w:marBottom w:val="0"/>
          <w:divBdr>
            <w:top w:val="none" w:sz="0" w:space="0" w:color="auto"/>
            <w:left w:val="none" w:sz="0" w:space="0" w:color="auto"/>
            <w:bottom w:val="none" w:sz="0" w:space="0" w:color="auto"/>
            <w:right w:val="none" w:sz="0" w:space="0" w:color="auto"/>
          </w:divBdr>
        </w:div>
        <w:div w:id="873615817">
          <w:marLeft w:val="0"/>
          <w:marRight w:val="0"/>
          <w:marTop w:val="0"/>
          <w:marBottom w:val="0"/>
          <w:divBdr>
            <w:top w:val="none" w:sz="0" w:space="0" w:color="auto"/>
            <w:left w:val="none" w:sz="0" w:space="0" w:color="auto"/>
            <w:bottom w:val="none" w:sz="0" w:space="0" w:color="auto"/>
            <w:right w:val="none" w:sz="0" w:space="0" w:color="auto"/>
          </w:divBdr>
        </w:div>
        <w:div w:id="599724424">
          <w:marLeft w:val="0"/>
          <w:marRight w:val="0"/>
          <w:marTop w:val="0"/>
          <w:marBottom w:val="0"/>
          <w:divBdr>
            <w:top w:val="none" w:sz="0" w:space="0" w:color="auto"/>
            <w:left w:val="none" w:sz="0" w:space="0" w:color="auto"/>
            <w:bottom w:val="none" w:sz="0" w:space="0" w:color="auto"/>
            <w:right w:val="none" w:sz="0" w:space="0" w:color="auto"/>
          </w:divBdr>
        </w:div>
        <w:div w:id="640421039">
          <w:marLeft w:val="0"/>
          <w:marRight w:val="0"/>
          <w:marTop w:val="0"/>
          <w:marBottom w:val="0"/>
          <w:divBdr>
            <w:top w:val="none" w:sz="0" w:space="0" w:color="auto"/>
            <w:left w:val="none" w:sz="0" w:space="0" w:color="auto"/>
            <w:bottom w:val="none" w:sz="0" w:space="0" w:color="auto"/>
            <w:right w:val="none" w:sz="0" w:space="0" w:color="auto"/>
          </w:divBdr>
        </w:div>
        <w:div w:id="770779583">
          <w:marLeft w:val="0"/>
          <w:marRight w:val="0"/>
          <w:marTop w:val="0"/>
          <w:marBottom w:val="0"/>
          <w:divBdr>
            <w:top w:val="none" w:sz="0" w:space="0" w:color="auto"/>
            <w:left w:val="none" w:sz="0" w:space="0" w:color="auto"/>
            <w:bottom w:val="none" w:sz="0" w:space="0" w:color="auto"/>
            <w:right w:val="none" w:sz="0" w:space="0" w:color="auto"/>
          </w:divBdr>
        </w:div>
        <w:div w:id="1343555128">
          <w:marLeft w:val="0"/>
          <w:marRight w:val="0"/>
          <w:marTop w:val="0"/>
          <w:marBottom w:val="0"/>
          <w:divBdr>
            <w:top w:val="none" w:sz="0" w:space="0" w:color="auto"/>
            <w:left w:val="none" w:sz="0" w:space="0" w:color="auto"/>
            <w:bottom w:val="none" w:sz="0" w:space="0" w:color="auto"/>
            <w:right w:val="none" w:sz="0" w:space="0" w:color="auto"/>
          </w:divBdr>
        </w:div>
        <w:div w:id="845250456">
          <w:marLeft w:val="0"/>
          <w:marRight w:val="0"/>
          <w:marTop w:val="0"/>
          <w:marBottom w:val="0"/>
          <w:divBdr>
            <w:top w:val="none" w:sz="0" w:space="0" w:color="auto"/>
            <w:left w:val="none" w:sz="0" w:space="0" w:color="auto"/>
            <w:bottom w:val="none" w:sz="0" w:space="0" w:color="auto"/>
            <w:right w:val="none" w:sz="0" w:space="0" w:color="auto"/>
          </w:divBdr>
        </w:div>
        <w:div w:id="228881686">
          <w:marLeft w:val="0"/>
          <w:marRight w:val="0"/>
          <w:marTop w:val="0"/>
          <w:marBottom w:val="0"/>
          <w:divBdr>
            <w:top w:val="none" w:sz="0" w:space="0" w:color="auto"/>
            <w:left w:val="none" w:sz="0" w:space="0" w:color="auto"/>
            <w:bottom w:val="none" w:sz="0" w:space="0" w:color="auto"/>
            <w:right w:val="none" w:sz="0" w:space="0" w:color="auto"/>
          </w:divBdr>
        </w:div>
        <w:div w:id="491801618">
          <w:marLeft w:val="0"/>
          <w:marRight w:val="0"/>
          <w:marTop w:val="0"/>
          <w:marBottom w:val="0"/>
          <w:divBdr>
            <w:top w:val="none" w:sz="0" w:space="0" w:color="auto"/>
            <w:left w:val="none" w:sz="0" w:space="0" w:color="auto"/>
            <w:bottom w:val="none" w:sz="0" w:space="0" w:color="auto"/>
            <w:right w:val="none" w:sz="0" w:space="0" w:color="auto"/>
          </w:divBdr>
        </w:div>
        <w:div w:id="362169494">
          <w:marLeft w:val="0"/>
          <w:marRight w:val="0"/>
          <w:marTop w:val="0"/>
          <w:marBottom w:val="0"/>
          <w:divBdr>
            <w:top w:val="none" w:sz="0" w:space="0" w:color="auto"/>
            <w:left w:val="none" w:sz="0" w:space="0" w:color="auto"/>
            <w:bottom w:val="none" w:sz="0" w:space="0" w:color="auto"/>
            <w:right w:val="none" w:sz="0" w:space="0" w:color="auto"/>
          </w:divBdr>
        </w:div>
        <w:div w:id="128284061">
          <w:marLeft w:val="0"/>
          <w:marRight w:val="0"/>
          <w:marTop w:val="0"/>
          <w:marBottom w:val="0"/>
          <w:divBdr>
            <w:top w:val="none" w:sz="0" w:space="0" w:color="auto"/>
            <w:left w:val="none" w:sz="0" w:space="0" w:color="auto"/>
            <w:bottom w:val="none" w:sz="0" w:space="0" w:color="auto"/>
            <w:right w:val="none" w:sz="0" w:space="0" w:color="auto"/>
          </w:divBdr>
        </w:div>
        <w:div w:id="591623981">
          <w:marLeft w:val="0"/>
          <w:marRight w:val="0"/>
          <w:marTop w:val="0"/>
          <w:marBottom w:val="0"/>
          <w:divBdr>
            <w:top w:val="none" w:sz="0" w:space="0" w:color="auto"/>
            <w:left w:val="none" w:sz="0" w:space="0" w:color="auto"/>
            <w:bottom w:val="none" w:sz="0" w:space="0" w:color="auto"/>
            <w:right w:val="none" w:sz="0" w:space="0" w:color="auto"/>
          </w:divBdr>
        </w:div>
        <w:div w:id="1667827937">
          <w:marLeft w:val="0"/>
          <w:marRight w:val="0"/>
          <w:marTop w:val="0"/>
          <w:marBottom w:val="0"/>
          <w:divBdr>
            <w:top w:val="none" w:sz="0" w:space="0" w:color="auto"/>
            <w:left w:val="none" w:sz="0" w:space="0" w:color="auto"/>
            <w:bottom w:val="none" w:sz="0" w:space="0" w:color="auto"/>
            <w:right w:val="none" w:sz="0" w:space="0" w:color="auto"/>
          </w:divBdr>
        </w:div>
        <w:div w:id="166291342">
          <w:marLeft w:val="0"/>
          <w:marRight w:val="0"/>
          <w:marTop w:val="0"/>
          <w:marBottom w:val="0"/>
          <w:divBdr>
            <w:top w:val="none" w:sz="0" w:space="0" w:color="auto"/>
            <w:left w:val="none" w:sz="0" w:space="0" w:color="auto"/>
            <w:bottom w:val="none" w:sz="0" w:space="0" w:color="auto"/>
            <w:right w:val="none" w:sz="0" w:space="0" w:color="auto"/>
          </w:divBdr>
        </w:div>
      </w:divsChild>
    </w:div>
    <w:div w:id="951130899">
      <w:bodyDiv w:val="1"/>
      <w:marLeft w:val="0"/>
      <w:marRight w:val="0"/>
      <w:marTop w:val="0"/>
      <w:marBottom w:val="0"/>
      <w:divBdr>
        <w:top w:val="none" w:sz="0" w:space="0" w:color="auto"/>
        <w:left w:val="none" w:sz="0" w:space="0" w:color="auto"/>
        <w:bottom w:val="none" w:sz="0" w:space="0" w:color="auto"/>
        <w:right w:val="none" w:sz="0" w:space="0" w:color="auto"/>
      </w:divBdr>
      <w:divsChild>
        <w:div w:id="1762724564">
          <w:marLeft w:val="0"/>
          <w:marRight w:val="0"/>
          <w:marTop w:val="0"/>
          <w:marBottom w:val="0"/>
          <w:divBdr>
            <w:top w:val="none" w:sz="0" w:space="0" w:color="auto"/>
            <w:left w:val="none" w:sz="0" w:space="0" w:color="auto"/>
            <w:bottom w:val="none" w:sz="0" w:space="0" w:color="auto"/>
            <w:right w:val="none" w:sz="0" w:space="0" w:color="auto"/>
          </w:divBdr>
        </w:div>
        <w:div w:id="291525329">
          <w:marLeft w:val="0"/>
          <w:marRight w:val="0"/>
          <w:marTop w:val="0"/>
          <w:marBottom w:val="0"/>
          <w:divBdr>
            <w:top w:val="none" w:sz="0" w:space="0" w:color="auto"/>
            <w:left w:val="none" w:sz="0" w:space="0" w:color="auto"/>
            <w:bottom w:val="none" w:sz="0" w:space="0" w:color="auto"/>
            <w:right w:val="none" w:sz="0" w:space="0" w:color="auto"/>
          </w:divBdr>
        </w:div>
        <w:div w:id="180093423">
          <w:marLeft w:val="0"/>
          <w:marRight w:val="0"/>
          <w:marTop w:val="0"/>
          <w:marBottom w:val="0"/>
          <w:divBdr>
            <w:top w:val="none" w:sz="0" w:space="0" w:color="auto"/>
            <w:left w:val="none" w:sz="0" w:space="0" w:color="auto"/>
            <w:bottom w:val="none" w:sz="0" w:space="0" w:color="auto"/>
            <w:right w:val="none" w:sz="0" w:space="0" w:color="auto"/>
          </w:divBdr>
        </w:div>
        <w:div w:id="1988321703">
          <w:marLeft w:val="0"/>
          <w:marRight w:val="0"/>
          <w:marTop w:val="0"/>
          <w:marBottom w:val="0"/>
          <w:divBdr>
            <w:top w:val="none" w:sz="0" w:space="0" w:color="auto"/>
            <w:left w:val="none" w:sz="0" w:space="0" w:color="auto"/>
            <w:bottom w:val="none" w:sz="0" w:space="0" w:color="auto"/>
            <w:right w:val="none" w:sz="0" w:space="0" w:color="auto"/>
          </w:divBdr>
        </w:div>
        <w:div w:id="114643647">
          <w:marLeft w:val="0"/>
          <w:marRight w:val="0"/>
          <w:marTop w:val="0"/>
          <w:marBottom w:val="0"/>
          <w:divBdr>
            <w:top w:val="none" w:sz="0" w:space="0" w:color="auto"/>
            <w:left w:val="none" w:sz="0" w:space="0" w:color="auto"/>
            <w:bottom w:val="none" w:sz="0" w:space="0" w:color="auto"/>
            <w:right w:val="none" w:sz="0" w:space="0" w:color="auto"/>
          </w:divBdr>
        </w:div>
        <w:div w:id="786435223">
          <w:marLeft w:val="0"/>
          <w:marRight w:val="0"/>
          <w:marTop w:val="0"/>
          <w:marBottom w:val="0"/>
          <w:divBdr>
            <w:top w:val="none" w:sz="0" w:space="0" w:color="auto"/>
            <w:left w:val="none" w:sz="0" w:space="0" w:color="auto"/>
            <w:bottom w:val="none" w:sz="0" w:space="0" w:color="auto"/>
            <w:right w:val="none" w:sz="0" w:space="0" w:color="auto"/>
          </w:divBdr>
        </w:div>
        <w:div w:id="1161001928">
          <w:marLeft w:val="0"/>
          <w:marRight w:val="0"/>
          <w:marTop w:val="0"/>
          <w:marBottom w:val="0"/>
          <w:divBdr>
            <w:top w:val="none" w:sz="0" w:space="0" w:color="auto"/>
            <w:left w:val="none" w:sz="0" w:space="0" w:color="auto"/>
            <w:bottom w:val="none" w:sz="0" w:space="0" w:color="auto"/>
            <w:right w:val="none" w:sz="0" w:space="0" w:color="auto"/>
          </w:divBdr>
        </w:div>
        <w:div w:id="550845401">
          <w:marLeft w:val="0"/>
          <w:marRight w:val="0"/>
          <w:marTop w:val="0"/>
          <w:marBottom w:val="0"/>
          <w:divBdr>
            <w:top w:val="none" w:sz="0" w:space="0" w:color="auto"/>
            <w:left w:val="none" w:sz="0" w:space="0" w:color="auto"/>
            <w:bottom w:val="none" w:sz="0" w:space="0" w:color="auto"/>
            <w:right w:val="none" w:sz="0" w:space="0" w:color="auto"/>
          </w:divBdr>
        </w:div>
        <w:div w:id="1756779054">
          <w:marLeft w:val="0"/>
          <w:marRight w:val="0"/>
          <w:marTop w:val="0"/>
          <w:marBottom w:val="0"/>
          <w:divBdr>
            <w:top w:val="none" w:sz="0" w:space="0" w:color="auto"/>
            <w:left w:val="none" w:sz="0" w:space="0" w:color="auto"/>
            <w:bottom w:val="none" w:sz="0" w:space="0" w:color="auto"/>
            <w:right w:val="none" w:sz="0" w:space="0" w:color="auto"/>
          </w:divBdr>
        </w:div>
        <w:div w:id="527332438">
          <w:marLeft w:val="0"/>
          <w:marRight w:val="0"/>
          <w:marTop w:val="0"/>
          <w:marBottom w:val="0"/>
          <w:divBdr>
            <w:top w:val="none" w:sz="0" w:space="0" w:color="auto"/>
            <w:left w:val="none" w:sz="0" w:space="0" w:color="auto"/>
            <w:bottom w:val="none" w:sz="0" w:space="0" w:color="auto"/>
            <w:right w:val="none" w:sz="0" w:space="0" w:color="auto"/>
          </w:divBdr>
        </w:div>
        <w:div w:id="484975024">
          <w:marLeft w:val="0"/>
          <w:marRight w:val="0"/>
          <w:marTop w:val="0"/>
          <w:marBottom w:val="0"/>
          <w:divBdr>
            <w:top w:val="none" w:sz="0" w:space="0" w:color="auto"/>
            <w:left w:val="none" w:sz="0" w:space="0" w:color="auto"/>
            <w:bottom w:val="none" w:sz="0" w:space="0" w:color="auto"/>
            <w:right w:val="none" w:sz="0" w:space="0" w:color="auto"/>
          </w:divBdr>
        </w:div>
        <w:div w:id="531849310">
          <w:marLeft w:val="0"/>
          <w:marRight w:val="0"/>
          <w:marTop w:val="0"/>
          <w:marBottom w:val="0"/>
          <w:divBdr>
            <w:top w:val="none" w:sz="0" w:space="0" w:color="auto"/>
            <w:left w:val="none" w:sz="0" w:space="0" w:color="auto"/>
            <w:bottom w:val="none" w:sz="0" w:space="0" w:color="auto"/>
            <w:right w:val="none" w:sz="0" w:space="0" w:color="auto"/>
          </w:divBdr>
        </w:div>
        <w:div w:id="1775050326">
          <w:marLeft w:val="0"/>
          <w:marRight w:val="0"/>
          <w:marTop w:val="0"/>
          <w:marBottom w:val="0"/>
          <w:divBdr>
            <w:top w:val="none" w:sz="0" w:space="0" w:color="auto"/>
            <w:left w:val="none" w:sz="0" w:space="0" w:color="auto"/>
            <w:bottom w:val="none" w:sz="0" w:space="0" w:color="auto"/>
            <w:right w:val="none" w:sz="0" w:space="0" w:color="auto"/>
          </w:divBdr>
        </w:div>
        <w:div w:id="848367537">
          <w:marLeft w:val="0"/>
          <w:marRight w:val="0"/>
          <w:marTop w:val="0"/>
          <w:marBottom w:val="0"/>
          <w:divBdr>
            <w:top w:val="none" w:sz="0" w:space="0" w:color="auto"/>
            <w:left w:val="none" w:sz="0" w:space="0" w:color="auto"/>
            <w:bottom w:val="none" w:sz="0" w:space="0" w:color="auto"/>
            <w:right w:val="none" w:sz="0" w:space="0" w:color="auto"/>
          </w:divBdr>
        </w:div>
        <w:div w:id="551431736">
          <w:marLeft w:val="0"/>
          <w:marRight w:val="0"/>
          <w:marTop w:val="0"/>
          <w:marBottom w:val="0"/>
          <w:divBdr>
            <w:top w:val="none" w:sz="0" w:space="0" w:color="auto"/>
            <w:left w:val="none" w:sz="0" w:space="0" w:color="auto"/>
            <w:bottom w:val="none" w:sz="0" w:space="0" w:color="auto"/>
            <w:right w:val="none" w:sz="0" w:space="0" w:color="auto"/>
          </w:divBdr>
        </w:div>
        <w:div w:id="1851680513">
          <w:marLeft w:val="0"/>
          <w:marRight w:val="0"/>
          <w:marTop w:val="0"/>
          <w:marBottom w:val="0"/>
          <w:divBdr>
            <w:top w:val="none" w:sz="0" w:space="0" w:color="auto"/>
            <w:left w:val="none" w:sz="0" w:space="0" w:color="auto"/>
            <w:bottom w:val="none" w:sz="0" w:space="0" w:color="auto"/>
            <w:right w:val="none" w:sz="0" w:space="0" w:color="auto"/>
          </w:divBdr>
        </w:div>
        <w:div w:id="1315062651">
          <w:marLeft w:val="0"/>
          <w:marRight w:val="0"/>
          <w:marTop w:val="0"/>
          <w:marBottom w:val="0"/>
          <w:divBdr>
            <w:top w:val="none" w:sz="0" w:space="0" w:color="auto"/>
            <w:left w:val="none" w:sz="0" w:space="0" w:color="auto"/>
            <w:bottom w:val="none" w:sz="0" w:space="0" w:color="auto"/>
            <w:right w:val="none" w:sz="0" w:space="0" w:color="auto"/>
          </w:divBdr>
        </w:div>
        <w:div w:id="2116974476">
          <w:marLeft w:val="0"/>
          <w:marRight w:val="0"/>
          <w:marTop w:val="0"/>
          <w:marBottom w:val="0"/>
          <w:divBdr>
            <w:top w:val="none" w:sz="0" w:space="0" w:color="auto"/>
            <w:left w:val="none" w:sz="0" w:space="0" w:color="auto"/>
            <w:bottom w:val="none" w:sz="0" w:space="0" w:color="auto"/>
            <w:right w:val="none" w:sz="0" w:space="0" w:color="auto"/>
          </w:divBdr>
        </w:div>
        <w:div w:id="1384208757">
          <w:marLeft w:val="0"/>
          <w:marRight w:val="0"/>
          <w:marTop w:val="0"/>
          <w:marBottom w:val="0"/>
          <w:divBdr>
            <w:top w:val="none" w:sz="0" w:space="0" w:color="auto"/>
            <w:left w:val="none" w:sz="0" w:space="0" w:color="auto"/>
            <w:bottom w:val="none" w:sz="0" w:space="0" w:color="auto"/>
            <w:right w:val="none" w:sz="0" w:space="0" w:color="auto"/>
          </w:divBdr>
        </w:div>
        <w:div w:id="2127460167">
          <w:marLeft w:val="0"/>
          <w:marRight w:val="0"/>
          <w:marTop w:val="0"/>
          <w:marBottom w:val="0"/>
          <w:divBdr>
            <w:top w:val="none" w:sz="0" w:space="0" w:color="auto"/>
            <w:left w:val="none" w:sz="0" w:space="0" w:color="auto"/>
            <w:bottom w:val="none" w:sz="0" w:space="0" w:color="auto"/>
            <w:right w:val="none" w:sz="0" w:space="0" w:color="auto"/>
          </w:divBdr>
        </w:div>
        <w:div w:id="2144542511">
          <w:marLeft w:val="0"/>
          <w:marRight w:val="0"/>
          <w:marTop w:val="0"/>
          <w:marBottom w:val="0"/>
          <w:divBdr>
            <w:top w:val="none" w:sz="0" w:space="0" w:color="auto"/>
            <w:left w:val="none" w:sz="0" w:space="0" w:color="auto"/>
            <w:bottom w:val="none" w:sz="0" w:space="0" w:color="auto"/>
            <w:right w:val="none" w:sz="0" w:space="0" w:color="auto"/>
          </w:divBdr>
        </w:div>
        <w:div w:id="1708752880">
          <w:marLeft w:val="0"/>
          <w:marRight w:val="0"/>
          <w:marTop w:val="0"/>
          <w:marBottom w:val="0"/>
          <w:divBdr>
            <w:top w:val="none" w:sz="0" w:space="0" w:color="auto"/>
            <w:left w:val="none" w:sz="0" w:space="0" w:color="auto"/>
            <w:bottom w:val="none" w:sz="0" w:space="0" w:color="auto"/>
            <w:right w:val="none" w:sz="0" w:space="0" w:color="auto"/>
          </w:divBdr>
        </w:div>
        <w:div w:id="1859350987">
          <w:marLeft w:val="0"/>
          <w:marRight w:val="0"/>
          <w:marTop w:val="0"/>
          <w:marBottom w:val="0"/>
          <w:divBdr>
            <w:top w:val="none" w:sz="0" w:space="0" w:color="auto"/>
            <w:left w:val="none" w:sz="0" w:space="0" w:color="auto"/>
            <w:bottom w:val="none" w:sz="0" w:space="0" w:color="auto"/>
            <w:right w:val="none" w:sz="0" w:space="0" w:color="auto"/>
          </w:divBdr>
        </w:div>
        <w:div w:id="1027757938">
          <w:marLeft w:val="0"/>
          <w:marRight w:val="0"/>
          <w:marTop w:val="0"/>
          <w:marBottom w:val="0"/>
          <w:divBdr>
            <w:top w:val="none" w:sz="0" w:space="0" w:color="auto"/>
            <w:left w:val="none" w:sz="0" w:space="0" w:color="auto"/>
            <w:bottom w:val="none" w:sz="0" w:space="0" w:color="auto"/>
            <w:right w:val="none" w:sz="0" w:space="0" w:color="auto"/>
          </w:divBdr>
        </w:div>
        <w:div w:id="1958176187">
          <w:marLeft w:val="0"/>
          <w:marRight w:val="0"/>
          <w:marTop w:val="0"/>
          <w:marBottom w:val="0"/>
          <w:divBdr>
            <w:top w:val="none" w:sz="0" w:space="0" w:color="auto"/>
            <w:left w:val="none" w:sz="0" w:space="0" w:color="auto"/>
            <w:bottom w:val="none" w:sz="0" w:space="0" w:color="auto"/>
            <w:right w:val="none" w:sz="0" w:space="0" w:color="auto"/>
          </w:divBdr>
        </w:div>
        <w:div w:id="1803111405">
          <w:marLeft w:val="0"/>
          <w:marRight w:val="0"/>
          <w:marTop w:val="0"/>
          <w:marBottom w:val="0"/>
          <w:divBdr>
            <w:top w:val="none" w:sz="0" w:space="0" w:color="auto"/>
            <w:left w:val="none" w:sz="0" w:space="0" w:color="auto"/>
            <w:bottom w:val="none" w:sz="0" w:space="0" w:color="auto"/>
            <w:right w:val="none" w:sz="0" w:space="0" w:color="auto"/>
          </w:divBdr>
        </w:div>
        <w:div w:id="2139030715">
          <w:marLeft w:val="0"/>
          <w:marRight w:val="0"/>
          <w:marTop w:val="0"/>
          <w:marBottom w:val="0"/>
          <w:divBdr>
            <w:top w:val="none" w:sz="0" w:space="0" w:color="auto"/>
            <w:left w:val="none" w:sz="0" w:space="0" w:color="auto"/>
            <w:bottom w:val="none" w:sz="0" w:space="0" w:color="auto"/>
            <w:right w:val="none" w:sz="0" w:space="0" w:color="auto"/>
          </w:divBdr>
        </w:div>
        <w:div w:id="1586918872">
          <w:marLeft w:val="0"/>
          <w:marRight w:val="0"/>
          <w:marTop w:val="0"/>
          <w:marBottom w:val="0"/>
          <w:divBdr>
            <w:top w:val="none" w:sz="0" w:space="0" w:color="auto"/>
            <w:left w:val="none" w:sz="0" w:space="0" w:color="auto"/>
            <w:bottom w:val="none" w:sz="0" w:space="0" w:color="auto"/>
            <w:right w:val="none" w:sz="0" w:space="0" w:color="auto"/>
          </w:divBdr>
        </w:div>
        <w:div w:id="1238586606">
          <w:marLeft w:val="0"/>
          <w:marRight w:val="0"/>
          <w:marTop w:val="0"/>
          <w:marBottom w:val="0"/>
          <w:divBdr>
            <w:top w:val="none" w:sz="0" w:space="0" w:color="auto"/>
            <w:left w:val="none" w:sz="0" w:space="0" w:color="auto"/>
            <w:bottom w:val="none" w:sz="0" w:space="0" w:color="auto"/>
            <w:right w:val="none" w:sz="0" w:space="0" w:color="auto"/>
          </w:divBdr>
        </w:div>
        <w:div w:id="922841643">
          <w:marLeft w:val="0"/>
          <w:marRight w:val="0"/>
          <w:marTop w:val="0"/>
          <w:marBottom w:val="0"/>
          <w:divBdr>
            <w:top w:val="none" w:sz="0" w:space="0" w:color="auto"/>
            <w:left w:val="none" w:sz="0" w:space="0" w:color="auto"/>
            <w:bottom w:val="none" w:sz="0" w:space="0" w:color="auto"/>
            <w:right w:val="none" w:sz="0" w:space="0" w:color="auto"/>
          </w:divBdr>
        </w:div>
        <w:div w:id="983897986">
          <w:marLeft w:val="0"/>
          <w:marRight w:val="0"/>
          <w:marTop w:val="0"/>
          <w:marBottom w:val="0"/>
          <w:divBdr>
            <w:top w:val="none" w:sz="0" w:space="0" w:color="auto"/>
            <w:left w:val="none" w:sz="0" w:space="0" w:color="auto"/>
            <w:bottom w:val="none" w:sz="0" w:space="0" w:color="auto"/>
            <w:right w:val="none" w:sz="0" w:space="0" w:color="auto"/>
          </w:divBdr>
        </w:div>
        <w:div w:id="1422676845">
          <w:marLeft w:val="0"/>
          <w:marRight w:val="0"/>
          <w:marTop w:val="0"/>
          <w:marBottom w:val="0"/>
          <w:divBdr>
            <w:top w:val="none" w:sz="0" w:space="0" w:color="auto"/>
            <w:left w:val="none" w:sz="0" w:space="0" w:color="auto"/>
            <w:bottom w:val="none" w:sz="0" w:space="0" w:color="auto"/>
            <w:right w:val="none" w:sz="0" w:space="0" w:color="auto"/>
          </w:divBdr>
        </w:div>
        <w:div w:id="1798527428">
          <w:marLeft w:val="0"/>
          <w:marRight w:val="0"/>
          <w:marTop w:val="0"/>
          <w:marBottom w:val="0"/>
          <w:divBdr>
            <w:top w:val="none" w:sz="0" w:space="0" w:color="auto"/>
            <w:left w:val="none" w:sz="0" w:space="0" w:color="auto"/>
            <w:bottom w:val="none" w:sz="0" w:space="0" w:color="auto"/>
            <w:right w:val="none" w:sz="0" w:space="0" w:color="auto"/>
          </w:divBdr>
        </w:div>
        <w:div w:id="1526358262">
          <w:marLeft w:val="0"/>
          <w:marRight w:val="0"/>
          <w:marTop w:val="0"/>
          <w:marBottom w:val="0"/>
          <w:divBdr>
            <w:top w:val="none" w:sz="0" w:space="0" w:color="auto"/>
            <w:left w:val="none" w:sz="0" w:space="0" w:color="auto"/>
            <w:bottom w:val="none" w:sz="0" w:space="0" w:color="auto"/>
            <w:right w:val="none" w:sz="0" w:space="0" w:color="auto"/>
          </w:divBdr>
        </w:div>
        <w:div w:id="247034759">
          <w:marLeft w:val="0"/>
          <w:marRight w:val="0"/>
          <w:marTop w:val="0"/>
          <w:marBottom w:val="0"/>
          <w:divBdr>
            <w:top w:val="none" w:sz="0" w:space="0" w:color="auto"/>
            <w:left w:val="none" w:sz="0" w:space="0" w:color="auto"/>
            <w:bottom w:val="none" w:sz="0" w:space="0" w:color="auto"/>
            <w:right w:val="none" w:sz="0" w:space="0" w:color="auto"/>
          </w:divBdr>
        </w:div>
        <w:div w:id="1950238401">
          <w:marLeft w:val="0"/>
          <w:marRight w:val="0"/>
          <w:marTop w:val="0"/>
          <w:marBottom w:val="0"/>
          <w:divBdr>
            <w:top w:val="none" w:sz="0" w:space="0" w:color="auto"/>
            <w:left w:val="none" w:sz="0" w:space="0" w:color="auto"/>
            <w:bottom w:val="none" w:sz="0" w:space="0" w:color="auto"/>
            <w:right w:val="none" w:sz="0" w:space="0" w:color="auto"/>
          </w:divBdr>
        </w:div>
        <w:div w:id="847863273">
          <w:marLeft w:val="0"/>
          <w:marRight w:val="0"/>
          <w:marTop w:val="0"/>
          <w:marBottom w:val="0"/>
          <w:divBdr>
            <w:top w:val="none" w:sz="0" w:space="0" w:color="auto"/>
            <w:left w:val="none" w:sz="0" w:space="0" w:color="auto"/>
            <w:bottom w:val="none" w:sz="0" w:space="0" w:color="auto"/>
            <w:right w:val="none" w:sz="0" w:space="0" w:color="auto"/>
          </w:divBdr>
        </w:div>
        <w:div w:id="496926413">
          <w:marLeft w:val="0"/>
          <w:marRight w:val="0"/>
          <w:marTop w:val="0"/>
          <w:marBottom w:val="0"/>
          <w:divBdr>
            <w:top w:val="none" w:sz="0" w:space="0" w:color="auto"/>
            <w:left w:val="none" w:sz="0" w:space="0" w:color="auto"/>
            <w:bottom w:val="none" w:sz="0" w:space="0" w:color="auto"/>
            <w:right w:val="none" w:sz="0" w:space="0" w:color="auto"/>
          </w:divBdr>
        </w:div>
        <w:div w:id="99037658">
          <w:marLeft w:val="0"/>
          <w:marRight w:val="0"/>
          <w:marTop w:val="0"/>
          <w:marBottom w:val="0"/>
          <w:divBdr>
            <w:top w:val="none" w:sz="0" w:space="0" w:color="auto"/>
            <w:left w:val="none" w:sz="0" w:space="0" w:color="auto"/>
            <w:bottom w:val="none" w:sz="0" w:space="0" w:color="auto"/>
            <w:right w:val="none" w:sz="0" w:space="0" w:color="auto"/>
          </w:divBdr>
        </w:div>
        <w:div w:id="1928343072">
          <w:marLeft w:val="0"/>
          <w:marRight w:val="0"/>
          <w:marTop w:val="0"/>
          <w:marBottom w:val="0"/>
          <w:divBdr>
            <w:top w:val="none" w:sz="0" w:space="0" w:color="auto"/>
            <w:left w:val="none" w:sz="0" w:space="0" w:color="auto"/>
            <w:bottom w:val="none" w:sz="0" w:space="0" w:color="auto"/>
            <w:right w:val="none" w:sz="0" w:space="0" w:color="auto"/>
          </w:divBdr>
        </w:div>
        <w:div w:id="675114451">
          <w:marLeft w:val="0"/>
          <w:marRight w:val="0"/>
          <w:marTop w:val="0"/>
          <w:marBottom w:val="0"/>
          <w:divBdr>
            <w:top w:val="none" w:sz="0" w:space="0" w:color="auto"/>
            <w:left w:val="none" w:sz="0" w:space="0" w:color="auto"/>
            <w:bottom w:val="none" w:sz="0" w:space="0" w:color="auto"/>
            <w:right w:val="none" w:sz="0" w:space="0" w:color="auto"/>
          </w:divBdr>
        </w:div>
        <w:div w:id="330261941">
          <w:marLeft w:val="0"/>
          <w:marRight w:val="0"/>
          <w:marTop w:val="0"/>
          <w:marBottom w:val="0"/>
          <w:divBdr>
            <w:top w:val="none" w:sz="0" w:space="0" w:color="auto"/>
            <w:left w:val="none" w:sz="0" w:space="0" w:color="auto"/>
            <w:bottom w:val="none" w:sz="0" w:space="0" w:color="auto"/>
            <w:right w:val="none" w:sz="0" w:space="0" w:color="auto"/>
          </w:divBdr>
        </w:div>
        <w:div w:id="1473861540">
          <w:marLeft w:val="0"/>
          <w:marRight w:val="0"/>
          <w:marTop w:val="0"/>
          <w:marBottom w:val="0"/>
          <w:divBdr>
            <w:top w:val="none" w:sz="0" w:space="0" w:color="auto"/>
            <w:left w:val="none" w:sz="0" w:space="0" w:color="auto"/>
            <w:bottom w:val="none" w:sz="0" w:space="0" w:color="auto"/>
            <w:right w:val="none" w:sz="0" w:space="0" w:color="auto"/>
          </w:divBdr>
        </w:div>
        <w:div w:id="271476781">
          <w:marLeft w:val="0"/>
          <w:marRight w:val="0"/>
          <w:marTop w:val="0"/>
          <w:marBottom w:val="0"/>
          <w:divBdr>
            <w:top w:val="none" w:sz="0" w:space="0" w:color="auto"/>
            <w:left w:val="none" w:sz="0" w:space="0" w:color="auto"/>
            <w:bottom w:val="none" w:sz="0" w:space="0" w:color="auto"/>
            <w:right w:val="none" w:sz="0" w:space="0" w:color="auto"/>
          </w:divBdr>
        </w:div>
        <w:div w:id="456073665">
          <w:marLeft w:val="0"/>
          <w:marRight w:val="0"/>
          <w:marTop w:val="0"/>
          <w:marBottom w:val="0"/>
          <w:divBdr>
            <w:top w:val="none" w:sz="0" w:space="0" w:color="auto"/>
            <w:left w:val="none" w:sz="0" w:space="0" w:color="auto"/>
            <w:bottom w:val="none" w:sz="0" w:space="0" w:color="auto"/>
            <w:right w:val="none" w:sz="0" w:space="0" w:color="auto"/>
          </w:divBdr>
        </w:div>
        <w:div w:id="1616519402">
          <w:marLeft w:val="0"/>
          <w:marRight w:val="0"/>
          <w:marTop w:val="0"/>
          <w:marBottom w:val="0"/>
          <w:divBdr>
            <w:top w:val="none" w:sz="0" w:space="0" w:color="auto"/>
            <w:left w:val="none" w:sz="0" w:space="0" w:color="auto"/>
            <w:bottom w:val="none" w:sz="0" w:space="0" w:color="auto"/>
            <w:right w:val="none" w:sz="0" w:space="0" w:color="auto"/>
          </w:divBdr>
        </w:div>
        <w:div w:id="1783573346">
          <w:marLeft w:val="0"/>
          <w:marRight w:val="0"/>
          <w:marTop w:val="0"/>
          <w:marBottom w:val="0"/>
          <w:divBdr>
            <w:top w:val="none" w:sz="0" w:space="0" w:color="auto"/>
            <w:left w:val="none" w:sz="0" w:space="0" w:color="auto"/>
            <w:bottom w:val="none" w:sz="0" w:space="0" w:color="auto"/>
            <w:right w:val="none" w:sz="0" w:space="0" w:color="auto"/>
          </w:divBdr>
        </w:div>
        <w:div w:id="283730570">
          <w:marLeft w:val="0"/>
          <w:marRight w:val="0"/>
          <w:marTop w:val="0"/>
          <w:marBottom w:val="0"/>
          <w:divBdr>
            <w:top w:val="none" w:sz="0" w:space="0" w:color="auto"/>
            <w:left w:val="none" w:sz="0" w:space="0" w:color="auto"/>
            <w:bottom w:val="none" w:sz="0" w:space="0" w:color="auto"/>
            <w:right w:val="none" w:sz="0" w:space="0" w:color="auto"/>
          </w:divBdr>
        </w:div>
        <w:div w:id="1257208462">
          <w:marLeft w:val="0"/>
          <w:marRight w:val="0"/>
          <w:marTop w:val="0"/>
          <w:marBottom w:val="0"/>
          <w:divBdr>
            <w:top w:val="none" w:sz="0" w:space="0" w:color="auto"/>
            <w:left w:val="none" w:sz="0" w:space="0" w:color="auto"/>
            <w:bottom w:val="none" w:sz="0" w:space="0" w:color="auto"/>
            <w:right w:val="none" w:sz="0" w:space="0" w:color="auto"/>
          </w:divBdr>
        </w:div>
        <w:div w:id="422915663">
          <w:marLeft w:val="0"/>
          <w:marRight w:val="0"/>
          <w:marTop w:val="0"/>
          <w:marBottom w:val="0"/>
          <w:divBdr>
            <w:top w:val="none" w:sz="0" w:space="0" w:color="auto"/>
            <w:left w:val="none" w:sz="0" w:space="0" w:color="auto"/>
            <w:bottom w:val="none" w:sz="0" w:space="0" w:color="auto"/>
            <w:right w:val="none" w:sz="0" w:space="0" w:color="auto"/>
          </w:divBdr>
        </w:div>
        <w:div w:id="1991404616">
          <w:marLeft w:val="0"/>
          <w:marRight w:val="0"/>
          <w:marTop w:val="0"/>
          <w:marBottom w:val="0"/>
          <w:divBdr>
            <w:top w:val="none" w:sz="0" w:space="0" w:color="auto"/>
            <w:left w:val="none" w:sz="0" w:space="0" w:color="auto"/>
            <w:bottom w:val="none" w:sz="0" w:space="0" w:color="auto"/>
            <w:right w:val="none" w:sz="0" w:space="0" w:color="auto"/>
          </w:divBdr>
        </w:div>
        <w:div w:id="2123761226">
          <w:marLeft w:val="0"/>
          <w:marRight w:val="0"/>
          <w:marTop w:val="0"/>
          <w:marBottom w:val="0"/>
          <w:divBdr>
            <w:top w:val="none" w:sz="0" w:space="0" w:color="auto"/>
            <w:left w:val="none" w:sz="0" w:space="0" w:color="auto"/>
            <w:bottom w:val="none" w:sz="0" w:space="0" w:color="auto"/>
            <w:right w:val="none" w:sz="0" w:space="0" w:color="auto"/>
          </w:divBdr>
        </w:div>
        <w:div w:id="595557627">
          <w:marLeft w:val="0"/>
          <w:marRight w:val="0"/>
          <w:marTop w:val="0"/>
          <w:marBottom w:val="0"/>
          <w:divBdr>
            <w:top w:val="none" w:sz="0" w:space="0" w:color="auto"/>
            <w:left w:val="none" w:sz="0" w:space="0" w:color="auto"/>
            <w:bottom w:val="none" w:sz="0" w:space="0" w:color="auto"/>
            <w:right w:val="none" w:sz="0" w:space="0" w:color="auto"/>
          </w:divBdr>
        </w:div>
        <w:div w:id="527377462">
          <w:marLeft w:val="0"/>
          <w:marRight w:val="0"/>
          <w:marTop w:val="0"/>
          <w:marBottom w:val="0"/>
          <w:divBdr>
            <w:top w:val="none" w:sz="0" w:space="0" w:color="auto"/>
            <w:left w:val="none" w:sz="0" w:space="0" w:color="auto"/>
            <w:bottom w:val="none" w:sz="0" w:space="0" w:color="auto"/>
            <w:right w:val="none" w:sz="0" w:space="0" w:color="auto"/>
          </w:divBdr>
        </w:div>
        <w:div w:id="1240629043">
          <w:marLeft w:val="0"/>
          <w:marRight w:val="0"/>
          <w:marTop w:val="0"/>
          <w:marBottom w:val="0"/>
          <w:divBdr>
            <w:top w:val="none" w:sz="0" w:space="0" w:color="auto"/>
            <w:left w:val="none" w:sz="0" w:space="0" w:color="auto"/>
            <w:bottom w:val="none" w:sz="0" w:space="0" w:color="auto"/>
            <w:right w:val="none" w:sz="0" w:space="0" w:color="auto"/>
          </w:divBdr>
        </w:div>
        <w:div w:id="794638512">
          <w:marLeft w:val="0"/>
          <w:marRight w:val="0"/>
          <w:marTop w:val="0"/>
          <w:marBottom w:val="0"/>
          <w:divBdr>
            <w:top w:val="none" w:sz="0" w:space="0" w:color="auto"/>
            <w:left w:val="none" w:sz="0" w:space="0" w:color="auto"/>
            <w:bottom w:val="none" w:sz="0" w:space="0" w:color="auto"/>
            <w:right w:val="none" w:sz="0" w:space="0" w:color="auto"/>
          </w:divBdr>
        </w:div>
      </w:divsChild>
    </w:div>
    <w:div w:id="952858613">
      <w:bodyDiv w:val="1"/>
      <w:marLeft w:val="0"/>
      <w:marRight w:val="0"/>
      <w:marTop w:val="0"/>
      <w:marBottom w:val="0"/>
      <w:divBdr>
        <w:top w:val="none" w:sz="0" w:space="0" w:color="auto"/>
        <w:left w:val="none" w:sz="0" w:space="0" w:color="auto"/>
        <w:bottom w:val="none" w:sz="0" w:space="0" w:color="auto"/>
        <w:right w:val="none" w:sz="0" w:space="0" w:color="auto"/>
      </w:divBdr>
      <w:divsChild>
        <w:div w:id="1127429581">
          <w:marLeft w:val="0"/>
          <w:marRight w:val="0"/>
          <w:marTop w:val="0"/>
          <w:marBottom w:val="0"/>
          <w:divBdr>
            <w:top w:val="none" w:sz="0" w:space="0" w:color="auto"/>
            <w:left w:val="none" w:sz="0" w:space="0" w:color="auto"/>
            <w:bottom w:val="none" w:sz="0" w:space="0" w:color="auto"/>
            <w:right w:val="none" w:sz="0" w:space="0" w:color="auto"/>
          </w:divBdr>
        </w:div>
        <w:div w:id="1098062387">
          <w:marLeft w:val="0"/>
          <w:marRight w:val="0"/>
          <w:marTop w:val="0"/>
          <w:marBottom w:val="0"/>
          <w:divBdr>
            <w:top w:val="none" w:sz="0" w:space="0" w:color="auto"/>
            <w:left w:val="none" w:sz="0" w:space="0" w:color="auto"/>
            <w:bottom w:val="none" w:sz="0" w:space="0" w:color="auto"/>
            <w:right w:val="none" w:sz="0" w:space="0" w:color="auto"/>
          </w:divBdr>
        </w:div>
        <w:div w:id="1436246241">
          <w:marLeft w:val="0"/>
          <w:marRight w:val="0"/>
          <w:marTop w:val="0"/>
          <w:marBottom w:val="0"/>
          <w:divBdr>
            <w:top w:val="none" w:sz="0" w:space="0" w:color="auto"/>
            <w:left w:val="none" w:sz="0" w:space="0" w:color="auto"/>
            <w:bottom w:val="none" w:sz="0" w:space="0" w:color="auto"/>
            <w:right w:val="none" w:sz="0" w:space="0" w:color="auto"/>
          </w:divBdr>
        </w:div>
        <w:div w:id="1674602421">
          <w:marLeft w:val="0"/>
          <w:marRight w:val="0"/>
          <w:marTop w:val="0"/>
          <w:marBottom w:val="0"/>
          <w:divBdr>
            <w:top w:val="none" w:sz="0" w:space="0" w:color="auto"/>
            <w:left w:val="none" w:sz="0" w:space="0" w:color="auto"/>
            <w:bottom w:val="none" w:sz="0" w:space="0" w:color="auto"/>
            <w:right w:val="none" w:sz="0" w:space="0" w:color="auto"/>
          </w:divBdr>
        </w:div>
        <w:div w:id="1028988618">
          <w:marLeft w:val="0"/>
          <w:marRight w:val="0"/>
          <w:marTop w:val="0"/>
          <w:marBottom w:val="0"/>
          <w:divBdr>
            <w:top w:val="none" w:sz="0" w:space="0" w:color="auto"/>
            <w:left w:val="none" w:sz="0" w:space="0" w:color="auto"/>
            <w:bottom w:val="none" w:sz="0" w:space="0" w:color="auto"/>
            <w:right w:val="none" w:sz="0" w:space="0" w:color="auto"/>
          </w:divBdr>
        </w:div>
        <w:div w:id="352154599">
          <w:marLeft w:val="0"/>
          <w:marRight w:val="0"/>
          <w:marTop w:val="0"/>
          <w:marBottom w:val="0"/>
          <w:divBdr>
            <w:top w:val="none" w:sz="0" w:space="0" w:color="auto"/>
            <w:left w:val="none" w:sz="0" w:space="0" w:color="auto"/>
            <w:bottom w:val="none" w:sz="0" w:space="0" w:color="auto"/>
            <w:right w:val="none" w:sz="0" w:space="0" w:color="auto"/>
          </w:divBdr>
        </w:div>
        <w:div w:id="1504013034">
          <w:marLeft w:val="0"/>
          <w:marRight w:val="0"/>
          <w:marTop w:val="0"/>
          <w:marBottom w:val="0"/>
          <w:divBdr>
            <w:top w:val="none" w:sz="0" w:space="0" w:color="auto"/>
            <w:left w:val="none" w:sz="0" w:space="0" w:color="auto"/>
            <w:bottom w:val="none" w:sz="0" w:space="0" w:color="auto"/>
            <w:right w:val="none" w:sz="0" w:space="0" w:color="auto"/>
          </w:divBdr>
        </w:div>
        <w:div w:id="903955551">
          <w:marLeft w:val="0"/>
          <w:marRight w:val="0"/>
          <w:marTop w:val="0"/>
          <w:marBottom w:val="0"/>
          <w:divBdr>
            <w:top w:val="none" w:sz="0" w:space="0" w:color="auto"/>
            <w:left w:val="none" w:sz="0" w:space="0" w:color="auto"/>
            <w:bottom w:val="none" w:sz="0" w:space="0" w:color="auto"/>
            <w:right w:val="none" w:sz="0" w:space="0" w:color="auto"/>
          </w:divBdr>
        </w:div>
        <w:div w:id="88545711">
          <w:marLeft w:val="0"/>
          <w:marRight w:val="0"/>
          <w:marTop w:val="0"/>
          <w:marBottom w:val="0"/>
          <w:divBdr>
            <w:top w:val="none" w:sz="0" w:space="0" w:color="auto"/>
            <w:left w:val="none" w:sz="0" w:space="0" w:color="auto"/>
            <w:bottom w:val="none" w:sz="0" w:space="0" w:color="auto"/>
            <w:right w:val="none" w:sz="0" w:space="0" w:color="auto"/>
          </w:divBdr>
        </w:div>
        <w:div w:id="1745713748">
          <w:marLeft w:val="0"/>
          <w:marRight w:val="0"/>
          <w:marTop w:val="0"/>
          <w:marBottom w:val="0"/>
          <w:divBdr>
            <w:top w:val="none" w:sz="0" w:space="0" w:color="auto"/>
            <w:left w:val="none" w:sz="0" w:space="0" w:color="auto"/>
            <w:bottom w:val="none" w:sz="0" w:space="0" w:color="auto"/>
            <w:right w:val="none" w:sz="0" w:space="0" w:color="auto"/>
          </w:divBdr>
        </w:div>
        <w:div w:id="1460760326">
          <w:marLeft w:val="0"/>
          <w:marRight w:val="0"/>
          <w:marTop w:val="0"/>
          <w:marBottom w:val="0"/>
          <w:divBdr>
            <w:top w:val="none" w:sz="0" w:space="0" w:color="auto"/>
            <w:left w:val="none" w:sz="0" w:space="0" w:color="auto"/>
            <w:bottom w:val="none" w:sz="0" w:space="0" w:color="auto"/>
            <w:right w:val="none" w:sz="0" w:space="0" w:color="auto"/>
          </w:divBdr>
        </w:div>
        <w:div w:id="1560700977">
          <w:marLeft w:val="0"/>
          <w:marRight w:val="0"/>
          <w:marTop w:val="0"/>
          <w:marBottom w:val="0"/>
          <w:divBdr>
            <w:top w:val="none" w:sz="0" w:space="0" w:color="auto"/>
            <w:left w:val="none" w:sz="0" w:space="0" w:color="auto"/>
            <w:bottom w:val="none" w:sz="0" w:space="0" w:color="auto"/>
            <w:right w:val="none" w:sz="0" w:space="0" w:color="auto"/>
          </w:divBdr>
        </w:div>
        <w:div w:id="1075664050">
          <w:marLeft w:val="0"/>
          <w:marRight w:val="0"/>
          <w:marTop w:val="0"/>
          <w:marBottom w:val="0"/>
          <w:divBdr>
            <w:top w:val="none" w:sz="0" w:space="0" w:color="auto"/>
            <w:left w:val="none" w:sz="0" w:space="0" w:color="auto"/>
            <w:bottom w:val="none" w:sz="0" w:space="0" w:color="auto"/>
            <w:right w:val="none" w:sz="0" w:space="0" w:color="auto"/>
          </w:divBdr>
        </w:div>
        <w:div w:id="1281381050">
          <w:marLeft w:val="0"/>
          <w:marRight w:val="0"/>
          <w:marTop w:val="0"/>
          <w:marBottom w:val="0"/>
          <w:divBdr>
            <w:top w:val="none" w:sz="0" w:space="0" w:color="auto"/>
            <w:left w:val="none" w:sz="0" w:space="0" w:color="auto"/>
            <w:bottom w:val="none" w:sz="0" w:space="0" w:color="auto"/>
            <w:right w:val="none" w:sz="0" w:space="0" w:color="auto"/>
          </w:divBdr>
        </w:div>
        <w:div w:id="1433161185">
          <w:marLeft w:val="0"/>
          <w:marRight w:val="0"/>
          <w:marTop w:val="0"/>
          <w:marBottom w:val="0"/>
          <w:divBdr>
            <w:top w:val="none" w:sz="0" w:space="0" w:color="auto"/>
            <w:left w:val="none" w:sz="0" w:space="0" w:color="auto"/>
            <w:bottom w:val="none" w:sz="0" w:space="0" w:color="auto"/>
            <w:right w:val="none" w:sz="0" w:space="0" w:color="auto"/>
          </w:divBdr>
        </w:div>
        <w:div w:id="190802983">
          <w:marLeft w:val="0"/>
          <w:marRight w:val="0"/>
          <w:marTop w:val="0"/>
          <w:marBottom w:val="0"/>
          <w:divBdr>
            <w:top w:val="none" w:sz="0" w:space="0" w:color="auto"/>
            <w:left w:val="none" w:sz="0" w:space="0" w:color="auto"/>
            <w:bottom w:val="none" w:sz="0" w:space="0" w:color="auto"/>
            <w:right w:val="none" w:sz="0" w:space="0" w:color="auto"/>
          </w:divBdr>
        </w:div>
        <w:div w:id="632102322">
          <w:marLeft w:val="0"/>
          <w:marRight w:val="0"/>
          <w:marTop w:val="0"/>
          <w:marBottom w:val="0"/>
          <w:divBdr>
            <w:top w:val="none" w:sz="0" w:space="0" w:color="auto"/>
            <w:left w:val="none" w:sz="0" w:space="0" w:color="auto"/>
            <w:bottom w:val="none" w:sz="0" w:space="0" w:color="auto"/>
            <w:right w:val="none" w:sz="0" w:space="0" w:color="auto"/>
          </w:divBdr>
        </w:div>
        <w:div w:id="259722031">
          <w:marLeft w:val="0"/>
          <w:marRight w:val="0"/>
          <w:marTop w:val="0"/>
          <w:marBottom w:val="0"/>
          <w:divBdr>
            <w:top w:val="none" w:sz="0" w:space="0" w:color="auto"/>
            <w:left w:val="none" w:sz="0" w:space="0" w:color="auto"/>
            <w:bottom w:val="none" w:sz="0" w:space="0" w:color="auto"/>
            <w:right w:val="none" w:sz="0" w:space="0" w:color="auto"/>
          </w:divBdr>
        </w:div>
        <w:div w:id="118493730">
          <w:marLeft w:val="0"/>
          <w:marRight w:val="0"/>
          <w:marTop w:val="0"/>
          <w:marBottom w:val="0"/>
          <w:divBdr>
            <w:top w:val="none" w:sz="0" w:space="0" w:color="auto"/>
            <w:left w:val="none" w:sz="0" w:space="0" w:color="auto"/>
            <w:bottom w:val="none" w:sz="0" w:space="0" w:color="auto"/>
            <w:right w:val="none" w:sz="0" w:space="0" w:color="auto"/>
          </w:divBdr>
        </w:div>
        <w:div w:id="1670406826">
          <w:marLeft w:val="0"/>
          <w:marRight w:val="0"/>
          <w:marTop w:val="0"/>
          <w:marBottom w:val="0"/>
          <w:divBdr>
            <w:top w:val="none" w:sz="0" w:space="0" w:color="auto"/>
            <w:left w:val="none" w:sz="0" w:space="0" w:color="auto"/>
            <w:bottom w:val="none" w:sz="0" w:space="0" w:color="auto"/>
            <w:right w:val="none" w:sz="0" w:space="0" w:color="auto"/>
          </w:divBdr>
        </w:div>
        <w:div w:id="497622815">
          <w:marLeft w:val="0"/>
          <w:marRight w:val="0"/>
          <w:marTop w:val="0"/>
          <w:marBottom w:val="0"/>
          <w:divBdr>
            <w:top w:val="none" w:sz="0" w:space="0" w:color="auto"/>
            <w:left w:val="none" w:sz="0" w:space="0" w:color="auto"/>
            <w:bottom w:val="none" w:sz="0" w:space="0" w:color="auto"/>
            <w:right w:val="none" w:sz="0" w:space="0" w:color="auto"/>
          </w:divBdr>
        </w:div>
        <w:div w:id="952785398">
          <w:marLeft w:val="0"/>
          <w:marRight w:val="0"/>
          <w:marTop w:val="0"/>
          <w:marBottom w:val="0"/>
          <w:divBdr>
            <w:top w:val="none" w:sz="0" w:space="0" w:color="auto"/>
            <w:left w:val="none" w:sz="0" w:space="0" w:color="auto"/>
            <w:bottom w:val="none" w:sz="0" w:space="0" w:color="auto"/>
            <w:right w:val="none" w:sz="0" w:space="0" w:color="auto"/>
          </w:divBdr>
        </w:div>
        <w:div w:id="1019502447">
          <w:marLeft w:val="0"/>
          <w:marRight w:val="0"/>
          <w:marTop w:val="0"/>
          <w:marBottom w:val="0"/>
          <w:divBdr>
            <w:top w:val="none" w:sz="0" w:space="0" w:color="auto"/>
            <w:left w:val="none" w:sz="0" w:space="0" w:color="auto"/>
            <w:bottom w:val="none" w:sz="0" w:space="0" w:color="auto"/>
            <w:right w:val="none" w:sz="0" w:space="0" w:color="auto"/>
          </w:divBdr>
        </w:div>
        <w:div w:id="120274910">
          <w:marLeft w:val="0"/>
          <w:marRight w:val="0"/>
          <w:marTop w:val="0"/>
          <w:marBottom w:val="0"/>
          <w:divBdr>
            <w:top w:val="none" w:sz="0" w:space="0" w:color="auto"/>
            <w:left w:val="none" w:sz="0" w:space="0" w:color="auto"/>
            <w:bottom w:val="none" w:sz="0" w:space="0" w:color="auto"/>
            <w:right w:val="none" w:sz="0" w:space="0" w:color="auto"/>
          </w:divBdr>
        </w:div>
        <w:div w:id="639262054">
          <w:marLeft w:val="0"/>
          <w:marRight w:val="0"/>
          <w:marTop w:val="0"/>
          <w:marBottom w:val="0"/>
          <w:divBdr>
            <w:top w:val="none" w:sz="0" w:space="0" w:color="auto"/>
            <w:left w:val="none" w:sz="0" w:space="0" w:color="auto"/>
            <w:bottom w:val="none" w:sz="0" w:space="0" w:color="auto"/>
            <w:right w:val="none" w:sz="0" w:space="0" w:color="auto"/>
          </w:divBdr>
        </w:div>
        <w:div w:id="685639366">
          <w:marLeft w:val="0"/>
          <w:marRight w:val="0"/>
          <w:marTop w:val="0"/>
          <w:marBottom w:val="0"/>
          <w:divBdr>
            <w:top w:val="none" w:sz="0" w:space="0" w:color="auto"/>
            <w:left w:val="none" w:sz="0" w:space="0" w:color="auto"/>
            <w:bottom w:val="none" w:sz="0" w:space="0" w:color="auto"/>
            <w:right w:val="none" w:sz="0" w:space="0" w:color="auto"/>
          </w:divBdr>
        </w:div>
        <w:div w:id="1625770155">
          <w:marLeft w:val="0"/>
          <w:marRight w:val="0"/>
          <w:marTop w:val="0"/>
          <w:marBottom w:val="0"/>
          <w:divBdr>
            <w:top w:val="none" w:sz="0" w:space="0" w:color="auto"/>
            <w:left w:val="none" w:sz="0" w:space="0" w:color="auto"/>
            <w:bottom w:val="none" w:sz="0" w:space="0" w:color="auto"/>
            <w:right w:val="none" w:sz="0" w:space="0" w:color="auto"/>
          </w:divBdr>
        </w:div>
        <w:div w:id="1801070734">
          <w:marLeft w:val="0"/>
          <w:marRight w:val="0"/>
          <w:marTop w:val="0"/>
          <w:marBottom w:val="0"/>
          <w:divBdr>
            <w:top w:val="none" w:sz="0" w:space="0" w:color="auto"/>
            <w:left w:val="none" w:sz="0" w:space="0" w:color="auto"/>
            <w:bottom w:val="none" w:sz="0" w:space="0" w:color="auto"/>
            <w:right w:val="none" w:sz="0" w:space="0" w:color="auto"/>
          </w:divBdr>
        </w:div>
        <w:div w:id="1972201439">
          <w:marLeft w:val="0"/>
          <w:marRight w:val="0"/>
          <w:marTop w:val="0"/>
          <w:marBottom w:val="0"/>
          <w:divBdr>
            <w:top w:val="none" w:sz="0" w:space="0" w:color="auto"/>
            <w:left w:val="none" w:sz="0" w:space="0" w:color="auto"/>
            <w:bottom w:val="none" w:sz="0" w:space="0" w:color="auto"/>
            <w:right w:val="none" w:sz="0" w:space="0" w:color="auto"/>
          </w:divBdr>
        </w:div>
        <w:div w:id="12155457">
          <w:marLeft w:val="0"/>
          <w:marRight w:val="0"/>
          <w:marTop w:val="0"/>
          <w:marBottom w:val="0"/>
          <w:divBdr>
            <w:top w:val="none" w:sz="0" w:space="0" w:color="auto"/>
            <w:left w:val="none" w:sz="0" w:space="0" w:color="auto"/>
            <w:bottom w:val="none" w:sz="0" w:space="0" w:color="auto"/>
            <w:right w:val="none" w:sz="0" w:space="0" w:color="auto"/>
          </w:divBdr>
        </w:div>
        <w:div w:id="1964849215">
          <w:marLeft w:val="0"/>
          <w:marRight w:val="0"/>
          <w:marTop w:val="0"/>
          <w:marBottom w:val="0"/>
          <w:divBdr>
            <w:top w:val="none" w:sz="0" w:space="0" w:color="auto"/>
            <w:left w:val="none" w:sz="0" w:space="0" w:color="auto"/>
            <w:bottom w:val="none" w:sz="0" w:space="0" w:color="auto"/>
            <w:right w:val="none" w:sz="0" w:space="0" w:color="auto"/>
          </w:divBdr>
        </w:div>
        <w:div w:id="1064111257">
          <w:marLeft w:val="0"/>
          <w:marRight w:val="0"/>
          <w:marTop w:val="0"/>
          <w:marBottom w:val="0"/>
          <w:divBdr>
            <w:top w:val="none" w:sz="0" w:space="0" w:color="auto"/>
            <w:left w:val="none" w:sz="0" w:space="0" w:color="auto"/>
            <w:bottom w:val="none" w:sz="0" w:space="0" w:color="auto"/>
            <w:right w:val="none" w:sz="0" w:space="0" w:color="auto"/>
          </w:divBdr>
        </w:div>
        <w:div w:id="107434146">
          <w:marLeft w:val="0"/>
          <w:marRight w:val="0"/>
          <w:marTop w:val="0"/>
          <w:marBottom w:val="0"/>
          <w:divBdr>
            <w:top w:val="none" w:sz="0" w:space="0" w:color="auto"/>
            <w:left w:val="none" w:sz="0" w:space="0" w:color="auto"/>
            <w:bottom w:val="none" w:sz="0" w:space="0" w:color="auto"/>
            <w:right w:val="none" w:sz="0" w:space="0" w:color="auto"/>
          </w:divBdr>
        </w:div>
        <w:div w:id="1461142488">
          <w:marLeft w:val="0"/>
          <w:marRight w:val="0"/>
          <w:marTop w:val="0"/>
          <w:marBottom w:val="0"/>
          <w:divBdr>
            <w:top w:val="none" w:sz="0" w:space="0" w:color="auto"/>
            <w:left w:val="none" w:sz="0" w:space="0" w:color="auto"/>
            <w:bottom w:val="none" w:sz="0" w:space="0" w:color="auto"/>
            <w:right w:val="none" w:sz="0" w:space="0" w:color="auto"/>
          </w:divBdr>
        </w:div>
        <w:div w:id="1562054579">
          <w:marLeft w:val="0"/>
          <w:marRight w:val="0"/>
          <w:marTop w:val="0"/>
          <w:marBottom w:val="0"/>
          <w:divBdr>
            <w:top w:val="none" w:sz="0" w:space="0" w:color="auto"/>
            <w:left w:val="none" w:sz="0" w:space="0" w:color="auto"/>
            <w:bottom w:val="none" w:sz="0" w:space="0" w:color="auto"/>
            <w:right w:val="none" w:sz="0" w:space="0" w:color="auto"/>
          </w:divBdr>
        </w:div>
        <w:div w:id="322508617">
          <w:marLeft w:val="0"/>
          <w:marRight w:val="0"/>
          <w:marTop w:val="0"/>
          <w:marBottom w:val="0"/>
          <w:divBdr>
            <w:top w:val="none" w:sz="0" w:space="0" w:color="auto"/>
            <w:left w:val="none" w:sz="0" w:space="0" w:color="auto"/>
            <w:bottom w:val="none" w:sz="0" w:space="0" w:color="auto"/>
            <w:right w:val="none" w:sz="0" w:space="0" w:color="auto"/>
          </w:divBdr>
        </w:div>
        <w:div w:id="476454934">
          <w:marLeft w:val="0"/>
          <w:marRight w:val="0"/>
          <w:marTop w:val="0"/>
          <w:marBottom w:val="0"/>
          <w:divBdr>
            <w:top w:val="none" w:sz="0" w:space="0" w:color="auto"/>
            <w:left w:val="none" w:sz="0" w:space="0" w:color="auto"/>
            <w:bottom w:val="none" w:sz="0" w:space="0" w:color="auto"/>
            <w:right w:val="none" w:sz="0" w:space="0" w:color="auto"/>
          </w:divBdr>
        </w:div>
        <w:div w:id="1072775457">
          <w:marLeft w:val="0"/>
          <w:marRight w:val="0"/>
          <w:marTop w:val="0"/>
          <w:marBottom w:val="0"/>
          <w:divBdr>
            <w:top w:val="none" w:sz="0" w:space="0" w:color="auto"/>
            <w:left w:val="none" w:sz="0" w:space="0" w:color="auto"/>
            <w:bottom w:val="none" w:sz="0" w:space="0" w:color="auto"/>
            <w:right w:val="none" w:sz="0" w:space="0" w:color="auto"/>
          </w:divBdr>
        </w:div>
        <w:div w:id="1212692006">
          <w:marLeft w:val="0"/>
          <w:marRight w:val="0"/>
          <w:marTop w:val="0"/>
          <w:marBottom w:val="0"/>
          <w:divBdr>
            <w:top w:val="none" w:sz="0" w:space="0" w:color="auto"/>
            <w:left w:val="none" w:sz="0" w:space="0" w:color="auto"/>
            <w:bottom w:val="none" w:sz="0" w:space="0" w:color="auto"/>
            <w:right w:val="none" w:sz="0" w:space="0" w:color="auto"/>
          </w:divBdr>
        </w:div>
        <w:div w:id="1134326781">
          <w:marLeft w:val="0"/>
          <w:marRight w:val="0"/>
          <w:marTop w:val="0"/>
          <w:marBottom w:val="0"/>
          <w:divBdr>
            <w:top w:val="none" w:sz="0" w:space="0" w:color="auto"/>
            <w:left w:val="none" w:sz="0" w:space="0" w:color="auto"/>
            <w:bottom w:val="none" w:sz="0" w:space="0" w:color="auto"/>
            <w:right w:val="none" w:sz="0" w:space="0" w:color="auto"/>
          </w:divBdr>
        </w:div>
        <w:div w:id="937832758">
          <w:marLeft w:val="0"/>
          <w:marRight w:val="0"/>
          <w:marTop w:val="0"/>
          <w:marBottom w:val="0"/>
          <w:divBdr>
            <w:top w:val="none" w:sz="0" w:space="0" w:color="auto"/>
            <w:left w:val="none" w:sz="0" w:space="0" w:color="auto"/>
            <w:bottom w:val="none" w:sz="0" w:space="0" w:color="auto"/>
            <w:right w:val="none" w:sz="0" w:space="0" w:color="auto"/>
          </w:divBdr>
        </w:div>
        <w:div w:id="796948505">
          <w:marLeft w:val="0"/>
          <w:marRight w:val="0"/>
          <w:marTop w:val="0"/>
          <w:marBottom w:val="0"/>
          <w:divBdr>
            <w:top w:val="none" w:sz="0" w:space="0" w:color="auto"/>
            <w:left w:val="none" w:sz="0" w:space="0" w:color="auto"/>
            <w:bottom w:val="none" w:sz="0" w:space="0" w:color="auto"/>
            <w:right w:val="none" w:sz="0" w:space="0" w:color="auto"/>
          </w:divBdr>
        </w:div>
        <w:div w:id="269624228">
          <w:marLeft w:val="0"/>
          <w:marRight w:val="0"/>
          <w:marTop w:val="0"/>
          <w:marBottom w:val="0"/>
          <w:divBdr>
            <w:top w:val="none" w:sz="0" w:space="0" w:color="auto"/>
            <w:left w:val="none" w:sz="0" w:space="0" w:color="auto"/>
            <w:bottom w:val="none" w:sz="0" w:space="0" w:color="auto"/>
            <w:right w:val="none" w:sz="0" w:space="0" w:color="auto"/>
          </w:divBdr>
        </w:div>
        <w:div w:id="517282443">
          <w:marLeft w:val="0"/>
          <w:marRight w:val="0"/>
          <w:marTop w:val="0"/>
          <w:marBottom w:val="0"/>
          <w:divBdr>
            <w:top w:val="none" w:sz="0" w:space="0" w:color="auto"/>
            <w:left w:val="none" w:sz="0" w:space="0" w:color="auto"/>
            <w:bottom w:val="none" w:sz="0" w:space="0" w:color="auto"/>
            <w:right w:val="none" w:sz="0" w:space="0" w:color="auto"/>
          </w:divBdr>
        </w:div>
        <w:div w:id="1783722365">
          <w:marLeft w:val="0"/>
          <w:marRight w:val="0"/>
          <w:marTop w:val="0"/>
          <w:marBottom w:val="0"/>
          <w:divBdr>
            <w:top w:val="none" w:sz="0" w:space="0" w:color="auto"/>
            <w:left w:val="none" w:sz="0" w:space="0" w:color="auto"/>
            <w:bottom w:val="none" w:sz="0" w:space="0" w:color="auto"/>
            <w:right w:val="none" w:sz="0" w:space="0" w:color="auto"/>
          </w:divBdr>
        </w:div>
        <w:div w:id="514199608">
          <w:marLeft w:val="0"/>
          <w:marRight w:val="0"/>
          <w:marTop w:val="0"/>
          <w:marBottom w:val="0"/>
          <w:divBdr>
            <w:top w:val="none" w:sz="0" w:space="0" w:color="auto"/>
            <w:left w:val="none" w:sz="0" w:space="0" w:color="auto"/>
            <w:bottom w:val="none" w:sz="0" w:space="0" w:color="auto"/>
            <w:right w:val="none" w:sz="0" w:space="0" w:color="auto"/>
          </w:divBdr>
        </w:div>
        <w:div w:id="2076270874">
          <w:marLeft w:val="0"/>
          <w:marRight w:val="0"/>
          <w:marTop w:val="0"/>
          <w:marBottom w:val="0"/>
          <w:divBdr>
            <w:top w:val="none" w:sz="0" w:space="0" w:color="auto"/>
            <w:left w:val="none" w:sz="0" w:space="0" w:color="auto"/>
            <w:bottom w:val="none" w:sz="0" w:space="0" w:color="auto"/>
            <w:right w:val="none" w:sz="0" w:space="0" w:color="auto"/>
          </w:divBdr>
        </w:div>
        <w:div w:id="1968654825">
          <w:marLeft w:val="0"/>
          <w:marRight w:val="0"/>
          <w:marTop w:val="0"/>
          <w:marBottom w:val="0"/>
          <w:divBdr>
            <w:top w:val="none" w:sz="0" w:space="0" w:color="auto"/>
            <w:left w:val="none" w:sz="0" w:space="0" w:color="auto"/>
            <w:bottom w:val="none" w:sz="0" w:space="0" w:color="auto"/>
            <w:right w:val="none" w:sz="0" w:space="0" w:color="auto"/>
          </w:divBdr>
        </w:div>
        <w:div w:id="1756978089">
          <w:marLeft w:val="0"/>
          <w:marRight w:val="0"/>
          <w:marTop w:val="0"/>
          <w:marBottom w:val="0"/>
          <w:divBdr>
            <w:top w:val="none" w:sz="0" w:space="0" w:color="auto"/>
            <w:left w:val="none" w:sz="0" w:space="0" w:color="auto"/>
            <w:bottom w:val="none" w:sz="0" w:space="0" w:color="auto"/>
            <w:right w:val="none" w:sz="0" w:space="0" w:color="auto"/>
          </w:divBdr>
        </w:div>
        <w:div w:id="1747143842">
          <w:marLeft w:val="0"/>
          <w:marRight w:val="0"/>
          <w:marTop w:val="0"/>
          <w:marBottom w:val="0"/>
          <w:divBdr>
            <w:top w:val="none" w:sz="0" w:space="0" w:color="auto"/>
            <w:left w:val="none" w:sz="0" w:space="0" w:color="auto"/>
            <w:bottom w:val="none" w:sz="0" w:space="0" w:color="auto"/>
            <w:right w:val="none" w:sz="0" w:space="0" w:color="auto"/>
          </w:divBdr>
        </w:div>
        <w:div w:id="1446342749">
          <w:marLeft w:val="0"/>
          <w:marRight w:val="0"/>
          <w:marTop w:val="0"/>
          <w:marBottom w:val="0"/>
          <w:divBdr>
            <w:top w:val="none" w:sz="0" w:space="0" w:color="auto"/>
            <w:left w:val="none" w:sz="0" w:space="0" w:color="auto"/>
            <w:bottom w:val="none" w:sz="0" w:space="0" w:color="auto"/>
            <w:right w:val="none" w:sz="0" w:space="0" w:color="auto"/>
          </w:divBdr>
        </w:div>
        <w:div w:id="484973813">
          <w:marLeft w:val="0"/>
          <w:marRight w:val="0"/>
          <w:marTop w:val="0"/>
          <w:marBottom w:val="0"/>
          <w:divBdr>
            <w:top w:val="none" w:sz="0" w:space="0" w:color="auto"/>
            <w:left w:val="none" w:sz="0" w:space="0" w:color="auto"/>
            <w:bottom w:val="none" w:sz="0" w:space="0" w:color="auto"/>
            <w:right w:val="none" w:sz="0" w:space="0" w:color="auto"/>
          </w:divBdr>
        </w:div>
        <w:div w:id="646402042">
          <w:marLeft w:val="0"/>
          <w:marRight w:val="0"/>
          <w:marTop w:val="0"/>
          <w:marBottom w:val="0"/>
          <w:divBdr>
            <w:top w:val="none" w:sz="0" w:space="0" w:color="auto"/>
            <w:left w:val="none" w:sz="0" w:space="0" w:color="auto"/>
            <w:bottom w:val="none" w:sz="0" w:space="0" w:color="auto"/>
            <w:right w:val="none" w:sz="0" w:space="0" w:color="auto"/>
          </w:divBdr>
        </w:div>
        <w:div w:id="1428035242">
          <w:marLeft w:val="0"/>
          <w:marRight w:val="0"/>
          <w:marTop w:val="0"/>
          <w:marBottom w:val="0"/>
          <w:divBdr>
            <w:top w:val="none" w:sz="0" w:space="0" w:color="auto"/>
            <w:left w:val="none" w:sz="0" w:space="0" w:color="auto"/>
            <w:bottom w:val="none" w:sz="0" w:space="0" w:color="auto"/>
            <w:right w:val="none" w:sz="0" w:space="0" w:color="auto"/>
          </w:divBdr>
        </w:div>
        <w:div w:id="822546770">
          <w:marLeft w:val="0"/>
          <w:marRight w:val="0"/>
          <w:marTop w:val="0"/>
          <w:marBottom w:val="0"/>
          <w:divBdr>
            <w:top w:val="none" w:sz="0" w:space="0" w:color="auto"/>
            <w:left w:val="none" w:sz="0" w:space="0" w:color="auto"/>
            <w:bottom w:val="none" w:sz="0" w:space="0" w:color="auto"/>
            <w:right w:val="none" w:sz="0" w:space="0" w:color="auto"/>
          </w:divBdr>
        </w:div>
        <w:div w:id="1212763877">
          <w:marLeft w:val="0"/>
          <w:marRight w:val="0"/>
          <w:marTop w:val="0"/>
          <w:marBottom w:val="0"/>
          <w:divBdr>
            <w:top w:val="none" w:sz="0" w:space="0" w:color="auto"/>
            <w:left w:val="none" w:sz="0" w:space="0" w:color="auto"/>
            <w:bottom w:val="none" w:sz="0" w:space="0" w:color="auto"/>
            <w:right w:val="none" w:sz="0" w:space="0" w:color="auto"/>
          </w:divBdr>
        </w:div>
        <w:div w:id="777792121">
          <w:marLeft w:val="0"/>
          <w:marRight w:val="0"/>
          <w:marTop w:val="0"/>
          <w:marBottom w:val="0"/>
          <w:divBdr>
            <w:top w:val="none" w:sz="0" w:space="0" w:color="auto"/>
            <w:left w:val="none" w:sz="0" w:space="0" w:color="auto"/>
            <w:bottom w:val="none" w:sz="0" w:space="0" w:color="auto"/>
            <w:right w:val="none" w:sz="0" w:space="0" w:color="auto"/>
          </w:divBdr>
        </w:div>
        <w:div w:id="1340159762">
          <w:marLeft w:val="0"/>
          <w:marRight w:val="0"/>
          <w:marTop w:val="0"/>
          <w:marBottom w:val="0"/>
          <w:divBdr>
            <w:top w:val="none" w:sz="0" w:space="0" w:color="auto"/>
            <w:left w:val="none" w:sz="0" w:space="0" w:color="auto"/>
            <w:bottom w:val="none" w:sz="0" w:space="0" w:color="auto"/>
            <w:right w:val="none" w:sz="0" w:space="0" w:color="auto"/>
          </w:divBdr>
        </w:div>
        <w:div w:id="275600562">
          <w:marLeft w:val="0"/>
          <w:marRight w:val="0"/>
          <w:marTop w:val="0"/>
          <w:marBottom w:val="0"/>
          <w:divBdr>
            <w:top w:val="none" w:sz="0" w:space="0" w:color="auto"/>
            <w:left w:val="none" w:sz="0" w:space="0" w:color="auto"/>
            <w:bottom w:val="none" w:sz="0" w:space="0" w:color="auto"/>
            <w:right w:val="none" w:sz="0" w:space="0" w:color="auto"/>
          </w:divBdr>
        </w:div>
        <w:div w:id="1496142599">
          <w:marLeft w:val="0"/>
          <w:marRight w:val="0"/>
          <w:marTop w:val="0"/>
          <w:marBottom w:val="0"/>
          <w:divBdr>
            <w:top w:val="none" w:sz="0" w:space="0" w:color="auto"/>
            <w:left w:val="none" w:sz="0" w:space="0" w:color="auto"/>
            <w:bottom w:val="none" w:sz="0" w:space="0" w:color="auto"/>
            <w:right w:val="none" w:sz="0" w:space="0" w:color="auto"/>
          </w:divBdr>
        </w:div>
        <w:div w:id="1968585292">
          <w:marLeft w:val="0"/>
          <w:marRight w:val="0"/>
          <w:marTop w:val="0"/>
          <w:marBottom w:val="0"/>
          <w:divBdr>
            <w:top w:val="none" w:sz="0" w:space="0" w:color="auto"/>
            <w:left w:val="none" w:sz="0" w:space="0" w:color="auto"/>
            <w:bottom w:val="none" w:sz="0" w:space="0" w:color="auto"/>
            <w:right w:val="none" w:sz="0" w:space="0" w:color="auto"/>
          </w:divBdr>
        </w:div>
        <w:div w:id="1820153775">
          <w:marLeft w:val="0"/>
          <w:marRight w:val="0"/>
          <w:marTop w:val="0"/>
          <w:marBottom w:val="0"/>
          <w:divBdr>
            <w:top w:val="none" w:sz="0" w:space="0" w:color="auto"/>
            <w:left w:val="none" w:sz="0" w:space="0" w:color="auto"/>
            <w:bottom w:val="none" w:sz="0" w:space="0" w:color="auto"/>
            <w:right w:val="none" w:sz="0" w:space="0" w:color="auto"/>
          </w:divBdr>
        </w:div>
        <w:div w:id="144013588">
          <w:marLeft w:val="0"/>
          <w:marRight w:val="0"/>
          <w:marTop w:val="0"/>
          <w:marBottom w:val="0"/>
          <w:divBdr>
            <w:top w:val="none" w:sz="0" w:space="0" w:color="auto"/>
            <w:left w:val="none" w:sz="0" w:space="0" w:color="auto"/>
            <w:bottom w:val="none" w:sz="0" w:space="0" w:color="auto"/>
            <w:right w:val="none" w:sz="0" w:space="0" w:color="auto"/>
          </w:divBdr>
        </w:div>
        <w:div w:id="23093463">
          <w:marLeft w:val="0"/>
          <w:marRight w:val="0"/>
          <w:marTop w:val="0"/>
          <w:marBottom w:val="0"/>
          <w:divBdr>
            <w:top w:val="none" w:sz="0" w:space="0" w:color="auto"/>
            <w:left w:val="none" w:sz="0" w:space="0" w:color="auto"/>
            <w:bottom w:val="none" w:sz="0" w:space="0" w:color="auto"/>
            <w:right w:val="none" w:sz="0" w:space="0" w:color="auto"/>
          </w:divBdr>
        </w:div>
        <w:div w:id="757167405">
          <w:marLeft w:val="0"/>
          <w:marRight w:val="0"/>
          <w:marTop w:val="0"/>
          <w:marBottom w:val="0"/>
          <w:divBdr>
            <w:top w:val="none" w:sz="0" w:space="0" w:color="auto"/>
            <w:left w:val="none" w:sz="0" w:space="0" w:color="auto"/>
            <w:bottom w:val="none" w:sz="0" w:space="0" w:color="auto"/>
            <w:right w:val="none" w:sz="0" w:space="0" w:color="auto"/>
          </w:divBdr>
        </w:div>
        <w:div w:id="174535350">
          <w:marLeft w:val="0"/>
          <w:marRight w:val="0"/>
          <w:marTop w:val="0"/>
          <w:marBottom w:val="0"/>
          <w:divBdr>
            <w:top w:val="none" w:sz="0" w:space="0" w:color="auto"/>
            <w:left w:val="none" w:sz="0" w:space="0" w:color="auto"/>
            <w:bottom w:val="none" w:sz="0" w:space="0" w:color="auto"/>
            <w:right w:val="none" w:sz="0" w:space="0" w:color="auto"/>
          </w:divBdr>
        </w:div>
        <w:div w:id="1236625617">
          <w:marLeft w:val="0"/>
          <w:marRight w:val="0"/>
          <w:marTop w:val="0"/>
          <w:marBottom w:val="0"/>
          <w:divBdr>
            <w:top w:val="none" w:sz="0" w:space="0" w:color="auto"/>
            <w:left w:val="none" w:sz="0" w:space="0" w:color="auto"/>
            <w:bottom w:val="none" w:sz="0" w:space="0" w:color="auto"/>
            <w:right w:val="none" w:sz="0" w:space="0" w:color="auto"/>
          </w:divBdr>
        </w:div>
        <w:div w:id="617419139">
          <w:marLeft w:val="0"/>
          <w:marRight w:val="0"/>
          <w:marTop w:val="0"/>
          <w:marBottom w:val="0"/>
          <w:divBdr>
            <w:top w:val="none" w:sz="0" w:space="0" w:color="auto"/>
            <w:left w:val="none" w:sz="0" w:space="0" w:color="auto"/>
            <w:bottom w:val="none" w:sz="0" w:space="0" w:color="auto"/>
            <w:right w:val="none" w:sz="0" w:space="0" w:color="auto"/>
          </w:divBdr>
        </w:div>
        <w:div w:id="319895546">
          <w:marLeft w:val="0"/>
          <w:marRight w:val="0"/>
          <w:marTop w:val="0"/>
          <w:marBottom w:val="0"/>
          <w:divBdr>
            <w:top w:val="none" w:sz="0" w:space="0" w:color="auto"/>
            <w:left w:val="none" w:sz="0" w:space="0" w:color="auto"/>
            <w:bottom w:val="none" w:sz="0" w:space="0" w:color="auto"/>
            <w:right w:val="none" w:sz="0" w:space="0" w:color="auto"/>
          </w:divBdr>
        </w:div>
      </w:divsChild>
    </w:div>
    <w:div w:id="962883278">
      <w:bodyDiv w:val="1"/>
      <w:marLeft w:val="0"/>
      <w:marRight w:val="0"/>
      <w:marTop w:val="0"/>
      <w:marBottom w:val="0"/>
      <w:divBdr>
        <w:top w:val="none" w:sz="0" w:space="0" w:color="auto"/>
        <w:left w:val="none" w:sz="0" w:space="0" w:color="auto"/>
        <w:bottom w:val="none" w:sz="0" w:space="0" w:color="auto"/>
        <w:right w:val="none" w:sz="0" w:space="0" w:color="auto"/>
      </w:divBdr>
      <w:divsChild>
        <w:div w:id="741098217">
          <w:marLeft w:val="0"/>
          <w:marRight w:val="0"/>
          <w:marTop w:val="0"/>
          <w:marBottom w:val="0"/>
          <w:divBdr>
            <w:top w:val="none" w:sz="0" w:space="0" w:color="auto"/>
            <w:left w:val="none" w:sz="0" w:space="0" w:color="auto"/>
            <w:bottom w:val="none" w:sz="0" w:space="0" w:color="auto"/>
            <w:right w:val="none" w:sz="0" w:space="0" w:color="auto"/>
          </w:divBdr>
        </w:div>
        <w:div w:id="518814289">
          <w:marLeft w:val="0"/>
          <w:marRight w:val="0"/>
          <w:marTop w:val="0"/>
          <w:marBottom w:val="0"/>
          <w:divBdr>
            <w:top w:val="none" w:sz="0" w:space="0" w:color="auto"/>
            <w:left w:val="none" w:sz="0" w:space="0" w:color="auto"/>
            <w:bottom w:val="none" w:sz="0" w:space="0" w:color="auto"/>
            <w:right w:val="none" w:sz="0" w:space="0" w:color="auto"/>
          </w:divBdr>
        </w:div>
        <w:div w:id="1672176765">
          <w:marLeft w:val="0"/>
          <w:marRight w:val="0"/>
          <w:marTop w:val="0"/>
          <w:marBottom w:val="0"/>
          <w:divBdr>
            <w:top w:val="none" w:sz="0" w:space="0" w:color="auto"/>
            <w:left w:val="none" w:sz="0" w:space="0" w:color="auto"/>
            <w:bottom w:val="none" w:sz="0" w:space="0" w:color="auto"/>
            <w:right w:val="none" w:sz="0" w:space="0" w:color="auto"/>
          </w:divBdr>
        </w:div>
        <w:div w:id="149559893">
          <w:marLeft w:val="0"/>
          <w:marRight w:val="0"/>
          <w:marTop w:val="0"/>
          <w:marBottom w:val="0"/>
          <w:divBdr>
            <w:top w:val="none" w:sz="0" w:space="0" w:color="auto"/>
            <w:left w:val="none" w:sz="0" w:space="0" w:color="auto"/>
            <w:bottom w:val="none" w:sz="0" w:space="0" w:color="auto"/>
            <w:right w:val="none" w:sz="0" w:space="0" w:color="auto"/>
          </w:divBdr>
        </w:div>
        <w:div w:id="410126774">
          <w:marLeft w:val="0"/>
          <w:marRight w:val="0"/>
          <w:marTop w:val="0"/>
          <w:marBottom w:val="0"/>
          <w:divBdr>
            <w:top w:val="none" w:sz="0" w:space="0" w:color="auto"/>
            <w:left w:val="none" w:sz="0" w:space="0" w:color="auto"/>
            <w:bottom w:val="none" w:sz="0" w:space="0" w:color="auto"/>
            <w:right w:val="none" w:sz="0" w:space="0" w:color="auto"/>
          </w:divBdr>
        </w:div>
        <w:div w:id="260185395">
          <w:marLeft w:val="0"/>
          <w:marRight w:val="0"/>
          <w:marTop w:val="0"/>
          <w:marBottom w:val="0"/>
          <w:divBdr>
            <w:top w:val="none" w:sz="0" w:space="0" w:color="auto"/>
            <w:left w:val="none" w:sz="0" w:space="0" w:color="auto"/>
            <w:bottom w:val="none" w:sz="0" w:space="0" w:color="auto"/>
            <w:right w:val="none" w:sz="0" w:space="0" w:color="auto"/>
          </w:divBdr>
        </w:div>
        <w:div w:id="1627543266">
          <w:marLeft w:val="0"/>
          <w:marRight w:val="0"/>
          <w:marTop w:val="0"/>
          <w:marBottom w:val="0"/>
          <w:divBdr>
            <w:top w:val="none" w:sz="0" w:space="0" w:color="auto"/>
            <w:left w:val="none" w:sz="0" w:space="0" w:color="auto"/>
            <w:bottom w:val="none" w:sz="0" w:space="0" w:color="auto"/>
            <w:right w:val="none" w:sz="0" w:space="0" w:color="auto"/>
          </w:divBdr>
        </w:div>
        <w:div w:id="595402231">
          <w:marLeft w:val="0"/>
          <w:marRight w:val="0"/>
          <w:marTop w:val="0"/>
          <w:marBottom w:val="0"/>
          <w:divBdr>
            <w:top w:val="none" w:sz="0" w:space="0" w:color="auto"/>
            <w:left w:val="none" w:sz="0" w:space="0" w:color="auto"/>
            <w:bottom w:val="none" w:sz="0" w:space="0" w:color="auto"/>
            <w:right w:val="none" w:sz="0" w:space="0" w:color="auto"/>
          </w:divBdr>
        </w:div>
        <w:div w:id="171068940">
          <w:marLeft w:val="0"/>
          <w:marRight w:val="0"/>
          <w:marTop w:val="0"/>
          <w:marBottom w:val="0"/>
          <w:divBdr>
            <w:top w:val="none" w:sz="0" w:space="0" w:color="auto"/>
            <w:left w:val="none" w:sz="0" w:space="0" w:color="auto"/>
            <w:bottom w:val="none" w:sz="0" w:space="0" w:color="auto"/>
            <w:right w:val="none" w:sz="0" w:space="0" w:color="auto"/>
          </w:divBdr>
        </w:div>
        <w:div w:id="994721899">
          <w:marLeft w:val="0"/>
          <w:marRight w:val="0"/>
          <w:marTop w:val="0"/>
          <w:marBottom w:val="0"/>
          <w:divBdr>
            <w:top w:val="none" w:sz="0" w:space="0" w:color="auto"/>
            <w:left w:val="none" w:sz="0" w:space="0" w:color="auto"/>
            <w:bottom w:val="none" w:sz="0" w:space="0" w:color="auto"/>
            <w:right w:val="none" w:sz="0" w:space="0" w:color="auto"/>
          </w:divBdr>
        </w:div>
        <w:div w:id="1786538150">
          <w:marLeft w:val="0"/>
          <w:marRight w:val="0"/>
          <w:marTop w:val="0"/>
          <w:marBottom w:val="0"/>
          <w:divBdr>
            <w:top w:val="none" w:sz="0" w:space="0" w:color="auto"/>
            <w:left w:val="none" w:sz="0" w:space="0" w:color="auto"/>
            <w:bottom w:val="none" w:sz="0" w:space="0" w:color="auto"/>
            <w:right w:val="none" w:sz="0" w:space="0" w:color="auto"/>
          </w:divBdr>
        </w:div>
        <w:div w:id="969631082">
          <w:marLeft w:val="0"/>
          <w:marRight w:val="0"/>
          <w:marTop w:val="0"/>
          <w:marBottom w:val="0"/>
          <w:divBdr>
            <w:top w:val="none" w:sz="0" w:space="0" w:color="auto"/>
            <w:left w:val="none" w:sz="0" w:space="0" w:color="auto"/>
            <w:bottom w:val="none" w:sz="0" w:space="0" w:color="auto"/>
            <w:right w:val="none" w:sz="0" w:space="0" w:color="auto"/>
          </w:divBdr>
        </w:div>
        <w:div w:id="560871110">
          <w:marLeft w:val="0"/>
          <w:marRight w:val="0"/>
          <w:marTop w:val="0"/>
          <w:marBottom w:val="0"/>
          <w:divBdr>
            <w:top w:val="none" w:sz="0" w:space="0" w:color="auto"/>
            <w:left w:val="none" w:sz="0" w:space="0" w:color="auto"/>
            <w:bottom w:val="none" w:sz="0" w:space="0" w:color="auto"/>
            <w:right w:val="none" w:sz="0" w:space="0" w:color="auto"/>
          </w:divBdr>
        </w:div>
        <w:div w:id="887490243">
          <w:marLeft w:val="0"/>
          <w:marRight w:val="0"/>
          <w:marTop w:val="0"/>
          <w:marBottom w:val="0"/>
          <w:divBdr>
            <w:top w:val="none" w:sz="0" w:space="0" w:color="auto"/>
            <w:left w:val="none" w:sz="0" w:space="0" w:color="auto"/>
            <w:bottom w:val="none" w:sz="0" w:space="0" w:color="auto"/>
            <w:right w:val="none" w:sz="0" w:space="0" w:color="auto"/>
          </w:divBdr>
        </w:div>
        <w:div w:id="494419560">
          <w:marLeft w:val="0"/>
          <w:marRight w:val="0"/>
          <w:marTop w:val="0"/>
          <w:marBottom w:val="0"/>
          <w:divBdr>
            <w:top w:val="none" w:sz="0" w:space="0" w:color="auto"/>
            <w:left w:val="none" w:sz="0" w:space="0" w:color="auto"/>
            <w:bottom w:val="none" w:sz="0" w:space="0" w:color="auto"/>
            <w:right w:val="none" w:sz="0" w:space="0" w:color="auto"/>
          </w:divBdr>
        </w:div>
        <w:div w:id="1341423233">
          <w:marLeft w:val="0"/>
          <w:marRight w:val="0"/>
          <w:marTop w:val="0"/>
          <w:marBottom w:val="0"/>
          <w:divBdr>
            <w:top w:val="none" w:sz="0" w:space="0" w:color="auto"/>
            <w:left w:val="none" w:sz="0" w:space="0" w:color="auto"/>
            <w:bottom w:val="none" w:sz="0" w:space="0" w:color="auto"/>
            <w:right w:val="none" w:sz="0" w:space="0" w:color="auto"/>
          </w:divBdr>
        </w:div>
        <w:div w:id="335621212">
          <w:marLeft w:val="0"/>
          <w:marRight w:val="0"/>
          <w:marTop w:val="0"/>
          <w:marBottom w:val="0"/>
          <w:divBdr>
            <w:top w:val="none" w:sz="0" w:space="0" w:color="auto"/>
            <w:left w:val="none" w:sz="0" w:space="0" w:color="auto"/>
            <w:bottom w:val="none" w:sz="0" w:space="0" w:color="auto"/>
            <w:right w:val="none" w:sz="0" w:space="0" w:color="auto"/>
          </w:divBdr>
        </w:div>
        <w:div w:id="1597595555">
          <w:marLeft w:val="0"/>
          <w:marRight w:val="0"/>
          <w:marTop w:val="0"/>
          <w:marBottom w:val="0"/>
          <w:divBdr>
            <w:top w:val="none" w:sz="0" w:space="0" w:color="auto"/>
            <w:left w:val="none" w:sz="0" w:space="0" w:color="auto"/>
            <w:bottom w:val="none" w:sz="0" w:space="0" w:color="auto"/>
            <w:right w:val="none" w:sz="0" w:space="0" w:color="auto"/>
          </w:divBdr>
        </w:div>
        <w:div w:id="520246784">
          <w:marLeft w:val="0"/>
          <w:marRight w:val="0"/>
          <w:marTop w:val="0"/>
          <w:marBottom w:val="0"/>
          <w:divBdr>
            <w:top w:val="none" w:sz="0" w:space="0" w:color="auto"/>
            <w:left w:val="none" w:sz="0" w:space="0" w:color="auto"/>
            <w:bottom w:val="none" w:sz="0" w:space="0" w:color="auto"/>
            <w:right w:val="none" w:sz="0" w:space="0" w:color="auto"/>
          </w:divBdr>
        </w:div>
        <w:div w:id="149903200">
          <w:marLeft w:val="0"/>
          <w:marRight w:val="0"/>
          <w:marTop w:val="0"/>
          <w:marBottom w:val="0"/>
          <w:divBdr>
            <w:top w:val="none" w:sz="0" w:space="0" w:color="auto"/>
            <w:left w:val="none" w:sz="0" w:space="0" w:color="auto"/>
            <w:bottom w:val="none" w:sz="0" w:space="0" w:color="auto"/>
            <w:right w:val="none" w:sz="0" w:space="0" w:color="auto"/>
          </w:divBdr>
        </w:div>
        <w:div w:id="291135051">
          <w:marLeft w:val="0"/>
          <w:marRight w:val="0"/>
          <w:marTop w:val="0"/>
          <w:marBottom w:val="0"/>
          <w:divBdr>
            <w:top w:val="none" w:sz="0" w:space="0" w:color="auto"/>
            <w:left w:val="none" w:sz="0" w:space="0" w:color="auto"/>
            <w:bottom w:val="none" w:sz="0" w:space="0" w:color="auto"/>
            <w:right w:val="none" w:sz="0" w:space="0" w:color="auto"/>
          </w:divBdr>
        </w:div>
        <w:div w:id="339049347">
          <w:marLeft w:val="0"/>
          <w:marRight w:val="0"/>
          <w:marTop w:val="0"/>
          <w:marBottom w:val="0"/>
          <w:divBdr>
            <w:top w:val="none" w:sz="0" w:space="0" w:color="auto"/>
            <w:left w:val="none" w:sz="0" w:space="0" w:color="auto"/>
            <w:bottom w:val="none" w:sz="0" w:space="0" w:color="auto"/>
            <w:right w:val="none" w:sz="0" w:space="0" w:color="auto"/>
          </w:divBdr>
        </w:div>
        <w:div w:id="72164196">
          <w:marLeft w:val="0"/>
          <w:marRight w:val="0"/>
          <w:marTop w:val="0"/>
          <w:marBottom w:val="0"/>
          <w:divBdr>
            <w:top w:val="none" w:sz="0" w:space="0" w:color="auto"/>
            <w:left w:val="none" w:sz="0" w:space="0" w:color="auto"/>
            <w:bottom w:val="none" w:sz="0" w:space="0" w:color="auto"/>
            <w:right w:val="none" w:sz="0" w:space="0" w:color="auto"/>
          </w:divBdr>
        </w:div>
        <w:div w:id="957564801">
          <w:marLeft w:val="0"/>
          <w:marRight w:val="0"/>
          <w:marTop w:val="0"/>
          <w:marBottom w:val="0"/>
          <w:divBdr>
            <w:top w:val="none" w:sz="0" w:space="0" w:color="auto"/>
            <w:left w:val="none" w:sz="0" w:space="0" w:color="auto"/>
            <w:bottom w:val="none" w:sz="0" w:space="0" w:color="auto"/>
            <w:right w:val="none" w:sz="0" w:space="0" w:color="auto"/>
          </w:divBdr>
        </w:div>
        <w:div w:id="554967986">
          <w:marLeft w:val="0"/>
          <w:marRight w:val="0"/>
          <w:marTop w:val="0"/>
          <w:marBottom w:val="0"/>
          <w:divBdr>
            <w:top w:val="none" w:sz="0" w:space="0" w:color="auto"/>
            <w:left w:val="none" w:sz="0" w:space="0" w:color="auto"/>
            <w:bottom w:val="none" w:sz="0" w:space="0" w:color="auto"/>
            <w:right w:val="none" w:sz="0" w:space="0" w:color="auto"/>
          </w:divBdr>
        </w:div>
        <w:div w:id="638221831">
          <w:marLeft w:val="0"/>
          <w:marRight w:val="0"/>
          <w:marTop w:val="0"/>
          <w:marBottom w:val="0"/>
          <w:divBdr>
            <w:top w:val="none" w:sz="0" w:space="0" w:color="auto"/>
            <w:left w:val="none" w:sz="0" w:space="0" w:color="auto"/>
            <w:bottom w:val="none" w:sz="0" w:space="0" w:color="auto"/>
            <w:right w:val="none" w:sz="0" w:space="0" w:color="auto"/>
          </w:divBdr>
        </w:div>
        <w:div w:id="337931761">
          <w:marLeft w:val="0"/>
          <w:marRight w:val="0"/>
          <w:marTop w:val="0"/>
          <w:marBottom w:val="0"/>
          <w:divBdr>
            <w:top w:val="none" w:sz="0" w:space="0" w:color="auto"/>
            <w:left w:val="none" w:sz="0" w:space="0" w:color="auto"/>
            <w:bottom w:val="none" w:sz="0" w:space="0" w:color="auto"/>
            <w:right w:val="none" w:sz="0" w:space="0" w:color="auto"/>
          </w:divBdr>
        </w:div>
        <w:div w:id="1143306283">
          <w:marLeft w:val="0"/>
          <w:marRight w:val="0"/>
          <w:marTop w:val="0"/>
          <w:marBottom w:val="0"/>
          <w:divBdr>
            <w:top w:val="none" w:sz="0" w:space="0" w:color="auto"/>
            <w:left w:val="none" w:sz="0" w:space="0" w:color="auto"/>
            <w:bottom w:val="none" w:sz="0" w:space="0" w:color="auto"/>
            <w:right w:val="none" w:sz="0" w:space="0" w:color="auto"/>
          </w:divBdr>
        </w:div>
        <w:div w:id="190266870">
          <w:marLeft w:val="0"/>
          <w:marRight w:val="0"/>
          <w:marTop w:val="0"/>
          <w:marBottom w:val="0"/>
          <w:divBdr>
            <w:top w:val="none" w:sz="0" w:space="0" w:color="auto"/>
            <w:left w:val="none" w:sz="0" w:space="0" w:color="auto"/>
            <w:bottom w:val="none" w:sz="0" w:space="0" w:color="auto"/>
            <w:right w:val="none" w:sz="0" w:space="0" w:color="auto"/>
          </w:divBdr>
        </w:div>
        <w:div w:id="766199701">
          <w:marLeft w:val="0"/>
          <w:marRight w:val="0"/>
          <w:marTop w:val="0"/>
          <w:marBottom w:val="0"/>
          <w:divBdr>
            <w:top w:val="none" w:sz="0" w:space="0" w:color="auto"/>
            <w:left w:val="none" w:sz="0" w:space="0" w:color="auto"/>
            <w:bottom w:val="none" w:sz="0" w:space="0" w:color="auto"/>
            <w:right w:val="none" w:sz="0" w:space="0" w:color="auto"/>
          </w:divBdr>
        </w:div>
        <w:div w:id="92097585">
          <w:marLeft w:val="0"/>
          <w:marRight w:val="0"/>
          <w:marTop w:val="0"/>
          <w:marBottom w:val="0"/>
          <w:divBdr>
            <w:top w:val="none" w:sz="0" w:space="0" w:color="auto"/>
            <w:left w:val="none" w:sz="0" w:space="0" w:color="auto"/>
            <w:bottom w:val="none" w:sz="0" w:space="0" w:color="auto"/>
            <w:right w:val="none" w:sz="0" w:space="0" w:color="auto"/>
          </w:divBdr>
        </w:div>
        <w:div w:id="1169835172">
          <w:marLeft w:val="0"/>
          <w:marRight w:val="0"/>
          <w:marTop w:val="0"/>
          <w:marBottom w:val="0"/>
          <w:divBdr>
            <w:top w:val="none" w:sz="0" w:space="0" w:color="auto"/>
            <w:left w:val="none" w:sz="0" w:space="0" w:color="auto"/>
            <w:bottom w:val="none" w:sz="0" w:space="0" w:color="auto"/>
            <w:right w:val="none" w:sz="0" w:space="0" w:color="auto"/>
          </w:divBdr>
        </w:div>
        <w:div w:id="939600575">
          <w:marLeft w:val="0"/>
          <w:marRight w:val="0"/>
          <w:marTop w:val="0"/>
          <w:marBottom w:val="0"/>
          <w:divBdr>
            <w:top w:val="none" w:sz="0" w:space="0" w:color="auto"/>
            <w:left w:val="none" w:sz="0" w:space="0" w:color="auto"/>
            <w:bottom w:val="none" w:sz="0" w:space="0" w:color="auto"/>
            <w:right w:val="none" w:sz="0" w:space="0" w:color="auto"/>
          </w:divBdr>
        </w:div>
        <w:div w:id="2054883962">
          <w:marLeft w:val="0"/>
          <w:marRight w:val="0"/>
          <w:marTop w:val="0"/>
          <w:marBottom w:val="0"/>
          <w:divBdr>
            <w:top w:val="none" w:sz="0" w:space="0" w:color="auto"/>
            <w:left w:val="none" w:sz="0" w:space="0" w:color="auto"/>
            <w:bottom w:val="none" w:sz="0" w:space="0" w:color="auto"/>
            <w:right w:val="none" w:sz="0" w:space="0" w:color="auto"/>
          </w:divBdr>
        </w:div>
        <w:div w:id="1724980573">
          <w:marLeft w:val="0"/>
          <w:marRight w:val="0"/>
          <w:marTop w:val="0"/>
          <w:marBottom w:val="0"/>
          <w:divBdr>
            <w:top w:val="none" w:sz="0" w:space="0" w:color="auto"/>
            <w:left w:val="none" w:sz="0" w:space="0" w:color="auto"/>
            <w:bottom w:val="none" w:sz="0" w:space="0" w:color="auto"/>
            <w:right w:val="none" w:sz="0" w:space="0" w:color="auto"/>
          </w:divBdr>
        </w:div>
        <w:div w:id="1289044421">
          <w:marLeft w:val="0"/>
          <w:marRight w:val="0"/>
          <w:marTop w:val="0"/>
          <w:marBottom w:val="0"/>
          <w:divBdr>
            <w:top w:val="none" w:sz="0" w:space="0" w:color="auto"/>
            <w:left w:val="none" w:sz="0" w:space="0" w:color="auto"/>
            <w:bottom w:val="none" w:sz="0" w:space="0" w:color="auto"/>
            <w:right w:val="none" w:sz="0" w:space="0" w:color="auto"/>
          </w:divBdr>
        </w:div>
        <w:div w:id="35276601">
          <w:marLeft w:val="0"/>
          <w:marRight w:val="0"/>
          <w:marTop w:val="0"/>
          <w:marBottom w:val="0"/>
          <w:divBdr>
            <w:top w:val="none" w:sz="0" w:space="0" w:color="auto"/>
            <w:left w:val="none" w:sz="0" w:space="0" w:color="auto"/>
            <w:bottom w:val="none" w:sz="0" w:space="0" w:color="auto"/>
            <w:right w:val="none" w:sz="0" w:space="0" w:color="auto"/>
          </w:divBdr>
        </w:div>
        <w:div w:id="1972401692">
          <w:marLeft w:val="0"/>
          <w:marRight w:val="0"/>
          <w:marTop w:val="0"/>
          <w:marBottom w:val="0"/>
          <w:divBdr>
            <w:top w:val="none" w:sz="0" w:space="0" w:color="auto"/>
            <w:left w:val="none" w:sz="0" w:space="0" w:color="auto"/>
            <w:bottom w:val="none" w:sz="0" w:space="0" w:color="auto"/>
            <w:right w:val="none" w:sz="0" w:space="0" w:color="auto"/>
          </w:divBdr>
        </w:div>
        <w:div w:id="1427769716">
          <w:marLeft w:val="0"/>
          <w:marRight w:val="0"/>
          <w:marTop w:val="0"/>
          <w:marBottom w:val="0"/>
          <w:divBdr>
            <w:top w:val="none" w:sz="0" w:space="0" w:color="auto"/>
            <w:left w:val="none" w:sz="0" w:space="0" w:color="auto"/>
            <w:bottom w:val="none" w:sz="0" w:space="0" w:color="auto"/>
            <w:right w:val="none" w:sz="0" w:space="0" w:color="auto"/>
          </w:divBdr>
        </w:div>
        <w:div w:id="2037349062">
          <w:marLeft w:val="0"/>
          <w:marRight w:val="0"/>
          <w:marTop w:val="0"/>
          <w:marBottom w:val="0"/>
          <w:divBdr>
            <w:top w:val="none" w:sz="0" w:space="0" w:color="auto"/>
            <w:left w:val="none" w:sz="0" w:space="0" w:color="auto"/>
            <w:bottom w:val="none" w:sz="0" w:space="0" w:color="auto"/>
            <w:right w:val="none" w:sz="0" w:space="0" w:color="auto"/>
          </w:divBdr>
        </w:div>
        <w:div w:id="1690838480">
          <w:marLeft w:val="0"/>
          <w:marRight w:val="0"/>
          <w:marTop w:val="0"/>
          <w:marBottom w:val="0"/>
          <w:divBdr>
            <w:top w:val="none" w:sz="0" w:space="0" w:color="auto"/>
            <w:left w:val="none" w:sz="0" w:space="0" w:color="auto"/>
            <w:bottom w:val="none" w:sz="0" w:space="0" w:color="auto"/>
            <w:right w:val="none" w:sz="0" w:space="0" w:color="auto"/>
          </w:divBdr>
        </w:div>
        <w:div w:id="307320167">
          <w:marLeft w:val="0"/>
          <w:marRight w:val="0"/>
          <w:marTop w:val="0"/>
          <w:marBottom w:val="0"/>
          <w:divBdr>
            <w:top w:val="none" w:sz="0" w:space="0" w:color="auto"/>
            <w:left w:val="none" w:sz="0" w:space="0" w:color="auto"/>
            <w:bottom w:val="none" w:sz="0" w:space="0" w:color="auto"/>
            <w:right w:val="none" w:sz="0" w:space="0" w:color="auto"/>
          </w:divBdr>
        </w:div>
        <w:div w:id="1932732766">
          <w:marLeft w:val="0"/>
          <w:marRight w:val="0"/>
          <w:marTop w:val="0"/>
          <w:marBottom w:val="0"/>
          <w:divBdr>
            <w:top w:val="none" w:sz="0" w:space="0" w:color="auto"/>
            <w:left w:val="none" w:sz="0" w:space="0" w:color="auto"/>
            <w:bottom w:val="none" w:sz="0" w:space="0" w:color="auto"/>
            <w:right w:val="none" w:sz="0" w:space="0" w:color="auto"/>
          </w:divBdr>
        </w:div>
        <w:div w:id="493840508">
          <w:marLeft w:val="0"/>
          <w:marRight w:val="0"/>
          <w:marTop w:val="0"/>
          <w:marBottom w:val="0"/>
          <w:divBdr>
            <w:top w:val="none" w:sz="0" w:space="0" w:color="auto"/>
            <w:left w:val="none" w:sz="0" w:space="0" w:color="auto"/>
            <w:bottom w:val="none" w:sz="0" w:space="0" w:color="auto"/>
            <w:right w:val="none" w:sz="0" w:space="0" w:color="auto"/>
          </w:divBdr>
        </w:div>
        <w:div w:id="1172143057">
          <w:marLeft w:val="0"/>
          <w:marRight w:val="0"/>
          <w:marTop w:val="0"/>
          <w:marBottom w:val="0"/>
          <w:divBdr>
            <w:top w:val="none" w:sz="0" w:space="0" w:color="auto"/>
            <w:left w:val="none" w:sz="0" w:space="0" w:color="auto"/>
            <w:bottom w:val="none" w:sz="0" w:space="0" w:color="auto"/>
            <w:right w:val="none" w:sz="0" w:space="0" w:color="auto"/>
          </w:divBdr>
        </w:div>
        <w:div w:id="2069566642">
          <w:marLeft w:val="0"/>
          <w:marRight w:val="0"/>
          <w:marTop w:val="0"/>
          <w:marBottom w:val="0"/>
          <w:divBdr>
            <w:top w:val="none" w:sz="0" w:space="0" w:color="auto"/>
            <w:left w:val="none" w:sz="0" w:space="0" w:color="auto"/>
            <w:bottom w:val="none" w:sz="0" w:space="0" w:color="auto"/>
            <w:right w:val="none" w:sz="0" w:space="0" w:color="auto"/>
          </w:divBdr>
        </w:div>
        <w:div w:id="1754275434">
          <w:marLeft w:val="0"/>
          <w:marRight w:val="0"/>
          <w:marTop w:val="0"/>
          <w:marBottom w:val="0"/>
          <w:divBdr>
            <w:top w:val="none" w:sz="0" w:space="0" w:color="auto"/>
            <w:left w:val="none" w:sz="0" w:space="0" w:color="auto"/>
            <w:bottom w:val="none" w:sz="0" w:space="0" w:color="auto"/>
            <w:right w:val="none" w:sz="0" w:space="0" w:color="auto"/>
          </w:divBdr>
        </w:div>
        <w:div w:id="147477161">
          <w:marLeft w:val="0"/>
          <w:marRight w:val="0"/>
          <w:marTop w:val="0"/>
          <w:marBottom w:val="0"/>
          <w:divBdr>
            <w:top w:val="none" w:sz="0" w:space="0" w:color="auto"/>
            <w:left w:val="none" w:sz="0" w:space="0" w:color="auto"/>
            <w:bottom w:val="none" w:sz="0" w:space="0" w:color="auto"/>
            <w:right w:val="none" w:sz="0" w:space="0" w:color="auto"/>
          </w:divBdr>
        </w:div>
        <w:div w:id="1148090917">
          <w:marLeft w:val="0"/>
          <w:marRight w:val="0"/>
          <w:marTop w:val="0"/>
          <w:marBottom w:val="0"/>
          <w:divBdr>
            <w:top w:val="none" w:sz="0" w:space="0" w:color="auto"/>
            <w:left w:val="none" w:sz="0" w:space="0" w:color="auto"/>
            <w:bottom w:val="none" w:sz="0" w:space="0" w:color="auto"/>
            <w:right w:val="none" w:sz="0" w:space="0" w:color="auto"/>
          </w:divBdr>
        </w:div>
        <w:div w:id="365444713">
          <w:marLeft w:val="0"/>
          <w:marRight w:val="0"/>
          <w:marTop w:val="0"/>
          <w:marBottom w:val="0"/>
          <w:divBdr>
            <w:top w:val="none" w:sz="0" w:space="0" w:color="auto"/>
            <w:left w:val="none" w:sz="0" w:space="0" w:color="auto"/>
            <w:bottom w:val="none" w:sz="0" w:space="0" w:color="auto"/>
            <w:right w:val="none" w:sz="0" w:space="0" w:color="auto"/>
          </w:divBdr>
        </w:div>
        <w:div w:id="487013699">
          <w:marLeft w:val="0"/>
          <w:marRight w:val="0"/>
          <w:marTop w:val="0"/>
          <w:marBottom w:val="0"/>
          <w:divBdr>
            <w:top w:val="none" w:sz="0" w:space="0" w:color="auto"/>
            <w:left w:val="none" w:sz="0" w:space="0" w:color="auto"/>
            <w:bottom w:val="none" w:sz="0" w:space="0" w:color="auto"/>
            <w:right w:val="none" w:sz="0" w:space="0" w:color="auto"/>
          </w:divBdr>
        </w:div>
        <w:div w:id="42027485">
          <w:marLeft w:val="0"/>
          <w:marRight w:val="0"/>
          <w:marTop w:val="0"/>
          <w:marBottom w:val="0"/>
          <w:divBdr>
            <w:top w:val="none" w:sz="0" w:space="0" w:color="auto"/>
            <w:left w:val="none" w:sz="0" w:space="0" w:color="auto"/>
            <w:bottom w:val="none" w:sz="0" w:space="0" w:color="auto"/>
            <w:right w:val="none" w:sz="0" w:space="0" w:color="auto"/>
          </w:divBdr>
        </w:div>
        <w:div w:id="397244538">
          <w:marLeft w:val="0"/>
          <w:marRight w:val="0"/>
          <w:marTop w:val="0"/>
          <w:marBottom w:val="0"/>
          <w:divBdr>
            <w:top w:val="none" w:sz="0" w:space="0" w:color="auto"/>
            <w:left w:val="none" w:sz="0" w:space="0" w:color="auto"/>
            <w:bottom w:val="none" w:sz="0" w:space="0" w:color="auto"/>
            <w:right w:val="none" w:sz="0" w:space="0" w:color="auto"/>
          </w:divBdr>
        </w:div>
        <w:div w:id="1888377198">
          <w:marLeft w:val="0"/>
          <w:marRight w:val="0"/>
          <w:marTop w:val="0"/>
          <w:marBottom w:val="0"/>
          <w:divBdr>
            <w:top w:val="none" w:sz="0" w:space="0" w:color="auto"/>
            <w:left w:val="none" w:sz="0" w:space="0" w:color="auto"/>
            <w:bottom w:val="none" w:sz="0" w:space="0" w:color="auto"/>
            <w:right w:val="none" w:sz="0" w:space="0" w:color="auto"/>
          </w:divBdr>
        </w:div>
        <w:div w:id="130485095">
          <w:marLeft w:val="0"/>
          <w:marRight w:val="0"/>
          <w:marTop w:val="0"/>
          <w:marBottom w:val="0"/>
          <w:divBdr>
            <w:top w:val="none" w:sz="0" w:space="0" w:color="auto"/>
            <w:left w:val="none" w:sz="0" w:space="0" w:color="auto"/>
            <w:bottom w:val="none" w:sz="0" w:space="0" w:color="auto"/>
            <w:right w:val="none" w:sz="0" w:space="0" w:color="auto"/>
          </w:divBdr>
        </w:div>
        <w:div w:id="1804276139">
          <w:marLeft w:val="0"/>
          <w:marRight w:val="0"/>
          <w:marTop w:val="0"/>
          <w:marBottom w:val="0"/>
          <w:divBdr>
            <w:top w:val="none" w:sz="0" w:space="0" w:color="auto"/>
            <w:left w:val="none" w:sz="0" w:space="0" w:color="auto"/>
            <w:bottom w:val="none" w:sz="0" w:space="0" w:color="auto"/>
            <w:right w:val="none" w:sz="0" w:space="0" w:color="auto"/>
          </w:divBdr>
        </w:div>
      </w:divsChild>
    </w:div>
    <w:div w:id="963342736">
      <w:bodyDiv w:val="1"/>
      <w:marLeft w:val="0"/>
      <w:marRight w:val="0"/>
      <w:marTop w:val="0"/>
      <w:marBottom w:val="0"/>
      <w:divBdr>
        <w:top w:val="none" w:sz="0" w:space="0" w:color="auto"/>
        <w:left w:val="none" w:sz="0" w:space="0" w:color="auto"/>
        <w:bottom w:val="none" w:sz="0" w:space="0" w:color="auto"/>
        <w:right w:val="none" w:sz="0" w:space="0" w:color="auto"/>
      </w:divBdr>
    </w:div>
    <w:div w:id="966936651">
      <w:bodyDiv w:val="1"/>
      <w:marLeft w:val="0"/>
      <w:marRight w:val="0"/>
      <w:marTop w:val="0"/>
      <w:marBottom w:val="0"/>
      <w:divBdr>
        <w:top w:val="none" w:sz="0" w:space="0" w:color="auto"/>
        <w:left w:val="none" w:sz="0" w:space="0" w:color="auto"/>
        <w:bottom w:val="none" w:sz="0" w:space="0" w:color="auto"/>
        <w:right w:val="none" w:sz="0" w:space="0" w:color="auto"/>
      </w:divBdr>
      <w:divsChild>
        <w:div w:id="1857690481">
          <w:marLeft w:val="0"/>
          <w:marRight w:val="0"/>
          <w:marTop w:val="0"/>
          <w:marBottom w:val="0"/>
          <w:divBdr>
            <w:top w:val="none" w:sz="0" w:space="0" w:color="auto"/>
            <w:left w:val="none" w:sz="0" w:space="0" w:color="auto"/>
            <w:bottom w:val="none" w:sz="0" w:space="0" w:color="auto"/>
            <w:right w:val="none" w:sz="0" w:space="0" w:color="auto"/>
          </w:divBdr>
        </w:div>
        <w:div w:id="587464879">
          <w:marLeft w:val="0"/>
          <w:marRight w:val="0"/>
          <w:marTop w:val="0"/>
          <w:marBottom w:val="0"/>
          <w:divBdr>
            <w:top w:val="none" w:sz="0" w:space="0" w:color="auto"/>
            <w:left w:val="none" w:sz="0" w:space="0" w:color="auto"/>
            <w:bottom w:val="none" w:sz="0" w:space="0" w:color="auto"/>
            <w:right w:val="none" w:sz="0" w:space="0" w:color="auto"/>
          </w:divBdr>
        </w:div>
        <w:div w:id="1206482434">
          <w:marLeft w:val="0"/>
          <w:marRight w:val="0"/>
          <w:marTop w:val="0"/>
          <w:marBottom w:val="0"/>
          <w:divBdr>
            <w:top w:val="none" w:sz="0" w:space="0" w:color="auto"/>
            <w:left w:val="none" w:sz="0" w:space="0" w:color="auto"/>
            <w:bottom w:val="none" w:sz="0" w:space="0" w:color="auto"/>
            <w:right w:val="none" w:sz="0" w:space="0" w:color="auto"/>
          </w:divBdr>
        </w:div>
        <w:div w:id="1030423884">
          <w:marLeft w:val="0"/>
          <w:marRight w:val="0"/>
          <w:marTop w:val="0"/>
          <w:marBottom w:val="0"/>
          <w:divBdr>
            <w:top w:val="none" w:sz="0" w:space="0" w:color="auto"/>
            <w:left w:val="none" w:sz="0" w:space="0" w:color="auto"/>
            <w:bottom w:val="none" w:sz="0" w:space="0" w:color="auto"/>
            <w:right w:val="none" w:sz="0" w:space="0" w:color="auto"/>
          </w:divBdr>
        </w:div>
        <w:div w:id="1628394103">
          <w:marLeft w:val="0"/>
          <w:marRight w:val="0"/>
          <w:marTop w:val="0"/>
          <w:marBottom w:val="0"/>
          <w:divBdr>
            <w:top w:val="none" w:sz="0" w:space="0" w:color="auto"/>
            <w:left w:val="none" w:sz="0" w:space="0" w:color="auto"/>
            <w:bottom w:val="none" w:sz="0" w:space="0" w:color="auto"/>
            <w:right w:val="none" w:sz="0" w:space="0" w:color="auto"/>
          </w:divBdr>
        </w:div>
        <w:div w:id="576331357">
          <w:marLeft w:val="0"/>
          <w:marRight w:val="0"/>
          <w:marTop w:val="0"/>
          <w:marBottom w:val="0"/>
          <w:divBdr>
            <w:top w:val="none" w:sz="0" w:space="0" w:color="auto"/>
            <w:left w:val="none" w:sz="0" w:space="0" w:color="auto"/>
            <w:bottom w:val="none" w:sz="0" w:space="0" w:color="auto"/>
            <w:right w:val="none" w:sz="0" w:space="0" w:color="auto"/>
          </w:divBdr>
        </w:div>
        <w:div w:id="1618217984">
          <w:marLeft w:val="0"/>
          <w:marRight w:val="0"/>
          <w:marTop w:val="0"/>
          <w:marBottom w:val="0"/>
          <w:divBdr>
            <w:top w:val="none" w:sz="0" w:space="0" w:color="auto"/>
            <w:left w:val="none" w:sz="0" w:space="0" w:color="auto"/>
            <w:bottom w:val="none" w:sz="0" w:space="0" w:color="auto"/>
            <w:right w:val="none" w:sz="0" w:space="0" w:color="auto"/>
          </w:divBdr>
        </w:div>
        <w:div w:id="1867938758">
          <w:marLeft w:val="0"/>
          <w:marRight w:val="0"/>
          <w:marTop w:val="0"/>
          <w:marBottom w:val="0"/>
          <w:divBdr>
            <w:top w:val="none" w:sz="0" w:space="0" w:color="auto"/>
            <w:left w:val="none" w:sz="0" w:space="0" w:color="auto"/>
            <w:bottom w:val="none" w:sz="0" w:space="0" w:color="auto"/>
            <w:right w:val="none" w:sz="0" w:space="0" w:color="auto"/>
          </w:divBdr>
        </w:div>
        <w:div w:id="592669779">
          <w:marLeft w:val="0"/>
          <w:marRight w:val="0"/>
          <w:marTop w:val="0"/>
          <w:marBottom w:val="0"/>
          <w:divBdr>
            <w:top w:val="none" w:sz="0" w:space="0" w:color="auto"/>
            <w:left w:val="none" w:sz="0" w:space="0" w:color="auto"/>
            <w:bottom w:val="none" w:sz="0" w:space="0" w:color="auto"/>
            <w:right w:val="none" w:sz="0" w:space="0" w:color="auto"/>
          </w:divBdr>
        </w:div>
        <w:div w:id="1416710834">
          <w:marLeft w:val="0"/>
          <w:marRight w:val="0"/>
          <w:marTop w:val="0"/>
          <w:marBottom w:val="0"/>
          <w:divBdr>
            <w:top w:val="none" w:sz="0" w:space="0" w:color="auto"/>
            <w:left w:val="none" w:sz="0" w:space="0" w:color="auto"/>
            <w:bottom w:val="none" w:sz="0" w:space="0" w:color="auto"/>
            <w:right w:val="none" w:sz="0" w:space="0" w:color="auto"/>
          </w:divBdr>
        </w:div>
        <w:div w:id="791095112">
          <w:marLeft w:val="0"/>
          <w:marRight w:val="0"/>
          <w:marTop w:val="0"/>
          <w:marBottom w:val="0"/>
          <w:divBdr>
            <w:top w:val="none" w:sz="0" w:space="0" w:color="auto"/>
            <w:left w:val="none" w:sz="0" w:space="0" w:color="auto"/>
            <w:bottom w:val="none" w:sz="0" w:space="0" w:color="auto"/>
            <w:right w:val="none" w:sz="0" w:space="0" w:color="auto"/>
          </w:divBdr>
        </w:div>
        <w:div w:id="879130534">
          <w:marLeft w:val="0"/>
          <w:marRight w:val="0"/>
          <w:marTop w:val="0"/>
          <w:marBottom w:val="0"/>
          <w:divBdr>
            <w:top w:val="none" w:sz="0" w:space="0" w:color="auto"/>
            <w:left w:val="none" w:sz="0" w:space="0" w:color="auto"/>
            <w:bottom w:val="none" w:sz="0" w:space="0" w:color="auto"/>
            <w:right w:val="none" w:sz="0" w:space="0" w:color="auto"/>
          </w:divBdr>
        </w:div>
        <w:div w:id="395668438">
          <w:marLeft w:val="0"/>
          <w:marRight w:val="0"/>
          <w:marTop w:val="0"/>
          <w:marBottom w:val="0"/>
          <w:divBdr>
            <w:top w:val="none" w:sz="0" w:space="0" w:color="auto"/>
            <w:left w:val="none" w:sz="0" w:space="0" w:color="auto"/>
            <w:bottom w:val="none" w:sz="0" w:space="0" w:color="auto"/>
            <w:right w:val="none" w:sz="0" w:space="0" w:color="auto"/>
          </w:divBdr>
        </w:div>
        <w:div w:id="1854103819">
          <w:marLeft w:val="0"/>
          <w:marRight w:val="0"/>
          <w:marTop w:val="0"/>
          <w:marBottom w:val="0"/>
          <w:divBdr>
            <w:top w:val="none" w:sz="0" w:space="0" w:color="auto"/>
            <w:left w:val="none" w:sz="0" w:space="0" w:color="auto"/>
            <w:bottom w:val="none" w:sz="0" w:space="0" w:color="auto"/>
            <w:right w:val="none" w:sz="0" w:space="0" w:color="auto"/>
          </w:divBdr>
        </w:div>
        <w:div w:id="1427457155">
          <w:marLeft w:val="0"/>
          <w:marRight w:val="0"/>
          <w:marTop w:val="0"/>
          <w:marBottom w:val="0"/>
          <w:divBdr>
            <w:top w:val="none" w:sz="0" w:space="0" w:color="auto"/>
            <w:left w:val="none" w:sz="0" w:space="0" w:color="auto"/>
            <w:bottom w:val="none" w:sz="0" w:space="0" w:color="auto"/>
            <w:right w:val="none" w:sz="0" w:space="0" w:color="auto"/>
          </w:divBdr>
        </w:div>
        <w:div w:id="691339754">
          <w:marLeft w:val="0"/>
          <w:marRight w:val="0"/>
          <w:marTop w:val="0"/>
          <w:marBottom w:val="0"/>
          <w:divBdr>
            <w:top w:val="none" w:sz="0" w:space="0" w:color="auto"/>
            <w:left w:val="none" w:sz="0" w:space="0" w:color="auto"/>
            <w:bottom w:val="none" w:sz="0" w:space="0" w:color="auto"/>
            <w:right w:val="none" w:sz="0" w:space="0" w:color="auto"/>
          </w:divBdr>
        </w:div>
        <w:div w:id="1778400479">
          <w:marLeft w:val="0"/>
          <w:marRight w:val="0"/>
          <w:marTop w:val="0"/>
          <w:marBottom w:val="0"/>
          <w:divBdr>
            <w:top w:val="none" w:sz="0" w:space="0" w:color="auto"/>
            <w:left w:val="none" w:sz="0" w:space="0" w:color="auto"/>
            <w:bottom w:val="none" w:sz="0" w:space="0" w:color="auto"/>
            <w:right w:val="none" w:sz="0" w:space="0" w:color="auto"/>
          </w:divBdr>
        </w:div>
        <w:div w:id="1065033887">
          <w:marLeft w:val="0"/>
          <w:marRight w:val="0"/>
          <w:marTop w:val="0"/>
          <w:marBottom w:val="0"/>
          <w:divBdr>
            <w:top w:val="none" w:sz="0" w:space="0" w:color="auto"/>
            <w:left w:val="none" w:sz="0" w:space="0" w:color="auto"/>
            <w:bottom w:val="none" w:sz="0" w:space="0" w:color="auto"/>
            <w:right w:val="none" w:sz="0" w:space="0" w:color="auto"/>
          </w:divBdr>
        </w:div>
        <w:div w:id="1005476134">
          <w:marLeft w:val="0"/>
          <w:marRight w:val="0"/>
          <w:marTop w:val="0"/>
          <w:marBottom w:val="0"/>
          <w:divBdr>
            <w:top w:val="none" w:sz="0" w:space="0" w:color="auto"/>
            <w:left w:val="none" w:sz="0" w:space="0" w:color="auto"/>
            <w:bottom w:val="none" w:sz="0" w:space="0" w:color="auto"/>
            <w:right w:val="none" w:sz="0" w:space="0" w:color="auto"/>
          </w:divBdr>
        </w:div>
        <w:div w:id="1793478382">
          <w:marLeft w:val="0"/>
          <w:marRight w:val="0"/>
          <w:marTop w:val="0"/>
          <w:marBottom w:val="0"/>
          <w:divBdr>
            <w:top w:val="none" w:sz="0" w:space="0" w:color="auto"/>
            <w:left w:val="none" w:sz="0" w:space="0" w:color="auto"/>
            <w:bottom w:val="none" w:sz="0" w:space="0" w:color="auto"/>
            <w:right w:val="none" w:sz="0" w:space="0" w:color="auto"/>
          </w:divBdr>
        </w:div>
        <w:div w:id="1403336115">
          <w:marLeft w:val="0"/>
          <w:marRight w:val="0"/>
          <w:marTop w:val="0"/>
          <w:marBottom w:val="0"/>
          <w:divBdr>
            <w:top w:val="none" w:sz="0" w:space="0" w:color="auto"/>
            <w:left w:val="none" w:sz="0" w:space="0" w:color="auto"/>
            <w:bottom w:val="none" w:sz="0" w:space="0" w:color="auto"/>
            <w:right w:val="none" w:sz="0" w:space="0" w:color="auto"/>
          </w:divBdr>
        </w:div>
        <w:div w:id="839853925">
          <w:marLeft w:val="0"/>
          <w:marRight w:val="0"/>
          <w:marTop w:val="0"/>
          <w:marBottom w:val="0"/>
          <w:divBdr>
            <w:top w:val="none" w:sz="0" w:space="0" w:color="auto"/>
            <w:left w:val="none" w:sz="0" w:space="0" w:color="auto"/>
            <w:bottom w:val="none" w:sz="0" w:space="0" w:color="auto"/>
            <w:right w:val="none" w:sz="0" w:space="0" w:color="auto"/>
          </w:divBdr>
        </w:div>
        <w:div w:id="1634939920">
          <w:marLeft w:val="0"/>
          <w:marRight w:val="0"/>
          <w:marTop w:val="0"/>
          <w:marBottom w:val="0"/>
          <w:divBdr>
            <w:top w:val="none" w:sz="0" w:space="0" w:color="auto"/>
            <w:left w:val="none" w:sz="0" w:space="0" w:color="auto"/>
            <w:bottom w:val="none" w:sz="0" w:space="0" w:color="auto"/>
            <w:right w:val="none" w:sz="0" w:space="0" w:color="auto"/>
          </w:divBdr>
        </w:div>
        <w:div w:id="280185929">
          <w:marLeft w:val="0"/>
          <w:marRight w:val="0"/>
          <w:marTop w:val="0"/>
          <w:marBottom w:val="0"/>
          <w:divBdr>
            <w:top w:val="none" w:sz="0" w:space="0" w:color="auto"/>
            <w:left w:val="none" w:sz="0" w:space="0" w:color="auto"/>
            <w:bottom w:val="none" w:sz="0" w:space="0" w:color="auto"/>
            <w:right w:val="none" w:sz="0" w:space="0" w:color="auto"/>
          </w:divBdr>
        </w:div>
        <w:div w:id="937760882">
          <w:marLeft w:val="0"/>
          <w:marRight w:val="0"/>
          <w:marTop w:val="0"/>
          <w:marBottom w:val="0"/>
          <w:divBdr>
            <w:top w:val="none" w:sz="0" w:space="0" w:color="auto"/>
            <w:left w:val="none" w:sz="0" w:space="0" w:color="auto"/>
            <w:bottom w:val="none" w:sz="0" w:space="0" w:color="auto"/>
            <w:right w:val="none" w:sz="0" w:space="0" w:color="auto"/>
          </w:divBdr>
        </w:div>
        <w:div w:id="786004440">
          <w:marLeft w:val="0"/>
          <w:marRight w:val="0"/>
          <w:marTop w:val="0"/>
          <w:marBottom w:val="0"/>
          <w:divBdr>
            <w:top w:val="none" w:sz="0" w:space="0" w:color="auto"/>
            <w:left w:val="none" w:sz="0" w:space="0" w:color="auto"/>
            <w:bottom w:val="none" w:sz="0" w:space="0" w:color="auto"/>
            <w:right w:val="none" w:sz="0" w:space="0" w:color="auto"/>
          </w:divBdr>
        </w:div>
        <w:div w:id="1593125983">
          <w:marLeft w:val="0"/>
          <w:marRight w:val="0"/>
          <w:marTop w:val="0"/>
          <w:marBottom w:val="0"/>
          <w:divBdr>
            <w:top w:val="none" w:sz="0" w:space="0" w:color="auto"/>
            <w:left w:val="none" w:sz="0" w:space="0" w:color="auto"/>
            <w:bottom w:val="none" w:sz="0" w:space="0" w:color="auto"/>
            <w:right w:val="none" w:sz="0" w:space="0" w:color="auto"/>
          </w:divBdr>
        </w:div>
        <w:div w:id="1035933143">
          <w:marLeft w:val="0"/>
          <w:marRight w:val="0"/>
          <w:marTop w:val="0"/>
          <w:marBottom w:val="0"/>
          <w:divBdr>
            <w:top w:val="none" w:sz="0" w:space="0" w:color="auto"/>
            <w:left w:val="none" w:sz="0" w:space="0" w:color="auto"/>
            <w:bottom w:val="none" w:sz="0" w:space="0" w:color="auto"/>
            <w:right w:val="none" w:sz="0" w:space="0" w:color="auto"/>
          </w:divBdr>
        </w:div>
        <w:div w:id="828860902">
          <w:marLeft w:val="0"/>
          <w:marRight w:val="0"/>
          <w:marTop w:val="0"/>
          <w:marBottom w:val="0"/>
          <w:divBdr>
            <w:top w:val="none" w:sz="0" w:space="0" w:color="auto"/>
            <w:left w:val="none" w:sz="0" w:space="0" w:color="auto"/>
            <w:bottom w:val="none" w:sz="0" w:space="0" w:color="auto"/>
            <w:right w:val="none" w:sz="0" w:space="0" w:color="auto"/>
          </w:divBdr>
        </w:div>
        <w:div w:id="97727110">
          <w:marLeft w:val="0"/>
          <w:marRight w:val="0"/>
          <w:marTop w:val="0"/>
          <w:marBottom w:val="0"/>
          <w:divBdr>
            <w:top w:val="none" w:sz="0" w:space="0" w:color="auto"/>
            <w:left w:val="none" w:sz="0" w:space="0" w:color="auto"/>
            <w:bottom w:val="none" w:sz="0" w:space="0" w:color="auto"/>
            <w:right w:val="none" w:sz="0" w:space="0" w:color="auto"/>
          </w:divBdr>
        </w:div>
        <w:div w:id="1072390572">
          <w:marLeft w:val="0"/>
          <w:marRight w:val="0"/>
          <w:marTop w:val="0"/>
          <w:marBottom w:val="0"/>
          <w:divBdr>
            <w:top w:val="none" w:sz="0" w:space="0" w:color="auto"/>
            <w:left w:val="none" w:sz="0" w:space="0" w:color="auto"/>
            <w:bottom w:val="none" w:sz="0" w:space="0" w:color="auto"/>
            <w:right w:val="none" w:sz="0" w:space="0" w:color="auto"/>
          </w:divBdr>
        </w:div>
        <w:div w:id="1428235969">
          <w:marLeft w:val="0"/>
          <w:marRight w:val="0"/>
          <w:marTop w:val="0"/>
          <w:marBottom w:val="0"/>
          <w:divBdr>
            <w:top w:val="none" w:sz="0" w:space="0" w:color="auto"/>
            <w:left w:val="none" w:sz="0" w:space="0" w:color="auto"/>
            <w:bottom w:val="none" w:sz="0" w:space="0" w:color="auto"/>
            <w:right w:val="none" w:sz="0" w:space="0" w:color="auto"/>
          </w:divBdr>
        </w:div>
        <w:div w:id="16664590">
          <w:marLeft w:val="0"/>
          <w:marRight w:val="0"/>
          <w:marTop w:val="0"/>
          <w:marBottom w:val="0"/>
          <w:divBdr>
            <w:top w:val="none" w:sz="0" w:space="0" w:color="auto"/>
            <w:left w:val="none" w:sz="0" w:space="0" w:color="auto"/>
            <w:bottom w:val="none" w:sz="0" w:space="0" w:color="auto"/>
            <w:right w:val="none" w:sz="0" w:space="0" w:color="auto"/>
          </w:divBdr>
        </w:div>
        <w:div w:id="425738078">
          <w:marLeft w:val="0"/>
          <w:marRight w:val="0"/>
          <w:marTop w:val="0"/>
          <w:marBottom w:val="0"/>
          <w:divBdr>
            <w:top w:val="none" w:sz="0" w:space="0" w:color="auto"/>
            <w:left w:val="none" w:sz="0" w:space="0" w:color="auto"/>
            <w:bottom w:val="none" w:sz="0" w:space="0" w:color="auto"/>
            <w:right w:val="none" w:sz="0" w:space="0" w:color="auto"/>
          </w:divBdr>
        </w:div>
        <w:div w:id="1881933536">
          <w:marLeft w:val="0"/>
          <w:marRight w:val="0"/>
          <w:marTop w:val="0"/>
          <w:marBottom w:val="0"/>
          <w:divBdr>
            <w:top w:val="none" w:sz="0" w:space="0" w:color="auto"/>
            <w:left w:val="none" w:sz="0" w:space="0" w:color="auto"/>
            <w:bottom w:val="none" w:sz="0" w:space="0" w:color="auto"/>
            <w:right w:val="none" w:sz="0" w:space="0" w:color="auto"/>
          </w:divBdr>
        </w:div>
        <w:div w:id="1802071451">
          <w:marLeft w:val="0"/>
          <w:marRight w:val="0"/>
          <w:marTop w:val="0"/>
          <w:marBottom w:val="0"/>
          <w:divBdr>
            <w:top w:val="none" w:sz="0" w:space="0" w:color="auto"/>
            <w:left w:val="none" w:sz="0" w:space="0" w:color="auto"/>
            <w:bottom w:val="none" w:sz="0" w:space="0" w:color="auto"/>
            <w:right w:val="none" w:sz="0" w:space="0" w:color="auto"/>
          </w:divBdr>
        </w:div>
        <w:div w:id="375928468">
          <w:marLeft w:val="0"/>
          <w:marRight w:val="0"/>
          <w:marTop w:val="0"/>
          <w:marBottom w:val="0"/>
          <w:divBdr>
            <w:top w:val="none" w:sz="0" w:space="0" w:color="auto"/>
            <w:left w:val="none" w:sz="0" w:space="0" w:color="auto"/>
            <w:bottom w:val="none" w:sz="0" w:space="0" w:color="auto"/>
            <w:right w:val="none" w:sz="0" w:space="0" w:color="auto"/>
          </w:divBdr>
        </w:div>
        <w:div w:id="2071535716">
          <w:marLeft w:val="0"/>
          <w:marRight w:val="0"/>
          <w:marTop w:val="0"/>
          <w:marBottom w:val="0"/>
          <w:divBdr>
            <w:top w:val="none" w:sz="0" w:space="0" w:color="auto"/>
            <w:left w:val="none" w:sz="0" w:space="0" w:color="auto"/>
            <w:bottom w:val="none" w:sz="0" w:space="0" w:color="auto"/>
            <w:right w:val="none" w:sz="0" w:space="0" w:color="auto"/>
          </w:divBdr>
        </w:div>
        <w:div w:id="577861217">
          <w:marLeft w:val="0"/>
          <w:marRight w:val="0"/>
          <w:marTop w:val="0"/>
          <w:marBottom w:val="0"/>
          <w:divBdr>
            <w:top w:val="none" w:sz="0" w:space="0" w:color="auto"/>
            <w:left w:val="none" w:sz="0" w:space="0" w:color="auto"/>
            <w:bottom w:val="none" w:sz="0" w:space="0" w:color="auto"/>
            <w:right w:val="none" w:sz="0" w:space="0" w:color="auto"/>
          </w:divBdr>
        </w:div>
        <w:div w:id="654996946">
          <w:marLeft w:val="0"/>
          <w:marRight w:val="0"/>
          <w:marTop w:val="0"/>
          <w:marBottom w:val="0"/>
          <w:divBdr>
            <w:top w:val="none" w:sz="0" w:space="0" w:color="auto"/>
            <w:left w:val="none" w:sz="0" w:space="0" w:color="auto"/>
            <w:bottom w:val="none" w:sz="0" w:space="0" w:color="auto"/>
            <w:right w:val="none" w:sz="0" w:space="0" w:color="auto"/>
          </w:divBdr>
        </w:div>
        <w:div w:id="795685581">
          <w:marLeft w:val="0"/>
          <w:marRight w:val="0"/>
          <w:marTop w:val="0"/>
          <w:marBottom w:val="0"/>
          <w:divBdr>
            <w:top w:val="none" w:sz="0" w:space="0" w:color="auto"/>
            <w:left w:val="none" w:sz="0" w:space="0" w:color="auto"/>
            <w:bottom w:val="none" w:sz="0" w:space="0" w:color="auto"/>
            <w:right w:val="none" w:sz="0" w:space="0" w:color="auto"/>
          </w:divBdr>
        </w:div>
        <w:div w:id="1161626366">
          <w:marLeft w:val="0"/>
          <w:marRight w:val="0"/>
          <w:marTop w:val="0"/>
          <w:marBottom w:val="0"/>
          <w:divBdr>
            <w:top w:val="none" w:sz="0" w:space="0" w:color="auto"/>
            <w:left w:val="none" w:sz="0" w:space="0" w:color="auto"/>
            <w:bottom w:val="none" w:sz="0" w:space="0" w:color="auto"/>
            <w:right w:val="none" w:sz="0" w:space="0" w:color="auto"/>
          </w:divBdr>
        </w:div>
        <w:div w:id="1150713762">
          <w:marLeft w:val="0"/>
          <w:marRight w:val="0"/>
          <w:marTop w:val="0"/>
          <w:marBottom w:val="0"/>
          <w:divBdr>
            <w:top w:val="none" w:sz="0" w:space="0" w:color="auto"/>
            <w:left w:val="none" w:sz="0" w:space="0" w:color="auto"/>
            <w:bottom w:val="none" w:sz="0" w:space="0" w:color="auto"/>
            <w:right w:val="none" w:sz="0" w:space="0" w:color="auto"/>
          </w:divBdr>
        </w:div>
        <w:div w:id="1031109951">
          <w:marLeft w:val="0"/>
          <w:marRight w:val="0"/>
          <w:marTop w:val="0"/>
          <w:marBottom w:val="0"/>
          <w:divBdr>
            <w:top w:val="none" w:sz="0" w:space="0" w:color="auto"/>
            <w:left w:val="none" w:sz="0" w:space="0" w:color="auto"/>
            <w:bottom w:val="none" w:sz="0" w:space="0" w:color="auto"/>
            <w:right w:val="none" w:sz="0" w:space="0" w:color="auto"/>
          </w:divBdr>
        </w:div>
        <w:div w:id="593978511">
          <w:marLeft w:val="0"/>
          <w:marRight w:val="0"/>
          <w:marTop w:val="0"/>
          <w:marBottom w:val="0"/>
          <w:divBdr>
            <w:top w:val="none" w:sz="0" w:space="0" w:color="auto"/>
            <w:left w:val="none" w:sz="0" w:space="0" w:color="auto"/>
            <w:bottom w:val="none" w:sz="0" w:space="0" w:color="auto"/>
            <w:right w:val="none" w:sz="0" w:space="0" w:color="auto"/>
          </w:divBdr>
        </w:div>
        <w:div w:id="24446901">
          <w:marLeft w:val="0"/>
          <w:marRight w:val="0"/>
          <w:marTop w:val="0"/>
          <w:marBottom w:val="0"/>
          <w:divBdr>
            <w:top w:val="none" w:sz="0" w:space="0" w:color="auto"/>
            <w:left w:val="none" w:sz="0" w:space="0" w:color="auto"/>
            <w:bottom w:val="none" w:sz="0" w:space="0" w:color="auto"/>
            <w:right w:val="none" w:sz="0" w:space="0" w:color="auto"/>
          </w:divBdr>
        </w:div>
        <w:div w:id="530997709">
          <w:marLeft w:val="0"/>
          <w:marRight w:val="0"/>
          <w:marTop w:val="0"/>
          <w:marBottom w:val="0"/>
          <w:divBdr>
            <w:top w:val="none" w:sz="0" w:space="0" w:color="auto"/>
            <w:left w:val="none" w:sz="0" w:space="0" w:color="auto"/>
            <w:bottom w:val="none" w:sz="0" w:space="0" w:color="auto"/>
            <w:right w:val="none" w:sz="0" w:space="0" w:color="auto"/>
          </w:divBdr>
        </w:div>
        <w:div w:id="1516263672">
          <w:marLeft w:val="0"/>
          <w:marRight w:val="0"/>
          <w:marTop w:val="0"/>
          <w:marBottom w:val="0"/>
          <w:divBdr>
            <w:top w:val="none" w:sz="0" w:space="0" w:color="auto"/>
            <w:left w:val="none" w:sz="0" w:space="0" w:color="auto"/>
            <w:bottom w:val="none" w:sz="0" w:space="0" w:color="auto"/>
            <w:right w:val="none" w:sz="0" w:space="0" w:color="auto"/>
          </w:divBdr>
        </w:div>
        <w:div w:id="1428187752">
          <w:marLeft w:val="0"/>
          <w:marRight w:val="0"/>
          <w:marTop w:val="0"/>
          <w:marBottom w:val="0"/>
          <w:divBdr>
            <w:top w:val="none" w:sz="0" w:space="0" w:color="auto"/>
            <w:left w:val="none" w:sz="0" w:space="0" w:color="auto"/>
            <w:bottom w:val="none" w:sz="0" w:space="0" w:color="auto"/>
            <w:right w:val="none" w:sz="0" w:space="0" w:color="auto"/>
          </w:divBdr>
        </w:div>
        <w:div w:id="172916556">
          <w:marLeft w:val="0"/>
          <w:marRight w:val="0"/>
          <w:marTop w:val="0"/>
          <w:marBottom w:val="0"/>
          <w:divBdr>
            <w:top w:val="none" w:sz="0" w:space="0" w:color="auto"/>
            <w:left w:val="none" w:sz="0" w:space="0" w:color="auto"/>
            <w:bottom w:val="none" w:sz="0" w:space="0" w:color="auto"/>
            <w:right w:val="none" w:sz="0" w:space="0" w:color="auto"/>
          </w:divBdr>
        </w:div>
        <w:div w:id="251670659">
          <w:marLeft w:val="0"/>
          <w:marRight w:val="0"/>
          <w:marTop w:val="0"/>
          <w:marBottom w:val="0"/>
          <w:divBdr>
            <w:top w:val="none" w:sz="0" w:space="0" w:color="auto"/>
            <w:left w:val="none" w:sz="0" w:space="0" w:color="auto"/>
            <w:bottom w:val="none" w:sz="0" w:space="0" w:color="auto"/>
            <w:right w:val="none" w:sz="0" w:space="0" w:color="auto"/>
          </w:divBdr>
        </w:div>
        <w:div w:id="1536120246">
          <w:marLeft w:val="0"/>
          <w:marRight w:val="0"/>
          <w:marTop w:val="0"/>
          <w:marBottom w:val="0"/>
          <w:divBdr>
            <w:top w:val="none" w:sz="0" w:space="0" w:color="auto"/>
            <w:left w:val="none" w:sz="0" w:space="0" w:color="auto"/>
            <w:bottom w:val="none" w:sz="0" w:space="0" w:color="auto"/>
            <w:right w:val="none" w:sz="0" w:space="0" w:color="auto"/>
          </w:divBdr>
        </w:div>
        <w:div w:id="1024014782">
          <w:marLeft w:val="0"/>
          <w:marRight w:val="0"/>
          <w:marTop w:val="0"/>
          <w:marBottom w:val="0"/>
          <w:divBdr>
            <w:top w:val="none" w:sz="0" w:space="0" w:color="auto"/>
            <w:left w:val="none" w:sz="0" w:space="0" w:color="auto"/>
            <w:bottom w:val="none" w:sz="0" w:space="0" w:color="auto"/>
            <w:right w:val="none" w:sz="0" w:space="0" w:color="auto"/>
          </w:divBdr>
        </w:div>
        <w:div w:id="1548948729">
          <w:marLeft w:val="0"/>
          <w:marRight w:val="0"/>
          <w:marTop w:val="0"/>
          <w:marBottom w:val="0"/>
          <w:divBdr>
            <w:top w:val="none" w:sz="0" w:space="0" w:color="auto"/>
            <w:left w:val="none" w:sz="0" w:space="0" w:color="auto"/>
            <w:bottom w:val="none" w:sz="0" w:space="0" w:color="auto"/>
            <w:right w:val="none" w:sz="0" w:space="0" w:color="auto"/>
          </w:divBdr>
        </w:div>
        <w:div w:id="1727071037">
          <w:marLeft w:val="0"/>
          <w:marRight w:val="0"/>
          <w:marTop w:val="0"/>
          <w:marBottom w:val="0"/>
          <w:divBdr>
            <w:top w:val="none" w:sz="0" w:space="0" w:color="auto"/>
            <w:left w:val="none" w:sz="0" w:space="0" w:color="auto"/>
            <w:bottom w:val="none" w:sz="0" w:space="0" w:color="auto"/>
            <w:right w:val="none" w:sz="0" w:space="0" w:color="auto"/>
          </w:divBdr>
        </w:div>
        <w:div w:id="212162715">
          <w:marLeft w:val="0"/>
          <w:marRight w:val="0"/>
          <w:marTop w:val="0"/>
          <w:marBottom w:val="0"/>
          <w:divBdr>
            <w:top w:val="none" w:sz="0" w:space="0" w:color="auto"/>
            <w:left w:val="none" w:sz="0" w:space="0" w:color="auto"/>
            <w:bottom w:val="none" w:sz="0" w:space="0" w:color="auto"/>
            <w:right w:val="none" w:sz="0" w:space="0" w:color="auto"/>
          </w:divBdr>
        </w:div>
      </w:divsChild>
    </w:div>
    <w:div w:id="970475332">
      <w:bodyDiv w:val="1"/>
      <w:marLeft w:val="0"/>
      <w:marRight w:val="0"/>
      <w:marTop w:val="0"/>
      <w:marBottom w:val="0"/>
      <w:divBdr>
        <w:top w:val="none" w:sz="0" w:space="0" w:color="auto"/>
        <w:left w:val="none" w:sz="0" w:space="0" w:color="auto"/>
        <w:bottom w:val="none" w:sz="0" w:space="0" w:color="auto"/>
        <w:right w:val="none" w:sz="0" w:space="0" w:color="auto"/>
      </w:divBdr>
    </w:div>
    <w:div w:id="974069737">
      <w:bodyDiv w:val="1"/>
      <w:marLeft w:val="0"/>
      <w:marRight w:val="0"/>
      <w:marTop w:val="0"/>
      <w:marBottom w:val="0"/>
      <w:divBdr>
        <w:top w:val="none" w:sz="0" w:space="0" w:color="auto"/>
        <w:left w:val="none" w:sz="0" w:space="0" w:color="auto"/>
        <w:bottom w:val="none" w:sz="0" w:space="0" w:color="auto"/>
        <w:right w:val="none" w:sz="0" w:space="0" w:color="auto"/>
      </w:divBdr>
    </w:div>
    <w:div w:id="974139028">
      <w:bodyDiv w:val="1"/>
      <w:marLeft w:val="0"/>
      <w:marRight w:val="0"/>
      <w:marTop w:val="0"/>
      <w:marBottom w:val="0"/>
      <w:divBdr>
        <w:top w:val="none" w:sz="0" w:space="0" w:color="auto"/>
        <w:left w:val="none" w:sz="0" w:space="0" w:color="auto"/>
        <w:bottom w:val="none" w:sz="0" w:space="0" w:color="auto"/>
        <w:right w:val="none" w:sz="0" w:space="0" w:color="auto"/>
      </w:divBdr>
      <w:divsChild>
        <w:div w:id="1671716997">
          <w:marLeft w:val="0"/>
          <w:marRight w:val="0"/>
          <w:marTop w:val="0"/>
          <w:marBottom w:val="0"/>
          <w:divBdr>
            <w:top w:val="none" w:sz="0" w:space="0" w:color="auto"/>
            <w:left w:val="none" w:sz="0" w:space="0" w:color="auto"/>
            <w:bottom w:val="none" w:sz="0" w:space="0" w:color="auto"/>
            <w:right w:val="none" w:sz="0" w:space="0" w:color="auto"/>
          </w:divBdr>
        </w:div>
        <w:div w:id="1722746802">
          <w:marLeft w:val="0"/>
          <w:marRight w:val="0"/>
          <w:marTop w:val="0"/>
          <w:marBottom w:val="0"/>
          <w:divBdr>
            <w:top w:val="none" w:sz="0" w:space="0" w:color="auto"/>
            <w:left w:val="none" w:sz="0" w:space="0" w:color="auto"/>
            <w:bottom w:val="none" w:sz="0" w:space="0" w:color="auto"/>
            <w:right w:val="none" w:sz="0" w:space="0" w:color="auto"/>
          </w:divBdr>
        </w:div>
        <w:div w:id="1613318652">
          <w:marLeft w:val="0"/>
          <w:marRight w:val="0"/>
          <w:marTop w:val="0"/>
          <w:marBottom w:val="0"/>
          <w:divBdr>
            <w:top w:val="none" w:sz="0" w:space="0" w:color="auto"/>
            <w:left w:val="none" w:sz="0" w:space="0" w:color="auto"/>
            <w:bottom w:val="none" w:sz="0" w:space="0" w:color="auto"/>
            <w:right w:val="none" w:sz="0" w:space="0" w:color="auto"/>
          </w:divBdr>
        </w:div>
        <w:div w:id="1038893066">
          <w:marLeft w:val="0"/>
          <w:marRight w:val="0"/>
          <w:marTop w:val="0"/>
          <w:marBottom w:val="0"/>
          <w:divBdr>
            <w:top w:val="none" w:sz="0" w:space="0" w:color="auto"/>
            <w:left w:val="none" w:sz="0" w:space="0" w:color="auto"/>
            <w:bottom w:val="none" w:sz="0" w:space="0" w:color="auto"/>
            <w:right w:val="none" w:sz="0" w:space="0" w:color="auto"/>
          </w:divBdr>
        </w:div>
        <w:div w:id="2071684187">
          <w:marLeft w:val="0"/>
          <w:marRight w:val="0"/>
          <w:marTop w:val="0"/>
          <w:marBottom w:val="0"/>
          <w:divBdr>
            <w:top w:val="none" w:sz="0" w:space="0" w:color="auto"/>
            <w:left w:val="none" w:sz="0" w:space="0" w:color="auto"/>
            <w:bottom w:val="none" w:sz="0" w:space="0" w:color="auto"/>
            <w:right w:val="none" w:sz="0" w:space="0" w:color="auto"/>
          </w:divBdr>
        </w:div>
        <w:div w:id="7760944">
          <w:marLeft w:val="0"/>
          <w:marRight w:val="0"/>
          <w:marTop w:val="0"/>
          <w:marBottom w:val="0"/>
          <w:divBdr>
            <w:top w:val="none" w:sz="0" w:space="0" w:color="auto"/>
            <w:left w:val="none" w:sz="0" w:space="0" w:color="auto"/>
            <w:bottom w:val="none" w:sz="0" w:space="0" w:color="auto"/>
            <w:right w:val="none" w:sz="0" w:space="0" w:color="auto"/>
          </w:divBdr>
        </w:div>
        <w:div w:id="1157070203">
          <w:marLeft w:val="0"/>
          <w:marRight w:val="0"/>
          <w:marTop w:val="0"/>
          <w:marBottom w:val="0"/>
          <w:divBdr>
            <w:top w:val="none" w:sz="0" w:space="0" w:color="auto"/>
            <w:left w:val="none" w:sz="0" w:space="0" w:color="auto"/>
            <w:bottom w:val="none" w:sz="0" w:space="0" w:color="auto"/>
            <w:right w:val="none" w:sz="0" w:space="0" w:color="auto"/>
          </w:divBdr>
        </w:div>
        <w:div w:id="189271465">
          <w:marLeft w:val="0"/>
          <w:marRight w:val="0"/>
          <w:marTop w:val="0"/>
          <w:marBottom w:val="0"/>
          <w:divBdr>
            <w:top w:val="none" w:sz="0" w:space="0" w:color="auto"/>
            <w:left w:val="none" w:sz="0" w:space="0" w:color="auto"/>
            <w:bottom w:val="none" w:sz="0" w:space="0" w:color="auto"/>
            <w:right w:val="none" w:sz="0" w:space="0" w:color="auto"/>
          </w:divBdr>
        </w:div>
        <w:div w:id="1185947782">
          <w:marLeft w:val="0"/>
          <w:marRight w:val="0"/>
          <w:marTop w:val="0"/>
          <w:marBottom w:val="0"/>
          <w:divBdr>
            <w:top w:val="none" w:sz="0" w:space="0" w:color="auto"/>
            <w:left w:val="none" w:sz="0" w:space="0" w:color="auto"/>
            <w:bottom w:val="none" w:sz="0" w:space="0" w:color="auto"/>
            <w:right w:val="none" w:sz="0" w:space="0" w:color="auto"/>
          </w:divBdr>
        </w:div>
        <w:div w:id="1374504487">
          <w:marLeft w:val="0"/>
          <w:marRight w:val="0"/>
          <w:marTop w:val="0"/>
          <w:marBottom w:val="0"/>
          <w:divBdr>
            <w:top w:val="none" w:sz="0" w:space="0" w:color="auto"/>
            <w:left w:val="none" w:sz="0" w:space="0" w:color="auto"/>
            <w:bottom w:val="none" w:sz="0" w:space="0" w:color="auto"/>
            <w:right w:val="none" w:sz="0" w:space="0" w:color="auto"/>
          </w:divBdr>
        </w:div>
        <w:div w:id="1594362656">
          <w:marLeft w:val="0"/>
          <w:marRight w:val="0"/>
          <w:marTop w:val="0"/>
          <w:marBottom w:val="0"/>
          <w:divBdr>
            <w:top w:val="none" w:sz="0" w:space="0" w:color="auto"/>
            <w:left w:val="none" w:sz="0" w:space="0" w:color="auto"/>
            <w:bottom w:val="none" w:sz="0" w:space="0" w:color="auto"/>
            <w:right w:val="none" w:sz="0" w:space="0" w:color="auto"/>
          </w:divBdr>
        </w:div>
        <w:div w:id="1311901847">
          <w:marLeft w:val="0"/>
          <w:marRight w:val="0"/>
          <w:marTop w:val="0"/>
          <w:marBottom w:val="0"/>
          <w:divBdr>
            <w:top w:val="none" w:sz="0" w:space="0" w:color="auto"/>
            <w:left w:val="none" w:sz="0" w:space="0" w:color="auto"/>
            <w:bottom w:val="none" w:sz="0" w:space="0" w:color="auto"/>
            <w:right w:val="none" w:sz="0" w:space="0" w:color="auto"/>
          </w:divBdr>
        </w:div>
        <w:div w:id="1057585010">
          <w:marLeft w:val="0"/>
          <w:marRight w:val="0"/>
          <w:marTop w:val="0"/>
          <w:marBottom w:val="0"/>
          <w:divBdr>
            <w:top w:val="none" w:sz="0" w:space="0" w:color="auto"/>
            <w:left w:val="none" w:sz="0" w:space="0" w:color="auto"/>
            <w:bottom w:val="none" w:sz="0" w:space="0" w:color="auto"/>
            <w:right w:val="none" w:sz="0" w:space="0" w:color="auto"/>
          </w:divBdr>
        </w:div>
        <w:div w:id="211231598">
          <w:marLeft w:val="0"/>
          <w:marRight w:val="0"/>
          <w:marTop w:val="0"/>
          <w:marBottom w:val="0"/>
          <w:divBdr>
            <w:top w:val="none" w:sz="0" w:space="0" w:color="auto"/>
            <w:left w:val="none" w:sz="0" w:space="0" w:color="auto"/>
            <w:bottom w:val="none" w:sz="0" w:space="0" w:color="auto"/>
            <w:right w:val="none" w:sz="0" w:space="0" w:color="auto"/>
          </w:divBdr>
        </w:div>
        <w:div w:id="146897551">
          <w:marLeft w:val="0"/>
          <w:marRight w:val="0"/>
          <w:marTop w:val="0"/>
          <w:marBottom w:val="0"/>
          <w:divBdr>
            <w:top w:val="none" w:sz="0" w:space="0" w:color="auto"/>
            <w:left w:val="none" w:sz="0" w:space="0" w:color="auto"/>
            <w:bottom w:val="none" w:sz="0" w:space="0" w:color="auto"/>
            <w:right w:val="none" w:sz="0" w:space="0" w:color="auto"/>
          </w:divBdr>
        </w:div>
        <w:div w:id="1854226327">
          <w:marLeft w:val="0"/>
          <w:marRight w:val="0"/>
          <w:marTop w:val="0"/>
          <w:marBottom w:val="0"/>
          <w:divBdr>
            <w:top w:val="none" w:sz="0" w:space="0" w:color="auto"/>
            <w:left w:val="none" w:sz="0" w:space="0" w:color="auto"/>
            <w:bottom w:val="none" w:sz="0" w:space="0" w:color="auto"/>
            <w:right w:val="none" w:sz="0" w:space="0" w:color="auto"/>
          </w:divBdr>
        </w:div>
        <w:div w:id="1930238004">
          <w:marLeft w:val="0"/>
          <w:marRight w:val="0"/>
          <w:marTop w:val="0"/>
          <w:marBottom w:val="0"/>
          <w:divBdr>
            <w:top w:val="none" w:sz="0" w:space="0" w:color="auto"/>
            <w:left w:val="none" w:sz="0" w:space="0" w:color="auto"/>
            <w:bottom w:val="none" w:sz="0" w:space="0" w:color="auto"/>
            <w:right w:val="none" w:sz="0" w:space="0" w:color="auto"/>
          </w:divBdr>
        </w:div>
        <w:div w:id="799879523">
          <w:marLeft w:val="0"/>
          <w:marRight w:val="0"/>
          <w:marTop w:val="0"/>
          <w:marBottom w:val="0"/>
          <w:divBdr>
            <w:top w:val="none" w:sz="0" w:space="0" w:color="auto"/>
            <w:left w:val="none" w:sz="0" w:space="0" w:color="auto"/>
            <w:bottom w:val="none" w:sz="0" w:space="0" w:color="auto"/>
            <w:right w:val="none" w:sz="0" w:space="0" w:color="auto"/>
          </w:divBdr>
        </w:div>
        <w:div w:id="759834965">
          <w:marLeft w:val="0"/>
          <w:marRight w:val="0"/>
          <w:marTop w:val="0"/>
          <w:marBottom w:val="0"/>
          <w:divBdr>
            <w:top w:val="none" w:sz="0" w:space="0" w:color="auto"/>
            <w:left w:val="none" w:sz="0" w:space="0" w:color="auto"/>
            <w:bottom w:val="none" w:sz="0" w:space="0" w:color="auto"/>
            <w:right w:val="none" w:sz="0" w:space="0" w:color="auto"/>
          </w:divBdr>
        </w:div>
        <w:div w:id="1806049032">
          <w:marLeft w:val="0"/>
          <w:marRight w:val="0"/>
          <w:marTop w:val="0"/>
          <w:marBottom w:val="0"/>
          <w:divBdr>
            <w:top w:val="none" w:sz="0" w:space="0" w:color="auto"/>
            <w:left w:val="none" w:sz="0" w:space="0" w:color="auto"/>
            <w:bottom w:val="none" w:sz="0" w:space="0" w:color="auto"/>
            <w:right w:val="none" w:sz="0" w:space="0" w:color="auto"/>
          </w:divBdr>
        </w:div>
        <w:div w:id="224537861">
          <w:marLeft w:val="0"/>
          <w:marRight w:val="0"/>
          <w:marTop w:val="0"/>
          <w:marBottom w:val="0"/>
          <w:divBdr>
            <w:top w:val="none" w:sz="0" w:space="0" w:color="auto"/>
            <w:left w:val="none" w:sz="0" w:space="0" w:color="auto"/>
            <w:bottom w:val="none" w:sz="0" w:space="0" w:color="auto"/>
            <w:right w:val="none" w:sz="0" w:space="0" w:color="auto"/>
          </w:divBdr>
        </w:div>
        <w:div w:id="1850217092">
          <w:marLeft w:val="0"/>
          <w:marRight w:val="0"/>
          <w:marTop w:val="0"/>
          <w:marBottom w:val="0"/>
          <w:divBdr>
            <w:top w:val="none" w:sz="0" w:space="0" w:color="auto"/>
            <w:left w:val="none" w:sz="0" w:space="0" w:color="auto"/>
            <w:bottom w:val="none" w:sz="0" w:space="0" w:color="auto"/>
            <w:right w:val="none" w:sz="0" w:space="0" w:color="auto"/>
          </w:divBdr>
        </w:div>
        <w:div w:id="1586263773">
          <w:marLeft w:val="0"/>
          <w:marRight w:val="0"/>
          <w:marTop w:val="0"/>
          <w:marBottom w:val="0"/>
          <w:divBdr>
            <w:top w:val="none" w:sz="0" w:space="0" w:color="auto"/>
            <w:left w:val="none" w:sz="0" w:space="0" w:color="auto"/>
            <w:bottom w:val="none" w:sz="0" w:space="0" w:color="auto"/>
            <w:right w:val="none" w:sz="0" w:space="0" w:color="auto"/>
          </w:divBdr>
        </w:div>
        <w:div w:id="1678146458">
          <w:marLeft w:val="0"/>
          <w:marRight w:val="0"/>
          <w:marTop w:val="0"/>
          <w:marBottom w:val="0"/>
          <w:divBdr>
            <w:top w:val="none" w:sz="0" w:space="0" w:color="auto"/>
            <w:left w:val="none" w:sz="0" w:space="0" w:color="auto"/>
            <w:bottom w:val="none" w:sz="0" w:space="0" w:color="auto"/>
            <w:right w:val="none" w:sz="0" w:space="0" w:color="auto"/>
          </w:divBdr>
        </w:div>
        <w:div w:id="1919247948">
          <w:marLeft w:val="0"/>
          <w:marRight w:val="0"/>
          <w:marTop w:val="0"/>
          <w:marBottom w:val="0"/>
          <w:divBdr>
            <w:top w:val="none" w:sz="0" w:space="0" w:color="auto"/>
            <w:left w:val="none" w:sz="0" w:space="0" w:color="auto"/>
            <w:bottom w:val="none" w:sz="0" w:space="0" w:color="auto"/>
            <w:right w:val="none" w:sz="0" w:space="0" w:color="auto"/>
          </w:divBdr>
        </w:div>
        <w:div w:id="1943801818">
          <w:marLeft w:val="0"/>
          <w:marRight w:val="0"/>
          <w:marTop w:val="0"/>
          <w:marBottom w:val="0"/>
          <w:divBdr>
            <w:top w:val="none" w:sz="0" w:space="0" w:color="auto"/>
            <w:left w:val="none" w:sz="0" w:space="0" w:color="auto"/>
            <w:bottom w:val="none" w:sz="0" w:space="0" w:color="auto"/>
            <w:right w:val="none" w:sz="0" w:space="0" w:color="auto"/>
          </w:divBdr>
        </w:div>
        <w:div w:id="731469128">
          <w:marLeft w:val="0"/>
          <w:marRight w:val="0"/>
          <w:marTop w:val="0"/>
          <w:marBottom w:val="0"/>
          <w:divBdr>
            <w:top w:val="none" w:sz="0" w:space="0" w:color="auto"/>
            <w:left w:val="none" w:sz="0" w:space="0" w:color="auto"/>
            <w:bottom w:val="none" w:sz="0" w:space="0" w:color="auto"/>
            <w:right w:val="none" w:sz="0" w:space="0" w:color="auto"/>
          </w:divBdr>
        </w:div>
        <w:div w:id="2012752580">
          <w:marLeft w:val="0"/>
          <w:marRight w:val="0"/>
          <w:marTop w:val="0"/>
          <w:marBottom w:val="0"/>
          <w:divBdr>
            <w:top w:val="none" w:sz="0" w:space="0" w:color="auto"/>
            <w:left w:val="none" w:sz="0" w:space="0" w:color="auto"/>
            <w:bottom w:val="none" w:sz="0" w:space="0" w:color="auto"/>
            <w:right w:val="none" w:sz="0" w:space="0" w:color="auto"/>
          </w:divBdr>
        </w:div>
        <w:div w:id="2071732884">
          <w:marLeft w:val="0"/>
          <w:marRight w:val="0"/>
          <w:marTop w:val="0"/>
          <w:marBottom w:val="0"/>
          <w:divBdr>
            <w:top w:val="none" w:sz="0" w:space="0" w:color="auto"/>
            <w:left w:val="none" w:sz="0" w:space="0" w:color="auto"/>
            <w:bottom w:val="none" w:sz="0" w:space="0" w:color="auto"/>
            <w:right w:val="none" w:sz="0" w:space="0" w:color="auto"/>
          </w:divBdr>
        </w:div>
        <w:div w:id="32389797">
          <w:marLeft w:val="0"/>
          <w:marRight w:val="0"/>
          <w:marTop w:val="0"/>
          <w:marBottom w:val="0"/>
          <w:divBdr>
            <w:top w:val="none" w:sz="0" w:space="0" w:color="auto"/>
            <w:left w:val="none" w:sz="0" w:space="0" w:color="auto"/>
            <w:bottom w:val="none" w:sz="0" w:space="0" w:color="auto"/>
            <w:right w:val="none" w:sz="0" w:space="0" w:color="auto"/>
          </w:divBdr>
        </w:div>
        <w:div w:id="128404956">
          <w:marLeft w:val="0"/>
          <w:marRight w:val="0"/>
          <w:marTop w:val="0"/>
          <w:marBottom w:val="0"/>
          <w:divBdr>
            <w:top w:val="none" w:sz="0" w:space="0" w:color="auto"/>
            <w:left w:val="none" w:sz="0" w:space="0" w:color="auto"/>
            <w:bottom w:val="none" w:sz="0" w:space="0" w:color="auto"/>
            <w:right w:val="none" w:sz="0" w:space="0" w:color="auto"/>
          </w:divBdr>
        </w:div>
        <w:div w:id="1048920452">
          <w:marLeft w:val="0"/>
          <w:marRight w:val="0"/>
          <w:marTop w:val="0"/>
          <w:marBottom w:val="0"/>
          <w:divBdr>
            <w:top w:val="none" w:sz="0" w:space="0" w:color="auto"/>
            <w:left w:val="none" w:sz="0" w:space="0" w:color="auto"/>
            <w:bottom w:val="none" w:sz="0" w:space="0" w:color="auto"/>
            <w:right w:val="none" w:sz="0" w:space="0" w:color="auto"/>
          </w:divBdr>
        </w:div>
        <w:div w:id="629093712">
          <w:marLeft w:val="0"/>
          <w:marRight w:val="0"/>
          <w:marTop w:val="0"/>
          <w:marBottom w:val="0"/>
          <w:divBdr>
            <w:top w:val="none" w:sz="0" w:space="0" w:color="auto"/>
            <w:left w:val="none" w:sz="0" w:space="0" w:color="auto"/>
            <w:bottom w:val="none" w:sz="0" w:space="0" w:color="auto"/>
            <w:right w:val="none" w:sz="0" w:space="0" w:color="auto"/>
          </w:divBdr>
        </w:div>
        <w:div w:id="741365609">
          <w:marLeft w:val="0"/>
          <w:marRight w:val="0"/>
          <w:marTop w:val="0"/>
          <w:marBottom w:val="0"/>
          <w:divBdr>
            <w:top w:val="none" w:sz="0" w:space="0" w:color="auto"/>
            <w:left w:val="none" w:sz="0" w:space="0" w:color="auto"/>
            <w:bottom w:val="none" w:sz="0" w:space="0" w:color="auto"/>
            <w:right w:val="none" w:sz="0" w:space="0" w:color="auto"/>
          </w:divBdr>
        </w:div>
        <w:div w:id="1300957807">
          <w:marLeft w:val="0"/>
          <w:marRight w:val="0"/>
          <w:marTop w:val="0"/>
          <w:marBottom w:val="0"/>
          <w:divBdr>
            <w:top w:val="none" w:sz="0" w:space="0" w:color="auto"/>
            <w:left w:val="none" w:sz="0" w:space="0" w:color="auto"/>
            <w:bottom w:val="none" w:sz="0" w:space="0" w:color="auto"/>
            <w:right w:val="none" w:sz="0" w:space="0" w:color="auto"/>
          </w:divBdr>
        </w:div>
        <w:div w:id="1273055591">
          <w:marLeft w:val="0"/>
          <w:marRight w:val="0"/>
          <w:marTop w:val="0"/>
          <w:marBottom w:val="0"/>
          <w:divBdr>
            <w:top w:val="none" w:sz="0" w:space="0" w:color="auto"/>
            <w:left w:val="none" w:sz="0" w:space="0" w:color="auto"/>
            <w:bottom w:val="none" w:sz="0" w:space="0" w:color="auto"/>
            <w:right w:val="none" w:sz="0" w:space="0" w:color="auto"/>
          </w:divBdr>
        </w:div>
        <w:div w:id="787820517">
          <w:marLeft w:val="0"/>
          <w:marRight w:val="0"/>
          <w:marTop w:val="0"/>
          <w:marBottom w:val="0"/>
          <w:divBdr>
            <w:top w:val="none" w:sz="0" w:space="0" w:color="auto"/>
            <w:left w:val="none" w:sz="0" w:space="0" w:color="auto"/>
            <w:bottom w:val="none" w:sz="0" w:space="0" w:color="auto"/>
            <w:right w:val="none" w:sz="0" w:space="0" w:color="auto"/>
          </w:divBdr>
        </w:div>
        <w:div w:id="546719055">
          <w:marLeft w:val="0"/>
          <w:marRight w:val="0"/>
          <w:marTop w:val="0"/>
          <w:marBottom w:val="0"/>
          <w:divBdr>
            <w:top w:val="none" w:sz="0" w:space="0" w:color="auto"/>
            <w:left w:val="none" w:sz="0" w:space="0" w:color="auto"/>
            <w:bottom w:val="none" w:sz="0" w:space="0" w:color="auto"/>
            <w:right w:val="none" w:sz="0" w:space="0" w:color="auto"/>
          </w:divBdr>
        </w:div>
        <w:div w:id="1593662012">
          <w:marLeft w:val="0"/>
          <w:marRight w:val="0"/>
          <w:marTop w:val="0"/>
          <w:marBottom w:val="0"/>
          <w:divBdr>
            <w:top w:val="none" w:sz="0" w:space="0" w:color="auto"/>
            <w:left w:val="none" w:sz="0" w:space="0" w:color="auto"/>
            <w:bottom w:val="none" w:sz="0" w:space="0" w:color="auto"/>
            <w:right w:val="none" w:sz="0" w:space="0" w:color="auto"/>
          </w:divBdr>
        </w:div>
        <w:div w:id="1874152573">
          <w:marLeft w:val="0"/>
          <w:marRight w:val="0"/>
          <w:marTop w:val="0"/>
          <w:marBottom w:val="0"/>
          <w:divBdr>
            <w:top w:val="none" w:sz="0" w:space="0" w:color="auto"/>
            <w:left w:val="none" w:sz="0" w:space="0" w:color="auto"/>
            <w:bottom w:val="none" w:sz="0" w:space="0" w:color="auto"/>
            <w:right w:val="none" w:sz="0" w:space="0" w:color="auto"/>
          </w:divBdr>
        </w:div>
        <w:div w:id="64570331">
          <w:marLeft w:val="0"/>
          <w:marRight w:val="0"/>
          <w:marTop w:val="0"/>
          <w:marBottom w:val="0"/>
          <w:divBdr>
            <w:top w:val="none" w:sz="0" w:space="0" w:color="auto"/>
            <w:left w:val="none" w:sz="0" w:space="0" w:color="auto"/>
            <w:bottom w:val="none" w:sz="0" w:space="0" w:color="auto"/>
            <w:right w:val="none" w:sz="0" w:space="0" w:color="auto"/>
          </w:divBdr>
        </w:div>
        <w:div w:id="1039008638">
          <w:marLeft w:val="0"/>
          <w:marRight w:val="0"/>
          <w:marTop w:val="0"/>
          <w:marBottom w:val="0"/>
          <w:divBdr>
            <w:top w:val="none" w:sz="0" w:space="0" w:color="auto"/>
            <w:left w:val="none" w:sz="0" w:space="0" w:color="auto"/>
            <w:bottom w:val="none" w:sz="0" w:space="0" w:color="auto"/>
            <w:right w:val="none" w:sz="0" w:space="0" w:color="auto"/>
          </w:divBdr>
        </w:div>
        <w:div w:id="2085451474">
          <w:marLeft w:val="0"/>
          <w:marRight w:val="0"/>
          <w:marTop w:val="0"/>
          <w:marBottom w:val="0"/>
          <w:divBdr>
            <w:top w:val="none" w:sz="0" w:space="0" w:color="auto"/>
            <w:left w:val="none" w:sz="0" w:space="0" w:color="auto"/>
            <w:bottom w:val="none" w:sz="0" w:space="0" w:color="auto"/>
            <w:right w:val="none" w:sz="0" w:space="0" w:color="auto"/>
          </w:divBdr>
        </w:div>
        <w:div w:id="274140709">
          <w:marLeft w:val="0"/>
          <w:marRight w:val="0"/>
          <w:marTop w:val="0"/>
          <w:marBottom w:val="0"/>
          <w:divBdr>
            <w:top w:val="none" w:sz="0" w:space="0" w:color="auto"/>
            <w:left w:val="none" w:sz="0" w:space="0" w:color="auto"/>
            <w:bottom w:val="none" w:sz="0" w:space="0" w:color="auto"/>
            <w:right w:val="none" w:sz="0" w:space="0" w:color="auto"/>
          </w:divBdr>
        </w:div>
        <w:div w:id="1989628026">
          <w:marLeft w:val="0"/>
          <w:marRight w:val="0"/>
          <w:marTop w:val="0"/>
          <w:marBottom w:val="0"/>
          <w:divBdr>
            <w:top w:val="none" w:sz="0" w:space="0" w:color="auto"/>
            <w:left w:val="none" w:sz="0" w:space="0" w:color="auto"/>
            <w:bottom w:val="none" w:sz="0" w:space="0" w:color="auto"/>
            <w:right w:val="none" w:sz="0" w:space="0" w:color="auto"/>
          </w:divBdr>
        </w:div>
        <w:div w:id="533159031">
          <w:marLeft w:val="0"/>
          <w:marRight w:val="0"/>
          <w:marTop w:val="0"/>
          <w:marBottom w:val="0"/>
          <w:divBdr>
            <w:top w:val="none" w:sz="0" w:space="0" w:color="auto"/>
            <w:left w:val="none" w:sz="0" w:space="0" w:color="auto"/>
            <w:bottom w:val="none" w:sz="0" w:space="0" w:color="auto"/>
            <w:right w:val="none" w:sz="0" w:space="0" w:color="auto"/>
          </w:divBdr>
        </w:div>
        <w:div w:id="2122263735">
          <w:marLeft w:val="0"/>
          <w:marRight w:val="0"/>
          <w:marTop w:val="0"/>
          <w:marBottom w:val="0"/>
          <w:divBdr>
            <w:top w:val="none" w:sz="0" w:space="0" w:color="auto"/>
            <w:left w:val="none" w:sz="0" w:space="0" w:color="auto"/>
            <w:bottom w:val="none" w:sz="0" w:space="0" w:color="auto"/>
            <w:right w:val="none" w:sz="0" w:space="0" w:color="auto"/>
          </w:divBdr>
        </w:div>
        <w:div w:id="1360013407">
          <w:marLeft w:val="0"/>
          <w:marRight w:val="0"/>
          <w:marTop w:val="0"/>
          <w:marBottom w:val="0"/>
          <w:divBdr>
            <w:top w:val="none" w:sz="0" w:space="0" w:color="auto"/>
            <w:left w:val="none" w:sz="0" w:space="0" w:color="auto"/>
            <w:bottom w:val="none" w:sz="0" w:space="0" w:color="auto"/>
            <w:right w:val="none" w:sz="0" w:space="0" w:color="auto"/>
          </w:divBdr>
        </w:div>
        <w:div w:id="1923486889">
          <w:marLeft w:val="0"/>
          <w:marRight w:val="0"/>
          <w:marTop w:val="0"/>
          <w:marBottom w:val="0"/>
          <w:divBdr>
            <w:top w:val="none" w:sz="0" w:space="0" w:color="auto"/>
            <w:left w:val="none" w:sz="0" w:space="0" w:color="auto"/>
            <w:bottom w:val="none" w:sz="0" w:space="0" w:color="auto"/>
            <w:right w:val="none" w:sz="0" w:space="0" w:color="auto"/>
          </w:divBdr>
        </w:div>
        <w:div w:id="1048454018">
          <w:marLeft w:val="0"/>
          <w:marRight w:val="0"/>
          <w:marTop w:val="0"/>
          <w:marBottom w:val="0"/>
          <w:divBdr>
            <w:top w:val="none" w:sz="0" w:space="0" w:color="auto"/>
            <w:left w:val="none" w:sz="0" w:space="0" w:color="auto"/>
            <w:bottom w:val="none" w:sz="0" w:space="0" w:color="auto"/>
            <w:right w:val="none" w:sz="0" w:space="0" w:color="auto"/>
          </w:divBdr>
        </w:div>
        <w:div w:id="223177898">
          <w:marLeft w:val="0"/>
          <w:marRight w:val="0"/>
          <w:marTop w:val="0"/>
          <w:marBottom w:val="0"/>
          <w:divBdr>
            <w:top w:val="none" w:sz="0" w:space="0" w:color="auto"/>
            <w:left w:val="none" w:sz="0" w:space="0" w:color="auto"/>
            <w:bottom w:val="none" w:sz="0" w:space="0" w:color="auto"/>
            <w:right w:val="none" w:sz="0" w:space="0" w:color="auto"/>
          </w:divBdr>
        </w:div>
        <w:div w:id="1790780932">
          <w:marLeft w:val="0"/>
          <w:marRight w:val="0"/>
          <w:marTop w:val="0"/>
          <w:marBottom w:val="0"/>
          <w:divBdr>
            <w:top w:val="none" w:sz="0" w:space="0" w:color="auto"/>
            <w:left w:val="none" w:sz="0" w:space="0" w:color="auto"/>
            <w:bottom w:val="none" w:sz="0" w:space="0" w:color="auto"/>
            <w:right w:val="none" w:sz="0" w:space="0" w:color="auto"/>
          </w:divBdr>
        </w:div>
        <w:div w:id="1480152610">
          <w:marLeft w:val="0"/>
          <w:marRight w:val="0"/>
          <w:marTop w:val="0"/>
          <w:marBottom w:val="0"/>
          <w:divBdr>
            <w:top w:val="none" w:sz="0" w:space="0" w:color="auto"/>
            <w:left w:val="none" w:sz="0" w:space="0" w:color="auto"/>
            <w:bottom w:val="none" w:sz="0" w:space="0" w:color="auto"/>
            <w:right w:val="none" w:sz="0" w:space="0" w:color="auto"/>
          </w:divBdr>
        </w:div>
        <w:div w:id="1930458579">
          <w:marLeft w:val="0"/>
          <w:marRight w:val="0"/>
          <w:marTop w:val="0"/>
          <w:marBottom w:val="0"/>
          <w:divBdr>
            <w:top w:val="none" w:sz="0" w:space="0" w:color="auto"/>
            <w:left w:val="none" w:sz="0" w:space="0" w:color="auto"/>
            <w:bottom w:val="none" w:sz="0" w:space="0" w:color="auto"/>
            <w:right w:val="none" w:sz="0" w:space="0" w:color="auto"/>
          </w:divBdr>
        </w:div>
        <w:div w:id="417486708">
          <w:marLeft w:val="0"/>
          <w:marRight w:val="0"/>
          <w:marTop w:val="0"/>
          <w:marBottom w:val="0"/>
          <w:divBdr>
            <w:top w:val="none" w:sz="0" w:space="0" w:color="auto"/>
            <w:left w:val="none" w:sz="0" w:space="0" w:color="auto"/>
            <w:bottom w:val="none" w:sz="0" w:space="0" w:color="auto"/>
            <w:right w:val="none" w:sz="0" w:space="0" w:color="auto"/>
          </w:divBdr>
        </w:div>
        <w:div w:id="411466803">
          <w:marLeft w:val="0"/>
          <w:marRight w:val="0"/>
          <w:marTop w:val="0"/>
          <w:marBottom w:val="0"/>
          <w:divBdr>
            <w:top w:val="none" w:sz="0" w:space="0" w:color="auto"/>
            <w:left w:val="none" w:sz="0" w:space="0" w:color="auto"/>
            <w:bottom w:val="none" w:sz="0" w:space="0" w:color="auto"/>
            <w:right w:val="none" w:sz="0" w:space="0" w:color="auto"/>
          </w:divBdr>
        </w:div>
        <w:div w:id="1582451579">
          <w:marLeft w:val="0"/>
          <w:marRight w:val="0"/>
          <w:marTop w:val="0"/>
          <w:marBottom w:val="0"/>
          <w:divBdr>
            <w:top w:val="none" w:sz="0" w:space="0" w:color="auto"/>
            <w:left w:val="none" w:sz="0" w:space="0" w:color="auto"/>
            <w:bottom w:val="none" w:sz="0" w:space="0" w:color="auto"/>
            <w:right w:val="none" w:sz="0" w:space="0" w:color="auto"/>
          </w:divBdr>
        </w:div>
        <w:div w:id="946086309">
          <w:marLeft w:val="0"/>
          <w:marRight w:val="0"/>
          <w:marTop w:val="0"/>
          <w:marBottom w:val="0"/>
          <w:divBdr>
            <w:top w:val="none" w:sz="0" w:space="0" w:color="auto"/>
            <w:left w:val="none" w:sz="0" w:space="0" w:color="auto"/>
            <w:bottom w:val="none" w:sz="0" w:space="0" w:color="auto"/>
            <w:right w:val="none" w:sz="0" w:space="0" w:color="auto"/>
          </w:divBdr>
        </w:div>
        <w:div w:id="565067118">
          <w:marLeft w:val="0"/>
          <w:marRight w:val="0"/>
          <w:marTop w:val="0"/>
          <w:marBottom w:val="0"/>
          <w:divBdr>
            <w:top w:val="none" w:sz="0" w:space="0" w:color="auto"/>
            <w:left w:val="none" w:sz="0" w:space="0" w:color="auto"/>
            <w:bottom w:val="none" w:sz="0" w:space="0" w:color="auto"/>
            <w:right w:val="none" w:sz="0" w:space="0" w:color="auto"/>
          </w:divBdr>
        </w:div>
        <w:div w:id="594630334">
          <w:marLeft w:val="0"/>
          <w:marRight w:val="0"/>
          <w:marTop w:val="0"/>
          <w:marBottom w:val="0"/>
          <w:divBdr>
            <w:top w:val="none" w:sz="0" w:space="0" w:color="auto"/>
            <w:left w:val="none" w:sz="0" w:space="0" w:color="auto"/>
            <w:bottom w:val="none" w:sz="0" w:space="0" w:color="auto"/>
            <w:right w:val="none" w:sz="0" w:space="0" w:color="auto"/>
          </w:divBdr>
        </w:div>
        <w:div w:id="1037120401">
          <w:marLeft w:val="0"/>
          <w:marRight w:val="0"/>
          <w:marTop w:val="0"/>
          <w:marBottom w:val="0"/>
          <w:divBdr>
            <w:top w:val="none" w:sz="0" w:space="0" w:color="auto"/>
            <w:left w:val="none" w:sz="0" w:space="0" w:color="auto"/>
            <w:bottom w:val="none" w:sz="0" w:space="0" w:color="auto"/>
            <w:right w:val="none" w:sz="0" w:space="0" w:color="auto"/>
          </w:divBdr>
        </w:div>
        <w:div w:id="1941260258">
          <w:marLeft w:val="0"/>
          <w:marRight w:val="0"/>
          <w:marTop w:val="0"/>
          <w:marBottom w:val="0"/>
          <w:divBdr>
            <w:top w:val="none" w:sz="0" w:space="0" w:color="auto"/>
            <w:left w:val="none" w:sz="0" w:space="0" w:color="auto"/>
            <w:bottom w:val="none" w:sz="0" w:space="0" w:color="auto"/>
            <w:right w:val="none" w:sz="0" w:space="0" w:color="auto"/>
          </w:divBdr>
        </w:div>
        <w:div w:id="1727218128">
          <w:marLeft w:val="0"/>
          <w:marRight w:val="0"/>
          <w:marTop w:val="0"/>
          <w:marBottom w:val="0"/>
          <w:divBdr>
            <w:top w:val="none" w:sz="0" w:space="0" w:color="auto"/>
            <w:left w:val="none" w:sz="0" w:space="0" w:color="auto"/>
            <w:bottom w:val="none" w:sz="0" w:space="0" w:color="auto"/>
            <w:right w:val="none" w:sz="0" w:space="0" w:color="auto"/>
          </w:divBdr>
        </w:div>
        <w:div w:id="1817527133">
          <w:marLeft w:val="0"/>
          <w:marRight w:val="0"/>
          <w:marTop w:val="0"/>
          <w:marBottom w:val="0"/>
          <w:divBdr>
            <w:top w:val="none" w:sz="0" w:space="0" w:color="auto"/>
            <w:left w:val="none" w:sz="0" w:space="0" w:color="auto"/>
            <w:bottom w:val="none" w:sz="0" w:space="0" w:color="auto"/>
            <w:right w:val="none" w:sz="0" w:space="0" w:color="auto"/>
          </w:divBdr>
        </w:div>
        <w:div w:id="723062125">
          <w:marLeft w:val="0"/>
          <w:marRight w:val="0"/>
          <w:marTop w:val="0"/>
          <w:marBottom w:val="0"/>
          <w:divBdr>
            <w:top w:val="none" w:sz="0" w:space="0" w:color="auto"/>
            <w:left w:val="none" w:sz="0" w:space="0" w:color="auto"/>
            <w:bottom w:val="none" w:sz="0" w:space="0" w:color="auto"/>
            <w:right w:val="none" w:sz="0" w:space="0" w:color="auto"/>
          </w:divBdr>
        </w:div>
        <w:div w:id="1992562129">
          <w:marLeft w:val="0"/>
          <w:marRight w:val="0"/>
          <w:marTop w:val="0"/>
          <w:marBottom w:val="0"/>
          <w:divBdr>
            <w:top w:val="none" w:sz="0" w:space="0" w:color="auto"/>
            <w:left w:val="none" w:sz="0" w:space="0" w:color="auto"/>
            <w:bottom w:val="none" w:sz="0" w:space="0" w:color="auto"/>
            <w:right w:val="none" w:sz="0" w:space="0" w:color="auto"/>
          </w:divBdr>
        </w:div>
        <w:div w:id="37167332">
          <w:marLeft w:val="0"/>
          <w:marRight w:val="0"/>
          <w:marTop w:val="0"/>
          <w:marBottom w:val="0"/>
          <w:divBdr>
            <w:top w:val="none" w:sz="0" w:space="0" w:color="auto"/>
            <w:left w:val="none" w:sz="0" w:space="0" w:color="auto"/>
            <w:bottom w:val="none" w:sz="0" w:space="0" w:color="auto"/>
            <w:right w:val="none" w:sz="0" w:space="0" w:color="auto"/>
          </w:divBdr>
        </w:div>
      </w:divsChild>
    </w:div>
    <w:div w:id="974336712">
      <w:bodyDiv w:val="1"/>
      <w:marLeft w:val="0"/>
      <w:marRight w:val="0"/>
      <w:marTop w:val="0"/>
      <w:marBottom w:val="0"/>
      <w:divBdr>
        <w:top w:val="none" w:sz="0" w:space="0" w:color="auto"/>
        <w:left w:val="none" w:sz="0" w:space="0" w:color="auto"/>
        <w:bottom w:val="none" w:sz="0" w:space="0" w:color="auto"/>
        <w:right w:val="none" w:sz="0" w:space="0" w:color="auto"/>
      </w:divBdr>
      <w:divsChild>
        <w:div w:id="96826211">
          <w:marLeft w:val="0"/>
          <w:marRight w:val="0"/>
          <w:marTop w:val="0"/>
          <w:marBottom w:val="0"/>
          <w:divBdr>
            <w:top w:val="none" w:sz="0" w:space="0" w:color="auto"/>
            <w:left w:val="none" w:sz="0" w:space="0" w:color="auto"/>
            <w:bottom w:val="none" w:sz="0" w:space="0" w:color="auto"/>
            <w:right w:val="none" w:sz="0" w:space="0" w:color="auto"/>
          </w:divBdr>
        </w:div>
        <w:div w:id="1683357984">
          <w:marLeft w:val="0"/>
          <w:marRight w:val="0"/>
          <w:marTop w:val="0"/>
          <w:marBottom w:val="0"/>
          <w:divBdr>
            <w:top w:val="none" w:sz="0" w:space="0" w:color="auto"/>
            <w:left w:val="none" w:sz="0" w:space="0" w:color="auto"/>
            <w:bottom w:val="none" w:sz="0" w:space="0" w:color="auto"/>
            <w:right w:val="none" w:sz="0" w:space="0" w:color="auto"/>
          </w:divBdr>
        </w:div>
        <w:div w:id="794954340">
          <w:marLeft w:val="0"/>
          <w:marRight w:val="0"/>
          <w:marTop w:val="0"/>
          <w:marBottom w:val="0"/>
          <w:divBdr>
            <w:top w:val="none" w:sz="0" w:space="0" w:color="auto"/>
            <w:left w:val="none" w:sz="0" w:space="0" w:color="auto"/>
            <w:bottom w:val="none" w:sz="0" w:space="0" w:color="auto"/>
            <w:right w:val="none" w:sz="0" w:space="0" w:color="auto"/>
          </w:divBdr>
        </w:div>
        <w:div w:id="1406680716">
          <w:marLeft w:val="0"/>
          <w:marRight w:val="0"/>
          <w:marTop w:val="0"/>
          <w:marBottom w:val="0"/>
          <w:divBdr>
            <w:top w:val="none" w:sz="0" w:space="0" w:color="auto"/>
            <w:left w:val="none" w:sz="0" w:space="0" w:color="auto"/>
            <w:bottom w:val="none" w:sz="0" w:space="0" w:color="auto"/>
            <w:right w:val="none" w:sz="0" w:space="0" w:color="auto"/>
          </w:divBdr>
        </w:div>
        <w:div w:id="1892308491">
          <w:marLeft w:val="0"/>
          <w:marRight w:val="0"/>
          <w:marTop w:val="0"/>
          <w:marBottom w:val="0"/>
          <w:divBdr>
            <w:top w:val="none" w:sz="0" w:space="0" w:color="auto"/>
            <w:left w:val="none" w:sz="0" w:space="0" w:color="auto"/>
            <w:bottom w:val="none" w:sz="0" w:space="0" w:color="auto"/>
            <w:right w:val="none" w:sz="0" w:space="0" w:color="auto"/>
          </w:divBdr>
        </w:div>
        <w:div w:id="666402482">
          <w:marLeft w:val="0"/>
          <w:marRight w:val="0"/>
          <w:marTop w:val="0"/>
          <w:marBottom w:val="0"/>
          <w:divBdr>
            <w:top w:val="none" w:sz="0" w:space="0" w:color="auto"/>
            <w:left w:val="none" w:sz="0" w:space="0" w:color="auto"/>
            <w:bottom w:val="none" w:sz="0" w:space="0" w:color="auto"/>
            <w:right w:val="none" w:sz="0" w:space="0" w:color="auto"/>
          </w:divBdr>
        </w:div>
        <w:div w:id="1651059300">
          <w:marLeft w:val="0"/>
          <w:marRight w:val="0"/>
          <w:marTop w:val="0"/>
          <w:marBottom w:val="0"/>
          <w:divBdr>
            <w:top w:val="none" w:sz="0" w:space="0" w:color="auto"/>
            <w:left w:val="none" w:sz="0" w:space="0" w:color="auto"/>
            <w:bottom w:val="none" w:sz="0" w:space="0" w:color="auto"/>
            <w:right w:val="none" w:sz="0" w:space="0" w:color="auto"/>
          </w:divBdr>
        </w:div>
        <w:div w:id="77866263">
          <w:marLeft w:val="0"/>
          <w:marRight w:val="0"/>
          <w:marTop w:val="0"/>
          <w:marBottom w:val="0"/>
          <w:divBdr>
            <w:top w:val="none" w:sz="0" w:space="0" w:color="auto"/>
            <w:left w:val="none" w:sz="0" w:space="0" w:color="auto"/>
            <w:bottom w:val="none" w:sz="0" w:space="0" w:color="auto"/>
            <w:right w:val="none" w:sz="0" w:space="0" w:color="auto"/>
          </w:divBdr>
        </w:div>
        <w:div w:id="735397061">
          <w:marLeft w:val="0"/>
          <w:marRight w:val="0"/>
          <w:marTop w:val="0"/>
          <w:marBottom w:val="0"/>
          <w:divBdr>
            <w:top w:val="none" w:sz="0" w:space="0" w:color="auto"/>
            <w:left w:val="none" w:sz="0" w:space="0" w:color="auto"/>
            <w:bottom w:val="none" w:sz="0" w:space="0" w:color="auto"/>
            <w:right w:val="none" w:sz="0" w:space="0" w:color="auto"/>
          </w:divBdr>
        </w:div>
        <w:div w:id="1014067585">
          <w:marLeft w:val="0"/>
          <w:marRight w:val="0"/>
          <w:marTop w:val="0"/>
          <w:marBottom w:val="0"/>
          <w:divBdr>
            <w:top w:val="none" w:sz="0" w:space="0" w:color="auto"/>
            <w:left w:val="none" w:sz="0" w:space="0" w:color="auto"/>
            <w:bottom w:val="none" w:sz="0" w:space="0" w:color="auto"/>
            <w:right w:val="none" w:sz="0" w:space="0" w:color="auto"/>
          </w:divBdr>
        </w:div>
        <w:div w:id="1699502912">
          <w:marLeft w:val="0"/>
          <w:marRight w:val="0"/>
          <w:marTop w:val="0"/>
          <w:marBottom w:val="0"/>
          <w:divBdr>
            <w:top w:val="none" w:sz="0" w:space="0" w:color="auto"/>
            <w:left w:val="none" w:sz="0" w:space="0" w:color="auto"/>
            <w:bottom w:val="none" w:sz="0" w:space="0" w:color="auto"/>
            <w:right w:val="none" w:sz="0" w:space="0" w:color="auto"/>
          </w:divBdr>
        </w:div>
        <w:div w:id="1966738934">
          <w:marLeft w:val="0"/>
          <w:marRight w:val="0"/>
          <w:marTop w:val="0"/>
          <w:marBottom w:val="0"/>
          <w:divBdr>
            <w:top w:val="none" w:sz="0" w:space="0" w:color="auto"/>
            <w:left w:val="none" w:sz="0" w:space="0" w:color="auto"/>
            <w:bottom w:val="none" w:sz="0" w:space="0" w:color="auto"/>
            <w:right w:val="none" w:sz="0" w:space="0" w:color="auto"/>
          </w:divBdr>
        </w:div>
        <w:div w:id="1009407190">
          <w:marLeft w:val="0"/>
          <w:marRight w:val="0"/>
          <w:marTop w:val="0"/>
          <w:marBottom w:val="0"/>
          <w:divBdr>
            <w:top w:val="none" w:sz="0" w:space="0" w:color="auto"/>
            <w:left w:val="none" w:sz="0" w:space="0" w:color="auto"/>
            <w:bottom w:val="none" w:sz="0" w:space="0" w:color="auto"/>
            <w:right w:val="none" w:sz="0" w:space="0" w:color="auto"/>
          </w:divBdr>
        </w:div>
        <w:div w:id="505365199">
          <w:marLeft w:val="0"/>
          <w:marRight w:val="0"/>
          <w:marTop w:val="0"/>
          <w:marBottom w:val="0"/>
          <w:divBdr>
            <w:top w:val="none" w:sz="0" w:space="0" w:color="auto"/>
            <w:left w:val="none" w:sz="0" w:space="0" w:color="auto"/>
            <w:bottom w:val="none" w:sz="0" w:space="0" w:color="auto"/>
            <w:right w:val="none" w:sz="0" w:space="0" w:color="auto"/>
          </w:divBdr>
        </w:div>
        <w:div w:id="1625304212">
          <w:marLeft w:val="0"/>
          <w:marRight w:val="0"/>
          <w:marTop w:val="0"/>
          <w:marBottom w:val="0"/>
          <w:divBdr>
            <w:top w:val="none" w:sz="0" w:space="0" w:color="auto"/>
            <w:left w:val="none" w:sz="0" w:space="0" w:color="auto"/>
            <w:bottom w:val="none" w:sz="0" w:space="0" w:color="auto"/>
            <w:right w:val="none" w:sz="0" w:space="0" w:color="auto"/>
          </w:divBdr>
        </w:div>
        <w:div w:id="1810710350">
          <w:marLeft w:val="0"/>
          <w:marRight w:val="0"/>
          <w:marTop w:val="0"/>
          <w:marBottom w:val="0"/>
          <w:divBdr>
            <w:top w:val="none" w:sz="0" w:space="0" w:color="auto"/>
            <w:left w:val="none" w:sz="0" w:space="0" w:color="auto"/>
            <w:bottom w:val="none" w:sz="0" w:space="0" w:color="auto"/>
            <w:right w:val="none" w:sz="0" w:space="0" w:color="auto"/>
          </w:divBdr>
        </w:div>
        <w:div w:id="102192319">
          <w:marLeft w:val="0"/>
          <w:marRight w:val="0"/>
          <w:marTop w:val="0"/>
          <w:marBottom w:val="0"/>
          <w:divBdr>
            <w:top w:val="none" w:sz="0" w:space="0" w:color="auto"/>
            <w:left w:val="none" w:sz="0" w:space="0" w:color="auto"/>
            <w:bottom w:val="none" w:sz="0" w:space="0" w:color="auto"/>
            <w:right w:val="none" w:sz="0" w:space="0" w:color="auto"/>
          </w:divBdr>
        </w:div>
        <w:div w:id="1403529602">
          <w:marLeft w:val="0"/>
          <w:marRight w:val="0"/>
          <w:marTop w:val="0"/>
          <w:marBottom w:val="0"/>
          <w:divBdr>
            <w:top w:val="none" w:sz="0" w:space="0" w:color="auto"/>
            <w:left w:val="none" w:sz="0" w:space="0" w:color="auto"/>
            <w:bottom w:val="none" w:sz="0" w:space="0" w:color="auto"/>
            <w:right w:val="none" w:sz="0" w:space="0" w:color="auto"/>
          </w:divBdr>
        </w:div>
        <w:div w:id="551236166">
          <w:marLeft w:val="0"/>
          <w:marRight w:val="0"/>
          <w:marTop w:val="0"/>
          <w:marBottom w:val="0"/>
          <w:divBdr>
            <w:top w:val="none" w:sz="0" w:space="0" w:color="auto"/>
            <w:left w:val="none" w:sz="0" w:space="0" w:color="auto"/>
            <w:bottom w:val="none" w:sz="0" w:space="0" w:color="auto"/>
            <w:right w:val="none" w:sz="0" w:space="0" w:color="auto"/>
          </w:divBdr>
        </w:div>
        <w:div w:id="1323201186">
          <w:marLeft w:val="0"/>
          <w:marRight w:val="0"/>
          <w:marTop w:val="0"/>
          <w:marBottom w:val="0"/>
          <w:divBdr>
            <w:top w:val="none" w:sz="0" w:space="0" w:color="auto"/>
            <w:left w:val="none" w:sz="0" w:space="0" w:color="auto"/>
            <w:bottom w:val="none" w:sz="0" w:space="0" w:color="auto"/>
            <w:right w:val="none" w:sz="0" w:space="0" w:color="auto"/>
          </w:divBdr>
        </w:div>
        <w:div w:id="1840197149">
          <w:marLeft w:val="0"/>
          <w:marRight w:val="0"/>
          <w:marTop w:val="0"/>
          <w:marBottom w:val="0"/>
          <w:divBdr>
            <w:top w:val="none" w:sz="0" w:space="0" w:color="auto"/>
            <w:left w:val="none" w:sz="0" w:space="0" w:color="auto"/>
            <w:bottom w:val="none" w:sz="0" w:space="0" w:color="auto"/>
            <w:right w:val="none" w:sz="0" w:space="0" w:color="auto"/>
          </w:divBdr>
        </w:div>
        <w:div w:id="586186033">
          <w:marLeft w:val="0"/>
          <w:marRight w:val="0"/>
          <w:marTop w:val="0"/>
          <w:marBottom w:val="0"/>
          <w:divBdr>
            <w:top w:val="none" w:sz="0" w:space="0" w:color="auto"/>
            <w:left w:val="none" w:sz="0" w:space="0" w:color="auto"/>
            <w:bottom w:val="none" w:sz="0" w:space="0" w:color="auto"/>
            <w:right w:val="none" w:sz="0" w:space="0" w:color="auto"/>
          </w:divBdr>
        </w:div>
        <w:div w:id="2138063964">
          <w:marLeft w:val="0"/>
          <w:marRight w:val="0"/>
          <w:marTop w:val="0"/>
          <w:marBottom w:val="0"/>
          <w:divBdr>
            <w:top w:val="none" w:sz="0" w:space="0" w:color="auto"/>
            <w:left w:val="none" w:sz="0" w:space="0" w:color="auto"/>
            <w:bottom w:val="none" w:sz="0" w:space="0" w:color="auto"/>
            <w:right w:val="none" w:sz="0" w:space="0" w:color="auto"/>
          </w:divBdr>
        </w:div>
        <w:div w:id="658536358">
          <w:marLeft w:val="0"/>
          <w:marRight w:val="0"/>
          <w:marTop w:val="0"/>
          <w:marBottom w:val="0"/>
          <w:divBdr>
            <w:top w:val="none" w:sz="0" w:space="0" w:color="auto"/>
            <w:left w:val="none" w:sz="0" w:space="0" w:color="auto"/>
            <w:bottom w:val="none" w:sz="0" w:space="0" w:color="auto"/>
            <w:right w:val="none" w:sz="0" w:space="0" w:color="auto"/>
          </w:divBdr>
        </w:div>
        <w:div w:id="709570071">
          <w:marLeft w:val="0"/>
          <w:marRight w:val="0"/>
          <w:marTop w:val="0"/>
          <w:marBottom w:val="0"/>
          <w:divBdr>
            <w:top w:val="none" w:sz="0" w:space="0" w:color="auto"/>
            <w:left w:val="none" w:sz="0" w:space="0" w:color="auto"/>
            <w:bottom w:val="none" w:sz="0" w:space="0" w:color="auto"/>
            <w:right w:val="none" w:sz="0" w:space="0" w:color="auto"/>
          </w:divBdr>
        </w:div>
        <w:div w:id="2008052775">
          <w:marLeft w:val="0"/>
          <w:marRight w:val="0"/>
          <w:marTop w:val="0"/>
          <w:marBottom w:val="0"/>
          <w:divBdr>
            <w:top w:val="none" w:sz="0" w:space="0" w:color="auto"/>
            <w:left w:val="none" w:sz="0" w:space="0" w:color="auto"/>
            <w:bottom w:val="none" w:sz="0" w:space="0" w:color="auto"/>
            <w:right w:val="none" w:sz="0" w:space="0" w:color="auto"/>
          </w:divBdr>
        </w:div>
        <w:div w:id="1403678982">
          <w:marLeft w:val="0"/>
          <w:marRight w:val="0"/>
          <w:marTop w:val="0"/>
          <w:marBottom w:val="0"/>
          <w:divBdr>
            <w:top w:val="none" w:sz="0" w:space="0" w:color="auto"/>
            <w:left w:val="none" w:sz="0" w:space="0" w:color="auto"/>
            <w:bottom w:val="none" w:sz="0" w:space="0" w:color="auto"/>
            <w:right w:val="none" w:sz="0" w:space="0" w:color="auto"/>
          </w:divBdr>
        </w:div>
        <w:div w:id="1537698842">
          <w:marLeft w:val="0"/>
          <w:marRight w:val="0"/>
          <w:marTop w:val="0"/>
          <w:marBottom w:val="0"/>
          <w:divBdr>
            <w:top w:val="none" w:sz="0" w:space="0" w:color="auto"/>
            <w:left w:val="none" w:sz="0" w:space="0" w:color="auto"/>
            <w:bottom w:val="none" w:sz="0" w:space="0" w:color="auto"/>
            <w:right w:val="none" w:sz="0" w:space="0" w:color="auto"/>
          </w:divBdr>
        </w:div>
        <w:div w:id="286815769">
          <w:marLeft w:val="0"/>
          <w:marRight w:val="0"/>
          <w:marTop w:val="0"/>
          <w:marBottom w:val="0"/>
          <w:divBdr>
            <w:top w:val="none" w:sz="0" w:space="0" w:color="auto"/>
            <w:left w:val="none" w:sz="0" w:space="0" w:color="auto"/>
            <w:bottom w:val="none" w:sz="0" w:space="0" w:color="auto"/>
            <w:right w:val="none" w:sz="0" w:space="0" w:color="auto"/>
          </w:divBdr>
        </w:div>
        <w:div w:id="1939481852">
          <w:marLeft w:val="0"/>
          <w:marRight w:val="0"/>
          <w:marTop w:val="0"/>
          <w:marBottom w:val="0"/>
          <w:divBdr>
            <w:top w:val="none" w:sz="0" w:space="0" w:color="auto"/>
            <w:left w:val="none" w:sz="0" w:space="0" w:color="auto"/>
            <w:bottom w:val="none" w:sz="0" w:space="0" w:color="auto"/>
            <w:right w:val="none" w:sz="0" w:space="0" w:color="auto"/>
          </w:divBdr>
        </w:div>
        <w:div w:id="1261063569">
          <w:marLeft w:val="0"/>
          <w:marRight w:val="0"/>
          <w:marTop w:val="0"/>
          <w:marBottom w:val="0"/>
          <w:divBdr>
            <w:top w:val="none" w:sz="0" w:space="0" w:color="auto"/>
            <w:left w:val="none" w:sz="0" w:space="0" w:color="auto"/>
            <w:bottom w:val="none" w:sz="0" w:space="0" w:color="auto"/>
            <w:right w:val="none" w:sz="0" w:space="0" w:color="auto"/>
          </w:divBdr>
        </w:div>
        <w:div w:id="1520050163">
          <w:marLeft w:val="0"/>
          <w:marRight w:val="0"/>
          <w:marTop w:val="0"/>
          <w:marBottom w:val="0"/>
          <w:divBdr>
            <w:top w:val="none" w:sz="0" w:space="0" w:color="auto"/>
            <w:left w:val="none" w:sz="0" w:space="0" w:color="auto"/>
            <w:bottom w:val="none" w:sz="0" w:space="0" w:color="auto"/>
            <w:right w:val="none" w:sz="0" w:space="0" w:color="auto"/>
          </w:divBdr>
        </w:div>
        <w:div w:id="1016536390">
          <w:marLeft w:val="0"/>
          <w:marRight w:val="0"/>
          <w:marTop w:val="0"/>
          <w:marBottom w:val="0"/>
          <w:divBdr>
            <w:top w:val="none" w:sz="0" w:space="0" w:color="auto"/>
            <w:left w:val="none" w:sz="0" w:space="0" w:color="auto"/>
            <w:bottom w:val="none" w:sz="0" w:space="0" w:color="auto"/>
            <w:right w:val="none" w:sz="0" w:space="0" w:color="auto"/>
          </w:divBdr>
        </w:div>
        <w:div w:id="363482519">
          <w:marLeft w:val="0"/>
          <w:marRight w:val="0"/>
          <w:marTop w:val="0"/>
          <w:marBottom w:val="0"/>
          <w:divBdr>
            <w:top w:val="none" w:sz="0" w:space="0" w:color="auto"/>
            <w:left w:val="none" w:sz="0" w:space="0" w:color="auto"/>
            <w:bottom w:val="none" w:sz="0" w:space="0" w:color="auto"/>
            <w:right w:val="none" w:sz="0" w:space="0" w:color="auto"/>
          </w:divBdr>
        </w:div>
        <w:div w:id="717242460">
          <w:marLeft w:val="0"/>
          <w:marRight w:val="0"/>
          <w:marTop w:val="0"/>
          <w:marBottom w:val="0"/>
          <w:divBdr>
            <w:top w:val="none" w:sz="0" w:space="0" w:color="auto"/>
            <w:left w:val="none" w:sz="0" w:space="0" w:color="auto"/>
            <w:bottom w:val="none" w:sz="0" w:space="0" w:color="auto"/>
            <w:right w:val="none" w:sz="0" w:space="0" w:color="auto"/>
          </w:divBdr>
        </w:div>
        <w:div w:id="305547131">
          <w:marLeft w:val="0"/>
          <w:marRight w:val="0"/>
          <w:marTop w:val="0"/>
          <w:marBottom w:val="0"/>
          <w:divBdr>
            <w:top w:val="none" w:sz="0" w:space="0" w:color="auto"/>
            <w:left w:val="none" w:sz="0" w:space="0" w:color="auto"/>
            <w:bottom w:val="none" w:sz="0" w:space="0" w:color="auto"/>
            <w:right w:val="none" w:sz="0" w:space="0" w:color="auto"/>
          </w:divBdr>
        </w:div>
        <w:div w:id="1810659624">
          <w:marLeft w:val="0"/>
          <w:marRight w:val="0"/>
          <w:marTop w:val="0"/>
          <w:marBottom w:val="0"/>
          <w:divBdr>
            <w:top w:val="none" w:sz="0" w:space="0" w:color="auto"/>
            <w:left w:val="none" w:sz="0" w:space="0" w:color="auto"/>
            <w:bottom w:val="none" w:sz="0" w:space="0" w:color="auto"/>
            <w:right w:val="none" w:sz="0" w:space="0" w:color="auto"/>
          </w:divBdr>
        </w:div>
        <w:div w:id="1805154282">
          <w:marLeft w:val="0"/>
          <w:marRight w:val="0"/>
          <w:marTop w:val="0"/>
          <w:marBottom w:val="0"/>
          <w:divBdr>
            <w:top w:val="none" w:sz="0" w:space="0" w:color="auto"/>
            <w:left w:val="none" w:sz="0" w:space="0" w:color="auto"/>
            <w:bottom w:val="none" w:sz="0" w:space="0" w:color="auto"/>
            <w:right w:val="none" w:sz="0" w:space="0" w:color="auto"/>
          </w:divBdr>
        </w:div>
        <w:div w:id="704251274">
          <w:marLeft w:val="0"/>
          <w:marRight w:val="0"/>
          <w:marTop w:val="0"/>
          <w:marBottom w:val="0"/>
          <w:divBdr>
            <w:top w:val="none" w:sz="0" w:space="0" w:color="auto"/>
            <w:left w:val="none" w:sz="0" w:space="0" w:color="auto"/>
            <w:bottom w:val="none" w:sz="0" w:space="0" w:color="auto"/>
            <w:right w:val="none" w:sz="0" w:space="0" w:color="auto"/>
          </w:divBdr>
        </w:div>
        <w:div w:id="731729891">
          <w:marLeft w:val="0"/>
          <w:marRight w:val="0"/>
          <w:marTop w:val="0"/>
          <w:marBottom w:val="0"/>
          <w:divBdr>
            <w:top w:val="none" w:sz="0" w:space="0" w:color="auto"/>
            <w:left w:val="none" w:sz="0" w:space="0" w:color="auto"/>
            <w:bottom w:val="none" w:sz="0" w:space="0" w:color="auto"/>
            <w:right w:val="none" w:sz="0" w:space="0" w:color="auto"/>
          </w:divBdr>
        </w:div>
        <w:div w:id="1316304597">
          <w:marLeft w:val="0"/>
          <w:marRight w:val="0"/>
          <w:marTop w:val="0"/>
          <w:marBottom w:val="0"/>
          <w:divBdr>
            <w:top w:val="none" w:sz="0" w:space="0" w:color="auto"/>
            <w:left w:val="none" w:sz="0" w:space="0" w:color="auto"/>
            <w:bottom w:val="none" w:sz="0" w:space="0" w:color="auto"/>
            <w:right w:val="none" w:sz="0" w:space="0" w:color="auto"/>
          </w:divBdr>
        </w:div>
        <w:div w:id="750658597">
          <w:marLeft w:val="0"/>
          <w:marRight w:val="0"/>
          <w:marTop w:val="0"/>
          <w:marBottom w:val="0"/>
          <w:divBdr>
            <w:top w:val="none" w:sz="0" w:space="0" w:color="auto"/>
            <w:left w:val="none" w:sz="0" w:space="0" w:color="auto"/>
            <w:bottom w:val="none" w:sz="0" w:space="0" w:color="auto"/>
            <w:right w:val="none" w:sz="0" w:space="0" w:color="auto"/>
          </w:divBdr>
        </w:div>
        <w:div w:id="1311254695">
          <w:marLeft w:val="0"/>
          <w:marRight w:val="0"/>
          <w:marTop w:val="0"/>
          <w:marBottom w:val="0"/>
          <w:divBdr>
            <w:top w:val="none" w:sz="0" w:space="0" w:color="auto"/>
            <w:left w:val="none" w:sz="0" w:space="0" w:color="auto"/>
            <w:bottom w:val="none" w:sz="0" w:space="0" w:color="auto"/>
            <w:right w:val="none" w:sz="0" w:space="0" w:color="auto"/>
          </w:divBdr>
        </w:div>
        <w:div w:id="385297873">
          <w:marLeft w:val="0"/>
          <w:marRight w:val="0"/>
          <w:marTop w:val="0"/>
          <w:marBottom w:val="0"/>
          <w:divBdr>
            <w:top w:val="none" w:sz="0" w:space="0" w:color="auto"/>
            <w:left w:val="none" w:sz="0" w:space="0" w:color="auto"/>
            <w:bottom w:val="none" w:sz="0" w:space="0" w:color="auto"/>
            <w:right w:val="none" w:sz="0" w:space="0" w:color="auto"/>
          </w:divBdr>
        </w:div>
        <w:div w:id="1877617353">
          <w:marLeft w:val="0"/>
          <w:marRight w:val="0"/>
          <w:marTop w:val="0"/>
          <w:marBottom w:val="0"/>
          <w:divBdr>
            <w:top w:val="none" w:sz="0" w:space="0" w:color="auto"/>
            <w:left w:val="none" w:sz="0" w:space="0" w:color="auto"/>
            <w:bottom w:val="none" w:sz="0" w:space="0" w:color="auto"/>
            <w:right w:val="none" w:sz="0" w:space="0" w:color="auto"/>
          </w:divBdr>
        </w:div>
        <w:div w:id="1462532723">
          <w:marLeft w:val="0"/>
          <w:marRight w:val="0"/>
          <w:marTop w:val="0"/>
          <w:marBottom w:val="0"/>
          <w:divBdr>
            <w:top w:val="none" w:sz="0" w:space="0" w:color="auto"/>
            <w:left w:val="none" w:sz="0" w:space="0" w:color="auto"/>
            <w:bottom w:val="none" w:sz="0" w:space="0" w:color="auto"/>
            <w:right w:val="none" w:sz="0" w:space="0" w:color="auto"/>
          </w:divBdr>
        </w:div>
        <w:div w:id="343635879">
          <w:marLeft w:val="0"/>
          <w:marRight w:val="0"/>
          <w:marTop w:val="0"/>
          <w:marBottom w:val="0"/>
          <w:divBdr>
            <w:top w:val="none" w:sz="0" w:space="0" w:color="auto"/>
            <w:left w:val="none" w:sz="0" w:space="0" w:color="auto"/>
            <w:bottom w:val="none" w:sz="0" w:space="0" w:color="auto"/>
            <w:right w:val="none" w:sz="0" w:space="0" w:color="auto"/>
          </w:divBdr>
        </w:div>
        <w:div w:id="681785015">
          <w:marLeft w:val="0"/>
          <w:marRight w:val="0"/>
          <w:marTop w:val="0"/>
          <w:marBottom w:val="0"/>
          <w:divBdr>
            <w:top w:val="none" w:sz="0" w:space="0" w:color="auto"/>
            <w:left w:val="none" w:sz="0" w:space="0" w:color="auto"/>
            <w:bottom w:val="none" w:sz="0" w:space="0" w:color="auto"/>
            <w:right w:val="none" w:sz="0" w:space="0" w:color="auto"/>
          </w:divBdr>
        </w:div>
        <w:div w:id="1329401654">
          <w:marLeft w:val="0"/>
          <w:marRight w:val="0"/>
          <w:marTop w:val="0"/>
          <w:marBottom w:val="0"/>
          <w:divBdr>
            <w:top w:val="none" w:sz="0" w:space="0" w:color="auto"/>
            <w:left w:val="none" w:sz="0" w:space="0" w:color="auto"/>
            <w:bottom w:val="none" w:sz="0" w:space="0" w:color="auto"/>
            <w:right w:val="none" w:sz="0" w:space="0" w:color="auto"/>
          </w:divBdr>
        </w:div>
        <w:div w:id="224026331">
          <w:marLeft w:val="0"/>
          <w:marRight w:val="0"/>
          <w:marTop w:val="0"/>
          <w:marBottom w:val="0"/>
          <w:divBdr>
            <w:top w:val="none" w:sz="0" w:space="0" w:color="auto"/>
            <w:left w:val="none" w:sz="0" w:space="0" w:color="auto"/>
            <w:bottom w:val="none" w:sz="0" w:space="0" w:color="auto"/>
            <w:right w:val="none" w:sz="0" w:space="0" w:color="auto"/>
          </w:divBdr>
        </w:div>
        <w:div w:id="1401366214">
          <w:marLeft w:val="0"/>
          <w:marRight w:val="0"/>
          <w:marTop w:val="0"/>
          <w:marBottom w:val="0"/>
          <w:divBdr>
            <w:top w:val="none" w:sz="0" w:space="0" w:color="auto"/>
            <w:left w:val="none" w:sz="0" w:space="0" w:color="auto"/>
            <w:bottom w:val="none" w:sz="0" w:space="0" w:color="auto"/>
            <w:right w:val="none" w:sz="0" w:space="0" w:color="auto"/>
          </w:divBdr>
        </w:div>
        <w:div w:id="1453136365">
          <w:marLeft w:val="0"/>
          <w:marRight w:val="0"/>
          <w:marTop w:val="0"/>
          <w:marBottom w:val="0"/>
          <w:divBdr>
            <w:top w:val="none" w:sz="0" w:space="0" w:color="auto"/>
            <w:left w:val="none" w:sz="0" w:space="0" w:color="auto"/>
            <w:bottom w:val="none" w:sz="0" w:space="0" w:color="auto"/>
            <w:right w:val="none" w:sz="0" w:space="0" w:color="auto"/>
          </w:divBdr>
        </w:div>
        <w:div w:id="1121799064">
          <w:marLeft w:val="0"/>
          <w:marRight w:val="0"/>
          <w:marTop w:val="0"/>
          <w:marBottom w:val="0"/>
          <w:divBdr>
            <w:top w:val="none" w:sz="0" w:space="0" w:color="auto"/>
            <w:left w:val="none" w:sz="0" w:space="0" w:color="auto"/>
            <w:bottom w:val="none" w:sz="0" w:space="0" w:color="auto"/>
            <w:right w:val="none" w:sz="0" w:space="0" w:color="auto"/>
          </w:divBdr>
        </w:div>
        <w:div w:id="767429872">
          <w:marLeft w:val="0"/>
          <w:marRight w:val="0"/>
          <w:marTop w:val="0"/>
          <w:marBottom w:val="0"/>
          <w:divBdr>
            <w:top w:val="none" w:sz="0" w:space="0" w:color="auto"/>
            <w:left w:val="none" w:sz="0" w:space="0" w:color="auto"/>
            <w:bottom w:val="none" w:sz="0" w:space="0" w:color="auto"/>
            <w:right w:val="none" w:sz="0" w:space="0" w:color="auto"/>
          </w:divBdr>
        </w:div>
        <w:div w:id="705757643">
          <w:marLeft w:val="0"/>
          <w:marRight w:val="0"/>
          <w:marTop w:val="0"/>
          <w:marBottom w:val="0"/>
          <w:divBdr>
            <w:top w:val="none" w:sz="0" w:space="0" w:color="auto"/>
            <w:left w:val="none" w:sz="0" w:space="0" w:color="auto"/>
            <w:bottom w:val="none" w:sz="0" w:space="0" w:color="auto"/>
            <w:right w:val="none" w:sz="0" w:space="0" w:color="auto"/>
          </w:divBdr>
        </w:div>
        <w:div w:id="1789739820">
          <w:marLeft w:val="0"/>
          <w:marRight w:val="0"/>
          <w:marTop w:val="0"/>
          <w:marBottom w:val="0"/>
          <w:divBdr>
            <w:top w:val="none" w:sz="0" w:space="0" w:color="auto"/>
            <w:left w:val="none" w:sz="0" w:space="0" w:color="auto"/>
            <w:bottom w:val="none" w:sz="0" w:space="0" w:color="auto"/>
            <w:right w:val="none" w:sz="0" w:space="0" w:color="auto"/>
          </w:divBdr>
        </w:div>
        <w:div w:id="1437794807">
          <w:marLeft w:val="0"/>
          <w:marRight w:val="0"/>
          <w:marTop w:val="0"/>
          <w:marBottom w:val="0"/>
          <w:divBdr>
            <w:top w:val="none" w:sz="0" w:space="0" w:color="auto"/>
            <w:left w:val="none" w:sz="0" w:space="0" w:color="auto"/>
            <w:bottom w:val="none" w:sz="0" w:space="0" w:color="auto"/>
            <w:right w:val="none" w:sz="0" w:space="0" w:color="auto"/>
          </w:divBdr>
        </w:div>
        <w:div w:id="350961444">
          <w:marLeft w:val="0"/>
          <w:marRight w:val="0"/>
          <w:marTop w:val="0"/>
          <w:marBottom w:val="0"/>
          <w:divBdr>
            <w:top w:val="none" w:sz="0" w:space="0" w:color="auto"/>
            <w:left w:val="none" w:sz="0" w:space="0" w:color="auto"/>
            <w:bottom w:val="none" w:sz="0" w:space="0" w:color="auto"/>
            <w:right w:val="none" w:sz="0" w:space="0" w:color="auto"/>
          </w:divBdr>
        </w:div>
        <w:div w:id="1286693469">
          <w:marLeft w:val="0"/>
          <w:marRight w:val="0"/>
          <w:marTop w:val="0"/>
          <w:marBottom w:val="0"/>
          <w:divBdr>
            <w:top w:val="none" w:sz="0" w:space="0" w:color="auto"/>
            <w:left w:val="none" w:sz="0" w:space="0" w:color="auto"/>
            <w:bottom w:val="none" w:sz="0" w:space="0" w:color="auto"/>
            <w:right w:val="none" w:sz="0" w:space="0" w:color="auto"/>
          </w:divBdr>
        </w:div>
        <w:div w:id="1303314848">
          <w:marLeft w:val="0"/>
          <w:marRight w:val="0"/>
          <w:marTop w:val="0"/>
          <w:marBottom w:val="0"/>
          <w:divBdr>
            <w:top w:val="none" w:sz="0" w:space="0" w:color="auto"/>
            <w:left w:val="none" w:sz="0" w:space="0" w:color="auto"/>
            <w:bottom w:val="none" w:sz="0" w:space="0" w:color="auto"/>
            <w:right w:val="none" w:sz="0" w:space="0" w:color="auto"/>
          </w:divBdr>
        </w:div>
        <w:div w:id="1415398600">
          <w:marLeft w:val="0"/>
          <w:marRight w:val="0"/>
          <w:marTop w:val="0"/>
          <w:marBottom w:val="0"/>
          <w:divBdr>
            <w:top w:val="none" w:sz="0" w:space="0" w:color="auto"/>
            <w:left w:val="none" w:sz="0" w:space="0" w:color="auto"/>
            <w:bottom w:val="none" w:sz="0" w:space="0" w:color="auto"/>
            <w:right w:val="none" w:sz="0" w:space="0" w:color="auto"/>
          </w:divBdr>
        </w:div>
        <w:div w:id="432825086">
          <w:marLeft w:val="0"/>
          <w:marRight w:val="0"/>
          <w:marTop w:val="0"/>
          <w:marBottom w:val="0"/>
          <w:divBdr>
            <w:top w:val="none" w:sz="0" w:space="0" w:color="auto"/>
            <w:left w:val="none" w:sz="0" w:space="0" w:color="auto"/>
            <w:bottom w:val="none" w:sz="0" w:space="0" w:color="auto"/>
            <w:right w:val="none" w:sz="0" w:space="0" w:color="auto"/>
          </w:divBdr>
        </w:div>
        <w:div w:id="913587328">
          <w:marLeft w:val="0"/>
          <w:marRight w:val="0"/>
          <w:marTop w:val="0"/>
          <w:marBottom w:val="0"/>
          <w:divBdr>
            <w:top w:val="none" w:sz="0" w:space="0" w:color="auto"/>
            <w:left w:val="none" w:sz="0" w:space="0" w:color="auto"/>
            <w:bottom w:val="none" w:sz="0" w:space="0" w:color="auto"/>
            <w:right w:val="none" w:sz="0" w:space="0" w:color="auto"/>
          </w:divBdr>
        </w:div>
        <w:div w:id="755050536">
          <w:marLeft w:val="0"/>
          <w:marRight w:val="0"/>
          <w:marTop w:val="0"/>
          <w:marBottom w:val="0"/>
          <w:divBdr>
            <w:top w:val="none" w:sz="0" w:space="0" w:color="auto"/>
            <w:left w:val="none" w:sz="0" w:space="0" w:color="auto"/>
            <w:bottom w:val="none" w:sz="0" w:space="0" w:color="auto"/>
            <w:right w:val="none" w:sz="0" w:space="0" w:color="auto"/>
          </w:divBdr>
        </w:div>
        <w:div w:id="319386145">
          <w:marLeft w:val="0"/>
          <w:marRight w:val="0"/>
          <w:marTop w:val="0"/>
          <w:marBottom w:val="0"/>
          <w:divBdr>
            <w:top w:val="none" w:sz="0" w:space="0" w:color="auto"/>
            <w:left w:val="none" w:sz="0" w:space="0" w:color="auto"/>
            <w:bottom w:val="none" w:sz="0" w:space="0" w:color="auto"/>
            <w:right w:val="none" w:sz="0" w:space="0" w:color="auto"/>
          </w:divBdr>
        </w:div>
      </w:divsChild>
    </w:div>
    <w:div w:id="975452270">
      <w:bodyDiv w:val="1"/>
      <w:marLeft w:val="0"/>
      <w:marRight w:val="0"/>
      <w:marTop w:val="0"/>
      <w:marBottom w:val="0"/>
      <w:divBdr>
        <w:top w:val="none" w:sz="0" w:space="0" w:color="auto"/>
        <w:left w:val="none" w:sz="0" w:space="0" w:color="auto"/>
        <w:bottom w:val="none" w:sz="0" w:space="0" w:color="auto"/>
        <w:right w:val="none" w:sz="0" w:space="0" w:color="auto"/>
      </w:divBdr>
      <w:divsChild>
        <w:div w:id="1579897537">
          <w:marLeft w:val="0"/>
          <w:marRight w:val="0"/>
          <w:marTop w:val="0"/>
          <w:marBottom w:val="0"/>
          <w:divBdr>
            <w:top w:val="none" w:sz="0" w:space="0" w:color="auto"/>
            <w:left w:val="none" w:sz="0" w:space="0" w:color="auto"/>
            <w:bottom w:val="none" w:sz="0" w:space="0" w:color="auto"/>
            <w:right w:val="none" w:sz="0" w:space="0" w:color="auto"/>
          </w:divBdr>
        </w:div>
        <w:div w:id="389353662">
          <w:marLeft w:val="0"/>
          <w:marRight w:val="0"/>
          <w:marTop w:val="0"/>
          <w:marBottom w:val="0"/>
          <w:divBdr>
            <w:top w:val="none" w:sz="0" w:space="0" w:color="auto"/>
            <w:left w:val="none" w:sz="0" w:space="0" w:color="auto"/>
            <w:bottom w:val="none" w:sz="0" w:space="0" w:color="auto"/>
            <w:right w:val="none" w:sz="0" w:space="0" w:color="auto"/>
          </w:divBdr>
        </w:div>
        <w:div w:id="994338095">
          <w:marLeft w:val="0"/>
          <w:marRight w:val="0"/>
          <w:marTop w:val="0"/>
          <w:marBottom w:val="0"/>
          <w:divBdr>
            <w:top w:val="none" w:sz="0" w:space="0" w:color="auto"/>
            <w:left w:val="none" w:sz="0" w:space="0" w:color="auto"/>
            <w:bottom w:val="none" w:sz="0" w:space="0" w:color="auto"/>
            <w:right w:val="none" w:sz="0" w:space="0" w:color="auto"/>
          </w:divBdr>
        </w:div>
        <w:div w:id="78452463">
          <w:marLeft w:val="0"/>
          <w:marRight w:val="0"/>
          <w:marTop w:val="0"/>
          <w:marBottom w:val="0"/>
          <w:divBdr>
            <w:top w:val="none" w:sz="0" w:space="0" w:color="auto"/>
            <w:left w:val="none" w:sz="0" w:space="0" w:color="auto"/>
            <w:bottom w:val="none" w:sz="0" w:space="0" w:color="auto"/>
            <w:right w:val="none" w:sz="0" w:space="0" w:color="auto"/>
          </w:divBdr>
        </w:div>
        <w:div w:id="946932448">
          <w:marLeft w:val="0"/>
          <w:marRight w:val="0"/>
          <w:marTop w:val="0"/>
          <w:marBottom w:val="0"/>
          <w:divBdr>
            <w:top w:val="none" w:sz="0" w:space="0" w:color="auto"/>
            <w:left w:val="none" w:sz="0" w:space="0" w:color="auto"/>
            <w:bottom w:val="none" w:sz="0" w:space="0" w:color="auto"/>
            <w:right w:val="none" w:sz="0" w:space="0" w:color="auto"/>
          </w:divBdr>
        </w:div>
        <w:div w:id="444422378">
          <w:marLeft w:val="0"/>
          <w:marRight w:val="0"/>
          <w:marTop w:val="0"/>
          <w:marBottom w:val="0"/>
          <w:divBdr>
            <w:top w:val="none" w:sz="0" w:space="0" w:color="auto"/>
            <w:left w:val="none" w:sz="0" w:space="0" w:color="auto"/>
            <w:bottom w:val="none" w:sz="0" w:space="0" w:color="auto"/>
            <w:right w:val="none" w:sz="0" w:space="0" w:color="auto"/>
          </w:divBdr>
        </w:div>
        <w:div w:id="1574507608">
          <w:marLeft w:val="0"/>
          <w:marRight w:val="0"/>
          <w:marTop w:val="0"/>
          <w:marBottom w:val="0"/>
          <w:divBdr>
            <w:top w:val="none" w:sz="0" w:space="0" w:color="auto"/>
            <w:left w:val="none" w:sz="0" w:space="0" w:color="auto"/>
            <w:bottom w:val="none" w:sz="0" w:space="0" w:color="auto"/>
            <w:right w:val="none" w:sz="0" w:space="0" w:color="auto"/>
          </w:divBdr>
        </w:div>
        <w:div w:id="423576024">
          <w:marLeft w:val="0"/>
          <w:marRight w:val="0"/>
          <w:marTop w:val="0"/>
          <w:marBottom w:val="0"/>
          <w:divBdr>
            <w:top w:val="none" w:sz="0" w:space="0" w:color="auto"/>
            <w:left w:val="none" w:sz="0" w:space="0" w:color="auto"/>
            <w:bottom w:val="none" w:sz="0" w:space="0" w:color="auto"/>
            <w:right w:val="none" w:sz="0" w:space="0" w:color="auto"/>
          </w:divBdr>
        </w:div>
        <w:div w:id="1140533292">
          <w:marLeft w:val="0"/>
          <w:marRight w:val="0"/>
          <w:marTop w:val="0"/>
          <w:marBottom w:val="0"/>
          <w:divBdr>
            <w:top w:val="none" w:sz="0" w:space="0" w:color="auto"/>
            <w:left w:val="none" w:sz="0" w:space="0" w:color="auto"/>
            <w:bottom w:val="none" w:sz="0" w:space="0" w:color="auto"/>
            <w:right w:val="none" w:sz="0" w:space="0" w:color="auto"/>
          </w:divBdr>
        </w:div>
        <w:div w:id="1262644394">
          <w:marLeft w:val="0"/>
          <w:marRight w:val="0"/>
          <w:marTop w:val="0"/>
          <w:marBottom w:val="0"/>
          <w:divBdr>
            <w:top w:val="none" w:sz="0" w:space="0" w:color="auto"/>
            <w:left w:val="none" w:sz="0" w:space="0" w:color="auto"/>
            <w:bottom w:val="none" w:sz="0" w:space="0" w:color="auto"/>
            <w:right w:val="none" w:sz="0" w:space="0" w:color="auto"/>
          </w:divBdr>
        </w:div>
        <w:div w:id="1273393475">
          <w:marLeft w:val="0"/>
          <w:marRight w:val="0"/>
          <w:marTop w:val="0"/>
          <w:marBottom w:val="0"/>
          <w:divBdr>
            <w:top w:val="none" w:sz="0" w:space="0" w:color="auto"/>
            <w:left w:val="none" w:sz="0" w:space="0" w:color="auto"/>
            <w:bottom w:val="none" w:sz="0" w:space="0" w:color="auto"/>
            <w:right w:val="none" w:sz="0" w:space="0" w:color="auto"/>
          </w:divBdr>
        </w:div>
        <w:div w:id="1204513421">
          <w:marLeft w:val="0"/>
          <w:marRight w:val="0"/>
          <w:marTop w:val="0"/>
          <w:marBottom w:val="0"/>
          <w:divBdr>
            <w:top w:val="none" w:sz="0" w:space="0" w:color="auto"/>
            <w:left w:val="none" w:sz="0" w:space="0" w:color="auto"/>
            <w:bottom w:val="none" w:sz="0" w:space="0" w:color="auto"/>
            <w:right w:val="none" w:sz="0" w:space="0" w:color="auto"/>
          </w:divBdr>
        </w:div>
        <w:div w:id="1665621135">
          <w:marLeft w:val="0"/>
          <w:marRight w:val="0"/>
          <w:marTop w:val="0"/>
          <w:marBottom w:val="0"/>
          <w:divBdr>
            <w:top w:val="none" w:sz="0" w:space="0" w:color="auto"/>
            <w:left w:val="none" w:sz="0" w:space="0" w:color="auto"/>
            <w:bottom w:val="none" w:sz="0" w:space="0" w:color="auto"/>
            <w:right w:val="none" w:sz="0" w:space="0" w:color="auto"/>
          </w:divBdr>
        </w:div>
        <w:div w:id="821654188">
          <w:marLeft w:val="0"/>
          <w:marRight w:val="0"/>
          <w:marTop w:val="0"/>
          <w:marBottom w:val="0"/>
          <w:divBdr>
            <w:top w:val="none" w:sz="0" w:space="0" w:color="auto"/>
            <w:left w:val="none" w:sz="0" w:space="0" w:color="auto"/>
            <w:bottom w:val="none" w:sz="0" w:space="0" w:color="auto"/>
            <w:right w:val="none" w:sz="0" w:space="0" w:color="auto"/>
          </w:divBdr>
        </w:div>
        <w:div w:id="1479760719">
          <w:marLeft w:val="0"/>
          <w:marRight w:val="0"/>
          <w:marTop w:val="0"/>
          <w:marBottom w:val="0"/>
          <w:divBdr>
            <w:top w:val="none" w:sz="0" w:space="0" w:color="auto"/>
            <w:left w:val="none" w:sz="0" w:space="0" w:color="auto"/>
            <w:bottom w:val="none" w:sz="0" w:space="0" w:color="auto"/>
            <w:right w:val="none" w:sz="0" w:space="0" w:color="auto"/>
          </w:divBdr>
        </w:div>
        <w:div w:id="1435129641">
          <w:marLeft w:val="0"/>
          <w:marRight w:val="0"/>
          <w:marTop w:val="0"/>
          <w:marBottom w:val="0"/>
          <w:divBdr>
            <w:top w:val="none" w:sz="0" w:space="0" w:color="auto"/>
            <w:left w:val="none" w:sz="0" w:space="0" w:color="auto"/>
            <w:bottom w:val="none" w:sz="0" w:space="0" w:color="auto"/>
            <w:right w:val="none" w:sz="0" w:space="0" w:color="auto"/>
          </w:divBdr>
        </w:div>
        <w:div w:id="1594121039">
          <w:marLeft w:val="0"/>
          <w:marRight w:val="0"/>
          <w:marTop w:val="0"/>
          <w:marBottom w:val="0"/>
          <w:divBdr>
            <w:top w:val="none" w:sz="0" w:space="0" w:color="auto"/>
            <w:left w:val="none" w:sz="0" w:space="0" w:color="auto"/>
            <w:bottom w:val="none" w:sz="0" w:space="0" w:color="auto"/>
            <w:right w:val="none" w:sz="0" w:space="0" w:color="auto"/>
          </w:divBdr>
        </w:div>
        <w:div w:id="1014452240">
          <w:marLeft w:val="0"/>
          <w:marRight w:val="0"/>
          <w:marTop w:val="0"/>
          <w:marBottom w:val="0"/>
          <w:divBdr>
            <w:top w:val="none" w:sz="0" w:space="0" w:color="auto"/>
            <w:left w:val="none" w:sz="0" w:space="0" w:color="auto"/>
            <w:bottom w:val="none" w:sz="0" w:space="0" w:color="auto"/>
            <w:right w:val="none" w:sz="0" w:space="0" w:color="auto"/>
          </w:divBdr>
        </w:div>
        <w:div w:id="607734798">
          <w:marLeft w:val="0"/>
          <w:marRight w:val="0"/>
          <w:marTop w:val="0"/>
          <w:marBottom w:val="0"/>
          <w:divBdr>
            <w:top w:val="none" w:sz="0" w:space="0" w:color="auto"/>
            <w:left w:val="none" w:sz="0" w:space="0" w:color="auto"/>
            <w:bottom w:val="none" w:sz="0" w:space="0" w:color="auto"/>
            <w:right w:val="none" w:sz="0" w:space="0" w:color="auto"/>
          </w:divBdr>
        </w:div>
        <w:div w:id="1427076294">
          <w:marLeft w:val="0"/>
          <w:marRight w:val="0"/>
          <w:marTop w:val="0"/>
          <w:marBottom w:val="0"/>
          <w:divBdr>
            <w:top w:val="none" w:sz="0" w:space="0" w:color="auto"/>
            <w:left w:val="none" w:sz="0" w:space="0" w:color="auto"/>
            <w:bottom w:val="none" w:sz="0" w:space="0" w:color="auto"/>
            <w:right w:val="none" w:sz="0" w:space="0" w:color="auto"/>
          </w:divBdr>
        </w:div>
        <w:div w:id="204761628">
          <w:marLeft w:val="0"/>
          <w:marRight w:val="0"/>
          <w:marTop w:val="0"/>
          <w:marBottom w:val="0"/>
          <w:divBdr>
            <w:top w:val="none" w:sz="0" w:space="0" w:color="auto"/>
            <w:left w:val="none" w:sz="0" w:space="0" w:color="auto"/>
            <w:bottom w:val="none" w:sz="0" w:space="0" w:color="auto"/>
            <w:right w:val="none" w:sz="0" w:space="0" w:color="auto"/>
          </w:divBdr>
        </w:div>
        <w:div w:id="1091243142">
          <w:marLeft w:val="0"/>
          <w:marRight w:val="0"/>
          <w:marTop w:val="0"/>
          <w:marBottom w:val="0"/>
          <w:divBdr>
            <w:top w:val="none" w:sz="0" w:space="0" w:color="auto"/>
            <w:left w:val="none" w:sz="0" w:space="0" w:color="auto"/>
            <w:bottom w:val="none" w:sz="0" w:space="0" w:color="auto"/>
            <w:right w:val="none" w:sz="0" w:space="0" w:color="auto"/>
          </w:divBdr>
        </w:div>
        <w:div w:id="235821144">
          <w:marLeft w:val="0"/>
          <w:marRight w:val="0"/>
          <w:marTop w:val="0"/>
          <w:marBottom w:val="0"/>
          <w:divBdr>
            <w:top w:val="none" w:sz="0" w:space="0" w:color="auto"/>
            <w:left w:val="none" w:sz="0" w:space="0" w:color="auto"/>
            <w:bottom w:val="none" w:sz="0" w:space="0" w:color="auto"/>
            <w:right w:val="none" w:sz="0" w:space="0" w:color="auto"/>
          </w:divBdr>
        </w:div>
        <w:div w:id="462234939">
          <w:marLeft w:val="0"/>
          <w:marRight w:val="0"/>
          <w:marTop w:val="0"/>
          <w:marBottom w:val="0"/>
          <w:divBdr>
            <w:top w:val="none" w:sz="0" w:space="0" w:color="auto"/>
            <w:left w:val="none" w:sz="0" w:space="0" w:color="auto"/>
            <w:bottom w:val="none" w:sz="0" w:space="0" w:color="auto"/>
            <w:right w:val="none" w:sz="0" w:space="0" w:color="auto"/>
          </w:divBdr>
        </w:div>
        <w:div w:id="1566531174">
          <w:marLeft w:val="0"/>
          <w:marRight w:val="0"/>
          <w:marTop w:val="0"/>
          <w:marBottom w:val="0"/>
          <w:divBdr>
            <w:top w:val="none" w:sz="0" w:space="0" w:color="auto"/>
            <w:left w:val="none" w:sz="0" w:space="0" w:color="auto"/>
            <w:bottom w:val="none" w:sz="0" w:space="0" w:color="auto"/>
            <w:right w:val="none" w:sz="0" w:space="0" w:color="auto"/>
          </w:divBdr>
        </w:div>
        <w:div w:id="1537161646">
          <w:marLeft w:val="0"/>
          <w:marRight w:val="0"/>
          <w:marTop w:val="0"/>
          <w:marBottom w:val="0"/>
          <w:divBdr>
            <w:top w:val="none" w:sz="0" w:space="0" w:color="auto"/>
            <w:left w:val="none" w:sz="0" w:space="0" w:color="auto"/>
            <w:bottom w:val="none" w:sz="0" w:space="0" w:color="auto"/>
            <w:right w:val="none" w:sz="0" w:space="0" w:color="auto"/>
          </w:divBdr>
        </w:div>
        <w:div w:id="31156118">
          <w:marLeft w:val="0"/>
          <w:marRight w:val="0"/>
          <w:marTop w:val="0"/>
          <w:marBottom w:val="0"/>
          <w:divBdr>
            <w:top w:val="none" w:sz="0" w:space="0" w:color="auto"/>
            <w:left w:val="none" w:sz="0" w:space="0" w:color="auto"/>
            <w:bottom w:val="none" w:sz="0" w:space="0" w:color="auto"/>
            <w:right w:val="none" w:sz="0" w:space="0" w:color="auto"/>
          </w:divBdr>
        </w:div>
        <w:div w:id="1024942076">
          <w:marLeft w:val="0"/>
          <w:marRight w:val="0"/>
          <w:marTop w:val="0"/>
          <w:marBottom w:val="0"/>
          <w:divBdr>
            <w:top w:val="none" w:sz="0" w:space="0" w:color="auto"/>
            <w:left w:val="none" w:sz="0" w:space="0" w:color="auto"/>
            <w:bottom w:val="none" w:sz="0" w:space="0" w:color="auto"/>
            <w:right w:val="none" w:sz="0" w:space="0" w:color="auto"/>
          </w:divBdr>
        </w:div>
        <w:div w:id="186215827">
          <w:marLeft w:val="0"/>
          <w:marRight w:val="0"/>
          <w:marTop w:val="0"/>
          <w:marBottom w:val="0"/>
          <w:divBdr>
            <w:top w:val="none" w:sz="0" w:space="0" w:color="auto"/>
            <w:left w:val="none" w:sz="0" w:space="0" w:color="auto"/>
            <w:bottom w:val="none" w:sz="0" w:space="0" w:color="auto"/>
            <w:right w:val="none" w:sz="0" w:space="0" w:color="auto"/>
          </w:divBdr>
        </w:div>
        <w:div w:id="1680766944">
          <w:marLeft w:val="0"/>
          <w:marRight w:val="0"/>
          <w:marTop w:val="0"/>
          <w:marBottom w:val="0"/>
          <w:divBdr>
            <w:top w:val="none" w:sz="0" w:space="0" w:color="auto"/>
            <w:left w:val="none" w:sz="0" w:space="0" w:color="auto"/>
            <w:bottom w:val="none" w:sz="0" w:space="0" w:color="auto"/>
            <w:right w:val="none" w:sz="0" w:space="0" w:color="auto"/>
          </w:divBdr>
        </w:div>
        <w:div w:id="2107385499">
          <w:marLeft w:val="0"/>
          <w:marRight w:val="0"/>
          <w:marTop w:val="0"/>
          <w:marBottom w:val="0"/>
          <w:divBdr>
            <w:top w:val="none" w:sz="0" w:space="0" w:color="auto"/>
            <w:left w:val="none" w:sz="0" w:space="0" w:color="auto"/>
            <w:bottom w:val="none" w:sz="0" w:space="0" w:color="auto"/>
            <w:right w:val="none" w:sz="0" w:space="0" w:color="auto"/>
          </w:divBdr>
        </w:div>
        <w:div w:id="274481713">
          <w:marLeft w:val="0"/>
          <w:marRight w:val="0"/>
          <w:marTop w:val="0"/>
          <w:marBottom w:val="0"/>
          <w:divBdr>
            <w:top w:val="none" w:sz="0" w:space="0" w:color="auto"/>
            <w:left w:val="none" w:sz="0" w:space="0" w:color="auto"/>
            <w:bottom w:val="none" w:sz="0" w:space="0" w:color="auto"/>
            <w:right w:val="none" w:sz="0" w:space="0" w:color="auto"/>
          </w:divBdr>
        </w:div>
        <w:div w:id="1218512085">
          <w:marLeft w:val="0"/>
          <w:marRight w:val="0"/>
          <w:marTop w:val="0"/>
          <w:marBottom w:val="0"/>
          <w:divBdr>
            <w:top w:val="none" w:sz="0" w:space="0" w:color="auto"/>
            <w:left w:val="none" w:sz="0" w:space="0" w:color="auto"/>
            <w:bottom w:val="none" w:sz="0" w:space="0" w:color="auto"/>
            <w:right w:val="none" w:sz="0" w:space="0" w:color="auto"/>
          </w:divBdr>
        </w:div>
        <w:div w:id="208033358">
          <w:marLeft w:val="0"/>
          <w:marRight w:val="0"/>
          <w:marTop w:val="0"/>
          <w:marBottom w:val="0"/>
          <w:divBdr>
            <w:top w:val="none" w:sz="0" w:space="0" w:color="auto"/>
            <w:left w:val="none" w:sz="0" w:space="0" w:color="auto"/>
            <w:bottom w:val="none" w:sz="0" w:space="0" w:color="auto"/>
            <w:right w:val="none" w:sz="0" w:space="0" w:color="auto"/>
          </w:divBdr>
        </w:div>
        <w:div w:id="1748183940">
          <w:marLeft w:val="0"/>
          <w:marRight w:val="0"/>
          <w:marTop w:val="0"/>
          <w:marBottom w:val="0"/>
          <w:divBdr>
            <w:top w:val="none" w:sz="0" w:space="0" w:color="auto"/>
            <w:left w:val="none" w:sz="0" w:space="0" w:color="auto"/>
            <w:bottom w:val="none" w:sz="0" w:space="0" w:color="auto"/>
            <w:right w:val="none" w:sz="0" w:space="0" w:color="auto"/>
          </w:divBdr>
        </w:div>
        <w:div w:id="784227265">
          <w:marLeft w:val="0"/>
          <w:marRight w:val="0"/>
          <w:marTop w:val="0"/>
          <w:marBottom w:val="0"/>
          <w:divBdr>
            <w:top w:val="none" w:sz="0" w:space="0" w:color="auto"/>
            <w:left w:val="none" w:sz="0" w:space="0" w:color="auto"/>
            <w:bottom w:val="none" w:sz="0" w:space="0" w:color="auto"/>
            <w:right w:val="none" w:sz="0" w:space="0" w:color="auto"/>
          </w:divBdr>
        </w:div>
        <w:div w:id="504901744">
          <w:marLeft w:val="0"/>
          <w:marRight w:val="0"/>
          <w:marTop w:val="0"/>
          <w:marBottom w:val="0"/>
          <w:divBdr>
            <w:top w:val="none" w:sz="0" w:space="0" w:color="auto"/>
            <w:left w:val="none" w:sz="0" w:space="0" w:color="auto"/>
            <w:bottom w:val="none" w:sz="0" w:space="0" w:color="auto"/>
            <w:right w:val="none" w:sz="0" w:space="0" w:color="auto"/>
          </w:divBdr>
        </w:div>
        <w:div w:id="1523008046">
          <w:marLeft w:val="0"/>
          <w:marRight w:val="0"/>
          <w:marTop w:val="0"/>
          <w:marBottom w:val="0"/>
          <w:divBdr>
            <w:top w:val="none" w:sz="0" w:space="0" w:color="auto"/>
            <w:left w:val="none" w:sz="0" w:space="0" w:color="auto"/>
            <w:bottom w:val="none" w:sz="0" w:space="0" w:color="auto"/>
            <w:right w:val="none" w:sz="0" w:space="0" w:color="auto"/>
          </w:divBdr>
        </w:div>
        <w:div w:id="309672595">
          <w:marLeft w:val="0"/>
          <w:marRight w:val="0"/>
          <w:marTop w:val="0"/>
          <w:marBottom w:val="0"/>
          <w:divBdr>
            <w:top w:val="none" w:sz="0" w:space="0" w:color="auto"/>
            <w:left w:val="none" w:sz="0" w:space="0" w:color="auto"/>
            <w:bottom w:val="none" w:sz="0" w:space="0" w:color="auto"/>
            <w:right w:val="none" w:sz="0" w:space="0" w:color="auto"/>
          </w:divBdr>
        </w:div>
        <w:div w:id="515391268">
          <w:marLeft w:val="0"/>
          <w:marRight w:val="0"/>
          <w:marTop w:val="0"/>
          <w:marBottom w:val="0"/>
          <w:divBdr>
            <w:top w:val="none" w:sz="0" w:space="0" w:color="auto"/>
            <w:left w:val="none" w:sz="0" w:space="0" w:color="auto"/>
            <w:bottom w:val="none" w:sz="0" w:space="0" w:color="auto"/>
            <w:right w:val="none" w:sz="0" w:space="0" w:color="auto"/>
          </w:divBdr>
        </w:div>
        <w:div w:id="268197247">
          <w:marLeft w:val="0"/>
          <w:marRight w:val="0"/>
          <w:marTop w:val="0"/>
          <w:marBottom w:val="0"/>
          <w:divBdr>
            <w:top w:val="none" w:sz="0" w:space="0" w:color="auto"/>
            <w:left w:val="none" w:sz="0" w:space="0" w:color="auto"/>
            <w:bottom w:val="none" w:sz="0" w:space="0" w:color="auto"/>
            <w:right w:val="none" w:sz="0" w:space="0" w:color="auto"/>
          </w:divBdr>
        </w:div>
        <w:div w:id="1265846667">
          <w:marLeft w:val="0"/>
          <w:marRight w:val="0"/>
          <w:marTop w:val="0"/>
          <w:marBottom w:val="0"/>
          <w:divBdr>
            <w:top w:val="none" w:sz="0" w:space="0" w:color="auto"/>
            <w:left w:val="none" w:sz="0" w:space="0" w:color="auto"/>
            <w:bottom w:val="none" w:sz="0" w:space="0" w:color="auto"/>
            <w:right w:val="none" w:sz="0" w:space="0" w:color="auto"/>
          </w:divBdr>
        </w:div>
        <w:div w:id="871261154">
          <w:marLeft w:val="0"/>
          <w:marRight w:val="0"/>
          <w:marTop w:val="0"/>
          <w:marBottom w:val="0"/>
          <w:divBdr>
            <w:top w:val="none" w:sz="0" w:space="0" w:color="auto"/>
            <w:left w:val="none" w:sz="0" w:space="0" w:color="auto"/>
            <w:bottom w:val="none" w:sz="0" w:space="0" w:color="auto"/>
            <w:right w:val="none" w:sz="0" w:space="0" w:color="auto"/>
          </w:divBdr>
        </w:div>
        <w:div w:id="1018583054">
          <w:marLeft w:val="0"/>
          <w:marRight w:val="0"/>
          <w:marTop w:val="0"/>
          <w:marBottom w:val="0"/>
          <w:divBdr>
            <w:top w:val="none" w:sz="0" w:space="0" w:color="auto"/>
            <w:left w:val="none" w:sz="0" w:space="0" w:color="auto"/>
            <w:bottom w:val="none" w:sz="0" w:space="0" w:color="auto"/>
            <w:right w:val="none" w:sz="0" w:space="0" w:color="auto"/>
          </w:divBdr>
        </w:div>
        <w:div w:id="1205675386">
          <w:marLeft w:val="0"/>
          <w:marRight w:val="0"/>
          <w:marTop w:val="0"/>
          <w:marBottom w:val="0"/>
          <w:divBdr>
            <w:top w:val="none" w:sz="0" w:space="0" w:color="auto"/>
            <w:left w:val="none" w:sz="0" w:space="0" w:color="auto"/>
            <w:bottom w:val="none" w:sz="0" w:space="0" w:color="auto"/>
            <w:right w:val="none" w:sz="0" w:space="0" w:color="auto"/>
          </w:divBdr>
        </w:div>
        <w:div w:id="480537032">
          <w:marLeft w:val="0"/>
          <w:marRight w:val="0"/>
          <w:marTop w:val="0"/>
          <w:marBottom w:val="0"/>
          <w:divBdr>
            <w:top w:val="none" w:sz="0" w:space="0" w:color="auto"/>
            <w:left w:val="none" w:sz="0" w:space="0" w:color="auto"/>
            <w:bottom w:val="none" w:sz="0" w:space="0" w:color="auto"/>
            <w:right w:val="none" w:sz="0" w:space="0" w:color="auto"/>
          </w:divBdr>
        </w:div>
        <w:div w:id="1118110474">
          <w:marLeft w:val="0"/>
          <w:marRight w:val="0"/>
          <w:marTop w:val="0"/>
          <w:marBottom w:val="0"/>
          <w:divBdr>
            <w:top w:val="none" w:sz="0" w:space="0" w:color="auto"/>
            <w:left w:val="none" w:sz="0" w:space="0" w:color="auto"/>
            <w:bottom w:val="none" w:sz="0" w:space="0" w:color="auto"/>
            <w:right w:val="none" w:sz="0" w:space="0" w:color="auto"/>
          </w:divBdr>
        </w:div>
        <w:div w:id="176510163">
          <w:marLeft w:val="0"/>
          <w:marRight w:val="0"/>
          <w:marTop w:val="0"/>
          <w:marBottom w:val="0"/>
          <w:divBdr>
            <w:top w:val="none" w:sz="0" w:space="0" w:color="auto"/>
            <w:left w:val="none" w:sz="0" w:space="0" w:color="auto"/>
            <w:bottom w:val="none" w:sz="0" w:space="0" w:color="auto"/>
            <w:right w:val="none" w:sz="0" w:space="0" w:color="auto"/>
          </w:divBdr>
        </w:div>
        <w:div w:id="671375963">
          <w:marLeft w:val="0"/>
          <w:marRight w:val="0"/>
          <w:marTop w:val="0"/>
          <w:marBottom w:val="0"/>
          <w:divBdr>
            <w:top w:val="none" w:sz="0" w:space="0" w:color="auto"/>
            <w:left w:val="none" w:sz="0" w:space="0" w:color="auto"/>
            <w:bottom w:val="none" w:sz="0" w:space="0" w:color="auto"/>
            <w:right w:val="none" w:sz="0" w:space="0" w:color="auto"/>
          </w:divBdr>
        </w:div>
        <w:div w:id="419521871">
          <w:marLeft w:val="0"/>
          <w:marRight w:val="0"/>
          <w:marTop w:val="0"/>
          <w:marBottom w:val="0"/>
          <w:divBdr>
            <w:top w:val="none" w:sz="0" w:space="0" w:color="auto"/>
            <w:left w:val="none" w:sz="0" w:space="0" w:color="auto"/>
            <w:bottom w:val="none" w:sz="0" w:space="0" w:color="auto"/>
            <w:right w:val="none" w:sz="0" w:space="0" w:color="auto"/>
          </w:divBdr>
        </w:div>
        <w:div w:id="758016104">
          <w:marLeft w:val="0"/>
          <w:marRight w:val="0"/>
          <w:marTop w:val="0"/>
          <w:marBottom w:val="0"/>
          <w:divBdr>
            <w:top w:val="none" w:sz="0" w:space="0" w:color="auto"/>
            <w:left w:val="none" w:sz="0" w:space="0" w:color="auto"/>
            <w:bottom w:val="none" w:sz="0" w:space="0" w:color="auto"/>
            <w:right w:val="none" w:sz="0" w:space="0" w:color="auto"/>
          </w:divBdr>
        </w:div>
        <w:div w:id="1833988460">
          <w:marLeft w:val="0"/>
          <w:marRight w:val="0"/>
          <w:marTop w:val="0"/>
          <w:marBottom w:val="0"/>
          <w:divBdr>
            <w:top w:val="none" w:sz="0" w:space="0" w:color="auto"/>
            <w:left w:val="none" w:sz="0" w:space="0" w:color="auto"/>
            <w:bottom w:val="none" w:sz="0" w:space="0" w:color="auto"/>
            <w:right w:val="none" w:sz="0" w:space="0" w:color="auto"/>
          </w:divBdr>
        </w:div>
        <w:div w:id="1374840584">
          <w:marLeft w:val="0"/>
          <w:marRight w:val="0"/>
          <w:marTop w:val="0"/>
          <w:marBottom w:val="0"/>
          <w:divBdr>
            <w:top w:val="none" w:sz="0" w:space="0" w:color="auto"/>
            <w:left w:val="none" w:sz="0" w:space="0" w:color="auto"/>
            <w:bottom w:val="none" w:sz="0" w:space="0" w:color="auto"/>
            <w:right w:val="none" w:sz="0" w:space="0" w:color="auto"/>
          </w:divBdr>
        </w:div>
        <w:div w:id="194344073">
          <w:marLeft w:val="0"/>
          <w:marRight w:val="0"/>
          <w:marTop w:val="0"/>
          <w:marBottom w:val="0"/>
          <w:divBdr>
            <w:top w:val="none" w:sz="0" w:space="0" w:color="auto"/>
            <w:left w:val="none" w:sz="0" w:space="0" w:color="auto"/>
            <w:bottom w:val="none" w:sz="0" w:space="0" w:color="auto"/>
            <w:right w:val="none" w:sz="0" w:space="0" w:color="auto"/>
          </w:divBdr>
        </w:div>
        <w:div w:id="715546354">
          <w:marLeft w:val="0"/>
          <w:marRight w:val="0"/>
          <w:marTop w:val="0"/>
          <w:marBottom w:val="0"/>
          <w:divBdr>
            <w:top w:val="none" w:sz="0" w:space="0" w:color="auto"/>
            <w:left w:val="none" w:sz="0" w:space="0" w:color="auto"/>
            <w:bottom w:val="none" w:sz="0" w:space="0" w:color="auto"/>
            <w:right w:val="none" w:sz="0" w:space="0" w:color="auto"/>
          </w:divBdr>
        </w:div>
        <w:div w:id="1670207258">
          <w:marLeft w:val="0"/>
          <w:marRight w:val="0"/>
          <w:marTop w:val="0"/>
          <w:marBottom w:val="0"/>
          <w:divBdr>
            <w:top w:val="none" w:sz="0" w:space="0" w:color="auto"/>
            <w:left w:val="none" w:sz="0" w:space="0" w:color="auto"/>
            <w:bottom w:val="none" w:sz="0" w:space="0" w:color="auto"/>
            <w:right w:val="none" w:sz="0" w:space="0" w:color="auto"/>
          </w:divBdr>
        </w:div>
      </w:divsChild>
    </w:div>
    <w:div w:id="978919336">
      <w:bodyDiv w:val="1"/>
      <w:marLeft w:val="0"/>
      <w:marRight w:val="0"/>
      <w:marTop w:val="0"/>
      <w:marBottom w:val="0"/>
      <w:divBdr>
        <w:top w:val="none" w:sz="0" w:space="0" w:color="auto"/>
        <w:left w:val="none" w:sz="0" w:space="0" w:color="auto"/>
        <w:bottom w:val="none" w:sz="0" w:space="0" w:color="auto"/>
        <w:right w:val="none" w:sz="0" w:space="0" w:color="auto"/>
      </w:divBdr>
      <w:divsChild>
        <w:div w:id="12462997">
          <w:marLeft w:val="0"/>
          <w:marRight w:val="0"/>
          <w:marTop w:val="0"/>
          <w:marBottom w:val="0"/>
          <w:divBdr>
            <w:top w:val="none" w:sz="0" w:space="0" w:color="auto"/>
            <w:left w:val="none" w:sz="0" w:space="0" w:color="auto"/>
            <w:bottom w:val="none" w:sz="0" w:space="0" w:color="auto"/>
            <w:right w:val="none" w:sz="0" w:space="0" w:color="auto"/>
          </w:divBdr>
        </w:div>
        <w:div w:id="14775073">
          <w:marLeft w:val="0"/>
          <w:marRight w:val="0"/>
          <w:marTop w:val="0"/>
          <w:marBottom w:val="0"/>
          <w:divBdr>
            <w:top w:val="none" w:sz="0" w:space="0" w:color="auto"/>
            <w:left w:val="none" w:sz="0" w:space="0" w:color="auto"/>
            <w:bottom w:val="none" w:sz="0" w:space="0" w:color="auto"/>
            <w:right w:val="none" w:sz="0" w:space="0" w:color="auto"/>
          </w:divBdr>
        </w:div>
        <w:div w:id="1145314655">
          <w:marLeft w:val="0"/>
          <w:marRight w:val="0"/>
          <w:marTop w:val="0"/>
          <w:marBottom w:val="0"/>
          <w:divBdr>
            <w:top w:val="none" w:sz="0" w:space="0" w:color="auto"/>
            <w:left w:val="none" w:sz="0" w:space="0" w:color="auto"/>
            <w:bottom w:val="none" w:sz="0" w:space="0" w:color="auto"/>
            <w:right w:val="none" w:sz="0" w:space="0" w:color="auto"/>
          </w:divBdr>
        </w:div>
        <w:div w:id="1569194004">
          <w:marLeft w:val="0"/>
          <w:marRight w:val="0"/>
          <w:marTop w:val="0"/>
          <w:marBottom w:val="0"/>
          <w:divBdr>
            <w:top w:val="none" w:sz="0" w:space="0" w:color="auto"/>
            <w:left w:val="none" w:sz="0" w:space="0" w:color="auto"/>
            <w:bottom w:val="none" w:sz="0" w:space="0" w:color="auto"/>
            <w:right w:val="none" w:sz="0" w:space="0" w:color="auto"/>
          </w:divBdr>
        </w:div>
        <w:div w:id="219947614">
          <w:marLeft w:val="0"/>
          <w:marRight w:val="0"/>
          <w:marTop w:val="0"/>
          <w:marBottom w:val="0"/>
          <w:divBdr>
            <w:top w:val="none" w:sz="0" w:space="0" w:color="auto"/>
            <w:left w:val="none" w:sz="0" w:space="0" w:color="auto"/>
            <w:bottom w:val="none" w:sz="0" w:space="0" w:color="auto"/>
            <w:right w:val="none" w:sz="0" w:space="0" w:color="auto"/>
          </w:divBdr>
        </w:div>
        <w:div w:id="1847984682">
          <w:marLeft w:val="0"/>
          <w:marRight w:val="0"/>
          <w:marTop w:val="0"/>
          <w:marBottom w:val="0"/>
          <w:divBdr>
            <w:top w:val="none" w:sz="0" w:space="0" w:color="auto"/>
            <w:left w:val="none" w:sz="0" w:space="0" w:color="auto"/>
            <w:bottom w:val="none" w:sz="0" w:space="0" w:color="auto"/>
            <w:right w:val="none" w:sz="0" w:space="0" w:color="auto"/>
          </w:divBdr>
        </w:div>
        <w:div w:id="1889604381">
          <w:marLeft w:val="0"/>
          <w:marRight w:val="0"/>
          <w:marTop w:val="0"/>
          <w:marBottom w:val="0"/>
          <w:divBdr>
            <w:top w:val="none" w:sz="0" w:space="0" w:color="auto"/>
            <w:left w:val="none" w:sz="0" w:space="0" w:color="auto"/>
            <w:bottom w:val="none" w:sz="0" w:space="0" w:color="auto"/>
            <w:right w:val="none" w:sz="0" w:space="0" w:color="auto"/>
          </w:divBdr>
        </w:div>
        <w:div w:id="1769883396">
          <w:marLeft w:val="0"/>
          <w:marRight w:val="0"/>
          <w:marTop w:val="0"/>
          <w:marBottom w:val="0"/>
          <w:divBdr>
            <w:top w:val="none" w:sz="0" w:space="0" w:color="auto"/>
            <w:left w:val="none" w:sz="0" w:space="0" w:color="auto"/>
            <w:bottom w:val="none" w:sz="0" w:space="0" w:color="auto"/>
            <w:right w:val="none" w:sz="0" w:space="0" w:color="auto"/>
          </w:divBdr>
        </w:div>
        <w:div w:id="436563377">
          <w:marLeft w:val="0"/>
          <w:marRight w:val="0"/>
          <w:marTop w:val="0"/>
          <w:marBottom w:val="0"/>
          <w:divBdr>
            <w:top w:val="none" w:sz="0" w:space="0" w:color="auto"/>
            <w:left w:val="none" w:sz="0" w:space="0" w:color="auto"/>
            <w:bottom w:val="none" w:sz="0" w:space="0" w:color="auto"/>
            <w:right w:val="none" w:sz="0" w:space="0" w:color="auto"/>
          </w:divBdr>
        </w:div>
        <w:div w:id="2029326858">
          <w:marLeft w:val="0"/>
          <w:marRight w:val="0"/>
          <w:marTop w:val="0"/>
          <w:marBottom w:val="0"/>
          <w:divBdr>
            <w:top w:val="none" w:sz="0" w:space="0" w:color="auto"/>
            <w:left w:val="none" w:sz="0" w:space="0" w:color="auto"/>
            <w:bottom w:val="none" w:sz="0" w:space="0" w:color="auto"/>
            <w:right w:val="none" w:sz="0" w:space="0" w:color="auto"/>
          </w:divBdr>
        </w:div>
        <w:div w:id="425540311">
          <w:marLeft w:val="0"/>
          <w:marRight w:val="0"/>
          <w:marTop w:val="0"/>
          <w:marBottom w:val="0"/>
          <w:divBdr>
            <w:top w:val="none" w:sz="0" w:space="0" w:color="auto"/>
            <w:left w:val="none" w:sz="0" w:space="0" w:color="auto"/>
            <w:bottom w:val="none" w:sz="0" w:space="0" w:color="auto"/>
            <w:right w:val="none" w:sz="0" w:space="0" w:color="auto"/>
          </w:divBdr>
        </w:div>
        <w:div w:id="2097433510">
          <w:marLeft w:val="0"/>
          <w:marRight w:val="0"/>
          <w:marTop w:val="0"/>
          <w:marBottom w:val="0"/>
          <w:divBdr>
            <w:top w:val="none" w:sz="0" w:space="0" w:color="auto"/>
            <w:left w:val="none" w:sz="0" w:space="0" w:color="auto"/>
            <w:bottom w:val="none" w:sz="0" w:space="0" w:color="auto"/>
            <w:right w:val="none" w:sz="0" w:space="0" w:color="auto"/>
          </w:divBdr>
        </w:div>
        <w:div w:id="1751468491">
          <w:marLeft w:val="0"/>
          <w:marRight w:val="0"/>
          <w:marTop w:val="0"/>
          <w:marBottom w:val="0"/>
          <w:divBdr>
            <w:top w:val="none" w:sz="0" w:space="0" w:color="auto"/>
            <w:left w:val="none" w:sz="0" w:space="0" w:color="auto"/>
            <w:bottom w:val="none" w:sz="0" w:space="0" w:color="auto"/>
            <w:right w:val="none" w:sz="0" w:space="0" w:color="auto"/>
          </w:divBdr>
        </w:div>
        <w:div w:id="748313128">
          <w:marLeft w:val="0"/>
          <w:marRight w:val="0"/>
          <w:marTop w:val="0"/>
          <w:marBottom w:val="0"/>
          <w:divBdr>
            <w:top w:val="none" w:sz="0" w:space="0" w:color="auto"/>
            <w:left w:val="none" w:sz="0" w:space="0" w:color="auto"/>
            <w:bottom w:val="none" w:sz="0" w:space="0" w:color="auto"/>
            <w:right w:val="none" w:sz="0" w:space="0" w:color="auto"/>
          </w:divBdr>
        </w:div>
        <w:div w:id="986209008">
          <w:marLeft w:val="0"/>
          <w:marRight w:val="0"/>
          <w:marTop w:val="0"/>
          <w:marBottom w:val="0"/>
          <w:divBdr>
            <w:top w:val="none" w:sz="0" w:space="0" w:color="auto"/>
            <w:left w:val="none" w:sz="0" w:space="0" w:color="auto"/>
            <w:bottom w:val="none" w:sz="0" w:space="0" w:color="auto"/>
            <w:right w:val="none" w:sz="0" w:space="0" w:color="auto"/>
          </w:divBdr>
        </w:div>
        <w:div w:id="376130542">
          <w:marLeft w:val="0"/>
          <w:marRight w:val="0"/>
          <w:marTop w:val="0"/>
          <w:marBottom w:val="0"/>
          <w:divBdr>
            <w:top w:val="none" w:sz="0" w:space="0" w:color="auto"/>
            <w:left w:val="none" w:sz="0" w:space="0" w:color="auto"/>
            <w:bottom w:val="none" w:sz="0" w:space="0" w:color="auto"/>
            <w:right w:val="none" w:sz="0" w:space="0" w:color="auto"/>
          </w:divBdr>
        </w:div>
        <w:div w:id="101463647">
          <w:marLeft w:val="0"/>
          <w:marRight w:val="0"/>
          <w:marTop w:val="0"/>
          <w:marBottom w:val="0"/>
          <w:divBdr>
            <w:top w:val="none" w:sz="0" w:space="0" w:color="auto"/>
            <w:left w:val="none" w:sz="0" w:space="0" w:color="auto"/>
            <w:bottom w:val="none" w:sz="0" w:space="0" w:color="auto"/>
            <w:right w:val="none" w:sz="0" w:space="0" w:color="auto"/>
          </w:divBdr>
        </w:div>
        <w:div w:id="588271563">
          <w:marLeft w:val="0"/>
          <w:marRight w:val="0"/>
          <w:marTop w:val="0"/>
          <w:marBottom w:val="0"/>
          <w:divBdr>
            <w:top w:val="none" w:sz="0" w:space="0" w:color="auto"/>
            <w:left w:val="none" w:sz="0" w:space="0" w:color="auto"/>
            <w:bottom w:val="none" w:sz="0" w:space="0" w:color="auto"/>
            <w:right w:val="none" w:sz="0" w:space="0" w:color="auto"/>
          </w:divBdr>
        </w:div>
        <w:div w:id="926112353">
          <w:marLeft w:val="0"/>
          <w:marRight w:val="0"/>
          <w:marTop w:val="0"/>
          <w:marBottom w:val="0"/>
          <w:divBdr>
            <w:top w:val="none" w:sz="0" w:space="0" w:color="auto"/>
            <w:left w:val="none" w:sz="0" w:space="0" w:color="auto"/>
            <w:bottom w:val="none" w:sz="0" w:space="0" w:color="auto"/>
            <w:right w:val="none" w:sz="0" w:space="0" w:color="auto"/>
          </w:divBdr>
        </w:div>
        <w:div w:id="845903644">
          <w:marLeft w:val="0"/>
          <w:marRight w:val="0"/>
          <w:marTop w:val="0"/>
          <w:marBottom w:val="0"/>
          <w:divBdr>
            <w:top w:val="none" w:sz="0" w:space="0" w:color="auto"/>
            <w:left w:val="none" w:sz="0" w:space="0" w:color="auto"/>
            <w:bottom w:val="none" w:sz="0" w:space="0" w:color="auto"/>
            <w:right w:val="none" w:sz="0" w:space="0" w:color="auto"/>
          </w:divBdr>
        </w:div>
        <w:div w:id="2007319945">
          <w:marLeft w:val="0"/>
          <w:marRight w:val="0"/>
          <w:marTop w:val="0"/>
          <w:marBottom w:val="0"/>
          <w:divBdr>
            <w:top w:val="none" w:sz="0" w:space="0" w:color="auto"/>
            <w:left w:val="none" w:sz="0" w:space="0" w:color="auto"/>
            <w:bottom w:val="none" w:sz="0" w:space="0" w:color="auto"/>
            <w:right w:val="none" w:sz="0" w:space="0" w:color="auto"/>
          </w:divBdr>
        </w:div>
        <w:div w:id="583805524">
          <w:marLeft w:val="0"/>
          <w:marRight w:val="0"/>
          <w:marTop w:val="0"/>
          <w:marBottom w:val="0"/>
          <w:divBdr>
            <w:top w:val="none" w:sz="0" w:space="0" w:color="auto"/>
            <w:left w:val="none" w:sz="0" w:space="0" w:color="auto"/>
            <w:bottom w:val="none" w:sz="0" w:space="0" w:color="auto"/>
            <w:right w:val="none" w:sz="0" w:space="0" w:color="auto"/>
          </w:divBdr>
        </w:div>
        <w:div w:id="380372819">
          <w:marLeft w:val="0"/>
          <w:marRight w:val="0"/>
          <w:marTop w:val="0"/>
          <w:marBottom w:val="0"/>
          <w:divBdr>
            <w:top w:val="none" w:sz="0" w:space="0" w:color="auto"/>
            <w:left w:val="none" w:sz="0" w:space="0" w:color="auto"/>
            <w:bottom w:val="none" w:sz="0" w:space="0" w:color="auto"/>
            <w:right w:val="none" w:sz="0" w:space="0" w:color="auto"/>
          </w:divBdr>
        </w:div>
        <w:div w:id="1579367731">
          <w:marLeft w:val="0"/>
          <w:marRight w:val="0"/>
          <w:marTop w:val="0"/>
          <w:marBottom w:val="0"/>
          <w:divBdr>
            <w:top w:val="none" w:sz="0" w:space="0" w:color="auto"/>
            <w:left w:val="none" w:sz="0" w:space="0" w:color="auto"/>
            <w:bottom w:val="none" w:sz="0" w:space="0" w:color="auto"/>
            <w:right w:val="none" w:sz="0" w:space="0" w:color="auto"/>
          </w:divBdr>
        </w:div>
        <w:div w:id="19669781">
          <w:marLeft w:val="0"/>
          <w:marRight w:val="0"/>
          <w:marTop w:val="0"/>
          <w:marBottom w:val="0"/>
          <w:divBdr>
            <w:top w:val="none" w:sz="0" w:space="0" w:color="auto"/>
            <w:left w:val="none" w:sz="0" w:space="0" w:color="auto"/>
            <w:bottom w:val="none" w:sz="0" w:space="0" w:color="auto"/>
            <w:right w:val="none" w:sz="0" w:space="0" w:color="auto"/>
          </w:divBdr>
        </w:div>
        <w:div w:id="364984424">
          <w:marLeft w:val="0"/>
          <w:marRight w:val="0"/>
          <w:marTop w:val="0"/>
          <w:marBottom w:val="0"/>
          <w:divBdr>
            <w:top w:val="none" w:sz="0" w:space="0" w:color="auto"/>
            <w:left w:val="none" w:sz="0" w:space="0" w:color="auto"/>
            <w:bottom w:val="none" w:sz="0" w:space="0" w:color="auto"/>
            <w:right w:val="none" w:sz="0" w:space="0" w:color="auto"/>
          </w:divBdr>
        </w:div>
        <w:div w:id="1516075910">
          <w:marLeft w:val="0"/>
          <w:marRight w:val="0"/>
          <w:marTop w:val="0"/>
          <w:marBottom w:val="0"/>
          <w:divBdr>
            <w:top w:val="none" w:sz="0" w:space="0" w:color="auto"/>
            <w:left w:val="none" w:sz="0" w:space="0" w:color="auto"/>
            <w:bottom w:val="none" w:sz="0" w:space="0" w:color="auto"/>
            <w:right w:val="none" w:sz="0" w:space="0" w:color="auto"/>
          </w:divBdr>
        </w:div>
        <w:div w:id="797534252">
          <w:marLeft w:val="0"/>
          <w:marRight w:val="0"/>
          <w:marTop w:val="0"/>
          <w:marBottom w:val="0"/>
          <w:divBdr>
            <w:top w:val="none" w:sz="0" w:space="0" w:color="auto"/>
            <w:left w:val="none" w:sz="0" w:space="0" w:color="auto"/>
            <w:bottom w:val="none" w:sz="0" w:space="0" w:color="auto"/>
            <w:right w:val="none" w:sz="0" w:space="0" w:color="auto"/>
          </w:divBdr>
        </w:div>
        <w:div w:id="16392810">
          <w:marLeft w:val="0"/>
          <w:marRight w:val="0"/>
          <w:marTop w:val="0"/>
          <w:marBottom w:val="0"/>
          <w:divBdr>
            <w:top w:val="none" w:sz="0" w:space="0" w:color="auto"/>
            <w:left w:val="none" w:sz="0" w:space="0" w:color="auto"/>
            <w:bottom w:val="none" w:sz="0" w:space="0" w:color="auto"/>
            <w:right w:val="none" w:sz="0" w:space="0" w:color="auto"/>
          </w:divBdr>
        </w:div>
        <w:div w:id="842552194">
          <w:marLeft w:val="0"/>
          <w:marRight w:val="0"/>
          <w:marTop w:val="0"/>
          <w:marBottom w:val="0"/>
          <w:divBdr>
            <w:top w:val="none" w:sz="0" w:space="0" w:color="auto"/>
            <w:left w:val="none" w:sz="0" w:space="0" w:color="auto"/>
            <w:bottom w:val="none" w:sz="0" w:space="0" w:color="auto"/>
            <w:right w:val="none" w:sz="0" w:space="0" w:color="auto"/>
          </w:divBdr>
        </w:div>
        <w:div w:id="2033262783">
          <w:marLeft w:val="0"/>
          <w:marRight w:val="0"/>
          <w:marTop w:val="0"/>
          <w:marBottom w:val="0"/>
          <w:divBdr>
            <w:top w:val="none" w:sz="0" w:space="0" w:color="auto"/>
            <w:left w:val="none" w:sz="0" w:space="0" w:color="auto"/>
            <w:bottom w:val="none" w:sz="0" w:space="0" w:color="auto"/>
            <w:right w:val="none" w:sz="0" w:space="0" w:color="auto"/>
          </w:divBdr>
        </w:div>
        <w:div w:id="546262923">
          <w:marLeft w:val="0"/>
          <w:marRight w:val="0"/>
          <w:marTop w:val="0"/>
          <w:marBottom w:val="0"/>
          <w:divBdr>
            <w:top w:val="none" w:sz="0" w:space="0" w:color="auto"/>
            <w:left w:val="none" w:sz="0" w:space="0" w:color="auto"/>
            <w:bottom w:val="none" w:sz="0" w:space="0" w:color="auto"/>
            <w:right w:val="none" w:sz="0" w:space="0" w:color="auto"/>
          </w:divBdr>
        </w:div>
        <w:div w:id="1841579368">
          <w:marLeft w:val="0"/>
          <w:marRight w:val="0"/>
          <w:marTop w:val="0"/>
          <w:marBottom w:val="0"/>
          <w:divBdr>
            <w:top w:val="none" w:sz="0" w:space="0" w:color="auto"/>
            <w:left w:val="none" w:sz="0" w:space="0" w:color="auto"/>
            <w:bottom w:val="none" w:sz="0" w:space="0" w:color="auto"/>
            <w:right w:val="none" w:sz="0" w:space="0" w:color="auto"/>
          </w:divBdr>
        </w:div>
        <w:div w:id="104542393">
          <w:marLeft w:val="0"/>
          <w:marRight w:val="0"/>
          <w:marTop w:val="0"/>
          <w:marBottom w:val="0"/>
          <w:divBdr>
            <w:top w:val="none" w:sz="0" w:space="0" w:color="auto"/>
            <w:left w:val="none" w:sz="0" w:space="0" w:color="auto"/>
            <w:bottom w:val="none" w:sz="0" w:space="0" w:color="auto"/>
            <w:right w:val="none" w:sz="0" w:space="0" w:color="auto"/>
          </w:divBdr>
        </w:div>
        <w:div w:id="2111192347">
          <w:marLeft w:val="0"/>
          <w:marRight w:val="0"/>
          <w:marTop w:val="0"/>
          <w:marBottom w:val="0"/>
          <w:divBdr>
            <w:top w:val="none" w:sz="0" w:space="0" w:color="auto"/>
            <w:left w:val="none" w:sz="0" w:space="0" w:color="auto"/>
            <w:bottom w:val="none" w:sz="0" w:space="0" w:color="auto"/>
            <w:right w:val="none" w:sz="0" w:space="0" w:color="auto"/>
          </w:divBdr>
        </w:div>
        <w:div w:id="1796828619">
          <w:marLeft w:val="0"/>
          <w:marRight w:val="0"/>
          <w:marTop w:val="0"/>
          <w:marBottom w:val="0"/>
          <w:divBdr>
            <w:top w:val="none" w:sz="0" w:space="0" w:color="auto"/>
            <w:left w:val="none" w:sz="0" w:space="0" w:color="auto"/>
            <w:bottom w:val="none" w:sz="0" w:space="0" w:color="auto"/>
            <w:right w:val="none" w:sz="0" w:space="0" w:color="auto"/>
          </w:divBdr>
        </w:div>
        <w:div w:id="1933778695">
          <w:marLeft w:val="0"/>
          <w:marRight w:val="0"/>
          <w:marTop w:val="0"/>
          <w:marBottom w:val="0"/>
          <w:divBdr>
            <w:top w:val="none" w:sz="0" w:space="0" w:color="auto"/>
            <w:left w:val="none" w:sz="0" w:space="0" w:color="auto"/>
            <w:bottom w:val="none" w:sz="0" w:space="0" w:color="auto"/>
            <w:right w:val="none" w:sz="0" w:space="0" w:color="auto"/>
          </w:divBdr>
        </w:div>
        <w:div w:id="1693648400">
          <w:marLeft w:val="0"/>
          <w:marRight w:val="0"/>
          <w:marTop w:val="0"/>
          <w:marBottom w:val="0"/>
          <w:divBdr>
            <w:top w:val="none" w:sz="0" w:space="0" w:color="auto"/>
            <w:left w:val="none" w:sz="0" w:space="0" w:color="auto"/>
            <w:bottom w:val="none" w:sz="0" w:space="0" w:color="auto"/>
            <w:right w:val="none" w:sz="0" w:space="0" w:color="auto"/>
          </w:divBdr>
        </w:div>
        <w:div w:id="1287008631">
          <w:marLeft w:val="0"/>
          <w:marRight w:val="0"/>
          <w:marTop w:val="0"/>
          <w:marBottom w:val="0"/>
          <w:divBdr>
            <w:top w:val="none" w:sz="0" w:space="0" w:color="auto"/>
            <w:left w:val="none" w:sz="0" w:space="0" w:color="auto"/>
            <w:bottom w:val="none" w:sz="0" w:space="0" w:color="auto"/>
            <w:right w:val="none" w:sz="0" w:space="0" w:color="auto"/>
          </w:divBdr>
        </w:div>
        <w:div w:id="1775008172">
          <w:marLeft w:val="0"/>
          <w:marRight w:val="0"/>
          <w:marTop w:val="0"/>
          <w:marBottom w:val="0"/>
          <w:divBdr>
            <w:top w:val="none" w:sz="0" w:space="0" w:color="auto"/>
            <w:left w:val="none" w:sz="0" w:space="0" w:color="auto"/>
            <w:bottom w:val="none" w:sz="0" w:space="0" w:color="auto"/>
            <w:right w:val="none" w:sz="0" w:space="0" w:color="auto"/>
          </w:divBdr>
        </w:div>
        <w:div w:id="2087922212">
          <w:marLeft w:val="0"/>
          <w:marRight w:val="0"/>
          <w:marTop w:val="0"/>
          <w:marBottom w:val="0"/>
          <w:divBdr>
            <w:top w:val="none" w:sz="0" w:space="0" w:color="auto"/>
            <w:left w:val="none" w:sz="0" w:space="0" w:color="auto"/>
            <w:bottom w:val="none" w:sz="0" w:space="0" w:color="auto"/>
            <w:right w:val="none" w:sz="0" w:space="0" w:color="auto"/>
          </w:divBdr>
        </w:div>
        <w:div w:id="416680035">
          <w:marLeft w:val="0"/>
          <w:marRight w:val="0"/>
          <w:marTop w:val="0"/>
          <w:marBottom w:val="0"/>
          <w:divBdr>
            <w:top w:val="none" w:sz="0" w:space="0" w:color="auto"/>
            <w:left w:val="none" w:sz="0" w:space="0" w:color="auto"/>
            <w:bottom w:val="none" w:sz="0" w:space="0" w:color="auto"/>
            <w:right w:val="none" w:sz="0" w:space="0" w:color="auto"/>
          </w:divBdr>
        </w:div>
        <w:div w:id="177548135">
          <w:marLeft w:val="0"/>
          <w:marRight w:val="0"/>
          <w:marTop w:val="0"/>
          <w:marBottom w:val="0"/>
          <w:divBdr>
            <w:top w:val="none" w:sz="0" w:space="0" w:color="auto"/>
            <w:left w:val="none" w:sz="0" w:space="0" w:color="auto"/>
            <w:bottom w:val="none" w:sz="0" w:space="0" w:color="auto"/>
            <w:right w:val="none" w:sz="0" w:space="0" w:color="auto"/>
          </w:divBdr>
        </w:div>
        <w:div w:id="1685084725">
          <w:marLeft w:val="0"/>
          <w:marRight w:val="0"/>
          <w:marTop w:val="0"/>
          <w:marBottom w:val="0"/>
          <w:divBdr>
            <w:top w:val="none" w:sz="0" w:space="0" w:color="auto"/>
            <w:left w:val="none" w:sz="0" w:space="0" w:color="auto"/>
            <w:bottom w:val="none" w:sz="0" w:space="0" w:color="auto"/>
            <w:right w:val="none" w:sz="0" w:space="0" w:color="auto"/>
          </w:divBdr>
        </w:div>
        <w:div w:id="969899148">
          <w:marLeft w:val="0"/>
          <w:marRight w:val="0"/>
          <w:marTop w:val="0"/>
          <w:marBottom w:val="0"/>
          <w:divBdr>
            <w:top w:val="none" w:sz="0" w:space="0" w:color="auto"/>
            <w:left w:val="none" w:sz="0" w:space="0" w:color="auto"/>
            <w:bottom w:val="none" w:sz="0" w:space="0" w:color="auto"/>
            <w:right w:val="none" w:sz="0" w:space="0" w:color="auto"/>
          </w:divBdr>
        </w:div>
        <w:div w:id="1623654689">
          <w:marLeft w:val="0"/>
          <w:marRight w:val="0"/>
          <w:marTop w:val="0"/>
          <w:marBottom w:val="0"/>
          <w:divBdr>
            <w:top w:val="none" w:sz="0" w:space="0" w:color="auto"/>
            <w:left w:val="none" w:sz="0" w:space="0" w:color="auto"/>
            <w:bottom w:val="none" w:sz="0" w:space="0" w:color="auto"/>
            <w:right w:val="none" w:sz="0" w:space="0" w:color="auto"/>
          </w:divBdr>
        </w:div>
        <w:div w:id="1274164928">
          <w:marLeft w:val="0"/>
          <w:marRight w:val="0"/>
          <w:marTop w:val="0"/>
          <w:marBottom w:val="0"/>
          <w:divBdr>
            <w:top w:val="none" w:sz="0" w:space="0" w:color="auto"/>
            <w:left w:val="none" w:sz="0" w:space="0" w:color="auto"/>
            <w:bottom w:val="none" w:sz="0" w:space="0" w:color="auto"/>
            <w:right w:val="none" w:sz="0" w:space="0" w:color="auto"/>
          </w:divBdr>
        </w:div>
        <w:div w:id="419832150">
          <w:marLeft w:val="0"/>
          <w:marRight w:val="0"/>
          <w:marTop w:val="0"/>
          <w:marBottom w:val="0"/>
          <w:divBdr>
            <w:top w:val="none" w:sz="0" w:space="0" w:color="auto"/>
            <w:left w:val="none" w:sz="0" w:space="0" w:color="auto"/>
            <w:bottom w:val="none" w:sz="0" w:space="0" w:color="auto"/>
            <w:right w:val="none" w:sz="0" w:space="0" w:color="auto"/>
          </w:divBdr>
        </w:div>
        <w:div w:id="371611612">
          <w:marLeft w:val="0"/>
          <w:marRight w:val="0"/>
          <w:marTop w:val="0"/>
          <w:marBottom w:val="0"/>
          <w:divBdr>
            <w:top w:val="none" w:sz="0" w:space="0" w:color="auto"/>
            <w:left w:val="none" w:sz="0" w:space="0" w:color="auto"/>
            <w:bottom w:val="none" w:sz="0" w:space="0" w:color="auto"/>
            <w:right w:val="none" w:sz="0" w:space="0" w:color="auto"/>
          </w:divBdr>
        </w:div>
        <w:div w:id="1933583479">
          <w:marLeft w:val="0"/>
          <w:marRight w:val="0"/>
          <w:marTop w:val="0"/>
          <w:marBottom w:val="0"/>
          <w:divBdr>
            <w:top w:val="none" w:sz="0" w:space="0" w:color="auto"/>
            <w:left w:val="none" w:sz="0" w:space="0" w:color="auto"/>
            <w:bottom w:val="none" w:sz="0" w:space="0" w:color="auto"/>
            <w:right w:val="none" w:sz="0" w:space="0" w:color="auto"/>
          </w:divBdr>
        </w:div>
        <w:div w:id="1925334650">
          <w:marLeft w:val="0"/>
          <w:marRight w:val="0"/>
          <w:marTop w:val="0"/>
          <w:marBottom w:val="0"/>
          <w:divBdr>
            <w:top w:val="none" w:sz="0" w:space="0" w:color="auto"/>
            <w:left w:val="none" w:sz="0" w:space="0" w:color="auto"/>
            <w:bottom w:val="none" w:sz="0" w:space="0" w:color="auto"/>
            <w:right w:val="none" w:sz="0" w:space="0" w:color="auto"/>
          </w:divBdr>
        </w:div>
        <w:div w:id="986318203">
          <w:marLeft w:val="0"/>
          <w:marRight w:val="0"/>
          <w:marTop w:val="0"/>
          <w:marBottom w:val="0"/>
          <w:divBdr>
            <w:top w:val="none" w:sz="0" w:space="0" w:color="auto"/>
            <w:left w:val="none" w:sz="0" w:space="0" w:color="auto"/>
            <w:bottom w:val="none" w:sz="0" w:space="0" w:color="auto"/>
            <w:right w:val="none" w:sz="0" w:space="0" w:color="auto"/>
          </w:divBdr>
        </w:div>
        <w:div w:id="1925218208">
          <w:marLeft w:val="0"/>
          <w:marRight w:val="0"/>
          <w:marTop w:val="0"/>
          <w:marBottom w:val="0"/>
          <w:divBdr>
            <w:top w:val="none" w:sz="0" w:space="0" w:color="auto"/>
            <w:left w:val="none" w:sz="0" w:space="0" w:color="auto"/>
            <w:bottom w:val="none" w:sz="0" w:space="0" w:color="auto"/>
            <w:right w:val="none" w:sz="0" w:space="0" w:color="auto"/>
          </w:divBdr>
        </w:div>
        <w:div w:id="700478988">
          <w:marLeft w:val="0"/>
          <w:marRight w:val="0"/>
          <w:marTop w:val="0"/>
          <w:marBottom w:val="0"/>
          <w:divBdr>
            <w:top w:val="none" w:sz="0" w:space="0" w:color="auto"/>
            <w:left w:val="none" w:sz="0" w:space="0" w:color="auto"/>
            <w:bottom w:val="none" w:sz="0" w:space="0" w:color="auto"/>
            <w:right w:val="none" w:sz="0" w:space="0" w:color="auto"/>
          </w:divBdr>
        </w:div>
        <w:div w:id="1380478185">
          <w:marLeft w:val="0"/>
          <w:marRight w:val="0"/>
          <w:marTop w:val="0"/>
          <w:marBottom w:val="0"/>
          <w:divBdr>
            <w:top w:val="none" w:sz="0" w:space="0" w:color="auto"/>
            <w:left w:val="none" w:sz="0" w:space="0" w:color="auto"/>
            <w:bottom w:val="none" w:sz="0" w:space="0" w:color="auto"/>
            <w:right w:val="none" w:sz="0" w:space="0" w:color="auto"/>
          </w:divBdr>
        </w:div>
        <w:div w:id="539822263">
          <w:marLeft w:val="0"/>
          <w:marRight w:val="0"/>
          <w:marTop w:val="0"/>
          <w:marBottom w:val="0"/>
          <w:divBdr>
            <w:top w:val="none" w:sz="0" w:space="0" w:color="auto"/>
            <w:left w:val="none" w:sz="0" w:space="0" w:color="auto"/>
            <w:bottom w:val="none" w:sz="0" w:space="0" w:color="auto"/>
            <w:right w:val="none" w:sz="0" w:space="0" w:color="auto"/>
          </w:divBdr>
        </w:div>
      </w:divsChild>
    </w:div>
    <w:div w:id="978925658">
      <w:bodyDiv w:val="1"/>
      <w:marLeft w:val="0"/>
      <w:marRight w:val="0"/>
      <w:marTop w:val="0"/>
      <w:marBottom w:val="0"/>
      <w:divBdr>
        <w:top w:val="none" w:sz="0" w:space="0" w:color="auto"/>
        <w:left w:val="none" w:sz="0" w:space="0" w:color="auto"/>
        <w:bottom w:val="none" w:sz="0" w:space="0" w:color="auto"/>
        <w:right w:val="none" w:sz="0" w:space="0" w:color="auto"/>
      </w:divBdr>
      <w:divsChild>
        <w:div w:id="578177236">
          <w:marLeft w:val="0"/>
          <w:marRight w:val="0"/>
          <w:marTop w:val="0"/>
          <w:marBottom w:val="0"/>
          <w:divBdr>
            <w:top w:val="none" w:sz="0" w:space="0" w:color="auto"/>
            <w:left w:val="none" w:sz="0" w:space="0" w:color="auto"/>
            <w:bottom w:val="none" w:sz="0" w:space="0" w:color="auto"/>
            <w:right w:val="none" w:sz="0" w:space="0" w:color="auto"/>
          </w:divBdr>
        </w:div>
        <w:div w:id="1179351244">
          <w:marLeft w:val="0"/>
          <w:marRight w:val="0"/>
          <w:marTop w:val="0"/>
          <w:marBottom w:val="0"/>
          <w:divBdr>
            <w:top w:val="none" w:sz="0" w:space="0" w:color="auto"/>
            <w:left w:val="none" w:sz="0" w:space="0" w:color="auto"/>
            <w:bottom w:val="none" w:sz="0" w:space="0" w:color="auto"/>
            <w:right w:val="none" w:sz="0" w:space="0" w:color="auto"/>
          </w:divBdr>
        </w:div>
        <w:div w:id="321351425">
          <w:marLeft w:val="0"/>
          <w:marRight w:val="0"/>
          <w:marTop w:val="0"/>
          <w:marBottom w:val="0"/>
          <w:divBdr>
            <w:top w:val="none" w:sz="0" w:space="0" w:color="auto"/>
            <w:left w:val="none" w:sz="0" w:space="0" w:color="auto"/>
            <w:bottom w:val="none" w:sz="0" w:space="0" w:color="auto"/>
            <w:right w:val="none" w:sz="0" w:space="0" w:color="auto"/>
          </w:divBdr>
        </w:div>
        <w:div w:id="1586188049">
          <w:marLeft w:val="0"/>
          <w:marRight w:val="0"/>
          <w:marTop w:val="0"/>
          <w:marBottom w:val="0"/>
          <w:divBdr>
            <w:top w:val="none" w:sz="0" w:space="0" w:color="auto"/>
            <w:left w:val="none" w:sz="0" w:space="0" w:color="auto"/>
            <w:bottom w:val="none" w:sz="0" w:space="0" w:color="auto"/>
            <w:right w:val="none" w:sz="0" w:space="0" w:color="auto"/>
          </w:divBdr>
        </w:div>
        <w:div w:id="2091466697">
          <w:marLeft w:val="0"/>
          <w:marRight w:val="0"/>
          <w:marTop w:val="0"/>
          <w:marBottom w:val="0"/>
          <w:divBdr>
            <w:top w:val="none" w:sz="0" w:space="0" w:color="auto"/>
            <w:left w:val="none" w:sz="0" w:space="0" w:color="auto"/>
            <w:bottom w:val="none" w:sz="0" w:space="0" w:color="auto"/>
            <w:right w:val="none" w:sz="0" w:space="0" w:color="auto"/>
          </w:divBdr>
        </w:div>
        <w:div w:id="21128225">
          <w:marLeft w:val="0"/>
          <w:marRight w:val="0"/>
          <w:marTop w:val="0"/>
          <w:marBottom w:val="0"/>
          <w:divBdr>
            <w:top w:val="none" w:sz="0" w:space="0" w:color="auto"/>
            <w:left w:val="none" w:sz="0" w:space="0" w:color="auto"/>
            <w:bottom w:val="none" w:sz="0" w:space="0" w:color="auto"/>
            <w:right w:val="none" w:sz="0" w:space="0" w:color="auto"/>
          </w:divBdr>
        </w:div>
        <w:div w:id="1289359733">
          <w:marLeft w:val="0"/>
          <w:marRight w:val="0"/>
          <w:marTop w:val="0"/>
          <w:marBottom w:val="0"/>
          <w:divBdr>
            <w:top w:val="none" w:sz="0" w:space="0" w:color="auto"/>
            <w:left w:val="none" w:sz="0" w:space="0" w:color="auto"/>
            <w:bottom w:val="none" w:sz="0" w:space="0" w:color="auto"/>
            <w:right w:val="none" w:sz="0" w:space="0" w:color="auto"/>
          </w:divBdr>
        </w:div>
        <w:div w:id="1691636499">
          <w:marLeft w:val="0"/>
          <w:marRight w:val="0"/>
          <w:marTop w:val="0"/>
          <w:marBottom w:val="0"/>
          <w:divBdr>
            <w:top w:val="none" w:sz="0" w:space="0" w:color="auto"/>
            <w:left w:val="none" w:sz="0" w:space="0" w:color="auto"/>
            <w:bottom w:val="none" w:sz="0" w:space="0" w:color="auto"/>
            <w:right w:val="none" w:sz="0" w:space="0" w:color="auto"/>
          </w:divBdr>
        </w:div>
        <w:div w:id="1809660821">
          <w:marLeft w:val="0"/>
          <w:marRight w:val="0"/>
          <w:marTop w:val="0"/>
          <w:marBottom w:val="0"/>
          <w:divBdr>
            <w:top w:val="none" w:sz="0" w:space="0" w:color="auto"/>
            <w:left w:val="none" w:sz="0" w:space="0" w:color="auto"/>
            <w:bottom w:val="none" w:sz="0" w:space="0" w:color="auto"/>
            <w:right w:val="none" w:sz="0" w:space="0" w:color="auto"/>
          </w:divBdr>
        </w:div>
        <w:div w:id="83571043">
          <w:marLeft w:val="0"/>
          <w:marRight w:val="0"/>
          <w:marTop w:val="0"/>
          <w:marBottom w:val="0"/>
          <w:divBdr>
            <w:top w:val="none" w:sz="0" w:space="0" w:color="auto"/>
            <w:left w:val="none" w:sz="0" w:space="0" w:color="auto"/>
            <w:bottom w:val="none" w:sz="0" w:space="0" w:color="auto"/>
            <w:right w:val="none" w:sz="0" w:space="0" w:color="auto"/>
          </w:divBdr>
        </w:div>
        <w:div w:id="736246856">
          <w:marLeft w:val="0"/>
          <w:marRight w:val="0"/>
          <w:marTop w:val="0"/>
          <w:marBottom w:val="0"/>
          <w:divBdr>
            <w:top w:val="none" w:sz="0" w:space="0" w:color="auto"/>
            <w:left w:val="none" w:sz="0" w:space="0" w:color="auto"/>
            <w:bottom w:val="none" w:sz="0" w:space="0" w:color="auto"/>
            <w:right w:val="none" w:sz="0" w:space="0" w:color="auto"/>
          </w:divBdr>
        </w:div>
        <w:div w:id="1812284813">
          <w:marLeft w:val="0"/>
          <w:marRight w:val="0"/>
          <w:marTop w:val="0"/>
          <w:marBottom w:val="0"/>
          <w:divBdr>
            <w:top w:val="none" w:sz="0" w:space="0" w:color="auto"/>
            <w:left w:val="none" w:sz="0" w:space="0" w:color="auto"/>
            <w:bottom w:val="none" w:sz="0" w:space="0" w:color="auto"/>
            <w:right w:val="none" w:sz="0" w:space="0" w:color="auto"/>
          </w:divBdr>
        </w:div>
        <w:div w:id="1558929974">
          <w:marLeft w:val="0"/>
          <w:marRight w:val="0"/>
          <w:marTop w:val="0"/>
          <w:marBottom w:val="0"/>
          <w:divBdr>
            <w:top w:val="none" w:sz="0" w:space="0" w:color="auto"/>
            <w:left w:val="none" w:sz="0" w:space="0" w:color="auto"/>
            <w:bottom w:val="none" w:sz="0" w:space="0" w:color="auto"/>
            <w:right w:val="none" w:sz="0" w:space="0" w:color="auto"/>
          </w:divBdr>
        </w:div>
        <w:div w:id="1170945427">
          <w:marLeft w:val="0"/>
          <w:marRight w:val="0"/>
          <w:marTop w:val="0"/>
          <w:marBottom w:val="0"/>
          <w:divBdr>
            <w:top w:val="none" w:sz="0" w:space="0" w:color="auto"/>
            <w:left w:val="none" w:sz="0" w:space="0" w:color="auto"/>
            <w:bottom w:val="none" w:sz="0" w:space="0" w:color="auto"/>
            <w:right w:val="none" w:sz="0" w:space="0" w:color="auto"/>
          </w:divBdr>
        </w:div>
        <w:div w:id="1445541816">
          <w:marLeft w:val="0"/>
          <w:marRight w:val="0"/>
          <w:marTop w:val="0"/>
          <w:marBottom w:val="0"/>
          <w:divBdr>
            <w:top w:val="none" w:sz="0" w:space="0" w:color="auto"/>
            <w:left w:val="none" w:sz="0" w:space="0" w:color="auto"/>
            <w:bottom w:val="none" w:sz="0" w:space="0" w:color="auto"/>
            <w:right w:val="none" w:sz="0" w:space="0" w:color="auto"/>
          </w:divBdr>
        </w:div>
        <w:div w:id="991101396">
          <w:marLeft w:val="0"/>
          <w:marRight w:val="0"/>
          <w:marTop w:val="0"/>
          <w:marBottom w:val="0"/>
          <w:divBdr>
            <w:top w:val="none" w:sz="0" w:space="0" w:color="auto"/>
            <w:left w:val="none" w:sz="0" w:space="0" w:color="auto"/>
            <w:bottom w:val="none" w:sz="0" w:space="0" w:color="auto"/>
            <w:right w:val="none" w:sz="0" w:space="0" w:color="auto"/>
          </w:divBdr>
        </w:div>
        <w:div w:id="1898586917">
          <w:marLeft w:val="0"/>
          <w:marRight w:val="0"/>
          <w:marTop w:val="0"/>
          <w:marBottom w:val="0"/>
          <w:divBdr>
            <w:top w:val="none" w:sz="0" w:space="0" w:color="auto"/>
            <w:left w:val="none" w:sz="0" w:space="0" w:color="auto"/>
            <w:bottom w:val="none" w:sz="0" w:space="0" w:color="auto"/>
            <w:right w:val="none" w:sz="0" w:space="0" w:color="auto"/>
          </w:divBdr>
        </w:div>
        <w:div w:id="12150707">
          <w:marLeft w:val="0"/>
          <w:marRight w:val="0"/>
          <w:marTop w:val="0"/>
          <w:marBottom w:val="0"/>
          <w:divBdr>
            <w:top w:val="none" w:sz="0" w:space="0" w:color="auto"/>
            <w:left w:val="none" w:sz="0" w:space="0" w:color="auto"/>
            <w:bottom w:val="none" w:sz="0" w:space="0" w:color="auto"/>
            <w:right w:val="none" w:sz="0" w:space="0" w:color="auto"/>
          </w:divBdr>
        </w:div>
        <w:div w:id="1599824991">
          <w:marLeft w:val="0"/>
          <w:marRight w:val="0"/>
          <w:marTop w:val="0"/>
          <w:marBottom w:val="0"/>
          <w:divBdr>
            <w:top w:val="none" w:sz="0" w:space="0" w:color="auto"/>
            <w:left w:val="none" w:sz="0" w:space="0" w:color="auto"/>
            <w:bottom w:val="none" w:sz="0" w:space="0" w:color="auto"/>
            <w:right w:val="none" w:sz="0" w:space="0" w:color="auto"/>
          </w:divBdr>
        </w:div>
        <w:div w:id="1169641177">
          <w:marLeft w:val="0"/>
          <w:marRight w:val="0"/>
          <w:marTop w:val="0"/>
          <w:marBottom w:val="0"/>
          <w:divBdr>
            <w:top w:val="none" w:sz="0" w:space="0" w:color="auto"/>
            <w:left w:val="none" w:sz="0" w:space="0" w:color="auto"/>
            <w:bottom w:val="none" w:sz="0" w:space="0" w:color="auto"/>
            <w:right w:val="none" w:sz="0" w:space="0" w:color="auto"/>
          </w:divBdr>
        </w:div>
        <w:div w:id="560020723">
          <w:marLeft w:val="0"/>
          <w:marRight w:val="0"/>
          <w:marTop w:val="0"/>
          <w:marBottom w:val="0"/>
          <w:divBdr>
            <w:top w:val="none" w:sz="0" w:space="0" w:color="auto"/>
            <w:left w:val="none" w:sz="0" w:space="0" w:color="auto"/>
            <w:bottom w:val="none" w:sz="0" w:space="0" w:color="auto"/>
            <w:right w:val="none" w:sz="0" w:space="0" w:color="auto"/>
          </w:divBdr>
        </w:div>
        <w:div w:id="948586251">
          <w:marLeft w:val="0"/>
          <w:marRight w:val="0"/>
          <w:marTop w:val="0"/>
          <w:marBottom w:val="0"/>
          <w:divBdr>
            <w:top w:val="none" w:sz="0" w:space="0" w:color="auto"/>
            <w:left w:val="none" w:sz="0" w:space="0" w:color="auto"/>
            <w:bottom w:val="none" w:sz="0" w:space="0" w:color="auto"/>
            <w:right w:val="none" w:sz="0" w:space="0" w:color="auto"/>
          </w:divBdr>
        </w:div>
        <w:div w:id="2042972736">
          <w:marLeft w:val="0"/>
          <w:marRight w:val="0"/>
          <w:marTop w:val="0"/>
          <w:marBottom w:val="0"/>
          <w:divBdr>
            <w:top w:val="none" w:sz="0" w:space="0" w:color="auto"/>
            <w:left w:val="none" w:sz="0" w:space="0" w:color="auto"/>
            <w:bottom w:val="none" w:sz="0" w:space="0" w:color="auto"/>
            <w:right w:val="none" w:sz="0" w:space="0" w:color="auto"/>
          </w:divBdr>
        </w:div>
        <w:div w:id="1307777310">
          <w:marLeft w:val="0"/>
          <w:marRight w:val="0"/>
          <w:marTop w:val="0"/>
          <w:marBottom w:val="0"/>
          <w:divBdr>
            <w:top w:val="none" w:sz="0" w:space="0" w:color="auto"/>
            <w:left w:val="none" w:sz="0" w:space="0" w:color="auto"/>
            <w:bottom w:val="none" w:sz="0" w:space="0" w:color="auto"/>
            <w:right w:val="none" w:sz="0" w:space="0" w:color="auto"/>
          </w:divBdr>
        </w:div>
        <w:div w:id="394277299">
          <w:marLeft w:val="0"/>
          <w:marRight w:val="0"/>
          <w:marTop w:val="0"/>
          <w:marBottom w:val="0"/>
          <w:divBdr>
            <w:top w:val="none" w:sz="0" w:space="0" w:color="auto"/>
            <w:left w:val="none" w:sz="0" w:space="0" w:color="auto"/>
            <w:bottom w:val="none" w:sz="0" w:space="0" w:color="auto"/>
            <w:right w:val="none" w:sz="0" w:space="0" w:color="auto"/>
          </w:divBdr>
        </w:div>
        <w:div w:id="2090956796">
          <w:marLeft w:val="0"/>
          <w:marRight w:val="0"/>
          <w:marTop w:val="0"/>
          <w:marBottom w:val="0"/>
          <w:divBdr>
            <w:top w:val="none" w:sz="0" w:space="0" w:color="auto"/>
            <w:left w:val="none" w:sz="0" w:space="0" w:color="auto"/>
            <w:bottom w:val="none" w:sz="0" w:space="0" w:color="auto"/>
            <w:right w:val="none" w:sz="0" w:space="0" w:color="auto"/>
          </w:divBdr>
        </w:div>
        <w:div w:id="818107268">
          <w:marLeft w:val="0"/>
          <w:marRight w:val="0"/>
          <w:marTop w:val="0"/>
          <w:marBottom w:val="0"/>
          <w:divBdr>
            <w:top w:val="none" w:sz="0" w:space="0" w:color="auto"/>
            <w:left w:val="none" w:sz="0" w:space="0" w:color="auto"/>
            <w:bottom w:val="none" w:sz="0" w:space="0" w:color="auto"/>
            <w:right w:val="none" w:sz="0" w:space="0" w:color="auto"/>
          </w:divBdr>
        </w:div>
        <w:div w:id="1604190478">
          <w:marLeft w:val="0"/>
          <w:marRight w:val="0"/>
          <w:marTop w:val="0"/>
          <w:marBottom w:val="0"/>
          <w:divBdr>
            <w:top w:val="none" w:sz="0" w:space="0" w:color="auto"/>
            <w:left w:val="none" w:sz="0" w:space="0" w:color="auto"/>
            <w:bottom w:val="none" w:sz="0" w:space="0" w:color="auto"/>
            <w:right w:val="none" w:sz="0" w:space="0" w:color="auto"/>
          </w:divBdr>
        </w:div>
        <w:div w:id="1797991576">
          <w:marLeft w:val="0"/>
          <w:marRight w:val="0"/>
          <w:marTop w:val="0"/>
          <w:marBottom w:val="0"/>
          <w:divBdr>
            <w:top w:val="none" w:sz="0" w:space="0" w:color="auto"/>
            <w:left w:val="none" w:sz="0" w:space="0" w:color="auto"/>
            <w:bottom w:val="none" w:sz="0" w:space="0" w:color="auto"/>
            <w:right w:val="none" w:sz="0" w:space="0" w:color="auto"/>
          </w:divBdr>
        </w:div>
        <w:div w:id="1985506507">
          <w:marLeft w:val="0"/>
          <w:marRight w:val="0"/>
          <w:marTop w:val="0"/>
          <w:marBottom w:val="0"/>
          <w:divBdr>
            <w:top w:val="none" w:sz="0" w:space="0" w:color="auto"/>
            <w:left w:val="none" w:sz="0" w:space="0" w:color="auto"/>
            <w:bottom w:val="none" w:sz="0" w:space="0" w:color="auto"/>
            <w:right w:val="none" w:sz="0" w:space="0" w:color="auto"/>
          </w:divBdr>
        </w:div>
        <w:div w:id="1296333638">
          <w:marLeft w:val="0"/>
          <w:marRight w:val="0"/>
          <w:marTop w:val="0"/>
          <w:marBottom w:val="0"/>
          <w:divBdr>
            <w:top w:val="none" w:sz="0" w:space="0" w:color="auto"/>
            <w:left w:val="none" w:sz="0" w:space="0" w:color="auto"/>
            <w:bottom w:val="none" w:sz="0" w:space="0" w:color="auto"/>
            <w:right w:val="none" w:sz="0" w:space="0" w:color="auto"/>
          </w:divBdr>
        </w:div>
        <w:div w:id="1599367598">
          <w:marLeft w:val="0"/>
          <w:marRight w:val="0"/>
          <w:marTop w:val="0"/>
          <w:marBottom w:val="0"/>
          <w:divBdr>
            <w:top w:val="none" w:sz="0" w:space="0" w:color="auto"/>
            <w:left w:val="none" w:sz="0" w:space="0" w:color="auto"/>
            <w:bottom w:val="none" w:sz="0" w:space="0" w:color="auto"/>
            <w:right w:val="none" w:sz="0" w:space="0" w:color="auto"/>
          </w:divBdr>
        </w:div>
        <w:div w:id="1138648878">
          <w:marLeft w:val="0"/>
          <w:marRight w:val="0"/>
          <w:marTop w:val="0"/>
          <w:marBottom w:val="0"/>
          <w:divBdr>
            <w:top w:val="none" w:sz="0" w:space="0" w:color="auto"/>
            <w:left w:val="none" w:sz="0" w:space="0" w:color="auto"/>
            <w:bottom w:val="none" w:sz="0" w:space="0" w:color="auto"/>
            <w:right w:val="none" w:sz="0" w:space="0" w:color="auto"/>
          </w:divBdr>
        </w:div>
        <w:div w:id="249627330">
          <w:marLeft w:val="0"/>
          <w:marRight w:val="0"/>
          <w:marTop w:val="0"/>
          <w:marBottom w:val="0"/>
          <w:divBdr>
            <w:top w:val="none" w:sz="0" w:space="0" w:color="auto"/>
            <w:left w:val="none" w:sz="0" w:space="0" w:color="auto"/>
            <w:bottom w:val="none" w:sz="0" w:space="0" w:color="auto"/>
            <w:right w:val="none" w:sz="0" w:space="0" w:color="auto"/>
          </w:divBdr>
        </w:div>
        <w:div w:id="1036613344">
          <w:marLeft w:val="0"/>
          <w:marRight w:val="0"/>
          <w:marTop w:val="0"/>
          <w:marBottom w:val="0"/>
          <w:divBdr>
            <w:top w:val="none" w:sz="0" w:space="0" w:color="auto"/>
            <w:left w:val="none" w:sz="0" w:space="0" w:color="auto"/>
            <w:bottom w:val="none" w:sz="0" w:space="0" w:color="auto"/>
            <w:right w:val="none" w:sz="0" w:space="0" w:color="auto"/>
          </w:divBdr>
        </w:div>
        <w:div w:id="1054086187">
          <w:marLeft w:val="0"/>
          <w:marRight w:val="0"/>
          <w:marTop w:val="0"/>
          <w:marBottom w:val="0"/>
          <w:divBdr>
            <w:top w:val="none" w:sz="0" w:space="0" w:color="auto"/>
            <w:left w:val="none" w:sz="0" w:space="0" w:color="auto"/>
            <w:bottom w:val="none" w:sz="0" w:space="0" w:color="auto"/>
            <w:right w:val="none" w:sz="0" w:space="0" w:color="auto"/>
          </w:divBdr>
        </w:div>
        <w:div w:id="1465344085">
          <w:marLeft w:val="0"/>
          <w:marRight w:val="0"/>
          <w:marTop w:val="0"/>
          <w:marBottom w:val="0"/>
          <w:divBdr>
            <w:top w:val="none" w:sz="0" w:space="0" w:color="auto"/>
            <w:left w:val="none" w:sz="0" w:space="0" w:color="auto"/>
            <w:bottom w:val="none" w:sz="0" w:space="0" w:color="auto"/>
            <w:right w:val="none" w:sz="0" w:space="0" w:color="auto"/>
          </w:divBdr>
        </w:div>
        <w:div w:id="509374760">
          <w:marLeft w:val="0"/>
          <w:marRight w:val="0"/>
          <w:marTop w:val="0"/>
          <w:marBottom w:val="0"/>
          <w:divBdr>
            <w:top w:val="none" w:sz="0" w:space="0" w:color="auto"/>
            <w:left w:val="none" w:sz="0" w:space="0" w:color="auto"/>
            <w:bottom w:val="none" w:sz="0" w:space="0" w:color="auto"/>
            <w:right w:val="none" w:sz="0" w:space="0" w:color="auto"/>
          </w:divBdr>
        </w:div>
        <w:div w:id="846210836">
          <w:marLeft w:val="0"/>
          <w:marRight w:val="0"/>
          <w:marTop w:val="0"/>
          <w:marBottom w:val="0"/>
          <w:divBdr>
            <w:top w:val="none" w:sz="0" w:space="0" w:color="auto"/>
            <w:left w:val="none" w:sz="0" w:space="0" w:color="auto"/>
            <w:bottom w:val="none" w:sz="0" w:space="0" w:color="auto"/>
            <w:right w:val="none" w:sz="0" w:space="0" w:color="auto"/>
          </w:divBdr>
        </w:div>
        <w:div w:id="1369066257">
          <w:marLeft w:val="0"/>
          <w:marRight w:val="0"/>
          <w:marTop w:val="0"/>
          <w:marBottom w:val="0"/>
          <w:divBdr>
            <w:top w:val="none" w:sz="0" w:space="0" w:color="auto"/>
            <w:left w:val="none" w:sz="0" w:space="0" w:color="auto"/>
            <w:bottom w:val="none" w:sz="0" w:space="0" w:color="auto"/>
            <w:right w:val="none" w:sz="0" w:space="0" w:color="auto"/>
          </w:divBdr>
        </w:div>
        <w:div w:id="932861030">
          <w:marLeft w:val="0"/>
          <w:marRight w:val="0"/>
          <w:marTop w:val="0"/>
          <w:marBottom w:val="0"/>
          <w:divBdr>
            <w:top w:val="none" w:sz="0" w:space="0" w:color="auto"/>
            <w:left w:val="none" w:sz="0" w:space="0" w:color="auto"/>
            <w:bottom w:val="none" w:sz="0" w:space="0" w:color="auto"/>
            <w:right w:val="none" w:sz="0" w:space="0" w:color="auto"/>
          </w:divBdr>
        </w:div>
        <w:div w:id="1723170535">
          <w:marLeft w:val="0"/>
          <w:marRight w:val="0"/>
          <w:marTop w:val="0"/>
          <w:marBottom w:val="0"/>
          <w:divBdr>
            <w:top w:val="none" w:sz="0" w:space="0" w:color="auto"/>
            <w:left w:val="none" w:sz="0" w:space="0" w:color="auto"/>
            <w:bottom w:val="none" w:sz="0" w:space="0" w:color="auto"/>
            <w:right w:val="none" w:sz="0" w:space="0" w:color="auto"/>
          </w:divBdr>
        </w:div>
        <w:div w:id="450828370">
          <w:marLeft w:val="0"/>
          <w:marRight w:val="0"/>
          <w:marTop w:val="0"/>
          <w:marBottom w:val="0"/>
          <w:divBdr>
            <w:top w:val="none" w:sz="0" w:space="0" w:color="auto"/>
            <w:left w:val="none" w:sz="0" w:space="0" w:color="auto"/>
            <w:bottom w:val="none" w:sz="0" w:space="0" w:color="auto"/>
            <w:right w:val="none" w:sz="0" w:space="0" w:color="auto"/>
          </w:divBdr>
        </w:div>
        <w:div w:id="1985769352">
          <w:marLeft w:val="0"/>
          <w:marRight w:val="0"/>
          <w:marTop w:val="0"/>
          <w:marBottom w:val="0"/>
          <w:divBdr>
            <w:top w:val="none" w:sz="0" w:space="0" w:color="auto"/>
            <w:left w:val="none" w:sz="0" w:space="0" w:color="auto"/>
            <w:bottom w:val="none" w:sz="0" w:space="0" w:color="auto"/>
            <w:right w:val="none" w:sz="0" w:space="0" w:color="auto"/>
          </w:divBdr>
        </w:div>
        <w:div w:id="1799103620">
          <w:marLeft w:val="0"/>
          <w:marRight w:val="0"/>
          <w:marTop w:val="0"/>
          <w:marBottom w:val="0"/>
          <w:divBdr>
            <w:top w:val="none" w:sz="0" w:space="0" w:color="auto"/>
            <w:left w:val="none" w:sz="0" w:space="0" w:color="auto"/>
            <w:bottom w:val="none" w:sz="0" w:space="0" w:color="auto"/>
            <w:right w:val="none" w:sz="0" w:space="0" w:color="auto"/>
          </w:divBdr>
        </w:div>
        <w:div w:id="667681056">
          <w:marLeft w:val="0"/>
          <w:marRight w:val="0"/>
          <w:marTop w:val="0"/>
          <w:marBottom w:val="0"/>
          <w:divBdr>
            <w:top w:val="none" w:sz="0" w:space="0" w:color="auto"/>
            <w:left w:val="none" w:sz="0" w:space="0" w:color="auto"/>
            <w:bottom w:val="none" w:sz="0" w:space="0" w:color="auto"/>
            <w:right w:val="none" w:sz="0" w:space="0" w:color="auto"/>
          </w:divBdr>
        </w:div>
        <w:div w:id="452479326">
          <w:marLeft w:val="0"/>
          <w:marRight w:val="0"/>
          <w:marTop w:val="0"/>
          <w:marBottom w:val="0"/>
          <w:divBdr>
            <w:top w:val="none" w:sz="0" w:space="0" w:color="auto"/>
            <w:left w:val="none" w:sz="0" w:space="0" w:color="auto"/>
            <w:bottom w:val="none" w:sz="0" w:space="0" w:color="auto"/>
            <w:right w:val="none" w:sz="0" w:space="0" w:color="auto"/>
          </w:divBdr>
        </w:div>
        <w:div w:id="1925988351">
          <w:marLeft w:val="0"/>
          <w:marRight w:val="0"/>
          <w:marTop w:val="0"/>
          <w:marBottom w:val="0"/>
          <w:divBdr>
            <w:top w:val="none" w:sz="0" w:space="0" w:color="auto"/>
            <w:left w:val="none" w:sz="0" w:space="0" w:color="auto"/>
            <w:bottom w:val="none" w:sz="0" w:space="0" w:color="auto"/>
            <w:right w:val="none" w:sz="0" w:space="0" w:color="auto"/>
          </w:divBdr>
        </w:div>
        <w:div w:id="1571117466">
          <w:marLeft w:val="0"/>
          <w:marRight w:val="0"/>
          <w:marTop w:val="0"/>
          <w:marBottom w:val="0"/>
          <w:divBdr>
            <w:top w:val="none" w:sz="0" w:space="0" w:color="auto"/>
            <w:left w:val="none" w:sz="0" w:space="0" w:color="auto"/>
            <w:bottom w:val="none" w:sz="0" w:space="0" w:color="auto"/>
            <w:right w:val="none" w:sz="0" w:space="0" w:color="auto"/>
          </w:divBdr>
        </w:div>
        <w:div w:id="314455041">
          <w:marLeft w:val="0"/>
          <w:marRight w:val="0"/>
          <w:marTop w:val="0"/>
          <w:marBottom w:val="0"/>
          <w:divBdr>
            <w:top w:val="none" w:sz="0" w:space="0" w:color="auto"/>
            <w:left w:val="none" w:sz="0" w:space="0" w:color="auto"/>
            <w:bottom w:val="none" w:sz="0" w:space="0" w:color="auto"/>
            <w:right w:val="none" w:sz="0" w:space="0" w:color="auto"/>
          </w:divBdr>
        </w:div>
        <w:div w:id="2088067665">
          <w:marLeft w:val="0"/>
          <w:marRight w:val="0"/>
          <w:marTop w:val="0"/>
          <w:marBottom w:val="0"/>
          <w:divBdr>
            <w:top w:val="none" w:sz="0" w:space="0" w:color="auto"/>
            <w:left w:val="none" w:sz="0" w:space="0" w:color="auto"/>
            <w:bottom w:val="none" w:sz="0" w:space="0" w:color="auto"/>
            <w:right w:val="none" w:sz="0" w:space="0" w:color="auto"/>
          </w:divBdr>
        </w:div>
        <w:div w:id="998314356">
          <w:marLeft w:val="0"/>
          <w:marRight w:val="0"/>
          <w:marTop w:val="0"/>
          <w:marBottom w:val="0"/>
          <w:divBdr>
            <w:top w:val="none" w:sz="0" w:space="0" w:color="auto"/>
            <w:left w:val="none" w:sz="0" w:space="0" w:color="auto"/>
            <w:bottom w:val="none" w:sz="0" w:space="0" w:color="auto"/>
            <w:right w:val="none" w:sz="0" w:space="0" w:color="auto"/>
          </w:divBdr>
        </w:div>
        <w:div w:id="278537923">
          <w:marLeft w:val="0"/>
          <w:marRight w:val="0"/>
          <w:marTop w:val="0"/>
          <w:marBottom w:val="0"/>
          <w:divBdr>
            <w:top w:val="none" w:sz="0" w:space="0" w:color="auto"/>
            <w:left w:val="none" w:sz="0" w:space="0" w:color="auto"/>
            <w:bottom w:val="none" w:sz="0" w:space="0" w:color="auto"/>
            <w:right w:val="none" w:sz="0" w:space="0" w:color="auto"/>
          </w:divBdr>
        </w:div>
        <w:div w:id="721945897">
          <w:marLeft w:val="0"/>
          <w:marRight w:val="0"/>
          <w:marTop w:val="0"/>
          <w:marBottom w:val="0"/>
          <w:divBdr>
            <w:top w:val="none" w:sz="0" w:space="0" w:color="auto"/>
            <w:left w:val="none" w:sz="0" w:space="0" w:color="auto"/>
            <w:bottom w:val="none" w:sz="0" w:space="0" w:color="auto"/>
            <w:right w:val="none" w:sz="0" w:space="0" w:color="auto"/>
          </w:divBdr>
        </w:div>
        <w:div w:id="388843182">
          <w:marLeft w:val="0"/>
          <w:marRight w:val="0"/>
          <w:marTop w:val="0"/>
          <w:marBottom w:val="0"/>
          <w:divBdr>
            <w:top w:val="none" w:sz="0" w:space="0" w:color="auto"/>
            <w:left w:val="none" w:sz="0" w:space="0" w:color="auto"/>
            <w:bottom w:val="none" w:sz="0" w:space="0" w:color="auto"/>
            <w:right w:val="none" w:sz="0" w:space="0" w:color="auto"/>
          </w:divBdr>
        </w:div>
        <w:div w:id="70659573">
          <w:marLeft w:val="0"/>
          <w:marRight w:val="0"/>
          <w:marTop w:val="0"/>
          <w:marBottom w:val="0"/>
          <w:divBdr>
            <w:top w:val="none" w:sz="0" w:space="0" w:color="auto"/>
            <w:left w:val="none" w:sz="0" w:space="0" w:color="auto"/>
            <w:bottom w:val="none" w:sz="0" w:space="0" w:color="auto"/>
            <w:right w:val="none" w:sz="0" w:space="0" w:color="auto"/>
          </w:divBdr>
        </w:div>
        <w:div w:id="2027756468">
          <w:marLeft w:val="0"/>
          <w:marRight w:val="0"/>
          <w:marTop w:val="0"/>
          <w:marBottom w:val="0"/>
          <w:divBdr>
            <w:top w:val="none" w:sz="0" w:space="0" w:color="auto"/>
            <w:left w:val="none" w:sz="0" w:space="0" w:color="auto"/>
            <w:bottom w:val="none" w:sz="0" w:space="0" w:color="auto"/>
            <w:right w:val="none" w:sz="0" w:space="0" w:color="auto"/>
          </w:divBdr>
        </w:div>
        <w:div w:id="2116441291">
          <w:marLeft w:val="0"/>
          <w:marRight w:val="0"/>
          <w:marTop w:val="0"/>
          <w:marBottom w:val="0"/>
          <w:divBdr>
            <w:top w:val="none" w:sz="0" w:space="0" w:color="auto"/>
            <w:left w:val="none" w:sz="0" w:space="0" w:color="auto"/>
            <w:bottom w:val="none" w:sz="0" w:space="0" w:color="auto"/>
            <w:right w:val="none" w:sz="0" w:space="0" w:color="auto"/>
          </w:divBdr>
        </w:div>
        <w:div w:id="1502693167">
          <w:marLeft w:val="0"/>
          <w:marRight w:val="0"/>
          <w:marTop w:val="0"/>
          <w:marBottom w:val="0"/>
          <w:divBdr>
            <w:top w:val="none" w:sz="0" w:space="0" w:color="auto"/>
            <w:left w:val="none" w:sz="0" w:space="0" w:color="auto"/>
            <w:bottom w:val="none" w:sz="0" w:space="0" w:color="auto"/>
            <w:right w:val="none" w:sz="0" w:space="0" w:color="auto"/>
          </w:divBdr>
        </w:div>
        <w:div w:id="2006005903">
          <w:marLeft w:val="0"/>
          <w:marRight w:val="0"/>
          <w:marTop w:val="0"/>
          <w:marBottom w:val="0"/>
          <w:divBdr>
            <w:top w:val="none" w:sz="0" w:space="0" w:color="auto"/>
            <w:left w:val="none" w:sz="0" w:space="0" w:color="auto"/>
            <w:bottom w:val="none" w:sz="0" w:space="0" w:color="auto"/>
            <w:right w:val="none" w:sz="0" w:space="0" w:color="auto"/>
          </w:divBdr>
        </w:div>
        <w:div w:id="1357192705">
          <w:marLeft w:val="0"/>
          <w:marRight w:val="0"/>
          <w:marTop w:val="0"/>
          <w:marBottom w:val="0"/>
          <w:divBdr>
            <w:top w:val="none" w:sz="0" w:space="0" w:color="auto"/>
            <w:left w:val="none" w:sz="0" w:space="0" w:color="auto"/>
            <w:bottom w:val="none" w:sz="0" w:space="0" w:color="auto"/>
            <w:right w:val="none" w:sz="0" w:space="0" w:color="auto"/>
          </w:divBdr>
        </w:div>
        <w:div w:id="361247891">
          <w:marLeft w:val="0"/>
          <w:marRight w:val="0"/>
          <w:marTop w:val="0"/>
          <w:marBottom w:val="0"/>
          <w:divBdr>
            <w:top w:val="none" w:sz="0" w:space="0" w:color="auto"/>
            <w:left w:val="none" w:sz="0" w:space="0" w:color="auto"/>
            <w:bottom w:val="none" w:sz="0" w:space="0" w:color="auto"/>
            <w:right w:val="none" w:sz="0" w:space="0" w:color="auto"/>
          </w:divBdr>
        </w:div>
        <w:div w:id="1862862870">
          <w:marLeft w:val="0"/>
          <w:marRight w:val="0"/>
          <w:marTop w:val="0"/>
          <w:marBottom w:val="0"/>
          <w:divBdr>
            <w:top w:val="none" w:sz="0" w:space="0" w:color="auto"/>
            <w:left w:val="none" w:sz="0" w:space="0" w:color="auto"/>
            <w:bottom w:val="none" w:sz="0" w:space="0" w:color="auto"/>
            <w:right w:val="none" w:sz="0" w:space="0" w:color="auto"/>
          </w:divBdr>
        </w:div>
        <w:div w:id="1735002922">
          <w:marLeft w:val="0"/>
          <w:marRight w:val="0"/>
          <w:marTop w:val="0"/>
          <w:marBottom w:val="0"/>
          <w:divBdr>
            <w:top w:val="none" w:sz="0" w:space="0" w:color="auto"/>
            <w:left w:val="none" w:sz="0" w:space="0" w:color="auto"/>
            <w:bottom w:val="none" w:sz="0" w:space="0" w:color="auto"/>
            <w:right w:val="none" w:sz="0" w:space="0" w:color="auto"/>
          </w:divBdr>
        </w:div>
        <w:div w:id="1595015173">
          <w:marLeft w:val="0"/>
          <w:marRight w:val="0"/>
          <w:marTop w:val="0"/>
          <w:marBottom w:val="0"/>
          <w:divBdr>
            <w:top w:val="none" w:sz="0" w:space="0" w:color="auto"/>
            <w:left w:val="none" w:sz="0" w:space="0" w:color="auto"/>
            <w:bottom w:val="none" w:sz="0" w:space="0" w:color="auto"/>
            <w:right w:val="none" w:sz="0" w:space="0" w:color="auto"/>
          </w:divBdr>
        </w:div>
        <w:div w:id="833689730">
          <w:marLeft w:val="0"/>
          <w:marRight w:val="0"/>
          <w:marTop w:val="0"/>
          <w:marBottom w:val="0"/>
          <w:divBdr>
            <w:top w:val="none" w:sz="0" w:space="0" w:color="auto"/>
            <w:left w:val="none" w:sz="0" w:space="0" w:color="auto"/>
            <w:bottom w:val="none" w:sz="0" w:space="0" w:color="auto"/>
            <w:right w:val="none" w:sz="0" w:space="0" w:color="auto"/>
          </w:divBdr>
        </w:div>
        <w:div w:id="515773535">
          <w:marLeft w:val="0"/>
          <w:marRight w:val="0"/>
          <w:marTop w:val="0"/>
          <w:marBottom w:val="0"/>
          <w:divBdr>
            <w:top w:val="none" w:sz="0" w:space="0" w:color="auto"/>
            <w:left w:val="none" w:sz="0" w:space="0" w:color="auto"/>
            <w:bottom w:val="none" w:sz="0" w:space="0" w:color="auto"/>
            <w:right w:val="none" w:sz="0" w:space="0" w:color="auto"/>
          </w:divBdr>
        </w:div>
        <w:div w:id="1070924508">
          <w:marLeft w:val="0"/>
          <w:marRight w:val="0"/>
          <w:marTop w:val="0"/>
          <w:marBottom w:val="0"/>
          <w:divBdr>
            <w:top w:val="none" w:sz="0" w:space="0" w:color="auto"/>
            <w:left w:val="none" w:sz="0" w:space="0" w:color="auto"/>
            <w:bottom w:val="none" w:sz="0" w:space="0" w:color="auto"/>
            <w:right w:val="none" w:sz="0" w:space="0" w:color="auto"/>
          </w:divBdr>
        </w:div>
        <w:div w:id="1059137303">
          <w:marLeft w:val="0"/>
          <w:marRight w:val="0"/>
          <w:marTop w:val="0"/>
          <w:marBottom w:val="0"/>
          <w:divBdr>
            <w:top w:val="none" w:sz="0" w:space="0" w:color="auto"/>
            <w:left w:val="none" w:sz="0" w:space="0" w:color="auto"/>
            <w:bottom w:val="none" w:sz="0" w:space="0" w:color="auto"/>
            <w:right w:val="none" w:sz="0" w:space="0" w:color="auto"/>
          </w:divBdr>
        </w:div>
      </w:divsChild>
    </w:div>
    <w:div w:id="979650126">
      <w:bodyDiv w:val="1"/>
      <w:marLeft w:val="0"/>
      <w:marRight w:val="0"/>
      <w:marTop w:val="0"/>
      <w:marBottom w:val="0"/>
      <w:divBdr>
        <w:top w:val="none" w:sz="0" w:space="0" w:color="auto"/>
        <w:left w:val="none" w:sz="0" w:space="0" w:color="auto"/>
        <w:bottom w:val="none" w:sz="0" w:space="0" w:color="auto"/>
        <w:right w:val="none" w:sz="0" w:space="0" w:color="auto"/>
      </w:divBdr>
      <w:divsChild>
        <w:div w:id="1881551769">
          <w:marLeft w:val="0"/>
          <w:marRight w:val="0"/>
          <w:marTop w:val="0"/>
          <w:marBottom w:val="0"/>
          <w:divBdr>
            <w:top w:val="none" w:sz="0" w:space="0" w:color="auto"/>
            <w:left w:val="none" w:sz="0" w:space="0" w:color="auto"/>
            <w:bottom w:val="none" w:sz="0" w:space="0" w:color="auto"/>
            <w:right w:val="none" w:sz="0" w:space="0" w:color="auto"/>
          </w:divBdr>
        </w:div>
        <w:div w:id="1631014520">
          <w:marLeft w:val="0"/>
          <w:marRight w:val="0"/>
          <w:marTop w:val="0"/>
          <w:marBottom w:val="0"/>
          <w:divBdr>
            <w:top w:val="none" w:sz="0" w:space="0" w:color="auto"/>
            <w:left w:val="none" w:sz="0" w:space="0" w:color="auto"/>
            <w:bottom w:val="none" w:sz="0" w:space="0" w:color="auto"/>
            <w:right w:val="none" w:sz="0" w:space="0" w:color="auto"/>
          </w:divBdr>
        </w:div>
        <w:div w:id="314914841">
          <w:marLeft w:val="0"/>
          <w:marRight w:val="0"/>
          <w:marTop w:val="0"/>
          <w:marBottom w:val="0"/>
          <w:divBdr>
            <w:top w:val="none" w:sz="0" w:space="0" w:color="auto"/>
            <w:left w:val="none" w:sz="0" w:space="0" w:color="auto"/>
            <w:bottom w:val="none" w:sz="0" w:space="0" w:color="auto"/>
            <w:right w:val="none" w:sz="0" w:space="0" w:color="auto"/>
          </w:divBdr>
        </w:div>
        <w:div w:id="415975135">
          <w:marLeft w:val="0"/>
          <w:marRight w:val="0"/>
          <w:marTop w:val="0"/>
          <w:marBottom w:val="0"/>
          <w:divBdr>
            <w:top w:val="none" w:sz="0" w:space="0" w:color="auto"/>
            <w:left w:val="none" w:sz="0" w:space="0" w:color="auto"/>
            <w:bottom w:val="none" w:sz="0" w:space="0" w:color="auto"/>
            <w:right w:val="none" w:sz="0" w:space="0" w:color="auto"/>
          </w:divBdr>
        </w:div>
        <w:div w:id="1526212814">
          <w:marLeft w:val="0"/>
          <w:marRight w:val="0"/>
          <w:marTop w:val="0"/>
          <w:marBottom w:val="0"/>
          <w:divBdr>
            <w:top w:val="none" w:sz="0" w:space="0" w:color="auto"/>
            <w:left w:val="none" w:sz="0" w:space="0" w:color="auto"/>
            <w:bottom w:val="none" w:sz="0" w:space="0" w:color="auto"/>
            <w:right w:val="none" w:sz="0" w:space="0" w:color="auto"/>
          </w:divBdr>
        </w:div>
        <w:div w:id="420294656">
          <w:marLeft w:val="0"/>
          <w:marRight w:val="0"/>
          <w:marTop w:val="0"/>
          <w:marBottom w:val="0"/>
          <w:divBdr>
            <w:top w:val="none" w:sz="0" w:space="0" w:color="auto"/>
            <w:left w:val="none" w:sz="0" w:space="0" w:color="auto"/>
            <w:bottom w:val="none" w:sz="0" w:space="0" w:color="auto"/>
            <w:right w:val="none" w:sz="0" w:space="0" w:color="auto"/>
          </w:divBdr>
        </w:div>
        <w:div w:id="1747796735">
          <w:marLeft w:val="0"/>
          <w:marRight w:val="0"/>
          <w:marTop w:val="0"/>
          <w:marBottom w:val="0"/>
          <w:divBdr>
            <w:top w:val="none" w:sz="0" w:space="0" w:color="auto"/>
            <w:left w:val="none" w:sz="0" w:space="0" w:color="auto"/>
            <w:bottom w:val="none" w:sz="0" w:space="0" w:color="auto"/>
            <w:right w:val="none" w:sz="0" w:space="0" w:color="auto"/>
          </w:divBdr>
        </w:div>
        <w:div w:id="1857422575">
          <w:marLeft w:val="0"/>
          <w:marRight w:val="0"/>
          <w:marTop w:val="0"/>
          <w:marBottom w:val="0"/>
          <w:divBdr>
            <w:top w:val="none" w:sz="0" w:space="0" w:color="auto"/>
            <w:left w:val="none" w:sz="0" w:space="0" w:color="auto"/>
            <w:bottom w:val="none" w:sz="0" w:space="0" w:color="auto"/>
            <w:right w:val="none" w:sz="0" w:space="0" w:color="auto"/>
          </w:divBdr>
        </w:div>
        <w:div w:id="978146304">
          <w:marLeft w:val="0"/>
          <w:marRight w:val="0"/>
          <w:marTop w:val="0"/>
          <w:marBottom w:val="0"/>
          <w:divBdr>
            <w:top w:val="none" w:sz="0" w:space="0" w:color="auto"/>
            <w:left w:val="none" w:sz="0" w:space="0" w:color="auto"/>
            <w:bottom w:val="none" w:sz="0" w:space="0" w:color="auto"/>
            <w:right w:val="none" w:sz="0" w:space="0" w:color="auto"/>
          </w:divBdr>
        </w:div>
        <w:div w:id="855385876">
          <w:marLeft w:val="0"/>
          <w:marRight w:val="0"/>
          <w:marTop w:val="0"/>
          <w:marBottom w:val="0"/>
          <w:divBdr>
            <w:top w:val="none" w:sz="0" w:space="0" w:color="auto"/>
            <w:left w:val="none" w:sz="0" w:space="0" w:color="auto"/>
            <w:bottom w:val="none" w:sz="0" w:space="0" w:color="auto"/>
            <w:right w:val="none" w:sz="0" w:space="0" w:color="auto"/>
          </w:divBdr>
        </w:div>
        <w:div w:id="1335718444">
          <w:marLeft w:val="0"/>
          <w:marRight w:val="0"/>
          <w:marTop w:val="0"/>
          <w:marBottom w:val="0"/>
          <w:divBdr>
            <w:top w:val="none" w:sz="0" w:space="0" w:color="auto"/>
            <w:left w:val="none" w:sz="0" w:space="0" w:color="auto"/>
            <w:bottom w:val="none" w:sz="0" w:space="0" w:color="auto"/>
            <w:right w:val="none" w:sz="0" w:space="0" w:color="auto"/>
          </w:divBdr>
        </w:div>
        <w:div w:id="1754623935">
          <w:marLeft w:val="0"/>
          <w:marRight w:val="0"/>
          <w:marTop w:val="0"/>
          <w:marBottom w:val="0"/>
          <w:divBdr>
            <w:top w:val="none" w:sz="0" w:space="0" w:color="auto"/>
            <w:left w:val="none" w:sz="0" w:space="0" w:color="auto"/>
            <w:bottom w:val="none" w:sz="0" w:space="0" w:color="auto"/>
            <w:right w:val="none" w:sz="0" w:space="0" w:color="auto"/>
          </w:divBdr>
        </w:div>
        <w:div w:id="348457861">
          <w:marLeft w:val="0"/>
          <w:marRight w:val="0"/>
          <w:marTop w:val="0"/>
          <w:marBottom w:val="0"/>
          <w:divBdr>
            <w:top w:val="none" w:sz="0" w:space="0" w:color="auto"/>
            <w:left w:val="none" w:sz="0" w:space="0" w:color="auto"/>
            <w:bottom w:val="none" w:sz="0" w:space="0" w:color="auto"/>
            <w:right w:val="none" w:sz="0" w:space="0" w:color="auto"/>
          </w:divBdr>
        </w:div>
        <w:div w:id="1845778778">
          <w:marLeft w:val="0"/>
          <w:marRight w:val="0"/>
          <w:marTop w:val="0"/>
          <w:marBottom w:val="0"/>
          <w:divBdr>
            <w:top w:val="none" w:sz="0" w:space="0" w:color="auto"/>
            <w:left w:val="none" w:sz="0" w:space="0" w:color="auto"/>
            <w:bottom w:val="none" w:sz="0" w:space="0" w:color="auto"/>
            <w:right w:val="none" w:sz="0" w:space="0" w:color="auto"/>
          </w:divBdr>
        </w:div>
        <w:div w:id="62073181">
          <w:marLeft w:val="0"/>
          <w:marRight w:val="0"/>
          <w:marTop w:val="0"/>
          <w:marBottom w:val="0"/>
          <w:divBdr>
            <w:top w:val="none" w:sz="0" w:space="0" w:color="auto"/>
            <w:left w:val="none" w:sz="0" w:space="0" w:color="auto"/>
            <w:bottom w:val="none" w:sz="0" w:space="0" w:color="auto"/>
            <w:right w:val="none" w:sz="0" w:space="0" w:color="auto"/>
          </w:divBdr>
        </w:div>
        <w:div w:id="67922165">
          <w:marLeft w:val="0"/>
          <w:marRight w:val="0"/>
          <w:marTop w:val="0"/>
          <w:marBottom w:val="0"/>
          <w:divBdr>
            <w:top w:val="none" w:sz="0" w:space="0" w:color="auto"/>
            <w:left w:val="none" w:sz="0" w:space="0" w:color="auto"/>
            <w:bottom w:val="none" w:sz="0" w:space="0" w:color="auto"/>
            <w:right w:val="none" w:sz="0" w:space="0" w:color="auto"/>
          </w:divBdr>
        </w:div>
        <w:div w:id="2063013987">
          <w:marLeft w:val="0"/>
          <w:marRight w:val="0"/>
          <w:marTop w:val="0"/>
          <w:marBottom w:val="0"/>
          <w:divBdr>
            <w:top w:val="none" w:sz="0" w:space="0" w:color="auto"/>
            <w:left w:val="none" w:sz="0" w:space="0" w:color="auto"/>
            <w:bottom w:val="none" w:sz="0" w:space="0" w:color="auto"/>
            <w:right w:val="none" w:sz="0" w:space="0" w:color="auto"/>
          </w:divBdr>
        </w:div>
        <w:div w:id="432827498">
          <w:marLeft w:val="0"/>
          <w:marRight w:val="0"/>
          <w:marTop w:val="0"/>
          <w:marBottom w:val="0"/>
          <w:divBdr>
            <w:top w:val="none" w:sz="0" w:space="0" w:color="auto"/>
            <w:left w:val="none" w:sz="0" w:space="0" w:color="auto"/>
            <w:bottom w:val="none" w:sz="0" w:space="0" w:color="auto"/>
            <w:right w:val="none" w:sz="0" w:space="0" w:color="auto"/>
          </w:divBdr>
        </w:div>
        <w:div w:id="1262446619">
          <w:marLeft w:val="0"/>
          <w:marRight w:val="0"/>
          <w:marTop w:val="0"/>
          <w:marBottom w:val="0"/>
          <w:divBdr>
            <w:top w:val="none" w:sz="0" w:space="0" w:color="auto"/>
            <w:left w:val="none" w:sz="0" w:space="0" w:color="auto"/>
            <w:bottom w:val="none" w:sz="0" w:space="0" w:color="auto"/>
            <w:right w:val="none" w:sz="0" w:space="0" w:color="auto"/>
          </w:divBdr>
        </w:div>
        <w:div w:id="9643729">
          <w:marLeft w:val="0"/>
          <w:marRight w:val="0"/>
          <w:marTop w:val="0"/>
          <w:marBottom w:val="0"/>
          <w:divBdr>
            <w:top w:val="none" w:sz="0" w:space="0" w:color="auto"/>
            <w:left w:val="none" w:sz="0" w:space="0" w:color="auto"/>
            <w:bottom w:val="none" w:sz="0" w:space="0" w:color="auto"/>
            <w:right w:val="none" w:sz="0" w:space="0" w:color="auto"/>
          </w:divBdr>
        </w:div>
        <w:div w:id="601298561">
          <w:marLeft w:val="0"/>
          <w:marRight w:val="0"/>
          <w:marTop w:val="0"/>
          <w:marBottom w:val="0"/>
          <w:divBdr>
            <w:top w:val="none" w:sz="0" w:space="0" w:color="auto"/>
            <w:left w:val="none" w:sz="0" w:space="0" w:color="auto"/>
            <w:bottom w:val="none" w:sz="0" w:space="0" w:color="auto"/>
            <w:right w:val="none" w:sz="0" w:space="0" w:color="auto"/>
          </w:divBdr>
        </w:div>
        <w:div w:id="525870773">
          <w:marLeft w:val="0"/>
          <w:marRight w:val="0"/>
          <w:marTop w:val="0"/>
          <w:marBottom w:val="0"/>
          <w:divBdr>
            <w:top w:val="none" w:sz="0" w:space="0" w:color="auto"/>
            <w:left w:val="none" w:sz="0" w:space="0" w:color="auto"/>
            <w:bottom w:val="none" w:sz="0" w:space="0" w:color="auto"/>
            <w:right w:val="none" w:sz="0" w:space="0" w:color="auto"/>
          </w:divBdr>
        </w:div>
        <w:div w:id="62142322">
          <w:marLeft w:val="0"/>
          <w:marRight w:val="0"/>
          <w:marTop w:val="0"/>
          <w:marBottom w:val="0"/>
          <w:divBdr>
            <w:top w:val="none" w:sz="0" w:space="0" w:color="auto"/>
            <w:left w:val="none" w:sz="0" w:space="0" w:color="auto"/>
            <w:bottom w:val="none" w:sz="0" w:space="0" w:color="auto"/>
            <w:right w:val="none" w:sz="0" w:space="0" w:color="auto"/>
          </w:divBdr>
        </w:div>
        <w:div w:id="713581283">
          <w:marLeft w:val="0"/>
          <w:marRight w:val="0"/>
          <w:marTop w:val="0"/>
          <w:marBottom w:val="0"/>
          <w:divBdr>
            <w:top w:val="none" w:sz="0" w:space="0" w:color="auto"/>
            <w:left w:val="none" w:sz="0" w:space="0" w:color="auto"/>
            <w:bottom w:val="none" w:sz="0" w:space="0" w:color="auto"/>
            <w:right w:val="none" w:sz="0" w:space="0" w:color="auto"/>
          </w:divBdr>
        </w:div>
        <w:div w:id="659503155">
          <w:marLeft w:val="0"/>
          <w:marRight w:val="0"/>
          <w:marTop w:val="0"/>
          <w:marBottom w:val="0"/>
          <w:divBdr>
            <w:top w:val="none" w:sz="0" w:space="0" w:color="auto"/>
            <w:left w:val="none" w:sz="0" w:space="0" w:color="auto"/>
            <w:bottom w:val="none" w:sz="0" w:space="0" w:color="auto"/>
            <w:right w:val="none" w:sz="0" w:space="0" w:color="auto"/>
          </w:divBdr>
        </w:div>
        <w:div w:id="677582756">
          <w:marLeft w:val="0"/>
          <w:marRight w:val="0"/>
          <w:marTop w:val="0"/>
          <w:marBottom w:val="0"/>
          <w:divBdr>
            <w:top w:val="none" w:sz="0" w:space="0" w:color="auto"/>
            <w:left w:val="none" w:sz="0" w:space="0" w:color="auto"/>
            <w:bottom w:val="none" w:sz="0" w:space="0" w:color="auto"/>
            <w:right w:val="none" w:sz="0" w:space="0" w:color="auto"/>
          </w:divBdr>
        </w:div>
        <w:div w:id="157915">
          <w:marLeft w:val="0"/>
          <w:marRight w:val="0"/>
          <w:marTop w:val="0"/>
          <w:marBottom w:val="0"/>
          <w:divBdr>
            <w:top w:val="none" w:sz="0" w:space="0" w:color="auto"/>
            <w:left w:val="none" w:sz="0" w:space="0" w:color="auto"/>
            <w:bottom w:val="none" w:sz="0" w:space="0" w:color="auto"/>
            <w:right w:val="none" w:sz="0" w:space="0" w:color="auto"/>
          </w:divBdr>
        </w:div>
        <w:div w:id="1444156601">
          <w:marLeft w:val="0"/>
          <w:marRight w:val="0"/>
          <w:marTop w:val="0"/>
          <w:marBottom w:val="0"/>
          <w:divBdr>
            <w:top w:val="none" w:sz="0" w:space="0" w:color="auto"/>
            <w:left w:val="none" w:sz="0" w:space="0" w:color="auto"/>
            <w:bottom w:val="none" w:sz="0" w:space="0" w:color="auto"/>
            <w:right w:val="none" w:sz="0" w:space="0" w:color="auto"/>
          </w:divBdr>
        </w:div>
        <w:div w:id="696275779">
          <w:marLeft w:val="0"/>
          <w:marRight w:val="0"/>
          <w:marTop w:val="0"/>
          <w:marBottom w:val="0"/>
          <w:divBdr>
            <w:top w:val="none" w:sz="0" w:space="0" w:color="auto"/>
            <w:left w:val="none" w:sz="0" w:space="0" w:color="auto"/>
            <w:bottom w:val="none" w:sz="0" w:space="0" w:color="auto"/>
            <w:right w:val="none" w:sz="0" w:space="0" w:color="auto"/>
          </w:divBdr>
        </w:div>
        <w:div w:id="667556739">
          <w:marLeft w:val="0"/>
          <w:marRight w:val="0"/>
          <w:marTop w:val="0"/>
          <w:marBottom w:val="0"/>
          <w:divBdr>
            <w:top w:val="none" w:sz="0" w:space="0" w:color="auto"/>
            <w:left w:val="none" w:sz="0" w:space="0" w:color="auto"/>
            <w:bottom w:val="none" w:sz="0" w:space="0" w:color="auto"/>
            <w:right w:val="none" w:sz="0" w:space="0" w:color="auto"/>
          </w:divBdr>
        </w:div>
        <w:div w:id="694573486">
          <w:marLeft w:val="0"/>
          <w:marRight w:val="0"/>
          <w:marTop w:val="0"/>
          <w:marBottom w:val="0"/>
          <w:divBdr>
            <w:top w:val="none" w:sz="0" w:space="0" w:color="auto"/>
            <w:left w:val="none" w:sz="0" w:space="0" w:color="auto"/>
            <w:bottom w:val="none" w:sz="0" w:space="0" w:color="auto"/>
            <w:right w:val="none" w:sz="0" w:space="0" w:color="auto"/>
          </w:divBdr>
        </w:div>
        <w:div w:id="843785007">
          <w:marLeft w:val="0"/>
          <w:marRight w:val="0"/>
          <w:marTop w:val="0"/>
          <w:marBottom w:val="0"/>
          <w:divBdr>
            <w:top w:val="none" w:sz="0" w:space="0" w:color="auto"/>
            <w:left w:val="none" w:sz="0" w:space="0" w:color="auto"/>
            <w:bottom w:val="none" w:sz="0" w:space="0" w:color="auto"/>
            <w:right w:val="none" w:sz="0" w:space="0" w:color="auto"/>
          </w:divBdr>
        </w:div>
        <w:div w:id="345836971">
          <w:marLeft w:val="0"/>
          <w:marRight w:val="0"/>
          <w:marTop w:val="0"/>
          <w:marBottom w:val="0"/>
          <w:divBdr>
            <w:top w:val="none" w:sz="0" w:space="0" w:color="auto"/>
            <w:left w:val="none" w:sz="0" w:space="0" w:color="auto"/>
            <w:bottom w:val="none" w:sz="0" w:space="0" w:color="auto"/>
            <w:right w:val="none" w:sz="0" w:space="0" w:color="auto"/>
          </w:divBdr>
        </w:div>
        <w:div w:id="1999189646">
          <w:marLeft w:val="0"/>
          <w:marRight w:val="0"/>
          <w:marTop w:val="0"/>
          <w:marBottom w:val="0"/>
          <w:divBdr>
            <w:top w:val="none" w:sz="0" w:space="0" w:color="auto"/>
            <w:left w:val="none" w:sz="0" w:space="0" w:color="auto"/>
            <w:bottom w:val="none" w:sz="0" w:space="0" w:color="auto"/>
            <w:right w:val="none" w:sz="0" w:space="0" w:color="auto"/>
          </w:divBdr>
        </w:div>
        <w:div w:id="955404496">
          <w:marLeft w:val="0"/>
          <w:marRight w:val="0"/>
          <w:marTop w:val="0"/>
          <w:marBottom w:val="0"/>
          <w:divBdr>
            <w:top w:val="none" w:sz="0" w:space="0" w:color="auto"/>
            <w:left w:val="none" w:sz="0" w:space="0" w:color="auto"/>
            <w:bottom w:val="none" w:sz="0" w:space="0" w:color="auto"/>
            <w:right w:val="none" w:sz="0" w:space="0" w:color="auto"/>
          </w:divBdr>
        </w:div>
        <w:div w:id="216556849">
          <w:marLeft w:val="0"/>
          <w:marRight w:val="0"/>
          <w:marTop w:val="0"/>
          <w:marBottom w:val="0"/>
          <w:divBdr>
            <w:top w:val="none" w:sz="0" w:space="0" w:color="auto"/>
            <w:left w:val="none" w:sz="0" w:space="0" w:color="auto"/>
            <w:bottom w:val="none" w:sz="0" w:space="0" w:color="auto"/>
            <w:right w:val="none" w:sz="0" w:space="0" w:color="auto"/>
          </w:divBdr>
        </w:div>
        <w:div w:id="464616522">
          <w:marLeft w:val="0"/>
          <w:marRight w:val="0"/>
          <w:marTop w:val="0"/>
          <w:marBottom w:val="0"/>
          <w:divBdr>
            <w:top w:val="none" w:sz="0" w:space="0" w:color="auto"/>
            <w:left w:val="none" w:sz="0" w:space="0" w:color="auto"/>
            <w:bottom w:val="none" w:sz="0" w:space="0" w:color="auto"/>
            <w:right w:val="none" w:sz="0" w:space="0" w:color="auto"/>
          </w:divBdr>
        </w:div>
        <w:div w:id="1252356953">
          <w:marLeft w:val="0"/>
          <w:marRight w:val="0"/>
          <w:marTop w:val="0"/>
          <w:marBottom w:val="0"/>
          <w:divBdr>
            <w:top w:val="none" w:sz="0" w:space="0" w:color="auto"/>
            <w:left w:val="none" w:sz="0" w:space="0" w:color="auto"/>
            <w:bottom w:val="none" w:sz="0" w:space="0" w:color="auto"/>
            <w:right w:val="none" w:sz="0" w:space="0" w:color="auto"/>
          </w:divBdr>
        </w:div>
        <w:div w:id="1009872567">
          <w:marLeft w:val="0"/>
          <w:marRight w:val="0"/>
          <w:marTop w:val="0"/>
          <w:marBottom w:val="0"/>
          <w:divBdr>
            <w:top w:val="none" w:sz="0" w:space="0" w:color="auto"/>
            <w:left w:val="none" w:sz="0" w:space="0" w:color="auto"/>
            <w:bottom w:val="none" w:sz="0" w:space="0" w:color="auto"/>
            <w:right w:val="none" w:sz="0" w:space="0" w:color="auto"/>
          </w:divBdr>
        </w:div>
        <w:div w:id="1961957608">
          <w:marLeft w:val="0"/>
          <w:marRight w:val="0"/>
          <w:marTop w:val="0"/>
          <w:marBottom w:val="0"/>
          <w:divBdr>
            <w:top w:val="none" w:sz="0" w:space="0" w:color="auto"/>
            <w:left w:val="none" w:sz="0" w:space="0" w:color="auto"/>
            <w:bottom w:val="none" w:sz="0" w:space="0" w:color="auto"/>
            <w:right w:val="none" w:sz="0" w:space="0" w:color="auto"/>
          </w:divBdr>
        </w:div>
        <w:div w:id="760418218">
          <w:marLeft w:val="0"/>
          <w:marRight w:val="0"/>
          <w:marTop w:val="0"/>
          <w:marBottom w:val="0"/>
          <w:divBdr>
            <w:top w:val="none" w:sz="0" w:space="0" w:color="auto"/>
            <w:left w:val="none" w:sz="0" w:space="0" w:color="auto"/>
            <w:bottom w:val="none" w:sz="0" w:space="0" w:color="auto"/>
            <w:right w:val="none" w:sz="0" w:space="0" w:color="auto"/>
          </w:divBdr>
        </w:div>
        <w:div w:id="1266574239">
          <w:marLeft w:val="0"/>
          <w:marRight w:val="0"/>
          <w:marTop w:val="0"/>
          <w:marBottom w:val="0"/>
          <w:divBdr>
            <w:top w:val="none" w:sz="0" w:space="0" w:color="auto"/>
            <w:left w:val="none" w:sz="0" w:space="0" w:color="auto"/>
            <w:bottom w:val="none" w:sz="0" w:space="0" w:color="auto"/>
            <w:right w:val="none" w:sz="0" w:space="0" w:color="auto"/>
          </w:divBdr>
        </w:div>
        <w:div w:id="1046375560">
          <w:marLeft w:val="0"/>
          <w:marRight w:val="0"/>
          <w:marTop w:val="0"/>
          <w:marBottom w:val="0"/>
          <w:divBdr>
            <w:top w:val="none" w:sz="0" w:space="0" w:color="auto"/>
            <w:left w:val="none" w:sz="0" w:space="0" w:color="auto"/>
            <w:bottom w:val="none" w:sz="0" w:space="0" w:color="auto"/>
            <w:right w:val="none" w:sz="0" w:space="0" w:color="auto"/>
          </w:divBdr>
        </w:div>
        <w:div w:id="447314526">
          <w:marLeft w:val="0"/>
          <w:marRight w:val="0"/>
          <w:marTop w:val="0"/>
          <w:marBottom w:val="0"/>
          <w:divBdr>
            <w:top w:val="none" w:sz="0" w:space="0" w:color="auto"/>
            <w:left w:val="none" w:sz="0" w:space="0" w:color="auto"/>
            <w:bottom w:val="none" w:sz="0" w:space="0" w:color="auto"/>
            <w:right w:val="none" w:sz="0" w:space="0" w:color="auto"/>
          </w:divBdr>
        </w:div>
        <w:div w:id="1746566237">
          <w:marLeft w:val="0"/>
          <w:marRight w:val="0"/>
          <w:marTop w:val="0"/>
          <w:marBottom w:val="0"/>
          <w:divBdr>
            <w:top w:val="none" w:sz="0" w:space="0" w:color="auto"/>
            <w:left w:val="none" w:sz="0" w:space="0" w:color="auto"/>
            <w:bottom w:val="none" w:sz="0" w:space="0" w:color="auto"/>
            <w:right w:val="none" w:sz="0" w:space="0" w:color="auto"/>
          </w:divBdr>
        </w:div>
        <w:div w:id="369033388">
          <w:marLeft w:val="0"/>
          <w:marRight w:val="0"/>
          <w:marTop w:val="0"/>
          <w:marBottom w:val="0"/>
          <w:divBdr>
            <w:top w:val="none" w:sz="0" w:space="0" w:color="auto"/>
            <w:left w:val="none" w:sz="0" w:space="0" w:color="auto"/>
            <w:bottom w:val="none" w:sz="0" w:space="0" w:color="auto"/>
            <w:right w:val="none" w:sz="0" w:space="0" w:color="auto"/>
          </w:divBdr>
        </w:div>
        <w:div w:id="1958676903">
          <w:marLeft w:val="0"/>
          <w:marRight w:val="0"/>
          <w:marTop w:val="0"/>
          <w:marBottom w:val="0"/>
          <w:divBdr>
            <w:top w:val="none" w:sz="0" w:space="0" w:color="auto"/>
            <w:left w:val="none" w:sz="0" w:space="0" w:color="auto"/>
            <w:bottom w:val="none" w:sz="0" w:space="0" w:color="auto"/>
            <w:right w:val="none" w:sz="0" w:space="0" w:color="auto"/>
          </w:divBdr>
        </w:div>
        <w:div w:id="465002904">
          <w:marLeft w:val="0"/>
          <w:marRight w:val="0"/>
          <w:marTop w:val="0"/>
          <w:marBottom w:val="0"/>
          <w:divBdr>
            <w:top w:val="none" w:sz="0" w:space="0" w:color="auto"/>
            <w:left w:val="none" w:sz="0" w:space="0" w:color="auto"/>
            <w:bottom w:val="none" w:sz="0" w:space="0" w:color="auto"/>
            <w:right w:val="none" w:sz="0" w:space="0" w:color="auto"/>
          </w:divBdr>
        </w:div>
        <w:div w:id="1756855889">
          <w:marLeft w:val="0"/>
          <w:marRight w:val="0"/>
          <w:marTop w:val="0"/>
          <w:marBottom w:val="0"/>
          <w:divBdr>
            <w:top w:val="none" w:sz="0" w:space="0" w:color="auto"/>
            <w:left w:val="none" w:sz="0" w:space="0" w:color="auto"/>
            <w:bottom w:val="none" w:sz="0" w:space="0" w:color="auto"/>
            <w:right w:val="none" w:sz="0" w:space="0" w:color="auto"/>
          </w:divBdr>
        </w:div>
        <w:div w:id="1921408892">
          <w:marLeft w:val="0"/>
          <w:marRight w:val="0"/>
          <w:marTop w:val="0"/>
          <w:marBottom w:val="0"/>
          <w:divBdr>
            <w:top w:val="none" w:sz="0" w:space="0" w:color="auto"/>
            <w:left w:val="none" w:sz="0" w:space="0" w:color="auto"/>
            <w:bottom w:val="none" w:sz="0" w:space="0" w:color="auto"/>
            <w:right w:val="none" w:sz="0" w:space="0" w:color="auto"/>
          </w:divBdr>
        </w:div>
        <w:div w:id="347877938">
          <w:marLeft w:val="0"/>
          <w:marRight w:val="0"/>
          <w:marTop w:val="0"/>
          <w:marBottom w:val="0"/>
          <w:divBdr>
            <w:top w:val="none" w:sz="0" w:space="0" w:color="auto"/>
            <w:left w:val="none" w:sz="0" w:space="0" w:color="auto"/>
            <w:bottom w:val="none" w:sz="0" w:space="0" w:color="auto"/>
            <w:right w:val="none" w:sz="0" w:space="0" w:color="auto"/>
          </w:divBdr>
        </w:div>
        <w:div w:id="732194271">
          <w:marLeft w:val="0"/>
          <w:marRight w:val="0"/>
          <w:marTop w:val="0"/>
          <w:marBottom w:val="0"/>
          <w:divBdr>
            <w:top w:val="none" w:sz="0" w:space="0" w:color="auto"/>
            <w:left w:val="none" w:sz="0" w:space="0" w:color="auto"/>
            <w:bottom w:val="none" w:sz="0" w:space="0" w:color="auto"/>
            <w:right w:val="none" w:sz="0" w:space="0" w:color="auto"/>
          </w:divBdr>
        </w:div>
        <w:div w:id="1098477049">
          <w:marLeft w:val="0"/>
          <w:marRight w:val="0"/>
          <w:marTop w:val="0"/>
          <w:marBottom w:val="0"/>
          <w:divBdr>
            <w:top w:val="none" w:sz="0" w:space="0" w:color="auto"/>
            <w:left w:val="none" w:sz="0" w:space="0" w:color="auto"/>
            <w:bottom w:val="none" w:sz="0" w:space="0" w:color="auto"/>
            <w:right w:val="none" w:sz="0" w:space="0" w:color="auto"/>
          </w:divBdr>
        </w:div>
        <w:div w:id="752747973">
          <w:marLeft w:val="0"/>
          <w:marRight w:val="0"/>
          <w:marTop w:val="0"/>
          <w:marBottom w:val="0"/>
          <w:divBdr>
            <w:top w:val="none" w:sz="0" w:space="0" w:color="auto"/>
            <w:left w:val="none" w:sz="0" w:space="0" w:color="auto"/>
            <w:bottom w:val="none" w:sz="0" w:space="0" w:color="auto"/>
            <w:right w:val="none" w:sz="0" w:space="0" w:color="auto"/>
          </w:divBdr>
        </w:div>
        <w:div w:id="1430738379">
          <w:marLeft w:val="0"/>
          <w:marRight w:val="0"/>
          <w:marTop w:val="0"/>
          <w:marBottom w:val="0"/>
          <w:divBdr>
            <w:top w:val="none" w:sz="0" w:space="0" w:color="auto"/>
            <w:left w:val="none" w:sz="0" w:space="0" w:color="auto"/>
            <w:bottom w:val="none" w:sz="0" w:space="0" w:color="auto"/>
            <w:right w:val="none" w:sz="0" w:space="0" w:color="auto"/>
          </w:divBdr>
        </w:div>
        <w:div w:id="1257665464">
          <w:marLeft w:val="0"/>
          <w:marRight w:val="0"/>
          <w:marTop w:val="0"/>
          <w:marBottom w:val="0"/>
          <w:divBdr>
            <w:top w:val="none" w:sz="0" w:space="0" w:color="auto"/>
            <w:left w:val="none" w:sz="0" w:space="0" w:color="auto"/>
            <w:bottom w:val="none" w:sz="0" w:space="0" w:color="auto"/>
            <w:right w:val="none" w:sz="0" w:space="0" w:color="auto"/>
          </w:divBdr>
        </w:div>
        <w:div w:id="1574467629">
          <w:marLeft w:val="0"/>
          <w:marRight w:val="0"/>
          <w:marTop w:val="0"/>
          <w:marBottom w:val="0"/>
          <w:divBdr>
            <w:top w:val="none" w:sz="0" w:space="0" w:color="auto"/>
            <w:left w:val="none" w:sz="0" w:space="0" w:color="auto"/>
            <w:bottom w:val="none" w:sz="0" w:space="0" w:color="auto"/>
            <w:right w:val="none" w:sz="0" w:space="0" w:color="auto"/>
          </w:divBdr>
        </w:div>
        <w:div w:id="2005011150">
          <w:marLeft w:val="0"/>
          <w:marRight w:val="0"/>
          <w:marTop w:val="0"/>
          <w:marBottom w:val="0"/>
          <w:divBdr>
            <w:top w:val="none" w:sz="0" w:space="0" w:color="auto"/>
            <w:left w:val="none" w:sz="0" w:space="0" w:color="auto"/>
            <w:bottom w:val="none" w:sz="0" w:space="0" w:color="auto"/>
            <w:right w:val="none" w:sz="0" w:space="0" w:color="auto"/>
          </w:divBdr>
        </w:div>
        <w:div w:id="1160464122">
          <w:marLeft w:val="0"/>
          <w:marRight w:val="0"/>
          <w:marTop w:val="0"/>
          <w:marBottom w:val="0"/>
          <w:divBdr>
            <w:top w:val="none" w:sz="0" w:space="0" w:color="auto"/>
            <w:left w:val="none" w:sz="0" w:space="0" w:color="auto"/>
            <w:bottom w:val="none" w:sz="0" w:space="0" w:color="auto"/>
            <w:right w:val="none" w:sz="0" w:space="0" w:color="auto"/>
          </w:divBdr>
        </w:div>
        <w:div w:id="594435242">
          <w:marLeft w:val="0"/>
          <w:marRight w:val="0"/>
          <w:marTop w:val="0"/>
          <w:marBottom w:val="0"/>
          <w:divBdr>
            <w:top w:val="none" w:sz="0" w:space="0" w:color="auto"/>
            <w:left w:val="none" w:sz="0" w:space="0" w:color="auto"/>
            <w:bottom w:val="none" w:sz="0" w:space="0" w:color="auto"/>
            <w:right w:val="none" w:sz="0" w:space="0" w:color="auto"/>
          </w:divBdr>
        </w:div>
        <w:div w:id="415635696">
          <w:marLeft w:val="0"/>
          <w:marRight w:val="0"/>
          <w:marTop w:val="0"/>
          <w:marBottom w:val="0"/>
          <w:divBdr>
            <w:top w:val="none" w:sz="0" w:space="0" w:color="auto"/>
            <w:left w:val="none" w:sz="0" w:space="0" w:color="auto"/>
            <w:bottom w:val="none" w:sz="0" w:space="0" w:color="auto"/>
            <w:right w:val="none" w:sz="0" w:space="0" w:color="auto"/>
          </w:divBdr>
        </w:div>
        <w:div w:id="351146648">
          <w:marLeft w:val="0"/>
          <w:marRight w:val="0"/>
          <w:marTop w:val="0"/>
          <w:marBottom w:val="0"/>
          <w:divBdr>
            <w:top w:val="none" w:sz="0" w:space="0" w:color="auto"/>
            <w:left w:val="none" w:sz="0" w:space="0" w:color="auto"/>
            <w:bottom w:val="none" w:sz="0" w:space="0" w:color="auto"/>
            <w:right w:val="none" w:sz="0" w:space="0" w:color="auto"/>
          </w:divBdr>
        </w:div>
        <w:div w:id="1754428907">
          <w:marLeft w:val="0"/>
          <w:marRight w:val="0"/>
          <w:marTop w:val="0"/>
          <w:marBottom w:val="0"/>
          <w:divBdr>
            <w:top w:val="none" w:sz="0" w:space="0" w:color="auto"/>
            <w:left w:val="none" w:sz="0" w:space="0" w:color="auto"/>
            <w:bottom w:val="none" w:sz="0" w:space="0" w:color="auto"/>
            <w:right w:val="none" w:sz="0" w:space="0" w:color="auto"/>
          </w:divBdr>
        </w:div>
        <w:div w:id="370350898">
          <w:marLeft w:val="0"/>
          <w:marRight w:val="0"/>
          <w:marTop w:val="0"/>
          <w:marBottom w:val="0"/>
          <w:divBdr>
            <w:top w:val="none" w:sz="0" w:space="0" w:color="auto"/>
            <w:left w:val="none" w:sz="0" w:space="0" w:color="auto"/>
            <w:bottom w:val="none" w:sz="0" w:space="0" w:color="auto"/>
            <w:right w:val="none" w:sz="0" w:space="0" w:color="auto"/>
          </w:divBdr>
        </w:div>
        <w:div w:id="863905655">
          <w:marLeft w:val="0"/>
          <w:marRight w:val="0"/>
          <w:marTop w:val="0"/>
          <w:marBottom w:val="0"/>
          <w:divBdr>
            <w:top w:val="none" w:sz="0" w:space="0" w:color="auto"/>
            <w:left w:val="none" w:sz="0" w:space="0" w:color="auto"/>
            <w:bottom w:val="none" w:sz="0" w:space="0" w:color="auto"/>
            <w:right w:val="none" w:sz="0" w:space="0" w:color="auto"/>
          </w:divBdr>
        </w:div>
        <w:div w:id="2030327440">
          <w:marLeft w:val="0"/>
          <w:marRight w:val="0"/>
          <w:marTop w:val="0"/>
          <w:marBottom w:val="0"/>
          <w:divBdr>
            <w:top w:val="none" w:sz="0" w:space="0" w:color="auto"/>
            <w:left w:val="none" w:sz="0" w:space="0" w:color="auto"/>
            <w:bottom w:val="none" w:sz="0" w:space="0" w:color="auto"/>
            <w:right w:val="none" w:sz="0" w:space="0" w:color="auto"/>
          </w:divBdr>
        </w:div>
        <w:div w:id="355085800">
          <w:marLeft w:val="0"/>
          <w:marRight w:val="0"/>
          <w:marTop w:val="0"/>
          <w:marBottom w:val="0"/>
          <w:divBdr>
            <w:top w:val="none" w:sz="0" w:space="0" w:color="auto"/>
            <w:left w:val="none" w:sz="0" w:space="0" w:color="auto"/>
            <w:bottom w:val="none" w:sz="0" w:space="0" w:color="auto"/>
            <w:right w:val="none" w:sz="0" w:space="0" w:color="auto"/>
          </w:divBdr>
        </w:div>
        <w:div w:id="769159684">
          <w:marLeft w:val="0"/>
          <w:marRight w:val="0"/>
          <w:marTop w:val="0"/>
          <w:marBottom w:val="0"/>
          <w:divBdr>
            <w:top w:val="none" w:sz="0" w:space="0" w:color="auto"/>
            <w:left w:val="none" w:sz="0" w:space="0" w:color="auto"/>
            <w:bottom w:val="none" w:sz="0" w:space="0" w:color="auto"/>
            <w:right w:val="none" w:sz="0" w:space="0" w:color="auto"/>
          </w:divBdr>
        </w:div>
        <w:div w:id="690378545">
          <w:marLeft w:val="0"/>
          <w:marRight w:val="0"/>
          <w:marTop w:val="0"/>
          <w:marBottom w:val="0"/>
          <w:divBdr>
            <w:top w:val="none" w:sz="0" w:space="0" w:color="auto"/>
            <w:left w:val="none" w:sz="0" w:space="0" w:color="auto"/>
            <w:bottom w:val="none" w:sz="0" w:space="0" w:color="auto"/>
            <w:right w:val="none" w:sz="0" w:space="0" w:color="auto"/>
          </w:divBdr>
        </w:div>
        <w:div w:id="1747067374">
          <w:marLeft w:val="0"/>
          <w:marRight w:val="0"/>
          <w:marTop w:val="0"/>
          <w:marBottom w:val="0"/>
          <w:divBdr>
            <w:top w:val="none" w:sz="0" w:space="0" w:color="auto"/>
            <w:left w:val="none" w:sz="0" w:space="0" w:color="auto"/>
            <w:bottom w:val="none" w:sz="0" w:space="0" w:color="auto"/>
            <w:right w:val="none" w:sz="0" w:space="0" w:color="auto"/>
          </w:divBdr>
        </w:div>
      </w:divsChild>
    </w:div>
    <w:div w:id="980423903">
      <w:bodyDiv w:val="1"/>
      <w:marLeft w:val="0"/>
      <w:marRight w:val="0"/>
      <w:marTop w:val="0"/>
      <w:marBottom w:val="0"/>
      <w:divBdr>
        <w:top w:val="none" w:sz="0" w:space="0" w:color="auto"/>
        <w:left w:val="none" w:sz="0" w:space="0" w:color="auto"/>
        <w:bottom w:val="none" w:sz="0" w:space="0" w:color="auto"/>
        <w:right w:val="none" w:sz="0" w:space="0" w:color="auto"/>
      </w:divBdr>
    </w:div>
    <w:div w:id="981664768">
      <w:bodyDiv w:val="1"/>
      <w:marLeft w:val="0"/>
      <w:marRight w:val="0"/>
      <w:marTop w:val="0"/>
      <w:marBottom w:val="0"/>
      <w:divBdr>
        <w:top w:val="none" w:sz="0" w:space="0" w:color="auto"/>
        <w:left w:val="none" w:sz="0" w:space="0" w:color="auto"/>
        <w:bottom w:val="none" w:sz="0" w:space="0" w:color="auto"/>
        <w:right w:val="none" w:sz="0" w:space="0" w:color="auto"/>
      </w:divBdr>
    </w:div>
    <w:div w:id="982008376">
      <w:bodyDiv w:val="1"/>
      <w:marLeft w:val="0"/>
      <w:marRight w:val="0"/>
      <w:marTop w:val="0"/>
      <w:marBottom w:val="0"/>
      <w:divBdr>
        <w:top w:val="none" w:sz="0" w:space="0" w:color="auto"/>
        <w:left w:val="none" w:sz="0" w:space="0" w:color="auto"/>
        <w:bottom w:val="none" w:sz="0" w:space="0" w:color="auto"/>
        <w:right w:val="none" w:sz="0" w:space="0" w:color="auto"/>
      </w:divBdr>
      <w:divsChild>
        <w:div w:id="1215848596">
          <w:marLeft w:val="0"/>
          <w:marRight w:val="0"/>
          <w:marTop w:val="0"/>
          <w:marBottom w:val="0"/>
          <w:divBdr>
            <w:top w:val="none" w:sz="0" w:space="0" w:color="auto"/>
            <w:left w:val="none" w:sz="0" w:space="0" w:color="auto"/>
            <w:bottom w:val="none" w:sz="0" w:space="0" w:color="auto"/>
            <w:right w:val="none" w:sz="0" w:space="0" w:color="auto"/>
          </w:divBdr>
        </w:div>
        <w:div w:id="635722667">
          <w:marLeft w:val="0"/>
          <w:marRight w:val="0"/>
          <w:marTop w:val="0"/>
          <w:marBottom w:val="0"/>
          <w:divBdr>
            <w:top w:val="none" w:sz="0" w:space="0" w:color="auto"/>
            <w:left w:val="none" w:sz="0" w:space="0" w:color="auto"/>
            <w:bottom w:val="none" w:sz="0" w:space="0" w:color="auto"/>
            <w:right w:val="none" w:sz="0" w:space="0" w:color="auto"/>
          </w:divBdr>
        </w:div>
        <w:div w:id="2028940656">
          <w:marLeft w:val="0"/>
          <w:marRight w:val="0"/>
          <w:marTop w:val="0"/>
          <w:marBottom w:val="0"/>
          <w:divBdr>
            <w:top w:val="none" w:sz="0" w:space="0" w:color="auto"/>
            <w:left w:val="none" w:sz="0" w:space="0" w:color="auto"/>
            <w:bottom w:val="none" w:sz="0" w:space="0" w:color="auto"/>
            <w:right w:val="none" w:sz="0" w:space="0" w:color="auto"/>
          </w:divBdr>
        </w:div>
        <w:div w:id="883714640">
          <w:marLeft w:val="0"/>
          <w:marRight w:val="0"/>
          <w:marTop w:val="0"/>
          <w:marBottom w:val="0"/>
          <w:divBdr>
            <w:top w:val="none" w:sz="0" w:space="0" w:color="auto"/>
            <w:left w:val="none" w:sz="0" w:space="0" w:color="auto"/>
            <w:bottom w:val="none" w:sz="0" w:space="0" w:color="auto"/>
            <w:right w:val="none" w:sz="0" w:space="0" w:color="auto"/>
          </w:divBdr>
        </w:div>
        <w:div w:id="1484348301">
          <w:marLeft w:val="0"/>
          <w:marRight w:val="0"/>
          <w:marTop w:val="0"/>
          <w:marBottom w:val="0"/>
          <w:divBdr>
            <w:top w:val="none" w:sz="0" w:space="0" w:color="auto"/>
            <w:left w:val="none" w:sz="0" w:space="0" w:color="auto"/>
            <w:bottom w:val="none" w:sz="0" w:space="0" w:color="auto"/>
            <w:right w:val="none" w:sz="0" w:space="0" w:color="auto"/>
          </w:divBdr>
        </w:div>
        <w:div w:id="1163089018">
          <w:marLeft w:val="0"/>
          <w:marRight w:val="0"/>
          <w:marTop w:val="0"/>
          <w:marBottom w:val="0"/>
          <w:divBdr>
            <w:top w:val="none" w:sz="0" w:space="0" w:color="auto"/>
            <w:left w:val="none" w:sz="0" w:space="0" w:color="auto"/>
            <w:bottom w:val="none" w:sz="0" w:space="0" w:color="auto"/>
            <w:right w:val="none" w:sz="0" w:space="0" w:color="auto"/>
          </w:divBdr>
        </w:div>
        <w:div w:id="7879537">
          <w:marLeft w:val="0"/>
          <w:marRight w:val="0"/>
          <w:marTop w:val="0"/>
          <w:marBottom w:val="0"/>
          <w:divBdr>
            <w:top w:val="none" w:sz="0" w:space="0" w:color="auto"/>
            <w:left w:val="none" w:sz="0" w:space="0" w:color="auto"/>
            <w:bottom w:val="none" w:sz="0" w:space="0" w:color="auto"/>
            <w:right w:val="none" w:sz="0" w:space="0" w:color="auto"/>
          </w:divBdr>
        </w:div>
        <w:div w:id="1180701177">
          <w:marLeft w:val="0"/>
          <w:marRight w:val="0"/>
          <w:marTop w:val="0"/>
          <w:marBottom w:val="0"/>
          <w:divBdr>
            <w:top w:val="none" w:sz="0" w:space="0" w:color="auto"/>
            <w:left w:val="none" w:sz="0" w:space="0" w:color="auto"/>
            <w:bottom w:val="none" w:sz="0" w:space="0" w:color="auto"/>
            <w:right w:val="none" w:sz="0" w:space="0" w:color="auto"/>
          </w:divBdr>
        </w:div>
        <w:div w:id="272174099">
          <w:marLeft w:val="0"/>
          <w:marRight w:val="0"/>
          <w:marTop w:val="0"/>
          <w:marBottom w:val="0"/>
          <w:divBdr>
            <w:top w:val="none" w:sz="0" w:space="0" w:color="auto"/>
            <w:left w:val="none" w:sz="0" w:space="0" w:color="auto"/>
            <w:bottom w:val="none" w:sz="0" w:space="0" w:color="auto"/>
            <w:right w:val="none" w:sz="0" w:space="0" w:color="auto"/>
          </w:divBdr>
        </w:div>
        <w:div w:id="1886941239">
          <w:marLeft w:val="0"/>
          <w:marRight w:val="0"/>
          <w:marTop w:val="0"/>
          <w:marBottom w:val="0"/>
          <w:divBdr>
            <w:top w:val="none" w:sz="0" w:space="0" w:color="auto"/>
            <w:left w:val="none" w:sz="0" w:space="0" w:color="auto"/>
            <w:bottom w:val="none" w:sz="0" w:space="0" w:color="auto"/>
            <w:right w:val="none" w:sz="0" w:space="0" w:color="auto"/>
          </w:divBdr>
        </w:div>
        <w:div w:id="1228498352">
          <w:marLeft w:val="0"/>
          <w:marRight w:val="0"/>
          <w:marTop w:val="0"/>
          <w:marBottom w:val="0"/>
          <w:divBdr>
            <w:top w:val="none" w:sz="0" w:space="0" w:color="auto"/>
            <w:left w:val="none" w:sz="0" w:space="0" w:color="auto"/>
            <w:bottom w:val="none" w:sz="0" w:space="0" w:color="auto"/>
            <w:right w:val="none" w:sz="0" w:space="0" w:color="auto"/>
          </w:divBdr>
        </w:div>
        <w:div w:id="726414983">
          <w:marLeft w:val="0"/>
          <w:marRight w:val="0"/>
          <w:marTop w:val="0"/>
          <w:marBottom w:val="0"/>
          <w:divBdr>
            <w:top w:val="none" w:sz="0" w:space="0" w:color="auto"/>
            <w:left w:val="none" w:sz="0" w:space="0" w:color="auto"/>
            <w:bottom w:val="none" w:sz="0" w:space="0" w:color="auto"/>
            <w:right w:val="none" w:sz="0" w:space="0" w:color="auto"/>
          </w:divBdr>
        </w:div>
        <w:div w:id="1379088361">
          <w:marLeft w:val="0"/>
          <w:marRight w:val="0"/>
          <w:marTop w:val="0"/>
          <w:marBottom w:val="0"/>
          <w:divBdr>
            <w:top w:val="none" w:sz="0" w:space="0" w:color="auto"/>
            <w:left w:val="none" w:sz="0" w:space="0" w:color="auto"/>
            <w:bottom w:val="none" w:sz="0" w:space="0" w:color="auto"/>
            <w:right w:val="none" w:sz="0" w:space="0" w:color="auto"/>
          </w:divBdr>
        </w:div>
        <w:div w:id="621764319">
          <w:marLeft w:val="0"/>
          <w:marRight w:val="0"/>
          <w:marTop w:val="0"/>
          <w:marBottom w:val="0"/>
          <w:divBdr>
            <w:top w:val="none" w:sz="0" w:space="0" w:color="auto"/>
            <w:left w:val="none" w:sz="0" w:space="0" w:color="auto"/>
            <w:bottom w:val="none" w:sz="0" w:space="0" w:color="auto"/>
            <w:right w:val="none" w:sz="0" w:space="0" w:color="auto"/>
          </w:divBdr>
        </w:div>
        <w:div w:id="2001079670">
          <w:marLeft w:val="0"/>
          <w:marRight w:val="0"/>
          <w:marTop w:val="0"/>
          <w:marBottom w:val="0"/>
          <w:divBdr>
            <w:top w:val="none" w:sz="0" w:space="0" w:color="auto"/>
            <w:left w:val="none" w:sz="0" w:space="0" w:color="auto"/>
            <w:bottom w:val="none" w:sz="0" w:space="0" w:color="auto"/>
            <w:right w:val="none" w:sz="0" w:space="0" w:color="auto"/>
          </w:divBdr>
        </w:div>
        <w:div w:id="1200126453">
          <w:marLeft w:val="0"/>
          <w:marRight w:val="0"/>
          <w:marTop w:val="0"/>
          <w:marBottom w:val="0"/>
          <w:divBdr>
            <w:top w:val="none" w:sz="0" w:space="0" w:color="auto"/>
            <w:left w:val="none" w:sz="0" w:space="0" w:color="auto"/>
            <w:bottom w:val="none" w:sz="0" w:space="0" w:color="auto"/>
            <w:right w:val="none" w:sz="0" w:space="0" w:color="auto"/>
          </w:divBdr>
        </w:div>
        <w:div w:id="426390866">
          <w:marLeft w:val="0"/>
          <w:marRight w:val="0"/>
          <w:marTop w:val="0"/>
          <w:marBottom w:val="0"/>
          <w:divBdr>
            <w:top w:val="none" w:sz="0" w:space="0" w:color="auto"/>
            <w:left w:val="none" w:sz="0" w:space="0" w:color="auto"/>
            <w:bottom w:val="none" w:sz="0" w:space="0" w:color="auto"/>
            <w:right w:val="none" w:sz="0" w:space="0" w:color="auto"/>
          </w:divBdr>
        </w:div>
        <w:div w:id="455413822">
          <w:marLeft w:val="0"/>
          <w:marRight w:val="0"/>
          <w:marTop w:val="0"/>
          <w:marBottom w:val="0"/>
          <w:divBdr>
            <w:top w:val="none" w:sz="0" w:space="0" w:color="auto"/>
            <w:left w:val="none" w:sz="0" w:space="0" w:color="auto"/>
            <w:bottom w:val="none" w:sz="0" w:space="0" w:color="auto"/>
            <w:right w:val="none" w:sz="0" w:space="0" w:color="auto"/>
          </w:divBdr>
        </w:div>
        <w:div w:id="137580551">
          <w:marLeft w:val="0"/>
          <w:marRight w:val="0"/>
          <w:marTop w:val="0"/>
          <w:marBottom w:val="0"/>
          <w:divBdr>
            <w:top w:val="none" w:sz="0" w:space="0" w:color="auto"/>
            <w:left w:val="none" w:sz="0" w:space="0" w:color="auto"/>
            <w:bottom w:val="none" w:sz="0" w:space="0" w:color="auto"/>
            <w:right w:val="none" w:sz="0" w:space="0" w:color="auto"/>
          </w:divBdr>
        </w:div>
        <w:div w:id="124130583">
          <w:marLeft w:val="0"/>
          <w:marRight w:val="0"/>
          <w:marTop w:val="0"/>
          <w:marBottom w:val="0"/>
          <w:divBdr>
            <w:top w:val="none" w:sz="0" w:space="0" w:color="auto"/>
            <w:left w:val="none" w:sz="0" w:space="0" w:color="auto"/>
            <w:bottom w:val="none" w:sz="0" w:space="0" w:color="auto"/>
            <w:right w:val="none" w:sz="0" w:space="0" w:color="auto"/>
          </w:divBdr>
        </w:div>
        <w:div w:id="1268149219">
          <w:marLeft w:val="0"/>
          <w:marRight w:val="0"/>
          <w:marTop w:val="0"/>
          <w:marBottom w:val="0"/>
          <w:divBdr>
            <w:top w:val="none" w:sz="0" w:space="0" w:color="auto"/>
            <w:left w:val="none" w:sz="0" w:space="0" w:color="auto"/>
            <w:bottom w:val="none" w:sz="0" w:space="0" w:color="auto"/>
            <w:right w:val="none" w:sz="0" w:space="0" w:color="auto"/>
          </w:divBdr>
        </w:div>
        <w:div w:id="1553610768">
          <w:marLeft w:val="0"/>
          <w:marRight w:val="0"/>
          <w:marTop w:val="0"/>
          <w:marBottom w:val="0"/>
          <w:divBdr>
            <w:top w:val="none" w:sz="0" w:space="0" w:color="auto"/>
            <w:left w:val="none" w:sz="0" w:space="0" w:color="auto"/>
            <w:bottom w:val="none" w:sz="0" w:space="0" w:color="auto"/>
            <w:right w:val="none" w:sz="0" w:space="0" w:color="auto"/>
          </w:divBdr>
        </w:div>
        <w:div w:id="422070291">
          <w:marLeft w:val="0"/>
          <w:marRight w:val="0"/>
          <w:marTop w:val="0"/>
          <w:marBottom w:val="0"/>
          <w:divBdr>
            <w:top w:val="none" w:sz="0" w:space="0" w:color="auto"/>
            <w:left w:val="none" w:sz="0" w:space="0" w:color="auto"/>
            <w:bottom w:val="none" w:sz="0" w:space="0" w:color="auto"/>
            <w:right w:val="none" w:sz="0" w:space="0" w:color="auto"/>
          </w:divBdr>
        </w:div>
        <w:div w:id="214006169">
          <w:marLeft w:val="0"/>
          <w:marRight w:val="0"/>
          <w:marTop w:val="0"/>
          <w:marBottom w:val="0"/>
          <w:divBdr>
            <w:top w:val="none" w:sz="0" w:space="0" w:color="auto"/>
            <w:left w:val="none" w:sz="0" w:space="0" w:color="auto"/>
            <w:bottom w:val="none" w:sz="0" w:space="0" w:color="auto"/>
            <w:right w:val="none" w:sz="0" w:space="0" w:color="auto"/>
          </w:divBdr>
        </w:div>
        <w:div w:id="1549148111">
          <w:marLeft w:val="0"/>
          <w:marRight w:val="0"/>
          <w:marTop w:val="0"/>
          <w:marBottom w:val="0"/>
          <w:divBdr>
            <w:top w:val="none" w:sz="0" w:space="0" w:color="auto"/>
            <w:left w:val="none" w:sz="0" w:space="0" w:color="auto"/>
            <w:bottom w:val="none" w:sz="0" w:space="0" w:color="auto"/>
            <w:right w:val="none" w:sz="0" w:space="0" w:color="auto"/>
          </w:divBdr>
        </w:div>
        <w:div w:id="1234662327">
          <w:marLeft w:val="0"/>
          <w:marRight w:val="0"/>
          <w:marTop w:val="0"/>
          <w:marBottom w:val="0"/>
          <w:divBdr>
            <w:top w:val="none" w:sz="0" w:space="0" w:color="auto"/>
            <w:left w:val="none" w:sz="0" w:space="0" w:color="auto"/>
            <w:bottom w:val="none" w:sz="0" w:space="0" w:color="auto"/>
            <w:right w:val="none" w:sz="0" w:space="0" w:color="auto"/>
          </w:divBdr>
        </w:div>
        <w:div w:id="1219123871">
          <w:marLeft w:val="0"/>
          <w:marRight w:val="0"/>
          <w:marTop w:val="0"/>
          <w:marBottom w:val="0"/>
          <w:divBdr>
            <w:top w:val="none" w:sz="0" w:space="0" w:color="auto"/>
            <w:left w:val="none" w:sz="0" w:space="0" w:color="auto"/>
            <w:bottom w:val="none" w:sz="0" w:space="0" w:color="auto"/>
            <w:right w:val="none" w:sz="0" w:space="0" w:color="auto"/>
          </w:divBdr>
        </w:div>
        <w:div w:id="2086410051">
          <w:marLeft w:val="0"/>
          <w:marRight w:val="0"/>
          <w:marTop w:val="0"/>
          <w:marBottom w:val="0"/>
          <w:divBdr>
            <w:top w:val="none" w:sz="0" w:space="0" w:color="auto"/>
            <w:left w:val="none" w:sz="0" w:space="0" w:color="auto"/>
            <w:bottom w:val="none" w:sz="0" w:space="0" w:color="auto"/>
            <w:right w:val="none" w:sz="0" w:space="0" w:color="auto"/>
          </w:divBdr>
        </w:div>
        <w:div w:id="181021028">
          <w:marLeft w:val="0"/>
          <w:marRight w:val="0"/>
          <w:marTop w:val="0"/>
          <w:marBottom w:val="0"/>
          <w:divBdr>
            <w:top w:val="none" w:sz="0" w:space="0" w:color="auto"/>
            <w:left w:val="none" w:sz="0" w:space="0" w:color="auto"/>
            <w:bottom w:val="none" w:sz="0" w:space="0" w:color="auto"/>
            <w:right w:val="none" w:sz="0" w:space="0" w:color="auto"/>
          </w:divBdr>
        </w:div>
        <w:div w:id="1641570385">
          <w:marLeft w:val="0"/>
          <w:marRight w:val="0"/>
          <w:marTop w:val="0"/>
          <w:marBottom w:val="0"/>
          <w:divBdr>
            <w:top w:val="none" w:sz="0" w:space="0" w:color="auto"/>
            <w:left w:val="none" w:sz="0" w:space="0" w:color="auto"/>
            <w:bottom w:val="none" w:sz="0" w:space="0" w:color="auto"/>
            <w:right w:val="none" w:sz="0" w:space="0" w:color="auto"/>
          </w:divBdr>
        </w:div>
        <w:div w:id="707031857">
          <w:marLeft w:val="0"/>
          <w:marRight w:val="0"/>
          <w:marTop w:val="0"/>
          <w:marBottom w:val="0"/>
          <w:divBdr>
            <w:top w:val="none" w:sz="0" w:space="0" w:color="auto"/>
            <w:left w:val="none" w:sz="0" w:space="0" w:color="auto"/>
            <w:bottom w:val="none" w:sz="0" w:space="0" w:color="auto"/>
            <w:right w:val="none" w:sz="0" w:space="0" w:color="auto"/>
          </w:divBdr>
        </w:div>
        <w:div w:id="2064715519">
          <w:marLeft w:val="0"/>
          <w:marRight w:val="0"/>
          <w:marTop w:val="0"/>
          <w:marBottom w:val="0"/>
          <w:divBdr>
            <w:top w:val="none" w:sz="0" w:space="0" w:color="auto"/>
            <w:left w:val="none" w:sz="0" w:space="0" w:color="auto"/>
            <w:bottom w:val="none" w:sz="0" w:space="0" w:color="auto"/>
            <w:right w:val="none" w:sz="0" w:space="0" w:color="auto"/>
          </w:divBdr>
        </w:div>
        <w:div w:id="928611650">
          <w:marLeft w:val="0"/>
          <w:marRight w:val="0"/>
          <w:marTop w:val="0"/>
          <w:marBottom w:val="0"/>
          <w:divBdr>
            <w:top w:val="none" w:sz="0" w:space="0" w:color="auto"/>
            <w:left w:val="none" w:sz="0" w:space="0" w:color="auto"/>
            <w:bottom w:val="none" w:sz="0" w:space="0" w:color="auto"/>
            <w:right w:val="none" w:sz="0" w:space="0" w:color="auto"/>
          </w:divBdr>
        </w:div>
        <w:div w:id="158935304">
          <w:marLeft w:val="0"/>
          <w:marRight w:val="0"/>
          <w:marTop w:val="0"/>
          <w:marBottom w:val="0"/>
          <w:divBdr>
            <w:top w:val="none" w:sz="0" w:space="0" w:color="auto"/>
            <w:left w:val="none" w:sz="0" w:space="0" w:color="auto"/>
            <w:bottom w:val="none" w:sz="0" w:space="0" w:color="auto"/>
            <w:right w:val="none" w:sz="0" w:space="0" w:color="auto"/>
          </w:divBdr>
        </w:div>
        <w:div w:id="579288522">
          <w:marLeft w:val="0"/>
          <w:marRight w:val="0"/>
          <w:marTop w:val="0"/>
          <w:marBottom w:val="0"/>
          <w:divBdr>
            <w:top w:val="none" w:sz="0" w:space="0" w:color="auto"/>
            <w:left w:val="none" w:sz="0" w:space="0" w:color="auto"/>
            <w:bottom w:val="none" w:sz="0" w:space="0" w:color="auto"/>
            <w:right w:val="none" w:sz="0" w:space="0" w:color="auto"/>
          </w:divBdr>
        </w:div>
        <w:div w:id="1098326615">
          <w:marLeft w:val="0"/>
          <w:marRight w:val="0"/>
          <w:marTop w:val="0"/>
          <w:marBottom w:val="0"/>
          <w:divBdr>
            <w:top w:val="none" w:sz="0" w:space="0" w:color="auto"/>
            <w:left w:val="none" w:sz="0" w:space="0" w:color="auto"/>
            <w:bottom w:val="none" w:sz="0" w:space="0" w:color="auto"/>
            <w:right w:val="none" w:sz="0" w:space="0" w:color="auto"/>
          </w:divBdr>
        </w:div>
        <w:div w:id="965309383">
          <w:marLeft w:val="0"/>
          <w:marRight w:val="0"/>
          <w:marTop w:val="0"/>
          <w:marBottom w:val="0"/>
          <w:divBdr>
            <w:top w:val="none" w:sz="0" w:space="0" w:color="auto"/>
            <w:left w:val="none" w:sz="0" w:space="0" w:color="auto"/>
            <w:bottom w:val="none" w:sz="0" w:space="0" w:color="auto"/>
            <w:right w:val="none" w:sz="0" w:space="0" w:color="auto"/>
          </w:divBdr>
        </w:div>
        <w:div w:id="1267157840">
          <w:marLeft w:val="0"/>
          <w:marRight w:val="0"/>
          <w:marTop w:val="0"/>
          <w:marBottom w:val="0"/>
          <w:divBdr>
            <w:top w:val="none" w:sz="0" w:space="0" w:color="auto"/>
            <w:left w:val="none" w:sz="0" w:space="0" w:color="auto"/>
            <w:bottom w:val="none" w:sz="0" w:space="0" w:color="auto"/>
            <w:right w:val="none" w:sz="0" w:space="0" w:color="auto"/>
          </w:divBdr>
        </w:div>
        <w:div w:id="1316030228">
          <w:marLeft w:val="0"/>
          <w:marRight w:val="0"/>
          <w:marTop w:val="0"/>
          <w:marBottom w:val="0"/>
          <w:divBdr>
            <w:top w:val="none" w:sz="0" w:space="0" w:color="auto"/>
            <w:left w:val="none" w:sz="0" w:space="0" w:color="auto"/>
            <w:bottom w:val="none" w:sz="0" w:space="0" w:color="auto"/>
            <w:right w:val="none" w:sz="0" w:space="0" w:color="auto"/>
          </w:divBdr>
        </w:div>
        <w:div w:id="268465248">
          <w:marLeft w:val="0"/>
          <w:marRight w:val="0"/>
          <w:marTop w:val="0"/>
          <w:marBottom w:val="0"/>
          <w:divBdr>
            <w:top w:val="none" w:sz="0" w:space="0" w:color="auto"/>
            <w:left w:val="none" w:sz="0" w:space="0" w:color="auto"/>
            <w:bottom w:val="none" w:sz="0" w:space="0" w:color="auto"/>
            <w:right w:val="none" w:sz="0" w:space="0" w:color="auto"/>
          </w:divBdr>
        </w:div>
        <w:div w:id="1560706652">
          <w:marLeft w:val="0"/>
          <w:marRight w:val="0"/>
          <w:marTop w:val="0"/>
          <w:marBottom w:val="0"/>
          <w:divBdr>
            <w:top w:val="none" w:sz="0" w:space="0" w:color="auto"/>
            <w:left w:val="none" w:sz="0" w:space="0" w:color="auto"/>
            <w:bottom w:val="none" w:sz="0" w:space="0" w:color="auto"/>
            <w:right w:val="none" w:sz="0" w:space="0" w:color="auto"/>
          </w:divBdr>
        </w:div>
        <w:div w:id="733704238">
          <w:marLeft w:val="0"/>
          <w:marRight w:val="0"/>
          <w:marTop w:val="0"/>
          <w:marBottom w:val="0"/>
          <w:divBdr>
            <w:top w:val="none" w:sz="0" w:space="0" w:color="auto"/>
            <w:left w:val="none" w:sz="0" w:space="0" w:color="auto"/>
            <w:bottom w:val="none" w:sz="0" w:space="0" w:color="auto"/>
            <w:right w:val="none" w:sz="0" w:space="0" w:color="auto"/>
          </w:divBdr>
        </w:div>
        <w:div w:id="24720070">
          <w:marLeft w:val="0"/>
          <w:marRight w:val="0"/>
          <w:marTop w:val="0"/>
          <w:marBottom w:val="0"/>
          <w:divBdr>
            <w:top w:val="none" w:sz="0" w:space="0" w:color="auto"/>
            <w:left w:val="none" w:sz="0" w:space="0" w:color="auto"/>
            <w:bottom w:val="none" w:sz="0" w:space="0" w:color="auto"/>
            <w:right w:val="none" w:sz="0" w:space="0" w:color="auto"/>
          </w:divBdr>
        </w:div>
        <w:div w:id="1971402751">
          <w:marLeft w:val="0"/>
          <w:marRight w:val="0"/>
          <w:marTop w:val="0"/>
          <w:marBottom w:val="0"/>
          <w:divBdr>
            <w:top w:val="none" w:sz="0" w:space="0" w:color="auto"/>
            <w:left w:val="none" w:sz="0" w:space="0" w:color="auto"/>
            <w:bottom w:val="none" w:sz="0" w:space="0" w:color="auto"/>
            <w:right w:val="none" w:sz="0" w:space="0" w:color="auto"/>
          </w:divBdr>
        </w:div>
        <w:div w:id="596645279">
          <w:marLeft w:val="0"/>
          <w:marRight w:val="0"/>
          <w:marTop w:val="0"/>
          <w:marBottom w:val="0"/>
          <w:divBdr>
            <w:top w:val="none" w:sz="0" w:space="0" w:color="auto"/>
            <w:left w:val="none" w:sz="0" w:space="0" w:color="auto"/>
            <w:bottom w:val="none" w:sz="0" w:space="0" w:color="auto"/>
            <w:right w:val="none" w:sz="0" w:space="0" w:color="auto"/>
          </w:divBdr>
        </w:div>
        <w:div w:id="1911235660">
          <w:marLeft w:val="0"/>
          <w:marRight w:val="0"/>
          <w:marTop w:val="0"/>
          <w:marBottom w:val="0"/>
          <w:divBdr>
            <w:top w:val="none" w:sz="0" w:space="0" w:color="auto"/>
            <w:left w:val="none" w:sz="0" w:space="0" w:color="auto"/>
            <w:bottom w:val="none" w:sz="0" w:space="0" w:color="auto"/>
            <w:right w:val="none" w:sz="0" w:space="0" w:color="auto"/>
          </w:divBdr>
        </w:div>
        <w:div w:id="1238173079">
          <w:marLeft w:val="0"/>
          <w:marRight w:val="0"/>
          <w:marTop w:val="0"/>
          <w:marBottom w:val="0"/>
          <w:divBdr>
            <w:top w:val="none" w:sz="0" w:space="0" w:color="auto"/>
            <w:left w:val="none" w:sz="0" w:space="0" w:color="auto"/>
            <w:bottom w:val="none" w:sz="0" w:space="0" w:color="auto"/>
            <w:right w:val="none" w:sz="0" w:space="0" w:color="auto"/>
          </w:divBdr>
        </w:div>
        <w:div w:id="166529634">
          <w:marLeft w:val="0"/>
          <w:marRight w:val="0"/>
          <w:marTop w:val="0"/>
          <w:marBottom w:val="0"/>
          <w:divBdr>
            <w:top w:val="none" w:sz="0" w:space="0" w:color="auto"/>
            <w:left w:val="none" w:sz="0" w:space="0" w:color="auto"/>
            <w:bottom w:val="none" w:sz="0" w:space="0" w:color="auto"/>
            <w:right w:val="none" w:sz="0" w:space="0" w:color="auto"/>
          </w:divBdr>
        </w:div>
        <w:div w:id="1007244440">
          <w:marLeft w:val="0"/>
          <w:marRight w:val="0"/>
          <w:marTop w:val="0"/>
          <w:marBottom w:val="0"/>
          <w:divBdr>
            <w:top w:val="none" w:sz="0" w:space="0" w:color="auto"/>
            <w:left w:val="none" w:sz="0" w:space="0" w:color="auto"/>
            <w:bottom w:val="none" w:sz="0" w:space="0" w:color="auto"/>
            <w:right w:val="none" w:sz="0" w:space="0" w:color="auto"/>
          </w:divBdr>
        </w:div>
        <w:div w:id="248197792">
          <w:marLeft w:val="0"/>
          <w:marRight w:val="0"/>
          <w:marTop w:val="0"/>
          <w:marBottom w:val="0"/>
          <w:divBdr>
            <w:top w:val="none" w:sz="0" w:space="0" w:color="auto"/>
            <w:left w:val="none" w:sz="0" w:space="0" w:color="auto"/>
            <w:bottom w:val="none" w:sz="0" w:space="0" w:color="auto"/>
            <w:right w:val="none" w:sz="0" w:space="0" w:color="auto"/>
          </w:divBdr>
        </w:div>
        <w:div w:id="80225269">
          <w:marLeft w:val="0"/>
          <w:marRight w:val="0"/>
          <w:marTop w:val="0"/>
          <w:marBottom w:val="0"/>
          <w:divBdr>
            <w:top w:val="none" w:sz="0" w:space="0" w:color="auto"/>
            <w:left w:val="none" w:sz="0" w:space="0" w:color="auto"/>
            <w:bottom w:val="none" w:sz="0" w:space="0" w:color="auto"/>
            <w:right w:val="none" w:sz="0" w:space="0" w:color="auto"/>
          </w:divBdr>
        </w:div>
        <w:div w:id="913199155">
          <w:marLeft w:val="0"/>
          <w:marRight w:val="0"/>
          <w:marTop w:val="0"/>
          <w:marBottom w:val="0"/>
          <w:divBdr>
            <w:top w:val="none" w:sz="0" w:space="0" w:color="auto"/>
            <w:left w:val="none" w:sz="0" w:space="0" w:color="auto"/>
            <w:bottom w:val="none" w:sz="0" w:space="0" w:color="auto"/>
            <w:right w:val="none" w:sz="0" w:space="0" w:color="auto"/>
          </w:divBdr>
        </w:div>
        <w:div w:id="1071658694">
          <w:marLeft w:val="0"/>
          <w:marRight w:val="0"/>
          <w:marTop w:val="0"/>
          <w:marBottom w:val="0"/>
          <w:divBdr>
            <w:top w:val="none" w:sz="0" w:space="0" w:color="auto"/>
            <w:left w:val="none" w:sz="0" w:space="0" w:color="auto"/>
            <w:bottom w:val="none" w:sz="0" w:space="0" w:color="auto"/>
            <w:right w:val="none" w:sz="0" w:space="0" w:color="auto"/>
          </w:divBdr>
        </w:div>
        <w:div w:id="796415553">
          <w:marLeft w:val="0"/>
          <w:marRight w:val="0"/>
          <w:marTop w:val="0"/>
          <w:marBottom w:val="0"/>
          <w:divBdr>
            <w:top w:val="none" w:sz="0" w:space="0" w:color="auto"/>
            <w:left w:val="none" w:sz="0" w:space="0" w:color="auto"/>
            <w:bottom w:val="none" w:sz="0" w:space="0" w:color="auto"/>
            <w:right w:val="none" w:sz="0" w:space="0" w:color="auto"/>
          </w:divBdr>
        </w:div>
        <w:div w:id="1893612174">
          <w:marLeft w:val="0"/>
          <w:marRight w:val="0"/>
          <w:marTop w:val="0"/>
          <w:marBottom w:val="0"/>
          <w:divBdr>
            <w:top w:val="none" w:sz="0" w:space="0" w:color="auto"/>
            <w:left w:val="none" w:sz="0" w:space="0" w:color="auto"/>
            <w:bottom w:val="none" w:sz="0" w:space="0" w:color="auto"/>
            <w:right w:val="none" w:sz="0" w:space="0" w:color="auto"/>
          </w:divBdr>
        </w:div>
      </w:divsChild>
    </w:div>
    <w:div w:id="992106432">
      <w:bodyDiv w:val="1"/>
      <w:marLeft w:val="0"/>
      <w:marRight w:val="0"/>
      <w:marTop w:val="0"/>
      <w:marBottom w:val="0"/>
      <w:divBdr>
        <w:top w:val="none" w:sz="0" w:space="0" w:color="auto"/>
        <w:left w:val="none" w:sz="0" w:space="0" w:color="auto"/>
        <w:bottom w:val="none" w:sz="0" w:space="0" w:color="auto"/>
        <w:right w:val="none" w:sz="0" w:space="0" w:color="auto"/>
      </w:divBdr>
      <w:divsChild>
        <w:div w:id="1501240301">
          <w:marLeft w:val="0"/>
          <w:marRight w:val="0"/>
          <w:marTop w:val="0"/>
          <w:marBottom w:val="0"/>
          <w:divBdr>
            <w:top w:val="none" w:sz="0" w:space="0" w:color="auto"/>
            <w:left w:val="none" w:sz="0" w:space="0" w:color="auto"/>
            <w:bottom w:val="none" w:sz="0" w:space="0" w:color="auto"/>
            <w:right w:val="none" w:sz="0" w:space="0" w:color="auto"/>
          </w:divBdr>
        </w:div>
        <w:div w:id="1124273002">
          <w:marLeft w:val="0"/>
          <w:marRight w:val="0"/>
          <w:marTop w:val="0"/>
          <w:marBottom w:val="0"/>
          <w:divBdr>
            <w:top w:val="none" w:sz="0" w:space="0" w:color="auto"/>
            <w:left w:val="none" w:sz="0" w:space="0" w:color="auto"/>
            <w:bottom w:val="none" w:sz="0" w:space="0" w:color="auto"/>
            <w:right w:val="none" w:sz="0" w:space="0" w:color="auto"/>
          </w:divBdr>
        </w:div>
        <w:div w:id="1103919057">
          <w:marLeft w:val="0"/>
          <w:marRight w:val="0"/>
          <w:marTop w:val="0"/>
          <w:marBottom w:val="0"/>
          <w:divBdr>
            <w:top w:val="none" w:sz="0" w:space="0" w:color="auto"/>
            <w:left w:val="none" w:sz="0" w:space="0" w:color="auto"/>
            <w:bottom w:val="none" w:sz="0" w:space="0" w:color="auto"/>
            <w:right w:val="none" w:sz="0" w:space="0" w:color="auto"/>
          </w:divBdr>
        </w:div>
        <w:div w:id="1283725939">
          <w:marLeft w:val="0"/>
          <w:marRight w:val="0"/>
          <w:marTop w:val="0"/>
          <w:marBottom w:val="0"/>
          <w:divBdr>
            <w:top w:val="none" w:sz="0" w:space="0" w:color="auto"/>
            <w:left w:val="none" w:sz="0" w:space="0" w:color="auto"/>
            <w:bottom w:val="none" w:sz="0" w:space="0" w:color="auto"/>
            <w:right w:val="none" w:sz="0" w:space="0" w:color="auto"/>
          </w:divBdr>
        </w:div>
        <w:div w:id="19859475">
          <w:marLeft w:val="0"/>
          <w:marRight w:val="0"/>
          <w:marTop w:val="0"/>
          <w:marBottom w:val="0"/>
          <w:divBdr>
            <w:top w:val="none" w:sz="0" w:space="0" w:color="auto"/>
            <w:left w:val="none" w:sz="0" w:space="0" w:color="auto"/>
            <w:bottom w:val="none" w:sz="0" w:space="0" w:color="auto"/>
            <w:right w:val="none" w:sz="0" w:space="0" w:color="auto"/>
          </w:divBdr>
        </w:div>
        <w:div w:id="12343150">
          <w:marLeft w:val="0"/>
          <w:marRight w:val="0"/>
          <w:marTop w:val="0"/>
          <w:marBottom w:val="0"/>
          <w:divBdr>
            <w:top w:val="none" w:sz="0" w:space="0" w:color="auto"/>
            <w:left w:val="none" w:sz="0" w:space="0" w:color="auto"/>
            <w:bottom w:val="none" w:sz="0" w:space="0" w:color="auto"/>
            <w:right w:val="none" w:sz="0" w:space="0" w:color="auto"/>
          </w:divBdr>
        </w:div>
        <w:div w:id="690766427">
          <w:marLeft w:val="0"/>
          <w:marRight w:val="0"/>
          <w:marTop w:val="0"/>
          <w:marBottom w:val="0"/>
          <w:divBdr>
            <w:top w:val="none" w:sz="0" w:space="0" w:color="auto"/>
            <w:left w:val="none" w:sz="0" w:space="0" w:color="auto"/>
            <w:bottom w:val="none" w:sz="0" w:space="0" w:color="auto"/>
            <w:right w:val="none" w:sz="0" w:space="0" w:color="auto"/>
          </w:divBdr>
        </w:div>
        <w:div w:id="1932657627">
          <w:marLeft w:val="0"/>
          <w:marRight w:val="0"/>
          <w:marTop w:val="0"/>
          <w:marBottom w:val="0"/>
          <w:divBdr>
            <w:top w:val="none" w:sz="0" w:space="0" w:color="auto"/>
            <w:left w:val="none" w:sz="0" w:space="0" w:color="auto"/>
            <w:bottom w:val="none" w:sz="0" w:space="0" w:color="auto"/>
            <w:right w:val="none" w:sz="0" w:space="0" w:color="auto"/>
          </w:divBdr>
        </w:div>
        <w:div w:id="2141916721">
          <w:marLeft w:val="0"/>
          <w:marRight w:val="0"/>
          <w:marTop w:val="0"/>
          <w:marBottom w:val="0"/>
          <w:divBdr>
            <w:top w:val="none" w:sz="0" w:space="0" w:color="auto"/>
            <w:left w:val="none" w:sz="0" w:space="0" w:color="auto"/>
            <w:bottom w:val="none" w:sz="0" w:space="0" w:color="auto"/>
            <w:right w:val="none" w:sz="0" w:space="0" w:color="auto"/>
          </w:divBdr>
        </w:div>
        <w:div w:id="683938232">
          <w:marLeft w:val="0"/>
          <w:marRight w:val="0"/>
          <w:marTop w:val="0"/>
          <w:marBottom w:val="0"/>
          <w:divBdr>
            <w:top w:val="none" w:sz="0" w:space="0" w:color="auto"/>
            <w:left w:val="none" w:sz="0" w:space="0" w:color="auto"/>
            <w:bottom w:val="none" w:sz="0" w:space="0" w:color="auto"/>
            <w:right w:val="none" w:sz="0" w:space="0" w:color="auto"/>
          </w:divBdr>
        </w:div>
        <w:div w:id="1721900949">
          <w:marLeft w:val="0"/>
          <w:marRight w:val="0"/>
          <w:marTop w:val="0"/>
          <w:marBottom w:val="0"/>
          <w:divBdr>
            <w:top w:val="none" w:sz="0" w:space="0" w:color="auto"/>
            <w:left w:val="none" w:sz="0" w:space="0" w:color="auto"/>
            <w:bottom w:val="none" w:sz="0" w:space="0" w:color="auto"/>
            <w:right w:val="none" w:sz="0" w:space="0" w:color="auto"/>
          </w:divBdr>
        </w:div>
        <w:div w:id="1307514801">
          <w:marLeft w:val="0"/>
          <w:marRight w:val="0"/>
          <w:marTop w:val="0"/>
          <w:marBottom w:val="0"/>
          <w:divBdr>
            <w:top w:val="none" w:sz="0" w:space="0" w:color="auto"/>
            <w:left w:val="none" w:sz="0" w:space="0" w:color="auto"/>
            <w:bottom w:val="none" w:sz="0" w:space="0" w:color="auto"/>
            <w:right w:val="none" w:sz="0" w:space="0" w:color="auto"/>
          </w:divBdr>
        </w:div>
        <w:div w:id="589002912">
          <w:marLeft w:val="0"/>
          <w:marRight w:val="0"/>
          <w:marTop w:val="0"/>
          <w:marBottom w:val="0"/>
          <w:divBdr>
            <w:top w:val="none" w:sz="0" w:space="0" w:color="auto"/>
            <w:left w:val="none" w:sz="0" w:space="0" w:color="auto"/>
            <w:bottom w:val="none" w:sz="0" w:space="0" w:color="auto"/>
            <w:right w:val="none" w:sz="0" w:space="0" w:color="auto"/>
          </w:divBdr>
        </w:div>
        <w:div w:id="989745518">
          <w:marLeft w:val="0"/>
          <w:marRight w:val="0"/>
          <w:marTop w:val="0"/>
          <w:marBottom w:val="0"/>
          <w:divBdr>
            <w:top w:val="none" w:sz="0" w:space="0" w:color="auto"/>
            <w:left w:val="none" w:sz="0" w:space="0" w:color="auto"/>
            <w:bottom w:val="none" w:sz="0" w:space="0" w:color="auto"/>
            <w:right w:val="none" w:sz="0" w:space="0" w:color="auto"/>
          </w:divBdr>
        </w:div>
        <w:div w:id="1832022869">
          <w:marLeft w:val="0"/>
          <w:marRight w:val="0"/>
          <w:marTop w:val="0"/>
          <w:marBottom w:val="0"/>
          <w:divBdr>
            <w:top w:val="none" w:sz="0" w:space="0" w:color="auto"/>
            <w:left w:val="none" w:sz="0" w:space="0" w:color="auto"/>
            <w:bottom w:val="none" w:sz="0" w:space="0" w:color="auto"/>
            <w:right w:val="none" w:sz="0" w:space="0" w:color="auto"/>
          </w:divBdr>
        </w:div>
        <w:div w:id="1299724387">
          <w:marLeft w:val="0"/>
          <w:marRight w:val="0"/>
          <w:marTop w:val="0"/>
          <w:marBottom w:val="0"/>
          <w:divBdr>
            <w:top w:val="none" w:sz="0" w:space="0" w:color="auto"/>
            <w:left w:val="none" w:sz="0" w:space="0" w:color="auto"/>
            <w:bottom w:val="none" w:sz="0" w:space="0" w:color="auto"/>
            <w:right w:val="none" w:sz="0" w:space="0" w:color="auto"/>
          </w:divBdr>
        </w:div>
        <w:div w:id="238561641">
          <w:marLeft w:val="0"/>
          <w:marRight w:val="0"/>
          <w:marTop w:val="0"/>
          <w:marBottom w:val="0"/>
          <w:divBdr>
            <w:top w:val="none" w:sz="0" w:space="0" w:color="auto"/>
            <w:left w:val="none" w:sz="0" w:space="0" w:color="auto"/>
            <w:bottom w:val="none" w:sz="0" w:space="0" w:color="auto"/>
            <w:right w:val="none" w:sz="0" w:space="0" w:color="auto"/>
          </w:divBdr>
        </w:div>
        <w:div w:id="1201089401">
          <w:marLeft w:val="0"/>
          <w:marRight w:val="0"/>
          <w:marTop w:val="0"/>
          <w:marBottom w:val="0"/>
          <w:divBdr>
            <w:top w:val="none" w:sz="0" w:space="0" w:color="auto"/>
            <w:left w:val="none" w:sz="0" w:space="0" w:color="auto"/>
            <w:bottom w:val="none" w:sz="0" w:space="0" w:color="auto"/>
            <w:right w:val="none" w:sz="0" w:space="0" w:color="auto"/>
          </w:divBdr>
        </w:div>
        <w:div w:id="1990866367">
          <w:marLeft w:val="0"/>
          <w:marRight w:val="0"/>
          <w:marTop w:val="0"/>
          <w:marBottom w:val="0"/>
          <w:divBdr>
            <w:top w:val="none" w:sz="0" w:space="0" w:color="auto"/>
            <w:left w:val="none" w:sz="0" w:space="0" w:color="auto"/>
            <w:bottom w:val="none" w:sz="0" w:space="0" w:color="auto"/>
            <w:right w:val="none" w:sz="0" w:space="0" w:color="auto"/>
          </w:divBdr>
        </w:div>
        <w:div w:id="829637630">
          <w:marLeft w:val="0"/>
          <w:marRight w:val="0"/>
          <w:marTop w:val="0"/>
          <w:marBottom w:val="0"/>
          <w:divBdr>
            <w:top w:val="none" w:sz="0" w:space="0" w:color="auto"/>
            <w:left w:val="none" w:sz="0" w:space="0" w:color="auto"/>
            <w:bottom w:val="none" w:sz="0" w:space="0" w:color="auto"/>
            <w:right w:val="none" w:sz="0" w:space="0" w:color="auto"/>
          </w:divBdr>
        </w:div>
        <w:div w:id="948779565">
          <w:marLeft w:val="0"/>
          <w:marRight w:val="0"/>
          <w:marTop w:val="0"/>
          <w:marBottom w:val="0"/>
          <w:divBdr>
            <w:top w:val="none" w:sz="0" w:space="0" w:color="auto"/>
            <w:left w:val="none" w:sz="0" w:space="0" w:color="auto"/>
            <w:bottom w:val="none" w:sz="0" w:space="0" w:color="auto"/>
            <w:right w:val="none" w:sz="0" w:space="0" w:color="auto"/>
          </w:divBdr>
        </w:div>
        <w:div w:id="1987273858">
          <w:marLeft w:val="0"/>
          <w:marRight w:val="0"/>
          <w:marTop w:val="0"/>
          <w:marBottom w:val="0"/>
          <w:divBdr>
            <w:top w:val="none" w:sz="0" w:space="0" w:color="auto"/>
            <w:left w:val="none" w:sz="0" w:space="0" w:color="auto"/>
            <w:bottom w:val="none" w:sz="0" w:space="0" w:color="auto"/>
            <w:right w:val="none" w:sz="0" w:space="0" w:color="auto"/>
          </w:divBdr>
        </w:div>
        <w:div w:id="1214386858">
          <w:marLeft w:val="0"/>
          <w:marRight w:val="0"/>
          <w:marTop w:val="0"/>
          <w:marBottom w:val="0"/>
          <w:divBdr>
            <w:top w:val="none" w:sz="0" w:space="0" w:color="auto"/>
            <w:left w:val="none" w:sz="0" w:space="0" w:color="auto"/>
            <w:bottom w:val="none" w:sz="0" w:space="0" w:color="auto"/>
            <w:right w:val="none" w:sz="0" w:space="0" w:color="auto"/>
          </w:divBdr>
        </w:div>
        <w:div w:id="1808351742">
          <w:marLeft w:val="0"/>
          <w:marRight w:val="0"/>
          <w:marTop w:val="0"/>
          <w:marBottom w:val="0"/>
          <w:divBdr>
            <w:top w:val="none" w:sz="0" w:space="0" w:color="auto"/>
            <w:left w:val="none" w:sz="0" w:space="0" w:color="auto"/>
            <w:bottom w:val="none" w:sz="0" w:space="0" w:color="auto"/>
            <w:right w:val="none" w:sz="0" w:space="0" w:color="auto"/>
          </w:divBdr>
        </w:div>
        <w:div w:id="145905324">
          <w:marLeft w:val="0"/>
          <w:marRight w:val="0"/>
          <w:marTop w:val="0"/>
          <w:marBottom w:val="0"/>
          <w:divBdr>
            <w:top w:val="none" w:sz="0" w:space="0" w:color="auto"/>
            <w:left w:val="none" w:sz="0" w:space="0" w:color="auto"/>
            <w:bottom w:val="none" w:sz="0" w:space="0" w:color="auto"/>
            <w:right w:val="none" w:sz="0" w:space="0" w:color="auto"/>
          </w:divBdr>
        </w:div>
        <w:div w:id="210969979">
          <w:marLeft w:val="0"/>
          <w:marRight w:val="0"/>
          <w:marTop w:val="0"/>
          <w:marBottom w:val="0"/>
          <w:divBdr>
            <w:top w:val="none" w:sz="0" w:space="0" w:color="auto"/>
            <w:left w:val="none" w:sz="0" w:space="0" w:color="auto"/>
            <w:bottom w:val="none" w:sz="0" w:space="0" w:color="auto"/>
            <w:right w:val="none" w:sz="0" w:space="0" w:color="auto"/>
          </w:divBdr>
        </w:div>
        <w:div w:id="794836987">
          <w:marLeft w:val="0"/>
          <w:marRight w:val="0"/>
          <w:marTop w:val="0"/>
          <w:marBottom w:val="0"/>
          <w:divBdr>
            <w:top w:val="none" w:sz="0" w:space="0" w:color="auto"/>
            <w:left w:val="none" w:sz="0" w:space="0" w:color="auto"/>
            <w:bottom w:val="none" w:sz="0" w:space="0" w:color="auto"/>
            <w:right w:val="none" w:sz="0" w:space="0" w:color="auto"/>
          </w:divBdr>
        </w:div>
        <w:div w:id="2095390872">
          <w:marLeft w:val="0"/>
          <w:marRight w:val="0"/>
          <w:marTop w:val="0"/>
          <w:marBottom w:val="0"/>
          <w:divBdr>
            <w:top w:val="none" w:sz="0" w:space="0" w:color="auto"/>
            <w:left w:val="none" w:sz="0" w:space="0" w:color="auto"/>
            <w:bottom w:val="none" w:sz="0" w:space="0" w:color="auto"/>
            <w:right w:val="none" w:sz="0" w:space="0" w:color="auto"/>
          </w:divBdr>
        </w:div>
        <w:div w:id="14893096">
          <w:marLeft w:val="0"/>
          <w:marRight w:val="0"/>
          <w:marTop w:val="0"/>
          <w:marBottom w:val="0"/>
          <w:divBdr>
            <w:top w:val="none" w:sz="0" w:space="0" w:color="auto"/>
            <w:left w:val="none" w:sz="0" w:space="0" w:color="auto"/>
            <w:bottom w:val="none" w:sz="0" w:space="0" w:color="auto"/>
            <w:right w:val="none" w:sz="0" w:space="0" w:color="auto"/>
          </w:divBdr>
        </w:div>
        <w:div w:id="291206842">
          <w:marLeft w:val="0"/>
          <w:marRight w:val="0"/>
          <w:marTop w:val="0"/>
          <w:marBottom w:val="0"/>
          <w:divBdr>
            <w:top w:val="none" w:sz="0" w:space="0" w:color="auto"/>
            <w:left w:val="none" w:sz="0" w:space="0" w:color="auto"/>
            <w:bottom w:val="none" w:sz="0" w:space="0" w:color="auto"/>
            <w:right w:val="none" w:sz="0" w:space="0" w:color="auto"/>
          </w:divBdr>
        </w:div>
        <w:div w:id="495918564">
          <w:marLeft w:val="0"/>
          <w:marRight w:val="0"/>
          <w:marTop w:val="0"/>
          <w:marBottom w:val="0"/>
          <w:divBdr>
            <w:top w:val="none" w:sz="0" w:space="0" w:color="auto"/>
            <w:left w:val="none" w:sz="0" w:space="0" w:color="auto"/>
            <w:bottom w:val="none" w:sz="0" w:space="0" w:color="auto"/>
            <w:right w:val="none" w:sz="0" w:space="0" w:color="auto"/>
          </w:divBdr>
        </w:div>
        <w:div w:id="1397171097">
          <w:marLeft w:val="0"/>
          <w:marRight w:val="0"/>
          <w:marTop w:val="0"/>
          <w:marBottom w:val="0"/>
          <w:divBdr>
            <w:top w:val="none" w:sz="0" w:space="0" w:color="auto"/>
            <w:left w:val="none" w:sz="0" w:space="0" w:color="auto"/>
            <w:bottom w:val="none" w:sz="0" w:space="0" w:color="auto"/>
            <w:right w:val="none" w:sz="0" w:space="0" w:color="auto"/>
          </w:divBdr>
        </w:div>
        <w:div w:id="1166017706">
          <w:marLeft w:val="0"/>
          <w:marRight w:val="0"/>
          <w:marTop w:val="0"/>
          <w:marBottom w:val="0"/>
          <w:divBdr>
            <w:top w:val="none" w:sz="0" w:space="0" w:color="auto"/>
            <w:left w:val="none" w:sz="0" w:space="0" w:color="auto"/>
            <w:bottom w:val="none" w:sz="0" w:space="0" w:color="auto"/>
            <w:right w:val="none" w:sz="0" w:space="0" w:color="auto"/>
          </w:divBdr>
        </w:div>
        <w:div w:id="1548181684">
          <w:marLeft w:val="0"/>
          <w:marRight w:val="0"/>
          <w:marTop w:val="0"/>
          <w:marBottom w:val="0"/>
          <w:divBdr>
            <w:top w:val="none" w:sz="0" w:space="0" w:color="auto"/>
            <w:left w:val="none" w:sz="0" w:space="0" w:color="auto"/>
            <w:bottom w:val="none" w:sz="0" w:space="0" w:color="auto"/>
            <w:right w:val="none" w:sz="0" w:space="0" w:color="auto"/>
          </w:divBdr>
        </w:div>
        <w:div w:id="1824392264">
          <w:marLeft w:val="0"/>
          <w:marRight w:val="0"/>
          <w:marTop w:val="0"/>
          <w:marBottom w:val="0"/>
          <w:divBdr>
            <w:top w:val="none" w:sz="0" w:space="0" w:color="auto"/>
            <w:left w:val="none" w:sz="0" w:space="0" w:color="auto"/>
            <w:bottom w:val="none" w:sz="0" w:space="0" w:color="auto"/>
            <w:right w:val="none" w:sz="0" w:space="0" w:color="auto"/>
          </w:divBdr>
        </w:div>
        <w:div w:id="2095541584">
          <w:marLeft w:val="0"/>
          <w:marRight w:val="0"/>
          <w:marTop w:val="0"/>
          <w:marBottom w:val="0"/>
          <w:divBdr>
            <w:top w:val="none" w:sz="0" w:space="0" w:color="auto"/>
            <w:left w:val="none" w:sz="0" w:space="0" w:color="auto"/>
            <w:bottom w:val="none" w:sz="0" w:space="0" w:color="auto"/>
            <w:right w:val="none" w:sz="0" w:space="0" w:color="auto"/>
          </w:divBdr>
        </w:div>
        <w:div w:id="1733775452">
          <w:marLeft w:val="0"/>
          <w:marRight w:val="0"/>
          <w:marTop w:val="0"/>
          <w:marBottom w:val="0"/>
          <w:divBdr>
            <w:top w:val="none" w:sz="0" w:space="0" w:color="auto"/>
            <w:left w:val="none" w:sz="0" w:space="0" w:color="auto"/>
            <w:bottom w:val="none" w:sz="0" w:space="0" w:color="auto"/>
            <w:right w:val="none" w:sz="0" w:space="0" w:color="auto"/>
          </w:divBdr>
        </w:div>
        <w:div w:id="1800028428">
          <w:marLeft w:val="0"/>
          <w:marRight w:val="0"/>
          <w:marTop w:val="0"/>
          <w:marBottom w:val="0"/>
          <w:divBdr>
            <w:top w:val="none" w:sz="0" w:space="0" w:color="auto"/>
            <w:left w:val="none" w:sz="0" w:space="0" w:color="auto"/>
            <w:bottom w:val="none" w:sz="0" w:space="0" w:color="auto"/>
            <w:right w:val="none" w:sz="0" w:space="0" w:color="auto"/>
          </w:divBdr>
        </w:div>
        <w:div w:id="1702705689">
          <w:marLeft w:val="0"/>
          <w:marRight w:val="0"/>
          <w:marTop w:val="0"/>
          <w:marBottom w:val="0"/>
          <w:divBdr>
            <w:top w:val="none" w:sz="0" w:space="0" w:color="auto"/>
            <w:left w:val="none" w:sz="0" w:space="0" w:color="auto"/>
            <w:bottom w:val="none" w:sz="0" w:space="0" w:color="auto"/>
            <w:right w:val="none" w:sz="0" w:space="0" w:color="auto"/>
          </w:divBdr>
        </w:div>
        <w:div w:id="1329594914">
          <w:marLeft w:val="0"/>
          <w:marRight w:val="0"/>
          <w:marTop w:val="0"/>
          <w:marBottom w:val="0"/>
          <w:divBdr>
            <w:top w:val="none" w:sz="0" w:space="0" w:color="auto"/>
            <w:left w:val="none" w:sz="0" w:space="0" w:color="auto"/>
            <w:bottom w:val="none" w:sz="0" w:space="0" w:color="auto"/>
            <w:right w:val="none" w:sz="0" w:space="0" w:color="auto"/>
          </w:divBdr>
        </w:div>
        <w:div w:id="1034967712">
          <w:marLeft w:val="0"/>
          <w:marRight w:val="0"/>
          <w:marTop w:val="0"/>
          <w:marBottom w:val="0"/>
          <w:divBdr>
            <w:top w:val="none" w:sz="0" w:space="0" w:color="auto"/>
            <w:left w:val="none" w:sz="0" w:space="0" w:color="auto"/>
            <w:bottom w:val="none" w:sz="0" w:space="0" w:color="auto"/>
            <w:right w:val="none" w:sz="0" w:space="0" w:color="auto"/>
          </w:divBdr>
        </w:div>
        <w:div w:id="1169054686">
          <w:marLeft w:val="0"/>
          <w:marRight w:val="0"/>
          <w:marTop w:val="0"/>
          <w:marBottom w:val="0"/>
          <w:divBdr>
            <w:top w:val="none" w:sz="0" w:space="0" w:color="auto"/>
            <w:left w:val="none" w:sz="0" w:space="0" w:color="auto"/>
            <w:bottom w:val="none" w:sz="0" w:space="0" w:color="auto"/>
            <w:right w:val="none" w:sz="0" w:space="0" w:color="auto"/>
          </w:divBdr>
        </w:div>
        <w:div w:id="399527533">
          <w:marLeft w:val="0"/>
          <w:marRight w:val="0"/>
          <w:marTop w:val="0"/>
          <w:marBottom w:val="0"/>
          <w:divBdr>
            <w:top w:val="none" w:sz="0" w:space="0" w:color="auto"/>
            <w:left w:val="none" w:sz="0" w:space="0" w:color="auto"/>
            <w:bottom w:val="none" w:sz="0" w:space="0" w:color="auto"/>
            <w:right w:val="none" w:sz="0" w:space="0" w:color="auto"/>
          </w:divBdr>
        </w:div>
        <w:div w:id="314071929">
          <w:marLeft w:val="0"/>
          <w:marRight w:val="0"/>
          <w:marTop w:val="0"/>
          <w:marBottom w:val="0"/>
          <w:divBdr>
            <w:top w:val="none" w:sz="0" w:space="0" w:color="auto"/>
            <w:left w:val="none" w:sz="0" w:space="0" w:color="auto"/>
            <w:bottom w:val="none" w:sz="0" w:space="0" w:color="auto"/>
            <w:right w:val="none" w:sz="0" w:space="0" w:color="auto"/>
          </w:divBdr>
        </w:div>
        <w:div w:id="1905214942">
          <w:marLeft w:val="0"/>
          <w:marRight w:val="0"/>
          <w:marTop w:val="0"/>
          <w:marBottom w:val="0"/>
          <w:divBdr>
            <w:top w:val="none" w:sz="0" w:space="0" w:color="auto"/>
            <w:left w:val="none" w:sz="0" w:space="0" w:color="auto"/>
            <w:bottom w:val="none" w:sz="0" w:space="0" w:color="auto"/>
            <w:right w:val="none" w:sz="0" w:space="0" w:color="auto"/>
          </w:divBdr>
        </w:div>
        <w:div w:id="1875847002">
          <w:marLeft w:val="0"/>
          <w:marRight w:val="0"/>
          <w:marTop w:val="0"/>
          <w:marBottom w:val="0"/>
          <w:divBdr>
            <w:top w:val="none" w:sz="0" w:space="0" w:color="auto"/>
            <w:left w:val="none" w:sz="0" w:space="0" w:color="auto"/>
            <w:bottom w:val="none" w:sz="0" w:space="0" w:color="auto"/>
            <w:right w:val="none" w:sz="0" w:space="0" w:color="auto"/>
          </w:divBdr>
        </w:div>
        <w:div w:id="1276062754">
          <w:marLeft w:val="0"/>
          <w:marRight w:val="0"/>
          <w:marTop w:val="0"/>
          <w:marBottom w:val="0"/>
          <w:divBdr>
            <w:top w:val="none" w:sz="0" w:space="0" w:color="auto"/>
            <w:left w:val="none" w:sz="0" w:space="0" w:color="auto"/>
            <w:bottom w:val="none" w:sz="0" w:space="0" w:color="auto"/>
            <w:right w:val="none" w:sz="0" w:space="0" w:color="auto"/>
          </w:divBdr>
        </w:div>
        <w:div w:id="574825184">
          <w:marLeft w:val="0"/>
          <w:marRight w:val="0"/>
          <w:marTop w:val="0"/>
          <w:marBottom w:val="0"/>
          <w:divBdr>
            <w:top w:val="none" w:sz="0" w:space="0" w:color="auto"/>
            <w:left w:val="none" w:sz="0" w:space="0" w:color="auto"/>
            <w:bottom w:val="none" w:sz="0" w:space="0" w:color="auto"/>
            <w:right w:val="none" w:sz="0" w:space="0" w:color="auto"/>
          </w:divBdr>
        </w:div>
        <w:div w:id="448352283">
          <w:marLeft w:val="0"/>
          <w:marRight w:val="0"/>
          <w:marTop w:val="0"/>
          <w:marBottom w:val="0"/>
          <w:divBdr>
            <w:top w:val="none" w:sz="0" w:space="0" w:color="auto"/>
            <w:left w:val="none" w:sz="0" w:space="0" w:color="auto"/>
            <w:bottom w:val="none" w:sz="0" w:space="0" w:color="auto"/>
            <w:right w:val="none" w:sz="0" w:space="0" w:color="auto"/>
          </w:divBdr>
        </w:div>
        <w:div w:id="589124929">
          <w:marLeft w:val="0"/>
          <w:marRight w:val="0"/>
          <w:marTop w:val="0"/>
          <w:marBottom w:val="0"/>
          <w:divBdr>
            <w:top w:val="none" w:sz="0" w:space="0" w:color="auto"/>
            <w:left w:val="none" w:sz="0" w:space="0" w:color="auto"/>
            <w:bottom w:val="none" w:sz="0" w:space="0" w:color="auto"/>
            <w:right w:val="none" w:sz="0" w:space="0" w:color="auto"/>
          </w:divBdr>
        </w:div>
        <w:div w:id="322321669">
          <w:marLeft w:val="0"/>
          <w:marRight w:val="0"/>
          <w:marTop w:val="0"/>
          <w:marBottom w:val="0"/>
          <w:divBdr>
            <w:top w:val="none" w:sz="0" w:space="0" w:color="auto"/>
            <w:left w:val="none" w:sz="0" w:space="0" w:color="auto"/>
            <w:bottom w:val="none" w:sz="0" w:space="0" w:color="auto"/>
            <w:right w:val="none" w:sz="0" w:space="0" w:color="auto"/>
          </w:divBdr>
        </w:div>
        <w:div w:id="1351879338">
          <w:marLeft w:val="0"/>
          <w:marRight w:val="0"/>
          <w:marTop w:val="0"/>
          <w:marBottom w:val="0"/>
          <w:divBdr>
            <w:top w:val="none" w:sz="0" w:space="0" w:color="auto"/>
            <w:left w:val="none" w:sz="0" w:space="0" w:color="auto"/>
            <w:bottom w:val="none" w:sz="0" w:space="0" w:color="auto"/>
            <w:right w:val="none" w:sz="0" w:space="0" w:color="auto"/>
          </w:divBdr>
        </w:div>
        <w:div w:id="536770774">
          <w:marLeft w:val="0"/>
          <w:marRight w:val="0"/>
          <w:marTop w:val="0"/>
          <w:marBottom w:val="0"/>
          <w:divBdr>
            <w:top w:val="none" w:sz="0" w:space="0" w:color="auto"/>
            <w:left w:val="none" w:sz="0" w:space="0" w:color="auto"/>
            <w:bottom w:val="none" w:sz="0" w:space="0" w:color="auto"/>
            <w:right w:val="none" w:sz="0" w:space="0" w:color="auto"/>
          </w:divBdr>
        </w:div>
        <w:div w:id="1224024890">
          <w:marLeft w:val="0"/>
          <w:marRight w:val="0"/>
          <w:marTop w:val="0"/>
          <w:marBottom w:val="0"/>
          <w:divBdr>
            <w:top w:val="none" w:sz="0" w:space="0" w:color="auto"/>
            <w:left w:val="none" w:sz="0" w:space="0" w:color="auto"/>
            <w:bottom w:val="none" w:sz="0" w:space="0" w:color="auto"/>
            <w:right w:val="none" w:sz="0" w:space="0" w:color="auto"/>
          </w:divBdr>
        </w:div>
        <w:div w:id="596792792">
          <w:marLeft w:val="0"/>
          <w:marRight w:val="0"/>
          <w:marTop w:val="0"/>
          <w:marBottom w:val="0"/>
          <w:divBdr>
            <w:top w:val="none" w:sz="0" w:space="0" w:color="auto"/>
            <w:left w:val="none" w:sz="0" w:space="0" w:color="auto"/>
            <w:bottom w:val="none" w:sz="0" w:space="0" w:color="auto"/>
            <w:right w:val="none" w:sz="0" w:space="0" w:color="auto"/>
          </w:divBdr>
        </w:div>
        <w:div w:id="1709259360">
          <w:marLeft w:val="0"/>
          <w:marRight w:val="0"/>
          <w:marTop w:val="0"/>
          <w:marBottom w:val="0"/>
          <w:divBdr>
            <w:top w:val="none" w:sz="0" w:space="0" w:color="auto"/>
            <w:left w:val="none" w:sz="0" w:space="0" w:color="auto"/>
            <w:bottom w:val="none" w:sz="0" w:space="0" w:color="auto"/>
            <w:right w:val="none" w:sz="0" w:space="0" w:color="auto"/>
          </w:divBdr>
        </w:div>
      </w:divsChild>
    </w:div>
    <w:div w:id="992493367">
      <w:bodyDiv w:val="1"/>
      <w:marLeft w:val="0"/>
      <w:marRight w:val="0"/>
      <w:marTop w:val="0"/>
      <w:marBottom w:val="0"/>
      <w:divBdr>
        <w:top w:val="none" w:sz="0" w:space="0" w:color="auto"/>
        <w:left w:val="none" w:sz="0" w:space="0" w:color="auto"/>
        <w:bottom w:val="none" w:sz="0" w:space="0" w:color="auto"/>
        <w:right w:val="none" w:sz="0" w:space="0" w:color="auto"/>
      </w:divBdr>
    </w:div>
    <w:div w:id="997227942">
      <w:bodyDiv w:val="1"/>
      <w:marLeft w:val="0"/>
      <w:marRight w:val="0"/>
      <w:marTop w:val="0"/>
      <w:marBottom w:val="0"/>
      <w:divBdr>
        <w:top w:val="none" w:sz="0" w:space="0" w:color="auto"/>
        <w:left w:val="none" w:sz="0" w:space="0" w:color="auto"/>
        <w:bottom w:val="none" w:sz="0" w:space="0" w:color="auto"/>
        <w:right w:val="none" w:sz="0" w:space="0" w:color="auto"/>
      </w:divBdr>
      <w:divsChild>
        <w:div w:id="1056005181">
          <w:marLeft w:val="0"/>
          <w:marRight w:val="0"/>
          <w:marTop w:val="0"/>
          <w:marBottom w:val="0"/>
          <w:divBdr>
            <w:top w:val="none" w:sz="0" w:space="0" w:color="auto"/>
            <w:left w:val="none" w:sz="0" w:space="0" w:color="auto"/>
            <w:bottom w:val="none" w:sz="0" w:space="0" w:color="auto"/>
            <w:right w:val="none" w:sz="0" w:space="0" w:color="auto"/>
          </w:divBdr>
        </w:div>
        <w:div w:id="351806868">
          <w:marLeft w:val="0"/>
          <w:marRight w:val="0"/>
          <w:marTop w:val="0"/>
          <w:marBottom w:val="0"/>
          <w:divBdr>
            <w:top w:val="none" w:sz="0" w:space="0" w:color="auto"/>
            <w:left w:val="none" w:sz="0" w:space="0" w:color="auto"/>
            <w:bottom w:val="none" w:sz="0" w:space="0" w:color="auto"/>
            <w:right w:val="none" w:sz="0" w:space="0" w:color="auto"/>
          </w:divBdr>
        </w:div>
        <w:div w:id="319776018">
          <w:marLeft w:val="0"/>
          <w:marRight w:val="0"/>
          <w:marTop w:val="0"/>
          <w:marBottom w:val="0"/>
          <w:divBdr>
            <w:top w:val="none" w:sz="0" w:space="0" w:color="auto"/>
            <w:left w:val="none" w:sz="0" w:space="0" w:color="auto"/>
            <w:bottom w:val="none" w:sz="0" w:space="0" w:color="auto"/>
            <w:right w:val="none" w:sz="0" w:space="0" w:color="auto"/>
          </w:divBdr>
        </w:div>
        <w:div w:id="1494644948">
          <w:marLeft w:val="0"/>
          <w:marRight w:val="0"/>
          <w:marTop w:val="0"/>
          <w:marBottom w:val="0"/>
          <w:divBdr>
            <w:top w:val="none" w:sz="0" w:space="0" w:color="auto"/>
            <w:left w:val="none" w:sz="0" w:space="0" w:color="auto"/>
            <w:bottom w:val="none" w:sz="0" w:space="0" w:color="auto"/>
            <w:right w:val="none" w:sz="0" w:space="0" w:color="auto"/>
          </w:divBdr>
        </w:div>
        <w:div w:id="1940406234">
          <w:marLeft w:val="0"/>
          <w:marRight w:val="0"/>
          <w:marTop w:val="0"/>
          <w:marBottom w:val="0"/>
          <w:divBdr>
            <w:top w:val="none" w:sz="0" w:space="0" w:color="auto"/>
            <w:left w:val="none" w:sz="0" w:space="0" w:color="auto"/>
            <w:bottom w:val="none" w:sz="0" w:space="0" w:color="auto"/>
            <w:right w:val="none" w:sz="0" w:space="0" w:color="auto"/>
          </w:divBdr>
        </w:div>
        <w:div w:id="136146077">
          <w:marLeft w:val="0"/>
          <w:marRight w:val="0"/>
          <w:marTop w:val="0"/>
          <w:marBottom w:val="0"/>
          <w:divBdr>
            <w:top w:val="none" w:sz="0" w:space="0" w:color="auto"/>
            <w:left w:val="none" w:sz="0" w:space="0" w:color="auto"/>
            <w:bottom w:val="none" w:sz="0" w:space="0" w:color="auto"/>
            <w:right w:val="none" w:sz="0" w:space="0" w:color="auto"/>
          </w:divBdr>
        </w:div>
        <w:div w:id="1181890893">
          <w:marLeft w:val="0"/>
          <w:marRight w:val="0"/>
          <w:marTop w:val="0"/>
          <w:marBottom w:val="0"/>
          <w:divBdr>
            <w:top w:val="none" w:sz="0" w:space="0" w:color="auto"/>
            <w:left w:val="none" w:sz="0" w:space="0" w:color="auto"/>
            <w:bottom w:val="none" w:sz="0" w:space="0" w:color="auto"/>
            <w:right w:val="none" w:sz="0" w:space="0" w:color="auto"/>
          </w:divBdr>
        </w:div>
        <w:div w:id="977807154">
          <w:marLeft w:val="0"/>
          <w:marRight w:val="0"/>
          <w:marTop w:val="0"/>
          <w:marBottom w:val="0"/>
          <w:divBdr>
            <w:top w:val="none" w:sz="0" w:space="0" w:color="auto"/>
            <w:left w:val="none" w:sz="0" w:space="0" w:color="auto"/>
            <w:bottom w:val="none" w:sz="0" w:space="0" w:color="auto"/>
            <w:right w:val="none" w:sz="0" w:space="0" w:color="auto"/>
          </w:divBdr>
        </w:div>
        <w:div w:id="2139451515">
          <w:marLeft w:val="0"/>
          <w:marRight w:val="0"/>
          <w:marTop w:val="0"/>
          <w:marBottom w:val="0"/>
          <w:divBdr>
            <w:top w:val="none" w:sz="0" w:space="0" w:color="auto"/>
            <w:left w:val="none" w:sz="0" w:space="0" w:color="auto"/>
            <w:bottom w:val="none" w:sz="0" w:space="0" w:color="auto"/>
            <w:right w:val="none" w:sz="0" w:space="0" w:color="auto"/>
          </w:divBdr>
        </w:div>
        <w:div w:id="1972321472">
          <w:marLeft w:val="0"/>
          <w:marRight w:val="0"/>
          <w:marTop w:val="0"/>
          <w:marBottom w:val="0"/>
          <w:divBdr>
            <w:top w:val="none" w:sz="0" w:space="0" w:color="auto"/>
            <w:left w:val="none" w:sz="0" w:space="0" w:color="auto"/>
            <w:bottom w:val="none" w:sz="0" w:space="0" w:color="auto"/>
            <w:right w:val="none" w:sz="0" w:space="0" w:color="auto"/>
          </w:divBdr>
        </w:div>
        <w:div w:id="139427005">
          <w:marLeft w:val="0"/>
          <w:marRight w:val="0"/>
          <w:marTop w:val="0"/>
          <w:marBottom w:val="0"/>
          <w:divBdr>
            <w:top w:val="none" w:sz="0" w:space="0" w:color="auto"/>
            <w:left w:val="none" w:sz="0" w:space="0" w:color="auto"/>
            <w:bottom w:val="none" w:sz="0" w:space="0" w:color="auto"/>
            <w:right w:val="none" w:sz="0" w:space="0" w:color="auto"/>
          </w:divBdr>
        </w:div>
        <w:div w:id="403459073">
          <w:marLeft w:val="0"/>
          <w:marRight w:val="0"/>
          <w:marTop w:val="0"/>
          <w:marBottom w:val="0"/>
          <w:divBdr>
            <w:top w:val="none" w:sz="0" w:space="0" w:color="auto"/>
            <w:left w:val="none" w:sz="0" w:space="0" w:color="auto"/>
            <w:bottom w:val="none" w:sz="0" w:space="0" w:color="auto"/>
            <w:right w:val="none" w:sz="0" w:space="0" w:color="auto"/>
          </w:divBdr>
        </w:div>
        <w:div w:id="877470586">
          <w:marLeft w:val="0"/>
          <w:marRight w:val="0"/>
          <w:marTop w:val="0"/>
          <w:marBottom w:val="0"/>
          <w:divBdr>
            <w:top w:val="none" w:sz="0" w:space="0" w:color="auto"/>
            <w:left w:val="none" w:sz="0" w:space="0" w:color="auto"/>
            <w:bottom w:val="none" w:sz="0" w:space="0" w:color="auto"/>
            <w:right w:val="none" w:sz="0" w:space="0" w:color="auto"/>
          </w:divBdr>
        </w:div>
        <w:div w:id="777142941">
          <w:marLeft w:val="0"/>
          <w:marRight w:val="0"/>
          <w:marTop w:val="0"/>
          <w:marBottom w:val="0"/>
          <w:divBdr>
            <w:top w:val="none" w:sz="0" w:space="0" w:color="auto"/>
            <w:left w:val="none" w:sz="0" w:space="0" w:color="auto"/>
            <w:bottom w:val="none" w:sz="0" w:space="0" w:color="auto"/>
            <w:right w:val="none" w:sz="0" w:space="0" w:color="auto"/>
          </w:divBdr>
        </w:div>
        <w:div w:id="832527195">
          <w:marLeft w:val="0"/>
          <w:marRight w:val="0"/>
          <w:marTop w:val="0"/>
          <w:marBottom w:val="0"/>
          <w:divBdr>
            <w:top w:val="none" w:sz="0" w:space="0" w:color="auto"/>
            <w:left w:val="none" w:sz="0" w:space="0" w:color="auto"/>
            <w:bottom w:val="none" w:sz="0" w:space="0" w:color="auto"/>
            <w:right w:val="none" w:sz="0" w:space="0" w:color="auto"/>
          </w:divBdr>
        </w:div>
        <w:div w:id="1602837506">
          <w:marLeft w:val="0"/>
          <w:marRight w:val="0"/>
          <w:marTop w:val="0"/>
          <w:marBottom w:val="0"/>
          <w:divBdr>
            <w:top w:val="none" w:sz="0" w:space="0" w:color="auto"/>
            <w:left w:val="none" w:sz="0" w:space="0" w:color="auto"/>
            <w:bottom w:val="none" w:sz="0" w:space="0" w:color="auto"/>
            <w:right w:val="none" w:sz="0" w:space="0" w:color="auto"/>
          </w:divBdr>
        </w:div>
        <w:div w:id="93595728">
          <w:marLeft w:val="0"/>
          <w:marRight w:val="0"/>
          <w:marTop w:val="0"/>
          <w:marBottom w:val="0"/>
          <w:divBdr>
            <w:top w:val="none" w:sz="0" w:space="0" w:color="auto"/>
            <w:left w:val="none" w:sz="0" w:space="0" w:color="auto"/>
            <w:bottom w:val="none" w:sz="0" w:space="0" w:color="auto"/>
            <w:right w:val="none" w:sz="0" w:space="0" w:color="auto"/>
          </w:divBdr>
        </w:div>
        <w:div w:id="1990206776">
          <w:marLeft w:val="0"/>
          <w:marRight w:val="0"/>
          <w:marTop w:val="0"/>
          <w:marBottom w:val="0"/>
          <w:divBdr>
            <w:top w:val="none" w:sz="0" w:space="0" w:color="auto"/>
            <w:left w:val="none" w:sz="0" w:space="0" w:color="auto"/>
            <w:bottom w:val="none" w:sz="0" w:space="0" w:color="auto"/>
            <w:right w:val="none" w:sz="0" w:space="0" w:color="auto"/>
          </w:divBdr>
        </w:div>
        <w:div w:id="1878003091">
          <w:marLeft w:val="0"/>
          <w:marRight w:val="0"/>
          <w:marTop w:val="0"/>
          <w:marBottom w:val="0"/>
          <w:divBdr>
            <w:top w:val="none" w:sz="0" w:space="0" w:color="auto"/>
            <w:left w:val="none" w:sz="0" w:space="0" w:color="auto"/>
            <w:bottom w:val="none" w:sz="0" w:space="0" w:color="auto"/>
            <w:right w:val="none" w:sz="0" w:space="0" w:color="auto"/>
          </w:divBdr>
        </w:div>
        <w:div w:id="1669865281">
          <w:marLeft w:val="0"/>
          <w:marRight w:val="0"/>
          <w:marTop w:val="0"/>
          <w:marBottom w:val="0"/>
          <w:divBdr>
            <w:top w:val="none" w:sz="0" w:space="0" w:color="auto"/>
            <w:left w:val="none" w:sz="0" w:space="0" w:color="auto"/>
            <w:bottom w:val="none" w:sz="0" w:space="0" w:color="auto"/>
            <w:right w:val="none" w:sz="0" w:space="0" w:color="auto"/>
          </w:divBdr>
        </w:div>
        <w:div w:id="1994404596">
          <w:marLeft w:val="0"/>
          <w:marRight w:val="0"/>
          <w:marTop w:val="0"/>
          <w:marBottom w:val="0"/>
          <w:divBdr>
            <w:top w:val="none" w:sz="0" w:space="0" w:color="auto"/>
            <w:left w:val="none" w:sz="0" w:space="0" w:color="auto"/>
            <w:bottom w:val="none" w:sz="0" w:space="0" w:color="auto"/>
            <w:right w:val="none" w:sz="0" w:space="0" w:color="auto"/>
          </w:divBdr>
        </w:div>
        <w:div w:id="121077621">
          <w:marLeft w:val="0"/>
          <w:marRight w:val="0"/>
          <w:marTop w:val="0"/>
          <w:marBottom w:val="0"/>
          <w:divBdr>
            <w:top w:val="none" w:sz="0" w:space="0" w:color="auto"/>
            <w:left w:val="none" w:sz="0" w:space="0" w:color="auto"/>
            <w:bottom w:val="none" w:sz="0" w:space="0" w:color="auto"/>
            <w:right w:val="none" w:sz="0" w:space="0" w:color="auto"/>
          </w:divBdr>
        </w:div>
        <w:div w:id="105779241">
          <w:marLeft w:val="0"/>
          <w:marRight w:val="0"/>
          <w:marTop w:val="0"/>
          <w:marBottom w:val="0"/>
          <w:divBdr>
            <w:top w:val="none" w:sz="0" w:space="0" w:color="auto"/>
            <w:left w:val="none" w:sz="0" w:space="0" w:color="auto"/>
            <w:bottom w:val="none" w:sz="0" w:space="0" w:color="auto"/>
            <w:right w:val="none" w:sz="0" w:space="0" w:color="auto"/>
          </w:divBdr>
        </w:div>
        <w:div w:id="1992900967">
          <w:marLeft w:val="0"/>
          <w:marRight w:val="0"/>
          <w:marTop w:val="0"/>
          <w:marBottom w:val="0"/>
          <w:divBdr>
            <w:top w:val="none" w:sz="0" w:space="0" w:color="auto"/>
            <w:left w:val="none" w:sz="0" w:space="0" w:color="auto"/>
            <w:bottom w:val="none" w:sz="0" w:space="0" w:color="auto"/>
            <w:right w:val="none" w:sz="0" w:space="0" w:color="auto"/>
          </w:divBdr>
        </w:div>
        <w:div w:id="93021485">
          <w:marLeft w:val="0"/>
          <w:marRight w:val="0"/>
          <w:marTop w:val="0"/>
          <w:marBottom w:val="0"/>
          <w:divBdr>
            <w:top w:val="none" w:sz="0" w:space="0" w:color="auto"/>
            <w:left w:val="none" w:sz="0" w:space="0" w:color="auto"/>
            <w:bottom w:val="none" w:sz="0" w:space="0" w:color="auto"/>
            <w:right w:val="none" w:sz="0" w:space="0" w:color="auto"/>
          </w:divBdr>
        </w:div>
        <w:div w:id="1075204733">
          <w:marLeft w:val="0"/>
          <w:marRight w:val="0"/>
          <w:marTop w:val="0"/>
          <w:marBottom w:val="0"/>
          <w:divBdr>
            <w:top w:val="none" w:sz="0" w:space="0" w:color="auto"/>
            <w:left w:val="none" w:sz="0" w:space="0" w:color="auto"/>
            <w:bottom w:val="none" w:sz="0" w:space="0" w:color="auto"/>
            <w:right w:val="none" w:sz="0" w:space="0" w:color="auto"/>
          </w:divBdr>
        </w:div>
        <w:div w:id="1465778827">
          <w:marLeft w:val="0"/>
          <w:marRight w:val="0"/>
          <w:marTop w:val="0"/>
          <w:marBottom w:val="0"/>
          <w:divBdr>
            <w:top w:val="none" w:sz="0" w:space="0" w:color="auto"/>
            <w:left w:val="none" w:sz="0" w:space="0" w:color="auto"/>
            <w:bottom w:val="none" w:sz="0" w:space="0" w:color="auto"/>
            <w:right w:val="none" w:sz="0" w:space="0" w:color="auto"/>
          </w:divBdr>
        </w:div>
        <w:div w:id="123041999">
          <w:marLeft w:val="0"/>
          <w:marRight w:val="0"/>
          <w:marTop w:val="0"/>
          <w:marBottom w:val="0"/>
          <w:divBdr>
            <w:top w:val="none" w:sz="0" w:space="0" w:color="auto"/>
            <w:left w:val="none" w:sz="0" w:space="0" w:color="auto"/>
            <w:bottom w:val="none" w:sz="0" w:space="0" w:color="auto"/>
            <w:right w:val="none" w:sz="0" w:space="0" w:color="auto"/>
          </w:divBdr>
        </w:div>
        <w:div w:id="728502142">
          <w:marLeft w:val="0"/>
          <w:marRight w:val="0"/>
          <w:marTop w:val="0"/>
          <w:marBottom w:val="0"/>
          <w:divBdr>
            <w:top w:val="none" w:sz="0" w:space="0" w:color="auto"/>
            <w:left w:val="none" w:sz="0" w:space="0" w:color="auto"/>
            <w:bottom w:val="none" w:sz="0" w:space="0" w:color="auto"/>
            <w:right w:val="none" w:sz="0" w:space="0" w:color="auto"/>
          </w:divBdr>
        </w:div>
        <w:div w:id="1952585613">
          <w:marLeft w:val="0"/>
          <w:marRight w:val="0"/>
          <w:marTop w:val="0"/>
          <w:marBottom w:val="0"/>
          <w:divBdr>
            <w:top w:val="none" w:sz="0" w:space="0" w:color="auto"/>
            <w:left w:val="none" w:sz="0" w:space="0" w:color="auto"/>
            <w:bottom w:val="none" w:sz="0" w:space="0" w:color="auto"/>
            <w:right w:val="none" w:sz="0" w:space="0" w:color="auto"/>
          </w:divBdr>
        </w:div>
        <w:div w:id="1401251358">
          <w:marLeft w:val="0"/>
          <w:marRight w:val="0"/>
          <w:marTop w:val="0"/>
          <w:marBottom w:val="0"/>
          <w:divBdr>
            <w:top w:val="none" w:sz="0" w:space="0" w:color="auto"/>
            <w:left w:val="none" w:sz="0" w:space="0" w:color="auto"/>
            <w:bottom w:val="none" w:sz="0" w:space="0" w:color="auto"/>
            <w:right w:val="none" w:sz="0" w:space="0" w:color="auto"/>
          </w:divBdr>
        </w:div>
        <w:div w:id="1955670151">
          <w:marLeft w:val="0"/>
          <w:marRight w:val="0"/>
          <w:marTop w:val="0"/>
          <w:marBottom w:val="0"/>
          <w:divBdr>
            <w:top w:val="none" w:sz="0" w:space="0" w:color="auto"/>
            <w:left w:val="none" w:sz="0" w:space="0" w:color="auto"/>
            <w:bottom w:val="none" w:sz="0" w:space="0" w:color="auto"/>
            <w:right w:val="none" w:sz="0" w:space="0" w:color="auto"/>
          </w:divBdr>
        </w:div>
        <w:div w:id="84426282">
          <w:marLeft w:val="0"/>
          <w:marRight w:val="0"/>
          <w:marTop w:val="0"/>
          <w:marBottom w:val="0"/>
          <w:divBdr>
            <w:top w:val="none" w:sz="0" w:space="0" w:color="auto"/>
            <w:left w:val="none" w:sz="0" w:space="0" w:color="auto"/>
            <w:bottom w:val="none" w:sz="0" w:space="0" w:color="auto"/>
            <w:right w:val="none" w:sz="0" w:space="0" w:color="auto"/>
          </w:divBdr>
        </w:div>
        <w:div w:id="1298679605">
          <w:marLeft w:val="0"/>
          <w:marRight w:val="0"/>
          <w:marTop w:val="0"/>
          <w:marBottom w:val="0"/>
          <w:divBdr>
            <w:top w:val="none" w:sz="0" w:space="0" w:color="auto"/>
            <w:left w:val="none" w:sz="0" w:space="0" w:color="auto"/>
            <w:bottom w:val="none" w:sz="0" w:space="0" w:color="auto"/>
            <w:right w:val="none" w:sz="0" w:space="0" w:color="auto"/>
          </w:divBdr>
        </w:div>
        <w:div w:id="57217467">
          <w:marLeft w:val="0"/>
          <w:marRight w:val="0"/>
          <w:marTop w:val="0"/>
          <w:marBottom w:val="0"/>
          <w:divBdr>
            <w:top w:val="none" w:sz="0" w:space="0" w:color="auto"/>
            <w:left w:val="none" w:sz="0" w:space="0" w:color="auto"/>
            <w:bottom w:val="none" w:sz="0" w:space="0" w:color="auto"/>
            <w:right w:val="none" w:sz="0" w:space="0" w:color="auto"/>
          </w:divBdr>
        </w:div>
        <w:div w:id="1098059157">
          <w:marLeft w:val="0"/>
          <w:marRight w:val="0"/>
          <w:marTop w:val="0"/>
          <w:marBottom w:val="0"/>
          <w:divBdr>
            <w:top w:val="none" w:sz="0" w:space="0" w:color="auto"/>
            <w:left w:val="none" w:sz="0" w:space="0" w:color="auto"/>
            <w:bottom w:val="none" w:sz="0" w:space="0" w:color="auto"/>
            <w:right w:val="none" w:sz="0" w:space="0" w:color="auto"/>
          </w:divBdr>
        </w:div>
        <w:div w:id="2094278634">
          <w:marLeft w:val="0"/>
          <w:marRight w:val="0"/>
          <w:marTop w:val="0"/>
          <w:marBottom w:val="0"/>
          <w:divBdr>
            <w:top w:val="none" w:sz="0" w:space="0" w:color="auto"/>
            <w:left w:val="none" w:sz="0" w:space="0" w:color="auto"/>
            <w:bottom w:val="none" w:sz="0" w:space="0" w:color="auto"/>
            <w:right w:val="none" w:sz="0" w:space="0" w:color="auto"/>
          </w:divBdr>
        </w:div>
        <w:div w:id="1297763816">
          <w:marLeft w:val="0"/>
          <w:marRight w:val="0"/>
          <w:marTop w:val="0"/>
          <w:marBottom w:val="0"/>
          <w:divBdr>
            <w:top w:val="none" w:sz="0" w:space="0" w:color="auto"/>
            <w:left w:val="none" w:sz="0" w:space="0" w:color="auto"/>
            <w:bottom w:val="none" w:sz="0" w:space="0" w:color="auto"/>
            <w:right w:val="none" w:sz="0" w:space="0" w:color="auto"/>
          </w:divBdr>
        </w:div>
        <w:div w:id="1075542894">
          <w:marLeft w:val="0"/>
          <w:marRight w:val="0"/>
          <w:marTop w:val="0"/>
          <w:marBottom w:val="0"/>
          <w:divBdr>
            <w:top w:val="none" w:sz="0" w:space="0" w:color="auto"/>
            <w:left w:val="none" w:sz="0" w:space="0" w:color="auto"/>
            <w:bottom w:val="none" w:sz="0" w:space="0" w:color="auto"/>
            <w:right w:val="none" w:sz="0" w:space="0" w:color="auto"/>
          </w:divBdr>
        </w:div>
        <w:div w:id="402606079">
          <w:marLeft w:val="0"/>
          <w:marRight w:val="0"/>
          <w:marTop w:val="0"/>
          <w:marBottom w:val="0"/>
          <w:divBdr>
            <w:top w:val="none" w:sz="0" w:space="0" w:color="auto"/>
            <w:left w:val="none" w:sz="0" w:space="0" w:color="auto"/>
            <w:bottom w:val="none" w:sz="0" w:space="0" w:color="auto"/>
            <w:right w:val="none" w:sz="0" w:space="0" w:color="auto"/>
          </w:divBdr>
        </w:div>
        <w:div w:id="622423386">
          <w:marLeft w:val="0"/>
          <w:marRight w:val="0"/>
          <w:marTop w:val="0"/>
          <w:marBottom w:val="0"/>
          <w:divBdr>
            <w:top w:val="none" w:sz="0" w:space="0" w:color="auto"/>
            <w:left w:val="none" w:sz="0" w:space="0" w:color="auto"/>
            <w:bottom w:val="none" w:sz="0" w:space="0" w:color="auto"/>
            <w:right w:val="none" w:sz="0" w:space="0" w:color="auto"/>
          </w:divBdr>
        </w:div>
        <w:div w:id="98841751">
          <w:marLeft w:val="0"/>
          <w:marRight w:val="0"/>
          <w:marTop w:val="0"/>
          <w:marBottom w:val="0"/>
          <w:divBdr>
            <w:top w:val="none" w:sz="0" w:space="0" w:color="auto"/>
            <w:left w:val="none" w:sz="0" w:space="0" w:color="auto"/>
            <w:bottom w:val="none" w:sz="0" w:space="0" w:color="auto"/>
            <w:right w:val="none" w:sz="0" w:space="0" w:color="auto"/>
          </w:divBdr>
        </w:div>
        <w:div w:id="889996092">
          <w:marLeft w:val="0"/>
          <w:marRight w:val="0"/>
          <w:marTop w:val="0"/>
          <w:marBottom w:val="0"/>
          <w:divBdr>
            <w:top w:val="none" w:sz="0" w:space="0" w:color="auto"/>
            <w:left w:val="none" w:sz="0" w:space="0" w:color="auto"/>
            <w:bottom w:val="none" w:sz="0" w:space="0" w:color="auto"/>
            <w:right w:val="none" w:sz="0" w:space="0" w:color="auto"/>
          </w:divBdr>
        </w:div>
        <w:div w:id="1923831470">
          <w:marLeft w:val="0"/>
          <w:marRight w:val="0"/>
          <w:marTop w:val="0"/>
          <w:marBottom w:val="0"/>
          <w:divBdr>
            <w:top w:val="none" w:sz="0" w:space="0" w:color="auto"/>
            <w:left w:val="none" w:sz="0" w:space="0" w:color="auto"/>
            <w:bottom w:val="none" w:sz="0" w:space="0" w:color="auto"/>
            <w:right w:val="none" w:sz="0" w:space="0" w:color="auto"/>
          </w:divBdr>
        </w:div>
        <w:div w:id="1145583657">
          <w:marLeft w:val="0"/>
          <w:marRight w:val="0"/>
          <w:marTop w:val="0"/>
          <w:marBottom w:val="0"/>
          <w:divBdr>
            <w:top w:val="none" w:sz="0" w:space="0" w:color="auto"/>
            <w:left w:val="none" w:sz="0" w:space="0" w:color="auto"/>
            <w:bottom w:val="none" w:sz="0" w:space="0" w:color="auto"/>
            <w:right w:val="none" w:sz="0" w:space="0" w:color="auto"/>
          </w:divBdr>
        </w:div>
        <w:div w:id="18900932">
          <w:marLeft w:val="0"/>
          <w:marRight w:val="0"/>
          <w:marTop w:val="0"/>
          <w:marBottom w:val="0"/>
          <w:divBdr>
            <w:top w:val="none" w:sz="0" w:space="0" w:color="auto"/>
            <w:left w:val="none" w:sz="0" w:space="0" w:color="auto"/>
            <w:bottom w:val="none" w:sz="0" w:space="0" w:color="auto"/>
            <w:right w:val="none" w:sz="0" w:space="0" w:color="auto"/>
          </w:divBdr>
        </w:div>
        <w:div w:id="808592418">
          <w:marLeft w:val="0"/>
          <w:marRight w:val="0"/>
          <w:marTop w:val="0"/>
          <w:marBottom w:val="0"/>
          <w:divBdr>
            <w:top w:val="none" w:sz="0" w:space="0" w:color="auto"/>
            <w:left w:val="none" w:sz="0" w:space="0" w:color="auto"/>
            <w:bottom w:val="none" w:sz="0" w:space="0" w:color="auto"/>
            <w:right w:val="none" w:sz="0" w:space="0" w:color="auto"/>
          </w:divBdr>
        </w:div>
        <w:div w:id="2067491785">
          <w:marLeft w:val="0"/>
          <w:marRight w:val="0"/>
          <w:marTop w:val="0"/>
          <w:marBottom w:val="0"/>
          <w:divBdr>
            <w:top w:val="none" w:sz="0" w:space="0" w:color="auto"/>
            <w:left w:val="none" w:sz="0" w:space="0" w:color="auto"/>
            <w:bottom w:val="none" w:sz="0" w:space="0" w:color="auto"/>
            <w:right w:val="none" w:sz="0" w:space="0" w:color="auto"/>
          </w:divBdr>
        </w:div>
        <w:div w:id="1898736765">
          <w:marLeft w:val="0"/>
          <w:marRight w:val="0"/>
          <w:marTop w:val="0"/>
          <w:marBottom w:val="0"/>
          <w:divBdr>
            <w:top w:val="none" w:sz="0" w:space="0" w:color="auto"/>
            <w:left w:val="none" w:sz="0" w:space="0" w:color="auto"/>
            <w:bottom w:val="none" w:sz="0" w:space="0" w:color="auto"/>
            <w:right w:val="none" w:sz="0" w:space="0" w:color="auto"/>
          </w:divBdr>
        </w:div>
        <w:div w:id="1309747621">
          <w:marLeft w:val="0"/>
          <w:marRight w:val="0"/>
          <w:marTop w:val="0"/>
          <w:marBottom w:val="0"/>
          <w:divBdr>
            <w:top w:val="none" w:sz="0" w:space="0" w:color="auto"/>
            <w:left w:val="none" w:sz="0" w:space="0" w:color="auto"/>
            <w:bottom w:val="none" w:sz="0" w:space="0" w:color="auto"/>
            <w:right w:val="none" w:sz="0" w:space="0" w:color="auto"/>
          </w:divBdr>
        </w:div>
        <w:div w:id="1024289313">
          <w:marLeft w:val="0"/>
          <w:marRight w:val="0"/>
          <w:marTop w:val="0"/>
          <w:marBottom w:val="0"/>
          <w:divBdr>
            <w:top w:val="none" w:sz="0" w:space="0" w:color="auto"/>
            <w:left w:val="none" w:sz="0" w:space="0" w:color="auto"/>
            <w:bottom w:val="none" w:sz="0" w:space="0" w:color="auto"/>
            <w:right w:val="none" w:sz="0" w:space="0" w:color="auto"/>
          </w:divBdr>
        </w:div>
        <w:div w:id="1886482065">
          <w:marLeft w:val="0"/>
          <w:marRight w:val="0"/>
          <w:marTop w:val="0"/>
          <w:marBottom w:val="0"/>
          <w:divBdr>
            <w:top w:val="none" w:sz="0" w:space="0" w:color="auto"/>
            <w:left w:val="none" w:sz="0" w:space="0" w:color="auto"/>
            <w:bottom w:val="none" w:sz="0" w:space="0" w:color="auto"/>
            <w:right w:val="none" w:sz="0" w:space="0" w:color="auto"/>
          </w:divBdr>
        </w:div>
        <w:div w:id="329718584">
          <w:marLeft w:val="0"/>
          <w:marRight w:val="0"/>
          <w:marTop w:val="0"/>
          <w:marBottom w:val="0"/>
          <w:divBdr>
            <w:top w:val="none" w:sz="0" w:space="0" w:color="auto"/>
            <w:left w:val="none" w:sz="0" w:space="0" w:color="auto"/>
            <w:bottom w:val="none" w:sz="0" w:space="0" w:color="auto"/>
            <w:right w:val="none" w:sz="0" w:space="0" w:color="auto"/>
          </w:divBdr>
        </w:div>
        <w:div w:id="499277462">
          <w:marLeft w:val="0"/>
          <w:marRight w:val="0"/>
          <w:marTop w:val="0"/>
          <w:marBottom w:val="0"/>
          <w:divBdr>
            <w:top w:val="none" w:sz="0" w:space="0" w:color="auto"/>
            <w:left w:val="none" w:sz="0" w:space="0" w:color="auto"/>
            <w:bottom w:val="none" w:sz="0" w:space="0" w:color="auto"/>
            <w:right w:val="none" w:sz="0" w:space="0" w:color="auto"/>
          </w:divBdr>
        </w:div>
        <w:div w:id="210730167">
          <w:marLeft w:val="0"/>
          <w:marRight w:val="0"/>
          <w:marTop w:val="0"/>
          <w:marBottom w:val="0"/>
          <w:divBdr>
            <w:top w:val="none" w:sz="0" w:space="0" w:color="auto"/>
            <w:left w:val="none" w:sz="0" w:space="0" w:color="auto"/>
            <w:bottom w:val="none" w:sz="0" w:space="0" w:color="auto"/>
            <w:right w:val="none" w:sz="0" w:space="0" w:color="auto"/>
          </w:divBdr>
        </w:div>
        <w:div w:id="1669554644">
          <w:marLeft w:val="0"/>
          <w:marRight w:val="0"/>
          <w:marTop w:val="0"/>
          <w:marBottom w:val="0"/>
          <w:divBdr>
            <w:top w:val="none" w:sz="0" w:space="0" w:color="auto"/>
            <w:left w:val="none" w:sz="0" w:space="0" w:color="auto"/>
            <w:bottom w:val="none" w:sz="0" w:space="0" w:color="auto"/>
            <w:right w:val="none" w:sz="0" w:space="0" w:color="auto"/>
          </w:divBdr>
        </w:div>
        <w:div w:id="295137063">
          <w:marLeft w:val="0"/>
          <w:marRight w:val="0"/>
          <w:marTop w:val="0"/>
          <w:marBottom w:val="0"/>
          <w:divBdr>
            <w:top w:val="none" w:sz="0" w:space="0" w:color="auto"/>
            <w:left w:val="none" w:sz="0" w:space="0" w:color="auto"/>
            <w:bottom w:val="none" w:sz="0" w:space="0" w:color="auto"/>
            <w:right w:val="none" w:sz="0" w:space="0" w:color="auto"/>
          </w:divBdr>
        </w:div>
        <w:div w:id="545499">
          <w:marLeft w:val="0"/>
          <w:marRight w:val="0"/>
          <w:marTop w:val="0"/>
          <w:marBottom w:val="0"/>
          <w:divBdr>
            <w:top w:val="none" w:sz="0" w:space="0" w:color="auto"/>
            <w:left w:val="none" w:sz="0" w:space="0" w:color="auto"/>
            <w:bottom w:val="none" w:sz="0" w:space="0" w:color="auto"/>
            <w:right w:val="none" w:sz="0" w:space="0" w:color="auto"/>
          </w:divBdr>
        </w:div>
        <w:div w:id="1924030037">
          <w:marLeft w:val="0"/>
          <w:marRight w:val="0"/>
          <w:marTop w:val="0"/>
          <w:marBottom w:val="0"/>
          <w:divBdr>
            <w:top w:val="none" w:sz="0" w:space="0" w:color="auto"/>
            <w:left w:val="none" w:sz="0" w:space="0" w:color="auto"/>
            <w:bottom w:val="none" w:sz="0" w:space="0" w:color="auto"/>
            <w:right w:val="none" w:sz="0" w:space="0" w:color="auto"/>
          </w:divBdr>
        </w:div>
        <w:div w:id="513227248">
          <w:marLeft w:val="0"/>
          <w:marRight w:val="0"/>
          <w:marTop w:val="0"/>
          <w:marBottom w:val="0"/>
          <w:divBdr>
            <w:top w:val="none" w:sz="0" w:space="0" w:color="auto"/>
            <w:left w:val="none" w:sz="0" w:space="0" w:color="auto"/>
            <w:bottom w:val="none" w:sz="0" w:space="0" w:color="auto"/>
            <w:right w:val="none" w:sz="0" w:space="0" w:color="auto"/>
          </w:divBdr>
        </w:div>
        <w:div w:id="794253478">
          <w:marLeft w:val="0"/>
          <w:marRight w:val="0"/>
          <w:marTop w:val="0"/>
          <w:marBottom w:val="0"/>
          <w:divBdr>
            <w:top w:val="none" w:sz="0" w:space="0" w:color="auto"/>
            <w:left w:val="none" w:sz="0" w:space="0" w:color="auto"/>
            <w:bottom w:val="none" w:sz="0" w:space="0" w:color="auto"/>
            <w:right w:val="none" w:sz="0" w:space="0" w:color="auto"/>
          </w:divBdr>
        </w:div>
        <w:div w:id="1522888168">
          <w:marLeft w:val="0"/>
          <w:marRight w:val="0"/>
          <w:marTop w:val="0"/>
          <w:marBottom w:val="0"/>
          <w:divBdr>
            <w:top w:val="none" w:sz="0" w:space="0" w:color="auto"/>
            <w:left w:val="none" w:sz="0" w:space="0" w:color="auto"/>
            <w:bottom w:val="none" w:sz="0" w:space="0" w:color="auto"/>
            <w:right w:val="none" w:sz="0" w:space="0" w:color="auto"/>
          </w:divBdr>
        </w:div>
        <w:div w:id="1395739218">
          <w:marLeft w:val="0"/>
          <w:marRight w:val="0"/>
          <w:marTop w:val="0"/>
          <w:marBottom w:val="0"/>
          <w:divBdr>
            <w:top w:val="none" w:sz="0" w:space="0" w:color="auto"/>
            <w:left w:val="none" w:sz="0" w:space="0" w:color="auto"/>
            <w:bottom w:val="none" w:sz="0" w:space="0" w:color="auto"/>
            <w:right w:val="none" w:sz="0" w:space="0" w:color="auto"/>
          </w:divBdr>
        </w:div>
        <w:div w:id="1971128504">
          <w:marLeft w:val="0"/>
          <w:marRight w:val="0"/>
          <w:marTop w:val="0"/>
          <w:marBottom w:val="0"/>
          <w:divBdr>
            <w:top w:val="none" w:sz="0" w:space="0" w:color="auto"/>
            <w:left w:val="none" w:sz="0" w:space="0" w:color="auto"/>
            <w:bottom w:val="none" w:sz="0" w:space="0" w:color="auto"/>
            <w:right w:val="none" w:sz="0" w:space="0" w:color="auto"/>
          </w:divBdr>
        </w:div>
        <w:div w:id="1661890196">
          <w:marLeft w:val="0"/>
          <w:marRight w:val="0"/>
          <w:marTop w:val="0"/>
          <w:marBottom w:val="0"/>
          <w:divBdr>
            <w:top w:val="none" w:sz="0" w:space="0" w:color="auto"/>
            <w:left w:val="none" w:sz="0" w:space="0" w:color="auto"/>
            <w:bottom w:val="none" w:sz="0" w:space="0" w:color="auto"/>
            <w:right w:val="none" w:sz="0" w:space="0" w:color="auto"/>
          </w:divBdr>
        </w:div>
        <w:div w:id="1232235055">
          <w:marLeft w:val="0"/>
          <w:marRight w:val="0"/>
          <w:marTop w:val="0"/>
          <w:marBottom w:val="0"/>
          <w:divBdr>
            <w:top w:val="none" w:sz="0" w:space="0" w:color="auto"/>
            <w:left w:val="none" w:sz="0" w:space="0" w:color="auto"/>
            <w:bottom w:val="none" w:sz="0" w:space="0" w:color="auto"/>
            <w:right w:val="none" w:sz="0" w:space="0" w:color="auto"/>
          </w:divBdr>
        </w:div>
        <w:div w:id="1970742752">
          <w:marLeft w:val="0"/>
          <w:marRight w:val="0"/>
          <w:marTop w:val="0"/>
          <w:marBottom w:val="0"/>
          <w:divBdr>
            <w:top w:val="none" w:sz="0" w:space="0" w:color="auto"/>
            <w:left w:val="none" w:sz="0" w:space="0" w:color="auto"/>
            <w:bottom w:val="none" w:sz="0" w:space="0" w:color="auto"/>
            <w:right w:val="none" w:sz="0" w:space="0" w:color="auto"/>
          </w:divBdr>
        </w:div>
        <w:div w:id="1679773328">
          <w:marLeft w:val="0"/>
          <w:marRight w:val="0"/>
          <w:marTop w:val="0"/>
          <w:marBottom w:val="0"/>
          <w:divBdr>
            <w:top w:val="none" w:sz="0" w:space="0" w:color="auto"/>
            <w:left w:val="none" w:sz="0" w:space="0" w:color="auto"/>
            <w:bottom w:val="none" w:sz="0" w:space="0" w:color="auto"/>
            <w:right w:val="none" w:sz="0" w:space="0" w:color="auto"/>
          </w:divBdr>
        </w:div>
        <w:div w:id="651787422">
          <w:marLeft w:val="0"/>
          <w:marRight w:val="0"/>
          <w:marTop w:val="0"/>
          <w:marBottom w:val="0"/>
          <w:divBdr>
            <w:top w:val="none" w:sz="0" w:space="0" w:color="auto"/>
            <w:left w:val="none" w:sz="0" w:space="0" w:color="auto"/>
            <w:bottom w:val="none" w:sz="0" w:space="0" w:color="auto"/>
            <w:right w:val="none" w:sz="0" w:space="0" w:color="auto"/>
          </w:divBdr>
        </w:div>
      </w:divsChild>
    </w:div>
    <w:div w:id="998772949">
      <w:bodyDiv w:val="1"/>
      <w:marLeft w:val="0"/>
      <w:marRight w:val="0"/>
      <w:marTop w:val="0"/>
      <w:marBottom w:val="0"/>
      <w:divBdr>
        <w:top w:val="none" w:sz="0" w:space="0" w:color="auto"/>
        <w:left w:val="none" w:sz="0" w:space="0" w:color="auto"/>
        <w:bottom w:val="none" w:sz="0" w:space="0" w:color="auto"/>
        <w:right w:val="none" w:sz="0" w:space="0" w:color="auto"/>
      </w:divBdr>
      <w:divsChild>
        <w:div w:id="364060595">
          <w:marLeft w:val="0"/>
          <w:marRight w:val="0"/>
          <w:marTop w:val="0"/>
          <w:marBottom w:val="0"/>
          <w:divBdr>
            <w:top w:val="none" w:sz="0" w:space="0" w:color="auto"/>
            <w:left w:val="none" w:sz="0" w:space="0" w:color="auto"/>
            <w:bottom w:val="none" w:sz="0" w:space="0" w:color="auto"/>
            <w:right w:val="none" w:sz="0" w:space="0" w:color="auto"/>
          </w:divBdr>
        </w:div>
        <w:div w:id="933825679">
          <w:marLeft w:val="0"/>
          <w:marRight w:val="0"/>
          <w:marTop w:val="0"/>
          <w:marBottom w:val="0"/>
          <w:divBdr>
            <w:top w:val="none" w:sz="0" w:space="0" w:color="auto"/>
            <w:left w:val="none" w:sz="0" w:space="0" w:color="auto"/>
            <w:bottom w:val="none" w:sz="0" w:space="0" w:color="auto"/>
            <w:right w:val="none" w:sz="0" w:space="0" w:color="auto"/>
          </w:divBdr>
        </w:div>
        <w:div w:id="454058912">
          <w:marLeft w:val="0"/>
          <w:marRight w:val="0"/>
          <w:marTop w:val="0"/>
          <w:marBottom w:val="0"/>
          <w:divBdr>
            <w:top w:val="none" w:sz="0" w:space="0" w:color="auto"/>
            <w:left w:val="none" w:sz="0" w:space="0" w:color="auto"/>
            <w:bottom w:val="none" w:sz="0" w:space="0" w:color="auto"/>
            <w:right w:val="none" w:sz="0" w:space="0" w:color="auto"/>
          </w:divBdr>
        </w:div>
        <w:div w:id="1777286100">
          <w:marLeft w:val="0"/>
          <w:marRight w:val="0"/>
          <w:marTop w:val="0"/>
          <w:marBottom w:val="0"/>
          <w:divBdr>
            <w:top w:val="none" w:sz="0" w:space="0" w:color="auto"/>
            <w:left w:val="none" w:sz="0" w:space="0" w:color="auto"/>
            <w:bottom w:val="none" w:sz="0" w:space="0" w:color="auto"/>
            <w:right w:val="none" w:sz="0" w:space="0" w:color="auto"/>
          </w:divBdr>
        </w:div>
        <w:div w:id="151874162">
          <w:marLeft w:val="0"/>
          <w:marRight w:val="0"/>
          <w:marTop w:val="0"/>
          <w:marBottom w:val="0"/>
          <w:divBdr>
            <w:top w:val="none" w:sz="0" w:space="0" w:color="auto"/>
            <w:left w:val="none" w:sz="0" w:space="0" w:color="auto"/>
            <w:bottom w:val="none" w:sz="0" w:space="0" w:color="auto"/>
            <w:right w:val="none" w:sz="0" w:space="0" w:color="auto"/>
          </w:divBdr>
        </w:div>
        <w:div w:id="1892032322">
          <w:marLeft w:val="0"/>
          <w:marRight w:val="0"/>
          <w:marTop w:val="0"/>
          <w:marBottom w:val="0"/>
          <w:divBdr>
            <w:top w:val="none" w:sz="0" w:space="0" w:color="auto"/>
            <w:left w:val="none" w:sz="0" w:space="0" w:color="auto"/>
            <w:bottom w:val="none" w:sz="0" w:space="0" w:color="auto"/>
            <w:right w:val="none" w:sz="0" w:space="0" w:color="auto"/>
          </w:divBdr>
        </w:div>
        <w:div w:id="1795781830">
          <w:marLeft w:val="0"/>
          <w:marRight w:val="0"/>
          <w:marTop w:val="0"/>
          <w:marBottom w:val="0"/>
          <w:divBdr>
            <w:top w:val="none" w:sz="0" w:space="0" w:color="auto"/>
            <w:left w:val="none" w:sz="0" w:space="0" w:color="auto"/>
            <w:bottom w:val="none" w:sz="0" w:space="0" w:color="auto"/>
            <w:right w:val="none" w:sz="0" w:space="0" w:color="auto"/>
          </w:divBdr>
        </w:div>
        <w:div w:id="428743706">
          <w:marLeft w:val="0"/>
          <w:marRight w:val="0"/>
          <w:marTop w:val="0"/>
          <w:marBottom w:val="0"/>
          <w:divBdr>
            <w:top w:val="none" w:sz="0" w:space="0" w:color="auto"/>
            <w:left w:val="none" w:sz="0" w:space="0" w:color="auto"/>
            <w:bottom w:val="none" w:sz="0" w:space="0" w:color="auto"/>
            <w:right w:val="none" w:sz="0" w:space="0" w:color="auto"/>
          </w:divBdr>
        </w:div>
        <w:div w:id="1557279047">
          <w:marLeft w:val="0"/>
          <w:marRight w:val="0"/>
          <w:marTop w:val="0"/>
          <w:marBottom w:val="0"/>
          <w:divBdr>
            <w:top w:val="none" w:sz="0" w:space="0" w:color="auto"/>
            <w:left w:val="none" w:sz="0" w:space="0" w:color="auto"/>
            <w:bottom w:val="none" w:sz="0" w:space="0" w:color="auto"/>
            <w:right w:val="none" w:sz="0" w:space="0" w:color="auto"/>
          </w:divBdr>
        </w:div>
        <w:div w:id="613055340">
          <w:marLeft w:val="0"/>
          <w:marRight w:val="0"/>
          <w:marTop w:val="0"/>
          <w:marBottom w:val="0"/>
          <w:divBdr>
            <w:top w:val="none" w:sz="0" w:space="0" w:color="auto"/>
            <w:left w:val="none" w:sz="0" w:space="0" w:color="auto"/>
            <w:bottom w:val="none" w:sz="0" w:space="0" w:color="auto"/>
            <w:right w:val="none" w:sz="0" w:space="0" w:color="auto"/>
          </w:divBdr>
        </w:div>
        <w:div w:id="1511989470">
          <w:marLeft w:val="0"/>
          <w:marRight w:val="0"/>
          <w:marTop w:val="0"/>
          <w:marBottom w:val="0"/>
          <w:divBdr>
            <w:top w:val="none" w:sz="0" w:space="0" w:color="auto"/>
            <w:left w:val="none" w:sz="0" w:space="0" w:color="auto"/>
            <w:bottom w:val="none" w:sz="0" w:space="0" w:color="auto"/>
            <w:right w:val="none" w:sz="0" w:space="0" w:color="auto"/>
          </w:divBdr>
        </w:div>
        <w:div w:id="1788159511">
          <w:marLeft w:val="0"/>
          <w:marRight w:val="0"/>
          <w:marTop w:val="0"/>
          <w:marBottom w:val="0"/>
          <w:divBdr>
            <w:top w:val="none" w:sz="0" w:space="0" w:color="auto"/>
            <w:left w:val="none" w:sz="0" w:space="0" w:color="auto"/>
            <w:bottom w:val="none" w:sz="0" w:space="0" w:color="auto"/>
            <w:right w:val="none" w:sz="0" w:space="0" w:color="auto"/>
          </w:divBdr>
        </w:div>
        <w:div w:id="1760131602">
          <w:marLeft w:val="0"/>
          <w:marRight w:val="0"/>
          <w:marTop w:val="0"/>
          <w:marBottom w:val="0"/>
          <w:divBdr>
            <w:top w:val="none" w:sz="0" w:space="0" w:color="auto"/>
            <w:left w:val="none" w:sz="0" w:space="0" w:color="auto"/>
            <w:bottom w:val="none" w:sz="0" w:space="0" w:color="auto"/>
            <w:right w:val="none" w:sz="0" w:space="0" w:color="auto"/>
          </w:divBdr>
        </w:div>
        <w:div w:id="465587339">
          <w:marLeft w:val="0"/>
          <w:marRight w:val="0"/>
          <w:marTop w:val="0"/>
          <w:marBottom w:val="0"/>
          <w:divBdr>
            <w:top w:val="none" w:sz="0" w:space="0" w:color="auto"/>
            <w:left w:val="none" w:sz="0" w:space="0" w:color="auto"/>
            <w:bottom w:val="none" w:sz="0" w:space="0" w:color="auto"/>
            <w:right w:val="none" w:sz="0" w:space="0" w:color="auto"/>
          </w:divBdr>
        </w:div>
        <w:div w:id="1265306736">
          <w:marLeft w:val="0"/>
          <w:marRight w:val="0"/>
          <w:marTop w:val="0"/>
          <w:marBottom w:val="0"/>
          <w:divBdr>
            <w:top w:val="none" w:sz="0" w:space="0" w:color="auto"/>
            <w:left w:val="none" w:sz="0" w:space="0" w:color="auto"/>
            <w:bottom w:val="none" w:sz="0" w:space="0" w:color="auto"/>
            <w:right w:val="none" w:sz="0" w:space="0" w:color="auto"/>
          </w:divBdr>
        </w:div>
        <w:div w:id="233900869">
          <w:marLeft w:val="0"/>
          <w:marRight w:val="0"/>
          <w:marTop w:val="0"/>
          <w:marBottom w:val="0"/>
          <w:divBdr>
            <w:top w:val="none" w:sz="0" w:space="0" w:color="auto"/>
            <w:left w:val="none" w:sz="0" w:space="0" w:color="auto"/>
            <w:bottom w:val="none" w:sz="0" w:space="0" w:color="auto"/>
            <w:right w:val="none" w:sz="0" w:space="0" w:color="auto"/>
          </w:divBdr>
        </w:div>
        <w:div w:id="1570463540">
          <w:marLeft w:val="0"/>
          <w:marRight w:val="0"/>
          <w:marTop w:val="0"/>
          <w:marBottom w:val="0"/>
          <w:divBdr>
            <w:top w:val="none" w:sz="0" w:space="0" w:color="auto"/>
            <w:left w:val="none" w:sz="0" w:space="0" w:color="auto"/>
            <w:bottom w:val="none" w:sz="0" w:space="0" w:color="auto"/>
            <w:right w:val="none" w:sz="0" w:space="0" w:color="auto"/>
          </w:divBdr>
        </w:div>
        <w:div w:id="1739748500">
          <w:marLeft w:val="0"/>
          <w:marRight w:val="0"/>
          <w:marTop w:val="0"/>
          <w:marBottom w:val="0"/>
          <w:divBdr>
            <w:top w:val="none" w:sz="0" w:space="0" w:color="auto"/>
            <w:left w:val="none" w:sz="0" w:space="0" w:color="auto"/>
            <w:bottom w:val="none" w:sz="0" w:space="0" w:color="auto"/>
            <w:right w:val="none" w:sz="0" w:space="0" w:color="auto"/>
          </w:divBdr>
        </w:div>
        <w:div w:id="363405552">
          <w:marLeft w:val="0"/>
          <w:marRight w:val="0"/>
          <w:marTop w:val="0"/>
          <w:marBottom w:val="0"/>
          <w:divBdr>
            <w:top w:val="none" w:sz="0" w:space="0" w:color="auto"/>
            <w:left w:val="none" w:sz="0" w:space="0" w:color="auto"/>
            <w:bottom w:val="none" w:sz="0" w:space="0" w:color="auto"/>
            <w:right w:val="none" w:sz="0" w:space="0" w:color="auto"/>
          </w:divBdr>
        </w:div>
        <w:div w:id="435709500">
          <w:marLeft w:val="0"/>
          <w:marRight w:val="0"/>
          <w:marTop w:val="0"/>
          <w:marBottom w:val="0"/>
          <w:divBdr>
            <w:top w:val="none" w:sz="0" w:space="0" w:color="auto"/>
            <w:left w:val="none" w:sz="0" w:space="0" w:color="auto"/>
            <w:bottom w:val="none" w:sz="0" w:space="0" w:color="auto"/>
            <w:right w:val="none" w:sz="0" w:space="0" w:color="auto"/>
          </w:divBdr>
        </w:div>
        <w:div w:id="1214384337">
          <w:marLeft w:val="0"/>
          <w:marRight w:val="0"/>
          <w:marTop w:val="0"/>
          <w:marBottom w:val="0"/>
          <w:divBdr>
            <w:top w:val="none" w:sz="0" w:space="0" w:color="auto"/>
            <w:left w:val="none" w:sz="0" w:space="0" w:color="auto"/>
            <w:bottom w:val="none" w:sz="0" w:space="0" w:color="auto"/>
            <w:right w:val="none" w:sz="0" w:space="0" w:color="auto"/>
          </w:divBdr>
        </w:div>
        <w:div w:id="1746679128">
          <w:marLeft w:val="0"/>
          <w:marRight w:val="0"/>
          <w:marTop w:val="0"/>
          <w:marBottom w:val="0"/>
          <w:divBdr>
            <w:top w:val="none" w:sz="0" w:space="0" w:color="auto"/>
            <w:left w:val="none" w:sz="0" w:space="0" w:color="auto"/>
            <w:bottom w:val="none" w:sz="0" w:space="0" w:color="auto"/>
            <w:right w:val="none" w:sz="0" w:space="0" w:color="auto"/>
          </w:divBdr>
        </w:div>
        <w:div w:id="115218664">
          <w:marLeft w:val="0"/>
          <w:marRight w:val="0"/>
          <w:marTop w:val="0"/>
          <w:marBottom w:val="0"/>
          <w:divBdr>
            <w:top w:val="none" w:sz="0" w:space="0" w:color="auto"/>
            <w:left w:val="none" w:sz="0" w:space="0" w:color="auto"/>
            <w:bottom w:val="none" w:sz="0" w:space="0" w:color="auto"/>
            <w:right w:val="none" w:sz="0" w:space="0" w:color="auto"/>
          </w:divBdr>
        </w:div>
        <w:div w:id="1428114225">
          <w:marLeft w:val="0"/>
          <w:marRight w:val="0"/>
          <w:marTop w:val="0"/>
          <w:marBottom w:val="0"/>
          <w:divBdr>
            <w:top w:val="none" w:sz="0" w:space="0" w:color="auto"/>
            <w:left w:val="none" w:sz="0" w:space="0" w:color="auto"/>
            <w:bottom w:val="none" w:sz="0" w:space="0" w:color="auto"/>
            <w:right w:val="none" w:sz="0" w:space="0" w:color="auto"/>
          </w:divBdr>
        </w:div>
        <w:div w:id="2119712166">
          <w:marLeft w:val="0"/>
          <w:marRight w:val="0"/>
          <w:marTop w:val="0"/>
          <w:marBottom w:val="0"/>
          <w:divBdr>
            <w:top w:val="none" w:sz="0" w:space="0" w:color="auto"/>
            <w:left w:val="none" w:sz="0" w:space="0" w:color="auto"/>
            <w:bottom w:val="none" w:sz="0" w:space="0" w:color="auto"/>
            <w:right w:val="none" w:sz="0" w:space="0" w:color="auto"/>
          </w:divBdr>
        </w:div>
        <w:div w:id="1437209208">
          <w:marLeft w:val="0"/>
          <w:marRight w:val="0"/>
          <w:marTop w:val="0"/>
          <w:marBottom w:val="0"/>
          <w:divBdr>
            <w:top w:val="none" w:sz="0" w:space="0" w:color="auto"/>
            <w:left w:val="none" w:sz="0" w:space="0" w:color="auto"/>
            <w:bottom w:val="none" w:sz="0" w:space="0" w:color="auto"/>
            <w:right w:val="none" w:sz="0" w:space="0" w:color="auto"/>
          </w:divBdr>
        </w:div>
        <w:div w:id="694580522">
          <w:marLeft w:val="0"/>
          <w:marRight w:val="0"/>
          <w:marTop w:val="0"/>
          <w:marBottom w:val="0"/>
          <w:divBdr>
            <w:top w:val="none" w:sz="0" w:space="0" w:color="auto"/>
            <w:left w:val="none" w:sz="0" w:space="0" w:color="auto"/>
            <w:bottom w:val="none" w:sz="0" w:space="0" w:color="auto"/>
            <w:right w:val="none" w:sz="0" w:space="0" w:color="auto"/>
          </w:divBdr>
        </w:div>
        <w:div w:id="27948001">
          <w:marLeft w:val="0"/>
          <w:marRight w:val="0"/>
          <w:marTop w:val="0"/>
          <w:marBottom w:val="0"/>
          <w:divBdr>
            <w:top w:val="none" w:sz="0" w:space="0" w:color="auto"/>
            <w:left w:val="none" w:sz="0" w:space="0" w:color="auto"/>
            <w:bottom w:val="none" w:sz="0" w:space="0" w:color="auto"/>
            <w:right w:val="none" w:sz="0" w:space="0" w:color="auto"/>
          </w:divBdr>
        </w:div>
        <w:div w:id="1182478954">
          <w:marLeft w:val="0"/>
          <w:marRight w:val="0"/>
          <w:marTop w:val="0"/>
          <w:marBottom w:val="0"/>
          <w:divBdr>
            <w:top w:val="none" w:sz="0" w:space="0" w:color="auto"/>
            <w:left w:val="none" w:sz="0" w:space="0" w:color="auto"/>
            <w:bottom w:val="none" w:sz="0" w:space="0" w:color="auto"/>
            <w:right w:val="none" w:sz="0" w:space="0" w:color="auto"/>
          </w:divBdr>
        </w:div>
        <w:div w:id="1558737257">
          <w:marLeft w:val="0"/>
          <w:marRight w:val="0"/>
          <w:marTop w:val="0"/>
          <w:marBottom w:val="0"/>
          <w:divBdr>
            <w:top w:val="none" w:sz="0" w:space="0" w:color="auto"/>
            <w:left w:val="none" w:sz="0" w:space="0" w:color="auto"/>
            <w:bottom w:val="none" w:sz="0" w:space="0" w:color="auto"/>
            <w:right w:val="none" w:sz="0" w:space="0" w:color="auto"/>
          </w:divBdr>
        </w:div>
        <w:div w:id="462961657">
          <w:marLeft w:val="0"/>
          <w:marRight w:val="0"/>
          <w:marTop w:val="0"/>
          <w:marBottom w:val="0"/>
          <w:divBdr>
            <w:top w:val="none" w:sz="0" w:space="0" w:color="auto"/>
            <w:left w:val="none" w:sz="0" w:space="0" w:color="auto"/>
            <w:bottom w:val="none" w:sz="0" w:space="0" w:color="auto"/>
            <w:right w:val="none" w:sz="0" w:space="0" w:color="auto"/>
          </w:divBdr>
        </w:div>
        <w:div w:id="44793365">
          <w:marLeft w:val="0"/>
          <w:marRight w:val="0"/>
          <w:marTop w:val="0"/>
          <w:marBottom w:val="0"/>
          <w:divBdr>
            <w:top w:val="none" w:sz="0" w:space="0" w:color="auto"/>
            <w:left w:val="none" w:sz="0" w:space="0" w:color="auto"/>
            <w:bottom w:val="none" w:sz="0" w:space="0" w:color="auto"/>
            <w:right w:val="none" w:sz="0" w:space="0" w:color="auto"/>
          </w:divBdr>
        </w:div>
        <w:div w:id="81338776">
          <w:marLeft w:val="0"/>
          <w:marRight w:val="0"/>
          <w:marTop w:val="0"/>
          <w:marBottom w:val="0"/>
          <w:divBdr>
            <w:top w:val="none" w:sz="0" w:space="0" w:color="auto"/>
            <w:left w:val="none" w:sz="0" w:space="0" w:color="auto"/>
            <w:bottom w:val="none" w:sz="0" w:space="0" w:color="auto"/>
            <w:right w:val="none" w:sz="0" w:space="0" w:color="auto"/>
          </w:divBdr>
        </w:div>
        <w:div w:id="212229492">
          <w:marLeft w:val="0"/>
          <w:marRight w:val="0"/>
          <w:marTop w:val="0"/>
          <w:marBottom w:val="0"/>
          <w:divBdr>
            <w:top w:val="none" w:sz="0" w:space="0" w:color="auto"/>
            <w:left w:val="none" w:sz="0" w:space="0" w:color="auto"/>
            <w:bottom w:val="none" w:sz="0" w:space="0" w:color="auto"/>
            <w:right w:val="none" w:sz="0" w:space="0" w:color="auto"/>
          </w:divBdr>
        </w:div>
        <w:div w:id="212233268">
          <w:marLeft w:val="0"/>
          <w:marRight w:val="0"/>
          <w:marTop w:val="0"/>
          <w:marBottom w:val="0"/>
          <w:divBdr>
            <w:top w:val="none" w:sz="0" w:space="0" w:color="auto"/>
            <w:left w:val="none" w:sz="0" w:space="0" w:color="auto"/>
            <w:bottom w:val="none" w:sz="0" w:space="0" w:color="auto"/>
            <w:right w:val="none" w:sz="0" w:space="0" w:color="auto"/>
          </w:divBdr>
        </w:div>
        <w:div w:id="1291672311">
          <w:marLeft w:val="0"/>
          <w:marRight w:val="0"/>
          <w:marTop w:val="0"/>
          <w:marBottom w:val="0"/>
          <w:divBdr>
            <w:top w:val="none" w:sz="0" w:space="0" w:color="auto"/>
            <w:left w:val="none" w:sz="0" w:space="0" w:color="auto"/>
            <w:bottom w:val="none" w:sz="0" w:space="0" w:color="auto"/>
            <w:right w:val="none" w:sz="0" w:space="0" w:color="auto"/>
          </w:divBdr>
        </w:div>
        <w:div w:id="2039311874">
          <w:marLeft w:val="0"/>
          <w:marRight w:val="0"/>
          <w:marTop w:val="0"/>
          <w:marBottom w:val="0"/>
          <w:divBdr>
            <w:top w:val="none" w:sz="0" w:space="0" w:color="auto"/>
            <w:left w:val="none" w:sz="0" w:space="0" w:color="auto"/>
            <w:bottom w:val="none" w:sz="0" w:space="0" w:color="auto"/>
            <w:right w:val="none" w:sz="0" w:space="0" w:color="auto"/>
          </w:divBdr>
        </w:div>
        <w:div w:id="986781228">
          <w:marLeft w:val="0"/>
          <w:marRight w:val="0"/>
          <w:marTop w:val="0"/>
          <w:marBottom w:val="0"/>
          <w:divBdr>
            <w:top w:val="none" w:sz="0" w:space="0" w:color="auto"/>
            <w:left w:val="none" w:sz="0" w:space="0" w:color="auto"/>
            <w:bottom w:val="none" w:sz="0" w:space="0" w:color="auto"/>
            <w:right w:val="none" w:sz="0" w:space="0" w:color="auto"/>
          </w:divBdr>
        </w:div>
        <w:div w:id="1293707625">
          <w:marLeft w:val="0"/>
          <w:marRight w:val="0"/>
          <w:marTop w:val="0"/>
          <w:marBottom w:val="0"/>
          <w:divBdr>
            <w:top w:val="none" w:sz="0" w:space="0" w:color="auto"/>
            <w:left w:val="none" w:sz="0" w:space="0" w:color="auto"/>
            <w:bottom w:val="none" w:sz="0" w:space="0" w:color="auto"/>
            <w:right w:val="none" w:sz="0" w:space="0" w:color="auto"/>
          </w:divBdr>
        </w:div>
        <w:div w:id="44716178">
          <w:marLeft w:val="0"/>
          <w:marRight w:val="0"/>
          <w:marTop w:val="0"/>
          <w:marBottom w:val="0"/>
          <w:divBdr>
            <w:top w:val="none" w:sz="0" w:space="0" w:color="auto"/>
            <w:left w:val="none" w:sz="0" w:space="0" w:color="auto"/>
            <w:bottom w:val="none" w:sz="0" w:space="0" w:color="auto"/>
            <w:right w:val="none" w:sz="0" w:space="0" w:color="auto"/>
          </w:divBdr>
        </w:div>
        <w:div w:id="950208110">
          <w:marLeft w:val="0"/>
          <w:marRight w:val="0"/>
          <w:marTop w:val="0"/>
          <w:marBottom w:val="0"/>
          <w:divBdr>
            <w:top w:val="none" w:sz="0" w:space="0" w:color="auto"/>
            <w:left w:val="none" w:sz="0" w:space="0" w:color="auto"/>
            <w:bottom w:val="none" w:sz="0" w:space="0" w:color="auto"/>
            <w:right w:val="none" w:sz="0" w:space="0" w:color="auto"/>
          </w:divBdr>
        </w:div>
        <w:div w:id="420639871">
          <w:marLeft w:val="0"/>
          <w:marRight w:val="0"/>
          <w:marTop w:val="0"/>
          <w:marBottom w:val="0"/>
          <w:divBdr>
            <w:top w:val="none" w:sz="0" w:space="0" w:color="auto"/>
            <w:left w:val="none" w:sz="0" w:space="0" w:color="auto"/>
            <w:bottom w:val="none" w:sz="0" w:space="0" w:color="auto"/>
            <w:right w:val="none" w:sz="0" w:space="0" w:color="auto"/>
          </w:divBdr>
        </w:div>
        <w:div w:id="206068971">
          <w:marLeft w:val="0"/>
          <w:marRight w:val="0"/>
          <w:marTop w:val="0"/>
          <w:marBottom w:val="0"/>
          <w:divBdr>
            <w:top w:val="none" w:sz="0" w:space="0" w:color="auto"/>
            <w:left w:val="none" w:sz="0" w:space="0" w:color="auto"/>
            <w:bottom w:val="none" w:sz="0" w:space="0" w:color="auto"/>
            <w:right w:val="none" w:sz="0" w:space="0" w:color="auto"/>
          </w:divBdr>
        </w:div>
        <w:div w:id="548764915">
          <w:marLeft w:val="0"/>
          <w:marRight w:val="0"/>
          <w:marTop w:val="0"/>
          <w:marBottom w:val="0"/>
          <w:divBdr>
            <w:top w:val="none" w:sz="0" w:space="0" w:color="auto"/>
            <w:left w:val="none" w:sz="0" w:space="0" w:color="auto"/>
            <w:bottom w:val="none" w:sz="0" w:space="0" w:color="auto"/>
            <w:right w:val="none" w:sz="0" w:space="0" w:color="auto"/>
          </w:divBdr>
        </w:div>
        <w:div w:id="257100180">
          <w:marLeft w:val="0"/>
          <w:marRight w:val="0"/>
          <w:marTop w:val="0"/>
          <w:marBottom w:val="0"/>
          <w:divBdr>
            <w:top w:val="none" w:sz="0" w:space="0" w:color="auto"/>
            <w:left w:val="none" w:sz="0" w:space="0" w:color="auto"/>
            <w:bottom w:val="none" w:sz="0" w:space="0" w:color="auto"/>
            <w:right w:val="none" w:sz="0" w:space="0" w:color="auto"/>
          </w:divBdr>
        </w:div>
        <w:div w:id="448284931">
          <w:marLeft w:val="0"/>
          <w:marRight w:val="0"/>
          <w:marTop w:val="0"/>
          <w:marBottom w:val="0"/>
          <w:divBdr>
            <w:top w:val="none" w:sz="0" w:space="0" w:color="auto"/>
            <w:left w:val="none" w:sz="0" w:space="0" w:color="auto"/>
            <w:bottom w:val="none" w:sz="0" w:space="0" w:color="auto"/>
            <w:right w:val="none" w:sz="0" w:space="0" w:color="auto"/>
          </w:divBdr>
        </w:div>
        <w:div w:id="828600420">
          <w:marLeft w:val="0"/>
          <w:marRight w:val="0"/>
          <w:marTop w:val="0"/>
          <w:marBottom w:val="0"/>
          <w:divBdr>
            <w:top w:val="none" w:sz="0" w:space="0" w:color="auto"/>
            <w:left w:val="none" w:sz="0" w:space="0" w:color="auto"/>
            <w:bottom w:val="none" w:sz="0" w:space="0" w:color="auto"/>
            <w:right w:val="none" w:sz="0" w:space="0" w:color="auto"/>
          </w:divBdr>
        </w:div>
        <w:div w:id="754254055">
          <w:marLeft w:val="0"/>
          <w:marRight w:val="0"/>
          <w:marTop w:val="0"/>
          <w:marBottom w:val="0"/>
          <w:divBdr>
            <w:top w:val="none" w:sz="0" w:space="0" w:color="auto"/>
            <w:left w:val="none" w:sz="0" w:space="0" w:color="auto"/>
            <w:bottom w:val="none" w:sz="0" w:space="0" w:color="auto"/>
            <w:right w:val="none" w:sz="0" w:space="0" w:color="auto"/>
          </w:divBdr>
        </w:div>
        <w:div w:id="1350528129">
          <w:marLeft w:val="0"/>
          <w:marRight w:val="0"/>
          <w:marTop w:val="0"/>
          <w:marBottom w:val="0"/>
          <w:divBdr>
            <w:top w:val="none" w:sz="0" w:space="0" w:color="auto"/>
            <w:left w:val="none" w:sz="0" w:space="0" w:color="auto"/>
            <w:bottom w:val="none" w:sz="0" w:space="0" w:color="auto"/>
            <w:right w:val="none" w:sz="0" w:space="0" w:color="auto"/>
          </w:divBdr>
        </w:div>
        <w:div w:id="1269700954">
          <w:marLeft w:val="0"/>
          <w:marRight w:val="0"/>
          <w:marTop w:val="0"/>
          <w:marBottom w:val="0"/>
          <w:divBdr>
            <w:top w:val="none" w:sz="0" w:space="0" w:color="auto"/>
            <w:left w:val="none" w:sz="0" w:space="0" w:color="auto"/>
            <w:bottom w:val="none" w:sz="0" w:space="0" w:color="auto"/>
            <w:right w:val="none" w:sz="0" w:space="0" w:color="auto"/>
          </w:divBdr>
        </w:div>
        <w:div w:id="986009403">
          <w:marLeft w:val="0"/>
          <w:marRight w:val="0"/>
          <w:marTop w:val="0"/>
          <w:marBottom w:val="0"/>
          <w:divBdr>
            <w:top w:val="none" w:sz="0" w:space="0" w:color="auto"/>
            <w:left w:val="none" w:sz="0" w:space="0" w:color="auto"/>
            <w:bottom w:val="none" w:sz="0" w:space="0" w:color="auto"/>
            <w:right w:val="none" w:sz="0" w:space="0" w:color="auto"/>
          </w:divBdr>
        </w:div>
        <w:div w:id="1556814912">
          <w:marLeft w:val="0"/>
          <w:marRight w:val="0"/>
          <w:marTop w:val="0"/>
          <w:marBottom w:val="0"/>
          <w:divBdr>
            <w:top w:val="none" w:sz="0" w:space="0" w:color="auto"/>
            <w:left w:val="none" w:sz="0" w:space="0" w:color="auto"/>
            <w:bottom w:val="none" w:sz="0" w:space="0" w:color="auto"/>
            <w:right w:val="none" w:sz="0" w:space="0" w:color="auto"/>
          </w:divBdr>
        </w:div>
        <w:div w:id="788622354">
          <w:marLeft w:val="0"/>
          <w:marRight w:val="0"/>
          <w:marTop w:val="0"/>
          <w:marBottom w:val="0"/>
          <w:divBdr>
            <w:top w:val="none" w:sz="0" w:space="0" w:color="auto"/>
            <w:left w:val="none" w:sz="0" w:space="0" w:color="auto"/>
            <w:bottom w:val="none" w:sz="0" w:space="0" w:color="auto"/>
            <w:right w:val="none" w:sz="0" w:space="0" w:color="auto"/>
          </w:divBdr>
        </w:div>
        <w:div w:id="1257401000">
          <w:marLeft w:val="0"/>
          <w:marRight w:val="0"/>
          <w:marTop w:val="0"/>
          <w:marBottom w:val="0"/>
          <w:divBdr>
            <w:top w:val="none" w:sz="0" w:space="0" w:color="auto"/>
            <w:left w:val="none" w:sz="0" w:space="0" w:color="auto"/>
            <w:bottom w:val="none" w:sz="0" w:space="0" w:color="auto"/>
            <w:right w:val="none" w:sz="0" w:space="0" w:color="auto"/>
          </w:divBdr>
        </w:div>
        <w:div w:id="698505323">
          <w:marLeft w:val="0"/>
          <w:marRight w:val="0"/>
          <w:marTop w:val="0"/>
          <w:marBottom w:val="0"/>
          <w:divBdr>
            <w:top w:val="none" w:sz="0" w:space="0" w:color="auto"/>
            <w:left w:val="none" w:sz="0" w:space="0" w:color="auto"/>
            <w:bottom w:val="none" w:sz="0" w:space="0" w:color="auto"/>
            <w:right w:val="none" w:sz="0" w:space="0" w:color="auto"/>
          </w:divBdr>
        </w:div>
      </w:divsChild>
    </w:div>
    <w:div w:id="1002661515">
      <w:bodyDiv w:val="1"/>
      <w:marLeft w:val="0"/>
      <w:marRight w:val="0"/>
      <w:marTop w:val="0"/>
      <w:marBottom w:val="0"/>
      <w:divBdr>
        <w:top w:val="none" w:sz="0" w:space="0" w:color="auto"/>
        <w:left w:val="none" w:sz="0" w:space="0" w:color="auto"/>
        <w:bottom w:val="none" w:sz="0" w:space="0" w:color="auto"/>
        <w:right w:val="none" w:sz="0" w:space="0" w:color="auto"/>
      </w:divBdr>
      <w:divsChild>
        <w:div w:id="1552574327">
          <w:marLeft w:val="0"/>
          <w:marRight w:val="0"/>
          <w:marTop w:val="0"/>
          <w:marBottom w:val="0"/>
          <w:divBdr>
            <w:top w:val="none" w:sz="0" w:space="0" w:color="auto"/>
            <w:left w:val="none" w:sz="0" w:space="0" w:color="auto"/>
            <w:bottom w:val="none" w:sz="0" w:space="0" w:color="auto"/>
            <w:right w:val="none" w:sz="0" w:space="0" w:color="auto"/>
          </w:divBdr>
        </w:div>
        <w:div w:id="131870867">
          <w:marLeft w:val="0"/>
          <w:marRight w:val="0"/>
          <w:marTop w:val="0"/>
          <w:marBottom w:val="0"/>
          <w:divBdr>
            <w:top w:val="none" w:sz="0" w:space="0" w:color="auto"/>
            <w:left w:val="none" w:sz="0" w:space="0" w:color="auto"/>
            <w:bottom w:val="none" w:sz="0" w:space="0" w:color="auto"/>
            <w:right w:val="none" w:sz="0" w:space="0" w:color="auto"/>
          </w:divBdr>
        </w:div>
        <w:div w:id="839351988">
          <w:marLeft w:val="0"/>
          <w:marRight w:val="0"/>
          <w:marTop w:val="0"/>
          <w:marBottom w:val="0"/>
          <w:divBdr>
            <w:top w:val="none" w:sz="0" w:space="0" w:color="auto"/>
            <w:left w:val="none" w:sz="0" w:space="0" w:color="auto"/>
            <w:bottom w:val="none" w:sz="0" w:space="0" w:color="auto"/>
            <w:right w:val="none" w:sz="0" w:space="0" w:color="auto"/>
          </w:divBdr>
        </w:div>
        <w:div w:id="638266153">
          <w:marLeft w:val="0"/>
          <w:marRight w:val="0"/>
          <w:marTop w:val="0"/>
          <w:marBottom w:val="0"/>
          <w:divBdr>
            <w:top w:val="none" w:sz="0" w:space="0" w:color="auto"/>
            <w:left w:val="none" w:sz="0" w:space="0" w:color="auto"/>
            <w:bottom w:val="none" w:sz="0" w:space="0" w:color="auto"/>
            <w:right w:val="none" w:sz="0" w:space="0" w:color="auto"/>
          </w:divBdr>
        </w:div>
        <w:div w:id="245002020">
          <w:marLeft w:val="0"/>
          <w:marRight w:val="0"/>
          <w:marTop w:val="0"/>
          <w:marBottom w:val="0"/>
          <w:divBdr>
            <w:top w:val="none" w:sz="0" w:space="0" w:color="auto"/>
            <w:left w:val="none" w:sz="0" w:space="0" w:color="auto"/>
            <w:bottom w:val="none" w:sz="0" w:space="0" w:color="auto"/>
            <w:right w:val="none" w:sz="0" w:space="0" w:color="auto"/>
          </w:divBdr>
        </w:div>
        <w:div w:id="1012994993">
          <w:marLeft w:val="0"/>
          <w:marRight w:val="0"/>
          <w:marTop w:val="0"/>
          <w:marBottom w:val="0"/>
          <w:divBdr>
            <w:top w:val="none" w:sz="0" w:space="0" w:color="auto"/>
            <w:left w:val="none" w:sz="0" w:space="0" w:color="auto"/>
            <w:bottom w:val="none" w:sz="0" w:space="0" w:color="auto"/>
            <w:right w:val="none" w:sz="0" w:space="0" w:color="auto"/>
          </w:divBdr>
        </w:div>
        <w:div w:id="687757213">
          <w:marLeft w:val="0"/>
          <w:marRight w:val="0"/>
          <w:marTop w:val="0"/>
          <w:marBottom w:val="0"/>
          <w:divBdr>
            <w:top w:val="none" w:sz="0" w:space="0" w:color="auto"/>
            <w:left w:val="none" w:sz="0" w:space="0" w:color="auto"/>
            <w:bottom w:val="none" w:sz="0" w:space="0" w:color="auto"/>
            <w:right w:val="none" w:sz="0" w:space="0" w:color="auto"/>
          </w:divBdr>
        </w:div>
        <w:div w:id="904297848">
          <w:marLeft w:val="0"/>
          <w:marRight w:val="0"/>
          <w:marTop w:val="0"/>
          <w:marBottom w:val="0"/>
          <w:divBdr>
            <w:top w:val="none" w:sz="0" w:space="0" w:color="auto"/>
            <w:left w:val="none" w:sz="0" w:space="0" w:color="auto"/>
            <w:bottom w:val="none" w:sz="0" w:space="0" w:color="auto"/>
            <w:right w:val="none" w:sz="0" w:space="0" w:color="auto"/>
          </w:divBdr>
        </w:div>
        <w:div w:id="1561209889">
          <w:marLeft w:val="0"/>
          <w:marRight w:val="0"/>
          <w:marTop w:val="0"/>
          <w:marBottom w:val="0"/>
          <w:divBdr>
            <w:top w:val="none" w:sz="0" w:space="0" w:color="auto"/>
            <w:left w:val="none" w:sz="0" w:space="0" w:color="auto"/>
            <w:bottom w:val="none" w:sz="0" w:space="0" w:color="auto"/>
            <w:right w:val="none" w:sz="0" w:space="0" w:color="auto"/>
          </w:divBdr>
        </w:div>
        <w:div w:id="1227569106">
          <w:marLeft w:val="0"/>
          <w:marRight w:val="0"/>
          <w:marTop w:val="0"/>
          <w:marBottom w:val="0"/>
          <w:divBdr>
            <w:top w:val="none" w:sz="0" w:space="0" w:color="auto"/>
            <w:left w:val="none" w:sz="0" w:space="0" w:color="auto"/>
            <w:bottom w:val="none" w:sz="0" w:space="0" w:color="auto"/>
            <w:right w:val="none" w:sz="0" w:space="0" w:color="auto"/>
          </w:divBdr>
        </w:div>
        <w:div w:id="954144087">
          <w:marLeft w:val="0"/>
          <w:marRight w:val="0"/>
          <w:marTop w:val="0"/>
          <w:marBottom w:val="0"/>
          <w:divBdr>
            <w:top w:val="none" w:sz="0" w:space="0" w:color="auto"/>
            <w:left w:val="none" w:sz="0" w:space="0" w:color="auto"/>
            <w:bottom w:val="none" w:sz="0" w:space="0" w:color="auto"/>
            <w:right w:val="none" w:sz="0" w:space="0" w:color="auto"/>
          </w:divBdr>
        </w:div>
        <w:div w:id="1454057945">
          <w:marLeft w:val="0"/>
          <w:marRight w:val="0"/>
          <w:marTop w:val="0"/>
          <w:marBottom w:val="0"/>
          <w:divBdr>
            <w:top w:val="none" w:sz="0" w:space="0" w:color="auto"/>
            <w:left w:val="none" w:sz="0" w:space="0" w:color="auto"/>
            <w:bottom w:val="none" w:sz="0" w:space="0" w:color="auto"/>
            <w:right w:val="none" w:sz="0" w:space="0" w:color="auto"/>
          </w:divBdr>
        </w:div>
        <w:div w:id="1068185229">
          <w:marLeft w:val="0"/>
          <w:marRight w:val="0"/>
          <w:marTop w:val="0"/>
          <w:marBottom w:val="0"/>
          <w:divBdr>
            <w:top w:val="none" w:sz="0" w:space="0" w:color="auto"/>
            <w:left w:val="none" w:sz="0" w:space="0" w:color="auto"/>
            <w:bottom w:val="none" w:sz="0" w:space="0" w:color="auto"/>
            <w:right w:val="none" w:sz="0" w:space="0" w:color="auto"/>
          </w:divBdr>
        </w:div>
        <w:div w:id="198126846">
          <w:marLeft w:val="0"/>
          <w:marRight w:val="0"/>
          <w:marTop w:val="0"/>
          <w:marBottom w:val="0"/>
          <w:divBdr>
            <w:top w:val="none" w:sz="0" w:space="0" w:color="auto"/>
            <w:left w:val="none" w:sz="0" w:space="0" w:color="auto"/>
            <w:bottom w:val="none" w:sz="0" w:space="0" w:color="auto"/>
            <w:right w:val="none" w:sz="0" w:space="0" w:color="auto"/>
          </w:divBdr>
        </w:div>
        <w:div w:id="1320885287">
          <w:marLeft w:val="0"/>
          <w:marRight w:val="0"/>
          <w:marTop w:val="0"/>
          <w:marBottom w:val="0"/>
          <w:divBdr>
            <w:top w:val="none" w:sz="0" w:space="0" w:color="auto"/>
            <w:left w:val="none" w:sz="0" w:space="0" w:color="auto"/>
            <w:bottom w:val="none" w:sz="0" w:space="0" w:color="auto"/>
            <w:right w:val="none" w:sz="0" w:space="0" w:color="auto"/>
          </w:divBdr>
        </w:div>
        <w:div w:id="1138034139">
          <w:marLeft w:val="0"/>
          <w:marRight w:val="0"/>
          <w:marTop w:val="0"/>
          <w:marBottom w:val="0"/>
          <w:divBdr>
            <w:top w:val="none" w:sz="0" w:space="0" w:color="auto"/>
            <w:left w:val="none" w:sz="0" w:space="0" w:color="auto"/>
            <w:bottom w:val="none" w:sz="0" w:space="0" w:color="auto"/>
            <w:right w:val="none" w:sz="0" w:space="0" w:color="auto"/>
          </w:divBdr>
        </w:div>
        <w:div w:id="90392073">
          <w:marLeft w:val="0"/>
          <w:marRight w:val="0"/>
          <w:marTop w:val="0"/>
          <w:marBottom w:val="0"/>
          <w:divBdr>
            <w:top w:val="none" w:sz="0" w:space="0" w:color="auto"/>
            <w:left w:val="none" w:sz="0" w:space="0" w:color="auto"/>
            <w:bottom w:val="none" w:sz="0" w:space="0" w:color="auto"/>
            <w:right w:val="none" w:sz="0" w:space="0" w:color="auto"/>
          </w:divBdr>
        </w:div>
        <w:div w:id="854224892">
          <w:marLeft w:val="0"/>
          <w:marRight w:val="0"/>
          <w:marTop w:val="0"/>
          <w:marBottom w:val="0"/>
          <w:divBdr>
            <w:top w:val="none" w:sz="0" w:space="0" w:color="auto"/>
            <w:left w:val="none" w:sz="0" w:space="0" w:color="auto"/>
            <w:bottom w:val="none" w:sz="0" w:space="0" w:color="auto"/>
            <w:right w:val="none" w:sz="0" w:space="0" w:color="auto"/>
          </w:divBdr>
        </w:div>
        <w:div w:id="1608611188">
          <w:marLeft w:val="0"/>
          <w:marRight w:val="0"/>
          <w:marTop w:val="0"/>
          <w:marBottom w:val="0"/>
          <w:divBdr>
            <w:top w:val="none" w:sz="0" w:space="0" w:color="auto"/>
            <w:left w:val="none" w:sz="0" w:space="0" w:color="auto"/>
            <w:bottom w:val="none" w:sz="0" w:space="0" w:color="auto"/>
            <w:right w:val="none" w:sz="0" w:space="0" w:color="auto"/>
          </w:divBdr>
        </w:div>
        <w:div w:id="1140808163">
          <w:marLeft w:val="0"/>
          <w:marRight w:val="0"/>
          <w:marTop w:val="0"/>
          <w:marBottom w:val="0"/>
          <w:divBdr>
            <w:top w:val="none" w:sz="0" w:space="0" w:color="auto"/>
            <w:left w:val="none" w:sz="0" w:space="0" w:color="auto"/>
            <w:bottom w:val="none" w:sz="0" w:space="0" w:color="auto"/>
            <w:right w:val="none" w:sz="0" w:space="0" w:color="auto"/>
          </w:divBdr>
        </w:div>
        <w:div w:id="642657262">
          <w:marLeft w:val="0"/>
          <w:marRight w:val="0"/>
          <w:marTop w:val="0"/>
          <w:marBottom w:val="0"/>
          <w:divBdr>
            <w:top w:val="none" w:sz="0" w:space="0" w:color="auto"/>
            <w:left w:val="none" w:sz="0" w:space="0" w:color="auto"/>
            <w:bottom w:val="none" w:sz="0" w:space="0" w:color="auto"/>
            <w:right w:val="none" w:sz="0" w:space="0" w:color="auto"/>
          </w:divBdr>
        </w:div>
        <w:div w:id="2143840543">
          <w:marLeft w:val="0"/>
          <w:marRight w:val="0"/>
          <w:marTop w:val="0"/>
          <w:marBottom w:val="0"/>
          <w:divBdr>
            <w:top w:val="none" w:sz="0" w:space="0" w:color="auto"/>
            <w:left w:val="none" w:sz="0" w:space="0" w:color="auto"/>
            <w:bottom w:val="none" w:sz="0" w:space="0" w:color="auto"/>
            <w:right w:val="none" w:sz="0" w:space="0" w:color="auto"/>
          </w:divBdr>
        </w:div>
        <w:div w:id="1979527589">
          <w:marLeft w:val="0"/>
          <w:marRight w:val="0"/>
          <w:marTop w:val="0"/>
          <w:marBottom w:val="0"/>
          <w:divBdr>
            <w:top w:val="none" w:sz="0" w:space="0" w:color="auto"/>
            <w:left w:val="none" w:sz="0" w:space="0" w:color="auto"/>
            <w:bottom w:val="none" w:sz="0" w:space="0" w:color="auto"/>
            <w:right w:val="none" w:sz="0" w:space="0" w:color="auto"/>
          </w:divBdr>
        </w:div>
        <w:div w:id="1568613946">
          <w:marLeft w:val="0"/>
          <w:marRight w:val="0"/>
          <w:marTop w:val="0"/>
          <w:marBottom w:val="0"/>
          <w:divBdr>
            <w:top w:val="none" w:sz="0" w:space="0" w:color="auto"/>
            <w:left w:val="none" w:sz="0" w:space="0" w:color="auto"/>
            <w:bottom w:val="none" w:sz="0" w:space="0" w:color="auto"/>
            <w:right w:val="none" w:sz="0" w:space="0" w:color="auto"/>
          </w:divBdr>
        </w:div>
        <w:div w:id="753670073">
          <w:marLeft w:val="0"/>
          <w:marRight w:val="0"/>
          <w:marTop w:val="0"/>
          <w:marBottom w:val="0"/>
          <w:divBdr>
            <w:top w:val="none" w:sz="0" w:space="0" w:color="auto"/>
            <w:left w:val="none" w:sz="0" w:space="0" w:color="auto"/>
            <w:bottom w:val="none" w:sz="0" w:space="0" w:color="auto"/>
            <w:right w:val="none" w:sz="0" w:space="0" w:color="auto"/>
          </w:divBdr>
        </w:div>
        <w:div w:id="655569935">
          <w:marLeft w:val="0"/>
          <w:marRight w:val="0"/>
          <w:marTop w:val="0"/>
          <w:marBottom w:val="0"/>
          <w:divBdr>
            <w:top w:val="none" w:sz="0" w:space="0" w:color="auto"/>
            <w:left w:val="none" w:sz="0" w:space="0" w:color="auto"/>
            <w:bottom w:val="none" w:sz="0" w:space="0" w:color="auto"/>
            <w:right w:val="none" w:sz="0" w:space="0" w:color="auto"/>
          </w:divBdr>
        </w:div>
        <w:div w:id="347490285">
          <w:marLeft w:val="0"/>
          <w:marRight w:val="0"/>
          <w:marTop w:val="0"/>
          <w:marBottom w:val="0"/>
          <w:divBdr>
            <w:top w:val="none" w:sz="0" w:space="0" w:color="auto"/>
            <w:left w:val="none" w:sz="0" w:space="0" w:color="auto"/>
            <w:bottom w:val="none" w:sz="0" w:space="0" w:color="auto"/>
            <w:right w:val="none" w:sz="0" w:space="0" w:color="auto"/>
          </w:divBdr>
        </w:div>
        <w:div w:id="1916549301">
          <w:marLeft w:val="0"/>
          <w:marRight w:val="0"/>
          <w:marTop w:val="0"/>
          <w:marBottom w:val="0"/>
          <w:divBdr>
            <w:top w:val="none" w:sz="0" w:space="0" w:color="auto"/>
            <w:left w:val="none" w:sz="0" w:space="0" w:color="auto"/>
            <w:bottom w:val="none" w:sz="0" w:space="0" w:color="auto"/>
            <w:right w:val="none" w:sz="0" w:space="0" w:color="auto"/>
          </w:divBdr>
        </w:div>
        <w:div w:id="1255556337">
          <w:marLeft w:val="0"/>
          <w:marRight w:val="0"/>
          <w:marTop w:val="0"/>
          <w:marBottom w:val="0"/>
          <w:divBdr>
            <w:top w:val="none" w:sz="0" w:space="0" w:color="auto"/>
            <w:left w:val="none" w:sz="0" w:space="0" w:color="auto"/>
            <w:bottom w:val="none" w:sz="0" w:space="0" w:color="auto"/>
            <w:right w:val="none" w:sz="0" w:space="0" w:color="auto"/>
          </w:divBdr>
        </w:div>
        <w:div w:id="353044265">
          <w:marLeft w:val="0"/>
          <w:marRight w:val="0"/>
          <w:marTop w:val="0"/>
          <w:marBottom w:val="0"/>
          <w:divBdr>
            <w:top w:val="none" w:sz="0" w:space="0" w:color="auto"/>
            <w:left w:val="none" w:sz="0" w:space="0" w:color="auto"/>
            <w:bottom w:val="none" w:sz="0" w:space="0" w:color="auto"/>
            <w:right w:val="none" w:sz="0" w:space="0" w:color="auto"/>
          </w:divBdr>
        </w:div>
        <w:div w:id="1674411777">
          <w:marLeft w:val="0"/>
          <w:marRight w:val="0"/>
          <w:marTop w:val="0"/>
          <w:marBottom w:val="0"/>
          <w:divBdr>
            <w:top w:val="none" w:sz="0" w:space="0" w:color="auto"/>
            <w:left w:val="none" w:sz="0" w:space="0" w:color="auto"/>
            <w:bottom w:val="none" w:sz="0" w:space="0" w:color="auto"/>
            <w:right w:val="none" w:sz="0" w:space="0" w:color="auto"/>
          </w:divBdr>
        </w:div>
        <w:div w:id="2051802381">
          <w:marLeft w:val="0"/>
          <w:marRight w:val="0"/>
          <w:marTop w:val="0"/>
          <w:marBottom w:val="0"/>
          <w:divBdr>
            <w:top w:val="none" w:sz="0" w:space="0" w:color="auto"/>
            <w:left w:val="none" w:sz="0" w:space="0" w:color="auto"/>
            <w:bottom w:val="none" w:sz="0" w:space="0" w:color="auto"/>
            <w:right w:val="none" w:sz="0" w:space="0" w:color="auto"/>
          </w:divBdr>
        </w:div>
        <w:div w:id="2017535355">
          <w:marLeft w:val="0"/>
          <w:marRight w:val="0"/>
          <w:marTop w:val="0"/>
          <w:marBottom w:val="0"/>
          <w:divBdr>
            <w:top w:val="none" w:sz="0" w:space="0" w:color="auto"/>
            <w:left w:val="none" w:sz="0" w:space="0" w:color="auto"/>
            <w:bottom w:val="none" w:sz="0" w:space="0" w:color="auto"/>
            <w:right w:val="none" w:sz="0" w:space="0" w:color="auto"/>
          </w:divBdr>
        </w:div>
        <w:div w:id="359286327">
          <w:marLeft w:val="0"/>
          <w:marRight w:val="0"/>
          <w:marTop w:val="0"/>
          <w:marBottom w:val="0"/>
          <w:divBdr>
            <w:top w:val="none" w:sz="0" w:space="0" w:color="auto"/>
            <w:left w:val="none" w:sz="0" w:space="0" w:color="auto"/>
            <w:bottom w:val="none" w:sz="0" w:space="0" w:color="auto"/>
            <w:right w:val="none" w:sz="0" w:space="0" w:color="auto"/>
          </w:divBdr>
        </w:div>
        <w:div w:id="1274360372">
          <w:marLeft w:val="0"/>
          <w:marRight w:val="0"/>
          <w:marTop w:val="0"/>
          <w:marBottom w:val="0"/>
          <w:divBdr>
            <w:top w:val="none" w:sz="0" w:space="0" w:color="auto"/>
            <w:left w:val="none" w:sz="0" w:space="0" w:color="auto"/>
            <w:bottom w:val="none" w:sz="0" w:space="0" w:color="auto"/>
            <w:right w:val="none" w:sz="0" w:space="0" w:color="auto"/>
          </w:divBdr>
        </w:div>
        <w:div w:id="1306203537">
          <w:marLeft w:val="0"/>
          <w:marRight w:val="0"/>
          <w:marTop w:val="0"/>
          <w:marBottom w:val="0"/>
          <w:divBdr>
            <w:top w:val="none" w:sz="0" w:space="0" w:color="auto"/>
            <w:left w:val="none" w:sz="0" w:space="0" w:color="auto"/>
            <w:bottom w:val="none" w:sz="0" w:space="0" w:color="auto"/>
            <w:right w:val="none" w:sz="0" w:space="0" w:color="auto"/>
          </w:divBdr>
        </w:div>
        <w:div w:id="1210453171">
          <w:marLeft w:val="0"/>
          <w:marRight w:val="0"/>
          <w:marTop w:val="0"/>
          <w:marBottom w:val="0"/>
          <w:divBdr>
            <w:top w:val="none" w:sz="0" w:space="0" w:color="auto"/>
            <w:left w:val="none" w:sz="0" w:space="0" w:color="auto"/>
            <w:bottom w:val="none" w:sz="0" w:space="0" w:color="auto"/>
            <w:right w:val="none" w:sz="0" w:space="0" w:color="auto"/>
          </w:divBdr>
        </w:div>
        <w:div w:id="1532498120">
          <w:marLeft w:val="0"/>
          <w:marRight w:val="0"/>
          <w:marTop w:val="0"/>
          <w:marBottom w:val="0"/>
          <w:divBdr>
            <w:top w:val="none" w:sz="0" w:space="0" w:color="auto"/>
            <w:left w:val="none" w:sz="0" w:space="0" w:color="auto"/>
            <w:bottom w:val="none" w:sz="0" w:space="0" w:color="auto"/>
            <w:right w:val="none" w:sz="0" w:space="0" w:color="auto"/>
          </w:divBdr>
        </w:div>
        <w:div w:id="400569457">
          <w:marLeft w:val="0"/>
          <w:marRight w:val="0"/>
          <w:marTop w:val="0"/>
          <w:marBottom w:val="0"/>
          <w:divBdr>
            <w:top w:val="none" w:sz="0" w:space="0" w:color="auto"/>
            <w:left w:val="none" w:sz="0" w:space="0" w:color="auto"/>
            <w:bottom w:val="none" w:sz="0" w:space="0" w:color="auto"/>
            <w:right w:val="none" w:sz="0" w:space="0" w:color="auto"/>
          </w:divBdr>
        </w:div>
        <w:div w:id="1802915508">
          <w:marLeft w:val="0"/>
          <w:marRight w:val="0"/>
          <w:marTop w:val="0"/>
          <w:marBottom w:val="0"/>
          <w:divBdr>
            <w:top w:val="none" w:sz="0" w:space="0" w:color="auto"/>
            <w:left w:val="none" w:sz="0" w:space="0" w:color="auto"/>
            <w:bottom w:val="none" w:sz="0" w:space="0" w:color="auto"/>
            <w:right w:val="none" w:sz="0" w:space="0" w:color="auto"/>
          </w:divBdr>
        </w:div>
        <w:div w:id="1642267381">
          <w:marLeft w:val="0"/>
          <w:marRight w:val="0"/>
          <w:marTop w:val="0"/>
          <w:marBottom w:val="0"/>
          <w:divBdr>
            <w:top w:val="none" w:sz="0" w:space="0" w:color="auto"/>
            <w:left w:val="none" w:sz="0" w:space="0" w:color="auto"/>
            <w:bottom w:val="none" w:sz="0" w:space="0" w:color="auto"/>
            <w:right w:val="none" w:sz="0" w:space="0" w:color="auto"/>
          </w:divBdr>
        </w:div>
        <w:div w:id="970213395">
          <w:marLeft w:val="0"/>
          <w:marRight w:val="0"/>
          <w:marTop w:val="0"/>
          <w:marBottom w:val="0"/>
          <w:divBdr>
            <w:top w:val="none" w:sz="0" w:space="0" w:color="auto"/>
            <w:left w:val="none" w:sz="0" w:space="0" w:color="auto"/>
            <w:bottom w:val="none" w:sz="0" w:space="0" w:color="auto"/>
            <w:right w:val="none" w:sz="0" w:space="0" w:color="auto"/>
          </w:divBdr>
        </w:div>
        <w:div w:id="347565807">
          <w:marLeft w:val="0"/>
          <w:marRight w:val="0"/>
          <w:marTop w:val="0"/>
          <w:marBottom w:val="0"/>
          <w:divBdr>
            <w:top w:val="none" w:sz="0" w:space="0" w:color="auto"/>
            <w:left w:val="none" w:sz="0" w:space="0" w:color="auto"/>
            <w:bottom w:val="none" w:sz="0" w:space="0" w:color="auto"/>
            <w:right w:val="none" w:sz="0" w:space="0" w:color="auto"/>
          </w:divBdr>
        </w:div>
        <w:div w:id="405303170">
          <w:marLeft w:val="0"/>
          <w:marRight w:val="0"/>
          <w:marTop w:val="0"/>
          <w:marBottom w:val="0"/>
          <w:divBdr>
            <w:top w:val="none" w:sz="0" w:space="0" w:color="auto"/>
            <w:left w:val="none" w:sz="0" w:space="0" w:color="auto"/>
            <w:bottom w:val="none" w:sz="0" w:space="0" w:color="auto"/>
            <w:right w:val="none" w:sz="0" w:space="0" w:color="auto"/>
          </w:divBdr>
        </w:div>
        <w:div w:id="2029603425">
          <w:marLeft w:val="0"/>
          <w:marRight w:val="0"/>
          <w:marTop w:val="0"/>
          <w:marBottom w:val="0"/>
          <w:divBdr>
            <w:top w:val="none" w:sz="0" w:space="0" w:color="auto"/>
            <w:left w:val="none" w:sz="0" w:space="0" w:color="auto"/>
            <w:bottom w:val="none" w:sz="0" w:space="0" w:color="auto"/>
            <w:right w:val="none" w:sz="0" w:space="0" w:color="auto"/>
          </w:divBdr>
        </w:div>
        <w:div w:id="1935942897">
          <w:marLeft w:val="0"/>
          <w:marRight w:val="0"/>
          <w:marTop w:val="0"/>
          <w:marBottom w:val="0"/>
          <w:divBdr>
            <w:top w:val="none" w:sz="0" w:space="0" w:color="auto"/>
            <w:left w:val="none" w:sz="0" w:space="0" w:color="auto"/>
            <w:bottom w:val="none" w:sz="0" w:space="0" w:color="auto"/>
            <w:right w:val="none" w:sz="0" w:space="0" w:color="auto"/>
          </w:divBdr>
        </w:div>
        <w:div w:id="1150513335">
          <w:marLeft w:val="0"/>
          <w:marRight w:val="0"/>
          <w:marTop w:val="0"/>
          <w:marBottom w:val="0"/>
          <w:divBdr>
            <w:top w:val="none" w:sz="0" w:space="0" w:color="auto"/>
            <w:left w:val="none" w:sz="0" w:space="0" w:color="auto"/>
            <w:bottom w:val="none" w:sz="0" w:space="0" w:color="auto"/>
            <w:right w:val="none" w:sz="0" w:space="0" w:color="auto"/>
          </w:divBdr>
        </w:div>
        <w:div w:id="19209435">
          <w:marLeft w:val="0"/>
          <w:marRight w:val="0"/>
          <w:marTop w:val="0"/>
          <w:marBottom w:val="0"/>
          <w:divBdr>
            <w:top w:val="none" w:sz="0" w:space="0" w:color="auto"/>
            <w:left w:val="none" w:sz="0" w:space="0" w:color="auto"/>
            <w:bottom w:val="none" w:sz="0" w:space="0" w:color="auto"/>
            <w:right w:val="none" w:sz="0" w:space="0" w:color="auto"/>
          </w:divBdr>
        </w:div>
        <w:div w:id="1110928916">
          <w:marLeft w:val="0"/>
          <w:marRight w:val="0"/>
          <w:marTop w:val="0"/>
          <w:marBottom w:val="0"/>
          <w:divBdr>
            <w:top w:val="none" w:sz="0" w:space="0" w:color="auto"/>
            <w:left w:val="none" w:sz="0" w:space="0" w:color="auto"/>
            <w:bottom w:val="none" w:sz="0" w:space="0" w:color="auto"/>
            <w:right w:val="none" w:sz="0" w:space="0" w:color="auto"/>
          </w:divBdr>
        </w:div>
        <w:div w:id="654335007">
          <w:marLeft w:val="0"/>
          <w:marRight w:val="0"/>
          <w:marTop w:val="0"/>
          <w:marBottom w:val="0"/>
          <w:divBdr>
            <w:top w:val="none" w:sz="0" w:space="0" w:color="auto"/>
            <w:left w:val="none" w:sz="0" w:space="0" w:color="auto"/>
            <w:bottom w:val="none" w:sz="0" w:space="0" w:color="auto"/>
            <w:right w:val="none" w:sz="0" w:space="0" w:color="auto"/>
          </w:divBdr>
        </w:div>
        <w:div w:id="1384794820">
          <w:marLeft w:val="0"/>
          <w:marRight w:val="0"/>
          <w:marTop w:val="0"/>
          <w:marBottom w:val="0"/>
          <w:divBdr>
            <w:top w:val="none" w:sz="0" w:space="0" w:color="auto"/>
            <w:left w:val="none" w:sz="0" w:space="0" w:color="auto"/>
            <w:bottom w:val="none" w:sz="0" w:space="0" w:color="auto"/>
            <w:right w:val="none" w:sz="0" w:space="0" w:color="auto"/>
          </w:divBdr>
        </w:div>
        <w:div w:id="493684710">
          <w:marLeft w:val="0"/>
          <w:marRight w:val="0"/>
          <w:marTop w:val="0"/>
          <w:marBottom w:val="0"/>
          <w:divBdr>
            <w:top w:val="none" w:sz="0" w:space="0" w:color="auto"/>
            <w:left w:val="none" w:sz="0" w:space="0" w:color="auto"/>
            <w:bottom w:val="none" w:sz="0" w:space="0" w:color="auto"/>
            <w:right w:val="none" w:sz="0" w:space="0" w:color="auto"/>
          </w:divBdr>
        </w:div>
        <w:div w:id="1800491772">
          <w:marLeft w:val="0"/>
          <w:marRight w:val="0"/>
          <w:marTop w:val="0"/>
          <w:marBottom w:val="0"/>
          <w:divBdr>
            <w:top w:val="none" w:sz="0" w:space="0" w:color="auto"/>
            <w:left w:val="none" w:sz="0" w:space="0" w:color="auto"/>
            <w:bottom w:val="none" w:sz="0" w:space="0" w:color="auto"/>
            <w:right w:val="none" w:sz="0" w:space="0" w:color="auto"/>
          </w:divBdr>
        </w:div>
        <w:div w:id="923683083">
          <w:marLeft w:val="0"/>
          <w:marRight w:val="0"/>
          <w:marTop w:val="0"/>
          <w:marBottom w:val="0"/>
          <w:divBdr>
            <w:top w:val="none" w:sz="0" w:space="0" w:color="auto"/>
            <w:left w:val="none" w:sz="0" w:space="0" w:color="auto"/>
            <w:bottom w:val="none" w:sz="0" w:space="0" w:color="auto"/>
            <w:right w:val="none" w:sz="0" w:space="0" w:color="auto"/>
          </w:divBdr>
        </w:div>
        <w:div w:id="1095512861">
          <w:marLeft w:val="0"/>
          <w:marRight w:val="0"/>
          <w:marTop w:val="0"/>
          <w:marBottom w:val="0"/>
          <w:divBdr>
            <w:top w:val="none" w:sz="0" w:space="0" w:color="auto"/>
            <w:left w:val="none" w:sz="0" w:space="0" w:color="auto"/>
            <w:bottom w:val="none" w:sz="0" w:space="0" w:color="auto"/>
            <w:right w:val="none" w:sz="0" w:space="0" w:color="auto"/>
          </w:divBdr>
        </w:div>
        <w:div w:id="1689794418">
          <w:marLeft w:val="0"/>
          <w:marRight w:val="0"/>
          <w:marTop w:val="0"/>
          <w:marBottom w:val="0"/>
          <w:divBdr>
            <w:top w:val="none" w:sz="0" w:space="0" w:color="auto"/>
            <w:left w:val="none" w:sz="0" w:space="0" w:color="auto"/>
            <w:bottom w:val="none" w:sz="0" w:space="0" w:color="auto"/>
            <w:right w:val="none" w:sz="0" w:space="0" w:color="auto"/>
          </w:divBdr>
        </w:div>
      </w:divsChild>
    </w:div>
    <w:div w:id="1008018008">
      <w:bodyDiv w:val="1"/>
      <w:marLeft w:val="0"/>
      <w:marRight w:val="0"/>
      <w:marTop w:val="0"/>
      <w:marBottom w:val="0"/>
      <w:divBdr>
        <w:top w:val="none" w:sz="0" w:space="0" w:color="auto"/>
        <w:left w:val="none" w:sz="0" w:space="0" w:color="auto"/>
        <w:bottom w:val="none" w:sz="0" w:space="0" w:color="auto"/>
        <w:right w:val="none" w:sz="0" w:space="0" w:color="auto"/>
      </w:divBdr>
      <w:divsChild>
        <w:div w:id="217013244">
          <w:marLeft w:val="0"/>
          <w:marRight w:val="0"/>
          <w:marTop w:val="0"/>
          <w:marBottom w:val="0"/>
          <w:divBdr>
            <w:top w:val="none" w:sz="0" w:space="0" w:color="auto"/>
            <w:left w:val="none" w:sz="0" w:space="0" w:color="auto"/>
            <w:bottom w:val="none" w:sz="0" w:space="0" w:color="auto"/>
            <w:right w:val="none" w:sz="0" w:space="0" w:color="auto"/>
          </w:divBdr>
        </w:div>
        <w:div w:id="32197043">
          <w:marLeft w:val="0"/>
          <w:marRight w:val="0"/>
          <w:marTop w:val="0"/>
          <w:marBottom w:val="0"/>
          <w:divBdr>
            <w:top w:val="none" w:sz="0" w:space="0" w:color="auto"/>
            <w:left w:val="none" w:sz="0" w:space="0" w:color="auto"/>
            <w:bottom w:val="none" w:sz="0" w:space="0" w:color="auto"/>
            <w:right w:val="none" w:sz="0" w:space="0" w:color="auto"/>
          </w:divBdr>
        </w:div>
        <w:div w:id="502357752">
          <w:marLeft w:val="0"/>
          <w:marRight w:val="0"/>
          <w:marTop w:val="0"/>
          <w:marBottom w:val="0"/>
          <w:divBdr>
            <w:top w:val="none" w:sz="0" w:space="0" w:color="auto"/>
            <w:left w:val="none" w:sz="0" w:space="0" w:color="auto"/>
            <w:bottom w:val="none" w:sz="0" w:space="0" w:color="auto"/>
            <w:right w:val="none" w:sz="0" w:space="0" w:color="auto"/>
          </w:divBdr>
        </w:div>
        <w:div w:id="670332873">
          <w:marLeft w:val="0"/>
          <w:marRight w:val="0"/>
          <w:marTop w:val="0"/>
          <w:marBottom w:val="0"/>
          <w:divBdr>
            <w:top w:val="none" w:sz="0" w:space="0" w:color="auto"/>
            <w:left w:val="none" w:sz="0" w:space="0" w:color="auto"/>
            <w:bottom w:val="none" w:sz="0" w:space="0" w:color="auto"/>
            <w:right w:val="none" w:sz="0" w:space="0" w:color="auto"/>
          </w:divBdr>
        </w:div>
        <w:div w:id="172693412">
          <w:marLeft w:val="0"/>
          <w:marRight w:val="0"/>
          <w:marTop w:val="0"/>
          <w:marBottom w:val="0"/>
          <w:divBdr>
            <w:top w:val="none" w:sz="0" w:space="0" w:color="auto"/>
            <w:left w:val="none" w:sz="0" w:space="0" w:color="auto"/>
            <w:bottom w:val="none" w:sz="0" w:space="0" w:color="auto"/>
            <w:right w:val="none" w:sz="0" w:space="0" w:color="auto"/>
          </w:divBdr>
        </w:div>
        <w:div w:id="457914866">
          <w:marLeft w:val="0"/>
          <w:marRight w:val="0"/>
          <w:marTop w:val="0"/>
          <w:marBottom w:val="0"/>
          <w:divBdr>
            <w:top w:val="none" w:sz="0" w:space="0" w:color="auto"/>
            <w:left w:val="none" w:sz="0" w:space="0" w:color="auto"/>
            <w:bottom w:val="none" w:sz="0" w:space="0" w:color="auto"/>
            <w:right w:val="none" w:sz="0" w:space="0" w:color="auto"/>
          </w:divBdr>
        </w:div>
        <w:div w:id="584387415">
          <w:marLeft w:val="0"/>
          <w:marRight w:val="0"/>
          <w:marTop w:val="0"/>
          <w:marBottom w:val="0"/>
          <w:divBdr>
            <w:top w:val="none" w:sz="0" w:space="0" w:color="auto"/>
            <w:left w:val="none" w:sz="0" w:space="0" w:color="auto"/>
            <w:bottom w:val="none" w:sz="0" w:space="0" w:color="auto"/>
            <w:right w:val="none" w:sz="0" w:space="0" w:color="auto"/>
          </w:divBdr>
        </w:div>
        <w:div w:id="737827227">
          <w:marLeft w:val="0"/>
          <w:marRight w:val="0"/>
          <w:marTop w:val="0"/>
          <w:marBottom w:val="0"/>
          <w:divBdr>
            <w:top w:val="none" w:sz="0" w:space="0" w:color="auto"/>
            <w:left w:val="none" w:sz="0" w:space="0" w:color="auto"/>
            <w:bottom w:val="none" w:sz="0" w:space="0" w:color="auto"/>
            <w:right w:val="none" w:sz="0" w:space="0" w:color="auto"/>
          </w:divBdr>
        </w:div>
        <w:div w:id="277759301">
          <w:marLeft w:val="0"/>
          <w:marRight w:val="0"/>
          <w:marTop w:val="0"/>
          <w:marBottom w:val="0"/>
          <w:divBdr>
            <w:top w:val="none" w:sz="0" w:space="0" w:color="auto"/>
            <w:left w:val="none" w:sz="0" w:space="0" w:color="auto"/>
            <w:bottom w:val="none" w:sz="0" w:space="0" w:color="auto"/>
            <w:right w:val="none" w:sz="0" w:space="0" w:color="auto"/>
          </w:divBdr>
        </w:div>
        <w:div w:id="721440703">
          <w:marLeft w:val="0"/>
          <w:marRight w:val="0"/>
          <w:marTop w:val="0"/>
          <w:marBottom w:val="0"/>
          <w:divBdr>
            <w:top w:val="none" w:sz="0" w:space="0" w:color="auto"/>
            <w:left w:val="none" w:sz="0" w:space="0" w:color="auto"/>
            <w:bottom w:val="none" w:sz="0" w:space="0" w:color="auto"/>
            <w:right w:val="none" w:sz="0" w:space="0" w:color="auto"/>
          </w:divBdr>
        </w:div>
        <w:div w:id="938029085">
          <w:marLeft w:val="0"/>
          <w:marRight w:val="0"/>
          <w:marTop w:val="0"/>
          <w:marBottom w:val="0"/>
          <w:divBdr>
            <w:top w:val="none" w:sz="0" w:space="0" w:color="auto"/>
            <w:left w:val="none" w:sz="0" w:space="0" w:color="auto"/>
            <w:bottom w:val="none" w:sz="0" w:space="0" w:color="auto"/>
            <w:right w:val="none" w:sz="0" w:space="0" w:color="auto"/>
          </w:divBdr>
        </w:div>
        <w:div w:id="1252347772">
          <w:marLeft w:val="0"/>
          <w:marRight w:val="0"/>
          <w:marTop w:val="0"/>
          <w:marBottom w:val="0"/>
          <w:divBdr>
            <w:top w:val="none" w:sz="0" w:space="0" w:color="auto"/>
            <w:left w:val="none" w:sz="0" w:space="0" w:color="auto"/>
            <w:bottom w:val="none" w:sz="0" w:space="0" w:color="auto"/>
            <w:right w:val="none" w:sz="0" w:space="0" w:color="auto"/>
          </w:divBdr>
        </w:div>
        <w:div w:id="2120876682">
          <w:marLeft w:val="0"/>
          <w:marRight w:val="0"/>
          <w:marTop w:val="0"/>
          <w:marBottom w:val="0"/>
          <w:divBdr>
            <w:top w:val="none" w:sz="0" w:space="0" w:color="auto"/>
            <w:left w:val="none" w:sz="0" w:space="0" w:color="auto"/>
            <w:bottom w:val="none" w:sz="0" w:space="0" w:color="auto"/>
            <w:right w:val="none" w:sz="0" w:space="0" w:color="auto"/>
          </w:divBdr>
        </w:div>
        <w:div w:id="1293949730">
          <w:marLeft w:val="0"/>
          <w:marRight w:val="0"/>
          <w:marTop w:val="0"/>
          <w:marBottom w:val="0"/>
          <w:divBdr>
            <w:top w:val="none" w:sz="0" w:space="0" w:color="auto"/>
            <w:left w:val="none" w:sz="0" w:space="0" w:color="auto"/>
            <w:bottom w:val="none" w:sz="0" w:space="0" w:color="auto"/>
            <w:right w:val="none" w:sz="0" w:space="0" w:color="auto"/>
          </w:divBdr>
        </w:div>
        <w:div w:id="1645231378">
          <w:marLeft w:val="0"/>
          <w:marRight w:val="0"/>
          <w:marTop w:val="0"/>
          <w:marBottom w:val="0"/>
          <w:divBdr>
            <w:top w:val="none" w:sz="0" w:space="0" w:color="auto"/>
            <w:left w:val="none" w:sz="0" w:space="0" w:color="auto"/>
            <w:bottom w:val="none" w:sz="0" w:space="0" w:color="auto"/>
            <w:right w:val="none" w:sz="0" w:space="0" w:color="auto"/>
          </w:divBdr>
        </w:div>
        <w:div w:id="1604066820">
          <w:marLeft w:val="0"/>
          <w:marRight w:val="0"/>
          <w:marTop w:val="0"/>
          <w:marBottom w:val="0"/>
          <w:divBdr>
            <w:top w:val="none" w:sz="0" w:space="0" w:color="auto"/>
            <w:left w:val="none" w:sz="0" w:space="0" w:color="auto"/>
            <w:bottom w:val="none" w:sz="0" w:space="0" w:color="auto"/>
            <w:right w:val="none" w:sz="0" w:space="0" w:color="auto"/>
          </w:divBdr>
        </w:div>
        <w:div w:id="1506478980">
          <w:marLeft w:val="0"/>
          <w:marRight w:val="0"/>
          <w:marTop w:val="0"/>
          <w:marBottom w:val="0"/>
          <w:divBdr>
            <w:top w:val="none" w:sz="0" w:space="0" w:color="auto"/>
            <w:left w:val="none" w:sz="0" w:space="0" w:color="auto"/>
            <w:bottom w:val="none" w:sz="0" w:space="0" w:color="auto"/>
            <w:right w:val="none" w:sz="0" w:space="0" w:color="auto"/>
          </w:divBdr>
        </w:div>
        <w:div w:id="744767805">
          <w:marLeft w:val="0"/>
          <w:marRight w:val="0"/>
          <w:marTop w:val="0"/>
          <w:marBottom w:val="0"/>
          <w:divBdr>
            <w:top w:val="none" w:sz="0" w:space="0" w:color="auto"/>
            <w:left w:val="none" w:sz="0" w:space="0" w:color="auto"/>
            <w:bottom w:val="none" w:sz="0" w:space="0" w:color="auto"/>
            <w:right w:val="none" w:sz="0" w:space="0" w:color="auto"/>
          </w:divBdr>
        </w:div>
        <w:div w:id="441150398">
          <w:marLeft w:val="0"/>
          <w:marRight w:val="0"/>
          <w:marTop w:val="0"/>
          <w:marBottom w:val="0"/>
          <w:divBdr>
            <w:top w:val="none" w:sz="0" w:space="0" w:color="auto"/>
            <w:left w:val="none" w:sz="0" w:space="0" w:color="auto"/>
            <w:bottom w:val="none" w:sz="0" w:space="0" w:color="auto"/>
            <w:right w:val="none" w:sz="0" w:space="0" w:color="auto"/>
          </w:divBdr>
        </w:div>
        <w:div w:id="1481996793">
          <w:marLeft w:val="0"/>
          <w:marRight w:val="0"/>
          <w:marTop w:val="0"/>
          <w:marBottom w:val="0"/>
          <w:divBdr>
            <w:top w:val="none" w:sz="0" w:space="0" w:color="auto"/>
            <w:left w:val="none" w:sz="0" w:space="0" w:color="auto"/>
            <w:bottom w:val="none" w:sz="0" w:space="0" w:color="auto"/>
            <w:right w:val="none" w:sz="0" w:space="0" w:color="auto"/>
          </w:divBdr>
        </w:div>
        <w:div w:id="499545632">
          <w:marLeft w:val="0"/>
          <w:marRight w:val="0"/>
          <w:marTop w:val="0"/>
          <w:marBottom w:val="0"/>
          <w:divBdr>
            <w:top w:val="none" w:sz="0" w:space="0" w:color="auto"/>
            <w:left w:val="none" w:sz="0" w:space="0" w:color="auto"/>
            <w:bottom w:val="none" w:sz="0" w:space="0" w:color="auto"/>
            <w:right w:val="none" w:sz="0" w:space="0" w:color="auto"/>
          </w:divBdr>
        </w:div>
        <w:div w:id="1818303241">
          <w:marLeft w:val="0"/>
          <w:marRight w:val="0"/>
          <w:marTop w:val="0"/>
          <w:marBottom w:val="0"/>
          <w:divBdr>
            <w:top w:val="none" w:sz="0" w:space="0" w:color="auto"/>
            <w:left w:val="none" w:sz="0" w:space="0" w:color="auto"/>
            <w:bottom w:val="none" w:sz="0" w:space="0" w:color="auto"/>
            <w:right w:val="none" w:sz="0" w:space="0" w:color="auto"/>
          </w:divBdr>
        </w:div>
        <w:div w:id="1429154944">
          <w:marLeft w:val="0"/>
          <w:marRight w:val="0"/>
          <w:marTop w:val="0"/>
          <w:marBottom w:val="0"/>
          <w:divBdr>
            <w:top w:val="none" w:sz="0" w:space="0" w:color="auto"/>
            <w:left w:val="none" w:sz="0" w:space="0" w:color="auto"/>
            <w:bottom w:val="none" w:sz="0" w:space="0" w:color="auto"/>
            <w:right w:val="none" w:sz="0" w:space="0" w:color="auto"/>
          </w:divBdr>
        </w:div>
        <w:div w:id="1741636030">
          <w:marLeft w:val="0"/>
          <w:marRight w:val="0"/>
          <w:marTop w:val="0"/>
          <w:marBottom w:val="0"/>
          <w:divBdr>
            <w:top w:val="none" w:sz="0" w:space="0" w:color="auto"/>
            <w:left w:val="none" w:sz="0" w:space="0" w:color="auto"/>
            <w:bottom w:val="none" w:sz="0" w:space="0" w:color="auto"/>
            <w:right w:val="none" w:sz="0" w:space="0" w:color="auto"/>
          </w:divBdr>
        </w:div>
        <w:div w:id="1214465253">
          <w:marLeft w:val="0"/>
          <w:marRight w:val="0"/>
          <w:marTop w:val="0"/>
          <w:marBottom w:val="0"/>
          <w:divBdr>
            <w:top w:val="none" w:sz="0" w:space="0" w:color="auto"/>
            <w:left w:val="none" w:sz="0" w:space="0" w:color="auto"/>
            <w:bottom w:val="none" w:sz="0" w:space="0" w:color="auto"/>
            <w:right w:val="none" w:sz="0" w:space="0" w:color="auto"/>
          </w:divBdr>
        </w:div>
        <w:div w:id="475412535">
          <w:marLeft w:val="0"/>
          <w:marRight w:val="0"/>
          <w:marTop w:val="0"/>
          <w:marBottom w:val="0"/>
          <w:divBdr>
            <w:top w:val="none" w:sz="0" w:space="0" w:color="auto"/>
            <w:left w:val="none" w:sz="0" w:space="0" w:color="auto"/>
            <w:bottom w:val="none" w:sz="0" w:space="0" w:color="auto"/>
            <w:right w:val="none" w:sz="0" w:space="0" w:color="auto"/>
          </w:divBdr>
        </w:div>
        <w:div w:id="286013966">
          <w:marLeft w:val="0"/>
          <w:marRight w:val="0"/>
          <w:marTop w:val="0"/>
          <w:marBottom w:val="0"/>
          <w:divBdr>
            <w:top w:val="none" w:sz="0" w:space="0" w:color="auto"/>
            <w:left w:val="none" w:sz="0" w:space="0" w:color="auto"/>
            <w:bottom w:val="none" w:sz="0" w:space="0" w:color="auto"/>
            <w:right w:val="none" w:sz="0" w:space="0" w:color="auto"/>
          </w:divBdr>
        </w:div>
        <w:div w:id="1905748988">
          <w:marLeft w:val="0"/>
          <w:marRight w:val="0"/>
          <w:marTop w:val="0"/>
          <w:marBottom w:val="0"/>
          <w:divBdr>
            <w:top w:val="none" w:sz="0" w:space="0" w:color="auto"/>
            <w:left w:val="none" w:sz="0" w:space="0" w:color="auto"/>
            <w:bottom w:val="none" w:sz="0" w:space="0" w:color="auto"/>
            <w:right w:val="none" w:sz="0" w:space="0" w:color="auto"/>
          </w:divBdr>
        </w:div>
        <w:div w:id="1509563415">
          <w:marLeft w:val="0"/>
          <w:marRight w:val="0"/>
          <w:marTop w:val="0"/>
          <w:marBottom w:val="0"/>
          <w:divBdr>
            <w:top w:val="none" w:sz="0" w:space="0" w:color="auto"/>
            <w:left w:val="none" w:sz="0" w:space="0" w:color="auto"/>
            <w:bottom w:val="none" w:sz="0" w:space="0" w:color="auto"/>
            <w:right w:val="none" w:sz="0" w:space="0" w:color="auto"/>
          </w:divBdr>
        </w:div>
        <w:div w:id="386144963">
          <w:marLeft w:val="0"/>
          <w:marRight w:val="0"/>
          <w:marTop w:val="0"/>
          <w:marBottom w:val="0"/>
          <w:divBdr>
            <w:top w:val="none" w:sz="0" w:space="0" w:color="auto"/>
            <w:left w:val="none" w:sz="0" w:space="0" w:color="auto"/>
            <w:bottom w:val="none" w:sz="0" w:space="0" w:color="auto"/>
            <w:right w:val="none" w:sz="0" w:space="0" w:color="auto"/>
          </w:divBdr>
        </w:div>
        <w:div w:id="1920410314">
          <w:marLeft w:val="0"/>
          <w:marRight w:val="0"/>
          <w:marTop w:val="0"/>
          <w:marBottom w:val="0"/>
          <w:divBdr>
            <w:top w:val="none" w:sz="0" w:space="0" w:color="auto"/>
            <w:left w:val="none" w:sz="0" w:space="0" w:color="auto"/>
            <w:bottom w:val="none" w:sz="0" w:space="0" w:color="auto"/>
            <w:right w:val="none" w:sz="0" w:space="0" w:color="auto"/>
          </w:divBdr>
        </w:div>
        <w:div w:id="82919816">
          <w:marLeft w:val="0"/>
          <w:marRight w:val="0"/>
          <w:marTop w:val="0"/>
          <w:marBottom w:val="0"/>
          <w:divBdr>
            <w:top w:val="none" w:sz="0" w:space="0" w:color="auto"/>
            <w:left w:val="none" w:sz="0" w:space="0" w:color="auto"/>
            <w:bottom w:val="none" w:sz="0" w:space="0" w:color="auto"/>
            <w:right w:val="none" w:sz="0" w:space="0" w:color="auto"/>
          </w:divBdr>
        </w:div>
        <w:div w:id="391854375">
          <w:marLeft w:val="0"/>
          <w:marRight w:val="0"/>
          <w:marTop w:val="0"/>
          <w:marBottom w:val="0"/>
          <w:divBdr>
            <w:top w:val="none" w:sz="0" w:space="0" w:color="auto"/>
            <w:left w:val="none" w:sz="0" w:space="0" w:color="auto"/>
            <w:bottom w:val="none" w:sz="0" w:space="0" w:color="auto"/>
            <w:right w:val="none" w:sz="0" w:space="0" w:color="auto"/>
          </w:divBdr>
        </w:div>
        <w:div w:id="1363441002">
          <w:marLeft w:val="0"/>
          <w:marRight w:val="0"/>
          <w:marTop w:val="0"/>
          <w:marBottom w:val="0"/>
          <w:divBdr>
            <w:top w:val="none" w:sz="0" w:space="0" w:color="auto"/>
            <w:left w:val="none" w:sz="0" w:space="0" w:color="auto"/>
            <w:bottom w:val="none" w:sz="0" w:space="0" w:color="auto"/>
            <w:right w:val="none" w:sz="0" w:space="0" w:color="auto"/>
          </w:divBdr>
        </w:div>
        <w:div w:id="434641177">
          <w:marLeft w:val="0"/>
          <w:marRight w:val="0"/>
          <w:marTop w:val="0"/>
          <w:marBottom w:val="0"/>
          <w:divBdr>
            <w:top w:val="none" w:sz="0" w:space="0" w:color="auto"/>
            <w:left w:val="none" w:sz="0" w:space="0" w:color="auto"/>
            <w:bottom w:val="none" w:sz="0" w:space="0" w:color="auto"/>
            <w:right w:val="none" w:sz="0" w:space="0" w:color="auto"/>
          </w:divBdr>
        </w:div>
        <w:div w:id="762068763">
          <w:marLeft w:val="0"/>
          <w:marRight w:val="0"/>
          <w:marTop w:val="0"/>
          <w:marBottom w:val="0"/>
          <w:divBdr>
            <w:top w:val="none" w:sz="0" w:space="0" w:color="auto"/>
            <w:left w:val="none" w:sz="0" w:space="0" w:color="auto"/>
            <w:bottom w:val="none" w:sz="0" w:space="0" w:color="auto"/>
            <w:right w:val="none" w:sz="0" w:space="0" w:color="auto"/>
          </w:divBdr>
        </w:div>
        <w:div w:id="789514337">
          <w:marLeft w:val="0"/>
          <w:marRight w:val="0"/>
          <w:marTop w:val="0"/>
          <w:marBottom w:val="0"/>
          <w:divBdr>
            <w:top w:val="none" w:sz="0" w:space="0" w:color="auto"/>
            <w:left w:val="none" w:sz="0" w:space="0" w:color="auto"/>
            <w:bottom w:val="none" w:sz="0" w:space="0" w:color="auto"/>
            <w:right w:val="none" w:sz="0" w:space="0" w:color="auto"/>
          </w:divBdr>
        </w:div>
        <w:div w:id="430862330">
          <w:marLeft w:val="0"/>
          <w:marRight w:val="0"/>
          <w:marTop w:val="0"/>
          <w:marBottom w:val="0"/>
          <w:divBdr>
            <w:top w:val="none" w:sz="0" w:space="0" w:color="auto"/>
            <w:left w:val="none" w:sz="0" w:space="0" w:color="auto"/>
            <w:bottom w:val="none" w:sz="0" w:space="0" w:color="auto"/>
            <w:right w:val="none" w:sz="0" w:space="0" w:color="auto"/>
          </w:divBdr>
        </w:div>
        <w:div w:id="620115228">
          <w:marLeft w:val="0"/>
          <w:marRight w:val="0"/>
          <w:marTop w:val="0"/>
          <w:marBottom w:val="0"/>
          <w:divBdr>
            <w:top w:val="none" w:sz="0" w:space="0" w:color="auto"/>
            <w:left w:val="none" w:sz="0" w:space="0" w:color="auto"/>
            <w:bottom w:val="none" w:sz="0" w:space="0" w:color="auto"/>
            <w:right w:val="none" w:sz="0" w:space="0" w:color="auto"/>
          </w:divBdr>
        </w:div>
        <w:div w:id="984315987">
          <w:marLeft w:val="0"/>
          <w:marRight w:val="0"/>
          <w:marTop w:val="0"/>
          <w:marBottom w:val="0"/>
          <w:divBdr>
            <w:top w:val="none" w:sz="0" w:space="0" w:color="auto"/>
            <w:left w:val="none" w:sz="0" w:space="0" w:color="auto"/>
            <w:bottom w:val="none" w:sz="0" w:space="0" w:color="auto"/>
            <w:right w:val="none" w:sz="0" w:space="0" w:color="auto"/>
          </w:divBdr>
        </w:div>
        <w:div w:id="1888763031">
          <w:marLeft w:val="0"/>
          <w:marRight w:val="0"/>
          <w:marTop w:val="0"/>
          <w:marBottom w:val="0"/>
          <w:divBdr>
            <w:top w:val="none" w:sz="0" w:space="0" w:color="auto"/>
            <w:left w:val="none" w:sz="0" w:space="0" w:color="auto"/>
            <w:bottom w:val="none" w:sz="0" w:space="0" w:color="auto"/>
            <w:right w:val="none" w:sz="0" w:space="0" w:color="auto"/>
          </w:divBdr>
        </w:div>
        <w:div w:id="180246511">
          <w:marLeft w:val="0"/>
          <w:marRight w:val="0"/>
          <w:marTop w:val="0"/>
          <w:marBottom w:val="0"/>
          <w:divBdr>
            <w:top w:val="none" w:sz="0" w:space="0" w:color="auto"/>
            <w:left w:val="none" w:sz="0" w:space="0" w:color="auto"/>
            <w:bottom w:val="none" w:sz="0" w:space="0" w:color="auto"/>
            <w:right w:val="none" w:sz="0" w:space="0" w:color="auto"/>
          </w:divBdr>
        </w:div>
        <w:div w:id="1703313398">
          <w:marLeft w:val="0"/>
          <w:marRight w:val="0"/>
          <w:marTop w:val="0"/>
          <w:marBottom w:val="0"/>
          <w:divBdr>
            <w:top w:val="none" w:sz="0" w:space="0" w:color="auto"/>
            <w:left w:val="none" w:sz="0" w:space="0" w:color="auto"/>
            <w:bottom w:val="none" w:sz="0" w:space="0" w:color="auto"/>
            <w:right w:val="none" w:sz="0" w:space="0" w:color="auto"/>
          </w:divBdr>
        </w:div>
        <w:div w:id="574776298">
          <w:marLeft w:val="0"/>
          <w:marRight w:val="0"/>
          <w:marTop w:val="0"/>
          <w:marBottom w:val="0"/>
          <w:divBdr>
            <w:top w:val="none" w:sz="0" w:space="0" w:color="auto"/>
            <w:left w:val="none" w:sz="0" w:space="0" w:color="auto"/>
            <w:bottom w:val="none" w:sz="0" w:space="0" w:color="auto"/>
            <w:right w:val="none" w:sz="0" w:space="0" w:color="auto"/>
          </w:divBdr>
        </w:div>
        <w:div w:id="290284150">
          <w:marLeft w:val="0"/>
          <w:marRight w:val="0"/>
          <w:marTop w:val="0"/>
          <w:marBottom w:val="0"/>
          <w:divBdr>
            <w:top w:val="none" w:sz="0" w:space="0" w:color="auto"/>
            <w:left w:val="none" w:sz="0" w:space="0" w:color="auto"/>
            <w:bottom w:val="none" w:sz="0" w:space="0" w:color="auto"/>
            <w:right w:val="none" w:sz="0" w:space="0" w:color="auto"/>
          </w:divBdr>
        </w:div>
        <w:div w:id="1490974906">
          <w:marLeft w:val="0"/>
          <w:marRight w:val="0"/>
          <w:marTop w:val="0"/>
          <w:marBottom w:val="0"/>
          <w:divBdr>
            <w:top w:val="none" w:sz="0" w:space="0" w:color="auto"/>
            <w:left w:val="none" w:sz="0" w:space="0" w:color="auto"/>
            <w:bottom w:val="none" w:sz="0" w:space="0" w:color="auto"/>
            <w:right w:val="none" w:sz="0" w:space="0" w:color="auto"/>
          </w:divBdr>
        </w:div>
        <w:div w:id="1052537200">
          <w:marLeft w:val="0"/>
          <w:marRight w:val="0"/>
          <w:marTop w:val="0"/>
          <w:marBottom w:val="0"/>
          <w:divBdr>
            <w:top w:val="none" w:sz="0" w:space="0" w:color="auto"/>
            <w:left w:val="none" w:sz="0" w:space="0" w:color="auto"/>
            <w:bottom w:val="none" w:sz="0" w:space="0" w:color="auto"/>
            <w:right w:val="none" w:sz="0" w:space="0" w:color="auto"/>
          </w:divBdr>
        </w:div>
        <w:div w:id="818494121">
          <w:marLeft w:val="0"/>
          <w:marRight w:val="0"/>
          <w:marTop w:val="0"/>
          <w:marBottom w:val="0"/>
          <w:divBdr>
            <w:top w:val="none" w:sz="0" w:space="0" w:color="auto"/>
            <w:left w:val="none" w:sz="0" w:space="0" w:color="auto"/>
            <w:bottom w:val="none" w:sz="0" w:space="0" w:color="auto"/>
            <w:right w:val="none" w:sz="0" w:space="0" w:color="auto"/>
          </w:divBdr>
        </w:div>
        <w:div w:id="1833447275">
          <w:marLeft w:val="0"/>
          <w:marRight w:val="0"/>
          <w:marTop w:val="0"/>
          <w:marBottom w:val="0"/>
          <w:divBdr>
            <w:top w:val="none" w:sz="0" w:space="0" w:color="auto"/>
            <w:left w:val="none" w:sz="0" w:space="0" w:color="auto"/>
            <w:bottom w:val="none" w:sz="0" w:space="0" w:color="auto"/>
            <w:right w:val="none" w:sz="0" w:space="0" w:color="auto"/>
          </w:divBdr>
        </w:div>
        <w:div w:id="1070154868">
          <w:marLeft w:val="0"/>
          <w:marRight w:val="0"/>
          <w:marTop w:val="0"/>
          <w:marBottom w:val="0"/>
          <w:divBdr>
            <w:top w:val="none" w:sz="0" w:space="0" w:color="auto"/>
            <w:left w:val="none" w:sz="0" w:space="0" w:color="auto"/>
            <w:bottom w:val="none" w:sz="0" w:space="0" w:color="auto"/>
            <w:right w:val="none" w:sz="0" w:space="0" w:color="auto"/>
          </w:divBdr>
        </w:div>
        <w:div w:id="1324621652">
          <w:marLeft w:val="0"/>
          <w:marRight w:val="0"/>
          <w:marTop w:val="0"/>
          <w:marBottom w:val="0"/>
          <w:divBdr>
            <w:top w:val="none" w:sz="0" w:space="0" w:color="auto"/>
            <w:left w:val="none" w:sz="0" w:space="0" w:color="auto"/>
            <w:bottom w:val="none" w:sz="0" w:space="0" w:color="auto"/>
            <w:right w:val="none" w:sz="0" w:space="0" w:color="auto"/>
          </w:divBdr>
        </w:div>
        <w:div w:id="665088038">
          <w:marLeft w:val="0"/>
          <w:marRight w:val="0"/>
          <w:marTop w:val="0"/>
          <w:marBottom w:val="0"/>
          <w:divBdr>
            <w:top w:val="none" w:sz="0" w:space="0" w:color="auto"/>
            <w:left w:val="none" w:sz="0" w:space="0" w:color="auto"/>
            <w:bottom w:val="none" w:sz="0" w:space="0" w:color="auto"/>
            <w:right w:val="none" w:sz="0" w:space="0" w:color="auto"/>
          </w:divBdr>
        </w:div>
        <w:div w:id="1123383472">
          <w:marLeft w:val="0"/>
          <w:marRight w:val="0"/>
          <w:marTop w:val="0"/>
          <w:marBottom w:val="0"/>
          <w:divBdr>
            <w:top w:val="none" w:sz="0" w:space="0" w:color="auto"/>
            <w:left w:val="none" w:sz="0" w:space="0" w:color="auto"/>
            <w:bottom w:val="none" w:sz="0" w:space="0" w:color="auto"/>
            <w:right w:val="none" w:sz="0" w:space="0" w:color="auto"/>
          </w:divBdr>
        </w:div>
        <w:div w:id="1813018961">
          <w:marLeft w:val="0"/>
          <w:marRight w:val="0"/>
          <w:marTop w:val="0"/>
          <w:marBottom w:val="0"/>
          <w:divBdr>
            <w:top w:val="none" w:sz="0" w:space="0" w:color="auto"/>
            <w:left w:val="none" w:sz="0" w:space="0" w:color="auto"/>
            <w:bottom w:val="none" w:sz="0" w:space="0" w:color="auto"/>
            <w:right w:val="none" w:sz="0" w:space="0" w:color="auto"/>
          </w:divBdr>
        </w:div>
        <w:div w:id="1641692853">
          <w:marLeft w:val="0"/>
          <w:marRight w:val="0"/>
          <w:marTop w:val="0"/>
          <w:marBottom w:val="0"/>
          <w:divBdr>
            <w:top w:val="none" w:sz="0" w:space="0" w:color="auto"/>
            <w:left w:val="none" w:sz="0" w:space="0" w:color="auto"/>
            <w:bottom w:val="none" w:sz="0" w:space="0" w:color="auto"/>
            <w:right w:val="none" w:sz="0" w:space="0" w:color="auto"/>
          </w:divBdr>
        </w:div>
        <w:div w:id="884291198">
          <w:marLeft w:val="0"/>
          <w:marRight w:val="0"/>
          <w:marTop w:val="0"/>
          <w:marBottom w:val="0"/>
          <w:divBdr>
            <w:top w:val="none" w:sz="0" w:space="0" w:color="auto"/>
            <w:left w:val="none" w:sz="0" w:space="0" w:color="auto"/>
            <w:bottom w:val="none" w:sz="0" w:space="0" w:color="auto"/>
            <w:right w:val="none" w:sz="0" w:space="0" w:color="auto"/>
          </w:divBdr>
        </w:div>
      </w:divsChild>
    </w:div>
    <w:div w:id="1012534018">
      <w:bodyDiv w:val="1"/>
      <w:marLeft w:val="0"/>
      <w:marRight w:val="0"/>
      <w:marTop w:val="0"/>
      <w:marBottom w:val="0"/>
      <w:divBdr>
        <w:top w:val="none" w:sz="0" w:space="0" w:color="auto"/>
        <w:left w:val="none" w:sz="0" w:space="0" w:color="auto"/>
        <w:bottom w:val="none" w:sz="0" w:space="0" w:color="auto"/>
        <w:right w:val="none" w:sz="0" w:space="0" w:color="auto"/>
      </w:divBdr>
      <w:divsChild>
        <w:div w:id="1411349299">
          <w:marLeft w:val="0"/>
          <w:marRight w:val="0"/>
          <w:marTop w:val="0"/>
          <w:marBottom w:val="0"/>
          <w:divBdr>
            <w:top w:val="none" w:sz="0" w:space="0" w:color="auto"/>
            <w:left w:val="none" w:sz="0" w:space="0" w:color="auto"/>
            <w:bottom w:val="none" w:sz="0" w:space="0" w:color="auto"/>
            <w:right w:val="none" w:sz="0" w:space="0" w:color="auto"/>
          </w:divBdr>
        </w:div>
        <w:div w:id="870995257">
          <w:marLeft w:val="0"/>
          <w:marRight w:val="0"/>
          <w:marTop w:val="0"/>
          <w:marBottom w:val="0"/>
          <w:divBdr>
            <w:top w:val="none" w:sz="0" w:space="0" w:color="auto"/>
            <w:left w:val="none" w:sz="0" w:space="0" w:color="auto"/>
            <w:bottom w:val="none" w:sz="0" w:space="0" w:color="auto"/>
            <w:right w:val="none" w:sz="0" w:space="0" w:color="auto"/>
          </w:divBdr>
        </w:div>
        <w:div w:id="32316373">
          <w:marLeft w:val="0"/>
          <w:marRight w:val="0"/>
          <w:marTop w:val="0"/>
          <w:marBottom w:val="0"/>
          <w:divBdr>
            <w:top w:val="none" w:sz="0" w:space="0" w:color="auto"/>
            <w:left w:val="none" w:sz="0" w:space="0" w:color="auto"/>
            <w:bottom w:val="none" w:sz="0" w:space="0" w:color="auto"/>
            <w:right w:val="none" w:sz="0" w:space="0" w:color="auto"/>
          </w:divBdr>
        </w:div>
        <w:div w:id="835077791">
          <w:marLeft w:val="0"/>
          <w:marRight w:val="0"/>
          <w:marTop w:val="0"/>
          <w:marBottom w:val="0"/>
          <w:divBdr>
            <w:top w:val="none" w:sz="0" w:space="0" w:color="auto"/>
            <w:left w:val="none" w:sz="0" w:space="0" w:color="auto"/>
            <w:bottom w:val="none" w:sz="0" w:space="0" w:color="auto"/>
            <w:right w:val="none" w:sz="0" w:space="0" w:color="auto"/>
          </w:divBdr>
        </w:div>
        <w:div w:id="66535396">
          <w:marLeft w:val="0"/>
          <w:marRight w:val="0"/>
          <w:marTop w:val="0"/>
          <w:marBottom w:val="0"/>
          <w:divBdr>
            <w:top w:val="none" w:sz="0" w:space="0" w:color="auto"/>
            <w:left w:val="none" w:sz="0" w:space="0" w:color="auto"/>
            <w:bottom w:val="none" w:sz="0" w:space="0" w:color="auto"/>
            <w:right w:val="none" w:sz="0" w:space="0" w:color="auto"/>
          </w:divBdr>
        </w:div>
        <w:div w:id="275403528">
          <w:marLeft w:val="0"/>
          <w:marRight w:val="0"/>
          <w:marTop w:val="0"/>
          <w:marBottom w:val="0"/>
          <w:divBdr>
            <w:top w:val="none" w:sz="0" w:space="0" w:color="auto"/>
            <w:left w:val="none" w:sz="0" w:space="0" w:color="auto"/>
            <w:bottom w:val="none" w:sz="0" w:space="0" w:color="auto"/>
            <w:right w:val="none" w:sz="0" w:space="0" w:color="auto"/>
          </w:divBdr>
        </w:div>
        <w:div w:id="1010258164">
          <w:marLeft w:val="0"/>
          <w:marRight w:val="0"/>
          <w:marTop w:val="0"/>
          <w:marBottom w:val="0"/>
          <w:divBdr>
            <w:top w:val="none" w:sz="0" w:space="0" w:color="auto"/>
            <w:left w:val="none" w:sz="0" w:space="0" w:color="auto"/>
            <w:bottom w:val="none" w:sz="0" w:space="0" w:color="auto"/>
            <w:right w:val="none" w:sz="0" w:space="0" w:color="auto"/>
          </w:divBdr>
        </w:div>
        <w:div w:id="1031227364">
          <w:marLeft w:val="0"/>
          <w:marRight w:val="0"/>
          <w:marTop w:val="0"/>
          <w:marBottom w:val="0"/>
          <w:divBdr>
            <w:top w:val="none" w:sz="0" w:space="0" w:color="auto"/>
            <w:left w:val="none" w:sz="0" w:space="0" w:color="auto"/>
            <w:bottom w:val="none" w:sz="0" w:space="0" w:color="auto"/>
            <w:right w:val="none" w:sz="0" w:space="0" w:color="auto"/>
          </w:divBdr>
        </w:div>
        <w:div w:id="631982746">
          <w:marLeft w:val="0"/>
          <w:marRight w:val="0"/>
          <w:marTop w:val="0"/>
          <w:marBottom w:val="0"/>
          <w:divBdr>
            <w:top w:val="none" w:sz="0" w:space="0" w:color="auto"/>
            <w:left w:val="none" w:sz="0" w:space="0" w:color="auto"/>
            <w:bottom w:val="none" w:sz="0" w:space="0" w:color="auto"/>
            <w:right w:val="none" w:sz="0" w:space="0" w:color="auto"/>
          </w:divBdr>
        </w:div>
        <w:div w:id="575284294">
          <w:marLeft w:val="0"/>
          <w:marRight w:val="0"/>
          <w:marTop w:val="0"/>
          <w:marBottom w:val="0"/>
          <w:divBdr>
            <w:top w:val="none" w:sz="0" w:space="0" w:color="auto"/>
            <w:left w:val="none" w:sz="0" w:space="0" w:color="auto"/>
            <w:bottom w:val="none" w:sz="0" w:space="0" w:color="auto"/>
            <w:right w:val="none" w:sz="0" w:space="0" w:color="auto"/>
          </w:divBdr>
        </w:div>
        <w:div w:id="1736121887">
          <w:marLeft w:val="0"/>
          <w:marRight w:val="0"/>
          <w:marTop w:val="0"/>
          <w:marBottom w:val="0"/>
          <w:divBdr>
            <w:top w:val="none" w:sz="0" w:space="0" w:color="auto"/>
            <w:left w:val="none" w:sz="0" w:space="0" w:color="auto"/>
            <w:bottom w:val="none" w:sz="0" w:space="0" w:color="auto"/>
            <w:right w:val="none" w:sz="0" w:space="0" w:color="auto"/>
          </w:divBdr>
        </w:div>
        <w:div w:id="1362898297">
          <w:marLeft w:val="0"/>
          <w:marRight w:val="0"/>
          <w:marTop w:val="0"/>
          <w:marBottom w:val="0"/>
          <w:divBdr>
            <w:top w:val="none" w:sz="0" w:space="0" w:color="auto"/>
            <w:left w:val="none" w:sz="0" w:space="0" w:color="auto"/>
            <w:bottom w:val="none" w:sz="0" w:space="0" w:color="auto"/>
            <w:right w:val="none" w:sz="0" w:space="0" w:color="auto"/>
          </w:divBdr>
        </w:div>
        <w:div w:id="282854">
          <w:marLeft w:val="0"/>
          <w:marRight w:val="0"/>
          <w:marTop w:val="0"/>
          <w:marBottom w:val="0"/>
          <w:divBdr>
            <w:top w:val="none" w:sz="0" w:space="0" w:color="auto"/>
            <w:left w:val="none" w:sz="0" w:space="0" w:color="auto"/>
            <w:bottom w:val="none" w:sz="0" w:space="0" w:color="auto"/>
            <w:right w:val="none" w:sz="0" w:space="0" w:color="auto"/>
          </w:divBdr>
        </w:div>
        <w:div w:id="2041661786">
          <w:marLeft w:val="0"/>
          <w:marRight w:val="0"/>
          <w:marTop w:val="0"/>
          <w:marBottom w:val="0"/>
          <w:divBdr>
            <w:top w:val="none" w:sz="0" w:space="0" w:color="auto"/>
            <w:left w:val="none" w:sz="0" w:space="0" w:color="auto"/>
            <w:bottom w:val="none" w:sz="0" w:space="0" w:color="auto"/>
            <w:right w:val="none" w:sz="0" w:space="0" w:color="auto"/>
          </w:divBdr>
        </w:div>
        <w:div w:id="1964462265">
          <w:marLeft w:val="0"/>
          <w:marRight w:val="0"/>
          <w:marTop w:val="0"/>
          <w:marBottom w:val="0"/>
          <w:divBdr>
            <w:top w:val="none" w:sz="0" w:space="0" w:color="auto"/>
            <w:left w:val="none" w:sz="0" w:space="0" w:color="auto"/>
            <w:bottom w:val="none" w:sz="0" w:space="0" w:color="auto"/>
            <w:right w:val="none" w:sz="0" w:space="0" w:color="auto"/>
          </w:divBdr>
        </w:div>
        <w:div w:id="1585383295">
          <w:marLeft w:val="0"/>
          <w:marRight w:val="0"/>
          <w:marTop w:val="0"/>
          <w:marBottom w:val="0"/>
          <w:divBdr>
            <w:top w:val="none" w:sz="0" w:space="0" w:color="auto"/>
            <w:left w:val="none" w:sz="0" w:space="0" w:color="auto"/>
            <w:bottom w:val="none" w:sz="0" w:space="0" w:color="auto"/>
            <w:right w:val="none" w:sz="0" w:space="0" w:color="auto"/>
          </w:divBdr>
        </w:div>
        <w:div w:id="1871650137">
          <w:marLeft w:val="0"/>
          <w:marRight w:val="0"/>
          <w:marTop w:val="0"/>
          <w:marBottom w:val="0"/>
          <w:divBdr>
            <w:top w:val="none" w:sz="0" w:space="0" w:color="auto"/>
            <w:left w:val="none" w:sz="0" w:space="0" w:color="auto"/>
            <w:bottom w:val="none" w:sz="0" w:space="0" w:color="auto"/>
            <w:right w:val="none" w:sz="0" w:space="0" w:color="auto"/>
          </w:divBdr>
        </w:div>
        <w:div w:id="1390616642">
          <w:marLeft w:val="0"/>
          <w:marRight w:val="0"/>
          <w:marTop w:val="0"/>
          <w:marBottom w:val="0"/>
          <w:divBdr>
            <w:top w:val="none" w:sz="0" w:space="0" w:color="auto"/>
            <w:left w:val="none" w:sz="0" w:space="0" w:color="auto"/>
            <w:bottom w:val="none" w:sz="0" w:space="0" w:color="auto"/>
            <w:right w:val="none" w:sz="0" w:space="0" w:color="auto"/>
          </w:divBdr>
        </w:div>
        <w:div w:id="341127510">
          <w:marLeft w:val="0"/>
          <w:marRight w:val="0"/>
          <w:marTop w:val="0"/>
          <w:marBottom w:val="0"/>
          <w:divBdr>
            <w:top w:val="none" w:sz="0" w:space="0" w:color="auto"/>
            <w:left w:val="none" w:sz="0" w:space="0" w:color="auto"/>
            <w:bottom w:val="none" w:sz="0" w:space="0" w:color="auto"/>
            <w:right w:val="none" w:sz="0" w:space="0" w:color="auto"/>
          </w:divBdr>
        </w:div>
        <w:div w:id="896890455">
          <w:marLeft w:val="0"/>
          <w:marRight w:val="0"/>
          <w:marTop w:val="0"/>
          <w:marBottom w:val="0"/>
          <w:divBdr>
            <w:top w:val="none" w:sz="0" w:space="0" w:color="auto"/>
            <w:left w:val="none" w:sz="0" w:space="0" w:color="auto"/>
            <w:bottom w:val="none" w:sz="0" w:space="0" w:color="auto"/>
            <w:right w:val="none" w:sz="0" w:space="0" w:color="auto"/>
          </w:divBdr>
        </w:div>
        <w:div w:id="584264885">
          <w:marLeft w:val="0"/>
          <w:marRight w:val="0"/>
          <w:marTop w:val="0"/>
          <w:marBottom w:val="0"/>
          <w:divBdr>
            <w:top w:val="none" w:sz="0" w:space="0" w:color="auto"/>
            <w:left w:val="none" w:sz="0" w:space="0" w:color="auto"/>
            <w:bottom w:val="none" w:sz="0" w:space="0" w:color="auto"/>
            <w:right w:val="none" w:sz="0" w:space="0" w:color="auto"/>
          </w:divBdr>
        </w:div>
        <w:div w:id="1180001204">
          <w:marLeft w:val="0"/>
          <w:marRight w:val="0"/>
          <w:marTop w:val="0"/>
          <w:marBottom w:val="0"/>
          <w:divBdr>
            <w:top w:val="none" w:sz="0" w:space="0" w:color="auto"/>
            <w:left w:val="none" w:sz="0" w:space="0" w:color="auto"/>
            <w:bottom w:val="none" w:sz="0" w:space="0" w:color="auto"/>
            <w:right w:val="none" w:sz="0" w:space="0" w:color="auto"/>
          </w:divBdr>
        </w:div>
        <w:div w:id="1118796727">
          <w:marLeft w:val="0"/>
          <w:marRight w:val="0"/>
          <w:marTop w:val="0"/>
          <w:marBottom w:val="0"/>
          <w:divBdr>
            <w:top w:val="none" w:sz="0" w:space="0" w:color="auto"/>
            <w:left w:val="none" w:sz="0" w:space="0" w:color="auto"/>
            <w:bottom w:val="none" w:sz="0" w:space="0" w:color="auto"/>
            <w:right w:val="none" w:sz="0" w:space="0" w:color="auto"/>
          </w:divBdr>
        </w:div>
        <w:div w:id="726539032">
          <w:marLeft w:val="0"/>
          <w:marRight w:val="0"/>
          <w:marTop w:val="0"/>
          <w:marBottom w:val="0"/>
          <w:divBdr>
            <w:top w:val="none" w:sz="0" w:space="0" w:color="auto"/>
            <w:left w:val="none" w:sz="0" w:space="0" w:color="auto"/>
            <w:bottom w:val="none" w:sz="0" w:space="0" w:color="auto"/>
            <w:right w:val="none" w:sz="0" w:space="0" w:color="auto"/>
          </w:divBdr>
        </w:div>
        <w:div w:id="844636851">
          <w:marLeft w:val="0"/>
          <w:marRight w:val="0"/>
          <w:marTop w:val="0"/>
          <w:marBottom w:val="0"/>
          <w:divBdr>
            <w:top w:val="none" w:sz="0" w:space="0" w:color="auto"/>
            <w:left w:val="none" w:sz="0" w:space="0" w:color="auto"/>
            <w:bottom w:val="none" w:sz="0" w:space="0" w:color="auto"/>
            <w:right w:val="none" w:sz="0" w:space="0" w:color="auto"/>
          </w:divBdr>
        </w:div>
        <w:div w:id="351491687">
          <w:marLeft w:val="0"/>
          <w:marRight w:val="0"/>
          <w:marTop w:val="0"/>
          <w:marBottom w:val="0"/>
          <w:divBdr>
            <w:top w:val="none" w:sz="0" w:space="0" w:color="auto"/>
            <w:left w:val="none" w:sz="0" w:space="0" w:color="auto"/>
            <w:bottom w:val="none" w:sz="0" w:space="0" w:color="auto"/>
            <w:right w:val="none" w:sz="0" w:space="0" w:color="auto"/>
          </w:divBdr>
        </w:div>
        <w:div w:id="791560653">
          <w:marLeft w:val="0"/>
          <w:marRight w:val="0"/>
          <w:marTop w:val="0"/>
          <w:marBottom w:val="0"/>
          <w:divBdr>
            <w:top w:val="none" w:sz="0" w:space="0" w:color="auto"/>
            <w:left w:val="none" w:sz="0" w:space="0" w:color="auto"/>
            <w:bottom w:val="none" w:sz="0" w:space="0" w:color="auto"/>
            <w:right w:val="none" w:sz="0" w:space="0" w:color="auto"/>
          </w:divBdr>
        </w:div>
        <w:div w:id="639387974">
          <w:marLeft w:val="0"/>
          <w:marRight w:val="0"/>
          <w:marTop w:val="0"/>
          <w:marBottom w:val="0"/>
          <w:divBdr>
            <w:top w:val="none" w:sz="0" w:space="0" w:color="auto"/>
            <w:left w:val="none" w:sz="0" w:space="0" w:color="auto"/>
            <w:bottom w:val="none" w:sz="0" w:space="0" w:color="auto"/>
            <w:right w:val="none" w:sz="0" w:space="0" w:color="auto"/>
          </w:divBdr>
        </w:div>
        <w:div w:id="1524174425">
          <w:marLeft w:val="0"/>
          <w:marRight w:val="0"/>
          <w:marTop w:val="0"/>
          <w:marBottom w:val="0"/>
          <w:divBdr>
            <w:top w:val="none" w:sz="0" w:space="0" w:color="auto"/>
            <w:left w:val="none" w:sz="0" w:space="0" w:color="auto"/>
            <w:bottom w:val="none" w:sz="0" w:space="0" w:color="auto"/>
            <w:right w:val="none" w:sz="0" w:space="0" w:color="auto"/>
          </w:divBdr>
        </w:div>
        <w:div w:id="1232157789">
          <w:marLeft w:val="0"/>
          <w:marRight w:val="0"/>
          <w:marTop w:val="0"/>
          <w:marBottom w:val="0"/>
          <w:divBdr>
            <w:top w:val="none" w:sz="0" w:space="0" w:color="auto"/>
            <w:left w:val="none" w:sz="0" w:space="0" w:color="auto"/>
            <w:bottom w:val="none" w:sz="0" w:space="0" w:color="auto"/>
            <w:right w:val="none" w:sz="0" w:space="0" w:color="auto"/>
          </w:divBdr>
        </w:div>
        <w:div w:id="300379706">
          <w:marLeft w:val="0"/>
          <w:marRight w:val="0"/>
          <w:marTop w:val="0"/>
          <w:marBottom w:val="0"/>
          <w:divBdr>
            <w:top w:val="none" w:sz="0" w:space="0" w:color="auto"/>
            <w:left w:val="none" w:sz="0" w:space="0" w:color="auto"/>
            <w:bottom w:val="none" w:sz="0" w:space="0" w:color="auto"/>
            <w:right w:val="none" w:sz="0" w:space="0" w:color="auto"/>
          </w:divBdr>
        </w:div>
        <w:div w:id="75565364">
          <w:marLeft w:val="0"/>
          <w:marRight w:val="0"/>
          <w:marTop w:val="0"/>
          <w:marBottom w:val="0"/>
          <w:divBdr>
            <w:top w:val="none" w:sz="0" w:space="0" w:color="auto"/>
            <w:left w:val="none" w:sz="0" w:space="0" w:color="auto"/>
            <w:bottom w:val="none" w:sz="0" w:space="0" w:color="auto"/>
            <w:right w:val="none" w:sz="0" w:space="0" w:color="auto"/>
          </w:divBdr>
        </w:div>
        <w:div w:id="1024786957">
          <w:marLeft w:val="0"/>
          <w:marRight w:val="0"/>
          <w:marTop w:val="0"/>
          <w:marBottom w:val="0"/>
          <w:divBdr>
            <w:top w:val="none" w:sz="0" w:space="0" w:color="auto"/>
            <w:left w:val="none" w:sz="0" w:space="0" w:color="auto"/>
            <w:bottom w:val="none" w:sz="0" w:space="0" w:color="auto"/>
            <w:right w:val="none" w:sz="0" w:space="0" w:color="auto"/>
          </w:divBdr>
        </w:div>
        <w:div w:id="31003302">
          <w:marLeft w:val="0"/>
          <w:marRight w:val="0"/>
          <w:marTop w:val="0"/>
          <w:marBottom w:val="0"/>
          <w:divBdr>
            <w:top w:val="none" w:sz="0" w:space="0" w:color="auto"/>
            <w:left w:val="none" w:sz="0" w:space="0" w:color="auto"/>
            <w:bottom w:val="none" w:sz="0" w:space="0" w:color="auto"/>
            <w:right w:val="none" w:sz="0" w:space="0" w:color="auto"/>
          </w:divBdr>
        </w:div>
        <w:div w:id="1118140260">
          <w:marLeft w:val="0"/>
          <w:marRight w:val="0"/>
          <w:marTop w:val="0"/>
          <w:marBottom w:val="0"/>
          <w:divBdr>
            <w:top w:val="none" w:sz="0" w:space="0" w:color="auto"/>
            <w:left w:val="none" w:sz="0" w:space="0" w:color="auto"/>
            <w:bottom w:val="none" w:sz="0" w:space="0" w:color="auto"/>
            <w:right w:val="none" w:sz="0" w:space="0" w:color="auto"/>
          </w:divBdr>
        </w:div>
        <w:div w:id="2115400116">
          <w:marLeft w:val="0"/>
          <w:marRight w:val="0"/>
          <w:marTop w:val="0"/>
          <w:marBottom w:val="0"/>
          <w:divBdr>
            <w:top w:val="none" w:sz="0" w:space="0" w:color="auto"/>
            <w:left w:val="none" w:sz="0" w:space="0" w:color="auto"/>
            <w:bottom w:val="none" w:sz="0" w:space="0" w:color="auto"/>
            <w:right w:val="none" w:sz="0" w:space="0" w:color="auto"/>
          </w:divBdr>
        </w:div>
        <w:div w:id="703746831">
          <w:marLeft w:val="0"/>
          <w:marRight w:val="0"/>
          <w:marTop w:val="0"/>
          <w:marBottom w:val="0"/>
          <w:divBdr>
            <w:top w:val="none" w:sz="0" w:space="0" w:color="auto"/>
            <w:left w:val="none" w:sz="0" w:space="0" w:color="auto"/>
            <w:bottom w:val="none" w:sz="0" w:space="0" w:color="auto"/>
            <w:right w:val="none" w:sz="0" w:space="0" w:color="auto"/>
          </w:divBdr>
        </w:div>
        <w:div w:id="1323462702">
          <w:marLeft w:val="0"/>
          <w:marRight w:val="0"/>
          <w:marTop w:val="0"/>
          <w:marBottom w:val="0"/>
          <w:divBdr>
            <w:top w:val="none" w:sz="0" w:space="0" w:color="auto"/>
            <w:left w:val="none" w:sz="0" w:space="0" w:color="auto"/>
            <w:bottom w:val="none" w:sz="0" w:space="0" w:color="auto"/>
            <w:right w:val="none" w:sz="0" w:space="0" w:color="auto"/>
          </w:divBdr>
        </w:div>
        <w:div w:id="683551534">
          <w:marLeft w:val="0"/>
          <w:marRight w:val="0"/>
          <w:marTop w:val="0"/>
          <w:marBottom w:val="0"/>
          <w:divBdr>
            <w:top w:val="none" w:sz="0" w:space="0" w:color="auto"/>
            <w:left w:val="none" w:sz="0" w:space="0" w:color="auto"/>
            <w:bottom w:val="none" w:sz="0" w:space="0" w:color="auto"/>
            <w:right w:val="none" w:sz="0" w:space="0" w:color="auto"/>
          </w:divBdr>
        </w:div>
        <w:div w:id="1707413944">
          <w:marLeft w:val="0"/>
          <w:marRight w:val="0"/>
          <w:marTop w:val="0"/>
          <w:marBottom w:val="0"/>
          <w:divBdr>
            <w:top w:val="none" w:sz="0" w:space="0" w:color="auto"/>
            <w:left w:val="none" w:sz="0" w:space="0" w:color="auto"/>
            <w:bottom w:val="none" w:sz="0" w:space="0" w:color="auto"/>
            <w:right w:val="none" w:sz="0" w:space="0" w:color="auto"/>
          </w:divBdr>
        </w:div>
        <w:div w:id="706951135">
          <w:marLeft w:val="0"/>
          <w:marRight w:val="0"/>
          <w:marTop w:val="0"/>
          <w:marBottom w:val="0"/>
          <w:divBdr>
            <w:top w:val="none" w:sz="0" w:space="0" w:color="auto"/>
            <w:left w:val="none" w:sz="0" w:space="0" w:color="auto"/>
            <w:bottom w:val="none" w:sz="0" w:space="0" w:color="auto"/>
            <w:right w:val="none" w:sz="0" w:space="0" w:color="auto"/>
          </w:divBdr>
        </w:div>
        <w:div w:id="262688543">
          <w:marLeft w:val="0"/>
          <w:marRight w:val="0"/>
          <w:marTop w:val="0"/>
          <w:marBottom w:val="0"/>
          <w:divBdr>
            <w:top w:val="none" w:sz="0" w:space="0" w:color="auto"/>
            <w:left w:val="none" w:sz="0" w:space="0" w:color="auto"/>
            <w:bottom w:val="none" w:sz="0" w:space="0" w:color="auto"/>
            <w:right w:val="none" w:sz="0" w:space="0" w:color="auto"/>
          </w:divBdr>
        </w:div>
        <w:div w:id="94639825">
          <w:marLeft w:val="0"/>
          <w:marRight w:val="0"/>
          <w:marTop w:val="0"/>
          <w:marBottom w:val="0"/>
          <w:divBdr>
            <w:top w:val="none" w:sz="0" w:space="0" w:color="auto"/>
            <w:left w:val="none" w:sz="0" w:space="0" w:color="auto"/>
            <w:bottom w:val="none" w:sz="0" w:space="0" w:color="auto"/>
            <w:right w:val="none" w:sz="0" w:space="0" w:color="auto"/>
          </w:divBdr>
        </w:div>
        <w:div w:id="537351771">
          <w:marLeft w:val="0"/>
          <w:marRight w:val="0"/>
          <w:marTop w:val="0"/>
          <w:marBottom w:val="0"/>
          <w:divBdr>
            <w:top w:val="none" w:sz="0" w:space="0" w:color="auto"/>
            <w:left w:val="none" w:sz="0" w:space="0" w:color="auto"/>
            <w:bottom w:val="none" w:sz="0" w:space="0" w:color="auto"/>
            <w:right w:val="none" w:sz="0" w:space="0" w:color="auto"/>
          </w:divBdr>
        </w:div>
        <w:div w:id="458838275">
          <w:marLeft w:val="0"/>
          <w:marRight w:val="0"/>
          <w:marTop w:val="0"/>
          <w:marBottom w:val="0"/>
          <w:divBdr>
            <w:top w:val="none" w:sz="0" w:space="0" w:color="auto"/>
            <w:left w:val="none" w:sz="0" w:space="0" w:color="auto"/>
            <w:bottom w:val="none" w:sz="0" w:space="0" w:color="auto"/>
            <w:right w:val="none" w:sz="0" w:space="0" w:color="auto"/>
          </w:divBdr>
        </w:div>
        <w:div w:id="1416977342">
          <w:marLeft w:val="0"/>
          <w:marRight w:val="0"/>
          <w:marTop w:val="0"/>
          <w:marBottom w:val="0"/>
          <w:divBdr>
            <w:top w:val="none" w:sz="0" w:space="0" w:color="auto"/>
            <w:left w:val="none" w:sz="0" w:space="0" w:color="auto"/>
            <w:bottom w:val="none" w:sz="0" w:space="0" w:color="auto"/>
            <w:right w:val="none" w:sz="0" w:space="0" w:color="auto"/>
          </w:divBdr>
        </w:div>
        <w:div w:id="2062705130">
          <w:marLeft w:val="0"/>
          <w:marRight w:val="0"/>
          <w:marTop w:val="0"/>
          <w:marBottom w:val="0"/>
          <w:divBdr>
            <w:top w:val="none" w:sz="0" w:space="0" w:color="auto"/>
            <w:left w:val="none" w:sz="0" w:space="0" w:color="auto"/>
            <w:bottom w:val="none" w:sz="0" w:space="0" w:color="auto"/>
            <w:right w:val="none" w:sz="0" w:space="0" w:color="auto"/>
          </w:divBdr>
        </w:div>
        <w:div w:id="1778058092">
          <w:marLeft w:val="0"/>
          <w:marRight w:val="0"/>
          <w:marTop w:val="0"/>
          <w:marBottom w:val="0"/>
          <w:divBdr>
            <w:top w:val="none" w:sz="0" w:space="0" w:color="auto"/>
            <w:left w:val="none" w:sz="0" w:space="0" w:color="auto"/>
            <w:bottom w:val="none" w:sz="0" w:space="0" w:color="auto"/>
            <w:right w:val="none" w:sz="0" w:space="0" w:color="auto"/>
          </w:divBdr>
        </w:div>
        <w:div w:id="2091658268">
          <w:marLeft w:val="0"/>
          <w:marRight w:val="0"/>
          <w:marTop w:val="0"/>
          <w:marBottom w:val="0"/>
          <w:divBdr>
            <w:top w:val="none" w:sz="0" w:space="0" w:color="auto"/>
            <w:left w:val="none" w:sz="0" w:space="0" w:color="auto"/>
            <w:bottom w:val="none" w:sz="0" w:space="0" w:color="auto"/>
            <w:right w:val="none" w:sz="0" w:space="0" w:color="auto"/>
          </w:divBdr>
        </w:div>
        <w:div w:id="1441798089">
          <w:marLeft w:val="0"/>
          <w:marRight w:val="0"/>
          <w:marTop w:val="0"/>
          <w:marBottom w:val="0"/>
          <w:divBdr>
            <w:top w:val="none" w:sz="0" w:space="0" w:color="auto"/>
            <w:left w:val="none" w:sz="0" w:space="0" w:color="auto"/>
            <w:bottom w:val="none" w:sz="0" w:space="0" w:color="auto"/>
            <w:right w:val="none" w:sz="0" w:space="0" w:color="auto"/>
          </w:divBdr>
        </w:div>
        <w:div w:id="1922132094">
          <w:marLeft w:val="0"/>
          <w:marRight w:val="0"/>
          <w:marTop w:val="0"/>
          <w:marBottom w:val="0"/>
          <w:divBdr>
            <w:top w:val="none" w:sz="0" w:space="0" w:color="auto"/>
            <w:left w:val="none" w:sz="0" w:space="0" w:color="auto"/>
            <w:bottom w:val="none" w:sz="0" w:space="0" w:color="auto"/>
            <w:right w:val="none" w:sz="0" w:space="0" w:color="auto"/>
          </w:divBdr>
        </w:div>
        <w:div w:id="176309299">
          <w:marLeft w:val="0"/>
          <w:marRight w:val="0"/>
          <w:marTop w:val="0"/>
          <w:marBottom w:val="0"/>
          <w:divBdr>
            <w:top w:val="none" w:sz="0" w:space="0" w:color="auto"/>
            <w:left w:val="none" w:sz="0" w:space="0" w:color="auto"/>
            <w:bottom w:val="none" w:sz="0" w:space="0" w:color="auto"/>
            <w:right w:val="none" w:sz="0" w:space="0" w:color="auto"/>
          </w:divBdr>
        </w:div>
        <w:div w:id="2012949436">
          <w:marLeft w:val="0"/>
          <w:marRight w:val="0"/>
          <w:marTop w:val="0"/>
          <w:marBottom w:val="0"/>
          <w:divBdr>
            <w:top w:val="none" w:sz="0" w:space="0" w:color="auto"/>
            <w:left w:val="none" w:sz="0" w:space="0" w:color="auto"/>
            <w:bottom w:val="none" w:sz="0" w:space="0" w:color="auto"/>
            <w:right w:val="none" w:sz="0" w:space="0" w:color="auto"/>
          </w:divBdr>
        </w:div>
        <w:div w:id="1094472089">
          <w:marLeft w:val="0"/>
          <w:marRight w:val="0"/>
          <w:marTop w:val="0"/>
          <w:marBottom w:val="0"/>
          <w:divBdr>
            <w:top w:val="none" w:sz="0" w:space="0" w:color="auto"/>
            <w:left w:val="none" w:sz="0" w:space="0" w:color="auto"/>
            <w:bottom w:val="none" w:sz="0" w:space="0" w:color="auto"/>
            <w:right w:val="none" w:sz="0" w:space="0" w:color="auto"/>
          </w:divBdr>
        </w:div>
        <w:div w:id="1447387244">
          <w:marLeft w:val="0"/>
          <w:marRight w:val="0"/>
          <w:marTop w:val="0"/>
          <w:marBottom w:val="0"/>
          <w:divBdr>
            <w:top w:val="none" w:sz="0" w:space="0" w:color="auto"/>
            <w:left w:val="none" w:sz="0" w:space="0" w:color="auto"/>
            <w:bottom w:val="none" w:sz="0" w:space="0" w:color="auto"/>
            <w:right w:val="none" w:sz="0" w:space="0" w:color="auto"/>
          </w:divBdr>
        </w:div>
        <w:div w:id="1103259091">
          <w:marLeft w:val="0"/>
          <w:marRight w:val="0"/>
          <w:marTop w:val="0"/>
          <w:marBottom w:val="0"/>
          <w:divBdr>
            <w:top w:val="none" w:sz="0" w:space="0" w:color="auto"/>
            <w:left w:val="none" w:sz="0" w:space="0" w:color="auto"/>
            <w:bottom w:val="none" w:sz="0" w:space="0" w:color="auto"/>
            <w:right w:val="none" w:sz="0" w:space="0" w:color="auto"/>
          </w:divBdr>
        </w:div>
        <w:div w:id="1287856234">
          <w:marLeft w:val="0"/>
          <w:marRight w:val="0"/>
          <w:marTop w:val="0"/>
          <w:marBottom w:val="0"/>
          <w:divBdr>
            <w:top w:val="none" w:sz="0" w:space="0" w:color="auto"/>
            <w:left w:val="none" w:sz="0" w:space="0" w:color="auto"/>
            <w:bottom w:val="none" w:sz="0" w:space="0" w:color="auto"/>
            <w:right w:val="none" w:sz="0" w:space="0" w:color="auto"/>
          </w:divBdr>
        </w:div>
        <w:div w:id="2058697790">
          <w:marLeft w:val="0"/>
          <w:marRight w:val="0"/>
          <w:marTop w:val="0"/>
          <w:marBottom w:val="0"/>
          <w:divBdr>
            <w:top w:val="none" w:sz="0" w:space="0" w:color="auto"/>
            <w:left w:val="none" w:sz="0" w:space="0" w:color="auto"/>
            <w:bottom w:val="none" w:sz="0" w:space="0" w:color="auto"/>
            <w:right w:val="none" w:sz="0" w:space="0" w:color="auto"/>
          </w:divBdr>
        </w:div>
        <w:div w:id="970553839">
          <w:marLeft w:val="0"/>
          <w:marRight w:val="0"/>
          <w:marTop w:val="0"/>
          <w:marBottom w:val="0"/>
          <w:divBdr>
            <w:top w:val="none" w:sz="0" w:space="0" w:color="auto"/>
            <w:left w:val="none" w:sz="0" w:space="0" w:color="auto"/>
            <w:bottom w:val="none" w:sz="0" w:space="0" w:color="auto"/>
            <w:right w:val="none" w:sz="0" w:space="0" w:color="auto"/>
          </w:divBdr>
        </w:div>
        <w:div w:id="1763840257">
          <w:marLeft w:val="0"/>
          <w:marRight w:val="0"/>
          <w:marTop w:val="0"/>
          <w:marBottom w:val="0"/>
          <w:divBdr>
            <w:top w:val="none" w:sz="0" w:space="0" w:color="auto"/>
            <w:left w:val="none" w:sz="0" w:space="0" w:color="auto"/>
            <w:bottom w:val="none" w:sz="0" w:space="0" w:color="auto"/>
            <w:right w:val="none" w:sz="0" w:space="0" w:color="auto"/>
          </w:divBdr>
        </w:div>
        <w:div w:id="1710643756">
          <w:marLeft w:val="0"/>
          <w:marRight w:val="0"/>
          <w:marTop w:val="0"/>
          <w:marBottom w:val="0"/>
          <w:divBdr>
            <w:top w:val="none" w:sz="0" w:space="0" w:color="auto"/>
            <w:left w:val="none" w:sz="0" w:space="0" w:color="auto"/>
            <w:bottom w:val="none" w:sz="0" w:space="0" w:color="auto"/>
            <w:right w:val="none" w:sz="0" w:space="0" w:color="auto"/>
          </w:divBdr>
        </w:div>
        <w:div w:id="128138147">
          <w:marLeft w:val="0"/>
          <w:marRight w:val="0"/>
          <w:marTop w:val="0"/>
          <w:marBottom w:val="0"/>
          <w:divBdr>
            <w:top w:val="none" w:sz="0" w:space="0" w:color="auto"/>
            <w:left w:val="none" w:sz="0" w:space="0" w:color="auto"/>
            <w:bottom w:val="none" w:sz="0" w:space="0" w:color="auto"/>
            <w:right w:val="none" w:sz="0" w:space="0" w:color="auto"/>
          </w:divBdr>
        </w:div>
        <w:div w:id="1808936356">
          <w:marLeft w:val="0"/>
          <w:marRight w:val="0"/>
          <w:marTop w:val="0"/>
          <w:marBottom w:val="0"/>
          <w:divBdr>
            <w:top w:val="none" w:sz="0" w:space="0" w:color="auto"/>
            <w:left w:val="none" w:sz="0" w:space="0" w:color="auto"/>
            <w:bottom w:val="none" w:sz="0" w:space="0" w:color="auto"/>
            <w:right w:val="none" w:sz="0" w:space="0" w:color="auto"/>
          </w:divBdr>
        </w:div>
        <w:div w:id="1919903435">
          <w:marLeft w:val="0"/>
          <w:marRight w:val="0"/>
          <w:marTop w:val="0"/>
          <w:marBottom w:val="0"/>
          <w:divBdr>
            <w:top w:val="none" w:sz="0" w:space="0" w:color="auto"/>
            <w:left w:val="none" w:sz="0" w:space="0" w:color="auto"/>
            <w:bottom w:val="none" w:sz="0" w:space="0" w:color="auto"/>
            <w:right w:val="none" w:sz="0" w:space="0" w:color="auto"/>
          </w:divBdr>
        </w:div>
        <w:div w:id="999191874">
          <w:marLeft w:val="0"/>
          <w:marRight w:val="0"/>
          <w:marTop w:val="0"/>
          <w:marBottom w:val="0"/>
          <w:divBdr>
            <w:top w:val="none" w:sz="0" w:space="0" w:color="auto"/>
            <w:left w:val="none" w:sz="0" w:space="0" w:color="auto"/>
            <w:bottom w:val="none" w:sz="0" w:space="0" w:color="auto"/>
            <w:right w:val="none" w:sz="0" w:space="0" w:color="auto"/>
          </w:divBdr>
        </w:div>
        <w:div w:id="71172210">
          <w:marLeft w:val="0"/>
          <w:marRight w:val="0"/>
          <w:marTop w:val="0"/>
          <w:marBottom w:val="0"/>
          <w:divBdr>
            <w:top w:val="none" w:sz="0" w:space="0" w:color="auto"/>
            <w:left w:val="none" w:sz="0" w:space="0" w:color="auto"/>
            <w:bottom w:val="none" w:sz="0" w:space="0" w:color="auto"/>
            <w:right w:val="none" w:sz="0" w:space="0" w:color="auto"/>
          </w:divBdr>
        </w:div>
        <w:div w:id="1585456044">
          <w:marLeft w:val="0"/>
          <w:marRight w:val="0"/>
          <w:marTop w:val="0"/>
          <w:marBottom w:val="0"/>
          <w:divBdr>
            <w:top w:val="none" w:sz="0" w:space="0" w:color="auto"/>
            <w:left w:val="none" w:sz="0" w:space="0" w:color="auto"/>
            <w:bottom w:val="none" w:sz="0" w:space="0" w:color="auto"/>
            <w:right w:val="none" w:sz="0" w:space="0" w:color="auto"/>
          </w:divBdr>
        </w:div>
      </w:divsChild>
    </w:div>
    <w:div w:id="1016004819">
      <w:bodyDiv w:val="1"/>
      <w:marLeft w:val="0"/>
      <w:marRight w:val="0"/>
      <w:marTop w:val="0"/>
      <w:marBottom w:val="0"/>
      <w:divBdr>
        <w:top w:val="none" w:sz="0" w:space="0" w:color="auto"/>
        <w:left w:val="none" w:sz="0" w:space="0" w:color="auto"/>
        <w:bottom w:val="none" w:sz="0" w:space="0" w:color="auto"/>
        <w:right w:val="none" w:sz="0" w:space="0" w:color="auto"/>
      </w:divBdr>
      <w:divsChild>
        <w:div w:id="721949442">
          <w:marLeft w:val="0"/>
          <w:marRight w:val="0"/>
          <w:marTop w:val="0"/>
          <w:marBottom w:val="0"/>
          <w:divBdr>
            <w:top w:val="none" w:sz="0" w:space="0" w:color="auto"/>
            <w:left w:val="none" w:sz="0" w:space="0" w:color="auto"/>
            <w:bottom w:val="none" w:sz="0" w:space="0" w:color="auto"/>
            <w:right w:val="none" w:sz="0" w:space="0" w:color="auto"/>
          </w:divBdr>
        </w:div>
        <w:div w:id="1428115113">
          <w:marLeft w:val="0"/>
          <w:marRight w:val="0"/>
          <w:marTop w:val="0"/>
          <w:marBottom w:val="0"/>
          <w:divBdr>
            <w:top w:val="none" w:sz="0" w:space="0" w:color="auto"/>
            <w:left w:val="none" w:sz="0" w:space="0" w:color="auto"/>
            <w:bottom w:val="none" w:sz="0" w:space="0" w:color="auto"/>
            <w:right w:val="none" w:sz="0" w:space="0" w:color="auto"/>
          </w:divBdr>
        </w:div>
        <w:div w:id="1060250676">
          <w:marLeft w:val="0"/>
          <w:marRight w:val="0"/>
          <w:marTop w:val="0"/>
          <w:marBottom w:val="0"/>
          <w:divBdr>
            <w:top w:val="none" w:sz="0" w:space="0" w:color="auto"/>
            <w:left w:val="none" w:sz="0" w:space="0" w:color="auto"/>
            <w:bottom w:val="none" w:sz="0" w:space="0" w:color="auto"/>
            <w:right w:val="none" w:sz="0" w:space="0" w:color="auto"/>
          </w:divBdr>
        </w:div>
        <w:div w:id="182981998">
          <w:marLeft w:val="0"/>
          <w:marRight w:val="0"/>
          <w:marTop w:val="0"/>
          <w:marBottom w:val="0"/>
          <w:divBdr>
            <w:top w:val="none" w:sz="0" w:space="0" w:color="auto"/>
            <w:left w:val="none" w:sz="0" w:space="0" w:color="auto"/>
            <w:bottom w:val="none" w:sz="0" w:space="0" w:color="auto"/>
            <w:right w:val="none" w:sz="0" w:space="0" w:color="auto"/>
          </w:divBdr>
        </w:div>
        <w:div w:id="1173033636">
          <w:marLeft w:val="0"/>
          <w:marRight w:val="0"/>
          <w:marTop w:val="0"/>
          <w:marBottom w:val="0"/>
          <w:divBdr>
            <w:top w:val="none" w:sz="0" w:space="0" w:color="auto"/>
            <w:left w:val="none" w:sz="0" w:space="0" w:color="auto"/>
            <w:bottom w:val="none" w:sz="0" w:space="0" w:color="auto"/>
            <w:right w:val="none" w:sz="0" w:space="0" w:color="auto"/>
          </w:divBdr>
        </w:div>
        <w:div w:id="788816981">
          <w:marLeft w:val="0"/>
          <w:marRight w:val="0"/>
          <w:marTop w:val="0"/>
          <w:marBottom w:val="0"/>
          <w:divBdr>
            <w:top w:val="none" w:sz="0" w:space="0" w:color="auto"/>
            <w:left w:val="none" w:sz="0" w:space="0" w:color="auto"/>
            <w:bottom w:val="none" w:sz="0" w:space="0" w:color="auto"/>
            <w:right w:val="none" w:sz="0" w:space="0" w:color="auto"/>
          </w:divBdr>
        </w:div>
        <w:div w:id="1978492661">
          <w:marLeft w:val="0"/>
          <w:marRight w:val="0"/>
          <w:marTop w:val="0"/>
          <w:marBottom w:val="0"/>
          <w:divBdr>
            <w:top w:val="none" w:sz="0" w:space="0" w:color="auto"/>
            <w:left w:val="none" w:sz="0" w:space="0" w:color="auto"/>
            <w:bottom w:val="none" w:sz="0" w:space="0" w:color="auto"/>
            <w:right w:val="none" w:sz="0" w:space="0" w:color="auto"/>
          </w:divBdr>
        </w:div>
        <w:div w:id="1774662235">
          <w:marLeft w:val="0"/>
          <w:marRight w:val="0"/>
          <w:marTop w:val="0"/>
          <w:marBottom w:val="0"/>
          <w:divBdr>
            <w:top w:val="none" w:sz="0" w:space="0" w:color="auto"/>
            <w:left w:val="none" w:sz="0" w:space="0" w:color="auto"/>
            <w:bottom w:val="none" w:sz="0" w:space="0" w:color="auto"/>
            <w:right w:val="none" w:sz="0" w:space="0" w:color="auto"/>
          </w:divBdr>
        </w:div>
        <w:div w:id="2014339248">
          <w:marLeft w:val="0"/>
          <w:marRight w:val="0"/>
          <w:marTop w:val="0"/>
          <w:marBottom w:val="0"/>
          <w:divBdr>
            <w:top w:val="none" w:sz="0" w:space="0" w:color="auto"/>
            <w:left w:val="none" w:sz="0" w:space="0" w:color="auto"/>
            <w:bottom w:val="none" w:sz="0" w:space="0" w:color="auto"/>
            <w:right w:val="none" w:sz="0" w:space="0" w:color="auto"/>
          </w:divBdr>
        </w:div>
        <w:div w:id="608315756">
          <w:marLeft w:val="0"/>
          <w:marRight w:val="0"/>
          <w:marTop w:val="0"/>
          <w:marBottom w:val="0"/>
          <w:divBdr>
            <w:top w:val="none" w:sz="0" w:space="0" w:color="auto"/>
            <w:left w:val="none" w:sz="0" w:space="0" w:color="auto"/>
            <w:bottom w:val="none" w:sz="0" w:space="0" w:color="auto"/>
            <w:right w:val="none" w:sz="0" w:space="0" w:color="auto"/>
          </w:divBdr>
        </w:div>
        <w:div w:id="919679712">
          <w:marLeft w:val="0"/>
          <w:marRight w:val="0"/>
          <w:marTop w:val="0"/>
          <w:marBottom w:val="0"/>
          <w:divBdr>
            <w:top w:val="none" w:sz="0" w:space="0" w:color="auto"/>
            <w:left w:val="none" w:sz="0" w:space="0" w:color="auto"/>
            <w:bottom w:val="none" w:sz="0" w:space="0" w:color="auto"/>
            <w:right w:val="none" w:sz="0" w:space="0" w:color="auto"/>
          </w:divBdr>
        </w:div>
        <w:div w:id="398793847">
          <w:marLeft w:val="0"/>
          <w:marRight w:val="0"/>
          <w:marTop w:val="0"/>
          <w:marBottom w:val="0"/>
          <w:divBdr>
            <w:top w:val="none" w:sz="0" w:space="0" w:color="auto"/>
            <w:left w:val="none" w:sz="0" w:space="0" w:color="auto"/>
            <w:bottom w:val="none" w:sz="0" w:space="0" w:color="auto"/>
            <w:right w:val="none" w:sz="0" w:space="0" w:color="auto"/>
          </w:divBdr>
        </w:div>
        <w:div w:id="645820249">
          <w:marLeft w:val="0"/>
          <w:marRight w:val="0"/>
          <w:marTop w:val="0"/>
          <w:marBottom w:val="0"/>
          <w:divBdr>
            <w:top w:val="none" w:sz="0" w:space="0" w:color="auto"/>
            <w:left w:val="none" w:sz="0" w:space="0" w:color="auto"/>
            <w:bottom w:val="none" w:sz="0" w:space="0" w:color="auto"/>
            <w:right w:val="none" w:sz="0" w:space="0" w:color="auto"/>
          </w:divBdr>
        </w:div>
        <w:div w:id="2121797891">
          <w:marLeft w:val="0"/>
          <w:marRight w:val="0"/>
          <w:marTop w:val="0"/>
          <w:marBottom w:val="0"/>
          <w:divBdr>
            <w:top w:val="none" w:sz="0" w:space="0" w:color="auto"/>
            <w:left w:val="none" w:sz="0" w:space="0" w:color="auto"/>
            <w:bottom w:val="none" w:sz="0" w:space="0" w:color="auto"/>
            <w:right w:val="none" w:sz="0" w:space="0" w:color="auto"/>
          </w:divBdr>
        </w:div>
        <w:div w:id="1409813444">
          <w:marLeft w:val="0"/>
          <w:marRight w:val="0"/>
          <w:marTop w:val="0"/>
          <w:marBottom w:val="0"/>
          <w:divBdr>
            <w:top w:val="none" w:sz="0" w:space="0" w:color="auto"/>
            <w:left w:val="none" w:sz="0" w:space="0" w:color="auto"/>
            <w:bottom w:val="none" w:sz="0" w:space="0" w:color="auto"/>
            <w:right w:val="none" w:sz="0" w:space="0" w:color="auto"/>
          </w:divBdr>
        </w:div>
        <w:div w:id="548685904">
          <w:marLeft w:val="0"/>
          <w:marRight w:val="0"/>
          <w:marTop w:val="0"/>
          <w:marBottom w:val="0"/>
          <w:divBdr>
            <w:top w:val="none" w:sz="0" w:space="0" w:color="auto"/>
            <w:left w:val="none" w:sz="0" w:space="0" w:color="auto"/>
            <w:bottom w:val="none" w:sz="0" w:space="0" w:color="auto"/>
            <w:right w:val="none" w:sz="0" w:space="0" w:color="auto"/>
          </w:divBdr>
        </w:div>
        <w:div w:id="1723480963">
          <w:marLeft w:val="0"/>
          <w:marRight w:val="0"/>
          <w:marTop w:val="0"/>
          <w:marBottom w:val="0"/>
          <w:divBdr>
            <w:top w:val="none" w:sz="0" w:space="0" w:color="auto"/>
            <w:left w:val="none" w:sz="0" w:space="0" w:color="auto"/>
            <w:bottom w:val="none" w:sz="0" w:space="0" w:color="auto"/>
            <w:right w:val="none" w:sz="0" w:space="0" w:color="auto"/>
          </w:divBdr>
        </w:div>
        <w:div w:id="451946052">
          <w:marLeft w:val="0"/>
          <w:marRight w:val="0"/>
          <w:marTop w:val="0"/>
          <w:marBottom w:val="0"/>
          <w:divBdr>
            <w:top w:val="none" w:sz="0" w:space="0" w:color="auto"/>
            <w:left w:val="none" w:sz="0" w:space="0" w:color="auto"/>
            <w:bottom w:val="none" w:sz="0" w:space="0" w:color="auto"/>
            <w:right w:val="none" w:sz="0" w:space="0" w:color="auto"/>
          </w:divBdr>
        </w:div>
        <w:div w:id="1010136473">
          <w:marLeft w:val="0"/>
          <w:marRight w:val="0"/>
          <w:marTop w:val="0"/>
          <w:marBottom w:val="0"/>
          <w:divBdr>
            <w:top w:val="none" w:sz="0" w:space="0" w:color="auto"/>
            <w:left w:val="none" w:sz="0" w:space="0" w:color="auto"/>
            <w:bottom w:val="none" w:sz="0" w:space="0" w:color="auto"/>
            <w:right w:val="none" w:sz="0" w:space="0" w:color="auto"/>
          </w:divBdr>
        </w:div>
        <w:div w:id="1235429142">
          <w:marLeft w:val="0"/>
          <w:marRight w:val="0"/>
          <w:marTop w:val="0"/>
          <w:marBottom w:val="0"/>
          <w:divBdr>
            <w:top w:val="none" w:sz="0" w:space="0" w:color="auto"/>
            <w:left w:val="none" w:sz="0" w:space="0" w:color="auto"/>
            <w:bottom w:val="none" w:sz="0" w:space="0" w:color="auto"/>
            <w:right w:val="none" w:sz="0" w:space="0" w:color="auto"/>
          </w:divBdr>
        </w:div>
        <w:div w:id="1438601461">
          <w:marLeft w:val="0"/>
          <w:marRight w:val="0"/>
          <w:marTop w:val="0"/>
          <w:marBottom w:val="0"/>
          <w:divBdr>
            <w:top w:val="none" w:sz="0" w:space="0" w:color="auto"/>
            <w:left w:val="none" w:sz="0" w:space="0" w:color="auto"/>
            <w:bottom w:val="none" w:sz="0" w:space="0" w:color="auto"/>
            <w:right w:val="none" w:sz="0" w:space="0" w:color="auto"/>
          </w:divBdr>
        </w:div>
        <w:div w:id="858545787">
          <w:marLeft w:val="0"/>
          <w:marRight w:val="0"/>
          <w:marTop w:val="0"/>
          <w:marBottom w:val="0"/>
          <w:divBdr>
            <w:top w:val="none" w:sz="0" w:space="0" w:color="auto"/>
            <w:left w:val="none" w:sz="0" w:space="0" w:color="auto"/>
            <w:bottom w:val="none" w:sz="0" w:space="0" w:color="auto"/>
            <w:right w:val="none" w:sz="0" w:space="0" w:color="auto"/>
          </w:divBdr>
        </w:div>
        <w:div w:id="590045872">
          <w:marLeft w:val="0"/>
          <w:marRight w:val="0"/>
          <w:marTop w:val="0"/>
          <w:marBottom w:val="0"/>
          <w:divBdr>
            <w:top w:val="none" w:sz="0" w:space="0" w:color="auto"/>
            <w:left w:val="none" w:sz="0" w:space="0" w:color="auto"/>
            <w:bottom w:val="none" w:sz="0" w:space="0" w:color="auto"/>
            <w:right w:val="none" w:sz="0" w:space="0" w:color="auto"/>
          </w:divBdr>
        </w:div>
        <w:div w:id="764614224">
          <w:marLeft w:val="0"/>
          <w:marRight w:val="0"/>
          <w:marTop w:val="0"/>
          <w:marBottom w:val="0"/>
          <w:divBdr>
            <w:top w:val="none" w:sz="0" w:space="0" w:color="auto"/>
            <w:left w:val="none" w:sz="0" w:space="0" w:color="auto"/>
            <w:bottom w:val="none" w:sz="0" w:space="0" w:color="auto"/>
            <w:right w:val="none" w:sz="0" w:space="0" w:color="auto"/>
          </w:divBdr>
        </w:div>
        <w:div w:id="1984192947">
          <w:marLeft w:val="0"/>
          <w:marRight w:val="0"/>
          <w:marTop w:val="0"/>
          <w:marBottom w:val="0"/>
          <w:divBdr>
            <w:top w:val="none" w:sz="0" w:space="0" w:color="auto"/>
            <w:left w:val="none" w:sz="0" w:space="0" w:color="auto"/>
            <w:bottom w:val="none" w:sz="0" w:space="0" w:color="auto"/>
            <w:right w:val="none" w:sz="0" w:space="0" w:color="auto"/>
          </w:divBdr>
        </w:div>
        <w:div w:id="666595466">
          <w:marLeft w:val="0"/>
          <w:marRight w:val="0"/>
          <w:marTop w:val="0"/>
          <w:marBottom w:val="0"/>
          <w:divBdr>
            <w:top w:val="none" w:sz="0" w:space="0" w:color="auto"/>
            <w:left w:val="none" w:sz="0" w:space="0" w:color="auto"/>
            <w:bottom w:val="none" w:sz="0" w:space="0" w:color="auto"/>
            <w:right w:val="none" w:sz="0" w:space="0" w:color="auto"/>
          </w:divBdr>
        </w:div>
        <w:div w:id="1983654412">
          <w:marLeft w:val="0"/>
          <w:marRight w:val="0"/>
          <w:marTop w:val="0"/>
          <w:marBottom w:val="0"/>
          <w:divBdr>
            <w:top w:val="none" w:sz="0" w:space="0" w:color="auto"/>
            <w:left w:val="none" w:sz="0" w:space="0" w:color="auto"/>
            <w:bottom w:val="none" w:sz="0" w:space="0" w:color="auto"/>
            <w:right w:val="none" w:sz="0" w:space="0" w:color="auto"/>
          </w:divBdr>
        </w:div>
        <w:div w:id="643045396">
          <w:marLeft w:val="0"/>
          <w:marRight w:val="0"/>
          <w:marTop w:val="0"/>
          <w:marBottom w:val="0"/>
          <w:divBdr>
            <w:top w:val="none" w:sz="0" w:space="0" w:color="auto"/>
            <w:left w:val="none" w:sz="0" w:space="0" w:color="auto"/>
            <w:bottom w:val="none" w:sz="0" w:space="0" w:color="auto"/>
            <w:right w:val="none" w:sz="0" w:space="0" w:color="auto"/>
          </w:divBdr>
        </w:div>
        <w:div w:id="683098589">
          <w:marLeft w:val="0"/>
          <w:marRight w:val="0"/>
          <w:marTop w:val="0"/>
          <w:marBottom w:val="0"/>
          <w:divBdr>
            <w:top w:val="none" w:sz="0" w:space="0" w:color="auto"/>
            <w:left w:val="none" w:sz="0" w:space="0" w:color="auto"/>
            <w:bottom w:val="none" w:sz="0" w:space="0" w:color="auto"/>
            <w:right w:val="none" w:sz="0" w:space="0" w:color="auto"/>
          </w:divBdr>
        </w:div>
        <w:div w:id="1330715028">
          <w:marLeft w:val="0"/>
          <w:marRight w:val="0"/>
          <w:marTop w:val="0"/>
          <w:marBottom w:val="0"/>
          <w:divBdr>
            <w:top w:val="none" w:sz="0" w:space="0" w:color="auto"/>
            <w:left w:val="none" w:sz="0" w:space="0" w:color="auto"/>
            <w:bottom w:val="none" w:sz="0" w:space="0" w:color="auto"/>
            <w:right w:val="none" w:sz="0" w:space="0" w:color="auto"/>
          </w:divBdr>
        </w:div>
        <w:div w:id="133108679">
          <w:marLeft w:val="0"/>
          <w:marRight w:val="0"/>
          <w:marTop w:val="0"/>
          <w:marBottom w:val="0"/>
          <w:divBdr>
            <w:top w:val="none" w:sz="0" w:space="0" w:color="auto"/>
            <w:left w:val="none" w:sz="0" w:space="0" w:color="auto"/>
            <w:bottom w:val="none" w:sz="0" w:space="0" w:color="auto"/>
            <w:right w:val="none" w:sz="0" w:space="0" w:color="auto"/>
          </w:divBdr>
        </w:div>
        <w:div w:id="1335914952">
          <w:marLeft w:val="0"/>
          <w:marRight w:val="0"/>
          <w:marTop w:val="0"/>
          <w:marBottom w:val="0"/>
          <w:divBdr>
            <w:top w:val="none" w:sz="0" w:space="0" w:color="auto"/>
            <w:left w:val="none" w:sz="0" w:space="0" w:color="auto"/>
            <w:bottom w:val="none" w:sz="0" w:space="0" w:color="auto"/>
            <w:right w:val="none" w:sz="0" w:space="0" w:color="auto"/>
          </w:divBdr>
        </w:div>
        <w:div w:id="701440256">
          <w:marLeft w:val="0"/>
          <w:marRight w:val="0"/>
          <w:marTop w:val="0"/>
          <w:marBottom w:val="0"/>
          <w:divBdr>
            <w:top w:val="none" w:sz="0" w:space="0" w:color="auto"/>
            <w:left w:val="none" w:sz="0" w:space="0" w:color="auto"/>
            <w:bottom w:val="none" w:sz="0" w:space="0" w:color="auto"/>
            <w:right w:val="none" w:sz="0" w:space="0" w:color="auto"/>
          </w:divBdr>
        </w:div>
        <w:div w:id="1307395224">
          <w:marLeft w:val="0"/>
          <w:marRight w:val="0"/>
          <w:marTop w:val="0"/>
          <w:marBottom w:val="0"/>
          <w:divBdr>
            <w:top w:val="none" w:sz="0" w:space="0" w:color="auto"/>
            <w:left w:val="none" w:sz="0" w:space="0" w:color="auto"/>
            <w:bottom w:val="none" w:sz="0" w:space="0" w:color="auto"/>
            <w:right w:val="none" w:sz="0" w:space="0" w:color="auto"/>
          </w:divBdr>
        </w:div>
        <w:div w:id="633025836">
          <w:marLeft w:val="0"/>
          <w:marRight w:val="0"/>
          <w:marTop w:val="0"/>
          <w:marBottom w:val="0"/>
          <w:divBdr>
            <w:top w:val="none" w:sz="0" w:space="0" w:color="auto"/>
            <w:left w:val="none" w:sz="0" w:space="0" w:color="auto"/>
            <w:bottom w:val="none" w:sz="0" w:space="0" w:color="auto"/>
            <w:right w:val="none" w:sz="0" w:space="0" w:color="auto"/>
          </w:divBdr>
        </w:div>
        <w:div w:id="1985115662">
          <w:marLeft w:val="0"/>
          <w:marRight w:val="0"/>
          <w:marTop w:val="0"/>
          <w:marBottom w:val="0"/>
          <w:divBdr>
            <w:top w:val="none" w:sz="0" w:space="0" w:color="auto"/>
            <w:left w:val="none" w:sz="0" w:space="0" w:color="auto"/>
            <w:bottom w:val="none" w:sz="0" w:space="0" w:color="auto"/>
            <w:right w:val="none" w:sz="0" w:space="0" w:color="auto"/>
          </w:divBdr>
        </w:div>
        <w:div w:id="89664190">
          <w:marLeft w:val="0"/>
          <w:marRight w:val="0"/>
          <w:marTop w:val="0"/>
          <w:marBottom w:val="0"/>
          <w:divBdr>
            <w:top w:val="none" w:sz="0" w:space="0" w:color="auto"/>
            <w:left w:val="none" w:sz="0" w:space="0" w:color="auto"/>
            <w:bottom w:val="none" w:sz="0" w:space="0" w:color="auto"/>
            <w:right w:val="none" w:sz="0" w:space="0" w:color="auto"/>
          </w:divBdr>
        </w:div>
        <w:div w:id="774596160">
          <w:marLeft w:val="0"/>
          <w:marRight w:val="0"/>
          <w:marTop w:val="0"/>
          <w:marBottom w:val="0"/>
          <w:divBdr>
            <w:top w:val="none" w:sz="0" w:space="0" w:color="auto"/>
            <w:left w:val="none" w:sz="0" w:space="0" w:color="auto"/>
            <w:bottom w:val="none" w:sz="0" w:space="0" w:color="auto"/>
            <w:right w:val="none" w:sz="0" w:space="0" w:color="auto"/>
          </w:divBdr>
        </w:div>
        <w:div w:id="1025600192">
          <w:marLeft w:val="0"/>
          <w:marRight w:val="0"/>
          <w:marTop w:val="0"/>
          <w:marBottom w:val="0"/>
          <w:divBdr>
            <w:top w:val="none" w:sz="0" w:space="0" w:color="auto"/>
            <w:left w:val="none" w:sz="0" w:space="0" w:color="auto"/>
            <w:bottom w:val="none" w:sz="0" w:space="0" w:color="auto"/>
            <w:right w:val="none" w:sz="0" w:space="0" w:color="auto"/>
          </w:divBdr>
        </w:div>
        <w:div w:id="1174759905">
          <w:marLeft w:val="0"/>
          <w:marRight w:val="0"/>
          <w:marTop w:val="0"/>
          <w:marBottom w:val="0"/>
          <w:divBdr>
            <w:top w:val="none" w:sz="0" w:space="0" w:color="auto"/>
            <w:left w:val="none" w:sz="0" w:space="0" w:color="auto"/>
            <w:bottom w:val="none" w:sz="0" w:space="0" w:color="auto"/>
            <w:right w:val="none" w:sz="0" w:space="0" w:color="auto"/>
          </w:divBdr>
        </w:div>
        <w:div w:id="1666861584">
          <w:marLeft w:val="0"/>
          <w:marRight w:val="0"/>
          <w:marTop w:val="0"/>
          <w:marBottom w:val="0"/>
          <w:divBdr>
            <w:top w:val="none" w:sz="0" w:space="0" w:color="auto"/>
            <w:left w:val="none" w:sz="0" w:space="0" w:color="auto"/>
            <w:bottom w:val="none" w:sz="0" w:space="0" w:color="auto"/>
            <w:right w:val="none" w:sz="0" w:space="0" w:color="auto"/>
          </w:divBdr>
        </w:div>
        <w:div w:id="1960913747">
          <w:marLeft w:val="0"/>
          <w:marRight w:val="0"/>
          <w:marTop w:val="0"/>
          <w:marBottom w:val="0"/>
          <w:divBdr>
            <w:top w:val="none" w:sz="0" w:space="0" w:color="auto"/>
            <w:left w:val="none" w:sz="0" w:space="0" w:color="auto"/>
            <w:bottom w:val="none" w:sz="0" w:space="0" w:color="auto"/>
            <w:right w:val="none" w:sz="0" w:space="0" w:color="auto"/>
          </w:divBdr>
        </w:div>
        <w:div w:id="1010374924">
          <w:marLeft w:val="0"/>
          <w:marRight w:val="0"/>
          <w:marTop w:val="0"/>
          <w:marBottom w:val="0"/>
          <w:divBdr>
            <w:top w:val="none" w:sz="0" w:space="0" w:color="auto"/>
            <w:left w:val="none" w:sz="0" w:space="0" w:color="auto"/>
            <w:bottom w:val="none" w:sz="0" w:space="0" w:color="auto"/>
            <w:right w:val="none" w:sz="0" w:space="0" w:color="auto"/>
          </w:divBdr>
        </w:div>
        <w:div w:id="766197623">
          <w:marLeft w:val="0"/>
          <w:marRight w:val="0"/>
          <w:marTop w:val="0"/>
          <w:marBottom w:val="0"/>
          <w:divBdr>
            <w:top w:val="none" w:sz="0" w:space="0" w:color="auto"/>
            <w:left w:val="none" w:sz="0" w:space="0" w:color="auto"/>
            <w:bottom w:val="none" w:sz="0" w:space="0" w:color="auto"/>
            <w:right w:val="none" w:sz="0" w:space="0" w:color="auto"/>
          </w:divBdr>
        </w:div>
        <w:div w:id="362902159">
          <w:marLeft w:val="0"/>
          <w:marRight w:val="0"/>
          <w:marTop w:val="0"/>
          <w:marBottom w:val="0"/>
          <w:divBdr>
            <w:top w:val="none" w:sz="0" w:space="0" w:color="auto"/>
            <w:left w:val="none" w:sz="0" w:space="0" w:color="auto"/>
            <w:bottom w:val="none" w:sz="0" w:space="0" w:color="auto"/>
            <w:right w:val="none" w:sz="0" w:space="0" w:color="auto"/>
          </w:divBdr>
        </w:div>
        <w:div w:id="601305748">
          <w:marLeft w:val="0"/>
          <w:marRight w:val="0"/>
          <w:marTop w:val="0"/>
          <w:marBottom w:val="0"/>
          <w:divBdr>
            <w:top w:val="none" w:sz="0" w:space="0" w:color="auto"/>
            <w:left w:val="none" w:sz="0" w:space="0" w:color="auto"/>
            <w:bottom w:val="none" w:sz="0" w:space="0" w:color="auto"/>
            <w:right w:val="none" w:sz="0" w:space="0" w:color="auto"/>
          </w:divBdr>
        </w:div>
        <w:div w:id="769592041">
          <w:marLeft w:val="0"/>
          <w:marRight w:val="0"/>
          <w:marTop w:val="0"/>
          <w:marBottom w:val="0"/>
          <w:divBdr>
            <w:top w:val="none" w:sz="0" w:space="0" w:color="auto"/>
            <w:left w:val="none" w:sz="0" w:space="0" w:color="auto"/>
            <w:bottom w:val="none" w:sz="0" w:space="0" w:color="auto"/>
            <w:right w:val="none" w:sz="0" w:space="0" w:color="auto"/>
          </w:divBdr>
        </w:div>
        <w:div w:id="950548798">
          <w:marLeft w:val="0"/>
          <w:marRight w:val="0"/>
          <w:marTop w:val="0"/>
          <w:marBottom w:val="0"/>
          <w:divBdr>
            <w:top w:val="none" w:sz="0" w:space="0" w:color="auto"/>
            <w:left w:val="none" w:sz="0" w:space="0" w:color="auto"/>
            <w:bottom w:val="none" w:sz="0" w:space="0" w:color="auto"/>
            <w:right w:val="none" w:sz="0" w:space="0" w:color="auto"/>
          </w:divBdr>
        </w:div>
        <w:div w:id="1031229449">
          <w:marLeft w:val="0"/>
          <w:marRight w:val="0"/>
          <w:marTop w:val="0"/>
          <w:marBottom w:val="0"/>
          <w:divBdr>
            <w:top w:val="none" w:sz="0" w:space="0" w:color="auto"/>
            <w:left w:val="none" w:sz="0" w:space="0" w:color="auto"/>
            <w:bottom w:val="none" w:sz="0" w:space="0" w:color="auto"/>
            <w:right w:val="none" w:sz="0" w:space="0" w:color="auto"/>
          </w:divBdr>
        </w:div>
        <w:div w:id="175996828">
          <w:marLeft w:val="0"/>
          <w:marRight w:val="0"/>
          <w:marTop w:val="0"/>
          <w:marBottom w:val="0"/>
          <w:divBdr>
            <w:top w:val="none" w:sz="0" w:space="0" w:color="auto"/>
            <w:left w:val="none" w:sz="0" w:space="0" w:color="auto"/>
            <w:bottom w:val="none" w:sz="0" w:space="0" w:color="auto"/>
            <w:right w:val="none" w:sz="0" w:space="0" w:color="auto"/>
          </w:divBdr>
        </w:div>
        <w:div w:id="1364985636">
          <w:marLeft w:val="0"/>
          <w:marRight w:val="0"/>
          <w:marTop w:val="0"/>
          <w:marBottom w:val="0"/>
          <w:divBdr>
            <w:top w:val="none" w:sz="0" w:space="0" w:color="auto"/>
            <w:left w:val="none" w:sz="0" w:space="0" w:color="auto"/>
            <w:bottom w:val="none" w:sz="0" w:space="0" w:color="auto"/>
            <w:right w:val="none" w:sz="0" w:space="0" w:color="auto"/>
          </w:divBdr>
        </w:div>
        <w:div w:id="946818091">
          <w:marLeft w:val="0"/>
          <w:marRight w:val="0"/>
          <w:marTop w:val="0"/>
          <w:marBottom w:val="0"/>
          <w:divBdr>
            <w:top w:val="none" w:sz="0" w:space="0" w:color="auto"/>
            <w:left w:val="none" w:sz="0" w:space="0" w:color="auto"/>
            <w:bottom w:val="none" w:sz="0" w:space="0" w:color="auto"/>
            <w:right w:val="none" w:sz="0" w:space="0" w:color="auto"/>
          </w:divBdr>
        </w:div>
        <w:div w:id="291060537">
          <w:marLeft w:val="0"/>
          <w:marRight w:val="0"/>
          <w:marTop w:val="0"/>
          <w:marBottom w:val="0"/>
          <w:divBdr>
            <w:top w:val="none" w:sz="0" w:space="0" w:color="auto"/>
            <w:left w:val="none" w:sz="0" w:space="0" w:color="auto"/>
            <w:bottom w:val="none" w:sz="0" w:space="0" w:color="auto"/>
            <w:right w:val="none" w:sz="0" w:space="0" w:color="auto"/>
          </w:divBdr>
        </w:div>
        <w:div w:id="1539470502">
          <w:marLeft w:val="0"/>
          <w:marRight w:val="0"/>
          <w:marTop w:val="0"/>
          <w:marBottom w:val="0"/>
          <w:divBdr>
            <w:top w:val="none" w:sz="0" w:space="0" w:color="auto"/>
            <w:left w:val="none" w:sz="0" w:space="0" w:color="auto"/>
            <w:bottom w:val="none" w:sz="0" w:space="0" w:color="auto"/>
            <w:right w:val="none" w:sz="0" w:space="0" w:color="auto"/>
          </w:divBdr>
        </w:div>
        <w:div w:id="1608123219">
          <w:marLeft w:val="0"/>
          <w:marRight w:val="0"/>
          <w:marTop w:val="0"/>
          <w:marBottom w:val="0"/>
          <w:divBdr>
            <w:top w:val="none" w:sz="0" w:space="0" w:color="auto"/>
            <w:left w:val="none" w:sz="0" w:space="0" w:color="auto"/>
            <w:bottom w:val="none" w:sz="0" w:space="0" w:color="auto"/>
            <w:right w:val="none" w:sz="0" w:space="0" w:color="auto"/>
          </w:divBdr>
        </w:div>
        <w:div w:id="1001349746">
          <w:marLeft w:val="0"/>
          <w:marRight w:val="0"/>
          <w:marTop w:val="0"/>
          <w:marBottom w:val="0"/>
          <w:divBdr>
            <w:top w:val="none" w:sz="0" w:space="0" w:color="auto"/>
            <w:left w:val="none" w:sz="0" w:space="0" w:color="auto"/>
            <w:bottom w:val="none" w:sz="0" w:space="0" w:color="auto"/>
            <w:right w:val="none" w:sz="0" w:space="0" w:color="auto"/>
          </w:divBdr>
        </w:div>
        <w:div w:id="1992978636">
          <w:marLeft w:val="0"/>
          <w:marRight w:val="0"/>
          <w:marTop w:val="0"/>
          <w:marBottom w:val="0"/>
          <w:divBdr>
            <w:top w:val="none" w:sz="0" w:space="0" w:color="auto"/>
            <w:left w:val="none" w:sz="0" w:space="0" w:color="auto"/>
            <w:bottom w:val="none" w:sz="0" w:space="0" w:color="auto"/>
            <w:right w:val="none" w:sz="0" w:space="0" w:color="auto"/>
          </w:divBdr>
        </w:div>
        <w:div w:id="1417020746">
          <w:marLeft w:val="0"/>
          <w:marRight w:val="0"/>
          <w:marTop w:val="0"/>
          <w:marBottom w:val="0"/>
          <w:divBdr>
            <w:top w:val="none" w:sz="0" w:space="0" w:color="auto"/>
            <w:left w:val="none" w:sz="0" w:space="0" w:color="auto"/>
            <w:bottom w:val="none" w:sz="0" w:space="0" w:color="auto"/>
            <w:right w:val="none" w:sz="0" w:space="0" w:color="auto"/>
          </w:divBdr>
        </w:div>
        <w:div w:id="394544795">
          <w:marLeft w:val="0"/>
          <w:marRight w:val="0"/>
          <w:marTop w:val="0"/>
          <w:marBottom w:val="0"/>
          <w:divBdr>
            <w:top w:val="none" w:sz="0" w:space="0" w:color="auto"/>
            <w:left w:val="none" w:sz="0" w:space="0" w:color="auto"/>
            <w:bottom w:val="none" w:sz="0" w:space="0" w:color="auto"/>
            <w:right w:val="none" w:sz="0" w:space="0" w:color="auto"/>
          </w:divBdr>
        </w:div>
        <w:div w:id="1864050297">
          <w:marLeft w:val="0"/>
          <w:marRight w:val="0"/>
          <w:marTop w:val="0"/>
          <w:marBottom w:val="0"/>
          <w:divBdr>
            <w:top w:val="none" w:sz="0" w:space="0" w:color="auto"/>
            <w:left w:val="none" w:sz="0" w:space="0" w:color="auto"/>
            <w:bottom w:val="none" w:sz="0" w:space="0" w:color="auto"/>
            <w:right w:val="none" w:sz="0" w:space="0" w:color="auto"/>
          </w:divBdr>
        </w:div>
        <w:div w:id="2004118120">
          <w:marLeft w:val="0"/>
          <w:marRight w:val="0"/>
          <w:marTop w:val="0"/>
          <w:marBottom w:val="0"/>
          <w:divBdr>
            <w:top w:val="none" w:sz="0" w:space="0" w:color="auto"/>
            <w:left w:val="none" w:sz="0" w:space="0" w:color="auto"/>
            <w:bottom w:val="none" w:sz="0" w:space="0" w:color="auto"/>
            <w:right w:val="none" w:sz="0" w:space="0" w:color="auto"/>
          </w:divBdr>
        </w:div>
        <w:div w:id="720590436">
          <w:marLeft w:val="0"/>
          <w:marRight w:val="0"/>
          <w:marTop w:val="0"/>
          <w:marBottom w:val="0"/>
          <w:divBdr>
            <w:top w:val="none" w:sz="0" w:space="0" w:color="auto"/>
            <w:left w:val="none" w:sz="0" w:space="0" w:color="auto"/>
            <w:bottom w:val="none" w:sz="0" w:space="0" w:color="auto"/>
            <w:right w:val="none" w:sz="0" w:space="0" w:color="auto"/>
          </w:divBdr>
        </w:div>
        <w:div w:id="98330802">
          <w:marLeft w:val="0"/>
          <w:marRight w:val="0"/>
          <w:marTop w:val="0"/>
          <w:marBottom w:val="0"/>
          <w:divBdr>
            <w:top w:val="none" w:sz="0" w:space="0" w:color="auto"/>
            <w:left w:val="none" w:sz="0" w:space="0" w:color="auto"/>
            <w:bottom w:val="none" w:sz="0" w:space="0" w:color="auto"/>
            <w:right w:val="none" w:sz="0" w:space="0" w:color="auto"/>
          </w:divBdr>
        </w:div>
        <w:div w:id="2014793178">
          <w:marLeft w:val="0"/>
          <w:marRight w:val="0"/>
          <w:marTop w:val="0"/>
          <w:marBottom w:val="0"/>
          <w:divBdr>
            <w:top w:val="none" w:sz="0" w:space="0" w:color="auto"/>
            <w:left w:val="none" w:sz="0" w:space="0" w:color="auto"/>
            <w:bottom w:val="none" w:sz="0" w:space="0" w:color="auto"/>
            <w:right w:val="none" w:sz="0" w:space="0" w:color="auto"/>
          </w:divBdr>
        </w:div>
        <w:div w:id="1013150859">
          <w:marLeft w:val="0"/>
          <w:marRight w:val="0"/>
          <w:marTop w:val="0"/>
          <w:marBottom w:val="0"/>
          <w:divBdr>
            <w:top w:val="none" w:sz="0" w:space="0" w:color="auto"/>
            <w:left w:val="none" w:sz="0" w:space="0" w:color="auto"/>
            <w:bottom w:val="none" w:sz="0" w:space="0" w:color="auto"/>
            <w:right w:val="none" w:sz="0" w:space="0" w:color="auto"/>
          </w:divBdr>
        </w:div>
        <w:div w:id="19547688">
          <w:marLeft w:val="0"/>
          <w:marRight w:val="0"/>
          <w:marTop w:val="0"/>
          <w:marBottom w:val="0"/>
          <w:divBdr>
            <w:top w:val="none" w:sz="0" w:space="0" w:color="auto"/>
            <w:left w:val="none" w:sz="0" w:space="0" w:color="auto"/>
            <w:bottom w:val="none" w:sz="0" w:space="0" w:color="auto"/>
            <w:right w:val="none" w:sz="0" w:space="0" w:color="auto"/>
          </w:divBdr>
        </w:div>
        <w:div w:id="1606379771">
          <w:marLeft w:val="0"/>
          <w:marRight w:val="0"/>
          <w:marTop w:val="0"/>
          <w:marBottom w:val="0"/>
          <w:divBdr>
            <w:top w:val="none" w:sz="0" w:space="0" w:color="auto"/>
            <w:left w:val="none" w:sz="0" w:space="0" w:color="auto"/>
            <w:bottom w:val="none" w:sz="0" w:space="0" w:color="auto"/>
            <w:right w:val="none" w:sz="0" w:space="0" w:color="auto"/>
          </w:divBdr>
        </w:div>
        <w:div w:id="1927417108">
          <w:marLeft w:val="0"/>
          <w:marRight w:val="0"/>
          <w:marTop w:val="0"/>
          <w:marBottom w:val="0"/>
          <w:divBdr>
            <w:top w:val="none" w:sz="0" w:space="0" w:color="auto"/>
            <w:left w:val="none" w:sz="0" w:space="0" w:color="auto"/>
            <w:bottom w:val="none" w:sz="0" w:space="0" w:color="auto"/>
            <w:right w:val="none" w:sz="0" w:space="0" w:color="auto"/>
          </w:divBdr>
        </w:div>
        <w:div w:id="1310672444">
          <w:marLeft w:val="0"/>
          <w:marRight w:val="0"/>
          <w:marTop w:val="0"/>
          <w:marBottom w:val="0"/>
          <w:divBdr>
            <w:top w:val="none" w:sz="0" w:space="0" w:color="auto"/>
            <w:left w:val="none" w:sz="0" w:space="0" w:color="auto"/>
            <w:bottom w:val="none" w:sz="0" w:space="0" w:color="auto"/>
            <w:right w:val="none" w:sz="0" w:space="0" w:color="auto"/>
          </w:divBdr>
        </w:div>
      </w:divsChild>
    </w:div>
    <w:div w:id="1020201256">
      <w:bodyDiv w:val="1"/>
      <w:marLeft w:val="0"/>
      <w:marRight w:val="0"/>
      <w:marTop w:val="0"/>
      <w:marBottom w:val="0"/>
      <w:divBdr>
        <w:top w:val="none" w:sz="0" w:space="0" w:color="auto"/>
        <w:left w:val="none" w:sz="0" w:space="0" w:color="auto"/>
        <w:bottom w:val="none" w:sz="0" w:space="0" w:color="auto"/>
        <w:right w:val="none" w:sz="0" w:space="0" w:color="auto"/>
      </w:divBdr>
      <w:divsChild>
        <w:div w:id="1994523945">
          <w:marLeft w:val="0"/>
          <w:marRight w:val="0"/>
          <w:marTop w:val="0"/>
          <w:marBottom w:val="0"/>
          <w:divBdr>
            <w:top w:val="none" w:sz="0" w:space="0" w:color="auto"/>
            <w:left w:val="none" w:sz="0" w:space="0" w:color="auto"/>
            <w:bottom w:val="none" w:sz="0" w:space="0" w:color="auto"/>
            <w:right w:val="none" w:sz="0" w:space="0" w:color="auto"/>
          </w:divBdr>
        </w:div>
        <w:div w:id="1846284938">
          <w:marLeft w:val="0"/>
          <w:marRight w:val="0"/>
          <w:marTop w:val="0"/>
          <w:marBottom w:val="0"/>
          <w:divBdr>
            <w:top w:val="none" w:sz="0" w:space="0" w:color="auto"/>
            <w:left w:val="none" w:sz="0" w:space="0" w:color="auto"/>
            <w:bottom w:val="none" w:sz="0" w:space="0" w:color="auto"/>
            <w:right w:val="none" w:sz="0" w:space="0" w:color="auto"/>
          </w:divBdr>
        </w:div>
        <w:div w:id="1363365247">
          <w:marLeft w:val="0"/>
          <w:marRight w:val="0"/>
          <w:marTop w:val="0"/>
          <w:marBottom w:val="0"/>
          <w:divBdr>
            <w:top w:val="none" w:sz="0" w:space="0" w:color="auto"/>
            <w:left w:val="none" w:sz="0" w:space="0" w:color="auto"/>
            <w:bottom w:val="none" w:sz="0" w:space="0" w:color="auto"/>
            <w:right w:val="none" w:sz="0" w:space="0" w:color="auto"/>
          </w:divBdr>
        </w:div>
        <w:div w:id="1489055345">
          <w:marLeft w:val="0"/>
          <w:marRight w:val="0"/>
          <w:marTop w:val="0"/>
          <w:marBottom w:val="0"/>
          <w:divBdr>
            <w:top w:val="none" w:sz="0" w:space="0" w:color="auto"/>
            <w:left w:val="none" w:sz="0" w:space="0" w:color="auto"/>
            <w:bottom w:val="none" w:sz="0" w:space="0" w:color="auto"/>
            <w:right w:val="none" w:sz="0" w:space="0" w:color="auto"/>
          </w:divBdr>
        </w:div>
        <w:div w:id="80684544">
          <w:marLeft w:val="0"/>
          <w:marRight w:val="0"/>
          <w:marTop w:val="0"/>
          <w:marBottom w:val="0"/>
          <w:divBdr>
            <w:top w:val="none" w:sz="0" w:space="0" w:color="auto"/>
            <w:left w:val="none" w:sz="0" w:space="0" w:color="auto"/>
            <w:bottom w:val="none" w:sz="0" w:space="0" w:color="auto"/>
            <w:right w:val="none" w:sz="0" w:space="0" w:color="auto"/>
          </w:divBdr>
        </w:div>
        <w:div w:id="75908945">
          <w:marLeft w:val="0"/>
          <w:marRight w:val="0"/>
          <w:marTop w:val="0"/>
          <w:marBottom w:val="0"/>
          <w:divBdr>
            <w:top w:val="none" w:sz="0" w:space="0" w:color="auto"/>
            <w:left w:val="none" w:sz="0" w:space="0" w:color="auto"/>
            <w:bottom w:val="none" w:sz="0" w:space="0" w:color="auto"/>
            <w:right w:val="none" w:sz="0" w:space="0" w:color="auto"/>
          </w:divBdr>
        </w:div>
        <w:div w:id="710694529">
          <w:marLeft w:val="0"/>
          <w:marRight w:val="0"/>
          <w:marTop w:val="0"/>
          <w:marBottom w:val="0"/>
          <w:divBdr>
            <w:top w:val="none" w:sz="0" w:space="0" w:color="auto"/>
            <w:left w:val="none" w:sz="0" w:space="0" w:color="auto"/>
            <w:bottom w:val="none" w:sz="0" w:space="0" w:color="auto"/>
            <w:right w:val="none" w:sz="0" w:space="0" w:color="auto"/>
          </w:divBdr>
        </w:div>
        <w:div w:id="563025870">
          <w:marLeft w:val="0"/>
          <w:marRight w:val="0"/>
          <w:marTop w:val="0"/>
          <w:marBottom w:val="0"/>
          <w:divBdr>
            <w:top w:val="none" w:sz="0" w:space="0" w:color="auto"/>
            <w:left w:val="none" w:sz="0" w:space="0" w:color="auto"/>
            <w:bottom w:val="none" w:sz="0" w:space="0" w:color="auto"/>
            <w:right w:val="none" w:sz="0" w:space="0" w:color="auto"/>
          </w:divBdr>
        </w:div>
        <w:div w:id="1289968282">
          <w:marLeft w:val="0"/>
          <w:marRight w:val="0"/>
          <w:marTop w:val="0"/>
          <w:marBottom w:val="0"/>
          <w:divBdr>
            <w:top w:val="none" w:sz="0" w:space="0" w:color="auto"/>
            <w:left w:val="none" w:sz="0" w:space="0" w:color="auto"/>
            <w:bottom w:val="none" w:sz="0" w:space="0" w:color="auto"/>
            <w:right w:val="none" w:sz="0" w:space="0" w:color="auto"/>
          </w:divBdr>
        </w:div>
        <w:div w:id="631523288">
          <w:marLeft w:val="0"/>
          <w:marRight w:val="0"/>
          <w:marTop w:val="0"/>
          <w:marBottom w:val="0"/>
          <w:divBdr>
            <w:top w:val="none" w:sz="0" w:space="0" w:color="auto"/>
            <w:left w:val="none" w:sz="0" w:space="0" w:color="auto"/>
            <w:bottom w:val="none" w:sz="0" w:space="0" w:color="auto"/>
            <w:right w:val="none" w:sz="0" w:space="0" w:color="auto"/>
          </w:divBdr>
        </w:div>
        <w:div w:id="1014914916">
          <w:marLeft w:val="0"/>
          <w:marRight w:val="0"/>
          <w:marTop w:val="0"/>
          <w:marBottom w:val="0"/>
          <w:divBdr>
            <w:top w:val="none" w:sz="0" w:space="0" w:color="auto"/>
            <w:left w:val="none" w:sz="0" w:space="0" w:color="auto"/>
            <w:bottom w:val="none" w:sz="0" w:space="0" w:color="auto"/>
            <w:right w:val="none" w:sz="0" w:space="0" w:color="auto"/>
          </w:divBdr>
        </w:div>
        <w:div w:id="440729623">
          <w:marLeft w:val="0"/>
          <w:marRight w:val="0"/>
          <w:marTop w:val="0"/>
          <w:marBottom w:val="0"/>
          <w:divBdr>
            <w:top w:val="none" w:sz="0" w:space="0" w:color="auto"/>
            <w:left w:val="none" w:sz="0" w:space="0" w:color="auto"/>
            <w:bottom w:val="none" w:sz="0" w:space="0" w:color="auto"/>
            <w:right w:val="none" w:sz="0" w:space="0" w:color="auto"/>
          </w:divBdr>
        </w:div>
        <w:div w:id="1163738479">
          <w:marLeft w:val="0"/>
          <w:marRight w:val="0"/>
          <w:marTop w:val="0"/>
          <w:marBottom w:val="0"/>
          <w:divBdr>
            <w:top w:val="none" w:sz="0" w:space="0" w:color="auto"/>
            <w:left w:val="none" w:sz="0" w:space="0" w:color="auto"/>
            <w:bottom w:val="none" w:sz="0" w:space="0" w:color="auto"/>
            <w:right w:val="none" w:sz="0" w:space="0" w:color="auto"/>
          </w:divBdr>
        </w:div>
        <w:div w:id="2037415703">
          <w:marLeft w:val="0"/>
          <w:marRight w:val="0"/>
          <w:marTop w:val="0"/>
          <w:marBottom w:val="0"/>
          <w:divBdr>
            <w:top w:val="none" w:sz="0" w:space="0" w:color="auto"/>
            <w:left w:val="none" w:sz="0" w:space="0" w:color="auto"/>
            <w:bottom w:val="none" w:sz="0" w:space="0" w:color="auto"/>
            <w:right w:val="none" w:sz="0" w:space="0" w:color="auto"/>
          </w:divBdr>
        </w:div>
        <w:div w:id="546188025">
          <w:marLeft w:val="0"/>
          <w:marRight w:val="0"/>
          <w:marTop w:val="0"/>
          <w:marBottom w:val="0"/>
          <w:divBdr>
            <w:top w:val="none" w:sz="0" w:space="0" w:color="auto"/>
            <w:left w:val="none" w:sz="0" w:space="0" w:color="auto"/>
            <w:bottom w:val="none" w:sz="0" w:space="0" w:color="auto"/>
            <w:right w:val="none" w:sz="0" w:space="0" w:color="auto"/>
          </w:divBdr>
        </w:div>
        <w:div w:id="88354758">
          <w:marLeft w:val="0"/>
          <w:marRight w:val="0"/>
          <w:marTop w:val="0"/>
          <w:marBottom w:val="0"/>
          <w:divBdr>
            <w:top w:val="none" w:sz="0" w:space="0" w:color="auto"/>
            <w:left w:val="none" w:sz="0" w:space="0" w:color="auto"/>
            <w:bottom w:val="none" w:sz="0" w:space="0" w:color="auto"/>
            <w:right w:val="none" w:sz="0" w:space="0" w:color="auto"/>
          </w:divBdr>
        </w:div>
        <w:div w:id="1586526098">
          <w:marLeft w:val="0"/>
          <w:marRight w:val="0"/>
          <w:marTop w:val="0"/>
          <w:marBottom w:val="0"/>
          <w:divBdr>
            <w:top w:val="none" w:sz="0" w:space="0" w:color="auto"/>
            <w:left w:val="none" w:sz="0" w:space="0" w:color="auto"/>
            <w:bottom w:val="none" w:sz="0" w:space="0" w:color="auto"/>
            <w:right w:val="none" w:sz="0" w:space="0" w:color="auto"/>
          </w:divBdr>
        </w:div>
        <w:div w:id="405765823">
          <w:marLeft w:val="0"/>
          <w:marRight w:val="0"/>
          <w:marTop w:val="0"/>
          <w:marBottom w:val="0"/>
          <w:divBdr>
            <w:top w:val="none" w:sz="0" w:space="0" w:color="auto"/>
            <w:left w:val="none" w:sz="0" w:space="0" w:color="auto"/>
            <w:bottom w:val="none" w:sz="0" w:space="0" w:color="auto"/>
            <w:right w:val="none" w:sz="0" w:space="0" w:color="auto"/>
          </w:divBdr>
        </w:div>
        <w:div w:id="326709288">
          <w:marLeft w:val="0"/>
          <w:marRight w:val="0"/>
          <w:marTop w:val="0"/>
          <w:marBottom w:val="0"/>
          <w:divBdr>
            <w:top w:val="none" w:sz="0" w:space="0" w:color="auto"/>
            <w:left w:val="none" w:sz="0" w:space="0" w:color="auto"/>
            <w:bottom w:val="none" w:sz="0" w:space="0" w:color="auto"/>
            <w:right w:val="none" w:sz="0" w:space="0" w:color="auto"/>
          </w:divBdr>
        </w:div>
        <w:div w:id="208147044">
          <w:marLeft w:val="0"/>
          <w:marRight w:val="0"/>
          <w:marTop w:val="0"/>
          <w:marBottom w:val="0"/>
          <w:divBdr>
            <w:top w:val="none" w:sz="0" w:space="0" w:color="auto"/>
            <w:left w:val="none" w:sz="0" w:space="0" w:color="auto"/>
            <w:bottom w:val="none" w:sz="0" w:space="0" w:color="auto"/>
            <w:right w:val="none" w:sz="0" w:space="0" w:color="auto"/>
          </w:divBdr>
        </w:div>
        <w:div w:id="20252333">
          <w:marLeft w:val="0"/>
          <w:marRight w:val="0"/>
          <w:marTop w:val="0"/>
          <w:marBottom w:val="0"/>
          <w:divBdr>
            <w:top w:val="none" w:sz="0" w:space="0" w:color="auto"/>
            <w:left w:val="none" w:sz="0" w:space="0" w:color="auto"/>
            <w:bottom w:val="none" w:sz="0" w:space="0" w:color="auto"/>
            <w:right w:val="none" w:sz="0" w:space="0" w:color="auto"/>
          </w:divBdr>
        </w:div>
        <w:div w:id="789472274">
          <w:marLeft w:val="0"/>
          <w:marRight w:val="0"/>
          <w:marTop w:val="0"/>
          <w:marBottom w:val="0"/>
          <w:divBdr>
            <w:top w:val="none" w:sz="0" w:space="0" w:color="auto"/>
            <w:left w:val="none" w:sz="0" w:space="0" w:color="auto"/>
            <w:bottom w:val="none" w:sz="0" w:space="0" w:color="auto"/>
            <w:right w:val="none" w:sz="0" w:space="0" w:color="auto"/>
          </w:divBdr>
        </w:div>
        <w:div w:id="738140180">
          <w:marLeft w:val="0"/>
          <w:marRight w:val="0"/>
          <w:marTop w:val="0"/>
          <w:marBottom w:val="0"/>
          <w:divBdr>
            <w:top w:val="none" w:sz="0" w:space="0" w:color="auto"/>
            <w:left w:val="none" w:sz="0" w:space="0" w:color="auto"/>
            <w:bottom w:val="none" w:sz="0" w:space="0" w:color="auto"/>
            <w:right w:val="none" w:sz="0" w:space="0" w:color="auto"/>
          </w:divBdr>
        </w:div>
        <w:div w:id="920984916">
          <w:marLeft w:val="0"/>
          <w:marRight w:val="0"/>
          <w:marTop w:val="0"/>
          <w:marBottom w:val="0"/>
          <w:divBdr>
            <w:top w:val="none" w:sz="0" w:space="0" w:color="auto"/>
            <w:left w:val="none" w:sz="0" w:space="0" w:color="auto"/>
            <w:bottom w:val="none" w:sz="0" w:space="0" w:color="auto"/>
            <w:right w:val="none" w:sz="0" w:space="0" w:color="auto"/>
          </w:divBdr>
        </w:div>
        <w:div w:id="1749499128">
          <w:marLeft w:val="0"/>
          <w:marRight w:val="0"/>
          <w:marTop w:val="0"/>
          <w:marBottom w:val="0"/>
          <w:divBdr>
            <w:top w:val="none" w:sz="0" w:space="0" w:color="auto"/>
            <w:left w:val="none" w:sz="0" w:space="0" w:color="auto"/>
            <w:bottom w:val="none" w:sz="0" w:space="0" w:color="auto"/>
            <w:right w:val="none" w:sz="0" w:space="0" w:color="auto"/>
          </w:divBdr>
        </w:div>
        <w:div w:id="107822505">
          <w:marLeft w:val="0"/>
          <w:marRight w:val="0"/>
          <w:marTop w:val="0"/>
          <w:marBottom w:val="0"/>
          <w:divBdr>
            <w:top w:val="none" w:sz="0" w:space="0" w:color="auto"/>
            <w:left w:val="none" w:sz="0" w:space="0" w:color="auto"/>
            <w:bottom w:val="none" w:sz="0" w:space="0" w:color="auto"/>
            <w:right w:val="none" w:sz="0" w:space="0" w:color="auto"/>
          </w:divBdr>
        </w:div>
        <w:div w:id="1614243405">
          <w:marLeft w:val="0"/>
          <w:marRight w:val="0"/>
          <w:marTop w:val="0"/>
          <w:marBottom w:val="0"/>
          <w:divBdr>
            <w:top w:val="none" w:sz="0" w:space="0" w:color="auto"/>
            <w:left w:val="none" w:sz="0" w:space="0" w:color="auto"/>
            <w:bottom w:val="none" w:sz="0" w:space="0" w:color="auto"/>
            <w:right w:val="none" w:sz="0" w:space="0" w:color="auto"/>
          </w:divBdr>
        </w:div>
        <w:div w:id="440538406">
          <w:marLeft w:val="0"/>
          <w:marRight w:val="0"/>
          <w:marTop w:val="0"/>
          <w:marBottom w:val="0"/>
          <w:divBdr>
            <w:top w:val="none" w:sz="0" w:space="0" w:color="auto"/>
            <w:left w:val="none" w:sz="0" w:space="0" w:color="auto"/>
            <w:bottom w:val="none" w:sz="0" w:space="0" w:color="auto"/>
            <w:right w:val="none" w:sz="0" w:space="0" w:color="auto"/>
          </w:divBdr>
        </w:div>
        <w:div w:id="123471233">
          <w:marLeft w:val="0"/>
          <w:marRight w:val="0"/>
          <w:marTop w:val="0"/>
          <w:marBottom w:val="0"/>
          <w:divBdr>
            <w:top w:val="none" w:sz="0" w:space="0" w:color="auto"/>
            <w:left w:val="none" w:sz="0" w:space="0" w:color="auto"/>
            <w:bottom w:val="none" w:sz="0" w:space="0" w:color="auto"/>
            <w:right w:val="none" w:sz="0" w:space="0" w:color="auto"/>
          </w:divBdr>
        </w:div>
        <w:div w:id="2029795542">
          <w:marLeft w:val="0"/>
          <w:marRight w:val="0"/>
          <w:marTop w:val="0"/>
          <w:marBottom w:val="0"/>
          <w:divBdr>
            <w:top w:val="none" w:sz="0" w:space="0" w:color="auto"/>
            <w:left w:val="none" w:sz="0" w:space="0" w:color="auto"/>
            <w:bottom w:val="none" w:sz="0" w:space="0" w:color="auto"/>
            <w:right w:val="none" w:sz="0" w:space="0" w:color="auto"/>
          </w:divBdr>
        </w:div>
        <w:div w:id="1682388706">
          <w:marLeft w:val="0"/>
          <w:marRight w:val="0"/>
          <w:marTop w:val="0"/>
          <w:marBottom w:val="0"/>
          <w:divBdr>
            <w:top w:val="none" w:sz="0" w:space="0" w:color="auto"/>
            <w:left w:val="none" w:sz="0" w:space="0" w:color="auto"/>
            <w:bottom w:val="none" w:sz="0" w:space="0" w:color="auto"/>
            <w:right w:val="none" w:sz="0" w:space="0" w:color="auto"/>
          </w:divBdr>
        </w:div>
        <w:div w:id="558981192">
          <w:marLeft w:val="0"/>
          <w:marRight w:val="0"/>
          <w:marTop w:val="0"/>
          <w:marBottom w:val="0"/>
          <w:divBdr>
            <w:top w:val="none" w:sz="0" w:space="0" w:color="auto"/>
            <w:left w:val="none" w:sz="0" w:space="0" w:color="auto"/>
            <w:bottom w:val="none" w:sz="0" w:space="0" w:color="auto"/>
            <w:right w:val="none" w:sz="0" w:space="0" w:color="auto"/>
          </w:divBdr>
        </w:div>
        <w:div w:id="1453524533">
          <w:marLeft w:val="0"/>
          <w:marRight w:val="0"/>
          <w:marTop w:val="0"/>
          <w:marBottom w:val="0"/>
          <w:divBdr>
            <w:top w:val="none" w:sz="0" w:space="0" w:color="auto"/>
            <w:left w:val="none" w:sz="0" w:space="0" w:color="auto"/>
            <w:bottom w:val="none" w:sz="0" w:space="0" w:color="auto"/>
            <w:right w:val="none" w:sz="0" w:space="0" w:color="auto"/>
          </w:divBdr>
        </w:div>
        <w:div w:id="1415278500">
          <w:marLeft w:val="0"/>
          <w:marRight w:val="0"/>
          <w:marTop w:val="0"/>
          <w:marBottom w:val="0"/>
          <w:divBdr>
            <w:top w:val="none" w:sz="0" w:space="0" w:color="auto"/>
            <w:left w:val="none" w:sz="0" w:space="0" w:color="auto"/>
            <w:bottom w:val="none" w:sz="0" w:space="0" w:color="auto"/>
            <w:right w:val="none" w:sz="0" w:space="0" w:color="auto"/>
          </w:divBdr>
        </w:div>
        <w:div w:id="390737991">
          <w:marLeft w:val="0"/>
          <w:marRight w:val="0"/>
          <w:marTop w:val="0"/>
          <w:marBottom w:val="0"/>
          <w:divBdr>
            <w:top w:val="none" w:sz="0" w:space="0" w:color="auto"/>
            <w:left w:val="none" w:sz="0" w:space="0" w:color="auto"/>
            <w:bottom w:val="none" w:sz="0" w:space="0" w:color="auto"/>
            <w:right w:val="none" w:sz="0" w:space="0" w:color="auto"/>
          </w:divBdr>
        </w:div>
        <w:div w:id="1984387721">
          <w:marLeft w:val="0"/>
          <w:marRight w:val="0"/>
          <w:marTop w:val="0"/>
          <w:marBottom w:val="0"/>
          <w:divBdr>
            <w:top w:val="none" w:sz="0" w:space="0" w:color="auto"/>
            <w:left w:val="none" w:sz="0" w:space="0" w:color="auto"/>
            <w:bottom w:val="none" w:sz="0" w:space="0" w:color="auto"/>
            <w:right w:val="none" w:sz="0" w:space="0" w:color="auto"/>
          </w:divBdr>
        </w:div>
        <w:div w:id="1307080929">
          <w:marLeft w:val="0"/>
          <w:marRight w:val="0"/>
          <w:marTop w:val="0"/>
          <w:marBottom w:val="0"/>
          <w:divBdr>
            <w:top w:val="none" w:sz="0" w:space="0" w:color="auto"/>
            <w:left w:val="none" w:sz="0" w:space="0" w:color="auto"/>
            <w:bottom w:val="none" w:sz="0" w:space="0" w:color="auto"/>
            <w:right w:val="none" w:sz="0" w:space="0" w:color="auto"/>
          </w:divBdr>
        </w:div>
        <w:div w:id="126169792">
          <w:marLeft w:val="0"/>
          <w:marRight w:val="0"/>
          <w:marTop w:val="0"/>
          <w:marBottom w:val="0"/>
          <w:divBdr>
            <w:top w:val="none" w:sz="0" w:space="0" w:color="auto"/>
            <w:left w:val="none" w:sz="0" w:space="0" w:color="auto"/>
            <w:bottom w:val="none" w:sz="0" w:space="0" w:color="auto"/>
            <w:right w:val="none" w:sz="0" w:space="0" w:color="auto"/>
          </w:divBdr>
        </w:div>
        <w:div w:id="1486975936">
          <w:marLeft w:val="0"/>
          <w:marRight w:val="0"/>
          <w:marTop w:val="0"/>
          <w:marBottom w:val="0"/>
          <w:divBdr>
            <w:top w:val="none" w:sz="0" w:space="0" w:color="auto"/>
            <w:left w:val="none" w:sz="0" w:space="0" w:color="auto"/>
            <w:bottom w:val="none" w:sz="0" w:space="0" w:color="auto"/>
            <w:right w:val="none" w:sz="0" w:space="0" w:color="auto"/>
          </w:divBdr>
        </w:div>
        <w:div w:id="199053817">
          <w:marLeft w:val="0"/>
          <w:marRight w:val="0"/>
          <w:marTop w:val="0"/>
          <w:marBottom w:val="0"/>
          <w:divBdr>
            <w:top w:val="none" w:sz="0" w:space="0" w:color="auto"/>
            <w:left w:val="none" w:sz="0" w:space="0" w:color="auto"/>
            <w:bottom w:val="none" w:sz="0" w:space="0" w:color="auto"/>
            <w:right w:val="none" w:sz="0" w:space="0" w:color="auto"/>
          </w:divBdr>
        </w:div>
        <w:div w:id="690112463">
          <w:marLeft w:val="0"/>
          <w:marRight w:val="0"/>
          <w:marTop w:val="0"/>
          <w:marBottom w:val="0"/>
          <w:divBdr>
            <w:top w:val="none" w:sz="0" w:space="0" w:color="auto"/>
            <w:left w:val="none" w:sz="0" w:space="0" w:color="auto"/>
            <w:bottom w:val="none" w:sz="0" w:space="0" w:color="auto"/>
            <w:right w:val="none" w:sz="0" w:space="0" w:color="auto"/>
          </w:divBdr>
        </w:div>
        <w:div w:id="364448962">
          <w:marLeft w:val="0"/>
          <w:marRight w:val="0"/>
          <w:marTop w:val="0"/>
          <w:marBottom w:val="0"/>
          <w:divBdr>
            <w:top w:val="none" w:sz="0" w:space="0" w:color="auto"/>
            <w:left w:val="none" w:sz="0" w:space="0" w:color="auto"/>
            <w:bottom w:val="none" w:sz="0" w:space="0" w:color="auto"/>
            <w:right w:val="none" w:sz="0" w:space="0" w:color="auto"/>
          </w:divBdr>
        </w:div>
        <w:div w:id="2030793097">
          <w:marLeft w:val="0"/>
          <w:marRight w:val="0"/>
          <w:marTop w:val="0"/>
          <w:marBottom w:val="0"/>
          <w:divBdr>
            <w:top w:val="none" w:sz="0" w:space="0" w:color="auto"/>
            <w:left w:val="none" w:sz="0" w:space="0" w:color="auto"/>
            <w:bottom w:val="none" w:sz="0" w:space="0" w:color="auto"/>
            <w:right w:val="none" w:sz="0" w:space="0" w:color="auto"/>
          </w:divBdr>
        </w:div>
        <w:div w:id="2122070395">
          <w:marLeft w:val="0"/>
          <w:marRight w:val="0"/>
          <w:marTop w:val="0"/>
          <w:marBottom w:val="0"/>
          <w:divBdr>
            <w:top w:val="none" w:sz="0" w:space="0" w:color="auto"/>
            <w:left w:val="none" w:sz="0" w:space="0" w:color="auto"/>
            <w:bottom w:val="none" w:sz="0" w:space="0" w:color="auto"/>
            <w:right w:val="none" w:sz="0" w:space="0" w:color="auto"/>
          </w:divBdr>
        </w:div>
        <w:div w:id="1818256676">
          <w:marLeft w:val="0"/>
          <w:marRight w:val="0"/>
          <w:marTop w:val="0"/>
          <w:marBottom w:val="0"/>
          <w:divBdr>
            <w:top w:val="none" w:sz="0" w:space="0" w:color="auto"/>
            <w:left w:val="none" w:sz="0" w:space="0" w:color="auto"/>
            <w:bottom w:val="none" w:sz="0" w:space="0" w:color="auto"/>
            <w:right w:val="none" w:sz="0" w:space="0" w:color="auto"/>
          </w:divBdr>
        </w:div>
        <w:div w:id="1394280555">
          <w:marLeft w:val="0"/>
          <w:marRight w:val="0"/>
          <w:marTop w:val="0"/>
          <w:marBottom w:val="0"/>
          <w:divBdr>
            <w:top w:val="none" w:sz="0" w:space="0" w:color="auto"/>
            <w:left w:val="none" w:sz="0" w:space="0" w:color="auto"/>
            <w:bottom w:val="none" w:sz="0" w:space="0" w:color="auto"/>
            <w:right w:val="none" w:sz="0" w:space="0" w:color="auto"/>
          </w:divBdr>
        </w:div>
        <w:div w:id="407923465">
          <w:marLeft w:val="0"/>
          <w:marRight w:val="0"/>
          <w:marTop w:val="0"/>
          <w:marBottom w:val="0"/>
          <w:divBdr>
            <w:top w:val="none" w:sz="0" w:space="0" w:color="auto"/>
            <w:left w:val="none" w:sz="0" w:space="0" w:color="auto"/>
            <w:bottom w:val="none" w:sz="0" w:space="0" w:color="auto"/>
            <w:right w:val="none" w:sz="0" w:space="0" w:color="auto"/>
          </w:divBdr>
        </w:div>
        <w:div w:id="55324062">
          <w:marLeft w:val="0"/>
          <w:marRight w:val="0"/>
          <w:marTop w:val="0"/>
          <w:marBottom w:val="0"/>
          <w:divBdr>
            <w:top w:val="none" w:sz="0" w:space="0" w:color="auto"/>
            <w:left w:val="none" w:sz="0" w:space="0" w:color="auto"/>
            <w:bottom w:val="none" w:sz="0" w:space="0" w:color="auto"/>
            <w:right w:val="none" w:sz="0" w:space="0" w:color="auto"/>
          </w:divBdr>
        </w:div>
        <w:div w:id="1755086490">
          <w:marLeft w:val="0"/>
          <w:marRight w:val="0"/>
          <w:marTop w:val="0"/>
          <w:marBottom w:val="0"/>
          <w:divBdr>
            <w:top w:val="none" w:sz="0" w:space="0" w:color="auto"/>
            <w:left w:val="none" w:sz="0" w:space="0" w:color="auto"/>
            <w:bottom w:val="none" w:sz="0" w:space="0" w:color="auto"/>
            <w:right w:val="none" w:sz="0" w:space="0" w:color="auto"/>
          </w:divBdr>
        </w:div>
        <w:div w:id="1013337527">
          <w:marLeft w:val="0"/>
          <w:marRight w:val="0"/>
          <w:marTop w:val="0"/>
          <w:marBottom w:val="0"/>
          <w:divBdr>
            <w:top w:val="none" w:sz="0" w:space="0" w:color="auto"/>
            <w:left w:val="none" w:sz="0" w:space="0" w:color="auto"/>
            <w:bottom w:val="none" w:sz="0" w:space="0" w:color="auto"/>
            <w:right w:val="none" w:sz="0" w:space="0" w:color="auto"/>
          </w:divBdr>
        </w:div>
        <w:div w:id="82143415">
          <w:marLeft w:val="0"/>
          <w:marRight w:val="0"/>
          <w:marTop w:val="0"/>
          <w:marBottom w:val="0"/>
          <w:divBdr>
            <w:top w:val="none" w:sz="0" w:space="0" w:color="auto"/>
            <w:left w:val="none" w:sz="0" w:space="0" w:color="auto"/>
            <w:bottom w:val="none" w:sz="0" w:space="0" w:color="auto"/>
            <w:right w:val="none" w:sz="0" w:space="0" w:color="auto"/>
          </w:divBdr>
        </w:div>
        <w:div w:id="646086636">
          <w:marLeft w:val="0"/>
          <w:marRight w:val="0"/>
          <w:marTop w:val="0"/>
          <w:marBottom w:val="0"/>
          <w:divBdr>
            <w:top w:val="none" w:sz="0" w:space="0" w:color="auto"/>
            <w:left w:val="none" w:sz="0" w:space="0" w:color="auto"/>
            <w:bottom w:val="none" w:sz="0" w:space="0" w:color="auto"/>
            <w:right w:val="none" w:sz="0" w:space="0" w:color="auto"/>
          </w:divBdr>
        </w:div>
        <w:div w:id="2097288913">
          <w:marLeft w:val="0"/>
          <w:marRight w:val="0"/>
          <w:marTop w:val="0"/>
          <w:marBottom w:val="0"/>
          <w:divBdr>
            <w:top w:val="none" w:sz="0" w:space="0" w:color="auto"/>
            <w:left w:val="none" w:sz="0" w:space="0" w:color="auto"/>
            <w:bottom w:val="none" w:sz="0" w:space="0" w:color="auto"/>
            <w:right w:val="none" w:sz="0" w:space="0" w:color="auto"/>
          </w:divBdr>
        </w:div>
        <w:div w:id="354232344">
          <w:marLeft w:val="0"/>
          <w:marRight w:val="0"/>
          <w:marTop w:val="0"/>
          <w:marBottom w:val="0"/>
          <w:divBdr>
            <w:top w:val="none" w:sz="0" w:space="0" w:color="auto"/>
            <w:left w:val="none" w:sz="0" w:space="0" w:color="auto"/>
            <w:bottom w:val="none" w:sz="0" w:space="0" w:color="auto"/>
            <w:right w:val="none" w:sz="0" w:space="0" w:color="auto"/>
          </w:divBdr>
        </w:div>
        <w:div w:id="1403212603">
          <w:marLeft w:val="0"/>
          <w:marRight w:val="0"/>
          <w:marTop w:val="0"/>
          <w:marBottom w:val="0"/>
          <w:divBdr>
            <w:top w:val="none" w:sz="0" w:space="0" w:color="auto"/>
            <w:left w:val="none" w:sz="0" w:space="0" w:color="auto"/>
            <w:bottom w:val="none" w:sz="0" w:space="0" w:color="auto"/>
            <w:right w:val="none" w:sz="0" w:space="0" w:color="auto"/>
          </w:divBdr>
        </w:div>
        <w:div w:id="607085253">
          <w:marLeft w:val="0"/>
          <w:marRight w:val="0"/>
          <w:marTop w:val="0"/>
          <w:marBottom w:val="0"/>
          <w:divBdr>
            <w:top w:val="none" w:sz="0" w:space="0" w:color="auto"/>
            <w:left w:val="none" w:sz="0" w:space="0" w:color="auto"/>
            <w:bottom w:val="none" w:sz="0" w:space="0" w:color="auto"/>
            <w:right w:val="none" w:sz="0" w:space="0" w:color="auto"/>
          </w:divBdr>
        </w:div>
      </w:divsChild>
    </w:div>
    <w:div w:id="1021248305">
      <w:bodyDiv w:val="1"/>
      <w:marLeft w:val="0"/>
      <w:marRight w:val="0"/>
      <w:marTop w:val="0"/>
      <w:marBottom w:val="0"/>
      <w:divBdr>
        <w:top w:val="none" w:sz="0" w:space="0" w:color="auto"/>
        <w:left w:val="none" w:sz="0" w:space="0" w:color="auto"/>
        <w:bottom w:val="none" w:sz="0" w:space="0" w:color="auto"/>
        <w:right w:val="none" w:sz="0" w:space="0" w:color="auto"/>
      </w:divBdr>
      <w:divsChild>
        <w:div w:id="1809081604">
          <w:marLeft w:val="0"/>
          <w:marRight w:val="0"/>
          <w:marTop w:val="0"/>
          <w:marBottom w:val="0"/>
          <w:divBdr>
            <w:top w:val="none" w:sz="0" w:space="0" w:color="auto"/>
            <w:left w:val="none" w:sz="0" w:space="0" w:color="auto"/>
            <w:bottom w:val="none" w:sz="0" w:space="0" w:color="auto"/>
            <w:right w:val="none" w:sz="0" w:space="0" w:color="auto"/>
          </w:divBdr>
        </w:div>
        <w:div w:id="1499730166">
          <w:marLeft w:val="0"/>
          <w:marRight w:val="0"/>
          <w:marTop w:val="0"/>
          <w:marBottom w:val="0"/>
          <w:divBdr>
            <w:top w:val="none" w:sz="0" w:space="0" w:color="auto"/>
            <w:left w:val="none" w:sz="0" w:space="0" w:color="auto"/>
            <w:bottom w:val="none" w:sz="0" w:space="0" w:color="auto"/>
            <w:right w:val="none" w:sz="0" w:space="0" w:color="auto"/>
          </w:divBdr>
        </w:div>
        <w:div w:id="867372225">
          <w:marLeft w:val="0"/>
          <w:marRight w:val="0"/>
          <w:marTop w:val="0"/>
          <w:marBottom w:val="0"/>
          <w:divBdr>
            <w:top w:val="none" w:sz="0" w:space="0" w:color="auto"/>
            <w:left w:val="none" w:sz="0" w:space="0" w:color="auto"/>
            <w:bottom w:val="none" w:sz="0" w:space="0" w:color="auto"/>
            <w:right w:val="none" w:sz="0" w:space="0" w:color="auto"/>
          </w:divBdr>
        </w:div>
        <w:div w:id="84571198">
          <w:marLeft w:val="0"/>
          <w:marRight w:val="0"/>
          <w:marTop w:val="0"/>
          <w:marBottom w:val="0"/>
          <w:divBdr>
            <w:top w:val="none" w:sz="0" w:space="0" w:color="auto"/>
            <w:left w:val="none" w:sz="0" w:space="0" w:color="auto"/>
            <w:bottom w:val="none" w:sz="0" w:space="0" w:color="auto"/>
            <w:right w:val="none" w:sz="0" w:space="0" w:color="auto"/>
          </w:divBdr>
        </w:div>
        <w:div w:id="1021976565">
          <w:marLeft w:val="0"/>
          <w:marRight w:val="0"/>
          <w:marTop w:val="0"/>
          <w:marBottom w:val="0"/>
          <w:divBdr>
            <w:top w:val="none" w:sz="0" w:space="0" w:color="auto"/>
            <w:left w:val="none" w:sz="0" w:space="0" w:color="auto"/>
            <w:bottom w:val="none" w:sz="0" w:space="0" w:color="auto"/>
            <w:right w:val="none" w:sz="0" w:space="0" w:color="auto"/>
          </w:divBdr>
        </w:div>
        <w:div w:id="1480418608">
          <w:marLeft w:val="0"/>
          <w:marRight w:val="0"/>
          <w:marTop w:val="0"/>
          <w:marBottom w:val="0"/>
          <w:divBdr>
            <w:top w:val="none" w:sz="0" w:space="0" w:color="auto"/>
            <w:left w:val="none" w:sz="0" w:space="0" w:color="auto"/>
            <w:bottom w:val="none" w:sz="0" w:space="0" w:color="auto"/>
            <w:right w:val="none" w:sz="0" w:space="0" w:color="auto"/>
          </w:divBdr>
        </w:div>
        <w:div w:id="479735762">
          <w:marLeft w:val="0"/>
          <w:marRight w:val="0"/>
          <w:marTop w:val="0"/>
          <w:marBottom w:val="0"/>
          <w:divBdr>
            <w:top w:val="none" w:sz="0" w:space="0" w:color="auto"/>
            <w:left w:val="none" w:sz="0" w:space="0" w:color="auto"/>
            <w:bottom w:val="none" w:sz="0" w:space="0" w:color="auto"/>
            <w:right w:val="none" w:sz="0" w:space="0" w:color="auto"/>
          </w:divBdr>
        </w:div>
        <w:div w:id="374505084">
          <w:marLeft w:val="0"/>
          <w:marRight w:val="0"/>
          <w:marTop w:val="0"/>
          <w:marBottom w:val="0"/>
          <w:divBdr>
            <w:top w:val="none" w:sz="0" w:space="0" w:color="auto"/>
            <w:left w:val="none" w:sz="0" w:space="0" w:color="auto"/>
            <w:bottom w:val="none" w:sz="0" w:space="0" w:color="auto"/>
            <w:right w:val="none" w:sz="0" w:space="0" w:color="auto"/>
          </w:divBdr>
        </w:div>
        <w:div w:id="753403837">
          <w:marLeft w:val="0"/>
          <w:marRight w:val="0"/>
          <w:marTop w:val="0"/>
          <w:marBottom w:val="0"/>
          <w:divBdr>
            <w:top w:val="none" w:sz="0" w:space="0" w:color="auto"/>
            <w:left w:val="none" w:sz="0" w:space="0" w:color="auto"/>
            <w:bottom w:val="none" w:sz="0" w:space="0" w:color="auto"/>
            <w:right w:val="none" w:sz="0" w:space="0" w:color="auto"/>
          </w:divBdr>
        </w:div>
        <w:div w:id="1076441277">
          <w:marLeft w:val="0"/>
          <w:marRight w:val="0"/>
          <w:marTop w:val="0"/>
          <w:marBottom w:val="0"/>
          <w:divBdr>
            <w:top w:val="none" w:sz="0" w:space="0" w:color="auto"/>
            <w:left w:val="none" w:sz="0" w:space="0" w:color="auto"/>
            <w:bottom w:val="none" w:sz="0" w:space="0" w:color="auto"/>
            <w:right w:val="none" w:sz="0" w:space="0" w:color="auto"/>
          </w:divBdr>
        </w:div>
        <w:div w:id="757672119">
          <w:marLeft w:val="0"/>
          <w:marRight w:val="0"/>
          <w:marTop w:val="0"/>
          <w:marBottom w:val="0"/>
          <w:divBdr>
            <w:top w:val="none" w:sz="0" w:space="0" w:color="auto"/>
            <w:left w:val="none" w:sz="0" w:space="0" w:color="auto"/>
            <w:bottom w:val="none" w:sz="0" w:space="0" w:color="auto"/>
            <w:right w:val="none" w:sz="0" w:space="0" w:color="auto"/>
          </w:divBdr>
        </w:div>
        <w:div w:id="619725639">
          <w:marLeft w:val="0"/>
          <w:marRight w:val="0"/>
          <w:marTop w:val="0"/>
          <w:marBottom w:val="0"/>
          <w:divBdr>
            <w:top w:val="none" w:sz="0" w:space="0" w:color="auto"/>
            <w:left w:val="none" w:sz="0" w:space="0" w:color="auto"/>
            <w:bottom w:val="none" w:sz="0" w:space="0" w:color="auto"/>
            <w:right w:val="none" w:sz="0" w:space="0" w:color="auto"/>
          </w:divBdr>
        </w:div>
        <w:div w:id="773016145">
          <w:marLeft w:val="0"/>
          <w:marRight w:val="0"/>
          <w:marTop w:val="0"/>
          <w:marBottom w:val="0"/>
          <w:divBdr>
            <w:top w:val="none" w:sz="0" w:space="0" w:color="auto"/>
            <w:left w:val="none" w:sz="0" w:space="0" w:color="auto"/>
            <w:bottom w:val="none" w:sz="0" w:space="0" w:color="auto"/>
            <w:right w:val="none" w:sz="0" w:space="0" w:color="auto"/>
          </w:divBdr>
        </w:div>
        <w:div w:id="1297251966">
          <w:marLeft w:val="0"/>
          <w:marRight w:val="0"/>
          <w:marTop w:val="0"/>
          <w:marBottom w:val="0"/>
          <w:divBdr>
            <w:top w:val="none" w:sz="0" w:space="0" w:color="auto"/>
            <w:left w:val="none" w:sz="0" w:space="0" w:color="auto"/>
            <w:bottom w:val="none" w:sz="0" w:space="0" w:color="auto"/>
            <w:right w:val="none" w:sz="0" w:space="0" w:color="auto"/>
          </w:divBdr>
        </w:div>
        <w:div w:id="1153986158">
          <w:marLeft w:val="0"/>
          <w:marRight w:val="0"/>
          <w:marTop w:val="0"/>
          <w:marBottom w:val="0"/>
          <w:divBdr>
            <w:top w:val="none" w:sz="0" w:space="0" w:color="auto"/>
            <w:left w:val="none" w:sz="0" w:space="0" w:color="auto"/>
            <w:bottom w:val="none" w:sz="0" w:space="0" w:color="auto"/>
            <w:right w:val="none" w:sz="0" w:space="0" w:color="auto"/>
          </w:divBdr>
        </w:div>
        <w:div w:id="1595088070">
          <w:marLeft w:val="0"/>
          <w:marRight w:val="0"/>
          <w:marTop w:val="0"/>
          <w:marBottom w:val="0"/>
          <w:divBdr>
            <w:top w:val="none" w:sz="0" w:space="0" w:color="auto"/>
            <w:left w:val="none" w:sz="0" w:space="0" w:color="auto"/>
            <w:bottom w:val="none" w:sz="0" w:space="0" w:color="auto"/>
            <w:right w:val="none" w:sz="0" w:space="0" w:color="auto"/>
          </w:divBdr>
        </w:div>
        <w:div w:id="529339078">
          <w:marLeft w:val="0"/>
          <w:marRight w:val="0"/>
          <w:marTop w:val="0"/>
          <w:marBottom w:val="0"/>
          <w:divBdr>
            <w:top w:val="none" w:sz="0" w:space="0" w:color="auto"/>
            <w:left w:val="none" w:sz="0" w:space="0" w:color="auto"/>
            <w:bottom w:val="none" w:sz="0" w:space="0" w:color="auto"/>
            <w:right w:val="none" w:sz="0" w:space="0" w:color="auto"/>
          </w:divBdr>
        </w:div>
        <w:div w:id="302739479">
          <w:marLeft w:val="0"/>
          <w:marRight w:val="0"/>
          <w:marTop w:val="0"/>
          <w:marBottom w:val="0"/>
          <w:divBdr>
            <w:top w:val="none" w:sz="0" w:space="0" w:color="auto"/>
            <w:left w:val="none" w:sz="0" w:space="0" w:color="auto"/>
            <w:bottom w:val="none" w:sz="0" w:space="0" w:color="auto"/>
            <w:right w:val="none" w:sz="0" w:space="0" w:color="auto"/>
          </w:divBdr>
        </w:div>
        <w:div w:id="2091417263">
          <w:marLeft w:val="0"/>
          <w:marRight w:val="0"/>
          <w:marTop w:val="0"/>
          <w:marBottom w:val="0"/>
          <w:divBdr>
            <w:top w:val="none" w:sz="0" w:space="0" w:color="auto"/>
            <w:left w:val="none" w:sz="0" w:space="0" w:color="auto"/>
            <w:bottom w:val="none" w:sz="0" w:space="0" w:color="auto"/>
            <w:right w:val="none" w:sz="0" w:space="0" w:color="auto"/>
          </w:divBdr>
        </w:div>
        <w:div w:id="1521774650">
          <w:marLeft w:val="0"/>
          <w:marRight w:val="0"/>
          <w:marTop w:val="0"/>
          <w:marBottom w:val="0"/>
          <w:divBdr>
            <w:top w:val="none" w:sz="0" w:space="0" w:color="auto"/>
            <w:left w:val="none" w:sz="0" w:space="0" w:color="auto"/>
            <w:bottom w:val="none" w:sz="0" w:space="0" w:color="auto"/>
            <w:right w:val="none" w:sz="0" w:space="0" w:color="auto"/>
          </w:divBdr>
        </w:div>
        <w:div w:id="1322583173">
          <w:marLeft w:val="0"/>
          <w:marRight w:val="0"/>
          <w:marTop w:val="0"/>
          <w:marBottom w:val="0"/>
          <w:divBdr>
            <w:top w:val="none" w:sz="0" w:space="0" w:color="auto"/>
            <w:left w:val="none" w:sz="0" w:space="0" w:color="auto"/>
            <w:bottom w:val="none" w:sz="0" w:space="0" w:color="auto"/>
            <w:right w:val="none" w:sz="0" w:space="0" w:color="auto"/>
          </w:divBdr>
        </w:div>
        <w:div w:id="1038315713">
          <w:marLeft w:val="0"/>
          <w:marRight w:val="0"/>
          <w:marTop w:val="0"/>
          <w:marBottom w:val="0"/>
          <w:divBdr>
            <w:top w:val="none" w:sz="0" w:space="0" w:color="auto"/>
            <w:left w:val="none" w:sz="0" w:space="0" w:color="auto"/>
            <w:bottom w:val="none" w:sz="0" w:space="0" w:color="auto"/>
            <w:right w:val="none" w:sz="0" w:space="0" w:color="auto"/>
          </w:divBdr>
        </w:div>
        <w:div w:id="861436496">
          <w:marLeft w:val="0"/>
          <w:marRight w:val="0"/>
          <w:marTop w:val="0"/>
          <w:marBottom w:val="0"/>
          <w:divBdr>
            <w:top w:val="none" w:sz="0" w:space="0" w:color="auto"/>
            <w:left w:val="none" w:sz="0" w:space="0" w:color="auto"/>
            <w:bottom w:val="none" w:sz="0" w:space="0" w:color="auto"/>
            <w:right w:val="none" w:sz="0" w:space="0" w:color="auto"/>
          </w:divBdr>
        </w:div>
        <w:div w:id="1284077270">
          <w:marLeft w:val="0"/>
          <w:marRight w:val="0"/>
          <w:marTop w:val="0"/>
          <w:marBottom w:val="0"/>
          <w:divBdr>
            <w:top w:val="none" w:sz="0" w:space="0" w:color="auto"/>
            <w:left w:val="none" w:sz="0" w:space="0" w:color="auto"/>
            <w:bottom w:val="none" w:sz="0" w:space="0" w:color="auto"/>
            <w:right w:val="none" w:sz="0" w:space="0" w:color="auto"/>
          </w:divBdr>
        </w:div>
        <w:div w:id="981273519">
          <w:marLeft w:val="0"/>
          <w:marRight w:val="0"/>
          <w:marTop w:val="0"/>
          <w:marBottom w:val="0"/>
          <w:divBdr>
            <w:top w:val="none" w:sz="0" w:space="0" w:color="auto"/>
            <w:left w:val="none" w:sz="0" w:space="0" w:color="auto"/>
            <w:bottom w:val="none" w:sz="0" w:space="0" w:color="auto"/>
            <w:right w:val="none" w:sz="0" w:space="0" w:color="auto"/>
          </w:divBdr>
        </w:div>
        <w:div w:id="1047215936">
          <w:marLeft w:val="0"/>
          <w:marRight w:val="0"/>
          <w:marTop w:val="0"/>
          <w:marBottom w:val="0"/>
          <w:divBdr>
            <w:top w:val="none" w:sz="0" w:space="0" w:color="auto"/>
            <w:left w:val="none" w:sz="0" w:space="0" w:color="auto"/>
            <w:bottom w:val="none" w:sz="0" w:space="0" w:color="auto"/>
            <w:right w:val="none" w:sz="0" w:space="0" w:color="auto"/>
          </w:divBdr>
        </w:div>
        <w:div w:id="184830351">
          <w:marLeft w:val="0"/>
          <w:marRight w:val="0"/>
          <w:marTop w:val="0"/>
          <w:marBottom w:val="0"/>
          <w:divBdr>
            <w:top w:val="none" w:sz="0" w:space="0" w:color="auto"/>
            <w:left w:val="none" w:sz="0" w:space="0" w:color="auto"/>
            <w:bottom w:val="none" w:sz="0" w:space="0" w:color="auto"/>
            <w:right w:val="none" w:sz="0" w:space="0" w:color="auto"/>
          </w:divBdr>
        </w:div>
        <w:div w:id="1501001025">
          <w:marLeft w:val="0"/>
          <w:marRight w:val="0"/>
          <w:marTop w:val="0"/>
          <w:marBottom w:val="0"/>
          <w:divBdr>
            <w:top w:val="none" w:sz="0" w:space="0" w:color="auto"/>
            <w:left w:val="none" w:sz="0" w:space="0" w:color="auto"/>
            <w:bottom w:val="none" w:sz="0" w:space="0" w:color="auto"/>
            <w:right w:val="none" w:sz="0" w:space="0" w:color="auto"/>
          </w:divBdr>
        </w:div>
        <w:div w:id="1743672926">
          <w:marLeft w:val="0"/>
          <w:marRight w:val="0"/>
          <w:marTop w:val="0"/>
          <w:marBottom w:val="0"/>
          <w:divBdr>
            <w:top w:val="none" w:sz="0" w:space="0" w:color="auto"/>
            <w:left w:val="none" w:sz="0" w:space="0" w:color="auto"/>
            <w:bottom w:val="none" w:sz="0" w:space="0" w:color="auto"/>
            <w:right w:val="none" w:sz="0" w:space="0" w:color="auto"/>
          </w:divBdr>
        </w:div>
        <w:div w:id="1807315665">
          <w:marLeft w:val="0"/>
          <w:marRight w:val="0"/>
          <w:marTop w:val="0"/>
          <w:marBottom w:val="0"/>
          <w:divBdr>
            <w:top w:val="none" w:sz="0" w:space="0" w:color="auto"/>
            <w:left w:val="none" w:sz="0" w:space="0" w:color="auto"/>
            <w:bottom w:val="none" w:sz="0" w:space="0" w:color="auto"/>
            <w:right w:val="none" w:sz="0" w:space="0" w:color="auto"/>
          </w:divBdr>
        </w:div>
        <w:div w:id="92942841">
          <w:marLeft w:val="0"/>
          <w:marRight w:val="0"/>
          <w:marTop w:val="0"/>
          <w:marBottom w:val="0"/>
          <w:divBdr>
            <w:top w:val="none" w:sz="0" w:space="0" w:color="auto"/>
            <w:left w:val="none" w:sz="0" w:space="0" w:color="auto"/>
            <w:bottom w:val="none" w:sz="0" w:space="0" w:color="auto"/>
            <w:right w:val="none" w:sz="0" w:space="0" w:color="auto"/>
          </w:divBdr>
        </w:div>
        <w:div w:id="889726784">
          <w:marLeft w:val="0"/>
          <w:marRight w:val="0"/>
          <w:marTop w:val="0"/>
          <w:marBottom w:val="0"/>
          <w:divBdr>
            <w:top w:val="none" w:sz="0" w:space="0" w:color="auto"/>
            <w:left w:val="none" w:sz="0" w:space="0" w:color="auto"/>
            <w:bottom w:val="none" w:sz="0" w:space="0" w:color="auto"/>
            <w:right w:val="none" w:sz="0" w:space="0" w:color="auto"/>
          </w:divBdr>
        </w:div>
        <w:div w:id="494612693">
          <w:marLeft w:val="0"/>
          <w:marRight w:val="0"/>
          <w:marTop w:val="0"/>
          <w:marBottom w:val="0"/>
          <w:divBdr>
            <w:top w:val="none" w:sz="0" w:space="0" w:color="auto"/>
            <w:left w:val="none" w:sz="0" w:space="0" w:color="auto"/>
            <w:bottom w:val="none" w:sz="0" w:space="0" w:color="auto"/>
            <w:right w:val="none" w:sz="0" w:space="0" w:color="auto"/>
          </w:divBdr>
        </w:div>
        <w:div w:id="1873031409">
          <w:marLeft w:val="0"/>
          <w:marRight w:val="0"/>
          <w:marTop w:val="0"/>
          <w:marBottom w:val="0"/>
          <w:divBdr>
            <w:top w:val="none" w:sz="0" w:space="0" w:color="auto"/>
            <w:left w:val="none" w:sz="0" w:space="0" w:color="auto"/>
            <w:bottom w:val="none" w:sz="0" w:space="0" w:color="auto"/>
            <w:right w:val="none" w:sz="0" w:space="0" w:color="auto"/>
          </w:divBdr>
        </w:div>
        <w:div w:id="1732970160">
          <w:marLeft w:val="0"/>
          <w:marRight w:val="0"/>
          <w:marTop w:val="0"/>
          <w:marBottom w:val="0"/>
          <w:divBdr>
            <w:top w:val="none" w:sz="0" w:space="0" w:color="auto"/>
            <w:left w:val="none" w:sz="0" w:space="0" w:color="auto"/>
            <w:bottom w:val="none" w:sz="0" w:space="0" w:color="auto"/>
            <w:right w:val="none" w:sz="0" w:space="0" w:color="auto"/>
          </w:divBdr>
        </w:div>
        <w:div w:id="664556444">
          <w:marLeft w:val="0"/>
          <w:marRight w:val="0"/>
          <w:marTop w:val="0"/>
          <w:marBottom w:val="0"/>
          <w:divBdr>
            <w:top w:val="none" w:sz="0" w:space="0" w:color="auto"/>
            <w:left w:val="none" w:sz="0" w:space="0" w:color="auto"/>
            <w:bottom w:val="none" w:sz="0" w:space="0" w:color="auto"/>
            <w:right w:val="none" w:sz="0" w:space="0" w:color="auto"/>
          </w:divBdr>
        </w:div>
        <w:div w:id="1973947408">
          <w:marLeft w:val="0"/>
          <w:marRight w:val="0"/>
          <w:marTop w:val="0"/>
          <w:marBottom w:val="0"/>
          <w:divBdr>
            <w:top w:val="none" w:sz="0" w:space="0" w:color="auto"/>
            <w:left w:val="none" w:sz="0" w:space="0" w:color="auto"/>
            <w:bottom w:val="none" w:sz="0" w:space="0" w:color="auto"/>
            <w:right w:val="none" w:sz="0" w:space="0" w:color="auto"/>
          </w:divBdr>
        </w:div>
        <w:div w:id="88088294">
          <w:marLeft w:val="0"/>
          <w:marRight w:val="0"/>
          <w:marTop w:val="0"/>
          <w:marBottom w:val="0"/>
          <w:divBdr>
            <w:top w:val="none" w:sz="0" w:space="0" w:color="auto"/>
            <w:left w:val="none" w:sz="0" w:space="0" w:color="auto"/>
            <w:bottom w:val="none" w:sz="0" w:space="0" w:color="auto"/>
            <w:right w:val="none" w:sz="0" w:space="0" w:color="auto"/>
          </w:divBdr>
        </w:div>
        <w:div w:id="2038265488">
          <w:marLeft w:val="0"/>
          <w:marRight w:val="0"/>
          <w:marTop w:val="0"/>
          <w:marBottom w:val="0"/>
          <w:divBdr>
            <w:top w:val="none" w:sz="0" w:space="0" w:color="auto"/>
            <w:left w:val="none" w:sz="0" w:space="0" w:color="auto"/>
            <w:bottom w:val="none" w:sz="0" w:space="0" w:color="auto"/>
            <w:right w:val="none" w:sz="0" w:space="0" w:color="auto"/>
          </w:divBdr>
        </w:div>
        <w:div w:id="1111440306">
          <w:marLeft w:val="0"/>
          <w:marRight w:val="0"/>
          <w:marTop w:val="0"/>
          <w:marBottom w:val="0"/>
          <w:divBdr>
            <w:top w:val="none" w:sz="0" w:space="0" w:color="auto"/>
            <w:left w:val="none" w:sz="0" w:space="0" w:color="auto"/>
            <w:bottom w:val="none" w:sz="0" w:space="0" w:color="auto"/>
            <w:right w:val="none" w:sz="0" w:space="0" w:color="auto"/>
          </w:divBdr>
        </w:div>
        <w:div w:id="954795207">
          <w:marLeft w:val="0"/>
          <w:marRight w:val="0"/>
          <w:marTop w:val="0"/>
          <w:marBottom w:val="0"/>
          <w:divBdr>
            <w:top w:val="none" w:sz="0" w:space="0" w:color="auto"/>
            <w:left w:val="none" w:sz="0" w:space="0" w:color="auto"/>
            <w:bottom w:val="none" w:sz="0" w:space="0" w:color="auto"/>
            <w:right w:val="none" w:sz="0" w:space="0" w:color="auto"/>
          </w:divBdr>
        </w:div>
        <w:div w:id="755589180">
          <w:marLeft w:val="0"/>
          <w:marRight w:val="0"/>
          <w:marTop w:val="0"/>
          <w:marBottom w:val="0"/>
          <w:divBdr>
            <w:top w:val="none" w:sz="0" w:space="0" w:color="auto"/>
            <w:left w:val="none" w:sz="0" w:space="0" w:color="auto"/>
            <w:bottom w:val="none" w:sz="0" w:space="0" w:color="auto"/>
            <w:right w:val="none" w:sz="0" w:space="0" w:color="auto"/>
          </w:divBdr>
        </w:div>
        <w:div w:id="2122727522">
          <w:marLeft w:val="0"/>
          <w:marRight w:val="0"/>
          <w:marTop w:val="0"/>
          <w:marBottom w:val="0"/>
          <w:divBdr>
            <w:top w:val="none" w:sz="0" w:space="0" w:color="auto"/>
            <w:left w:val="none" w:sz="0" w:space="0" w:color="auto"/>
            <w:bottom w:val="none" w:sz="0" w:space="0" w:color="auto"/>
            <w:right w:val="none" w:sz="0" w:space="0" w:color="auto"/>
          </w:divBdr>
        </w:div>
        <w:div w:id="1847940022">
          <w:marLeft w:val="0"/>
          <w:marRight w:val="0"/>
          <w:marTop w:val="0"/>
          <w:marBottom w:val="0"/>
          <w:divBdr>
            <w:top w:val="none" w:sz="0" w:space="0" w:color="auto"/>
            <w:left w:val="none" w:sz="0" w:space="0" w:color="auto"/>
            <w:bottom w:val="none" w:sz="0" w:space="0" w:color="auto"/>
            <w:right w:val="none" w:sz="0" w:space="0" w:color="auto"/>
          </w:divBdr>
        </w:div>
        <w:div w:id="1855412237">
          <w:marLeft w:val="0"/>
          <w:marRight w:val="0"/>
          <w:marTop w:val="0"/>
          <w:marBottom w:val="0"/>
          <w:divBdr>
            <w:top w:val="none" w:sz="0" w:space="0" w:color="auto"/>
            <w:left w:val="none" w:sz="0" w:space="0" w:color="auto"/>
            <w:bottom w:val="none" w:sz="0" w:space="0" w:color="auto"/>
            <w:right w:val="none" w:sz="0" w:space="0" w:color="auto"/>
          </w:divBdr>
        </w:div>
        <w:div w:id="2142065007">
          <w:marLeft w:val="0"/>
          <w:marRight w:val="0"/>
          <w:marTop w:val="0"/>
          <w:marBottom w:val="0"/>
          <w:divBdr>
            <w:top w:val="none" w:sz="0" w:space="0" w:color="auto"/>
            <w:left w:val="none" w:sz="0" w:space="0" w:color="auto"/>
            <w:bottom w:val="none" w:sz="0" w:space="0" w:color="auto"/>
            <w:right w:val="none" w:sz="0" w:space="0" w:color="auto"/>
          </w:divBdr>
        </w:div>
        <w:div w:id="641619907">
          <w:marLeft w:val="0"/>
          <w:marRight w:val="0"/>
          <w:marTop w:val="0"/>
          <w:marBottom w:val="0"/>
          <w:divBdr>
            <w:top w:val="none" w:sz="0" w:space="0" w:color="auto"/>
            <w:left w:val="none" w:sz="0" w:space="0" w:color="auto"/>
            <w:bottom w:val="none" w:sz="0" w:space="0" w:color="auto"/>
            <w:right w:val="none" w:sz="0" w:space="0" w:color="auto"/>
          </w:divBdr>
        </w:div>
        <w:div w:id="534150550">
          <w:marLeft w:val="0"/>
          <w:marRight w:val="0"/>
          <w:marTop w:val="0"/>
          <w:marBottom w:val="0"/>
          <w:divBdr>
            <w:top w:val="none" w:sz="0" w:space="0" w:color="auto"/>
            <w:left w:val="none" w:sz="0" w:space="0" w:color="auto"/>
            <w:bottom w:val="none" w:sz="0" w:space="0" w:color="auto"/>
            <w:right w:val="none" w:sz="0" w:space="0" w:color="auto"/>
          </w:divBdr>
        </w:div>
        <w:div w:id="2113083915">
          <w:marLeft w:val="0"/>
          <w:marRight w:val="0"/>
          <w:marTop w:val="0"/>
          <w:marBottom w:val="0"/>
          <w:divBdr>
            <w:top w:val="none" w:sz="0" w:space="0" w:color="auto"/>
            <w:left w:val="none" w:sz="0" w:space="0" w:color="auto"/>
            <w:bottom w:val="none" w:sz="0" w:space="0" w:color="auto"/>
            <w:right w:val="none" w:sz="0" w:space="0" w:color="auto"/>
          </w:divBdr>
        </w:div>
        <w:div w:id="2069106622">
          <w:marLeft w:val="0"/>
          <w:marRight w:val="0"/>
          <w:marTop w:val="0"/>
          <w:marBottom w:val="0"/>
          <w:divBdr>
            <w:top w:val="none" w:sz="0" w:space="0" w:color="auto"/>
            <w:left w:val="none" w:sz="0" w:space="0" w:color="auto"/>
            <w:bottom w:val="none" w:sz="0" w:space="0" w:color="auto"/>
            <w:right w:val="none" w:sz="0" w:space="0" w:color="auto"/>
          </w:divBdr>
        </w:div>
        <w:div w:id="1557205580">
          <w:marLeft w:val="0"/>
          <w:marRight w:val="0"/>
          <w:marTop w:val="0"/>
          <w:marBottom w:val="0"/>
          <w:divBdr>
            <w:top w:val="none" w:sz="0" w:space="0" w:color="auto"/>
            <w:left w:val="none" w:sz="0" w:space="0" w:color="auto"/>
            <w:bottom w:val="none" w:sz="0" w:space="0" w:color="auto"/>
            <w:right w:val="none" w:sz="0" w:space="0" w:color="auto"/>
          </w:divBdr>
        </w:div>
        <w:div w:id="1188711502">
          <w:marLeft w:val="0"/>
          <w:marRight w:val="0"/>
          <w:marTop w:val="0"/>
          <w:marBottom w:val="0"/>
          <w:divBdr>
            <w:top w:val="none" w:sz="0" w:space="0" w:color="auto"/>
            <w:left w:val="none" w:sz="0" w:space="0" w:color="auto"/>
            <w:bottom w:val="none" w:sz="0" w:space="0" w:color="auto"/>
            <w:right w:val="none" w:sz="0" w:space="0" w:color="auto"/>
          </w:divBdr>
        </w:div>
        <w:div w:id="1520006225">
          <w:marLeft w:val="0"/>
          <w:marRight w:val="0"/>
          <w:marTop w:val="0"/>
          <w:marBottom w:val="0"/>
          <w:divBdr>
            <w:top w:val="none" w:sz="0" w:space="0" w:color="auto"/>
            <w:left w:val="none" w:sz="0" w:space="0" w:color="auto"/>
            <w:bottom w:val="none" w:sz="0" w:space="0" w:color="auto"/>
            <w:right w:val="none" w:sz="0" w:space="0" w:color="auto"/>
          </w:divBdr>
        </w:div>
        <w:div w:id="100341825">
          <w:marLeft w:val="0"/>
          <w:marRight w:val="0"/>
          <w:marTop w:val="0"/>
          <w:marBottom w:val="0"/>
          <w:divBdr>
            <w:top w:val="none" w:sz="0" w:space="0" w:color="auto"/>
            <w:left w:val="none" w:sz="0" w:space="0" w:color="auto"/>
            <w:bottom w:val="none" w:sz="0" w:space="0" w:color="auto"/>
            <w:right w:val="none" w:sz="0" w:space="0" w:color="auto"/>
          </w:divBdr>
        </w:div>
        <w:div w:id="1966964024">
          <w:marLeft w:val="0"/>
          <w:marRight w:val="0"/>
          <w:marTop w:val="0"/>
          <w:marBottom w:val="0"/>
          <w:divBdr>
            <w:top w:val="none" w:sz="0" w:space="0" w:color="auto"/>
            <w:left w:val="none" w:sz="0" w:space="0" w:color="auto"/>
            <w:bottom w:val="none" w:sz="0" w:space="0" w:color="auto"/>
            <w:right w:val="none" w:sz="0" w:space="0" w:color="auto"/>
          </w:divBdr>
        </w:div>
        <w:div w:id="1702436515">
          <w:marLeft w:val="0"/>
          <w:marRight w:val="0"/>
          <w:marTop w:val="0"/>
          <w:marBottom w:val="0"/>
          <w:divBdr>
            <w:top w:val="none" w:sz="0" w:space="0" w:color="auto"/>
            <w:left w:val="none" w:sz="0" w:space="0" w:color="auto"/>
            <w:bottom w:val="none" w:sz="0" w:space="0" w:color="auto"/>
            <w:right w:val="none" w:sz="0" w:space="0" w:color="auto"/>
          </w:divBdr>
        </w:div>
        <w:div w:id="1887796193">
          <w:marLeft w:val="0"/>
          <w:marRight w:val="0"/>
          <w:marTop w:val="0"/>
          <w:marBottom w:val="0"/>
          <w:divBdr>
            <w:top w:val="none" w:sz="0" w:space="0" w:color="auto"/>
            <w:left w:val="none" w:sz="0" w:space="0" w:color="auto"/>
            <w:bottom w:val="none" w:sz="0" w:space="0" w:color="auto"/>
            <w:right w:val="none" w:sz="0" w:space="0" w:color="auto"/>
          </w:divBdr>
        </w:div>
        <w:div w:id="1425493685">
          <w:marLeft w:val="0"/>
          <w:marRight w:val="0"/>
          <w:marTop w:val="0"/>
          <w:marBottom w:val="0"/>
          <w:divBdr>
            <w:top w:val="none" w:sz="0" w:space="0" w:color="auto"/>
            <w:left w:val="none" w:sz="0" w:space="0" w:color="auto"/>
            <w:bottom w:val="none" w:sz="0" w:space="0" w:color="auto"/>
            <w:right w:val="none" w:sz="0" w:space="0" w:color="auto"/>
          </w:divBdr>
        </w:div>
        <w:div w:id="331488741">
          <w:marLeft w:val="0"/>
          <w:marRight w:val="0"/>
          <w:marTop w:val="0"/>
          <w:marBottom w:val="0"/>
          <w:divBdr>
            <w:top w:val="none" w:sz="0" w:space="0" w:color="auto"/>
            <w:left w:val="none" w:sz="0" w:space="0" w:color="auto"/>
            <w:bottom w:val="none" w:sz="0" w:space="0" w:color="auto"/>
            <w:right w:val="none" w:sz="0" w:space="0" w:color="auto"/>
          </w:divBdr>
        </w:div>
        <w:div w:id="1451783802">
          <w:marLeft w:val="0"/>
          <w:marRight w:val="0"/>
          <w:marTop w:val="0"/>
          <w:marBottom w:val="0"/>
          <w:divBdr>
            <w:top w:val="none" w:sz="0" w:space="0" w:color="auto"/>
            <w:left w:val="none" w:sz="0" w:space="0" w:color="auto"/>
            <w:bottom w:val="none" w:sz="0" w:space="0" w:color="auto"/>
            <w:right w:val="none" w:sz="0" w:space="0" w:color="auto"/>
          </w:divBdr>
        </w:div>
        <w:div w:id="65999774">
          <w:marLeft w:val="0"/>
          <w:marRight w:val="0"/>
          <w:marTop w:val="0"/>
          <w:marBottom w:val="0"/>
          <w:divBdr>
            <w:top w:val="none" w:sz="0" w:space="0" w:color="auto"/>
            <w:left w:val="none" w:sz="0" w:space="0" w:color="auto"/>
            <w:bottom w:val="none" w:sz="0" w:space="0" w:color="auto"/>
            <w:right w:val="none" w:sz="0" w:space="0" w:color="auto"/>
          </w:divBdr>
        </w:div>
        <w:div w:id="105393800">
          <w:marLeft w:val="0"/>
          <w:marRight w:val="0"/>
          <w:marTop w:val="0"/>
          <w:marBottom w:val="0"/>
          <w:divBdr>
            <w:top w:val="none" w:sz="0" w:space="0" w:color="auto"/>
            <w:left w:val="none" w:sz="0" w:space="0" w:color="auto"/>
            <w:bottom w:val="none" w:sz="0" w:space="0" w:color="auto"/>
            <w:right w:val="none" w:sz="0" w:space="0" w:color="auto"/>
          </w:divBdr>
        </w:div>
        <w:div w:id="207494720">
          <w:marLeft w:val="0"/>
          <w:marRight w:val="0"/>
          <w:marTop w:val="0"/>
          <w:marBottom w:val="0"/>
          <w:divBdr>
            <w:top w:val="none" w:sz="0" w:space="0" w:color="auto"/>
            <w:left w:val="none" w:sz="0" w:space="0" w:color="auto"/>
            <w:bottom w:val="none" w:sz="0" w:space="0" w:color="auto"/>
            <w:right w:val="none" w:sz="0" w:space="0" w:color="auto"/>
          </w:divBdr>
        </w:div>
        <w:div w:id="859659828">
          <w:marLeft w:val="0"/>
          <w:marRight w:val="0"/>
          <w:marTop w:val="0"/>
          <w:marBottom w:val="0"/>
          <w:divBdr>
            <w:top w:val="none" w:sz="0" w:space="0" w:color="auto"/>
            <w:left w:val="none" w:sz="0" w:space="0" w:color="auto"/>
            <w:bottom w:val="none" w:sz="0" w:space="0" w:color="auto"/>
            <w:right w:val="none" w:sz="0" w:space="0" w:color="auto"/>
          </w:divBdr>
        </w:div>
      </w:divsChild>
    </w:div>
    <w:div w:id="1023437026">
      <w:bodyDiv w:val="1"/>
      <w:marLeft w:val="0"/>
      <w:marRight w:val="0"/>
      <w:marTop w:val="0"/>
      <w:marBottom w:val="0"/>
      <w:divBdr>
        <w:top w:val="none" w:sz="0" w:space="0" w:color="auto"/>
        <w:left w:val="none" w:sz="0" w:space="0" w:color="auto"/>
        <w:bottom w:val="none" w:sz="0" w:space="0" w:color="auto"/>
        <w:right w:val="none" w:sz="0" w:space="0" w:color="auto"/>
      </w:divBdr>
    </w:div>
    <w:div w:id="1025599365">
      <w:bodyDiv w:val="1"/>
      <w:marLeft w:val="0"/>
      <w:marRight w:val="0"/>
      <w:marTop w:val="0"/>
      <w:marBottom w:val="0"/>
      <w:divBdr>
        <w:top w:val="none" w:sz="0" w:space="0" w:color="auto"/>
        <w:left w:val="none" w:sz="0" w:space="0" w:color="auto"/>
        <w:bottom w:val="none" w:sz="0" w:space="0" w:color="auto"/>
        <w:right w:val="none" w:sz="0" w:space="0" w:color="auto"/>
      </w:divBdr>
      <w:divsChild>
        <w:div w:id="1597861626">
          <w:marLeft w:val="0"/>
          <w:marRight w:val="0"/>
          <w:marTop w:val="0"/>
          <w:marBottom w:val="0"/>
          <w:divBdr>
            <w:top w:val="none" w:sz="0" w:space="0" w:color="auto"/>
            <w:left w:val="none" w:sz="0" w:space="0" w:color="auto"/>
            <w:bottom w:val="none" w:sz="0" w:space="0" w:color="auto"/>
            <w:right w:val="none" w:sz="0" w:space="0" w:color="auto"/>
          </w:divBdr>
        </w:div>
        <w:div w:id="829566068">
          <w:marLeft w:val="0"/>
          <w:marRight w:val="0"/>
          <w:marTop w:val="0"/>
          <w:marBottom w:val="0"/>
          <w:divBdr>
            <w:top w:val="none" w:sz="0" w:space="0" w:color="auto"/>
            <w:left w:val="none" w:sz="0" w:space="0" w:color="auto"/>
            <w:bottom w:val="none" w:sz="0" w:space="0" w:color="auto"/>
            <w:right w:val="none" w:sz="0" w:space="0" w:color="auto"/>
          </w:divBdr>
        </w:div>
        <w:div w:id="1682275089">
          <w:marLeft w:val="0"/>
          <w:marRight w:val="0"/>
          <w:marTop w:val="0"/>
          <w:marBottom w:val="0"/>
          <w:divBdr>
            <w:top w:val="none" w:sz="0" w:space="0" w:color="auto"/>
            <w:left w:val="none" w:sz="0" w:space="0" w:color="auto"/>
            <w:bottom w:val="none" w:sz="0" w:space="0" w:color="auto"/>
            <w:right w:val="none" w:sz="0" w:space="0" w:color="auto"/>
          </w:divBdr>
        </w:div>
        <w:div w:id="1499925688">
          <w:marLeft w:val="0"/>
          <w:marRight w:val="0"/>
          <w:marTop w:val="0"/>
          <w:marBottom w:val="0"/>
          <w:divBdr>
            <w:top w:val="none" w:sz="0" w:space="0" w:color="auto"/>
            <w:left w:val="none" w:sz="0" w:space="0" w:color="auto"/>
            <w:bottom w:val="none" w:sz="0" w:space="0" w:color="auto"/>
            <w:right w:val="none" w:sz="0" w:space="0" w:color="auto"/>
          </w:divBdr>
        </w:div>
        <w:div w:id="435444210">
          <w:marLeft w:val="0"/>
          <w:marRight w:val="0"/>
          <w:marTop w:val="0"/>
          <w:marBottom w:val="0"/>
          <w:divBdr>
            <w:top w:val="none" w:sz="0" w:space="0" w:color="auto"/>
            <w:left w:val="none" w:sz="0" w:space="0" w:color="auto"/>
            <w:bottom w:val="none" w:sz="0" w:space="0" w:color="auto"/>
            <w:right w:val="none" w:sz="0" w:space="0" w:color="auto"/>
          </w:divBdr>
        </w:div>
        <w:div w:id="1250113342">
          <w:marLeft w:val="0"/>
          <w:marRight w:val="0"/>
          <w:marTop w:val="0"/>
          <w:marBottom w:val="0"/>
          <w:divBdr>
            <w:top w:val="none" w:sz="0" w:space="0" w:color="auto"/>
            <w:left w:val="none" w:sz="0" w:space="0" w:color="auto"/>
            <w:bottom w:val="none" w:sz="0" w:space="0" w:color="auto"/>
            <w:right w:val="none" w:sz="0" w:space="0" w:color="auto"/>
          </w:divBdr>
        </w:div>
        <w:div w:id="1470122850">
          <w:marLeft w:val="0"/>
          <w:marRight w:val="0"/>
          <w:marTop w:val="0"/>
          <w:marBottom w:val="0"/>
          <w:divBdr>
            <w:top w:val="none" w:sz="0" w:space="0" w:color="auto"/>
            <w:left w:val="none" w:sz="0" w:space="0" w:color="auto"/>
            <w:bottom w:val="none" w:sz="0" w:space="0" w:color="auto"/>
            <w:right w:val="none" w:sz="0" w:space="0" w:color="auto"/>
          </w:divBdr>
        </w:div>
        <w:div w:id="1896701655">
          <w:marLeft w:val="0"/>
          <w:marRight w:val="0"/>
          <w:marTop w:val="0"/>
          <w:marBottom w:val="0"/>
          <w:divBdr>
            <w:top w:val="none" w:sz="0" w:space="0" w:color="auto"/>
            <w:left w:val="none" w:sz="0" w:space="0" w:color="auto"/>
            <w:bottom w:val="none" w:sz="0" w:space="0" w:color="auto"/>
            <w:right w:val="none" w:sz="0" w:space="0" w:color="auto"/>
          </w:divBdr>
        </w:div>
        <w:div w:id="681971946">
          <w:marLeft w:val="0"/>
          <w:marRight w:val="0"/>
          <w:marTop w:val="0"/>
          <w:marBottom w:val="0"/>
          <w:divBdr>
            <w:top w:val="none" w:sz="0" w:space="0" w:color="auto"/>
            <w:left w:val="none" w:sz="0" w:space="0" w:color="auto"/>
            <w:bottom w:val="none" w:sz="0" w:space="0" w:color="auto"/>
            <w:right w:val="none" w:sz="0" w:space="0" w:color="auto"/>
          </w:divBdr>
        </w:div>
        <w:div w:id="1543130625">
          <w:marLeft w:val="0"/>
          <w:marRight w:val="0"/>
          <w:marTop w:val="0"/>
          <w:marBottom w:val="0"/>
          <w:divBdr>
            <w:top w:val="none" w:sz="0" w:space="0" w:color="auto"/>
            <w:left w:val="none" w:sz="0" w:space="0" w:color="auto"/>
            <w:bottom w:val="none" w:sz="0" w:space="0" w:color="auto"/>
            <w:right w:val="none" w:sz="0" w:space="0" w:color="auto"/>
          </w:divBdr>
        </w:div>
        <w:div w:id="860319799">
          <w:marLeft w:val="0"/>
          <w:marRight w:val="0"/>
          <w:marTop w:val="0"/>
          <w:marBottom w:val="0"/>
          <w:divBdr>
            <w:top w:val="none" w:sz="0" w:space="0" w:color="auto"/>
            <w:left w:val="none" w:sz="0" w:space="0" w:color="auto"/>
            <w:bottom w:val="none" w:sz="0" w:space="0" w:color="auto"/>
            <w:right w:val="none" w:sz="0" w:space="0" w:color="auto"/>
          </w:divBdr>
        </w:div>
        <w:div w:id="2068799202">
          <w:marLeft w:val="0"/>
          <w:marRight w:val="0"/>
          <w:marTop w:val="0"/>
          <w:marBottom w:val="0"/>
          <w:divBdr>
            <w:top w:val="none" w:sz="0" w:space="0" w:color="auto"/>
            <w:left w:val="none" w:sz="0" w:space="0" w:color="auto"/>
            <w:bottom w:val="none" w:sz="0" w:space="0" w:color="auto"/>
            <w:right w:val="none" w:sz="0" w:space="0" w:color="auto"/>
          </w:divBdr>
        </w:div>
        <w:div w:id="1555895935">
          <w:marLeft w:val="0"/>
          <w:marRight w:val="0"/>
          <w:marTop w:val="0"/>
          <w:marBottom w:val="0"/>
          <w:divBdr>
            <w:top w:val="none" w:sz="0" w:space="0" w:color="auto"/>
            <w:left w:val="none" w:sz="0" w:space="0" w:color="auto"/>
            <w:bottom w:val="none" w:sz="0" w:space="0" w:color="auto"/>
            <w:right w:val="none" w:sz="0" w:space="0" w:color="auto"/>
          </w:divBdr>
        </w:div>
        <w:div w:id="1444224283">
          <w:marLeft w:val="0"/>
          <w:marRight w:val="0"/>
          <w:marTop w:val="0"/>
          <w:marBottom w:val="0"/>
          <w:divBdr>
            <w:top w:val="none" w:sz="0" w:space="0" w:color="auto"/>
            <w:left w:val="none" w:sz="0" w:space="0" w:color="auto"/>
            <w:bottom w:val="none" w:sz="0" w:space="0" w:color="auto"/>
            <w:right w:val="none" w:sz="0" w:space="0" w:color="auto"/>
          </w:divBdr>
        </w:div>
        <w:div w:id="2103380834">
          <w:marLeft w:val="0"/>
          <w:marRight w:val="0"/>
          <w:marTop w:val="0"/>
          <w:marBottom w:val="0"/>
          <w:divBdr>
            <w:top w:val="none" w:sz="0" w:space="0" w:color="auto"/>
            <w:left w:val="none" w:sz="0" w:space="0" w:color="auto"/>
            <w:bottom w:val="none" w:sz="0" w:space="0" w:color="auto"/>
            <w:right w:val="none" w:sz="0" w:space="0" w:color="auto"/>
          </w:divBdr>
        </w:div>
        <w:div w:id="681472612">
          <w:marLeft w:val="0"/>
          <w:marRight w:val="0"/>
          <w:marTop w:val="0"/>
          <w:marBottom w:val="0"/>
          <w:divBdr>
            <w:top w:val="none" w:sz="0" w:space="0" w:color="auto"/>
            <w:left w:val="none" w:sz="0" w:space="0" w:color="auto"/>
            <w:bottom w:val="none" w:sz="0" w:space="0" w:color="auto"/>
            <w:right w:val="none" w:sz="0" w:space="0" w:color="auto"/>
          </w:divBdr>
        </w:div>
        <w:div w:id="1675300637">
          <w:marLeft w:val="0"/>
          <w:marRight w:val="0"/>
          <w:marTop w:val="0"/>
          <w:marBottom w:val="0"/>
          <w:divBdr>
            <w:top w:val="none" w:sz="0" w:space="0" w:color="auto"/>
            <w:left w:val="none" w:sz="0" w:space="0" w:color="auto"/>
            <w:bottom w:val="none" w:sz="0" w:space="0" w:color="auto"/>
            <w:right w:val="none" w:sz="0" w:space="0" w:color="auto"/>
          </w:divBdr>
        </w:div>
        <w:div w:id="778989843">
          <w:marLeft w:val="0"/>
          <w:marRight w:val="0"/>
          <w:marTop w:val="0"/>
          <w:marBottom w:val="0"/>
          <w:divBdr>
            <w:top w:val="none" w:sz="0" w:space="0" w:color="auto"/>
            <w:left w:val="none" w:sz="0" w:space="0" w:color="auto"/>
            <w:bottom w:val="none" w:sz="0" w:space="0" w:color="auto"/>
            <w:right w:val="none" w:sz="0" w:space="0" w:color="auto"/>
          </w:divBdr>
        </w:div>
        <w:div w:id="270548449">
          <w:marLeft w:val="0"/>
          <w:marRight w:val="0"/>
          <w:marTop w:val="0"/>
          <w:marBottom w:val="0"/>
          <w:divBdr>
            <w:top w:val="none" w:sz="0" w:space="0" w:color="auto"/>
            <w:left w:val="none" w:sz="0" w:space="0" w:color="auto"/>
            <w:bottom w:val="none" w:sz="0" w:space="0" w:color="auto"/>
            <w:right w:val="none" w:sz="0" w:space="0" w:color="auto"/>
          </w:divBdr>
        </w:div>
        <w:div w:id="89156323">
          <w:marLeft w:val="0"/>
          <w:marRight w:val="0"/>
          <w:marTop w:val="0"/>
          <w:marBottom w:val="0"/>
          <w:divBdr>
            <w:top w:val="none" w:sz="0" w:space="0" w:color="auto"/>
            <w:left w:val="none" w:sz="0" w:space="0" w:color="auto"/>
            <w:bottom w:val="none" w:sz="0" w:space="0" w:color="auto"/>
            <w:right w:val="none" w:sz="0" w:space="0" w:color="auto"/>
          </w:divBdr>
        </w:div>
        <w:div w:id="1741441439">
          <w:marLeft w:val="0"/>
          <w:marRight w:val="0"/>
          <w:marTop w:val="0"/>
          <w:marBottom w:val="0"/>
          <w:divBdr>
            <w:top w:val="none" w:sz="0" w:space="0" w:color="auto"/>
            <w:left w:val="none" w:sz="0" w:space="0" w:color="auto"/>
            <w:bottom w:val="none" w:sz="0" w:space="0" w:color="auto"/>
            <w:right w:val="none" w:sz="0" w:space="0" w:color="auto"/>
          </w:divBdr>
        </w:div>
        <w:div w:id="890574400">
          <w:marLeft w:val="0"/>
          <w:marRight w:val="0"/>
          <w:marTop w:val="0"/>
          <w:marBottom w:val="0"/>
          <w:divBdr>
            <w:top w:val="none" w:sz="0" w:space="0" w:color="auto"/>
            <w:left w:val="none" w:sz="0" w:space="0" w:color="auto"/>
            <w:bottom w:val="none" w:sz="0" w:space="0" w:color="auto"/>
            <w:right w:val="none" w:sz="0" w:space="0" w:color="auto"/>
          </w:divBdr>
        </w:div>
        <w:div w:id="1742174375">
          <w:marLeft w:val="0"/>
          <w:marRight w:val="0"/>
          <w:marTop w:val="0"/>
          <w:marBottom w:val="0"/>
          <w:divBdr>
            <w:top w:val="none" w:sz="0" w:space="0" w:color="auto"/>
            <w:left w:val="none" w:sz="0" w:space="0" w:color="auto"/>
            <w:bottom w:val="none" w:sz="0" w:space="0" w:color="auto"/>
            <w:right w:val="none" w:sz="0" w:space="0" w:color="auto"/>
          </w:divBdr>
        </w:div>
        <w:div w:id="415713386">
          <w:marLeft w:val="0"/>
          <w:marRight w:val="0"/>
          <w:marTop w:val="0"/>
          <w:marBottom w:val="0"/>
          <w:divBdr>
            <w:top w:val="none" w:sz="0" w:space="0" w:color="auto"/>
            <w:left w:val="none" w:sz="0" w:space="0" w:color="auto"/>
            <w:bottom w:val="none" w:sz="0" w:space="0" w:color="auto"/>
            <w:right w:val="none" w:sz="0" w:space="0" w:color="auto"/>
          </w:divBdr>
        </w:div>
        <w:div w:id="182522933">
          <w:marLeft w:val="0"/>
          <w:marRight w:val="0"/>
          <w:marTop w:val="0"/>
          <w:marBottom w:val="0"/>
          <w:divBdr>
            <w:top w:val="none" w:sz="0" w:space="0" w:color="auto"/>
            <w:left w:val="none" w:sz="0" w:space="0" w:color="auto"/>
            <w:bottom w:val="none" w:sz="0" w:space="0" w:color="auto"/>
            <w:right w:val="none" w:sz="0" w:space="0" w:color="auto"/>
          </w:divBdr>
        </w:div>
        <w:div w:id="857505590">
          <w:marLeft w:val="0"/>
          <w:marRight w:val="0"/>
          <w:marTop w:val="0"/>
          <w:marBottom w:val="0"/>
          <w:divBdr>
            <w:top w:val="none" w:sz="0" w:space="0" w:color="auto"/>
            <w:left w:val="none" w:sz="0" w:space="0" w:color="auto"/>
            <w:bottom w:val="none" w:sz="0" w:space="0" w:color="auto"/>
            <w:right w:val="none" w:sz="0" w:space="0" w:color="auto"/>
          </w:divBdr>
        </w:div>
        <w:div w:id="1700469702">
          <w:marLeft w:val="0"/>
          <w:marRight w:val="0"/>
          <w:marTop w:val="0"/>
          <w:marBottom w:val="0"/>
          <w:divBdr>
            <w:top w:val="none" w:sz="0" w:space="0" w:color="auto"/>
            <w:left w:val="none" w:sz="0" w:space="0" w:color="auto"/>
            <w:bottom w:val="none" w:sz="0" w:space="0" w:color="auto"/>
            <w:right w:val="none" w:sz="0" w:space="0" w:color="auto"/>
          </w:divBdr>
        </w:div>
        <w:div w:id="1976638974">
          <w:marLeft w:val="0"/>
          <w:marRight w:val="0"/>
          <w:marTop w:val="0"/>
          <w:marBottom w:val="0"/>
          <w:divBdr>
            <w:top w:val="none" w:sz="0" w:space="0" w:color="auto"/>
            <w:left w:val="none" w:sz="0" w:space="0" w:color="auto"/>
            <w:bottom w:val="none" w:sz="0" w:space="0" w:color="auto"/>
            <w:right w:val="none" w:sz="0" w:space="0" w:color="auto"/>
          </w:divBdr>
        </w:div>
        <w:div w:id="63113514">
          <w:marLeft w:val="0"/>
          <w:marRight w:val="0"/>
          <w:marTop w:val="0"/>
          <w:marBottom w:val="0"/>
          <w:divBdr>
            <w:top w:val="none" w:sz="0" w:space="0" w:color="auto"/>
            <w:left w:val="none" w:sz="0" w:space="0" w:color="auto"/>
            <w:bottom w:val="none" w:sz="0" w:space="0" w:color="auto"/>
            <w:right w:val="none" w:sz="0" w:space="0" w:color="auto"/>
          </w:divBdr>
        </w:div>
        <w:div w:id="1114137287">
          <w:marLeft w:val="0"/>
          <w:marRight w:val="0"/>
          <w:marTop w:val="0"/>
          <w:marBottom w:val="0"/>
          <w:divBdr>
            <w:top w:val="none" w:sz="0" w:space="0" w:color="auto"/>
            <w:left w:val="none" w:sz="0" w:space="0" w:color="auto"/>
            <w:bottom w:val="none" w:sz="0" w:space="0" w:color="auto"/>
            <w:right w:val="none" w:sz="0" w:space="0" w:color="auto"/>
          </w:divBdr>
        </w:div>
        <w:div w:id="1236742167">
          <w:marLeft w:val="0"/>
          <w:marRight w:val="0"/>
          <w:marTop w:val="0"/>
          <w:marBottom w:val="0"/>
          <w:divBdr>
            <w:top w:val="none" w:sz="0" w:space="0" w:color="auto"/>
            <w:left w:val="none" w:sz="0" w:space="0" w:color="auto"/>
            <w:bottom w:val="none" w:sz="0" w:space="0" w:color="auto"/>
            <w:right w:val="none" w:sz="0" w:space="0" w:color="auto"/>
          </w:divBdr>
        </w:div>
        <w:div w:id="771245405">
          <w:marLeft w:val="0"/>
          <w:marRight w:val="0"/>
          <w:marTop w:val="0"/>
          <w:marBottom w:val="0"/>
          <w:divBdr>
            <w:top w:val="none" w:sz="0" w:space="0" w:color="auto"/>
            <w:left w:val="none" w:sz="0" w:space="0" w:color="auto"/>
            <w:bottom w:val="none" w:sz="0" w:space="0" w:color="auto"/>
            <w:right w:val="none" w:sz="0" w:space="0" w:color="auto"/>
          </w:divBdr>
        </w:div>
        <w:div w:id="1587034469">
          <w:marLeft w:val="0"/>
          <w:marRight w:val="0"/>
          <w:marTop w:val="0"/>
          <w:marBottom w:val="0"/>
          <w:divBdr>
            <w:top w:val="none" w:sz="0" w:space="0" w:color="auto"/>
            <w:left w:val="none" w:sz="0" w:space="0" w:color="auto"/>
            <w:bottom w:val="none" w:sz="0" w:space="0" w:color="auto"/>
            <w:right w:val="none" w:sz="0" w:space="0" w:color="auto"/>
          </w:divBdr>
        </w:div>
        <w:div w:id="1924679048">
          <w:marLeft w:val="0"/>
          <w:marRight w:val="0"/>
          <w:marTop w:val="0"/>
          <w:marBottom w:val="0"/>
          <w:divBdr>
            <w:top w:val="none" w:sz="0" w:space="0" w:color="auto"/>
            <w:left w:val="none" w:sz="0" w:space="0" w:color="auto"/>
            <w:bottom w:val="none" w:sz="0" w:space="0" w:color="auto"/>
            <w:right w:val="none" w:sz="0" w:space="0" w:color="auto"/>
          </w:divBdr>
        </w:div>
        <w:div w:id="187183930">
          <w:marLeft w:val="0"/>
          <w:marRight w:val="0"/>
          <w:marTop w:val="0"/>
          <w:marBottom w:val="0"/>
          <w:divBdr>
            <w:top w:val="none" w:sz="0" w:space="0" w:color="auto"/>
            <w:left w:val="none" w:sz="0" w:space="0" w:color="auto"/>
            <w:bottom w:val="none" w:sz="0" w:space="0" w:color="auto"/>
            <w:right w:val="none" w:sz="0" w:space="0" w:color="auto"/>
          </w:divBdr>
        </w:div>
        <w:div w:id="1635914429">
          <w:marLeft w:val="0"/>
          <w:marRight w:val="0"/>
          <w:marTop w:val="0"/>
          <w:marBottom w:val="0"/>
          <w:divBdr>
            <w:top w:val="none" w:sz="0" w:space="0" w:color="auto"/>
            <w:left w:val="none" w:sz="0" w:space="0" w:color="auto"/>
            <w:bottom w:val="none" w:sz="0" w:space="0" w:color="auto"/>
            <w:right w:val="none" w:sz="0" w:space="0" w:color="auto"/>
          </w:divBdr>
        </w:div>
        <w:div w:id="1130054380">
          <w:marLeft w:val="0"/>
          <w:marRight w:val="0"/>
          <w:marTop w:val="0"/>
          <w:marBottom w:val="0"/>
          <w:divBdr>
            <w:top w:val="none" w:sz="0" w:space="0" w:color="auto"/>
            <w:left w:val="none" w:sz="0" w:space="0" w:color="auto"/>
            <w:bottom w:val="none" w:sz="0" w:space="0" w:color="auto"/>
            <w:right w:val="none" w:sz="0" w:space="0" w:color="auto"/>
          </w:divBdr>
        </w:div>
        <w:div w:id="567426250">
          <w:marLeft w:val="0"/>
          <w:marRight w:val="0"/>
          <w:marTop w:val="0"/>
          <w:marBottom w:val="0"/>
          <w:divBdr>
            <w:top w:val="none" w:sz="0" w:space="0" w:color="auto"/>
            <w:left w:val="none" w:sz="0" w:space="0" w:color="auto"/>
            <w:bottom w:val="none" w:sz="0" w:space="0" w:color="auto"/>
            <w:right w:val="none" w:sz="0" w:space="0" w:color="auto"/>
          </w:divBdr>
        </w:div>
        <w:div w:id="1254171495">
          <w:marLeft w:val="0"/>
          <w:marRight w:val="0"/>
          <w:marTop w:val="0"/>
          <w:marBottom w:val="0"/>
          <w:divBdr>
            <w:top w:val="none" w:sz="0" w:space="0" w:color="auto"/>
            <w:left w:val="none" w:sz="0" w:space="0" w:color="auto"/>
            <w:bottom w:val="none" w:sz="0" w:space="0" w:color="auto"/>
            <w:right w:val="none" w:sz="0" w:space="0" w:color="auto"/>
          </w:divBdr>
        </w:div>
        <w:div w:id="1655721135">
          <w:marLeft w:val="0"/>
          <w:marRight w:val="0"/>
          <w:marTop w:val="0"/>
          <w:marBottom w:val="0"/>
          <w:divBdr>
            <w:top w:val="none" w:sz="0" w:space="0" w:color="auto"/>
            <w:left w:val="none" w:sz="0" w:space="0" w:color="auto"/>
            <w:bottom w:val="none" w:sz="0" w:space="0" w:color="auto"/>
            <w:right w:val="none" w:sz="0" w:space="0" w:color="auto"/>
          </w:divBdr>
        </w:div>
        <w:div w:id="757018426">
          <w:marLeft w:val="0"/>
          <w:marRight w:val="0"/>
          <w:marTop w:val="0"/>
          <w:marBottom w:val="0"/>
          <w:divBdr>
            <w:top w:val="none" w:sz="0" w:space="0" w:color="auto"/>
            <w:left w:val="none" w:sz="0" w:space="0" w:color="auto"/>
            <w:bottom w:val="none" w:sz="0" w:space="0" w:color="auto"/>
            <w:right w:val="none" w:sz="0" w:space="0" w:color="auto"/>
          </w:divBdr>
        </w:div>
        <w:div w:id="153954147">
          <w:marLeft w:val="0"/>
          <w:marRight w:val="0"/>
          <w:marTop w:val="0"/>
          <w:marBottom w:val="0"/>
          <w:divBdr>
            <w:top w:val="none" w:sz="0" w:space="0" w:color="auto"/>
            <w:left w:val="none" w:sz="0" w:space="0" w:color="auto"/>
            <w:bottom w:val="none" w:sz="0" w:space="0" w:color="auto"/>
            <w:right w:val="none" w:sz="0" w:space="0" w:color="auto"/>
          </w:divBdr>
        </w:div>
        <w:div w:id="400564886">
          <w:marLeft w:val="0"/>
          <w:marRight w:val="0"/>
          <w:marTop w:val="0"/>
          <w:marBottom w:val="0"/>
          <w:divBdr>
            <w:top w:val="none" w:sz="0" w:space="0" w:color="auto"/>
            <w:left w:val="none" w:sz="0" w:space="0" w:color="auto"/>
            <w:bottom w:val="none" w:sz="0" w:space="0" w:color="auto"/>
            <w:right w:val="none" w:sz="0" w:space="0" w:color="auto"/>
          </w:divBdr>
        </w:div>
        <w:div w:id="1811822529">
          <w:marLeft w:val="0"/>
          <w:marRight w:val="0"/>
          <w:marTop w:val="0"/>
          <w:marBottom w:val="0"/>
          <w:divBdr>
            <w:top w:val="none" w:sz="0" w:space="0" w:color="auto"/>
            <w:left w:val="none" w:sz="0" w:space="0" w:color="auto"/>
            <w:bottom w:val="none" w:sz="0" w:space="0" w:color="auto"/>
            <w:right w:val="none" w:sz="0" w:space="0" w:color="auto"/>
          </w:divBdr>
        </w:div>
        <w:div w:id="1296521761">
          <w:marLeft w:val="0"/>
          <w:marRight w:val="0"/>
          <w:marTop w:val="0"/>
          <w:marBottom w:val="0"/>
          <w:divBdr>
            <w:top w:val="none" w:sz="0" w:space="0" w:color="auto"/>
            <w:left w:val="none" w:sz="0" w:space="0" w:color="auto"/>
            <w:bottom w:val="none" w:sz="0" w:space="0" w:color="auto"/>
            <w:right w:val="none" w:sz="0" w:space="0" w:color="auto"/>
          </w:divBdr>
        </w:div>
        <w:div w:id="718163452">
          <w:marLeft w:val="0"/>
          <w:marRight w:val="0"/>
          <w:marTop w:val="0"/>
          <w:marBottom w:val="0"/>
          <w:divBdr>
            <w:top w:val="none" w:sz="0" w:space="0" w:color="auto"/>
            <w:left w:val="none" w:sz="0" w:space="0" w:color="auto"/>
            <w:bottom w:val="none" w:sz="0" w:space="0" w:color="auto"/>
            <w:right w:val="none" w:sz="0" w:space="0" w:color="auto"/>
          </w:divBdr>
        </w:div>
        <w:div w:id="974988051">
          <w:marLeft w:val="0"/>
          <w:marRight w:val="0"/>
          <w:marTop w:val="0"/>
          <w:marBottom w:val="0"/>
          <w:divBdr>
            <w:top w:val="none" w:sz="0" w:space="0" w:color="auto"/>
            <w:left w:val="none" w:sz="0" w:space="0" w:color="auto"/>
            <w:bottom w:val="none" w:sz="0" w:space="0" w:color="auto"/>
            <w:right w:val="none" w:sz="0" w:space="0" w:color="auto"/>
          </w:divBdr>
        </w:div>
        <w:div w:id="40440427">
          <w:marLeft w:val="0"/>
          <w:marRight w:val="0"/>
          <w:marTop w:val="0"/>
          <w:marBottom w:val="0"/>
          <w:divBdr>
            <w:top w:val="none" w:sz="0" w:space="0" w:color="auto"/>
            <w:left w:val="none" w:sz="0" w:space="0" w:color="auto"/>
            <w:bottom w:val="none" w:sz="0" w:space="0" w:color="auto"/>
            <w:right w:val="none" w:sz="0" w:space="0" w:color="auto"/>
          </w:divBdr>
        </w:div>
        <w:div w:id="1799643431">
          <w:marLeft w:val="0"/>
          <w:marRight w:val="0"/>
          <w:marTop w:val="0"/>
          <w:marBottom w:val="0"/>
          <w:divBdr>
            <w:top w:val="none" w:sz="0" w:space="0" w:color="auto"/>
            <w:left w:val="none" w:sz="0" w:space="0" w:color="auto"/>
            <w:bottom w:val="none" w:sz="0" w:space="0" w:color="auto"/>
            <w:right w:val="none" w:sz="0" w:space="0" w:color="auto"/>
          </w:divBdr>
        </w:div>
        <w:div w:id="1806585224">
          <w:marLeft w:val="0"/>
          <w:marRight w:val="0"/>
          <w:marTop w:val="0"/>
          <w:marBottom w:val="0"/>
          <w:divBdr>
            <w:top w:val="none" w:sz="0" w:space="0" w:color="auto"/>
            <w:left w:val="none" w:sz="0" w:space="0" w:color="auto"/>
            <w:bottom w:val="none" w:sz="0" w:space="0" w:color="auto"/>
            <w:right w:val="none" w:sz="0" w:space="0" w:color="auto"/>
          </w:divBdr>
        </w:div>
        <w:div w:id="517668876">
          <w:marLeft w:val="0"/>
          <w:marRight w:val="0"/>
          <w:marTop w:val="0"/>
          <w:marBottom w:val="0"/>
          <w:divBdr>
            <w:top w:val="none" w:sz="0" w:space="0" w:color="auto"/>
            <w:left w:val="none" w:sz="0" w:space="0" w:color="auto"/>
            <w:bottom w:val="none" w:sz="0" w:space="0" w:color="auto"/>
            <w:right w:val="none" w:sz="0" w:space="0" w:color="auto"/>
          </w:divBdr>
        </w:div>
        <w:div w:id="568081985">
          <w:marLeft w:val="0"/>
          <w:marRight w:val="0"/>
          <w:marTop w:val="0"/>
          <w:marBottom w:val="0"/>
          <w:divBdr>
            <w:top w:val="none" w:sz="0" w:space="0" w:color="auto"/>
            <w:left w:val="none" w:sz="0" w:space="0" w:color="auto"/>
            <w:bottom w:val="none" w:sz="0" w:space="0" w:color="auto"/>
            <w:right w:val="none" w:sz="0" w:space="0" w:color="auto"/>
          </w:divBdr>
        </w:div>
        <w:div w:id="1981181082">
          <w:marLeft w:val="0"/>
          <w:marRight w:val="0"/>
          <w:marTop w:val="0"/>
          <w:marBottom w:val="0"/>
          <w:divBdr>
            <w:top w:val="none" w:sz="0" w:space="0" w:color="auto"/>
            <w:left w:val="none" w:sz="0" w:space="0" w:color="auto"/>
            <w:bottom w:val="none" w:sz="0" w:space="0" w:color="auto"/>
            <w:right w:val="none" w:sz="0" w:space="0" w:color="auto"/>
          </w:divBdr>
        </w:div>
        <w:div w:id="488986165">
          <w:marLeft w:val="0"/>
          <w:marRight w:val="0"/>
          <w:marTop w:val="0"/>
          <w:marBottom w:val="0"/>
          <w:divBdr>
            <w:top w:val="none" w:sz="0" w:space="0" w:color="auto"/>
            <w:left w:val="none" w:sz="0" w:space="0" w:color="auto"/>
            <w:bottom w:val="none" w:sz="0" w:space="0" w:color="auto"/>
            <w:right w:val="none" w:sz="0" w:space="0" w:color="auto"/>
          </w:divBdr>
        </w:div>
        <w:div w:id="1834490278">
          <w:marLeft w:val="0"/>
          <w:marRight w:val="0"/>
          <w:marTop w:val="0"/>
          <w:marBottom w:val="0"/>
          <w:divBdr>
            <w:top w:val="none" w:sz="0" w:space="0" w:color="auto"/>
            <w:left w:val="none" w:sz="0" w:space="0" w:color="auto"/>
            <w:bottom w:val="none" w:sz="0" w:space="0" w:color="auto"/>
            <w:right w:val="none" w:sz="0" w:space="0" w:color="auto"/>
          </w:divBdr>
        </w:div>
        <w:div w:id="863442811">
          <w:marLeft w:val="0"/>
          <w:marRight w:val="0"/>
          <w:marTop w:val="0"/>
          <w:marBottom w:val="0"/>
          <w:divBdr>
            <w:top w:val="none" w:sz="0" w:space="0" w:color="auto"/>
            <w:left w:val="none" w:sz="0" w:space="0" w:color="auto"/>
            <w:bottom w:val="none" w:sz="0" w:space="0" w:color="auto"/>
            <w:right w:val="none" w:sz="0" w:space="0" w:color="auto"/>
          </w:divBdr>
        </w:div>
      </w:divsChild>
    </w:div>
    <w:div w:id="1033076284">
      <w:bodyDiv w:val="1"/>
      <w:marLeft w:val="0"/>
      <w:marRight w:val="0"/>
      <w:marTop w:val="0"/>
      <w:marBottom w:val="0"/>
      <w:divBdr>
        <w:top w:val="none" w:sz="0" w:space="0" w:color="auto"/>
        <w:left w:val="none" w:sz="0" w:space="0" w:color="auto"/>
        <w:bottom w:val="none" w:sz="0" w:space="0" w:color="auto"/>
        <w:right w:val="none" w:sz="0" w:space="0" w:color="auto"/>
      </w:divBdr>
      <w:divsChild>
        <w:div w:id="262497847">
          <w:marLeft w:val="0"/>
          <w:marRight w:val="0"/>
          <w:marTop w:val="0"/>
          <w:marBottom w:val="0"/>
          <w:divBdr>
            <w:top w:val="none" w:sz="0" w:space="0" w:color="auto"/>
            <w:left w:val="none" w:sz="0" w:space="0" w:color="auto"/>
            <w:bottom w:val="none" w:sz="0" w:space="0" w:color="auto"/>
            <w:right w:val="none" w:sz="0" w:space="0" w:color="auto"/>
          </w:divBdr>
        </w:div>
        <w:div w:id="751587115">
          <w:marLeft w:val="0"/>
          <w:marRight w:val="0"/>
          <w:marTop w:val="0"/>
          <w:marBottom w:val="0"/>
          <w:divBdr>
            <w:top w:val="none" w:sz="0" w:space="0" w:color="auto"/>
            <w:left w:val="none" w:sz="0" w:space="0" w:color="auto"/>
            <w:bottom w:val="none" w:sz="0" w:space="0" w:color="auto"/>
            <w:right w:val="none" w:sz="0" w:space="0" w:color="auto"/>
          </w:divBdr>
        </w:div>
        <w:div w:id="2025787655">
          <w:marLeft w:val="0"/>
          <w:marRight w:val="0"/>
          <w:marTop w:val="0"/>
          <w:marBottom w:val="0"/>
          <w:divBdr>
            <w:top w:val="none" w:sz="0" w:space="0" w:color="auto"/>
            <w:left w:val="none" w:sz="0" w:space="0" w:color="auto"/>
            <w:bottom w:val="none" w:sz="0" w:space="0" w:color="auto"/>
            <w:right w:val="none" w:sz="0" w:space="0" w:color="auto"/>
          </w:divBdr>
        </w:div>
        <w:div w:id="396978336">
          <w:marLeft w:val="0"/>
          <w:marRight w:val="0"/>
          <w:marTop w:val="0"/>
          <w:marBottom w:val="0"/>
          <w:divBdr>
            <w:top w:val="none" w:sz="0" w:space="0" w:color="auto"/>
            <w:left w:val="none" w:sz="0" w:space="0" w:color="auto"/>
            <w:bottom w:val="none" w:sz="0" w:space="0" w:color="auto"/>
            <w:right w:val="none" w:sz="0" w:space="0" w:color="auto"/>
          </w:divBdr>
        </w:div>
        <w:div w:id="1660889947">
          <w:marLeft w:val="0"/>
          <w:marRight w:val="0"/>
          <w:marTop w:val="0"/>
          <w:marBottom w:val="0"/>
          <w:divBdr>
            <w:top w:val="none" w:sz="0" w:space="0" w:color="auto"/>
            <w:left w:val="none" w:sz="0" w:space="0" w:color="auto"/>
            <w:bottom w:val="none" w:sz="0" w:space="0" w:color="auto"/>
            <w:right w:val="none" w:sz="0" w:space="0" w:color="auto"/>
          </w:divBdr>
        </w:div>
        <w:div w:id="1143423629">
          <w:marLeft w:val="0"/>
          <w:marRight w:val="0"/>
          <w:marTop w:val="0"/>
          <w:marBottom w:val="0"/>
          <w:divBdr>
            <w:top w:val="none" w:sz="0" w:space="0" w:color="auto"/>
            <w:left w:val="none" w:sz="0" w:space="0" w:color="auto"/>
            <w:bottom w:val="none" w:sz="0" w:space="0" w:color="auto"/>
            <w:right w:val="none" w:sz="0" w:space="0" w:color="auto"/>
          </w:divBdr>
        </w:div>
        <w:div w:id="273172897">
          <w:marLeft w:val="0"/>
          <w:marRight w:val="0"/>
          <w:marTop w:val="0"/>
          <w:marBottom w:val="0"/>
          <w:divBdr>
            <w:top w:val="none" w:sz="0" w:space="0" w:color="auto"/>
            <w:left w:val="none" w:sz="0" w:space="0" w:color="auto"/>
            <w:bottom w:val="none" w:sz="0" w:space="0" w:color="auto"/>
            <w:right w:val="none" w:sz="0" w:space="0" w:color="auto"/>
          </w:divBdr>
        </w:div>
        <w:div w:id="2141990953">
          <w:marLeft w:val="0"/>
          <w:marRight w:val="0"/>
          <w:marTop w:val="0"/>
          <w:marBottom w:val="0"/>
          <w:divBdr>
            <w:top w:val="none" w:sz="0" w:space="0" w:color="auto"/>
            <w:left w:val="none" w:sz="0" w:space="0" w:color="auto"/>
            <w:bottom w:val="none" w:sz="0" w:space="0" w:color="auto"/>
            <w:right w:val="none" w:sz="0" w:space="0" w:color="auto"/>
          </w:divBdr>
        </w:div>
        <w:div w:id="365377092">
          <w:marLeft w:val="0"/>
          <w:marRight w:val="0"/>
          <w:marTop w:val="0"/>
          <w:marBottom w:val="0"/>
          <w:divBdr>
            <w:top w:val="none" w:sz="0" w:space="0" w:color="auto"/>
            <w:left w:val="none" w:sz="0" w:space="0" w:color="auto"/>
            <w:bottom w:val="none" w:sz="0" w:space="0" w:color="auto"/>
            <w:right w:val="none" w:sz="0" w:space="0" w:color="auto"/>
          </w:divBdr>
        </w:div>
        <w:div w:id="2131976050">
          <w:marLeft w:val="0"/>
          <w:marRight w:val="0"/>
          <w:marTop w:val="0"/>
          <w:marBottom w:val="0"/>
          <w:divBdr>
            <w:top w:val="none" w:sz="0" w:space="0" w:color="auto"/>
            <w:left w:val="none" w:sz="0" w:space="0" w:color="auto"/>
            <w:bottom w:val="none" w:sz="0" w:space="0" w:color="auto"/>
            <w:right w:val="none" w:sz="0" w:space="0" w:color="auto"/>
          </w:divBdr>
        </w:div>
        <w:div w:id="1287270370">
          <w:marLeft w:val="0"/>
          <w:marRight w:val="0"/>
          <w:marTop w:val="0"/>
          <w:marBottom w:val="0"/>
          <w:divBdr>
            <w:top w:val="none" w:sz="0" w:space="0" w:color="auto"/>
            <w:left w:val="none" w:sz="0" w:space="0" w:color="auto"/>
            <w:bottom w:val="none" w:sz="0" w:space="0" w:color="auto"/>
            <w:right w:val="none" w:sz="0" w:space="0" w:color="auto"/>
          </w:divBdr>
        </w:div>
        <w:div w:id="624314980">
          <w:marLeft w:val="0"/>
          <w:marRight w:val="0"/>
          <w:marTop w:val="0"/>
          <w:marBottom w:val="0"/>
          <w:divBdr>
            <w:top w:val="none" w:sz="0" w:space="0" w:color="auto"/>
            <w:left w:val="none" w:sz="0" w:space="0" w:color="auto"/>
            <w:bottom w:val="none" w:sz="0" w:space="0" w:color="auto"/>
            <w:right w:val="none" w:sz="0" w:space="0" w:color="auto"/>
          </w:divBdr>
        </w:div>
        <w:div w:id="134613896">
          <w:marLeft w:val="0"/>
          <w:marRight w:val="0"/>
          <w:marTop w:val="0"/>
          <w:marBottom w:val="0"/>
          <w:divBdr>
            <w:top w:val="none" w:sz="0" w:space="0" w:color="auto"/>
            <w:left w:val="none" w:sz="0" w:space="0" w:color="auto"/>
            <w:bottom w:val="none" w:sz="0" w:space="0" w:color="auto"/>
            <w:right w:val="none" w:sz="0" w:space="0" w:color="auto"/>
          </w:divBdr>
        </w:div>
        <w:div w:id="577593879">
          <w:marLeft w:val="0"/>
          <w:marRight w:val="0"/>
          <w:marTop w:val="0"/>
          <w:marBottom w:val="0"/>
          <w:divBdr>
            <w:top w:val="none" w:sz="0" w:space="0" w:color="auto"/>
            <w:left w:val="none" w:sz="0" w:space="0" w:color="auto"/>
            <w:bottom w:val="none" w:sz="0" w:space="0" w:color="auto"/>
            <w:right w:val="none" w:sz="0" w:space="0" w:color="auto"/>
          </w:divBdr>
        </w:div>
        <w:div w:id="247622849">
          <w:marLeft w:val="0"/>
          <w:marRight w:val="0"/>
          <w:marTop w:val="0"/>
          <w:marBottom w:val="0"/>
          <w:divBdr>
            <w:top w:val="none" w:sz="0" w:space="0" w:color="auto"/>
            <w:left w:val="none" w:sz="0" w:space="0" w:color="auto"/>
            <w:bottom w:val="none" w:sz="0" w:space="0" w:color="auto"/>
            <w:right w:val="none" w:sz="0" w:space="0" w:color="auto"/>
          </w:divBdr>
        </w:div>
        <w:div w:id="1508401536">
          <w:marLeft w:val="0"/>
          <w:marRight w:val="0"/>
          <w:marTop w:val="0"/>
          <w:marBottom w:val="0"/>
          <w:divBdr>
            <w:top w:val="none" w:sz="0" w:space="0" w:color="auto"/>
            <w:left w:val="none" w:sz="0" w:space="0" w:color="auto"/>
            <w:bottom w:val="none" w:sz="0" w:space="0" w:color="auto"/>
            <w:right w:val="none" w:sz="0" w:space="0" w:color="auto"/>
          </w:divBdr>
        </w:div>
        <w:div w:id="1792087737">
          <w:marLeft w:val="0"/>
          <w:marRight w:val="0"/>
          <w:marTop w:val="0"/>
          <w:marBottom w:val="0"/>
          <w:divBdr>
            <w:top w:val="none" w:sz="0" w:space="0" w:color="auto"/>
            <w:left w:val="none" w:sz="0" w:space="0" w:color="auto"/>
            <w:bottom w:val="none" w:sz="0" w:space="0" w:color="auto"/>
            <w:right w:val="none" w:sz="0" w:space="0" w:color="auto"/>
          </w:divBdr>
        </w:div>
        <w:div w:id="1194659840">
          <w:marLeft w:val="0"/>
          <w:marRight w:val="0"/>
          <w:marTop w:val="0"/>
          <w:marBottom w:val="0"/>
          <w:divBdr>
            <w:top w:val="none" w:sz="0" w:space="0" w:color="auto"/>
            <w:left w:val="none" w:sz="0" w:space="0" w:color="auto"/>
            <w:bottom w:val="none" w:sz="0" w:space="0" w:color="auto"/>
            <w:right w:val="none" w:sz="0" w:space="0" w:color="auto"/>
          </w:divBdr>
        </w:div>
        <w:div w:id="159735043">
          <w:marLeft w:val="0"/>
          <w:marRight w:val="0"/>
          <w:marTop w:val="0"/>
          <w:marBottom w:val="0"/>
          <w:divBdr>
            <w:top w:val="none" w:sz="0" w:space="0" w:color="auto"/>
            <w:left w:val="none" w:sz="0" w:space="0" w:color="auto"/>
            <w:bottom w:val="none" w:sz="0" w:space="0" w:color="auto"/>
            <w:right w:val="none" w:sz="0" w:space="0" w:color="auto"/>
          </w:divBdr>
        </w:div>
        <w:div w:id="1741782372">
          <w:marLeft w:val="0"/>
          <w:marRight w:val="0"/>
          <w:marTop w:val="0"/>
          <w:marBottom w:val="0"/>
          <w:divBdr>
            <w:top w:val="none" w:sz="0" w:space="0" w:color="auto"/>
            <w:left w:val="none" w:sz="0" w:space="0" w:color="auto"/>
            <w:bottom w:val="none" w:sz="0" w:space="0" w:color="auto"/>
            <w:right w:val="none" w:sz="0" w:space="0" w:color="auto"/>
          </w:divBdr>
        </w:div>
        <w:div w:id="424765828">
          <w:marLeft w:val="0"/>
          <w:marRight w:val="0"/>
          <w:marTop w:val="0"/>
          <w:marBottom w:val="0"/>
          <w:divBdr>
            <w:top w:val="none" w:sz="0" w:space="0" w:color="auto"/>
            <w:left w:val="none" w:sz="0" w:space="0" w:color="auto"/>
            <w:bottom w:val="none" w:sz="0" w:space="0" w:color="auto"/>
            <w:right w:val="none" w:sz="0" w:space="0" w:color="auto"/>
          </w:divBdr>
        </w:div>
        <w:div w:id="1990599070">
          <w:marLeft w:val="0"/>
          <w:marRight w:val="0"/>
          <w:marTop w:val="0"/>
          <w:marBottom w:val="0"/>
          <w:divBdr>
            <w:top w:val="none" w:sz="0" w:space="0" w:color="auto"/>
            <w:left w:val="none" w:sz="0" w:space="0" w:color="auto"/>
            <w:bottom w:val="none" w:sz="0" w:space="0" w:color="auto"/>
            <w:right w:val="none" w:sz="0" w:space="0" w:color="auto"/>
          </w:divBdr>
        </w:div>
        <w:div w:id="763965382">
          <w:marLeft w:val="0"/>
          <w:marRight w:val="0"/>
          <w:marTop w:val="0"/>
          <w:marBottom w:val="0"/>
          <w:divBdr>
            <w:top w:val="none" w:sz="0" w:space="0" w:color="auto"/>
            <w:left w:val="none" w:sz="0" w:space="0" w:color="auto"/>
            <w:bottom w:val="none" w:sz="0" w:space="0" w:color="auto"/>
            <w:right w:val="none" w:sz="0" w:space="0" w:color="auto"/>
          </w:divBdr>
        </w:div>
        <w:div w:id="1821653538">
          <w:marLeft w:val="0"/>
          <w:marRight w:val="0"/>
          <w:marTop w:val="0"/>
          <w:marBottom w:val="0"/>
          <w:divBdr>
            <w:top w:val="none" w:sz="0" w:space="0" w:color="auto"/>
            <w:left w:val="none" w:sz="0" w:space="0" w:color="auto"/>
            <w:bottom w:val="none" w:sz="0" w:space="0" w:color="auto"/>
            <w:right w:val="none" w:sz="0" w:space="0" w:color="auto"/>
          </w:divBdr>
        </w:div>
        <w:div w:id="1122261957">
          <w:marLeft w:val="0"/>
          <w:marRight w:val="0"/>
          <w:marTop w:val="0"/>
          <w:marBottom w:val="0"/>
          <w:divBdr>
            <w:top w:val="none" w:sz="0" w:space="0" w:color="auto"/>
            <w:left w:val="none" w:sz="0" w:space="0" w:color="auto"/>
            <w:bottom w:val="none" w:sz="0" w:space="0" w:color="auto"/>
            <w:right w:val="none" w:sz="0" w:space="0" w:color="auto"/>
          </w:divBdr>
        </w:div>
        <w:div w:id="167213210">
          <w:marLeft w:val="0"/>
          <w:marRight w:val="0"/>
          <w:marTop w:val="0"/>
          <w:marBottom w:val="0"/>
          <w:divBdr>
            <w:top w:val="none" w:sz="0" w:space="0" w:color="auto"/>
            <w:left w:val="none" w:sz="0" w:space="0" w:color="auto"/>
            <w:bottom w:val="none" w:sz="0" w:space="0" w:color="auto"/>
            <w:right w:val="none" w:sz="0" w:space="0" w:color="auto"/>
          </w:divBdr>
        </w:div>
        <w:div w:id="377050718">
          <w:marLeft w:val="0"/>
          <w:marRight w:val="0"/>
          <w:marTop w:val="0"/>
          <w:marBottom w:val="0"/>
          <w:divBdr>
            <w:top w:val="none" w:sz="0" w:space="0" w:color="auto"/>
            <w:left w:val="none" w:sz="0" w:space="0" w:color="auto"/>
            <w:bottom w:val="none" w:sz="0" w:space="0" w:color="auto"/>
            <w:right w:val="none" w:sz="0" w:space="0" w:color="auto"/>
          </w:divBdr>
        </w:div>
        <w:div w:id="360520337">
          <w:marLeft w:val="0"/>
          <w:marRight w:val="0"/>
          <w:marTop w:val="0"/>
          <w:marBottom w:val="0"/>
          <w:divBdr>
            <w:top w:val="none" w:sz="0" w:space="0" w:color="auto"/>
            <w:left w:val="none" w:sz="0" w:space="0" w:color="auto"/>
            <w:bottom w:val="none" w:sz="0" w:space="0" w:color="auto"/>
            <w:right w:val="none" w:sz="0" w:space="0" w:color="auto"/>
          </w:divBdr>
        </w:div>
        <w:div w:id="445735136">
          <w:marLeft w:val="0"/>
          <w:marRight w:val="0"/>
          <w:marTop w:val="0"/>
          <w:marBottom w:val="0"/>
          <w:divBdr>
            <w:top w:val="none" w:sz="0" w:space="0" w:color="auto"/>
            <w:left w:val="none" w:sz="0" w:space="0" w:color="auto"/>
            <w:bottom w:val="none" w:sz="0" w:space="0" w:color="auto"/>
            <w:right w:val="none" w:sz="0" w:space="0" w:color="auto"/>
          </w:divBdr>
        </w:div>
        <w:div w:id="1638757219">
          <w:marLeft w:val="0"/>
          <w:marRight w:val="0"/>
          <w:marTop w:val="0"/>
          <w:marBottom w:val="0"/>
          <w:divBdr>
            <w:top w:val="none" w:sz="0" w:space="0" w:color="auto"/>
            <w:left w:val="none" w:sz="0" w:space="0" w:color="auto"/>
            <w:bottom w:val="none" w:sz="0" w:space="0" w:color="auto"/>
            <w:right w:val="none" w:sz="0" w:space="0" w:color="auto"/>
          </w:divBdr>
        </w:div>
        <w:div w:id="106825318">
          <w:marLeft w:val="0"/>
          <w:marRight w:val="0"/>
          <w:marTop w:val="0"/>
          <w:marBottom w:val="0"/>
          <w:divBdr>
            <w:top w:val="none" w:sz="0" w:space="0" w:color="auto"/>
            <w:left w:val="none" w:sz="0" w:space="0" w:color="auto"/>
            <w:bottom w:val="none" w:sz="0" w:space="0" w:color="auto"/>
            <w:right w:val="none" w:sz="0" w:space="0" w:color="auto"/>
          </w:divBdr>
        </w:div>
        <w:div w:id="869607139">
          <w:marLeft w:val="0"/>
          <w:marRight w:val="0"/>
          <w:marTop w:val="0"/>
          <w:marBottom w:val="0"/>
          <w:divBdr>
            <w:top w:val="none" w:sz="0" w:space="0" w:color="auto"/>
            <w:left w:val="none" w:sz="0" w:space="0" w:color="auto"/>
            <w:bottom w:val="none" w:sz="0" w:space="0" w:color="auto"/>
            <w:right w:val="none" w:sz="0" w:space="0" w:color="auto"/>
          </w:divBdr>
        </w:div>
        <w:div w:id="1202982843">
          <w:marLeft w:val="0"/>
          <w:marRight w:val="0"/>
          <w:marTop w:val="0"/>
          <w:marBottom w:val="0"/>
          <w:divBdr>
            <w:top w:val="none" w:sz="0" w:space="0" w:color="auto"/>
            <w:left w:val="none" w:sz="0" w:space="0" w:color="auto"/>
            <w:bottom w:val="none" w:sz="0" w:space="0" w:color="auto"/>
            <w:right w:val="none" w:sz="0" w:space="0" w:color="auto"/>
          </w:divBdr>
        </w:div>
        <w:div w:id="1186210509">
          <w:marLeft w:val="0"/>
          <w:marRight w:val="0"/>
          <w:marTop w:val="0"/>
          <w:marBottom w:val="0"/>
          <w:divBdr>
            <w:top w:val="none" w:sz="0" w:space="0" w:color="auto"/>
            <w:left w:val="none" w:sz="0" w:space="0" w:color="auto"/>
            <w:bottom w:val="none" w:sz="0" w:space="0" w:color="auto"/>
            <w:right w:val="none" w:sz="0" w:space="0" w:color="auto"/>
          </w:divBdr>
        </w:div>
        <w:div w:id="1319534488">
          <w:marLeft w:val="0"/>
          <w:marRight w:val="0"/>
          <w:marTop w:val="0"/>
          <w:marBottom w:val="0"/>
          <w:divBdr>
            <w:top w:val="none" w:sz="0" w:space="0" w:color="auto"/>
            <w:left w:val="none" w:sz="0" w:space="0" w:color="auto"/>
            <w:bottom w:val="none" w:sz="0" w:space="0" w:color="auto"/>
            <w:right w:val="none" w:sz="0" w:space="0" w:color="auto"/>
          </w:divBdr>
        </w:div>
        <w:div w:id="1285966870">
          <w:marLeft w:val="0"/>
          <w:marRight w:val="0"/>
          <w:marTop w:val="0"/>
          <w:marBottom w:val="0"/>
          <w:divBdr>
            <w:top w:val="none" w:sz="0" w:space="0" w:color="auto"/>
            <w:left w:val="none" w:sz="0" w:space="0" w:color="auto"/>
            <w:bottom w:val="none" w:sz="0" w:space="0" w:color="auto"/>
            <w:right w:val="none" w:sz="0" w:space="0" w:color="auto"/>
          </w:divBdr>
        </w:div>
        <w:div w:id="373043531">
          <w:marLeft w:val="0"/>
          <w:marRight w:val="0"/>
          <w:marTop w:val="0"/>
          <w:marBottom w:val="0"/>
          <w:divBdr>
            <w:top w:val="none" w:sz="0" w:space="0" w:color="auto"/>
            <w:left w:val="none" w:sz="0" w:space="0" w:color="auto"/>
            <w:bottom w:val="none" w:sz="0" w:space="0" w:color="auto"/>
            <w:right w:val="none" w:sz="0" w:space="0" w:color="auto"/>
          </w:divBdr>
        </w:div>
        <w:div w:id="591354510">
          <w:marLeft w:val="0"/>
          <w:marRight w:val="0"/>
          <w:marTop w:val="0"/>
          <w:marBottom w:val="0"/>
          <w:divBdr>
            <w:top w:val="none" w:sz="0" w:space="0" w:color="auto"/>
            <w:left w:val="none" w:sz="0" w:space="0" w:color="auto"/>
            <w:bottom w:val="none" w:sz="0" w:space="0" w:color="auto"/>
            <w:right w:val="none" w:sz="0" w:space="0" w:color="auto"/>
          </w:divBdr>
        </w:div>
        <w:div w:id="1677030348">
          <w:marLeft w:val="0"/>
          <w:marRight w:val="0"/>
          <w:marTop w:val="0"/>
          <w:marBottom w:val="0"/>
          <w:divBdr>
            <w:top w:val="none" w:sz="0" w:space="0" w:color="auto"/>
            <w:left w:val="none" w:sz="0" w:space="0" w:color="auto"/>
            <w:bottom w:val="none" w:sz="0" w:space="0" w:color="auto"/>
            <w:right w:val="none" w:sz="0" w:space="0" w:color="auto"/>
          </w:divBdr>
        </w:div>
        <w:div w:id="1925915785">
          <w:marLeft w:val="0"/>
          <w:marRight w:val="0"/>
          <w:marTop w:val="0"/>
          <w:marBottom w:val="0"/>
          <w:divBdr>
            <w:top w:val="none" w:sz="0" w:space="0" w:color="auto"/>
            <w:left w:val="none" w:sz="0" w:space="0" w:color="auto"/>
            <w:bottom w:val="none" w:sz="0" w:space="0" w:color="auto"/>
            <w:right w:val="none" w:sz="0" w:space="0" w:color="auto"/>
          </w:divBdr>
        </w:div>
        <w:div w:id="1175850446">
          <w:marLeft w:val="0"/>
          <w:marRight w:val="0"/>
          <w:marTop w:val="0"/>
          <w:marBottom w:val="0"/>
          <w:divBdr>
            <w:top w:val="none" w:sz="0" w:space="0" w:color="auto"/>
            <w:left w:val="none" w:sz="0" w:space="0" w:color="auto"/>
            <w:bottom w:val="none" w:sz="0" w:space="0" w:color="auto"/>
            <w:right w:val="none" w:sz="0" w:space="0" w:color="auto"/>
          </w:divBdr>
        </w:div>
        <w:div w:id="1794135169">
          <w:marLeft w:val="0"/>
          <w:marRight w:val="0"/>
          <w:marTop w:val="0"/>
          <w:marBottom w:val="0"/>
          <w:divBdr>
            <w:top w:val="none" w:sz="0" w:space="0" w:color="auto"/>
            <w:left w:val="none" w:sz="0" w:space="0" w:color="auto"/>
            <w:bottom w:val="none" w:sz="0" w:space="0" w:color="auto"/>
            <w:right w:val="none" w:sz="0" w:space="0" w:color="auto"/>
          </w:divBdr>
        </w:div>
        <w:div w:id="299457107">
          <w:marLeft w:val="0"/>
          <w:marRight w:val="0"/>
          <w:marTop w:val="0"/>
          <w:marBottom w:val="0"/>
          <w:divBdr>
            <w:top w:val="none" w:sz="0" w:space="0" w:color="auto"/>
            <w:left w:val="none" w:sz="0" w:space="0" w:color="auto"/>
            <w:bottom w:val="none" w:sz="0" w:space="0" w:color="auto"/>
            <w:right w:val="none" w:sz="0" w:space="0" w:color="auto"/>
          </w:divBdr>
        </w:div>
        <w:div w:id="743188257">
          <w:marLeft w:val="0"/>
          <w:marRight w:val="0"/>
          <w:marTop w:val="0"/>
          <w:marBottom w:val="0"/>
          <w:divBdr>
            <w:top w:val="none" w:sz="0" w:space="0" w:color="auto"/>
            <w:left w:val="none" w:sz="0" w:space="0" w:color="auto"/>
            <w:bottom w:val="none" w:sz="0" w:space="0" w:color="auto"/>
            <w:right w:val="none" w:sz="0" w:space="0" w:color="auto"/>
          </w:divBdr>
        </w:div>
        <w:div w:id="1329479118">
          <w:marLeft w:val="0"/>
          <w:marRight w:val="0"/>
          <w:marTop w:val="0"/>
          <w:marBottom w:val="0"/>
          <w:divBdr>
            <w:top w:val="none" w:sz="0" w:space="0" w:color="auto"/>
            <w:left w:val="none" w:sz="0" w:space="0" w:color="auto"/>
            <w:bottom w:val="none" w:sz="0" w:space="0" w:color="auto"/>
            <w:right w:val="none" w:sz="0" w:space="0" w:color="auto"/>
          </w:divBdr>
        </w:div>
        <w:div w:id="685519715">
          <w:marLeft w:val="0"/>
          <w:marRight w:val="0"/>
          <w:marTop w:val="0"/>
          <w:marBottom w:val="0"/>
          <w:divBdr>
            <w:top w:val="none" w:sz="0" w:space="0" w:color="auto"/>
            <w:left w:val="none" w:sz="0" w:space="0" w:color="auto"/>
            <w:bottom w:val="none" w:sz="0" w:space="0" w:color="auto"/>
            <w:right w:val="none" w:sz="0" w:space="0" w:color="auto"/>
          </w:divBdr>
        </w:div>
        <w:div w:id="679627916">
          <w:marLeft w:val="0"/>
          <w:marRight w:val="0"/>
          <w:marTop w:val="0"/>
          <w:marBottom w:val="0"/>
          <w:divBdr>
            <w:top w:val="none" w:sz="0" w:space="0" w:color="auto"/>
            <w:left w:val="none" w:sz="0" w:space="0" w:color="auto"/>
            <w:bottom w:val="none" w:sz="0" w:space="0" w:color="auto"/>
            <w:right w:val="none" w:sz="0" w:space="0" w:color="auto"/>
          </w:divBdr>
        </w:div>
        <w:div w:id="868571761">
          <w:marLeft w:val="0"/>
          <w:marRight w:val="0"/>
          <w:marTop w:val="0"/>
          <w:marBottom w:val="0"/>
          <w:divBdr>
            <w:top w:val="none" w:sz="0" w:space="0" w:color="auto"/>
            <w:left w:val="none" w:sz="0" w:space="0" w:color="auto"/>
            <w:bottom w:val="none" w:sz="0" w:space="0" w:color="auto"/>
            <w:right w:val="none" w:sz="0" w:space="0" w:color="auto"/>
          </w:divBdr>
        </w:div>
        <w:div w:id="1866864721">
          <w:marLeft w:val="0"/>
          <w:marRight w:val="0"/>
          <w:marTop w:val="0"/>
          <w:marBottom w:val="0"/>
          <w:divBdr>
            <w:top w:val="none" w:sz="0" w:space="0" w:color="auto"/>
            <w:left w:val="none" w:sz="0" w:space="0" w:color="auto"/>
            <w:bottom w:val="none" w:sz="0" w:space="0" w:color="auto"/>
            <w:right w:val="none" w:sz="0" w:space="0" w:color="auto"/>
          </w:divBdr>
        </w:div>
        <w:div w:id="1578633458">
          <w:marLeft w:val="0"/>
          <w:marRight w:val="0"/>
          <w:marTop w:val="0"/>
          <w:marBottom w:val="0"/>
          <w:divBdr>
            <w:top w:val="none" w:sz="0" w:space="0" w:color="auto"/>
            <w:left w:val="none" w:sz="0" w:space="0" w:color="auto"/>
            <w:bottom w:val="none" w:sz="0" w:space="0" w:color="auto"/>
            <w:right w:val="none" w:sz="0" w:space="0" w:color="auto"/>
          </w:divBdr>
        </w:div>
        <w:div w:id="1534154220">
          <w:marLeft w:val="0"/>
          <w:marRight w:val="0"/>
          <w:marTop w:val="0"/>
          <w:marBottom w:val="0"/>
          <w:divBdr>
            <w:top w:val="none" w:sz="0" w:space="0" w:color="auto"/>
            <w:left w:val="none" w:sz="0" w:space="0" w:color="auto"/>
            <w:bottom w:val="none" w:sz="0" w:space="0" w:color="auto"/>
            <w:right w:val="none" w:sz="0" w:space="0" w:color="auto"/>
          </w:divBdr>
        </w:div>
        <w:div w:id="913972299">
          <w:marLeft w:val="0"/>
          <w:marRight w:val="0"/>
          <w:marTop w:val="0"/>
          <w:marBottom w:val="0"/>
          <w:divBdr>
            <w:top w:val="none" w:sz="0" w:space="0" w:color="auto"/>
            <w:left w:val="none" w:sz="0" w:space="0" w:color="auto"/>
            <w:bottom w:val="none" w:sz="0" w:space="0" w:color="auto"/>
            <w:right w:val="none" w:sz="0" w:space="0" w:color="auto"/>
          </w:divBdr>
        </w:div>
        <w:div w:id="1104838567">
          <w:marLeft w:val="0"/>
          <w:marRight w:val="0"/>
          <w:marTop w:val="0"/>
          <w:marBottom w:val="0"/>
          <w:divBdr>
            <w:top w:val="none" w:sz="0" w:space="0" w:color="auto"/>
            <w:left w:val="none" w:sz="0" w:space="0" w:color="auto"/>
            <w:bottom w:val="none" w:sz="0" w:space="0" w:color="auto"/>
            <w:right w:val="none" w:sz="0" w:space="0" w:color="auto"/>
          </w:divBdr>
        </w:div>
        <w:div w:id="1870993293">
          <w:marLeft w:val="0"/>
          <w:marRight w:val="0"/>
          <w:marTop w:val="0"/>
          <w:marBottom w:val="0"/>
          <w:divBdr>
            <w:top w:val="none" w:sz="0" w:space="0" w:color="auto"/>
            <w:left w:val="none" w:sz="0" w:space="0" w:color="auto"/>
            <w:bottom w:val="none" w:sz="0" w:space="0" w:color="auto"/>
            <w:right w:val="none" w:sz="0" w:space="0" w:color="auto"/>
          </w:divBdr>
        </w:div>
        <w:div w:id="1074665321">
          <w:marLeft w:val="0"/>
          <w:marRight w:val="0"/>
          <w:marTop w:val="0"/>
          <w:marBottom w:val="0"/>
          <w:divBdr>
            <w:top w:val="none" w:sz="0" w:space="0" w:color="auto"/>
            <w:left w:val="none" w:sz="0" w:space="0" w:color="auto"/>
            <w:bottom w:val="none" w:sz="0" w:space="0" w:color="auto"/>
            <w:right w:val="none" w:sz="0" w:space="0" w:color="auto"/>
          </w:divBdr>
        </w:div>
        <w:div w:id="1780685588">
          <w:marLeft w:val="0"/>
          <w:marRight w:val="0"/>
          <w:marTop w:val="0"/>
          <w:marBottom w:val="0"/>
          <w:divBdr>
            <w:top w:val="none" w:sz="0" w:space="0" w:color="auto"/>
            <w:left w:val="none" w:sz="0" w:space="0" w:color="auto"/>
            <w:bottom w:val="none" w:sz="0" w:space="0" w:color="auto"/>
            <w:right w:val="none" w:sz="0" w:space="0" w:color="auto"/>
          </w:divBdr>
        </w:div>
        <w:div w:id="841941540">
          <w:marLeft w:val="0"/>
          <w:marRight w:val="0"/>
          <w:marTop w:val="0"/>
          <w:marBottom w:val="0"/>
          <w:divBdr>
            <w:top w:val="none" w:sz="0" w:space="0" w:color="auto"/>
            <w:left w:val="none" w:sz="0" w:space="0" w:color="auto"/>
            <w:bottom w:val="none" w:sz="0" w:space="0" w:color="auto"/>
            <w:right w:val="none" w:sz="0" w:space="0" w:color="auto"/>
          </w:divBdr>
        </w:div>
        <w:div w:id="1832595017">
          <w:marLeft w:val="0"/>
          <w:marRight w:val="0"/>
          <w:marTop w:val="0"/>
          <w:marBottom w:val="0"/>
          <w:divBdr>
            <w:top w:val="none" w:sz="0" w:space="0" w:color="auto"/>
            <w:left w:val="none" w:sz="0" w:space="0" w:color="auto"/>
            <w:bottom w:val="none" w:sz="0" w:space="0" w:color="auto"/>
            <w:right w:val="none" w:sz="0" w:space="0" w:color="auto"/>
          </w:divBdr>
        </w:div>
        <w:div w:id="1040592990">
          <w:marLeft w:val="0"/>
          <w:marRight w:val="0"/>
          <w:marTop w:val="0"/>
          <w:marBottom w:val="0"/>
          <w:divBdr>
            <w:top w:val="none" w:sz="0" w:space="0" w:color="auto"/>
            <w:left w:val="none" w:sz="0" w:space="0" w:color="auto"/>
            <w:bottom w:val="none" w:sz="0" w:space="0" w:color="auto"/>
            <w:right w:val="none" w:sz="0" w:space="0" w:color="auto"/>
          </w:divBdr>
        </w:div>
        <w:div w:id="2086340213">
          <w:marLeft w:val="0"/>
          <w:marRight w:val="0"/>
          <w:marTop w:val="0"/>
          <w:marBottom w:val="0"/>
          <w:divBdr>
            <w:top w:val="none" w:sz="0" w:space="0" w:color="auto"/>
            <w:left w:val="none" w:sz="0" w:space="0" w:color="auto"/>
            <w:bottom w:val="none" w:sz="0" w:space="0" w:color="auto"/>
            <w:right w:val="none" w:sz="0" w:space="0" w:color="auto"/>
          </w:divBdr>
        </w:div>
        <w:div w:id="2138571213">
          <w:marLeft w:val="0"/>
          <w:marRight w:val="0"/>
          <w:marTop w:val="0"/>
          <w:marBottom w:val="0"/>
          <w:divBdr>
            <w:top w:val="none" w:sz="0" w:space="0" w:color="auto"/>
            <w:left w:val="none" w:sz="0" w:space="0" w:color="auto"/>
            <w:bottom w:val="none" w:sz="0" w:space="0" w:color="auto"/>
            <w:right w:val="none" w:sz="0" w:space="0" w:color="auto"/>
          </w:divBdr>
        </w:div>
        <w:div w:id="1163662157">
          <w:marLeft w:val="0"/>
          <w:marRight w:val="0"/>
          <w:marTop w:val="0"/>
          <w:marBottom w:val="0"/>
          <w:divBdr>
            <w:top w:val="none" w:sz="0" w:space="0" w:color="auto"/>
            <w:left w:val="none" w:sz="0" w:space="0" w:color="auto"/>
            <w:bottom w:val="none" w:sz="0" w:space="0" w:color="auto"/>
            <w:right w:val="none" w:sz="0" w:space="0" w:color="auto"/>
          </w:divBdr>
        </w:div>
        <w:div w:id="268052765">
          <w:marLeft w:val="0"/>
          <w:marRight w:val="0"/>
          <w:marTop w:val="0"/>
          <w:marBottom w:val="0"/>
          <w:divBdr>
            <w:top w:val="none" w:sz="0" w:space="0" w:color="auto"/>
            <w:left w:val="none" w:sz="0" w:space="0" w:color="auto"/>
            <w:bottom w:val="none" w:sz="0" w:space="0" w:color="auto"/>
            <w:right w:val="none" w:sz="0" w:space="0" w:color="auto"/>
          </w:divBdr>
        </w:div>
        <w:div w:id="2007126001">
          <w:marLeft w:val="0"/>
          <w:marRight w:val="0"/>
          <w:marTop w:val="0"/>
          <w:marBottom w:val="0"/>
          <w:divBdr>
            <w:top w:val="none" w:sz="0" w:space="0" w:color="auto"/>
            <w:left w:val="none" w:sz="0" w:space="0" w:color="auto"/>
            <w:bottom w:val="none" w:sz="0" w:space="0" w:color="auto"/>
            <w:right w:val="none" w:sz="0" w:space="0" w:color="auto"/>
          </w:divBdr>
        </w:div>
        <w:div w:id="901873048">
          <w:marLeft w:val="0"/>
          <w:marRight w:val="0"/>
          <w:marTop w:val="0"/>
          <w:marBottom w:val="0"/>
          <w:divBdr>
            <w:top w:val="none" w:sz="0" w:space="0" w:color="auto"/>
            <w:left w:val="none" w:sz="0" w:space="0" w:color="auto"/>
            <w:bottom w:val="none" w:sz="0" w:space="0" w:color="auto"/>
            <w:right w:val="none" w:sz="0" w:space="0" w:color="auto"/>
          </w:divBdr>
        </w:div>
        <w:div w:id="701709868">
          <w:marLeft w:val="0"/>
          <w:marRight w:val="0"/>
          <w:marTop w:val="0"/>
          <w:marBottom w:val="0"/>
          <w:divBdr>
            <w:top w:val="none" w:sz="0" w:space="0" w:color="auto"/>
            <w:left w:val="none" w:sz="0" w:space="0" w:color="auto"/>
            <w:bottom w:val="none" w:sz="0" w:space="0" w:color="auto"/>
            <w:right w:val="none" w:sz="0" w:space="0" w:color="auto"/>
          </w:divBdr>
        </w:div>
        <w:div w:id="149756055">
          <w:marLeft w:val="0"/>
          <w:marRight w:val="0"/>
          <w:marTop w:val="0"/>
          <w:marBottom w:val="0"/>
          <w:divBdr>
            <w:top w:val="none" w:sz="0" w:space="0" w:color="auto"/>
            <w:left w:val="none" w:sz="0" w:space="0" w:color="auto"/>
            <w:bottom w:val="none" w:sz="0" w:space="0" w:color="auto"/>
            <w:right w:val="none" w:sz="0" w:space="0" w:color="auto"/>
          </w:divBdr>
        </w:div>
        <w:div w:id="798719616">
          <w:marLeft w:val="0"/>
          <w:marRight w:val="0"/>
          <w:marTop w:val="0"/>
          <w:marBottom w:val="0"/>
          <w:divBdr>
            <w:top w:val="none" w:sz="0" w:space="0" w:color="auto"/>
            <w:left w:val="none" w:sz="0" w:space="0" w:color="auto"/>
            <w:bottom w:val="none" w:sz="0" w:space="0" w:color="auto"/>
            <w:right w:val="none" w:sz="0" w:space="0" w:color="auto"/>
          </w:divBdr>
        </w:div>
        <w:div w:id="1279680805">
          <w:marLeft w:val="0"/>
          <w:marRight w:val="0"/>
          <w:marTop w:val="0"/>
          <w:marBottom w:val="0"/>
          <w:divBdr>
            <w:top w:val="none" w:sz="0" w:space="0" w:color="auto"/>
            <w:left w:val="none" w:sz="0" w:space="0" w:color="auto"/>
            <w:bottom w:val="none" w:sz="0" w:space="0" w:color="auto"/>
            <w:right w:val="none" w:sz="0" w:space="0" w:color="auto"/>
          </w:divBdr>
        </w:div>
      </w:divsChild>
    </w:div>
    <w:div w:id="1037435898">
      <w:bodyDiv w:val="1"/>
      <w:marLeft w:val="0"/>
      <w:marRight w:val="0"/>
      <w:marTop w:val="0"/>
      <w:marBottom w:val="0"/>
      <w:divBdr>
        <w:top w:val="none" w:sz="0" w:space="0" w:color="auto"/>
        <w:left w:val="none" w:sz="0" w:space="0" w:color="auto"/>
        <w:bottom w:val="none" w:sz="0" w:space="0" w:color="auto"/>
        <w:right w:val="none" w:sz="0" w:space="0" w:color="auto"/>
      </w:divBdr>
      <w:divsChild>
        <w:div w:id="1243023897">
          <w:marLeft w:val="0"/>
          <w:marRight w:val="0"/>
          <w:marTop w:val="0"/>
          <w:marBottom w:val="0"/>
          <w:divBdr>
            <w:top w:val="none" w:sz="0" w:space="0" w:color="auto"/>
            <w:left w:val="none" w:sz="0" w:space="0" w:color="auto"/>
            <w:bottom w:val="none" w:sz="0" w:space="0" w:color="auto"/>
            <w:right w:val="none" w:sz="0" w:space="0" w:color="auto"/>
          </w:divBdr>
        </w:div>
        <w:div w:id="1893810662">
          <w:marLeft w:val="0"/>
          <w:marRight w:val="0"/>
          <w:marTop w:val="0"/>
          <w:marBottom w:val="0"/>
          <w:divBdr>
            <w:top w:val="none" w:sz="0" w:space="0" w:color="auto"/>
            <w:left w:val="none" w:sz="0" w:space="0" w:color="auto"/>
            <w:bottom w:val="none" w:sz="0" w:space="0" w:color="auto"/>
            <w:right w:val="none" w:sz="0" w:space="0" w:color="auto"/>
          </w:divBdr>
        </w:div>
        <w:div w:id="515115514">
          <w:marLeft w:val="0"/>
          <w:marRight w:val="0"/>
          <w:marTop w:val="0"/>
          <w:marBottom w:val="0"/>
          <w:divBdr>
            <w:top w:val="none" w:sz="0" w:space="0" w:color="auto"/>
            <w:left w:val="none" w:sz="0" w:space="0" w:color="auto"/>
            <w:bottom w:val="none" w:sz="0" w:space="0" w:color="auto"/>
            <w:right w:val="none" w:sz="0" w:space="0" w:color="auto"/>
          </w:divBdr>
        </w:div>
        <w:div w:id="679041496">
          <w:marLeft w:val="0"/>
          <w:marRight w:val="0"/>
          <w:marTop w:val="0"/>
          <w:marBottom w:val="0"/>
          <w:divBdr>
            <w:top w:val="none" w:sz="0" w:space="0" w:color="auto"/>
            <w:left w:val="none" w:sz="0" w:space="0" w:color="auto"/>
            <w:bottom w:val="none" w:sz="0" w:space="0" w:color="auto"/>
            <w:right w:val="none" w:sz="0" w:space="0" w:color="auto"/>
          </w:divBdr>
        </w:div>
        <w:div w:id="1427463341">
          <w:marLeft w:val="0"/>
          <w:marRight w:val="0"/>
          <w:marTop w:val="0"/>
          <w:marBottom w:val="0"/>
          <w:divBdr>
            <w:top w:val="none" w:sz="0" w:space="0" w:color="auto"/>
            <w:left w:val="none" w:sz="0" w:space="0" w:color="auto"/>
            <w:bottom w:val="none" w:sz="0" w:space="0" w:color="auto"/>
            <w:right w:val="none" w:sz="0" w:space="0" w:color="auto"/>
          </w:divBdr>
        </w:div>
        <w:div w:id="747070688">
          <w:marLeft w:val="0"/>
          <w:marRight w:val="0"/>
          <w:marTop w:val="0"/>
          <w:marBottom w:val="0"/>
          <w:divBdr>
            <w:top w:val="none" w:sz="0" w:space="0" w:color="auto"/>
            <w:left w:val="none" w:sz="0" w:space="0" w:color="auto"/>
            <w:bottom w:val="none" w:sz="0" w:space="0" w:color="auto"/>
            <w:right w:val="none" w:sz="0" w:space="0" w:color="auto"/>
          </w:divBdr>
        </w:div>
        <w:div w:id="1577934161">
          <w:marLeft w:val="0"/>
          <w:marRight w:val="0"/>
          <w:marTop w:val="0"/>
          <w:marBottom w:val="0"/>
          <w:divBdr>
            <w:top w:val="none" w:sz="0" w:space="0" w:color="auto"/>
            <w:left w:val="none" w:sz="0" w:space="0" w:color="auto"/>
            <w:bottom w:val="none" w:sz="0" w:space="0" w:color="auto"/>
            <w:right w:val="none" w:sz="0" w:space="0" w:color="auto"/>
          </w:divBdr>
        </w:div>
        <w:div w:id="1938439688">
          <w:marLeft w:val="0"/>
          <w:marRight w:val="0"/>
          <w:marTop w:val="0"/>
          <w:marBottom w:val="0"/>
          <w:divBdr>
            <w:top w:val="none" w:sz="0" w:space="0" w:color="auto"/>
            <w:left w:val="none" w:sz="0" w:space="0" w:color="auto"/>
            <w:bottom w:val="none" w:sz="0" w:space="0" w:color="auto"/>
            <w:right w:val="none" w:sz="0" w:space="0" w:color="auto"/>
          </w:divBdr>
        </w:div>
        <w:div w:id="770200281">
          <w:marLeft w:val="0"/>
          <w:marRight w:val="0"/>
          <w:marTop w:val="0"/>
          <w:marBottom w:val="0"/>
          <w:divBdr>
            <w:top w:val="none" w:sz="0" w:space="0" w:color="auto"/>
            <w:left w:val="none" w:sz="0" w:space="0" w:color="auto"/>
            <w:bottom w:val="none" w:sz="0" w:space="0" w:color="auto"/>
            <w:right w:val="none" w:sz="0" w:space="0" w:color="auto"/>
          </w:divBdr>
        </w:div>
        <w:div w:id="128666248">
          <w:marLeft w:val="0"/>
          <w:marRight w:val="0"/>
          <w:marTop w:val="0"/>
          <w:marBottom w:val="0"/>
          <w:divBdr>
            <w:top w:val="none" w:sz="0" w:space="0" w:color="auto"/>
            <w:left w:val="none" w:sz="0" w:space="0" w:color="auto"/>
            <w:bottom w:val="none" w:sz="0" w:space="0" w:color="auto"/>
            <w:right w:val="none" w:sz="0" w:space="0" w:color="auto"/>
          </w:divBdr>
        </w:div>
        <w:div w:id="488861616">
          <w:marLeft w:val="0"/>
          <w:marRight w:val="0"/>
          <w:marTop w:val="0"/>
          <w:marBottom w:val="0"/>
          <w:divBdr>
            <w:top w:val="none" w:sz="0" w:space="0" w:color="auto"/>
            <w:left w:val="none" w:sz="0" w:space="0" w:color="auto"/>
            <w:bottom w:val="none" w:sz="0" w:space="0" w:color="auto"/>
            <w:right w:val="none" w:sz="0" w:space="0" w:color="auto"/>
          </w:divBdr>
        </w:div>
        <w:div w:id="401172537">
          <w:marLeft w:val="0"/>
          <w:marRight w:val="0"/>
          <w:marTop w:val="0"/>
          <w:marBottom w:val="0"/>
          <w:divBdr>
            <w:top w:val="none" w:sz="0" w:space="0" w:color="auto"/>
            <w:left w:val="none" w:sz="0" w:space="0" w:color="auto"/>
            <w:bottom w:val="none" w:sz="0" w:space="0" w:color="auto"/>
            <w:right w:val="none" w:sz="0" w:space="0" w:color="auto"/>
          </w:divBdr>
        </w:div>
        <w:div w:id="1011906282">
          <w:marLeft w:val="0"/>
          <w:marRight w:val="0"/>
          <w:marTop w:val="0"/>
          <w:marBottom w:val="0"/>
          <w:divBdr>
            <w:top w:val="none" w:sz="0" w:space="0" w:color="auto"/>
            <w:left w:val="none" w:sz="0" w:space="0" w:color="auto"/>
            <w:bottom w:val="none" w:sz="0" w:space="0" w:color="auto"/>
            <w:right w:val="none" w:sz="0" w:space="0" w:color="auto"/>
          </w:divBdr>
        </w:div>
        <w:div w:id="159321939">
          <w:marLeft w:val="0"/>
          <w:marRight w:val="0"/>
          <w:marTop w:val="0"/>
          <w:marBottom w:val="0"/>
          <w:divBdr>
            <w:top w:val="none" w:sz="0" w:space="0" w:color="auto"/>
            <w:left w:val="none" w:sz="0" w:space="0" w:color="auto"/>
            <w:bottom w:val="none" w:sz="0" w:space="0" w:color="auto"/>
            <w:right w:val="none" w:sz="0" w:space="0" w:color="auto"/>
          </w:divBdr>
        </w:div>
        <w:div w:id="503394567">
          <w:marLeft w:val="0"/>
          <w:marRight w:val="0"/>
          <w:marTop w:val="0"/>
          <w:marBottom w:val="0"/>
          <w:divBdr>
            <w:top w:val="none" w:sz="0" w:space="0" w:color="auto"/>
            <w:left w:val="none" w:sz="0" w:space="0" w:color="auto"/>
            <w:bottom w:val="none" w:sz="0" w:space="0" w:color="auto"/>
            <w:right w:val="none" w:sz="0" w:space="0" w:color="auto"/>
          </w:divBdr>
        </w:div>
        <w:div w:id="782458900">
          <w:marLeft w:val="0"/>
          <w:marRight w:val="0"/>
          <w:marTop w:val="0"/>
          <w:marBottom w:val="0"/>
          <w:divBdr>
            <w:top w:val="none" w:sz="0" w:space="0" w:color="auto"/>
            <w:left w:val="none" w:sz="0" w:space="0" w:color="auto"/>
            <w:bottom w:val="none" w:sz="0" w:space="0" w:color="auto"/>
            <w:right w:val="none" w:sz="0" w:space="0" w:color="auto"/>
          </w:divBdr>
        </w:div>
        <w:div w:id="2017069439">
          <w:marLeft w:val="0"/>
          <w:marRight w:val="0"/>
          <w:marTop w:val="0"/>
          <w:marBottom w:val="0"/>
          <w:divBdr>
            <w:top w:val="none" w:sz="0" w:space="0" w:color="auto"/>
            <w:left w:val="none" w:sz="0" w:space="0" w:color="auto"/>
            <w:bottom w:val="none" w:sz="0" w:space="0" w:color="auto"/>
            <w:right w:val="none" w:sz="0" w:space="0" w:color="auto"/>
          </w:divBdr>
        </w:div>
        <w:div w:id="1822038302">
          <w:marLeft w:val="0"/>
          <w:marRight w:val="0"/>
          <w:marTop w:val="0"/>
          <w:marBottom w:val="0"/>
          <w:divBdr>
            <w:top w:val="none" w:sz="0" w:space="0" w:color="auto"/>
            <w:left w:val="none" w:sz="0" w:space="0" w:color="auto"/>
            <w:bottom w:val="none" w:sz="0" w:space="0" w:color="auto"/>
            <w:right w:val="none" w:sz="0" w:space="0" w:color="auto"/>
          </w:divBdr>
        </w:div>
        <w:div w:id="135992197">
          <w:marLeft w:val="0"/>
          <w:marRight w:val="0"/>
          <w:marTop w:val="0"/>
          <w:marBottom w:val="0"/>
          <w:divBdr>
            <w:top w:val="none" w:sz="0" w:space="0" w:color="auto"/>
            <w:left w:val="none" w:sz="0" w:space="0" w:color="auto"/>
            <w:bottom w:val="none" w:sz="0" w:space="0" w:color="auto"/>
            <w:right w:val="none" w:sz="0" w:space="0" w:color="auto"/>
          </w:divBdr>
        </w:div>
        <w:div w:id="1816213204">
          <w:marLeft w:val="0"/>
          <w:marRight w:val="0"/>
          <w:marTop w:val="0"/>
          <w:marBottom w:val="0"/>
          <w:divBdr>
            <w:top w:val="none" w:sz="0" w:space="0" w:color="auto"/>
            <w:left w:val="none" w:sz="0" w:space="0" w:color="auto"/>
            <w:bottom w:val="none" w:sz="0" w:space="0" w:color="auto"/>
            <w:right w:val="none" w:sz="0" w:space="0" w:color="auto"/>
          </w:divBdr>
        </w:div>
        <w:div w:id="1662468460">
          <w:marLeft w:val="0"/>
          <w:marRight w:val="0"/>
          <w:marTop w:val="0"/>
          <w:marBottom w:val="0"/>
          <w:divBdr>
            <w:top w:val="none" w:sz="0" w:space="0" w:color="auto"/>
            <w:left w:val="none" w:sz="0" w:space="0" w:color="auto"/>
            <w:bottom w:val="none" w:sz="0" w:space="0" w:color="auto"/>
            <w:right w:val="none" w:sz="0" w:space="0" w:color="auto"/>
          </w:divBdr>
        </w:div>
        <w:div w:id="2020883834">
          <w:marLeft w:val="0"/>
          <w:marRight w:val="0"/>
          <w:marTop w:val="0"/>
          <w:marBottom w:val="0"/>
          <w:divBdr>
            <w:top w:val="none" w:sz="0" w:space="0" w:color="auto"/>
            <w:left w:val="none" w:sz="0" w:space="0" w:color="auto"/>
            <w:bottom w:val="none" w:sz="0" w:space="0" w:color="auto"/>
            <w:right w:val="none" w:sz="0" w:space="0" w:color="auto"/>
          </w:divBdr>
        </w:div>
        <w:div w:id="693725952">
          <w:marLeft w:val="0"/>
          <w:marRight w:val="0"/>
          <w:marTop w:val="0"/>
          <w:marBottom w:val="0"/>
          <w:divBdr>
            <w:top w:val="none" w:sz="0" w:space="0" w:color="auto"/>
            <w:left w:val="none" w:sz="0" w:space="0" w:color="auto"/>
            <w:bottom w:val="none" w:sz="0" w:space="0" w:color="auto"/>
            <w:right w:val="none" w:sz="0" w:space="0" w:color="auto"/>
          </w:divBdr>
        </w:div>
        <w:div w:id="526794088">
          <w:marLeft w:val="0"/>
          <w:marRight w:val="0"/>
          <w:marTop w:val="0"/>
          <w:marBottom w:val="0"/>
          <w:divBdr>
            <w:top w:val="none" w:sz="0" w:space="0" w:color="auto"/>
            <w:left w:val="none" w:sz="0" w:space="0" w:color="auto"/>
            <w:bottom w:val="none" w:sz="0" w:space="0" w:color="auto"/>
            <w:right w:val="none" w:sz="0" w:space="0" w:color="auto"/>
          </w:divBdr>
        </w:div>
        <w:div w:id="674847635">
          <w:marLeft w:val="0"/>
          <w:marRight w:val="0"/>
          <w:marTop w:val="0"/>
          <w:marBottom w:val="0"/>
          <w:divBdr>
            <w:top w:val="none" w:sz="0" w:space="0" w:color="auto"/>
            <w:left w:val="none" w:sz="0" w:space="0" w:color="auto"/>
            <w:bottom w:val="none" w:sz="0" w:space="0" w:color="auto"/>
            <w:right w:val="none" w:sz="0" w:space="0" w:color="auto"/>
          </w:divBdr>
        </w:div>
        <w:div w:id="1576285435">
          <w:marLeft w:val="0"/>
          <w:marRight w:val="0"/>
          <w:marTop w:val="0"/>
          <w:marBottom w:val="0"/>
          <w:divBdr>
            <w:top w:val="none" w:sz="0" w:space="0" w:color="auto"/>
            <w:left w:val="none" w:sz="0" w:space="0" w:color="auto"/>
            <w:bottom w:val="none" w:sz="0" w:space="0" w:color="auto"/>
            <w:right w:val="none" w:sz="0" w:space="0" w:color="auto"/>
          </w:divBdr>
        </w:div>
        <w:div w:id="1483229117">
          <w:marLeft w:val="0"/>
          <w:marRight w:val="0"/>
          <w:marTop w:val="0"/>
          <w:marBottom w:val="0"/>
          <w:divBdr>
            <w:top w:val="none" w:sz="0" w:space="0" w:color="auto"/>
            <w:left w:val="none" w:sz="0" w:space="0" w:color="auto"/>
            <w:bottom w:val="none" w:sz="0" w:space="0" w:color="auto"/>
            <w:right w:val="none" w:sz="0" w:space="0" w:color="auto"/>
          </w:divBdr>
        </w:div>
        <w:div w:id="1649355634">
          <w:marLeft w:val="0"/>
          <w:marRight w:val="0"/>
          <w:marTop w:val="0"/>
          <w:marBottom w:val="0"/>
          <w:divBdr>
            <w:top w:val="none" w:sz="0" w:space="0" w:color="auto"/>
            <w:left w:val="none" w:sz="0" w:space="0" w:color="auto"/>
            <w:bottom w:val="none" w:sz="0" w:space="0" w:color="auto"/>
            <w:right w:val="none" w:sz="0" w:space="0" w:color="auto"/>
          </w:divBdr>
        </w:div>
        <w:div w:id="1833717428">
          <w:marLeft w:val="0"/>
          <w:marRight w:val="0"/>
          <w:marTop w:val="0"/>
          <w:marBottom w:val="0"/>
          <w:divBdr>
            <w:top w:val="none" w:sz="0" w:space="0" w:color="auto"/>
            <w:left w:val="none" w:sz="0" w:space="0" w:color="auto"/>
            <w:bottom w:val="none" w:sz="0" w:space="0" w:color="auto"/>
            <w:right w:val="none" w:sz="0" w:space="0" w:color="auto"/>
          </w:divBdr>
        </w:div>
        <w:div w:id="159396439">
          <w:marLeft w:val="0"/>
          <w:marRight w:val="0"/>
          <w:marTop w:val="0"/>
          <w:marBottom w:val="0"/>
          <w:divBdr>
            <w:top w:val="none" w:sz="0" w:space="0" w:color="auto"/>
            <w:left w:val="none" w:sz="0" w:space="0" w:color="auto"/>
            <w:bottom w:val="none" w:sz="0" w:space="0" w:color="auto"/>
            <w:right w:val="none" w:sz="0" w:space="0" w:color="auto"/>
          </w:divBdr>
        </w:div>
        <w:div w:id="399182532">
          <w:marLeft w:val="0"/>
          <w:marRight w:val="0"/>
          <w:marTop w:val="0"/>
          <w:marBottom w:val="0"/>
          <w:divBdr>
            <w:top w:val="none" w:sz="0" w:space="0" w:color="auto"/>
            <w:left w:val="none" w:sz="0" w:space="0" w:color="auto"/>
            <w:bottom w:val="none" w:sz="0" w:space="0" w:color="auto"/>
            <w:right w:val="none" w:sz="0" w:space="0" w:color="auto"/>
          </w:divBdr>
        </w:div>
        <w:div w:id="236214219">
          <w:marLeft w:val="0"/>
          <w:marRight w:val="0"/>
          <w:marTop w:val="0"/>
          <w:marBottom w:val="0"/>
          <w:divBdr>
            <w:top w:val="none" w:sz="0" w:space="0" w:color="auto"/>
            <w:left w:val="none" w:sz="0" w:space="0" w:color="auto"/>
            <w:bottom w:val="none" w:sz="0" w:space="0" w:color="auto"/>
            <w:right w:val="none" w:sz="0" w:space="0" w:color="auto"/>
          </w:divBdr>
        </w:div>
        <w:div w:id="336082655">
          <w:marLeft w:val="0"/>
          <w:marRight w:val="0"/>
          <w:marTop w:val="0"/>
          <w:marBottom w:val="0"/>
          <w:divBdr>
            <w:top w:val="none" w:sz="0" w:space="0" w:color="auto"/>
            <w:left w:val="none" w:sz="0" w:space="0" w:color="auto"/>
            <w:bottom w:val="none" w:sz="0" w:space="0" w:color="auto"/>
            <w:right w:val="none" w:sz="0" w:space="0" w:color="auto"/>
          </w:divBdr>
        </w:div>
        <w:div w:id="1494490107">
          <w:marLeft w:val="0"/>
          <w:marRight w:val="0"/>
          <w:marTop w:val="0"/>
          <w:marBottom w:val="0"/>
          <w:divBdr>
            <w:top w:val="none" w:sz="0" w:space="0" w:color="auto"/>
            <w:left w:val="none" w:sz="0" w:space="0" w:color="auto"/>
            <w:bottom w:val="none" w:sz="0" w:space="0" w:color="auto"/>
            <w:right w:val="none" w:sz="0" w:space="0" w:color="auto"/>
          </w:divBdr>
        </w:div>
        <w:div w:id="189221763">
          <w:marLeft w:val="0"/>
          <w:marRight w:val="0"/>
          <w:marTop w:val="0"/>
          <w:marBottom w:val="0"/>
          <w:divBdr>
            <w:top w:val="none" w:sz="0" w:space="0" w:color="auto"/>
            <w:left w:val="none" w:sz="0" w:space="0" w:color="auto"/>
            <w:bottom w:val="none" w:sz="0" w:space="0" w:color="auto"/>
            <w:right w:val="none" w:sz="0" w:space="0" w:color="auto"/>
          </w:divBdr>
        </w:div>
        <w:div w:id="815679276">
          <w:marLeft w:val="0"/>
          <w:marRight w:val="0"/>
          <w:marTop w:val="0"/>
          <w:marBottom w:val="0"/>
          <w:divBdr>
            <w:top w:val="none" w:sz="0" w:space="0" w:color="auto"/>
            <w:left w:val="none" w:sz="0" w:space="0" w:color="auto"/>
            <w:bottom w:val="none" w:sz="0" w:space="0" w:color="auto"/>
            <w:right w:val="none" w:sz="0" w:space="0" w:color="auto"/>
          </w:divBdr>
        </w:div>
        <w:div w:id="845680347">
          <w:marLeft w:val="0"/>
          <w:marRight w:val="0"/>
          <w:marTop w:val="0"/>
          <w:marBottom w:val="0"/>
          <w:divBdr>
            <w:top w:val="none" w:sz="0" w:space="0" w:color="auto"/>
            <w:left w:val="none" w:sz="0" w:space="0" w:color="auto"/>
            <w:bottom w:val="none" w:sz="0" w:space="0" w:color="auto"/>
            <w:right w:val="none" w:sz="0" w:space="0" w:color="auto"/>
          </w:divBdr>
        </w:div>
        <w:div w:id="853111094">
          <w:marLeft w:val="0"/>
          <w:marRight w:val="0"/>
          <w:marTop w:val="0"/>
          <w:marBottom w:val="0"/>
          <w:divBdr>
            <w:top w:val="none" w:sz="0" w:space="0" w:color="auto"/>
            <w:left w:val="none" w:sz="0" w:space="0" w:color="auto"/>
            <w:bottom w:val="none" w:sz="0" w:space="0" w:color="auto"/>
            <w:right w:val="none" w:sz="0" w:space="0" w:color="auto"/>
          </w:divBdr>
        </w:div>
        <w:div w:id="1832679561">
          <w:marLeft w:val="0"/>
          <w:marRight w:val="0"/>
          <w:marTop w:val="0"/>
          <w:marBottom w:val="0"/>
          <w:divBdr>
            <w:top w:val="none" w:sz="0" w:space="0" w:color="auto"/>
            <w:left w:val="none" w:sz="0" w:space="0" w:color="auto"/>
            <w:bottom w:val="none" w:sz="0" w:space="0" w:color="auto"/>
            <w:right w:val="none" w:sz="0" w:space="0" w:color="auto"/>
          </w:divBdr>
        </w:div>
        <w:div w:id="1631206040">
          <w:marLeft w:val="0"/>
          <w:marRight w:val="0"/>
          <w:marTop w:val="0"/>
          <w:marBottom w:val="0"/>
          <w:divBdr>
            <w:top w:val="none" w:sz="0" w:space="0" w:color="auto"/>
            <w:left w:val="none" w:sz="0" w:space="0" w:color="auto"/>
            <w:bottom w:val="none" w:sz="0" w:space="0" w:color="auto"/>
            <w:right w:val="none" w:sz="0" w:space="0" w:color="auto"/>
          </w:divBdr>
        </w:div>
        <w:div w:id="1679388901">
          <w:marLeft w:val="0"/>
          <w:marRight w:val="0"/>
          <w:marTop w:val="0"/>
          <w:marBottom w:val="0"/>
          <w:divBdr>
            <w:top w:val="none" w:sz="0" w:space="0" w:color="auto"/>
            <w:left w:val="none" w:sz="0" w:space="0" w:color="auto"/>
            <w:bottom w:val="none" w:sz="0" w:space="0" w:color="auto"/>
            <w:right w:val="none" w:sz="0" w:space="0" w:color="auto"/>
          </w:divBdr>
        </w:div>
        <w:div w:id="258294280">
          <w:marLeft w:val="0"/>
          <w:marRight w:val="0"/>
          <w:marTop w:val="0"/>
          <w:marBottom w:val="0"/>
          <w:divBdr>
            <w:top w:val="none" w:sz="0" w:space="0" w:color="auto"/>
            <w:left w:val="none" w:sz="0" w:space="0" w:color="auto"/>
            <w:bottom w:val="none" w:sz="0" w:space="0" w:color="auto"/>
            <w:right w:val="none" w:sz="0" w:space="0" w:color="auto"/>
          </w:divBdr>
        </w:div>
        <w:div w:id="826022098">
          <w:marLeft w:val="0"/>
          <w:marRight w:val="0"/>
          <w:marTop w:val="0"/>
          <w:marBottom w:val="0"/>
          <w:divBdr>
            <w:top w:val="none" w:sz="0" w:space="0" w:color="auto"/>
            <w:left w:val="none" w:sz="0" w:space="0" w:color="auto"/>
            <w:bottom w:val="none" w:sz="0" w:space="0" w:color="auto"/>
            <w:right w:val="none" w:sz="0" w:space="0" w:color="auto"/>
          </w:divBdr>
        </w:div>
        <w:div w:id="441653798">
          <w:marLeft w:val="0"/>
          <w:marRight w:val="0"/>
          <w:marTop w:val="0"/>
          <w:marBottom w:val="0"/>
          <w:divBdr>
            <w:top w:val="none" w:sz="0" w:space="0" w:color="auto"/>
            <w:left w:val="none" w:sz="0" w:space="0" w:color="auto"/>
            <w:bottom w:val="none" w:sz="0" w:space="0" w:color="auto"/>
            <w:right w:val="none" w:sz="0" w:space="0" w:color="auto"/>
          </w:divBdr>
        </w:div>
        <w:div w:id="665673448">
          <w:marLeft w:val="0"/>
          <w:marRight w:val="0"/>
          <w:marTop w:val="0"/>
          <w:marBottom w:val="0"/>
          <w:divBdr>
            <w:top w:val="none" w:sz="0" w:space="0" w:color="auto"/>
            <w:left w:val="none" w:sz="0" w:space="0" w:color="auto"/>
            <w:bottom w:val="none" w:sz="0" w:space="0" w:color="auto"/>
            <w:right w:val="none" w:sz="0" w:space="0" w:color="auto"/>
          </w:divBdr>
        </w:div>
        <w:div w:id="1020162073">
          <w:marLeft w:val="0"/>
          <w:marRight w:val="0"/>
          <w:marTop w:val="0"/>
          <w:marBottom w:val="0"/>
          <w:divBdr>
            <w:top w:val="none" w:sz="0" w:space="0" w:color="auto"/>
            <w:left w:val="none" w:sz="0" w:space="0" w:color="auto"/>
            <w:bottom w:val="none" w:sz="0" w:space="0" w:color="auto"/>
            <w:right w:val="none" w:sz="0" w:space="0" w:color="auto"/>
          </w:divBdr>
        </w:div>
        <w:div w:id="883560480">
          <w:marLeft w:val="0"/>
          <w:marRight w:val="0"/>
          <w:marTop w:val="0"/>
          <w:marBottom w:val="0"/>
          <w:divBdr>
            <w:top w:val="none" w:sz="0" w:space="0" w:color="auto"/>
            <w:left w:val="none" w:sz="0" w:space="0" w:color="auto"/>
            <w:bottom w:val="none" w:sz="0" w:space="0" w:color="auto"/>
            <w:right w:val="none" w:sz="0" w:space="0" w:color="auto"/>
          </w:divBdr>
        </w:div>
        <w:div w:id="1038973385">
          <w:marLeft w:val="0"/>
          <w:marRight w:val="0"/>
          <w:marTop w:val="0"/>
          <w:marBottom w:val="0"/>
          <w:divBdr>
            <w:top w:val="none" w:sz="0" w:space="0" w:color="auto"/>
            <w:left w:val="none" w:sz="0" w:space="0" w:color="auto"/>
            <w:bottom w:val="none" w:sz="0" w:space="0" w:color="auto"/>
            <w:right w:val="none" w:sz="0" w:space="0" w:color="auto"/>
          </w:divBdr>
        </w:div>
        <w:div w:id="1900091561">
          <w:marLeft w:val="0"/>
          <w:marRight w:val="0"/>
          <w:marTop w:val="0"/>
          <w:marBottom w:val="0"/>
          <w:divBdr>
            <w:top w:val="none" w:sz="0" w:space="0" w:color="auto"/>
            <w:left w:val="none" w:sz="0" w:space="0" w:color="auto"/>
            <w:bottom w:val="none" w:sz="0" w:space="0" w:color="auto"/>
            <w:right w:val="none" w:sz="0" w:space="0" w:color="auto"/>
          </w:divBdr>
        </w:div>
        <w:div w:id="479737474">
          <w:marLeft w:val="0"/>
          <w:marRight w:val="0"/>
          <w:marTop w:val="0"/>
          <w:marBottom w:val="0"/>
          <w:divBdr>
            <w:top w:val="none" w:sz="0" w:space="0" w:color="auto"/>
            <w:left w:val="none" w:sz="0" w:space="0" w:color="auto"/>
            <w:bottom w:val="none" w:sz="0" w:space="0" w:color="auto"/>
            <w:right w:val="none" w:sz="0" w:space="0" w:color="auto"/>
          </w:divBdr>
        </w:div>
        <w:div w:id="946278734">
          <w:marLeft w:val="0"/>
          <w:marRight w:val="0"/>
          <w:marTop w:val="0"/>
          <w:marBottom w:val="0"/>
          <w:divBdr>
            <w:top w:val="none" w:sz="0" w:space="0" w:color="auto"/>
            <w:left w:val="none" w:sz="0" w:space="0" w:color="auto"/>
            <w:bottom w:val="none" w:sz="0" w:space="0" w:color="auto"/>
            <w:right w:val="none" w:sz="0" w:space="0" w:color="auto"/>
          </w:divBdr>
        </w:div>
        <w:div w:id="694577087">
          <w:marLeft w:val="0"/>
          <w:marRight w:val="0"/>
          <w:marTop w:val="0"/>
          <w:marBottom w:val="0"/>
          <w:divBdr>
            <w:top w:val="none" w:sz="0" w:space="0" w:color="auto"/>
            <w:left w:val="none" w:sz="0" w:space="0" w:color="auto"/>
            <w:bottom w:val="none" w:sz="0" w:space="0" w:color="auto"/>
            <w:right w:val="none" w:sz="0" w:space="0" w:color="auto"/>
          </w:divBdr>
        </w:div>
        <w:div w:id="782454547">
          <w:marLeft w:val="0"/>
          <w:marRight w:val="0"/>
          <w:marTop w:val="0"/>
          <w:marBottom w:val="0"/>
          <w:divBdr>
            <w:top w:val="none" w:sz="0" w:space="0" w:color="auto"/>
            <w:left w:val="none" w:sz="0" w:space="0" w:color="auto"/>
            <w:bottom w:val="none" w:sz="0" w:space="0" w:color="auto"/>
            <w:right w:val="none" w:sz="0" w:space="0" w:color="auto"/>
          </w:divBdr>
        </w:div>
        <w:div w:id="313141255">
          <w:marLeft w:val="0"/>
          <w:marRight w:val="0"/>
          <w:marTop w:val="0"/>
          <w:marBottom w:val="0"/>
          <w:divBdr>
            <w:top w:val="none" w:sz="0" w:space="0" w:color="auto"/>
            <w:left w:val="none" w:sz="0" w:space="0" w:color="auto"/>
            <w:bottom w:val="none" w:sz="0" w:space="0" w:color="auto"/>
            <w:right w:val="none" w:sz="0" w:space="0" w:color="auto"/>
          </w:divBdr>
        </w:div>
        <w:div w:id="1158112274">
          <w:marLeft w:val="0"/>
          <w:marRight w:val="0"/>
          <w:marTop w:val="0"/>
          <w:marBottom w:val="0"/>
          <w:divBdr>
            <w:top w:val="none" w:sz="0" w:space="0" w:color="auto"/>
            <w:left w:val="none" w:sz="0" w:space="0" w:color="auto"/>
            <w:bottom w:val="none" w:sz="0" w:space="0" w:color="auto"/>
            <w:right w:val="none" w:sz="0" w:space="0" w:color="auto"/>
          </w:divBdr>
        </w:div>
        <w:div w:id="431125455">
          <w:marLeft w:val="0"/>
          <w:marRight w:val="0"/>
          <w:marTop w:val="0"/>
          <w:marBottom w:val="0"/>
          <w:divBdr>
            <w:top w:val="none" w:sz="0" w:space="0" w:color="auto"/>
            <w:left w:val="none" w:sz="0" w:space="0" w:color="auto"/>
            <w:bottom w:val="none" w:sz="0" w:space="0" w:color="auto"/>
            <w:right w:val="none" w:sz="0" w:space="0" w:color="auto"/>
          </w:divBdr>
        </w:div>
      </w:divsChild>
    </w:div>
    <w:div w:id="1042486963">
      <w:bodyDiv w:val="1"/>
      <w:marLeft w:val="0"/>
      <w:marRight w:val="0"/>
      <w:marTop w:val="0"/>
      <w:marBottom w:val="0"/>
      <w:divBdr>
        <w:top w:val="none" w:sz="0" w:space="0" w:color="auto"/>
        <w:left w:val="none" w:sz="0" w:space="0" w:color="auto"/>
        <w:bottom w:val="none" w:sz="0" w:space="0" w:color="auto"/>
        <w:right w:val="none" w:sz="0" w:space="0" w:color="auto"/>
      </w:divBdr>
      <w:divsChild>
        <w:div w:id="281225751">
          <w:marLeft w:val="0"/>
          <w:marRight w:val="0"/>
          <w:marTop w:val="0"/>
          <w:marBottom w:val="0"/>
          <w:divBdr>
            <w:top w:val="none" w:sz="0" w:space="0" w:color="auto"/>
            <w:left w:val="none" w:sz="0" w:space="0" w:color="auto"/>
            <w:bottom w:val="none" w:sz="0" w:space="0" w:color="auto"/>
            <w:right w:val="none" w:sz="0" w:space="0" w:color="auto"/>
          </w:divBdr>
        </w:div>
        <w:div w:id="1935742171">
          <w:marLeft w:val="0"/>
          <w:marRight w:val="0"/>
          <w:marTop w:val="0"/>
          <w:marBottom w:val="0"/>
          <w:divBdr>
            <w:top w:val="none" w:sz="0" w:space="0" w:color="auto"/>
            <w:left w:val="none" w:sz="0" w:space="0" w:color="auto"/>
            <w:bottom w:val="none" w:sz="0" w:space="0" w:color="auto"/>
            <w:right w:val="none" w:sz="0" w:space="0" w:color="auto"/>
          </w:divBdr>
        </w:div>
        <w:div w:id="749889157">
          <w:marLeft w:val="0"/>
          <w:marRight w:val="0"/>
          <w:marTop w:val="0"/>
          <w:marBottom w:val="0"/>
          <w:divBdr>
            <w:top w:val="none" w:sz="0" w:space="0" w:color="auto"/>
            <w:left w:val="none" w:sz="0" w:space="0" w:color="auto"/>
            <w:bottom w:val="none" w:sz="0" w:space="0" w:color="auto"/>
            <w:right w:val="none" w:sz="0" w:space="0" w:color="auto"/>
          </w:divBdr>
        </w:div>
        <w:div w:id="1152912521">
          <w:marLeft w:val="0"/>
          <w:marRight w:val="0"/>
          <w:marTop w:val="0"/>
          <w:marBottom w:val="0"/>
          <w:divBdr>
            <w:top w:val="none" w:sz="0" w:space="0" w:color="auto"/>
            <w:left w:val="none" w:sz="0" w:space="0" w:color="auto"/>
            <w:bottom w:val="none" w:sz="0" w:space="0" w:color="auto"/>
            <w:right w:val="none" w:sz="0" w:space="0" w:color="auto"/>
          </w:divBdr>
        </w:div>
        <w:div w:id="270364194">
          <w:marLeft w:val="0"/>
          <w:marRight w:val="0"/>
          <w:marTop w:val="0"/>
          <w:marBottom w:val="0"/>
          <w:divBdr>
            <w:top w:val="none" w:sz="0" w:space="0" w:color="auto"/>
            <w:left w:val="none" w:sz="0" w:space="0" w:color="auto"/>
            <w:bottom w:val="none" w:sz="0" w:space="0" w:color="auto"/>
            <w:right w:val="none" w:sz="0" w:space="0" w:color="auto"/>
          </w:divBdr>
        </w:div>
        <w:div w:id="2011440829">
          <w:marLeft w:val="0"/>
          <w:marRight w:val="0"/>
          <w:marTop w:val="0"/>
          <w:marBottom w:val="0"/>
          <w:divBdr>
            <w:top w:val="none" w:sz="0" w:space="0" w:color="auto"/>
            <w:left w:val="none" w:sz="0" w:space="0" w:color="auto"/>
            <w:bottom w:val="none" w:sz="0" w:space="0" w:color="auto"/>
            <w:right w:val="none" w:sz="0" w:space="0" w:color="auto"/>
          </w:divBdr>
        </w:div>
        <w:div w:id="248589571">
          <w:marLeft w:val="0"/>
          <w:marRight w:val="0"/>
          <w:marTop w:val="0"/>
          <w:marBottom w:val="0"/>
          <w:divBdr>
            <w:top w:val="none" w:sz="0" w:space="0" w:color="auto"/>
            <w:left w:val="none" w:sz="0" w:space="0" w:color="auto"/>
            <w:bottom w:val="none" w:sz="0" w:space="0" w:color="auto"/>
            <w:right w:val="none" w:sz="0" w:space="0" w:color="auto"/>
          </w:divBdr>
        </w:div>
        <w:div w:id="1498229084">
          <w:marLeft w:val="0"/>
          <w:marRight w:val="0"/>
          <w:marTop w:val="0"/>
          <w:marBottom w:val="0"/>
          <w:divBdr>
            <w:top w:val="none" w:sz="0" w:space="0" w:color="auto"/>
            <w:left w:val="none" w:sz="0" w:space="0" w:color="auto"/>
            <w:bottom w:val="none" w:sz="0" w:space="0" w:color="auto"/>
            <w:right w:val="none" w:sz="0" w:space="0" w:color="auto"/>
          </w:divBdr>
        </w:div>
        <w:div w:id="595557135">
          <w:marLeft w:val="0"/>
          <w:marRight w:val="0"/>
          <w:marTop w:val="0"/>
          <w:marBottom w:val="0"/>
          <w:divBdr>
            <w:top w:val="none" w:sz="0" w:space="0" w:color="auto"/>
            <w:left w:val="none" w:sz="0" w:space="0" w:color="auto"/>
            <w:bottom w:val="none" w:sz="0" w:space="0" w:color="auto"/>
            <w:right w:val="none" w:sz="0" w:space="0" w:color="auto"/>
          </w:divBdr>
        </w:div>
        <w:div w:id="1662612886">
          <w:marLeft w:val="0"/>
          <w:marRight w:val="0"/>
          <w:marTop w:val="0"/>
          <w:marBottom w:val="0"/>
          <w:divBdr>
            <w:top w:val="none" w:sz="0" w:space="0" w:color="auto"/>
            <w:left w:val="none" w:sz="0" w:space="0" w:color="auto"/>
            <w:bottom w:val="none" w:sz="0" w:space="0" w:color="auto"/>
            <w:right w:val="none" w:sz="0" w:space="0" w:color="auto"/>
          </w:divBdr>
        </w:div>
        <w:div w:id="1766613517">
          <w:marLeft w:val="0"/>
          <w:marRight w:val="0"/>
          <w:marTop w:val="0"/>
          <w:marBottom w:val="0"/>
          <w:divBdr>
            <w:top w:val="none" w:sz="0" w:space="0" w:color="auto"/>
            <w:left w:val="none" w:sz="0" w:space="0" w:color="auto"/>
            <w:bottom w:val="none" w:sz="0" w:space="0" w:color="auto"/>
            <w:right w:val="none" w:sz="0" w:space="0" w:color="auto"/>
          </w:divBdr>
        </w:div>
        <w:div w:id="1664821750">
          <w:marLeft w:val="0"/>
          <w:marRight w:val="0"/>
          <w:marTop w:val="0"/>
          <w:marBottom w:val="0"/>
          <w:divBdr>
            <w:top w:val="none" w:sz="0" w:space="0" w:color="auto"/>
            <w:left w:val="none" w:sz="0" w:space="0" w:color="auto"/>
            <w:bottom w:val="none" w:sz="0" w:space="0" w:color="auto"/>
            <w:right w:val="none" w:sz="0" w:space="0" w:color="auto"/>
          </w:divBdr>
        </w:div>
        <w:div w:id="1570847883">
          <w:marLeft w:val="0"/>
          <w:marRight w:val="0"/>
          <w:marTop w:val="0"/>
          <w:marBottom w:val="0"/>
          <w:divBdr>
            <w:top w:val="none" w:sz="0" w:space="0" w:color="auto"/>
            <w:left w:val="none" w:sz="0" w:space="0" w:color="auto"/>
            <w:bottom w:val="none" w:sz="0" w:space="0" w:color="auto"/>
            <w:right w:val="none" w:sz="0" w:space="0" w:color="auto"/>
          </w:divBdr>
        </w:div>
        <w:div w:id="2012441368">
          <w:marLeft w:val="0"/>
          <w:marRight w:val="0"/>
          <w:marTop w:val="0"/>
          <w:marBottom w:val="0"/>
          <w:divBdr>
            <w:top w:val="none" w:sz="0" w:space="0" w:color="auto"/>
            <w:left w:val="none" w:sz="0" w:space="0" w:color="auto"/>
            <w:bottom w:val="none" w:sz="0" w:space="0" w:color="auto"/>
            <w:right w:val="none" w:sz="0" w:space="0" w:color="auto"/>
          </w:divBdr>
        </w:div>
        <w:div w:id="309989088">
          <w:marLeft w:val="0"/>
          <w:marRight w:val="0"/>
          <w:marTop w:val="0"/>
          <w:marBottom w:val="0"/>
          <w:divBdr>
            <w:top w:val="none" w:sz="0" w:space="0" w:color="auto"/>
            <w:left w:val="none" w:sz="0" w:space="0" w:color="auto"/>
            <w:bottom w:val="none" w:sz="0" w:space="0" w:color="auto"/>
            <w:right w:val="none" w:sz="0" w:space="0" w:color="auto"/>
          </w:divBdr>
        </w:div>
        <w:div w:id="1677031018">
          <w:marLeft w:val="0"/>
          <w:marRight w:val="0"/>
          <w:marTop w:val="0"/>
          <w:marBottom w:val="0"/>
          <w:divBdr>
            <w:top w:val="none" w:sz="0" w:space="0" w:color="auto"/>
            <w:left w:val="none" w:sz="0" w:space="0" w:color="auto"/>
            <w:bottom w:val="none" w:sz="0" w:space="0" w:color="auto"/>
            <w:right w:val="none" w:sz="0" w:space="0" w:color="auto"/>
          </w:divBdr>
        </w:div>
        <w:div w:id="194931589">
          <w:marLeft w:val="0"/>
          <w:marRight w:val="0"/>
          <w:marTop w:val="0"/>
          <w:marBottom w:val="0"/>
          <w:divBdr>
            <w:top w:val="none" w:sz="0" w:space="0" w:color="auto"/>
            <w:left w:val="none" w:sz="0" w:space="0" w:color="auto"/>
            <w:bottom w:val="none" w:sz="0" w:space="0" w:color="auto"/>
            <w:right w:val="none" w:sz="0" w:space="0" w:color="auto"/>
          </w:divBdr>
        </w:div>
        <w:div w:id="384258302">
          <w:marLeft w:val="0"/>
          <w:marRight w:val="0"/>
          <w:marTop w:val="0"/>
          <w:marBottom w:val="0"/>
          <w:divBdr>
            <w:top w:val="none" w:sz="0" w:space="0" w:color="auto"/>
            <w:left w:val="none" w:sz="0" w:space="0" w:color="auto"/>
            <w:bottom w:val="none" w:sz="0" w:space="0" w:color="auto"/>
            <w:right w:val="none" w:sz="0" w:space="0" w:color="auto"/>
          </w:divBdr>
        </w:div>
        <w:div w:id="235364109">
          <w:marLeft w:val="0"/>
          <w:marRight w:val="0"/>
          <w:marTop w:val="0"/>
          <w:marBottom w:val="0"/>
          <w:divBdr>
            <w:top w:val="none" w:sz="0" w:space="0" w:color="auto"/>
            <w:left w:val="none" w:sz="0" w:space="0" w:color="auto"/>
            <w:bottom w:val="none" w:sz="0" w:space="0" w:color="auto"/>
            <w:right w:val="none" w:sz="0" w:space="0" w:color="auto"/>
          </w:divBdr>
        </w:div>
        <w:div w:id="1584803213">
          <w:marLeft w:val="0"/>
          <w:marRight w:val="0"/>
          <w:marTop w:val="0"/>
          <w:marBottom w:val="0"/>
          <w:divBdr>
            <w:top w:val="none" w:sz="0" w:space="0" w:color="auto"/>
            <w:left w:val="none" w:sz="0" w:space="0" w:color="auto"/>
            <w:bottom w:val="none" w:sz="0" w:space="0" w:color="auto"/>
            <w:right w:val="none" w:sz="0" w:space="0" w:color="auto"/>
          </w:divBdr>
        </w:div>
        <w:div w:id="353309970">
          <w:marLeft w:val="0"/>
          <w:marRight w:val="0"/>
          <w:marTop w:val="0"/>
          <w:marBottom w:val="0"/>
          <w:divBdr>
            <w:top w:val="none" w:sz="0" w:space="0" w:color="auto"/>
            <w:left w:val="none" w:sz="0" w:space="0" w:color="auto"/>
            <w:bottom w:val="none" w:sz="0" w:space="0" w:color="auto"/>
            <w:right w:val="none" w:sz="0" w:space="0" w:color="auto"/>
          </w:divBdr>
        </w:div>
        <w:div w:id="1563953212">
          <w:marLeft w:val="0"/>
          <w:marRight w:val="0"/>
          <w:marTop w:val="0"/>
          <w:marBottom w:val="0"/>
          <w:divBdr>
            <w:top w:val="none" w:sz="0" w:space="0" w:color="auto"/>
            <w:left w:val="none" w:sz="0" w:space="0" w:color="auto"/>
            <w:bottom w:val="none" w:sz="0" w:space="0" w:color="auto"/>
            <w:right w:val="none" w:sz="0" w:space="0" w:color="auto"/>
          </w:divBdr>
        </w:div>
        <w:div w:id="1058016267">
          <w:marLeft w:val="0"/>
          <w:marRight w:val="0"/>
          <w:marTop w:val="0"/>
          <w:marBottom w:val="0"/>
          <w:divBdr>
            <w:top w:val="none" w:sz="0" w:space="0" w:color="auto"/>
            <w:left w:val="none" w:sz="0" w:space="0" w:color="auto"/>
            <w:bottom w:val="none" w:sz="0" w:space="0" w:color="auto"/>
            <w:right w:val="none" w:sz="0" w:space="0" w:color="auto"/>
          </w:divBdr>
        </w:div>
        <w:div w:id="1790657493">
          <w:marLeft w:val="0"/>
          <w:marRight w:val="0"/>
          <w:marTop w:val="0"/>
          <w:marBottom w:val="0"/>
          <w:divBdr>
            <w:top w:val="none" w:sz="0" w:space="0" w:color="auto"/>
            <w:left w:val="none" w:sz="0" w:space="0" w:color="auto"/>
            <w:bottom w:val="none" w:sz="0" w:space="0" w:color="auto"/>
            <w:right w:val="none" w:sz="0" w:space="0" w:color="auto"/>
          </w:divBdr>
        </w:div>
        <w:div w:id="1848205928">
          <w:marLeft w:val="0"/>
          <w:marRight w:val="0"/>
          <w:marTop w:val="0"/>
          <w:marBottom w:val="0"/>
          <w:divBdr>
            <w:top w:val="none" w:sz="0" w:space="0" w:color="auto"/>
            <w:left w:val="none" w:sz="0" w:space="0" w:color="auto"/>
            <w:bottom w:val="none" w:sz="0" w:space="0" w:color="auto"/>
            <w:right w:val="none" w:sz="0" w:space="0" w:color="auto"/>
          </w:divBdr>
        </w:div>
        <w:div w:id="1018461615">
          <w:marLeft w:val="0"/>
          <w:marRight w:val="0"/>
          <w:marTop w:val="0"/>
          <w:marBottom w:val="0"/>
          <w:divBdr>
            <w:top w:val="none" w:sz="0" w:space="0" w:color="auto"/>
            <w:left w:val="none" w:sz="0" w:space="0" w:color="auto"/>
            <w:bottom w:val="none" w:sz="0" w:space="0" w:color="auto"/>
            <w:right w:val="none" w:sz="0" w:space="0" w:color="auto"/>
          </w:divBdr>
        </w:div>
        <w:div w:id="713040688">
          <w:marLeft w:val="0"/>
          <w:marRight w:val="0"/>
          <w:marTop w:val="0"/>
          <w:marBottom w:val="0"/>
          <w:divBdr>
            <w:top w:val="none" w:sz="0" w:space="0" w:color="auto"/>
            <w:left w:val="none" w:sz="0" w:space="0" w:color="auto"/>
            <w:bottom w:val="none" w:sz="0" w:space="0" w:color="auto"/>
            <w:right w:val="none" w:sz="0" w:space="0" w:color="auto"/>
          </w:divBdr>
        </w:div>
        <w:div w:id="299573210">
          <w:marLeft w:val="0"/>
          <w:marRight w:val="0"/>
          <w:marTop w:val="0"/>
          <w:marBottom w:val="0"/>
          <w:divBdr>
            <w:top w:val="none" w:sz="0" w:space="0" w:color="auto"/>
            <w:left w:val="none" w:sz="0" w:space="0" w:color="auto"/>
            <w:bottom w:val="none" w:sz="0" w:space="0" w:color="auto"/>
            <w:right w:val="none" w:sz="0" w:space="0" w:color="auto"/>
          </w:divBdr>
        </w:div>
        <w:div w:id="1013843385">
          <w:marLeft w:val="0"/>
          <w:marRight w:val="0"/>
          <w:marTop w:val="0"/>
          <w:marBottom w:val="0"/>
          <w:divBdr>
            <w:top w:val="none" w:sz="0" w:space="0" w:color="auto"/>
            <w:left w:val="none" w:sz="0" w:space="0" w:color="auto"/>
            <w:bottom w:val="none" w:sz="0" w:space="0" w:color="auto"/>
            <w:right w:val="none" w:sz="0" w:space="0" w:color="auto"/>
          </w:divBdr>
        </w:div>
        <w:div w:id="11927950">
          <w:marLeft w:val="0"/>
          <w:marRight w:val="0"/>
          <w:marTop w:val="0"/>
          <w:marBottom w:val="0"/>
          <w:divBdr>
            <w:top w:val="none" w:sz="0" w:space="0" w:color="auto"/>
            <w:left w:val="none" w:sz="0" w:space="0" w:color="auto"/>
            <w:bottom w:val="none" w:sz="0" w:space="0" w:color="auto"/>
            <w:right w:val="none" w:sz="0" w:space="0" w:color="auto"/>
          </w:divBdr>
        </w:div>
        <w:div w:id="1992099153">
          <w:marLeft w:val="0"/>
          <w:marRight w:val="0"/>
          <w:marTop w:val="0"/>
          <w:marBottom w:val="0"/>
          <w:divBdr>
            <w:top w:val="none" w:sz="0" w:space="0" w:color="auto"/>
            <w:left w:val="none" w:sz="0" w:space="0" w:color="auto"/>
            <w:bottom w:val="none" w:sz="0" w:space="0" w:color="auto"/>
            <w:right w:val="none" w:sz="0" w:space="0" w:color="auto"/>
          </w:divBdr>
        </w:div>
        <w:div w:id="141580308">
          <w:marLeft w:val="0"/>
          <w:marRight w:val="0"/>
          <w:marTop w:val="0"/>
          <w:marBottom w:val="0"/>
          <w:divBdr>
            <w:top w:val="none" w:sz="0" w:space="0" w:color="auto"/>
            <w:left w:val="none" w:sz="0" w:space="0" w:color="auto"/>
            <w:bottom w:val="none" w:sz="0" w:space="0" w:color="auto"/>
            <w:right w:val="none" w:sz="0" w:space="0" w:color="auto"/>
          </w:divBdr>
        </w:div>
        <w:div w:id="164052033">
          <w:marLeft w:val="0"/>
          <w:marRight w:val="0"/>
          <w:marTop w:val="0"/>
          <w:marBottom w:val="0"/>
          <w:divBdr>
            <w:top w:val="none" w:sz="0" w:space="0" w:color="auto"/>
            <w:left w:val="none" w:sz="0" w:space="0" w:color="auto"/>
            <w:bottom w:val="none" w:sz="0" w:space="0" w:color="auto"/>
            <w:right w:val="none" w:sz="0" w:space="0" w:color="auto"/>
          </w:divBdr>
        </w:div>
        <w:div w:id="523831425">
          <w:marLeft w:val="0"/>
          <w:marRight w:val="0"/>
          <w:marTop w:val="0"/>
          <w:marBottom w:val="0"/>
          <w:divBdr>
            <w:top w:val="none" w:sz="0" w:space="0" w:color="auto"/>
            <w:left w:val="none" w:sz="0" w:space="0" w:color="auto"/>
            <w:bottom w:val="none" w:sz="0" w:space="0" w:color="auto"/>
            <w:right w:val="none" w:sz="0" w:space="0" w:color="auto"/>
          </w:divBdr>
        </w:div>
        <w:div w:id="22680499">
          <w:marLeft w:val="0"/>
          <w:marRight w:val="0"/>
          <w:marTop w:val="0"/>
          <w:marBottom w:val="0"/>
          <w:divBdr>
            <w:top w:val="none" w:sz="0" w:space="0" w:color="auto"/>
            <w:left w:val="none" w:sz="0" w:space="0" w:color="auto"/>
            <w:bottom w:val="none" w:sz="0" w:space="0" w:color="auto"/>
            <w:right w:val="none" w:sz="0" w:space="0" w:color="auto"/>
          </w:divBdr>
        </w:div>
        <w:div w:id="1824078481">
          <w:marLeft w:val="0"/>
          <w:marRight w:val="0"/>
          <w:marTop w:val="0"/>
          <w:marBottom w:val="0"/>
          <w:divBdr>
            <w:top w:val="none" w:sz="0" w:space="0" w:color="auto"/>
            <w:left w:val="none" w:sz="0" w:space="0" w:color="auto"/>
            <w:bottom w:val="none" w:sz="0" w:space="0" w:color="auto"/>
            <w:right w:val="none" w:sz="0" w:space="0" w:color="auto"/>
          </w:divBdr>
        </w:div>
        <w:div w:id="275144542">
          <w:marLeft w:val="0"/>
          <w:marRight w:val="0"/>
          <w:marTop w:val="0"/>
          <w:marBottom w:val="0"/>
          <w:divBdr>
            <w:top w:val="none" w:sz="0" w:space="0" w:color="auto"/>
            <w:left w:val="none" w:sz="0" w:space="0" w:color="auto"/>
            <w:bottom w:val="none" w:sz="0" w:space="0" w:color="auto"/>
            <w:right w:val="none" w:sz="0" w:space="0" w:color="auto"/>
          </w:divBdr>
        </w:div>
        <w:div w:id="650520193">
          <w:marLeft w:val="0"/>
          <w:marRight w:val="0"/>
          <w:marTop w:val="0"/>
          <w:marBottom w:val="0"/>
          <w:divBdr>
            <w:top w:val="none" w:sz="0" w:space="0" w:color="auto"/>
            <w:left w:val="none" w:sz="0" w:space="0" w:color="auto"/>
            <w:bottom w:val="none" w:sz="0" w:space="0" w:color="auto"/>
            <w:right w:val="none" w:sz="0" w:space="0" w:color="auto"/>
          </w:divBdr>
        </w:div>
        <w:div w:id="1271937175">
          <w:marLeft w:val="0"/>
          <w:marRight w:val="0"/>
          <w:marTop w:val="0"/>
          <w:marBottom w:val="0"/>
          <w:divBdr>
            <w:top w:val="none" w:sz="0" w:space="0" w:color="auto"/>
            <w:left w:val="none" w:sz="0" w:space="0" w:color="auto"/>
            <w:bottom w:val="none" w:sz="0" w:space="0" w:color="auto"/>
            <w:right w:val="none" w:sz="0" w:space="0" w:color="auto"/>
          </w:divBdr>
        </w:div>
        <w:div w:id="1565287957">
          <w:marLeft w:val="0"/>
          <w:marRight w:val="0"/>
          <w:marTop w:val="0"/>
          <w:marBottom w:val="0"/>
          <w:divBdr>
            <w:top w:val="none" w:sz="0" w:space="0" w:color="auto"/>
            <w:left w:val="none" w:sz="0" w:space="0" w:color="auto"/>
            <w:bottom w:val="none" w:sz="0" w:space="0" w:color="auto"/>
            <w:right w:val="none" w:sz="0" w:space="0" w:color="auto"/>
          </w:divBdr>
        </w:div>
        <w:div w:id="1382365735">
          <w:marLeft w:val="0"/>
          <w:marRight w:val="0"/>
          <w:marTop w:val="0"/>
          <w:marBottom w:val="0"/>
          <w:divBdr>
            <w:top w:val="none" w:sz="0" w:space="0" w:color="auto"/>
            <w:left w:val="none" w:sz="0" w:space="0" w:color="auto"/>
            <w:bottom w:val="none" w:sz="0" w:space="0" w:color="auto"/>
            <w:right w:val="none" w:sz="0" w:space="0" w:color="auto"/>
          </w:divBdr>
        </w:div>
        <w:div w:id="101533384">
          <w:marLeft w:val="0"/>
          <w:marRight w:val="0"/>
          <w:marTop w:val="0"/>
          <w:marBottom w:val="0"/>
          <w:divBdr>
            <w:top w:val="none" w:sz="0" w:space="0" w:color="auto"/>
            <w:left w:val="none" w:sz="0" w:space="0" w:color="auto"/>
            <w:bottom w:val="none" w:sz="0" w:space="0" w:color="auto"/>
            <w:right w:val="none" w:sz="0" w:space="0" w:color="auto"/>
          </w:divBdr>
        </w:div>
        <w:div w:id="1025864221">
          <w:marLeft w:val="0"/>
          <w:marRight w:val="0"/>
          <w:marTop w:val="0"/>
          <w:marBottom w:val="0"/>
          <w:divBdr>
            <w:top w:val="none" w:sz="0" w:space="0" w:color="auto"/>
            <w:left w:val="none" w:sz="0" w:space="0" w:color="auto"/>
            <w:bottom w:val="none" w:sz="0" w:space="0" w:color="auto"/>
            <w:right w:val="none" w:sz="0" w:space="0" w:color="auto"/>
          </w:divBdr>
        </w:div>
        <w:div w:id="1203590059">
          <w:marLeft w:val="0"/>
          <w:marRight w:val="0"/>
          <w:marTop w:val="0"/>
          <w:marBottom w:val="0"/>
          <w:divBdr>
            <w:top w:val="none" w:sz="0" w:space="0" w:color="auto"/>
            <w:left w:val="none" w:sz="0" w:space="0" w:color="auto"/>
            <w:bottom w:val="none" w:sz="0" w:space="0" w:color="auto"/>
            <w:right w:val="none" w:sz="0" w:space="0" w:color="auto"/>
          </w:divBdr>
        </w:div>
        <w:div w:id="948514737">
          <w:marLeft w:val="0"/>
          <w:marRight w:val="0"/>
          <w:marTop w:val="0"/>
          <w:marBottom w:val="0"/>
          <w:divBdr>
            <w:top w:val="none" w:sz="0" w:space="0" w:color="auto"/>
            <w:left w:val="none" w:sz="0" w:space="0" w:color="auto"/>
            <w:bottom w:val="none" w:sz="0" w:space="0" w:color="auto"/>
            <w:right w:val="none" w:sz="0" w:space="0" w:color="auto"/>
          </w:divBdr>
        </w:div>
        <w:div w:id="983704368">
          <w:marLeft w:val="0"/>
          <w:marRight w:val="0"/>
          <w:marTop w:val="0"/>
          <w:marBottom w:val="0"/>
          <w:divBdr>
            <w:top w:val="none" w:sz="0" w:space="0" w:color="auto"/>
            <w:left w:val="none" w:sz="0" w:space="0" w:color="auto"/>
            <w:bottom w:val="none" w:sz="0" w:space="0" w:color="auto"/>
            <w:right w:val="none" w:sz="0" w:space="0" w:color="auto"/>
          </w:divBdr>
        </w:div>
        <w:div w:id="296763042">
          <w:marLeft w:val="0"/>
          <w:marRight w:val="0"/>
          <w:marTop w:val="0"/>
          <w:marBottom w:val="0"/>
          <w:divBdr>
            <w:top w:val="none" w:sz="0" w:space="0" w:color="auto"/>
            <w:left w:val="none" w:sz="0" w:space="0" w:color="auto"/>
            <w:bottom w:val="none" w:sz="0" w:space="0" w:color="auto"/>
            <w:right w:val="none" w:sz="0" w:space="0" w:color="auto"/>
          </w:divBdr>
        </w:div>
        <w:div w:id="868571111">
          <w:marLeft w:val="0"/>
          <w:marRight w:val="0"/>
          <w:marTop w:val="0"/>
          <w:marBottom w:val="0"/>
          <w:divBdr>
            <w:top w:val="none" w:sz="0" w:space="0" w:color="auto"/>
            <w:left w:val="none" w:sz="0" w:space="0" w:color="auto"/>
            <w:bottom w:val="none" w:sz="0" w:space="0" w:color="auto"/>
            <w:right w:val="none" w:sz="0" w:space="0" w:color="auto"/>
          </w:divBdr>
        </w:div>
        <w:div w:id="1822380294">
          <w:marLeft w:val="0"/>
          <w:marRight w:val="0"/>
          <w:marTop w:val="0"/>
          <w:marBottom w:val="0"/>
          <w:divBdr>
            <w:top w:val="none" w:sz="0" w:space="0" w:color="auto"/>
            <w:left w:val="none" w:sz="0" w:space="0" w:color="auto"/>
            <w:bottom w:val="none" w:sz="0" w:space="0" w:color="auto"/>
            <w:right w:val="none" w:sz="0" w:space="0" w:color="auto"/>
          </w:divBdr>
        </w:div>
        <w:div w:id="96677073">
          <w:marLeft w:val="0"/>
          <w:marRight w:val="0"/>
          <w:marTop w:val="0"/>
          <w:marBottom w:val="0"/>
          <w:divBdr>
            <w:top w:val="none" w:sz="0" w:space="0" w:color="auto"/>
            <w:left w:val="none" w:sz="0" w:space="0" w:color="auto"/>
            <w:bottom w:val="none" w:sz="0" w:space="0" w:color="auto"/>
            <w:right w:val="none" w:sz="0" w:space="0" w:color="auto"/>
          </w:divBdr>
        </w:div>
        <w:div w:id="417290633">
          <w:marLeft w:val="0"/>
          <w:marRight w:val="0"/>
          <w:marTop w:val="0"/>
          <w:marBottom w:val="0"/>
          <w:divBdr>
            <w:top w:val="none" w:sz="0" w:space="0" w:color="auto"/>
            <w:left w:val="none" w:sz="0" w:space="0" w:color="auto"/>
            <w:bottom w:val="none" w:sz="0" w:space="0" w:color="auto"/>
            <w:right w:val="none" w:sz="0" w:space="0" w:color="auto"/>
          </w:divBdr>
        </w:div>
        <w:div w:id="1901936265">
          <w:marLeft w:val="0"/>
          <w:marRight w:val="0"/>
          <w:marTop w:val="0"/>
          <w:marBottom w:val="0"/>
          <w:divBdr>
            <w:top w:val="none" w:sz="0" w:space="0" w:color="auto"/>
            <w:left w:val="none" w:sz="0" w:space="0" w:color="auto"/>
            <w:bottom w:val="none" w:sz="0" w:space="0" w:color="auto"/>
            <w:right w:val="none" w:sz="0" w:space="0" w:color="auto"/>
          </w:divBdr>
        </w:div>
        <w:div w:id="449398791">
          <w:marLeft w:val="0"/>
          <w:marRight w:val="0"/>
          <w:marTop w:val="0"/>
          <w:marBottom w:val="0"/>
          <w:divBdr>
            <w:top w:val="none" w:sz="0" w:space="0" w:color="auto"/>
            <w:left w:val="none" w:sz="0" w:space="0" w:color="auto"/>
            <w:bottom w:val="none" w:sz="0" w:space="0" w:color="auto"/>
            <w:right w:val="none" w:sz="0" w:space="0" w:color="auto"/>
          </w:divBdr>
        </w:div>
        <w:div w:id="890921550">
          <w:marLeft w:val="0"/>
          <w:marRight w:val="0"/>
          <w:marTop w:val="0"/>
          <w:marBottom w:val="0"/>
          <w:divBdr>
            <w:top w:val="none" w:sz="0" w:space="0" w:color="auto"/>
            <w:left w:val="none" w:sz="0" w:space="0" w:color="auto"/>
            <w:bottom w:val="none" w:sz="0" w:space="0" w:color="auto"/>
            <w:right w:val="none" w:sz="0" w:space="0" w:color="auto"/>
          </w:divBdr>
        </w:div>
        <w:div w:id="97458369">
          <w:marLeft w:val="0"/>
          <w:marRight w:val="0"/>
          <w:marTop w:val="0"/>
          <w:marBottom w:val="0"/>
          <w:divBdr>
            <w:top w:val="none" w:sz="0" w:space="0" w:color="auto"/>
            <w:left w:val="none" w:sz="0" w:space="0" w:color="auto"/>
            <w:bottom w:val="none" w:sz="0" w:space="0" w:color="auto"/>
            <w:right w:val="none" w:sz="0" w:space="0" w:color="auto"/>
          </w:divBdr>
        </w:div>
        <w:div w:id="1480346810">
          <w:marLeft w:val="0"/>
          <w:marRight w:val="0"/>
          <w:marTop w:val="0"/>
          <w:marBottom w:val="0"/>
          <w:divBdr>
            <w:top w:val="none" w:sz="0" w:space="0" w:color="auto"/>
            <w:left w:val="none" w:sz="0" w:space="0" w:color="auto"/>
            <w:bottom w:val="none" w:sz="0" w:space="0" w:color="auto"/>
            <w:right w:val="none" w:sz="0" w:space="0" w:color="auto"/>
          </w:divBdr>
        </w:div>
      </w:divsChild>
    </w:div>
    <w:div w:id="1051225321">
      <w:bodyDiv w:val="1"/>
      <w:marLeft w:val="0"/>
      <w:marRight w:val="0"/>
      <w:marTop w:val="0"/>
      <w:marBottom w:val="0"/>
      <w:divBdr>
        <w:top w:val="none" w:sz="0" w:space="0" w:color="auto"/>
        <w:left w:val="none" w:sz="0" w:space="0" w:color="auto"/>
        <w:bottom w:val="none" w:sz="0" w:space="0" w:color="auto"/>
        <w:right w:val="none" w:sz="0" w:space="0" w:color="auto"/>
      </w:divBdr>
      <w:divsChild>
        <w:div w:id="139157769">
          <w:marLeft w:val="0"/>
          <w:marRight w:val="0"/>
          <w:marTop w:val="0"/>
          <w:marBottom w:val="0"/>
          <w:divBdr>
            <w:top w:val="none" w:sz="0" w:space="0" w:color="auto"/>
            <w:left w:val="none" w:sz="0" w:space="0" w:color="auto"/>
            <w:bottom w:val="none" w:sz="0" w:space="0" w:color="auto"/>
            <w:right w:val="none" w:sz="0" w:space="0" w:color="auto"/>
          </w:divBdr>
        </w:div>
        <w:div w:id="635912525">
          <w:marLeft w:val="0"/>
          <w:marRight w:val="0"/>
          <w:marTop w:val="0"/>
          <w:marBottom w:val="0"/>
          <w:divBdr>
            <w:top w:val="none" w:sz="0" w:space="0" w:color="auto"/>
            <w:left w:val="none" w:sz="0" w:space="0" w:color="auto"/>
            <w:bottom w:val="none" w:sz="0" w:space="0" w:color="auto"/>
            <w:right w:val="none" w:sz="0" w:space="0" w:color="auto"/>
          </w:divBdr>
        </w:div>
        <w:div w:id="258636892">
          <w:marLeft w:val="0"/>
          <w:marRight w:val="0"/>
          <w:marTop w:val="0"/>
          <w:marBottom w:val="0"/>
          <w:divBdr>
            <w:top w:val="none" w:sz="0" w:space="0" w:color="auto"/>
            <w:left w:val="none" w:sz="0" w:space="0" w:color="auto"/>
            <w:bottom w:val="none" w:sz="0" w:space="0" w:color="auto"/>
            <w:right w:val="none" w:sz="0" w:space="0" w:color="auto"/>
          </w:divBdr>
        </w:div>
        <w:div w:id="200214646">
          <w:marLeft w:val="0"/>
          <w:marRight w:val="0"/>
          <w:marTop w:val="0"/>
          <w:marBottom w:val="0"/>
          <w:divBdr>
            <w:top w:val="none" w:sz="0" w:space="0" w:color="auto"/>
            <w:left w:val="none" w:sz="0" w:space="0" w:color="auto"/>
            <w:bottom w:val="none" w:sz="0" w:space="0" w:color="auto"/>
            <w:right w:val="none" w:sz="0" w:space="0" w:color="auto"/>
          </w:divBdr>
        </w:div>
        <w:div w:id="931474735">
          <w:marLeft w:val="0"/>
          <w:marRight w:val="0"/>
          <w:marTop w:val="0"/>
          <w:marBottom w:val="0"/>
          <w:divBdr>
            <w:top w:val="none" w:sz="0" w:space="0" w:color="auto"/>
            <w:left w:val="none" w:sz="0" w:space="0" w:color="auto"/>
            <w:bottom w:val="none" w:sz="0" w:space="0" w:color="auto"/>
            <w:right w:val="none" w:sz="0" w:space="0" w:color="auto"/>
          </w:divBdr>
        </w:div>
        <w:div w:id="22172462">
          <w:marLeft w:val="0"/>
          <w:marRight w:val="0"/>
          <w:marTop w:val="0"/>
          <w:marBottom w:val="0"/>
          <w:divBdr>
            <w:top w:val="none" w:sz="0" w:space="0" w:color="auto"/>
            <w:left w:val="none" w:sz="0" w:space="0" w:color="auto"/>
            <w:bottom w:val="none" w:sz="0" w:space="0" w:color="auto"/>
            <w:right w:val="none" w:sz="0" w:space="0" w:color="auto"/>
          </w:divBdr>
        </w:div>
        <w:div w:id="155073663">
          <w:marLeft w:val="0"/>
          <w:marRight w:val="0"/>
          <w:marTop w:val="0"/>
          <w:marBottom w:val="0"/>
          <w:divBdr>
            <w:top w:val="none" w:sz="0" w:space="0" w:color="auto"/>
            <w:left w:val="none" w:sz="0" w:space="0" w:color="auto"/>
            <w:bottom w:val="none" w:sz="0" w:space="0" w:color="auto"/>
            <w:right w:val="none" w:sz="0" w:space="0" w:color="auto"/>
          </w:divBdr>
        </w:div>
        <w:div w:id="2021809461">
          <w:marLeft w:val="0"/>
          <w:marRight w:val="0"/>
          <w:marTop w:val="0"/>
          <w:marBottom w:val="0"/>
          <w:divBdr>
            <w:top w:val="none" w:sz="0" w:space="0" w:color="auto"/>
            <w:left w:val="none" w:sz="0" w:space="0" w:color="auto"/>
            <w:bottom w:val="none" w:sz="0" w:space="0" w:color="auto"/>
            <w:right w:val="none" w:sz="0" w:space="0" w:color="auto"/>
          </w:divBdr>
        </w:div>
        <w:div w:id="348724243">
          <w:marLeft w:val="0"/>
          <w:marRight w:val="0"/>
          <w:marTop w:val="0"/>
          <w:marBottom w:val="0"/>
          <w:divBdr>
            <w:top w:val="none" w:sz="0" w:space="0" w:color="auto"/>
            <w:left w:val="none" w:sz="0" w:space="0" w:color="auto"/>
            <w:bottom w:val="none" w:sz="0" w:space="0" w:color="auto"/>
            <w:right w:val="none" w:sz="0" w:space="0" w:color="auto"/>
          </w:divBdr>
        </w:div>
        <w:div w:id="1981808713">
          <w:marLeft w:val="0"/>
          <w:marRight w:val="0"/>
          <w:marTop w:val="0"/>
          <w:marBottom w:val="0"/>
          <w:divBdr>
            <w:top w:val="none" w:sz="0" w:space="0" w:color="auto"/>
            <w:left w:val="none" w:sz="0" w:space="0" w:color="auto"/>
            <w:bottom w:val="none" w:sz="0" w:space="0" w:color="auto"/>
            <w:right w:val="none" w:sz="0" w:space="0" w:color="auto"/>
          </w:divBdr>
        </w:div>
        <w:div w:id="1762294293">
          <w:marLeft w:val="0"/>
          <w:marRight w:val="0"/>
          <w:marTop w:val="0"/>
          <w:marBottom w:val="0"/>
          <w:divBdr>
            <w:top w:val="none" w:sz="0" w:space="0" w:color="auto"/>
            <w:left w:val="none" w:sz="0" w:space="0" w:color="auto"/>
            <w:bottom w:val="none" w:sz="0" w:space="0" w:color="auto"/>
            <w:right w:val="none" w:sz="0" w:space="0" w:color="auto"/>
          </w:divBdr>
        </w:div>
        <w:div w:id="600261277">
          <w:marLeft w:val="0"/>
          <w:marRight w:val="0"/>
          <w:marTop w:val="0"/>
          <w:marBottom w:val="0"/>
          <w:divBdr>
            <w:top w:val="none" w:sz="0" w:space="0" w:color="auto"/>
            <w:left w:val="none" w:sz="0" w:space="0" w:color="auto"/>
            <w:bottom w:val="none" w:sz="0" w:space="0" w:color="auto"/>
            <w:right w:val="none" w:sz="0" w:space="0" w:color="auto"/>
          </w:divBdr>
        </w:div>
        <w:div w:id="1291550085">
          <w:marLeft w:val="0"/>
          <w:marRight w:val="0"/>
          <w:marTop w:val="0"/>
          <w:marBottom w:val="0"/>
          <w:divBdr>
            <w:top w:val="none" w:sz="0" w:space="0" w:color="auto"/>
            <w:left w:val="none" w:sz="0" w:space="0" w:color="auto"/>
            <w:bottom w:val="none" w:sz="0" w:space="0" w:color="auto"/>
            <w:right w:val="none" w:sz="0" w:space="0" w:color="auto"/>
          </w:divBdr>
        </w:div>
        <w:div w:id="414593622">
          <w:marLeft w:val="0"/>
          <w:marRight w:val="0"/>
          <w:marTop w:val="0"/>
          <w:marBottom w:val="0"/>
          <w:divBdr>
            <w:top w:val="none" w:sz="0" w:space="0" w:color="auto"/>
            <w:left w:val="none" w:sz="0" w:space="0" w:color="auto"/>
            <w:bottom w:val="none" w:sz="0" w:space="0" w:color="auto"/>
            <w:right w:val="none" w:sz="0" w:space="0" w:color="auto"/>
          </w:divBdr>
        </w:div>
        <w:div w:id="1274164785">
          <w:marLeft w:val="0"/>
          <w:marRight w:val="0"/>
          <w:marTop w:val="0"/>
          <w:marBottom w:val="0"/>
          <w:divBdr>
            <w:top w:val="none" w:sz="0" w:space="0" w:color="auto"/>
            <w:left w:val="none" w:sz="0" w:space="0" w:color="auto"/>
            <w:bottom w:val="none" w:sz="0" w:space="0" w:color="auto"/>
            <w:right w:val="none" w:sz="0" w:space="0" w:color="auto"/>
          </w:divBdr>
        </w:div>
        <w:div w:id="554898621">
          <w:marLeft w:val="0"/>
          <w:marRight w:val="0"/>
          <w:marTop w:val="0"/>
          <w:marBottom w:val="0"/>
          <w:divBdr>
            <w:top w:val="none" w:sz="0" w:space="0" w:color="auto"/>
            <w:left w:val="none" w:sz="0" w:space="0" w:color="auto"/>
            <w:bottom w:val="none" w:sz="0" w:space="0" w:color="auto"/>
            <w:right w:val="none" w:sz="0" w:space="0" w:color="auto"/>
          </w:divBdr>
        </w:div>
        <w:div w:id="887766114">
          <w:marLeft w:val="0"/>
          <w:marRight w:val="0"/>
          <w:marTop w:val="0"/>
          <w:marBottom w:val="0"/>
          <w:divBdr>
            <w:top w:val="none" w:sz="0" w:space="0" w:color="auto"/>
            <w:left w:val="none" w:sz="0" w:space="0" w:color="auto"/>
            <w:bottom w:val="none" w:sz="0" w:space="0" w:color="auto"/>
            <w:right w:val="none" w:sz="0" w:space="0" w:color="auto"/>
          </w:divBdr>
        </w:div>
        <w:div w:id="22366661">
          <w:marLeft w:val="0"/>
          <w:marRight w:val="0"/>
          <w:marTop w:val="0"/>
          <w:marBottom w:val="0"/>
          <w:divBdr>
            <w:top w:val="none" w:sz="0" w:space="0" w:color="auto"/>
            <w:left w:val="none" w:sz="0" w:space="0" w:color="auto"/>
            <w:bottom w:val="none" w:sz="0" w:space="0" w:color="auto"/>
            <w:right w:val="none" w:sz="0" w:space="0" w:color="auto"/>
          </w:divBdr>
        </w:div>
        <w:div w:id="1389888115">
          <w:marLeft w:val="0"/>
          <w:marRight w:val="0"/>
          <w:marTop w:val="0"/>
          <w:marBottom w:val="0"/>
          <w:divBdr>
            <w:top w:val="none" w:sz="0" w:space="0" w:color="auto"/>
            <w:left w:val="none" w:sz="0" w:space="0" w:color="auto"/>
            <w:bottom w:val="none" w:sz="0" w:space="0" w:color="auto"/>
            <w:right w:val="none" w:sz="0" w:space="0" w:color="auto"/>
          </w:divBdr>
        </w:div>
        <w:div w:id="1196890535">
          <w:marLeft w:val="0"/>
          <w:marRight w:val="0"/>
          <w:marTop w:val="0"/>
          <w:marBottom w:val="0"/>
          <w:divBdr>
            <w:top w:val="none" w:sz="0" w:space="0" w:color="auto"/>
            <w:left w:val="none" w:sz="0" w:space="0" w:color="auto"/>
            <w:bottom w:val="none" w:sz="0" w:space="0" w:color="auto"/>
            <w:right w:val="none" w:sz="0" w:space="0" w:color="auto"/>
          </w:divBdr>
        </w:div>
        <w:div w:id="1033530805">
          <w:marLeft w:val="0"/>
          <w:marRight w:val="0"/>
          <w:marTop w:val="0"/>
          <w:marBottom w:val="0"/>
          <w:divBdr>
            <w:top w:val="none" w:sz="0" w:space="0" w:color="auto"/>
            <w:left w:val="none" w:sz="0" w:space="0" w:color="auto"/>
            <w:bottom w:val="none" w:sz="0" w:space="0" w:color="auto"/>
            <w:right w:val="none" w:sz="0" w:space="0" w:color="auto"/>
          </w:divBdr>
        </w:div>
        <w:div w:id="1463115552">
          <w:marLeft w:val="0"/>
          <w:marRight w:val="0"/>
          <w:marTop w:val="0"/>
          <w:marBottom w:val="0"/>
          <w:divBdr>
            <w:top w:val="none" w:sz="0" w:space="0" w:color="auto"/>
            <w:left w:val="none" w:sz="0" w:space="0" w:color="auto"/>
            <w:bottom w:val="none" w:sz="0" w:space="0" w:color="auto"/>
            <w:right w:val="none" w:sz="0" w:space="0" w:color="auto"/>
          </w:divBdr>
        </w:div>
        <w:div w:id="1918780927">
          <w:marLeft w:val="0"/>
          <w:marRight w:val="0"/>
          <w:marTop w:val="0"/>
          <w:marBottom w:val="0"/>
          <w:divBdr>
            <w:top w:val="none" w:sz="0" w:space="0" w:color="auto"/>
            <w:left w:val="none" w:sz="0" w:space="0" w:color="auto"/>
            <w:bottom w:val="none" w:sz="0" w:space="0" w:color="auto"/>
            <w:right w:val="none" w:sz="0" w:space="0" w:color="auto"/>
          </w:divBdr>
        </w:div>
        <w:div w:id="2007435889">
          <w:marLeft w:val="0"/>
          <w:marRight w:val="0"/>
          <w:marTop w:val="0"/>
          <w:marBottom w:val="0"/>
          <w:divBdr>
            <w:top w:val="none" w:sz="0" w:space="0" w:color="auto"/>
            <w:left w:val="none" w:sz="0" w:space="0" w:color="auto"/>
            <w:bottom w:val="none" w:sz="0" w:space="0" w:color="auto"/>
            <w:right w:val="none" w:sz="0" w:space="0" w:color="auto"/>
          </w:divBdr>
        </w:div>
        <w:div w:id="1740328680">
          <w:marLeft w:val="0"/>
          <w:marRight w:val="0"/>
          <w:marTop w:val="0"/>
          <w:marBottom w:val="0"/>
          <w:divBdr>
            <w:top w:val="none" w:sz="0" w:space="0" w:color="auto"/>
            <w:left w:val="none" w:sz="0" w:space="0" w:color="auto"/>
            <w:bottom w:val="none" w:sz="0" w:space="0" w:color="auto"/>
            <w:right w:val="none" w:sz="0" w:space="0" w:color="auto"/>
          </w:divBdr>
        </w:div>
        <w:div w:id="1368946625">
          <w:marLeft w:val="0"/>
          <w:marRight w:val="0"/>
          <w:marTop w:val="0"/>
          <w:marBottom w:val="0"/>
          <w:divBdr>
            <w:top w:val="none" w:sz="0" w:space="0" w:color="auto"/>
            <w:left w:val="none" w:sz="0" w:space="0" w:color="auto"/>
            <w:bottom w:val="none" w:sz="0" w:space="0" w:color="auto"/>
            <w:right w:val="none" w:sz="0" w:space="0" w:color="auto"/>
          </w:divBdr>
        </w:div>
        <w:div w:id="1630553293">
          <w:marLeft w:val="0"/>
          <w:marRight w:val="0"/>
          <w:marTop w:val="0"/>
          <w:marBottom w:val="0"/>
          <w:divBdr>
            <w:top w:val="none" w:sz="0" w:space="0" w:color="auto"/>
            <w:left w:val="none" w:sz="0" w:space="0" w:color="auto"/>
            <w:bottom w:val="none" w:sz="0" w:space="0" w:color="auto"/>
            <w:right w:val="none" w:sz="0" w:space="0" w:color="auto"/>
          </w:divBdr>
        </w:div>
        <w:div w:id="495340792">
          <w:marLeft w:val="0"/>
          <w:marRight w:val="0"/>
          <w:marTop w:val="0"/>
          <w:marBottom w:val="0"/>
          <w:divBdr>
            <w:top w:val="none" w:sz="0" w:space="0" w:color="auto"/>
            <w:left w:val="none" w:sz="0" w:space="0" w:color="auto"/>
            <w:bottom w:val="none" w:sz="0" w:space="0" w:color="auto"/>
            <w:right w:val="none" w:sz="0" w:space="0" w:color="auto"/>
          </w:divBdr>
        </w:div>
        <w:div w:id="1915628918">
          <w:marLeft w:val="0"/>
          <w:marRight w:val="0"/>
          <w:marTop w:val="0"/>
          <w:marBottom w:val="0"/>
          <w:divBdr>
            <w:top w:val="none" w:sz="0" w:space="0" w:color="auto"/>
            <w:left w:val="none" w:sz="0" w:space="0" w:color="auto"/>
            <w:bottom w:val="none" w:sz="0" w:space="0" w:color="auto"/>
            <w:right w:val="none" w:sz="0" w:space="0" w:color="auto"/>
          </w:divBdr>
        </w:div>
        <w:div w:id="274873024">
          <w:marLeft w:val="0"/>
          <w:marRight w:val="0"/>
          <w:marTop w:val="0"/>
          <w:marBottom w:val="0"/>
          <w:divBdr>
            <w:top w:val="none" w:sz="0" w:space="0" w:color="auto"/>
            <w:left w:val="none" w:sz="0" w:space="0" w:color="auto"/>
            <w:bottom w:val="none" w:sz="0" w:space="0" w:color="auto"/>
            <w:right w:val="none" w:sz="0" w:space="0" w:color="auto"/>
          </w:divBdr>
        </w:div>
        <w:div w:id="1381982240">
          <w:marLeft w:val="0"/>
          <w:marRight w:val="0"/>
          <w:marTop w:val="0"/>
          <w:marBottom w:val="0"/>
          <w:divBdr>
            <w:top w:val="none" w:sz="0" w:space="0" w:color="auto"/>
            <w:left w:val="none" w:sz="0" w:space="0" w:color="auto"/>
            <w:bottom w:val="none" w:sz="0" w:space="0" w:color="auto"/>
            <w:right w:val="none" w:sz="0" w:space="0" w:color="auto"/>
          </w:divBdr>
        </w:div>
        <w:div w:id="548029756">
          <w:marLeft w:val="0"/>
          <w:marRight w:val="0"/>
          <w:marTop w:val="0"/>
          <w:marBottom w:val="0"/>
          <w:divBdr>
            <w:top w:val="none" w:sz="0" w:space="0" w:color="auto"/>
            <w:left w:val="none" w:sz="0" w:space="0" w:color="auto"/>
            <w:bottom w:val="none" w:sz="0" w:space="0" w:color="auto"/>
            <w:right w:val="none" w:sz="0" w:space="0" w:color="auto"/>
          </w:divBdr>
        </w:div>
        <w:div w:id="289868111">
          <w:marLeft w:val="0"/>
          <w:marRight w:val="0"/>
          <w:marTop w:val="0"/>
          <w:marBottom w:val="0"/>
          <w:divBdr>
            <w:top w:val="none" w:sz="0" w:space="0" w:color="auto"/>
            <w:left w:val="none" w:sz="0" w:space="0" w:color="auto"/>
            <w:bottom w:val="none" w:sz="0" w:space="0" w:color="auto"/>
            <w:right w:val="none" w:sz="0" w:space="0" w:color="auto"/>
          </w:divBdr>
        </w:div>
        <w:div w:id="157816670">
          <w:marLeft w:val="0"/>
          <w:marRight w:val="0"/>
          <w:marTop w:val="0"/>
          <w:marBottom w:val="0"/>
          <w:divBdr>
            <w:top w:val="none" w:sz="0" w:space="0" w:color="auto"/>
            <w:left w:val="none" w:sz="0" w:space="0" w:color="auto"/>
            <w:bottom w:val="none" w:sz="0" w:space="0" w:color="auto"/>
            <w:right w:val="none" w:sz="0" w:space="0" w:color="auto"/>
          </w:divBdr>
        </w:div>
        <w:div w:id="1472555772">
          <w:marLeft w:val="0"/>
          <w:marRight w:val="0"/>
          <w:marTop w:val="0"/>
          <w:marBottom w:val="0"/>
          <w:divBdr>
            <w:top w:val="none" w:sz="0" w:space="0" w:color="auto"/>
            <w:left w:val="none" w:sz="0" w:space="0" w:color="auto"/>
            <w:bottom w:val="none" w:sz="0" w:space="0" w:color="auto"/>
            <w:right w:val="none" w:sz="0" w:space="0" w:color="auto"/>
          </w:divBdr>
        </w:div>
        <w:div w:id="1259437339">
          <w:marLeft w:val="0"/>
          <w:marRight w:val="0"/>
          <w:marTop w:val="0"/>
          <w:marBottom w:val="0"/>
          <w:divBdr>
            <w:top w:val="none" w:sz="0" w:space="0" w:color="auto"/>
            <w:left w:val="none" w:sz="0" w:space="0" w:color="auto"/>
            <w:bottom w:val="none" w:sz="0" w:space="0" w:color="auto"/>
            <w:right w:val="none" w:sz="0" w:space="0" w:color="auto"/>
          </w:divBdr>
        </w:div>
        <w:div w:id="265121719">
          <w:marLeft w:val="0"/>
          <w:marRight w:val="0"/>
          <w:marTop w:val="0"/>
          <w:marBottom w:val="0"/>
          <w:divBdr>
            <w:top w:val="none" w:sz="0" w:space="0" w:color="auto"/>
            <w:left w:val="none" w:sz="0" w:space="0" w:color="auto"/>
            <w:bottom w:val="none" w:sz="0" w:space="0" w:color="auto"/>
            <w:right w:val="none" w:sz="0" w:space="0" w:color="auto"/>
          </w:divBdr>
        </w:div>
        <w:div w:id="1388455182">
          <w:marLeft w:val="0"/>
          <w:marRight w:val="0"/>
          <w:marTop w:val="0"/>
          <w:marBottom w:val="0"/>
          <w:divBdr>
            <w:top w:val="none" w:sz="0" w:space="0" w:color="auto"/>
            <w:left w:val="none" w:sz="0" w:space="0" w:color="auto"/>
            <w:bottom w:val="none" w:sz="0" w:space="0" w:color="auto"/>
            <w:right w:val="none" w:sz="0" w:space="0" w:color="auto"/>
          </w:divBdr>
        </w:div>
        <w:div w:id="1027483467">
          <w:marLeft w:val="0"/>
          <w:marRight w:val="0"/>
          <w:marTop w:val="0"/>
          <w:marBottom w:val="0"/>
          <w:divBdr>
            <w:top w:val="none" w:sz="0" w:space="0" w:color="auto"/>
            <w:left w:val="none" w:sz="0" w:space="0" w:color="auto"/>
            <w:bottom w:val="none" w:sz="0" w:space="0" w:color="auto"/>
            <w:right w:val="none" w:sz="0" w:space="0" w:color="auto"/>
          </w:divBdr>
        </w:div>
        <w:div w:id="768353383">
          <w:marLeft w:val="0"/>
          <w:marRight w:val="0"/>
          <w:marTop w:val="0"/>
          <w:marBottom w:val="0"/>
          <w:divBdr>
            <w:top w:val="none" w:sz="0" w:space="0" w:color="auto"/>
            <w:left w:val="none" w:sz="0" w:space="0" w:color="auto"/>
            <w:bottom w:val="none" w:sz="0" w:space="0" w:color="auto"/>
            <w:right w:val="none" w:sz="0" w:space="0" w:color="auto"/>
          </w:divBdr>
        </w:div>
        <w:div w:id="1552496735">
          <w:marLeft w:val="0"/>
          <w:marRight w:val="0"/>
          <w:marTop w:val="0"/>
          <w:marBottom w:val="0"/>
          <w:divBdr>
            <w:top w:val="none" w:sz="0" w:space="0" w:color="auto"/>
            <w:left w:val="none" w:sz="0" w:space="0" w:color="auto"/>
            <w:bottom w:val="none" w:sz="0" w:space="0" w:color="auto"/>
            <w:right w:val="none" w:sz="0" w:space="0" w:color="auto"/>
          </w:divBdr>
        </w:div>
        <w:div w:id="1251892745">
          <w:marLeft w:val="0"/>
          <w:marRight w:val="0"/>
          <w:marTop w:val="0"/>
          <w:marBottom w:val="0"/>
          <w:divBdr>
            <w:top w:val="none" w:sz="0" w:space="0" w:color="auto"/>
            <w:left w:val="none" w:sz="0" w:space="0" w:color="auto"/>
            <w:bottom w:val="none" w:sz="0" w:space="0" w:color="auto"/>
            <w:right w:val="none" w:sz="0" w:space="0" w:color="auto"/>
          </w:divBdr>
        </w:div>
        <w:div w:id="1576159521">
          <w:marLeft w:val="0"/>
          <w:marRight w:val="0"/>
          <w:marTop w:val="0"/>
          <w:marBottom w:val="0"/>
          <w:divBdr>
            <w:top w:val="none" w:sz="0" w:space="0" w:color="auto"/>
            <w:left w:val="none" w:sz="0" w:space="0" w:color="auto"/>
            <w:bottom w:val="none" w:sz="0" w:space="0" w:color="auto"/>
            <w:right w:val="none" w:sz="0" w:space="0" w:color="auto"/>
          </w:divBdr>
        </w:div>
        <w:div w:id="807237757">
          <w:marLeft w:val="0"/>
          <w:marRight w:val="0"/>
          <w:marTop w:val="0"/>
          <w:marBottom w:val="0"/>
          <w:divBdr>
            <w:top w:val="none" w:sz="0" w:space="0" w:color="auto"/>
            <w:left w:val="none" w:sz="0" w:space="0" w:color="auto"/>
            <w:bottom w:val="none" w:sz="0" w:space="0" w:color="auto"/>
            <w:right w:val="none" w:sz="0" w:space="0" w:color="auto"/>
          </w:divBdr>
        </w:div>
        <w:div w:id="1038746978">
          <w:marLeft w:val="0"/>
          <w:marRight w:val="0"/>
          <w:marTop w:val="0"/>
          <w:marBottom w:val="0"/>
          <w:divBdr>
            <w:top w:val="none" w:sz="0" w:space="0" w:color="auto"/>
            <w:left w:val="none" w:sz="0" w:space="0" w:color="auto"/>
            <w:bottom w:val="none" w:sz="0" w:space="0" w:color="auto"/>
            <w:right w:val="none" w:sz="0" w:space="0" w:color="auto"/>
          </w:divBdr>
        </w:div>
        <w:div w:id="1182934908">
          <w:marLeft w:val="0"/>
          <w:marRight w:val="0"/>
          <w:marTop w:val="0"/>
          <w:marBottom w:val="0"/>
          <w:divBdr>
            <w:top w:val="none" w:sz="0" w:space="0" w:color="auto"/>
            <w:left w:val="none" w:sz="0" w:space="0" w:color="auto"/>
            <w:bottom w:val="none" w:sz="0" w:space="0" w:color="auto"/>
            <w:right w:val="none" w:sz="0" w:space="0" w:color="auto"/>
          </w:divBdr>
        </w:div>
        <w:div w:id="252251840">
          <w:marLeft w:val="0"/>
          <w:marRight w:val="0"/>
          <w:marTop w:val="0"/>
          <w:marBottom w:val="0"/>
          <w:divBdr>
            <w:top w:val="none" w:sz="0" w:space="0" w:color="auto"/>
            <w:left w:val="none" w:sz="0" w:space="0" w:color="auto"/>
            <w:bottom w:val="none" w:sz="0" w:space="0" w:color="auto"/>
            <w:right w:val="none" w:sz="0" w:space="0" w:color="auto"/>
          </w:divBdr>
        </w:div>
        <w:div w:id="1350911614">
          <w:marLeft w:val="0"/>
          <w:marRight w:val="0"/>
          <w:marTop w:val="0"/>
          <w:marBottom w:val="0"/>
          <w:divBdr>
            <w:top w:val="none" w:sz="0" w:space="0" w:color="auto"/>
            <w:left w:val="none" w:sz="0" w:space="0" w:color="auto"/>
            <w:bottom w:val="none" w:sz="0" w:space="0" w:color="auto"/>
            <w:right w:val="none" w:sz="0" w:space="0" w:color="auto"/>
          </w:divBdr>
        </w:div>
        <w:div w:id="2029872149">
          <w:marLeft w:val="0"/>
          <w:marRight w:val="0"/>
          <w:marTop w:val="0"/>
          <w:marBottom w:val="0"/>
          <w:divBdr>
            <w:top w:val="none" w:sz="0" w:space="0" w:color="auto"/>
            <w:left w:val="none" w:sz="0" w:space="0" w:color="auto"/>
            <w:bottom w:val="none" w:sz="0" w:space="0" w:color="auto"/>
            <w:right w:val="none" w:sz="0" w:space="0" w:color="auto"/>
          </w:divBdr>
        </w:div>
        <w:div w:id="1834834192">
          <w:marLeft w:val="0"/>
          <w:marRight w:val="0"/>
          <w:marTop w:val="0"/>
          <w:marBottom w:val="0"/>
          <w:divBdr>
            <w:top w:val="none" w:sz="0" w:space="0" w:color="auto"/>
            <w:left w:val="none" w:sz="0" w:space="0" w:color="auto"/>
            <w:bottom w:val="none" w:sz="0" w:space="0" w:color="auto"/>
            <w:right w:val="none" w:sz="0" w:space="0" w:color="auto"/>
          </w:divBdr>
        </w:div>
        <w:div w:id="1673069801">
          <w:marLeft w:val="0"/>
          <w:marRight w:val="0"/>
          <w:marTop w:val="0"/>
          <w:marBottom w:val="0"/>
          <w:divBdr>
            <w:top w:val="none" w:sz="0" w:space="0" w:color="auto"/>
            <w:left w:val="none" w:sz="0" w:space="0" w:color="auto"/>
            <w:bottom w:val="none" w:sz="0" w:space="0" w:color="auto"/>
            <w:right w:val="none" w:sz="0" w:space="0" w:color="auto"/>
          </w:divBdr>
        </w:div>
        <w:div w:id="1333491855">
          <w:marLeft w:val="0"/>
          <w:marRight w:val="0"/>
          <w:marTop w:val="0"/>
          <w:marBottom w:val="0"/>
          <w:divBdr>
            <w:top w:val="none" w:sz="0" w:space="0" w:color="auto"/>
            <w:left w:val="none" w:sz="0" w:space="0" w:color="auto"/>
            <w:bottom w:val="none" w:sz="0" w:space="0" w:color="auto"/>
            <w:right w:val="none" w:sz="0" w:space="0" w:color="auto"/>
          </w:divBdr>
        </w:div>
        <w:div w:id="415173235">
          <w:marLeft w:val="0"/>
          <w:marRight w:val="0"/>
          <w:marTop w:val="0"/>
          <w:marBottom w:val="0"/>
          <w:divBdr>
            <w:top w:val="none" w:sz="0" w:space="0" w:color="auto"/>
            <w:left w:val="none" w:sz="0" w:space="0" w:color="auto"/>
            <w:bottom w:val="none" w:sz="0" w:space="0" w:color="auto"/>
            <w:right w:val="none" w:sz="0" w:space="0" w:color="auto"/>
          </w:divBdr>
        </w:div>
        <w:div w:id="1495951918">
          <w:marLeft w:val="0"/>
          <w:marRight w:val="0"/>
          <w:marTop w:val="0"/>
          <w:marBottom w:val="0"/>
          <w:divBdr>
            <w:top w:val="none" w:sz="0" w:space="0" w:color="auto"/>
            <w:left w:val="none" w:sz="0" w:space="0" w:color="auto"/>
            <w:bottom w:val="none" w:sz="0" w:space="0" w:color="auto"/>
            <w:right w:val="none" w:sz="0" w:space="0" w:color="auto"/>
          </w:divBdr>
        </w:div>
        <w:div w:id="1889679667">
          <w:marLeft w:val="0"/>
          <w:marRight w:val="0"/>
          <w:marTop w:val="0"/>
          <w:marBottom w:val="0"/>
          <w:divBdr>
            <w:top w:val="none" w:sz="0" w:space="0" w:color="auto"/>
            <w:left w:val="none" w:sz="0" w:space="0" w:color="auto"/>
            <w:bottom w:val="none" w:sz="0" w:space="0" w:color="auto"/>
            <w:right w:val="none" w:sz="0" w:space="0" w:color="auto"/>
          </w:divBdr>
        </w:div>
        <w:div w:id="268002990">
          <w:marLeft w:val="0"/>
          <w:marRight w:val="0"/>
          <w:marTop w:val="0"/>
          <w:marBottom w:val="0"/>
          <w:divBdr>
            <w:top w:val="none" w:sz="0" w:space="0" w:color="auto"/>
            <w:left w:val="none" w:sz="0" w:space="0" w:color="auto"/>
            <w:bottom w:val="none" w:sz="0" w:space="0" w:color="auto"/>
            <w:right w:val="none" w:sz="0" w:space="0" w:color="auto"/>
          </w:divBdr>
        </w:div>
      </w:divsChild>
    </w:div>
    <w:div w:id="1053041274">
      <w:bodyDiv w:val="1"/>
      <w:marLeft w:val="0"/>
      <w:marRight w:val="0"/>
      <w:marTop w:val="0"/>
      <w:marBottom w:val="0"/>
      <w:divBdr>
        <w:top w:val="none" w:sz="0" w:space="0" w:color="auto"/>
        <w:left w:val="none" w:sz="0" w:space="0" w:color="auto"/>
        <w:bottom w:val="none" w:sz="0" w:space="0" w:color="auto"/>
        <w:right w:val="none" w:sz="0" w:space="0" w:color="auto"/>
      </w:divBdr>
      <w:divsChild>
        <w:div w:id="682510684">
          <w:marLeft w:val="0"/>
          <w:marRight w:val="0"/>
          <w:marTop w:val="0"/>
          <w:marBottom w:val="0"/>
          <w:divBdr>
            <w:top w:val="none" w:sz="0" w:space="0" w:color="auto"/>
            <w:left w:val="none" w:sz="0" w:space="0" w:color="auto"/>
            <w:bottom w:val="none" w:sz="0" w:space="0" w:color="auto"/>
            <w:right w:val="none" w:sz="0" w:space="0" w:color="auto"/>
          </w:divBdr>
        </w:div>
        <w:div w:id="213658851">
          <w:marLeft w:val="0"/>
          <w:marRight w:val="0"/>
          <w:marTop w:val="0"/>
          <w:marBottom w:val="0"/>
          <w:divBdr>
            <w:top w:val="none" w:sz="0" w:space="0" w:color="auto"/>
            <w:left w:val="none" w:sz="0" w:space="0" w:color="auto"/>
            <w:bottom w:val="none" w:sz="0" w:space="0" w:color="auto"/>
            <w:right w:val="none" w:sz="0" w:space="0" w:color="auto"/>
          </w:divBdr>
        </w:div>
        <w:div w:id="176893586">
          <w:marLeft w:val="0"/>
          <w:marRight w:val="0"/>
          <w:marTop w:val="0"/>
          <w:marBottom w:val="0"/>
          <w:divBdr>
            <w:top w:val="none" w:sz="0" w:space="0" w:color="auto"/>
            <w:left w:val="none" w:sz="0" w:space="0" w:color="auto"/>
            <w:bottom w:val="none" w:sz="0" w:space="0" w:color="auto"/>
            <w:right w:val="none" w:sz="0" w:space="0" w:color="auto"/>
          </w:divBdr>
        </w:div>
        <w:div w:id="1862350600">
          <w:marLeft w:val="0"/>
          <w:marRight w:val="0"/>
          <w:marTop w:val="0"/>
          <w:marBottom w:val="0"/>
          <w:divBdr>
            <w:top w:val="none" w:sz="0" w:space="0" w:color="auto"/>
            <w:left w:val="none" w:sz="0" w:space="0" w:color="auto"/>
            <w:bottom w:val="none" w:sz="0" w:space="0" w:color="auto"/>
            <w:right w:val="none" w:sz="0" w:space="0" w:color="auto"/>
          </w:divBdr>
        </w:div>
        <w:div w:id="1206067602">
          <w:marLeft w:val="0"/>
          <w:marRight w:val="0"/>
          <w:marTop w:val="0"/>
          <w:marBottom w:val="0"/>
          <w:divBdr>
            <w:top w:val="none" w:sz="0" w:space="0" w:color="auto"/>
            <w:left w:val="none" w:sz="0" w:space="0" w:color="auto"/>
            <w:bottom w:val="none" w:sz="0" w:space="0" w:color="auto"/>
            <w:right w:val="none" w:sz="0" w:space="0" w:color="auto"/>
          </w:divBdr>
        </w:div>
        <w:div w:id="1433283731">
          <w:marLeft w:val="0"/>
          <w:marRight w:val="0"/>
          <w:marTop w:val="0"/>
          <w:marBottom w:val="0"/>
          <w:divBdr>
            <w:top w:val="none" w:sz="0" w:space="0" w:color="auto"/>
            <w:left w:val="none" w:sz="0" w:space="0" w:color="auto"/>
            <w:bottom w:val="none" w:sz="0" w:space="0" w:color="auto"/>
            <w:right w:val="none" w:sz="0" w:space="0" w:color="auto"/>
          </w:divBdr>
        </w:div>
        <w:div w:id="1542745184">
          <w:marLeft w:val="0"/>
          <w:marRight w:val="0"/>
          <w:marTop w:val="0"/>
          <w:marBottom w:val="0"/>
          <w:divBdr>
            <w:top w:val="none" w:sz="0" w:space="0" w:color="auto"/>
            <w:left w:val="none" w:sz="0" w:space="0" w:color="auto"/>
            <w:bottom w:val="none" w:sz="0" w:space="0" w:color="auto"/>
            <w:right w:val="none" w:sz="0" w:space="0" w:color="auto"/>
          </w:divBdr>
        </w:div>
        <w:div w:id="1907258001">
          <w:marLeft w:val="0"/>
          <w:marRight w:val="0"/>
          <w:marTop w:val="0"/>
          <w:marBottom w:val="0"/>
          <w:divBdr>
            <w:top w:val="none" w:sz="0" w:space="0" w:color="auto"/>
            <w:left w:val="none" w:sz="0" w:space="0" w:color="auto"/>
            <w:bottom w:val="none" w:sz="0" w:space="0" w:color="auto"/>
            <w:right w:val="none" w:sz="0" w:space="0" w:color="auto"/>
          </w:divBdr>
        </w:div>
        <w:div w:id="171990138">
          <w:marLeft w:val="0"/>
          <w:marRight w:val="0"/>
          <w:marTop w:val="0"/>
          <w:marBottom w:val="0"/>
          <w:divBdr>
            <w:top w:val="none" w:sz="0" w:space="0" w:color="auto"/>
            <w:left w:val="none" w:sz="0" w:space="0" w:color="auto"/>
            <w:bottom w:val="none" w:sz="0" w:space="0" w:color="auto"/>
            <w:right w:val="none" w:sz="0" w:space="0" w:color="auto"/>
          </w:divBdr>
        </w:div>
        <w:div w:id="595820522">
          <w:marLeft w:val="0"/>
          <w:marRight w:val="0"/>
          <w:marTop w:val="0"/>
          <w:marBottom w:val="0"/>
          <w:divBdr>
            <w:top w:val="none" w:sz="0" w:space="0" w:color="auto"/>
            <w:left w:val="none" w:sz="0" w:space="0" w:color="auto"/>
            <w:bottom w:val="none" w:sz="0" w:space="0" w:color="auto"/>
            <w:right w:val="none" w:sz="0" w:space="0" w:color="auto"/>
          </w:divBdr>
        </w:div>
        <w:div w:id="359168679">
          <w:marLeft w:val="0"/>
          <w:marRight w:val="0"/>
          <w:marTop w:val="0"/>
          <w:marBottom w:val="0"/>
          <w:divBdr>
            <w:top w:val="none" w:sz="0" w:space="0" w:color="auto"/>
            <w:left w:val="none" w:sz="0" w:space="0" w:color="auto"/>
            <w:bottom w:val="none" w:sz="0" w:space="0" w:color="auto"/>
            <w:right w:val="none" w:sz="0" w:space="0" w:color="auto"/>
          </w:divBdr>
        </w:div>
        <w:div w:id="2119525745">
          <w:marLeft w:val="0"/>
          <w:marRight w:val="0"/>
          <w:marTop w:val="0"/>
          <w:marBottom w:val="0"/>
          <w:divBdr>
            <w:top w:val="none" w:sz="0" w:space="0" w:color="auto"/>
            <w:left w:val="none" w:sz="0" w:space="0" w:color="auto"/>
            <w:bottom w:val="none" w:sz="0" w:space="0" w:color="auto"/>
            <w:right w:val="none" w:sz="0" w:space="0" w:color="auto"/>
          </w:divBdr>
        </w:div>
        <w:div w:id="1185250782">
          <w:marLeft w:val="0"/>
          <w:marRight w:val="0"/>
          <w:marTop w:val="0"/>
          <w:marBottom w:val="0"/>
          <w:divBdr>
            <w:top w:val="none" w:sz="0" w:space="0" w:color="auto"/>
            <w:left w:val="none" w:sz="0" w:space="0" w:color="auto"/>
            <w:bottom w:val="none" w:sz="0" w:space="0" w:color="auto"/>
            <w:right w:val="none" w:sz="0" w:space="0" w:color="auto"/>
          </w:divBdr>
        </w:div>
        <w:div w:id="2086536141">
          <w:marLeft w:val="0"/>
          <w:marRight w:val="0"/>
          <w:marTop w:val="0"/>
          <w:marBottom w:val="0"/>
          <w:divBdr>
            <w:top w:val="none" w:sz="0" w:space="0" w:color="auto"/>
            <w:left w:val="none" w:sz="0" w:space="0" w:color="auto"/>
            <w:bottom w:val="none" w:sz="0" w:space="0" w:color="auto"/>
            <w:right w:val="none" w:sz="0" w:space="0" w:color="auto"/>
          </w:divBdr>
        </w:div>
        <w:div w:id="1297299542">
          <w:marLeft w:val="0"/>
          <w:marRight w:val="0"/>
          <w:marTop w:val="0"/>
          <w:marBottom w:val="0"/>
          <w:divBdr>
            <w:top w:val="none" w:sz="0" w:space="0" w:color="auto"/>
            <w:left w:val="none" w:sz="0" w:space="0" w:color="auto"/>
            <w:bottom w:val="none" w:sz="0" w:space="0" w:color="auto"/>
            <w:right w:val="none" w:sz="0" w:space="0" w:color="auto"/>
          </w:divBdr>
        </w:div>
        <w:div w:id="1287585896">
          <w:marLeft w:val="0"/>
          <w:marRight w:val="0"/>
          <w:marTop w:val="0"/>
          <w:marBottom w:val="0"/>
          <w:divBdr>
            <w:top w:val="none" w:sz="0" w:space="0" w:color="auto"/>
            <w:left w:val="none" w:sz="0" w:space="0" w:color="auto"/>
            <w:bottom w:val="none" w:sz="0" w:space="0" w:color="auto"/>
            <w:right w:val="none" w:sz="0" w:space="0" w:color="auto"/>
          </w:divBdr>
        </w:div>
        <w:div w:id="2135174064">
          <w:marLeft w:val="0"/>
          <w:marRight w:val="0"/>
          <w:marTop w:val="0"/>
          <w:marBottom w:val="0"/>
          <w:divBdr>
            <w:top w:val="none" w:sz="0" w:space="0" w:color="auto"/>
            <w:left w:val="none" w:sz="0" w:space="0" w:color="auto"/>
            <w:bottom w:val="none" w:sz="0" w:space="0" w:color="auto"/>
            <w:right w:val="none" w:sz="0" w:space="0" w:color="auto"/>
          </w:divBdr>
        </w:div>
        <w:div w:id="1304966537">
          <w:marLeft w:val="0"/>
          <w:marRight w:val="0"/>
          <w:marTop w:val="0"/>
          <w:marBottom w:val="0"/>
          <w:divBdr>
            <w:top w:val="none" w:sz="0" w:space="0" w:color="auto"/>
            <w:left w:val="none" w:sz="0" w:space="0" w:color="auto"/>
            <w:bottom w:val="none" w:sz="0" w:space="0" w:color="auto"/>
            <w:right w:val="none" w:sz="0" w:space="0" w:color="auto"/>
          </w:divBdr>
        </w:div>
        <w:div w:id="256980870">
          <w:marLeft w:val="0"/>
          <w:marRight w:val="0"/>
          <w:marTop w:val="0"/>
          <w:marBottom w:val="0"/>
          <w:divBdr>
            <w:top w:val="none" w:sz="0" w:space="0" w:color="auto"/>
            <w:left w:val="none" w:sz="0" w:space="0" w:color="auto"/>
            <w:bottom w:val="none" w:sz="0" w:space="0" w:color="auto"/>
            <w:right w:val="none" w:sz="0" w:space="0" w:color="auto"/>
          </w:divBdr>
        </w:div>
        <w:div w:id="2087534165">
          <w:marLeft w:val="0"/>
          <w:marRight w:val="0"/>
          <w:marTop w:val="0"/>
          <w:marBottom w:val="0"/>
          <w:divBdr>
            <w:top w:val="none" w:sz="0" w:space="0" w:color="auto"/>
            <w:left w:val="none" w:sz="0" w:space="0" w:color="auto"/>
            <w:bottom w:val="none" w:sz="0" w:space="0" w:color="auto"/>
            <w:right w:val="none" w:sz="0" w:space="0" w:color="auto"/>
          </w:divBdr>
        </w:div>
        <w:div w:id="104689782">
          <w:marLeft w:val="0"/>
          <w:marRight w:val="0"/>
          <w:marTop w:val="0"/>
          <w:marBottom w:val="0"/>
          <w:divBdr>
            <w:top w:val="none" w:sz="0" w:space="0" w:color="auto"/>
            <w:left w:val="none" w:sz="0" w:space="0" w:color="auto"/>
            <w:bottom w:val="none" w:sz="0" w:space="0" w:color="auto"/>
            <w:right w:val="none" w:sz="0" w:space="0" w:color="auto"/>
          </w:divBdr>
        </w:div>
        <w:div w:id="1224294077">
          <w:marLeft w:val="0"/>
          <w:marRight w:val="0"/>
          <w:marTop w:val="0"/>
          <w:marBottom w:val="0"/>
          <w:divBdr>
            <w:top w:val="none" w:sz="0" w:space="0" w:color="auto"/>
            <w:left w:val="none" w:sz="0" w:space="0" w:color="auto"/>
            <w:bottom w:val="none" w:sz="0" w:space="0" w:color="auto"/>
            <w:right w:val="none" w:sz="0" w:space="0" w:color="auto"/>
          </w:divBdr>
        </w:div>
        <w:div w:id="1794977496">
          <w:marLeft w:val="0"/>
          <w:marRight w:val="0"/>
          <w:marTop w:val="0"/>
          <w:marBottom w:val="0"/>
          <w:divBdr>
            <w:top w:val="none" w:sz="0" w:space="0" w:color="auto"/>
            <w:left w:val="none" w:sz="0" w:space="0" w:color="auto"/>
            <w:bottom w:val="none" w:sz="0" w:space="0" w:color="auto"/>
            <w:right w:val="none" w:sz="0" w:space="0" w:color="auto"/>
          </w:divBdr>
        </w:div>
        <w:div w:id="551842642">
          <w:marLeft w:val="0"/>
          <w:marRight w:val="0"/>
          <w:marTop w:val="0"/>
          <w:marBottom w:val="0"/>
          <w:divBdr>
            <w:top w:val="none" w:sz="0" w:space="0" w:color="auto"/>
            <w:left w:val="none" w:sz="0" w:space="0" w:color="auto"/>
            <w:bottom w:val="none" w:sz="0" w:space="0" w:color="auto"/>
            <w:right w:val="none" w:sz="0" w:space="0" w:color="auto"/>
          </w:divBdr>
        </w:div>
        <w:div w:id="1256208537">
          <w:marLeft w:val="0"/>
          <w:marRight w:val="0"/>
          <w:marTop w:val="0"/>
          <w:marBottom w:val="0"/>
          <w:divBdr>
            <w:top w:val="none" w:sz="0" w:space="0" w:color="auto"/>
            <w:left w:val="none" w:sz="0" w:space="0" w:color="auto"/>
            <w:bottom w:val="none" w:sz="0" w:space="0" w:color="auto"/>
            <w:right w:val="none" w:sz="0" w:space="0" w:color="auto"/>
          </w:divBdr>
        </w:div>
        <w:div w:id="1686709806">
          <w:marLeft w:val="0"/>
          <w:marRight w:val="0"/>
          <w:marTop w:val="0"/>
          <w:marBottom w:val="0"/>
          <w:divBdr>
            <w:top w:val="none" w:sz="0" w:space="0" w:color="auto"/>
            <w:left w:val="none" w:sz="0" w:space="0" w:color="auto"/>
            <w:bottom w:val="none" w:sz="0" w:space="0" w:color="auto"/>
            <w:right w:val="none" w:sz="0" w:space="0" w:color="auto"/>
          </w:divBdr>
        </w:div>
        <w:div w:id="769547765">
          <w:marLeft w:val="0"/>
          <w:marRight w:val="0"/>
          <w:marTop w:val="0"/>
          <w:marBottom w:val="0"/>
          <w:divBdr>
            <w:top w:val="none" w:sz="0" w:space="0" w:color="auto"/>
            <w:left w:val="none" w:sz="0" w:space="0" w:color="auto"/>
            <w:bottom w:val="none" w:sz="0" w:space="0" w:color="auto"/>
            <w:right w:val="none" w:sz="0" w:space="0" w:color="auto"/>
          </w:divBdr>
        </w:div>
        <w:div w:id="452216024">
          <w:marLeft w:val="0"/>
          <w:marRight w:val="0"/>
          <w:marTop w:val="0"/>
          <w:marBottom w:val="0"/>
          <w:divBdr>
            <w:top w:val="none" w:sz="0" w:space="0" w:color="auto"/>
            <w:left w:val="none" w:sz="0" w:space="0" w:color="auto"/>
            <w:bottom w:val="none" w:sz="0" w:space="0" w:color="auto"/>
            <w:right w:val="none" w:sz="0" w:space="0" w:color="auto"/>
          </w:divBdr>
        </w:div>
        <w:div w:id="109015645">
          <w:marLeft w:val="0"/>
          <w:marRight w:val="0"/>
          <w:marTop w:val="0"/>
          <w:marBottom w:val="0"/>
          <w:divBdr>
            <w:top w:val="none" w:sz="0" w:space="0" w:color="auto"/>
            <w:left w:val="none" w:sz="0" w:space="0" w:color="auto"/>
            <w:bottom w:val="none" w:sz="0" w:space="0" w:color="auto"/>
            <w:right w:val="none" w:sz="0" w:space="0" w:color="auto"/>
          </w:divBdr>
        </w:div>
        <w:div w:id="1217159852">
          <w:marLeft w:val="0"/>
          <w:marRight w:val="0"/>
          <w:marTop w:val="0"/>
          <w:marBottom w:val="0"/>
          <w:divBdr>
            <w:top w:val="none" w:sz="0" w:space="0" w:color="auto"/>
            <w:left w:val="none" w:sz="0" w:space="0" w:color="auto"/>
            <w:bottom w:val="none" w:sz="0" w:space="0" w:color="auto"/>
            <w:right w:val="none" w:sz="0" w:space="0" w:color="auto"/>
          </w:divBdr>
        </w:div>
        <w:div w:id="1282222310">
          <w:marLeft w:val="0"/>
          <w:marRight w:val="0"/>
          <w:marTop w:val="0"/>
          <w:marBottom w:val="0"/>
          <w:divBdr>
            <w:top w:val="none" w:sz="0" w:space="0" w:color="auto"/>
            <w:left w:val="none" w:sz="0" w:space="0" w:color="auto"/>
            <w:bottom w:val="none" w:sz="0" w:space="0" w:color="auto"/>
            <w:right w:val="none" w:sz="0" w:space="0" w:color="auto"/>
          </w:divBdr>
        </w:div>
        <w:div w:id="1624383719">
          <w:marLeft w:val="0"/>
          <w:marRight w:val="0"/>
          <w:marTop w:val="0"/>
          <w:marBottom w:val="0"/>
          <w:divBdr>
            <w:top w:val="none" w:sz="0" w:space="0" w:color="auto"/>
            <w:left w:val="none" w:sz="0" w:space="0" w:color="auto"/>
            <w:bottom w:val="none" w:sz="0" w:space="0" w:color="auto"/>
            <w:right w:val="none" w:sz="0" w:space="0" w:color="auto"/>
          </w:divBdr>
        </w:div>
        <w:div w:id="995038422">
          <w:marLeft w:val="0"/>
          <w:marRight w:val="0"/>
          <w:marTop w:val="0"/>
          <w:marBottom w:val="0"/>
          <w:divBdr>
            <w:top w:val="none" w:sz="0" w:space="0" w:color="auto"/>
            <w:left w:val="none" w:sz="0" w:space="0" w:color="auto"/>
            <w:bottom w:val="none" w:sz="0" w:space="0" w:color="auto"/>
            <w:right w:val="none" w:sz="0" w:space="0" w:color="auto"/>
          </w:divBdr>
        </w:div>
        <w:div w:id="878126385">
          <w:marLeft w:val="0"/>
          <w:marRight w:val="0"/>
          <w:marTop w:val="0"/>
          <w:marBottom w:val="0"/>
          <w:divBdr>
            <w:top w:val="none" w:sz="0" w:space="0" w:color="auto"/>
            <w:left w:val="none" w:sz="0" w:space="0" w:color="auto"/>
            <w:bottom w:val="none" w:sz="0" w:space="0" w:color="auto"/>
            <w:right w:val="none" w:sz="0" w:space="0" w:color="auto"/>
          </w:divBdr>
        </w:div>
        <w:div w:id="941648983">
          <w:marLeft w:val="0"/>
          <w:marRight w:val="0"/>
          <w:marTop w:val="0"/>
          <w:marBottom w:val="0"/>
          <w:divBdr>
            <w:top w:val="none" w:sz="0" w:space="0" w:color="auto"/>
            <w:left w:val="none" w:sz="0" w:space="0" w:color="auto"/>
            <w:bottom w:val="none" w:sz="0" w:space="0" w:color="auto"/>
            <w:right w:val="none" w:sz="0" w:space="0" w:color="auto"/>
          </w:divBdr>
        </w:div>
        <w:div w:id="620578026">
          <w:marLeft w:val="0"/>
          <w:marRight w:val="0"/>
          <w:marTop w:val="0"/>
          <w:marBottom w:val="0"/>
          <w:divBdr>
            <w:top w:val="none" w:sz="0" w:space="0" w:color="auto"/>
            <w:left w:val="none" w:sz="0" w:space="0" w:color="auto"/>
            <w:bottom w:val="none" w:sz="0" w:space="0" w:color="auto"/>
            <w:right w:val="none" w:sz="0" w:space="0" w:color="auto"/>
          </w:divBdr>
        </w:div>
        <w:div w:id="427236193">
          <w:marLeft w:val="0"/>
          <w:marRight w:val="0"/>
          <w:marTop w:val="0"/>
          <w:marBottom w:val="0"/>
          <w:divBdr>
            <w:top w:val="none" w:sz="0" w:space="0" w:color="auto"/>
            <w:left w:val="none" w:sz="0" w:space="0" w:color="auto"/>
            <w:bottom w:val="none" w:sz="0" w:space="0" w:color="auto"/>
            <w:right w:val="none" w:sz="0" w:space="0" w:color="auto"/>
          </w:divBdr>
        </w:div>
        <w:div w:id="813642414">
          <w:marLeft w:val="0"/>
          <w:marRight w:val="0"/>
          <w:marTop w:val="0"/>
          <w:marBottom w:val="0"/>
          <w:divBdr>
            <w:top w:val="none" w:sz="0" w:space="0" w:color="auto"/>
            <w:left w:val="none" w:sz="0" w:space="0" w:color="auto"/>
            <w:bottom w:val="none" w:sz="0" w:space="0" w:color="auto"/>
            <w:right w:val="none" w:sz="0" w:space="0" w:color="auto"/>
          </w:divBdr>
        </w:div>
        <w:div w:id="537821111">
          <w:marLeft w:val="0"/>
          <w:marRight w:val="0"/>
          <w:marTop w:val="0"/>
          <w:marBottom w:val="0"/>
          <w:divBdr>
            <w:top w:val="none" w:sz="0" w:space="0" w:color="auto"/>
            <w:left w:val="none" w:sz="0" w:space="0" w:color="auto"/>
            <w:bottom w:val="none" w:sz="0" w:space="0" w:color="auto"/>
            <w:right w:val="none" w:sz="0" w:space="0" w:color="auto"/>
          </w:divBdr>
        </w:div>
        <w:div w:id="280454147">
          <w:marLeft w:val="0"/>
          <w:marRight w:val="0"/>
          <w:marTop w:val="0"/>
          <w:marBottom w:val="0"/>
          <w:divBdr>
            <w:top w:val="none" w:sz="0" w:space="0" w:color="auto"/>
            <w:left w:val="none" w:sz="0" w:space="0" w:color="auto"/>
            <w:bottom w:val="none" w:sz="0" w:space="0" w:color="auto"/>
            <w:right w:val="none" w:sz="0" w:space="0" w:color="auto"/>
          </w:divBdr>
        </w:div>
        <w:div w:id="1448545608">
          <w:marLeft w:val="0"/>
          <w:marRight w:val="0"/>
          <w:marTop w:val="0"/>
          <w:marBottom w:val="0"/>
          <w:divBdr>
            <w:top w:val="none" w:sz="0" w:space="0" w:color="auto"/>
            <w:left w:val="none" w:sz="0" w:space="0" w:color="auto"/>
            <w:bottom w:val="none" w:sz="0" w:space="0" w:color="auto"/>
            <w:right w:val="none" w:sz="0" w:space="0" w:color="auto"/>
          </w:divBdr>
        </w:div>
        <w:div w:id="437876938">
          <w:marLeft w:val="0"/>
          <w:marRight w:val="0"/>
          <w:marTop w:val="0"/>
          <w:marBottom w:val="0"/>
          <w:divBdr>
            <w:top w:val="none" w:sz="0" w:space="0" w:color="auto"/>
            <w:left w:val="none" w:sz="0" w:space="0" w:color="auto"/>
            <w:bottom w:val="none" w:sz="0" w:space="0" w:color="auto"/>
            <w:right w:val="none" w:sz="0" w:space="0" w:color="auto"/>
          </w:divBdr>
        </w:div>
        <w:div w:id="216742072">
          <w:marLeft w:val="0"/>
          <w:marRight w:val="0"/>
          <w:marTop w:val="0"/>
          <w:marBottom w:val="0"/>
          <w:divBdr>
            <w:top w:val="none" w:sz="0" w:space="0" w:color="auto"/>
            <w:left w:val="none" w:sz="0" w:space="0" w:color="auto"/>
            <w:bottom w:val="none" w:sz="0" w:space="0" w:color="auto"/>
            <w:right w:val="none" w:sz="0" w:space="0" w:color="auto"/>
          </w:divBdr>
        </w:div>
        <w:div w:id="281496171">
          <w:marLeft w:val="0"/>
          <w:marRight w:val="0"/>
          <w:marTop w:val="0"/>
          <w:marBottom w:val="0"/>
          <w:divBdr>
            <w:top w:val="none" w:sz="0" w:space="0" w:color="auto"/>
            <w:left w:val="none" w:sz="0" w:space="0" w:color="auto"/>
            <w:bottom w:val="none" w:sz="0" w:space="0" w:color="auto"/>
            <w:right w:val="none" w:sz="0" w:space="0" w:color="auto"/>
          </w:divBdr>
        </w:div>
        <w:div w:id="923077160">
          <w:marLeft w:val="0"/>
          <w:marRight w:val="0"/>
          <w:marTop w:val="0"/>
          <w:marBottom w:val="0"/>
          <w:divBdr>
            <w:top w:val="none" w:sz="0" w:space="0" w:color="auto"/>
            <w:left w:val="none" w:sz="0" w:space="0" w:color="auto"/>
            <w:bottom w:val="none" w:sz="0" w:space="0" w:color="auto"/>
            <w:right w:val="none" w:sz="0" w:space="0" w:color="auto"/>
          </w:divBdr>
        </w:div>
        <w:div w:id="154028914">
          <w:marLeft w:val="0"/>
          <w:marRight w:val="0"/>
          <w:marTop w:val="0"/>
          <w:marBottom w:val="0"/>
          <w:divBdr>
            <w:top w:val="none" w:sz="0" w:space="0" w:color="auto"/>
            <w:left w:val="none" w:sz="0" w:space="0" w:color="auto"/>
            <w:bottom w:val="none" w:sz="0" w:space="0" w:color="auto"/>
            <w:right w:val="none" w:sz="0" w:space="0" w:color="auto"/>
          </w:divBdr>
        </w:div>
        <w:div w:id="1183016379">
          <w:marLeft w:val="0"/>
          <w:marRight w:val="0"/>
          <w:marTop w:val="0"/>
          <w:marBottom w:val="0"/>
          <w:divBdr>
            <w:top w:val="none" w:sz="0" w:space="0" w:color="auto"/>
            <w:left w:val="none" w:sz="0" w:space="0" w:color="auto"/>
            <w:bottom w:val="none" w:sz="0" w:space="0" w:color="auto"/>
            <w:right w:val="none" w:sz="0" w:space="0" w:color="auto"/>
          </w:divBdr>
        </w:div>
        <w:div w:id="1379666223">
          <w:marLeft w:val="0"/>
          <w:marRight w:val="0"/>
          <w:marTop w:val="0"/>
          <w:marBottom w:val="0"/>
          <w:divBdr>
            <w:top w:val="none" w:sz="0" w:space="0" w:color="auto"/>
            <w:left w:val="none" w:sz="0" w:space="0" w:color="auto"/>
            <w:bottom w:val="none" w:sz="0" w:space="0" w:color="auto"/>
            <w:right w:val="none" w:sz="0" w:space="0" w:color="auto"/>
          </w:divBdr>
        </w:div>
        <w:div w:id="72359337">
          <w:marLeft w:val="0"/>
          <w:marRight w:val="0"/>
          <w:marTop w:val="0"/>
          <w:marBottom w:val="0"/>
          <w:divBdr>
            <w:top w:val="none" w:sz="0" w:space="0" w:color="auto"/>
            <w:left w:val="none" w:sz="0" w:space="0" w:color="auto"/>
            <w:bottom w:val="none" w:sz="0" w:space="0" w:color="auto"/>
            <w:right w:val="none" w:sz="0" w:space="0" w:color="auto"/>
          </w:divBdr>
        </w:div>
        <w:div w:id="2107730545">
          <w:marLeft w:val="0"/>
          <w:marRight w:val="0"/>
          <w:marTop w:val="0"/>
          <w:marBottom w:val="0"/>
          <w:divBdr>
            <w:top w:val="none" w:sz="0" w:space="0" w:color="auto"/>
            <w:left w:val="none" w:sz="0" w:space="0" w:color="auto"/>
            <w:bottom w:val="none" w:sz="0" w:space="0" w:color="auto"/>
            <w:right w:val="none" w:sz="0" w:space="0" w:color="auto"/>
          </w:divBdr>
        </w:div>
        <w:div w:id="244845483">
          <w:marLeft w:val="0"/>
          <w:marRight w:val="0"/>
          <w:marTop w:val="0"/>
          <w:marBottom w:val="0"/>
          <w:divBdr>
            <w:top w:val="none" w:sz="0" w:space="0" w:color="auto"/>
            <w:left w:val="none" w:sz="0" w:space="0" w:color="auto"/>
            <w:bottom w:val="none" w:sz="0" w:space="0" w:color="auto"/>
            <w:right w:val="none" w:sz="0" w:space="0" w:color="auto"/>
          </w:divBdr>
        </w:div>
        <w:div w:id="1869295231">
          <w:marLeft w:val="0"/>
          <w:marRight w:val="0"/>
          <w:marTop w:val="0"/>
          <w:marBottom w:val="0"/>
          <w:divBdr>
            <w:top w:val="none" w:sz="0" w:space="0" w:color="auto"/>
            <w:left w:val="none" w:sz="0" w:space="0" w:color="auto"/>
            <w:bottom w:val="none" w:sz="0" w:space="0" w:color="auto"/>
            <w:right w:val="none" w:sz="0" w:space="0" w:color="auto"/>
          </w:divBdr>
        </w:div>
        <w:div w:id="2031831205">
          <w:marLeft w:val="0"/>
          <w:marRight w:val="0"/>
          <w:marTop w:val="0"/>
          <w:marBottom w:val="0"/>
          <w:divBdr>
            <w:top w:val="none" w:sz="0" w:space="0" w:color="auto"/>
            <w:left w:val="none" w:sz="0" w:space="0" w:color="auto"/>
            <w:bottom w:val="none" w:sz="0" w:space="0" w:color="auto"/>
            <w:right w:val="none" w:sz="0" w:space="0" w:color="auto"/>
          </w:divBdr>
        </w:div>
        <w:div w:id="2115590123">
          <w:marLeft w:val="0"/>
          <w:marRight w:val="0"/>
          <w:marTop w:val="0"/>
          <w:marBottom w:val="0"/>
          <w:divBdr>
            <w:top w:val="none" w:sz="0" w:space="0" w:color="auto"/>
            <w:left w:val="none" w:sz="0" w:space="0" w:color="auto"/>
            <w:bottom w:val="none" w:sz="0" w:space="0" w:color="auto"/>
            <w:right w:val="none" w:sz="0" w:space="0" w:color="auto"/>
          </w:divBdr>
        </w:div>
        <w:div w:id="1729958338">
          <w:marLeft w:val="0"/>
          <w:marRight w:val="0"/>
          <w:marTop w:val="0"/>
          <w:marBottom w:val="0"/>
          <w:divBdr>
            <w:top w:val="none" w:sz="0" w:space="0" w:color="auto"/>
            <w:left w:val="none" w:sz="0" w:space="0" w:color="auto"/>
            <w:bottom w:val="none" w:sz="0" w:space="0" w:color="auto"/>
            <w:right w:val="none" w:sz="0" w:space="0" w:color="auto"/>
          </w:divBdr>
        </w:div>
        <w:div w:id="1980839526">
          <w:marLeft w:val="0"/>
          <w:marRight w:val="0"/>
          <w:marTop w:val="0"/>
          <w:marBottom w:val="0"/>
          <w:divBdr>
            <w:top w:val="none" w:sz="0" w:space="0" w:color="auto"/>
            <w:left w:val="none" w:sz="0" w:space="0" w:color="auto"/>
            <w:bottom w:val="none" w:sz="0" w:space="0" w:color="auto"/>
            <w:right w:val="none" w:sz="0" w:space="0" w:color="auto"/>
          </w:divBdr>
        </w:div>
        <w:div w:id="1632248805">
          <w:marLeft w:val="0"/>
          <w:marRight w:val="0"/>
          <w:marTop w:val="0"/>
          <w:marBottom w:val="0"/>
          <w:divBdr>
            <w:top w:val="none" w:sz="0" w:space="0" w:color="auto"/>
            <w:left w:val="none" w:sz="0" w:space="0" w:color="auto"/>
            <w:bottom w:val="none" w:sz="0" w:space="0" w:color="auto"/>
            <w:right w:val="none" w:sz="0" w:space="0" w:color="auto"/>
          </w:divBdr>
        </w:div>
        <w:div w:id="1020742458">
          <w:marLeft w:val="0"/>
          <w:marRight w:val="0"/>
          <w:marTop w:val="0"/>
          <w:marBottom w:val="0"/>
          <w:divBdr>
            <w:top w:val="none" w:sz="0" w:space="0" w:color="auto"/>
            <w:left w:val="none" w:sz="0" w:space="0" w:color="auto"/>
            <w:bottom w:val="none" w:sz="0" w:space="0" w:color="auto"/>
            <w:right w:val="none" w:sz="0" w:space="0" w:color="auto"/>
          </w:divBdr>
        </w:div>
        <w:div w:id="1067075962">
          <w:marLeft w:val="0"/>
          <w:marRight w:val="0"/>
          <w:marTop w:val="0"/>
          <w:marBottom w:val="0"/>
          <w:divBdr>
            <w:top w:val="none" w:sz="0" w:space="0" w:color="auto"/>
            <w:left w:val="none" w:sz="0" w:space="0" w:color="auto"/>
            <w:bottom w:val="none" w:sz="0" w:space="0" w:color="auto"/>
            <w:right w:val="none" w:sz="0" w:space="0" w:color="auto"/>
          </w:divBdr>
        </w:div>
        <w:div w:id="1037924836">
          <w:marLeft w:val="0"/>
          <w:marRight w:val="0"/>
          <w:marTop w:val="0"/>
          <w:marBottom w:val="0"/>
          <w:divBdr>
            <w:top w:val="none" w:sz="0" w:space="0" w:color="auto"/>
            <w:left w:val="none" w:sz="0" w:space="0" w:color="auto"/>
            <w:bottom w:val="none" w:sz="0" w:space="0" w:color="auto"/>
            <w:right w:val="none" w:sz="0" w:space="0" w:color="auto"/>
          </w:divBdr>
        </w:div>
        <w:div w:id="672756923">
          <w:marLeft w:val="0"/>
          <w:marRight w:val="0"/>
          <w:marTop w:val="0"/>
          <w:marBottom w:val="0"/>
          <w:divBdr>
            <w:top w:val="none" w:sz="0" w:space="0" w:color="auto"/>
            <w:left w:val="none" w:sz="0" w:space="0" w:color="auto"/>
            <w:bottom w:val="none" w:sz="0" w:space="0" w:color="auto"/>
            <w:right w:val="none" w:sz="0" w:space="0" w:color="auto"/>
          </w:divBdr>
        </w:div>
        <w:div w:id="1776896734">
          <w:marLeft w:val="0"/>
          <w:marRight w:val="0"/>
          <w:marTop w:val="0"/>
          <w:marBottom w:val="0"/>
          <w:divBdr>
            <w:top w:val="none" w:sz="0" w:space="0" w:color="auto"/>
            <w:left w:val="none" w:sz="0" w:space="0" w:color="auto"/>
            <w:bottom w:val="none" w:sz="0" w:space="0" w:color="auto"/>
            <w:right w:val="none" w:sz="0" w:space="0" w:color="auto"/>
          </w:divBdr>
        </w:div>
        <w:div w:id="1586762354">
          <w:marLeft w:val="0"/>
          <w:marRight w:val="0"/>
          <w:marTop w:val="0"/>
          <w:marBottom w:val="0"/>
          <w:divBdr>
            <w:top w:val="none" w:sz="0" w:space="0" w:color="auto"/>
            <w:left w:val="none" w:sz="0" w:space="0" w:color="auto"/>
            <w:bottom w:val="none" w:sz="0" w:space="0" w:color="auto"/>
            <w:right w:val="none" w:sz="0" w:space="0" w:color="auto"/>
          </w:divBdr>
        </w:div>
        <w:div w:id="1328172947">
          <w:marLeft w:val="0"/>
          <w:marRight w:val="0"/>
          <w:marTop w:val="0"/>
          <w:marBottom w:val="0"/>
          <w:divBdr>
            <w:top w:val="none" w:sz="0" w:space="0" w:color="auto"/>
            <w:left w:val="none" w:sz="0" w:space="0" w:color="auto"/>
            <w:bottom w:val="none" w:sz="0" w:space="0" w:color="auto"/>
            <w:right w:val="none" w:sz="0" w:space="0" w:color="auto"/>
          </w:divBdr>
        </w:div>
        <w:div w:id="2068724906">
          <w:marLeft w:val="0"/>
          <w:marRight w:val="0"/>
          <w:marTop w:val="0"/>
          <w:marBottom w:val="0"/>
          <w:divBdr>
            <w:top w:val="none" w:sz="0" w:space="0" w:color="auto"/>
            <w:left w:val="none" w:sz="0" w:space="0" w:color="auto"/>
            <w:bottom w:val="none" w:sz="0" w:space="0" w:color="auto"/>
            <w:right w:val="none" w:sz="0" w:space="0" w:color="auto"/>
          </w:divBdr>
        </w:div>
        <w:div w:id="2116242360">
          <w:marLeft w:val="0"/>
          <w:marRight w:val="0"/>
          <w:marTop w:val="0"/>
          <w:marBottom w:val="0"/>
          <w:divBdr>
            <w:top w:val="none" w:sz="0" w:space="0" w:color="auto"/>
            <w:left w:val="none" w:sz="0" w:space="0" w:color="auto"/>
            <w:bottom w:val="none" w:sz="0" w:space="0" w:color="auto"/>
            <w:right w:val="none" w:sz="0" w:space="0" w:color="auto"/>
          </w:divBdr>
        </w:div>
        <w:div w:id="1584953212">
          <w:marLeft w:val="0"/>
          <w:marRight w:val="0"/>
          <w:marTop w:val="0"/>
          <w:marBottom w:val="0"/>
          <w:divBdr>
            <w:top w:val="none" w:sz="0" w:space="0" w:color="auto"/>
            <w:left w:val="none" w:sz="0" w:space="0" w:color="auto"/>
            <w:bottom w:val="none" w:sz="0" w:space="0" w:color="auto"/>
            <w:right w:val="none" w:sz="0" w:space="0" w:color="auto"/>
          </w:divBdr>
        </w:div>
        <w:div w:id="1133906218">
          <w:marLeft w:val="0"/>
          <w:marRight w:val="0"/>
          <w:marTop w:val="0"/>
          <w:marBottom w:val="0"/>
          <w:divBdr>
            <w:top w:val="none" w:sz="0" w:space="0" w:color="auto"/>
            <w:left w:val="none" w:sz="0" w:space="0" w:color="auto"/>
            <w:bottom w:val="none" w:sz="0" w:space="0" w:color="auto"/>
            <w:right w:val="none" w:sz="0" w:space="0" w:color="auto"/>
          </w:divBdr>
        </w:div>
        <w:div w:id="1937206025">
          <w:marLeft w:val="0"/>
          <w:marRight w:val="0"/>
          <w:marTop w:val="0"/>
          <w:marBottom w:val="0"/>
          <w:divBdr>
            <w:top w:val="none" w:sz="0" w:space="0" w:color="auto"/>
            <w:left w:val="none" w:sz="0" w:space="0" w:color="auto"/>
            <w:bottom w:val="none" w:sz="0" w:space="0" w:color="auto"/>
            <w:right w:val="none" w:sz="0" w:space="0" w:color="auto"/>
          </w:divBdr>
        </w:div>
      </w:divsChild>
    </w:div>
    <w:div w:id="1053651326">
      <w:bodyDiv w:val="1"/>
      <w:marLeft w:val="0"/>
      <w:marRight w:val="0"/>
      <w:marTop w:val="0"/>
      <w:marBottom w:val="0"/>
      <w:divBdr>
        <w:top w:val="none" w:sz="0" w:space="0" w:color="auto"/>
        <w:left w:val="none" w:sz="0" w:space="0" w:color="auto"/>
        <w:bottom w:val="none" w:sz="0" w:space="0" w:color="auto"/>
        <w:right w:val="none" w:sz="0" w:space="0" w:color="auto"/>
      </w:divBdr>
      <w:divsChild>
        <w:div w:id="2026595850">
          <w:marLeft w:val="0"/>
          <w:marRight w:val="0"/>
          <w:marTop w:val="0"/>
          <w:marBottom w:val="0"/>
          <w:divBdr>
            <w:top w:val="none" w:sz="0" w:space="0" w:color="auto"/>
            <w:left w:val="none" w:sz="0" w:space="0" w:color="auto"/>
            <w:bottom w:val="none" w:sz="0" w:space="0" w:color="auto"/>
            <w:right w:val="none" w:sz="0" w:space="0" w:color="auto"/>
          </w:divBdr>
        </w:div>
        <w:div w:id="585768804">
          <w:marLeft w:val="0"/>
          <w:marRight w:val="0"/>
          <w:marTop w:val="0"/>
          <w:marBottom w:val="0"/>
          <w:divBdr>
            <w:top w:val="none" w:sz="0" w:space="0" w:color="auto"/>
            <w:left w:val="none" w:sz="0" w:space="0" w:color="auto"/>
            <w:bottom w:val="none" w:sz="0" w:space="0" w:color="auto"/>
            <w:right w:val="none" w:sz="0" w:space="0" w:color="auto"/>
          </w:divBdr>
        </w:div>
        <w:div w:id="790437042">
          <w:marLeft w:val="0"/>
          <w:marRight w:val="0"/>
          <w:marTop w:val="0"/>
          <w:marBottom w:val="0"/>
          <w:divBdr>
            <w:top w:val="none" w:sz="0" w:space="0" w:color="auto"/>
            <w:left w:val="none" w:sz="0" w:space="0" w:color="auto"/>
            <w:bottom w:val="none" w:sz="0" w:space="0" w:color="auto"/>
            <w:right w:val="none" w:sz="0" w:space="0" w:color="auto"/>
          </w:divBdr>
        </w:div>
        <w:div w:id="1118066844">
          <w:marLeft w:val="0"/>
          <w:marRight w:val="0"/>
          <w:marTop w:val="0"/>
          <w:marBottom w:val="0"/>
          <w:divBdr>
            <w:top w:val="none" w:sz="0" w:space="0" w:color="auto"/>
            <w:left w:val="none" w:sz="0" w:space="0" w:color="auto"/>
            <w:bottom w:val="none" w:sz="0" w:space="0" w:color="auto"/>
            <w:right w:val="none" w:sz="0" w:space="0" w:color="auto"/>
          </w:divBdr>
        </w:div>
        <w:div w:id="168643185">
          <w:marLeft w:val="0"/>
          <w:marRight w:val="0"/>
          <w:marTop w:val="0"/>
          <w:marBottom w:val="0"/>
          <w:divBdr>
            <w:top w:val="none" w:sz="0" w:space="0" w:color="auto"/>
            <w:left w:val="none" w:sz="0" w:space="0" w:color="auto"/>
            <w:bottom w:val="none" w:sz="0" w:space="0" w:color="auto"/>
            <w:right w:val="none" w:sz="0" w:space="0" w:color="auto"/>
          </w:divBdr>
        </w:div>
        <w:div w:id="1294869255">
          <w:marLeft w:val="0"/>
          <w:marRight w:val="0"/>
          <w:marTop w:val="0"/>
          <w:marBottom w:val="0"/>
          <w:divBdr>
            <w:top w:val="none" w:sz="0" w:space="0" w:color="auto"/>
            <w:left w:val="none" w:sz="0" w:space="0" w:color="auto"/>
            <w:bottom w:val="none" w:sz="0" w:space="0" w:color="auto"/>
            <w:right w:val="none" w:sz="0" w:space="0" w:color="auto"/>
          </w:divBdr>
        </w:div>
        <w:div w:id="1250776065">
          <w:marLeft w:val="0"/>
          <w:marRight w:val="0"/>
          <w:marTop w:val="0"/>
          <w:marBottom w:val="0"/>
          <w:divBdr>
            <w:top w:val="none" w:sz="0" w:space="0" w:color="auto"/>
            <w:left w:val="none" w:sz="0" w:space="0" w:color="auto"/>
            <w:bottom w:val="none" w:sz="0" w:space="0" w:color="auto"/>
            <w:right w:val="none" w:sz="0" w:space="0" w:color="auto"/>
          </w:divBdr>
        </w:div>
        <w:div w:id="1892040167">
          <w:marLeft w:val="0"/>
          <w:marRight w:val="0"/>
          <w:marTop w:val="0"/>
          <w:marBottom w:val="0"/>
          <w:divBdr>
            <w:top w:val="none" w:sz="0" w:space="0" w:color="auto"/>
            <w:left w:val="none" w:sz="0" w:space="0" w:color="auto"/>
            <w:bottom w:val="none" w:sz="0" w:space="0" w:color="auto"/>
            <w:right w:val="none" w:sz="0" w:space="0" w:color="auto"/>
          </w:divBdr>
        </w:div>
        <w:div w:id="1664434599">
          <w:marLeft w:val="0"/>
          <w:marRight w:val="0"/>
          <w:marTop w:val="0"/>
          <w:marBottom w:val="0"/>
          <w:divBdr>
            <w:top w:val="none" w:sz="0" w:space="0" w:color="auto"/>
            <w:left w:val="none" w:sz="0" w:space="0" w:color="auto"/>
            <w:bottom w:val="none" w:sz="0" w:space="0" w:color="auto"/>
            <w:right w:val="none" w:sz="0" w:space="0" w:color="auto"/>
          </w:divBdr>
        </w:div>
        <w:div w:id="1629622243">
          <w:marLeft w:val="0"/>
          <w:marRight w:val="0"/>
          <w:marTop w:val="0"/>
          <w:marBottom w:val="0"/>
          <w:divBdr>
            <w:top w:val="none" w:sz="0" w:space="0" w:color="auto"/>
            <w:left w:val="none" w:sz="0" w:space="0" w:color="auto"/>
            <w:bottom w:val="none" w:sz="0" w:space="0" w:color="auto"/>
            <w:right w:val="none" w:sz="0" w:space="0" w:color="auto"/>
          </w:divBdr>
        </w:div>
        <w:div w:id="549657885">
          <w:marLeft w:val="0"/>
          <w:marRight w:val="0"/>
          <w:marTop w:val="0"/>
          <w:marBottom w:val="0"/>
          <w:divBdr>
            <w:top w:val="none" w:sz="0" w:space="0" w:color="auto"/>
            <w:left w:val="none" w:sz="0" w:space="0" w:color="auto"/>
            <w:bottom w:val="none" w:sz="0" w:space="0" w:color="auto"/>
            <w:right w:val="none" w:sz="0" w:space="0" w:color="auto"/>
          </w:divBdr>
        </w:div>
        <w:div w:id="1433671252">
          <w:marLeft w:val="0"/>
          <w:marRight w:val="0"/>
          <w:marTop w:val="0"/>
          <w:marBottom w:val="0"/>
          <w:divBdr>
            <w:top w:val="none" w:sz="0" w:space="0" w:color="auto"/>
            <w:left w:val="none" w:sz="0" w:space="0" w:color="auto"/>
            <w:bottom w:val="none" w:sz="0" w:space="0" w:color="auto"/>
            <w:right w:val="none" w:sz="0" w:space="0" w:color="auto"/>
          </w:divBdr>
        </w:div>
        <w:div w:id="921572755">
          <w:marLeft w:val="0"/>
          <w:marRight w:val="0"/>
          <w:marTop w:val="0"/>
          <w:marBottom w:val="0"/>
          <w:divBdr>
            <w:top w:val="none" w:sz="0" w:space="0" w:color="auto"/>
            <w:left w:val="none" w:sz="0" w:space="0" w:color="auto"/>
            <w:bottom w:val="none" w:sz="0" w:space="0" w:color="auto"/>
            <w:right w:val="none" w:sz="0" w:space="0" w:color="auto"/>
          </w:divBdr>
        </w:div>
        <w:div w:id="388724454">
          <w:marLeft w:val="0"/>
          <w:marRight w:val="0"/>
          <w:marTop w:val="0"/>
          <w:marBottom w:val="0"/>
          <w:divBdr>
            <w:top w:val="none" w:sz="0" w:space="0" w:color="auto"/>
            <w:left w:val="none" w:sz="0" w:space="0" w:color="auto"/>
            <w:bottom w:val="none" w:sz="0" w:space="0" w:color="auto"/>
            <w:right w:val="none" w:sz="0" w:space="0" w:color="auto"/>
          </w:divBdr>
        </w:div>
        <w:div w:id="941257721">
          <w:marLeft w:val="0"/>
          <w:marRight w:val="0"/>
          <w:marTop w:val="0"/>
          <w:marBottom w:val="0"/>
          <w:divBdr>
            <w:top w:val="none" w:sz="0" w:space="0" w:color="auto"/>
            <w:left w:val="none" w:sz="0" w:space="0" w:color="auto"/>
            <w:bottom w:val="none" w:sz="0" w:space="0" w:color="auto"/>
            <w:right w:val="none" w:sz="0" w:space="0" w:color="auto"/>
          </w:divBdr>
        </w:div>
        <w:div w:id="1162350752">
          <w:marLeft w:val="0"/>
          <w:marRight w:val="0"/>
          <w:marTop w:val="0"/>
          <w:marBottom w:val="0"/>
          <w:divBdr>
            <w:top w:val="none" w:sz="0" w:space="0" w:color="auto"/>
            <w:left w:val="none" w:sz="0" w:space="0" w:color="auto"/>
            <w:bottom w:val="none" w:sz="0" w:space="0" w:color="auto"/>
            <w:right w:val="none" w:sz="0" w:space="0" w:color="auto"/>
          </w:divBdr>
        </w:div>
        <w:div w:id="673342506">
          <w:marLeft w:val="0"/>
          <w:marRight w:val="0"/>
          <w:marTop w:val="0"/>
          <w:marBottom w:val="0"/>
          <w:divBdr>
            <w:top w:val="none" w:sz="0" w:space="0" w:color="auto"/>
            <w:left w:val="none" w:sz="0" w:space="0" w:color="auto"/>
            <w:bottom w:val="none" w:sz="0" w:space="0" w:color="auto"/>
            <w:right w:val="none" w:sz="0" w:space="0" w:color="auto"/>
          </w:divBdr>
        </w:div>
        <w:div w:id="1961645660">
          <w:marLeft w:val="0"/>
          <w:marRight w:val="0"/>
          <w:marTop w:val="0"/>
          <w:marBottom w:val="0"/>
          <w:divBdr>
            <w:top w:val="none" w:sz="0" w:space="0" w:color="auto"/>
            <w:left w:val="none" w:sz="0" w:space="0" w:color="auto"/>
            <w:bottom w:val="none" w:sz="0" w:space="0" w:color="auto"/>
            <w:right w:val="none" w:sz="0" w:space="0" w:color="auto"/>
          </w:divBdr>
        </w:div>
        <w:div w:id="1268196223">
          <w:marLeft w:val="0"/>
          <w:marRight w:val="0"/>
          <w:marTop w:val="0"/>
          <w:marBottom w:val="0"/>
          <w:divBdr>
            <w:top w:val="none" w:sz="0" w:space="0" w:color="auto"/>
            <w:left w:val="none" w:sz="0" w:space="0" w:color="auto"/>
            <w:bottom w:val="none" w:sz="0" w:space="0" w:color="auto"/>
            <w:right w:val="none" w:sz="0" w:space="0" w:color="auto"/>
          </w:divBdr>
        </w:div>
        <w:div w:id="58286460">
          <w:marLeft w:val="0"/>
          <w:marRight w:val="0"/>
          <w:marTop w:val="0"/>
          <w:marBottom w:val="0"/>
          <w:divBdr>
            <w:top w:val="none" w:sz="0" w:space="0" w:color="auto"/>
            <w:left w:val="none" w:sz="0" w:space="0" w:color="auto"/>
            <w:bottom w:val="none" w:sz="0" w:space="0" w:color="auto"/>
            <w:right w:val="none" w:sz="0" w:space="0" w:color="auto"/>
          </w:divBdr>
        </w:div>
        <w:div w:id="2062707571">
          <w:marLeft w:val="0"/>
          <w:marRight w:val="0"/>
          <w:marTop w:val="0"/>
          <w:marBottom w:val="0"/>
          <w:divBdr>
            <w:top w:val="none" w:sz="0" w:space="0" w:color="auto"/>
            <w:left w:val="none" w:sz="0" w:space="0" w:color="auto"/>
            <w:bottom w:val="none" w:sz="0" w:space="0" w:color="auto"/>
            <w:right w:val="none" w:sz="0" w:space="0" w:color="auto"/>
          </w:divBdr>
        </w:div>
        <w:div w:id="641928338">
          <w:marLeft w:val="0"/>
          <w:marRight w:val="0"/>
          <w:marTop w:val="0"/>
          <w:marBottom w:val="0"/>
          <w:divBdr>
            <w:top w:val="none" w:sz="0" w:space="0" w:color="auto"/>
            <w:left w:val="none" w:sz="0" w:space="0" w:color="auto"/>
            <w:bottom w:val="none" w:sz="0" w:space="0" w:color="auto"/>
            <w:right w:val="none" w:sz="0" w:space="0" w:color="auto"/>
          </w:divBdr>
        </w:div>
        <w:div w:id="1445811515">
          <w:marLeft w:val="0"/>
          <w:marRight w:val="0"/>
          <w:marTop w:val="0"/>
          <w:marBottom w:val="0"/>
          <w:divBdr>
            <w:top w:val="none" w:sz="0" w:space="0" w:color="auto"/>
            <w:left w:val="none" w:sz="0" w:space="0" w:color="auto"/>
            <w:bottom w:val="none" w:sz="0" w:space="0" w:color="auto"/>
            <w:right w:val="none" w:sz="0" w:space="0" w:color="auto"/>
          </w:divBdr>
        </w:div>
        <w:div w:id="1427119629">
          <w:marLeft w:val="0"/>
          <w:marRight w:val="0"/>
          <w:marTop w:val="0"/>
          <w:marBottom w:val="0"/>
          <w:divBdr>
            <w:top w:val="none" w:sz="0" w:space="0" w:color="auto"/>
            <w:left w:val="none" w:sz="0" w:space="0" w:color="auto"/>
            <w:bottom w:val="none" w:sz="0" w:space="0" w:color="auto"/>
            <w:right w:val="none" w:sz="0" w:space="0" w:color="auto"/>
          </w:divBdr>
        </w:div>
        <w:div w:id="1104957897">
          <w:marLeft w:val="0"/>
          <w:marRight w:val="0"/>
          <w:marTop w:val="0"/>
          <w:marBottom w:val="0"/>
          <w:divBdr>
            <w:top w:val="none" w:sz="0" w:space="0" w:color="auto"/>
            <w:left w:val="none" w:sz="0" w:space="0" w:color="auto"/>
            <w:bottom w:val="none" w:sz="0" w:space="0" w:color="auto"/>
            <w:right w:val="none" w:sz="0" w:space="0" w:color="auto"/>
          </w:divBdr>
        </w:div>
        <w:div w:id="1485703970">
          <w:marLeft w:val="0"/>
          <w:marRight w:val="0"/>
          <w:marTop w:val="0"/>
          <w:marBottom w:val="0"/>
          <w:divBdr>
            <w:top w:val="none" w:sz="0" w:space="0" w:color="auto"/>
            <w:left w:val="none" w:sz="0" w:space="0" w:color="auto"/>
            <w:bottom w:val="none" w:sz="0" w:space="0" w:color="auto"/>
            <w:right w:val="none" w:sz="0" w:space="0" w:color="auto"/>
          </w:divBdr>
        </w:div>
        <w:div w:id="911619585">
          <w:marLeft w:val="0"/>
          <w:marRight w:val="0"/>
          <w:marTop w:val="0"/>
          <w:marBottom w:val="0"/>
          <w:divBdr>
            <w:top w:val="none" w:sz="0" w:space="0" w:color="auto"/>
            <w:left w:val="none" w:sz="0" w:space="0" w:color="auto"/>
            <w:bottom w:val="none" w:sz="0" w:space="0" w:color="auto"/>
            <w:right w:val="none" w:sz="0" w:space="0" w:color="auto"/>
          </w:divBdr>
        </w:div>
        <w:div w:id="612054752">
          <w:marLeft w:val="0"/>
          <w:marRight w:val="0"/>
          <w:marTop w:val="0"/>
          <w:marBottom w:val="0"/>
          <w:divBdr>
            <w:top w:val="none" w:sz="0" w:space="0" w:color="auto"/>
            <w:left w:val="none" w:sz="0" w:space="0" w:color="auto"/>
            <w:bottom w:val="none" w:sz="0" w:space="0" w:color="auto"/>
            <w:right w:val="none" w:sz="0" w:space="0" w:color="auto"/>
          </w:divBdr>
        </w:div>
        <w:div w:id="799104566">
          <w:marLeft w:val="0"/>
          <w:marRight w:val="0"/>
          <w:marTop w:val="0"/>
          <w:marBottom w:val="0"/>
          <w:divBdr>
            <w:top w:val="none" w:sz="0" w:space="0" w:color="auto"/>
            <w:left w:val="none" w:sz="0" w:space="0" w:color="auto"/>
            <w:bottom w:val="none" w:sz="0" w:space="0" w:color="auto"/>
            <w:right w:val="none" w:sz="0" w:space="0" w:color="auto"/>
          </w:divBdr>
        </w:div>
        <w:div w:id="1335642530">
          <w:marLeft w:val="0"/>
          <w:marRight w:val="0"/>
          <w:marTop w:val="0"/>
          <w:marBottom w:val="0"/>
          <w:divBdr>
            <w:top w:val="none" w:sz="0" w:space="0" w:color="auto"/>
            <w:left w:val="none" w:sz="0" w:space="0" w:color="auto"/>
            <w:bottom w:val="none" w:sz="0" w:space="0" w:color="auto"/>
            <w:right w:val="none" w:sz="0" w:space="0" w:color="auto"/>
          </w:divBdr>
        </w:div>
        <w:div w:id="1458258641">
          <w:marLeft w:val="0"/>
          <w:marRight w:val="0"/>
          <w:marTop w:val="0"/>
          <w:marBottom w:val="0"/>
          <w:divBdr>
            <w:top w:val="none" w:sz="0" w:space="0" w:color="auto"/>
            <w:left w:val="none" w:sz="0" w:space="0" w:color="auto"/>
            <w:bottom w:val="none" w:sz="0" w:space="0" w:color="auto"/>
            <w:right w:val="none" w:sz="0" w:space="0" w:color="auto"/>
          </w:divBdr>
        </w:div>
        <w:div w:id="518398883">
          <w:marLeft w:val="0"/>
          <w:marRight w:val="0"/>
          <w:marTop w:val="0"/>
          <w:marBottom w:val="0"/>
          <w:divBdr>
            <w:top w:val="none" w:sz="0" w:space="0" w:color="auto"/>
            <w:left w:val="none" w:sz="0" w:space="0" w:color="auto"/>
            <w:bottom w:val="none" w:sz="0" w:space="0" w:color="auto"/>
            <w:right w:val="none" w:sz="0" w:space="0" w:color="auto"/>
          </w:divBdr>
        </w:div>
        <w:div w:id="498278649">
          <w:marLeft w:val="0"/>
          <w:marRight w:val="0"/>
          <w:marTop w:val="0"/>
          <w:marBottom w:val="0"/>
          <w:divBdr>
            <w:top w:val="none" w:sz="0" w:space="0" w:color="auto"/>
            <w:left w:val="none" w:sz="0" w:space="0" w:color="auto"/>
            <w:bottom w:val="none" w:sz="0" w:space="0" w:color="auto"/>
            <w:right w:val="none" w:sz="0" w:space="0" w:color="auto"/>
          </w:divBdr>
        </w:div>
        <w:div w:id="816726417">
          <w:marLeft w:val="0"/>
          <w:marRight w:val="0"/>
          <w:marTop w:val="0"/>
          <w:marBottom w:val="0"/>
          <w:divBdr>
            <w:top w:val="none" w:sz="0" w:space="0" w:color="auto"/>
            <w:left w:val="none" w:sz="0" w:space="0" w:color="auto"/>
            <w:bottom w:val="none" w:sz="0" w:space="0" w:color="auto"/>
            <w:right w:val="none" w:sz="0" w:space="0" w:color="auto"/>
          </w:divBdr>
        </w:div>
        <w:div w:id="336345509">
          <w:marLeft w:val="0"/>
          <w:marRight w:val="0"/>
          <w:marTop w:val="0"/>
          <w:marBottom w:val="0"/>
          <w:divBdr>
            <w:top w:val="none" w:sz="0" w:space="0" w:color="auto"/>
            <w:left w:val="none" w:sz="0" w:space="0" w:color="auto"/>
            <w:bottom w:val="none" w:sz="0" w:space="0" w:color="auto"/>
            <w:right w:val="none" w:sz="0" w:space="0" w:color="auto"/>
          </w:divBdr>
        </w:div>
        <w:div w:id="1429157355">
          <w:marLeft w:val="0"/>
          <w:marRight w:val="0"/>
          <w:marTop w:val="0"/>
          <w:marBottom w:val="0"/>
          <w:divBdr>
            <w:top w:val="none" w:sz="0" w:space="0" w:color="auto"/>
            <w:left w:val="none" w:sz="0" w:space="0" w:color="auto"/>
            <w:bottom w:val="none" w:sz="0" w:space="0" w:color="auto"/>
            <w:right w:val="none" w:sz="0" w:space="0" w:color="auto"/>
          </w:divBdr>
        </w:div>
        <w:div w:id="262032707">
          <w:marLeft w:val="0"/>
          <w:marRight w:val="0"/>
          <w:marTop w:val="0"/>
          <w:marBottom w:val="0"/>
          <w:divBdr>
            <w:top w:val="none" w:sz="0" w:space="0" w:color="auto"/>
            <w:left w:val="none" w:sz="0" w:space="0" w:color="auto"/>
            <w:bottom w:val="none" w:sz="0" w:space="0" w:color="auto"/>
            <w:right w:val="none" w:sz="0" w:space="0" w:color="auto"/>
          </w:divBdr>
        </w:div>
        <w:div w:id="473451318">
          <w:marLeft w:val="0"/>
          <w:marRight w:val="0"/>
          <w:marTop w:val="0"/>
          <w:marBottom w:val="0"/>
          <w:divBdr>
            <w:top w:val="none" w:sz="0" w:space="0" w:color="auto"/>
            <w:left w:val="none" w:sz="0" w:space="0" w:color="auto"/>
            <w:bottom w:val="none" w:sz="0" w:space="0" w:color="auto"/>
            <w:right w:val="none" w:sz="0" w:space="0" w:color="auto"/>
          </w:divBdr>
        </w:div>
        <w:div w:id="1908105989">
          <w:marLeft w:val="0"/>
          <w:marRight w:val="0"/>
          <w:marTop w:val="0"/>
          <w:marBottom w:val="0"/>
          <w:divBdr>
            <w:top w:val="none" w:sz="0" w:space="0" w:color="auto"/>
            <w:left w:val="none" w:sz="0" w:space="0" w:color="auto"/>
            <w:bottom w:val="none" w:sz="0" w:space="0" w:color="auto"/>
            <w:right w:val="none" w:sz="0" w:space="0" w:color="auto"/>
          </w:divBdr>
        </w:div>
        <w:div w:id="1078133180">
          <w:marLeft w:val="0"/>
          <w:marRight w:val="0"/>
          <w:marTop w:val="0"/>
          <w:marBottom w:val="0"/>
          <w:divBdr>
            <w:top w:val="none" w:sz="0" w:space="0" w:color="auto"/>
            <w:left w:val="none" w:sz="0" w:space="0" w:color="auto"/>
            <w:bottom w:val="none" w:sz="0" w:space="0" w:color="auto"/>
            <w:right w:val="none" w:sz="0" w:space="0" w:color="auto"/>
          </w:divBdr>
        </w:div>
        <w:div w:id="867596390">
          <w:marLeft w:val="0"/>
          <w:marRight w:val="0"/>
          <w:marTop w:val="0"/>
          <w:marBottom w:val="0"/>
          <w:divBdr>
            <w:top w:val="none" w:sz="0" w:space="0" w:color="auto"/>
            <w:left w:val="none" w:sz="0" w:space="0" w:color="auto"/>
            <w:bottom w:val="none" w:sz="0" w:space="0" w:color="auto"/>
            <w:right w:val="none" w:sz="0" w:space="0" w:color="auto"/>
          </w:divBdr>
        </w:div>
        <w:div w:id="1173034320">
          <w:marLeft w:val="0"/>
          <w:marRight w:val="0"/>
          <w:marTop w:val="0"/>
          <w:marBottom w:val="0"/>
          <w:divBdr>
            <w:top w:val="none" w:sz="0" w:space="0" w:color="auto"/>
            <w:left w:val="none" w:sz="0" w:space="0" w:color="auto"/>
            <w:bottom w:val="none" w:sz="0" w:space="0" w:color="auto"/>
            <w:right w:val="none" w:sz="0" w:space="0" w:color="auto"/>
          </w:divBdr>
        </w:div>
        <w:div w:id="1565988342">
          <w:marLeft w:val="0"/>
          <w:marRight w:val="0"/>
          <w:marTop w:val="0"/>
          <w:marBottom w:val="0"/>
          <w:divBdr>
            <w:top w:val="none" w:sz="0" w:space="0" w:color="auto"/>
            <w:left w:val="none" w:sz="0" w:space="0" w:color="auto"/>
            <w:bottom w:val="none" w:sz="0" w:space="0" w:color="auto"/>
            <w:right w:val="none" w:sz="0" w:space="0" w:color="auto"/>
          </w:divBdr>
        </w:div>
        <w:div w:id="1645546828">
          <w:marLeft w:val="0"/>
          <w:marRight w:val="0"/>
          <w:marTop w:val="0"/>
          <w:marBottom w:val="0"/>
          <w:divBdr>
            <w:top w:val="none" w:sz="0" w:space="0" w:color="auto"/>
            <w:left w:val="none" w:sz="0" w:space="0" w:color="auto"/>
            <w:bottom w:val="none" w:sz="0" w:space="0" w:color="auto"/>
            <w:right w:val="none" w:sz="0" w:space="0" w:color="auto"/>
          </w:divBdr>
        </w:div>
        <w:div w:id="459539457">
          <w:marLeft w:val="0"/>
          <w:marRight w:val="0"/>
          <w:marTop w:val="0"/>
          <w:marBottom w:val="0"/>
          <w:divBdr>
            <w:top w:val="none" w:sz="0" w:space="0" w:color="auto"/>
            <w:left w:val="none" w:sz="0" w:space="0" w:color="auto"/>
            <w:bottom w:val="none" w:sz="0" w:space="0" w:color="auto"/>
            <w:right w:val="none" w:sz="0" w:space="0" w:color="auto"/>
          </w:divBdr>
        </w:div>
        <w:div w:id="1578595756">
          <w:marLeft w:val="0"/>
          <w:marRight w:val="0"/>
          <w:marTop w:val="0"/>
          <w:marBottom w:val="0"/>
          <w:divBdr>
            <w:top w:val="none" w:sz="0" w:space="0" w:color="auto"/>
            <w:left w:val="none" w:sz="0" w:space="0" w:color="auto"/>
            <w:bottom w:val="none" w:sz="0" w:space="0" w:color="auto"/>
            <w:right w:val="none" w:sz="0" w:space="0" w:color="auto"/>
          </w:divBdr>
        </w:div>
        <w:div w:id="505439123">
          <w:marLeft w:val="0"/>
          <w:marRight w:val="0"/>
          <w:marTop w:val="0"/>
          <w:marBottom w:val="0"/>
          <w:divBdr>
            <w:top w:val="none" w:sz="0" w:space="0" w:color="auto"/>
            <w:left w:val="none" w:sz="0" w:space="0" w:color="auto"/>
            <w:bottom w:val="none" w:sz="0" w:space="0" w:color="auto"/>
            <w:right w:val="none" w:sz="0" w:space="0" w:color="auto"/>
          </w:divBdr>
        </w:div>
        <w:div w:id="2052882164">
          <w:marLeft w:val="0"/>
          <w:marRight w:val="0"/>
          <w:marTop w:val="0"/>
          <w:marBottom w:val="0"/>
          <w:divBdr>
            <w:top w:val="none" w:sz="0" w:space="0" w:color="auto"/>
            <w:left w:val="none" w:sz="0" w:space="0" w:color="auto"/>
            <w:bottom w:val="none" w:sz="0" w:space="0" w:color="auto"/>
            <w:right w:val="none" w:sz="0" w:space="0" w:color="auto"/>
          </w:divBdr>
        </w:div>
        <w:div w:id="530726915">
          <w:marLeft w:val="0"/>
          <w:marRight w:val="0"/>
          <w:marTop w:val="0"/>
          <w:marBottom w:val="0"/>
          <w:divBdr>
            <w:top w:val="none" w:sz="0" w:space="0" w:color="auto"/>
            <w:left w:val="none" w:sz="0" w:space="0" w:color="auto"/>
            <w:bottom w:val="none" w:sz="0" w:space="0" w:color="auto"/>
            <w:right w:val="none" w:sz="0" w:space="0" w:color="auto"/>
          </w:divBdr>
        </w:div>
        <w:div w:id="1017002766">
          <w:marLeft w:val="0"/>
          <w:marRight w:val="0"/>
          <w:marTop w:val="0"/>
          <w:marBottom w:val="0"/>
          <w:divBdr>
            <w:top w:val="none" w:sz="0" w:space="0" w:color="auto"/>
            <w:left w:val="none" w:sz="0" w:space="0" w:color="auto"/>
            <w:bottom w:val="none" w:sz="0" w:space="0" w:color="auto"/>
            <w:right w:val="none" w:sz="0" w:space="0" w:color="auto"/>
          </w:divBdr>
        </w:div>
        <w:div w:id="878476268">
          <w:marLeft w:val="0"/>
          <w:marRight w:val="0"/>
          <w:marTop w:val="0"/>
          <w:marBottom w:val="0"/>
          <w:divBdr>
            <w:top w:val="none" w:sz="0" w:space="0" w:color="auto"/>
            <w:left w:val="none" w:sz="0" w:space="0" w:color="auto"/>
            <w:bottom w:val="none" w:sz="0" w:space="0" w:color="auto"/>
            <w:right w:val="none" w:sz="0" w:space="0" w:color="auto"/>
          </w:divBdr>
        </w:div>
        <w:div w:id="1852137854">
          <w:marLeft w:val="0"/>
          <w:marRight w:val="0"/>
          <w:marTop w:val="0"/>
          <w:marBottom w:val="0"/>
          <w:divBdr>
            <w:top w:val="none" w:sz="0" w:space="0" w:color="auto"/>
            <w:left w:val="none" w:sz="0" w:space="0" w:color="auto"/>
            <w:bottom w:val="none" w:sz="0" w:space="0" w:color="auto"/>
            <w:right w:val="none" w:sz="0" w:space="0" w:color="auto"/>
          </w:divBdr>
        </w:div>
        <w:div w:id="397870987">
          <w:marLeft w:val="0"/>
          <w:marRight w:val="0"/>
          <w:marTop w:val="0"/>
          <w:marBottom w:val="0"/>
          <w:divBdr>
            <w:top w:val="none" w:sz="0" w:space="0" w:color="auto"/>
            <w:left w:val="none" w:sz="0" w:space="0" w:color="auto"/>
            <w:bottom w:val="none" w:sz="0" w:space="0" w:color="auto"/>
            <w:right w:val="none" w:sz="0" w:space="0" w:color="auto"/>
          </w:divBdr>
        </w:div>
        <w:div w:id="1730571728">
          <w:marLeft w:val="0"/>
          <w:marRight w:val="0"/>
          <w:marTop w:val="0"/>
          <w:marBottom w:val="0"/>
          <w:divBdr>
            <w:top w:val="none" w:sz="0" w:space="0" w:color="auto"/>
            <w:left w:val="none" w:sz="0" w:space="0" w:color="auto"/>
            <w:bottom w:val="none" w:sz="0" w:space="0" w:color="auto"/>
            <w:right w:val="none" w:sz="0" w:space="0" w:color="auto"/>
          </w:divBdr>
        </w:div>
        <w:div w:id="887378205">
          <w:marLeft w:val="0"/>
          <w:marRight w:val="0"/>
          <w:marTop w:val="0"/>
          <w:marBottom w:val="0"/>
          <w:divBdr>
            <w:top w:val="none" w:sz="0" w:space="0" w:color="auto"/>
            <w:left w:val="none" w:sz="0" w:space="0" w:color="auto"/>
            <w:bottom w:val="none" w:sz="0" w:space="0" w:color="auto"/>
            <w:right w:val="none" w:sz="0" w:space="0" w:color="auto"/>
          </w:divBdr>
        </w:div>
        <w:div w:id="840655298">
          <w:marLeft w:val="0"/>
          <w:marRight w:val="0"/>
          <w:marTop w:val="0"/>
          <w:marBottom w:val="0"/>
          <w:divBdr>
            <w:top w:val="none" w:sz="0" w:space="0" w:color="auto"/>
            <w:left w:val="none" w:sz="0" w:space="0" w:color="auto"/>
            <w:bottom w:val="none" w:sz="0" w:space="0" w:color="auto"/>
            <w:right w:val="none" w:sz="0" w:space="0" w:color="auto"/>
          </w:divBdr>
        </w:div>
      </w:divsChild>
    </w:div>
    <w:div w:id="1055816212">
      <w:bodyDiv w:val="1"/>
      <w:marLeft w:val="0"/>
      <w:marRight w:val="0"/>
      <w:marTop w:val="0"/>
      <w:marBottom w:val="0"/>
      <w:divBdr>
        <w:top w:val="none" w:sz="0" w:space="0" w:color="auto"/>
        <w:left w:val="none" w:sz="0" w:space="0" w:color="auto"/>
        <w:bottom w:val="none" w:sz="0" w:space="0" w:color="auto"/>
        <w:right w:val="none" w:sz="0" w:space="0" w:color="auto"/>
      </w:divBdr>
      <w:divsChild>
        <w:div w:id="1585139461">
          <w:marLeft w:val="0"/>
          <w:marRight w:val="0"/>
          <w:marTop w:val="0"/>
          <w:marBottom w:val="0"/>
          <w:divBdr>
            <w:top w:val="none" w:sz="0" w:space="0" w:color="auto"/>
            <w:left w:val="none" w:sz="0" w:space="0" w:color="auto"/>
            <w:bottom w:val="none" w:sz="0" w:space="0" w:color="auto"/>
            <w:right w:val="none" w:sz="0" w:space="0" w:color="auto"/>
          </w:divBdr>
        </w:div>
        <w:div w:id="177043915">
          <w:marLeft w:val="0"/>
          <w:marRight w:val="0"/>
          <w:marTop w:val="0"/>
          <w:marBottom w:val="0"/>
          <w:divBdr>
            <w:top w:val="none" w:sz="0" w:space="0" w:color="auto"/>
            <w:left w:val="none" w:sz="0" w:space="0" w:color="auto"/>
            <w:bottom w:val="none" w:sz="0" w:space="0" w:color="auto"/>
            <w:right w:val="none" w:sz="0" w:space="0" w:color="auto"/>
          </w:divBdr>
        </w:div>
        <w:div w:id="957101046">
          <w:marLeft w:val="0"/>
          <w:marRight w:val="0"/>
          <w:marTop w:val="0"/>
          <w:marBottom w:val="0"/>
          <w:divBdr>
            <w:top w:val="none" w:sz="0" w:space="0" w:color="auto"/>
            <w:left w:val="none" w:sz="0" w:space="0" w:color="auto"/>
            <w:bottom w:val="none" w:sz="0" w:space="0" w:color="auto"/>
            <w:right w:val="none" w:sz="0" w:space="0" w:color="auto"/>
          </w:divBdr>
        </w:div>
        <w:div w:id="1719166914">
          <w:marLeft w:val="0"/>
          <w:marRight w:val="0"/>
          <w:marTop w:val="0"/>
          <w:marBottom w:val="0"/>
          <w:divBdr>
            <w:top w:val="none" w:sz="0" w:space="0" w:color="auto"/>
            <w:left w:val="none" w:sz="0" w:space="0" w:color="auto"/>
            <w:bottom w:val="none" w:sz="0" w:space="0" w:color="auto"/>
            <w:right w:val="none" w:sz="0" w:space="0" w:color="auto"/>
          </w:divBdr>
        </w:div>
        <w:div w:id="626618014">
          <w:marLeft w:val="0"/>
          <w:marRight w:val="0"/>
          <w:marTop w:val="0"/>
          <w:marBottom w:val="0"/>
          <w:divBdr>
            <w:top w:val="none" w:sz="0" w:space="0" w:color="auto"/>
            <w:left w:val="none" w:sz="0" w:space="0" w:color="auto"/>
            <w:bottom w:val="none" w:sz="0" w:space="0" w:color="auto"/>
            <w:right w:val="none" w:sz="0" w:space="0" w:color="auto"/>
          </w:divBdr>
        </w:div>
        <w:div w:id="2145613107">
          <w:marLeft w:val="0"/>
          <w:marRight w:val="0"/>
          <w:marTop w:val="0"/>
          <w:marBottom w:val="0"/>
          <w:divBdr>
            <w:top w:val="none" w:sz="0" w:space="0" w:color="auto"/>
            <w:left w:val="none" w:sz="0" w:space="0" w:color="auto"/>
            <w:bottom w:val="none" w:sz="0" w:space="0" w:color="auto"/>
            <w:right w:val="none" w:sz="0" w:space="0" w:color="auto"/>
          </w:divBdr>
        </w:div>
        <w:div w:id="1085495206">
          <w:marLeft w:val="0"/>
          <w:marRight w:val="0"/>
          <w:marTop w:val="0"/>
          <w:marBottom w:val="0"/>
          <w:divBdr>
            <w:top w:val="none" w:sz="0" w:space="0" w:color="auto"/>
            <w:left w:val="none" w:sz="0" w:space="0" w:color="auto"/>
            <w:bottom w:val="none" w:sz="0" w:space="0" w:color="auto"/>
            <w:right w:val="none" w:sz="0" w:space="0" w:color="auto"/>
          </w:divBdr>
        </w:div>
        <w:div w:id="828134681">
          <w:marLeft w:val="0"/>
          <w:marRight w:val="0"/>
          <w:marTop w:val="0"/>
          <w:marBottom w:val="0"/>
          <w:divBdr>
            <w:top w:val="none" w:sz="0" w:space="0" w:color="auto"/>
            <w:left w:val="none" w:sz="0" w:space="0" w:color="auto"/>
            <w:bottom w:val="none" w:sz="0" w:space="0" w:color="auto"/>
            <w:right w:val="none" w:sz="0" w:space="0" w:color="auto"/>
          </w:divBdr>
        </w:div>
        <w:div w:id="1416711157">
          <w:marLeft w:val="0"/>
          <w:marRight w:val="0"/>
          <w:marTop w:val="0"/>
          <w:marBottom w:val="0"/>
          <w:divBdr>
            <w:top w:val="none" w:sz="0" w:space="0" w:color="auto"/>
            <w:left w:val="none" w:sz="0" w:space="0" w:color="auto"/>
            <w:bottom w:val="none" w:sz="0" w:space="0" w:color="auto"/>
            <w:right w:val="none" w:sz="0" w:space="0" w:color="auto"/>
          </w:divBdr>
        </w:div>
        <w:div w:id="1735160662">
          <w:marLeft w:val="0"/>
          <w:marRight w:val="0"/>
          <w:marTop w:val="0"/>
          <w:marBottom w:val="0"/>
          <w:divBdr>
            <w:top w:val="none" w:sz="0" w:space="0" w:color="auto"/>
            <w:left w:val="none" w:sz="0" w:space="0" w:color="auto"/>
            <w:bottom w:val="none" w:sz="0" w:space="0" w:color="auto"/>
            <w:right w:val="none" w:sz="0" w:space="0" w:color="auto"/>
          </w:divBdr>
        </w:div>
        <w:div w:id="59251976">
          <w:marLeft w:val="0"/>
          <w:marRight w:val="0"/>
          <w:marTop w:val="0"/>
          <w:marBottom w:val="0"/>
          <w:divBdr>
            <w:top w:val="none" w:sz="0" w:space="0" w:color="auto"/>
            <w:left w:val="none" w:sz="0" w:space="0" w:color="auto"/>
            <w:bottom w:val="none" w:sz="0" w:space="0" w:color="auto"/>
            <w:right w:val="none" w:sz="0" w:space="0" w:color="auto"/>
          </w:divBdr>
        </w:div>
        <w:div w:id="1881548530">
          <w:marLeft w:val="0"/>
          <w:marRight w:val="0"/>
          <w:marTop w:val="0"/>
          <w:marBottom w:val="0"/>
          <w:divBdr>
            <w:top w:val="none" w:sz="0" w:space="0" w:color="auto"/>
            <w:left w:val="none" w:sz="0" w:space="0" w:color="auto"/>
            <w:bottom w:val="none" w:sz="0" w:space="0" w:color="auto"/>
            <w:right w:val="none" w:sz="0" w:space="0" w:color="auto"/>
          </w:divBdr>
        </w:div>
        <w:div w:id="2042590096">
          <w:marLeft w:val="0"/>
          <w:marRight w:val="0"/>
          <w:marTop w:val="0"/>
          <w:marBottom w:val="0"/>
          <w:divBdr>
            <w:top w:val="none" w:sz="0" w:space="0" w:color="auto"/>
            <w:left w:val="none" w:sz="0" w:space="0" w:color="auto"/>
            <w:bottom w:val="none" w:sz="0" w:space="0" w:color="auto"/>
            <w:right w:val="none" w:sz="0" w:space="0" w:color="auto"/>
          </w:divBdr>
        </w:div>
        <w:div w:id="861166083">
          <w:marLeft w:val="0"/>
          <w:marRight w:val="0"/>
          <w:marTop w:val="0"/>
          <w:marBottom w:val="0"/>
          <w:divBdr>
            <w:top w:val="none" w:sz="0" w:space="0" w:color="auto"/>
            <w:left w:val="none" w:sz="0" w:space="0" w:color="auto"/>
            <w:bottom w:val="none" w:sz="0" w:space="0" w:color="auto"/>
            <w:right w:val="none" w:sz="0" w:space="0" w:color="auto"/>
          </w:divBdr>
        </w:div>
        <w:div w:id="357658067">
          <w:marLeft w:val="0"/>
          <w:marRight w:val="0"/>
          <w:marTop w:val="0"/>
          <w:marBottom w:val="0"/>
          <w:divBdr>
            <w:top w:val="none" w:sz="0" w:space="0" w:color="auto"/>
            <w:left w:val="none" w:sz="0" w:space="0" w:color="auto"/>
            <w:bottom w:val="none" w:sz="0" w:space="0" w:color="auto"/>
            <w:right w:val="none" w:sz="0" w:space="0" w:color="auto"/>
          </w:divBdr>
        </w:div>
        <w:div w:id="1476726875">
          <w:marLeft w:val="0"/>
          <w:marRight w:val="0"/>
          <w:marTop w:val="0"/>
          <w:marBottom w:val="0"/>
          <w:divBdr>
            <w:top w:val="none" w:sz="0" w:space="0" w:color="auto"/>
            <w:left w:val="none" w:sz="0" w:space="0" w:color="auto"/>
            <w:bottom w:val="none" w:sz="0" w:space="0" w:color="auto"/>
            <w:right w:val="none" w:sz="0" w:space="0" w:color="auto"/>
          </w:divBdr>
        </w:div>
        <w:div w:id="1130365756">
          <w:marLeft w:val="0"/>
          <w:marRight w:val="0"/>
          <w:marTop w:val="0"/>
          <w:marBottom w:val="0"/>
          <w:divBdr>
            <w:top w:val="none" w:sz="0" w:space="0" w:color="auto"/>
            <w:left w:val="none" w:sz="0" w:space="0" w:color="auto"/>
            <w:bottom w:val="none" w:sz="0" w:space="0" w:color="auto"/>
            <w:right w:val="none" w:sz="0" w:space="0" w:color="auto"/>
          </w:divBdr>
        </w:div>
        <w:div w:id="30544352">
          <w:marLeft w:val="0"/>
          <w:marRight w:val="0"/>
          <w:marTop w:val="0"/>
          <w:marBottom w:val="0"/>
          <w:divBdr>
            <w:top w:val="none" w:sz="0" w:space="0" w:color="auto"/>
            <w:left w:val="none" w:sz="0" w:space="0" w:color="auto"/>
            <w:bottom w:val="none" w:sz="0" w:space="0" w:color="auto"/>
            <w:right w:val="none" w:sz="0" w:space="0" w:color="auto"/>
          </w:divBdr>
        </w:div>
        <w:div w:id="1772973529">
          <w:marLeft w:val="0"/>
          <w:marRight w:val="0"/>
          <w:marTop w:val="0"/>
          <w:marBottom w:val="0"/>
          <w:divBdr>
            <w:top w:val="none" w:sz="0" w:space="0" w:color="auto"/>
            <w:left w:val="none" w:sz="0" w:space="0" w:color="auto"/>
            <w:bottom w:val="none" w:sz="0" w:space="0" w:color="auto"/>
            <w:right w:val="none" w:sz="0" w:space="0" w:color="auto"/>
          </w:divBdr>
        </w:div>
        <w:div w:id="1303777525">
          <w:marLeft w:val="0"/>
          <w:marRight w:val="0"/>
          <w:marTop w:val="0"/>
          <w:marBottom w:val="0"/>
          <w:divBdr>
            <w:top w:val="none" w:sz="0" w:space="0" w:color="auto"/>
            <w:left w:val="none" w:sz="0" w:space="0" w:color="auto"/>
            <w:bottom w:val="none" w:sz="0" w:space="0" w:color="auto"/>
            <w:right w:val="none" w:sz="0" w:space="0" w:color="auto"/>
          </w:divBdr>
        </w:div>
        <w:div w:id="2140297987">
          <w:marLeft w:val="0"/>
          <w:marRight w:val="0"/>
          <w:marTop w:val="0"/>
          <w:marBottom w:val="0"/>
          <w:divBdr>
            <w:top w:val="none" w:sz="0" w:space="0" w:color="auto"/>
            <w:left w:val="none" w:sz="0" w:space="0" w:color="auto"/>
            <w:bottom w:val="none" w:sz="0" w:space="0" w:color="auto"/>
            <w:right w:val="none" w:sz="0" w:space="0" w:color="auto"/>
          </w:divBdr>
        </w:div>
        <w:div w:id="1899785706">
          <w:marLeft w:val="0"/>
          <w:marRight w:val="0"/>
          <w:marTop w:val="0"/>
          <w:marBottom w:val="0"/>
          <w:divBdr>
            <w:top w:val="none" w:sz="0" w:space="0" w:color="auto"/>
            <w:left w:val="none" w:sz="0" w:space="0" w:color="auto"/>
            <w:bottom w:val="none" w:sz="0" w:space="0" w:color="auto"/>
            <w:right w:val="none" w:sz="0" w:space="0" w:color="auto"/>
          </w:divBdr>
        </w:div>
        <w:div w:id="1560481850">
          <w:marLeft w:val="0"/>
          <w:marRight w:val="0"/>
          <w:marTop w:val="0"/>
          <w:marBottom w:val="0"/>
          <w:divBdr>
            <w:top w:val="none" w:sz="0" w:space="0" w:color="auto"/>
            <w:left w:val="none" w:sz="0" w:space="0" w:color="auto"/>
            <w:bottom w:val="none" w:sz="0" w:space="0" w:color="auto"/>
            <w:right w:val="none" w:sz="0" w:space="0" w:color="auto"/>
          </w:divBdr>
        </w:div>
        <w:div w:id="1478717382">
          <w:marLeft w:val="0"/>
          <w:marRight w:val="0"/>
          <w:marTop w:val="0"/>
          <w:marBottom w:val="0"/>
          <w:divBdr>
            <w:top w:val="none" w:sz="0" w:space="0" w:color="auto"/>
            <w:left w:val="none" w:sz="0" w:space="0" w:color="auto"/>
            <w:bottom w:val="none" w:sz="0" w:space="0" w:color="auto"/>
            <w:right w:val="none" w:sz="0" w:space="0" w:color="auto"/>
          </w:divBdr>
        </w:div>
        <w:div w:id="2011519070">
          <w:marLeft w:val="0"/>
          <w:marRight w:val="0"/>
          <w:marTop w:val="0"/>
          <w:marBottom w:val="0"/>
          <w:divBdr>
            <w:top w:val="none" w:sz="0" w:space="0" w:color="auto"/>
            <w:left w:val="none" w:sz="0" w:space="0" w:color="auto"/>
            <w:bottom w:val="none" w:sz="0" w:space="0" w:color="auto"/>
            <w:right w:val="none" w:sz="0" w:space="0" w:color="auto"/>
          </w:divBdr>
        </w:div>
        <w:div w:id="741559151">
          <w:marLeft w:val="0"/>
          <w:marRight w:val="0"/>
          <w:marTop w:val="0"/>
          <w:marBottom w:val="0"/>
          <w:divBdr>
            <w:top w:val="none" w:sz="0" w:space="0" w:color="auto"/>
            <w:left w:val="none" w:sz="0" w:space="0" w:color="auto"/>
            <w:bottom w:val="none" w:sz="0" w:space="0" w:color="auto"/>
            <w:right w:val="none" w:sz="0" w:space="0" w:color="auto"/>
          </w:divBdr>
        </w:div>
        <w:div w:id="942420836">
          <w:marLeft w:val="0"/>
          <w:marRight w:val="0"/>
          <w:marTop w:val="0"/>
          <w:marBottom w:val="0"/>
          <w:divBdr>
            <w:top w:val="none" w:sz="0" w:space="0" w:color="auto"/>
            <w:left w:val="none" w:sz="0" w:space="0" w:color="auto"/>
            <w:bottom w:val="none" w:sz="0" w:space="0" w:color="auto"/>
            <w:right w:val="none" w:sz="0" w:space="0" w:color="auto"/>
          </w:divBdr>
        </w:div>
        <w:div w:id="1074476479">
          <w:marLeft w:val="0"/>
          <w:marRight w:val="0"/>
          <w:marTop w:val="0"/>
          <w:marBottom w:val="0"/>
          <w:divBdr>
            <w:top w:val="none" w:sz="0" w:space="0" w:color="auto"/>
            <w:left w:val="none" w:sz="0" w:space="0" w:color="auto"/>
            <w:bottom w:val="none" w:sz="0" w:space="0" w:color="auto"/>
            <w:right w:val="none" w:sz="0" w:space="0" w:color="auto"/>
          </w:divBdr>
        </w:div>
        <w:div w:id="1473012841">
          <w:marLeft w:val="0"/>
          <w:marRight w:val="0"/>
          <w:marTop w:val="0"/>
          <w:marBottom w:val="0"/>
          <w:divBdr>
            <w:top w:val="none" w:sz="0" w:space="0" w:color="auto"/>
            <w:left w:val="none" w:sz="0" w:space="0" w:color="auto"/>
            <w:bottom w:val="none" w:sz="0" w:space="0" w:color="auto"/>
            <w:right w:val="none" w:sz="0" w:space="0" w:color="auto"/>
          </w:divBdr>
        </w:div>
        <w:div w:id="2130463440">
          <w:marLeft w:val="0"/>
          <w:marRight w:val="0"/>
          <w:marTop w:val="0"/>
          <w:marBottom w:val="0"/>
          <w:divBdr>
            <w:top w:val="none" w:sz="0" w:space="0" w:color="auto"/>
            <w:left w:val="none" w:sz="0" w:space="0" w:color="auto"/>
            <w:bottom w:val="none" w:sz="0" w:space="0" w:color="auto"/>
            <w:right w:val="none" w:sz="0" w:space="0" w:color="auto"/>
          </w:divBdr>
        </w:div>
        <w:div w:id="1669097040">
          <w:marLeft w:val="0"/>
          <w:marRight w:val="0"/>
          <w:marTop w:val="0"/>
          <w:marBottom w:val="0"/>
          <w:divBdr>
            <w:top w:val="none" w:sz="0" w:space="0" w:color="auto"/>
            <w:left w:val="none" w:sz="0" w:space="0" w:color="auto"/>
            <w:bottom w:val="none" w:sz="0" w:space="0" w:color="auto"/>
            <w:right w:val="none" w:sz="0" w:space="0" w:color="auto"/>
          </w:divBdr>
        </w:div>
        <w:div w:id="382951524">
          <w:marLeft w:val="0"/>
          <w:marRight w:val="0"/>
          <w:marTop w:val="0"/>
          <w:marBottom w:val="0"/>
          <w:divBdr>
            <w:top w:val="none" w:sz="0" w:space="0" w:color="auto"/>
            <w:left w:val="none" w:sz="0" w:space="0" w:color="auto"/>
            <w:bottom w:val="none" w:sz="0" w:space="0" w:color="auto"/>
            <w:right w:val="none" w:sz="0" w:space="0" w:color="auto"/>
          </w:divBdr>
        </w:div>
        <w:div w:id="1456681983">
          <w:marLeft w:val="0"/>
          <w:marRight w:val="0"/>
          <w:marTop w:val="0"/>
          <w:marBottom w:val="0"/>
          <w:divBdr>
            <w:top w:val="none" w:sz="0" w:space="0" w:color="auto"/>
            <w:left w:val="none" w:sz="0" w:space="0" w:color="auto"/>
            <w:bottom w:val="none" w:sz="0" w:space="0" w:color="auto"/>
            <w:right w:val="none" w:sz="0" w:space="0" w:color="auto"/>
          </w:divBdr>
        </w:div>
        <w:div w:id="1819497337">
          <w:marLeft w:val="0"/>
          <w:marRight w:val="0"/>
          <w:marTop w:val="0"/>
          <w:marBottom w:val="0"/>
          <w:divBdr>
            <w:top w:val="none" w:sz="0" w:space="0" w:color="auto"/>
            <w:left w:val="none" w:sz="0" w:space="0" w:color="auto"/>
            <w:bottom w:val="none" w:sz="0" w:space="0" w:color="auto"/>
            <w:right w:val="none" w:sz="0" w:space="0" w:color="auto"/>
          </w:divBdr>
        </w:div>
        <w:div w:id="242882289">
          <w:marLeft w:val="0"/>
          <w:marRight w:val="0"/>
          <w:marTop w:val="0"/>
          <w:marBottom w:val="0"/>
          <w:divBdr>
            <w:top w:val="none" w:sz="0" w:space="0" w:color="auto"/>
            <w:left w:val="none" w:sz="0" w:space="0" w:color="auto"/>
            <w:bottom w:val="none" w:sz="0" w:space="0" w:color="auto"/>
            <w:right w:val="none" w:sz="0" w:space="0" w:color="auto"/>
          </w:divBdr>
        </w:div>
        <w:div w:id="347559817">
          <w:marLeft w:val="0"/>
          <w:marRight w:val="0"/>
          <w:marTop w:val="0"/>
          <w:marBottom w:val="0"/>
          <w:divBdr>
            <w:top w:val="none" w:sz="0" w:space="0" w:color="auto"/>
            <w:left w:val="none" w:sz="0" w:space="0" w:color="auto"/>
            <w:bottom w:val="none" w:sz="0" w:space="0" w:color="auto"/>
            <w:right w:val="none" w:sz="0" w:space="0" w:color="auto"/>
          </w:divBdr>
        </w:div>
        <w:div w:id="626854734">
          <w:marLeft w:val="0"/>
          <w:marRight w:val="0"/>
          <w:marTop w:val="0"/>
          <w:marBottom w:val="0"/>
          <w:divBdr>
            <w:top w:val="none" w:sz="0" w:space="0" w:color="auto"/>
            <w:left w:val="none" w:sz="0" w:space="0" w:color="auto"/>
            <w:bottom w:val="none" w:sz="0" w:space="0" w:color="auto"/>
            <w:right w:val="none" w:sz="0" w:space="0" w:color="auto"/>
          </w:divBdr>
        </w:div>
        <w:div w:id="223373069">
          <w:marLeft w:val="0"/>
          <w:marRight w:val="0"/>
          <w:marTop w:val="0"/>
          <w:marBottom w:val="0"/>
          <w:divBdr>
            <w:top w:val="none" w:sz="0" w:space="0" w:color="auto"/>
            <w:left w:val="none" w:sz="0" w:space="0" w:color="auto"/>
            <w:bottom w:val="none" w:sz="0" w:space="0" w:color="auto"/>
            <w:right w:val="none" w:sz="0" w:space="0" w:color="auto"/>
          </w:divBdr>
        </w:div>
        <w:div w:id="387534392">
          <w:marLeft w:val="0"/>
          <w:marRight w:val="0"/>
          <w:marTop w:val="0"/>
          <w:marBottom w:val="0"/>
          <w:divBdr>
            <w:top w:val="none" w:sz="0" w:space="0" w:color="auto"/>
            <w:left w:val="none" w:sz="0" w:space="0" w:color="auto"/>
            <w:bottom w:val="none" w:sz="0" w:space="0" w:color="auto"/>
            <w:right w:val="none" w:sz="0" w:space="0" w:color="auto"/>
          </w:divBdr>
        </w:div>
        <w:div w:id="1083721974">
          <w:marLeft w:val="0"/>
          <w:marRight w:val="0"/>
          <w:marTop w:val="0"/>
          <w:marBottom w:val="0"/>
          <w:divBdr>
            <w:top w:val="none" w:sz="0" w:space="0" w:color="auto"/>
            <w:left w:val="none" w:sz="0" w:space="0" w:color="auto"/>
            <w:bottom w:val="none" w:sz="0" w:space="0" w:color="auto"/>
            <w:right w:val="none" w:sz="0" w:space="0" w:color="auto"/>
          </w:divBdr>
        </w:div>
        <w:div w:id="1792245544">
          <w:marLeft w:val="0"/>
          <w:marRight w:val="0"/>
          <w:marTop w:val="0"/>
          <w:marBottom w:val="0"/>
          <w:divBdr>
            <w:top w:val="none" w:sz="0" w:space="0" w:color="auto"/>
            <w:left w:val="none" w:sz="0" w:space="0" w:color="auto"/>
            <w:bottom w:val="none" w:sz="0" w:space="0" w:color="auto"/>
            <w:right w:val="none" w:sz="0" w:space="0" w:color="auto"/>
          </w:divBdr>
        </w:div>
        <w:div w:id="321660122">
          <w:marLeft w:val="0"/>
          <w:marRight w:val="0"/>
          <w:marTop w:val="0"/>
          <w:marBottom w:val="0"/>
          <w:divBdr>
            <w:top w:val="none" w:sz="0" w:space="0" w:color="auto"/>
            <w:left w:val="none" w:sz="0" w:space="0" w:color="auto"/>
            <w:bottom w:val="none" w:sz="0" w:space="0" w:color="auto"/>
            <w:right w:val="none" w:sz="0" w:space="0" w:color="auto"/>
          </w:divBdr>
        </w:div>
        <w:div w:id="1589079973">
          <w:marLeft w:val="0"/>
          <w:marRight w:val="0"/>
          <w:marTop w:val="0"/>
          <w:marBottom w:val="0"/>
          <w:divBdr>
            <w:top w:val="none" w:sz="0" w:space="0" w:color="auto"/>
            <w:left w:val="none" w:sz="0" w:space="0" w:color="auto"/>
            <w:bottom w:val="none" w:sz="0" w:space="0" w:color="auto"/>
            <w:right w:val="none" w:sz="0" w:space="0" w:color="auto"/>
          </w:divBdr>
        </w:div>
        <w:div w:id="1987003133">
          <w:marLeft w:val="0"/>
          <w:marRight w:val="0"/>
          <w:marTop w:val="0"/>
          <w:marBottom w:val="0"/>
          <w:divBdr>
            <w:top w:val="none" w:sz="0" w:space="0" w:color="auto"/>
            <w:left w:val="none" w:sz="0" w:space="0" w:color="auto"/>
            <w:bottom w:val="none" w:sz="0" w:space="0" w:color="auto"/>
            <w:right w:val="none" w:sz="0" w:space="0" w:color="auto"/>
          </w:divBdr>
        </w:div>
        <w:div w:id="115610930">
          <w:marLeft w:val="0"/>
          <w:marRight w:val="0"/>
          <w:marTop w:val="0"/>
          <w:marBottom w:val="0"/>
          <w:divBdr>
            <w:top w:val="none" w:sz="0" w:space="0" w:color="auto"/>
            <w:left w:val="none" w:sz="0" w:space="0" w:color="auto"/>
            <w:bottom w:val="none" w:sz="0" w:space="0" w:color="auto"/>
            <w:right w:val="none" w:sz="0" w:space="0" w:color="auto"/>
          </w:divBdr>
        </w:div>
        <w:div w:id="1171261309">
          <w:marLeft w:val="0"/>
          <w:marRight w:val="0"/>
          <w:marTop w:val="0"/>
          <w:marBottom w:val="0"/>
          <w:divBdr>
            <w:top w:val="none" w:sz="0" w:space="0" w:color="auto"/>
            <w:left w:val="none" w:sz="0" w:space="0" w:color="auto"/>
            <w:bottom w:val="none" w:sz="0" w:space="0" w:color="auto"/>
            <w:right w:val="none" w:sz="0" w:space="0" w:color="auto"/>
          </w:divBdr>
        </w:div>
        <w:div w:id="1912889856">
          <w:marLeft w:val="0"/>
          <w:marRight w:val="0"/>
          <w:marTop w:val="0"/>
          <w:marBottom w:val="0"/>
          <w:divBdr>
            <w:top w:val="none" w:sz="0" w:space="0" w:color="auto"/>
            <w:left w:val="none" w:sz="0" w:space="0" w:color="auto"/>
            <w:bottom w:val="none" w:sz="0" w:space="0" w:color="auto"/>
            <w:right w:val="none" w:sz="0" w:space="0" w:color="auto"/>
          </w:divBdr>
        </w:div>
        <w:div w:id="793912002">
          <w:marLeft w:val="0"/>
          <w:marRight w:val="0"/>
          <w:marTop w:val="0"/>
          <w:marBottom w:val="0"/>
          <w:divBdr>
            <w:top w:val="none" w:sz="0" w:space="0" w:color="auto"/>
            <w:left w:val="none" w:sz="0" w:space="0" w:color="auto"/>
            <w:bottom w:val="none" w:sz="0" w:space="0" w:color="auto"/>
            <w:right w:val="none" w:sz="0" w:space="0" w:color="auto"/>
          </w:divBdr>
        </w:div>
        <w:div w:id="6257528">
          <w:marLeft w:val="0"/>
          <w:marRight w:val="0"/>
          <w:marTop w:val="0"/>
          <w:marBottom w:val="0"/>
          <w:divBdr>
            <w:top w:val="none" w:sz="0" w:space="0" w:color="auto"/>
            <w:left w:val="none" w:sz="0" w:space="0" w:color="auto"/>
            <w:bottom w:val="none" w:sz="0" w:space="0" w:color="auto"/>
            <w:right w:val="none" w:sz="0" w:space="0" w:color="auto"/>
          </w:divBdr>
        </w:div>
        <w:div w:id="1774399202">
          <w:marLeft w:val="0"/>
          <w:marRight w:val="0"/>
          <w:marTop w:val="0"/>
          <w:marBottom w:val="0"/>
          <w:divBdr>
            <w:top w:val="none" w:sz="0" w:space="0" w:color="auto"/>
            <w:left w:val="none" w:sz="0" w:space="0" w:color="auto"/>
            <w:bottom w:val="none" w:sz="0" w:space="0" w:color="auto"/>
            <w:right w:val="none" w:sz="0" w:space="0" w:color="auto"/>
          </w:divBdr>
        </w:div>
        <w:div w:id="791634005">
          <w:marLeft w:val="0"/>
          <w:marRight w:val="0"/>
          <w:marTop w:val="0"/>
          <w:marBottom w:val="0"/>
          <w:divBdr>
            <w:top w:val="none" w:sz="0" w:space="0" w:color="auto"/>
            <w:left w:val="none" w:sz="0" w:space="0" w:color="auto"/>
            <w:bottom w:val="none" w:sz="0" w:space="0" w:color="auto"/>
            <w:right w:val="none" w:sz="0" w:space="0" w:color="auto"/>
          </w:divBdr>
        </w:div>
        <w:div w:id="686565712">
          <w:marLeft w:val="0"/>
          <w:marRight w:val="0"/>
          <w:marTop w:val="0"/>
          <w:marBottom w:val="0"/>
          <w:divBdr>
            <w:top w:val="none" w:sz="0" w:space="0" w:color="auto"/>
            <w:left w:val="none" w:sz="0" w:space="0" w:color="auto"/>
            <w:bottom w:val="none" w:sz="0" w:space="0" w:color="auto"/>
            <w:right w:val="none" w:sz="0" w:space="0" w:color="auto"/>
          </w:divBdr>
        </w:div>
        <w:div w:id="1103916474">
          <w:marLeft w:val="0"/>
          <w:marRight w:val="0"/>
          <w:marTop w:val="0"/>
          <w:marBottom w:val="0"/>
          <w:divBdr>
            <w:top w:val="none" w:sz="0" w:space="0" w:color="auto"/>
            <w:left w:val="none" w:sz="0" w:space="0" w:color="auto"/>
            <w:bottom w:val="none" w:sz="0" w:space="0" w:color="auto"/>
            <w:right w:val="none" w:sz="0" w:space="0" w:color="auto"/>
          </w:divBdr>
        </w:div>
        <w:div w:id="471868714">
          <w:marLeft w:val="0"/>
          <w:marRight w:val="0"/>
          <w:marTop w:val="0"/>
          <w:marBottom w:val="0"/>
          <w:divBdr>
            <w:top w:val="none" w:sz="0" w:space="0" w:color="auto"/>
            <w:left w:val="none" w:sz="0" w:space="0" w:color="auto"/>
            <w:bottom w:val="none" w:sz="0" w:space="0" w:color="auto"/>
            <w:right w:val="none" w:sz="0" w:space="0" w:color="auto"/>
          </w:divBdr>
        </w:div>
        <w:div w:id="113451993">
          <w:marLeft w:val="0"/>
          <w:marRight w:val="0"/>
          <w:marTop w:val="0"/>
          <w:marBottom w:val="0"/>
          <w:divBdr>
            <w:top w:val="none" w:sz="0" w:space="0" w:color="auto"/>
            <w:left w:val="none" w:sz="0" w:space="0" w:color="auto"/>
            <w:bottom w:val="none" w:sz="0" w:space="0" w:color="auto"/>
            <w:right w:val="none" w:sz="0" w:space="0" w:color="auto"/>
          </w:divBdr>
        </w:div>
        <w:div w:id="1569877662">
          <w:marLeft w:val="0"/>
          <w:marRight w:val="0"/>
          <w:marTop w:val="0"/>
          <w:marBottom w:val="0"/>
          <w:divBdr>
            <w:top w:val="none" w:sz="0" w:space="0" w:color="auto"/>
            <w:left w:val="none" w:sz="0" w:space="0" w:color="auto"/>
            <w:bottom w:val="none" w:sz="0" w:space="0" w:color="auto"/>
            <w:right w:val="none" w:sz="0" w:space="0" w:color="auto"/>
          </w:divBdr>
        </w:div>
      </w:divsChild>
    </w:div>
    <w:div w:id="1056780797">
      <w:bodyDiv w:val="1"/>
      <w:marLeft w:val="0"/>
      <w:marRight w:val="0"/>
      <w:marTop w:val="0"/>
      <w:marBottom w:val="0"/>
      <w:divBdr>
        <w:top w:val="none" w:sz="0" w:space="0" w:color="auto"/>
        <w:left w:val="none" w:sz="0" w:space="0" w:color="auto"/>
        <w:bottom w:val="none" w:sz="0" w:space="0" w:color="auto"/>
        <w:right w:val="none" w:sz="0" w:space="0" w:color="auto"/>
      </w:divBdr>
      <w:divsChild>
        <w:div w:id="1317758428">
          <w:marLeft w:val="0"/>
          <w:marRight w:val="0"/>
          <w:marTop w:val="0"/>
          <w:marBottom w:val="0"/>
          <w:divBdr>
            <w:top w:val="none" w:sz="0" w:space="0" w:color="auto"/>
            <w:left w:val="none" w:sz="0" w:space="0" w:color="auto"/>
            <w:bottom w:val="none" w:sz="0" w:space="0" w:color="auto"/>
            <w:right w:val="none" w:sz="0" w:space="0" w:color="auto"/>
          </w:divBdr>
        </w:div>
        <w:div w:id="266425681">
          <w:marLeft w:val="0"/>
          <w:marRight w:val="0"/>
          <w:marTop w:val="0"/>
          <w:marBottom w:val="0"/>
          <w:divBdr>
            <w:top w:val="none" w:sz="0" w:space="0" w:color="auto"/>
            <w:left w:val="none" w:sz="0" w:space="0" w:color="auto"/>
            <w:bottom w:val="none" w:sz="0" w:space="0" w:color="auto"/>
            <w:right w:val="none" w:sz="0" w:space="0" w:color="auto"/>
          </w:divBdr>
        </w:div>
        <w:div w:id="1810324689">
          <w:marLeft w:val="0"/>
          <w:marRight w:val="0"/>
          <w:marTop w:val="0"/>
          <w:marBottom w:val="0"/>
          <w:divBdr>
            <w:top w:val="none" w:sz="0" w:space="0" w:color="auto"/>
            <w:left w:val="none" w:sz="0" w:space="0" w:color="auto"/>
            <w:bottom w:val="none" w:sz="0" w:space="0" w:color="auto"/>
            <w:right w:val="none" w:sz="0" w:space="0" w:color="auto"/>
          </w:divBdr>
        </w:div>
        <w:div w:id="1190872578">
          <w:marLeft w:val="0"/>
          <w:marRight w:val="0"/>
          <w:marTop w:val="0"/>
          <w:marBottom w:val="0"/>
          <w:divBdr>
            <w:top w:val="none" w:sz="0" w:space="0" w:color="auto"/>
            <w:left w:val="none" w:sz="0" w:space="0" w:color="auto"/>
            <w:bottom w:val="none" w:sz="0" w:space="0" w:color="auto"/>
            <w:right w:val="none" w:sz="0" w:space="0" w:color="auto"/>
          </w:divBdr>
        </w:div>
        <w:div w:id="1381897587">
          <w:marLeft w:val="0"/>
          <w:marRight w:val="0"/>
          <w:marTop w:val="0"/>
          <w:marBottom w:val="0"/>
          <w:divBdr>
            <w:top w:val="none" w:sz="0" w:space="0" w:color="auto"/>
            <w:left w:val="none" w:sz="0" w:space="0" w:color="auto"/>
            <w:bottom w:val="none" w:sz="0" w:space="0" w:color="auto"/>
            <w:right w:val="none" w:sz="0" w:space="0" w:color="auto"/>
          </w:divBdr>
        </w:div>
        <w:div w:id="1761679386">
          <w:marLeft w:val="0"/>
          <w:marRight w:val="0"/>
          <w:marTop w:val="0"/>
          <w:marBottom w:val="0"/>
          <w:divBdr>
            <w:top w:val="none" w:sz="0" w:space="0" w:color="auto"/>
            <w:left w:val="none" w:sz="0" w:space="0" w:color="auto"/>
            <w:bottom w:val="none" w:sz="0" w:space="0" w:color="auto"/>
            <w:right w:val="none" w:sz="0" w:space="0" w:color="auto"/>
          </w:divBdr>
        </w:div>
        <w:div w:id="1935943451">
          <w:marLeft w:val="0"/>
          <w:marRight w:val="0"/>
          <w:marTop w:val="0"/>
          <w:marBottom w:val="0"/>
          <w:divBdr>
            <w:top w:val="none" w:sz="0" w:space="0" w:color="auto"/>
            <w:left w:val="none" w:sz="0" w:space="0" w:color="auto"/>
            <w:bottom w:val="none" w:sz="0" w:space="0" w:color="auto"/>
            <w:right w:val="none" w:sz="0" w:space="0" w:color="auto"/>
          </w:divBdr>
        </w:div>
        <w:div w:id="1016342517">
          <w:marLeft w:val="0"/>
          <w:marRight w:val="0"/>
          <w:marTop w:val="0"/>
          <w:marBottom w:val="0"/>
          <w:divBdr>
            <w:top w:val="none" w:sz="0" w:space="0" w:color="auto"/>
            <w:left w:val="none" w:sz="0" w:space="0" w:color="auto"/>
            <w:bottom w:val="none" w:sz="0" w:space="0" w:color="auto"/>
            <w:right w:val="none" w:sz="0" w:space="0" w:color="auto"/>
          </w:divBdr>
        </w:div>
        <w:div w:id="1948582895">
          <w:marLeft w:val="0"/>
          <w:marRight w:val="0"/>
          <w:marTop w:val="0"/>
          <w:marBottom w:val="0"/>
          <w:divBdr>
            <w:top w:val="none" w:sz="0" w:space="0" w:color="auto"/>
            <w:left w:val="none" w:sz="0" w:space="0" w:color="auto"/>
            <w:bottom w:val="none" w:sz="0" w:space="0" w:color="auto"/>
            <w:right w:val="none" w:sz="0" w:space="0" w:color="auto"/>
          </w:divBdr>
        </w:div>
        <w:div w:id="1547327094">
          <w:marLeft w:val="0"/>
          <w:marRight w:val="0"/>
          <w:marTop w:val="0"/>
          <w:marBottom w:val="0"/>
          <w:divBdr>
            <w:top w:val="none" w:sz="0" w:space="0" w:color="auto"/>
            <w:left w:val="none" w:sz="0" w:space="0" w:color="auto"/>
            <w:bottom w:val="none" w:sz="0" w:space="0" w:color="auto"/>
            <w:right w:val="none" w:sz="0" w:space="0" w:color="auto"/>
          </w:divBdr>
        </w:div>
        <w:div w:id="988749179">
          <w:marLeft w:val="0"/>
          <w:marRight w:val="0"/>
          <w:marTop w:val="0"/>
          <w:marBottom w:val="0"/>
          <w:divBdr>
            <w:top w:val="none" w:sz="0" w:space="0" w:color="auto"/>
            <w:left w:val="none" w:sz="0" w:space="0" w:color="auto"/>
            <w:bottom w:val="none" w:sz="0" w:space="0" w:color="auto"/>
            <w:right w:val="none" w:sz="0" w:space="0" w:color="auto"/>
          </w:divBdr>
        </w:div>
        <w:div w:id="709571738">
          <w:marLeft w:val="0"/>
          <w:marRight w:val="0"/>
          <w:marTop w:val="0"/>
          <w:marBottom w:val="0"/>
          <w:divBdr>
            <w:top w:val="none" w:sz="0" w:space="0" w:color="auto"/>
            <w:left w:val="none" w:sz="0" w:space="0" w:color="auto"/>
            <w:bottom w:val="none" w:sz="0" w:space="0" w:color="auto"/>
            <w:right w:val="none" w:sz="0" w:space="0" w:color="auto"/>
          </w:divBdr>
        </w:div>
        <w:div w:id="31804364">
          <w:marLeft w:val="0"/>
          <w:marRight w:val="0"/>
          <w:marTop w:val="0"/>
          <w:marBottom w:val="0"/>
          <w:divBdr>
            <w:top w:val="none" w:sz="0" w:space="0" w:color="auto"/>
            <w:left w:val="none" w:sz="0" w:space="0" w:color="auto"/>
            <w:bottom w:val="none" w:sz="0" w:space="0" w:color="auto"/>
            <w:right w:val="none" w:sz="0" w:space="0" w:color="auto"/>
          </w:divBdr>
        </w:div>
        <w:div w:id="1814758585">
          <w:marLeft w:val="0"/>
          <w:marRight w:val="0"/>
          <w:marTop w:val="0"/>
          <w:marBottom w:val="0"/>
          <w:divBdr>
            <w:top w:val="none" w:sz="0" w:space="0" w:color="auto"/>
            <w:left w:val="none" w:sz="0" w:space="0" w:color="auto"/>
            <w:bottom w:val="none" w:sz="0" w:space="0" w:color="auto"/>
            <w:right w:val="none" w:sz="0" w:space="0" w:color="auto"/>
          </w:divBdr>
        </w:div>
        <w:div w:id="442463644">
          <w:marLeft w:val="0"/>
          <w:marRight w:val="0"/>
          <w:marTop w:val="0"/>
          <w:marBottom w:val="0"/>
          <w:divBdr>
            <w:top w:val="none" w:sz="0" w:space="0" w:color="auto"/>
            <w:left w:val="none" w:sz="0" w:space="0" w:color="auto"/>
            <w:bottom w:val="none" w:sz="0" w:space="0" w:color="auto"/>
            <w:right w:val="none" w:sz="0" w:space="0" w:color="auto"/>
          </w:divBdr>
        </w:div>
        <w:div w:id="833843023">
          <w:marLeft w:val="0"/>
          <w:marRight w:val="0"/>
          <w:marTop w:val="0"/>
          <w:marBottom w:val="0"/>
          <w:divBdr>
            <w:top w:val="none" w:sz="0" w:space="0" w:color="auto"/>
            <w:left w:val="none" w:sz="0" w:space="0" w:color="auto"/>
            <w:bottom w:val="none" w:sz="0" w:space="0" w:color="auto"/>
            <w:right w:val="none" w:sz="0" w:space="0" w:color="auto"/>
          </w:divBdr>
        </w:div>
        <w:div w:id="596332157">
          <w:marLeft w:val="0"/>
          <w:marRight w:val="0"/>
          <w:marTop w:val="0"/>
          <w:marBottom w:val="0"/>
          <w:divBdr>
            <w:top w:val="none" w:sz="0" w:space="0" w:color="auto"/>
            <w:left w:val="none" w:sz="0" w:space="0" w:color="auto"/>
            <w:bottom w:val="none" w:sz="0" w:space="0" w:color="auto"/>
            <w:right w:val="none" w:sz="0" w:space="0" w:color="auto"/>
          </w:divBdr>
        </w:div>
        <w:div w:id="1686863397">
          <w:marLeft w:val="0"/>
          <w:marRight w:val="0"/>
          <w:marTop w:val="0"/>
          <w:marBottom w:val="0"/>
          <w:divBdr>
            <w:top w:val="none" w:sz="0" w:space="0" w:color="auto"/>
            <w:left w:val="none" w:sz="0" w:space="0" w:color="auto"/>
            <w:bottom w:val="none" w:sz="0" w:space="0" w:color="auto"/>
            <w:right w:val="none" w:sz="0" w:space="0" w:color="auto"/>
          </w:divBdr>
        </w:div>
        <w:div w:id="602955152">
          <w:marLeft w:val="0"/>
          <w:marRight w:val="0"/>
          <w:marTop w:val="0"/>
          <w:marBottom w:val="0"/>
          <w:divBdr>
            <w:top w:val="none" w:sz="0" w:space="0" w:color="auto"/>
            <w:left w:val="none" w:sz="0" w:space="0" w:color="auto"/>
            <w:bottom w:val="none" w:sz="0" w:space="0" w:color="auto"/>
            <w:right w:val="none" w:sz="0" w:space="0" w:color="auto"/>
          </w:divBdr>
        </w:div>
        <w:div w:id="2115250933">
          <w:marLeft w:val="0"/>
          <w:marRight w:val="0"/>
          <w:marTop w:val="0"/>
          <w:marBottom w:val="0"/>
          <w:divBdr>
            <w:top w:val="none" w:sz="0" w:space="0" w:color="auto"/>
            <w:left w:val="none" w:sz="0" w:space="0" w:color="auto"/>
            <w:bottom w:val="none" w:sz="0" w:space="0" w:color="auto"/>
            <w:right w:val="none" w:sz="0" w:space="0" w:color="auto"/>
          </w:divBdr>
        </w:div>
        <w:div w:id="1716584796">
          <w:marLeft w:val="0"/>
          <w:marRight w:val="0"/>
          <w:marTop w:val="0"/>
          <w:marBottom w:val="0"/>
          <w:divBdr>
            <w:top w:val="none" w:sz="0" w:space="0" w:color="auto"/>
            <w:left w:val="none" w:sz="0" w:space="0" w:color="auto"/>
            <w:bottom w:val="none" w:sz="0" w:space="0" w:color="auto"/>
            <w:right w:val="none" w:sz="0" w:space="0" w:color="auto"/>
          </w:divBdr>
        </w:div>
        <w:div w:id="1554461317">
          <w:marLeft w:val="0"/>
          <w:marRight w:val="0"/>
          <w:marTop w:val="0"/>
          <w:marBottom w:val="0"/>
          <w:divBdr>
            <w:top w:val="none" w:sz="0" w:space="0" w:color="auto"/>
            <w:left w:val="none" w:sz="0" w:space="0" w:color="auto"/>
            <w:bottom w:val="none" w:sz="0" w:space="0" w:color="auto"/>
            <w:right w:val="none" w:sz="0" w:space="0" w:color="auto"/>
          </w:divBdr>
        </w:div>
        <w:div w:id="1574124856">
          <w:marLeft w:val="0"/>
          <w:marRight w:val="0"/>
          <w:marTop w:val="0"/>
          <w:marBottom w:val="0"/>
          <w:divBdr>
            <w:top w:val="none" w:sz="0" w:space="0" w:color="auto"/>
            <w:left w:val="none" w:sz="0" w:space="0" w:color="auto"/>
            <w:bottom w:val="none" w:sz="0" w:space="0" w:color="auto"/>
            <w:right w:val="none" w:sz="0" w:space="0" w:color="auto"/>
          </w:divBdr>
        </w:div>
        <w:div w:id="621618960">
          <w:marLeft w:val="0"/>
          <w:marRight w:val="0"/>
          <w:marTop w:val="0"/>
          <w:marBottom w:val="0"/>
          <w:divBdr>
            <w:top w:val="none" w:sz="0" w:space="0" w:color="auto"/>
            <w:left w:val="none" w:sz="0" w:space="0" w:color="auto"/>
            <w:bottom w:val="none" w:sz="0" w:space="0" w:color="auto"/>
            <w:right w:val="none" w:sz="0" w:space="0" w:color="auto"/>
          </w:divBdr>
        </w:div>
        <w:div w:id="1452046669">
          <w:marLeft w:val="0"/>
          <w:marRight w:val="0"/>
          <w:marTop w:val="0"/>
          <w:marBottom w:val="0"/>
          <w:divBdr>
            <w:top w:val="none" w:sz="0" w:space="0" w:color="auto"/>
            <w:left w:val="none" w:sz="0" w:space="0" w:color="auto"/>
            <w:bottom w:val="none" w:sz="0" w:space="0" w:color="auto"/>
            <w:right w:val="none" w:sz="0" w:space="0" w:color="auto"/>
          </w:divBdr>
        </w:div>
        <w:div w:id="872772001">
          <w:marLeft w:val="0"/>
          <w:marRight w:val="0"/>
          <w:marTop w:val="0"/>
          <w:marBottom w:val="0"/>
          <w:divBdr>
            <w:top w:val="none" w:sz="0" w:space="0" w:color="auto"/>
            <w:left w:val="none" w:sz="0" w:space="0" w:color="auto"/>
            <w:bottom w:val="none" w:sz="0" w:space="0" w:color="auto"/>
            <w:right w:val="none" w:sz="0" w:space="0" w:color="auto"/>
          </w:divBdr>
        </w:div>
        <w:div w:id="1298028714">
          <w:marLeft w:val="0"/>
          <w:marRight w:val="0"/>
          <w:marTop w:val="0"/>
          <w:marBottom w:val="0"/>
          <w:divBdr>
            <w:top w:val="none" w:sz="0" w:space="0" w:color="auto"/>
            <w:left w:val="none" w:sz="0" w:space="0" w:color="auto"/>
            <w:bottom w:val="none" w:sz="0" w:space="0" w:color="auto"/>
            <w:right w:val="none" w:sz="0" w:space="0" w:color="auto"/>
          </w:divBdr>
        </w:div>
        <w:div w:id="783302536">
          <w:marLeft w:val="0"/>
          <w:marRight w:val="0"/>
          <w:marTop w:val="0"/>
          <w:marBottom w:val="0"/>
          <w:divBdr>
            <w:top w:val="none" w:sz="0" w:space="0" w:color="auto"/>
            <w:left w:val="none" w:sz="0" w:space="0" w:color="auto"/>
            <w:bottom w:val="none" w:sz="0" w:space="0" w:color="auto"/>
            <w:right w:val="none" w:sz="0" w:space="0" w:color="auto"/>
          </w:divBdr>
        </w:div>
        <w:div w:id="773011611">
          <w:marLeft w:val="0"/>
          <w:marRight w:val="0"/>
          <w:marTop w:val="0"/>
          <w:marBottom w:val="0"/>
          <w:divBdr>
            <w:top w:val="none" w:sz="0" w:space="0" w:color="auto"/>
            <w:left w:val="none" w:sz="0" w:space="0" w:color="auto"/>
            <w:bottom w:val="none" w:sz="0" w:space="0" w:color="auto"/>
            <w:right w:val="none" w:sz="0" w:space="0" w:color="auto"/>
          </w:divBdr>
        </w:div>
        <w:div w:id="1967348995">
          <w:marLeft w:val="0"/>
          <w:marRight w:val="0"/>
          <w:marTop w:val="0"/>
          <w:marBottom w:val="0"/>
          <w:divBdr>
            <w:top w:val="none" w:sz="0" w:space="0" w:color="auto"/>
            <w:left w:val="none" w:sz="0" w:space="0" w:color="auto"/>
            <w:bottom w:val="none" w:sz="0" w:space="0" w:color="auto"/>
            <w:right w:val="none" w:sz="0" w:space="0" w:color="auto"/>
          </w:divBdr>
        </w:div>
        <w:div w:id="1726757937">
          <w:marLeft w:val="0"/>
          <w:marRight w:val="0"/>
          <w:marTop w:val="0"/>
          <w:marBottom w:val="0"/>
          <w:divBdr>
            <w:top w:val="none" w:sz="0" w:space="0" w:color="auto"/>
            <w:left w:val="none" w:sz="0" w:space="0" w:color="auto"/>
            <w:bottom w:val="none" w:sz="0" w:space="0" w:color="auto"/>
            <w:right w:val="none" w:sz="0" w:space="0" w:color="auto"/>
          </w:divBdr>
        </w:div>
        <w:div w:id="543518718">
          <w:marLeft w:val="0"/>
          <w:marRight w:val="0"/>
          <w:marTop w:val="0"/>
          <w:marBottom w:val="0"/>
          <w:divBdr>
            <w:top w:val="none" w:sz="0" w:space="0" w:color="auto"/>
            <w:left w:val="none" w:sz="0" w:space="0" w:color="auto"/>
            <w:bottom w:val="none" w:sz="0" w:space="0" w:color="auto"/>
            <w:right w:val="none" w:sz="0" w:space="0" w:color="auto"/>
          </w:divBdr>
        </w:div>
        <w:div w:id="687411925">
          <w:marLeft w:val="0"/>
          <w:marRight w:val="0"/>
          <w:marTop w:val="0"/>
          <w:marBottom w:val="0"/>
          <w:divBdr>
            <w:top w:val="none" w:sz="0" w:space="0" w:color="auto"/>
            <w:left w:val="none" w:sz="0" w:space="0" w:color="auto"/>
            <w:bottom w:val="none" w:sz="0" w:space="0" w:color="auto"/>
            <w:right w:val="none" w:sz="0" w:space="0" w:color="auto"/>
          </w:divBdr>
        </w:div>
        <w:div w:id="1996951377">
          <w:marLeft w:val="0"/>
          <w:marRight w:val="0"/>
          <w:marTop w:val="0"/>
          <w:marBottom w:val="0"/>
          <w:divBdr>
            <w:top w:val="none" w:sz="0" w:space="0" w:color="auto"/>
            <w:left w:val="none" w:sz="0" w:space="0" w:color="auto"/>
            <w:bottom w:val="none" w:sz="0" w:space="0" w:color="auto"/>
            <w:right w:val="none" w:sz="0" w:space="0" w:color="auto"/>
          </w:divBdr>
        </w:div>
        <w:div w:id="2108039058">
          <w:marLeft w:val="0"/>
          <w:marRight w:val="0"/>
          <w:marTop w:val="0"/>
          <w:marBottom w:val="0"/>
          <w:divBdr>
            <w:top w:val="none" w:sz="0" w:space="0" w:color="auto"/>
            <w:left w:val="none" w:sz="0" w:space="0" w:color="auto"/>
            <w:bottom w:val="none" w:sz="0" w:space="0" w:color="auto"/>
            <w:right w:val="none" w:sz="0" w:space="0" w:color="auto"/>
          </w:divBdr>
        </w:div>
        <w:div w:id="227308708">
          <w:marLeft w:val="0"/>
          <w:marRight w:val="0"/>
          <w:marTop w:val="0"/>
          <w:marBottom w:val="0"/>
          <w:divBdr>
            <w:top w:val="none" w:sz="0" w:space="0" w:color="auto"/>
            <w:left w:val="none" w:sz="0" w:space="0" w:color="auto"/>
            <w:bottom w:val="none" w:sz="0" w:space="0" w:color="auto"/>
            <w:right w:val="none" w:sz="0" w:space="0" w:color="auto"/>
          </w:divBdr>
        </w:div>
        <w:div w:id="1722751448">
          <w:marLeft w:val="0"/>
          <w:marRight w:val="0"/>
          <w:marTop w:val="0"/>
          <w:marBottom w:val="0"/>
          <w:divBdr>
            <w:top w:val="none" w:sz="0" w:space="0" w:color="auto"/>
            <w:left w:val="none" w:sz="0" w:space="0" w:color="auto"/>
            <w:bottom w:val="none" w:sz="0" w:space="0" w:color="auto"/>
            <w:right w:val="none" w:sz="0" w:space="0" w:color="auto"/>
          </w:divBdr>
        </w:div>
        <w:div w:id="672033264">
          <w:marLeft w:val="0"/>
          <w:marRight w:val="0"/>
          <w:marTop w:val="0"/>
          <w:marBottom w:val="0"/>
          <w:divBdr>
            <w:top w:val="none" w:sz="0" w:space="0" w:color="auto"/>
            <w:left w:val="none" w:sz="0" w:space="0" w:color="auto"/>
            <w:bottom w:val="none" w:sz="0" w:space="0" w:color="auto"/>
            <w:right w:val="none" w:sz="0" w:space="0" w:color="auto"/>
          </w:divBdr>
        </w:div>
        <w:div w:id="888150573">
          <w:marLeft w:val="0"/>
          <w:marRight w:val="0"/>
          <w:marTop w:val="0"/>
          <w:marBottom w:val="0"/>
          <w:divBdr>
            <w:top w:val="none" w:sz="0" w:space="0" w:color="auto"/>
            <w:left w:val="none" w:sz="0" w:space="0" w:color="auto"/>
            <w:bottom w:val="none" w:sz="0" w:space="0" w:color="auto"/>
            <w:right w:val="none" w:sz="0" w:space="0" w:color="auto"/>
          </w:divBdr>
        </w:div>
        <w:div w:id="1793860313">
          <w:marLeft w:val="0"/>
          <w:marRight w:val="0"/>
          <w:marTop w:val="0"/>
          <w:marBottom w:val="0"/>
          <w:divBdr>
            <w:top w:val="none" w:sz="0" w:space="0" w:color="auto"/>
            <w:left w:val="none" w:sz="0" w:space="0" w:color="auto"/>
            <w:bottom w:val="none" w:sz="0" w:space="0" w:color="auto"/>
            <w:right w:val="none" w:sz="0" w:space="0" w:color="auto"/>
          </w:divBdr>
        </w:div>
        <w:div w:id="1582984981">
          <w:marLeft w:val="0"/>
          <w:marRight w:val="0"/>
          <w:marTop w:val="0"/>
          <w:marBottom w:val="0"/>
          <w:divBdr>
            <w:top w:val="none" w:sz="0" w:space="0" w:color="auto"/>
            <w:left w:val="none" w:sz="0" w:space="0" w:color="auto"/>
            <w:bottom w:val="none" w:sz="0" w:space="0" w:color="auto"/>
            <w:right w:val="none" w:sz="0" w:space="0" w:color="auto"/>
          </w:divBdr>
        </w:div>
        <w:div w:id="1494446651">
          <w:marLeft w:val="0"/>
          <w:marRight w:val="0"/>
          <w:marTop w:val="0"/>
          <w:marBottom w:val="0"/>
          <w:divBdr>
            <w:top w:val="none" w:sz="0" w:space="0" w:color="auto"/>
            <w:left w:val="none" w:sz="0" w:space="0" w:color="auto"/>
            <w:bottom w:val="none" w:sz="0" w:space="0" w:color="auto"/>
            <w:right w:val="none" w:sz="0" w:space="0" w:color="auto"/>
          </w:divBdr>
        </w:div>
        <w:div w:id="1914194992">
          <w:marLeft w:val="0"/>
          <w:marRight w:val="0"/>
          <w:marTop w:val="0"/>
          <w:marBottom w:val="0"/>
          <w:divBdr>
            <w:top w:val="none" w:sz="0" w:space="0" w:color="auto"/>
            <w:left w:val="none" w:sz="0" w:space="0" w:color="auto"/>
            <w:bottom w:val="none" w:sz="0" w:space="0" w:color="auto"/>
            <w:right w:val="none" w:sz="0" w:space="0" w:color="auto"/>
          </w:divBdr>
        </w:div>
        <w:div w:id="879052958">
          <w:marLeft w:val="0"/>
          <w:marRight w:val="0"/>
          <w:marTop w:val="0"/>
          <w:marBottom w:val="0"/>
          <w:divBdr>
            <w:top w:val="none" w:sz="0" w:space="0" w:color="auto"/>
            <w:left w:val="none" w:sz="0" w:space="0" w:color="auto"/>
            <w:bottom w:val="none" w:sz="0" w:space="0" w:color="auto"/>
            <w:right w:val="none" w:sz="0" w:space="0" w:color="auto"/>
          </w:divBdr>
        </w:div>
        <w:div w:id="137649816">
          <w:marLeft w:val="0"/>
          <w:marRight w:val="0"/>
          <w:marTop w:val="0"/>
          <w:marBottom w:val="0"/>
          <w:divBdr>
            <w:top w:val="none" w:sz="0" w:space="0" w:color="auto"/>
            <w:left w:val="none" w:sz="0" w:space="0" w:color="auto"/>
            <w:bottom w:val="none" w:sz="0" w:space="0" w:color="auto"/>
            <w:right w:val="none" w:sz="0" w:space="0" w:color="auto"/>
          </w:divBdr>
        </w:div>
        <w:div w:id="1389376538">
          <w:marLeft w:val="0"/>
          <w:marRight w:val="0"/>
          <w:marTop w:val="0"/>
          <w:marBottom w:val="0"/>
          <w:divBdr>
            <w:top w:val="none" w:sz="0" w:space="0" w:color="auto"/>
            <w:left w:val="none" w:sz="0" w:space="0" w:color="auto"/>
            <w:bottom w:val="none" w:sz="0" w:space="0" w:color="auto"/>
            <w:right w:val="none" w:sz="0" w:space="0" w:color="auto"/>
          </w:divBdr>
        </w:div>
        <w:div w:id="362175001">
          <w:marLeft w:val="0"/>
          <w:marRight w:val="0"/>
          <w:marTop w:val="0"/>
          <w:marBottom w:val="0"/>
          <w:divBdr>
            <w:top w:val="none" w:sz="0" w:space="0" w:color="auto"/>
            <w:left w:val="none" w:sz="0" w:space="0" w:color="auto"/>
            <w:bottom w:val="none" w:sz="0" w:space="0" w:color="auto"/>
            <w:right w:val="none" w:sz="0" w:space="0" w:color="auto"/>
          </w:divBdr>
        </w:div>
        <w:div w:id="1868904004">
          <w:marLeft w:val="0"/>
          <w:marRight w:val="0"/>
          <w:marTop w:val="0"/>
          <w:marBottom w:val="0"/>
          <w:divBdr>
            <w:top w:val="none" w:sz="0" w:space="0" w:color="auto"/>
            <w:left w:val="none" w:sz="0" w:space="0" w:color="auto"/>
            <w:bottom w:val="none" w:sz="0" w:space="0" w:color="auto"/>
            <w:right w:val="none" w:sz="0" w:space="0" w:color="auto"/>
          </w:divBdr>
        </w:div>
        <w:div w:id="1103262598">
          <w:marLeft w:val="0"/>
          <w:marRight w:val="0"/>
          <w:marTop w:val="0"/>
          <w:marBottom w:val="0"/>
          <w:divBdr>
            <w:top w:val="none" w:sz="0" w:space="0" w:color="auto"/>
            <w:left w:val="none" w:sz="0" w:space="0" w:color="auto"/>
            <w:bottom w:val="none" w:sz="0" w:space="0" w:color="auto"/>
            <w:right w:val="none" w:sz="0" w:space="0" w:color="auto"/>
          </w:divBdr>
        </w:div>
        <w:div w:id="2087721198">
          <w:marLeft w:val="0"/>
          <w:marRight w:val="0"/>
          <w:marTop w:val="0"/>
          <w:marBottom w:val="0"/>
          <w:divBdr>
            <w:top w:val="none" w:sz="0" w:space="0" w:color="auto"/>
            <w:left w:val="none" w:sz="0" w:space="0" w:color="auto"/>
            <w:bottom w:val="none" w:sz="0" w:space="0" w:color="auto"/>
            <w:right w:val="none" w:sz="0" w:space="0" w:color="auto"/>
          </w:divBdr>
        </w:div>
        <w:div w:id="209920852">
          <w:marLeft w:val="0"/>
          <w:marRight w:val="0"/>
          <w:marTop w:val="0"/>
          <w:marBottom w:val="0"/>
          <w:divBdr>
            <w:top w:val="none" w:sz="0" w:space="0" w:color="auto"/>
            <w:left w:val="none" w:sz="0" w:space="0" w:color="auto"/>
            <w:bottom w:val="none" w:sz="0" w:space="0" w:color="auto"/>
            <w:right w:val="none" w:sz="0" w:space="0" w:color="auto"/>
          </w:divBdr>
        </w:div>
        <w:div w:id="50006989">
          <w:marLeft w:val="0"/>
          <w:marRight w:val="0"/>
          <w:marTop w:val="0"/>
          <w:marBottom w:val="0"/>
          <w:divBdr>
            <w:top w:val="none" w:sz="0" w:space="0" w:color="auto"/>
            <w:left w:val="none" w:sz="0" w:space="0" w:color="auto"/>
            <w:bottom w:val="none" w:sz="0" w:space="0" w:color="auto"/>
            <w:right w:val="none" w:sz="0" w:space="0" w:color="auto"/>
          </w:divBdr>
        </w:div>
        <w:div w:id="1521508467">
          <w:marLeft w:val="0"/>
          <w:marRight w:val="0"/>
          <w:marTop w:val="0"/>
          <w:marBottom w:val="0"/>
          <w:divBdr>
            <w:top w:val="none" w:sz="0" w:space="0" w:color="auto"/>
            <w:left w:val="none" w:sz="0" w:space="0" w:color="auto"/>
            <w:bottom w:val="none" w:sz="0" w:space="0" w:color="auto"/>
            <w:right w:val="none" w:sz="0" w:space="0" w:color="auto"/>
          </w:divBdr>
        </w:div>
        <w:div w:id="250044688">
          <w:marLeft w:val="0"/>
          <w:marRight w:val="0"/>
          <w:marTop w:val="0"/>
          <w:marBottom w:val="0"/>
          <w:divBdr>
            <w:top w:val="none" w:sz="0" w:space="0" w:color="auto"/>
            <w:left w:val="none" w:sz="0" w:space="0" w:color="auto"/>
            <w:bottom w:val="none" w:sz="0" w:space="0" w:color="auto"/>
            <w:right w:val="none" w:sz="0" w:space="0" w:color="auto"/>
          </w:divBdr>
        </w:div>
        <w:div w:id="314770556">
          <w:marLeft w:val="0"/>
          <w:marRight w:val="0"/>
          <w:marTop w:val="0"/>
          <w:marBottom w:val="0"/>
          <w:divBdr>
            <w:top w:val="none" w:sz="0" w:space="0" w:color="auto"/>
            <w:left w:val="none" w:sz="0" w:space="0" w:color="auto"/>
            <w:bottom w:val="none" w:sz="0" w:space="0" w:color="auto"/>
            <w:right w:val="none" w:sz="0" w:space="0" w:color="auto"/>
          </w:divBdr>
        </w:div>
        <w:div w:id="208031344">
          <w:marLeft w:val="0"/>
          <w:marRight w:val="0"/>
          <w:marTop w:val="0"/>
          <w:marBottom w:val="0"/>
          <w:divBdr>
            <w:top w:val="none" w:sz="0" w:space="0" w:color="auto"/>
            <w:left w:val="none" w:sz="0" w:space="0" w:color="auto"/>
            <w:bottom w:val="none" w:sz="0" w:space="0" w:color="auto"/>
            <w:right w:val="none" w:sz="0" w:space="0" w:color="auto"/>
          </w:divBdr>
        </w:div>
      </w:divsChild>
    </w:div>
    <w:div w:id="1057976840">
      <w:bodyDiv w:val="1"/>
      <w:marLeft w:val="0"/>
      <w:marRight w:val="0"/>
      <w:marTop w:val="0"/>
      <w:marBottom w:val="0"/>
      <w:divBdr>
        <w:top w:val="none" w:sz="0" w:space="0" w:color="auto"/>
        <w:left w:val="none" w:sz="0" w:space="0" w:color="auto"/>
        <w:bottom w:val="none" w:sz="0" w:space="0" w:color="auto"/>
        <w:right w:val="none" w:sz="0" w:space="0" w:color="auto"/>
      </w:divBdr>
      <w:divsChild>
        <w:div w:id="664675292">
          <w:marLeft w:val="0"/>
          <w:marRight w:val="0"/>
          <w:marTop w:val="0"/>
          <w:marBottom w:val="0"/>
          <w:divBdr>
            <w:top w:val="none" w:sz="0" w:space="0" w:color="auto"/>
            <w:left w:val="none" w:sz="0" w:space="0" w:color="auto"/>
            <w:bottom w:val="none" w:sz="0" w:space="0" w:color="auto"/>
            <w:right w:val="none" w:sz="0" w:space="0" w:color="auto"/>
          </w:divBdr>
        </w:div>
        <w:div w:id="702949228">
          <w:marLeft w:val="0"/>
          <w:marRight w:val="0"/>
          <w:marTop w:val="0"/>
          <w:marBottom w:val="0"/>
          <w:divBdr>
            <w:top w:val="none" w:sz="0" w:space="0" w:color="auto"/>
            <w:left w:val="none" w:sz="0" w:space="0" w:color="auto"/>
            <w:bottom w:val="none" w:sz="0" w:space="0" w:color="auto"/>
            <w:right w:val="none" w:sz="0" w:space="0" w:color="auto"/>
          </w:divBdr>
        </w:div>
        <w:div w:id="464856177">
          <w:marLeft w:val="0"/>
          <w:marRight w:val="0"/>
          <w:marTop w:val="0"/>
          <w:marBottom w:val="0"/>
          <w:divBdr>
            <w:top w:val="none" w:sz="0" w:space="0" w:color="auto"/>
            <w:left w:val="none" w:sz="0" w:space="0" w:color="auto"/>
            <w:bottom w:val="none" w:sz="0" w:space="0" w:color="auto"/>
            <w:right w:val="none" w:sz="0" w:space="0" w:color="auto"/>
          </w:divBdr>
        </w:div>
        <w:div w:id="1428891152">
          <w:marLeft w:val="0"/>
          <w:marRight w:val="0"/>
          <w:marTop w:val="0"/>
          <w:marBottom w:val="0"/>
          <w:divBdr>
            <w:top w:val="none" w:sz="0" w:space="0" w:color="auto"/>
            <w:left w:val="none" w:sz="0" w:space="0" w:color="auto"/>
            <w:bottom w:val="none" w:sz="0" w:space="0" w:color="auto"/>
            <w:right w:val="none" w:sz="0" w:space="0" w:color="auto"/>
          </w:divBdr>
        </w:div>
        <w:div w:id="1402021692">
          <w:marLeft w:val="0"/>
          <w:marRight w:val="0"/>
          <w:marTop w:val="0"/>
          <w:marBottom w:val="0"/>
          <w:divBdr>
            <w:top w:val="none" w:sz="0" w:space="0" w:color="auto"/>
            <w:left w:val="none" w:sz="0" w:space="0" w:color="auto"/>
            <w:bottom w:val="none" w:sz="0" w:space="0" w:color="auto"/>
            <w:right w:val="none" w:sz="0" w:space="0" w:color="auto"/>
          </w:divBdr>
        </w:div>
        <w:div w:id="7995405">
          <w:marLeft w:val="0"/>
          <w:marRight w:val="0"/>
          <w:marTop w:val="0"/>
          <w:marBottom w:val="0"/>
          <w:divBdr>
            <w:top w:val="none" w:sz="0" w:space="0" w:color="auto"/>
            <w:left w:val="none" w:sz="0" w:space="0" w:color="auto"/>
            <w:bottom w:val="none" w:sz="0" w:space="0" w:color="auto"/>
            <w:right w:val="none" w:sz="0" w:space="0" w:color="auto"/>
          </w:divBdr>
        </w:div>
        <w:div w:id="1738816646">
          <w:marLeft w:val="0"/>
          <w:marRight w:val="0"/>
          <w:marTop w:val="0"/>
          <w:marBottom w:val="0"/>
          <w:divBdr>
            <w:top w:val="none" w:sz="0" w:space="0" w:color="auto"/>
            <w:left w:val="none" w:sz="0" w:space="0" w:color="auto"/>
            <w:bottom w:val="none" w:sz="0" w:space="0" w:color="auto"/>
            <w:right w:val="none" w:sz="0" w:space="0" w:color="auto"/>
          </w:divBdr>
        </w:div>
        <w:div w:id="166213789">
          <w:marLeft w:val="0"/>
          <w:marRight w:val="0"/>
          <w:marTop w:val="0"/>
          <w:marBottom w:val="0"/>
          <w:divBdr>
            <w:top w:val="none" w:sz="0" w:space="0" w:color="auto"/>
            <w:left w:val="none" w:sz="0" w:space="0" w:color="auto"/>
            <w:bottom w:val="none" w:sz="0" w:space="0" w:color="auto"/>
            <w:right w:val="none" w:sz="0" w:space="0" w:color="auto"/>
          </w:divBdr>
        </w:div>
        <w:div w:id="406733581">
          <w:marLeft w:val="0"/>
          <w:marRight w:val="0"/>
          <w:marTop w:val="0"/>
          <w:marBottom w:val="0"/>
          <w:divBdr>
            <w:top w:val="none" w:sz="0" w:space="0" w:color="auto"/>
            <w:left w:val="none" w:sz="0" w:space="0" w:color="auto"/>
            <w:bottom w:val="none" w:sz="0" w:space="0" w:color="auto"/>
            <w:right w:val="none" w:sz="0" w:space="0" w:color="auto"/>
          </w:divBdr>
        </w:div>
        <w:div w:id="349071180">
          <w:marLeft w:val="0"/>
          <w:marRight w:val="0"/>
          <w:marTop w:val="0"/>
          <w:marBottom w:val="0"/>
          <w:divBdr>
            <w:top w:val="none" w:sz="0" w:space="0" w:color="auto"/>
            <w:left w:val="none" w:sz="0" w:space="0" w:color="auto"/>
            <w:bottom w:val="none" w:sz="0" w:space="0" w:color="auto"/>
            <w:right w:val="none" w:sz="0" w:space="0" w:color="auto"/>
          </w:divBdr>
        </w:div>
        <w:div w:id="745884853">
          <w:marLeft w:val="0"/>
          <w:marRight w:val="0"/>
          <w:marTop w:val="0"/>
          <w:marBottom w:val="0"/>
          <w:divBdr>
            <w:top w:val="none" w:sz="0" w:space="0" w:color="auto"/>
            <w:left w:val="none" w:sz="0" w:space="0" w:color="auto"/>
            <w:bottom w:val="none" w:sz="0" w:space="0" w:color="auto"/>
            <w:right w:val="none" w:sz="0" w:space="0" w:color="auto"/>
          </w:divBdr>
        </w:div>
        <w:div w:id="98456930">
          <w:marLeft w:val="0"/>
          <w:marRight w:val="0"/>
          <w:marTop w:val="0"/>
          <w:marBottom w:val="0"/>
          <w:divBdr>
            <w:top w:val="none" w:sz="0" w:space="0" w:color="auto"/>
            <w:left w:val="none" w:sz="0" w:space="0" w:color="auto"/>
            <w:bottom w:val="none" w:sz="0" w:space="0" w:color="auto"/>
            <w:right w:val="none" w:sz="0" w:space="0" w:color="auto"/>
          </w:divBdr>
        </w:div>
        <w:div w:id="2137988056">
          <w:marLeft w:val="0"/>
          <w:marRight w:val="0"/>
          <w:marTop w:val="0"/>
          <w:marBottom w:val="0"/>
          <w:divBdr>
            <w:top w:val="none" w:sz="0" w:space="0" w:color="auto"/>
            <w:left w:val="none" w:sz="0" w:space="0" w:color="auto"/>
            <w:bottom w:val="none" w:sz="0" w:space="0" w:color="auto"/>
            <w:right w:val="none" w:sz="0" w:space="0" w:color="auto"/>
          </w:divBdr>
        </w:div>
        <w:div w:id="1567490071">
          <w:marLeft w:val="0"/>
          <w:marRight w:val="0"/>
          <w:marTop w:val="0"/>
          <w:marBottom w:val="0"/>
          <w:divBdr>
            <w:top w:val="none" w:sz="0" w:space="0" w:color="auto"/>
            <w:left w:val="none" w:sz="0" w:space="0" w:color="auto"/>
            <w:bottom w:val="none" w:sz="0" w:space="0" w:color="auto"/>
            <w:right w:val="none" w:sz="0" w:space="0" w:color="auto"/>
          </w:divBdr>
        </w:div>
        <w:div w:id="1101611575">
          <w:marLeft w:val="0"/>
          <w:marRight w:val="0"/>
          <w:marTop w:val="0"/>
          <w:marBottom w:val="0"/>
          <w:divBdr>
            <w:top w:val="none" w:sz="0" w:space="0" w:color="auto"/>
            <w:left w:val="none" w:sz="0" w:space="0" w:color="auto"/>
            <w:bottom w:val="none" w:sz="0" w:space="0" w:color="auto"/>
            <w:right w:val="none" w:sz="0" w:space="0" w:color="auto"/>
          </w:divBdr>
        </w:div>
        <w:div w:id="348063775">
          <w:marLeft w:val="0"/>
          <w:marRight w:val="0"/>
          <w:marTop w:val="0"/>
          <w:marBottom w:val="0"/>
          <w:divBdr>
            <w:top w:val="none" w:sz="0" w:space="0" w:color="auto"/>
            <w:left w:val="none" w:sz="0" w:space="0" w:color="auto"/>
            <w:bottom w:val="none" w:sz="0" w:space="0" w:color="auto"/>
            <w:right w:val="none" w:sz="0" w:space="0" w:color="auto"/>
          </w:divBdr>
        </w:div>
        <w:div w:id="1496068282">
          <w:marLeft w:val="0"/>
          <w:marRight w:val="0"/>
          <w:marTop w:val="0"/>
          <w:marBottom w:val="0"/>
          <w:divBdr>
            <w:top w:val="none" w:sz="0" w:space="0" w:color="auto"/>
            <w:left w:val="none" w:sz="0" w:space="0" w:color="auto"/>
            <w:bottom w:val="none" w:sz="0" w:space="0" w:color="auto"/>
            <w:right w:val="none" w:sz="0" w:space="0" w:color="auto"/>
          </w:divBdr>
        </w:div>
        <w:div w:id="2080664701">
          <w:marLeft w:val="0"/>
          <w:marRight w:val="0"/>
          <w:marTop w:val="0"/>
          <w:marBottom w:val="0"/>
          <w:divBdr>
            <w:top w:val="none" w:sz="0" w:space="0" w:color="auto"/>
            <w:left w:val="none" w:sz="0" w:space="0" w:color="auto"/>
            <w:bottom w:val="none" w:sz="0" w:space="0" w:color="auto"/>
            <w:right w:val="none" w:sz="0" w:space="0" w:color="auto"/>
          </w:divBdr>
        </w:div>
        <w:div w:id="94793626">
          <w:marLeft w:val="0"/>
          <w:marRight w:val="0"/>
          <w:marTop w:val="0"/>
          <w:marBottom w:val="0"/>
          <w:divBdr>
            <w:top w:val="none" w:sz="0" w:space="0" w:color="auto"/>
            <w:left w:val="none" w:sz="0" w:space="0" w:color="auto"/>
            <w:bottom w:val="none" w:sz="0" w:space="0" w:color="auto"/>
            <w:right w:val="none" w:sz="0" w:space="0" w:color="auto"/>
          </w:divBdr>
        </w:div>
        <w:div w:id="195780544">
          <w:marLeft w:val="0"/>
          <w:marRight w:val="0"/>
          <w:marTop w:val="0"/>
          <w:marBottom w:val="0"/>
          <w:divBdr>
            <w:top w:val="none" w:sz="0" w:space="0" w:color="auto"/>
            <w:left w:val="none" w:sz="0" w:space="0" w:color="auto"/>
            <w:bottom w:val="none" w:sz="0" w:space="0" w:color="auto"/>
            <w:right w:val="none" w:sz="0" w:space="0" w:color="auto"/>
          </w:divBdr>
        </w:div>
        <w:div w:id="2105491884">
          <w:marLeft w:val="0"/>
          <w:marRight w:val="0"/>
          <w:marTop w:val="0"/>
          <w:marBottom w:val="0"/>
          <w:divBdr>
            <w:top w:val="none" w:sz="0" w:space="0" w:color="auto"/>
            <w:left w:val="none" w:sz="0" w:space="0" w:color="auto"/>
            <w:bottom w:val="none" w:sz="0" w:space="0" w:color="auto"/>
            <w:right w:val="none" w:sz="0" w:space="0" w:color="auto"/>
          </w:divBdr>
        </w:div>
        <w:div w:id="155462311">
          <w:marLeft w:val="0"/>
          <w:marRight w:val="0"/>
          <w:marTop w:val="0"/>
          <w:marBottom w:val="0"/>
          <w:divBdr>
            <w:top w:val="none" w:sz="0" w:space="0" w:color="auto"/>
            <w:left w:val="none" w:sz="0" w:space="0" w:color="auto"/>
            <w:bottom w:val="none" w:sz="0" w:space="0" w:color="auto"/>
            <w:right w:val="none" w:sz="0" w:space="0" w:color="auto"/>
          </w:divBdr>
        </w:div>
        <w:div w:id="2133285099">
          <w:marLeft w:val="0"/>
          <w:marRight w:val="0"/>
          <w:marTop w:val="0"/>
          <w:marBottom w:val="0"/>
          <w:divBdr>
            <w:top w:val="none" w:sz="0" w:space="0" w:color="auto"/>
            <w:left w:val="none" w:sz="0" w:space="0" w:color="auto"/>
            <w:bottom w:val="none" w:sz="0" w:space="0" w:color="auto"/>
            <w:right w:val="none" w:sz="0" w:space="0" w:color="auto"/>
          </w:divBdr>
        </w:div>
        <w:div w:id="2129621169">
          <w:marLeft w:val="0"/>
          <w:marRight w:val="0"/>
          <w:marTop w:val="0"/>
          <w:marBottom w:val="0"/>
          <w:divBdr>
            <w:top w:val="none" w:sz="0" w:space="0" w:color="auto"/>
            <w:left w:val="none" w:sz="0" w:space="0" w:color="auto"/>
            <w:bottom w:val="none" w:sz="0" w:space="0" w:color="auto"/>
            <w:right w:val="none" w:sz="0" w:space="0" w:color="auto"/>
          </w:divBdr>
        </w:div>
        <w:div w:id="2114855147">
          <w:marLeft w:val="0"/>
          <w:marRight w:val="0"/>
          <w:marTop w:val="0"/>
          <w:marBottom w:val="0"/>
          <w:divBdr>
            <w:top w:val="none" w:sz="0" w:space="0" w:color="auto"/>
            <w:left w:val="none" w:sz="0" w:space="0" w:color="auto"/>
            <w:bottom w:val="none" w:sz="0" w:space="0" w:color="auto"/>
            <w:right w:val="none" w:sz="0" w:space="0" w:color="auto"/>
          </w:divBdr>
        </w:div>
        <w:div w:id="693729573">
          <w:marLeft w:val="0"/>
          <w:marRight w:val="0"/>
          <w:marTop w:val="0"/>
          <w:marBottom w:val="0"/>
          <w:divBdr>
            <w:top w:val="none" w:sz="0" w:space="0" w:color="auto"/>
            <w:left w:val="none" w:sz="0" w:space="0" w:color="auto"/>
            <w:bottom w:val="none" w:sz="0" w:space="0" w:color="auto"/>
            <w:right w:val="none" w:sz="0" w:space="0" w:color="auto"/>
          </w:divBdr>
        </w:div>
        <w:div w:id="1653021335">
          <w:marLeft w:val="0"/>
          <w:marRight w:val="0"/>
          <w:marTop w:val="0"/>
          <w:marBottom w:val="0"/>
          <w:divBdr>
            <w:top w:val="none" w:sz="0" w:space="0" w:color="auto"/>
            <w:left w:val="none" w:sz="0" w:space="0" w:color="auto"/>
            <w:bottom w:val="none" w:sz="0" w:space="0" w:color="auto"/>
            <w:right w:val="none" w:sz="0" w:space="0" w:color="auto"/>
          </w:divBdr>
        </w:div>
        <w:div w:id="642539559">
          <w:marLeft w:val="0"/>
          <w:marRight w:val="0"/>
          <w:marTop w:val="0"/>
          <w:marBottom w:val="0"/>
          <w:divBdr>
            <w:top w:val="none" w:sz="0" w:space="0" w:color="auto"/>
            <w:left w:val="none" w:sz="0" w:space="0" w:color="auto"/>
            <w:bottom w:val="none" w:sz="0" w:space="0" w:color="auto"/>
            <w:right w:val="none" w:sz="0" w:space="0" w:color="auto"/>
          </w:divBdr>
        </w:div>
        <w:div w:id="1138187947">
          <w:marLeft w:val="0"/>
          <w:marRight w:val="0"/>
          <w:marTop w:val="0"/>
          <w:marBottom w:val="0"/>
          <w:divBdr>
            <w:top w:val="none" w:sz="0" w:space="0" w:color="auto"/>
            <w:left w:val="none" w:sz="0" w:space="0" w:color="auto"/>
            <w:bottom w:val="none" w:sz="0" w:space="0" w:color="auto"/>
            <w:right w:val="none" w:sz="0" w:space="0" w:color="auto"/>
          </w:divBdr>
        </w:div>
        <w:div w:id="869103750">
          <w:marLeft w:val="0"/>
          <w:marRight w:val="0"/>
          <w:marTop w:val="0"/>
          <w:marBottom w:val="0"/>
          <w:divBdr>
            <w:top w:val="none" w:sz="0" w:space="0" w:color="auto"/>
            <w:left w:val="none" w:sz="0" w:space="0" w:color="auto"/>
            <w:bottom w:val="none" w:sz="0" w:space="0" w:color="auto"/>
            <w:right w:val="none" w:sz="0" w:space="0" w:color="auto"/>
          </w:divBdr>
        </w:div>
        <w:div w:id="1333607637">
          <w:marLeft w:val="0"/>
          <w:marRight w:val="0"/>
          <w:marTop w:val="0"/>
          <w:marBottom w:val="0"/>
          <w:divBdr>
            <w:top w:val="none" w:sz="0" w:space="0" w:color="auto"/>
            <w:left w:val="none" w:sz="0" w:space="0" w:color="auto"/>
            <w:bottom w:val="none" w:sz="0" w:space="0" w:color="auto"/>
            <w:right w:val="none" w:sz="0" w:space="0" w:color="auto"/>
          </w:divBdr>
        </w:div>
        <w:div w:id="280696937">
          <w:marLeft w:val="0"/>
          <w:marRight w:val="0"/>
          <w:marTop w:val="0"/>
          <w:marBottom w:val="0"/>
          <w:divBdr>
            <w:top w:val="none" w:sz="0" w:space="0" w:color="auto"/>
            <w:left w:val="none" w:sz="0" w:space="0" w:color="auto"/>
            <w:bottom w:val="none" w:sz="0" w:space="0" w:color="auto"/>
            <w:right w:val="none" w:sz="0" w:space="0" w:color="auto"/>
          </w:divBdr>
        </w:div>
        <w:div w:id="1716657597">
          <w:marLeft w:val="0"/>
          <w:marRight w:val="0"/>
          <w:marTop w:val="0"/>
          <w:marBottom w:val="0"/>
          <w:divBdr>
            <w:top w:val="none" w:sz="0" w:space="0" w:color="auto"/>
            <w:left w:val="none" w:sz="0" w:space="0" w:color="auto"/>
            <w:bottom w:val="none" w:sz="0" w:space="0" w:color="auto"/>
            <w:right w:val="none" w:sz="0" w:space="0" w:color="auto"/>
          </w:divBdr>
        </w:div>
        <w:div w:id="798767505">
          <w:marLeft w:val="0"/>
          <w:marRight w:val="0"/>
          <w:marTop w:val="0"/>
          <w:marBottom w:val="0"/>
          <w:divBdr>
            <w:top w:val="none" w:sz="0" w:space="0" w:color="auto"/>
            <w:left w:val="none" w:sz="0" w:space="0" w:color="auto"/>
            <w:bottom w:val="none" w:sz="0" w:space="0" w:color="auto"/>
            <w:right w:val="none" w:sz="0" w:space="0" w:color="auto"/>
          </w:divBdr>
        </w:div>
        <w:div w:id="1359352068">
          <w:marLeft w:val="0"/>
          <w:marRight w:val="0"/>
          <w:marTop w:val="0"/>
          <w:marBottom w:val="0"/>
          <w:divBdr>
            <w:top w:val="none" w:sz="0" w:space="0" w:color="auto"/>
            <w:left w:val="none" w:sz="0" w:space="0" w:color="auto"/>
            <w:bottom w:val="none" w:sz="0" w:space="0" w:color="auto"/>
            <w:right w:val="none" w:sz="0" w:space="0" w:color="auto"/>
          </w:divBdr>
        </w:div>
        <w:div w:id="890921754">
          <w:marLeft w:val="0"/>
          <w:marRight w:val="0"/>
          <w:marTop w:val="0"/>
          <w:marBottom w:val="0"/>
          <w:divBdr>
            <w:top w:val="none" w:sz="0" w:space="0" w:color="auto"/>
            <w:left w:val="none" w:sz="0" w:space="0" w:color="auto"/>
            <w:bottom w:val="none" w:sz="0" w:space="0" w:color="auto"/>
            <w:right w:val="none" w:sz="0" w:space="0" w:color="auto"/>
          </w:divBdr>
        </w:div>
        <w:div w:id="1368020957">
          <w:marLeft w:val="0"/>
          <w:marRight w:val="0"/>
          <w:marTop w:val="0"/>
          <w:marBottom w:val="0"/>
          <w:divBdr>
            <w:top w:val="none" w:sz="0" w:space="0" w:color="auto"/>
            <w:left w:val="none" w:sz="0" w:space="0" w:color="auto"/>
            <w:bottom w:val="none" w:sz="0" w:space="0" w:color="auto"/>
            <w:right w:val="none" w:sz="0" w:space="0" w:color="auto"/>
          </w:divBdr>
        </w:div>
        <w:div w:id="1620065893">
          <w:marLeft w:val="0"/>
          <w:marRight w:val="0"/>
          <w:marTop w:val="0"/>
          <w:marBottom w:val="0"/>
          <w:divBdr>
            <w:top w:val="none" w:sz="0" w:space="0" w:color="auto"/>
            <w:left w:val="none" w:sz="0" w:space="0" w:color="auto"/>
            <w:bottom w:val="none" w:sz="0" w:space="0" w:color="auto"/>
            <w:right w:val="none" w:sz="0" w:space="0" w:color="auto"/>
          </w:divBdr>
        </w:div>
        <w:div w:id="751005734">
          <w:marLeft w:val="0"/>
          <w:marRight w:val="0"/>
          <w:marTop w:val="0"/>
          <w:marBottom w:val="0"/>
          <w:divBdr>
            <w:top w:val="none" w:sz="0" w:space="0" w:color="auto"/>
            <w:left w:val="none" w:sz="0" w:space="0" w:color="auto"/>
            <w:bottom w:val="none" w:sz="0" w:space="0" w:color="auto"/>
            <w:right w:val="none" w:sz="0" w:space="0" w:color="auto"/>
          </w:divBdr>
        </w:div>
        <w:div w:id="865338382">
          <w:marLeft w:val="0"/>
          <w:marRight w:val="0"/>
          <w:marTop w:val="0"/>
          <w:marBottom w:val="0"/>
          <w:divBdr>
            <w:top w:val="none" w:sz="0" w:space="0" w:color="auto"/>
            <w:left w:val="none" w:sz="0" w:space="0" w:color="auto"/>
            <w:bottom w:val="none" w:sz="0" w:space="0" w:color="auto"/>
            <w:right w:val="none" w:sz="0" w:space="0" w:color="auto"/>
          </w:divBdr>
        </w:div>
        <w:div w:id="1794589895">
          <w:marLeft w:val="0"/>
          <w:marRight w:val="0"/>
          <w:marTop w:val="0"/>
          <w:marBottom w:val="0"/>
          <w:divBdr>
            <w:top w:val="none" w:sz="0" w:space="0" w:color="auto"/>
            <w:left w:val="none" w:sz="0" w:space="0" w:color="auto"/>
            <w:bottom w:val="none" w:sz="0" w:space="0" w:color="auto"/>
            <w:right w:val="none" w:sz="0" w:space="0" w:color="auto"/>
          </w:divBdr>
        </w:div>
        <w:div w:id="476608770">
          <w:marLeft w:val="0"/>
          <w:marRight w:val="0"/>
          <w:marTop w:val="0"/>
          <w:marBottom w:val="0"/>
          <w:divBdr>
            <w:top w:val="none" w:sz="0" w:space="0" w:color="auto"/>
            <w:left w:val="none" w:sz="0" w:space="0" w:color="auto"/>
            <w:bottom w:val="none" w:sz="0" w:space="0" w:color="auto"/>
            <w:right w:val="none" w:sz="0" w:space="0" w:color="auto"/>
          </w:divBdr>
        </w:div>
        <w:div w:id="2125493406">
          <w:marLeft w:val="0"/>
          <w:marRight w:val="0"/>
          <w:marTop w:val="0"/>
          <w:marBottom w:val="0"/>
          <w:divBdr>
            <w:top w:val="none" w:sz="0" w:space="0" w:color="auto"/>
            <w:left w:val="none" w:sz="0" w:space="0" w:color="auto"/>
            <w:bottom w:val="none" w:sz="0" w:space="0" w:color="auto"/>
            <w:right w:val="none" w:sz="0" w:space="0" w:color="auto"/>
          </w:divBdr>
        </w:div>
        <w:div w:id="1497384758">
          <w:marLeft w:val="0"/>
          <w:marRight w:val="0"/>
          <w:marTop w:val="0"/>
          <w:marBottom w:val="0"/>
          <w:divBdr>
            <w:top w:val="none" w:sz="0" w:space="0" w:color="auto"/>
            <w:left w:val="none" w:sz="0" w:space="0" w:color="auto"/>
            <w:bottom w:val="none" w:sz="0" w:space="0" w:color="auto"/>
            <w:right w:val="none" w:sz="0" w:space="0" w:color="auto"/>
          </w:divBdr>
        </w:div>
        <w:div w:id="1594053205">
          <w:marLeft w:val="0"/>
          <w:marRight w:val="0"/>
          <w:marTop w:val="0"/>
          <w:marBottom w:val="0"/>
          <w:divBdr>
            <w:top w:val="none" w:sz="0" w:space="0" w:color="auto"/>
            <w:left w:val="none" w:sz="0" w:space="0" w:color="auto"/>
            <w:bottom w:val="none" w:sz="0" w:space="0" w:color="auto"/>
            <w:right w:val="none" w:sz="0" w:space="0" w:color="auto"/>
          </w:divBdr>
        </w:div>
        <w:div w:id="1853713922">
          <w:marLeft w:val="0"/>
          <w:marRight w:val="0"/>
          <w:marTop w:val="0"/>
          <w:marBottom w:val="0"/>
          <w:divBdr>
            <w:top w:val="none" w:sz="0" w:space="0" w:color="auto"/>
            <w:left w:val="none" w:sz="0" w:space="0" w:color="auto"/>
            <w:bottom w:val="none" w:sz="0" w:space="0" w:color="auto"/>
            <w:right w:val="none" w:sz="0" w:space="0" w:color="auto"/>
          </w:divBdr>
        </w:div>
        <w:div w:id="1232424851">
          <w:marLeft w:val="0"/>
          <w:marRight w:val="0"/>
          <w:marTop w:val="0"/>
          <w:marBottom w:val="0"/>
          <w:divBdr>
            <w:top w:val="none" w:sz="0" w:space="0" w:color="auto"/>
            <w:left w:val="none" w:sz="0" w:space="0" w:color="auto"/>
            <w:bottom w:val="none" w:sz="0" w:space="0" w:color="auto"/>
            <w:right w:val="none" w:sz="0" w:space="0" w:color="auto"/>
          </w:divBdr>
        </w:div>
        <w:div w:id="2029939351">
          <w:marLeft w:val="0"/>
          <w:marRight w:val="0"/>
          <w:marTop w:val="0"/>
          <w:marBottom w:val="0"/>
          <w:divBdr>
            <w:top w:val="none" w:sz="0" w:space="0" w:color="auto"/>
            <w:left w:val="none" w:sz="0" w:space="0" w:color="auto"/>
            <w:bottom w:val="none" w:sz="0" w:space="0" w:color="auto"/>
            <w:right w:val="none" w:sz="0" w:space="0" w:color="auto"/>
          </w:divBdr>
        </w:div>
        <w:div w:id="2103645557">
          <w:marLeft w:val="0"/>
          <w:marRight w:val="0"/>
          <w:marTop w:val="0"/>
          <w:marBottom w:val="0"/>
          <w:divBdr>
            <w:top w:val="none" w:sz="0" w:space="0" w:color="auto"/>
            <w:left w:val="none" w:sz="0" w:space="0" w:color="auto"/>
            <w:bottom w:val="none" w:sz="0" w:space="0" w:color="auto"/>
            <w:right w:val="none" w:sz="0" w:space="0" w:color="auto"/>
          </w:divBdr>
        </w:div>
        <w:div w:id="911504744">
          <w:marLeft w:val="0"/>
          <w:marRight w:val="0"/>
          <w:marTop w:val="0"/>
          <w:marBottom w:val="0"/>
          <w:divBdr>
            <w:top w:val="none" w:sz="0" w:space="0" w:color="auto"/>
            <w:left w:val="none" w:sz="0" w:space="0" w:color="auto"/>
            <w:bottom w:val="none" w:sz="0" w:space="0" w:color="auto"/>
            <w:right w:val="none" w:sz="0" w:space="0" w:color="auto"/>
          </w:divBdr>
        </w:div>
        <w:div w:id="1349016266">
          <w:marLeft w:val="0"/>
          <w:marRight w:val="0"/>
          <w:marTop w:val="0"/>
          <w:marBottom w:val="0"/>
          <w:divBdr>
            <w:top w:val="none" w:sz="0" w:space="0" w:color="auto"/>
            <w:left w:val="none" w:sz="0" w:space="0" w:color="auto"/>
            <w:bottom w:val="none" w:sz="0" w:space="0" w:color="auto"/>
            <w:right w:val="none" w:sz="0" w:space="0" w:color="auto"/>
          </w:divBdr>
        </w:div>
        <w:div w:id="867832975">
          <w:marLeft w:val="0"/>
          <w:marRight w:val="0"/>
          <w:marTop w:val="0"/>
          <w:marBottom w:val="0"/>
          <w:divBdr>
            <w:top w:val="none" w:sz="0" w:space="0" w:color="auto"/>
            <w:left w:val="none" w:sz="0" w:space="0" w:color="auto"/>
            <w:bottom w:val="none" w:sz="0" w:space="0" w:color="auto"/>
            <w:right w:val="none" w:sz="0" w:space="0" w:color="auto"/>
          </w:divBdr>
        </w:div>
        <w:div w:id="1867136837">
          <w:marLeft w:val="0"/>
          <w:marRight w:val="0"/>
          <w:marTop w:val="0"/>
          <w:marBottom w:val="0"/>
          <w:divBdr>
            <w:top w:val="none" w:sz="0" w:space="0" w:color="auto"/>
            <w:left w:val="none" w:sz="0" w:space="0" w:color="auto"/>
            <w:bottom w:val="none" w:sz="0" w:space="0" w:color="auto"/>
            <w:right w:val="none" w:sz="0" w:space="0" w:color="auto"/>
          </w:divBdr>
        </w:div>
        <w:div w:id="1153063650">
          <w:marLeft w:val="0"/>
          <w:marRight w:val="0"/>
          <w:marTop w:val="0"/>
          <w:marBottom w:val="0"/>
          <w:divBdr>
            <w:top w:val="none" w:sz="0" w:space="0" w:color="auto"/>
            <w:left w:val="none" w:sz="0" w:space="0" w:color="auto"/>
            <w:bottom w:val="none" w:sz="0" w:space="0" w:color="auto"/>
            <w:right w:val="none" w:sz="0" w:space="0" w:color="auto"/>
          </w:divBdr>
        </w:div>
        <w:div w:id="972060523">
          <w:marLeft w:val="0"/>
          <w:marRight w:val="0"/>
          <w:marTop w:val="0"/>
          <w:marBottom w:val="0"/>
          <w:divBdr>
            <w:top w:val="none" w:sz="0" w:space="0" w:color="auto"/>
            <w:left w:val="none" w:sz="0" w:space="0" w:color="auto"/>
            <w:bottom w:val="none" w:sz="0" w:space="0" w:color="auto"/>
            <w:right w:val="none" w:sz="0" w:space="0" w:color="auto"/>
          </w:divBdr>
        </w:div>
        <w:div w:id="1041321388">
          <w:marLeft w:val="0"/>
          <w:marRight w:val="0"/>
          <w:marTop w:val="0"/>
          <w:marBottom w:val="0"/>
          <w:divBdr>
            <w:top w:val="none" w:sz="0" w:space="0" w:color="auto"/>
            <w:left w:val="none" w:sz="0" w:space="0" w:color="auto"/>
            <w:bottom w:val="none" w:sz="0" w:space="0" w:color="auto"/>
            <w:right w:val="none" w:sz="0" w:space="0" w:color="auto"/>
          </w:divBdr>
        </w:div>
        <w:div w:id="1960063843">
          <w:marLeft w:val="0"/>
          <w:marRight w:val="0"/>
          <w:marTop w:val="0"/>
          <w:marBottom w:val="0"/>
          <w:divBdr>
            <w:top w:val="none" w:sz="0" w:space="0" w:color="auto"/>
            <w:left w:val="none" w:sz="0" w:space="0" w:color="auto"/>
            <w:bottom w:val="none" w:sz="0" w:space="0" w:color="auto"/>
            <w:right w:val="none" w:sz="0" w:space="0" w:color="auto"/>
          </w:divBdr>
        </w:div>
        <w:div w:id="1105416990">
          <w:marLeft w:val="0"/>
          <w:marRight w:val="0"/>
          <w:marTop w:val="0"/>
          <w:marBottom w:val="0"/>
          <w:divBdr>
            <w:top w:val="none" w:sz="0" w:space="0" w:color="auto"/>
            <w:left w:val="none" w:sz="0" w:space="0" w:color="auto"/>
            <w:bottom w:val="none" w:sz="0" w:space="0" w:color="auto"/>
            <w:right w:val="none" w:sz="0" w:space="0" w:color="auto"/>
          </w:divBdr>
        </w:div>
        <w:div w:id="1846704063">
          <w:marLeft w:val="0"/>
          <w:marRight w:val="0"/>
          <w:marTop w:val="0"/>
          <w:marBottom w:val="0"/>
          <w:divBdr>
            <w:top w:val="none" w:sz="0" w:space="0" w:color="auto"/>
            <w:left w:val="none" w:sz="0" w:space="0" w:color="auto"/>
            <w:bottom w:val="none" w:sz="0" w:space="0" w:color="auto"/>
            <w:right w:val="none" w:sz="0" w:space="0" w:color="auto"/>
          </w:divBdr>
        </w:div>
        <w:div w:id="1076559986">
          <w:marLeft w:val="0"/>
          <w:marRight w:val="0"/>
          <w:marTop w:val="0"/>
          <w:marBottom w:val="0"/>
          <w:divBdr>
            <w:top w:val="none" w:sz="0" w:space="0" w:color="auto"/>
            <w:left w:val="none" w:sz="0" w:space="0" w:color="auto"/>
            <w:bottom w:val="none" w:sz="0" w:space="0" w:color="auto"/>
            <w:right w:val="none" w:sz="0" w:space="0" w:color="auto"/>
          </w:divBdr>
        </w:div>
        <w:div w:id="937713623">
          <w:marLeft w:val="0"/>
          <w:marRight w:val="0"/>
          <w:marTop w:val="0"/>
          <w:marBottom w:val="0"/>
          <w:divBdr>
            <w:top w:val="none" w:sz="0" w:space="0" w:color="auto"/>
            <w:left w:val="none" w:sz="0" w:space="0" w:color="auto"/>
            <w:bottom w:val="none" w:sz="0" w:space="0" w:color="auto"/>
            <w:right w:val="none" w:sz="0" w:space="0" w:color="auto"/>
          </w:divBdr>
        </w:div>
        <w:div w:id="130637285">
          <w:marLeft w:val="0"/>
          <w:marRight w:val="0"/>
          <w:marTop w:val="0"/>
          <w:marBottom w:val="0"/>
          <w:divBdr>
            <w:top w:val="none" w:sz="0" w:space="0" w:color="auto"/>
            <w:left w:val="none" w:sz="0" w:space="0" w:color="auto"/>
            <w:bottom w:val="none" w:sz="0" w:space="0" w:color="auto"/>
            <w:right w:val="none" w:sz="0" w:space="0" w:color="auto"/>
          </w:divBdr>
        </w:div>
        <w:div w:id="1052273872">
          <w:marLeft w:val="0"/>
          <w:marRight w:val="0"/>
          <w:marTop w:val="0"/>
          <w:marBottom w:val="0"/>
          <w:divBdr>
            <w:top w:val="none" w:sz="0" w:space="0" w:color="auto"/>
            <w:left w:val="none" w:sz="0" w:space="0" w:color="auto"/>
            <w:bottom w:val="none" w:sz="0" w:space="0" w:color="auto"/>
            <w:right w:val="none" w:sz="0" w:space="0" w:color="auto"/>
          </w:divBdr>
        </w:div>
        <w:div w:id="92634340">
          <w:marLeft w:val="0"/>
          <w:marRight w:val="0"/>
          <w:marTop w:val="0"/>
          <w:marBottom w:val="0"/>
          <w:divBdr>
            <w:top w:val="none" w:sz="0" w:space="0" w:color="auto"/>
            <w:left w:val="none" w:sz="0" w:space="0" w:color="auto"/>
            <w:bottom w:val="none" w:sz="0" w:space="0" w:color="auto"/>
            <w:right w:val="none" w:sz="0" w:space="0" w:color="auto"/>
          </w:divBdr>
        </w:div>
        <w:div w:id="1262227654">
          <w:marLeft w:val="0"/>
          <w:marRight w:val="0"/>
          <w:marTop w:val="0"/>
          <w:marBottom w:val="0"/>
          <w:divBdr>
            <w:top w:val="none" w:sz="0" w:space="0" w:color="auto"/>
            <w:left w:val="none" w:sz="0" w:space="0" w:color="auto"/>
            <w:bottom w:val="none" w:sz="0" w:space="0" w:color="auto"/>
            <w:right w:val="none" w:sz="0" w:space="0" w:color="auto"/>
          </w:divBdr>
        </w:div>
        <w:div w:id="1418593386">
          <w:marLeft w:val="0"/>
          <w:marRight w:val="0"/>
          <w:marTop w:val="0"/>
          <w:marBottom w:val="0"/>
          <w:divBdr>
            <w:top w:val="none" w:sz="0" w:space="0" w:color="auto"/>
            <w:left w:val="none" w:sz="0" w:space="0" w:color="auto"/>
            <w:bottom w:val="none" w:sz="0" w:space="0" w:color="auto"/>
            <w:right w:val="none" w:sz="0" w:space="0" w:color="auto"/>
          </w:divBdr>
        </w:div>
        <w:div w:id="912855985">
          <w:marLeft w:val="0"/>
          <w:marRight w:val="0"/>
          <w:marTop w:val="0"/>
          <w:marBottom w:val="0"/>
          <w:divBdr>
            <w:top w:val="none" w:sz="0" w:space="0" w:color="auto"/>
            <w:left w:val="none" w:sz="0" w:space="0" w:color="auto"/>
            <w:bottom w:val="none" w:sz="0" w:space="0" w:color="auto"/>
            <w:right w:val="none" w:sz="0" w:space="0" w:color="auto"/>
          </w:divBdr>
        </w:div>
      </w:divsChild>
    </w:div>
    <w:div w:id="1059131806">
      <w:bodyDiv w:val="1"/>
      <w:marLeft w:val="0"/>
      <w:marRight w:val="0"/>
      <w:marTop w:val="0"/>
      <w:marBottom w:val="0"/>
      <w:divBdr>
        <w:top w:val="none" w:sz="0" w:space="0" w:color="auto"/>
        <w:left w:val="none" w:sz="0" w:space="0" w:color="auto"/>
        <w:bottom w:val="none" w:sz="0" w:space="0" w:color="auto"/>
        <w:right w:val="none" w:sz="0" w:space="0" w:color="auto"/>
      </w:divBdr>
    </w:div>
    <w:div w:id="1061976036">
      <w:bodyDiv w:val="1"/>
      <w:marLeft w:val="0"/>
      <w:marRight w:val="0"/>
      <w:marTop w:val="0"/>
      <w:marBottom w:val="0"/>
      <w:divBdr>
        <w:top w:val="none" w:sz="0" w:space="0" w:color="auto"/>
        <w:left w:val="none" w:sz="0" w:space="0" w:color="auto"/>
        <w:bottom w:val="none" w:sz="0" w:space="0" w:color="auto"/>
        <w:right w:val="none" w:sz="0" w:space="0" w:color="auto"/>
      </w:divBdr>
      <w:divsChild>
        <w:div w:id="1964462444">
          <w:marLeft w:val="0"/>
          <w:marRight w:val="0"/>
          <w:marTop w:val="0"/>
          <w:marBottom w:val="0"/>
          <w:divBdr>
            <w:top w:val="none" w:sz="0" w:space="0" w:color="auto"/>
            <w:left w:val="none" w:sz="0" w:space="0" w:color="auto"/>
            <w:bottom w:val="none" w:sz="0" w:space="0" w:color="auto"/>
            <w:right w:val="none" w:sz="0" w:space="0" w:color="auto"/>
          </w:divBdr>
        </w:div>
        <w:div w:id="1062097735">
          <w:marLeft w:val="0"/>
          <w:marRight w:val="0"/>
          <w:marTop w:val="0"/>
          <w:marBottom w:val="0"/>
          <w:divBdr>
            <w:top w:val="none" w:sz="0" w:space="0" w:color="auto"/>
            <w:left w:val="none" w:sz="0" w:space="0" w:color="auto"/>
            <w:bottom w:val="none" w:sz="0" w:space="0" w:color="auto"/>
            <w:right w:val="none" w:sz="0" w:space="0" w:color="auto"/>
          </w:divBdr>
        </w:div>
        <w:div w:id="1690258282">
          <w:marLeft w:val="0"/>
          <w:marRight w:val="0"/>
          <w:marTop w:val="0"/>
          <w:marBottom w:val="0"/>
          <w:divBdr>
            <w:top w:val="none" w:sz="0" w:space="0" w:color="auto"/>
            <w:left w:val="none" w:sz="0" w:space="0" w:color="auto"/>
            <w:bottom w:val="none" w:sz="0" w:space="0" w:color="auto"/>
            <w:right w:val="none" w:sz="0" w:space="0" w:color="auto"/>
          </w:divBdr>
        </w:div>
        <w:div w:id="348028587">
          <w:marLeft w:val="0"/>
          <w:marRight w:val="0"/>
          <w:marTop w:val="0"/>
          <w:marBottom w:val="0"/>
          <w:divBdr>
            <w:top w:val="none" w:sz="0" w:space="0" w:color="auto"/>
            <w:left w:val="none" w:sz="0" w:space="0" w:color="auto"/>
            <w:bottom w:val="none" w:sz="0" w:space="0" w:color="auto"/>
            <w:right w:val="none" w:sz="0" w:space="0" w:color="auto"/>
          </w:divBdr>
        </w:div>
        <w:div w:id="79065950">
          <w:marLeft w:val="0"/>
          <w:marRight w:val="0"/>
          <w:marTop w:val="0"/>
          <w:marBottom w:val="0"/>
          <w:divBdr>
            <w:top w:val="none" w:sz="0" w:space="0" w:color="auto"/>
            <w:left w:val="none" w:sz="0" w:space="0" w:color="auto"/>
            <w:bottom w:val="none" w:sz="0" w:space="0" w:color="auto"/>
            <w:right w:val="none" w:sz="0" w:space="0" w:color="auto"/>
          </w:divBdr>
        </w:div>
        <w:div w:id="616722983">
          <w:marLeft w:val="0"/>
          <w:marRight w:val="0"/>
          <w:marTop w:val="0"/>
          <w:marBottom w:val="0"/>
          <w:divBdr>
            <w:top w:val="none" w:sz="0" w:space="0" w:color="auto"/>
            <w:left w:val="none" w:sz="0" w:space="0" w:color="auto"/>
            <w:bottom w:val="none" w:sz="0" w:space="0" w:color="auto"/>
            <w:right w:val="none" w:sz="0" w:space="0" w:color="auto"/>
          </w:divBdr>
        </w:div>
        <w:div w:id="984357159">
          <w:marLeft w:val="0"/>
          <w:marRight w:val="0"/>
          <w:marTop w:val="0"/>
          <w:marBottom w:val="0"/>
          <w:divBdr>
            <w:top w:val="none" w:sz="0" w:space="0" w:color="auto"/>
            <w:left w:val="none" w:sz="0" w:space="0" w:color="auto"/>
            <w:bottom w:val="none" w:sz="0" w:space="0" w:color="auto"/>
            <w:right w:val="none" w:sz="0" w:space="0" w:color="auto"/>
          </w:divBdr>
        </w:div>
        <w:div w:id="476263876">
          <w:marLeft w:val="0"/>
          <w:marRight w:val="0"/>
          <w:marTop w:val="0"/>
          <w:marBottom w:val="0"/>
          <w:divBdr>
            <w:top w:val="none" w:sz="0" w:space="0" w:color="auto"/>
            <w:left w:val="none" w:sz="0" w:space="0" w:color="auto"/>
            <w:bottom w:val="none" w:sz="0" w:space="0" w:color="auto"/>
            <w:right w:val="none" w:sz="0" w:space="0" w:color="auto"/>
          </w:divBdr>
        </w:div>
        <w:div w:id="1772430584">
          <w:marLeft w:val="0"/>
          <w:marRight w:val="0"/>
          <w:marTop w:val="0"/>
          <w:marBottom w:val="0"/>
          <w:divBdr>
            <w:top w:val="none" w:sz="0" w:space="0" w:color="auto"/>
            <w:left w:val="none" w:sz="0" w:space="0" w:color="auto"/>
            <w:bottom w:val="none" w:sz="0" w:space="0" w:color="auto"/>
            <w:right w:val="none" w:sz="0" w:space="0" w:color="auto"/>
          </w:divBdr>
        </w:div>
        <w:div w:id="1558781036">
          <w:marLeft w:val="0"/>
          <w:marRight w:val="0"/>
          <w:marTop w:val="0"/>
          <w:marBottom w:val="0"/>
          <w:divBdr>
            <w:top w:val="none" w:sz="0" w:space="0" w:color="auto"/>
            <w:left w:val="none" w:sz="0" w:space="0" w:color="auto"/>
            <w:bottom w:val="none" w:sz="0" w:space="0" w:color="auto"/>
            <w:right w:val="none" w:sz="0" w:space="0" w:color="auto"/>
          </w:divBdr>
        </w:div>
        <w:div w:id="2003853950">
          <w:marLeft w:val="0"/>
          <w:marRight w:val="0"/>
          <w:marTop w:val="0"/>
          <w:marBottom w:val="0"/>
          <w:divBdr>
            <w:top w:val="none" w:sz="0" w:space="0" w:color="auto"/>
            <w:left w:val="none" w:sz="0" w:space="0" w:color="auto"/>
            <w:bottom w:val="none" w:sz="0" w:space="0" w:color="auto"/>
            <w:right w:val="none" w:sz="0" w:space="0" w:color="auto"/>
          </w:divBdr>
        </w:div>
        <w:div w:id="1080248480">
          <w:marLeft w:val="0"/>
          <w:marRight w:val="0"/>
          <w:marTop w:val="0"/>
          <w:marBottom w:val="0"/>
          <w:divBdr>
            <w:top w:val="none" w:sz="0" w:space="0" w:color="auto"/>
            <w:left w:val="none" w:sz="0" w:space="0" w:color="auto"/>
            <w:bottom w:val="none" w:sz="0" w:space="0" w:color="auto"/>
            <w:right w:val="none" w:sz="0" w:space="0" w:color="auto"/>
          </w:divBdr>
        </w:div>
        <w:div w:id="688406754">
          <w:marLeft w:val="0"/>
          <w:marRight w:val="0"/>
          <w:marTop w:val="0"/>
          <w:marBottom w:val="0"/>
          <w:divBdr>
            <w:top w:val="none" w:sz="0" w:space="0" w:color="auto"/>
            <w:left w:val="none" w:sz="0" w:space="0" w:color="auto"/>
            <w:bottom w:val="none" w:sz="0" w:space="0" w:color="auto"/>
            <w:right w:val="none" w:sz="0" w:space="0" w:color="auto"/>
          </w:divBdr>
        </w:div>
        <w:div w:id="670451988">
          <w:marLeft w:val="0"/>
          <w:marRight w:val="0"/>
          <w:marTop w:val="0"/>
          <w:marBottom w:val="0"/>
          <w:divBdr>
            <w:top w:val="none" w:sz="0" w:space="0" w:color="auto"/>
            <w:left w:val="none" w:sz="0" w:space="0" w:color="auto"/>
            <w:bottom w:val="none" w:sz="0" w:space="0" w:color="auto"/>
            <w:right w:val="none" w:sz="0" w:space="0" w:color="auto"/>
          </w:divBdr>
        </w:div>
        <w:div w:id="2090996576">
          <w:marLeft w:val="0"/>
          <w:marRight w:val="0"/>
          <w:marTop w:val="0"/>
          <w:marBottom w:val="0"/>
          <w:divBdr>
            <w:top w:val="none" w:sz="0" w:space="0" w:color="auto"/>
            <w:left w:val="none" w:sz="0" w:space="0" w:color="auto"/>
            <w:bottom w:val="none" w:sz="0" w:space="0" w:color="auto"/>
            <w:right w:val="none" w:sz="0" w:space="0" w:color="auto"/>
          </w:divBdr>
        </w:div>
        <w:div w:id="552039374">
          <w:marLeft w:val="0"/>
          <w:marRight w:val="0"/>
          <w:marTop w:val="0"/>
          <w:marBottom w:val="0"/>
          <w:divBdr>
            <w:top w:val="none" w:sz="0" w:space="0" w:color="auto"/>
            <w:left w:val="none" w:sz="0" w:space="0" w:color="auto"/>
            <w:bottom w:val="none" w:sz="0" w:space="0" w:color="auto"/>
            <w:right w:val="none" w:sz="0" w:space="0" w:color="auto"/>
          </w:divBdr>
        </w:div>
        <w:div w:id="699163021">
          <w:marLeft w:val="0"/>
          <w:marRight w:val="0"/>
          <w:marTop w:val="0"/>
          <w:marBottom w:val="0"/>
          <w:divBdr>
            <w:top w:val="none" w:sz="0" w:space="0" w:color="auto"/>
            <w:left w:val="none" w:sz="0" w:space="0" w:color="auto"/>
            <w:bottom w:val="none" w:sz="0" w:space="0" w:color="auto"/>
            <w:right w:val="none" w:sz="0" w:space="0" w:color="auto"/>
          </w:divBdr>
        </w:div>
        <w:div w:id="1145202608">
          <w:marLeft w:val="0"/>
          <w:marRight w:val="0"/>
          <w:marTop w:val="0"/>
          <w:marBottom w:val="0"/>
          <w:divBdr>
            <w:top w:val="none" w:sz="0" w:space="0" w:color="auto"/>
            <w:left w:val="none" w:sz="0" w:space="0" w:color="auto"/>
            <w:bottom w:val="none" w:sz="0" w:space="0" w:color="auto"/>
            <w:right w:val="none" w:sz="0" w:space="0" w:color="auto"/>
          </w:divBdr>
        </w:div>
        <w:div w:id="356544897">
          <w:marLeft w:val="0"/>
          <w:marRight w:val="0"/>
          <w:marTop w:val="0"/>
          <w:marBottom w:val="0"/>
          <w:divBdr>
            <w:top w:val="none" w:sz="0" w:space="0" w:color="auto"/>
            <w:left w:val="none" w:sz="0" w:space="0" w:color="auto"/>
            <w:bottom w:val="none" w:sz="0" w:space="0" w:color="auto"/>
            <w:right w:val="none" w:sz="0" w:space="0" w:color="auto"/>
          </w:divBdr>
        </w:div>
        <w:div w:id="2091581965">
          <w:marLeft w:val="0"/>
          <w:marRight w:val="0"/>
          <w:marTop w:val="0"/>
          <w:marBottom w:val="0"/>
          <w:divBdr>
            <w:top w:val="none" w:sz="0" w:space="0" w:color="auto"/>
            <w:left w:val="none" w:sz="0" w:space="0" w:color="auto"/>
            <w:bottom w:val="none" w:sz="0" w:space="0" w:color="auto"/>
            <w:right w:val="none" w:sz="0" w:space="0" w:color="auto"/>
          </w:divBdr>
        </w:div>
        <w:div w:id="954865054">
          <w:marLeft w:val="0"/>
          <w:marRight w:val="0"/>
          <w:marTop w:val="0"/>
          <w:marBottom w:val="0"/>
          <w:divBdr>
            <w:top w:val="none" w:sz="0" w:space="0" w:color="auto"/>
            <w:left w:val="none" w:sz="0" w:space="0" w:color="auto"/>
            <w:bottom w:val="none" w:sz="0" w:space="0" w:color="auto"/>
            <w:right w:val="none" w:sz="0" w:space="0" w:color="auto"/>
          </w:divBdr>
        </w:div>
        <w:div w:id="1947345203">
          <w:marLeft w:val="0"/>
          <w:marRight w:val="0"/>
          <w:marTop w:val="0"/>
          <w:marBottom w:val="0"/>
          <w:divBdr>
            <w:top w:val="none" w:sz="0" w:space="0" w:color="auto"/>
            <w:left w:val="none" w:sz="0" w:space="0" w:color="auto"/>
            <w:bottom w:val="none" w:sz="0" w:space="0" w:color="auto"/>
            <w:right w:val="none" w:sz="0" w:space="0" w:color="auto"/>
          </w:divBdr>
        </w:div>
        <w:div w:id="491482279">
          <w:marLeft w:val="0"/>
          <w:marRight w:val="0"/>
          <w:marTop w:val="0"/>
          <w:marBottom w:val="0"/>
          <w:divBdr>
            <w:top w:val="none" w:sz="0" w:space="0" w:color="auto"/>
            <w:left w:val="none" w:sz="0" w:space="0" w:color="auto"/>
            <w:bottom w:val="none" w:sz="0" w:space="0" w:color="auto"/>
            <w:right w:val="none" w:sz="0" w:space="0" w:color="auto"/>
          </w:divBdr>
        </w:div>
        <w:div w:id="1903057468">
          <w:marLeft w:val="0"/>
          <w:marRight w:val="0"/>
          <w:marTop w:val="0"/>
          <w:marBottom w:val="0"/>
          <w:divBdr>
            <w:top w:val="none" w:sz="0" w:space="0" w:color="auto"/>
            <w:left w:val="none" w:sz="0" w:space="0" w:color="auto"/>
            <w:bottom w:val="none" w:sz="0" w:space="0" w:color="auto"/>
            <w:right w:val="none" w:sz="0" w:space="0" w:color="auto"/>
          </w:divBdr>
        </w:div>
        <w:div w:id="787162616">
          <w:marLeft w:val="0"/>
          <w:marRight w:val="0"/>
          <w:marTop w:val="0"/>
          <w:marBottom w:val="0"/>
          <w:divBdr>
            <w:top w:val="none" w:sz="0" w:space="0" w:color="auto"/>
            <w:left w:val="none" w:sz="0" w:space="0" w:color="auto"/>
            <w:bottom w:val="none" w:sz="0" w:space="0" w:color="auto"/>
            <w:right w:val="none" w:sz="0" w:space="0" w:color="auto"/>
          </w:divBdr>
        </w:div>
        <w:div w:id="109933919">
          <w:marLeft w:val="0"/>
          <w:marRight w:val="0"/>
          <w:marTop w:val="0"/>
          <w:marBottom w:val="0"/>
          <w:divBdr>
            <w:top w:val="none" w:sz="0" w:space="0" w:color="auto"/>
            <w:left w:val="none" w:sz="0" w:space="0" w:color="auto"/>
            <w:bottom w:val="none" w:sz="0" w:space="0" w:color="auto"/>
            <w:right w:val="none" w:sz="0" w:space="0" w:color="auto"/>
          </w:divBdr>
        </w:div>
        <w:div w:id="1515000487">
          <w:marLeft w:val="0"/>
          <w:marRight w:val="0"/>
          <w:marTop w:val="0"/>
          <w:marBottom w:val="0"/>
          <w:divBdr>
            <w:top w:val="none" w:sz="0" w:space="0" w:color="auto"/>
            <w:left w:val="none" w:sz="0" w:space="0" w:color="auto"/>
            <w:bottom w:val="none" w:sz="0" w:space="0" w:color="auto"/>
            <w:right w:val="none" w:sz="0" w:space="0" w:color="auto"/>
          </w:divBdr>
        </w:div>
        <w:div w:id="253905278">
          <w:marLeft w:val="0"/>
          <w:marRight w:val="0"/>
          <w:marTop w:val="0"/>
          <w:marBottom w:val="0"/>
          <w:divBdr>
            <w:top w:val="none" w:sz="0" w:space="0" w:color="auto"/>
            <w:left w:val="none" w:sz="0" w:space="0" w:color="auto"/>
            <w:bottom w:val="none" w:sz="0" w:space="0" w:color="auto"/>
            <w:right w:val="none" w:sz="0" w:space="0" w:color="auto"/>
          </w:divBdr>
        </w:div>
        <w:div w:id="1833795036">
          <w:marLeft w:val="0"/>
          <w:marRight w:val="0"/>
          <w:marTop w:val="0"/>
          <w:marBottom w:val="0"/>
          <w:divBdr>
            <w:top w:val="none" w:sz="0" w:space="0" w:color="auto"/>
            <w:left w:val="none" w:sz="0" w:space="0" w:color="auto"/>
            <w:bottom w:val="none" w:sz="0" w:space="0" w:color="auto"/>
            <w:right w:val="none" w:sz="0" w:space="0" w:color="auto"/>
          </w:divBdr>
        </w:div>
        <w:div w:id="1858151153">
          <w:marLeft w:val="0"/>
          <w:marRight w:val="0"/>
          <w:marTop w:val="0"/>
          <w:marBottom w:val="0"/>
          <w:divBdr>
            <w:top w:val="none" w:sz="0" w:space="0" w:color="auto"/>
            <w:left w:val="none" w:sz="0" w:space="0" w:color="auto"/>
            <w:bottom w:val="none" w:sz="0" w:space="0" w:color="auto"/>
            <w:right w:val="none" w:sz="0" w:space="0" w:color="auto"/>
          </w:divBdr>
        </w:div>
        <w:div w:id="1771002026">
          <w:marLeft w:val="0"/>
          <w:marRight w:val="0"/>
          <w:marTop w:val="0"/>
          <w:marBottom w:val="0"/>
          <w:divBdr>
            <w:top w:val="none" w:sz="0" w:space="0" w:color="auto"/>
            <w:left w:val="none" w:sz="0" w:space="0" w:color="auto"/>
            <w:bottom w:val="none" w:sz="0" w:space="0" w:color="auto"/>
            <w:right w:val="none" w:sz="0" w:space="0" w:color="auto"/>
          </w:divBdr>
        </w:div>
        <w:div w:id="1638803395">
          <w:marLeft w:val="0"/>
          <w:marRight w:val="0"/>
          <w:marTop w:val="0"/>
          <w:marBottom w:val="0"/>
          <w:divBdr>
            <w:top w:val="none" w:sz="0" w:space="0" w:color="auto"/>
            <w:left w:val="none" w:sz="0" w:space="0" w:color="auto"/>
            <w:bottom w:val="none" w:sz="0" w:space="0" w:color="auto"/>
            <w:right w:val="none" w:sz="0" w:space="0" w:color="auto"/>
          </w:divBdr>
        </w:div>
        <w:div w:id="623003018">
          <w:marLeft w:val="0"/>
          <w:marRight w:val="0"/>
          <w:marTop w:val="0"/>
          <w:marBottom w:val="0"/>
          <w:divBdr>
            <w:top w:val="none" w:sz="0" w:space="0" w:color="auto"/>
            <w:left w:val="none" w:sz="0" w:space="0" w:color="auto"/>
            <w:bottom w:val="none" w:sz="0" w:space="0" w:color="auto"/>
            <w:right w:val="none" w:sz="0" w:space="0" w:color="auto"/>
          </w:divBdr>
        </w:div>
        <w:div w:id="1247416518">
          <w:marLeft w:val="0"/>
          <w:marRight w:val="0"/>
          <w:marTop w:val="0"/>
          <w:marBottom w:val="0"/>
          <w:divBdr>
            <w:top w:val="none" w:sz="0" w:space="0" w:color="auto"/>
            <w:left w:val="none" w:sz="0" w:space="0" w:color="auto"/>
            <w:bottom w:val="none" w:sz="0" w:space="0" w:color="auto"/>
            <w:right w:val="none" w:sz="0" w:space="0" w:color="auto"/>
          </w:divBdr>
        </w:div>
        <w:div w:id="1643077500">
          <w:marLeft w:val="0"/>
          <w:marRight w:val="0"/>
          <w:marTop w:val="0"/>
          <w:marBottom w:val="0"/>
          <w:divBdr>
            <w:top w:val="none" w:sz="0" w:space="0" w:color="auto"/>
            <w:left w:val="none" w:sz="0" w:space="0" w:color="auto"/>
            <w:bottom w:val="none" w:sz="0" w:space="0" w:color="auto"/>
            <w:right w:val="none" w:sz="0" w:space="0" w:color="auto"/>
          </w:divBdr>
        </w:div>
        <w:div w:id="1774396295">
          <w:marLeft w:val="0"/>
          <w:marRight w:val="0"/>
          <w:marTop w:val="0"/>
          <w:marBottom w:val="0"/>
          <w:divBdr>
            <w:top w:val="none" w:sz="0" w:space="0" w:color="auto"/>
            <w:left w:val="none" w:sz="0" w:space="0" w:color="auto"/>
            <w:bottom w:val="none" w:sz="0" w:space="0" w:color="auto"/>
            <w:right w:val="none" w:sz="0" w:space="0" w:color="auto"/>
          </w:divBdr>
        </w:div>
        <w:div w:id="1420323268">
          <w:marLeft w:val="0"/>
          <w:marRight w:val="0"/>
          <w:marTop w:val="0"/>
          <w:marBottom w:val="0"/>
          <w:divBdr>
            <w:top w:val="none" w:sz="0" w:space="0" w:color="auto"/>
            <w:left w:val="none" w:sz="0" w:space="0" w:color="auto"/>
            <w:bottom w:val="none" w:sz="0" w:space="0" w:color="auto"/>
            <w:right w:val="none" w:sz="0" w:space="0" w:color="auto"/>
          </w:divBdr>
        </w:div>
        <w:div w:id="1491602484">
          <w:marLeft w:val="0"/>
          <w:marRight w:val="0"/>
          <w:marTop w:val="0"/>
          <w:marBottom w:val="0"/>
          <w:divBdr>
            <w:top w:val="none" w:sz="0" w:space="0" w:color="auto"/>
            <w:left w:val="none" w:sz="0" w:space="0" w:color="auto"/>
            <w:bottom w:val="none" w:sz="0" w:space="0" w:color="auto"/>
            <w:right w:val="none" w:sz="0" w:space="0" w:color="auto"/>
          </w:divBdr>
        </w:div>
        <w:div w:id="239219726">
          <w:marLeft w:val="0"/>
          <w:marRight w:val="0"/>
          <w:marTop w:val="0"/>
          <w:marBottom w:val="0"/>
          <w:divBdr>
            <w:top w:val="none" w:sz="0" w:space="0" w:color="auto"/>
            <w:left w:val="none" w:sz="0" w:space="0" w:color="auto"/>
            <w:bottom w:val="none" w:sz="0" w:space="0" w:color="auto"/>
            <w:right w:val="none" w:sz="0" w:space="0" w:color="auto"/>
          </w:divBdr>
        </w:div>
        <w:div w:id="1043402860">
          <w:marLeft w:val="0"/>
          <w:marRight w:val="0"/>
          <w:marTop w:val="0"/>
          <w:marBottom w:val="0"/>
          <w:divBdr>
            <w:top w:val="none" w:sz="0" w:space="0" w:color="auto"/>
            <w:left w:val="none" w:sz="0" w:space="0" w:color="auto"/>
            <w:bottom w:val="none" w:sz="0" w:space="0" w:color="auto"/>
            <w:right w:val="none" w:sz="0" w:space="0" w:color="auto"/>
          </w:divBdr>
        </w:div>
        <w:div w:id="2115317149">
          <w:marLeft w:val="0"/>
          <w:marRight w:val="0"/>
          <w:marTop w:val="0"/>
          <w:marBottom w:val="0"/>
          <w:divBdr>
            <w:top w:val="none" w:sz="0" w:space="0" w:color="auto"/>
            <w:left w:val="none" w:sz="0" w:space="0" w:color="auto"/>
            <w:bottom w:val="none" w:sz="0" w:space="0" w:color="auto"/>
            <w:right w:val="none" w:sz="0" w:space="0" w:color="auto"/>
          </w:divBdr>
        </w:div>
        <w:div w:id="548032885">
          <w:marLeft w:val="0"/>
          <w:marRight w:val="0"/>
          <w:marTop w:val="0"/>
          <w:marBottom w:val="0"/>
          <w:divBdr>
            <w:top w:val="none" w:sz="0" w:space="0" w:color="auto"/>
            <w:left w:val="none" w:sz="0" w:space="0" w:color="auto"/>
            <w:bottom w:val="none" w:sz="0" w:space="0" w:color="auto"/>
            <w:right w:val="none" w:sz="0" w:space="0" w:color="auto"/>
          </w:divBdr>
        </w:div>
        <w:div w:id="516121809">
          <w:marLeft w:val="0"/>
          <w:marRight w:val="0"/>
          <w:marTop w:val="0"/>
          <w:marBottom w:val="0"/>
          <w:divBdr>
            <w:top w:val="none" w:sz="0" w:space="0" w:color="auto"/>
            <w:left w:val="none" w:sz="0" w:space="0" w:color="auto"/>
            <w:bottom w:val="none" w:sz="0" w:space="0" w:color="auto"/>
            <w:right w:val="none" w:sz="0" w:space="0" w:color="auto"/>
          </w:divBdr>
        </w:div>
        <w:div w:id="221717082">
          <w:marLeft w:val="0"/>
          <w:marRight w:val="0"/>
          <w:marTop w:val="0"/>
          <w:marBottom w:val="0"/>
          <w:divBdr>
            <w:top w:val="none" w:sz="0" w:space="0" w:color="auto"/>
            <w:left w:val="none" w:sz="0" w:space="0" w:color="auto"/>
            <w:bottom w:val="none" w:sz="0" w:space="0" w:color="auto"/>
            <w:right w:val="none" w:sz="0" w:space="0" w:color="auto"/>
          </w:divBdr>
        </w:div>
        <w:div w:id="1336959773">
          <w:marLeft w:val="0"/>
          <w:marRight w:val="0"/>
          <w:marTop w:val="0"/>
          <w:marBottom w:val="0"/>
          <w:divBdr>
            <w:top w:val="none" w:sz="0" w:space="0" w:color="auto"/>
            <w:left w:val="none" w:sz="0" w:space="0" w:color="auto"/>
            <w:bottom w:val="none" w:sz="0" w:space="0" w:color="auto"/>
            <w:right w:val="none" w:sz="0" w:space="0" w:color="auto"/>
          </w:divBdr>
        </w:div>
        <w:div w:id="634263017">
          <w:marLeft w:val="0"/>
          <w:marRight w:val="0"/>
          <w:marTop w:val="0"/>
          <w:marBottom w:val="0"/>
          <w:divBdr>
            <w:top w:val="none" w:sz="0" w:space="0" w:color="auto"/>
            <w:left w:val="none" w:sz="0" w:space="0" w:color="auto"/>
            <w:bottom w:val="none" w:sz="0" w:space="0" w:color="auto"/>
            <w:right w:val="none" w:sz="0" w:space="0" w:color="auto"/>
          </w:divBdr>
        </w:div>
        <w:div w:id="979844730">
          <w:marLeft w:val="0"/>
          <w:marRight w:val="0"/>
          <w:marTop w:val="0"/>
          <w:marBottom w:val="0"/>
          <w:divBdr>
            <w:top w:val="none" w:sz="0" w:space="0" w:color="auto"/>
            <w:left w:val="none" w:sz="0" w:space="0" w:color="auto"/>
            <w:bottom w:val="none" w:sz="0" w:space="0" w:color="auto"/>
            <w:right w:val="none" w:sz="0" w:space="0" w:color="auto"/>
          </w:divBdr>
        </w:div>
        <w:div w:id="717751058">
          <w:marLeft w:val="0"/>
          <w:marRight w:val="0"/>
          <w:marTop w:val="0"/>
          <w:marBottom w:val="0"/>
          <w:divBdr>
            <w:top w:val="none" w:sz="0" w:space="0" w:color="auto"/>
            <w:left w:val="none" w:sz="0" w:space="0" w:color="auto"/>
            <w:bottom w:val="none" w:sz="0" w:space="0" w:color="auto"/>
            <w:right w:val="none" w:sz="0" w:space="0" w:color="auto"/>
          </w:divBdr>
        </w:div>
        <w:div w:id="1066805826">
          <w:marLeft w:val="0"/>
          <w:marRight w:val="0"/>
          <w:marTop w:val="0"/>
          <w:marBottom w:val="0"/>
          <w:divBdr>
            <w:top w:val="none" w:sz="0" w:space="0" w:color="auto"/>
            <w:left w:val="none" w:sz="0" w:space="0" w:color="auto"/>
            <w:bottom w:val="none" w:sz="0" w:space="0" w:color="auto"/>
            <w:right w:val="none" w:sz="0" w:space="0" w:color="auto"/>
          </w:divBdr>
        </w:div>
        <w:div w:id="1544753170">
          <w:marLeft w:val="0"/>
          <w:marRight w:val="0"/>
          <w:marTop w:val="0"/>
          <w:marBottom w:val="0"/>
          <w:divBdr>
            <w:top w:val="none" w:sz="0" w:space="0" w:color="auto"/>
            <w:left w:val="none" w:sz="0" w:space="0" w:color="auto"/>
            <w:bottom w:val="none" w:sz="0" w:space="0" w:color="auto"/>
            <w:right w:val="none" w:sz="0" w:space="0" w:color="auto"/>
          </w:divBdr>
        </w:div>
        <w:div w:id="1851523150">
          <w:marLeft w:val="0"/>
          <w:marRight w:val="0"/>
          <w:marTop w:val="0"/>
          <w:marBottom w:val="0"/>
          <w:divBdr>
            <w:top w:val="none" w:sz="0" w:space="0" w:color="auto"/>
            <w:left w:val="none" w:sz="0" w:space="0" w:color="auto"/>
            <w:bottom w:val="none" w:sz="0" w:space="0" w:color="auto"/>
            <w:right w:val="none" w:sz="0" w:space="0" w:color="auto"/>
          </w:divBdr>
        </w:div>
        <w:div w:id="402340282">
          <w:marLeft w:val="0"/>
          <w:marRight w:val="0"/>
          <w:marTop w:val="0"/>
          <w:marBottom w:val="0"/>
          <w:divBdr>
            <w:top w:val="none" w:sz="0" w:space="0" w:color="auto"/>
            <w:left w:val="none" w:sz="0" w:space="0" w:color="auto"/>
            <w:bottom w:val="none" w:sz="0" w:space="0" w:color="auto"/>
            <w:right w:val="none" w:sz="0" w:space="0" w:color="auto"/>
          </w:divBdr>
        </w:div>
        <w:div w:id="1945989997">
          <w:marLeft w:val="0"/>
          <w:marRight w:val="0"/>
          <w:marTop w:val="0"/>
          <w:marBottom w:val="0"/>
          <w:divBdr>
            <w:top w:val="none" w:sz="0" w:space="0" w:color="auto"/>
            <w:left w:val="none" w:sz="0" w:space="0" w:color="auto"/>
            <w:bottom w:val="none" w:sz="0" w:space="0" w:color="auto"/>
            <w:right w:val="none" w:sz="0" w:space="0" w:color="auto"/>
          </w:divBdr>
        </w:div>
        <w:div w:id="1584685202">
          <w:marLeft w:val="0"/>
          <w:marRight w:val="0"/>
          <w:marTop w:val="0"/>
          <w:marBottom w:val="0"/>
          <w:divBdr>
            <w:top w:val="none" w:sz="0" w:space="0" w:color="auto"/>
            <w:left w:val="none" w:sz="0" w:space="0" w:color="auto"/>
            <w:bottom w:val="none" w:sz="0" w:space="0" w:color="auto"/>
            <w:right w:val="none" w:sz="0" w:space="0" w:color="auto"/>
          </w:divBdr>
        </w:div>
        <w:div w:id="87433304">
          <w:marLeft w:val="0"/>
          <w:marRight w:val="0"/>
          <w:marTop w:val="0"/>
          <w:marBottom w:val="0"/>
          <w:divBdr>
            <w:top w:val="none" w:sz="0" w:space="0" w:color="auto"/>
            <w:left w:val="none" w:sz="0" w:space="0" w:color="auto"/>
            <w:bottom w:val="none" w:sz="0" w:space="0" w:color="auto"/>
            <w:right w:val="none" w:sz="0" w:space="0" w:color="auto"/>
          </w:divBdr>
        </w:div>
        <w:div w:id="1591154946">
          <w:marLeft w:val="0"/>
          <w:marRight w:val="0"/>
          <w:marTop w:val="0"/>
          <w:marBottom w:val="0"/>
          <w:divBdr>
            <w:top w:val="none" w:sz="0" w:space="0" w:color="auto"/>
            <w:left w:val="none" w:sz="0" w:space="0" w:color="auto"/>
            <w:bottom w:val="none" w:sz="0" w:space="0" w:color="auto"/>
            <w:right w:val="none" w:sz="0" w:space="0" w:color="auto"/>
          </w:divBdr>
        </w:div>
        <w:div w:id="318727339">
          <w:marLeft w:val="0"/>
          <w:marRight w:val="0"/>
          <w:marTop w:val="0"/>
          <w:marBottom w:val="0"/>
          <w:divBdr>
            <w:top w:val="none" w:sz="0" w:space="0" w:color="auto"/>
            <w:left w:val="none" w:sz="0" w:space="0" w:color="auto"/>
            <w:bottom w:val="none" w:sz="0" w:space="0" w:color="auto"/>
            <w:right w:val="none" w:sz="0" w:space="0" w:color="auto"/>
          </w:divBdr>
        </w:div>
        <w:div w:id="1231889478">
          <w:marLeft w:val="0"/>
          <w:marRight w:val="0"/>
          <w:marTop w:val="0"/>
          <w:marBottom w:val="0"/>
          <w:divBdr>
            <w:top w:val="none" w:sz="0" w:space="0" w:color="auto"/>
            <w:left w:val="none" w:sz="0" w:space="0" w:color="auto"/>
            <w:bottom w:val="none" w:sz="0" w:space="0" w:color="auto"/>
            <w:right w:val="none" w:sz="0" w:space="0" w:color="auto"/>
          </w:divBdr>
        </w:div>
        <w:div w:id="368648519">
          <w:marLeft w:val="0"/>
          <w:marRight w:val="0"/>
          <w:marTop w:val="0"/>
          <w:marBottom w:val="0"/>
          <w:divBdr>
            <w:top w:val="none" w:sz="0" w:space="0" w:color="auto"/>
            <w:left w:val="none" w:sz="0" w:space="0" w:color="auto"/>
            <w:bottom w:val="none" w:sz="0" w:space="0" w:color="auto"/>
            <w:right w:val="none" w:sz="0" w:space="0" w:color="auto"/>
          </w:divBdr>
        </w:div>
        <w:div w:id="173810270">
          <w:marLeft w:val="0"/>
          <w:marRight w:val="0"/>
          <w:marTop w:val="0"/>
          <w:marBottom w:val="0"/>
          <w:divBdr>
            <w:top w:val="none" w:sz="0" w:space="0" w:color="auto"/>
            <w:left w:val="none" w:sz="0" w:space="0" w:color="auto"/>
            <w:bottom w:val="none" w:sz="0" w:space="0" w:color="auto"/>
            <w:right w:val="none" w:sz="0" w:space="0" w:color="auto"/>
          </w:divBdr>
        </w:div>
        <w:div w:id="1202471612">
          <w:marLeft w:val="0"/>
          <w:marRight w:val="0"/>
          <w:marTop w:val="0"/>
          <w:marBottom w:val="0"/>
          <w:divBdr>
            <w:top w:val="none" w:sz="0" w:space="0" w:color="auto"/>
            <w:left w:val="none" w:sz="0" w:space="0" w:color="auto"/>
            <w:bottom w:val="none" w:sz="0" w:space="0" w:color="auto"/>
            <w:right w:val="none" w:sz="0" w:space="0" w:color="auto"/>
          </w:divBdr>
        </w:div>
        <w:div w:id="798960479">
          <w:marLeft w:val="0"/>
          <w:marRight w:val="0"/>
          <w:marTop w:val="0"/>
          <w:marBottom w:val="0"/>
          <w:divBdr>
            <w:top w:val="none" w:sz="0" w:space="0" w:color="auto"/>
            <w:left w:val="none" w:sz="0" w:space="0" w:color="auto"/>
            <w:bottom w:val="none" w:sz="0" w:space="0" w:color="auto"/>
            <w:right w:val="none" w:sz="0" w:space="0" w:color="auto"/>
          </w:divBdr>
        </w:div>
        <w:div w:id="485515029">
          <w:marLeft w:val="0"/>
          <w:marRight w:val="0"/>
          <w:marTop w:val="0"/>
          <w:marBottom w:val="0"/>
          <w:divBdr>
            <w:top w:val="none" w:sz="0" w:space="0" w:color="auto"/>
            <w:left w:val="none" w:sz="0" w:space="0" w:color="auto"/>
            <w:bottom w:val="none" w:sz="0" w:space="0" w:color="auto"/>
            <w:right w:val="none" w:sz="0" w:space="0" w:color="auto"/>
          </w:divBdr>
        </w:div>
        <w:div w:id="717781803">
          <w:marLeft w:val="0"/>
          <w:marRight w:val="0"/>
          <w:marTop w:val="0"/>
          <w:marBottom w:val="0"/>
          <w:divBdr>
            <w:top w:val="none" w:sz="0" w:space="0" w:color="auto"/>
            <w:left w:val="none" w:sz="0" w:space="0" w:color="auto"/>
            <w:bottom w:val="none" w:sz="0" w:space="0" w:color="auto"/>
            <w:right w:val="none" w:sz="0" w:space="0" w:color="auto"/>
          </w:divBdr>
        </w:div>
        <w:div w:id="1818912539">
          <w:marLeft w:val="0"/>
          <w:marRight w:val="0"/>
          <w:marTop w:val="0"/>
          <w:marBottom w:val="0"/>
          <w:divBdr>
            <w:top w:val="none" w:sz="0" w:space="0" w:color="auto"/>
            <w:left w:val="none" w:sz="0" w:space="0" w:color="auto"/>
            <w:bottom w:val="none" w:sz="0" w:space="0" w:color="auto"/>
            <w:right w:val="none" w:sz="0" w:space="0" w:color="auto"/>
          </w:divBdr>
        </w:div>
        <w:div w:id="983579902">
          <w:marLeft w:val="0"/>
          <w:marRight w:val="0"/>
          <w:marTop w:val="0"/>
          <w:marBottom w:val="0"/>
          <w:divBdr>
            <w:top w:val="none" w:sz="0" w:space="0" w:color="auto"/>
            <w:left w:val="none" w:sz="0" w:space="0" w:color="auto"/>
            <w:bottom w:val="none" w:sz="0" w:space="0" w:color="auto"/>
            <w:right w:val="none" w:sz="0" w:space="0" w:color="auto"/>
          </w:divBdr>
        </w:div>
        <w:div w:id="1868518892">
          <w:marLeft w:val="0"/>
          <w:marRight w:val="0"/>
          <w:marTop w:val="0"/>
          <w:marBottom w:val="0"/>
          <w:divBdr>
            <w:top w:val="none" w:sz="0" w:space="0" w:color="auto"/>
            <w:left w:val="none" w:sz="0" w:space="0" w:color="auto"/>
            <w:bottom w:val="none" w:sz="0" w:space="0" w:color="auto"/>
            <w:right w:val="none" w:sz="0" w:space="0" w:color="auto"/>
          </w:divBdr>
        </w:div>
      </w:divsChild>
    </w:div>
    <w:div w:id="1069577658">
      <w:bodyDiv w:val="1"/>
      <w:marLeft w:val="0"/>
      <w:marRight w:val="0"/>
      <w:marTop w:val="0"/>
      <w:marBottom w:val="0"/>
      <w:divBdr>
        <w:top w:val="none" w:sz="0" w:space="0" w:color="auto"/>
        <w:left w:val="none" w:sz="0" w:space="0" w:color="auto"/>
        <w:bottom w:val="none" w:sz="0" w:space="0" w:color="auto"/>
        <w:right w:val="none" w:sz="0" w:space="0" w:color="auto"/>
      </w:divBdr>
      <w:divsChild>
        <w:div w:id="1503010201">
          <w:marLeft w:val="0"/>
          <w:marRight w:val="0"/>
          <w:marTop w:val="0"/>
          <w:marBottom w:val="0"/>
          <w:divBdr>
            <w:top w:val="none" w:sz="0" w:space="0" w:color="auto"/>
            <w:left w:val="none" w:sz="0" w:space="0" w:color="auto"/>
            <w:bottom w:val="none" w:sz="0" w:space="0" w:color="auto"/>
            <w:right w:val="none" w:sz="0" w:space="0" w:color="auto"/>
          </w:divBdr>
        </w:div>
        <w:div w:id="1924483229">
          <w:marLeft w:val="0"/>
          <w:marRight w:val="0"/>
          <w:marTop w:val="0"/>
          <w:marBottom w:val="0"/>
          <w:divBdr>
            <w:top w:val="none" w:sz="0" w:space="0" w:color="auto"/>
            <w:left w:val="none" w:sz="0" w:space="0" w:color="auto"/>
            <w:bottom w:val="none" w:sz="0" w:space="0" w:color="auto"/>
            <w:right w:val="none" w:sz="0" w:space="0" w:color="auto"/>
          </w:divBdr>
        </w:div>
        <w:div w:id="1988630195">
          <w:marLeft w:val="0"/>
          <w:marRight w:val="0"/>
          <w:marTop w:val="0"/>
          <w:marBottom w:val="0"/>
          <w:divBdr>
            <w:top w:val="none" w:sz="0" w:space="0" w:color="auto"/>
            <w:left w:val="none" w:sz="0" w:space="0" w:color="auto"/>
            <w:bottom w:val="none" w:sz="0" w:space="0" w:color="auto"/>
            <w:right w:val="none" w:sz="0" w:space="0" w:color="auto"/>
          </w:divBdr>
        </w:div>
        <w:div w:id="1655719767">
          <w:marLeft w:val="0"/>
          <w:marRight w:val="0"/>
          <w:marTop w:val="0"/>
          <w:marBottom w:val="0"/>
          <w:divBdr>
            <w:top w:val="none" w:sz="0" w:space="0" w:color="auto"/>
            <w:left w:val="none" w:sz="0" w:space="0" w:color="auto"/>
            <w:bottom w:val="none" w:sz="0" w:space="0" w:color="auto"/>
            <w:right w:val="none" w:sz="0" w:space="0" w:color="auto"/>
          </w:divBdr>
        </w:div>
        <w:div w:id="1190920702">
          <w:marLeft w:val="0"/>
          <w:marRight w:val="0"/>
          <w:marTop w:val="0"/>
          <w:marBottom w:val="0"/>
          <w:divBdr>
            <w:top w:val="none" w:sz="0" w:space="0" w:color="auto"/>
            <w:left w:val="none" w:sz="0" w:space="0" w:color="auto"/>
            <w:bottom w:val="none" w:sz="0" w:space="0" w:color="auto"/>
            <w:right w:val="none" w:sz="0" w:space="0" w:color="auto"/>
          </w:divBdr>
        </w:div>
        <w:div w:id="250554610">
          <w:marLeft w:val="0"/>
          <w:marRight w:val="0"/>
          <w:marTop w:val="0"/>
          <w:marBottom w:val="0"/>
          <w:divBdr>
            <w:top w:val="none" w:sz="0" w:space="0" w:color="auto"/>
            <w:left w:val="none" w:sz="0" w:space="0" w:color="auto"/>
            <w:bottom w:val="none" w:sz="0" w:space="0" w:color="auto"/>
            <w:right w:val="none" w:sz="0" w:space="0" w:color="auto"/>
          </w:divBdr>
        </w:div>
        <w:div w:id="159974740">
          <w:marLeft w:val="0"/>
          <w:marRight w:val="0"/>
          <w:marTop w:val="0"/>
          <w:marBottom w:val="0"/>
          <w:divBdr>
            <w:top w:val="none" w:sz="0" w:space="0" w:color="auto"/>
            <w:left w:val="none" w:sz="0" w:space="0" w:color="auto"/>
            <w:bottom w:val="none" w:sz="0" w:space="0" w:color="auto"/>
            <w:right w:val="none" w:sz="0" w:space="0" w:color="auto"/>
          </w:divBdr>
        </w:div>
        <w:div w:id="1936865005">
          <w:marLeft w:val="0"/>
          <w:marRight w:val="0"/>
          <w:marTop w:val="0"/>
          <w:marBottom w:val="0"/>
          <w:divBdr>
            <w:top w:val="none" w:sz="0" w:space="0" w:color="auto"/>
            <w:left w:val="none" w:sz="0" w:space="0" w:color="auto"/>
            <w:bottom w:val="none" w:sz="0" w:space="0" w:color="auto"/>
            <w:right w:val="none" w:sz="0" w:space="0" w:color="auto"/>
          </w:divBdr>
        </w:div>
        <w:div w:id="849876838">
          <w:marLeft w:val="0"/>
          <w:marRight w:val="0"/>
          <w:marTop w:val="0"/>
          <w:marBottom w:val="0"/>
          <w:divBdr>
            <w:top w:val="none" w:sz="0" w:space="0" w:color="auto"/>
            <w:left w:val="none" w:sz="0" w:space="0" w:color="auto"/>
            <w:bottom w:val="none" w:sz="0" w:space="0" w:color="auto"/>
            <w:right w:val="none" w:sz="0" w:space="0" w:color="auto"/>
          </w:divBdr>
        </w:div>
        <w:div w:id="343674755">
          <w:marLeft w:val="0"/>
          <w:marRight w:val="0"/>
          <w:marTop w:val="0"/>
          <w:marBottom w:val="0"/>
          <w:divBdr>
            <w:top w:val="none" w:sz="0" w:space="0" w:color="auto"/>
            <w:left w:val="none" w:sz="0" w:space="0" w:color="auto"/>
            <w:bottom w:val="none" w:sz="0" w:space="0" w:color="auto"/>
            <w:right w:val="none" w:sz="0" w:space="0" w:color="auto"/>
          </w:divBdr>
        </w:div>
        <w:div w:id="1090467323">
          <w:marLeft w:val="0"/>
          <w:marRight w:val="0"/>
          <w:marTop w:val="0"/>
          <w:marBottom w:val="0"/>
          <w:divBdr>
            <w:top w:val="none" w:sz="0" w:space="0" w:color="auto"/>
            <w:left w:val="none" w:sz="0" w:space="0" w:color="auto"/>
            <w:bottom w:val="none" w:sz="0" w:space="0" w:color="auto"/>
            <w:right w:val="none" w:sz="0" w:space="0" w:color="auto"/>
          </w:divBdr>
        </w:div>
        <w:div w:id="1485201895">
          <w:marLeft w:val="0"/>
          <w:marRight w:val="0"/>
          <w:marTop w:val="0"/>
          <w:marBottom w:val="0"/>
          <w:divBdr>
            <w:top w:val="none" w:sz="0" w:space="0" w:color="auto"/>
            <w:left w:val="none" w:sz="0" w:space="0" w:color="auto"/>
            <w:bottom w:val="none" w:sz="0" w:space="0" w:color="auto"/>
            <w:right w:val="none" w:sz="0" w:space="0" w:color="auto"/>
          </w:divBdr>
        </w:div>
        <w:div w:id="2106727496">
          <w:marLeft w:val="0"/>
          <w:marRight w:val="0"/>
          <w:marTop w:val="0"/>
          <w:marBottom w:val="0"/>
          <w:divBdr>
            <w:top w:val="none" w:sz="0" w:space="0" w:color="auto"/>
            <w:left w:val="none" w:sz="0" w:space="0" w:color="auto"/>
            <w:bottom w:val="none" w:sz="0" w:space="0" w:color="auto"/>
            <w:right w:val="none" w:sz="0" w:space="0" w:color="auto"/>
          </w:divBdr>
        </w:div>
        <w:div w:id="751120045">
          <w:marLeft w:val="0"/>
          <w:marRight w:val="0"/>
          <w:marTop w:val="0"/>
          <w:marBottom w:val="0"/>
          <w:divBdr>
            <w:top w:val="none" w:sz="0" w:space="0" w:color="auto"/>
            <w:left w:val="none" w:sz="0" w:space="0" w:color="auto"/>
            <w:bottom w:val="none" w:sz="0" w:space="0" w:color="auto"/>
            <w:right w:val="none" w:sz="0" w:space="0" w:color="auto"/>
          </w:divBdr>
        </w:div>
        <w:div w:id="843276339">
          <w:marLeft w:val="0"/>
          <w:marRight w:val="0"/>
          <w:marTop w:val="0"/>
          <w:marBottom w:val="0"/>
          <w:divBdr>
            <w:top w:val="none" w:sz="0" w:space="0" w:color="auto"/>
            <w:left w:val="none" w:sz="0" w:space="0" w:color="auto"/>
            <w:bottom w:val="none" w:sz="0" w:space="0" w:color="auto"/>
            <w:right w:val="none" w:sz="0" w:space="0" w:color="auto"/>
          </w:divBdr>
        </w:div>
        <w:div w:id="681246979">
          <w:marLeft w:val="0"/>
          <w:marRight w:val="0"/>
          <w:marTop w:val="0"/>
          <w:marBottom w:val="0"/>
          <w:divBdr>
            <w:top w:val="none" w:sz="0" w:space="0" w:color="auto"/>
            <w:left w:val="none" w:sz="0" w:space="0" w:color="auto"/>
            <w:bottom w:val="none" w:sz="0" w:space="0" w:color="auto"/>
            <w:right w:val="none" w:sz="0" w:space="0" w:color="auto"/>
          </w:divBdr>
        </w:div>
        <w:div w:id="1980761097">
          <w:marLeft w:val="0"/>
          <w:marRight w:val="0"/>
          <w:marTop w:val="0"/>
          <w:marBottom w:val="0"/>
          <w:divBdr>
            <w:top w:val="none" w:sz="0" w:space="0" w:color="auto"/>
            <w:left w:val="none" w:sz="0" w:space="0" w:color="auto"/>
            <w:bottom w:val="none" w:sz="0" w:space="0" w:color="auto"/>
            <w:right w:val="none" w:sz="0" w:space="0" w:color="auto"/>
          </w:divBdr>
        </w:div>
        <w:div w:id="1737631148">
          <w:marLeft w:val="0"/>
          <w:marRight w:val="0"/>
          <w:marTop w:val="0"/>
          <w:marBottom w:val="0"/>
          <w:divBdr>
            <w:top w:val="none" w:sz="0" w:space="0" w:color="auto"/>
            <w:left w:val="none" w:sz="0" w:space="0" w:color="auto"/>
            <w:bottom w:val="none" w:sz="0" w:space="0" w:color="auto"/>
            <w:right w:val="none" w:sz="0" w:space="0" w:color="auto"/>
          </w:divBdr>
        </w:div>
        <w:div w:id="522205955">
          <w:marLeft w:val="0"/>
          <w:marRight w:val="0"/>
          <w:marTop w:val="0"/>
          <w:marBottom w:val="0"/>
          <w:divBdr>
            <w:top w:val="none" w:sz="0" w:space="0" w:color="auto"/>
            <w:left w:val="none" w:sz="0" w:space="0" w:color="auto"/>
            <w:bottom w:val="none" w:sz="0" w:space="0" w:color="auto"/>
            <w:right w:val="none" w:sz="0" w:space="0" w:color="auto"/>
          </w:divBdr>
        </w:div>
        <w:div w:id="771633999">
          <w:marLeft w:val="0"/>
          <w:marRight w:val="0"/>
          <w:marTop w:val="0"/>
          <w:marBottom w:val="0"/>
          <w:divBdr>
            <w:top w:val="none" w:sz="0" w:space="0" w:color="auto"/>
            <w:left w:val="none" w:sz="0" w:space="0" w:color="auto"/>
            <w:bottom w:val="none" w:sz="0" w:space="0" w:color="auto"/>
            <w:right w:val="none" w:sz="0" w:space="0" w:color="auto"/>
          </w:divBdr>
        </w:div>
        <w:div w:id="132450922">
          <w:marLeft w:val="0"/>
          <w:marRight w:val="0"/>
          <w:marTop w:val="0"/>
          <w:marBottom w:val="0"/>
          <w:divBdr>
            <w:top w:val="none" w:sz="0" w:space="0" w:color="auto"/>
            <w:left w:val="none" w:sz="0" w:space="0" w:color="auto"/>
            <w:bottom w:val="none" w:sz="0" w:space="0" w:color="auto"/>
            <w:right w:val="none" w:sz="0" w:space="0" w:color="auto"/>
          </w:divBdr>
        </w:div>
        <w:div w:id="2093968425">
          <w:marLeft w:val="0"/>
          <w:marRight w:val="0"/>
          <w:marTop w:val="0"/>
          <w:marBottom w:val="0"/>
          <w:divBdr>
            <w:top w:val="none" w:sz="0" w:space="0" w:color="auto"/>
            <w:left w:val="none" w:sz="0" w:space="0" w:color="auto"/>
            <w:bottom w:val="none" w:sz="0" w:space="0" w:color="auto"/>
            <w:right w:val="none" w:sz="0" w:space="0" w:color="auto"/>
          </w:divBdr>
        </w:div>
        <w:div w:id="1339773629">
          <w:marLeft w:val="0"/>
          <w:marRight w:val="0"/>
          <w:marTop w:val="0"/>
          <w:marBottom w:val="0"/>
          <w:divBdr>
            <w:top w:val="none" w:sz="0" w:space="0" w:color="auto"/>
            <w:left w:val="none" w:sz="0" w:space="0" w:color="auto"/>
            <w:bottom w:val="none" w:sz="0" w:space="0" w:color="auto"/>
            <w:right w:val="none" w:sz="0" w:space="0" w:color="auto"/>
          </w:divBdr>
        </w:div>
        <w:div w:id="51118255">
          <w:marLeft w:val="0"/>
          <w:marRight w:val="0"/>
          <w:marTop w:val="0"/>
          <w:marBottom w:val="0"/>
          <w:divBdr>
            <w:top w:val="none" w:sz="0" w:space="0" w:color="auto"/>
            <w:left w:val="none" w:sz="0" w:space="0" w:color="auto"/>
            <w:bottom w:val="none" w:sz="0" w:space="0" w:color="auto"/>
            <w:right w:val="none" w:sz="0" w:space="0" w:color="auto"/>
          </w:divBdr>
        </w:div>
        <w:div w:id="970357174">
          <w:marLeft w:val="0"/>
          <w:marRight w:val="0"/>
          <w:marTop w:val="0"/>
          <w:marBottom w:val="0"/>
          <w:divBdr>
            <w:top w:val="none" w:sz="0" w:space="0" w:color="auto"/>
            <w:left w:val="none" w:sz="0" w:space="0" w:color="auto"/>
            <w:bottom w:val="none" w:sz="0" w:space="0" w:color="auto"/>
            <w:right w:val="none" w:sz="0" w:space="0" w:color="auto"/>
          </w:divBdr>
        </w:div>
        <w:div w:id="1726483931">
          <w:marLeft w:val="0"/>
          <w:marRight w:val="0"/>
          <w:marTop w:val="0"/>
          <w:marBottom w:val="0"/>
          <w:divBdr>
            <w:top w:val="none" w:sz="0" w:space="0" w:color="auto"/>
            <w:left w:val="none" w:sz="0" w:space="0" w:color="auto"/>
            <w:bottom w:val="none" w:sz="0" w:space="0" w:color="auto"/>
            <w:right w:val="none" w:sz="0" w:space="0" w:color="auto"/>
          </w:divBdr>
        </w:div>
        <w:div w:id="1387408123">
          <w:marLeft w:val="0"/>
          <w:marRight w:val="0"/>
          <w:marTop w:val="0"/>
          <w:marBottom w:val="0"/>
          <w:divBdr>
            <w:top w:val="none" w:sz="0" w:space="0" w:color="auto"/>
            <w:left w:val="none" w:sz="0" w:space="0" w:color="auto"/>
            <w:bottom w:val="none" w:sz="0" w:space="0" w:color="auto"/>
            <w:right w:val="none" w:sz="0" w:space="0" w:color="auto"/>
          </w:divBdr>
        </w:div>
        <w:div w:id="974720781">
          <w:marLeft w:val="0"/>
          <w:marRight w:val="0"/>
          <w:marTop w:val="0"/>
          <w:marBottom w:val="0"/>
          <w:divBdr>
            <w:top w:val="none" w:sz="0" w:space="0" w:color="auto"/>
            <w:left w:val="none" w:sz="0" w:space="0" w:color="auto"/>
            <w:bottom w:val="none" w:sz="0" w:space="0" w:color="auto"/>
            <w:right w:val="none" w:sz="0" w:space="0" w:color="auto"/>
          </w:divBdr>
        </w:div>
        <w:div w:id="1357924424">
          <w:marLeft w:val="0"/>
          <w:marRight w:val="0"/>
          <w:marTop w:val="0"/>
          <w:marBottom w:val="0"/>
          <w:divBdr>
            <w:top w:val="none" w:sz="0" w:space="0" w:color="auto"/>
            <w:left w:val="none" w:sz="0" w:space="0" w:color="auto"/>
            <w:bottom w:val="none" w:sz="0" w:space="0" w:color="auto"/>
            <w:right w:val="none" w:sz="0" w:space="0" w:color="auto"/>
          </w:divBdr>
        </w:div>
        <w:div w:id="874197077">
          <w:marLeft w:val="0"/>
          <w:marRight w:val="0"/>
          <w:marTop w:val="0"/>
          <w:marBottom w:val="0"/>
          <w:divBdr>
            <w:top w:val="none" w:sz="0" w:space="0" w:color="auto"/>
            <w:left w:val="none" w:sz="0" w:space="0" w:color="auto"/>
            <w:bottom w:val="none" w:sz="0" w:space="0" w:color="auto"/>
            <w:right w:val="none" w:sz="0" w:space="0" w:color="auto"/>
          </w:divBdr>
        </w:div>
        <w:div w:id="1256330876">
          <w:marLeft w:val="0"/>
          <w:marRight w:val="0"/>
          <w:marTop w:val="0"/>
          <w:marBottom w:val="0"/>
          <w:divBdr>
            <w:top w:val="none" w:sz="0" w:space="0" w:color="auto"/>
            <w:left w:val="none" w:sz="0" w:space="0" w:color="auto"/>
            <w:bottom w:val="none" w:sz="0" w:space="0" w:color="auto"/>
            <w:right w:val="none" w:sz="0" w:space="0" w:color="auto"/>
          </w:divBdr>
        </w:div>
        <w:div w:id="77869730">
          <w:marLeft w:val="0"/>
          <w:marRight w:val="0"/>
          <w:marTop w:val="0"/>
          <w:marBottom w:val="0"/>
          <w:divBdr>
            <w:top w:val="none" w:sz="0" w:space="0" w:color="auto"/>
            <w:left w:val="none" w:sz="0" w:space="0" w:color="auto"/>
            <w:bottom w:val="none" w:sz="0" w:space="0" w:color="auto"/>
            <w:right w:val="none" w:sz="0" w:space="0" w:color="auto"/>
          </w:divBdr>
        </w:div>
        <w:div w:id="825780818">
          <w:marLeft w:val="0"/>
          <w:marRight w:val="0"/>
          <w:marTop w:val="0"/>
          <w:marBottom w:val="0"/>
          <w:divBdr>
            <w:top w:val="none" w:sz="0" w:space="0" w:color="auto"/>
            <w:left w:val="none" w:sz="0" w:space="0" w:color="auto"/>
            <w:bottom w:val="none" w:sz="0" w:space="0" w:color="auto"/>
            <w:right w:val="none" w:sz="0" w:space="0" w:color="auto"/>
          </w:divBdr>
        </w:div>
        <w:div w:id="131604674">
          <w:marLeft w:val="0"/>
          <w:marRight w:val="0"/>
          <w:marTop w:val="0"/>
          <w:marBottom w:val="0"/>
          <w:divBdr>
            <w:top w:val="none" w:sz="0" w:space="0" w:color="auto"/>
            <w:left w:val="none" w:sz="0" w:space="0" w:color="auto"/>
            <w:bottom w:val="none" w:sz="0" w:space="0" w:color="auto"/>
            <w:right w:val="none" w:sz="0" w:space="0" w:color="auto"/>
          </w:divBdr>
        </w:div>
        <w:div w:id="1278411223">
          <w:marLeft w:val="0"/>
          <w:marRight w:val="0"/>
          <w:marTop w:val="0"/>
          <w:marBottom w:val="0"/>
          <w:divBdr>
            <w:top w:val="none" w:sz="0" w:space="0" w:color="auto"/>
            <w:left w:val="none" w:sz="0" w:space="0" w:color="auto"/>
            <w:bottom w:val="none" w:sz="0" w:space="0" w:color="auto"/>
            <w:right w:val="none" w:sz="0" w:space="0" w:color="auto"/>
          </w:divBdr>
        </w:div>
        <w:div w:id="86774793">
          <w:marLeft w:val="0"/>
          <w:marRight w:val="0"/>
          <w:marTop w:val="0"/>
          <w:marBottom w:val="0"/>
          <w:divBdr>
            <w:top w:val="none" w:sz="0" w:space="0" w:color="auto"/>
            <w:left w:val="none" w:sz="0" w:space="0" w:color="auto"/>
            <w:bottom w:val="none" w:sz="0" w:space="0" w:color="auto"/>
            <w:right w:val="none" w:sz="0" w:space="0" w:color="auto"/>
          </w:divBdr>
        </w:div>
        <w:div w:id="96871190">
          <w:marLeft w:val="0"/>
          <w:marRight w:val="0"/>
          <w:marTop w:val="0"/>
          <w:marBottom w:val="0"/>
          <w:divBdr>
            <w:top w:val="none" w:sz="0" w:space="0" w:color="auto"/>
            <w:left w:val="none" w:sz="0" w:space="0" w:color="auto"/>
            <w:bottom w:val="none" w:sz="0" w:space="0" w:color="auto"/>
            <w:right w:val="none" w:sz="0" w:space="0" w:color="auto"/>
          </w:divBdr>
        </w:div>
        <w:div w:id="1784761756">
          <w:marLeft w:val="0"/>
          <w:marRight w:val="0"/>
          <w:marTop w:val="0"/>
          <w:marBottom w:val="0"/>
          <w:divBdr>
            <w:top w:val="none" w:sz="0" w:space="0" w:color="auto"/>
            <w:left w:val="none" w:sz="0" w:space="0" w:color="auto"/>
            <w:bottom w:val="none" w:sz="0" w:space="0" w:color="auto"/>
            <w:right w:val="none" w:sz="0" w:space="0" w:color="auto"/>
          </w:divBdr>
        </w:div>
        <w:div w:id="2123107503">
          <w:marLeft w:val="0"/>
          <w:marRight w:val="0"/>
          <w:marTop w:val="0"/>
          <w:marBottom w:val="0"/>
          <w:divBdr>
            <w:top w:val="none" w:sz="0" w:space="0" w:color="auto"/>
            <w:left w:val="none" w:sz="0" w:space="0" w:color="auto"/>
            <w:bottom w:val="none" w:sz="0" w:space="0" w:color="auto"/>
            <w:right w:val="none" w:sz="0" w:space="0" w:color="auto"/>
          </w:divBdr>
        </w:div>
        <w:div w:id="128977953">
          <w:marLeft w:val="0"/>
          <w:marRight w:val="0"/>
          <w:marTop w:val="0"/>
          <w:marBottom w:val="0"/>
          <w:divBdr>
            <w:top w:val="none" w:sz="0" w:space="0" w:color="auto"/>
            <w:left w:val="none" w:sz="0" w:space="0" w:color="auto"/>
            <w:bottom w:val="none" w:sz="0" w:space="0" w:color="auto"/>
            <w:right w:val="none" w:sz="0" w:space="0" w:color="auto"/>
          </w:divBdr>
        </w:div>
        <w:div w:id="1222787314">
          <w:marLeft w:val="0"/>
          <w:marRight w:val="0"/>
          <w:marTop w:val="0"/>
          <w:marBottom w:val="0"/>
          <w:divBdr>
            <w:top w:val="none" w:sz="0" w:space="0" w:color="auto"/>
            <w:left w:val="none" w:sz="0" w:space="0" w:color="auto"/>
            <w:bottom w:val="none" w:sz="0" w:space="0" w:color="auto"/>
            <w:right w:val="none" w:sz="0" w:space="0" w:color="auto"/>
          </w:divBdr>
        </w:div>
        <w:div w:id="545528754">
          <w:marLeft w:val="0"/>
          <w:marRight w:val="0"/>
          <w:marTop w:val="0"/>
          <w:marBottom w:val="0"/>
          <w:divBdr>
            <w:top w:val="none" w:sz="0" w:space="0" w:color="auto"/>
            <w:left w:val="none" w:sz="0" w:space="0" w:color="auto"/>
            <w:bottom w:val="none" w:sz="0" w:space="0" w:color="auto"/>
            <w:right w:val="none" w:sz="0" w:space="0" w:color="auto"/>
          </w:divBdr>
        </w:div>
        <w:div w:id="2033719591">
          <w:marLeft w:val="0"/>
          <w:marRight w:val="0"/>
          <w:marTop w:val="0"/>
          <w:marBottom w:val="0"/>
          <w:divBdr>
            <w:top w:val="none" w:sz="0" w:space="0" w:color="auto"/>
            <w:left w:val="none" w:sz="0" w:space="0" w:color="auto"/>
            <w:bottom w:val="none" w:sz="0" w:space="0" w:color="auto"/>
            <w:right w:val="none" w:sz="0" w:space="0" w:color="auto"/>
          </w:divBdr>
        </w:div>
        <w:div w:id="701134239">
          <w:marLeft w:val="0"/>
          <w:marRight w:val="0"/>
          <w:marTop w:val="0"/>
          <w:marBottom w:val="0"/>
          <w:divBdr>
            <w:top w:val="none" w:sz="0" w:space="0" w:color="auto"/>
            <w:left w:val="none" w:sz="0" w:space="0" w:color="auto"/>
            <w:bottom w:val="none" w:sz="0" w:space="0" w:color="auto"/>
            <w:right w:val="none" w:sz="0" w:space="0" w:color="auto"/>
          </w:divBdr>
        </w:div>
        <w:div w:id="389691434">
          <w:marLeft w:val="0"/>
          <w:marRight w:val="0"/>
          <w:marTop w:val="0"/>
          <w:marBottom w:val="0"/>
          <w:divBdr>
            <w:top w:val="none" w:sz="0" w:space="0" w:color="auto"/>
            <w:left w:val="none" w:sz="0" w:space="0" w:color="auto"/>
            <w:bottom w:val="none" w:sz="0" w:space="0" w:color="auto"/>
            <w:right w:val="none" w:sz="0" w:space="0" w:color="auto"/>
          </w:divBdr>
        </w:div>
        <w:div w:id="2061125414">
          <w:marLeft w:val="0"/>
          <w:marRight w:val="0"/>
          <w:marTop w:val="0"/>
          <w:marBottom w:val="0"/>
          <w:divBdr>
            <w:top w:val="none" w:sz="0" w:space="0" w:color="auto"/>
            <w:left w:val="none" w:sz="0" w:space="0" w:color="auto"/>
            <w:bottom w:val="none" w:sz="0" w:space="0" w:color="auto"/>
            <w:right w:val="none" w:sz="0" w:space="0" w:color="auto"/>
          </w:divBdr>
        </w:div>
        <w:div w:id="2125540123">
          <w:marLeft w:val="0"/>
          <w:marRight w:val="0"/>
          <w:marTop w:val="0"/>
          <w:marBottom w:val="0"/>
          <w:divBdr>
            <w:top w:val="none" w:sz="0" w:space="0" w:color="auto"/>
            <w:left w:val="none" w:sz="0" w:space="0" w:color="auto"/>
            <w:bottom w:val="none" w:sz="0" w:space="0" w:color="auto"/>
            <w:right w:val="none" w:sz="0" w:space="0" w:color="auto"/>
          </w:divBdr>
        </w:div>
        <w:div w:id="535585143">
          <w:marLeft w:val="0"/>
          <w:marRight w:val="0"/>
          <w:marTop w:val="0"/>
          <w:marBottom w:val="0"/>
          <w:divBdr>
            <w:top w:val="none" w:sz="0" w:space="0" w:color="auto"/>
            <w:left w:val="none" w:sz="0" w:space="0" w:color="auto"/>
            <w:bottom w:val="none" w:sz="0" w:space="0" w:color="auto"/>
            <w:right w:val="none" w:sz="0" w:space="0" w:color="auto"/>
          </w:divBdr>
        </w:div>
        <w:div w:id="88738412">
          <w:marLeft w:val="0"/>
          <w:marRight w:val="0"/>
          <w:marTop w:val="0"/>
          <w:marBottom w:val="0"/>
          <w:divBdr>
            <w:top w:val="none" w:sz="0" w:space="0" w:color="auto"/>
            <w:left w:val="none" w:sz="0" w:space="0" w:color="auto"/>
            <w:bottom w:val="none" w:sz="0" w:space="0" w:color="auto"/>
            <w:right w:val="none" w:sz="0" w:space="0" w:color="auto"/>
          </w:divBdr>
        </w:div>
        <w:div w:id="1652519446">
          <w:marLeft w:val="0"/>
          <w:marRight w:val="0"/>
          <w:marTop w:val="0"/>
          <w:marBottom w:val="0"/>
          <w:divBdr>
            <w:top w:val="none" w:sz="0" w:space="0" w:color="auto"/>
            <w:left w:val="none" w:sz="0" w:space="0" w:color="auto"/>
            <w:bottom w:val="none" w:sz="0" w:space="0" w:color="auto"/>
            <w:right w:val="none" w:sz="0" w:space="0" w:color="auto"/>
          </w:divBdr>
        </w:div>
        <w:div w:id="641934182">
          <w:marLeft w:val="0"/>
          <w:marRight w:val="0"/>
          <w:marTop w:val="0"/>
          <w:marBottom w:val="0"/>
          <w:divBdr>
            <w:top w:val="none" w:sz="0" w:space="0" w:color="auto"/>
            <w:left w:val="none" w:sz="0" w:space="0" w:color="auto"/>
            <w:bottom w:val="none" w:sz="0" w:space="0" w:color="auto"/>
            <w:right w:val="none" w:sz="0" w:space="0" w:color="auto"/>
          </w:divBdr>
        </w:div>
        <w:div w:id="1545827085">
          <w:marLeft w:val="0"/>
          <w:marRight w:val="0"/>
          <w:marTop w:val="0"/>
          <w:marBottom w:val="0"/>
          <w:divBdr>
            <w:top w:val="none" w:sz="0" w:space="0" w:color="auto"/>
            <w:left w:val="none" w:sz="0" w:space="0" w:color="auto"/>
            <w:bottom w:val="none" w:sz="0" w:space="0" w:color="auto"/>
            <w:right w:val="none" w:sz="0" w:space="0" w:color="auto"/>
          </w:divBdr>
        </w:div>
        <w:div w:id="312102993">
          <w:marLeft w:val="0"/>
          <w:marRight w:val="0"/>
          <w:marTop w:val="0"/>
          <w:marBottom w:val="0"/>
          <w:divBdr>
            <w:top w:val="none" w:sz="0" w:space="0" w:color="auto"/>
            <w:left w:val="none" w:sz="0" w:space="0" w:color="auto"/>
            <w:bottom w:val="none" w:sz="0" w:space="0" w:color="auto"/>
            <w:right w:val="none" w:sz="0" w:space="0" w:color="auto"/>
          </w:divBdr>
        </w:div>
        <w:div w:id="1683045435">
          <w:marLeft w:val="0"/>
          <w:marRight w:val="0"/>
          <w:marTop w:val="0"/>
          <w:marBottom w:val="0"/>
          <w:divBdr>
            <w:top w:val="none" w:sz="0" w:space="0" w:color="auto"/>
            <w:left w:val="none" w:sz="0" w:space="0" w:color="auto"/>
            <w:bottom w:val="none" w:sz="0" w:space="0" w:color="auto"/>
            <w:right w:val="none" w:sz="0" w:space="0" w:color="auto"/>
          </w:divBdr>
        </w:div>
        <w:div w:id="1868445142">
          <w:marLeft w:val="0"/>
          <w:marRight w:val="0"/>
          <w:marTop w:val="0"/>
          <w:marBottom w:val="0"/>
          <w:divBdr>
            <w:top w:val="none" w:sz="0" w:space="0" w:color="auto"/>
            <w:left w:val="none" w:sz="0" w:space="0" w:color="auto"/>
            <w:bottom w:val="none" w:sz="0" w:space="0" w:color="auto"/>
            <w:right w:val="none" w:sz="0" w:space="0" w:color="auto"/>
          </w:divBdr>
        </w:div>
        <w:div w:id="352079346">
          <w:marLeft w:val="0"/>
          <w:marRight w:val="0"/>
          <w:marTop w:val="0"/>
          <w:marBottom w:val="0"/>
          <w:divBdr>
            <w:top w:val="none" w:sz="0" w:space="0" w:color="auto"/>
            <w:left w:val="none" w:sz="0" w:space="0" w:color="auto"/>
            <w:bottom w:val="none" w:sz="0" w:space="0" w:color="auto"/>
            <w:right w:val="none" w:sz="0" w:space="0" w:color="auto"/>
          </w:divBdr>
        </w:div>
        <w:div w:id="1348945813">
          <w:marLeft w:val="0"/>
          <w:marRight w:val="0"/>
          <w:marTop w:val="0"/>
          <w:marBottom w:val="0"/>
          <w:divBdr>
            <w:top w:val="none" w:sz="0" w:space="0" w:color="auto"/>
            <w:left w:val="none" w:sz="0" w:space="0" w:color="auto"/>
            <w:bottom w:val="none" w:sz="0" w:space="0" w:color="auto"/>
            <w:right w:val="none" w:sz="0" w:space="0" w:color="auto"/>
          </w:divBdr>
        </w:div>
        <w:div w:id="672532291">
          <w:marLeft w:val="0"/>
          <w:marRight w:val="0"/>
          <w:marTop w:val="0"/>
          <w:marBottom w:val="0"/>
          <w:divBdr>
            <w:top w:val="none" w:sz="0" w:space="0" w:color="auto"/>
            <w:left w:val="none" w:sz="0" w:space="0" w:color="auto"/>
            <w:bottom w:val="none" w:sz="0" w:space="0" w:color="auto"/>
            <w:right w:val="none" w:sz="0" w:space="0" w:color="auto"/>
          </w:divBdr>
        </w:div>
        <w:div w:id="134875709">
          <w:marLeft w:val="0"/>
          <w:marRight w:val="0"/>
          <w:marTop w:val="0"/>
          <w:marBottom w:val="0"/>
          <w:divBdr>
            <w:top w:val="none" w:sz="0" w:space="0" w:color="auto"/>
            <w:left w:val="none" w:sz="0" w:space="0" w:color="auto"/>
            <w:bottom w:val="none" w:sz="0" w:space="0" w:color="auto"/>
            <w:right w:val="none" w:sz="0" w:space="0" w:color="auto"/>
          </w:divBdr>
        </w:div>
        <w:div w:id="133525241">
          <w:marLeft w:val="0"/>
          <w:marRight w:val="0"/>
          <w:marTop w:val="0"/>
          <w:marBottom w:val="0"/>
          <w:divBdr>
            <w:top w:val="none" w:sz="0" w:space="0" w:color="auto"/>
            <w:left w:val="none" w:sz="0" w:space="0" w:color="auto"/>
            <w:bottom w:val="none" w:sz="0" w:space="0" w:color="auto"/>
            <w:right w:val="none" w:sz="0" w:space="0" w:color="auto"/>
          </w:divBdr>
        </w:div>
        <w:div w:id="1026369497">
          <w:marLeft w:val="0"/>
          <w:marRight w:val="0"/>
          <w:marTop w:val="0"/>
          <w:marBottom w:val="0"/>
          <w:divBdr>
            <w:top w:val="none" w:sz="0" w:space="0" w:color="auto"/>
            <w:left w:val="none" w:sz="0" w:space="0" w:color="auto"/>
            <w:bottom w:val="none" w:sz="0" w:space="0" w:color="auto"/>
            <w:right w:val="none" w:sz="0" w:space="0" w:color="auto"/>
          </w:divBdr>
        </w:div>
        <w:div w:id="1682196007">
          <w:marLeft w:val="0"/>
          <w:marRight w:val="0"/>
          <w:marTop w:val="0"/>
          <w:marBottom w:val="0"/>
          <w:divBdr>
            <w:top w:val="none" w:sz="0" w:space="0" w:color="auto"/>
            <w:left w:val="none" w:sz="0" w:space="0" w:color="auto"/>
            <w:bottom w:val="none" w:sz="0" w:space="0" w:color="auto"/>
            <w:right w:val="none" w:sz="0" w:space="0" w:color="auto"/>
          </w:divBdr>
        </w:div>
        <w:div w:id="1542134210">
          <w:marLeft w:val="0"/>
          <w:marRight w:val="0"/>
          <w:marTop w:val="0"/>
          <w:marBottom w:val="0"/>
          <w:divBdr>
            <w:top w:val="none" w:sz="0" w:space="0" w:color="auto"/>
            <w:left w:val="none" w:sz="0" w:space="0" w:color="auto"/>
            <w:bottom w:val="none" w:sz="0" w:space="0" w:color="auto"/>
            <w:right w:val="none" w:sz="0" w:space="0" w:color="auto"/>
          </w:divBdr>
        </w:div>
        <w:div w:id="167326918">
          <w:marLeft w:val="0"/>
          <w:marRight w:val="0"/>
          <w:marTop w:val="0"/>
          <w:marBottom w:val="0"/>
          <w:divBdr>
            <w:top w:val="none" w:sz="0" w:space="0" w:color="auto"/>
            <w:left w:val="none" w:sz="0" w:space="0" w:color="auto"/>
            <w:bottom w:val="none" w:sz="0" w:space="0" w:color="auto"/>
            <w:right w:val="none" w:sz="0" w:space="0" w:color="auto"/>
          </w:divBdr>
        </w:div>
        <w:div w:id="2142726068">
          <w:marLeft w:val="0"/>
          <w:marRight w:val="0"/>
          <w:marTop w:val="0"/>
          <w:marBottom w:val="0"/>
          <w:divBdr>
            <w:top w:val="none" w:sz="0" w:space="0" w:color="auto"/>
            <w:left w:val="none" w:sz="0" w:space="0" w:color="auto"/>
            <w:bottom w:val="none" w:sz="0" w:space="0" w:color="auto"/>
            <w:right w:val="none" w:sz="0" w:space="0" w:color="auto"/>
          </w:divBdr>
        </w:div>
        <w:div w:id="1709916193">
          <w:marLeft w:val="0"/>
          <w:marRight w:val="0"/>
          <w:marTop w:val="0"/>
          <w:marBottom w:val="0"/>
          <w:divBdr>
            <w:top w:val="none" w:sz="0" w:space="0" w:color="auto"/>
            <w:left w:val="none" w:sz="0" w:space="0" w:color="auto"/>
            <w:bottom w:val="none" w:sz="0" w:space="0" w:color="auto"/>
            <w:right w:val="none" w:sz="0" w:space="0" w:color="auto"/>
          </w:divBdr>
        </w:div>
        <w:div w:id="1792438990">
          <w:marLeft w:val="0"/>
          <w:marRight w:val="0"/>
          <w:marTop w:val="0"/>
          <w:marBottom w:val="0"/>
          <w:divBdr>
            <w:top w:val="none" w:sz="0" w:space="0" w:color="auto"/>
            <w:left w:val="none" w:sz="0" w:space="0" w:color="auto"/>
            <w:bottom w:val="none" w:sz="0" w:space="0" w:color="auto"/>
            <w:right w:val="none" w:sz="0" w:space="0" w:color="auto"/>
          </w:divBdr>
        </w:div>
      </w:divsChild>
    </w:div>
    <w:div w:id="1071540922">
      <w:bodyDiv w:val="1"/>
      <w:marLeft w:val="0"/>
      <w:marRight w:val="0"/>
      <w:marTop w:val="0"/>
      <w:marBottom w:val="0"/>
      <w:divBdr>
        <w:top w:val="none" w:sz="0" w:space="0" w:color="auto"/>
        <w:left w:val="none" w:sz="0" w:space="0" w:color="auto"/>
        <w:bottom w:val="none" w:sz="0" w:space="0" w:color="auto"/>
        <w:right w:val="none" w:sz="0" w:space="0" w:color="auto"/>
      </w:divBdr>
      <w:divsChild>
        <w:div w:id="523861395">
          <w:marLeft w:val="0"/>
          <w:marRight w:val="0"/>
          <w:marTop w:val="0"/>
          <w:marBottom w:val="0"/>
          <w:divBdr>
            <w:top w:val="none" w:sz="0" w:space="0" w:color="auto"/>
            <w:left w:val="none" w:sz="0" w:space="0" w:color="auto"/>
            <w:bottom w:val="none" w:sz="0" w:space="0" w:color="auto"/>
            <w:right w:val="none" w:sz="0" w:space="0" w:color="auto"/>
          </w:divBdr>
        </w:div>
        <w:div w:id="237711819">
          <w:marLeft w:val="0"/>
          <w:marRight w:val="0"/>
          <w:marTop w:val="0"/>
          <w:marBottom w:val="0"/>
          <w:divBdr>
            <w:top w:val="none" w:sz="0" w:space="0" w:color="auto"/>
            <w:left w:val="none" w:sz="0" w:space="0" w:color="auto"/>
            <w:bottom w:val="none" w:sz="0" w:space="0" w:color="auto"/>
            <w:right w:val="none" w:sz="0" w:space="0" w:color="auto"/>
          </w:divBdr>
        </w:div>
        <w:div w:id="2118017293">
          <w:marLeft w:val="0"/>
          <w:marRight w:val="0"/>
          <w:marTop w:val="0"/>
          <w:marBottom w:val="0"/>
          <w:divBdr>
            <w:top w:val="none" w:sz="0" w:space="0" w:color="auto"/>
            <w:left w:val="none" w:sz="0" w:space="0" w:color="auto"/>
            <w:bottom w:val="none" w:sz="0" w:space="0" w:color="auto"/>
            <w:right w:val="none" w:sz="0" w:space="0" w:color="auto"/>
          </w:divBdr>
        </w:div>
        <w:div w:id="437484018">
          <w:marLeft w:val="0"/>
          <w:marRight w:val="0"/>
          <w:marTop w:val="0"/>
          <w:marBottom w:val="0"/>
          <w:divBdr>
            <w:top w:val="none" w:sz="0" w:space="0" w:color="auto"/>
            <w:left w:val="none" w:sz="0" w:space="0" w:color="auto"/>
            <w:bottom w:val="none" w:sz="0" w:space="0" w:color="auto"/>
            <w:right w:val="none" w:sz="0" w:space="0" w:color="auto"/>
          </w:divBdr>
        </w:div>
        <w:div w:id="439573540">
          <w:marLeft w:val="0"/>
          <w:marRight w:val="0"/>
          <w:marTop w:val="0"/>
          <w:marBottom w:val="0"/>
          <w:divBdr>
            <w:top w:val="none" w:sz="0" w:space="0" w:color="auto"/>
            <w:left w:val="none" w:sz="0" w:space="0" w:color="auto"/>
            <w:bottom w:val="none" w:sz="0" w:space="0" w:color="auto"/>
            <w:right w:val="none" w:sz="0" w:space="0" w:color="auto"/>
          </w:divBdr>
        </w:div>
        <w:div w:id="1886746769">
          <w:marLeft w:val="0"/>
          <w:marRight w:val="0"/>
          <w:marTop w:val="0"/>
          <w:marBottom w:val="0"/>
          <w:divBdr>
            <w:top w:val="none" w:sz="0" w:space="0" w:color="auto"/>
            <w:left w:val="none" w:sz="0" w:space="0" w:color="auto"/>
            <w:bottom w:val="none" w:sz="0" w:space="0" w:color="auto"/>
            <w:right w:val="none" w:sz="0" w:space="0" w:color="auto"/>
          </w:divBdr>
        </w:div>
        <w:div w:id="1050345721">
          <w:marLeft w:val="0"/>
          <w:marRight w:val="0"/>
          <w:marTop w:val="0"/>
          <w:marBottom w:val="0"/>
          <w:divBdr>
            <w:top w:val="none" w:sz="0" w:space="0" w:color="auto"/>
            <w:left w:val="none" w:sz="0" w:space="0" w:color="auto"/>
            <w:bottom w:val="none" w:sz="0" w:space="0" w:color="auto"/>
            <w:right w:val="none" w:sz="0" w:space="0" w:color="auto"/>
          </w:divBdr>
        </w:div>
        <w:div w:id="569727924">
          <w:marLeft w:val="0"/>
          <w:marRight w:val="0"/>
          <w:marTop w:val="0"/>
          <w:marBottom w:val="0"/>
          <w:divBdr>
            <w:top w:val="none" w:sz="0" w:space="0" w:color="auto"/>
            <w:left w:val="none" w:sz="0" w:space="0" w:color="auto"/>
            <w:bottom w:val="none" w:sz="0" w:space="0" w:color="auto"/>
            <w:right w:val="none" w:sz="0" w:space="0" w:color="auto"/>
          </w:divBdr>
        </w:div>
        <w:div w:id="2141023072">
          <w:marLeft w:val="0"/>
          <w:marRight w:val="0"/>
          <w:marTop w:val="0"/>
          <w:marBottom w:val="0"/>
          <w:divBdr>
            <w:top w:val="none" w:sz="0" w:space="0" w:color="auto"/>
            <w:left w:val="none" w:sz="0" w:space="0" w:color="auto"/>
            <w:bottom w:val="none" w:sz="0" w:space="0" w:color="auto"/>
            <w:right w:val="none" w:sz="0" w:space="0" w:color="auto"/>
          </w:divBdr>
        </w:div>
        <w:div w:id="563293406">
          <w:marLeft w:val="0"/>
          <w:marRight w:val="0"/>
          <w:marTop w:val="0"/>
          <w:marBottom w:val="0"/>
          <w:divBdr>
            <w:top w:val="none" w:sz="0" w:space="0" w:color="auto"/>
            <w:left w:val="none" w:sz="0" w:space="0" w:color="auto"/>
            <w:bottom w:val="none" w:sz="0" w:space="0" w:color="auto"/>
            <w:right w:val="none" w:sz="0" w:space="0" w:color="auto"/>
          </w:divBdr>
        </w:div>
        <w:div w:id="1183590498">
          <w:marLeft w:val="0"/>
          <w:marRight w:val="0"/>
          <w:marTop w:val="0"/>
          <w:marBottom w:val="0"/>
          <w:divBdr>
            <w:top w:val="none" w:sz="0" w:space="0" w:color="auto"/>
            <w:left w:val="none" w:sz="0" w:space="0" w:color="auto"/>
            <w:bottom w:val="none" w:sz="0" w:space="0" w:color="auto"/>
            <w:right w:val="none" w:sz="0" w:space="0" w:color="auto"/>
          </w:divBdr>
        </w:div>
        <w:div w:id="881405713">
          <w:marLeft w:val="0"/>
          <w:marRight w:val="0"/>
          <w:marTop w:val="0"/>
          <w:marBottom w:val="0"/>
          <w:divBdr>
            <w:top w:val="none" w:sz="0" w:space="0" w:color="auto"/>
            <w:left w:val="none" w:sz="0" w:space="0" w:color="auto"/>
            <w:bottom w:val="none" w:sz="0" w:space="0" w:color="auto"/>
            <w:right w:val="none" w:sz="0" w:space="0" w:color="auto"/>
          </w:divBdr>
        </w:div>
        <w:div w:id="1342708635">
          <w:marLeft w:val="0"/>
          <w:marRight w:val="0"/>
          <w:marTop w:val="0"/>
          <w:marBottom w:val="0"/>
          <w:divBdr>
            <w:top w:val="none" w:sz="0" w:space="0" w:color="auto"/>
            <w:left w:val="none" w:sz="0" w:space="0" w:color="auto"/>
            <w:bottom w:val="none" w:sz="0" w:space="0" w:color="auto"/>
            <w:right w:val="none" w:sz="0" w:space="0" w:color="auto"/>
          </w:divBdr>
        </w:div>
        <w:div w:id="1832142152">
          <w:marLeft w:val="0"/>
          <w:marRight w:val="0"/>
          <w:marTop w:val="0"/>
          <w:marBottom w:val="0"/>
          <w:divBdr>
            <w:top w:val="none" w:sz="0" w:space="0" w:color="auto"/>
            <w:left w:val="none" w:sz="0" w:space="0" w:color="auto"/>
            <w:bottom w:val="none" w:sz="0" w:space="0" w:color="auto"/>
            <w:right w:val="none" w:sz="0" w:space="0" w:color="auto"/>
          </w:divBdr>
        </w:div>
        <w:div w:id="32731100">
          <w:marLeft w:val="0"/>
          <w:marRight w:val="0"/>
          <w:marTop w:val="0"/>
          <w:marBottom w:val="0"/>
          <w:divBdr>
            <w:top w:val="none" w:sz="0" w:space="0" w:color="auto"/>
            <w:left w:val="none" w:sz="0" w:space="0" w:color="auto"/>
            <w:bottom w:val="none" w:sz="0" w:space="0" w:color="auto"/>
            <w:right w:val="none" w:sz="0" w:space="0" w:color="auto"/>
          </w:divBdr>
        </w:div>
        <w:div w:id="954216379">
          <w:marLeft w:val="0"/>
          <w:marRight w:val="0"/>
          <w:marTop w:val="0"/>
          <w:marBottom w:val="0"/>
          <w:divBdr>
            <w:top w:val="none" w:sz="0" w:space="0" w:color="auto"/>
            <w:left w:val="none" w:sz="0" w:space="0" w:color="auto"/>
            <w:bottom w:val="none" w:sz="0" w:space="0" w:color="auto"/>
            <w:right w:val="none" w:sz="0" w:space="0" w:color="auto"/>
          </w:divBdr>
        </w:div>
        <w:div w:id="1710842058">
          <w:marLeft w:val="0"/>
          <w:marRight w:val="0"/>
          <w:marTop w:val="0"/>
          <w:marBottom w:val="0"/>
          <w:divBdr>
            <w:top w:val="none" w:sz="0" w:space="0" w:color="auto"/>
            <w:left w:val="none" w:sz="0" w:space="0" w:color="auto"/>
            <w:bottom w:val="none" w:sz="0" w:space="0" w:color="auto"/>
            <w:right w:val="none" w:sz="0" w:space="0" w:color="auto"/>
          </w:divBdr>
        </w:div>
        <w:div w:id="436174082">
          <w:marLeft w:val="0"/>
          <w:marRight w:val="0"/>
          <w:marTop w:val="0"/>
          <w:marBottom w:val="0"/>
          <w:divBdr>
            <w:top w:val="none" w:sz="0" w:space="0" w:color="auto"/>
            <w:left w:val="none" w:sz="0" w:space="0" w:color="auto"/>
            <w:bottom w:val="none" w:sz="0" w:space="0" w:color="auto"/>
            <w:right w:val="none" w:sz="0" w:space="0" w:color="auto"/>
          </w:divBdr>
        </w:div>
        <w:div w:id="1462109432">
          <w:marLeft w:val="0"/>
          <w:marRight w:val="0"/>
          <w:marTop w:val="0"/>
          <w:marBottom w:val="0"/>
          <w:divBdr>
            <w:top w:val="none" w:sz="0" w:space="0" w:color="auto"/>
            <w:left w:val="none" w:sz="0" w:space="0" w:color="auto"/>
            <w:bottom w:val="none" w:sz="0" w:space="0" w:color="auto"/>
            <w:right w:val="none" w:sz="0" w:space="0" w:color="auto"/>
          </w:divBdr>
        </w:div>
        <w:div w:id="709184531">
          <w:marLeft w:val="0"/>
          <w:marRight w:val="0"/>
          <w:marTop w:val="0"/>
          <w:marBottom w:val="0"/>
          <w:divBdr>
            <w:top w:val="none" w:sz="0" w:space="0" w:color="auto"/>
            <w:left w:val="none" w:sz="0" w:space="0" w:color="auto"/>
            <w:bottom w:val="none" w:sz="0" w:space="0" w:color="auto"/>
            <w:right w:val="none" w:sz="0" w:space="0" w:color="auto"/>
          </w:divBdr>
        </w:div>
        <w:div w:id="223418917">
          <w:marLeft w:val="0"/>
          <w:marRight w:val="0"/>
          <w:marTop w:val="0"/>
          <w:marBottom w:val="0"/>
          <w:divBdr>
            <w:top w:val="none" w:sz="0" w:space="0" w:color="auto"/>
            <w:left w:val="none" w:sz="0" w:space="0" w:color="auto"/>
            <w:bottom w:val="none" w:sz="0" w:space="0" w:color="auto"/>
            <w:right w:val="none" w:sz="0" w:space="0" w:color="auto"/>
          </w:divBdr>
        </w:div>
        <w:div w:id="2016609875">
          <w:marLeft w:val="0"/>
          <w:marRight w:val="0"/>
          <w:marTop w:val="0"/>
          <w:marBottom w:val="0"/>
          <w:divBdr>
            <w:top w:val="none" w:sz="0" w:space="0" w:color="auto"/>
            <w:left w:val="none" w:sz="0" w:space="0" w:color="auto"/>
            <w:bottom w:val="none" w:sz="0" w:space="0" w:color="auto"/>
            <w:right w:val="none" w:sz="0" w:space="0" w:color="auto"/>
          </w:divBdr>
        </w:div>
        <w:div w:id="843738161">
          <w:marLeft w:val="0"/>
          <w:marRight w:val="0"/>
          <w:marTop w:val="0"/>
          <w:marBottom w:val="0"/>
          <w:divBdr>
            <w:top w:val="none" w:sz="0" w:space="0" w:color="auto"/>
            <w:left w:val="none" w:sz="0" w:space="0" w:color="auto"/>
            <w:bottom w:val="none" w:sz="0" w:space="0" w:color="auto"/>
            <w:right w:val="none" w:sz="0" w:space="0" w:color="auto"/>
          </w:divBdr>
        </w:div>
        <w:div w:id="1229070042">
          <w:marLeft w:val="0"/>
          <w:marRight w:val="0"/>
          <w:marTop w:val="0"/>
          <w:marBottom w:val="0"/>
          <w:divBdr>
            <w:top w:val="none" w:sz="0" w:space="0" w:color="auto"/>
            <w:left w:val="none" w:sz="0" w:space="0" w:color="auto"/>
            <w:bottom w:val="none" w:sz="0" w:space="0" w:color="auto"/>
            <w:right w:val="none" w:sz="0" w:space="0" w:color="auto"/>
          </w:divBdr>
        </w:div>
        <w:div w:id="773521531">
          <w:marLeft w:val="0"/>
          <w:marRight w:val="0"/>
          <w:marTop w:val="0"/>
          <w:marBottom w:val="0"/>
          <w:divBdr>
            <w:top w:val="none" w:sz="0" w:space="0" w:color="auto"/>
            <w:left w:val="none" w:sz="0" w:space="0" w:color="auto"/>
            <w:bottom w:val="none" w:sz="0" w:space="0" w:color="auto"/>
            <w:right w:val="none" w:sz="0" w:space="0" w:color="auto"/>
          </w:divBdr>
        </w:div>
        <w:div w:id="1531335942">
          <w:marLeft w:val="0"/>
          <w:marRight w:val="0"/>
          <w:marTop w:val="0"/>
          <w:marBottom w:val="0"/>
          <w:divBdr>
            <w:top w:val="none" w:sz="0" w:space="0" w:color="auto"/>
            <w:left w:val="none" w:sz="0" w:space="0" w:color="auto"/>
            <w:bottom w:val="none" w:sz="0" w:space="0" w:color="auto"/>
            <w:right w:val="none" w:sz="0" w:space="0" w:color="auto"/>
          </w:divBdr>
        </w:div>
        <w:div w:id="1766531861">
          <w:marLeft w:val="0"/>
          <w:marRight w:val="0"/>
          <w:marTop w:val="0"/>
          <w:marBottom w:val="0"/>
          <w:divBdr>
            <w:top w:val="none" w:sz="0" w:space="0" w:color="auto"/>
            <w:left w:val="none" w:sz="0" w:space="0" w:color="auto"/>
            <w:bottom w:val="none" w:sz="0" w:space="0" w:color="auto"/>
            <w:right w:val="none" w:sz="0" w:space="0" w:color="auto"/>
          </w:divBdr>
        </w:div>
        <w:div w:id="1677732707">
          <w:marLeft w:val="0"/>
          <w:marRight w:val="0"/>
          <w:marTop w:val="0"/>
          <w:marBottom w:val="0"/>
          <w:divBdr>
            <w:top w:val="none" w:sz="0" w:space="0" w:color="auto"/>
            <w:left w:val="none" w:sz="0" w:space="0" w:color="auto"/>
            <w:bottom w:val="none" w:sz="0" w:space="0" w:color="auto"/>
            <w:right w:val="none" w:sz="0" w:space="0" w:color="auto"/>
          </w:divBdr>
        </w:div>
        <w:div w:id="504126546">
          <w:marLeft w:val="0"/>
          <w:marRight w:val="0"/>
          <w:marTop w:val="0"/>
          <w:marBottom w:val="0"/>
          <w:divBdr>
            <w:top w:val="none" w:sz="0" w:space="0" w:color="auto"/>
            <w:left w:val="none" w:sz="0" w:space="0" w:color="auto"/>
            <w:bottom w:val="none" w:sz="0" w:space="0" w:color="auto"/>
            <w:right w:val="none" w:sz="0" w:space="0" w:color="auto"/>
          </w:divBdr>
        </w:div>
        <w:div w:id="1365712518">
          <w:marLeft w:val="0"/>
          <w:marRight w:val="0"/>
          <w:marTop w:val="0"/>
          <w:marBottom w:val="0"/>
          <w:divBdr>
            <w:top w:val="none" w:sz="0" w:space="0" w:color="auto"/>
            <w:left w:val="none" w:sz="0" w:space="0" w:color="auto"/>
            <w:bottom w:val="none" w:sz="0" w:space="0" w:color="auto"/>
            <w:right w:val="none" w:sz="0" w:space="0" w:color="auto"/>
          </w:divBdr>
        </w:div>
        <w:div w:id="1854608567">
          <w:marLeft w:val="0"/>
          <w:marRight w:val="0"/>
          <w:marTop w:val="0"/>
          <w:marBottom w:val="0"/>
          <w:divBdr>
            <w:top w:val="none" w:sz="0" w:space="0" w:color="auto"/>
            <w:left w:val="none" w:sz="0" w:space="0" w:color="auto"/>
            <w:bottom w:val="none" w:sz="0" w:space="0" w:color="auto"/>
            <w:right w:val="none" w:sz="0" w:space="0" w:color="auto"/>
          </w:divBdr>
        </w:div>
        <w:div w:id="955673922">
          <w:marLeft w:val="0"/>
          <w:marRight w:val="0"/>
          <w:marTop w:val="0"/>
          <w:marBottom w:val="0"/>
          <w:divBdr>
            <w:top w:val="none" w:sz="0" w:space="0" w:color="auto"/>
            <w:left w:val="none" w:sz="0" w:space="0" w:color="auto"/>
            <w:bottom w:val="none" w:sz="0" w:space="0" w:color="auto"/>
            <w:right w:val="none" w:sz="0" w:space="0" w:color="auto"/>
          </w:divBdr>
        </w:div>
        <w:div w:id="1812600121">
          <w:marLeft w:val="0"/>
          <w:marRight w:val="0"/>
          <w:marTop w:val="0"/>
          <w:marBottom w:val="0"/>
          <w:divBdr>
            <w:top w:val="none" w:sz="0" w:space="0" w:color="auto"/>
            <w:left w:val="none" w:sz="0" w:space="0" w:color="auto"/>
            <w:bottom w:val="none" w:sz="0" w:space="0" w:color="auto"/>
            <w:right w:val="none" w:sz="0" w:space="0" w:color="auto"/>
          </w:divBdr>
        </w:div>
        <w:div w:id="1309676071">
          <w:marLeft w:val="0"/>
          <w:marRight w:val="0"/>
          <w:marTop w:val="0"/>
          <w:marBottom w:val="0"/>
          <w:divBdr>
            <w:top w:val="none" w:sz="0" w:space="0" w:color="auto"/>
            <w:left w:val="none" w:sz="0" w:space="0" w:color="auto"/>
            <w:bottom w:val="none" w:sz="0" w:space="0" w:color="auto"/>
            <w:right w:val="none" w:sz="0" w:space="0" w:color="auto"/>
          </w:divBdr>
        </w:div>
        <w:div w:id="220676848">
          <w:marLeft w:val="0"/>
          <w:marRight w:val="0"/>
          <w:marTop w:val="0"/>
          <w:marBottom w:val="0"/>
          <w:divBdr>
            <w:top w:val="none" w:sz="0" w:space="0" w:color="auto"/>
            <w:left w:val="none" w:sz="0" w:space="0" w:color="auto"/>
            <w:bottom w:val="none" w:sz="0" w:space="0" w:color="auto"/>
            <w:right w:val="none" w:sz="0" w:space="0" w:color="auto"/>
          </w:divBdr>
        </w:div>
        <w:div w:id="2086802735">
          <w:marLeft w:val="0"/>
          <w:marRight w:val="0"/>
          <w:marTop w:val="0"/>
          <w:marBottom w:val="0"/>
          <w:divBdr>
            <w:top w:val="none" w:sz="0" w:space="0" w:color="auto"/>
            <w:left w:val="none" w:sz="0" w:space="0" w:color="auto"/>
            <w:bottom w:val="none" w:sz="0" w:space="0" w:color="auto"/>
            <w:right w:val="none" w:sz="0" w:space="0" w:color="auto"/>
          </w:divBdr>
        </w:div>
        <w:div w:id="1326784199">
          <w:marLeft w:val="0"/>
          <w:marRight w:val="0"/>
          <w:marTop w:val="0"/>
          <w:marBottom w:val="0"/>
          <w:divBdr>
            <w:top w:val="none" w:sz="0" w:space="0" w:color="auto"/>
            <w:left w:val="none" w:sz="0" w:space="0" w:color="auto"/>
            <w:bottom w:val="none" w:sz="0" w:space="0" w:color="auto"/>
            <w:right w:val="none" w:sz="0" w:space="0" w:color="auto"/>
          </w:divBdr>
        </w:div>
        <w:div w:id="960234526">
          <w:marLeft w:val="0"/>
          <w:marRight w:val="0"/>
          <w:marTop w:val="0"/>
          <w:marBottom w:val="0"/>
          <w:divBdr>
            <w:top w:val="none" w:sz="0" w:space="0" w:color="auto"/>
            <w:left w:val="none" w:sz="0" w:space="0" w:color="auto"/>
            <w:bottom w:val="none" w:sz="0" w:space="0" w:color="auto"/>
            <w:right w:val="none" w:sz="0" w:space="0" w:color="auto"/>
          </w:divBdr>
        </w:div>
        <w:div w:id="1655178776">
          <w:marLeft w:val="0"/>
          <w:marRight w:val="0"/>
          <w:marTop w:val="0"/>
          <w:marBottom w:val="0"/>
          <w:divBdr>
            <w:top w:val="none" w:sz="0" w:space="0" w:color="auto"/>
            <w:left w:val="none" w:sz="0" w:space="0" w:color="auto"/>
            <w:bottom w:val="none" w:sz="0" w:space="0" w:color="auto"/>
            <w:right w:val="none" w:sz="0" w:space="0" w:color="auto"/>
          </w:divBdr>
        </w:div>
        <w:div w:id="2146004622">
          <w:marLeft w:val="0"/>
          <w:marRight w:val="0"/>
          <w:marTop w:val="0"/>
          <w:marBottom w:val="0"/>
          <w:divBdr>
            <w:top w:val="none" w:sz="0" w:space="0" w:color="auto"/>
            <w:left w:val="none" w:sz="0" w:space="0" w:color="auto"/>
            <w:bottom w:val="none" w:sz="0" w:space="0" w:color="auto"/>
            <w:right w:val="none" w:sz="0" w:space="0" w:color="auto"/>
          </w:divBdr>
        </w:div>
        <w:div w:id="1488593950">
          <w:marLeft w:val="0"/>
          <w:marRight w:val="0"/>
          <w:marTop w:val="0"/>
          <w:marBottom w:val="0"/>
          <w:divBdr>
            <w:top w:val="none" w:sz="0" w:space="0" w:color="auto"/>
            <w:left w:val="none" w:sz="0" w:space="0" w:color="auto"/>
            <w:bottom w:val="none" w:sz="0" w:space="0" w:color="auto"/>
            <w:right w:val="none" w:sz="0" w:space="0" w:color="auto"/>
          </w:divBdr>
        </w:div>
        <w:div w:id="1522089215">
          <w:marLeft w:val="0"/>
          <w:marRight w:val="0"/>
          <w:marTop w:val="0"/>
          <w:marBottom w:val="0"/>
          <w:divBdr>
            <w:top w:val="none" w:sz="0" w:space="0" w:color="auto"/>
            <w:left w:val="none" w:sz="0" w:space="0" w:color="auto"/>
            <w:bottom w:val="none" w:sz="0" w:space="0" w:color="auto"/>
            <w:right w:val="none" w:sz="0" w:space="0" w:color="auto"/>
          </w:divBdr>
        </w:div>
        <w:div w:id="1926262913">
          <w:marLeft w:val="0"/>
          <w:marRight w:val="0"/>
          <w:marTop w:val="0"/>
          <w:marBottom w:val="0"/>
          <w:divBdr>
            <w:top w:val="none" w:sz="0" w:space="0" w:color="auto"/>
            <w:left w:val="none" w:sz="0" w:space="0" w:color="auto"/>
            <w:bottom w:val="none" w:sz="0" w:space="0" w:color="auto"/>
            <w:right w:val="none" w:sz="0" w:space="0" w:color="auto"/>
          </w:divBdr>
        </w:div>
        <w:div w:id="757290738">
          <w:marLeft w:val="0"/>
          <w:marRight w:val="0"/>
          <w:marTop w:val="0"/>
          <w:marBottom w:val="0"/>
          <w:divBdr>
            <w:top w:val="none" w:sz="0" w:space="0" w:color="auto"/>
            <w:left w:val="none" w:sz="0" w:space="0" w:color="auto"/>
            <w:bottom w:val="none" w:sz="0" w:space="0" w:color="auto"/>
            <w:right w:val="none" w:sz="0" w:space="0" w:color="auto"/>
          </w:divBdr>
        </w:div>
        <w:div w:id="1983385733">
          <w:marLeft w:val="0"/>
          <w:marRight w:val="0"/>
          <w:marTop w:val="0"/>
          <w:marBottom w:val="0"/>
          <w:divBdr>
            <w:top w:val="none" w:sz="0" w:space="0" w:color="auto"/>
            <w:left w:val="none" w:sz="0" w:space="0" w:color="auto"/>
            <w:bottom w:val="none" w:sz="0" w:space="0" w:color="auto"/>
            <w:right w:val="none" w:sz="0" w:space="0" w:color="auto"/>
          </w:divBdr>
        </w:div>
        <w:div w:id="649019690">
          <w:marLeft w:val="0"/>
          <w:marRight w:val="0"/>
          <w:marTop w:val="0"/>
          <w:marBottom w:val="0"/>
          <w:divBdr>
            <w:top w:val="none" w:sz="0" w:space="0" w:color="auto"/>
            <w:left w:val="none" w:sz="0" w:space="0" w:color="auto"/>
            <w:bottom w:val="none" w:sz="0" w:space="0" w:color="auto"/>
            <w:right w:val="none" w:sz="0" w:space="0" w:color="auto"/>
          </w:divBdr>
        </w:div>
        <w:div w:id="1417825037">
          <w:marLeft w:val="0"/>
          <w:marRight w:val="0"/>
          <w:marTop w:val="0"/>
          <w:marBottom w:val="0"/>
          <w:divBdr>
            <w:top w:val="none" w:sz="0" w:space="0" w:color="auto"/>
            <w:left w:val="none" w:sz="0" w:space="0" w:color="auto"/>
            <w:bottom w:val="none" w:sz="0" w:space="0" w:color="auto"/>
            <w:right w:val="none" w:sz="0" w:space="0" w:color="auto"/>
          </w:divBdr>
        </w:div>
        <w:div w:id="246698416">
          <w:marLeft w:val="0"/>
          <w:marRight w:val="0"/>
          <w:marTop w:val="0"/>
          <w:marBottom w:val="0"/>
          <w:divBdr>
            <w:top w:val="none" w:sz="0" w:space="0" w:color="auto"/>
            <w:left w:val="none" w:sz="0" w:space="0" w:color="auto"/>
            <w:bottom w:val="none" w:sz="0" w:space="0" w:color="auto"/>
            <w:right w:val="none" w:sz="0" w:space="0" w:color="auto"/>
          </w:divBdr>
        </w:div>
        <w:div w:id="1090739579">
          <w:marLeft w:val="0"/>
          <w:marRight w:val="0"/>
          <w:marTop w:val="0"/>
          <w:marBottom w:val="0"/>
          <w:divBdr>
            <w:top w:val="none" w:sz="0" w:space="0" w:color="auto"/>
            <w:left w:val="none" w:sz="0" w:space="0" w:color="auto"/>
            <w:bottom w:val="none" w:sz="0" w:space="0" w:color="auto"/>
            <w:right w:val="none" w:sz="0" w:space="0" w:color="auto"/>
          </w:divBdr>
        </w:div>
        <w:div w:id="1986929316">
          <w:marLeft w:val="0"/>
          <w:marRight w:val="0"/>
          <w:marTop w:val="0"/>
          <w:marBottom w:val="0"/>
          <w:divBdr>
            <w:top w:val="none" w:sz="0" w:space="0" w:color="auto"/>
            <w:left w:val="none" w:sz="0" w:space="0" w:color="auto"/>
            <w:bottom w:val="none" w:sz="0" w:space="0" w:color="auto"/>
            <w:right w:val="none" w:sz="0" w:space="0" w:color="auto"/>
          </w:divBdr>
        </w:div>
        <w:div w:id="840506993">
          <w:marLeft w:val="0"/>
          <w:marRight w:val="0"/>
          <w:marTop w:val="0"/>
          <w:marBottom w:val="0"/>
          <w:divBdr>
            <w:top w:val="none" w:sz="0" w:space="0" w:color="auto"/>
            <w:left w:val="none" w:sz="0" w:space="0" w:color="auto"/>
            <w:bottom w:val="none" w:sz="0" w:space="0" w:color="auto"/>
            <w:right w:val="none" w:sz="0" w:space="0" w:color="auto"/>
          </w:divBdr>
        </w:div>
        <w:div w:id="173304443">
          <w:marLeft w:val="0"/>
          <w:marRight w:val="0"/>
          <w:marTop w:val="0"/>
          <w:marBottom w:val="0"/>
          <w:divBdr>
            <w:top w:val="none" w:sz="0" w:space="0" w:color="auto"/>
            <w:left w:val="none" w:sz="0" w:space="0" w:color="auto"/>
            <w:bottom w:val="none" w:sz="0" w:space="0" w:color="auto"/>
            <w:right w:val="none" w:sz="0" w:space="0" w:color="auto"/>
          </w:divBdr>
        </w:div>
        <w:div w:id="309216088">
          <w:marLeft w:val="0"/>
          <w:marRight w:val="0"/>
          <w:marTop w:val="0"/>
          <w:marBottom w:val="0"/>
          <w:divBdr>
            <w:top w:val="none" w:sz="0" w:space="0" w:color="auto"/>
            <w:left w:val="none" w:sz="0" w:space="0" w:color="auto"/>
            <w:bottom w:val="none" w:sz="0" w:space="0" w:color="auto"/>
            <w:right w:val="none" w:sz="0" w:space="0" w:color="auto"/>
          </w:divBdr>
        </w:div>
        <w:div w:id="1001155625">
          <w:marLeft w:val="0"/>
          <w:marRight w:val="0"/>
          <w:marTop w:val="0"/>
          <w:marBottom w:val="0"/>
          <w:divBdr>
            <w:top w:val="none" w:sz="0" w:space="0" w:color="auto"/>
            <w:left w:val="none" w:sz="0" w:space="0" w:color="auto"/>
            <w:bottom w:val="none" w:sz="0" w:space="0" w:color="auto"/>
            <w:right w:val="none" w:sz="0" w:space="0" w:color="auto"/>
          </w:divBdr>
        </w:div>
        <w:div w:id="392317036">
          <w:marLeft w:val="0"/>
          <w:marRight w:val="0"/>
          <w:marTop w:val="0"/>
          <w:marBottom w:val="0"/>
          <w:divBdr>
            <w:top w:val="none" w:sz="0" w:space="0" w:color="auto"/>
            <w:left w:val="none" w:sz="0" w:space="0" w:color="auto"/>
            <w:bottom w:val="none" w:sz="0" w:space="0" w:color="auto"/>
            <w:right w:val="none" w:sz="0" w:space="0" w:color="auto"/>
          </w:divBdr>
        </w:div>
        <w:div w:id="1951231623">
          <w:marLeft w:val="0"/>
          <w:marRight w:val="0"/>
          <w:marTop w:val="0"/>
          <w:marBottom w:val="0"/>
          <w:divBdr>
            <w:top w:val="none" w:sz="0" w:space="0" w:color="auto"/>
            <w:left w:val="none" w:sz="0" w:space="0" w:color="auto"/>
            <w:bottom w:val="none" w:sz="0" w:space="0" w:color="auto"/>
            <w:right w:val="none" w:sz="0" w:space="0" w:color="auto"/>
          </w:divBdr>
        </w:div>
      </w:divsChild>
    </w:div>
    <w:div w:id="1079909543">
      <w:bodyDiv w:val="1"/>
      <w:marLeft w:val="0"/>
      <w:marRight w:val="0"/>
      <w:marTop w:val="0"/>
      <w:marBottom w:val="0"/>
      <w:divBdr>
        <w:top w:val="none" w:sz="0" w:space="0" w:color="auto"/>
        <w:left w:val="none" w:sz="0" w:space="0" w:color="auto"/>
        <w:bottom w:val="none" w:sz="0" w:space="0" w:color="auto"/>
        <w:right w:val="none" w:sz="0" w:space="0" w:color="auto"/>
      </w:divBdr>
      <w:divsChild>
        <w:div w:id="486288474">
          <w:marLeft w:val="0"/>
          <w:marRight w:val="0"/>
          <w:marTop w:val="0"/>
          <w:marBottom w:val="0"/>
          <w:divBdr>
            <w:top w:val="none" w:sz="0" w:space="0" w:color="auto"/>
            <w:left w:val="none" w:sz="0" w:space="0" w:color="auto"/>
            <w:bottom w:val="none" w:sz="0" w:space="0" w:color="auto"/>
            <w:right w:val="none" w:sz="0" w:space="0" w:color="auto"/>
          </w:divBdr>
        </w:div>
        <w:div w:id="200435108">
          <w:marLeft w:val="0"/>
          <w:marRight w:val="0"/>
          <w:marTop w:val="0"/>
          <w:marBottom w:val="0"/>
          <w:divBdr>
            <w:top w:val="none" w:sz="0" w:space="0" w:color="auto"/>
            <w:left w:val="none" w:sz="0" w:space="0" w:color="auto"/>
            <w:bottom w:val="none" w:sz="0" w:space="0" w:color="auto"/>
            <w:right w:val="none" w:sz="0" w:space="0" w:color="auto"/>
          </w:divBdr>
        </w:div>
        <w:div w:id="1650399150">
          <w:marLeft w:val="0"/>
          <w:marRight w:val="0"/>
          <w:marTop w:val="0"/>
          <w:marBottom w:val="0"/>
          <w:divBdr>
            <w:top w:val="none" w:sz="0" w:space="0" w:color="auto"/>
            <w:left w:val="none" w:sz="0" w:space="0" w:color="auto"/>
            <w:bottom w:val="none" w:sz="0" w:space="0" w:color="auto"/>
            <w:right w:val="none" w:sz="0" w:space="0" w:color="auto"/>
          </w:divBdr>
        </w:div>
        <w:div w:id="691803252">
          <w:marLeft w:val="0"/>
          <w:marRight w:val="0"/>
          <w:marTop w:val="0"/>
          <w:marBottom w:val="0"/>
          <w:divBdr>
            <w:top w:val="none" w:sz="0" w:space="0" w:color="auto"/>
            <w:left w:val="none" w:sz="0" w:space="0" w:color="auto"/>
            <w:bottom w:val="none" w:sz="0" w:space="0" w:color="auto"/>
            <w:right w:val="none" w:sz="0" w:space="0" w:color="auto"/>
          </w:divBdr>
        </w:div>
        <w:div w:id="1371228300">
          <w:marLeft w:val="0"/>
          <w:marRight w:val="0"/>
          <w:marTop w:val="0"/>
          <w:marBottom w:val="0"/>
          <w:divBdr>
            <w:top w:val="none" w:sz="0" w:space="0" w:color="auto"/>
            <w:left w:val="none" w:sz="0" w:space="0" w:color="auto"/>
            <w:bottom w:val="none" w:sz="0" w:space="0" w:color="auto"/>
            <w:right w:val="none" w:sz="0" w:space="0" w:color="auto"/>
          </w:divBdr>
        </w:div>
        <w:div w:id="437870885">
          <w:marLeft w:val="0"/>
          <w:marRight w:val="0"/>
          <w:marTop w:val="0"/>
          <w:marBottom w:val="0"/>
          <w:divBdr>
            <w:top w:val="none" w:sz="0" w:space="0" w:color="auto"/>
            <w:left w:val="none" w:sz="0" w:space="0" w:color="auto"/>
            <w:bottom w:val="none" w:sz="0" w:space="0" w:color="auto"/>
            <w:right w:val="none" w:sz="0" w:space="0" w:color="auto"/>
          </w:divBdr>
        </w:div>
        <w:div w:id="519008274">
          <w:marLeft w:val="0"/>
          <w:marRight w:val="0"/>
          <w:marTop w:val="0"/>
          <w:marBottom w:val="0"/>
          <w:divBdr>
            <w:top w:val="none" w:sz="0" w:space="0" w:color="auto"/>
            <w:left w:val="none" w:sz="0" w:space="0" w:color="auto"/>
            <w:bottom w:val="none" w:sz="0" w:space="0" w:color="auto"/>
            <w:right w:val="none" w:sz="0" w:space="0" w:color="auto"/>
          </w:divBdr>
        </w:div>
        <w:div w:id="516388511">
          <w:marLeft w:val="0"/>
          <w:marRight w:val="0"/>
          <w:marTop w:val="0"/>
          <w:marBottom w:val="0"/>
          <w:divBdr>
            <w:top w:val="none" w:sz="0" w:space="0" w:color="auto"/>
            <w:left w:val="none" w:sz="0" w:space="0" w:color="auto"/>
            <w:bottom w:val="none" w:sz="0" w:space="0" w:color="auto"/>
            <w:right w:val="none" w:sz="0" w:space="0" w:color="auto"/>
          </w:divBdr>
        </w:div>
        <w:div w:id="2049141589">
          <w:marLeft w:val="0"/>
          <w:marRight w:val="0"/>
          <w:marTop w:val="0"/>
          <w:marBottom w:val="0"/>
          <w:divBdr>
            <w:top w:val="none" w:sz="0" w:space="0" w:color="auto"/>
            <w:left w:val="none" w:sz="0" w:space="0" w:color="auto"/>
            <w:bottom w:val="none" w:sz="0" w:space="0" w:color="auto"/>
            <w:right w:val="none" w:sz="0" w:space="0" w:color="auto"/>
          </w:divBdr>
        </w:div>
        <w:div w:id="483082836">
          <w:marLeft w:val="0"/>
          <w:marRight w:val="0"/>
          <w:marTop w:val="0"/>
          <w:marBottom w:val="0"/>
          <w:divBdr>
            <w:top w:val="none" w:sz="0" w:space="0" w:color="auto"/>
            <w:left w:val="none" w:sz="0" w:space="0" w:color="auto"/>
            <w:bottom w:val="none" w:sz="0" w:space="0" w:color="auto"/>
            <w:right w:val="none" w:sz="0" w:space="0" w:color="auto"/>
          </w:divBdr>
        </w:div>
        <w:div w:id="180708307">
          <w:marLeft w:val="0"/>
          <w:marRight w:val="0"/>
          <w:marTop w:val="0"/>
          <w:marBottom w:val="0"/>
          <w:divBdr>
            <w:top w:val="none" w:sz="0" w:space="0" w:color="auto"/>
            <w:left w:val="none" w:sz="0" w:space="0" w:color="auto"/>
            <w:bottom w:val="none" w:sz="0" w:space="0" w:color="auto"/>
            <w:right w:val="none" w:sz="0" w:space="0" w:color="auto"/>
          </w:divBdr>
        </w:div>
        <w:div w:id="209193463">
          <w:marLeft w:val="0"/>
          <w:marRight w:val="0"/>
          <w:marTop w:val="0"/>
          <w:marBottom w:val="0"/>
          <w:divBdr>
            <w:top w:val="none" w:sz="0" w:space="0" w:color="auto"/>
            <w:left w:val="none" w:sz="0" w:space="0" w:color="auto"/>
            <w:bottom w:val="none" w:sz="0" w:space="0" w:color="auto"/>
            <w:right w:val="none" w:sz="0" w:space="0" w:color="auto"/>
          </w:divBdr>
        </w:div>
        <w:div w:id="2019035102">
          <w:marLeft w:val="0"/>
          <w:marRight w:val="0"/>
          <w:marTop w:val="0"/>
          <w:marBottom w:val="0"/>
          <w:divBdr>
            <w:top w:val="none" w:sz="0" w:space="0" w:color="auto"/>
            <w:left w:val="none" w:sz="0" w:space="0" w:color="auto"/>
            <w:bottom w:val="none" w:sz="0" w:space="0" w:color="auto"/>
            <w:right w:val="none" w:sz="0" w:space="0" w:color="auto"/>
          </w:divBdr>
        </w:div>
        <w:div w:id="994839666">
          <w:marLeft w:val="0"/>
          <w:marRight w:val="0"/>
          <w:marTop w:val="0"/>
          <w:marBottom w:val="0"/>
          <w:divBdr>
            <w:top w:val="none" w:sz="0" w:space="0" w:color="auto"/>
            <w:left w:val="none" w:sz="0" w:space="0" w:color="auto"/>
            <w:bottom w:val="none" w:sz="0" w:space="0" w:color="auto"/>
            <w:right w:val="none" w:sz="0" w:space="0" w:color="auto"/>
          </w:divBdr>
        </w:div>
        <w:div w:id="1682506660">
          <w:marLeft w:val="0"/>
          <w:marRight w:val="0"/>
          <w:marTop w:val="0"/>
          <w:marBottom w:val="0"/>
          <w:divBdr>
            <w:top w:val="none" w:sz="0" w:space="0" w:color="auto"/>
            <w:left w:val="none" w:sz="0" w:space="0" w:color="auto"/>
            <w:bottom w:val="none" w:sz="0" w:space="0" w:color="auto"/>
            <w:right w:val="none" w:sz="0" w:space="0" w:color="auto"/>
          </w:divBdr>
        </w:div>
        <w:div w:id="1431194536">
          <w:marLeft w:val="0"/>
          <w:marRight w:val="0"/>
          <w:marTop w:val="0"/>
          <w:marBottom w:val="0"/>
          <w:divBdr>
            <w:top w:val="none" w:sz="0" w:space="0" w:color="auto"/>
            <w:left w:val="none" w:sz="0" w:space="0" w:color="auto"/>
            <w:bottom w:val="none" w:sz="0" w:space="0" w:color="auto"/>
            <w:right w:val="none" w:sz="0" w:space="0" w:color="auto"/>
          </w:divBdr>
        </w:div>
        <w:div w:id="1081950246">
          <w:marLeft w:val="0"/>
          <w:marRight w:val="0"/>
          <w:marTop w:val="0"/>
          <w:marBottom w:val="0"/>
          <w:divBdr>
            <w:top w:val="none" w:sz="0" w:space="0" w:color="auto"/>
            <w:left w:val="none" w:sz="0" w:space="0" w:color="auto"/>
            <w:bottom w:val="none" w:sz="0" w:space="0" w:color="auto"/>
            <w:right w:val="none" w:sz="0" w:space="0" w:color="auto"/>
          </w:divBdr>
        </w:div>
        <w:div w:id="1568345762">
          <w:marLeft w:val="0"/>
          <w:marRight w:val="0"/>
          <w:marTop w:val="0"/>
          <w:marBottom w:val="0"/>
          <w:divBdr>
            <w:top w:val="none" w:sz="0" w:space="0" w:color="auto"/>
            <w:left w:val="none" w:sz="0" w:space="0" w:color="auto"/>
            <w:bottom w:val="none" w:sz="0" w:space="0" w:color="auto"/>
            <w:right w:val="none" w:sz="0" w:space="0" w:color="auto"/>
          </w:divBdr>
        </w:div>
        <w:div w:id="218630928">
          <w:marLeft w:val="0"/>
          <w:marRight w:val="0"/>
          <w:marTop w:val="0"/>
          <w:marBottom w:val="0"/>
          <w:divBdr>
            <w:top w:val="none" w:sz="0" w:space="0" w:color="auto"/>
            <w:left w:val="none" w:sz="0" w:space="0" w:color="auto"/>
            <w:bottom w:val="none" w:sz="0" w:space="0" w:color="auto"/>
            <w:right w:val="none" w:sz="0" w:space="0" w:color="auto"/>
          </w:divBdr>
        </w:div>
        <w:div w:id="696275859">
          <w:marLeft w:val="0"/>
          <w:marRight w:val="0"/>
          <w:marTop w:val="0"/>
          <w:marBottom w:val="0"/>
          <w:divBdr>
            <w:top w:val="none" w:sz="0" w:space="0" w:color="auto"/>
            <w:left w:val="none" w:sz="0" w:space="0" w:color="auto"/>
            <w:bottom w:val="none" w:sz="0" w:space="0" w:color="auto"/>
            <w:right w:val="none" w:sz="0" w:space="0" w:color="auto"/>
          </w:divBdr>
        </w:div>
        <w:div w:id="1345865727">
          <w:marLeft w:val="0"/>
          <w:marRight w:val="0"/>
          <w:marTop w:val="0"/>
          <w:marBottom w:val="0"/>
          <w:divBdr>
            <w:top w:val="none" w:sz="0" w:space="0" w:color="auto"/>
            <w:left w:val="none" w:sz="0" w:space="0" w:color="auto"/>
            <w:bottom w:val="none" w:sz="0" w:space="0" w:color="auto"/>
            <w:right w:val="none" w:sz="0" w:space="0" w:color="auto"/>
          </w:divBdr>
        </w:div>
        <w:div w:id="738868061">
          <w:marLeft w:val="0"/>
          <w:marRight w:val="0"/>
          <w:marTop w:val="0"/>
          <w:marBottom w:val="0"/>
          <w:divBdr>
            <w:top w:val="none" w:sz="0" w:space="0" w:color="auto"/>
            <w:left w:val="none" w:sz="0" w:space="0" w:color="auto"/>
            <w:bottom w:val="none" w:sz="0" w:space="0" w:color="auto"/>
            <w:right w:val="none" w:sz="0" w:space="0" w:color="auto"/>
          </w:divBdr>
        </w:div>
        <w:div w:id="186332505">
          <w:marLeft w:val="0"/>
          <w:marRight w:val="0"/>
          <w:marTop w:val="0"/>
          <w:marBottom w:val="0"/>
          <w:divBdr>
            <w:top w:val="none" w:sz="0" w:space="0" w:color="auto"/>
            <w:left w:val="none" w:sz="0" w:space="0" w:color="auto"/>
            <w:bottom w:val="none" w:sz="0" w:space="0" w:color="auto"/>
            <w:right w:val="none" w:sz="0" w:space="0" w:color="auto"/>
          </w:divBdr>
        </w:div>
        <w:div w:id="1294671208">
          <w:marLeft w:val="0"/>
          <w:marRight w:val="0"/>
          <w:marTop w:val="0"/>
          <w:marBottom w:val="0"/>
          <w:divBdr>
            <w:top w:val="none" w:sz="0" w:space="0" w:color="auto"/>
            <w:left w:val="none" w:sz="0" w:space="0" w:color="auto"/>
            <w:bottom w:val="none" w:sz="0" w:space="0" w:color="auto"/>
            <w:right w:val="none" w:sz="0" w:space="0" w:color="auto"/>
          </w:divBdr>
        </w:div>
        <w:div w:id="1003321172">
          <w:marLeft w:val="0"/>
          <w:marRight w:val="0"/>
          <w:marTop w:val="0"/>
          <w:marBottom w:val="0"/>
          <w:divBdr>
            <w:top w:val="none" w:sz="0" w:space="0" w:color="auto"/>
            <w:left w:val="none" w:sz="0" w:space="0" w:color="auto"/>
            <w:bottom w:val="none" w:sz="0" w:space="0" w:color="auto"/>
            <w:right w:val="none" w:sz="0" w:space="0" w:color="auto"/>
          </w:divBdr>
        </w:div>
        <w:div w:id="1180319397">
          <w:marLeft w:val="0"/>
          <w:marRight w:val="0"/>
          <w:marTop w:val="0"/>
          <w:marBottom w:val="0"/>
          <w:divBdr>
            <w:top w:val="none" w:sz="0" w:space="0" w:color="auto"/>
            <w:left w:val="none" w:sz="0" w:space="0" w:color="auto"/>
            <w:bottom w:val="none" w:sz="0" w:space="0" w:color="auto"/>
            <w:right w:val="none" w:sz="0" w:space="0" w:color="auto"/>
          </w:divBdr>
        </w:div>
        <w:div w:id="1179468883">
          <w:marLeft w:val="0"/>
          <w:marRight w:val="0"/>
          <w:marTop w:val="0"/>
          <w:marBottom w:val="0"/>
          <w:divBdr>
            <w:top w:val="none" w:sz="0" w:space="0" w:color="auto"/>
            <w:left w:val="none" w:sz="0" w:space="0" w:color="auto"/>
            <w:bottom w:val="none" w:sz="0" w:space="0" w:color="auto"/>
            <w:right w:val="none" w:sz="0" w:space="0" w:color="auto"/>
          </w:divBdr>
        </w:div>
        <w:div w:id="270011821">
          <w:marLeft w:val="0"/>
          <w:marRight w:val="0"/>
          <w:marTop w:val="0"/>
          <w:marBottom w:val="0"/>
          <w:divBdr>
            <w:top w:val="none" w:sz="0" w:space="0" w:color="auto"/>
            <w:left w:val="none" w:sz="0" w:space="0" w:color="auto"/>
            <w:bottom w:val="none" w:sz="0" w:space="0" w:color="auto"/>
            <w:right w:val="none" w:sz="0" w:space="0" w:color="auto"/>
          </w:divBdr>
        </w:div>
        <w:div w:id="774442245">
          <w:marLeft w:val="0"/>
          <w:marRight w:val="0"/>
          <w:marTop w:val="0"/>
          <w:marBottom w:val="0"/>
          <w:divBdr>
            <w:top w:val="none" w:sz="0" w:space="0" w:color="auto"/>
            <w:left w:val="none" w:sz="0" w:space="0" w:color="auto"/>
            <w:bottom w:val="none" w:sz="0" w:space="0" w:color="auto"/>
            <w:right w:val="none" w:sz="0" w:space="0" w:color="auto"/>
          </w:divBdr>
        </w:div>
        <w:div w:id="180555732">
          <w:marLeft w:val="0"/>
          <w:marRight w:val="0"/>
          <w:marTop w:val="0"/>
          <w:marBottom w:val="0"/>
          <w:divBdr>
            <w:top w:val="none" w:sz="0" w:space="0" w:color="auto"/>
            <w:left w:val="none" w:sz="0" w:space="0" w:color="auto"/>
            <w:bottom w:val="none" w:sz="0" w:space="0" w:color="auto"/>
            <w:right w:val="none" w:sz="0" w:space="0" w:color="auto"/>
          </w:divBdr>
        </w:div>
        <w:div w:id="1636716930">
          <w:marLeft w:val="0"/>
          <w:marRight w:val="0"/>
          <w:marTop w:val="0"/>
          <w:marBottom w:val="0"/>
          <w:divBdr>
            <w:top w:val="none" w:sz="0" w:space="0" w:color="auto"/>
            <w:left w:val="none" w:sz="0" w:space="0" w:color="auto"/>
            <w:bottom w:val="none" w:sz="0" w:space="0" w:color="auto"/>
            <w:right w:val="none" w:sz="0" w:space="0" w:color="auto"/>
          </w:divBdr>
        </w:div>
        <w:div w:id="1157113616">
          <w:marLeft w:val="0"/>
          <w:marRight w:val="0"/>
          <w:marTop w:val="0"/>
          <w:marBottom w:val="0"/>
          <w:divBdr>
            <w:top w:val="none" w:sz="0" w:space="0" w:color="auto"/>
            <w:left w:val="none" w:sz="0" w:space="0" w:color="auto"/>
            <w:bottom w:val="none" w:sz="0" w:space="0" w:color="auto"/>
            <w:right w:val="none" w:sz="0" w:space="0" w:color="auto"/>
          </w:divBdr>
        </w:div>
        <w:div w:id="1771585833">
          <w:marLeft w:val="0"/>
          <w:marRight w:val="0"/>
          <w:marTop w:val="0"/>
          <w:marBottom w:val="0"/>
          <w:divBdr>
            <w:top w:val="none" w:sz="0" w:space="0" w:color="auto"/>
            <w:left w:val="none" w:sz="0" w:space="0" w:color="auto"/>
            <w:bottom w:val="none" w:sz="0" w:space="0" w:color="auto"/>
            <w:right w:val="none" w:sz="0" w:space="0" w:color="auto"/>
          </w:divBdr>
        </w:div>
        <w:div w:id="1703242050">
          <w:marLeft w:val="0"/>
          <w:marRight w:val="0"/>
          <w:marTop w:val="0"/>
          <w:marBottom w:val="0"/>
          <w:divBdr>
            <w:top w:val="none" w:sz="0" w:space="0" w:color="auto"/>
            <w:left w:val="none" w:sz="0" w:space="0" w:color="auto"/>
            <w:bottom w:val="none" w:sz="0" w:space="0" w:color="auto"/>
            <w:right w:val="none" w:sz="0" w:space="0" w:color="auto"/>
          </w:divBdr>
        </w:div>
        <w:div w:id="1996180202">
          <w:marLeft w:val="0"/>
          <w:marRight w:val="0"/>
          <w:marTop w:val="0"/>
          <w:marBottom w:val="0"/>
          <w:divBdr>
            <w:top w:val="none" w:sz="0" w:space="0" w:color="auto"/>
            <w:left w:val="none" w:sz="0" w:space="0" w:color="auto"/>
            <w:bottom w:val="none" w:sz="0" w:space="0" w:color="auto"/>
            <w:right w:val="none" w:sz="0" w:space="0" w:color="auto"/>
          </w:divBdr>
        </w:div>
        <w:div w:id="532572612">
          <w:marLeft w:val="0"/>
          <w:marRight w:val="0"/>
          <w:marTop w:val="0"/>
          <w:marBottom w:val="0"/>
          <w:divBdr>
            <w:top w:val="none" w:sz="0" w:space="0" w:color="auto"/>
            <w:left w:val="none" w:sz="0" w:space="0" w:color="auto"/>
            <w:bottom w:val="none" w:sz="0" w:space="0" w:color="auto"/>
            <w:right w:val="none" w:sz="0" w:space="0" w:color="auto"/>
          </w:divBdr>
        </w:div>
        <w:div w:id="1348871497">
          <w:marLeft w:val="0"/>
          <w:marRight w:val="0"/>
          <w:marTop w:val="0"/>
          <w:marBottom w:val="0"/>
          <w:divBdr>
            <w:top w:val="none" w:sz="0" w:space="0" w:color="auto"/>
            <w:left w:val="none" w:sz="0" w:space="0" w:color="auto"/>
            <w:bottom w:val="none" w:sz="0" w:space="0" w:color="auto"/>
            <w:right w:val="none" w:sz="0" w:space="0" w:color="auto"/>
          </w:divBdr>
        </w:div>
        <w:div w:id="281570521">
          <w:marLeft w:val="0"/>
          <w:marRight w:val="0"/>
          <w:marTop w:val="0"/>
          <w:marBottom w:val="0"/>
          <w:divBdr>
            <w:top w:val="none" w:sz="0" w:space="0" w:color="auto"/>
            <w:left w:val="none" w:sz="0" w:space="0" w:color="auto"/>
            <w:bottom w:val="none" w:sz="0" w:space="0" w:color="auto"/>
            <w:right w:val="none" w:sz="0" w:space="0" w:color="auto"/>
          </w:divBdr>
        </w:div>
        <w:div w:id="401682538">
          <w:marLeft w:val="0"/>
          <w:marRight w:val="0"/>
          <w:marTop w:val="0"/>
          <w:marBottom w:val="0"/>
          <w:divBdr>
            <w:top w:val="none" w:sz="0" w:space="0" w:color="auto"/>
            <w:left w:val="none" w:sz="0" w:space="0" w:color="auto"/>
            <w:bottom w:val="none" w:sz="0" w:space="0" w:color="auto"/>
            <w:right w:val="none" w:sz="0" w:space="0" w:color="auto"/>
          </w:divBdr>
        </w:div>
        <w:div w:id="1422141651">
          <w:marLeft w:val="0"/>
          <w:marRight w:val="0"/>
          <w:marTop w:val="0"/>
          <w:marBottom w:val="0"/>
          <w:divBdr>
            <w:top w:val="none" w:sz="0" w:space="0" w:color="auto"/>
            <w:left w:val="none" w:sz="0" w:space="0" w:color="auto"/>
            <w:bottom w:val="none" w:sz="0" w:space="0" w:color="auto"/>
            <w:right w:val="none" w:sz="0" w:space="0" w:color="auto"/>
          </w:divBdr>
        </w:div>
        <w:div w:id="1763180765">
          <w:marLeft w:val="0"/>
          <w:marRight w:val="0"/>
          <w:marTop w:val="0"/>
          <w:marBottom w:val="0"/>
          <w:divBdr>
            <w:top w:val="none" w:sz="0" w:space="0" w:color="auto"/>
            <w:left w:val="none" w:sz="0" w:space="0" w:color="auto"/>
            <w:bottom w:val="none" w:sz="0" w:space="0" w:color="auto"/>
            <w:right w:val="none" w:sz="0" w:space="0" w:color="auto"/>
          </w:divBdr>
        </w:div>
        <w:div w:id="182859858">
          <w:marLeft w:val="0"/>
          <w:marRight w:val="0"/>
          <w:marTop w:val="0"/>
          <w:marBottom w:val="0"/>
          <w:divBdr>
            <w:top w:val="none" w:sz="0" w:space="0" w:color="auto"/>
            <w:left w:val="none" w:sz="0" w:space="0" w:color="auto"/>
            <w:bottom w:val="none" w:sz="0" w:space="0" w:color="auto"/>
            <w:right w:val="none" w:sz="0" w:space="0" w:color="auto"/>
          </w:divBdr>
        </w:div>
        <w:div w:id="1778451882">
          <w:marLeft w:val="0"/>
          <w:marRight w:val="0"/>
          <w:marTop w:val="0"/>
          <w:marBottom w:val="0"/>
          <w:divBdr>
            <w:top w:val="none" w:sz="0" w:space="0" w:color="auto"/>
            <w:left w:val="none" w:sz="0" w:space="0" w:color="auto"/>
            <w:bottom w:val="none" w:sz="0" w:space="0" w:color="auto"/>
            <w:right w:val="none" w:sz="0" w:space="0" w:color="auto"/>
          </w:divBdr>
        </w:div>
        <w:div w:id="139006445">
          <w:marLeft w:val="0"/>
          <w:marRight w:val="0"/>
          <w:marTop w:val="0"/>
          <w:marBottom w:val="0"/>
          <w:divBdr>
            <w:top w:val="none" w:sz="0" w:space="0" w:color="auto"/>
            <w:left w:val="none" w:sz="0" w:space="0" w:color="auto"/>
            <w:bottom w:val="none" w:sz="0" w:space="0" w:color="auto"/>
            <w:right w:val="none" w:sz="0" w:space="0" w:color="auto"/>
          </w:divBdr>
        </w:div>
        <w:div w:id="410002889">
          <w:marLeft w:val="0"/>
          <w:marRight w:val="0"/>
          <w:marTop w:val="0"/>
          <w:marBottom w:val="0"/>
          <w:divBdr>
            <w:top w:val="none" w:sz="0" w:space="0" w:color="auto"/>
            <w:left w:val="none" w:sz="0" w:space="0" w:color="auto"/>
            <w:bottom w:val="none" w:sz="0" w:space="0" w:color="auto"/>
            <w:right w:val="none" w:sz="0" w:space="0" w:color="auto"/>
          </w:divBdr>
        </w:div>
        <w:div w:id="878472908">
          <w:marLeft w:val="0"/>
          <w:marRight w:val="0"/>
          <w:marTop w:val="0"/>
          <w:marBottom w:val="0"/>
          <w:divBdr>
            <w:top w:val="none" w:sz="0" w:space="0" w:color="auto"/>
            <w:left w:val="none" w:sz="0" w:space="0" w:color="auto"/>
            <w:bottom w:val="none" w:sz="0" w:space="0" w:color="auto"/>
            <w:right w:val="none" w:sz="0" w:space="0" w:color="auto"/>
          </w:divBdr>
        </w:div>
        <w:div w:id="1961060557">
          <w:marLeft w:val="0"/>
          <w:marRight w:val="0"/>
          <w:marTop w:val="0"/>
          <w:marBottom w:val="0"/>
          <w:divBdr>
            <w:top w:val="none" w:sz="0" w:space="0" w:color="auto"/>
            <w:left w:val="none" w:sz="0" w:space="0" w:color="auto"/>
            <w:bottom w:val="none" w:sz="0" w:space="0" w:color="auto"/>
            <w:right w:val="none" w:sz="0" w:space="0" w:color="auto"/>
          </w:divBdr>
        </w:div>
        <w:div w:id="1461533348">
          <w:marLeft w:val="0"/>
          <w:marRight w:val="0"/>
          <w:marTop w:val="0"/>
          <w:marBottom w:val="0"/>
          <w:divBdr>
            <w:top w:val="none" w:sz="0" w:space="0" w:color="auto"/>
            <w:left w:val="none" w:sz="0" w:space="0" w:color="auto"/>
            <w:bottom w:val="none" w:sz="0" w:space="0" w:color="auto"/>
            <w:right w:val="none" w:sz="0" w:space="0" w:color="auto"/>
          </w:divBdr>
        </w:div>
        <w:div w:id="173541345">
          <w:marLeft w:val="0"/>
          <w:marRight w:val="0"/>
          <w:marTop w:val="0"/>
          <w:marBottom w:val="0"/>
          <w:divBdr>
            <w:top w:val="none" w:sz="0" w:space="0" w:color="auto"/>
            <w:left w:val="none" w:sz="0" w:space="0" w:color="auto"/>
            <w:bottom w:val="none" w:sz="0" w:space="0" w:color="auto"/>
            <w:right w:val="none" w:sz="0" w:space="0" w:color="auto"/>
          </w:divBdr>
        </w:div>
        <w:div w:id="2082017900">
          <w:marLeft w:val="0"/>
          <w:marRight w:val="0"/>
          <w:marTop w:val="0"/>
          <w:marBottom w:val="0"/>
          <w:divBdr>
            <w:top w:val="none" w:sz="0" w:space="0" w:color="auto"/>
            <w:left w:val="none" w:sz="0" w:space="0" w:color="auto"/>
            <w:bottom w:val="none" w:sz="0" w:space="0" w:color="auto"/>
            <w:right w:val="none" w:sz="0" w:space="0" w:color="auto"/>
          </w:divBdr>
        </w:div>
        <w:div w:id="253708319">
          <w:marLeft w:val="0"/>
          <w:marRight w:val="0"/>
          <w:marTop w:val="0"/>
          <w:marBottom w:val="0"/>
          <w:divBdr>
            <w:top w:val="none" w:sz="0" w:space="0" w:color="auto"/>
            <w:left w:val="none" w:sz="0" w:space="0" w:color="auto"/>
            <w:bottom w:val="none" w:sz="0" w:space="0" w:color="auto"/>
            <w:right w:val="none" w:sz="0" w:space="0" w:color="auto"/>
          </w:divBdr>
        </w:div>
        <w:div w:id="1830751670">
          <w:marLeft w:val="0"/>
          <w:marRight w:val="0"/>
          <w:marTop w:val="0"/>
          <w:marBottom w:val="0"/>
          <w:divBdr>
            <w:top w:val="none" w:sz="0" w:space="0" w:color="auto"/>
            <w:left w:val="none" w:sz="0" w:space="0" w:color="auto"/>
            <w:bottom w:val="none" w:sz="0" w:space="0" w:color="auto"/>
            <w:right w:val="none" w:sz="0" w:space="0" w:color="auto"/>
          </w:divBdr>
        </w:div>
        <w:div w:id="733772707">
          <w:marLeft w:val="0"/>
          <w:marRight w:val="0"/>
          <w:marTop w:val="0"/>
          <w:marBottom w:val="0"/>
          <w:divBdr>
            <w:top w:val="none" w:sz="0" w:space="0" w:color="auto"/>
            <w:left w:val="none" w:sz="0" w:space="0" w:color="auto"/>
            <w:bottom w:val="none" w:sz="0" w:space="0" w:color="auto"/>
            <w:right w:val="none" w:sz="0" w:space="0" w:color="auto"/>
          </w:divBdr>
        </w:div>
        <w:div w:id="5644347">
          <w:marLeft w:val="0"/>
          <w:marRight w:val="0"/>
          <w:marTop w:val="0"/>
          <w:marBottom w:val="0"/>
          <w:divBdr>
            <w:top w:val="none" w:sz="0" w:space="0" w:color="auto"/>
            <w:left w:val="none" w:sz="0" w:space="0" w:color="auto"/>
            <w:bottom w:val="none" w:sz="0" w:space="0" w:color="auto"/>
            <w:right w:val="none" w:sz="0" w:space="0" w:color="auto"/>
          </w:divBdr>
        </w:div>
        <w:div w:id="554968609">
          <w:marLeft w:val="0"/>
          <w:marRight w:val="0"/>
          <w:marTop w:val="0"/>
          <w:marBottom w:val="0"/>
          <w:divBdr>
            <w:top w:val="none" w:sz="0" w:space="0" w:color="auto"/>
            <w:left w:val="none" w:sz="0" w:space="0" w:color="auto"/>
            <w:bottom w:val="none" w:sz="0" w:space="0" w:color="auto"/>
            <w:right w:val="none" w:sz="0" w:space="0" w:color="auto"/>
          </w:divBdr>
        </w:div>
        <w:div w:id="1748531554">
          <w:marLeft w:val="0"/>
          <w:marRight w:val="0"/>
          <w:marTop w:val="0"/>
          <w:marBottom w:val="0"/>
          <w:divBdr>
            <w:top w:val="none" w:sz="0" w:space="0" w:color="auto"/>
            <w:left w:val="none" w:sz="0" w:space="0" w:color="auto"/>
            <w:bottom w:val="none" w:sz="0" w:space="0" w:color="auto"/>
            <w:right w:val="none" w:sz="0" w:space="0" w:color="auto"/>
          </w:divBdr>
        </w:div>
        <w:div w:id="192884264">
          <w:marLeft w:val="0"/>
          <w:marRight w:val="0"/>
          <w:marTop w:val="0"/>
          <w:marBottom w:val="0"/>
          <w:divBdr>
            <w:top w:val="none" w:sz="0" w:space="0" w:color="auto"/>
            <w:left w:val="none" w:sz="0" w:space="0" w:color="auto"/>
            <w:bottom w:val="none" w:sz="0" w:space="0" w:color="auto"/>
            <w:right w:val="none" w:sz="0" w:space="0" w:color="auto"/>
          </w:divBdr>
        </w:div>
        <w:div w:id="706028905">
          <w:marLeft w:val="0"/>
          <w:marRight w:val="0"/>
          <w:marTop w:val="0"/>
          <w:marBottom w:val="0"/>
          <w:divBdr>
            <w:top w:val="none" w:sz="0" w:space="0" w:color="auto"/>
            <w:left w:val="none" w:sz="0" w:space="0" w:color="auto"/>
            <w:bottom w:val="none" w:sz="0" w:space="0" w:color="auto"/>
            <w:right w:val="none" w:sz="0" w:space="0" w:color="auto"/>
          </w:divBdr>
        </w:div>
        <w:div w:id="706372078">
          <w:marLeft w:val="0"/>
          <w:marRight w:val="0"/>
          <w:marTop w:val="0"/>
          <w:marBottom w:val="0"/>
          <w:divBdr>
            <w:top w:val="none" w:sz="0" w:space="0" w:color="auto"/>
            <w:left w:val="none" w:sz="0" w:space="0" w:color="auto"/>
            <w:bottom w:val="none" w:sz="0" w:space="0" w:color="auto"/>
            <w:right w:val="none" w:sz="0" w:space="0" w:color="auto"/>
          </w:divBdr>
        </w:div>
        <w:div w:id="2093040113">
          <w:marLeft w:val="0"/>
          <w:marRight w:val="0"/>
          <w:marTop w:val="0"/>
          <w:marBottom w:val="0"/>
          <w:divBdr>
            <w:top w:val="none" w:sz="0" w:space="0" w:color="auto"/>
            <w:left w:val="none" w:sz="0" w:space="0" w:color="auto"/>
            <w:bottom w:val="none" w:sz="0" w:space="0" w:color="auto"/>
            <w:right w:val="none" w:sz="0" w:space="0" w:color="auto"/>
          </w:divBdr>
        </w:div>
        <w:div w:id="283468883">
          <w:marLeft w:val="0"/>
          <w:marRight w:val="0"/>
          <w:marTop w:val="0"/>
          <w:marBottom w:val="0"/>
          <w:divBdr>
            <w:top w:val="none" w:sz="0" w:space="0" w:color="auto"/>
            <w:left w:val="none" w:sz="0" w:space="0" w:color="auto"/>
            <w:bottom w:val="none" w:sz="0" w:space="0" w:color="auto"/>
            <w:right w:val="none" w:sz="0" w:space="0" w:color="auto"/>
          </w:divBdr>
        </w:div>
        <w:div w:id="1159274095">
          <w:marLeft w:val="0"/>
          <w:marRight w:val="0"/>
          <w:marTop w:val="0"/>
          <w:marBottom w:val="0"/>
          <w:divBdr>
            <w:top w:val="none" w:sz="0" w:space="0" w:color="auto"/>
            <w:left w:val="none" w:sz="0" w:space="0" w:color="auto"/>
            <w:bottom w:val="none" w:sz="0" w:space="0" w:color="auto"/>
            <w:right w:val="none" w:sz="0" w:space="0" w:color="auto"/>
          </w:divBdr>
        </w:div>
        <w:div w:id="1898972061">
          <w:marLeft w:val="0"/>
          <w:marRight w:val="0"/>
          <w:marTop w:val="0"/>
          <w:marBottom w:val="0"/>
          <w:divBdr>
            <w:top w:val="none" w:sz="0" w:space="0" w:color="auto"/>
            <w:left w:val="none" w:sz="0" w:space="0" w:color="auto"/>
            <w:bottom w:val="none" w:sz="0" w:space="0" w:color="auto"/>
            <w:right w:val="none" w:sz="0" w:space="0" w:color="auto"/>
          </w:divBdr>
        </w:div>
        <w:div w:id="1295601004">
          <w:marLeft w:val="0"/>
          <w:marRight w:val="0"/>
          <w:marTop w:val="0"/>
          <w:marBottom w:val="0"/>
          <w:divBdr>
            <w:top w:val="none" w:sz="0" w:space="0" w:color="auto"/>
            <w:left w:val="none" w:sz="0" w:space="0" w:color="auto"/>
            <w:bottom w:val="none" w:sz="0" w:space="0" w:color="auto"/>
            <w:right w:val="none" w:sz="0" w:space="0" w:color="auto"/>
          </w:divBdr>
        </w:div>
        <w:div w:id="551885042">
          <w:marLeft w:val="0"/>
          <w:marRight w:val="0"/>
          <w:marTop w:val="0"/>
          <w:marBottom w:val="0"/>
          <w:divBdr>
            <w:top w:val="none" w:sz="0" w:space="0" w:color="auto"/>
            <w:left w:val="none" w:sz="0" w:space="0" w:color="auto"/>
            <w:bottom w:val="none" w:sz="0" w:space="0" w:color="auto"/>
            <w:right w:val="none" w:sz="0" w:space="0" w:color="auto"/>
          </w:divBdr>
        </w:div>
        <w:div w:id="967903404">
          <w:marLeft w:val="0"/>
          <w:marRight w:val="0"/>
          <w:marTop w:val="0"/>
          <w:marBottom w:val="0"/>
          <w:divBdr>
            <w:top w:val="none" w:sz="0" w:space="0" w:color="auto"/>
            <w:left w:val="none" w:sz="0" w:space="0" w:color="auto"/>
            <w:bottom w:val="none" w:sz="0" w:space="0" w:color="auto"/>
            <w:right w:val="none" w:sz="0" w:space="0" w:color="auto"/>
          </w:divBdr>
        </w:div>
        <w:div w:id="303898235">
          <w:marLeft w:val="0"/>
          <w:marRight w:val="0"/>
          <w:marTop w:val="0"/>
          <w:marBottom w:val="0"/>
          <w:divBdr>
            <w:top w:val="none" w:sz="0" w:space="0" w:color="auto"/>
            <w:left w:val="none" w:sz="0" w:space="0" w:color="auto"/>
            <w:bottom w:val="none" w:sz="0" w:space="0" w:color="auto"/>
            <w:right w:val="none" w:sz="0" w:space="0" w:color="auto"/>
          </w:divBdr>
        </w:div>
      </w:divsChild>
    </w:div>
    <w:div w:id="1080717264">
      <w:bodyDiv w:val="1"/>
      <w:marLeft w:val="0"/>
      <w:marRight w:val="0"/>
      <w:marTop w:val="0"/>
      <w:marBottom w:val="0"/>
      <w:divBdr>
        <w:top w:val="none" w:sz="0" w:space="0" w:color="auto"/>
        <w:left w:val="none" w:sz="0" w:space="0" w:color="auto"/>
        <w:bottom w:val="none" w:sz="0" w:space="0" w:color="auto"/>
        <w:right w:val="none" w:sz="0" w:space="0" w:color="auto"/>
      </w:divBdr>
      <w:divsChild>
        <w:div w:id="416827420">
          <w:marLeft w:val="0"/>
          <w:marRight w:val="0"/>
          <w:marTop w:val="0"/>
          <w:marBottom w:val="0"/>
          <w:divBdr>
            <w:top w:val="none" w:sz="0" w:space="0" w:color="auto"/>
            <w:left w:val="none" w:sz="0" w:space="0" w:color="auto"/>
            <w:bottom w:val="none" w:sz="0" w:space="0" w:color="auto"/>
            <w:right w:val="none" w:sz="0" w:space="0" w:color="auto"/>
          </w:divBdr>
        </w:div>
        <w:div w:id="376131034">
          <w:marLeft w:val="0"/>
          <w:marRight w:val="0"/>
          <w:marTop w:val="0"/>
          <w:marBottom w:val="0"/>
          <w:divBdr>
            <w:top w:val="none" w:sz="0" w:space="0" w:color="auto"/>
            <w:left w:val="none" w:sz="0" w:space="0" w:color="auto"/>
            <w:bottom w:val="none" w:sz="0" w:space="0" w:color="auto"/>
            <w:right w:val="none" w:sz="0" w:space="0" w:color="auto"/>
          </w:divBdr>
        </w:div>
        <w:div w:id="1207644561">
          <w:marLeft w:val="0"/>
          <w:marRight w:val="0"/>
          <w:marTop w:val="0"/>
          <w:marBottom w:val="0"/>
          <w:divBdr>
            <w:top w:val="none" w:sz="0" w:space="0" w:color="auto"/>
            <w:left w:val="none" w:sz="0" w:space="0" w:color="auto"/>
            <w:bottom w:val="none" w:sz="0" w:space="0" w:color="auto"/>
            <w:right w:val="none" w:sz="0" w:space="0" w:color="auto"/>
          </w:divBdr>
        </w:div>
        <w:div w:id="397291135">
          <w:marLeft w:val="0"/>
          <w:marRight w:val="0"/>
          <w:marTop w:val="0"/>
          <w:marBottom w:val="0"/>
          <w:divBdr>
            <w:top w:val="none" w:sz="0" w:space="0" w:color="auto"/>
            <w:left w:val="none" w:sz="0" w:space="0" w:color="auto"/>
            <w:bottom w:val="none" w:sz="0" w:space="0" w:color="auto"/>
            <w:right w:val="none" w:sz="0" w:space="0" w:color="auto"/>
          </w:divBdr>
        </w:div>
        <w:div w:id="1410496747">
          <w:marLeft w:val="0"/>
          <w:marRight w:val="0"/>
          <w:marTop w:val="0"/>
          <w:marBottom w:val="0"/>
          <w:divBdr>
            <w:top w:val="none" w:sz="0" w:space="0" w:color="auto"/>
            <w:left w:val="none" w:sz="0" w:space="0" w:color="auto"/>
            <w:bottom w:val="none" w:sz="0" w:space="0" w:color="auto"/>
            <w:right w:val="none" w:sz="0" w:space="0" w:color="auto"/>
          </w:divBdr>
        </w:div>
        <w:div w:id="361326702">
          <w:marLeft w:val="0"/>
          <w:marRight w:val="0"/>
          <w:marTop w:val="0"/>
          <w:marBottom w:val="0"/>
          <w:divBdr>
            <w:top w:val="none" w:sz="0" w:space="0" w:color="auto"/>
            <w:left w:val="none" w:sz="0" w:space="0" w:color="auto"/>
            <w:bottom w:val="none" w:sz="0" w:space="0" w:color="auto"/>
            <w:right w:val="none" w:sz="0" w:space="0" w:color="auto"/>
          </w:divBdr>
        </w:div>
        <w:div w:id="395006616">
          <w:marLeft w:val="0"/>
          <w:marRight w:val="0"/>
          <w:marTop w:val="0"/>
          <w:marBottom w:val="0"/>
          <w:divBdr>
            <w:top w:val="none" w:sz="0" w:space="0" w:color="auto"/>
            <w:left w:val="none" w:sz="0" w:space="0" w:color="auto"/>
            <w:bottom w:val="none" w:sz="0" w:space="0" w:color="auto"/>
            <w:right w:val="none" w:sz="0" w:space="0" w:color="auto"/>
          </w:divBdr>
        </w:div>
        <w:div w:id="793519292">
          <w:marLeft w:val="0"/>
          <w:marRight w:val="0"/>
          <w:marTop w:val="0"/>
          <w:marBottom w:val="0"/>
          <w:divBdr>
            <w:top w:val="none" w:sz="0" w:space="0" w:color="auto"/>
            <w:left w:val="none" w:sz="0" w:space="0" w:color="auto"/>
            <w:bottom w:val="none" w:sz="0" w:space="0" w:color="auto"/>
            <w:right w:val="none" w:sz="0" w:space="0" w:color="auto"/>
          </w:divBdr>
        </w:div>
        <w:div w:id="1282683363">
          <w:marLeft w:val="0"/>
          <w:marRight w:val="0"/>
          <w:marTop w:val="0"/>
          <w:marBottom w:val="0"/>
          <w:divBdr>
            <w:top w:val="none" w:sz="0" w:space="0" w:color="auto"/>
            <w:left w:val="none" w:sz="0" w:space="0" w:color="auto"/>
            <w:bottom w:val="none" w:sz="0" w:space="0" w:color="auto"/>
            <w:right w:val="none" w:sz="0" w:space="0" w:color="auto"/>
          </w:divBdr>
        </w:div>
        <w:div w:id="269119686">
          <w:marLeft w:val="0"/>
          <w:marRight w:val="0"/>
          <w:marTop w:val="0"/>
          <w:marBottom w:val="0"/>
          <w:divBdr>
            <w:top w:val="none" w:sz="0" w:space="0" w:color="auto"/>
            <w:left w:val="none" w:sz="0" w:space="0" w:color="auto"/>
            <w:bottom w:val="none" w:sz="0" w:space="0" w:color="auto"/>
            <w:right w:val="none" w:sz="0" w:space="0" w:color="auto"/>
          </w:divBdr>
        </w:div>
        <w:div w:id="650720930">
          <w:marLeft w:val="0"/>
          <w:marRight w:val="0"/>
          <w:marTop w:val="0"/>
          <w:marBottom w:val="0"/>
          <w:divBdr>
            <w:top w:val="none" w:sz="0" w:space="0" w:color="auto"/>
            <w:left w:val="none" w:sz="0" w:space="0" w:color="auto"/>
            <w:bottom w:val="none" w:sz="0" w:space="0" w:color="auto"/>
            <w:right w:val="none" w:sz="0" w:space="0" w:color="auto"/>
          </w:divBdr>
        </w:div>
        <w:div w:id="492376822">
          <w:marLeft w:val="0"/>
          <w:marRight w:val="0"/>
          <w:marTop w:val="0"/>
          <w:marBottom w:val="0"/>
          <w:divBdr>
            <w:top w:val="none" w:sz="0" w:space="0" w:color="auto"/>
            <w:left w:val="none" w:sz="0" w:space="0" w:color="auto"/>
            <w:bottom w:val="none" w:sz="0" w:space="0" w:color="auto"/>
            <w:right w:val="none" w:sz="0" w:space="0" w:color="auto"/>
          </w:divBdr>
        </w:div>
        <w:div w:id="1770269161">
          <w:marLeft w:val="0"/>
          <w:marRight w:val="0"/>
          <w:marTop w:val="0"/>
          <w:marBottom w:val="0"/>
          <w:divBdr>
            <w:top w:val="none" w:sz="0" w:space="0" w:color="auto"/>
            <w:left w:val="none" w:sz="0" w:space="0" w:color="auto"/>
            <w:bottom w:val="none" w:sz="0" w:space="0" w:color="auto"/>
            <w:right w:val="none" w:sz="0" w:space="0" w:color="auto"/>
          </w:divBdr>
        </w:div>
        <w:div w:id="27487978">
          <w:marLeft w:val="0"/>
          <w:marRight w:val="0"/>
          <w:marTop w:val="0"/>
          <w:marBottom w:val="0"/>
          <w:divBdr>
            <w:top w:val="none" w:sz="0" w:space="0" w:color="auto"/>
            <w:left w:val="none" w:sz="0" w:space="0" w:color="auto"/>
            <w:bottom w:val="none" w:sz="0" w:space="0" w:color="auto"/>
            <w:right w:val="none" w:sz="0" w:space="0" w:color="auto"/>
          </w:divBdr>
        </w:div>
        <w:div w:id="281569764">
          <w:marLeft w:val="0"/>
          <w:marRight w:val="0"/>
          <w:marTop w:val="0"/>
          <w:marBottom w:val="0"/>
          <w:divBdr>
            <w:top w:val="none" w:sz="0" w:space="0" w:color="auto"/>
            <w:left w:val="none" w:sz="0" w:space="0" w:color="auto"/>
            <w:bottom w:val="none" w:sz="0" w:space="0" w:color="auto"/>
            <w:right w:val="none" w:sz="0" w:space="0" w:color="auto"/>
          </w:divBdr>
        </w:div>
        <w:div w:id="1863741255">
          <w:marLeft w:val="0"/>
          <w:marRight w:val="0"/>
          <w:marTop w:val="0"/>
          <w:marBottom w:val="0"/>
          <w:divBdr>
            <w:top w:val="none" w:sz="0" w:space="0" w:color="auto"/>
            <w:left w:val="none" w:sz="0" w:space="0" w:color="auto"/>
            <w:bottom w:val="none" w:sz="0" w:space="0" w:color="auto"/>
            <w:right w:val="none" w:sz="0" w:space="0" w:color="auto"/>
          </w:divBdr>
        </w:div>
        <w:div w:id="592711961">
          <w:marLeft w:val="0"/>
          <w:marRight w:val="0"/>
          <w:marTop w:val="0"/>
          <w:marBottom w:val="0"/>
          <w:divBdr>
            <w:top w:val="none" w:sz="0" w:space="0" w:color="auto"/>
            <w:left w:val="none" w:sz="0" w:space="0" w:color="auto"/>
            <w:bottom w:val="none" w:sz="0" w:space="0" w:color="auto"/>
            <w:right w:val="none" w:sz="0" w:space="0" w:color="auto"/>
          </w:divBdr>
        </w:div>
        <w:div w:id="1170877085">
          <w:marLeft w:val="0"/>
          <w:marRight w:val="0"/>
          <w:marTop w:val="0"/>
          <w:marBottom w:val="0"/>
          <w:divBdr>
            <w:top w:val="none" w:sz="0" w:space="0" w:color="auto"/>
            <w:left w:val="none" w:sz="0" w:space="0" w:color="auto"/>
            <w:bottom w:val="none" w:sz="0" w:space="0" w:color="auto"/>
            <w:right w:val="none" w:sz="0" w:space="0" w:color="auto"/>
          </w:divBdr>
        </w:div>
        <w:div w:id="1939288231">
          <w:marLeft w:val="0"/>
          <w:marRight w:val="0"/>
          <w:marTop w:val="0"/>
          <w:marBottom w:val="0"/>
          <w:divBdr>
            <w:top w:val="none" w:sz="0" w:space="0" w:color="auto"/>
            <w:left w:val="none" w:sz="0" w:space="0" w:color="auto"/>
            <w:bottom w:val="none" w:sz="0" w:space="0" w:color="auto"/>
            <w:right w:val="none" w:sz="0" w:space="0" w:color="auto"/>
          </w:divBdr>
        </w:div>
        <w:div w:id="1568493533">
          <w:marLeft w:val="0"/>
          <w:marRight w:val="0"/>
          <w:marTop w:val="0"/>
          <w:marBottom w:val="0"/>
          <w:divBdr>
            <w:top w:val="none" w:sz="0" w:space="0" w:color="auto"/>
            <w:left w:val="none" w:sz="0" w:space="0" w:color="auto"/>
            <w:bottom w:val="none" w:sz="0" w:space="0" w:color="auto"/>
            <w:right w:val="none" w:sz="0" w:space="0" w:color="auto"/>
          </w:divBdr>
        </w:div>
        <w:div w:id="1219786083">
          <w:marLeft w:val="0"/>
          <w:marRight w:val="0"/>
          <w:marTop w:val="0"/>
          <w:marBottom w:val="0"/>
          <w:divBdr>
            <w:top w:val="none" w:sz="0" w:space="0" w:color="auto"/>
            <w:left w:val="none" w:sz="0" w:space="0" w:color="auto"/>
            <w:bottom w:val="none" w:sz="0" w:space="0" w:color="auto"/>
            <w:right w:val="none" w:sz="0" w:space="0" w:color="auto"/>
          </w:divBdr>
        </w:div>
        <w:div w:id="1769499616">
          <w:marLeft w:val="0"/>
          <w:marRight w:val="0"/>
          <w:marTop w:val="0"/>
          <w:marBottom w:val="0"/>
          <w:divBdr>
            <w:top w:val="none" w:sz="0" w:space="0" w:color="auto"/>
            <w:left w:val="none" w:sz="0" w:space="0" w:color="auto"/>
            <w:bottom w:val="none" w:sz="0" w:space="0" w:color="auto"/>
            <w:right w:val="none" w:sz="0" w:space="0" w:color="auto"/>
          </w:divBdr>
        </w:div>
        <w:div w:id="1904290903">
          <w:marLeft w:val="0"/>
          <w:marRight w:val="0"/>
          <w:marTop w:val="0"/>
          <w:marBottom w:val="0"/>
          <w:divBdr>
            <w:top w:val="none" w:sz="0" w:space="0" w:color="auto"/>
            <w:left w:val="none" w:sz="0" w:space="0" w:color="auto"/>
            <w:bottom w:val="none" w:sz="0" w:space="0" w:color="auto"/>
            <w:right w:val="none" w:sz="0" w:space="0" w:color="auto"/>
          </w:divBdr>
        </w:div>
        <w:div w:id="289170835">
          <w:marLeft w:val="0"/>
          <w:marRight w:val="0"/>
          <w:marTop w:val="0"/>
          <w:marBottom w:val="0"/>
          <w:divBdr>
            <w:top w:val="none" w:sz="0" w:space="0" w:color="auto"/>
            <w:left w:val="none" w:sz="0" w:space="0" w:color="auto"/>
            <w:bottom w:val="none" w:sz="0" w:space="0" w:color="auto"/>
            <w:right w:val="none" w:sz="0" w:space="0" w:color="auto"/>
          </w:divBdr>
        </w:div>
        <w:div w:id="1726879280">
          <w:marLeft w:val="0"/>
          <w:marRight w:val="0"/>
          <w:marTop w:val="0"/>
          <w:marBottom w:val="0"/>
          <w:divBdr>
            <w:top w:val="none" w:sz="0" w:space="0" w:color="auto"/>
            <w:left w:val="none" w:sz="0" w:space="0" w:color="auto"/>
            <w:bottom w:val="none" w:sz="0" w:space="0" w:color="auto"/>
            <w:right w:val="none" w:sz="0" w:space="0" w:color="auto"/>
          </w:divBdr>
        </w:div>
        <w:div w:id="305821818">
          <w:marLeft w:val="0"/>
          <w:marRight w:val="0"/>
          <w:marTop w:val="0"/>
          <w:marBottom w:val="0"/>
          <w:divBdr>
            <w:top w:val="none" w:sz="0" w:space="0" w:color="auto"/>
            <w:left w:val="none" w:sz="0" w:space="0" w:color="auto"/>
            <w:bottom w:val="none" w:sz="0" w:space="0" w:color="auto"/>
            <w:right w:val="none" w:sz="0" w:space="0" w:color="auto"/>
          </w:divBdr>
        </w:div>
        <w:div w:id="305858674">
          <w:marLeft w:val="0"/>
          <w:marRight w:val="0"/>
          <w:marTop w:val="0"/>
          <w:marBottom w:val="0"/>
          <w:divBdr>
            <w:top w:val="none" w:sz="0" w:space="0" w:color="auto"/>
            <w:left w:val="none" w:sz="0" w:space="0" w:color="auto"/>
            <w:bottom w:val="none" w:sz="0" w:space="0" w:color="auto"/>
            <w:right w:val="none" w:sz="0" w:space="0" w:color="auto"/>
          </w:divBdr>
        </w:div>
        <w:div w:id="1650555035">
          <w:marLeft w:val="0"/>
          <w:marRight w:val="0"/>
          <w:marTop w:val="0"/>
          <w:marBottom w:val="0"/>
          <w:divBdr>
            <w:top w:val="none" w:sz="0" w:space="0" w:color="auto"/>
            <w:left w:val="none" w:sz="0" w:space="0" w:color="auto"/>
            <w:bottom w:val="none" w:sz="0" w:space="0" w:color="auto"/>
            <w:right w:val="none" w:sz="0" w:space="0" w:color="auto"/>
          </w:divBdr>
        </w:div>
        <w:div w:id="1414008822">
          <w:marLeft w:val="0"/>
          <w:marRight w:val="0"/>
          <w:marTop w:val="0"/>
          <w:marBottom w:val="0"/>
          <w:divBdr>
            <w:top w:val="none" w:sz="0" w:space="0" w:color="auto"/>
            <w:left w:val="none" w:sz="0" w:space="0" w:color="auto"/>
            <w:bottom w:val="none" w:sz="0" w:space="0" w:color="auto"/>
            <w:right w:val="none" w:sz="0" w:space="0" w:color="auto"/>
          </w:divBdr>
        </w:div>
        <w:div w:id="405615800">
          <w:marLeft w:val="0"/>
          <w:marRight w:val="0"/>
          <w:marTop w:val="0"/>
          <w:marBottom w:val="0"/>
          <w:divBdr>
            <w:top w:val="none" w:sz="0" w:space="0" w:color="auto"/>
            <w:left w:val="none" w:sz="0" w:space="0" w:color="auto"/>
            <w:bottom w:val="none" w:sz="0" w:space="0" w:color="auto"/>
            <w:right w:val="none" w:sz="0" w:space="0" w:color="auto"/>
          </w:divBdr>
        </w:div>
        <w:div w:id="459879051">
          <w:marLeft w:val="0"/>
          <w:marRight w:val="0"/>
          <w:marTop w:val="0"/>
          <w:marBottom w:val="0"/>
          <w:divBdr>
            <w:top w:val="none" w:sz="0" w:space="0" w:color="auto"/>
            <w:left w:val="none" w:sz="0" w:space="0" w:color="auto"/>
            <w:bottom w:val="none" w:sz="0" w:space="0" w:color="auto"/>
            <w:right w:val="none" w:sz="0" w:space="0" w:color="auto"/>
          </w:divBdr>
        </w:div>
        <w:div w:id="856042402">
          <w:marLeft w:val="0"/>
          <w:marRight w:val="0"/>
          <w:marTop w:val="0"/>
          <w:marBottom w:val="0"/>
          <w:divBdr>
            <w:top w:val="none" w:sz="0" w:space="0" w:color="auto"/>
            <w:left w:val="none" w:sz="0" w:space="0" w:color="auto"/>
            <w:bottom w:val="none" w:sz="0" w:space="0" w:color="auto"/>
            <w:right w:val="none" w:sz="0" w:space="0" w:color="auto"/>
          </w:divBdr>
        </w:div>
        <w:div w:id="1511522582">
          <w:marLeft w:val="0"/>
          <w:marRight w:val="0"/>
          <w:marTop w:val="0"/>
          <w:marBottom w:val="0"/>
          <w:divBdr>
            <w:top w:val="none" w:sz="0" w:space="0" w:color="auto"/>
            <w:left w:val="none" w:sz="0" w:space="0" w:color="auto"/>
            <w:bottom w:val="none" w:sz="0" w:space="0" w:color="auto"/>
            <w:right w:val="none" w:sz="0" w:space="0" w:color="auto"/>
          </w:divBdr>
        </w:div>
        <w:div w:id="1313483412">
          <w:marLeft w:val="0"/>
          <w:marRight w:val="0"/>
          <w:marTop w:val="0"/>
          <w:marBottom w:val="0"/>
          <w:divBdr>
            <w:top w:val="none" w:sz="0" w:space="0" w:color="auto"/>
            <w:left w:val="none" w:sz="0" w:space="0" w:color="auto"/>
            <w:bottom w:val="none" w:sz="0" w:space="0" w:color="auto"/>
            <w:right w:val="none" w:sz="0" w:space="0" w:color="auto"/>
          </w:divBdr>
        </w:div>
        <w:div w:id="2136438871">
          <w:marLeft w:val="0"/>
          <w:marRight w:val="0"/>
          <w:marTop w:val="0"/>
          <w:marBottom w:val="0"/>
          <w:divBdr>
            <w:top w:val="none" w:sz="0" w:space="0" w:color="auto"/>
            <w:left w:val="none" w:sz="0" w:space="0" w:color="auto"/>
            <w:bottom w:val="none" w:sz="0" w:space="0" w:color="auto"/>
            <w:right w:val="none" w:sz="0" w:space="0" w:color="auto"/>
          </w:divBdr>
        </w:div>
        <w:div w:id="1310554715">
          <w:marLeft w:val="0"/>
          <w:marRight w:val="0"/>
          <w:marTop w:val="0"/>
          <w:marBottom w:val="0"/>
          <w:divBdr>
            <w:top w:val="none" w:sz="0" w:space="0" w:color="auto"/>
            <w:left w:val="none" w:sz="0" w:space="0" w:color="auto"/>
            <w:bottom w:val="none" w:sz="0" w:space="0" w:color="auto"/>
            <w:right w:val="none" w:sz="0" w:space="0" w:color="auto"/>
          </w:divBdr>
        </w:div>
        <w:div w:id="856037831">
          <w:marLeft w:val="0"/>
          <w:marRight w:val="0"/>
          <w:marTop w:val="0"/>
          <w:marBottom w:val="0"/>
          <w:divBdr>
            <w:top w:val="none" w:sz="0" w:space="0" w:color="auto"/>
            <w:left w:val="none" w:sz="0" w:space="0" w:color="auto"/>
            <w:bottom w:val="none" w:sz="0" w:space="0" w:color="auto"/>
            <w:right w:val="none" w:sz="0" w:space="0" w:color="auto"/>
          </w:divBdr>
        </w:div>
        <w:div w:id="2132357109">
          <w:marLeft w:val="0"/>
          <w:marRight w:val="0"/>
          <w:marTop w:val="0"/>
          <w:marBottom w:val="0"/>
          <w:divBdr>
            <w:top w:val="none" w:sz="0" w:space="0" w:color="auto"/>
            <w:left w:val="none" w:sz="0" w:space="0" w:color="auto"/>
            <w:bottom w:val="none" w:sz="0" w:space="0" w:color="auto"/>
            <w:right w:val="none" w:sz="0" w:space="0" w:color="auto"/>
          </w:divBdr>
        </w:div>
        <w:div w:id="474571821">
          <w:marLeft w:val="0"/>
          <w:marRight w:val="0"/>
          <w:marTop w:val="0"/>
          <w:marBottom w:val="0"/>
          <w:divBdr>
            <w:top w:val="none" w:sz="0" w:space="0" w:color="auto"/>
            <w:left w:val="none" w:sz="0" w:space="0" w:color="auto"/>
            <w:bottom w:val="none" w:sz="0" w:space="0" w:color="auto"/>
            <w:right w:val="none" w:sz="0" w:space="0" w:color="auto"/>
          </w:divBdr>
        </w:div>
        <w:div w:id="1231379774">
          <w:marLeft w:val="0"/>
          <w:marRight w:val="0"/>
          <w:marTop w:val="0"/>
          <w:marBottom w:val="0"/>
          <w:divBdr>
            <w:top w:val="none" w:sz="0" w:space="0" w:color="auto"/>
            <w:left w:val="none" w:sz="0" w:space="0" w:color="auto"/>
            <w:bottom w:val="none" w:sz="0" w:space="0" w:color="auto"/>
            <w:right w:val="none" w:sz="0" w:space="0" w:color="auto"/>
          </w:divBdr>
        </w:div>
        <w:div w:id="1548299466">
          <w:marLeft w:val="0"/>
          <w:marRight w:val="0"/>
          <w:marTop w:val="0"/>
          <w:marBottom w:val="0"/>
          <w:divBdr>
            <w:top w:val="none" w:sz="0" w:space="0" w:color="auto"/>
            <w:left w:val="none" w:sz="0" w:space="0" w:color="auto"/>
            <w:bottom w:val="none" w:sz="0" w:space="0" w:color="auto"/>
            <w:right w:val="none" w:sz="0" w:space="0" w:color="auto"/>
          </w:divBdr>
        </w:div>
        <w:div w:id="1251541964">
          <w:marLeft w:val="0"/>
          <w:marRight w:val="0"/>
          <w:marTop w:val="0"/>
          <w:marBottom w:val="0"/>
          <w:divBdr>
            <w:top w:val="none" w:sz="0" w:space="0" w:color="auto"/>
            <w:left w:val="none" w:sz="0" w:space="0" w:color="auto"/>
            <w:bottom w:val="none" w:sz="0" w:space="0" w:color="auto"/>
            <w:right w:val="none" w:sz="0" w:space="0" w:color="auto"/>
          </w:divBdr>
        </w:div>
        <w:div w:id="500854370">
          <w:marLeft w:val="0"/>
          <w:marRight w:val="0"/>
          <w:marTop w:val="0"/>
          <w:marBottom w:val="0"/>
          <w:divBdr>
            <w:top w:val="none" w:sz="0" w:space="0" w:color="auto"/>
            <w:left w:val="none" w:sz="0" w:space="0" w:color="auto"/>
            <w:bottom w:val="none" w:sz="0" w:space="0" w:color="auto"/>
            <w:right w:val="none" w:sz="0" w:space="0" w:color="auto"/>
          </w:divBdr>
        </w:div>
        <w:div w:id="2082020499">
          <w:marLeft w:val="0"/>
          <w:marRight w:val="0"/>
          <w:marTop w:val="0"/>
          <w:marBottom w:val="0"/>
          <w:divBdr>
            <w:top w:val="none" w:sz="0" w:space="0" w:color="auto"/>
            <w:left w:val="none" w:sz="0" w:space="0" w:color="auto"/>
            <w:bottom w:val="none" w:sz="0" w:space="0" w:color="auto"/>
            <w:right w:val="none" w:sz="0" w:space="0" w:color="auto"/>
          </w:divBdr>
        </w:div>
        <w:div w:id="1387025953">
          <w:marLeft w:val="0"/>
          <w:marRight w:val="0"/>
          <w:marTop w:val="0"/>
          <w:marBottom w:val="0"/>
          <w:divBdr>
            <w:top w:val="none" w:sz="0" w:space="0" w:color="auto"/>
            <w:left w:val="none" w:sz="0" w:space="0" w:color="auto"/>
            <w:bottom w:val="none" w:sz="0" w:space="0" w:color="auto"/>
            <w:right w:val="none" w:sz="0" w:space="0" w:color="auto"/>
          </w:divBdr>
        </w:div>
        <w:div w:id="37898138">
          <w:marLeft w:val="0"/>
          <w:marRight w:val="0"/>
          <w:marTop w:val="0"/>
          <w:marBottom w:val="0"/>
          <w:divBdr>
            <w:top w:val="none" w:sz="0" w:space="0" w:color="auto"/>
            <w:left w:val="none" w:sz="0" w:space="0" w:color="auto"/>
            <w:bottom w:val="none" w:sz="0" w:space="0" w:color="auto"/>
            <w:right w:val="none" w:sz="0" w:space="0" w:color="auto"/>
          </w:divBdr>
        </w:div>
        <w:div w:id="516387749">
          <w:marLeft w:val="0"/>
          <w:marRight w:val="0"/>
          <w:marTop w:val="0"/>
          <w:marBottom w:val="0"/>
          <w:divBdr>
            <w:top w:val="none" w:sz="0" w:space="0" w:color="auto"/>
            <w:left w:val="none" w:sz="0" w:space="0" w:color="auto"/>
            <w:bottom w:val="none" w:sz="0" w:space="0" w:color="auto"/>
            <w:right w:val="none" w:sz="0" w:space="0" w:color="auto"/>
          </w:divBdr>
        </w:div>
        <w:div w:id="335039080">
          <w:marLeft w:val="0"/>
          <w:marRight w:val="0"/>
          <w:marTop w:val="0"/>
          <w:marBottom w:val="0"/>
          <w:divBdr>
            <w:top w:val="none" w:sz="0" w:space="0" w:color="auto"/>
            <w:left w:val="none" w:sz="0" w:space="0" w:color="auto"/>
            <w:bottom w:val="none" w:sz="0" w:space="0" w:color="auto"/>
            <w:right w:val="none" w:sz="0" w:space="0" w:color="auto"/>
          </w:divBdr>
        </w:div>
        <w:div w:id="750544962">
          <w:marLeft w:val="0"/>
          <w:marRight w:val="0"/>
          <w:marTop w:val="0"/>
          <w:marBottom w:val="0"/>
          <w:divBdr>
            <w:top w:val="none" w:sz="0" w:space="0" w:color="auto"/>
            <w:left w:val="none" w:sz="0" w:space="0" w:color="auto"/>
            <w:bottom w:val="none" w:sz="0" w:space="0" w:color="auto"/>
            <w:right w:val="none" w:sz="0" w:space="0" w:color="auto"/>
          </w:divBdr>
        </w:div>
        <w:div w:id="1852603236">
          <w:marLeft w:val="0"/>
          <w:marRight w:val="0"/>
          <w:marTop w:val="0"/>
          <w:marBottom w:val="0"/>
          <w:divBdr>
            <w:top w:val="none" w:sz="0" w:space="0" w:color="auto"/>
            <w:left w:val="none" w:sz="0" w:space="0" w:color="auto"/>
            <w:bottom w:val="none" w:sz="0" w:space="0" w:color="auto"/>
            <w:right w:val="none" w:sz="0" w:space="0" w:color="auto"/>
          </w:divBdr>
        </w:div>
        <w:div w:id="479352396">
          <w:marLeft w:val="0"/>
          <w:marRight w:val="0"/>
          <w:marTop w:val="0"/>
          <w:marBottom w:val="0"/>
          <w:divBdr>
            <w:top w:val="none" w:sz="0" w:space="0" w:color="auto"/>
            <w:left w:val="none" w:sz="0" w:space="0" w:color="auto"/>
            <w:bottom w:val="none" w:sz="0" w:space="0" w:color="auto"/>
            <w:right w:val="none" w:sz="0" w:space="0" w:color="auto"/>
          </w:divBdr>
        </w:div>
        <w:div w:id="975455484">
          <w:marLeft w:val="0"/>
          <w:marRight w:val="0"/>
          <w:marTop w:val="0"/>
          <w:marBottom w:val="0"/>
          <w:divBdr>
            <w:top w:val="none" w:sz="0" w:space="0" w:color="auto"/>
            <w:left w:val="none" w:sz="0" w:space="0" w:color="auto"/>
            <w:bottom w:val="none" w:sz="0" w:space="0" w:color="auto"/>
            <w:right w:val="none" w:sz="0" w:space="0" w:color="auto"/>
          </w:divBdr>
        </w:div>
        <w:div w:id="210580911">
          <w:marLeft w:val="0"/>
          <w:marRight w:val="0"/>
          <w:marTop w:val="0"/>
          <w:marBottom w:val="0"/>
          <w:divBdr>
            <w:top w:val="none" w:sz="0" w:space="0" w:color="auto"/>
            <w:left w:val="none" w:sz="0" w:space="0" w:color="auto"/>
            <w:bottom w:val="none" w:sz="0" w:space="0" w:color="auto"/>
            <w:right w:val="none" w:sz="0" w:space="0" w:color="auto"/>
          </w:divBdr>
        </w:div>
        <w:div w:id="713777943">
          <w:marLeft w:val="0"/>
          <w:marRight w:val="0"/>
          <w:marTop w:val="0"/>
          <w:marBottom w:val="0"/>
          <w:divBdr>
            <w:top w:val="none" w:sz="0" w:space="0" w:color="auto"/>
            <w:left w:val="none" w:sz="0" w:space="0" w:color="auto"/>
            <w:bottom w:val="none" w:sz="0" w:space="0" w:color="auto"/>
            <w:right w:val="none" w:sz="0" w:space="0" w:color="auto"/>
          </w:divBdr>
        </w:div>
        <w:div w:id="1541168597">
          <w:marLeft w:val="0"/>
          <w:marRight w:val="0"/>
          <w:marTop w:val="0"/>
          <w:marBottom w:val="0"/>
          <w:divBdr>
            <w:top w:val="none" w:sz="0" w:space="0" w:color="auto"/>
            <w:left w:val="none" w:sz="0" w:space="0" w:color="auto"/>
            <w:bottom w:val="none" w:sz="0" w:space="0" w:color="auto"/>
            <w:right w:val="none" w:sz="0" w:space="0" w:color="auto"/>
          </w:divBdr>
        </w:div>
        <w:div w:id="1338190515">
          <w:marLeft w:val="0"/>
          <w:marRight w:val="0"/>
          <w:marTop w:val="0"/>
          <w:marBottom w:val="0"/>
          <w:divBdr>
            <w:top w:val="none" w:sz="0" w:space="0" w:color="auto"/>
            <w:left w:val="none" w:sz="0" w:space="0" w:color="auto"/>
            <w:bottom w:val="none" w:sz="0" w:space="0" w:color="auto"/>
            <w:right w:val="none" w:sz="0" w:space="0" w:color="auto"/>
          </w:divBdr>
        </w:div>
        <w:div w:id="1495879892">
          <w:marLeft w:val="0"/>
          <w:marRight w:val="0"/>
          <w:marTop w:val="0"/>
          <w:marBottom w:val="0"/>
          <w:divBdr>
            <w:top w:val="none" w:sz="0" w:space="0" w:color="auto"/>
            <w:left w:val="none" w:sz="0" w:space="0" w:color="auto"/>
            <w:bottom w:val="none" w:sz="0" w:space="0" w:color="auto"/>
            <w:right w:val="none" w:sz="0" w:space="0" w:color="auto"/>
          </w:divBdr>
        </w:div>
        <w:div w:id="1705672219">
          <w:marLeft w:val="0"/>
          <w:marRight w:val="0"/>
          <w:marTop w:val="0"/>
          <w:marBottom w:val="0"/>
          <w:divBdr>
            <w:top w:val="none" w:sz="0" w:space="0" w:color="auto"/>
            <w:left w:val="none" w:sz="0" w:space="0" w:color="auto"/>
            <w:bottom w:val="none" w:sz="0" w:space="0" w:color="auto"/>
            <w:right w:val="none" w:sz="0" w:space="0" w:color="auto"/>
          </w:divBdr>
        </w:div>
        <w:div w:id="1905139655">
          <w:marLeft w:val="0"/>
          <w:marRight w:val="0"/>
          <w:marTop w:val="0"/>
          <w:marBottom w:val="0"/>
          <w:divBdr>
            <w:top w:val="none" w:sz="0" w:space="0" w:color="auto"/>
            <w:left w:val="none" w:sz="0" w:space="0" w:color="auto"/>
            <w:bottom w:val="none" w:sz="0" w:space="0" w:color="auto"/>
            <w:right w:val="none" w:sz="0" w:space="0" w:color="auto"/>
          </w:divBdr>
        </w:div>
        <w:div w:id="1800612390">
          <w:marLeft w:val="0"/>
          <w:marRight w:val="0"/>
          <w:marTop w:val="0"/>
          <w:marBottom w:val="0"/>
          <w:divBdr>
            <w:top w:val="none" w:sz="0" w:space="0" w:color="auto"/>
            <w:left w:val="none" w:sz="0" w:space="0" w:color="auto"/>
            <w:bottom w:val="none" w:sz="0" w:space="0" w:color="auto"/>
            <w:right w:val="none" w:sz="0" w:space="0" w:color="auto"/>
          </w:divBdr>
        </w:div>
        <w:div w:id="449712624">
          <w:marLeft w:val="0"/>
          <w:marRight w:val="0"/>
          <w:marTop w:val="0"/>
          <w:marBottom w:val="0"/>
          <w:divBdr>
            <w:top w:val="none" w:sz="0" w:space="0" w:color="auto"/>
            <w:left w:val="none" w:sz="0" w:space="0" w:color="auto"/>
            <w:bottom w:val="none" w:sz="0" w:space="0" w:color="auto"/>
            <w:right w:val="none" w:sz="0" w:space="0" w:color="auto"/>
          </w:divBdr>
        </w:div>
        <w:div w:id="1059865479">
          <w:marLeft w:val="0"/>
          <w:marRight w:val="0"/>
          <w:marTop w:val="0"/>
          <w:marBottom w:val="0"/>
          <w:divBdr>
            <w:top w:val="none" w:sz="0" w:space="0" w:color="auto"/>
            <w:left w:val="none" w:sz="0" w:space="0" w:color="auto"/>
            <w:bottom w:val="none" w:sz="0" w:space="0" w:color="auto"/>
            <w:right w:val="none" w:sz="0" w:space="0" w:color="auto"/>
          </w:divBdr>
        </w:div>
        <w:div w:id="1308706690">
          <w:marLeft w:val="0"/>
          <w:marRight w:val="0"/>
          <w:marTop w:val="0"/>
          <w:marBottom w:val="0"/>
          <w:divBdr>
            <w:top w:val="none" w:sz="0" w:space="0" w:color="auto"/>
            <w:left w:val="none" w:sz="0" w:space="0" w:color="auto"/>
            <w:bottom w:val="none" w:sz="0" w:space="0" w:color="auto"/>
            <w:right w:val="none" w:sz="0" w:space="0" w:color="auto"/>
          </w:divBdr>
        </w:div>
        <w:div w:id="569077090">
          <w:marLeft w:val="0"/>
          <w:marRight w:val="0"/>
          <w:marTop w:val="0"/>
          <w:marBottom w:val="0"/>
          <w:divBdr>
            <w:top w:val="none" w:sz="0" w:space="0" w:color="auto"/>
            <w:left w:val="none" w:sz="0" w:space="0" w:color="auto"/>
            <w:bottom w:val="none" w:sz="0" w:space="0" w:color="auto"/>
            <w:right w:val="none" w:sz="0" w:space="0" w:color="auto"/>
          </w:divBdr>
        </w:div>
        <w:div w:id="831063103">
          <w:marLeft w:val="0"/>
          <w:marRight w:val="0"/>
          <w:marTop w:val="0"/>
          <w:marBottom w:val="0"/>
          <w:divBdr>
            <w:top w:val="none" w:sz="0" w:space="0" w:color="auto"/>
            <w:left w:val="none" w:sz="0" w:space="0" w:color="auto"/>
            <w:bottom w:val="none" w:sz="0" w:space="0" w:color="auto"/>
            <w:right w:val="none" w:sz="0" w:space="0" w:color="auto"/>
          </w:divBdr>
        </w:div>
        <w:div w:id="719793028">
          <w:marLeft w:val="0"/>
          <w:marRight w:val="0"/>
          <w:marTop w:val="0"/>
          <w:marBottom w:val="0"/>
          <w:divBdr>
            <w:top w:val="none" w:sz="0" w:space="0" w:color="auto"/>
            <w:left w:val="none" w:sz="0" w:space="0" w:color="auto"/>
            <w:bottom w:val="none" w:sz="0" w:space="0" w:color="auto"/>
            <w:right w:val="none" w:sz="0" w:space="0" w:color="auto"/>
          </w:divBdr>
        </w:div>
        <w:div w:id="1176847470">
          <w:marLeft w:val="0"/>
          <w:marRight w:val="0"/>
          <w:marTop w:val="0"/>
          <w:marBottom w:val="0"/>
          <w:divBdr>
            <w:top w:val="none" w:sz="0" w:space="0" w:color="auto"/>
            <w:left w:val="none" w:sz="0" w:space="0" w:color="auto"/>
            <w:bottom w:val="none" w:sz="0" w:space="0" w:color="auto"/>
            <w:right w:val="none" w:sz="0" w:space="0" w:color="auto"/>
          </w:divBdr>
        </w:div>
        <w:div w:id="614866442">
          <w:marLeft w:val="0"/>
          <w:marRight w:val="0"/>
          <w:marTop w:val="0"/>
          <w:marBottom w:val="0"/>
          <w:divBdr>
            <w:top w:val="none" w:sz="0" w:space="0" w:color="auto"/>
            <w:left w:val="none" w:sz="0" w:space="0" w:color="auto"/>
            <w:bottom w:val="none" w:sz="0" w:space="0" w:color="auto"/>
            <w:right w:val="none" w:sz="0" w:space="0" w:color="auto"/>
          </w:divBdr>
        </w:div>
        <w:div w:id="2078744019">
          <w:marLeft w:val="0"/>
          <w:marRight w:val="0"/>
          <w:marTop w:val="0"/>
          <w:marBottom w:val="0"/>
          <w:divBdr>
            <w:top w:val="none" w:sz="0" w:space="0" w:color="auto"/>
            <w:left w:val="none" w:sz="0" w:space="0" w:color="auto"/>
            <w:bottom w:val="none" w:sz="0" w:space="0" w:color="auto"/>
            <w:right w:val="none" w:sz="0" w:space="0" w:color="auto"/>
          </w:divBdr>
        </w:div>
      </w:divsChild>
    </w:div>
    <w:div w:id="1084376521">
      <w:bodyDiv w:val="1"/>
      <w:marLeft w:val="0"/>
      <w:marRight w:val="0"/>
      <w:marTop w:val="0"/>
      <w:marBottom w:val="0"/>
      <w:divBdr>
        <w:top w:val="none" w:sz="0" w:space="0" w:color="auto"/>
        <w:left w:val="none" w:sz="0" w:space="0" w:color="auto"/>
        <w:bottom w:val="none" w:sz="0" w:space="0" w:color="auto"/>
        <w:right w:val="none" w:sz="0" w:space="0" w:color="auto"/>
      </w:divBdr>
      <w:divsChild>
        <w:div w:id="171144162">
          <w:marLeft w:val="0"/>
          <w:marRight w:val="0"/>
          <w:marTop w:val="0"/>
          <w:marBottom w:val="0"/>
          <w:divBdr>
            <w:top w:val="none" w:sz="0" w:space="0" w:color="auto"/>
            <w:left w:val="none" w:sz="0" w:space="0" w:color="auto"/>
            <w:bottom w:val="none" w:sz="0" w:space="0" w:color="auto"/>
            <w:right w:val="none" w:sz="0" w:space="0" w:color="auto"/>
          </w:divBdr>
        </w:div>
        <w:div w:id="405615887">
          <w:marLeft w:val="0"/>
          <w:marRight w:val="0"/>
          <w:marTop w:val="0"/>
          <w:marBottom w:val="0"/>
          <w:divBdr>
            <w:top w:val="none" w:sz="0" w:space="0" w:color="auto"/>
            <w:left w:val="none" w:sz="0" w:space="0" w:color="auto"/>
            <w:bottom w:val="none" w:sz="0" w:space="0" w:color="auto"/>
            <w:right w:val="none" w:sz="0" w:space="0" w:color="auto"/>
          </w:divBdr>
        </w:div>
        <w:div w:id="868682552">
          <w:marLeft w:val="0"/>
          <w:marRight w:val="0"/>
          <w:marTop w:val="0"/>
          <w:marBottom w:val="0"/>
          <w:divBdr>
            <w:top w:val="none" w:sz="0" w:space="0" w:color="auto"/>
            <w:left w:val="none" w:sz="0" w:space="0" w:color="auto"/>
            <w:bottom w:val="none" w:sz="0" w:space="0" w:color="auto"/>
            <w:right w:val="none" w:sz="0" w:space="0" w:color="auto"/>
          </w:divBdr>
        </w:div>
        <w:div w:id="1008172457">
          <w:marLeft w:val="0"/>
          <w:marRight w:val="0"/>
          <w:marTop w:val="0"/>
          <w:marBottom w:val="0"/>
          <w:divBdr>
            <w:top w:val="none" w:sz="0" w:space="0" w:color="auto"/>
            <w:left w:val="none" w:sz="0" w:space="0" w:color="auto"/>
            <w:bottom w:val="none" w:sz="0" w:space="0" w:color="auto"/>
            <w:right w:val="none" w:sz="0" w:space="0" w:color="auto"/>
          </w:divBdr>
        </w:div>
        <w:div w:id="9993502">
          <w:marLeft w:val="0"/>
          <w:marRight w:val="0"/>
          <w:marTop w:val="0"/>
          <w:marBottom w:val="0"/>
          <w:divBdr>
            <w:top w:val="none" w:sz="0" w:space="0" w:color="auto"/>
            <w:left w:val="none" w:sz="0" w:space="0" w:color="auto"/>
            <w:bottom w:val="none" w:sz="0" w:space="0" w:color="auto"/>
            <w:right w:val="none" w:sz="0" w:space="0" w:color="auto"/>
          </w:divBdr>
        </w:div>
        <w:div w:id="558369860">
          <w:marLeft w:val="0"/>
          <w:marRight w:val="0"/>
          <w:marTop w:val="0"/>
          <w:marBottom w:val="0"/>
          <w:divBdr>
            <w:top w:val="none" w:sz="0" w:space="0" w:color="auto"/>
            <w:left w:val="none" w:sz="0" w:space="0" w:color="auto"/>
            <w:bottom w:val="none" w:sz="0" w:space="0" w:color="auto"/>
            <w:right w:val="none" w:sz="0" w:space="0" w:color="auto"/>
          </w:divBdr>
        </w:div>
        <w:div w:id="1132400669">
          <w:marLeft w:val="0"/>
          <w:marRight w:val="0"/>
          <w:marTop w:val="0"/>
          <w:marBottom w:val="0"/>
          <w:divBdr>
            <w:top w:val="none" w:sz="0" w:space="0" w:color="auto"/>
            <w:left w:val="none" w:sz="0" w:space="0" w:color="auto"/>
            <w:bottom w:val="none" w:sz="0" w:space="0" w:color="auto"/>
            <w:right w:val="none" w:sz="0" w:space="0" w:color="auto"/>
          </w:divBdr>
        </w:div>
        <w:div w:id="465969568">
          <w:marLeft w:val="0"/>
          <w:marRight w:val="0"/>
          <w:marTop w:val="0"/>
          <w:marBottom w:val="0"/>
          <w:divBdr>
            <w:top w:val="none" w:sz="0" w:space="0" w:color="auto"/>
            <w:left w:val="none" w:sz="0" w:space="0" w:color="auto"/>
            <w:bottom w:val="none" w:sz="0" w:space="0" w:color="auto"/>
            <w:right w:val="none" w:sz="0" w:space="0" w:color="auto"/>
          </w:divBdr>
        </w:div>
        <w:div w:id="190847898">
          <w:marLeft w:val="0"/>
          <w:marRight w:val="0"/>
          <w:marTop w:val="0"/>
          <w:marBottom w:val="0"/>
          <w:divBdr>
            <w:top w:val="none" w:sz="0" w:space="0" w:color="auto"/>
            <w:left w:val="none" w:sz="0" w:space="0" w:color="auto"/>
            <w:bottom w:val="none" w:sz="0" w:space="0" w:color="auto"/>
            <w:right w:val="none" w:sz="0" w:space="0" w:color="auto"/>
          </w:divBdr>
        </w:div>
        <w:div w:id="282345342">
          <w:marLeft w:val="0"/>
          <w:marRight w:val="0"/>
          <w:marTop w:val="0"/>
          <w:marBottom w:val="0"/>
          <w:divBdr>
            <w:top w:val="none" w:sz="0" w:space="0" w:color="auto"/>
            <w:left w:val="none" w:sz="0" w:space="0" w:color="auto"/>
            <w:bottom w:val="none" w:sz="0" w:space="0" w:color="auto"/>
            <w:right w:val="none" w:sz="0" w:space="0" w:color="auto"/>
          </w:divBdr>
        </w:div>
        <w:div w:id="129058075">
          <w:marLeft w:val="0"/>
          <w:marRight w:val="0"/>
          <w:marTop w:val="0"/>
          <w:marBottom w:val="0"/>
          <w:divBdr>
            <w:top w:val="none" w:sz="0" w:space="0" w:color="auto"/>
            <w:left w:val="none" w:sz="0" w:space="0" w:color="auto"/>
            <w:bottom w:val="none" w:sz="0" w:space="0" w:color="auto"/>
            <w:right w:val="none" w:sz="0" w:space="0" w:color="auto"/>
          </w:divBdr>
        </w:div>
        <w:div w:id="1952278184">
          <w:marLeft w:val="0"/>
          <w:marRight w:val="0"/>
          <w:marTop w:val="0"/>
          <w:marBottom w:val="0"/>
          <w:divBdr>
            <w:top w:val="none" w:sz="0" w:space="0" w:color="auto"/>
            <w:left w:val="none" w:sz="0" w:space="0" w:color="auto"/>
            <w:bottom w:val="none" w:sz="0" w:space="0" w:color="auto"/>
            <w:right w:val="none" w:sz="0" w:space="0" w:color="auto"/>
          </w:divBdr>
        </w:div>
        <w:div w:id="838540855">
          <w:marLeft w:val="0"/>
          <w:marRight w:val="0"/>
          <w:marTop w:val="0"/>
          <w:marBottom w:val="0"/>
          <w:divBdr>
            <w:top w:val="none" w:sz="0" w:space="0" w:color="auto"/>
            <w:left w:val="none" w:sz="0" w:space="0" w:color="auto"/>
            <w:bottom w:val="none" w:sz="0" w:space="0" w:color="auto"/>
            <w:right w:val="none" w:sz="0" w:space="0" w:color="auto"/>
          </w:divBdr>
        </w:div>
        <w:div w:id="1058741605">
          <w:marLeft w:val="0"/>
          <w:marRight w:val="0"/>
          <w:marTop w:val="0"/>
          <w:marBottom w:val="0"/>
          <w:divBdr>
            <w:top w:val="none" w:sz="0" w:space="0" w:color="auto"/>
            <w:left w:val="none" w:sz="0" w:space="0" w:color="auto"/>
            <w:bottom w:val="none" w:sz="0" w:space="0" w:color="auto"/>
            <w:right w:val="none" w:sz="0" w:space="0" w:color="auto"/>
          </w:divBdr>
        </w:div>
        <w:div w:id="1407190359">
          <w:marLeft w:val="0"/>
          <w:marRight w:val="0"/>
          <w:marTop w:val="0"/>
          <w:marBottom w:val="0"/>
          <w:divBdr>
            <w:top w:val="none" w:sz="0" w:space="0" w:color="auto"/>
            <w:left w:val="none" w:sz="0" w:space="0" w:color="auto"/>
            <w:bottom w:val="none" w:sz="0" w:space="0" w:color="auto"/>
            <w:right w:val="none" w:sz="0" w:space="0" w:color="auto"/>
          </w:divBdr>
        </w:div>
        <w:div w:id="1835804712">
          <w:marLeft w:val="0"/>
          <w:marRight w:val="0"/>
          <w:marTop w:val="0"/>
          <w:marBottom w:val="0"/>
          <w:divBdr>
            <w:top w:val="none" w:sz="0" w:space="0" w:color="auto"/>
            <w:left w:val="none" w:sz="0" w:space="0" w:color="auto"/>
            <w:bottom w:val="none" w:sz="0" w:space="0" w:color="auto"/>
            <w:right w:val="none" w:sz="0" w:space="0" w:color="auto"/>
          </w:divBdr>
        </w:div>
        <w:div w:id="41640203">
          <w:marLeft w:val="0"/>
          <w:marRight w:val="0"/>
          <w:marTop w:val="0"/>
          <w:marBottom w:val="0"/>
          <w:divBdr>
            <w:top w:val="none" w:sz="0" w:space="0" w:color="auto"/>
            <w:left w:val="none" w:sz="0" w:space="0" w:color="auto"/>
            <w:bottom w:val="none" w:sz="0" w:space="0" w:color="auto"/>
            <w:right w:val="none" w:sz="0" w:space="0" w:color="auto"/>
          </w:divBdr>
        </w:div>
        <w:div w:id="914051410">
          <w:marLeft w:val="0"/>
          <w:marRight w:val="0"/>
          <w:marTop w:val="0"/>
          <w:marBottom w:val="0"/>
          <w:divBdr>
            <w:top w:val="none" w:sz="0" w:space="0" w:color="auto"/>
            <w:left w:val="none" w:sz="0" w:space="0" w:color="auto"/>
            <w:bottom w:val="none" w:sz="0" w:space="0" w:color="auto"/>
            <w:right w:val="none" w:sz="0" w:space="0" w:color="auto"/>
          </w:divBdr>
        </w:div>
        <w:div w:id="67851834">
          <w:marLeft w:val="0"/>
          <w:marRight w:val="0"/>
          <w:marTop w:val="0"/>
          <w:marBottom w:val="0"/>
          <w:divBdr>
            <w:top w:val="none" w:sz="0" w:space="0" w:color="auto"/>
            <w:left w:val="none" w:sz="0" w:space="0" w:color="auto"/>
            <w:bottom w:val="none" w:sz="0" w:space="0" w:color="auto"/>
            <w:right w:val="none" w:sz="0" w:space="0" w:color="auto"/>
          </w:divBdr>
        </w:div>
        <w:div w:id="2124035611">
          <w:marLeft w:val="0"/>
          <w:marRight w:val="0"/>
          <w:marTop w:val="0"/>
          <w:marBottom w:val="0"/>
          <w:divBdr>
            <w:top w:val="none" w:sz="0" w:space="0" w:color="auto"/>
            <w:left w:val="none" w:sz="0" w:space="0" w:color="auto"/>
            <w:bottom w:val="none" w:sz="0" w:space="0" w:color="auto"/>
            <w:right w:val="none" w:sz="0" w:space="0" w:color="auto"/>
          </w:divBdr>
        </w:div>
        <w:div w:id="872763985">
          <w:marLeft w:val="0"/>
          <w:marRight w:val="0"/>
          <w:marTop w:val="0"/>
          <w:marBottom w:val="0"/>
          <w:divBdr>
            <w:top w:val="none" w:sz="0" w:space="0" w:color="auto"/>
            <w:left w:val="none" w:sz="0" w:space="0" w:color="auto"/>
            <w:bottom w:val="none" w:sz="0" w:space="0" w:color="auto"/>
            <w:right w:val="none" w:sz="0" w:space="0" w:color="auto"/>
          </w:divBdr>
        </w:div>
        <w:div w:id="1716616098">
          <w:marLeft w:val="0"/>
          <w:marRight w:val="0"/>
          <w:marTop w:val="0"/>
          <w:marBottom w:val="0"/>
          <w:divBdr>
            <w:top w:val="none" w:sz="0" w:space="0" w:color="auto"/>
            <w:left w:val="none" w:sz="0" w:space="0" w:color="auto"/>
            <w:bottom w:val="none" w:sz="0" w:space="0" w:color="auto"/>
            <w:right w:val="none" w:sz="0" w:space="0" w:color="auto"/>
          </w:divBdr>
        </w:div>
        <w:div w:id="1794324361">
          <w:marLeft w:val="0"/>
          <w:marRight w:val="0"/>
          <w:marTop w:val="0"/>
          <w:marBottom w:val="0"/>
          <w:divBdr>
            <w:top w:val="none" w:sz="0" w:space="0" w:color="auto"/>
            <w:left w:val="none" w:sz="0" w:space="0" w:color="auto"/>
            <w:bottom w:val="none" w:sz="0" w:space="0" w:color="auto"/>
            <w:right w:val="none" w:sz="0" w:space="0" w:color="auto"/>
          </w:divBdr>
        </w:div>
        <w:div w:id="1043098214">
          <w:marLeft w:val="0"/>
          <w:marRight w:val="0"/>
          <w:marTop w:val="0"/>
          <w:marBottom w:val="0"/>
          <w:divBdr>
            <w:top w:val="none" w:sz="0" w:space="0" w:color="auto"/>
            <w:left w:val="none" w:sz="0" w:space="0" w:color="auto"/>
            <w:bottom w:val="none" w:sz="0" w:space="0" w:color="auto"/>
            <w:right w:val="none" w:sz="0" w:space="0" w:color="auto"/>
          </w:divBdr>
        </w:div>
        <w:div w:id="1573469939">
          <w:marLeft w:val="0"/>
          <w:marRight w:val="0"/>
          <w:marTop w:val="0"/>
          <w:marBottom w:val="0"/>
          <w:divBdr>
            <w:top w:val="none" w:sz="0" w:space="0" w:color="auto"/>
            <w:left w:val="none" w:sz="0" w:space="0" w:color="auto"/>
            <w:bottom w:val="none" w:sz="0" w:space="0" w:color="auto"/>
            <w:right w:val="none" w:sz="0" w:space="0" w:color="auto"/>
          </w:divBdr>
        </w:div>
        <w:div w:id="874655992">
          <w:marLeft w:val="0"/>
          <w:marRight w:val="0"/>
          <w:marTop w:val="0"/>
          <w:marBottom w:val="0"/>
          <w:divBdr>
            <w:top w:val="none" w:sz="0" w:space="0" w:color="auto"/>
            <w:left w:val="none" w:sz="0" w:space="0" w:color="auto"/>
            <w:bottom w:val="none" w:sz="0" w:space="0" w:color="auto"/>
            <w:right w:val="none" w:sz="0" w:space="0" w:color="auto"/>
          </w:divBdr>
        </w:div>
        <w:div w:id="1468203844">
          <w:marLeft w:val="0"/>
          <w:marRight w:val="0"/>
          <w:marTop w:val="0"/>
          <w:marBottom w:val="0"/>
          <w:divBdr>
            <w:top w:val="none" w:sz="0" w:space="0" w:color="auto"/>
            <w:left w:val="none" w:sz="0" w:space="0" w:color="auto"/>
            <w:bottom w:val="none" w:sz="0" w:space="0" w:color="auto"/>
            <w:right w:val="none" w:sz="0" w:space="0" w:color="auto"/>
          </w:divBdr>
        </w:div>
        <w:div w:id="2129158076">
          <w:marLeft w:val="0"/>
          <w:marRight w:val="0"/>
          <w:marTop w:val="0"/>
          <w:marBottom w:val="0"/>
          <w:divBdr>
            <w:top w:val="none" w:sz="0" w:space="0" w:color="auto"/>
            <w:left w:val="none" w:sz="0" w:space="0" w:color="auto"/>
            <w:bottom w:val="none" w:sz="0" w:space="0" w:color="auto"/>
            <w:right w:val="none" w:sz="0" w:space="0" w:color="auto"/>
          </w:divBdr>
        </w:div>
        <w:div w:id="578635635">
          <w:marLeft w:val="0"/>
          <w:marRight w:val="0"/>
          <w:marTop w:val="0"/>
          <w:marBottom w:val="0"/>
          <w:divBdr>
            <w:top w:val="none" w:sz="0" w:space="0" w:color="auto"/>
            <w:left w:val="none" w:sz="0" w:space="0" w:color="auto"/>
            <w:bottom w:val="none" w:sz="0" w:space="0" w:color="auto"/>
            <w:right w:val="none" w:sz="0" w:space="0" w:color="auto"/>
          </w:divBdr>
        </w:div>
        <w:div w:id="150676299">
          <w:marLeft w:val="0"/>
          <w:marRight w:val="0"/>
          <w:marTop w:val="0"/>
          <w:marBottom w:val="0"/>
          <w:divBdr>
            <w:top w:val="none" w:sz="0" w:space="0" w:color="auto"/>
            <w:left w:val="none" w:sz="0" w:space="0" w:color="auto"/>
            <w:bottom w:val="none" w:sz="0" w:space="0" w:color="auto"/>
            <w:right w:val="none" w:sz="0" w:space="0" w:color="auto"/>
          </w:divBdr>
        </w:div>
        <w:div w:id="1564369930">
          <w:marLeft w:val="0"/>
          <w:marRight w:val="0"/>
          <w:marTop w:val="0"/>
          <w:marBottom w:val="0"/>
          <w:divBdr>
            <w:top w:val="none" w:sz="0" w:space="0" w:color="auto"/>
            <w:left w:val="none" w:sz="0" w:space="0" w:color="auto"/>
            <w:bottom w:val="none" w:sz="0" w:space="0" w:color="auto"/>
            <w:right w:val="none" w:sz="0" w:space="0" w:color="auto"/>
          </w:divBdr>
        </w:div>
        <w:div w:id="462889226">
          <w:marLeft w:val="0"/>
          <w:marRight w:val="0"/>
          <w:marTop w:val="0"/>
          <w:marBottom w:val="0"/>
          <w:divBdr>
            <w:top w:val="none" w:sz="0" w:space="0" w:color="auto"/>
            <w:left w:val="none" w:sz="0" w:space="0" w:color="auto"/>
            <w:bottom w:val="none" w:sz="0" w:space="0" w:color="auto"/>
            <w:right w:val="none" w:sz="0" w:space="0" w:color="auto"/>
          </w:divBdr>
        </w:div>
        <w:div w:id="640574127">
          <w:marLeft w:val="0"/>
          <w:marRight w:val="0"/>
          <w:marTop w:val="0"/>
          <w:marBottom w:val="0"/>
          <w:divBdr>
            <w:top w:val="none" w:sz="0" w:space="0" w:color="auto"/>
            <w:left w:val="none" w:sz="0" w:space="0" w:color="auto"/>
            <w:bottom w:val="none" w:sz="0" w:space="0" w:color="auto"/>
            <w:right w:val="none" w:sz="0" w:space="0" w:color="auto"/>
          </w:divBdr>
        </w:div>
        <w:div w:id="1679312883">
          <w:marLeft w:val="0"/>
          <w:marRight w:val="0"/>
          <w:marTop w:val="0"/>
          <w:marBottom w:val="0"/>
          <w:divBdr>
            <w:top w:val="none" w:sz="0" w:space="0" w:color="auto"/>
            <w:left w:val="none" w:sz="0" w:space="0" w:color="auto"/>
            <w:bottom w:val="none" w:sz="0" w:space="0" w:color="auto"/>
            <w:right w:val="none" w:sz="0" w:space="0" w:color="auto"/>
          </w:divBdr>
        </w:div>
        <w:div w:id="501893130">
          <w:marLeft w:val="0"/>
          <w:marRight w:val="0"/>
          <w:marTop w:val="0"/>
          <w:marBottom w:val="0"/>
          <w:divBdr>
            <w:top w:val="none" w:sz="0" w:space="0" w:color="auto"/>
            <w:left w:val="none" w:sz="0" w:space="0" w:color="auto"/>
            <w:bottom w:val="none" w:sz="0" w:space="0" w:color="auto"/>
            <w:right w:val="none" w:sz="0" w:space="0" w:color="auto"/>
          </w:divBdr>
        </w:div>
        <w:div w:id="1555506012">
          <w:marLeft w:val="0"/>
          <w:marRight w:val="0"/>
          <w:marTop w:val="0"/>
          <w:marBottom w:val="0"/>
          <w:divBdr>
            <w:top w:val="none" w:sz="0" w:space="0" w:color="auto"/>
            <w:left w:val="none" w:sz="0" w:space="0" w:color="auto"/>
            <w:bottom w:val="none" w:sz="0" w:space="0" w:color="auto"/>
            <w:right w:val="none" w:sz="0" w:space="0" w:color="auto"/>
          </w:divBdr>
        </w:div>
        <w:div w:id="537814144">
          <w:marLeft w:val="0"/>
          <w:marRight w:val="0"/>
          <w:marTop w:val="0"/>
          <w:marBottom w:val="0"/>
          <w:divBdr>
            <w:top w:val="none" w:sz="0" w:space="0" w:color="auto"/>
            <w:left w:val="none" w:sz="0" w:space="0" w:color="auto"/>
            <w:bottom w:val="none" w:sz="0" w:space="0" w:color="auto"/>
            <w:right w:val="none" w:sz="0" w:space="0" w:color="auto"/>
          </w:divBdr>
        </w:div>
        <w:div w:id="89395472">
          <w:marLeft w:val="0"/>
          <w:marRight w:val="0"/>
          <w:marTop w:val="0"/>
          <w:marBottom w:val="0"/>
          <w:divBdr>
            <w:top w:val="none" w:sz="0" w:space="0" w:color="auto"/>
            <w:left w:val="none" w:sz="0" w:space="0" w:color="auto"/>
            <w:bottom w:val="none" w:sz="0" w:space="0" w:color="auto"/>
            <w:right w:val="none" w:sz="0" w:space="0" w:color="auto"/>
          </w:divBdr>
        </w:div>
        <w:div w:id="1262495454">
          <w:marLeft w:val="0"/>
          <w:marRight w:val="0"/>
          <w:marTop w:val="0"/>
          <w:marBottom w:val="0"/>
          <w:divBdr>
            <w:top w:val="none" w:sz="0" w:space="0" w:color="auto"/>
            <w:left w:val="none" w:sz="0" w:space="0" w:color="auto"/>
            <w:bottom w:val="none" w:sz="0" w:space="0" w:color="auto"/>
            <w:right w:val="none" w:sz="0" w:space="0" w:color="auto"/>
          </w:divBdr>
        </w:div>
        <w:div w:id="511845594">
          <w:marLeft w:val="0"/>
          <w:marRight w:val="0"/>
          <w:marTop w:val="0"/>
          <w:marBottom w:val="0"/>
          <w:divBdr>
            <w:top w:val="none" w:sz="0" w:space="0" w:color="auto"/>
            <w:left w:val="none" w:sz="0" w:space="0" w:color="auto"/>
            <w:bottom w:val="none" w:sz="0" w:space="0" w:color="auto"/>
            <w:right w:val="none" w:sz="0" w:space="0" w:color="auto"/>
          </w:divBdr>
        </w:div>
        <w:div w:id="477888772">
          <w:marLeft w:val="0"/>
          <w:marRight w:val="0"/>
          <w:marTop w:val="0"/>
          <w:marBottom w:val="0"/>
          <w:divBdr>
            <w:top w:val="none" w:sz="0" w:space="0" w:color="auto"/>
            <w:left w:val="none" w:sz="0" w:space="0" w:color="auto"/>
            <w:bottom w:val="none" w:sz="0" w:space="0" w:color="auto"/>
            <w:right w:val="none" w:sz="0" w:space="0" w:color="auto"/>
          </w:divBdr>
        </w:div>
        <w:div w:id="2068601487">
          <w:marLeft w:val="0"/>
          <w:marRight w:val="0"/>
          <w:marTop w:val="0"/>
          <w:marBottom w:val="0"/>
          <w:divBdr>
            <w:top w:val="none" w:sz="0" w:space="0" w:color="auto"/>
            <w:left w:val="none" w:sz="0" w:space="0" w:color="auto"/>
            <w:bottom w:val="none" w:sz="0" w:space="0" w:color="auto"/>
            <w:right w:val="none" w:sz="0" w:space="0" w:color="auto"/>
          </w:divBdr>
        </w:div>
        <w:div w:id="1346859028">
          <w:marLeft w:val="0"/>
          <w:marRight w:val="0"/>
          <w:marTop w:val="0"/>
          <w:marBottom w:val="0"/>
          <w:divBdr>
            <w:top w:val="none" w:sz="0" w:space="0" w:color="auto"/>
            <w:left w:val="none" w:sz="0" w:space="0" w:color="auto"/>
            <w:bottom w:val="none" w:sz="0" w:space="0" w:color="auto"/>
            <w:right w:val="none" w:sz="0" w:space="0" w:color="auto"/>
          </w:divBdr>
        </w:div>
        <w:div w:id="2026588316">
          <w:marLeft w:val="0"/>
          <w:marRight w:val="0"/>
          <w:marTop w:val="0"/>
          <w:marBottom w:val="0"/>
          <w:divBdr>
            <w:top w:val="none" w:sz="0" w:space="0" w:color="auto"/>
            <w:left w:val="none" w:sz="0" w:space="0" w:color="auto"/>
            <w:bottom w:val="none" w:sz="0" w:space="0" w:color="auto"/>
            <w:right w:val="none" w:sz="0" w:space="0" w:color="auto"/>
          </w:divBdr>
        </w:div>
        <w:div w:id="363093129">
          <w:marLeft w:val="0"/>
          <w:marRight w:val="0"/>
          <w:marTop w:val="0"/>
          <w:marBottom w:val="0"/>
          <w:divBdr>
            <w:top w:val="none" w:sz="0" w:space="0" w:color="auto"/>
            <w:left w:val="none" w:sz="0" w:space="0" w:color="auto"/>
            <w:bottom w:val="none" w:sz="0" w:space="0" w:color="auto"/>
            <w:right w:val="none" w:sz="0" w:space="0" w:color="auto"/>
          </w:divBdr>
        </w:div>
        <w:div w:id="1539126440">
          <w:marLeft w:val="0"/>
          <w:marRight w:val="0"/>
          <w:marTop w:val="0"/>
          <w:marBottom w:val="0"/>
          <w:divBdr>
            <w:top w:val="none" w:sz="0" w:space="0" w:color="auto"/>
            <w:left w:val="none" w:sz="0" w:space="0" w:color="auto"/>
            <w:bottom w:val="none" w:sz="0" w:space="0" w:color="auto"/>
            <w:right w:val="none" w:sz="0" w:space="0" w:color="auto"/>
          </w:divBdr>
        </w:div>
        <w:div w:id="1876968257">
          <w:marLeft w:val="0"/>
          <w:marRight w:val="0"/>
          <w:marTop w:val="0"/>
          <w:marBottom w:val="0"/>
          <w:divBdr>
            <w:top w:val="none" w:sz="0" w:space="0" w:color="auto"/>
            <w:left w:val="none" w:sz="0" w:space="0" w:color="auto"/>
            <w:bottom w:val="none" w:sz="0" w:space="0" w:color="auto"/>
            <w:right w:val="none" w:sz="0" w:space="0" w:color="auto"/>
          </w:divBdr>
        </w:div>
        <w:div w:id="497693967">
          <w:marLeft w:val="0"/>
          <w:marRight w:val="0"/>
          <w:marTop w:val="0"/>
          <w:marBottom w:val="0"/>
          <w:divBdr>
            <w:top w:val="none" w:sz="0" w:space="0" w:color="auto"/>
            <w:left w:val="none" w:sz="0" w:space="0" w:color="auto"/>
            <w:bottom w:val="none" w:sz="0" w:space="0" w:color="auto"/>
            <w:right w:val="none" w:sz="0" w:space="0" w:color="auto"/>
          </w:divBdr>
        </w:div>
        <w:div w:id="1169373199">
          <w:marLeft w:val="0"/>
          <w:marRight w:val="0"/>
          <w:marTop w:val="0"/>
          <w:marBottom w:val="0"/>
          <w:divBdr>
            <w:top w:val="none" w:sz="0" w:space="0" w:color="auto"/>
            <w:left w:val="none" w:sz="0" w:space="0" w:color="auto"/>
            <w:bottom w:val="none" w:sz="0" w:space="0" w:color="auto"/>
            <w:right w:val="none" w:sz="0" w:space="0" w:color="auto"/>
          </w:divBdr>
        </w:div>
        <w:div w:id="456337425">
          <w:marLeft w:val="0"/>
          <w:marRight w:val="0"/>
          <w:marTop w:val="0"/>
          <w:marBottom w:val="0"/>
          <w:divBdr>
            <w:top w:val="none" w:sz="0" w:space="0" w:color="auto"/>
            <w:left w:val="none" w:sz="0" w:space="0" w:color="auto"/>
            <w:bottom w:val="none" w:sz="0" w:space="0" w:color="auto"/>
            <w:right w:val="none" w:sz="0" w:space="0" w:color="auto"/>
          </w:divBdr>
        </w:div>
        <w:div w:id="553464040">
          <w:marLeft w:val="0"/>
          <w:marRight w:val="0"/>
          <w:marTop w:val="0"/>
          <w:marBottom w:val="0"/>
          <w:divBdr>
            <w:top w:val="none" w:sz="0" w:space="0" w:color="auto"/>
            <w:left w:val="none" w:sz="0" w:space="0" w:color="auto"/>
            <w:bottom w:val="none" w:sz="0" w:space="0" w:color="auto"/>
            <w:right w:val="none" w:sz="0" w:space="0" w:color="auto"/>
          </w:divBdr>
        </w:div>
        <w:div w:id="837573572">
          <w:marLeft w:val="0"/>
          <w:marRight w:val="0"/>
          <w:marTop w:val="0"/>
          <w:marBottom w:val="0"/>
          <w:divBdr>
            <w:top w:val="none" w:sz="0" w:space="0" w:color="auto"/>
            <w:left w:val="none" w:sz="0" w:space="0" w:color="auto"/>
            <w:bottom w:val="none" w:sz="0" w:space="0" w:color="auto"/>
            <w:right w:val="none" w:sz="0" w:space="0" w:color="auto"/>
          </w:divBdr>
        </w:div>
        <w:div w:id="1322466474">
          <w:marLeft w:val="0"/>
          <w:marRight w:val="0"/>
          <w:marTop w:val="0"/>
          <w:marBottom w:val="0"/>
          <w:divBdr>
            <w:top w:val="none" w:sz="0" w:space="0" w:color="auto"/>
            <w:left w:val="none" w:sz="0" w:space="0" w:color="auto"/>
            <w:bottom w:val="none" w:sz="0" w:space="0" w:color="auto"/>
            <w:right w:val="none" w:sz="0" w:space="0" w:color="auto"/>
          </w:divBdr>
        </w:div>
        <w:div w:id="436800807">
          <w:marLeft w:val="0"/>
          <w:marRight w:val="0"/>
          <w:marTop w:val="0"/>
          <w:marBottom w:val="0"/>
          <w:divBdr>
            <w:top w:val="none" w:sz="0" w:space="0" w:color="auto"/>
            <w:left w:val="none" w:sz="0" w:space="0" w:color="auto"/>
            <w:bottom w:val="none" w:sz="0" w:space="0" w:color="auto"/>
            <w:right w:val="none" w:sz="0" w:space="0" w:color="auto"/>
          </w:divBdr>
        </w:div>
        <w:div w:id="1164589127">
          <w:marLeft w:val="0"/>
          <w:marRight w:val="0"/>
          <w:marTop w:val="0"/>
          <w:marBottom w:val="0"/>
          <w:divBdr>
            <w:top w:val="none" w:sz="0" w:space="0" w:color="auto"/>
            <w:left w:val="none" w:sz="0" w:space="0" w:color="auto"/>
            <w:bottom w:val="none" w:sz="0" w:space="0" w:color="auto"/>
            <w:right w:val="none" w:sz="0" w:space="0" w:color="auto"/>
          </w:divBdr>
        </w:div>
        <w:div w:id="72168100">
          <w:marLeft w:val="0"/>
          <w:marRight w:val="0"/>
          <w:marTop w:val="0"/>
          <w:marBottom w:val="0"/>
          <w:divBdr>
            <w:top w:val="none" w:sz="0" w:space="0" w:color="auto"/>
            <w:left w:val="none" w:sz="0" w:space="0" w:color="auto"/>
            <w:bottom w:val="none" w:sz="0" w:space="0" w:color="auto"/>
            <w:right w:val="none" w:sz="0" w:space="0" w:color="auto"/>
          </w:divBdr>
        </w:div>
      </w:divsChild>
    </w:div>
    <w:div w:id="1085683800">
      <w:bodyDiv w:val="1"/>
      <w:marLeft w:val="0"/>
      <w:marRight w:val="0"/>
      <w:marTop w:val="0"/>
      <w:marBottom w:val="0"/>
      <w:divBdr>
        <w:top w:val="none" w:sz="0" w:space="0" w:color="auto"/>
        <w:left w:val="none" w:sz="0" w:space="0" w:color="auto"/>
        <w:bottom w:val="none" w:sz="0" w:space="0" w:color="auto"/>
        <w:right w:val="none" w:sz="0" w:space="0" w:color="auto"/>
      </w:divBdr>
      <w:divsChild>
        <w:div w:id="124128663">
          <w:marLeft w:val="0"/>
          <w:marRight w:val="0"/>
          <w:marTop w:val="0"/>
          <w:marBottom w:val="0"/>
          <w:divBdr>
            <w:top w:val="none" w:sz="0" w:space="0" w:color="auto"/>
            <w:left w:val="none" w:sz="0" w:space="0" w:color="auto"/>
            <w:bottom w:val="none" w:sz="0" w:space="0" w:color="auto"/>
            <w:right w:val="none" w:sz="0" w:space="0" w:color="auto"/>
          </w:divBdr>
        </w:div>
        <w:div w:id="1056398710">
          <w:marLeft w:val="0"/>
          <w:marRight w:val="0"/>
          <w:marTop w:val="0"/>
          <w:marBottom w:val="0"/>
          <w:divBdr>
            <w:top w:val="none" w:sz="0" w:space="0" w:color="auto"/>
            <w:left w:val="none" w:sz="0" w:space="0" w:color="auto"/>
            <w:bottom w:val="none" w:sz="0" w:space="0" w:color="auto"/>
            <w:right w:val="none" w:sz="0" w:space="0" w:color="auto"/>
          </w:divBdr>
        </w:div>
        <w:div w:id="361710447">
          <w:marLeft w:val="0"/>
          <w:marRight w:val="0"/>
          <w:marTop w:val="0"/>
          <w:marBottom w:val="0"/>
          <w:divBdr>
            <w:top w:val="none" w:sz="0" w:space="0" w:color="auto"/>
            <w:left w:val="none" w:sz="0" w:space="0" w:color="auto"/>
            <w:bottom w:val="none" w:sz="0" w:space="0" w:color="auto"/>
            <w:right w:val="none" w:sz="0" w:space="0" w:color="auto"/>
          </w:divBdr>
        </w:div>
        <w:div w:id="1972054585">
          <w:marLeft w:val="0"/>
          <w:marRight w:val="0"/>
          <w:marTop w:val="0"/>
          <w:marBottom w:val="0"/>
          <w:divBdr>
            <w:top w:val="none" w:sz="0" w:space="0" w:color="auto"/>
            <w:left w:val="none" w:sz="0" w:space="0" w:color="auto"/>
            <w:bottom w:val="none" w:sz="0" w:space="0" w:color="auto"/>
            <w:right w:val="none" w:sz="0" w:space="0" w:color="auto"/>
          </w:divBdr>
        </w:div>
        <w:div w:id="901137431">
          <w:marLeft w:val="0"/>
          <w:marRight w:val="0"/>
          <w:marTop w:val="0"/>
          <w:marBottom w:val="0"/>
          <w:divBdr>
            <w:top w:val="none" w:sz="0" w:space="0" w:color="auto"/>
            <w:left w:val="none" w:sz="0" w:space="0" w:color="auto"/>
            <w:bottom w:val="none" w:sz="0" w:space="0" w:color="auto"/>
            <w:right w:val="none" w:sz="0" w:space="0" w:color="auto"/>
          </w:divBdr>
        </w:div>
        <w:div w:id="881289075">
          <w:marLeft w:val="0"/>
          <w:marRight w:val="0"/>
          <w:marTop w:val="0"/>
          <w:marBottom w:val="0"/>
          <w:divBdr>
            <w:top w:val="none" w:sz="0" w:space="0" w:color="auto"/>
            <w:left w:val="none" w:sz="0" w:space="0" w:color="auto"/>
            <w:bottom w:val="none" w:sz="0" w:space="0" w:color="auto"/>
            <w:right w:val="none" w:sz="0" w:space="0" w:color="auto"/>
          </w:divBdr>
        </w:div>
        <w:div w:id="462311942">
          <w:marLeft w:val="0"/>
          <w:marRight w:val="0"/>
          <w:marTop w:val="0"/>
          <w:marBottom w:val="0"/>
          <w:divBdr>
            <w:top w:val="none" w:sz="0" w:space="0" w:color="auto"/>
            <w:left w:val="none" w:sz="0" w:space="0" w:color="auto"/>
            <w:bottom w:val="none" w:sz="0" w:space="0" w:color="auto"/>
            <w:right w:val="none" w:sz="0" w:space="0" w:color="auto"/>
          </w:divBdr>
        </w:div>
        <w:div w:id="1331713401">
          <w:marLeft w:val="0"/>
          <w:marRight w:val="0"/>
          <w:marTop w:val="0"/>
          <w:marBottom w:val="0"/>
          <w:divBdr>
            <w:top w:val="none" w:sz="0" w:space="0" w:color="auto"/>
            <w:left w:val="none" w:sz="0" w:space="0" w:color="auto"/>
            <w:bottom w:val="none" w:sz="0" w:space="0" w:color="auto"/>
            <w:right w:val="none" w:sz="0" w:space="0" w:color="auto"/>
          </w:divBdr>
        </w:div>
        <w:div w:id="226844941">
          <w:marLeft w:val="0"/>
          <w:marRight w:val="0"/>
          <w:marTop w:val="0"/>
          <w:marBottom w:val="0"/>
          <w:divBdr>
            <w:top w:val="none" w:sz="0" w:space="0" w:color="auto"/>
            <w:left w:val="none" w:sz="0" w:space="0" w:color="auto"/>
            <w:bottom w:val="none" w:sz="0" w:space="0" w:color="auto"/>
            <w:right w:val="none" w:sz="0" w:space="0" w:color="auto"/>
          </w:divBdr>
        </w:div>
        <w:div w:id="1903369618">
          <w:marLeft w:val="0"/>
          <w:marRight w:val="0"/>
          <w:marTop w:val="0"/>
          <w:marBottom w:val="0"/>
          <w:divBdr>
            <w:top w:val="none" w:sz="0" w:space="0" w:color="auto"/>
            <w:left w:val="none" w:sz="0" w:space="0" w:color="auto"/>
            <w:bottom w:val="none" w:sz="0" w:space="0" w:color="auto"/>
            <w:right w:val="none" w:sz="0" w:space="0" w:color="auto"/>
          </w:divBdr>
        </w:div>
        <w:div w:id="735665000">
          <w:marLeft w:val="0"/>
          <w:marRight w:val="0"/>
          <w:marTop w:val="0"/>
          <w:marBottom w:val="0"/>
          <w:divBdr>
            <w:top w:val="none" w:sz="0" w:space="0" w:color="auto"/>
            <w:left w:val="none" w:sz="0" w:space="0" w:color="auto"/>
            <w:bottom w:val="none" w:sz="0" w:space="0" w:color="auto"/>
            <w:right w:val="none" w:sz="0" w:space="0" w:color="auto"/>
          </w:divBdr>
        </w:div>
        <w:div w:id="949972707">
          <w:marLeft w:val="0"/>
          <w:marRight w:val="0"/>
          <w:marTop w:val="0"/>
          <w:marBottom w:val="0"/>
          <w:divBdr>
            <w:top w:val="none" w:sz="0" w:space="0" w:color="auto"/>
            <w:left w:val="none" w:sz="0" w:space="0" w:color="auto"/>
            <w:bottom w:val="none" w:sz="0" w:space="0" w:color="auto"/>
            <w:right w:val="none" w:sz="0" w:space="0" w:color="auto"/>
          </w:divBdr>
        </w:div>
        <w:div w:id="965544497">
          <w:marLeft w:val="0"/>
          <w:marRight w:val="0"/>
          <w:marTop w:val="0"/>
          <w:marBottom w:val="0"/>
          <w:divBdr>
            <w:top w:val="none" w:sz="0" w:space="0" w:color="auto"/>
            <w:left w:val="none" w:sz="0" w:space="0" w:color="auto"/>
            <w:bottom w:val="none" w:sz="0" w:space="0" w:color="auto"/>
            <w:right w:val="none" w:sz="0" w:space="0" w:color="auto"/>
          </w:divBdr>
        </w:div>
        <w:div w:id="104538819">
          <w:marLeft w:val="0"/>
          <w:marRight w:val="0"/>
          <w:marTop w:val="0"/>
          <w:marBottom w:val="0"/>
          <w:divBdr>
            <w:top w:val="none" w:sz="0" w:space="0" w:color="auto"/>
            <w:left w:val="none" w:sz="0" w:space="0" w:color="auto"/>
            <w:bottom w:val="none" w:sz="0" w:space="0" w:color="auto"/>
            <w:right w:val="none" w:sz="0" w:space="0" w:color="auto"/>
          </w:divBdr>
        </w:div>
        <w:div w:id="308361129">
          <w:marLeft w:val="0"/>
          <w:marRight w:val="0"/>
          <w:marTop w:val="0"/>
          <w:marBottom w:val="0"/>
          <w:divBdr>
            <w:top w:val="none" w:sz="0" w:space="0" w:color="auto"/>
            <w:left w:val="none" w:sz="0" w:space="0" w:color="auto"/>
            <w:bottom w:val="none" w:sz="0" w:space="0" w:color="auto"/>
            <w:right w:val="none" w:sz="0" w:space="0" w:color="auto"/>
          </w:divBdr>
        </w:div>
        <w:div w:id="422608038">
          <w:marLeft w:val="0"/>
          <w:marRight w:val="0"/>
          <w:marTop w:val="0"/>
          <w:marBottom w:val="0"/>
          <w:divBdr>
            <w:top w:val="none" w:sz="0" w:space="0" w:color="auto"/>
            <w:left w:val="none" w:sz="0" w:space="0" w:color="auto"/>
            <w:bottom w:val="none" w:sz="0" w:space="0" w:color="auto"/>
            <w:right w:val="none" w:sz="0" w:space="0" w:color="auto"/>
          </w:divBdr>
        </w:div>
        <w:div w:id="1714033691">
          <w:marLeft w:val="0"/>
          <w:marRight w:val="0"/>
          <w:marTop w:val="0"/>
          <w:marBottom w:val="0"/>
          <w:divBdr>
            <w:top w:val="none" w:sz="0" w:space="0" w:color="auto"/>
            <w:left w:val="none" w:sz="0" w:space="0" w:color="auto"/>
            <w:bottom w:val="none" w:sz="0" w:space="0" w:color="auto"/>
            <w:right w:val="none" w:sz="0" w:space="0" w:color="auto"/>
          </w:divBdr>
        </w:div>
        <w:div w:id="1745032858">
          <w:marLeft w:val="0"/>
          <w:marRight w:val="0"/>
          <w:marTop w:val="0"/>
          <w:marBottom w:val="0"/>
          <w:divBdr>
            <w:top w:val="none" w:sz="0" w:space="0" w:color="auto"/>
            <w:left w:val="none" w:sz="0" w:space="0" w:color="auto"/>
            <w:bottom w:val="none" w:sz="0" w:space="0" w:color="auto"/>
            <w:right w:val="none" w:sz="0" w:space="0" w:color="auto"/>
          </w:divBdr>
        </w:div>
        <w:div w:id="920721560">
          <w:marLeft w:val="0"/>
          <w:marRight w:val="0"/>
          <w:marTop w:val="0"/>
          <w:marBottom w:val="0"/>
          <w:divBdr>
            <w:top w:val="none" w:sz="0" w:space="0" w:color="auto"/>
            <w:left w:val="none" w:sz="0" w:space="0" w:color="auto"/>
            <w:bottom w:val="none" w:sz="0" w:space="0" w:color="auto"/>
            <w:right w:val="none" w:sz="0" w:space="0" w:color="auto"/>
          </w:divBdr>
        </w:div>
        <w:div w:id="390542459">
          <w:marLeft w:val="0"/>
          <w:marRight w:val="0"/>
          <w:marTop w:val="0"/>
          <w:marBottom w:val="0"/>
          <w:divBdr>
            <w:top w:val="none" w:sz="0" w:space="0" w:color="auto"/>
            <w:left w:val="none" w:sz="0" w:space="0" w:color="auto"/>
            <w:bottom w:val="none" w:sz="0" w:space="0" w:color="auto"/>
            <w:right w:val="none" w:sz="0" w:space="0" w:color="auto"/>
          </w:divBdr>
        </w:div>
        <w:div w:id="1212615095">
          <w:marLeft w:val="0"/>
          <w:marRight w:val="0"/>
          <w:marTop w:val="0"/>
          <w:marBottom w:val="0"/>
          <w:divBdr>
            <w:top w:val="none" w:sz="0" w:space="0" w:color="auto"/>
            <w:left w:val="none" w:sz="0" w:space="0" w:color="auto"/>
            <w:bottom w:val="none" w:sz="0" w:space="0" w:color="auto"/>
            <w:right w:val="none" w:sz="0" w:space="0" w:color="auto"/>
          </w:divBdr>
        </w:div>
        <w:div w:id="711072669">
          <w:marLeft w:val="0"/>
          <w:marRight w:val="0"/>
          <w:marTop w:val="0"/>
          <w:marBottom w:val="0"/>
          <w:divBdr>
            <w:top w:val="none" w:sz="0" w:space="0" w:color="auto"/>
            <w:left w:val="none" w:sz="0" w:space="0" w:color="auto"/>
            <w:bottom w:val="none" w:sz="0" w:space="0" w:color="auto"/>
            <w:right w:val="none" w:sz="0" w:space="0" w:color="auto"/>
          </w:divBdr>
        </w:div>
        <w:div w:id="1651592767">
          <w:marLeft w:val="0"/>
          <w:marRight w:val="0"/>
          <w:marTop w:val="0"/>
          <w:marBottom w:val="0"/>
          <w:divBdr>
            <w:top w:val="none" w:sz="0" w:space="0" w:color="auto"/>
            <w:left w:val="none" w:sz="0" w:space="0" w:color="auto"/>
            <w:bottom w:val="none" w:sz="0" w:space="0" w:color="auto"/>
            <w:right w:val="none" w:sz="0" w:space="0" w:color="auto"/>
          </w:divBdr>
        </w:div>
        <w:div w:id="2980592">
          <w:marLeft w:val="0"/>
          <w:marRight w:val="0"/>
          <w:marTop w:val="0"/>
          <w:marBottom w:val="0"/>
          <w:divBdr>
            <w:top w:val="none" w:sz="0" w:space="0" w:color="auto"/>
            <w:left w:val="none" w:sz="0" w:space="0" w:color="auto"/>
            <w:bottom w:val="none" w:sz="0" w:space="0" w:color="auto"/>
            <w:right w:val="none" w:sz="0" w:space="0" w:color="auto"/>
          </w:divBdr>
        </w:div>
        <w:div w:id="1237592917">
          <w:marLeft w:val="0"/>
          <w:marRight w:val="0"/>
          <w:marTop w:val="0"/>
          <w:marBottom w:val="0"/>
          <w:divBdr>
            <w:top w:val="none" w:sz="0" w:space="0" w:color="auto"/>
            <w:left w:val="none" w:sz="0" w:space="0" w:color="auto"/>
            <w:bottom w:val="none" w:sz="0" w:space="0" w:color="auto"/>
            <w:right w:val="none" w:sz="0" w:space="0" w:color="auto"/>
          </w:divBdr>
        </w:div>
        <w:div w:id="181091582">
          <w:marLeft w:val="0"/>
          <w:marRight w:val="0"/>
          <w:marTop w:val="0"/>
          <w:marBottom w:val="0"/>
          <w:divBdr>
            <w:top w:val="none" w:sz="0" w:space="0" w:color="auto"/>
            <w:left w:val="none" w:sz="0" w:space="0" w:color="auto"/>
            <w:bottom w:val="none" w:sz="0" w:space="0" w:color="auto"/>
            <w:right w:val="none" w:sz="0" w:space="0" w:color="auto"/>
          </w:divBdr>
        </w:div>
        <w:div w:id="1739984072">
          <w:marLeft w:val="0"/>
          <w:marRight w:val="0"/>
          <w:marTop w:val="0"/>
          <w:marBottom w:val="0"/>
          <w:divBdr>
            <w:top w:val="none" w:sz="0" w:space="0" w:color="auto"/>
            <w:left w:val="none" w:sz="0" w:space="0" w:color="auto"/>
            <w:bottom w:val="none" w:sz="0" w:space="0" w:color="auto"/>
            <w:right w:val="none" w:sz="0" w:space="0" w:color="auto"/>
          </w:divBdr>
        </w:div>
        <w:div w:id="1134366491">
          <w:marLeft w:val="0"/>
          <w:marRight w:val="0"/>
          <w:marTop w:val="0"/>
          <w:marBottom w:val="0"/>
          <w:divBdr>
            <w:top w:val="none" w:sz="0" w:space="0" w:color="auto"/>
            <w:left w:val="none" w:sz="0" w:space="0" w:color="auto"/>
            <w:bottom w:val="none" w:sz="0" w:space="0" w:color="auto"/>
            <w:right w:val="none" w:sz="0" w:space="0" w:color="auto"/>
          </w:divBdr>
        </w:div>
        <w:div w:id="980844097">
          <w:marLeft w:val="0"/>
          <w:marRight w:val="0"/>
          <w:marTop w:val="0"/>
          <w:marBottom w:val="0"/>
          <w:divBdr>
            <w:top w:val="none" w:sz="0" w:space="0" w:color="auto"/>
            <w:left w:val="none" w:sz="0" w:space="0" w:color="auto"/>
            <w:bottom w:val="none" w:sz="0" w:space="0" w:color="auto"/>
            <w:right w:val="none" w:sz="0" w:space="0" w:color="auto"/>
          </w:divBdr>
        </w:div>
        <w:div w:id="544029250">
          <w:marLeft w:val="0"/>
          <w:marRight w:val="0"/>
          <w:marTop w:val="0"/>
          <w:marBottom w:val="0"/>
          <w:divBdr>
            <w:top w:val="none" w:sz="0" w:space="0" w:color="auto"/>
            <w:left w:val="none" w:sz="0" w:space="0" w:color="auto"/>
            <w:bottom w:val="none" w:sz="0" w:space="0" w:color="auto"/>
            <w:right w:val="none" w:sz="0" w:space="0" w:color="auto"/>
          </w:divBdr>
        </w:div>
        <w:div w:id="28193272">
          <w:marLeft w:val="0"/>
          <w:marRight w:val="0"/>
          <w:marTop w:val="0"/>
          <w:marBottom w:val="0"/>
          <w:divBdr>
            <w:top w:val="none" w:sz="0" w:space="0" w:color="auto"/>
            <w:left w:val="none" w:sz="0" w:space="0" w:color="auto"/>
            <w:bottom w:val="none" w:sz="0" w:space="0" w:color="auto"/>
            <w:right w:val="none" w:sz="0" w:space="0" w:color="auto"/>
          </w:divBdr>
        </w:div>
        <w:div w:id="294799689">
          <w:marLeft w:val="0"/>
          <w:marRight w:val="0"/>
          <w:marTop w:val="0"/>
          <w:marBottom w:val="0"/>
          <w:divBdr>
            <w:top w:val="none" w:sz="0" w:space="0" w:color="auto"/>
            <w:left w:val="none" w:sz="0" w:space="0" w:color="auto"/>
            <w:bottom w:val="none" w:sz="0" w:space="0" w:color="auto"/>
            <w:right w:val="none" w:sz="0" w:space="0" w:color="auto"/>
          </w:divBdr>
        </w:div>
        <w:div w:id="677658313">
          <w:marLeft w:val="0"/>
          <w:marRight w:val="0"/>
          <w:marTop w:val="0"/>
          <w:marBottom w:val="0"/>
          <w:divBdr>
            <w:top w:val="none" w:sz="0" w:space="0" w:color="auto"/>
            <w:left w:val="none" w:sz="0" w:space="0" w:color="auto"/>
            <w:bottom w:val="none" w:sz="0" w:space="0" w:color="auto"/>
            <w:right w:val="none" w:sz="0" w:space="0" w:color="auto"/>
          </w:divBdr>
        </w:div>
        <w:div w:id="1019819679">
          <w:marLeft w:val="0"/>
          <w:marRight w:val="0"/>
          <w:marTop w:val="0"/>
          <w:marBottom w:val="0"/>
          <w:divBdr>
            <w:top w:val="none" w:sz="0" w:space="0" w:color="auto"/>
            <w:left w:val="none" w:sz="0" w:space="0" w:color="auto"/>
            <w:bottom w:val="none" w:sz="0" w:space="0" w:color="auto"/>
            <w:right w:val="none" w:sz="0" w:space="0" w:color="auto"/>
          </w:divBdr>
        </w:div>
        <w:div w:id="562521554">
          <w:marLeft w:val="0"/>
          <w:marRight w:val="0"/>
          <w:marTop w:val="0"/>
          <w:marBottom w:val="0"/>
          <w:divBdr>
            <w:top w:val="none" w:sz="0" w:space="0" w:color="auto"/>
            <w:left w:val="none" w:sz="0" w:space="0" w:color="auto"/>
            <w:bottom w:val="none" w:sz="0" w:space="0" w:color="auto"/>
            <w:right w:val="none" w:sz="0" w:space="0" w:color="auto"/>
          </w:divBdr>
        </w:div>
        <w:div w:id="1508787784">
          <w:marLeft w:val="0"/>
          <w:marRight w:val="0"/>
          <w:marTop w:val="0"/>
          <w:marBottom w:val="0"/>
          <w:divBdr>
            <w:top w:val="none" w:sz="0" w:space="0" w:color="auto"/>
            <w:left w:val="none" w:sz="0" w:space="0" w:color="auto"/>
            <w:bottom w:val="none" w:sz="0" w:space="0" w:color="auto"/>
            <w:right w:val="none" w:sz="0" w:space="0" w:color="auto"/>
          </w:divBdr>
        </w:div>
        <w:div w:id="329335125">
          <w:marLeft w:val="0"/>
          <w:marRight w:val="0"/>
          <w:marTop w:val="0"/>
          <w:marBottom w:val="0"/>
          <w:divBdr>
            <w:top w:val="none" w:sz="0" w:space="0" w:color="auto"/>
            <w:left w:val="none" w:sz="0" w:space="0" w:color="auto"/>
            <w:bottom w:val="none" w:sz="0" w:space="0" w:color="auto"/>
            <w:right w:val="none" w:sz="0" w:space="0" w:color="auto"/>
          </w:divBdr>
        </w:div>
        <w:div w:id="495153089">
          <w:marLeft w:val="0"/>
          <w:marRight w:val="0"/>
          <w:marTop w:val="0"/>
          <w:marBottom w:val="0"/>
          <w:divBdr>
            <w:top w:val="none" w:sz="0" w:space="0" w:color="auto"/>
            <w:left w:val="none" w:sz="0" w:space="0" w:color="auto"/>
            <w:bottom w:val="none" w:sz="0" w:space="0" w:color="auto"/>
            <w:right w:val="none" w:sz="0" w:space="0" w:color="auto"/>
          </w:divBdr>
        </w:div>
        <w:div w:id="141392388">
          <w:marLeft w:val="0"/>
          <w:marRight w:val="0"/>
          <w:marTop w:val="0"/>
          <w:marBottom w:val="0"/>
          <w:divBdr>
            <w:top w:val="none" w:sz="0" w:space="0" w:color="auto"/>
            <w:left w:val="none" w:sz="0" w:space="0" w:color="auto"/>
            <w:bottom w:val="none" w:sz="0" w:space="0" w:color="auto"/>
            <w:right w:val="none" w:sz="0" w:space="0" w:color="auto"/>
          </w:divBdr>
        </w:div>
        <w:div w:id="1440490208">
          <w:marLeft w:val="0"/>
          <w:marRight w:val="0"/>
          <w:marTop w:val="0"/>
          <w:marBottom w:val="0"/>
          <w:divBdr>
            <w:top w:val="none" w:sz="0" w:space="0" w:color="auto"/>
            <w:left w:val="none" w:sz="0" w:space="0" w:color="auto"/>
            <w:bottom w:val="none" w:sz="0" w:space="0" w:color="auto"/>
            <w:right w:val="none" w:sz="0" w:space="0" w:color="auto"/>
          </w:divBdr>
        </w:div>
        <w:div w:id="2133668682">
          <w:marLeft w:val="0"/>
          <w:marRight w:val="0"/>
          <w:marTop w:val="0"/>
          <w:marBottom w:val="0"/>
          <w:divBdr>
            <w:top w:val="none" w:sz="0" w:space="0" w:color="auto"/>
            <w:left w:val="none" w:sz="0" w:space="0" w:color="auto"/>
            <w:bottom w:val="none" w:sz="0" w:space="0" w:color="auto"/>
            <w:right w:val="none" w:sz="0" w:space="0" w:color="auto"/>
          </w:divBdr>
        </w:div>
        <w:div w:id="1359816425">
          <w:marLeft w:val="0"/>
          <w:marRight w:val="0"/>
          <w:marTop w:val="0"/>
          <w:marBottom w:val="0"/>
          <w:divBdr>
            <w:top w:val="none" w:sz="0" w:space="0" w:color="auto"/>
            <w:left w:val="none" w:sz="0" w:space="0" w:color="auto"/>
            <w:bottom w:val="none" w:sz="0" w:space="0" w:color="auto"/>
            <w:right w:val="none" w:sz="0" w:space="0" w:color="auto"/>
          </w:divBdr>
        </w:div>
        <w:div w:id="1736005141">
          <w:marLeft w:val="0"/>
          <w:marRight w:val="0"/>
          <w:marTop w:val="0"/>
          <w:marBottom w:val="0"/>
          <w:divBdr>
            <w:top w:val="none" w:sz="0" w:space="0" w:color="auto"/>
            <w:left w:val="none" w:sz="0" w:space="0" w:color="auto"/>
            <w:bottom w:val="none" w:sz="0" w:space="0" w:color="auto"/>
            <w:right w:val="none" w:sz="0" w:space="0" w:color="auto"/>
          </w:divBdr>
        </w:div>
        <w:div w:id="2011789176">
          <w:marLeft w:val="0"/>
          <w:marRight w:val="0"/>
          <w:marTop w:val="0"/>
          <w:marBottom w:val="0"/>
          <w:divBdr>
            <w:top w:val="none" w:sz="0" w:space="0" w:color="auto"/>
            <w:left w:val="none" w:sz="0" w:space="0" w:color="auto"/>
            <w:bottom w:val="none" w:sz="0" w:space="0" w:color="auto"/>
            <w:right w:val="none" w:sz="0" w:space="0" w:color="auto"/>
          </w:divBdr>
        </w:div>
        <w:div w:id="1544054647">
          <w:marLeft w:val="0"/>
          <w:marRight w:val="0"/>
          <w:marTop w:val="0"/>
          <w:marBottom w:val="0"/>
          <w:divBdr>
            <w:top w:val="none" w:sz="0" w:space="0" w:color="auto"/>
            <w:left w:val="none" w:sz="0" w:space="0" w:color="auto"/>
            <w:bottom w:val="none" w:sz="0" w:space="0" w:color="auto"/>
            <w:right w:val="none" w:sz="0" w:space="0" w:color="auto"/>
          </w:divBdr>
        </w:div>
        <w:div w:id="2005352010">
          <w:marLeft w:val="0"/>
          <w:marRight w:val="0"/>
          <w:marTop w:val="0"/>
          <w:marBottom w:val="0"/>
          <w:divBdr>
            <w:top w:val="none" w:sz="0" w:space="0" w:color="auto"/>
            <w:left w:val="none" w:sz="0" w:space="0" w:color="auto"/>
            <w:bottom w:val="none" w:sz="0" w:space="0" w:color="auto"/>
            <w:right w:val="none" w:sz="0" w:space="0" w:color="auto"/>
          </w:divBdr>
        </w:div>
        <w:div w:id="1609779427">
          <w:marLeft w:val="0"/>
          <w:marRight w:val="0"/>
          <w:marTop w:val="0"/>
          <w:marBottom w:val="0"/>
          <w:divBdr>
            <w:top w:val="none" w:sz="0" w:space="0" w:color="auto"/>
            <w:left w:val="none" w:sz="0" w:space="0" w:color="auto"/>
            <w:bottom w:val="none" w:sz="0" w:space="0" w:color="auto"/>
            <w:right w:val="none" w:sz="0" w:space="0" w:color="auto"/>
          </w:divBdr>
        </w:div>
        <w:div w:id="1526752664">
          <w:marLeft w:val="0"/>
          <w:marRight w:val="0"/>
          <w:marTop w:val="0"/>
          <w:marBottom w:val="0"/>
          <w:divBdr>
            <w:top w:val="none" w:sz="0" w:space="0" w:color="auto"/>
            <w:left w:val="none" w:sz="0" w:space="0" w:color="auto"/>
            <w:bottom w:val="none" w:sz="0" w:space="0" w:color="auto"/>
            <w:right w:val="none" w:sz="0" w:space="0" w:color="auto"/>
          </w:divBdr>
        </w:div>
        <w:div w:id="182938711">
          <w:marLeft w:val="0"/>
          <w:marRight w:val="0"/>
          <w:marTop w:val="0"/>
          <w:marBottom w:val="0"/>
          <w:divBdr>
            <w:top w:val="none" w:sz="0" w:space="0" w:color="auto"/>
            <w:left w:val="none" w:sz="0" w:space="0" w:color="auto"/>
            <w:bottom w:val="none" w:sz="0" w:space="0" w:color="auto"/>
            <w:right w:val="none" w:sz="0" w:space="0" w:color="auto"/>
          </w:divBdr>
        </w:div>
        <w:div w:id="442657092">
          <w:marLeft w:val="0"/>
          <w:marRight w:val="0"/>
          <w:marTop w:val="0"/>
          <w:marBottom w:val="0"/>
          <w:divBdr>
            <w:top w:val="none" w:sz="0" w:space="0" w:color="auto"/>
            <w:left w:val="none" w:sz="0" w:space="0" w:color="auto"/>
            <w:bottom w:val="none" w:sz="0" w:space="0" w:color="auto"/>
            <w:right w:val="none" w:sz="0" w:space="0" w:color="auto"/>
          </w:divBdr>
        </w:div>
        <w:div w:id="609971614">
          <w:marLeft w:val="0"/>
          <w:marRight w:val="0"/>
          <w:marTop w:val="0"/>
          <w:marBottom w:val="0"/>
          <w:divBdr>
            <w:top w:val="none" w:sz="0" w:space="0" w:color="auto"/>
            <w:left w:val="none" w:sz="0" w:space="0" w:color="auto"/>
            <w:bottom w:val="none" w:sz="0" w:space="0" w:color="auto"/>
            <w:right w:val="none" w:sz="0" w:space="0" w:color="auto"/>
          </w:divBdr>
        </w:div>
        <w:div w:id="1421414594">
          <w:marLeft w:val="0"/>
          <w:marRight w:val="0"/>
          <w:marTop w:val="0"/>
          <w:marBottom w:val="0"/>
          <w:divBdr>
            <w:top w:val="none" w:sz="0" w:space="0" w:color="auto"/>
            <w:left w:val="none" w:sz="0" w:space="0" w:color="auto"/>
            <w:bottom w:val="none" w:sz="0" w:space="0" w:color="auto"/>
            <w:right w:val="none" w:sz="0" w:space="0" w:color="auto"/>
          </w:divBdr>
        </w:div>
        <w:div w:id="690452245">
          <w:marLeft w:val="0"/>
          <w:marRight w:val="0"/>
          <w:marTop w:val="0"/>
          <w:marBottom w:val="0"/>
          <w:divBdr>
            <w:top w:val="none" w:sz="0" w:space="0" w:color="auto"/>
            <w:left w:val="none" w:sz="0" w:space="0" w:color="auto"/>
            <w:bottom w:val="none" w:sz="0" w:space="0" w:color="auto"/>
            <w:right w:val="none" w:sz="0" w:space="0" w:color="auto"/>
          </w:divBdr>
        </w:div>
        <w:div w:id="1764034628">
          <w:marLeft w:val="0"/>
          <w:marRight w:val="0"/>
          <w:marTop w:val="0"/>
          <w:marBottom w:val="0"/>
          <w:divBdr>
            <w:top w:val="none" w:sz="0" w:space="0" w:color="auto"/>
            <w:left w:val="none" w:sz="0" w:space="0" w:color="auto"/>
            <w:bottom w:val="none" w:sz="0" w:space="0" w:color="auto"/>
            <w:right w:val="none" w:sz="0" w:space="0" w:color="auto"/>
          </w:divBdr>
        </w:div>
        <w:div w:id="2048873445">
          <w:marLeft w:val="0"/>
          <w:marRight w:val="0"/>
          <w:marTop w:val="0"/>
          <w:marBottom w:val="0"/>
          <w:divBdr>
            <w:top w:val="none" w:sz="0" w:space="0" w:color="auto"/>
            <w:left w:val="none" w:sz="0" w:space="0" w:color="auto"/>
            <w:bottom w:val="none" w:sz="0" w:space="0" w:color="auto"/>
            <w:right w:val="none" w:sz="0" w:space="0" w:color="auto"/>
          </w:divBdr>
        </w:div>
        <w:div w:id="792136671">
          <w:marLeft w:val="0"/>
          <w:marRight w:val="0"/>
          <w:marTop w:val="0"/>
          <w:marBottom w:val="0"/>
          <w:divBdr>
            <w:top w:val="none" w:sz="0" w:space="0" w:color="auto"/>
            <w:left w:val="none" w:sz="0" w:space="0" w:color="auto"/>
            <w:bottom w:val="none" w:sz="0" w:space="0" w:color="auto"/>
            <w:right w:val="none" w:sz="0" w:space="0" w:color="auto"/>
          </w:divBdr>
        </w:div>
      </w:divsChild>
    </w:div>
    <w:div w:id="1085956665">
      <w:bodyDiv w:val="1"/>
      <w:marLeft w:val="0"/>
      <w:marRight w:val="0"/>
      <w:marTop w:val="0"/>
      <w:marBottom w:val="0"/>
      <w:divBdr>
        <w:top w:val="none" w:sz="0" w:space="0" w:color="auto"/>
        <w:left w:val="none" w:sz="0" w:space="0" w:color="auto"/>
        <w:bottom w:val="none" w:sz="0" w:space="0" w:color="auto"/>
        <w:right w:val="none" w:sz="0" w:space="0" w:color="auto"/>
      </w:divBdr>
      <w:divsChild>
        <w:div w:id="1761487299">
          <w:marLeft w:val="0"/>
          <w:marRight w:val="0"/>
          <w:marTop w:val="0"/>
          <w:marBottom w:val="0"/>
          <w:divBdr>
            <w:top w:val="none" w:sz="0" w:space="0" w:color="auto"/>
            <w:left w:val="none" w:sz="0" w:space="0" w:color="auto"/>
            <w:bottom w:val="none" w:sz="0" w:space="0" w:color="auto"/>
            <w:right w:val="none" w:sz="0" w:space="0" w:color="auto"/>
          </w:divBdr>
        </w:div>
        <w:div w:id="1350643512">
          <w:marLeft w:val="0"/>
          <w:marRight w:val="0"/>
          <w:marTop w:val="0"/>
          <w:marBottom w:val="0"/>
          <w:divBdr>
            <w:top w:val="none" w:sz="0" w:space="0" w:color="auto"/>
            <w:left w:val="none" w:sz="0" w:space="0" w:color="auto"/>
            <w:bottom w:val="none" w:sz="0" w:space="0" w:color="auto"/>
            <w:right w:val="none" w:sz="0" w:space="0" w:color="auto"/>
          </w:divBdr>
        </w:div>
        <w:div w:id="1068959915">
          <w:marLeft w:val="0"/>
          <w:marRight w:val="0"/>
          <w:marTop w:val="0"/>
          <w:marBottom w:val="0"/>
          <w:divBdr>
            <w:top w:val="none" w:sz="0" w:space="0" w:color="auto"/>
            <w:left w:val="none" w:sz="0" w:space="0" w:color="auto"/>
            <w:bottom w:val="none" w:sz="0" w:space="0" w:color="auto"/>
            <w:right w:val="none" w:sz="0" w:space="0" w:color="auto"/>
          </w:divBdr>
        </w:div>
        <w:div w:id="815686484">
          <w:marLeft w:val="0"/>
          <w:marRight w:val="0"/>
          <w:marTop w:val="0"/>
          <w:marBottom w:val="0"/>
          <w:divBdr>
            <w:top w:val="none" w:sz="0" w:space="0" w:color="auto"/>
            <w:left w:val="none" w:sz="0" w:space="0" w:color="auto"/>
            <w:bottom w:val="none" w:sz="0" w:space="0" w:color="auto"/>
            <w:right w:val="none" w:sz="0" w:space="0" w:color="auto"/>
          </w:divBdr>
        </w:div>
        <w:div w:id="251550830">
          <w:marLeft w:val="0"/>
          <w:marRight w:val="0"/>
          <w:marTop w:val="0"/>
          <w:marBottom w:val="0"/>
          <w:divBdr>
            <w:top w:val="none" w:sz="0" w:space="0" w:color="auto"/>
            <w:left w:val="none" w:sz="0" w:space="0" w:color="auto"/>
            <w:bottom w:val="none" w:sz="0" w:space="0" w:color="auto"/>
            <w:right w:val="none" w:sz="0" w:space="0" w:color="auto"/>
          </w:divBdr>
        </w:div>
        <w:div w:id="1394156995">
          <w:marLeft w:val="0"/>
          <w:marRight w:val="0"/>
          <w:marTop w:val="0"/>
          <w:marBottom w:val="0"/>
          <w:divBdr>
            <w:top w:val="none" w:sz="0" w:space="0" w:color="auto"/>
            <w:left w:val="none" w:sz="0" w:space="0" w:color="auto"/>
            <w:bottom w:val="none" w:sz="0" w:space="0" w:color="auto"/>
            <w:right w:val="none" w:sz="0" w:space="0" w:color="auto"/>
          </w:divBdr>
        </w:div>
        <w:div w:id="1643853373">
          <w:marLeft w:val="0"/>
          <w:marRight w:val="0"/>
          <w:marTop w:val="0"/>
          <w:marBottom w:val="0"/>
          <w:divBdr>
            <w:top w:val="none" w:sz="0" w:space="0" w:color="auto"/>
            <w:left w:val="none" w:sz="0" w:space="0" w:color="auto"/>
            <w:bottom w:val="none" w:sz="0" w:space="0" w:color="auto"/>
            <w:right w:val="none" w:sz="0" w:space="0" w:color="auto"/>
          </w:divBdr>
        </w:div>
        <w:div w:id="894900103">
          <w:marLeft w:val="0"/>
          <w:marRight w:val="0"/>
          <w:marTop w:val="0"/>
          <w:marBottom w:val="0"/>
          <w:divBdr>
            <w:top w:val="none" w:sz="0" w:space="0" w:color="auto"/>
            <w:left w:val="none" w:sz="0" w:space="0" w:color="auto"/>
            <w:bottom w:val="none" w:sz="0" w:space="0" w:color="auto"/>
            <w:right w:val="none" w:sz="0" w:space="0" w:color="auto"/>
          </w:divBdr>
        </w:div>
        <w:div w:id="1215895960">
          <w:marLeft w:val="0"/>
          <w:marRight w:val="0"/>
          <w:marTop w:val="0"/>
          <w:marBottom w:val="0"/>
          <w:divBdr>
            <w:top w:val="none" w:sz="0" w:space="0" w:color="auto"/>
            <w:left w:val="none" w:sz="0" w:space="0" w:color="auto"/>
            <w:bottom w:val="none" w:sz="0" w:space="0" w:color="auto"/>
            <w:right w:val="none" w:sz="0" w:space="0" w:color="auto"/>
          </w:divBdr>
        </w:div>
        <w:div w:id="259266738">
          <w:marLeft w:val="0"/>
          <w:marRight w:val="0"/>
          <w:marTop w:val="0"/>
          <w:marBottom w:val="0"/>
          <w:divBdr>
            <w:top w:val="none" w:sz="0" w:space="0" w:color="auto"/>
            <w:left w:val="none" w:sz="0" w:space="0" w:color="auto"/>
            <w:bottom w:val="none" w:sz="0" w:space="0" w:color="auto"/>
            <w:right w:val="none" w:sz="0" w:space="0" w:color="auto"/>
          </w:divBdr>
        </w:div>
        <w:div w:id="634720702">
          <w:marLeft w:val="0"/>
          <w:marRight w:val="0"/>
          <w:marTop w:val="0"/>
          <w:marBottom w:val="0"/>
          <w:divBdr>
            <w:top w:val="none" w:sz="0" w:space="0" w:color="auto"/>
            <w:left w:val="none" w:sz="0" w:space="0" w:color="auto"/>
            <w:bottom w:val="none" w:sz="0" w:space="0" w:color="auto"/>
            <w:right w:val="none" w:sz="0" w:space="0" w:color="auto"/>
          </w:divBdr>
        </w:div>
        <w:div w:id="1334911539">
          <w:marLeft w:val="0"/>
          <w:marRight w:val="0"/>
          <w:marTop w:val="0"/>
          <w:marBottom w:val="0"/>
          <w:divBdr>
            <w:top w:val="none" w:sz="0" w:space="0" w:color="auto"/>
            <w:left w:val="none" w:sz="0" w:space="0" w:color="auto"/>
            <w:bottom w:val="none" w:sz="0" w:space="0" w:color="auto"/>
            <w:right w:val="none" w:sz="0" w:space="0" w:color="auto"/>
          </w:divBdr>
        </w:div>
        <w:div w:id="79453064">
          <w:marLeft w:val="0"/>
          <w:marRight w:val="0"/>
          <w:marTop w:val="0"/>
          <w:marBottom w:val="0"/>
          <w:divBdr>
            <w:top w:val="none" w:sz="0" w:space="0" w:color="auto"/>
            <w:left w:val="none" w:sz="0" w:space="0" w:color="auto"/>
            <w:bottom w:val="none" w:sz="0" w:space="0" w:color="auto"/>
            <w:right w:val="none" w:sz="0" w:space="0" w:color="auto"/>
          </w:divBdr>
        </w:div>
        <w:div w:id="2024432092">
          <w:marLeft w:val="0"/>
          <w:marRight w:val="0"/>
          <w:marTop w:val="0"/>
          <w:marBottom w:val="0"/>
          <w:divBdr>
            <w:top w:val="none" w:sz="0" w:space="0" w:color="auto"/>
            <w:left w:val="none" w:sz="0" w:space="0" w:color="auto"/>
            <w:bottom w:val="none" w:sz="0" w:space="0" w:color="auto"/>
            <w:right w:val="none" w:sz="0" w:space="0" w:color="auto"/>
          </w:divBdr>
        </w:div>
        <w:div w:id="954755261">
          <w:marLeft w:val="0"/>
          <w:marRight w:val="0"/>
          <w:marTop w:val="0"/>
          <w:marBottom w:val="0"/>
          <w:divBdr>
            <w:top w:val="none" w:sz="0" w:space="0" w:color="auto"/>
            <w:left w:val="none" w:sz="0" w:space="0" w:color="auto"/>
            <w:bottom w:val="none" w:sz="0" w:space="0" w:color="auto"/>
            <w:right w:val="none" w:sz="0" w:space="0" w:color="auto"/>
          </w:divBdr>
        </w:div>
        <w:div w:id="147594539">
          <w:marLeft w:val="0"/>
          <w:marRight w:val="0"/>
          <w:marTop w:val="0"/>
          <w:marBottom w:val="0"/>
          <w:divBdr>
            <w:top w:val="none" w:sz="0" w:space="0" w:color="auto"/>
            <w:left w:val="none" w:sz="0" w:space="0" w:color="auto"/>
            <w:bottom w:val="none" w:sz="0" w:space="0" w:color="auto"/>
            <w:right w:val="none" w:sz="0" w:space="0" w:color="auto"/>
          </w:divBdr>
        </w:div>
        <w:div w:id="336537742">
          <w:marLeft w:val="0"/>
          <w:marRight w:val="0"/>
          <w:marTop w:val="0"/>
          <w:marBottom w:val="0"/>
          <w:divBdr>
            <w:top w:val="none" w:sz="0" w:space="0" w:color="auto"/>
            <w:left w:val="none" w:sz="0" w:space="0" w:color="auto"/>
            <w:bottom w:val="none" w:sz="0" w:space="0" w:color="auto"/>
            <w:right w:val="none" w:sz="0" w:space="0" w:color="auto"/>
          </w:divBdr>
        </w:div>
        <w:div w:id="799037041">
          <w:marLeft w:val="0"/>
          <w:marRight w:val="0"/>
          <w:marTop w:val="0"/>
          <w:marBottom w:val="0"/>
          <w:divBdr>
            <w:top w:val="none" w:sz="0" w:space="0" w:color="auto"/>
            <w:left w:val="none" w:sz="0" w:space="0" w:color="auto"/>
            <w:bottom w:val="none" w:sz="0" w:space="0" w:color="auto"/>
            <w:right w:val="none" w:sz="0" w:space="0" w:color="auto"/>
          </w:divBdr>
        </w:div>
        <w:div w:id="1885098088">
          <w:marLeft w:val="0"/>
          <w:marRight w:val="0"/>
          <w:marTop w:val="0"/>
          <w:marBottom w:val="0"/>
          <w:divBdr>
            <w:top w:val="none" w:sz="0" w:space="0" w:color="auto"/>
            <w:left w:val="none" w:sz="0" w:space="0" w:color="auto"/>
            <w:bottom w:val="none" w:sz="0" w:space="0" w:color="auto"/>
            <w:right w:val="none" w:sz="0" w:space="0" w:color="auto"/>
          </w:divBdr>
        </w:div>
        <w:div w:id="784232618">
          <w:marLeft w:val="0"/>
          <w:marRight w:val="0"/>
          <w:marTop w:val="0"/>
          <w:marBottom w:val="0"/>
          <w:divBdr>
            <w:top w:val="none" w:sz="0" w:space="0" w:color="auto"/>
            <w:left w:val="none" w:sz="0" w:space="0" w:color="auto"/>
            <w:bottom w:val="none" w:sz="0" w:space="0" w:color="auto"/>
            <w:right w:val="none" w:sz="0" w:space="0" w:color="auto"/>
          </w:divBdr>
        </w:div>
        <w:div w:id="1351105444">
          <w:marLeft w:val="0"/>
          <w:marRight w:val="0"/>
          <w:marTop w:val="0"/>
          <w:marBottom w:val="0"/>
          <w:divBdr>
            <w:top w:val="none" w:sz="0" w:space="0" w:color="auto"/>
            <w:left w:val="none" w:sz="0" w:space="0" w:color="auto"/>
            <w:bottom w:val="none" w:sz="0" w:space="0" w:color="auto"/>
            <w:right w:val="none" w:sz="0" w:space="0" w:color="auto"/>
          </w:divBdr>
        </w:div>
        <w:div w:id="135998447">
          <w:marLeft w:val="0"/>
          <w:marRight w:val="0"/>
          <w:marTop w:val="0"/>
          <w:marBottom w:val="0"/>
          <w:divBdr>
            <w:top w:val="none" w:sz="0" w:space="0" w:color="auto"/>
            <w:left w:val="none" w:sz="0" w:space="0" w:color="auto"/>
            <w:bottom w:val="none" w:sz="0" w:space="0" w:color="auto"/>
            <w:right w:val="none" w:sz="0" w:space="0" w:color="auto"/>
          </w:divBdr>
        </w:div>
        <w:div w:id="437221629">
          <w:marLeft w:val="0"/>
          <w:marRight w:val="0"/>
          <w:marTop w:val="0"/>
          <w:marBottom w:val="0"/>
          <w:divBdr>
            <w:top w:val="none" w:sz="0" w:space="0" w:color="auto"/>
            <w:left w:val="none" w:sz="0" w:space="0" w:color="auto"/>
            <w:bottom w:val="none" w:sz="0" w:space="0" w:color="auto"/>
            <w:right w:val="none" w:sz="0" w:space="0" w:color="auto"/>
          </w:divBdr>
        </w:div>
        <w:div w:id="1883397078">
          <w:marLeft w:val="0"/>
          <w:marRight w:val="0"/>
          <w:marTop w:val="0"/>
          <w:marBottom w:val="0"/>
          <w:divBdr>
            <w:top w:val="none" w:sz="0" w:space="0" w:color="auto"/>
            <w:left w:val="none" w:sz="0" w:space="0" w:color="auto"/>
            <w:bottom w:val="none" w:sz="0" w:space="0" w:color="auto"/>
            <w:right w:val="none" w:sz="0" w:space="0" w:color="auto"/>
          </w:divBdr>
        </w:div>
        <w:div w:id="221648293">
          <w:marLeft w:val="0"/>
          <w:marRight w:val="0"/>
          <w:marTop w:val="0"/>
          <w:marBottom w:val="0"/>
          <w:divBdr>
            <w:top w:val="none" w:sz="0" w:space="0" w:color="auto"/>
            <w:left w:val="none" w:sz="0" w:space="0" w:color="auto"/>
            <w:bottom w:val="none" w:sz="0" w:space="0" w:color="auto"/>
            <w:right w:val="none" w:sz="0" w:space="0" w:color="auto"/>
          </w:divBdr>
        </w:div>
        <w:div w:id="1852523447">
          <w:marLeft w:val="0"/>
          <w:marRight w:val="0"/>
          <w:marTop w:val="0"/>
          <w:marBottom w:val="0"/>
          <w:divBdr>
            <w:top w:val="none" w:sz="0" w:space="0" w:color="auto"/>
            <w:left w:val="none" w:sz="0" w:space="0" w:color="auto"/>
            <w:bottom w:val="none" w:sz="0" w:space="0" w:color="auto"/>
            <w:right w:val="none" w:sz="0" w:space="0" w:color="auto"/>
          </w:divBdr>
        </w:div>
        <w:div w:id="1238244871">
          <w:marLeft w:val="0"/>
          <w:marRight w:val="0"/>
          <w:marTop w:val="0"/>
          <w:marBottom w:val="0"/>
          <w:divBdr>
            <w:top w:val="none" w:sz="0" w:space="0" w:color="auto"/>
            <w:left w:val="none" w:sz="0" w:space="0" w:color="auto"/>
            <w:bottom w:val="none" w:sz="0" w:space="0" w:color="auto"/>
            <w:right w:val="none" w:sz="0" w:space="0" w:color="auto"/>
          </w:divBdr>
        </w:div>
        <w:div w:id="245384099">
          <w:marLeft w:val="0"/>
          <w:marRight w:val="0"/>
          <w:marTop w:val="0"/>
          <w:marBottom w:val="0"/>
          <w:divBdr>
            <w:top w:val="none" w:sz="0" w:space="0" w:color="auto"/>
            <w:left w:val="none" w:sz="0" w:space="0" w:color="auto"/>
            <w:bottom w:val="none" w:sz="0" w:space="0" w:color="auto"/>
            <w:right w:val="none" w:sz="0" w:space="0" w:color="auto"/>
          </w:divBdr>
        </w:div>
        <w:div w:id="1309631281">
          <w:marLeft w:val="0"/>
          <w:marRight w:val="0"/>
          <w:marTop w:val="0"/>
          <w:marBottom w:val="0"/>
          <w:divBdr>
            <w:top w:val="none" w:sz="0" w:space="0" w:color="auto"/>
            <w:left w:val="none" w:sz="0" w:space="0" w:color="auto"/>
            <w:bottom w:val="none" w:sz="0" w:space="0" w:color="auto"/>
            <w:right w:val="none" w:sz="0" w:space="0" w:color="auto"/>
          </w:divBdr>
        </w:div>
        <w:div w:id="1766459489">
          <w:marLeft w:val="0"/>
          <w:marRight w:val="0"/>
          <w:marTop w:val="0"/>
          <w:marBottom w:val="0"/>
          <w:divBdr>
            <w:top w:val="none" w:sz="0" w:space="0" w:color="auto"/>
            <w:left w:val="none" w:sz="0" w:space="0" w:color="auto"/>
            <w:bottom w:val="none" w:sz="0" w:space="0" w:color="auto"/>
            <w:right w:val="none" w:sz="0" w:space="0" w:color="auto"/>
          </w:divBdr>
        </w:div>
        <w:div w:id="560024610">
          <w:marLeft w:val="0"/>
          <w:marRight w:val="0"/>
          <w:marTop w:val="0"/>
          <w:marBottom w:val="0"/>
          <w:divBdr>
            <w:top w:val="none" w:sz="0" w:space="0" w:color="auto"/>
            <w:left w:val="none" w:sz="0" w:space="0" w:color="auto"/>
            <w:bottom w:val="none" w:sz="0" w:space="0" w:color="auto"/>
            <w:right w:val="none" w:sz="0" w:space="0" w:color="auto"/>
          </w:divBdr>
        </w:div>
        <w:div w:id="580722374">
          <w:marLeft w:val="0"/>
          <w:marRight w:val="0"/>
          <w:marTop w:val="0"/>
          <w:marBottom w:val="0"/>
          <w:divBdr>
            <w:top w:val="none" w:sz="0" w:space="0" w:color="auto"/>
            <w:left w:val="none" w:sz="0" w:space="0" w:color="auto"/>
            <w:bottom w:val="none" w:sz="0" w:space="0" w:color="auto"/>
            <w:right w:val="none" w:sz="0" w:space="0" w:color="auto"/>
          </w:divBdr>
        </w:div>
        <w:div w:id="706685631">
          <w:marLeft w:val="0"/>
          <w:marRight w:val="0"/>
          <w:marTop w:val="0"/>
          <w:marBottom w:val="0"/>
          <w:divBdr>
            <w:top w:val="none" w:sz="0" w:space="0" w:color="auto"/>
            <w:left w:val="none" w:sz="0" w:space="0" w:color="auto"/>
            <w:bottom w:val="none" w:sz="0" w:space="0" w:color="auto"/>
            <w:right w:val="none" w:sz="0" w:space="0" w:color="auto"/>
          </w:divBdr>
        </w:div>
        <w:div w:id="1991786349">
          <w:marLeft w:val="0"/>
          <w:marRight w:val="0"/>
          <w:marTop w:val="0"/>
          <w:marBottom w:val="0"/>
          <w:divBdr>
            <w:top w:val="none" w:sz="0" w:space="0" w:color="auto"/>
            <w:left w:val="none" w:sz="0" w:space="0" w:color="auto"/>
            <w:bottom w:val="none" w:sz="0" w:space="0" w:color="auto"/>
            <w:right w:val="none" w:sz="0" w:space="0" w:color="auto"/>
          </w:divBdr>
        </w:div>
        <w:div w:id="694771775">
          <w:marLeft w:val="0"/>
          <w:marRight w:val="0"/>
          <w:marTop w:val="0"/>
          <w:marBottom w:val="0"/>
          <w:divBdr>
            <w:top w:val="none" w:sz="0" w:space="0" w:color="auto"/>
            <w:left w:val="none" w:sz="0" w:space="0" w:color="auto"/>
            <w:bottom w:val="none" w:sz="0" w:space="0" w:color="auto"/>
            <w:right w:val="none" w:sz="0" w:space="0" w:color="auto"/>
          </w:divBdr>
        </w:div>
        <w:div w:id="1796752885">
          <w:marLeft w:val="0"/>
          <w:marRight w:val="0"/>
          <w:marTop w:val="0"/>
          <w:marBottom w:val="0"/>
          <w:divBdr>
            <w:top w:val="none" w:sz="0" w:space="0" w:color="auto"/>
            <w:left w:val="none" w:sz="0" w:space="0" w:color="auto"/>
            <w:bottom w:val="none" w:sz="0" w:space="0" w:color="auto"/>
            <w:right w:val="none" w:sz="0" w:space="0" w:color="auto"/>
          </w:divBdr>
        </w:div>
        <w:div w:id="1478838134">
          <w:marLeft w:val="0"/>
          <w:marRight w:val="0"/>
          <w:marTop w:val="0"/>
          <w:marBottom w:val="0"/>
          <w:divBdr>
            <w:top w:val="none" w:sz="0" w:space="0" w:color="auto"/>
            <w:left w:val="none" w:sz="0" w:space="0" w:color="auto"/>
            <w:bottom w:val="none" w:sz="0" w:space="0" w:color="auto"/>
            <w:right w:val="none" w:sz="0" w:space="0" w:color="auto"/>
          </w:divBdr>
        </w:div>
        <w:div w:id="1815949553">
          <w:marLeft w:val="0"/>
          <w:marRight w:val="0"/>
          <w:marTop w:val="0"/>
          <w:marBottom w:val="0"/>
          <w:divBdr>
            <w:top w:val="none" w:sz="0" w:space="0" w:color="auto"/>
            <w:left w:val="none" w:sz="0" w:space="0" w:color="auto"/>
            <w:bottom w:val="none" w:sz="0" w:space="0" w:color="auto"/>
            <w:right w:val="none" w:sz="0" w:space="0" w:color="auto"/>
          </w:divBdr>
        </w:div>
        <w:div w:id="1173300345">
          <w:marLeft w:val="0"/>
          <w:marRight w:val="0"/>
          <w:marTop w:val="0"/>
          <w:marBottom w:val="0"/>
          <w:divBdr>
            <w:top w:val="none" w:sz="0" w:space="0" w:color="auto"/>
            <w:left w:val="none" w:sz="0" w:space="0" w:color="auto"/>
            <w:bottom w:val="none" w:sz="0" w:space="0" w:color="auto"/>
            <w:right w:val="none" w:sz="0" w:space="0" w:color="auto"/>
          </w:divBdr>
        </w:div>
        <w:div w:id="29229399">
          <w:marLeft w:val="0"/>
          <w:marRight w:val="0"/>
          <w:marTop w:val="0"/>
          <w:marBottom w:val="0"/>
          <w:divBdr>
            <w:top w:val="none" w:sz="0" w:space="0" w:color="auto"/>
            <w:left w:val="none" w:sz="0" w:space="0" w:color="auto"/>
            <w:bottom w:val="none" w:sz="0" w:space="0" w:color="auto"/>
            <w:right w:val="none" w:sz="0" w:space="0" w:color="auto"/>
          </w:divBdr>
        </w:div>
        <w:div w:id="2115857711">
          <w:marLeft w:val="0"/>
          <w:marRight w:val="0"/>
          <w:marTop w:val="0"/>
          <w:marBottom w:val="0"/>
          <w:divBdr>
            <w:top w:val="none" w:sz="0" w:space="0" w:color="auto"/>
            <w:left w:val="none" w:sz="0" w:space="0" w:color="auto"/>
            <w:bottom w:val="none" w:sz="0" w:space="0" w:color="auto"/>
            <w:right w:val="none" w:sz="0" w:space="0" w:color="auto"/>
          </w:divBdr>
        </w:div>
        <w:div w:id="2127920609">
          <w:marLeft w:val="0"/>
          <w:marRight w:val="0"/>
          <w:marTop w:val="0"/>
          <w:marBottom w:val="0"/>
          <w:divBdr>
            <w:top w:val="none" w:sz="0" w:space="0" w:color="auto"/>
            <w:left w:val="none" w:sz="0" w:space="0" w:color="auto"/>
            <w:bottom w:val="none" w:sz="0" w:space="0" w:color="auto"/>
            <w:right w:val="none" w:sz="0" w:space="0" w:color="auto"/>
          </w:divBdr>
        </w:div>
        <w:div w:id="1518156138">
          <w:marLeft w:val="0"/>
          <w:marRight w:val="0"/>
          <w:marTop w:val="0"/>
          <w:marBottom w:val="0"/>
          <w:divBdr>
            <w:top w:val="none" w:sz="0" w:space="0" w:color="auto"/>
            <w:left w:val="none" w:sz="0" w:space="0" w:color="auto"/>
            <w:bottom w:val="none" w:sz="0" w:space="0" w:color="auto"/>
            <w:right w:val="none" w:sz="0" w:space="0" w:color="auto"/>
          </w:divBdr>
        </w:div>
        <w:div w:id="1068573327">
          <w:marLeft w:val="0"/>
          <w:marRight w:val="0"/>
          <w:marTop w:val="0"/>
          <w:marBottom w:val="0"/>
          <w:divBdr>
            <w:top w:val="none" w:sz="0" w:space="0" w:color="auto"/>
            <w:left w:val="none" w:sz="0" w:space="0" w:color="auto"/>
            <w:bottom w:val="none" w:sz="0" w:space="0" w:color="auto"/>
            <w:right w:val="none" w:sz="0" w:space="0" w:color="auto"/>
          </w:divBdr>
        </w:div>
        <w:div w:id="1159153702">
          <w:marLeft w:val="0"/>
          <w:marRight w:val="0"/>
          <w:marTop w:val="0"/>
          <w:marBottom w:val="0"/>
          <w:divBdr>
            <w:top w:val="none" w:sz="0" w:space="0" w:color="auto"/>
            <w:left w:val="none" w:sz="0" w:space="0" w:color="auto"/>
            <w:bottom w:val="none" w:sz="0" w:space="0" w:color="auto"/>
            <w:right w:val="none" w:sz="0" w:space="0" w:color="auto"/>
          </w:divBdr>
        </w:div>
        <w:div w:id="1949384993">
          <w:marLeft w:val="0"/>
          <w:marRight w:val="0"/>
          <w:marTop w:val="0"/>
          <w:marBottom w:val="0"/>
          <w:divBdr>
            <w:top w:val="none" w:sz="0" w:space="0" w:color="auto"/>
            <w:left w:val="none" w:sz="0" w:space="0" w:color="auto"/>
            <w:bottom w:val="none" w:sz="0" w:space="0" w:color="auto"/>
            <w:right w:val="none" w:sz="0" w:space="0" w:color="auto"/>
          </w:divBdr>
        </w:div>
        <w:div w:id="620574847">
          <w:marLeft w:val="0"/>
          <w:marRight w:val="0"/>
          <w:marTop w:val="0"/>
          <w:marBottom w:val="0"/>
          <w:divBdr>
            <w:top w:val="none" w:sz="0" w:space="0" w:color="auto"/>
            <w:left w:val="none" w:sz="0" w:space="0" w:color="auto"/>
            <w:bottom w:val="none" w:sz="0" w:space="0" w:color="auto"/>
            <w:right w:val="none" w:sz="0" w:space="0" w:color="auto"/>
          </w:divBdr>
        </w:div>
        <w:div w:id="422452494">
          <w:marLeft w:val="0"/>
          <w:marRight w:val="0"/>
          <w:marTop w:val="0"/>
          <w:marBottom w:val="0"/>
          <w:divBdr>
            <w:top w:val="none" w:sz="0" w:space="0" w:color="auto"/>
            <w:left w:val="none" w:sz="0" w:space="0" w:color="auto"/>
            <w:bottom w:val="none" w:sz="0" w:space="0" w:color="auto"/>
            <w:right w:val="none" w:sz="0" w:space="0" w:color="auto"/>
          </w:divBdr>
        </w:div>
        <w:div w:id="1551696504">
          <w:marLeft w:val="0"/>
          <w:marRight w:val="0"/>
          <w:marTop w:val="0"/>
          <w:marBottom w:val="0"/>
          <w:divBdr>
            <w:top w:val="none" w:sz="0" w:space="0" w:color="auto"/>
            <w:left w:val="none" w:sz="0" w:space="0" w:color="auto"/>
            <w:bottom w:val="none" w:sz="0" w:space="0" w:color="auto"/>
            <w:right w:val="none" w:sz="0" w:space="0" w:color="auto"/>
          </w:divBdr>
        </w:div>
        <w:div w:id="850493333">
          <w:marLeft w:val="0"/>
          <w:marRight w:val="0"/>
          <w:marTop w:val="0"/>
          <w:marBottom w:val="0"/>
          <w:divBdr>
            <w:top w:val="none" w:sz="0" w:space="0" w:color="auto"/>
            <w:left w:val="none" w:sz="0" w:space="0" w:color="auto"/>
            <w:bottom w:val="none" w:sz="0" w:space="0" w:color="auto"/>
            <w:right w:val="none" w:sz="0" w:space="0" w:color="auto"/>
          </w:divBdr>
        </w:div>
        <w:div w:id="620041978">
          <w:marLeft w:val="0"/>
          <w:marRight w:val="0"/>
          <w:marTop w:val="0"/>
          <w:marBottom w:val="0"/>
          <w:divBdr>
            <w:top w:val="none" w:sz="0" w:space="0" w:color="auto"/>
            <w:left w:val="none" w:sz="0" w:space="0" w:color="auto"/>
            <w:bottom w:val="none" w:sz="0" w:space="0" w:color="auto"/>
            <w:right w:val="none" w:sz="0" w:space="0" w:color="auto"/>
          </w:divBdr>
        </w:div>
        <w:div w:id="825390617">
          <w:marLeft w:val="0"/>
          <w:marRight w:val="0"/>
          <w:marTop w:val="0"/>
          <w:marBottom w:val="0"/>
          <w:divBdr>
            <w:top w:val="none" w:sz="0" w:space="0" w:color="auto"/>
            <w:left w:val="none" w:sz="0" w:space="0" w:color="auto"/>
            <w:bottom w:val="none" w:sz="0" w:space="0" w:color="auto"/>
            <w:right w:val="none" w:sz="0" w:space="0" w:color="auto"/>
          </w:divBdr>
        </w:div>
        <w:div w:id="1837065969">
          <w:marLeft w:val="0"/>
          <w:marRight w:val="0"/>
          <w:marTop w:val="0"/>
          <w:marBottom w:val="0"/>
          <w:divBdr>
            <w:top w:val="none" w:sz="0" w:space="0" w:color="auto"/>
            <w:left w:val="none" w:sz="0" w:space="0" w:color="auto"/>
            <w:bottom w:val="none" w:sz="0" w:space="0" w:color="auto"/>
            <w:right w:val="none" w:sz="0" w:space="0" w:color="auto"/>
          </w:divBdr>
        </w:div>
        <w:div w:id="934945334">
          <w:marLeft w:val="0"/>
          <w:marRight w:val="0"/>
          <w:marTop w:val="0"/>
          <w:marBottom w:val="0"/>
          <w:divBdr>
            <w:top w:val="none" w:sz="0" w:space="0" w:color="auto"/>
            <w:left w:val="none" w:sz="0" w:space="0" w:color="auto"/>
            <w:bottom w:val="none" w:sz="0" w:space="0" w:color="auto"/>
            <w:right w:val="none" w:sz="0" w:space="0" w:color="auto"/>
          </w:divBdr>
        </w:div>
        <w:div w:id="5250793">
          <w:marLeft w:val="0"/>
          <w:marRight w:val="0"/>
          <w:marTop w:val="0"/>
          <w:marBottom w:val="0"/>
          <w:divBdr>
            <w:top w:val="none" w:sz="0" w:space="0" w:color="auto"/>
            <w:left w:val="none" w:sz="0" w:space="0" w:color="auto"/>
            <w:bottom w:val="none" w:sz="0" w:space="0" w:color="auto"/>
            <w:right w:val="none" w:sz="0" w:space="0" w:color="auto"/>
          </w:divBdr>
        </w:div>
        <w:div w:id="1827354182">
          <w:marLeft w:val="0"/>
          <w:marRight w:val="0"/>
          <w:marTop w:val="0"/>
          <w:marBottom w:val="0"/>
          <w:divBdr>
            <w:top w:val="none" w:sz="0" w:space="0" w:color="auto"/>
            <w:left w:val="none" w:sz="0" w:space="0" w:color="auto"/>
            <w:bottom w:val="none" w:sz="0" w:space="0" w:color="auto"/>
            <w:right w:val="none" w:sz="0" w:space="0" w:color="auto"/>
          </w:divBdr>
        </w:div>
      </w:divsChild>
    </w:div>
    <w:div w:id="1090808645">
      <w:bodyDiv w:val="1"/>
      <w:marLeft w:val="0"/>
      <w:marRight w:val="0"/>
      <w:marTop w:val="0"/>
      <w:marBottom w:val="0"/>
      <w:divBdr>
        <w:top w:val="none" w:sz="0" w:space="0" w:color="auto"/>
        <w:left w:val="none" w:sz="0" w:space="0" w:color="auto"/>
        <w:bottom w:val="none" w:sz="0" w:space="0" w:color="auto"/>
        <w:right w:val="none" w:sz="0" w:space="0" w:color="auto"/>
      </w:divBdr>
      <w:divsChild>
        <w:div w:id="1424181961">
          <w:marLeft w:val="0"/>
          <w:marRight w:val="0"/>
          <w:marTop w:val="0"/>
          <w:marBottom w:val="0"/>
          <w:divBdr>
            <w:top w:val="none" w:sz="0" w:space="0" w:color="auto"/>
            <w:left w:val="none" w:sz="0" w:space="0" w:color="auto"/>
            <w:bottom w:val="none" w:sz="0" w:space="0" w:color="auto"/>
            <w:right w:val="none" w:sz="0" w:space="0" w:color="auto"/>
          </w:divBdr>
        </w:div>
        <w:div w:id="162552492">
          <w:marLeft w:val="0"/>
          <w:marRight w:val="0"/>
          <w:marTop w:val="0"/>
          <w:marBottom w:val="0"/>
          <w:divBdr>
            <w:top w:val="none" w:sz="0" w:space="0" w:color="auto"/>
            <w:left w:val="none" w:sz="0" w:space="0" w:color="auto"/>
            <w:bottom w:val="none" w:sz="0" w:space="0" w:color="auto"/>
            <w:right w:val="none" w:sz="0" w:space="0" w:color="auto"/>
          </w:divBdr>
        </w:div>
        <w:div w:id="1732730489">
          <w:marLeft w:val="0"/>
          <w:marRight w:val="0"/>
          <w:marTop w:val="0"/>
          <w:marBottom w:val="0"/>
          <w:divBdr>
            <w:top w:val="none" w:sz="0" w:space="0" w:color="auto"/>
            <w:left w:val="none" w:sz="0" w:space="0" w:color="auto"/>
            <w:bottom w:val="none" w:sz="0" w:space="0" w:color="auto"/>
            <w:right w:val="none" w:sz="0" w:space="0" w:color="auto"/>
          </w:divBdr>
        </w:div>
        <w:div w:id="223881986">
          <w:marLeft w:val="0"/>
          <w:marRight w:val="0"/>
          <w:marTop w:val="0"/>
          <w:marBottom w:val="0"/>
          <w:divBdr>
            <w:top w:val="none" w:sz="0" w:space="0" w:color="auto"/>
            <w:left w:val="none" w:sz="0" w:space="0" w:color="auto"/>
            <w:bottom w:val="none" w:sz="0" w:space="0" w:color="auto"/>
            <w:right w:val="none" w:sz="0" w:space="0" w:color="auto"/>
          </w:divBdr>
        </w:div>
        <w:div w:id="1952543731">
          <w:marLeft w:val="0"/>
          <w:marRight w:val="0"/>
          <w:marTop w:val="0"/>
          <w:marBottom w:val="0"/>
          <w:divBdr>
            <w:top w:val="none" w:sz="0" w:space="0" w:color="auto"/>
            <w:left w:val="none" w:sz="0" w:space="0" w:color="auto"/>
            <w:bottom w:val="none" w:sz="0" w:space="0" w:color="auto"/>
            <w:right w:val="none" w:sz="0" w:space="0" w:color="auto"/>
          </w:divBdr>
        </w:div>
        <w:div w:id="540821861">
          <w:marLeft w:val="0"/>
          <w:marRight w:val="0"/>
          <w:marTop w:val="0"/>
          <w:marBottom w:val="0"/>
          <w:divBdr>
            <w:top w:val="none" w:sz="0" w:space="0" w:color="auto"/>
            <w:left w:val="none" w:sz="0" w:space="0" w:color="auto"/>
            <w:bottom w:val="none" w:sz="0" w:space="0" w:color="auto"/>
            <w:right w:val="none" w:sz="0" w:space="0" w:color="auto"/>
          </w:divBdr>
        </w:div>
        <w:div w:id="406653439">
          <w:marLeft w:val="0"/>
          <w:marRight w:val="0"/>
          <w:marTop w:val="0"/>
          <w:marBottom w:val="0"/>
          <w:divBdr>
            <w:top w:val="none" w:sz="0" w:space="0" w:color="auto"/>
            <w:left w:val="none" w:sz="0" w:space="0" w:color="auto"/>
            <w:bottom w:val="none" w:sz="0" w:space="0" w:color="auto"/>
            <w:right w:val="none" w:sz="0" w:space="0" w:color="auto"/>
          </w:divBdr>
        </w:div>
        <w:div w:id="40204687">
          <w:marLeft w:val="0"/>
          <w:marRight w:val="0"/>
          <w:marTop w:val="0"/>
          <w:marBottom w:val="0"/>
          <w:divBdr>
            <w:top w:val="none" w:sz="0" w:space="0" w:color="auto"/>
            <w:left w:val="none" w:sz="0" w:space="0" w:color="auto"/>
            <w:bottom w:val="none" w:sz="0" w:space="0" w:color="auto"/>
            <w:right w:val="none" w:sz="0" w:space="0" w:color="auto"/>
          </w:divBdr>
        </w:div>
        <w:div w:id="1364088760">
          <w:marLeft w:val="0"/>
          <w:marRight w:val="0"/>
          <w:marTop w:val="0"/>
          <w:marBottom w:val="0"/>
          <w:divBdr>
            <w:top w:val="none" w:sz="0" w:space="0" w:color="auto"/>
            <w:left w:val="none" w:sz="0" w:space="0" w:color="auto"/>
            <w:bottom w:val="none" w:sz="0" w:space="0" w:color="auto"/>
            <w:right w:val="none" w:sz="0" w:space="0" w:color="auto"/>
          </w:divBdr>
        </w:div>
        <w:div w:id="1593390736">
          <w:marLeft w:val="0"/>
          <w:marRight w:val="0"/>
          <w:marTop w:val="0"/>
          <w:marBottom w:val="0"/>
          <w:divBdr>
            <w:top w:val="none" w:sz="0" w:space="0" w:color="auto"/>
            <w:left w:val="none" w:sz="0" w:space="0" w:color="auto"/>
            <w:bottom w:val="none" w:sz="0" w:space="0" w:color="auto"/>
            <w:right w:val="none" w:sz="0" w:space="0" w:color="auto"/>
          </w:divBdr>
        </w:div>
        <w:div w:id="160777714">
          <w:marLeft w:val="0"/>
          <w:marRight w:val="0"/>
          <w:marTop w:val="0"/>
          <w:marBottom w:val="0"/>
          <w:divBdr>
            <w:top w:val="none" w:sz="0" w:space="0" w:color="auto"/>
            <w:left w:val="none" w:sz="0" w:space="0" w:color="auto"/>
            <w:bottom w:val="none" w:sz="0" w:space="0" w:color="auto"/>
            <w:right w:val="none" w:sz="0" w:space="0" w:color="auto"/>
          </w:divBdr>
        </w:div>
        <w:div w:id="1392800908">
          <w:marLeft w:val="0"/>
          <w:marRight w:val="0"/>
          <w:marTop w:val="0"/>
          <w:marBottom w:val="0"/>
          <w:divBdr>
            <w:top w:val="none" w:sz="0" w:space="0" w:color="auto"/>
            <w:left w:val="none" w:sz="0" w:space="0" w:color="auto"/>
            <w:bottom w:val="none" w:sz="0" w:space="0" w:color="auto"/>
            <w:right w:val="none" w:sz="0" w:space="0" w:color="auto"/>
          </w:divBdr>
        </w:div>
        <w:div w:id="1219518004">
          <w:marLeft w:val="0"/>
          <w:marRight w:val="0"/>
          <w:marTop w:val="0"/>
          <w:marBottom w:val="0"/>
          <w:divBdr>
            <w:top w:val="none" w:sz="0" w:space="0" w:color="auto"/>
            <w:left w:val="none" w:sz="0" w:space="0" w:color="auto"/>
            <w:bottom w:val="none" w:sz="0" w:space="0" w:color="auto"/>
            <w:right w:val="none" w:sz="0" w:space="0" w:color="auto"/>
          </w:divBdr>
        </w:div>
        <w:div w:id="74909845">
          <w:marLeft w:val="0"/>
          <w:marRight w:val="0"/>
          <w:marTop w:val="0"/>
          <w:marBottom w:val="0"/>
          <w:divBdr>
            <w:top w:val="none" w:sz="0" w:space="0" w:color="auto"/>
            <w:left w:val="none" w:sz="0" w:space="0" w:color="auto"/>
            <w:bottom w:val="none" w:sz="0" w:space="0" w:color="auto"/>
            <w:right w:val="none" w:sz="0" w:space="0" w:color="auto"/>
          </w:divBdr>
        </w:div>
        <w:div w:id="2132938086">
          <w:marLeft w:val="0"/>
          <w:marRight w:val="0"/>
          <w:marTop w:val="0"/>
          <w:marBottom w:val="0"/>
          <w:divBdr>
            <w:top w:val="none" w:sz="0" w:space="0" w:color="auto"/>
            <w:left w:val="none" w:sz="0" w:space="0" w:color="auto"/>
            <w:bottom w:val="none" w:sz="0" w:space="0" w:color="auto"/>
            <w:right w:val="none" w:sz="0" w:space="0" w:color="auto"/>
          </w:divBdr>
        </w:div>
        <w:div w:id="18438770">
          <w:marLeft w:val="0"/>
          <w:marRight w:val="0"/>
          <w:marTop w:val="0"/>
          <w:marBottom w:val="0"/>
          <w:divBdr>
            <w:top w:val="none" w:sz="0" w:space="0" w:color="auto"/>
            <w:left w:val="none" w:sz="0" w:space="0" w:color="auto"/>
            <w:bottom w:val="none" w:sz="0" w:space="0" w:color="auto"/>
            <w:right w:val="none" w:sz="0" w:space="0" w:color="auto"/>
          </w:divBdr>
        </w:div>
        <w:div w:id="969240336">
          <w:marLeft w:val="0"/>
          <w:marRight w:val="0"/>
          <w:marTop w:val="0"/>
          <w:marBottom w:val="0"/>
          <w:divBdr>
            <w:top w:val="none" w:sz="0" w:space="0" w:color="auto"/>
            <w:left w:val="none" w:sz="0" w:space="0" w:color="auto"/>
            <w:bottom w:val="none" w:sz="0" w:space="0" w:color="auto"/>
            <w:right w:val="none" w:sz="0" w:space="0" w:color="auto"/>
          </w:divBdr>
        </w:div>
        <w:div w:id="84348918">
          <w:marLeft w:val="0"/>
          <w:marRight w:val="0"/>
          <w:marTop w:val="0"/>
          <w:marBottom w:val="0"/>
          <w:divBdr>
            <w:top w:val="none" w:sz="0" w:space="0" w:color="auto"/>
            <w:left w:val="none" w:sz="0" w:space="0" w:color="auto"/>
            <w:bottom w:val="none" w:sz="0" w:space="0" w:color="auto"/>
            <w:right w:val="none" w:sz="0" w:space="0" w:color="auto"/>
          </w:divBdr>
        </w:div>
        <w:div w:id="871579895">
          <w:marLeft w:val="0"/>
          <w:marRight w:val="0"/>
          <w:marTop w:val="0"/>
          <w:marBottom w:val="0"/>
          <w:divBdr>
            <w:top w:val="none" w:sz="0" w:space="0" w:color="auto"/>
            <w:left w:val="none" w:sz="0" w:space="0" w:color="auto"/>
            <w:bottom w:val="none" w:sz="0" w:space="0" w:color="auto"/>
            <w:right w:val="none" w:sz="0" w:space="0" w:color="auto"/>
          </w:divBdr>
        </w:div>
        <w:div w:id="1805466640">
          <w:marLeft w:val="0"/>
          <w:marRight w:val="0"/>
          <w:marTop w:val="0"/>
          <w:marBottom w:val="0"/>
          <w:divBdr>
            <w:top w:val="none" w:sz="0" w:space="0" w:color="auto"/>
            <w:left w:val="none" w:sz="0" w:space="0" w:color="auto"/>
            <w:bottom w:val="none" w:sz="0" w:space="0" w:color="auto"/>
            <w:right w:val="none" w:sz="0" w:space="0" w:color="auto"/>
          </w:divBdr>
        </w:div>
        <w:div w:id="210927195">
          <w:marLeft w:val="0"/>
          <w:marRight w:val="0"/>
          <w:marTop w:val="0"/>
          <w:marBottom w:val="0"/>
          <w:divBdr>
            <w:top w:val="none" w:sz="0" w:space="0" w:color="auto"/>
            <w:left w:val="none" w:sz="0" w:space="0" w:color="auto"/>
            <w:bottom w:val="none" w:sz="0" w:space="0" w:color="auto"/>
            <w:right w:val="none" w:sz="0" w:space="0" w:color="auto"/>
          </w:divBdr>
        </w:div>
        <w:div w:id="1175074664">
          <w:marLeft w:val="0"/>
          <w:marRight w:val="0"/>
          <w:marTop w:val="0"/>
          <w:marBottom w:val="0"/>
          <w:divBdr>
            <w:top w:val="none" w:sz="0" w:space="0" w:color="auto"/>
            <w:left w:val="none" w:sz="0" w:space="0" w:color="auto"/>
            <w:bottom w:val="none" w:sz="0" w:space="0" w:color="auto"/>
            <w:right w:val="none" w:sz="0" w:space="0" w:color="auto"/>
          </w:divBdr>
        </w:div>
        <w:div w:id="261449444">
          <w:marLeft w:val="0"/>
          <w:marRight w:val="0"/>
          <w:marTop w:val="0"/>
          <w:marBottom w:val="0"/>
          <w:divBdr>
            <w:top w:val="none" w:sz="0" w:space="0" w:color="auto"/>
            <w:left w:val="none" w:sz="0" w:space="0" w:color="auto"/>
            <w:bottom w:val="none" w:sz="0" w:space="0" w:color="auto"/>
            <w:right w:val="none" w:sz="0" w:space="0" w:color="auto"/>
          </w:divBdr>
        </w:div>
        <w:div w:id="145704802">
          <w:marLeft w:val="0"/>
          <w:marRight w:val="0"/>
          <w:marTop w:val="0"/>
          <w:marBottom w:val="0"/>
          <w:divBdr>
            <w:top w:val="none" w:sz="0" w:space="0" w:color="auto"/>
            <w:left w:val="none" w:sz="0" w:space="0" w:color="auto"/>
            <w:bottom w:val="none" w:sz="0" w:space="0" w:color="auto"/>
            <w:right w:val="none" w:sz="0" w:space="0" w:color="auto"/>
          </w:divBdr>
        </w:div>
        <w:div w:id="350031893">
          <w:marLeft w:val="0"/>
          <w:marRight w:val="0"/>
          <w:marTop w:val="0"/>
          <w:marBottom w:val="0"/>
          <w:divBdr>
            <w:top w:val="none" w:sz="0" w:space="0" w:color="auto"/>
            <w:left w:val="none" w:sz="0" w:space="0" w:color="auto"/>
            <w:bottom w:val="none" w:sz="0" w:space="0" w:color="auto"/>
            <w:right w:val="none" w:sz="0" w:space="0" w:color="auto"/>
          </w:divBdr>
        </w:div>
        <w:div w:id="1474174181">
          <w:marLeft w:val="0"/>
          <w:marRight w:val="0"/>
          <w:marTop w:val="0"/>
          <w:marBottom w:val="0"/>
          <w:divBdr>
            <w:top w:val="none" w:sz="0" w:space="0" w:color="auto"/>
            <w:left w:val="none" w:sz="0" w:space="0" w:color="auto"/>
            <w:bottom w:val="none" w:sz="0" w:space="0" w:color="auto"/>
            <w:right w:val="none" w:sz="0" w:space="0" w:color="auto"/>
          </w:divBdr>
        </w:div>
        <w:div w:id="710298894">
          <w:marLeft w:val="0"/>
          <w:marRight w:val="0"/>
          <w:marTop w:val="0"/>
          <w:marBottom w:val="0"/>
          <w:divBdr>
            <w:top w:val="none" w:sz="0" w:space="0" w:color="auto"/>
            <w:left w:val="none" w:sz="0" w:space="0" w:color="auto"/>
            <w:bottom w:val="none" w:sz="0" w:space="0" w:color="auto"/>
            <w:right w:val="none" w:sz="0" w:space="0" w:color="auto"/>
          </w:divBdr>
        </w:div>
        <w:div w:id="750547654">
          <w:marLeft w:val="0"/>
          <w:marRight w:val="0"/>
          <w:marTop w:val="0"/>
          <w:marBottom w:val="0"/>
          <w:divBdr>
            <w:top w:val="none" w:sz="0" w:space="0" w:color="auto"/>
            <w:left w:val="none" w:sz="0" w:space="0" w:color="auto"/>
            <w:bottom w:val="none" w:sz="0" w:space="0" w:color="auto"/>
            <w:right w:val="none" w:sz="0" w:space="0" w:color="auto"/>
          </w:divBdr>
        </w:div>
        <w:div w:id="1325473359">
          <w:marLeft w:val="0"/>
          <w:marRight w:val="0"/>
          <w:marTop w:val="0"/>
          <w:marBottom w:val="0"/>
          <w:divBdr>
            <w:top w:val="none" w:sz="0" w:space="0" w:color="auto"/>
            <w:left w:val="none" w:sz="0" w:space="0" w:color="auto"/>
            <w:bottom w:val="none" w:sz="0" w:space="0" w:color="auto"/>
            <w:right w:val="none" w:sz="0" w:space="0" w:color="auto"/>
          </w:divBdr>
        </w:div>
        <w:div w:id="854004920">
          <w:marLeft w:val="0"/>
          <w:marRight w:val="0"/>
          <w:marTop w:val="0"/>
          <w:marBottom w:val="0"/>
          <w:divBdr>
            <w:top w:val="none" w:sz="0" w:space="0" w:color="auto"/>
            <w:left w:val="none" w:sz="0" w:space="0" w:color="auto"/>
            <w:bottom w:val="none" w:sz="0" w:space="0" w:color="auto"/>
            <w:right w:val="none" w:sz="0" w:space="0" w:color="auto"/>
          </w:divBdr>
        </w:div>
        <w:div w:id="1582325219">
          <w:marLeft w:val="0"/>
          <w:marRight w:val="0"/>
          <w:marTop w:val="0"/>
          <w:marBottom w:val="0"/>
          <w:divBdr>
            <w:top w:val="none" w:sz="0" w:space="0" w:color="auto"/>
            <w:left w:val="none" w:sz="0" w:space="0" w:color="auto"/>
            <w:bottom w:val="none" w:sz="0" w:space="0" w:color="auto"/>
            <w:right w:val="none" w:sz="0" w:space="0" w:color="auto"/>
          </w:divBdr>
        </w:div>
        <w:div w:id="740055830">
          <w:marLeft w:val="0"/>
          <w:marRight w:val="0"/>
          <w:marTop w:val="0"/>
          <w:marBottom w:val="0"/>
          <w:divBdr>
            <w:top w:val="none" w:sz="0" w:space="0" w:color="auto"/>
            <w:left w:val="none" w:sz="0" w:space="0" w:color="auto"/>
            <w:bottom w:val="none" w:sz="0" w:space="0" w:color="auto"/>
            <w:right w:val="none" w:sz="0" w:space="0" w:color="auto"/>
          </w:divBdr>
        </w:div>
        <w:div w:id="1513185939">
          <w:marLeft w:val="0"/>
          <w:marRight w:val="0"/>
          <w:marTop w:val="0"/>
          <w:marBottom w:val="0"/>
          <w:divBdr>
            <w:top w:val="none" w:sz="0" w:space="0" w:color="auto"/>
            <w:left w:val="none" w:sz="0" w:space="0" w:color="auto"/>
            <w:bottom w:val="none" w:sz="0" w:space="0" w:color="auto"/>
            <w:right w:val="none" w:sz="0" w:space="0" w:color="auto"/>
          </w:divBdr>
        </w:div>
        <w:div w:id="1404908289">
          <w:marLeft w:val="0"/>
          <w:marRight w:val="0"/>
          <w:marTop w:val="0"/>
          <w:marBottom w:val="0"/>
          <w:divBdr>
            <w:top w:val="none" w:sz="0" w:space="0" w:color="auto"/>
            <w:left w:val="none" w:sz="0" w:space="0" w:color="auto"/>
            <w:bottom w:val="none" w:sz="0" w:space="0" w:color="auto"/>
            <w:right w:val="none" w:sz="0" w:space="0" w:color="auto"/>
          </w:divBdr>
        </w:div>
        <w:div w:id="225531346">
          <w:marLeft w:val="0"/>
          <w:marRight w:val="0"/>
          <w:marTop w:val="0"/>
          <w:marBottom w:val="0"/>
          <w:divBdr>
            <w:top w:val="none" w:sz="0" w:space="0" w:color="auto"/>
            <w:left w:val="none" w:sz="0" w:space="0" w:color="auto"/>
            <w:bottom w:val="none" w:sz="0" w:space="0" w:color="auto"/>
            <w:right w:val="none" w:sz="0" w:space="0" w:color="auto"/>
          </w:divBdr>
        </w:div>
        <w:div w:id="1643388274">
          <w:marLeft w:val="0"/>
          <w:marRight w:val="0"/>
          <w:marTop w:val="0"/>
          <w:marBottom w:val="0"/>
          <w:divBdr>
            <w:top w:val="none" w:sz="0" w:space="0" w:color="auto"/>
            <w:left w:val="none" w:sz="0" w:space="0" w:color="auto"/>
            <w:bottom w:val="none" w:sz="0" w:space="0" w:color="auto"/>
            <w:right w:val="none" w:sz="0" w:space="0" w:color="auto"/>
          </w:divBdr>
        </w:div>
        <w:div w:id="2022968203">
          <w:marLeft w:val="0"/>
          <w:marRight w:val="0"/>
          <w:marTop w:val="0"/>
          <w:marBottom w:val="0"/>
          <w:divBdr>
            <w:top w:val="none" w:sz="0" w:space="0" w:color="auto"/>
            <w:left w:val="none" w:sz="0" w:space="0" w:color="auto"/>
            <w:bottom w:val="none" w:sz="0" w:space="0" w:color="auto"/>
            <w:right w:val="none" w:sz="0" w:space="0" w:color="auto"/>
          </w:divBdr>
        </w:div>
        <w:div w:id="793523567">
          <w:marLeft w:val="0"/>
          <w:marRight w:val="0"/>
          <w:marTop w:val="0"/>
          <w:marBottom w:val="0"/>
          <w:divBdr>
            <w:top w:val="none" w:sz="0" w:space="0" w:color="auto"/>
            <w:left w:val="none" w:sz="0" w:space="0" w:color="auto"/>
            <w:bottom w:val="none" w:sz="0" w:space="0" w:color="auto"/>
            <w:right w:val="none" w:sz="0" w:space="0" w:color="auto"/>
          </w:divBdr>
        </w:div>
        <w:div w:id="242380442">
          <w:marLeft w:val="0"/>
          <w:marRight w:val="0"/>
          <w:marTop w:val="0"/>
          <w:marBottom w:val="0"/>
          <w:divBdr>
            <w:top w:val="none" w:sz="0" w:space="0" w:color="auto"/>
            <w:left w:val="none" w:sz="0" w:space="0" w:color="auto"/>
            <w:bottom w:val="none" w:sz="0" w:space="0" w:color="auto"/>
            <w:right w:val="none" w:sz="0" w:space="0" w:color="auto"/>
          </w:divBdr>
        </w:div>
        <w:div w:id="2043938129">
          <w:marLeft w:val="0"/>
          <w:marRight w:val="0"/>
          <w:marTop w:val="0"/>
          <w:marBottom w:val="0"/>
          <w:divBdr>
            <w:top w:val="none" w:sz="0" w:space="0" w:color="auto"/>
            <w:left w:val="none" w:sz="0" w:space="0" w:color="auto"/>
            <w:bottom w:val="none" w:sz="0" w:space="0" w:color="auto"/>
            <w:right w:val="none" w:sz="0" w:space="0" w:color="auto"/>
          </w:divBdr>
        </w:div>
        <w:div w:id="704718577">
          <w:marLeft w:val="0"/>
          <w:marRight w:val="0"/>
          <w:marTop w:val="0"/>
          <w:marBottom w:val="0"/>
          <w:divBdr>
            <w:top w:val="none" w:sz="0" w:space="0" w:color="auto"/>
            <w:left w:val="none" w:sz="0" w:space="0" w:color="auto"/>
            <w:bottom w:val="none" w:sz="0" w:space="0" w:color="auto"/>
            <w:right w:val="none" w:sz="0" w:space="0" w:color="auto"/>
          </w:divBdr>
        </w:div>
        <w:div w:id="837773988">
          <w:marLeft w:val="0"/>
          <w:marRight w:val="0"/>
          <w:marTop w:val="0"/>
          <w:marBottom w:val="0"/>
          <w:divBdr>
            <w:top w:val="none" w:sz="0" w:space="0" w:color="auto"/>
            <w:left w:val="none" w:sz="0" w:space="0" w:color="auto"/>
            <w:bottom w:val="none" w:sz="0" w:space="0" w:color="auto"/>
            <w:right w:val="none" w:sz="0" w:space="0" w:color="auto"/>
          </w:divBdr>
        </w:div>
        <w:div w:id="517891102">
          <w:marLeft w:val="0"/>
          <w:marRight w:val="0"/>
          <w:marTop w:val="0"/>
          <w:marBottom w:val="0"/>
          <w:divBdr>
            <w:top w:val="none" w:sz="0" w:space="0" w:color="auto"/>
            <w:left w:val="none" w:sz="0" w:space="0" w:color="auto"/>
            <w:bottom w:val="none" w:sz="0" w:space="0" w:color="auto"/>
            <w:right w:val="none" w:sz="0" w:space="0" w:color="auto"/>
          </w:divBdr>
        </w:div>
        <w:div w:id="1411848046">
          <w:marLeft w:val="0"/>
          <w:marRight w:val="0"/>
          <w:marTop w:val="0"/>
          <w:marBottom w:val="0"/>
          <w:divBdr>
            <w:top w:val="none" w:sz="0" w:space="0" w:color="auto"/>
            <w:left w:val="none" w:sz="0" w:space="0" w:color="auto"/>
            <w:bottom w:val="none" w:sz="0" w:space="0" w:color="auto"/>
            <w:right w:val="none" w:sz="0" w:space="0" w:color="auto"/>
          </w:divBdr>
        </w:div>
        <w:div w:id="884146359">
          <w:marLeft w:val="0"/>
          <w:marRight w:val="0"/>
          <w:marTop w:val="0"/>
          <w:marBottom w:val="0"/>
          <w:divBdr>
            <w:top w:val="none" w:sz="0" w:space="0" w:color="auto"/>
            <w:left w:val="none" w:sz="0" w:space="0" w:color="auto"/>
            <w:bottom w:val="none" w:sz="0" w:space="0" w:color="auto"/>
            <w:right w:val="none" w:sz="0" w:space="0" w:color="auto"/>
          </w:divBdr>
        </w:div>
        <w:div w:id="1831870416">
          <w:marLeft w:val="0"/>
          <w:marRight w:val="0"/>
          <w:marTop w:val="0"/>
          <w:marBottom w:val="0"/>
          <w:divBdr>
            <w:top w:val="none" w:sz="0" w:space="0" w:color="auto"/>
            <w:left w:val="none" w:sz="0" w:space="0" w:color="auto"/>
            <w:bottom w:val="none" w:sz="0" w:space="0" w:color="auto"/>
            <w:right w:val="none" w:sz="0" w:space="0" w:color="auto"/>
          </w:divBdr>
        </w:div>
        <w:div w:id="1643459374">
          <w:marLeft w:val="0"/>
          <w:marRight w:val="0"/>
          <w:marTop w:val="0"/>
          <w:marBottom w:val="0"/>
          <w:divBdr>
            <w:top w:val="none" w:sz="0" w:space="0" w:color="auto"/>
            <w:left w:val="none" w:sz="0" w:space="0" w:color="auto"/>
            <w:bottom w:val="none" w:sz="0" w:space="0" w:color="auto"/>
            <w:right w:val="none" w:sz="0" w:space="0" w:color="auto"/>
          </w:divBdr>
        </w:div>
        <w:div w:id="21632935">
          <w:marLeft w:val="0"/>
          <w:marRight w:val="0"/>
          <w:marTop w:val="0"/>
          <w:marBottom w:val="0"/>
          <w:divBdr>
            <w:top w:val="none" w:sz="0" w:space="0" w:color="auto"/>
            <w:left w:val="none" w:sz="0" w:space="0" w:color="auto"/>
            <w:bottom w:val="none" w:sz="0" w:space="0" w:color="auto"/>
            <w:right w:val="none" w:sz="0" w:space="0" w:color="auto"/>
          </w:divBdr>
        </w:div>
        <w:div w:id="1093238223">
          <w:marLeft w:val="0"/>
          <w:marRight w:val="0"/>
          <w:marTop w:val="0"/>
          <w:marBottom w:val="0"/>
          <w:divBdr>
            <w:top w:val="none" w:sz="0" w:space="0" w:color="auto"/>
            <w:left w:val="none" w:sz="0" w:space="0" w:color="auto"/>
            <w:bottom w:val="none" w:sz="0" w:space="0" w:color="auto"/>
            <w:right w:val="none" w:sz="0" w:space="0" w:color="auto"/>
          </w:divBdr>
        </w:div>
        <w:div w:id="1926113744">
          <w:marLeft w:val="0"/>
          <w:marRight w:val="0"/>
          <w:marTop w:val="0"/>
          <w:marBottom w:val="0"/>
          <w:divBdr>
            <w:top w:val="none" w:sz="0" w:space="0" w:color="auto"/>
            <w:left w:val="none" w:sz="0" w:space="0" w:color="auto"/>
            <w:bottom w:val="none" w:sz="0" w:space="0" w:color="auto"/>
            <w:right w:val="none" w:sz="0" w:space="0" w:color="auto"/>
          </w:divBdr>
        </w:div>
        <w:div w:id="711154164">
          <w:marLeft w:val="0"/>
          <w:marRight w:val="0"/>
          <w:marTop w:val="0"/>
          <w:marBottom w:val="0"/>
          <w:divBdr>
            <w:top w:val="none" w:sz="0" w:space="0" w:color="auto"/>
            <w:left w:val="none" w:sz="0" w:space="0" w:color="auto"/>
            <w:bottom w:val="none" w:sz="0" w:space="0" w:color="auto"/>
            <w:right w:val="none" w:sz="0" w:space="0" w:color="auto"/>
          </w:divBdr>
        </w:div>
        <w:div w:id="360283114">
          <w:marLeft w:val="0"/>
          <w:marRight w:val="0"/>
          <w:marTop w:val="0"/>
          <w:marBottom w:val="0"/>
          <w:divBdr>
            <w:top w:val="none" w:sz="0" w:space="0" w:color="auto"/>
            <w:left w:val="none" w:sz="0" w:space="0" w:color="auto"/>
            <w:bottom w:val="none" w:sz="0" w:space="0" w:color="auto"/>
            <w:right w:val="none" w:sz="0" w:space="0" w:color="auto"/>
          </w:divBdr>
        </w:div>
        <w:div w:id="1217086308">
          <w:marLeft w:val="0"/>
          <w:marRight w:val="0"/>
          <w:marTop w:val="0"/>
          <w:marBottom w:val="0"/>
          <w:divBdr>
            <w:top w:val="none" w:sz="0" w:space="0" w:color="auto"/>
            <w:left w:val="none" w:sz="0" w:space="0" w:color="auto"/>
            <w:bottom w:val="none" w:sz="0" w:space="0" w:color="auto"/>
            <w:right w:val="none" w:sz="0" w:space="0" w:color="auto"/>
          </w:divBdr>
        </w:div>
        <w:div w:id="492138350">
          <w:marLeft w:val="0"/>
          <w:marRight w:val="0"/>
          <w:marTop w:val="0"/>
          <w:marBottom w:val="0"/>
          <w:divBdr>
            <w:top w:val="none" w:sz="0" w:space="0" w:color="auto"/>
            <w:left w:val="none" w:sz="0" w:space="0" w:color="auto"/>
            <w:bottom w:val="none" w:sz="0" w:space="0" w:color="auto"/>
            <w:right w:val="none" w:sz="0" w:space="0" w:color="auto"/>
          </w:divBdr>
        </w:div>
        <w:div w:id="181824463">
          <w:marLeft w:val="0"/>
          <w:marRight w:val="0"/>
          <w:marTop w:val="0"/>
          <w:marBottom w:val="0"/>
          <w:divBdr>
            <w:top w:val="none" w:sz="0" w:space="0" w:color="auto"/>
            <w:left w:val="none" w:sz="0" w:space="0" w:color="auto"/>
            <w:bottom w:val="none" w:sz="0" w:space="0" w:color="auto"/>
            <w:right w:val="none" w:sz="0" w:space="0" w:color="auto"/>
          </w:divBdr>
        </w:div>
        <w:div w:id="270599799">
          <w:marLeft w:val="0"/>
          <w:marRight w:val="0"/>
          <w:marTop w:val="0"/>
          <w:marBottom w:val="0"/>
          <w:divBdr>
            <w:top w:val="none" w:sz="0" w:space="0" w:color="auto"/>
            <w:left w:val="none" w:sz="0" w:space="0" w:color="auto"/>
            <w:bottom w:val="none" w:sz="0" w:space="0" w:color="auto"/>
            <w:right w:val="none" w:sz="0" w:space="0" w:color="auto"/>
          </w:divBdr>
        </w:div>
        <w:div w:id="1596399096">
          <w:marLeft w:val="0"/>
          <w:marRight w:val="0"/>
          <w:marTop w:val="0"/>
          <w:marBottom w:val="0"/>
          <w:divBdr>
            <w:top w:val="none" w:sz="0" w:space="0" w:color="auto"/>
            <w:left w:val="none" w:sz="0" w:space="0" w:color="auto"/>
            <w:bottom w:val="none" w:sz="0" w:space="0" w:color="auto"/>
            <w:right w:val="none" w:sz="0" w:space="0" w:color="auto"/>
          </w:divBdr>
        </w:div>
        <w:div w:id="257059182">
          <w:marLeft w:val="0"/>
          <w:marRight w:val="0"/>
          <w:marTop w:val="0"/>
          <w:marBottom w:val="0"/>
          <w:divBdr>
            <w:top w:val="none" w:sz="0" w:space="0" w:color="auto"/>
            <w:left w:val="none" w:sz="0" w:space="0" w:color="auto"/>
            <w:bottom w:val="none" w:sz="0" w:space="0" w:color="auto"/>
            <w:right w:val="none" w:sz="0" w:space="0" w:color="auto"/>
          </w:divBdr>
        </w:div>
        <w:div w:id="2129658105">
          <w:marLeft w:val="0"/>
          <w:marRight w:val="0"/>
          <w:marTop w:val="0"/>
          <w:marBottom w:val="0"/>
          <w:divBdr>
            <w:top w:val="none" w:sz="0" w:space="0" w:color="auto"/>
            <w:left w:val="none" w:sz="0" w:space="0" w:color="auto"/>
            <w:bottom w:val="none" w:sz="0" w:space="0" w:color="auto"/>
            <w:right w:val="none" w:sz="0" w:space="0" w:color="auto"/>
          </w:divBdr>
        </w:div>
        <w:div w:id="1659384003">
          <w:marLeft w:val="0"/>
          <w:marRight w:val="0"/>
          <w:marTop w:val="0"/>
          <w:marBottom w:val="0"/>
          <w:divBdr>
            <w:top w:val="none" w:sz="0" w:space="0" w:color="auto"/>
            <w:left w:val="none" w:sz="0" w:space="0" w:color="auto"/>
            <w:bottom w:val="none" w:sz="0" w:space="0" w:color="auto"/>
            <w:right w:val="none" w:sz="0" w:space="0" w:color="auto"/>
          </w:divBdr>
        </w:div>
        <w:div w:id="1914198808">
          <w:marLeft w:val="0"/>
          <w:marRight w:val="0"/>
          <w:marTop w:val="0"/>
          <w:marBottom w:val="0"/>
          <w:divBdr>
            <w:top w:val="none" w:sz="0" w:space="0" w:color="auto"/>
            <w:left w:val="none" w:sz="0" w:space="0" w:color="auto"/>
            <w:bottom w:val="none" w:sz="0" w:space="0" w:color="auto"/>
            <w:right w:val="none" w:sz="0" w:space="0" w:color="auto"/>
          </w:divBdr>
        </w:div>
        <w:div w:id="1737051168">
          <w:marLeft w:val="0"/>
          <w:marRight w:val="0"/>
          <w:marTop w:val="0"/>
          <w:marBottom w:val="0"/>
          <w:divBdr>
            <w:top w:val="none" w:sz="0" w:space="0" w:color="auto"/>
            <w:left w:val="none" w:sz="0" w:space="0" w:color="auto"/>
            <w:bottom w:val="none" w:sz="0" w:space="0" w:color="auto"/>
            <w:right w:val="none" w:sz="0" w:space="0" w:color="auto"/>
          </w:divBdr>
        </w:div>
        <w:div w:id="1708720550">
          <w:marLeft w:val="0"/>
          <w:marRight w:val="0"/>
          <w:marTop w:val="0"/>
          <w:marBottom w:val="0"/>
          <w:divBdr>
            <w:top w:val="none" w:sz="0" w:space="0" w:color="auto"/>
            <w:left w:val="none" w:sz="0" w:space="0" w:color="auto"/>
            <w:bottom w:val="none" w:sz="0" w:space="0" w:color="auto"/>
            <w:right w:val="none" w:sz="0" w:space="0" w:color="auto"/>
          </w:divBdr>
        </w:div>
        <w:div w:id="1650818954">
          <w:marLeft w:val="0"/>
          <w:marRight w:val="0"/>
          <w:marTop w:val="0"/>
          <w:marBottom w:val="0"/>
          <w:divBdr>
            <w:top w:val="none" w:sz="0" w:space="0" w:color="auto"/>
            <w:left w:val="none" w:sz="0" w:space="0" w:color="auto"/>
            <w:bottom w:val="none" w:sz="0" w:space="0" w:color="auto"/>
            <w:right w:val="none" w:sz="0" w:space="0" w:color="auto"/>
          </w:divBdr>
        </w:div>
        <w:div w:id="1508978491">
          <w:marLeft w:val="0"/>
          <w:marRight w:val="0"/>
          <w:marTop w:val="0"/>
          <w:marBottom w:val="0"/>
          <w:divBdr>
            <w:top w:val="none" w:sz="0" w:space="0" w:color="auto"/>
            <w:left w:val="none" w:sz="0" w:space="0" w:color="auto"/>
            <w:bottom w:val="none" w:sz="0" w:space="0" w:color="auto"/>
            <w:right w:val="none" w:sz="0" w:space="0" w:color="auto"/>
          </w:divBdr>
        </w:div>
        <w:div w:id="1654485991">
          <w:marLeft w:val="0"/>
          <w:marRight w:val="0"/>
          <w:marTop w:val="0"/>
          <w:marBottom w:val="0"/>
          <w:divBdr>
            <w:top w:val="none" w:sz="0" w:space="0" w:color="auto"/>
            <w:left w:val="none" w:sz="0" w:space="0" w:color="auto"/>
            <w:bottom w:val="none" w:sz="0" w:space="0" w:color="auto"/>
            <w:right w:val="none" w:sz="0" w:space="0" w:color="auto"/>
          </w:divBdr>
        </w:div>
        <w:div w:id="573006278">
          <w:marLeft w:val="0"/>
          <w:marRight w:val="0"/>
          <w:marTop w:val="0"/>
          <w:marBottom w:val="0"/>
          <w:divBdr>
            <w:top w:val="none" w:sz="0" w:space="0" w:color="auto"/>
            <w:left w:val="none" w:sz="0" w:space="0" w:color="auto"/>
            <w:bottom w:val="none" w:sz="0" w:space="0" w:color="auto"/>
            <w:right w:val="none" w:sz="0" w:space="0" w:color="auto"/>
          </w:divBdr>
        </w:div>
        <w:div w:id="730424740">
          <w:marLeft w:val="0"/>
          <w:marRight w:val="0"/>
          <w:marTop w:val="0"/>
          <w:marBottom w:val="0"/>
          <w:divBdr>
            <w:top w:val="none" w:sz="0" w:space="0" w:color="auto"/>
            <w:left w:val="none" w:sz="0" w:space="0" w:color="auto"/>
            <w:bottom w:val="none" w:sz="0" w:space="0" w:color="auto"/>
            <w:right w:val="none" w:sz="0" w:space="0" w:color="auto"/>
          </w:divBdr>
        </w:div>
        <w:div w:id="162622491">
          <w:marLeft w:val="0"/>
          <w:marRight w:val="0"/>
          <w:marTop w:val="0"/>
          <w:marBottom w:val="0"/>
          <w:divBdr>
            <w:top w:val="none" w:sz="0" w:space="0" w:color="auto"/>
            <w:left w:val="none" w:sz="0" w:space="0" w:color="auto"/>
            <w:bottom w:val="none" w:sz="0" w:space="0" w:color="auto"/>
            <w:right w:val="none" w:sz="0" w:space="0" w:color="auto"/>
          </w:divBdr>
        </w:div>
        <w:div w:id="300230425">
          <w:marLeft w:val="0"/>
          <w:marRight w:val="0"/>
          <w:marTop w:val="0"/>
          <w:marBottom w:val="0"/>
          <w:divBdr>
            <w:top w:val="none" w:sz="0" w:space="0" w:color="auto"/>
            <w:left w:val="none" w:sz="0" w:space="0" w:color="auto"/>
            <w:bottom w:val="none" w:sz="0" w:space="0" w:color="auto"/>
            <w:right w:val="none" w:sz="0" w:space="0" w:color="auto"/>
          </w:divBdr>
        </w:div>
      </w:divsChild>
    </w:div>
    <w:div w:id="1096436198">
      <w:bodyDiv w:val="1"/>
      <w:marLeft w:val="0"/>
      <w:marRight w:val="0"/>
      <w:marTop w:val="0"/>
      <w:marBottom w:val="0"/>
      <w:divBdr>
        <w:top w:val="none" w:sz="0" w:space="0" w:color="auto"/>
        <w:left w:val="none" w:sz="0" w:space="0" w:color="auto"/>
        <w:bottom w:val="none" w:sz="0" w:space="0" w:color="auto"/>
        <w:right w:val="none" w:sz="0" w:space="0" w:color="auto"/>
      </w:divBdr>
      <w:divsChild>
        <w:div w:id="1959334339">
          <w:marLeft w:val="0"/>
          <w:marRight w:val="0"/>
          <w:marTop w:val="0"/>
          <w:marBottom w:val="0"/>
          <w:divBdr>
            <w:top w:val="none" w:sz="0" w:space="0" w:color="auto"/>
            <w:left w:val="none" w:sz="0" w:space="0" w:color="auto"/>
            <w:bottom w:val="none" w:sz="0" w:space="0" w:color="auto"/>
            <w:right w:val="none" w:sz="0" w:space="0" w:color="auto"/>
          </w:divBdr>
        </w:div>
        <w:div w:id="26804688">
          <w:marLeft w:val="0"/>
          <w:marRight w:val="0"/>
          <w:marTop w:val="0"/>
          <w:marBottom w:val="0"/>
          <w:divBdr>
            <w:top w:val="none" w:sz="0" w:space="0" w:color="auto"/>
            <w:left w:val="none" w:sz="0" w:space="0" w:color="auto"/>
            <w:bottom w:val="none" w:sz="0" w:space="0" w:color="auto"/>
            <w:right w:val="none" w:sz="0" w:space="0" w:color="auto"/>
          </w:divBdr>
        </w:div>
        <w:div w:id="211620818">
          <w:marLeft w:val="0"/>
          <w:marRight w:val="0"/>
          <w:marTop w:val="0"/>
          <w:marBottom w:val="0"/>
          <w:divBdr>
            <w:top w:val="none" w:sz="0" w:space="0" w:color="auto"/>
            <w:left w:val="none" w:sz="0" w:space="0" w:color="auto"/>
            <w:bottom w:val="none" w:sz="0" w:space="0" w:color="auto"/>
            <w:right w:val="none" w:sz="0" w:space="0" w:color="auto"/>
          </w:divBdr>
        </w:div>
        <w:div w:id="565189509">
          <w:marLeft w:val="0"/>
          <w:marRight w:val="0"/>
          <w:marTop w:val="0"/>
          <w:marBottom w:val="0"/>
          <w:divBdr>
            <w:top w:val="none" w:sz="0" w:space="0" w:color="auto"/>
            <w:left w:val="none" w:sz="0" w:space="0" w:color="auto"/>
            <w:bottom w:val="none" w:sz="0" w:space="0" w:color="auto"/>
            <w:right w:val="none" w:sz="0" w:space="0" w:color="auto"/>
          </w:divBdr>
        </w:div>
        <w:div w:id="945389028">
          <w:marLeft w:val="0"/>
          <w:marRight w:val="0"/>
          <w:marTop w:val="0"/>
          <w:marBottom w:val="0"/>
          <w:divBdr>
            <w:top w:val="none" w:sz="0" w:space="0" w:color="auto"/>
            <w:left w:val="none" w:sz="0" w:space="0" w:color="auto"/>
            <w:bottom w:val="none" w:sz="0" w:space="0" w:color="auto"/>
            <w:right w:val="none" w:sz="0" w:space="0" w:color="auto"/>
          </w:divBdr>
        </w:div>
        <w:div w:id="1186870474">
          <w:marLeft w:val="0"/>
          <w:marRight w:val="0"/>
          <w:marTop w:val="0"/>
          <w:marBottom w:val="0"/>
          <w:divBdr>
            <w:top w:val="none" w:sz="0" w:space="0" w:color="auto"/>
            <w:left w:val="none" w:sz="0" w:space="0" w:color="auto"/>
            <w:bottom w:val="none" w:sz="0" w:space="0" w:color="auto"/>
            <w:right w:val="none" w:sz="0" w:space="0" w:color="auto"/>
          </w:divBdr>
        </w:div>
        <w:div w:id="1042940612">
          <w:marLeft w:val="0"/>
          <w:marRight w:val="0"/>
          <w:marTop w:val="0"/>
          <w:marBottom w:val="0"/>
          <w:divBdr>
            <w:top w:val="none" w:sz="0" w:space="0" w:color="auto"/>
            <w:left w:val="none" w:sz="0" w:space="0" w:color="auto"/>
            <w:bottom w:val="none" w:sz="0" w:space="0" w:color="auto"/>
            <w:right w:val="none" w:sz="0" w:space="0" w:color="auto"/>
          </w:divBdr>
        </w:div>
        <w:div w:id="722142354">
          <w:marLeft w:val="0"/>
          <w:marRight w:val="0"/>
          <w:marTop w:val="0"/>
          <w:marBottom w:val="0"/>
          <w:divBdr>
            <w:top w:val="none" w:sz="0" w:space="0" w:color="auto"/>
            <w:left w:val="none" w:sz="0" w:space="0" w:color="auto"/>
            <w:bottom w:val="none" w:sz="0" w:space="0" w:color="auto"/>
            <w:right w:val="none" w:sz="0" w:space="0" w:color="auto"/>
          </w:divBdr>
        </w:div>
        <w:div w:id="1203635639">
          <w:marLeft w:val="0"/>
          <w:marRight w:val="0"/>
          <w:marTop w:val="0"/>
          <w:marBottom w:val="0"/>
          <w:divBdr>
            <w:top w:val="none" w:sz="0" w:space="0" w:color="auto"/>
            <w:left w:val="none" w:sz="0" w:space="0" w:color="auto"/>
            <w:bottom w:val="none" w:sz="0" w:space="0" w:color="auto"/>
            <w:right w:val="none" w:sz="0" w:space="0" w:color="auto"/>
          </w:divBdr>
        </w:div>
        <w:div w:id="1225489601">
          <w:marLeft w:val="0"/>
          <w:marRight w:val="0"/>
          <w:marTop w:val="0"/>
          <w:marBottom w:val="0"/>
          <w:divBdr>
            <w:top w:val="none" w:sz="0" w:space="0" w:color="auto"/>
            <w:left w:val="none" w:sz="0" w:space="0" w:color="auto"/>
            <w:bottom w:val="none" w:sz="0" w:space="0" w:color="auto"/>
            <w:right w:val="none" w:sz="0" w:space="0" w:color="auto"/>
          </w:divBdr>
        </w:div>
        <w:div w:id="1061909489">
          <w:marLeft w:val="0"/>
          <w:marRight w:val="0"/>
          <w:marTop w:val="0"/>
          <w:marBottom w:val="0"/>
          <w:divBdr>
            <w:top w:val="none" w:sz="0" w:space="0" w:color="auto"/>
            <w:left w:val="none" w:sz="0" w:space="0" w:color="auto"/>
            <w:bottom w:val="none" w:sz="0" w:space="0" w:color="auto"/>
            <w:right w:val="none" w:sz="0" w:space="0" w:color="auto"/>
          </w:divBdr>
        </w:div>
        <w:div w:id="1945652154">
          <w:marLeft w:val="0"/>
          <w:marRight w:val="0"/>
          <w:marTop w:val="0"/>
          <w:marBottom w:val="0"/>
          <w:divBdr>
            <w:top w:val="none" w:sz="0" w:space="0" w:color="auto"/>
            <w:left w:val="none" w:sz="0" w:space="0" w:color="auto"/>
            <w:bottom w:val="none" w:sz="0" w:space="0" w:color="auto"/>
            <w:right w:val="none" w:sz="0" w:space="0" w:color="auto"/>
          </w:divBdr>
        </w:div>
        <w:div w:id="1029647040">
          <w:marLeft w:val="0"/>
          <w:marRight w:val="0"/>
          <w:marTop w:val="0"/>
          <w:marBottom w:val="0"/>
          <w:divBdr>
            <w:top w:val="none" w:sz="0" w:space="0" w:color="auto"/>
            <w:left w:val="none" w:sz="0" w:space="0" w:color="auto"/>
            <w:bottom w:val="none" w:sz="0" w:space="0" w:color="auto"/>
            <w:right w:val="none" w:sz="0" w:space="0" w:color="auto"/>
          </w:divBdr>
        </w:div>
        <w:div w:id="122893585">
          <w:marLeft w:val="0"/>
          <w:marRight w:val="0"/>
          <w:marTop w:val="0"/>
          <w:marBottom w:val="0"/>
          <w:divBdr>
            <w:top w:val="none" w:sz="0" w:space="0" w:color="auto"/>
            <w:left w:val="none" w:sz="0" w:space="0" w:color="auto"/>
            <w:bottom w:val="none" w:sz="0" w:space="0" w:color="auto"/>
            <w:right w:val="none" w:sz="0" w:space="0" w:color="auto"/>
          </w:divBdr>
        </w:div>
        <w:div w:id="693459697">
          <w:marLeft w:val="0"/>
          <w:marRight w:val="0"/>
          <w:marTop w:val="0"/>
          <w:marBottom w:val="0"/>
          <w:divBdr>
            <w:top w:val="none" w:sz="0" w:space="0" w:color="auto"/>
            <w:left w:val="none" w:sz="0" w:space="0" w:color="auto"/>
            <w:bottom w:val="none" w:sz="0" w:space="0" w:color="auto"/>
            <w:right w:val="none" w:sz="0" w:space="0" w:color="auto"/>
          </w:divBdr>
        </w:div>
        <w:div w:id="1253930843">
          <w:marLeft w:val="0"/>
          <w:marRight w:val="0"/>
          <w:marTop w:val="0"/>
          <w:marBottom w:val="0"/>
          <w:divBdr>
            <w:top w:val="none" w:sz="0" w:space="0" w:color="auto"/>
            <w:left w:val="none" w:sz="0" w:space="0" w:color="auto"/>
            <w:bottom w:val="none" w:sz="0" w:space="0" w:color="auto"/>
            <w:right w:val="none" w:sz="0" w:space="0" w:color="auto"/>
          </w:divBdr>
        </w:div>
        <w:div w:id="1870944630">
          <w:marLeft w:val="0"/>
          <w:marRight w:val="0"/>
          <w:marTop w:val="0"/>
          <w:marBottom w:val="0"/>
          <w:divBdr>
            <w:top w:val="none" w:sz="0" w:space="0" w:color="auto"/>
            <w:left w:val="none" w:sz="0" w:space="0" w:color="auto"/>
            <w:bottom w:val="none" w:sz="0" w:space="0" w:color="auto"/>
            <w:right w:val="none" w:sz="0" w:space="0" w:color="auto"/>
          </w:divBdr>
        </w:div>
        <w:div w:id="1067192685">
          <w:marLeft w:val="0"/>
          <w:marRight w:val="0"/>
          <w:marTop w:val="0"/>
          <w:marBottom w:val="0"/>
          <w:divBdr>
            <w:top w:val="none" w:sz="0" w:space="0" w:color="auto"/>
            <w:left w:val="none" w:sz="0" w:space="0" w:color="auto"/>
            <w:bottom w:val="none" w:sz="0" w:space="0" w:color="auto"/>
            <w:right w:val="none" w:sz="0" w:space="0" w:color="auto"/>
          </w:divBdr>
        </w:div>
        <w:div w:id="1956402793">
          <w:marLeft w:val="0"/>
          <w:marRight w:val="0"/>
          <w:marTop w:val="0"/>
          <w:marBottom w:val="0"/>
          <w:divBdr>
            <w:top w:val="none" w:sz="0" w:space="0" w:color="auto"/>
            <w:left w:val="none" w:sz="0" w:space="0" w:color="auto"/>
            <w:bottom w:val="none" w:sz="0" w:space="0" w:color="auto"/>
            <w:right w:val="none" w:sz="0" w:space="0" w:color="auto"/>
          </w:divBdr>
        </w:div>
        <w:div w:id="1140152578">
          <w:marLeft w:val="0"/>
          <w:marRight w:val="0"/>
          <w:marTop w:val="0"/>
          <w:marBottom w:val="0"/>
          <w:divBdr>
            <w:top w:val="none" w:sz="0" w:space="0" w:color="auto"/>
            <w:left w:val="none" w:sz="0" w:space="0" w:color="auto"/>
            <w:bottom w:val="none" w:sz="0" w:space="0" w:color="auto"/>
            <w:right w:val="none" w:sz="0" w:space="0" w:color="auto"/>
          </w:divBdr>
        </w:div>
        <w:div w:id="1569724886">
          <w:marLeft w:val="0"/>
          <w:marRight w:val="0"/>
          <w:marTop w:val="0"/>
          <w:marBottom w:val="0"/>
          <w:divBdr>
            <w:top w:val="none" w:sz="0" w:space="0" w:color="auto"/>
            <w:left w:val="none" w:sz="0" w:space="0" w:color="auto"/>
            <w:bottom w:val="none" w:sz="0" w:space="0" w:color="auto"/>
            <w:right w:val="none" w:sz="0" w:space="0" w:color="auto"/>
          </w:divBdr>
        </w:div>
        <w:div w:id="159660743">
          <w:marLeft w:val="0"/>
          <w:marRight w:val="0"/>
          <w:marTop w:val="0"/>
          <w:marBottom w:val="0"/>
          <w:divBdr>
            <w:top w:val="none" w:sz="0" w:space="0" w:color="auto"/>
            <w:left w:val="none" w:sz="0" w:space="0" w:color="auto"/>
            <w:bottom w:val="none" w:sz="0" w:space="0" w:color="auto"/>
            <w:right w:val="none" w:sz="0" w:space="0" w:color="auto"/>
          </w:divBdr>
        </w:div>
        <w:div w:id="772747897">
          <w:marLeft w:val="0"/>
          <w:marRight w:val="0"/>
          <w:marTop w:val="0"/>
          <w:marBottom w:val="0"/>
          <w:divBdr>
            <w:top w:val="none" w:sz="0" w:space="0" w:color="auto"/>
            <w:left w:val="none" w:sz="0" w:space="0" w:color="auto"/>
            <w:bottom w:val="none" w:sz="0" w:space="0" w:color="auto"/>
            <w:right w:val="none" w:sz="0" w:space="0" w:color="auto"/>
          </w:divBdr>
        </w:div>
        <w:div w:id="428550399">
          <w:marLeft w:val="0"/>
          <w:marRight w:val="0"/>
          <w:marTop w:val="0"/>
          <w:marBottom w:val="0"/>
          <w:divBdr>
            <w:top w:val="none" w:sz="0" w:space="0" w:color="auto"/>
            <w:left w:val="none" w:sz="0" w:space="0" w:color="auto"/>
            <w:bottom w:val="none" w:sz="0" w:space="0" w:color="auto"/>
            <w:right w:val="none" w:sz="0" w:space="0" w:color="auto"/>
          </w:divBdr>
        </w:div>
        <w:div w:id="859247783">
          <w:marLeft w:val="0"/>
          <w:marRight w:val="0"/>
          <w:marTop w:val="0"/>
          <w:marBottom w:val="0"/>
          <w:divBdr>
            <w:top w:val="none" w:sz="0" w:space="0" w:color="auto"/>
            <w:left w:val="none" w:sz="0" w:space="0" w:color="auto"/>
            <w:bottom w:val="none" w:sz="0" w:space="0" w:color="auto"/>
            <w:right w:val="none" w:sz="0" w:space="0" w:color="auto"/>
          </w:divBdr>
        </w:div>
        <w:div w:id="1097754473">
          <w:marLeft w:val="0"/>
          <w:marRight w:val="0"/>
          <w:marTop w:val="0"/>
          <w:marBottom w:val="0"/>
          <w:divBdr>
            <w:top w:val="none" w:sz="0" w:space="0" w:color="auto"/>
            <w:left w:val="none" w:sz="0" w:space="0" w:color="auto"/>
            <w:bottom w:val="none" w:sz="0" w:space="0" w:color="auto"/>
            <w:right w:val="none" w:sz="0" w:space="0" w:color="auto"/>
          </w:divBdr>
        </w:div>
        <w:div w:id="1276400210">
          <w:marLeft w:val="0"/>
          <w:marRight w:val="0"/>
          <w:marTop w:val="0"/>
          <w:marBottom w:val="0"/>
          <w:divBdr>
            <w:top w:val="none" w:sz="0" w:space="0" w:color="auto"/>
            <w:left w:val="none" w:sz="0" w:space="0" w:color="auto"/>
            <w:bottom w:val="none" w:sz="0" w:space="0" w:color="auto"/>
            <w:right w:val="none" w:sz="0" w:space="0" w:color="auto"/>
          </w:divBdr>
        </w:div>
        <w:div w:id="1921675998">
          <w:marLeft w:val="0"/>
          <w:marRight w:val="0"/>
          <w:marTop w:val="0"/>
          <w:marBottom w:val="0"/>
          <w:divBdr>
            <w:top w:val="none" w:sz="0" w:space="0" w:color="auto"/>
            <w:left w:val="none" w:sz="0" w:space="0" w:color="auto"/>
            <w:bottom w:val="none" w:sz="0" w:space="0" w:color="auto"/>
            <w:right w:val="none" w:sz="0" w:space="0" w:color="auto"/>
          </w:divBdr>
        </w:div>
        <w:div w:id="602155143">
          <w:marLeft w:val="0"/>
          <w:marRight w:val="0"/>
          <w:marTop w:val="0"/>
          <w:marBottom w:val="0"/>
          <w:divBdr>
            <w:top w:val="none" w:sz="0" w:space="0" w:color="auto"/>
            <w:left w:val="none" w:sz="0" w:space="0" w:color="auto"/>
            <w:bottom w:val="none" w:sz="0" w:space="0" w:color="auto"/>
            <w:right w:val="none" w:sz="0" w:space="0" w:color="auto"/>
          </w:divBdr>
        </w:div>
        <w:div w:id="1365326663">
          <w:marLeft w:val="0"/>
          <w:marRight w:val="0"/>
          <w:marTop w:val="0"/>
          <w:marBottom w:val="0"/>
          <w:divBdr>
            <w:top w:val="none" w:sz="0" w:space="0" w:color="auto"/>
            <w:left w:val="none" w:sz="0" w:space="0" w:color="auto"/>
            <w:bottom w:val="none" w:sz="0" w:space="0" w:color="auto"/>
            <w:right w:val="none" w:sz="0" w:space="0" w:color="auto"/>
          </w:divBdr>
        </w:div>
        <w:div w:id="1724326575">
          <w:marLeft w:val="0"/>
          <w:marRight w:val="0"/>
          <w:marTop w:val="0"/>
          <w:marBottom w:val="0"/>
          <w:divBdr>
            <w:top w:val="none" w:sz="0" w:space="0" w:color="auto"/>
            <w:left w:val="none" w:sz="0" w:space="0" w:color="auto"/>
            <w:bottom w:val="none" w:sz="0" w:space="0" w:color="auto"/>
            <w:right w:val="none" w:sz="0" w:space="0" w:color="auto"/>
          </w:divBdr>
        </w:div>
        <w:div w:id="1068454472">
          <w:marLeft w:val="0"/>
          <w:marRight w:val="0"/>
          <w:marTop w:val="0"/>
          <w:marBottom w:val="0"/>
          <w:divBdr>
            <w:top w:val="none" w:sz="0" w:space="0" w:color="auto"/>
            <w:left w:val="none" w:sz="0" w:space="0" w:color="auto"/>
            <w:bottom w:val="none" w:sz="0" w:space="0" w:color="auto"/>
            <w:right w:val="none" w:sz="0" w:space="0" w:color="auto"/>
          </w:divBdr>
        </w:div>
        <w:div w:id="593241853">
          <w:marLeft w:val="0"/>
          <w:marRight w:val="0"/>
          <w:marTop w:val="0"/>
          <w:marBottom w:val="0"/>
          <w:divBdr>
            <w:top w:val="none" w:sz="0" w:space="0" w:color="auto"/>
            <w:left w:val="none" w:sz="0" w:space="0" w:color="auto"/>
            <w:bottom w:val="none" w:sz="0" w:space="0" w:color="auto"/>
            <w:right w:val="none" w:sz="0" w:space="0" w:color="auto"/>
          </w:divBdr>
        </w:div>
        <w:div w:id="1961303646">
          <w:marLeft w:val="0"/>
          <w:marRight w:val="0"/>
          <w:marTop w:val="0"/>
          <w:marBottom w:val="0"/>
          <w:divBdr>
            <w:top w:val="none" w:sz="0" w:space="0" w:color="auto"/>
            <w:left w:val="none" w:sz="0" w:space="0" w:color="auto"/>
            <w:bottom w:val="none" w:sz="0" w:space="0" w:color="auto"/>
            <w:right w:val="none" w:sz="0" w:space="0" w:color="auto"/>
          </w:divBdr>
        </w:div>
        <w:div w:id="1149058647">
          <w:marLeft w:val="0"/>
          <w:marRight w:val="0"/>
          <w:marTop w:val="0"/>
          <w:marBottom w:val="0"/>
          <w:divBdr>
            <w:top w:val="none" w:sz="0" w:space="0" w:color="auto"/>
            <w:left w:val="none" w:sz="0" w:space="0" w:color="auto"/>
            <w:bottom w:val="none" w:sz="0" w:space="0" w:color="auto"/>
            <w:right w:val="none" w:sz="0" w:space="0" w:color="auto"/>
          </w:divBdr>
        </w:div>
        <w:div w:id="1693993506">
          <w:marLeft w:val="0"/>
          <w:marRight w:val="0"/>
          <w:marTop w:val="0"/>
          <w:marBottom w:val="0"/>
          <w:divBdr>
            <w:top w:val="none" w:sz="0" w:space="0" w:color="auto"/>
            <w:left w:val="none" w:sz="0" w:space="0" w:color="auto"/>
            <w:bottom w:val="none" w:sz="0" w:space="0" w:color="auto"/>
            <w:right w:val="none" w:sz="0" w:space="0" w:color="auto"/>
          </w:divBdr>
        </w:div>
        <w:div w:id="467868986">
          <w:marLeft w:val="0"/>
          <w:marRight w:val="0"/>
          <w:marTop w:val="0"/>
          <w:marBottom w:val="0"/>
          <w:divBdr>
            <w:top w:val="none" w:sz="0" w:space="0" w:color="auto"/>
            <w:left w:val="none" w:sz="0" w:space="0" w:color="auto"/>
            <w:bottom w:val="none" w:sz="0" w:space="0" w:color="auto"/>
            <w:right w:val="none" w:sz="0" w:space="0" w:color="auto"/>
          </w:divBdr>
        </w:div>
        <w:div w:id="36660149">
          <w:marLeft w:val="0"/>
          <w:marRight w:val="0"/>
          <w:marTop w:val="0"/>
          <w:marBottom w:val="0"/>
          <w:divBdr>
            <w:top w:val="none" w:sz="0" w:space="0" w:color="auto"/>
            <w:left w:val="none" w:sz="0" w:space="0" w:color="auto"/>
            <w:bottom w:val="none" w:sz="0" w:space="0" w:color="auto"/>
            <w:right w:val="none" w:sz="0" w:space="0" w:color="auto"/>
          </w:divBdr>
        </w:div>
        <w:div w:id="1807427883">
          <w:marLeft w:val="0"/>
          <w:marRight w:val="0"/>
          <w:marTop w:val="0"/>
          <w:marBottom w:val="0"/>
          <w:divBdr>
            <w:top w:val="none" w:sz="0" w:space="0" w:color="auto"/>
            <w:left w:val="none" w:sz="0" w:space="0" w:color="auto"/>
            <w:bottom w:val="none" w:sz="0" w:space="0" w:color="auto"/>
            <w:right w:val="none" w:sz="0" w:space="0" w:color="auto"/>
          </w:divBdr>
        </w:div>
        <w:div w:id="281349826">
          <w:marLeft w:val="0"/>
          <w:marRight w:val="0"/>
          <w:marTop w:val="0"/>
          <w:marBottom w:val="0"/>
          <w:divBdr>
            <w:top w:val="none" w:sz="0" w:space="0" w:color="auto"/>
            <w:left w:val="none" w:sz="0" w:space="0" w:color="auto"/>
            <w:bottom w:val="none" w:sz="0" w:space="0" w:color="auto"/>
            <w:right w:val="none" w:sz="0" w:space="0" w:color="auto"/>
          </w:divBdr>
        </w:div>
        <w:div w:id="914435024">
          <w:marLeft w:val="0"/>
          <w:marRight w:val="0"/>
          <w:marTop w:val="0"/>
          <w:marBottom w:val="0"/>
          <w:divBdr>
            <w:top w:val="none" w:sz="0" w:space="0" w:color="auto"/>
            <w:left w:val="none" w:sz="0" w:space="0" w:color="auto"/>
            <w:bottom w:val="none" w:sz="0" w:space="0" w:color="auto"/>
            <w:right w:val="none" w:sz="0" w:space="0" w:color="auto"/>
          </w:divBdr>
        </w:div>
        <w:div w:id="884174725">
          <w:marLeft w:val="0"/>
          <w:marRight w:val="0"/>
          <w:marTop w:val="0"/>
          <w:marBottom w:val="0"/>
          <w:divBdr>
            <w:top w:val="none" w:sz="0" w:space="0" w:color="auto"/>
            <w:left w:val="none" w:sz="0" w:space="0" w:color="auto"/>
            <w:bottom w:val="none" w:sz="0" w:space="0" w:color="auto"/>
            <w:right w:val="none" w:sz="0" w:space="0" w:color="auto"/>
          </w:divBdr>
        </w:div>
        <w:div w:id="1049764410">
          <w:marLeft w:val="0"/>
          <w:marRight w:val="0"/>
          <w:marTop w:val="0"/>
          <w:marBottom w:val="0"/>
          <w:divBdr>
            <w:top w:val="none" w:sz="0" w:space="0" w:color="auto"/>
            <w:left w:val="none" w:sz="0" w:space="0" w:color="auto"/>
            <w:bottom w:val="none" w:sz="0" w:space="0" w:color="auto"/>
            <w:right w:val="none" w:sz="0" w:space="0" w:color="auto"/>
          </w:divBdr>
        </w:div>
        <w:div w:id="15280005">
          <w:marLeft w:val="0"/>
          <w:marRight w:val="0"/>
          <w:marTop w:val="0"/>
          <w:marBottom w:val="0"/>
          <w:divBdr>
            <w:top w:val="none" w:sz="0" w:space="0" w:color="auto"/>
            <w:left w:val="none" w:sz="0" w:space="0" w:color="auto"/>
            <w:bottom w:val="none" w:sz="0" w:space="0" w:color="auto"/>
            <w:right w:val="none" w:sz="0" w:space="0" w:color="auto"/>
          </w:divBdr>
        </w:div>
        <w:div w:id="141702397">
          <w:marLeft w:val="0"/>
          <w:marRight w:val="0"/>
          <w:marTop w:val="0"/>
          <w:marBottom w:val="0"/>
          <w:divBdr>
            <w:top w:val="none" w:sz="0" w:space="0" w:color="auto"/>
            <w:left w:val="none" w:sz="0" w:space="0" w:color="auto"/>
            <w:bottom w:val="none" w:sz="0" w:space="0" w:color="auto"/>
            <w:right w:val="none" w:sz="0" w:space="0" w:color="auto"/>
          </w:divBdr>
        </w:div>
        <w:div w:id="837113657">
          <w:marLeft w:val="0"/>
          <w:marRight w:val="0"/>
          <w:marTop w:val="0"/>
          <w:marBottom w:val="0"/>
          <w:divBdr>
            <w:top w:val="none" w:sz="0" w:space="0" w:color="auto"/>
            <w:left w:val="none" w:sz="0" w:space="0" w:color="auto"/>
            <w:bottom w:val="none" w:sz="0" w:space="0" w:color="auto"/>
            <w:right w:val="none" w:sz="0" w:space="0" w:color="auto"/>
          </w:divBdr>
        </w:div>
        <w:div w:id="1575433761">
          <w:marLeft w:val="0"/>
          <w:marRight w:val="0"/>
          <w:marTop w:val="0"/>
          <w:marBottom w:val="0"/>
          <w:divBdr>
            <w:top w:val="none" w:sz="0" w:space="0" w:color="auto"/>
            <w:left w:val="none" w:sz="0" w:space="0" w:color="auto"/>
            <w:bottom w:val="none" w:sz="0" w:space="0" w:color="auto"/>
            <w:right w:val="none" w:sz="0" w:space="0" w:color="auto"/>
          </w:divBdr>
        </w:div>
        <w:div w:id="1668560562">
          <w:marLeft w:val="0"/>
          <w:marRight w:val="0"/>
          <w:marTop w:val="0"/>
          <w:marBottom w:val="0"/>
          <w:divBdr>
            <w:top w:val="none" w:sz="0" w:space="0" w:color="auto"/>
            <w:left w:val="none" w:sz="0" w:space="0" w:color="auto"/>
            <w:bottom w:val="none" w:sz="0" w:space="0" w:color="auto"/>
            <w:right w:val="none" w:sz="0" w:space="0" w:color="auto"/>
          </w:divBdr>
        </w:div>
        <w:div w:id="791283921">
          <w:marLeft w:val="0"/>
          <w:marRight w:val="0"/>
          <w:marTop w:val="0"/>
          <w:marBottom w:val="0"/>
          <w:divBdr>
            <w:top w:val="none" w:sz="0" w:space="0" w:color="auto"/>
            <w:left w:val="none" w:sz="0" w:space="0" w:color="auto"/>
            <w:bottom w:val="none" w:sz="0" w:space="0" w:color="auto"/>
            <w:right w:val="none" w:sz="0" w:space="0" w:color="auto"/>
          </w:divBdr>
        </w:div>
        <w:div w:id="202596144">
          <w:marLeft w:val="0"/>
          <w:marRight w:val="0"/>
          <w:marTop w:val="0"/>
          <w:marBottom w:val="0"/>
          <w:divBdr>
            <w:top w:val="none" w:sz="0" w:space="0" w:color="auto"/>
            <w:left w:val="none" w:sz="0" w:space="0" w:color="auto"/>
            <w:bottom w:val="none" w:sz="0" w:space="0" w:color="auto"/>
            <w:right w:val="none" w:sz="0" w:space="0" w:color="auto"/>
          </w:divBdr>
        </w:div>
        <w:div w:id="552159659">
          <w:marLeft w:val="0"/>
          <w:marRight w:val="0"/>
          <w:marTop w:val="0"/>
          <w:marBottom w:val="0"/>
          <w:divBdr>
            <w:top w:val="none" w:sz="0" w:space="0" w:color="auto"/>
            <w:left w:val="none" w:sz="0" w:space="0" w:color="auto"/>
            <w:bottom w:val="none" w:sz="0" w:space="0" w:color="auto"/>
            <w:right w:val="none" w:sz="0" w:space="0" w:color="auto"/>
          </w:divBdr>
        </w:div>
        <w:div w:id="1736705542">
          <w:marLeft w:val="0"/>
          <w:marRight w:val="0"/>
          <w:marTop w:val="0"/>
          <w:marBottom w:val="0"/>
          <w:divBdr>
            <w:top w:val="none" w:sz="0" w:space="0" w:color="auto"/>
            <w:left w:val="none" w:sz="0" w:space="0" w:color="auto"/>
            <w:bottom w:val="none" w:sz="0" w:space="0" w:color="auto"/>
            <w:right w:val="none" w:sz="0" w:space="0" w:color="auto"/>
          </w:divBdr>
        </w:div>
        <w:div w:id="1025786481">
          <w:marLeft w:val="0"/>
          <w:marRight w:val="0"/>
          <w:marTop w:val="0"/>
          <w:marBottom w:val="0"/>
          <w:divBdr>
            <w:top w:val="none" w:sz="0" w:space="0" w:color="auto"/>
            <w:left w:val="none" w:sz="0" w:space="0" w:color="auto"/>
            <w:bottom w:val="none" w:sz="0" w:space="0" w:color="auto"/>
            <w:right w:val="none" w:sz="0" w:space="0" w:color="auto"/>
          </w:divBdr>
        </w:div>
        <w:div w:id="1135682210">
          <w:marLeft w:val="0"/>
          <w:marRight w:val="0"/>
          <w:marTop w:val="0"/>
          <w:marBottom w:val="0"/>
          <w:divBdr>
            <w:top w:val="none" w:sz="0" w:space="0" w:color="auto"/>
            <w:left w:val="none" w:sz="0" w:space="0" w:color="auto"/>
            <w:bottom w:val="none" w:sz="0" w:space="0" w:color="auto"/>
            <w:right w:val="none" w:sz="0" w:space="0" w:color="auto"/>
          </w:divBdr>
        </w:div>
        <w:div w:id="449671614">
          <w:marLeft w:val="0"/>
          <w:marRight w:val="0"/>
          <w:marTop w:val="0"/>
          <w:marBottom w:val="0"/>
          <w:divBdr>
            <w:top w:val="none" w:sz="0" w:space="0" w:color="auto"/>
            <w:left w:val="none" w:sz="0" w:space="0" w:color="auto"/>
            <w:bottom w:val="none" w:sz="0" w:space="0" w:color="auto"/>
            <w:right w:val="none" w:sz="0" w:space="0" w:color="auto"/>
          </w:divBdr>
        </w:div>
        <w:div w:id="227153823">
          <w:marLeft w:val="0"/>
          <w:marRight w:val="0"/>
          <w:marTop w:val="0"/>
          <w:marBottom w:val="0"/>
          <w:divBdr>
            <w:top w:val="none" w:sz="0" w:space="0" w:color="auto"/>
            <w:left w:val="none" w:sz="0" w:space="0" w:color="auto"/>
            <w:bottom w:val="none" w:sz="0" w:space="0" w:color="auto"/>
            <w:right w:val="none" w:sz="0" w:space="0" w:color="auto"/>
          </w:divBdr>
        </w:div>
        <w:div w:id="446900124">
          <w:marLeft w:val="0"/>
          <w:marRight w:val="0"/>
          <w:marTop w:val="0"/>
          <w:marBottom w:val="0"/>
          <w:divBdr>
            <w:top w:val="none" w:sz="0" w:space="0" w:color="auto"/>
            <w:left w:val="none" w:sz="0" w:space="0" w:color="auto"/>
            <w:bottom w:val="none" w:sz="0" w:space="0" w:color="auto"/>
            <w:right w:val="none" w:sz="0" w:space="0" w:color="auto"/>
          </w:divBdr>
        </w:div>
        <w:div w:id="941106096">
          <w:marLeft w:val="0"/>
          <w:marRight w:val="0"/>
          <w:marTop w:val="0"/>
          <w:marBottom w:val="0"/>
          <w:divBdr>
            <w:top w:val="none" w:sz="0" w:space="0" w:color="auto"/>
            <w:left w:val="none" w:sz="0" w:space="0" w:color="auto"/>
            <w:bottom w:val="none" w:sz="0" w:space="0" w:color="auto"/>
            <w:right w:val="none" w:sz="0" w:space="0" w:color="auto"/>
          </w:divBdr>
        </w:div>
        <w:div w:id="710961850">
          <w:marLeft w:val="0"/>
          <w:marRight w:val="0"/>
          <w:marTop w:val="0"/>
          <w:marBottom w:val="0"/>
          <w:divBdr>
            <w:top w:val="none" w:sz="0" w:space="0" w:color="auto"/>
            <w:left w:val="none" w:sz="0" w:space="0" w:color="auto"/>
            <w:bottom w:val="none" w:sz="0" w:space="0" w:color="auto"/>
            <w:right w:val="none" w:sz="0" w:space="0" w:color="auto"/>
          </w:divBdr>
        </w:div>
        <w:div w:id="1952977024">
          <w:marLeft w:val="0"/>
          <w:marRight w:val="0"/>
          <w:marTop w:val="0"/>
          <w:marBottom w:val="0"/>
          <w:divBdr>
            <w:top w:val="none" w:sz="0" w:space="0" w:color="auto"/>
            <w:left w:val="none" w:sz="0" w:space="0" w:color="auto"/>
            <w:bottom w:val="none" w:sz="0" w:space="0" w:color="auto"/>
            <w:right w:val="none" w:sz="0" w:space="0" w:color="auto"/>
          </w:divBdr>
        </w:div>
        <w:div w:id="2012563017">
          <w:marLeft w:val="0"/>
          <w:marRight w:val="0"/>
          <w:marTop w:val="0"/>
          <w:marBottom w:val="0"/>
          <w:divBdr>
            <w:top w:val="none" w:sz="0" w:space="0" w:color="auto"/>
            <w:left w:val="none" w:sz="0" w:space="0" w:color="auto"/>
            <w:bottom w:val="none" w:sz="0" w:space="0" w:color="auto"/>
            <w:right w:val="none" w:sz="0" w:space="0" w:color="auto"/>
          </w:divBdr>
        </w:div>
        <w:div w:id="1338847589">
          <w:marLeft w:val="0"/>
          <w:marRight w:val="0"/>
          <w:marTop w:val="0"/>
          <w:marBottom w:val="0"/>
          <w:divBdr>
            <w:top w:val="none" w:sz="0" w:space="0" w:color="auto"/>
            <w:left w:val="none" w:sz="0" w:space="0" w:color="auto"/>
            <w:bottom w:val="none" w:sz="0" w:space="0" w:color="auto"/>
            <w:right w:val="none" w:sz="0" w:space="0" w:color="auto"/>
          </w:divBdr>
        </w:div>
        <w:div w:id="232281707">
          <w:marLeft w:val="0"/>
          <w:marRight w:val="0"/>
          <w:marTop w:val="0"/>
          <w:marBottom w:val="0"/>
          <w:divBdr>
            <w:top w:val="none" w:sz="0" w:space="0" w:color="auto"/>
            <w:left w:val="none" w:sz="0" w:space="0" w:color="auto"/>
            <w:bottom w:val="none" w:sz="0" w:space="0" w:color="auto"/>
            <w:right w:val="none" w:sz="0" w:space="0" w:color="auto"/>
          </w:divBdr>
        </w:div>
        <w:div w:id="216936569">
          <w:marLeft w:val="0"/>
          <w:marRight w:val="0"/>
          <w:marTop w:val="0"/>
          <w:marBottom w:val="0"/>
          <w:divBdr>
            <w:top w:val="none" w:sz="0" w:space="0" w:color="auto"/>
            <w:left w:val="none" w:sz="0" w:space="0" w:color="auto"/>
            <w:bottom w:val="none" w:sz="0" w:space="0" w:color="auto"/>
            <w:right w:val="none" w:sz="0" w:space="0" w:color="auto"/>
          </w:divBdr>
        </w:div>
        <w:div w:id="517624111">
          <w:marLeft w:val="0"/>
          <w:marRight w:val="0"/>
          <w:marTop w:val="0"/>
          <w:marBottom w:val="0"/>
          <w:divBdr>
            <w:top w:val="none" w:sz="0" w:space="0" w:color="auto"/>
            <w:left w:val="none" w:sz="0" w:space="0" w:color="auto"/>
            <w:bottom w:val="none" w:sz="0" w:space="0" w:color="auto"/>
            <w:right w:val="none" w:sz="0" w:space="0" w:color="auto"/>
          </w:divBdr>
        </w:div>
        <w:div w:id="633292641">
          <w:marLeft w:val="0"/>
          <w:marRight w:val="0"/>
          <w:marTop w:val="0"/>
          <w:marBottom w:val="0"/>
          <w:divBdr>
            <w:top w:val="none" w:sz="0" w:space="0" w:color="auto"/>
            <w:left w:val="none" w:sz="0" w:space="0" w:color="auto"/>
            <w:bottom w:val="none" w:sz="0" w:space="0" w:color="auto"/>
            <w:right w:val="none" w:sz="0" w:space="0" w:color="auto"/>
          </w:divBdr>
        </w:div>
        <w:div w:id="774011841">
          <w:marLeft w:val="0"/>
          <w:marRight w:val="0"/>
          <w:marTop w:val="0"/>
          <w:marBottom w:val="0"/>
          <w:divBdr>
            <w:top w:val="none" w:sz="0" w:space="0" w:color="auto"/>
            <w:left w:val="none" w:sz="0" w:space="0" w:color="auto"/>
            <w:bottom w:val="none" w:sz="0" w:space="0" w:color="auto"/>
            <w:right w:val="none" w:sz="0" w:space="0" w:color="auto"/>
          </w:divBdr>
        </w:div>
      </w:divsChild>
    </w:div>
    <w:div w:id="1097865392">
      <w:bodyDiv w:val="1"/>
      <w:marLeft w:val="0"/>
      <w:marRight w:val="0"/>
      <w:marTop w:val="0"/>
      <w:marBottom w:val="0"/>
      <w:divBdr>
        <w:top w:val="none" w:sz="0" w:space="0" w:color="auto"/>
        <w:left w:val="none" w:sz="0" w:space="0" w:color="auto"/>
        <w:bottom w:val="none" w:sz="0" w:space="0" w:color="auto"/>
        <w:right w:val="none" w:sz="0" w:space="0" w:color="auto"/>
      </w:divBdr>
      <w:divsChild>
        <w:div w:id="57633249">
          <w:marLeft w:val="0"/>
          <w:marRight w:val="0"/>
          <w:marTop w:val="0"/>
          <w:marBottom w:val="0"/>
          <w:divBdr>
            <w:top w:val="none" w:sz="0" w:space="0" w:color="auto"/>
            <w:left w:val="none" w:sz="0" w:space="0" w:color="auto"/>
            <w:bottom w:val="none" w:sz="0" w:space="0" w:color="auto"/>
            <w:right w:val="none" w:sz="0" w:space="0" w:color="auto"/>
          </w:divBdr>
        </w:div>
        <w:div w:id="1954945653">
          <w:marLeft w:val="0"/>
          <w:marRight w:val="0"/>
          <w:marTop w:val="0"/>
          <w:marBottom w:val="0"/>
          <w:divBdr>
            <w:top w:val="none" w:sz="0" w:space="0" w:color="auto"/>
            <w:left w:val="none" w:sz="0" w:space="0" w:color="auto"/>
            <w:bottom w:val="none" w:sz="0" w:space="0" w:color="auto"/>
            <w:right w:val="none" w:sz="0" w:space="0" w:color="auto"/>
          </w:divBdr>
        </w:div>
        <w:div w:id="629555054">
          <w:marLeft w:val="0"/>
          <w:marRight w:val="0"/>
          <w:marTop w:val="0"/>
          <w:marBottom w:val="0"/>
          <w:divBdr>
            <w:top w:val="none" w:sz="0" w:space="0" w:color="auto"/>
            <w:left w:val="none" w:sz="0" w:space="0" w:color="auto"/>
            <w:bottom w:val="none" w:sz="0" w:space="0" w:color="auto"/>
            <w:right w:val="none" w:sz="0" w:space="0" w:color="auto"/>
          </w:divBdr>
        </w:div>
        <w:div w:id="211045317">
          <w:marLeft w:val="0"/>
          <w:marRight w:val="0"/>
          <w:marTop w:val="0"/>
          <w:marBottom w:val="0"/>
          <w:divBdr>
            <w:top w:val="none" w:sz="0" w:space="0" w:color="auto"/>
            <w:left w:val="none" w:sz="0" w:space="0" w:color="auto"/>
            <w:bottom w:val="none" w:sz="0" w:space="0" w:color="auto"/>
            <w:right w:val="none" w:sz="0" w:space="0" w:color="auto"/>
          </w:divBdr>
        </w:div>
        <w:div w:id="1841776659">
          <w:marLeft w:val="0"/>
          <w:marRight w:val="0"/>
          <w:marTop w:val="0"/>
          <w:marBottom w:val="0"/>
          <w:divBdr>
            <w:top w:val="none" w:sz="0" w:space="0" w:color="auto"/>
            <w:left w:val="none" w:sz="0" w:space="0" w:color="auto"/>
            <w:bottom w:val="none" w:sz="0" w:space="0" w:color="auto"/>
            <w:right w:val="none" w:sz="0" w:space="0" w:color="auto"/>
          </w:divBdr>
        </w:div>
        <w:div w:id="1540555398">
          <w:marLeft w:val="0"/>
          <w:marRight w:val="0"/>
          <w:marTop w:val="0"/>
          <w:marBottom w:val="0"/>
          <w:divBdr>
            <w:top w:val="none" w:sz="0" w:space="0" w:color="auto"/>
            <w:left w:val="none" w:sz="0" w:space="0" w:color="auto"/>
            <w:bottom w:val="none" w:sz="0" w:space="0" w:color="auto"/>
            <w:right w:val="none" w:sz="0" w:space="0" w:color="auto"/>
          </w:divBdr>
        </w:div>
        <w:div w:id="89081861">
          <w:marLeft w:val="0"/>
          <w:marRight w:val="0"/>
          <w:marTop w:val="0"/>
          <w:marBottom w:val="0"/>
          <w:divBdr>
            <w:top w:val="none" w:sz="0" w:space="0" w:color="auto"/>
            <w:left w:val="none" w:sz="0" w:space="0" w:color="auto"/>
            <w:bottom w:val="none" w:sz="0" w:space="0" w:color="auto"/>
            <w:right w:val="none" w:sz="0" w:space="0" w:color="auto"/>
          </w:divBdr>
        </w:div>
        <w:div w:id="1650094042">
          <w:marLeft w:val="0"/>
          <w:marRight w:val="0"/>
          <w:marTop w:val="0"/>
          <w:marBottom w:val="0"/>
          <w:divBdr>
            <w:top w:val="none" w:sz="0" w:space="0" w:color="auto"/>
            <w:left w:val="none" w:sz="0" w:space="0" w:color="auto"/>
            <w:bottom w:val="none" w:sz="0" w:space="0" w:color="auto"/>
            <w:right w:val="none" w:sz="0" w:space="0" w:color="auto"/>
          </w:divBdr>
        </w:div>
        <w:div w:id="1197619661">
          <w:marLeft w:val="0"/>
          <w:marRight w:val="0"/>
          <w:marTop w:val="0"/>
          <w:marBottom w:val="0"/>
          <w:divBdr>
            <w:top w:val="none" w:sz="0" w:space="0" w:color="auto"/>
            <w:left w:val="none" w:sz="0" w:space="0" w:color="auto"/>
            <w:bottom w:val="none" w:sz="0" w:space="0" w:color="auto"/>
            <w:right w:val="none" w:sz="0" w:space="0" w:color="auto"/>
          </w:divBdr>
        </w:div>
        <w:div w:id="715201970">
          <w:marLeft w:val="0"/>
          <w:marRight w:val="0"/>
          <w:marTop w:val="0"/>
          <w:marBottom w:val="0"/>
          <w:divBdr>
            <w:top w:val="none" w:sz="0" w:space="0" w:color="auto"/>
            <w:left w:val="none" w:sz="0" w:space="0" w:color="auto"/>
            <w:bottom w:val="none" w:sz="0" w:space="0" w:color="auto"/>
            <w:right w:val="none" w:sz="0" w:space="0" w:color="auto"/>
          </w:divBdr>
        </w:div>
        <w:div w:id="826439547">
          <w:marLeft w:val="0"/>
          <w:marRight w:val="0"/>
          <w:marTop w:val="0"/>
          <w:marBottom w:val="0"/>
          <w:divBdr>
            <w:top w:val="none" w:sz="0" w:space="0" w:color="auto"/>
            <w:left w:val="none" w:sz="0" w:space="0" w:color="auto"/>
            <w:bottom w:val="none" w:sz="0" w:space="0" w:color="auto"/>
            <w:right w:val="none" w:sz="0" w:space="0" w:color="auto"/>
          </w:divBdr>
        </w:div>
        <w:div w:id="1124690424">
          <w:marLeft w:val="0"/>
          <w:marRight w:val="0"/>
          <w:marTop w:val="0"/>
          <w:marBottom w:val="0"/>
          <w:divBdr>
            <w:top w:val="none" w:sz="0" w:space="0" w:color="auto"/>
            <w:left w:val="none" w:sz="0" w:space="0" w:color="auto"/>
            <w:bottom w:val="none" w:sz="0" w:space="0" w:color="auto"/>
            <w:right w:val="none" w:sz="0" w:space="0" w:color="auto"/>
          </w:divBdr>
        </w:div>
        <w:div w:id="912158205">
          <w:marLeft w:val="0"/>
          <w:marRight w:val="0"/>
          <w:marTop w:val="0"/>
          <w:marBottom w:val="0"/>
          <w:divBdr>
            <w:top w:val="none" w:sz="0" w:space="0" w:color="auto"/>
            <w:left w:val="none" w:sz="0" w:space="0" w:color="auto"/>
            <w:bottom w:val="none" w:sz="0" w:space="0" w:color="auto"/>
            <w:right w:val="none" w:sz="0" w:space="0" w:color="auto"/>
          </w:divBdr>
        </w:div>
        <w:div w:id="1404526986">
          <w:marLeft w:val="0"/>
          <w:marRight w:val="0"/>
          <w:marTop w:val="0"/>
          <w:marBottom w:val="0"/>
          <w:divBdr>
            <w:top w:val="none" w:sz="0" w:space="0" w:color="auto"/>
            <w:left w:val="none" w:sz="0" w:space="0" w:color="auto"/>
            <w:bottom w:val="none" w:sz="0" w:space="0" w:color="auto"/>
            <w:right w:val="none" w:sz="0" w:space="0" w:color="auto"/>
          </w:divBdr>
        </w:div>
        <w:div w:id="1876845572">
          <w:marLeft w:val="0"/>
          <w:marRight w:val="0"/>
          <w:marTop w:val="0"/>
          <w:marBottom w:val="0"/>
          <w:divBdr>
            <w:top w:val="none" w:sz="0" w:space="0" w:color="auto"/>
            <w:left w:val="none" w:sz="0" w:space="0" w:color="auto"/>
            <w:bottom w:val="none" w:sz="0" w:space="0" w:color="auto"/>
            <w:right w:val="none" w:sz="0" w:space="0" w:color="auto"/>
          </w:divBdr>
        </w:div>
        <w:div w:id="1535315078">
          <w:marLeft w:val="0"/>
          <w:marRight w:val="0"/>
          <w:marTop w:val="0"/>
          <w:marBottom w:val="0"/>
          <w:divBdr>
            <w:top w:val="none" w:sz="0" w:space="0" w:color="auto"/>
            <w:left w:val="none" w:sz="0" w:space="0" w:color="auto"/>
            <w:bottom w:val="none" w:sz="0" w:space="0" w:color="auto"/>
            <w:right w:val="none" w:sz="0" w:space="0" w:color="auto"/>
          </w:divBdr>
        </w:div>
        <w:div w:id="2043705294">
          <w:marLeft w:val="0"/>
          <w:marRight w:val="0"/>
          <w:marTop w:val="0"/>
          <w:marBottom w:val="0"/>
          <w:divBdr>
            <w:top w:val="none" w:sz="0" w:space="0" w:color="auto"/>
            <w:left w:val="none" w:sz="0" w:space="0" w:color="auto"/>
            <w:bottom w:val="none" w:sz="0" w:space="0" w:color="auto"/>
            <w:right w:val="none" w:sz="0" w:space="0" w:color="auto"/>
          </w:divBdr>
        </w:div>
        <w:div w:id="1457868556">
          <w:marLeft w:val="0"/>
          <w:marRight w:val="0"/>
          <w:marTop w:val="0"/>
          <w:marBottom w:val="0"/>
          <w:divBdr>
            <w:top w:val="none" w:sz="0" w:space="0" w:color="auto"/>
            <w:left w:val="none" w:sz="0" w:space="0" w:color="auto"/>
            <w:bottom w:val="none" w:sz="0" w:space="0" w:color="auto"/>
            <w:right w:val="none" w:sz="0" w:space="0" w:color="auto"/>
          </w:divBdr>
        </w:div>
        <w:div w:id="720176117">
          <w:marLeft w:val="0"/>
          <w:marRight w:val="0"/>
          <w:marTop w:val="0"/>
          <w:marBottom w:val="0"/>
          <w:divBdr>
            <w:top w:val="none" w:sz="0" w:space="0" w:color="auto"/>
            <w:left w:val="none" w:sz="0" w:space="0" w:color="auto"/>
            <w:bottom w:val="none" w:sz="0" w:space="0" w:color="auto"/>
            <w:right w:val="none" w:sz="0" w:space="0" w:color="auto"/>
          </w:divBdr>
        </w:div>
        <w:div w:id="275067970">
          <w:marLeft w:val="0"/>
          <w:marRight w:val="0"/>
          <w:marTop w:val="0"/>
          <w:marBottom w:val="0"/>
          <w:divBdr>
            <w:top w:val="none" w:sz="0" w:space="0" w:color="auto"/>
            <w:left w:val="none" w:sz="0" w:space="0" w:color="auto"/>
            <w:bottom w:val="none" w:sz="0" w:space="0" w:color="auto"/>
            <w:right w:val="none" w:sz="0" w:space="0" w:color="auto"/>
          </w:divBdr>
        </w:div>
        <w:div w:id="951933168">
          <w:marLeft w:val="0"/>
          <w:marRight w:val="0"/>
          <w:marTop w:val="0"/>
          <w:marBottom w:val="0"/>
          <w:divBdr>
            <w:top w:val="none" w:sz="0" w:space="0" w:color="auto"/>
            <w:left w:val="none" w:sz="0" w:space="0" w:color="auto"/>
            <w:bottom w:val="none" w:sz="0" w:space="0" w:color="auto"/>
            <w:right w:val="none" w:sz="0" w:space="0" w:color="auto"/>
          </w:divBdr>
        </w:div>
        <w:div w:id="208032749">
          <w:marLeft w:val="0"/>
          <w:marRight w:val="0"/>
          <w:marTop w:val="0"/>
          <w:marBottom w:val="0"/>
          <w:divBdr>
            <w:top w:val="none" w:sz="0" w:space="0" w:color="auto"/>
            <w:left w:val="none" w:sz="0" w:space="0" w:color="auto"/>
            <w:bottom w:val="none" w:sz="0" w:space="0" w:color="auto"/>
            <w:right w:val="none" w:sz="0" w:space="0" w:color="auto"/>
          </w:divBdr>
        </w:div>
        <w:div w:id="2083527928">
          <w:marLeft w:val="0"/>
          <w:marRight w:val="0"/>
          <w:marTop w:val="0"/>
          <w:marBottom w:val="0"/>
          <w:divBdr>
            <w:top w:val="none" w:sz="0" w:space="0" w:color="auto"/>
            <w:left w:val="none" w:sz="0" w:space="0" w:color="auto"/>
            <w:bottom w:val="none" w:sz="0" w:space="0" w:color="auto"/>
            <w:right w:val="none" w:sz="0" w:space="0" w:color="auto"/>
          </w:divBdr>
        </w:div>
        <w:div w:id="561675739">
          <w:marLeft w:val="0"/>
          <w:marRight w:val="0"/>
          <w:marTop w:val="0"/>
          <w:marBottom w:val="0"/>
          <w:divBdr>
            <w:top w:val="none" w:sz="0" w:space="0" w:color="auto"/>
            <w:left w:val="none" w:sz="0" w:space="0" w:color="auto"/>
            <w:bottom w:val="none" w:sz="0" w:space="0" w:color="auto"/>
            <w:right w:val="none" w:sz="0" w:space="0" w:color="auto"/>
          </w:divBdr>
        </w:div>
        <w:div w:id="1562325595">
          <w:marLeft w:val="0"/>
          <w:marRight w:val="0"/>
          <w:marTop w:val="0"/>
          <w:marBottom w:val="0"/>
          <w:divBdr>
            <w:top w:val="none" w:sz="0" w:space="0" w:color="auto"/>
            <w:left w:val="none" w:sz="0" w:space="0" w:color="auto"/>
            <w:bottom w:val="none" w:sz="0" w:space="0" w:color="auto"/>
            <w:right w:val="none" w:sz="0" w:space="0" w:color="auto"/>
          </w:divBdr>
        </w:div>
        <w:div w:id="613249999">
          <w:marLeft w:val="0"/>
          <w:marRight w:val="0"/>
          <w:marTop w:val="0"/>
          <w:marBottom w:val="0"/>
          <w:divBdr>
            <w:top w:val="none" w:sz="0" w:space="0" w:color="auto"/>
            <w:left w:val="none" w:sz="0" w:space="0" w:color="auto"/>
            <w:bottom w:val="none" w:sz="0" w:space="0" w:color="auto"/>
            <w:right w:val="none" w:sz="0" w:space="0" w:color="auto"/>
          </w:divBdr>
        </w:div>
        <w:div w:id="1045108110">
          <w:marLeft w:val="0"/>
          <w:marRight w:val="0"/>
          <w:marTop w:val="0"/>
          <w:marBottom w:val="0"/>
          <w:divBdr>
            <w:top w:val="none" w:sz="0" w:space="0" w:color="auto"/>
            <w:left w:val="none" w:sz="0" w:space="0" w:color="auto"/>
            <w:bottom w:val="none" w:sz="0" w:space="0" w:color="auto"/>
            <w:right w:val="none" w:sz="0" w:space="0" w:color="auto"/>
          </w:divBdr>
        </w:div>
        <w:div w:id="1593859900">
          <w:marLeft w:val="0"/>
          <w:marRight w:val="0"/>
          <w:marTop w:val="0"/>
          <w:marBottom w:val="0"/>
          <w:divBdr>
            <w:top w:val="none" w:sz="0" w:space="0" w:color="auto"/>
            <w:left w:val="none" w:sz="0" w:space="0" w:color="auto"/>
            <w:bottom w:val="none" w:sz="0" w:space="0" w:color="auto"/>
            <w:right w:val="none" w:sz="0" w:space="0" w:color="auto"/>
          </w:divBdr>
        </w:div>
        <w:div w:id="1170869545">
          <w:marLeft w:val="0"/>
          <w:marRight w:val="0"/>
          <w:marTop w:val="0"/>
          <w:marBottom w:val="0"/>
          <w:divBdr>
            <w:top w:val="none" w:sz="0" w:space="0" w:color="auto"/>
            <w:left w:val="none" w:sz="0" w:space="0" w:color="auto"/>
            <w:bottom w:val="none" w:sz="0" w:space="0" w:color="auto"/>
            <w:right w:val="none" w:sz="0" w:space="0" w:color="auto"/>
          </w:divBdr>
        </w:div>
        <w:div w:id="646472370">
          <w:marLeft w:val="0"/>
          <w:marRight w:val="0"/>
          <w:marTop w:val="0"/>
          <w:marBottom w:val="0"/>
          <w:divBdr>
            <w:top w:val="none" w:sz="0" w:space="0" w:color="auto"/>
            <w:left w:val="none" w:sz="0" w:space="0" w:color="auto"/>
            <w:bottom w:val="none" w:sz="0" w:space="0" w:color="auto"/>
            <w:right w:val="none" w:sz="0" w:space="0" w:color="auto"/>
          </w:divBdr>
        </w:div>
        <w:div w:id="1635404459">
          <w:marLeft w:val="0"/>
          <w:marRight w:val="0"/>
          <w:marTop w:val="0"/>
          <w:marBottom w:val="0"/>
          <w:divBdr>
            <w:top w:val="none" w:sz="0" w:space="0" w:color="auto"/>
            <w:left w:val="none" w:sz="0" w:space="0" w:color="auto"/>
            <w:bottom w:val="none" w:sz="0" w:space="0" w:color="auto"/>
            <w:right w:val="none" w:sz="0" w:space="0" w:color="auto"/>
          </w:divBdr>
        </w:div>
        <w:div w:id="124012491">
          <w:marLeft w:val="0"/>
          <w:marRight w:val="0"/>
          <w:marTop w:val="0"/>
          <w:marBottom w:val="0"/>
          <w:divBdr>
            <w:top w:val="none" w:sz="0" w:space="0" w:color="auto"/>
            <w:left w:val="none" w:sz="0" w:space="0" w:color="auto"/>
            <w:bottom w:val="none" w:sz="0" w:space="0" w:color="auto"/>
            <w:right w:val="none" w:sz="0" w:space="0" w:color="auto"/>
          </w:divBdr>
        </w:div>
        <w:div w:id="1908342955">
          <w:marLeft w:val="0"/>
          <w:marRight w:val="0"/>
          <w:marTop w:val="0"/>
          <w:marBottom w:val="0"/>
          <w:divBdr>
            <w:top w:val="none" w:sz="0" w:space="0" w:color="auto"/>
            <w:left w:val="none" w:sz="0" w:space="0" w:color="auto"/>
            <w:bottom w:val="none" w:sz="0" w:space="0" w:color="auto"/>
            <w:right w:val="none" w:sz="0" w:space="0" w:color="auto"/>
          </w:divBdr>
        </w:div>
        <w:div w:id="1958832480">
          <w:marLeft w:val="0"/>
          <w:marRight w:val="0"/>
          <w:marTop w:val="0"/>
          <w:marBottom w:val="0"/>
          <w:divBdr>
            <w:top w:val="none" w:sz="0" w:space="0" w:color="auto"/>
            <w:left w:val="none" w:sz="0" w:space="0" w:color="auto"/>
            <w:bottom w:val="none" w:sz="0" w:space="0" w:color="auto"/>
            <w:right w:val="none" w:sz="0" w:space="0" w:color="auto"/>
          </w:divBdr>
        </w:div>
        <w:div w:id="193344403">
          <w:marLeft w:val="0"/>
          <w:marRight w:val="0"/>
          <w:marTop w:val="0"/>
          <w:marBottom w:val="0"/>
          <w:divBdr>
            <w:top w:val="none" w:sz="0" w:space="0" w:color="auto"/>
            <w:left w:val="none" w:sz="0" w:space="0" w:color="auto"/>
            <w:bottom w:val="none" w:sz="0" w:space="0" w:color="auto"/>
            <w:right w:val="none" w:sz="0" w:space="0" w:color="auto"/>
          </w:divBdr>
        </w:div>
        <w:div w:id="1391541286">
          <w:marLeft w:val="0"/>
          <w:marRight w:val="0"/>
          <w:marTop w:val="0"/>
          <w:marBottom w:val="0"/>
          <w:divBdr>
            <w:top w:val="none" w:sz="0" w:space="0" w:color="auto"/>
            <w:left w:val="none" w:sz="0" w:space="0" w:color="auto"/>
            <w:bottom w:val="none" w:sz="0" w:space="0" w:color="auto"/>
            <w:right w:val="none" w:sz="0" w:space="0" w:color="auto"/>
          </w:divBdr>
        </w:div>
        <w:div w:id="1170482311">
          <w:marLeft w:val="0"/>
          <w:marRight w:val="0"/>
          <w:marTop w:val="0"/>
          <w:marBottom w:val="0"/>
          <w:divBdr>
            <w:top w:val="none" w:sz="0" w:space="0" w:color="auto"/>
            <w:left w:val="none" w:sz="0" w:space="0" w:color="auto"/>
            <w:bottom w:val="none" w:sz="0" w:space="0" w:color="auto"/>
            <w:right w:val="none" w:sz="0" w:space="0" w:color="auto"/>
          </w:divBdr>
        </w:div>
        <w:div w:id="654646093">
          <w:marLeft w:val="0"/>
          <w:marRight w:val="0"/>
          <w:marTop w:val="0"/>
          <w:marBottom w:val="0"/>
          <w:divBdr>
            <w:top w:val="none" w:sz="0" w:space="0" w:color="auto"/>
            <w:left w:val="none" w:sz="0" w:space="0" w:color="auto"/>
            <w:bottom w:val="none" w:sz="0" w:space="0" w:color="auto"/>
            <w:right w:val="none" w:sz="0" w:space="0" w:color="auto"/>
          </w:divBdr>
        </w:div>
        <w:div w:id="1979678184">
          <w:marLeft w:val="0"/>
          <w:marRight w:val="0"/>
          <w:marTop w:val="0"/>
          <w:marBottom w:val="0"/>
          <w:divBdr>
            <w:top w:val="none" w:sz="0" w:space="0" w:color="auto"/>
            <w:left w:val="none" w:sz="0" w:space="0" w:color="auto"/>
            <w:bottom w:val="none" w:sz="0" w:space="0" w:color="auto"/>
            <w:right w:val="none" w:sz="0" w:space="0" w:color="auto"/>
          </w:divBdr>
        </w:div>
        <w:div w:id="768164336">
          <w:marLeft w:val="0"/>
          <w:marRight w:val="0"/>
          <w:marTop w:val="0"/>
          <w:marBottom w:val="0"/>
          <w:divBdr>
            <w:top w:val="none" w:sz="0" w:space="0" w:color="auto"/>
            <w:left w:val="none" w:sz="0" w:space="0" w:color="auto"/>
            <w:bottom w:val="none" w:sz="0" w:space="0" w:color="auto"/>
            <w:right w:val="none" w:sz="0" w:space="0" w:color="auto"/>
          </w:divBdr>
        </w:div>
        <w:div w:id="1284533376">
          <w:marLeft w:val="0"/>
          <w:marRight w:val="0"/>
          <w:marTop w:val="0"/>
          <w:marBottom w:val="0"/>
          <w:divBdr>
            <w:top w:val="none" w:sz="0" w:space="0" w:color="auto"/>
            <w:left w:val="none" w:sz="0" w:space="0" w:color="auto"/>
            <w:bottom w:val="none" w:sz="0" w:space="0" w:color="auto"/>
            <w:right w:val="none" w:sz="0" w:space="0" w:color="auto"/>
          </w:divBdr>
        </w:div>
        <w:div w:id="985860940">
          <w:marLeft w:val="0"/>
          <w:marRight w:val="0"/>
          <w:marTop w:val="0"/>
          <w:marBottom w:val="0"/>
          <w:divBdr>
            <w:top w:val="none" w:sz="0" w:space="0" w:color="auto"/>
            <w:left w:val="none" w:sz="0" w:space="0" w:color="auto"/>
            <w:bottom w:val="none" w:sz="0" w:space="0" w:color="auto"/>
            <w:right w:val="none" w:sz="0" w:space="0" w:color="auto"/>
          </w:divBdr>
        </w:div>
        <w:div w:id="1576745274">
          <w:marLeft w:val="0"/>
          <w:marRight w:val="0"/>
          <w:marTop w:val="0"/>
          <w:marBottom w:val="0"/>
          <w:divBdr>
            <w:top w:val="none" w:sz="0" w:space="0" w:color="auto"/>
            <w:left w:val="none" w:sz="0" w:space="0" w:color="auto"/>
            <w:bottom w:val="none" w:sz="0" w:space="0" w:color="auto"/>
            <w:right w:val="none" w:sz="0" w:space="0" w:color="auto"/>
          </w:divBdr>
        </w:div>
        <w:div w:id="81609307">
          <w:marLeft w:val="0"/>
          <w:marRight w:val="0"/>
          <w:marTop w:val="0"/>
          <w:marBottom w:val="0"/>
          <w:divBdr>
            <w:top w:val="none" w:sz="0" w:space="0" w:color="auto"/>
            <w:left w:val="none" w:sz="0" w:space="0" w:color="auto"/>
            <w:bottom w:val="none" w:sz="0" w:space="0" w:color="auto"/>
            <w:right w:val="none" w:sz="0" w:space="0" w:color="auto"/>
          </w:divBdr>
        </w:div>
        <w:div w:id="988048590">
          <w:marLeft w:val="0"/>
          <w:marRight w:val="0"/>
          <w:marTop w:val="0"/>
          <w:marBottom w:val="0"/>
          <w:divBdr>
            <w:top w:val="none" w:sz="0" w:space="0" w:color="auto"/>
            <w:left w:val="none" w:sz="0" w:space="0" w:color="auto"/>
            <w:bottom w:val="none" w:sz="0" w:space="0" w:color="auto"/>
            <w:right w:val="none" w:sz="0" w:space="0" w:color="auto"/>
          </w:divBdr>
        </w:div>
        <w:div w:id="944112723">
          <w:marLeft w:val="0"/>
          <w:marRight w:val="0"/>
          <w:marTop w:val="0"/>
          <w:marBottom w:val="0"/>
          <w:divBdr>
            <w:top w:val="none" w:sz="0" w:space="0" w:color="auto"/>
            <w:left w:val="none" w:sz="0" w:space="0" w:color="auto"/>
            <w:bottom w:val="none" w:sz="0" w:space="0" w:color="auto"/>
            <w:right w:val="none" w:sz="0" w:space="0" w:color="auto"/>
          </w:divBdr>
        </w:div>
        <w:div w:id="1676883347">
          <w:marLeft w:val="0"/>
          <w:marRight w:val="0"/>
          <w:marTop w:val="0"/>
          <w:marBottom w:val="0"/>
          <w:divBdr>
            <w:top w:val="none" w:sz="0" w:space="0" w:color="auto"/>
            <w:left w:val="none" w:sz="0" w:space="0" w:color="auto"/>
            <w:bottom w:val="none" w:sz="0" w:space="0" w:color="auto"/>
            <w:right w:val="none" w:sz="0" w:space="0" w:color="auto"/>
          </w:divBdr>
        </w:div>
        <w:div w:id="2082822432">
          <w:marLeft w:val="0"/>
          <w:marRight w:val="0"/>
          <w:marTop w:val="0"/>
          <w:marBottom w:val="0"/>
          <w:divBdr>
            <w:top w:val="none" w:sz="0" w:space="0" w:color="auto"/>
            <w:left w:val="none" w:sz="0" w:space="0" w:color="auto"/>
            <w:bottom w:val="none" w:sz="0" w:space="0" w:color="auto"/>
            <w:right w:val="none" w:sz="0" w:space="0" w:color="auto"/>
          </w:divBdr>
        </w:div>
        <w:div w:id="557977224">
          <w:marLeft w:val="0"/>
          <w:marRight w:val="0"/>
          <w:marTop w:val="0"/>
          <w:marBottom w:val="0"/>
          <w:divBdr>
            <w:top w:val="none" w:sz="0" w:space="0" w:color="auto"/>
            <w:left w:val="none" w:sz="0" w:space="0" w:color="auto"/>
            <w:bottom w:val="none" w:sz="0" w:space="0" w:color="auto"/>
            <w:right w:val="none" w:sz="0" w:space="0" w:color="auto"/>
          </w:divBdr>
        </w:div>
        <w:div w:id="2000693428">
          <w:marLeft w:val="0"/>
          <w:marRight w:val="0"/>
          <w:marTop w:val="0"/>
          <w:marBottom w:val="0"/>
          <w:divBdr>
            <w:top w:val="none" w:sz="0" w:space="0" w:color="auto"/>
            <w:left w:val="none" w:sz="0" w:space="0" w:color="auto"/>
            <w:bottom w:val="none" w:sz="0" w:space="0" w:color="auto"/>
            <w:right w:val="none" w:sz="0" w:space="0" w:color="auto"/>
          </w:divBdr>
        </w:div>
        <w:div w:id="243687956">
          <w:marLeft w:val="0"/>
          <w:marRight w:val="0"/>
          <w:marTop w:val="0"/>
          <w:marBottom w:val="0"/>
          <w:divBdr>
            <w:top w:val="none" w:sz="0" w:space="0" w:color="auto"/>
            <w:left w:val="none" w:sz="0" w:space="0" w:color="auto"/>
            <w:bottom w:val="none" w:sz="0" w:space="0" w:color="auto"/>
            <w:right w:val="none" w:sz="0" w:space="0" w:color="auto"/>
          </w:divBdr>
        </w:div>
        <w:div w:id="650211339">
          <w:marLeft w:val="0"/>
          <w:marRight w:val="0"/>
          <w:marTop w:val="0"/>
          <w:marBottom w:val="0"/>
          <w:divBdr>
            <w:top w:val="none" w:sz="0" w:space="0" w:color="auto"/>
            <w:left w:val="none" w:sz="0" w:space="0" w:color="auto"/>
            <w:bottom w:val="none" w:sz="0" w:space="0" w:color="auto"/>
            <w:right w:val="none" w:sz="0" w:space="0" w:color="auto"/>
          </w:divBdr>
        </w:div>
        <w:div w:id="1579555106">
          <w:marLeft w:val="0"/>
          <w:marRight w:val="0"/>
          <w:marTop w:val="0"/>
          <w:marBottom w:val="0"/>
          <w:divBdr>
            <w:top w:val="none" w:sz="0" w:space="0" w:color="auto"/>
            <w:left w:val="none" w:sz="0" w:space="0" w:color="auto"/>
            <w:bottom w:val="none" w:sz="0" w:space="0" w:color="auto"/>
            <w:right w:val="none" w:sz="0" w:space="0" w:color="auto"/>
          </w:divBdr>
        </w:div>
        <w:div w:id="199129717">
          <w:marLeft w:val="0"/>
          <w:marRight w:val="0"/>
          <w:marTop w:val="0"/>
          <w:marBottom w:val="0"/>
          <w:divBdr>
            <w:top w:val="none" w:sz="0" w:space="0" w:color="auto"/>
            <w:left w:val="none" w:sz="0" w:space="0" w:color="auto"/>
            <w:bottom w:val="none" w:sz="0" w:space="0" w:color="auto"/>
            <w:right w:val="none" w:sz="0" w:space="0" w:color="auto"/>
          </w:divBdr>
        </w:div>
        <w:div w:id="1074008380">
          <w:marLeft w:val="0"/>
          <w:marRight w:val="0"/>
          <w:marTop w:val="0"/>
          <w:marBottom w:val="0"/>
          <w:divBdr>
            <w:top w:val="none" w:sz="0" w:space="0" w:color="auto"/>
            <w:left w:val="none" w:sz="0" w:space="0" w:color="auto"/>
            <w:bottom w:val="none" w:sz="0" w:space="0" w:color="auto"/>
            <w:right w:val="none" w:sz="0" w:space="0" w:color="auto"/>
          </w:divBdr>
        </w:div>
        <w:div w:id="1676684096">
          <w:marLeft w:val="0"/>
          <w:marRight w:val="0"/>
          <w:marTop w:val="0"/>
          <w:marBottom w:val="0"/>
          <w:divBdr>
            <w:top w:val="none" w:sz="0" w:space="0" w:color="auto"/>
            <w:left w:val="none" w:sz="0" w:space="0" w:color="auto"/>
            <w:bottom w:val="none" w:sz="0" w:space="0" w:color="auto"/>
            <w:right w:val="none" w:sz="0" w:space="0" w:color="auto"/>
          </w:divBdr>
        </w:div>
        <w:div w:id="745417720">
          <w:marLeft w:val="0"/>
          <w:marRight w:val="0"/>
          <w:marTop w:val="0"/>
          <w:marBottom w:val="0"/>
          <w:divBdr>
            <w:top w:val="none" w:sz="0" w:space="0" w:color="auto"/>
            <w:left w:val="none" w:sz="0" w:space="0" w:color="auto"/>
            <w:bottom w:val="none" w:sz="0" w:space="0" w:color="auto"/>
            <w:right w:val="none" w:sz="0" w:space="0" w:color="auto"/>
          </w:divBdr>
        </w:div>
        <w:div w:id="1746995473">
          <w:marLeft w:val="0"/>
          <w:marRight w:val="0"/>
          <w:marTop w:val="0"/>
          <w:marBottom w:val="0"/>
          <w:divBdr>
            <w:top w:val="none" w:sz="0" w:space="0" w:color="auto"/>
            <w:left w:val="none" w:sz="0" w:space="0" w:color="auto"/>
            <w:bottom w:val="none" w:sz="0" w:space="0" w:color="auto"/>
            <w:right w:val="none" w:sz="0" w:space="0" w:color="auto"/>
          </w:divBdr>
        </w:div>
        <w:div w:id="196892959">
          <w:marLeft w:val="0"/>
          <w:marRight w:val="0"/>
          <w:marTop w:val="0"/>
          <w:marBottom w:val="0"/>
          <w:divBdr>
            <w:top w:val="none" w:sz="0" w:space="0" w:color="auto"/>
            <w:left w:val="none" w:sz="0" w:space="0" w:color="auto"/>
            <w:bottom w:val="none" w:sz="0" w:space="0" w:color="auto"/>
            <w:right w:val="none" w:sz="0" w:space="0" w:color="auto"/>
          </w:divBdr>
        </w:div>
        <w:div w:id="2009093452">
          <w:marLeft w:val="0"/>
          <w:marRight w:val="0"/>
          <w:marTop w:val="0"/>
          <w:marBottom w:val="0"/>
          <w:divBdr>
            <w:top w:val="none" w:sz="0" w:space="0" w:color="auto"/>
            <w:left w:val="none" w:sz="0" w:space="0" w:color="auto"/>
            <w:bottom w:val="none" w:sz="0" w:space="0" w:color="auto"/>
            <w:right w:val="none" w:sz="0" w:space="0" w:color="auto"/>
          </w:divBdr>
        </w:div>
        <w:div w:id="977879400">
          <w:marLeft w:val="0"/>
          <w:marRight w:val="0"/>
          <w:marTop w:val="0"/>
          <w:marBottom w:val="0"/>
          <w:divBdr>
            <w:top w:val="none" w:sz="0" w:space="0" w:color="auto"/>
            <w:left w:val="none" w:sz="0" w:space="0" w:color="auto"/>
            <w:bottom w:val="none" w:sz="0" w:space="0" w:color="auto"/>
            <w:right w:val="none" w:sz="0" w:space="0" w:color="auto"/>
          </w:divBdr>
        </w:div>
        <w:div w:id="2141724021">
          <w:marLeft w:val="0"/>
          <w:marRight w:val="0"/>
          <w:marTop w:val="0"/>
          <w:marBottom w:val="0"/>
          <w:divBdr>
            <w:top w:val="none" w:sz="0" w:space="0" w:color="auto"/>
            <w:left w:val="none" w:sz="0" w:space="0" w:color="auto"/>
            <w:bottom w:val="none" w:sz="0" w:space="0" w:color="auto"/>
            <w:right w:val="none" w:sz="0" w:space="0" w:color="auto"/>
          </w:divBdr>
        </w:div>
        <w:div w:id="1204363944">
          <w:marLeft w:val="0"/>
          <w:marRight w:val="0"/>
          <w:marTop w:val="0"/>
          <w:marBottom w:val="0"/>
          <w:divBdr>
            <w:top w:val="none" w:sz="0" w:space="0" w:color="auto"/>
            <w:left w:val="none" w:sz="0" w:space="0" w:color="auto"/>
            <w:bottom w:val="none" w:sz="0" w:space="0" w:color="auto"/>
            <w:right w:val="none" w:sz="0" w:space="0" w:color="auto"/>
          </w:divBdr>
        </w:div>
        <w:div w:id="985012525">
          <w:marLeft w:val="0"/>
          <w:marRight w:val="0"/>
          <w:marTop w:val="0"/>
          <w:marBottom w:val="0"/>
          <w:divBdr>
            <w:top w:val="none" w:sz="0" w:space="0" w:color="auto"/>
            <w:left w:val="none" w:sz="0" w:space="0" w:color="auto"/>
            <w:bottom w:val="none" w:sz="0" w:space="0" w:color="auto"/>
            <w:right w:val="none" w:sz="0" w:space="0" w:color="auto"/>
          </w:divBdr>
        </w:div>
        <w:div w:id="1281762798">
          <w:marLeft w:val="0"/>
          <w:marRight w:val="0"/>
          <w:marTop w:val="0"/>
          <w:marBottom w:val="0"/>
          <w:divBdr>
            <w:top w:val="none" w:sz="0" w:space="0" w:color="auto"/>
            <w:left w:val="none" w:sz="0" w:space="0" w:color="auto"/>
            <w:bottom w:val="none" w:sz="0" w:space="0" w:color="auto"/>
            <w:right w:val="none" w:sz="0" w:space="0" w:color="auto"/>
          </w:divBdr>
        </w:div>
        <w:div w:id="1740983830">
          <w:marLeft w:val="0"/>
          <w:marRight w:val="0"/>
          <w:marTop w:val="0"/>
          <w:marBottom w:val="0"/>
          <w:divBdr>
            <w:top w:val="none" w:sz="0" w:space="0" w:color="auto"/>
            <w:left w:val="none" w:sz="0" w:space="0" w:color="auto"/>
            <w:bottom w:val="none" w:sz="0" w:space="0" w:color="auto"/>
            <w:right w:val="none" w:sz="0" w:space="0" w:color="auto"/>
          </w:divBdr>
        </w:div>
        <w:div w:id="1367415067">
          <w:marLeft w:val="0"/>
          <w:marRight w:val="0"/>
          <w:marTop w:val="0"/>
          <w:marBottom w:val="0"/>
          <w:divBdr>
            <w:top w:val="none" w:sz="0" w:space="0" w:color="auto"/>
            <w:left w:val="none" w:sz="0" w:space="0" w:color="auto"/>
            <w:bottom w:val="none" w:sz="0" w:space="0" w:color="auto"/>
            <w:right w:val="none" w:sz="0" w:space="0" w:color="auto"/>
          </w:divBdr>
        </w:div>
      </w:divsChild>
    </w:div>
    <w:div w:id="1098478802">
      <w:bodyDiv w:val="1"/>
      <w:marLeft w:val="0"/>
      <w:marRight w:val="0"/>
      <w:marTop w:val="0"/>
      <w:marBottom w:val="0"/>
      <w:divBdr>
        <w:top w:val="none" w:sz="0" w:space="0" w:color="auto"/>
        <w:left w:val="none" w:sz="0" w:space="0" w:color="auto"/>
        <w:bottom w:val="none" w:sz="0" w:space="0" w:color="auto"/>
        <w:right w:val="none" w:sz="0" w:space="0" w:color="auto"/>
      </w:divBdr>
      <w:divsChild>
        <w:div w:id="551499704">
          <w:marLeft w:val="0"/>
          <w:marRight w:val="0"/>
          <w:marTop w:val="0"/>
          <w:marBottom w:val="0"/>
          <w:divBdr>
            <w:top w:val="none" w:sz="0" w:space="0" w:color="auto"/>
            <w:left w:val="none" w:sz="0" w:space="0" w:color="auto"/>
            <w:bottom w:val="none" w:sz="0" w:space="0" w:color="auto"/>
            <w:right w:val="none" w:sz="0" w:space="0" w:color="auto"/>
          </w:divBdr>
        </w:div>
        <w:div w:id="88820566">
          <w:marLeft w:val="0"/>
          <w:marRight w:val="0"/>
          <w:marTop w:val="0"/>
          <w:marBottom w:val="0"/>
          <w:divBdr>
            <w:top w:val="none" w:sz="0" w:space="0" w:color="auto"/>
            <w:left w:val="none" w:sz="0" w:space="0" w:color="auto"/>
            <w:bottom w:val="none" w:sz="0" w:space="0" w:color="auto"/>
            <w:right w:val="none" w:sz="0" w:space="0" w:color="auto"/>
          </w:divBdr>
        </w:div>
        <w:div w:id="480393813">
          <w:marLeft w:val="0"/>
          <w:marRight w:val="0"/>
          <w:marTop w:val="0"/>
          <w:marBottom w:val="0"/>
          <w:divBdr>
            <w:top w:val="none" w:sz="0" w:space="0" w:color="auto"/>
            <w:left w:val="none" w:sz="0" w:space="0" w:color="auto"/>
            <w:bottom w:val="none" w:sz="0" w:space="0" w:color="auto"/>
            <w:right w:val="none" w:sz="0" w:space="0" w:color="auto"/>
          </w:divBdr>
        </w:div>
        <w:div w:id="2053995455">
          <w:marLeft w:val="0"/>
          <w:marRight w:val="0"/>
          <w:marTop w:val="0"/>
          <w:marBottom w:val="0"/>
          <w:divBdr>
            <w:top w:val="none" w:sz="0" w:space="0" w:color="auto"/>
            <w:left w:val="none" w:sz="0" w:space="0" w:color="auto"/>
            <w:bottom w:val="none" w:sz="0" w:space="0" w:color="auto"/>
            <w:right w:val="none" w:sz="0" w:space="0" w:color="auto"/>
          </w:divBdr>
        </w:div>
        <w:div w:id="334697002">
          <w:marLeft w:val="0"/>
          <w:marRight w:val="0"/>
          <w:marTop w:val="0"/>
          <w:marBottom w:val="0"/>
          <w:divBdr>
            <w:top w:val="none" w:sz="0" w:space="0" w:color="auto"/>
            <w:left w:val="none" w:sz="0" w:space="0" w:color="auto"/>
            <w:bottom w:val="none" w:sz="0" w:space="0" w:color="auto"/>
            <w:right w:val="none" w:sz="0" w:space="0" w:color="auto"/>
          </w:divBdr>
        </w:div>
        <w:div w:id="179047324">
          <w:marLeft w:val="0"/>
          <w:marRight w:val="0"/>
          <w:marTop w:val="0"/>
          <w:marBottom w:val="0"/>
          <w:divBdr>
            <w:top w:val="none" w:sz="0" w:space="0" w:color="auto"/>
            <w:left w:val="none" w:sz="0" w:space="0" w:color="auto"/>
            <w:bottom w:val="none" w:sz="0" w:space="0" w:color="auto"/>
            <w:right w:val="none" w:sz="0" w:space="0" w:color="auto"/>
          </w:divBdr>
        </w:div>
        <w:div w:id="1949971189">
          <w:marLeft w:val="0"/>
          <w:marRight w:val="0"/>
          <w:marTop w:val="0"/>
          <w:marBottom w:val="0"/>
          <w:divBdr>
            <w:top w:val="none" w:sz="0" w:space="0" w:color="auto"/>
            <w:left w:val="none" w:sz="0" w:space="0" w:color="auto"/>
            <w:bottom w:val="none" w:sz="0" w:space="0" w:color="auto"/>
            <w:right w:val="none" w:sz="0" w:space="0" w:color="auto"/>
          </w:divBdr>
        </w:div>
        <w:div w:id="1735199106">
          <w:marLeft w:val="0"/>
          <w:marRight w:val="0"/>
          <w:marTop w:val="0"/>
          <w:marBottom w:val="0"/>
          <w:divBdr>
            <w:top w:val="none" w:sz="0" w:space="0" w:color="auto"/>
            <w:left w:val="none" w:sz="0" w:space="0" w:color="auto"/>
            <w:bottom w:val="none" w:sz="0" w:space="0" w:color="auto"/>
            <w:right w:val="none" w:sz="0" w:space="0" w:color="auto"/>
          </w:divBdr>
        </w:div>
        <w:div w:id="1574899772">
          <w:marLeft w:val="0"/>
          <w:marRight w:val="0"/>
          <w:marTop w:val="0"/>
          <w:marBottom w:val="0"/>
          <w:divBdr>
            <w:top w:val="none" w:sz="0" w:space="0" w:color="auto"/>
            <w:left w:val="none" w:sz="0" w:space="0" w:color="auto"/>
            <w:bottom w:val="none" w:sz="0" w:space="0" w:color="auto"/>
            <w:right w:val="none" w:sz="0" w:space="0" w:color="auto"/>
          </w:divBdr>
        </w:div>
        <w:div w:id="1073313980">
          <w:marLeft w:val="0"/>
          <w:marRight w:val="0"/>
          <w:marTop w:val="0"/>
          <w:marBottom w:val="0"/>
          <w:divBdr>
            <w:top w:val="none" w:sz="0" w:space="0" w:color="auto"/>
            <w:left w:val="none" w:sz="0" w:space="0" w:color="auto"/>
            <w:bottom w:val="none" w:sz="0" w:space="0" w:color="auto"/>
            <w:right w:val="none" w:sz="0" w:space="0" w:color="auto"/>
          </w:divBdr>
        </w:div>
        <w:div w:id="1178273917">
          <w:marLeft w:val="0"/>
          <w:marRight w:val="0"/>
          <w:marTop w:val="0"/>
          <w:marBottom w:val="0"/>
          <w:divBdr>
            <w:top w:val="none" w:sz="0" w:space="0" w:color="auto"/>
            <w:left w:val="none" w:sz="0" w:space="0" w:color="auto"/>
            <w:bottom w:val="none" w:sz="0" w:space="0" w:color="auto"/>
            <w:right w:val="none" w:sz="0" w:space="0" w:color="auto"/>
          </w:divBdr>
        </w:div>
        <w:div w:id="398789511">
          <w:marLeft w:val="0"/>
          <w:marRight w:val="0"/>
          <w:marTop w:val="0"/>
          <w:marBottom w:val="0"/>
          <w:divBdr>
            <w:top w:val="none" w:sz="0" w:space="0" w:color="auto"/>
            <w:left w:val="none" w:sz="0" w:space="0" w:color="auto"/>
            <w:bottom w:val="none" w:sz="0" w:space="0" w:color="auto"/>
            <w:right w:val="none" w:sz="0" w:space="0" w:color="auto"/>
          </w:divBdr>
        </w:div>
        <w:div w:id="1034379425">
          <w:marLeft w:val="0"/>
          <w:marRight w:val="0"/>
          <w:marTop w:val="0"/>
          <w:marBottom w:val="0"/>
          <w:divBdr>
            <w:top w:val="none" w:sz="0" w:space="0" w:color="auto"/>
            <w:left w:val="none" w:sz="0" w:space="0" w:color="auto"/>
            <w:bottom w:val="none" w:sz="0" w:space="0" w:color="auto"/>
            <w:right w:val="none" w:sz="0" w:space="0" w:color="auto"/>
          </w:divBdr>
        </w:div>
        <w:div w:id="1031107814">
          <w:marLeft w:val="0"/>
          <w:marRight w:val="0"/>
          <w:marTop w:val="0"/>
          <w:marBottom w:val="0"/>
          <w:divBdr>
            <w:top w:val="none" w:sz="0" w:space="0" w:color="auto"/>
            <w:left w:val="none" w:sz="0" w:space="0" w:color="auto"/>
            <w:bottom w:val="none" w:sz="0" w:space="0" w:color="auto"/>
            <w:right w:val="none" w:sz="0" w:space="0" w:color="auto"/>
          </w:divBdr>
        </w:div>
        <w:div w:id="2057774777">
          <w:marLeft w:val="0"/>
          <w:marRight w:val="0"/>
          <w:marTop w:val="0"/>
          <w:marBottom w:val="0"/>
          <w:divBdr>
            <w:top w:val="none" w:sz="0" w:space="0" w:color="auto"/>
            <w:left w:val="none" w:sz="0" w:space="0" w:color="auto"/>
            <w:bottom w:val="none" w:sz="0" w:space="0" w:color="auto"/>
            <w:right w:val="none" w:sz="0" w:space="0" w:color="auto"/>
          </w:divBdr>
        </w:div>
        <w:div w:id="202444637">
          <w:marLeft w:val="0"/>
          <w:marRight w:val="0"/>
          <w:marTop w:val="0"/>
          <w:marBottom w:val="0"/>
          <w:divBdr>
            <w:top w:val="none" w:sz="0" w:space="0" w:color="auto"/>
            <w:left w:val="none" w:sz="0" w:space="0" w:color="auto"/>
            <w:bottom w:val="none" w:sz="0" w:space="0" w:color="auto"/>
            <w:right w:val="none" w:sz="0" w:space="0" w:color="auto"/>
          </w:divBdr>
        </w:div>
        <w:div w:id="1937976537">
          <w:marLeft w:val="0"/>
          <w:marRight w:val="0"/>
          <w:marTop w:val="0"/>
          <w:marBottom w:val="0"/>
          <w:divBdr>
            <w:top w:val="none" w:sz="0" w:space="0" w:color="auto"/>
            <w:left w:val="none" w:sz="0" w:space="0" w:color="auto"/>
            <w:bottom w:val="none" w:sz="0" w:space="0" w:color="auto"/>
            <w:right w:val="none" w:sz="0" w:space="0" w:color="auto"/>
          </w:divBdr>
        </w:div>
        <w:div w:id="1623459103">
          <w:marLeft w:val="0"/>
          <w:marRight w:val="0"/>
          <w:marTop w:val="0"/>
          <w:marBottom w:val="0"/>
          <w:divBdr>
            <w:top w:val="none" w:sz="0" w:space="0" w:color="auto"/>
            <w:left w:val="none" w:sz="0" w:space="0" w:color="auto"/>
            <w:bottom w:val="none" w:sz="0" w:space="0" w:color="auto"/>
            <w:right w:val="none" w:sz="0" w:space="0" w:color="auto"/>
          </w:divBdr>
        </w:div>
        <w:div w:id="372508686">
          <w:marLeft w:val="0"/>
          <w:marRight w:val="0"/>
          <w:marTop w:val="0"/>
          <w:marBottom w:val="0"/>
          <w:divBdr>
            <w:top w:val="none" w:sz="0" w:space="0" w:color="auto"/>
            <w:left w:val="none" w:sz="0" w:space="0" w:color="auto"/>
            <w:bottom w:val="none" w:sz="0" w:space="0" w:color="auto"/>
            <w:right w:val="none" w:sz="0" w:space="0" w:color="auto"/>
          </w:divBdr>
        </w:div>
        <w:div w:id="1524054914">
          <w:marLeft w:val="0"/>
          <w:marRight w:val="0"/>
          <w:marTop w:val="0"/>
          <w:marBottom w:val="0"/>
          <w:divBdr>
            <w:top w:val="none" w:sz="0" w:space="0" w:color="auto"/>
            <w:left w:val="none" w:sz="0" w:space="0" w:color="auto"/>
            <w:bottom w:val="none" w:sz="0" w:space="0" w:color="auto"/>
            <w:right w:val="none" w:sz="0" w:space="0" w:color="auto"/>
          </w:divBdr>
        </w:div>
        <w:div w:id="852762815">
          <w:marLeft w:val="0"/>
          <w:marRight w:val="0"/>
          <w:marTop w:val="0"/>
          <w:marBottom w:val="0"/>
          <w:divBdr>
            <w:top w:val="none" w:sz="0" w:space="0" w:color="auto"/>
            <w:left w:val="none" w:sz="0" w:space="0" w:color="auto"/>
            <w:bottom w:val="none" w:sz="0" w:space="0" w:color="auto"/>
            <w:right w:val="none" w:sz="0" w:space="0" w:color="auto"/>
          </w:divBdr>
        </w:div>
        <w:div w:id="1545754288">
          <w:marLeft w:val="0"/>
          <w:marRight w:val="0"/>
          <w:marTop w:val="0"/>
          <w:marBottom w:val="0"/>
          <w:divBdr>
            <w:top w:val="none" w:sz="0" w:space="0" w:color="auto"/>
            <w:left w:val="none" w:sz="0" w:space="0" w:color="auto"/>
            <w:bottom w:val="none" w:sz="0" w:space="0" w:color="auto"/>
            <w:right w:val="none" w:sz="0" w:space="0" w:color="auto"/>
          </w:divBdr>
        </w:div>
        <w:div w:id="1993171299">
          <w:marLeft w:val="0"/>
          <w:marRight w:val="0"/>
          <w:marTop w:val="0"/>
          <w:marBottom w:val="0"/>
          <w:divBdr>
            <w:top w:val="none" w:sz="0" w:space="0" w:color="auto"/>
            <w:left w:val="none" w:sz="0" w:space="0" w:color="auto"/>
            <w:bottom w:val="none" w:sz="0" w:space="0" w:color="auto"/>
            <w:right w:val="none" w:sz="0" w:space="0" w:color="auto"/>
          </w:divBdr>
        </w:div>
        <w:div w:id="507334433">
          <w:marLeft w:val="0"/>
          <w:marRight w:val="0"/>
          <w:marTop w:val="0"/>
          <w:marBottom w:val="0"/>
          <w:divBdr>
            <w:top w:val="none" w:sz="0" w:space="0" w:color="auto"/>
            <w:left w:val="none" w:sz="0" w:space="0" w:color="auto"/>
            <w:bottom w:val="none" w:sz="0" w:space="0" w:color="auto"/>
            <w:right w:val="none" w:sz="0" w:space="0" w:color="auto"/>
          </w:divBdr>
        </w:div>
        <w:div w:id="661351762">
          <w:marLeft w:val="0"/>
          <w:marRight w:val="0"/>
          <w:marTop w:val="0"/>
          <w:marBottom w:val="0"/>
          <w:divBdr>
            <w:top w:val="none" w:sz="0" w:space="0" w:color="auto"/>
            <w:left w:val="none" w:sz="0" w:space="0" w:color="auto"/>
            <w:bottom w:val="none" w:sz="0" w:space="0" w:color="auto"/>
            <w:right w:val="none" w:sz="0" w:space="0" w:color="auto"/>
          </w:divBdr>
        </w:div>
        <w:div w:id="481233301">
          <w:marLeft w:val="0"/>
          <w:marRight w:val="0"/>
          <w:marTop w:val="0"/>
          <w:marBottom w:val="0"/>
          <w:divBdr>
            <w:top w:val="none" w:sz="0" w:space="0" w:color="auto"/>
            <w:left w:val="none" w:sz="0" w:space="0" w:color="auto"/>
            <w:bottom w:val="none" w:sz="0" w:space="0" w:color="auto"/>
            <w:right w:val="none" w:sz="0" w:space="0" w:color="auto"/>
          </w:divBdr>
        </w:div>
        <w:div w:id="1032996051">
          <w:marLeft w:val="0"/>
          <w:marRight w:val="0"/>
          <w:marTop w:val="0"/>
          <w:marBottom w:val="0"/>
          <w:divBdr>
            <w:top w:val="none" w:sz="0" w:space="0" w:color="auto"/>
            <w:left w:val="none" w:sz="0" w:space="0" w:color="auto"/>
            <w:bottom w:val="none" w:sz="0" w:space="0" w:color="auto"/>
            <w:right w:val="none" w:sz="0" w:space="0" w:color="auto"/>
          </w:divBdr>
        </w:div>
        <w:div w:id="986399237">
          <w:marLeft w:val="0"/>
          <w:marRight w:val="0"/>
          <w:marTop w:val="0"/>
          <w:marBottom w:val="0"/>
          <w:divBdr>
            <w:top w:val="none" w:sz="0" w:space="0" w:color="auto"/>
            <w:left w:val="none" w:sz="0" w:space="0" w:color="auto"/>
            <w:bottom w:val="none" w:sz="0" w:space="0" w:color="auto"/>
            <w:right w:val="none" w:sz="0" w:space="0" w:color="auto"/>
          </w:divBdr>
        </w:div>
        <w:div w:id="1460294585">
          <w:marLeft w:val="0"/>
          <w:marRight w:val="0"/>
          <w:marTop w:val="0"/>
          <w:marBottom w:val="0"/>
          <w:divBdr>
            <w:top w:val="none" w:sz="0" w:space="0" w:color="auto"/>
            <w:left w:val="none" w:sz="0" w:space="0" w:color="auto"/>
            <w:bottom w:val="none" w:sz="0" w:space="0" w:color="auto"/>
            <w:right w:val="none" w:sz="0" w:space="0" w:color="auto"/>
          </w:divBdr>
        </w:div>
        <w:div w:id="908688501">
          <w:marLeft w:val="0"/>
          <w:marRight w:val="0"/>
          <w:marTop w:val="0"/>
          <w:marBottom w:val="0"/>
          <w:divBdr>
            <w:top w:val="none" w:sz="0" w:space="0" w:color="auto"/>
            <w:left w:val="none" w:sz="0" w:space="0" w:color="auto"/>
            <w:bottom w:val="none" w:sz="0" w:space="0" w:color="auto"/>
            <w:right w:val="none" w:sz="0" w:space="0" w:color="auto"/>
          </w:divBdr>
        </w:div>
        <w:div w:id="1703626298">
          <w:marLeft w:val="0"/>
          <w:marRight w:val="0"/>
          <w:marTop w:val="0"/>
          <w:marBottom w:val="0"/>
          <w:divBdr>
            <w:top w:val="none" w:sz="0" w:space="0" w:color="auto"/>
            <w:left w:val="none" w:sz="0" w:space="0" w:color="auto"/>
            <w:bottom w:val="none" w:sz="0" w:space="0" w:color="auto"/>
            <w:right w:val="none" w:sz="0" w:space="0" w:color="auto"/>
          </w:divBdr>
        </w:div>
        <w:div w:id="2030181399">
          <w:marLeft w:val="0"/>
          <w:marRight w:val="0"/>
          <w:marTop w:val="0"/>
          <w:marBottom w:val="0"/>
          <w:divBdr>
            <w:top w:val="none" w:sz="0" w:space="0" w:color="auto"/>
            <w:left w:val="none" w:sz="0" w:space="0" w:color="auto"/>
            <w:bottom w:val="none" w:sz="0" w:space="0" w:color="auto"/>
            <w:right w:val="none" w:sz="0" w:space="0" w:color="auto"/>
          </w:divBdr>
        </w:div>
        <w:div w:id="1723020003">
          <w:marLeft w:val="0"/>
          <w:marRight w:val="0"/>
          <w:marTop w:val="0"/>
          <w:marBottom w:val="0"/>
          <w:divBdr>
            <w:top w:val="none" w:sz="0" w:space="0" w:color="auto"/>
            <w:left w:val="none" w:sz="0" w:space="0" w:color="auto"/>
            <w:bottom w:val="none" w:sz="0" w:space="0" w:color="auto"/>
            <w:right w:val="none" w:sz="0" w:space="0" w:color="auto"/>
          </w:divBdr>
        </w:div>
        <w:div w:id="1879392116">
          <w:marLeft w:val="0"/>
          <w:marRight w:val="0"/>
          <w:marTop w:val="0"/>
          <w:marBottom w:val="0"/>
          <w:divBdr>
            <w:top w:val="none" w:sz="0" w:space="0" w:color="auto"/>
            <w:left w:val="none" w:sz="0" w:space="0" w:color="auto"/>
            <w:bottom w:val="none" w:sz="0" w:space="0" w:color="auto"/>
            <w:right w:val="none" w:sz="0" w:space="0" w:color="auto"/>
          </w:divBdr>
        </w:div>
        <w:div w:id="1944069978">
          <w:marLeft w:val="0"/>
          <w:marRight w:val="0"/>
          <w:marTop w:val="0"/>
          <w:marBottom w:val="0"/>
          <w:divBdr>
            <w:top w:val="none" w:sz="0" w:space="0" w:color="auto"/>
            <w:left w:val="none" w:sz="0" w:space="0" w:color="auto"/>
            <w:bottom w:val="none" w:sz="0" w:space="0" w:color="auto"/>
            <w:right w:val="none" w:sz="0" w:space="0" w:color="auto"/>
          </w:divBdr>
        </w:div>
        <w:div w:id="219752137">
          <w:marLeft w:val="0"/>
          <w:marRight w:val="0"/>
          <w:marTop w:val="0"/>
          <w:marBottom w:val="0"/>
          <w:divBdr>
            <w:top w:val="none" w:sz="0" w:space="0" w:color="auto"/>
            <w:left w:val="none" w:sz="0" w:space="0" w:color="auto"/>
            <w:bottom w:val="none" w:sz="0" w:space="0" w:color="auto"/>
            <w:right w:val="none" w:sz="0" w:space="0" w:color="auto"/>
          </w:divBdr>
        </w:div>
        <w:div w:id="934940127">
          <w:marLeft w:val="0"/>
          <w:marRight w:val="0"/>
          <w:marTop w:val="0"/>
          <w:marBottom w:val="0"/>
          <w:divBdr>
            <w:top w:val="none" w:sz="0" w:space="0" w:color="auto"/>
            <w:left w:val="none" w:sz="0" w:space="0" w:color="auto"/>
            <w:bottom w:val="none" w:sz="0" w:space="0" w:color="auto"/>
            <w:right w:val="none" w:sz="0" w:space="0" w:color="auto"/>
          </w:divBdr>
        </w:div>
        <w:div w:id="201987711">
          <w:marLeft w:val="0"/>
          <w:marRight w:val="0"/>
          <w:marTop w:val="0"/>
          <w:marBottom w:val="0"/>
          <w:divBdr>
            <w:top w:val="none" w:sz="0" w:space="0" w:color="auto"/>
            <w:left w:val="none" w:sz="0" w:space="0" w:color="auto"/>
            <w:bottom w:val="none" w:sz="0" w:space="0" w:color="auto"/>
            <w:right w:val="none" w:sz="0" w:space="0" w:color="auto"/>
          </w:divBdr>
        </w:div>
        <w:div w:id="1241327768">
          <w:marLeft w:val="0"/>
          <w:marRight w:val="0"/>
          <w:marTop w:val="0"/>
          <w:marBottom w:val="0"/>
          <w:divBdr>
            <w:top w:val="none" w:sz="0" w:space="0" w:color="auto"/>
            <w:left w:val="none" w:sz="0" w:space="0" w:color="auto"/>
            <w:bottom w:val="none" w:sz="0" w:space="0" w:color="auto"/>
            <w:right w:val="none" w:sz="0" w:space="0" w:color="auto"/>
          </w:divBdr>
        </w:div>
        <w:div w:id="135075732">
          <w:marLeft w:val="0"/>
          <w:marRight w:val="0"/>
          <w:marTop w:val="0"/>
          <w:marBottom w:val="0"/>
          <w:divBdr>
            <w:top w:val="none" w:sz="0" w:space="0" w:color="auto"/>
            <w:left w:val="none" w:sz="0" w:space="0" w:color="auto"/>
            <w:bottom w:val="none" w:sz="0" w:space="0" w:color="auto"/>
            <w:right w:val="none" w:sz="0" w:space="0" w:color="auto"/>
          </w:divBdr>
        </w:div>
        <w:div w:id="454324832">
          <w:marLeft w:val="0"/>
          <w:marRight w:val="0"/>
          <w:marTop w:val="0"/>
          <w:marBottom w:val="0"/>
          <w:divBdr>
            <w:top w:val="none" w:sz="0" w:space="0" w:color="auto"/>
            <w:left w:val="none" w:sz="0" w:space="0" w:color="auto"/>
            <w:bottom w:val="none" w:sz="0" w:space="0" w:color="auto"/>
            <w:right w:val="none" w:sz="0" w:space="0" w:color="auto"/>
          </w:divBdr>
        </w:div>
        <w:div w:id="1446579152">
          <w:marLeft w:val="0"/>
          <w:marRight w:val="0"/>
          <w:marTop w:val="0"/>
          <w:marBottom w:val="0"/>
          <w:divBdr>
            <w:top w:val="none" w:sz="0" w:space="0" w:color="auto"/>
            <w:left w:val="none" w:sz="0" w:space="0" w:color="auto"/>
            <w:bottom w:val="none" w:sz="0" w:space="0" w:color="auto"/>
            <w:right w:val="none" w:sz="0" w:space="0" w:color="auto"/>
          </w:divBdr>
        </w:div>
        <w:div w:id="1221139714">
          <w:marLeft w:val="0"/>
          <w:marRight w:val="0"/>
          <w:marTop w:val="0"/>
          <w:marBottom w:val="0"/>
          <w:divBdr>
            <w:top w:val="none" w:sz="0" w:space="0" w:color="auto"/>
            <w:left w:val="none" w:sz="0" w:space="0" w:color="auto"/>
            <w:bottom w:val="none" w:sz="0" w:space="0" w:color="auto"/>
            <w:right w:val="none" w:sz="0" w:space="0" w:color="auto"/>
          </w:divBdr>
        </w:div>
        <w:div w:id="1744335656">
          <w:marLeft w:val="0"/>
          <w:marRight w:val="0"/>
          <w:marTop w:val="0"/>
          <w:marBottom w:val="0"/>
          <w:divBdr>
            <w:top w:val="none" w:sz="0" w:space="0" w:color="auto"/>
            <w:left w:val="none" w:sz="0" w:space="0" w:color="auto"/>
            <w:bottom w:val="none" w:sz="0" w:space="0" w:color="auto"/>
            <w:right w:val="none" w:sz="0" w:space="0" w:color="auto"/>
          </w:divBdr>
        </w:div>
        <w:div w:id="410321007">
          <w:marLeft w:val="0"/>
          <w:marRight w:val="0"/>
          <w:marTop w:val="0"/>
          <w:marBottom w:val="0"/>
          <w:divBdr>
            <w:top w:val="none" w:sz="0" w:space="0" w:color="auto"/>
            <w:left w:val="none" w:sz="0" w:space="0" w:color="auto"/>
            <w:bottom w:val="none" w:sz="0" w:space="0" w:color="auto"/>
            <w:right w:val="none" w:sz="0" w:space="0" w:color="auto"/>
          </w:divBdr>
        </w:div>
        <w:div w:id="1285454925">
          <w:marLeft w:val="0"/>
          <w:marRight w:val="0"/>
          <w:marTop w:val="0"/>
          <w:marBottom w:val="0"/>
          <w:divBdr>
            <w:top w:val="none" w:sz="0" w:space="0" w:color="auto"/>
            <w:left w:val="none" w:sz="0" w:space="0" w:color="auto"/>
            <w:bottom w:val="none" w:sz="0" w:space="0" w:color="auto"/>
            <w:right w:val="none" w:sz="0" w:space="0" w:color="auto"/>
          </w:divBdr>
        </w:div>
        <w:div w:id="4939008">
          <w:marLeft w:val="0"/>
          <w:marRight w:val="0"/>
          <w:marTop w:val="0"/>
          <w:marBottom w:val="0"/>
          <w:divBdr>
            <w:top w:val="none" w:sz="0" w:space="0" w:color="auto"/>
            <w:left w:val="none" w:sz="0" w:space="0" w:color="auto"/>
            <w:bottom w:val="none" w:sz="0" w:space="0" w:color="auto"/>
            <w:right w:val="none" w:sz="0" w:space="0" w:color="auto"/>
          </w:divBdr>
        </w:div>
        <w:div w:id="85461803">
          <w:marLeft w:val="0"/>
          <w:marRight w:val="0"/>
          <w:marTop w:val="0"/>
          <w:marBottom w:val="0"/>
          <w:divBdr>
            <w:top w:val="none" w:sz="0" w:space="0" w:color="auto"/>
            <w:left w:val="none" w:sz="0" w:space="0" w:color="auto"/>
            <w:bottom w:val="none" w:sz="0" w:space="0" w:color="auto"/>
            <w:right w:val="none" w:sz="0" w:space="0" w:color="auto"/>
          </w:divBdr>
        </w:div>
        <w:div w:id="1448427526">
          <w:marLeft w:val="0"/>
          <w:marRight w:val="0"/>
          <w:marTop w:val="0"/>
          <w:marBottom w:val="0"/>
          <w:divBdr>
            <w:top w:val="none" w:sz="0" w:space="0" w:color="auto"/>
            <w:left w:val="none" w:sz="0" w:space="0" w:color="auto"/>
            <w:bottom w:val="none" w:sz="0" w:space="0" w:color="auto"/>
            <w:right w:val="none" w:sz="0" w:space="0" w:color="auto"/>
          </w:divBdr>
        </w:div>
        <w:div w:id="1538810557">
          <w:marLeft w:val="0"/>
          <w:marRight w:val="0"/>
          <w:marTop w:val="0"/>
          <w:marBottom w:val="0"/>
          <w:divBdr>
            <w:top w:val="none" w:sz="0" w:space="0" w:color="auto"/>
            <w:left w:val="none" w:sz="0" w:space="0" w:color="auto"/>
            <w:bottom w:val="none" w:sz="0" w:space="0" w:color="auto"/>
            <w:right w:val="none" w:sz="0" w:space="0" w:color="auto"/>
          </w:divBdr>
        </w:div>
        <w:div w:id="487601124">
          <w:marLeft w:val="0"/>
          <w:marRight w:val="0"/>
          <w:marTop w:val="0"/>
          <w:marBottom w:val="0"/>
          <w:divBdr>
            <w:top w:val="none" w:sz="0" w:space="0" w:color="auto"/>
            <w:left w:val="none" w:sz="0" w:space="0" w:color="auto"/>
            <w:bottom w:val="none" w:sz="0" w:space="0" w:color="auto"/>
            <w:right w:val="none" w:sz="0" w:space="0" w:color="auto"/>
          </w:divBdr>
        </w:div>
        <w:div w:id="2013990752">
          <w:marLeft w:val="0"/>
          <w:marRight w:val="0"/>
          <w:marTop w:val="0"/>
          <w:marBottom w:val="0"/>
          <w:divBdr>
            <w:top w:val="none" w:sz="0" w:space="0" w:color="auto"/>
            <w:left w:val="none" w:sz="0" w:space="0" w:color="auto"/>
            <w:bottom w:val="none" w:sz="0" w:space="0" w:color="auto"/>
            <w:right w:val="none" w:sz="0" w:space="0" w:color="auto"/>
          </w:divBdr>
        </w:div>
        <w:div w:id="357661298">
          <w:marLeft w:val="0"/>
          <w:marRight w:val="0"/>
          <w:marTop w:val="0"/>
          <w:marBottom w:val="0"/>
          <w:divBdr>
            <w:top w:val="none" w:sz="0" w:space="0" w:color="auto"/>
            <w:left w:val="none" w:sz="0" w:space="0" w:color="auto"/>
            <w:bottom w:val="none" w:sz="0" w:space="0" w:color="auto"/>
            <w:right w:val="none" w:sz="0" w:space="0" w:color="auto"/>
          </w:divBdr>
        </w:div>
        <w:div w:id="608583579">
          <w:marLeft w:val="0"/>
          <w:marRight w:val="0"/>
          <w:marTop w:val="0"/>
          <w:marBottom w:val="0"/>
          <w:divBdr>
            <w:top w:val="none" w:sz="0" w:space="0" w:color="auto"/>
            <w:left w:val="none" w:sz="0" w:space="0" w:color="auto"/>
            <w:bottom w:val="none" w:sz="0" w:space="0" w:color="auto"/>
            <w:right w:val="none" w:sz="0" w:space="0" w:color="auto"/>
          </w:divBdr>
        </w:div>
        <w:div w:id="1605307278">
          <w:marLeft w:val="0"/>
          <w:marRight w:val="0"/>
          <w:marTop w:val="0"/>
          <w:marBottom w:val="0"/>
          <w:divBdr>
            <w:top w:val="none" w:sz="0" w:space="0" w:color="auto"/>
            <w:left w:val="none" w:sz="0" w:space="0" w:color="auto"/>
            <w:bottom w:val="none" w:sz="0" w:space="0" w:color="auto"/>
            <w:right w:val="none" w:sz="0" w:space="0" w:color="auto"/>
          </w:divBdr>
        </w:div>
        <w:div w:id="1458839198">
          <w:marLeft w:val="0"/>
          <w:marRight w:val="0"/>
          <w:marTop w:val="0"/>
          <w:marBottom w:val="0"/>
          <w:divBdr>
            <w:top w:val="none" w:sz="0" w:space="0" w:color="auto"/>
            <w:left w:val="none" w:sz="0" w:space="0" w:color="auto"/>
            <w:bottom w:val="none" w:sz="0" w:space="0" w:color="auto"/>
            <w:right w:val="none" w:sz="0" w:space="0" w:color="auto"/>
          </w:divBdr>
        </w:div>
        <w:div w:id="1032001516">
          <w:marLeft w:val="0"/>
          <w:marRight w:val="0"/>
          <w:marTop w:val="0"/>
          <w:marBottom w:val="0"/>
          <w:divBdr>
            <w:top w:val="none" w:sz="0" w:space="0" w:color="auto"/>
            <w:left w:val="none" w:sz="0" w:space="0" w:color="auto"/>
            <w:bottom w:val="none" w:sz="0" w:space="0" w:color="auto"/>
            <w:right w:val="none" w:sz="0" w:space="0" w:color="auto"/>
          </w:divBdr>
        </w:div>
        <w:div w:id="760174740">
          <w:marLeft w:val="0"/>
          <w:marRight w:val="0"/>
          <w:marTop w:val="0"/>
          <w:marBottom w:val="0"/>
          <w:divBdr>
            <w:top w:val="none" w:sz="0" w:space="0" w:color="auto"/>
            <w:left w:val="none" w:sz="0" w:space="0" w:color="auto"/>
            <w:bottom w:val="none" w:sz="0" w:space="0" w:color="auto"/>
            <w:right w:val="none" w:sz="0" w:space="0" w:color="auto"/>
          </w:divBdr>
        </w:div>
        <w:div w:id="1985622319">
          <w:marLeft w:val="0"/>
          <w:marRight w:val="0"/>
          <w:marTop w:val="0"/>
          <w:marBottom w:val="0"/>
          <w:divBdr>
            <w:top w:val="none" w:sz="0" w:space="0" w:color="auto"/>
            <w:left w:val="none" w:sz="0" w:space="0" w:color="auto"/>
            <w:bottom w:val="none" w:sz="0" w:space="0" w:color="auto"/>
            <w:right w:val="none" w:sz="0" w:space="0" w:color="auto"/>
          </w:divBdr>
        </w:div>
        <w:div w:id="258954940">
          <w:marLeft w:val="0"/>
          <w:marRight w:val="0"/>
          <w:marTop w:val="0"/>
          <w:marBottom w:val="0"/>
          <w:divBdr>
            <w:top w:val="none" w:sz="0" w:space="0" w:color="auto"/>
            <w:left w:val="none" w:sz="0" w:space="0" w:color="auto"/>
            <w:bottom w:val="none" w:sz="0" w:space="0" w:color="auto"/>
            <w:right w:val="none" w:sz="0" w:space="0" w:color="auto"/>
          </w:divBdr>
        </w:div>
        <w:div w:id="998921882">
          <w:marLeft w:val="0"/>
          <w:marRight w:val="0"/>
          <w:marTop w:val="0"/>
          <w:marBottom w:val="0"/>
          <w:divBdr>
            <w:top w:val="none" w:sz="0" w:space="0" w:color="auto"/>
            <w:left w:val="none" w:sz="0" w:space="0" w:color="auto"/>
            <w:bottom w:val="none" w:sz="0" w:space="0" w:color="auto"/>
            <w:right w:val="none" w:sz="0" w:space="0" w:color="auto"/>
          </w:divBdr>
        </w:div>
        <w:div w:id="1776440649">
          <w:marLeft w:val="0"/>
          <w:marRight w:val="0"/>
          <w:marTop w:val="0"/>
          <w:marBottom w:val="0"/>
          <w:divBdr>
            <w:top w:val="none" w:sz="0" w:space="0" w:color="auto"/>
            <w:left w:val="none" w:sz="0" w:space="0" w:color="auto"/>
            <w:bottom w:val="none" w:sz="0" w:space="0" w:color="auto"/>
            <w:right w:val="none" w:sz="0" w:space="0" w:color="auto"/>
          </w:divBdr>
        </w:div>
        <w:div w:id="36391328">
          <w:marLeft w:val="0"/>
          <w:marRight w:val="0"/>
          <w:marTop w:val="0"/>
          <w:marBottom w:val="0"/>
          <w:divBdr>
            <w:top w:val="none" w:sz="0" w:space="0" w:color="auto"/>
            <w:left w:val="none" w:sz="0" w:space="0" w:color="auto"/>
            <w:bottom w:val="none" w:sz="0" w:space="0" w:color="auto"/>
            <w:right w:val="none" w:sz="0" w:space="0" w:color="auto"/>
          </w:divBdr>
        </w:div>
        <w:div w:id="884096915">
          <w:marLeft w:val="0"/>
          <w:marRight w:val="0"/>
          <w:marTop w:val="0"/>
          <w:marBottom w:val="0"/>
          <w:divBdr>
            <w:top w:val="none" w:sz="0" w:space="0" w:color="auto"/>
            <w:left w:val="none" w:sz="0" w:space="0" w:color="auto"/>
            <w:bottom w:val="none" w:sz="0" w:space="0" w:color="auto"/>
            <w:right w:val="none" w:sz="0" w:space="0" w:color="auto"/>
          </w:divBdr>
        </w:div>
        <w:div w:id="916749630">
          <w:marLeft w:val="0"/>
          <w:marRight w:val="0"/>
          <w:marTop w:val="0"/>
          <w:marBottom w:val="0"/>
          <w:divBdr>
            <w:top w:val="none" w:sz="0" w:space="0" w:color="auto"/>
            <w:left w:val="none" w:sz="0" w:space="0" w:color="auto"/>
            <w:bottom w:val="none" w:sz="0" w:space="0" w:color="auto"/>
            <w:right w:val="none" w:sz="0" w:space="0" w:color="auto"/>
          </w:divBdr>
        </w:div>
        <w:div w:id="1907298872">
          <w:marLeft w:val="0"/>
          <w:marRight w:val="0"/>
          <w:marTop w:val="0"/>
          <w:marBottom w:val="0"/>
          <w:divBdr>
            <w:top w:val="none" w:sz="0" w:space="0" w:color="auto"/>
            <w:left w:val="none" w:sz="0" w:space="0" w:color="auto"/>
            <w:bottom w:val="none" w:sz="0" w:space="0" w:color="auto"/>
            <w:right w:val="none" w:sz="0" w:space="0" w:color="auto"/>
          </w:divBdr>
        </w:div>
        <w:div w:id="538668829">
          <w:marLeft w:val="0"/>
          <w:marRight w:val="0"/>
          <w:marTop w:val="0"/>
          <w:marBottom w:val="0"/>
          <w:divBdr>
            <w:top w:val="none" w:sz="0" w:space="0" w:color="auto"/>
            <w:left w:val="none" w:sz="0" w:space="0" w:color="auto"/>
            <w:bottom w:val="none" w:sz="0" w:space="0" w:color="auto"/>
            <w:right w:val="none" w:sz="0" w:space="0" w:color="auto"/>
          </w:divBdr>
        </w:div>
      </w:divsChild>
    </w:div>
    <w:div w:id="1098677759">
      <w:bodyDiv w:val="1"/>
      <w:marLeft w:val="0"/>
      <w:marRight w:val="0"/>
      <w:marTop w:val="0"/>
      <w:marBottom w:val="0"/>
      <w:divBdr>
        <w:top w:val="none" w:sz="0" w:space="0" w:color="auto"/>
        <w:left w:val="none" w:sz="0" w:space="0" w:color="auto"/>
        <w:bottom w:val="none" w:sz="0" w:space="0" w:color="auto"/>
        <w:right w:val="none" w:sz="0" w:space="0" w:color="auto"/>
      </w:divBdr>
      <w:divsChild>
        <w:div w:id="1637760732">
          <w:marLeft w:val="0"/>
          <w:marRight w:val="0"/>
          <w:marTop w:val="0"/>
          <w:marBottom w:val="0"/>
          <w:divBdr>
            <w:top w:val="none" w:sz="0" w:space="0" w:color="auto"/>
            <w:left w:val="none" w:sz="0" w:space="0" w:color="auto"/>
            <w:bottom w:val="none" w:sz="0" w:space="0" w:color="auto"/>
            <w:right w:val="none" w:sz="0" w:space="0" w:color="auto"/>
          </w:divBdr>
        </w:div>
        <w:div w:id="941493171">
          <w:marLeft w:val="0"/>
          <w:marRight w:val="0"/>
          <w:marTop w:val="0"/>
          <w:marBottom w:val="0"/>
          <w:divBdr>
            <w:top w:val="none" w:sz="0" w:space="0" w:color="auto"/>
            <w:left w:val="none" w:sz="0" w:space="0" w:color="auto"/>
            <w:bottom w:val="none" w:sz="0" w:space="0" w:color="auto"/>
            <w:right w:val="none" w:sz="0" w:space="0" w:color="auto"/>
          </w:divBdr>
        </w:div>
        <w:div w:id="217787531">
          <w:marLeft w:val="0"/>
          <w:marRight w:val="0"/>
          <w:marTop w:val="0"/>
          <w:marBottom w:val="0"/>
          <w:divBdr>
            <w:top w:val="none" w:sz="0" w:space="0" w:color="auto"/>
            <w:left w:val="none" w:sz="0" w:space="0" w:color="auto"/>
            <w:bottom w:val="none" w:sz="0" w:space="0" w:color="auto"/>
            <w:right w:val="none" w:sz="0" w:space="0" w:color="auto"/>
          </w:divBdr>
        </w:div>
        <w:div w:id="1050615885">
          <w:marLeft w:val="0"/>
          <w:marRight w:val="0"/>
          <w:marTop w:val="0"/>
          <w:marBottom w:val="0"/>
          <w:divBdr>
            <w:top w:val="none" w:sz="0" w:space="0" w:color="auto"/>
            <w:left w:val="none" w:sz="0" w:space="0" w:color="auto"/>
            <w:bottom w:val="none" w:sz="0" w:space="0" w:color="auto"/>
            <w:right w:val="none" w:sz="0" w:space="0" w:color="auto"/>
          </w:divBdr>
        </w:div>
        <w:div w:id="1226455198">
          <w:marLeft w:val="0"/>
          <w:marRight w:val="0"/>
          <w:marTop w:val="0"/>
          <w:marBottom w:val="0"/>
          <w:divBdr>
            <w:top w:val="none" w:sz="0" w:space="0" w:color="auto"/>
            <w:left w:val="none" w:sz="0" w:space="0" w:color="auto"/>
            <w:bottom w:val="none" w:sz="0" w:space="0" w:color="auto"/>
            <w:right w:val="none" w:sz="0" w:space="0" w:color="auto"/>
          </w:divBdr>
        </w:div>
        <w:div w:id="1076710694">
          <w:marLeft w:val="0"/>
          <w:marRight w:val="0"/>
          <w:marTop w:val="0"/>
          <w:marBottom w:val="0"/>
          <w:divBdr>
            <w:top w:val="none" w:sz="0" w:space="0" w:color="auto"/>
            <w:left w:val="none" w:sz="0" w:space="0" w:color="auto"/>
            <w:bottom w:val="none" w:sz="0" w:space="0" w:color="auto"/>
            <w:right w:val="none" w:sz="0" w:space="0" w:color="auto"/>
          </w:divBdr>
        </w:div>
        <w:div w:id="1411931376">
          <w:marLeft w:val="0"/>
          <w:marRight w:val="0"/>
          <w:marTop w:val="0"/>
          <w:marBottom w:val="0"/>
          <w:divBdr>
            <w:top w:val="none" w:sz="0" w:space="0" w:color="auto"/>
            <w:left w:val="none" w:sz="0" w:space="0" w:color="auto"/>
            <w:bottom w:val="none" w:sz="0" w:space="0" w:color="auto"/>
            <w:right w:val="none" w:sz="0" w:space="0" w:color="auto"/>
          </w:divBdr>
        </w:div>
        <w:div w:id="859857078">
          <w:marLeft w:val="0"/>
          <w:marRight w:val="0"/>
          <w:marTop w:val="0"/>
          <w:marBottom w:val="0"/>
          <w:divBdr>
            <w:top w:val="none" w:sz="0" w:space="0" w:color="auto"/>
            <w:left w:val="none" w:sz="0" w:space="0" w:color="auto"/>
            <w:bottom w:val="none" w:sz="0" w:space="0" w:color="auto"/>
            <w:right w:val="none" w:sz="0" w:space="0" w:color="auto"/>
          </w:divBdr>
        </w:div>
        <w:div w:id="495613291">
          <w:marLeft w:val="0"/>
          <w:marRight w:val="0"/>
          <w:marTop w:val="0"/>
          <w:marBottom w:val="0"/>
          <w:divBdr>
            <w:top w:val="none" w:sz="0" w:space="0" w:color="auto"/>
            <w:left w:val="none" w:sz="0" w:space="0" w:color="auto"/>
            <w:bottom w:val="none" w:sz="0" w:space="0" w:color="auto"/>
            <w:right w:val="none" w:sz="0" w:space="0" w:color="auto"/>
          </w:divBdr>
        </w:div>
        <w:div w:id="201596684">
          <w:marLeft w:val="0"/>
          <w:marRight w:val="0"/>
          <w:marTop w:val="0"/>
          <w:marBottom w:val="0"/>
          <w:divBdr>
            <w:top w:val="none" w:sz="0" w:space="0" w:color="auto"/>
            <w:left w:val="none" w:sz="0" w:space="0" w:color="auto"/>
            <w:bottom w:val="none" w:sz="0" w:space="0" w:color="auto"/>
            <w:right w:val="none" w:sz="0" w:space="0" w:color="auto"/>
          </w:divBdr>
        </w:div>
        <w:div w:id="1868642413">
          <w:marLeft w:val="0"/>
          <w:marRight w:val="0"/>
          <w:marTop w:val="0"/>
          <w:marBottom w:val="0"/>
          <w:divBdr>
            <w:top w:val="none" w:sz="0" w:space="0" w:color="auto"/>
            <w:left w:val="none" w:sz="0" w:space="0" w:color="auto"/>
            <w:bottom w:val="none" w:sz="0" w:space="0" w:color="auto"/>
            <w:right w:val="none" w:sz="0" w:space="0" w:color="auto"/>
          </w:divBdr>
        </w:div>
        <w:div w:id="2050841543">
          <w:marLeft w:val="0"/>
          <w:marRight w:val="0"/>
          <w:marTop w:val="0"/>
          <w:marBottom w:val="0"/>
          <w:divBdr>
            <w:top w:val="none" w:sz="0" w:space="0" w:color="auto"/>
            <w:left w:val="none" w:sz="0" w:space="0" w:color="auto"/>
            <w:bottom w:val="none" w:sz="0" w:space="0" w:color="auto"/>
            <w:right w:val="none" w:sz="0" w:space="0" w:color="auto"/>
          </w:divBdr>
        </w:div>
        <w:div w:id="458961371">
          <w:marLeft w:val="0"/>
          <w:marRight w:val="0"/>
          <w:marTop w:val="0"/>
          <w:marBottom w:val="0"/>
          <w:divBdr>
            <w:top w:val="none" w:sz="0" w:space="0" w:color="auto"/>
            <w:left w:val="none" w:sz="0" w:space="0" w:color="auto"/>
            <w:bottom w:val="none" w:sz="0" w:space="0" w:color="auto"/>
            <w:right w:val="none" w:sz="0" w:space="0" w:color="auto"/>
          </w:divBdr>
        </w:div>
        <w:div w:id="235938769">
          <w:marLeft w:val="0"/>
          <w:marRight w:val="0"/>
          <w:marTop w:val="0"/>
          <w:marBottom w:val="0"/>
          <w:divBdr>
            <w:top w:val="none" w:sz="0" w:space="0" w:color="auto"/>
            <w:left w:val="none" w:sz="0" w:space="0" w:color="auto"/>
            <w:bottom w:val="none" w:sz="0" w:space="0" w:color="auto"/>
            <w:right w:val="none" w:sz="0" w:space="0" w:color="auto"/>
          </w:divBdr>
        </w:div>
        <w:div w:id="1337423885">
          <w:marLeft w:val="0"/>
          <w:marRight w:val="0"/>
          <w:marTop w:val="0"/>
          <w:marBottom w:val="0"/>
          <w:divBdr>
            <w:top w:val="none" w:sz="0" w:space="0" w:color="auto"/>
            <w:left w:val="none" w:sz="0" w:space="0" w:color="auto"/>
            <w:bottom w:val="none" w:sz="0" w:space="0" w:color="auto"/>
            <w:right w:val="none" w:sz="0" w:space="0" w:color="auto"/>
          </w:divBdr>
        </w:div>
        <w:div w:id="370769703">
          <w:marLeft w:val="0"/>
          <w:marRight w:val="0"/>
          <w:marTop w:val="0"/>
          <w:marBottom w:val="0"/>
          <w:divBdr>
            <w:top w:val="none" w:sz="0" w:space="0" w:color="auto"/>
            <w:left w:val="none" w:sz="0" w:space="0" w:color="auto"/>
            <w:bottom w:val="none" w:sz="0" w:space="0" w:color="auto"/>
            <w:right w:val="none" w:sz="0" w:space="0" w:color="auto"/>
          </w:divBdr>
        </w:div>
        <w:div w:id="1650984095">
          <w:marLeft w:val="0"/>
          <w:marRight w:val="0"/>
          <w:marTop w:val="0"/>
          <w:marBottom w:val="0"/>
          <w:divBdr>
            <w:top w:val="none" w:sz="0" w:space="0" w:color="auto"/>
            <w:left w:val="none" w:sz="0" w:space="0" w:color="auto"/>
            <w:bottom w:val="none" w:sz="0" w:space="0" w:color="auto"/>
            <w:right w:val="none" w:sz="0" w:space="0" w:color="auto"/>
          </w:divBdr>
        </w:div>
        <w:div w:id="1998533490">
          <w:marLeft w:val="0"/>
          <w:marRight w:val="0"/>
          <w:marTop w:val="0"/>
          <w:marBottom w:val="0"/>
          <w:divBdr>
            <w:top w:val="none" w:sz="0" w:space="0" w:color="auto"/>
            <w:left w:val="none" w:sz="0" w:space="0" w:color="auto"/>
            <w:bottom w:val="none" w:sz="0" w:space="0" w:color="auto"/>
            <w:right w:val="none" w:sz="0" w:space="0" w:color="auto"/>
          </w:divBdr>
        </w:div>
        <w:div w:id="1358237267">
          <w:marLeft w:val="0"/>
          <w:marRight w:val="0"/>
          <w:marTop w:val="0"/>
          <w:marBottom w:val="0"/>
          <w:divBdr>
            <w:top w:val="none" w:sz="0" w:space="0" w:color="auto"/>
            <w:left w:val="none" w:sz="0" w:space="0" w:color="auto"/>
            <w:bottom w:val="none" w:sz="0" w:space="0" w:color="auto"/>
            <w:right w:val="none" w:sz="0" w:space="0" w:color="auto"/>
          </w:divBdr>
        </w:div>
        <w:div w:id="1277324220">
          <w:marLeft w:val="0"/>
          <w:marRight w:val="0"/>
          <w:marTop w:val="0"/>
          <w:marBottom w:val="0"/>
          <w:divBdr>
            <w:top w:val="none" w:sz="0" w:space="0" w:color="auto"/>
            <w:left w:val="none" w:sz="0" w:space="0" w:color="auto"/>
            <w:bottom w:val="none" w:sz="0" w:space="0" w:color="auto"/>
            <w:right w:val="none" w:sz="0" w:space="0" w:color="auto"/>
          </w:divBdr>
        </w:div>
        <w:div w:id="1989170930">
          <w:marLeft w:val="0"/>
          <w:marRight w:val="0"/>
          <w:marTop w:val="0"/>
          <w:marBottom w:val="0"/>
          <w:divBdr>
            <w:top w:val="none" w:sz="0" w:space="0" w:color="auto"/>
            <w:left w:val="none" w:sz="0" w:space="0" w:color="auto"/>
            <w:bottom w:val="none" w:sz="0" w:space="0" w:color="auto"/>
            <w:right w:val="none" w:sz="0" w:space="0" w:color="auto"/>
          </w:divBdr>
        </w:div>
        <w:div w:id="957491956">
          <w:marLeft w:val="0"/>
          <w:marRight w:val="0"/>
          <w:marTop w:val="0"/>
          <w:marBottom w:val="0"/>
          <w:divBdr>
            <w:top w:val="none" w:sz="0" w:space="0" w:color="auto"/>
            <w:left w:val="none" w:sz="0" w:space="0" w:color="auto"/>
            <w:bottom w:val="none" w:sz="0" w:space="0" w:color="auto"/>
            <w:right w:val="none" w:sz="0" w:space="0" w:color="auto"/>
          </w:divBdr>
        </w:div>
        <w:div w:id="2128694847">
          <w:marLeft w:val="0"/>
          <w:marRight w:val="0"/>
          <w:marTop w:val="0"/>
          <w:marBottom w:val="0"/>
          <w:divBdr>
            <w:top w:val="none" w:sz="0" w:space="0" w:color="auto"/>
            <w:left w:val="none" w:sz="0" w:space="0" w:color="auto"/>
            <w:bottom w:val="none" w:sz="0" w:space="0" w:color="auto"/>
            <w:right w:val="none" w:sz="0" w:space="0" w:color="auto"/>
          </w:divBdr>
        </w:div>
        <w:div w:id="992412164">
          <w:marLeft w:val="0"/>
          <w:marRight w:val="0"/>
          <w:marTop w:val="0"/>
          <w:marBottom w:val="0"/>
          <w:divBdr>
            <w:top w:val="none" w:sz="0" w:space="0" w:color="auto"/>
            <w:left w:val="none" w:sz="0" w:space="0" w:color="auto"/>
            <w:bottom w:val="none" w:sz="0" w:space="0" w:color="auto"/>
            <w:right w:val="none" w:sz="0" w:space="0" w:color="auto"/>
          </w:divBdr>
        </w:div>
        <w:div w:id="540021859">
          <w:marLeft w:val="0"/>
          <w:marRight w:val="0"/>
          <w:marTop w:val="0"/>
          <w:marBottom w:val="0"/>
          <w:divBdr>
            <w:top w:val="none" w:sz="0" w:space="0" w:color="auto"/>
            <w:left w:val="none" w:sz="0" w:space="0" w:color="auto"/>
            <w:bottom w:val="none" w:sz="0" w:space="0" w:color="auto"/>
            <w:right w:val="none" w:sz="0" w:space="0" w:color="auto"/>
          </w:divBdr>
        </w:div>
        <w:div w:id="378629794">
          <w:marLeft w:val="0"/>
          <w:marRight w:val="0"/>
          <w:marTop w:val="0"/>
          <w:marBottom w:val="0"/>
          <w:divBdr>
            <w:top w:val="none" w:sz="0" w:space="0" w:color="auto"/>
            <w:left w:val="none" w:sz="0" w:space="0" w:color="auto"/>
            <w:bottom w:val="none" w:sz="0" w:space="0" w:color="auto"/>
            <w:right w:val="none" w:sz="0" w:space="0" w:color="auto"/>
          </w:divBdr>
        </w:div>
        <w:div w:id="1055735196">
          <w:marLeft w:val="0"/>
          <w:marRight w:val="0"/>
          <w:marTop w:val="0"/>
          <w:marBottom w:val="0"/>
          <w:divBdr>
            <w:top w:val="none" w:sz="0" w:space="0" w:color="auto"/>
            <w:left w:val="none" w:sz="0" w:space="0" w:color="auto"/>
            <w:bottom w:val="none" w:sz="0" w:space="0" w:color="auto"/>
            <w:right w:val="none" w:sz="0" w:space="0" w:color="auto"/>
          </w:divBdr>
        </w:div>
        <w:div w:id="896743644">
          <w:marLeft w:val="0"/>
          <w:marRight w:val="0"/>
          <w:marTop w:val="0"/>
          <w:marBottom w:val="0"/>
          <w:divBdr>
            <w:top w:val="none" w:sz="0" w:space="0" w:color="auto"/>
            <w:left w:val="none" w:sz="0" w:space="0" w:color="auto"/>
            <w:bottom w:val="none" w:sz="0" w:space="0" w:color="auto"/>
            <w:right w:val="none" w:sz="0" w:space="0" w:color="auto"/>
          </w:divBdr>
        </w:div>
        <w:div w:id="716053571">
          <w:marLeft w:val="0"/>
          <w:marRight w:val="0"/>
          <w:marTop w:val="0"/>
          <w:marBottom w:val="0"/>
          <w:divBdr>
            <w:top w:val="none" w:sz="0" w:space="0" w:color="auto"/>
            <w:left w:val="none" w:sz="0" w:space="0" w:color="auto"/>
            <w:bottom w:val="none" w:sz="0" w:space="0" w:color="auto"/>
            <w:right w:val="none" w:sz="0" w:space="0" w:color="auto"/>
          </w:divBdr>
        </w:div>
        <w:div w:id="1003364592">
          <w:marLeft w:val="0"/>
          <w:marRight w:val="0"/>
          <w:marTop w:val="0"/>
          <w:marBottom w:val="0"/>
          <w:divBdr>
            <w:top w:val="none" w:sz="0" w:space="0" w:color="auto"/>
            <w:left w:val="none" w:sz="0" w:space="0" w:color="auto"/>
            <w:bottom w:val="none" w:sz="0" w:space="0" w:color="auto"/>
            <w:right w:val="none" w:sz="0" w:space="0" w:color="auto"/>
          </w:divBdr>
        </w:div>
        <w:div w:id="1227373029">
          <w:marLeft w:val="0"/>
          <w:marRight w:val="0"/>
          <w:marTop w:val="0"/>
          <w:marBottom w:val="0"/>
          <w:divBdr>
            <w:top w:val="none" w:sz="0" w:space="0" w:color="auto"/>
            <w:left w:val="none" w:sz="0" w:space="0" w:color="auto"/>
            <w:bottom w:val="none" w:sz="0" w:space="0" w:color="auto"/>
            <w:right w:val="none" w:sz="0" w:space="0" w:color="auto"/>
          </w:divBdr>
        </w:div>
        <w:div w:id="529073497">
          <w:marLeft w:val="0"/>
          <w:marRight w:val="0"/>
          <w:marTop w:val="0"/>
          <w:marBottom w:val="0"/>
          <w:divBdr>
            <w:top w:val="none" w:sz="0" w:space="0" w:color="auto"/>
            <w:left w:val="none" w:sz="0" w:space="0" w:color="auto"/>
            <w:bottom w:val="none" w:sz="0" w:space="0" w:color="auto"/>
            <w:right w:val="none" w:sz="0" w:space="0" w:color="auto"/>
          </w:divBdr>
        </w:div>
        <w:div w:id="611782756">
          <w:marLeft w:val="0"/>
          <w:marRight w:val="0"/>
          <w:marTop w:val="0"/>
          <w:marBottom w:val="0"/>
          <w:divBdr>
            <w:top w:val="none" w:sz="0" w:space="0" w:color="auto"/>
            <w:left w:val="none" w:sz="0" w:space="0" w:color="auto"/>
            <w:bottom w:val="none" w:sz="0" w:space="0" w:color="auto"/>
            <w:right w:val="none" w:sz="0" w:space="0" w:color="auto"/>
          </w:divBdr>
        </w:div>
        <w:div w:id="379939685">
          <w:marLeft w:val="0"/>
          <w:marRight w:val="0"/>
          <w:marTop w:val="0"/>
          <w:marBottom w:val="0"/>
          <w:divBdr>
            <w:top w:val="none" w:sz="0" w:space="0" w:color="auto"/>
            <w:left w:val="none" w:sz="0" w:space="0" w:color="auto"/>
            <w:bottom w:val="none" w:sz="0" w:space="0" w:color="auto"/>
            <w:right w:val="none" w:sz="0" w:space="0" w:color="auto"/>
          </w:divBdr>
        </w:div>
        <w:div w:id="1211723023">
          <w:marLeft w:val="0"/>
          <w:marRight w:val="0"/>
          <w:marTop w:val="0"/>
          <w:marBottom w:val="0"/>
          <w:divBdr>
            <w:top w:val="none" w:sz="0" w:space="0" w:color="auto"/>
            <w:left w:val="none" w:sz="0" w:space="0" w:color="auto"/>
            <w:bottom w:val="none" w:sz="0" w:space="0" w:color="auto"/>
            <w:right w:val="none" w:sz="0" w:space="0" w:color="auto"/>
          </w:divBdr>
        </w:div>
        <w:div w:id="277032025">
          <w:marLeft w:val="0"/>
          <w:marRight w:val="0"/>
          <w:marTop w:val="0"/>
          <w:marBottom w:val="0"/>
          <w:divBdr>
            <w:top w:val="none" w:sz="0" w:space="0" w:color="auto"/>
            <w:left w:val="none" w:sz="0" w:space="0" w:color="auto"/>
            <w:bottom w:val="none" w:sz="0" w:space="0" w:color="auto"/>
            <w:right w:val="none" w:sz="0" w:space="0" w:color="auto"/>
          </w:divBdr>
        </w:div>
        <w:div w:id="1422221718">
          <w:marLeft w:val="0"/>
          <w:marRight w:val="0"/>
          <w:marTop w:val="0"/>
          <w:marBottom w:val="0"/>
          <w:divBdr>
            <w:top w:val="none" w:sz="0" w:space="0" w:color="auto"/>
            <w:left w:val="none" w:sz="0" w:space="0" w:color="auto"/>
            <w:bottom w:val="none" w:sz="0" w:space="0" w:color="auto"/>
            <w:right w:val="none" w:sz="0" w:space="0" w:color="auto"/>
          </w:divBdr>
        </w:div>
        <w:div w:id="814026150">
          <w:marLeft w:val="0"/>
          <w:marRight w:val="0"/>
          <w:marTop w:val="0"/>
          <w:marBottom w:val="0"/>
          <w:divBdr>
            <w:top w:val="none" w:sz="0" w:space="0" w:color="auto"/>
            <w:left w:val="none" w:sz="0" w:space="0" w:color="auto"/>
            <w:bottom w:val="none" w:sz="0" w:space="0" w:color="auto"/>
            <w:right w:val="none" w:sz="0" w:space="0" w:color="auto"/>
          </w:divBdr>
        </w:div>
        <w:div w:id="1025982780">
          <w:marLeft w:val="0"/>
          <w:marRight w:val="0"/>
          <w:marTop w:val="0"/>
          <w:marBottom w:val="0"/>
          <w:divBdr>
            <w:top w:val="none" w:sz="0" w:space="0" w:color="auto"/>
            <w:left w:val="none" w:sz="0" w:space="0" w:color="auto"/>
            <w:bottom w:val="none" w:sz="0" w:space="0" w:color="auto"/>
            <w:right w:val="none" w:sz="0" w:space="0" w:color="auto"/>
          </w:divBdr>
        </w:div>
        <w:div w:id="919682951">
          <w:marLeft w:val="0"/>
          <w:marRight w:val="0"/>
          <w:marTop w:val="0"/>
          <w:marBottom w:val="0"/>
          <w:divBdr>
            <w:top w:val="none" w:sz="0" w:space="0" w:color="auto"/>
            <w:left w:val="none" w:sz="0" w:space="0" w:color="auto"/>
            <w:bottom w:val="none" w:sz="0" w:space="0" w:color="auto"/>
            <w:right w:val="none" w:sz="0" w:space="0" w:color="auto"/>
          </w:divBdr>
        </w:div>
        <w:div w:id="43260097">
          <w:marLeft w:val="0"/>
          <w:marRight w:val="0"/>
          <w:marTop w:val="0"/>
          <w:marBottom w:val="0"/>
          <w:divBdr>
            <w:top w:val="none" w:sz="0" w:space="0" w:color="auto"/>
            <w:left w:val="none" w:sz="0" w:space="0" w:color="auto"/>
            <w:bottom w:val="none" w:sz="0" w:space="0" w:color="auto"/>
            <w:right w:val="none" w:sz="0" w:space="0" w:color="auto"/>
          </w:divBdr>
        </w:div>
        <w:div w:id="1463840728">
          <w:marLeft w:val="0"/>
          <w:marRight w:val="0"/>
          <w:marTop w:val="0"/>
          <w:marBottom w:val="0"/>
          <w:divBdr>
            <w:top w:val="none" w:sz="0" w:space="0" w:color="auto"/>
            <w:left w:val="none" w:sz="0" w:space="0" w:color="auto"/>
            <w:bottom w:val="none" w:sz="0" w:space="0" w:color="auto"/>
            <w:right w:val="none" w:sz="0" w:space="0" w:color="auto"/>
          </w:divBdr>
        </w:div>
        <w:div w:id="1355768567">
          <w:marLeft w:val="0"/>
          <w:marRight w:val="0"/>
          <w:marTop w:val="0"/>
          <w:marBottom w:val="0"/>
          <w:divBdr>
            <w:top w:val="none" w:sz="0" w:space="0" w:color="auto"/>
            <w:left w:val="none" w:sz="0" w:space="0" w:color="auto"/>
            <w:bottom w:val="none" w:sz="0" w:space="0" w:color="auto"/>
            <w:right w:val="none" w:sz="0" w:space="0" w:color="auto"/>
          </w:divBdr>
        </w:div>
        <w:div w:id="1388577445">
          <w:marLeft w:val="0"/>
          <w:marRight w:val="0"/>
          <w:marTop w:val="0"/>
          <w:marBottom w:val="0"/>
          <w:divBdr>
            <w:top w:val="none" w:sz="0" w:space="0" w:color="auto"/>
            <w:left w:val="none" w:sz="0" w:space="0" w:color="auto"/>
            <w:bottom w:val="none" w:sz="0" w:space="0" w:color="auto"/>
            <w:right w:val="none" w:sz="0" w:space="0" w:color="auto"/>
          </w:divBdr>
        </w:div>
        <w:div w:id="2045328691">
          <w:marLeft w:val="0"/>
          <w:marRight w:val="0"/>
          <w:marTop w:val="0"/>
          <w:marBottom w:val="0"/>
          <w:divBdr>
            <w:top w:val="none" w:sz="0" w:space="0" w:color="auto"/>
            <w:left w:val="none" w:sz="0" w:space="0" w:color="auto"/>
            <w:bottom w:val="none" w:sz="0" w:space="0" w:color="auto"/>
            <w:right w:val="none" w:sz="0" w:space="0" w:color="auto"/>
          </w:divBdr>
        </w:div>
        <w:div w:id="752507243">
          <w:marLeft w:val="0"/>
          <w:marRight w:val="0"/>
          <w:marTop w:val="0"/>
          <w:marBottom w:val="0"/>
          <w:divBdr>
            <w:top w:val="none" w:sz="0" w:space="0" w:color="auto"/>
            <w:left w:val="none" w:sz="0" w:space="0" w:color="auto"/>
            <w:bottom w:val="none" w:sz="0" w:space="0" w:color="auto"/>
            <w:right w:val="none" w:sz="0" w:space="0" w:color="auto"/>
          </w:divBdr>
        </w:div>
        <w:div w:id="875119052">
          <w:marLeft w:val="0"/>
          <w:marRight w:val="0"/>
          <w:marTop w:val="0"/>
          <w:marBottom w:val="0"/>
          <w:divBdr>
            <w:top w:val="none" w:sz="0" w:space="0" w:color="auto"/>
            <w:left w:val="none" w:sz="0" w:space="0" w:color="auto"/>
            <w:bottom w:val="none" w:sz="0" w:space="0" w:color="auto"/>
            <w:right w:val="none" w:sz="0" w:space="0" w:color="auto"/>
          </w:divBdr>
        </w:div>
        <w:div w:id="1041905732">
          <w:marLeft w:val="0"/>
          <w:marRight w:val="0"/>
          <w:marTop w:val="0"/>
          <w:marBottom w:val="0"/>
          <w:divBdr>
            <w:top w:val="none" w:sz="0" w:space="0" w:color="auto"/>
            <w:left w:val="none" w:sz="0" w:space="0" w:color="auto"/>
            <w:bottom w:val="none" w:sz="0" w:space="0" w:color="auto"/>
            <w:right w:val="none" w:sz="0" w:space="0" w:color="auto"/>
          </w:divBdr>
        </w:div>
        <w:div w:id="210003129">
          <w:marLeft w:val="0"/>
          <w:marRight w:val="0"/>
          <w:marTop w:val="0"/>
          <w:marBottom w:val="0"/>
          <w:divBdr>
            <w:top w:val="none" w:sz="0" w:space="0" w:color="auto"/>
            <w:left w:val="none" w:sz="0" w:space="0" w:color="auto"/>
            <w:bottom w:val="none" w:sz="0" w:space="0" w:color="auto"/>
            <w:right w:val="none" w:sz="0" w:space="0" w:color="auto"/>
          </w:divBdr>
        </w:div>
        <w:div w:id="1253275043">
          <w:marLeft w:val="0"/>
          <w:marRight w:val="0"/>
          <w:marTop w:val="0"/>
          <w:marBottom w:val="0"/>
          <w:divBdr>
            <w:top w:val="none" w:sz="0" w:space="0" w:color="auto"/>
            <w:left w:val="none" w:sz="0" w:space="0" w:color="auto"/>
            <w:bottom w:val="none" w:sz="0" w:space="0" w:color="auto"/>
            <w:right w:val="none" w:sz="0" w:space="0" w:color="auto"/>
          </w:divBdr>
        </w:div>
        <w:div w:id="1694107643">
          <w:marLeft w:val="0"/>
          <w:marRight w:val="0"/>
          <w:marTop w:val="0"/>
          <w:marBottom w:val="0"/>
          <w:divBdr>
            <w:top w:val="none" w:sz="0" w:space="0" w:color="auto"/>
            <w:left w:val="none" w:sz="0" w:space="0" w:color="auto"/>
            <w:bottom w:val="none" w:sz="0" w:space="0" w:color="auto"/>
            <w:right w:val="none" w:sz="0" w:space="0" w:color="auto"/>
          </w:divBdr>
        </w:div>
        <w:div w:id="1917743163">
          <w:marLeft w:val="0"/>
          <w:marRight w:val="0"/>
          <w:marTop w:val="0"/>
          <w:marBottom w:val="0"/>
          <w:divBdr>
            <w:top w:val="none" w:sz="0" w:space="0" w:color="auto"/>
            <w:left w:val="none" w:sz="0" w:space="0" w:color="auto"/>
            <w:bottom w:val="none" w:sz="0" w:space="0" w:color="auto"/>
            <w:right w:val="none" w:sz="0" w:space="0" w:color="auto"/>
          </w:divBdr>
        </w:div>
        <w:div w:id="1474443979">
          <w:marLeft w:val="0"/>
          <w:marRight w:val="0"/>
          <w:marTop w:val="0"/>
          <w:marBottom w:val="0"/>
          <w:divBdr>
            <w:top w:val="none" w:sz="0" w:space="0" w:color="auto"/>
            <w:left w:val="none" w:sz="0" w:space="0" w:color="auto"/>
            <w:bottom w:val="none" w:sz="0" w:space="0" w:color="auto"/>
            <w:right w:val="none" w:sz="0" w:space="0" w:color="auto"/>
          </w:divBdr>
        </w:div>
        <w:div w:id="1223567266">
          <w:marLeft w:val="0"/>
          <w:marRight w:val="0"/>
          <w:marTop w:val="0"/>
          <w:marBottom w:val="0"/>
          <w:divBdr>
            <w:top w:val="none" w:sz="0" w:space="0" w:color="auto"/>
            <w:left w:val="none" w:sz="0" w:space="0" w:color="auto"/>
            <w:bottom w:val="none" w:sz="0" w:space="0" w:color="auto"/>
            <w:right w:val="none" w:sz="0" w:space="0" w:color="auto"/>
          </w:divBdr>
        </w:div>
        <w:div w:id="1239368627">
          <w:marLeft w:val="0"/>
          <w:marRight w:val="0"/>
          <w:marTop w:val="0"/>
          <w:marBottom w:val="0"/>
          <w:divBdr>
            <w:top w:val="none" w:sz="0" w:space="0" w:color="auto"/>
            <w:left w:val="none" w:sz="0" w:space="0" w:color="auto"/>
            <w:bottom w:val="none" w:sz="0" w:space="0" w:color="auto"/>
            <w:right w:val="none" w:sz="0" w:space="0" w:color="auto"/>
          </w:divBdr>
        </w:div>
        <w:div w:id="1110204876">
          <w:marLeft w:val="0"/>
          <w:marRight w:val="0"/>
          <w:marTop w:val="0"/>
          <w:marBottom w:val="0"/>
          <w:divBdr>
            <w:top w:val="none" w:sz="0" w:space="0" w:color="auto"/>
            <w:left w:val="none" w:sz="0" w:space="0" w:color="auto"/>
            <w:bottom w:val="none" w:sz="0" w:space="0" w:color="auto"/>
            <w:right w:val="none" w:sz="0" w:space="0" w:color="auto"/>
          </w:divBdr>
        </w:div>
        <w:div w:id="1539900037">
          <w:marLeft w:val="0"/>
          <w:marRight w:val="0"/>
          <w:marTop w:val="0"/>
          <w:marBottom w:val="0"/>
          <w:divBdr>
            <w:top w:val="none" w:sz="0" w:space="0" w:color="auto"/>
            <w:left w:val="none" w:sz="0" w:space="0" w:color="auto"/>
            <w:bottom w:val="none" w:sz="0" w:space="0" w:color="auto"/>
            <w:right w:val="none" w:sz="0" w:space="0" w:color="auto"/>
          </w:divBdr>
        </w:div>
        <w:div w:id="1029530041">
          <w:marLeft w:val="0"/>
          <w:marRight w:val="0"/>
          <w:marTop w:val="0"/>
          <w:marBottom w:val="0"/>
          <w:divBdr>
            <w:top w:val="none" w:sz="0" w:space="0" w:color="auto"/>
            <w:left w:val="none" w:sz="0" w:space="0" w:color="auto"/>
            <w:bottom w:val="none" w:sz="0" w:space="0" w:color="auto"/>
            <w:right w:val="none" w:sz="0" w:space="0" w:color="auto"/>
          </w:divBdr>
        </w:div>
        <w:div w:id="652871238">
          <w:marLeft w:val="0"/>
          <w:marRight w:val="0"/>
          <w:marTop w:val="0"/>
          <w:marBottom w:val="0"/>
          <w:divBdr>
            <w:top w:val="none" w:sz="0" w:space="0" w:color="auto"/>
            <w:left w:val="none" w:sz="0" w:space="0" w:color="auto"/>
            <w:bottom w:val="none" w:sz="0" w:space="0" w:color="auto"/>
            <w:right w:val="none" w:sz="0" w:space="0" w:color="auto"/>
          </w:divBdr>
        </w:div>
        <w:div w:id="965156549">
          <w:marLeft w:val="0"/>
          <w:marRight w:val="0"/>
          <w:marTop w:val="0"/>
          <w:marBottom w:val="0"/>
          <w:divBdr>
            <w:top w:val="none" w:sz="0" w:space="0" w:color="auto"/>
            <w:left w:val="none" w:sz="0" w:space="0" w:color="auto"/>
            <w:bottom w:val="none" w:sz="0" w:space="0" w:color="auto"/>
            <w:right w:val="none" w:sz="0" w:space="0" w:color="auto"/>
          </w:divBdr>
        </w:div>
        <w:div w:id="249626857">
          <w:marLeft w:val="0"/>
          <w:marRight w:val="0"/>
          <w:marTop w:val="0"/>
          <w:marBottom w:val="0"/>
          <w:divBdr>
            <w:top w:val="none" w:sz="0" w:space="0" w:color="auto"/>
            <w:left w:val="none" w:sz="0" w:space="0" w:color="auto"/>
            <w:bottom w:val="none" w:sz="0" w:space="0" w:color="auto"/>
            <w:right w:val="none" w:sz="0" w:space="0" w:color="auto"/>
          </w:divBdr>
        </w:div>
        <w:div w:id="745957310">
          <w:marLeft w:val="0"/>
          <w:marRight w:val="0"/>
          <w:marTop w:val="0"/>
          <w:marBottom w:val="0"/>
          <w:divBdr>
            <w:top w:val="none" w:sz="0" w:space="0" w:color="auto"/>
            <w:left w:val="none" w:sz="0" w:space="0" w:color="auto"/>
            <w:bottom w:val="none" w:sz="0" w:space="0" w:color="auto"/>
            <w:right w:val="none" w:sz="0" w:space="0" w:color="auto"/>
          </w:divBdr>
        </w:div>
        <w:div w:id="1202860980">
          <w:marLeft w:val="0"/>
          <w:marRight w:val="0"/>
          <w:marTop w:val="0"/>
          <w:marBottom w:val="0"/>
          <w:divBdr>
            <w:top w:val="none" w:sz="0" w:space="0" w:color="auto"/>
            <w:left w:val="none" w:sz="0" w:space="0" w:color="auto"/>
            <w:bottom w:val="none" w:sz="0" w:space="0" w:color="auto"/>
            <w:right w:val="none" w:sz="0" w:space="0" w:color="auto"/>
          </w:divBdr>
        </w:div>
        <w:div w:id="1689870834">
          <w:marLeft w:val="0"/>
          <w:marRight w:val="0"/>
          <w:marTop w:val="0"/>
          <w:marBottom w:val="0"/>
          <w:divBdr>
            <w:top w:val="none" w:sz="0" w:space="0" w:color="auto"/>
            <w:left w:val="none" w:sz="0" w:space="0" w:color="auto"/>
            <w:bottom w:val="none" w:sz="0" w:space="0" w:color="auto"/>
            <w:right w:val="none" w:sz="0" w:space="0" w:color="auto"/>
          </w:divBdr>
        </w:div>
        <w:div w:id="1515000915">
          <w:marLeft w:val="0"/>
          <w:marRight w:val="0"/>
          <w:marTop w:val="0"/>
          <w:marBottom w:val="0"/>
          <w:divBdr>
            <w:top w:val="none" w:sz="0" w:space="0" w:color="auto"/>
            <w:left w:val="none" w:sz="0" w:space="0" w:color="auto"/>
            <w:bottom w:val="none" w:sz="0" w:space="0" w:color="auto"/>
            <w:right w:val="none" w:sz="0" w:space="0" w:color="auto"/>
          </w:divBdr>
        </w:div>
        <w:div w:id="1436948441">
          <w:marLeft w:val="0"/>
          <w:marRight w:val="0"/>
          <w:marTop w:val="0"/>
          <w:marBottom w:val="0"/>
          <w:divBdr>
            <w:top w:val="none" w:sz="0" w:space="0" w:color="auto"/>
            <w:left w:val="none" w:sz="0" w:space="0" w:color="auto"/>
            <w:bottom w:val="none" w:sz="0" w:space="0" w:color="auto"/>
            <w:right w:val="none" w:sz="0" w:space="0" w:color="auto"/>
          </w:divBdr>
        </w:div>
        <w:div w:id="1067219833">
          <w:marLeft w:val="0"/>
          <w:marRight w:val="0"/>
          <w:marTop w:val="0"/>
          <w:marBottom w:val="0"/>
          <w:divBdr>
            <w:top w:val="none" w:sz="0" w:space="0" w:color="auto"/>
            <w:left w:val="none" w:sz="0" w:space="0" w:color="auto"/>
            <w:bottom w:val="none" w:sz="0" w:space="0" w:color="auto"/>
            <w:right w:val="none" w:sz="0" w:space="0" w:color="auto"/>
          </w:divBdr>
        </w:div>
        <w:div w:id="666249062">
          <w:marLeft w:val="0"/>
          <w:marRight w:val="0"/>
          <w:marTop w:val="0"/>
          <w:marBottom w:val="0"/>
          <w:divBdr>
            <w:top w:val="none" w:sz="0" w:space="0" w:color="auto"/>
            <w:left w:val="none" w:sz="0" w:space="0" w:color="auto"/>
            <w:bottom w:val="none" w:sz="0" w:space="0" w:color="auto"/>
            <w:right w:val="none" w:sz="0" w:space="0" w:color="auto"/>
          </w:divBdr>
        </w:div>
        <w:div w:id="1471896729">
          <w:marLeft w:val="0"/>
          <w:marRight w:val="0"/>
          <w:marTop w:val="0"/>
          <w:marBottom w:val="0"/>
          <w:divBdr>
            <w:top w:val="none" w:sz="0" w:space="0" w:color="auto"/>
            <w:left w:val="none" w:sz="0" w:space="0" w:color="auto"/>
            <w:bottom w:val="none" w:sz="0" w:space="0" w:color="auto"/>
            <w:right w:val="none" w:sz="0" w:space="0" w:color="auto"/>
          </w:divBdr>
        </w:div>
      </w:divsChild>
    </w:div>
    <w:div w:id="1103645199">
      <w:bodyDiv w:val="1"/>
      <w:marLeft w:val="0"/>
      <w:marRight w:val="0"/>
      <w:marTop w:val="0"/>
      <w:marBottom w:val="0"/>
      <w:divBdr>
        <w:top w:val="none" w:sz="0" w:space="0" w:color="auto"/>
        <w:left w:val="none" w:sz="0" w:space="0" w:color="auto"/>
        <w:bottom w:val="none" w:sz="0" w:space="0" w:color="auto"/>
        <w:right w:val="none" w:sz="0" w:space="0" w:color="auto"/>
      </w:divBdr>
    </w:div>
    <w:div w:id="1104229435">
      <w:bodyDiv w:val="1"/>
      <w:marLeft w:val="0"/>
      <w:marRight w:val="0"/>
      <w:marTop w:val="0"/>
      <w:marBottom w:val="0"/>
      <w:divBdr>
        <w:top w:val="none" w:sz="0" w:space="0" w:color="auto"/>
        <w:left w:val="none" w:sz="0" w:space="0" w:color="auto"/>
        <w:bottom w:val="none" w:sz="0" w:space="0" w:color="auto"/>
        <w:right w:val="none" w:sz="0" w:space="0" w:color="auto"/>
      </w:divBdr>
    </w:div>
    <w:div w:id="1105880461">
      <w:bodyDiv w:val="1"/>
      <w:marLeft w:val="0"/>
      <w:marRight w:val="0"/>
      <w:marTop w:val="0"/>
      <w:marBottom w:val="0"/>
      <w:divBdr>
        <w:top w:val="none" w:sz="0" w:space="0" w:color="auto"/>
        <w:left w:val="none" w:sz="0" w:space="0" w:color="auto"/>
        <w:bottom w:val="none" w:sz="0" w:space="0" w:color="auto"/>
        <w:right w:val="none" w:sz="0" w:space="0" w:color="auto"/>
      </w:divBdr>
      <w:divsChild>
        <w:div w:id="1430586921">
          <w:marLeft w:val="0"/>
          <w:marRight w:val="0"/>
          <w:marTop w:val="0"/>
          <w:marBottom w:val="0"/>
          <w:divBdr>
            <w:top w:val="none" w:sz="0" w:space="0" w:color="auto"/>
            <w:left w:val="none" w:sz="0" w:space="0" w:color="auto"/>
            <w:bottom w:val="none" w:sz="0" w:space="0" w:color="auto"/>
            <w:right w:val="none" w:sz="0" w:space="0" w:color="auto"/>
          </w:divBdr>
        </w:div>
        <w:div w:id="659962743">
          <w:marLeft w:val="0"/>
          <w:marRight w:val="0"/>
          <w:marTop w:val="0"/>
          <w:marBottom w:val="0"/>
          <w:divBdr>
            <w:top w:val="none" w:sz="0" w:space="0" w:color="auto"/>
            <w:left w:val="none" w:sz="0" w:space="0" w:color="auto"/>
            <w:bottom w:val="none" w:sz="0" w:space="0" w:color="auto"/>
            <w:right w:val="none" w:sz="0" w:space="0" w:color="auto"/>
          </w:divBdr>
        </w:div>
        <w:div w:id="366493252">
          <w:marLeft w:val="0"/>
          <w:marRight w:val="0"/>
          <w:marTop w:val="0"/>
          <w:marBottom w:val="0"/>
          <w:divBdr>
            <w:top w:val="none" w:sz="0" w:space="0" w:color="auto"/>
            <w:left w:val="none" w:sz="0" w:space="0" w:color="auto"/>
            <w:bottom w:val="none" w:sz="0" w:space="0" w:color="auto"/>
            <w:right w:val="none" w:sz="0" w:space="0" w:color="auto"/>
          </w:divBdr>
        </w:div>
        <w:div w:id="1988001503">
          <w:marLeft w:val="0"/>
          <w:marRight w:val="0"/>
          <w:marTop w:val="0"/>
          <w:marBottom w:val="0"/>
          <w:divBdr>
            <w:top w:val="none" w:sz="0" w:space="0" w:color="auto"/>
            <w:left w:val="none" w:sz="0" w:space="0" w:color="auto"/>
            <w:bottom w:val="none" w:sz="0" w:space="0" w:color="auto"/>
            <w:right w:val="none" w:sz="0" w:space="0" w:color="auto"/>
          </w:divBdr>
        </w:div>
        <w:div w:id="1098603865">
          <w:marLeft w:val="0"/>
          <w:marRight w:val="0"/>
          <w:marTop w:val="0"/>
          <w:marBottom w:val="0"/>
          <w:divBdr>
            <w:top w:val="none" w:sz="0" w:space="0" w:color="auto"/>
            <w:left w:val="none" w:sz="0" w:space="0" w:color="auto"/>
            <w:bottom w:val="none" w:sz="0" w:space="0" w:color="auto"/>
            <w:right w:val="none" w:sz="0" w:space="0" w:color="auto"/>
          </w:divBdr>
        </w:div>
        <w:div w:id="1601526440">
          <w:marLeft w:val="0"/>
          <w:marRight w:val="0"/>
          <w:marTop w:val="0"/>
          <w:marBottom w:val="0"/>
          <w:divBdr>
            <w:top w:val="none" w:sz="0" w:space="0" w:color="auto"/>
            <w:left w:val="none" w:sz="0" w:space="0" w:color="auto"/>
            <w:bottom w:val="none" w:sz="0" w:space="0" w:color="auto"/>
            <w:right w:val="none" w:sz="0" w:space="0" w:color="auto"/>
          </w:divBdr>
        </w:div>
        <w:div w:id="1130828922">
          <w:marLeft w:val="0"/>
          <w:marRight w:val="0"/>
          <w:marTop w:val="0"/>
          <w:marBottom w:val="0"/>
          <w:divBdr>
            <w:top w:val="none" w:sz="0" w:space="0" w:color="auto"/>
            <w:left w:val="none" w:sz="0" w:space="0" w:color="auto"/>
            <w:bottom w:val="none" w:sz="0" w:space="0" w:color="auto"/>
            <w:right w:val="none" w:sz="0" w:space="0" w:color="auto"/>
          </w:divBdr>
        </w:div>
        <w:div w:id="1021130023">
          <w:marLeft w:val="0"/>
          <w:marRight w:val="0"/>
          <w:marTop w:val="0"/>
          <w:marBottom w:val="0"/>
          <w:divBdr>
            <w:top w:val="none" w:sz="0" w:space="0" w:color="auto"/>
            <w:left w:val="none" w:sz="0" w:space="0" w:color="auto"/>
            <w:bottom w:val="none" w:sz="0" w:space="0" w:color="auto"/>
            <w:right w:val="none" w:sz="0" w:space="0" w:color="auto"/>
          </w:divBdr>
        </w:div>
        <w:div w:id="508912071">
          <w:marLeft w:val="0"/>
          <w:marRight w:val="0"/>
          <w:marTop w:val="0"/>
          <w:marBottom w:val="0"/>
          <w:divBdr>
            <w:top w:val="none" w:sz="0" w:space="0" w:color="auto"/>
            <w:left w:val="none" w:sz="0" w:space="0" w:color="auto"/>
            <w:bottom w:val="none" w:sz="0" w:space="0" w:color="auto"/>
            <w:right w:val="none" w:sz="0" w:space="0" w:color="auto"/>
          </w:divBdr>
        </w:div>
        <w:div w:id="1702247564">
          <w:marLeft w:val="0"/>
          <w:marRight w:val="0"/>
          <w:marTop w:val="0"/>
          <w:marBottom w:val="0"/>
          <w:divBdr>
            <w:top w:val="none" w:sz="0" w:space="0" w:color="auto"/>
            <w:left w:val="none" w:sz="0" w:space="0" w:color="auto"/>
            <w:bottom w:val="none" w:sz="0" w:space="0" w:color="auto"/>
            <w:right w:val="none" w:sz="0" w:space="0" w:color="auto"/>
          </w:divBdr>
        </w:div>
        <w:div w:id="2039500804">
          <w:marLeft w:val="0"/>
          <w:marRight w:val="0"/>
          <w:marTop w:val="0"/>
          <w:marBottom w:val="0"/>
          <w:divBdr>
            <w:top w:val="none" w:sz="0" w:space="0" w:color="auto"/>
            <w:left w:val="none" w:sz="0" w:space="0" w:color="auto"/>
            <w:bottom w:val="none" w:sz="0" w:space="0" w:color="auto"/>
            <w:right w:val="none" w:sz="0" w:space="0" w:color="auto"/>
          </w:divBdr>
        </w:div>
        <w:div w:id="1072779112">
          <w:marLeft w:val="0"/>
          <w:marRight w:val="0"/>
          <w:marTop w:val="0"/>
          <w:marBottom w:val="0"/>
          <w:divBdr>
            <w:top w:val="none" w:sz="0" w:space="0" w:color="auto"/>
            <w:left w:val="none" w:sz="0" w:space="0" w:color="auto"/>
            <w:bottom w:val="none" w:sz="0" w:space="0" w:color="auto"/>
            <w:right w:val="none" w:sz="0" w:space="0" w:color="auto"/>
          </w:divBdr>
        </w:div>
        <w:div w:id="1637252945">
          <w:marLeft w:val="0"/>
          <w:marRight w:val="0"/>
          <w:marTop w:val="0"/>
          <w:marBottom w:val="0"/>
          <w:divBdr>
            <w:top w:val="none" w:sz="0" w:space="0" w:color="auto"/>
            <w:left w:val="none" w:sz="0" w:space="0" w:color="auto"/>
            <w:bottom w:val="none" w:sz="0" w:space="0" w:color="auto"/>
            <w:right w:val="none" w:sz="0" w:space="0" w:color="auto"/>
          </w:divBdr>
        </w:div>
        <w:div w:id="1887520897">
          <w:marLeft w:val="0"/>
          <w:marRight w:val="0"/>
          <w:marTop w:val="0"/>
          <w:marBottom w:val="0"/>
          <w:divBdr>
            <w:top w:val="none" w:sz="0" w:space="0" w:color="auto"/>
            <w:left w:val="none" w:sz="0" w:space="0" w:color="auto"/>
            <w:bottom w:val="none" w:sz="0" w:space="0" w:color="auto"/>
            <w:right w:val="none" w:sz="0" w:space="0" w:color="auto"/>
          </w:divBdr>
        </w:div>
        <w:div w:id="1265923492">
          <w:marLeft w:val="0"/>
          <w:marRight w:val="0"/>
          <w:marTop w:val="0"/>
          <w:marBottom w:val="0"/>
          <w:divBdr>
            <w:top w:val="none" w:sz="0" w:space="0" w:color="auto"/>
            <w:left w:val="none" w:sz="0" w:space="0" w:color="auto"/>
            <w:bottom w:val="none" w:sz="0" w:space="0" w:color="auto"/>
            <w:right w:val="none" w:sz="0" w:space="0" w:color="auto"/>
          </w:divBdr>
        </w:div>
        <w:div w:id="1694064543">
          <w:marLeft w:val="0"/>
          <w:marRight w:val="0"/>
          <w:marTop w:val="0"/>
          <w:marBottom w:val="0"/>
          <w:divBdr>
            <w:top w:val="none" w:sz="0" w:space="0" w:color="auto"/>
            <w:left w:val="none" w:sz="0" w:space="0" w:color="auto"/>
            <w:bottom w:val="none" w:sz="0" w:space="0" w:color="auto"/>
            <w:right w:val="none" w:sz="0" w:space="0" w:color="auto"/>
          </w:divBdr>
        </w:div>
        <w:div w:id="2030259067">
          <w:marLeft w:val="0"/>
          <w:marRight w:val="0"/>
          <w:marTop w:val="0"/>
          <w:marBottom w:val="0"/>
          <w:divBdr>
            <w:top w:val="none" w:sz="0" w:space="0" w:color="auto"/>
            <w:left w:val="none" w:sz="0" w:space="0" w:color="auto"/>
            <w:bottom w:val="none" w:sz="0" w:space="0" w:color="auto"/>
            <w:right w:val="none" w:sz="0" w:space="0" w:color="auto"/>
          </w:divBdr>
        </w:div>
        <w:div w:id="1866285531">
          <w:marLeft w:val="0"/>
          <w:marRight w:val="0"/>
          <w:marTop w:val="0"/>
          <w:marBottom w:val="0"/>
          <w:divBdr>
            <w:top w:val="none" w:sz="0" w:space="0" w:color="auto"/>
            <w:left w:val="none" w:sz="0" w:space="0" w:color="auto"/>
            <w:bottom w:val="none" w:sz="0" w:space="0" w:color="auto"/>
            <w:right w:val="none" w:sz="0" w:space="0" w:color="auto"/>
          </w:divBdr>
        </w:div>
        <w:div w:id="510488639">
          <w:marLeft w:val="0"/>
          <w:marRight w:val="0"/>
          <w:marTop w:val="0"/>
          <w:marBottom w:val="0"/>
          <w:divBdr>
            <w:top w:val="none" w:sz="0" w:space="0" w:color="auto"/>
            <w:left w:val="none" w:sz="0" w:space="0" w:color="auto"/>
            <w:bottom w:val="none" w:sz="0" w:space="0" w:color="auto"/>
            <w:right w:val="none" w:sz="0" w:space="0" w:color="auto"/>
          </w:divBdr>
        </w:div>
        <w:div w:id="1263151685">
          <w:marLeft w:val="0"/>
          <w:marRight w:val="0"/>
          <w:marTop w:val="0"/>
          <w:marBottom w:val="0"/>
          <w:divBdr>
            <w:top w:val="none" w:sz="0" w:space="0" w:color="auto"/>
            <w:left w:val="none" w:sz="0" w:space="0" w:color="auto"/>
            <w:bottom w:val="none" w:sz="0" w:space="0" w:color="auto"/>
            <w:right w:val="none" w:sz="0" w:space="0" w:color="auto"/>
          </w:divBdr>
        </w:div>
        <w:div w:id="1249388583">
          <w:marLeft w:val="0"/>
          <w:marRight w:val="0"/>
          <w:marTop w:val="0"/>
          <w:marBottom w:val="0"/>
          <w:divBdr>
            <w:top w:val="none" w:sz="0" w:space="0" w:color="auto"/>
            <w:left w:val="none" w:sz="0" w:space="0" w:color="auto"/>
            <w:bottom w:val="none" w:sz="0" w:space="0" w:color="auto"/>
            <w:right w:val="none" w:sz="0" w:space="0" w:color="auto"/>
          </w:divBdr>
        </w:div>
        <w:div w:id="1969897412">
          <w:marLeft w:val="0"/>
          <w:marRight w:val="0"/>
          <w:marTop w:val="0"/>
          <w:marBottom w:val="0"/>
          <w:divBdr>
            <w:top w:val="none" w:sz="0" w:space="0" w:color="auto"/>
            <w:left w:val="none" w:sz="0" w:space="0" w:color="auto"/>
            <w:bottom w:val="none" w:sz="0" w:space="0" w:color="auto"/>
            <w:right w:val="none" w:sz="0" w:space="0" w:color="auto"/>
          </w:divBdr>
        </w:div>
        <w:div w:id="61947213">
          <w:marLeft w:val="0"/>
          <w:marRight w:val="0"/>
          <w:marTop w:val="0"/>
          <w:marBottom w:val="0"/>
          <w:divBdr>
            <w:top w:val="none" w:sz="0" w:space="0" w:color="auto"/>
            <w:left w:val="none" w:sz="0" w:space="0" w:color="auto"/>
            <w:bottom w:val="none" w:sz="0" w:space="0" w:color="auto"/>
            <w:right w:val="none" w:sz="0" w:space="0" w:color="auto"/>
          </w:divBdr>
        </w:div>
        <w:div w:id="683896300">
          <w:marLeft w:val="0"/>
          <w:marRight w:val="0"/>
          <w:marTop w:val="0"/>
          <w:marBottom w:val="0"/>
          <w:divBdr>
            <w:top w:val="none" w:sz="0" w:space="0" w:color="auto"/>
            <w:left w:val="none" w:sz="0" w:space="0" w:color="auto"/>
            <w:bottom w:val="none" w:sz="0" w:space="0" w:color="auto"/>
            <w:right w:val="none" w:sz="0" w:space="0" w:color="auto"/>
          </w:divBdr>
        </w:div>
        <w:div w:id="995450864">
          <w:marLeft w:val="0"/>
          <w:marRight w:val="0"/>
          <w:marTop w:val="0"/>
          <w:marBottom w:val="0"/>
          <w:divBdr>
            <w:top w:val="none" w:sz="0" w:space="0" w:color="auto"/>
            <w:left w:val="none" w:sz="0" w:space="0" w:color="auto"/>
            <w:bottom w:val="none" w:sz="0" w:space="0" w:color="auto"/>
            <w:right w:val="none" w:sz="0" w:space="0" w:color="auto"/>
          </w:divBdr>
        </w:div>
        <w:div w:id="501435483">
          <w:marLeft w:val="0"/>
          <w:marRight w:val="0"/>
          <w:marTop w:val="0"/>
          <w:marBottom w:val="0"/>
          <w:divBdr>
            <w:top w:val="none" w:sz="0" w:space="0" w:color="auto"/>
            <w:left w:val="none" w:sz="0" w:space="0" w:color="auto"/>
            <w:bottom w:val="none" w:sz="0" w:space="0" w:color="auto"/>
            <w:right w:val="none" w:sz="0" w:space="0" w:color="auto"/>
          </w:divBdr>
        </w:div>
        <w:div w:id="1117261183">
          <w:marLeft w:val="0"/>
          <w:marRight w:val="0"/>
          <w:marTop w:val="0"/>
          <w:marBottom w:val="0"/>
          <w:divBdr>
            <w:top w:val="none" w:sz="0" w:space="0" w:color="auto"/>
            <w:left w:val="none" w:sz="0" w:space="0" w:color="auto"/>
            <w:bottom w:val="none" w:sz="0" w:space="0" w:color="auto"/>
            <w:right w:val="none" w:sz="0" w:space="0" w:color="auto"/>
          </w:divBdr>
        </w:div>
        <w:div w:id="1138181666">
          <w:marLeft w:val="0"/>
          <w:marRight w:val="0"/>
          <w:marTop w:val="0"/>
          <w:marBottom w:val="0"/>
          <w:divBdr>
            <w:top w:val="none" w:sz="0" w:space="0" w:color="auto"/>
            <w:left w:val="none" w:sz="0" w:space="0" w:color="auto"/>
            <w:bottom w:val="none" w:sz="0" w:space="0" w:color="auto"/>
            <w:right w:val="none" w:sz="0" w:space="0" w:color="auto"/>
          </w:divBdr>
        </w:div>
        <w:div w:id="386490655">
          <w:marLeft w:val="0"/>
          <w:marRight w:val="0"/>
          <w:marTop w:val="0"/>
          <w:marBottom w:val="0"/>
          <w:divBdr>
            <w:top w:val="none" w:sz="0" w:space="0" w:color="auto"/>
            <w:left w:val="none" w:sz="0" w:space="0" w:color="auto"/>
            <w:bottom w:val="none" w:sz="0" w:space="0" w:color="auto"/>
            <w:right w:val="none" w:sz="0" w:space="0" w:color="auto"/>
          </w:divBdr>
        </w:div>
        <w:div w:id="566764215">
          <w:marLeft w:val="0"/>
          <w:marRight w:val="0"/>
          <w:marTop w:val="0"/>
          <w:marBottom w:val="0"/>
          <w:divBdr>
            <w:top w:val="none" w:sz="0" w:space="0" w:color="auto"/>
            <w:left w:val="none" w:sz="0" w:space="0" w:color="auto"/>
            <w:bottom w:val="none" w:sz="0" w:space="0" w:color="auto"/>
            <w:right w:val="none" w:sz="0" w:space="0" w:color="auto"/>
          </w:divBdr>
        </w:div>
        <w:div w:id="962999612">
          <w:marLeft w:val="0"/>
          <w:marRight w:val="0"/>
          <w:marTop w:val="0"/>
          <w:marBottom w:val="0"/>
          <w:divBdr>
            <w:top w:val="none" w:sz="0" w:space="0" w:color="auto"/>
            <w:left w:val="none" w:sz="0" w:space="0" w:color="auto"/>
            <w:bottom w:val="none" w:sz="0" w:space="0" w:color="auto"/>
            <w:right w:val="none" w:sz="0" w:space="0" w:color="auto"/>
          </w:divBdr>
        </w:div>
        <w:div w:id="45840440">
          <w:marLeft w:val="0"/>
          <w:marRight w:val="0"/>
          <w:marTop w:val="0"/>
          <w:marBottom w:val="0"/>
          <w:divBdr>
            <w:top w:val="none" w:sz="0" w:space="0" w:color="auto"/>
            <w:left w:val="none" w:sz="0" w:space="0" w:color="auto"/>
            <w:bottom w:val="none" w:sz="0" w:space="0" w:color="auto"/>
            <w:right w:val="none" w:sz="0" w:space="0" w:color="auto"/>
          </w:divBdr>
        </w:div>
        <w:div w:id="1975720749">
          <w:marLeft w:val="0"/>
          <w:marRight w:val="0"/>
          <w:marTop w:val="0"/>
          <w:marBottom w:val="0"/>
          <w:divBdr>
            <w:top w:val="none" w:sz="0" w:space="0" w:color="auto"/>
            <w:left w:val="none" w:sz="0" w:space="0" w:color="auto"/>
            <w:bottom w:val="none" w:sz="0" w:space="0" w:color="auto"/>
            <w:right w:val="none" w:sz="0" w:space="0" w:color="auto"/>
          </w:divBdr>
        </w:div>
        <w:div w:id="464811586">
          <w:marLeft w:val="0"/>
          <w:marRight w:val="0"/>
          <w:marTop w:val="0"/>
          <w:marBottom w:val="0"/>
          <w:divBdr>
            <w:top w:val="none" w:sz="0" w:space="0" w:color="auto"/>
            <w:left w:val="none" w:sz="0" w:space="0" w:color="auto"/>
            <w:bottom w:val="none" w:sz="0" w:space="0" w:color="auto"/>
            <w:right w:val="none" w:sz="0" w:space="0" w:color="auto"/>
          </w:divBdr>
        </w:div>
        <w:div w:id="954094812">
          <w:marLeft w:val="0"/>
          <w:marRight w:val="0"/>
          <w:marTop w:val="0"/>
          <w:marBottom w:val="0"/>
          <w:divBdr>
            <w:top w:val="none" w:sz="0" w:space="0" w:color="auto"/>
            <w:left w:val="none" w:sz="0" w:space="0" w:color="auto"/>
            <w:bottom w:val="none" w:sz="0" w:space="0" w:color="auto"/>
            <w:right w:val="none" w:sz="0" w:space="0" w:color="auto"/>
          </w:divBdr>
        </w:div>
        <w:div w:id="1382292103">
          <w:marLeft w:val="0"/>
          <w:marRight w:val="0"/>
          <w:marTop w:val="0"/>
          <w:marBottom w:val="0"/>
          <w:divBdr>
            <w:top w:val="none" w:sz="0" w:space="0" w:color="auto"/>
            <w:left w:val="none" w:sz="0" w:space="0" w:color="auto"/>
            <w:bottom w:val="none" w:sz="0" w:space="0" w:color="auto"/>
            <w:right w:val="none" w:sz="0" w:space="0" w:color="auto"/>
          </w:divBdr>
        </w:div>
        <w:div w:id="37897759">
          <w:marLeft w:val="0"/>
          <w:marRight w:val="0"/>
          <w:marTop w:val="0"/>
          <w:marBottom w:val="0"/>
          <w:divBdr>
            <w:top w:val="none" w:sz="0" w:space="0" w:color="auto"/>
            <w:left w:val="none" w:sz="0" w:space="0" w:color="auto"/>
            <w:bottom w:val="none" w:sz="0" w:space="0" w:color="auto"/>
            <w:right w:val="none" w:sz="0" w:space="0" w:color="auto"/>
          </w:divBdr>
        </w:div>
        <w:div w:id="1319187149">
          <w:marLeft w:val="0"/>
          <w:marRight w:val="0"/>
          <w:marTop w:val="0"/>
          <w:marBottom w:val="0"/>
          <w:divBdr>
            <w:top w:val="none" w:sz="0" w:space="0" w:color="auto"/>
            <w:left w:val="none" w:sz="0" w:space="0" w:color="auto"/>
            <w:bottom w:val="none" w:sz="0" w:space="0" w:color="auto"/>
            <w:right w:val="none" w:sz="0" w:space="0" w:color="auto"/>
          </w:divBdr>
        </w:div>
        <w:div w:id="170684042">
          <w:marLeft w:val="0"/>
          <w:marRight w:val="0"/>
          <w:marTop w:val="0"/>
          <w:marBottom w:val="0"/>
          <w:divBdr>
            <w:top w:val="none" w:sz="0" w:space="0" w:color="auto"/>
            <w:left w:val="none" w:sz="0" w:space="0" w:color="auto"/>
            <w:bottom w:val="none" w:sz="0" w:space="0" w:color="auto"/>
            <w:right w:val="none" w:sz="0" w:space="0" w:color="auto"/>
          </w:divBdr>
        </w:div>
        <w:div w:id="773785450">
          <w:marLeft w:val="0"/>
          <w:marRight w:val="0"/>
          <w:marTop w:val="0"/>
          <w:marBottom w:val="0"/>
          <w:divBdr>
            <w:top w:val="none" w:sz="0" w:space="0" w:color="auto"/>
            <w:left w:val="none" w:sz="0" w:space="0" w:color="auto"/>
            <w:bottom w:val="none" w:sz="0" w:space="0" w:color="auto"/>
            <w:right w:val="none" w:sz="0" w:space="0" w:color="auto"/>
          </w:divBdr>
        </w:div>
        <w:div w:id="443111678">
          <w:marLeft w:val="0"/>
          <w:marRight w:val="0"/>
          <w:marTop w:val="0"/>
          <w:marBottom w:val="0"/>
          <w:divBdr>
            <w:top w:val="none" w:sz="0" w:space="0" w:color="auto"/>
            <w:left w:val="none" w:sz="0" w:space="0" w:color="auto"/>
            <w:bottom w:val="none" w:sz="0" w:space="0" w:color="auto"/>
            <w:right w:val="none" w:sz="0" w:space="0" w:color="auto"/>
          </w:divBdr>
        </w:div>
        <w:div w:id="1614824585">
          <w:marLeft w:val="0"/>
          <w:marRight w:val="0"/>
          <w:marTop w:val="0"/>
          <w:marBottom w:val="0"/>
          <w:divBdr>
            <w:top w:val="none" w:sz="0" w:space="0" w:color="auto"/>
            <w:left w:val="none" w:sz="0" w:space="0" w:color="auto"/>
            <w:bottom w:val="none" w:sz="0" w:space="0" w:color="auto"/>
            <w:right w:val="none" w:sz="0" w:space="0" w:color="auto"/>
          </w:divBdr>
        </w:div>
        <w:div w:id="614795738">
          <w:marLeft w:val="0"/>
          <w:marRight w:val="0"/>
          <w:marTop w:val="0"/>
          <w:marBottom w:val="0"/>
          <w:divBdr>
            <w:top w:val="none" w:sz="0" w:space="0" w:color="auto"/>
            <w:left w:val="none" w:sz="0" w:space="0" w:color="auto"/>
            <w:bottom w:val="none" w:sz="0" w:space="0" w:color="auto"/>
            <w:right w:val="none" w:sz="0" w:space="0" w:color="auto"/>
          </w:divBdr>
        </w:div>
        <w:div w:id="558710667">
          <w:marLeft w:val="0"/>
          <w:marRight w:val="0"/>
          <w:marTop w:val="0"/>
          <w:marBottom w:val="0"/>
          <w:divBdr>
            <w:top w:val="none" w:sz="0" w:space="0" w:color="auto"/>
            <w:left w:val="none" w:sz="0" w:space="0" w:color="auto"/>
            <w:bottom w:val="none" w:sz="0" w:space="0" w:color="auto"/>
            <w:right w:val="none" w:sz="0" w:space="0" w:color="auto"/>
          </w:divBdr>
        </w:div>
        <w:div w:id="1853033561">
          <w:marLeft w:val="0"/>
          <w:marRight w:val="0"/>
          <w:marTop w:val="0"/>
          <w:marBottom w:val="0"/>
          <w:divBdr>
            <w:top w:val="none" w:sz="0" w:space="0" w:color="auto"/>
            <w:left w:val="none" w:sz="0" w:space="0" w:color="auto"/>
            <w:bottom w:val="none" w:sz="0" w:space="0" w:color="auto"/>
            <w:right w:val="none" w:sz="0" w:space="0" w:color="auto"/>
          </w:divBdr>
        </w:div>
        <w:div w:id="113327599">
          <w:marLeft w:val="0"/>
          <w:marRight w:val="0"/>
          <w:marTop w:val="0"/>
          <w:marBottom w:val="0"/>
          <w:divBdr>
            <w:top w:val="none" w:sz="0" w:space="0" w:color="auto"/>
            <w:left w:val="none" w:sz="0" w:space="0" w:color="auto"/>
            <w:bottom w:val="none" w:sz="0" w:space="0" w:color="auto"/>
            <w:right w:val="none" w:sz="0" w:space="0" w:color="auto"/>
          </w:divBdr>
        </w:div>
        <w:div w:id="1916820340">
          <w:marLeft w:val="0"/>
          <w:marRight w:val="0"/>
          <w:marTop w:val="0"/>
          <w:marBottom w:val="0"/>
          <w:divBdr>
            <w:top w:val="none" w:sz="0" w:space="0" w:color="auto"/>
            <w:left w:val="none" w:sz="0" w:space="0" w:color="auto"/>
            <w:bottom w:val="none" w:sz="0" w:space="0" w:color="auto"/>
            <w:right w:val="none" w:sz="0" w:space="0" w:color="auto"/>
          </w:divBdr>
        </w:div>
        <w:div w:id="1326973631">
          <w:marLeft w:val="0"/>
          <w:marRight w:val="0"/>
          <w:marTop w:val="0"/>
          <w:marBottom w:val="0"/>
          <w:divBdr>
            <w:top w:val="none" w:sz="0" w:space="0" w:color="auto"/>
            <w:left w:val="none" w:sz="0" w:space="0" w:color="auto"/>
            <w:bottom w:val="none" w:sz="0" w:space="0" w:color="auto"/>
            <w:right w:val="none" w:sz="0" w:space="0" w:color="auto"/>
          </w:divBdr>
        </w:div>
        <w:div w:id="1550990057">
          <w:marLeft w:val="0"/>
          <w:marRight w:val="0"/>
          <w:marTop w:val="0"/>
          <w:marBottom w:val="0"/>
          <w:divBdr>
            <w:top w:val="none" w:sz="0" w:space="0" w:color="auto"/>
            <w:left w:val="none" w:sz="0" w:space="0" w:color="auto"/>
            <w:bottom w:val="none" w:sz="0" w:space="0" w:color="auto"/>
            <w:right w:val="none" w:sz="0" w:space="0" w:color="auto"/>
          </w:divBdr>
        </w:div>
        <w:div w:id="1110010872">
          <w:marLeft w:val="0"/>
          <w:marRight w:val="0"/>
          <w:marTop w:val="0"/>
          <w:marBottom w:val="0"/>
          <w:divBdr>
            <w:top w:val="none" w:sz="0" w:space="0" w:color="auto"/>
            <w:left w:val="none" w:sz="0" w:space="0" w:color="auto"/>
            <w:bottom w:val="none" w:sz="0" w:space="0" w:color="auto"/>
            <w:right w:val="none" w:sz="0" w:space="0" w:color="auto"/>
          </w:divBdr>
        </w:div>
        <w:div w:id="1371689748">
          <w:marLeft w:val="0"/>
          <w:marRight w:val="0"/>
          <w:marTop w:val="0"/>
          <w:marBottom w:val="0"/>
          <w:divBdr>
            <w:top w:val="none" w:sz="0" w:space="0" w:color="auto"/>
            <w:left w:val="none" w:sz="0" w:space="0" w:color="auto"/>
            <w:bottom w:val="none" w:sz="0" w:space="0" w:color="auto"/>
            <w:right w:val="none" w:sz="0" w:space="0" w:color="auto"/>
          </w:divBdr>
        </w:div>
        <w:div w:id="1634171173">
          <w:marLeft w:val="0"/>
          <w:marRight w:val="0"/>
          <w:marTop w:val="0"/>
          <w:marBottom w:val="0"/>
          <w:divBdr>
            <w:top w:val="none" w:sz="0" w:space="0" w:color="auto"/>
            <w:left w:val="none" w:sz="0" w:space="0" w:color="auto"/>
            <w:bottom w:val="none" w:sz="0" w:space="0" w:color="auto"/>
            <w:right w:val="none" w:sz="0" w:space="0" w:color="auto"/>
          </w:divBdr>
        </w:div>
        <w:div w:id="1430469237">
          <w:marLeft w:val="0"/>
          <w:marRight w:val="0"/>
          <w:marTop w:val="0"/>
          <w:marBottom w:val="0"/>
          <w:divBdr>
            <w:top w:val="none" w:sz="0" w:space="0" w:color="auto"/>
            <w:left w:val="none" w:sz="0" w:space="0" w:color="auto"/>
            <w:bottom w:val="none" w:sz="0" w:space="0" w:color="auto"/>
            <w:right w:val="none" w:sz="0" w:space="0" w:color="auto"/>
          </w:divBdr>
        </w:div>
        <w:div w:id="1468426703">
          <w:marLeft w:val="0"/>
          <w:marRight w:val="0"/>
          <w:marTop w:val="0"/>
          <w:marBottom w:val="0"/>
          <w:divBdr>
            <w:top w:val="none" w:sz="0" w:space="0" w:color="auto"/>
            <w:left w:val="none" w:sz="0" w:space="0" w:color="auto"/>
            <w:bottom w:val="none" w:sz="0" w:space="0" w:color="auto"/>
            <w:right w:val="none" w:sz="0" w:space="0" w:color="auto"/>
          </w:divBdr>
        </w:div>
        <w:div w:id="1335496701">
          <w:marLeft w:val="0"/>
          <w:marRight w:val="0"/>
          <w:marTop w:val="0"/>
          <w:marBottom w:val="0"/>
          <w:divBdr>
            <w:top w:val="none" w:sz="0" w:space="0" w:color="auto"/>
            <w:left w:val="none" w:sz="0" w:space="0" w:color="auto"/>
            <w:bottom w:val="none" w:sz="0" w:space="0" w:color="auto"/>
            <w:right w:val="none" w:sz="0" w:space="0" w:color="auto"/>
          </w:divBdr>
        </w:div>
        <w:div w:id="148593925">
          <w:marLeft w:val="0"/>
          <w:marRight w:val="0"/>
          <w:marTop w:val="0"/>
          <w:marBottom w:val="0"/>
          <w:divBdr>
            <w:top w:val="none" w:sz="0" w:space="0" w:color="auto"/>
            <w:left w:val="none" w:sz="0" w:space="0" w:color="auto"/>
            <w:bottom w:val="none" w:sz="0" w:space="0" w:color="auto"/>
            <w:right w:val="none" w:sz="0" w:space="0" w:color="auto"/>
          </w:divBdr>
        </w:div>
        <w:div w:id="557520323">
          <w:marLeft w:val="0"/>
          <w:marRight w:val="0"/>
          <w:marTop w:val="0"/>
          <w:marBottom w:val="0"/>
          <w:divBdr>
            <w:top w:val="none" w:sz="0" w:space="0" w:color="auto"/>
            <w:left w:val="none" w:sz="0" w:space="0" w:color="auto"/>
            <w:bottom w:val="none" w:sz="0" w:space="0" w:color="auto"/>
            <w:right w:val="none" w:sz="0" w:space="0" w:color="auto"/>
          </w:divBdr>
        </w:div>
        <w:div w:id="1733191663">
          <w:marLeft w:val="0"/>
          <w:marRight w:val="0"/>
          <w:marTop w:val="0"/>
          <w:marBottom w:val="0"/>
          <w:divBdr>
            <w:top w:val="none" w:sz="0" w:space="0" w:color="auto"/>
            <w:left w:val="none" w:sz="0" w:space="0" w:color="auto"/>
            <w:bottom w:val="none" w:sz="0" w:space="0" w:color="auto"/>
            <w:right w:val="none" w:sz="0" w:space="0" w:color="auto"/>
          </w:divBdr>
        </w:div>
        <w:div w:id="1509519815">
          <w:marLeft w:val="0"/>
          <w:marRight w:val="0"/>
          <w:marTop w:val="0"/>
          <w:marBottom w:val="0"/>
          <w:divBdr>
            <w:top w:val="none" w:sz="0" w:space="0" w:color="auto"/>
            <w:left w:val="none" w:sz="0" w:space="0" w:color="auto"/>
            <w:bottom w:val="none" w:sz="0" w:space="0" w:color="auto"/>
            <w:right w:val="none" w:sz="0" w:space="0" w:color="auto"/>
          </w:divBdr>
        </w:div>
        <w:div w:id="1556038364">
          <w:marLeft w:val="0"/>
          <w:marRight w:val="0"/>
          <w:marTop w:val="0"/>
          <w:marBottom w:val="0"/>
          <w:divBdr>
            <w:top w:val="none" w:sz="0" w:space="0" w:color="auto"/>
            <w:left w:val="none" w:sz="0" w:space="0" w:color="auto"/>
            <w:bottom w:val="none" w:sz="0" w:space="0" w:color="auto"/>
            <w:right w:val="none" w:sz="0" w:space="0" w:color="auto"/>
          </w:divBdr>
        </w:div>
        <w:div w:id="1870222613">
          <w:marLeft w:val="0"/>
          <w:marRight w:val="0"/>
          <w:marTop w:val="0"/>
          <w:marBottom w:val="0"/>
          <w:divBdr>
            <w:top w:val="none" w:sz="0" w:space="0" w:color="auto"/>
            <w:left w:val="none" w:sz="0" w:space="0" w:color="auto"/>
            <w:bottom w:val="none" w:sz="0" w:space="0" w:color="auto"/>
            <w:right w:val="none" w:sz="0" w:space="0" w:color="auto"/>
          </w:divBdr>
        </w:div>
        <w:div w:id="2133817568">
          <w:marLeft w:val="0"/>
          <w:marRight w:val="0"/>
          <w:marTop w:val="0"/>
          <w:marBottom w:val="0"/>
          <w:divBdr>
            <w:top w:val="none" w:sz="0" w:space="0" w:color="auto"/>
            <w:left w:val="none" w:sz="0" w:space="0" w:color="auto"/>
            <w:bottom w:val="none" w:sz="0" w:space="0" w:color="auto"/>
            <w:right w:val="none" w:sz="0" w:space="0" w:color="auto"/>
          </w:divBdr>
        </w:div>
        <w:div w:id="1734693350">
          <w:marLeft w:val="0"/>
          <w:marRight w:val="0"/>
          <w:marTop w:val="0"/>
          <w:marBottom w:val="0"/>
          <w:divBdr>
            <w:top w:val="none" w:sz="0" w:space="0" w:color="auto"/>
            <w:left w:val="none" w:sz="0" w:space="0" w:color="auto"/>
            <w:bottom w:val="none" w:sz="0" w:space="0" w:color="auto"/>
            <w:right w:val="none" w:sz="0" w:space="0" w:color="auto"/>
          </w:divBdr>
        </w:div>
        <w:div w:id="928079021">
          <w:marLeft w:val="0"/>
          <w:marRight w:val="0"/>
          <w:marTop w:val="0"/>
          <w:marBottom w:val="0"/>
          <w:divBdr>
            <w:top w:val="none" w:sz="0" w:space="0" w:color="auto"/>
            <w:left w:val="none" w:sz="0" w:space="0" w:color="auto"/>
            <w:bottom w:val="none" w:sz="0" w:space="0" w:color="auto"/>
            <w:right w:val="none" w:sz="0" w:space="0" w:color="auto"/>
          </w:divBdr>
        </w:div>
        <w:div w:id="799034533">
          <w:marLeft w:val="0"/>
          <w:marRight w:val="0"/>
          <w:marTop w:val="0"/>
          <w:marBottom w:val="0"/>
          <w:divBdr>
            <w:top w:val="none" w:sz="0" w:space="0" w:color="auto"/>
            <w:left w:val="none" w:sz="0" w:space="0" w:color="auto"/>
            <w:bottom w:val="none" w:sz="0" w:space="0" w:color="auto"/>
            <w:right w:val="none" w:sz="0" w:space="0" w:color="auto"/>
          </w:divBdr>
        </w:div>
        <w:div w:id="37516235">
          <w:marLeft w:val="0"/>
          <w:marRight w:val="0"/>
          <w:marTop w:val="0"/>
          <w:marBottom w:val="0"/>
          <w:divBdr>
            <w:top w:val="none" w:sz="0" w:space="0" w:color="auto"/>
            <w:left w:val="none" w:sz="0" w:space="0" w:color="auto"/>
            <w:bottom w:val="none" w:sz="0" w:space="0" w:color="auto"/>
            <w:right w:val="none" w:sz="0" w:space="0" w:color="auto"/>
          </w:divBdr>
        </w:div>
        <w:div w:id="1814520813">
          <w:marLeft w:val="0"/>
          <w:marRight w:val="0"/>
          <w:marTop w:val="0"/>
          <w:marBottom w:val="0"/>
          <w:divBdr>
            <w:top w:val="none" w:sz="0" w:space="0" w:color="auto"/>
            <w:left w:val="none" w:sz="0" w:space="0" w:color="auto"/>
            <w:bottom w:val="none" w:sz="0" w:space="0" w:color="auto"/>
            <w:right w:val="none" w:sz="0" w:space="0" w:color="auto"/>
          </w:divBdr>
        </w:div>
      </w:divsChild>
    </w:div>
    <w:div w:id="1106735815">
      <w:bodyDiv w:val="1"/>
      <w:marLeft w:val="0"/>
      <w:marRight w:val="0"/>
      <w:marTop w:val="0"/>
      <w:marBottom w:val="0"/>
      <w:divBdr>
        <w:top w:val="none" w:sz="0" w:space="0" w:color="auto"/>
        <w:left w:val="none" w:sz="0" w:space="0" w:color="auto"/>
        <w:bottom w:val="none" w:sz="0" w:space="0" w:color="auto"/>
        <w:right w:val="none" w:sz="0" w:space="0" w:color="auto"/>
      </w:divBdr>
      <w:divsChild>
        <w:div w:id="1669289452">
          <w:marLeft w:val="0"/>
          <w:marRight w:val="0"/>
          <w:marTop w:val="0"/>
          <w:marBottom w:val="0"/>
          <w:divBdr>
            <w:top w:val="none" w:sz="0" w:space="0" w:color="auto"/>
            <w:left w:val="none" w:sz="0" w:space="0" w:color="auto"/>
            <w:bottom w:val="none" w:sz="0" w:space="0" w:color="auto"/>
            <w:right w:val="none" w:sz="0" w:space="0" w:color="auto"/>
          </w:divBdr>
        </w:div>
        <w:div w:id="1369649093">
          <w:marLeft w:val="0"/>
          <w:marRight w:val="0"/>
          <w:marTop w:val="0"/>
          <w:marBottom w:val="0"/>
          <w:divBdr>
            <w:top w:val="none" w:sz="0" w:space="0" w:color="auto"/>
            <w:left w:val="none" w:sz="0" w:space="0" w:color="auto"/>
            <w:bottom w:val="none" w:sz="0" w:space="0" w:color="auto"/>
            <w:right w:val="none" w:sz="0" w:space="0" w:color="auto"/>
          </w:divBdr>
        </w:div>
        <w:div w:id="742798710">
          <w:marLeft w:val="0"/>
          <w:marRight w:val="0"/>
          <w:marTop w:val="0"/>
          <w:marBottom w:val="0"/>
          <w:divBdr>
            <w:top w:val="none" w:sz="0" w:space="0" w:color="auto"/>
            <w:left w:val="none" w:sz="0" w:space="0" w:color="auto"/>
            <w:bottom w:val="none" w:sz="0" w:space="0" w:color="auto"/>
            <w:right w:val="none" w:sz="0" w:space="0" w:color="auto"/>
          </w:divBdr>
        </w:div>
        <w:div w:id="1714040913">
          <w:marLeft w:val="0"/>
          <w:marRight w:val="0"/>
          <w:marTop w:val="0"/>
          <w:marBottom w:val="0"/>
          <w:divBdr>
            <w:top w:val="none" w:sz="0" w:space="0" w:color="auto"/>
            <w:left w:val="none" w:sz="0" w:space="0" w:color="auto"/>
            <w:bottom w:val="none" w:sz="0" w:space="0" w:color="auto"/>
            <w:right w:val="none" w:sz="0" w:space="0" w:color="auto"/>
          </w:divBdr>
        </w:div>
        <w:div w:id="1227108033">
          <w:marLeft w:val="0"/>
          <w:marRight w:val="0"/>
          <w:marTop w:val="0"/>
          <w:marBottom w:val="0"/>
          <w:divBdr>
            <w:top w:val="none" w:sz="0" w:space="0" w:color="auto"/>
            <w:left w:val="none" w:sz="0" w:space="0" w:color="auto"/>
            <w:bottom w:val="none" w:sz="0" w:space="0" w:color="auto"/>
            <w:right w:val="none" w:sz="0" w:space="0" w:color="auto"/>
          </w:divBdr>
        </w:div>
        <w:div w:id="1785534757">
          <w:marLeft w:val="0"/>
          <w:marRight w:val="0"/>
          <w:marTop w:val="0"/>
          <w:marBottom w:val="0"/>
          <w:divBdr>
            <w:top w:val="none" w:sz="0" w:space="0" w:color="auto"/>
            <w:left w:val="none" w:sz="0" w:space="0" w:color="auto"/>
            <w:bottom w:val="none" w:sz="0" w:space="0" w:color="auto"/>
            <w:right w:val="none" w:sz="0" w:space="0" w:color="auto"/>
          </w:divBdr>
        </w:div>
        <w:div w:id="1698773253">
          <w:marLeft w:val="0"/>
          <w:marRight w:val="0"/>
          <w:marTop w:val="0"/>
          <w:marBottom w:val="0"/>
          <w:divBdr>
            <w:top w:val="none" w:sz="0" w:space="0" w:color="auto"/>
            <w:left w:val="none" w:sz="0" w:space="0" w:color="auto"/>
            <w:bottom w:val="none" w:sz="0" w:space="0" w:color="auto"/>
            <w:right w:val="none" w:sz="0" w:space="0" w:color="auto"/>
          </w:divBdr>
        </w:div>
        <w:div w:id="903294237">
          <w:marLeft w:val="0"/>
          <w:marRight w:val="0"/>
          <w:marTop w:val="0"/>
          <w:marBottom w:val="0"/>
          <w:divBdr>
            <w:top w:val="none" w:sz="0" w:space="0" w:color="auto"/>
            <w:left w:val="none" w:sz="0" w:space="0" w:color="auto"/>
            <w:bottom w:val="none" w:sz="0" w:space="0" w:color="auto"/>
            <w:right w:val="none" w:sz="0" w:space="0" w:color="auto"/>
          </w:divBdr>
        </w:div>
        <w:div w:id="409278810">
          <w:marLeft w:val="0"/>
          <w:marRight w:val="0"/>
          <w:marTop w:val="0"/>
          <w:marBottom w:val="0"/>
          <w:divBdr>
            <w:top w:val="none" w:sz="0" w:space="0" w:color="auto"/>
            <w:left w:val="none" w:sz="0" w:space="0" w:color="auto"/>
            <w:bottom w:val="none" w:sz="0" w:space="0" w:color="auto"/>
            <w:right w:val="none" w:sz="0" w:space="0" w:color="auto"/>
          </w:divBdr>
        </w:div>
        <w:div w:id="532574549">
          <w:marLeft w:val="0"/>
          <w:marRight w:val="0"/>
          <w:marTop w:val="0"/>
          <w:marBottom w:val="0"/>
          <w:divBdr>
            <w:top w:val="none" w:sz="0" w:space="0" w:color="auto"/>
            <w:left w:val="none" w:sz="0" w:space="0" w:color="auto"/>
            <w:bottom w:val="none" w:sz="0" w:space="0" w:color="auto"/>
            <w:right w:val="none" w:sz="0" w:space="0" w:color="auto"/>
          </w:divBdr>
        </w:div>
        <w:div w:id="767623859">
          <w:marLeft w:val="0"/>
          <w:marRight w:val="0"/>
          <w:marTop w:val="0"/>
          <w:marBottom w:val="0"/>
          <w:divBdr>
            <w:top w:val="none" w:sz="0" w:space="0" w:color="auto"/>
            <w:left w:val="none" w:sz="0" w:space="0" w:color="auto"/>
            <w:bottom w:val="none" w:sz="0" w:space="0" w:color="auto"/>
            <w:right w:val="none" w:sz="0" w:space="0" w:color="auto"/>
          </w:divBdr>
        </w:div>
        <w:div w:id="2113629075">
          <w:marLeft w:val="0"/>
          <w:marRight w:val="0"/>
          <w:marTop w:val="0"/>
          <w:marBottom w:val="0"/>
          <w:divBdr>
            <w:top w:val="none" w:sz="0" w:space="0" w:color="auto"/>
            <w:left w:val="none" w:sz="0" w:space="0" w:color="auto"/>
            <w:bottom w:val="none" w:sz="0" w:space="0" w:color="auto"/>
            <w:right w:val="none" w:sz="0" w:space="0" w:color="auto"/>
          </w:divBdr>
        </w:div>
        <w:div w:id="1915312166">
          <w:marLeft w:val="0"/>
          <w:marRight w:val="0"/>
          <w:marTop w:val="0"/>
          <w:marBottom w:val="0"/>
          <w:divBdr>
            <w:top w:val="none" w:sz="0" w:space="0" w:color="auto"/>
            <w:left w:val="none" w:sz="0" w:space="0" w:color="auto"/>
            <w:bottom w:val="none" w:sz="0" w:space="0" w:color="auto"/>
            <w:right w:val="none" w:sz="0" w:space="0" w:color="auto"/>
          </w:divBdr>
        </w:div>
        <w:div w:id="391579663">
          <w:marLeft w:val="0"/>
          <w:marRight w:val="0"/>
          <w:marTop w:val="0"/>
          <w:marBottom w:val="0"/>
          <w:divBdr>
            <w:top w:val="none" w:sz="0" w:space="0" w:color="auto"/>
            <w:left w:val="none" w:sz="0" w:space="0" w:color="auto"/>
            <w:bottom w:val="none" w:sz="0" w:space="0" w:color="auto"/>
            <w:right w:val="none" w:sz="0" w:space="0" w:color="auto"/>
          </w:divBdr>
        </w:div>
        <w:div w:id="1347947742">
          <w:marLeft w:val="0"/>
          <w:marRight w:val="0"/>
          <w:marTop w:val="0"/>
          <w:marBottom w:val="0"/>
          <w:divBdr>
            <w:top w:val="none" w:sz="0" w:space="0" w:color="auto"/>
            <w:left w:val="none" w:sz="0" w:space="0" w:color="auto"/>
            <w:bottom w:val="none" w:sz="0" w:space="0" w:color="auto"/>
            <w:right w:val="none" w:sz="0" w:space="0" w:color="auto"/>
          </w:divBdr>
        </w:div>
        <w:div w:id="1443646061">
          <w:marLeft w:val="0"/>
          <w:marRight w:val="0"/>
          <w:marTop w:val="0"/>
          <w:marBottom w:val="0"/>
          <w:divBdr>
            <w:top w:val="none" w:sz="0" w:space="0" w:color="auto"/>
            <w:left w:val="none" w:sz="0" w:space="0" w:color="auto"/>
            <w:bottom w:val="none" w:sz="0" w:space="0" w:color="auto"/>
            <w:right w:val="none" w:sz="0" w:space="0" w:color="auto"/>
          </w:divBdr>
        </w:div>
        <w:div w:id="1117720893">
          <w:marLeft w:val="0"/>
          <w:marRight w:val="0"/>
          <w:marTop w:val="0"/>
          <w:marBottom w:val="0"/>
          <w:divBdr>
            <w:top w:val="none" w:sz="0" w:space="0" w:color="auto"/>
            <w:left w:val="none" w:sz="0" w:space="0" w:color="auto"/>
            <w:bottom w:val="none" w:sz="0" w:space="0" w:color="auto"/>
            <w:right w:val="none" w:sz="0" w:space="0" w:color="auto"/>
          </w:divBdr>
        </w:div>
        <w:div w:id="1802377100">
          <w:marLeft w:val="0"/>
          <w:marRight w:val="0"/>
          <w:marTop w:val="0"/>
          <w:marBottom w:val="0"/>
          <w:divBdr>
            <w:top w:val="none" w:sz="0" w:space="0" w:color="auto"/>
            <w:left w:val="none" w:sz="0" w:space="0" w:color="auto"/>
            <w:bottom w:val="none" w:sz="0" w:space="0" w:color="auto"/>
            <w:right w:val="none" w:sz="0" w:space="0" w:color="auto"/>
          </w:divBdr>
        </w:div>
        <w:div w:id="813987229">
          <w:marLeft w:val="0"/>
          <w:marRight w:val="0"/>
          <w:marTop w:val="0"/>
          <w:marBottom w:val="0"/>
          <w:divBdr>
            <w:top w:val="none" w:sz="0" w:space="0" w:color="auto"/>
            <w:left w:val="none" w:sz="0" w:space="0" w:color="auto"/>
            <w:bottom w:val="none" w:sz="0" w:space="0" w:color="auto"/>
            <w:right w:val="none" w:sz="0" w:space="0" w:color="auto"/>
          </w:divBdr>
        </w:div>
        <w:div w:id="371998222">
          <w:marLeft w:val="0"/>
          <w:marRight w:val="0"/>
          <w:marTop w:val="0"/>
          <w:marBottom w:val="0"/>
          <w:divBdr>
            <w:top w:val="none" w:sz="0" w:space="0" w:color="auto"/>
            <w:left w:val="none" w:sz="0" w:space="0" w:color="auto"/>
            <w:bottom w:val="none" w:sz="0" w:space="0" w:color="auto"/>
            <w:right w:val="none" w:sz="0" w:space="0" w:color="auto"/>
          </w:divBdr>
        </w:div>
        <w:div w:id="993723587">
          <w:marLeft w:val="0"/>
          <w:marRight w:val="0"/>
          <w:marTop w:val="0"/>
          <w:marBottom w:val="0"/>
          <w:divBdr>
            <w:top w:val="none" w:sz="0" w:space="0" w:color="auto"/>
            <w:left w:val="none" w:sz="0" w:space="0" w:color="auto"/>
            <w:bottom w:val="none" w:sz="0" w:space="0" w:color="auto"/>
            <w:right w:val="none" w:sz="0" w:space="0" w:color="auto"/>
          </w:divBdr>
        </w:div>
        <w:div w:id="280770309">
          <w:marLeft w:val="0"/>
          <w:marRight w:val="0"/>
          <w:marTop w:val="0"/>
          <w:marBottom w:val="0"/>
          <w:divBdr>
            <w:top w:val="none" w:sz="0" w:space="0" w:color="auto"/>
            <w:left w:val="none" w:sz="0" w:space="0" w:color="auto"/>
            <w:bottom w:val="none" w:sz="0" w:space="0" w:color="auto"/>
            <w:right w:val="none" w:sz="0" w:space="0" w:color="auto"/>
          </w:divBdr>
        </w:div>
        <w:div w:id="731078332">
          <w:marLeft w:val="0"/>
          <w:marRight w:val="0"/>
          <w:marTop w:val="0"/>
          <w:marBottom w:val="0"/>
          <w:divBdr>
            <w:top w:val="none" w:sz="0" w:space="0" w:color="auto"/>
            <w:left w:val="none" w:sz="0" w:space="0" w:color="auto"/>
            <w:bottom w:val="none" w:sz="0" w:space="0" w:color="auto"/>
            <w:right w:val="none" w:sz="0" w:space="0" w:color="auto"/>
          </w:divBdr>
        </w:div>
        <w:div w:id="1122114417">
          <w:marLeft w:val="0"/>
          <w:marRight w:val="0"/>
          <w:marTop w:val="0"/>
          <w:marBottom w:val="0"/>
          <w:divBdr>
            <w:top w:val="none" w:sz="0" w:space="0" w:color="auto"/>
            <w:left w:val="none" w:sz="0" w:space="0" w:color="auto"/>
            <w:bottom w:val="none" w:sz="0" w:space="0" w:color="auto"/>
            <w:right w:val="none" w:sz="0" w:space="0" w:color="auto"/>
          </w:divBdr>
        </w:div>
        <w:div w:id="885068772">
          <w:marLeft w:val="0"/>
          <w:marRight w:val="0"/>
          <w:marTop w:val="0"/>
          <w:marBottom w:val="0"/>
          <w:divBdr>
            <w:top w:val="none" w:sz="0" w:space="0" w:color="auto"/>
            <w:left w:val="none" w:sz="0" w:space="0" w:color="auto"/>
            <w:bottom w:val="none" w:sz="0" w:space="0" w:color="auto"/>
            <w:right w:val="none" w:sz="0" w:space="0" w:color="auto"/>
          </w:divBdr>
        </w:div>
        <w:div w:id="1653021091">
          <w:marLeft w:val="0"/>
          <w:marRight w:val="0"/>
          <w:marTop w:val="0"/>
          <w:marBottom w:val="0"/>
          <w:divBdr>
            <w:top w:val="none" w:sz="0" w:space="0" w:color="auto"/>
            <w:left w:val="none" w:sz="0" w:space="0" w:color="auto"/>
            <w:bottom w:val="none" w:sz="0" w:space="0" w:color="auto"/>
            <w:right w:val="none" w:sz="0" w:space="0" w:color="auto"/>
          </w:divBdr>
        </w:div>
        <w:div w:id="1751652801">
          <w:marLeft w:val="0"/>
          <w:marRight w:val="0"/>
          <w:marTop w:val="0"/>
          <w:marBottom w:val="0"/>
          <w:divBdr>
            <w:top w:val="none" w:sz="0" w:space="0" w:color="auto"/>
            <w:left w:val="none" w:sz="0" w:space="0" w:color="auto"/>
            <w:bottom w:val="none" w:sz="0" w:space="0" w:color="auto"/>
            <w:right w:val="none" w:sz="0" w:space="0" w:color="auto"/>
          </w:divBdr>
        </w:div>
        <w:div w:id="924875172">
          <w:marLeft w:val="0"/>
          <w:marRight w:val="0"/>
          <w:marTop w:val="0"/>
          <w:marBottom w:val="0"/>
          <w:divBdr>
            <w:top w:val="none" w:sz="0" w:space="0" w:color="auto"/>
            <w:left w:val="none" w:sz="0" w:space="0" w:color="auto"/>
            <w:bottom w:val="none" w:sz="0" w:space="0" w:color="auto"/>
            <w:right w:val="none" w:sz="0" w:space="0" w:color="auto"/>
          </w:divBdr>
        </w:div>
        <w:div w:id="1912619724">
          <w:marLeft w:val="0"/>
          <w:marRight w:val="0"/>
          <w:marTop w:val="0"/>
          <w:marBottom w:val="0"/>
          <w:divBdr>
            <w:top w:val="none" w:sz="0" w:space="0" w:color="auto"/>
            <w:left w:val="none" w:sz="0" w:space="0" w:color="auto"/>
            <w:bottom w:val="none" w:sz="0" w:space="0" w:color="auto"/>
            <w:right w:val="none" w:sz="0" w:space="0" w:color="auto"/>
          </w:divBdr>
        </w:div>
        <w:div w:id="583422378">
          <w:marLeft w:val="0"/>
          <w:marRight w:val="0"/>
          <w:marTop w:val="0"/>
          <w:marBottom w:val="0"/>
          <w:divBdr>
            <w:top w:val="none" w:sz="0" w:space="0" w:color="auto"/>
            <w:left w:val="none" w:sz="0" w:space="0" w:color="auto"/>
            <w:bottom w:val="none" w:sz="0" w:space="0" w:color="auto"/>
            <w:right w:val="none" w:sz="0" w:space="0" w:color="auto"/>
          </w:divBdr>
        </w:div>
        <w:div w:id="548959445">
          <w:marLeft w:val="0"/>
          <w:marRight w:val="0"/>
          <w:marTop w:val="0"/>
          <w:marBottom w:val="0"/>
          <w:divBdr>
            <w:top w:val="none" w:sz="0" w:space="0" w:color="auto"/>
            <w:left w:val="none" w:sz="0" w:space="0" w:color="auto"/>
            <w:bottom w:val="none" w:sz="0" w:space="0" w:color="auto"/>
            <w:right w:val="none" w:sz="0" w:space="0" w:color="auto"/>
          </w:divBdr>
        </w:div>
        <w:div w:id="1321426125">
          <w:marLeft w:val="0"/>
          <w:marRight w:val="0"/>
          <w:marTop w:val="0"/>
          <w:marBottom w:val="0"/>
          <w:divBdr>
            <w:top w:val="none" w:sz="0" w:space="0" w:color="auto"/>
            <w:left w:val="none" w:sz="0" w:space="0" w:color="auto"/>
            <w:bottom w:val="none" w:sz="0" w:space="0" w:color="auto"/>
            <w:right w:val="none" w:sz="0" w:space="0" w:color="auto"/>
          </w:divBdr>
        </w:div>
        <w:div w:id="186259289">
          <w:marLeft w:val="0"/>
          <w:marRight w:val="0"/>
          <w:marTop w:val="0"/>
          <w:marBottom w:val="0"/>
          <w:divBdr>
            <w:top w:val="none" w:sz="0" w:space="0" w:color="auto"/>
            <w:left w:val="none" w:sz="0" w:space="0" w:color="auto"/>
            <w:bottom w:val="none" w:sz="0" w:space="0" w:color="auto"/>
            <w:right w:val="none" w:sz="0" w:space="0" w:color="auto"/>
          </w:divBdr>
        </w:div>
        <w:div w:id="656422883">
          <w:marLeft w:val="0"/>
          <w:marRight w:val="0"/>
          <w:marTop w:val="0"/>
          <w:marBottom w:val="0"/>
          <w:divBdr>
            <w:top w:val="none" w:sz="0" w:space="0" w:color="auto"/>
            <w:left w:val="none" w:sz="0" w:space="0" w:color="auto"/>
            <w:bottom w:val="none" w:sz="0" w:space="0" w:color="auto"/>
            <w:right w:val="none" w:sz="0" w:space="0" w:color="auto"/>
          </w:divBdr>
        </w:div>
        <w:div w:id="210659331">
          <w:marLeft w:val="0"/>
          <w:marRight w:val="0"/>
          <w:marTop w:val="0"/>
          <w:marBottom w:val="0"/>
          <w:divBdr>
            <w:top w:val="none" w:sz="0" w:space="0" w:color="auto"/>
            <w:left w:val="none" w:sz="0" w:space="0" w:color="auto"/>
            <w:bottom w:val="none" w:sz="0" w:space="0" w:color="auto"/>
            <w:right w:val="none" w:sz="0" w:space="0" w:color="auto"/>
          </w:divBdr>
        </w:div>
        <w:div w:id="889536337">
          <w:marLeft w:val="0"/>
          <w:marRight w:val="0"/>
          <w:marTop w:val="0"/>
          <w:marBottom w:val="0"/>
          <w:divBdr>
            <w:top w:val="none" w:sz="0" w:space="0" w:color="auto"/>
            <w:left w:val="none" w:sz="0" w:space="0" w:color="auto"/>
            <w:bottom w:val="none" w:sz="0" w:space="0" w:color="auto"/>
            <w:right w:val="none" w:sz="0" w:space="0" w:color="auto"/>
          </w:divBdr>
        </w:div>
        <w:div w:id="482620961">
          <w:marLeft w:val="0"/>
          <w:marRight w:val="0"/>
          <w:marTop w:val="0"/>
          <w:marBottom w:val="0"/>
          <w:divBdr>
            <w:top w:val="none" w:sz="0" w:space="0" w:color="auto"/>
            <w:left w:val="none" w:sz="0" w:space="0" w:color="auto"/>
            <w:bottom w:val="none" w:sz="0" w:space="0" w:color="auto"/>
            <w:right w:val="none" w:sz="0" w:space="0" w:color="auto"/>
          </w:divBdr>
        </w:div>
        <w:div w:id="969703259">
          <w:marLeft w:val="0"/>
          <w:marRight w:val="0"/>
          <w:marTop w:val="0"/>
          <w:marBottom w:val="0"/>
          <w:divBdr>
            <w:top w:val="none" w:sz="0" w:space="0" w:color="auto"/>
            <w:left w:val="none" w:sz="0" w:space="0" w:color="auto"/>
            <w:bottom w:val="none" w:sz="0" w:space="0" w:color="auto"/>
            <w:right w:val="none" w:sz="0" w:space="0" w:color="auto"/>
          </w:divBdr>
        </w:div>
        <w:div w:id="1900364830">
          <w:marLeft w:val="0"/>
          <w:marRight w:val="0"/>
          <w:marTop w:val="0"/>
          <w:marBottom w:val="0"/>
          <w:divBdr>
            <w:top w:val="none" w:sz="0" w:space="0" w:color="auto"/>
            <w:left w:val="none" w:sz="0" w:space="0" w:color="auto"/>
            <w:bottom w:val="none" w:sz="0" w:space="0" w:color="auto"/>
            <w:right w:val="none" w:sz="0" w:space="0" w:color="auto"/>
          </w:divBdr>
        </w:div>
        <w:div w:id="948316471">
          <w:marLeft w:val="0"/>
          <w:marRight w:val="0"/>
          <w:marTop w:val="0"/>
          <w:marBottom w:val="0"/>
          <w:divBdr>
            <w:top w:val="none" w:sz="0" w:space="0" w:color="auto"/>
            <w:left w:val="none" w:sz="0" w:space="0" w:color="auto"/>
            <w:bottom w:val="none" w:sz="0" w:space="0" w:color="auto"/>
            <w:right w:val="none" w:sz="0" w:space="0" w:color="auto"/>
          </w:divBdr>
        </w:div>
        <w:div w:id="1771320157">
          <w:marLeft w:val="0"/>
          <w:marRight w:val="0"/>
          <w:marTop w:val="0"/>
          <w:marBottom w:val="0"/>
          <w:divBdr>
            <w:top w:val="none" w:sz="0" w:space="0" w:color="auto"/>
            <w:left w:val="none" w:sz="0" w:space="0" w:color="auto"/>
            <w:bottom w:val="none" w:sz="0" w:space="0" w:color="auto"/>
            <w:right w:val="none" w:sz="0" w:space="0" w:color="auto"/>
          </w:divBdr>
        </w:div>
        <w:div w:id="1913078076">
          <w:marLeft w:val="0"/>
          <w:marRight w:val="0"/>
          <w:marTop w:val="0"/>
          <w:marBottom w:val="0"/>
          <w:divBdr>
            <w:top w:val="none" w:sz="0" w:space="0" w:color="auto"/>
            <w:left w:val="none" w:sz="0" w:space="0" w:color="auto"/>
            <w:bottom w:val="none" w:sz="0" w:space="0" w:color="auto"/>
            <w:right w:val="none" w:sz="0" w:space="0" w:color="auto"/>
          </w:divBdr>
        </w:div>
        <w:div w:id="701591077">
          <w:marLeft w:val="0"/>
          <w:marRight w:val="0"/>
          <w:marTop w:val="0"/>
          <w:marBottom w:val="0"/>
          <w:divBdr>
            <w:top w:val="none" w:sz="0" w:space="0" w:color="auto"/>
            <w:left w:val="none" w:sz="0" w:space="0" w:color="auto"/>
            <w:bottom w:val="none" w:sz="0" w:space="0" w:color="auto"/>
            <w:right w:val="none" w:sz="0" w:space="0" w:color="auto"/>
          </w:divBdr>
        </w:div>
        <w:div w:id="2110348817">
          <w:marLeft w:val="0"/>
          <w:marRight w:val="0"/>
          <w:marTop w:val="0"/>
          <w:marBottom w:val="0"/>
          <w:divBdr>
            <w:top w:val="none" w:sz="0" w:space="0" w:color="auto"/>
            <w:left w:val="none" w:sz="0" w:space="0" w:color="auto"/>
            <w:bottom w:val="none" w:sz="0" w:space="0" w:color="auto"/>
            <w:right w:val="none" w:sz="0" w:space="0" w:color="auto"/>
          </w:divBdr>
        </w:div>
        <w:div w:id="2119980011">
          <w:marLeft w:val="0"/>
          <w:marRight w:val="0"/>
          <w:marTop w:val="0"/>
          <w:marBottom w:val="0"/>
          <w:divBdr>
            <w:top w:val="none" w:sz="0" w:space="0" w:color="auto"/>
            <w:left w:val="none" w:sz="0" w:space="0" w:color="auto"/>
            <w:bottom w:val="none" w:sz="0" w:space="0" w:color="auto"/>
            <w:right w:val="none" w:sz="0" w:space="0" w:color="auto"/>
          </w:divBdr>
        </w:div>
        <w:div w:id="212499432">
          <w:marLeft w:val="0"/>
          <w:marRight w:val="0"/>
          <w:marTop w:val="0"/>
          <w:marBottom w:val="0"/>
          <w:divBdr>
            <w:top w:val="none" w:sz="0" w:space="0" w:color="auto"/>
            <w:left w:val="none" w:sz="0" w:space="0" w:color="auto"/>
            <w:bottom w:val="none" w:sz="0" w:space="0" w:color="auto"/>
            <w:right w:val="none" w:sz="0" w:space="0" w:color="auto"/>
          </w:divBdr>
        </w:div>
        <w:div w:id="960500812">
          <w:marLeft w:val="0"/>
          <w:marRight w:val="0"/>
          <w:marTop w:val="0"/>
          <w:marBottom w:val="0"/>
          <w:divBdr>
            <w:top w:val="none" w:sz="0" w:space="0" w:color="auto"/>
            <w:left w:val="none" w:sz="0" w:space="0" w:color="auto"/>
            <w:bottom w:val="none" w:sz="0" w:space="0" w:color="auto"/>
            <w:right w:val="none" w:sz="0" w:space="0" w:color="auto"/>
          </w:divBdr>
        </w:div>
        <w:div w:id="1538854691">
          <w:marLeft w:val="0"/>
          <w:marRight w:val="0"/>
          <w:marTop w:val="0"/>
          <w:marBottom w:val="0"/>
          <w:divBdr>
            <w:top w:val="none" w:sz="0" w:space="0" w:color="auto"/>
            <w:left w:val="none" w:sz="0" w:space="0" w:color="auto"/>
            <w:bottom w:val="none" w:sz="0" w:space="0" w:color="auto"/>
            <w:right w:val="none" w:sz="0" w:space="0" w:color="auto"/>
          </w:divBdr>
        </w:div>
        <w:div w:id="1515652982">
          <w:marLeft w:val="0"/>
          <w:marRight w:val="0"/>
          <w:marTop w:val="0"/>
          <w:marBottom w:val="0"/>
          <w:divBdr>
            <w:top w:val="none" w:sz="0" w:space="0" w:color="auto"/>
            <w:left w:val="none" w:sz="0" w:space="0" w:color="auto"/>
            <w:bottom w:val="none" w:sz="0" w:space="0" w:color="auto"/>
            <w:right w:val="none" w:sz="0" w:space="0" w:color="auto"/>
          </w:divBdr>
        </w:div>
        <w:div w:id="61875899">
          <w:marLeft w:val="0"/>
          <w:marRight w:val="0"/>
          <w:marTop w:val="0"/>
          <w:marBottom w:val="0"/>
          <w:divBdr>
            <w:top w:val="none" w:sz="0" w:space="0" w:color="auto"/>
            <w:left w:val="none" w:sz="0" w:space="0" w:color="auto"/>
            <w:bottom w:val="none" w:sz="0" w:space="0" w:color="auto"/>
            <w:right w:val="none" w:sz="0" w:space="0" w:color="auto"/>
          </w:divBdr>
        </w:div>
        <w:div w:id="407306966">
          <w:marLeft w:val="0"/>
          <w:marRight w:val="0"/>
          <w:marTop w:val="0"/>
          <w:marBottom w:val="0"/>
          <w:divBdr>
            <w:top w:val="none" w:sz="0" w:space="0" w:color="auto"/>
            <w:left w:val="none" w:sz="0" w:space="0" w:color="auto"/>
            <w:bottom w:val="none" w:sz="0" w:space="0" w:color="auto"/>
            <w:right w:val="none" w:sz="0" w:space="0" w:color="auto"/>
          </w:divBdr>
        </w:div>
        <w:div w:id="1060205018">
          <w:marLeft w:val="0"/>
          <w:marRight w:val="0"/>
          <w:marTop w:val="0"/>
          <w:marBottom w:val="0"/>
          <w:divBdr>
            <w:top w:val="none" w:sz="0" w:space="0" w:color="auto"/>
            <w:left w:val="none" w:sz="0" w:space="0" w:color="auto"/>
            <w:bottom w:val="none" w:sz="0" w:space="0" w:color="auto"/>
            <w:right w:val="none" w:sz="0" w:space="0" w:color="auto"/>
          </w:divBdr>
        </w:div>
        <w:div w:id="1805196014">
          <w:marLeft w:val="0"/>
          <w:marRight w:val="0"/>
          <w:marTop w:val="0"/>
          <w:marBottom w:val="0"/>
          <w:divBdr>
            <w:top w:val="none" w:sz="0" w:space="0" w:color="auto"/>
            <w:left w:val="none" w:sz="0" w:space="0" w:color="auto"/>
            <w:bottom w:val="none" w:sz="0" w:space="0" w:color="auto"/>
            <w:right w:val="none" w:sz="0" w:space="0" w:color="auto"/>
          </w:divBdr>
        </w:div>
        <w:div w:id="1410077441">
          <w:marLeft w:val="0"/>
          <w:marRight w:val="0"/>
          <w:marTop w:val="0"/>
          <w:marBottom w:val="0"/>
          <w:divBdr>
            <w:top w:val="none" w:sz="0" w:space="0" w:color="auto"/>
            <w:left w:val="none" w:sz="0" w:space="0" w:color="auto"/>
            <w:bottom w:val="none" w:sz="0" w:space="0" w:color="auto"/>
            <w:right w:val="none" w:sz="0" w:space="0" w:color="auto"/>
          </w:divBdr>
        </w:div>
        <w:div w:id="29385714">
          <w:marLeft w:val="0"/>
          <w:marRight w:val="0"/>
          <w:marTop w:val="0"/>
          <w:marBottom w:val="0"/>
          <w:divBdr>
            <w:top w:val="none" w:sz="0" w:space="0" w:color="auto"/>
            <w:left w:val="none" w:sz="0" w:space="0" w:color="auto"/>
            <w:bottom w:val="none" w:sz="0" w:space="0" w:color="auto"/>
            <w:right w:val="none" w:sz="0" w:space="0" w:color="auto"/>
          </w:divBdr>
        </w:div>
        <w:div w:id="661130385">
          <w:marLeft w:val="0"/>
          <w:marRight w:val="0"/>
          <w:marTop w:val="0"/>
          <w:marBottom w:val="0"/>
          <w:divBdr>
            <w:top w:val="none" w:sz="0" w:space="0" w:color="auto"/>
            <w:left w:val="none" w:sz="0" w:space="0" w:color="auto"/>
            <w:bottom w:val="none" w:sz="0" w:space="0" w:color="auto"/>
            <w:right w:val="none" w:sz="0" w:space="0" w:color="auto"/>
          </w:divBdr>
        </w:div>
      </w:divsChild>
    </w:div>
    <w:div w:id="1108893416">
      <w:bodyDiv w:val="1"/>
      <w:marLeft w:val="0"/>
      <w:marRight w:val="0"/>
      <w:marTop w:val="0"/>
      <w:marBottom w:val="0"/>
      <w:divBdr>
        <w:top w:val="none" w:sz="0" w:space="0" w:color="auto"/>
        <w:left w:val="none" w:sz="0" w:space="0" w:color="auto"/>
        <w:bottom w:val="none" w:sz="0" w:space="0" w:color="auto"/>
        <w:right w:val="none" w:sz="0" w:space="0" w:color="auto"/>
      </w:divBdr>
      <w:divsChild>
        <w:div w:id="1212307087">
          <w:marLeft w:val="0"/>
          <w:marRight w:val="0"/>
          <w:marTop w:val="0"/>
          <w:marBottom w:val="0"/>
          <w:divBdr>
            <w:top w:val="none" w:sz="0" w:space="0" w:color="auto"/>
            <w:left w:val="none" w:sz="0" w:space="0" w:color="auto"/>
            <w:bottom w:val="none" w:sz="0" w:space="0" w:color="auto"/>
            <w:right w:val="none" w:sz="0" w:space="0" w:color="auto"/>
          </w:divBdr>
        </w:div>
        <w:div w:id="539439253">
          <w:marLeft w:val="0"/>
          <w:marRight w:val="0"/>
          <w:marTop w:val="0"/>
          <w:marBottom w:val="0"/>
          <w:divBdr>
            <w:top w:val="none" w:sz="0" w:space="0" w:color="auto"/>
            <w:left w:val="none" w:sz="0" w:space="0" w:color="auto"/>
            <w:bottom w:val="none" w:sz="0" w:space="0" w:color="auto"/>
            <w:right w:val="none" w:sz="0" w:space="0" w:color="auto"/>
          </w:divBdr>
        </w:div>
        <w:div w:id="831145890">
          <w:marLeft w:val="0"/>
          <w:marRight w:val="0"/>
          <w:marTop w:val="0"/>
          <w:marBottom w:val="0"/>
          <w:divBdr>
            <w:top w:val="none" w:sz="0" w:space="0" w:color="auto"/>
            <w:left w:val="none" w:sz="0" w:space="0" w:color="auto"/>
            <w:bottom w:val="none" w:sz="0" w:space="0" w:color="auto"/>
            <w:right w:val="none" w:sz="0" w:space="0" w:color="auto"/>
          </w:divBdr>
        </w:div>
        <w:div w:id="1402286663">
          <w:marLeft w:val="0"/>
          <w:marRight w:val="0"/>
          <w:marTop w:val="0"/>
          <w:marBottom w:val="0"/>
          <w:divBdr>
            <w:top w:val="none" w:sz="0" w:space="0" w:color="auto"/>
            <w:left w:val="none" w:sz="0" w:space="0" w:color="auto"/>
            <w:bottom w:val="none" w:sz="0" w:space="0" w:color="auto"/>
            <w:right w:val="none" w:sz="0" w:space="0" w:color="auto"/>
          </w:divBdr>
        </w:div>
        <w:div w:id="414135402">
          <w:marLeft w:val="0"/>
          <w:marRight w:val="0"/>
          <w:marTop w:val="0"/>
          <w:marBottom w:val="0"/>
          <w:divBdr>
            <w:top w:val="none" w:sz="0" w:space="0" w:color="auto"/>
            <w:left w:val="none" w:sz="0" w:space="0" w:color="auto"/>
            <w:bottom w:val="none" w:sz="0" w:space="0" w:color="auto"/>
            <w:right w:val="none" w:sz="0" w:space="0" w:color="auto"/>
          </w:divBdr>
        </w:div>
        <w:div w:id="1936091177">
          <w:marLeft w:val="0"/>
          <w:marRight w:val="0"/>
          <w:marTop w:val="0"/>
          <w:marBottom w:val="0"/>
          <w:divBdr>
            <w:top w:val="none" w:sz="0" w:space="0" w:color="auto"/>
            <w:left w:val="none" w:sz="0" w:space="0" w:color="auto"/>
            <w:bottom w:val="none" w:sz="0" w:space="0" w:color="auto"/>
            <w:right w:val="none" w:sz="0" w:space="0" w:color="auto"/>
          </w:divBdr>
        </w:div>
        <w:div w:id="1004354724">
          <w:marLeft w:val="0"/>
          <w:marRight w:val="0"/>
          <w:marTop w:val="0"/>
          <w:marBottom w:val="0"/>
          <w:divBdr>
            <w:top w:val="none" w:sz="0" w:space="0" w:color="auto"/>
            <w:left w:val="none" w:sz="0" w:space="0" w:color="auto"/>
            <w:bottom w:val="none" w:sz="0" w:space="0" w:color="auto"/>
            <w:right w:val="none" w:sz="0" w:space="0" w:color="auto"/>
          </w:divBdr>
        </w:div>
        <w:div w:id="93748674">
          <w:marLeft w:val="0"/>
          <w:marRight w:val="0"/>
          <w:marTop w:val="0"/>
          <w:marBottom w:val="0"/>
          <w:divBdr>
            <w:top w:val="none" w:sz="0" w:space="0" w:color="auto"/>
            <w:left w:val="none" w:sz="0" w:space="0" w:color="auto"/>
            <w:bottom w:val="none" w:sz="0" w:space="0" w:color="auto"/>
            <w:right w:val="none" w:sz="0" w:space="0" w:color="auto"/>
          </w:divBdr>
        </w:div>
        <w:div w:id="987049811">
          <w:marLeft w:val="0"/>
          <w:marRight w:val="0"/>
          <w:marTop w:val="0"/>
          <w:marBottom w:val="0"/>
          <w:divBdr>
            <w:top w:val="none" w:sz="0" w:space="0" w:color="auto"/>
            <w:left w:val="none" w:sz="0" w:space="0" w:color="auto"/>
            <w:bottom w:val="none" w:sz="0" w:space="0" w:color="auto"/>
            <w:right w:val="none" w:sz="0" w:space="0" w:color="auto"/>
          </w:divBdr>
        </w:div>
        <w:div w:id="252512654">
          <w:marLeft w:val="0"/>
          <w:marRight w:val="0"/>
          <w:marTop w:val="0"/>
          <w:marBottom w:val="0"/>
          <w:divBdr>
            <w:top w:val="none" w:sz="0" w:space="0" w:color="auto"/>
            <w:left w:val="none" w:sz="0" w:space="0" w:color="auto"/>
            <w:bottom w:val="none" w:sz="0" w:space="0" w:color="auto"/>
            <w:right w:val="none" w:sz="0" w:space="0" w:color="auto"/>
          </w:divBdr>
        </w:div>
        <w:div w:id="990215120">
          <w:marLeft w:val="0"/>
          <w:marRight w:val="0"/>
          <w:marTop w:val="0"/>
          <w:marBottom w:val="0"/>
          <w:divBdr>
            <w:top w:val="none" w:sz="0" w:space="0" w:color="auto"/>
            <w:left w:val="none" w:sz="0" w:space="0" w:color="auto"/>
            <w:bottom w:val="none" w:sz="0" w:space="0" w:color="auto"/>
            <w:right w:val="none" w:sz="0" w:space="0" w:color="auto"/>
          </w:divBdr>
        </w:div>
        <w:div w:id="1086222383">
          <w:marLeft w:val="0"/>
          <w:marRight w:val="0"/>
          <w:marTop w:val="0"/>
          <w:marBottom w:val="0"/>
          <w:divBdr>
            <w:top w:val="none" w:sz="0" w:space="0" w:color="auto"/>
            <w:left w:val="none" w:sz="0" w:space="0" w:color="auto"/>
            <w:bottom w:val="none" w:sz="0" w:space="0" w:color="auto"/>
            <w:right w:val="none" w:sz="0" w:space="0" w:color="auto"/>
          </w:divBdr>
        </w:div>
        <w:div w:id="1034888097">
          <w:marLeft w:val="0"/>
          <w:marRight w:val="0"/>
          <w:marTop w:val="0"/>
          <w:marBottom w:val="0"/>
          <w:divBdr>
            <w:top w:val="none" w:sz="0" w:space="0" w:color="auto"/>
            <w:left w:val="none" w:sz="0" w:space="0" w:color="auto"/>
            <w:bottom w:val="none" w:sz="0" w:space="0" w:color="auto"/>
            <w:right w:val="none" w:sz="0" w:space="0" w:color="auto"/>
          </w:divBdr>
        </w:div>
        <w:div w:id="1709139572">
          <w:marLeft w:val="0"/>
          <w:marRight w:val="0"/>
          <w:marTop w:val="0"/>
          <w:marBottom w:val="0"/>
          <w:divBdr>
            <w:top w:val="none" w:sz="0" w:space="0" w:color="auto"/>
            <w:left w:val="none" w:sz="0" w:space="0" w:color="auto"/>
            <w:bottom w:val="none" w:sz="0" w:space="0" w:color="auto"/>
            <w:right w:val="none" w:sz="0" w:space="0" w:color="auto"/>
          </w:divBdr>
        </w:div>
        <w:div w:id="1268848914">
          <w:marLeft w:val="0"/>
          <w:marRight w:val="0"/>
          <w:marTop w:val="0"/>
          <w:marBottom w:val="0"/>
          <w:divBdr>
            <w:top w:val="none" w:sz="0" w:space="0" w:color="auto"/>
            <w:left w:val="none" w:sz="0" w:space="0" w:color="auto"/>
            <w:bottom w:val="none" w:sz="0" w:space="0" w:color="auto"/>
            <w:right w:val="none" w:sz="0" w:space="0" w:color="auto"/>
          </w:divBdr>
        </w:div>
        <w:div w:id="1790279320">
          <w:marLeft w:val="0"/>
          <w:marRight w:val="0"/>
          <w:marTop w:val="0"/>
          <w:marBottom w:val="0"/>
          <w:divBdr>
            <w:top w:val="none" w:sz="0" w:space="0" w:color="auto"/>
            <w:left w:val="none" w:sz="0" w:space="0" w:color="auto"/>
            <w:bottom w:val="none" w:sz="0" w:space="0" w:color="auto"/>
            <w:right w:val="none" w:sz="0" w:space="0" w:color="auto"/>
          </w:divBdr>
        </w:div>
        <w:div w:id="75176322">
          <w:marLeft w:val="0"/>
          <w:marRight w:val="0"/>
          <w:marTop w:val="0"/>
          <w:marBottom w:val="0"/>
          <w:divBdr>
            <w:top w:val="none" w:sz="0" w:space="0" w:color="auto"/>
            <w:left w:val="none" w:sz="0" w:space="0" w:color="auto"/>
            <w:bottom w:val="none" w:sz="0" w:space="0" w:color="auto"/>
            <w:right w:val="none" w:sz="0" w:space="0" w:color="auto"/>
          </w:divBdr>
        </w:div>
        <w:div w:id="1590189864">
          <w:marLeft w:val="0"/>
          <w:marRight w:val="0"/>
          <w:marTop w:val="0"/>
          <w:marBottom w:val="0"/>
          <w:divBdr>
            <w:top w:val="none" w:sz="0" w:space="0" w:color="auto"/>
            <w:left w:val="none" w:sz="0" w:space="0" w:color="auto"/>
            <w:bottom w:val="none" w:sz="0" w:space="0" w:color="auto"/>
            <w:right w:val="none" w:sz="0" w:space="0" w:color="auto"/>
          </w:divBdr>
        </w:div>
        <w:div w:id="230121562">
          <w:marLeft w:val="0"/>
          <w:marRight w:val="0"/>
          <w:marTop w:val="0"/>
          <w:marBottom w:val="0"/>
          <w:divBdr>
            <w:top w:val="none" w:sz="0" w:space="0" w:color="auto"/>
            <w:left w:val="none" w:sz="0" w:space="0" w:color="auto"/>
            <w:bottom w:val="none" w:sz="0" w:space="0" w:color="auto"/>
            <w:right w:val="none" w:sz="0" w:space="0" w:color="auto"/>
          </w:divBdr>
        </w:div>
        <w:div w:id="2048022271">
          <w:marLeft w:val="0"/>
          <w:marRight w:val="0"/>
          <w:marTop w:val="0"/>
          <w:marBottom w:val="0"/>
          <w:divBdr>
            <w:top w:val="none" w:sz="0" w:space="0" w:color="auto"/>
            <w:left w:val="none" w:sz="0" w:space="0" w:color="auto"/>
            <w:bottom w:val="none" w:sz="0" w:space="0" w:color="auto"/>
            <w:right w:val="none" w:sz="0" w:space="0" w:color="auto"/>
          </w:divBdr>
        </w:div>
        <w:div w:id="2117678326">
          <w:marLeft w:val="0"/>
          <w:marRight w:val="0"/>
          <w:marTop w:val="0"/>
          <w:marBottom w:val="0"/>
          <w:divBdr>
            <w:top w:val="none" w:sz="0" w:space="0" w:color="auto"/>
            <w:left w:val="none" w:sz="0" w:space="0" w:color="auto"/>
            <w:bottom w:val="none" w:sz="0" w:space="0" w:color="auto"/>
            <w:right w:val="none" w:sz="0" w:space="0" w:color="auto"/>
          </w:divBdr>
        </w:div>
        <w:div w:id="223106771">
          <w:marLeft w:val="0"/>
          <w:marRight w:val="0"/>
          <w:marTop w:val="0"/>
          <w:marBottom w:val="0"/>
          <w:divBdr>
            <w:top w:val="none" w:sz="0" w:space="0" w:color="auto"/>
            <w:left w:val="none" w:sz="0" w:space="0" w:color="auto"/>
            <w:bottom w:val="none" w:sz="0" w:space="0" w:color="auto"/>
            <w:right w:val="none" w:sz="0" w:space="0" w:color="auto"/>
          </w:divBdr>
        </w:div>
        <w:div w:id="1407996011">
          <w:marLeft w:val="0"/>
          <w:marRight w:val="0"/>
          <w:marTop w:val="0"/>
          <w:marBottom w:val="0"/>
          <w:divBdr>
            <w:top w:val="none" w:sz="0" w:space="0" w:color="auto"/>
            <w:left w:val="none" w:sz="0" w:space="0" w:color="auto"/>
            <w:bottom w:val="none" w:sz="0" w:space="0" w:color="auto"/>
            <w:right w:val="none" w:sz="0" w:space="0" w:color="auto"/>
          </w:divBdr>
        </w:div>
        <w:div w:id="327094498">
          <w:marLeft w:val="0"/>
          <w:marRight w:val="0"/>
          <w:marTop w:val="0"/>
          <w:marBottom w:val="0"/>
          <w:divBdr>
            <w:top w:val="none" w:sz="0" w:space="0" w:color="auto"/>
            <w:left w:val="none" w:sz="0" w:space="0" w:color="auto"/>
            <w:bottom w:val="none" w:sz="0" w:space="0" w:color="auto"/>
            <w:right w:val="none" w:sz="0" w:space="0" w:color="auto"/>
          </w:divBdr>
        </w:div>
        <w:div w:id="1657539136">
          <w:marLeft w:val="0"/>
          <w:marRight w:val="0"/>
          <w:marTop w:val="0"/>
          <w:marBottom w:val="0"/>
          <w:divBdr>
            <w:top w:val="none" w:sz="0" w:space="0" w:color="auto"/>
            <w:left w:val="none" w:sz="0" w:space="0" w:color="auto"/>
            <w:bottom w:val="none" w:sz="0" w:space="0" w:color="auto"/>
            <w:right w:val="none" w:sz="0" w:space="0" w:color="auto"/>
          </w:divBdr>
        </w:div>
        <w:div w:id="728648684">
          <w:marLeft w:val="0"/>
          <w:marRight w:val="0"/>
          <w:marTop w:val="0"/>
          <w:marBottom w:val="0"/>
          <w:divBdr>
            <w:top w:val="none" w:sz="0" w:space="0" w:color="auto"/>
            <w:left w:val="none" w:sz="0" w:space="0" w:color="auto"/>
            <w:bottom w:val="none" w:sz="0" w:space="0" w:color="auto"/>
            <w:right w:val="none" w:sz="0" w:space="0" w:color="auto"/>
          </w:divBdr>
        </w:div>
        <w:div w:id="1852337318">
          <w:marLeft w:val="0"/>
          <w:marRight w:val="0"/>
          <w:marTop w:val="0"/>
          <w:marBottom w:val="0"/>
          <w:divBdr>
            <w:top w:val="none" w:sz="0" w:space="0" w:color="auto"/>
            <w:left w:val="none" w:sz="0" w:space="0" w:color="auto"/>
            <w:bottom w:val="none" w:sz="0" w:space="0" w:color="auto"/>
            <w:right w:val="none" w:sz="0" w:space="0" w:color="auto"/>
          </w:divBdr>
        </w:div>
        <w:div w:id="1033847930">
          <w:marLeft w:val="0"/>
          <w:marRight w:val="0"/>
          <w:marTop w:val="0"/>
          <w:marBottom w:val="0"/>
          <w:divBdr>
            <w:top w:val="none" w:sz="0" w:space="0" w:color="auto"/>
            <w:left w:val="none" w:sz="0" w:space="0" w:color="auto"/>
            <w:bottom w:val="none" w:sz="0" w:space="0" w:color="auto"/>
            <w:right w:val="none" w:sz="0" w:space="0" w:color="auto"/>
          </w:divBdr>
        </w:div>
        <w:div w:id="790199944">
          <w:marLeft w:val="0"/>
          <w:marRight w:val="0"/>
          <w:marTop w:val="0"/>
          <w:marBottom w:val="0"/>
          <w:divBdr>
            <w:top w:val="none" w:sz="0" w:space="0" w:color="auto"/>
            <w:left w:val="none" w:sz="0" w:space="0" w:color="auto"/>
            <w:bottom w:val="none" w:sz="0" w:space="0" w:color="auto"/>
            <w:right w:val="none" w:sz="0" w:space="0" w:color="auto"/>
          </w:divBdr>
        </w:div>
        <w:div w:id="1590652296">
          <w:marLeft w:val="0"/>
          <w:marRight w:val="0"/>
          <w:marTop w:val="0"/>
          <w:marBottom w:val="0"/>
          <w:divBdr>
            <w:top w:val="none" w:sz="0" w:space="0" w:color="auto"/>
            <w:left w:val="none" w:sz="0" w:space="0" w:color="auto"/>
            <w:bottom w:val="none" w:sz="0" w:space="0" w:color="auto"/>
            <w:right w:val="none" w:sz="0" w:space="0" w:color="auto"/>
          </w:divBdr>
        </w:div>
        <w:div w:id="1620917001">
          <w:marLeft w:val="0"/>
          <w:marRight w:val="0"/>
          <w:marTop w:val="0"/>
          <w:marBottom w:val="0"/>
          <w:divBdr>
            <w:top w:val="none" w:sz="0" w:space="0" w:color="auto"/>
            <w:left w:val="none" w:sz="0" w:space="0" w:color="auto"/>
            <w:bottom w:val="none" w:sz="0" w:space="0" w:color="auto"/>
            <w:right w:val="none" w:sz="0" w:space="0" w:color="auto"/>
          </w:divBdr>
        </w:div>
        <w:div w:id="2110268141">
          <w:marLeft w:val="0"/>
          <w:marRight w:val="0"/>
          <w:marTop w:val="0"/>
          <w:marBottom w:val="0"/>
          <w:divBdr>
            <w:top w:val="none" w:sz="0" w:space="0" w:color="auto"/>
            <w:left w:val="none" w:sz="0" w:space="0" w:color="auto"/>
            <w:bottom w:val="none" w:sz="0" w:space="0" w:color="auto"/>
            <w:right w:val="none" w:sz="0" w:space="0" w:color="auto"/>
          </w:divBdr>
        </w:div>
        <w:div w:id="659584056">
          <w:marLeft w:val="0"/>
          <w:marRight w:val="0"/>
          <w:marTop w:val="0"/>
          <w:marBottom w:val="0"/>
          <w:divBdr>
            <w:top w:val="none" w:sz="0" w:space="0" w:color="auto"/>
            <w:left w:val="none" w:sz="0" w:space="0" w:color="auto"/>
            <w:bottom w:val="none" w:sz="0" w:space="0" w:color="auto"/>
            <w:right w:val="none" w:sz="0" w:space="0" w:color="auto"/>
          </w:divBdr>
        </w:div>
        <w:div w:id="922301301">
          <w:marLeft w:val="0"/>
          <w:marRight w:val="0"/>
          <w:marTop w:val="0"/>
          <w:marBottom w:val="0"/>
          <w:divBdr>
            <w:top w:val="none" w:sz="0" w:space="0" w:color="auto"/>
            <w:left w:val="none" w:sz="0" w:space="0" w:color="auto"/>
            <w:bottom w:val="none" w:sz="0" w:space="0" w:color="auto"/>
            <w:right w:val="none" w:sz="0" w:space="0" w:color="auto"/>
          </w:divBdr>
        </w:div>
        <w:div w:id="1254239907">
          <w:marLeft w:val="0"/>
          <w:marRight w:val="0"/>
          <w:marTop w:val="0"/>
          <w:marBottom w:val="0"/>
          <w:divBdr>
            <w:top w:val="none" w:sz="0" w:space="0" w:color="auto"/>
            <w:left w:val="none" w:sz="0" w:space="0" w:color="auto"/>
            <w:bottom w:val="none" w:sz="0" w:space="0" w:color="auto"/>
            <w:right w:val="none" w:sz="0" w:space="0" w:color="auto"/>
          </w:divBdr>
        </w:div>
        <w:div w:id="1740127338">
          <w:marLeft w:val="0"/>
          <w:marRight w:val="0"/>
          <w:marTop w:val="0"/>
          <w:marBottom w:val="0"/>
          <w:divBdr>
            <w:top w:val="none" w:sz="0" w:space="0" w:color="auto"/>
            <w:left w:val="none" w:sz="0" w:space="0" w:color="auto"/>
            <w:bottom w:val="none" w:sz="0" w:space="0" w:color="auto"/>
            <w:right w:val="none" w:sz="0" w:space="0" w:color="auto"/>
          </w:divBdr>
        </w:div>
        <w:div w:id="2052727947">
          <w:marLeft w:val="0"/>
          <w:marRight w:val="0"/>
          <w:marTop w:val="0"/>
          <w:marBottom w:val="0"/>
          <w:divBdr>
            <w:top w:val="none" w:sz="0" w:space="0" w:color="auto"/>
            <w:left w:val="none" w:sz="0" w:space="0" w:color="auto"/>
            <w:bottom w:val="none" w:sz="0" w:space="0" w:color="auto"/>
            <w:right w:val="none" w:sz="0" w:space="0" w:color="auto"/>
          </w:divBdr>
        </w:div>
        <w:div w:id="525140047">
          <w:marLeft w:val="0"/>
          <w:marRight w:val="0"/>
          <w:marTop w:val="0"/>
          <w:marBottom w:val="0"/>
          <w:divBdr>
            <w:top w:val="none" w:sz="0" w:space="0" w:color="auto"/>
            <w:left w:val="none" w:sz="0" w:space="0" w:color="auto"/>
            <w:bottom w:val="none" w:sz="0" w:space="0" w:color="auto"/>
            <w:right w:val="none" w:sz="0" w:space="0" w:color="auto"/>
          </w:divBdr>
        </w:div>
        <w:div w:id="1755324585">
          <w:marLeft w:val="0"/>
          <w:marRight w:val="0"/>
          <w:marTop w:val="0"/>
          <w:marBottom w:val="0"/>
          <w:divBdr>
            <w:top w:val="none" w:sz="0" w:space="0" w:color="auto"/>
            <w:left w:val="none" w:sz="0" w:space="0" w:color="auto"/>
            <w:bottom w:val="none" w:sz="0" w:space="0" w:color="auto"/>
            <w:right w:val="none" w:sz="0" w:space="0" w:color="auto"/>
          </w:divBdr>
        </w:div>
        <w:div w:id="1967855169">
          <w:marLeft w:val="0"/>
          <w:marRight w:val="0"/>
          <w:marTop w:val="0"/>
          <w:marBottom w:val="0"/>
          <w:divBdr>
            <w:top w:val="none" w:sz="0" w:space="0" w:color="auto"/>
            <w:left w:val="none" w:sz="0" w:space="0" w:color="auto"/>
            <w:bottom w:val="none" w:sz="0" w:space="0" w:color="auto"/>
            <w:right w:val="none" w:sz="0" w:space="0" w:color="auto"/>
          </w:divBdr>
        </w:div>
        <w:div w:id="1646624189">
          <w:marLeft w:val="0"/>
          <w:marRight w:val="0"/>
          <w:marTop w:val="0"/>
          <w:marBottom w:val="0"/>
          <w:divBdr>
            <w:top w:val="none" w:sz="0" w:space="0" w:color="auto"/>
            <w:left w:val="none" w:sz="0" w:space="0" w:color="auto"/>
            <w:bottom w:val="none" w:sz="0" w:space="0" w:color="auto"/>
            <w:right w:val="none" w:sz="0" w:space="0" w:color="auto"/>
          </w:divBdr>
        </w:div>
        <w:div w:id="1186946888">
          <w:marLeft w:val="0"/>
          <w:marRight w:val="0"/>
          <w:marTop w:val="0"/>
          <w:marBottom w:val="0"/>
          <w:divBdr>
            <w:top w:val="none" w:sz="0" w:space="0" w:color="auto"/>
            <w:left w:val="none" w:sz="0" w:space="0" w:color="auto"/>
            <w:bottom w:val="none" w:sz="0" w:space="0" w:color="auto"/>
            <w:right w:val="none" w:sz="0" w:space="0" w:color="auto"/>
          </w:divBdr>
        </w:div>
        <w:div w:id="269162705">
          <w:marLeft w:val="0"/>
          <w:marRight w:val="0"/>
          <w:marTop w:val="0"/>
          <w:marBottom w:val="0"/>
          <w:divBdr>
            <w:top w:val="none" w:sz="0" w:space="0" w:color="auto"/>
            <w:left w:val="none" w:sz="0" w:space="0" w:color="auto"/>
            <w:bottom w:val="none" w:sz="0" w:space="0" w:color="auto"/>
            <w:right w:val="none" w:sz="0" w:space="0" w:color="auto"/>
          </w:divBdr>
        </w:div>
        <w:div w:id="788474446">
          <w:marLeft w:val="0"/>
          <w:marRight w:val="0"/>
          <w:marTop w:val="0"/>
          <w:marBottom w:val="0"/>
          <w:divBdr>
            <w:top w:val="none" w:sz="0" w:space="0" w:color="auto"/>
            <w:left w:val="none" w:sz="0" w:space="0" w:color="auto"/>
            <w:bottom w:val="none" w:sz="0" w:space="0" w:color="auto"/>
            <w:right w:val="none" w:sz="0" w:space="0" w:color="auto"/>
          </w:divBdr>
        </w:div>
        <w:div w:id="1034573537">
          <w:marLeft w:val="0"/>
          <w:marRight w:val="0"/>
          <w:marTop w:val="0"/>
          <w:marBottom w:val="0"/>
          <w:divBdr>
            <w:top w:val="none" w:sz="0" w:space="0" w:color="auto"/>
            <w:left w:val="none" w:sz="0" w:space="0" w:color="auto"/>
            <w:bottom w:val="none" w:sz="0" w:space="0" w:color="auto"/>
            <w:right w:val="none" w:sz="0" w:space="0" w:color="auto"/>
          </w:divBdr>
        </w:div>
        <w:div w:id="609776270">
          <w:marLeft w:val="0"/>
          <w:marRight w:val="0"/>
          <w:marTop w:val="0"/>
          <w:marBottom w:val="0"/>
          <w:divBdr>
            <w:top w:val="none" w:sz="0" w:space="0" w:color="auto"/>
            <w:left w:val="none" w:sz="0" w:space="0" w:color="auto"/>
            <w:bottom w:val="none" w:sz="0" w:space="0" w:color="auto"/>
            <w:right w:val="none" w:sz="0" w:space="0" w:color="auto"/>
          </w:divBdr>
        </w:div>
        <w:div w:id="518616948">
          <w:marLeft w:val="0"/>
          <w:marRight w:val="0"/>
          <w:marTop w:val="0"/>
          <w:marBottom w:val="0"/>
          <w:divBdr>
            <w:top w:val="none" w:sz="0" w:space="0" w:color="auto"/>
            <w:left w:val="none" w:sz="0" w:space="0" w:color="auto"/>
            <w:bottom w:val="none" w:sz="0" w:space="0" w:color="auto"/>
            <w:right w:val="none" w:sz="0" w:space="0" w:color="auto"/>
          </w:divBdr>
        </w:div>
        <w:div w:id="1986350802">
          <w:marLeft w:val="0"/>
          <w:marRight w:val="0"/>
          <w:marTop w:val="0"/>
          <w:marBottom w:val="0"/>
          <w:divBdr>
            <w:top w:val="none" w:sz="0" w:space="0" w:color="auto"/>
            <w:left w:val="none" w:sz="0" w:space="0" w:color="auto"/>
            <w:bottom w:val="none" w:sz="0" w:space="0" w:color="auto"/>
            <w:right w:val="none" w:sz="0" w:space="0" w:color="auto"/>
          </w:divBdr>
        </w:div>
        <w:div w:id="1923099488">
          <w:marLeft w:val="0"/>
          <w:marRight w:val="0"/>
          <w:marTop w:val="0"/>
          <w:marBottom w:val="0"/>
          <w:divBdr>
            <w:top w:val="none" w:sz="0" w:space="0" w:color="auto"/>
            <w:left w:val="none" w:sz="0" w:space="0" w:color="auto"/>
            <w:bottom w:val="none" w:sz="0" w:space="0" w:color="auto"/>
            <w:right w:val="none" w:sz="0" w:space="0" w:color="auto"/>
          </w:divBdr>
        </w:div>
        <w:div w:id="1329097284">
          <w:marLeft w:val="0"/>
          <w:marRight w:val="0"/>
          <w:marTop w:val="0"/>
          <w:marBottom w:val="0"/>
          <w:divBdr>
            <w:top w:val="none" w:sz="0" w:space="0" w:color="auto"/>
            <w:left w:val="none" w:sz="0" w:space="0" w:color="auto"/>
            <w:bottom w:val="none" w:sz="0" w:space="0" w:color="auto"/>
            <w:right w:val="none" w:sz="0" w:space="0" w:color="auto"/>
          </w:divBdr>
        </w:div>
        <w:div w:id="925916369">
          <w:marLeft w:val="0"/>
          <w:marRight w:val="0"/>
          <w:marTop w:val="0"/>
          <w:marBottom w:val="0"/>
          <w:divBdr>
            <w:top w:val="none" w:sz="0" w:space="0" w:color="auto"/>
            <w:left w:val="none" w:sz="0" w:space="0" w:color="auto"/>
            <w:bottom w:val="none" w:sz="0" w:space="0" w:color="auto"/>
            <w:right w:val="none" w:sz="0" w:space="0" w:color="auto"/>
          </w:divBdr>
        </w:div>
        <w:div w:id="8878292">
          <w:marLeft w:val="0"/>
          <w:marRight w:val="0"/>
          <w:marTop w:val="0"/>
          <w:marBottom w:val="0"/>
          <w:divBdr>
            <w:top w:val="none" w:sz="0" w:space="0" w:color="auto"/>
            <w:left w:val="none" w:sz="0" w:space="0" w:color="auto"/>
            <w:bottom w:val="none" w:sz="0" w:space="0" w:color="auto"/>
            <w:right w:val="none" w:sz="0" w:space="0" w:color="auto"/>
          </w:divBdr>
        </w:div>
        <w:div w:id="1315797866">
          <w:marLeft w:val="0"/>
          <w:marRight w:val="0"/>
          <w:marTop w:val="0"/>
          <w:marBottom w:val="0"/>
          <w:divBdr>
            <w:top w:val="none" w:sz="0" w:space="0" w:color="auto"/>
            <w:left w:val="none" w:sz="0" w:space="0" w:color="auto"/>
            <w:bottom w:val="none" w:sz="0" w:space="0" w:color="auto"/>
            <w:right w:val="none" w:sz="0" w:space="0" w:color="auto"/>
          </w:divBdr>
        </w:div>
        <w:div w:id="827286166">
          <w:marLeft w:val="0"/>
          <w:marRight w:val="0"/>
          <w:marTop w:val="0"/>
          <w:marBottom w:val="0"/>
          <w:divBdr>
            <w:top w:val="none" w:sz="0" w:space="0" w:color="auto"/>
            <w:left w:val="none" w:sz="0" w:space="0" w:color="auto"/>
            <w:bottom w:val="none" w:sz="0" w:space="0" w:color="auto"/>
            <w:right w:val="none" w:sz="0" w:space="0" w:color="auto"/>
          </w:divBdr>
        </w:div>
        <w:div w:id="1389645320">
          <w:marLeft w:val="0"/>
          <w:marRight w:val="0"/>
          <w:marTop w:val="0"/>
          <w:marBottom w:val="0"/>
          <w:divBdr>
            <w:top w:val="none" w:sz="0" w:space="0" w:color="auto"/>
            <w:left w:val="none" w:sz="0" w:space="0" w:color="auto"/>
            <w:bottom w:val="none" w:sz="0" w:space="0" w:color="auto"/>
            <w:right w:val="none" w:sz="0" w:space="0" w:color="auto"/>
          </w:divBdr>
        </w:div>
      </w:divsChild>
    </w:div>
    <w:div w:id="1111436188">
      <w:bodyDiv w:val="1"/>
      <w:marLeft w:val="0"/>
      <w:marRight w:val="0"/>
      <w:marTop w:val="0"/>
      <w:marBottom w:val="0"/>
      <w:divBdr>
        <w:top w:val="none" w:sz="0" w:space="0" w:color="auto"/>
        <w:left w:val="none" w:sz="0" w:space="0" w:color="auto"/>
        <w:bottom w:val="none" w:sz="0" w:space="0" w:color="auto"/>
        <w:right w:val="none" w:sz="0" w:space="0" w:color="auto"/>
      </w:divBdr>
      <w:divsChild>
        <w:div w:id="1688874026">
          <w:marLeft w:val="0"/>
          <w:marRight w:val="0"/>
          <w:marTop w:val="0"/>
          <w:marBottom w:val="0"/>
          <w:divBdr>
            <w:top w:val="none" w:sz="0" w:space="0" w:color="auto"/>
            <w:left w:val="none" w:sz="0" w:space="0" w:color="auto"/>
            <w:bottom w:val="none" w:sz="0" w:space="0" w:color="auto"/>
            <w:right w:val="none" w:sz="0" w:space="0" w:color="auto"/>
          </w:divBdr>
        </w:div>
        <w:div w:id="126238595">
          <w:marLeft w:val="0"/>
          <w:marRight w:val="0"/>
          <w:marTop w:val="0"/>
          <w:marBottom w:val="0"/>
          <w:divBdr>
            <w:top w:val="none" w:sz="0" w:space="0" w:color="auto"/>
            <w:left w:val="none" w:sz="0" w:space="0" w:color="auto"/>
            <w:bottom w:val="none" w:sz="0" w:space="0" w:color="auto"/>
            <w:right w:val="none" w:sz="0" w:space="0" w:color="auto"/>
          </w:divBdr>
        </w:div>
        <w:div w:id="2001805180">
          <w:marLeft w:val="0"/>
          <w:marRight w:val="0"/>
          <w:marTop w:val="0"/>
          <w:marBottom w:val="0"/>
          <w:divBdr>
            <w:top w:val="none" w:sz="0" w:space="0" w:color="auto"/>
            <w:left w:val="none" w:sz="0" w:space="0" w:color="auto"/>
            <w:bottom w:val="none" w:sz="0" w:space="0" w:color="auto"/>
            <w:right w:val="none" w:sz="0" w:space="0" w:color="auto"/>
          </w:divBdr>
        </w:div>
        <w:div w:id="377895559">
          <w:marLeft w:val="0"/>
          <w:marRight w:val="0"/>
          <w:marTop w:val="0"/>
          <w:marBottom w:val="0"/>
          <w:divBdr>
            <w:top w:val="none" w:sz="0" w:space="0" w:color="auto"/>
            <w:left w:val="none" w:sz="0" w:space="0" w:color="auto"/>
            <w:bottom w:val="none" w:sz="0" w:space="0" w:color="auto"/>
            <w:right w:val="none" w:sz="0" w:space="0" w:color="auto"/>
          </w:divBdr>
        </w:div>
        <w:div w:id="2010407389">
          <w:marLeft w:val="0"/>
          <w:marRight w:val="0"/>
          <w:marTop w:val="0"/>
          <w:marBottom w:val="0"/>
          <w:divBdr>
            <w:top w:val="none" w:sz="0" w:space="0" w:color="auto"/>
            <w:left w:val="none" w:sz="0" w:space="0" w:color="auto"/>
            <w:bottom w:val="none" w:sz="0" w:space="0" w:color="auto"/>
            <w:right w:val="none" w:sz="0" w:space="0" w:color="auto"/>
          </w:divBdr>
        </w:div>
        <w:div w:id="1532644435">
          <w:marLeft w:val="0"/>
          <w:marRight w:val="0"/>
          <w:marTop w:val="0"/>
          <w:marBottom w:val="0"/>
          <w:divBdr>
            <w:top w:val="none" w:sz="0" w:space="0" w:color="auto"/>
            <w:left w:val="none" w:sz="0" w:space="0" w:color="auto"/>
            <w:bottom w:val="none" w:sz="0" w:space="0" w:color="auto"/>
            <w:right w:val="none" w:sz="0" w:space="0" w:color="auto"/>
          </w:divBdr>
        </w:div>
        <w:div w:id="1298102504">
          <w:marLeft w:val="0"/>
          <w:marRight w:val="0"/>
          <w:marTop w:val="0"/>
          <w:marBottom w:val="0"/>
          <w:divBdr>
            <w:top w:val="none" w:sz="0" w:space="0" w:color="auto"/>
            <w:left w:val="none" w:sz="0" w:space="0" w:color="auto"/>
            <w:bottom w:val="none" w:sz="0" w:space="0" w:color="auto"/>
            <w:right w:val="none" w:sz="0" w:space="0" w:color="auto"/>
          </w:divBdr>
        </w:div>
        <w:div w:id="220598302">
          <w:marLeft w:val="0"/>
          <w:marRight w:val="0"/>
          <w:marTop w:val="0"/>
          <w:marBottom w:val="0"/>
          <w:divBdr>
            <w:top w:val="none" w:sz="0" w:space="0" w:color="auto"/>
            <w:left w:val="none" w:sz="0" w:space="0" w:color="auto"/>
            <w:bottom w:val="none" w:sz="0" w:space="0" w:color="auto"/>
            <w:right w:val="none" w:sz="0" w:space="0" w:color="auto"/>
          </w:divBdr>
        </w:div>
        <w:div w:id="851646561">
          <w:marLeft w:val="0"/>
          <w:marRight w:val="0"/>
          <w:marTop w:val="0"/>
          <w:marBottom w:val="0"/>
          <w:divBdr>
            <w:top w:val="none" w:sz="0" w:space="0" w:color="auto"/>
            <w:left w:val="none" w:sz="0" w:space="0" w:color="auto"/>
            <w:bottom w:val="none" w:sz="0" w:space="0" w:color="auto"/>
            <w:right w:val="none" w:sz="0" w:space="0" w:color="auto"/>
          </w:divBdr>
        </w:div>
        <w:div w:id="709188362">
          <w:marLeft w:val="0"/>
          <w:marRight w:val="0"/>
          <w:marTop w:val="0"/>
          <w:marBottom w:val="0"/>
          <w:divBdr>
            <w:top w:val="none" w:sz="0" w:space="0" w:color="auto"/>
            <w:left w:val="none" w:sz="0" w:space="0" w:color="auto"/>
            <w:bottom w:val="none" w:sz="0" w:space="0" w:color="auto"/>
            <w:right w:val="none" w:sz="0" w:space="0" w:color="auto"/>
          </w:divBdr>
        </w:div>
        <w:div w:id="614555634">
          <w:marLeft w:val="0"/>
          <w:marRight w:val="0"/>
          <w:marTop w:val="0"/>
          <w:marBottom w:val="0"/>
          <w:divBdr>
            <w:top w:val="none" w:sz="0" w:space="0" w:color="auto"/>
            <w:left w:val="none" w:sz="0" w:space="0" w:color="auto"/>
            <w:bottom w:val="none" w:sz="0" w:space="0" w:color="auto"/>
            <w:right w:val="none" w:sz="0" w:space="0" w:color="auto"/>
          </w:divBdr>
        </w:div>
        <w:div w:id="516237497">
          <w:marLeft w:val="0"/>
          <w:marRight w:val="0"/>
          <w:marTop w:val="0"/>
          <w:marBottom w:val="0"/>
          <w:divBdr>
            <w:top w:val="none" w:sz="0" w:space="0" w:color="auto"/>
            <w:left w:val="none" w:sz="0" w:space="0" w:color="auto"/>
            <w:bottom w:val="none" w:sz="0" w:space="0" w:color="auto"/>
            <w:right w:val="none" w:sz="0" w:space="0" w:color="auto"/>
          </w:divBdr>
        </w:div>
        <w:div w:id="982586517">
          <w:marLeft w:val="0"/>
          <w:marRight w:val="0"/>
          <w:marTop w:val="0"/>
          <w:marBottom w:val="0"/>
          <w:divBdr>
            <w:top w:val="none" w:sz="0" w:space="0" w:color="auto"/>
            <w:left w:val="none" w:sz="0" w:space="0" w:color="auto"/>
            <w:bottom w:val="none" w:sz="0" w:space="0" w:color="auto"/>
            <w:right w:val="none" w:sz="0" w:space="0" w:color="auto"/>
          </w:divBdr>
        </w:div>
        <w:div w:id="472987676">
          <w:marLeft w:val="0"/>
          <w:marRight w:val="0"/>
          <w:marTop w:val="0"/>
          <w:marBottom w:val="0"/>
          <w:divBdr>
            <w:top w:val="none" w:sz="0" w:space="0" w:color="auto"/>
            <w:left w:val="none" w:sz="0" w:space="0" w:color="auto"/>
            <w:bottom w:val="none" w:sz="0" w:space="0" w:color="auto"/>
            <w:right w:val="none" w:sz="0" w:space="0" w:color="auto"/>
          </w:divBdr>
        </w:div>
        <w:div w:id="1563758138">
          <w:marLeft w:val="0"/>
          <w:marRight w:val="0"/>
          <w:marTop w:val="0"/>
          <w:marBottom w:val="0"/>
          <w:divBdr>
            <w:top w:val="none" w:sz="0" w:space="0" w:color="auto"/>
            <w:left w:val="none" w:sz="0" w:space="0" w:color="auto"/>
            <w:bottom w:val="none" w:sz="0" w:space="0" w:color="auto"/>
            <w:right w:val="none" w:sz="0" w:space="0" w:color="auto"/>
          </w:divBdr>
        </w:div>
        <w:div w:id="1060179128">
          <w:marLeft w:val="0"/>
          <w:marRight w:val="0"/>
          <w:marTop w:val="0"/>
          <w:marBottom w:val="0"/>
          <w:divBdr>
            <w:top w:val="none" w:sz="0" w:space="0" w:color="auto"/>
            <w:left w:val="none" w:sz="0" w:space="0" w:color="auto"/>
            <w:bottom w:val="none" w:sz="0" w:space="0" w:color="auto"/>
            <w:right w:val="none" w:sz="0" w:space="0" w:color="auto"/>
          </w:divBdr>
        </w:div>
        <w:div w:id="795563092">
          <w:marLeft w:val="0"/>
          <w:marRight w:val="0"/>
          <w:marTop w:val="0"/>
          <w:marBottom w:val="0"/>
          <w:divBdr>
            <w:top w:val="none" w:sz="0" w:space="0" w:color="auto"/>
            <w:left w:val="none" w:sz="0" w:space="0" w:color="auto"/>
            <w:bottom w:val="none" w:sz="0" w:space="0" w:color="auto"/>
            <w:right w:val="none" w:sz="0" w:space="0" w:color="auto"/>
          </w:divBdr>
        </w:div>
        <w:div w:id="395737470">
          <w:marLeft w:val="0"/>
          <w:marRight w:val="0"/>
          <w:marTop w:val="0"/>
          <w:marBottom w:val="0"/>
          <w:divBdr>
            <w:top w:val="none" w:sz="0" w:space="0" w:color="auto"/>
            <w:left w:val="none" w:sz="0" w:space="0" w:color="auto"/>
            <w:bottom w:val="none" w:sz="0" w:space="0" w:color="auto"/>
            <w:right w:val="none" w:sz="0" w:space="0" w:color="auto"/>
          </w:divBdr>
        </w:div>
        <w:div w:id="485124908">
          <w:marLeft w:val="0"/>
          <w:marRight w:val="0"/>
          <w:marTop w:val="0"/>
          <w:marBottom w:val="0"/>
          <w:divBdr>
            <w:top w:val="none" w:sz="0" w:space="0" w:color="auto"/>
            <w:left w:val="none" w:sz="0" w:space="0" w:color="auto"/>
            <w:bottom w:val="none" w:sz="0" w:space="0" w:color="auto"/>
            <w:right w:val="none" w:sz="0" w:space="0" w:color="auto"/>
          </w:divBdr>
        </w:div>
        <w:div w:id="547180773">
          <w:marLeft w:val="0"/>
          <w:marRight w:val="0"/>
          <w:marTop w:val="0"/>
          <w:marBottom w:val="0"/>
          <w:divBdr>
            <w:top w:val="none" w:sz="0" w:space="0" w:color="auto"/>
            <w:left w:val="none" w:sz="0" w:space="0" w:color="auto"/>
            <w:bottom w:val="none" w:sz="0" w:space="0" w:color="auto"/>
            <w:right w:val="none" w:sz="0" w:space="0" w:color="auto"/>
          </w:divBdr>
        </w:div>
        <w:div w:id="2084257266">
          <w:marLeft w:val="0"/>
          <w:marRight w:val="0"/>
          <w:marTop w:val="0"/>
          <w:marBottom w:val="0"/>
          <w:divBdr>
            <w:top w:val="none" w:sz="0" w:space="0" w:color="auto"/>
            <w:left w:val="none" w:sz="0" w:space="0" w:color="auto"/>
            <w:bottom w:val="none" w:sz="0" w:space="0" w:color="auto"/>
            <w:right w:val="none" w:sz="0" w:space="0" w:color="auto"/>
          </w:divBdr>
        </w:div>
        <w:div w:id="839392266">
          <w:marLeft w:val="0"/>
          <w:marRight w:val="0"/>
          <w:marTop w:val="0"/>
          <w:marBottom w:val="0"/>
          <w:divBdr>
            <w:top w:val="none" w:sz="0" w:space="0" w:color="auto"/>
            <w:left w:val="none" w:sz="0" w:space="0" w:color="auto"/>
            <w:bottom w:val="none" w:sz="0" w:space="0" w:color="auto"/>
            <w:right w:val="none" w:sz="0" w:space="0" w:color="auto"/>
          </w:divBdr>
        </w:div>
        <w:div w:id="1535118006">
          <w:marLeft w:val="0"/>
          <w:marRight w:val="0"/>
          <w:marTop w:val="0"/>
          <w:marBottom w:val="0"/>
          <w:divBdr>
            <w:top w:val="none" w:sz="0" w:space="0" w:color="auto"/>
            <w:left w:val="none" w:sz="0" w:space="0" w:color="auto"/>
            <w:bottom w:val="none" w:sz="0" w:space="0" w:color="auto"/>
            <w:right w:val="none" w:sz="0" w:space="0" w:color="auto"/>
          </w:divBdr>
        </w:div>
        <w:div w:id="1285040645">
          <w:marLeft w:val="0"/>
          <w:marRight w:val="0"/>
          <w:marTop w:val="0"/>
          <w:marBottom w:val="0"/>
          <w:divBdr>
            <w:top w:val="none" w:sz="0" w:space="0" w:color="auto"/>
            <w:left w:val="none" w:sz="0" w:space="0" w:color="auto"/>
            <w:bottom w:val="none" w:sz="0" w:space="0" w:color="auto"/>
            <w:right w:val="none" w:sz="0" w:space="0" w:color="auto"/>
          </w:divBdr>
        </w:div>
        <w:div w:id="913049564">
          <w:marLeft w:val="0"/>
          <w:marRight w:val="0"/>
          <w:marTop w:val="0"/>
          <w:marBottom w:val="0"/>
          <w:divBdr>
            <w:top w:val="none" w:sz="0" w:space="0" w:color="auto"/>
            <w:left w:val="none" w:sz="0" w:space="0" w:color="auto"/>
            <w:bottom w:val="none" w:sz="0" w:space="0" w:color="auto"/>
            <w:right w:val="none" w:sz="0" w:space="0" w:color="auto"/>
          </w:divBdr>
        </w:div>
        <w:div w:id="1133208997">
          <w:marLeft w:val="0"/>
          <w:marRight w:val="0"/>
          <w:marTop w:val="0"/>
          <w:marBottom w:val="0"/>
          <w:divBdr>
            <w:top w:val="none" w:sz="0" w:space="0" w:color="auto"/>
            <w:left w:val="none" w:sz="0" w:space="0" w:color="auto"/>
            <w:bottom w:val="none" w:sz="0" w:space="0" w:color="auto"/>
            <w:right w:val="none" w:sz="0" w:space="0" w:color="auto"/>
          </w:divBdr>
        </w:div>
        <w:div w:id="1911117713">
          <w:marLeft w:val="0"/>
          <w:marRight w:val="0"/>
          <w:marTop w:val="0"/>
          <w:marBottom w:val="0"/>
          <w:divBdr>
            <w:top w:val="none" w:sz="0" w:space="0" w:color="auto"/>
            <w:left w:val="none" w:sz="0" w:space="0" w:color="auto"/>
            <w:bottom w:val="none" w:sz="0" w:space="0" w:color="auto"/>
            <w:right w:val="none" w:sz="0" w:space="0" w:color="auto"/>
          </w:divBdr>
        </w:div>
        <w:div w:id="1821001462">
          <w:marLeft w:val="0"/>
          <w:marRight w:val="0"/>
          <w:marTop w:val="0"/>
          <w:marBottom w:val="0"/>
          <w:divBdr>
            <w:top w:val="none" w:sz="0" w:space="0" w:color="auto"/>
            <w:left w:val="none" w:sz="0" w:space="0" w:color="auto"/>
            <w:bottom w:val="none" w:sz="0" w:space="0" w:color="auto"/>
            <w:right w:val="none" w:sz="0" w:space="0" w:color="auto"/>
          </w:divBdr>
        </w:div>
        <w:div w:id="401829588">
          <w:marLeft w:val="0"/>
          <w:marRight w:val="0"/>
          <w:marTop w:val="0"/>
          <w:marBottom w:val="0"/>
          <w:divBdr>
            <w:top w:val="none" w:sz="0" w:space="0" w:color="auto"/>
            <w:left w:val="none" w:sz="0" w:space="0" w:color="auto"/>
            <w:bottom w:val="none" w:sz="0" w:space="0" w:color="auto"/>
            <w:right w:val="none" w:sz="0" w:space="0" w:color="auto"/>
          </w:divBdr>
        </w:div>
        <w:div w:id="1069840784">
          <w:marLeft w:val="0"/>
          <w:marRight w:val="0"/>
          <w:marTop w:val="0"/>
          <w:marBottom w:val="0"/>
          <w:divBdr>
            <w:top w:val="none" w:sz="0" w:space="0" w:color="auto"/>
            <w:left w:val="none" w:sz="0" w:space="0" w:color="auto"/>
            <w:bottom w:val="none" w:sz="0" w:space="0" w:color="auto"/>
            <w:right w:val="none" w:sz="0" w:space="0" w:color="auto"/>
          </w:divBdr>
        </w:div>
        <w:div w:id="1881476367">
          <w:marLeft w:val="0"/>
          <w:marRight w:val="0"/>
          <w:marTop w:val="0"/>
          <w:marBottom w:val="0"/>
          <w:divBdr>
            <w:top w:val="none" w:sz="0" w:space="0" w:color="auto"/>
            <w:left w:val="none" w:sz="0" w:space="0" w:color="auto"/>
            <w:bottom w:val="none" w:sz="0" w:space="0" w:color="auto"/>
            <w:right w:val="none" w:sz="0" w:space="0" w:color="auto"/>
          </w:divBdr>
        </w:div>
        <w:div w:id="571736898">
          <w:marLeft w:val="0"/>
          <w:marRight w:val="0"/>
          <w:marTop w:val="0"/>
          <w:marBottom w:val="0"/>
          <w:divBdr>
            <w:top w:val="none" w:sz="0" w:space="0" w:color="auto"/>
            <w:left w:val="none" w:sz="0" w:space="0" w:color="auto"/>
            <w:bottom w:val="none" w:sz="0" w:space="0" w:color="auto"/>
            <w:right w:val="none" w:sz="0" w:space="0" w:color="auto"/>
          </w:divBdr>
        </w:div>
        <w:div w:id="784688360">
          <w:marLeft w:val="0"/>
          <w:marRight w:val="0"/>
          <w:marTop w:val="0"/>
          <w:marBottom w:val="0"/>
          <w:divBdr>
            <w:top w:val="none" w:sz="0" w:space="0" w:color="auto"/>
            <w:left w:val="none" w:sz="0" w:space="0" w:color="auto"/>
            <w:bottom w:val="none" w:sz="0" w:space="0" w:color="auto"/>
            <w:right w:val="none" w:sz="0" w:space="0" w:color="auto"/>
          </w:divBdr>
        </w:div>
        <w:div w:id="730539341">
          <w:marLeft w:val="0"/>
          <w:marRight w:val="0"/>
          <w:marTop w:val="0"/>
          <w:marBottom w:val="0"/>
          <w:divBdr>
            <w:top w:val="none" w:sz="0" w:space="0" w:color="auto"/>
            <w:left w:val="none" w:sz="0" w:space="0" w:color="auto"/>
            <w:bottom w:val="none" w:sz="0" w:space="0" w:color="auto"/>
            <w:right w:val="none" w:sz="0" w:space="0" w:color="auto"/>
          </w:divBdr>
        </w:div>
        <w:div w:id="742526593">
          <w:marLeft w:val="0"/>
          <w:marRight w:val="0"/>
          <w:marTop w:val="0"/>
          <w:marBottom w:val="0"/>
          <w:divBdr>
            <w:top w:val="none" w:sz="0" w:space="0" w:color="auto"/>
            <w:left w:val="none" w:sz="0" w:space="0" w:color="auto"/>
            <w:bottom w:val="none" w:sz="0" w:space="0" w:color="auto"/>
            <w:right w:val="none" w:sz="0" w:space="0" w:color="auto"/>
          </w:divBdr>
        </w:div>
        <w:div w:id="431248535">
          <w:marLeft w:val="0"/>
          <w:marRight w:val="0"/>
          <w:marTop w:val="0"/>
          <w:marBottom w:val="0"/>
          <w:divBdr>
            <w:top w:val="none" w:sz="0" w:space="0" w:color="auto"/>
            <w:left w:val="none" w:sz="0" w:space="0" w:color="auto"/>
            <w:bottom w:val="none" w:sz="0" w:space="0" w:color="auto"/>
            <w:right w:val="none" w:sz="0" w:space="0" w:color="auto"/>
          </w:divBdr>
        </w:div>
        <w:div w:id="1640113109">
          <w:marLeft w:val="0"/>
          <w:marRight w:val="0"/>
          <w:marTop w:val="0"/>
          <w:marBottom w:val="0"/>
          <w:divBdr>
            <w:top w:val="none" w:sz="0" w:space="0" w:color="auto"/>
            <w:left w:val="none" w:sz="0" w:space="0" w:color="auto"/>
            <w:bottom w:val="none" w:sz="0" w:space="0" w:color="auto"/>
            <w:right w:val="none" w:sz="0" w:space="0" w:color="auto"/>
          </w:divBdr>
        </w:div>
        <w:div w:id="1878278591">
          <w:marLeft w:val="0"/>
          <w:marRight w:val="0"/>
          <w:marTop w:val="0"/>
          <w:marBottom w:val="0"/>
          <w:divBdr>
            <w:top w:val="none" w:sz="0" w:space="0" w:color="auto"/>
            <w:left w:val="none" w:sz="0" w:space="0" w:color="auto"/>
            <w:bottom w:val="none" w:sz="0" w:space="0" w:color="auto"/>
            <w:right w:val="none" w:sz="0" w:space="0" w:color="auto"/>
          </w:divBdr>
        </w:div>
        <w:div w:id="112336226">
          <w:marLeft w:val="0"/>
          <w:marRight w:val="0"/>
          <w:marTop w:val="0"/>
          <w:marBottom w:val="0"/>
          <w:divBdr>
            <w:top w:val="none" w:sz="0" w:space="0" w:color="auto"/>
            <w:left w:val="none" w:sz="0" w:space="0" w:color="auto"/>
            <w:bottom w:val="none" w:sz="0" w:space="0" w:color="auto"/>
            <w:right w:val="none" w:sz="0" w:space="0" w:color="auto"/>
          </w:divBdr>
        </w:div>
        <w:div w:id="1173648358">
          <w:marLeft w:val="0"/>
          <w:marRight w:val="0"/>
          <w:marTop w:val="0"/>
          <w:marBottom w:val="0"/>
          <w:divBdr>
            <w:top w:val="none" w:sz="0" w:space="0" w:color="auto"/>
            <w:left w:val="none" w:sz="0" w:space="0" w:color="auto"/>
            <w:bottom w:val="none" w:sz="0" w:space="0" w:color="auto"/>
            <w:right w:val="none" w:sz="0" w:space="0" w:color="auto"/>
          </w:divBdr>
        </w:div>
        <w:div w:id="1837652812">
          <w:marLeft w:val="0"/>
          <w:marRight w:val="0"/>
          <w:marTop w:val="0"/>
          <w:marBottom w:val="0"/>
          <w:divBdr>
            <w:top w:val="none" w:sz="0" w:space="0" w:color="auto"/>
            <w:left w:val="none" w:sz="0" w:space="0" w:color="auto"/>
            <w:bottom w:val="none" w:sz="0" w:space="0" w:color="auto"/>
            <w:right w:val="none" w:sz="0" w:space="0" w:color="auto"/>
          </w:divBdr>
        </w:div>
        <w:div w:id="2052337666">
          <w:marLeft w:val="0"/>
          <w:marRight w:val="0"/>
          <w:marTop w:val="0"/>
          <w:marBottom w:val="0"/>
          <w:divBdr>
            <w:top w:val="none" w:sz="0" w:space="0" w:color="auto"/>
            <w:left w:val="none" w:sz="0" w:space="0" w:color="auto"/>
            <w:bottom w:val="none" w:sz="0" w:space="0" w:color="auto"/>
            <w:right w:val="none" w:sz="0" w:space="0" w:color="auto"/>
          </w:divBdr>
        </w:div>
        <w:div w:id="1302029913">
          <w:marLeft w:val="0"/>
          <w:marRight w:val="0"/>
          <w:marTop w:val="0"/>
          <w:marBottom w:val="0"/>
          <w:divBdr>
            <w:top w:val="none" w:sz="0" w:space="0" w:color="auto"/>
            <w:left w:val="none" w:sz="0" w:space="0" w:color="auto"/>
            <w:bottom w:val="none" w:sz="0" w:space="0" w:color="auto"/>
            <w:right w:val="none" w:sz="0" w:space="0" w:color="auto"/>
          </w:divBdr>
        </w:div>
        <w:div w:id="554197099">
          <w:marLeft w:val="0"/>
          <w:marRight w:val="0"/>
          <w:marTop w:val="0"/>
          <w:marBottom w:val="0"/>
          <w:divBdr>
            <w:top w:val="none" w:sz="0" w:space="0" w:color="auto"/>
            <w:left w:val="none" w:sz="0" w:space="0" w:color="auto"/>
            <w:bottom w:val="none" w:sz="0" w:space="0" w:color="auto"/>
            <w:right w:val="none" w:sz="0" w:space="0" w:color="auto"/>
          </w:divBdr>
        </w:div>
        <w:div w:id="1267882281">
          <w:marLeft w:val="0"/>
          <w:marRight w:val="0"/>
          <w:marTop w:val="0"/>
          <w:marBottom w:val="0"/>
          <w:divBdr>
            <w:top w:val="none" w:sz="0" w:space="0" w:color="auto"/>
            <w:left w:val="none" w:sz="0" w:space="0" w:color="auto"/>
            <w:bottom w:val="none" w:sz="0" w:space="0" w:color="auto"/>
            <w:right w:val="none" w:sz="0" w:space="0" w:color="auto"/>
          </w:divBdr>
        </w:div>
        <w:div w:id="1642999607">
          <w:marLeft w:val="0"/>
          <w:marRight w:val="0"/>
          <w:marTop w:val="0"/>
          <w:marBottom w:val="0"/>
          <w:divBdr>
            <w:top w:val="none" w:sz="0" w:space="0" w:color="auto"/>
            <w:left w:val="none" w:sz="0" w:space="0" w:color="auto"/>
            <w:bottom w:val="none" w:sz="0" w:space="0" w:color="auto"/>
            <w:right w:val="none" w:sz="0" w:space="0" w:color="auto"/>
          </w:divBdr>
        </w:div>
        <w:div w:id="1628388358">
          <w:marLeft w:val="0"/>
          <w:marRight w:val="0"/>
          <w:marTop w:val="0"/>
          <w:marBottom w:val="0"/>
          <w:divBdr>
            <w:top w:val="none" w:sz="0" w:space="0" w:color="auto"/>
            <w:left w:val="none" w:sz="0" w:space="0" w:color="auto"/>
            <w:bottom w:val="none" w:sz="0" w:space="0" w:color="auto"/>
            <w:right w:val="none" w:sz="0" w:space="0" w:color="auto"/>
          </w:divBdr>
        </w:div>
        <w:div w:id="170922659">
          <w:marLeft w:val="0"/>
          <w:marRight w:val="0"/>
          <w:marTop w:val="0"/>
          <w:marBottom w:val="0"/>
          <w:divBdr>
            <w:top w:val="none" w:sz="0" w:space="0" w:color="auto"/>
            <w:left w:val="none" w:sz="0" w:space="0" w:color="auto"/>
            <w:bottom w:val="none" w:sz="0" w:space="0" w:color="auto"/>
            <w:right w:val="none" w:sz="0" w:space="0" w:color="auto"/>
          </w:divBdr>
        </w:div>
        <w:div w:id="591473654">
          <w:marLeft w:val="0"/>
          <w:marRight w:val="0"/>
          <w:marTop w:val="0"/>
          <w:marBottom w:val="0"/>
          <w:divBdr>
            <w:top w:val="none" w:sz="0" w:space="0" w:color="auto"/>
            <w:left w:val="none" w:sz="0" w:space="0" w:color="auto"/>
            <w:bottom w:val="none" w:sz="0" w:space="0" w:color="auto"/>
            <w:right w:val="none" w:sz="0" w:space="0" w:color="auto"/>
          </w:divBdr>
        </w:div>
        <w:div w:id="2042436635">
          <w:marLeft w:val="0"/>
          <w:marRight w:val="0"/>
          <w:marTop w:val="0"/>
          <w:marBottom w:val="0"/>
          <w:divBdr>
            <w:top w:val="none" w:sz="0" w:space="0" w:color="auto"/>
            <w:left w:val="none" w:sz="0" w:space="0" w:color="auto"/>
            <w:bottom w:val="none" w:sz="0" w:space="0" w:color="auto"/>
            <w:right w:val="none" w:sz="0" w:space="0" w:color="auto"/>
          </w:divBdr>
        </w:div>
        <w:div w:id="1819422725">
          <w:marLeft w:val="0"/>
          <w:marRight w:val="0"/>
          <w:marTop w:val="0"/>
          <w:marBottom w:val="0"/>
          <w:divBdr>
            <w:top w:val="none" w:sz="0" w:space="0" w:color="auto"/>
            <w:left w:val="none" w:sz="0" w:space="0" w:color="auto"/>
            <w:bottom w:val="none" w:sz="0" w:space="0" w:color="auto"/>
            <w:right w:val="none" w:sz="0" w:space="0" w:color="auto"/>
          </w:divBdr>
        </w:div>
        <w:div w:id="554123513">
          <w:marLeft w:val="0"/>
          <w:marRight w:val="0"/>
          <w:marTop w:val="0"/>
          <w:marBottom w:val="0"/>
          <w:divBdr>
            <w:top w:val="none" w:sz="0" w:space="0" w:color="auto"/>
            <w:left w:val="none" w:sz="0" w:space="0" w:color="auto"/>
            <w:bottom w:val="none" w:sz="0" w:space="0" w:color="auto"/>
            <w:right w:val="none" w:sz="0" w:space="0" w:color="auto"/>
          </w:divBdr>
        </w:div>
        <w:div w:id="712114401">
          <w:marLeft w:val="0"/>
          <w:marRight w:val="0"/>
          <w:marTop w:val="0"/>
          <w:marBottom w:val="0"/>
          <w:divBdr>
            <w:top w:val="none" w:sz="0" w:space="0" w:color="auto"/>
            <w:left w:val="none" w:sz="0" w:space="0" w:color="auto"/>
            <w:bottom w:val="none" w:sz="0" w:space="0" w:color="auto"/>
            <w:right w:val="none" w:sz="0" w:space="0" w:color="auto"/>
          </w:divBdr>
        </w:div>
        <w:div w:id="2035379100">
          <w:marLeft w:val="0"/>
          <w:marRight w:val="0"/>
          <w:marTop w:val="0"/>
          <w:marBottom w:val="0"/>
          <w:divBdr>
            <w:top w:val="none" w:sz="0" w:space="0" w:color="auto"/>
            <w:left w:val="none" w:sz="0" w:space="0" w:color="auto"/>
            <w:bottom w:val="none" w:sz="0" w:space="0" w:color="auto"/>
            <w:right w:val="none" w:sz="0" w:space="0" w:color="auto"/>
          </w:divBdr>
        </w:div>
        <w:div w:id="1151292780">
          <w:marLeft w:val="0"/>
          <w:marRight w:val="0"/>
          <w:marTop w:val="0"/>
          <w:marBottom w:val="0"/>
          <w:divBdr>
            <w:top w:val="none" w:sz="0" w:space="0" w:color="auto"/>
            <w:left w:val="none" w:sz="0" w:space="0" w:color="auto"/>
            <w:bottom w:val="none" w:sz="0" w:space="0" w:color="auto"/>
            <w:right w:val="none" w:sz="0" w:space="0" w:color="auto"/>
          </w:divBdr>
        </w:div>
        <w:div w:id="1960213830">
          <w:marLeft w:val="0"/>
          <w:marRight w:val="0"/>
          <w:marTop w:val="0"/>
          <w:marBottom w:val="0"/>
          <w:divBdr>
            <w:top w:val="none" w:sz="0" w:space="0" w:color="auto"/>
            <w:left w:val="none" w:sz="0" w:space="0" w:color="auto"/>
            <w:bottom w:val="none" w:sz="0" w:space="0" w:color="auto"/>
            <w:right w:val="none" w:sz="0" w:space="0" w:color="auto"/>
          </w:divBdr>
        </w:div>
      </w:divsChild>
    </w:div>
    <w:div w:id="1119297655">
      <w:bodyDiv w:val="1"/>
      <w:marLeft w:val="0"/>
      <w:marRight w:val="0"/>
      <w:marTop w:val="0"/>
      <w:marBottom w:val="0"/>
      <w:divBdr>
        <w:top w:val="none" w:sz="0" w:space="0" w:color="auto"/>
        <w:left w:val="none" w:sz="0" w:space="0" w:color="auto"/>
        <w:bottom w:val="none" w:sz="0" w:space="0" w:color="auto"/>
        <w:right w:val="none" w:sz="0" w:space="0" w:color="auto"/>
      </w:divBdr>
      <w:divsChild>
        <w:div w:id="572662969">
          <w:marLeft w:val="0"/>
          <w:marRight w:val="0"/>
          <w:marTop w:val="0"/>
          <w:marBottom w:val="0"/>
          <w:divBdr>
            <w:top w:val="none" w:sz="0" w:space="0" w:color="auto"/>
            <w:left w:val="none" w:sz="0" w:space="0" w:color="auto"/>
            <w:bottom w:val="none" w:sz="0" w:space="0" w:color="auto"/>
            <w:right w:val="none" w:sz="0" w:space="0" w:color="auto"/>
          </w:divBdr>
        </w:div>
        <w:div w:id="1806506386">
          <w:marLeft w:val="0"/>
          <w:marRight w:val="0"/>
          <w:marTop w:val="0"/>
          <w:marBottom w:val="0"/>
          <w:divBdr>
            <w:top w:val="none" w:sz="0" w:space="0" w:color="auto"/>
            <w:left w:val="none" w:sz="0" w:space="0" w:color="auto"/>
            <w:bottom w:val="none" w:sz="0" w:space="0" w:color="auto"/>
            <w:right w:val="none" w:sz="0" w:space="0" w:color="auto"/>
          </w:divBdr>
        </w:div>
        <w:div w:id="1368138495">
          <w:marLeft w:val="0"/>
          <w:marRight w:val="0"/>
          <w:marTop w:val="0"/>
          <w:marBottom w:val="0"/>
          <w:divBdr>
            <w:top w:val="none" w:sz="0" w:space="0" w:color="auto"/>
            <w:left w:val="none" w:sz="0" w:space="0" w:color="auto"/>
            <w:bottom w:val="none" w:sz="0" w:space="0" w:color="auto"/>
            <w:right w:val="none" w:sz="0" w:space="0" w:color="auto"/>
          </w:divBdr>
        </w:div>
        <w:div w:id="1491096028">
          <w:marLeft w:val="0"/>
          <w:marRight w:val="0"/>
          <w:marTop w:val="0"/>
          <w:marBottom w:val="0"/>
          <w:divBdr>
            <w:top w:val="none" w:sz="0" w:space="0" w:color="auto"/>
            <w:left w:val="none" w:sz="0" w:space="0" w:color="auto"/>
            <w:bottom w:val="none" w:sz="0" w:space="0" w:color="auto"/>
            <w:right w:val="none" w:sz="0" w:space="0" w:color="auto"/>
          </w:divBdr>
        </w:div>
        <w:div w:id="1809086753">
          <w:marLeft w:val="0"/>
          <w:marRight w:val="0"/>
          <w:marTop w:val="0"/>
          <w:marBottom w:val="0"/>
          <w:divBdr>
            <w:top w:val="none" w:sz="0" w:space="0" w:color="auto"/>
            <w:left w:val="none" w:sz="0" w:space="0" w:color="auto"/>
            <w:bottom w:val="none" w:sz="0" w:space="0" w:color="auto"/>
            <w:right w:val="none" w:sz="0" w:space="0" w:color="auto"/>
          </w:divBdr>
        </w:div>
        <w:div w:id="455372894">
          <w:marLeft w:val="0"/>
          <w:marRight w:val="0"/>
          <w:marTop w:val="0"/>
          <w:marBottom w:val="0"/>
          <w:divBdr>
            <w:top w:val="none" w:sz="0" w:space="0" w:color="auto"/>
            <w:left w:val="none" w:sz="0" w:space="0" w:color="auto"/>
            <w:bottom w:val="none" w:sz="0" w:space="0" w:color="auto"/>
            <w:right w:val="none" w:sz="0" w:space="0" w:color="auto"/>
          </w:divBdr>
        </w:div>
        <w:div w:id="194923591">
          <w:marLeft w:val="0"/>
          <w:marRight w:val="0"/>
          <w:marTop w:val="0"/>
          <w:marBottom w:val="0"/>
          <w:divBdr>
            <w:top w:val="none" w:sz="0" w:space="0" w:color="auto"/>
            <w:left w:val="none" w:sz="0" w:space="0" w:color="auto"/>
            <w:bottom w:val="none" w:sz="0" w:space="0" w:color="auto"/>
            <w:right w:val="none" w:sz="0" w:space="0" w:color="auto"/>
          </w:divBdr>
        </w:div>
        <w:div w:id="1706518202">
          <w:marLeft w:val="0"/>
          <w:marRight w:val="0"/>
          <w:marTop w:val="0"/>
          <w:marBottom w:val="0"/>
          <w:divBdr>
            <w:top w:val="none" w:sz="0" w:space="0" w:color="auto"/>
            <w:left w:val="none" w:sz="0" w:space="0" w:color="auto"/>
            <w:bottom w:val="none" w:sz="0" w:space="0" w:color="auto"/>
            <w:right w:val="none" w:sz="0" w:space="0" w:color="auto"/>
          </w:divBdr>
        </w:div>
        <w:div w:id="707532355">
          <w:marLeft w:val="0"/>
          <w:marRight w:val="0"/>
          <w:marTop w:val="0"/>
          <w:marBottom w:val="0"/>
          <w:divBdr>
            <w:top w:val="none" w:sz="0" w:space="0" w:color="auto"/>
            <w:left w:val="none" w:sz="0" w:space="0" w:color="auto"/>
            <w:bottom w:val="none" w:sz="0" w:space="0" w:color="auto"/>
            <w:right w:val="none" w:sz="0" w:space="0" w:color="auto"/>
          </w:divBdr>
        </w:div>
        <w:div w:id="766657822">
          <w:marLeft w:val="0"/>
          <w:marRight w:val="0"/>
          <w:marTop w:val="0"/>
          <w:marBottom w:val="0"/>
          <w:divBdr>
            <w:top w:val="none" w:sz="0" w:space="0" w:color="auto"/>
            <w:left w:val="none" w:sz="0" w:space="0" w:color="auto"/>
            <w:bottom w:val="none" w:sz="0" w:space="0" w:color="auto"/>
            <w:right w:val="none" w:sz="0" w:space="0" w:color="auto"/>
          </w:divBdr>
        </w:div>
        <w:div w:id="1462458815">
          <w:marLeft w:val="0"/>
          <w:marRight w:val="0"/>
          <w:marTop w:val="0"/>
          <w:marBottom w:val="0"/>
          <w:divBdr>
            <w:top w:val="none" w:sz="0" w:space="0" w:color="auto"/>
            <w:left w:val="none" w:sz="0" w:space="0" w:color="auto"/>
            <w:bottom w:val="none" w:sz="0" w:space="0" w:color="auto"/>
            <w:right w:val="none" w:sz="0" w:space="0" w:color="auto"/>
          </w:divBdr>
        </w:div>
        <w:div w:id="1026827442">
          <w:marLeft w:val="0"/>
          <w:marRight w:val="0"/>
          <w:marTop w:val="0"/>
          <w:marBottom w:val="0"/>
          <w:divBdr>
            <w:top w:val="none" w:sz="0" w:space="0" w:color="auto"/>
            <w:left w:val="none" w:sz="0" w:space="0" w:color="auto"/>
            <w:bottom w:val="none" w:sz="0" w:space="0" w:color="auto"/>
            <w:right w:val="none" w:sz="0" w:space="0" w:color="auto"/>
          </w:divBdr>
        </w:div>
        <w:div w:id="1194416083">
          <w:marLeft w:val="0"/>
          <w:marRight w:val="0"/>
          <w:marTop w:val="0"/>
          <w:marBottom w:val="0"/>
          <w:divBdr>
            <w:top w:val="none" w:sz="0" w:space="0" w:color="auto"/>
            <w:left w:val="none" w:sz="0" w:space="0" w:color="auto"/>
            <w:bottom w:val="none" w:sz="0" w:space="0" w:color="auto"/>
            <w:right w:val="none" w:sz="0" w:space="0" w:color="auto"/>
          </w:divBdr>
        </w:div>
        <w:div w:id="1476338710">
          <w:marLeft w:val="0"/>
          <w:marRight w:val="0"/>
          <w:marTop w:val="0"/>
          <w:marBottom w:val="0"/>
          <w:divBdr>
            <w:top w:val="none" w:sz="0" w:space="0" w:color="auto"/>
            <w:left w:val="none" w:sz="0" w:space="0" w:color="auto"/>
            <w:bottom w:val="none" w:sz="0" w:space="0" w:color="auto"/>
            <w:right w:val="none" w:sz="0" w:space="0" w:color="auto"/>
          </w:divBdr>
        </w:div>
        <w:div w:id="1031568077">
          <w:marLeft w:val="0"/>
          <w:marRight w:val="0"/>
          <w:marTop w:val="0"/>
          <w:marBottom w:val="0"/>
          <w:divBdr>
            <w:top w:val="none" w:sz="0" w:space="0" w:color="auto"/>
            <w:left w:val="none" w:sz="0" w:space="0" w:color="auto"/>
            <w:bottom w:val="none" w:sz="0" w:space="0" w:color="auto"/>
            <w:right w:val="none" w:sz="0" w:space="0" w:color="auto"/>
          </w:divBdr>
        </w:div>
        <w:div w:id="996035673">
          <w:marLeft w:val="0"/>
          <w:marRight w:val="0"/>
          <w:marTop w:val="0"/>
          <w:marBottom w:val="0"/>
          <w:divBdr>
            <w:top w:val="none" w:sz="0" w:space="0" w:color="auto"/>
            <w:left w:val="none" w:sz="0" w:space="0" w:color="auto"/>
            <w:bottom w:val="none" w:sz="0" w:space="0" w:color="auto"/>
            <w:right w:val="none" w:sz="0" w:space="0" w:color="auto"/>
          </w:divBdr>
        </w:div>
        <w:div w:id="1369840646">
          <w:marLeft w:val="0"/>
          <w:marRight w:val="0"/>
          <w:marTop w:val="0"/>
          <w:marBottom w:val="0"/>
          <w:divBdr>
            <w:top w:val="none" w:sz="0" w:space="0" w:color="auto"/>
            <w:left w:val="none" w:sz="0" w:space="0" w:color="auto"/>
            <w:bottom w:val="none" w:sz="0" w:space="0" w:color="auto"/>
            <w:right w:val="none" w:sz="0" w:space="0" w:color="auto"/>
          </w:divBdr>
        </w:div>
        <w:div w:id="211187824">
          <w:marLeft w:val="0"/>
          <w:marRight w:val="0"/>
          <w:marTop w:val="0"/>
          <w:marBottom w:val="0"/>
          <w:divBdr>
            <w:top w:val="none" w:sz="0" w:space="0" w:color="auto"/>
            <w:left w:val="none" w:sz="0" w:space="0" w:color="auto"/>
            <w:bottom w:val="none" w:sz="0" w:space="0" w:color="auto"/>
            <w:right w:val="none" w:sz="0" w:space="0" w:color="auto"/>
          </w:divBdr>
        </w:div>
        <w:div w:id="136843662">
          <w:marLeft w:val="0"/>
          <w:marRight w:val="0"/>
          <w:marTop w:val="0"/>
          <w:marBottom w:val="0"/>
          <w:divBdr>
            <w:top w:val="none" w:sz="0" w:space="0" w:color="auto"/>
            <w:left w:val="none" w:sz="0" w:space="0" w:color="auto"/>
            <w:bottom w:val="none" w:sz="0" w:space="0" w:color="auto"/>
            <w:right w:val="none" w:sz="0" w:space="0" w:color="auto"/>
          </w:divBdr>
        </w:div>
        <w:div w:id="677393040">
          <w:marLeft w:val="0"/>
          <w:marRight w:val="0"/>
          <w:marTop w:val="0"/>
          <w:marBottom w:val="0"/>
          <w:divBdr>
            <w:top w:val="none" w:sz="0" w:space="0" w:color="auto"/>
            <w:left w:val="none" w:sz="0" w:space="0" w:color="auto"/>
            <w:bottom w:val="none" w:sz="0" w:space="0" w:color="auto"/>
            <w:right w:val="none" w:sz="0" w:space="0" w:color="auto"/>
          </w:divBdr>
        </w:div>
        <w:div w:id="354967103">
          <w:marLeft w:val="0"/>
          <w:marRight w:val="0"/>
          <w:marTop w:val="0"/>
          <w:marBottom w:val="0"/>
          <w:divBdr>
            <w:top w:val="none" w:sz="0" w:space="0" w:color="auto"/>
            <w:left w:val="none" w:sz="0" w:space="0" w:color="auto"/>
            <w:bottom w:val="none" w:sz="0" w:space="0" w:color="auto"/>
            <w:right w:val="none" w:sz="0" w:space="0" w:color="auto"/>
          </w:divBdr>
        </w:div>
        <w:div w:id="897280912">
          <w:marLeft w:val="0"/>
          <w:marRight w:val="0"/>
          <w:marTop w:val="0"/>
          <w:marBottom w:val="0"/>
          <w:divBdr>
            <w:top w:val="none" w:sz="0" w:space="0" w:color="auto"/>
            <w:left w:val="none" w:sz="0" w:space="0" w:color="auto"/>
            <w:bottom w:val="none" w:sz="0" w:space="0" w:color="auto"/>
            <w:right w:val="none" w:sz="0" w:space="0" w:color="auto"/>
          </w:divBdr>
        </w:div>
        <w:div w:id="1626351815">
          <w:marLeft w:val="0"/>
          <w:marRight w:val="0"/>
          <w:marTop w:val="0"/>
          <w:marBottom w:val="0"/>
          <w:divBdr>
            <w:top w:val="none" w:sz="0" w:space="0" w:color="auto"/>
            <w:left w:val="none" w:sz="0" w:space="0" w:color="auto"/>
            <w:bottom w:val="none" w:sz="0" w:space="0" w:color="auto"/>
            <w:right w:val="none" w:sz="0" w:space="0" w:color="auto"/>
          </w:divBdr>
        </w:div>
        <w:div w:id="440612145">
          <w:marLeft w:val="0"/>
          <w:marRight w:val="0"/>
          <w:marTop w:val="0"/>
          <w:marBottom w:val="0"/>
          <w:divBdr>
            <w:top w:val="none" w:sz="0" w:space="0" w:color="auto"/>
            <w:left w:val="none" w:sz="0" w:space="0" w:color="auto"/>
            <w:bottom w:val="none" w:sz="0" w:space="0" w:color="auto"/>
            <w:right w:val="none" w:sz="0" w:space="0" w:color="auto"/>
          </w:divBdr>
        </w:div>
        <w:div w:id="1753501848">
          <w:marLeft w:val="0"/>
          <w:marRight w:val="0"/>
          <w:marTop w:val="0"/>
          <w:marBottom w:val="0"/>
          <w:divBdr>
            <w:top w:val="none" w:sz="0" w:space="0" w:color="auto"/>
            <w:left w:val="none" w:sz="0" w:space="0" w:color="auto"/>
            <w:bottom w:val="none" w:sz="0" w:space="0" w:color="auto"/>
            <w:right w:val="none" w:sz="0" w:space="0" w:color="auto"/>
          </w:divBdr>
        </w:div>
        <w:div w:id="1555432574">
          <w:marLeft w:val="0"/>
          <w:marRight w:val="0"/>
          <w:marTop w:val="0"/>
          <w:marBottom w:val="0"/>
          <w:divBdr>
            <w:top w:val="none" w:sz="0" w:space="0" w:color="auto"/>
            <w:left w:val="none" w:sz="0" w:space="0" w:color="auto"/>
            <w:bottom w:val="none" w:sz="0" w:space="0" w:color="auto"/>
            <w:right w:val="none" w:sz="0" w:space="0" w:color="auto"/>
          </w:divBdr>
        </w:div>
        <w:div w:id="1668752238">
          <w:marLeft w:val="0"/>
          <w:marRight w:val="0"/>
          <w:marTop w:val="0"/>
          <w:marBottom w:val="0"/>
          <w:divBdr>
            <w:top w:val="none" w:sz="0" w:space="0" w:color="auto"/>
            <w:left w:val="none" w:sz="0" w:space="0" w:color="auto"/>
            <w:bottom w:val="none" w:sz="0" w:space="0" w:color="auto"/>
            <w:right w:val="none" w:sz="0" w:space="0" w:color="auto"/>
          </w:divBdr>
        </w:div>
        <w:div w:id="1424641571">
          <w:marLeft w:val="0"/>
          <w:marRight w:val="0"/>
          <w:marTop w:val="0"/>
          <w:marBottom w:val="0"/>
          <w:divBdr>
            <w:top w:val="none" w:sz="0" w:space="0" w:color="auto"/>
            <w:left w:val="none" w:sz="0" w:space="0" w:color="auto"/>
            <w:bottom w:val="none" w:sz="0" w:space="0" w:color="auto"/>
            <w:right w:val="none" w:sz="0" w:space="0" w:color="auto"/>
          </w:divBdr>
        </w:div>
        <w:div w:id="927269360">
          <w:marLeft w:val="0"/>
          <w:marRight w:val="0"/>
          <w:marTop w:val="0"/>
          <w:marBottom w:val="0"/>
          <w:divBdr>
            <w:top w:val="none" w:sz="0" w:space="0" w:color="auto"/>
            <w:left w:val="none" w:sz="0" w:space="0" w:color="auto"/>
            <w:bottom w:val="none" w:sz="0" w:space="0" w:color="auto"/>
            <w:right w:val="none" w:sz="0" w:space="0" w:color="auto"/>
          </w:divBdr>
        </w:div>
        <w:div w:id="1350570935">
          <w:marLeft w:val="0"/>
          <w:marRight w:val="0"/>
          <w:marTop w:val="0"/>
          <w:marBottom w:val="0"/>
          <w:divBdr>
            <w:top w:val="none" w:sz="0" w:space="0" w:color="auto"/>
            <w:left w:val="none" w:sz="0" w:space="0" w:color="auto"/>
            <w:bottom w:val="none" w:sz="0" w:space="0" w:color="auto"/>
            <w:right w:val="none" w:sz="0" w:space="0" w:color="auto"/>
          </w:divBdr>
        </w:div>
        <w:div w:id="1301499737">
          <w:marLeft w:val="0"/>
          <w:marRight w:val="0"/>
          <w:marTop w:val="0"/>
          <w:marBottom w:val="0"/>
          <w:divBdr>
            <w:top w:val="none" w:sz="0" w:space="0" w:color="auto"/>
            <w:left w:val="none" w:sz="0" w:space="0" w:color="auto"/>
            <w:bottom w:val="none" w:sz="0" w:space="0" w:color="auto"/>
            <w:right w:val="none" w:sz="0" w:space="0" w:color="auto"/>
          </w:divBdr>
        </w:div>
        <w:div w:id="1648826799">
          <w:marLeft w:val="0"/>
          <w:marRight w:val="0"/>
          <w:marTop w:val="0"/>
          <w:marBottom w:val="0"/>
          <w:divBdr>
            <w:top w:val="none" w:sz="0" w:space="0" w:color="auto"/>
            <w:left w:val="none" w:sz="0" w:space="0" w:color="auto"/>
            <w:bottom w:val="none" w:sz="0" w:space="0" w:color="auto"/>
            <w:right w:val="none" w:sz="0" w:space="0" w:color="auto"/>
          </w:divBdr>
        </w:div>
        <w:div w:id="88549536">
          <w:marLeft w:val="0"/>
          <w:marRight w:val="0"/>
          <w:marTop w:val="0"/>
          <w:marBottom w:val="0"/>
          <w:divBdr>
            <w:top w:val="none" w:sz="0" w:space="0" w:color="auto"/>
            <w:left w:val="none" w:sz="0" w:space="0" w:color="auto"/>
            <w:bottom w:val="none" w:sz="0" w:space="0" w:color="auto"/>
            <w:right w:val="none" w:sz="0" w:space="0" w:color="auto"/>
          </w:divBdr>
        </w:div>
        <w:div w:id="897670411">
          <w:marLeft w:val="0"/>
          <w:marRight w:val="0"/>
          <w:marTop w:val="0"/>
          <w:marBottom w:val="0"/>
          <w:divBdr>
            <w:top w:val="none" w:sz="0" w:space="0" w:color="auto"/>
            <w:left w:val="none" w:sz="0" w:space="0" w:color="auto"/>
            <w:bottom w:val="none" w:sz="0" w:space="0" w:color="auto"/>
            <w:right w:val="none" w:sz="0" w:space="0" w:color="auto"/>
          </w:divBdr>
        </w:div>
        <w:div w:id="776750306">
          <w:marLeft w:val="0"/>
          <w:marRight w:val="0"/>
          <w:marTop w:val="0"/>
          <w:marBottom w:val="0"/>
          <w:divBdr>
            <w:top w:val="none" w:sz="0" w:space="0" w:color="auto"/>
            <w:left w:val="none" w:sz="0" w:space="0" w:color="auto"/>
            <w:bottom w:val="none" w:sz="0" w:space="0" w:color="auto"/>
            <w:right w:val="none" w:sz="0" w:space="0" w:color="auto"/>
          </w:divBdr>
        </w:div>
        <w:div w:id="790589146">
          <w:marLeft w:val="0"/>
          <w:marRight w:val="0"/>
          <w:marTop w:val="0"/>
          <w:marBottom w:val="0"/>
          <w:divBdr>
            <w:top w:val="none" w:sz="0" w:space="0" w:color="auto"/>
            <w:left w:val="none" w:sz="0" w:space="0" w:color="auto"/>
            <w:bottom w:val="none" w:sz="0" w:space="0" w:color="auto"/>
            <w:right w:val="none" w:sz="0" w:space="0" w:color="auto"/>
          </w:divBdr>
        </w:div>
        <w:div w:id="1219167789">
          <w:marLeft w:val="0"/>
          <w:marRight w:val="0"/>
          <w:marTop w:val="0"/>
          <w:marBottom w:val="0"/>
          <w:divBdr>
            <w:top w:val="none" w:sz="0" w:space="0" w:color="auto"/>
            <w:left w:val="none" w:sz="0" w:space="0" w:color="auto"/>
            <w:bottom w:val="none" w:sz="0" w:space="0" w:color="auto"/>
            <w:right w:val="none" w:sz="0" w:space="0" w:color="auto"/>
          </w:divBdr>
        </w:div>
        <w:div w:id="687219197">
          <w:marLeft w:val="0"/>
          <w:marRight w:val="0"/>
          <w:marTop w:val="0"/>
          <w:marBottom w:val="0"/>
          <w:divBdr>
            <w:top w:val="none" w:sz="0" w:space="0" w:color="auto"/>
            <w:left w:val="none" w:sz="0" w:space="0" w:color="auto"/>
            <w:bottom w:val="none" w:sz="0" w:space="0" w:color="auto"/>
            <w:right w:val="none" w:sz="0" w:space="0" w:color="auto"/>
          </w:divBdr>
        </w:div>
        <w:div w:id="1453672133">
          <w:marLeft w:val="0"/>
          <w:marRight w:val="0"/>
          <w:marTop w:val="0"/>
          <w:marBottom w:val="0"/>
          <w:divBdr>
            <w:top w:val="none" w:sz="0" w:space="0" w:color="auto"/>
            <w:left w:val="none" w:sz="0" w:space="0" w:color="auto"/>
            <w:bottom w:val="none" w:sz="0" w:space="0" w:color="auto"/>
            <w:right w:val="none" w:sz="0" w:space="0" w:color="auto"/>
          </w:divBdr>
        </w:div>
        <w:div w:id="1786995935">
          <w:marLeft w:val="0"/>
          <w:marRight w:val="0"/>
          <w:marTop w:val="0"/>
          <w:marBottom w:val="0"/>
          <w:divBdr>
            <w:top w:val="none" w:sz="0" w:space="0" w:color="auto"/>
            <w:left w:val="none" w:sz="0" w:space="0" w:color="auto"/>
            <w:bottom w:val="none" w:sz="0" w:space="0" w:color="auto"/>
            <w:right w:val="none" w:sz="0" w:space="0" w:color="auto"/>
          </w:divBdr>
        </w:div>
        <w:div w:id="474300582">
          <w:marLeft w:val="0"/>
          <w:marRight w:val="0"/>
          <w:marTop w:val="0"/>
          <w:marBottom w:val="0"/>
          <w:divBdr>
            <w:top w:val="none" w:sz="0" w:space="0" w:color="auto"/>
            <w:left w:val="none" w:sz="0" w:space="0" w:color="auto"/>
            <w:bottom w:val="none" w:sz="0" w:space="0" w:color="auto"/>
            <w:right w:val="none" w:sz="0" w:space="0" w:color="auto"/>
          </w:divBdr>
        </w:div>
        <w:div w:id="403650058">
          <w:marLeft w:val="0"/>
          <w:marRight w:val="0"/>
          <w:marTop w:val="0"/>
          <w:marBottom w:val="0"/>
          <w:divBdr>
            <w:top w:val="none" w:sz="0" w:space="0" w:color="auto"/>
            <w:left w:val="none" w:sz="0" w:space="0" w:color="auto"/>
            <w:bottom w:val="none" w:sz="0" w:space="0" w:color="auto"/>
            <w:right w:val="none" w:sz="0" w:space="0" w:color="auto"/>
          </w:divBdr>
        </w:div>
        <w:div w:id="2057926682">
          <w:marLeft w:val="0"/>
          <w:marRight w:val="0"/>
          <w:marTop w:val="0"/>
          <w:marBottom w:val="0"/>
          <w:divBdr>
            <w:top w:val="none" w:sz="0" w:space="0" w:color="auto"/>
            <w:left w:val="none" w:sz="0" w:space="0" w:color="auto"/>
            <w:bottom w:val="none" w:sz="0" w:space="0" w:color="auto"/>
            <w:right w:val="none" w:sz="0" w:space="0" w:color="auto"/>
          </w:divBdr>
        </w:div>
        <w:div w:id="587495551">
          <w:marLeft w:val="0"/>
          <w:marRight w:val="0"/>
          <w:marTop w:val="0"/>
          <w:marBottom w:val="0"/>
          <w:divBdr>
            <w:top w:val="none" w:sz="0" w:space="0" w:color="auto"/>
            <w:left w:val="none" w:sz="0" w:space="0" w:color="auto"/>
            <w:bottom w:val="none" w:sz="0" w:space="0" w:color="auto"/>
            <w:right w:val="none" w:sz="0" w:space="0" w:color="auto"/>
          </w:divBdr>
        </w:div>
        <w:div w:id="668871789">
          <w:marLeft w:val="0"/>
          <w:marRight w:val="0"/>
          <w:marTop w:val="0"/>
          <w:marBottom w:val="0"/>
          <w:divBdr>
            <w:top w:val="none" w:sz="0" w:space="0" w:color="auto"/>
            <w:left w:val="none" w:sz="0" w:space="0" w:color="auto"/>
            <w:bottom w:val="none" w:sz="0" w:space="0" w:color="auto"/>
            <w:right w:val="none" w:sz="0" w:space="0" w:color="auto"/>
          </w:divBdr>
        </w:div>
        <w:div w:id="1976332319">
          <w:marLeft w:val="0"/>
          <w:marRight w:val="0"/>
          <w:marTop w:val="0"/>
          <w:marBottom w:val="0"/>
          <w:divBdr>
            <w:top w:val="none" w:sz="0" w:space="0" w:color="auto"/>
            <w:left w:val="none" w:sz="0" w:space="0" w:color="auto"/>
            <w:bottom w:val="none" w:sz="0" w:space="0" w:color="auto"/>
            <w:right w:val="none" w:sz="0" w:space="0" w:color="auto"/>
          </w:divBdr>
        </w:div>
        <w:div w:id="368652656">
          <w:marLeft w:val="0"/>
          <w:marRight w:val="0"/>
          <w:marTop w:val="0"/>
          <w:marBottom w:val="0"/>
          <w:divBdr>
            <w:top w:val="none" w:sz="0" w:space="0" w:color="auto"/>
            <w:left w:val="none" w:sz="0" w:space="0" w:color="auto"/>
            <w:bottom w:val="none" w:sz="0" w:space="0" w:color="auto"/>
            <w:right w:val="none" w:sz="0" w:space="0" w:color="auto"/>
          </w:divBdr>
        </w:div>
        <w:div w:id="1636718121">
          <w:marLeft w:val="0"/>
          <w:marRight w:val="0"/>
          <w:marTop w:val="0"/>
          <w:marBottom w:val="0"/>
          <w:divBdr>
            <w:top w:val="none" w:sz="0" w:space="0" w:color="auto"/>
            <w:left w:val="none" w:sz="0" w:space="0" w:color="auto"/>
            <w:bottom w:val="none" w:sz="0" w:space="0" w:color="auto"/>
            <w:right w:val="none" w:sz="0" w:space="0" w:color="auto"/>
          </w:divBdr>
        </w:div>
        <w:div w:id="74860881">
          <w:marLeft w:val="0"/>
          <w:marRight w:val="0"/>
          <w:marTop w:val="0"/>
          <w:marBottom w:val="0"/>
          <w:divBdr>
            <w:top w:val="none" w:sz="0" w:space="0" w:color="auto"/>
            <w:left w:val="none" w:sz="0" w:space="0" w:color="auto"/>
            <w:bottom w:val="none" w:sz="0" w:space="0" w:color="auto"/>
            <w:right w:val="none" w:sz="0" w:space="0" w:color="auto"/>
          </w:divBdr>
        </w:div>
        <w:div w:id="531066523">
          <w:marLeft w:val="0"/>
          <w:marRight w:val="0"/>
          <w:marTop w:val="0"/>
          <w:marBottom w:val="0"/>
          <w:divBdr>
            <w:top w:val="none" w:sz="0" w:space="0" w:color="auto"/>
            <w:left w:val="none" w:sz="0" w:space="0" w:color="auto"/>
            <w:bottom w:val="none" w:sz="0" w:space="0" w:color="auto"/>
            <w:right w:val="none" w:sz="0" w:space="0" w:color="auto"/>
          </w:divBdr>
        </w:div>
        <w:div w:id="1879394726">
          <w:marLeft w:val="0"/>
          <w:marRight w:val="0"/>
          <w:marTop w:val="0"/>
          <w:marBottom w:val="0"/>
          <w:divBdr>
            <w:top w:val="none" w:sz="0" w:space="0" w:color="auto"/>
            <w:left w:val="none" w:sz="0" w:space="0" w:color="auto"/>
            <w:bottom w:val="none" w:sz="0" w:space="0" w:color="auto"/>
            <w:right w:val="none" w:sz="0" w:space="0" w:color="auto"/>
          </w:divBdr>
        </w:div>
        <w:div w:id="231627754">
          <w:marLeft w:val="0"/>
          <w:marRight w:val="0"/>
          <w:marTop w:val="0"/>
          <w:marBottom w:val="0"/>
          <w:divBdr>
            <w:top w:val="none" w:sz="0" w:space="0" w:color="auto"/>
            <w:left w:val="none" w:sz="0" w:space="0" w:color="auto"/>
            <w:bottom w:val="none" w:sz="0" w:space="0" w:color="auto"/>
            <w:right w:val="none" w:sz="0" w:space="0" w:color="auto"/>
          </w:divBdr>
        </w:div>
        <w:div w:id="1121996735">
          <w:marLeft w:val="0"/>
          <w:marRight w:val="0"/>
          <w:marTop w:val="0"/>
          <w:marBottom w:val="0"/>
          <w:divBdr>
            <w:top w:val="none" w:sz="0" w:space="0" w:color="auto"/>
            <w:left w:val="none" w:sz="0" w:space="0" w:color="auto"/>
            <w:bottom w:val="none" w:sz="0" w:space="0" w:color="auto"/>
            <w:right w:val="none" w:sz="0" w:space="0" w:color="auto"/>
          </w:divBdr>
        </w:div>
        <w:div w:id="1498573450">
          <w:marLeft w:val="0"/>
          <w:marRight w:val="0"/>
          <w:marTop w:val="0"/>
          <w:marBottom w:val="0"/>
          <w:divBdr>
            <w:top w:val="none" w:sz="0" w:space="0" w:color="auto"/>
            <w:left w:val="none" w:sz="0" w:space="0" w:color="auto"/>
            <w:bottom w:val="none" w:sz="0" w:space="0" w:color="auto"/>
            <w:right w:val="none" w:sz="0" w:space="0" w:color="auto"/>
          </w:divBdr>
        </w:div>
        <w:div w:id="1170102396">
          <w:marLeft w:val="0"/>
          <w:marRight w:val="0"/>
          <w:marTop w:val="0"/>
          <w:marBottom w:val="0"/>
          <w:divBdr>
            <w:top w:val="none" w:sz="0" w:space="0" w:color="auto"/>
            <w:left w:val="none" w:sz="0" w:space="0" w:color="auto"/>
            <w:bottom w:val="none" w:sz="0" w:space="0" w:color="auto"/>
            <w:right w:val="none" w:sz="0" w:space="0" w:color="auto"/>
          </w:divBdr>
        </w:div>
        <w:div w:id="232008820">
          <w:marLeft w:val="0"/>
          <w:marRight w:val="0"/>
          <w:marTop w:val="0"/>
          <w:marBottom w:val="0"/>
          <w:divBdr>
            <w:top w:val="none" w:sz="0" w:space="0" w:color="auto"/>
            <w:left w:val="none" w:sz="0" w:space="0" w:color="auto"/>
            <w:bottom w:val="none" w:sz="0" w:space="0" w:color="auto"/>
            <w:right w:val="none" w:sz="0" w:space="0" w:color="auto"/>
          </w:divBdr>
        </w:div>
        <w:div w:id="690422104">
          <w:marLeft w:val="0"/>
          <w:marRight w:val="0"/>
          <w:marTop w:val="0"/>
          <w:marBottom w:val="0"/>
          <w:divBdr>
            <w:top w:val="none" w:sz="0" w:space="0" w:color="auto"/>
            <w:left w:val="none" w:sz="0" w:space="0" w:color="auto"/>
            <w:bottom w:val="none" w:sz="0" w:space="0" w:color="auto"/>
            <w:right w:val="none" w:sz="0" w:space="0" w:color="auto"/>
          </w:divBdr>
        </w:div>
        <w:div w:id="270093664">
          <w:marLeft w:val="0"/>
          <w:marRight w:val="0"/>
          <w:marTop w:val="0"/>
          <w:marBottom w:val="0"/>
          <w:divBdr>
            <w:top w:val="none" w:sz="0" w:space="0" w:color="auto"/>
            <w:left w:val="none" w:sz="0" w:space="0" w:color="auto"/>
            <w:bottom w:val="none" w:sz="0" w:space="0" w:color="auto"/>
            <w:right w:val="none" w:sz="0" w:space="0" w:color="auto"/>
          </w:divBdr>
        </w:div>
        <w:div w:id="16201693">
          <w:marLeft w:val="0"/>
          <w:marRight w:val="0"/>
          <w:marTop w:val="0"/>
          <w:marBottom w:val="0"/>
          <w:divBdr>
            <w:top w:val="none" w:sz="0" w:space="0" w:color="auto"/>
            <w:left w:val="none" w:sz="0" w:space="0" w:color="auto"/>
            <w:bottom w:val="none" w:sz="0" w:space="0" w:color="auto"/>
            <w:right w:val="none" w:sz="0" w:space="0" w:color="auto"/>
          </w:divBdr>
        </w:div>
        <w:div w:id="476922725">
          <w:marLeft w:val="0"/>
          <w:marRight w:val="0"/>
          <w:marTop w:val="0"/>
          <w:marBottom w:val="0"/>
          <w:divBdr>
            <w:top w:val="none" w:sz="0" w:space="0" w:color="auto"/>
            <w:left w:val="none" w:sz="0" w:space="0" w:color="auto"/>
            <w:bottom w:val="none" w:sz="0" w:space="0" w:color="auto"/>
            <w:right w:val="none" w:sz="0" w:space="0" w:color="auto"/>
          </w:divBdr>
        </w:div>
        <w:div w:id="768697223">
          <w:marLeft w:val="0"/>
          <w:marRight w:val="0"/>
          <w:marTop w:val="0"/>
          <w:marBottom w:val="0"/>
          <w:divBdr>
            <w:top w:val="none" w:sz="0" w:space="0" w:color="auto"/>
            <w:left w:val="none" w:sz="0" w:space="0" w:color="auto"/>
            <w:bottom w:val="none" w:sz="0" w:space="0" w:color="auto"/>
            <w:right w:val="none" w:sz="0" w:space="0" w:color="auto"/>
          </w:divBdr>
        </w:div>
        <w:div w:id="2138450537">
          <w:marLeft w:val="0"/>
          <w:marRight w:val="0"/>
          <w:marTop w:val="0"/>
          <w:marBottom w:val="0"/>
          <w:divBdr>
            <w:top w:val="none" w:sz="0" w:space="0" w:color="auto"/>
            <w:left w:val="none" w:sz="0" w:space="0" w:color="auto"/>
            <w:bottom w:val="none" w:sz="0" w:space="0" w:color="auto"/>
            <w:right w:val="none" w:sz="0" w:space="0" w:color="auto"/>
          </w:divBdr>
        </w:div>
        <w:div w:id="2109736398">
          <w:marLeft w:val="0"/>
          <w:marRight w:val="0"/>
          <w:marTop w:val="0"/>
          <w:marBottom w:val="0"/>
          <w:divBdr>
            <w:top w:val="none" w:sz="0" w:space="0" w:color="auto"/>
            <w:left w:val="none" w:sz="0" w:space="0" w:color="auto"/>
            <w:bottom w:val="none" w:sz="0" w:space="0" w:color="auto"/>
            <w:right w:val="none" w:sz="0" w:space="0" w:color="auto"/>
          </w:divBdr>
        </w:div>
        <w:div w:id="248927759">
          <w:marLeft w:val="0"/>
          <w:marRight w:val="0"/>
          <w:marTop w:val="0"/>
          <w:marBottom w:val="0"/>
          <w:divBdr>
            <w:top w:val="none" w:sz="0" w:space="0" w:color="auto"/>
            <w:left w:val="none" w:sz="0" w:space="0" w:color="auto"/>
            <w:bottom w:val="none" w:sz="0" w:space="0" w:color="auto"/>
            <w:right w:val="none" w:sz="0" w:space="0" w:color="auto"/>
          </w:divBdr>
        </w:div>
        <w:div w:id="1368020292">
          <w:marLeft w:val="0"/>
          <w:marRight w:val="0"/>
          <w:marTop w:val="0"/>
          <w:marBottom w:val="0"/>
          <w:divBdr>
            <w:top w:val="none" w:sz="0" w:space="0" w:color="auto"/>
            <w:left w:val="none" w:sz="0" w:space="0" w:color="auto"/>
            <w:bottom w:val="none" w:sz="0" w:space="0" w:color="auto"/>
            <w:right w:val="none" w:sz="0" w:space="0" w:color="auto"/>
          </w:divBdr>
        </w:div>
        <w:div w:id="582492863">
          <w:marLeft w:val="0"/>
          <w:marRight w:val="0"/>
          <w:marTop w:val="0"/>
          <w:marBottom w:val="0"/>
          <w:divBdr>
            <w:top w:val="none" w:sz="0" w:space="0" w:color="auto"/>
            <w:left w:val="none" w:sz="0" w:space="0" w:color="auto"/>
            <w:bottom w:val="none" w:sz="0" w:space="0" w:color="auto"/>
            <w:right w:val="none" w:sz="0" w:space="0" w:color="auto"/>
          </w:divBdr>
        </w:div>
        <w:div w:id="1683891352">
          <w:marLeft w:val="0"/>
          <w:marRight w:val="0"/>
          <w:marTop w:val="0"/>
          <w:marBottom w:val="0"/>
          <w:divBdr>
            <w:top w:val="none" w:sz="0" w:space="0" w:color="auto"/>
            <w:left w:val="none" w:sz="0" w:space="0" w:color="auto"/>
            <w:bottom w:val="none" w:sz="0" w:space="0" w:color="auto"/>
            <w:right w:val="none" w:sz="0" w:space="0" w:color="auto"/>
          </w:divBdr>
        </w:div>
        <w:div w:id="2635894">
          <w:marLeft w:val="0"/>
          <w:marRight w:val="0"/>
          <w:marTop w:val="0"/>
          <w:marBottom w:val="0"/>
          <w:divBdr>
            <w:top w:val="none" w:sz="0" w:space="0" w:color="auto"/>
            <w:left w:val="none" w:sz="0" w:space="0" w:color="auto"/>
            <w:bottom w:val="none" w:sz="0" w:space="0" w:color="auto"/>
            <w:right w:val="none" w:sz="0" w:space="0" w:color="auto"/>
          </w:divBdr>
        </w:div>
        <w:div w:id="1037124351">
          <w:marLeft w:val="0"/>
          <w:marRight w:val="0"/>
          <w:marTop w:val="0"/>
          <w:marBottom w:val="0"/>
          <w:divBdr>
            <w:top w:val="none" w:sz="0" w:space="0" w:color="auto"/>
            <w:left w:val="none" w:sz="0" w:space="0" w:color="auto"/>
            <w:bottom w:val="none" w:sz="0" w:space="0" w:color="auto"/>
            <w:right w:val="none" w:sz="0" w:space="0" w:color="auto"/>
          </w:divBdr>
        </w:div>
      </w:divsChild>
    </w:div>
    <w:div w:id="1121454200">
      <w:bodyDiv w:val="1"/>
      <w:marLeft w:val="0"/>
      <w:marRight w:val="0"/>
      <w:marTop w:val="0"/>
      <w:marBottom w:val="0"/>
      <w:divBdr>
        <w:top w:val="none" w:sz="0" w:space="0" w:color="auto"/>
        <w:left w:val="none" w:sz="0" w:space="0" w:color="auto"/>
        <w:bottom w:val="none" w:sz="0" w:space="0" w:color="auto"/>
        <w:right w:val="none" w:sz="0" w:space="0" w:color="auto"/>
      </w:divBdr>
      <w:divsChild>
        <w:div w:id="100105715">
          <w:marLeft w:val="0"/>
          <w:marRight w:val="0"/>
          <w:marTop w:val="0"/>
          <w:marBottom w:val="0"/>
          <w:divBdr>
            <w:top w:val="none" w:sz="0" w:space="0" w:color="auto"/>
            <w:left w:val="none" w:sz="0" w:space="0" w:color="auto"/>
            <w:bottom w:val="none" w:sz="0" w:space="0" w:color="auto"/>
            <w:right w:val="none" w:sz="0" w:space="0" w:color="auto"/>
          </w:divBdr>
        </w:div>
        <w:div w:id="1682968641">
          <w:marLeft w:val="0"/>
          <w:marRight w:val="0"/>
          <w:marTop w:val="0"/>
          <w:marBottom w:val="0"/>
          <w:divBdr>
            <w:top w:val="none" w:sz="0" w:space="0" w:color="auto"/>
            <w:left w:val="none" w:sz="0" w:space="0" w:color="auto"/>
            <w:bottom w:val="none" w:sz="0" w:space="0" w:color="auto"/>
            <w:right w:val="none" w:sz="0" w:space="0" w:color="auto"/>
          </w:divBdr>
        </w:div>
        <w:div w:id="1028142861">
          <w:marLeft w:val="0"/>
          <w:marRight w:val="0"/>
          <w:marTop w:val="0"/>
          <w:marBottom w:val="0"/>
          <w:divBdr>
            <w:top w:val="none" w:sz="0" w:space="0" w:color="auto"/>
            <w:left w:val="none" w:sz="0" w:space="0" w:color="auto"/>
            <w:bottom w:val="none" w:sz="0" w:space="0" w:color="auto"/>
            <w:right w:val="none" w:sz="0" w:space="0" w:color="auto"/>
          </w:divBdr>
        </w:div>
        <w:div w:id="139157747">
          <w:marLeft w:val="0"/>
          <w:marRight w:val="0"/>
          <w:marTop w:val="0"/>
          <w:marBottom w:val="0"/>
          <w:divBdr>
            <w:top w:val="none" w:sz="0" w:space="0" w:color="auto"/>
            <w:left w:val="none" w:sz="0" w:space="0" w:color="auto"/>
            <w:bottom w:val="none" w:sz="0" w:space="0" w:color="auto"/>
            <w:right w:val="none" w:sz="0" w:space="0" w:color="auto"/>
          </w:divBdr>
        </w:div>
        <w:div w:id="1473013026">
          <w:marLeft w:val="0"/>
          <w:marRight w:val="0"/>
          <w:marTop w:val="0"/>
          <w:marBottom w:val="0"/>
          <w:divBdr>
            <w:top w:val="none" w:sz="0" w:space="0" w:color="auto"/>
            <w:left w:val="none" w:sz="0" w:space="0" w:color="auto"/>
            <w:bottom w:val="none" w:sz="0" w:space="0" w:color="auto"/>
            <w:right w:val="none" w:sz="0" w:space="0" w:color="auto"/>
          </w:divBdr>
        </w:div>
        <w:div w:id="1196848345">
          <w:marLeft w:val="0"/>
          <w:marRight w:val="0"/>
          <w:marTop w:val="0"/>
          <w:marBottom w:val="0"/>
          <w:divBdr>
            <w:top w:val="none" w:sz="0" w:space="0" w:color="auto"/>
            <w:left w:val="none" w:sz="0" w:space="0" w:color="auto"/>
            <w:bottom w:val="none" w:sz="0" w:space="0" w:color="auto"/>
            <w:right w:val="none" w:sz="0" w:space="0" w:color="auto"/>
          </w:divBdr>
        </w:div>
        <w:div w:id="748313010">
          <w:marLeft w:val="0"/>
          <w:marRight w:val="0"/>
          <w:marTop w:val="0"/>
          <w:marBottom w:val="0"/>
          <w:divBdr>
            <w:top w:val="none" w:sz="0" w:space="0" w:color="auto"/>
            <w:left w:val="none" w:sz="0" w:space="0" w:color="auto"/>
            <w:bottom w:val="none" w:sz="0" w:space="0" w:color="auto"/>
            <w:right w:val="none" w:sz="0" w:space="0" w:color="auto"/>
          </w:divBdr>
        </w:div>
        <w:div w:id="928343477">
          <w:marLeft w:val="0"/>
          <w:marRight w:val="0"/>
          <w:marTop w:val="0"/>
          <w:marBottom w:val="0"/>
          <w:divBdr>
            <w:top w:val="none" w:sz="0" w:space="0" w:color="auto"/>
            <w:left w:val="none" w:sz="0" w:space="0" w:color="auto"/>
            <w:bottom w:val="none" w:sz="0" w:space="0" w:color="auto"/>
            <w:right w:val="none" w:sz="0" w:space="0" w:color="auto"/>
          </w:divBdr>
        </w:div>
        <w:div w:id="392630072">
          <w:marLeft w:val="0"/>
          <w:marRight w:val="0"/>
          <w:marTop w:val="0"/>
          <w:marBottom w:val="0"/>
          <w:divBdr>
            <w:top w:val="none" w:sz="0" w:space="0" w:color="auto"/>
            <w:left w:val="none" w:sz="0" w:space="0" w:color="auto"/>
            <w:bottom w:val="none" w:sz="0" w:space="0" w:color="auto"/>
            <w:right w:val="none" w:sz="0" w:space="0" w:color="auto"/>
          </w:divBdr>
        </w:div>
        <w:div w:id="2017340658">
          <w:marLeft w:val="0"/>
          <w:marRight w:val="0"/>
          <w:marTop w:val="0"/>
          <w:marBottom w:val="0"/>
          <w:divBdr>
            <w:top w:val="none" w:sz="0" w:space="0" w:color="auto"/>
            <w:left w:val="none" w:sz="0" w:space="0" w:color="auto"/>
            <w:bottom w:val="none" w:sz="0" w:space="0" w:color="auto"/>
            <w:right w:val="none" w:sz="0" w:space="0" w:color="auto"/>
          </w:divBdr>
        </w:div>
        <w:div w:id="47268274">
          <w:marLeft w:val="0"/>
          <w:marRight w:val="0"/>
          <w:marTop w:val="0"/>
          <w:marBottom w:val="0"/>
          <w:divBdr>
            <w:top w:val="none" w:sz="0" w:space="0" w:color="auto"/>
            <w:left w:val="none" w:sz="0" w:space="0" w:color="auto"/>
            <w:bottom w:val="none" w:sz="0" w:space="0" w:color="auto"/>
            <w:right w:val="none" w:sz="0" w:space="0" w:color="auto"/>
          </w:divBdr>
        </w:div>
        <w:div w:id="1248735888">
          <w:marLeft w:val="0"/>
          <w:marRight w:val="0"/>
          <w:marTop w:val="0"/>
          <w:marBottom w:val="0"/>
          <w:divBdr>
            <w:top w:val="none" w:sz="0" w:space="0" w:color="auto"/>
            <w:left w:val="none" w:sz="0" w:space="0" w:color="auto"/>
            <w:bottom w:val="none" w:sz="0" w:space="0" w:color="auto"/>
            <w:right w:val="none" w:sz="0" w:space="0" w:color="auto"/>
          </w:divBdr>
        </w:div>
        <w:div w:id="383483348">
          <w:marLeft w:val="0"/>
          <w:marRight w:val="0"/>
          <w:marTop w:val="0"/>
          <w:marBottom w:val="0"/>
          <w:divBdr>
            <w:top w:val="none" w:sz="0" w:space="0" w:color="auto"/>
            <w:left w:val="none" w:sz="0" w:space="0" w:color="auto"/>
            <w:bottom w:val="none" w:sz="0" w:space="0" w:color="auto"/>
            <w:right w:val="none" w:sz="0" w:space="0" w:color="auto"/>
          </w:divBdr>
        </w:div>
        <w:div w:id="2015063812">
          <w:marLeft w:val="0"/>
          <w:marRight w:val="0"/>
          <w:marTop w:val="0"/>
          <w:marBottom w:val="0"/>
          <w:divBdr>
            <w:top w:val="none" w:sz="0" w:space="0" w:color="auto"/>
            <w:left w:val="none" w:sz="0" w:space="0" w:color="auto"/>
            <w:bottom w:val="none" w:sz="0" w:space="0" w:color="auto"/>
            <w:right w:val="none" w:sz="0" w:space="0" w:color="auto"/>
          </w:divBdr>
        </w:div>
        <w:div w:id="2124685324">
          <w:marLeft w:val="0"/>
          <w:marRight w:val="0"/>
          <w:marTop w:val="0"/>
          <w:marBottom w:val="0"/>
          <w:divBdr>
            <w:top w:val="none" w:sz="0" w:space="0" w:color="auto"/>
            <w:left w:val="none" w:sz="0" w:space="0" w:color="auto"/>
            <w:bottom w:val="none" w:sz="0" w:space="0" w:color="auto"/>
            <w:right w:val="none" w:sz="0" w:space="0" w:color="auto"/>
          </w:divBdr>
        </w:div>
        <w:div w:id="38357569">
          <w:marLeft w:val="0"/>
          <w:marRight w:val="0"/>
          <w:marTop w:val="0"/>
          <w:marBottom w:val="0"/>
          <w:divBdr>
            <w:top w:val="none" w:sz="0" w:space="0" w:color="auto"/>
            <w:left w:val="none" w:sz="0" w:space="0" w:color="auto"/>
            <w:bottom w:val="none" w:sz="0" w:space="0" w:color="auto"/>
            <w:right w:val="none" w:sz="0" w:space="0" w:color="auto"/>
          </w:divBdr>
        </w:div>
        <w:div w:id="1216118292">
          <w:marLeft w:val="0"/>
          <w:marRight w:val="0"/>
          <w:marTop w:val="0"/>
          <w:marBottom w:val="0"/>
          <w:divBdr>
            <w:top w:val="none" w:sz="0" w:space="0" w:color="auto"/>
            <w:left w:val="none" w:sz="0" w:space="0" w:color="auto"/>
            <w:bottom w:val="none" w:sz="0" w:space="0" w:color="auto"/>
            <w:right w:val="none" w:sz="0" w:space="0" w:color="auto"/>
          </w:divBdr>
        </w:div>
        <w:div w:id="345526105">
          <w:marLeft w:val="0"/>
          <w:marRight w:val="0"/>
          <w:marTop w:val="0"/>
          <w:marBottom w:val="0"/>
          <w:divBdr>
            <w:top w:val="none" w:sz="0" w:space="0" w:color="auto"/>
            <w:left w:val="none" w:sz="0" w:space="0" w:color="auto"/>
            <w:bottom w:val="none" w:sz="0" w:space="0" w:color="auto"/>
            <w:right w:val="none" w:sz="0" w:space="0" w:color="auto"/>
          </w:divBdr>
        </w:div>
        <w:div w:id="1520385208">
          <w:marLeft w:val="0"/>
          <w:marRight w:val="0"/>
          <w:marTop w:val="0"/>
          <w:marBottom w:val="0"/>
          <w:divBdr>
            <w:top w:val="none" w:sz="0" w:space="0" w:color="auto"/>
            <w:left w:val="none" w:sz="0" w:space="0" w:color="auto"/>
            <w:bottom w:val="none" w:sz="0" w:space="0" w:color="auto"/>
            <w:right w:val="none" w:sz="0" w:space="0" w:color="auto"/>
          </w:divBdr>
        </w:div>
        <w:div w:id="123425854">
          <w:marLeft w:val="0"/>
          <w:marRight w:val="0"/>
          <w:marTop w:val="0"/>
          <w:marBottom w:val="0"/>
          <w:divBdr>
            <w:top w:val="none" w:sz="0" w:space="0" w:color="auto"/>
            <w:left w:val="none" w:sz="0" w:space="0" w:color="auto"/>
            <w:bottom w:val="none" w:sz="0" w:space="0" w:color="auto"/>
            <w:right w:val="none" w:sz="0" w:space="0" w:color="auto"/>
          </w:divBdr>
        </w:div>
        <w:div w:id="1261723855">
          <w:marLeft w:val="0"/>
          <w:marRight w:val="0"/>
          <w:marTop w:val="0"/>
          <w:marBottom w:val="0"/>
          <w:divBdr>
            <w:top w:val="none" w:sz="0" w:space="0" w:color="auto"/>
            <w:left w:val="none" w:sz="0" w:space="0" w:color="auto"/>
            <w:bottom w:val="none" w:sz="0" w:space="0" w:color="auto"/>
            <w:right w:val="none" w:sz="0" w:space="0" w:color="auto"/>
          </w:divBdr>
        </w:div>
        <w:div w:id="1569150012">
          <w:marLeft w:val="0"/>
          <w:marRight w:val="0"/>
          <w:marTop w:val="0"/>
          <w:marBottom w:val="0"/>
          <w:divBdr>
            <w:top w:val="none" w:sz="0" w:space="0" w:color="auto"/>
            <w:left w:val="none" w:sz="0" w:space="0" w:color="auto"/>
            <w:bottom w:val="none" w:sz="0" w:space="0" w:color="auto"/>
            <w:right w:val="none" w:sz="0" w:space="0" w:color="auto"/>
          </w:divBdr>
        </w:div>
        <w:div w:id="1344823293">
          <w:marLeft w:val="0"/>
          <w:marRight w:val="0"/>
          <w:marTop w:val="0"/>
          <w:marBottom w:val="0"/>
          <w:divBdr>
            <w:top w:val="none" w:sz="0" w:space="0" w:color="auto"/>
            <w:left w:val="none" w:sz="0" w:space="0" w:color="auto"/>
            <w:bottom w:val="none" w:sz="0" w:space="0" w:color="auto"/>
            <w:right w:val="none" w:sz="0" w:space="0" w:color="auto"/>
          </w:divBdr>
        </w:div>
        <w:div w:id="318584134">
          <w:marLeft w:val="0"/>
          <w:marRight w:val="0"/>
          <w:marTop w:val="0"/>
          <w:marBottom w:val="0"/>
          <w:divBdr>
            <w:top w:val="none" w:sz="0" w:space="0" w:color="auto"/>
            <w:left w:val="none" w:sz="0" w:space="0" w:color="auto"/>
            <w:bottom w:val="none" w:sz="0" w:space="0" w:color="auto"/>
            <w:right w:val="none" w:sz="0" w:space="0" w:color="auto"/>
          </w:divBdr>
        </w:div>
        <w:div w:id="1707362932">
          <w:marLeft w:val="0"/>
          <w:marRight w:val="0"/>
          <w:marTop w:val="0"/>
          <w:marBottom w:val="0"/>
          <w:divBdr>
            <w:top w:val="none" w:sz="0" w:space="0" w:color="auto"/>
            <w:left w:val="none" w:sz="0" w:space="0" w:color="auto"/>
            <w:bottom w:val="none" w:sz="0" w:space="0" w:color="auto"/>
            <w:right w:val="none" w:sz="0" w:space="0" w:color="auto"/>
          </w:divBdr>
        </w:div>
        <w:div w:id="1443643547">
          <w:marLeft w:val="0"/>
          <w:marRight w:val="0"/>
          <w:marTop w:val="0"/>
          <w:marBottom w:val="0"/>
          <w:divBdr>
            <w:top w:val="none" w:sz="0" w:space="0" w:color="auto"/>
            <w:left w:val="none" w:sz="0" w:space="0" w:color="auto"/>
            <w:bottom w:val="none" w:sz="0" w:space="0" w:color="auto"/>
            <w:right w:val="none" w:sz="0" w:space="0" w:color="auto"/>
          </w:divBdr>
        </w:div>
        <w:div w:id="1301885523">
          <w:marLeft w:val="0"/>
          <w:marRight w:val="0"/>
          <w:marTop w:val="0"/>
          <w:marBottom w:val="0"/>
          <w:divBdr>
            <w:top w:val="none" w:sz="0" w:space="0" w:color="auto"/>
            <w:left w:val="none" w:sz="0" w:space="0" w:color="auto"/>
            <w:bottom w:val="none" w:sz="0" w:space="0" w:color="auto"/>
            <w:right w:val="none" w:sz="0" w:space="0" w:color="auto"/>
          </w:divBdr>
        </w:div>
        <w:div w:id="1859271719">
          <w:marLeft w:val="0"/>
          <w:marRight w:val="0"/>
          <w:marTop w:val="0"/>
          <w:marBottom w:val="0"/>
          <w:divBdr>
            <w:top w:val="none" w:sz="0" w:space="0" w:color="auto"/>
            <w:left w:val="none" w:sz="0" w:space="0" w:color="auto"/>
            <w:bottom w:val="none" w:sz="0" w:space="0" w:color="auto"/>
            <w:right w:val="none" w:sz="0" w:space="0" w:color="auto"/>
          </w:divBdr>
        </w:div>
        <w:div w:id="1679237025">
          <w:marLeft w:val="0"/>
          <w:marRight w:val="0"/>
          <w:marTop w:val="0"/>
          <w:marBottom w:val="0"/>
          <w:divBdr>
            <w:top w:val="none" w:sz="0" w:space="0" w:color="auto"/>
            <w:left w:val="none" w:sz="0" w:space="0" w:color="auto"/>
            <w:bottom w:val="none" w:sz="0" w:space="0" w:color="auto"/>
            <w:right w:val="none" w:sz="0" w:space="0" w:color="auto"/>
          </w:divBdr>
        </w:div>
        <w:div w:id="1056390649">
          <w:marLeft w:val="0"/>
          <w:marRight w:val="0"/>
          <w:marTop w:val="0"/>
          <w:marBottom w:val="0"/>
          <w:divBdr>
            <w:top w:val="none" w:sz="0" w:space="0" w:color="auto"/>
            <w:left w:val="none" w:sz="0" w:space="0" w:color="auto"/>
            <w:bottom w:val="none" w:sz="0" w:space="0" w:color="auto"/>
            <w:right w:val="none" w:sz="0" w:space="0" w:color="auto"/>
          </w:divBdr>
        </w:div>
        <w:div w:id="185683379">
          <w:marLeft w:val="0"/>
          <w:marRight w:val="0"/>
          <w:marTop w:val="0"/>
          <w:marBottom w:val="0"/>
          <w:divBdr>
            <w:top w:val="none" w:sz="0" w:space="0" w:color="auto"/>
            <w:left w:val="none" w:sz="0" w:space="0" w:color="auto"/>
            <w:bottom w:val="none" w:sz="0" w:space="0" w:color="auto"/>
            <w:right w:val="none" w:sz="0" w:space="0" w:color="auto"/>
          </w:divBdr>
        </w:div>
        <w:div w:id="1853107994">
          <w:marLeft w:val="0"/>
          <w:marRight w:val="0"/>
          <w:marTop w:val="0"/>
          <w:marBottom w:val="0"/>
          <w:divBdr>
            <w:top w:val="none" w:sz="0" w:space="0" w:color="auto"/>
            <w:left w:val="none" w:sz="0" w:space="0" w:color="auto"/>
            <w:bottom w:val="none" w:sz="0" w:space="0" w:color="auto"/>
            <w:right w:val="none" w:sz="0" w:space="0" w:color="auto"/>
          </w:divBdr>
        </w:div>
        <w:div w:id="645550751">
          <w:marLeft w:val="0"/>
          <w:marRight w:val="0"/>
          <w:marTop w:val="0"/>
          <w:marBottom w:val="0"/>
          <w:divBdr>
            <w:top w:val="none" w:sz="0" w:space="0" w:color="auto"/>
            <w:left w:val="none" w:sz="0" w:space="0" w:color="auto"/>
            <w:bottom w:val="none" w:sz="0" w:space="0" w:color="auto"/>
            <w:right w:val="none" w:sz="0" w:space="0" w:color="auto"/>
          </w:divBdr>
        </w:div>
        <w:div w:id="273632923">
          <w:marLeft w:val="0"/>
          <w:marRight w:val="0"/>
          <w:marTop w:val="0"/>
          <w:marBottom w:val="0"/>
          <w:divBdr>
            <w:top w:val="none" w:sz="0" w:space="0" w:color="auto"/>
            <w:left w:val="none" w:sz="0" w:space="0" w:color="auto"/>
            <w:bottom w:val="none" w:sz="0" w:space="0" w:color="auto"/>
            <w:right w:val="none" w:sz="0" w:space="0" w:color="auto"/>
          </w:divBdr>
        </w:div>
        <w:div w:id="1027633767">
          <w:marLeft w:val="0"/>
          <w:marRight w:val="0"/>
          <w:marTop w:val="0"/>
          <w:marBottom w:val="0"/>
          <w:divBdr>
            <w:top w:val="none" w:sz="0" w:space="0" w:color="auto"/>
            <w:left w:val="none" w:sz="0" w:space="0" w:color="auto"/>
            <w:bottom w:val="none" w:sz="0" w:space="0" w:color="auto"/>
            <w:right w:val="none" w:sz="0" w:space="0" w:color="auto"/>
          </w:divBdr>
        </w:div>
        <w:div w:id="1808088948">
          <w:marLeft w:val="0"/>
          <w:marRight w:val="0"/>
          <w:marTop w:val="0"/>
          <w:marBottom w:val="0"/>
          <w:divBdr>
            <w:top w:val="none" w:sz="0" w:space="0" w:color="auto"/>
            <w:left w:val="none" w:sz="0" w:space="0" w:color="auto"/>
            <w:bottom w:val="none" w:sz="0" w:space="0" w:color="auto"/>
            <w:right w:val="none" w:sz="0" w:space="0" w:color="auto"/>
          </w:divBdr>
        </w:div>
        <w:div w:id="882597282">
          <w:marLeft w:val="0"/>
          <w:marRight w:val="0"/>
          <w:marTop w:val="0"/>
          <w:marBottom w:val="0"/>
          <w:divBdr>
            <w:top w:val="none" w:sz="0" w:space="0" w:color="auto"/>
            <w:left w:val="none" w:sz="0" w:space="0" w:color="auto"/>
            <w:bottom w:val="none" w:sz="0" w:space="0" w:color="auto"/>
            <w:right w:val="none" w:sz="0" w:space="0" w:color="auto"/>
          </w:divBdr>
        </w:div>
        <w:div w:id="2035888059">
          <w:marLeft w:val="0"/>
          <w:marRight w:val="0"/>
          <w:marTop w:val="0"/>
          <w:marBottom w:val="0"/>
          <w:divBdr>
            <w:top w:val="none" w:sz="0" w:space="0" w:color="auto"/>
            <w:left w:val="none" w:sz="0" w:space="0" w:color="auto"/>
            <w:bottom w:val="none" w:sz="0" w:space="0" w:color="auto"/>
            <w:right w:val="none" w:sz="0" w:space="0" w:color="auto"/>
          </w:divBdr>
        </w:div>
        <w:div w:id="1779568846">
          <w:marLeft w:val="0"/>
          <w:marRight w:val="0"/>
          <w:marTop w:val="0"/>
          <w:marBottom w:val="0"/>
          <w:divBdr>
            <w:top w:val="none" w:sz="0" w:space="0" w:color="auto"/>
            <w:left w:val="none" w:sz="0" w:space="0" w:color="auto"/>
            <w:bottom w:val="none" w:sz="0" w:space="0" w:color="auto"/>
            <w:right w:val="none" w:sz="0" w:space="0" w:color="auto"/>
          </w:divBdr>
        </w:div>
        <w:div w:id="2131430336">
          <w:marLeft w:val="0"/>
          <w:marRight w:val="0"/>
          <w:marTop w:val="0"/>
          <w:marBottom w:val="0"/>
          <w:divBdr>
            <w:top w:val="none" w:sz="0" w:space="0" w:color="auto"/>
            <w:left w:val="none" w:sz="0" w:space="0" w:color="auto"/>
            <w:bottom w:val="none" w:sz="0" w:space="0" w:color="auto"/>
            <w:right w:val="none" w:sz="0" w:space="0" w:color="auto"/>
          </w:divBdr>
        </w:div>
        <w:div w:id="515769994">
          <w:marLeft w:val="0"/>
          <w:marRight w:val="0"/>
          <w:marTop w:val="0"/>
          <w:marBottom w:val="0"/>
          <w:divBdr>
            <w:top w:val="none" w:sz="0" w:space="0" w:color="auto"/>
            <w:left w:val="none" w:sz="0" w:space="0" w:color="auto"/>
            <w:bottom w:val="none" w:sz="0" w:space="0" w:color="auto"/>
            <w:right w:val="none" w:sz="0" w:space="0" w:color="auto"/>
          </w:divBdr>
        </w:div>
        <w:div w:id="1364355669">
          <w:marLeft w:val="0"/>
          <w:marRight w:val="0"/>
          <w:marTop w:val="0"/>
          <w:marBottom w:val="0"/>
          <w:divBdr>
            <w:top w:val="none" w:sz="0" w:space="0" w:color="auto"/>
            <w:left w:val="none" w:sz="0" w:space="0" w:color="auto"/>
            <w:bottom w:val="none" w:sz="0" w:space="0" w:color="auto"/>
            <w:right w:val="none" w:sz="0" w:space="0" w:color="auto"/>
          </w:divBdr>
        </w:div>
        <w:div w:id="1045374522">
          <w:marLeft w:val="0"/>
          <w:marRight w:val="0"/>
          <w:marTop w:val="0"/>
          <w:marBottom w:val="0"/>
          <w:divBdr>
            <w:top w:val="none" w:sz="0" w:space="0" w:color="auto"/>
            <w:left w:val="none" w:sz="0" w:space="0" w:color="auto"/>
            <w:bottom w:val="none" w:sz="0" w:space="0" w:color="auto"/>
            <w:right w:val="none" w:sz="0" w:space="0" w:color="auto"/>
          </w:divBdr>
        </w:div>
        <w:div w:id="406341575">
          <w:marLeft w:val="0"/>
          <w:marRight w:val="0"/>
          <w:marTop w:val="0"/>
          <w:marBottom w:val="0"/>
          <w:divBdr>
            <w:top w:val="none" w:sz="0" w:space="0" w:color="auto"/>
            <w:left w:val="none" w:sz="0" w:space="0" w:color="auto"/>
            <w:bottom w:val="none" w:sz="0" w:space="0" w:color="auto"/>
            <w:right w:val="none" w:sz="0" w:space="0" w:color="auto"/>
          </w:divBdr>
        </w:div>
        <w:div w:id="1363822318">
          <w:marLeft w:val="0"/>
          <w:marRight w:val="0"/>
          <w:marTop w:val="0"/>
          <w:marBottom w:val="0"/>
          <w:divBdr>
            <w:top w:val="none" w:sz="0" w:space="0" w:color="auto"/>
            <w:left w:val="none" w:sz="0" w:space="0" w:color="auto"/>
            <w:bottom w:val="none" w:sz="0" w:space="0" w:color="auto"/>
            <w:right w:val="none" w:sz="0" w:space="0" w:color="auto"/>
          </w:divBdr>
        </w:div>
        <w:div w:id="762070645">
          <w:marLeft w:val="0"/>
          <w:marRight w:val="0"/>
          <w:marTop w:val="0"/>
          <w:marBottom w:val="0"/>
          <w:divBdr>
            <w:top w:val="none" w:sz="0" w:space="0" w:color="auto"/>
            <w:left w:val="none" w:sz="0" w:space="0" w:color="auto"/>
            <w:bottom w:val="none" w:sz="0" w:space="0" w:color="auto"/>
            <w:right w:val="none" w:sz="0" w:space="0" w:color="auto"/>
          </w:divBdr>
        </w:div>
        <w:div w:id="2066369965">
          <w:marLeft w:val="0"/>
          <w:marRight w:val="0"/>
          <w:marTop w:val="0"/>
          <w:marBottom w:val="0"/>
          <w:divBdr>
            <w:top w:val="none" w:sz="0" w:space="0" w:color="auto"/>
            <w:left w:val="none" w:sz="0" w:space="0" w:color="auto"/>
            <w:bottom w:val="none" w:sz="0" w:space="0" w:color="auto"/>
            <w:right w:val="none" w:sz="0" w:space="0" w:color="auto"/>
          </w:divBdr>
        </w:div>
        <w:div w:id="5406028">
          <w:marLeft w:val="0"/>
          <w:marRight w:val="0"/>
          <w:marTop w:val="0"/>
          <w:marBottom w:val="0"/>
          <w:divBdr>
            <w:top w:val="none" w:sz="0" w:space="0" w:color="auto"/>
            <w:left w:val="none" w:sz="0" w:space="0" w:color="auto"/>
            <w:bottom w:val="none" w:sz="0" w:space="0" w:color="auto"/>
            <w:right w:val="none" w:sz="0" w:space="0" w:color="auto"/>
          </w:divBdr>
        </w:div>
        <w:div w:id="1935242304">
          <w:marLeft w:val="0"/>
          <w:marRight w:val="0"/>
          <w:marTop w:val="0"/>
          <w:marBottom w:val="0"/>
          <w:divBdr>
            <w:top w:val="none" w:sz="0" w:space="0" w:color="auto"/>
            <w:left w:val="none" w:sz="0" w:space="0" w:color="auto"/>
            <w:bottom w:val="none" w:sz="0" w:space="0" w:color="auto"/>
            <w:right w:val="none" w:sz="0" w:space="0" w:color="auto"/>
          </w:divBdr>
        </w:div>
        <w:div w:id="1751272111">
          <w:marLeft w:val="0"/>
          <w:marRight w:val="0"/>
          <w:marTop w:val="0"/>
          <w:marBottom w:val="0"/>
          <w:divBdr>
            <w:top w:val="none" w:sz="0" w:space="0" w:color="auto"/>
            <w:left w:val="none" w:sz="0" w:space="0" w:color="auto"/>
            <w:bottom w:val="none" w:sz="0" w:space="0" w:color="auto"/>
            <w:right w:val="none" w:sz="0" w:space="0" w:color="auto"/>
          </w:divBdr>
        </w:div>
        <w:div w:id="655762622">
          <w:marLeft w:val="0"/>
          <w:marRight w:val="0"/>
          <w:marTop w:val="0"/>
          <w:marBottom w:val="0"/>
          <w:divBdr>
            <w:top w:val="none" w:sz="0" w:space="0" w:color="auto"/>
            <w:left w:val="none" w:sz="0" w:space="0" w:color="auto"/>
            <w:bottom w:val="none" w:sz="0" w:space="0" w:color="auto"/>
            <w:right w:val="none" w:sz="0" w:space="0" w:color="auto"/>
          </w:divBdr>
        </w:div>
        <w:div w:id="1851797984">
          <w:marLeft w:val="0"/>
          <w:marRight w:val="0"/>
          <w:marTop w:val="0"/>
          <w:marBottom w:val="0"/>
          <w:divBdr>
            <w:top w:val="none" w:sz="0" w:space="0" w:color="auto"/>
            <w:left w:val="none" w:sz="0" w:space="0" w:color="auto"/>
            <w:bottom w:val="none" w:sz="0" w:space="0" w:color="auto"/>
            <w:right w:val="none" w:sz="0" w:space="0" w:color="auto"/>
          </w:divBdr>
        </w:div>
        <w:div w:id="1452937087">
          <w:marLeft w:val="0"/>
          <w:marRight w:val="0"/>
          <w:marTop w:val="0"/>
          <w:marBottom w:val="0"/>
          <w:divBdr>
            <w:top w:val="none" w:sz="0" w:space="0" w:color="auto"/>
            <w:left w:val="none" w:sz="0" w:space="0" w:color="auto"/>
            <w:bottom w:val="none" w:sz="0" w:space="0" w:color="auto"/>
            <w:right w:val="none" w:sz="0" w:space="0" w:color="auto"/>
          </w:divBdr>
        </w:div>
        <w:div w:id="1060984914">
          <w:marLeft w:val="0"/>
          <w:marRight w:val="0"/>
          <w:marTop w:val="0"/>
          <w:marBottom w:val="0"/>
          <w:divBdr>
            <w:top w:val="none" w:sz="0" w:space="0" w:color="auto"/>
            <w:left w:val="none" w:sz="0" w:space="0" w:color="auto"/>
            <w:bottom w:val="none" w:sz="0" w:space="0" w:color="auto"/>
            <w:right w:val="none" w:sz="0" w:space="0" w:color="auto"/>
          </w:divBdr>
        </w:div>
        <w:div w:id="893469312">
          <w:marLeft w:val="0"/>
          <w:marRight w:val="0"/>
          <w:marTop w:val="0"/>
          <w:marBottom w:val="0"/>
          <w:divBdr>
            <w:top w:val="none" w:sz="0" w:space="0" w:color="auto"/>
            <w:left w:val="none" w:sz="0" w:space="0" w:color="auto"/>
            <w:bottom w:val="none" w:sz="0" w:space="0" w:color="auto"/>
            <w:right w:val="none" w:sz="0" w:space="0" w:color="auto"/>
          </w:divBdr>
        </w:div>
        <w:div w:id="1715889539">
          <w:marLeft w:val="0"/>
          <w:marRight w:val="0"/>
          <w:marTop w:val="0"/>
          <w:marBottom w:val="0"/>
          <w:divBdr>
            <w:top w:val="none" w:sz="0" w:space="0" w:color="auto"/>
            <w:left w:val="none" w:sz="0" w:space="0" w:color="auto"/>
            <w:bottom w:val="none" w:sz="0" w:space="0" w:color="auto"/>
            <w:right w:val="none" w:sz="0" w:space="0" w:color="auto"/>
          </w:divBdr>
        </w:div>
      </w:divsChild>
    </w:div>
    <w:div w:id="1122724958">
      <w:bodyDiv w:val="1"/>
      <w:marLeft w:val="0"/>
      <w:marRight w:val="0"/>
      <w:marTop w:val="0"/>
      <w:marBottom w:val="0"/>
      <w:divBdr>
        <w:top w:val="none" w:sz="0" w:space="0" w:color="auto"/>
        <w:left w:val="none" w:sz="0" w:space="0" w:color="auto"/>
        <w:bottom w:val="none" w:sz="0" w:space="0" w:color="auto"/>
        <w:right w:val="none" w:sz="0" w:space="0" w:color="auto"/>
      </w:divBdr>
      <w:divsChild>
        <w:div w:id="1758861153">
          <w:marLeft w:val="0"/>
          <w:marRight w:val="0"/>
          <w:marTop w:val="0"/>
          <w:marBottom w:val="0"/>
          <w:divBdr>
            <w:top w:val="none" w:sz="0" w:space="0" w:color="auto"/>
            <w:left w:val="none" w:sz="0" w:space="0" w:color="auto"/>
            <w:bottom w:val="none" w:sz="0" w:space="0" w:color="auto"/>
            <w:right w:val="none" w:sz="0" w:space="0" w:color="auto"/>
          </w:divBdr>
        </w:div>
        <w:div w:id="1775442734">
          <w:marLeft w:val="0"/>
          <w:marRight w:val="0"/>
          <w:marTop w:val="0"/>
          <w:marBottom w:val="0"/>
          <w:divBdr>
            <w:top w:val="none" w:sz="0" w:space="0" w:color="auto"/>
            <w:left w:val="none" w:sz="0" w:space="0" w:color="auto"/>
            <w:bottom w:val="none" w:sz="0" w:space="0" w:color="auto"/>
            <w:right w:val="none" w:sz="0" w:space="0" w:color="auto"/>
          </w:divBdr>
        </w:div>
        <w:div w:id="1090351929">
          <w:marLeft w:val="0"/>
          <w:marRight w:val="0"/>
          <w:marTop w:val="0"/>
          <w:marBottom w:val="0"/>
          <w:divBdr>
            <w:top w:val="none" w:sz="0" w:space="0" w:color="auto"/>
            <w:left w:val="none" w:sz="0" w:space="0" w:color="auto"/>
            <w:bottom w:val="none" w:sz="0" w:space="0" w:color="auto"/>
            <w:right w:val="none" w:sz="0" w:space="0" w:color="auto"/>
          </w:divBdr>
        </w:div>
        <w:div w:id="2039969441">
          <w:marLeft w:val="0"/>
          <w:marRight w:val="0"/>
          <w:marTop w:val="0"/>
          <w:marBottom w:val="0"/>
          <w:divBdr>
            <w:top w:val="none" w:sz="0" w:space="0" w:color="auto"/>
            <w:left w:val="none" w:sz="0" w:space="0" w:color="auto"/>
            <w:bottom w:val="none" w:sz="0" w:space="0" w:color="auto"/>
            <w:right w:val="none" w:sz="0" w:space="0" w:color="auto"/>
          </w:divBdr>
        </w:div>
        <w:div w:id="19627661">
          <w:marLeft w:val="0"/>
          <w:marRight w:val="0"/>
          <w:marTop w:val="0"/>
          <w:marBottom w:val="0"/>
          <w:divBdr>
            <w:top w:val="none" w:sz="0" w:space="0" w:color="auto"/>
            <w:left w:val="none" w:sz="0" w:space="0" w:color="auto"/>
            <w:bottom w:val="none" w:sz="0" w:space="0" w:color="auto"/>
            <w:right w:val="none" w:sz="0" w:space="0" w:color="auto"/>
          </w:divBdr>
        </w:div>
        <w:div w:id="1825469126">
          <w:marLeft w:val="0"/>
          <w:marRight w:val="0"/>
          <w:marTop w:val="0"/>
          <w:marBottom w:val="0"/>
          <w:divBdr>
            <w:top w:val="none" w:sz="0" w:space="0" w:color="auto"/>
            <w:left w:val="none" w:sz="0" w:space="0" w:color="auto"/>
            <w:bottom w:val="none" w:sz="0" w:space="0" w:color="auto"/>
            <w:right w:val="none" w:sz="0" w:space="0" w:color="auto"/>
          </w:divBdr>
        </w:div>
        <w:div w:id="1416364581">
          <w:marLeft w:val="0"/>
          <w:marRight w:val="0"/>
          <w:marTop w:val="0"/>
          <w:marBottom w:val="0"/>
          <w:divBdr>
            <w:top w:val="none" w:sz="0" w:space="0" w:color="auto"/>
            <w:left w:val="none" w:sz="0" w:space="0" w:color="auto"/>
            <w:bottom w:val="none" w:sz="0" w:space="0" w:color="auto"/>
            <w:right w:val="none" w:sz="0" w:space="0" w:color="auto"/>
          </w:divBdr>
        </w:div>
        <w:div w:id="1705472387">
          <w:marLeft w:val="0"/>
          <w:marRight w:val="0"/>
          <w:marTop w:val="0"/>
          <w:marBottom w:val="0"/>
          <w:divBdr>
            <w:top w:val="none" w:sz="0" w:space="0" w:color="auto"/>
            <w:left w:val="none" w:sz="0" w:space="0" w:color="auto"/>
            <w:bottom w:val="none" w:sz="0" w:space="0" w:color="auto"/>
            <w:right w:val="none" w:sz="0" w:space="0" w:color="auto"/>
          </w:divBdr>
        </w:div>
        <w:div w:id="1333682941">
          <w:marLeft w:val="0"/>
          <w:marRight w:val="0"/>
          <w:marTop w:val="0"/>
          <w:marBottom w:val="0"/>
          <w:divBdr>
            <w:top w:val="none" w:sz="0" w:space="0" w:color="auto"/>
            <w:left w:val="none" w:sz="0" w:space="0" w:color="auto"/>
            <w:bottom w:val="none" w:sz="0" w:space="0" w:color="auto"/>
            <w:right w:val="none" w:sz="0" w:space="0" w:color="auto"/>
          </w:divBdr>
        </w:div>
        <w:div w:id="1750497185">
          <w:marLeft w:val="0"/>
          <w:marRight w:val="0"/>
          <w:marTop w:val="0"/>
          <w:marBottom w:val="0"/>
          <w:divBdr>
            <w:top w:val="none" w:sz="0" w:space="0" w:color="auto"/>
            <w:left w:val="none" w:sz="0" w:space="0" w:color="auto"/>
            <w:bottom w:val="none" w:sz="0" w:space="0" w:color="auto"/>
            <w:right w:val="none" w:sz="0" w:space="0" w:color="auto"/>
          </w:divBdr>
        </w:div>
        <w:div w:id="954098907">
          <w:marLeft w:val="0"/>
          <w:marRight w:val="0"/>
          <w:marTop w:val="0"/>
          <w:marBottom w:val="0"/>
          <w:divBdr>
            <w:top w:val="none" w:sz="0" w:space="0" w:color="auto"/>
            <w:left w:val="none" w:sz="0" w:space="0" w:color="auto"/>
            <w:bottom w:val="none" w:sz="0" w:space="0" w:color="auto"/>
            <w:right w:val="none" w:sz="0" w:space="0" w:color="auto"/>
          </w:divBdr>
        </w:div>
        <w:div w:id="1467310415">
          <w:marLeft w:val="0"/>
          <w:marRight w:val="0"/>
          <w:marTop w:val="0"/>
          <w:marBottom w:val="0"/>
          <w:divBdr>
            <w:top w:val="none" w:sz="0" w:space="0" w:color="auto"/>
            <w:left w:val="none" w:sz="0" w:space="0" w:color="auto"/>
            <w:bottom w:val="none" w:sz="0" w:space="0" w:color="auto"/>
            <w:right w:val="none" w:sz="0" w:space="0" w:color="auto"/>
          </w:divBdr>
        </w:div>
        <w:div w:id="616332393">
          <w:marLeft w:val="0"/>
          <w:marRight w:val="0"/>
          <w:marTop w:val="0"/>
          <w:marBottom w:val="0"/>
          <w:divBdr>
            <w:top w:val="none" w:sz="0" w:space="0" w:color="auto"/>
            <w:left w:val="none" w:sz="0" w:space="0" w:color="auto"/>
            <w:bottom w:val="none" w:sz="0" w:space="0" w:color="auto"/>
            <w:right w:val="none" w:sz="0" w:space="0" w:color="auto"/>
          </w:divBdr>
        </w:div>
        <w:div w:id="923302728">
          <w:marLeft w:val="0"/>
          <w:marRight w:val="0"/>
          <w:marTop w:val="0"/>
          <w:marBottom w:val="0"/>
          <w:divBdr>
            <w:top w:val="none" w:sz="0" w:space="0" w:color="auto"/>
            <w:left w:val="none" w:sz="0" w:space="0" w:color="auto"/>
            <w:bottom w:val="none" w:sz="0" w:space="0" w:color="auto"/>
            <w:right w:val="none" w:sz="0" w:space="0" w:color="auto"/>
          </w:divBdr>
        </w:div>
        <w:div w:id="1130516579">
          <w:marLeft w:val="0"/>
          <w:marRight w:val="0"/>
          <w:marTop w:val="0"/>
          <w:marBottom w:val="0"/>
          <w:divBdr>
            <w:top w:val="none" w:sz="0" w:space="0" w:color="auto"/>
            <w:left w:val="none" w:sz="0" w:space="0" w:color="auto"/>
            <w:bottom w:val="none" w:sz="0" w:space="0" w:color="auto"/>
            <w:right w:val="none" w:sz="0" w:space="0" w:color="auto"/>
          </w:divBdr>
        </w:div>
        <w:div w:id="2114473531">
          <w:marLeft w:val="0"/>
          <w:marRight w:val="0"/>
          <w:marTop w:val="0"/>
          <w:marBottom w:val="0"/>
          <w:divBdr>
            <w:top w:val="none" w:sz="0" w:space="0" w:color="auto"/>
            <w:left w:val="none" w:sz="0" w:space="0" w:color="auto"/>
            <w:bottom w:val="none" w:sz="0" w:space="0" w:color="auto"/>
            <w:right w:val="none" w:sz="0" w:space="0" w:color="auto"/>
          </w:divBdr>
        </w:div>
        <w:div w:id="1837257715">
          <w:marLeft w:val="0"/>
          <w:marRight w:val="0"/>
          <w:marTop w:val="0"/>
          <w:marBottom w:val="0"/>
          <w:divBdr>
            <w:top w:val="none" w:sz="0" w:space="0" w:color="auto"/>
            <w:left w:val="none" w:sz="0" w:space="0" w:color="auto"/>
            <w:bottom w:val="none" w:sz="0" w:space="0" w:color="auto"/>
            <w:right w:val="none" w:sz="0" w:space="0" w:color="auto"/>
          </w:divBdr>
        </w:div>
        <w:div w:id="276568836">
          <w:marLeft w:val="0"/>
          <w:marRight w:val="0"/>
          <w:marTop w:val="0"/>
          <w:marBottom w:val="0"/>
          <w:divBdr>
            <w:top w:val="none" w:sz="0" w:space="0" w:color="auto"/>
            <w:left w:val="none" w:sz="0" w:space="0" w:color="auto"/>
            <w:bottom w:val="none" w:sz="0" w:space="0" w:color="auto"/>
            <w:right w:val="none" w:sz="0" w:space="0" w:color="auto"/>
          </w:divBdr>
        </w:div>
        <w:div w:id="1735160696">
          <w:marLeft w:val="0"/>
          <w:marRight w:val="0"/>
          <w:marTop w:val="0"/>
          <w:marBottom w:val="0"/>
          <w:divBdr>
            <w:top w:val="none" w:sz="0" w:space="0" w:color="auto"/>
            <w:left w:val="none" w:sz="0" w:space="0" w:color="auto"/>
            <w:bottom w:val="none" w:sz="0" w:space="0" w:color="auto"/>
            <w:right w:val="none" w:sz="0" w:space="0" w:color="auto"/>
          </w:divBdr>
        </w:div>
        <w:div w:id="1946385073">
          <w:marLeft w:val="0"/>
          <w:marRight w:val="0"/>
          <w:marTop w:val="0"/>
          <w:marBottom w:val="0"/>
          <w:divBdr>
            <w:top w:val="none" w:sz="0" w:space="0" w:color="auto"/>
            <w:left w:val="none" w:sz="0" w:space="0" w:color="auto"/>
            <w:bottom w:val="none" w:sz="0" w:space="0" w:color="auto"/>
            <w:right w:val="none" w:sz="0" w:space="0" w:color="auto"/>
          </w:divBdr>
        </w:div>
        <w:div w:id="1963029359">
          <w:marLeft w:val="0"/>
          <w:marRight w:val="0"/>
          <w:marTop w:val="0"/>
          <w:marBottom w:val="0"/>
          <w:divBdr>
            <w:top w:val="none" w:sz="0" w:space="0" w:color="auto"/>
            <w:left w:val="none" w:sz="0" w:space="0" w:color="auto"/>
            <w:bottom w:val="none" w:sz="0" w:space="0" w:color="auto"/>
            <w:right w:val="none" w:sz="0" w:space="0" w:color="auto"/>
          </w:divBdr>
        </w:div>
        <w:div w:id="148325282">
          <w:marLeft w:val="0"/>
          <w:marRight w:val="0"/>
          <w:marTop w:val="0"/>
          <w:marBottom w:val="0"/>
          <w:divBdr>
            <w:top w:val="none" w:sz="0" w:space="0" w:color="auto"/>
            <w:left w:val="none" w:sz="0" w:space="0" w:color="auto"/>
            <w:bottom w:val="none" w:sz="0" w:space="0" w:color="auto"/>
            <w:right w:val="none" w:sz="0" w:space="0" w:color="auto"/>
          </w:divBdr>
        </w:div>
        <w:div w:id="1772704752">
          <w:marLeft w:val="0"/>
          <w:marRight w:val="0"/>
          <w:marTop w:val="0"/>
          <w:marBottom w:val="0"/>
          <w:divBdr>
            <w:top w:val="none" w:sz="0" w:space="0" w:color="auto"/>
            <w:left w:val="none" w:sz="0" w:space="0" w:color="auto"/>
            <w:bottom w:val="none" w:sz="0" w:space="0" w:color="auto"/>
            <w:right w:val="none" w:sz="0" w:space="0" w:color="auto"/>
          </w:divBdr>
        </w:div>
        <w:div w:id="1324163953">
          <w:marLeft w:val="0"/>
          <w:marRight w:val="0"/>
          <w:marTop w:val="0"/>
          <w:marBottom w:val="0"/>
          <w:divBdr>
            <w:top w:val="none" w:sz="0" w:space="0" w:color="auto"/>
            <w:left w:val="none" w:sz="0" w:space="0" w:color="auto"/>
            <w:bottom w:val="none" w:sz="0" w:space="0" w:color="auto"/>
            <w:right w:val="none" w:sz="0" w:space="0" w:color="auto"/>
          </w:divBdr>
        </w:div>
        <w:div w:id="2115978198">
          <w:marLeft w:val="0"/>
          <w:marRight w:val="0"/>
          <w:marTop w:val="0"/>
          <w:marBottom w:val="0"/>
          <w:divBdr>
            <w:top w:val="none" w:sz="0" w:space="0" w:color="auto"/>
            <w:left w:val="none" w:sz="0" w:space="0" w:color="auto"/>
            <w:bottom w:val="none" w:sz="0" w:space="0" w:color="auto"/>
            <w:right w:val="none" w:sz="0" w:space="0" w:color="auto"/>
          </w:divBdr>
        </w:div>
        <w:div w:id="739182033">
          <w:marLeft w:val="0"/>
          <w:marRight w:val="0"/>
          <w:marTop w:val="0"/>
          <w:marBottom w:val="0"/>
          <w:divBdr>
            <w:top w:val="none" w:sz="0" w:space="0" w:color="auto"/>
            <w:left w:val="none" w:sz="0" w:space="0" w:color="auto"/>
            <w:bottom w:val="none" w:sz="0" w:space="0" w:color="auto"/>
            <w:right w:val="none" w:sz="0" w:space="0" w:color="auto"/>
          </w:divBdr>
        </w:div>
        <w:div w:id="800616166">
          <w:marLeft w:val="0"/>
          <w:marRight w:val="0"/>
          <w:marTop w:val="0"/>
          <w:marBottom w:val="0"/>
          <w:divBdr>
            <w:top w:val="none" w:sz="0" w:space="0" w:color="auto"/>
            <w:left w:val="none" w:sz="0" w:space="0" w:color="auto"/>
            <w:bottom w:val="none" w:sz="0" w:space="0" w:color="auto"/>
            <w:right w:val="none" w:sz="0" w:space="0" w:color="auto"/>
          </w:divBdr>
        </w:div>
        <w:div w:id="115606829">
          <w:marLeft w:val="0"/>
          <w:marRight w:val="0"/>
          <w:marTop w:val="0"/>
          <w:marBottom w:val="0"/>
          <w:divBdr>
            <w:top w:val="none" w:sz="0" w:space="0" w:color="auto"/>
            <w:left w:val="none" w:sz="0" w:space="0" w:color="auto"/>
            <w:bottom w:val="none" w:sz="0" w:space="0" w:color="auto"/>
            <w:right w:val="none" w:sz="0" w:space="0" w:color="auto"/>
          </w:divBdr>
        </w:div>
        <w:div w:id="1561601068">
          <w:marLeft w:val="0"/>
          <w:marRight w:val="0"/>
          <w:marTop w:val="0"/>
          <w:marBottom w:val="0"/>
          <w:divBdr>
            <w:top w:val="none" w:sz="0" w:space="0" w:color="auto"/>
            <w:left w:val="none" w:sz="0" w:space="0" w:color="auto"/>
            <w:bottom w:val="none" w:sz="0" w:space="0" w:color="auto"/>
            <w:right w:val="none" w:sz="0" w:space="0" w:color="auto"/>
          </w:divBdr>
        </w:div>
        <w:div w:id="1245265599">
          <w:marLeft w:val="0"/>
          <w:marRight w:val="0"/>
          <w:marTop w:val="0"/>
          <w:marBottom w:val="0"/>
          <w:divBdr>
            <w:top w:val="none" w:sz="0" w:space="0" w:color="auto"/>
            <w:left w:val="none" w:sz="0" w:space="0" w:color="auto"/>
            <w:bottom w:val="none" w:sz="0" w:space="0" w:color="auto"/>
            <w:right w:val="none" w:sz="0" w:space="0" w:color="auto"/>
          </w:divBdr>
        </w:div>
        <w:div w:id="1487239843">
          <w:marLeft w:val="0"/>
          <w:marRight w:val="0"/>
          <w:marTop w:val="0"/>
          <w:marBottom w:val="0"/>
          <w:divBdr>
            <w:top w:val="none" w:sz="0" w:space="0" w:color="auto"/>
            <w:left w:val="none" w:sz="0" w:space="0" w:color="auto"/>
            <w:bottom w:val="none" w:sz="0" w:space="0" w:color="auto"/>
            <w:right w:val="none" w:sz="0" w:space="0" w:color="auto"/>
          </w:divBdr>
        </w:div>
        <w:div w:id="876966102">
          <w:marLeft w:val="0"/>
          <w:marRight w:val="0"/>
          <w:marTop w:val="0"/>
          <w:marBottom w:val="0"/>
          <w:divBdr>
            <w:top w:val="none" w:sz="0" w:space="0" w:color="auto"/>
            <w:left w:val="none" w:sz="0" w:space="0" w:color="auto"/>
            <w:bottom w:val="none" w:sz="0" w:space="0" w:color="auto"/>
            <w:right w:val="none" w:sz="0" w:space="0" w:color="auto"/>
          </w:divBdr>
        </w:div>
        <w:div w:id="65735117">
          <w:marLeft w:val="0"/>
          <w:marRight w:val="0"/>
          <w:marTop w:val="0"/>
          <w:marBottom w:val="0"/>
          <w:divBdr>
            <w:top w:val="none" w:sz="0" w:space="0" w:color="auto"/>
            <w:left w:val="none" w:sz="0" w:space="0" w:color="auto"/>
            <w:bottom w:val="none" w:sz="0" w:space="0" w:color="auto"/>
            <w:right w:val="none" w:sz="0" w:space="0" w:color="auto"/>
          </w:divBdr>
        </w:div>
        <w:div w:id="1026710833">
          <w:marLeft w:val="0"/>
          <w:marRight w:val="0"/>
          <w:marTop w:val="0"/>
          <w:marBottom w:val="0"/>
          <w:divBdr>
            <w:top w:val="none" w:sz="0" w:space="0" w:color="auto"/>
            <w:left w:val="none" w:sz="0" w:space="0" w:color="auto"/>
            <w:bottom w:val="none" w:sz="0" w:space="0" w:color="auto"/>
            <w:right w:val="none" w:sz="0" w:space="0" w:color="auto"/>
          </w:divBdr>
        </w:div>
        <w:div w:id="138035177">
          <w:marLeft w:val="0"/>
          <w:marRight w:val="0"/>
          <w:marTop w:val="0"/>
          <w:marBottom w:val="0"/>
          <w:divBdr>
            <w:top w:val="none" w:sz="0" w:space="0" w:color="auto"/>
            <w:left w:val="none" w:sz="0" w:space="0" w:color="auto"/>
            <w:bottom w:val="none" w:sz="0" w:space="0" w:color="auto"/>
            <w:right w:val="none" w:sz="0" w:space="0" w:color="auto"/>
          </w:divBdr>
        </w:div>
        <w:div w:id="843936543">
          <w:marLeft w:val="0"/>
          <w:marRight w:val="0"/>
          <w:marTop w:val="0"/>
          <w:marBottom w:val="0"/>
          <w:divBdr>
            <w:top w:val="none" w:sz="0" w:space="0" w:color="auto"/>
            <w:left w:val="none" w:sz="0" w:space="0" w:color="auto"/>
            <w:bottom w:val="none" w:sz="0" w:space="0" w:color="auto"/>
            <w:right w:val="none" w:sz="0" w:space="0" w:color="auto"/>
          </w:divBdr>
        </w:div>
        <w:div w:id="1635215121">
          <w:marLeft w:val="0"/>
          <w:marRight w:val="0"/>
          <w:marTop w:val="0"/>
          <w:marBottom w:val="0"/>
          <w:divBdr>
            <w:top w:val="none" w:sz="0" w:space="0" w:color="auto"/>
            <w:left w:val="none" w:sz="0" w:space="0" w:color="auto"/>
            <w:bottom w:val="none" w:sz="0" w:space="0" w:color="auto"/>
            <w:right w:val="none" w:sz="0" w:space="0" w:color="auto"/>
          </w:divBdr>
        </w:div>
        <w:div w:id="143399583">
          <w:marLeft w:val="0"/>
          <w:marRight w:val="0"/>
          <w:marTop w:val="0"/>
          <w:marBottom w:val="0"/>
          <w:divBdr>
            <w:top w:val="none" w:sz="0" w:space="0" w:color="auto"/>
            <w:left w:val="none" w:sz="0" w:space="0" w:color="auto"/>
            <w:bottom w:val="none" w:sz="0" w:space="0" w:color="auto"/>
            <w:right w:val="none" w:sz="0" w:space="0" w:color="auto"/>
          </w:divBdr>
        </w:div>
        <w:div w:id="302660642">
          <w:marLeft w:val="0"/>
          <w:marRight w:val="0"/>
          <w:marTop w:val="0"/>
          <w:marBottom w:val="0"/>
          <w:divBdr>
            <w:top w:val="none" w:sz="0" w:space="0" w:color="auto"/>
            <w:left w:val="none" w:sz="0" w:space="0" w:color="auto"/>
            <w:bottom w:val="none" w:sz="0" w:space="0" w:color="auto"/>
            <w:right w:val="none" w:sz="0" w:space="0" w:color="auto"/>
          </w:divBdr>
        </w:div>
        <w:div w:id="2039890361">
          <w:marLeft w:val="0"/>
          <w:marRight w:val="0"/>
          <w:marTop w:val="0"/>
          <w:marBottom w:val="0"/>
          <w:divBdr>
            <w:top w:val="none" w:sz="0" w:space="0" w:color="auto"/>
            <w:left w:val="none" w:sz="0" w:space="0" w:color="auto"/>
            <w:bottom w:val="none" w:sz="0" w:space="0" w:color="auto"/>
            <w:right w:val="none" w:sz="0" w:space="0" w:color="auto"/>
          </w:divBdr>
        </w:div>
        <w:div w:id="1017267393">
          <w:marLeft w:val="0"/>
          <w:marRight w:val="0"/>
          <w:marTop w:val="0"/>
          <w:marBottom w:val="0"/>
          <w:divBdr>
            <w:top w:val="none" w:sz="0" w:space="0" w:color="auto"/>
            <w:left w:val="none" w:sz="0" w:space="0" w:color="auto"/>
            <w:bottom w:val="none" w:sz="0" w:space="0" w:color="auto"/>
            <w:right w:val="none" w:sz="0" w:space="0" w:color="auto"/>
          </w:divBdr>
        </w:div>
        <w:div w:id="683165537">
          <w:marLeft w:val="0"/>
          <w:marRight w:val="0"/>
          <w:marTop w:val="0"/>
          <w:marBottom w:val="0"/>
          <w:divBdr>
            <w:top w:val="none" w:sz="0" w:space="0" w:color="auto"/>
            <w:left w:val="none" w:sz="0" w:space="0" w:color="auto"/>
            <w:bottom w:val="none" w:sz="0" w:space="0" w:color="auto"/>
            <w:right w:val="none" w:sz="0" w:space="0" w:color="auto"/>
          </w:divBdr>
        </w:div>
        <w:div w:id="157816412">
          <w:marLeft w:val="0"/>
          <w:marRight w:val="0"/>
          <w:marTop w:val="0"/>
          <w:marBottom w:val="0"/>
          <w:divBdr>
            <w:top w:val="none" w:sz="0" w:space="0" w:color="auto"/>
            <w:left w:val="none" w:sz="0" w:space="0" w:color="auto"/>
            <w:bottom w:val="none" w:sz="0" w:space="0" w:color="auto"/>
            <w:right w:val="none" w:sz="0" w:space="0" w:color="auto"/>
          </w:divBdr>
        </w:div>
        <w:div w:id="1695155824">
          <w:marLeft w:val="0"/>
          <w:marRight w:val="0"/>
          <w:marTop w:val="0"/>
          <w:marBottom w:val="0"/>
          <w:divBdr>
            <w:top w:val="none" w:sz="0" w:space="0" w:color="auto"/>
            <w:left w:val="none" w:sz="0" w:space="0" w:color="auto"/>
            <w:bottom w:val="none" w:sz="0" w:space="0" w:color="auto"/>
            <w:right w:val="none" w:sz="0" w:space="0" w:color="auto"/>
          </w:divBdr>
        </w:div>
        <w:div w:id="1153446881">
          <w:marLeft w:val="0"/>
          <w:marRight w:val="0"/>
          <w:marTop w:val="0"/>
          <w:marBottom w:val="0"/>
          <w:divBdr>
            <w:top w:val="none" w:sz="0" w:space="0" w:color="auto"/>
            <w:left w:val="none" w:sz="0" w:space="0" w:color="auto"/>
            <w:bottom w:val="none" w:sz="0" w:space="0" w:color="auto"/>
            <w:right w:val="none" w:sz="0" w:space="0" w:color="auto"/>
          </w:divBdr>
        </w:div>
        <w:div w:id="1248811106">
          <w:marLeft w:val="0"/>
          <w:marRight w:val="0"/>
          <w:marTop w:val="0"/>
          <w:marBottom w:val="0"/>
          <w:divBdr>
            <w:top w:val="none" w:sz="0" w:space="0" w:color="auto"/>
            <w:left w:val="none" w:sz="0" w:space="0" w:color="auto"/>
            <w:bottom w:val="none" w:sz="0" w:space="0" w:color="auto"/>
            <w:right w:val="none" w:sz="0" w:space="0" w:color="auto"/>
          </w:divBdr>
        </w:div>
        <w:div w:id="1312245609">
          <w:marLeft w:val="0"/>
          <w:marRight w:val="0"/>
          <w:marTop w:val="0"/>
          <w:marBottom w:val="0"/>
          <w:divBdr>
            <w:top w:val="none" w:sz="0" w:space="0" w:color="auto"/>
            <w:left w:val="none" w:sz="0" w:space="0" w:color="auto"/>
            <w:bottom w:val="none" w:sz="0" w:space="0" w:color="auto"/>
            <w:right w:val="none" w:sz="0" w:space="0" w:color="auto"/>
          </w:divBdr>
        </w:div>
        <w:div w:id="334311940">
          <w:marLeft w:val="0"/>
          <w:marRight w:val="0"/>
          <w:marTop w:val="0"/>
          <w:marBottom w:val="0"/>
          <w:divBdr>
            <w:top w:val="none" w:sz="0" w:space="0" w:color="auto"/>
            <w:left w:val="none" w:sz="0" w:space="0" w:color="auto"/>
            <w:bottom w:val="none" w:sz="0" w:space="0" w:color="auto"/>
            <w:right w:val="none" w:sz="0" w:space="0" w:color="auto"/>
          </w:divBdr>
        </w:div>
        <w:div w:id="139544854">
          <w:marLeft w:val="0"/>
          <w:marRight w:val="0"/>
          <w:marTop w:val="0"/>
          <w:marBottom w:val="0"/>
          <w:divBdr>
            <w:top w:val="none" w:sz="0" w:space="0" w:color="auto"/>
            <w:left w:val="none" w:sz="0" w:space="0" w:color="auto"/>
            <w:bottom w:val="none" w:sz="0" w:space="0" w:color="auto"/>
            <w:right w:val="none" w:sz="0" w:space="0" w:color="auto"/>
          </w:divBdr>
        </w:div>
        <w:div w:id="128717132">
          <w:marLeft w:val="0"/>
          <w:marRight w:val="0"/>
          <w:marTop w:val="0"/>
          <w:marBottom w:val="0"/>
          <w:divBdr>
            <w:top w:val="none" w:sz="0" w:space="0" w:color="auto"/>
            <w:left w:val="none" w:sz="0" w:space="0" w:color="auto"/>
            <w:bottom w:val="none" w:sz="0" w:space="0" w:color="auto"/>
            <w:right w:val="none" w:sz="0" w:space="0" w:color="auto"/>
          </w:divBdr>
        </w:div>
        <w:div w:id="1188448229">
          <w:marLeft w:val="0"/>
          <w:marRight w:val="0"/>
          <w:marTop w:val="0"/>
          <w:marBottom w:val="0"/>
          <w:divBdr>
            <w:top w:val="none" w:sz="0" w:space="0" w:color="auto"/>
            <w:left w:val="none" w:sz="0" w:space="0" w:color="auto"/>
            <w:bottom w:val="none" w:sz="0" w:space="0" w:color="auto"/>
            <w:right w:val="none" w:sz="0" w:space="0" w:color="auto"/>
          </w:divBdr>
        </w:div>
        <w:div w:id="890770420">
          <w:marLeft w:val="0"/>
          <w:marRight w:val="0"/>
          <w:marTop w:val="0"/>
          <w:marBottom w:val="0"/>
          <w:divBdr>
            <w:top w:val="none" w:sz="0" w:space="0" w:color="auto"/>
            <w:left w:val="none" w:sz="0" w:space="0" w:color="auto"/>
            <w:bottom w:val="none" w:sz="0" w:space="0" w:color="auto"/>
            <w:right w:val="none" w:sz="0" w:space="0" w:color="auto"/>
          </w:divBdr>
        </w:div>
        <w:div w:id="1741245679">
          <w:marLeft w:val="0"/>
          <w:marRight w:val="0"/>
          <w:marTop w:val="0"/>
          <w:marBottom w:val="0"/>
          <w:divBdr>
            <w:top w:val="none" w:sz="0" w:space="0" w:color="auto"/>
            <w:left w:val="none" w:sz="0" w:space="0" w:color="auto"/>
            <w:bottom w:val="none" w:sz="0" w:space="0" w:color="auto"/>
            <w:right w:val="none" w:sz="0" w:space="0" w:color="auto"/>
          </w:divBdr>
        </w:div>
        <w:div w:id="1258102973">
          <w:marLeft w:val="0"/>
          <w:marRight w:val="0"/>
          <w:marTop w:val="0"/>
          <w:marBottom w:val="0"/>
          <w:divBdr>
            <w:top w:val="none" w:sz="0" w:space="0" w:color="auto"/>
            <w:left w:val="none" w:sz="0" w:space="0" w:color="auto"/>
            <w:bottom w:val="none" w:sz="0" w:space="0" w:color="auto"/>
            <w:right w:val="none" w:sz="0" w:space="0" w:color="auto"/>
          </w:divBdr>
        </w:div>
        <w:div w:id="490949089">
          <w:marLeft w:val="0"/>
          <w:marRight w:val="0"/>
          <w:marTop w:val="0"/>
          <w:marBottom w:val="0"/>
          <w:divBdr>
            <w:top w:val="none" w:sz="0" w:space="0" w:color="auto"/>
            <w:left w:val="none" w:sz="0" w:space="0" w:color="auto"/>
            <w:bottom w:val="none" w:sz="0" w:space="0" w:color="auto"/>
            <w:right w:val="none" w:sz="0" w:space="0" w:color="auto"/>
          </w:divBdr>
        </w:div>
        <w:div w:id="584606481">
          <w:marLeft w:val="0"/>
          <w:marRight w:val="0"/>
          <w:marTop w:val="0"/>
          <w:marBottom w:val="0"/>
          <w:divBdr>
            <w:top w:val="none" w:sz="0" w:space="0" w:color="auto"/>
            <w:left w:val="none" w:sz="0" w:space="0" w:color="auto"/>
            <w:bottom w:val="none" w:sz="0" w:space="0" w:color="auto"/>
            <w:right w:val="none" w:sz="0" w:space="0" w:color="auto"/>
          </w:divBdr>
        </w:div>
      </w:divsChild>
    </w:div>
    <w:div w:id="1125466639">
      <w:bodyDiv w:val="1"/>
      <w:marLeft w:val="0"/>
      <w:marRight w:val="0"/>
      <w:marTop w:val="0"/>
      <w:marBottom w:val="0"/>
      <w:divBdr>
        <w:top w:val="none" w:sz="0" w:space="0" w:color="auto"/>
        <w:left w:val="none" w:sz="0" w:space="0" w:color="auto"/>
        <w:bottom w:val="none" w:sz="0" w:space="0" w:color="auto"/>
        <w:right w:val="none" w:sz="0" w:space="0" w:color="auto"/>
      </w:divBdr>
      <w:divsChild>
        <w:div w:id="2078548965">
          <w:marLeft w:val="0"/>
          <w:marRight w:val="0"/>
          <w:marTop w:val="0"/>
          <w:marBottom w:val="0"/>
          <w:divBdr>
            <w:top w:val="none" w:sz="0" w:space="0" w:color="auto"/>
            <w:left w:val="none" w:sz="0" w:space="0" w:color="auto"/>
            <w:bottom w:val="none" w:sz="0" w:space="0" w:color="auto"/>
            <w:right w:val="none" w:sz="0" w:space="0" w:color="auto"/>
          </w:divBdr>
        </w:div>
        <w:div w:id="830682980">
          <w:marLeft w:val="0"/>
          <w:marRight w:val="0"/>
          <w:marTop w:val="0"/>
          <w:marBottom w:val="0"/>
          <w:divBdr>
            <w:top w:val="none" w:sz="0" w:space="0" w:color="auto"/>
            <w:left w:val="none" w:sz="0" w:space="0" w:color="auto"/>
            <w:bottom w:val="none" w:sz="0" w:space="0" w:color="auto"/>
            <w:right w:val="none" w:sz="0" w:space="0" w:color="auto"/>
          </w:divBdr>
        </w:div>
        <w:div w:id="1248491471">
          <w:marLeft w:val="0"/>
          <w:marRight w:val="0"/>
          <w:marTop w:val="0"/>
          <w:marBottom w:val="0"/>
          <w:divBdr>
            <w:top w:val="none" w:sz="0" w:space="0" w:color="auto"/>
            <w:left w:val="none" w:sz="0" w:space="0" w:color="auto"/>
            <w:bottom w:val="none" w:sz="0" w:space="0" w:color="auto"/>
            <w:right w:val="none" w:sz="0" w:space="0" w:color="auto"/>
          </w:divBdr>
        </w:div>
        <w:div w:id="691302032">
          <w:marLeft w:val="0"/>
          <w:marRight w:val="0"/>
          <w:marTop w:val="0"/>
          <w:marBottom w:val="0"/>
          <w:divBdr>
            <w:top w:val="none" w:sz="0" w:space="0" w:color="auto"/>
            <w:left w:val="none" w:sz="0" w:space="0" w:color="auto"/>
            <w:bottom w:val="none" w:sz="0" w:space="0" w:color="auto"/>
            <w:right w:val="none" w:sz="0" w:space="0" w:color="auto"/>
          </w:divBdr>
        </w:div>
        <w:div w:id="1509908916">
          <w:marLeft w:val="0"/>
          <w:marRight w:val="0"/>
          <w:marTop w:val="0"/>
          <w:marBottom w:val="0"/>
          <w:divBdr>
            <w:top w:val="none" w:sz="0" w:space="0" w:color="auto"/>
            <w:left w:val="none" w:sz="0" w:space="0" w:color="auto"/>
            <w:bottom w:val="none" w:sz="0" w:space="0" w:color="auto"/>
            <w:right w:val="none" w:sz="0" w:space="0" w:color="auto"/>
          </w:divBdr>
        </w:div>
        <w:div w:id="485828834">
          <w:marLeft w:val="0"/>
          <w:marRight w:val="0"/>
          <w:marTop w:val="0"/>
          <w:marBottom w:val="0"/>
          <w:divBdr>
            <w:top w:val="none" w:sz="0" w:space="0" w:color="auto"/>
            <w:left w:val="none" w:sz="0" w:space="0" w:color="auto"/>
            <w:bottom w:val="none" w:sz="0" w:space="0" w:color="auto"/>
            <w:right w:val="none" w:sz="0" w:space="0" w:color="auto"/>
          </w:divBdr>
        </w:div>
        <w:div w:id="782380554">
          <w:marLeft w:val="0"/>
          <w:marRight w:val="0"/>
          <w:marTop w:val="0"/>
          <w:marBottom w:val="0"/>
          <w:divBdr>
            <w:top w:val="none" w:sz="0" w:space="0" w:color="auto"/>
            <w:left w:val="none" w:sz="0" w:space="0" w:color="auto"/>
            <w:bottom w:val="none" w:sz="0" w:space="0" w:color="auto"/>
            <w:right w:val="none" w:sz="0" w:space="0" w:color="auto"/>
          </w:divBdr>
        </w:div>
        <w:div w:id="1972712227">
          <w:marLeft w:val="0"/>
          <w:marRight w:val="0"/>
          <w:marTop w:val="0"/>
          <w:marBottom w:val="0"/>
          <w:divBdr>
            <w:top w:val="none" w:sz="0" w:space="0" w:color="auto"/>
            <w:left w:val="none" w:sz="0" w:space="0" w:color="auto"/>
            <w:bottom w:val="none" w:sz="0" w:space="0" w:color="auto"/>
            <w:right w:val="none" w:sz="0" w:space="0" w:color="auto"/>
          </w:divBdr>
        </w:div>
        <w:div w:id="1394816694">
          <w:marLeft w:val="0"/>
          <w:marRight w:val="0"/>
          <w:marTop w:val="0"/>
          <w:marBottom w:val="0"/>
          <w:divBdr>
            <w:top w:val="none" w:sz="0" w:space="0" w:color="auto"/>
            <w:left w:val="none" w:sz="0" w:space="0" w:color="auto"/>
            <w:bottom w:val="none" w:sz="0" w:space="0" w:color="auto"/>
            <w:right w:val="none" w:sz="0" w:space="0" w:color="auto"/>
          </w:divBdr>
        </w:div>
        <w:div w:id="1314943048">
          <w:marLeft w:val="0"/>
          <w:marRight w:val="0"/>
          <w:marTop w:val="0"/>
          <w:marBottom w:val="0"/>
          <w:divBdr>
            <w:top w:val="none" w:sz="0" w:space="0" w:color="auto"/>
            <w:left w:val="none" w:sz="0" w:space="0" w:color="auto"/>
            <w:bottom w:val="none" w:sz="0" w:space="0" w:color="auto"/>
            <w:right w:val="none" w:sz="0" w:space="0" w:color="auto"/>
          </w:divBdr>
        </w:div>
        <w:div w:id="1161459081">
          <w:marLeft w:val="0"/>
          <w:marRight w:val="0"/>
          <w:marTop w:val="0"/>
          <w:marBottom w:val="0"/>
          <w:divBdr>
            <w:top w:val="none" w:sz="0" w:space="0" w:color="auto"/>
            <w:left w:val="none" w:sz="0" w:space="0" w:color="auto"/>
            <w:bottom w:val="none" w:sz="0" w:space="0" w:color="auto"/>
            <w:right w:val="none" w:sz="0" w:space="0" w:color="auto"/>
          </w:divBdr>
        </w:div>
        <w:div w:id="1746686943">
          <w:marLeft w:val="0"/>
          <w:marRight w:val="0"/>
          <w:marTop w:val="0"/>
          <w:marBottom w:val="0"/>
          <w:divBdr>
            <w:top w:val="none" w:sz="0" w:space="0" w:color="auto"/>
            <w:left w:val="none" w:sz="0" w:space="0" w:color="auto"/>
            <w:bottom w:val="none" w:sz="0" w:space="0" w:color="auto"/>
            <w:right w:val="none" w:sz="0" w:space="0" w:color="auto"/>
          </w:divBdr>
        </w:div>
        <w:div w:id="1851794669">
          <w:marLeft w:val="0"/>
          <w:marRight w:val="0"/>
          <w:marTop w:val="0"/>
          <w:marBottom w:val="0"/>
          <w:divBdr>
            <w:top w:val="none" w:sz="0" w:space="0" w:color="auto"/>
            <w:left w:val="none" w:sz="0" w:space="0" w:color="auto"/>
            <w:bottom w:val="none" w:sz="0" w:space="0" w:color="auto"/>
            <w:right w:val="none" w:sz="0" w:space="0" w:color="auto"/>
          </w:divBdr>
        </w:div>
        <w:div w:id="2129814498">
          <w:marLeft w:val="0"/>
          <w:marRight w:val="0"/>
          <w:marTop w:val="0"/>
          <w:marBottom w:val="0"/>
          <w:divBdr>
            <w:top w:val="none" w:sz="0" w:space="0" w:color="auto"/>
            <w:left w:val="none" w:sz="0" w:space="0" w:color="auto"/>
            <w:bottom w:val="none" w:sz="0" w:space="0" w:color="auto"/>
            <w:right w:val="none" w:sz="0" w:space="0" w:color="auto"/>
          </w:divBdr>
        </w:div>
        <w:div w:id="1860775956">
          <w:marLeft w:val="0"/>
          <w:marRight w:val="0"/>
          <w:marTop w:val="0"/>
          <w:marBottom w:val="0"/>
          <w:divBdr>
            <w:top w:val="none" w:sz="0" w:space="0" w:color="auto"/>
            <w:left w:val="none" w:sz="0" w:space="0" w:color="auto"/>
            <w:bottom w:val="none" w:sz="0" w:space="0" w:color="auto"/>
            <w:right w:val="none" w:sz="0" w:space="0" w:color="auto"/>
          </w:divBdr>
        </w:div>
        <w:div w:id="2096587870">
          <w:marLeft w:val="0"/>
          <w:marRight w:val="0"/>
          <w:marTop w:val="0"/>
          <w:marBottom w:val="0"/>
          <w:divBdr>
            <w:top w:val="none" w:sz="0" w:space="0" w:color="auto"/>
            <w:left w:val="none" w:sz="0" w:space="0" w:color="auto"/>
            <w:bottom w:val="none" w:sz="0" w:space="0" w:color="auto"/>
            <w:right w:val="none" w:sz="0" w:space="0" w:color="auto"/>
          </w:divBdr>
        </w:div>
        <w:div w:id="1931430374">
          <w:marLeft w:val="0"/>
          <w:marRight w:val="0"/>
          <w:marTop w:val="0"/>
          <w:marBottom w:val="0"/>
          <w:divBdr>
            <w:top w:val="none" w:sz="0" w:space="0" w:color="auto"/>
            <w:left w:val="none" w:sz="0" w:space="0" w:color="auto"/>
            <w:bottom w:val="none" w:sz="0" w:space="0" w:color="auto"/>
            <w:right w:val="none" w:sz="0" w:space="0" w:color="auto"/>
          </w:divBdr>
        </w:div>
        <w:div w:id="1209293981">
          <w:marLeft w:val="0"/>
          <w:marRight w:val="0"/>
          <w:marTop w:val="0"/>
          <w:marBottom w:val="0"/>
          <w:divBdr>
            <w:top w:val="none" w:sz="0" w:space="0" w:color="auto"/>
            <w:left w:val="none" w:sz="0" w:space="0" w:color="auto"/>
            <w:bottom w:val="none" w:sz="0" w:space="0" w:color="auto"/>
            <w:right w:val="none" w:sz="0" w:space="0" w:color="auto"/>
          </w:divBdr>
        </w:div>
        <w:div w:id="4524900">
          <w:marLeft w:val="0"/>
          <w:marRight w:val="0"/>
          <w:marTop w:val="0"/>
          <w:marBottom w:val="0"/>
          <w:divBdr>
            <w:top w:val="none" w:sz="0" w:space="0" w:color="auto"/>
            <w:left w:val="none" w:sz="0" w:space="0" w:color="auto"/>
            <w:bottom w:val="none" w:sz="0" w:space="0" w:color="auto"/>
            <w:right w:val="none" w:sz="0" w:space="0" w:color="auto"/>
          </w:divBdr>
        </w:div>
        <w:div w:id="58214150">
          <w:marLeft w:val="0"/>
          <w:marRight w:val="0"/>
          <w:marTop w:val="0"/>
          <w:marBottom w:val="0"/>
          <w:divBdr>
            <w:top w:val="none" w:sz="0" w:space="0" w:color="auto"/>
            <w:left w:val="none" w:sz="0" w:space="0" w:color="auto"/>
            <w:bottom w:val="none" w:sz="0" w:space="0" w:color="auto"/>
            <w:right w:val="none" w:sz="0" w:space="0" w:color="auto"/>
          </w:divBdr>
        </w:div>
        <w:div w:id="525561632">
          <w:marLeft w:val="0"/>
          <w:marRight w:val="0"/>
          <w:marTop w:val="0"/>
          <w:marBottom w:val="0"/>
          <w:divBdr>
            <w:top w:val="none" w:sz="0" w:space="0" w:color="auto"/>
            <w:left w:val="none" w:sz="0" w:space="0" w:color="auto"/>
            <w:bottom w:val="none" w:sz="0" w:space="0" w:color="auto"/>
            <w:right w:val="none" w:sz="0" w:space="0" w:color="auto"/>
          </w:divBdr>
        </w:div>
        <w:div w:id="722363876">
          <w:marLeft w:val="0"/>
          <w:marRight w:val="0"/>
          <w:marTop w:val="0"/>
          <w:marBottom w:val="0"/>
          <w:divBdr>
            <w:top w:val="none" w:sz="0" w:space="0" w:color="auto"/>
            <w:left w:val="none" w:sz="0" w:space="0" w:color="auto"/>
            <w:bottom w:val="none" w:sz="0" w:space="0" w:color="auto"/>
            <w:right w:val="none" w:sz="0" w:space="0" w:color="auto"/>
          </w:divBdr>
        </w:div>
        <w:div w:id="1567835010">
          <w:marLeft w:val="0"/>
          <w:marRight w:val="0"/>
          <w:marTop w:val="0"/>
          <w:marBottom w:val="0"/>
          <w:divBdr>
            <w:top w:val="none" w:sz="0" w:space="0" w:color="auto"/>
            <w:left w:val="none" w:sz="0" w:space="0" w:color="auto"/>
            <w:bottom w:val="none" w:sz="0" w:space="0" w:color="auto"/>
            <w:right w:val="none" w:sz="0" w:space="0" w:color="auto"/>
          </w:divBdr>
        </w:div>
        <w:div w:id="2057775562">
          <w:marLeft w:val="0"/>
          <w:marRight w:val="0"/>
          <w:marTop w:val="0"/>
          <w:marBottom w:val="0"/>
          <w:divBdr>
            <w:top w:val="none" w:sz="0" w:space="0" w:color="auto"/>
            <w:left w:val="none" w:sz="0" w:space="0" w:color="auto"/>
            <w:bottom w:val="none" w:sz="0" w:space="0" w:color="auto"/>
            <w:right w:val="none" w:sz="0" w:space="0" w:color="auto"/>
          </w:divBdr>
        </w:div>
        <w:div w:id="230847820">
          <w:marLeft w:val="0"/>
          <w:marRight w:val="0"/>
          <w:marTop w:val="0"/>
          <w:marBottom w:val="0"/>
          <w:divBdr>
            <w:top w:val="none" w:sz="0" w:space="0" w:color="auto"/>
            <w:left w:val="none" w:sz="0" w:space="0" w:color="auto"/>
            <w:bottom w:val="none" w:sz="0" w:space="0" w:color="auto"/>
            <w:right w:val="none" w:sz="0" w:space="0" w:color="auto"/>
          </w:divBdr>
        </w:div>
        <w:div w:id="479224863">
          <w:marLeft w:val="0"/>
          <w:marRight w:val="0"/>
          <w:marTop w:val="0"/>
          <w:marBottom w:val="0"/>
          <w:divBdr>
            <w:top w:val="none" w:sz="0" w:space="0" w:color="auto"/>
            <w:left w:val="none" w:sz="0" w:space="0" w:color="auto"/>
            <w:bottom w:val="none" w:sz="0" w:space="0" w:color="auto"/>
            <w:right w:val="none" w:sz="0" w:space="0" w:color="auto"/>
          </w:divBdr>
        </w:div>
        <w:div w:id="1820608195">
          <w:marLeft w:val="0"/>
          <w:marRight w:val="0"/>
          <w:marTop w:val="0"/>
          <w:marBottom w:val="0"/>
          <w:divBdr>
            <w:top w:val="none" w:sz="0" w:space="0" w:color="auto"/>
            <w:left w:val="none" w:sz="0" w:space="0" w:color="auto"/>
            <w:bottom w:val="none" w:sz="0" w:space="0" w:color="auto"/>
            <w:right w:val="none" w:sz="0" w:space="0" w:color="auto"/>
          </w:divBdr>
        </w:div>
        <w:div w:id="1726102180">
          <w:marLeft w:val="0"/>
          <w:marRight w:val="0"/>
          <w:marTop w:val="0"/>
          <w:marBottom w:val="0"/>
          <w:divBdr>
            <w:top w:val="none" w:sz="0" w:space="0" w:color="auto"/>
            <w:left w:val="none" w:sz="0" w:space="0" w:color="auto"/>
            <w:bottom w:val="none" w:sz="0" w:space="0" w:color="auto"/>
            <w:right w:val="none" w:sz="0" w:space="0" w:color="auto"/>
          </w:divBdr>
        </w:div>
        <w:div w:id="1443920308">
          <w:marLeft w:val="0"/>
          <w:marRight w:val="0"/>
          <w:marTop w:val="0"/>
          <w:marBottom w:val="0"/>
          <w:divBdr>
            <w:top w:val="none" w:sz="0" w:space="0" w:color="auto"/>
            <w:left w:val="none" w:sz="0" w:space="0" w:color="auto"/>
            <w:bottom w:val="none" w:sz="0" w:space="0" w:color="auto"/>
            <w:right w:val="none" w:sz="0" w:space="0" w:color="auto"/>
          </w:divBdr>
        </w:div>
        <w:div w:id="1141846416">
          <w:marLeft w:val="0"/>
          <w:marRight w:val="0"/>
          <w:marTop w:val="0"/>
          <w:marBottom w:val="0"/>
          <w:divBdr>
            <w:top w:val="none" w:sz="0" w:space="0" w:color="auto"/>
            <w:left w:val="none" w:sz="0" w:space="0" w:color="auto"/>
            <w:bottom w:val="none" w:sz="0" w:space="0" w:color="auto"/>
            <w:right w:val="none" w:sz="0" w:space="0" w:color="auto"/>
          </w:divBdr>
        </w:div>
        <w:div w:id="915943309">
          <w:marLeft w:val="0"/>
          <w:marRight w:val="0"/>
          <w:marTop w:val="0"/>
          <w:marBottom w:val="0"/>
          <w:divBdr>
            <w:top w:val="none" w:sz="0" w:space="0" w:color="auto"/>
            <w:left w:val="none" w:sz="0" w:space="0" w:color="auto"/>
            <w:bottom w:val="none" w:sz="0" w:space="0" w:color="auto"/>
            <w:right w:val="none" w:sz="0" w:space="0" w:color="auto"/>
          </w:divBdr>
        </w:div>
        <w:div w:id="1336685966">
          <w:marLeft w:val="0"/>
          <w:marRight w:val="0"/>
          <w:marTop w:val="0"/>
          <w:marBottom w:val="0"/>
          <w:divBdr>
            <w:top w:val="none" w:sz="0" w:space="0" w:color="auto"/>
            <w:left w:val="none" w:sz="0" w:space="0" w:color="auto"/>
            <w:bottom w:val="none" w:sz="0" w:space="0" w:color="auto"/>
            <w:right w:val="none" w:sz="0" w:space="0" w:color="auto"/>
          </w:divBdr>
        </w:div>
        <w:div w:id="314769850">
          <w:marLeft w:val="0"/>
          <w:marRight w:val="0"/>
          <w:marTop w:val="0"/>
          <w:marBottom w:val="0"/>
          <w:divBdr>
            <w:top w:val="none" w:sz="0" w:space="0" w:color="auto"/>
            <w:left w:val="none" w:sz="0" w:space="0" w:color="auto"/>
            <w:bottom w:val="none" w:sz="0" w:space="0" w:color="auto"/>
            <w:right w:val="none" w:sz="0" w:space="0" w:color="auto"/>
          </w:divBdr>
        </w:div>
        <w:div w:id="1947499894">
          <w:marLeft w:val="0"/>
          <w:marRight w:val="0"/>
          <w:marTop w:val="0"/>
          <w:marBottom w:val="0"/>
          <w:divBdr>
            <w:top w:val="none" w:sz="0" w:space="0" w:color="auto"/>
            <w:left w:val="none" w:sz="0" w:space="0" w:color="auto"/>
            <w:bottom w:val="none" w:sz="0" w:space="0" w:color="auto"/>
            <w:right w:val="none" w:sz="0" w:space="0" w:color="auto"/>
          </w:divBdr>
        </w:div>
        <w:div w:id="43212828">
          <w:marLeft w:val="0"/>
          <w:marRight w:val="0"/>
          <w:marTop w:val="0"/>
          <w:marBottom w:val="0"/>
          <w:divBdr>
            <w:top w:val="none" w:sz="0" w:space="0" w:color="auto"/>
            <w:left w:val="none" w:sz="0" w:space="0" w:color="auto"/>
            <w:bottom w:val="none" w:sz="0" w:space="0" w:color="auto"/>
            <w:right w:val="none" w:sz="0" w:space="0" w:color="auto"/>
          </w:divBdr>
        </w:div>
        <w:div w:id="698894880">
          <w:marLeft w:val="0"/>
          <w:marRight w:val="0"/>
          <w:marTop w:val="0"/>
          <w:marBottom w:val="0"/>
          <w:divBdr>
            <w:top w:val="none" w:sz="0" w:space="0" w:color="auto"/>
            <w:left w:val="none" w:sz="0" w:space="0" w:color="auto"/>
            <w:bottom w:val="none" w:sz="0" w:space="0" w:color="auto"/>
            <w:right w:val="none" w:sz="0" w:space="0" w:color="auto"/>
          </w:divBdr>
        </w:div>
        <w:div w:id="1440416060">
          <w:marLeft w:val="0"/>
          <w:marRight w:val="0"/>
          <w:marTop w:val="0"/>
          <w:marBottom w:val="0"/>
          <w:divBdr>
            <w:top w:val="none" w:sz="0" w:space="0" w:color="auto"/>
            <w:left w:val="none" w:sz="0" w:space="0" w:color="auto"/>
            <w:bottom w:val="none" w:sz="0" w:space="0" w:color="auto"/>
            <w:right w:val="none" w:sz="0" w:space="0" w:color="auto"/>
          </w:divBdr>
        </w:div>
        <w:div w:id="20086210">
          <w:marLeft w:val="0"/>
          <w:marRight w:val="0"/>
          <w:marTop w:val="0"/>
          <w:marBottom w:val="0"/>
          <w:divBdr>
            <w:top w:val="none" w:sz="0" w:space="0" w:color="auto"/>
            <w:left w:val="none" w:sz="0" w:space="0" w:color="auto"/>
            <w:bottom w:val="none" w:sz="0" w:space="0" w:color="auto"/>
            <w:right w:val="none" w:sz="0" w:space="0" w:color="auto"/>
          </w:divBdr>
        </w:div>
        <w:div w:id="1384595774">
          <w:marLeft w:val="0"/>
          <w:marRight w:val="0"/>
          <w:marTop w:val="0"/>
          <w:marBottom w:val="0"/>
          <w:divBdr>
            <w:top w:val="none" w:sz="0" w:space="0" w:color="auto"/>
            <w:left w:val="none" w:sz="0" w:space="0" w:color="auto"/>
            <w:bottom w:val="none" w:sz="0" w:space="0" w:color="auto"/>
            <w:right w:val="none" w:sz="0" w:space="0" w:color="auto"/>
          </w:divBdr>
        </w:div>
        <w:div w:id="1036076710">
          <w:marLeft w:val="0"/>
          <w:marRight w:val="0"/>
          <w:marTop w:val="0"/>
          <w:marBottom w:val="0"/>
          <w:divBdr>
            <w:top w:val="none" w:sz="0" w:space="0" w:color="auto"/>
            <w:left w:val="none" w:sz="0" w:space="0" w:color="auto"/>
            <w:bottom w:val="none" w:sz="0" w:space="0" w:color="auto"/>
            <w:right w:val="none" w:sz="0" w:space="0" w:color="auto"/>
          </w:divBdr>
        </w:div>
        <w:div w:id="675233457">
          <w:marLeft w:val="0"/>
          <w:marRight w:val="0"/>
          <w:marTop w:val="0"/>
          <w:marBottom w:val="0"/>
          <w:divBdr>
            <w:top w:val="none" w:sz="0" w:space="0" w:color="auto"/>
            <w:left w:val="none" w:sz="0" w:space="0" w:color="auto"/>
            <w:bottom w:val="none" w:sz="0" w:space="0" w:color="auto"/>
            <w:right w:val="none" w:sz="0" w:space="0" w:color="auto"/>
          </w:divBdr>
        </w:div>
        <w:div w:id="818115619">
          <w:marLeft w:val="0"/>
          <w:marRight w:val="0"/>
          <w:marTop w:val="0"/>
          <w:marBottom w:val="0"/>
          <w:divBdr>
            <w:top w:val="none" w:sz="0" w:space="0" w:color="auto"/>
            <w:left w:val="none" w:sz="0" w:space="0" w:color="auto"/>
            <w:bottom w:val="none" w:sz="0" w:space="0" w:color="auto"/>
            <w:right w:val="none" w:sz="0" w:space="0" w:color="auto"/>
          </w:divBdr>
        </w:div>
        <w:div w:id="1771075363">
          <w:marLeft w:val="0"/>
          <w:marRight w:val="0"/>
          <w:marTop w:val="0"/>
          <w:marBottom w:val="0"/>
          <w:divBdr>
            <w:top w:val="none" w:sz="0" w:space="0" w:color="auto"/>
            <w:left w:val="none" w:sz="0" w:space="0" w:color="auto"/>
            <w:bottom w:val="none" w:sz="0" w:space="0" w:color="auto"/>
            <w:right w:val="none" w:sz="0" w:space="0" w:color="auto"/>
          </w:divBdr>
        </w:div>
        <w:div w:id="638341501">
          <w:marLeft w:val="0"/>
          <w:marRight w:val="0"/>
          <w:marTop w:val="0"/>
          <w:marBottom w:val="0"/>
          <w:divBdr>
            <w:top w:val="none" w:sz="0" w:space="0" w:color="auto"/>
            <w:left w:val="none" w:sz="0" w:space="0" w:color="auto"/>
            <w:bottom w:val="none" w:sz="0" w:space="0" w:color="auto"/>
            <w:right w:val="none" w:sz="0" w:space="0" w:color="auto"/>
          </w:divBdr>
        </w:div>
        <w:div w:id="2046370226">
          <w:marLeft w:val="0"/>
          <w:marRight w:val="0"/>
          <w:marTop w:val="0"/>
          <w:marBottom w:val="0"/>
          <w:divBdr>
            <w:top w:val="none" w:sz="0" w:space="0" w:color="auto"/>
            <w:left w:val="none" w:sz="0" w:space="0" w:color="auto"/>
            <w:bottom w:val="none" w:sz="0" w:space="0" w:color="auto"/>
            <w:right w:val="none" w:sz="0" w:space="0" w:color="auto"/>
          </w:divBdr>
        </w:div>
        <w:div w:id="1974403666">
          <w:marLeft w:val="0"/>
          <w:marRight w:val="0"/>
          <w:marTop w:val="0"/>
          <w:marBottom w:val="0"/>
          <w:divBdr>
            <w:top w:val="none" w:sz="0" w:space="0" w:color="auto"/>
            <w:left w:val="none" w:sz="0" w:space="0" w:color="auto"/>
            <w:bottom w:val="none" w:sz="0" w:space="0" w:color="auto"/>
            <w:right w:val="none" w:sz="0" w:space="0" w:color="auto"/>
          </w:divBdr>
        </w:div>
        <w:div w:id="1287082316">
          <w:marLeft w:val="0"/>
          <w:marRight w:val="0"/>
          <w:marTop w:val="0"/>
          <w:marBottom w:val="0"/>
          <w:divBdr>
            <w:top w:val="none" w:sz="0" w:space="0" w:color="auto"/>
            <w:left w:val="none" w:sz="0" w:space="0" w:color="auto"/>
            <w:bottom w:val="none" w:sz="0" w:space="0" w:color="auto"/>
            <w:right w:val="none" w:sz="0" w:space="0" w:color="auto"/>
          </w:divBdr>
        </w:div>
        <w:div w:id="1800108706">
          <w:marLeft w:val="0"/>
          <w:marRight w:val="0"/>
          <w:marTop w:val="0"/>
          <w:marBottom w:val="0"/>
          <w:divBdr>
            <w:top w:val="none" w:sz="0" w:space="0" w:color="auto"/>
            <w:left w:val="none" w:sz="0" w:space="0" w:color="auto"/>
            <w:bottom w:val="none" w:sz="0" w:space="0" w:color="auto"/>
            <w:right w:val="none" w:sz="0" w:space="0" w:color="auto"/>
          </w:divBdr>
        </w:div>
        <w:div w:id="1736195250">
          <w:marLeft w:val="0"/>
          <w:marRight w:val="0"/>
          <w:marTop w:val="0"/>
          <w:marBottom w:val="0"/>
          <w:divBdr>
            <w:top w:val="none" w:sz="0" w:space="0" w:color="auto"/>
            <w:left w:val="none" w:sz="0" w:space="0" w:color="auto"/>
            <w:bottom w:val="none" w:sz="0" w:space="0" w:color="auto"/>
            <w:right w:val="none" w:sz="0" w:space="0" w:color="auto"/>
          </w:divBdr>
        </w:div>
        <w:div w:id="1123111773">
          <w:marLeft w:val="0"/>
          <w:marRight w:val="0"/>
          <w:marTop w:val="0"/>
          <w:marBottom w:val="0"/>
          <w:divBdr>
            <w:top w:val="none" w:sz="0" w:space="0" w:color="auto"/>
            <w:left w:val="none" w:sz="0" w:space="0" w:color="auto"/>
            <w:bottom w:val="none" w:sz="0" w:space="0" w:color="auto"/>
            <w:right w:val="none" w:sz="0" w:space="0" w:color="auto"/>
          </w:divBdr>
        </w:div>
        <w:div w:id="736825904">
          <w:marLeft w:val="0"/>
          <w:marRight w:val="0"/>
          <w:marTop w:val="0"/>
          <w:marBottom w:val="0"/>
          <w:divBdr>
            <w:top w:val="none" w:sz="0" w:space="0" w:color="auto"/>
            <w:left w:val="none" w:sz="0" w:space="0" w:color="auto"/>
            <w:bottom w:val="none" w:sz="0" w:space="0" w:color="auto"/>
            <w:right w:val="none" w:sz="0" w:space="0" w:color="auto"/>
          </w:divBdr>
        </w:div>
        <w:div w:id="1708096349">
          <w:marLeft w:val="0"/>
          <w:marRight w:val="0"/>
          <w:marTop w:val="0"/>
          <w:marBottom w:val="0"/>
          <w:divBdr>
            <w:top w:val="none" w:sz="0" w:space="0" w:color="auto"/>
            <w:left w:val="none" w:sz="0" w:space="0" w:color="auto"/>
            <w:bottom w:val="none" w:sz="0" w:space="0" w:color="auto"/>
            <w:right w:val="none" w:sz="0" w:space="0" w:color="auto"/>
          </w:divBdr>
        </w:div>
        <w:div w:id="1711801729">
          <w:marLeft w:val="0"/>
          <w:marRight w:val="0"/>
          <w:marTop w:val="0"/>
          <w:marBottom w:val="0"/>
          <w:divBdr>
            <w:top w:val="none" w:sz="0" w:space="0" w:color="auto"/>
            <w:left w:val="none" w:sz="0" w:space="0" w:color="auto"/>
            <w:bottom w:val="none" w:sz="0" w:space="0" w:color="auto"/>
            <w:right w:val="none" w:sz="0" w:space="0" w:color="auto"/>
          </w:divBdr>
        </w:div>
        <w:div w:id="1164203509">
          <w:marLeft w:val="0"/>
          <w:marRight w:val="0"/>
          <w:marTop w:val="0"/>
          <w:marBottom w:val="0"/>
          <w:divBdr>
            <w:top w:val="none" w:sz="0" w:space="0" w:color="auto"/>
            <w:left w:val="none" w:sz="0" w:space="0" w:color="auto"/>
            <w:bottom w:val="none" w:sz="0" w:space="0" w:color="auto"/>
            <w:right w:val="none" w:sz="0" w:space="0" w:color="auto"/>
          </w:divBdr>
        </w:div>
        <w:div w:id="1840659645">
          <w:marLeft w:val="0"/>
          <w:marRight w:val="0"/>
          <w:marTop w:val="0"/>
          <w:marBottom w:val="0"/>
          <w:divBdr>
            <w:top w:val="none" w:sz="0" w:space="0" w:color="auto"/>
            <w:left w:val="none" w:sz="0" w:space="0" w:color="auto"/>
            <w:bottom w:val="none" w:sz="0" w:space="0" w:color="auto"/>
            <w:right w:val="none" w:sz="0" w:space="0" w:color="auto"/>
          </w:divBdr>
        </w:div>
        <w:div w:id="473647226">
          <w:marLeft w:val="0"/>
          <w:marRight w:val="0"/>
          <w:marTop w:val="0"/>
          <w:marBottom w:val="0"/>
          <w:divBdr>
            <w:top w:val="none" w:sz="0" w:space="0" w:color="auto"/>
            <w:left w:val="none" w:sz="0" w:space="0" w:color="auto"/>
            <w:bottom w:val="none" w:sz="0" w:space="0" w:color="auto"/>
            <w:right w:val="none" w:sz="0" w:space="0" w:color="auto"/>
          </w:divBdr>
        </w:div>
        <w:div w:id="1679379870">
          <w:marLeft w:val="0"/>
          <w:marRight w:val="0"/>
          <w:marTop w:val="0"/>
          <w:marBottom w:val="0"/>
          <w:divBdr>
            <w:top w:val="none" w:sz="0" w:space="0" w:color="auto"/>
            <w:left w:val="none" w:sz="0" w:space="0" w:color="auto"/>
            <w:bottom w:val="none" w:sz="0" w:space="0" w:color="auto"/>
            <w:right w:val="none" w:sz="0" w:space="0" w:color="auto"/>
          </w:divBdr>
        </w:div>
        <w:div w:id="1796020601">
          <w:marLeft w:val="0"/>
          <w:marRight w:val="0"/>
          <w:marTop w:val="0"/>
          <w:marBottom w:val="0"/>
          <w:divBdr>
            <w:top w:val="none" w:sz="0" w:space="0" w:color="auto"/>
            <w:left w:val="none" w:sz="0" w:space="0" w:color="auto"/>
            <w:bottom w:val="none" w:sz="0" w:space="0" w:color="auto"/>
            <w:right w:val="none" w:sz="0" w:space="0" w:color="auto"/>
          </w:divBdr>
        </w:div>
        <w:div w:id="67000188">
          <w:marLeft w:val="0"/>
          <w:marRight w:val="0"/>
          <w:marTop w:val="0"/>
          <w:marBottom w:val="0"/>
          <w:divBdr>
            <w:top w:val="none" w:sz="0" w:space="0" w:color="auto"/>
            <w:left w:val="none" w:sz="0" w:space="0" w:color="auto"/>
            <w:bottom w:val="none" w:sz="0" w:space="0" w:color="auto"/>
            <w:right w:val="none" w:sz="0" w:space="0" w:color="auto"/>
          </w:divBdr>
        </w:div>
        <w:div w:id="702091780">
          <w:marLeft w:val="0"/>
          <w:marRight w:val="0"/>
          <w:marTop w:val="0"/>
          <w:marBottom w:val="0"/>
          <w:divBdr>
            <w:top w:val="none" w:sz="0" w:space="0" w:color="auto"/>
            <w:left w:val="none" w:sz="0" w:space="0" w:color="auto"/>
            <w:bottom w:val="none" w:sz="0" w:space="0" w:color="auto"/>
            <w:right w:val="none" w:sz="0" w:space="0" w:color="auto"/>
          </w:divBdr>
        </w:div>
        <w:div w:id="2044137942">
          <w:marLeft w:val="0"/>
          <w:marRight w:val="0"/>
          <w:marTop w:val="0"/>
          <w:marBottom w:val="0"/>
          <w:divBdr>
            <w:top w:val="none" w:sz="0" w:space="0" w:color="auto"/>
            <w:left w:val="none" w:sz="0" w:space="0" w:color="auto"/>
            <w:bottom w:val="none" w:sz="0" w:space="0" w:color="auto"/>
            <w:right w:val="none" w:sz="0" w:space="0" w:color="auto"/>
          </w:divBdr>
        </w:div>
        <w:div w:id="682434413">
          <w:marLeft w:val="0"/>
          <w:marRight w:val="0"/>
          <w:marTop w:val="0"/>
          <w:marBottom w:val="0"/>
          <w:divBdr>
            <w:top w:val="none" w:sz="0" w:space="0" w:color="auto"/>
            <w:left w:val="none" w:sz="0" w:space="0" w:color="auto"/>
            <w:bottom w:val="none" w:sz="0" w:space="0" w:color="auto"/>
            <w:right w:val="none" w:sz="0" w:space="0" w:color="auto"/>
          </w:divBdr>
        </w:div>
        <w:div w:id="185097691">
          <w:marLeft w:val="0"/>
          <w:marRight w:val="0"/>
          <w:marTop w:val="0"/>
          <w:marBottom w:val="0"/>
          <w:divBdr>
            <w:top w:val="none" w:sz="0" w:space="0" w:color="auto"/>
            <w:left w:val="none" w:sz="0" w:space="0" w:color="auto"/>
            <w:bottom w:val="none" w:sz="0" w:space="0" w:color="auto"/>
            <w:right w:val="none" w:sz="0" w:space="0" w:color="auto"/>
          </w:divBdr>
        </w:div>
        <w:div w:id="1384908231">
          <w:marLeft w:val="0"/>
          <w:marRight w:val="0"/>
          <w:marTop w:val="0"/>
          <w:marBottom w:val="0"/>
          <w:divBdr>
            <w:top w:val="none" w:sz="0" w:space="0" w:color="auto"/>
            <w:left w:val="none" w:sz="0" w:space="0" w:color="auto"/>
            <w:bottom w:val="none" w:sz="0" w:space="0" w:color="auto"/>
            <w:right w:val="none" w:sz="0" w:space="0" w:color="auto"/>
          </w:divBdr>
        </w:div>
        <w:div w:id="383411961">
          <w:marLeft w:val="0"/>
          <w:marRight w:val="0"/>
          <w:marTop w:val="0"/>
          <w:marBottom w:val="0"/>
          <w:divBdr>
            <w:top w:val="none" w:sz="0" w:space="0" w:color="auto"/>
            <w:left w:val="none" w:sz="0" w:space="0" w:color="auto"/>
            <w:bottom w:val="none" w:sz="0" w:space="0" w:color="auto"/>
            <w:right w:val="none" w:sz="0" w:space="0" w:color="auto"/>
          </w:divBdr>
        </w:div>
        <w:div w:id="1907955154">
          <w:marLeft w:val="0"/>
          <w:marRight w:val="0"/>
          <w:marTop w:val="0"/>
          <w:marBottom w:val="0"/>
          <w:divBdr>
            <w:top w:val="none" w:sz="0" w:space="0" w:color="auto"/>
            <w:left w:val="none" w:sz="0" w:space="0" w:color="auto"/>
            <w:bottom w:val="none" w:sz="0" w:space="0" w:color="auto"/>
            <w:right w:val="none" w:sz="0" w:space="0" w:color="auto"/>
          </w:divBdr>
        </w:div>
        <w:div w:id="2011129733">
          <w:marLeft w:val="0"/>
          <w:marRight w:val="0"/>
          <w:marTop w:val="0"/>
          <w:marBottom w:val="0"/>
          <w:divBdr>
            <w:top w:val="none" w:sz="0" w:space="0" w:color="auto"/>
            <w:left w:val="none" w:sz="0" w:space="0" w:color="auto"/>
            <w:bottom w:val="none" w:sz="0" w:space="0" w:color="auto"/>
            <w:right w:val="none" w:sz="0" w:space="0" w:color="auto"/>
          </w:divBdr>
        </w:div>
      </w:divsChild>
    </w:div>
    <w:div w:id="1128739832">
      <w:bodyDiv w:val="1"/>
      <w:marLeft w:val="0"/>
      <w:marRight w:val="0"/>
      <w:marTop w:val="0"/>
      <w:marBottom w:val="0"/>
      <w:divBdr>
        <w:top w:val="none" w:sz="0" w:space="0" w:color="auto"/>
        <w:left w:val="none" w:sz="0" w:space="0" w:color="auto"/>
        <w:bottom w:val="none" w:sz="0" w:space="0" w:color="auto"/>
        <w:right w:val="none" w:sz="0" w:space="0" w:color="auto"/>
      </w:divBdr>
      <w:divsChild>
        <w:div w:id="198713801">
          <w:marLeft w:val="0"/>
          <w:marRight w:val="0"/>
          <w:marTop w:val="0"/>
          <w:marBottom w:val="0"/>
          <w:divBdr>
            <w:top w:val="none" w:sz="0" w:space="0" w:color="auto"/>
            <w:left w:val="none" w:sz="0" w:space="0" w:color="auto"/>
            <w:bottom w:val="none" w:sz="0" w:space="0" w:color="auto"/>
            <w:right w:val="none" w:sz="0" w:space="0" w:color="auto"/>
          </w:divBdr>
        </w:div>
        <w:div w:id="860434582">
          <w:marLeft w:val="0"/>
          <w:marRight w:val="0"/>
          <w:marTop w:val="0"/>
          <w:marBottom w:val="0"/>
          <w:divBdr>
            <w:top w:val="none" w:sz="0" w:space="0" w:color="auto"/>
            <w:left w:val="none" w:sz="0" w:space="0" w:color="auto"/>
            <w:bottom w:val="none" w:sz="0" w:space="0" w:color="auto"/>
            <w:right w:val="none" w:sz="0" w:space="0" w:color="auto"/>
          </w:divBdr>
        </w:div>
        <w:div w:id="2121803199">
          <w:marLeft w:val="0"/>
          <w:marRight w:val="0"/>
          <w:marTop w:val="0"/>
          <w:marBottom w:val="0"/>
          <w:divBdr>
            <w:top w:val="none" w:sz="0" w:space="0" w:color="auto"/>
            <w:left w:val="none" w:sz="0" w:space="0" w:color="auto"/>
            <w:bottom w:val="none" w:sz="0" w:space="0" w:color="auto"/>
            <w:right w:val="none" w:sz="0" w:space="0" w:color="auto"/>
          </w:divBdr>
        </w:div>
        <w:div w:id="85080469">
          <w:marLeft w:val="0"/>
          <w:marRight w:val="0"/>
          <w:marTop w:val="0"/>
          <w:marBottom w:val="0"/>
          <w:divBdr>
            <w:top w:val="none" w:sz="0" w:space="0" w:color="auto"/>
            <w:left w:val="none" w:sz="0" w:space="0" w:color="auto"/>
            <w:bottom w:val="none" w:sz="0" w:space="0" w:color="auto"/>
            <w:right w:val="none" w:sz="0" w:space="0" w:color="auto"/>
          </w:divBdr>
        </w:div>
        <w:div w:id="1272933379">
          <w:marLeft w:val="0"/>
          <w:marRight w:val="0"/>
          <w:marTop w:val="0"/>
          <w:marBottom w:val="0"/>
          <w:divBdr>
            <w:top w:val="none" w:sz="0" w:space="0" w:color="auto"/>
            <w:left w:val="none" w:sz="0" w:space="0" w:color="auto"/>
            <w:bottom w:val="none" w:sz="0" w:space="0" w:color="auto"/>
            <w:right w:val="none" w:sz="0" w:space="0" w:color="auto"/>
          </w:divBdr>
        </w:div>
        <w:div w:id="325324124">
          <w:marLeft w:val="0"/>
          <w:marRight w:val="0"/>
          <w:marTop w:val="0"/>
          <w:marBottom w:val="0"/>
          <w:divBdr>
            <w:top w:val="none" w:sz="0" w:space="0" w:color="auto"/>
            <w:left w:val="none" w:sz="0" w:space="0" w:color="auto"/>
            <w:bottom w:val="none" w:sz="0" w:space="0" w:color="auto"/>
            <w:right w:val="none" w:sz="0" w:space="0" w:color="auto"/>
          </w:divBdr>
        </w:div>
        <w:div w:id="682247920">
          <w:marLeft w:val="0"/>
          <w:marRight w:val="0"/>
          <w:marTop w:val="0"/>
          <w:marBottom w:val="0"/>
          <w:divBdr>
            <w:top w:val="none" w:sz="0" w:space="0" w:color="auto"/>
            <w:left w:val="none" w:sz="0" w:space="0" w:color="auto"/>
            <w:bottom w:val="none" w:sz="0" w:space="0" w:color="auto"/>
            <w:right w:val="none" w:sz="0" w:space="0" w:color="auto"/>
          </w:divBdr>
        </w:div>
        <w:div w:id="1375500201">
          <w:marLeft w:val="0"/>
          <w:marRight w:val="0"/>
          <w:marTop w:val="0"/>
          <w:marBottom w:val="0"/>
          <w:divBdr>
            <w:top w:val="none" w:sz="0" w:space="0" w:color="auto"/>
            <w:left w:val="none" w:sz="0" w:space="0" w:color="auto"/>
            <w:bottom w:val="none" w:sz="0" w:space="0" w:color="auto"/>
            <w:right w:val="none" w:sz="0" w:space="0" w:color="auto"/>
          </w:divBdr>
        </w:div>
        <w:div w:id="1935287726">
          <w:marLeft w:val="0"/>
          <w:marRight w:val="0"/>
          <w:marTop w:val="0"/>
          <w:marBottom w:val="0"/>
          <w:divBdr>
            <w:top w:val="none" w:sz="0" w:space="0" w:color="auto"/>
            <w:left w:val="none" w:sz="0" w:space="0" w:color="auto"/>
            <w:bottom w:val="none" w:sz="0" w:space="0" w:color="auto"/>
            <w:right w:val="none" w:sz="0" w:space="0" w:color="auto"/>
          </w:divBdr>
        </w:div>
        <w:div w:id="2116436706">
          <w:marLeft w:val="0"/>
          <w:marRight w:val="0"/>
          <w:marTop w:val="0"/>
          <w:marBottom w:val="0"/>
          <w:divBdr>
            <w:top w:val="none" w:sz="0" w:space="0" w:color="auto"/>
            <w:left w:val="none" w:sz="0" w:space="0" w:color="auto"/>
            <w:bottom w:val="none" w:sz="0" w:space="0" w:color="auto"/>
            <w:right w:val="none" w:sz="0" w:space="0" w:color="auto"/>
          </w:divBdr>
        </w:div>
        <w:div w:id="195117601">
          <w:marLeft w:val="0"/>
          <w:marRight w:val="0"/>
          <w:marTop w:val="0"/>
          <w:marBottom w:val="0"/>
          <w:divBdr>
            <w:top w:val="none" w:sz="0" w:space="0" w:color="auto"/>
            <w:left w:val="none" w:sz="0" w:space="0" w:color="auto"/>
            <w:bottom w:val="none" w:sz="0" w:space="0" w:color="auto"/>
            <w:right w:val="none" w:sz="0" w:space="0" w:color="auto"/>
          </w:divBdr>
        </w:div>
        <w:div w:id="1443108695">
          <w:marLeft w:val="0"/>
          <w:marRight w:val="0"/>
          <w:marTop w:val="0"/>
          <w:marBottom w:val="0"/>
          <w:divBdr>
            <w:top w:val="none" w:sz="0" w:space="0" w:color="auto"/>
            <w:left w:val="none" w:sz="0" w:space="0" w:color="auto"/>
            <w:bottom w:val="none" w:sz="0" w:space="0" w:color="auto"/>
            <w:right w:val="none" w:sz="0" w:space="0" w:color="auto"/>
          </w:divBdr>
        </w:div>
        <w:div w:id="2001156269">
          <w:marLeft w:val="0"/>
          <w:marRight w:val="0"/>
          <w:marTop w:val="0"/>
          <w:marBottom w:val="0"/>
          <w:divBdr>
            <w:top w:val="none" w:sz="0" w:space="0" w:color="auto"/>
            <w:left w:val="none" w:sz="0" w:space="0" w:color="auto"/>
            <w:bottom w:val="none" w:sz="0" w:space="0" w:color="auto"/>
            <w:right w:val="none" w:sz="0" w:space="0" w:color="auto"/>
          </w:divBdr>
        </w:div>
        <w:div w:id="1714453658">
          <w:marLeft w:val="0"/>
          <w:marRight w:val="0"/>
          <w:marTop w:val="0"/>
          <w:marBottom w:val="0"/>
          <w:divBdr>
            <w:top w:val="none" w:sz="0" w:space="0" w:color="auto"/>
            <w:left w:val="none" w:sz="0" w:space="0" w:color="auto"/>
            <w:bottom w:val="none" w:sz="0" w:space="0" w:color="auto"/>
            <w:right w:val="none" w:sz="0" w:space="0" w:color="auto"/>
          </w:divBdr>
        </w:div>
        <w:div w:id="1060132036">
          <w:marLeft w:val="0"/>
          <w:marRight w:val="0"/>
          <w:marTop w:val="0"/>
          <w:marBottom w:val="0"/>
          <w:divBdr>
            <w:top w:val="none" w:sz="0" w:space="0" w:color="auto"/>
            <w:left w:val="none" w:sz="0" w:space="0" w:color="auto"/>
            <w:bottom w:val="none" w:sz="0" w:space="0" w:color="auto"/>
            <w:right w:val="none" w:sz="0" w:space="0" w:color="auto"/>
          </w:divBdr>
        </w:div>
        <w:div w:id="1592931476">
          <w:marLeft w:val="0"/>
          <w:marRight w:val="0"/>
          <w:marTop w:val="0"/>
          <w:marBottom w:val="0"/>
          <w:divBdr>
            <w:top w:val="none" w:sz="0" w:space="0" w:color="auto"/>
            <w:left w:val="none" w:sz="0" w:space="0" w:color="auto"/>
            <w:bottom w:val="none" w:sz="0" w:space="0" w:color="auto"/>
            <w:right w:val="none" w:sz="0" w:space="0" w:color="auto"/>
          </w:divBdr>
        </w:div>
        <w:div w:id="2013143996">
          <w:marLeft w:val="0"/>
          <w:marRight w:val="0"/>
          <w:marTop w:val="0"/>
          <w:marBottom w:val="0"/>
          <w:divBdr>
            <w:top w:val="none" w:sz="0" w:space="0" w:color="auto"/>
            <w:left w:val="none" w:sz="0" w:space="0" w:color="auto"/>
            <w:bottom w:val="none" w:sz="0" w:space="0" w:color="auto"/>
            <w:right w:val="none" w:sz="0" w:space="0" w:color="auto"/>
          </w:divBdr>
        </w:div>
        <w:div w:id="1641107577">
          <w:marLeft w:val="0"/>
          <w:marRight w:val="0"/>
          <w:marTop w:val="0"/>
          <w:marBottom w:val="0"/>
          <w:divBdr>
            <w:top w:val="none" w:sz="0" w:space="0" w:color="auto"/>
            <w:left w:val="none" w:sz="0" w:space="0" w:color="auto"/>
            <w:bottom w:val="none" w:sz="0" w:space="0" w:color="auto"/>
            <w:right w:val="none" w:sz="0" w:space="0" w:color="auto"/>
          </w:divBdr>
        </w:div>
        <w:div w:id="274021634">
          <w:marLeft w:val="0"/>
          <w:marRight w:val="0"/>
          <w:marTop w:val="0"/>
          <w:marBottom w:val="0"/>
          <w:divBdr>
            <w:top w:val="none" w:sz="0" w:space="0" w:color="auto"/>
            <w:left w:val="none" w:sz="0" w:space="0" w:color="auto"/>
            <w:bottom w:val="none" w:sz="0" w:space="0" w:color="auto"/>
            <w:right w:val="none" w:sz="0" w:space="0" w:color="auto"/>
          </w:divBdr>
        </w:div>
        <w:div w:id="561064626">
          <w:marLeft w:val="0"/>
          <w:marRight w:val="0"/>
          <w:marTop w:val="0"/>
          <w:marBottom w:val="0"/>
          <w:divBdr>
            <w:top w:val="none" w:sz="0" w:space="0" w:color="auto"/>
            <w:left w:val="none" w:sz="0" w:space="0" w:color="auto"/>
            <w:bottom w:val="none" w:sz="0" w:space="0" w:color="auto"/>
            <w:right w:val="none" w:sz="0" w:space="0" w:color="auto"/>
          </w:divBdr>
        </w:div>
        <w:div w:id="1305508137">
          <w:marLeft w:val="0"/>
          <w:marRight w:val="0"/>
          <w:marTop w:val="0"/>
          <w:marBottom w:val="0"/>
          <w:divBdr>
            <w:top w:val="none" w:sz="0" w:space="0" w:color="auto"/>
            <w:left w:val="none" w:sz="0" w:space="0" w:color="auto"/>
            <w:bottom w:val="none" w:sz="0" w:space="0" w:color="auto"/>
            <w:right w:val="none" w:sz="0" w:space="0" w:color="auto"/>
          </w:divBdr>
        </w:div>
        <w:div w:id="1075131718">
          <w:marLeft w:val="0"/>
          <w:marRight w:val="0"/>
          <w:marTop w:val="0"/>
          <w:marBottom w:val="0"/>
          <w:divBdr>
            <w:top w:val="none" w:sz="0" w:space="0" w:color="auto"/>
            <w:left w:val="none" w:sz="0" w:space="0" w:color="auto"/>
            <w:bottom w:val="none" w:sz="0" w:space="0" w:color="auto"/>
            <w:right w:val="none" w:sz="0" w:space="0" w:color="auto"/>
          </w:divBdr>
        </w:div>
        <w:div w:id="1989630540">
          <w:marLeft w:val="0"/>
          <w:marRight w:val="0"/>
          <w:marTop w:val="0"/>
          <w:marBottom w:val="0"/>
          <w:divBdr>
            <w:top w:val="none" w:sz="0" w:space="0" w:color="auto"/>
            <w:left w:val="none" w:sz="0" w:space="0" w:color="auto"/>
            <w:bottom w:val="none" w:sz="0" w:space="0" w:color="auto"/>
            <w:right w:val="none" w:sz="0" w:space="0" w:color="auto"/>
          </w:divBdr>
        </w:div>
        <w:div w:id="376323617">
          <w:marLeft w:val="0"/>
          <w:marRight w:val="0"/>
          <w:marTop w:val="0"/>
          <w:marBottom w:val="0"/>
          <w:divBdr>
            <w:top w:val="none" w:sz="0" w:space="0" w:color="auto"/>
            <w:left w:val="none" w:sz="0" w:space="0" w:color="auto"/>
            <w:bottom w:val="none" w:sz="0" w:space="0" w:color="auto"/>
            <w:right w:val="none" w:sz="0" w:space="0" w:color="auto"/>
          </w:divBdr>
        </w:div>
        <w:div w:id="1463883479">
          <w:marLeft w:val="0"/>
          <w:marRight w:val="0"/>
          <w:marTop w:val="0"/>
          <w:marBottom w:val="0"/>
          <w:divBdr>
            <w:top w:val="none" w:sz="0" w:space="0" w:color="auto"/>
            <w:left w:val="none" w:sz="0" w:space="0" w:color="auto"/>
            <w:bottom w:val="none" w:sz="0" w:space="0" w:color="auto"/>
            <w:right w:val="none" w:sz="0" w:space="0" w:color="auto"/>
          </w:divBdr>
        </w:div>
        <w:div w:id="579488681">
          <w:marLeft w:val="0"/>
          <w:marRight w:val="0"/>
          <w:marTop w:val="0"/>
          <w:marBottom w:val="0"/>
          <w:divBdr>
            <w:top w:val="none" w:sz="0" w:space="0" w:color="auto"/>
            <w:left w:val="none" w:sz="0" w:space="0" w:color="auto"/>
            <w:bottom w:val="none" w:sz="0" w:space="0" w:color="auto"/>
            <w:right w:val="none" w:sz="0" w:space="0" w:color="auto"/>
          </w:divBdr>
        </w:div>
        <w:div w:id="1692341885">
          <w:marLeft w:val="0"/>
          <w:marRight w:val="0"/>
          <w:marTop w:val="0"/>
          <w:marBottom w:val="0"/>
          <w:divBdr>
            <w:top w:val="none" w:sz="0" w:space="0" w:color="auto"/>
            <w:left w:val="none" w:sz="0" w:space="0" w:color="auto"/>
            <w:bottom w:val="none" w:sz="0" w:space="0" w:color="auto"/>
            <w:right w:val="none" w:sz="0" w:space="0" w:color="auto"/>
          </w:divBdr>
        </w:div>
        <w:div w:id="1882088225">
          <w:marLeft w:val="0"/>
          <w:marRight w:val="0"/>
          <w:marTop w:val="0"/>
          <w:marBottom w:val="0"/>
          <w:divBdr>
            <w:top w:val="none" w:sz="0" w:space="0" w:color="auto"/>
            <w:left w:val="none" w:sz="0" w:space="0" w:color="auto"/>
            <w:bottom w:val="none" w:sz="0" w:space="0" w:color="auto"/>
            <w:right w:val="none" w:sz="0" w:space="0" w:color="auto"/>
          </w:divBdr>
        </w:div>
        <w:div w:id="85463765">
          <w:marLeft w:val="0"/>
          <w:marRight w:val="0"/>
          <w:marTop w:val="0"/>
          <w:marBottom w:val="0"/>
          <w:divBdr>
            <w:top w:val="none" w:sz="0" w:space="0" w:color="auto"/>
            <w:left w:val="none" w:sz="0" w:space="0" w:color="auto"/>
            <w:bottom w:val="none" w:sz="0" w:space="0" w:color="auto"/>
            <w:right w:val="none" w:sz="0" w:space="0" w:color="auto"/>
          </w:divBdr>
        </w:div>
        <w:div w:id="1612396451">
          <w:marLeft w:val="0"/>
          <w:marRight w:val="0"/>
          <w:marTop w:val="0"/>
          <w:marBottom w:val="0"/>
          <w:divBdr>
            <w:top w:val="none" w:sz="0" w:space="0" w:color="auto"/>
            <w:left w:val="none" w:sz="0" w:space="0" w:color="auto"/>
            <w:bottom w:val="none" w:sz="0" w:space="0" w:color="auto"/>
            <w:right w:val="none" w:sz="0" w:space="0" w:color="auto"/>
          </w:divBdr>
        </w:div>
        <w:div w:id="138814540">
          <w:marLeft w:val="0"/>
          <w:marRight w:val="0"/>
          <w:marTop w:val="0"/>
          <w:marBottom w:val="0"/>
          <w:divBdr>
            <w:top w:val="none" w:sz="0" w:space="0" w:color="auto"/>
            <w:left w:val="none" w:sz="0" w:space="0" w:color="auto"/>
            <w:bottom w:val="none" w:sz="0" w:space="0" w:color="auto"/>
            <w:right w:val="none" w:sz="0" w:space="0" w:color="auto"/>
          </w:divBdr>
        </w:div>
        <w:div w:id="1456171575">
          <w:marLeft w:val="0"/>
          <w:marRight w:val="0"/>
          <w:marTop w:val="0"/>
          <w:marBottom w:val="0"/>
          <w:divBdr>
            <w:top w:val="none" w:sz="0" w:space="0" w:color="auto"/>
            <w:left w:val="none" w:sz="0" w:space="0" w:color="auto"/>
            <w:bottom w:val="none" w:sz="0" w:space="0" w:color="auto"/>
            <w:right w:val="none" w:sz="0" w:space="0" w:color="auto"/>
          </w:divBdr>
        </w:div>
        <w:div w:id="353503350">
          <w:marLeft w:val="0"/>
          <w:marRight w:val="0"/>
          <w:marTop w:val="0"/>
          <w:marBottom w:val="0"/>
          <w:divBdr>
            <w:top w:val="none" w:sz="0" w:space="0" w:color="auto"/>
            <w:left w:val="none" w:sz="0" w:space="0" w:color="auto"/>
            <w:bottom w:val="none" w:sz="0" w:space="0" w:color="auto"/>
            <w:right w:val="none" w:sz="0" w:space="0" w:color="auto"/>
          </w:divBdr>
        </w:div>
        <w:div w:id="525756653">
          <w:marLeft w:val="0"/>
          <w:marRight w:val="0"/>
          <w:marTop w:val="0"/>
          <w:marBottom w:val="0"/>
          <w:divBdr>
            <w:top w:val="none" w:sz="0" w:space="0" w:color="auto"/>
            <w:left w:val="none" w:sz="0" w:space="0" w:color="auto"/>
            <w:bottom w:val="none" w:sz="0" w:space="0" w:color="auto"/>
            <w:right w:val="none" w:sz="0" w:space="0" w:color="auto"/>
          </w:divBdr>
        </w:div>
        <w:div w:id="1000887791">
          <w:marLeft w:val="0"/>
          <w:marRight w:val="0"/>
          <w:marTop w:val="0"/>
          <w:marBottom w:val="0"/>
          <w:divBdr>
            <w:top w:val="none" w:sz="0" w:space="0" w:color="auto"/>
            <w:left w:val="none" w:sz="0" w:space="0" w:color="auto"/>
            <w:bottom w:val="none" w:sz="0" w:space="0" w:color="auto"/>
            <w:right w:val="none" w:sz="0" w:space="0" w:color="auto"/>
          </w:divBdr>
        </w:div>
        <w:div w:id="1967927546">
          <w:marLeft w:val="0"/>
          <w:marRight w:val="0"/>
          <w:marTop w:val="0"/>
          <w:marBottom w:val="0"/>
          <w:divBdr>
            <w:top w:val="none" w:sz="0" w:space="0" w:color="auto"/>
            <w:left w:val="none" w:sz="0" w:space="0" w:color="auto"/>
            <w:bottom w:val="none" w:sz="0" w:space="0" w:color="auto"/>
            <w:right w:val="none" w:sz="0" w:space="0" w:color="auto"/>
          </w:divBdr>
        </w:div>
        <w:div w:id="954869940">
          <w:marLeft w:val="0"/>
          <w:marRight w:val="0"/>
          <w:marTop w:val="0"/>
          <w:marBottom w:val="0"/>
          <w:divBdr>
            <w:top w:val="none" w:sz="0" w:space="0" w:color="auto"/>
            <w:left w:val="none" w:sz="0" w:space="0" w:color="auto"/>
            <w:bottom w:val="none" w:sz="0" w:space="0" w:color="auto"/>
            <w:right w:val="none" w:sz="0" w:space="0" w:color="auto"/>
          </w:divBdr>
        </w:div>
        <w:div w:id="162430016">
          <w:marLeft w:val="0"/>
          <w:marRight w:val="0"/>
          <w:marTop w:val="0"/>
          <w:marBottom w:val="0"/>
          <w:divBdr>
            <w:top w:val="none" w:sz="0" w:space="0" w:color="auto"/>
            <w:left w:val="none" w:sz="0" w:space="0" w:color="auto"/>
            <w:bottom w:val="none" w:sz="0" w:space="0" w:color="auto"/>
            <w:right w:val="none" w:sz="0" w:space="0" w:color="auto"/>
          </w:divBdr>
        </w:div>
        <w:div w:id="558789444">
          <w:marLeft w:val="0"/>
          <w:marRight w:val="0"/>
          <w:marTop w:val="0"/>
          <w:marBottom w:val="0"/>
          <w:divBdr>
            <w:top w:val="none" w:sz="0" w:space="0" w:color="auto"/>
            <w:left w:val="none" w:sz="0" w:space="0" w:color="auto"/>
            <w:bottom w:val="none" w:sz="0" w:space="0" w:color="auto"/>
            <w:right w:val="none" w:sz="0" w:space="0" w:color="auto"/>
          </w:divBdr>
        </w:div>
        <w:div w:id="1062367864">
          <w:marLeft w:val="0"/>
          <w:marRight w:val="0"/>
          <w:marTop w:val="0"/>
          <w:marBottom w:val="0"/>
          <w:divBdr>
            <w:top w:val="none" w:sz="0" w:space="0" w:color="auto"/>
            <w:left w:val="none" w:sz="0" w:space="0" w:color="auto"/>
            <w:bottom w:val="none" w:sz="0" w:space="0" w:color="auto"/>
            <w:right w:val="none" w:sz="0" w:space="0" w:color="auto"/>
          </w:divBdr>
        </w:div>
        <w:div w:id="1423649448">
          <w:marLeft w:val="0"/>
          <w:marRight w:val="0"/>
          <w:marTop w:val="0"/>
          <w:marBottom w:val="0"/>
          <w:divBdr>
            <w:top w:val="none" w:sz="0" w:space="0" w:color="auto"/>
            <w:left w:val="none" w:sz="0" w:space="0" w:color="auto"/>
            <w:bottom w:val="none" w:sz="0" w:space="0" w:color="auto"/>
            <w:right w:val="none" w:sz="0" w:space="0" w:color="auto"/>
          </w:divBdr>
        </w:div>
        <w:div w:id="214780294">
          <w:marLeft w:val="0"/>
          <w:marRight w:val="0"/>
          <w:marTop w:val="0"/>
          <w:marBottom w:val="0"/>
          <w:divBdr>
            <w:top w:val="none" w:sz="0" w:space="0" w:color="auto"/>
            <w:left w:val="none" w:sz="0" w:space="0" w:color="auto"/>
            <w:bottom w:val="none" w:sz="0" w:space="0" w:color="auto"/>
            <w:right w:val="none" w:sz="0" w:space="0" w:color="auto"/>
          </w:divBdr>
        </w:div>
        <w:div w:id="2102944533">
          <w:marLeft w:val="0"/>
          <w:marRight w:val="0"/>
          <w:marTop w:val="0"/>
          <w:marBottom w:val="0"/>
          <w:divBdr>
            <w:top w:val="none" w:sz="0" w:space="0" w:color="auto"/>
            <w:left w:val="none" w:sz="0" w:space="0" w:color="auto"/>
            <w:bottom w:val="none" w:sz="0" w:space="0" w:color="auto"/>
            <w:right w:val="none" w:sz="0" w:space="0" w:color="auto"/>
          </w:divBdr>
        </w:div>
        <w:div w:id="1307785400">
          <w:marLeft w:val="0"/>
          <w:marRight w:val="0"/>
          <w:marTop w:val="0"/>
          <w:marBottom w:val="0"/>
          <w:divBdr>
            <w:top w:val="none" w:sz="0" w:space="0" w:color="auto"/>
            <w:left w:val="none" w:sz="0" w:space="0" w:color="auto"/>
            <w:bottom w:val="none" w:sz="0" w:space="0" w:color="auto"/>
            <w:right w:val="none" w:sz="0" w:space="0" w:color="auto"/>
          </w:divBdr>
        </w:div>
        <w:div w:id="244189789">
          <w:marLeft w:val="0"/>
          <w:marRight w:val="0"/>
          <w:marTop w:val="0"/>
          <w:marBottom w:val="0"/>
          <w:divBdr>
            <w:top w:val="none" w:sz="0" w:space="0" w:color="auto"/>
            <w:left w:val="none" w:sz="0" w:space="0" w:color="auto"/>
            <w:bottom w:val="none" w:sz="0" w:space="0" w:color="auto"/>
            <w:right w:val="none" w:sz="0" w:space="0" w:color="auto"/>
          </w:divBdr>
        </w:div>
        <w:div w:id="1003781032">
          <w:marLeft w:val="0"/>
          <w:marRight w:val="0"/>
          <w:marTop w:val="0"/>
          <w:marBottom w:val="0"/>
          <w:divBdr>
            <w:top w:val="none" w:sz="0" w:space="0" w:color="auto"/>
            <w:left w:val="none" w:sz="0" w:space="0" w:color="auto"/>
            <w:bottom w:val="none" w:sz="0" w:space="0" w:color="auto"/>
            <w:right w:val="none" w:sz="0" w:space="0" w:color="auto"/>
          </w:divBdr>
        </w:div>
        <w:div w:id="1356466485">
          <w:marLeft w:val="0"/>
          <w:marRight w:val="0"/>
          <w:marTop w:val="0"/>
          <w:marBottom w:val="0"/>
          <w:divBdr>
            <w:top w:val="none" w:sz="0" w:space="0" w:color="auto"/>
            <w:left w:val="none" w:sz="0" w:space="0" w:color="auto"/>
            <w:bottom w:val="none" w:sz="0" w:space="0" w:color="auto"/>
            <w:right w:val="none" w:sz="0" w:space="0" w:color="auto"/>
          </w:divBdr>
        </w:div>
        <w:div w:id="1721127526">
          <w:marLeft w:val="0"/>
          <w:marRight w:val="0"/>
          <w:marTop w:val="0"/>
          <w:marBottom w:val="0"/>
          <w:divBdr>
            <w:top w:val="none" w:sz="0" w:space="0" w:color="auto"/>
            <w:left w:val="none" w:sz="0" w:space="0" w:color="auto"/>
            <w:bottom w:val="none" w:sz="0" w:space="0" w:color="auto"/>
            <w:right w:val="none" w:sz="0" w:space="0" w:color="auto"/>
          </w:divBdr>
        </w:div>
        <w:div w:id="1225750898">
          <w:marLeft w:val="0"/>
          <w:marRight w:val="0"/>
          <w:marTop w:val="0"/>
          <w:marBottom w:val="0"/>
          <w:divBdr>
            <w:top w:val="none" w:sz="0" w:space="0" w:color="auto"/>
            <w:left w:val="none" w:sz="0" w:space="0" w:color="auto"/>
            <w:bottom w:val="none" w:sz="0" w:space="0" w:color="auto"/>
            <w:right w:val="none" w:sz="0" w:space="0" w:color="auto"/>
          </w:divBdr>
        </w:div>
        <w:div w:id="1537542763">
          <w:marLeft w:val="0"/>
          <w:marRight w:val="0"/>
          <w:marTop w:val="0"/>
          <w:marBottom w:val="0"/>
          <w:divBdr>
            <w:top w:val="none" w:sz="0" w:space="0" w:color="auto"/>
            <w:left w:val="none" w:sz="0" w:space="0" w:color="auto"/>
            <w:bottom w:val="none" w:sz="0" w:space="0" w:color="auto"/>
            <w:right w:val="none" w:sz="0" w:space="0" w:color="auto"/>
          </w:divBdr>
        </w:div>
        <w:div w:id="1054157736">
          <w:marLeft w:val="0"/>
          <w:marRight w:val="0"/>
          <w:marTop w:val="0"/>
          <w:marBottom w:val="0"/>
          <w:divBdr>
            <w:top w:val="none" w:sz="0" w:space="0" w:color="auto"/>
            <w:left w:val="none" w:sz="0" w:space="0" w:color="auto"/>
            <w:bottom w:val="none" w:sz="0" w:space="0" w:color="auto"/>
            <w:right w:val="none" w:sz="0" w:space="0" w:color="auto"/>
          </w:divBdr>
        </w:div>
        <w:div w:id="1409187289">
          <w:marLeft w:val="0"/>
          <w:marRight w:val="0"/>
          <w:marTop w:val="0"/>
          <w:marBottom w:val="0"/>
          <w:divBdr>
            <w:top w:val="none" w:sz="0" w:space="0" w:color="auto"/>
            <w:left w:val="none" w:sz="0" w:space="0" w:color="auto"/>
            <w:bottom w:val="none" w:sz="0" w:space="0" w:color="auto"/>
            <w:right w:val="none" w:sz="0" w:space="0" w:color="auto"/>
          </w:divBdr>
        </w:div>
        <w:div w:id="1358310782">
          <w:marLeft w:val="0"/>
          <w:marRight w:val="0"/>
          <w:marTop w:val="0"/>
          <w:marBottom w:val="0"/>
          <w:divBdr>
            <w:top w:val="none" w:sz="0" w:space="0" w:color="auto"/>
            <w:left w:val="none" w:sz="0" w:space="0" w:color="auto"/>
            <w:bottom w:val="none" w:sz="0" w:space="0" w:color="auto"/>
            <w:right w:val="none" w:sz="0" w:space="0" w:color="auto"/>
          </w:divBdr>
        </w:div>
        <w:div w:id="631063480">
          <w:marLeft w:val="0"/>
          <w:marRight w:val="0"/>
          <w:marTop w:val="0"/>
          <w:marBottom w:val="0"/>
          <w:divBdr>
            <w:top w:val="none" w:sz="0" w:space="0" w:color="auto"/>
            <w:left w:val="none" w:sz="0" w:space="0" w:color="auto"/>
            <w:bottom w:val="none" w:sz="0" w:space="0" w:color="auto"/>
            <w:right w:val="none" w:sz="0" w:space="0" w:color="auto"/>
          </w:divBdr>
        </w:div>
        <w:div w:id="497890758">
          <w:marLeft w:val="0"/>
          <w:marRight w:val="0"/>
          <w:marTop w:val="0"/>
          <w:marBottom w:val="0"/>
          <w:divBdr>
            <w:top w:val="none" w:sz="0" w:space="0" w:color="auto"/>
            <w:left w:val="none" w:sz="0" w:space="0" w:color="auto"/>
            <w:bottom w:val="none" w:sz="0" w:space="0" w:color="auto"/>
            <w:right w:val="none" w:sz="0" w:space="0" w:color="auto"/>
          </w:divBdr>
        </w:div>
        <w:div w:id="1039622900">
          <w:marLeft w:val="0"/>
          <w:marRight w:val="0"/>
          <w:marTop w:val="0"/>
          <w:marBottom w:val="0"/>
          <w:divBdr>
            <w:top w:val="none" w:sz="0" w:space="0" w:color="auto"/>
            <w:left w:val="none" w:sz="0" w:space="0" w:color="auto"/>
            <w:bottom w:val="none" w:sz="0" w:space="0" w:color="auto"/>
            <w:right w:val="none" w:sz="0" w:space="0" w:color="auto"/>
          </w:divBdr>
        </w:div>
        <w:div w:id="655034248">
          <w:marLeft w:val="0"/>
          <w:marRight w:val="0"/>
          <w:marTop w:val="0"/>
          <w:marBottom w:val="0"/>
          <w:divBdr>
            <w:top w:val="none" w:sz="0" w:space="0" w:color="auto"/>
            <w:left w:val="none" w:sz="0" w:space="0" w:color="auto"/>
            <w:bottom w:val="none" w:sz="0" w:space="0" w:color="auto"/>
            <w:right w:val="none" w:sz="0" w:space="0" w:color="auto"/>
          </w:divBdr>
        </w:div>
        <w:div w:id="554198795">
          <w:marLeft w:val="0"/>
          <w:marRight w:val="0"/>
          <w:marTop w:val="0"/>
          <w:marBottom w:val="0"/>
          <w:divBdr>
            <w:top w:val="none" w:sz="0" w:space="0" w:color="auto"/>
            <w:left w:val="none" w:sz="0" w:space="0" w:color="auto"/>
            <w:bottom w:val="none" w:sz="0" w:space="0" w:color="auto"/>
            <w:right w:val="none" w:sz="0" w:space="0" w:color="auto"/>
          </w:divBdr>
        </w:div>
        <w:div w:id="1394305739">
          <w:marLeft w:val="0"/>
          <w:marRight w:val="0"/>
          <w:marTop w:val="0"/>
          <w:marBottom w:val="0"/>
          <w:divBdr>
            <w:top w:val="none" w:sz="0" w:space="0" w:color="auto"/>
            <w:left w:val="none" w:sz="0" w:space="0" w:color="auto"/>
            <w:bottom w:val="none" w:sz="0" w:space="0" w:color="auto"/>
            <w:right w:val="none" w:sz="0" w:space="0" w:color="auto"/>
          </w:divBdr>
        </w:div>
        <w:div w:id="1341930884">
          <w:marLeft w:val="0"/>
          <w:marRight w:val="0"/>
          <w:marTop w:val="0"/>
          <w:marBottom w:val="0"/>
          <w:divBdr>
            <w:top w:val="none" w:sz="0" w:space="0" w:color="auto"/>
            <w:left w:val="none" w:sz="0" w:space="0" w:color="auto"/>
            <w:bottom w:val="none" w:sz="0" w:space="0" w:color="auto"/>
            <w:right w:val="none" w:sz="0" w:space="0" w:color="auto"/>
          </w:divBdr>
        </w:div>
        <w:div w:id="163326955">
          <w:marLeft w:val="0"/>
          <w:marRight w:val="0"/>
          <w:marTop w:val="0"/>
          <w:marBottom w:val="0"/>
          <w:divBdr>
            <w:top w:val="none" w:sz="0" w:space="0" w:color="auto"/>
            <w:left w:val="none" w:sz="0" w:space="0" w:color="auto"/>
            <w:bottom w:val="none" w:sz="0" w:space="0" w:color="auto"/>
            <w:right w:val="none" w:sz="0" w:space="0" w:color="auto"/>
          </w:divBdr>
        </w:div>
        <w:div w:id="1548953616">
          <w:marLeft w:val="0"/>
          <w:marRight w:val="0"/>
          <w:marTop w:val="0"/>
          <w:marBottom w:val="0"/>
          <w:divBdr>
            <w:top w:val="none" w:sz="0" w:space="0" w:color="auto"/>
            <w:left w:val="none" w:sz="0" w:space="0" w:color="auto"/>
            <w:bottom w:val="none" w:sz="0" w:space="0" w:color="auto"/>
            <w:right w:val="none" w:sz="0" w:space="0" w:color="auto"/>
          </w:divBdr>
        </w:div>
        <w:div w:id="1728602504">
          <w:marLeft w:val="0"/>
          <w:marRight w:val="0"/>
          <w:marTop w:val="0"/>
          <w:marBottom w:val="0"/>
          <w:divBdr>
            <w:top w:val="none" w:sz="0" w:space="0" w:color="auto"/>
            <w:left w:val="none" w:sz="0" w:space="0" w:color="auto"/>
            <w:bottom w:val="none" w:sz="0" w:space="0" w:color="auto"/>
            <w:right w:val="none" w:sz="0" w:space="0" w:color="auto"/>
          </w:divBdr>
        </w:div>
        <w:div w:id="1203204240">
          <w:marLeft w:val="0"/>
          <w:marRight w:val="0"/>
          <w:marTop w:val="0"/>
          <w:marBottom w:val="0"/>
          <w:divBdr>
            <w:top w:val="none" w:sz="0" w:space="0" w:color="auto"/>
            <w:left w:val="none" w:sz="0" w:space="0" w:color="auto"/>
            <w:bottom w:val="none" w:sz="0" w:space="0" w:color="auto"/>
            <w:right w:val="none" w:sz="0" w:space="0" w:color="auto"/>
          </w:divBdr>
        </w:div>
        <w:div w:id="90979577">
          <w:marLeft w:val="0"/>
          <w:marRight w:val="0"/>
          <w:marTop w:val="0"/>
          <w:marBottom w:val="0"/>
          <w:divBdr>
            <w:top w:val="none" w:sz="0" w:space="0" w:color="auto"/>
            <w:left w:val="none" w:sz="0" w:space="0" w:color="auto"/>
            <w:bottom w:val="none" w:sz="0" w:space="0" w:color="auto"/>
            <w:right w:val="none" w:sz="0" w:space="0" w:color="auto"/>
          </w:divBdr>
        </w:div>
        <w:div w:id="1889100211">
          <w:marLeft w:val="0"/>
          <w:marRight w:val="0"/>
          <w:marTop w:val="0"/>
          <w:marBottom w:val="0"/>
          <w:divBdr>
            <w:top w:val="none" w:sz="0" w:space="0" w:color="auto"/>
            <w:left w:val="none" w:sz="0" w:space="0" w:color="auto"/>
            <w:bottom w:val="none" w:sz="0" w:space="0" w:color="auto"/>
            <w:right w:val="none" w:sz="0" w:space="0" w:color="auto"/>
          </w:divBdr>
        </w:div>
        <w:div w:id="122427874">
          <w:marLeft w:val="0"/>
          <w:marRight w:val="0"/>
          <w:marTop w:val="0"/>
          <w:marBottom w:val="0"/>
          <w:divBdr>
            <w:top w:val="none" w:sz="0" w:space="0" w:color="auto"/>
            <w:left w:val="none" w:sz="0" w:space="0" w:color="auto"/>
            <w:bottom w:val="none" w:sz="0" w:space="0" w:color="auto"/>
            <w:right w:val="none" w:sz="0" w:space="0" w:color="auto"/>
          </w:divBdr>
        </w:div>
      </w:divsChild>
    </w:div>
    <w:div w:id="1129933473">
      <w:bodyDiv w:val="1"/>
      <w:marLeft w:val="0"/>
      <w:marRight w:val="0"/>
      <w:marTop w:val="0"/>
      <w:marBottom w:val="0"/>
      <w:divBdr>
        <w:top w:val="none" w:sz="0" w:space="0" w:color="auto"/>
        <w:left w:val="none" w:sz="0" w:space="0" w:color="auto"/>
        <w:bottom w:val="none" w:sz="0" w:space="0" w:color="auto"/>
        <w:right w:val="none" w:sz="0" w:space="0" w:color="auto"/>
      </w:divBdr>
      <w:divsChild>
        <w:div w:id="699622855">
          <w:marLeft w:val="0"/>
          <w:marRight w:val="0"/>
          <w:marTop w:val="0"/>
          <w:marBottom w:val="0"/>
          <w:divBdr>
            <w:top w:val="none" w:sz="0" w:space="0" w:color="auto"/>
            <w:left w:val="none" w:sz="0" w:space="0" w:color="auto"/>
            <w:bottom w:val="none" w:sz="0" w:space="0" w:color="auto"/>
            <w:right w:val="none" w:sz="0" w:space="0" w:color="auto"/>
          </w:divBdr>
        </w:div>
        <w:div w:id="596795575">
          <w:marLeft w:val="0"/>
          <w:marRight w:val="0"/>
          <w:marTop w:val="0"/>
          <w:marBottom w:val="0"/>
          <w:divBdr>
            <w:top w:val="none" w:sz="0" w:space="0" w:color="auto"/>
            <w:left w:val="none" w:sz="0" w:space="0" w:color="auto"/>
            <w:bottom w:val="none" w:sz="0" w:space="0" w:color="auto"/>
            <w:right w:val="none" w:sz="0" w:space="0" w:color="auto"/>
          </w:divBdr>
        </w:div>
        <w:div w:id="705369923">
          <w:marLeft w:val="0"/>
          <w:marRight w:val="0"/>
          <w:marTop w:val="0"/>
          <w:marBottom w:val="0"/>
          <w:divBdr>
            <w:top w:val="none" w:sz="0" w:space="0" w:color="auto"/>
            <w:left w:val="none" w:sz="0" w:space="0" w:color="auto"/>
            <w:bottom w:val="none" w:sz="0" w:space="0" w:color="auto"/>
            <w:right w:val="none" w:sz="0" w:space="0" w:color="auto"/>
          </w:divBdr>
        </w:div>
        <w:div w:id="1016928256">
          <w:marLeft w:val="0"/>
          <w:marRight w:val="0"/>
          <w:marTop w:val="0"/>
          <w:marBottom w:val="0"/>
          <w:divBdr>
            <w:top w:val="none" w:sz="0" w:space="0" w:color="auto"/>
            <w:left w:val="none" w:sz="0" w:space="0" w:color="auto"/>
            <w:bottom w:val="none" w:sz="0" w:space="0" w:color="auto"/>
            <w:right w:val="none" w:sz="0" w:space="0" w:color="auto"/>
          </w:divBdr>
        </w:div>
        <w:div w:id="1483043262">
          <w:marLeft w:val="0"/>
          <w:marRight w:val="0"/>
          <w:marTop w:val="0"/>
          <w:marBottom w:val="0"/>
          <w:divBdr>
            <w:top w:val="none" w:sz="0" w:space="0" w:color="auto"/>
            <w:left w:val="none" w:sz="0" w:space="0" w:color="auto"/>
            <w:bottom w:val="none" w:sz="0" w:space="0" w:color="auto"/>
            <w:right w:val="none" w:sz="0" w:space="0" w:color="auto"/>
          </w:divBdr>
        </w:div>
        <w:div w:id="610892187">
          <w:marLeft w:val="0"/>
          <w:marRight w:val="0"/>
          <w:marTop w:val="0"/>
          <w:marBottom w:val="0"/>
          <w:divBdr>
            <w:top w:val="none" w:sz="0" w:space="0" w:color="auto"/>
            <w:left w:val="none" w:sz="0" w:space="0" w:color="auto"/>
            <w:bottom w:val="none" w:sz="0" w:space="0" w:color="auto"/>
            <w:right w:val="none" w:sz="0" w:space="0" w:color="auto"/>
          </w:divBdr>
        </w:div>
        <w:div w:id="497889920">
          <w:marLeft w:val="0"/>
          <w:marRight w:val="0"/>
          <w:marTop w:val="0"/>
          <w:marBottom w:val="0"/>
          <w:divBdr>
            <w:top w:val="none" w:sz="0" w:space="0" w:color="auto"/>
            <w:left w:val="none" w:sz="0" w:space="0" w:color="auto"/>
            <w:bottom w:val="none" w:sz="0" w:space="0" w:color="auto"/>
            <w:right w:val="none" w:sz="0" w:space="0" w:color="auto"/>
          </w:divBdr>
        </w:div>
        <w:div w:id="1155072168">
          <w:marLeft w:val="0"/>
          <w:marRight w:val="0"/>
          <w:marTop w:val="0"/>
          <w:marBottom w:val="0"/>
          <w:divBdr>
            <w:top w:val="none" w:sz="0" w:space="0" w:color="auto"/>
            <w:left w:val="none" w:sz="0" w:space="0" w:color="auto"/>
            <w:bottom w:val="none" w:sz="0" w:space="0" w:color="auto"/>
            <w:right w:val="none" w:sz="0" w:space="0" w:color="auto"/>
          </w:divBdr>
        </w:div>
        <w:div w:id="237718309">
          <w:marLeft w:val="0"/>
          <w:marRight w:val="0"/>
          <w:marTop w:val="0"/>
          <w:marBottom w:val="0"/>
          <w:divBdr>
            <w:top w:val="none" w:sz="0" w:space="0" w:color="auto"/>
            <w:left w:val="none" w:sz="0" w:space="0" w:color="auto"/>
            <w:bottom w:val="none" w:sz="0" w:space="0" w:color="auto"/>
            <w:right w:val="none" w:sz="0" w:space="0" w:color="auto"/>
          </w:divBdr>
        </w:div>
        <w:div w:id="1985617729">
          <w:marLeft w:val="0"/>
          <w:marRight w:val="0"/>
          <w:marTop w:val="0"/>
          <w:marBottom w:val="0"/>
          <w:divBdr>
            <w:top w:val="none" w:sz="0" w:space="0" w:color="auto"/>
            <w:left w:val="none" w:sz="0" w:space="0" w:color="auto"/>
            <w:bottom w:val="none" w:sz="0" w:space="0" w:color="auto"/>
            <w:right w:val="none" w:sz="0" w:space="0" w:color="auto"/>
          </w:divBdr>
        </w:div>
        <w:div w:id="766001216">
          <w:marLeft w:val="0"/>
          <w:marRight w:val="0"/>
          <w:marTop w:val="0"/>
          <w:marBottom w:val="0"/>
          <w:divBdr>
            <w:top w:val="none" w:sz="0" w:space="0" w:color="auto"/>
            <w:left w:val="none" w:sz="0" w:space="0" w:color="auto"/>
            <w:bottom w:val="none" w:sz="0" w:space="0" w:color="auto"/>
            <w:right w:val="none" w:sz="0" w:space="0" w:color="auto"/>
          </w:divBdr>
        </w:div>
        <w:div w:id="1088188018">
          <w:marLeft w:val="0"/>
          <w:marRight w:val="0"/>
          <w:marTop w:val="0"/>
          <w:marBottom w:val="0"/>
          <w:divBdr>
            <w:top w:val="none" w:sz="0" w:space="0" w:color="auto"/>
            <w:left w:val="none" w:sz="0" w:space="0" w:color="auto"/>
            <w:bottom w:val="none" w:sz="0" w:space="0" w:color="auto"/>
            <w:right w:val="none" w:sz="0" w:space="0" w:color="auto"/>
          </w:divBdr>
        </w:div>
        <w:div w:id="1660115199">
          <w:marLeft w:val="0"/>
          <w:marRight w:val="0"/>
          <w:marTop w:val="0"/>
          <w:marBottom w:val="0"/>
          <w:divBdr>
            <w:top w:val="none" w:sz="0" w:space="0" w:color="auto"/>
            <w:left w:val="none" w:sz="0" w:space="0" w:color="auto"/>
            <w:bottom w:val="none" w:sz="0" w:space="0" w:color="auto"/>
            <w:right w:val="none" w:sz="0" w:space="0" w:color="auto"/>
          </w:divBdr>
        </w:div>
        <w:div w:id="1737363540">
          <w:marLeft w:val="0"/>
          <w:marRight w:val="0"/>
          <w:marTop w:val="0"/>
          <w:marBottom w:val="0"/>
          <w:divBdr>
            <w:top w:val="none" w:sz="0" w:space="0" w:color="auto"/>
            <w:left w:val="none" w:sz="0" w:space="0" w:color="auto"/>
            <w:bottom w:val="none" w:sz="0" w:space="0" w:color="auto"/>
            <w:right w:val="none" w:sz="0" w:space="0" w:color="auto"/>
          </w:divBdr>
        </w:div>
        <w:div w:id="717238970">
          <w:marLeft w:val="0"/>
          <w:marRight w:val="0"/>
          <w:marTop w:val="0"/>
          <w:marBottom w:val="0"/>
          <w:divBdr>
            <w:top w:val="none" w:sz="0" w:space="0" w:color="auto"/>
            <w:left w:val="none" w:sz="0" w:space="0" w:color="auto"/>
            <w:bottom w:val="none" w:sz="0" w:space="0" w:color="auto"/>
            <w:right w:val="none" w:sz="0" w:space="0" w:color="auto"/>
          </w:divBdr>
        </w:div>
        <w:div w:id="273248670">
          <w:marLeft w:val="0"/>
          <w:marRight w:val="0"/>
          <w:marTop w:val="0"/>
          <w:marBottom w:val="0"/>
          <w:divBdr>
            <w:top w:val="none" w:sz="0" w:space="0" w:color="auto"/>
            <w:left w:val="none" w:sz="0" w:space="0" w:color="auto"/>
            <w:bottom w:val="none" w:sz="0" w:space="0" w:color="auto"/>
            <w:right w:val="none" w:sz="0" w:space="0" w:color="auto"/>
          </w:divBdr>
        </w:div>
        <w:div w:id="724834198">
          <w:marLeft w:val="0"/>
          <w:marRight w:val="0"/>
          <w:marTop w:val="0"/>
          <w:marBottom w:val="0"/>
          <w:divBdr>
            <w:top w:val="none" w:sz="0" w:space="0" w:color="auto"/>
            <w:left w:val="none" w:sz="0" w:space="0" w:color="auto"/>
            <w:bottom w:val="none" w:sz="0" w:space="0" w:color="auto"/>
            <w:right w:val="none" w:sz="0" w:space="0" w:color="auto"/>
          </w:divBdr>
        </w:div>
        <w:div w:id="672494183">
          <w:marLeft w:val="0"/>
          <w:marRight w:val="0"/>
          <w:marTop w:val="0"/>
          <w:marBottom w:val="0"/>
          <w:divBdr>
            <w:top w:val="none" w:sz="0" w:space="0" w:color="auto"/>
            <w:left w:val="none" w:sz="0" w:space="0" w:color="auto"/>
            <w:bottom w:val="none" w:sz="0" w:space="0" w:color="auto"/>
            <w:right w:val="none" w:sz="0" w:space="0" w:color="auto"/>
          </w:divBdr>
        </w:div>
        <w:div w:id="1387876705">
          <w:marLeft w:val="0"/>
          <w:marRight w:val="0"/>
          <w:marTop w:val="0"/>
          <w:marBottom w:val="0"/>
          <w:divBdr>
            <w:top w:val="none" w:sz="0" w:space="0" w:color="auto"/>
            <w:left w:val="none" w:sz="0" w:space="0" w:color="auto"/>
            <w:bottom w:val="none" w:sz="0" w:space="0" w:color="auto"/>
            <w:right w:val="none" w:sz="0" w:space="0" w:color="auto"/>
          </w:divBdr>
        </w:div>
        <w:div w:id="1161196881">
          <w:marLeft w:val="0"/>
          <w:marRight w:val="0"/>
          <w:marTop w:val="0"/>
          <w:marBottom w:val="0"/>
          <w:divBdr>
            <w:top w:val="none" w:sz="0" w:space="0" w:color="auto"/>
            <w:left w:val="none" w:sz="0" w:space="0" w:color="auto"/>
            <w:bottom w:val="none" w:sz="0" w:space="0" w:color="auto"/>
            <w:right w:val="none" w:sz="0" w:space="0" w:color="auto"/>
          </w:divBdr>
        </w:div>
        <w:div w:id="1844859324">
          <w:marLeft w:val="0"/>
          <w:marRight w:val="0"/>
          <w:marTop w:val="0"/>
          <w:marBottom w:val="0"/>
          <w:divBdr>
            <w:top w:val="none" w:sz="0" w:space="0" w:color="auto"/>
            <w:left w:val="none" w:sz="0" w:space="0" w:color="auto"/>
            <w:bottom w:val="none" w:sz="0" w:space="0" w:color="auto"/>
            <w:right w:val="none" w:sz="0" w:space="0" w:color="auto"/>
          </w:divBdr>
        </w:div>
        <w:div w:id="1153910261">
          <w:marLeft w:val="0"/>
          <w:marRight w:val="0"/>
          <w:marTop w:val="0"/>
          <w:marBottom w:val="0"/>
          <w:divBdr>
            <w:top w:val="none" w:sz="0" w:space="0" w:color="auto"/>
            <w:left w:val="none" w:sz="0" w:space="0" w:color="auto"/>
            <w:bottom w:val="none" w:sz="0" w:space="0" w:color="auto"/>
            <w:right w:val="none" w:sz="0" w:space="0" w:color="auto"/>
          </w:divBdr>
        </w:div>
        <w:div w:id="531042651">
          <w:marLeft w:val="0"/>
          <w:marRight w:val="0"/>
          <w:marTop w:val="0"/>
          <w:marBottom w:val="0"/>
          <w:divBdr>
            <w:top w:val="none" w:sz="0" w:space="0" w:color="auto"/>
            <w:left w:val="none" w:sz="0" w:space="0" w:color="auto"/>
            <w:bottom w:val="none" w:sz="0" w:space="0" w:color="auto"/>
            <w:right w:val="none" w:sz="0" w:space="0" w:color="auto"/>
          </w:divBdr>
        </w:div>
        <w:div w:id="590897520">
          <w:marLeft w:val="0"/>
          <w:marRight w:val="0"/>
          <w:marTop w:val="0"/>
          <w:marBottom w:val="0"/>
          <w:divBdr>
            <w:top w:val="none" w:sz="0" w:space="0" w:color="auto"/>
            <w:left w:val="none" w:sz="0" w:space="0" w:color="auto"/>
            <w:bottom w:val="none" w:sz="0" w:space="0" w:color="auto"/>
            <w:right w:val="none" w:sz="0" w:space="0" w:color="auto"/>
          </w:divBdr>
        </w:div>
        <w:div w:id="130754619">
          <w:marLeft w:val="0"/>
          <w:marRight w:val="0"/>
          <w:marTop w:val="0"/>
          <w:marBottom w:val="0"/>
          <w:divBdr>
            <w:top w:val="none" w:sz="0" w:space="0" w:color="auto"/>
            <w:left w:val="none" w:sz="0" w:space="0" w:color="auto"/>
            <w:bottom w:val="none" w:sz="0" w:space="0" w:color="auto"/>
            <w:right w:val="none" w:sz="0" w:space="0" w:color="auto"/>
          </w:divBdr>
        </w:div>
        <w:div w:id="985011850">
          <w:marLeft w:val="0"/>
          <w:marRight w:val="0"/>
          <w:marTop w:val="0"/>
          <w:marBottom w:val="0"/>
          <w:divBdr>
            <w:top w:val="none" w:sz="0" w:space="0" w:color="auto"/>
            <w:left w:val="none" w:sz="0" w:space="0" w:color="auto"/>
            <w:bottom w:val="none" w:sz="0" w:space="0" w:color="auto"/>
            <w:right w:val="none" w:sz="0" w:space="0" w:color="auto"/>
          </w:divBdr>
        </w:div>
        <w:div w:id="1949312877">
          <w:marLeft w:val="0"/>
          <w:marRight w:val="0"/>
          <w:marTop w:val="0"/>
          <w:marBottom w:val="0"/>
          <w:divBdr>
            <w:top w:val="none" w:sz="0" w:space="0" w:color="auto"/>
            <w:left w:val="none" w:sz="0" w:space="0" w:color="auto"/>
            <w:bottom w:val="none" w:sz="0" w:space="0" w:color="auto"/>
            <w:right w:val="none" w:sz="0" w:space="0" w:color="auto"/>
          </w:divBdr>
        </w:div>
        <w:div w:id="1953705231">
          <w:marLeft w:val="0"/>
          <w:marRight w:val="0"/>
          <w:marTop w:val="0"/>
          <w:marBottom w:val="0"/>
          <w:divBdr>
            <w:top w:val="none" w:sz="0" w:space="0" w:color="auto"/>
            <w:left w:val="none" w:sz="0" w:space="0" w:color="auto"/>
            <w:bottom w:val="none" w:sz="0" w:space="0" w:color="auto"/>
            <w:right w:val="none" w:sz="0" w:space="0" w:color="auto"/>
          </w:divBdr>
        </w:div>
        <w:div w:id="486747682">
          <w:marLeft w:val="0"/>
          <w:marRight w:val="0"/>
          <w:marTop w:val="0"/>
          <w:marBottom w:val="0"/>
          <w:divBdr>
            <w:top w:val="none" w:sz="0" w:space="0" w:color="auto"/>
            <w:left w:val="none" w:sz="0" w:space="0" w:color="auto"/>
            <w:bottom w:val="none" w:sz="0" w:space="0" w:color="auto"/>
            <w:right w:val="none" w:sz="0" w:space="0" w:color="auto"/>
          </w:divBdr>
        </w:div>
        <w:div w:id="2061438264">
          <w:marLeft w:val="0"/>
          <w:marRight w:val="0"/>
          <w:marTop w:val="0"/>
          <w:marBottom w:val="0"/>
          <w:divBdr>
            <w:top w:val="none" w:sz="0" w:space="0" w:color="auto"/>
            <w:left w:val="none" w:sz="0" w:space="0" w:color="auto"/>
            <w:bottom w:val="none" w:sz="0" w:space="0" w:color="auto"/>
            <w:right w:val="none" w:sz="0" w:space="0" w:color="auto"/>
          </w:divBdr>
        </w:div>
        <w:div w:id="1220747913">
          <w:marLeft w:val="0"/>
          <w:marRight w:val="0"/>
          <w:marTop w:val="0"/>
          <w:marBottom w:val="0"/>
          <w:divBdr>
            <w:top w:val="none" w:sz="0" w:space="0" w:color="auto"/>
            <w:left w:val="none" w:sz="0" w:space="0" w:color="auto"/>
            <w:bottom w:val="none" w:sz="0" w:space="0" w:color="auto"/>
            <w:right w:val="none" w:sz="0" w:space="0" w:color="auto"/>
          </w:divBdr>
        </w:div>
        <w:div w:id="2035380500">
          <w:marLeft w:val="0"/>
          <w:marRight w:val="0"/>
          <w:marTop w:val="0"/>
          <w:marBottom w:val="0"/>
          <w:divBdr>
            <w:top w:val="none" w:sz="0" w:space="0" w:color="auto"/>
            <w:left w:val="none" w:sz="0" w:space="0" w:color="auto"/>
            <w:bottom w:val="none" w:sz="0" w:space="0" w:color="auto"/>
            <w:right w:val="none" w:sz="0" w:space="0" w:color="auto"/>
          </w:divBdr>
        </w:div>
        <w:div w:id="1931884314">
          <w:marLeft w:val="0"/>
          <w:marRight w:val="0"/>
          <w:marTop w:val="0"/>
          <w:marBottom w:val="0"/>
          <w:divBdr>
            <w:top w:val="none" w:sz="0" w:space="0" w:color="auto"/>
            <w:left w:val="none" w:sz="0" w:space="0" w:color="auto"/>
            <w:bottom w:val="none" w:sz="0" w:space="0" w:color="auto"/>
            <w:right w:val="none" w:sz="0" w:space="0" w:color="auto"/>
          </w:divBdr>
        </w:div>
        <w:div w:id="83385405">
          <w:marLeft w:val="0"/>
          <w:marRight w:val="0"/>
          <w:marTop w:val="0"/>
          <w:marBottom w:val="0"/>
          <w:divBdr>
            <w:top w:val="none" w:sz="0" w:space="0" w:color="auto"/>
            <w:left w:val="none" w:sz="0" w:space="0" w:color="auto"/>
            <w:bottom w:val="none" w:sz="0" w:space="0" w:color="auto"/>
            <w:right w:val="none" w:sz="0" w:space="0" w:color="auto"/>
          </w:divBdr>
        </w:div>
        <w:div w:id="546072041">
          <w:marLeft w:val="0"/>
          <w:marRight w:val="0"/>
          <w:marTop w:val="0"/>
          <w:marBottom w:val="0"/>
          <w:divBdr>
            <w:top w:val="none" w:sz="0" w:space="0" w:color="auto"/>
            <w:left w:val="none" w:sz="0" w:space="0" w:color="auto"/>
            <w:bottom w:val="none" w:sz="0" w:space="0" w:color="auto"/>
            <w:right w:val="none" w:sz="0" w:space="0" w:color="auto"/>
          </w:divBdr>
        </w:div>
        <w:div w:id="1302229953">
          <w:marLeft w:val="0"/>
          <w:marRight w:val="0"/>
          <w:marTop w:val="0"/>
          <w:marBottom w:val="0"/>
          <w:divBdr>
            <w:top w:val="none" w:sz="0" w:space="0" w:color="auto"/>
            <w:left w:val="none" w:sz="0" w:space="0" w:color="auto"/>
            <w:bottom w:val="none" w:sz="0" w:space="0" w:color="auto"/>
            <w:right w:val="none" w:sz="0" w:space="0" w:color="auto"/>
          </w:divBdr>
        </w:div>
        <w:div w:id="2049795722">
          <w:marLeft w:val="0"/>
          <w:marRight w:val="0"/>
          <w:marTop w:val="0"/>
          <w:marBottom w:val="0"/>
          <w:divBdr>
            <w:top w:val="none" w:sz="0" w:space="0" w:color="auto"/>
            <w:left w:val="none" w:sz="0" w:space="0" w:color="auto"/>
            <w:bottom w:val="none" w:sz="0" w:space="0" w:color="auto"/>
            <w:right w:val="none" w:sz="0" w:space="0" w:color="auto"/>
          </w:divBdr>
        </w:div>
        <w:div w:id="1486167182">
          <w:marLeft w:val="0"/>
          <w:marRight w:val="0"/>
          <w:marTop w:val="0"/>
          <w:marBottom w:val="0"/>
          <w:divBdr>
            <w:top w:val="none" w:sz="0" w:space="0" w:color="auto"/>
            <w:left w:val="none" w:sz="0" w:space="0" w:color="auto"/>
            <w:bottom w:val="none" w:sz="0" w:space="0" w:color="auto"/>
            <w:right w:val="none" w:sz="0" w:space="0" w:color="auto"/>
          </w:divBdr>
        </w:div>
        <w:div w:id="1793982827">
          <w:marLeft w:val="0"/>
          <w:marRight w:val="0"/>
          <w:marTop w:val="0"/>
          <w:marBottom w:val="0"/>
          <w:divBdr>
            <w:top w:val="none" w:sz="0" w:space="0" w:color="auto"/>
            <w:left w:val="none" w:sz="0" w:space="0" w:color="auto"/>
            <w:bottom w:val="none" w:sz="0" w:space="0" w:color="auto"/>
            <w:right w:val="none" w:sz="0" w:space="0" w:color="auto"/>
          </w:divBdr>
        </w:div>
        <w:div w:id="266354837">
          <w:marLeft w:val="0"/>
          <w:marRight w:val="0"/>
          <w:marTop w:val="0"/>
          <w:marBottom w:val="0"/>
          <w:divBdr>
            <w:top w:val="none" w:sz="0" w:space="0" w:color="auto"/>
            <w:left w:val="none" w:sz="0" w:space="0" w:color="auto"/>
            <w:bottom w:val="none" w:sz="0" w:space="0" w:color="auto"/>
            <w:right w:val="none" w:sz="0" w:space="0" w:color="auto"/>
          </w:divBdr>
        </w:div>
        <w:div w:id="1214927276">
          <w:marLeft w:val="0"/>
          <w:marRight w:val="0"/>
          <w:marTop w:val="0"/>
          <w:marBottom w:val="0"/>
          <w:divBdr>
            <w:top w:val="none" w:sz="0" w:space="0" w:color="auto"/>
            <w:left w:val="none" w:sz="0" w:space="0" w:color="auto"/>
            <w:bottom w:val="none" w:sz="0" w:space="0" w:color="auto"/>
            <w:right w:val="none" w:sz="0" w:space="0" w:color="auto"/>
          </w:divBdr>
        </w:div>
        <w:div w:id="703408077">
          <w:marLeft w:val="0"/>
          <w:marRight w:val="0"/>
          <w:marTop w:val="0"/>
          <w:marBottom w:val="0"/>
          <w:divBdr>
            <w:top w:val="none" w:sz="0" w:space="0" w:color="auto"/>
            <w:left w:val="none" w:sz="0" w:space="0" w:color="auto"/>
            <w:bottom w:val="none" w:sz="0" w:space="0" w:color="auto"/>
            <w:right w:val="none" w:sz="0" w:space="0" w:color="auto"/>
          </w:divBdr>
        </w:div>
        <w:div w:id="1260260707">
          <w:marLeft w:val="0"/>
          <w:marRight w:val="0"/>
          <w:marTop w:val="0"/>
          <w:marBottom w:val="0"/>
          <w:divBdr>
            <w:top w:val="none" w:sz="0" w:space="0" w:color="auto"/>
            <w:left w:val="none" w:sz="0" w:space="0" w:color="auto"/>
            <w:bottom w:val="none" w:sz="0" w:space="0" w:color="auto"/>
            <w:right w:val="none" w:sz="0" w:space="0" w:color="auto"/>
          </w:divBdr>
        </w:div>
        <w:div w:id="113525023">
          <w:marLeft w:val="0"/>
          <w:marRight w:val="0"/>
          <w:marTop w:val="0"/>
          <w:marBottom w:val="0"/>
          <w:divBdr>
            <w:top w:val="none" w:sz="0" w:space="0" w:color="auto"/>
            <w:left w:val="none" w:sz="0" w:space="0" w:color="auto"/>
            <w:bottom w:val="none" w:sz="0" w:space="0" w:color="auto"/>
            <w:right w:val="none" w:sz="0" w:space="0" w:color="auto"/>
          </w:divBdr>
        </w:div>
        <w:div w:id="1666322779">
          <w:marLeft w:val="0"/>
          <w:marRight w:val="0"/>
          <w:marTop w:val="0"/>
          <w:marBottom w:val="0"/>
          <w:divBdr>
            <w:top w:val="none" w:sz="0" w:space="0" w:color="auto"/>
            <w:left w:val="none" w:sz="0" w:space="0" w:color="auto"/>
            <w:bottom w:val="none" w:sz="0" w:space="0" w:color="auto"/>
            <w:right w:val="none" w:sz="0" w:space="0" w:color="auto"/>
          </w:divBdr>
        </w:div>
        <w:div w:id="888608586">
          <w:marLeft w:val="0"/>
          <w:marRight w:val="0"/>
          <w:marTop w:val="0"/>
          <w:marBottom w:val="0"/>
          <w:divBdr>
            <w:top w:val="none" w:sz="0" w:space="0" w:color="auto"/>
            <w:left w:val="none" w:sz="0" w:space="0" w:color="auto"/>
            <w:bottom w:val="none" w:sz="0" w:space="0" w:color="auto"/>
            <w:right w:val="none" w:sz="0" w:space="0" w:color="auto"/>
          </w:divBdr>
        </w:div>
        <w:div w:id="1599560675">
          <w:marLeft w:val="0"/>
          <w:marRight w:val="0"/>
          <w:marTop w:val="0"/>
          <w:marBottom w:val="0"/>
          <w:divBdr>
            <w:top w:val="none" w:sz="0" w:space="0" w:color="auto"/>
            <w:left w:val="none" w:sz="0" w:space="0" w:color="auto"/>
            <w:bottom w:val="none" w:sz="0" w:space="0" w:color="auto"/>
            <w:right w:val="none" w:sz="0" w:space="0" w:color="auto"/>
          </w:divBdr>
        </w:div>
        <w:div w:id="130634663">
          <w:marLeft w:val="0"/>
          <w:marRight w:val="0"/>
          <w:marTop w:val="0"/>
          <w:marBottom w:val="0"/>
          <w:divBdr>
            <w:top w:val="none" w:sz="0" w:space="0" w:color="auto"/>
            <w:left w:val="none" w:sz="0" w:space="0" w:color="auto"/>
            <w:bottom w:val="none" w:sz="0" w:space="0" w:color="auto"/>
            <w:right w:val="none" w:sz="0" w:space="0" w:color="auto"/>
          </w:divBdr>
        </w:div>
        <w:div w:id="489715407">
          <w:marLeft w:val="0"/>
          <w:marRight w:val="0"/>
          <w:marTop w:val="0"/>
          <w:marBottom w:val="0"/>
          <w:divBdr>
            <w:top w:val="none" w:sz="0" w:space="0" w:color="auto"/>
            <w:left w:val="none" w:sz="0" w:space="0" w:color="auto"/>
            <w:bottom w:val="none" w:sz="0" w:space="0" w:color="auto"/>
            <w:right w:val="none" w:sz="0" w:space="0" w:color="auto"/>
          </w:divBdr>
        </w:div>
        <w:div w:id="1638609071">
          <w:marLeft w:val="0"/>
          <w:marRight w:val="0"/>
          <w:marTop w:val="0"/>
          <w:marBottom w:val="0"/>
          <w:divBdr>
            <w:top w:val="none" w:sz="0" w:space="0" w:color="auto"/>
            <w:left w:val="none" w:sz="0" w:space="0" w:color="auto"/>
            <w:bottom w:val="none" w:sz="0" w:space="0" w:color="auto"/>
            <w:right w:val="none" w:sz="0" w:space="0" w:color="auto"/>
          </w:divBdr>
        </w:div>
        <w:div w:id="1258439528">
          <w:marLeft w:val="0"/>
          <w:marRight w:val="0"/>
          <w:marTop w:val="0"/>
          <w:marBottom w:val="0"/>
          <w:divBdr>
            <w:top w:val="none" w:sz="0" w:space="0" w:color="auto"/>
            <w:left w:val="none" w:sz="0" w:space="0" w:color="auto"/>
            <w:bottom w:val="none" w:sz="0" w:space="0" w:color="auto"/>
            <w:right w:val="none" w:sz="0" w:space="0" w:color="auto"/>
          </w:divBdr>
        </w:div>
        <w:div w:id="398938913">
          <w:marLeft w:val="0"/>
          <w:marRight w:val="0"/>
          <w:marTop w:val="0"/>
          <w:marBottom w:val="0"/>
          <w:divBdr>
            <w:top w:val="none" w:sz="0" w:space="0" w:color="auto"/>
            <w:left w:val="none" w:sz="0" w:space="0" w:color="auto"/>
            <w:bottom w:val="none" w:sz="0" w:space="0" w:color="auto"/>
            <w:right w:val="none" w:sz="0" w:space="0" w:color="auto"/>
          </w:divBdr>
        </w:div>
        <w:div w:id="438917357">
          <w:marLeft w:val="0"/>
          <w:marRight w:val="0"/>
          <w:marTop w:val="0"/>
          <w:marBottom w:val="0"/>
          <w:divBdr>
            <w:top w:val="none" w:sz="0" w:space="0" w:color="auto"/>
            <w:left w:val="none" w:sz="0" w:space="0" w:color="auto"/>
            <w:bottom w:val="none" w:sz="0" w:space="0" w:color="auto"/>
            <w:right w:val="none" w:sz="0" w:space="0" w:color="auto"/>
          </w:divBdr>
        </w:div>
        <w:div w:id="154346375">
          <w:marLeft w:val="0"/>
          <w:marRight w:val="0"/>
          <w:marTop w:val="0"/>
          <w:marBottom w:val="0"/>
          <w:divBdr>
            <w:top w:val="none" w:sz="0" w:space="0" w:color="auto"/>
            <w:left w:val="none" w:sz="0" w:space="0" w:color="auto"/>
            <w:bottom w:val="none" w:sz="0" w:space="0" w:color="auto"/>
            <w:right w:val="none" w:sz="0" w:space="0" w:color="auto"/>
          </w:divBdr>
        </w:div>
        <w:div w:id="779302187">
          <w:marLeft w:val="0"/>
          <w:marRight w:val="0"/>
          <w:marTop w:val="0"/>
          <w:marBottom w:val="0"/>
          <w:divBdr>
            <w:top w:val="none" w:sz="0" w:space="0" w:color="auto"/>
            <w:left w:val="none" w:sz="0" w:space="0" w:color="auto"/>
            <w:bottom w:val="none" w:sz="0" w:space="0" w:color="auto"/>
            <w:right w:val="none" w:sz="0" w:space="0" w:color="auto"/>
          </w:divBdr>
        </w:div>
        <w:div w:id="2034112013">
          <w:marLeft w:val="0"/>
          <w:marRight w:val="0"/>
          <w:marTop w:val="0"/>
          <w:marBottom w:val="0"/>
          <w:divBdr>
            <w:top w:val="none" w:sz="0" w:space="0" w:color="auto"/>
            <w:left w:val="none" w:sz="0" w:space="0" w:color="auto"/>
            <w:bottom w:val="none" w:sz="0" w:space="0" w:color="auto"/>
            <w:right w:val="none" w:sz="0" w:space="0" w:color="auto"/>
          </w:divBdr>
        </w:div>
      </w:divsChild>
    </w:div>
    <w:div w:id="1131558204">
      <w:bodyDiv w:val="1"/>
      <w:marLeft w:val="0"/>
      <w:marRight w:val="0"/>
      <w:marTop w:val="0"/>
      <w:marBottom w:val="0"/>
      <w:divBdr>
        <w:top w:val="none" w:sz="0" w:space="0" w:color="auto"/>
        <w:left w:val="none" w:sz="0" w:space="0" w:color="auto"/>
        <w:bottom w:val="none" w:sz="0" w:space="0" w:color="auto"/>
        <w:right w:val="none" w:sz="0" w:space="0" w:color="auto"/>
      </w:divBdr>
      <w:divsChild>
        <w:div w:id="168914786">
          <w:marLeft w:val="0"/>
          <w:marRight w:val="0"/>
          <w:marTop w:val="0"/>
          <w:marBottom w:val="0"/>
          <w:divBdr>
            <w:top w:val="none" w:sz="0" w:space="0" w:color="auto"/>
            <w:left w:val="none" w:sz="0" w:space="0" w:color="auto"/>
            <w:bottom w:val="none" w:sz="0" w:space="0" w:color="auto"/>
            <w:right w:val="none" w:sz="0" w:space="0" w:color="auto"/>
          </w:divBdr>
        </w:div>
        <w:div w:id="858271745">
          <w:marLeft w:val="0"/>
          <w:marRight w:val="0"/>
          <w:marTop w:val="0"/>
          <w:marBottom w:val="0"/>
          <w:divBdr>
            <w:top w:val="none" w:sz="0" w:space="0" w:color="auto"/>
            <w:left w:val="none" w:sz="0" w:space="0" w:color="auto"/>
            <w:bottom w:val="none" w:sz="0" w:space="0" w:color="auto"/>
            <w:right w:val="none" w:sz="0" w:space="0" w:color="auto"/>
          </w:divBdr>
        </w:div>
        <w:div w:id="71661337">
          <w:marLeft w:val="0"/>
          <w:marRight w:val="0"/>
          <w:marTop w:val="0"/>
          <w:marBottom w:val="0"/>
          <w:divBdr>
            <w:top w:val="none" w:sz="0" w:space="0" w:color="auto"/>
            <w:left w:val="none" w:sz="0" w:space="0" w:color="auto"/>
            <w:bottom w:val="none" w:sz="0" w:space="0" w:color="auto"/>
            <w:right w:val="none" w:sz="0" w:space="0" w:color="auto"/>
          </w:divBdr>
        </w:div>
        <w:div w:id="713623519">
          <w:marLeft w:val="0"/>
          <w:marRight w:val="0"/>
          <w:marTop w:val="0"/>
          <w:marBottom w:val="0"/>
          <w:divBdr>
            <w:top w:val="none" w:sz="0" w:space="0" w:color="auto"/>
            <w:left w:val="none" w:sz="0" w:space="0" w:color="auto"/>
            <w:bottom w:val="none" w:sz="0" w:space="0" w:color="auto"/>
            <w:right w:val="none" w:sz="0" w:space="0" w:color="auto"/>
          </w:divBdr>
        </w:div>
        <w:div w:id="293564937">
          <w:marLeft w:val="0"/>
          <w:marRight w:val="0"/>
          <w:marTop w:val="0"/>
          <w:marBottom w:val="0"/>
          <w:divBdr>
            <w:top w:val="none" w:sz="0" w:space="0" w:color="auto"/>
            <w:left w:val="none" w:sz="0" w:space="0" w:color="auto"/>
            <w:bottom w:val="none" w:sz="0" w:space="0" w:color="auto"/>
            <w:right w:val="none" w:sz="0" w:space="0" w:color="auto"/>
          </w:divBdr>
        </w:div>
        <w:div w:id="63572241">
          <w:marLeft w:val="0"/>
          <w:marRight w:val="0"/>
          <w:marTop w:val="0"/>
          <w:marBottom w:val="0"/>
          <w:divBdr>
            <w:top w:val="none" w:sz="0" w:space="0" w:color="auto"/>
            <w:left w:val="none" w:sz="0" w:space="0" w:color="auto"/>
            <w:bottom w:val="none" w:sz="0" w:space="0" w:color="auto"/>
            <w:right w:val="none" w:sz="0" w:space="0" w:color="auto"/>
          </w:divBdr>
        </w:div>
        <w:div w:id="915095067">
          <w:marLeft w:val="0"/>
          <w:marRight w:val="0"/>
          <w:marTop w:val="0"/>
          <w:marBottom w:val="0"/>
          <w:divBdr>
            <w:top w:val="none" w:sz="0" w:space="0" w:color="auto"/>
            <w:left w:val="none" w:sz="0" w:space="0" w:color="auto"/>
            <w:bottom w:val="none" w:sz="0" w:space="0" w:color="auto"/>
            <w:right w:val="none" w:sz="0" w:space="0" w:color="auto"/>
          </w:divBdr>
        </w:div>
        <w:div w:id="201015183">
          <w:marLeft w:val="0"/>
          <w:marRight w:val="0"/>
          <w:marTop w:val="0"/>
          <w:marBottom w:val="0"/>
          <w:divBdr>
            <w:top w:val="none" w:sz="0" w:space="0" w:color="auto"/>
            <w:left w:val="none" w:sz="0" w:space="0" w:color="auto"/>
            <w:bottom w:val="none" w:sz="0" w:space="0" w:color="auto"/>
            <w:right w:val="none" w:sz="0" w:space="0" w:color="auto"/>
          </w:divBdr>
        </w:div>
        <w:div w:id="998188248">
          <w:marLeft w:val="0"/>
          <w:marRight w:val="0"/>
          <w:marTop w:val="0"/>
          <w:marBottom w:val="0"/>
          <w:divBdr>
            <w:top w:val="none" w:sz="0" w:space="0" w:color="auto"/>
            <w:left w:val="none" w:sz="0" w:space="0" w:color="auto"/>
            <w:bottom w:val="none" w:sz="0" w:space="0" w:color="auto"/>
            <w:right w:val="none" w:sz="0" w:space="0" w:color="auto"/>
          </w:divBdr>
        </w:div>
        <w:div w:id="1154369708">
          <w:marLeft w:val="0"/>
          <w:marRight w:val="0"/>
          <w:marTop w:val="0"/>
          <w:marBottom w:val="0"/>
          <w:divBdr>
            <w:top w:val="none" w:sz="0" w:space="0" w:color="auto"/>
            <w:left w:val="none" w:sz="0" w:space="0" w:color="auto"/>
            <w:bottom w:val="none" w:sz="0" w:space="0" w:color="auto"/>
            <w:right w:val="none" w:sz="0" w:space="0" w:color="auto"/>
          </w:divBdr>
        </w:div>
        <w:div w:id="644550151">
          <w:marLeft w:val="0"/>
          <w:marRight w:val="0"/>
          <w:marTop w:val="0"/>
          <w:marBottom w:val="0"/>
          <w:divBdr>
            <w:top w:val="none" w:sz="0" w:space="0" w:color="auto"/>
            <w:left w:val="none" w:sz="0" w:space="0" w:color="auto"/>
            <w:bottom w:val="none" w:sz="0" w:space="0" w:color="auto"/>
            <w:right w:val="none" w:sz="0" w:space="0" w:color="auto"/>
          </w:divBdr>
        </w:div>
        <w:div w:id="1693409066">
          <w:marLeft w:val="0"/>
          <w:marRight w:val="0"/>
          <w:marTop w:val="0"/>
          <w:marBottom w:val="0"/>
          <w:divBdr>
            <w:top w:val="none" w:sz="0" w:space="0" w:color="auto"/>
            <w:left w:val="none" w:sz="0" w:space="0" w:color="auto"/>
            <w:bottom w:val="none" w:sz="0" w:space="0" w:color="auto"/>
            <w:right w:val="none" w:sz="0" w:space="0" w:color="auto"/>
          </w:divBdr>
        </w:div>
        <w:div w:id="1456944510">
          <w:marLeft w:val="0"/>
          <w:marRight w:val="0"/>
          <w:marTop w:val="0"/>
          <w:marBottom w:val="0"/>
          <w:divBdr>
            <w:top w:val="none" w:sz="0" w:space="0" w:color="auto"/>
            <w:left w:val="none" w:sz="0" w:space="0" w:color="auto"/>
            <w:bottom w:val="none" w:sz="0" w:space="0" w:color="auto"/>
            <w:right w:val="none" w:sz="0" w:space="0" w:color="auto"/>
          </w:divBdr>
        </w:div>
        <w:div w:id="615331017">
          <w:marLeft w:val="0"/>
          <w:marRight w:val="0"/>
          <w:marTop w:val="0"/>
          <w:marBottom w:val="0"/>
          <w:divBdr>
            <w:top w:val="none" w:sz="0" w:space="0" w:color="auto"/>
            <w:left w:val="none" w:sz="0" w:space="0" w:color="auto"/>
            <w:bottom w:val="none" w:sz="0" w:space="0" w:color="auto"/>
            <w:right w:val="none" w:sz="0" w:space="0" w:color="auto"/>
          </w:divBdr>
        </w:div>
        <w:div w:id="1971083357">
          <w:marLeft w:val="0"/>
          <w:marRight w:val="0"/>
          <w:marTop w:val="0"/>
          <w:marBottom w:val="0"/>
          <w:divBdr>
            <w:top w:val="none" w:sz="0" w:space="0" w:color="auto"/>
            <w:left w:val="none" w:sz="0" w:space="0" w:color="auto"/>
            <w:bottom w:val="none" w:sz="0" w:space="0" w:color="auto"/>
            <w:right w:val="none" w:sz="0" w:space="0" w:color="auto"/>
          </w:divBdr>
        </w:div>
        <w:div w:id="1470169780">
          <w:marLeft w:val="0"/>
          <w:marRight w:val="0"/>
          <w:marTop w:val="0"/>
          <w:marBottom w:val="0"/>
          <w:divBdr>
            <w:top w:val="none" w:sz="0" w:space="0" w:color="auto"/>
            <w:left w:val="none" w:sz="0" w:space="0" w:color="auto"/>
            <w:bottom w:val="none" w:sz="0" w:space="0" w:color="auto"/>
            <w:right w:val="none" w:sz="0" w:space="0" w:color="auto"/>
          </w:divBdr>
        </w:div>
        <w:div w:id="2077043651">
          <w:marLeft w:val="0"/>
          <w:marRight w:val="0"/>
          <w:marTop w:val="0"/>
          <w:marBottom w:val="0"/>
          <w:divBdr>
            <w:top w:val="none" w:sz="0" w:space="0" w:color="auto"/>
            <w:left w:val="none" w:sz="0" w:space="0" w:color="auto"/>
            <w:bottom w:val="none" w:sz="0" w:space="0" w:color="auto"/>
            <w:right w:val="none" w:sz="0" w:space="0" w:color="auto"/>
          </w:divBdr>
        </w:div>
        <w:div w:id="1545025084">
          <w:marLeft w:val="0"/>
          <w:marRight w:val="0"/>
          <w:marTop w:val="0"/>
          <w:marBottom w:val="0"/>
          <w:divBdr>
            <w:top w:val="none" w:sz="0" w:space="0" w:color="auto"/>
            <w:left w:val="none" w:sz="0" w:space="0" w:color="auto"/>
            <w:bottom w:val="none" w:sz="0" w:space="0" w:color="auto"/>
            <w:right w:val="none" w:sz="0" w:space="0" w:color="auto"/>
          </w:divBdr>
        </w:div>
        <w:div w:id="60061158">
          <w:marLeft w:val="0"/>
          <w:marRight w:val="0"/>
          <w:marTop w:val="0"/>
          <w:marBottom w:val="0"/>
          <w:divBdr>
            <w:top w:val="none" w:sz="0" w:space="0" w:color="auto"/>
            <w:left w:val="none" w:sz="0" w:space="0" w:color="auto"/>
            <w:bottom w:val="none" w:sz="0" w:space="0" w:color="auto"/>
            <w:right w:val="none" w:sz="0" w:space="0" w:color="auto"/>
          </w:divBdr>
        </w:div>
        <w:div w:id="1375697057">
          <w:marLeft w:val="0"/>
          <w:marRight w:val="0"/>
          <w:marTop w:val="0"/>
          <w:marBottom w:val="0"/>
          <w:divBdr>
            <w:top w:val="none" w:sz="0" w:space="0" w:color="auto"/>
            <w:left w:val="none" w:sz="0" w:space="0" w:color="auto"/>
            <w:bottom w:val="none" w:sz="0" w:space="0" w:color="auto"/>
            <w:right w:val="none" w:sz="0" w:space="0" w:color="auto"/>
          </w:divBdr>
        </w:div>
        <w:div w:id="780149603">
          <w:marLeft w:val="0"/>
          <w:marRight w:val="0"/>
          <w:marTop w:val="0"/>
          <w:marBottom w:val="0"/>
          <w:divBdr>
            <w:top w:val="none" w:sz="0" w:space="0" w:color="auto"/>
            <w:left w:val="none" w:sz="0" w:space="0" w:color="auto"/>
            <w:bottom w:val="none" w:sz="0" w:space="0" w:color="auto"/>
            <w:right w:val="none" w:sz="0" w:space="0" w:color="auto"/>
          </w:divBdr>
        </w:div>
        <w:div w:id="1746998358">
          <w:marLeft w:val="0"/>
          <w:marRight w:val="0"/>
          <w:marTop w:val="0"/>
          <w:marBottom w:val="0"/>
          <w:divBdr>
            <w:top w:val="none" w:sz="0" w:space="0" w:color="auto"/>
            <w:left w:val="none" w:sz="0" w:space="0" w:color="auto"/>
            <w:bottom w:val="none" w:sz="0" w:space="0" w:color="auto"/>
            <w:right w:val="none" w:sz="0" w:space="0" w:color="auto"/>
          </w:divBdr>
        </w:div>
        <w:div w:id="985862060">
          <w:marLeft w:val="0"/>
          <w:marRight w:val="0"/>
          <w:marTop w:val="0"/>
          <w:marBottom w:val="0"/>
          <w:divBdr>
            <w:top w:val="none" w:sz="0" w:space="0" w:color="auto"/>
            <w:left w:val="none" w:sz="0" w:space="0" w:color="auto"/>
            <w:bottom w:val="none" w:sz="0" w:space="0" w:color="auto"/>
            <w:right w:val="none" w:sz="0" w:space="0" w:color="auto"/>
          </w:divBdr>
        </w:div>
        <w:div w:id="1099132463">
          <w:marLeft w:val="0"/>
          <w:marRight w:val="0"/>
          <w:marTop w:val="0"/>
          <w:marBottom w:val="0"/>
          <w:divBdr>
            <w:top w:val="none" w:sz="0" w:space="0" w:color="auto"/>
            <w:left w:val="none" w:sz="0" w:space="0" w:color="auto"/>
            <w:bottom w:val="none" w:sz="0" w:space="0" w:color="auto"/>
            <w:right w:val="none" w:sz="0" w:space="0" w:color="auto"/>
          </w:divBdr>
        </w:div>
        <w:div w:id="1790120123">
          <w:marLeft w:val="0"/>
          <w:marRight w:val="0"/>
          <w:marTop w:val="0"/>
          <w:marBottom w:val="0"/>
          <w:divBdr>
            <w:top w:val="none" w:sz="0" w:space="0" w:color="auto"/>
            <w:left w:val="none" w:sz="0" w:space="0" w:color="auto"/>
            <w:bottom w:val="none" w:sz="0" w:space="0" w:color="auto"/>
            <w:right w:val="none" w:sz="0" w:space="0" w:color="auto"/>
          </w:divBdr>
        </w:div>
        <w:div w:id="1858738479">
          <w:marLeft w:val="0"/>
          <w:marRight w:val="0"/>
          <w:marTop w:val="0"/>
          <w:marBottom w:val="0"/>
          <w:divBdr>
            <w:top w:val="none" w:sz="0" w:space="0" w:color="auto"/>
            <w:left w:val="none" w:sz="0" w:space="0" w:color="auto"/>
            <w:bottom w:val="none" w:sz="0" w:space="0" w:color="auto"/>
            <w:right w:val="none" w:sz="0" w:space="0" w:color="auto"/>
          </w:divBdr>
        </w:div>
        <w:div w:id="1139542114">
          <w:marLeft w:val="0"/>
          <w:marRight w:val="0"/>
          <w:marTop w:val="0"/>
          <w:marBottom w:val="0"/>
          <w:divBdr>
            <w:top w:val="none" w:sz="0" w:space="0" w:color="auto"/>
            <w:left w:val="none" w:sz="0" w:space="0" w:color="auto"/>
            <w:bottom w:val="none" w:sz="0" w:space="0" w:color="auto"/>
            <w:right w:val="none" w:sz="0" w:space="0" w:color="auto"/>
          </w:divBdr>
        </w:div>
        <w:div w:id="1788617684">
          <w:marLeft w:val="0"/>
          <w:marRight w:val="0"/>
          <w:marTop w:val="0"/>
          <w:marBottom w:val="0"/>
          <w:divBdr>
            <w:top w:val="none" w:sz="0" w:space="0" w:color="auto"/>
            <w:left w:val="none" w:sz="0" w:space="0" w:color="auto"/>
            <w:bottom w:val="none" w:sz="0" w:space="0" w:color="auto"/>
            <w:right w:val="none" w:sz="0" w:space="0" w:color="auto"/>
          </w:divBdr>
        </w:div>
        <w:div w:id="887839061">
          <w:marLeft w:val="0"/>
          <w:marRight w:val="0"/>
          <w:marTop w:val="0"/>
          <w:marBottom w:val="0"/>
          <w:divBdr>
            <w:top w:val="none" w:sz="0" w:space="0" w:color="auto"/>
            <w:left w:val="none" w:sz="0" w:space="0" w:color="auto"/>
            <w:bottom w:val="none" w:sz="0" w:space="0" w:color="auto"/>
            <w:right w:val="none" w:sz="0" w:space="0" w:color="auto"/>
          </w:divBdr>
        </w:div>
        <w:div w:id="27804835">
          <w:marLeft w:val="0"/>
          <w:marRight w:val="0"/>
          <w:marTop w:val="0"/>
          <w:marBottom w:val="0"/>
          <w:divBdr>
            <w:top w:val="none" w:sz="0" w:space="0" w:color="auto"/>
            <w:left w:val="none" w:sz="0" w:space="0" w:color="auto"/>
            <w:bottom w:val="none" w:sz="0" w:space="0" w:color="auto"/>
            <w:right w:val="none" w:sz="0" w:space="0" w:color="auto"/>
          </w:divBdr>
        </w:div>
        <w:div w:id="1572541595">
          <w:marLeft w:val="0"/>
          <w:marRight w:val="0"/>
          <w:marTop w:val="0"/>
          <w:marBottom w:val="0"/>
          <w:divBdr>
            <w:top w:val="none" w:sz="0" w:space="0" w:color="auto"/>
            <w:left w:val="none" w:sz="0" w:space="0" w:color="auto"/>
            <w:bottom w:val="none" w:sz="0" w:space="0" w:color="auto"/>
            <w:right w:val="none" w:sz="0" w:space="0" w:color="auto"/>
          </w:divBdr>
        </w:div>
        <w:div w:id="2044747647">
          <w:marLeft w:val="0"/>
          <w:marRight w:val="0"/>
          <w:marTop w:val="0"/>
          <w:marBottom w:val="0"/>
          <w:divBdr>
            <w:top w:val="none" w:sz="0" w:space="0" w:color="auto"/>
            <w:left w:val="none" w:sz="0" w:space="0" w:color="auto"/>
            <w:bottom w:val="none" w:sz="0" w:space="0" w:color="auto"/>
            <w:right w:val="none" w:sz="0" w:space="0" w:color="auto"/>
          </w:divBdr>
        </w:div>
        <w:div w:id="1851026015">
          <w:marLeft w:val="0"/>
          <w:marRight w:val="0"/>
          <w:marTop w:val="0"/>
          <w:marBottom w:val="0"/>
          <w:divBdr>
            <w:top w:val="none" w:sz="0" w:space="0" w:color="auto"/>
            <w:left w:val="none" w:sz="0" w:space="0" w:color="auto"/>
            <w:bottom w:val="none" w:sz="0" w:space="0" w:color="auto"/>
            <w:right w:val="none" w:sz="0" w:space="0" w:color="auto"/>
          </w:divBdr>
        </w:div>
        <w:div w:id="1068848296">
          <w:marLeft w:val="0"/>
          <w:marRight w:val="0"/>
          <w:marTop w:val="0"/>
          <w:marBottom w:val="0"/>
          <w:divBdr>
            <w:top w:val="none" w:sz="0" w:space="0" w:color="auto"/>
            <w:left w:val="none" w:sz="0" w:space="0" w:color="auto"/>
            <w:bottom w:val="none" w:sz="0" w:space="0" w:color="auto"/>
            <w:right w:val="none" w:sz="0" w:space="0" w:color="auto"/>
          </w:divBdr>
        </w:div>
        <w:div w:id="1907760937">
          <w:marLeft w:val="0"/>
          <w:marRight w:val="0"/>
          <w:marTop w:val="0"/>
          <w:marBottom w:val="0"/>
          <w:divBdr>
            <w:top w:val="none" w:sz="0" w:space="0" w:color="auto"/>
            <w:left w:val="none" w:sz="0" w:space="0" w:color="auto"/>
            <w:bottom w:val="none" w:sz="0" w:space="0" w:color="auto"/>
            <w:right w:val="none" w:sz="0" w:space="0" w:color="auto"/>
          </w:divBdr>
        </w:div>
        <w:div w:id="317881204">
          <w:marLeft w:val="0"/>
          <w:marRight w:val="0"/>
          <w:marTop w:val="0"/>
          <w:marBottom w:val="0"/>
          <w:divBdr>
            <w:top w:val="none" w:sz="0" w:space="0" w:color="auto"/>
            <w:left w:val="none" w:sz="0" w:space="0" w:color="auto"/>
            <w:bottom w:val="none" w:sz="0" w:space="0" w:color="auto"/>
            <w:right w:val="none" w:sz="0" w:space="0" w:color="auto"/>
          </w:divBdr>
        </w:div>
        <w:div w:id="178470725">
          <w:marLeft w:val="0"/>
          <w:marRight w:val="0"/>
          <w:marTop w:val="0"/>
          <w:marBottom w:val="0"/>
          <w:divBdr>
            <w:top w:val="none" w:sz="0" w:space="0" w:color="auto"/>
            <w:left w:val="none" w:sz="0" w:space="0" w:color="auto"/>
            <w:bottom w:val="none" w:sz="0" w:space="0" w:color="auto"/>
            <w:right w:val="none" w:sz="0" w:space="0" w:color="auto"/>
          </w:divBdr>
        </w:div>
        <w:div w:id="159005520">
          <w:marLeft w:val="0"/>
          <w:marRight w:val="0"/>
          <w:marTop w:val="0"/>
          <w:marBottom w:val="0"/>
          <w:divBdr>
            <w:top w:val="none" w:sz="0" w:space="0" w:color="auto"/>
            <w:left w:val="none" w:sz="0" w:space="0" w:color="auto"/>
            <w:bottom w:val="none" w:sz="0" w:space="0" w:color="auto"/>
            <w:right w:val="none" w:sz="0" w:space="0" w:color="auto"/>
          </w:divBdr>
        </w:div>
        <w:div w:id="1268001843">
          <w:marLeft w:val="0"/>
          <w:marRight w:val="0"/>
          <w:marTop w:val="0"/>
          <w:marBottom w:val="0"/>
          <w:divBdr>
            <w:top w:val="none" w:sz="0" w:space="0" w:color="auto"/>
            <w:left w:val="none" w:sz="0" w:space="0" w:color="auto"/>
            <w:bottom w:val="none" w:sz="0" w:space="0" w:color="auto"/>
            <w:right w:val="none" w:sz="0" w:space="0" w:color="auto"/>
          </w:divBdr>
        </w:div>
        <w:div w:id="1362125583">
          <w:marLeft w:val="0"/>
          <w:marRight w:val="0"/>
          <w:marTop w:val="0"/>
          <w:marBottom w:val="0"/>
          <w:divBdr>
            <w:top w:val="none" w:sz="0" w:space="0" w:color="auto"/>
            <w:left w:val="none" w:sz="0" w:space="0" w:color="auto"/>
            <w:bottom w:val="none" w:sz="0" w:space="0" w:color="auto"/>
            <w:right w:val="none" w:sz="0" w:space="0" w:color="auto"/>
          </w:divBdr>
        </w:div>
        <w:div w:id="846864321">
          <w:marLeft w:val="0"/>
          <w:marRight w:val="0"/>
          <w:marTop w:val="0"/>
          <w:marBottom w:val="0"/>
          <w:divBdr>
            <w:top w:val="none" w:sz="0" w:space="0" w:color="auto"/>
            <w:left w:val="none" w:sz="0" w:space="0" w:color="auto"/>
            <w:bottom w:val="none" w:sz="0" w:space="0" w:color="auto"/>
            <w:right w:val="none" w:sz="0" w:space="0" w:color="auto"/>
          </w:divBdr>
        </w:div>
        <w:div w:id="1709909723">
          <w:marLeft w:val="0"/>
          <w:marRight w:val="0"/>
          <w:marTop w:val="0"/>
          <w:marBottom w:val="0"/>
          <w:divBdr>
            <w:top w:val="none" w:sz="0" w:space="0" w:color="auto"/>
            <w:left w:val="none" w:sz="0" w:space="0" w:color="auto"/>
            <w:bottom w:val="none" w:sz="0" w:space="0" w:color="auto"/>
            <w:right w:val="none" w:sz="0" w:space="0" w:color="auto"/>
          </w:divBdr>
        </w:div>
        <w:div w:id="1086078934">
          <w:marLeft w:val="0"/>
          <w:marRight w:val="0"/>
          <w:marTop w:val="0"/>
          <w:marBottom w:val="0"/>
          <w:divBdr>
            <w:top w:val="none" w:sz="0" w:space="0" w:color="auto"/>
            <w:left w:val="none" w:sz="0" w:space="0" w:color="auto"/>
            <w:bottom w:val="none" w:sz="0" w:space="0" w:color="auto"/>
            <w:right w:val="none" w:sz="0" w:space="0" w:color="auto"/>
          </w:divBdr>
        </w:div>
        <w:div w:id="1435596386">
          <w:marLeft w:val="0"/>
          <w:marRight w:val="0"/>
          <w:marTop w:val="0"/>
          <w:marBottom w:val="0"/>
          <w:divBdr>
            <w:top w:val="none" w:sz="0" w:space="0" w:color="auto"/>
            <w:left w:val="none" w:sz="0" w:space="0" w:color="auto"/>
            <w:bottom w:val="none" w:sz="0" w:space="0" w:color="auto"/>
            <w:right w:val="none" w:sz="0" w:space="0" w:color="auto"/>
          </w:divBdr>
        </w:div>
        <w:div w:id="1145046556">
          <w:marLeft w:val="0"/>
          <w:marRight w:val="0"/>
          <w:marTop w:val="0"/>
          <w:marBottom w:val="0"/>
          <w:divBdr>
            <w:top w:val="none" w:sz="0" w:space="0" w:color="auto"/>
            <w:left w:val="none" w:sz="0" w:space="0" w:color="auto"/>
            <w:bottom w:val="none" w:sz="0" w:space="0" w:color="auto"/>
            <w:right w:val="none" w:sz="0" w:space="0" w:color="auto"/>
          </w:divBdr>
        </w:div>
        <w:div w:id="348020491">
          <w:marLeft w:val="0"/>
          <w:marRight w:val="0"/>
          <w:marTop w:val="0"/>
          <w:marBottom w:val="0"/>
          <w:divBdr>
            <w:top w:val="none" w:sz="0" w:space="0" w:color="auto"/>
            <w:left w:val="none" w:sz="0" w:space="0" w:color="auto"/>
            <w:bottom w:val="none" w:sz="0" w:space="0" w:color="auto"/>
            <w:right w:val="none" w:sz="0" w:space="0" w:color="auto"/>
          </w:divBdr>
        </w:div>
        <w:div w:id="814102543">
          <w:marLeft w:val="0"/>
          <w:marRight w:val="0"/>
          <w:marTop w:val="0"/>
          <w:marBottom w:val="0"/>
          <w:divBdr>
            <w:top w:val="none" w:sz="0" w:space="0" w:color="auto"/>
            <w:left w:val="none" w:sz="0" w:space="0" w:color="auto"/>
            <w:bottom w:val="none" w:sz="0" w:space="0" w:color="auto"/>
            <w:right w:val="none" w:sz="0" w:space="0" w:color="auto"/>
          </w:divBdr>
        </w:div>
        <w:div w:id="1981690377">
          <w:marLeft w:val="0"/>
          <w:marRight w:val="0"/>
          <w:marTop w:val="0"/>
          <w:marBottom w:val="0"/>
          <w:divBdr>
            <w:top w:val="none" w:sz="0" w:space="0" w:color="auto"/>
            <w:left w:val="none" w:sz="0" w:space="0" w:color="auto"/>
            <w:bottom w:val="none" w:sz="0" w:space="0" w:color="auto"/>
            <w:right w:val="none" w:sz="0" w:space="0" w:color="auto"/>
          </w:divBdr>
        </w:div>
        <w:div w:id="323898078">
          <w:marLeft w:val="0"/>
          <w:marRight w:val="0"/>
          <w:marTop w:val="0"/>
          <w:marBottom w:val="0"/>
          <w:divBdr>
            <w:top w:val="none" w:sz="0" w:space="0" w:color="auto"/>
            <w:left w:val="none" w:sz="0" w:space="0" w:color="auto"/>
            <w:bottom w:val="none" w:sz="0" w:space="0" w:color="auto"/>
            <w:right w:val="none" w:sz="0" w:space="0" w:color="auto"/>
          </w:divBdr>
        </w:div>
        <w:div w:id="656421864">
          <w:marLeft w:val="0"/>
          <w:marRight w:val="0"/>
          <w:marTop w:val="0"/>
          <w:marBottom w:val="0"/>
          <w:divBdr>
            <w:top w:val="none" w:sz="0" w:space="0" w:color="auto"/>
            <w:left w:val="none" w:sz="0" w:space="0" w:color="auto"/>
            <w:bottom w:val="none" w:sz="0" w:space="0" w:color="auto"/>
            <w:right w:val="none" w:sz="0" w:space="0" w:color="auto"/>
          </w:divBdr>
        </w:div>
        <w:div w:id="1858350155">
          <w:marLeft w:val="0"/>
          <w:marRight w:val="0"/>
          <w:marTop w:val="0"/>
          <w:marBottom w:val="0"/>
          <w:divBdr>
            <w:top w:val="none" w:sz="0" w:space="0" w:color="auto"/>
            <w:left w:val="none" w:sz="0" w:space="0" w:color="auto"/>
            <w:bottom w:val="none" w:sz="0" w:space="0" w:color="auto"/>
            <w:right w:val="none" w:sz="0" w:space="0" w:color="auto"/>
          </w:divBdr>
        </w:div>
        <w:div w:id="1418020179">
          <w:marLeft w:val="0"/>
          <w:marRight w:val="0"/>
          <w:marTop w:val="0"/>
          <w:marBottom w:val="0"/>
          <w:divBdr>
            <w:top w:val="none" w:sz="0" w:space="0" w:color="auto"/>
            <w:left w:val="none" w:sz="0" w:space="0" w:color="auto"/>
            <w:bottom w:val="none" w:sz="0" w:space="0" w:color="auto"/>
            <w:right w:val="none" w:sz="0" w:space="0" w:color="auto"/>
          </w:divBdr>
        </w:div>
        <w:div w:id="1364088476">
          <w:marLeft w:val="0"/>
          <w:marRight w:val="0"/>
          <w:marTop w:val="0"/>
          <w:marBottom w:val="0"/>
          <w:divBdr>
            <w:top w:val="none" w:sz="0" w:space="0" w:color="auto"/>
            <w:left w:val="none" w:sz="0" w:space="0" w:color="auto"/>
            <w:bottom w:val="none" w:sz="0" w:space="0" w:color="auto"/>
            <w:right w:val="none" w:sz="0" w:space="0" w:color="auto"/>
          </w:divBdr>
        </w:div>
        <w:div w:id="636760458">
          <w:marLeft w:val="0"/>
          <w:marRight w:val="0"/>
          <w:marTop w:val="0"/>
          <w:marBottom w:val="0"/>
          <w:divBdr>
            <w:top w:val="none" w:sz="0" w:space="0" w:color="auto"/>
            <w:left w:val="none" w:sz="0" w:space="0" w:color="auto"/>
            <w:bottom w:val="none" w:sz="0" w:space="0" w:color="auto"/>
            <w:right w:val="none" w:sz="0" w:space="0" w:color="auto"/>
          </w:divBdr>
        </w:div>
        <w:div w:id="738862558">
          <w:marLeft w:val="0"/>
          <w:marRight w:val="0"/>
          <w:marTop w:val="0"/>
          <w:marBottom w:val="0"/>
          <w:divBdr>
            <w:top w:val="none" w:sz="0" w:space="0" w:color="auto"/>
            <w:left w:val="none" w:sz="0" w:space="0" w:color="auto"/>
            <w:bottom w:val="none" w:sz="0" w:space="0" w:color="auto"/>
            <w:right w:val="none" w:sz="0" w:space="0" w:color="auto"/>
          </w:divBdr>
        </w:div>
        <w:div w:id="508759499">
          <w:marLeft w:val="0"/>
          <w:marRight w:val="0"/>
          <w:marTop w:val="0"/>
          <w:marBottom w:val="0"/>
          <w:divBdr>
            <w:top w:val="none" w:sz="0" w:space="0" w:color="auto"/>
            <w:left w:val="none" w:sz="0" w:space="0" w:color="auto"/>
            <w:bottom w:val="none" w:sz="0" w:space="0" w:color="auto"/>
            <w:right w:val="none" w:sz="0" w:space="0" w:color="auto"/>
          </w:divBdr>
        </w:div>
        <w:div w:id="1670936744">
          <w:marLeft w:val="0"/>
          <w:marRight w:val="0"/>
          <w:marTop w:val="0"/>
          <w:marBottom w:val="0"/>
          <w:divBdr>
            <w:top w:val="none" w:sz="0" w:space="0" w:color="auto"/>
            <w:left w:val="none" w:sz="0" w:space="0" w:color="auto"/>
            <w:bottom w:val="none" w:sz="0" w:space="0" w:color="auto"/>
            <w:right w:val="none" w:sz="0" w:space="0" w:color="auto"/>
          </w:divBdr>
        </w:div>
        <w:div w:id="592206394">
          <w:marLeft w:val="0"/>
          <w:marRight w:val="0"/>
          <w:marTop w:val="0"/>
          <w:marBottom w:val="0"/>
          <w:divBdr>
            <w:top w:val="none" w:sz="0" w:space="0" w:color="auto"/>
            <w:left w:val="none" w:sz="0" w:space="0" w:color="auto"/>
            <w:bottom w:val="none" w:sz="0" w:space="0" w:color="auto"/>
            <w:right w:val="none" w:sz="0" w:space="0" w:color="auto"/>
          </w:divBdr>
        </w:div>
        <w:div w:id="408503783">
          <w:marLeft w:val="0"/>
          <w:marRight w:val="0"/>
          <w:marTop w:val="0"/>
          <w:marBottom w:val="0"/>
          <w:divBdr>
            <w:top w:val="none" w:sz="0" w:space="0" w:color="auto"/>
            <w:left w:val="none" w:sz="0" w:space="0" w:color="auto"/>
            <w:bottom w:val="none" w:sz="0" w:space="0" w:color="auto"/>
            <w:right w:val="none" w:sz="0" w:space="0" w:color="auto"/>
          </w:divBdr>
        </w:div>
        <w:div w:id="1195579100">
          <w:marLeft w:val="0"/>
          <w:marRight w:val="0"/>
          <w:marTop w:val="0"/>
          <w:marBottom w:val="0"/>
          <w:divBdr>
            <w:top w:val="none" w:sz="0" w:space="0" w:color="auto"/>
            <w:left w:val="none" w:sz="0" w:space="0" w:color="auto"/>
            <w:bottom w:val="none" w:sz="0" w:space="0" w:color="auto"/>
            <w:right w:val="none" w:sz="0" w:space="0" w:color="auto"/>
          </w:divBdr>
        </w:div>
        <w:div w:id="412817296">
          <w:marLeft w:val="0"/>
          <w:marRight w:val="0"/>
          <w:marTop w:val="0"/>
          <w:marBottom w:val="0"/>
          <w:divBdr>
            <w:top w:val="none" w:sz="0" w:space="0" w:color="auto"/>
            <w:left w:val="none" w:sz="0" w:space="0" w:color="auto"/>
            <w:bottom w:val="none" w:sz="0" w:space="0" w:color="auto"/>
            <w:right w:val="none" w:sz="0" w:space="0" w:color="auto"/>
          </w:divBdr>
        </w:div>
        <w:div w:id="1011685643">
          <w:marLeft w:val="0"/>
          <w:marRight w:val="0"/>
          <w:marTop w:val="0"/>
          <w:marBottom w:val="0"/>
          <w:divBdr>
            <w:top w:val="none" w:sz="0" w:space="0" w:color="auto"/>
            <w:left w:val="none" w:sz="0" w:space="0" w:color="auto"/>
            <w:bottom w:val="none" w:sz="0" w:space="0" w:color="auto"/>
            <w:right w:val="none" w:sz="0" w:space="0" w:color="auto"/>
          </w:divBdr>
        </w:div>
        <w:div w:id="1664746313">
          <w:marLeft w:val="0"/>
          <w:marRight w:val="0"/>
          <w:marTop w:val="0"/>
          <w:marBottom w:val="0"/>
          <w:divBdr>
            <w:top w:val="none" w:sz="0" w:space="0" w:color="auto"/>
            <w:left w:val="none" w:sz="0" w:space="0" w:color="auto"/>
            <w:bottom w:val="none" w:sz="0" w:space="0" w:color="auto"/>
            <w:right w:val="none" w:sz="0" w:space="0" w:color="auto"/>
          </w:divBdr>
        </w:div>
        <w:div w:id="1152868137">
          <w:marLeft w:val="0"/>
          <w:marRight w:val="0"/>
          <w:marTop w:val="0"/>
          <w:marBottom w:val="0"/>
          <w:divBdr>
            <w:top w:val="none" w:sz="0" w:space="0" w:color="auto"/>
            <w:left w:val="none" w:sz="0" w:space="0" w:color="auto"/>
            <w:bottom w:val="none" w:sz="0" w:space="0" w:color="auto"/>
            <w:right w:val="none" w:sz="0" w:space="0" w:color="auto"/>
          </w:divBdr>
        </w:div>
        <w:div w:id="1852378281">
          <w:marLeft w:val="0"/>
          <w:marRight w:val="0"/>
          <w:marTop w:val="0"/>
          <w:marBottom w:val="0"/>
          <w:divBdr>
            <w:top w:val="none" w:sz="0" w:space="0" w:color="auto"/>
            <w:left w:val="none" w:sz="0" w:space="0" w:color="auto"/>
            <w:bottom w:val="none" w:sz="0" w:space="0" w:color="auto"/>
            <w:right w:val="none" w:sz="0" w:space="0" w:color="auto"/>
          </w:divBdr>
        </w:div>
        <w:div w:id="1703943333">
          <w:marLeft w:val="0"/>
          <w:marRight w:val="0"/>
          <w:marTop w:val="0"/>
          <w:marBottom w:val="0"/>
          <w:divBdr>
            <w:top w:val="none" w:sz="0" w:space="0" w:color="auto"/>
            <w:left w:val="none" w:sz="0" w:space="0" w:color="auto"/>
            <w:bottom w:val="none" w:sz="0" w:space="0" w:color="auto"/>
            <w:right w:val="none" w:sz="0" w:space="0" w:color="auto"/>
          </w:divBdr>
        </w:div>
      </w:divsChild>
    </w:div>
    <w:div w:id="1137070771">
      <w:bodyDiv w:val="1"/>
      <w:marLeft w:val="0"/>
      <w:marRight w:val="0"/>
      <w:marTop w:val="0"/>
      <w:marBottom w:val="0"/>
      <w:divBdr>
        <w:top w:val="none" w:sz="0" w:space="0" w:color="auto"/>
        <w:left w:val="none" w:sz="0" w:space="0" w:color="auto"/>
        <w:bottom w:val="none" w:sz="0" w:space="0" w:color="auto"/>
        <w:right w:val="none" w:sz="0" w:space="0" w:color="auto"/>
      </w:divBdr>
      <w:divsChild>
        <w:div w:id="532577106">
          <w:marLeft w:val="0"/>
          <w:marRight w:val="0"/>
          <w:marTop w:val="0"/>
          <w:marBottom w:val="0"/>
          <w:divBdr>
            <w:top w:val="none" w:sz="0" w:space="0" w:color="auto"/>
            <w:left w:val="none" w:sz="0" w:space="0" w:color="auto"/>
            <w:bottom w:val="none" w:sz="0" w:space="0" w:color="auto"/>
            <w:right w:val="none" w:sz="0" w:space="0" w:color="auto"/>
          </w:divBdr>
        </w:div>
        <w:div w:id="2023777506">
          <w:marLeft w:val="0"/>
          <w:marRight w:val="0"/>
          <w:marTop w:val="0"/>
          <w:marBottom w:val="0"/>
          <w:divBdr>
            <w:top w:val="none" w:sz="0" w:space="0" w:color="auto"/>
            <w:left w:val="none" w:sz="0" w:space="0" w:color="auto"/>
            <w:bottom w:val="none" w:sz="0" w:space="0" w:color="auto"/>
            <w:right w:val="none" w:sz="0" w:space="0" w:color="auto"/>
          </w:divBdr>
        </w:div>
        <w:div w:id="691758613">
          <w:marLeft w:val="0"/>
          <w:marRight w:val="0"/>
          <w:marTop w:val="0"/>
          <w:marBottom w:val="0"/>
          <w:divBdr>
            <w:top w:val="none" w:sz="0" w:space="0" w:color="auto"/>
            <w:left w:val="none" w:sz="0" w:space="0" w:color="auto"/>
            <w:bottom w:val="none" w:sz="0" w:space="0" w:color="auto"/>
            <w:right w:val="none" w:sz="0" w:space="0" w:color="auto"/>
          </w:divBdr>
        </w:div>
        <w:div w:id="1460026618">
          <w:marLeft w:val="0"/>
          <w:marRight w:val="0"/>
          <w:marTop w:val="0"/>
          <w:marBottom w:val="0"/>
          <w:divBdr>
            <w:top w:val="none" w:sz="0" w:space="0" w:color="auto"/>
            <w:left w:val="none" w:sz="0" w:space="0" w:color="auto"/>
            <w:bottom w:val="none" w:sz="0" w:space="0" w:color="auto"/>
            <w:right w:val="none" w:sz="0" w:space="0" w:color="auto"/>
          </w:divBdr>
        </w:div>
        <w:div w:id="577373208">
          <w:marLeft w:val="0"/>
          <w:marRight w:val="0"/>
          <w:marTop w:val="0"/>
          <w:marBottom w:val="0"/>
          <w:divBdr>
            <w:top w:val="none" w:sz="0" w:space="0" w:color="auto"/>
            <w:left w:val="none" w:sz="0" w:space="0" w:color="auto"/>
            <w:bottom w:val="none" w:sz="0" w:space="0" w:color="auto"/>
            <w:right w:val="none" w:sz="0" w:space="0" w:color="auto"/>
          </w:divBdr>
        </w:div>
        <w:div w:id="33506219">
          <w:marLeft w:val="0"/>
          <w:marRight w:val="0"/>
          <w:marTop w:val="0"/>
          <w:marBottom w:val="0"/>
          <w:divBdr>
            <w:top w:val="none" w:sz="0" w:space="0" w:color="auto"/>
            <w:left w:val="none" w:sz="0" w:space="0" w:color="auto"/>
            <w:bottom w:val="none" w:sz="0" w:space="0" w:color="auto"/>
            <w:right w:val="none" w:sz="0" w:space="0" w:color="auto"/>
          </w:divBdr>
        </w:div>
        <w:div w:id="274364241">
          <w:marLeft w:val="0"/>
          <w:marRight w:val="0"/>
          <w:marTop w:val="0"/>
          <w:marBottom w:val="0"/>
          <w:divBdr>
            <w:top w:val="none" w:sz="0" w:space="0" w:color="auto"/>
            <w:left w:val="none" w:sz="0" w:space="0" w:color="auto"/>
            <w:bottom w:val="none" w:sz="0" w:space="0" w:color="auto"/>
            <w:right w:val="none" w:sz="0" w:space="0" w:color="auto"/>
          </w:divBdr>
        </w:div>
        <w:div w:id="314648319">
          <w:marLeft w:val="0"/>
          <w:marRight w:val="0"/>
          <w:marTop w:val="0"/>
          <w:marBottom w:val="0"/>
          <w:divBdr>
            <w:top w:val="none" w:sz="0" w:space="0" w:color="auto"/>
            <w:left w:val="none" w:sz="0" w:space="0" w:color="auto"/>
            <w:bottom w:val="none" w:sz="0" w:space="0" w:color="auto"/>
            <w:right w:val="none" w:sz="0" w:space="0" w:color="auto"/>
          </w:divBdr>
        </w:div>
        <w:div w:id="950631800">
          <w:marLeft w:val="0"/>
          <w:marRight w:val="0"/>
          <w:marTop w:val="0"/>
          <w:marBottom w:val="0"/>
          <w:divBdr>
            <w:top w:val="none" w:sz="0" w:space="0" w:color="auto"/>
            <w:left w:val="none" w:sz="0" w:space="0" w:color="auto"/>
            <w:bottom w:val="none" w:sz="0" w:space="0" w:color="auto"/>
            <w:right w:val="none" w:sz="0" w:space="0" w:color="auto"/>
          </w:divBdr>
        </w:div>
        <w:div w:id="1355612713">
          <w:marLeft w:val="0"/>
          <w:marRight w:val="0"/>
          <w:marTop w:val="0"/>
          <w:marBottom w:val="0"/>
          <w:divBdr>
            <w:top w:val="none" w:sz="0" w:space="0" w:color="auto"/>
            <w:left w:val="none" w:sz="0" w:space="0" w:color="auto"/>
            <w:bottom w:val="none" w:sz="0" w:space="0" w:color="auto"/>
            <w:right w:val="none" w:sz="0" w:space="0" w:color="auto"/>
          </w:divBdr>
        </w:div>
        <w:div w:id="521549680">
          <w:marLeft w:val="0"/>
          <w:marRight w:val="0"/>
          <w:marTop w:val="0"/>
          <w:marBottom w:val="0"/>
          <w:divBdr>
            <w:top w:val="none" w:sz="0" w:space="0" w:color="auto"/>
            <w:left w:val="none" w:sz="0" w:space="0" w:color="auto"/>
            <w:bottom w:val="none" w:sz="0" w:space="0" w:color="auto"/>
            <w:right w:val="none" w:sz="0" w:space="0" w:color="auto"/>
          </w:divBdr>
        </w:div>
        <w:div w:id="1408386169">
          <w:marLeft w:val="0"/>
          <w:marRight w:val="0"/>
          <w:marTop w:val="0"/>
          <w:marBottom w:val="0"/>
          <w:divBdr>
            <w:top w:val="none" w:sz="0" w:space="0" w:color="auto"/>
            <w:left w:val="none" w:sz="0" w:space="0" w:color="auto"/>
            <w:bottom w:val="none" w:sz="0" w:space="0" w:color="auto"/>
            <w:right w:val="none" w:sz="0" w:space="0" w:color="auto"/>
          </w:divBdr>
        </w:div>
        <w:div w:id="1610358251">
          <w:marLeft w:val="0"/>
          <w:marRight w:val="0"/>
          <w:marTop w:val="0"/>
          <w:marBottom w:val="0"/>
          <w:divBdr>
            <w:top w:val="none" w:sz="0" w:space="0" w:color="auto"/>
            <w:left w:val="none" w:sz="0" w:space="0" w:color="auto"/>
            <w:bottom w:val="none" w:sz="0" w:space="0" w:color="auto"/>
            <w:right w:val="none" w:sz="0" w:space="0" w:color="auto"/>
          </w:divBdr>
        </w:div>
        <w:div w:id="1421289333">
          <w:marLeft w:val="0"/>
          <w:marRight w:val="0"/>
          <w:marTop w:val="0"/>
          <w:marBottom w:val="0"/>
          <w:divBdr>
            <w:top w:val="none" w:sz="0" w:space="0" w:color="auto"/>
            <w:left w:val="none" w:sz="0" w:space="0" w:color="auto"/>
            <w:bottom w:val="none" w:sz="0" w:space="0" w:color="auto"/>
            <w:right w:val="none" w:sz="0" w:space="0" w:color="auto"/>
          </w:divBdr>
        </w:div>
        <w:div w:id="1305811735">
          <w:marLeft w:val="0"/>
          <w:marRight w:val="0"/>
          <w:marTop w:val="0"/>
          <w:marBottom w:val="0"/>
          <w:divBdr>
            <w:top w:val="none" w:sz="0" w:space="0" w:color="auto"/>
            <w:left w:val="none" w:sz="0" w:space="0" w:color="auto"/>
            <w:bottom w:val="none" w:sz="0" w:space="0" w:color="auto"/>
            <w:right w:val="none" w:sz="0" w:space="0" w:color="auto"/>
          </w:divBdr>
        </w:div>
        <w:div w:id="571937755">
          <w:marLeft w:val="0"/>
          <w:marRight w:val="0"/>
          <w:marTop w:val="0"/>
          <w:marBottom w:val="0"/>
          <w:divBdr>
            <w:top w:val="none" w:sz="0" w:space="0" w:color="auto"/>
            <w:left w:val="none" w:sz="0" w:space="0" w:color="auto"/>
            <w:bottom w:val="none" w:sz="0" w:space="0" w:color="auto"/>
            <w:right w:val="none" w:sz="0" w:space="0" w:color="auto"/>
          </w:divBdr>
        </w:div>
        <w:div w:id="495650838">
          <w:marLeft w:val="0"/>
          <w:marRight w:val="0"/>
          <w:marTop w:val="0"/>
          <w:marBottom w:val="0"/>
          <w:divBdr>
            <w:top w:val="none" w:sz="0" w:space="0" w:color="auto"/>
            <w:left w:val="none" w:sz="0" w:space="0" w:color="auto"/>
            <w:bottom w:val="none" w:sz="0" w:space="0" w:color="auto"/>
            <w:right w:val="none" w:sz="0" w:space="0" w:color="auto"/>
          </w:divBdr>
        </w:div>
        <w:div w:id="1043752419">
          <w:marLeft w:val="0"/>
          <w:marRight w:val="0"/>
          <w:marTop w:val="0"/>
          <w:marBottom w:val="0"/>
          <w:divBdr>
            <w:top w:val="none" w:sz="0" w:space="0" w:color="auto"/>
            <w:left w:val="none" w:sz="0" w:space="0" w:color="auto"/>
            <w:bottom w:val="none" w:sz="0" w:space="0" w:color="auto"/>
            <w:right w:val="none" w:sz="0" w:space="0" w:color="auto"/>
          </w:divBdr>
        </w:div>
        <w:div w:id="168105659">
          <w:marLeft w:val="0"/>
          <w:marRight w:val="0"/>
          <w:marTop w:val="0"/>
          <w:marBottom w:val="0"/>
          <w:divBdr>
            <w:top w:val="none" w:sz="0" w:space="0" w:color="auto"/>
            <w:left w:val="none" w:sz="0" w:space="0" w:color="auto"/>
            <w:bottom w:val="none" w:sz="0" w:space="0" w:color="auto"/>
            <w:right w:val="none" w:sz="0" w:space="0" w:color="auto"/>
          </w:divBdr>
        </w:div>
        <w:div w:id="1135026237">
          <w:marLeft w:val="0"/>
          <w:marRight w:val="0"/>
          <w:marTop w:val="0"/>
          <w:marBottom w:val="0"/>
          <w:divBdr>
            <w:top w:val="none" w:sz="0" w:space="0" w:color="auto"/>
            <w:left w:val="none" w:sz="0" w:space="0" w:color="auto"/>
            <w:bottom w:val="none" w:sz="0" w:space="0" w:color="auto"/>
            <w:right w:val="none" w:sz="0" w:space="0" w:color="auto"/>
          </w:divBdr>
        </w:div>
        <w:div w:id="822507648">
          <w:marLeft w:val="0"/>
          <w:marRight w:val="0"/>
          <w:marTop w:val="0"/>
          <w:marBottom w:val="0"/>
          <w:divBdr>
            <w:top w:val="none" w:sz="0" w:space="0" w:color="auto"/>
            <w:left w:val="none" w:sz="0" w:space="0" w:color="auto"/>
            <w:bottom w:val="none" w:sz="0" w:space="0" w:color="auto"/>
            <w:right w:val="none" w:sz="0" w:space="0" w:color="auto"/>
          </w:divBdr>
        </w:div>
        <w:div w:id="1280332622">
          <w:marLeft w:val="0"/>
          <w:marRight w:val="0"/>
          <w:marTop w:val="0"/>
          <w:marBottom w:val="0"/>
          <w:divBdr>
            <w:top w:val="none" w:sz="0" w:space="0" w:color="auto"/>
            <w:left w:val="none" w:sz="0" w:space="0" w:color="auto"/>
            <w:bottom w:val="none" w:sz="0" w:space="0" w:color="auto"/>
            <w:right w:val="none" w:sz="0" w:space="0" w:color="auto"/>
          </w:divBdr>
        </w:div>
        <w:div w:id="1657567935">
          <w:marLeft w:val="0"/>
          <w:marRight w:val="0"/>
          <w:marTop w:val="0"/>
          <w:marBottom w:val="0"/>
          <w:divBdr>
            <w:top w:val="none" w:sz="0" w:space="0" w:color="auto"/>
            <w:left w:val="none" w:sz="0" w:space="0" w:color="auto"/>
            <w:bottom w:val="none" w:sz="0" w:space="0" w:color="auto"/>
            <w:right w:val="none" w:sz="0" w:space="0" w:color="auto"/>
          </w:divBdr>
        </w:div>
        <w:div w:id="1471434585">
          <w:marLeft w:val="0"/>
          <w:marRight w:val="0"/>
          <w:marTop w:val="0"/>
          <w:marBottom w:val="0"/>
          <w:divBdr>
            <w:top w:val="none" w:sz="0" w:space="0" w:color="auto"/>
            <w:left w:val="none" w:sz="0" w:space="0" w:color="auto"/>
            <w:bottom w:val="none" w:sz="0" w:space="0" w:color="auto"/>
            <w:right w:val="none" w:sz="0" w:space="0" w:color="auto"/>
          </w:divBdr>
        </w:div>
        <w:div w:id="1013606015">
          <w:marLeft w:val="0"/>
          <w:marRight w:val="0"/>
          <w:marTop w:val="0"/>
          <w:marBottom w:val="0"/>
          <w:divBdr>
            <w:top w:val="none" w:sz="0" w:space="0" w:color="auto"/>
            <w:left w:val="none" w:sz="0" w:space="0" w:color="auto"/>
            <w:bottom w:val="none" w:sz="0" w:space="0" w:color="auto"/>
            <w:right w:val="none" w:sz="0" w:space="0" w:color="auto"/>
          </w:divBdr>
        </w:div>
        <w:div w:id="274481101">
          <w:marLeft w:val="0"/>
          <w:marRight w:val="0"/>
          <w:marTop w:val="0"/>
          <w:marBottom w:val="0"/>
          <w:divBdr>
            <w:top w:val="none" w:sz="0" w:space="0" w:color="auto"/>
            <w:left w:val="none" w:sz="0" w:space="0" w:color="auto"/>
            <w:bottom w:val="none" w:sz="0" w:space="0" w:color="auto"/>
            <w:right w:val="none" w:sz="0" w:space="0" w:color="auto"/>
          </w:divBdr>
        </w:div>
        <w:div w:id="265769954">
          <w:marLeft w:val="0"/>
          <w:marRight w:val="0"/>
          <w:marTop w:val="0"/>
          <w:marBottom w:val="0"/>
          <w:divBdr>
            <w:top w:val="none" w:sz="0" w:space="0" w:color="auto"/>
            <w:left w:val="none" w:sz="0" w:space="0" w:color="auto"/>
            <w:bottom w:val="none" w:sz="0" w:space="0" w:color="auto"/>
            <w:right w:val="none" w:sz="0" w:space="0" w:color="auto"/>
          </w:divBdr>
        </w:div>
        <w:div w:id="968170024">
          <w:marLeft w:val="0"/>
          <w:marRight w:val="0"/>
          <w:marTop w:val="0"/>
          <w:marBottom w:val="0"/>
          <w:divBdr>
            <w:top w:val="none" w:sz="0" w:space="0" w:color="auto"/>
            <w:left w:val="none" w:sz="0" w:space="0" w:color="auto"/>
            <w:bottom w:val="none" w:sz="0" w:space="0" w:color="auto"/>
            <w:right w:val="none" w:sz="0" w:space="0" w:color="auto"/>
          </w:divBdr>
        </w:div>
        <w:div w:id="2087072011">
          <w:marLeft w:val="0"/>
          <w:marRight w:val="0"/>
          <w:marTop w:val="0"/>
          <w:marBottom w:val="0"/>
          <w:divBdr>
            <w:top w:val="none" w:sz="0" w:space="0" w:color="auto"/>
            <w:left w:val="none" w:sz="0" w:space="0" w:color="auto"/>
            <w:bottom w:val="none" w:sz="0" w:space="0" w:color="auto"/>
            <w:right w:val="none" w:sz="0" w:space="0" w:color="auto"/>
          </w:divBdr>
        </w:div>
        <w:div w:id="66540167">
          <w:marLeft w:val="0"/>
          <w:marRight w:val="0"/>
          <w:marTop w:val="0"/>
          <w:marBottom w:val="0"/>
          <w:divBdr>
            <w:top w:val="none" w:sz="0" w:space="0" w:color="auto"/>
            <w:left w:val="none" w:sz="0" w:space="0" w:color="auto"/>
            <w:bottom w:val="none" w:sz="0" w:space="0" w:color="auto"/>
            <w:right w:val="none" w:sz="0" w:space="0" w:color="auto"/>
          </w:divBdr>
        </w:div>
        <w:div w:id="2124304120">
          <w:marLeft w:val="0"/>
          <w:marRight w:val="0"/>
          <w:marTop w:val="0"/>
          <w:marBottom w:val="0"/>
          <w:divBdr>
            <w:top w:val="none" w:sz="0" w:space="0" w:color="auto"/>
            <w:left w:val="none" w:sz="0" w:space="0" w:color="auto"/>
            <w:bottom w:val="none" w:sz="0" w:space="0" w:color="auto"/>
            <w:right w:val="none" w:sz="0" w:space="0" w:color="auto"/>
          </w:divBdr>
        </w:div>
        <w:div w:id="1642030177">
          <w:marLeft w:val="0"/>
          <w:marRight w:val="0"/>
          <w:marTop w:val="0"/>
          <w:marBottom w:val="0"/>
          <w:divBdr>
            <w:top w:val="none" w:sz="0" w:space="0" w:color="auto"/>
            <w:left w:val="none" w:sz="0" w:space="0" w:color="auto"/>
            <w:bottom w:val="none" w:sz="0" w:space="0" w:color="auto"/>
            <w:right w:val="none" w:sz="0" w:space="0" w:color="auto"/>
          </w:divBdr>
        </w:div>
        <w:div w:id="692150330">
          <w:marLeft w:val="0"/>
          <w:marRight w:val="0"/>
          <w:marTop w:val="0"/>
          <w:marBottom w:val="0"/>
          <w:divBdr>
            <w:top w:val="none" w:sz="0" w:space="0" w:color="auto"/>
            <w:left w:val="none" w:sz="0" w:space="0" w:color="auto"/>
            <w:bottom w:val="none" w:sz="0" w:space="0" w:color="auto"/>
            <w:right w:val="none" w:sz="0" w:space="0" w:color="auto"/>
          </w:divBdr>
        </w:div>
        <w:div w:id="524561096">
          <w:marLeft w:val="0"/>
          <w:marRight w:val="0"/>
          <w:marTop w:val="0"/>
          <w:marBottom w:val="0"/>
          <w:divBdr>
            <w:top w:val="none" w:sz="0" w:space="0" w:color="auto"/>
            <w:left w:val="none" w:sz="0" w:space="0" w:color="auto"/>
            <w:bottom w:val="none" w:sz="0" w:space="0" w:color="auto"/>
            <w:right w:val="none" w:sz="0" w:space="0" w:color="auto"/>
          </w:divBdr>
        </w:div>
        <w:div w:id="1286931886">
          <w:marLeft w:val="0"/>
          <w:marRight w:val="0"/>
          <w:marTop w:val="0"/>
          <w:marBottom w:val="0"/>
          <w:divBdr>
            <w:top w:val="none" w:sz="0" w:space="0" w:color="auto"/>
            <w:left w:val="none" w:sz="0" w:space="0" w:color="auto"/>
            <w:bottom w:val="none" w:sz="0" w:space="0" w:color="auto"/>
            <w:right w:val="none" w:sz="0" w:space="0" w:color="auto"/>
          </w:divBdr>
        </w:div>
        <w:div w:id="1146511940">
          <w:marLeft w:val="0"/>
          <w:marRight w:val="0"/>
          <w:marTop w:val="0"/>
          <w:marBottom w:val="0"/>
          <w:divBdr>
            <w:top w:val="none" w:sz="0" w:space="0" w:color="auto"/>
            <w:left w:val="none" w:sz="0" w:space="0" w:color="auto"/>
            <w:bottom w:val="none" w:sz="0" w:space="0" w:color="auto"/>
            <w:right w:val="none" w:sz="0" w:space="0" w:color="auto"/>
          </w:divBdr>
        </w:div>
        <w:div w:id="300699214">
          <w:marLeft w:val="0"/>
          <w:marRight w:val="0"/>
          <w:marTop w:val="0"/>
          <w:marBottom w:val="0"/>
          <w:divBdr>
            <w:top w:val="none" w:sz="0" w:space="0" w:color="auto"/>
            <w:left w:val="none" w:sz="0" w:space="0" w:color="auto"/>
            <w:bottom w:val="none" w:sz="0" w:space="0" w:color="auto"/>
            <w:right w:val="none" w:sz="0" w:space="0" w:color="auto"/>
          </w:divBdr>
        </w:div>
        <w:div w:id="286130911">
          <w:marLeft w:val="0"/>
          <w:marRight w:val="0"/>
          <w:marTop w:val="0"/>
          <w:marBottom w:val="0"/>
          <w:divBdr>
            <w:top w:val="none" w:sz="0" w:space="0" w:color="auto"/>
            <w:left w:val="none" w:sz="0" w:space="0" w:color="auto"/>
            <w:bottom w:val="none" w:sz="0" w:space="0" w:color="auto"/>
            <w:right w:val="none" w:sz="0" w:space="0" w:color="auto"/>
          </w:divBdr>
        </w:div>
        <w:div w:id="467473943">
          <w:marLeft w:val="0"/>
          <w:marRight w:val="0"/>
          <w:marTop w:val="0"/>
          <w:marBottom w:val="0"/>
          <w:divBdr>
            <w:top w:val="none" w:sz="0" w:space="0" w:color="auto"/>
            <w:left w:val="none" w:sz="0" w:space="0" w:color="auto"/>
            <w:bottom w:val="none" w:sz="0" w:space="0" w:color="auto"/>
            <w:right w:val="none" w:sz="0" w:space="0" w:color="auto"/>
          </w:divBdr>
        </w:div>
        <w:div w:id="1653368140">
          <w:marLeft w:val="0"/>
          <w:marRight w:val="0"/>
          <w:marTop w:val="0"/>
          <w:marBottom w:val="0"/>
          <w:divBdr>
            <w:top w:val="none" w:sz="0" w:space="0" w:color="auto"/>
            <w:left w:val="none" w:sz="0" w:space="0" w:color="auto"/>
            <w:bottom w:val="none" w:sz="0" w:space="0" w:color="auto"/>
            <w:right w:val="none" w:sz="0" w:space="0" w:color="auto"/>
          </w:divBdr>
        </w:div>
        <w:div w:id="1229656608">
          <w:marLeft w:val="0"/>
          <w:marRight w:val="0"/>
          <w:marTop w:val="0"/>
          <w:marBottom w:val="0"/>
          <w:divBdr>
            <w:top w:val="none" w:sz="0" w:space="0" w:color="auto"/>
            <w:left w:val="none" w:sz="0" w:space="0" w:color="auto"/>
            <w:bottom w:val="none" w:sz="0" w:space="0" w:color="auto"/>
            <w:right w:val="none" w:sz="0" w:space="0" w:color="auto"/>
          </w:divBdr>
        </w:div>
        <w:div w:id="137036169">
          <w:marLeft w:val="0"/>
          <w:marRight w:val="0"/>
          <w:marTop w:val="0"/>
          <w:marBottom w:val="0"/>
          <w:divBdr>
            <w:top w:val="none" w:sz="0" w:space="0" w:color="auto"/>
            <w:left w:val="none" w:sz="0" w:space="0" w:color="auto"/>
            <w:bottom w:val="none" w:sz="0" w:space="0" w:color="auto"/>
            <w:right w:val="none" w:sz="0" w:space="0" w:color="auto"/>
          </w:divBdr>
        </w:div>
        <w:div w:id="522400394">
          <w:marLeft w:val="0"/>
          <w:marRight w:val="0"/>
          <w:marTop w:val="0"/>
          <w:marBottom w:val="0"/>
          <w:divBdr>
            <w:top w:val="none" w:sz="0" w:space="0" w:color="auto"/>
            <w:left w:val="none" w:sz="0" w:space="0" w:color="auto"/>
            <w:bottom w:val="none" w:sz="0" w:space="0" w:color="auto"/>
            <w:right w:val="none" w:sz="0" w:space="0" w:color="auto"/>
          </w:divBdr>
        </w:div>
        <w:div w:id="1378891209">
          <w:marLeft w:val="0"/>
          <w:marRight w:val="0"/>
          <w:marTop w:val="0"/>
          <w:marBottom w:val="0"/>
          <w:divBdr>
            <w:top w:val="none" w:sz="0" w:space="0" w:color="auto"/>
            <w:left w:val="none" w:sz="0" w:space="0" w:color="auto"/>
            <w:bottom w:val="none" w:sz="0" w:space="0" w:color="auto"/>
            <w:right w:val="none" w:sz="0" w:space="0" w:color="auto"/>
          </w:divBdr>
        </w:div>
        <w:div w:id="693925023">
          <w:marLeft w:val="0"/>
          <w:marRight w:val="0"/>
          <w:marTop w:val="0"/>
          <w:marBottom w:val="0"/>
          <w:divBdr>
            <w:top w:val="none" w:sz="0" w:space="0" w:color="auto"/>
            <w:left w:val="none" w:sz="0" w:space="0" w:color="auto"/>
            <w:bottom w:val="none" w:sz="0" w:space="0" w:color="auto"/>
            <w:right w:val="none" w:sz="0" w:space="0" w:color="auto"/>
          </w:divBdr>
        </w:div>
        <w:div w:id="540096004">
          <w:marLeft w:val="0"/>
          <w:marRight w:val="0"/>
          <w:marTop w:val="0"/>
          <w:marBottom w:val="0"/>
          <w:divBdr>
            <w:top w:val="none" w:sz="0" w:space="0" w:color="auto"/>
            <w:left w:val="none" w:sz="0" w:space="0" w:color="auto"/>
            <w:bottom w:val="none" w:sz="0" w:space="0" w:color="auto"/>
            <w:right w:val="none" w:sz="0" w:space="0" w:color="auto"/>
          </w:divBdr>
        </w:div>
        <w:div w:id="993141695">
          <w:marLeft w:val="0"/>
          <w:marRight w:val="0"/>
          <w:marTop w:val="0"/>
          <w:marBottom w:val="0"/>
          <w:divBdr>
            <w:top w:val="none" w:sz="0" w:space="0" w:color="auto"/>
            <w:left w:val="none" w:sz="0" w:space="0" w:color="auto"/>
            <w:bottom w:val="none" w:sz="0" w:space="0" w:color="auto"/>
            <w:right w:val="none" w:sz="0" w:space="0" w:color="auto"/>
          </w:divBdr>
        </w:div>
        <w:div w:id="1256859964">
          <w:marLeft w:val="0"/>
          <w:marRight w:val="0"/>
          <w:marTop w:val="0"/>
          <w:marBottom w:val="0"/>
          <w:divBdr>
            <w:top w:val="none" w:sz="0" w:space="0" w:color="auto"/>
            <w:left w:val="none" w:sz="0" w:space="0" w:color="auto"/>
            <w:bottom w:val="none" w:sz="0" w:space="0" w:color="auto"/>
            <w:right w:val="none" w:sz="0" w:space="0" w:color="auto"/>
          </w:divBdr>
        </w:div>
        <w:div w:id="66735594">
          <w:marLeft w:val="0"/>
          <w:marRight w:val="0"/>
          <w:marTop w:val="0"/>
          <w:marBottom w:val="0"/>
          <w:divBdr>
            <w:top w:val="none" w:sz="0" w:space="0" w:color="auto"/>
            <w:left w:val="none" w:sz="0" w:space="0" w:color="auto"/>
            <w:bottom w:val="none" w:sz="0" w:space="0" w:color="auto"/>
            <w:right w:val="none" w:sz="0" w:space="0" w:color="auto"/>
          </w:divBdr>
        </w:div>
        <w:div w:id="1390155921">
          <w:marLeft w:val="0"/>
          <w:marRight w:val="0"/>
          <w:marTop w:val="0"/>
          <w:marBottom w:val="0"/>
          <w:divBdr>
            <w:top w:val="none" w:sz="0" w:space="0" w:color="auto"/>
            <w:left w:val="none" w:sz="0" w:space="0" w:color="auto"/>
            <w:bottom w:val="none" w:sz="0" w:space="0" w:color="auto"/>
            <w:right w:val="none" w:sz="0" w:space="0" w:color="auto"/>
          </w:divBdr>
        </w:div>
        <w:div w:id="539826086">
          <w:marLeft w:val="0"/>
          <w:marRight w:val="0"/>
          <w:marTop w:val="0"/>
          <w:marBottom w:val="0"/>
          <w:divBdr>
            <w:top w:val="none" w:sz="0" w:space="0" w:color="auto"/>
            <w:left w:val="none" w:sz="0" w:space="0" w:color="auto"/>
            <w:bottom w:val="none" w:sz="0" w:space="0" w:color="auto"/>
            <w:right w:val="none" w:sz="0" w:space="0" w:color="auto"/>
          </w:divBdr>
        </w:div>
        <w:div w:id="185095710">
          <w:marLeft w:val="0"/>
          <w:marRight w:val="0"/>
          <w:marTop w:val="0"/>
          <w:marBottom w:val="0"/>
          <w:divBdr>
            <w:top w:val="none" w:sz="0" w:space="0" w:color="auto"/>
            <w:left w:val="none" w:sz="0" w:space="0" w:color="auto"/>
            <w:bottom w:val="none" w:sz="0" w:space="0" w:color="auto"/>
            <w:right w:val="none" w:sz="0" w:space="0" w:color="auto"/>
          </w:divBdr>
        </w:div>
        <w:div w:id="103157045">
          <w:marLeft w:val="0"/>
          <w:marRight w:val="0"/>
          <w:marTop w:val="0"/>
          <w:marBottom w:val="0"/>
          <w:divBdr>
            <w:top w:val="none" w:sz="0" w:space="0" w:color="auto"/>
            <w:left w:val="none" w:sz="0" w:space="0" w:color="auto"/>
            <w:bottom w:val="none" w:sz="0" w:space="0" w:color="auto"/>
            <w:right w:val="none" w:sz="0" w:space="0" w:color="auto"/>
          </w:divBdr>
        </w:div>
        <w:div w:id="305473050">
          <w:marLeft w:val="0"/>
          <w:marRight w:val="0"/>
          <w:marTop w:val="0"/>
          <w:marBottom w:val="0"/>
          <w:divBdr>
            <w:top w:val="none" w:sz="0" w:space="0" w:color="auto"/>
            <w:left w:val="none" w:sz="0" w:space="0" w:color="auto"/>
            <w:bottom w:val="none" w:sz="0" w:space="0" w:color="auto"/>
            <w:right w:val="none" w:sz="0" w:space="0" w:color="auto"/>
          </w:divBdr>
        </w:div>
        <w:div w:id="1580096696">
          <w:marLeft w:val="0"/>
          <w:marRight w:val="0"/>
          <w:marTop w:val="0"/>
          <w:marBottom w:val="0"/>
          <w:divBdr>
            <w:top w:val="none" w:sz="0" w:space="0" w:color="auto"/>
            <w:left w:val="none" w:sz="0" w:space="0" w:color="auto"/>
            <w:bottom w:val="none" w:sz="0" w:space="0" w:color="auto"/>
            <w:right w:val="none" w:sz="0" w:space="0" w:color="auto"/>
          </w:divBdr>
        </w:div>
        <w:div w:id="1238252171">
          <w:marLeft w:val="0"/>
          <w:marRight w:val="0"/>
          <w:marTop w:val="0"/>
          <w:marBottom w:val="0"/>
          <w:divBdr>
            <w:top w:val="none" w:sz="0" w:space="0" w:color="auto"/>
            <w:left w:val="none" w:sz="0" w:space="0" w:color="auto"/>
            <w:bottom w:val="none" w:sz="0" w:space="0" w:color="auto"/>
            <w:right w:val="none" w:sz="0" w:space="0" w:color="auto"/>
          </w:divBdr>
        </w:div>
      </w:divsChild>
    </w:div>
    <w:div w:id="1145005151">
      <w:bodyDiv w:val="1"/>
      <w:marLeft w:val="0"/>
      <w:marRight w:val="0"/>
      <w:marTop w:val="0"/>
      <w:marBottom w:val="0"/>
      <w:divBdr>
        <w:top w:val="none" w:sz="0" w:space="0" w:color="auto"/>
        <w:left w:val="none" w:sz="0" w:space="0" w:color="auto"/>
        <w:bottom w:val="none" w:sz="0" w:space="0" w:color="auto"/>
        <w:right w:val="none" w:sz="0" w:space="0" w:color="auto"/>
      </w:divBdr>
      <w:divsChild>
        <w:div w:id="993679599">
          <w:marLeft w:val="0"/>
          <w:marRight w:val="0"/>
          <w:marTop w:val="0"/>
          <w:marBottom w:val="0"/>
          <w:divBdr>
            <w:top w:val="none" w:sz="0" w:space="0" w:color="auto"/>
            <w:left w:val="none" w:sz="0" w:space="0" w:color="auto"/>
            <w:bottom w:val="none" w:sz="0" w:space="0" w:color="auto"/>
            <w:right w:val="none" w:sz="0" w:space="0" w:color="auto"/>
          </w:divBdr>
        </w:div>
        <w:div w:id="213932434">
          <w:marLeft w:val="0"/>
          <w:marRight w:val="0"/>
          <w:marTop w:val="0"/>
          <w:marBottom w:val="0"/>
          <w:divBdr>
            <w:top w:val="none" w:sz="0" w:space="0" w:color="auto"/>
            <w:left w:val="none" w:sz="0" w:space="0" w:color="auto"/>
            <w:bottom w:val="none" w:sz="0" w:space="0" w:color="auto"/>
            <w:right w:val="none" w:sz="0" w:space="0" w:color="auto"/>
          </w:divBdr>
        </w:div>
        <w:div w:id="1360468717">
          <w:marLeft w:val="0"/>
          <w:marRight w:val="0"/>
          <w:marTop w:val="0"/>
          <w:marBottom w:val="0"/>
          <w:divBdr>
            <w:top w:val="none" w:sz="0" w:space="0" w:color="auto"/>
            <w:left w:val="none" w:sz="0" w:space="0" w:color="auto"/>
            <w:bottom w:val="none" w:sz="0" w:space="0" w:color="auto"/>
            <w:right w:val="none" w:sz="0" w:space="0" w:color="auto"/>
          </w:divBdr>
        </w:div>
        <w:div w:id="153764125">
          <w:marLeft w:val="0"/>
          <w:marRight w:val="0"/>
          <w:marTop w:val="0"/>
          <w:marBottom w:val="0"/>
          <w:divBdr>
            <w:top w:val="none" w:sz="0" w:space="0" w:color="auto"/>
            <w:left w:val="none" w:sz="0" w:space="0" w:color="auto"/>
            <w:bottom w:val="none" w:sz="0" w:space="0" w:color="auto"/>
            <w:right w:val="none" w:sz="0" w:space="0" w:color="auto"/>
          </w:divBdr>
        </w:div>
        <w:div w:id="1669937744">
          <w:marLeft w:val="0"/>
          <w:marRight w:val="0"/>
          <w:marTop w:val="0"/>
          <w:marBottom w:val="0"/>
          <w:divBdr>
            <w:top w:val="none" w:sz="0" w:space="0" w:color="auto"/>
            <w:left w:val="none" w:sz="0" w:space="0" w:color="auto"/>
            <w:bottom w:val="none" w:sz="0" w:space="0" w:color="auto"/>
            <w:right w:val="none" w:sz="0" w:space="0" w:color="auto"/>
          </w:divBdr>
        </w:div>
        <w:div w:id="962466906">
          <w:marLeft w:val="0"/>
          <w:marRight w:val="0"/>
          <w:marTop w:val="0"/>
          <w:marBottom w:val="0"/>
          <w:divBdr>
            <w:top w:val="none" w:sz="0" w:space="0" w:color="auto"/>
            <w:left w:val="none" w:sz="0" w:space="0" w:color="auto"/>
            <w:bottom w:val="none" w:sz="0" w:space="0" w:color="auto"/>
            <w:right w:val="none" w:sz="0" w:space="0" w:color="auto"/>
          </w:divBdr>
        </w:div>
        <w:div w:id="1691101736">
          <w:marLeft w:val="0"/>
          <w:marRight w:val="0"/>
          <w:marTop w:val="0"/>
          <w:marBottom w:val="0"/>
          <w:divBdr>
            <w:top w:val="none" w:sz="0" w:space="0" w:color="auto"/>
            <w:left w:val="none" w:sz="0" w:space="0" w:color="auto"/>
            <w:bottom w:val="none" w:sz="0" w:space="0" w:color="auto"/>
            <w:right w:val="none" w:sz="0" w:space="0" w:color="auto"/>
          </w:divBdr>
        </w:div>
        <w:div w:id="1583875413">
          <w:marLeft w:val="0"/>
          <w:marRight w:val="0"/>
          <w:marTop w:val="0"/>
          <w:marBottom w:val="0"/>
          <w:divBdr>
            <w:top w:val="none" w:sz="0" w:space="0" w:color="auto"/>
            <w:left w:val="none" w:sz="0" w:space="0" w:color="auto"/>
            <w:bottom w:val="none" w:sz="0" w:space="0" w:color="auto"/>
            <w:right w:val="none" w:sz="0" w:space="0" w:color="auto"/>
          </w:divBdr>
        </w:div>
        <w:div w:id="1733310213">
          <w:marLeft w:val="0"/>
          <w:marRight w:val="0"/>
          <w:marTop w:val="0"/>
          <w:marBottom w:val="0"/>
          <w:divBdr>
            <w:top w:val="none" w:sz="0" w:space="0" w:color="auto"/>
            <w:left w:val="none" w:sz="0" w:space="0" w:color="auto"/>
            <w:bottom w:val="none" w:sz="0" w:space="0" w:color="auto"/>
            <w:right w:val="none" w:sz="0" w:space="0" w:color="auto"/>
          </w:divBdr>
        </w:div>
        <w:div w:id="855116776">
          <w:marLeft w:val="0"/>
          <w:marRight w:val="0"/>
          <w:marTop w:val="0"/>
          <w:marBottom w:val="0"/>
          <w:divBdr>
            <w:top w:val="none" w:sz="0" w:space="0" w:color="auto"/>
            <w:left w:val="none" w:sz="0" w:space="0" w:color="auto"/>
            <w:bottom w:val="none" w:sz="0" w:space="0" w:color="auto"/>
            <w:right w:val="none" w:sz="0" w:space="0" w:color="auto"/>
          </w:divBdr>
        </w:div>
        <w:div w:id="2090036610">
          <w:marLeft w:val="0"/>
          <w:marRight w:val="0"/>
          <w:marTop w:val="0"/>
          <w:marBottom w:val="0"/>
          <w:divBdr>
            <w:top w:val="none" w:sz="0" w:space="0" w:color="auto"/>
            <w:left w:val="none" w:sz="0" w:space="0" w:color="auto"/>
            <w:bottom w:val="none" w:sz="0" w:space="0" w:color="auto"/>
            <w:right w:val="none" w:sz="0" w:space="0" w:color="auto"/>
          </w:divBdr>
        </w:div>
        <w:div w:id="1537045214">
          <w:marLeft w:val="0"/>
          <w:marRight w:val="0"/>
          <w:marTop w:val="0"/>
          <w:marBottom w:val="0"/>
          <w:divBdr>
            <w:top w:val="none" w:sz="0" w:space="0" w:color="auto"/>
            <w:left w:val="none" w:sz="0" w:space="0" w:color="auto"/>
            <w:bottom w:val="none" w:sz="0" w:space="0" w:color="auto"/>
            <w:right w:val="none" w:sz="0" w:space="0" w:color="auto"/>
          </w:divBdr>
        </w:div>
        <w:div w:id="510527029">
          <w:marLeft w:val="0"/>
          <w:marRight w:val="0"/>
          <w:marTop w:val="0"/>
          <w:marBottom w:val="0"/>
          <w:divBdr>
            <w:top w:val="none" w:sz="0" w:space="0" w:color="auto"/>
            <w:left w:val="none" w:sz="0" w:space="0" w:color="auto"/>
            <w:bottom w:val="none" w:sz="0" w:space="0" w:color="auto"/>
            <w:right w:val="none" w:sz="0" w:space="0" w:color="auto"/>
          </w:divBdr>
        </w:div>
        <w:div w:id="1272393333">
          <w:marLeft w:val="0"/>
          <w:marRight w:val="0"/>
          <w:marTop w:val="0"/>
          <w:marBottom w:val="0"/>
          <w:divBdr>
            <w:top w:val="none" w:sz="0" w:space="0" w:color="auto"/>
            <w:left w:val="none" w:sz="0" w:space="0" w:color="auto"/>
            <w:bottom w:val="none" w:sz="0" w:space="0" w:color="auto"/>
            <w:right w:val="none" w:sz="0" w:space="0" w:color="auto"/>
          </w:divBdr>
        </w:div>
        <w:div w:id="1903826064">
          <w:marLeft w:val="0"/>
          <w:marRight w:val="0"/>
          <w:marTop w:val="0"/>
          <w:marBottom w:val="0"/>
          <w:divBdr>
            <w:top w:val="none" w:sz="0" w:space="0" w:color="auto"/>
            <w:left w:val="none" w:sz="0" w:space="0" w:color="auto"/>
            <w:bottom w:val="none" w:sz="0" w:space="0" w:color="auto"/>
            <w:right w:val="none" w:sz="0" w:space="0" w:color="auto"/>
          </w:divBdr>
        </w:div>
        <w:div w:id="1047098042">
          <w:marLeft w:val="0"/>
          <w:marRight w:val="0"/>
          <w:marTop w:val="0"/>
          <w:marBottom w:val="0"/>
          <w:divBdr>
            <w:top w:val="none" w:sz="0" w:space="0" w:color="auto"/>
            <w:left w:val="none" w:sz="0" w:space="0" w:color="auto"/>
            <w:bottom w:val="none" w:sz="0" w:space="0" w:color="auto"/>
            <w:right w:val="none" w:sz="0" w:space="0" w:color="auto"/>
          </w:divBdr>
        </w:div>
        <w:div w:id="979579494">
          <w:marLeft w:val="0"/>
          <w:marRight w:val="0"/>
          <w:marTop w:val="0"/>
          <w:marBottom w:val="0"/>
          <w:divBdr>
            <w:top w:val="none" w:sz="0" w:space="0" w:color="auto"/>
            <w:left w:val="none" w:sz="0" w:space="0" w:color="auto"/>
            <w:bottom w:val="none" w:sz="0" w:space="0" w:color="auto"/>
            <w:right w:val="none" w:sz="0" w:space="0" w:color="auto"/>
          </w:divBdr>
        </w:div>
        <w:div w:id="1070465418">
          <w:marLeft w:val="0"/>
          <w:marRight w:val="0"/>
          <w:marTop w:val="0"/>
          <w:marBottom w:val="0"/>
          <w:divBdr>
            <w:top w:val="none" w:sz="0" w:space="0" w:color="auto"/>
            <w:left w:val="none" w:sz="0" w:space="0" w:color="auto"/>
            <w:bottom w:val="none" w:sz="0" w:space="0" w:color="auto"/>
            <w:right w:val="none" w:sz="0" w:space="0" w:color="auto"/>
          </w:divBdr>
        </w:div>
        <w:div w:id="761877641">
          <w:marLeft w:val="0"/>
          <w:marRight w:val="0"/>
          <w:marTop w:val="0"/>
          <w:marBottom w:val="0"/>
          <w:divBdr>
            <w:top w:val="none" w:sz="0" w:space="0" w:color="auto"/>
            <w:left w:val="none" w:sz="0" w:space="0" w:color="auto"/>
            <w:bottom w:val="none" w:sz="0" w:space="0" w:color="auto"/>
            <w:right w:val="none" w:sz="0" w:space="0" w:color="auto"/>
          </w:divBdr>
        </w:div>
        <w:div w:id="67266325">
          <w:marLeft w:val="0"/>
          <w:marRight w:val="0"/>
          <w:marTop w:val="0"/>
          <w:marBottom w:val="0"/>
          <w:divBdr>
            <w:top w:val="none" w:sz="0" w:space="0" w:color="auto"/>
            <w:left w:val="none" w:sz="0" w:space="0" w:color="auto"/>
            <w:bottom w:val="none" w:sz="0" w:space="0" w:color="auto"/>
            <w:right w:val="none" w:sz="0" w:space="0" w:color="auto"/>
          </w:divBdr>
        </w:div>
        <w:div w:id="428965613">
          <w:marLeft w:val="0"/>
          <w:marRight w:val="0"/>
          <w:marTop w:val="0"/>
          <w:marBottom w:val="0"/>
          <w:divBdr>
            <w:top w:val="none" w:sz="0" w:space="0" w:color="auto"/>
            <w:left w:val="none" w:sz="0" w:space="0" w:color="auto"/>
            <w:bottom w:val="none" w:sz="0" w:space="0" w:color="auto"/>
            <w:right w:val="none" w:sz="0" w:space="0" w:color="auto"/>
          </w:divBdr>
        </w:div>
        <w:div w:id="461072264">
          <w:marLeft w:val="0"/>
          <w:marRight w:val="0"/>
          <w:marTop w:val="0"/>
          <w:marBottom w:val="0"/>
          <w:divBdr>
            <w:top w:val="none" w:sz="0" w:space="0" w:color="auto"/>
            <w:left w:val="none" w:sz="0" w:space="0" w:color="auto"/>
            <w:bottom w:val="none" w:sz="0" w:space="0" w:color="auto"/>
            <w:right w:val="none" w:sz="0" w:space="0" w:color="auto"/>
          </w:divBdr>
        </w:div>
        <w:div w:id="1542478705">
          <w:marLeft w:val="0"/>
          <w:marRight w:val="0"/>
          <w:marTop w:val="0"/>
          <w:marBottom w:val="0"/>
          <w:divBdr>
            <w:top w:val="none" w:sz="0" w:space="0" w:color="auto"/>
            <w:left w:val="none" w:sz="0" w:space="0" w:color="auto"/>
            <w:bottom w:val="none" w:sz="0" w:space="0" w:color="auto"/>
            <w:right w:val="none" w:sz="0" w:space="0" w:color="auto"/>
          </w:divBdr>
        </w:div>
        <w:div w:id="398358596">
          <w:marLeft w:val="0"/>
          <w:marRight w:val="0"/>
          <w:marTop w:val="0"/>
          <w:marBottom w:val="0"/>
          <w:divBdr>
            <w:top w:val="none" w:sz="0" w:space="0" w:color="auto"/>
            <w:left w:val="none" w:sz="0" w:space="0" w:color="auto"/>
            <w:bottom w:val="none" w:sz="0" w:space="0" w:color="auto"/>
            <w:right w:val="none" w:sz="0" w:space="0" w:color="auto"/>
          </w:divBdr>
        </w:div>
        <w:div w:id="115027846">
          <w:marLeft w:val="0"/>
          <w:marRight w:val="0"/>
          <w:marTop w:val="0"/>
          <w:marBottom w:val="0"/>
          <w:divBdr>
            <w:top w:val="none" w:sz="0" w:space="0" w:color="auto"/>
            <w:left w:val="none" w:sz="0" w:space="0" w:color="auto"/>
            <w:bottom w:val="none" w:sz="0" w:space="0" w:color="auto"/>
            <w:right w:val="none" w:sz="0" w:space="0" w:color="auto"/>
          </w:divBdr>
        </w:div>
        <w:div w:id="380133636">
          <w:marLeft w:val="0"/>
          <w:marRight w:val="0"/>
          <w:marTop w:val="0"/>
          <w:marBottom w:val="0"/>
          <w:divBdr>
            <w:top w:val="none" w:sz="0" w:space="0" w:color="auto"/>
            <w:left w:val="none" w:sz="0" w:space="0" w:color="auto"/>
            <w:bottom w:val="none" w:sz="0" w:space="0" w:color="auto"/>
            <w:right w:val="none" w:sz="0" w:space="0" w:color="auto"/>
          </w:divBdr>
        </w:div>
        <w:div w:id="1757438193">
          <w:marLeft w:val="0"/>
          <w:marRight w:val="0"/>
          <w:marTop w:val="0"/>
          <w:marBottom w:val="0"/>
          <w:divBdr>
            <w:top w:val="none" w:sz="0" w:space="0" w:color="auto"/>
            <w:left w:val="none" w:sz="0" w:space="0" w:color="auto"/>
            <w:bottom w:val="none" w:sz="0" w:space="0" w:color="auto"/>
            <w:right w:val="none" w:sz="0" w:space="0" w:color="auto"/>
          </w:divBdr>
        </w:div>
        <w:div w:id="540165231">
          <w:marLeft w:val="0"/>
          <w:marRight w:val="0"/>
          <w:marTop w:val="0"/>
          <w:marBottom w:val="0"/>
          <w:divBdr>
            <w:top w:val="none" w:sz="0" w:space="0" w:color="auto"/>
            <w:left w:val="none" w:sz="0" w:space="0" w:color="auto"/>
            <w:bottom w:val="none" w:sz="0" w:space="0" w:color="auto"/>
            <w:right w:val="none" w:sz="0" w:space="0" w:color="auto"/>
          </w:divBdr>
        </w:div>
        <w:div w:id="1780176340">
          <w:marLeft w:val="0"/>
          <w:marRight w:val="0"/>
          <w:marTop w:val="0"/>
          <w:marBottom w:val="0"/>
          <w:divBdr>
            <w:top w:val="none" w:sz="0" w:space="0" w:color="auto"/>
            <w:left w:val="none" w:sz="0" w:space="0" w:color="auto"/>
            <w:bottom w:val="none" w:sz="0" w:space="0" w:color="auto"/>
            <w:right w:val="none" w:sz="0" w:space="0" w:color="auto"/>
          </w:divBdr>
        </w:div>
        <w:div w:id="1962565725">
          <w:marLeft w:val="0"/>
          <w:marRight w:val="0"/>
          <w:marTop w:val="0"/>
          <w:marBottom w:val="0"/>
          <w:divBdr>
            <w:top w:val="none" w:sz="0" w:space="0" w:color="auto"/>
            <w:left w:val="none" w:sz="0" w:space="0" w:color="auto"/>
            <w:bottom w:val="none" w:sz="0" w:space="0" w:color="auto"/>
            <w:right w:val="none" w:sz="0" w:space="0" w:color="auto"/>
          </w:divBdr>
        </w:div>
        <w:div w:id="714737080">
          <w:marLeft w:val="0"/>
          <w:marRight w:val="0"/>
          <w:marTop w:val="0"/>
          <w:marBottom w:val="0"/>
          <w:divBdr>
            <w:top w:val="none" w:sz="0" w:space="0" w:color="auto"/>
            <w:left w:val="none" w:sz="0" w:space="0" w:color="auto"/>
            <w:bottom w:val="none" w:sz="0" w:space="0" w:color="auto"/>
            <w:right w:val="none" w:sz="0" w:space="0" w:color="auto"/>
          </w:divBdr>
        </w:div>
        <w:div w:id="827130779">
          <w:marLeft w:val="0"/>
          <w:marRight w:val="0"/>
          <w:marTop w:val="0"/>
          <w:marBottom w:val="0"/>
          <w:divBdr>
            <w:top w:val="none" w:sz="0" w:space="0" w:color="auto"/>
            <w:left w:val="none" w:sz="0" w:space="0" w:color="auto"/>
            <w:bottom w:val="none" w:sz="0" w:space="0" w:color="auto"/>
            <w:right w:val="none" w:sz="0" w:space="0" w:color="auto"/>
          </w:divBdr>
        </w:div>
        <w:div w:id="810437153">
          <w:marLeft w:val="0"/>
          <w:marRight w:val="0"/>
          <w:marTop w:val="0"/>
          <w:marBottom w:val="0"/>
          <w:divBdr>
            <w:top w:val="none" w:sz="0" w:space="0" w:color="auto"/>
            <w:left w:val="none" w:sz="0" w:space="0" w:color="auto"/>
            <w:bottom w:val="none" w:sz="0" w:space="0" w:color="auto"/>
            <w:right w:val="none" w:sz="0" w:space="0" w:color="auto"/>
          </w:divBdr>
        </w:div>
        <w:div w:id="2082411898">
          <w:marLeft w:val="0"/>
          <w:marRight w:val="0"/>
          <w:marTop w:val="0"/>
          <w:marBottom w:val="0"/>
          <w:divBdr>
            <w:top w:val="none" w:sz="0" w:space="0" w:color="auto"/>
            <w:left w:val="none" w:sz="0" w:space="0" w:color="auto"/>
            <w:bottom w:val="none" w:sz="0" w:space="0" w:color="auto"/>
            <w:right w:val="none" w:sz="0" w:space="0" w:color="auto"/>
          </w:divBdr>
        </w:div>
        <w:div w:id="2078547199">
          <w:marLeft w:val="0"/>
          <w:marRight w:val="0"/>
          <w:marTop w:val="0"/>
          <w:marBottom w:val="0"/>
          <w:divBdr>
            <w:top w:val="none" w:sz="0" w:space="0" w:color="auto"/>
            <w:left w:val="none" w:sz="0" w:space="0" w:color="auto"/>
            <w:bottom w:val="none" w:sz="0" w:space="0" w:color="auto"/>
            <w:right w:val="none" w:sz="0" w:space="0" w:color="auto"/>
          </w:divBdr>
        </w:div>
        <w:div w:id="1134904883">
          <w:marLeft w:val="0"/>
          <w:marRight w:val="0"/>
          <w:marTop w:val="0"/>
          <w:marBottom w:val="0"/>
          <w:divBdr>
            <w:top w:val="none" w:sz="0" w:space="0" w:color="auto"/>
            <w:left w:val="none" w:sz="0" w:space="0" w:color="auto"/>
            <w:bottom w:val="none" w:sz="0" w:space="0" w:color="auto"/>
            <w:right w:val="none" w:sz="0" w:space="0" w:color="auto"/>
          </w:divBdr>
        </w:div>
        <w:div w:id="435171273">
          <w:marLeft w:val="0"/>
          <w:marRight w:val="0"/>
          <w:marTop w:val="0"/>
          <w:marBottom w:val="0"/>
          <w:divBdr>
            <w:top w:val="none" w:sz="0" w:space="0" w:color="auto"/>
            <w:left w:val="none" w:sz="0" w:space="0" w:color="auto"/>
            <w:bottom w:val="none" w:sz="0" w:space="0" w:color="auto"/>
            <w:right w:val="none" w:sz="0" w:space="0" w:color="auto"/>
          </w:divBdr>
        </w:div>
        <w:div w:id="181630784">
          <w:marLeft w:val="0"/>
          <w:marRight w:val="0"/>
          <w:marTop w:val="0"/>
          <w:marBottom w:val="0"/>
          <w:divBdr>
            <w:top w:val="none" w:sz="0" w:space="0" w:color="auto"/>
            <w:left w:val="none" w:sz="0" w:space="0" w:color="auto"/>
            <w:bottom w:val="none" w:sz="0" w:space="0" w:color="auto"/>
            <w:right w:val="none" w:sz="0" w:space="0" w:color="auto"/>
          </w:divBdr>
        </w:div>
        <w:div w:id="1114788823">
          <w:marLeft w:val="0"/>
          <w:marRight w:val="0"/>
          <w:marTop w:val="0"/>
          <w:marBottom w:val="0"/>
          <w:divBdr>
            <w:top w:val="none" w:sz="0" w:space="0" w:color="auto"/>
            <w:left w:val="none" w:sz="0" w:space="0" w:color="auto"/>
            <w:bottom w:val="none" w:sz="0" w:space="0" w:color="auto"/>
            <w:right w:val="none" w:sz="0" w:space="0" w:color="auto"/>
          </w:divBdr>
        </w:div>
        <w:div w:id="543909124">
          <w:marLeft w:val="0"/>
          <w:marRight w:val="0"/>
          <w:marTop w:val="0"/>
          <w:marBottom w:val="0"/>
          <w:divBdr>
            <w:top w:val="none" w:sz="0" w:space="0" w:color="auto"/>
            <w:left w:val="none" w:sz="0" w:space="0" w:color="auto"/>
            <w:bottom w:val="none" w:sz="0" w:space="0" w:color="auto"/>
            <w:right w:val="none" w:sz="0" w:space="0" w:color="auto"/>
          </w:divBdr>
        </w:div>
        <w:div w:id="397215013">
          <w:marLeft w:val="0"/>
          <w:marRight w:val="0"/>
          <w:marTop w:val="0"/>
          <w:marBottom w:val="0"/>
          <w:divBdr>
            <w:top w:val="none" w:sz="0" w:space="0" w:color="auto"/>
            <w:left w:val="none" w:sz="0" w:space="0" w:color="auto"/>
            <w:bottom w:val="none" w:sz="0" w:space="0" w:color="auto"/>
            <w:right w:val="none" w:sz="0" w:space="0" w:color="auto"/>
          </w:divBdr>
        </w:div>
        <w:div w:id="945696213">
          <w:marLeft w:val="0"/>
          <w:marRight w:val="0"/>
          <w:marTop w:val="0"/>
          <w:marBottom w:val="0"/>
          <w:divBdr>
            <w:top w:val="none" w:sz="0" w:space="0" w:color="auto"/>
            <w:left w:val="none" w:sz="0" w:space="0" w:color="auto"/>
            <w:bottom w:val="none" w:sz="0" w:space="0" w:color="auto"/>
            <w:right w:val="none" w:sz="0" w:space="0" w:color="auto"/>
          </w:divBdr>
        </w:div>
        <w:div w:id="133720362">
          <w:marLeft w:val="0"/>
          <w:marRight w:val="0"/>
          <w:marTop w:val="0"/>
          <w:marBottom w:val="0"/>
          <w:divBdr>
            <w:top w:val="none" w:sz="0" w:space="0" w:color="auto"/>
            <w:left w:val="none" w:sz="0" w:space="0" w:color="auto"/>
            <w:bottom w:val="none" w:sz="0" w:space="0" w:color="auto"/>
            <w:right w:val="none" w:sz="0" w:space="0" w:color="auto"/>
          </w:divBdr>
        </w:div>
        <w:div w:id="281301977">
          <w:marLeft w:val="0"/>
          <w:marRight w:val="0"/>
          <w:marTop w:val="0"/>
          <w:marBottom w:val="0"/>
          <w:divBdr>
            <w:top w:val="none" w:sz="0" w:space="0" w:color="auto"/>
            <w:left w:val="none" w:sz="0" w:space="0" w:color="auto"/>
            <w:bottom w:val="none" w:sz="0" w:space="0" w:color="auto"/>
            <w:right w:val="none" w:sz="0" w:space="0" w:color="auto"/>
          </w:divBdr>
        </w:div>
        <w:div w:id="1930000620">
          <w:marLeft w:val="0"/>
          <w:marRight w:val="0"/>
          <w:marTop w:val="0"/>
          <w:marBottom w:val="0"/>
          <w:divBdr>
            <w:top w:val="none" w:sz="0" w:space="0" w:color="auto"/>
            <w:left w:val="none" w:sz="0" w:space="0" w:color="auto"/>
            <w:bottom w:val="none" w:sz="0" w:space="0" w:color="auto"/>
            <w:right w:val="none" w:sz="0" w:space="0" w:color="auto"/>
          </w:divBdr>
        </w:div>
        <w:div w:id="754786814">
          <w:marLeft w:val="0"/>
          <w:marRight w:val="0"/>
          <w:marTop w:val="0"/>
          <w:marBottom w:val="0"/>
          <w:divBdr>
            <w:top w:val="none" w:sz="0" w:space="0" w:color="auto"/>
            <w:left w:val="none" w:sz="0" w:space="0" w:color="auto"/>
            <w:bottom w:val="none" w:sz="0" w:space="0" w:color="auto"/>
            <w:right w:val="none" w:sz="0" w:space="0" w:color="auto"/>
          </w:divBdr>
        </w:div>
        <w:div w:id="190801016">
          <w:marLeft w:val="0"/>
          <w:marRight w:val="0"/>
          <w:marTop w:val="0"/>
          <w:marBottom w:val="0"/>
          <w:divBdr>
            <w:top w:val="none" w:sz="0" w:space="0" w:color="auto"/>
            <w:left w:val="none" w:sz="0" w:space="0" w:color="auto"/>
            <w:bottom w:val="none" w:sz="0" w:space="0" w:color="auto"/>
            <w:right w:val="none" w:sz="0" w:space="0" w:color="auto"/>
          </w:divBdr>
        </w:div>
        <w:div w:id="586694388">
          <w:marLeft w:val="0"/>
          <w:marRight w:val="0"/>
          <w:marTop w:val="0"/>
          <w:marBottom w:val="0"/>
          <w:divBdr>
            <w:top w:val="none" w:sz="0" w:space="0" w:color="auto"/>
            <w:left w:val="none" w:sz="0" w:space="0" w:color="auto"/>
            <w:bottom w:val="none" w:sz="0" w:space="0" w:color="auto"/>
            <w:right w:val="none" w:sz="0" w:space="0" w:color="auto"/>
          </w:divBdr>
        </w:div>
        <w:div w:id="2128085468">
          <w:marLeft w:val="0"/>
          <w:marRight w:val="0"/>
          <w:marTop w:val="0"/>
          <w:marBottom w:val="0"/>
          <w:divBdr>
            <w:top w:val="none" w:sz="0" w:space="0" w:color="auto"/>
            <w:left w:val="none" w:sz="0" w:space="0" w:color="auto"/>
            <w:bottom w:val="none" w:sz="0" w:space="0" w:color="auto"/>
            <w:right w:val="none" w:sz="0" w:space="0" w:color="auto"/>
          </w:divBdr>
        </w:div>
        <w:div w:id="307630297">
          <w:marLeft w:val="0"/>
          <w:marRight w:val="0"/>
          <w:marTop w:val="0"/>
          <w:marBottom w:val="0"/>
          <w:divBdr>
            <w:top w:val="none" w:sz="0" w:space="0" w:color="auto"/>
            <w:left w:val="none" w:sz="0" w:space="0" w:color="auto"/>
            <w:bottom w:val="none" w:sz="0" w:space="0" w:color="auto"/>
            <w:right w:val="none" w:sz="0" w:space="0" w:color="auto"/>
          </w:divBdr>
        </w:div>
        <w:div w:id="1848252393">
          <w:marLeft w:val="0"/>
          <w:marRight w:val="0"/>
          <w:marTop w:val="0"/>
          <w:marBottom w:val="0"/>
          <w:divBdr>
            <w:top w:val="none" w:sz="0" w:space="0" w:color="auto"/>
            <w:left w:val="none" w:sz="0" w:space="0" w:color="auto"/>
            <w:bottom w:val="none" w:sz="0" w:space="0" w:color="auto"/>
            <w:right w:val="none" w:sz="0" w:space="0" w:color="auto"/>
          </w:divBdr>
        </w:div>
        <w:div w:id="100881405">
          <w:marLeft w:val="0"/>
          <w:marRight w:val="0"/>
          <w:marTop w:val="0"/>
          <w:marBottom w:val="0"/>
          <w:divBdr>
            <w:top w:val="none" w:sz="0" w:space="0" w:color="auto"/>
            <w:left w:val="none" w:sz="0" w:space="0" w:color="auto"/>
            <w:bottom w:val="none" w:sz="0" w:space="0" w:color="auto"/>
            <w:right w:val="none" w:sz="0" w:space="0" w:color="auto"/>
          </w:divBdr>
        </w:div>
        <w:div w:id="2017149646">
          <w:marLeft w:val="0"/>
          <w:marRight w:val="0"/>
          <w:marTop w:val="0"/>
          <w:marBottom w:val="0"/>
          <w:divBdr>
            <w:top w:val="none" w:sz="0" w:space="0" w:color="auto"/>
            <w:left w:val="none" w:sz="0" w:space="0" w:color="auto"/>
            <w:bottom w:val="none" w:sz="0" w:space="0" w:color="auto"/>
            <w:right w:val="none" w:sz="0" w:space="0" w:color="auto"/>
          </w:divBdr>
        </w:div>
        <w:div w:id="2128892186">
          <w:marLeft w:val="0"/>
          <w:marRight w:val="0"/>
          <w:marTop w:val="0"/>
          <w:marBottom w:val="0"/>
          <w:divBdr>
            <w:top w:val="none" w:sz="0" w:space="0" w:color="auto"/>
            <w:left w:val="none" w:sz="0" w:space="0" w:color="auto"/>
            <w:bottom w:val="none" w:sz="0" w:space="0" w:color="auto"/>
            <w:right w:val="none" w:sz="0" w:space="0" w:color="auto"/>
          </w:divBdr>
        </w:div>
        <w:div w:id="1354846081">
          <w:marLeft w:val="0"/>
          <w:marRight w:val="0"/>
          <w:marTop w:val="0"/>
          <w:marBottom w:val="0"/>
          <w:divBdr>
            <w:top w:val="none" w:sz="0" w:space="0" w:color="auto"/>
            <w:left w:val="none" w:sz="0" w:space="0" w:color="auto"/>
            <w:bottom w:val="none" w:sz="0" w:space="0" w:color="auto"/>
            <w:right w:val="none" w:sz="0" w:space="0" w:color="auto"/>
          </w:divBdr>
        </w:div>
        <w:div w:id="1518227823">
          <w:marLeft w:val="0"/>
          <w:marRight w:val="0"/>
          <w:marTop w:val="0"/>
          <w:marBottom w:val="0"/>
          <w:divBdr>
            <w:top w:val="none" w:sz="0" w:space="0" w:color="auto"/>
            <w:left w:val="none" w:sz="0" w:space="0" w:color="auto"/>
            <w:bottom w:val="none" w:sz="0" w:space="0" w:color="auto"/>
            <w:right w:val="none" w:sz="0" w:space="0" w:color="auto"/>
          </w:divBdr>
        </w:div>
      </w:divsChild>
    </w:div>
    <w:div w:id="1145316716">
      <w:bodyDiv w:val="1"/>
      <w:marLeft w:val="0"/>
      <w:marRight w:val="0"/>
      <w:marTop w:val="0"/>
      <w:marBottom w:val="0"/>
      <w:divBdr>
        <w:top w:val="none" w:sz="0" w:space="0" w:color="auto"/>
        <w:left w:val="none" w:sz="0" w:space="0" w:color="auto"/>
        <w:bottom w:val="none" w:sz="0" w:space="0" w:color="auto"/>
        <w:right w:val="none" w:sz="0" w:space="0" w:color="auto"/>
      </w:divBdr>
      <w:divsChild>
        <w:div w:id="1180924267">
          <w:marLeft w:val="0"/>
          <w:marRight w:val="0"/>
          <w:marTop w:val="0"/>
          <w:marBottom w:val="0"/>
          <w:divBdr>
            <w:top w:val="none" w:sz="0" w:space="0" w:color="auto"/>
            <w:left w:val="none" w:sz="0" w:space="0" w:color="auto"/>
            <w:bottom w:val="none" w:sz="0" w:space="0" w:color="auto"/>
            <w:right w:val="none" w:sz="0" w:space="0" w:color="auto"/>
          </w:divBdr>
        </w:div>
        <w:div w:id="704792650">
          <w:marLeft w:val="0"/>
          <w:marRight w:val="0"/>
          <w:marTop w:val="0"/>
          <w:marBottom w:val="0"/>
          <w:divBdr>
            <w:top w:val="none" w:sz="0" w:space="0" w:color="auto"/>
            <w:left w:val="none" w:sz="0" w:space="0" w:color="auto"/>
            <w:bottom w:val="none" w:sz="0" w:space="0" w:color="auto"/>
            <w:right w:val="none" w:sz="0" w:space="0" w:color="auto"/>
          </w:divBdr>
        </w:div>
        <w:div w:id="468061603">
          <w:marLeft w:val="0"/>
          <w:marRight w:val="0"/>
          <w:marTop w:val="0"/>
          <w:marBottom w:val="0"/>
          <w:divBdr>
            <w:top w:val="none" w:sz="0" w:space="0" w:color="auto"/>
            <w:left w:val="none" w:sz="0" w:space="0" w:color="auto"/>
            <w:bottom w:val="none" w:sz="0" w:space="0" w:color="auto"/>
            <w:right w:val="none" w:sz="0" w:space="0" w:color="auto"/>
          </w:divBdr>
        </w:div>
        <w:div w:id="1989821974">
          <w:marLeft w:val="0"/>
          <w:marRight w:val="0"/>
          <w:marTop w:val="0"/>
          <w:marBottom w:val="0"/>
          <w:divBdr>
            <w:top w:val="none" w:sz="0" w:space="0" w:color="auto"/>
            <w:left w:val="none" w:sz="0" w:space="0" w:color="auto"/>
            <w:bottom w:val="none" w:sz="0" w:space="0" w:color="auto"/>
            <w:right w:val="none" w:sz="0" w:space="0" w:color="auto"/>
          </w:divBdr>
        </w:div>
        <w:div w:id="1293637869">
          <w:marLeft w:val="0"/>
          <w:marRight w:val="0"/>
          <w:marTop w:val="0"/>
          <w:marBottom w:val="0"/>
          <w:divBdr>
            <w:top w:val="none" w:sz="0" w:space="0" w:color="auto"/>
            <w:left w:val="none" w:sz="0" w:space="0" w:color="auto"/>
            <w:bottom w:val="none" w:sz="0" w:space="0" w:color="auto"/>
            <w:right w:val="none" w:sz="0" w:space="0" w:color="auto"/>
          </w:divBdr>
        </w:div>
        <w:div w:id="39550643">
          <w:marLeft w:val="0"/>
          <w:marRight w:val="0"/>
          <w:marTop w:val="0"/>
          <w:marBottom w:val="0"/>
          <w:divBdr>
            <w:top w:val="none" w:sz="0" w:space="0" w:color="auto"/>
            <w:left w:val="none" w:sz="0" w:space="0" w:color="auto"/>
            <w:bottom w:val="none" w:sz="0" w:space="0" w:color="auto"/>
            <w:right w:val="none" w:sz="0" w:space="0" w:color="auto"/>
          </w:divBdr>
        </w:div>
        <w:div w:id="1072655126">
          <w:marLeft w:val="0"/>
          <w:marRight w:val="0"/>
          <w:marTop w:val="0"/>
          <w:marBottom w:val="0"/>
          <w:divBdr>
            <w:top w:val="none" w:sz="0" w:space="0" w:color="auto"/>
            <w:left w:val="none" w:sz="0" w:space="0" w:color="auto"/>
            <w:bottom w:val="none" w:sz="0" w:space="0" w:color="auto"/>
            <w:right w:val="none" w:sz="0" w:space="0" w:color="auto"/>
          </w:divBdr>
        </w:div>
        <w:div w:id="1193613290">
          <w:marLeft w:val="0"/>
          <w:marRight w:val="0"/>
          <w:marTop w:val="0"/>
          <w:marBottom w:val="0"/>
          <w:divBdr>
            <w:top w:val="none" w:sz="0" w:space="0" w:color="auto"/>
            <w:left w:val="none" w:sz="0" w:space="0" w:color="auto"/>
            <w:bottom w:val="none" w:sz="0" w:space="0" w:color="auto"/>
            <w:right w:val="none" w:sz="0" w:space="0" w:color="auto"/>
          </w:divBdr>
        </w:div>
        <w:div w:id="194513645">
          <w:marLeft w:val="0"/>
          <w:marRight w:val="0"/>
          <w:marTop w:val="0"/>
          <w:marBottom w:val="0"/>
          <w:divBdr>
            <w:top w:val="none" w:sz="0" w:space="0" w:color="auto"/>
            <w:left w:val="none" w:sz="0" w:space="0" w:color="auto"/>
            <w:bottom w:val="none" w:sz="0" w:space="0" w:color="auto"/>
            <w:right w:val="none" w:sz="0" w:space="0" w:color="auto"/>
          </w:divBdr>
        </w:div>
        <w:div w:id="129787181">
          <w:marLeft w:val="0"/>
          <w:marRight w:val="0"/>
          <w:marTop w:val="0"/>
          <w:marBottom w:val="0"/>
          <w:divBdr>
            <w:top w:val="none" w:sz="0" w:space="0" w:color="auto"/>
            <w:left w:val="none" w:sz="0" w:space="0" w:color="auto"/>
            <w:bottom w:val="none" w:sz="0" w:space="0" w:color="auto"/>
            <w:right w:val="none" w:sz="0" w:space="0" w:color="auto"/>
          </w:divBdr>
        </w:div>
        <w:div w:id="1607536990">
          <w:marLeft w:val="0"/>
          <w:marRight w:val="0"/>
          <w:marTop w:val="0"/>
          <w:marBottom w:val="0"/>
          <w:divBdr>
            <w:top w:val="none" w:sz="0" w:space="0" w:color="auto"/>
            <w:left w:val="none" w:sz="0" w:space="0" w:color="auto"/>
            <w:bottom w:val="none" w:sz="0" w:space="0" w:color="auto"/>
            <w:right w:val="none" w:sz="0" w:space="0" w:color="auto"/>
          </w:divBdr>
        </w:div>
        <w:div w:id="487406611">
          <w:marLeft w:val="0"/>
          <w:marRight w:val="0"/>
          <w:marTop w:val="0"/>
          <w:marBottom w:val="0"/>
          <w:divBdr>
            <w:top w:val="none" w:sz="0" w:space="0" w:color="auto"/>
            <w:left w:val="none" w:sz="0" w:space="0" w:color="auto"/>
            <w:bottom w:val="none" w:sz="0" w:space="0" w:color="auto"/>
            <w:right w:val="none" w:sz="0" w:space="0" w:color="auto"/>
          </w:divBdr>
        </w:div>
        <w:div w:id="113912042">
          <w:marLeft w:val="0"/>
          <w:marRight w:val="0"/>
          <w:marTop w:val="0"/>
          <w:marBottom w:val="0"/>
          <w:divBdr>
            <w:top w:val="none" w:sz="0" w:space="0" w:color="auto"/>
            <w:left w:val="none" w:sz="0" w:space="0" w:color="auto"/>
            <w:bottom w:val="none" w:sz="0" w:space="0" w:color="auto"/>
            <w:right w:val="none" w:sz="0" w:space="0" w:color="auto"/>
          </w:divBdr>
        </w:div>
        <w:div w:id="77795718">
          <w:marLeft w:val="0"/>
          <w:marRight w:val="0"/>
          <w:marTop w:val="0"/>
          <w:marBottom w:val="0"/>
          <w:divBdr>
            <w:top w:val="none" w:sz="0" w:space="0" w:color="auto"/>
            <w:left w:val="none" w:sz="0" w:space="0" w:color="auto"/>
            <w:bottom w:val="none" w:sz="0" w:space="0" w:color="auto"/>
            <w:right w:val="none" w:sz="0" w:space="0" w:color="auto"/>
          </w:divBdr>
        </w:div>
        <w:div w:id="1647859527">
          <w:marLeft w:val="0"/>
          <w:marRight w:val="0"/>
          <w:marTop w:val="0"/>
          <w:marBottom w:val="0"/>
          <w:divBdr>
            <w:top w:val="none" w:sz="0" w:space="0" w:color="auto"/>
            <w:left w:val="none" w:sz="0" w:space="0" w:color="auto"/>
            <w:bottom w:val="none" w:sz="0" w:space="0" w:color="auto"/>
            <w:right w:val="none" w:sz="0" w:space="0" w:color="auto"/>
          </w:divBdr>
        </w:div>
        <w:div w:id="869533002">
          <w:marLeft w:val="0"/>
          <w:marRight w:val="0"/>
          <w:marTop w:val="0"/>
          <w:marBottom w:val="0"/>
          <w:divBdr>
            <w:top w:val="none" w:sz="0" w:space="0" w:color="auto"/>
            <w:left w:val="none" w:sz="0" w:space="0" w:color="auto"/>
            <w:bottom w:val="none" w:sz="0" w:space="0" w:color="auto"/>
            <w:right w:val="none" w:sz="0" w:space="0" w:color="auto"/>
          </w:divBdr>
        </w:div>
        <w:div w:id="1243177879">
          <w:marLeft w:val="0"/>
          <w:marRight w:val="0"/>
          <w:marTop w:val="0"/>
          <w:marBottom w:val="0"/>
          <w:divBdr>
            <w:top w:val="none" w:sz="0" w:space="0" w:color="auto"/>
            <w:left w:val="none" w:sz="0" w:space="0" w:color="auto"/>
            <w:bottom w:val="none" w:sz="0" w:space="0" w:color="auto"/>
            <w:right w:val="none" w:sz="0" w:space="0" w:color="auto"/>
          </w:divBdr>
        </w:div>
        <w:div w:id="2019308146">
          <w:marLeft w:val="0"/>
          <w:marRight w:val="0"/>
          <w:marTop w:val="0"/>
          <w:marBottom w:val="0"/>
          <w:divBdr>
            <w:top w:val="none" w:sz="0" w:space="0" w:color="auto"/>
            <w:left w:val="none" w:sz="0" w:space="0" w:color="auto"/>
            <w:bottom w:val="none" w:sz="0" w:space="0" w:color="auto"/>
            <w:right w:val="none" w:sz="0" w:space="0" w:color="auto"/>
          </w:divBdr>
        </w:div>
        <w:div w:id="741147000">
          <w:marLeft w:val="0"/>
          <w:marRight w:val="0"/>
          <w:marTop w:val="0"/>
          <w:marBottom w:val="0"/>
          <w:divBdr>
            <w:top w:val="none" w:sz="0" w:space="0" w:color="auto"/>
            <w:left w:val="none" w:sz="0" w:space="0" w:color="auto"/>
            <w:bottom w:val="none" w:sz="0" w:space="0" w:color="auto"/>
            <w:right w:val="none" w:sz="0" w:space="0" w:color="auto"/>
          </w:divBdr>
        </w:div>
        <w:div w:id="2136828597">
          <w:marLeft w:val="0"/>
          <w:marRight w:val="0"/>
          <w:marTop w:val="0"/>
          <w:marBottom w:val="0"/>
          <w:divBdr>
            <w:top w:val="none" w:sz="0" w:space="0" w:color="auto"/>
            <w:left w:val="none" w:sz="0" w:space="0" w:color="auto"/>
            <w:bottom w:val="none" w:sz="0" w:space="0" w:color="auto"/>
            <w:right w:val="none" w:sz="0" w:space="0" w:color="auto"/>
          </w:divBdr>
        </w:div>
        <w:div w:id="1907916225">
          <w:marLeft w:val="0"/>
          <w:marRight w:val="0"/>
          <w:marTop w:val="0"/>
          <w:marBottom w:val="0"/>
          <w:divBdr>
            <w:top w:val="none" w:sz="0" w:space="0" w:color="auto"/>
            <w:left w:val="none" w:sz="0" w:space="0" w:color="auto"/>
            <w:bottom w:val="none" w:sz="0" w:space="0" w:color="auto"/>
            <w:right w:val="none" w:sz="0" w:space="0" w:color="auto"/>
          </w:divBdr>
        </w:div>
        <w:div w:id="99223097">
          <w:marLeft w:val="0"/>
          <w:marRight w:val="0"/>
          <w:marTop w:val="0"/>
          <w:marBottom w:val="0"/>
          <w:divBdr>
            <w:top w:val="none" w:sz="0" w:space="0" w:color="auto"/>
            <w:left w:val="none" w:sz="0" w:space="0" w:color="auto"/>
            <w:bottom w:val="none" w:sz="0" w:space="0" w:color="auto"/>
            <w:right w:val="none" w:sz="0" w:space="0" w:color="auto"/>
          </w:divBdr>
        </w:div>
        <w:div w:id="1170019957">
          <w:marLeft w:val="0"/>
          <w:marRight w:val="0"/>
          <w:marTop w:val="0"/>
          <w:marBottom w:val="0"/>
          <w:divBdr>
            <w:top w:val="none" w:sz="0" w:space="0" w:color="auto"/>
            <w:left w:val="none" w:sz="0" w:space="0" w:color="auto"/>
            <w:bottom w:val="none" w:sz="0" w:space="0" w:color="auto"/>
            <w:right w:val="none" w:sz="0" w:space="0" w:color="auto"/>
          </w:divBdr>
        </w:div>
        <w:div w:id="577861774">
          <w:marLeft w:val="0"/>
          <w:marRight w:val="0"/>
          <w:marTop w:val="0"/>
          <w:marBottom w:val="0"/>
          <w:divBdr>
            <w:top w:val="none" w:sz="0" w:space="0" w:color="auto"/>
            <w:left w:val="none" w:sz="0" w:space="0" w:color="auto"/>
            <w:bottom w:val="none" w:sz="0" w:space="0" w:color="auto"/>
            <w:right w:val="none" w:sz="0" w:space="0" w:color="auto"/>
          </w:divBdr>
        </w:div>
        <w:div w:id="1408070013">
          <w:marLeft w:val="0"/>
          <w:marRight w:val="0"/>
          <w:marTop w:val="0"/>
          <w:marBottom w:val="0"/>
          <w:divBdr>
            <w:top w:val="none" w:sz="0" w:space="0" w:color="auto"/>
            <w:left w:val="none" w:sz="0" w:space="0" w:color="auto"/>
            <w:bottom w:val="none" w:sz="0" w:space="0" w:color="auto"/>
            <w:right w:val="none" w:sz="0" w:space="0" w:color="auto"/>
          </w:divBdr>
        </w:div>
        <w:div w:id="967469261">
          <w:marLeft w:val="0"/>
          <w:marRight w:val="0"/>
          <w:marTop w:val="0"/>
          <w:marBottom w:val="0"/>
          <w:divBdr>
            <w:top w:val="none" w:sz="0" w:space="0" w:color="auto"/>
            <w:left w:val="none" w:sz="0" w:space="0" w:color="auto"/>
            <w:bottom w:val="none" w:sz="0" w:space="0" w:color="auto"/>
            <w:right w:val="none" w:sz="0" w:space="0" w:color="auto"/>
          </w:divBdr>
        </w:div>
        <w:div w:id="1925529074">
          <w:marLeft w:val="0"/>
          <w:marRight w:val="0"/>
          <w:marTop w:val="0"/>
          <w:marBottom w:val="0"/>
          <w:divBdr>
            <w:top w:val="none" w:sz="0" w:space="0" w:color="auto"/>
            <w:left w:val="none" w:sz="0" w:space="0" w:color="auto"/>
            <w:bottom w:val="none" w:sz="0" w:space="0" w:color="auto"/>
            <w:right w:val="none" w:sz="0" w:space="0" w:color="auto"/>
          </w:divBdr>
        </w:div>
        <w:div w:id="1206409796">
          <w:marLeft w:val="0"/>
          <w:marRight w:val="0"/>
          <w:marTop w:val="0"/>
          <w:marBottom w:val="0"/>
          <w:divBdr>
            <w:top w:val="none" w:sz="0" w:space="0" w:color="auto"/>
            <w:left w:val="none" w:sz="0" w:space="0" w:color="auto"/>
            <w:bottom w:val="none" w:sz="0" w:space="0" w:color="auto"/>
            <w:right w:val="none" w:sz="0" w:space="0" w:color="auto"/>
          </w:divBdr>
        </w:div>
        <w:div w:id="2016884944">
          <w:marLeft w:val="0"/>
          <w:marRight w:val="0"/>
          <w:marTop w:val="0"/>
          <w:marBottom w:val="0"/>
          <w:divBdr>
            <w:top w:val="none" w:sz="0" w:space="0" w:color="auto"/>
            <w:left w:val="none" w:sz="0" w:space="0" w:color="auto"/>
            <w:bottom w:val="none" w:sz="0" w:space="0" w:color="auto"/>
            <w:right w:val="none" w:sz="0" w:space="0" w:color="auto"/>
          </w:divBdr>
        </w:div>
        <w:div w:id="1556117044">
          <w:marLeft w:val="0"/>
          <w:marRight w:val="0"/>
          <w:marTop w:val="0"/>
          <w:marBottom w:val="0"/>
          <w:divBdr>
            <w:top w:val="none" w:sz="0" w:space="0" w:color="auto"/>
            <w:left w:val="none" w:sz="0" w:space="0" w:color="auto"/>
            <w:bottom w:val="none" w:sz="0" w:space="0" w:color="auto"/>
            <w:right w:val="none" w:sz="0" w:space="0" w:color="auto"/>
          </w:divBdr>
        </w:div>
        <w:div w:id="591820432">
          <w:marLeft w:val="0"/>
          <w:marRight w:val="0"/>
          <w:marTop w:val="0"/>
          <w:marBottom w:val="0"/>
          <w:divBdr>
            <w:top w:val="none" w:sz="0" w:space="0" w:color="auto"/>
            <w:left w:val="none" w:sz="0" w:space="0" w:color="auto"/>
            <w:bottom w:val="none" w:sz="0" w:space="0" w:color="auto"/>
            <w:right w:val="none" w:sz="0" w:space="0" w:color="auto"/>
          </w:divBdr>
        </w:div>
        <w:div w:id="1794134543">
          <w:marLeft w:val="0"/>
          <w:marRight w:val="0"/>
          <w:marTop w:val="0"/>
          <w:marBottom w:val="0"/>
          <w:divBdr>
            <w:top w:val="none" w:sz="0" w:space="0" w:color="auto"/>
            <w:left w:val="none" w:sz="0" w:space="0" w:color="auto"/>
            <w:bottom w:val="none" w:sz="0" w:space="0" w:color="auto"/>
            <w:right w:val="none" w:sz="0" w:space="0" w:color="auto"/>
          </w:divBdr>
        </w:div>
        <w:div w:id="470513520">
          <w:marLeft w:val="0"/>
          <w:marRight w:val="0"/>
          <w:marTop w:val="0"/>
          <w:marBottom w:val="0"/>
          <w:divBdr>
            <w:top w:val="none" w:sz="0" w:space="0" w:color="auto"/>
            <w:left w:val="none" w:sz="0" w:space="0" w:color="auto"/>
            <w:bottom w:val="none" w:sz="0" w:space="0" w:color="auto"/>
            <w:right w:val="none" w:sz="0" w:space="0" w:color="auto"/>
          </w:divBdr>
        </w:div>
        <w:div w:id="1465536292">
          <w:marLeft w:val="0"/>
          <w:marRight w:val="0"/>
          <w:marTop w:val="0"/>
          <w:marBottom w:val="0"/>
          <w:divBdr>
            <w:top w:val="none" w:sz="0" w:space="0" w:color="auto"/>
            <w:left w:val="none" w:sz="0" w:space="0" w:color="auto"/>
            <w:bottom w:val="none" w:sz="0" w:space="0" w:color="auto"/>
            <w:right w:val="none" w:sz="0" w:space="0" w:color="auto"/>
          </w:divBdr>
        </w:div>
        <w:div w:id="689912408">
          <w:marLeft w:val="0"/>
          <w:marRight w:val="0"/>
          <w:marTop w:val="0"/>
          <w:marBottom w:val="0"/>
          <w:divBdr>
            <w:top w:val="none" w:sz="0" w:space="0" w:color="auto"/>
            <w:left w:val="none" w:sz="0" w:space="0" w:color="auto"/>
            <w:bottom w:val="none" w:sz="0" w:space="0" w:color="auto"/>
            <w:right w:val="none" w:sz="0" w:space="0" w:color="auto"/>
          </w:divBdr>
        </w:div>
        <w:div w:id="1782646302">
          <w:marLeft w:val="0"/>
          <w:marRight w:val="0"/>
          <w:marTop w:val="0"/>
          <w:marBottom w:val="0"/>
          <w:divBdr>
            <w:top w:val="none" w:sz="0" w:space="0" w:color="auto"/>
            <w:left w:val="none" w:sz="0" w:space="0" w:color="auto"/>
            <w:bottom w:val="none" w:sz="0" w:space="0" w:color="auto"/>
            <w:right w:val="none" w:sz="0" w:space="0" w:color="auto"/>
          </w:divBdr>
        </w:div>
        <w:div w:id="1554270101">
          <w:marLeft w:val="0"/>
          <w:marRight w:val="0"/>
          <w:marTop w:val="0"/>
          <w:marBottom w:val="0"/>
          <w:divBdr>
            <w:top w:val="none" w:sz="0" w:space="0" w:color="auto"/>
            <w:left w:val="none" w:sz="0" w:space="0" w:color="auto"/>
            <w:bottom w:val="none" w:sz="0" w:space="0" w:color="auto"/>
            <w:right w:val="none" w:sz="0" w:space="0" w:color="auto"/>
          </w:divBdr>
        </w:div>
        <w:div w:id="1469006147">
          <w:marLeft w:val="0"/>
          <w:marRight w:val="0"/>
          <w:marTop w:val="0"/>
          <w:marBottom w:val="0"/>
          <w:divBdr>
            <w:top w:val="none" w:sz="0" w:space="0" w:color="auto"/>
            <w:left w:val="none" w:sz="0" w:space="0" w:color="auto"/>
            <w:bottom w:val="none" w:sz="0" w:space="0" w:color="auto"/>
            <w:right w:val="none" w:sz="0" w:space="0" w:color="auto"/>
          </w:divBdr>
        </w:div>
        <w:div w:id="1906377892">
          <w:marLeft w:val="0"/>
          <w:marRight w:val="0"/>
          <w:marTop w:val="0"/>
          <w:marBottom w:val="0"/>
          <w:divBdr>
            <w:top w:val="none" w:sz="0" w:space="0" w:color="auto"/>
            <w:left w:val="none" w:sz="0" w:space="0" w:color="auto"/>
            <w:bottom w:val="none" w:sz="0" w:space="0" w:color="auto"/>
            <w:right w:val="none" w:sz="0" w:space="0" w:color="auto"/>
          </w:divBdr>
        </w:div>
        <w:div w:id="329218675">
          <w:marLeft w:val="0"/>
          <w:marRight w:val="0"/>
          <w:marTop w:val="0"/>
          <w:marBottom w:val="0"/>
          <w:divBdr>
            <w:top w:val="none" w:sz="0" w:space="0" w:color="auto"/>
            <w:left w:val="none" w:sz="0" w:space="0" w:color="auto"/>
            <w:bottom w:val="none" w:sz="0" w:space="0" w:color="auto"/>
            <w:right w:val="none" w:sz="0" w:space="0" w:color="auto"/>
          </w:divBdr>
        </w:div>
        <w:div w:id="1296570934">
          <w:marLeft w:val="0"/>
          <w:marRight w:val="0"/>
          <w:marTop w:val="0"/>
          <w:marBottom w:val="0"/>
          <w:divBdr>
            <w:top w:val="none" w:sz="0" w:space="0" w:color="auto"/>
            <w:left w:val="none" w:sz="0" w:space="0" w:color="auto"/>
            <w:bottom w:val="none" w:sz="0" w:space="0" w:color="auto"/>
            <w:right w:val="none" w:sz="0" w:space="0" w:color="auto"/>
          </w:divBdr>
        </w:div>
        <w:div w:id="1770194712">
          <w:marLeft w:val="0"/>
          <w:marRight w:val="0"/>
          <w:marTop w:val="0"/>
          <w:marBottom w:val="0"/>
          <w:divBdr>
            <w:top w:val="none" w:sz="0" w:space="0" w:color="auto"/>
            <w:left w:val="none" w:sz="0" w:space="0" w:color="auto"/>
            <w:bottom w:val="none" w:sz="0" w:space="0" w:color="auto"/>
            <w:right w:val="none" w:sz="0" w:space="0" w:color="auto"/>
          </w:divBdr>
        </w:div>
        <w:div w:id="1536699042">
          <w:marLeft w:val="0"/>
          <w:marRight w:val="0"/>
          <w:marTop w:val="0"/>
          <w:marBottom w:val="0"/>
          <w:divBdr>
            <w:top w:val="none" w:sz="0" w:space="0" w:color="auto"/>
            <w:left w:val="none" w:sz="0" w:space="0" w:color="auto"/>
            <w:bottom w:val="none" w:sz="0" w:space="0" w:color="auto"/>
            <w:right w:val="none" w:sz="0" w:space="0" w:color="auto"/>
          </w:divBdr>
        </w:div>
        <w:div w:id="1481851853">
          <w:marLeft w:val="0"/>
          <w:marRight w:val="0"/>
          <w:marTop w:val="0"/>
          <w:marBottom w:val="0"/>
          <w:divBdr>
            <w:top w:val="none" w:sz="0" w:space="0" w:color="auto"/>
            <w:left w:val="none" w:sz="0" w:space="0" w:color="auto"/>
            <w:bottom w:val="none" w:sz="0" w:space="0" w:color="auto"/>
            <w:right w:val="none" w:sz="0" w:space="0" w:color="auto"/>
          </w:divBdr>
        </w:div>
        <w:div w:id="1565146183">
          <w:marLeft w:val="0"/>
          <w:marRight w:val="0"/>
          <w:marTop w:val="0"/>
          <w:marBottom w:val="0"/>
          <w:divBdr>
            <w:top w:val="none" w:sz="0" w:space="0" w:color="auto"/>
            <w:left w:val="none" w:sz="0" w:space="0" w:color="auto"/>
            <w:bottom w:val="none" w:sz="0" w:space="0" w:color="auto"/>
            <w:right w:val="none" w:sz="0" w:space="0" w:color="auto"/>
          </w:divBdr>
        </w:div>
        <w:div w:id="1225599494">
          <w:marLeft w:val="0"/>
          <w:marRight w:val="0"/>
          <w:marTop w:val="0"/>
          <w:marBottom w:val="0"/>
          <w:divBdr>
            <w:top w:val="none" w:sz="0" w:space="0" w:color="auto"/>
            <w:left w:val="none" w:sz="0" w:space="0" w:color="auto"/>
            <w:bottom w:val="none" w:sz="0" w:space="0" w:color="auto"/>
            <w:right w:val="none" w:sz="0" w:space="0" w:color="auto"/>
          </w:divBdr>
        </w:div>
        <w:div w:id="1441611053">
          <w:marLeft w:val="0"/>
          <w:marRight w:val="0"/>
          <w:marTop w:val="0"/>
          <w:marBottom w:val="0"/>
          <w:divBdr>
            <w:top w:val="none" w:sz="0" w:space="0" w:color="auto"/>
            <w:left w:val="none" w:sz="0" w:space="0" w:color="auto"/>
            <w:bottom w:val="none" w:sz="0" w:space="0" w:color="auto"/>
            <w:right w:val="none" w:sz="0" w:space="0" w:color="auto"/>
          </w:divBdr>
        </w:div>
        <w:div w:id="1735539498">
          <w:marLeft w:val="0"/>
          <w:marRight w:val="0"/>
          <w:marTop w:val="0"/>
          <w:marBottom w:val="0"/>
          <w:divBdr>
            <w:top w:val="none" w:sz="0" w:space="0" w:color="auto"/>
            <w:left w:val="none" w:sz="0" w:space="0" w:color="auto"/>
            <w:bottom w:val="none" w:sz="0" w:space="0" w:color="auto"/>
            <w:right w:val="none" w:sz="0" w:space="0" w:color="auto"/>
          </w:divBdr>
        </w:div>
        <w:div w:id="422804315">
          <w:marLeft w:val="0"/>
          <w:marRight w:val="0"/>
          <w:marTop w:val="0"/>
          <w:marBottom w:val="0"/>
          <w:divBdr>
            <w:top w:val="none" w:sz="0" w:space="0" w:color="auto"/>
            <w:left w:val="none" w:sz="0" w:space="0" w:color="auto"/>
            <w:bottom w:val="none" w:sz="0" w:space="0" w:color="auto"/>
            <w:right w:val="none" w:sz="0" w:space="0" w:color="auto"/>
          </w:divBdr>
        </w:div>
        <w:div w:id="663434844">
          <w:marLeft w:val="0"/>
          <w:marRight w:val="0"/>
          <w:marTop w:val="0"/>
          <w:marBottom w:val="0"/>
          <w:divBdr>
            <w:top w:val="none" w:sz="0" w:space="0" w:color="auto"/>
            <w:left w:val="none" w:sz="0" w:space="0" w:color="auto"/>
            <w:bottom w:val="none" w:sz="0" w:space="0" w:color="auto"/>
            <w:right w:val="none" w:sz="0" w:space="0" w:color="auto"/>
          </w:divBdr>
        </w:div>
        <w:div w:id="1124807063">
          <w:marLeft w:val="0"/>
          <w:marRight w:val="0"/>
          <w:marTop w:val="0"/>
          <w:marBottom w:val="0"/>
          <w:divBdr>
            <w:top w:val="none" w:sz="0" w:space="0" w:color="auto"/>
            <w:left w:val="none" w:sz="0" w:space="0" w:color="auto"/>
            <w:bottom w:val="none" w:sz="0" w:space="0" w:color="auto"/>
            <w:right w:val="none" w:sz="0" w:space="0" w:color="auto"/>
          </w:divBdr>
        </w:div>
        <w:div w:id="616259082">
          <w:marLeft w:val="0"/>
          <w:marRight w:val="0"/>
          <w:marTop w:val="0"/>
          <w:marBottom w:val="0"/>
          <w:divBdr>
            <w:top w:val="none" w:sz="0" w:space="0" w:color="auto"/>
            <w:left w:val="none" w:sz="0" w:space="0" w:color="auto"/>
            <w:bottom w:val="none" w:sz="0" w:space="0" w:color="auto"/>
            <w:right w:val="none" w:sz="0" w:space="0" w:color="auto"/>
          </w:divBdr>
        </w:div>
        <w:div w:id="456484142">
          <w:marLeft w:val="0"/>
          <w:marRight w:val="0"/>
          <w:marTop w:val="0"/>
          <w:marBottom w:val="0"/>
          <w:divBdr>
            <w:top w:val="none" w:sz="0" w:space="0" w:color="auto"/>
            <w:left w:val="none" w:sz="0" w:space="0" w:color="auto"/>
            <w:bottom w:val="none" w:sz="0" w:space="0" w:color="auto"/>
            <w:right w:val="none" w:sz="0" w:space="0" w:color="auto"/>
          </w:divBdr>
        </w:div>
        <w:div w:id="1434206036">
          <w:marLeft w:val="0"/>
          <w:marRight w:val="0"/>
          <w:marTop w:val="0"/>
          <w:marBottom w:val="0"/>
          <w:divBdr>
            <w:top w:val="none" w:sz="0" w:space="0" w:color="auto"/>
            <w:left w:val="none" w:sz="0" w:space="0" w:color="auto"/>
            <w:bottom w:val="none" w:sz="0" w:space="0" w:color="auto"/>
            <w:right w:val="none" w:sz="0" w:space="0" w:color="auto"/>
          </w:divBdr>
        </w:div>
        <w:div w:id="858933439">
          <w:marLeft w:val="0"/>
          <w:marRight w:val="0"/>
          <w:marTop w:val="0"/>
          <w:marBottom w:val="0"/>
          <w:divBdr>
            <w:top w:val="none" w:sz="0" w:space="0" w:color="auto"/>
            <w:left w:val="none" w:sz="0" w:space="0" w:color="auto"/>
            <w:bottom w:val="none" w:sz="0" w:space="0" w:color="auto"/>
            <w:right w:val="none" w:sz="0" w:space="0" w:color="auto"/>
          </w:divBdr>
        </w:div>
        <w:div w:id="252279978">
          <w:marLeft w:val="0"/>
          <w:marRight w:val="0"/>
          <w:marTop w:val="0"/>
          <w:marBottom w:val="0"/>
          <w:divBdr>
            <w:top w:val="none" w:sz="0" w:space="0" w:color="auto"/>
            <w:left w:val="none" w:sz="0" w:space="0" w:color="auto"/>
            <w:bottom w:val="none" w:sz="0" w:space="0" w:color="auto"/>
            <w:right w:val="none" w:sz="0" w:space="0" w:color="auto"/>
          </w:divBdr>
        </w:div>
      </w:divsChild>
    </w:div>
    <w:div w:id="1145469186">
      <w:bodyDiv w:val="1"/>
      <w:marLeft w:val="0"/>
      <w:marRight w:val="0"/>
      <w:marTop w:val="0"/>
      <w:marBottom w:val="0"/>
      <w:divBdr>
        <w:top w:val="none" w:sz="0" w:space="0" w:color="auto"/>
        <w:left w:val="none" w:sz="0" w:space="0" w:color="auto"/>
        <w:bottom w:val="none" w:sz="0" w:space="0" w:color="auto"/>
        <w:right w:val="none" w:sz="0" w:space="0" w:color="auto"/>
      </w:divBdr>
      <w:divsChild>
        <w:div w:id="588392845">
          <w:marLeft w:val="0"/>
          <w:marRight w:val="0"/>
          <w:marTop w:val="0"/>
          <w:marBottom w:val="0"/>
          <w:divBdr>
            <w:top w:val="none" w:sz="0" w:space="0" w:color="auto"/>
            <w:left w:val="none" w:sz="0" w:space="0" w:color="auto"/>
            <w:bottom w:val="none" w:sz="0" w:space="0" w:color="auto"/>
            <w:right w:val="none" w:sz="0" w:space="0" w:color="auto"/>
          </w:divBdr>
        </w:div>
        <w:div w:id="1013532437">
          <w:marLeft w:val="0"/>
          <w:marRight w:val="0"/>
          <w:marTop w:val="0"/>
          <w:marBottom w:val="0"/>
          <w:divBdr>
            <w:top w:val="none" w:sz="0" w:space="0" w:color="auto"/>
            <w:left w:val="none" w:sz="0" w:space="0" w:color="auto"/>
            <w:bottom w:val="none" w:sz="0" w:space="0" w:color="auto"/>
            <w:right w:val="none" w:sz="0" w:space="0" w:color="auto"/>
          </w:divBdr>
        </w:div>
        <w:div w:id="1723795163">
          <w:marLeft w:val="0"/>
          <w:marRight w:val="0"/>
          <w:marTop w:val="0"/>
          <w:marBottom w:val="0"/>
          <w:divBdr>
            <w:top w:val="none" w:sz="0" w:space="0" w:color="auto"/>
            <w:left w:val="none" w:sz="0" w:space="0" w:color="auto"/>
            <w:bottom w:val="none" w:sz="0" w:space="0" w:color="auto"/>
            <w:right w:val="none" w:sz="0" w:space="0" w:color="auto"/>
          </w:divBdr>
        </w:div>
        <w:div w:id="537472650">
          <w:marLeft w:val="0"/>
          <w:marRight w:val="0"/>
          <w:marTop w:val="0"/>
          <w:marBottom w:val="0"/>
          <w:divBdr>
            <w:top w:val="none" w:sz="0" w:space="0" w:color="auto"/>
            <w:left w:val="none" w:sz="0" w:space="0" w:color="auto"/>
            <w:bottom w:val="none" w:sz="0" w:space="0" w:color="auto"/>
            <w:right w:val="none" w:sz="0" w:space="0" w:color="auto"/>
          </w:divBdr>
        </w:div>
        <w:div w:id="1718509591">
          <w:marLeft w:val="0"/>
          <w:marRight w:val="0"/>
          <w:marTop w:val="0"/>
          <w:marBottom w:val="0"/>
          <w:divBdr>
            <w:top w:val="none" w:sz="0" w:space="0" w:color="auto"/>
            <w:left w:val="none" w:sz="0" w:space="0" w:color="auto"/>
            <w:bottom w:val="none" w:sz="0" w:space="0" w:color="auto"/>
            <w:right w:val="none" w:sz="0" w:space="0" w:color="auto"/>
          </w:divBdr>
        </w:div>
        <w:div w:id="1246768435">
          <w:marLeft w:val="0"/>
          <w:marRight w:val="0"/>
          <w:marTop w:val="0"/>
          <w:marBottom w:val="0"/>
          <w:divBdr>
            <w:top w:val="none" w:sz="0" w:space="0" w:color="auto"/>
            <w:left w:val="none" w:sz="0" w:space="0" w:color="auto"/>
            <w:bottom w:val="none" w:sz="0" w:space="0" w:color="auto"/>
            <w:right w:val="none" w:sz="0" w:space="0" w:color="auto"/>
          </w:divBdr>
        </w:div>
        <w:div w:id="924194470">
          <w:marLeft w:val="0"/>
          <w:marRight w:val="0"/>
          <w:marTop w:val="0"/>
          <w:marBottom w:val="0"/>
          <w:divBdr>
            <w:top w:val="none" w:sz="0" w:space="0" w:color="auto"/>
            <w:left w:val="none" w:sz="0" w:space="0" w:color="auto"/>
            <w:bottom w:val="none" w:sz="0" w:space="0" w:color="auto"/>
            <w:right w:val="none" w:sz="0" w:space="0" w:color="auto"/>
          </w:divBdr>
        </w:div>
        <w:div w:id="187717382">
          <w:marLeft w:val="0"/>
          <w:marRight w:val="0"/>
          <w:marTop w:val="0"/>
          <w:marBottom w:val="0"/>
          <w:divBdr>
            <w:top w:val="none" w:sz="0" w:space="0" w:color="auto"/>
            <w:left w:val="none" w:sz="0" w:space="0" w:color="auto"/>
            <w:bottom w:val="none" w:sz="0" w:space="0" w:color="auto"/>
            <w:right w:val="none" w:sz="0" w:space="0" w:color="auto"/>
          </w:divBdr>
        </w:div>
        <w:div w:id="785319909">
          <w:marLeft w:val="0"/>
          <w:marRight w:val="0"/>
          <w:marTop w:val="0"/>
          <w:marBottom w:val="0"/>
          <w:divBdr>
            <w:top w:val="none" w:sz="0" w:space="0" w:color="auto"/>
            <w:left w:val="none" w:sz="0" w:space="0" w:color="auto"/>
            <w:bottom w:val="none" w:sz="0" w:space="0" w:color="auto"/>
            <w:right w:val="none" w:sz="0" w:space="0" w:color="auto"/>
          </w:divBdr>
        </w:div>
        <w:div w:id="1899702850">
          <w:marLeft w:val="0"/>
          <w:marRight w:val="0"/>
          <w:marTop w:val="0"/>
          <w:marBottom w:val="0"/>
          <w:divBdr>
            <w:top w:val="none" w:sz="0" w:space="0" w:color="auto"/>
            <w:left w:val="none" w:sz="0" w:space="0" w:color="auto"/>
            <w:bottom w:val="none" w:sz="0" w:space="0" w:color="auto"/>
            <w:right w:val="none" w:sz="0" w:space="0" w:color="auto"/>
          </w:divBdr>
        </w:div>
        <w:div w:id="1345354666">
          <w:marLeft w:val="0"/>
          <w:marRight w:val="0"/>
          <w:marTop w:val="0"/>
          <w:marBottom w:val="0"/>
          <w:divBdr>
            <w:top w:val="none" w:sz="0" w:space="0" w:color="auto"/>
            <w:left w:val="none" w:sz="0" w:space="0" w:color="auto"/>
            <w:bottom w:val="none" w:sz="0" w:space="0" w:color="auto"/>
            <w:right w:val="none" w:sz="0" w:space="0" w:color="auto"/>
          </w:divBdr>
        </w:div>
        <w:div w:id="283655716">
          <w:marLeft w:val="0"/>
          <w:marRight w:val="0"/>
          <w:marTop w:val="0"/>
          <w:marBottom w:val="0"/>
          <w:divBdr>
            <w:top w:val="none" w:sz="0" w:space="0" w:color="auto"/>
            <w:left w:val="none" w:sz="0" w:space="0" w:color="auto"/>
            <w:bottom w:val="none" w:sz="0" w:space="0" w:color="auto"/>
            <w:right w:val="none" w:sz="0" w:space="0" w:color="auto"/>
          </w:divBdr>
        </w:div>
        <w:div w:id="1007292526">
          <w:marLeft w:val="0"/>
          <w:marRight w:val="0"/>
          <w:marTop w:val="0"/>
          <w:marBottom w:val="0"/>
          <w:divBdr>
            <w:top w:val="none" w:sz="0" w:space="0" w:color="auto"/>
            <w:left w:val="none" w:sz="0" w:space="0" w:color="auto"/>
            <w:bottom w:val="none" w:sz="0" w:space="0" w:color="auto"/>
            <w:right w:val="none" w:sz="0" w:space="0" w:color="auto"/>
          </w:divBdr>
        </w:div>
        <w:div w:id="670106617">
          <w:marLeft w:val="0"/>
          <w:marRight w:val="0"/>
          <w:marTop w:val="0"/>
          <w:marBottom w:val="0"/>
          <w:divBdr>
            <w:top w:val="none" w:sz="0" w:space="0" w:color="auto"/>
            <w:left w:val="none" w:sz="0" w:space="0" w:color="auto"/>
            <w:bottom w:val="none" w:sz="0" w:space="0" w:color="auto"/>
            <w:right w:val="none" w:sz="0" w:space="0" w:color="auto"/>
          </w:divBdr>
        </w:div>
        <w:div w:id="664239917">
          <w:marLeft w:val="0"/>
          <w:marRight w:val="0"/>
          <w:marTop w:val="0"/>
          <w:marBottom w:val="0"/>
          <w:divBdr>
            <w:top w:val="none" w:sz="0" w:space="0" w:color="auto"/>
            <w:left w:val="none" w:sz="0" w:space="0" w:color="auto"/>
            <w:bottom w:val="none" w:sz="0" w:space="0" w:color="auto"/>
            <w:right w:val="none" w:sz="0" w:space="0" w:color="auto"/>
          </w:divBdr>
        </w:div>
        <w:div w:id="1357149058">
          <w:marLeft w:val="0"/>
          <w:marRight w:val="0"/>
          <w:marTop w:val="0"/>
          <w:marBottom w:val="0"/>
          <w:divBdr>
            <w:top w:val="none" w:sz="0" w:space="0" w:color="auto"/>
            <w:left w:val="none" w:sz="0" w:space="0" w:color="auto"/>
            <w:bottom w:val="none" w:sz="0" w:space="0" w:color="auto"/>
            <w:right w:val="none" w:sz="0" w:space="0" w:color="auto"/>
          </w:divBdr>
        </w:div>
        <w:div w:id="1282803700">
          <w:marLeft w:val="0"/>
          <w:marRight w:val="0"/>
          <w:marTop w:val="0"/>
          <w:marBottom w:val="0"/>
          <w:divBdr>
            <w:top w:val="none" w:sz="0" w:space="0" w:color="auto"/>
            <w:left w:val="none" w:sz="0" w:space="0" w:color="auto"/>
            <w:bottom w:val="none" w:sz="0" w:space="0" w:color="auto"/>
            <w:right w:val="none" w:sz="0" w:space="0" w:color="auto"/>
          </w:divBdr>
        </w:div>
        <w:div w:id="107698219">
          <w:marLeft w:val="0"/>
          <w:marRight w:val="0"/>
          <w:marTop w:val="0"/>
          <w:marBottom w:val="0"/>
          <w:divBdr>
            <w:top w:val="none" w:sz="0" w:space="0" w:color="auto"/>
            <w:left w:val="none" w:sz="0" w:space="0" w:color="auto"/>
            <w:bottom w:val="none" w:sz="0" w:space="0" w:color="auto"/>
            <w:right w:val="none" w:sz="0" w:space="0" w:color="auto"/>
          </w:divBdr>
        </w:div>
        <w:div w:id="1970479343">
          <w:marLeft w:val="0"/>
          <w:marRight w:val="0"/>
          <w:marTop w:val="0"/>
          <w:marBottom w:val="0"/>
          <w:divBdr>
            <w:top w:val="none" w:sz="0" w:space="0" w:color="auto"/>
            <w:left w:val="none" w:sz="0" w:space="0" w:color="auto"/>
            <w:bottom w:val="none" w:sz="0" w:space="0" w:color="auto"/>
            <w:right w:val="none" w:sz="0" w:space="0" w:color="auto"/>
          </w:divBdr>
        </w:div>
        <w:div w:id="2106537020">
          <w:marLeft w:val="0"/>
          <w:marRight w:val="0"/>
          <w:marTop w:val="0"/>
          <w:marBottom w:val="0"/>
          <w:divBdr>
            <w:top w:val="none" w:sz="0" w:space="0" w:color="auto"/>
            <w:left w:val="none" w:sz="0" w:space="0" w:color="auto"/>
            <w:bottom w:val="none" w:sz="0" w:space="0" w:color="auto"/>
            <w:right w:val="none" w:sz="0" w:space="0" w:color="auto"/>
          </w:divBdr>
        </w:div>
        <w:div w:id="1834446362">
          <w:marLeft w:val="0"/>
          <w:marRight w:val="0"/>
          <w:marTop w:val="0"/>
          <w:marBottom w:val="0"/>
          <w:divBdr>
            <w:top w:val="none" w:sz="0" w:space="0" w:color="auto"/>
            <w:left w:val="none" w:sz="0" w:space="0" w:color="auto"/>
            <w:bottom w:val="none" w:sz="0" w:space="0" w:color="auto"/>
            <w:right w:val="none" w:sz="0" w:space="0" w:color="auto"/>
          </w:divBdr>
        </w:div>
        <w:div w:id="1144738952">
          <w:marLeft w:val="0"/>
          <w:marRight w:val="0"/>
          <w:marTop w:val="0"/>
          <w:marBottom w:val="0"/>
          <w:divBdr>
            <w:top w:val="none" w:sz="0" w:space="0" w:color="auto"/>
            <w:left w:val="none" w:sz="0" w:space="0" w:color="auto"/>
            <w:bottom w:val="none" w:sz="0" w:space="0" w:color="auto"/>
            <w:right w:val="none" w:sz="0" w:space="0" w:color="auto"/>
          </w:divBdr>
        </w:div>
        <w:div w:id="1628003381">
          <w:marLeft w:val="0"/>
          <w:marRight w:val="0"/>
          <w:marTop w:val="0"/>
          <w:marBottom w:val="0"/>
          <w:divBdr>
            <w:top w:val="none" w:sz="0" w:space="0" w:color="auto"/>
            <w:left w:val="none" w:sz="0" w:space="0" w:color="auto"/>
            <w:bottom w:val="none" w:sz="0" w:space="0" w:color="auto"/>
            <w:right w:val="none" w:sz="0" w:space="0" w:color="auto"/>
          </w:divBdr>
        </w:div>
        <w:div w:id="1234506553">
          <w:marLeft w:val="0"/>
          <w:marRight w:val="0"/>
          <w:marTop w:val="0"/>
          <w:marBottom w:val="0"/>
          <w:divBdr>
            <w:top w:val="none" w:sz="0" w:space="0" w:color="auto"/>
            <w:left w:val="none" w:sz="0" w:space="0" w:color="auto"/>
            <w:bottom w:val="none" w:sz="0" w:space="0" w:color="auto"/>
            <w:right w:val="none" w:sz="0" w:space="0" w:color="auto"/>
          </w:divBdr>
        </w:div>
        <w:div w:id="636958748">
          <w:marLeft w:val="0"/>
          <w:marRight w:val="0"/>
          <w:marTop w:val="0"/>
          <w:marBottom w:val="0"/>
          <w:divBdr>
            <w:top w:val="none" w:sz="0" w:space="0" w:color="auto"/>
            <w:left w:val="none" w:sz="0" w:space="0" w:color="auto"/>
            <w:bottom w:val="none" w:sz="0" w:space="0" w:color="auto"/>
            <w:right w:val="none" w:sz="0" w:space="0" w:color="auto"/>
          </w:divBdr>
        </w:div>
        <w:div w:id="1318681584">
          <w:marLeft w:val="0"/>
          <w:marRight w:val="0"/>
          <w:marTop w:val="0"/>
          <w:marBottom w:val="0"/>
          <w:divBdr>
            <w:top w:val="none" w:sz="0" w:space="0" w:color="auto"/>
            <w:left w:val="none" w:sz="0" w:space="0" w:color="auto"/>
            <w:bottom w:val="none" w:sz="0" w:space="0" w:color="auto"/>
            <w:right w:val="none" w:sz="0" w:space="0" w:color="auto"/>
          </w:divBdr>
        </w:div>
        <w:div w:id="1810899751">
          <w:marLeft w:val="0"/>
          <w:marRight w:val="0"/>
          <w:marTop w:val="0"/>
          <w:marBottom w:val="0"/>
          <w:divBdr>
            <w:top w:val="none" w:sz="0" w:space="0" w:color="auto"/>
            <w:left w:val="none" w:sz="0" w:space="0" w:color="auto"/>
            <w:bottom w:val="none" w:sz="0" w:space="0" w:color="auto"/>
            <w:right w:val="none" w:sz="0" w:space="0" w:color="auto"/>
          </w:divBdr>
        </w:div>
        <w:div w:id="249431766">
          <w:marLeft w:val="0"/>
          <w:marRight w:val="0"/>
          <w:marTop w:val="0"/>
          <w:marBottom w:val="0"/>
          <w:divBdr>
            <w:top w:val="none" w:sz="0" w:space="0" w:color="auto"/>
            <w:left w:val="none" w:sz="0" w:space="0" w:color="auto"/>
            <w:bottom w:val="none" w:sz="0" w:space="0" w:color="auto"/>
            <w:right w:val="none" w:sz="0" w:space="0" w:color="auto"/>
          </w:divBdr>
        </w:div>
        <w:div w:id="598875669">
          <w:marLeft w:val="0"/>
          <w:marRight w:val="0"/>
          <w:marTop w:val="0"/>
          <w:marBottom w:val="0"/>
          <w:divBdr>
            <w:top w:val="none" w:sz="0" w:space="0" w:color="auto"/>
            <w:left w:val="none" w:sz="0" w:space="0" w:color="auto"/>
            <w:bottom w:val="none" w:sz="0" w:space="0" w:color="auto"/>
            <w:right w:val="none" w:sz="0" w:space="0" w:color="auto"/>
          </w:divBdr>
        </w:div>
        <w:div w:id="1657297340">
          <w:marLeft w:val="0"/>
          <w:marRight w:val="0"/>
          <w:marTop w:val="0"/>
          <w:marBottom w:val="0"/>
          <w:divBdr>
            <w:top w:val="none" w:sz="0" w:space="0" w:color="auto"/>
            <w:left w:val="none" w:sz="0" w:space="0" w:color="auto"/>
            <w:bottom w:val="none" w:sz="0" w:space="0" w:color="auto"/>
            <w:right w:val="none" w:sz="0" w:space="0" w:color="auto"/>
          </w:divBdr>
        </w:div>
        <w:div w:id="1152990529">
          <w:marLeft w:val="0"/>
          <w:marRight w:val="0"/>
          <w:marTop w:val="0"/>
          <w:marBottom w:val="0"/>
          <w:divBdr>
            <w:top w:val="none" w:sz="0" w:space="0" w:color="auto"/>
            <w:left w:val="none" w:sz="0" w:space="0" w:color="auto"/>
            <w:bottom w:val="none" w:sz="0" w:space="0" w:color="auto"/>
            <w:right w:val="none" w:sz="0" w:space="0" w:color="auto"/>
          </w:divBdr>
        </w:div>
        <w:div w:id="1221985662">
          <w:marLeft w:val="0"/>
          <w:marRight w:val="0"/>
          <w:marTop w:val="0"/>
          <w:marBottom w:val="0"/>
          <w:divBdr>
            <w:top w:val="none" w:sz="0" w:space="0" w:color="auto"/>
            <w:left w:val="none" w:sz="0" w:space="0" w:color="auto"/>
            <w:bottom w:val="none" w:sz="0" w:space="0" w:color="auto"/>
            <w:right w:val="none" w:sz="0" w:space="0" w:color="auto"/>
          </w:divBdr>
        </w:div>
        <w:div w:id="463742915">
          <w:marLeft w:val="0"/>
          <w:marRight w:val="0"/>
          <w:marTop w:val="0"/>
          <w:marBottom w:val="0"/>
          <w:divBdr>
            <w:top w:val="none" w:sz="0" w:space="0" w:color="auto"/>
            <w:left w:val="none" w:sz="0" w:space="0" w:color="auto"/>
            <w:bottom w:val="none" w:sz="0" w:space="0" w:color="auto"/>
            <w:right w:val="none" w:sz="0" w:space="0" w:color="auto"/>
          </w:divBdr>
        </w:div>
        <w:div w:id="1153373345">
          <w:marLeft w:val="0"/>
          <w:marRight w:val="0"/>
          <w:marTop w:val="0"/>
          <w:marBottom w:val="0"/>
          <w:divBdr>
            <w:top w:val="none" w:sz="0" w:space="0" w:color="auto"/>
            <w:left w:val="none" w:sz="0" w:space="0" w:color="auto"/>
            <w:bottom w:val="none" w:sz="0" w:space="0" w:color="auto"/>
            <w:right w:val="none" w:sz="0" w:space="0" w:color="auto"/>
          </w:divBdr>
        </w:div>
        <w:div w:id="1624070168">
          <w:marLeft w:val="0"/>
          <w:marRight w:val="0"/>
          <w:marTop w:val="0"/>
          <w:marBottom w:val="0"/>
          <w:divBdr>
            <w:top w:val="none" w:sz="0" w:space="0" w:color="auto"/>
            <w:left w:val="none" w:sz="0" w:space="0" w:color="auto"/>
            <w:bottom w:val="none" w:sz="0" w:space="0" w:color="auto"/>
            <w:right w:val="none" w:sz="0" w:space="0" w:color="auto"/>
          </w:divBdr>
        </w:div>
        <w:div w:id="644702042">
          <w:marLeft w:val="0"/>
          <w:marRight w:val="0"/>
          <w:marTop w:val="0"/>
          <w:marBottom w:val="0"/>
          <w:divBdr>
            <w:top w:val="none" w:sz="0" w:space="0" w:color="auto"/>
            <w:left w:val="none" w:sz="0" w:space="0" w:color="auto"/>
            <w:bottom w:val="none" w:sz="0" w:space="0" w:color="auto"/>
            <w:right w:val="none" w:sz="0" w:space="0" w:color="auto"/>
          </w:divBdr>
        </w:div>
        <w:div w:id="1806308546">
          <w:marLeft w:val="0"/>
          <w:marRight w:val="0"/>
          <w:marTop w:val="0"/>
          <w:marBottom w:val="0"/>
          <w:divBdr>
            <w:top w:val="none" w:sz="0" w:space="0" w:color="auto"/>
            <w:left w:val="none" w:sz="0" w:space="0" w:color="auto"/>
            <w:bottom w:val="none" w:sz="0" w:space="0" w:color="auto"/>
            <w:right w:val="none" w:sz="0" w:space="0" w:color="auto"/>
          </w:divBdr>
        </w:div>
        <w:div w:id="1300527532">
          <w:marLeft w:val="0"/>
          <w:marRight w:val="0"/>
          <w:marTop w:val="0"/>
          <w:marBottom w:val="0"/>
          <w:divBdr>
            <w:top w:val="none" w:sz="0" w:space="0" w:color="auto"/>
            <w:left w:val="none" w:sz="0" w:space="0" w:color="auto"/>
            <w:bottom w:val="none" w:sz="0" w:space="0" w:color="auto"/>
            <w:right w:val="none" w:sz="0" w:space="0" w:color="auto"/>
          </w:divBdr>
        </w:div>
        <w:div w:id="1987510575">
          <w:marLeft w:val="0"/>
          <w:marRight w:val="0"/>
          <w:marTop w:val="0"/>
          <w:marBottom w:val="0"/>
          <w:divBdr>
            <w:top w:val="none" w:sz="0" w:space="0" w:color="auto"/>
            <w:left w:val="none" w:sz="0" w:space="0" w:color="auto"/>
            <w:bottom w:val="none" w:sz="0" w:space="0" w:color="auto"/>
            <w:right w:val="none" w:sz="0" w:space="0" w:color="auto"/>
          </w:divBdr>
        </w:div>
        <w:div w:id="1405954840">
          <w:marLeft w:val="0"/>
          <w:marRight w:val="0"/>
          <w:marTop w:val="0"/>
          <w:marBottom w:val="0"/>
          <w:divBdr>
            <w:top w:val="none" w:sz="0" w:space="0" w:color="auto"/>
            <w:left w:val="none" w:sz="0" w:space="0" w:color="auto"/>
            <w:bottom w:val="none" w:sz="0" w:space="0" w:color="auto"/>
            <w:right w:val="none" w:sz="0" w:space="0" w:color="auto"/>
          </w:divBdr>
        </w:div>
        <w:div w:id="1579319066">
          <w:marLeft w:val="0"/>
          <w:marRight w:val="0"/>
          <w:marTop w:val="0"/>
          <w:marBottom w:val="0"/>
          <w:divBdr>
            <w:top w:val="none" w:sz="0" w:space="0" w:color="auto"/>
            <w:left w:val="none" w:sz="0" w:space="0" w:color="auto"/>
            <w:bottom w:val="none" w:sz="0" w:space="0" w:color="auto"/>
            <w:right w:val="none" w:sz="0" w:space="0" w:color="auto"/>
          </w:divBdr>
        </w:div>
        <w:div w:id="319499986">
          <w:marLeft w:val="0"/>
          <w:marRight w:val="0"/>
          <w:marTop w:val="0"/>
          <w:marBottom w:val="0"/>
          <w:divBdr>
            <w:top w:val="none" w:sz="0" w:space="0" w:color="auto"/>
            <w:left w:val="none" w:sz="0" w:space="0" w:color="auto"/>
            <w:bottom w:val="none" w:sz="0" w:space="0" w:color="auto"/>
            <w:right w:val="none" w:sz="0" w:space="0" w:color="auto"/>
          </w:divBdr>
        </w:div>
        <w:div w:id="102268829">
          <w:marLeft w:val="0"/>
          <w:marRight w:val="0"/>
          <w:marTop w:val="0"/>
          <w:marBottom w:val="0"/>
          <w:divBdr>
            <w:top w:val="none" w:sz="0" w:space="0" w:color="auto"/>
            <w:left w:val="none" w:sz="0" w:space="0" w:color="auto"/>
            <w:bottom w:val="none" w:sz="0" w:space="0" w:color="auto"/>
            <w:right w:val="none" w:sz="0" w:space="0" w:color="auto"/>
          </w:divBdr>
        </w:div>
        <w:div w:id="286668247">
          <w:marLeft w:val="0"/>
          <w:marRight w:val="0"/>
          <w:marTop w:val="0"/>
          <w:marBottom w:val="0"/>
          <w:divBdr>
            <w:top w:val="none" w:sz="0" w:space="0" w:color="auto"/>
            <w:left w:val="none" w:sz="0" w:space="0" w:color="auto"/>
            <w:bottom w:val="none" w:sz="0" w:space="0" w:color="auto"/>
            <w:right w:val="none" w:sz="0" w:space="0" w:color="auto"/>
          </w:divBdr>
        </w:div>
        <w:div w:id="1318609212">
          <w:marLeft w:val="0"/>
          <w:marRight w:val="0"/>
          <w:marTop w:val="0"/>
          <w:marBottom w:val="0"/>
          <w:divBdr>
            <w:top w:val="none" w:sz="0" w:space="0" w:color="auto"/>
            <w:left w:val="none" w:sz="0" w:space="0" w:color="auto"/>
            <w:bottom w:val="none" w:sz="0" w:space="0" w:color="auto"/>
            <w:right w:val="none" w:sz="0" w:space="0" w:color="auto"/>
          </w:divBdr>
        </w:div>
        <w:div w:id="1345551918">
          <w:marLeft w:val="0"/>
          <w:marRight w:val="0"/>
          <w:marTop w:val="0"/>
          <w:marBottom w:val="0"/>
          <w:divBdr>
            <w:top w:val="none" w:sz="0" w:space="0" w:color="auto"/>
            <w:left w:val="none" w:sz="0" w:space="0" w:color="auto"/>
            <w:bottom w:val="none" w:sz="0" w:space="0" w:color="auto"/>
            <w:right w:val="none" w:sz="0" w:space="0" w:color="auto"/>
          </w:divBdr>
        </w:div>
        <w:div w:id="491259577">
          <w:marLeft w:val="0"/>
          <w:marRight w:val="0"/>
          <w:marTop w:val="0"/>
          <w:marBottom w:val="0"/>
          <w:divBdr>
            <w:top w:val="none" w:sz="0" w:space="0" w:color="auto"/>
            <w:left w:val="none" w:sz="0" w:space="0" w:color="auto"/>
            <w:bottom w:val="none" w:sz="0" w:space="0" w:color="auto"/>
            <w:right w:val="none" w:sz="0" w:space="0" w:color="auto"/>
          </w:divBdr>
        </w:div>
        <w:div w:id="1415204491">
          <w:marLeft w:val="0"/>
          <w:marRight w:val="0"/>
          <w:marTop w:val="0"/>
          <w:marBottom w:val="0"/>
          <w:divBdr>
            <w:top w:val="none" w:sz="0" w:space="0" w:color="auto"/>
            <w:left w:val="none" w:sz="0" w:space="0" w:color="auto"/>
            <w:bottom w:val="none" w:sz="0" w:space="0" w:color="auto"/>
            <w:right w:val="none" w:sz="0" w:space="0" w:color="auto"/>
          </w:divBdr>
        </w:div>
        <w:div w:id="816805907">
          <w:marLeft w:val="0"/>
          <w:marRight w:val="0"/>
          <w:marTop w:val="0"/>
          <w:marBottom w:val="0"/>
          <w:divBdr>
            <w:top w:val="none" w:sz="0" w:space="0" w:color="auto"/>
            <w:left w:val="none" w:sz="0" w:space="0" w:color="auto"/>
            <w:bottom w:val="none" w:sz="0" w:space="0" w:color="auto"/>
            <w:right w:val="none" w:sz="0" w:space="0" w:color="auto"/>
          </w:divBdr>
        </w:div>
        <w:div w:id="1041857049">
          <w:marLeft w:val="0"/>
          <w:marRight w:val="0"/>
          <w:marTop w:val="0"/>
          <w:marBottom w:val="0"/>
          <w:divBdr>
            <w:top w:val="none" w:sz="0" w:space="0" w:color="auto"/>
            <w:left w:val="none" w:sz="0" w:space="0" w:color="auto"/>
            <w:bottom w:val="none" w:sz="0" w:space="0" w:color="auto"/>
            <w:right w:val="none" w:sz="0" w:space="0" w:color="auto"/>
          </w:divBdr>
        </w:div>
        <w:div w:id="210962166">
          <w:marLeft w:val="0"/>
          <w:marRight w:val="0"/>
          <w:marTop w:val="0"/>
          <w:marBottom w:val="0"/>
          <w:divBdr>
            <w:top w:val="none" w:sz="0" w:space="0" w:color="auto"/>
            <w:left w:val="none" w:sz="0" w:space="0" w:color="auto"/>
            <w:bottom w:val="none" w:sz="0" w:space="0" w:color="auto"/>
            <w:right w:val="none" w:sz="0" w:space="0" w:color="auto"/>
          </w:divBdr>
        </w:div>
        <w:div w:id="905608439">
          <w:marLeft w:val="0"/>
          <w:marRight w:val="0"/>
          <w:marTop w:val="0"/>
          <w:marBottom w:val="0"/>
          <w:divBdr>
            <w:top w:val="none" w:sz="0" w:space="0" w:color="auto"/>
            <w:left w:val="none" w:sz="0" w:space="0" w:color="auto"/>
            <w:bottom w:val="none" w:sz="0" w:space="0" w:color="auto"/>
            <w:right w:val="none" w:sz="0" w:space="0" w:color="auto"/>
          </w:divBdr>
        </w:div>
        <w:div w:id="353653870">
          <w:marLeft w:val="0"/>
          <w:marRight w:val="0"/>
          <w:marTop w:val="0"/>
          <w:marBottom w:val="0"/>
          <w:divBdr>
            <w:top w:val="none" w:sz="0" w:space="0" w:color="auto"/>
            <w:left w:val="none" w:sz="0" w:space="0" w:color="auto"/>
            <w:bottom w:val="none" w:sz="0" w:space="0" w:color="auto"/>
            <w:right w:val="none" w:sz="0" w:space="0" w:color="auto"/>
          </w:divBdr>
        </w:div>
        <w:div w:id="2006669283">
          <w:marLeft w:val="0"/>
          <w:marRight w:val="0"/>
          <w:marTop w:val="0"/>
          <w:marBottom w:val="0"/>
          <w:divBdr>
            <w:top w:val="none" w:sz="0" w:space="0" w:color="auto"/>
            <w:left w:val="none" w:sz="0" w:space="0" w:color="auto"/>
            <w:bottom w:val="none" w:sz="0" w:space="0" w:color="auto"/>
            <w:right w:val="none" w:sz="0" w:space="0" w:color="auto"/>
          </w:divBdr>
        </w:div>
        <w:div w:id="1255482517">
          <w:marLeft w:val="0"/>
          <w:marRight w:val="0"/>
          <w:marTop w:val="0"/>
          <w:marBottom w:val="0"/>
          <w:divBdr>
            <w:top w:val="none" w:sz="0" w:space="0" w:color="auto"/>
            <w:left w:val="none" w:sz="0" w:space="0" w:color="auto"/>
            <w:bottom w:val="none" w:sz="0" w:space="0" w:color="auto"/>
            <w:right w:val="none" w:sz="0" w:space="0" w:color="auto"/>
          </w:divBdr>
        </w:div>
        <w:div w:id="846746120">
          <w:marLeft w:val="0"/>
          <w:marRight w:val="0"/>
          <w:marTop w:val="0"/>
          <w:marBottom w:val="0"/>
          <w:divBdr>
            <w:top w:val="none" w:sz="0" w:space="0" w:color="auto"/>
            <w:left w:val="none" w:sz="0" w:space="0" w:color="auto"/>
            <w:bottom w:val="none" w:sz="0" w:space="0" w:color="auto"/>
            <w:right w:val="none" w:sz="0" w:space="0" w:color="auto"/>
          </w:divBdr>
        </w:div>
      </w:divsChild>
    </w:div>
    <w:div w:id="1145899845">
      <w:bodyDiv w:val="1"/>
      <w:marLeft w:val="0"/>
      <w:marRight w:val="0"/>
      <w:marTop w:val="0"/>
      <w:marBottom w:val="0"/>
      <w:divBdr>
        <w:top w:val="none" w:sz="0" w:space="0" w:color="auto"/>
        <w:left w:val="none" w:sz="0" w:space="0" w:color="auto"/>
        <w:bottom w:val="none" w:sz="0" w:space="0" w:color="auto"/>
        <w:right w:val="none" w:sz="0" w:space="0" w:color="auto"/>
      </w:divBdr>
      <w:divsChild>
        <w:div w:id="737636481">
          <w:marLeft w:val="0"/>
          <w:marRight w:val="0"/>
          <w:marTop w:val="0"/>
          <w:marBottom w:val="0"/>
          <w:divBdr>
            <w:top w:val="none" w:sz="0" w:space="0" w:color="auto"/>
            <w:left w:val="none" w:sz="0" w:space="0" w:color="auto"/>
            <w:bottom w:val="none" w:sz="0" w:space="0" w:color="auto"/>
            <w:right w:val="none" w:sz="0" w:space="0" w:color="auto"/>
          </w:divBdr>
        </w:div>
        <w:div w:id="2098090564">
          <w:marLeft w:val="0"/>
          <w:marRight w:val="0"/>
          <w:marTop w:val="0"/>
          <w:marBottom w:val="0"/>
          <w:divBdr>
            <w:top w:val="none" w:sz="0" w:space="0" w:color="auto"/>
            <w:left w:val="none" w:sz="0" w:space="0" w:color="auto"/>
            <w:bottom w:val="none" w:sz="0" w:space="0" w:color="auto"/>
            <w:right w:val="none" w:sz="0" w:space="0" w:color="auto"/>
          </w:divBdr>
        </w:div>
        <w:div w:id="971981994">
          <w:marLeft w:val="0"/>
          <w:marRight w:val="0"/>
          <w:marTop w:val="0"/>
          <w:marBottom w:val="0"/>
          <w:divBdr>
            <w:top w:val="none" w:sz="0" w:space="0" w:color="auto"/>
            <w:left w:val="none" w:sz="0" w:space="0" w:color="auto"/>
            <w:bottom w:val="none" w:sz="0" w:space="0" w:color="auto"/>
            <w:right w:val="none" w:sz="0" w:space="0" w:color="auto"/>
          </w:divBdr>
        </w:div>
        <w:div w:id="568805561">
          <w:marLeft w:val="0"/>
          <w:marRight w:val="0"/>
          <w:marTop w:val="0"/>
          <w:marBottom w:val="0"/>
          <w:divBdr>
            <w:top w:val="none" w:sz="0" w:space="0" w:color="auto"/>
            <w:left w:val="none" w:sz="0" w:space="0" w:color="auto"/>
            <w:bottom w:val="none" w:sz="0" w:space="0" w:color="auto"/>
            <w:right w:val="none" w:sz="0" w:space="0" w:color="auto"/>
          </w:divBdr>
        </w:div>
        <w:div w:id="2065827765">
          <w:marLeft w:val="0"/>
          <w:marRight w:val="0"/>
          <w:marTop w:val="0"/>
          <w:marBottom w:val="0"/>
          <w:divBdr>
            <w:top w:val="none" w:sz="0" w:space="0" w:color="auto"/>
            <w:left w:val="none" w:sz="0" w:space="0" w:color="auto"/>
            <w:bottom w:val="none" w:sz="0" w:space="0" w:color="auto"/>
            <w:right w:val="none" w:sz="0" w:space="0" w:color="auto"/>
          </w:divBdr>
        </w:div>
        <w:div w:id="2064133976">
          <w:marLeft w:val="0"/>
          <w:marRight w:val="0"/>
          <w:marTop w:val="0"/>
          <w:marBottom w:val="0"/>
          <w:divBdr>
            <w:top w:val="none" w:sz="0" w:space="0" w:color="auto"/>
            <w:left w:val="none" w:sz="0" w:space="0" w:color="auto"/>
            <w:bottom w:val="none" w:sz="0" w:space="0" w:color="auto"/>
            <w:right w:val="none" w:sz="0" w:space="0" w:color="auto"/>
          </w:divBdr>
        </w:div>
        <w:div w:id="1825391815">
          <w:marLeft w:val="0"/>
          <w:marRight w:val="0"/>
          <w:marTop w:val="0"/>
          <w:marBottom w:val="0"/>
          <w:divBdr>
            <w:top w:val="none" w:sz="0" w:space="0" w:color="auto"/>
            <w:left w:val="none" w:sz="0" w:space="0" w:color="auto"/>
            <w:bottom w:val="none" w:sz="0" w:space="0" w:color="auto"/>
            <w:right w:val="none" w:sz="0" w:space="0" w:color="auto"/>
          </w:divBdr>
        </w:div>
        <w:div w:id="357388950">
          <w:marLeft w:val="0"/>
          <w:marRight w:val="0"/>
          <w:marTop w:val="0"/>
          <w:marBottom w:val="0"/>
          <w:divBdr>
            <w:top w:val="none" w:sz="0" w:space="0" w:color="auto"/>
            <w:left w:val="none" w:sz="0" w:space="0" w:color="auto"/>
            <w:bottom w:val="none" w:sz="0" w:space="0" w:color="auto"/>
            <w:right w:val="none" w:sz="0" w:space="0" w:color="auto"/>
          </w:divBdr>
        </w:div>
        <w:div w:id="1148673426">
          <w:marLeft w:val="0"/>
          <w:marRight w:val="0"/>
          <w:marTop w:val="0"/>
          <w:marBottom w:val="0"/>
          <w:divBdr>
            <w:top w:val="none" w:sz="0" w:space="0" w:color="auto"/>
            <w:left w:val="none" w:sz="0" w:space="0" w:color="auto"/>
            <w:bottom w:val="none" w:sz="0" w:space="0" w:color="auto"/>
            <w:right w:val="none" w:sz="0" w:space="0" w:color="auto"/>
          </w:divBdr>
        </w:div>
        <w:div w:id="1308242386">
          <w:marLeft w:val="0"/>
          <w:marRight w:val="0"/>
          <w:marTop w:val="0"/>
          <w:marBottom w:val="0"/>
          <w:divBdr>
            <w:top w:val="none" w:sz="0" w:space="0" w:color="auto"/>
            <w:left w:val="none" w:sz="0" w:space="0" w:color="auto"/>
            <w:bottom w:val="none" w:sz="0" w:space="0" w:color="auto"/>
            <w:right w:val="none" w:sz="0" w:space="0" w:color="auto"/>
          </w:divBdr>
        </w:div>
        <w:div w:id="1654869636">
          <w:marLeft w:val="0"/>
          <w:marRight w:val="0"/>
          <w:marTop w:val="0"/>
          <w:marBottom w:val="0"/>
          <w:divBdr>
            <w:top w:val="none" w:sz="0" w:space="0" w:color="auto"/>
            <w:left w:val="none" w:sz="0" w:space="0" w:color="auto"/>
            <w:bottom w:val="none" w:sz="0" w:space="0" w:color="auto"/>
            <w:right w:val="none" w:sz="0" w:space="0" w:color="auto"/>
          </w:divBdr>
        </w:div>
        <w:div w:id="605387396">
          <w:marLeft w:val="0"/>
          <w:marRight w:val="0"/>
          <w:marTop w:val="0"/>
          <w:marBottom w:val="0"/>
          <w:divBdr>
            <w:top w:val="none" w:sz="0" w:space="0" w:color="auto"/>
            <w:left w:val="none" w:sz="0" w:space="0" w:color="auto"/>
            <w:bottom w:val="none" w:sz="0" w:space="0" w:color="auto"/>
            <w:right w:val="none" w:sz="0" w:space="0" w:color="auto"/>
          </w:divBdr>
        </w:div>
        <w:div w:id="1299608191">
          <w:marLeft w:val="0"/>
          <w:marRight w:val="0"/>
          <w:marTop w:val="0"/>
          <w:marBottom w:val="0"/>
          <w:divBdr>
            <w:top w:val="none" w:sz="0" w:space="0" w:color="auto"/>
            <w:left w:val="none" w:sz="0" w:space="0" w:color="auto"/>
            <w:bottom w:val="none" w:sz="0" w:space="0" w:color="auto"/>
            <w:right w:val="none" w:sz="0" w:space="0" w:color="auto"/>
          </w:divBdr>
        </w:div>
        <w:div w:id="455950656">
          <w:marLeft w:val="0"/>
          <w:marRight w:val="0"/>
          <w:marTop w:val="0"/>
          <w:marBottom w:val="0"/>
          <w:divBdr>
            <w:top w:val="none" w:sz="0" w:space="0" w:color="auto"/>
            <w:left w:val="none" w:sz="0" w:space="0" w:color="auto"/>
            <w:bottom w:val="none" w:sz="0" w:space="0" w:color="auto"/>
            <w:right w:val="none" w:sz="0" w:space="0" w:color="auto"/>
          </w:divBdr>
        </w:div>
        <w:div w:id="2018188244">
          <w:marLeft w:val="0"/>
          <w:marRight w:val="0"/>
          <w:marTop w:val="0"/>
          <w:marBottom w:val="0"/>
          <w:divBdr>
            <w:top w:val="none" w:sz="0" w:space="0" w:color="auto"/>
            <w:left w:val="none" w:sz="0" w:space="0" w:color="auto"/>
            <w:bottom w:val="none" w:sz="0" w:space="0" w:color="auto"/>
            <w:right w:val="none" w:sz="0" w:space="0" w:color="auto"/>
          </w:divBdr>
        </w:div>
        <w:div w:id="1890145252">
          <w:marLeft w:val="0"/>
          <w:marRight w:val="0"/>
          <w:marTop w:val="0"/>
          <w:marBottom w:val="0"/>
          <w:divBdr>
            <w:top w:val="none" w:sz="0" w:space="0" w:color="auto"/>
            <w:left w:val="none" w:sz="0" w:space="0" w:color="auto"/>
            <w:bottom w:val="none" w:sz="0" w:space="0" w:color="auto"/>
            <w:right w:val="none" w:sz="0" w:space="0" w:color="auto"/>
          </w:divBdr>
        </w:div>
        <w:div w:id="1447504079">
          <w:marLeft w:val="0"/>
          <w:marRight w:val="0"/>
          <w:marTop w:val="0"/>
          <w:marBottom w:val="0"/>
          <w:divBdr>
            <w:top w:val="none" w:sz="0" w:space="0" w:color="auto"/>
            <w:left w:val="none" w:sz="0" w:space="0" w:color="auto"/>
            <w:bottom w:val="none" w:sz="0" w:space="0" w:color="auto"/>
            <w:right w:val="none" w:sz="0" w:space="0" w:color="auto"/>
          </w:divBdr>
        </w:div>
        <w:div w:id="776873600">
          <w:marLeft w:val="0"/>
          <w:marRight w:val="0"/>
          <w:marTop w:val="0"/>
          <w:marBottom w:val="0"/>
          <w:divBdr>
            <w:top w:val="none" w:sz="0" w:space="0" w:color="auto"/>
            <w:left w:val="none" w:sz="0" w:space="0" w:color="auto"/>
            <w:bottom w:val="none" w:sz="0" w:space="0" w:color="auto"/>
            <w:right w:val="none" w:sz="0" w:space="0" w:color="auto"/>
          </w:divBdr>
        </w:div>
        <w:div w:id="33041354">
          <w:marLeft w:val="0"/>
          <w:marRight w:val="0"/>
          <w:marTop w:val="0"/>
          <w:marBottom w:val="0"/>
          <w:divBdr>
            <w:top w:val="none" w:sz="0" w:space="0" w:color="auto"/>
            <w:left w:val="none" w:sz="0" w:space="0" w:color="auto"/>
            <w:bottom w:val="none" w:sz="0" w:space="0" w:color="auto"/>
            <w:right w:val="none" w:sz="0" w:space="0" w:color="auto"/>
          </w:divBdr>
        </w:div>
        <w:div w:id="1267889954">
          <w:marLeft w:val="0"/>
          <w:marRight w:val="0"/>
          <w:marTop w:val="0"/>
          <w:marBottom w:val="0"/>
          <w:divBdr>
            <w:top w:val="none" w:sz="0" w:space="0" w:color="auto"/>
            <w:left w:val="none" w:sz="0" w:space="0" w:color="auto"/>
            <w:bottom w:val="none" w:sz="0" w:space="0" w:color="auto"/>
            <w:right w:val="none" w:sz="0" w:space="0" w:color="auto"/>
          </w:divBdr>
        </w:div>
        <w:div w:id="83500486">
          <w:marLeft w:val="0"/>
          <w:marRight w:val="0"/>
          <w:marTop w:val="0"/>
          <w:marBottom w:val="0"/>
          <w:divBdr>
            <w:top w:val="none" w:sz="0" w:space="0" w:color="auto"/>
            <w:left w:val="none" w:sz="0" w:space="0" w:color="auto"/>
            <w:bottom w:val="none" w:sz="0" w:space="0" w:color="auto"/>
            <w:right w:val="none" w:sz="0" w:space="0" w:color="auto"/>
          </w:divBdr>
        </w:div>
        <w:div w:id="789933943">
          <w:marLeft w:val="0"/>
          <w:marRight w:val="0"/>
          <w:marTop w:val="0"/>
          <w:marBottom w:val="0"/>
          <w:divBdr>
            <w:top w:val="none" w:sz="0" w:space="0" w:color="auto"/>
            <w:left w:val="none" w:sz="0" w:space="0" w:color="auto"/>
            <w:bottom w:val="none" w:sz="0" w:space="0" w:color="auto"/>
            <w:right w:val="none" w:sz="0" w:space="0" w:color="auto"/>
          </w:divBdr>
        </w:div>
        <w:div w:id="1126237730">
          <w:marLeft w:val="0"/>
          <w:marRight w:val="0"/>
          <w:marTop w:val="0"/>
          <w:marBottom w:val="0"/>
          <w:divBdr>
            <w:top w:val="none" w:sz="0" w:space="0" w:color="auto"/>
            <w:left w:val="none" w:sz="0" w:space="0" w:color="auto"/>
            <w:bottom w:val="none" w:sz="0" w:space="0" w:color="auto"/>
            <w:right w:val="none" w:sz="0" w:space="0" w:color="auto"/>
          </w:divBdr>
        </w:div>
        <w:div w:id="699012297">
          <w:marLeft w:val="0"/>
          <w:marRight w:val="0"/>
          <w:marTop w:val="0"/>
          <w:marBottom w:val="0"/>
          <w:divBdr>
            <w:top w:val="none" w:sz="0" w:space="0" w:color="auto"/>
            <w:left w:val="none" w:sz="0" w:space="0" w:color="auto"/>
            <w:bottom w:val="none" w:sz="0" w:space="0" w:color="auto"/>
            <w:right w:val="none" w:sz="0" w:space="0" w:color="auto"/>
          </w:divBdr>
        </w:div>
        <w:div w:id="1550724952">
          <w:marLeft w:val="0"/>
          <w:marRight w:val="0"/>
          <w:marTop w:val="0"/>
          <w:marBottom w:val="0"/>
          <w:divBdr>
            <w:top w:val="none" w:sz="0" w:space="0" w:color="auto"/>
            <w:left w:val="none" w:sz="0" w:space="0" w:color="auto"/>
            <w:bottom w:val="none" w:sz="0" w:space="0" w:color="auto"/>
            <w:right w:val="none" w:sz="0" w:space="0" w:color="auto"/>
          </w:divBdr>
        </w:div>
        <w:div w:id="309015742">
          <w:marLeft w:val="0"/>
          <w:marRight w:val="0"/>
          <w:marTop w:val="0"/>
          <w:marBottom w:val="0"/>
          <w:divBdr>
            <w:top w:val="none" w:sz="0" w:space="0" w:color="auto"/>
            <w:left w:val="none" w:sz="0" w:space="0" w:color="auto"/>
            <w:bottom w:val="none" w:sz="0" w:space="0" w:color="auto"/>
            <w:right w:val="none" w:sz="0" w:space="0" w:color="auto"/>
          </w:divBdr>
        </w:div>
        <w:div w:id="534462798">
          <w:marLeft w:val="0"/>
          <w:marRight w:val="0"/>
          <w:marTop w:val="0"/>
          <w:marBottom w:val="0"/>
          <w:divBdr>
            <w:top w:val="none" w:sz="0" w:space="0" w:color="auto"/>
            <w:left w:val="none" w:sz="0" w:space="0" w:color="auto"/>
            <w:bottom w:val="none" w:sz="0" w:space="0" w:color="auto"/>
            <w:right w:val="none" w:sz="0" w:space="0" w:color="auto"/>
          </w:divBdr>
        </w:div>
        <w:div w:id="468743845">
          <w:marLeft w:val="0"/>
          <w:marRight w:val="0"/>
          <w:marTop w:val="0"/>
          <w:marBottom w:val="0"/>
          <w:divBdr>
            <w:top w:val="none" w:sz="0" w:space="0" w:color="auto"/>
            <w:left w:val="none" w:sz="0" w:space="0" w:color="auto"/>
            <w:bottom w:val="none" w:sz="0" w:space="0" w:color="auto"/>
            <w:right w:val="none" w:sz="0" w:space="0" w:color="auto"/>
          </w:divBdr>
        </w:div>
        <w:div w:id="1010646841">
          <w:marLeft w:val="0"/>
          <w:marRight w:val="0"/>
          <w:marTop w:val="0"/>
          <w:marBottom w:val="0"/>
          <w:divBdr>
            <w:top w:val="none" w:sz="0" w:space="0" w:color="auto"/>
            <w:left w:val="none" w:sz="0" w:space="0" w:color="auto"/>
            <w:bottom w:val="none" w:sz="0" w:space="0" w:color="auto"/>
            <w:right w:val="none" w:sz="0" w:space="0" w:color="auto"/>
          </w:divBdr>
        </w:div>
        <w:div w:id="142553911">
          <w:marLeft w:val="0"/>
          <w:marRight w:val="0"/>
          <w:marTop w:val="0"/>
          <w:marBottom w:val="0"/>
          <w:divBdr>
            <w:top w:val="none" w:sz="0" w:space="0" w:color="auto"/>
            <w:left w:val="none" w:sz="0" w:space="0" w:color="auto"/>
            <w:bottom w:val="none" w:sz="0" w:space="0" w:color="auto"/>
            <w:right w:val="none" w:sz="0" w:space="0" w:color="auto"/>
          </w:divBdr>
        </w:div>
        <w:div w:id="284773077">
          <w:marLeft w:val="0"/>
          <w:marRight w:val="0"/>
          <w:marTop w:val="0"/>
          <w:marBottom w:val="0"/>
          <w:divBdr>
            <w:top w:val="none" w:sz="0" w:space="0" w:color="auto"/>
            <w:left w:val="none" w:sz="0" w:space="0" w:color="auto"/>
            <w:bottom w:val="none" w:sz="0" w:space="0" w:color="auto"/>
            <w:right w:val="none" w:sz="0" w:space="0" w:color="auto"/>
          </w:divBdr>
        </w:div>
        <w:div w:id="205681817">
          <w:marLeft w:val="0"/>
          <w:marRight w:val="0"/>
          <w:marTop w:val="0"/>
          <w:marBottom w:val="0"/>
          <w:divBdr>
            <w:top w:val="none" w:sz="0" w:space="0" w:color="auto"/>
            <w:left w:val="none" w:sz="0" w:space="0" w:color="auto"/>
            <w:bottom w:val="none" w:sz="0" w:space="0" w:color="auto"/>
            <w:right w:val="none" w:sz="0" w:space="0" w:color="auto"/>
          </w:divBdr>
        </w:div>
        <w:div w:id="274291497">
          <w:marLeft w:val="0"/>
          <w:marRight w:val="0"/>
          <w:marTop w:val="0"/>
          <w:marBottom w:val="0"/>
          <w:divBdr>
            <w:top w:val="none" w:sz="0" w:space="0" w:color="auto"/>
            <w:left w:val="none" w:sz="0" w:space="0" w:color="auto"/>
            <w:bottom w:val="none" w:sz="0" w:space="0" w:color="auto"/>
            <w:right w:val="none" w:sz="0" w:space="0" w:color="auto"/>
          </w:divBdr>
        </w:div>
        <w:div w:id="527375591">
          <w:marLeft w:val="0"/>
          <w:marRight w:val="0"/>
          <w:marTop w:val="0"/>
          <w:marBottom w:val="0"/>
          <w:divBdr>
            <w:top w:val="none" w:sz="0" w:space="0" w:color="auto"/>
            <w:left w:val="none" w:sz="0" w:space="0" w:color="auto"/>
            <w:bottom w:val="none" w:sz="0" w:space="0" w:color="auto"/>
            <w:right w:val="none" w:sz="0" w:space="0" w:color="auto"/>
          </w:divBdr>
        </w:div>
        <w:div w:id="2118717774">
          <w:marLeft w:val="0"/>
          <w:marRight w:val="0"/>
          <w:marTop w:val="0"/>
          <w:marBottom w:val="0"/>
          <w:divBdr>
            <w:top w:val="none" w:sz="0" w:space="0" w:color="auto"/>
            <w:left w:val="none" w:sz="0" w:space="0" w:color="auto"/>
            <w:bottom w:val="none" w:sz="0" w:space="0" w:color="auto"/>
            <w:right w:val="none" w:sz="0" w:space="0" w:color="auto"/>
          </w:divBdr>
        </w:div>
        <w:div w:id="1299456645">
          <w:marLeft w:val="0"/>
          <w:marRight w:val="0"/>
          <w:marTop w:val="0"/>
          <w:marBottom w:val="0"/>
          <w:divBdr>
            <w:top w:val="none" w:sz="0" w:space="0" w:color="auto"/>
            <w:left w:val="none" w:sz="0" w:space="0" w:color="auto"/>
            <w:bottom w:val="none" w:sz="0" w:space="0" w:color="auto"/>
            <w:right w:val="none" w:sz="0" w:space="0" w:color="auto"/>
          </w:divBdr>
        </w:div>
        <w:div w:id="1676032134">
          <w:marLeft w:val="0"/>
          <w:marRight w:val="0"/>
          <w:marTop w:val="0"/>
          <w:marBottom w:val="0"/>
          <w:divBdr>
            <w:top w:val="none" w:sz="0" w:space="0" w:color="auto"/>
            <w:left w:val="none" w:sz="0" w:space="0" w:color="auto"/>
            <w:bottom w:val="none" w:sz="0" w:space="0" w:color="auto"/>
            <w:right w:val="none" w:sz="0" w:space="0" w:color="auto"/>
          </w:divBdr>
        </w:div>
        <w:div w:id="834032665">
          <w:marLeft w:val="0"/>
          <w:marRight w:val="0"/>
          <w:marTop w:val="0"/>
          <w:marBottom w:val="0"/>
          <w:divBdr>
            <w:top w:val="none" w:sz="0" w:space="0" w:color="auto"/>
            <w:left w:val="none" w:sz="0" w:space="0" w:color="auto"/>
            <w:bottom w:val="none" w:sz="0" w:space="0" w:color="auto"/>
            <w:right w:val="none" w:sz="0" w:space="0" w:color="auto"/>
          </w:divBdr>
        </w:div>
        <w:div w:id="1939410166">
          <w:marLeft w:val="0"/>
          <w:marRight w:val="0"/>
          <w:marTop w:val="0"/>
          <w:marBottom w:val="0"/>
          <w:divBdr>
            <w:top w:val="none" w:sz="0" w:space="0" w:color="auto"/>
            <w:left w:val="none" w:sz="0" w:space="0" w:color="auto"/>
            <w:bottom w:val="none" w:sz="0" w:space="0" w:color="auto"/>
            <w:right w:val="none" w:sz="0" w:space="0" w:color="auto"/>
          </w:divBdr>
        </w:div>
        <w:div w:id="1104225112">
          <w:marLeft w:val="0"/>
          <w:marRight w:val="0"/>
          <w:marTop w:val="0"/>
          <w:marBottom w:val="0"/>
          <w:divBdr>
            <w:top w:val="none" w:sz="0" w:space="0" w:color="auto"/>
            <w:left w:val="none" w:sz="0" w:space="0" w:color="auto"/>
            <w:bottom w:val="none" w:sz="0" w:space="0" w:color="auto"/>
            <w:right w:val="none" w:sz="0" w:space="0" w:color="auto"/>
          </w:divBdr>
        </w:div>
        <w:div w:id="589773793">
          <w:marLeft w:val="0"/>
          <w:marRight w:val="0"/>
          <w:marTop w:val="0"/>
          <w:marBottom w:val="0"/>
          <w:divBdr>
            <w:top w:val="none" w:sz="0" w:space="0" w:color="auto"/>
            <w:left w:val="none" w:sz="0" w:space="0" w:color="auto"/>
            <w:bottom w:val="none" w:sz="0" w:space="0" w:color="auto"/>
            <w:right w:val="none" w:sz="0" w:space="0" w:color="auto"/>
          </w:divBdr>
        </w:div>
        <w:div w:id="328143151">
          <w:marLeft w:val="0"/>
          <w:marRight w:val="0"/>
          <w:marTop w:val="0"/>
          <w:marBottom w:val="0"/>
          <w:divBdr>
            <w:top w:val="none" w:sz="0" w:space="0" w:color="auto"/>
            <w:left w:val="none" w:sz="0" w:space="0" w:color="auto"/>
            <w:bottom w:val="none" w:sz="0" w:space="0" w:color="auto"/>
            <w:right w:val="none" w:sz="0" w:space="0" w:color="auto"/>
          </w:divBdr>
        </w:div>
        <w:div w:id="1475177152">
          <w:marLeft w:val="0"/>
          <w:marRight w:val="0"/>
          <w:marTop w:val="0"/>
          <w:marBottom w:val="0"/>
          <w:divBdr>
            <w:top w:val="none" w:sz="0" w:space="0" w:color="auto"/>
            <w:left w:val="none" w:sz="0" w:space="0" w:color="auto"/>
            <w:bottom w:val="none" w:sz="0" w:space="0" w:color="auto"/>
            <w:right w:val="none" w:sz="0" w:space="0" w:color="auto"/>
          </w:divBdr>
        </w:div>
        <w:div w:id="423382944">
          <w:marLeft w:val="0"/>
          <w:marRight w:val="0"/>
          <w:marTop w:val="0"/>
          <w:marBottom w:val="0"/>
          <w:divBdr>
            <w:top w:val="none" w:sz="0" w:space="0" w:color="auto"/>
            <w:left w:val="none" w:sz="0" w:space="0" w:color="auto"/>
            <w:bottom w:val="none" w:sz="0" w:space="0" w:color="auto"/>
            <w:right w:val="none" w:sz="0" w:space="0" w:color="auto"/>
          </w:divBdr>
        </w:div>
        <w:div w:id="1959749499">
          <w:marLeft w:val="0"/>
          <w:marRight w:val="0"/>
          <w:marTop w:val="0"/>
          <w:marBottom w:val="0"/>
          <w:divBdr>
            <w:top w:val="none" w:sz="0" w:space="0" w:color="auto"/>
            <w:left w:val="none" w:sz="0" w:space="0" w:color="auto"/>
            <w:bottom w:val="none" w:sz="0" w:space="0" w:color="auto"/>
            <w:right w:val="none" w:sz="0" w:space="0" w:color="auto"/>
          </w:divBdr>
        </w:div>
        <w:div w:id="532690457">
          <w:marLeft w:val="0"/>
          <w:marRight w:val="0"/>
          <w:marTop w:val="0"/>
          <w:marBottom w:val="0"/>
          <w:divBdr>
            <w:top w:val="none" w:sz="0" w:space="0" w:color="auto"/>
            <w:left w:val="none" w:sz="0" w:space="0" w:color="auto"/>
            <w:bottom w:val="none" w:sz="0" w:space="0" w:color="auto"/>
            <w:right w:val="none" w:sz="0" w:space="0" w:color="auto"/>
          </w:divBdr>
        </w:div>
        <w:div w:id="1978532038">
          <w:marLeft w:val="0"/>
          <w:marRight w:val="0"/>
          <w:marTop w:val="0"/>
          <w:marBottom w:val="0"/>
          <w:divBdr>
            <w:top w:val="none" w:sz="0" w:space="0" w:color="auto"/>
            <w:left w:val="none" w:sz="0" w:space="0" w:color="auto"/>
            <w:bottom w:val="none" w:sz="0" w:space="0" w:color="auto"/>
            <w:right w:val="none" w:sz="0" w:space="0" w:color="auto"/>
          </w:divBdr>
        </w:div>
        <w:div w:id="898977927">
          <w:marLeft w:val="0"/>
          <w:marRight w:val="0"/>
          <w:marTop w:val="0"/>
          <w:marBottom w:val="0"/>
          <w:divBdr>
            <w:top w:val="none" w:sz="0" w:space="0" w:color="auto"/>
            <w:left w:val="none" w:sz="0" w:space="0" w:color="auto"/>
            <w:bottom w:val="none" w:sz="0" w:space="0" w:color="auto"/>
            <w:right w:val="none" w:sz="0" w:space="0" w:color="auto"/>
          </w:divBdr>
        </w:div>
        <w:div w:id="488518261">
          <w:marLeft w:val="0"/>
          <w:marRight w:val="0"/>
          <w:marTop w:val="0"/>
          <w:marBottom w:val="0"/>
          <w:divBdr>
            <w:top w:val="none" w:sz="0" w:space="0" w:color="auto"/>
            <w:left w:val="none" w:sz="0" w:space="0" w:color="auto"/>
            <w:bottom w:val="none" w:sz="0" w:space="0" w:color="auto"/>
            <w:right w:val="none" w:sz="0" w:space="0" w:color="auto"/>
          </w:divBdr>
        </w:div>
        <w:div w:id="1786269102">
          <w:marLeft w:val="0"/>
          <w:marRight w:val="0"/>
          <w:marTop w:val="0"/>
          <w:marBottom w:val="0"/>
          <w:divBdr>
            <w:top w:val="none" w:sz="0" w:space="0" w:color="auto"/>
            <w:left w:val="none" w:sz="0" w:space="0" w:color="auto"/>
            <w:bottom w:val="none" w:sz="0" w:space="0" w:color="auto"/>
            <w:right w:val="none" w:sz="0" w:space="0" w:color="auto"/>
          </w:divBdr>
        </w:div>
        <w:div w:id="1289240134">
          <w:marLeft w:val="0"/>
          <w:marRight w:val="0"/>
          <w:marTop w:val="0"/>
          <w:marBottom w:val="0"/>
          <w:divBdr>
            <w:top w:val="none" w:sz="0" w:space="0" w:color="auto"/>
            <w:left w:val="none" w:sz="0" w:space="0" w:color="auto"/>
            <w:bottom w:val="none" w:sz="0" w:space="0" w:color="auto"/>
            <w:right w:val="none" w:sz="0" w:space="0" w:color="auto"/>
          </w:divBdr>
        </w:div>
        <w:div w:id="915358354">
          <w:marLeft w:val="0"/>
          <w:marRight w:val="0"/>
          <w:marTop w:val="0"/>
          <w:marBottom w:val="0"/>
          <w:divBdr>
            <w:top w:val="none" w:sz="0" w:space="0" w:color="auto"/>
            <w:left w:val="none" w:sz="0" w:space="0" w:color="auto"/>
            <w:bottom w:val="none" w:sz="0" w:space="0" w:color="auto"/>
            <w:right w:val="none" w:sz="0" w:space="0" w:color="auto"/>
          </w:divBdr>
        </w:div>
        <w:div w:id="562370550">
          <w:marLeft w:val="0"/>
          <w:marRight w:val="0"/>
          <w:marTop w:val="0"/>
          <w:marBottom w:val="0"/>
          <w:divBdr>
            <w:top w:val="none" w:sz="0" w:space="0" w:color="auto"/>
            <w:left w:val="none" w:sz="0" w:space="0" w:color="auto"/>
            <w:bottom w:val="none" w:sz="0" w:space="0" w:color="auto"/>
            <w:right w:val="none" w:sz="0" w:space="0" w:color="auto"/>
          </w:divBdr>
        </w:div>
        <w:div w:id="959602949">
          <w:marLeft w:val="0"/>
          <w:marRight w:val="0"/>
          <w:marTop w:val="0"/>
          <w:marBottom w:val="0"/>
          <w:divBdr>
            <w:top w:val="none" w:sz="0" w:space="0" w:color="auto"/>
            <w:left w:val="none" w:sz="0" w:space="0" w:color="auto"/>
            <w:bottom w:val="none" w:sz="0" w:space="0" w:color="auto"/>
            <w:right w:val="none" w:sz="0" w:space="0" w:color="auto"/>
          </w:divBdr>
        </w:div>
        <w:div w:id="171644883">
          <w:marLeft w:val="0"/>
          <w:marRight w:val="0"/>
          <w:marTop w:val="0"/>
          <w:marBottom w:val="0"/>
          <w:divBdr>
            <w:top w:val="none" w:sz="0" w:space="0" w:color="auto"/>
            <w:left w:val="none" w:sz="0" w:space="0" w:color="auto"/>
            <w:bottom w:val="none" w:sz="0" w:space="0" w:color="auto"/>
            <w:right w:val="none" w:sz="0" w:space="0" w:color="auto"/>
          </w:divBdr>
        </w:div>
        <w:div w:id="384373566">
          <w:marLeft w:val="0"/>
          <w:marRight w:val="0"/>
          <w:marTop w:val="0"/>
          <w:marBottom w:val="0"/>
          <w:divBdr>
            <w:top w:val="none" w:sz="0" w:space="0" w:color="auto"/>
            <w:left w:val="none" w:sz="0" w:space="0" w:color="auto"/>
            <w:bottom w:val="none" w:sz="0" w:space="0" w:color="auto"/>
            <w:right w:val="none" w:sz="0" w:space="0" w:color="auto"/>
          </w:divBdr>
        </w:div>
      </w:divsChild>
    </w:div>
    <w:div w:id="1147432232">
      <w:bodyDiv w:val="1"/>
      <w:marLeft w:val="0"/>
      <w:marRight w:val="0"/>
      <w:marTop w:val="0"/>
      <w:marBottom w:val="0"/>
      <w:divBdr>
        <w:top w:val="none" w:sz="0" w:space="0" w:color="auto"/>
        <w:left w:val="none" w:sz="0" w:space="0" w:color="auto"/>
        <w:bottom w:val="none" w:sz="0" w:space="0" w:color="auto"/>
        <w:right w:val="none" w:sz="0" w:space="0" w:color="auto"/>
      </w:divBdr>
      <w:divsChild>
        <w:div w:id="2075463620">
          <w:marLeft w:val="0"/>
          <w:marRight w:val="0"/>
          <w:marTop w:val="0"/>
          <w:marBottom w:val="0"/>
          <w:divBdr>
            <w:top w:val="none" w:sz="0" w:space="0" w:color="auto"/>
            <w:left w:val="none" w:sz="0" w:space="0" w:color="auto"/>
            <w:bottom w:val="none" w:sz="0" w:space="0" w:color="auto"/>
            <w:right w:val="none" w:sz="0" w:space="0" w:color="auto"/>
          </w:divBdr>
        </w:div>
        <w:div w:id="148444410">
          <w:marLeft w:val="0"/>
          <w:marRight w:val="0"/>
          <w:marTop w:val="0"/>
          <w:marBottom w:val="0"/>
          <w:divBdr>
            <w:top w:val="none" w:sz="0" w:space="0" w:color="auto"/>
            <w:left w:val="none" w:sz="0" w:space="0" w:color="auto"/>
            <w:bottom w:val="none" w:sz="0" w:space="0" w:color="auto"/>
            <w:right w:val="none" w:sz="0" w:space="0" w:color="auto"/>
          </w:divBdr>
        </w:div>
        <w:div w:id="2088454895">
          <w:marLeft w:val="0"/>
          <w:marRight w:val="0"/>
          <w:marTop w:val="0"/>
          <w:marBottom w:val="0"/>
          <w:divBdr>
            <w:top w:val="none" w:sz="0" w:space="0" w:color="auto"/>
            <w:left w:val="none" w:sz="0" w:space="0" w:color="auto"/>
            <w:bottom w:val="none" w:sz="0" w:space="0" w:color="auto"/>
            <w:right w:val="none" w:sz="0" w:space="0" w:color="auto"/>
          </w:divBdr>
        </w:div>
        <w:div w:id="2035962352">
          <w:marLeft w:val="0"/>
          <w:marRight w:val="0"/>
          <w:marTop w:val="0"/>
          <w:marBottom w:val="0"/>
          <w:divBdr>
            <w:top w:val="none" w:sz="0" w:space="0" w:color="auto"/>
            <w:left w:val="none" w:sz="0" w:space="0" w:color="auto"/>
            <w:bottom w:val="none" w:sz="0" w:space="0" w:color="auto"/>
            <w:right w:val="none" w:sz="0" w:space="0" w:color="auto"/>
          </w:divBdr>
        </w:div>
        <w:div w:id="717823696">
          <w:marLeft w:val="0"/>
          <w:marRight w:val="0"/>
          <w:marTop w:val="0"/>
          <w:marBottom w:val="0"/>
          <w:divBdr>
            <w:top w:val="none" w:sz="0" w:space="0" w:color="auto"/>
            <w:left w:val="none" w:sz="0" w:space="0" w:color="auto"/>
            <w:bottom w:val="none" w:sz="0" w:space="0" w:color="auto"/>
            <w:right w:val="none" w:sz="0" w:space="0" w:color="auto"/>
          </w:divBdr>
        </w:div>
        <w:div w:id="1897815986">
          <w:marLeft w:val="0"/>
          <w:marRight w:val="0"/>
          <w:marTop w:val="0"/>
          <w:marBottom w:val="0"/>
          <w:divBdr>
            <w:top w:val="none" w:sz="0" w:space="0" w:color="auto"/>
            <w:left w:val="none" w:sz="0" w:space="0" w:color="auto"/>
            <w:bottom w:val="none" w:sz="0" w:space="0" w:color="auto"/>
            <w:right w:val="none" w:sz="0" w:space="0" w:color="auto"/>
          </w:divBdr>
        </w:div>
        <w:div w:id="2018725741">
          <w:marLeft w:val="0"/>
          <w:marRight w:val="0"/>
          <w:marTop w:val="0"/>
          <w:marBottom w:val="0"/>
          <w:divBdr>
            <w:top w:val="none" w:sz="0" w:space="0" w:color="auto"/>
            <w:left w:val="none" w:sz="0" w:space="0" w:color="auto"/>
            <w:bottom w:val="none" w:sz="0" w:space="0" w:color="auto"/>
            <w:right w:val="none" w:sz="0" w:space="0" w:color="auto"/>
          </w:divBdr>
        </w:div>
        <w:div w:id="1636987626">
          <w:marLeft w:val="0"/>
          <w:marRight w:val="0"/>
          <w:marTop w:val="0"/>
          <w:marBottom w:val="0"/>
          <w:divBdr>
            <w:top w:val="none" w:sz="0" w:space="0" w:color="auto"/>
            <w:left w:val="none" w:sz="0" w:space="0" w:color="auto"/>
            <w:bottom w:val="none" w:sz="0" w:space="0" w:color="auto"/>
            <w:right w:val="none" w:sz="0" w:space="0" w:color="auto"/>
          </w:divBdr>
        </w:div>
        <w:div w:id="1281717329">
          <w:marLeft w:val="0"/>
          <w:marRight w:val="0"/>
          <w:marTop w:val="0"/>
          <w:marBottom w:val="0"/>
          <w:divBdr>
            <w:top w:val="none" w:sz="0" w:space="0" w:color="auto"/>
            <w:left w:val="none" w:sz="0" w:space="0" w:color="auto"/>
            <w:bottom w:val="none" w:sz="0" w:space="0" w:color="auto"/>
            <w:right w:val="none" w:sz="0" w:space="0" w:color="auto"/>
          </w:divBdr>
        </w:div>
        <w:div w:id="1039628464">
          <w:marLeft w:val="0"/>
          <w:marRight w:val="0"/>
          <w:marTop w:val="0"/>
          <w:marBottom w:val="0"/>
          <w:divBdr>
            <w:top w:val="none" w:sz="0" w:space="0" w:color="auto"/>
            <w:left w:val="none" w:sz="0" w:space="0" w:color="auto"/>
            <w:bottom w:val="none" w:sz="0" w:space="0" w:color="auto"/>
            <w:right w:val="none" w:sz="0" w:space="0" w:color="auto"/>
          </w:divBdr>
        </w:div>
        <w:div w:id="979001715">
          <w:marLeft w:val="0"/>
          <w:marRight w:val="0"/>
          <w:marTop w:val="0"/>
          <w:marBottom w:val="0"/>
          <w:divBdr>
            <w:top w:val="none" w:sz="0" w:space="0" w:color="auto"/>
            <w:left w:val="none" w:sz="0" w:space="0" w:color="auto"/>
            <w:bottom w:val="none" w:sz="0" w:space="0" w:color="auto"/>
            <w:right w:val="none" w:sz="0" w:space="0" w:color="auto"/>
          </w:divBdr>
        </w:div>
        <w:div w:id="313799653">
          <w:marLeft w:val="0"/>
          <w:marRight w:val="0"/>
          <w:marTop w:val="0"/>
          <w:marBottom w:val="0"/>
          <w:divBdr>
            <w:top w:val="none" w:sz="0" w:space="0" w:color="auto"/>
            <w:left w:val="none" w:sz="0" w:space="0" w:color="auto"/>
            <w:bottom w:val="none" w:sz="0" w:space="0" w:color="auto"/>
            <w:right w:val="none" w:sz="0" w:space="0" w:color="auto"/>
          </w:divBdr>
        </w:div>
        <w:div w:id="347871545">
          <w:marLeft w:val="0"/>
          <w:marRight w:val="0"/>
          <w:marTop w:val="0"/>
          <w:marBottom w:val="0"/>
          <w:divBdr>
            <w:top w:val="none" w:sz="0" w:space="0" w:color="auto"/>
            <w:left w:val="none" w:sz="0" w:space="0" w:color="auto"/>
            <w:bottom w:val="none" w:sz="0" w:space="0" w:color="auto"/>
            <w:right w:val="none" w:sz="0" w:space="0" w:color="auto"/>
          </w:divBdr>
        </w:div>
        <w:div w:id="1017078082">
          <w:marLeft w:val="0"/>
          <w:marRight w:val="0"/>
          <w:marTop w:val="0"/>
          <w:marBottom w:val="0"/>
          <w:divBdr>
            <w:top w:val="none" w:sz="0" w:space="0" w:color="auto"/>
            <w:left w:val="none" w:sz="0" w:space="0" w:color="auto"/>
            <w:bottom w:val="none" w:sz="0" w:space="0" w:color="auto"/>
            <w:right w:val="none" w:sz="0" w:space="0" w:color="auto"/>
          </w:divBdr>
        </w:div>
        <w:div w:id="1544442265">
          <w:marLeft w:val="0"/>
          <w:marRight w:val="0"/>
          <w:marTop w:val="0"/>
          <w:marBottom w:val="0"/>
          <w:divBdr>
            <w:top w:val="none" w:sz="0" w:space="0" w:color="auto"/>
            <w:left w:val="none" w:sz="0" w:space="0" w:color="auto"/>
            <w:bottom w:val="none" w:sz="0" w:space="0" w:color="auto"/>
            <w:right w:val="none" w:sz="0" w:space="0" w:color="auto"/>
          </w:divBdr>
        </w:div>
        <w:div w:id="1127117097">
          <w:marLeft w:val="0"/>
          <w:marRight w:val="0"/>
          <w:marTop w:val="0"/>
          <w:marBottom w:val="0"/>
          <w:divBdr>
            <w:top w:val="none" w:sz="0" w:space="0" w:color="auto"/>
            <w:left w:val="none" w:sz="0" w:space="0" w:color="auto"/>
            <w:bottom w:val="none" w:sz="0" w:space="0" w:color="auto"/>
            <w:right w:val="none" w:sz="0" w:space="0" w:color="auto"/>
          </w:divBdr>
        </w:div>
        <w:div w:id="2112699019">
          <w:marLeft w:val="0"/>
          <w:marRight w:val="0"/>
          <w:marTop w:val="0"/>
          <w:marBottom w:val="0"/>
          <w:divBdr>
            <w:top w:val="none" w:sz="0" w:space="0" w:color="auto"/>
            <w:left w:val="none" w:sz="0" w:space="0" w:color="auto"/>
            <w:bottom w:val="none" w:sz="0" w:space="0" w:color="auto"/>
            <w:right w:val="none" w:sz="0" w:space="0" w:color="auto"/>
          </w:divBdr>
        </w:div>
        <w:div w:id="1944142600">
          <w:marLeft w:val="0"/>
          <w:marRight w:val="0"/>
          <w:marTop w:val="0"/>
          <w:marBottom w:val="0"/>
          <w:divBdr>
            <w:top w:val="none" w:sz="0" w:space="0" w:color="auto"/>
            <w:left w:val="none" w:sz="0" w:space="0" w:color="auto"/>
            <w:bottom w:val="none" w:sz="0" w:space="0" w:color="auto"/>
            <w:right w:val="none" w:sz="0" w:space="0" w:color="auto"/>
          </w:divBdr>
        </w:div>
        <w:div w:id="2141878123">
          <w:marLeft w:val="0"/>
          <w:marRight w:val="0"/>
          <w:marTop w:val="0"/>
          <w:marBottom w:val="0"/>
          <w:divBdr>
            <w:top w:val="none" w:sz="0" w:space="0" w:color="auto"/>
            <w:left w:val="none" w:sz="0" w:space="0" w:color="auto"/>
            <w:bottom w:val="none" w:sz="0" w:space="0" w:color="auto"/>
            <w:right w:val="none" w:sz="0" w:space="0" w:color="auto"/>
          </w:divBdr>
        </w:div>
        <w:div w:id="1724407490">
          <w:marLeft w:val="0"/>
          <w:marRight w:val="0"/>
          <w:marTop w:val="0"/>
          <w:marBottom w:val="0"/>
          <w:divBdr>
            <w:top w:val="none" w:sz="0" w:space="0" w:color="auto"/>
            <w:left w:val="none" w:sz="0" w:space="0" w:color="auto"/>
            <w:bottom w:val="none" w:sz="0" w:space="0" w:color="auto"/>
            <w:right w:val="none" w:sz="0" w:space="0" w:color="auto"/>
          </w:divBdr>
        </w:div>
        <w:div w:id="173039858">
          <w:marLeft w:val="0"/>
          <w:marRight w:val="0"/>
          <w:marTop w:val="0"/>
          <w:marBottom w:val="0"/>
          <w:divBdr>
            <w:top w:val="none" w:sz="0" w:space="0" w:color="auto"/>
            <w:left w:val="none" w:sz="0" w:space="0" w:color="auto"/>
            <w:bottom w:val="none" w:sz="0" w:space="0" w:color="auto"/>
            <w:right w:val="none" w:sz="0" w:space="0" w:color="auto"/>
          </w:divBdr>
        </w:div>
        <w:div w:id="58018947">
          <w:marLeft w:val="0"/>
          <w:marRight w:val="0"/>
          <w:marTop w:val="0"/>
          <w:marBottom w:val="0"/>
          <w:divBdr>
            <w:top w:val="none" w:sz="0" w:space="0" w:color="auto"/>
            <w:left w:val="none" w:sz="0" w:space="0" w:color="auto"/>
            <w:bottom w:val="none" w:sz="0" w:space="0" w:color="auto"/>
            <w:right w:val="none" w:sz="0" w:space="0" w:color="auto"/>
          </w:divBdr>
        </w:div>
        <w:div w:id="1113206143">
          <w:marLeft w:val="0"/>
          <w:marRight w:val="0"/>
          <w:marTop w:val="0"/>
          <w:marBottom w:val="0"/>
          <w:divBdr>
            <w:top w:val="none" w:sz="0" w:space="0" w:color="auto"/>
            <w:left w:val="none" w:sz="0" w:space="0" w:color="auto"/>
            <w:bottom w:val="none" w:sz="0" w:space="0" w:color="auto"/>
            <w:right w:val="none" w:sz="0" w:space="0" w:color="auto"/>
          </w:divBdr>
        </w:div>
        <w:div w:id="42683278">
          <w:marLeft w:val="0"/>
          <w:marRight w:val="0"/>
          <w:marTop w:val="0"/>
          <w:marBottom w:val="0"/>
          <w:divBdr>
            <w:top w:val="none" w:sz="0" w:space="0" w:color="auto"/>
            <w:left w:val="none" w:sz="0" w:space="0" w:color="auto"/>
            <w:bottom w:val="none" w:sz="0" w:space="0" w:color="auto"/>
            <w:right w:val="none" w:sz="0" w:space="0" w:color="auto"/>
          </w:divBdr>
        </w:div>
        <w:div w:id="128984943">
          <w:marLeft w:val="0"/>
          <w:marRight w:val="0"/>
          <w:marTop w:val="0"/>
          <w:marBottom w:val="0"/>
          <w:divBdr>
            <w:top w:val="none" w:sz="0" w:space="0" w:color="auto"/>
            <w:left w:val="none" w:sz="0" w:space="0" w:color="auto"/>
            <w:bottom w:val="none" w:sz="0" w:space="0" w:color="auto"/>
            <w:right w:val="none" w:sz="0" w:space="0" w:color="auto"/>
          </w:divBdr>
        </w:div>
        <w:div w:id="1467550193">
          <w:marLeft w:val="0"/>
          <w:marRight w:val="0"/>
          <w:marTop w:val="0"/>
          <w:marBottom w:val="0"/>
          <w:divBdr>
            <w:top w:val="none" w:sz="0" w:space="0" w:color="auto"/>
            <w:left w:val="none" w:sz="0" w:space="0" w:color="auto"/>
            <w:bottom w:val="none" w:sz="0" w:space="0" w:color="auto"/>
            <w:right w:val="none" w:sz="0" w:space="0" w:color="auto"/>
          </w:divBdr>
        </w:div>
        <w:div w:id="144785514">
          <w:marLeft w:val="0"/>
          <w:marRight w:val="0"/>
          <w:marTop w:val="0"/>
          <w:marBottom w:val="0"/>
          <w:divBdr>
            <w:top w:val="none" w:sz="0" w:space="0" w:color="auto"/>
            <w:left w:val="none" w:sz="0" w:space="0" w:color="auto"/>
            <w:bottom w:val="none" w:sz="0" w:space="0" w:color="auto"/>
            <w:right w:val="none" w:sz="0" w:space="0" w:color="auto"/>
          </w:divBdr>
        </w:div>
        <w:div w:id="2078437858">
          <w:marLeft w:val="0"/>
          <w:marRight w:val="0"/>
          <w:marTop w:val="0"/>
          <w:marBottom w:val="0"/>
          <w:divBdr>
            <w:top w:val="none" w:sz="0" w:space="0" w:color="auto"/>
            <w:left w:val="none" w:sz="0" w:space="0" w:color="auto"/>
            <w:bottom w:val="none" w:sz="0" w:space="0" w:color="auto"/>
            <w:right w:val="none" w:sz="0" w:space="0" w:color="auto"/>
          </w:divBdr>
        </w:div>
        <w:div w:id="271517707">
          <w:marLeft w:val="0"/>
          <w:marRight w:val="0"/>
          <w:marTop w:val="0"/>
          <w:marBottom w:val="0"/>
          <w:divBdr>
            <w:top w:val="none" w:sz="0" w:space="0" w:color="auto"/>
            <w:left w:val="none" w:sz="0" w:space="0" w:color="auto"/>
            <w:bottom w:val="none" w:sz="0" w:space="0" w:color="auto"/>
            <w:right w:val="none" w:sz="0" w:space="0" w:color="auto"/>
          </w:divBdr>
        </w:div>
        <w:div w:id="1260791765">
          <w:marLeft w:val="0"/>
          <w:marRight w:val="0"/>
          <w:marTop w:val="0"/>
          <w:marBottom w:val="0"/>
          <w:divBdr>
            <w:top w:val="none" w:sz="0" w:space="0" w:color="auto"/>
            <w:left w:val="none" w:sz="0" w:space="0" w:color="auto"/>
            <w:bottom w:val="none" w:sz="0" w:space="0" w:color="auto"/>
            <w:right w:val="none" w:sz="0" w:space="0" w:color="auto"/>
          </w:divBdr>
        </w:div>
        <w:div w:id="371537088">
          <w:marLeft w:val="0"/>
          <w:marRight w:val="0"/>
          <w:marTop w:val="0"/>
          <w:marBottom w:val="0"/>
          <w:divBdr>
            <w:top w:val="none" w:sz="0" w:space="0" w:color="auto"/>
            <w:left w:val="none" w:sz="0" w:space="0" w:color="auto"/>
            <w:bottom w:val="none" w:sz="0" w:space="0" w:color="auto"/>
            <w:right w:val="none" w:sz="0" w:space="0" w:color="auto"/>
          </w:divBdr>
        </w:div>
        <w:div w:id="1101418364">
          <w:marLeft w:val="0"/>
          <w:marRight w:val="0"/>
          <w:marTop w:val="0"/>
          <w:marBottom w:val="0"/>
          <w:divBdr>
            <w:top w:val="none" w:sz="0" w:space="0" w:color="auto"/>
            <w:left w:val="none" w:sz="0" w:space="0" w:color="auto"/>
            <w:bottom w:val="none" w:sz="0" w:space="0" w:color="auto"/>
            <w:right w:val="none" w:sz="0" w:space="0" w:color="auto"/>
          </w:divBdr>
        </w:div>
        <w:div w:id="1841964103">
          <w:marLeft w:val="0"/>
          <w:marRight w:val="0"/>
          <w:marTop w:val="0"/>
          <w:marBottom w:val="0"/>
          <w:divBdr>
            <w:top w:val="none" w:sz="0" w:space="0" w:color="auto"/>
            <w:left w:val="none" w:sz="0" w:space="0" w:color="auto"/>
            <w:bottom w:val="none" w:sz="0" w:space="0" w:color="auto"/>
            <w:right w:val="none" w:sz="0" w:space="0" w:color="auto"/>
          </w:divBdr>
        </w:div>
        <w:div w:id="117189643">
          <w:marLeft w:val="0"/>
          <w:marRight w:val="0"/>
          <w:marTop w:val="0"/>
          <w:marBottom w:val="0"/>
          <w:divBdr>
            <w:top w:val="none" w:sz="0" w:space="0" w:color="auto"/>
            <w:left w:val="none" w:sz="0" w:space="0" w:color="auto"/>
            <w:bottom w:val="none" w:sz="0" w:space="0" w:color="auto"/>
            <w:right w:val="none" w:sz="0" w:space="0" w:color="auto"/>
          </w:divBdr>
        </w:div>
        <w:div w:id="638532435">
          <w:marLeft w:val="0"/>
          <w:marRight w:val="0"/>
          <w:marTop w:val="0"/>
          <w:marBottom w:val="0"/>
          <w:divBdr>
            <w:top w:val="none" w:sz="0" w:space="0" w:color="auto"/>
            <w:left w:val="none" w:sz="0" w:space="0" w:color="auto"/>
            <w:bottom w:val="none" w:sz="0" w:space="0" w:color="auto"/>
            <w:right w:val="none" w:sz="0" w:space="0" w:color="auto"/>
          </w:divBdr>
        </w:div>
        <w:div w:id="444928424">
          <w:marLeft w:val="0"/>
          <w:marRight w:val="0"/>
          <w:marTop w:val="0"/>
          <w:marBottom w:val="0"/>
          <w:divBdr>
            <w:top w:val="none" w:sz="0" w:space="0" w:color="auto"/>
            <w:left w:val="none" w:sz="0" w:space="0" w:color="auto"/>
            <w:bottom w:val="none" w:sz="0" w:space="0" w:color="auto"/>
            <w:right w:val="none" w:sz="0" w:space="0" w:color="auto"/>
          </w:divBdr>
        </w:div>
        <w:div w:id="1530603739">
          <w:marLeft w:val="0"/>
          <w:marRight w:val="0"/>
          <w:marTop w:val="0"/>
          <w:marBottom w:val="0"/>
          <w:divBdr>
            <w:top w:val="none" w:sz="0" w:space="0" w:color="auto"/>
            <w:left w:val="none" w:sz="0" w:space="0" w:color="auto"/>
            <w:bottom w:val="none" w:sz="0" w:space="0" w:color="auto"/>
            <w:right w:val="none" w:sz="0" w:space="0" w:color="auto"/>
          </w:divBdr>
        </w:div>
        <w:div w:id="2047413066">
          <w:marLeft w:val="0"/>
          <w:marRight w:val="0"/>
          <w:marTop w:val="0"/>
          <w:marBottom w:val="0"/>
          <w:divBdr>
            <w:top w:val="none" w:sz="0" w:space="0" w:color="auto"/>
            <w:left w:val="none" w:sz="0" w:space="0" w:color="auto"/>
            <w:bottom w:val="none" w:sz="0" w:space="0" w:color="auto"/>
            <w:right w:val="none" w:sz="0" w:space="0" w:color="auto"/>
          </w:divBdr>
        </w:div>
        <w:div w:id="2062290101">
          <w:marLeft w:val="0"/>
          <w:marRight w:val="0"/>
          <w:marTop w:val="0"/>
          <w:marBottom w:val="0"/>
          <w:divBdr>
            <w:top w:val="none" w:sz="0" w:space="0" w:color="auto"/>
            <w:left w:val="none" w:sz="0" w:space="0" w:color="auto"/>
            <w:bottom w:val="none" w:sz="0" w:space="0" w:color="auto"/>
            <w:right w:val="none" w:sz="0" w:space="0" w:color="auto"/>
          </w:divBdr>
        </w:div>
        <w:div w:id="47581196">
          <w:marLeft w:val="0"/>
          <w:marRight w:val="0"/>
          <w:marTop w:val="0"/>
          <w:marBottom w:val="0"/>
          <w:divBdr>
            <w:top w:val="none" w:sz="0" w:space="0" w:color="auto"/>
            <w:left w:val="none" w:sz="0" w:space="0" w:color="auto"/>
            <w:bottom w:val="none" w:sz="0" w:space="0" w:color="auto"/>
            <w:right w:val="none" w:sz="0" w:space="0" w:color="auto"/>
          </w:divBdr>
        </w:div>
        <w:div w:id="781076596">
          <w:marLeft w:val="0"/>
          <w:marRight w:val="0"/>
          <w:marTop w:val="0"/>
          <w:marBottom w:val="0"/>
          <w:divBdr>
            <w:top w:val="none" w:sz="0" w:space="0" w:color="auto"/>
            <w:left w:val="none" w:sz="0" w:space="0" w:color="auto"/>
            <w:bottom w:val="none" w:sz="0" w:space="0" w:color="auto"/>
            <w:right w:val="none" w:sz="0" w:space="0" w:color="auto"/>
          </w:divBdr>
        </w:div>
        <w:div w:id="2074235760">
          <w:marLeft w:val="0"/>
          <w:marRight w:val="0"/>
          <w:marTop w:val="0"/>
          <w:marBottom w:val="0"/>
          <w:divBdr>
            <w:top w:val="none" w:sz="0" w:space="0" w:color="auto"/>
            <w:left w:val="none" w:sz="0" w:space="0" w:color="auto"/>
            <w:bottom w:val="none" w:sz="0" w:space="0" w:color="auto"/>
            <w:right w:val="none" w:sz="0" w:space="0" w:color="auto"/>
          </w:divBdr>
        </w:div>
        <w:div w:id="782766260">
          <w:marLeft w:val="0"/>
          <w:marRight w:val="0"/>
          <w:marTop w:val="0"/>
          <w:marBottom w:val="0"/>
          <w:divBdr>
            <w:top w:val="none" w:sz="0" w:space="0" w:color="auto"/>
            <w:left w:val="none" w:sz="0" w:space="0" w:color="auto"/>
            <w:bottom w:val="none" w:sz="0" w:space="0" w:color="auto"/>
            <w:right w:val="none" w:sz="0" w:space="0" w:color="auto"/>
          </w:divBdr>
        </w:div>
        <w:div w:id="248733046">
          <w:marLeft w:val="0"/>
          <w:marRight w:val="0"/>
          <w:marTop w:val="0"/>
          <w:marBottom w:val="0"/>
          <w:divBdr>
            <w:top w:val="none" w:sz="0" w:space="0" w:color="auto"/>
            <w:left w:val="none" w:sz="0" w:space="0" w:color="auto"/>
            <w:bottom w:val="none" w:sz="0" w:space="0" w:color="auto"/>
            <w:right w:val="none" w:sz="0" w:space="0" w:color="auto"/>
          </w:divBdr>
        </w:div>
        <w:div w:id="1586455883">
          <w:marLeft w:val="0"/>
          <w:marRight w:val="0"/>
          <w:marTop w:val="0"/>
          <w:marBottom w:val="0"/>
          <w:divBdr>
            <w:top w:val="none" w:sz="0" w:space="0" w:color="auto"/>
            <w:left w:val="none" w:sz="0" w:space="0" w:color="auto"/>
            <w:bottom w:val="none" w:sz="0" w:space="0" w:color="auto"/>
            <w:right w:val="none" w:sz="0" w:space="0" w:color="auto"/>
          </w:divBdr>
        </w:div>
        <w:div w:id="692804642">
          <w:marLeft w:val="0"/>
          <w:marRight w:val="0"/>
          <w:marTop w:val="0"/>
          <w:marBottom w:val="0"/>
          <w:divBdr>
            <w:top w:val="none" w:sz="0" w:space="0" w:color="auto"/>
            <w:left w:val="none" w:sz="0" w:space="0" w:color="auto"/>
            <w:bottom w:val="none" w:sz="0" w:space="0" w:color="auto"/>
            <w:right w:val="none" w:sz="0" w:space="0" w:color="auto"/>
          </w:divBdr>
        </w:div>
        <w:div w:id="1400709209">
          <w:marLeft w:val="0"/>
          <w:marRight w:val="0"/>
          <w:marTop w:val="0"/>
          <w:marBottom w:val="0"/>
          <w:divBdr>
            <w:top w:val="none" w:sz="0" w:space="0" w:color="auto"/>
            <w:left w:val="none" w:sz="0" w:space="0" w:color="auto"/>
            <w:bottom w:val="none" w:sz="0" w:space="0" w:color="auto"/>
            <w:right w:val="none" w:sz="0" w:space="0" w:color="auto"/>
          </w:divBdr>
        </w:div>
        <w:div w:id="975914452">
          <w:marLeft w:val="0"/>
          <w:marRight w:val="0"/>
          <w:marTop w:val="0"/>
          <w:marBottom w:val="0"/>
          <w:divBdr>
            <w:top w:val="none" w:sz="0" w:space="0" w:color="auto"/>
            <w:left w:val="none" w:sz="0" w:space="0" w:color="auto"/>
            <w:bottom w:val="none" w:sz="0" w:space="0" w:color="auto"/>
            <w:right w:val="none" w:sz="0" w:space="0" w:color="auto"/>
          </w:divBdr>
        </w:div>
        <w:div w:id="1952122924">
          <w:marLeft w:val="0"/>
          <w:marRight w:val="0"/>
          <w:marTop w:val="0"/>
          <w:marBottom w:val="0"/>
          <w:divBdr>
            <w:top w:val="none" w:sz="0" w:space="0" w:color="auto"/>
            <w:left w:val="none" w:sz="0" w:space="0" w:color="auto"/>
            <w:bottom w:val="none" w:sz="0" w:space="0" w:color="auto"/>
            <w:right w:val="none" w:sz="0" w:space="0" w:color="auto"/>
          </w:divBdr>
        </w:div>
        <w:div w:id="425226235">
          <w:marLeft w:val="0"/>
          <w:marRight w:val="0"/>
          <w:marTop w:val="0"/>
          <w:marBottom w:val="0"/>
          <w:divBdr>
            <w:top w:val="none" w:sz="0" w:space="0" w:color="auto"/>
            <w:left w:val="none" w:sz="0" w:space="0" w:color="auto"/>
            <w:bottom w:val="none" w:sz="0" w:space="0" w:color="auto"/>
            <w:right w:val="none" w:sz="0" w:space="0" w:color="auto"/>
          </w:divBdr>
        </w:div>
        <w:div w:id="1549561616">
          <w:marLeft w:val="0"/>
          <w:marRight w:val="0"/>
          <w:marTop w:val="0"/>
          <w:marBottom w:val="0"/>
          <w:divBdr>
            <w:top w:val="none" w:sz="0" w:space="0" w:color="auto"/>
            <w:left w:val="none" w:sz="0" w:space="0" w:color="auto"/>
            <w:bottom w:val="none" w:sz="0" w:space="0" w:color="auto"/>
            <w:right w:val="none" w:sz="0" w:space="0" w:color="auto"/>
          </w:divBdr>
        </w:div>
        <w:div w:id="1418746588">
          <w:marLeft w:val="0"/>
          <w:marRight w:val="0"/>
          <w:marTop w:val="0"/>
          <w:marBottom w:val="0"/>
          <w:divBdr>
            <w:top w:val="none" w:sz="0" w:space="0" w:color="auto"/>
            <w:left w:val="none" w:sz="0" w:space="0" w:color="auto"/>
            <w:bottom w:val="none" w:sz="0" w:space="0" w:color="auto"/>
            <w:right w:val="none" w:sz="0" w:space="0" w:color="auto"/>
          </w:divBdr>
        </w:div>
        <w:div w:id="1489634524">
          <w:marLeft w:val="0"/>
          <w:marRight w:val="0"/>
          <w:marTop w:val="0"/>
          <w:marBottom w:val="0"/>
          <w:divBdr>
            <w:top w:val="none" w:sz="0" w:space="0" w:color="auto"/>
            <w:left w:val="none" w:sz="0" w:space="0" w:color="auto"/>
            <w:bottom w:val="none" w:sz="0" w:space="0" w:color="auto"/>
            <w:right w:val="none" w:sz="0" w:space="0" w:color="auto"/>
          </w:divBdr>
        </w:div>
        <w:div w:id="1825388021">
          <w:marLeft w:val="0"/>
          <w:marRight w:val="0"/>
          <w:marTop w:val="0"/>
          <w:marBottom w:val="0"/>
          <w:divBdr>
            <w:top w:val="none" w:sz="0" w:space="0" w:color="auto"/>
            <w:left w:val="none" w:sz="0" w:space="0" w:color="auto"/>
            <w:bottom w:val="none" w:sz="0" w:space="0" w:color="auto"/>
            <w:right w:val="none" w:sz="0" w:space="0" w:color="auto"/>
          </w:divBdr>
        </w:div>
        <w:div w:id="984696926">
          <w:marLeft w:val="0"/>
          <w:marRight w:val="0"/>
          <w:marTop w:val="0"/>
          <w:marBottom w:val="0"/>
          <w:divBdr>
            <w:top w:val="none" w:sz="0" w:space="0" w:color="auto"/>
            <w:left w:val="none" w:sz="0" w:space="0" w:color="auto"/>
            <w:bottom w:val="none" w:sz="0" w:space="0" w:color="auto"/>
            <w:right w:val="none" w:sz="0" w:space="0" w:color="auto"/>
          </w:divBdr>
        </w:div>
        <w:div w:id="419059605">
          <w:marLeft w:val="0"/>
          <w:marRight w:val="0"/>
          <w:marTop w:val="0"/>
          <w:marBottom w:val="0"/>
          <w:divBdr>
            <w:top w:val="none" w:sz="0" w:space="0" w:color="auto"/>
            <w:left w:val="none" w:sz="0" w:space="0" w:color="auto"/>
            <w:bottom w:val="none" w:sz="0" w:space="0" w:color="auto"/>
            <w:right w:val="none" w:sz="0" w:space="0" w:color="auto"/>
          </w:divBdr>
        </w:div>
      </w:divsChild>
    </w:div>
    <w:div w:id="1147475069">
      <w:bodyDiv w:val="1"/>
      <w:marLeft w:val="0"/>
      <w:marRight w:val="0"/>
      <w:marTop w:val="0"/>
      <w:marBottom w:val="0"/>
      <w:divBdr>
        <w:top w:val="none" w:sz="0" w:space="0" w:color="auto"/>
        <w:left w:val="none" w:sz="0" w:space="0" w:color="auto"/>
        <w:bottom w:val="none" w:sz="0" w:space="0" w:color="auto"/>
        <w:right w:val="none" w:sz="0" w:space="0" w:color="auto"/>
      </w:divBdr>
      <w:divsChild>
        <w:div w:id="963930280">
          <w:marLeft w:val="0"/>
          <w:marRight w:val="0"/>
          <w:marTop w:val="0"/>
          <w:marBottom w:val="0"/>
          <w:divBdr>
            <w:top w:val="none" w:sz="0" w:space="0" w:color="auto"/>
            <w:left w:val="none" w:sz="0" w:space="0" w:color="auto"/>
            <w:bottom w:val="none" w:sz="0" w:space="0" w:color="auto"/>
            <w:right w:val="none" w:sz="0" w:space="0" w:color="auto"/>
          </w:divBdr>
        </w:div>
        <w:div w:id="208542083">
          <w:marLeft w:val="0"/>
          <w:marRight w:val="0"/>
          <w:marTop w:val="0"/>
          <w:marBottom w:val="0"/>
          <w:divBdr>
            <w:top w:val="none" w:sz="0" w:space="0" w:color="auto"/>
            <w:left w:val="none" w:sz="0" w:space="0" w:color="auto"/>
            <w:bottom w:val="none" w:sz="0" w:space="0" w:color="auto"/>
            <w:right w:val="none" w:sz="0" w:space="0" w:color="auto"/>
          </w:divBdr>
        </w:div>
        <w:div w:id="2053730311">
          <w:marLeft w:val="0"/>
          <w:marRight w:val="0"/>
          <w:marTop w:val="0"/>
          <w:marBottom w:val="0"/>
          <w:divBdr>
            <w:top w:val="none" w:sz="0" w:space="0" w:color="auto"/>
            <w:left w:val="none" w:sz="0" w:space="0" w:color="auto"/>
            <w:bottom w:val="none" w:sz="0" w:space="0" w:color="auto"/>
            <w:right w:val="none" w:sz="0" w:space="0" w:color="auto"/>
          </w:divBdr>
        </w:div>
        <w:div w:id="564222233">
          <w:marLeft w:val="0"/>
          <w:marRight w:val="0"/>
          <w:marTop w:val="0"/>
          <w:marBottom w:val="0"/>
          <w:divBdr>
            <w:top w:val="none" w:sz="0" w:space="0" w:color="auto"/>
            <w:left w:val="none" w:sz="0" w:space="0" w:color="auto"/>
            <w:bottom w:val="none" w:sz="0" w:space="0" w:color="auto"/>
            <w:right w:val="none" w:sz="0" w:space="0" w:color="auto"/>
          </w:divBdr>
        </w:div>
        <w:div w:id="228929241">
          <w:marLeft w:val="0"/>
          <w:marRight w:val="0"/>
          <w:marTop w:val="0"/>
          <w:marBottom w:val="0"/>
          <w:divBdr>
            <w:top w:val="none" w:sz="0" w:space="0" w:color="auto"/>
            <w:left w:val="none" w:sz="0" w:space="0" w:color="auto"/>
            <w:bottom w:val="none" w:sz="0" w:space="0" w:color="auto"/>
            <w:right w:val="none" w:sz="0" w:space="0" w:color="auto"/>
          </w:divBdr>
        </w:div>
        <w:div w:id="1725636031">
          <w:marLeft w:val="0"/>
          <w:marRight w:val="0"/>
          <w:marTop w:val="0"/>
          <w:marBottom w:val="0"/>
          <w:divBdr>
            <w:top w:val="none" w:sz="0" w:space="0" w:color="auto"/>
            <w:left w:val="none" w:sz="0" w:space="0" w:color="auto"/>
            <w:bottom w:val="none" w:sz="0" w:space="0" w:color="auto"/>
            <w:right w:val="none" w:sz="0" w:space="0" w:color="auto"/>
          </w:divBdr>
        </w:div>
        <w:div w:id="1817792793">
          <w:marLeft w:val="0"/>
          <w:marRight w:val="0"/>
          <w:marTop w:val="0"/>
          <w:marBottom w:val="0"/>
          <w:divBdr>
            <w:top w:val="none" w:sz="0" w:space="0" w:color="auto"/>
            <w:left w:val="none" w:sz="0" w:space="0" w:color="auto"/>
            <w:bottom w:val="none" w:sz="0" w:space="0" w:color="auto"/>
            <w:right w:val="none" w:sz="0" w:space="0" w:color="auto"/>
          </w:divBdr>
        </w:div>
        <w:div w:id="1906258896">
          <w:marLeft w:val="0"/>
          <w:marRight w:val="0"/>
          <w:marTop w:val="0"/>
          <w:marBottom w:val="0"/>
          <w:divBdr>
            <w:top w:val="none" w:sz="0" w:space="0" w:color="auto"/>
            <w:left w:val="none" w:sz="0" w:space="0" w:color="auto"/>
            <w:bottom w:val="none" w:sz="0" w:space="0" w:color="auto"/>
            <w:right w:val="none" w:sz="0" w:space="0" w:color="auto"/>
          </w:divBdr>
        </w:div>
        <w:div w:id="1242444809">
          <w:marLeft w:val="0"/>
          <w:marRight w:val="0"/>
          <w:marTop w:val="0"/>
          <w:marBottom w:val="0"/>
          <w:divBdr>
            <w:top w:val="none" w:sz="0" w:space="0" w:color="auto"/>
            <w:left w:val="none" w:sz="0" w:space="0" w:color="auto"/>
            <w:bottom w:val="none" w:sz="0" w:space="0" w:color="auto"/>
            <w:right w:val="none" w:sz="0" w:space="0" w:color="auto"/>
          </w:divBdr>
        </w:div>
        <w:div w:id="953176874">
          <w:marLeft w:val="0"/>
          <w:marRight w:val="0"/>
          <w:marTop w:val="0"/>
          <w:marBottom w:val="0"/>
          <w:divBdr>
            <w:top w:val="none" w:sz="0" w:space="0" w:color="auto"/>
            <w:left w:val="none" w:sz="0" w:space="0" w:color="auto"/>
            <w:bottom w:val="none" w:sz="0" w:space="0" w:color="auto"/>
            <w:right w:val="none" w:sz="0" w:space="0" w:color="auto"/>
          </w:divBdr>
        </w:div>
        <w:div w:id="486556737">
          <w:marLeft w:val="0"/>
          <w:marRight w:val="0"/>
          <w:marTop w:val="0"/>
          <w:marBottom w:val="0"/>
          <w:divBdr>
            <w:top w:val="none" w:sz="0" w:space="0" w:color="auto"/>
            <w:left w:val="none" w:sz="0" w:space="0" w:color="auto"/>
            <w:bottom w:val="none" w:sz="0" w:space="0" w:color="auto"/>
            <w:right w:val="none" w:sz="0" w:space="0" w:color="auto"/>
          </w:divBdr>
        </w:div>
        <w:div w:id="2006542333">
          <w:marLeft w:val="0"/>
          <w:marRight w:val="0"/>
          <w:marTop w:val="0"/>
          <w:marBottom w:val="0"/>
          <w:divBdr>
            <w:top w:val="none" w:sz="0" w:space="0" w:color="auto"/>
            <w:left w:val="none" w:sz="0" w:space="0" w:color="auto"/>
            <w:bottom w:val="none" w:sz="0" w:space="0" w:color="auto"/>
            <w:right w:val="none" w:sz="0" w:space="0" w:color="auto"/>
          </w:divBdr>
        </w:div>
        <w:div w:id="1120757608">
          <w:marLeft w:val="0"/>
          <w:marRight w:val="0"/>
          <w:marTop w:val="0"/>
          <w:marBottom w:val="0"/>
          <w:divBdr>
            <w:top w:val="none" w:sz="0" w:space="0" w:color="auto"/>
            <w:left w:val="none" w:sz="0" w:space="0" w:color="auto"/>
            <w:bottom w:val="none" w:sz="0" w:space="0" w:color="auto"/>
            <w:right w:val="none" w:sz="0" w:space="0" w:color="auto"/>
          </w:divBdr>
        </w:div>
        <w:div w:id="1123112287">
          <w:marLeft w:val="0"/>
          <w:marRight w:val="0"/>
          <w:marTop w:val="0"/>
          <w:marBottom w:val="0"/>
          <w:divBdr>
            <w:top w:val="none" w:sz="0" w:space="0" w:color="auto"/>
            <w:left w:val="none" w:sz="0" w:space="0" w:color="auto"/>
            <w:bottom w:val="none" w:sz="0" w:space="0" w:color="auto"/>
            <w:right w:val="none" w:sz="0" w:space="0" w:color="auto"/>
          </w:divBdr>
        </w:div>
        <w:div w:id="317152770">
          <w:marLeft w:val="0"/>
          <w:marRight w:val="0"/>
          <w:marTop w:val="0"/>
          <w:marBottom w:val="0"/>
          <w:divBdr>
            <w:top w:val="none" w:sz="0" w:space="0" w:color="auto"/>
            <w:left w:val="none" w:sz="0" w:space="0" w:color="auto"/>
            <w:bottom w:val="none" w:sz="0" w:space="0" w:color="auto"/>
            <w:right w:val="none" w:sz="0" w:space="0" w:color="auto"/>
          </w:divBdr>
        </w:div>
        <w:div w:id="1184783217">
          <w:marLeft w:val="0"/>
          <w:marRight w:val="0"/>
          <w:marTop w:val="0"/>
          <w:marBottom w:val="0"/>
          <w:divBdr>
            <w:top w:val="none" w:sz="0" w:space="0" w:color="auto"/>
            <w:left w:val="none" w:sz="0" w:space="0" w:color="auto"/>
            <w:bottom w:val="none" w:sz="0" w:space="0" w:color="auto"/>
            <w:right w:val="none" w:sz="0" w:space="0" w:color="auto"/>
          </w:divBdr>
        </w:div>
        <w:div w:id="1771587371">
          <w:marLeft w:val="0"/>
          <w:marRight w:val="0"/>
          <w:marTop w:val="0"/>
          <w:marBottom w:val="0"/>
          <w:divBdr>
            <w:top w:val="none" w:sz="0" w:space="0" w:color="auto"/>
            <w:left w:val="none" w:sz="0" w:space="0" w:color="auto"/>
            <w:bottom w:val="none" w:sz="0" w:space="0" w:color="auto"/>
            <w:right w:val="none" w:sz="0" w:space="0" w:color="auto"/>
          </w:divBdr>
        </w:div>
        <w:div w:id="1633755030">
          <w:marLeft w:val="0"/>
          <w:marRight w:val="0"/>
          <w:marTop w:val="0"/>
          <w:marBottom w:val="0"/>
          <w:divBdr>
            <w:top w:val="none" w:sz="0" w:space="0" w:color="auto"/>
            <w:left w:val="none" w:sz="0" w:space="0" w:color="auto"/>
            <w:bottom w:val="none" w:sz="0" w:space="0" w:color="auto"/>
            <w:right w:val="none" w:sz="0" w:space="0" w:color="auto"/>
          </w:divBdr>
        </w:div>
        <w:div w:id="200478730">
          <w:marLeft w:val="0"/>
          <w:marRight w:val="0"/>
          <w:marTop w:val="0"/>
          <w:marBottom w:val="0"/>
          <w:divBdr>
            <w:top w:val="none" w:sz="0" w:space="0" w:color="auto"/>
            <w:left w:val="none" w:sz="0" w:space="0" w:color="auto"/>
            <w:bottom w:val="none" w:sz="0" w:space="0" w:color="auto"/>
            <w:right w:val="none" w:sz="0" w:space="0" w:color="auto"/>
          </w:divBdr>
        </w:div>
        <w:div w:id="1638490022">
          <w:marLeft w:val="0"/>
          <w:marRight w:val="0"/>
          <w:marTop w:val="0"/>
          <w:marBottom w:val="0"/>
          <w:divBdr>
            <w:top w:val="none" w:sz="0" w:space="0" w:color="auto"/>
            <w:left w:val="none" w:sz="0" w:space="0" w:color="auto"/>
            <w:bottom w:val="none" w:sz="0" w:space="0" w:color="auto"/>
            <w:right w:val="none" w:sz="0" w:space="0" w:color="auto"/>
          </w:divBdr>
        </w:div>
        <w:div w:id="1650593701">
          <w:marLeft w:val="0"/>
          <w:marRight w:val="0"/>
          <w:marTop w:val="0"/>
          <w:marBottom w:val="0"/>
          <w:divBdr>
            <w:top w:val="none" w:sz="0" w:space="0" w:color="auto"/>
            <w:left w:val="none" w:sz="0" w:space="0" w:color="auto"/>
            <w:bottom w:val="none" w:sz="0" w:space="0" w:color="auto"/>
            <w:right w:val="none" w:sz="0" w:space="0" w:color="auto"/>
          </w:divBdr>
        </w:div>
        <w:div w:id="68886673">
          <w:marLeft w:val="0"/>
          <w:marRight w:val="0"/>
          <w:marTop w:val="0"/>
          <w:marBottom w:val="0"/>
          <w:divBdr>
            <w:top w:val="none" w:sz="0" w:space="0" w:color="auto"/>
            <w:left w:val="none" w:sz="0" w:space="0" w:color="auto"/>
            <w:bottom w:val="none" w:sz="0" w:space="0" w:color="auto"/>
            <w:right w:val="none" w:sz="0" w:space="0" w:color="auto"/>
          </w:divBdr>
        </w:div>
        <w:div w:id="2021883573">
          <w:marLeft w:val="0"/>
          <w:marRight w:val="0"/>
          <w:marTop w:val="0"/>
          <w:marBottom w:val="0"/>
          <w:divBdr>
            <w:top w:val="none" w:sz="0" w:space="0" w:color="auto"/>
            <w:left w:val="none" w:sz="0" w:space="0" w:color="auto"/>
            <w:bottom w:val="none" w:sz="0" w:space="0" w:color="auto"/>
            <w:right w:val="none" w:sz="0" w:space="0" w:color="auto"/>
          </w:divBdr>
        </w:div>
        <w:div w:id="1874028869">
          <w:marLeft w:val="0"/>
          <w:marRight w:val="0"/>
          <w:marTop w:val="0"/>
          <w:marBottom w:val="0"/>
          <w:divBdr>
            <w:top w:val="none" w:sz="0" w:space="0" w:color="auto"/>
            <w:left w:val="none" w:sz="0" w:space="0" w:color="auto"/>
            <w:bottom w:val="none" w:sz="0" w:space="0" w:color="auto"/>
            <w:right w:val="none" w:sz="0" w:space="0" w:color="auto"/>
          </w:divBdr>
        </w:div>
        <w:div w:id="541938375">
          <w:marLeft w:val="0"/>
          <w:marRight w:val="0"/>
          <w:marTop w:val="0"/>
          <w:marBottom w:val="0"/>
          <w:divBdr>
            <w:top w:val="none" w:sz="0" w:space="0" w:color="auto"/>
            <w:left w:val="none" w:sz="0" w:space="0" w:color="auto"/>
            <w:bottom w:val="none" w:sz="0" w:space="0" w:color="auto"/>
            <w:right w:val="none" w:sz="0" w:space="0" w:color="auto"/>
          </w:divBdr>
        </w:div>
        <w:div w:id="722827402">
          <w:marLeft w:val="0"/>
          <w:marRight w:val="0"/>
          <w:marTop w:val="0"/>
          <w:marBottom w:val="0"/>
          <w:divBdr>
            <w:top w:val="none" w:sz="0" w:space="0" w:color="auto"/>
            <w:left w:val="none" w:sz="0" w:space="0" w:color="auto"/>
            <w:bottom w:val="none" w:sz="0" w:space="0" w:color="auto"/>
            <w:right w:val="none" w:sz="0" w:space="0" w:color="auto"/>
          </w:divBdr>
        </w:div>
        <w:div w:id="772944222">
          <w:marLeft w:val="0"/>
          <w:marRight w:val="0"/>
          <w:marTop w:val="0"/>
          <w:marBottom w:val="0"/>
          <w:divBdr>
            <w:top w:val="none" w:sz="0" w:space="0" w:color="auto"/>
            <w:left w:val="none" w:sz="0" w:space="0" w:color="auto"/>
            <w:bottom w:val="none" w:sz="0" w:space="0" w:color="auto"/>
            <w:right w:val="none" w:sz="0" w:space="0" w:color="auto"/>
          </w:divBdr>
        </w:div>
        <w:div w:id="742144978">
          <w:marLeft w:val="0"/>
          <w:marRight w:val="0"/>
          <w:marTop w:val="0"/>
          <w:marBottom w:val="0"/>
          <w:divBdr>
            <w:top w:val="none" w:sz="0" w:space="0" w:color="auto"/>
            <w:left w:val="none" w:sz="0" w:space="0" w:color="auto"/>
            <w:bottom w:val="none" w:sz="0" w:space="0" w:color="auto"/>
            <w:right w:val="none" w:sz="0" w:space="0" w:color="auto"/>
          </w:divBdr>
        </w:div>
        <w:div w:id="129517111">
          <w:marLeft w:val="0"/>
          <w:marRight w:val="0"/>
          <w:marTop w:val="0"/>
          <w:marBottom w:val="0"/>
          <w:divBdr>
            <w:top w:val="none" w:sz="0" w:space="0" w:color="auto"/>
            <w:left w:val="none" w:sz="0" w:space="0" w:color="auto"/>
            <w:bottom w:val="none" w:sz="0" w:space="0" w:color="auto"/>
            <w:right w:val="none" w:sz="0" w:space="0" w:color="auto"/>
          </w:divBdr>
        </w:div>
        <w:div w:id="1412506168">
          <w:marLeft w:val="0"/>
          <w:marRight w:val="0"/>
          <w:marTop w:val="0"/>
          <w:marBottom w:val="0"/>
          <w:divBdr>
            <w:top w:val="none" w:sz="0" w:space="0" w:color="auto"/>
            <w:left w:val="none" w:sz="0" w:space="0" w:color="auto"/>
            <w:bottom w:val="none" w:sz="0" w:space="0" w:color="auto"/>
            <w:right w:val="none" w:sz="0" w:space="0" w:color="auto"/>
          </w:divBdr>
        </w:div>
        <w:div w:id="1965844769">
          <w:marLeft w:val="0"/>
          <w:marRight w:val="0"/>
          <w:marTop w:val="0"/>
          <w:marBottom w:val="0"/>
          <w:divBdr>
            <w:top w:val="none" w:sz="0" w:space="0" w:color="auto"/>
            <w:left w:val="none" w:sz="0" w:space="0" w:color="auto"/>
            <w:bottom w:val="none" w:sz="0" w:space="0" w:color="auto"/>
            <w:right w:val="none" w:sz="0" w:space="0" w:color="auto"/>
          </w:divBdr>
        </w:div>
        <w:div w:id="1405490331">
          <w:marLeft w:val="0"/>
          <w:marRight w:val="0"/>
          <w:marTop w:val="0"/>
          <w:marBottom w:val="0"/>
          <w:divBdr>
            <w:top w:val="none" w:sz="0" w:space="0" w:color="auto"/>
            <w:left w:val="none" w:sz="0" w:space="0" w:color="auto"/>
            <w:bottom w:val="none" w:sz="0" w:space="0" w:color="auto"/>
            <w:right w:val="none" w:sz="0" w:space="0" w:color="auto"/>
          </w:divBdr>
        </w:div>
        <w:div w:id="672031460">
          <w:marLeft w:val="0"/>
          <w:marRight w:val="0"/>
          <w:marTop w:val="0"/>
          <w:marBottom w:val="0"/>
          <w:divBdr>
            <w:top w:val="none" w:sz="0" w:space="0" w:color="auto"/>
            <w:left w:val="none" w:sz="0" w:space="0" w:color="auto"/>
            <w:bottom w:val="none" w:sz="0" w:space="0" w:color="auto"/>
            <w:right w:val="none" w:sz="0" w:space="0" w:color="auto"/>
          </w:divBdr>
        </w:div>
        <w:div w:id="1424570107">
          <w:marLeft w:val="0"/>
          <w:marRight w:val="0"/>
          <w:marTop w:val="0"/>
          <w:marBottom w:val="0"/>
          <w:divBdr>
            <w:top w:val="none" w:sz="0" w:space="0" w:color="auto"/>
            <w:left w:val="none" w:sz="0" w:space="0" w:color="auto"/>
            <w:bottom w:val="none" w:sz="0" w:space="0" w:color="auto"/>
            <w:right w:val="none" w:sz="0" w:space="0" w:color="auto"/>
          </w:divBdr>
        </w:div>
        <w:div w:id="1928146968">
          <w:marLeft w:val="0"/>
          <w:marRight w:val="0"/>
          <w:marTop w:val="0"/>
          <w:marBottom w:val="0"/>
          <w:divBdr>
            <w:top w:val="none" w:sz="0" w:space="0" w:color="auto"/>
            <w:left w:val="none" w:sz="0" w:space="0" w:color="auto"/>
            <w:bottom w:val="none" w:sz="0" w:space="0" w:color="auto"/>
            <w:right w:val="none" w:sz="0" w:space="0" w:color="auto"/>
          </w:divBdr>
        </w:div>
        <w:div w:id="1015302197">
          <w:marLeft w:val="0"/>
          <w:marRight w:val="0"/>
          <w:marTop w:val="0"/>
          <w:marBottom w:val="0"/>
          <w:divBdr>
            <w:top w:val="none" w:sz="0" w:space="0" w:color="auto"/>
            <w:left w:val="none" w:sz="0" w:space="0" w:color="auto"/>
            <w:bottom w:val="none" w:sz="0" w:space="0" w:color="auto"/>
            <w:right w:val="none" w:sz="0" w:space="0" w:color="auto"/>
          </w:divBdr>
        </w:div>
        <w:div w:id="1095520515">
          <w:marLeft w:val="0"/>
          <w:marRight w:val="0"/>
          <w:marTop w:val="0"/>
          <w:marBottom w:val="0"/>
          <w:divBdr>
            <w:top w:val="none" w:sz="0" w:space="0" w:color="auto"/>
            <w:left w:val="none" w:sz="0" w:space="0" w:color="auto"/>
            <w:bottom w:val="none" w:sz="0" w:space="0" w:color="auto"/>
            <w:right w:val="none" w:sz="0" w:space="0" w:color="auto"/>
          </w:divBdr>
        </w:div>
        <w:div w:id="1775900858">
          <w:marLeft w:val="0"/>
          <w:marRight w:val="0"/>
          <w:marTop w:val="0"/>
          <w:marBottom w:val="0"/>
          <w:divBdr>
            <w:top w:val="none" w:sz="0" w:space="0" w:color="auto"/>
            <w:left w:val="none" w:sz="0" w:space="0" w:color="auto"/>
            <w:bottom w:val="none" w:sz="0" w:space="0" w:color="auto"/>
            <w:right w:val="none" w:sz="0" w:space="0" w:color="auto"/>
          </w:divBdr>
        </w:div>
        <w:div w:id="1078794245">
          <w:marLeft w:val="0"/>
          <w:marRight w:val="0"/>
          <w:marTop w:val="0"/>
          <w:marBottom w:val="0"/>
          <w:divBdr>
            <w:top w:val="none" w:sz="0" w:space="0" w:color="auto"/>
            <w:left w:val="none" w:sz="0" w:space="0" w:color="auto"/>
            <w:bottom w:val="none" w:sz="0" w:space="0" w:color="auto"/>
            <w:right w:val="none" w:sz="0" w:space="0" w:color="auto"/>
          </w:divBdr>
        </w:div>
        <w:div w:id="1664966142">
          <w:marLeft w:val="0"/>
          <w:marRight w:val="0"/>
          <w:marTop w:val="0"/>
          <w:marBottom w:val="0"/>
          <w:divBdr>
            <w:top w:val="none" w:sz="0" w:space="0" w:color="auto"/>
            <w:left w:val="none" w:sz="0" w:space="0" w:color="auto"/>
            <w:bottom w:val="none" w:sz="0" w:space="0" w:color="auto"/>
            <w:right w:val="none" w:sz="0" w:space="0" w:color="auto"/>
          </w:divBdr>
        </w:div>
        <w:div w:id="722942838">
          <w:marLeft w:val="0"/>
          <w:marRight w:val="0"/>
          <w:marTop w:val="0"/>
          <w:marBottom w:val="0"/>
          <w:divBdr>
            <w:top w:val="none" w:sz="0" w:space="0" w:color="auto"/>
            <w:left w:val="none" w:sz="0" w:space="0" w:color="auto"/>
            <w:bottom w:val="none" w:sz="0" w:space="0" w:color="auto"/>
            <w:right w:val="none" w:sz="0" w:space="0" w:color="auto"/>
          </w:divBdr>
        </w:div>
        <w:div w:id="876160819">
          <w:marLeft w:val="0"/>
          <w:marRight w:val="0"/>
          <w:marTop w:val="0"/>
          <w:marBottom w:val="0"/>
          <w:divBdr>
            <w:top w:val="none" w:sz="0" w:space="0" w:color="auto"/>
            <w:left w:val="none" w:sz="0" w:space="0" w:color="auto"/>
            <w:bottom w:val="none" w:sz="0" w:space="0" w:color="auto"/>
            <w:right w:val="none" w:sz="0" w:space="0" w:color="auto"/>
          </w:divBdr>
        </w:div>
        <w:div w:id="218249892">
          <w:marLeft w:val="0"/>
          <w:marRight w:val="0"/>
          <w:marTop w:val="0"/>
          <w:marBottom w:val="0"/>
          <w:divBdr>
            <w:top w:val="none" w:sz="0" w:space="0" w:color="auto"/>
            <w:left w:val="none" w:sz="0" w:space="0" w:color="auto"/>
            <w:bottom w:val="none" w:sz="0" w:space="0" w:color="auto"/>
            <w:right w:val="none" w:sz="0" w:space="0" w:color="auto"/>
          </w:divBdr>
        </w:div>
        <w:div w:id="436876821">
          <w:marLeft w:val="0"/>
          <w:marRight w:val="0"/>
          <w:marTop w:val="0"/>
          <w:marBottom w:val="0"/>
          <w:divBdr>
            <w:top w:val="none" w:sz="0" w:space="0" w:color="auto"/>
            <w:left w:val="none" w:sz="0" w:space="0" w:color="auto"/>
            <w:bottom w:val="none" w:sz="0" w:space="0" w:color="auto"/>
            <w:right w:val="none" w:sz="0" w:space="0" w:color="auto"/>
          </w:divBdr>
        </w:div>
        <w:div w:id="1524057583">
          <w:marLeft w:val="0"/>
          <w:marRight w:val="0"/>
          <w:marTop w:val="0"/>
          <w:marBottom w:val="0"/>
          <w:divBdr>
            <w:top w:val="none" w:sz="0" w:space="0" w:color="auto"/>
            <w:left w:val="none" w:sz="0" w:space="0" w:color="auto"/>
            <w:bottom w:val="none" w:sz="0" w:space="0" w:color="auto"/>
            <w:right w:val="none" w:sz="0" w:space="0" w:color="auto"/>
          </w:divBdr>
        </w:div>
        <w:div w:id="1107433034">
          <w:marLeft w:val="0"/>
          <w:marRight w:val="0"/>
          <w:marTop w:val="0"/>
          <w:marBottom w:val="0"/>
          <w:divBdr>
            <w:top w:val="none" w:sz="0" w:space="0" w:color="auto"/>
            <w:left w:val="none" w:sz="0" w:space="0" w:color="auto"/>
            <w:bottom w:val="none" w:sz="0" w:space="0" w:color="auto"/>
            <w:right w:val="none" w:sz="0" w:space="0" w:color="auto"/>
          </w:divBdr>
        </w:div>
        <w:div w:id="299649759">
          <w:marLeft w:val="0"/>
          <w:marRight w:val="0"/>
          <w:marTop w:val="0"/>
          <w:marBottom w:val="0"/>
          <w:divBdr>
            <w:top w:val="none" w:sz="0" w:space="0" w:color="auto"/>
            <w:left w:val="none" w:sz="0" w:space="0" w:color="auto"/>
            <w:bottom w:val="none" w:sz="0" w:space="0" w:color="auto"/>
            <w:right w:val="none" w:sz="0" w:space="0" w:color="auto"/>
          </w:divBdr>
        </w:div>
        <w:div w:id="759370161">
          <w:marLeft w:val="0"/>
          <w:marRight w:val="0"/>
          <w:marTop w:val="0"/>
          <w:marBottom w:val="0"/>
          <w:divBdr>
            <w:top w:val="none" w:sz="0" w:space="0" w:color="auto"/>
            <w:left w:val="none" w:sz="0" w:space="0" w:color="auto"/>
            <w:bottom w:val="none" w:sz="0" w:space="0" w:color="auto"/>
            <w:right w:val="none" w:sz="0" w:space="0" w:color="auto"/>
          </w:divBdr>
        </w:div>
        <w:div w:id="1922174551">
          <w:marLeft w:val="0"/>
          <w:marRight w:val="0"/>
          <w:marTop w:val="0"/>
          <w:marBottom w:val="0"/>
          <w:divBdr>
            <w:top w:val="none" w:sz="0" w:space="0" w:color="auto"/>
            <w:left w:val="none" w:sz="0" w:space="0" w:color="auto"/>
            <w:bottom w:val="none" w:sz="0" w:space="0" w:color="auto"/>
            <w:right w:val="none" w:sz="0" w:space="0" w:color="auto"/>
          </w:divBdr>
        </w:div>
        <w:div w:id="1626540631">
          <w:marLeft w:val="0"/>
          <w:marRight w:val="0"/>
          <w:marTop w:val="0"/>
          <w:marBottom w:val="0"/>
          <w:divBdr>
            <w:top w:val="none" w:sz="0" w:space="0" w:color="auto"/>
            <w:left w:val="none" w:sz="0" w:space="0" w:color="auto"/>
            <w:bottom w:val="none" w:sz="0" w:space="0" w:color="auto"/>
            <w:right w:val="none" w:sz="0" w:space="0" w:color="auto"/>
          </w:divBdr>
        </w:div>
        <w:div w:id="1702438461">
          <w:marLeft w:val="0"/>
          <w:marRight w:val="0"/>
          <w:marTop w:val="0"/>
          <w:marBottom w:val="0"/>
          <w:divBdr>
            <w:top w:val="none" w:sz="0" w:space="0" w:color="auto"/>
            <w:left w:val="none" w:sz="0" w:space="0" w:color="auto"/>
            <w:bottom w:val="none" w:sz="0" w:space="0" w:color="auto"/>
            <w:right w:val="none" w:sz="0" w:space="0" w:color="auto"/>
          </w:divBdr>
        </w:div>
        <w:div w:id="2137481120">
          <w:marLeft w:val="0"/>
          <w:marRight w:val="0"/>
          <w:marTop w:val="0"/>
          <w:marBottom w:val="0"/>
          <w:divBdr>
            <w:top w:val="none" w:sz="0" w:space="0" w:color="auto"/>
            <w:left w:val="none" w:sz="0" w:space="0" w:color="auto"/>
            <w:bottom w:val="none" w:sz="0" w:space="0" w:color="auto"/>
            <w:right w:val="none" w:sz="0" w:space="0" w:color="auto"/>
          </w:divBdr>
        </w:div>
        <w:div w:id="1823279506">
          <w:marLeft w:val="0"/>
          <w:marRight w:val="0"/>
          <w:marTop w:val="0"/>
          <w:marBottom w:val="0"/>
          <w:divBdr>
            <w:top w:val="none" w:sz="0" w:space="0" w:color="auto"/>
            <w:left w:val="none" w:sz="0" w:space="0" w:color="auto"/>
            <w:bottom w:val="none" w:sz="0" w:space="0" w:color="auto"/>
            <w:right w:val="none" w:sz="0" w:space="0" w:color="auto"/>
          </w:divBdr>
        </w:div>
        <w:div w:id="1857572004">
          <w:marLeft w:val="0"/>
          <w:marRight w:val="0"/>
          <w:marTop w:val="0"/>
          <w:marBottom w:val="0"/>
          <w:divBdr>
            <w:top w:val="none" w:sz="0" w:space="0" w:color="auto"/>
            <w:left w:val="none" w:sz="0" w:space="0" w:color="auto"/>
            <w:bottom w:val="none" w:sz="0" w:space="0" w:color="auto"/>
            <w:right w:val="none" w:sz="0" w:space="0" w:color="auto"/>
          </w:divBdr>
        </w:div>
        <w:div w:id="1155947542">
          <w:marLeft w:val="0"/>
          <w:marRight w:val="0"/>
          <w:marTop w:val="0"/>
          <w:marBottom w:val="0"/>
          <w:divBdr>
            <w:top w:val="none" w:sz="0" w:space="0" w:color="auto"/>
            <w:left w:val="none" w:sz="0" w:space="0" w:color="auto"/>
            <w:bottom w:val="none" w:sz="0" w:space="0" w:color="auto"/>
            <w:right w:val="none" w:sz="0" w:space="0" w:color="auto"/>
          </w:divBdr>
        </w:div>
        <w:div w:id="1004742129">
          <w:marLeft w:val="0"/>
          <w:marRight w:val="0"/>
          <w:marTop w:val="0"/>
          <w:marBottom w:val="0"/>
          <w:divBdr>
            <w:top w:val="none" w:sz="0" w:space="0" w:color="auto"/>
            <w:left w:val="none" w:sz="0" w:space="0" w:color="auto"/>
            <w:bottom w:val="none" w:sz="0" w:space="0" w:color="auto"/>
            <w:right w:val="none" w:sz="0" w:space="0" w:color="auto"/>
          </w:divBdr>
        </w:div>
        <w:div w:id="1916671020">
          <w:marLeft w:val="0"/>
          <w:marRight w:val="0"/>
          <w:marTop w:val="0"/>
          <w:marBottom w:val="0"/>
          <w:divBdr>
            <w:top w:val="none" w:sz="0" w:space="0" w:color="auto"/>
            <w:left w:val="none" w:sz="0" w:space="0" w:color="auto"/>
            <w:bottom w:val="none" w:sz="0" w:space="0" w:color="auto"/>
            <w:right w:val="none" w:sz="0" w:space="0" w:color="auto"/>
          </w:divBdr>
        </w:div>
        <w:div w:id="1997957173">
          <w:marLeft w:val="0"/>
          <w:marRight w:val="0"/>
          <w:marTop w:val="0"/>
          <w:marBottom w:val="0"/>
          <w:divBdr>
            <w:top w:val="none" w:sz="0" w:space="0" w:color="auto"/>
            <w:left w:val="none" w:sz="0" w:space="0" w:color="auto"/>
            <w:bottom w:val="none" w:sz="0" w:space="0" w:color="auto"/>
            <w:right w:val="none" w:sz="0" w:space="0" w:color="auto"/>
          </w:divBdr>
        </w:div>
        <w:div w:id="811364109">
          <w:marLeft w:val="0"/>
          <w:marRight w:val="0"/>
          <w:marTop w:val="0"/>
          <w:marBottom w:val="0"/>
          <w:divBdr>
            <w:top w:val="none" w:sz="0" w:space="0" w:color="auto"/>
            <w:left w:val="none" w:sz="0" w:space="0" w:color="auto"/>
            <w:bottom w:val="none" w:sz="0" w:space="0" w:color="auto"/>
            <w:right w:val="none" w:sz="0" w:space="0" w:color="auto"/>
          </w:divBdr>
        </w:div>
        <w:div w:id="1725443287">
          <w:marLeft w:val="0"/>
          <w:marRight w:val="0"/>
          <w:marTop w:val="0"/>
          <w:marBottom w:val="0"/>
          <w:divBdr>
            <w:top w:val="none" w:sz="0" w:space="0" w:color="auto"/>
            <w:left w:val="none" w:sz="0" w:space="0" w:color="auto"/>
            <w:bottom w:val="none" w:sz="0" w:space="0" w:color="auto"/>
            <w:right w:val="none" w:sz="0" w:space="0" w:color="auto"/>
          </w:divBdr>
        </w:div>
        <w:div w:id="1896158561">
          <w:marLeft w:val="0"/>
          <w:marRight w:val="0"/>
          <w:marTop w:val="0"/>
          <w:marBottom w:val="0"/>
          <w:divBdr>
            <w:top w:val="none" w:sz="0" w:space="0" w:color="auto"/>
            <w:left w:val="none" w:sz="0" w:space="0" w:color="auto"/>
            <w:bottom w:val="none" w:sz="0" w:space="0" w:color="auto"/>
            <w:right w:val="none" w:sz="0" w:space="0" w:color="auto"/>
          </w:divBdr>
        </w:div>
        <w:div w:id="1479226051">
          <w:marLeft w:val="0"/>
          <w:marRight w:val="0"/>
          <w:marTop w:val="0"/>
          <w:marBottom w:val="0"/>
          <w:divBdr>
            <w:top w:val="none" w:sz="0" w:space="0" w:color="auto"/>
            <w:left w:val="none" w:sz="0" w:space="0" w:color="auto"/>
            <w:bottom w:val="none" w:sz="0" w:space="0" w:color="auto"/>
            <w:right w:val="none" w:sz="0" w:space="0" w:color="auto"/>
          </w:divBdr>
        </w:div>
        <w:div w:id="427580217">
          <w:marLeft w:val="0"/>
          <w:marRight w:val="0"/>
          <w:marTop w:val="0"/>
          <w:marBottom w:val="0"/>
          <w:divBdr>
            <w:top w:val="none" w:sz="0" w:space="0" w:color="auto"/>
            <w:left w:val="none" w:sz="0" w:space="0" w:color="auto"/>
            <w:bottom w:val="none" w:sz="0" w:space="0" w:color="auto"/>
            <w:right w:val="none" w:sz="0" w:space="0" w:color="auto"/>
          </w:divBdr>
        </w:div>
        <w:div w:id="121966563">
          <w:marLeft w:val="0"/>
          <w:marRight w:val="0"/>
          <w:marTop w:val="0"/>
          <w:marBottom w:val="0"/>
          <w:divBdr>
            <w:top w:val="none" w:sz="0" w:space="0" w:color="auto"/>
            <w:left w:val="none" w:sz="0" w:space="0" w:color="auto"/>
            <w:bottom w:val="none" w:sz="0" w:space="0" w:color="auto"/>
            <w:right w:val="none" w:sz="0" w:space="0" w:color="auto"/>
          </w:divBdr>
        </w:div>
        <w:div w:id="1640066664">
          <w:marLeft w:val="0"/>
          <w:marRight w:val="0"/>
          <w:marTop w:val="0"/>
          <w:marBottom w:val="0"/>
          <w:divBdr>
            <w:top w:val="none" w:sz="0" w:space="0" w:color="auto"/>
            <w:left w:val="none" w:sz="0" w:space="0" w:color="auto"/>
            <w:bottom w:val="none" w:sz="0" w:space="0" w:color="auto"/>
            <w:right w:val="none" w:sz="0" w:space="0" w:color="auto"/>
          </w:divBdr>
        </w:div>
        <w:div w:id="1577589489">
          <w:marLeft w:val="0"/>
          <w:marRight w:val="0"/>
          <w:marTop w:val="0"/>
          <w:marBottom w:val="0"/>
          <w:divBdr>
            <w:top w:val="none" w:sz="0" w:space="0" w:color="auto"/>
            <w:left w:val="none" w:sz="0" w:space="0" w:color="auto"/>
            <w:bottom w:val="none" w:sz="0" w:space="0" w:color="auto"/>
            <w:right w:val="none" w:sz="0" w:space="0" w:color="auto"/>
          </w:divBdr>
        </w:div>
        <w:div w:id="1440686813">
          <w:marLeft w:val="0"/>
          <w:marRight w:val="0"/>
          <w:marTop w:val="0"/>
          <w:marBottom w:val="0"/>
          <w:divBdr>
            <w:top w:val="none" w:sz="0" w:space="0" w:color="auto"/>
            <w:left w:val="none" w:sz="0" w:space="0" w:color="auto"/>
            <w:bottom w:val="none" w:sz="0" w:space="0" w:color="auto"/>
            <w:right w:val="none" w:sz="0" w:space="0" w:color="auto"/>
          </w:divBdr>
        </w:div>
      </w:divsChild>
    </w:div>
    <w:div w:id="1155727797">
      <w:bodyDiv w:val="1"/>
      <w:marLeft w:val="0"/>
      <w:marRight w:val="0"/>
      <w:marTop w:val="0"/>
      <w:marBottom w:val="0"/>
      <w:divBdr>
        <w:top w:val="none" w:sz="0" w:space="0" w:color="auto"/>
        <w:left w:val="none" w:sz="0" w:space="0" w:color="auto"/>
        <w:bottom w:val="none" w:sz="0" w:space="0" w:color="auto"/>
        <w:right w:val="none" w:sz="0" w:space="0" w:color="auto"/>
      </w:divBdr>
      <w:divsChild>
        <w:div w:id="617225061">
          <w:marLeft w:val="0"/>
          <w:marRight w:val="0"/>
          <w:marTop w:val="0"/>
          <w:marBottom w:val="0"/>
          <w:divBdr>
            <w:top w:val="none" w:sz="0" w:space="0" w:color="auto"/>
            <w:left w:val="none" w:sz="0" w:space="0" w:color="auto"/>
            <w:bottom w:val="none" w:sz="0" w:space="0" w:color="auto"/>
            <w:right w:val="none" w:sz="0" w:space="0" w:color="auto"/>
          </w:divBdr>
        </w:div>
        <w:div w:id="1937782132">
          <w:marLeft w:val="0"/>
          <w:marRight w:val="0"/>
          <w:marTop w:val="0"/>
          <w:marBottom w:val="0"/>
          <w:divBdr>
            <w:top w:val="none" w:sz="0" w:space="0" w:color="auto"/>
            <w:left w:val="none" w:sz="0" w:space="0" w:color="auto"/>
            <w:bottom w:val="none" w:sz="0" w:space="0" w:color="auto"/>
            <w:right w:val="none" w:sz="0" w:space="0" w:color="auto"/>
          </w:divBdr>
        </w:div>
        <w:div w:id="167642350">
          <w:marLeft w:val="0"/>
          <w:marRight w:val="0"/>
          <w:marTop w:val="0"/>
          <w:marBottom w:val="0"/>
          <w:divBdr>
            <w:top w:val="none" w:sz="0" w:space="0" w:color="auto"/>
            <w:left w:val="none" w:sz="0" w:space="0" w:color="auto"/>
            <w:bottom w:val="none" w:sz="0" w:space="0" w:color="auto"/>
            <w:right w:val="none" w:sz="0" w:space="0" w:color="auto"/>
          </w:divBdr>
        </w:div>
        <w:div w:id="2087876948">
          <w:marLeft w:val="0"/>
          <w:marRight w:val="0"/>
          <w:marTop w:val="0"/>
          <w:marBottom w:val="0"/>
          <w:divBdr>
            <w:top w:val="none" w:sz="0" w:space="0" w:color="auto"/>
            <w:left w:val="none" w:sz="0" w:space="0" w:color="auto"/>
            <w:bottom w:val="none" w:sz="0" w:space="0" w:color="auto"/>
            <w:right w:val="none" w:sz="0" w:space="0" w:color="auto"/>
          </w:divBdr>
        </w:div>
        <w:div w:id="1936397396">
          <w:marLeft w:val="0"/>
          <w:marRight w:val="0"/>
          <w:marTop w:val="0"/>
          <w:marBottom w:val="0"/>
          <w:divBdr>
            <w:top w:val="none" w:sz="0" w:space="0" w:color="auto"/>
            <w:left w:val="none" w:sz="0" w:space="0" w:color="auto"/>
            <w:bottom w:val="none" w:sz="0" w:space="0" w:color="auto"/>
            <w:right w:val="none" w:sz="0" w:space="0" w:color="auto"/>
          </w:divBdr>
        </w:div>
        <w:div w:id="820538720">
          <w:marLeft w:val="0"/>
          <w:marRight w:val="0"/>
          <w:marTop w:val="0"/>
          <w:marBottom w:val="0"/>
          <w:divBdr>
            <w:top w:val="none" w:sz="0" w:space="0" w:color="auto"/>
            <w:left w:val="none" w:sz="0" w:space="0" w:color="auto"/>
            <w:bottom w:val="none" w:sz="0" w:space="0" w:color="auto"/>
            <w:right w:val="none" w:sz="0" w:space="0" w:color="auto"/>
          </w:divBdr>
        </w:div>
        <w:div w:id="810514433">
          <w:marLeft w:val="0"/>
          <w:marRight w:val="0"/>
          <w:marTop w:val="0"/>
          <w:marBottom w:val="0"/>
          <w:divBdr>
            <w:top w:val="none" w:sz="0" w:space="0" w:color="auto"/>
            <w:left w:val="none" w:sz="0" w:space="0" w:color="auto"/>
            <w:bottom w:val="none" w:sz="0" w:space="0" w:color="auto"/>
            <w:right w:val="none" w:sz="0" w:space="0" w:color="auto"/>
          </w:divBdr>
        </w:div>
        <w:div w:id="516236522">
          <w:marLeft w:val="0"/>
          <w:marRight w:val="0"/>
          <w:marTop w:val="0"/>
          <w:marBottom w:val="0"/>
          <w:divBdr>
            <w:top w:val="none" w:sz="0" w:space="0" w:color="auto"/>
            <w:left w:val="none" w:sz="0" w:space="0" w:color="auto"/>
            <w:bottom w:val="none" w:sz="0" w:space="0" w:color="auto"/>
            <w:right w:val="none" w:sz="0" w:space="0" w:color="auto"/>
          </w:divBdr>
        </w:div>
        <w:div w:id="1188249680">
          <w:marLeft w:val="0"/>
          <w:marRight w:val="0"/>
          <w:marTop w:val="0"/>
          <w:marBottom w:val="0"/>
          <w:divBdr>
            <w:top w:val="none" w:sz="0" w:space="0" w:color="auto"/>
            <w:left w:val="none" w:sz="0" w:space="0" w:color="auto"/>
            <w:bottom w:val="none" w:sz="0" w:space="0" w:color="auto"/>
            <w:right w:val="none" w:sz="0" w:space="0" w:color="auto"/>
          </w:divBdr>
        </w:div>
        <w:div w:id="890732480">
          <w:marLeft w:val="0"/>
          <w:marRight w:val="0"/>
          <w:marTop w:val="0"/>
          <w:marBottom w:val="0"/>
          <w:divBdr>
            <w:top w:val="none" w:sz="0" w:space="0" w:color="auto"/>
            <w:left w:val="none" w:sz="0" w:space="0" w:color="auto"/>
            <w:bottom w:val="none" w:sz="0" w:space="0" w:color="auto"/>
            <w:right w:val="none" w:sz="0" w:space="0" w:color="auto"/>
          </w:divBdr>
        </w:div>
        <w:div w:id="2108768940">
          <w:marLeft w:val="0"/>
          <w:marRight w:val="0"/>
          <w:marTop w:val="0"/>
          <w:marBottom w:val="0"/>
          <w:divBdr>
            <w:top w:val="none" w:sz="0" w:space="0" w:color="auto"/>
            <w:left w:val="none" w:sz="0" w:space="0" w:color="auto"/>
            <w:bottom w:val="none" w:sz="0" w:space="0" w:color="auto"/>
            <w:right w:val="none" w:sz="0" w:space="0" w:color="auto"/>
          </w:divBdr>
        </w:div>
        <w:div w:id="1081105070">
          <w:marLeft w:val="0"/>
          <w:marRight w:val="0"/>
          <w:marTop w:val="0"/>
          <w:marBottom w:val="0"/>
          <w:divBdr>
            <w:top w:val="none" w:sz="0" w:space="0" w:color="auto"/>
            <w:left w:val="none" w:sz="0" w:space="0" w:color="auto"/>
            <w:bottom w:val="none" w:sz="0" w:space="0" w:color="auto"/>
            <w:right w:val="none" w:sz="0" w:space="0" w:color="auto"/>
          </w:divBdr>
        </w:div>
        <w:div w:id="2091152483">
          <w:marLeft w:val="0"/>
          <w:marRight w:val="0"/>
          <w:marTop w:val="0"/>
          <w:marBottom w:val="0"/>
          <w:divBdr>
            <w:top w:val="none" w:sz="0" w:space="0" w:color="auto"/>
            <w:left w:val="none" w:sz="0" w:space="0" w:color="auto"/>
            <w:bottom w:val="none" w:sz="0" w:space="0" w:color="auto"/>
            <w:right w:val="none" w:sz="0" w:space="0" w:color="auto"/>
          </w:divBdr>
        </w:div>
        <w:div w:id="1321353586">
          <w:marLeft w:val="0"/>
          <w:marRight w:val="0"/>
          <w:marTop w:val="0"/>
          <w:marBottom w:val="0"/>
          <w:divBdr>
            <w:top w:val="none" w:sz="0" w:space="0" w:color="auto"/>
            <w:left w:val="none" w:sz="0" w:space="0" w:color="auto"/>
            <w:bottom w:val="none" w:sz="0" w:space="0" w:color="auto"/>
            <w:right w:val="none" w:sz="0" w:space="0" w:color="auto"/>
          </w:divBdr>
        </w:div>
        <w:div w:id="873034532">
          <w:marLeft w:val="0"/>
          <w:marRight w:val="0"/>
          <w:marTop w:val="0"/>
          <w:marBottom w:val="0"/>
          <w:divBdr>
            <w:top w:val="none" w:sz="0" w:space="0" w:color="auto"/>
            <w:left w:val="none" w:sz="0" w:space="0" w:color="auto"/>
            <w:bottom w:val="none" w:sz="0" w:space="0" w:color="auto"/>
            <w:right w:val="none" w:sz="0" w:space="0" w:color="auto"/>
          </w:divBdr>
        </w:div>
        <w:div w:id="1092508549">
          <w:marLeft w:val="0"/>
          <w:marRight w:val="0"/>
          <w:marTop w:val="0"/>
          <w:marBottom w:val="0"/>
          <w:divBdr>
            <w:top w:val="none" w:sz="0" w:space="0" w:color="auto"/>
            <w:left w:val="none" w:sz="0" w:space="0" w:color="auto"/>
            <w:bottom w:val="none" w:sz="0" w:space="0" w:color="auto"/>
            <w:right w:val="none" w:sz="0" w:space="0" w:color="auto"/>
          </w:divBdr>
        </w:div>
        <w:div w:id="1852992786">
          <w:marLeft w:val="0"/>
          <w:marRight w:val="0"/>
          <w:marTop w:val="0"/>
          <w:marBottom w:val="0"/>
          <w:divBdr>
            <w:top w:val="none" w:sz="0" w:space="0" w:color="auto"/>
            <w:left w:val="none" w:sz="0" w:space="0" w:color="auto"/>
            <w:bottom w:val="none" w:sz="0" w:space="0" w:color="auto"/>
            <w:right w:val="none" w:sz="0" w:space="0" w:color="auto"/>
          </w:divBdr>
        </w:div>
        <w:div w:id="1858230517">
          <w:marLeft w:val="0"/>
          <w:marRight w:val="0"/>
          <w:marTop w:val="0"/>
          <w:marBottom w:val="0"/>
          <w:divBdr>
            <w:top w:val="none" w:sz="0" w:space="0" w:color="auto"/>
            <w:left w:val="none" w:sz="0" w:space="0" w:color="auto"/>
            <w:bottom w:val="none" w:sz="0" w:space="0" w:color="auto"/>
            <w:right w:val="none" w:sz="0" w:space="0" w:color="auto"/>
          </w:divBdr>
        </w:div>
        <w:div w:id="254364722">
          <w:marLeft w:val="0"/>
          <w:marRight w:val="0"/>
          <w:marTop w:val="0"/>
          <w:marBottom w:val="0"/>
          <w:divBdr>
            <w:top w:val="none" w:sz="0" w:space="0" w:color="auto"/>
            <w:left w:val="none" w:sz="0" w:space="0" w:color="auto"/>
            <w:bottom w:val="none" w:sz="0" w:space="0" w:color="auto"/>
            <w:right w:val="none" w:sz="0" w:space="0" w:color="auto"/>
          </w:divBdr>
        </w:div>
        <w:div w:id="983895079">
          <w:marLeft w:val="0"/>
          <w:marRight w:val="0"/>
          <w:marTop w:val="0"/>
          <w:marBottom w:val="0"/>
          <w:divBdr>
            <w:top w:val="none" w:sz="0" w:space="0" w:color="auto"/>
            <w:left w:val="none" w:sz="0" w:space="0" w:color="auto"/>
            <w:bottom w:val="none" w:sz="0" w:space="0" w:color="auto"/>
            <w:right w:val="none" w:sz="0" w:space="0" w:color="auto"/>
          </w:divBdr>
        </w:div>
        <w:div w:id="1994410260">
          <w:marLeft w:val="0"/>
          <w:marRight w:val="0"/>
          <w:marTop w:val="0"/>
          <w:marBottom w:val="0"/>
          <w:divBdr>
            <w:top w:val="none" w:sz="0" w:space="0" w:color="auto"/>
            <w:left w:val="none" w:sz="0" w:space="0" w:color="auto"/>
            <w:bottom w:val="none" w:sz="0" w:space="0" w:color="auto"/>
            <w:right w:val="none" w:sz="0" w:space="0" w:color="auto"/>
          </w:divBdr>
        </w:div>
        <w:div w:id="494497693">
          <w:marLeft w:val="0"/>
          <w:marRight w:val="0"/>
          <w:marTop w:val="0"/>
          <w:marBottom w:val="0"/>
          <w:divBdr>
            <w:top w:val="none" w:sz="0" w:space="0" w:color="auto"/>
            <w:left w:val="none" w:sz="0" w:space="0" w:color="auto"/>
            <w:bottom w:val="none" w:sz="0" w:space="0" w:color="auto"/>
            <w:right w:val="none" w:sz="0" w:space="0" w:color="auto"/>
          </w:divBdr>
        </w:div>
        <w:div w:id="1700620286">
          <w:marLeft w:val="0"/>
          <w:marRight w:val="0"/>
          <w:marTop w:val="0"/>
          <w:marBottom w:val="0"/>
          <w:divBdr>
            <w:top w:val="none" w:sz="0" w:space="0" w:color="auto"/>
            <w:left w:val="none" w:sz="0" w:space="0" w:color="auto"/>
            <w:bottom w:val="none" w:sz="0" w:space="0" w:color="auto"/>
            <w:right w:val="none" w:sz="0" w:space="0" w:color="auto"/>
          </w:divBdr>
        </w:div>
        <w:div w:id="1775587753">
          <w:marLeft w:val="0"/>
          <w:marRight w:val="0"/>
          <w:marTop w:val="0"/>
          <w:marBottom w:val="0"/>
          <w:divBdr>
            <w:top w:val="none" w:sz="0" w:space="0" w:color="auto"/>
            <w:left w:val="none" w:sz="0" w:space="0" w:color="auto"/>
            <w:bottom w:val="none" w:sz="0" w:space="0" w:color="auto"/>
            <w:right w:val="none" w:sz="0" w:space="0" w:color="auto"/>
          </w:divBdr>
        </w:div>
        <w:div w:id="1681396536">
          <w:marLeft w:val="0"/>
          <w:marRight w:val="0"/>
          <w:marTop w:val="0"/>
          <w:marBottom w:val="0"/>
          <w:divBdr>
            <w:top w:val="none" w:sz="0" w:space="0" w:color="auto"/>
            <w:left w:val="none" w:sz="0" w:space="0" w:color="auto"/>
            <w:bottom w:val="none" w:sz="0" w:space="0" w:color="auto"/>
            <w:right w:val="none" w:sz="0" w:space="0" w:color="auto"/>
          </w:divBdr>
        </w:div>
        <w:div w:id="716393001">
          <w:marLeft w:val="0"/>
          <w:marRight w:val="0"/>
          <w:marTop w:val="0"/>
          <w:marBottom w:val="0"/>
          <w:divBdr>
            <w:top w:val="none" w:sz="0" w:space="0" w:color="auto"/>
            <w:left w:val="none" w:sz="0" w:space="0" w:color="auto"/>
            <w:bottom w:val="none" w:sz="0" w:space="0" w:color="auto"/>
            <w:right w:val="none" w:sz="0" w:space="0" w:color="auto"/>
          </w:divBdr>
        </w:div>
        <w:div w:id="1182548900">
          <w:marLeft w:val="0"/>
          <w:marRight w:val="0"/>
          <w:marTop w:val="0"/>
          <w:marBottom w:val="0"/>
          <w:divBdr>
            <w:top w:val="none" w:sz="0" w:space="0" w:color="auto"/>
            <w:left w:val="none" w:sz="0" w:space="0" w:color="auto"/>
            <w:bottom w:val="none" w:sz="0" w:space="0" w:color="auto"/>
            <w:right w:val="none" w:sz="0" w:space="0" w:color="auto"/>
          </w:divBdr>
        </w:div>
        <w:div w:id="1919174339">
          <w:marLeft w:val="0"/>
          <w:marRight w:val="0"/>
          <w:marTop w:val="0"/>
          <w:marBottom w:val="0"/>
          <w:divBdr>
            <w:top w:val="none" w:sz="0" w:space="0" w:color="auto"/>
            <w:left w:val="none" w:sz="0" w:space="0" w:color="auto"/>
            <w:bottom w:val="none" w:sz="0" w:space="0" w:color="auto"/>
            <w:right w:val="none" w:sz="0" w:space="0" w:color="auto"/>
          </w:divBdr>
        </w:div>
        <w:div w:id="580019881">
          <w:marLeft w:val="0"/>
          <w:marRight w:val="0"/>
          <w:marTop w:val="0"/>
          <w:marBottom w:val="0"/>
          <w:divBdr>
            <w:top w:val="none" w:sz="0" w:space="0" w:color="auto"/>
            <w:left w:val="none" w:sz="0" w:space="0" w:color="auto"/>
            <w:bottom w:val="none" w:sz="0" w:space="0" w:color="auto"/>
            <w:right w:val="none" w:sz="0" w:space="0" w:color="auto"/>
          </w:divBdr>
        </w:div>
        <w:div w:id="490606992">
          <w:marLeft w:val="0"/>
          <w:marRight w:val="0"/>
          <w:marTop w:val="0"/>
          <w:marBottom w:val="0"/>
          <w:divBdr>
            <w:top w:val="none" w:sz="0" w:space="0" w:color="auto"/>
            <w:left w:val="none" w:sz="0" w:space="0" w:color="auto"/>
            <w:bottom w:val="none" w:sz="0" w:space="0" w:color="auto"/>
            <w:right w:val="none" w:sz="0" w:space="0" w:color="auto"/>
          </w:divBdr>
        </w:div>
        <w:div w:id="2100324797">
          <w:marLeft w:val="0"/>
          <w:marRight w:val="0"/>
          <w:marTop w:val="0"/>
          <w:marBottom w:val="0"/>
          <w:divBdr>
            <w:top w:val="none" w:sz="0" w:space="0" w:color="auto"/>
            <w:left w:val="none" w:sz="0" w:space="0" w:color="auto"/>
            <w:bottom w:val="none" w:sz="0" w:space="0" w:color="auto"/>
            <w:right w:val="none" w:sz="0" w:space="0" w:color="auto"/>
          </w:divBdr>
        </w:div>
        <w:div w:id="469173755">
          <w:marLeft w:val="0"/>
          <w:marRight w:val="0"/>
          <w:marTop w:val="0"/>
          <w:marBottom w:val="0"/>
          <w:divBdr>
            <w:top w:val="none" w:sz="0" w:space="0" w:color="auto"/>
            <w:left w:val="none" w:sz="0" w:space="0" w:color="auto"/>
            <w:bottom w:val="none" w:sz="0" w:space="0" w:color="auto"/>
            <w:right w:val="none" w:sz="0" w:space="0" w:color="auto"/>
          </w:divBdr>
        </w:div>
        <w:div w:id="1884822779">
          <w:marLeft w:val="0"/>
          <w:marRight w:val="0"/>
          <w:marTop w:val="0"/>
          <w:marBottom w:val="0"/>
          <w:divBdr>
            <w:top w:val="none" w:sz="0" w:space="0" w:color="auto"/>
            <w:left w:val="none" w:sz="0" w:space="0" w:color="auto"/>
            <w:bottom w:val="none" w:sz="0" w:space="0" w:color="auto"/>
            <w:right w:val="none" w:sz="0" w:space="0" w:color="auto"/>
          </w:divBdr>
        </w:div>
        <w:div w:id="827984338">
          <w:marLeft w:val="0"/>
          <w:marRight w:val="0"/>
          <w:marTop w:val="0"/>
          <w:marBottom w:val="0"/>
          <w:divBdr>
            <w:top w:val="none" w:sz="0" w:space="0" w:color="auto"/>
            <w:left w:val="none" w:sz="0" w:space="0" w:color="auto"/>
            <w:bottom w:val="none" w:sz="0" w:space="0" w:color="auto"/>
            <w:right w:val="none" w:sz="0" w:space="0" w:color="auto"/>
          </w:divBdr>
        </w:div>
        <w:div w:id="804465296">
          <w:marLeft w:val="0"/>
          <w:marRight w:val="0"/>
          <w:marTop w:val="0"/>
          <w:marBottom w:val="0"/>
          <w:divBdr>
            <w:top w:val="none" w:sz="0" w:space="0" w:color="auto"/>
            <w:left w:val="none" w:sz="0" w:space="0" w:color="auto"/>
            <w:bottom w:val="none" w:sz="0" w:space="0" w:color="auto"/>
            <w:right w:val="none" w:sz="0" w:space="0" w:color="auto"/>
          </w:divBdr>
        </w:div>
        <w:div w:id="1774782399">
          <w:marLeft w:val="0"/>
          <w:marRight w:val="0"/>
          <w:marTop w:val="0"/>
          <w:marBottom w:val="0"/>
          <w:divBdr>
            <w:top w:val="none" w:sz="0" w:space="0" w:color="auto"/>
            <w:left w:val="none" w:sz="0" w:space="0" w:color="auto"/>
            <w:bottom w:val="none" w:sz="0" w:space="0" w:color="auto"/>
            <w:right w:val="none" w:sz="0" w:space="0" w:color="auto"/>
          </w:divBdr>
        </w:div>
        <w:div w:id="1367946229">
          <w:marLeft w:val="0"/>
          <w:marRight w:val="0"/>
          <w:marTop w:val="0"/>
          <w:marBottom w:val="0"/>
          <w:divBdr>
            <w:top w:val="none" w:sz="0" w:space="0" w:color="auto"/>
            <w:left w:val="none" w:sz="0" w:space="0" w:color="auto"/>
            <w:bottom w:val="none" w:sz="0" w:space="0" w:color="auto"/>
            <w:right w:val="none" w:sz="0" w:space="0" w:color="auto"/>
          </w:divBdr>
        </w:div>
        <w:div w:id="1255817529">
          <w:marLeft w:val="0"/>
          <w:marRight w:val="0"/>
          <w:marTop w:val="0"/>
          <w:marBottom w:val="0"/>
          <w:divBdr>
            <w:top w:val="none" w:sz="0" w:space="0" w:color="auto"/>
            <w:left w:val="none" w:sz="0" w:space="0" w:color="auto"/>
            <w:bottom w:val="none" w:sz="0" w:space="0" w:color="auto"/>
            <w:right w:val="none" w:sz="0" w:space="0" w:color="auto"/>
          </w:divBdr>
        </w:div>
        <w:div w:id="848064388">
          <w:marLeft w:val="0"/>
          <w:marRight w:val="0"/>
          <w:marTop w:val="0"/>
          <w:marBottom w:val="0"/>
          <w:divBdr>
            <w:top w:val="none" w:sz="0" w:space="0" w:color="auto"/>
            <w:left w:val="none" w:sz="0" w:space="0" w:color="auto"/>
            <w:bottom w:val="none" w:sz="0" w:space="0" w:color="auto"/>
            <w:right w:val="none" w:sz="0" w:space="0" w:color="auto"/>
          </w:divBdr>
        </w:div>
        <w:div w:id="630524468">
          <w:marLeft w:val="0"/>
          <w:marRight w:val="0"/>
          <w:marTop w:val="0"/>
          <w:marBottom w:val="0"/>
          <w:divBdr>
            <w:top w:val="none" w:sz="0" w:space="0" w:color="auto"/>
            <w:left w:val="none" w:sz="0" w:space="0" w:color="auto"/>
            <w:bottom w:val="none" w:sz="0" w:space="0" w:color="auto"/>
            <w:right w:val="none" w:sz="0" w:space="0" w:color="auto"/>
          </w:divBdr>
        </w:div>
        <w:div w:id="1595746742">
          <w:marLeft w:val="0"/>
          <w:marRight w:val="0"/>
          <w:marTop w:val="0"/>
          <w:marBottom w:val="0"/>
          <w:divBdr>
            <w:top w:val="none" w:sz="0" w:space="0" w:color="auto"/>
            <w:left w:val="none" w:sz="0" w:space="0" w:color="auto"/>
            <w:bottom w:val="none" w:sz="0" w:space="0" w:color="auto"/>
            <w:right w:val="none" w:sz="0" w:space="0" w:color="auto"/>
          </w:divBdr>
        </w:div>
        <w:div w:id="114763254">
          <w:marLeft w:val="0"/>
          <w:marRight w:val="0"/>
          <w:marTop w:val="0"/>
          <w:marBottom w:val="0"/>
          <w:divBdr>
            <w:top w:val="none" w:sz="0" w:space="0" w:color="auto"/>
            <w:left w:val="none" w:sz="0" w:space="0" w:color="auto"/>
            <w:bottom w:val="none" w:sz="0" w:space="0" w:color="auto"/>
            <w:right w:val="none" w:sz="0" w:space="0" w:color="auto"/>
          </w:divBdr>
        </w:div>
        <w:div w:id="1501462003">
          <w:marLeft w:val="0"/>
          <w:marRight w:val="0"/>
          <w:marTop w:val="0"/>
          <w:marBottom w:val="0"/>
          <w:divBdr>
            <w:top w:val="none" w:sz="0" w:space="0" w:color="auto"/>
            <w:left w:val="none" w:sz="0" w:space="0" w:color="auto"/>
            <w:bottom w:val="none" w:sz="0" w:space="0" w:color="auto"/>
            <w:right w:val="none" w:sz="0" w:space="0" w:color="auto"/>
          </w:divBdr>
        </w:div>
        <w:div w:id="184756726">
          <w:marLeft w:val="0"/>
          <w:marRight w:val="0"/>
          <w:marTop w:val="0"/>
          <w:marBottom w:val="0"/>
          <w:divBdr>
            <w:top w:val="none" w:sz="0" w:space="0" w:color="auto"/>
            <w:left w:val="none" w:sz="0" w:space="0" w:color="auto"/>
            <w:bottom w:val="none" w:sz="0" w:space="0" w:color="auto"/>
            <w:right w:val="none" w:sz="0" w:space="0" w:color="auto"/>
          </w:divBdr>
        </w:div>
        <w:div w:id="759061328">
          <w:marLeft w:val="0"/>
          <w:marRight w:val="0"/>
          <w:marTop w:val="0"/>
          <w:marBottom w:val="0"/>
          <w:divBdr>
            <w:top w:val="none" w:sz="0" w:space="0" w:color="auto"/>
            <w:left w:val="none" w:sz="0" w:space="0" w:color="auto"/>
            <w:bottom w:val="none" w:sz="0" w:space="0" w:color="auto"/>
            <w:right w:val="none" w:sz="0" w:space="0" w:color="auto"/>
          </w:divBdr>
        </w:div>
        <w:div w:id="824124312">
          <w:marLeft w:val="0"/>
          <w:marRight w:val="0"/>
          <w:marTop w:val="0"/>
          <w:marBottom w:val="0"/>
          <w:divBdr>
            <w:top w:val="none" w:sz="0" w:space="0" w:color="auto"/>
            <w:left w:val="none" w:sz="0" w:space="0" w:color="auto"/>
            <w:bottom w:val="none" w:sz="0" w:space="0" w:color="auto"/>
            <w:right w:val="none" w:sz="0" w:space="0" w:color="auto"/>
          </w:divBdr>
        </w:div>
        <w:div w:id="1589273423">
          <w:marLeft w:val="0"/>
          <w:marRight w:val="0"/>
          <w:marTop w:val="0"/>
          <w:marBottom w:val="0"/>
          <w:divBdr>
            <w:top w:val="none" w:sz="0" w:space="0" w:color="auto"/>
            <w:left w:val="none" w:sz="0" w:space="0" w:color="auto"/>
            <w:bottom w:val="none" w:sz="0" w:space="0" w:color="auto"/>
            <w:right w:val="none" w:sz="0" w:space="0" w:color="auto"/>
          </w:divBdr>
        </w:div>
        <w:div w:id="794712388">
          <w:marLeft w:val="0"/>
          <w:marRight w:val="0"/>
          <w:marTop w:val="0"/>
          <w:marBottom w:val="0"/>
          <w:divBdr>
            <w:top w:val="none" w:sz="0" w:space="0" w:color="auto"/>
            <w:left w:val="none" w:sz="0" w:space="0" w:color="auto"/>
            <w:bottom w:val="none" w:sz="0" w:space="0" w:color="auto"/>
            <w:right w:val="none" w:sz="0" w:space="0" w:color="auto"/>
          </w:divBdr>
        </w:div>
        <w:div w:id="1908303322">
          <w:marLeft w:val="0"/>
          <w:marRight w:val="0"/>
          <w:marTop w:val="0"/>
          <w:marBottom w:val="0"/>
          <w:divBdr>
            <w:top w:val="none" w:sz="0" w:space="0" w:color="auto"/>
            <w:left w:val="none" w:sz="0" w:space="0" w:color="auto"/>
            <w:bottom w:val="none" w:sz="0" w:space="0" w:color="auto"/>
            <w:right w:val="none" w:sz="0" w:space="0" w:color="auto"/>
          </w:divBdr>
        </w:div>
        <w:div w:id="1678189166">
          <w:marLeft w:val="0"/>
          <w:marRight w:val="0"/>
          <w:marTop w:val="0"/>
          <w:marBottom w:val="0"/>
          <w:divBdr>
            <w:top w:val="none" w:sz="0" w:space="0" w:color="auto"/>
            <w:left w:val="none" w:sz="0" w:space="0" w:color="auto"/>
            <w:bottom w:val="none" w:sz="0" w:space="0" w:color="auto"/>
            <w:right w:val="none" w:sz="0" w:space="0" w:color="auto"/>
          </w:divBdr>
        </w:div>
        <w:div w:id="283971270">
          <w:marLeft w:val="0"/>
          <w:marRight w:val="0"/>
          <w:marTop w:val="0"/>
          <w:marBottom w:val="0"/>
          <w:divBdr>
            <w:top w:val="none" w:sz="0" w:space="0" w:color="auto"/>
            <w:left w:val="none" w:sz="0" w:space="0" w:color="auto"/>
            <w:bottom w:val="none" w:sz="0" w:space="0" w:color="auto"/>
            <w:right w:val="none" w:sz="0" w:space="0" w:color="auto"/>
          </w:divBdr>
        </w:div>
        <w:div w:id="892541426">
          <w:marLeft w:val="0"/>
          <w:marRight w:val="0"/>
          <w:marTop w:val="0"/>
          <w:marBottom w:val="0"/>
          <w:divBdr>
            <w:top w:val="none" w:sz="0" w:space="0" w:color="auto"/>
            <w:left w:val="none" w:sz="0" w:space="0" w:color="auto"/>
            <w:bottom w:val="none" w:sz="0" w:space="0" w:color="auto"/>
            <w:right w:val="none" w:sz="0" w:space="0" w:color="auto"/>
          </w:divBdr>
        </w:div>
        <w:div w:id="2079858897">
          <w:marLeft w:val="0"/>
          <w:marRight w:val="0"/>
          <w:marTop w:val="0"/>
          <w:marBottom w:val="0"/>
          <w:divBdr>
            <w:top w:val="none" w:sz="0" w:space="0" w:color="auto"/>
            <w:left w:val="none" w:sz="0" w:space="0" w:color="auto"/>
            <w:bottom w:val="none" w:sz="0" w:space="0" w:color="auto"/>
            <w:right w:val="none" w:sz="0" w:space="0" w:color="auto"/>
          </w:divBdr>
        </w:div>
        <w:div w:id="861749070">
          <w:marLeft w:val="0"/>
          <w:marRight w:val="0"/>
          <w:marTop w:val="0"/>
          <w:marBottom w:val="0"/>
          <w:divBdr>
            <w:top w:val="none" w:sz="0" w:space="0" w:color="auto"/>
            <w:left w:val="none" w:sz="0" w:space="0" w:color="auto"/>
            <w:bottom w:val="none" w:sz="0" w:space="0" w:color="auto"/>
            <w:right w:val="none" w:sz="0" w:space="0" w:color="auto"/>
          </w:divBdr>
        </w:div>
        <w:div w:id="1962835561">
          <w:marLeft w:val="0"/>
          <w:marRight w:val="0"/>
          <w:marTop w:val="0"/>
          <w:marBottom w:val="0"/>
          <w:divBdr>
            <w:top w:val="none" w:sz="0" w:space="0" w:color="auto"/>
            <w:left w:val="none" w:sz="0" w:space="0" w:color="auto"/>
            <w:bottom w:val="none" w:sz="0" w:space="0" w:color="auto"/>
            <w:right w:val="none" w:sz="0" w:space="0" w:color="auto"/>
          </w:divBdr>
        </w:div>
        <w:div w:id="1382829101">
          <w:marLeft w:val="0"/>
          <w:marRight w:val="0"/>
          <w:marTop w:val="0"/>
          <w:marBottom w:val="0"/>
          <w:divBdr>
            <w:top w:val="none" w:sz="0" w:space="0" w:color="auto"/>
            <w:left w:val="none" w:sz="0" w:space="0" w:color="auto"/>
            <w:bottom w:val="none" w:sz="0" w:space="0" w:color="auto"/>
            <w:right w:val="none" w:sz="0" w:space="0" w:color="auto"/>
          </w:divBdr>
        </w:div>
        <w:div w:id="1028527881">
          <w:marLeft w:val="0"/>
          <w:marRight w:val="0"/>
          <w:marTop w:val="0"/>
          <w:marBottom w:val="0"/>
          <w:divBdr>
            <w:top w:val="none" w:sz="0" w:space="0" w:color="auto"/>
            <w:left w:val="none" w:sz="0" w:space="0" w:color="auto"/>
            <w:bottom w:val="none" w:sz="0" w:space="0" w:color="auto"/>
            <w:right w:val="none" w:sz="0" w:space="0" w:color="auto"/>
          </w:divBdr>
        </w:div>
        <w:div w:id="1550260942">
          <w:marLeft w:val="0"/>
          <w:marRight w:val="0"/>
          <w:marTop w:val="0"/>
          <w:marBottom w:val="0"/>
          <w:divBdr>
            <w:top w:val="none" w:sz="0" w:space="0" w:color="auto"/>
            <w:left w:val="none" w:sz="0" w:space="0" w:color="auto"/>
            <w:bottom w:val="none" w:sz="0" w:space="0" w:color="auto"/>
            <w:right w:val="none" w:sz="0" w:space="0" w:color="auto"/>
          </w:divBdr>
        </w:div>
        <w:div w:id="890309702">
          <w:marLeft w:val="0"/>
          <w:marRight w:val="0"/>
          <w:marTop w:val="0"/>
          <w:marBottom w:val="0"/>
          <w:divBdr>
            <w:top w:val="none" w:sz="0" w:space="0" w:color="auto"/>
            <w:left w:val="none" w:sz="0" w:space="0" w:color="auto"/>
            <w:bottom w:val="none" w:sz="0" w:space="0" w:color="auto"/>
            <w:right w:val="none" w:sz="0" w:space="0" w:color="auto"/>
          </w:divBdr>
        </w:div>
        <w:div w:id="868104583">
          <w:marLeft w:val="0"/>
          <w:marRight w:val="0"/>
          <w:marTop w:val="0"/>
          <w:marBottom w:val="0"/>
          <w:divBdr>
            <w:top w:val="none" w:sz="0" w:space="0" w:color="auto"/>
            <w:left w:val="none" w:sz="0" w:space="0" w:color="auto"/>
            <w:bottom w:val="none" w:sz="0" w:space="0" w:color="auto"/>
            <w:right w:val="none" w:sz="0" w:space="0" w:color="auto"/>
          </w:divBdr>
        </w:div>
        <w:div w:id="512304094">
          <w:marLeft w:val="0"/>
          <w:marRight w:val="0"/>
          <w:marTop w:val="0"/>
          <w:marBottom w:val="0"/>
          <w:divBdr>
            <w:top w:val="none" w:sz="0" w:space="0" w:color="auto"/>
            <w:left w:val="none" w:sz="0" w:space="0" w:color="auto"/>
            <w:bottom w:val="none" w:sz="0" w:space="0" w:color="auto"/>
            <w:right w:val="none" w:sz="0" w:space="0" w:color="auto"/>
          </w:divBdr>
        </w:div>
        <w:div w:id="398990237">
          <w:marLeft w:val="0"/>
          <w:marRight w:val="0"/>
          <w:marTop w:val="0"/>
          <w:marBottom w:val="0"/>
          <w:divBdr>
            <w:top w:val="none" w:sz="0" w:space="0" w:color="auto"/>
            <w:left w:val="none" w:sz="0" w:space="0" w:color="auto"/>
            <w:bottom w:val="none" w:sz="0" w:space="0" w:color="auto"/>
            <w:right w:val="none" w:sz="0" w:space="0" w:color="auto"/>
          </w:divBdr>
        </w:div>
        <w:div w:id="1375891452">
          <w:marLeft w:val="0"/>
          <w:marRight w:val="0"/>
          <w:marTop w:val="0"/>
          <w:marBottom w:val="0"/>
          <w:divBdr>
            <w:top w:val="none" w:sz="0" w:space="0" w:color="auto"/>
            <w:left w:val="none" w:sz="0" w:space="0" w:color="auto"/>
            <w:bottom w:val="none" w:sz="0" w:space="0" w:color="auto"/>
            <w:right w:val="none" w:sz="0" w:space="0" w:color="auto"/>
          </w:divBdr>
        </w:div>
        <w:div w:id="42212825">
          <w:marLeft w:val="0"/>
          <w:marRight w:val="0"/>
          <w:marTop w:val="0"/>
          <w:marBottom w:val="0"/>
          <w:divBdr>
            <w:top w:val="none" w:sz="0" w:space="0" w:color="auto"/>
            <w:left w:val="none" w:sz="0" w:space="0" w:color="auto"/>
            <w:bottom w:val="none" w:sz="0" w:space="0" w:color="auto"/>
            <w:right w:val="none" w:sz="0" w:space="0" w:color="auto"/>
          </w:divBdr>
        </w:div>
        <w:div w:id="556013037">
          <w:marLeft w:val="0"/>
          <w:marRight w:val="0"/>
          <w:marTop w:val="0"/>
          <w:marBottom w:val="0"/>
          <w:divBdr>
            <w:top w:val="none" w:sz="0" w:space="0" w:color="auto"/>
            <w:left w:val="none" w:sz="0" w:space="0" w:color="auto"/>
            <w:bottom w:val="none" w:sz="0" w:space="0" w:color="auto"/>
            <w:right w:val="none" w:sz="0" w:space="0" w:color="auto"/>
          </w:divBdr>
        </w:div>
        <w:div w:id="950820432">
          <w:marLeft w:val="0"/>
          <w:marRight w:val="0"/>
          <w:marTop w:val="0"/>
          <w:marBottom w:val="0"/>
          <w:divBdr>
            <w:top w:val="none" w:sz="0" w:space="0" w:color="auto"/>
            <w:left w:val="none" w:sz="0" w:space="0" w:color="auto"/>
            <w:bottom w:val="none" w:sz="0" w:space="0" w:color="auto"/>
            <w:right w:val="none" w:sz="0" w:space="0" w:color="auto"/>
          </w:divBdr>
        </w:div>
        <w:div w:id="2016956926">
          <w:marLeft w:val="0"/>
          <w:marRight w:val="0"/>
          <w:marTop w:val="0"/>
          <w:marBottom w:val="0"/>
          <w:divBdr>
            <w:top w:val="none" w:sz="0" w:space="0" w:color="auto"/>
            <w:left w:val="none" w:sz="0" w:space="0" w:color="auto"/>
            <w:bottom w:val="none" w:sz="0" w:space="0" w:color="auto"/>
            <w:right w:val="none" w:sz="0" w:space="0" w:color="auto"/>
          </w:divBdr>
        </w:div>
      </w:divsChild>
    </w:div>
    <w:div w:id="1157646810">
      <w:bodyDiv w:val="1"/>
      <w:marLeft w:val="0"/>
      <w:marRight w:val="0"/>
      <w:marTop w:val="0"/>
      <w:marBottom w:val="0"/>
      <w:divBdr>
        <w:top w:val="none" w:sz="0" w:space="0" w:color="auto"/>
        <w:left w:val="none" w:sz="0" w:space="0" w:color="auto"/>
        <w:bottom w:val="none" w:sz="0" w:space="0" w:color="auto"/>
        <w:right w:val="none" w:sz="0" w:space="0" w:color="auto"/>
      </w:divBdr>
      <w:divsChild>
        <w:div w:id="1064597383">
          <w:marLeft w:val="0"/>
          <w:marRight w:val="0"/>
          <w:marTop w:val="0"/>
          <w:marBottom w:val="0"/>
          <w:divBdr>
            <w:top w:val="none" w:sz="0" w:space="0" w:color="auto"/>
            <w:left w:val="none" w:sz="0" w:space="0" w:color="auto"/>
            <w:bottom w:val="none" w:sz="0" w:space="0" w:color="auto"/>
            <w:right w:val="none" w:sz="0" w:space="0" w:color="auto"/>
          </w:divBdr>
        </w:div>
        <w:div w:id="1778021279">
          <w:marLeft w:val="0"/>
          <w:marRight w:val="0"/>
          <w:marTop w:val="0"/>
          <w:marBottom w:val="0"/>
          <w:divBdr>
            <w:top w:val="none" w:sz="0" w:space="0" w:color="auto"/>
            <w:left w:val="none" w:sz="0" w:space="0" w:color="auto"/>
            <w:bottom w:val="none" w:sz="0" w:space="0" w:color="auto"/>
            <w:right w:val="none" w:sz="0" w:space="0" w:color="auto"/>
          </w:divBdr>
        </w:div>
        <w:div w:id="1849976465">
          <w:marLeft w:val="0"/>
          <w:marRight w:val="0"/>
          <w:marTop w:val="0"/>
          <w:marBottom w:val="0"/>
          <w:divBdr>
            <w:top w:val="none" w:sz="0" w:space="0" w:color="auto"/>
            <w:left w:val="none" w:sz="0" w:space="0" w:color="auto"/>
            <w:bottom w:val="none" w:sz="0" w:space="0" w:color="auto"/>
            <w:right w:val="none" w:sz="0" w:space="0" w:color="auto"/>
          </w:divBdr>
        </w:div>
        <w:div w:id="617103021">
          <w:marLeft w:val="0"/>
          <w:marRight w:val="0"/>
          <w:marTop w:val="0"/>
          <w:marBottom w:val="0"/>
          <w:divBdr>
            <w:top w:val="none" w:sz="0" w:space="0" w:color="auto"/>
            <w:left w:val="none" w:sz="0" w:space="0" w:color="auto"/>
            <w:bottom w:val="none" w:sz="0" w:space="0" w:color="auto"/>
            <w:right w:val="none" w:sz="0" w:space="0" w:color="auto"/>
          </w:divBdr>
        </w:div>
        <w:div w:id="1401713590">
          <w:marLeft w:val="0"/>
          <w:marRight w:val="0"/>
          <w:marTop w:val="0"/>
          <w:marBottom w:val="0"/>
          <w:divBdr>
            <w:top w:val="none" w:sz="0" w:space="0" w:color="auto"/>
            <w:left w:val="none" w:sz="0" w:space="0" w:color="auto"/>
            <w:bottom w:val="none" w:sz="0" w:space="0" w:color="auto"/>
            <w:right w:val="none" w:sz="0" w:space="0" w:color="auto"/>
          </w:divBdr>
        </w:div>
        <w:div w:id="1149591094">
          <w:marLeft w:val="0"/>
          <w:marRight w:val="0"/>
          <w:marTop w:val="0"/>
          <w:marBottom w:val="0"/>
          <w:divBdr>
            <w:top w:val="none" w:sz="0" w:space="0" w:color="auto"/>
            <w:left w:val="none" w:sz="0" w:space="0" w:color="auto"/>
            <w:bottom w:val="none" w:sz="0" w:space="0" w:color="auto"/>
            <w:right w:val="none" w:sz="0" w:space="0" w:color="auto"/>
          </w:divBdr>
        </w:div>
        <w:div w:id="1321806303">
          <w:marLeft w:val="0"/>
          <w:marRight w:val="0"/>
          <w:marTop w:val="0"/>
          <w:marBottom w:val="0"/>
          <w:divBdr>
            <w:top w:val="none" w:sz="0" w:space="0" w:color="auto"/>
            <w:left w:val="none" w:sz="0" w:space="0" w:color="auto"/>
            <w:bottom w:val="none" w:sz="0" w:space="0" w:color="auto"/>
            <w:right w:val="none" w:sz="0" w:space="0" w:color="auto"/>
          </w:divBdr>
        </w:div>
        <w:div w:id="1020401609">
          <w:marLeft w:val="0"/>
          <w:marRight w:val="0"/>
          <w:marTop w:val="0"/>
          <w:marBottom w:val="0"/>
          <w:divBdr>
            <w:top w:val="none" w:sz="0" w:space="0" w:color="auto"/>
            <w:left w:val="none" w:sz="0" w:space="0" w:color="auto"/>
            <w:bottom w:val="none" w:sz="0" w:space="0" w:color="auto"/>
            <w:right w:val="none" w:sz="0" w:space="0" w:color="auto"/>
          </w:divBdr>
        </w:div>
        <w:div w:id="270939809">
          <w:marLeft w:val="0"/>
          <w:marRight w:val="0"/>
          <w:marTop w:val="0"/>
          <w:marBottom w:val="0"/>
          <w:divBdr>
            <w:top w:val="none" w:sz="0" w:space="0" w:color="auto"/>
            <w:left w:val="none" w:sz="0" w:space="0" w:color="auto"/>
            <w:bottom w:val="none" w:sz="0" w:space="0" w:color="auto"/>
            <w:right w:val="none" w:sz="0" w:space="0" w:color="auto"/>
          </w:divBdr>
        </w:div>
        <w:div w:id="2105874541">
          <w:marLeft w:val="0"/>
          <w:marRight w:val="0"/>
          <w:marTop w:val="0"/>
          <w:marBottom w:val="0"/>
          <w:divBdr>
            <w:top w:val="none" w:sz="0" w:space="0" w:color="auto"/>
            <w:left w:val="none" w:sz="0" w:space="0" w:color="auto"/>
            <w:bottom w:val="none" w:sz="0" w:space="0" w:color="auto"/>
            <w:right w:val="none" w:sz="0" w:space="0" w:color="auto"/>
          </w:divBdr>
        </w:div>
        <w:div w:id="311643351">
          <w:marLeft w:val="0"/>
          <w:marRight w:val="0"/>
          <w:marTop w:val="0"/>
          <w:marBottom w:val="0"/>
          <w:divBdr>
            <w:top w:val="none" w:sz="0" w:space="0" w:color="auto"/>
            <w:left w:val="none" w:sz="0" w:space="0" w:color="auto"/>
            <w:bottom w:val="none" w:sz="0" w:space="0" w:color="auto"/>
            <w:right w:val="none" w:sz="0" w:space="0" w:color="auto"/>
          </w:divBdr>
        </w:div>
        <w:div w:id="1359507348">
          <w:marLeft w:val="0"/>
          <w:marRight w:val="0"/>
          <w:marTop w:val="0"/>
          <w:marBottom w:val="0"/>
          <w:divBdr>
            <w:top w:val="none" w:sz="0" w:space="0" w:color="auto"/>
            <w:left w:val="none" w:sz="0" w:space="0" w:color="auto"/>
            <w:bottom w:val="none" w:sz="0" w:space="0" w:color="auto"/>
            <w:right w:val="none" w:sz="0" w:space="0" w:color="auto"/>
          </w:divBdr>
        </w:div>
        <w:div w:id="1551914702">
          <w:marLeft w:val="0"/>
          <w:marRight w:val="0"/>
          <w:marTop w:val="0"/>
          <w:marBottom w:val="0"/>
          <w:divBdr>
            <w:top w:val="none" w:sz="0" w:space="0" w:color="auto"/>
            <w:left w:val="none" w:sz="0" w:space="0" w:color="auto"/>
            <w:bottom w:val="none" w:sz="0" w:space="0" w:color="auto"/>
            <w:right w:val="none" w:sz="0" w:space="0" w:color="auto"/>
          </w:divBdr>
        </w:div>
        <w:div w:id="157773865">
          <w:marLeft w:val="0"/>
          <w:marRight w:val="0"/>
          <w:marTop w:val="0"/>
          <w:marBottom w:val="0"/>
          <w:divBdr>
            <w:top w:val="none" w:sz="0" w:space="0" w:color="auto"/>
            <w:left w:val="none" w:sz="0" w:space="0" w:color="auto"/>
            <w:bottom w:val="none" w:sz="0" w:space="0" w:color="auto"/>
            <w:right w:val="none" w:sz="0" w:space="0" w:color="auto"/>
          </w:divBdr>
        </w:div>
        <w:div w:id="1024554103">
          <w:marLeft w:val="0"/>
          <w:marRight w:val="0"/>
          <w:marTop w:val="0"/>
          <w:marBottom w:val="0"/>
          <w:divBdr>
            <w:top w:val="none" w:sz="0" w:space="0" w:color="auto"/>
            <w:left w:val="none" w:sz="0" w:space="0" w:color="auto"/>
            <w:bottom w:val="none" w:sz="0" w:space="0" w:color="auto"/>
            <w:right w:val="none" w:sz="0" w:space="0" w:color="auto"/>
          </w:divBdr>
        </w:div>
        <w:div w:id="1260679278">
          <w:marLeft w:val="0"/>
          <w:marRight w:val="0"/>
          <w:marTop w:val="0"/>
          <w:marBottom w:val="0"/>
          <w:divBdr>
            <w:top w:val="none" w:sz="0" w:space="0" w:color="auto"/>
            <w:left w:val="none" w:sz="0" w:space="0" w:color="auto"/>
            <w:bottom w:val="none" w:sz="0" w:space="0" w:color="auto"/>
            <w:right w:val="none" w:sz="0" w:space="0" w:color="auto"/>
          </w:divBdr>
        </w:div>
        <w:div w:id="1361007672">
          <w:marLeft w:val="0"/>
          <w:marRight w:val="0"/>
          <w:marTop w:val="0"/>
          <w:marBottom w:val="0"/>
          <w:divBdr>
            <w:top w:val="none" w:sz="0" w:space="0" w:color="auto"/>
            <w:left w:val="none" w:sz="0" w:space="0" w:color="auto"/>
            <w:bottom w:val="none" w:sz="0" w:space="0" w:color="auto"/>
            <w:right w:val="none" w:sz="0" w:space="0" w:color="auto"/>
          </w:divBdr>
        </w:div>
        <w:div w:id="1755055117">
          <w:marLeft w:val="0"/>
          <w:marRight w:val="0"/>
          <w:marTop w:val="0"/>
          <w:marBottom w:val="0"/>
          <w:divBdr>
            <w:top w:val="none" w:sz="0" w:space="0" w:color="auto"/>
            <w:left w:val="none" w:sz="0" w:space="0" w:color="auto"/>
            <w:bottom w:val="none" w:sz="0" w:space="0" w:color="auto"/>
            <w:right w:val="none" w:sz="0" w:space="0" w:color="auto"/>
          </w:divBdr>
        </w:div>
        <w:div w:id="1631471962">
          <w:marLeft w:val="0"/>
          <w:marRight w:val="0"/>
          <w:marTop w:val="0"/>
          <w:marBottom w:val="0"/>
          <w:divBdr>
            <w:top w:val="none" w:sz="0" w:space="0" w:color="auto"/>
            <w:left w:val="none" w:sz="0" w:space="0" w:color="auto"/>
            <w:bottom w:val="none" w:sz="0" w:space="0" w:color="auto"/>
            <w:right w:val="none" w:sz="0" w:space="0" w:color="auto"/>
          </w:divBdr>
        </w:div>
        <w:div w:id="977878733">
          <w:marLeft w:val="0"/>
          <w:marRight w:val="0"/>
          <w:marTop w:val="0"/>
          <w:marBottom w:val="0"/>
          <w:divBdr>
            <w:top w:val="none" w:sz="0" w:space="0" w:color="auto"/>
            <w:left w:val="none" w:sz="0" w:space="0" w:color="auto"/>
            <w:bottom w:val="none" w:sz="0" w:space="0" w:color="auto"/>
            <w:right w:val="none" w:sz="0" w:space="0" w:color="auto"/>
          </w:divBdr>
        </w:div>
        <w:div w:id="751976915">
          <w:marLeft w:val="0"/>
          <w:marRight w:val="0"/>
          <w:marTop w:val="0"/>
          <w:marBottom w:val="0"/>
          <w:divBdr>
            <w:top w:val="none" w:sz="0" w:space="0" w:color="auto"/>
            <w:left w:val="none" w:sz="0" w:space="0" w:color="auto"/>
            <w:bottom w:val="none" w:sz="0" w:space="0" w:color="auto"/>
            <w:right w:val="none" w:sz="0" w:space="0" w:color="auto"/>
          </w:divBdr>
        </w:div>
        <w:div w:id="706683246">
          <w:marLeft w:val="0"/>
          <w:marRight w:val="0"/>
          <w:marTop w:val="0"/>
          <w:marBottom w:val="0"/>
          <w:divBdr>
            <w:top w:val="none" w:sz="0" w:space="0" w:color="auto"/>
            <w:left w:val="none" w:sz="0" w:space="0" w:color="auto"/>
            <w:bottom w:val="none" w:sz="0" w:space="0" w:color="auto"/>
            <w:right w:val="none" w:sz="0" w:space="0" w:color="auto"/>
          </w:divBdr>
        </w:div>
        <w:div w:id="1350327721">
          <w:marLeft w:val="0"/>
          <w:marRight w:val="0"/>
          <w:marTop w:val="0"/>
          <w:marBottom w:val="0"/>
          <w:divBdr>
            <w:top w:val="none" w:sz="0" w:space="0" w:color="auto"/>
            <w:left w:val="none" w:sz="0" w:space="0" w:color="auto"/>
            <w:bottom w:val="none" w:sz="0" w:space="0" w:color="auto"/>
            <w:right w:val="none" w:sz="0" w:space="0" w:color="auto"/>
          </w:divBdr>
        </w:div>
        <w:div w:id="648366498">
          <w:marLeft w:val="0"/>
          <w:marRight w:val="0"/>
          <w:marTop w:val="0"/>
          <w:marBottom w:val="0"/>
          <w:divBdr>
            <w:top w:val="none" w:sz="0" w:space="0" w:color="auto"/>
            <w:left w:val="none" w:sz="0" w:space="0" w:color="auto"/>
            <w:bottom w:val="none" w:sz="0" w:space="0" w:color="auto"/>
            <w:right w:val="none" w:sz="0" w:space="0" w:color="auto"/>
          </w:divBdr>
        </w:div>
        <w:div w:id="2060089005">
          <w:marLeft w:val="0"/>
          <w:marRight w:val="0"/>
          <w:marTop w:val="0"/>
          <w:marBottom w:val="0"/>
          <w:divBdr>
            <w:top w:val="none" w:sz="0" w:space="0" w:color="auto"/>
            <w:left w:val="none" w:sz="0" w:space="0" w:color="auto"/>
            <w:bottom w:val="none" w:sz="0" w:space="0" w:color="auto"/>
            <w:right w:val="none" w:sz="0" w:space="0" w:color="auto"/>
          </w:divBdr>
        </w:div>
        <w:div w:id="176770865">
          <w:marLeft w:val="0"/>
          <w:marRight w:val="0"/>
          <w:marTop w:val="0"/>
          <w:marBottom w:val="0"/>
          <w:divBdr>
            <w:top w:val="none" w:sz="0" w:space="0" w:color="auto"/>
            <w:left w:val="none" w:sz="0" w:space="0" w:color="auto"/>
            <w:bottom w:val="none" w:sz="0" w:space="0" w:color="auto"/>
            <w:right w:val="none" w:sz="0" w:space="0" w:color="auto"/>
          </w:divBdr>
        </w:div>
        <w:div w:id="656423651">
          <w:marLeft w:val="0"/>
          <w:marRight w:val="0"/>
          <w:marTop w:val="0"/>
          <w:marBottom w:val="0"/>
          <w:divBdr>
            <w:top w:val="none" w:sz="0" w:space="0" w:color="auto"/>
            <w:left w:val="none" w:sz="0" w:space="0" w:color="auto"/>
            <w:bottom w:val="none" w:sz="0" w:space="0" w:color="auto"/>
            <w:right w:val="none" w:sz="0" w:space="0" w:color="auto"/>
          </w:divBdr>
        </w:div>
        <w:div w:id="265574794">
          <w:marLeft w:val="0"/>
          <w:marRight w:val="0"/>
          <w:marTop w:val="0"/>
          <w:marBottom w:val="0"/>
          <w:divBdr>
            <w:top w:val="none" w:sz="0" w:space="0" w:color="auto"/>
            <w:left w:val="none" w:sz="0" w:space="0" w:color="auto"/>
            <w:bottom w:val="none" w:sz="0" w:space="0" w:color="auto"/>
            <w:right w:val="none" w:sz="0" w:space="0" w:color="auto"/>
          </w:divBdr>
        </w:div>
        <w:div w:id="1343897140">
          <w:marLeft w:val="0"/>
          <w:marRight w:val="0"/>
          <w:marTop w:val="0"/>
          <w:marBottom w:val="0"/>
          <w:divBdr>
            <w:top w:val="none" w:sz="0" w:space="0" w:color="auto"/>
            <w:left w:val="none" w:sz="0" w:space="0" w:color="auto"/>
            <w:bottom w:val="none" w:sz="0" w:space="0" w:color="auto"/>
            <w:right w:val="none" w:sz="0" w:space="0" w:color="auto"/>
          </w:divBdr>
        </w:div>
        <w:div w:id="936643679">
          <w:marLeft w:val="0"/>
          <w:marRight w:val="0"/>
          <w:marTop w:val="0"/>
          <w:marBottom w:val="0"/>
          <w:divBdr>
            <w:top w:val="none" w:sz="0" w:space="0" w:color="auto"/>
            <w:left w:val="none" w:sz="0" w:space="0" w:color="auto"/>
            <w:bottom w:val="none" w:sz="0" w:space="0" w:color="auto"/>
            <w:right w:val="none" w:sz="0" w:space="0" w:color="auto"/>
          </w:divBdr>
        </w:div>
        <w:div w:id="1267350891">
          <w:marLeft w:val="0"/>
          <w:marRight w:val="0"/>
          <w:marTop w:val="0"/>
          <w:marBottom w:val="0"/>
          <w:divBdr>
            <w:top w:val="none" w:sz="0" w:space="0" w:color="auto"/>
            <w:left w:val="none" w:sz="0" w:space="0" w:color="auto"/>
            <w:bottom w:val="none" w:sz="0" w:space="0" w:color="auto"/>
            <w:right w:val="none" w:sz="0" w:space="0" w:color="auto"/>
          </w:divBdr>
        </w:div>
        <w:div w:id="357049514">
          <w:marLeft w:val="0"/>
          <w:marRight w:val="0"/>
          <w:marTop w:val="0"/>
          <w:marBottom w:val="0"/>
          <w:divBdr>
            <w:top w:val="none" w:sz="0" w:space="0" w:color="auto"/>
            <w:left w:val="none" w:sz="0" w:space="0" w:color="auto"/>
            <w:bottom w:val="none" w:sz="0" w:space="0" w:color="auto"/>
            <w:right w:val="none" w:sz="0" w:space="0" w:color="auto"/>
          </w:divBdr>
        </w:div>
        <w:div w:id="406345623">
          <w:marLeft w:val="0"/>
          <w:marRight w:val="0"/>
          <w:marTop w:val="0"/>
          <w:marBottom w:val="0"/>
          <w:divBdr>
            <w:top w:val="none" w:sz="0" w:space="0" w:color="auto"/>
            <w:left w:val="none" w:sz="0" w:space="0" w:color="auto"/>
            <w:bottom w:val="none" w:sz="0" w:space="0" w:color="auto"/>
            <w:right w:val="none" w:sz="0" w:space="0" w:color="auto"/>
          </w:divBdr>
        </w:div>
        <w:div w:id="2083718591">
          <w:marLeft w:val="0"/>
          <w:marRight w:val="0"/>
          <w:marTop w:val="0"/>
          <w:marBottom w:val="0"/>
          <w:divBdr>
            <w:top w:val="none" w:sz="0" w:space="0" w:color="auto"/>
            <w:left w:val="none" w:sz="0" w:space="0" w:color="auto"/>
            <w:bottom w:val="none" w:sz="0" w:space="0" w:color="auto"/>
            <w:right w:val="none" w:sz="0" w:space="0" w:color="auto"/>
          </w:divBdr>
        </w:div>
        <w:div w:id="172689627">
          <w:marLeft w:val="0"/>
          <w:marRight w:val="0"/>
          <w:marTop w:val="0"/>
          <w:marBottom w:val="0"/>
          <w:divBdr>
            <w:top w:val="none" w:sz="0" w:space="0" w:color="auto"/>
            <w:left w:val="none" w:sz="0" w:space="0" w:color="auto"/>
            <w:bottom w:val="none" w:sz="0" w:space="0" w:color="auto"/>
            <w:right w:val="none" w:sz="0" w:space="0" w:color="auto"/>
          </w:divBdr>
        </w:div>
        <w:div w:id="157305407">
          <w:marLeft w:val="0"/>
          <w:marRight w:val="0"/>
          <w:marTop w:val="0"/>
          <w:marBottom w:val="0"/>
          <w:divBdr>
            <w:top w:val="none" w:sz="0" w:space="0" w:color="auto"/>
            <w:left w:val="none" w:sz="0" w:space="0" w:color="auto"/>
            <w:bottom w:val="none" w:sz="0" w:space="0" w:color="auto"/>
            <w:right w:val="none" w:sz="0" w:space="0" w:color="auto"/>
          </w:divBdr>
        </w:div>
        <w:div w:id="329136310">
          <w:marLeft w:val="0"/>
          <w:marRight w:val="0"/>
          <w:marTop w:val="0"/>
          <w:marBottom w:val="0"/>
          <w:divBdr>
            <w:top w:val="none" w:sz="0" w:space="0" w:color="auto"/>
            <w:left w:val="none" w:sz="0" w:space="0" w:color="auto"/>
            <w:bottom w:val="none" w:sz="0" w:space="0" w:color="auto"/>
            <w:right w:val="none" w:sz="0" w:space="0" w:color="auto"/>
          </w:divBdr>
        </w:div>
        <w:div w:id="1641154117">
          <w:marLeft w:val="0"/>
          <w:marRight w:val="0"/>
          <w:marTop w:val="0"/>
          <w:marBottom w:val="0"/>
          <w:divBdr>
            <w:top w:val="none" w:sz="0" w:space="0" w:color="auto"/>
            <w:left w:val="none" w:sz="0" w:space="0" w:color="auto"/>
            <w:bottom w:val="none" w:sz="0" w:space="0" w:color="auto"/>
            <w:right w:val="none" w:sz="0" w:space="0" w:color="auto"/>
          </w:divBdr>
        </w:div>
        <w:div w:id="971981380">
          <w:marLeft w:val="0"/>
          <w:marRight w:val="0"/>
          <w:marTop w:val="0"/>
          <w:marBottom w:val="0"/>
          <w:divBdr>
            <w:top w:val="none" w:sz="0" w:space="0" w:color="auto"/>
            <w:left w:val="none" w:sz="0" w:space="0" w:color="auto"/>
            <w:bottom w:val="none" w:sz="0" w:space="0" w:color="auto"/>
            <w:right w:val="none" w:sz="0" w:space="0" w:color="auto"/>
          </w:divBdr>
        </w:div>
        <w:div w:id="1427996093">
          <w:marLeft w:val="0"/>
          <w:marRight w:val="0"/>
          <w:marTop w:val="0"/>
          <w:marBottom w:val="0"/>
          <w:divBdr>
            <w:top w:val="none" w:sz="0" w:space="0" w:color="auto"/>
            <w:left w:val="none" w:sz="0" w:space="0" w:color="auto"/>
            <w:bottom w:val="none" w:sz="0" w:space="0" w:color="auto"/>
            <w:right w:val="none" w:sz="0" w:space="0" w:color="auto"/>
          </w:divBdr>
        </w:div>
        <w:div w:id="287400527">
          <w:marLeft w:val="0"/>
          <w:marRight w:val="0"/>
          <w:marTop w:val="0"/>
          <w:marBottom w:val="0"/>
          <w:divBdr>
            <w:top w:val="none" w:sz="0" w:space="0" w:color="auto"/>
            <w:left w:val="none" w:sz="0" w:space="0" w:color="auto"/>
            <w:bottom w:val="none" w:sz="0" w:space="0" w:color="auto"/>
            <w:right w:val="none" w:sz="0" w:space="0" w:color="auto"/>
          </w:divBdr>
        </w:div>
        <w:div w:id="727075746">
          <w:marLeft w:val="0"/>
          <w:marRight w:val="0"/>
          <w:marTop w:val="0"/>
          <w:marBottom w:val="0"/>
          <w:divBdr>
            <w:top w:val="none" w:sz="0" w:space="0" w:color="auto"/>
            <w:left w:val="none" w:sz="0" w:space="0" w:color="auto"/>
            <w:bottom w:val="none" w:sz="0" w:space="0" w:color="auto"/>
            <w:right w:val="none" w:sz="0" w:space="0" w:color="auto"/>
          </w:divBdr>
        </w:div>
        <w:div w:id="1004019537">
          <w:marLeft w:val="0"/>
          <w:marRight w:val="0"/>
          <w:marTop w:val="0"/>
          <w:marBottom w:val="0"/>
          <w:divBdr>
            <w:top w:val="none" w:sz="0" w:space="0" w:color="auto"/>
            <w:left w:val="none" w:sz="0" w:space="0" w:color="auto"/>
            <w:bottom w:val="none" w:sz="0" w:space="0" w:color="auto"/>
            <w:right w:val="none" w:sz="0" w:space="0" w:color="auto"/>
          </w:divBdr>
        </w:div>
        <w:div w:id="44259948">
          <w:marLeft w:val="0"/>
          <w:marRight w:val="0"/>
          <w:marTop w:val="0"/>
          <w:marBottom w:val="0"/>
          <w:divBdr>
            <w:top w:val="none" w:sz="0" w:space="0" w:color="auto"/>
            <w:left w:val="none" w:sz="0" w:space="0" w:color="auto"/>
            <w:bottom w:val="none" w:sz="0" w:space="0" w:color="auto"/>
            <w:right w:val="none" w:sz="0" w:space="0" w:color="auto"/>
          </w:divBdr>
        </w:div>
        <w:div w:id="394359743">
          <w:marLeft w:val="0"/>
          <w:marRight w:val="0"/>
          <w:marTop w:val="0"/>
          <w:marBottom w:val="0"/>
          <w:divBdr>
            <w:top w:val="none" w:sz="0" w:space="0" w:color="auto"/>
            <w:left w:val="none" w:sz="0" w:space="0" w:color="auto"/>
            <w:bottom w:val="none" w:sz="0" w:space="0" w:color="auto"/>
            <w:right w:val="none" w:sz="0" w:space="0" w:color="auto"/>
          </w:divBdr>
        </w:div>
        <w:div w:id="1192108529">
          <w:marLeft w:val="0"/>
          <w:marRight w:val="0"/>
          <w:marTop w:val="0"/>
          <w:marBottom w:val="0"/>
          <w:divBdr>
            <w:top w:val="none" w:sz="0" w:space="0" w:color="auto"/>
            <w:left w:val="none" w:sz="0" w:space="0" w:color="auto"/>
            <w:bottom w:val="none" w:sz="0" w:space="0" w:color="auto"/>
            <w:right w:val="none" w:sz="0" w:space="0" w:color="auto"/>
          </w:divBdr>
        </w:div>
        <w:div w:id="1913733472">
          <w:marLeft w:val="0"/>
          <w:marRight w:val="0"/>
          <w:marTop w:val="0"/>
          <w:marBottom w:val="0"/>
          <w:divBdr>
            <w:top w:val="none" w:sz="0" w:space="0" w:color="auto"/>
            <w:left w:val="none" w:sz="0" w:space="0" w:color="auto"/>
            <w:bottom w:val="none" w:sz="0" w:space="0" w:color="auto"/>
            <w:right w:val="none" w:sz="0" w:space="0" w:color="auto"/>
          </w:divBdr>
        </w:div>
        <w:div w:id="1413160802">
          <w:marLeft w:val="0"/>
          <w:marRight w:val="0"/>
          <w:marTop w:val="0"/>
          <w:marBottom w:val="0"/>
          <w:divBdr>
            <w:top w:val="none" w:sz="0" w:space="0" w:color="auto"/>
            <w:left w:val="none" w:sz="0" w:space="0" w:color="auto"/>
            <w:bottom w:val="none" w:sz="0" w:space="0" w:color="auto"/>
            <w:right w:val="none" w:sz="0" w:space="0" w:color="auto"/>
          </w:divBdr>
        </w:div>
        <w:div w:id="1361399940">
          <w:marLeft w:val="0"/>
          <w:marRight w:val="0"/>
          <w:marTop w:val="0"/>
          <w:marBottom w:val="0"/>
          <w:divBdr>
            <w:top w:val="none" w:sz="0" w:space="0" w:color="auto"/>
            <w:left w:val="none" w:sz="0" w:space="0" w:color="auto"/>
            <w:bottom w:val="none" w:sz="0" w:space="0" w:color="auto"/>
            <w:right w:val="none" w:sz="0" w:space="0" w:color="auto"/>
          </w:divBdr>
        </w:div>
        <w:div w:id="2105105358">
          <w:marLeft w:val="0"/>
          <w:marRight w:val="0"/>
          <w:marTop w:val="0"/>
          <w:marBottom w:val="0"/>
          <w:divBdr>
            <w:top w:val="none" w:sz="0" w:space="0" w:color="auto"/>
            <w:left w:val="none" w:sz="0" w:space="0" w:color="auto"/>
            <w:bottom w:val="none" w:sz="0" w:space="0" w:color="auto"/>
            <w:right w:val="none" w:sz="0" w:space="0" w:color="auto"/>
          </w:divBdr>
        </w:div>
        <w:div w:id="531724938">
          <w:marLeft w:val="0"/>
          <w:marRight w:val="0"/>
          <w:marTop w:val="0"/>
          <w:marBottom w:val="0"/>
          <w:divBdr>
            <w:top w:val="none" w:sz="0" w:space="0" w:color="auto"/>
            <w:left w:val="none" w:sz="0" w:space="0" w:color="auto"/>
            <w:bottom w:val="none" w:sz="0" w:space="0" w:color="auto"/>
            <w:right w:val="none" w:sz="0" w:space="0" w:color="auto"/>
          </w:divBdr>
        </w:div>
        <w:div w:id="1773865321">
          <w:marLeft w:val="0"/>
          <w:marRight w:val="0"/>
          <w:marTop w:val="0"/>
          <w:marBottom w:val="0"/>
          <w:divBdr>
            <w:top w:val="none" w:sz="0" w:space="0" w:color="auto"/>
            <w:left w:val="none" w:sz="0" w:space="0" w:color="auto"/>
            <w:bottom w:val="none" w:sz="0" w:space="0" w:color="auto"/>
            <w:right w:val="none" w:sz="0" w:space="0" w:color="auto"/>
          </w:divBdr>
        </w:div>
        <w:div w:id="946697850">
          <w:marLeft w:val="0"/>
          <w:marRight w:val="0"/>
          <w:marTop w:val="0"/>
          <w:marBottom w:val="0"/>
          <w:divBdr>
            <w:top w:val="none" w:sz="0" w:space="0" w:color="auto"/>
            <w:left w:val="none" w:sz="0" w:space="0" w:color="auto"/>
            <w:bottom w:val="none" w:sz="0" w:space="0" w:color="auto"/>
            <w:right w:val="none" w:sz="0" w:space="0" w:color="auto"/>
          </w:divBdr>
        </w:div>
        <w:div w:id="1698969129">
          <w:marLeft w:val="0"/>
          <w:marRight w:val="0"/>
          <w:marTop w:val="0"/>
          <w:marBottom w:val="0"/>
          <w:divBdr>
            <w:top w:val="none" w:sz="0" w:space="0" w:color="auto"/>
            <w:left w:val="none" w:sz="0" w:space="0" w:color="auto"/>
            <w:bottom w:val="none" w:sz="0" w:space="0" w:color="auto"/>
            <w:right w:val="none" w:sz="0" w:space="0" w:color="auto"/>
          </w:divBdr>
        </w:div>
        <w:div w:id="1756240619">
          <w:marLeft w:val="0"/>
          <w:marRight w:val="0"/>
          <w:marTop w:val="0"/>
          <w:marBottom w:val="0"/>
          <w:divBdr>
            <w:top w:val="none" w:sz="0" w:space="0" w:color="auto"/>
            <w:left w:val="none" w:sz="0" w:space="0" w:color="auto"/>
            <w:bottom w:val="none" w:sz="0" w:space="0" w:color="auto"/>
            <w:right w:val="none" w:sz="0" w:space="0" w:color="auto"/>
          </w:divBdr>
        </w:div>
        <w:div w:id="1320033462">
          <w:marLeft w:val="0"/>
          <w:marRight w:val="0"/>
          <w:marTop w:val="0"/>
          <w:marBottom w:val="0"/>
          <w:divBdr>
            <w:top w:val="none" w:sz="0" w:space="0" w:color="auto"/>
            <w:left w:val="none" w:sz="0" w:space="0" w:color="auto"/>
            <w:bottom w:val="none" w:sz="0" w:space="0" w:color="auto"/>
            <w:right w:val="none" w:sz="0" w:space="0" w:color="auto"/>
          </w:divBdr>
        </w:div>
        <w:div w:id="105852672">
          <w:marLeft w:val="0"/>
          <w:marRight w:val="0"/>
          <w:marTop w:val="0"/>
          <w:marBottom w:val="0"/>
          <w:divBdr>
            <w:top w:val="none" w:sz="0" w:space="0" w:color="auto"/>
            <w:left w:val="none" w:sz="0" w:space="0" w:color="auto"/>
            <w:bottom w:val="none" w:sz="0" w:space="0" w:color="auto"/>
            <w:right w:val="none" w:sz="0" w:space="0" w:color="auto"/>
          </w:divBdr>
        </w:div>
        <w:div w:id="1544094523">
          <w:marLeft w:val="0"/>
          <w:marRight w:val="0"/>
          <w:marTop w:val="0"/>
          <w:marBottom w:val="0"/>
          <w:divBdr>
            <w:top w:val="none" w:sz="0" w:space="0" w:color="auto"/>
            <w:left w:val="none" w:sz="0" w:space="0" w:color="auto"/>
            <w:bottom w:val="none" w:sz="0" w:space="0" w:color="auto"/>
            <w:right w:val="none" w:sz="0" w:space="0" w:color="auto"/>
          </w:divBdr>
        </w:div>
        <w:div w:id="1993564342">
          <w:marLeft w:val="0"/>
          <w:marRight w:val="0"/>
          <w:marTop w:val="0"/>
          <w:marBottom w:val="0"/>
          <w:divBdr>
            <w:top w:val="none" w:sz="0" w:space="0" w:color="auto"/>
            <w:left w:val="none" w:sz="0" w:space="0" w:color="auto"/>
            <w:bottom w:val="none" w:sz="0" w:space="0" w:color="auto"/>
            <w:right w:val="none" w:sz="0" w:space="0" w:color="auto"/>
          </w:divBdr>
        </w:div>
        <w:div w:id="1184319318">
          <w:marLeft w:val="0"/>
          <w:marRight w:val="0"/>
          <w:marTop w:val="0"/>
          <w:marBottom w:val="0"/>
          <w:divBdr>
            <w:top w:val="none" w:sz="0" w:space="0" w:color="auto"/>
            <w:left w:val="none" w:sz="0" w:space="0" w:color="auto"/>
            <w:bottom w:val="none" w:sz="0" w:space="0" w:color="auto"/>
            <w:right w:val="none" w:sz="0" w:space="0" w:color="auto"/>
          </w:divBdr>
        </w:div>
        <w:div w:id="226109976">
          <w:marLeft w:val="0"/>
          <w:marRight w:val="0"/>
          <w:marTop w:val="0"/>
          <w:marBottom w:val="0"/>
          <w:divBdr>
            <w:top w:val="none" w:sz="0" w:space="0" w:color="auto"/>
            <w:left w:val="none" w:sz="0" w:space="0" w:color="auto"/>
            <w:bottom w:val="none" w:sz="0" w:space="0" w:color="auto"/>
            <w:right w:val="none" w:sz="0" w:space="0" w:color="auto"/>
          </w:divBdr>
        </w:div>
        <w:div w:id="548690873">
          <w:marLeft w:val="0"/>
          <w:marRight w:val="0"/>
          <w:marTop w:val="0"/>
          <w:marBottom w:val="0"/>
          <w:divBdr>
            <w:top w:val="none" w:sz="0" w:space="0" w:color="auto"/>
            <w:left w:val="none" w:sz="0" w:space="0" w:color="auto"/>
            <w:bottom w:val="none" w:sz="0" w:space="0" w:color="auto"/>
            <w:right w:val="none" w:sz="0" w:space="0" w:color="auto"/>
          </w:divBdr>
        </w:div>
        <w:div w:id="1040056838">
          <w:marLeft w:val="0"/>
          <w:marRight w:val="0"/>
          <w:marTop w:val="0"/>
          <w:marBottom w:val="0"/>
          <w:divBdr>
            <w:top w:val="none" w:sz="0" w:space="0" w:color="auto"/>
            <w:left w:val="none" w:sz="0" w:space="0" w:color="auto"/>
            <w:bottom w:val="none" w:sz="0" w:space="0" w:color="auto"/>
            <w:right w:val="none" w:sz="0" w:space="0" w:color="auto"/>
          </w:divBdr>
        </w:div>
        <w:div w:id="1626883031">
          <w:marLeft w:val="0"/>
          <w:marRight w:val="0"/>
          <w:marTop w:val="0"/>
          <w:marBottom w:val="0"/>
          <w:divBdr>
            <w:top w:val="none" w:sz="0" w:space="0" w:color="auto"/>
            <w:left w:val="none" w:sz="0" w:space="0" w:color="auto"/>
            <w:bottom w:val="none" w:sz="0" w:space="0" w:color="auto"/>
            <w:right w:val="none" w:sz="0" w:space="0" w:color="auto"/>
          </w:divBdr>
        </w:div>
      </w:divsChild>
    </w:div>
    <w:div w:id="1159880732">
      <w:bodyDiv w:val="1"/>
      <w:marLeft w:val="0"/>
      <w:marRight w:val="0"/>
      <w:marTop w:val="0"/>
      <w:marBottom w:val="0"/>
      <w:divBdr>
        <w:top w:val="none" w:sz="0" w:space="0" w:color="auto"/>
        <w:left w:val="none" w:sz="0" w:space="0" w:color="auto"/>
        <w:bottom w:val="none" w:sz="0" w:space="0" w:color="auto"/>
        <w:right w:val="none" w:sz="0" w:space="0" w:color="auto"/>
      </w:divBdr>
    </w:div>
    <w:div w:id="1163661608">
      <w:bodyDiv w:val="1"/>
      <w:marLeft w:val="0"/>
      <w:marRight w:val="0"/>
      <w:marTop w:val="0"/>
      <w:marBottom w:val="0"/>
      <w:divBdr>
        <w:top w:val="none" w:sz="0" w:space="0" w:color="auto"/>
        <w:left w:val="none" w:sz="0" w:space="0" w:color="auto"/>
        <w:bottom w:val="none" w:sz="0" w:space="0" w:color="auto"/>
        <w:right w:val="none" w:sz="0" w:space="0" w:color="auto"/>
      </w:divBdr>
      <w:divsChild>
        <w:div w:id="2097090483">
          <w:marLeft w:val="0"/>
          <w:marRight w:val="0"/>
          <w:marTop w:val="0"/>
          <w:marBottom w:val="0"/>
          <w:divBdr>
            <w:top w:val="none" w:sz="0" w:space="0" w:color="auto"/>
            <w:left w:val="none" w:sz="0" w:space="0" w:color="auto"/>
            <w:bottom w:val="none" w:sz="0" w:space="0" w:color="auto"/>
            <w:right w:val="none" w:sz="0" w:space="0" w:color="auto"/>
          </w:divBdr>
        </w:div>
        <w:div w:id="1274170762">
          <w:marLeft w:val="0"/>
          <w:marRight w:val="0"/>
          <w:marTop w:val="0"/>
          <w:marBottom w:val="0"/>
          <w:divBdr>
            <w:top w:val="none" w:sz="0" w:space="0" w:color="auto"/>
            <w:left w:val="none" w:sz="0" w:space="0" w:color="auto"/>
            <w:bottom w:val="none" w:sz="0" w:space="0" w:color="auto"/>
            <w:right w:val="none" w:sz="0" w:space="0" w:color="auto"/>
          </w:divBdr>
        </w:div>
        <w:div w:id="1979606252">
          <w:marLeft w:val="0"/>
          <w:marRight w:val="0"/>
          <w:marTop w:val="0"/>
          <w:marBottom w:val="0"/>
          <w:divBdr>
            <w:top w:val="none" w:sz="0" w:space="0" w:color="auto"/>
            <w:left w:val="none" w:sz="0" w:space="0" w:color="auto"/>
            <w:bottom w:val="none" w:sz="0" w:space="0" w:color="auto"/>
            <w:right w:val="none" w:sz="0" w:space="0" w:color="auto"/>
          </w:divBdr>
        </w:div>
        <w:div w:id="1897082533">
          <w:marLeft w:val="0"/>
          <w:marRight w:val="0"/>
          <w:marTop w:val="0"/>
          <w:marBottom w:val="0"/>
          <w:divBdr>
            <w:top w:val="none" w:sz="0" w:space="0" w:color="auto"/>
            <w:left w:val="none" w:sz="0" w:space="0" w:color="auto"/>
            <w:bottom w:val="none" w:sz="0" w:space="0" w:color="auto"/>
            <w:right w:val="none" w:sz="0" w:space="0" w:color="auto"/>
          </w:divBdr>
        </w:div>
        <w:div w:id="664937806">
          <w:marLeft w:val="0"/>
          <w:marRight w:val="0"/>
          <w:marTop w:val="0"/>
          <w:marBottom w:val="0"/>
          <w:divBdr>
            <w:top w:val="none" w:sz="0" w:space="0" w:color="auto"/>
            <w:left w:val="none" w:sz="0" w:space="0" w:color="auto"/>
            <w:bottom w:val="none" w:sz="0" w:space="0" w:color="auto"/>
            <w:right w:val="none" w:sz="0" w:space="0" w:color="auto"/>
          </w:divBdr>
        </w:div>
        <w:div w:id="1974366310">
          <w:marLeft w:val="0"/>
          <w:marRight w:val="0"/>
          <w:marTop w:val="0"/>
          <w:marBottom w:val="0"/>
          <w:divBdr>
            <w:top w:val="none" w:sz="0" w:space="0" w:color="auto"/>
            <w:left w:val="none" w:sz="0" w:space="0" w:color="auto"/>
            <w:bottom w:val="none" w:sz="0" w:space="0" w:color="auto"/>
            <w:right w:val="none" w:sz="0" w:space="0" w:color="auto"/>
          </w:divBdr>
        </w:div>
        <w:div w:id="169953645">
          <w:marLeft w:val="0"/>
          <w:marRight w:val="0"/>
          <w:marTop w:val="0"/>
          <w:marBottom w:val="0"/>
          <w:divBdr>
            <w:top w:val="none" w:sz="0" w:space="0" w:color="auto"/>
            <w:left w:val="none" w:sz="0" w:space="0" w:color="auto"/>
            <w:bottom w:val="none" w:sz="0" w:space="0" w:color="auto"/>
            <w:right w:val="none" w:sz="0" w:space="0" w:color="auto"/>
          </w:divBdr>
        </w:div>
        <w:div w:id="1893734385">
          <w:marLeft w:val="0"/>
          <w:marRight w:val="0"/>
          <w:marTop w:val="0"/>
          <w:marBottom w:val="0"/>
          <w:divBdr>
            <w:top w:val="none" w:sz="0" w:space="0" w:color="auto"/>
            <w:left w:val="none" w:sz="0" w:space="0" w:color="auto"/>
            <w:bottom w:val="none" w:sz="0" w:space="0" w:color="auto"/>
            <w:right w:val="none" w:sz="0" w:space="0" w:color="auto"/>
          </w:divBdr>
        </w:div>
        <w:div w:id="1738553247">
          <w:marLeft w:val="0"/>
          <w:marRight w:val="0"/>
          <w:marTop w:val="0"/>
          <w:marBottom w:val="0"/>
          <w:divBdr>
            <w:top w:val="none" w:sz="0" w:space="0" w:color="auto"/>
            <w:left w:val="none" w:sz="0" w:space="0" w:color="auto"/>
            <w:bottom w:val="none" w:sz="0" w:space="0" w:color="auto"/>
            <w:right w:val="none" w:sz="0" w:space="0" w:color="auto"/>
          </w:divBdr>
        </w:div>
        <w:div w:id="222568262">
          <w:marLeft w:val="0"/>
          <w:marRight w:val="0"/>
          <w:marTop w:val="0"/>
          <w:marBottom w:val="0"/>
          <w:divBdr>
            <w:top w:val="none" w:sz="0" w:space="0" w:color="auto"/>
            <w:left w:val="none" w:sz="0" w:space="0" w:color="auto"/>
            <w:bottom w:val="none" w:sz="0" w:space="0" w:color="auto"/>
            <w:right w:val="none" w:sz="0" w:space="0" w:color="auto"/>
          </w:divBdr>
        </w:div>
        <w:div w:id="1286808154">
          <w:marLeft w:val="0"/>
          <w:marRight w:val="0"/>
          <w:marTop w:val="0"/>
          <w:marBottom w:val="0"/>
          <w:divBdr>
            <w:top w:val="none" w:sz="0" w:space="0" w:color="auto"/>
            <w:left w:val="none" w:sz="0" w:space="0" w:color="auto"/>
            <w:bottom w:val="none" w:sz="0" w:space="0" w:color="auto"/>
            <w:right w:val="none" w:sz="0" w:space="0" w:color="auto"/>
          </w:divBdr>
        </w:div>
        <w:div w:id="911310825">
          <w:marLeft w:val="0"/>
          <w:marRight w:val="0"/>
          <w:marTop w:val="0"/>
          <w:marBottom w:val="0"/>
          <w:divBdr>
            <w:top w:val="none" w:sz="0" w:space="0" w:color="auto"/>
            <w:left w:val="none" w:sz="0" w:space="0" w:color="auto"/>
            <w:bottom w:val="none" w:sz="0" w:space="0" w:color="auto"/>
            <w:right w:val="none" w:sz="0" w:space="0" w:color="auto"/>
          </w:divBdr>
        </w:div>
        <w:div w:id="431706673">
          <w:marLeft w:val="0"/>
          <w:marRight w:val="0"/>
          <w:marTop w:val="0"/>
          <w:marBottom w:val="0"/>
          <w:divBdr>
            <w:top w:val="none" w:sz="0" w:space="0" w:color="auto"/>
            <w:left w:val="none" w:sz="0" w:space="0" w:color="auto"/>
            <w:bottom w:val="none" w:sz="0" w:space="0" w:color="auto"/>
            <w:right w:val="none" w:sz="0" w:space="0" w:color="auto"/>
          </w:divBdr>
        </w:div>
        <w:div w:id="424810228">
          <w:marLeft w:val="0"/>
          <w:marRight w:val="0"/>
          <w:marTop w:val="0"/>
          <w:marBottom w:val="0"/>
          <w:divBdr>
            <w:top w:val="none" w:sz="0" w:space="0" w:color="auto"/>
            <w:left w:val="none" w:sz="0" w:space="0" w:color="auto"/>
            <w:bottom w:val="none" w:sz="0" w:space="0" w:color="auto"/>
            <w:right w:val="none" w:sz="0" w:space="0" w:color="auto"/>
          </w:divBdr>
        </w:div>
        <w:div w:id="1756242967">
          <w:marLeft w:val="0"/>
          <w:marRight w:val="0"/>
          <w:marTop w:val="0"/>
          <w:marBottom w:val="0"/>
          <w:divBdr>
            <w:top w:val="none" w:sz="0" w:space="0" w:color="auto"/>
            <w:left w:val="none" w:sz="0" w:space="0" w:color="auto"/>
            <w:bottom w:val="none" w:sz="0" w:space="0" w:color="auto"/>
            <w:right w:val="none" w:sz="0" w:space="0" w:color="auto"/>
          </w:divBdr>
        </w:div>
        <w:div w:id="531267271">
          <w:marLeft w:val="0"/>
          <w:marRight w:val="0"/>
          <w:marTop w:val="0"/>
          <w:marBottom w:val="0"/>
          <w:divBdr>
            <w:top w:val="none" w:sz="0" w:space="0" w:color="auto"/>
            <w:left w:val="none" w:sz="0" w:space="0" w:color="auto"/>
            <w:bottom w:val="none" w:sz="0" w:space="0" w:color="auto"/>
            <w:right w:val="none" w:sz="0" w:space="0" w:color="auto"/>
          </w:divBdr>
        </w:div>
        <w:div w:id="1648976598">
          <w:marLeft w:val="0"/>
          <w:marRight w:val="0"/>
          <w:marTop w:val="0"/>
          <w:marBottom w:val="0"/>
          <w:divBdr>
            <w:top w:val="none" w:sz="0" w:space="0" w:color="auto"/>
            <w:left w:val="none" w:sz="0" w:space="0" w:color="auto"/>
            <w:bottom w:val="none" w:sz="0" w:space="0" w:color="auto"/>
            <w:right w:val="none" w:sz="0" w:space="0" w:color="auto"/>
          </w:divBdr>
        </w:div>
        <w:div w:id="2139568358">
          <w:marLeft w:val="0"/>
          <w:marRight w:val="0"/>
          <w:marTop w:val="0"/>
          <w:marBottom w:val="0"/>
          <w:divBdr>
            <w:top w:val="none" w:sz="0" w:space="0" w:color="auto"/>
            <w:left w:val="none" w:sz="0" w:space="0" w:color="auto"/>
            <w:bottom w:val="none" w:sz="0" w:space="0" w:color="auto"/>
            <w:right w:val="none" w:sz="0" w:space="0" w:color="auto"/>
          </w:divBdr>
        </w:div>
        <w:div w:id="479426916">
          <w:marLeft w:val="0"/>
          <w:marRight w:val="0"/>
          <w:marTop w:val="0"/>
          <w:marBottom w:val="0"/>
          <w:divBdr>
            <w:top w:val="none" w:sz="0" w:space="0" w:color="auto"/>
            <w:left w:val="none" w:sz="0" w:space="0" w:color="auto"/>
            <w:bottom w:val="none" w:sz="0" w:space="0" w:color="auto"/>
            <w:right w:val="none" w:sz="0" w:space="0" w:color="auto"/>
          </w:divBdr>
        </w:div>
        <w:div w:id="245070365">
          <w:marLeft w:val="0"/>
          <w:marRight w:val="0"/>
          <w:marTop w:val="0"/>
          <w:marBottom w:val="0"/>
          <w:divBdr>
            <w:top w:val="none" w:sz="0" w:space="0" w:color="auto"/>
            <w:left w:val="none" w:sz="0" w:space="0" w:color="auto"/>
            <w:bottom w:val="none" w:sz="0" w:space="0" w:color="auto"/>
            <w:right w:val="none" w:sz="0" w:space="0" w:color="auto"/>
          </w:divBdr>
        </w:div>
        <w:div w:id="1362240926">
          <w:marLeft w:val="0"/>
          <w:marRight w:val="0"/>
          <w:marTop w:val="0"/>
          <w:marBottom w:val="0"/>
          <w:divBdr>
            <w:top w:val="none" w:sz="0" w:space="0" w:color="auto"/>
            <w:left w:val="none" w:sz="0" w:space="0" w:color="auto"/>
            <w:bottom w:val="none" w:sz="0" w:space="0" w:color="auto"/>
            <w:right w:val="none" w:sz="0" w:space="0" w:color="auto"/>
          </w:divBdr>
        </w:div>
        <w:div w:id="1422219055">
          <w:marLeft w:val="0"/>
          <w:marRight w:val="0"/>
          <w:marTop w:val="0"/>
          <w:marBottom w:val="0"/>
          <w:divBdr>
            <w:top w:val="none" w:sz="0" w:space="0" w:color="auto"/>
            <w:left w:val="none" w:sz="0" w:space="0" w:color="auto"/>
            <w:bottom w:val="none" w:sz="0" w:space="0" w:color="auto"/>
            <w:right w:val="none" w:sz="0" w:space="0" w:color="auto"/>
          </w:divBdr>
        </w:div>
        <w:div w:id="610942586">
          <w:marLeft w:val="0"/>
          <w:marRight w:val="0"/>
          <w:marTop w:val="0"/>
          <w:marBottom w:val="0"/>
          <w:divBdr>
            <w:top w:val="none" w:sz="0" w:space="0" w:color="auto"/>
            <w:left w:val="none" w:sz="0" w:space="0" w:color="auto"/>
            <w:bottom w:val="none" w:sz="0" w:space="0" w:color="auto"/>
            <w:right w:val="none" w:sz="0" w:space="0" w:color="auto"/>
          </w:divBdr>
        </w:div>
        <w:div w:id="115411252">
          <w:marLeft w:val="0"/>
          <w:marRight w:val="0"/>
          <w:marTop w:val="0"/>
          <w:marBottom w:val="0"/>
          <w:divBdr>
            <w:top w:val="none" w:sz="0" w:space="0" w:color="auto"/>
            <w:left w:val="none" w:sz="0" w:space="0" w:color="auto"/>
            <w:bottom w:val="none" w:sz="0" w:space="0" w:color="auto"/>
            <w:right w:val="none" w:sz="0" w:space="0" w:color="auto"/>
          </w:divBdr>
        </w:div>
        <w:div w:id="1082680727">
          <w:marLeft w:val="0"/>
          <w:marRight w:val="0"/>
          <w:marTop w:val="0"/>
          <w:marBottom w:val="0"/>
          <w:divBdr>
            <w:top w:val="none" w:sz="0" w:space="0" w:color="auto"/>
            <w:left w:val="none" w:sz="0" w:space="0" w:color="auto"/>
            <w:bottom w:val="none" w:sz="0" w:space="0" w:color="auto"/>
            <w:right w:val="none" w:sz="0" w:space="0" w:color="auto"/>
          </w:divBdr>
        </w:div>
        <w:div w:id="1166092568">
          <w:marLeft w:val="0"/>
          <w:marRight w:val="0"/>
          <w:marTop w:val="0"/>
          <w:marBottom w:val="0"/>
          <w:divBdr>
            <w:top w:val="none" w:sz="0" w:space="0" w:color="auto"/>
            <w:left w:val="none" w:sz="0" w:space="0" w:color="auto"/>
            <w:bottom w:val="none" w:sz="0" w:space="0" w:color="auto"/>
            <w:right w:val="none" w:sz="0" w:space="0" w:color="auto"/>
          </w:divBdr>
        </w:div>
        <w:div w:id="2078089010">
          <w:marLeft w:val="0"/>
          <w:marRight w:val="0"/>
          <w:marTop w:val="0"/>
          <w:marBottom w:val="0"/>
          <w:divBdr>
            <w:top w:val="none" w:sz="0" w:space="0" w:color="auto"/>
            <w:left w:val="none" w:sz="0" w:space="0" w:color="auto"/>
            <w:bottom w:val="none" w:sz="0" w:space="0" w:color="auto"/>
            <w:right w:val="none" w:sz="0" w:space="0" w:color="auto"/>
          </w:divBdr>
        </w:div>
        <w:div w:id="1140996708">
          <w:marLeft w:val="0"/>
          <w:marRight w:val="0"/>
          <w:marTop w:val="0"/>
          <w:marBottom w:val="0"/>
          <w:divBdr>
            <w:top w:val="none" w:sz="0" w:space="0" w:color="auto"/>
            <w:left w:val="none" w:sz="0" w:space="0" w:color="auto"/>
            <w:bottom w:val="none" w:sz="0" w:space="0" w:color="auto"/>
            <w:right w:val="none" w:sz="0" w:space="0" w:color="auto"/>
          </w:divBdr>
        </w:div>
        <w:div w:id="46995230">
          <w:marLeft w:val="0"/>
          <w:marRight w:val="0"/>
          <w:marTop w:val="0"/>
          <w:marBottom w:val="0"/>
          <w:divBdr>
            <w:top w:val="none" w:sz="0" w:space="0" w:color="auto"/>
            <w:left w:val="none" w:sz="0" w:space="0" w:color="auto"/>
            <w:bottom w:val="none" w:sz="0" w:space="0" w:color="auto"/>
            <w:right w:val="none" w:sz="0" w:space="0" w:color="auto"/>
          </w:divBdr>
        </w:div>
        <w:div w:id="967391425">
          <w:marLeft w:val="0"/>
          <w:marRight w:val="0"/>
          <w:marTop w:val="0"/>
          <w:marBottom w:val="0"/>
          <w:divBdr>
            <w:top w:val="none" w:sz="0" w:space="0" w:color="auto"/>
            <w:left w:val="none" w:sz="0" w:space="0" w:color="auto"/>
            <w:bottom w:val="none" w:sz="0" w:space="0" w:color="auto"/>
            <w:right w:val="none" w:sz="0" w:space="0" w:color="auto"/>
          </w:divBdr>
        </w:div>
        <w:div w:id="83189292">
          <w:marLeft w:val="0"/>
          <w:marRight w:val="0"/>
          <w:marTop w:val="0"/>
          <w:marBottom w:val="0"/>
          <w:divBdr>
            <w:top w:val="none" w:sz="0" w:space="0" w:color="auto"/>
            <w:left w:val="none" w:sz="0" w:space="0" w:color="auto"/>
            <w:bottom w:val="none" w:sz="0" w:space="0" w:color="auto"/>
            <w:right w:val="none" w:sz="0" w:space="0" w:color="auto"/>
          </w:divBdr>
        </w:div>
        <w:div w:id="823476805">
          <w:marLeft w:val="0"/>
          <w:marRight w:val="0"/>
          <w:marTop w:val="0"/>
          <w:marBottom w:val="0"/>
          <w:divBdr>
            <w:top w:val="none" w:sz="0" w:space="0" w:color="auto"/>
            <w:left w:val="none" w:sz="0" w:space="0" w:color="auto"/>
            <w:bottom w:val="none" w:sz="0" w:space="0" w:color="auto"/>
            <w:right w:val="none" w:sz="0" w:space="0" w:color="auto"/>
          </w:divBdr>
        </w:div>
        <w:div w:id="1868715310">
          <w:marLeft w:val="0"/>
          <w:marRight w:val="0"/>
          <w:marTop w:val="0"/>
          <w:marBottom w:val="0"/>
          <w:divBdr>
            <w:top w:val="none" w:sz="0" w:space="0" w:color="auto"/>
            <w:left w:val="none" w:sz="0" w:space="0" w:color="auto"/>
            <w:bottom w:val="none" w:sz="0" w:space="0" w:color="auto"/>
            <w:right w:val="none" w:sz="0" w:space="0" w:color="auto"/>
          </w:divBdr>
        </w:div>
        <w:div w:id="747314110">
          <w:marLeft w:val="0"/>
          <w:marRight w:val="0"/>
          <w:marTop w:val="0"/>
          <w:marBottom w:val="0"/>
          <w:divBdr>
            <w:top w:val="none" w:sz="0" w:space="0" w:color="auto"/>
            <w:left w:val="none" w:sz="0" w:space="0" w:color="auto"/>
            <w:bottom w:val="none" w:sz="0" w:space="0" w:color="auto"/>
            <w:right w:val="none" w:sz="0" w:space="0" w:color="auto"/>
          </w:divBdr>
        </w:div>
        <w:div w:id="1586189016">
          <w:marLeft w:val="0"/>
          <w:marRight w:val="0"/>
          <w:marTop w:val="0"/>
          <w:marBottom w:val="0"/>
          <w:divBdr>
            <w:top w:val="none" w:sz="0" w:space="0" w:color="auto"/>
            <w:left w:val="none" w:sz="0" w:space="0" w:color="auto"/>
            <w:bottom w:val="none" w:sz="0" w:space="0" w:color="auto"/>
            <w:right w:val="none" w:sz="0" w:space="0" w:color="auto"/>
          </w:divBdr>
        </w:div>
        <w:div w:id="1548058078">
          <w:marLeft w:val="0"/>
          <w:marRight w:val="0"/>
          <w:marTop w:val="0"/>
          <w:marBottom w:val="0"/>
          <w:divBdr>
            <w:top w:val="none" w:sz="0" w:space="0" w:color="auto"/>
            <w:left w:val="none" w:sz="0" w:space="0" w:color="auto"/>
            <w:bottom w:val="none" w:sz="0" w:space="0" w:color="auto"/>
            <w:right w:val="none" w:sz="0" w:space="0" w:color="auto"/>
          </w:divBdr>
        </w:div>
        <w:div w:id="891965223">
          <w:marLeft w:val="0"/>
          <w:marRight w:val="0"/>
          <w:marTop w:val="0"/>
          <w:marBottom w:val="0"/>
          <w:divBdr>
            <w:top w:val="none" w:sz="0" w:space="0" w:color="auto"/>
            <w:left w:val="none" w:sz="0" w:space="0" w:color="auto"/>
            <w:bottom w:val="none" w:sz="0" w:space="0" w:color="auto"/>
            <w:right w:val="none" w:sz="0" w:space="0" w:color="auto"/>
          </w:divBdr>
        </w:div>
        <w:div w:id="752358954">
          <w:marLeft w:val="0"/>
          <w:marRight w:val="0"/>
          <w:marTop w:val="0"/>
          <w:marBottom w:val="0"/>
          <w:divBdr>
            <w:top w:val="none" w:sz="0" w:space="0" w:color="auto"/>
            <w:left w:val="none" w:sz="0" w:space="0" w:color="auto"/>
            <w:bottom w:val="none" w:sz="0" w:space="0" w:color="auto"/>
            <w:right w:val="none" w:sz="0" w:space="0" w:color="auto"/>
          </w:divBdr>
        </w:div>
        <w:div w:id="162622400">
          <w:marLeft w:val="0"/>
          <w:marRight w:val="0"/>
          <w:marTop w:val="0"/>
          <w:marBottom w:val="0"/>
          <w:divBdr>
            <w:top w:val="none" w:sz="0" w:space="0" w:color="auto"/>
            <w:left w:val="none" w:sz="0" w:space="0" w:color="auto"/>
            <w:bottom w:val="none" w:sz="0" w:space="0" w:color="auto"/>
            <w:right w:val="none" w:sz="0" w:space="0" w:color="auto"/>
          </w:divBdr>
        </w:div>
        <w:div w:id="559440200">
          <w:marLeft w:val="0"/>
          <w:marRight w:val="0"/>
          <w:marTop w:val="0"/>
          <w:marBottom w:val="0"/>
          <w:divBdr>
            <w:top w:val="none" w:sz="0" w:space="0" w:color="auto"/>
            <w:left w:val="none" w:sz="0" w:space="0" w:color="auto"/>
            <w:bottom w:val="none" w:sz="0" w:space="0" w:color="auto"/>
            <w:right w:val="none" w:sz="0" w:space="0" w:color="auto"/>
          </w:divBdr>
        </w:div>
        <w:div w:id="2094424957">
          <w:marLeft w:val="0"/>
          <w:marRight w:val="0"/>
          <w:marTop w:val="0"/>
          <w:marBottom w:val="0"/>
          <w:divBdr>
            <w:top w:val="none" w:sz="0" w:space="0" w:color="auto"/>
            <w:left w:val="none" w:sz="0" w:space="0" w:color="auto"/>
            <w:bottom w:val="none" w:sz="0" w:space="0" w:color="auto"/>
            <w:right w:val="none" w:sz="0" w:space="0" w:color="auto"/>
          </w:divBdr>
        </w:div>
        <w:div w:id="1723020135">
          <w:marLeft w:val="0"/>
          <w:marRight w:val="0"/>
          <w:marTop w:val="0"/>
          <w:marBottom w:val="0"/>
          <w:divBdr>
            <w:top w:val="none" w:sz="0" w:space="0" w:color="auto"/>
            <w:left w:val="none" w:sz="0" w:space="0" w:color="auto"/>
            <w:bottom w:val="none" w:sz="0" w:space="0" w:color="auto"/>
            <w:right w:val="none" w:sz="0" w:space="0" w:color="auto"/>
          </w:divBdr>
        </w:div>
        <w:div w:id="1945767868">
          <w:marLeft w:val="0"/>
          <w:marRight w:val="0"/>
          <w:marTop w:val="0"/>
          <w:marBottom w:val="0"/>
          <w:divBdr>
            <w:top w:val="none" w:sz="0" w:space="0" w:color="auto"/>
            <w:left w:val="none" w:sz="0" w:space="0" w:color="auto"/>
            <w:bottom w:val="none" w:sz="0" w:space="0" w:color="auto"/>
            <w:right w:val="none" w:sz="0" w:space="0" w:color="auto"/>
          </w:divBdr>
        </w:div>
        <w:div w:id="1607614506">
          <w:marLeft w:val="0"/>
          <w:marRight w:val="0"/>
          <w:marTop w:val="0"/>
          <w:marBottom w:val="0"/>
          <w:divBdr>
            <w:top w:val="none" w:sz="0" w:space="0" w:color="auto"/>
            <w:left w:val="none" w:sz="0" w:space="0" w:color="auto"/>
            <w:bottom w:val="none" w:sz="0" w:space="0" w:color="auto"/>
            <w:right w:val="none" w:sz="0" w:space="0" w:color="auto"/>
          </w:divBdr>
        </w:div>
        <w:div w:id="47651763">
          <w:marLeft w:val="0"/>
          <w:marRight w:val="0"/>
          <w:marTop w:val="0"/>
          <w:marBottom w:val="0"/>
          <w:divBdr>
            <w:top w:val="none" w:sz="0" w:space="0" w:color="auto"/>
            <w:left w:val="none" w:sz="0" w:space="0" w:color="auto"/>
            <w:bottom w:val="none" w:sz="0" w:space="0" w:color="auto"/>
            <w:right w:val="none" w:sz="0" w:space="0" w:color="auto"/>
          </w:divBdr>
        </w:div>
        <w:div w:id="1461222073">
          <w:marLeft w:val="0"/>
          <w:marRight w:val="0"/>
          <w:marTop w:val="0"/>
          <w:marBottom w:val="0"/>
          <w:divBdr>
            <w:top w:val="none" w:sz="0" w:space="0" w:color="auto"/>
            <w:left w:val="none" w:sz="0" w:space="0" w:color="auto"/>
            <w:bottom w:val="none" w:sz="0" w:space="0" w:color="auto"/>
            <w:right w:val="none" w:sz="0" w:space="0" w:color="auto"/>
          </w:divBdr>
        </w:div>
        <w:div w:id="1674990324">
          <w:marLeft w:val="0"/>
          <w:marRight w:val="0"/>
          <w:marTop w:val="0"/>
          <w:marBottom w:val="0"/>
          <w:divBdr>
            <w:top w:val="none" w:sz="0" w:space="0" w:color="auto"/>
            <w:left w:val="none" w:sz="0" w:space="0" w:color="auto"/>
            <w:bottom w:val="none" w:sz="0" w:space="0" w:color="auto"/>
            <w:right w:val="none" w:sz="0" w:space="0" w:color="auto"/>
          </w:divBdr>
        </w:div>
        <w:div w:id="324743598">
          <w:marLeft w:val="0"/>
          <w:marRight w:val="0"/>
          <w:marTop w:val="0"/>
          <w:marBottom w:val="0"/>
          <w:divBdr>
            <w:top w:val="none" w:sz="0" w:space="0" w:color="auto"/>
            <w:left w:val="none" w:sz="0" w:space="0" w:color="auto"/>
            <w:bottom w:val="none" w:sz="0" w:space="0" w:color="auto"/>
            <w:right w:val="none" w:sz="0" w:space="0" w:color="auto"/>
          </w:divBdr>
        </w:div>
        <w:div w:id="1537231347">
          <w:marLeft w:val="0"/>
          <w:marRight w:val="0"/>
          <w:marTop w:val="0"/>
          <w:marBottom w:val="0"/>
          <w:divBdr>
            <w:top w:val="none" w:sz="0" w:space="0" w:color="auto"/>
            <w:left w:val="none" w:sz="0" w:space="0" w:color="auto"/>
            <w:bottom w:val="none" w:sz="0" w:space="0" w:color="auto"/>
            <w:right w:val="none" w:sz="0" w:space="0" w:color="auto"/>
          </w:divBdr>
        </w:div>
        <w:div w:id="2074159356">
          <w:marLeft w:val="0"/>
          <w:marRight w:val="0"/>
          <w:marTop w:val="0"/>
          <w:marBottom w:val="0"/>
          <w:divBdr>
            <w:top w:val="none" w:sz="0" w:space="0" w:color="auto"/>
            <w:left w:val="none" w:sz="0" w:space="0" w:color="auto"/>
            <w:bottom w:val="none" w:sz="0" w:space="0" w:color="auto"/>
            <w:right w:val="none" w:sz="0" w:space="0" w:color="auto"/>
          </w:divBdr>
        </w:div>
        <w:div w:id="1602177644">
          <w:marLeft w:val="0"/>
          <w:marRight w:val="0"/>
          <w:marTop w:val="0"/>
          <w:marBottom w:val="0"/>
          <w:divBdr>
            <w:top w:val="none" w:sz="0" w:space="0" w:color="auto"/>
            <w:left w:val="none" w:sz="0" w:space="0" w:color="auto"/>
            <w:bottom w:val="none" w:sz="0" w:space="0" w:color="auto"/>
            <w:right w:val="none" w:sz="0" w:space="0" w:color="auto"/>
          </w:divBdr>
        </w:div>
        <w:div w:id="655036733">
          <w:marLeft w:val="0"/>
          <w:marRight w:val="0"/>
          <w:marTop w:val="0"/>
          <w:marBottom w:val="0"/>
          <w:divBdr>
            <w:top w:val="none" w:sz="0" w:space="0" w:color="auto"/>
            <w:left w:val="none" w:sz="0" w:space="0" w:color="auto"/>
            <w:bottom w:val="none" w:sz="0" w:space="0" w:color="auto"/>
            <w:right w:val="none" w:sz="0" w:space="0" w:color="auto"/>
          </w:divBdr>
        </w:div>
        <w:div w:id="695541988">
          <w:marLeft w:val="0"/>
          <w:marRight w:val="0"/>
          <w:marTop w:val="0"/>
          <w:marBottom w:val="0"/>
          <w:divBdr>
            <w:top w:val="none" w:sz="0" w:space="0" w:color="auto"/>
            <w:left w:val="none" w:sz="0" w:space="0" w:color="auto"/>
            <w:bottom w:val="none" w:sz="0" w:space="0" w:color="auto"/>
            <w:right w:val="none" w:sz="0" w:space="0" w:color="auto"/>
          </w:divBdr>
        </w:div>
        <w:div w:id="204759057">
          <w:marLeft w:val="0"/>
          <w:marRight w:val="0"/>
          <w:marTop w:val="0"/>
          <w:marBottom w:val="0"/>
          <w:divBdr>
            <w:top w:val="none" w:sz="0" w:space="0" w:color="auto"/>
            <w:left w:val="none" w:sz="0" w:space="0" w:color="auto"/>
            <w:bottom w:val="none" w:sz="0" w:space="0" w:color="auto"/>
            <w:right w:val="none" w:sz="0" w:space="0" w:color="auto"/>
          </w:divBdr>
        </w:div>
        <w:div w:id="2035572319">
          <w:marLeft w:val="0"/>
          <w:marRight w:val="0"/>
          <w:marTop w:val="0"/>
          <w:marBottom w:val="0"/>
          <w:divBdr>
            <w:top w:val="none" w:sz="0" w:space="0" w:color="auto"/>
            <w:left w:val="none" w:sz="0" w:space="0" w:color="auto"/>
            <w:bottom w:val="none" w:sz="0" w:space="0" w:color="auto"/>
            <w:right w:val="none" w:sz="0" w:space="0" w:color="auto"/>
          </w:divBdr>
        </w:div>
        <w:div w:id="240409563">
          <w:marLeft w:val="0"/>
          <w:marRight w:val="0"/>
          <w:marTop w:val="0"/>
          <w:marBottom w:val="0"/>
          <w:divBdr>
            <w:top w:val="none" w:sz="0" w:space="0" w:color="auto"/>
            <w:left w:val="none" w:sz="0" w:space="0" w:color="auto"/>
            <w:bottom w:val="none" w:sz="0" w:space="0" w:color="auto"/>
            <w:right w:val="none" w:sz="0" w:space="0" w:color="auto"/>
          </w:divBdr>
        </w:div>
      </w:divsChild>
    </w:div>
    <w:div w:id="1165127869">
      <w:bodyDiv w:val="1"/>
      <w:marLeft w:val="0"/>
      <w:marRight w:val="0"/>
      <w:marTop w:val="0"/>
      <w:marBottom w:val="0"/>
      <w:divBdr>
        <w:top w:val="none" w:sz="0" w:space="0" w:color="auto"/>
        <w:left w:val="none" w:sz="0" w:space="0" w:color="auto"/>
        <w:bottom w:val="none" w:sz="0" w:space="0" w:color="auto"/>
        <w:right w:val="none" w:sz="0" w:space="0" w:color="auto"/>
      </w:divBdr>
      <w:divsChild>
        <w:div w:id="2138330313">
          <w:marLeft w:val="0"/>
          <w:marRight w:val="0"/>
          <w:marTop w:val="0"/>
          <w:marBottom w:val="0"/>
          <w:divBdr>
            <w:top w:val="none" w:sz="0" w:space="0" w:color="auto"/>
            <w:left w:val="none" w:sz="0" w:space="0" w:color="auto"/>
            <w:bottom w:val="none" w:sz="0" w:space="0" w:color="auto"/>
            <w:right w:val="none" w:sz="0" w:space="0" w:color="auto"/>
          </w:divBdr>
        </w:div>
        <w:div w:id="151333722">
          <w:marLeft w:val="0"/>
          <w:marRight w:val="0"/>
          <w:marTop w:val="0"/>
          <w:marBottom w:val="0"/>
          <w:divBdr>
            <w:top w:val="none" w:sz="0" w:space="0" w:color="auto"/>
            <w:left w:val="none" w:sz="0" w:space="0" w:color="auto"/>
            <w:bottom w:val="none" w:sz="0" w:space="0" w:color="auto"/>
            <w:right w:val="none" w:sz="0" w:space="0" w:color="auto"/>
          </w:divBdr>
        </w:div>
        <w:div w:id="1548301972">
          <w:marLeft w:val="0"/>
          <w:marRight w:val="0"/>
          <w:marTop w:val="0"/>
          <w:marBottom w:val="0"/>
          <w:divBdr>
            <w:top w:val="none" w:sz="0" w:space="0" w:color="auto"/>
            <w:left w:val="none" w:sz="0" w:space="0" w:color="auto"/>
            <w:bottom w:val="none" w:sz="0" w:space="0" w:color="auto"/>
            <w:right w:val="none" w:sz="0" w:space="0" w:color="auto"/>
          </w:divBdr>
        </w:div>
        <w:div w:id="1851023343">
          <w:marLeft w:val="0"/>
          <w:marRight w:val="0"/>
          <w:marTop w:val="0"/>
          <w:marBottom w:val="0"/>
          <w:divBdr>
            <w:top w:val="none" w:sz="0" w:space="0" w:color="auto"/>
            <w:left w:val="none" w:sz="0" w:space="0" w:color="auto"/>
            <w:bottom w:val="none" w:sz="0" w:space="0" w:color="auto"/>
            <w:right w:val="none" w:sz="0" w:space="0" w:color="auto"/>
          </w:divBdr>
        </w:div>
        <w:div w:id="111100004">
          <w:marLeft w:val="0"/>
          <w:marRight w:val="0"/>
          <w:marTop w:val="0"/>
          <w:marBottom w:val="0"/>
          <w:divBdr>
            <w:top w:val="none" w:sz="0" w:space="0" w:color="auto"/>
            <w:left w:val="none" w:sz="0" w:space="0" w:color="auto"/>
            <w:bottom w:val="none" w:sz="0" w:space="0" w:color="auto"/>
            <w:right w:val="none" w:sz="0" w:space="0" w:color="auto"/>
          </w:divBdr>
        </w:div>
        <w:div w:id="1421875185">
          <w:marLeft w:val="0"/>
          <w:marRight w:val="0"/>
          <w:marTop w:val="0"/>
          <w:marBottom w:val="0"/>
          <w:divBdr>
            <w:top w:val="none" w:sz="0" w:space="0" w:color="auto"/>
            <w:left w:val="none" w:sz="0" w:space="0" w:color="auto"/>
            <w:bottom w:val="none" w:sz="0" w:space="0" w:color="auto"/>
            <w:right w:val="none" w:sz="0" w:space="0" w:color="auto"/>
          </w:divBdr>
        </w:div>
        <w:div w:id="543031331">
          <w:marLeft w:val="0"/>
          <w:marRight w:val="0"/>
          <w:marTop w:val="0"/>
          <w:marBottom w:val="0"/>
          <w:divBdr>
            <w:top w:val="none" w:sz="0" w:space="0" w:color="auto"/>
            <w:left w:val="none" w:sz="0" w:space="0" w:color="auto"/>
            <w:bottom w:val="none" w:sz="0" w:space="0" w:color="auto"/>
            <w:right w:val="none" w:sz="0" w:space="0" w:color="auto"/>
          </w:divBdr>
        </w:div>
        <w:div w:id="163665793">
          <w:marLeft w:val="0"/>
          <w:marRight w:val="0"/>
          <w:marTop w:val="0"/>
          <w:marBottom w:val="0"/>
          <w:divBdr>
            <w:top w:val="none" w:sz="0" w:space="0" w:color="auto"/>
            <w:left w:val="none" w:sz="0" w:space="0" w:color="auto"/>
            <w:bottom w:val="none" w:sz="0" w:space="0" w:color="auto"/>
            <w:right w:val="none" w:sz="0" w:space="0" w:color="auto"/>
          </w:divBdr>
        </w:div>
        <w:div w:id="1933929002">
          <w:marLeft w:val="0"/>
          <w:marRight w:val="0"/>
          <w:marTop w:val="0"/>
          <w:marBottom w:val="0"/>
          <w:divBdr>
            <w:top w:val="none" w:sz="0" w:space="0" w:color="auto"/>
            <w:left w:val="none" w:sz="0" w:space="0" w:color="auto"/>
            <w:bottom w:val="none" w:sz="0" w:space="0" w:color="auto"/>
            <w:right w:val="none" w:sz="0" w:space="0" w:color="auto"/>
          </w:divBdr>
        </w:div>
        <w:div w:id="397283783">
          <w:marLeft w:val="0"/>
          <w:marRight w:val="0"/>
          <w:marTop w:val="0"/>
          <w:marBottom w:val="0"/>
          <w:divBdr>
            <w:top w:val="none" w:sz="0" w:space="0" w:color="auto"/>
            <w:left w:val="none" w:sz="0" w:space="0" w:color="auto"/>
            <w:bottom w:val="none" w:sz="0" w:space="0" w:color="auto"/>
            <w:right w:val="none" w:sz="0" w:space="0" w:color="auto"/>
          </w:divBdr>
        </w:div>
        <w:div w:id="465120301">
          <w:marLeft w:val="0"/>
          <w:marRight w:val="0"/>
          <w:marTop w:val="0"/>
          <w:marBottom w:val="0"/>
          <w:divBdr>
            <w:top w:val="none" w:sz="0" w:space="0" w:color="auto"/>
            <w:left w:val="none" w:sz="0" w:space="0" w:color="auto"/>
            <w:bottom w:val="none" w:sz="0" w:space="0" w:color="auto"/>
            <w:right w:val="none" w:sz="0" w:space="0" w:color="auto"/>
          </w:divBdr>
        </w:div>
        <w:div w:id="656616642">
          <w:marLeft w:val="0"/>
          <w:marRight w:val="0"/>
          <w:marTop w:val="0"/>
          <w:marBottom w:val="0"/>
          <w:divBdr>
            <w:top w:val="none" w:sz="0" w:space="0" w:color="auto"/>
            <w:left w:val="none" w:sz="0" w:space="0" w:color="auto"/>
            <w:bottom w:val="none" w:sz="0" w:space="0" w:color="auto"/>
            <w:right w:val="none" w:sz="0" w:space="0" w:color="auto"/>
          </w:divBdr>
        </w:div>
        <w:div w:id="640843320">
          <w:marLeft w:val="0"/>
          <w:marRight w:val="0"/>
          <w:marTop w:val="0"/>
          <w:marBottom w:val="0"/>
          <w:divBdr>
            <w:top w:val="none" w:sz="0" w:space="0" w:color="auto"/>
            <w:left w:val="none" w:sz="0" w:space="0" w:color="auto"/>
            <w:bottom w:val="none" w:sz="0" w:space="0" w:color="auto"/>
            <w:right w:val="none" w:sz="0" w:space="0" w:color="auto"/>
          </w:divBdr>
        </w:div>
        <w:div w:id="248468853">
          <w:marLeft w:val="0"/>
          <w:marRight w:val="0"/>
          <w:marTop w:val="0"/>
          <w:marBottom w:val="0"/>
          <w:divBdr>
            <w:top w:val="none" w:sz="0" w:space="0" w:color="auto"/>
            <w:left w:val="none" w:sz="0" w:space="0" w:color="auto"/>
            <w:bottom w:val="none" w:sz="0" w:space="0" w:color="auto"/>
            <w:right w:val="none" w:sz="0" w:space="0" w:color="auto"/>
          </w:divBdr>
        </w:div>
        <w:div w:id="242565653">
          <w:marLeft w:val="0"/>
          <w:marRight w:val="0"/>
          <w:marTop w:val="0"/>
          <w:marBottom w:val="0"/>
          <w:divBdr>
            <w:top w:val="none" w:sz="0" w:space="0" w:color="auto"/>
            <w:left w:val="none" w:sz="0" w:space="0" w:color="auto"/>
            <w:bottom w:val="none" w:sz="0" w:space="0" w:color="auto"/>
            <w:right w:val="none" w:sz="0" w:space="0" w:color="auto"/>
          </w:divBdr>
        </w:div>
        <w:div w:id="761144286">
          <w:marLeft w:val="0"/>
          <w:marRight w:val="0"/>
          <w:marTop w:val="0"/>
          <w:marBottom w:val="0"/>
          <w:divBdr>
            <w:top w:val="none" w:sz="0" w:space="0" w:color="auto"/>
            <w:left w:val="none" w:sz="0" w:space="0" w:color="auto"/>
            <w:bottom w:val="none" w:sz="0" w:space="0" w:color="auto"/>
            <w:right w:val="none" w:sz="0" w:space="0" w:color="auto"/>
          </w:divBdr>
        </w:div>
        <w:div w:id="863400731">
          <w:marLeft w:val="0"/>
          <w:marRight w:val="0"/>
          <w:marTop w:val="0"/>
          <w:marBottom w:val="0"/>
          <w:divBdr>
            <w:top w:val="none" w:sz="0" w:space="0" w:color="auto"/>
            <w:left w:val="none" w:sz="0" w:space="0" w:color="auto"/>
            <w:bottom w:val="none" w:sz="0" w:space="0" w:color="auto"/>
            <w:right w:val="none" w:sz="0" w:space="0" w:color="auto"/>
          </w:divBdr>
        </w:div>
        <w:div w:id="432556016">
          <w:marLeft w:val="0"/>
          <w:marRight w:val="0"/>
          <w:marTop w:val="0"/>
          <w:marBottom w:val="0"/>
          <w:divBdr>
            <w:top w:val="none" w:sz="0" w:space="0" w:color="auto"/>
            <w:left w:val="none" w:sz="0" w:space="0" w:color="auto"/>
            <w:bottom w:val="none" w:sz="0" w:space="0" w:color="auto"/>
            <w:right w:val="none" w:sz="0" w:space="0" w:color="auto"/>
          </w:divBdr>
        </w:div>
        <w:div w:id="1182860779">
          <w:marLeft w:val="0"/>
          <w:marRight w:val="0"/>
          <w:marTop w:val="0"/>
          <w:marBottom w:val="0"/>
          <w:divBdr>
            <w:top w:val="none" w:sz="0" w:space="0" w:color="auto"/>
            <w:left w:val="none" w:sz="0" w:space="0" w:color="auto"/>
            <w:bottom w:val="none" w:sz="0" w:space="0" w:color="auto"/>
            <w:right w:val="none" w:sz="0" w:space="0" w:color="auto"/>
          </w:divBdr>
        </w:div>
        <w:div w:id="576331105">
          <w:marLeft w:val="0"/>
          <w:marRight w:val="0"/>
          <w:marTop w:val="0"/>
          <w:marBottom w:val="0"/>
          <w:divBdr>
            <w:top w:val="none" w:sz="0" w:space="0" w:color="auto"/>
            <w:left w:val="none" w:sz="0" w:space="0" w:color="auto"/>
            <w:bottom w:val="none" w:sz="0" w:space="0" w:color="auto"/>
            <w:right w:val="none" w:sz="0" w:space="0" w:color="auto"/>
          </w:divBdr>
        </w:div>
        <w:div w:id="261185929">
          <w:marLeft w:val="0"/>
          <w:marRight w:val="0"/>
          <w:marTop w:val="0"/>
          <w:marBottom w:val="0"/>
          <w:divBdr>
            <w:top w:val="none" w:sz="0" w:space="0" w:color="auto"/>
            <w:left w:val="none" w:sz="0" w:space="0" w:color="auto"/>
            <w:bottom w:val="none" w:sz="0" w:space="0" w:color="auto"/>
            <w:right w:val="none" w:sz="0" w:space="0" w:color="auto"/>
          </w:divBdr>
        </w:div>
        <w:div w:id="2085294041">
          <w:marLeft w:val="0"/>
          <w:marRight w:val="0"/>
          <w:marTop w:val="0"/>
          <w:marBottom w:val="0"/>
          <w:divBdr>
            <w:top w:val="none" w:sz="0" w:space="0" w:color="auto"/>
            <w:left w:val="none" w:sz="0" w:space="0" w:color="auto"/>
            <w:bottom w:val="none" w:sz="0" w:space="0" w:color="auto"/>
            <w:right w:val="none" w:sz="0" w:space="0" w:color="auto"/>
          </w:divBdr>
        </w:div>
        <w:div w:id="1324774782">
          <w:marLeft w:val="0"/>
          <w:marRight w:val="0"/>
          <w:marTop w:val="0"/>
          <w:marBottom w:val="0"/>
          <w:divBdr>
            <w:top w:val="none" w:sz="0" w:space="0" w:color="auto"/>
            <w:left w:val="none" w:sz="0" w:space="0" w:color="auto"/>
            <w:bottom w:val="none" w:sz="0" w:space="0" w:color="auto"/>
            <w:right w:val="none" w:sz="0" w:space="0" w:color="auto"/>
          </w:divBdr>
        </w:div>
        <w:div w:id="1506283432">
          <w:marLeft w:val="0"/>
          <w:marRight w:val="0"/>
          <w:marTop w:val="0"/>
          <w:marBottom w:val="0"/>
          <w:divBdr>
            <w:top w:val="none" w:sz="0" w:space="0" w:color="auto"/>
            <w:left w:val="none" w:sz="0" w:space="0" w:color="auto"/>
            <w:bottom w:val="none" w:sz="0" w:space="0" w:color="auto"/>
            <w:right w:val="none" w:sz="0" w:space="0" w:color="auto"/>
          </w:divBdr>
        </w:div>
        <w:div w:id="1404259046">
          <w:marLeft w:val="0"/>
          <w:marRight w:val="0"/>
          <w:marTop w:val="0"/>
          <w:marBottom w:val="0"/>
          <w:divBdr>
            <w:top w:val="none" w:sz="0" w:space="0" w:color="auto"/>
            <w:left w:val="none" w:sz="0" w:space="0" w:color="auto"/>
            <w:bottom w:val="none" w:sz="0" w:space="0" w:color="auto"/>
            <w:right w:val="none" w:sz="0" w:space="0" w:color="auto"/>
          </w:divBdr>
        </w:div>
        <w:div w:id="809438275">
          <w:marLeft w:val="0"/>
          <w:marRight w:val="0"/>
          <w:marTop w:val="0"/>
          <w:marBottom w:val="0"/>
          <w:divBdr>
            <w:top w:val="none" w:sz="0" w:space="0" w:color="auto"/>
            <w:left w:val="none" w:sz="0" w:space="0" w:color="auto"/>
            <w:bottom w:val="none" w:sz="0" w:space="0" w:color="auto"/>
            <w:right w:val="none" w:sz="0" w:space="0" w:color="auto"/>
          </w:divBdr>
        </w:div>
        <w:div w:id="1169293589">
          <w:marLeft w:val="0"/>
          <w:marRight w:val="0"/>
          <w:marTop w:val="0"/>
          <w:marBottom w:val="0"/>
          <w:divBdr>
            <w:top w:val="none" w:sz="0" w:space="0" w:color="auto"/>
            <w:left w:val="none" w:sz="0" w:space="0" w:color="auto"/>
            <w:bottom w:val="none" w:sz="0" w:space="0" w:color="auto"/>
            <w:right w:val="none" w:sz="0" w:space="0" w:color="auto"/>
          </w:divBdr>
        </w:div>
        <w:div w:id="982586620">
          <w:marLeft w:val="0"/>
          <w:marRight w:val="0"/>
          <w:marTop w:val="0"/>
          <w:marBottom w:val="0"/>
          <w:divBdr>
            <w:top w:val="none" w:sz="0" w:space="0" w:color="auto"/>
            <w:left w:val="none" w:sz="0" w:space="0" w:color="auto"/>
            <w:bottom w:val="none" w:sz="0" w:space="0" w:color="auto"/>
            <w:right w:val="none" w:sz="0" w:space="0" w:color="auto"/>
          </w:divBdr>
        </w:div>
        <w:div w:id="1171523649">
          <w:marLeft w:val="0"/>
          <w:marRight w:val="0"/>
          <w:marTop w:val="0"/>
          <w:marBottom w:val="0"/>
          <w:divBdr>
            <w:top w:val="none" w:sz="0" w:space="0" w:color="auto"/>
            <w:left w:val="none" w:sz="0" w:space="0" w:color="auto"/>
            <w:bottom w:val="none" w:sz="0" w:space="0" w:color="auto"/>
            <w:right w:val="none" w:sz="0" w:space="0" w:color="auto"/>
          </w:divBdr>
        </w:div>
        <w:div w:id="752750457">
          <w:marLeft w:val="0"/>
          <w:marRight w:val="0"/>
          <w:marTop w:val="0"/>
          <w:marBottom w:val="0"/>
          <w:divBdr>
            <w:top w:val="none" w:sz="0" w:space="0" w:color="auto"/>
            <w:left w:val="none" w:sz="0" w:space="0" w:color="auto"/>
            <w:bottom w:val="none" w:sz="0" w:space="0" w:color="auto"/>
            <w:right w:val="none" w:sz="0" w:space="0" w:color="auto"/>
          </w:divBdr>
        </w:div>
        <w:div w:id="638462360">
          <w:marLeft w:val="0"/>
          <w:marRight w:val="0"/>
          <w:marTop w:val="0"/>
          <w:marBottom w:val="0"/>
          <w:divBdr>
            <w:top w:val="none" w:sz="0" w:space="0" w:color="auto"/>
            <w:left w:val="none" w:sz="0" w:space="0" w:color="auto"/>
            <w:bottom w:val="none" w:sz="0" w:space="0" w:color="auto"/>
            <w:right w:val="none" w:sz="0" w:space="0" w:color="auto"/>
          </w:divBdr>
        </w:div>
        <w:div w:id="1492210828">
          <w:marLeft w:val="0"/>
          <w:marRight w:val="0"/>
          <w:marTop w:val="0"/>
          <w:marBottom w:val="0"/>
          <w:divBdr>
            <w:top w:val="none" w:sz="0" w:space="0" w:color="auto"/>
            <w:left w:val="none" w:sz="0" w:space="0" w:color="auto"/>
            <w:bottom w:val="none" w:sz="0" w:space="0" w:color="auto"/>
            <w:right w:val="none" w:sz="0" w:space="0" w:color="auto"/>
          </w:divBdr>
        </w:div>
        <w:div w:id="1002972452">
          <w:marLeft w:val="0"/>
          <w:marRight w:val="0"/>
          <w:marTop w:val="0"/>
          <w:marBottom w:val="0"/>
          <w:divBdr>
            <w:top w:val="none" w:sz="0" w:space="0" w:color="auto"/>
            <w:left w:val="none" w:sz="0" w:space="0" w:color="auto"/>
            <w:bottom w:val="none" w:sz="0" w:space="0" w:color="auto"/>
            <w:right w:val="none" w:sz="0" w:space="0" w:color="auto"/>
          </w:divBdr>
        </w:div>
        <w:div w:id="773866641">
          <w:marLeft w:val="0"/>
          <w:marRight w:val="0"/>
          <w:marTop w:val="0"/>
          <w:marBottom w:val="0"/>
          <w:divBdr>
            <w:top w:val="none" w:sz="0" w:space="0" w:color="auto"/>
            <w:left w:val="none" w:sz="0" w:space="0" w:color="auto"/>
            <w:bottom w:val="none" w:sz="0" w:space="0" w:color="auto"/>
            <w:right w:val="none" w:sz="0" w:space="0" w:color="auto"/>
          </w:divBdr>
        </w:div>
        <w:div w:id="659311572">
          <w:marLeft w:val="0"/>
          <w:marRight w:val="0"/>
          <w:marTop w:val="0"/>
          <w:marBottom w:val="0"/>
          <w:divBdr>
            <w:top w:val="none" w:sz="0" w:space="0" w:color="auto"/>
            <w:left w:val="none" w:sz="0" w:space="0" w:color="auto"/>
            <w:bottom w:val="none" w:sz="0" w:space="0" w:color="auto"/>
            <w:right w:val="none" w:sz="0" w:space="0" w:color="auto"/>
          </w:divBdr>
        </w:div>
        <w:div w:id="1279336363">
          <w:marLeft w:val="0"/>
          <w:marRight w:val="0"/>
          <w:marTop w:val="0"/>
          <w:marBottom w:val="0"/>
          <w:divBdr>
            <w:top w:val="none" w:sz="0" w:space="0" w:color="auto"/>
            <w:left w:val="none" w:sz="0" w:space="0" w:color="auto"/>
            <w:bottom w:val="none" w:sz="0" w:space="0" w:color="auto"/>
            <w:right w:val="none" w:sz="0" w:space="0" w:color="auto"/>
          </w:divBdr>
        </w:div>
        <w:div w:id="2065714467">
          <w:marLeft w:val="0"/>
          <w:marRight w:val="0"/>
          <w:marTop w:val="0"/>
          <w:marBottom w:val="0"/>
          <w:divBdr>
            <w:top w:val="none" w:sz="0" w:space="0" w:color="auto"/>
            <w:left w:val="none" w:sz="0" w:space="0" w:color="auto"/>
            <w:bottom w:val="none" w:sz="0" w:space="0" w:color="auto"/>
            <w:right w:val="none" w:sz="0" w:space="0" w:color="auto"/>
          </w:divBdr>
        </w:div>
        <w:div w:id="1784379968">
          <w:marLeft w:val="0"/>
          <w:marRight w:val="0"/>
          <w:marTop w:val="0"/>
          <w:marBottom w:val="0"/>
          <w:divBdr>
            <w:top w:val="none" w:sz="0" w:space="0" w:color="auto"/>
            <w:left w:val="none" w:sz="0" w:space="0" w:color="auto"/>
            <w:bottom w:val="none" w:sz="0" w:space="0" w:color="auto"/>
            <w:right w:val="none" w:sz="0" w:space="0" w:color="auto"/>
          </w:divBdr>
        </w:div>
        <w:div w:id="1868372658">
          <w:marLeft w:val="0"/>
          <w:marRight w:val="0"/>
          <w:marTop w:val="0"/>
          <w:marBottom w:val="0"/>
          <w:divBdr>
            <w:top w:val="none" w:sz="0" w:space="0" w:color="auto"/>
            <w:left w:val="none" w:sz="0" w:space="0" w:color="auto"/>
            <w:bottom w:val="none" w:sz="0" w:space="0" w:color="auto"/>
            <w:right w:val="none" w:sz="0" w:space="0" w:color="auto"/>
          </w:divBdr>
        </w:div>
        <w:div w:id="1244530715">
          <w:marLeft w:val="0"/>
          <w:marRight w:val="0"/>
          <w:marTop w:val="0"/>
          <w:marBottom w:val="0"/>
          <w:divBdr>
            <w:top w:val="none" w:sz="0" w:space="0" w:color="auto"/>
            <w:left w:val="none" w:sz="0" w:space="0" w:color="auto"/>
            <w:bottom w:val="none" w:sz="0" w:space="0" w:color="auto"/>
            <w:right w:val="none" w:sz="0" w:space="0" w:color="auto"/>
          </w:divBdr>
        </w:div>
        <w:div w:id="2133479063">
          <w:marLeft w:val="0"/>
          <w:marRight w:val="0"/>
          <w:marTop w:val="0"/>
          <w:marBottom w:val="0"/>
          <w:divBdr>
            <w:top w:val="none" w:sz="0" w:space="0" w:color="auto"/>
            <w:left w:val="none" w:sz="0" w:space="0" w:color="auto"/>
            <w:bottom w:val="none" w:sz="0" w:space="0" w:color="auto"/>
            <w:right w:val="none" w:sz="0" w:space="0" w:color="auto"/>
          </w:divBdr>
        </w:div>
        <w:div w:id="835848877">
          <w:marLeft w:val="0"/>
          <w:marRight w:val="0"/>
          <w:marTop w:val="0"/>
          <w:marBottom w:val="0"/>
          <w:divBdr>
            <w:top w:val="none" w:sz="0" w:space="0" w:color="auto"/>
            <w:left w:val="none" w:sz="0" w:space="0" w:color="auto"/>
            <w:bottom w:val="none" w:sz="0" w:space="0" w:color="auto"/>
            <w:right w:val="none" w:sz="0" w:space="0" w:color="auto"/>
          </w:divBdr>
        </w:div>
        <w:div w:id="1520776214">
          <w:marLeft w:val="0"/>
          <w:marRight w:val="0"/>
          <w:marTop w:val="0"/>
          <w:marBottom w:val="0"/>
          <w:divBdr>
            <w:top w:val="none" w:sz="0" w:space="0" w:color="auto"/>
            <w:left w:val="none" w:sz="0" w:space="0" w:color="auto"/>
            <w:bottom w:val="none" w:sz="0" w:space="0" w:color="auto"/>
            <w:right w:val="none" w:sz="0" w:space="0" w:color="auto"/>
          </w:divBdr>
        </w:div>
        <w:div w:id="1582368263">
          <w:marLeft w:val="0"/>
          <w:marRight w:val="0"/>
          <w:marTop w:val="0"/>
          <w:marBottom w:val="0"/>
          <w:divBdr>
            <w:top w:val="none" w:sz="0" w:space="0" w:color="auto"/>
            <w:left w:val="none" w:sz="0" w:space="0" w:color="auto"/>
            <w:bottom w:val="none" w:sz="0" w:space="0" w:color="auto"/>
            <w:right w:val="none" w:sz="0" w:space="0" w:color="auto"/>
          </w:divBdr>
        </w:div>
        <w:div w:id="1594584796">
          <w:marLeft w:val="0"/>
          <w:marRight w:val="0"/>
          <w:marTop w:val="0"/>
          <w:marBottom w:val="0"/>
          <w:divBdr>
            <w:top w:val="none" w:sz="0" w:space="0" w:color="auto"/>
            <w:left w:val="none" w:sz="0" w:space="0" w:color="auto"/>
            <w:bottom w:val="none" w:sz="0" w:space="0" w:color="auto"/>
            <w:right w:val="none" w:sz="0" w:space="0" w:color="auto"/>
          </w:divBdr>
        </w:div>
        <w:div w:id="873349142">
          <w:marLeft w:val="0"/>
          <w:marRight w:val="0"/>
          <w:marTop w:val="0"/>
          <w:marBottom w:val="0"/>
          <w:divBdr>
            <w:top w:val="none" w:sz="0" w:space="0" w:color="auto"/>
            <w:left w:val="none" w:sz="0" w:space="0" w:color="auto"/>
            <w:bottom w:val="none" w:sz="0" w:space="0" w:color="auto"/>
            <w:right w:val="none" w:sz="0" w:space="0" w:color="auto"/>
          </w:divBdr>
        </w:div>
        <w:div w:id="369689717">
          <w:marLeft w:val="0"/>
          <w:marRight w:val="0"/>
          <w:marTop w:val="0"/>
          <w:marBottom w:val="0"/>
          <w:divBdr>
            <w:top w:val="none" w:sz="0" w:space="0" w:color="auto"/>
            <w:left w:val="none" w:sz="0" w:space="0" w:color="auto"/>
            <w:bottom w:val="none" w:sz="0" w:space="0" w:color="auto"/>
            <w:right w:val="none" w:sz="0" w:space="0" w:color="auto"/>
          </w:divBdr>
        </w:div>
        <w:div w:id="969212196">
          <w:marLeft w:val="0"/>
          <w:marRight w:val="0"/>
          <w:marTop w:val="0"/>
          <w:marBottom w:val="0"/>
          <w:divBdr>
            <w:top w:val="none" w:sz="0" w:space="0" w:color="auto"/>
            <w:left w:val="none" w:sz="0" w:space="0" w:color="auto"/>
            <w:bottom w:val="none" w:sz="0" w:space="0" w:color="auto"/>
            <w:right w:val="none" w:sz="0" w:space="0" w:color="auto"/>
          </w:divBdr>
        </w:div>
        <w:div w:id="1051996366">
          <w:marLeft w:val="0"/>
          <w:marRight w:val="0"/>
          <w:marTop w:val="0"/>
          <w:marBottom w:val="0"/>
          <w:divBdr>
            <w:top w:val="none" w:sz="0" w:space="0" w:color="auto"/>
            <w:left w:val="none" w:sz="0" w:space="0" w:color="auto"/>
            <w:bottom w:val="none" w:sz="0" w:space="0" w:color="auto"/>
            <w:right w:val="none" w:sz="0" w:space="0" w:color="auto"/>
          </w:divBdr>
        </w:div>
        <w:div w:id="1283489152">
          <w:marLeft w:val="0"/>
          <w:marRight w:val="0"/>
          <w:marTop w:val="0"/>
          <w:marBottom w:val="0"/>
          <w:divBdr>
            <w:top w:val="none" w:sz="0" w:space="0" w:color="auto"/>
            <w:left w:val="none" w:sz="0" w:space="0" w:color="auto"/>
            <w:bottom w:val="none" w:sz="0" w:space="0" w:color="auto"/>
            <w:right w:val="none" w:sz="0" w:space="0" w:color="auto"/>
          </w:divBdr>
        </w:div>
        <w:div w:id="506553669">
          <w:marLeft w:val="0"/>
          <w:marRight w:val="0"/>
          <w:marTop w:val="0"/>
          <w:marBottom w:val="0"/>
          <w:divBdr>
            <w:top w:val="none" w:sz="0" w:space="0" w:color="auto"/>
            <w:left w:val="none" w:sz="0" w:space="0" w:color="auto"/>
            <w:bottom w:val="none" w:sz="0" w:space="0" w:color="auto"/>
            <w:right w:val="none" w:sz="0" w:space="0" w:color="auto"/>
          </w:divBdr>
        </w:div>
        <w:div w:id="198201752">
          <w:marLeft w:val="0"/>
          <w:marRight w:val="0"/>
          <w:marTop w:val="0"/>
          <w:marBottom w:val="0"/>
          <w:divBdr>
            <w:top w:val="none" w:sz="0" w:space="0" w:color="auto"/>
            <w:left w:val="none" w:sz="0" w:space="0" w:color="auto"/>
            <w:bottom w:val="none" w:sz="0" w:space="0" w:color="auto"/>
            <w:right w:val="none" w:sz="0" w:space="0" w:color="auto"/>
          </w:divBdr>
        </w:div>
        <w:div w:id="1969890105">
          <w:marLeft w:val="0"/>
          <w:marRight w:val="0"/>
          <w:marTop w:val="0"/>
          <w:marBottom w:val="0"/>
          <w:divBdr>
            <w:top w:val="none" w:sz="0" w:space="0" w:color="auto"/>
            <w:left w:val="none" w:sz="0" w:space="0" w:color="auto"/>
            <w:bottom w:val="none" w:sz="0" w:space="0" w:color="auto"/>
            <w:right w:val="none" w:sz="0" w:space="0" w:color="auto"/>
          </w:divBdr>
        </w:div>
        <w:div w:id="1455828186">
          <w:marLeft w:val="0"/>
          <w:marRight w:val="0"/>
          <w:marTop w:val="0"/>
          <w:marBottom w:val="0"/>
          <w:divBdr>
            <w:top w:val="none" w:sz="0" w:space="0" w:color="auto"/>
            <w:left w:val="none" w:sz="0" w:space="0" w:color="auto"/>
            <w:bottom w:val="none" w:sz="0" w:space="0" w:color="auto"/>
            <w:right w:val="none" w:sz="0" w:space="0" w:color="auto"/>
          </w:divBdr>
        </w:div>
        <w:div w:id="1011489073">
          <w:marLeft w:val="0"/>
          <w:marRight w:val="0"/>
          <w:marTop w:val="0"/>
          <w:marBottom w:val="0"/>
          <w:divBdr>
            <w:top w:val="none" w:sz="0" w:space="0" w:color="auto"/>
            <w:left w:val="none" w:sz="0" w:space="0" w:color="auto"/>
            <w:bottom w:val="none" w:sz="0" w:space="0" w:color="auto"/>
            <w:right w:val="none" w:sz="0" w:space="0" w:color="auto"/>
          </w:divBdr>
        </w:div>
        <w:div w:id="779377303">
          <w:marLeft w:val="0"/>
          <w:marRight w:val="0"/>
          <w:marTop w:val="0"/>
          <w:marBottom w:val="0"/>
          <w:divBdr>
            <w:top w:val="none" w:sz="0" w:space="0" w:color="auto"/>
            <w:left w:val="none" w:sz="0" w:space="0" w:color="auto"/>
            <w:bottom w:val="none" w:sz="0" w:space="0" w:color="auto"/>
            <w:right w:val="none" w:sz="0" w:space="0" w:color="auto"/>
          </w:divBdr>
        </w:div>
        <w:div w:id="2017729052">
          <w:marLeft w:val="0"/>
          <w:marRight w:val="0"/>
          <w:marTop w:val="0"/>
          <w:marBottom w:val="0"/>
          <w:divBdr>
            <w:top w:val="none" w:sz="0" w:space="0" w:color="auto"/>
            <w:left w:val="none" w:sz="0" w:space="0" w:color="auto"/>
            <w:bottom w:val="none" w:sz="0" w:space="0" w:color="auto"/>
            <w:right w:val="none" w:sz="0" w:space="0" w:color="auto"/>
          </w:divBdr>
        </w:div>
        <w:div w:id="998734137">
          <w:marLeft w:val="0"/>
          <w:marRight w:val="0"/>
          <w:marTop w:val="0"/>
          <w:marBottom w:val="0"/>
          <w:divBdr>
            <w:top w:val="none" w:sz="0" w:space="0" w:color="auto"/>
            <w:left w:val="none" w:sz="0" w:space="0" w:color="auto"/>
            <w:bottom w:val="none" w:sz="0" w:space="0" w:color="auto"/>
            <w:right w:val="none" w:sz="0" w:space="0" w:color="auto"/>
          </w:divBdr>
        </w:div>
        <w:div w:id="420835747">
          <w:marLeft w:val="0"/>
          <w:marRight w:val="0"/>
          <w:marTop w:val="0"/>
          <w:marBottom w:val="0"/>
          <w:divBdr>
            <w:top w:val="none" w:sz="0" w:space="0" w:color="auto"/>
            <w:left w:val="none" w:sz="0" w:space="0" w:color="auto"/>
            <w:bottom w:val="none" w:sz="0" w:space="0" w:color="auto"/>
            <w:right w:val="none" w:sz="0" w:space="0" w:color="auto"/>
          </w:divBdr>
        </w:div>
        <w:div w:id="667514101">
          <w:marLeft w:val="0"/>
          <w:marRight w:val="0"/>
          <w:marTop w:val="0"/>
          <w:marBottom w:val="0"/>
          <w:divBdr>
            <w:top w:val="none" w:sz="0" w:space="0" w:color="auto"/>
            <w:left w:val="none" w:sz="0" w:space="0" w:color="auto"/>
            <w:bottom w:val="none" w:sz="0" w:space="0" w:color="auto"/>
            <w:right w:val="none" w:sz="0" w:space="0" w:color="auto"/>
          </w:divBdr>
        </w:div>
        <w:div w:id="1505510858">
          <w:marLeft w:val="0"/>
          <w:marRight w:val="0"/>
          <w:marTop w:val="0"/>
          <w:marBottom w:val="0"/>
          <w:divBdr>
            <w:top w:val="none" w:sz="0" w:space="0" w:color="auto"/>
            <w:left w:val="none" w:sz="0" w:space="0" w:color="auto"/>
            <w:bottom w:val="none" w:sz="0" w:space="0" w:color="auto"/>
            <w:right w:val="none" w:sz="0" w:space="0" w:color="auto"/>
          </w:divBdr>
        </w:div>
        <w:div w:id="1939634809">
          <w:marLeft w:val="0"/>
          <w:marRight w:val="0"/>
          <w:marTop w:val="0"/>
          <w:marBottom w:val="0"/>
          <w:divBdr>
            <w:top w:val="none" w:sz="0" w:space="0" w:color="auto"/>
            <w:left w:val="none" w:sz="0" w:space="0" w:color="auto"/>
            <w:bottom w:val="none" w:sz="0" w:space="0" w:color="auto"/>
            <w:right w:val="none" w:sz="0" w:space="0" w:color="auto"/>
          </w:divBdr>
        </w:div>
        <w:div w:id="1752846699">
          <w:marLeft w:val="0"/>
          <w:marRight w:val="0"/>
          <w:marTop w:val="0"/>
          <w:marBottom w:val="0"/>
          <w:divBdr>
            <w:top w:val="none" w:sz="0" w:space="0" w:color="auto"/>
            <w:left w:val="none" w:sz="0" w:space="0" w:color="auto"/>
            <w:bottom w:val="none" w:sz="0" w:space="0" w:color="auto"/>
            <w:right w:val="none" w:sz="0" w:space="0" w:color="auto"/>
          </w:divBdr>
        </w:div>
        <w:div w:id="210118374">
          <w:marLeft w:val="0"/>
          <w:marRight w:val="0"/>
          <w:marTop w:val="0"/>
          <w:marBottom w:val="0"/>
          <w:divBdr>
            <w:top w:val="none" w:sz="0" w:space="0" w:color="auto"/>
            <w:left w:val="none" w:sz="0" w:space="0" w:color="auto"/>
            <w:bottom w:val="none" w:sz="0" w:space="0" w:color="auto"/>
            <w:right w:val="none" w:sz="0" w:space="0" w:color="auto"/>
          </w:divBdr>
        </w:div>
        <w:div w:id="566036874">
          <w:marLeft w:val="0"/>
          <w:marRight w:val="0"/>
          <w:marTop w:val="0"/>
          <w:marBottom w:val="0"/>
          <w:divBdr>
            <w:top w:val="none" w:sz="0" w:space="0" w:color="auto"/>
            <w:left w:val="none" w:sz="0" w:space="0" w:color="auto"/>
            <w:bottom w:val="none" w:sz="0" w:space="0" w:color="auto"/>
            <w:right w:val="none" w:sz="0" w:space="0" w:color="auto"/>
          </w:divBdr>
        </w:div>
        <w:div w:id="750548109">
          <w:marLeft w:val="0"/>
          <w:marRight w:val="0"/>
          <w:marTop w:val="0"/>
          <w:marBottom w:val="0"/>
          <w:divBdr>
            <w:top w:val="none" w:sz="0" w:space="0" w:color="auto"/>
            <w:left w:val="none" w:sz="0" w:space="0" w:color="auto"/>
            <w:bottom w:val="none" w:sz="0" w:space="0" w:color="auto"/>
            <w:right w:val="none" w:sz="0" w:space="0" w:color="auto"/>
          </w:divBdr>
        </w:div>
        <w:div w:id="1562327170">
          <w:marLeft w:val="0"/>
          <w:marRight w:val="0"/>
          <w:marTop w:val="0"/>
          <w:marBottom w:val="0"/>
          <w:divBdr>
            <w:top w:val="none" w:sz="0" w:space="0" w:color="auto"/>
            <w:left w:val="none" w:sz="0" w:space="0" w:color="auto"/>
            <w:bottom w:val="none" w:sz="0" w:space="0" w:color="auto"/>
            <w:right w:val="none" w:sz="0" w:space="0" w:color="auto"/>
          </w:divBdr>
        </w:div>
        <w:div w:id="1613397702">
          <w:marLeft w:val="0"/>
          <w:marRight w:val="0"/>
          <w:marTop w:val="0"/>
          <w:marBottom w:val="0"/>
          <w:divBdr>
            <w:top w:val="none" w:sz="0" w:space="0" w:color="auto"/>
            <w:left w:val="none" w:sz="0" w:space="0" w:color="auto"/>
            <w:bottom w:val="none" w:sz="0" w:space="0" w:color="auto"/>
            <w:right w:val="none" w:sz="0" w:space="0" w:color="auto"/>
          </w:divBdr>
        </w:div>
        <w:div w:id="479083757">
          <w:marLeft w:val="0"/>
          <w:marRight w:val="0"/>
          <w:marTop w:val="0"/>
          <w:marBottom w:val="0"/>
          <w:divBdr>
            <w:top w:val="none" w:sz="0" w:space="0" w:color="auto"/>
            <w:left w:val="none" w:sz="0" w:space="0" w:color="auto"/>
            <w:bottom w:val="none" w:sz="0" w:space="0" w:color="auto"/>
            <w:right w:val="none" w:sz="0" w:space="0" w:color="auto"/>
          </w:divBdr>
        </w:div>
      </w:divsChild>
    </w:div>
    <w:div w:id="1166169341">
      <w:bodyDiv w:val="1"/>
      <w:marLeft w:val="0"/>
      <w:marRight w:val="0"/>
      <w:marTop w:val="0"/>
      <w:marBottom w:val="0"/>
      <w:divBdr>
        <w:top w:val="none" w:sz="0" w:space="0" w:color="auto"/>
        <w:left w:val="none" w:sz="0" w:space="0" w:color="auto"/>
        <w:bottom w:val="none" w:sz="0" w:space="0" w:color="auto"/>
        <w:right w:val="none" w:sz="0" w:space="0" w:color="auto"/>
      </w:divBdr>
      <w:divsChild>
        <w:div w:id="418911065">
          <w:marLeft w:val="0"/>
          <w:marRight w:val="0"/>
          <w:marTop w:val="0"/>
          <w:marBottom w:val="0"/>
          <w:divBdr>
            <w:top w:val="none" w:sz="0" w:space="0" w:color="auto"/>
            <w:left w:val="none" w:sz="0" w:space="0" w:color="auto"/>
            <w:bottom w:val="none" w:sz="0" w:space="0" w:color="auto"/>
            <w:right w:val="none" w:sz="0" w:space="0" w:color="auto"/>
          </w:divBdr>
        </w:div>
        <w:div w:id="233667938">
          <w:marLeft w:val="0"/>
          <w:marRight w:val="0"/>
          <w:marTop w:val="0"/>
          <w:marBottom w:val="0"/>
          <w:divBdr>
            <w:top w:val="none" w:sz="0" w:space="0" w:color="auto"/>
            <w:left w:val="none" w:sz="0" w:space="0" w:color="auto"/>
            <w:bottom w:val="none" w:sz="0" w:space="0" w:color="auto"/>
            <w:right w:val="none" w:sz="0" w:space="0" w:color="auto"/>
          </w:divBdr>
        </w:div>
        <w:div w:id="1651862841">
          <w:marLeft w:val="0"/>
          <w:marRight w:val="0"/>
          <w:marTop w:val="0"/>
          <w:marBottom w:val="0"/>
          <w:divBdr>
            <w:top w:val="none" w:sz="0" w:space="0" w:color="auto"/>
            <w:left w:val="none" w:sz="0" w:space="0" w:color="auto"/>
            <w:bottom w:val="none" w:sz="0" w:space="0" w:color="auto"/>
            <w:right w:val="none" w:sz="0" w:space="0" w:color="auto"/>
          </w:divBdr>
        </w:div>
        <w:div w:id="606741546">
          <w:marLeft w:val="0"/>
          <w:marRight w:val="0"/>
          <w:marTop w:val="0"/>
          <w:marBottom w:val="0"/>
          <w:divBdr>
            <w:top w:val="none" w:sz="0" w:space="0" w:color="auto"/>
            <w:left w:val="none" w:sz="0" w:space="0" w:color="auto"/>
            <w:bottom w:val="none" w:sz="0" w:space="0" w:color="auto"/>
            <w:right w:val="none" w:sz="0" w:space="0" w:color="auto"/>
          </w:divBdr>
        </w:div>
        <w:div w:id="1800299435">
          <w:marLeft w:val="0"/>
          <w:marRight w:val="0"/>
          <w:marTop w:val="0"/>
          <w:marBottom w:val="0"/>
          <w:divBdr>
            <w:top w:val="none" w:sz="0" w:space="0" w:color="auto"/>
            <w:left w:val="none" w:sz="0" w:space="0" w:color="auto"/>
            <w:bottom w:val="none" w:sz="0" w:space="0" w:color="auto"/>
            <w:right w:val="none" w:sz="0" w:space="0" w:color="auto"/>
          </w:divBdr>
        </w:div>
        <w:div w:id="2138444578">
          <w:marLeft w:val="0"/>
          <w:marRight w:val="0"/>
          <w:marTop w:val="0"/>
          <w:marBottom w:val="0"/>
          <w:divBdr>
            <w:top w:val="none" w:sz="0" w:space="0" w:color="auto"/>
            <w:left w:val="none" w:sz="0" w:space="0" w:color="auto"/>
            <w:bottom w:val="none" w:sz="0" w:space="0" w:color="auto"/>
            <w:right w:val="none" w:sz="0" w:space="0" w:color="auto"/>
          </w:divBdr>
        </w:div>
        <w:div w:id="727529766">
          <w:marLeft w:val="0"/>
          <w:marRight w:val="0"/>
          <w:marTop w:val="0"/>
          <w:marBottom w:val="0"/>
          <w:divBdr>
            <w:top w:val="none" w:sz="0" w:space="0" w:color="auto"/>
            <w:left w:val="none" w:sz="0" w:space="0" w:color="auto"/>
            <w:bottom w:val="none" w:sz="0" w:space="0" w:color="auto"/>
            <w:right w:val="none" w:sz="0" w:space="0" w:color="auto"/>
          </w:divBdr>
        </w:div>
        <w:div w:id="352531902">
          <w:marLeft w:val="0"/>
          <w:marRight w:val="0"/>
          <w:marTop w:val="0"/>
          <w:marBottom w:val="0"/>
          <w:divBdr>
            <w:top w:val="none" w:sz="0" w:space="0" w:color="auto"/>
            <w:left w:val="none" w:sz="0" w:space="0" w:color="auto"/>
            <w:bottom w:val="none" w:sz="0" w:space="0" w:color="auto"/>
            <w:right w:val="none" w:sz="0" w:space="0" w:color="auto"/>
          </w:divBdr>
        </w:div>
        <w:div w:id="1393045016">
          <w:marLeft w:val="0"/>
          <w:marRight w:val="0"/>
          <w:marTop w:val="0"/>
          <w:marBottom w:val="0"/>
          <w:divBdr>
            <w:top w:val="none" w:sz="0" w:space="0" w:color="auto"/>
            <w:left w:val="none" w:sz="0" w:space="0" w:color="auto"/>
            <w:bottom w:val="none" w:sz="0" w:space="0" w:color="auto"/>
            <w:right w:val="none" w:sz="0" w:space="0" w:color="auto"/>
          </w:divBdr>
        </w:div>
        <w:div w:id="1630436984">
          <w:marLeft w:val="0"/>
          <w:marRight w:val="0"/>
          <w:marTop w:val="0"/>
          <w:marBottom w:val="0"/>
          <w:divBdr>
            <w:top w:val="none" w:sz="0" w:space="0" w:color="auto"/>
            <w:left w:val="none" w:sz="0" w:space="0" w:color="auto"/>
            <w:bottom w:val="none" w:sz="0" w:space="0" w:color="auto"/>
            <w:right w:val="none" w:sz="0" w:space="0" w:color="auto"/>
          </w:divBdr>
        </w:div>
        <w:div w:id="350961358">
          <w:marLeft w:val="0"/>
          <w:marRight w:val="0"/>
          <w:marTop w:val="0"/>
          <w:marBottom w:val="0"/>
          <w:divBdr>
            <w:top w:val="none" w:sz="0" w:space="0" w:color="auto"/>
            <w:left w:val="none" w:sz="0" w:space="0" w:color="auto"/>
            <w:bottom w:val="none" w:sz="0" w:space="0" w:color="auto"/>
            <w:right w:val="none" w:sz="0" w:space="0" w:color="auto"/>
          </w:divBdr>
        </w:div>
        <w:div w:id="1574969989">
          <w:marLeft w:val="0"/>
          <w:marRight w:val="0"/>
          <w:marTop w:val="0"/>
          <w:marBottom w:val="0"/>
          <w:divBdr>
            <w:top w:val="none" w:sz="0" w:space="0" w:color="auto"/>
            <w:left w:val="none" w:sz="0" w:space="0" w:color="auto"/>
            <w:bottom w:val="none" w:sz="0" w:space="0" w:color="auto"/>
            <w:right w:val="none" w:sz="0" w:space="0" w:color="auto"/>
          </w:divBdr>
        </w:div>
        <w:div w:id="1152713831">
          <w:marLeft w:val="0"/>
          <w:marRight w:val="0"/>
          <w:marTop w:val="0"/>
          <w:marBottom w:val="0"/>
          <w:divBdr>
            <w:top w:val="none" w:sz="0" w:space="0" w:color="auto"/>
            <w:left w:val="none" w:sz="0" w:space="0" w:color="auto"/>
            <w:bottom w:val="none" w:sz="0" w:space="0" w:color="auto"/>
            <w:right w:val="none" w:sz="0" w:space="0" w:color="auto"/>
          </w:divBdr>
        </w:div>
        <w:div w:id="692616125">
          <w:marLeft w:val="0"/>
          <w:marRight w:val="0"/>
          <w:marTop w:val="0"/>
          <w:marBottom w:val="0"/>
          <w:divBdr>
            <w:top w:val="none" w:sz="0" w:space="0" w:color="auto"/>
            <w:left w:val="none" w:sz="0" w:space="0" w:color="auto"/>
            <w:bottom w:val="none" w:sz="0" w:space="0" w:color="auto"/>
            <w:right w:val="none" w:sz="0" w:space="0" w:color="auto"/>
          </w:divBdr>
        </w:div>
        <w:div w:id="976422796">
          <w:marLeft w:val="0"/>
          <w:marRight w:val="0"/>
          <w:marTop w:val="0"/>
          <w:marBottom w:val="0"/>
          <w:divBdr>
            <w:top w:val="none" w:sz="0" w:space="0" w:color="auto"/>
            <w:left w:val="none" w:sz="0" w:space="0" w:color="auto"/>
            <w:bottom w:val="none" w:sz="0" w:space="0" w:color="auto"/>
            <w:right w:val="none" w:sz="0" w:space="0" w:color="auto"/>
          </w:divBdr>
        </w:div>
        <w:div w:id="1294168971">
          <w:marLeft w:val="0"/>
          <w:marRight w:val="0"/>
          <w:marTop w:val="0"/>
          <w:marBottom w:val="0"/>
          <w:divBdr>
            <w:top w:val="none" w:sz="0" w:space="0" w:color="auto"/>
            <w:left w:val="none" w:sz="0" w:space="0" w:color="auto"/>
            <w:bottom w:val="none" w:sz="0" w:space="0" w:color="auto"/>
            <w:right w:val="none" w:sz="0" w:space="0" w:color="auto"/>
          </w:divBdr>
        </w:div>
        <w:div w:id="1378814536">
          <w:marLeft w:val="0"/>
          <w:marRight w:val="0"/>
          <w:marTop w:val="0"/>
          <w:marBottom w:val="0"/>
          <w:divBdr>
            <w:top w:val="none" w:sz="0" w:space="0" w:color="auto"/>
            <w:left w:val="none" w:sz="0" w:space="0" w:color="auto"/>
            <w:bottom w:val="none" w:sz="0" w:space="0" w:color="auto"/>
            <w:right w:val="none" w:sz="0" w:space="0" w:color="auto"/>
          </w:divBdr>
        </w:div>
        <w:div w:id="1000547892">
          <w:marLeft w:val="0"/>
          <w:marRight w:val="0"/>
          <w:marTop w:val="0"/>
          <w:marBottom w:val="0"/>
          <w:divBdr>
            <w:top w:val="none" w:sz="0" w:space="0" w:color="auto"/>
            <w:left w:val="none" w:sz="0" w:space="0" w:color="auto"/>
            <w:bottom w:val="none" w:sz="0" w:space="0" w:color="auto"/>
            <w:right w:val="none" w:sz="0" w:space="0" w:color="auto"/>
          </w:divBdr>
        </w:div>
        <w:div w:id="480005728">
          <w:marLeft w:val="0"/>
          <w:marRight w:val="0"/>
          <w:marTop w:val="0"/>
          <w:marBottom w:val="0"/>
          <w:divBdr>
            <w:top w:val="none" w:sz="0" w:space="0" w:color="auto"/>
            <w:left w:val="none" w:sz="0" w:space="0" w:color="auto"/>
            <w:bottom w:val="none" w:sz="0" w:space="0" w:color="auto"/>
            <w:right w:val="none" w:sz="0" w:space="0" w:color="auto"/>
          </w:divBdr>
        </w:div>
        <w:div w:id="758211404">
          <w:marLeft w:val="0"/>
          <w:marRight w:val="0"/>
          <w:marTop w:val="0"/>
          <w:marBottom w:val="0"/>
          <w:divBdr>
            <w:top w:val="none" w:sz="0" w:space="0" w:color="auto"/>
            <w:left w:val="none" w:sz="0" w:space="0" w:color="auto"/>
            <w:bottom w:val="none" w:sz="0" w:space="0" w:color="auto"/>
            <w:right w:val="none" w:sz="0" w:space="0" w:color="auto"/>
          </w:divBdr>
        </w:div>
        <w:div w:id="1748570782">
          <w:marLeft w:val="0"/>
          <w:marRight w:val="0"/>
          <w:marTop w:val="0"/>
          <w:marBottom w:val="0"/>
          <w:divBdr>
            <w:top w:val="none" w:sz="0" w:space="0" w:color="auto"/>
            <w:left w:val="none" w:sz="0" w:space="0" w:color="auto"/>
            <w:bottom w:val="none" w:sz="0" w:space="0" w:color="auto"/>
            <w:right w:val="none" w:sz="0" w:space="0" w:color="auto"/>
          </w:divBdr>
        </w:div>
        <w:div w:id="128325200">
          <w:marLeft w:val="0"/>
          <w:marRight w:val="0"/>
          <w:marTop w:val="0"/>
          <w:marBottom w:val="0"/>
          <w:divBdr>
            <w:top w:val="none" w:sz="0" w:space="0" w:color="auto"/>
            <w:left w:val="none" w:sz="0" w:space="0" w:color="auto"/>
            <w:bottom w:val="none" w:sz="0" w:space="0" w:color="auto"/>
            <w:right w:val="none" w:sz="0" w:space="0" w:color="auto"/>
          </w:divBdr>
        </w:div>
        <w:div w:id="586352405">
          <w:marLeft w:val="0"/>
          <w:marRight w:val="0"/>
          <w:marTop w:val="0"/>
          <w:marBottom w:val="0"/>
          <w:divBdr>
            <w:top w:val="none" w:sz="0" w:space="0" w:color="auto"/>
            <w:left w:val="none" w:sz="0" w:space="0" w:color="auto"/>
            <w:bottom w:val="none" w:sz="0" w:space="0" w:color="auto"/>
            <w:right w:val="none" w:sz="0" w:space="0" w:color="auto"/>
          </w:divBdr>
        </w:div>
        <w:div w:id="1227371684">
          <w:marLeft w:val="0"/>
          <w:marRight w:val="0"/>
          <w:marTop w:val="0"/>
          <w:marBottom w:val="0"/>
          <w:divBdr>
            <w:top w:val="none" w:sz="0" w:space="0" w:color="auto"/>
            <w:left w:val="none" w:sz="0" w:space="0" w:color="auto"/>
            <w:bottom w:val="none" w:sz="0" w:space="0" w:color="auto"/>
            <w:right w:val="none" w:sz="0" w:space="0" w:color="auto"/>
          </w:divBdr>
        </w:div>
        <w:div w:id="1532110173">
          <w:marLeft w:val="0"/>
          <w:marRight w:val="0"/>
          <w:marTop w:val="0"/>
          <w:marBottom w:val="0"/>
          <w:divBdr>
            <w:top w:val="none" w:sz="0" w:space="0" w:color="auto"/>
            <w:left w:val="none" w:sz="0" w:space="0" w:color="auto"/>
            <w:bottom w:val="none" w:sz="0" w:space="0" w:color="auto"/>
            <w:right w:val="none" w:sz="0" w:space="0" w:color="auto"/>
          </w:divBdr>
        </w:div>
        <w:div w:id="842549258">
          <w:marLeft w:val="0"/>
          <w:marRight w:val="0"/>
          <w:marTop w:val="0"/>
          <w:marBottom w:val="0"/>
          <w:divBdr>
            <w:top w:val="none" w:sz="0" w:space="0" w:color="auto"/>
            <w:left w:val="none" w:sz="0" w:space="0" w:color="auto"/>
            <w:bottom w:val="none" w:sz="0" w:space="0" w:color="auto"/>
            <w:right w:val="none" w:sz="0" w:space="0" w:color="auto"/>
          </w:divBdr>
        </w:div>
        <w:div w:id="87044918">
          <w:marLeft w:val="0"/>
          <w:marRight w:val="0"/>
          <w:marTop w:val="0"/>
          <w:marBottom w:val="0"/>
          <w:divBdr>
            <w:top w:val="none" w:sz="0" w:space="0" w:color="auto"/>
            <w:left w:val="none" w:sz="0" w:space="0" w:color="auto"/>
            <w:bottom w:val="none" w:sz="0" w:space="0" w:color="auto"/>
            <w:right w:val="none" w:sz="0" w:space="0" w:color="auto"/>
          </w:divBdr>
        </w:div>
        <w:div w:id="225342752">
          <w:marLeft w:val="0"/>
          <w:marRight w:val="0"/>
          <w:marTop w:val="0"/>
          <w:marBottom w:val="0"/>
          <w:divBdr>
            <w:top w:val="none" w:sz="0" w:space="0" w:color="auto"/>
            <w:left w:val="none" w:sz="0" w:space="0" w:color="auto"/>
            <w:bottom w:val="none" w:sz="0" w:space="0" w:color="auto"/>
            <w:right w:val="none" w:sz="0" w:space="0" w:color="auto"/>
          </w:divBdr>
        </w:div>
        <w:div w:id="287055326">
          <w:marLeft w:val="0"/>
          <w:marRight w:val="0"/>
          <w:marTop w:val="0"/>
          <w:marBottom w:val="0"/>
          <w:divBdr>
            <w:top w:val="none" w:sz="0" w:space="0" w:color="auto"/>
            <w:left w:val="none" w:sz="0" w:space="0" w:color="auto"/>
            <w:bottom w:val="none" w:sz="0" w:space="0" w:color="auto"/>
            <w:right w:val="none" w:sz="0" w:space="0" w:color="auto"/>
          </w:divBdr>
        </w:div>
        <w:div w:id="293564836">
          <w:marLeft w:val="0"/>
          <w:marRight w:val="0"/>
          <w:marTop w:val="0"/>
          <w:marBottom w:val="0"/>
          <w:divBdr>
            <w:top w:val="none" w:sz="0" w:space="0" w:color="auto"/>
            <w:left w:val="none" w:sz="0" w:space="0" w:color="auto"/>
            <w:bottom w:val="none" w:sz="0" w:space="0" w:color="auto"/>
            <w:right w:val="none" w:sz="0" w:space="0" w:color="auto"/>
          </w:divBdr>
        </w:div>
        <w:div w:id="530922528">
          <w:marLeft w:val="0"/>
          <w:marRight w:val="0"/>
          <w:marTop w:val="0"/>
          <w:marBottom w:val="0"/>
          <w:divBdr>
            <w:top w:val="none" w:sz="0" w:space="0" w:color="auto"/>
            <w:left w:val="none" w:sz="0" w:space="0" w:color="auto"/>
            <w:bottom w:val="none" w:sz="0" w:space="0" w:color="auto"/>
            <w:right w:val="none" w:sz="0" w:space="0" w:color="auto"/>
          </w:divBdr>
        </w:div>
        <w:div w:id="677467512">
          <w:marLeft w:val="0"/>
          <w:marRight w:val="0"/>
          <w:marTop w:val="0"/>
          <w:marBottom w:val="0"/>
          <w:divBdr>
            <w:top w:val="none" w:sz="0" w:space="0" w:color="auto"/>
            <w:left w:val="none" w:sz="0" w:space="0" w:color="auto"/>
            <w:bottom w:val="none" w:sz="0" w:space="0" w:color="auto"/>
            <w:right w:val="none" w:sz="0" w:space="0" w:color="auto"/>
          </w:divBdr>
        </w:div>
        <w:div w:id="569464035">
          <w:marLeft w:val="0"/>
          <w:marRight w:val="0"/>
          <w:marTop w:val="0"/>
          <w:marBottom w:val="0"/>
          <w:divBdr>
            <w:top w:val="none" w:sz="0" w:space="0" w:color="auto"/>
            <w:left w:val="none" w:sz="0" w:space="0" w:color="auto"/>
            <w:bottom w:val="none" w:sz="0" w:space="0" w:color="auto"/>
            <w:right w:val="none" w:sz="0" w:space="0" w:color="auto"/>
          </w:divBdr>
        </w:div>
        <w:div w:id="323515336">
          <w:marLeft w:val="0"/>
          <w:marRight w:val="0"/>
          <w:marTop w:val="0"/>
          <w:marBottom w:val="0"/>
          <w:divBdr>
            <w:top w:val="none" w:sz="0" w:space="0" w:color="auto"/>
            <w:left w:val="none" w:sz="0" w:space="0" w:color="auto"/>
            <w:bottom w:val="none" w:sz="0" w:space="0" w:color="auto"/>
            <w:right w:val="none" w:sz="0" w:space="0" w:color="auto"/>
          </w:divBdr>
        </w:div>
        <w:div w:id="221595984">
          <w:marLeft w:val="0"/>
          <w:marRight w:val="0"/>
          <w:marTop w:val="0"/>
          <w:marBottom w:val="0"/>
          <w:divBdr>
            <w:top w:val="none" w:sz="0" w:space="0" w:color="auto"/>
            <w:left w:val="none" w:sz="0" w:space="0" w:color="auto"/>
            <w:bottom w:val="none" w:sz="0" w:space="0" w:color="auto"/>
            <w:right w:val="none" w:sz="0" w:space="0" w:color="auto"/>
          </w:divBdr>
        </w:div>
        <w:div w:id="131600618">
          <w:marLeft w:val="0"/>
          <w:marRight w:val="0"/>
          <w:marTop w:val="0"/>
          <w:marBottom w:val="0"/>
          <w:divBdr>
            <w:top w:val="none" w:sz="0" w:space="0" w:color="auto"/>
            <w:left w:val="none" w:sz="0" w:space="0" w:color="auto"/>
            <w:bottom w:val="none" w:sz="0" w:space="0" w:color="auto"/>
            <w:right w:val="none" w:sz="0" w:space="0" w:color="auto"/>
          </w:divBdr>
        </w:div>
        <w:div w:id="2127503264">
          <w:marLeft w:val="0"/>
          <w:marRight w:val="0"/>
          <w:marTop w:val="0"/>
          <w:marBottom w:val="0"/>
          <w:divBdr>
            <w:top w:val="none" w:sz="0" w:space="0" w:color="auto"/>
            <w:left w:val="none" w:sz="0" w:space="0" w:color="auto"/>
            <w:bottom w:val="none" w:sz="0" w:space="0" w:color="auto"/>
            <w:right w:val="none" w:sz="0" w:space="0" w:color="auto"/>
          </w:divBdr>
        </w:div>
        <w:div w:id="798571664">
          <w:marLeft w:val="0"/>
          <w:marRight w:val="0"/>
          <w:marTop w:val="0"/>
          <w:marBottom w:val="0"/>
          <w:divBdr>
            <w:top w:val="none" w:sz="0" w:space="0" w:color="auto"/>
            <w:left w:val="none" w:sz="0" w:space="0" w:color="auto"/>
            <w:bottom w:val="none" w:sz="0" w:space="0" w:color="auto"/>
            <w:right w:val="none" w:sz="0" w:space="0" w:color="auto"/>
          </w:divBdr>
        </w:div>
        <w:div w:id="1412658169">
          <w:marLeft w:val="0"/>
          <w:marRight w:val="0"/>
          <w:marTop w:val="0"/>
          <w:marBottom w:val="0"/>
          <w:divBdr>
            <w:top w:val="none" w:sz="0" w:space="0" w:color="auto"/>
            <w:left w:val="none" w:sz="0" w:space="0" w:color="auto"/>
            <w:bottom w:val="none" w:sz="0" w:space="0" w:color="auto"/>
            <w:right w:val="none" w:sz="0" w:space="0" w:color="auto"/>
          </w:divBdr>
        </w:div>
        <w:div w:id="1174225012">
          <w:marLeft w:val="0"/>
          <w:marRight w:val="0"/>
          <w:marTop w:val="0"/>
          <w:marBottom w:val="0"/>
          <w:divBdr>
            <w:top w:val="none" w:sz="0" w:space="0" w:color="auto"/>
            <w:left w:val="none" w:sz="0" w:space="0" w:color="auto"/>
            <w:bottom w:val="none" w:sz="0" w:space="0" w:color="auto"/>
            <w:right w:val="none" w:sz="0" w:space="0" w:color="auto"/>
          </w:divBdr>
        </w:div>
        <w:div w:id="1203708131">
          <w:marLeft w:val="0"/>
          <w:marRight w:val="0"/>
          <w:marTop w:val="0"/>
          <w:marBottom w:val="0"/>
          <w:divBdr>
            <w:top w:val="none" w:sz="0" w:space="0" w:color="auto"/>
            <w:left w:val="none" w:sz="0" w:space="0" w:color="auto"/>
            <w:bottom w:val="none" w:sz="0" w:space="0" w:color="auto"/>
            <w:right w:val="none" w:sz="0" w:space="0" w:color="auto"/>
          </w:divBdr>
        </w:div>
        <w:div w:id="722289511">
          <w:marLeft w:val="0"/>
          <w:marRight w:val="0"/>
          <w:marTop w:val="0"/>
          <w:marBottom w:val="0"/>
          <w:divBdr>
            <w:top w:val="none" w:sz="0" w:space="0" w:color="auto"/>
            <w:left w:val="none" w:sz="0" w:space="0" w:color="auto"/>
            <w:bottom w:val="none" w:sz="0" w:space="0" w:color="auto"/>
            <w:right w:val="none" w:sz="0" w:space="0" w:color="auto"/>
          </w:divBdr>
        </w:div>
        <w:div w:id="954410177">
          <w:marLeft w:val="0"/>
          <w:marRight w:val="0"/>
          <w:marTop w:val="0"/>
          <w:marBottom w:val="0"/>
          <w:divBdr>
            <w:top w:val="none" w:sz="0" w:space="0" w:color="auto"/>
            <w:left w:val="none" w:sz="0" w:space="0" w:color="auto"/>
            <w:bottom w:val="none" w:sz="0" w:space="0" w:color="auto"/>
            <w:right w:val="none" w:sz="0" w:space="0" w:color="auto"/>
          </w:divBdr>
        </w:div>
        <w:div w:id="612713794">
          <w:marLeft w:val="0"/>
          <w:marRight w:val="0"/>
          <w:marTop w:val="0"/>
          <w:marBottom w:val="0"/>
          <w:divBdr>
            <w:top w:val="none" w:sz="0" w:space="0" w:color="auto"/>
            <w:left w:val="none" w:sz="0" w:space="0" w:color="auto"/>
            <w:bottom w:val="none" w:sz="0" w:space="0" w:color="auto"/>
            <w:right w:val="none" w:sz="0" w:space="0" w:color="auto"/>
          </w:divBdr>
        </w:div>
        <w:div w:id="1343554132">
          <w:marLeft w:val="0"/>
          <w:marRight w:val="0"/>
          <w:marTop w:val="0"/>
          <w:marBottom w:val="0"/>
          <w:divBdr>
            <w:top w:val="none" w:sz="0" w:space="0" w:color="auto"/>
            <w:left w:val="none" w:sz="0" w:space="0" w:color="auto"/>
            <w:bottom w:val="none" w:sz="0" w:space="0" w:color="auto"/>
            <w:right w:val="none" w:sz="0" w:space="0" w:color="auto"/>
          </w:divBdr>
        </w:div>
        <w:div w:id="465469413">
          <w:marLeft w:val="0"/>
          <w:marRight w:val="0"/>
          <w:marTop w:val="0"/>
          <w:marBottom w:val="0"/>
          <w:divBdr>
            <w:top w:val="none" w:sz="0" w:space="0" w:color="auto"/>
            <w:left w:val="none" w:sz="0" w:space="0" w:color="auto"/>
            <w:bottom w:val="none" w:sz="0" w:space="0" w:color="auto"/>
            <w:right w:val="none" w:sz="0" w:space="0" w:color="auto"/>
          </w:divBdr>
        </w:div>
        <w:div w:id="1377311659">
          <w:marLeft w:val="0"/>
          <w:marRight w:val="0"/>
          <w:marTop w:val="0"/>
          <w:marBottom w:val="0"/>
          <w:divBdr>
            <w:top w:val="none" w:sz="0" w:space="0" w:color="auto"/>
            <w:left w:val="none" w:sz="0" w:space="0" w:color="auto"/>
            <w:bottom w:val="none" w:sz="0" w:space="0" w:color="auto"/>
            <w:right w:val="none" w:sz="0" w:space="0" w:color="auto"/>
          </w:divBdr>
        </w:div>
        <w:div w:id="305547099">
          <w:marLeft w:val="0"/>
          <w:marRight w:val="0"/>
          <w:marTop w:val="0"/>
          <w:marBottom w:val="0"/>
          <w:divBdr>
            <w:top w:val="none" w:sz="0" w:space="0" w:color="auto"/>
            <w:left w:val="none" w:sz="0" w:space="0" w:color="auto"/>
            <w:bottom w:val="none" w:sz="0" w:space="0" w:color="auto"/>
            <w:right w:val="none" w:sz="0" w:space="0" w:color="auto"/>
          </w:divBdr>
        </w:div>
        <w:div w:id="1334332728">
          <w:marLeft w:val="0"/>
          <w:marRight w:val="0"/>
          <w:marTop w:val="0"/>
          <w:marBottom w:val="0"/>
          <w:divBdr>
            <w:top w:val="none" w:sz="0" w:space="0" w:color="auto"/>
            <w:left w:val="none" w:sz="0" w:space="0" w:color="auto"/>
            <w:bottom w:val="none" w:sz="0" w:space="0" w:color="auto"/>
            <w:right w:val="none" w:sz="0" w:space="0" w:color="auto"/>
          </w:divBdr>
        </w:div>
        <w:div w:id="1667243745">
          <w:marLeft w:val="0"/>
          <w:marRight w:val="0"/>
          <w:marTop w:val="0"/>
          <w:marBottom w:val="0"/>
          <w:divBdr>
            <w:top w:val="none" w:sz="0" w:space="0" w:color="auto"/>
            <w:left w:val="none" w:sz="0" w:space="0" w:color="auto"/>
            <w:bottom w:val="none" w:sz="0" w:space="0" w:color="auto"/>
            <w:right w:val="none" w:sz="0" w:space="0" w:color="auto"/>
          </w:divBdr>
        </w:div>
        <w:div w:id="338388691">
          <w:marLeft w:val="0"/>
          <w:marRight w:val="0"/>
          <w:marTop w:val="0"/>
          <w:marBottom w:val="0"/>
          <w:divBdr>
            <w:top w:val="none" w:sz="0" w:space="0" w:color="auto"/>
            <w:left w:val="none" w:sz="0" w:space="0" w:color="auto"/>
            <w:bottom w:val="none" w:sz="0" w:space="0" w:color="auto"/>
            <w:right w:val="none" w:sz="0" w:space="0" w:color="auto"/>
          </w:divBdr>
        </w:div>
        <w:div w:id="1961833682">
          <w:marLeft w:val="0"/>
          <w:marRight w:val="0"/>
          <w:marTop w:val="0"/>
          <w:marBottom w:val="0"/>
          <w:divBdr>
            <w:top w:val="none" w:sz="0" w:space="0" w:color="auto"/>
            <w:left w:val="none" w:sz="0" w:space="0" w:color="auto"/>
            <w:bottom w:val="none" w:sz="0" w:space="0" w:color="auto"/>
            <w:right w:val="none" w:sz="0" w:space="0" w:color="auto"/>
          </w:divBdr>
        </w:div>
        <w:div w:id="480464812">
          <w:marLeft w:val="0"/>
          <w:marRight w:val="0"/>
          <w:marTop w:val="0"/>
          <w:marBottom w:val="0"/>
          <w:divBdr>
            <w:top w:val="none" w:sz="0" w:space="0" w:color="auto"/>
            <w:left w:val="none" w:sz="0" w:space="0" w:color="auto"/>
            <w:bottom w:val="none" w:sz="0" w:space="0" w:color="auto"/>
            <w:right w:val="none" w:sz="0" w:space="0" w:color="auto"/>
          </w:divBdr>
        </w:div>
        <w:div w:id="623387032">
          <w:marLeft w:val="0"/>
          <w:marRight w:val="0"/>
          <w:marTop w:val="0"/>
          <w:marBottom w:val="0"/>
          <w:divBdr>
            <w:top w:val="none" w:sz="0" w:space="0" w:color="auto"/>
            <w:left w:val="none" w:sz="0" w:space="0" w:color="auto"/>
            <w:bottom w:val="none" w:sz="0" w:space="0" w:color="auto"/>
            <w:right w:val="none" w:sz="0" w:space="0" w:color="auto"/>
          </w:divBdr>
        </w:div>
        <w:div w:id="616179949">
          <w:marLeft w:val="0"/>
          <w:marRight w:val="0"/>
          <w:marTop w:val="0"/>
          <w:marBottom w:val="0"/>
          <w:divBdr>
            <w:top w:val="none" w:sz="0" w:space="0" w:color="auto"/>
            <w:left w:val="none" w:sz="0" w:space="0" w:color="auto"/>
            <w:bottom w:val="none" w:sz="0" w:space="0" w:color="auto"/>
            <w:right w:val="none" w:sz="0" w:space="0" w:color="auto"/>
          </w:divBdr>
        </w:div>
        <w:div w:id="1995723136">
          <w:marLeft w:val="0"/>
          <w:marRight w:val="0"/>
          <w:marTop w:val="0"/>
          <w:marBottom w:val="0"/>
          <w:divBdr>
            <w:top w:val="none" w:sz="0" w:space="0" w:color="auto"/>
            <w:left w:val="none" w:sz="0" w:space="0" w:color="auto"/>
            <w:bottom w:val="none" w:sz="0" w:space="0" w:color="auto"/>
            <w:right w:val="none" w:sz="0" w:space="0" w:color="auto"/>
          </w:divBdr>
        </w:div>
      </w:divsChild>
    </w:div>
    <w:div w:id="1168593198">
      <w:bodyDiv w:val="1"/>
      <w:marLeft w:val="0"/>
      <w:marRight w:val="0"/>
      <w:marTop w:val="0"/>
      <w:marBottom w:val="0"/>
      <w:divBdr>
        <w:top w:val="none" w:sz="0" w:space="0" w:color="auto"/>
        <w:left w:val="none" w:sz="0" w:space="0" w:color="auto"/>
        <w:bottom w:val="none" w:sz="0" w:space="0" w:color="auto"/>
        <w:right w:val="none" w:sz="0" w:space="0" w:color="auto"/>
      </w:divBdr>
      <w:divsChild>
        <w:div w:id="1701080232">
          <w:marLeft w:val="0"/>
          <w:marRight w:val="0"/>
          <w:marTop w:val="0"/>
          <w:marBottom w:val="0"/>
          <w:divBdr>
            <w:top w:val="none" w:sz="0" w:space="0" w:color="auto"/>
            <w:left w:val="none" w:sz="0" w:space="0" w:color="auto"/>
            <w:bottom w:val="none" w:sz="0" w:space="0" w:color="auto"/>
            <w:right w:val="none" w:sz="0" w:space="0" w:color="auto"/>
          </w:divBdr>
        </w:div>
        <w:div w:id="964628095">
          <w:marLeft w:val="0"/>
          <w:marRight w:val="0"/>
          <w:marTop w:val="0"/>
          <w:marBottom w:val="0"/>
          <w:divBdr>
            <w:top w:val="none" w:sz="0" w:space="0" w:color="auto"/>
            <w:left w:val="none" w:sz="0" w:space="0" w:color="auto"/>
            <w:bottom w:val="none" w:sz="0" w:space="0" w:color="auto"/>
            <w:right w:val="none" w:sz="0" w:space="0" w:color="auto"/>
          </w:divBdr>
        </w:div>
        <w:div w:id="1594048891">
          <w:marLeft w:val="0"/>
          <w:marRight w:val="0"/>
          <w:marTop w:val="0"/>
          <w:marBottom w:val="0"/>
          <w:divBdr>
            <w:top w:val="none" w:sz="0" w:space="0" w:color="auto"/>
            <w:left w:val="none" w:sz="0" w:space="0" w:color="auto"/>
            <w:bottom w:val="none" w:sz="0" w:space="0" w:color="auto"/>
            <w:right w:val="none" w:sz="0" w:space="0" w:color="auto"/>
          </w:divBdr>
        </w:div>
        <w:div w:id="1159230855">
          <w:marLeft w:val="0"/>
          <w:marRight w:val="0"/>
          <w:marTop w:val="0"/>
          <w:marBottom w:val="0"/>
          <w:divBdr>
            <w:top w:val="none" w:sz="0" w:space="0" w:color="auto"/>
            <w:left w:val="none" w:sz="0" w:space="0" w:color="auto"/>
            <w:bottom w:val="none" w:sz="0" w:space="0" w:color="auto"/>
            <w:right w:val="none" w:sz="0" w:space="0" w:color="auto"/>
          </w:divBdr>
        </w:div>
        <w:div w:id="1835411430">
          <w:marLeft w:val="0"/>
          <w:marRight w:val="0"/>
          <w:marTop w:val="0"/>
          <w:marBottom w:val="0"/>
          <w:divBdr>
            <w:top w:val="none" w:sz="0" w:space="0" w:color="auto"/>
            <w:left w:val="none" w:sz="0" w:space="0" w:color="auto"/>
            <w:bottom w:val="none" w:sz="0" w:space="0" w:color="auto"/>
            <w:right w:val="none" w:sz="0" w:space="0" w:color="auto"/>
          </w:divBdr>
        </w:div>
        <w:div w:id="2091540211">
          <w:marLeft w:val="0"/>
          <w:marRight w:val="0"/>
          <w:marTop w:val="0"/>
          <w:marBottom w:val="0"/>
          <w:divBdr>
            <w:top w:val="none" w:sz="0" w:space="0" w:color="auto"/>
            <w:left w:val="none" w:sz="0" w:space="0" w:color="auto"/>
            <w:bottom w:val="none" w:sz="0" w:space="0" w:color="auto"/>
            <w:right w:val="none" w:sz="0" w:space="0" w:color="auto"/>
          </w:divBdr>
        </w:div>
        <w:div w:id="1291133588">
          <w:marLeft w:val="0"/>
          <w:marRight w:val="0"/>
          <w:marTop w:val="0"/>
          <w:marBottom w:val="0"/>
          <w:divBdr>
            <w:top w:val="none" w:sz="0" w:space="0" w:color="auto"/>
            <w:left w:val="none" w:sz="0" w:space="0" w:color="auto"/>
            <w:bottom w:val="none" w:sz="0" w:space="0" w:color="auto"/>
            <w:right w:val="none" w:sz="0" w:space="0" w:color="auto"/>
          </w:divBdr>
        </w:div>
        <w:div w:id="1427463752">
          <w:marLeft w:val="0"/>
          <w:marRight w:val="0"/>
          <w:marTop w:val="0"/>
          <w:marBottom w:val="0"/>
          <w:divBdr>
            <w:top w:val="none" w:sz="0" w:space="0" w:color="auto"/>
            <w:left w:val="none" w:sz="0" w:space="0" w:color="auto"/>
            <w:bottom w:val="none" w:sz="0" w:space="0" w:color="auto"/>
            <w:right w:val="none" w:sz="0" w:space="0" w:color="auto"/>
          </w:divBdr>
        </w:div>
        <w:div w:id="2064326590">
          <w:marLeft w:val="0"/>
          <w:marRight w:val="0"/>
          <w:marTop w:val="0"/>
          <w:marBottom w:val="0"/>
          <w:divBdr>
            <w:top w:val="none" w:sz="0" w:space="0" w:color="auto"/>
            <w:left w:val="none" w:sz="0" w:space="0" w:color="auto"/>
            <w:bottom w:val="none" w:sz="0" w:space="0" w:color="auto"/>
            <w:right w:val="none" w:sz="0" w:space="0" w:color="auto"/>
          </w:divBdr>
        </w:div>
        <w:div w:id="1008286426">
          <w:marLeft w:val="0"/>
          <w:marRight w:val="0"/>
          <w:marTop w:val="0"/>
          <w:marBottom w:val="0"/>
          <w:divBdr>
            <w:top w:val="none" w:sz="0" w:space="0" w:color="auto"/>
            <w:left w:val="none" w:sz="0" w:space="0" w:color="auto"/>
            <w:bottom w:val="none" w:sz="0" w:space="0" w:color="auto"/>
            <w:right w:val="none" w:sz="0" w:space="0" w:color="auto"/>
          </w:divBdr>
        </w:div>
        <w:div w:id="542910504">
          <w:marLeft w:val="0"/>
          <w:marRight w:val="0"/>
          <w:marTop w:val="0"/>
          <w:marBottom w:val="0"/>
          <w:divBdr>
            <w:top w:val="none" w:sz="0" w:space="0" w:color="auto"/>
            <w:left w:val="none" w:sz="0" w:space="0" w:color="auto"/>
            <w:bottom w:val="none" w:sz="0" w:space="0" w:color="auto"/>
            <w:right w:val="none" w:sz="0" w:space="0" w:color="auto"/>
          </w:divBdr>
        </w:div>
        <w:div w:id="1949853842">
          <w:marLeft w:val="0"/>
          <w:marRight w:val="0"/>
          <w:marTop w:val="0"/>
          <w:marBottom w:val="0"/>
          <w:divBdr>
            <w:top w:val="none" w:sz="0" w:space="0" w:color="auto"/>
            <w:left w:val="none" w:sz="0" w:space="0" w:color="auto"/>
            <w:bottom w:val="none" w:sz="0" w:space="0" w:color="auto"/>
            <w:right w:val="none" w:sz="0" w:space="0" w:color="auto"/>
          </w:divBdr>
        </w:div>
        <w:div w:id="932863116">
          <w:marLeft w:val="0"/>
          <w:marRight w:val="0"/>
          <w:marTop w:val="0"/>
          <w:marBottom w:val="0"/>
          <w:divBdr>
            <w:top w:val="none" w:sz="0" w:space="0" w:color="auto"/>
            <w:left w:val="none" w:sz="0" w:space="0" w:color="auto"/>
            <w:bottom w:val="none" w:sz="0" w:space="0" w:color="auto"/>
            <w:right w:val="none" w:sz="0" w:space="0" w:color="auto"/>
          </w:divBdr>
        </w:div>
        <w:div w:id="1452046939">
          <w:marLeft w:val="0"/>
          <w:marRight w:val="0"/>
          <w:marTop w:val="0"/>
          <w:marBottom w:val="0"/>
          <w:divBdr>
            <w:top w:val="none" w:sz="0" w:space="0" w:color="auto"/>
            <w:left w:val="none" w:sz="0" w:space="0" w:color="auto"/>
            <w:bottom w:val="none" w:sz="0" w:space="0" w:color="auto"/>
            <w:right w:val="none" w:sz="0" w:space="0" w:color="auto"/>
          </w:divBdr>
        </w:div>
        <w:div w:id="852108746">
          <w:marLeft w:val="0"/>
          <w:marRight w:val="0"/>
          <w:marTop w:val="0"/>
          <w:marBottom w:val="0"/>
          <w:divBdr>
            <w:top w:val="none" w:sz="0" w:space="0" w:color="auto"/>
            <w:left w:val="none" w:sz="0" w:space="0" w:color="auto"/>
            <w:bottom w:val="none" w:sz="0" w:space="0" w:color="auto"/>
            <w:right w:val="none" w:sz="0" w:space="0" w:color="auto"/>
          </w:divBdr>
        </w:div>
        <w:div w:id="2111314724">
          <w:marLeft w:val="0"/>
          <w:marRight w:val="0"/>
          <w:marTop w:val="0"/>
          <w:marBottom w:val="0"/>
          <w:divBdr>
            <w:top w:val="none" w:sz="0" w:space="0" w:color="auto"/>
            <w:left w:val="none" w:sz="0" w:space="0" w:color="auto"/>
            <w:bottom w:val="none" w:sz="0" w:space="0" w:color="auto"/>
            <w:right w:val="none" w:sz="0" w:space="0" w:color="auto"/>
          </w:divBdr>
        </w:div>
        <w:div w:id="148251602">
          <w:marLeft w:val="0"/>
          <w:marRight w:val="0"/>
          <w:marTop w:val="0"/>
          <w:marBottom w:val="0"/>
          <w:divBdr>
            <w:top w:val="none" w:sz="0" w:space="0" w:color="auto"/>
            <w:left w:val="none" w:sz="0" w:space="0" w:color="auto"/>
            <w:bottom w:val="none" w:sz="0" w:space="0" w:color="auto"/>
            <w:right w:val="none" w:sz="0" w:space="0" w:color="auto"/>
          </w:divBdr>
        </w:div>
        <w:div w:id="523860581">
          <w:marLeft w:val="0"/>
          <w:marRight w:val="0"/>
          <w:marTop w:val="0"/>
          <w:marBottom w:val="0"/>
          <w:divBdr>
            <w:top w:val="none" w:sz="0" w:space="0" w:color="auto"/>
            <w:left w:val="none" w:sz="0" w:space="0" w:color="auto"/>
            <w:bottom w:val="none" w:sz="0" w:space="0" w:color="auto"/>
            <w:right w:val="none" w:sz="0" w:space="0" w:color="auto"/>
          </w:divBdr>
        </w:div>
        <w:div w:id="402021142">
          <w:marLeft w:val="0"/>
          <w:marRight w:val="0"/>
          <w:marTop w:val="0"/>
          <w:marBottom w:val="0"/>
          <w:divBdr>
            <w:top w:val="none" w:sz="0" w:space="0" w:color="auto"/>
            <w:left w:val="none" w:sz="0" w:space="0" w:color="auto"/>
            <w:bottom w:val="none" w:sz="0" w:space="0" w:color="auto"/>
            <w:right w:val="none" w:sz="0" w:space="0" w:color="auto"/>
          </w:divBdr>
        </w:div>
        <w:div w:id="576018596">
          <w:marLeft w:val="0"/>
          <w:marRight w:val="0"/>
          <w:marTop w:val="0"/>
          <w:marBottom w:val="0"/>
          <w:divBdr>
            <w:top w:val="none" w:sz="0" w:space="0" w:color="auto"/>
            <w:left w:val="none" w:sz="0" w:space="0" w:color="auto"/>
            <w:bottom w:val="none" w:sz="0" w:space="0" w:color="auto"/>
            <w:right w:val="none" w:sz="0" w:space="0" w:color="auto"/>
          </w:divBdr>
        </w:div>
        <w:div w:id="280501345">
          <w:marLeft w:val="0"/>
          <w:marRight w:val="0"/>
          <w:marTop w:val="0"/>
          <w:marBottom w:val="0"/>
          <w:divBdr>
            <w:top w:val="none" w:sz="0" w:space="0" w:color="auto"/>
            <w:left w:val="none" w:sz="0" w:space="0" w:color="auto"/>
            <w:bottom w:val="none" w:sz="0" w:space="0" w:color="auto"/>
            <w:right w:val="none" w:sz="0" w:space="0" w:color="auto"/>
          </w:divBdr>
        </w:div>
        <w:div w:id="2088922231">
          <w:marLeft w:val="0"/>
          <w:marRight w:val="0"/>
          <w:marTop w:val="0"/>
          <w:marBottom w:val="0"/>
          <w:divBdr>
            <w:top w:val="none" w:sz="0" w:space="0" w:color="auto"/>
            <w:left w:val="none" w:sz="0" w:space="0" w:color="auto"/>
            <w:bottom w:val="none" w:sz="0" w:space="0" w:color="auto"/>
            <w:right w:val="none" w:sz="0" w:space="0" w:color="auto"/>
          </w:divBdr>
        </w:div>
        <w:div w:id="1685936846">
          <w:marLeft w:val="0"/>
          <w:marRight w:val="0"/>
          <w:marTop w:val="0"/>
          <w:marBottom w:val="0"/>
          <w:divBdr>
            <w:top w:val="none" w:sz="0" w:space="0" w:color="auto"/>
            <w:left w:val="none" w:sz="0" w:space="0" w:color="auto"/>
            <w:bottom w:val="none" w:sz="0" w:space="0" w:color="auto"/>
            <w:right w:val="none" w:sz="0" w:space="0" w:color="auto"/>
          </w:divBdr>
        </w:div>
        <w:div w:id="783571195">
          <w:marLeft w:val="0"/>
          <w:marRight w:val="0"/>
          <w:marTop w:val="0"/>
          <w:marBottom w:val="0"/>
          <w:divBdr>
            <w:top w:val="none" w:sz="0" w:space="0" w:color="auto"/>
            <w:left w:val="none" w:sz="0" w:space="0" w:color="auto"/>
            <w:bottom w:val="none" w:sz="0" w:space="0" w:color="auto"/>
            <w:right w:val="none" w:sz="0" w:space="0" w:color="auto"/>
          </w:divBdr>
        </w:div>
        <w:div w:id="1643072906">
          <w:marLeft w:val="0"/>
          <w:marRight w:val="0"/>
          <w:marTop w:val="0"/>
          <w:marBottom w:val="0"/>
          <w:divBdr>
            <w:top w:val="none" w:sz="0" w:space="0" w:color="auto"/>
            <w:left w:val="none" w:sz="0" w:space="0" w:color="auto"/>
            <w:bottom w:val="none" w:sz="0" w:space="0" w:color="auto"/>
            <w:right w:val="none" w:sz="0" w:space="0" w:color="auto"/>
          </w:divBdr>
        </w:div>
        <w:div w:id="572814757">
          <w:marLeft w:val="0"/>
          <w:marRight w:val="0"/>
          <w:marTop w:val="0"/>
          <w:marBottom w:val="0"/>
          <w:divBdr>
            <w:top w:val="none" w:sz="0" w:space="0" w:color="auto"/>
            <w:left w:val="none" w:sz="0" w:space="0" w:color="auto"/>
            <w:bottom w:val="none" w:sz="0" w:space="0" w:color="auto"/>
            <w:right w:val="none" w:sz="0" w:space="0" w:color="auto"/>
          </w:divBdr>
        </w:div>
        <w:div w:id="886838481">
          <w:marLeft w:val="0"/>
          <w:marRight w:val="0"/>
          <w:marTop w:val="0"/>
          <w:marBottom w:val="0"/>
          <w:divBdr>
            <w:top w:val="none" w:sz="0" w:space="0" w:color="auto"/>
            <w:left w:val="none" w:sz="0" w:space="0" w:color="auto"/>
            <w:bottom w:val="none" w:sz="0" w:space="0" w:color="auto"/>
            <w:right w:val="none" w:sz="0" w:space="0" w:color="auto"/>
          </w:divBdr>
        </w:div>
        <w:div w:id="1606111822">
          <w:marLeft w:val="0"/>
          <w:marRight w:val="0"/>
          <w:marTop w:val="0"/>
          <w:marBottom w:val="0"/>
          <w:divBdr>
            <w:top w:val="none" w:sz="0" w:space="0" w:color="auto"/>
            <w:left w:val="none" w:sz="0" w:space="0" w:color="auto"/>
            <w:bottom w:val="none" w:sz="0" w:space="0" w:color="auto"/>
            <w:right w:val="none" w:sz="0" w:space="0" w:color="auto"/>
          </w:divBdr>
        </w:div>
        <w:div w:id="1325007088">
          <w:marLeft w:val="0"/>
          <w:marRight w:val="0"/>
          <w:marTop w:val="0"/>
          <w:marBottom w:val="0"/>
          <w:divBdr>
            <w:top w:val="none" w:sz="0" w:space="0" w:color="auto"/>
            <w:left w:val="none" w:sz="0" w:space="0" w:color="auto"/>
            <w:bottom w:val="none" w:sz="0" w:space="0" w:color="auto"/>
            <w:right w:val="none" w:sz="0" w:space="0" w:color="auto"/>
          </w:divBdr>
        </w:div>
        <w:div w:id="857960698">
          <w:marLeft w:val="0"/>
          <w:marRight w:val="0"/>
          <w:marTop w:val="0"/>
          <w:marBottom w:val="0"/>
          <w:divBdr>
            <w:top w:val="none" w:sz="0" w:space="0" w:color="auto"/>
            <w:left w:val="none" w:sz="0" w:space="0" w:color="auto"/>
            <w:bottom w:val="none" w:sz="0" w:space="0" w:color="auto"/>
            <w:right w:val="none" w:sz="0" w:space="0" w:color="auto"/>
          </w:divBdr>
        </w:div>
        <w:div w:id="2100829547">
          <w:marLeft w:val="0"/>
          <w:marRight w:val="0"/>
          <w:marTop w:val="0"/>
          <w:marBottom w:val="0"/>
          <w:divBdr>
            <w:top w:val="none" w:sz="0" w:space="0" w:color="auto"/>
            <w:left w:val="none" w:sz="0" w:space="0" w:color="auto"/>
            <w:bottom w:val="none" w:sz="0" w:space="0" w:color="auto"/>
            <w:right w:val="none" w:sz="0" w:space="0" w:color="auto"/>
          </w:divBdr>
        </w:div>
        <w:div w:id="1030034995">
          <w:marLeft w:val="0"/>
          <w:marRight w:val="0"/>
          <w:marTop w:val="0"/>
          <w:marBottom w:val="0"/>
          <w:divBdr>
            <w:top w:val="none" w:sz="0" w:space="0" w:color="auto"/>
            <w:left w:val="none" w:sz="0" w:space="0" w:color="auto"/>
            <w:bottom w:val="none" w:sz="0" w:space="0" w:color="auto"/>
            <w:right w:val="none" w:sz="0" w:space="0" w:color="auto"/>
          </w:divBdr>
        </w:div>
        <w:div w:id="126825393">
          <w:marLeft w:val="0"/>
          <w:marRight w:val="0"/>
          <w:marTop w:val="0"/>
          <w:marBottom w:val="0"/>
          <w:divBdr>
            <w:top w:val="none" w:sz="0" w:space="0" w:color="auto"/>
            <w:left w:val="none" w:sz="0" w:space="0" w:color="auto"/>
            <w:bottom w:val="none" w:sz="0" w:space="0" w:color="auto"/>
            <w:right w:val="none" w:sz="0" w:space="0" w:color="auto"/>
          </w:divBdr>
        </w:div>
        <w:div w:id="1429035897">
          <w:marLeft w:val="0"/>
          <w:marRight w:val="0"/>
          <w:marTop w:val="0"/>
          <w:marBottom w:val="0"/>
          <w:divBdr>
            <w:top w:val="none" w:sz="0" w:space="0" w:color="auto"/>
            <w:left w:val="none" w:sz="0" w:space="0" w:color="auto"/>
            <w:bottom w:val="none" w:sz="0" w:space="0" w:color="auto"/>
            <w:right w:val="none" w:sz="0" w:space="0" w:color="auto"/>
          </w:divBdr>
        </w:div>
        <w:div w:id="202643036">
          <w:marLeft w:val="0"/>
          <w:marRight w:val="0"/>
          <w:marTop w:val="0"/>
          <w:marBottom w:val="0"/>
          <w:divBdr>
            <w:top w:val="none" w:sz="0" w:space="0" w:color="auto"/>
            <w:left w:val="none" w:sz="0" w:space="0" w:color="auto"/>
            <w:bottom w:val="none" w:sz="0" w:space="0" w:color="auto"/>
            <w:right w:val="none" w:sz="0" w:space="0" w:color="auto"/>
          </w:divBdr>
        </w:div>
        <w:div w:id="35934138">
          <w:marLeft w:val="0"/>
          <w:marRight w:val="0"/>
          <w:marTop w:val="0"/>
          <w:marBottom w:val="0"/>
          <w:divBdr>
            <w:top w:val="none" w:sz="0" w:space="0" w:color="auto"/>
            <w:left w:val="none" w:sz="0" w:space="0" w:color="auto"/>
            <w:bottom w:val="none" w:sz="0" w:space="0" w:color="auto"/>
            <w:right w:val="none" w:sz="0" w:space="0" w:color="auto"/>
          </w:divBdr>
        </w:div>
        <w:div w:id="2102799382">
          <w:marLeft w:val="0"/>
          <w:marRight w:val="0"/>
          <w:marTop w:val="0"/>
          <w:marBottom w:val="0"/>
          <w:divBdr>
            <w:top w:val="none" w:sz="0" w:space="0" w:color="auto"/>
            <w:left w:val="none" w:sz="0" w:space="0" w:color="auto"/>
            <w:bottom w:val="none" w:sz="0" w:space="0" w:color="auto"/>
            <w:right w:val="none" w:sz="0" w:space="0" w:color="auto"/>
          </w:divBdr>
        </w:div>
        <w:div w:id="538323584">
          <w:marLeft w:val="0"/>
          <w:marRight w:val="0"/>
          <w:marTop w:val="0"/>
          <w:marBottom w:val="0"/>
          <w:divBdr>
            <w:top w:val="none" w:sz="0" w:space="0" w:color="auto"/>
            <w:left w:val="none" w:sz="0" w:space="0" w:color="auto"/>
            <w:bottom w:val="none" w:sz="0" w:space="0" w:color="auto"/>
            <w:right w:val="none" w:sz="0" w:space="0" w:color="auto"/>
          </w:divBdr>
        </w:div>
        <w:div w:id="57561639">
          <w:marLeft w:val="0"/>
          <w:marRight w:val="0"/>
          <w:marTop w:val="0"/>
          <w:marBottom w:val="0"/>
          <w:divBdr>
            <w:top w:val="none" w:sz="0" w:space="0" w:color="auto"/>
            <w:left w:val="none" w:sz="0" w:space="0" w:color="auto"/>
            <w:bottom w:val="none" w:sz="0" w:space="0" w:color="auto"/>
            <w:right w:val="none" w:sz="0" w:space="0" w:color="auto"/>
          </w:divBdr>
        </w:div>
        <w:div w:id="51465499">
          <w:marLeft w:val="0"/>
          <w:marRight w:val="0"/>
          <w:marTop w:val="0"/>
          <w:marBottom w:val="0"/>
          <w:divBdr>
            <w:top w:val="none" w:sz="0" w:space="0" w:color="auto"/>
            <w:left w:val="none" w:sz="0" w:space="0" w:color="auto"/>
            <w:bottom w:val="none" w:sz="0" w:space="0" w:color="auto"/>
            <w:right w:val="none" w:sz="0" w:space="0" w:color="auto"/>
          </w:divBdr>
        </w:div>
        <w:div w:id="1005210559">
          <w:marLeft w:val="0"/>
          <w:marRight w:val="0"/>
          <w:marTop w:val="0"/>
          <w:marBottom w:val="0"/>
          <w:divBdr>
            <w:top w:val="none" w:sz="0" w:space="0" w:color="auto"/>
            <w:left w:val="none" w:sz="0" w:space="0" w:color="auto"/>
            <w:bottom w:val="none" w:sz="0" w:space="0" w:color="auto"/>
            <w:right w:val="none" w:sz="0" w:space="0" w:color="auto"/>
          </w:divBdr>
        </w:div>
        <w:div w:id="1880438381">
          <w:marLeft w:val="0"/>
          <w:marRight w:val="0"/>
          <w:marTop w:val="0"/>
          <w:marBottom w:val="0"/>
          <w:divBdr>
            <w:top w:val="none" w:sz="0" w:space="0" w:color="auto"/>
            <w:left w:val="none" w:sz="0" w:space="0" w:color="auto"/>
            <w:bottom w:val="none" w:sz="0" w:space="0" w:color="auto"/>
            <w:right w:val="none" w:sz="0" w:space="0" w:color="auto"/>
          </w:divBdr>
        </w:div>
        <w:div w:id="114298837">
          <w:marLeft w:val="0"/>
          <w:marRight w:val="0"/>
          <w:marTop w:val="0"/>
          <w:marBottom w:val="0"/>
          <w:divBdr>
            <w:top w:val="none" w:sz="0" w:space="0" w:color="auto"/>
            <w:left w:val="none" w:sz="0" w:space="0" w:color="auto"/>
            <w:bottom w:val="none" w:sz="0" w:space="0" w:color="auto"/>
            <w:right w:val="none" w:sz="0" w:space="0" w:color="auto"/>
          </w:divBdr>
        </w:div>
        <w:div w:id="1253246866">
          <w:marLeft w:val="0"/>
          <w:marRight w:val="0"/>
          <w:marTop w:val="0"/>
          <w:marBottom w:val="0"/>
          <w:divBdr>
            <w:top w:val="none" w:sz="0" w:space="0" w:color="auto"/>
            <w:left w:val="none" w:sz="0" w:space="0" w:color="auto"/>
            <w:bottom w:val="none" w:sz="0" w:space="0" w:color="auto"/>
            <w:right w:val="none" w:sz="0" w:space="0" w:color="auto"/>
          </w:divBdr>
        </w:div>
        <w:div w:id="1749032790">
          <w:marLeft w:val="0"/>
          <w:marRight w:val="0"/>
          <w:marTop w:val="0"/>
          <w:marBottom w:val="0"/>
          <w:divBdr>
            <w:top w:val="none" w:sz="0" w:space="0" w:color="auto"/>
            <w:left w:val="none" w:sz="0" w:space="0" w:color="auto"/>
            <w:bottom w:val="none" w:sz="0" w:space="0" w:color="auto"/>
            <w:right w:val="none" w:sz="0" w:space="0" w:color="auto"/>
          </w:divBdr>
        </w:div>
        <w:div w:id="1285044869">
          <w:marLeft w:val="0"/>
          <w:marRight w:val="0"/>
          <w:marTop w:val="0"/>
          <w:marBottom w:val="0"/>
          <w:divBdr>
            <w:top w:val="none" w:sz="0" w:space="0" w:color="auto"/>
            <w:left w:val="none" w:sz="0" w:space="0" w:color="auto"/>
            <w:bottom w:val="none" w:sz="0" w:space="0" w:color="auto"/>
            <w:right w:val="none" w:sz="0" w:space="0" w:color="auto"/>
          </w:divBdr>
        </w:div>
        <w:div w:id="979382608">
          <w:marLeft w:val="0"/>
          <w:marRight w:val="0"/>
          <w:marTop w:val="0"/>
          <w:marBottom w:val="0"/>
          <w:divBdr>
            <w:top w:val="none" w:sz="0" w:space="0" w:color="auto"/>
            <w:left w:val="none" w:sz="0" w:space="0" w:color="auto"/>
            <w:bottom w:val="none" w:sz="0" w:space="0" w:color="auto"/>
            <w:right w:val="none" w:sz="0" w:space="0" w:color="auto"/>
          </w:divBdr>
        </w:div>
        <w:div w:id="700714097">
          <w:marLeft w:val="0"/>
          <w:marRight w:val="0"/>
          <w:marTop w:val="0"/>
          <w:marBottom w:val="0"/>
          <w:divBdr>
            <w:top w:val="none" w:sz="0" w:space="0" w:color="auto"/>
            <w:left w:val="none" w:sz="0" w:space="0" w:color="auto"/>
            <w:bottom w:val="none" w:sz="0" w:space="0" w:color="auto"/>
            <w:right w:val="none" w:sz="0" w:space="0" w:color="auto"/>
          </w:divBdr>
        </w:div>
        <w:div w:id="682245069">
          <w:marLeft w:val="0"/>
          <w:marRight w:val="0"/>
          <w:marTop w:val="0"/>
          <w:marBottom w:val="0"/>
          <w:divBdr>
            <w:top w:val="none" w:sz="0" w:space="0" w:color="auto"/>
            <w:left w:val="none" w:sz="0" w:space="0" w:color="auto"/>
            <w:bottom w:val="none" w:sz="0" w:space="0" w:color="auto"/>
            <w:right w:val="none" w:sz="0" w:space="0" w:color="auto"/>
          </w:divBdr>
        </w:div>
        <w:div w:id="1871651121">
          <w:marLeft w:val="0"/>
          <w:marRight w:val="0"/>
          <w:marTop w:val="0"/>
          <w:marBottom w:val="0"/>
          <w:divBdr>
            <w:top w:val="none" w:sz="0" w:space="0" w:color="auto"/>
            <w:left w:val="none" w:sz="0" w:space="0" w:color="auto"/>
            <w:bottom w:val="none" w:sz="0" w:space="0" w:color="auto"/>
            <w:right w:val="none" w:sz="0" w:space="0" w:color="auto"/>
          </w:divBdr>
        </w:div>
        <w:div w:id="1661424085">
          <w:marLeft w:val="0"/>
          <w:marRight w:val="0"/>
          <w:marTop w:val="0"/>
          <w:marBottom w:val="0"/>
          <w:divBdr>
            <w:top w:val="none" w:sz="0" w:space="0" w:color="auto"/>
            <w:left w:val="none" w:sz="0" w:space="0" w:color="auto"/>
            <w:bottom w:val="none" w:sz="0" w:space="0" w:color="auto"/>
            <w:right w:val="none" w:sz="0" w:space="0" w:color="auto"/>
          </w:divBdr>
        </w:div>
        <w:div w:id="456610441">
          <w:marLeft w:val="0"/>
          <w:marRight w:val="0"/>
          <w:marTop w:val="0"/>
          <w:marBottom w:val="0"/>
          <w:divBdr>
            <w:top w:val="none" w:sz="0" w:space="0" w:color="auto"/>
            <w:left w:val="none" w:sz="0" w:space="0" w:color="auto"/>
            <w:bottom w:val="none" w:sz="0" w:space="0" w:color="auto"/>
            <w:right w:val="none" w:sz="0" w:space="0" w:color="auto"/>
          </w:divBdr>
        </w:div>
        <w:div w:id="1368218499">
          <w:marLeft w:val="0"/>
          <w:marRight w:val="0"/>
          <w:marTop w:val="0"/>
          <w:marBottom w:val="0"/>
          <w:divBdr>
            <w:top w:val="none" w:sz="0" w:space="0" w:color="auto"/>
            <w:left w:val="none" w:sz="0" w:space="0" w:color="auto"/>
            <w:bottom w:val="none" w:sz="0" w:space="0" w:color="auto"/>
            <w:right w:val="none" w:sz="0" w:space="0" w:color="auto"/>
          </w:divBdr>
        </w:div>
        <w:div w:id="1724211534">
          <w:marLeft w:val="0"/>
          <w:marRight w:val="0"/>
          <w:marTop w:val="0"/>
          <w:marBottom w:val="0"/>
          <w:divBdr>
            <w:top w:val="none" w:sz="0" w:space="0" w:color="auto"/>
            <w:left w:val="none" w:sz="0" w:space="0" w:color="auto"/>
            <w:bottom w:val="none" w:sz="0" w:space="0" w:color="auto"/>
            <w:right w:val="none" w:sz="0" w:space="0" w:color="auto"/>
          </w:divBdr>
        </w:div>
        <w:div w:id="1111508698">
          <w:marLeft w:val="0"/>
          <w:marRight w:val="0"/>
          <w:marTop w:val="0"/>
          <w:marBottom w:val="0"/>
          <w:divBdr>
            <w:top w:val="none" w:sz="0" w:space="0" w:color="auto"/>
            <w:left w:val="none" w:sz="0" w:space="0" w:color="auto"/>
            <w:bottom w:val="none" w:sz="0" w:space="0" w:color="auto"/>
            <w:right w:val="none" w:sz="0" w:space="0" w:color="auto"/>
          </w:divBdr>
        </w:div>
        <w:div w:id="884609626">
          <w:marLeft w:val="0"/>
          <w:marRight w:val="0"/>
          <w:marTop w:val="0"/>
          <w:marBottom w:val="0"/>
          <w:divBdr>
            <w:top w:val="none" w:sz="0" w:space="0" w:color="auto"/>
            <w:left w:val="none" w:sz="0" w:space="0" w:color="auto"/>
            <w:bottom w:val="none" w:sz="0" w:space="0" w:color="auto"/>
            <w:right w:val="none" w:sz="0" w:space="0" w:color="auto"/>
          </w:divBdr>
        </w:div>
        <w:div w:id="198788036">
          <w:marLeft w:val="0"/>
          <w:marRight w:val="0"/>
          <w:marTop w:val="0"/>
          <w:marBottom w:val="0"/>
          <w:divBdr>
            <w:top w:val="none" w:sz="0" w:space="0" w:color="auto"/>
            <w:left w:val="none" w:sz="0" w:space="0" w:color="auto"/>
            <w:bottom w:val="none" w:sz="0" w:space="0" w:color="auto"/>
            <w:right w:val="none" w:sz="0" w:space="0" w:color="auto"/>
          </w:divBdr>
        </w:div>
        <w:div w:id="1924484405">
          <w:marLeft w:val="0"/>
          <w:marRight w:val="0"/>
          <w:marTop w:val="0"/>
          <w:marBottom w:val="0"/>
          <w:divBdr>
            <w:top w:val="none" w:sz="0" w:space="0" w:color="auto"/>
            <w:left w:val="none" w:sz="0" w:space="0" w:color="auto"/>
            <w:bottom w:val="none" w:sz="0" w:space="0" w:color="auto"/>
            <w:right w:val="none" w:sz="0" w:space="0" w:color="auto"/>
          </w:divBdr>
        </w:div>
        <w:div w:id="1081373840">
          <w:marLeft w:val="0"/>
          <w:marRight w:val="0"/>
          <w:marTop w:val="0"/>
          <w:marBottom w:val="0"/>
          <w:divBdr>
            <w:top w:val="none" w:sz="0" w:space="0" w:color="auto"/>
            <w:left w:val="none" w:sz="0" w:space="0" w:color="auto"/>
            <w:bottom w:val="none" w:sz="0" w:space="0" w:color="auto"/>
            <w:right w:val="none" w:sz="0" w:space="0" w:color="auto"/>
          </w:divBdr>
        </w:div>
        <w:div w:id="1853640040">
          <w:marLeft w:val="0"/>
          <w:marRight w:val="0"/>
          <w:marTop w:val="0"/>
          <w:marBottom w:val="0"/>
          <w:divBdr>
            <w:top w:val="none" w:sz="0" w:space="0" w:color="auto"/>
            <w:left w:val="none" w:sz="0" w:space="0" w:color="auto"/>
            <w:bottom w:val="none" w:sz="0" w:space="0" w:color="auto"/>
            <w:right w:val="none" w:sz="0" w:space="0" w:color="auto"/>
          </w:divBdr>
        </w:div>
        <w:div w:id="2040470560">
          <w:marLeft w:val="0"/>
          <w:marRight w:val="0"/>
          <w:marTop w:val="0"/>
          <w:marBottom w:val="0"/>
          <w:divBdr>
            <w:top w:val="none" w:sz="0" w:space="0" w:color="auto"/>
            <w:left w:val="none" w:sz="0" w:space="0" w:color="auto"/>
            <w:bottom w:val="none" w:sz="0" w:space="0" w:color="auto"/>
            <w:right w:val="none" w:sz="0" w:space="0" w:color="auto"/>
          </w:divBdr>
        </w:div>
        <w:div w:id="1256089801">
          <w:marLeft w:val="0"/>
          <w:marRight w:val="0"/>
          <w:marTop w:val="0"/>
          <w:marBottom w:val="0"/>
          <w:divBdr>
            <w:top w:val="none" w:sz="0" w:space="0" w:color="auto"/>
            <w:left w:val="none" w:sz="0" w:space="0" w:color="auto"/>
            <w:bottom w:val="none" w:sz="0" w:space="0" w:color="auto"/>
            <w:right w:val="none" w:sz="0" w:space="0" w:color="auto"/>
          </w:divBdr>
        </w:div>
        <w:div w:id="81222898">
          <w:marLeft w:val="0"/>
          <w:marRight w:val="0"/>
          <w:marTop w:val="0"/>
          <w:marBottom w:val="0"/>
          <w:divBdr>
            <w:top w:val="none" w:sz="0" w:space="0" w:color="auto"/>
            <w:left w:val="none" w:sz="0" w:space="0" w:color="auto"/>
            <w:bottom w:val="none" w:sz="0" w:space="0" w:color="auto"/>
            <w:right w:val="none" w:sz="0" w:space="0" w:color="auto"/>
          </w:divBdr>
        </w:div>
        <w:div w:id="1944025830">
          <w:marLeft w:val="0"/>
          <w:marRight w:val="0"/>
          <w:marTop w:val="0"/>
          <w:marBottom w:val="0"/>
          <w:divBdr>
            <w:top w:val="none" w:sz="0" w:space="0" w:color="auto"/>
            <w:left w:val="none" w:sz="0" w:space="0" w:color="auto"/>
            <w:bottom w:val="none" w:sz="0" w:space="0" w:color="auto"/>
            <w:right w:val="none" w:sz="0" w:space="0" w:color="auto"/>
          </w:divBdr>
        </w:div>
        <w:div w:id="299387521">
          <w:marLeft w:val="0"/>
          <w:marRight w:val="0"/>
          <w:marTop w:val="0"/>
          <w:marBottom w:val="0"/>
          <w:divBdr>
            <w:top w:val="none" w:sz="0" w:space="0" w:color="auto"/>
            <w:left w:val="none" w:sz="0" w:space="0" w:color="auto"/>
            <w:bottom w:val="none" w:sz="0" w:space="0" w:color="auto"/>
            <w:right w:val="none" w:sz="0" w:space="0" w:color="auto"/>
          </w:divBdr>
        </w:div>
        <w:div w:id="879366038">
          <w:marLeft w:val="0"/>
          <w:marRight w:val="0"/>
          <w:marTop w:val="0"/>
          <w:marBottom w:val="0"/>
          <w:divBdr>
            <w:top w:val="none" w:sz="0" w:space="0" w:color="auto"/>
            <w:left w:val="none" w:sz="0" w:space="0" w:color="auto"/>
            <w:bottom w:val="none" w:sz="0" w:space="0" w:color="auto"/>
            <w:right w:val="none" w:sz="0" w:space="0" w:color="auto"/>
          </w:divBdr>
        </w:div>
        <w:div w:id="930939197">
          <w:marLeft w:val="0"/>
          <w:marRight w:val="0"/>
          <w:marTop w:val="0"/>
          <w:marBottom w:val="0"/>
          <w:divBdr>
            <w:top w:val="none" w:sz="0" w:space="0" w:color="auto"/>
            <w:left w:val="none" w:sz="0" w:space="0" w:color="auto"/>
            <w:bottom w:val="none" w:sz="0" w:space="0" w:color="auto"/>
            <w:right w:val="none" w:sz="0" w:space="0" w:color="auto"/>
          </w:divBdr>
        </w:div>
        <w:div w:id="57556396">
          <w:marLeft w:val="0"/>
          <w:marRight w:val="0"/>
          <w:marTop w:val="0"/>
          <w:marBottom w:val="0"/>
          <w:divBdr>
            <w:top w:val="none" w:sz="0" w:space="0" w:color="auto"/>
            <w:left w:val="none" w:sz="0" w:space="0" w:color="auto"/>
            <w:bottom w:val="none" w:sz="0" w:space="0" w:color="auto"/>
            <w:right w:val="none" w:sz="0" w:space="0" w:color="auto"/>
          </w:divBdr>
        </w:div>
        <w:div w:id="609820507">
          <w:marLeft w:val="0"/>
          <w:marRight w:val="0"/>
          <w:marTop w:val="0"/>
          <w:marBottom w:val="0"/>
          <w:divBdr>
            <w:top w:val="none" w:sz="0" w:space="0" w:color="auto"/>
            <w:left w:val="none" w:sz="0" w:space="0" w:color="auto"/>
            <w:bottom w:val="none" w:sz="0" w:space="0" w:color="auto"/>
            <w:right w:val="none" w:sz="0" w:space="0" w:color="auto"/>
          </w:divBdr>
        </w:div>
        <w:div w:id="1075711136">
          <w:marLeft w:val="0"/>
          <w:marRight w:val="0"/>
          <w:marTop w:val="0"/>
          <w:marBottom w:val="0"/>
          <w:divBdr>
            <w:top w:val="none" w:sz="0" w:space="0" w:color="auto"/>
            <w:left w:val="none" w:sz="0" w:space="0" w:color="auto"/>
            <w:bottom w:val="none" w:sz="0" w:space="0" w:color="auto"/>
            <w:right w:val="none" w:sz="0" w:space="0" w:color="auto"/>
          </w:divBdr>
        </w:div>
        <w:div w:id="514732704">
          <w:marLeft w:val="0"/>
          <w:marRight w:val="0"/>
          <w:marTop w:val="0"/>
          <w:marBottom w:val="0"/>
          <w:divBdr>
            <w:top w:val="none" w:sz="0" w:space="0" w:color="auto"/>
            <w:left w:val="none" w:sz="0" w:space="0" w:color="auto"/>
            <w:bottom w:val="none" w:sz="0" w:space="0" w:color="auto"/>
            <w:right w:val="none" w:sz="0" w:space="0" w:color="auto"/>
          </w:divBdr>
        </w:div>
      </w:divsChild>
    </w:div>
    <w:div w:id="1170023099">
      <w:bodyDiv w:val="1"/>
      <w:marLeft w:val="0"/>
      <w:marRight w:val="0"/>
      <w:marTop w:val="0"/>
      <w:marBottom w:val="0"/>
      <w:divBdr>
        <w:top w:val="none" w:sz="0" w:space="0" w:color="auto"/>
        <w:left w:val="none" w:sz="0" w:space="0" w:color="auto"/>
        <w:bottom w:val="none" w:sz="0" w:space="0" w:color="auto"/>
        <w:right w:val="none" w:sz="0" w:space="0" w:color="auto"/>
      </w:divBdr>
    </w:div>
    <w:div w:id="1177892155">
      <w:bodyDiv w:val="1"/>
      <w:marLeft w:val="0"/>
      <w:marRight w:val="0"/>
      <w:marTop w:val="0"/>
      <w:marBottom w:val="0"/>
      <w:divBdr>
        <w:top w:val="none" w:sz="0" w:space="0" w:color="auto"/>
        <w:left w:val="none" w:sz="0" w:space="0" w:color="auto"/>
        <w:bottom w:val="none" w:sz="0" w:space="0" w:color="auto"/>
        <w:right w:val="none" w:sz="0" w:space="0" w:color="auto"/>
      </w:divBdr>
      <w:divsChild>
        <w:div w:id="455104701">
          <w:marLeft w:val="0"/>
          <w:marRight w:val="0"/>
          <w:marTop w:val="0"/>
          <w:marBottom w:val="0"/>
          <w:divBdr>
            <w:top w:val="none" w:sz="0" w:space="0" w:color="auto"/>
            <w:left w:val="none" w:sz="0" w:space="0" w:color="auto"/>
            <w:bottom w:val="none" w:sz="0" w:space="0" w:color="auto"/>
            <w:right w:val="none" w:sz="0" w:space="0" w:color="auto"/>
          </w:divBdr>
        </w:div>
        <w:div w:id="649670474">
          <w:marLeft w:val="0"/>
          <w:marRight w:val="0"/>
          <w:marTop w:val="0"/>
          <w:marBottom w:val="0"/>
          <w:divBdr>
            <w:top w:val="none" w:sz="0" w:space="0" w:color="auto"/>
            <w:left w:val="none" w:sz="0" w:space="0" w:color="auto"/>
            <w:bottom w:val="none" w:sz="0" w:space="0" w:color="auto"/>
            <w:right w:val="none" w:sz="0" w:space="0" w:color="auto"/>
          </w:divBdr>
        </w:div>
        <w:div w:id="401106440">
          <w:marLeft w:val="0"/>
          <w:marRight w:val="0"/>
          <w:marTop w:val="0"/>
          <w:marBottom w:val="0"/>
          <w:divBdr>
            <w:top w:val="none" w:sz="0" w:space="0" w:color="auto"/>
            <w:left w:val="none" w:sz="0" w:space="0" w:color="auto"/>
            <w:bottom w:val="none" w:sz="0" w:space="0" w:color="auto"/>
            <w:right w:val="none" w:sz="0" w:space="0" w:color="auto"/>
          </w:divBdr>
        </w:div>
        <w:div w:id="827282898">
          <w:marLeft w:val="0"/>
          <w:marRight w:val="0"/>
          <w:marTop w:val="0"/>
          <w:marBottom w:val="0"/>
          <w:divBdr>
            <w:top w:val="none" w:sz="0" w:space="0" w:color="auto"/>
            <w:left w:val="none" w:sz="0" w:space="0" w:color="auto"/>
            <w:bottom w:val="none" w:sz="0" w:space="0" w:color="auto"/>
            <w:right w:val="none" w:sz="0" w:space="0" w:color="auto"/>
          </w:divBdr>
        </w:div>
        <w:div w:id="1359893241">
          <w:marLeft w:val="0"/>
          <w:marRight w:val="0"/>
          <w:marTop w:val="0"/>
          <w:marBottom w:val="0"/>
          <w:divBdr>
            <w:top w:val="none" w:sz="0" w:space="0" w:color="auto"/>
            <w:left w:val="none" w:sz="0" w:space="0" w:color="auto"/>
            <w:bottom w:val="none" w:sz="0" w:space="0" w:color="auto"/>
            <w:right w:val="none" w:sz="0" w:space="0" w:color="auto"/>
          </w:divBdr>
        </w:div>
        <w:div w:id="1216118044">
          <w:marLeft w:val="0"/>
          <w:marRight w:val="0"/>
          <w:marTop w:val="0"/>
          <w:marBottom w:val="0"/>
          <w:divBdr>
            <w:top w:val="none" w:sz="0" w:space="0" w:color="auto"/>
            <w:left w:val="none" w:sz="0" w:space="0" w:color="auto"/>
            <w:bottom w:val="none" w:sz="0" w:space="0" w:color="auto"/>
            <w:right w:val="none" w:sz="0" w:space="0" w:color="auto"/>
          </w:divBdr>
        </w:div>
        <w:div w:id="160390414">
          <w:marLeft w:val="0"/>
          <w:marRight w:val="0"/>
          <w:marTop w:val="0"/>
          <w:marBottom w:val="0"/>
          <w:divBdr>
            <w:top w:val="none" w:sz="0" w:space="0" w:color="auto"/>
            <w:left w:val="none" w:sz="0" w:space="0" w:color="auto"/>
            <w:bottom w:val="none" w:sz="0" w:space="0" w:color="auto"/>
            <w:right w:val="none" w:sz="0" w:space="0" w:color="auto"/>
          </w:divBdr>
        </w:div>
        <w:div w:id="1954481460">
          <w:marLeft w:val="0"/>
          <w:marRight w:val="0"/>
          <w:marTop w:val="0"/>
          <w:marBottom w:val="0"/>
          <w:divBdr>
            <w:top w:val="none" w:sz="0" w:space="0" w:color="auto"/>
            <w:left w:val="none" w:sz="0" w:space="0" w:color="auto"/>
            <w:bottom w:val="none" w:sz="0" w:space="0" w:color="auto"/>
            <w:right w:val="none" w:sz="0" w:space="0" w:color="auto"/>
          </w:divBdr>
        </w:div>
        <w:div w:id="121970338">
          <w:marLeft w:val="0"/>
          <w:marRight w:val="0"/>
          <w:marTop w:val="0"/>
          <w:marBottom w:val="0"/>
          <w:divBdr>
            <w:top w:val="none" w:sz="0" w:space="0" w:color="auto"/>
            <w:left w:val="none" w:sz="0" w:space="0" w:color="auto"/>
            <w:bottom w:val="none" w:sz="0" w:space="0" w:color="auto"/>
            <w:right w:val="none" w:sz="0" w:space="0" w:color="auto"/>
          </w:divBdr>
        </w:div>
        <w:div w:id="1363944502">
          <w:marLeft w:val="0"/>
          <w:marRight w:val="0"/>
          <w:marTop w:val="0"/>
          <w:marBottom w:val="0"/>
          <w:divBdr>
            <w:top w:val="none" w:sz="0" w:space="0" w:color="auto"/>
            <w:left w:val="none" w:sz="0" w:space="0" w:color="auto"/>
            <w:bottom w:val="none" w:sz="0" w:space="0" w:color="auto"/>
            <w:right w:val="none" w:sz="0" w:space="0" w:color="auto"/>
          </w:divBdr>
        </w:div>
        <w:div w:id="238518001">
          <w:marLeft w:val="0"/>
          <w:marRight w:val="0"/>
          <w:marTop w:val="0"/>
          <w:marBottom w:val="0"/>
          <w:divBdr>
            <w:top w:val="none" w:sz="0" w:space="0" w:color="auto"/>
            <w:left w:val="none" w:sz="0" w:space="0" w:color="auto"/>
            <w:bottom w:val="none" w:sz="0" w:space="0" w:color="auto"/>
            <w:right w:val="none" w:sz="0" w:space="0" w:color="auto"/>
          </w:divBdr>
        </w:div>
        <w:div w:id="1761559062">
          <w:marLeft w:val="0"/>
          <w:marRight w:val="0"/>
          <w:marTop w:val="0"/>
          <w:marBottom w:val="0"/>
          <w:divBdr>
            <w:top w:val="none" w:sz="0" w:space="0" w:color="auto"/>
            <w:left w:val="none" w:sz="0" w:space="0" w:color="auto"/>
            <w:bottom w:val="none" w:sz="0" w:space="0" w:color="auto"/>
            <w:right w:val="none" w:sz="0" w:space="0" w:color="auto"/>
          </w:divBdr>
        </w:div>
        <w:div w:id="1422263925">
          <w:marLeft w:val="0"/>
          <w:marRight w:val="0"/>
          <w:marTop w:val="0"/>
          <w:marBottom w:val="0"/>
          <w:divBdr>
            <w:top w:val="none" w:sz="0" w:space="0" w:color="auto"/>
            <w:left w:val="none" w:sz="0" w:space="0" w:color="auto"/>
            <w:bottom w:val="none" w:sz="0" w:space="0" w:color="auto"/>
            <w:right w:val="none" w:sz="0" w:space="0" w:color="auto"/>
          </w:divBdr>
        </w:div>
        <w:div w:id="1380662670">
          <w:marLeft w:val="0"/>
          <w:marRight w:val="0"/>
          <w:marTop w:val="0"/>
          <w:marBottom w:val="0"/>
          <w:divBdr>
            <w:top w:val="none" w:sz="0" w:space="0" w:color="auto"/>
            <w:left w:val="none" w:sz="0" w:space="0" w:color="auto"/>
            <w:bottom w:val="none" w:sz="0" w:space="0" w:color="auto"/>
            <w:right w:val="none" w:sz="0" w:space="0" w:color="auto"/>
          </w:divBdr>
        </w:div>
        <w:div w:id="611403391">
          <w:marLeft w:val="0"/>
          <w:marRight w:val="0"/>
          <w:marTop w:val="0"/>
          <w:marBottom w:val="0"/>
          <w:divBdr>
            <w:top w:val="none" w:sz="0" w:space="0" w:color="auto"/>
            <w:left w:val="none" w:sz="0" w:space="0" w:color="auto"/>
            <w:bottom w:val="none" w:sz="0" w:space="0" w:color="auto"/>
            <w:right w:val="none" w:sz="0" w:space="0" w:color="auto"/>
          </w:divBdr>
        </w:div>
        <w:div w:id="1150632935">
          <w:marLeft w:val="0"/>
          <w:marRight w:val="0"/>
          <w:marTop w:val="0"/>
          <w:marBottom w:val="0"/>
          <w:divBdr>
            <w:top w:val="none" w:sz="0" w:space="0" w:color="auto"/>
            <w:left w:val="none" w:sz="0" w:space="0" w:color="auto"/>
            <w:bottom w:val="none" w:sz="0" w:space="0" w:color="auto"/>
            <w:right w:val="none" w:sz="0" w:space="0" w:color="auto"/>
          </w:divBdr>
        </w:div>
        <w:div w:id="1954940745">
          <w:marLeft w:val="0"/>
          <w:marRight w:val="0"/>
          <w:marTop w:val="0"/>
          <w:marBottom w:val="0"/>
          <w:divBdr>
            <w:top w:val="none" w:sz="0" w:space="0" w:color="auto"/>
            <w:left w:val="none" w:sz="0" w:space="0" w:color="auto"/>
            <w:bottom w:val="none" w:sz="0" w:space="0" w:color="auto"/>
            <w:right w:val="none" w:sz="0" w:space="0" w:color="auto"/>
          </w:divBdr>
        </w:div>
        <w:div w:id="386417726">
          <w:marLeft w:val="0"/>
          <w:marRight w:val="0"/>
          <w:marTop w:val="0"/>
          <w:marBottom w:val="0"/>
          <w:divBdr>
            <w:top w:val="none" w:sz="0" w:space="0" w:color="auto"/>
            <w:left w:val="none" w:sz="0" w:space="0" w:color="auto"/>
            <w:bottom w:val="none" w:sz="0" w:space="0" w:color="auto"/>
            <w:right w:val="none" w:sz="0" w:space="0" w:color="auto"/>
          </w:divBdr>
        </w:div>
        <w:div w:id="1657684010">
          <w:marLeft w:val="0"/>
          <w:marRight w:val="0"/>
          <w:marTop w:val="0"/>
          <w:marBottom w:val="0"/>
          <w:divBdr>
            <w:top w:val="none" w:sz="0" w:space="0" w:color="auto"/>
            <w:left w:val="none" w:sz="0" w:space="0" w:color="auto"/>
            <w:bottom w:val="none" w:sz="0" w:space="0" w:color="auto"/>
            <w:right w:val="none" w:sz="0" w:space="0" w:color="auto"/>
          </w:divBdr>
        </w:div>
        <w:div w:id="1174035232">
          <w:marLeft w:val="0"/>
          <w:marRight w:val="0"/>
          <w:marTop w:val="0"/>
          <w:marBottom w:val="0"/>
          <w:divBdr>
            <w:top w:val="none" w:sz="0" w:space="0" w:color="auto"/>
            <w:left w:val="none" w:sz="0" w:space="0" w:color="auto"/>
            <w:bottom w:val="none" w:sz="0" w:space="0" w:color="auto"/>
            <w:right w:val="none" w:sz="0" w:space="0" w:color="auto"/>
          </w:divBdr>
        </w:div>
        <w:div w:id="1426725708">
          <w:marLeft w:val="0"/>
          <w:marRight w:val="0"/>
          <w:marTop w:val="0"/>
          <w:marBottom w:val="0"/>
          <w:divBdr>
            <w:top w:val="none" w:sz="0" w:space="0" w:color="auto"/>
            <w:left w:val="none" w:sz="0" w:space="0" w:color="auto"/>
            <w:bottom w:val="none" w:sz="0" w:space="0" w:color="auto"/>
            <w:right w:val="none" w:sz="0" w:space="0" w:color="auto"/>
          </w:divBdr>
        </w:div>
        <w:div w:id="314382506">
          <w:marLeft w:val="0"/>
          <w:marRight w:val="0"/>
          <w:marTop w:val="0"/>
          <w:marBottom w:val="0"/>
          <w:divBdr>
            <w:top w:val="none" w:sz="0" w:space="0" w:color="auto"/>
            <w:left w:val="none" w:sz="0" w:space="0" w:color="auto"/>
            <w:bottom w:val="none" w:sz="0" w:space="0" w:color="auto"/>
            <w:right w:val="none" w:sz="0" w:space="0" w:color="auto"/>
          </w:divBdr>
        </w:div>
        <w:div w:id="503934563">
          <w:marLeft w:val="0"/>
          <w:marRight w:val="0"/>
          <w:marTop w:val="0"/>
          <w:marBottom w:val="0"/>
          <w:divBdr>
            <w:top w:val="none" w:sz="0" w:space="0" w:color="auto"/>
            <w:left w:val="none" w:sz="0" w:space="0" w:color="auto"/>
            <w:bottom w:val="none" w:sz="0" w:space="0" w:color="auto"/>
            <w:right w:val="none" w:sz="0" w:space="0" w:color="auto"/>
          </w:divBdr>
        </w:div>
        <w:div w:id="1572691152">
          <w:marLeft w:val="0"/>
          <w:marRight w:val="0"/>
          <w:marTop w:val="0"/>
          <w:marBottom w:val="0"/>
          <w:divBdr>
            <w:top w:val="none" w:sz="0" w:space="0" w:color="auto"/>
            <w:left w:val="none" w:sz="0" w:space="0" w:color="auto"/>
            <w:bottom w:val="none" w:sz="0" w:space="0" w:color="auto"/>
            <w:right w:val="none" w:sz="0" w:space="0" w:color="auto"/>
          </w:divBdr>
        </w:div>
        <w:div w:id="87822755">
          <w:marLeft w:val="0"/>
          <w:marRight w:val="0"/>
          <w:marTop w:val="0"/>
          <w:marBottom w:val="0"/>
          <w:divBdr>
            <w:top w:val="none" w:sz="0" w:space="0" w:color="auto"/>
            <w:left w:val="none" w:sz="0" w:space="0" w:color="auto"/>
            <w:bottom w:val="none" w:sz="0" w:space="0" w:color="auto"/>
            <w:right w:val="none" w:sz="0" w:space="0" w:color="auto"/>
          </w:divBdr>
        </w:div>
        <w:div w:id="1446196046">
          <w:marLeft w:val="0"/>
          <w:marRight w:val="0"/>
          <w:marTop w:val="0"/>
          <w:marBottom w:val="0"/>
          <w:divBdr>
            <w:top w:val="none" w:sz="0" w:space="0" w:color="auto"/>
            <w:left w:val="none" w:sz="0" w:space="0" w:color="auto"/>
            <w:bottom w:val="none" w:sz="0" w:space="0" w:color="auto"/>
            <w:right w:val="none" w:sz="0" w:space="0" w:color="auto"/>
          </w:divBdr>
        </w:div>
        <w:div w:id="170802145">
          <w:marLeft w:val="0"/>
          <w:marRight w:val="0"/>
          <w:marTop w:val="0"/>
          <w:marBottom w:val="0"/>
          <w:divBdr>
            <w:top w:val="none" w:sz="0" w:space="0" w:color="auto"/>
            <w:left w:val="none" w:sz="0" w:space="0" w:color="auto"/>
            <w:bottom w:val="none" w:sz="0" w:space="0" w:color="auto"/>
            <w:right w:val="none" w:sz="0" w:space="0" w:color="auto"/>
          </w:divBdr>
        </w:div>
        <w:div w:id="810756708">
          <w:marLeft w:val="0"/>
          <w:marRight w:val="0"/>
          <w:marTop w:val="0"/>
          <w:marBottom w:val="0"/>
          <w:divBdr>
            <w:top w:val="none" w:sz="0" w:space="0" w:color="auto"/>
            <w:left w:val="none" w:sz="0" w:space="0" w:color="auto"/>
            <w:bottom w:val="none" w:sz="0" w:space="0" w:color="auto"/>
            <w:right w:val="none" w:sz="0" w:space="0" w:color="auto"/>
          </w:divBdr>
        </w:div>
        <w:div w:id="64845301">
          <w:marLeft w:val="0"/>
          <w:marRight w:val="0"/>
          <w:marTop w:val="0"/>
          <w:marBottom w:val="0"/>
          <w:divBdr>
            <w:top w:val="none" w:sz="0" w:space="0" w:color="auto"/>
            <w:left w:val="none" w:sz="0" w:space="0" w:color="auto"/>
            <w:bottom w:val="none" w:sz="0" w:space="0" w:color="auto"/>
            <w:right w:val="none" w:sz="0" w:space="0" w:color="auto"/>
          </w:divBdr>
        </w:div>
        <w:div w:id="2000769217">
          <w:marLeft w:val="0"/>
          <w:marRight w:val="0"/>
          <w:marTop w:val="0"/>
          <w:marBottom w:val="0"/>
          <w:divBdr>
            <w:top w:val="none" w:sz="0" w:space="0" w:color="auto"/>
            <w:left w:val="none" w:sz="0" w:space="0" w:color="auto"/>
            <w:bottom w:val="none" w:sz="0" w:space="0" w:color="auto"/>
            <w:right w:val="none" w:sz="0" w:space="0" w:color="auto"/>
          </w:divBdr>
        </w:div>
        <w:div w:id="745495220">
          <w:marLeft w:val="0"/>
          <w:marRight w:val="0"/>
          <w:marTop w:val="0"/>
          <w:marBottom w:val="0"/>
          <w:divBdr>
            <w:top w:val="none" w:sz="0" w:space="0" w:color="auto"/>
            <w:left w:val="none" w:sz="0" w:space="0" w:color="auto"/>
            <w:bottom w:val="none" w:sz="0" w:space="0" w:color="auto"/>
            <w:right w:val="none" w:sz="0" w:space="0" w:color="auto"/>
          </w:divBdr>
        </w:div>
        <w:div w:id="1285114747">
          <w:marLeft w:val="0"/>
          <w:marRight w:val="0"/>
          <w:marTop w:val="0"/>
          <w:marBottom w:val="0"/>
          <w:divBdr>
            <w:top w:val="none" w:sz="0" w:space="0" w:color="auto"/>
            <w:left w:val="none" w:sz="0" w:space="0" w:color="auto"/>
            <w:bottom w:val="none" w:sz="0" w:space="0" w:color="auto"/>
            <w:right w:val="none" w:sz="0" w:space="0" w:color="auto"/>
          </w:divBdr>
        </w:div>
        <w:div w:id="341050499">
          <w:marLeft w:val="0"/>
          <w:marRight w:val="0"/>
          <w:marTop w:val="0"/>
          <w:marBottom w:val="0"/>
          <w:divBdr>
            <w:top w:val="none" w:sz="0" w:space="0" w:color="auto"/>
            <w:left w:val="none" w:sz="0" w:space="0" w:color="auto"/>
            <w:bottom w:val="none" w:sz="0" w:space="0" w:color="auto"/>
            <w:right w:val="none" w:sz="0" w:space="0" w:color="auto"/>
          </w:divBdr>
        </w:div>
        <w:div w:id="778179746">
          <w:marLeft w:val="0"/>
          <w:marRight w:val="0"/>
          <w:marTop w:val="0"/>
          <w:marBottom w:val="0"/>
          <w:divBdr>
            <w:top w:val="none" w:sz="0" w:space="0" w:color="auto"/>
            <w:left w:val="none" w:sz="0" w:space="0" w:color="auto"/>
            <w:bottom w:val="none" w:sz="0" w:space="0" w:color="auto"/>
            <w:right w:val="none" w:sz="0" w:space="0" w:color="auto"/>
          </w:divBdr>
        </w:div>
        <w:div w:id="1073354681">
          <w:marLeft w:val="0"/>
          <w:marRight w:val="0"/>
          <w:marTop w:val="0"/>
          <w:marBottom w:val="0"/>
          <w:divBdr>
            <w:top w:val="none" w:sz="0" w:space="0" w:color="auto"/>
            <w:left w:val="none" w:sz="0" w:space="0" w:color="auto"/>
            <w:bottom w:val="none" w:sz="0" w:space="0" w:color="auto"/>
            <w:right w:val="none" w:sz="0" w:space="0" w:color="auto"/>
          </w:divBdr>
        </w:div>
        <w:div w:id="1589121760">
          <w:marLeft w:val="0"/>
          <w:marRight w:val="0"/>
          <w:marTop w:val="0"/>
          <w:marBottom w:val="0"/>
          <w:divBdr>
            <w:top w:val="none" w:sz="0" w:space="0" w:color="auto"/>
            <w:left w:val="none" w:sz="0" w:space="0" w:color="auto"/>
            <w:bottom w:val="none" w:sz="0" w:space="0" w:color="auto"/>
            <w:right w:val="none" w:sz="0" w:space="0" w:color="auto"/>
          </w:divBdr>
        </w:div>
        <w:div w:id="933560446">
          <w:marLeft w:val="0"/>
          <w:marRight w:val="0"/>
          <w:marTop w:val="0"/>
          <w:marBottom w:val="0"/>
          <w:divBdr>
            <w:top w:val="none" w:sz="0" w:space="0" w:color="auto"/>
            <w:left w:val="none" w:sz="0" w:space="0" w:color="auto"/>
            <w:bottom w:val="none" w:sz="0" w:space="0" w:color="auto"/>
            <w:right w:val="none" w:sz="0" w:space="0" w:color="auto"/>
          </w:divBdr>
        </w:div>
        <w:div w:id="1394888870">
          <w:marLeft w:val="0"/>
          <w:marRight w:val="0"/>
          <w:marTop w:val="0"/>
          <w:marBottom w:val="0"/>
          <w:divBdr>
            <w:top w:val="none" w:sz="0" w:space="0" w:color="auto"/>
            <w:left w:val="none" w:sz="0" w:space="0" w:color="auto"/>
            <w:bottom w:val="none" w:sz="0" w:space="0" w:color="auto"/>
            <w:right w:val="none" w:sz="0" w:space="0" w:color="auto"/>
          </w:divBdr>
        </w:div>
        <w:div w:id="1548830347">
          <w:marLeft w:val="0"/>
          <w:marRight w:val="0"/>
          <w:marTop w:val="0"/>
          <w:marBottom w:val="0"/>
          <w:divBdr>
            <w:top w:val="none" w:sz="0" w:space="0" w:color="auto"/>
            <w:left w:val="none" w:sz="0" w:space="0" w:color="auto"/>
            <w:bottom w:val="none" w:sz="0" w:space="0" w:color="auto"/>
            <w:right w:val="none" w:sz="0" w:space="0" w:color="auto"/>
          </w:divBdr>
        </w:div>
        <w:div w:id="810903229">
          <w:marLeft w:val="0"/>
          <w:marRight w:val="0"/>
          <w:marTop w:val="0"/>
          <w:marBottom w:val="0"/>
          <w:divBdr>
            <w:top w:val="none" w:sz="0" w:space="0" w:color="auto"/>
            <w:left w:val="none" w:sz="0" w:space="0" w:color="auto"/>
            <w:bottom w:val="none" w:sz="0" w:space="0" w:color="auto"/>
            <w:right w:val="none" w:sz="0" w:space="0" w:color="auto"/>
          </w:divBdr>
        </w:div>
        <w:div w:id="4065966">
          <w:marLeft w:val="0"/>
          <w:marRight w:val="0"/>
          <w:marTop w:val="0"/>
          <w:marBottom w:val="0"/>
          <w:divBdr>
            <w:top w:val="none" w:sz="0" w:space="0" w:color="auto"/>
            <w:left w:val="none" w:sz="0" w:space="0" w:color="auto"/>
            <w:bottom w:val="none" w:sz="0" w:space="0" w:color="auto"/>
            <w:right w:val="none" w:sz="0" w:space="0" w:color="auto"/>
          </w:divBdr>
        </w:div>
        <w:div w:id="1855683269">
          <w:marLeft w:val="0"/>
          <w:marRight w:val="0"/>
          <w:marTop w:val="0"/>
          <w:marBottom w:val="0"/>
          <w:divBdr>
            <w:top w:val="none" w:sz="0" w:space="0" w:color="auto"/>
            <w:left w:val="none" w:sz="0" w:space="0" w:color="auto"/>
            <w:bottom w:val="none" w:sz="0" w:space="0" w:color="auto"/>
            <w:right w:val="none" w:sz="0" w:space="0" w:color="auto"/>
          </w:divBdr>
        </w:div>
        <w:div w:id="1967660485">
          <w:marLeft w:val="0"/>
          <w:marRight w:val="0"/>
          <w:marTop w:val="0"/>
          <w:marBottom w:val="0"/>
          <w:divBdr>
            <w:top w:val="none" w:sz="0" w:space="0" w:color="auto"/>
            <w:left w:val="none" w:sz="0" w:space="0" w:color="auto"/>
            <w:bottom w:val="none" w:sz="0" w:space="0" w:color="auto"/>
            <w:right w:val="none" w:sz="0" w:space="0" w:color="auto"/>
          </w:divBdr>
        </w:div>
        <w:div w:id="1059212137">
          <w:marLeft w:val="0"/>
          <w:marRight w:val="0"/>
          <w:marTop w:val="0"/>
          <w:marBottom w:val="0"/>
          <w:divBdr>
            <w:top w:val="none" w:sz="0" w:space="0" w:color="auto"/>
            <w:left w:val="none" w:sz="0" w:space="0" w:color="auto"/>
            <w:bottom w:val="none" w:sz="0" w:space="0" w:color="auto"/>
            <w:right w:val="none" w:sz="0" w:space="0" w:color="auto"/>
          </w:divBdr>
        </w:div>
        <w:div w:id="966933144">
          <w:marLeft w:val="0"/>
          <w:marRight w:val="0"/>
          <w:marTop w:val="0"/>
          <w:marBottom w:val="0"/>
          <w:divBdr>
            <w:top w:val="none" w:sz="0" w:space="0" w:color="auto"/>
            <w:left w:val="none" w:sz="0" w:space="0" w:color="auto"/>
            <w:bottom w:val="none" w:sz="0" w:space="0" w:color="auto"/>
            <w:right w:val="none" w:sz="0" w:space="0" w:color="auto"/>
          </w:divBdr>
        </w:div>
        <w:div w:id="224413084">
          <w:marLeft w:val="0"/>
          <w:marRight w:val="0"/>
          <w:marTop w:val="0"/>
          <w:marBottom w:val="0"/>
          <w:divBdr>
            <w:top w:val="none" w:sz="0" w:space="0" w:color="auto"/>
            <w:left w:val="none" w:sz="0" w:space="0" w:color="auto"/>
            <w:bottom w:val="none" w:sz="0" w:space="0" w:color="auto"/>
            <w:right w:val="none" w:sz="0" w:space="0" w:color="auto"/>
          </w:divBdr>
        </w:div>
        <w:div w:id="2123642767">
          <w:marLeft w:val="0"/>
          <w:marRight w:val="0"/>
          <w:marTop w:val="0"/>
          <w:marBottom w:val="0"/>
          <w:divBdr>
            <w:top w:val="none" w:sz="0" w:space="0" w:color="auto"/>
            <w:left w:val="none" w:sz="0" w:space="0" w:color="auto"/>
            <w:bottom w:val="none" w:sz="0" w:space="0" w:color="auto"/>
            <w:right w:val="none" w:sz="0" w:space="0" w:color="auto"/>
          </w:divBdr>
        </w:div>
        <w:div w:id="1638870812">
          <w:marLeft w:val="0"/>
          <w:marRight w:val="0"/>
          <w:marTop w:val="0"/>
          <w:marBottom w:val="0"/>
          <w:divBdr>
            <w:top w:val="none" w:sz="0" w:space="0" w:color="auto"/>
            <w:left w:val="none" w:sz="0" w:space="0" w:color="auto"/>
            <w:bottom w:val="none" w:sz="0" w:space="0" w:color="auto"/>
            <w:right w:val="none" w:sz="0" w:space="0" w:color="auto"/>
          </w:divBdr>
        </w:div>
        <w:div w:id="458962901">
          <w:marLeft w:val="0"/>
          <w:marRight w:val="0"/>
          <w:marTop w:val="0"/>
          <w:marBottom w:val="0"/>
          <w:divBdr>
            <w:top w:val="none" w:sz="0" w:space="0" w:color="auto"/>
            <w:left w:val="none" w:sz="0" w:space="0" w:color="auto"/>
            <w:bottom w:val="none" w:sz="0" w:space="0" w:color="auto"/>
            <w:right w:val="none" w:sz="0" w:space="0" w:color="auto"/>
          </w:divBdr>
        </w:div>
        <w:div w:id="1221361274">
          <w:marLeft w:val="0"/>
          <w:marRight w:val="0"/>
          <w:marTop w:val="0"/>
          <w:marBottom w:val="0"/>
          <w:divBdr>
            <w:top w:val="none" w:sz="0" w:space="0" w:color="auto"/>
            <w:left w:val="none" w:sz="0" w:space="0" w:color="auto"/>
            <w:bottom w:val="none" w:sz="0" w:space="0" w:color="auto"/>
            <w:right w:val="none" w:sz="0" w:space="0" w:color="auto"/>
          </w:divBdr>
        </w:div>
        <w:div w:id="1783724725">
          <w:marLeft w:val="0"/>
          <w:marRight w:val="0"/>
          <w:marTop w:val="0"/>
          <w:marBottom w:val="0"/>
          <w:divBdr>
            <w:top w:val="none" w:sz="0" w:space="0" w:color="auto"/>
            <w:left w:val="none" w:sz="0" w:space="0" w:color="auto"/>
            <w:bottom w:val="none" w:sz="0" w:space="0" w:color="auto"/>
            <w:right w:val="none" w:sz="0" w:space="0" w:color="auto"/>
          </w:divBdr>
        </w:div>
        <w:div w:id="595211850">
          <w:marLeft w:val="0"/>
          <w:marRight w:val="0"/>
          <w:marTop w:val="0"/>
          <w:marBottom w:val="0"/>
          <w:divBdr>
            <w:top w:val="none" w:sz="0" w:space="0" w:color="auto"/>
            <w:left w:val="none" w:sz="0" w:space="0" w:color="auto"/>
            <w:bottom w:val="none" w:sz="0" w:space="0" w:color="auto"/>
            <w:right w:val="none" w:sz="0" w:space="0" w:color="auto"/>
          </w:divBdr>
        </w:div>
        <w:div w:id="2067143052">
          <w:marLeft w:val="0"/>
          <w:marRight w:val="0"/>
          <w:marTop w:val="0"/>
          <w:marBottom w:val="0"/>
          <w:divBdr>
            <w:top w:val="none" w:sz="0" w:space="0" w:color="auto"/>
            <w:left w:val="none" w:sz="0" w:space="0" w:color="auto"/>
            <w:bottom w:val="none" w:sz="0" w:space="0" w:color="auto"/>
            <w:right w:val="none" w:sz="0" w:space="0" w:color="auto"/>
          </w:divBdr>
        </w:div>
        <w:div w:id="2125608304">
          <w:marLeft w:val="0"/>
          <w:marRight w:val="0"/>
          <w:marTop w:val="0"/>
          <w:marBottom w:val="0"/>
          <w:divBdr>
            <w:top w:val="none" w:sz="0" w:space="0" w:color="auto"/>
            <w:left w:val="none" w:sz="0" w:space="0" w:color="auto"/>
            <w:bottom w:val="none" w:sz="0" w:space="0" w:color="auto"/>
            <w:right w:val="none" w:sz="0" w:space="0" w:color="auto"/>
          </w:divBdr>
        </w:div>
        <w:div w:id="1167594177">
          <w:marLeft w:val="0"/>
          <w:marRight w:val="0"/>
          <w:marTop w:val="0"/>
          <w:marBottom w:val="0"/>
          <w:divBdr>
            <w:top w:val="none" w:sz="0" w:space="0" w:color="auto"/>
            <w:left w:val="none" w:sz="0" w:space="0" w:color="auto"/>
            <w:bottom w:val="none" w:sz="0" w:space="0" w:color="auto"/>
            <w:right w:val="none" w:sz="0" w:space="0" w:color="auto"/>
          </w:divBdr>
        </w:div>
        <w:div w:id="1463965956">
          <w:marLeft w:val="0"/>
          <w:marRight w:val="0"/>
          <w:marTop w:val="0"/>
          <w:marBottom w:val="0"/>
          <w:divBdr>
            <w:top w:val="none" w:sz="0" w:space="0" w:color="auto"/>
            <w:left w:val="none" w:sz="0" w:space="0" w:color="auto"/>
            <w:bottom w:val="none" w:sz="0" w:space="0" w:color="auto"/>
            <w:right w:val="none" w:sz="0" w:space="0" w:color="auto"/>
          </w:divBdr>
        </w:div>
      </w:divsChild>
    </w:div>
    <w:div w:id="1183785464">
      <w:bodyDiv w:val="1"/>
      <w:marLeft w:val="0"/>
      <w:marRight w:val="0"/>
      <w:marTop w:val="0"/>
      <w:marBottom w:val="0"/>
      <w:divBdr>
        <w:top w:val="none" w:sz="0" w:space="0" w:color="auto"/>
        <w:left w:val="none" w:sz="0" w:space="0" w:color="auto"/>
        <w:bottom w:val="none" w:sz="0" w:space="0" w:color="auto"/>
        <w:right w:val="none" w:sz="0" w:space="0" w:color="auto"/>
      </w:divBdr>
      <w:divsChild>
        <w:div w:id="192689861">
          <w:marLeft w:val="0"/>
          <w:marRight w:val="0"/>
          <w:marTop w:val="0"/>
          <w:marBottom w:val="0"/>
          <w:divBdr>
            <w:top w:val="none" w:sz="0" w:space="0" w:color="auto"/>
            <w:left w:val="none" w:sz="0" w:space="0" w:color="auto"/>
            <w:bottom w:val="none" w:sz="0" w:space="0" w:color="auto"/>
            <w:right w:val="none" w:sz="0" w:space="0" w:color="auto"/>
          </w:divBdr>
        </w:div>
        <w:div w:id="2027124632">
          <w:marLeft w:val="0"/>
          <w:marRight w:val="0"/>
          <w:marTop w:val="0"/>
          <w:marBottom w:val="0"/>
          <w:divBdr>
            <w:top w:val="none" w:sz="0" w:space="0" w:color="auto"/>
            <w:left w:val="none" w:sz="0" w:space="0" w:color="auto"/>
            <w:bottom w:val="none" w:sz="0" w:space="0" w:color="auto"/>
            <w:right w:val="none" w:sz="0" w:space="0" w:color="auto"/>
          </w:divBdr>
        </w:div>
        <w:div w:id="1253054702">
          <w:marLeft w:val="0"/>
          <w:marRight w:val="0"/>
          <w:marTop w:val="0"/>
          <w:marBottom w:val="0"/>
          <w:divBdr>
            <w:top w:val="none" w:sz="0" w:space="0" w:color="auto"/>
            <w:left w:val="none" w:sz="0" w:space="0" w:color="auto"/>
            <w:bottom w:val="none" w:sz="0" w:space="0" w:color="auto"/>
            <w:right w:val="none" w:sz="0" w:space="0" w:color="auto"/>
          </w:divBdr>
        </w:div>
        <w:div w:id="98792702">
          <w:marLeft w:val="0"/>
          <w:marRight w:val="0"/>
          <w:marTop w:val="0"/>
          <w:marBottom w:val="0"/>
          <w:divBdr>
            <w:top w:val="none" w:sz="0" w:space="0" w:color="auto"/>
            <w:left w:val="none" w:sz="0" w:space="0" w:color="auto"/>
            <w:bottom w:val="none" w:sz="0" w:space="0" w:color="auto"/>
            <w:right w:val="none" w:sz="0" w:space="0" w:color="auto"/>
          </w:divBdr>
        </w:div>
        <w:div w:id="1260913200">
          <w:marLeft w:val="0"/>
          <w:marRight w:val="0"/>
          <w:marTop w:val="0"/>
          <w:marBottom w:val="0"/>
          <w:divBdr>
            <w:top w:val="none" w:sz="0" w:space="0" w:color="auto"/>
            <w:left w:val="none" w:sz="0" w:space="0" w:color="auto"/>
            <w:bottom w:val="none" w:sz="0" w:space="0" w:color="auto"/>
            <w:right w:val="none" w:sz="0" w:space="0" w:color="auto"/>
          </w:divBdr>
        </w:div>
        <w:div w:id="1556163129">
          <w:marLeft w:val="0"/>
          <w:marRight w:val="0"/>
          <w:marTop w:val="0"/>
          <w:marBottom w:val="0"/>
          <w:divBdr>
            <w:top w:val="none" w:sz="0" w:space="0" w:color="auto"/>
            <w:left w:val="none" w:sz="0" w:space="0" w:color="auto"/>
            <w:bottom w:val="none" w:sz="0" w:space="0" w:color="auto"/>
            <w:right w:val="none" w:sz="0" w:space="0" w:color="auto"/>
          </w:divBdr>
        </w:div>
        <w:div w:id="1141919924">
          <w:marLeft w:val="0"/>
          <w:marRight w:val="0"/>
          <w:marTop w:val="0"/>
          <w:marBottom w:val="0"/>
          <w:divBdr>
            <w:top w:val="none" w:sz="0" w:space="0" w:color="auto"/>
            <w:left w:val="none" w:sz="0" w:space="0" w:color="auto"/>
            <w:bottom w:val="none" w:sz="0" w:space="0" w:color="auto"/>
            <w:right w:val="none" w:sz="0" w:space="0" w:color="auto"/>
          </w:divBdr>
        </w:div>
        <w:div w:id="2023316651">
          <w:marLeft w:val="0"/>
          <w:marRight w:val="0"/>
          <w:marTop w:val="0"/>
          <w:marBottom w:val="0"/>
          <w:divBdr>
            <w:top w:val="none" w:sz="0" w:space="0" w:color="auto"/>
            <w:left w:val="none" w:sz="0" w:space="0" w:color="auto"/>
            <w:bottom w:val="none" w:sz="0" w:space="0" w:color="auto"/>
            <w:right w:val="none" w:sz="0" w:space="0" w:color="auto"/>
          </w:divBdr>
        </w:div>
        <w:div w:id="214703797">
          <w:marLeft w:val="0"/>
          <w:marRight w:val="0"/>
          <w:marTop w:val="0"/>
          <w:marBottom w:val="0"/>
          <w:divBdr>
            <w:top w:val="none" w:sz="0" w:space="0" w:color="auto"/>
            <w:left w:val="none" w:sz="0" w:space="0" w:color="auto"/>
            <w:bottom w:val="none" w:sz="0" w:space="0" w:color="auto"/>
            <w:right w:val="none" w:sz="0" w:space="0" w:color="auto"/>
          </w:divBdr>
        </w:div>
        <w:div w:id="1106772379">
          <w:marLeft w:val="0"/>
          <w:marRight w:val="0"/>
          <w:marTop w:val="0"/>
          <w:marBottom w:val="0"/>
          <w:divBdr>
            <w:top w:val="none" w:sz="0" w:space="0" w:color="auto"/>
            <w:left w:val="none" w:sz="0" w:space="0" w:color="auto"/>
            <w:bottom w:val="none" w:sz="0" w:space="0" w:color="auto"/>
            <w:right w:val="none" w:sz="0" w:space="0" w:color="auto"/>
          </w:divBdr>
        </w:div>
        <w:div w:id="1397775652">
          <w:marLeft w:val="0"/>
          <w:marRight w:val="0"/>
          <w:marTop w:val="0"/>
          <w:marBottom w:val="0"/>
          <w:divBdr>
            <w:top w:val="none" w:sz="0" w:space="0" w:color="auto"/>
            <w:left w:val="none" w:sz="0" w:space="0" w:color="auto"/>
            <w:bottom w:val="none" w:sz="0" w:space="0" w:color="auto"/>
            <w:right w:val="none" w:sz="0" w:space="0" w:color="auto"/>
          </w:divBdr>
        </w:div>
        <w:div w:id="421073291">
          <w:marLeft w:val="0"/>
          <w:marRight w:val="0"/>
          <w:marTop w:val="0"/>
          <w:marBottom w:val="0"/>
          <w:divBdr>
            <w:top w:val="none" w:sz="0" w:space="0" w:color="auto"/>
            <w:left w:val="none" w:sz="0" w:space="0" w:color="auto"/>
            <w:bottom w:val="none" w:sz="0" w:space="0" w:color="auto"/>
            <w:right w:val="none" w:sz="0" w:space="0" w:color="auto"/>
          </w:divBdr>
        </w:div>
        <w:div w:id="1251738933">
          <w:marLeft w:val="0"/>
          <w:marRight w:val="0"/>
          <w:marTop w:val="0"/>
          <w:marBottom w:val="0"/>
          <w:divBdr>
            <w:top w:val="none" w:sz="0" w:space="0" w:color="auto"/>
            <w:left w:val="none" w:sz="0" w:space="0" w:color="auto"/>
            <w:bottom w:val="none" w:sz="0" w:space="0" w:color="auto"/>
            <w:right w:val="none" w:sz="0" w:space="0" w:color="auto"/>
          </w:divBdr>
        </w:div>
        <w:div w:id="683436795">
          <w:marLeft w:val="0"/>
          <w:marRight w:val="0"/>
          <w:marTop w:val="0"/>
          <w:marBottom w:val="0"/>
          <w:divBdr>
            <w:top w:val="none" w:sz="0" w:space="0" w:color="auto"/>
            <w:left w:val="none" w:sz="0" w:space="0" w:color="auto"/>
            <w:bottom w:val="none" w:sz="0" w:space="0" w:color="auto"/>
            <w:right w:val="none" w:sz="0" w:space="0" w:color="auto"/>
          </w:divBdr>
        </w:div>
        <w:div w:id="994576759">
          <w:marLeft w:val="0"/>
          <w:marRight w:val="0"/>
          <w:marTop w:val="0"/>
          <w:marBottom w:val="0"/>
          <w:divBdr>
            <w:top w:val="none" w:sz="0" w:space="0" w:color="auto"/>
            <w:left w:val="none" w:sz="0" w:space="0" w:color="auto"/>
            <w:bottom w:val="none" w:sz="0" w:space="0" w:color="auto"/>
            <w:right w:val="none" w:sz="0" w:space="0" w:color="auto"/>
          </w:divBdr>
        </w:div>
        <w:div w:id="1736733418">
          <w:marLeft w:val="0"/>
          <w:marRight w:val="0"/>
          <w:marTop w:val="0"/>
          <w:marBottom w:val="0"/>
          <w:divBdr>
            <w:top w:val="none" w:sz="0" w:space="0" w:color="auto"/>
            <w:left w:val="none" w:sz="0" w:space="0" w:color="auto"/>
            <w:bottom w:val="none" w:sz="0" w:space="0" w:color="auto"/>
            <w:right w:val="none" w:sz="0" w:space="0" w:color="auto"/>
          </w:divBdr>
        </w:div>
        <w:div w:id="1829666576">
          <w:marLeft w:val="0"/>
          <w:marRight w:val="0"/>
          <w:marTop w:val="0"/>
          <w:marBottom w:val="0"/>
          <w:divBdr>
            <w:top w:val="none" w:sz="0" w:space="0" w:color="auto"/>
            <w:left w:val="none" w:sz="0" w:space="0" w:color="auto"/>
            <w:bottom w:val="none" w:sz="0" w:space="0" w:color="auto"/>
            <w:right w:val="none" w:sz="0" w:space="0" w:color="auto"/>
          </w:divBdr>
        </w:div>
        <w:div w:id="1174803807">
          <w:marLeft w:val="0"/>
          <w:marRight w:val="0"/>
          <w:marTop w:val="0"/>
          <w:marBottom w:val="0"/>
          <w:divBdr>
            <w:top w:val="none" w:sz="0" w:space="0" w:color="auto"/>
            <w:left w:val="none" w:sz="0" w:space="0" w:color="auto"/>
            <w:bottom w:val="none" w:sz="0" w:space="0" w:color="auto"/>
            <w:right w:val="none" w:sz="0" w:space="0" w:color="auto"/>
          </w:divBdr>
        </w:div>
        <w:div w:id="1761439473">
          <w:marLeft w:val="0"/>
          <w:marRight w:val="0"/>
          <w:marTop w:val="0"/>
          <w:marBottom w:val="0"/>
          <w:divBdr>
            <w:top w:val="none" w:sz="0" w:space="0" w:color="auto"/>
            <w:left w:val="none" w:sz="0" w:space="0" w:color="auto"/>
            <w:bottom w:val="none" w:sz="0" w:space="0" w:color="auto"/>
            <w:right w:val="none" w:sz="0" w:space="0" w:color="auto"/>
          </w:divBdr>
        </w:div>
        <w:div w:id="1731421515">
          <w:marLeft w:val="0"/>
          <w:marRight w:val="0"/>
          <w:marTop w:val="0"/>
          <w:marBottom w:val="0"/>
          <w:divBdr>
            <w:top w:val="none" w:sz="0" w:space="0" w:color="auto"/>
            <w:left w:val="none" w:sz="0" w:space="0" w:color="auto"/>
            <w:bottom w:val="none" w:sz="0" w:space="0" w:color="auto"/>
            <w:right w:val="none" w:sz="0" w:space="0" w:color="auto"/>
          </w:divBdr>
        </w:div>
        <w:div w:id="1136072116">
          <w:marLeft w:val="0"/>
          <w:marRight w:val="0"/>
          <w:marTop w:val="0"/>
          <w:marBottom w:val="0"/>
          <w:divBdr>
            <w:top w:val="none" w:sz="0" w:space="0" w:color="auto"/>
            <w:left w:val="none" w:sz="0" w:space="0" w:color="auto"/>
            <w:bottom w:val="none" w:sz="0" w:space="0" w:color="auto"/>
            <w:right w:val="none" w:sz="0" w:space="0" w:color="auto"/>
          </w:divBdr>
        </w:div>
        <w:div w:id="121921591">
          <w:marLeft w:val="0"/>
          <w:marRight w:val="0"/>
          <w:marTop w:val="0"/>
          <w:marBottom w:val="0"/>
          <w:divBdr>
            <w:top w:val="none" w:sz="0" w:space="0" w:color="auto"/>
            <w:left w:val="none" w:sz="0" w:space="0" w:color="auto"/>
            <w:bottom w:val="none" w:sz="0" w:space="0" w:color="auto"/>
            <w:right w:val="none" w:sz="0" w:space="0" w:color="auto"/>
          </w:divBdr>
        </w:div>
        <w:div w:id="498547251">
          <w:marLeft w:val="0"/>
          <w:marRight w:val="0"/>
          <w:marTop w:val="0"/>
          <w:marBottom w:val="0"/>
          <w:divBdr>
            <w:top w:val="none" w:sz="0" w:space="0" w:color="auto"/>
            <w:left w:val="none" w:sz="0" w:space="0" w:color="auto"/>
            <w:bottom w:val="none" w:sz="0" w:space="0" w:color="auto"/>
            <w:right w:val="none" w:sz="0" w:space="0" w:color="auto"/>
          </w:divBdr>
        </w:div>
        <w:div w:id="1101267983">
          <w:marLeft w:val="0"/>
          <w:marRight w:val="0"/>
          <w:marTop w:val="0"/>
          <w:marBottom w:val="0"/>
          <w:divBdr>
            <w:top w:val="none" w:sz="0" w:space="0" w:color="auto"/>
            <w:left w:val="none" w:sz="0" w:space="0" w:color="auto"/>
            <w:bottom w:val="none" w:sz="0" w:space="0" w:color="auto"/>
            <w:right w:val="none" w:sz="0" w:space="0" w:color="auto"/>
          </w:divBdr>
        </w:div>
        <w:div w:id="75783033">
          <w:marLeft w:val="0"/>
          <w:marRight w:val="0"/>
          <w:marTop w:val="0"/>
          <w:marBottom w:val="0"/>
          <w:divBdr>
            <w:top w:val="none" w:sz="0" w:space="0" w:color="auto"/>
            <w:left w:val="none" w:sz="0" w:space="0" w:color="auto"/>
            <w:bottom w:val="none" w:sz="0" w:space="0" w:color="auto"/>
            <w:right w:val="none" w:sz="0" w:space="0" w:color="auto"/>
          </w:divBdr>
        </w:div>
        <w:div w:id="1998606236">
          <w:marLeft w:val="0"/>
          <w:marRight w:val="0"/>
          <w:marTop w:val="0"/>
          <w:marBottom w:val="0"/>
          <w:divBdr>
            <w:top w:val="none" w:sz="0" w:space="0" w:color="auto"/>
            <w:left w:val="none" w:sz="0" w:space="0" w:color="auto"/>
            <w:bottom w:val="none" w:sz="0" w:space="0" w:color="auto"/>
            <w:right w:val="none" w:sz="0" w:space="0" w:color="auto"/>
          </w:divBdr>
        </w:div>
        <w:div w:id="1170415214">
          <w:marLeft w:val="0"/>
          <w:marRight w:val="0"/>
          <w:marTop w:val="0"/>
          <w:marBottom w:val="0"/>
          <w:divBdr>
            <w:top w:val="none" w:sz="0" w:space="0" w:color="auto"/>
            <w:left w:val="none" w:sz="0" w:space="0" w:color="auto"/>
            <w:bottom w:val="none" w:sz="0" w:space="0" w:color="auto"/>
            <w:right w:val="none" w:sz="0" w:space="0" w:color="auto"/>
          </w:divBdr>
        </w:div>
        <w:div w:id="193420600">
          <w:marLeft w:val="0"/>
          <w:marRight w:val="0"/>
          <w:marTop w:val="0"/>
          <w:marBottom w:val="0"/>
          <w:divBdr>
            <w:top w:val="none" w:sz="0" w:space="0" w:color="auto"/>
            <w:left w:val="none" w:sz="0" w:space="0" w:color="auto"/>
            <w:bottom w:val="none" w:sz="0" w:space="0" w:color="auto"/>
            <w:right w:val="none" w:sz="0" w:space="0" w:color="auto"/>
          </w:divBdr>
        </w:div>
        <w:div w:id="1013454605">
          <w:marLeft w:val="0"/>
          <w:marRight w:val="0"/>
          <w:marTop w:val="0"/>
          <w:marBottom w:val="0"/>
          <w:divBdr>
            <w:top w:val="none" w:sz="0" w:space="0" w:color="auto"/>
            <w:left w:val="none" w:sz="0" w:space="0" w:color="auto"/>
            <w:bottom w:val="none" w:sz="0" w:space="0" w:color="auto"/>
            <w:right w:val="none" w:sz="0" w:space="0" w:color="auto"/>
          </w:divBdr>
        </w:div>
        <w:div w:id="1918440677">
          <w:marLeft w:val="0"/>
          <w:marRight w:val="0"/>
          <w:marTop w:val="0"/>
          <w:marBottom w:val="0"/>
          <w:divBdr>
            <w:top w:val="none" w:sz="0" w:space="0" w:color="auto"/>
            <w:left w:val="none" w:sz="0" w:space="0" w:color="auto"/>
            <w:bottom w:val="none" w:sz="0" w:space="0" w:color="auto"/>
            <w:right w:val="none" w:sz="0" w:space="0" w:color="auto"/>
          </w:divBdr>
        </w:div>
        <w:div w:id="515459694">
          <w:marLeft w:val="0"/>
          <w:marRight w:val="0"/>
          <w:marTop w:val="0"/>
          <w:marBottom w:val="0"/>
          <w:divBdr>
            <w:top w:val="none" w:sz="0" w:space="0" w:color="auto"/>
            <w:left w:val="none" w:sz="0" w:space="0" w:color="auto"/>
            <w:bottom w:val="none" w:sz="0" w:space="0" w:color="auto"/>
            <w:right w:val="none" w:sz="0" w:space="0" w:color="auto"/>
          </w:divBdr>
        </w:div>
        <w:div w:id="967933904">
          <w:marLeft w:val="0"/>
          <w:marRight w:val="0"/>
          <w:marTop w:val="0"/>
          <w:marBottom w:val="0"/>
          <w:divBdr>
            <w:top w:val="none" w:sz="0" w:space="0" w:color="auto"/>
            <w:left w:val="none" w:sz="0" w:space="0" w:color="auto"/>
            <w:bottom w:val="none" w:sz="0" w:space="0" w:color="auto"/>
            <w:right w:val="none" w:sz="0" w:space="0" w:color="auto"/>
          </w:divBdr>
        </w:div>
        <w:div w:id="295768883">
          <w:marLeft w:val="0"/>
          <w:marRight w:val="0"/>
          <w:marTop w:val="0"/>
          <w:marBottom w:val="0"/>
          <w:divBdr>
            <w:top w:val="none" w:sz="0" w:space="0" w:color="auto"/>
            <w:left w:val="none" w:sz="0" w:space="0" w:color="auto"/>
            <w:bottom w:val="none" w:sz="0" w:space="0" w:color="auto"/>
            <w:right w:val="none" w:sz="0" w:space="0" w:color="auto"/>
          </w:divBdr>
        </w:div>
        <w:div w:id="401224300">
          <w:marLeft w:val="0"/>
          <w:marRight w:val="0"/>
          <w:marTop w:val="0"/>
          <w:marBottom w:val="0"/>
          <w:divBdr>
            <w:top w:val="none" w:sz="0" w:space="0" w:color="auto"/>
            <w:left w:val="none" w:sz="0" w:space="0" w:color="auto"/>
            <w:bottom w:val="none" w:sz="0" w:space="0" w:color="auto"/>
            <w:right w:val="none" w:sz="0" w:space="0" w:color="auto"/>
          </w:divBdr>
        </w:div>
        <w:div w:id="169760573">
          <w:marLeft w:val="0"/>
          <w:marRight w:val="0"/>
          <w:marTop w:val="0"/>
          <w:marBottom w:val="0"/>
          <w:divBdr>
            <w:top w:val="none" w:sz="0" w:space="0" w:color="auto"/>
            <w:left w:val="none" w:sz="0" w:space="0" w:color="auto"/>
            <w:bottom w:val="none" w:sz="0" w:space="0" w:color="auto"/>
            <w:right w:val="none" w:sz="0" w:space="0" w:color="auto"/>
          </w:divBdr>
        </w:div>
        <w:div w:id="1992976650">
          <w:marLeft w:val="0"/>
          <w:marRight w:val="0"/>
          <w:marTop w:val="0"/>
          <w:marBottom w:val="0"/>
          <w:divBdr>
            <w:top w:val="none" w:sz="0" w:space="0" w:color="auto"/>
            <w:left w:val="none" w:sz="0" w:space="0" w:color="auto"/>
            <w:bottom w:val="none" w:sz="0" w:space="0" w:color="auto"/>
            <w:right w:val="none" w:sz="0" w:space="0" w:color="auto"/>
          </w:divBdr>
        </w:div>
        <w:div w:id="1069229614">
          <w:marLeft w:val="0"/>
          <w:marRight w:val="0"/>
          <w:marTop w:val="0"/>
          <w:marBottom w:val="0"/>
          <w:divBdr>
            <w:top w:val="none" w:sz="0" w:space="0" w:color="auto"/>
            <w:left w:val="none" w:sz="0" w:space="0" w:color="auto"/>
            <w:bottom w:val="none" w:sz="0" w:space="0" w:color="auto"/>
            <w:right w:val="none" w:sz="0" w:space="0" w:color="auto"/>
          </w:divBdr>
        </w:div>
        <w:div w:id="786585174">
          <w:marLeft w:val="0"/>
          <w:marRight w:val="0"/>
          <w:marTop w:val="0"/>
          <w:marBottom w:val="0"/>
          <w:divBdr>
            <w:top w:val="none" w:sz="0" w:space="0" w:color="auto"/>
            <w:left w:val="none" w:sz="0" w:space="0" w:color="auto"/>
            <w:bottom w:val="none" w:sz="0" w:space="0" w:color="auto"/>
            <w:right w:val="none" w:sz="0" w:space="0" w:color="auto"/>
          </w:divBdr>
        </w:div>
        <w:div w:id="1255895695">
          <w:marLeft w:val="0"/>
          <w:marRight w:val="0"/>
          <w:marTop w:val="0"/>
          <w:marBottom w:val="0"/>
          <w:divBdr>
            <w:top w:val="none" w:sz="0" w:space="0" w:color="auto"/>
            <w:left w:val="none" w:sz="0" w:space="0" w:color="auto"/>
            <w:bottom w:val="none" w:sz="0" w:space="0" w:color="auto"/>
            <w:right w:val="none" w:sz="0" w:space="0" w:color="auto"/>
          </w:divBdr>
        </w:div>
        <w:div w:id="794640004">
          <w:marLeft w:val="0"/>
          <w:marRight w:val="0"/>
          <w:marTop w:val="0"/>
          <w:marBottom w:val="0"/>
          <w:divBdr>
            <w:top w:val="none" w:sz="0" w:space="0" w:color="auto"/>
            <w:left w:val="none" w:sz="0" w:space="0" w:color="auto"/>
            <w:bottom w:val="none" w:sz="0" w:space="0" w:color="auto"/>
            <w:right w:val="none" w:sz="0" w:space="0" w:color="auto"/>
          </w:divBdr>
        </w:div>
        <w:div w:id="1742215242">
          <w:marLeft w:val="0"/>
          <w:marRight w:val="0"/>
          <w:marTop w:val="0"/>
          <w:marBottom w:val="0"/>
          <w:divBdr>
            <w:top w:val="none" w:sz="0" w:space="0" w:color="auto"/>
            <w:left w:val="none" w:sz="0" w:space="0" w:color="auto"/>
            <w:bottom w:val="none" w:sz="0" w:space="0" w:color="auto"/>
            <w:right w:val="none" w:sz="0" w:space="0" w:color="auto"/>
          </w:divBdr>
        </w:div>
        <w:div w:id="1374118040">
          <w:marLeft w:val="0"/>
          <w:marRight w:val="0"/>
          <w:marTop w:val="0"/>
          <w:marBottom w:val="0"/>
          <w:divBdr>
            <w:top w:val="none" w:sz="0" w:space="0" w:color="auto"/>
            <w:left w:val="none" w:sz="0" w:space="0" w:color="auto"/>
            <w:bottom w:val="none" w:sz="0" w:space="0" w:color="auto"/>
            <w:right w:val="none" w:sz="0" w:space="0" w:color="auto"/>
          </w:divBdr>
        </w:div>
        <w:div w:id="505749692">
          <w:marLeft w:val="0"/>
          <w:marRight w:val="0"/>
          <w:marTop w:val="0"/>
          <w:marBottom w:val="0"/>
          <w:divBdr>
            <w:top w:val="none" w:sz="0" w:space="0" w:color="auto"/>
            <w:left w:val="none" w:sz="0" w:space="0" w:color="auto"/>
            <w:bottom w:val="none" w:sz="0" w:space="0" w:color="auto"/>
            <w:right w:val="none" w:sz="0" w:space="0" w:color="auto"/>
          </w:divBdr>
        </w:div>
        <w:div w:id="1450508951">
          <w:marLeft w:val="0"/>
          <w:marRight w:val="0"/>
          <w:marTop w:val="0"/>
          <w:marBottom w:val="0"/>
          <w:divBdr>
            <w:top w:val="none" w:sz="0" w:space="0" w:color="auto"/>
            <w:left w:val="none" w:sz="0" w:space="0" w:color="auto"/>
            <w:bottom w:val="none" w:sz="0" w:space="0" w:color="auto"/>
            <w:right w:val="none" w:sz="0" w:space="0" w:color="auto"/>
          </w:divBdr>
        </w:div>
        <w:div w:id="772747910">
          <w:marLeft w:val="0"/>
          <w:marRight w:val="0"/>
          <w:marTop w:val="0"/>
          <w:marBottom w:val="0"/>
          <w:divBdr>
            <w:top w:val="none" w:sz="0" w:space="0" w:color="auto"/>
            <w:left w:val="none" w:sz="0" w:space="0" w:color="auto"/>
            <w:bottom w:val="none" w:sz="0" w:space="0" w:color="auto"/>
            <w:right w:val="none" w:sz="0" w:space="0" w:color="auto"/>
          </w:divBdr>
        </w:div>
        <w:div w:id="294065938">
          <w:marLeft w:val="0"/>
          <w:marRight w:val="0"/>
          <w:marTop w:val="0"/>
          <w:marBottom w:val="0"/>
          <w:divBdr>
            <w:top w:val="none" w:sz="0" w:space="0" w:color="auto"/>
            <w:left w:val="none" w:sz="0" w:space="0" w:color="auto"/>
            <w:bottom w:val="none" w:sz="0" w:space="0" w:color="auto"/>
            <w:right w:val="none" w:sz="0" w:space="0" w:color="auto"/>
          </w:divBdr>
        </w:div>
        <w:div w:id="614366532">
          <w:marLeft w:val="0"/>
          <w:marRight w:val="0"/>
          <w:marTop w:val="0"/>
          <w:marBottom w:val="0"/>
          <w:divBdr>
            <w:top w:val="none" w:sz="0" w:space="0" w:color="auto"/>
            <w:left w:val="none" w:sz="0" w:space="0" w:color="auto"/>
            <w:bottom w:val="none" w:sz="0" w:space="0" w:color="auto"/>
            <w:right w:val="none" w:sz="0" w:space="0" w:color="auto"/>
          </w:divBdr>
        </w:div>
        <w:div w:id="1967346457">
          <w:marLeft w:val="0"/>
          <w:marRight w:val="0"/>
          <w:marTop w:val="0"/>
          <w:marBottom w:val="0"/>
          <w:divBdr>
            <w:top w:val="none" w:sz="0" w:space="0" w:color="auto"/>
            <w:left w:val="none" w:sz="0" w:space="0" w:color="auto"/>
            <w:bottom w:val="none" w:sz="0" w:space="0" w:color="auto"/>
            <w:right w:val="none" w:sz="0" w:space="0" w:color="auto"/>
          </w:divBdr>
        </w:div>
        <w:div w:id="1335108056">
          <w:marLeft w:val="0"/>
          <w:marRight w:val="0"/>
          <w:marTop w:val="0"/>
          <w:marBottom w:val="0"/>
          <w:divBdr>
            <w:top w:val="none" w:sz="0" w:space="0" w:color="auto"/>
            <w:left w:val="none" w:sz="0" w:space="0" w:color="auto"/>
            <w:bottom w:val="none" w:sz="0" w:space="0" w:color="auto"/>
            <w:right w:val="none" w:sz="0" w:space="0" w:color="auto"/>
          </w:divBdr>
        </w:div>
        <w:div w:id="1060130403">
          <w:marLeft w:val="0"/>
          <w:marRight w:val="0"/>
          <w:marTop w:val="0"/>
          <w:marBottom w:val="0"/>
          <w:divBdr>
            <w:top w:val="none" w:sz="0" w:space="0" w:color="auto"/>
            <w:left w:val="none" w:sz="0" w:space="0" w:color="auto"/>
            <w:bottom w:val="none" w:sz="0" w:space="0" w:color="auto"/>
            <w:right w:val="none" w:sz="0" w:space="0" w:color="auto"/>
          </w:divBdr>
        </w:div>
        <w:div w:id="1847986682">
          <w:marLeft w:val="0"/>
          <w:marRight w:val="0"/>
          <w:marTop w:val="0"/>
          <w:marBottom w:val="0"/>
          <w:divBdr>
            <w:top w:val="none" w:sz="0" w:space="0" w:color="auto"/>
            <w:left w:val="none" w:sz="0" w:space="0" w:color="auto"/>
            <w:bottom w:val="none" w:sz="0" w:space="0" w:color="auto"/>
            <w:right w:val="none" w:sz="0" w:space="0" w:color="auto"/>
          </w:divBdr>
        </w:div>
        <w:div w:id="2050494941">
          <w:marLeft w:val="0"/>
          <w:marRight w:val="0"/>
          <w:marTop w:val="0"/>
          <w:marBottom w:val="0"/>
          <w:divBdr>
            <w:top w:val="none" w:sz="0" w:space="0" w:color="auto"/>
            <w:left w:val="none" w:sz="0" w:space="0" w:color="auto"/>
            <w:bottom w:val="none" w:sz="0" w:space="0" w:color="auto"/>
            <w:right w:val="none" w:sz="0" w:space="0" w:color="auto"/>
          </w:divBdr>
        </w:div>
        <w:div w:id="1290161830">
          <w:marLeft w:val="0"/>
          <w:marRight w:val="0"/>
          <w:marTop w:val="0"/>
          <w:marBottom w:val="0"/>
          <w:divBdr>
            <w:top w:val="none" w:sz="0" w:space="0" w:color="auto"/>
            <w:left w:val="none" w:sz="0" w:space="0" w:color="auto"/>
            <w:bottom w:val="none" w:sz="0" w:space="0" w:color="auto"/>
            <w:right w:val="none" w:sz="0" w:space="0" w:color="auto"/>
          </w:divBdr>
        </w:div>
        <w:div w:id="1100418951">
          <w:marLeft w:val="0"/>
          <w:marRight w:val="0"/>
          <w:marTop w:val="0"/>
          <w:marBottom w:val="0"/>
          <w:divBdr>
            <w:top w:val="none" w:sz="0" w:space="0" w:color="auto"/>
            <w:left w:val="none" w:sz="0" w:space="0" w:color="auto"/>
            <w:bottom w:val="none" w:sz="0" w:space="0" w:color="auto"/>
            <w:right w:val="none" w:sz="0" w:space="0" w:color="auto"/>
          </w:divBdr>
        </w:div>
        <w:div w:id="371657926">
          <w:marLeft w:val="0"/>
          <w:marRight w:val="0"/>
          <w:marTop w:val="0"/>
          <w:marBottom w:val="0"/>
          <w:divBdr>
            <w:top w:val="none" w:sz="0" w:space="0" w:color="auto"/>
            <w:left w:val="none" w:sz="0" w:space="0" w:color="auto"/>
            <w:bottom w:val="none" w:sz="0" w:space="0" w:color="auto"/>
            <w:right w:val="none" w:sz="0" w:space="0" w:color="auto"/>
          </w:divBdr>
        </w:div>
        <w:div w:id="1401637660">
          <w:marLeft w:val="0"/>
          <w:marRight w:val="0"/>
          <w:marTop w:val="0"/>
          <w:marBottom w:val="0"/>
          <w:divBdr>
            <w:top w:val="none" w:sz="0" w:space="0" w:color="auto"/>
            <w:left w:val="none" w:sz="0" w:space="0" w:color="auto"/>
            <w:bottom w:val="none" w:sz="0" w:space="0" w:color="auto"/>
            <w:right w:val="none" w:sz="0" w:space="0" w:color="auto"/>
          </w:divBdr>
        </w:div>
        <w:div w:id="2025279753">
          <w:marLeft w:val="0"/>
          <w:marRight w:val="0"/>
          <w:marTop w:val="0"/>
          <w:marBottom w:val="0"/>
          <w:divBdr>
            <w:top w:val="none" w:sz="0" w:space="0" w:color="auto"/>
            <w:left w:val="none" w:sz="0" w:space="0" w:color="auto"/>
            <w:bottom w:val="none" w:sz="0" w:space="0" w:color="auto"/>
            <w:right w:val="none" w:sz="0" w:space="0" w:color="auto"/>
          </w:divBdr>
        </w:div>
        <w:div w:id="1575967523">
          <w:marLeft w:val="0"/>
          <w:marRight w:val="0"/>
          <w:marTop w:val="0"/>
          <w:marBottom w:val="0"/>
          <w:divBdr>
            <w:top w:val="none" w:sz="0" w:space="0" w:color="auto"/>
            <w:left w:val="none" w:sz="0" w:space="0" w:color="auto"/>
            <w:bottom w:val="none" w:sz="0" w:space="0" w:color="auto"/>
            <w:right w:val="none" w:sz="0" w:space="0" w:color="auto"/>
          </w:divBdr>
        </w:div>
        <w:div w:id="1191262371">
          <w:marLeft w:val="0"/>
          <w:marRight w:val="0"/>
          <w:marTop w:val="0"/>
          <w:marBottom w:val="0"/>
          <w:divBdr>
            <w:top w:val="none" w:sz="0" w:space="0" w:color="auto"/>
            <w:left w:val="none" w:sz="0" w:space="0" w:color="auto"/>
            <w:bottom w:val="none" w:sz="0" w:space="0" w:color="auto"/>
            <w:right w:val="none" w:sz="0" w:space="0" w:color="auto"/>
          </w:divBdr>
        </w:div>
        <w:div w:id="467629721">
          <w:marLeft w:val="0"/>
          <w:marRight w:val="0"/>
          <w:marTop w:val="0"/>
          <w:marBottom w:val="0"/>
          <w:divBdr>
            <w:top w:val="none" w:sz="0" w:space="0" w:color="auto"/>
            <w:left w:val="none" w:sz="0" w:space="0" w:color="auto"/>
            <w:bottom w:val="none" w:sz="0" w:space="0" w:color="auto"/>
            <w:right w:val="none" w:sz="0" w:space="0" w:color="auto"/>
          </w:divBdr>
        </w:div>
        <w:div w:id="780881932">
          <w:marLeft w:val="0"/>
          <w:marRight w:val="0"/>
          <w:marTop w:val="0"/>
          <w:marBottom w:val="0"/>
          <w:divBdr>
            <w:top w:val="none" w:sz="0" w:space="0" w:color="auto"/>
            <w:left w:val="none" w:sz="0" w:space="0" w:color="auto"/>
            <w:bottom w:val="none" w:sz="0" w:space="0" w:color="auto"/>
            <w:right w:val="none" w:sz="0" w:space="0" w:color="auto"/>
          </w:divBdr>
        </w:div>
        <w:div w:id="1314985467">
          <w:marLeft w:val="0"/>
          <w:marRight w:val="0"/>
          <w:marTop w:val="0"/>
          <w:marBottom w:val="0"/>
          <w:divBdr>
            <w:top w:val="none" w:sz="0" w:space="0" w:color="auto"/>
            <w:left w:val="none" w:sz="0" w:space="0" w:color="auto"/>
            <w:bottom w:val="none" w:sz="0" w:space="0" w:color="auto"/>
            <w:right w:val="none" w:sz="0" w:space="0" w:color="auto"/>
          </w:divBdr>
        </w:div>
        <w:div w:id="1855533842">
          <w:marLeft w:val="0"/>
          <w:marRight w:val="0"/>
          <w:marTop w:val="0"/>
          <w:marBottom w:val="0"/>
          <w:divBdr>
            <w:top w:val="none" w:sz="0" w:space="0" w:color="auto"/>
            <w:left w:val="none" w:sz="0" w:space="0" w:color="auto"/>
            <w:bottom w:val="none" w:sz="0" w:space="0" w:color="auto"/>
            <w:right w:val="none" w:sz="0" w:space="0" w:color="auto"/>
          </w:divBdr>
        </w:div>
        <w:div w:id="1505509394">
          <w:marLeft w:val="0"/>
          <w:marRight w:val="0"/>
          <w:marTop w:val="0"/>
          <w:marBottom w:val="0"/>
          <w:divBdr>
            <w:top w:val="none" w:sz="0" w:space="0" w:color="auto"/>
            <w:left w:val="none" w:sz="0" w:space="0" w:color="auto"/>
            <w:bottom w:val="none" w:sz="0" w:space="0" w:color="auto"/>
            <w:right w:val="none" w:sz="0" w:space="0" w:color="auto"/>
          </w:divBdr>
        </w:div>
        <w:div w:id="1456438996">
          <w:marLeft w:val="0"/>
          <w:marRight w:val="0"/>
          <w:marTop w:val="0"/>
          <w:marBottom w:val="0"/>
          <w:divBdr>
            <w:top w:val="none" w:sz="0" w:space="0" w:color="auto"/>
            <w:left w:val="none" w:sz="0" w:space="0" w:color="auto"/>
            <w:bottom w:val="none" w:sz="0" w:space="0" w:color="auto"/>
            <w:right w:val="none" w:sz="0" w:space="0" w:color="auto"/>
          </w:divBdr>
        </w:div>
        <w:div w:id="745228506">
          <w:marLeft w:val="0"/>
          <w:marRight w:val="0"/>
          <w:marTop w:val="0"/>
          <w:marBottom w:val="0"/>
          <w:divBdr>
            <w:top w:val="none" w:sz="0" w:space="0" w:color="auto"/>
            <w:left w:val="none" w:sz="0" w:space="0" w:color="auto"/>
            <w:bottom w:val="none" w:sz="0" w:space="0" w:color="auto"/>
            <w:right w:val="none" w:sz="0" w:space="0" w:color="auto"/>
          </w:divBdr>
        </w:div>
        <w:div w:id="1876307701">
          <w:marLeft w:val="0"/>
          <w:marRight w:val="0"/>
          <w:marTop w:val="0"/>
          <w:marBottom w:val="0"/>
          <w:divBdr>
            <w:top w:val="none" w:sz="0" w:space="0" w:color="auto"/>
            <w:left w:val="none" w:sz="0" w:space="0" w:color="auto"/>
            <w:bottom w:val="none" w:sz="0" w:space="0" w:color="auto"/>
            <w:right w:val="none" w:sz="0" w:space="0" w:color="auto"/>
          </w:divBdr>
        </w:div>
      </w:divsChild>
    </w:div>
    <w:div w:id="1196389866">
      <w:bodyDiv w:val="1"/>
      <w:marLeft w:val="0"/>
      <w:marRight w:val="0"/>
      <w:marTop w:val="0"/>
      <w:marBottom w:val="0"/>
      <w:divBdr>
        <w:top w:val="none" w:sz="0" w:space="0" w:color="auto"/>
        <w:left w:val="none" w:sz="0" w:space="0" w:color="auto"/>
        <w:bottom w:val="none" w:sz="0" w:space="0" w:color="auto"/>
        <w:right w:val="none" w:sz="0" w:space="0" w:color="auto"/>
      </w:divBdr>
      <w:divsChild>
        <w:div w:id="1383210892">
          <w:marLeft w:val="0"/>
          <w:marRight w:val="0"/>
          <w:marTop w:val="0"/>
          <w:marBottom w:val="0"/>
          <w:divBdr>
            <w:top w:val="none" w:sz="0" w:space="0" w:color="auto"/>
            <w:left w:val="none" w:sz="0" w:space="0" w:color="auto"/>
            <w:bottom w:val="none" w:sz="0" w:space="0" w:color="auto"/>
            <w:right w:val="none" w:sz="0" w:space="0" w:color="auto"/>
          </w:divBdr>
        </w:div>
        <w:div w:id="858197329">
          <w:marLeft w:val="0"/>
          <w:marRight w:val="0"/>
          <w:marTop w:val="0"/>
          <w:marBottom w:val="0"/>
          <w:divBdr>
            <w:top w:val="none" w:sz="0" w:space="0" w:color="auto"/>
            <w:left w:val="none" w:sz="0" w:space="0" w:color="auto"/>
            <w:bottom w:val="none" w:sz="0" w:space="0" w:color="auto"/>
            <w:right w:val="none" w:sz="0" w:space="0" w:color="auto"/>
          </w:divBdr>
        </w:div>
        <w:div w:id="1555196039">
          <w:marLeft w:val="0"/>
          <w:marRight w:val="0"/>
          <w:marTop w:val="0"/>
          <w:marBottom w:val="0"/>
          <w:divBdr>
            <w:top w:val="none" w:sz="0" w:space="0" w:color="auto"/>
            <w:left w:val="none" w:sz="0" w:space="0" w:color="auto"/>
            <w:bottom w:val="none" w:sz="0" w:space="0" w:color="auto"/>
            <w:right w:val="none" w:sz="0" w:space="0" w:color="auto"/>
          </w:divBdr>
        </w:div>
        <w:div w:id="591357856">
          <w:marLeft w:val="0"/>
          <w:marRight w:val="0"/>
          <w:marTop w:val="0"/>
          <w:marBottom w:val="0"/>
          <w:divBdr>
            <w:top w:val="none" w:sz="0" w:space="0" w:color="auto"/>
            <w:left w:val="none" w:sz="0" w:space="0" w:color="auto"/>
            <w:bottom w:val="none" w:sz="0" w:space="0" w:color="auto"/>
            <w:right w:val="none" w:sz="0" w:space="0" w:color="auto"/>
          </w:divBdr>
        </w:div>
        <w:div w:id="1386836243">
          <w:marLeft w:val="0"/>
          <w:marRight w:val="0"/>
          <w:marTop w:val="0"/>
          <w:marBottom w:val="0"/>
          <w:divBdr>
            <w:top w:val="none" w:sz="0" w:space="0" w:color="auto"/>
            <w:left w:val="none" w:sz="0" w:space="0" w:color="auto"/>
            <w:bottom w:val="none" w:sz="0" w:space="0" w:color="auto"/>
            <w:right w:val="none" w:sz="0" w:space="0" w:color="auto"/>
          </w:divBdr>
        </w:div>
        <w:div w:id="1216047065">
          <w:marLeft w:val="0"/>
          <w:marRight w:val="0"/>
          <w:marTop w:val="0"/>
          <w:marBottom w:val="0"/>
          <w:divBdr>
            <w:top w:val="none" w:sz="0" w:space="0" w:color="auto"/>
            <w:left w:val="none" w:sz="0" w:space="0" w:color="auto"/>
            <w:bottom w:val="none" w:sz="0" w:space="0" w:color="auto"/>
            <w:right w:val="none" w:sz="0" w:space="0" w:color="auto"/>
          </w:divBdr>
        </w:div>
        <w:div w:id="1681396616">
          <w:marLeft w:val="0"/>
          <w:marRight w:val="0"/>
          <w:marTop w:val="0"/>
          <w:marBottom w:val="0"/>
          <w:divBdr>
            <w:top w:val="none" w:sz="0" w:space="0" w:color="auto"/>
            <w:left w:val="none" w:sz="0" w:space="0" w:color="auto"/>
            <w:bottom w:val="none" w:sz="0" w:space="0" w:color="auto"/>
            <w:right w:val="none" w:sz="0" w:space="0" w:color="auto"/>
          </w:divBdr>
        </w:div>
        <w:div w:id="1833177672">
          <w:marLeft w:val="0"/>
          <w:marRight w:val="0"/>
          <w:marTop w:val="0"/>
          <w:marBottom w:val="0"/>
          <w:divBdr>
            <w:top w:val="none" w:sz="0" w:space="0" w:color="auto"/>
            <w:left w:val="none" w:sz="0" w:space="0" w:color="auto"/>
            <w:bottom w:val="none" w:sz="0" w:space="0" w:color="auto"/>
            <w:right w:val="none" w:sz="0" w:space="0" w:color="auto"/>
          </w:divBdr>
        </w:div>
        <w:div w:id="764879950">
          <w:marLeft w:val="0"/>
          <w:marRight w:val="0"/>
          <w:marTop w:val="0"/>
          <w:marBottom w:val="0"/>
          <w:divBdr>
            <w:top w:val="none" w:sz="0" w:space="0" w:color="auto"/>
            <w:left w:val="none" w:sz="0" w:space="0" w:color="auto"/>
            <w:bottom w:val="none" w:sz="0" w:space="0" w:color="auto"/>
            <w:right w:val="none" w:sz="0" w:space="0" w:color="auto"/>
          </w:divBdr>
        </w:div>
        <w:div w:id="755446055">
          <w:marLeft w:val="0"/>
          <w:marRight w:val="0"/>
          <w:marTop w:val="0"/>
          <w:marBottom w:val="0"/>
          <w:divBdr>
            <w:top w:val="none" w:sz="0" w:space="0" w:color="auto"/>
            <w:left w:val="none" w:sz="0" w:space="0" w:color="auto"/>
            <w:bottom w:val="none" w:sz="0" w:space="0" w:color="auto"/>
            <w:right w:val="none" w:sz="0" w:space="0" w:color="auto"/>
          </w:divBdr>
        </w:div>
        <w:div w:id="517162891">
          <w:marLeft w:val="0"/>
          <w:marRight w:val="0"/>
          <w:marTop w:val="0"/>
          <w:marBottom w:val="0"/>
          <w:divBdr>
            <w:top w:val="none" w:sz="0" w:space="0" w:color="auto"/>
            <w:left w:val="none" w:sz="0" w:space="0" w:color="auto"/>
            <w:bottom w:val="none" w:sz="0" w:space="0" w:color="auto"/>
            <w:right w:val="none" w:sz="0" w:space="0" w:color="auto"/>
          </w:divBdr>
        </w:div>
        <w:div w:id="2074426440">
          <w:marLeft w:val="0"/>
          <w:marRight w:val="0"/>
          <w:marTop w:val="0"/>
          <w:marBottom w:val="0"/>
          <w:divBdr>
            <w:top w:val="none" w:sz="0" w:space="0" w:color="auto"/>
            <w:left w:val="none" w:sz="0" w:space="0" w:color="auto"/>
            <w:bottom w:val="none" w:sz="0" w:space="0" w:color="auto"/>
            <w:right w:val="none" w:sz="0" w:space="0" w:color="auto"/>
          </w:divBdr>
        </w:div>
        <w:div w:id="1502355020">
          <w:marLeft w:val="0"/>
          <w:marRight w:val="0"/>
          <w:marTop w:val="0"/>
          <w:marBottom w:val="0"/>
          <w:divBdr>
            <w:top w:val="none" w:sz="0" w:space="0" w:color="auto"/>
            <w:left w:val="none" w:sz="0" w:space="0" w:color="auto"/>
            <w:bottom w:val="none" w:sz="0" w:space="0" w:color="auto"/>
            <w:right w:val="none" w:sz="0" w:space="0" w:color="auto"/>
          </w:divBdr>
        </w:div>
        <w:div w:id="231353821">
          <w:marLeft w:val="0"/>
          <w:marRight w:val="0"/>
          <w:marTop w:val="0"/>
          <w:marBottom w:val="0"/>
          <w:divBdr>
            <w:top w:val="none" w:sz="0" w:space="0" w:color="auto"/>
            <w:left w:val="none" w:sz="0" w:space="0" w:color="auto"/>
            <w:bottom w:val="none" w:sz="0" w:space="0" w:color="auto"/>
            <w:right w:val="none" w:sz="0" w:space="0" w:color="auto"/>
          </w:divBdr>
        </w:div>
        <w:div w:id="125859949">
          <w:marLeft w:val="0"/>
          <w:marRight w:val="0"/>
          <w:marTop w:val="0"/>
          <w:marBottom w:val="0"/>
          <w:divBdr>
            <w:top w:val="none" w:sz="0" w:space="0" w:color="auto"/>
            <w:left w:val="none" w:sz="0" w:space="0" w:color="auto"/>
            <w:bottom w:val="none" w:sz="0" w:space="0" w:color="auto"/>
            <w:right w:val="none" w:sz="0" w:space="0" w:color="auto"/>
          </w:divBdr>
        </w:div>
        <w:div w:id="1424303183">
          <w:marLeft w:val="0"/>
          <w:marRight w:val="0"/>
          <w:marTop w:val="0"/>
          <w:marBottom w:val="0"/>
          <w:divBdr>
            <w:top w:val="none" w:sz="0" w:space="0" w:color="auto"/>
            <w:left w:val="none" w:sz="0" w:space="0" w:color="auto"/>
            <w:bottom w:val="none" w:sz="0" w:space="0" w:color="auto"/>
            <w:right w:val="none" w:sz="0" w:space="0" w:color="auto"/>
          </w:divBdr>
        </w:div>
        <w:div w:id="984817973">
          <w:marLeft w:val="0"/>
          <w:marRight w:val="0"/>
          <w:marTop w:val="0"/>
          <w:marBottom w:val="0"/>
          <w:divBdr>
            <w:top w:val="none" w:sz="0" w:space="0" w:color="auto"/>
            <w:left w:val="none" w:sz="0" w:space="0" w:color="auto"/>
            <w:bottom w:val="none" w:sz="0" w:space="0" w:color="auto"/>
            <w:right w:val="none" w:sz="0" w:space="0" w:color="auto"/>
          </w:divBdr>
        </w:div>
        <w:div w:id="605236600">
          <w:marLeft w:val="0"/>
          <w:marRight w:val="0"/>
          <w:marTop w:val="0"/>
          <w:marBottom w:val="0"/>
          <w:divBdr>
            <w:top w:val="none" w:sz="0" w:space="0" w:color="auto"/>
            <w:left w:val="none" w:sz="0" w:space="0" w:color="auto"/>
            <w:bottom w:val="none" w:sz="0" w:space="0" w:color="auto"/>
            <w:right w:val="none" w:sz="0" w:space="0" w:color="auto"/>
          </w:divBdr>
        </w:div>
        <w:div w:id="1360398320">
          <w:marLeft w:val="0"/>
          <w:marRight w:val="0"/>
          <w:marTop w:val="0"/>
          <w:marBottom w:val="0"/>
          <w:divBdr>
            <w:top w:val="none" w:sz="0" w:space="0" w:color="auto"/>
            <w:left w:val="none" w:sz="0" w:space="0" w:color="auto"/>
            <w:bottom w:val="none" w:sz="0" w:space="0" w:color="auto"/>
            <w:right w:val="none" w:sz="0" w:space="0" w:color="auto"/>
          </w:divBdr>
        </w:div>
        <w:div w:id="288248694">
          <w:marLeft w:val="0"/>
          <w:marRight w:val="0"/>
          <w:marTop w:val="0"/>
          <w:marBottom w:val="0"/>
          <w:divBdr>
            <w:top w:val="none" w:sz="0" w:space="0" w:color="auto"/>
            <w:left w:val="none" w:sz="0" w:space="0" w:color="auto"/>
            <w:bottom w:val="none" w:sz="0" w:space="0" w:color="auto"/>
            <w:right w:val="none" w:sz="0" w:space="0" w:color="auto"/>
          </w:divBdr>
        </w:div>
        <w:div w:id="116874417">
          <w:marLeft w:val="0"/>
          <w:marRight w:val="0"/>
          <w:marTop w:val="0"/>
          <w:marBottom w:val="0"/>
          <w:divBdr>
            <w:top w:val="none" w:sz="0" w:space="0" w:color="auto"/>
            <w:left w:val="none" w:sz="0" w:space="0" w:color="auto"/>
            <w:bottom w:val="none" w:sz="0" w:space="0" w:color="auto"/>
            <w:right w:val="none" w:sz="0" w:space="0" w:color="auto"/>
          </w:divBdr>
        </w:div>
        <w:div w:id="900094443">
          <w:marLeft w:val="0"/>
          <w:marRight w:val="0"/>
          <w:marTop w:val="0"/>
          <w:marBottom w:val="0"/>
          <w:divBdr>
            <w:top w:val="none" w:sz="0" w:space="0" w:color="auto"/>
            <w:left w:val="none" w:sz="0" w:space="0" w:color="auto"/>
            <w:bottom w:val="none" w:sz="0" w:space="0" w:color="auto"/>
            <w:right w:val="none" w:sz="0" w:space="0" w:color="auto"/>
          </w:divBdr>
        </w:div>
        <w:div w:id="750203965">
          <w:marLeft w:val="0"/>
          <w:marRight w:val="0"/>
          <w:marTop w:val="0"/>
          <w:marBottom w:val="0"/>
          <w:divBdr>
            <w:top w:val="none" w:sz="0" w:space="0" w:color="auto"/>
            <w:left w:val="none" w:sz="0" w:space="0" w:color="auto"/>
            <w:bottom w:val="none" w:sz="0" w:space="0" w:color="auto"/>
            <w:right w:val="none" w:sz="0" w:space="0" w:color="auto"/>
          </w:divBdr>
        </w:div>
        <w:div w:id="366876379">
          <w:marLeft w:val="0"/>
          <w:marRight w:val="0"/>
          <w:marTop w:val="0"/>
          <w:marBottom w:val="0"/>
          <w:divBdr>
            <w:top w:val="none" w:sz="0" w:space="0" w:color="auto"/>
            <w:left w:val="none" w:sz="0" w:space="0" w:color="auto"/>
            <w:bottom w:val="none" w:sz="0" w:space="0" w:color="auto"/>
            <w:right w:val="none" w:sz="0" w:space="0" w:color="auto"/>
          </w:divBdr>
        </w:div>
        <w:div w:id="77870139">
          <w:marLeft w:val="0"/>
          <w:marRight w:val="0"/>
          <w:marTop w:val="0"/>
          <w:marBottom w:val="0"/>
          <w:divBdr>
            <w:top w:val="none" w:sz="0" w:space="0" w:color="auto"/>
            <w:left w:val="none" w:sz="0" w:space="0" w:color="auto"/>
            <w:bottom w:val="none" w:sz="0" w:space="0" w:color="auto"/>
            <w:right w:val="none" w:sz="0" w:space="0" w:color="auto"/>
          </w:divBdr>
        </w:div>
        <w:div w:id="198855998">
          <w:marLeft w:val="0"/>
          <w:marRight w:val="0"/>
          <w:marTop w:val="0"/>
          <w:marBottom w:val="0"/>
          <w:divBdr>
            <w:top w:val="none" w:sz="0" w:space="0" w:color="auto"/>
            <w:left w:val="none" w:sz="0" w:space="0" w:color="auto"/>
            <w:bottom w:val="none" w:sz="0" w:space="0" w:color="auto"/>
            <w:right w:val="none" w:sz="0" w:space="0" w:color="auto"/>
          </w:divBdr>
        </w:div>
        <w:div w:id="106900104">
          <w:marLeft w:val="0"/>
          <w:marRight w:val="0"/>
          <w:marTop w:val="0"/>
          <w:marBottom w:val="0"/>
          <w:divBdr>
            <w:top w:val="none" w:sz="0" w:space="0" w:color="auto"/>
            <w:left w:val="none" w:sz="0" w:space="0" w:color="auto"/>
            <w:bottom w:val="none" w:sz="0" w:space="0" w:color="auto"/>
            <w:right w:val="none" w:sz="0" w:space="0" w:color="auto"/>
          </w:divBdr>
        </w:div>
        <w:div w:id="2069300635">
          <w:marLeft w:val="0"/>
          <w:marRight w:val="0"/>
          <w:marTop w:val="0"/>
          <w:marBottom w:val="0"/>
          <w:divBdr>
            <w:top w:val="none" w:sz="0" w:space="0" w:color="auto"/>
            <w:left w:val="none" w:sz="0" w:space="0" w:color="auto"/>
            <w:bottom w:val="none" w:sz="0" w:space="0" w:color="auto"/>
            <w:right w:val="none" w:sz="0" w:space="0" w:color="auto"/>
          </w:divBdr>
        </w:div>
        <w:div w:id="772092356">
          <w:marLeft w:val="0"/>
          <w:marRight w:val="0"/>
          <w:marTop w:val="0"/>
          <w:marBottom w:val="0"/>
          <w:divBdr>
            <w:top w:val="none" w:sz="0" w:space="0" w:color="auto"/>
            <w:left w:val="none" w:sz="0" w:space="0" w:color="auto"/>
            <w:bottom w:val="none" w:sz="0" w:space="0" w:color="auto"/>
            <w:right w:val="none" w:sz="0" w:space="0" w:color="auto"/>
          </w:divBdr>
        </w:div>
        <w:div w:id="1448964516">
          <w:marLeft w:val="0"/>
          <w:marRight w:val="0"/>
          <w:marTop w:val="0"/>
          <w:marBottom w:val="0"/>
          <w:divBdr>
            <w:top w:val="none" w:sz="0" w:space="0" w:color="auto"/>
            <w:left w:val="none" w:sz="0" w:space="0" w:color="auto"/>
            <w:bottom w:val="none" w:sz="0" w:space="0" w:color="auto"/>
            <w:right w:val="none" w:sz="0" w:space="0" w:color="auto"/>
          </w:divBdr>
        </w:div>
        <w:div w:id="1805854180">
          <w:marLeft w:val="0"/>
          <w:marRight w:val="0"/>
          <w:marTop w:val="0"/>
          <w:marBottom w:val="0"/>
          <w:divBdr>
            <w:top w:val="none" w:sz="0" w:space="0" w:color="auto"/>
            <w:left w:val="none" w:sz="0" w:space="0" w:color="auto"/>
            <w:bottom w:val="none" w:sz="0" w:space="0" w:color="auto"/>
            <w:right w:val="none" w:sz="0" w:space="0" w:color="auto"/>
          </w:divBdr>
        </w:div>
        <w:div w:id="240991611">
          <w:marLeft w:val="0"/>
          <w:marRight w:val="0"/>
          <w:marTop w:val="0"/>
          <w:marBottom w:val="0"/>
          <w:divBdr>
            <w:top w:val="none" w:sz="0" w:space="0" w:color="auto"/>
            <w:left w:val="none" w:sz="0" w:space="0" w:color="auto"/>
            <w:bottom w:val="none" w:sz="0" w:space="0" w:color="auto"/>
            <w:right w:val="none" w:sz="0" w:space="0" w:color="auto"/>
          </w:divBdr>
        </w:div>
        <w:div w:id="728695975">
          <w:marLeft w:val="0"/>
          <w:marRight w:val="0"/>
          <w:marTop w:val="0"/>
          <w:marBottom w:val="0"/>
          <w:divBdr>
            <w:top w:val="none" w:sz="0" w:space="0" w:color="auto"/>
            <w:left w:val="none" w:sz="0" w:space="0" w:color="auto"/>
            <w:bottom w:val="none" w:sz="0" w:space="0" w:color="auto"/>
            <w:right w:val="none" w:sz="0" w:space="0" w:color="auto"/>
          </w:divBdr>
        </w:div>
        <w:div w:id="925697885">
          <w:marLeft w:val="0"/>
          <w:marRight w:val="0"/>
          <w:marTop w:val="0"/>
          <w:marBottom w:val="0"/>
          <w:divBdr>
            <w:top w:val="none" w:sz="0" w:space="0" w:color="auto"/>
            <w:left w:val="none" w:sz="0" w:space="0" w:color="auto"/>
            <w:bottom w:val="none" w:sz="0" w:space="0" w:color="auto"/>
            <w:right w:val="none" w:sz="0" w:space="0" w:color="auto"/>
          </w:divBdr>
        </w:div>
        <w:div w:id="1734769999">
          <w:marLeft w:val="0"/>
          <w:marRight w:val="0"/>
          <w:marTop w:val="0"/>
          <w:marBottom w:val="0"/>
          <w:divBdr>
            <w:top w:val="none" w:sz="0" w:space="0" w:color="auto"/>
            <w:left w:val="none" w:sz="0" w:space="0" w:color="auto"/>
            <w:bottom w:val="none" w:sz="0" w:space="0" w:color="auto"/>
            <w:right w:val="none" w:sz="0" w:space="0" w:color="auto"/>
          </w:divBdr>
        </w:div>
        <w:div w:id="1562137385">
          <w:marLeft w:val="0"/>
          <w:marRight w:val="0"/>
          <w:marTop w:val="0"/>
          <w:marBottom w:val="0"/>
          <w:divBdr>
            <w:top w:val="none" w:sz="0" w:space="0" w:color="auto"/>
            <w:left w:val="none" w:sz="0" w:space="0" w:color="auto"/>
            <w:bottom w:val="none" w:sz="0" w:space="0" w:color="auto"/>
            <w:right w:val="none" w:sz="0" w:space="0" w:color="auto"/>
          </w:divBdr>
        </w:div>
        <w:div w:id="1564873523">
          <w:marLeft w:val="0"/>
          <w:marRight w:val="0"/>
          <w:marTop w:val="0"/>
          <w:marBottom w:val="0"/>
          <w:divBdr>
            <w:top w:val="none" w:sz="0" w:space="0" w:color="auto"/>
            <w:left w:val="none" w:sz="0" w:space="0" w:color="auto"/>
            <w:bottom w:val="none" w:sz="0" w:space="0" w:color="auto"/>
            <w:right w:val="none" w:sz="0" w:space="0" w:color="auto"/>
          </w:divBdr>
        </w:div>
        <w:div w:id="443234152">
          <w:marLeft w:val="0"/>
          <w:marRight w:val="0"/>
          <w:marTop w:val="0"/>
          <w:marBottom w:val="0"/>
          <w:divBdr>
            <w:top w:val="none" w:sz="0" w:space="0" w:color="auto"/>
            <w:left w:val="none" w:sz="0" w:space="0" w:color="auto"/>
            <w:bottom w:val="none" w:sz="0" w:space="0" w:color="auto"/>
            <w:right w:val="none" w:sz="0" w:space="0" w:color="auto"/>
          </w:divBdr>
        </w:div>
        <w:div w:id="743531773">
          <w:marLeft w:val="0"/>
          <w:marRight w:val="0"/>
          <w:marTop w:val="0"/>
          <w:marBottom w:val="0"/>
          <w:divBdr>
            <w:top w:val="none" w:sz="0" w:space="0" w:color="auto"/>
            <w:left w:val="none" w:sz="0" w:space="0" w:color="auto"/>
            <w:bottom w:val="none" w:sz="0" w:space="0" w:color="auto"/>
            <w:right w:val="none" w:sz="0" w:space="0" w:color="auto"/>
          </w:divBdr>
        </w:div>
        <w:div w:id="776825658">
          <w:marLeft w:val="0"/>
          <w:marRight w:val="0"/>
          <w:marTop w:val="0"/>
          <w:marBottom w:val="0"/>
          <w:divBdr>
            <w:top w:val="none" w:sz="0" w:space="0" w:color="auto"/>
            <w:left w:val="none" w:sz="0" w:space="0" w:color="auto"/>
            <w:bottom w:val="none" w:sz="0" w:space="0" w:color="auto"/>
            <w:right w:val="none" w:sz="0" w:space="0" w:color="auto"/>
          </w:divBdr>
        </w:div>
        <w:div w:id="396243339">
          <w:marLeft w:val="0"/>
          <w:marRight w:val="0"/>
          <w:marTop w:val="0"/>
          <w:marBottom w:val="0"/>
          <w:divBdr>
            <w:top w:val="none" w:sz="0" w:space="0" w:color="auto"/>
            <w:left w:val="none" w:sz="0" w:space="0" w:color="auto"/>
            <w:bottom w:val="none" w:sz="0" w:space="0" w:color="auto"/>
            <w:right w:val="none" w:sz="0" w:space="0" w:color="auto"/>
          </w:divBdr>
        </w:div>
        <w:div w:id="1206067318">
          <w:marLeft w:val="0"/>
          <w:marRight w:val="0"/>
          <w:marTop w:val="0"/>
          <w:marBottom w:val="0"/>
          <w:divBdr>
            <w:top w:val="none" w:sz="0" w:space="0" w:color="auto"/>
            <w:left w:val="none" w:sz="0" w:space="0" w:color="auto"/>
            <w:bottom w:val="none" w:sz="0" w:space="0" w:color="auto"/>
            <w:right w:val="none" w:sz="0" w:space="0" w:color="auto"/>
          </w:divBdr>
        </w:div>
        <w:div w:id="903372768">
          <w:marLeft w:val="0"/>
          <w:marRight w:val="0"/>
          <w:marTop w:val="0"/>
          <w:marBottom w:val="0"/>
          <w:divBdr>
            <w:top w:val="none" w:sz="0" w:space="0" w:color="auto"/>
            <w:left w:val="none" w:sz="0" w:space="0" w:color="auto"/>
            <w:bottom w:val="none" w:sz="0" w:space="0" w:color="auto"/>
            <w:right w:val="none" w:sz="0" w:space="0" w:color="auto"/>
          </w:divBdr>
        </w:div>
        <w:div w:id="1314599499">
          <w:marLeft w:val="0"/>
          <w:marRight w:val="0"/>
          <w:marTop w:val="0"/>
          <w:marBottom w:val="0"/>
          <w:divBdr>
            <w:top w:val="none" w:sz="0" w:space="0" w:color="auto"/>
            <w:left w:val="none" w:sz="0" w:space="0" w:color="auto"/>
            <w:bottom w:val="none" w:sz="0" w:space="0" w:color="auto"/>
            <w:right w:val="none" w:sz="0" w:space="0" w:color="auto"/>
          </w:divBdr>
        </w:div>
        <w:div w:id="349769011">
          <w:marLeft w:val="0"/>
          <w:marRight w:val="0"/>
          <w:marTop w:val="0"/>
          <w:marBottom w:val="0"/>
          <w:divBdr>
            <w:top w:val="none" w:sz="0" w:space="0" w:color="auto"/>
            <w:left w:val="none" w:sz="0" w:space="0" w:color="auto"/>
            <w:bottom w:val="none" w:sz="0" w:space="0" w:color="auto"/>
            <w:right w:val="none" w:sz="0" w:space="0" w:color="auto"/>
          </w:divBdr>
        </w:div>
        <w:div w:id="1759281055">
          <w:marLeft w:val="0"/>
          <w:marRight w:val="0"/>
          <w:marTop w:val="0"/>
          <w:marBottom w:val="0"/>
          <w:divBdr>
            <w:top w:val="none" w:sz="0" w:space="0" w:color="auto"/>
            <w:left w:val="none" w:sz="0" w:space="0" w:color="auto"/>
            <w:bottom w:val="none" w:sz="0" w:space="0" w:color="auto"/>
            <w:right w:val="none" w:sz="0" w:space="0" w:color="auto"/>
          </w:divBdr>
        </w:div>
        <w:div w:id="1681347024">
          <w:marLeft w:val="0"/>
          <w:marRight w:val="0"/>
          <w:marTop w:val="0"/>
          <w:marBottom w:val="0"/>
          <w:divBdr>
            <w:top w:val="none" w:sz="0" w:space="0" w:color="auto"/>
            <w:left w:val="none" w:sz="0" w:space="0" w:color="auto"/>
            <w:bottom w:val="none" w:sz="0" w:space="0" w:color="auto"/>
            <w:right w:val="none" w:sz="0" w:space="0" w:color="auto"/>
          </w:divBdr>
        </w:div>
        <w:div w:id="444008310">
          <w:marLeft w:val="0"/>
          <w:marRight w:val="0"/>
          <w:marTop w:val="0"/>
          <w:marBottom w:val="0"/>
          <w:divBdr>
            <w:top w:val="none" w:sz="0" w:space="0" w:color="auto"/>
            <w:left w:val="none" w:sz="0" w:space="0" w:color="auto"/>
            <w:bottom w:val="none" w:sz="0" w:space="0" w:color="auto"/>
            <w:right w:val="none" w:sz="0" w:space="0" w:color="auto"/>
          </w:divBdr>
        </w:div>
        <w:div w:id="1404986926">
          <w:marLeft w:val="0"/>
          <w:marRight w:val="0"/>
          <w:marTop w:val="0"/>
          <w:marBottom w:val="0"/>
          <w:divBdr>
            <w:top w:val="none" w:sz="0" w:space="0" w:color="auto"/>
            <w:left w:val="none" w:sz="0" w:space="0" w:color="auto"/>
            <w:bottom w:val="none" w:sz="0" w:space="0" w:color="auto"/>
            <w:right w:val="none" w:sz="0" w:space="0" w:color="auto"/>
          </w:divBdr>
        </w:div>
        <w:div w:id="1633319779">
          <w:marLeft w:val="0"/>
          <w:marRight w:val="0"/>
          <w:marTop w:val="0"/>
          <w:marBottom w:val="0"/>
          <w:divBdr>
            <w:top w:val="none" w:sz="0" w:space="0" w:color="auto"/>
            <w:left w:val="none" w:sz="0" w:space="0" w:color="auto"/>
            <w:bottom w:val="none" w:sz="0" w:space="0" w:color="auto"/>
            <w:right w:val="none" w:sz="0" w:space="0" w:color="auto"/>
          </w:divBdr>
        </w:div>
        <w:div w:id="1828009782">
          <w:marLeft w:val="0"/>
          <w:marRight w:val="0"/>
          <w:marTop w:val="0"/>
          <w:marBottom w:val="0"/>
          <w:divBdr>
            <w:top w:val="none" w:sz="0" w:space="0" w:color="auto"/>
            <w:left w:val="none" w:sz="0" w:space="0" w:color="auto"/>
            <w:bottom w:val="none" w:sz="0" w:space="0" w:color="auto"/>
            <w:right w:val="none" w:sz="0" w:space="0" w:color="auto"/>
          </w:divBdr>
        </w:div>
        <w:div w:id="30040288">
          <w:marLeft w:val="0"/>
          <w:marRight w:val="0"/>
          <w:marTop w:val="0"/>
          <w:marBottom w:val="0"/>
          <w:divBdr>
            <w:top w:val="none" w:sz="0" w:space="0" w:color="auto"/>
            <w:left w:val="none" w:sz="0" w:space="0" w:color="auto"/>
            <w:bottom w:val="none" w:sz="0" w:space="0" w:color="auto"/>
            <w:right w:val="none" w:sz="0" w:space="0" w:color="auto"/>
          </w:divBdr>
        </w:div>
        <w:div w:id="931208843">
          <w:marLeft w:val="0"/>
          <w:marRight w:val="0"/>
          <w:marTop w:val="0"/>
          <w:marBottom w:val="0"/>
          <w:divBdr>
            <w:top w:val="none" w:sz="0" w:space="0" w:color="auto"/>
            <w:left w:val="none" w:sz="0" w:space="0" w:color="auto"/>
            <w:bottom w:val="none" w:sz="0" w:space="0" w:color="auto"/>
            <w:right w:val="none" w:sz="0" w:space="0" w:color="auto"/>
          </w:divBdr>
        </w:div>
        <w:div w:id="1930655986">
          <w:marLeft w:val="0"/>
          <w:marRight w:val="0"/>
          <w:marTop w:val="0"/>
          <w:marBottom w:val="0"/>
          <w:divBdr>
            <w:top w:val="none" w:sz="0" w:space="0" w:color="auto"/>
            <w:left w:val="none" w:sz="0" w:space="0" w:color="auto"/>
            <w:bottom w:val="none" w:sz="0" w:space="0" w:color="auto"/>
            <w:right w:val="none" w:sz="0" w:space="0" w:color="auto"/>
          </w:divBdr>
        </w:div>
        <w:div w:id="742147059">
          <w:marLeft w:val="0"/>
          <w:marRight w:val="0"/>
          <w:marTop w:val="0"/>
          <w:marBottom w:val="0"/>
          <w:divBdr>
            <w:top w:val="none" w:sz="0" w:space="0" w:color="auto"/>
            <w:left w:val="none" w:sz="0" w:space="0" w:color="auto"/>
            <w:bottom w:val="none" w:sz="0" w:space="0" w:color="auto"/>
            <w:right w:val="none" w:sz="0" w:space="0" w:color="auto"/>
          </w:divBdr>
        </w:div>
        <w:div w:id="445656390">
          <w:marLeft w:val="0"/>
          <w:marRight w:val="0"/>
          <w:marTop w:val="0"/>
          <w:marBottom w:val="0"/>
          <w:divBdr>
            <w:top w:val="none" w:sz="0" w:space="0" w:color="auto"/>
            <w:left w:val="none" w:sz="0" w:space="0" w:color="auto"/>
            <w:bottom w:val="none" w:sz="0" w:space="0" w:color="auto"/>
            <w:right w:val="none" w:sz="0" w:space="0" w:color="auto"/>
          </w:divBdr>
        </w:div>
      </w:divsChild>
    </w:div>
    <w:div w:id="1197540642">
      <w:bodyDiv w:val="1"/>
      <w:marLeft w:val="0"/>
      <w:marRight w:val="0"/>
      <w:marTop w:val="0"/>
      <w:marBottom w:val="0"/>
      <w:divBdr>
        <w:top w:val="none" w:sz="0" w:space="0" w:color="auto"/>
        <w:left w:val="none" w:sz="0" w:space="0" w:color="auto"/>
        <w:bottom w:val="none" w:sz="0" w:space="0" w:color="auto"/>
        <w:right w:val="none" w:sz="0" w:space="0" w:color="auto"/>
      </w:divBdr>
    </w:div>
    <w:div w:id="1201017736">
      <w:bodyDiv w:val="1"/>
      <w:marLeft w:val="0"/>
      <w:marRight w:val="0"/>
      <w:marTop w:val="0"/>
      <w:marBottom w:val="0"/>
      <w:divBdr>
        <w:top w:val="none" w:sz="0" w:space="0" w:color="auto"/>
        <w:left w:val="none" w:sz="0" w:space="0" w:color="auto"/>
        <w:bottom w:val="none" w:sz="0" w:space="0" w:color="auto"/>
        <w:right w:val="none" w:sz="0" w:space="0" w:color="auto"/>
      </w:divBdr>
      <w:divsChild>
        <w:div w:id="1200628940">
          <w:marLeft w:val="0"/>
          <w:marRight w:val="0"/>
          <w:marTop w:val="0"/>
          <w:marBottom w:val="0"/>
          <w:divBdr>
            <w:top w:val="none" w:sz="0" w:space="0" w:color="auto"/>
            <w:left w:val="none" w:sz="0" w:space="0" w:color="auto"/>
            <w:bottom w:val="none" w:sz="0" w:space="0" w:color="auto"/>
            <w:right w:val="none" w:sz="0" w:space="0" w:color="auto"/>
          </w:divBdr>
        </w:div>
        <w:div w:id="808742467">
          <w:marLeft w:val="0"/>
          <w:marRight w:val="0"/>
          <w:marTop w:val="0"/>
          <w:marBottom w:val="0"/>
          <w:divBdr>
            <w:top w:val="none" w:sz="0" w:space="0" w:color="auto"/>
            <w:left w:val="none" w:sz="0" w:space="0" w:color="auto"/>
            <w:bottom w:val="none" w:sz="0" w:space="0" w:color="auto"/>
            <w:right w:val="none" w:sz="0" w:space="0" w:color="auto"/>
          </w:divBdr>
        </w:div>
        <w:div w:id="821047465">
          <w:marLeft w:val="0"/>
          <w:marRight w:val="0"/>
          <w:marTop w:val="0"/>
          <w:marBottom w:val="0"/>
          <w:divBdr>
            <w:top w:val="none" w:sz="0" w:space="0" w:color="auto"/>
            <w:left w:val="none" w:sz="0" w:space="0" w:color="auto"/>
            <w:bottom w:val="none" w:sz="0" w:space="0" w:color="auto"/>
            <w:right w:val="none" w:sz="0" w:space="0" w:color="auto"/>
          </w:divBdr>
        </w:div>
        <w:div w:id="1766535093">
          <w:marLeft w:val="0"/>
          <w:marRight w:val="0"/>
          <w:marTop w:val="0"/>
          <w:marBottom w:val="0"/>
          <w:divBdr>
            <w:top w:val="none" w:sz="0" w:space="0" w:color="auto"/>
            <w:left w:val="none" w:sz="0" w:space="0" w:color="auto"/>
            <w:bottom w:val="none" w:sz="0" w:space="0" w:color="auto"/>
            <w:right w:val="none" w:sz="0" w:space="0" w:color="auto"/>
          </w:divBdr>
        </w:div>
        <w:div w:id="976492622">
          <w:marLeft w:val="0"/>
          <w:marRight w:val="0"/>
          <w:marTop w:val="0"/>
          <w:marBottom w:val="0"/>
          <w:divBdr>
            <w:top w:val="none" w:sz="0" w:space="0" w:color="auto"/>
            <w:left w:val="none" w:sz="0" w:space="0" w:color="auto"/>
            <w:bottom w:val="none" w:sz="0" w:space="0" w:color="auto"/>
            <w:right w:val="none" w:sz="0" w:space="0" w:color="auto"/>
          </w:divBdr>
        </w:div>
        <w:div w:id="1715352946">
          <w:marLeft w:val="0"/>
          <w:marRight w:val="0"/>
          <w:marTop w:val="0"/>
          <w:marBottom w:val="0"/>
          <w:divBdr>
            <w:top w:val="none" w:sz="0" w:space="0" w:color="auto"/>
            <w:left w:val="none" w:sz="0" w:space="0" w:color="auto"/>
            <w:bottom w:val="none" w:sz="0" w:space="0" w:color="auto"/>
            <w:right w:val="none" w:sz="0" w:space="0" w:color="auto"/>
          </w:divBdr>
        </w:div>
        <w:div w:id="1761292074">
          <w:marLeft w:val="0"/>
          <w:marRight w:val="0"/>
          <w:marTop w:val="0"/>
          <w:marBottom w:val="0"/>
          <w:divBdr>
            <w:top w:val="none" w:sz="0" w:space="0" w:color="auto"/>
            <w:left w:val="none" w:sz="0" w:space="0" w:color="auto"/>
            <w:bottom w:val="none" w:sz="0" w:space="0" w:color="auto"/>
            <w:right w:val="none" w:sz="0" w:space="0" w:color="auto"/>
          </w:divBdr>
        </w:div>
        <w:div w:id="1607997910">
          <w:marLeft w:val="0"/>
          <w:marRight w:val="0"/>
          <w:marTop w:val="0"/>
          <w:marBottom w:val="0"/>
          <w:divBdr>
            <w:top w:val="none" w:sz="0" w:space="0" w:color="auto"/>
            <w:left w:val="none" w:sz="0" w:space="0" w:color="auto"/>
            <w:bottom w:val="none" w:sz="0" w:space="0" w:color="auto"/>
            <w:right w:val="none" w:sz="0" w:space="0" w:color="auto"/>
          </w:divBdr>
        </w:div>
        <w:div w:id="1320302336">
          <w:marLeft w:val="0"/>
          <w:marRight w:val="0"/>
          <w:marTop w:val="0"/>
          <w:marBottom w:val="0"/>
          <w:divBdr>
            <w:top w:val="none" w:sz="0" w:space="0" w:color="auto"/>
            <w:left w:val="none" w:sz="0" w:space="0" w:color="auto"/>
            <w:bottom w:val="none" w:sz="0" w:space="0" w:color="auto"/>
            <w:right w:val="none" w:sz="0" w:space="0" w:color="auto"/>
          </w:divBdr>
        </w:div>
        <w:div w:id="1472938947">
          <w:marLeft w:val="0"/>
          <w:marRight w:val="0"/>
          <w:marTop w:val="0"/>
          <w:marBottom w:val="0"/>
          <w:divBdr>
            <w:top w:val="none" w:sz="0" w:space="0" w:color="auto"/>
            <w:left w:val="none" w:sz="0" w:space="0" w:color="auto"/>
            <w:bottom w:val="none" w:sz="0" w:space="0" w:color="auto"/>
            <w:right w:val="none" w:sz="0" w:space="0" w:color="auto"/>
          </w:divBdr>
        </w:div>
        <w:div w:id="1679429034">
          <w:marLeft w:val="0"/>
          <w:marRight w:val="0"/>
          <w:marTop w:val="0"/>
          <w:marBottom w:val="0"/>
          <w:divBdr>
            <w:top w:val="none" w:sz="0" w:space="0" w:color="auto"/>
            <w:left w:val="none" w:sz="0" w:space="0" w:color="auto"/>
            <w:bottom w:val="none" w:sz="0" w:space="0" w:color="auto"/>
            <w:right w:val="none" w:sz="0" w:space="0" w:color="auto"/>
          </w:divBdr>
        </w:div>
        <w:div w:id="635259066">
          <w:marLeft w:val="0"/>
          <w:marRight w:val="0"/>
          <w:marTop w:val="0"/>
          <w:marBottom w:val="0"/>
          <w:divBdr>
            <w:top w:val="none" w:sz="0" w:space="0" w:color="auto"/>
            <w:left w:val="none" w:sz="0" w:space="0" w:color="auto"/>
            <w:bottom w:val="none" w:sz="0" w:space="0" w:color="auto"/>
            <w:right w:val="none" w:sz="0" w:space="0" w:color="auto"/>
          </w:divBdr>
        </w:div>
        <w:div w:id="1385251548">
          <w:marLeft w:val="0"/>
          <w:marRight w:val="0"/>
          <w:marTop w:val="0"/>
          <w:marBottom w:val="0"/>
          <w:divBdr>
            <w:top w:val="none" w:sz="0" w:space="0" w:color="auto"/>
            <w:left w:val="none" w:sz="0" w:space="0" w:color="auto"/>
            <w:bottom w:val="none" w:sz="0" w:space="0" w:color="auto"/>
            <w:right w:val="none" w:sz="0" w:space="0" w:color="auto"/>
          </w:divBdr>
        </w:div>
        <w:div w:id="1991592515">
          <w:marLeft w:val="0"/>
          <w:marRight w:val="0"/>
          <w:marTop w:val="0"/>
          <w:marBottom w:val="0"/>
          <w:divBdr>
            <w:top w:val="none" w:sz="0" w:space="0" w:color="auto"/>
            <w:left w:val="none" w:sz="0" w:space="0" w:color="auto"/>
            <w:bottom w:val="none" w:sz="0" w:space="0" w:color="auto"/>
            <w:right w:val="none" w:sz="0" w:space="0" w:color="auto"/>
          </w:divBdr>
        </w:div>
        <w:div w:id="1930961459">
          <w:marLeft w:val="0"/>
          <w:marRight w:val="0"/>
          <w:marTop w:val="0"/>
          <w:marBottom w:val="0"/>
          <w:divBdr>
            <w:top w:val="none" w:sz="0" w:space="0" w:color="auto"/>
            <w:left w:val="none" w:sz="0" w:space="0" w:color="auto"/>
            <w:bottom w:val="none" w:sz="0" w:space="0" w:color="auto"/>
            <w:right w:val="none" w:sz="0" w:space="0" w:color="auto"/>
          </w:divBdr>
        </w:div>
        <w:div w:id="1984965588">
          <w:marLeft w:val="0"/>
          <w:marRight w:val="0"/>
          <w:marTop w:val="0"/>
          <w:marBottom w:val="0"/>
          <w:divBdr>
            <w:top w:val="none" w:sz="0" w:space="0" w:color="auto"/>
            <w:left w:val="none" w:sz="0" w:space="0" w:color="auto"/>
            <w:bottom w:val="none" w:sz="0" w:space="0" w:color="auto"/>
            <w:right w:val="none" w:sz="0" w:space="0" w:color="auto"/>
          </w:divBdr>
        </w:div>
        <w:div w:id="1890870917">
          <w:marLeft w:val="0"/>
          <w:marRight w:val="0"/>
          <w:marTop w:val="0"/>
          <w:marBottom w:val="0"/>
          <w:divBdr>
            <w:top w:val="none" w:sz="0" w:space="0" w:color="auto"/>
            <w:left w:val="none" w:sz="0" w:space="0" w:color="auto"/>
            <w:bottom w:val="none" w:sz="0" w:space="0" w:color="auto"/>
            <w:right w:val="none" w:sz="0" w:space="0" w:color="auto"/>
          </w:divBdr>
        </w:div>
        <w:div w:id="265160853">
          <w:marLeft w:val="0"/>
          <w:marRight w:val="0"/>
          <w:marTop w:val="0"/>
          <w:marBottom w:val="0"/>
          <w:divBdr>
            <w:top w:val="none" w:sz="0" w:space="0" w:color="auto"/>
            <w:left w:val="none" w:sz="0" w:space="0" w:color="auto"/>
            <w:bottom w:val="none" w:sz="0" w:space="0" w:color="auto"/>
            <w:right w:val="none" w:sz="0" w:space="0" w:color="auto"/>
          </w:divBdr>
        </w:div>
        <w:div w:id="327758482">
          <w:marLeft w:val="0"/>
          <w:marRight w:val="0"/>
          <w:marTop w:val="0"/>
          <w:marBottom w:val="0"/>
          <w:divBdr>
            <w:top w:val="none" w:sz="0" w:space="0" w:color="auto"/>
            <w:left w:val="none" w:sz="0" w:space="0" w:color="auto"/>
            <w:bottom w:val="none" w:sz="0" w:space="0" w:color="auto"/>
            <w:right w:val="none" w:sz="0" w:space="0" w:color="auto"/>
          </w:divBdr>
        </w:div>
        <w:div w:id="780607641">
          <w:marLeft w:val="0"/>
          <w:marRight w:val="0"/>
          <w:marTop w:val="0"/>
          <w:marBottom w:val="0"/>
          <w:divBdr>
            <w:top w:val="none" w:sz="0" w:space="0" w:color="auto"/>
            <w:left w:val="none" w:sz="0" w:space="0" w:color="auto"/>
            <w:bottom w:val="none" w:sz="0" w:space="0" w:color="auto"/>
            <w:right w:val="none" w:sz="0" w:space="0" w:color="auto"/>
          </w:divBdr>
        </w:div>
        <w:div w:id="975065058">
          <w:marLeft w:val="0"/>
          <w:marRight w:val="0"/>
          <w:marTop w:val="0"/>
          <w:marBottom w:val="0"/>
          <w:divBdr>
            <w:top w:val="none" w:sz="0" w:space="0" w:color="auto"/>
            <w:left w:val="none" w:sz="0" w:space="0" w:color="auto"/>
            <w:bottom w:val="none" w:sz="0" w:space="0" w:color="auto"/>
            <w:right w:val="none" w:sz="0" w:space="0" w:color="auto"/>
          </w:divBdr>
        </w:div>
        <w:div w:id="2005549193">
          <w:marLeft w:val="0"/>
          <w:marRight w:val="0"/>
          <w:marTop w:val="0"/>
          <w:marBottom w:val="0"/>
          <w:divBdr>
            <w:top w:val="none" w:sz="0" w:space="0" w:color="auto"/>
            <w:left w:val="none" w:sz="0" w:space="0" w:color="auto"/>
            <w:bottom w:val="none" w:sz="0" w:space="0" w:color="auto"/>
            <w:right w:val="none" w:sz="0" w:space="0" w:color="auto"/>
          </w:divBdr>
        </w:div>
        <w:div w:id="1272519011">
          <w:marLeft w:val="0"/>
          <w:marRight w:val="0"/>
          <w:marTop w:val="0"/>
          <w:marBottom w:val="0"/>
          <w:divBdr>
            <w:top w:val="none" w:sz="0" w:space="0" w:color="auto"/>
            <w:left w:val="none" w:sz="0" w:space="0" w:color="auto"/>
            <w:bottom w:val="none" w:sz="0" w:space="0" w:color="auto"/>
            <w:right w:val="none" w:sz="0" w:space="0" w:color="auto"/>
          </w:divBdr>
        </w:div>
        <w:div w:id="952173202">
          <w:marLeft w:val="0"/>
          <w:marRight w:val="0"/>
          <w:marTop w:val="0"/>
          <w:marBottom w:val="0"/>
          <w:divBdr>
            <w:top w:val="none" w:sz="0" w:space="0" w:color="auto"/>
            <w:left w:val="none" w:sz="0" w:space="0" w:color="auto"/>
            <w:bottom w:val="none" w:sz="0" w:space="0" w:color="auto"/>
            <w:right w:val="none" w:sz="0" w:space="0" w:color="auto"/>
          </w:divBdr>
        </w:div>
        <w:div w:id="1062754747">
          <w:marLeft w:val="0"/>
          <w:marRight w:val="0"/>
          <w:marTop w:val="0"/>
          <w:marBottom w:val="0"/>
          <w:divBdr>
            <w:top w:val="none" w:sz="0" w:space="0" w:color="auto"/>
            <w:left w:val="none" w:sz="0" w:space="0" w:color="auto"/>
            <w:bottom w:val="none" w:sz="0" w:space="0" w:color="auto"/>
            <w:right w:val="none" w:sz="0" w:space="0" w:color="auto"/>
          </w:divBdr>
        </w:div>
        <w:div w:id="1523669034">
          <w:marLeft w:val="0"/>
          <w:marRight w:val="0"/>
          <w:marTop w:val="0"/>
          <w:marBottom w:val="0"/>
          <w:divBdr>
            <w:top w:val="none" w:sz="0" w:space="0" w:color="auto"/>
            <w:left w:val="none" w:sz="0" w:space="0" w:color="auto"/>
            <w:bottom w:val="none" w:sz="0" w:space="0" w:color="auto"/>
            <w:right w:val="none" w:sz="0" w:space="0" w:color="auto"/>
          </w:divBdr>
        </w:div>
        <w:div w:id="967320852">
          <w:marLeft w:val="0"/>
          <w:marRight w:val="0"/>
          <w:marTop w:val="0"/>
          <w:marBottom w:val="0"/>
          <w:divBdr>
            <w:top w:val="none" w:sz="0" w:space="0" w:color="auto"/>
            <w:left w:val="none" w:sz="0" w:space="0" w:color="auto"/>
            <w:bottom w:val="none" w:sz="0" w:space="0" w:color="auto"/>
            <w:right w:val="none" w:sz="0" w:space="0" w:color="auto"/>
          </w:divBdr>
        </w:div>
        <w:div w:id="1601252505">
          <w:marLeft w:val="0"/>
          <w:marRight w:val="0"/>
          <w:marTop w:val="0"/>
          <w:marBottom w:val="0"/>
          <w:divBdr>
            <w:top w:val="none" w:sz="0" w:space="0" w:color="auto"/>
            <w:left w:val="none" w:sz="0" w:space="0" w:color="auto"/>
            <w:bottom w:val="none" w:sz="0" w:space="0" w:color="auto"/>
            <w:right w:val="none" w:sz="0" w:space="0" w:color="auto"/>
          </w:divBdr>
        </w:div>
        <w:div w:id="2029060558">
          <w:marLeft w:val="0"/>
          <w:marRight w:val="0"/>
          <w:marTop w:val="0"/>
          <w:marBottom w:val="0"/>
          <w:divBdr>
            <w:top w:val="none" w:sz="0" w:space="0" w:color="auto"/>
            <w:left w:val="none" w:sz="0" w:space="0" w:color="auto"/>
            <w:bottom w:val="none" w:sz="0" w:space="0" w:color="auto"/>
            <w:right w:val="none" w:sz="0" w:space="0" w:color="auto"/>
          </w:divBdr>
        </w:div>
        <w:div w:id="38940868">
          <w:marLeft w:val="0"/>
          <w:marRight w:val="0"/>
          <w:marTop w:val="0"/>
          <w:marBottom w:val="0"/>
          <w:divBdr>
            <w:top w:val="none" w:sz="0" w:space="0" w:color="auto"/>
            <w:left w:val="none" w:sz="0" w:space="0" w:color="auto"/>
            <w:bottom w:val="none" w:sz="0" w:space="0" w:color="auto"/>
            <w:right w:val="none" w:sz="0" w:space="0" w:color="auto"/>
          </w:divBdr>
        </w:div>
        <w:div w:id="781337924">
          <w:marLeft w:val="0"/>
          <w:marRight w:val="0"/>
          <w:marTop w:val="0"/>
          <w:marBottom w:val="0"/>
          <w:divBdr>
            <w:top w:val="none" w:sz="0" w:space="0" w:color="auto"/>
            <w:left w:val="none" w:sz="0" w:space="0" w:color="auto"/>
            <w:bottom w:val="none" w:sz="0" w:space="0" w:color="auto"/>
            <w:right w:val="none" w:sz="0" w:space="0" w:color="auto"/>
          </w:divBdr>
        </w:div>
        <w:div w:id="248584508">
          <w:marLeft w:val="0"/>
          <w:marRight w:val="0"/>
          <w:marTop w:val="0"/>
          <w:marBottom w:val="0"/>
          <w:divBdr>
            <w:top w:val="none" w:sz="0" w:space="0" w:color="auto"/>
            <w:left w:val="none" w:sz="0" w:space="0" w:color="auto"/>
            <w:bottom w:val="none" w:sz="0" w:space="0" w:color="auto"/>
            <w:right w:val="none" w:sz="0" w:space="0" w:color="auto"/>
          </w:divBdr>
        </w:div>
        <w:div w:id="408164014">
          <w:marLeft w:val="0"/>
          <w:marRight w:val="0"/>
          <w:marTop w:val="0"/>
          <w:marBottom w:val="0"/>
          <w:divBdr>
            <w:top w:val="none" w:sz="0" w:space="0" w:color="auto"/>
            <w:left w:val="none" w:sz="0" w:space="0" w:color="auto"/>
            <w:bottom w:val="none" w:sz="0" w:space="0" w:color="auto"/>
            <w:right w:val="none" w:sz="0" w:space="0" w:color="auto"/>
          </w:divBdr>
        </w:div>
        <w:div w:id="1148939959">
          <w:marLeft w:val="0"/>
          <w:marRight w:val="0"/>
          <w:marTop w:val="0"/>
          <w:marBottom w:val="0"/>
          <w:divBdr>
            <w:top w:val="none" w:sz="0" w:space="0" w:color="auto"/>
            <w:left w:val="none" w:sz="0" w:space="0" w:color="auto"/>
            <w:bottom w:val="none" w:sz="0" w:space="0" w:color="auto"/>
            <w:right w:val="none" w:sz="0" w:space="0" w:color="auto"/>
          </w:divBdr>
        </w:div>
        <w:div w:id="1360737536">
          <w:marLeft w:val="0"/>
          <w:marRight w:val="0"/>
          <w:marTop w:val="0"/>
          <w:marBottom w:val="0"/>
          <w:divBdr>
            <w:top w:val="none" w:sz="0" w:space="0" w:color="auto"/>
            <w:left w:val="none" w:sz="0" w:space="0" w:color="auto"/>
            <w:bottom w:val="none" w:sz="0" w:space="0" w:color="auto"/>
            <w:right w:val="none" w:sz="0" w:space="0" w:color="auto"/>
          </w:divBdr>
        </w:div>
        <w:div w:id="101924117">
          <w:marLeft w:val="0"/>
          <w:marRight w:val="0"/>
          <w:marTop w:val="0"/>
          <w:marBottom w:val="0"/>
          <w:divBdr>
            <w:top w:val="none" w:sz="0" w:space="0" w:color="auto"/>
            <w:left w:val="none" w:sz="0" w:space="0" w:color="auto"/>
            <w:bottom w:val="none" w:sz="0" w:space="0" w:color="auto"/>
            <w:right w:val="none" w:sz="0" w:space="0" w:color="auto"/>
          </w:divBdr>
        </w:div>
        <w:div w:id="1031955670">
          <w:marLeft w:val="0"/>
          <w:marRight w:val="0"/>
          <w:marTop w:val="0"/>
          <w:marBottom w:val="0"/>
          <w:divBdr>
            <w:top w:val="none" w:sz="0" w:space="0" w:color="auto"/>
            <w:left w:val="none" w:sz="0" w:space="0" w:color="auto"/>
            <w:bottom w:val="none" w:sz="0" w:space="0" w:color="auto"/>
            <w:right w:val="none" w:sz="0" w:space="0" w:color="auto"/>
          </w:divBdr>
        </w:div>
        <w:div w:id="1956209462">
          <w:marLeft w:val="0"/>
          <w:marRight w:val="0"/>
          <w:marTop w:val="0"/>
          <w:marBottom w:val="0"/>
          <w:divBdr>
            <w:top w:val="none" w:sz="0" w:space="0" w:color="auto"/>
            <w:left w:val="none" w:sz="0" w:space="0" w:color="auto"/>
            <w:bottom w:val="none" w:sz="0" w:space="0" w:color="auto"/>
            <w:right w:val="none" w:sz="0" w:space="0" w:color="auto"/>
          </w:divBdr>
        </w:div>
        <w:div w:id="1144129258">
          <w:marLeft w:val="0"/>
          <w:marRight w:val="0"/>
          <w:marTop w:val="0"/>
          <w:marBottom w:val="0"/>
          <w:divBdr>
            <w:top w:val="none" w:sz="0" w:space="0" w:color="auto"/>
            <w:left w:val="none" w:sz="0" w:space="0" w:color="auto"/>
            <w:bottom w:val="none" w:sz="0" w:space="0" w:color="auto"/>
            <w:right w:val="none" w:sz="0" w:space="0" w:color="auto"/>
          </w:divBdr>
        </w:div>
        <w:div w:id="1599750261">
          <w:marLeft w:val="0"/>
          <w:marRight w:val="0"/>
          <w:marTop w:val="0"/>
          <w:marBottom w:val="0"/>
          <w:divBdr>
            <w:top w:val="none" w:sz="0" w:space="0" w:color="auto"/>
            <w:left w:val="none" w:sz="0" w:space="0" w:color="auto"/>
            <w:bottom w:val="none" w:sz="0" w:space="0" w:color="auto"/>
            <w:right w:val="none" w:sz="0" w:space="0" w:color="auto"/>
          </w:divBdr>
        </w:div>
        <w:div w:id="911156692">
          <w:marLeft w:val="0"/>
          <w:marRight w:val="0"/>
          <w:marTop w:val="0"/>
          <w:marBottom w:val="0"/>
          <w:divBdr>
            <w:top w:val="none" w:sz="0" w:space="0" w:color="auto"/>
            <w:left w:val="none" w:sz="0" w:space="0" w:color="auto"/>
            <w:bottom w:val="none" w:sz="0" w:space="0" w:color="auto"/>
            <w:right w:val="none" w:sz="0" w:space="0" w:color="auto"/>
          </w:divBdr>
        </w:div>
        <w:div w:id="1258371203">
          <w:marLeft w:val="0"/>
          <w:marRight w:val="0"/>
          <w:marTop w:val="0"/>
          <w:marBottom w:val="0"/>
          <w:divBdr>
            <w:top w:val="none" w:sz="0" w:space="0" w:color="auto"/>
            <w:left w:val="none" w:sz="0" w:space="0" w:color="auto"/>
            <w:bottom w:val="none" w:sz="0" w:space="0" w:color="auto"/>
            <w:right w:val="none" w:sz="0" w:space="0" w:color="auto"/>
          </w:divBdr>
        </w:div>
        <w:div w:id="152187917">
          <w:marLeft w:val="0"/>
          <w:marRight w:val="0"/>
          <w:marTop w:val="0"/>
          <w:marBottom w:val="0"/>
          <w:divBdr>
            <w:top w:val="none" w:sz="0" w:space="0" w:color="auto"/>
            <w:left w:val="none" w:sz="0" w:space="0" w:color="auto"/>
            <w:bottom w:val="none" w:sz="0" w:space="0" w:color="auto"/>
            <w:right w:val="none" w:sz="0" w:space="0" w:color="auto"/>
          </w:divBdr>
        </w:div>
        <w:div w:id="1230533699">
          <w:marLeft w:val="0"/>
          <w:marRight w:val="0"/>
          <w:marTop w:val="0"/>
          <w:marBottom w:val="0"/>
          <w:divBdr>
            <w:top w:val="none" w:sz="0" w:space="0" w:color="auto"/>
            <w:left w:val="none" w:sz="0" w:space="0" w:color="auto"/>
            <w:bottom w:val="none" w:sz="0" w:space="0" w:color="auto"/>
            <w:right w:val="none" w:sz="0" w:space="0" w:color="auto"/>
          </w:divBdr>
        </w:div>
        <w:div w:id="721560140">
          <w:marLeft w:val="0"/>
          <w:marRight w:val="0"/>
          <w:marTop w:val="0"/>
          <w:marBottom w:val="0"/>
          <w:divBdr>
            <w:top w:val="none" w:sz="0" w:space="0" w:color="auto"/>
            <w:left w:val="none" w:sz="0" w:space="0" w:color="auto"/>
            <w:bottom w:val="none" w:sz="0" w:space="0" w:color="auto"/>
            <w:right w:val="none" w:sz="0" w:space="0" w:color="auto"/>
          </w:divBdr>
        </w:div>
        <w:div w:id="1422069403">
          <w:marLeft w:val="0"/>
          <w:marRight w:val="0"/>
          <w:marTop w:val="0"/>
          <w:marBottom w:val="0"/>
          <w:divBdr>
            <w:top w:val="none" w:sz="0" w:space="0" w:color="auto"/>
            <w:left w:val="none" w:sz="0" w:space="0" w:color="auto"/>
            <w:bottom w:val="none" w:sz="0" w:space="0" w:color="auto"/>
            <w:right w:val="none" w:sz="0" w:space="0" w:color="auto"/>
          </w:divBdr>
        </w:div>
        <w:div w:id="906067767">
          <w:marLeft w:val="0"/>
          <w:marRight w:val="0"/>
          <w:marTop w:val="0"/>
          <w:marBottom w:val="0"/>
          <w:divBdr>
            <w:top w:val="none" w:sz="0" w:space="0" w:color="auto"/>
            <w:left w:val="none" w:sz="0" w:space="0" w:color="auto"/>
            <w:bottom w:val="none" w:sz="0" w:space="0" w:color="auto"/>
            <w:right w:val="none" w:sz="0" w:space="0" w:color="auto"/>
          </w:divBdr>
        </w:div>
        <w:div w:id="190998576">
          <w:marLeft w:val="0"/>
          <w:marRight w:val="0"/>
          <w:marTop w:val="0"/>
          <w:marBottom w:val="0"/>
          <w:divBdr>
            <w:top w:val="none" w:sz="0" w:space="0" w:color="auto"/>
            <w:left w:val="none" w:sz="0" w:space="0" w:color="auto"/>
            <w:bottom w:val="none" w:sz="0" w:space="0" w:color="auto"/>
            <w:right w:val="none" w:sz="0" w:space="0" w:color="auto"/>
          </w:divBdr>
        </w:div>
        <w:div w:id="1193885873">
          <w:marLeft w:val="0"/>
          <w:marRight w:val="0"/>
          <w:marTop w:val="0"/>
          <w:marBottom w:val="0"/>
          <w:divBdr>
            <w:top w:val="none" w:sz="0" w:space="0" w:color="auto"/>
            <w:left w:val="none" w:sz="0" w:space="0" w:color="auto"/>
            <w:bottom w:val="none" w:sz="0" w:space="0" w:color="auto"/>
            <w:right w:val="none" w:sz="0" w:space="0" w:color="auto"/>
          </w:divBdr>
        </w:div>
        <w:div w:id="1614289281">
          <w:marLeft w:val="0"/>
          <w:marRight w:val="0"/>
          <w:marTop w:val="0"/>
          <w:marBottom w:val="0"/>
          <w:divBdr>
            <w:top w:val="none" w:sz="0" w:space="0" w:color="auto"/>
            <w:left w:val="none" w:sz="0" w:space="0" w:color="auto"/>
            <w:bottom w:val="none" w:sz="0" w:space="0" w:color="auto"/>
            <w:right w:val="none" w:sz="0" w:space="0" w:color="auto"/>
          </w:divBdr>
        </w:div>
        <w:div w:id="503979108">
          <w:marLeft w:val="0"/>
          <w:marRight w:val="0"/>
          <w:marTop w:val="0"/>
          <w:marBottom w:val="0"/>
          <w:divBdr>
            <w:top w:val="none" w:sz="0" w:space="0" w:color="auto"/>
            <w:left w:val="none" w:sz="0" w:space="0" w:color="auto"/>
            <w:bottom w:val="none" w:sz="0" w:space="0" w:color="auto"/>
            <w:right w:val="none" w:sz="0" w:space="0" w:color="auto"/>
          </w:divBdr>
        </w:div>
        <w:div w:id="621307633">
          <w:marLeft w:val="0"/>
          <w:marRight w:val="0"/>
          <w:marTop w:val="0"/>
          <w:marBottom w:val="0"/>
          <w:divBdr>
            <w:top w:val="none" w:sz="0" w:space="0" w:color="auto"/>
            <w:left w:val="none" w:sz="0" w:space="0" w:color="auto"/>
            <w:bottom w:val="none" w:sz="0" w:space="0" w:color="auto"/>
            <w:right w:val="none" w:sz="0" w:space="0" w:color="auto"/>
          </w:divBdr>
        </w:div>
        <w:div w:id="1740783087">
          <w:marLeft w:val="0"/>
          <w:marRight w:val="0"/>
          <w:marTop w:val="0"/>
          <w:marBottom w:val="0"/>
          <w:divBdr>
            <w:top w:val="none" w:sz="0" w:space="0" w:color="auto"/>
            <w:left w:val="none" w:sz="0" w:space="0" w:color="auto"/>
            <w:bottom w:val="none" w:sz="0" w:space="0" w:color="auto"/>
            <w:right w:val="none" w:sz="0" w:space="0" w:color="auto"/>
          </w:divBdr>
        </w:div>
        <w:div w:id="705763337">
          <w:marLeft w:val="0"/>
          <w:marRight w:val="0"/>
          <w:marTop w:val="0"/>
          <w:marBottom w:val="0"/>
          <w:divBdr>
            <w:top w:val="none" w:sz="0" w:space="0" w:color="auto"/>
            <w:left w:val="none" w:sz="0" w:space="0" w:color="auto"/>
            <w:bottom w:val="none" w:sz="0" w:space="0" w:color="auto"/>
            <w:right w:val="none" w:sz="0" w:space="0" w:color="auto"/>
          </w:divBdr>
        </w:div>
        <w:div w:id="1542746921">
          <w:marLeft w:val="0"/>
          <w:marRight w:val="0"/>
          <w:marTop w:val="0"/>
          <w:marBottom w:val="0"/>
          <w:divBdr>
            <w:top w:val="none" w:sz="0" w:space="0" w:color="auto"/>
            <w:left w:val="none" w:sz="0" w:space="0" w:color="auto"/>
            <w:bottom w:val="none" w:sz="0" w:space="0" w:color="auto"/>
            <w:right w:val="none" w:sz="0" w:space="0" w:color="auto"/>
          </w:divBdr>
        </w:div>
        <w:div w:id="853223308">
          <w:marLeft w:val="0"/>
          <w:marRight w:val="0"/>
          <w:marTop w:val="0"/>
          <w:marBottom w:val="0"/>
          <w:divBdr>
            <w:top w:val="none" w:sz="0" w:space="0" w:color="auto"/>
            <w:left w:val="none" w:sz="0" w:space="0" w:color="auto"/>
            <w:bottom w:val="none" w:sz="0" w:space="0" w:color="auto"/>
            <w:right w:val="none" w:sz="0" w:space="0" w:color="auto"/>
          </w:divBdr>
        </w:div>
        <w:div w:id="1229684141">
          <w:marLeft w:val="0"/>
          <w:marRight w:val="0"/>
          <w:marTop w:val="0"/>
          <w:marBottom w:val="0"/>
          <w:divBdr>
            <w:top w:val="none" w:sz="0" w:space="0" w:color="auto"/>
            <w:left w:val="none" w:sz="0" w:space="0" w:color="auto"/>
            <w:bottom w:val="none" w:sz="0" w:space="0" w:color="auto"/>
            <w:right w:val="none" w:sz="0" w:space="0" w:color="auto"/>
          </w:divBdr>
        </w:div>
        <w:div w:id="533427517">
          <w:marLeft w:val="0"/>
          <w:marRight w:val="0"/>
          <w:marTop w:val="0"/>
          <w:marBottom w:val="0"/>
          <w:divBdr>
            <w:top w:val="none" w:sz="0" w:space="0" w:color="auto"/>
            <w:left w:val="none" w:sz="0" w:space="0" w:color="auto"/>
            <w:bottom w:val="none" w:sz="0" w:space="0" w:color="auto"/>
            <w:right w:val="none" w:sz="0" w:space="0" w:color="auto"/>
          </w:divBdr>
        </w:div>
        <w:div w:id="1836997102">
          <w:marLeft w:val="0"/>
          <w:marRight w:val="0"/>
          <w:marTop w:val="0"/>
          <w:marBottom w:val="0"/>
          <w:divBdr>
            <w:top w:val="none" w:sz="0" w:space="0" w:color="auto"/>
            <w:left w:val="none" w:sz="0" w:space="0" w:color="auto"/>
            <w:bottom w:val="none" w:sz="0" w:space="0" w:color="auto"/>
            <w:right w:val="none" w:sz="0" w:space="0" w:color="auto"/>
          </w:divBdr>
        </w:div>
        <w:div w:id="2045401575">
          <w:marLeft w:val="0"/>
          <w:marRight w:val="0"/>
          <w:marTop w:val="0"/>
          <w:marBottom w:val="0"/>
          <w:divBdr>
            <w:top w:val="none" w:sz="0" w:space="0" w:color="auto"/>
            <w:left w:val="none" w:sz="0" w:space="0" w:color="auto"/>
            <w:bottom w:val="none" w:sz="0" w:space="0" w:color="auto"/>
            <w:right w:val="none" w:sz="0" w:space="0" w:color="auto"/>
          </w:divBdr>
        </w:div>
        <w:div w:id="1987928164">
          <w:marLeft w:val="0"/>
          <w:marRight w:val="0"/>
          <w:marTop w:val="0"/>
          <w:marBottom w:val="0"/>
          <w:divBdr>
            <w:top w:val="none" w:sz="0" w:space="0" w:color="auto"/>
            <w:left w:val="none" w:sz="0" w:space="0" w:color="auto"/>
            <w:bottom w:val="none" w:sz="0" w:space="0" w:color="auto"/>
            <w:right w:val="none" w:sz="0" w:space="0" w:color="auto"/>
          </w:divBdr>
        </w:div>
        <w:div w:id="1799251938">
          <w:marLeft w:val="0"/>
          <w:marRight w:val="0"/>
          <w:marTop w:val="0"/>
          <w:marBottom w:val="0"/>
          <w:divBdr>
            <w:top w:val="none" w:sz="0" w:space="0" w:color="auto"/>
            <w:left w:val="none" w:sz="0" w:space="0" w:color="auto"/>
            <w:bottom w:val="none" w:sz="0" w:space="0" w:color="auto"/>
            <w:right w:val="none" w:sz="0" w:space="0" w:color="auto"/>
          </w:divBdr>
        </w:div>
        <w:div w:id="1161657259">
          <w:marLeft w:val="0"/>
          <w:marRight w:val="0"/>
          <w:marTop w:val="0"/>
          <w:marBottom w:val="0"/>
          <w:divBdr>
            <w:top w:val="none" w:sz="0" w:space="0" w:color="auto"/>
            <w:left w:val="none" w:sz="0" w:space="0" w:color="auto"/>
            <w:bottom w:val="none" w:sz="0" w:space="0" w:color="auto"/>
            <w:right w:val="none" w:sz="0" w:space="0" w:color="auto"/>
          </w:divBdr>
        </w:div>
        <w:div w:id="730272060">
          <w:marLeft w:val="0"/>
          <w:marRight w:val="0"/>
          <w:marTop w:val="0"/>
          <w:marBottom w:val="0"/>
          <w:divBdr>
            <w:top w:val="none" w:sz="0" w:space="0" w:color="auto"/>
            <w:left w:val="none" w:sz="0" w:space="0" w:color="auto"/>
            <w:bottom w:val="none" w:sz="0" w:space="0" w:color="auto"/>
            <w:right w:val="none" w:sz="0" w:space="0" w:color="auto"/>
          </w:divBdr>
        </w:div>
        <w:div w:id="1826235473">
          <w:marLeft w:val="0"/>
          <w:marRight w:val="0"/>
          <w:marTop w:val="0"/>
          <w:marBottom w:val="0"/>
          <w:divBdr>
            <w:top w:val="none" w:sz="0" w:space="0" w:color="auto"/>
            <w:left w:val="none" w:sz="0" w:space="0" w:color="auto"/>
            <w:bottom w:val="none" w:sz="0" w:space="0" w:color="auto"/>
            <w:right w:val="none" w:sz="0" w:space="0" w:color="auto"/>
          </w:divBdr>
        </w:div>
        <w:div w:id="1055734516">
          <w:marLeft w:val="0"/>
          <w:marRight w:val="0"/>
          <w:marTop w:val="0"/>
          <w:marBottom w:val="0"/>
          <w:divBdr>
            <w:top w:val="none" w:sz="0" w:space="0" w:color="auto"/>
            <w:left w:val="none" w:sz="0" w:space="0" w:color="auto"/>
            <w:bottom w:val="none" w:sz="0" w:space="0" w:color="auto"/>
            <w:right w:val="none" w:sz="0" w:space="0" w:color="auto"/>
          </w:divBdr>
        </w:div>
        <w:div w:id="1657613869">
          <w:marLeft w:val="0"/>
          <w:marRight w:val="0"/>
          <w:marTop w:val="0"/>
          <w:marBottom w:val="0"/>
          <w:divBdr>
            <w:top w:val="none" w:sz="0" w:space="0" w:color="auto"/>
            <w:left w:val="none" w:sz="0" w:space="0" w:color="auto"/>
            <w:bottom w:val="none" w:sz="0" w:space="0" w:color="auto"/>
            <w:right w:val="none" w:sz="0" w:space="0" w:color="auto"/>
          </w:divBdr>
        </w:div>
        <w:div w:id="23135362">
          <w:marLeft w:val="0"/>
          <w:marRight w:val="0"/>
          <w:marTop w:val="0"/>
          <w:marBottom w:val="0"/>
          <w:divBdr>
            <w:top w:val="none" w:sz="0" w:space="0" w:color="auto"/>
            <w:left w:val="none" w:sz="0" w:space="0" w:color="auto"/>
            <w:bottom w:val="none" w:sz="0" w:space="0" w:color="auto"/>
            <w:right w:val="none" w:sz="0" w:space="0" w:color="auto"/>
          </w:divBdr>
        </w:div>
        <w:div w:id="1572152065">
          <w:marLeft w:val="0"/>
          <w:marRight w:val="0"/>
          <w:marTop w:val="0"/>
          <w:marBottom w:val="0"/>
          <w:divBdr>
            <w:top w:val="none" w:sz="0" w:space="0" w:color="auto"/>
            <w:left w:val="none" w:sz="0" w:space="0" w:color="auto"/>
            <w:bottom w:val="none" w:sz="0" w:space="0" w:color="auto"/>
            <w:right w:val="none" w:sz="0" w:space="0" w:color="auto"/>
          </w:divBdr>
        </w:div>
      </w:divsChild>
    </w:div>
    <w:div w:id="1204713703">
      <w:bodyDiv w:val="1"/>
      <w:marLeft w:val="0"/>
      <w:marRight w:val="0"/>
      <w:marTop w:val="0"/>
      <w:marBottom w:val="0"/>
      <w:divBdr>
        <w:top w:val="none" w:sz="0" w:space="0" w:color="auto"/>
        <w:left w:val="none" w:sz="0" w:space="0" w:color="auto"/>
        <w:bottom w:val="none" w:sz="0" w:space="0" w:color="auto"/>
        <w:right w:val="none" w:sz="0" w:space="0" w:color="auto"/>
      </w:divBdr>
      <w:divsChild>
        <w:div w:id="1474978182">
          <w:marLeft w:val="0"/>
          <w:marRight w:val="0"/>
          <w:marTop w:val="0"/>
          <w:marBottom w:val="0"/>
          <w:divBdr>
            <w:top w:val="none" w:sz="0" w:space="0" w:color="auto"/>
            <w:left w:val="none" w:sz="0" w:space="0" w:color="auto"/>
            <w:bottom w:val="none" w:sz="0" w:space="0" w:color="auto"/>
            <w:right w:val="none" w:sz="0" w:space="0" w:color="auto"/>
          </w:divBdr>
        </w:div>
        <w:div w:id="607737535">
          <w:marLeft w:val="0"/>
          <w:marRight w:val="0"/>
          <w:marTop w:val="0"/>
          <w:marBottom w:val="0"/>
          <w:divBdr>
            <w:top w:val="none" w:sz="0" w:space="0" w:color="auto"/>
            <w:left w:val="none" w:sz="0" w:space="0" w:color="auto"/>
            <w:bottom w:val="none" w:sz="0" w:space="0" w:color="auto"/>
            <w:right w:val="none" w:sz="0" w:space="0" w:color="auto"/>
          </w:divBdr>
        </w:div>
        <w:div w:id="1286153724">
          <w:marLeft w:val="0"/>
          <w:marRight w:val="0"/>
          <w:marTop w:val="0"/>
          <w:marBottom w:val="0"/>
          <w:divBdr>
            <w:top w:val="none" w:sz="0" w:space="0" w:color="auto"/>
            <w:left w:val="none" w:sz="0" w:space="0" w:color="auto"/>
            <w:bottom w:val="none" w:sz="0" w:space="0" w:color="auto"/>
            <w:right w:val="none" w:sz="0" w:space="0" w:color="auto"/>
          </w:divBdr>
        </w:div>
        <w:div w:id="473563708">
          <w:marLeft w:val="0"/>
          <w:marRight w:val="0"/>
          <w:marTop w:val="0"/>
          <w:marBottom w:val="0"/>
          <w:divBdr>
            <w:top w:val="none" w:sz="0" w:space="0" w:color="auto"/>
            <w:left w:val="none" w:sz="0" w:space="0" w:color="auto"/>
            <w:bottom w:val="none" w:sz="0" w:space="0" w:color="auto"/>
            <w:right w:val="none" w:sz="0" w:space="0" w:color="auto"/>
          </w:divBdr>
        </w:div>
        <w:div w:id="760612020">
          <w:marLeft w:val="0"/>
          <w:marRight w:val="0"/>
          <w:marTop w:val="0"/>
          <w:marBottom w:val="0"/>
          <w:divBdr>
            <w:top w:val="none" w:sz="0" w:space="0" w:color="auto"/>
            <w:left w:val="none" w:sz="0" w:space="0" w:color="auto"/>
            <w:bottom w:val="none" w:sz="0" w:space="0" w:color="auto"/>
            <w:right w:val="none" w:sz="0" w:space="0" w:color="auto"/>
          </w:divBdr>
        </w:div>
        <w:div w:id="1031223100">
          <w:marLeft w:val="0"/>
          <w:marRight w:val="0"/>
          <w:marTop w:val="0"/>
          <w:marBottom w:val="0"/>
          <w:divBdr>
            <w:top w:val="none" w:sz="0" w:space="0" w:color="auto"/>
            <w:left w:val="none" w:sz="0" w:space="0" w:color="auto"/>
            <w:bottom w:val="none" w:sz="0" w:space="0" w:color="auto"/>
            <w:right w:val="none" w:sz="0" w:space="0" w:color="auto"/>
          </w:divBdr>
        </w:div>
        <w:div w:id="1807893369">
          <w:marLeft w:val="0"/>
          <w:marRight w:val="0"/>
          <w:marTop w:val="0"/>
          <w:marBottom w:val="0"/>
          <w:divBdr>
            <w:top w:val="none" w:sz="0" w:space="0" w:color="auto"/>
            <w:left w:val="none" w:sz="0" w:space="0" w:color="auto"/>
            <w:bottom w:val="none" w:sz="0" w:space="0" w:color="auto"/>
            <w:right w:val="none" w:sz="0" w:space="0" w:color="auto"/>
          </w:divBdr>
        </w:div>
        <w:div w:id="1535924219">
          <w:marLeft w:val="0"/>
          <w:marRight w:val="0"/>
          <w:marTop w:val="0"/>
          <w:marBottom w:val="0"/>
          <w:divBdr>
            <w:top w:val="none" w:sz="0" w:space="0" w:color="auto"/>
            <w:left w:val="none" w:sz="0" w:space="0" w:color="auto"/>
            <w:bottom w:val="none" w:sz="0" w:space="0" w:color="auto"/>
            <w:right w:val="none" w:sz="0" w:space="0" w:color="auto"/>
          </w:divBdr>
        </w:div>
        <w:div w:id="1978147403">
          <w:marLeft w:val="0"/>
          <w:marRight w:val="0"/>
          <w:marTop w:val="0"/>
          <w:marBottom w:val="0"/>
          <w:divBdr>
            <w:top w:val="none" w:sz="0" w:space="0" w:color="auto"/>
            <w:left w:val="none" w:sz="0" w:space="0" w:color="auto"/>
            <w:bottom w:val="none" w:sz="0" w:space="0" w:color="auto"/>
            <w:right w:val="none" w:sz="0" w:space="0" w:color="auto"/>
          </w:divBdr>
        </w:div>
        <w:div w:id="175654735">
          <w:marLeft w:val="0"/>
          <w:marRight w:val="0"/>
          <w:marTop w:val="0"/>
          <w:marBottom w:val="0"/>
          <w:divBdr>
            <w:top w:val="none" w:sz="0" w:space="0" w:color="auto"/>
            <w:left w:val="none" w:sz="0" w:space="0" w:color="auto"/>
            <w:bottom w:val="none" w:sz="0" w:space="0" w:color="auto"/>
            <w:right w:val="none" w:sz="0" w:space="0" w:color="auto"/>
          </w:divBdr>
        </w:div>
        <w:div w:id="939528556">
          <w:marLeft w:val="0"/>
          <w:marRight w:val="0"/>
          <w:marTop w:val="0"/>
          <w:marBottom w:val="0"/>
          <w:divBdr>
            <w:top w:val="none" w:sz="0" w:space="0" w:color="auto"/>
            <w:left w:val="none" w:sz="0" w:space="0" w:color="auto"/>
            <w:bottom w:val="none" w:sz="0" w:space="0" w:color="auto"/>
            <w:right w:val="none" w:sz="0" w:space="0" w:color="auto"/>
          </w:divBdr>
        </w:div>
        <w:div w:id="72043970">
          <w:marLeft w:val="0"/>
          <w:marRight w:val="0"/>
          <w:marTop w:val="0"/>
          <w:marBottom w:val="0"/>
          <w:divBdr>
            <w:top w:val="none" w:sz="0" w:space="0" w:color="auto"/>
            <w:left w:val="none" w:sz="0" w:space="0" w:color="auto"/>
            <w:bottom w:val="none" w:sz="0" w:space="0" w:color="auto"/>
            <w:right w:val="none" w:sz="0" w:space="0" w:color="auto"/>
          </w:divBdr>
        </w:div>
        <w:div w:id="852257302">
          <w:marLeft w:val="0"/>
          <w:marRight w:val="0"/>
          <w:marTop w:val="0"/>
          <w:marBottom w:val="0"/>
          <w:divBdr>
            <w:top w:val="none" w:sz="0" w:space="0" w:color="auto"/>
            <w:left w:val="none" w:sz="0" w:space="0" w:color="auto"/>
            <w:bottom w:val="none" w:sz="0" w:space="0" w:color="auto"/>
            <w:right w:val="none" w:sz="0" w:space="0" w:color="auto"/>
          </w:divBdr>
        </w:div>
        <w:div w:id="38210604">
          <w:marLeft w:val="0"/>
          <w:marRight w:val="0"/>
          <w:marTop w:val="0"/>
          <w:marBottom w:val="0"/>
          <w:divBdr>
            <w:top w:val="none" w:sz="0" w:space="0" w:color="auto"/>
            <w:left w:val="none" w:sz="0" w:space="0" w:color="auto"/>
            <w:bottom w:val="none" w:sz="0" w:space="0" w:color="auto"/>
            <w:right w:val="none" w:sz="0" w:space="0" w:color="auto"/>
          </w:divBdr>
        </w:div>
        <w:div w:id="2096514479">
          <w:marLeft w:val="0"/>
          <w:marRight w:val="0"/>
          <w:marTop w:val="0"/>
          <w:marBottom w:val="0"/>
          <w:divBdr>
            <w:top w:val="none" w:sz="0" w:space="0" w:color="auto"/>
            <w:left w:val="none" w:sz="0" w:space="0" w:color="auto"/>
            <w:bottom w:val="none" w:sz="0" w:space="0" w:color="auto"/>
            <w:right w:val="none" w:sz="0" w:space="0" w:color="auto"/>
          </w:divBdr>
        </w:div>
        <w:div w:id="1414737840">
          <w:marLeft w:val="0"/>
          <w:marRight w:val="0"/>
          <w:marTop w:val="0"/>
          <w:marBottom w:val="0"/>
          <w:divBdr>
            <w:top w:val="none" w:sz="0" w:space="0" w:color="auto"/>
            <w:left w:val="none" w:sz="0" w:space="0" w:color="auto"/>
            <w:bottom w:val="none" w:sz="0" w:space="0" w:color="auto"/>
            <w:right w:val="none" w:sz="0" w:space="0" w:color="auto"/>
          </w:divBdr>
        </w:div>
        <w:div w:id="1034883794">
          <w:marLeft w:val="0"/>
          <w:marRight w:val="0"/>
          <w:marTop w:val="0"/>
          <w:marBottom w:val="0"/>
          <w:divBdr>
            <w:top w:val="none" w:sz="0" w:space="0" w:color="auto"/>
            <w:left w:val="none" w:sz="0" w:space="0" w:color="auto"/>
            <w:bottom w:val="none" w:sz="0" w:space="0" w:color="auto"/>
            <w:right w:val="none" w:sz="0" w:space="0" w:color="auto"/>
          </w:divBdr>
        </w:div>
        <w:div w:id="619648350">
          <w:marLeft w:val="0"/>
          <w:marRight w:val="0"/>
          <w:marTop w:val="0"/>
          <w:marBottom w:val="0"/>
          <w:divBdr>
            <w:top w:val="none" w:sz="0" w:space="0" w:color="auto"/>
            <w:left w:val="none" w:sz="0" w:space="0" w:color="auto"/>
            <w:bottom w:val="none" w:sz="0" w:space="0" w:color="auto"/>
            <w:right w:val="none" w:sz="0" w:space="0" w:color="auto"/>
          </w:divBdr>
        </w:div>
        <w:div w:id="741023372">
          <w:marLeft w:val="0"/>
          <w:marRight w:val="0"/>
          <w:marTop w:val="0"/>
          <w:marBottom w:val="0"/>
          <w:divBdr>
            <w:top w:val="none" w:sz="0" w:space="0" w:color="auto"/>
            <w:left w:val="none" w:sz="0" w:space="0" w:color="auto"/>
            <w:bottom w:val="none" w:sz="0" w:space="0" w:color="auto"/>
            <w:right w:val="none" w:sz="0" w:space="0" w:color="auto"/>
          </w:divBdr>
        </w:div>
        <w:div w:id="112754598">
          <w:marLeft w:val="0"/>
          <w:marRight w:val="0"/>
          <w:marTop w:val="0"/>
          <w:marBottom w:val="0"/>
          <w:divBdr>
            <w:top w:val="none" w:sz="0" w:space="0" w:color="auto"/>
            <w:left w:val="none" w:sz="0" w:space="0" w:color="auto"/>
            <w:bottom w:val="none" w:sz="0" w:space="0" w:color="auto"/>
            <w:right w:val="none" w:sz="0" w:space="0" w:color="auto"/>
          </w:divBdr>
        </w:div>
        <w:div w:id="1152988972">
          <w:marLeft w:val="0"/>
          <w:marRight w:val="0"/>
          <w:marTop w:val="0"/>
          <w:marBottom w:val="0"/>
          <w:divBdr>
            <w:top w:val="none" w:sz="0" w:space="0" w:color="auto"/>
            <w:left w:val="none" w:sz="0" w:space="0" w:color="auto"/>
            <w:bottom w:val="none" w:sz="0" w:space="0" w:color="auto"/>
            <w:right w:val="none" w:sz="0" w:space="0" w:color="auto"/>
          </w:divBdr>
        </w:div>
        <w:div w:id="1806966265">
          <w:marLeft w:val="0"/>
          <w:marRight w:val="0"/>
          <w:marTop w:val="0"/>
          <w:marBottom w:val="0"/>
          <w:divBdr>
            <w:top w:val="none" w:sz="0" w:space="0" w:color="auto"/>
            <w:left w:val="none" w:sz="0" w:space="0" w:color="auto"/>
            <w:bottom w:val="none" w:sz="0" w:space="0" w:color="auto"/>
            <w:right w:val="none" w:sz="0" w:space="0" w:color="auto"/>
          </w:divBdr>
        </w:div>
        <w:div w:id="347567318">
          <w:marLeft w:val="0"/>
          <w:marRight w:val="0"/>
          <w:marTop w:val="0"/>
          <w:marBottom w:val="0"/>
          <w:divBdr>
            <w:top w:val="none" w:sz="0" w:space="0" w:color="auto"/>
            <w:left w:val="none" w:sz="0" w:space="0" w:color="auto"/>
            <w:bottom w:val="none" w:sz="0" w:space="0" w:color="auto"/>
            <w:right w:val="none" w:sz="0" w:space="0" w:color="auto"/>
          </w:divBdr>
        </w:div>
        <w:div w:id="427778440">
          <w:marLeft w:val="0"/>
          <w:marRight w:val="0"/>
          <w:marTop w:val="0"/>
          <w:marBottom w:val="0"/>
          <w:divBdr>
            <w:top w:val="none" w:sz="0" w:space="0" w:color="auto"/>
            <w:left w:val="none" w:sz="0" w:space="0" w:color="auto"/>
            <w:bottom w:val="none" w:sz="0" w:space="0" w:color="auto"/>
            <w:right w:val="none" w:sz="0" w:space="0" w:color="auto"/>
          </w:divBdr>
        </w:div>
        <w:div w:id="1243493630">
          <w:marLeft w:val="0"/>
          <w:marRight w:val="0"/>
          <w:marTop w:val="0"/>
          <w:marBottom w:val="0"/>
          <w:divBdr>
            <w:top w:val="none" w:sz="0" w:space="0" w:color="auto"/>
            <w:left w:val="none" w:sz="0" w:space="0" w:color="auto"/>
            <w:bottom w:val="none" w:sz="0" w:space="0" w:color="auto"/>
            <w:right w:val="none" w:sz="0" w:space="0" w:color="auto"/>
          </w:divBdr>
        </w:div>
        <w:div w:id="1153527896">
          <w:marLeft w:val="0"/>
          <w:marRight w:val="0"/>
          <w:marTop w:val="0"/>
          <w:marBottom w:val="0"/>
          <w:divBdr>
            <w:top w:val="none" w:sz="0" w:space="0" w:color="auto"/>
            <w:left w:val="none" w:sz="0" w:space="0" w:color="auto"/>
            <w:bottom w:val="none" w:sz="0" w:space="0" w:color="auto"/>
            <w:right w:val="none" w:sz="0" w:space="0" w:color="auto"/>
          </w:divBdr>
        </w:div>
        <w:div w:id="569735102">
          <w:marLeft w:val="0"/>
          <w:marRight w:val="0"/>
          <w:marTop w:val="0"/>
          <w:marBottom w:val="0"/>
          <w:divBdr>
            <w:top w:val="none" w:sz="0" w:space="0" w:color="auto"/>
            <w:left w:val="none" w:sz="0" w:space="0" w:color="auto"/>
            <w:bottom w:val="none" w:sz="0" w:space="0" w:color="auto"/>
            <w:right w:val="none" w:sz="0" w:space="0" w:color="auto"/>
          </w:divBdr>
        </w:div>
        <w:div w:id="232663874">
          <w:marLeft w:val="0"/>
          <w:marRight w:val="0"/>
          <w:marTop w:val="0"/>
          <w:marBottom w:val="0"/>
          <w:divBdr>
            <w:top w:val="none" w:sz="0" w:space="0" w:color="auto"/>
            <w:left w:val="none" w:sz="0" w:space="0" w:color="auto"/>
            <w:bottom w:val="none" w:sz="0" w:space="0" w:color="auto"/>
            <w:right w:val="none" w:sz="0" w:space="0" w:color="auto"/>
          </w:divBdr>
        </w:div>
        <w:div w:id="43188731">
          <w:marLeft w:val="0"/>
          <w:marRight w:val="0"/>
          <w:marTop w:val="0"/>
          <w:marBottom w:val="0"/>
          <w:divBdr>
            <w:top w:val="none" w:sz="0" w:space="0" w:color="auto"/>
            <w:left w:val="none" w:sz="0" w:space="0" w:color="auto"/>
            <w:bottom w:val="none" w:sz="0" w:space="0" w:color="auto"/>
            <w:right w:val="none" w:sz="0" w:space="0" w:color="auto"/>
          </w:divBdr>
        </w:div>
        <w:div w:id="1340350162">
          <w:marLeft w:val="0"/>
          <w:marRight w:val="0"/>
          <w:marTop w:val="0"/>
          <w:marBottom w:val="0"/>
          <w:divBdr>
            <w:top w:val="none" w:sz="0" w:space="0" w:color="auto"/>
            <w:left w:val="none" w:sz="0" w:space="0" w:color="auto"/>
            <w:bottom w:val="none" w:sz="0" w:space="0" w:color="auto"/>
            <w:right w:val="none" w:sz="0" w:space="0" w:color="auto"/>
          </w:divBdr>
        </w:div>
        <w:div w:id="1900247533">
          <w:marLeft w:val="0"/>
          <w:marRight w:val="0"/>
          <w:marTop w:val="0"/>
          <w:marBottom w:val="0"/>
          <w:divBdr>
            <w:top w:val="none" w:sz="0" w:space="0" w:color="auto"/>
            <w:left w:val="none" w:sz="0" w:space="0" w:color="auto"/>
            <w:bottom w:val="none" w:sz="0" w:space="0" w:color="auto"/>
            <w:right w:val="none" w:sz="0" w:space="0" w:color="auto"/>
          </w:divBdr>
        </w:div>
        <w:div w:id="1840339810">
          <w:marLeft w:val="0"/>
          <w:marRight w:val="0"/>
          <w:marTop w:val="0"/>
          <w:marBottom w:val="0"/>
          <w:divBdr>
            <w:top w:val="none" w:sz="0" w:space="0" w:color="auto"/>
            <w:left w:val="none" w:sz="0" w:space="0" w:color="auto"/>
            <w:bottom w:val="none" w:sz="0" w:space="0" w:color="auto"/>
            <w:right w:val="none" w:sz="0" w:space="0" w:color="auto"/>
          </w:divBdr>
        </w:div>
        <w:div w:id="1327826894">
          <w:marLeft w:val="0"/>
          <w:marRight w:val="0"/>
          <w:marTop w:val="0"/>
          <w:marBottom w:val="0"/>
          <w:divBdr>
            <w:top w:val="none" w:sz="0" w:space="0" w:color="auto"/>
            <w:left w:val="none" w:sz="0" w:space="0" w:color="auto"/>
            <w:bottom w:val="none" w:sz="0" w:space="0" w:color="auto"/>
            <w:right w:val="none" w:sz="0" w:space="0" w:color="auto"/>
          </w:divBdr>
        </w:div>
        <w:div w:id="1547911201">
          <w:marLeft w:val="0"/>
          <w:marRight w:val="0"/>
          <w:marTop w:val="0"/>
          <w:marBottom w:val="0"/>
          <w:divBdr>
            <w:top w:val="none" w:sz="0" w:space="0" w:color="auto"/>
            <w:left w:val="none" w:sz="0" w:space="0" w:color="auto"/>
            <w:bottom w:val="none" w:sz="0" w:space="0" w:color="auto"/>
            <w:right w:val="none" w:sz="0" w:space="0" w:color="auto"/>
          </w:divBdr>
        </w:div>
        <w:div w:id="2054621595">
          <w:marLeft w:val="0"/>
          <w:marRight w:val="0"/>
          <w:marTop w:val="0"/>
          <w:marBottom w:val="0"/>
          <w:divBdr>
            <w:top w:val="none" w:sz="0" w:space="0" w:color="auto"/>
            <w:left w:val="none" w:sz="0" w:space="0" w:color="auto"/>
            <w:bottom w:val="none" w:sz="0" w:space="0" w:color="auto"/>
            <w:right w:val="none" w:sz="0" w:space="0" w:color="auto"/>
          </w:divBdr>
        </w:div>
        <w:div w:id="1459059097">
          <w:marLeft w:val="0"/>
          <w:marRight w:val="0"/>
          <w:marTop w:val="0"/>
          <w:marBottom w:val="0"/>
          <w:divBdr>
            <w:top w:val="none" w:sz="0" w:space="0" w:color="auto"/>
            <w:left w:val="none" w:sz="0" w:space="0" w:color="auto"/>
            <w:bottom w:val="none" w:sz="0" w:space="0" w:color="auto"/>
            <w:right w:val="none" w:sz="0" w:space="0" w:color="auto"/>
          </w:divBdr>
        </w:div>
        <w:div w:id="901260126">
          <w:marLeft w:val="0"/>
          <w:marRight w:val="0"/>
          <w:marTop w:val="0"/>
          <w:marBottom w:val="0"/>
          <w:divBdr>
            <w:top w:val="none" w:sz="0" w:space="0" w:color="auto"/>
            <w:left w:val="none" w:sz="0" w:space="0" w:color="auto"/>
            <w:bottom w:val="none" w:sz="0" w:space="0" w:color="auto"/>
            <w:right w:val="none" w:sz="0" w:space="0" w:color="auto"/>
          </w:divBdr>
        </w:div>
        <w:div w:id="2141412963">
          <w:marLeft w:val="0"/>
          <w:marRight w:val="0"/>
          <w:marTop w:val="0"/>
          <w:marBottom w:val="0"/>
          <w:divBdr>
            <w:top w:val="none" w:sz="0" w:space="0" w:color="auto"/>
            <w:left w:val="none" w:sz="0" w:space="0" w:color="auto"/>
            <w:bottom w:val="none" w:sz="0" w:space="0" w:color="auto"/>
            <w:right w:val="none" w:sz="0" w:space="0" w:color="auto"/>
          </w:divBdr>
        </w:div>
        <w:div w:id="482164041">
          <w:marLeft w:val="0"/>
          <w:marRight w:val="0"/>
          <w:marTop w:val="0"/>
          <w:marBottom w:val="0"/>
          <w:divBdr>
            <w:top w:val="none" w:sz="0" w:space="0" w:color="auto"/>
            <w:left w:val="none" w:sz="0" w:space="0" w:color="auto"/>
            <w:bottom w:val="none" w:sz="0" w:space="0" w:color="auto"/>
            <w:right w:val="none" w:sz="0" w:space="0" w:color="auto"/>
          </w:divBdr>
        </w:div>
        <w:div w:id="454713916">
          <w:marLeft w:val="0"/>
          <w:marRight w:val="0"/>
          <w:marTop w:val="0"/>
          <w:marBottom w:val="0"/>
          <w:divBdr>
            <w:top w:val="none" w:sz="0" w:space="0" w:color="auto"/>
            <w:left w:val="none" w:sz="0" w:space="0" w:color="auto"/>
            <w:bottom w:val="none" w:sz="0" w:space="0" w:color="auto"/>
            <w:right w:val="none" w:sz="0" w:space="0" w:color="auto"/>
          </w:divBdr>
        </w:div>
        <w:div w:id="1110659319">
          <w:marLeft w:val="0"/>
          <w:marRight w:val="0"/>
          <w:marTop w:val="0"/>
          <w:marBottom w:val="0"/>
          <w:divBdr>
            <w:top w:val="none" w:sz="0" w:space="0" w:color="auto"/>
            <w:left w:val="none" w:sz="0" w:space="0" w:color="auto"/>
            <w:bottom w:val="none" w:sz="0" w:space="0" w:color="auto"/>
            <w:right w:val="none" w:sz="0" w:space="0" w:color="auto"/>
          </w:divBdr>
        </w:div>
        <w:div w:id="860750537">
          <w:marLeft w:val="0"/>
          <w:marRight w:val="0"/>
          <w:marTop w:val="0"/>
          <w:marBottom w:val="0"/>
          <w:divBdr>
            <w:top w:val="none" w:sz="0" w:space="0" w:color="auto"/>
            <w:left w:val="none" w:sz="0" w:space="0" w:color="auto"/>
            <w:bottom w:val="none" w:sz="0" w:space="0" w:color="auto"/>
            <w:right w:val="none" w:sz="0" w:space="0" w:color="auto"/>
          </w:divBdr>
        </w:div>
        <w:div w:id="928345367">
          <w:marLeft w:val="0"/>
          <w:marRight w:val="0"/>
          <w:marTop w:val="0"/>
          <w:marBottom w:val="0"/>
          <w:divBdr>
            <w:top w:val="none" w:sz="0" w:space="0" w:color="auto"/>
            <w:left w:val="none" w:sz="0" w:space="0" w:color="auto"/>
            <w:bottom w:val="none" w:sz="0" w:space="0" w:color="auto"/>
            <w:right w:val="none" w:sz="0" w:space="0" w:color="auto"/>
          </w:divBdr>
        </w:div>
        <w:div w:id="1894194772">
          <w:marLeft w:val="0"/>
          <w:marRight w:val="0"/>
          <w:marTop w:val="0"/>
          <w:marBottom w:val="0"/>
          <w:divBdr>
            <w:top w:val="none" w:sz="0" w:space="0" w:color="auto"/>
            <w:left w:val="none" w:sz="0" w:space="0" w:color="auto"/>
            <w:bottom w:val="none" w:sz="0" w:space="0" w:color="auto"/>
            <w:right w:val="none" w:sz="0" w:space="0" w:color="auto"/>
          </w:divBdr>
        </w:div>
        <w:div w:id="1470048876">
          <w:marLeft w:val="0"/>
          <w:marRight w:val="0"/>
          <w:marTop w:val="0"/>
          <w:marBottom w:val="0"/>
          <w:divBdr>
            <w:top w:val="none" w:sz="0" w:space="0" w:color="auto"/>
            <w:left w:val="none" w:sz="0" w:space="0" w:color="auto"/>
            <w:bottom w:val="none" w:sz="0" w:space="0" w:color="auto"/>
            <w:right w:val="none" w:sz="0" w:space="0" w:color="auto"/>
          </w:divBdr>
        </w:div>
        <w:div w:id="375011772">
          <w:marLeft w:val="0"/>
          <w:marRight w:val="0"/>
          <w:marTop w:val="0"/>
          <w:marBottom w:val="0"/>
          <w:divBdr>
            <w:top w:val="none" w:sz="0" w:space="0" w:color="auto"/>
            <w:left w:val="none" w:sz="0" w:space="0" w:color="auto"/>
            <w:bottom w:val="none" w:sz="0" w:space="0" w:color="auto"/>
            <w:right w:val="none" w:sz="0" w:space="0" w:color="auto"/>
          </w:divBdr>
        </w:div>
        <w:div w:id="1585452698">
          <w:marLeft w:val="0"/>
          <w:marRight w:val="0"/>
          <w:marTop w:val="0"/>
          <w:marBottom w:val="0"/>
          <w:divBdr>
            <w:top w:val="none" w:sz="0" w:space="0" w:color="auto"/>
            <w:left w:val="none" w:sz="0" w:space="0" w:color="auto"/>
            <w:bottom w:val="none" w:sz="0" w:space="0" w:color="auto"/>
            <w:right w:val="none" w:sz="0" w:space="0" w:color="auto"/>
          </w:divBdr>
        </w:div>
        <w:div w:id="789587059">
          <w:marLeft w:val="0"/>
          <w:marRight w:val="0"/>
          <w:marTop w:val="0"/>
          <w:marBottom w:val="0"/>
          <w:divBdr>
            <w:top w:val="none" w:sz="0" w:space="0" w:color="auto"/>
            <w:left w:val="none" w:sz="0" w:space="0" w:color="auto"/>
            <w:bottom w:val="none" w:sz="0" w:space="0" w:color="auto"/>
            <w:right w:val="none" w:sz="0" w:space="0" w:color="auto"/>
          </w:divBdr>
        </w:div>
        <w:div w:id="660235805">
          <w:marLeft w:val="0"/>
          <w:marRight w:val="0"/>
          <w:marTop w:val="0"/>
          <w:marBottom w:val="0"/>
          <w:divBdr>
            <w:top w:val="none" w:sz="0" w:space="0" w:color="auto"/>
            <w:left w:val="none" w:sz="0" w:space="0" w:color="auto"/>
            <w:bottom w:val="none" w:sz="0" w:space="0" w:color="auto"/>
            <w:right w:val="none" w:sz="0" w:space="0" w:color="auto"/>
          </w:divBdr>
        </w:div>
        <w:div w:id="228853704">
          <w:marLeft w:val="0"/>
          <w:marRight w:val="0"/>
          <w:marTop w:val="0"/>
          <w:marBottom w:val="0"/>
          <w:divBdr>
            <w:top w:val="none" w:sz="0" w:space="0" w:color="auto"/>
            <w:left w:val="none" w:sz="0" w:space="0" w:color="auto"/>
            <w:bottom w:val="none" w:sz="0" w:space="0" w:color="auto"/>
            <w:right w:val="none" w:sz="0" w:space="0" w:color="auto"/>
          </w:divBdr>
        </w:div>
        <w:div w:id="1622226339">
          <w:marLeft w:val="0"/>
          <w:marRight w:val="0"/>
          <w:marTop w:val="0"/>
          <w:marBottom w:val="0"/>
          <w:divBdr>
            <w:top w:val="none" w:sz="0" w:space="0" w:color="auto"/>
            <w:left w:val="none" w:sz="0" w:space="0" w:color="auto"/>
            <w:bottom w:val="none" w:sz="0" w:space="0" w:color="auto"/>
            <w:right w:val="none" w:sz="0" w:space="0" w:color="auto"/>
          </w:divBdr>
        </w:div>
        <w:div w:id="307710382">
          <w:marLeft w:val="0"/>
          <w:marRight w:val="0"/>
          <w:marTop w:val="0"/>
          <w:marBottom w:val="0"/>
          <w:divBdr>
            <w:top w:val="none" w:sz="0" w:space="0" w:color="auto"/>
            <w:left w:val="none" w:sz="0" w:space="0" w:color="auto"/>
            <w:bottom w:val="none" w:sz="0" w:space="0" w:color="auto"/>
            <w:right w:val="none" w:sz="0" w:space="0" w:color="auto"/>
          </w:divBdr>
        </w:div>
        <w:div w:id="1319842302">
          <w:marLeft w:val="0"/>
          <w:marRight w:val="0"/>
          <w:marTop w:val="0"/>
          <w:marBottom w:val="0"/>
          <w:divBdr>
            <w:top w:val="none" w:sz="0" w:space="0" w:color="auto"/>
            <w:left w:val="none" w:sz="0" w:space="0" w:color="auto"/>
            <w:bottom w:val="none" w:sz="0" w:space="0" w:color="auto"/>
            <w:right w:val="none" w:sz="0" w:space="0" w:color="auto"/>
          </w:divBdr>
        </w:div>
        <w:div w:id="1502965728">
          <w:marLeft w:val="0"/>
          <w:marRight w:val="0"/>
          <w:marTop w:val="0"/>
          <w:marBottom w:val="0"/>
          <w:divBdr>
            <w:top w:val="none" w:sz="0" w:space="0" w:color="auto"/>
            <w:left w:val="none" w:sz="0" w:space="0" w:color="auto"/>
            <w:bottom w:val="none" w:sz="0" w:space="0" w:color="auto"/>
            <w:right w:val="none" w:sz="0" w:space="0" w:color="auto"/>
          </w:divBdr>
        </w:div>
        <w:div w:id="1174611920">
          <w:marLeft w:val="0"/>
          <w:marRight w:val="0"/>
          <w:marTop w:val="0"/>
          <w:marBottom w:val="0"/>
          <w:divBdr>
            <w:top w:val="none" w:sz="0" w:space="0" w:color="auto"/>
            <w:left w:val="none" w:sz="0" w:space="0" w:color="auto"/>
            <w:bottom w:val="none" w:sz="0" w:space="0" w:color="auto"/>
            <w:right w:val="none" w:sz="0" w:space="0" w:color="auto"/>
          </w:divBdr>
        </w:div>
        <w:div w:id="355084182">
          <w:marLeft w:val="0"/>
          <w:marRight w:val="0"/>
          <w:marTop w:val="0"/>
          <w:marBottom w:val="0"/>
          <w:divBdr>
            <w:top w:val="none" w:sz="0" w:space="0" w:color="auto"/>
            <w:left w:val="none" w:sz="0" w:space="0" w:color="auto"/>
            <w:bottom w:val="none" w:sz="0" w:space="0" w:color="auto"/>
            <w:right w:val="none" w:sz="0" w:space="0" w:color="auto"/>
          </w:divBdr>
        </w:div>
        <w:div w:id="2142455313">
          <w:marLeft w:val="0"/>
          <w:marRight w:val="0"/>
          <w:marTop w:val="0"/>
          <w:marBottom w:val="0"/>
          <w:divBdr>
            <w:top w:val="none" w:sz="0" w:space="0" w:color="auto"/>
            <w:left w:val="none" w:sz="0" w:space="0" w:color="auto"/>
            <w:bottom w:val="none" w:sz="0" w:space="0" w:color="auto"/>
            <w:right w:val="none" w:sz="0" w:space="0" w:color="auto"/>
          </w:divBdr>
        </w:div>
        <w:div w:id="1144663050">
          <w:marLeft w:val="0"/>
          <w:marRight w:val="0"/>
          <w:marTop w:val="0"/>
          <w:marBottom w:val="0"/>
          <w:divBdr>
            <w:top w:val="none" w:sz="0" w:space="0" w:color="auto"/>
            <w:left w:val="none" w:sz="0" w:space="0" w:color="auto"/>
            <w:bottom w:val="none" w:sz="0" w:space="0" w:color="auto"/>
            <w:right w:val="none" w:sz="0" w:space="0" w:color="auto"/>
          </w:divBdr>
        </w:div>
        <w:div w:id="1257448163">
          <w:marLeft w:val="0"/>
          <w:marRight w:val="0"/>
          <w:marTop w:val="0"/>
          <w:marBottom w:val="0"/>
          <w:divBdr>
            <w:top w:val="none" w:sz="0" w:space="0" w:color="auto"/>
            <w:left w:val="none" w:sz="0" w:space="0" w:color="auto"/>
            <w:bottom w:val="none" w:sz="0" w:space="0" w:color="auto"/>
            <w:right w:val="none" w:sz="0" w:space="0" w:color="auto"/>
          </w:divBdr>
        </w:div>
        <w:div w:id="1533683996">
          <w:marLeft w:val="0"/>
          <w:marRight w:val="0"/>
          <w:marTop w:val="0"/>
          <w:marBottom w:val="0"/>
          <w:divBdr>
            <w:top w:val="none" w:sz="0" w:space="0" w:color="auto"/>
            <w:left w:val="none" w:sz="0" w:space="0" w:color="auto"/>
            <w:bottom w:val="none" w:sz="0" w:space="0" w:color="auto"/>
            <w:right w:val="none" w:sz="0" w:space="0" w:color="auto"/>
          </w:divBdr>
        </w:div>
        <w:div w:id="1103920151">
          <w:marLeft w:val="0"/>
          <w:marRight w:val="0"/>
          <w:marTop w:val="0"/>
          <w:marBottom w:val="0"/>
          <w:divBdr>
            <w:top w:val="none" w:sz="0" w:space="0" w:color="auto"/>
            <w:left w:val="none" w:sz="0" w:space="0" w:color="auto"/>
            <w:bottom w:val="none" w:sz="0" w:space="0" w:color="auto"/>
            <w:right w:val="none" w:sz="0" w:space="0" w:color="auto"/>
          </w:divBdr>
        </w:div>
        <w:div w:id="1206139140">
          <w:marLeft w:val="0"/>
          <w:marRight w:val="0"/>
          <w:marTop w:val="0"/>
          <w:marBottom w:val="0"/>
          <w:divBdr>
            <w:top w:val="none" w:sz="0" w:space="0" w:color="auto"/>
            <w:left w:val="none" w:sz="0" w:space="0" w:color="auto"/>
            <w:bottom w:val="none" w:sz="0" w:space="0" w:color="auto"/>
            <w:right w:val="none" w:sz="0" w:space="0" w:color="auto"/>
          </w:divBdr>
        </w:div>
        <w:div w:id="383025075">
          <w:marLeft w:val="0"/>
          <w:marRight w:val="0"/>
          <w:marTop w:val="0"/>
          <w:marBottom w:val="0"/>
          <w:divBdr>
            <w:top w:val="none" w:sz="0" w:space="0" w:color="auto"/>
            <w:left w:val="none" w:sz="0" w:space="0" w:color="auto"/>
            <w:bottom w:val="none" w:sz="0" w:space="0" w:color="auto"/>
            <w:right w:val="none" w:sz="0" w:space="0" w:color="auto"/>
          </w:divBdr>
        </w:div>
        <w:div w:id="938415817">
          <w:marLeft w:val="0"/>
          <w:marRight w:val="0"/>
          <w:marTop w:val="0"/>
          <w:marBottom w:val="0"/>
          <w:divBdr>
            <w:top w:val="none" w:sz="0" w:space="0" w:color="auto"/>
            <w:left w:val="none" w:sz="0" w:space="0" w:color="auto"/>
            <w:bottom w:val="none" w:sz="0" w:space="0" w:color="auto"/>
            <w:right w:val="none" w:sz="0" w:space="0" w:color="auto"/>
          </w:divBdr>
        </w:div>
        <w:div w:id="471564075">
          <w:marLeft w:val="0"/>
          <w:marRight w:val="0"/>
          <w:marTop w:val="0"/>
          <w:marBottom w:val="0"/>
          <w:divBdr>
            <w:top w:val="none" w:sz="0" w:space="0" w:color="auto"/>
            <w:left w:val="none" w:sz="0" w:space="0" w:color="auto"/>
            <w:bottom w:val="none" w:sz="0" w:space="0" w:color="auto"/>
            <w:right w:val="none" w:sz="0" w:space="0" w:color="auto"/>
          </w:divBdr>
        </w:div>
        <w:div w:id="471141106">
          <w:marLeft w:val="0"/>
          <w:marRight w:val="0"/>
          <w:marTop w:val="0"/>
          <w:marBottom w:val="0"/>
          <w:divBdr>
            <w:top w:val="none" w:sz="0" w:space="0" w:color="auto"/>
            <w:left w:val="none" w:sz="0" w:space="0" w:color="auto"/>
            <w:bottom w:val="none" w:sz="0" w:space="0" w:color="auto"/>
            <w:right w:val="none" w:sz="0" w:space="0" w:color="auto"/>
          </w:divBdr>
        </w:div>
        <w:div w:id="560989548">
          <w:marLeft w:val="0"/>
          <w:marRight w:val="0"/>
          <w:marTop w:val="0"/>
          <w:marBottom w:val="0"/>
          <w:divBdr>
            <w:top w:val="none" w:sz="0" w:space="0" w:color="auto"/>
            <w:left w:val="none" w:sz="0" w:space="0" w:color="auto"/>
            <w:bottom w:val="none" w:sz="0" w:space="0" w:color="auto"/>
            <w:right w:val="none" w:sz="0" w:space="0" w:color="auto"/>
          </w:divBdr>
        </w:div>
      </w:divsChild>
    </w:div>
    <w:div w:id="1210145624">
      <w:bodyDiv w:val="1"/>
      <w:marLeft w:val="0"/>
      <w:marRight w:val="0"/>
      <w:marTop w:val="0"/>
      <w:marBottom w:val="0"/>
      <w:divBdr>
        <w:top w:val="none" w:sz="0" w:space="0" w:color="auto"/>
        <w:left w:val="none" w:sz="0" w:space="0" w:color="auto"/>
        <w:bottom w:val="none" w:sz="0" w:space="0" w:color="auto"/>
        <w:right w:val="none" w:sz="0" w:space="0" w:color="auto"/>
      </w:divBdr>
      <w:divsChild>
        <w:div w:id="613902635">
          <w:marLeft w:val="0"/>
          <w:marRight w:val="0"/>
          <w:marTop w:val="0"/>
          <w:marBottom w:val="0"/>
          <w:divBdr>
            <w:top w:val="none" w:sz="0" w:space="0" w:color="auto"/>
            <w:left w:val="none" w:sz="0" w:space="0" w:color="auto"/>
            <w:bottom w:val="none" w:sz="0" w:space="0" w:color="auto"/>
            <w:right w:val="none" w:sz="0" w:space="0" w:color="auto"/>
          </w:divBdr>
        </w:div>
        <w:div w:id="197403197">
          <w:marLeft w:val="0"/>
          <w:marRight w:val="0"/>
          <w:marTop w:val="0"/>
          <w:marBottom w:val="0"/>
          <w:divBdr>
            <w:top w:val="none" w:sz="0" w:space="0" w:color="auto"/>
            <w:left w:val="none" w:sz="0" w:space="0" w:color="auto"/>
            <w:bottom w:val="none" w:sz="0" w:space="0" w:color="auto"/>
            <w:right w:val="none" w:sz="0" w:space="0" w:color="auto"/>
          </w:divBdr>
        </w:div>
        <w:div w:id="208608811">
          <w:marLeft w:val="0"/>
          <w:marRight w:val="0"/>
          <w:marTop w:val="0"/>
          <w:marBottom w:val="0"/>
          <w:divBdr>
            <w:top w:val="none" w:sz="0" w:space="0" w:color="auto"/>
            <w:left w:val="none" w:sz="0" w:space="0" w:color="auto"/>
            <w:bottom w:val="none" w:sz="0" w:space="0" w:color="auto"/>
            <w:right w:val="none" w:sz="0" w:space="0" w:color="auto"/>
          </w:divBdr>
        </w:div>
        <w:div w:id="1165703985">
          <w:marLeft w:val="0"/>
          <w:marRight w:val="0"/>
          <w:marTop w:val="0"/>
          <w:marBottom w:val="0"/>
          <w:divBdr>
            <w:top w:val="none" w:sz="0" w:space="0" w:color="auto"/>
            <w:left w:val="none" w:sz="0" w:space="0" w:color="auto"/>
            <w:bottom w:val="none" w:sz="0" w:space="0" w:color="auto"/>
            <w:right w:val="none" w:sz="0" w:space="0" w:color="auto"/>
          </w:divBdr>
        </w:div>
        <w:div w:id="1759059326">
          <w:marLeft w:val="0"/>
          <w:marRight w:val="0"/>
          <w:marTop w:val="0"/>
          <w:marBottom w:val="0"/>
          <w:divBdr>
            <w:top w:val="none" w:sz="0" w:space="0" w:color="auto"/>
            <w:left w:val="none" w:sz="0" w:space="0" w:color="auto"/>
            <w:bottom w:val="none" w:sz="0" w:space="0" w:color="auto"/>
            <w:right w:val="none" w:sz="0" w:space="0" w:color="auto"/>
          </w:divBdr>
        </w:div>
        <w:div w:id="69280467">
          <w:marLeft w:val="0"/>
          <w:marRight w:val="0"/>
          <w:marTop w:val="0"/>
          <w:marBottom w:val="0"/>
          <w:divBdr>
            <w:top w:val="none" w:sz="0" w:space="0" w:color="auto"/>
            <w:left w:val="none" w:sz="0" w:space="0" w:color="auto"/>
            <w:bottom w:val="none" w:sz="0" w:space="0" w:color="auto"/>
            <w:right w:val="none" w:sz="0" w:space="0" w:color="auto"/>
          </w:divBdr>
        </w:div>
        <w:div w:id="203905970">
          <w:marLeft w:val="0"/>
          <w:marRight w:val="0"/>
          <w:marTop w:val="0"/>
          <w:marBottom w:val="0"/>
          <w:divBdr>
            <w:top w:val="none" w:sz="0" w:space="0" w:color="auto"/>
            <w:left w:val="none" w:sz="0" w:space="0" w:color="auto"/>
            <w:bottom w:val="none" w:sz="0" w:space="0" w:color="auto"/>
            <w:right w:val="none" w:sz="0" w:space="0" w:color="auto"/>
          </w:divBdr>
        </w:div>
        <w:div w:id="2101289490">
          <w:marLeft w:val="0"/>
          <w:marRight w:val="0"/>
          <w:marTop w:val="0"/>
          <w:marBottom w:val="0"/>
          <w:divBdr>
            <w:top w:val="none" w:sz="0" w:space="0" w:color="auto"/>
            <w:left w:val="none" w:sz="0" w:space="0" w:color="auto"/>
            <w:bottom w:val="none" w:sz="0" w:space="0" w:color="auto"/>
            <w:right w:val="none" w:sz="0" w:space="0" w:color="auto"/>
          </w:divBdr>
        </w:div>
        <w:div w:id="262147635">
          <w:marLeft w:val="0"/>
          <w:marRight w:val="0"/>
          <w:marTop w:val="0"/>
          <w:marBottom w:val="0"/>
          <w:divBdr>
            <w:top w:val="none" w:sz="0" w:space="0" w:color="auto"/>
            <w:left w:val="none" w:sz="0" w:space="0" w:color="auto"/>
            <w:bottom w:val="none" w:sz="0" w:space="0" w:color="auto"/>
            <w:right w:val="none" w:sz="0" w:space="0" w:color="auto"/>
          </w:divBdr>
        </w:div>
        <w:div w:id="1158308359">
          <w:marLeft w:val="0"/>
          <w:marRight w:val="0"/>
          <w:marTop w:val="0"/>
          <w:marBottom w:val="0"/>
          <w:divBdr>
            <w:top w:val="none" w:sz="0" w:space="0" w:color="auto"/>
            <w:left w:val="none" w:sz="0" w:space="0" w:color="auto"/>
            <w:bottom w:val="none" w:sz="0" w:space="0" w:color="auto"/>
            <w:right w:val="none" w:sz="0" w:space="0" w:color="auto"/>
          </w:divBdr>
        </w:div>
        <w:div w:id="1612742075">
          <w:marLeft w:val="0"/>
          <w:marRight w:val="0"/>
          <w:marTop w:val="0"/>
          <w:marBottom w:val="0"/>
          <w:divBdr>
            <w:top w:val="none" w:sz="0" w:space="0" w:color="auto"/>
            <w:left w:val="none" w:sz="0" w:space="0" w:color="auto"/>
            <w:bottom w:val="none" w:sz="0" w:space="0" w:color="auto"/>
            <w:right w:val="none" w:sz="0" w:space="0" w:color="auto"/>
          </w:divBdr>
        </w:div>
        <w:div w:id="1571423343">
          <w:marLeft w:val="0"/>
          <w:marRight w:val="0"/>
          <w:marTop w:val="0"/>
          <w:marBottom w:val="0"/>
          <w:divBdr>
            <w:top w:val="none" w:sz="0" w:space="0" w:color="auto"/>
            <w:left w:val="none" w:sz="0" w:space="0" w:color="auto"/>
            <w:bottom w:val="none" w:sz="0" w:space="0" w:color="auto"/>
            <w:right w:val="none" w:sz="0" w:space="0" w:color="auto"/>
          </w:divBdr>
        </w:div>
        <w:div w:id="373891506">
          <w:marLeft w:val="0"/>
          <w:marRight w:val="0"/>
          <w:marTop w:val="0"/>
          <w:marBottom w:val="0"/>
          <w:divBdr>
            <w:top w:val="none" w:sz="0" w:space="0" w:color="auto"/>
            <w:left w:val="none" w:sz="0" w:space="0" w:color="auto"/>
            <w:bottom w:val="none" w:sz="0" w:space="0" w:color="auto"/>
            <w:right w:val="none" w:sz="0" w:space="0" w:color="auto"/>
          </w:divBdr>
        </w:div>
        <w:div w:id="1025137701">
          <w:marLeft w:val="0"/>
          <w:marRight w:val="0"/>
          <w:marTop w:val="0"/>
          <w:marBottom w:val="0"/>
          <w:divBdr>
            <w:top w:val="none" w:sz="0" w:space="0" w:color="auto"/>
            <w:left w:val="none" w:sz="0" w:space="0" w:color="auto"/>
            <w:bottom w:val="none" w:sz="0" w:space="0" w:color="auto"/>
            <w:right w:val="none" w:sz="0" w:space="0" w:color="auto"/>
          </w:divBdr>
        </w:div>
        <w:div w:id="833760591">
          <w:marLeft w:val="0"/>
          <w:marRight w:val="0"/>
          <w:marTop w:val="0"/>
          <w:marBottom w:val="0"/>
          <w:divBdr>
            <w:top w:val="none" w:sz="0" w:space="0" w:color="auto"/>
            <w:left w:val="none" w:sz="0" w:space="0" w:color="auto"/>
            <w:bottom w:val="none" w:sz="0" w:space="0" w:color="auto"/>
            <w:right w:val="none" w:sz="0" w:space="0" w:color="auto"/>
          </w:divBdr>
        </w:div>
        <w:div w:id="2004236606">
          <w:marLeft w:val="0"/>
          <w:marRight w:val="0"/>
          <w:marTop w:val="0"/>
          <w:marBottom w:val="0"/>
          <w:divBdr>
            <w:top w:val="none" w:sz="0" w:space="0" w:color="auto"/>
            <w:left w:val="none" w:sz="0" w:space="0" w:color="auto"/>
            <w:bottom w:val="none" w:sz="0" w:space="0" w:color="auto"/>
            <w:right w:val="none" w:sz="0" w:space="0" w:color="auto"/>
          </w:divBdr>
        </w:div>
        <w:div w:id="701637427">
          <w:marLeft w:val="0"/>
          <w:marRight w:val="0"/>
          <w:marTop w:val="0"/>
          <w:marBottom w:val="0"/>
          <w:divBdr>
            <w:top w:val="none" w:sz="0" w:space="0" w:color="auto"/>
            <w:left w:val="none" w:sz="0" w:space="0" w:color="auto"/>
            <w:bottom w:val="none" w:sz="0" w:space="0" w:color="auto"/>
            <w:right w:val="none" w:sz="0" w:space="0" w:color="auto"/>
          </w:divBdr>
        </w:div>
        <w:div w:id="1233925937">
          <w:marLeft w:val="0"/>
          <w:marRight w:val="0"/>
          <w:marTop w:val="0"/>
          <w:marBottom w:val="0"/>
          <w:divBdr>
            <w:top w:val="none" w:sz="0" w:space="0" w:color="auto"/>
            <w:left w:val="none" w:sz="0" w:space="0" w:color="auto"/>
            <w:bottom w:val="none" w:sz="0" w:space="0" w:color="auto"/>
            <w:right w:val="none" w:sz="0" w:space="0" w:color="auto"/>
          </w:divBdr>
        </w:div>
        <w:div w:id="2040886702">
          <w:marLeft w:val="0"/>
          <w:marRight w:val="0"/>
          <w:marTop w:val="0"/>
          <w:marBottom w:val="0"/>
          <w:divBdr>
            <w:top w:val="none" w:sz="0" w:space="0" w:color="auto"/>
            <w:left w:val="none" w:sz="0" w:space="0" w:color="auto"/>
            <w:bottom w:val="none" w:sz="0" w:space="0" w:color="auto"/>
            <w:right w:val="none" w:sz="0" w:space="0" w:color="auto"/>
          </w:divBdr>
        </w:div>
        <w:div w:id="2071809599">
          <w:marLeft w:val="0"/>
          <w:marRight w:val="0"/>
          <w:marTop w:val="0"/>
          <w:marBottom w:val="0"/>
          <w:divBdr>
            <w:top w:val="none" w:sz="0" w:space="0" w:color="auto"/>
            <w:left w:val="none" w:sz="0" w:space="0" w:color="auto"/>
            <w:bottom w:val="none" w:sz="0" w:space="0" w:color="auto"/>
            <w:right w:val="none" w:sz="0" w:space="0" w:color="auto"/>
          </w:divBdr>
        </w:div>
        <w:div w:id="1617785193">
          <w:marLeft w:val="0"/>
          <w:marRight w:val="0"/>
          <w:marTop w:val="0"/>
          <w:marBottom w:val="0"/>
          <w:divBdr>
            <w:top w:val="none" w:sz="0" w:space="0" w:color="auto"/>
            <w:left w:val="none" w:sz="0" w:space="0" w:color="auto"/>
            <w:bottom w:val="none" w:sz="0" w:space="0" w:color="auto"/>
            <w:right w:val="none" w:sz="0" w:space="0" w:color="auto"/>
          </w:divBdr>
        </w:div>
        <w:div w:id="892691642">
          <w:marLeft w:val="0"/>
          <w:marRight w:val="0"/>
          <w:marTop w:val="0"/>
          <w:marBottom w:val="0"/>
          <w:divBdr>
            <w:top w:val="none" w:sz="0" w:space="0" w:color="auto"/>
            <w:left w:val="none" w:sz="0" w:space="0" w:color="auto"/>
            <w:bottom w:val="none" w:sz="0" w:space="0" w:color="auto"/>
            <w:right w:val="none" w:sz="0" w:space="0" w:color="auto"/>
          </w:divBdr>
        </w:div>
        <w:div w:id="663360066">
          <w:marLeft w:val="0"/>
          <w:marRight w:val="0"/>
          <w:marTop w:val="0"/>
          <w:marBottom w:val="0"/>
          <w:divBdr>
            <w:top w:val="none" w:sz="0" w:space="0" w:color="auto"/>
            <w:left w:val="none" w:sz="0" w:space="0" w:color="auto"/>
            <w:bottom w:val="none" w:sz="0" w:space="0" w:color="auto"/>
            <w:right w:val="none" w:sz="0" w:space="0" w:color="auto"/>
          </w:divBdr>
        </w:div>
        <w:div w:id="91636210">
          <w:marLeft w:val="0"/>
          <w:marRight w:val="0"/>
          <w:marTop w:val="0"/>
          <w:marBottom w:val="0"/>
          <w:divBdr>
            <w:top w:val="none" w:sz="0" w:space="0" w:color="auto"/>
            <w:left w:val="none" w:sz="0" w:space="0" w:color="auto"/>
            <w:bottom w:val="none" w:sz="0" w:space="0" w:color="auto"/>
            <w:right w:val="none" w:sz="0" w:space="0" w:color="auto"/>
          </w:divBdr>
        </w:div>
        <w:div w:id="1503936473">
          <w:marLeft w:val="0"/>
          <w:marRight w:val="0"/>
          <w:marTop w:val="0"/>
          <w:marBottom w:val="0"/>
          <w:divBdr>
            <w:top w:val="none" w:sz="0" w:space="0" w:color="auto"/>
            <w:left w:val="none" w:sz="0" w:space="0" w:color="auto"/>
            <w:bottom w:val="none" w:sz="0" w:space="0" w:color="auto"/>
            <w:right w:val="none" w:sz="0" w:space="0" w:color="auto"/>
          </w:divBdr>
        </w:div>
        <w:div w:id="1244414453">
          <w:marLeft w:val="0"/>
          <w:marRight w:val="0"/>
          <w:marTop w:val="0"/>
          <w:marBottom w:val="0"/>
          <w:divBdr>
            <w:top w:val="none" w:sz="0" w:space="0" w:color="auto"/>
            <w:left w:val="none" w:sz="0" w:space="0" w:color="auto"/>
            <w:bottom w:val="none" w:sz="0" w:space="0" w:color="auto"/>
            <w:right w:val="none" w:sz="0" w:space="0" w:color="auto"/>
          </w:divBdr>
        </w:div>
        <w:div w:id="1439058743">
          <w:marLeft w:val="0"/>
          <w:marRight w:val="0"/>
          <w:marTop w:val="0"/>
          <w:marBottom w:val="0"/>
          <w:divBdr>
            <w:top w:val="none" w:sz="0" w:space="0" w:color="auto"/>
            <w:left w:val="none" w:sz="0" w:space="0" w:color="auto"/>
            <w:bottom w:val="none" w:sz="0" w:space="0" w:color="auto"/>
            <w:right w:val="none" w:sz="0" w:space="0" w:color="auto"/>
          </w:divBdr>
        </w:div>
        <w:div w:id="1830096197">
          <w:marLeft w:val="0"/>
          <w:marRight w:val="0"/>
          <w:marTop w:val="0"/>
          <w:marBottom w:val="0"/>
          <w:divBdr>
            <w:top w:val="none" w:sz="0" w:space="0" w:color="auto"/>
            <w:left w:val="none" w:sz="0" w:space="0" w:color="auto"/>
            <w:bottom w:val="none" w:sz="0" w:space="0" w:color="auto"/>
            <w:right w:val="none" w:sz="0" w:space="0" w:color="auto"/>
          </w:divBdr>
        </w:div>
        <w:div w:id="820848085">
          <w:marLeft w:val="0"/>
          <w:marRight w:val="0"/>
          <w:marTop w:val="0"/>
          <w:marBottom w:val="0"/>
          <w:divBdr>
            <w:top w:val="none" w:sz="0" w:space="0" w:color="auto"/>
            <w:left w:val="none" w:sz="0" w:space="0" w:color="auto"/>
            <w:bottom w:val="none" w:sz="0" w:space="0" w:color="auto"/>
            <w:right w:val="none" w:sz="0" w:space="0" w:color="auto"/>
          </w:divBdr>
        </w:div>
        <w:div w:id="223220466">
          <w:marLeft w:val="0"/>
          <w:marRight w:val="0"/>
          <w:marTop w:val="0"/>
          <w:marBottom w:val="0"/>
          <w:divBdr>
            <w:top w:val="none" w:sz="0" w:space="0" w:color="auto"/>
            <w:left w:val="none" w:sz="0" w:space="0" w:color="auto"/>
            <w:bottom w:val="none" w:sz="0" w:space="0" w:color="auto"/>
            <w:right w:val="none" w:sz="0" w:space="0" w:color="auto"/>
          </w:divBdr>
        </w:div>
        <w:div w:id="895973369">
          <w:marLeft w:val="0"/>
          <w:marRight w:val="0"/>
          <w:marTop w:val="0"/>
          <w:marBottom w:val="0"/>
          <w:divBdr>
            <w:top w:val="none" w:sz="0" w:space="0" w:color="auto"/>
            <w:left w:val="none" w:sz="0" w:space="0" w:color="auto"/>
            <w:bottom w:val="none" w:sz="0" w:space="0" w:color="auto"/>
            <w:right w:val="none" w:sz="0" w:space="0" w:color="auto"/>
          </w:divBdr>
        </w:div>
        <w:div w:id="110589084">
          <w:marLeft w:val="0"/>
          <w:marRight w:val="0"/>
          <w:marTop w:val="0"/>
          <w:marBottom w:val="0"/>
          <w:divBdr>
            <w:top w:val="none" w:sz="0" w:space="0" w:color="auto"/>
            <w:left w:val="none" w:sz="0" w:space="0" w:color="auto"/>
            <w:bottom w:val="none" w:sz="0" w:space="0" w:color="auto"/>
            <w:right w:val="none" w:sz="0" w:space="0" w:color="auto"/>
          </w:divBdr>
        </w:div>
        <w:div w:id="2013140028">
          <w:marLeft w:val="0"/>
          <w:marRight w:val="0"/>
          <w:marTop w:val="0"/>
          <w:marBottom w:val="0"/>
          <w:divBdr>
            <w:top w:val="none" w:sz="0" w:space="0" w:color="auto"/>
            <w:left w:val="none" w:sz="0" w:space="0" w:color="auto"/>
            <w:bottom w:val="none" w:sz="0" w:space="0" w:color="auto"/>
            <w:right w:val="none" w:sz="0" w:space="0" w:color="auto"/>
          </w:divBdr>
        </w:div>
        <w:div w:id="214198798">
          <w:marLeft w:val="0"/>
          <w:marRight w:val="0"/>
          <w:marTop w:val="0"/>
          <w:marBottom w:val="0"/>
          <w:divBdr>
            <w:top w:val="none" w:sz="0" w:space="0" w:color="auto"/>
            <w:left w:val="none" w:sz="0" w:space="0" w:color="auto"/>
            <w:bottom w:val="none" w:sz="0" w:space="0" w:color="auto"/>
            <w:right w:val="none" w:sz="0" w:space="0" w:color="auto"/>
          </w:divBdr>
        </w:div>
        <w:div w:id="1054154979">
          <w:marLeft w:val="0"/>
          <w:marRight w:val="0"/>
          <w:marTop w:val="0"/>
          <w:marBottom w:val="0"/>
          <w:divBdr>
            <w:top w:val="none" w:sz="0" w:space="0" w:color="auto"/>
            <w:left w:val="none" w:sz="0" w:space="0" w:color="auto"/>
            <w:bottom w:val="none" w:sz="0" w:space="0" w:color="auto"/>
            <w:right w:val="none" w:sz="0" w:space="0" w:color="auto"/>
          </w:divBdr>
        </w:div>
        <w:div w:id="1128352563">
          <w:marLeft w:val="0"/>
          <w:marRight w:val="0"/>
          <w:marTop w:val="0"/>
          <w:marBottom w:val="0"/>
          <w:divBdr>
            <w:top w:val="none" w:sz="0" w:space="0" w:color="auto"/>
            <w:left w:val="none" w:sz="0" w:space="0" w:color="auto"/>
            <w:bottom w:val="none" w:sz="0" w:space="0" w:color="auto"/>
            <w:right w:val="none" w:sz="0" w:space="0" w:color="auto"/>
          </w:divBdr>
        </w:div>
        <w:div w:id="239679145">
          <w:marLeft w:val="0"/>
          <w:marRight w:val="0"/>
          <w:marTop w:val="0"/>
          <w:marBottom w:val="0"/>
          <w:divBdr>
            <w:top w:val="none" w:sz="0" w:space="0" w:color="auto"/>
            <w:left w:val="none" w:sz="0" w:space="0" w:color="auto"/>
            <w:bottom w:val="none" w:sz="0" w:space="0" w:color="auto"/>
            <w:right w:val="none" w:sz="0" w:space="0" w:color="auto"/>
          </w:divBdr>
        </w:div>
        <w:div w:id="2065594070">
          <w:marLeft w:val="0"/>
          <w:marRight w:val="0"/>
          <w:marTop w:val="0"/>
          <w:marBottom w:val="0"/>
          <w:divBdr>
            <w:top w:val="none" w:sz="0" w:space="0" w:color="auto"/>
            <w:left w:val="none" w:sz="0" w:space="0" w:color="auto"/>
            <w:bottom w:val="none" w:sz="0" w:space="0" w:color="auto"/>
            <w:right w:val="none" w:sz="0" w:space="0" w:color="auto"/>
          </w:divBdr>
        </w:div>
        <w:div w:id="1957523776">
          <w:marLeft w:val="0"/>
          <w:marRight w:val="0"/>
          <w:marTop w:val="0"/>
          <w:marBottom w:val="0"/>
          <w:divBdr>
            <w:top w:val="none" w:sz="0" w:space="0" w:color="auto"/>
            <w:left w:val="none" w:sz="0" w:space="0" w:color="auto"/>
            <w:bottom w:val="none" w:sz="0" w:space="0" w:color="auto"/>
            <w:right w:val="none" w:sz="0" w:space="0" w:color="auto"/>
          </w:divBdr>
        </w:div>
        <w:div w:id="589699972">
          <w:marLeft w:val="0"/>
          <w:marRight w:val="0"/>
          <w:marTop w:val="0"/>
          <w:marBottom w:val="0"/>
          <w:divBdr>
            <w:top w:val="none" w:sz="0" w:space="0" w:color="auto"/>
            <w:left w:val="none" w:sz="0" w:space="0" w:color="auto"/>
            <w:bottom w:val="none" w:sz="0" w:space="0" w:color="auto"/>
            <w:right w:val="none" w:sz="0" w:space="0" w:color="auto"/>
          </w:divBdr>
        </w:div>
        <w:div w:id="226650558">
          <w:marLeft w:val="0"/>
          <w:marRight w:val="0"/>
          <w:marTop w:val="0"/>
          <w:marBottom w:val="0"/>
          <w:divBdr>
            <w:top w:val="none" w:sz="0" w:space="0" w:color="auto"/>
            <w:left w:val="none" w:sz="0" w:space="0" w:color="auto"/>
            <w:bottom w:val="none" w:sz="0" w:space="0" w:color="auto"/>
            <w:right w:val="none" w:sz="0" w:space="0" w:color="auto"/>
          </w:divBdr>
        </w:div>
        <w:div w:id="930241899">
          <w:marLeft w:val="0"/>
          <w:marRight w:val="0"/>
          <w:marTop w:val="0"/>
          <w:marBottom w:val="0"/>
          <w:divBdr>
            <w:top w:val="none" w:sz="0" w:space="0" w:color="auto"/>
            <w:left w:val="none" w:sz="0" w:space="0" w:color="auto"/>
            <w:bottom w:val="none" w:sz="0" w:space="0" w:color="auto"/>
            <w:right w:val="none" w:sz="0" w:space="0" w:color="auto"/>
          </w:divBdr>
        </w:div>
        <w:div w:id="1220944652">
          <w:marLeft w:val="0"/>
          <w:marRight w:val="0"/>
          <w:marTop w:val="0"/>
          <w:marBottom w:val="0"/>
          <w:divBdr>
            <w:top w:val="none" w:sz="0" w:space="0" w:color="auto"/>
            <w:left w:val="none" w:sz="0" w:space="0" w:color="auto"/>
            <w:bottom w:val="none" w:sz="0" w:space="0" w:color="auto"/>
            <w:right w:val="none" w:sz="0" w:space="0" w:color="auto"/>
          </w:divBdr>
        </w:div>
        <w:div w:id="984242018">
          <w:marLeft w:val="0"/>
          <w:marRight w:val="0"/>
          <w:marTop w:val="0"/>
          <w:marBottom w:val="0"/>
          <w:divBdr>
            <w:top w:val="none" w:sz="0" w:space="0" w:color="auto"/>
            <w:left w:val="none" w:sz="0" w:space="0" w:color="auto"/>
            <w:bottom w:val="none" w:sz="0" w:space="0" w:color="auto"/>
            <w:right w:val="none" w:sz="0" w:space="0" w:color="auto"/>
          </w:divBdr>
        </w:div>
        <w:div w:id="1616130406">
          <w:marLeft w:val="0"/>
          <w:marRight w:val="0"/>
          <w:marTop w:val="0"/>
          <w:marBottom w:val="0"/>
          <w:divBdr>
            <w:top w:val="none" w:sz="0" w:space="0" w:color="auto"/>
            <w:left w:val="none" w:sz="0" w:space="0" w:color="auto"/>
            <w:bottom w:val="none" w:sz="0" w:space="0" w:color="auto"/>
            <w:right w:val="none" w:sz="0" w:space="0" w:color="auto"/>
          </w:divBdr>
        </w:div>
        <w:div w:id="1051810951">
          <w:marLeft w:val="0"/>
          <w:marRight w:val="0"/>
          <w:marTop w:val="0"/>
          <w:marBottom w:val="0"/>
          <w:divBdr>
            <w:top w:val="none" w:sz="0" w:space="0" w:color="auto"/>
            <w:left w:val="none" w:sz="0" w:space="0" w:color="auto"/>
            <w:bottom w:val="none" w:sz="0" w:space="0" w:color="auto"/>
            <w:right w:val="none" w:sz="0" w:space="0" w:color="auto"/>
          </w:divBdr>
        </w:div>
        <w:div w:id="1182471278">
          <w:marLeft w:val="0"/>
          <w:marRight w:val="0"/>
          <w:marTop w:val="0"/>
          <w:marBottom w:val="0"/>
          <w:divBdr>
            <w:top w:val="none" w:sz="0" w:space="0" w:color="auto"/>
            <w:left w:val="none" w:sz="0" w:space="0" w:color="auto"/>
            <w:bottom w:val="none" w:sz="0" w:space="0" w:color="auto"/>
            <w:right w:val="none" w:sz="0" w:space="0" w:color="auto"/>
          </w:divBdr>
        </w:div>
        <w:div w:id="605888751">
          <w:marLeft w:val="0"/>
          <w:marRight w:val="0"/>
          <w:marTop w:val="0"/>
          <w:marBottom w:val="0"/>
          <w:divBdr>
            <w:top w:val="none" w:sz="0" w:space="0" w:color="auto"/>
            <w:left w:val="none" w:sz="0" w:space="0" w:color="auto"/>
            <w:bottom w:val="none" w:sz="0" w:space="0" w:color="auto"/>
            <w:right w:val="none" w:sz="0" w:space="0" w:color="auto"/>
          </w:divBdr>
        </w:div>
        <w:div w:id="1250119619">
          <w:marLeft w:val="0"/>
          <w:marRight w:val="0"/>
          <w:marTop w:val="0"/>
          <w:marBottom w:val="0"/>
          <w:divBdr>
            <w:top w:val="none" w:sz="0" w:space="0" w:color="auto"/>
            <w:left w:val="none" w:sz="0" w:space="0" w:color="auto"/>
            <w:bottom w:val="none" w:sz="0" w:space="0" w:color="auto"/>
            <w:right w:val="none" w:sz="0" w:space="0" w:color="auto"/>
          </w:divBdr>
        </w:div>
        <w:div w:id="1775519856">
          <w:marLeft w:val="0"/>
          <w:marRight w:val="0"/>
          <w:marTop w:val="0"/>
          <w:marBottom w:val="0"/>
          <w:divBdr>
            <w:top w:val="none" w:sz="0" w:space="0" w:color="auto"/>
            <w:left w:val="none" w:sz="0" w:space="0" w:color="auto"/>
            <w:bottom w:val="none" w:sz="0" w:space="0" w:color="auto"/>
            <w:right w:val="none" w:sz="0" w:space="0" w:color="auto"/>
          </w:divBdr>
        </w:div>
        <w:div w:id="371226810">
          <w:marLeft w:val="0"/>
          <w:marRight w:val="0"/>
          <w:marTop w:val="0"/>
          <w:marBottom w:val="0"/>
          <w:divBdr>
            <w:top w:val="none" w:sz="0" w:space="0" w:color="auto"/>
            <w:left w:val="none" w:sz="0" w:space="0" w:color="auto"/>
            <w:bottom w:val="none" w:sz="0" w:space="0" w:color="auto"/>
            <w:right w:val="none" w:sz="0" w:space="0" w:color="auto"/>
          </w:divBdr>
        </w:div>
        <w:div w:id="1683242637">
          <w:marLeft w:val="0"/>
          <w:marRight w:val="0"/>
          <w:marTop w:val="0"/>
          <w:marBottom w:val="0"/>
          <w:divBdr>
            <w:top w:val="none" w:sz="0" w:space="0" w:color="auto"/>
            <w:left w:val="none" w:sz="0" w:space="0" w:color="auto"/>
            <w:bottom w:val="none" w:sz="0" w:space="0" w:color="auto"/>
            <w:right w:val="none" w:sz="0" w:space="0" w:color="auto"/>
          </w:divBdr>
        </w:div>
        <w:div w:id="1428697080">
          <w:marLeft w:val="0"/>
          <w:marRight w:val="0"/>
          <w:marTop w:val="0"/>
          <w:marBottom w:val="0"/>
          <w:divBdr>
            <w:top w:val="none" w:sz="0" w:space="0" w:color="auto"/>
            <w:left w:val="none" w:sz="0" w:space="0" w:color="auto"/>
            <w:bottom w:val="none" w:sz="0" w:space="0" w:color="auto"/>
            <w:right w:val="none" w:sz="0" w:space="0" w:color="auto"/>
          </w:divBdr>
        </w:div>
        <w:div w:id="1857110177">
          <w:marLeft w:val="0"/>
          <w:marRight w:val="0"/>
          <w:marTop w:val="0"/>
          <w:marBottom w:val="0"/>
          <w:divBdr>
            <w:top w:val="none" w:sz="0" w:space="0" w:color="auto"/>
            <w:left w:val="none" w:sz="0" w:space="0" w:color="auto"/>
            <w:bottom w:val="none" w:sz="0" w:space="0" w:color="auto"/>
            <w:right w:val="none" w:sz="0" w:space="0" w:color="auto"/>
          </w:divBdr>
        </w:div>
        <w:div w:id="1814640346">
          <w:marLeft w:val="0"/>
          <w:marRight w:val="0"/>
          <w:marTop w:val="0"/>
          <w:marBottom w:val="0"/>
          <w:divBdr>
            <w:top w:val="none" w:sz="0" w:space="0" w:color="auto"/>
            <w:left w:val="none" w:sz="0" w:space="0" w:color="auto"/>
            <w:bottom w:val="none" w:sz="0" w:space="0" w:color="auto"/>
            <w:right w:val="none" w:sz="0" w:space="0" w:color="auto"/>
          </w:divBdr>
        </w:div>
        <w:div w:id="1658026467">
          <w:marLeft w:val="0"/>
          <w:marRight w:val="0"/>
          <w:marTop w:val="0"/>
          <w:marBottom w:val="0"/>
          <w:divBdr>
            <w:top w:val="none" w:sz="0" w:space="0" w:color="auto"/>
            <w:left w:val="none" w:sz="0" w:space="0" w:color="auto"/>
            <w:bottom w:val="none" w:sz="0" w:space="0" w:color="auto"/>
            <w:right w:val="none" w:sz="0" w:space="0" w:color="auto"/>
          </w:divBdr>
        </w:div>
        <w:div w:id="1723553397">
          <w:marLeft w:val="0"/>
          <w:marRight w:val="0"/>
          <w:marTop w:val="0"/>
          <w:marBottom w:val="0"/>
          <w:divBdr>
            <w:top w:val="none" w:sz="0" w:space="0" w:color="auto"/>
            <w:left w:val="none" w:sz="0" w:space="0" w:color="auto"/>
            <w:bottom w:val="none" w:sz="0" w:space="0" w:color="auto"/>
            <w:right w:val="none" w:sz="0" w:space="0" w:color="auto"/>
          </w:divBdr>
        </w:div>
        <w:div w:id="35132263">
          <w:marLeft w:val="0"/>
          <w:marRight w:val="0"/>
          <w:marTop w:val="0"/>
          <w:marBottom w:val="0"/>
          <w:divBdr>
            <w:top w:val="none" w:sz="0" w:space="0" w:color="auto"/>
            <w:left w:val="none" w:sz="0" w:space="0" w:color="auto"/>
            <w:bottom w:val="none" w:sz="0" w:space="0" w:color="auto"/>
            <w:right w:val="none" w:sz="0" w:space="0" w:color="auto"/>
          </w:divBdr>
        </w:div>
        <w:div w:id="185490121">
          <w:marLeft w:val="0"/>
          <w:marRight w:val="0"/>
          <w:marTop w:val="0"/>
          <w:marBottom w:val="0"/>
          <w:divBdr>
            <w:top w:val="none" w:sz="0" w:space="0" w:color="auto"/>
            <w:left w:val="none" w:sz="0" w:space="0" w:color="auto"/>
            <w:bottom w:val="none" w:sz="0" w:space="0" w:color="auto"/>
            <w:right w:val="none" w:sz="0" w:space="0" w:color="auto"/>
          </w:divBdr>
        </w:div>
        <w:div w:id="32972786">
          <w:marLeft w:val="0"/>
          <w:marRight w:val="0"/>
          <w:marTop w:val="0"/>
          <w:marBottom w:val="0"/>
          <w:divBdr>
            <w:top w:val="none" w:sz="0" w:space="0" w:color="auto"/>
            <w:left w:val="none" w:sz="0" w:space="0" w:color="auto"/>
            <w:bottom w:val="none" w:sz="0" w:space="0" w:color="auto"/>
            <w:right w:val="none" w:sz="0" w:space="0" w:color="auto"/>
          </w:divBdr>
        </w:div>
        <w:div w:id="1647929769">
          <w:marLeft w:val="0"/>
          <w:marRight w:val="0"/>
          <w:marTop w:val="0"/>
          <w:marBottom w:val="0"/>
          <w:divBdr>
            <w:top w:val="none" w:sz="0" w:space="0" w:color="auto"/>
            <w:left w:val="none" w:sz="0" w:space="0" w:color="auto"/>
            <w:bottom w:val="none" w:sz="0" w:space="0" w:color="auto"/>
            <w:right w:val="none" w:sz="0" w:space="0" w:color="auto"/>
          </w:divBdr>
        </w:div>
        <w:div w:id="705721110">
          <w:marLeft w:val="0"/>
          <w:marRight w:val="0"/>
          <w:marTop w:val="0"/>
          <w:marBottom w:val="0"/>
          <w:divBdr>
            <w:top w:val="none" w:sz="0" w:space="0" w:color="auto"/>
            <w:left w:val="none" w:sz="0" w:space="0" w:color="auto"/>
            <w:bottom w:val="none" w:sz="0" w:space="0" w:color="auto"/>
            <w:right w:val="none" w:sz="0" w:space="0" w:color="auto"/>
          </w:divBdr>
        </w:div>
        <w:div w:id="1424573516">
          <w:marLeft w:val="0"/>
          <w:marRight w:val="0"/>
          <w:marTop w:val="0"/>
          <w:marBottom w:val="0"/>
          <w:divBdr>
            <w:top w:val="none" w:sz="0" w:space="0" w:color="auto"/>
            <w:left w:val="none" w:sz="0" w:space="0" w:color="auto"/>
            <w:bottom w:val="none" w:sz="0" w:space="0" w:color="auto"/>
            <w:right w:val="none" w:sz="0" w:space="0" w:color="auto"/>
          </w:divBdr>
        </w:div>
        <w:div w:id="1434205013">
          <w:marLeft w:val="0"/>
          <w:marRight w:val="0"/>
          <w:marTop w:val="0"/>
          <w:marBottom w:val="0"/>
          <w:divBdr>
            <w:top w:val="none" w:sz="0" w:space="0" w:color="auto"/>
            <w:left w:val="none" w:sz="0" w:space="0" w:color="auto"/>
            <w:bottom w:val="none" w:sz="0" w:space="0" w:color="auto"/>
            <w:right w:val="none" w:sz="0" w:space="0" w:color="auto"/>
          </w:divBdr>
        </w:div>
        <w:div w:id="657880937">
          <w:marLeft w:val="0"/>
          <w:marRight w:val="0"/>
          <w:marTop w:val="0"/>
          <w:marBottom w:val="0"/>
          <w:divBdr>
            <w:top w:val="none" w:sz="0" w:space="0" w:color="auto"/>
            <w:left w:val="none" w:sz="0" w:space="0" w:color="auto"/>
            <w:bottom w:val="none" w:sz="0" w:space="0" w:color="auto"/>
            <w:right w:val="none" w:sz="0" w:space="0" w:color="auto"/>
          </w:divBdr>
        </w:div>
        <w:div w:id="421033558">
          <w:marLeft w:val="0"/>
          <w:marRight w:val="0"/>
          <w:marTop w:val="0"/>
          <w:marBottom w:val="0"/>
          <w:divBdr>
            <w:top w:val="none" w:sz="0" w:space="0" w:color="auto"/>
            <w:left w:val="none" w:sz="0" w:space="0" w:color="auto"/>
            <w:bottom w:val="none" w:sz="0" w:space="0" w:color="auto"/>
            <w:right w:val="none" w:sz="0" w:space="0" w:color="auto"/>
          </w:divBdr>
        </w:div>
        <w:div w:id="577247900">
          <w:marLeft w:val="0"/>
          <w:marRight w:val="0"/>
          <w:marTop w:val="0"/>
          <w:marBottom w:val="0"/>
          <w:divBdr>
            <w:top w:val="none" w:sz="0" w:space="0" w:color="auto"/>
            <w:left w:val="none" w:sz="0" w:space="0" w:color="auto"/>
            <w:bottom w:val="none" w:sz="0" w:space="0" w:color="auto"/>
            <w:right w:val="none" w:sz="0" w:space="0" w:color="auto"/>
          </w:divBdr>
        </w:div>
      </w:divsChild>
    </w:div>
    <w:div w:id="1213881964">
      <w:bodyDiv w:val="1"/>
      <w:marLeft w:val="0"/>
      <w:marRight w:val="0"/>
      <w:marTop w:val="0"/>
      <w:marBottom w:val="0"/>
      <w:divBdr>
        <w:top w:val="none" w:sz="0" w:space="0" w:color="auto"/>
        <w:left w:val="none" w:sz="0" w:space="0" w:color="auto"/>
        <w:bottom w:val="none" w:sz="0" w:space="0" w:color="auto"/>
        <w:right w:val="none" w:sz="0" w:space="0" w:color="auto"/>
      </w:divBdr>
      <w:divsChild>
        <w:div w:id="164176726">
          <w:marLeft w:val="0"/>
          <w:marRight w:val="0"/>
          <w:marTop w:val="0"/>
          <w:marBottom w:val="0"/>
          <w:divBdr>
            <w:top w:val="none" w:sz="0" w:space="0" w:color="auto"/>
            <w:left w:val="none" w:sz="0" w:space="0" w:color="auto"/>
            <w:bottom w:val="none" w:sz="0" w:space="0" w:color="auto"/>
            <w:right w:val="none" w:sz="0" w:space="0" w:color="auto"/>
          </w:divBdr>
        </w:div>
        <w:div w:id="65803290">
          <w:marLeft w:val="0"/>
          <w:marRight w:val="0"/>
          <w:marTop w:val="0"/>
          <w:marBottom w:val="0"/>
          <w:divBdr>
            <w:top w:val="none" w:sz="0" w:space="0" w:color="auto"/>
            <w:left w:val="none" w:sz="0" w:space="0" w:color="auto"/>
            <w:bottom w:val="none" w:sz="0" w:space="0" w:color="auto"/>
            <w:right w:val="none" w:sz="0" w:space="0" w:color="auto"/>
          </w:divBdr>
        </w:div>
        <w:div w:id="207575931">
          <w:marLeft w:val="0"/>
          <w:marRight w:val="0"/>
          <w:marTop w:val="0"/>
          <w:marBottom w:val="0"/>
          <w:divBdr>
            <w:top w:val="none" w:sz="0" w:space="0" w:color="auto"/>
            <w:left w:val="none" w:sz="0" w:space="0" w:color="auto"/>
            <w:bottom w:val="none" w:sz="0" w:space="0" w:color="auto"/>
            <w:right w:val="none" w:sz="0" w:space="0" w:color="auto"/>
          </w:divBdr>
        </w:div>
        <w:div w:id="249319636">
          <w:marLeft w:val="0"/>
          <w:marRight w:val="0"/>
          <w:marTop w:val="0"/>
          <w:marBottom w:val="0"/>
          <w:divBdr>
            <w:top w:val="none" w:sz="0" w:space="0" w:color="auto"/>
            <w:left w:val="none" w:sz="0" w:space="0" w:color="auto"/>
            <w:bottom w:val="none" w:sz="0" w:space="0" w:color="auto"/>
            <w:right w:val="none" w:sz="0" w:space="0" w:color="auto"/>
          </w:divBdr>
        </w:div>
        <w:div w:id="256792116">
          <w:marLeft w:val="0"/>
          <w:marRight w:val="0"/>
          <w:marTop w:val="0"/>
          <w:marBottom w:val="0"/>
          <w:divBdr>
            <w:top w:val="none" w:sz="0" w:space="0" w:color="auto"/>
            <w:left w:val="none" w:sz="0" w:space="0" w:color="auto"/>
            <w:bottom w:val="none" w:sz="0" w:space="0" w:color="auto"/>
            <w:right w:val="none" w:sz="0" w:space="0" w:color="auto"/>
          </w:divBdr>
        </w:div>
        <w:div w:id="2004115541">
          <w:marLeft w:val="0"/>
          <w:marRight w:val="0"/>
          <w:marTop w:val="0"/>
          <w:marBottom w:val="0"/>
          <w:divBdr>
            <w:top w:val="none" w:sz="0" w:space="0" w:color="auto"/>
            <w:left w:val="none" w:sz="0" w:space="0" w:color="auto"/>
            <w:bottom w:val="none" w:sz="0" w:space="0" w:color="auto"/>
            <w:right w:val="none" w:sz="0" w:space="0" w:color="auto"/>
          </w:divBdr>
        </w:div>
        <w:div w:id="571432987">
          <w:marLeft w:val="0"/>
          <w:marRight w:val="0"/>
          <w:marTop w:val="0"/>
          <w:marBottom w:val="0"/>
          <w:divBdr>
            <w:top w:val="none" w:sz="0" w:space="0" w:color="auto"/>
            <w:left w:val="none" w:sz="0" w:space="0" w:color="auto"/>
            <w:bottom w:val="none" w:sz="0" w:space="0" w:color="auto"/>
            <w:right w:val="none" w:sz="0" w:space="0" w:color="auto"/>
          </w:divBdr>
        </w:div>
        <w:div w:id="1170676128">
          <w:marLeft w:val="0"/>
          <w:marRight w:val="0"/>
          <w:marTop w:val="0"/>
          <w:marBottom w:val="0"/>
          <w:divBdr>
            <w:top w:val="none" w:sz="0" w:space="0" w:color="auto"/>
            <w:left w:val="none" w:sz="0" w:space="0" w:color="auto"/>
            <w:bottom w:val="none" w:sz="0" w:space="0" w:color="auto"/>
            <w:right w:val="none" w:sz="0" w:space="0" w:color="auto"/>
          </w:divBdr>
        </w:div>
        <w:div w:id="2026904234">
          <w:marLeft w:val="0"/>
          <w:marRight w:val="0"/>
          <w:marTop w:val="0"/>
          <w:marBottom w:val="0"/>
          <w:divBdr>
            <w:top w:val="none" w:sz="0" w:space="0" w:color="auto"/>
            <w:left w:val="none" w:sz="0" w:space="0" w:color="auto"/>
            <w:bottom w:val="none" w:sz="0" w:space="0" w:color="auto"/>
            <w:right w:val="none" w:sz="0" w:space="0" w:color="auto"/>
          </w:divBdr>
        </w:div>
        <w:div w:id="1567883344">
          <w:marLeft w:val="0"/>
          <w:marRight w:val="0"/>
          <w:marTop w:val="0"/>
          <w:marBottom w:val="0"/>
          <w:divBdr>
            <w:top w:val="none" w:sz="0" w:space="0" w:color="auto"/>
            <w:left w:val="none" w:sz="0" w:space="0" w:color="auto"/>
            <w:bottom w:val="none" w:sz="0" w:space="0" w:color="auto"/>
            <w:right w:val="none" w:sz="0" w:space="0" w:color="auto"/>
          </w:divBdr>
        </w:div>
        <w:div w:id="2126001338">
          <w:marLeft w:val="0"/>
          <w:marRight w:val="0"/>
          <w:marTop w:val="0"/>
          <w:marBottom w:val="0"/>
          <w:divBdr>
            <w:top w:val="none" w:sz="0" w:space="0" w:color="auto"/>
            <w:left w:val="none" w:sz="0" w:space="0" w:color="auto"/>
            <w:bottom w:val="none" w:sz="0" w:space="0" w:color="auto"/>
            <w:right w:val="none" w:sz="0" w:space="0" w:color="auto"/>
          </w:divBdr>
        </w:div>
        <w:div w:id="1420831772">
          <w:marLeft w:val="0"/>
          <w:marRight w:val="0"/>
          <w:marTop w:val="0"/>
          <w:marBottom w:val="0"/>
          <w:divBdr>
            <w:top w:val="none" w:sz="0" w:space="0" w:color="auto"/>
            <w:left w:val="none" w:sz="0" w:space="0" w:color="auto"/>
            <w:bottom w:val="none" w:sz="0" w:space="0" w:color="auto"/>
            <w:right w:val="none" w:sz="0" w:space="0" w:color="auto"/>
          </w:divBdr>
        </w:div>
        <w:div w:id="766537052">
          <w:marLeft w:val="0"/>
          <w:marRight w:val="0"/>
          <w:marTop w:val="0"/>
          <w:marBottom w:val="0"/>
          <w:divBdr>
            <w:top w:val="none" w:sz="0" w:space="0" w:color="auto"/>
            <w:left w:val="none" w:sz="0" w:space="0" w:color="auto"/>
            <w:bottom w:val="none" w:sz="0" w:space="0" w:color="auto"/>
            <w:right w:val="none" w:sz="0" w:space="0" w:color="auto"/>
          </w:divBdr>
        </w:div>
        <w:div w:id="2112318757">
          <w:marLeft w:val="0"/>
          <w:marRight w:val="0"/>
          <w:marTop w:val="0"/>
          <w:marBottom w:val="0"/>
          <w:divBdr>
            <w:top w:val="none" w:sz="0" w:space="0" w:color="auto"/>
            <w:left w:val="none" w:sz="0" w:space="0" w:color="auto"/>
            <w:bottom w:val="none" w:sz="0" w:space="0" w:color="auto"/>
            <w:right w:val="none" w:sz="0" w:space="0" w:color="auto"/>
          </w:divBdr>
        </w:div>
        <w:div w:id="1367413360">
          <w:marLeft w:val="0"/>
          <w:marRight w:val="0"/>
          <w:marTop w:val="0"/>
          <w:marBottom w:val="0"/>
          <w:divBdr>
            <w:top w:val="none" w:sz="0" w:space="0" w:color="auto"/>
            <w:left w:val="none" w:sz="0" w:space="0" w:color="auto"/>
            <w:bottom w:val="none" w:sz="0" w:space="0" w:color="auto"/>
            <w:right w:val="none" w:sz="0" w:space="0" w:color="auto"/>
          </w:divBdr>
        </w:div>
        <w:div w:id="1184174780">
          <w:marLeft w:val="0"/>
          <w:marRight w:val="0"/>
          <w:marTop w:val="0"/>
          <w:marBottom w:val="0"/>
          <w:divBdr>
            <w:top w:val="none" w:sz="0" w:space="0" w:color="auto"/>
            <w:left w:val="none" w:sz="0" w:space="0" w:color="auto"/>
            <w:bottom w:val="none" w:sz="0" w:space="0" w:color="auto"/>
            <w:right w:val="none" w:sz="0" w:space="0" w:color="auto"/>
          </w:divBdr>
        </w:div>
        <w:div w:id="513106398">
          <w:marLeft w:val="0"/>
          <w:marRight w:val="0"/>
          <w:marTop w:val="0"/>
          <w:marBottom w:val="0"/>
          <w:divBdr>
            <w:top w:val="none" w:sz="0" w:space="0" w:color="auto"/>
            <w:left w:val="none" w:sz="0" w:space="0" w:color="auto"/>
            <w:bottom w:val="none" w:sz="0" w:space="0" w:color="auto"/>
            <w:right w:val="none" w:sz="0" w:space="0" w:color="auto"/>
          </w:divBdr>
        </w:div>
        <w:div w:id="1103695817">
          <w:marLeft w:val="0"/>
          <w:marRight w:val="0"/>
          <w:marTop w:val="0"/>
          <w:marBottom w:val="0"/>
          <w:divBdr>
            <w:top w:val="none" w:sz="0" w:space="0" w:color="auto"/>
            <w:left w:val="none" w:sz="0" w:space="0" w:color="auto"/>
            <w:bottom w:val="none" w:sz="0" w:space="0" w:color="auto"/>
            <w:right w:val="none" w:sz="0" w:space="0" w:color="auto"/>
          </w:divBdr>
        </w:div>
        <w:div w:id="1371030378">
          <w:marLeft w:val="0"/>
          <w:marRight w:val="0"/>
          <w:marTop w:val="0"/>
          <w:marBottom w:val="0"/>
          <w:divBdr>
            <w:top w:val="none" w:sz="0" w:space="0" w:color="auto"/>
            <w:left w:val="none" w:sz="0" w:space="0" w:color="auto"/>
            <w:bottom w:val="none" w:sz="0" w:space="0" w:color="auto"/>
            <w:right w:val="none" w:sz="0" w:space="0" w:color="auto"/>
          </w:divBdr>
        </w:div>
        <w:div w:id="1848516953">
          <w:marLeft w:val="0"/>
          <w:marRight w:val="0"/>
          <w:marTop w:val="0"/>
          <w:marBottom w:val="0"/>
          <w:divBdr>
            <w:top w:val="none" w:sz="0" w:space="0" w:color="auto"/>
            <w:left w:val="none" w:sz="0" w:space="0" w:color="auto"/>
            <w:bottom w:val="none" w:sz="0" w:space="0" w:color="auto"/>
            <w:right w:val="none" w:sz="0" w:space="0" w:color="auto"/>
          </w:divBdr>
        </w:div>
        <w:div w:id="864175058">
          <w:marLeft w:val="0"/>
          <w:marRight w:val="0"/>
          <w:marTop w:val="0"/>
          <w:marBottom w:val="0"/>
          <w:divBdr>
            <w:top w:val="none" w:sz="0" w:space="0" w:color="auto"/>
            <w:left w:val="none" w:sz="0" w:space="0" w:color="auto"/>
            <w:bottom w:val="none" w:sz="0" w:space="0" w:color="auto"/>
            <w:right w:val="none" w:sz="0" w:space="0" w:color="auto"/>
          </w:divBdr>
        </w:div>
        <w:div w:id="2024162796">
          <w:marLeft w:val="0"/>
          <w:marRight w:val="0"/>
          <w:marTop w:val="0"/>
          <w:marBottom w:val="0"/>
          <w:divBdr>
            <w:top w:val="none" w:sz="0" w:space="0" w:color="auto"/>
            <w:left w:val="none" w:sz="0" w:space="0" w:color="auto"/>
            <w:bottom w:val="none" w:sz="0" w:space="0" w:color="auto"/>
            <w:right w:val="none" w:sz="0" w:space="0" w:color="auto"/>
          </w:divBdr>
        </w:div>
        <w:div w:id="1765607266">
          <w:marLeft w:val="0"/>
          <w:marRight w:val="0"/>
          <w:marTop w:val="0"/>
          <w:marBottom w:val="0"/>
          <w:divBdr>
            <w:top w:val="none" w:sz="0" w:space="0" w:color="auto"/>
            <w:left w:val="none" w:sz="0" w:space="0" w:color="auto"/>
            <w:bottom w:val="none" w:sz="0" w:space="0" w:color="auto"/>
            <w:right w:val="none" w:sz="0" w:space="0" w:color="auto"/>
          </w:divBdr>
        </w:div>
        <w:div w:id="285279014">
          <w:marLeft w:val="0"/>
          <w:marRight w:val="0"/>
          <w:marTop w:val="0"/>
          <w:marBottom w:val="0"/>
          <w:divBdr>
            <w:top w:val="none" w:sz="0" w:space="0" w:color="auto"/>
            <w:left w:val="none" w:sz="0" w:space="0" w:color="auto"/>
            <w:bottom w:val="none" w:sz="0" w:space="0" w:color="auto"/>
            <w:right w:val="none" w:sz="0" w:space="0" w:color="auto"/>
          </w:divBdr>
        </w:div>
        <w:div w:id="1508905993">
          <w:marLeft w:val="0"/>
          <w:marRight w:val="0"/>
          <w:marTop w:val="0"/>
          <w:marBottom w:val="0"/>
          <w:divBdr>
            <w:top w:val="none" w:sz="0" w:space="0" w:color="auto"/>
            <w:left w:val="none" w:sz="0" w:space="0" w:color="auto"/>
            <w:bottom w:val="none" w:sz="0" w:space="0" w:color="auto"/>
            <w:right w:val="none" w:sz="0" w:space="0" w:color="auto"/>
          </w:divBdr>
        </w:div>
        <w:div w:id="1047531596">
          <w:marLeft w:val="0"/>
          <w:marRight w:val="0"/>
          <w:marTop w:val="0"/>
          <w:marBottom w:val="0"/>
          <w:divBdr>
            <w:top w:val="none" w:sz="0" w:space="0" w:color="auto"/>
            <w:left w:val="none" w:sz="0" w:space="0" w:color="auto"/>
            <w:bottom w:val="none" w:sz="0" w:space="0" w:color="auto"/>
            <w:right w:val="none" w:sz="0" w:space="0" w:color="auto"/>
          </w:divBdr>
        </w:div>
        <w:div w:id="1114791731">
          <w:marLeft w:val="0"/>
          <w:marRight w:val="0"/>
          <w:marTop w:val="0"/>
          <w:marBottom w:val="0"/>
          <w:divBdr>
            <w:top w:val="none" w:sz="0" w:space="0" w:color="auto"/>
            <w:left w:val="none" w:sz="0" w:space="0" w:color="auto"/>
            <w:bottom w:val="none" w:sz="0" w:space="0" w:color="auto"/>
            <w:right w:val="none" w:sz="0" w:space="0" w:color="auto"/>
          </w:divBdr>
        </w:div>
        <w:div w:id="325667795">
          <w:marLeft w:val="0"/>
          <w:marRight w:val="0"/>
          <w:marTop w:val="0"/>
          <w:marBottom w:val="0"/>
          <w:divBdr>
            <w:top w:val="none" w:sz="0" w:space="0" w:color="auto"/>
            <w:left w:val="none" w:sz="0" w:space="0" w:color="auto"/>
            <w:bottom w:val="none" w:sz="0" w:space="0" w:color="auto"/>
            <w:right w:val="none" w:sz="0" w:space="0" w:color="auto"/>
          </w:divBdr>
        </w:div>
        <w:div w:id="1168639656">
          <w:marLeft w:val="0"/>
          <w:marRight w:val="0"/>
          <w:marTop w:val="0"/>
          <w:marBottom w:val="0"/>
          <w:divBdr>
            <w:top w:val="none" w:sz="0" w:space="0" w:color="auto"/>
            <w:left w:val="none" w:sz="0" w:space="0" w:color="auto"/>
            <w:bottom w:val="none" w:sz="0" w:space="0" w:color="auto"/>
            <w:right w:val="none" w:sz="0" w:space="0" w:color="auto"/>
          </w:divBdr>
        </w:div>
        <w:div w:id="319695436">
          <w:marLeft w:val="0"/>
          <w:marRight w:val="0"/>
          <w:marTop w:val="0"/>
          <w:marBottom w:val="0"/>
          <w:divBdr>
            <w:top w:val="none" w:sz="0" w:space="0" w:color="auto"/>
            <w:left w:val="none" w:sz="0" w:space="0" w:color="auto"/>
            <w:bottom w:val="none" w:sz="0" w:space="0" w:color="auto"/>
            <w:right w:val="none" w:sz="0" w:space="0" w:color="auto"/>
          </w:divBdr>
        </w:div>
        <w:div w:id="569272433">
          <w:marLeft w:val="0"/>
          <w:marRight w:val="0"/>
          <w:marTop w:val="0"/>
          <w:marBottom w:val="0"/>
          <w:divBdr>
            <w:top w:val="none" w:sz="0" w:space="0" w:color="auto"/>
            <w:left w:val="none" w:sz="0" w:space="0" w:color="auto"/>
            <w:bottom w:val="none" w:sz="0" w:space="0" w:color="auto"/>
            <w:right w:val="none" w:sz="0" w:space="0" w:color="auto"/>
          </w:divBdr>
        </w:div>
        <w:div w:id="379282343">
          <w:marLeft w:val="0"/>
          <w:marRight w:val="0"/>
          <w:marTop w:val="0"/>
          <w:marBottom w:val="0"/>
          <w:divBdr>
            <w:top w:val="none" w:sz="0" w:space="0" w:color="auto"/>
            <w:left w:val="none" w:sz="0" w:space="0" w:color="auto"/>
            <w:bottom w:val="none" w:sz="0" w:space="0" w:color="auto"/>
            <w:right w:val="none" w:sz="0" w:space="0" w:color="auto"/>
          </w:divBdr>
        </w:div>
        <w:div w:id="2110198731">
          <w:marLeft w:val="0"/>
          <w:marRight w:val="0"/>
          <w:marTop w:val="0"/>
          <w:marBottom w:val="0"/>
          <w:divBdr>
            <w:top w:val="none" w:sz="0" w:space="0" w:color="auto"/>
            <w:left w:val="none" w:sz="0" w:space="0" w:color="auto"/>
            <w:bottom w:val="none" w:sz="0" w:space="0" w:color="auto"/>
            <w:right w:val="none" w:sz="0" w:space="0" w:color="auto"/>
          </w:divBdr>
        </w:div>
        <w:div w:id="897326306">
          <w:marLeft w:val="0"/>
          <w:marRight w:val="0"/>
          <w:marTop w:val="0"/>
          <w:marBottom w:val="0"/>
          <w:divBdr>
            <w:top w:val="none" w:sz="0" w:space="0" w:color="auto"/>
            <w:left w:val="none" w:sz="0" w:space="0" w:color="auto"/>
            <w:bottom w:val="none" w:sz="0" w:space="0" w:color="auto"/>
            <w:right w:val="none" w:sz="0" w:space="0" w:color="auto"/>
          </w:divBdr>
        </w:div>
        <w:div w:id="616378206">
          <w:marLeft w:val="0"/>
          <w:marRight w:val="0"/>
          <w:marTop w:val="0"/>
          <w:marBottom w:val="0"/>
          <w:divBdr>
            <w:top w:val="none" w:sz="0" w:space="0" w:color="auto"/>
            <w:left w:val="none" w:sz="0" w:space="0" w:color="auto"/>
            <w:bottom w:val="none" w:sz="0" w:space="0" w:color="auto"/>
            <w:right w:val="none" w:sz="0" w:space="0" w:color="auto"/>
          </w:divBdr>
        </w:div>
        <w:div w:id="1995716979">
          <w:marLeft w:val="0"/>
          <w:marRight w:val="0"/>
          <w:marTop w:val="0"/>
          <w:marBottom w:val="0"/>
          <w:divBdr>
            <w:top w:val="none" w:sz="0" w:space="0" w:color="auto"/>
            <w:left w:val="none" w:sz="0" w:space="0" w:color="auto"/>
            <w:bottom w:val="none" w:sz="0" w:space="0" w:color="auto"/>
            <w:right w:val="none" w:sz="0" w:space="0" w:color="auto"/>
          </w:divBdr>
        </w:div>
        <w:div w:id="172497036">
          <w:marLeft w:val="0"/>
          <w:marRight w:val="0"/>
          <w:marTop w:val="0"/>
          <w:marBottom w:val="0"/>
          <w:divBdr>
            <w:top w:val="none" w:sz="0" w:space="0" w:color="auto"/>
            <w:left w:val="none" w:sz="0" w:space="0" w:color="auto"/>
            <w:bottom w:val="none" w:sz="0" w:space="0" w:color="auto"/>
            <w:right w:val="none" w:sz="0" w:space="0" w:color="auto"/>
          </w:divBdr>
        </w:div>
        <w:div w:id="1146698436">
          <w:marLeft w:val="0"/>
          <w:marRight w:val="0"/>
          <w:marTop w:val="0"/>
          <w:marBottom w:val="0"/>
          <w:divBdr>
            <w:top w:val="none" w:sz="0" w:space="0" w:color="auto"/>
            <w:left w:val="none" w:sz="0" w:space="0" w:color="auto"/>
            <w:bottom w:val="none" w:sz="0" w:space="0" w:color="auto"/>
            <w:right w:val="none" w:sz="0" w:space="0" w:color="auto"/>
          </w:divBdr>
        </w:div>
        <w:div w:id="944775598">
          <w:marLeft w:val="0"/>
          <w:marRight w:val="0"/>
          <w:marTop w:val="0"/>
          <w:marBottom w:val="0"/>
          <w:divBdr>
            <w:top w:val="none" w:sz="0" w:space="0" w:color="auto"/>
            <w:left w:val="none" w:sz="0" w:space="0" w:color="auto"/>
            <w:bottom w:val="none" w:sz="0" w:space="0" w:color="auto"/>
            <w:right w:val="none" w:sz="0" w:space="0" w:color="auto"/>
          </w:divBdr>
        </w:div>
        <w:div w:id="1975603663">
          <w:marLeft w:val="0"/>
          <w:marRight w:val="0"/>
          <w:marTop w:val="0"/>
          <w:marBottom w:val="0"/>
          <w:divBdr>
            <w:top w:val="none" w:sz="0" w:space="0" w:color="auto"/>
            <w:left w:val="none" w:sz="0" w:space="0" w:color="auto"/>
            <w:bottom w:val="none" w:sz="0" w:space="0" w:color="auto"/>
            <w:right w:val="none" w:sz="0" w:space="0" w:color="auto"/>
          </w:divBdr>
        </w:div>
        <w:div w:id="27335798">
          <w:marLeft w:val="0"/>
          <w:marRight w:val="0"/>
          <w:marTop w:val="0"/>
          <w:marBottom w:val="0"/>
          <w:divBdr>
            <w:top w:val="none" w:sz="0" w:space="0" w:color="auto"/>
            <w:left w:val="none" w:sz="0" w:space="0" w:color="auto"/>
            <w:bottom w:val="none" w:sz="0" w:space="0" w:color="auto"/>
            <w:right w:val="none" w:sz="0" w:space="0" w:color="auto"/>
          </w:divBdr>
        </w:div>
        <w:div w:id="1425299535">
          <w:marLeft w:val="0"/>
          <w:marRight w:val="0"/>
          <w:marTop w:val="0"/>
          <w:marBottom w:val="0"/>
          <w:divBdr>
            <w:top w:val="none" w:sz="0" w:space="0" w:color="auto"/>
            <w:left w:val="none" w:sz="0" w:space="0" w:color="auto"/>
            <w:bottom w:val="none" w:sz="0" w:space="0" w:color="auto"/>
            <w:right w:val="none" w:sz="0" w:space="0" w:color="auto"/>
          </w:divBdr>
        </w:div>
        <w:div w:id="430127078">
          <w:marLeft w:val="0"/>
          <w:marRight w:val="0"/>
          <w:marTop w:val="0"/>
          <w:marBottom w:val="0"/>
          <w:divBdr>
            <w:top w:val="none" w:sz="0" w:space="0" w:color="auto"/>
            <w:left w:val="none" w:sz="0" w:space="0" w:color="auto"/>
            <w:bottom w:val="none" w:sz="0" w:space="0" w:color="auto"/>
            <w:right w:val="none" w:sz="0" w:space="0" w:color="auto"/>
          </w:divBdr>
        </w:div>
        <w:div w:id="441581988">
          <w:marLeft w:val="0"/>
          <w:marRight w:val="0"/>
          <w:marTop w:val="0"/>
          <w:marBottom w:val="0"/>
          <w:divBdr>
            <w:top w:val="none" w:sz="0" w:space="0" w:color="auto"/>
            <w:left w:val="none" w:sz="0" w:space="0" w:color="auto"/>
            <w:bottom w:val="none" w:sz="0" w:space="0" w:color="auto"/>
            <w:right w:val="none" w:sz="0" w:space="0" w:color="auto"/>
          </w:divBdr>
        </w:div>
        <w:div w:id="1278831206">
          <w:marLeft w:val="0"/>
          <w:marRight w:val="0"/>
          <w:marTop w:val="0"/>
          <w:marBottom w:val="0"/>
          <w:divBdr>
            <w:top w:val="none" w:sz="0" w:space="0" w:color="auto"/>
            <w:left w:val="none" w:sz="0" w:space="0" w:color="auto"/>
            <w:bottom w:val="none" w:sz="0" w:space="0" w:color="auto"/>
            <w:right w:val="none" w:sz="0" w:space="0" w:color="auto"/>
          </w:divBdr>
        </w:div>
        <w:div w:id="308949594">
          <w:marLeft w:val="0"/>
          <w:marRight w:val="0"/>
          <w:marTop w:val="0"/>
          <w:marBottom w:val="0"/>
          <w:divBdr>
            <w:top w:val="none" w:sz="0" w:space="0" w:color="auto"/>
            <w:left w:val="none" w:sz="0" w:space="0" w:color="auto"/>
            <w:bottom w:val="none" w:sz="0" w:space="0" w:color="auto"/>
            <w:right w:val="none" w:sz="0" w:space="0" w:color="auto"/>
          </w:divBdr>
        </w:div>
        <w:div w:id="1870990271">
          <w:marLeft w:val="0"/>
          <w:marRight w:val="0"/>
          <w:marTop w:val="0"/>
          <w:marBottom w:val="0"/>
          <w:divBdr>
            <w:top w:val="none" w:sz="0" w:space="0" w:color="auto"/>
            <w:left w:val="none" w:sz="0" w:space="0" w:color="auto"/>
            <w:bottom w:val="none" w:sz="0" w:space="0" w:color="auto"/>
            <w:right w:val="none" w:sz="0" w:space="0" w:color="auto"/>
          </w:divBdr>
        </w:div>
        <w:div w:id="1178154787">
          <w:marLeft w:val="0"/>
          <w:marRight w:val="0"/>
          <w:marTop w:val="0"/>
          <w:marBottom w:val="0"/>
          <w:divBdr>
            <w:top w:val="none" w:sz="0" w:space="0" w:color="auto"/>
            <w:left w:val="none" w:sz="0" w:space="0" w:color="auto"/>
            <w:bottom w:val="none" w:sz="0" w:space="0" w:color="auto"/>
            <w:right w:val="none" w:sz="0" w:space="0" w:color="auto"/>
          </w:divBdr>
        </w:div>
        <w:div w:id="1428231896">
          <w:marLeft w:val="0"/>
          <w:marRight w:val="0"/>
          <w:marTop w:val="0"/>
          <w:marBottom w:val="0"/>
          <w:divBdr>
            <w:top w:val="none" w:sz="0" w:space="0" w:color="auto"/>
            <w:left w:val="none" w:sz="0" w:space="0" w:color="auto"/>
            <w:bottom w:val="none" w:sz="0" w:space="0" w:color="auto"/>
            <w:right w:val="none" w:sz="0" w:space="0" w:color="auto"/>
          </w:divBdr>
        </w:div>
        <w:div w:id="1030380412">
          <w:marLeft w:val="0"/>
          <w:marRight w:val="0"/>
          <w:marTop w:val="0"/>
          <w:marBottom w:val="0"/>
          <w:divBdr>
            <w:top w:val="none" w:sz="0" w:space="0" w:color="auto"/>
            <w:left w:val="none" w:sz="0" w:space="0" w:color="auto"/>
            <w:bottom w:val="none" w:sz="0" w:space="0" w:color="auto"/>
            <w:right w:val="none" w:sz="0" w:space="0" w:color="auto"/>
          </w:divBdr>
        </w:div>
        <w:div w:id="1330282142">
          <w:marLeft w:val="0"/>
          <w:marRight w:val="0"/>
          <w:marTop w:val="0"/>
          <w:marBottom w:val="0"/>
          <w:divBdr>
            <w:top w:val="none" w:sz="0" w:space="0" w:color="auto"/>
            <w:left w:val="none" w:sz="0" w:space="0" w:color="auto"/>
            <w:bottom w:val="none" w:sz="0" w:space="0" w:color="auto"/>
            <w:right w:val="none" w:sz="0" w:space="0" w:color="auto"/>
          </w:divBdr>
        </w:div>
        <w:div w:id="459230198">
          <w:marLeft w:val="0"/>
          <w:marRight w:val="0"/>
          <w:marTop w:val="0"/>
          <w:marBottom w:val="0"/>
          <w:divBdr>
            <w:top w:val="none" w:sz="0" w:space="0" w:color="auto"/>
            <w:left w:val="none" w:sz="0" w:space="0" w:color="auto"/>
            <w:bottom w:val="none" w:sz="0" w:space="0" w:color="auto"/>
            <w:right w:val="none" w:sz="0" w:space="0" w:color="auto"/>
          </w:divBdr>
        </w:div>
        <w:div w:id="375470663">
          <w:marLeft w:val="0"/>
          <w:marRight w:val="0"/>
          <w:marTop w:val="0"/>
          <w:marBottom w:val="0"/>
          <w:divBdr>
            <w:top w:val="none" w:sz="0" w:space="0" w:color="auto"/>
            <w:left w:val="none" w:sz="0" w:space="0" w:color="auto"/>
            <w:bottom w:val="none" w:sz="0" w:space="0" w:color="auto"/>
            <w:right w:val="none" w:sz="0" w:space="0" w:color="auto"/>
          </w:divBdr>
        </w:div>
        <w:div w:id="1577279182">
          <w:marLeft w:val="0"/>
          <w:marRight w:val="0"/>
          <w:marTop w:val="0"/>
          <w:marBottom w:val="0"/>
          <w:divBdr>
            <w:top w:val="none" w:sz="0" w:space="0" w:color="auto"/>
            <w:left w:val="none" w:sz="0" w:space="0" w:color="auto"/>
            <w:bottom w:val="none" w:sz="0" w:space="0" w:color="auto"/>
            <w:right w:val="none" w:sz="0" w:space="0" w:color="auto"/>
          </w:divBdr>
        </w:div>
        <w:div w:id="774446940">
          <w:marLeft w:val="0"/>
          <w:marRight w:val="0"/>
          <w:marTop w:val="0"/>
          <w:marBottom w:val="0"/>
          <w:divBdr>
            <w:top w:val="none" w:sz="0" w:space="0" w:color="auto"/>
            <w:left w:val="none" w:sz="0" w:space="0" w:color="auto"/>
            <w:bottom w:val="none" w:sz="0" w:space="0" w:color="auto"/>
            <w:right w:val="none" w:sz="0" w:space="0" w:color="auto"/>
          </w:divBdr>
        </w:div>
        <w:div w:id="1506089315">
          <w:marLeft w:val="0"/>
          <w:marRight w:val="0"/>
          <w:marTop w:val="0"/>
          <w:marBottom w:val="0"/>
          <w:divBdr>
            <w:top w:val="none" w:sz="0" w:space="0" w:color="auto"/>
            <w:left w:val="none" w:sz="0" w:space="0" w:color="auto"/>
            <w:bottom w:val="none" w:sz="0" w:space="0" w:color="auto"/>
            <w:right w:val="none" w:sz="0" w:space="0" w:color="auto"/>
          </w:divBdr>
        </w:div>
      </w:divsChild>
    </w:div>
    <w:div w:id="1218199189">
      <w:bodyDiv w:val="1"/>
      <w:marLeft w:val="0"/>
      <w:marRight w:val="0"/>
      <w:marTop w:val="0"/>
      <w:marBottom w:val="0"/>
      <w:divBdr>
        <w:top w:val="none" w:sz="0" w:space="0" w:color="auto"/>
        <w:left w:val="none" w:sz="0" w:space="0" w:color="auto"/>
        <w:bottom w:val="none" w:sz="0" w:space="0" w:color="auto"/>
        <w:right w:val="none" w:sz="0" w:space="0" w:color="auto"/>
      </w:divBdr>
      <w:divsChild>
        <w:div w:id="103309884">
          <w:marLeft w:val="0"/>
          <w:marRight w:val="0"/>
          <w:marTop w:val="0"/>
          <w:marBottom w:val="0"/>
          <w:divBdr>
            <w:top w:val="none" w:sz="0" w:space="0" w:color="auto"/>
            <w:left w:val="none" w:sz="0" w:space="0" w:color="auto"/>
            <w:bottom w:val="none" w:sz="0" w:space="0" w:color="auto"/>
            <w:right w:val="none" w:sz="0" w:space="0" w:color="auto"/>
          </w:divBdr>
        </w:div>
        <w:div w:id="1043360228">
          <w:marLeft w:val="0"/>
          <w:marRight w:val="0"/>
          <w:marTop w:val="0"/>
          <w:marBottom w:val="0"/>
          <w:divBdr>
            <w:top w:val="none" w:sz="0" w:space="0" w:color="auto"/>
            <w:left w:val="none" w:sz="0" w:space="0" w:color="auto"/>
            <w:bottom w:val="none" w:sz="0" w:space="0" w:color="auto"/>
            <w:right w:val="none" w:sz="0" w:space="0" w:color="auto"/>
          </w:divBdr>
        </w:div>
        <w:div w:id="1098066969">
          <w:marLeft w:val="0"/>
          <w:marRight w:val="0"/>
          <w:marTop w:val="0"/>
          <w:marBottom w:val="0"/>
          <w:divBdr>
            <w:top w:val="none" w:sz="0" w:space="0" w:color="auto"/>
            <w:left w:val="none" w:sz="0" w:space="0" w:color="auto"/>
            <w:bottom w:val="none" w:sz="0" w:space="0" w:color="auto"/>
            <w:right w:val="none" w:sz="0" w:space="0" w:color="auto"/>
          </w:divBdr>
        </w:div>
        <w:div w:id="935793148">
          <w:marLeft w:val="0"/>
          <w:marRight w:val="0"/>
          <w:marTop w:val="0"/>
          <w:marBottom w:val="0"/>
          <w:divBdr>
            <w:top w:val="none" w:sz="0" w:space="0" w:color="auto"/>
            <w:left w:val="none" w:sz="0" w:space="0" w:color="auto"/>
            <w:bottom w:val="none" w:sz="0" w:space="0" w:color="auto"/>
            <w:right w:val="none" w:sz="0" w:space="0" w:color="auto"/>
          </w:divBdr>
        </w:div>
        <w:div w:id="959065223">
          <w:marLeft w:val="0"/>
          <w:marRight w:val="0"/>
          <w:marTop w:val="0"/>
          <w:marBottom w:val="0"/>
          <w:divBdr>
            <w:top w:val="none" w:sz="0" w:space="0" w:color="auto"/>
            <w:left w:val="none" w:sz="0" w:space="0" w:color="auto"/>
            <w:bottom w:val="none" w:sz="0" w:space="0" w:color="auto"/>
            <w:right w:val="none" w:sz="0" w:space="0" w:color="auto"/>
          </w:divBdr>
        </w:div>
        <w:div w:id="1830946908">
          <w:marLeft w:val="0"/>
          <w:marRight w:val="0"/>
          <w:marTop w:val="0"/>
          <w:marBottom w:val="0"/>
          <w:divBdr>
            <w:top w:val="none" w:sz="0" w:space="0" w:color="auto"/>
            <w:left w:val="none" w:sz="0" w:space="0" w:color="auto"/>
            <w:bottom w:val="none" w:sz="0" w:space="0" w:color="auto"/>
            <w:right w:val="none" w:sz="0" w:space="0" w:color="auto"/>
          </w:divBdr>
        </w:div>
        <w:div w:id="1141114220">
          <w:marLeft w:val="0"/>
          <w:marRight w:val="0"/>
          <w:marTop w:val="0"/>
          <w:marBottom w:val="0"/>
          <w:divBdr>
            <w:top w:val="none" w:sz="0" w:space="0" w:color="auto"/>
            <w:left w:val="none" w:sz="0" w:space="0" w:color="auto"/>
            <w:bottom w:val="none" w:sz="0" w:space="0" w:color="auto"/>
            <w:right w:val="none" w:sz="0" w:space="0" w:color="auto"/>
          </w:divBdr>
        </w:div>
        <w:div w:id="1373769671">
          <w:marLeft w:val="0"/>
          <w:marRight w:val="0"/>
          <w:marTop w:val="0"/>
          <w:marBottom w:val="0"/>
          <w:divBdr>
            <w:top w:val="none" w:sz="0" w:space="0" w:color="auto"/>
            <w:left w:val="none" w:sz="0" w:space="0" w:color="auto"/>
            <w:bottom w:val="none" w:sz="0" w:space="0" w:color="auto"/>
            <w:right w:val="none" w:sz="0" w:space="0" w:color="auto"/>
          </w:divBdr>
        </w:div>
        <w:div w:id="723680241">
          <w:marLeft w:val="0"/>
          <w:marRight w:val="0"/>
          <w:marTop w:val="0"/>
          <w:marBottom w:val="0"/>
          <w:divBdr>
            <w:top w:val="none" w:sz="0" w:space="0" w:color="auto"/>
            <w:left w:val="none" w:sz="0" w:space="0" w:color="auto"/>
            <w:bottom w:val="none" w:sz="0" w:space="0" w:color="auto"/>
            <w:right w:val="none" w:sz="0" w:space="0" w:color="auto"/>
          </w:divBdr>
        </w:div>
        <w:div w:id="642462228">
          <w:marLeft w:val="0"/>
          <w:marRight w:val="0"/>
          <w:marTop w:val="0"/>
          <w:marBottom w:val="0"/>
          <w:divBdr>
            <w:top w:val="none" w:sz="0" w:space="0" w:color="auto"/>
            <w:left w:val="none" w:sz="0" w:space="0" w:color="auto"/>
            <w:bottom w:val="none" w:sz="0" w:space="0" w:color="auto"/>
            <w:right w:val="none" w:sz="0" w:space="0" w:color="auto"/>
          </w:divBdr>
        </w:div>
        <w:div w:id="811480880">
          <w:marLeft w:val="0"/>
          <w:marRight w:val="0"/>
          <w:marTop w:val="0"/>
          <w:marBottom w:val="0"/>
          <w:divBdr>
            <w:top w:val="none" w:sz="0" w:space="0" w:color="auto"/>
            <w:left w:val="none" w:sz="0" w:space="0" w:color="auto"/>
            <w:bottom w:val="none" w:sz="0" w:space="0" w:color="auto"/>
            <w:right w:val="none" w:sz="0" w:space="0" w:color="auto"/>
          </w:divBdr>
        </w:div>
        <w:div w:id="1642732321">
          <w:marLeft w:val="0"/>
          <w:marRight w:val="0"/>
          <w:marTop w:val="0"/>
          <w:marBottom w:val="0"/>
          <w:divBdr>
            <w:top w:val="none" w:sz="0" w:space="0" w:color="auto"/>
            <w:left w:val="none" w:sz="0" w:space="0" w:color="auto"/>
            <w:bottom w:val="none" w:sz="0" w:space="0" w:color="auto"/>
            <w:right w:val="none" w:sz="0" w:space="0" w:color="auto"/>
          </w:divBdr>
        </w:div>
        <w:div w:id="290526983">
          <w:marLeft w:val="0"/>
          <w:marRight w:val="0"/>
          <w:marTop w:val="0"/>
          <w:marBottom w:val="0"/>
          <w:divBdr>
            <w:top w:val="none" w:sz="0" w:space="0" w:color="auto"/>
            <w:left w:val="none" w:sz="0" w:space="0" w:color="auto"/>
            <w:bottom w:val="none" w:sz="0" w:space="0" w:color="auto"/>
            <w:right w:val="none" w:sz="0" w:space="0" w:color="auto"/>
          </w:divBdr>
        </w:div>
        <w:div w:id="1986931966">
          <w:marLeft w:val="0"/>
          <w:marRight w:val="0"/>
          <w:marTop w:val="0"/>
          <w:marBottom w:val="0"/>
          <w:divBdr>
            <w:top w:val="none" w:sz="0" w:space="0" w:color="auto"/>
            <w:left w:val="none" w:sz="0" w:space="0" w:color="auto"/>
            <w:bottom w:val="none" w:sz="0" w:space="0" w:color="auto"/>
            <w:right w:val="none" w:sz="0" w:space="0" w:color="auto"/>
          </w:divBdr>
        </w:div>
        <w:div w:id="1766916919">
          <w:marLeft w:val="0"/>
          <w:marRight w:val="0"/>
          <w:marTop w:val="0"/>
          <w:marBottom w:val="0"/>
          <w:divBdr>
            <w:top w:val="none" w:sz="0" w:space="0" w:color="auto"/>
            <w:left w:val="none" w:sz="0" w:space="0" w:color="auto"/>
            <w:bottom w:val="none" w:sz="0" w:space="0" w:color="auto"/>
            <w:right w:val="none" w:sz="0" w:space="0" w:color="auto"/>
          </w:divBdr>
        </w:div>
        <w:div w:id="1837650127">
          <w:marLeft w:val="0"/>
          <w:marRight w:val="0"/>
          <w:marTop w:val="0"/>
          <w:marBottom w:val="0"/>
          <w:divBdr>
            <w:top w:val="none" w:sz="0" w:space="0" w:color="auto"/>
            <w:left w:val="none" w:sz="0" w:space="0" w:color="auto"/>
            <w:bottom w:val="none" w:sz="0" w:space="0" w:color="auto"/>
            <w:right w:val="none" w:sz="0" w:space="0" w:color="auto"/>
          </w:divBdr>
        </w:div>
        <w:div w:id="1955867700">
          <w:marLeft w:val="0"/>
          <w:marRight w:val="0"/>
          <w:marTop w:val="0"/>
          <w:marBottom w:val="0"/>
          <w:divBdr>
            <w:top w:val="none" w:sz="0" w:space="0" w:color="auto"/>
            <w:left w:val="none" w:sz="0" w:space="0" w:color="auto"/>
            <w:bottom w:val="none" w:sz="0" w:space="0" w:color="auto"/>
            <w:right w:val="none" w:sz="0" w:space="0" w:color="auto"/>
          </w:divBdr>
        </w:div>
        <w:div w:id="1481921755">
          <w:marLeft w:val="0"/>
          <w:marRight w:val="0"/>
          <w:marTop w:val="0"/>
          <w:marBottom w:val="0"/>
          <w:divBdr>
            <w:top w:val="none" w:sz="0" w:space="0" w:color="auto"/>
            <w:left w:val="none" w:sz="0" w:space="0" w:color="auto"/>
            <w:bottom w:val="none" w:sz="0" w:space="0" w:color="auto"/>
            <w:right w:val="none" w:sz="0" w:space="0" w:color="auto"/>
          </w:divBdr>
        </w:div>
        <w:div w:id="1441606238">
          <w:marLeft w:val="0"/>
          <w:marRight w:val="0"/>
          <w:marTop w:val="0"/>
          <w:marBottom w:val="0"/>
          <w:divBdr>
            <w:top w:val="none" w:sz="0" w:space="0" w:color="auto"/>
            <w:left w:val="none" w:sz="0" w:space="0" w:color="auto"/>
            <w:bottom w:val="none" w:sz="0" w:space="0" w:color="auto"/>
            <w:right w:val="none" w:sz="0" w:space="0" w:color="auto"/>
          </w:divBdr>
        </w:div>
        <w:div w:id="1879316175">
          <w:marLeft w:val="0"/>
          <w:marRight w:val="0"/>
          <w:marTop w:val="0"/>
          <w:marBottom w:val="0"/>
          <w:divBdr>
            <w:top w:val="none" w:sz="0" w:space="0" w:color="auto"/>
            <w:left w:val="none" w:sz="0" w:space="0" w:color="auto"/>
            <w:bottom w:val="none" w:sz="0" w:space="0" w:color="auto"/>
            <w:right w:val="none" w:sz="0" w:space="0" w:color="auto"/>
          </w:divBdr>
        </w:div>
        <w:div w:id="1949971757">
          <w:marLeft w:val="0"/>
          <w:marRight w:val="0"/>
          <w:marTop w:val="0"/>
          <w:marBottom w:val="0"/>
          <w:divBdr>
            <w:top w:val="none" w:sz="0" w:space="0" w:color="auto"/>
            <w:left w:val="none" w:sz="0" w:space="0" w:color="auto"/>
            <w:bottom w:val="none" w:sz="0" w:space="0" w:color="auto"/>
            <w:right w:val="none" w:sz="0" w:space="0" w:color="auto"/>
          </w:divBdr>
        </w:div>
        <w:div w:id="702824208">
          <w:marLeft w:val="0"/>
          <w:marRight w:val="0"/>
          <w:marTop w:val="0"/>
          <w:marBottom w:val="0"/>
          <w:divBdr>
            <w:top w:val="none" w:sz="0" w:space="0" w:color="auto"/>
            <w:left w:val="none" w:sz="0" w:space="0" w:color="auto"/>
            <w:bottom w:val="none" w:sz="0" w:space="0" w:color="auto"/>
            <w:right w:val="none" w:sz="0" w:space="0" w:color="auto"/>
          </w:divBdr>
        </w:div>
        <w:div w:id="1393845196">
          <w:marLeft w:val="0"/>
          <w:marRight w:val="0"/>
          <w:marTop w:val="0"/>
          <w:marBottom w:val="0"/>
          <w:divBdr>
            <w:top w:val="none" w:sz="0" w:space="0" w:color="auto"/>
            <w:left w:val="none" w:sz="0" w:space="0" w:color="auto"/>
            <w:bottom w:val="none" w:sz="0" w:space="0" w:color="auto"/>
            <w:right w:val="none" w:sz="0" w:space="0" w:color="auto"/>
          </w:divBdr>
        </w:div>
        <w:div w:id="256404112">
          <w:marLeft w:val="0"/>
          <w:marRight w:val="0"/>
          <w:marTop w:val="0"/>
          <w:marBottom w:val="0"/>
          <w:divBdr>
            <w:top w:val="none" w:sz="0" w:space="0" w:color="auto"/>
            <w:left w:val="none" w:sz="0" w:space="0" w:color="auto"/>
            <w:bottom w:val="none" w:sz="0" w:space="0" w:color="auto"/>
            <w:right w:val="none" w:sz="0" w:space="0" w:color="auto"/>
          </w:divBdr>
        </w:div>
        <w:div w:id="524368729">
          <w:marLeft w:val="0"/>
          <w:marRight w:val="0"/>
          <w:marTop w:val="0"/>
          <w:marBottom w:val="0"/>
          <w:divBdr>
            <w:top w:val="none" w:sz="0" w:space="0" w:color="auto"/>
            <w:left w:val="none" w:sz="0" w:space="0" w:color="auto"/>
            <w:bottom w:val="none" w:sz="0" w:space="0" w:color="auto"/>
            <w:right w:val="none" w:sz="0" w:space="0" w:color="auto"/>
          </w:divBdr>
        </w:div>
        <w:div w:id="575869459">
          <w:marLeft w:val="0"/>
          <w:marRight w:val="0"/>
          <w:marTop w:val="0"/>
          <w:marBottom w:val="0"/>
          <w:divBdr>
            <w:top w:val="none" w:sz="0" w:space="0" w:color="auto"/>
            <w:left w:val="none" w:sz="0" w:space="0" w:color="auto"/>
            <w:bottom w:val="none" w:sz="0" w:space="0" w:color="auto"/>
            <w:right w:val="none" w:sz="0" w:space="0" w:color="auto"/>
          </w:divBdr>
        </w:div>
        <w:div w:id="2130467280">
          <w:marLeft w:val="0"/>
          <w:marRight w:val="0"/>
          <w:marTop w:val="0"/>
          <w:marBottom w:val="0"/>
          <w:divBdr>
            <w:top w:val="none" w:sz="0" w:space="0" w:color="auto"/>
            <w:left w:val="none" w:sz="0" w:space="0" w:color="auto"/>
            <w:bottom w:val="none" w:sz="0" w:space="0" w:color="auto"/>
            <w:right w:val="none" w:sz="0" w:space="0" w:color="auto"/>
          </w:divBdr>
        </w:div>
        <w:div w:id="14771702">
          <w:marLeft w:val="0"/>
          <w:marRight w:val="0"/>
          <w:marTop w:val="0"/>
          <w:marBottom w:val="0"/>
          <w:divBdr>
            <w:top w:val="none" w:sz="0" w:space="0" w:color="auto"/>
            <w:left w:val="none" w:sz="0" w:space="0" w:color="auto"/>
            <w:bottom w:val="none" w:sz="0" w:space="0" w:color="auto"/>
            <w:right w:val="none" w:sz="0" w:space="0" w:color="auto"/>
          </w:divBdr>
        </w:div>
        <w:div w:id="633218537">
          <w:marLeft w:val="0"/>
          <w:marRight w:val="0"/>
          <w:marTop w:val="0"/>
          <w:marBottom w:val="0"/>
          <w:divBdr>
            <w:top w:val="none" w:sz="0" w:space="0" w:color="auto"/>
            <w:left w:val="none" w:sz="0" w:space="0" w:color="auto"/>
            <w:bottom w:val="none" w:sz="0" w:space="0" w:color="auto"/>
            <w:right w:val="none" w:sz="0" w:space="0" w:color="auto"/>
          </w:divBdr>
        </w:div>
        <w:div w:id="97870390">
          <w:marLeft w:val="0"/>
          <w:marRight w:val="0"/>
          <w:marTop w:val="0"/>
          <w:marBottom w:val="0"/>
          <w:divBdr>
            <w:top w:val="none" w:sz="0" w:space="0" w:color="auto"/>
            <w:left w:val="none" w:sz="0" w:space="0" w:color="auto"/>
            <w:bottom w:val="none" w:sz="0" w:space="0" w:color="auto"/>
            <w:right w:val="none" w:sz="0" w:space="0" w:color="auto"/>
          </w:divBdr>
        </w:div>
        <w:div w:id="795635120">
          <w:marLeft w:val="0"/>
          <w:marRight w:val="0"/>
          <w:marTop w:val="0"/>
          <w:marBottom w:val="0"/>
          <w:divBdr>
            <w:top w:val="none" w:sz="0" w:space="0" w:color="auto"/>
            <w:left w:val="none" w:sz="0" w:space="0" w:color="auto"/>
            <w:bottom w:val="none" w:sz="0" w:space="0" w:color="auto"/>
            <w:right w:val="none" w:sz="0" w:space="0" w:color="auto"/>
          </w:divBdr>
        </w:div>
        <w:div w:id="1339427545">
          <w:marLeft w:val="0"/>
          <w:marRight w:val="0"/>
          <w:marTop w:val="0"/>
          <w:marBottom w:val="0"/>
          <w:divBdr>
            <w:top w:val="none" w:sz="0" w:space="0" w:color="auto"/>
            <w:left w:val="none" w:sz="0" w:space="0" w:color="auto"/>
            <w:bottom w:val="none" w:sz="0" w:space="0" w:color="auto"/>
            <w:right w:val="none" w:sz="0" w:space="0" w:color="auto"/>
          </w:divBdr>
        </w:div>
        <w:div w:id="616646467">
          <w:marLeft w:val="0"/>
          <w:marRight w:val="0"/>
          <w:marTop w:val="0"/>
          <w:marBottom w:val="0"/>
          <w:divBdr>
            <w:top w:val="none" w:sz="0" w:space="0" w:color="auto"/>
            <w:left w:val="none" w:sz="0" w:space="0" w:color="auto"/>
            <w:bottom w:val="none" w:sz="0" w:space="0" w:color="auto"/>
            <w:right w:val="none" w:sz="0" w:space="0" w:color="auto"/>
          </w:divBdr>
        </w:div>
        <w:div w:id="1614746290">
          <w:marLeft w:val="0"/>
          <w:marRight w:val="0"/>
          <w:marTop w:val="0"/>
          <w:marBottom w:val="0"/>
          <w:divBdr>
            <w:top w:val="none" w:sz="0" w:space="0" w:color="auto"/>
            <w:left w:val="none" w:sz="0" w:space="0" w:color="auto"/>
            <w:bottom w:val="none" w:sz="0" w:space="0" w:color="auto"/>
            <w:right w:val="none" w:sz="0" w:space="0" w:color="auto"/>
          </w:divBdr>
        </w:div>
        <w:div w:id="2064285650">
          <w:marLeft w:val="0"/>
          <w:marRight w:val="0"/>
          <w:marTop w:val="0"/>
          <w:marBottom w:val="0"/>
          <w:divBdr>
            <w:top w:val="none" w:sz="0" w:space="0" w:color="auto"/>
            <w:left w:val="none" w:sz="0" w:space="0" w:color="auto"/>
            <w:bottom w:val="none" w:sz="0" w:space="0" w:color="auto"/>
            <w:right w:val="none" w:sz="0" w:space="0" w:color="auto"/>
          </w:divBdr>
        </w:div>
        <w:div w:id="452477690">
          <w:marLeft w:val="0"/>
          <w:marRight w:val="0"/>
          <w:marTop w:val="0"/>
          <w:marBottom w:val="0"/>
          <w:divBdr>
            <w:top w:val="none" w:sz="0" w:space="0" w:color="auto"/>
            <w:left w:val="none" w:sz="0" w:space="0" w:color="auto"/>
            <w:bottom w:val="none" w:sz="0" w:space="0" w:color="auto"/>
            <w:right w:val="none" w:sz="0" w:space="0" w:color="auto"/>
          </w:divBdr>
        </w:div>
        <w:div w:id="1941833408">
          <w:marLeft w:val="0"/>
          <w:marRight w:val="0"/>
          <w:marTop w:val="0"/>
          <w:marBottom w:val="0"/>
          <w:divBdr>
            <w:top w:val="none" w:sz="0" w:space="0" w:color="auto"/>
            <w:left w:val="none" w:sz="0" w:space="0" w:color="auto"/>
            <w:bottom w:val="none" w:sz="0" w:space="0" w:color="auto"/>
            <w:right w:val="none" w:sz="0" w:space="0" w:color="auto"/>
          </w:divBdr>
        </w:div>
        <w:div w:id="820773934">
          <w:marLeft w:val="0"/>
          <w:marRight w:val="0"/>
          <w:marTop w:val="0"/>
          <w:marBottom w:val="0"/>
          <w:divBdr>
            <w:top w:val="none" w:sz="0" w:space="0" w:color="auto"/>
            <w:left w:val="none" w:sz="0" w:space="0" w:color="auto"/>
            <w:bottom w:val="none" w:sz="0" w:space="0" w:color="auto"/>
            <w:right w:val="none" w:sz="0" w:space="0" w:color="auto"/>
          </w:divBdr>
        </w:div>
        <w:div w:id="1838378873">
          <w:marLeft w:val="0"/>
          <w:marRight w:val="0"/>
          <w:marTop w:val="0"/>
          <w:marBottom w:val="0"/>
          <w:divBdr>
            <w:top w:val="none" w:sz="0" w:space="0" w:color="auto"/>
            <w:left w:val="none" w:sz="0" w:space="0" w:color="auto"/>
            <w:bottom w:val="none" w:sz="0" w:space="0" w:color="auto"/>
            <w:right w:val="none" w:sz="0" w:space="0" w:color="auto"/>
          </w:divBdr>
        </w:div>
        <w:div w:id="829977988">
          <w:marLeft w:val="0"/>
          <w:marRight w:val="0"/>
          <w:marTop w:val="0"/>
          <w:marBottom w:val="0"/>
          <w:divBdr>
            <w:top w:val="none" w:sz="0" w:space="0" w:color="auto"/>
            <w:left w:val="none" w:sz="0" w:space="0" w:color="auto"/>
            <w:bottom w:val="none" w:sz="0" w:space="0" w:color="auto"/>
            <w:right w:val="none" w:sz="0" w:space="0" w:color="auto"/>
          </w:divBdr>
        </w:div>
        <w:div w:id="324940192">
          <w:marLeft w:val="0"/>
          <w:marRight w:val="0"/>
          <w:marTop w:val="0"/>
          <w:marBottom w:val="0"/>
          <w:divBdr>
            <w:top w:val="none" w:sz="0" w:space="0" w:color="auto"/>
            <w:left w:val="none" w:sz="0" w:space="0" w:color="auto"/>
            <w:bottom w:val="none" w:sz="0" w:space="0" w:color="auto"/>
            <w:right w:val="none" w:sz="0" w:space="0" w:color="auto"/>
          </w:divBdr>
        </w:div>
        <w:div w:id="349180569">
          <w:marLeft w:val="0"/>
          <w:marRight w:val="0"/>
          <w:marTop w:val="0"/>
          <w:marBottom w:val="0"/>
          <w:divBdr>
            <w:top w:val="none" w:sz="0" w:space="0" w:color="auto"/>
            <w:left w:val="none" w:sz="0" w:space="0" w:color="auto"/>
            <w:bottom w:val="none" w:sz="0" w:space="0" w:color="auto"/>
            <w:right w:val="none" w:sz="0" w:space="0" w:color="auto"/>
          </w:divBdr>
        </w:div>
        <w:div w:id="2099061872">
          <w:marLeft w:val="0"/>
          <w:marRight w:val="0"/>
          <w:marTop w:val="0"/>
          <w:marBottom w:val="0"/>
          <w:divBdr>
            <w:top w:val="none" w:sz="0" w:space="0" w:color="auto"/>
            <w:left w:val="none" w:sz="0" w:space="0" w:color="auto"/>
            <w:bottom w:val="none" w:sz="0" w:space="0" w:color="auto"/>
            <w:right w:val="none" w:sz="0" w:space="0" w:color="auto"/>
          </w:divBdr>
        </w:div>
        <w:div w:id="457840299">
          <w:marLeft w:val="0"/>
          <w:marRight w:val="0"/>
          <w:marTop w:val="0"/>
          <w:marBottom w:val="0"/>
          <w:divBdr>
            <w:top w:val="none" w:sz="0" w:space="0" w:color="auto"/>
            <w:left w:val="none" w:sz="0" w:space="0" w:color="auto"/>
            <w:bottom w:val="none" w:sz="0" w:space="0" w:color="auto"/>
            <w:right w:val="none" w:sz="0" w:space="0" w:color="auto"/>
          </w:divBdr>
        </w:div>
        <w:div w:id="234364885">
          <w:marLeft w:val="0"/>
          <w:marRight w:val="0"/>
          <w:marTop w:val="0"/>
          <w:marBottom w:val="0"/>
          <w:divBdr>
            <w:top w:val="none" w:sz="0" w:space="0" w:color="auto"/>
            <w:left w:val="none" w:sz="0" w:space="0" w:color="auto"/>
            <w:bottom w:val="none" w:sz="0" w:space="0" w:color="auto"/>
            <w:right w:val="none" w:sz="0" w:space="0" w:color="auto"/>
          </w:divBdr>
        </w:div>
        <w:div w:id="107353717">
          <w:marLeft w:val="0"/>
          <w:marRight w:val="0"/>
          <w:marTop w:val="0"/>
          <w:marBottom w:val="0"/>
          <w:divBdr>
            <w:top w:val="none" w:sz="0" w:space="0" w:color="auto"/>
            <w:left w:val="none" w:sz="0" w:space="0" w:color="auto"/>
            <w:bottom w:val="none" w:sz="0" w:space="0" w:color="auto"/>
            <w:right w:val="none" w:sz="0" w:space="0" w:color="auto"/>
          </w:divBdr>
        </w:div>
        <w:div w:id="1787233635">
          <w:marLeft w:val="0"/>
          <w:marRight w:val="0"/>
          <w:marTop w:val="0"/>
          <w:marBottom w:val="0"/>
          <w:divBdr>
            <w:top w:val="none" w:sz="0" w:space="0" w:color="auto"/>
            <w:left w:val="none" w:sz="0" w:space="0" w:color="auto"/>
            <w:bottom w:val="none" w:sz="0" w:space="0" w:color="auto"/>
            <w:right w:val="none" w:sz="0" w:space="0" w:color="auto"/>
          </w:divBdr>
        </w:div>
        <w:div w:id="582952761">
          <w:marLeft w:val="0"/>
          <w:marRight w:val="0"/>
          <w:marTop w:val="0"/>
          <w:marBottom w:val="0"/>
          <w:divBdr>
            <w:top w:val="none" w:sz="0" w:space="0" w:color="auto"/>
            <w:left w:val="none" w:sz="0" w:space="0" w:color="auto"/>
            <w:bottom w:val="none" w:sz="0" w:space="0" w:color="auto"/>
            <w:right w:val="none" w:sz="0" w:space="0" w:color="auto"/>
          </w:divBdr>
        </w:div>
        <w:div w:id="200674244">
          <w:marLeft w:val="0"/>
          <w:marRight w:val="0"/>
          <w:marTop w:val="0"/>
          <w:marBottom w:val="0"/>
          <w:divBdr>
            <w:top w:val="none" w:sz="0" w:space="0" w:color="auto"/>
            <w:left w:val="none" w:sz="0" w:space="0" w:color="auto"/>
            <w:bottom w:val="none" w:sz="0" w:space="0" w:color="auto"/>
            <w:right w:val="none" w:sz="0" w:space="0" w:color="auto"/>
          </w:divBdr>
        </w:div>
        <w:div w:id="1348096434">
          <w:marLeft w:val="0"/>
          <w:marRight w:val="0"/>
          <w:marTop w:val="0"/>
          <w:marBottom w:val="0"/>
          <w:divBdr>
            <w:top w:val="none" w:sz="0" w:space="0" w:color="auto"/>
            <w:left w:val="none" w:sz="0" w:space="0" w:color="auto"/>
            <w:bottom w:val="none" w:sz="0" w:space="0" w:color="auto"/>
            <w:right w:val="none" w:sz="0" w:space="0" w:color="auto"/>
          </w:divBdr>
        </w:div>
        <w:div w:id="754204651">
          <w:marLeft w:val="0"/>
          <w:marRight w:val="0"/>
          <w:marTop w:val="0"/>
          <w:marBottom w:val="0"/>
          <w:divBdr>
            <w:top w:val="none" w:sz="0" w:space="0" w:color="auto"/>
            <w:left w:val="none" w:sz="0" w:space="0" w:color="auto"/>
            <w:bottom w:val="none" w:sz="0" w:space="0" w:color="auto"/>
            <w:right w:val="none" w:sz="0" w:space="0" w:color="auto"/>
          </w:divBdr>
        </w:div>
        <w:div w:id="344795051">
          <w:marLeft w:val="0"/>
          <w:marRight w:val="0"/>
          <w:marTop w:val="0"/>
          <w:marBottom w:val="0"/>
          <w:divBdr>
            <w:top w:val="none" w:sz="0" w:space="0" w:color="auto"/>
            <w:left w:val="none" w:sz="0" w:space="0" w:color="auto"/>
            <w:bottom w:val="none" w:sz="0" w:space="0" w:color="auto"/>
            <w:right w:val="none" w:sz="0" w:space="0" w:color="auto"/>
          </w:divBdr>
        </w:div>
        <w:div w:id="1377392784">
          <w:marLeft w:val="0"/>
          <w:marRight w:val="0"/>
          <w:marTop w:val="0"/>
          <w:marBottom w:val="0"/>
          <w:divBdr>
            <w:top w:val="none" w:sz="0" w:space="0" w:color="auto"/>
            <w:left w:val="none" w:sz="0" w:space="0" w:color="auto"/>
            <w:bottom w:val="none" w:sz="0" w:space="0" w:color="auto"/>
            <w:right w:val="none" w:sz="0" w:space="0" w:color="auto"/>
          </w:divBdr>
        </w:div>
        <w:div w:id="1359352761">
          <w:marLeft w:val="0"/>
          <w:marRight w:val="0"/>
          <w:marTop w:val="0"/>
          <w:marBottom w:val="0"/>
          <w:divBdr>
            <w:top w:val="none" w:sz="0" w:space="0" w:color="auto"/>
            <w:left w:val="none" w:sz="0" w:space="0" w:color="auto"/>
            <w:bottom w:val="none" w:sz="0" w:space="0" w:color="auto"/>
            <w:right w:val="none" w:sz="0" w:space="0" w:color="auto"/>
          </w:divBdr>
        </w:div>
        <w:div w:id="601961346">
          <w:marLeft w:val="0"/>
          <w:marRight w:val="0"/>
          <w:marTop w:val="0"/>
          <w:marBottom w:val="0"/>
          <w:divBdr>
            <w:top w:val="none" w:sz="0" w:space="0" w:color="auto"/>
            <w:left w:val="none" w:sz="0" w:space="0" w:color="auto"/>
            <w:bottom w:val="none" w:sz="0" w:space="0" w:color="auto"/>
            <w:right w:val="none" w:sz="0" w:space="0" w:color="auto"/>
          </w:divBdr>
        </w:div>
        <w:div w:id="572660550">
          <w:marLeft w:val="0"/>
          <w:marRight w:val="0"/>
          <w:marTop w:val="0"/>
          <w:marBottom w:val="0"/>
          <w:divBdr>
            <w:top w:val="none" w:sz="0" w:space="0" w:color="auto"/>
            <w:left w:val="none" w:sz="0" w:space="0" w:color="auto"/>
            <w:bottom w:val="none" w:sz="0" w:space="0" w:color="auto"/>
            <w:right w:val="none" w:sz="0" w:space="0" w:color="auto"/>
          </w:divBdr>
        </w:div>
        <w:div w:id="830604400">
          <w:marLeft w:val="0"/>
          <w:marRight w:val="0"/>
          <w:marTop w:val="0"/>
          <w:marBottom w:val="0"/>
          <w:divBdr>
            <w:top w:val="none" w:sz="0" w:space="0" w:color="auto"/>
            <w:left w:val="none" w:sz="0" w:space="0" w:color="auto"/>
            <w:bottom w:val="none" w:sz="0" w:space="0" w:color="auto"/>
            <w:right w:val="none" w:sz="0" w:space="0" w:color="auto"/>
          </w:divBdr>
        </w:div>
        <w:div w:id="657392261">
          <w:marLeft w:val="0"/>
          <w:marRight w:val="0"/>
          <w:marTop w:val="0"/>
          <w:marBottom w:val="0"/>
          <w:divBdr>
            <w:top w:val="none" w:sz="0" w:space="0" w:color="auto"/>
            <w:left w:val="none" w:sz="0" w:space="0" w:color="auto"/>
            <w:bottom w:val="none" w:sz="0" w:space="0" w:color="auto"/>
            <w:right w:val="none" w:sz="0" w:space="0" w:color="auto"/>
          </w:divBdr>
        </w:div>
        <w:div w:id="715588502">
          <w:marLeft w:val="0"/>
          <w:marRight w:val="0"/>
          <w:marTop w:val="0"/>
          <w:marBottom w:val="0"/>
          <w:divBdr>
            <w:top w:val="none" w:sz="0" w:space="0" w:color="auto"/>
            <w:left w:val="none" w:sz="0" w:space="0" w:color="auto"/>
            <w:bottom w:val="none" w:sz="0" w:space="0" w:color="auto"/>
            <w:right w:val="none" w:sz="0" w:space="0" w:color="auto"/>
          </w:divBdr>
        </w:div>
        <w:div w:id="49112215">
          <w:marLeft w:val="0"/>
          <w:marRight w:val="0"/>
          <w:marTop w:val="0"/>
          <w:marBottom w:val="0"/>
          <w:divBdr>
            <w:top w:val="none" w:sz="0" w:space="0" w:color="auto"/>
            <w:left w:val="none" w:sz="0" w:space="0" w:color="auto"/>
            <w:bottom w:val="none" w:sz="0" w:space="0" w:color="auto"/>
            <w:right w:val="none" w:sz="0" w:space="0" w:color="auto"/>
          </w:divBdr>
        </w:div>
        <w:div w:id="1427732917">
          <w:marLeft w:val="0"/>
          <w:marRight w:val="0"/>
          <w:marTop w:val="0"/>
          <w:marBottom w:val="0"/>
          <w:divBdr>
            <w:top w:val="none" w:sz="0" w:space="0" w:color="auto"/>
            <w:left w:val="none" w:sz="0" w:space="0" w:color="auto"/>
            <w:bottom w:val="none" w:sz="0" w:space="0" w:color="auto"/>
            <w:right w:val="none" w:sz="0" w:space="0" w:color="auto"/>
          </w:divBdr>
        </w:div>
        <w:div w:id="443037626">
          <w:marLeft w:val="0"/>
          <w:marRight w:val="0"/>
          <w:marTop w:val="0"/>
          <w:marBottom w:val="0"/>
          <w:divBdr>
            <w:top w:val="none" w:sz="0" w:space="0" w:color="auto"/>
            <w:left w:val="none" w:sz="0" w:space="0" w:color="auto"/>
            <w:bottom w:val="none" w:sz="0" w:space="0" w:color="auto"/>
            <w:right w:val="none" w:sz="0" w:space="0" w:color="auto"/>
          </w:divBdr>
        </w:div>
        <w:div w:id="329598165">
          <w:marLeft w:val="0"/>
          <w:marRight w:val="0"/>
          <w:marTop w:val="0"/>
          <w:marBottom w:val="0"/>
          <w:divBdr>
            <w:top w:val="none" w:sz="0" w:space="0" w:color="auto"/>
            <w:left w:val="none" w:sz="0" w:space="0" w:color="auto"/>
            <w:bottom w:val="none" w:sz="0" w:space="0" w:color="auto"/>
            <w:right w:val="none" w:sz="0" w:space="0" w:color="auto"/>
          </w:divBdr>
        </w:div>
        <w:div w:id="1587228008">
          <w:marLeft w:val="0"/>
          <w:marRight w:val="0"/>
          <w:marTop w:val="0"/>
          <w:marBottom w:val="0"/>
          <w:divBdr>
            <w:top w:val="none" w:sz="0" w:space="0" w:color="auto"/>
            <w:left w:val="none" w:sz="0" w:space="0" w:color="auto"/>
            <w:bottom w:val="none" w:sz="0" w:space="0" w:color="auto"/>
            <w:right w:val="none" w:sz="0" w:space="0" w:color="auto"/>
          </w:divBdr>
        </w:div>
        <w:div w:id="690834883">
          <w:marLeft w:val="0"/>
          <w:marRight w:val="0"/>
          <w:marTop w:val="0"/>
          <w:marBottom w:val="0"/>
          <w:divBdr>
            <w:top w:val="none" w:sz="0" w:space="0" w:color="auto"/>
            <w:left w:val="none" w:sz="0" w:space="0" w:color="auto"/>
            <w:bottom w:val="none" w:sz="0" w:space="0" w:color="auto"/>
            <w:right w:val="none" w:sz="0" w:space="0" w:color="auto"/>
          </w:divBdr>
        </w:div>
        <w:div w:id="677316379">
          <w:marLeft w:val="0"/>
          <w:marRight w:val="0"/>
          <w:marTop w:val="0"/>
          <w:marBottom w:val="0"/>
          <w:divBdr>
            <w:top w:val="none" w:sz="0" w:space="0" w:color="auto"/>
            <w:left w:val="none" w:sz="0" w:space="0" w:color="auto"/>
            <w:bottom w:val="none" w:sz="0" w:space="0" w:color="auto"/>
            <w:right w:val="none" w:sz="0" w:space="0" w:color="auto"/>
          </w:divBdr>
        </w:div>
        <w:div w:id="231308702">
          <w:marLeft w:val="0"/>
          <w:marRight w:val="0"/>
          <w:marTop w:val="0"/>
          <w:marBottom w:val="0"/>
          <w:divBdr>
            <w:top w:val="none" w:sz="0" w:space="0" w:color="auto"/>
            <w:left w:val="none" w:sz="0" w:space="0" w:color="auto"/>
            <w:bottom w:val="none" w:sz="0" w:space="0" w:color="auto"/>
            <w:right w:val="none" w:sz="0" w:space="0" w:color="auto"/>
          </w:divBdr>
        </w:div>
        <w:div w:id="1109466454">
          <w:marLeft w:val="0"/>
          <w:marRight w:val="0"/>
          <w:marTop w:val="0"/>
          <w:marBottom w:val="0"/>
          <w:divBdr>
            <w:top w:val="none" w:sz="0" w:space="0" w:color="auto"/>
            <w:left w:val="none" w:sz="0" w:space="0" w:color="auto"/>
            <w:bottom w:val="none" w:sz="0" w:space="0" w:color="auto"/>
            <w:right w:val="none" w:sz="0" w:space="0" w:color="auto"/>
          </w:divBdr>
        </w:div>
        <w:div w:id="1266770592">
          <w:marLeft w:val="0"/>
          <w:marRight w:val="0"/>
          <w:marTop w:val="0"/>
          <w:marBottom w:val="0"/>
          <w:divBdr>
            <w:top w:val="none" w:sz="0" w:space="0" w:color="auto"/>
            <w:left w:val="none" w:sz="0" w:space="0" w:color="auto"/>
            <w:bottom w:val="none" w:sz="0" w:space="0" w:color="auto"/>
            <w:right w:val="none" w:sz="0" w:space="0" w:color="auto"/>
          </w:divBdr>
        </w:div>
      </w:divsChild>
    </w:div>
    <w:div w:id="1230379410">
      <w:bodyDiv w:val="1"/>
      <w:marLeft w:val="0"/>
      <w:marRight w:val="0"/>
      <w:marTop w:val="0"/>
      <w:marBottom w:val="0"/>
      <w:divBdr>
        <w:top w:val="none" w:sz="0" w:space="0" w:color="auto"/>
        <w:left w:val="none" w:sz="0" w:space="0" w:color="auto"/>
        <w:bottom w:val="none" w:sz="0" w:space="0" w:color="auto"/>
        <w:right w:val="none" w:sz="0" w:space="0" w:color="auto"/>
      </w:divBdr>
      <w:divsChild>
        <w:div w:id="391389544">
          <w:marLeft w:val="0"/>
          <w:marRight w:val="0"/>
          <w:marTop w:val="0"/>
          <w:marBottom w:val="0"/>
          <w:divBdr>
            <w:top w:val="none" w:sz="0" w:space="0" w:color="auto"/>
            <w:left w:val="none" w:sz="0" w:space="0" w:color="auto"/>
            <w:bottom w:val="none" w:sz="0" w:space="0" w:color="auto"/>
            <w:right w:val="none" w:sz="0" w:space="0" w:color="auto"/>
          </w:divBdr>
        </w:div>
        <w:div w:id="1533492793">
          <w:marLeft w:val="0"/>
          <w:marRight w:val="0"/>
          <w:marTop w:val="0"/>
          <w:marBottom w:val="0"/>
          <w:divBdr>
            <w:top w:val="none" w:sz="0" w:space="0" w:color="auto"/>
            <w:left w:val="none" w:sz="0" w:space="0" w:color="auto"/>
            <w:bottom w:val="none" w:sz="0" w:space="0" w:color="auto"/>
            <w:right w:val="none" w:sz="0" w:space="0" w:color="auto"/>
          </w:divBdr>
        </w:div>
        <w:div w:id="1752114581">
          <w:marLeft w:val="0"/>
          <w:marRight w:val="0"/>
          <w:marTop w:val="0"/>
          <w:marBottom w:val="0"/>
          <w:divBdr>
            <w:top w:val="none" w:sz="0" w:space="0" w:color="auto"/>
            <w:left w:val="none" w:sz="0" w:space="0" w:color="auto"/>
            <w:bottom w:val="none" w:sz="0" w:space="0" w:color="auto"/>
            <w:right w:val="none" w:sz="0" w:space="0" w:color="auto"/>
          </w:divBdr>
        </w:div>
        <w:div w:id="1845893834">
          <w:marLeft w:val="0"/>
          <w:marRight w:val="0"/>
          <w:marTop w:val="0"/>
          <w:marBottom w:val="0"/>
          <w:divBdr>
            <w:top w:val="none" w:sz="0" w:space="0" w:color="auto"/>
            <w:left w:val="none" w:sz="0" w:space="0" w:color="auto"/>
            <w:bottom w:val="none" w:sz="0" w:space="0" w:color="auto"/>
            <w:right w:val="none" w:sz="0" w:space="0" w:color="auto"/>
          </w:divBdr>
        </w:div>
        <w:div w:id="1187984551">
          <w:marLeft w:val="0"/>
          <w:marRight w:val="0"/>
          <w:marTop w:val="0"/>
          <w:marBottom w:val="0"/>
          <w:divBdr>
            <w:top w:val="none" w:sz="0" w:space="0" w:color="auto"/>
            <w:left w:val="none" w:sz="0" w:space="0" w:color="auto"/>
            <w:bottom w:val="none" w:sz="0" w:space="0" w:color="auto"/>
            <w:right w:val="none" w:sz="0" w:space="0" w:color="auto"/>
          </w:divBdr>
        </w:div>
        <w:div w:id="286668235">
          <w:marLeft w:val="0"/>
          <w:marRight w:val="0"/>
          <w:marTop w:val="0"/>
          <w:marBottom w:val="0"/>
          <w:divBdr>
            <w:top w:val="none" w:sz="0" w:space="0" w:color="auto"/>
            <w:left w:val="none" w:sz="0" w:space="0" w:color="auto"/>
            <w:bottom w:val="none" w:sz="0" w:space="0" w:color="auto"/>
            <w:right w:val="none" w:sz="0" w:space="0" w:color="auto"/>
          </w:divBdr>
        </w:div>
        <w:div w:id="488711751">
          <w:marLeft w:val="0"/>
          <w:marRight w:val="0"/>
          <w:marTop w:val="0"/>
          <w:marBottom w:val="0"/>
          <w:divBdr>
            <w:top w:val="none" w:sz="0" w:space="0" w:color="auto"/>
            <w:left w:val="none" w:sz="0" w:space="0" w:color="auto"/>
            <w:bottom w:val="none" w:sz="0" w:space="0" w:color="auto"/>
            <w:right w:val="none" w:sz="0" w:space="0" w:color="auto"/>
          </w:divBdr>
        </w:div>
        <w:div w:id="1557397893">
          <w:marLeft w:val="0"/>
          <w:marRight w:val="0"/>
          <w:marTop w:val="0"/>
          <w:marBottom w:val="0"/>
          <w:divBdr>
            <w:top w:val="none" w:sz="0" w:space="0" w:color="auto"/>
            <w:left w:val="none" w:sz="0" w:space="0" w:color="auto"/>
            <w:bottom w:val="none" w:sz="0" w:space="0" w:color="auto"/>
            <w:right w:val="none" w:sz="0" w:space="0" w:color="auto"/>
          </w:divBdr>
        </w:div>
        <w:div w:id="1515264667">
          <w:marLeft w:val="0"/>
          <w:marRight w:val="0"/>
          <w:marTop w:val="0"/>
          <w:marBottom w:val="0"/>
          <w:divBdr>
            <w:top w:val="none" w:sz="0" w:space="0" w:color="auto"/>
            <w:left w:val="none" w:sz="0" w:space="0" w:color="auto"/>
            <w:bottom w:val="none" w:sz="0" w:space="0" w:color="auto"/>
            <w:right w:val="none" w:sz="0" w:space="0" w:color="auto"/>
          </w:divBdr>
        </w:div>
        <w:div w:id="630598043">
          <w:marLeft w:val="0"/>
          <w:marRight w:val="0"/>
          <w:marTop w:val="0"/>
          <w:marBottom w:val="0"/>
          <w:divBdr>
            <w:top w:val="none" w:sz="0" w:space="0" w:color="auto"/>
            <w:left w:val="none" w:sz="0" w:space="0" w:color="auto"/>
            <w:bottom w:val="none" w:sz="0" w:space="0" w:color="auto"/>
            <w:right w:val="none" w:sz="0" w:space="0" w:color="auto"/>
          </w:divBdr>
        </w:div>
        <w:div w:id="1915435552">
          <w:marLeft w:val="0"/>
          <w:marRight w:val="0"/>
          <w:marTop w:val="0"/>
          <w:marBottom w:val="0"/>
          <w:divBdr>
            <w:top w:val="none" w:sz="0" w:space="0" w:color="auto"/>
            <w:left w:val="none" w:sz="0" w:space="0" w:color="auto"/>
            <w:bottom w:val="none" w:sz="0" w:space="0" w:color="auto"/>
            <w:right w:val="none" w:sz="0" w:space="0" w:color="auto"/>
          </w:divBdr>
        </w:div>
        <w:div w:id="471561538">
          <w:marLeft w:val="0"/>
          <w:marRight w:val="0"/>
          <w:marTop w:val="0"/>
          <w:marBottom w:val="0"/>
          <w:divBdr>
            <w:top w:val="none" w:sz="0" w:space="0" w:color="auto"/>
            <w:left w:val="none" w:sz="0" w:space="0" w:color="auto"/>
            <w:bottom w:val="none" w:sz="0" w:space="0" w:color="auto"/>
            <w:right w:val="none" w:sz="0" w:space="0" w:color="auto"/>
          </w:divBdr>
        </w:div>
        <w:div w:id="418520781">
          <w:marLeft w:val="0"/>
          <w:marRight w:val="0"/>
          <w:marTop w:val="0"/>
          <w:marBottom w:val="0"/>
          <w:divBdr>
            <w:top w:val="none" w:sz="0" w:space="0" w:color="auto"/>
            <w:left w:val="none" w:sz="0" w:space="0" w:color="auto"/>
            <w:bottom w:val="none" w:sz="0" w:space="0" w:color="auto"/>
            <w:right w:val="none" w:sz="0" w:space="0" w:color="auto"/>
          </w:divBdr>
        </w:div>
        <w:div w:id="729158833">
          <w:marLeft w:val="0"/>
          <w:marRight w:val="0"/>
          <w:marTop w:val="0"/>
          <w:marBottom w:val="0"/>
          <w:divBdr>
            <w:top w:val="none" w:sz="0" w:space="0" w:color="auto"/>
            <w:left w:val="none" w:sz="0" w:space="0" w:color="auto"/>
            <w:bottom w:val="none" w:sz="0" w:space="0" w:color="auto"/>
            <w:right w:val="none" w:sz="0" w:space="0" w:color="auto"/>
          </w:divBdr>
        </w:div>
        <w:div w:id="153224911">
          <w:marLeft w:val="0"/>
          <w:marRight w:val="0"/>
          <w:marTop w:val="0"/>
          <w:marBottom w:val="0"/>
          <w:divBdr>
            <w:top w:val="none" w:sz="0" w:space="0" w:color="auto"/>
            <w:left w:val="none" w:sz="0" w:space="0" w:color="auto"/>
            <w:bottom w:val="none" w:sz="0" w:space="0" w:color="auto"/>
            <w:right w:val="none" w:sz="0" w:space="0" w:color="auto"/>
          </w:divBdr>
        </w:div>
        <w:div w:id="1079208144">
          <w:marLeft w:val="0"/>
          <w:marRight w:val="0"/>
          <w:marTop w:val="0"/>
          <w:marBottom w:val="0"/>
          <w:divBdr>
            <w:top w:val="none" w:sz="0" w:space="0" w:color="auto"/>
            <w:left w:val="none" w:sz="0" w:space="0" w:color="auto"/>
            <w:bottom w:val="none" w:sz="0" w:space="0" w:color="auto"/>
            <w:right w:val="none" w:sz="0" w:space="0" w:color="auto"/>
          </w:divBdr>
        </w:div>
        <w:div w:id="663900555">
          <w:marLeft w:val="0"/>
          <w:marRight w:val="0"/>
          <w:marTop w:val="0"/>
          <w:marBottom w:val="0"/>
          <w:divBdr>
            <w:top w:val="none" w:sz="0" w:space="0" w:color="auto"/>
            <w:left w:val="none" w:sz="0" w:space="0" w:color="auto"/>
            <w:bottom w:val="none" w:sz="0" w:space="0" w:color="auto"/>
            <w:right w:val="none" w:sz="0" w:space="0" w:color="auto"/>
          </w:divBdr>
        </w:div>
        <w:div w:id="486242609">
          <w:marLeft w:val="0"/>
          <w:marRight w:val="0"/>
          <w:marTop w:val="0"/>
          <w:marBottom w:val="0"/>
          <w:divBdr>
            <w:top w:val="none" w:sz="0" w:space="0" w:color="auto"/>
            <w:left w:val="none" w:sz="0" w:space="0" w:color="auto"/>
            <w:bottom w:val="none" w:sz="0" w:space="0" w:color="auto"/>
            <w:right w:val="none" w:sz="0" w:space="0" w:color="auto"/>
          </w:divBdr>
        </w:div>
        <w:div w:id="1921480853">
          <w:marLeft w:val="0"/>
          <w:marRight w:val="0"/>
          <w:marTop w:val="0"/>
          <w:marBottom w:val="0"/>
          <w:divBdr>
            <w:top w:val="none" w:sz="0" w:space="0" w:color="auto"/>
            <w:left w:val="none" w:sz="0" w:space="0" w:color="auto"/>
            <w:bottom w:val="none" w:sz="0" w:space="0" w:color="auto"/>
            <w:right w:val="none" w:sz="0" w:space="0" w:color="auto"/>
          </w:divBdr>
        </w:div>
        <w:div w:id="109786795">
          <w:marLeft w:val="0"/>
          <w:marRight w:val="0"/>
          <w:marTop w:val="0"/>
          <w:marBottom w:val="0"/>
          <w:divBdr>
            <w:top w:val="none" w:sz="0" w:space="0" w:color="auto"/>
            <w:left w:val="none" w:sz="0" w:space="0" w:color="auto"/>
            <w:bottom w:val="none" w:sz="0" w:space="0" w:color="auto"/>
            <w:right w:val="none" w:sz="0" w:space="0" w:color="auto"/>
          </w:divBdr>
        </w:div>
        <w:div w:id="170026827">
          <w:marLeft w:val="0"/>
          <w:marRight w:val="0"/>
          <w:marTop w:val="0"/>
          <w:marBottom w:val="0"/>
          <w:divBdr>
            <w:top w:val="none" w:sz="0" w:space="0" w:color="auto"/>
            <w:left w:val="none" w:sz="0" w:space="0" w:color="auto"/>
            <w:bottom w:val="none" w:sz="0" w:space="0" w:color="auto"/>
            <w:right w:val="none" w:sz="0" w:space="0" w:color="auto"/>
          </w:divBdr>
        </w:div>
        <w:div w:id="938872107">
          <w:marLeft w:val="0"/>
          <w:marRight w:val="0"/>
          <w:marTop w:val="0"/>
          <w:marBottom w:val="0"/>
          <w:divBdr>
            <w:top w:val="none" w:sz="0" w:space="0" w:color="auto"/>
            <w:left w:val="none" w:sz="0" w:space="0" w:color="auto"/>
            <w:bottom w:val="none" w:sz="0" w:space="0" w:color="auto"/>
            <w:right w:val="none" w:sz="0" w:space="0" w:color="auto"/>
          </w:divBdr>
        </w:div>
        <w:div w:id="648359661">
          <w:marLeft w:val="0"/>
          <w:marRight w:val="0"/>
          <w:marTop w:val="0"/>
          <w:marBottom w:val="0"/>
          <w:divBdr>
            <w:top w:val="none" w:sz="0" w:space="0" w:color="auto"/>
            <w:left w:val="none" w:sz="0" w:space="0" w:color="auto"/>
            <w:bottom w:val="none" w:sz="0" w:space="0" w:color="auto"/>
            <w:right w:val="none" w:sz="0" w:space="0" w:color="auto"/>
          </w:divBdr>
        </w:div>
        <w:div w:id="1847398250">
          <w:marLeft w:val="0"/>
          <w:marRight w:val="0"/>
          <w:marTop w:val="0"/>
          <w:marBottom w:val="0"/>
          <w:divBdr>
            <w:top w:val="none" w:sz="0" w:space="0" w:color="auto"/>
            <w:left w:val="none" w:sz="0" w:space="0" w:color="auto"/>
            <w:bottom w:val="none" w:sz="0" w:space="0" w:color="auto"/>
            <w:right w:val="none" w:sz="0" w:space="0" w:color="auto"/>
          </w:divBdr>
        </w:div>
        <w:div w:id="1277247739">
          <w:marLeft w:val="0"/>
          <w:marRight w:val="0"/>
          <w:marTop w:val="0"/>
          <w:marBottom w:val="0"/>
          <w:divBdr>
            <w:top w:val="none" w:sz="0" w:space="0" w:color="auto"/>
            <w:left w:val="none" w:sz="0" w:space="0" w:color="auto"/>
            <w:bottom w:val="none" w:sz="0" w:space="0" w:color="auto"/>
            <w:right w:val="none" w:sz="0" w:space="0" w:color="auto"/>
          </w:divBdr>
        </w:div>
        <w:div w:id="1810977516">
          <w:marLeft w:val="0"/>
          <w:marRight w:val="0"/>
          <w:marTop w:val="0"/>
          <w:marBottom w:val="0"/>
          <w:divBdr>
            <w:top w:val="none" w:sz="0" w:space="0" w:color="auto"/>
            <w:left w:val="none" w:sz="0" w:space="0" w:color="auto"/>
            <w:bottom w:val="none" w:sz="0" w:space="0" w:color="auto"/>
            <w:right w:val="none" w:sz="0" w:space="0" w:color="auto"/>
          </w:divBdr>
        </w:div>
        <w:div w:id="343945520">
          <w:marLeft w:val="0"/>
          <w:marRight w:val="0"/>
          <w:marTop w:val="0"/>
          <w:marBottom w:val="0"/>
          <w:divBdr>
            <w:top w:val="none" w:sz="0" w:space="0" w:color="auto"/>
            <w:left w:val="none" w:sz="0" w:space="0" w:color="auto"/>
            <w:bottom w:val="none" w:sz="0" w:space="0" w:color="auto"/>
            <w:right w:val="none" w:sz="0" w:space="0" w:color="auto"/>
          </w:divBdr>
        </w:div>
        <w:div w:id="886792740">
          <w:marLeft w:val="0"/>
          <w:marRight w:val="0"/>
          <w:marTop w:val="0"/>
          <w:marBottom w:val="0"/>
          <w:divBdr>
            <w:top w:val="none" w:sz="0" w:space="0" w:color="auto"/>
            <w:left w:val="none" w:sz="0" w:space="0" w:color="auto"/>
            <w:bottom w:val="none" w:sz="0" w:space="0" w:color="auto"/>
            <w:right w:val="none" w:sz="0" w:space="0" w:color="auto"/>
          </w:divBdr>
        </w:div>
        <w:div w:id="388266314">
          <w:marLeft w:val="0"/>
          <w:marRight w:val="0"/>
          <w:marTop w:val="0"/>
          <w:marBottom w:val="0"/>
          <w:divBdr>
            <w:top w:val="none" w:sz="0" w:space="0" w:color="auto"/>
            <w:left w:val="none" w:sz="0" w:space="0" w:color="auto"/>
            <w:bottom w:val="none" w:sz="0" w:space="0" w:color="auto"/>
            <w:right w:val="none" w:sz="0" w:space="0" w:color="auto"/>
          </w:divBdr>
        </w:div>
        <w:div w:id="1070739399">
          <w:marLeft w:val="0"/>
          <w:marRight w:val="0"/>
          <w:marTop w:val="0"/>
          <w:marBottom w:val="0"/>
          <w:divBdr>
            <w:top w:val="none" w:sz="0" w:space="0" w:color="auto"/>
            <w:left w:val="none" w:sz="0" w:space="0" w:color="auto"/>
            <w:bottom w:val="none" w:sz="0" w:space="0" w:color="auto"/>
            <w:right w:val="none" w:sz="0" w:space="0" w:color="auto"/>
          </w:divBdr>
        </w:div>
        <w:div w:id="487787717">
          <w:marLeft w:val="0"/>
          <w:marRight w:val="0"/>
          <w:marTop w:val="0"/>
          <w:marBottom w:val="0"/>
          <w:divBdr>
            <w:top w:val="none" w:sz="0" w:space="0" w:color="auto"/>
            <w:left w:val="none" w:sz="0" w:space="0" w:color="auto"/>
            <w:bottom w:val="none" w:sz="0" w:space="0" w:color="auto"/>
            <w:right w:val="none" w:sz="0" w:space="0" w:color="auto"/>
          </w:divBdr>
        </w:div>
        <w:div w:id="114258377">
          <w:marLeft w:val="0"/>
          <w:marRight w:val="0"/>
          <w:marTop w:val="0"/>
          <w:marBottom w:val="0"/>
          <w:divBdr>
            <w:top w:val="none" w:sz="0" w:space="0" w:color="auto"/>
            <w:left w:val="none" w:sz="0" w:space="0" w:color="auto"/>
            <w:bottom w:val="none" w:sz="0" w:space="0" w:color="auto"/>
            <w:right w:val="none" w:sz="0" w:space="0" w:color="auto"/>
          </w:divBdr>
        </w:div>
        <w:div w:id="1737822932">
          <w:marLeft w:val="0"/>
          <w:marRight w:val="0"/>
          <w:marTop w:val="0"/>
          <w:marBottom w:val="0"/>
          <w:divBdr>
            <w:top w:val="none" w:sz="0" w:space="0" w:color="auto"/>
            <w:left w:val="none" w:sz="0" w:space="0" w:color="auto"/>
            <w:bottom w:val="none" w:sz="0" w:space="0" w:color="auto"/>
            <w:right w:val="none" w:sz="0" w:space="0" w:color="auto"/>
          </w:divBdr>
        </w:div>
        <w:div w:id="127672835">
          <w:marLeft w:val="0"/>
          <w:marRight w:val="0"/>
          <w:marTop w:val="0"/>
          <w:marBottom w:val="0"/>
          <w:divBdr>
            <w:top w:val="none" w:sz="0" w:space="0" w:color="auto"/>
            <w:left w:val="none" w:sz="0" w:space="0" w:color="auto"/>
            <w:bottom w:val="none" w:sz="0" w:space="0" w:color="auto"/>
            <w:right w:val="none" w:sz="0" w:space="0" w:color="auto"/>
          </w:divBdr>
        </w:div>
        <w:div w:id="59638396">
          <w:marLeft w:val="0"/>
          <w:marRight w:val="0"/>
          <w:marTop w:val="0"/>
          <w:marBottom w:val="0"/>
          <w:divBdr>
            <w:top w:val="none" w:sz="0" w:space="0" w:color="auto"/>
            <w:left w:val="none" w:sz="0" w:space="0" w:color="auto"/>
            <w:bottom w:val="none" w:sz="0" w:space="0" w:color="auto"/>
            <w:right w:val="none" w:sz="0" w:space="0" w:color="auto"/>
          </w:divBdr>
        </w:div>
        <w:div w:id="198593301">
          <w:marLeft w:val="0"/>
          <w:marRight w:val="0"/>
          <w:marTop w:val="0"/>
          <w:marBottom w:val="0"/>
          <w:divBdr>
            <w:top w:val="none" w:sz="0" w:space="0" w:color="auto"/>
            <w:left w:val="none" w:sz="0" w:space="0" w:color="auto"/>
            <w:bottom w:val="none" w:sz="0" w:space="0" w:color="auto"/>
            <w:right w:val="none" w:sz="0" w:space="0" w:color="auto"/>
          </w:divBdr>
        </w:div>
        <w:div w:id="876313997">
          <w:marLeft w:val="0"/>
          <w:marRight w:val="0"/>
          <w:marTop w:val="0"/>
          <w:marBottom w:val="0"/>
          <w:divBdr>
            <w:top w:val="none" w:sz="0" w:space="0" w:color="auto"/>
            <w:left w:val="none" w:sz="0" w:space="0" w:color="auto"/>
            <w:bottom w:val="none" w:sz="0" w:space="0" w:color="auto"/>
            <w:right w:val="none" w:sz="0" w:space="0" w:color="auto"/>
          </w:divBdr>
        </w:div>
        <w:div w:id="1844273328">
          <w:marLeft w:val="0"/>
          <w:marRight w:val="0"/>
          <w:marTop w:val="0"/>
          <w:marBottom w:val="0"/>
          <w:divBdr>
            <w:top w:val="none" w:sz="0" w:space="0" w:color="auto"/>
            <w:left w:val="none" w:sz="0" w:space="0" w:color="auto"/>
            <w:bottom w:val="none" w:sz="0" w:space="0" w:color="auto"/>
            <w:right w:val="none" w:sz="0" w:space="0" w:color="auto"/>
          </w:divBdr>
        </w:div>
        <w:div w:id="70935810">
          <w:marLeft w:val="0"/>
          <w:marRight w:val="0"/>
          <w:marTop w:val="0"/>
          <w:marBottom w:val="0"/>
          <w:divBdr>
            <w:top w:val="none" w:sz="0" w:space="0" w:color="auto"/>
            <w:left w:val="none" w:sz="0" w:space="0" w:color="auto"/>
            <w:bottom w:val="none" w:sz="0" w:space="0" w:color="auto"/>
            <w:right w:val="none" w:sz="0" w:space="0" w:color="auto"/>
          </w:divBdr>
        </w:div>
        <w:div w:id="1845241665">
          <w:marLeft w:val="0"/>
          <w:marRight w:val="0"/>
          <w:marTop w:val="0"/>
          <w:marBottom w:val="0"/>
          <w:divBdr>
            <w:top w:val="none" w:sz="0" w:space="0" w:color="auto"/>
            <w:left w:val="none" w:sz="0" w:space="0" w:color="auto"/>
            <w:bottom w:val="none" w:sz="0" w:space="0" w:color="auto"/>
            <w:right w:val="none" w:sz="0" w:space="0" w:color="auto"/>
          </w:divBdr>
        </w:div>
        <w:div w:id="1580091912">
          <w:marLeft w:val="0"/>
          <w:marRight w:val="0"/>
          <w:marTop w:val="0"/>
          <w:marBottom w:val="0"/>
          <w:divBdr>
            <w:top w:val="none" w:sz="0" w:space="0" w:color="auto"/>
            <w:left w:val="none" w:sz="0" w:space="0" w:color="auto"/>
            <w:bottom w:val="none" w:sz="0" w:space="0" w:color="auto"/>
            <w:right w:val="none" w:sz="0" w:space="0" w:color="auto"/>
          </w:divBdr>
        </w:div>
        <w:div w:id="2067992904">
          <w:marLeft w:val="0"/>
          <w:marRight w:val="0"/>
          <w:marTop w:val="0"/>
          <w:marBottom w:val="0"/>
          <w:divBdr>
            <w:top w:val="none" w:sz="0" w:space="0" w:color="auto"/>
            <w:left w:val="none" w:sz="0" w:space="0" w:color="auto"/>
            <w:bottom w:val="none" w:sz="0" w:space="0" w:color="auto"/>
            <w:right w:val="none" w:sz="0" w:space="0" w:color="auto"/>
          </w:divBdr>
        </w:div>
        <w:div w:id="924731637">
          <w:marLeft w:val="0"/>
          <w:marRight w:val="0"/>
          <w:marTop w:val="0"/>
          <w:marBottom w:val="0"/>
          <w:divBdr>
            <w:top w:val="none" w:sz="0" w:space="0" w:color="auto"/>
            <w:left w:val="none" w:sz="0" w:space="0" w:color="auto"/>
            <w:bottom w:val="none" w:sz="0" w:space="0" w:color="auto"/>
            <w:right w:val="none" w:sz="0" w:space="0" w:color="auto"/>
          </w:divBdr>
        </w:div>
        <w:div w:id="1329475695">
          <w:marLeft w:val="0"/>
          <w:marRight w:val="0"/>
          <w:marTop w:val="0"/>
          <w:marBottom w:val="0"/>
          <w:divBdr>
            <w:top w:val="none" w:sz="0" w:space="0" w:color="auto"/>
            <w:left w:val="none" w:sz="0" w:space="0" w:color="auto"/>
            <w:bottom w:val="none" w:sz="0" w:space="0" w:color="auto"/>
            <w:right w:val="none" w:sz="0" w:space="0" w:color="auto"/>
          </w:divBdr>
        </w:div>
        <w:div w:id="1222522618">
          <w:marLeft w:val="0"/>
          <w:marRight w:val="0"/>
          <w:marTop w:val="0"/>
          <w:marBottom w:val="0"/>
          <w:divBdr>
            <w:top w:val="none" w:sz="0" w:space="0" w:color="auto"/>
            <w:left w:val="none" w:sz="0" w:space="0" w:color="auto"/>
            <w:bottom w:val="none" w:sz="0" w:space="0" w:color="auto"/>
            <w:right w:val="none" w:sz="0" w:space="0" w:color="auto"/>
          </w:divBdr>
        </w:div>
        <w:div w:id="4214907">
          <w:marLeft w:val="0"/>
          <w:marRight w:val="0"/>
          <w:marTop w:val="0"/>
          <w:marBottom w:val="0"/>
          <w:divBdr>
            <w:top w:val="none" w:sz="0" w:space="0" w:color="auto"/>
            <w:left w:val="none" w:sz="0" w:space="0" w:color="auto"/>
            <w:bottom w:val="none" w:sz="0" w:space="0" w:color="auto"/>
            <w:right w:val="none" w:sz="0" w:space="0" w:color="auto"/>
          </w:divBdr>
        </w:div>
        <w:div w:id="1768844295">
          <w:marLeft w:val="0"/>
          <w:marRight w:val="0"/>
          <w:marTop w:val="0"/>
          <w:marBottom w:val="0"/>
          <w:divBdr>
            <w:top w:val="none" w:sz="0" w:space="0" w:color="auto"/>
            <w:left w:val="none" w:sz="0" w:space="0" w:color="auto"/>
            <w:bottom w:val="none" w:sz="0" w:space="0" w:color="auto"/>
            <w:right w:val="none" w:sz="0" w:space="0" w:color="auto"/>
          </w:divBdr>
        </w:div>
        <w:div w:id="870071457">
          <w:marLeft w:val="0"/>
          <w:marRight w:val="0"/>
          <w:marTop w:val="0"/>
          <w:marBottom w:val="0"/>
          <w:divBdr>
            <w:top w:val="none" w:sz="0" w:space="0" w:color="auto"/>
            <w:left w:val="none" w:sz="0" w:space="0" w:color="auto"/>
            <w:bottom w:val="none" w:sz="0" w:space="0" w:color="auto"/>
            <w:right w:val="none" w:sz="0" w:space="0" w:color="auto"/>
          </w:divBdr>
        </w:div>
        <w:div w:id="2014456047">
          <w:marLeft w:val="0"/>
          <w:marRight w:val="0"/>
          <w:marTop w:val="0"/>
          <w:marBottom w:val="0"/>
          <w:divBdr>
            <w:top w:val="none" w:sz="0" w:space="0" w:color="auto"/>
            <w:left w:val="none" w:sz="0" w:space="0" w:color="auto"/>
            <w:bottom w:val="none" w:sz="0" w:space="0" w:color="auto"/>
            <w:right w:val="none" w:sz="0" w:space="0" w:color="auto"/>
          </w:divBdr>
        </w:div>
        <w:div w:id="948665937">
          <w:marLeft w:val="0"/>
          <w:marRight w:val="0"/>
          <w:marTop w:val="0"/>
          <w:marBottom w:val="0"/>
          <w:divBdr>
            <w:top w:val="none" w:sz="0" w:space="0" w:color="auto"/>
            <w:left w:val="none" w:sz="0" w:space="0" w:color="auto"/>
            <w:bottom w:val="none" w:sz="0" w:space="0" w:color="auto"/>
            <w:right w:val="none" w:sz="0" w:space="0" w:color="auto"/>
          </w:divBdr>
        </w:div>
        <w:div w:id="1610426961">
          <w:marLeft w:val="0"/>
          <w:marRight w:val="0"/>
          <w:marTop w:val="0"/>
          <w:marBottom w:val="0"/>
          <w:divBdr>
            <w:top w:val="none" w:sz="0" w:space="0" w:color="auto"/>
            <w:left w:val="none" w:sz="0" w:space="0" w:color="auto"/>
            <w:bottom w:val="none" w:sz="0" w:space="0" w:color="auto"/>
            <w:right w:val="none" w:sz="0" w:space="0" w:color="auto"/>
          </w:divBdr>
        </w:div>
        <w:div w:id="2067684358">
          <w:marLeft w:val="0"/>
          <w:marRight w:val="0"/>
          <w:marTop w:val="0"/>
          <w:marBottom w:val="0"/>
          <w:divBdr>
            <w:top w:val="none" w:sz="0" w:space="0" w:color="auto"/>
            <w:left w:val="none" w:sz="0" w:space="0" w:color="auto"/>
            <w:bottom w:val="none" w:sz="0" w:space="0" w:color="auto"/>
            <w:right w:val="none" w:sz="0" w:space="0" w:color="auto"/>
          </w:divBdr>
        </w:div>
        <w:div w:id="1476797827">
          <w:marLeft w:val="0"/>
          <w:marRight w:val="0"/>
          <w:marTop w:val="0"/>
          <w:marBottom w:val="0"/>
          <w:divBdr>
            <w:top w:val="none" w:sz="0" w:space="0" w:color="auto"/>
            <w:left w:val="none" w:sz="0" w:space="0" w:color="auto"/>
            <w:bottom w:val="none" w:sz="0" w:space="0" w:color="auto"/>
            <w:right w:val="none" w:sz="0" w:space="0" w:color="auto"/>
          </w:divBdr>
        </w:div>
        <w:div w:id="135297745">
          <w:marLeft w:val="0"/>
          <w:marRight w:val="0"/>
          <w:marTop w:val="0"/>
          <w:marBottom w:val="0"/>
          <w:divBdr>
            <w:top w:val="none" w:sz="0" w:space="0" w:color="auto"/>
            <w:left w:val="none" w:sz="0" w:space="0" w:color="auto"/>
            <w:bottom w:val="none" w:sz="0" w:space="0" w:color="auto"/>
            <w:right w:val="none" w:sz="0" w:space="0" w:color="auto"/>
          </w:divBdr>
        </w:div>
        <w:div w:id="1646011332">
          <w:marLeft w:val="0"/>
          <w:marRight w:val="0"/>
          <w:marTop w:val="0"/>
          <w:marBottom w:val="0"/>
          <w:divBdr>
            <w:top w:val="none" w:sz="0" w:space="0" w:color="auto"/>
            <w:left w:val="none" w:sz="0" w:space="0" w:color="auto"/>
            <w:bottom w:val="none" w:sz="0" w:space="0" w:color="auto"/>
            <w:right w:val="none" w:sz="0" w:space="0" w:color="auto"/>
          </w:divBdr>
        </w:div>
        <w:div w:id="1485311983">
          <w:marLeft w:val="0"/>
          <w:marRight w:val="0"/>
          <w:marTop w:val="0"/>
          <w:marBottom w:val="0"/>
          <w:divBdr>
            <w:top w:val="none" w:sz="0" w:space="0" w:color="auto"/>
            <w:left w:val="none" w:sz="0" w:space="0" w:color="auto"/>
            <w:bottom w:val="none" w:sz="0" w:space="0" w:color="auto"/>
            <w:right w:val="none" w:sz="0" w:space="0" w:color="auto"/>
          </w:divBdr>
        </w:div>
        <w:div w:id="120543423">
          <w:marLeft w:val="0"/>
          <w:marRight w:val="0"/>
          <w:marTop w:val="0"/>
          <w:marBottom w:val="0"/>
          <w:divBdr>
            <w:top w:val="none" w:sz="0" w:space="0" w:color="auto"/>
            <w:left w:val="none" w:sz="0" w:space="0" w:color="auto"/>
            <w:bottom w:val="none" w:sz="0" w:space="0" w:color="auto"/>
            <w:right w:val="none" w:sz="0" w:space="0" w:color="auto"/>
          </w:divBdr>
        </w:div>
        <w:div w:id="797186156">
          <w:marLeft w:val="0"/>
          <w:marRight w:val="0"/>
          <w:marTop w:val="0"/>
          <w:marBottom w:val="0"/>
          <w:divBdr>
            <w:top w:val="none" w:sz="0" w:space="0" w:color="auto"/>
            <w:left w:val="none" w:sz="0" w:space="0" w:color="auto"/>
            <w:bottom w:val="none" w:sz="0" w:space="0" w:color="auto"/>
            <w:right w:val="none" w:sz="0" w:space="0" w:color="auto"/>
          </w:divBdr>
        </w:div>
        <w:div w:id="500240501">
          <w:marLeft w:val="0"/>
          <w:marRight w:val="0"/>
          <w:marTop w:val="0"/>
          <w:marBottom w:val="0"/>
          <w:divBdr>
            <w:top w:val="none" w:sz="0" w:space="0" w:color="auto"/>
            <w:left w:val="none" w:sz="0" w:space="0" w:color="auto"/>
            <w:bottom w:val="none" w:sz="0" w:space="0" w:color="auto"/>
            <w:right w:val="none" w:sz="0" w:space="0" w:color="auto"/>
          </w:divBdr>
        </w:div>
        <w:div w:id="931860356">
          <w:marLeft w:val="0"/>
          <w:marRight w:val="0"/>
          <w:marTop w:val="0"/>
          <w:marBottom w:val="0"/>
          <w:divBdr>
            <w:top w:val="none" w:sz="0" w:space="0" w:color="auto"/>
            <w:left w:val="none" w:sz="0" w:space="0" w:color="auto"/>
            <w:bottom w:val="none" w:sz="0" w:space="0" w:color="auto"/>
            <w:right w:val="none" w:sz="0" w:space="0" w:color="auto"/>
          </w:divBdr>
        </w:div>
        <w:div w:id="110903545">
          <w:marLeft w:val="0"/>
          <w:marRight w:val="0"/>
          <w:marTop w:val="0"/>
          <w:marBottom w:val="0"/>
          <w:divBdr>
            <w:top w:val="none" w:sz="0" w:space="0" w:color="auto"/>
            <w:left w:val="none" w:sz="0" w:space="0" w:color="auto"/>
            <w:bottom w:val="none" w:sz="0" w:space="0" w:color="auto"/>
            <w:right w:val="none" w:sz="0" w:space="0" w:color="auto"/>
          </w:divBdr>
        </w:div>
      </w:divsChild>
    </w:div>
    <w:div w:id="1250165046">
      <w:bodyDiv w:val="1"/>
      <w:marLeft w:val="0"/>
      <w:marRight w:val="0"/>
      <w:marTop w:val="0"/>
      <w:marBottom w:val="0"/>
      <w:divBdr>
        <w:top w:val="none" w:sz="0" w:space="0" w:color="auto"/>
        <w:left w:val="none" w:sz="0" w:space="0" w:color="auto"/>
        <w:bottom w:val="none" w:sz="0" w:space="0" w:color="auto"/>
        <w:right w:val="none" w:sz="0" w:space="0" w:color="auto"/>
      </w:divBdr>
      <w:divsChild>
        <w:div w:id="384915604">
          <w:marLeft w:val="0"/>
          <w:marRight w:val="0"/>
          <w:marTop w:val="0"/>
          <w:marBottom w:val="0"/>
          <w:divBdr>
            <w:top w:val="none" w:sz="0" w:space="0" w:color="auto"/>
            <w:left w:val="none" w:sz="0" w:space="0" w:color="auto"/>
            <w:bottom w:val="none" w:sz="0" w:space="0" w:color="auto"/>
            <w:right w:val="none" w:sz="0" w:space="0" w:color="auto"/>
          </w:divBdr>
        </w:div>
        <w:div w:id="1471485150">
          <w:marLeft w:val="0"/>
          <w:marRight w:val="0"/>
          <w:marTop w:val="0"/>
          <w:marBottom w:val="0"/>
          <w:divBdr>
            <w:top w:val="none" w:sz="0" w:space="0" w:color="auto"/>
            <w:left w:val="none" w:sz="0" w:space="0" w:color="auto"/>
            <w:bottom w:val="none" w:sz="0" w:space="0" w:color="auto"/>
            <w:right w:val="none" w:sz="0" w:space="0" w:color="auto"/>
          </w:divBdr>
        </w:div>
        <w:div w:id="570778249">
          <w:marLeft w:val="0"/>
          <w:marRight w:val="0"/>
          <w:marTop w:val="0"/>
          <w:marBottom w:val="0"/>
          <w:divBdr>
            <w:top w:val="none" w:sz="0" w:space="0" w:color="auto"/>
            <w:left w:val="none" w:sz="0" w:space="0" w:color="auto"/>
            <w:bottom w:val="none" w:sz="0" w:space="0" w:color="auto"/>
            <w:right w:val="none" w:sz="0" w:space="0" w:color="auto"/>
          </w:divBdr>
        </w:div>
        <w:div w:id="791437441">
          <w:marLeft w:val="0"/>
          <w:marRight w:val="0"/>
          <w:marTop w:val="0"/>
          <w:marBottom w:val="0"/>
          <w:divBdr>
            <w:top w:val="none" w:sz="0" w:space="0" w:color="auto"/>
            <w:left w:val="none" w:sz="0" w:space="0" w:color="auto"/>
            <w:bottom w:val="none" w:sz="0" w:space="0" w:color="auto"/>
            <w:right w:val="none" w:sz="0" w:space="0" w:color="auto"/>
          </w:divBdr>
        </w:div>
        <w:div w:id="549194564">
          <w:marLeft w:val="0"/>
          <w:marRight w:val="0"/>
          <w:marTop w:val="0"/>
          <w:marBottom w:val="0"/>
          <w:divBdr>
            <w:top w:val="none" w:sz="0" w:space="0" w:color="auto"/>
            <w:left w:val="none" w:sz="0" w:space="0" w:color="auto"/>
            <w:bottom w:val="none" w:sz="0" w:space="0" w:color="auto"/>
            <w:right w:val="none" w:sz="0" w:space="0" w:color="auto"/>
          </w:divBdr>
        </w:div>
        <w:div w:id="1878544949">
          <w:marLeft w:val="0"/>
          <w:marRight w:val="0"/>
          <w:marTop w:val="0"/>
          <w:marBottom w:val="0"/>
          <w:divBdr>
            <w:top w:val="none" w:sz="0" w:space="0" w:color="auto"/>
            <w:left w:val="none" w:sz="0" w:space="0" w:color="auto"/>
            <w:bottom w:val="none" w:sz="0" w:space="0" w:color="auto"/>
            <w:right w:val="none" w:sz="0" w:space="0" w:color="auto"/>
          </w:divBdr>
        </w:div>
        <w:div w:id="1923635407">
          <w:marLeft w:val="0"/>
          <w:marRight w:val="0"/>
          <w:marTop w:val="0"/>
          <w:marBottom w:val="0"/>
          <w:divBdr>
            <w:top w:val="none" w:sz="0" w:space="0" w:color="auto"/>
            <w:left w:val="none" w:sz="0" w:space="0" w:color="auto"/>
            <w:bottom w:val="none" w:sz="0" w:space="0" w:color="auto"/>
            <w:right w:val="none" w:sz="0" w:space="0" w:color="auto"/>
          </w:divBdr>
        </w:div>
        <w:div w:id="205071216">
          <w:marLeft w:val="0"/>
          <w:marRight w:val="0"/>
          <w:marTop w:val="0"/>
          <w:marBottom w:val="0"/>
          <w:divBdr>
            <w:top w:val="none" w:sz="0" w:space="0" w:color="auto"/>
            <w:left w:val="none" w:sz="0" w:space="0" w:color="auto"/>
            <w:bottom w:val="none" w:sz="0" w:space="0" w:color="auto"/>
            <w:right w:val="none" w:sz="0" w:space="0" w:color="auto"/>
          </w:divBdr>
        </w:div>
        <w:div w:id="1005477123">
          <w:marLeft w:val="0"/>
          <w:marRight w:val="0"/>
          <w:marTop w:val="0"/>
          <w:marBottom w:val="0"/>
          <w:divBdr>
            <w:top w:val="none" w:sz="0" w:space="0" w:color="auto"/>
            <w:left w:val="none" w:sz="0" w:space="0" w:color="auto"/>
            <w:bottom w:val="none" w:sz="0" w:space="0" w:color="auto"/>
            <w:right w:val="none" w:sz="0" w:space="0" w:color="auto"/>
          </w:divBdr>
        </w:div>
        <w:div w:id="142696475">
          <w:marLeft w:val="0"/>
          <w:marRight w:val="0"/>
          <w:marTop w:val="0"/>
          <w:marBottom w:val="0"/>
          <w:divBdr>
            <w:top w:val="none" w:sz="0" w:space="0" w:color="auto"/>
            <w:left w:val="none" w:sz="0" w:space="0" w:color="auto"/>
            <w:bottom w:val="none" w:sz="0" w:space="0" w:color="auto"/>
            <w:right w:val="none" w:sz="0" w:space="0" w:color="auto"/>
          </w:divBdr>
        </w:div>
        <w:div w:id="699354240">
          <w:marLeft w:val="0"/>
          <w:marRight w:val="0"/>
          <w:marTop w:val="0"/>
          <w:marBottom w:val="0"/>
          <w:divBdr>
            <w:top w:val="none" w:sz="0" w:space="0" w:color="auto"/>
            <w:left w:val="none" w:sz="0" w:space="0" w:color="auto"/>
            <w:bottom w:val="none" w:sz="0" w:space="0" w:color="auto"/>
            <w:right w:val="none" w:sz="0" w:space="0" w:color="auto"/>
          </w:divBdr>
        </w:div>
        <w:div w:id="1271275758">
          <w:marLeft w:val="0"/>
          <w:marRight w:val="0"/>
          <w:marTop w:val="0"/>
          <w:marBottom w:val="0"/>
          <w:divBdr>
            <w:top w:val="none" w:sz="0" w:space="0" w:color="auto"/>
            <w:left w:val="none" w:sz="0" w:space="0" w:color="auto"/>
            <w:bottom w:val="none" w:sz="0" w:space="0" w:color="auto"/>
            <w:right w:val="none" w:sz="0" w:space="0" w:color="auto"/>
          </w:divBdr>
        </w:div>
        <w:div w:id="1806196096">
          <w:marLeft w:val="0"/>
          <w:marRight w:val="0"/>
          <w:marTop w:val="0"/>
          <w:marBottom w:val="0"/>
          <w:divBdr>
            <w:top w:val="none" w:sz="0" w:space="0" w:color="auto"/>
            <w:left w:val="none" w:sz="0" w:space="0" w:color="auto"/>
            <w:bottom w:val="none" w:sz="0" w:space="0" w:color="auto"/>
            <w:right w:val="none" w:sz="0" w:space="0" w:color="auto"/>
          </w:divBdr>
        </w:div>
        <w:div w:id="1873306318">
          <w:marLeft w:val="0"/>
          <w:marRight w:val="0"/>
          <w:marTop w:val="0"/>
          <w:marBottom w:val="0"/>
          <w:divBdr>
            <w:top w:val="none" w:sz="0" w:space="0" w:color="auto"/>
            <w:left w:val="none" w:sz="0" w:space="0" w:color="auto"/>
            <w:bottom w:val="none" w:sz="0" w:space="0" w:color="auto"/>
            <w:right w:val="none" w:sz="0" w:space="0" w:color="auto"/>
          </w:divBdr>
        </w:div>
        <w:div w:id="855264533">
          <w:marLeft w:val="0"/>
          <w:marRight w:val="0"/>
          <w:marTop w:val="0"/>
          <w:marBottom w:val="0"/>
          <w:divBdr>
            <w:top w:val="none" w:sz="0" w:space="0" w:color="auto"/>
            <w:left w:val="none" w:sz="0" w:space="0" w:color="auto"/>
            <w:bottom w:val="none" w:sz="0" w:space="0" w:color="auto"/>
            <w:right w:val="none" w:sz="0" w:space="0" w:color="auto"/>
          </w:divBdr>
        </w:div>
        <w:div w:id="1357580111">
          <w:marLeft w:val="0"/>
          <w:marRight w:val="0"/>
          <w:marTop w:val="0"/>
          <w:marBottom w:val="0"/>
          <w:divBdr>
            <w:top w:val="none" w:sz="0" w:space="0" w:color="auto"/>
            <w:left w:val="none" w:sz="0" w:space="0" w:color="auto"/>
            <w:bottom w:val="none" w:sz="0" w:space="0" w:color="auto"/>
            <w:right w:val="none" w:sz="0" w:space="0" w:color="auto"/>
          </w:divBdr>
        </w:div>
        <w:div w:id="1153644139">
          <w:marLeft w:val="0"/>
          <w:marRight w:val="0"/>
          <w:marTop w:val="0"/>
          <w:marBottom w:val="0"/>
          <w:divBdr>
            <w:top w:val="none" w:sz="0" w:space="0" w:color="auto"/>
            <w:left w:val="none" w:sz="0" w:space="0" w:color="auto"/>
            <w:bottom w:val="none" w:sz="0" w:space="0" w:color="auto"/>
            <w:right w:val="none" w:sz="0" w:space="0" w:color="auto"/>
          </w:divBdr>
        </w:div>
        <w:div w:id="680282966">
          <w:marLeft w:val="0"/>
          <w:marRight w:val="0"/>
          <w:marTop w:val="0"/>
          <w:marBottom w:val="0"/>
          <w:divBdr>
            <w:top w:val="none" w:sz="0" w:space="0" w:color="auto"/>
            <w:left w:val="none" w:sz="0" w:space="0" w:color="auto"/>
            <w:bottom w:val="none" w:sz="0" w:space="0" w:color="auto"/>
            <w:right w:val="none" w:sz="0" w:space="0" w:color="auto"/>
          </w:divBdr>
        </w:div>
        <w:div w:id="347214479">
          <w:marLeft w:val="0"/>
          <w:marRight w:val="0"/>
          <w:marTop w:val="0"/>
          <w:marBottom w:val="0"/>
          <w:divBdr>
            <w:top w:val="none" w:sz="0" w:space="0" w:color="auto"/>
            <w:left w:val="none" w:sz="0" w:space="0" w:color="auto"/>
            <w:bottom w:val="none" w:sz="0" w:space="0" w:color="auto"/>
            <w:right w:val="none" w:sz="0" w:space="0" w:color="auto"/>
          </w:divBdr>
        </w:div>
        <w:div w:id="1355114472">
          <w:marLeft w:val="0"/>
          <w:marRight w:val="0"/>
          <w:marTop w:val="0"/>
          <w:marBottom w:val="0"/>
          <w:divBdr>
            <w:top w:val="none" w:sz="0" w:space="0" w:color="auto"/>
            <w:left w:val="none" w:sz="0" w:space="0" w:color="auto"/>
            <w:bottom w:val="none" w:sz="0" w:space="0" w:color="auto"/>
            <w:right w:val="none" w:sz="0" w:space="0" w:color="auto"/>
          </w:divBdr>
        </w:div>
        <w:div w:id="1380200576">
          <w:marLeft w:val="0"/>
          <w:marRight w:val="0"/>
          <w:marTop w:val="0"/>
          <w:marBottom w:val="0"/>
          <w:divBdr>
            <w:top w:val="none" w:sz="0" w:space="0" w:color="auto"/>
            <w:left w:val="none" w:sz="0" w:space="0" w:color="auto"/>
            <w:bottom w:val="none" w:sz="0" w:space="0" w:color="auto"/>
            <w:right w:val="none" w:sz="0" w:space="0" w:color="auto"/>
          </w:divBdr>
        </w:div>
        <w:div w:id="1781679488">
          <w:marLeft w:val="0"/>
          <w:marRight w:val="0"/>
          <w:marTop w:val="0"/>
          <w:marBottom w:val="0"/>
          <w:divBdr>
            <w:top w:val="none" w:sz="0" w:space="0" w:color="auto"/>
            <w:left w:val="none" w:sz="0" w:space="0" w:color="auto"/>
            <w:bottom w:val="none" w:sz="0" w:space="0" w:color="auto"/>
            <w:right w:val="none" w:sz="0" w:space="0" w:color="auto"/>
          </w:divBdr>
        </w:div>
        <w:div w:id="1887137242">
          <w:marLeft w:val="0"/>
          <w:marRight w:val="0"/>
          <w:marTop w:val="0"/>
          <w:marBottom w:val="0"/>
          <w:divBdr>
            <w:top w:val="none" w:sz="0" w:space="0" w:color="auto"/>
            <w:left w:val="none" w:sz="0" w:space="0" w:color="auto"/>
            <w:bottom w:val="none" w:sz="0" w:space="0" w:color="auto"/>
            <w:right w:val="none" w:sz="0" w:space="0" w:color="auto"/>
          </w:divBdr>
        </w:div>
        <w:div w:id="1083986827">
          <w:marLeft w:val="0"/>
          <w:marRight w:val="0"/>
          <w:marTop w:val="0"/>
          <w:marBottom w:val="0"/>
          <w:divBdr>
            <w:top w:val="none" w:sz="0" w:space="0" w:color="auto"/>
            <w:left w:val="none" w:sz="0" w:space="0" w:color="auto"/>
            <w:bottom w:val="none" w:sz="0" w:space="0" w:color="auto"/>
            <w:right w:val="none" w:sz="0" w:space="0" w:color="auto"/>
          </w:divBdr>
        </w:div>
        <w:div w:id="678771685">
          <w:marLeft w:val="0"/>
          <w:marRight w:val="0"/>
          <w:marTop w:val="0"/>
          <w:marBottom w:val="0"/>
          <w:divBdr>
            <w:top w:val="none" w:sz="0" w:space="0" w:color="auto"/>
            <w:left w:val="none" w:sz="0" w:space="0" w:color="auto"/>
            <w:bottom w:val="none" w:sz="0" w:space="0" w:color="auto"/>
            <w:right w:val="none" w:sz="0" w:space="0" w:color="auto"/>
          </w:divBdr>
        </w:div>
        <w:div w:id="1413620346">
          <w:marLeft w:val="0"/>
          <w:marRight w:val="0"/>
          <w:marTop w:val="0"/>
          <w:marBottom w:val="0"/>
          <w:divBdr>
            <w:top w:val="none" w:sz="0" w:space="0" w:color="auto"/>
            <w:left w:val="none" w:sz="0" w:space="0" w:color="auto"/>
            <w:bottom w:val="none" w:sz="0" w:space="0" w:color="auto"/>
            <w:right w:val="none" w:sz="0" w:space="0" w:color="auto"/>
          </w:divBdr>
        </w:div>
        <w:div w:id="487523580">
          <w:marLeft w:val="0"/>
          <w:marRight w:val="0"/>
          <w:marTop w:val="0"/>
          <w:marBottom w:val="0"/>
          <w:divBdr>
            <w:top w:val="none" w:sz="0" w:space="0" w:color="auto"/>
            <w:left w:val="none" w:sz="0" w:space="0" w:color="auto"/>
            <w:bottom w:val="none" w:sz="0" w:space="0" w:color="auto"/>
            <w:right w:val="none" w:sz="0" w:space="0" w:color="auto"/>
          </w:divBdr>
        </w:div>
        <w:div w:id="201674690">
          <w:marLeft w:val="0"/>
          <w:marRight w:val="0"/>
          <w:marTop w:val="0"/>
          <w:marBottom w:val="0"/>
          <w:divBdr>
            <w:top w:val="none" w:sz="0" w:space="0" w:color="auto"/>
            <w:left w:val="none" w:sz="0" w:space="0" w:color="auto"/>
            <w:bottom w:val="none" w:sz="0" w:space="0" w:color="auto"/>
            <w:right w:val="none" w:sz="0" w:space="0" w:color="auto"/>
          </w:divBdr>
        </w:div>
        <w:div w:id="2131049647">
          <w:marLeft w:val="0"/>
          <w:marRight w:val="0"/>
          <w:marTop w:val="0"/>
          <w:marBottom w:val="0"/>
          <w:divBdr>
            <w:top w:val="none" w:sz="0" w:space="0" w:color="auto"/>
            <w:left w:val="none" w:sz="0" w:space="0" w:color="auto"/>
            <w:bottom w:val="none" w:sz="0" w:space="0" w:color="auto"/>
            <w:right w:val="none" w:sz="0" w:space="0" w:color="auto"/>
          </w:divBdr>
        </w:div>
        <w:div w:id="1936594154">
          <w:marLeft w:val="0"/>
          <w:marRight w:val="0"/>
          <w:marTop w:val="0"/>
          <w:marBottom w:val="0"/>
          <w:divBdr>
            <w:top w:val="none" w:sz="0" w:space="0" w:color="auto"/>
            <w:left w:val="none" w:sz="0" w:space="0" w:color="auto"/>
            <w:bottom w:val="none" w:sz="0" w:space="0" w:color="auto"/>
            <w:right w:val="none" w:sz="0" w:space="0" w:color="auto"/>
          </w:divBdr>
        </w:div>
        <w:div w:id="1995257986">
          <w:marLeft w:val="0"/>
          <w:marRight w:val="0"/>
          <w:marTop w:val="0"/>
          <w:marBottom w:val="0"/>
          <w:divBdr>
            <w:top w:val="none" w:sz="0" w:space="0" w:color="auto"/>
            <w:left w:val="none" w:sz="0" w:space="0" w:color="auto"/>
            <w:bottom w:val="none" w:sz="0" w:space="0" w:color="auto"/>
            <w:right w:val="none" w:sz="0" w:space="0" w:color="auto"/>
          </w:divBdr>
        </w:div>
        <w:div w:id="1070929887">
          <w:marLeft w:val="0"/>
          <w:marRight w:val="0"/>
          <w:marTop w:val="0"/>
          <w:marBottom w:val="0"/>
          <w:divBdr>
            <w:top w:val="none" w:sz="0" w:space="0" w:color="auto"/>
            <w:left w:val="none" w:sz="0" w:space="0" w:color="auto"/>
            <w:bottom w:val="none" w:sz="0" w:space="0" w:color="auto"/>
            <w:right w:val="none" w:sz="0" w:space="0" w:color="auto"/>
          </w:divBdr>
        </w:div>
        <w:div w:id="287250179">
          <w:marLeft w:val="0"/>
          <w:marRight w:val="0"/>
          <w:marTop w:val="0"/>
          <w:marBottom w:val="0"/>
          <w:divBdr>
            <w:top w:val="none" w:sz="0" w:space="0" w:color="auto"/>
            <w:left w:val="none" w:sz="0" w:space="0" w:color="auto"/>
            <w:bottom w:val="none" w:sz="0" w:space="0" w:color="auto"/>
            <w:right w:val="none" w:sz="0" w:space="0" w:color="auto"/>
          </w:divBdr>
        </w:div>
        <w:div w:id="2112358966">
          <w:marLeft w:val="0"/>
          <w:marRight w:val="0"/>
          <w:marTop w:val="0"/>
          <w:marBottom w:val="0"/>
          <w:divBdr>
            <w:top w:val="none" w:sz="0" w:space="0" w:color="auto"/>
            <w:left w:val="none" w:sz="0" w:space="0" w:color="auto"/>
            <w:bottom w:val="none" w:sz="0" w:space="0" w:color="auto"/>
            <w:right w:val="none" w:sz="0" w:space="0" w:color="auto"/>
          </w:divBdr>
        </w:div>
        <w:div w:id="535392765">
          <w:marLeft w:val="0"/>
          <w:marRight w:val="0"/>
          <w:marTop w:val="0"/>
          <w:marBottom w:val="0"/>
          <w:divBdr>
            <w:top w:val="none" w:sz="0" w:space="0" w:color="auto"/>
            <w:left w:val="none" w:sz="0" w:space="0" w:color="auto"/>
            <w:bottom w:val="none" w:sz="0" w:space="0" w:color="auto"/>
            <w:right w:val="none" w:sz="0" w:space="0" w:color="auto"/>
          </w:divBdr>
        </w:div>
        <w:div w:id="594097772">
          <w:marLeft w:val="0"/>
          <w:marRight w:val="0"/>
          <w:marTop w:val="0"/>
          <w:marBottom w:val="0"/>
          <w:divBdr>
            <w:top w:val="none" w:sz="0" w:space="0" w:color="auto"/>
            <w:left w:val="none" w:sz="0" w:space="0" w:color="auto"/>
            <w:bottom w:val="none" w:sz="0" w:space="0" w:color="auto"/>
            <w:right w:val="none" w:sz="0" w:space="0" w:color="auto"/>
          </w:divBdr>
        </w:div>
        <w:div w:id="30040063">
          <w:marLeft w:val="0"/>
          <w:marRight w:val="0"/>
          <w:marTop w:val="0"/>
          <w:marBottom w:val="0"/>
          <w:divBdr>
            <w:top w:val="none" w:sz="0" w:space="0" w:color="auto"/>
            <w:left w:val="none" w:sz="0" w:space="0" w:color="auto"/>
            <w:bottom w:val="none" w:sz="0" w:space="0" w:color="auto"/>
            <w:right w:val="none" w:sz="0" w:space="0" w:color="auto"/>
          </w:divBdr>
        </w:div>
        <w:div w:id="1063912223">
          <w:marLeft w:val="0"/>
          <w:marRight w:val="0"/>
          <w:marTop w:val="0"/>
          <w:marBottom w:val="0"/>
          <w:divBdr>
            <w:top w:val="none" w:sz="0" w:space="0" w:color="auto"/>
            <w:left w:val="none" w:sz="0" w:space="0" w:color="auto"/>
            <w:bottom w:val="none" w:sz="0" w:space="0" w:color="auto"/>
            <w:right w:val="none" w:sz="0" w:space="0" w:color="auto"/>
          </w:divBdr>
        </w:div>
        <w:div w:id="2142962636">
          <w:marLeft w:val="0"/>
          <w:marRight w:val="0"/>
          <w:marTop w:val="0"/>
          <w:marBottom w:val="0"/>
          <w:divBdr>
            <w:top w:val="none" w:sz="0" w:space="0" w:color="auto"/>
            <w:left w:val="none" w:sz="0" w:space="0" w:color="auto"/>
            <w:bottom w:val="none" w:sz="0" w:space="0" w:color="auto"/>
            <w:right w:val="none" w:sz="0" w:space="0" w:color="auto"/>
          </w:divBdr>
        </w:div>
        <w:div w:id="188105500">
          <w:marLeft w:val="0"/>
          <w:marRight w:val="0"/>
          <w:marTop w:val="0"/>
          <w:marBottom w:val="0"/>
          <w:divBdr>
            <w:top w:val="none" w:sz="0" w:space="0" w:color="auto"/>
            <w:left w:val="none" w:sz="0" w:space="0" w:color="auto"/>
            <w:bottom w:val="none" w:sz="0" w:space="0" w:color="auto"/>
            <w:right w:val="none" w:sz="0" w:space="0" w:color="auto"/>
          </w:divBdr>
        </w:div>
        <w:div w:id="1856963740">
          <w:marLeft w:val="0"/>
          <w:marRight w:val="0"/>
          <w:marTop w:val="0"/>
          <w:marBottom w:val="0"/>
          <w:divBdr>
            <w:top w:val="none" w:sz="0" w:space="0" w:color="auto"/>
            <w:left w:val="none" w:sz="0" w:space="0" w:color="auto"/>
            <w:bottom w:val="none" w:sz="0" w:space="0" w:color="auto"/>
            <w:right w:val="none" w:sz="0" w:space="0" w:color="auto"/>
          </w:divBdr>
        </w:div>
        <w:div w:id="1629316716">
          <w:marLeft w:val="0"/>
          <w:marRight w:val="0"/>
          <w:marTop w:val="0"/>
          <w:marBottom w:val="0"/>
          <w:divBdr>
            <w:top w:val="none" w:sz="0" w:space="0" w:color="auto"/>
            <w:left w:val="none" w:sz="0" w:space="0" w:color="auto"/>
            <w:bottom w:val="none" w:sz="0" w:space="0" w:color="auto"/>
            <w:right w:val="none" w:sz="0" w:space="0" w:color="auto"/>
          </w:divBdr>
        </w:div>
        <w:div w:id="1270701240">
          <w:marLeft w:val="0"/>
          <w:marRight w:val="0"/>
          <w:marTop w:val="0"/>
          <w:marBottom w:val="0"/>
          <w:divBdr>
            <w:top w:val="none" w:sz="0" w:space="0" w:color="auto"/>
            <w:left w:val="none" w:sz="0" w:space="0" w:color="auto"/>
            <w:bottom w:val="none" w:sz="0" w:space="0" w:color="auto"/>
            <w:right w:val="none" w:sz="0" w:space="0" w:color="auto"/>
          </w:divBdr>
        </w:div>
        <w:div w:id="1257135188">
          <w:marLeft w:val="0"/>
          <w:marRight w:val="0"/>
          <w:marTop w:val="0"/>
          <w:marBottom w:val="0"/>
          <w:divBdr>
            <w:top w:val="none" w:sz="0" w:space="0" w:color="auto"/>
            <w:left w:val="none" w:sz="0" w:space="0" w:color="auto"/>
            <w:bottom w:val="none" w:sz="0" w:space="0" w:color="auto"/>
            <w:right w:val="none" w:sz="0" w:space="0" w:color="auto"/>
          </w:divBdr>
        </w:div>
        <w:div w:id="1367439748">
          <w:marLeft w:val="0"/>
          <w:marRight w:val="0"/>
          <w:marTop w:val="0"/>
          <w:marBottom w:val="0"/>
          <w:divBdr>
            <w:top w:val="none" w:sz="0" w:space="0" w:color="auto"/>
            <w:left w:val="none" w:sz="0" w:space="0" w:color="auto"/>
            <w:bottom w:val="none" w:sz="0" w:space="0" w:color="auto"/>
            <w:right w:val="none" w:sz="0" w:space="0" w:color="auto"/>
          </w:divBdr>
        </w:div>
        <w:div w:id="1657761720">
          <w:marLeft w:val="0"/>
          <w:marRight w:val="0"/>
          <w:marTop w:val="0"/>
          <w:marBottom w:val="0"/>
          <w:divBdr>
            <w:top w:val="none" w:sz="0" w:space="0" w:color="auto"/>
            <w:left w:val="none" w:sz="0" w:space="0" w:color="auto"/>
            <w:bottom w:val="none" w:sz="0" w:space="0" w:color="auto"/>
            <w:right w:val="none" w:sz="0" w:space="0" w:color="auto"/>
          </w:divBdr>
        </w:div>
        <w:div w:id="1981350114">
          <w:marLeft w:val="0"/>
          <w:marRight w:val="0"/>
          <w:marTop w:val="0"/>
          <w:marBottom w:val="0"/>
          <w:divBdr>
            <w:top w:val="none" w:sz="0" w:space="0" w:color="auto"/>
            <w:left w:val="none" w:sz="0" w:space="0" w:color="auto"/>
            <w:bottom w:val="none" w:sz="0" w:space="0" w:color="auto"/>
            <w:right w:val="none" w:sz="0" w:space="0" w:color="auto"/>
          </w:divBdr>
        </w:div>
        <w:div w:id="1383603259">
          <w:marLeft w:val="0"/>
          <w:marRight w:val="0"/>
          <w:marTop w:val="0"/>
          <w:marBottom w:val="0"/>
          <w:divBdr>
            <w:top w:val="none" w:sz="0" w:space="0" w:color="auto"/>
            <w:left w:val="none" w:sz="0" w:space="0" w:color="auto"/>
            <w:bottom w:val="none" w:sz="0" w:space="0" w:color="auto"/>
            <w:right w:val="none" w:sz="0" w:space="0" w:color="auto"/>
          </w:divBdr>
        </w:div>
        <w:div w:id="448935742">
          <w:marLeft w:val="0"/>
          <w:marRight w:val="0"/>
          <w:marTop w:val="0"/>
          <w:marBottom w:val="0"/>
          <w:divBdr>
            <w:top w:val="none" w:sz="0" w:space="0" w:color="auto"/>
            <w:left w:val="none" w:sz="0" w:space="0" w:color="auto"/>
            <w:bottom w:val="none" w:sz="0" w:space="0" w:color="auto"/>
            <w:right w:val="none" w:sz="0" w:space="0" w:color="auto"/>
          </w:divBdr>
        </w:div>
        <w:div w:id="213389008">
          <w:marLeft w:val="0"/>
          <w:marRight w:val="0"/>
          <w:marTop w:val="0"/>
          <w:marBottom w:val="0"/>
          <w:divBdr>
            <w:top w:val="none" w:sz="0" w:space="0" w:color="auto"/>
            <w:left w:val="none" w:sz="0" w:space="0" w:color="auto"/>
            <w:bottom w:val="none" w:sz="0" w:space="0" w:color="auto"/>
            <w:right w:val="none" w:sz="0" w:space="0" w:color="auto"/>
          </w:divBdr>
        </w:div>
        <w:div w:id="1599831909">
          <w:marLeft w:val="0"/>
          <w:marRight w:val="0"/>
          <w:marTop w:val="0"/>
          <w:marBottom w:val="0"/>
          <w:divBdr>
            <w:top w:val="none" w:sz="0" w:space="0" w:color="auto"/>
            <w:left w:val="none" w:sz="0" w:space="0" w:color="auto"/>
            <w:bottom w:val="none" w:sz="0" w:space="0" w:color="auto"/>
            <w:right w:val="none" w:sz="0" w:space="0" w:color="auto"/>
          </w:divBdr>
        </w:div>
        <w:div w:id="815268380">
          <w:marLeft w:val="0"/>
          <w:marRight w:val="0"/>
          <w:marTop w:val="0"/>
          <w:marBottom w:val="0"/>
          <w:divBdr>
            <w:top w:val="none" w:sz="0" w:space="0" w:color="auto"/>
            <w:left w:val="none" w:sz="0" w:space="0" w:color="auto"/>
            <w:bottom w:val="none" w:sz="0" w:space="0" w:color="auto"/>
            <w:right w:val="none" w:sz="0" w:space="0" w:color="auto"/>
          </w:divBdr>
        </w:div>
        <w:div w:id="1369909666">
          <w:marLeft w:val="0"/>
          <w:marRight w:val="0"/>
          <w:marTop w:val="0"/>
          <w:marBottom w:val="0"/>
          <w:divBdr>
            <w:top w:val="none" w:sz="0" w:space="0" w:color="auto"/>
            <w:left w:val="none" w:sz="0" w:space="0" w:color="auto"/>
            <w:bottom w:val="none" w:sz="0" w:space="0" w:color="auto"/>
            <w:right w:val="none" w:sz="0" w:space="0" w:color="auto"/>
          </w:divBdr>
        </w:div>
        <w:div w:id="1925214736">
          <w:marLeft w:val="0"/>
          <w:marRight w:val="0"/>
          <w:marTop w:val="0"/>
          <w:marBottom w:val="0"/>
          <w:divBdr>
            <w:top w:val="none" w:sz="0" w:space="0" w:color="auto"/>
            <w:left w:val="none" w:sz="0" w:space="0" w:color="auto"/>
            <w:bottom w:val="none" w:sz="0" w:space="0" w:color="auto"/>
            <w:right w:val="none" w:sz="0" w:space="0" w:color="auto"/>
          </w:divBdr>
        </w:div>
        <w:div w:id="1801915778">
          <w:marLeft w:val="0"/>
          <w:marRight w:val="0"/>
          <w:marTop w:val="0"/>
          <w:marBottom w:val="0"/>
          <w:divBdr>
            <w:top w:val="none" w:sz="0" w:space="0" w:color="auto"/>
            <w:left w:val="none" w:sz="0" w:space="0" w:color="auto"/>
            <w:bottom w:val="none" w:sz="0" w:space="0" w:color="auto"/>
            <w:right w:val="none" w:sz="0" w:space="0" w:color="auto"/>
          </w:divBdr>
        </w:div>
        <w:div w:id="494952862">
          <w:marLeft w:val="0"/>
          <w:marRight w:val="0"/>
          <w:marTop w:val="0"/>
          <w:marBottom w:val="0"/>
          <w:divBdr>
            <w:top w:val="none" w:sz="0" w:space="0" w:color="auto"/>
            <w:left w:val="none" w:sz="0" w:space="0" w:color="auto"/>
            <w:bottom w:val="none" w:sz="0" w:space="0" w:color="auto"/>
            <w:right w:val="none" w:sz="0" w:space="0" w:color="auto"/>
          </w:divBdr>
        </w:div>
      </w:divsChild>
    </w:div>
    <w:div w:id="1250577299">
      <w:bodyDiv w:val="1"/>
      <w:marLeft w:val="0"/>
      <w:marRight w:val="0"/>
      <w:marTop w:val="0"/>
      <w:marBottom w:val="0"/>
      <w:divBdr>
        <w:top w:val="none" w:sz="0" w:space="0" w:color="auto"/>
        <w:left w:val="none" w:sz="0" w:space="0" w:color="auto"/>
        <w:bottom w:val="none" w:sz="0" w:space="0" w:color="auto"/>
        <w:right w:val="none" w:sz="0" w:space="0" w:color="auto"/>
      </w:divBdr>
      <w:divsChild>
        <w:div w:id="1542741965">
          <w:marLeft w:val="0"/>
          <w:marRight w:val="0"/>
          <w:marTop w:val="0"/>
          <w:marBottom w:val="0"/>
          <w:divBdr>
            <w:top w:val="none" w:sz="0" w:space="0" w:color="auto"/>
            <w:left w:val="none" w:sz="0" w:space="0" w:color="auto"/>
            <w:bottom w:val="none" w:sz="0" w:space="0" w:color="auto"/>
            <w:right w:val="none" w:sz="0" w:space="0" w:color="auto"/>
          </w:divBdr>
        </w:div>
        <w:div w:id="107048122">
          <w:marLeft w:val="0"/>
          <w:marRight w:val="0"/>
          <w:marTop w:val="0"/>
          <w:marBottom w:val="0"/>
          <w:divBdr>
            <w:top w:val="none" w:sz="0" w:space="0" w:color="auto"/>
            <w:left w:val="none" w:sz="0" w:space="0" w:color="auto"/>
            <w:bottom w:val="none" w:sz="0" w:space="0" w:color="auto"/>
            <w:right w:val="none" w:sz="0" w:space="0" w:color="auto"/>
          </w:divBdr>
        </w:div>
        <w:div w:id="1453018178">
          <w:marLeft w:val="0"/>
          <w:marRight w:val="0"/>
          <w:marTop w:val="0"/>
          <w:marBottom w:val="0"/>
          <w:divBdr>
            <w:top w:val="none" w:sz="0" w:space="0" w:color="auto"/>
            <w:left w:val="none" w:sz="0" w:space="0" w:color="auto"/>
            <w:bottom w:val="none" w:sz="0" w:space="0" w:color="auto"/>
            <w:right w:val="none" w:sz="0" w:space="0" w:color="auto"/>
          </w:divBdr>
        </w:div>
        <w:div w:id="1869677810">
          <w:marLeft w:val="0"/>
          <w:marRight w:val="0"/>
          <w:marTop w:val="0"/>
          <w:marBottom w:val="0"/>
          <w:divBdr>
            <w:top w:val="none" w:sz="0" w:space="0" w:color="auto"/>
            <w:left w:val="none" w:sz="0" w:space="0" w:color="auto"/>
            <w:bottom w:val="none" w:sz="0" w:space="0" w:color="auto"/>
            <w:right w:val="none" w:sz="0" w:space="0" w:color="auto"/>
          </w:divBdr>
        </w:div>
        <w:div w:id="2013487420">
          <w:marLeft w:val="0"/>
          <w:marRight w:val="0"/>
          <w:marTop w:val="0"/>
          <w:marBottom w:val="0"/>
          <w:divBdr>
            <w:top w:val="none" w:sz="0" w:space="0" w:color="auto"/>
            <w:left w:val="none" w:sz="0" w:space="0" w:color="auto"/>
            <w:bottom w:val="none" w:sz="0" w:space="0" w:color="auto"/>
            <w:right w:val="none" w:sz="0" w:space="0" w:color="auto"/>
          </w:divBdr>
        </w:div>
        <w:div w:id="1605111180">
          <w:marLeft w:val="0"/>
          <w:marRight w:val="0"/>
          <w:marTop w:val="0"/>
          <w:marBottom w:val="0"/>
          <w:divBdr>
            <w:top w:val="none" w:sz="0" w:space="0" w:color="auto"/>
            <w:left w:val="none" w:sz="0" w:space="0" w:color="auto"/>
            <w:bottom w:val="none" w:sz="0" w:space="0" w:color="auto"/>
            <w:right w:val="none" w:sz="0" w:space="0" w:color="auto"/>
          </w:divBdr>
        </w:div>
        <w:div w:id="1264067140">
          <w:marLeft w:val="0"/>
          <w:marRight w:val="0"/>
          <w:marTop w:val="0"/>
          <w:marBottom w:val="0"/>
          <w:divBdr>
            <w:top w:val="none" w:sz="0" w:space="0" w:color="auto"/>
            <w:left w:val="none" w:sz="0" w:space="0" w:color="auto"/>
            <w:bottom w:val="none" w:sz="0" w:space="0" w:color="auto"/>
            <w:right w:val="none" w:sz="0" w:space="0" w:color="auto"/>
          </w:divBdr>
        </w:div>
        <w:div w:id="189687895">
          <w:marLeft w:val="0"/>
          <w:marRight w:val="0"/>
          <w:marTop w:val="0"/>
          <w:marBottom w:val="0"/>
          <w:divBdr>
            <w:top w:val="none" w:sz="0" w:space="0" w:color="auto"/>
            <w:left w:val="none" w:sz="0" w:space="0" w:color="auto"/>
            <w:bottom w:val="none" w:sz="0" w:space="0" w:color="auto"/>
            <w:right w:val="none" w:sz="0" w:space="0" w:color="auto"/>
          </w:divBdr>
        </w:div>
        <w:div w:id="1362315364">
          <w:marLeft w:val="0"/>
          <w:marRight w:val="0"/>
          <w:marTop w:val="0"/>
          <w:marBottom w:val="0"/>
          <w:divBdr>
            <w:top w:val="none" w:sz="0" w:space="0" w:color="auto"/>
            <w:left w:val="none" w:sz="0" w:space="0" w:color="auto"/>
            <w:bottom w:val="none" w:sz="0" w:space="0" w:color="auto"/>
            <w:right w:val="none" w:sz="0" w:space="0" w:color="auto"/>
          </w:divBdr>
        </w:div>
        <w:div w:id="806581878">
          <w:marLeft w:val="0"/>
          <w:marRight w:val="0"/>
          <w:marTop w:val="0"/>
          <w:marBottom w:val="0"/>
          <w:divBdr>
            <w:top w:val="none" w:sz="0" w:space="0" w:color="auto"/>
            <w:left w:val="none" w:sz="0" w:space="0" w:color="auto"/>
            <w:bottom w:val="none" w:sz="0" w:space="0" w:color="auto"/>
            <w:right w:val="none" w:sz="0" w:space="0" w:color="auto"/>
          </w:divBdr>
        </w:div>
        <w:div w:id="1653563980">
          <w:marLeft w:val="0"/>
          <w:marRight w:val="0"/>
          <w:marTop w:val="0"/>
          <w:marBottom w:val="0"/>
          <w:divBdr>
            <w:top w:val="none" w:sz="0" w:space="0" w:color="auto"/>
            <w:left w:val="none" w:sz="0" w:space="0" w:color="auto"/>
            <w:bottom w:val="none" w:sz="0" w:space="0" w:color="auto"/>
            <w:right w:val="none" w:sz="0" w:space="0" w:color="auto"/>
          </w:divBdr>
        </w:div>
        <w:div w:id="1238051257">
          <w:marLeft w:val="0"/>
          <w:marRight w:val="0"/>
          <w:marTop w:val="0"/>
          <w:marBottom w:val="0"/>
          <w:divBdr>
            <w:top w:val="none" w:sz="0" w:space="0" w:color="auto"/>
            <w:left w:val="none" w:sz="0" w:space="0" w:color="auto"/>
            <w:bottom w:val="none" w:sz="0" w:space="0" w:color="auto"/>
            <w:right w:val="none" w:sz="0" w:space="0" w:color="auto"/>
          </w:divBdr>
        </w:div>
        <w:div w:id="1376395091">
          <w:marLeft w:val="0"/>
          <w:marRight w:val="0"/>
          <w:marTop w:val="0"/>
          <w:marBottom w:val="0"/>
          <w:divBdr>
            <w:top w:val="none" w:sz="0" w:space="0" w:color="auto"/>
            <w:left w:val="none" w:sz="0" w:space="0" w:color="auto"/>
            <w:bottom w:val="none" w:sz="0" w:space="0" w:color="auto"/>
            <w:right w:val="none" w:sz="0" w:space="0" w:color="auto"/>
          </w:divBdr>
        </w:div>
        <w:div w:id="1529294364">
          <w:marLeft w:val="0"/>
          <w:marRight w:val="0"/>
          <w:marTop w:val="0"/>
          <w:marBottom w:val="0"/>
          <w:divBdr>
            <w:top w:val="none" w:sz="0" w:space="0" w:color="auto"/>
            <w:left w:val="none" w:sz="0" w:space="0" w:color="auto"/>
            <w:bottom w:val="none" w:sz="0" w:space="0" w:color="auto"/>
            <w:right w:val="none" w:sz="0" w:space="0" w:color="auto"/>
          </w:divBdr>
        </w:div>
        <w:div w:id="388267653">
          <w:marLeft w:val="0"/>
          <w:marRight w:val="0"/>
          <w:marTop w:val="0"/>
          <w:marBottom w:val="0"/>
          <w:divBdr>
            <w:top w:val="none" w:sz="0" w:space="0" w:color="auto"/>
            <w:left w:val="none" w:sz="0" w:space="0" w:color="auto"/>
            <w:bottom w:val="none" w:sz="0" w:space="0" w:color="auto"/>
            <w:right w:val="none" w:sz="0" w:space="0" w:color="auto"/>
          </w:divBdr>
        </w:div>
        <w:div w:id="1854832559">
          <w:marLeft w:val="0"/>
          <w:marRight w:val="0"/>
          <w:marTop w:val="0"/>
          <w:marBottom w:val="0"/>
          <w:divBdr>
            <w:top w:val="none" w:sz="0" w:space="0" w:color="auto"/>
            <w:left w:val="none" w:sz="0" w:space="0" w:color="auto"/>
            <w:bottom w:val="none" w:sz="0" w:space="0" w:color="auto"/>
            <w:right w:val="none" w:sz="0" w:space="0" w:color="auto"/>
          </w:divBdr>
        </w:div>
        <w:div w:id="17704051">
          <w:marLeft w:val="0"/>
          <w:marRight w:val="0"/>
          <w:marTop w:val="0"/>
          <w:marBottom w:val="0"/>
          <w:divBdr>
            <w:top w:val="none" w:sz="0" w:space="0" w:color="auto"/>
            <w:left w:val="none" w:sz="0" w:space="0" w:color="auto"/>
            <w:bottom w:val="none" w:sz="0" w:space="0" w:color="auto"/>
            <w:right w:val="none" w:sz="0" w:space="0" w:color="auto"/>
          </w:divBdr>
        </w:div>
        <w:div w:id="18967477">
          <w:marLeft w:val="0"/>
          <w:marRight w:val="0"/>
          <w:marTop w:val="0"/>
          <w:marBottom w:val="0"/>
          <w:divBdr>
            <w:top w:val="none" w:sz="0" w:space="0" w:color="auto"/>
            <w:left w:val="none" w:sz="0" w:space="0" w:color="auto"/>
            <w:bottom w:val="none" w:sz="0" w:space="0" w:color="auto"/>
            <w:right w:val="none" w:sz="0" w:space="0" w:color="auto"/>
          </w:divBdr>
        </w:div>
        <w:div w:id="650595100">
          <w:marLeft w:val="0"/>
          <w:marRight w:val="0"/>
          <w:marTop w:val="0"/>
          <w:marBottom w:val="0"/>
          <w:divBdr>
            <w:top w:val="none" w:sz="0" w:space="0" w:color="auto"/>
            <w:left w:val="none" w:sz="0" w:space="0" w:color="auto"/>
            <w:bottom w:val="none" w:sz="0" w:space="0" w:color="auto"/>
            <w:right w:val="none" w:sz="0" w:space="0" w:color="auto"/>
          </w:divBdr>
        </w:div>
        <w:div w:id="1754202957">
          <w:marLeft w:val="0"/>
          <w:marRight w:val="0"/>
          <w:marTop w:val="0"/>
          <w:marBottom w:val="0"/>
          <w:divBdr>
            <w:top w:val="none" w:sz="0" w:space="0" w:color="auto"/>
            <w:left w:val="none" w:sz="0" w:space="0" w:color="auto"/>
            <w:bottom w:val="none" w:sz="0" w:space="0" w:color="auto"/>
            <w:right w:val="none" w:sz="0" w:space="0" w:color="auto"/>
          </w:divBdr>
        </w:div>
        <w:div w:id="935333546">
          <w:marLeft w:val="0"/>
          <w:marRight w:val="0"/>
          <w:marTop w:val="0"/>
          <w:marBottom w:val="0"/>
          <w:divBdr>
            <w:top w:val="none" w:sz="0" w:space="0" w:color="auto"/>
            <w:left w:val="none" w:sz="0" w:space="0" w:color="auto"/>
            <w:bottom w:val="none" w:sz="0" w:space="0" w:color="auto"/>
            <w:right w:val="none" w:sz="0" w:space="0" w:color="auto"/>
          </w:divBdr>
        </w:div>
        <w:div w:id="287008885">
          <w:marLeft w:val="0"/>
          <w:marRight w:val="0"/>
          <w:marTop w:val="0"/>
          <w:marBottom w:val="0"/>
          <w:divBdr>
            <w:top w:val="none" w:sz="0" w:space="0" w:color="auto"/>
            <w:left w:val="none" w:sz="0" w:space="0" w:color="auto"/>
            <w:bottom w:val="none" w:sz="0" w:space="0" w:color="auto"/>
            <w:right w:val="none" w:sz="0" w:space="0" w:color="auto"/>
          </w:divBdr>
        </w:div>
        <w:div w:id="297033098">
          <w:marLeft w:val="0"/>
          <w:marRight w:val="0"/>
          <w:marTop w:val="0"/>
          <w:marBottom w:val="0"/>
          <w:divBdr>
            <w:top w:val="none" w:sz="0" w:space="0" w:color="auto"/>
            <w:left w:val="none" w:sz="0" w:space="0" w:color="auto"/>
            <w:bottom w:val="none" w:sz="0" w:space="0" w:color="auto"/>
            <w:right w:val="none" w:sz="0" w:space="0" w:color="auto"/>
          </w:divBdr>
        </w:div>
        <w:div w:id="1415854579">
          <w:marLeft w:val="0"/>
          <w:marRight w:val="0"/>
          <w:marTop w:val="0"/>
          <w:marBottom w:val="0"/>
          <w:divBdr>
            <w:top w:val="none" w:sz="0" w:space="0" w:color="auto"/>
            <w:left w:val="none" w:sz="0" w:space="0" w:color="auto"/>
            <w:bottom w:val="none" w:sz="0" w:space="0" w:color="auto"/>
            <w:right w:val="none" w:sz="0" w:space="0" w:color="auto"/>
          </w:divBdr>
        </w:div>
        <w:div w:id="1875075814">
          <w:marLeft w:val="0"/>
          <w:marRight w:val="0"/>
          <w:marTop w:val="0"/>
          <w:marBottom w:val="0"/>
          <w:divBdr>
            <w:top w:val="none" w:sz="0" w:space="0" w:color="auto"/>
            <w:left w:val="none" w:sz="0" w:space="0" w:color="auto"/>
            <w:bottom w:val="none" w:sz="0" w:space="0" w:color="auto"/>
            <w:right w:val="none" w:sz="0" w:space="0" w:color="auto"/>
          </w:divBdr>
        </w:div>
        <w:div w:id="434207387">
          <w:marLeft w:val="0"/>
          <w:marRight w:val="0"/>
          <w:marTop w:val="0"/>
          <w:marBottom w:val="0"/>
          <w:divBdr>
            <w:top w:val="none" w:sz="0" w:space="0" w:color="auto"/>
            <w:left w:val="none" w:sz="0" w:space="0" w:color="auto"/>
            <w:bottom w:val="none" w:sz="0" w:space="0" w:color="auto"/>
            <w:right w:val="none" w:sz="0" w:space="0" w:color="auto"/>
          </w:divBdr>
        </w:div>
        <w:div w:id="506675587">
          <w:marLeft w:val="0"/>
          <w:marRight w:val="0"/>
          <w:marTop w:val="0"/>
          <w:marBottom w:val="0"/>
          <w:divBdr>
            <w:top w:val="none" w:sz="0" w:space="0" w:color="auto"/>
            <w:left w:val="none" w:sz="0" w:space="0" w:color="auto"/>
            <w:bottom w:val="none" w:sz="0" w:space="0" w:color="auto"/>
            <w:right w:val="none" w:sz="0" w:space="0" w:color="auto"/>
          </w:divBdr>
        </w:div>
        <w:div w:id="1279989106">
          <w:marLeft w:val="0"/>
          <w:marRight w:val="0"/>
          <w:marTop w:val="0"/>
          <w:marBottom w:val="0"/>
          <w:divBdr>
            <w:top w:val="none" w:sz="0" w:space="0" w:color="auto"/>
            <w:left w:val="none" w:sz="0" w:space="0" w:color="auto"/>
            <w:bottom w:val="none" w:sz="0" w:space="0" w:color="auto"/>
            <w:right w:val="none" w:sz="0" w:space="0" w:color="auto"/>
          </w:divBdr>
        </w:div>
        <w:div w:id="2142072672">
          <w:marLeft w:val="0"/>
          <w:marRight w:val="0"/>
          <w:marTop w:val="0"/>
          <w:marBottom w:val="0"/>
          <w:divBdr>
            <w:top w:val="none" w:sz="0" w:space="0" w:color="auto"/>
            <w:left w:val="none" w:sz="0" w:space="0" w:color="auto"/>
            <w:bottom w:val="none" w:sz="0" w:space="0" w:color="auto"/>
            <w:right w:val="none" w:sz="0" w:space="0" w:color="auto"/>
          </w:divBdr>
        </w:div>
        <w:div w:id="1168517219">
          <w:marLeft w:val="0"/>
          <w:marRight w:val="0"/>
          <w:marTop w:val="0"/>
          <w:marBottom w:val="0"/>
          <w:divBdr>
            <w:top w:val="none" w:sz="0" w:space="0" w:color="auto"/>
            <w:left w:val="none" w:sz="0" w:space="0" w:color="auto"/>
            <w:bottom w:val="none" w:sz="0" w:space="0" w:color="auto"/>
            <w:right w:val="none" w:sz="0" w:space="0" w:color="auto"/>
          </w:divBdr>
        </w:div>
        <w:div w:id="815530759">
          <w:marLeft w:val="0"/>
          <w:marRight w:val="0"/>
          <w:marTop w:val="0"/>
          <w:marBottom w:val="0"/>
          <w:divBdr>
            <w:top w:val="none" w:sz="0" w:space="0" w:color="auto"/>
            <w:left w:val="none" w:sz="0" w:space="0" w:color="auto"/>
            <w:bottom w:val="none" w:sz="0" w:space="0" w:color="auto"/>
            <w:right w:val="none" w:sz="0" w:space="0" w:color="auto"/>
          </w:divBdr>
        </w:div>
        <w:div w:id="619145320">
          <w:marLeft w:val="0"/>
          <w:marRight w:val="0"/>
          <w:marTop w:val="0"/>
          <w:marBottom w:val="0"/>
          <w:divBdr>
            <w:top w:val="none" w:sz="0" w:space="0" w:color="auto"/>
            <w:left w:val="none" w:sz="0" w:space="0" w:color="auto"/>
            <w:bottom w:val="none" w:sz="0" w:space="0" w:color="auto"/>
            <w:right w:val="none" w:sz="0" w:space="0" w:color="auto"/>
          </w:divBdr>
        </w:div>
        <w:div w:id="455830982">
          <w:marLeft w:val="0"/>
          <w:marRight w:val="0"/>
          <w:marTop w:val="0"/>
          <w:marBottom w:val="0"/>
          <w:divBdr>
            <w:top w:val="none" w:sz="0" w:space="0" w:color="auto"/>
            <w:left w:val="none" w:sz="0" w:space="0" w:color="auto"/>
            <w:bottom w:val="none" w:sz="0" w:space="0" w:color="auto"/>
            <w:right w:val="none" w:sz="0" w:space="0" w:color="auto"/>
          </w:divBdr>
        </w:div>
        <w:div w:id="1383018791">
          <w:marLeft w:val="0"/>
          <w:marRight w:val="0"/>
          <w:marTop w:val="0"/>
          <w:marBottom w:val="0"/>
          <w:divBdr>
            <w:top w:val="none" w:sz="0" w:space="0" w:color="auto"/>
            <w:left w:val="none" w:sz="0" w:space="0" w:color="auto"/>
            <w:bottom w:val="none" w:sz="0" w:space="0" w:color="auto"/>
            <w:right w:val="none" w:sz="0" w:space="0" w:color="auto"/>
          </w:divBdr>
        </w:div>
        <w:div w:id="760951505">
          <w:marLeft w:val="0"/>
          <w:marRight w:val="0"/>
          <w:marTop w:val="0"/>
          <w:marBottom w:val="0"/>
          <w:divBdr>
            <w:top w:val="none" w:sz="0" w:space="0" w:color="auto"/>
            <w:left w:val="none" w:sz="0" w:space="0" w:color="auto"/>
            <w:bottom w:val="none" w:sz="0" w:space="0" w:color="auto"/>
            <w:right w:val="none" w:sz="0" w:space="0" w:color="auto"/>
          </w:divBdr>
        </w:div>
        <w:div w:id="1920943530">
          <w:marLeft w:val="0"/>
          <w:marRight w:val="0"/>
          <w:marTop w:val="0"/>
          <w:marBottom w:val="0"/>
          <w:divBdr>
            <w:top w:val="none" w:sz="0" w:space="0" w:color="auto"/>
            <w:left w:val="none" w:sz="0" w:space="0" w:color="auto"/>
            <w:bottom w:val="none" w:sz="0" w:space="0" w:color="auto"/>
            <w:right w:val="none" w:sz="0" w:space="0" w:color="auto"/>
          </w:divBdr>
        </w:div>
        <w:div w:id="982931658">
          <w:marLeft w:val="0"/>
          <w:marRight w:val="0"/>
          <w:marTop w:val="0"/>
          <w:marBottom w:val="0"/>
          <w:divBdr>
            <w:top w:val="none" w:sz="0" w:space="0" w:color="auto"/>
            <w:left w:val="none" w:sz="0" w:space="0" w:color="auto"/>
            <w:bottom w:val="none" w:sz="0" w:space="0" w:color="auto"/>
            <w:right w:val="none" w:sz="0" w:space="0" w:color="auto"/>
          </w:divBdr>
        </w:div>
        <w:div w:id="1469127815">
          <w:marLeft w:val="0"/>
          <w:marRight w:val="0"/>
          <w:marTop w:val="0"/>
          <w:marBottom w:val="0"/>
          <w:divBdr>
            <w:top w:val="none" w:sz="0" w:space="0" w:color="auto"/>
            <w:left w:val="none" w:sz="0" w:space="0" w:color="auto"/>
            <w:bottom w:val="none" w:sz="0" w:space="0" w:color="auto"/>
            <w:right w:val="none" w:sz="0" w:space="0" w:color="auto"/>
          </w:divBdr>
        </w:div>
        <w:div w:id="741409603">
          <w:marLeft w:val="0"/>
          <w:marRight w:val="0"/>
          <w:marTop w:val="0"/>
          <w:marBottom w:val="0"/>
          <w:divBdr>
            <w:top w:val="none" w:sz="0" w:space="0" w:color="auto"/>
            <w:left w:val="none" w:sz="0" w:space="0" w:color="auto"/>
            <w:bottom w:val="none" w:sz="0" w:space="0" w:color="auto"/>
            <w:right w:val="none" w:sz="0" w:space="0" w:color="auto"/>
          </w:divBdr>
        </w:div>
        <w:div w:id="537549206">
          <w:marLeft w:val="0"/>
          <w:marRight w:val="0"/>
          <w:marTop w:val="0"/>
          <w:marBottom w:val="0"/>
          <w:divBdr>
            <w:top w:val="none" w:sz="0" w:space="0" w:color="auto"/>
            <w:left w:val="none" w:sz="0" w:space="0" w:color="auto"/>
            <w:bottom w:val="none" w:sz="0" w:space="0" w:color="auto"/>
            <w:right w:val="none" w:sz="0" w:space="0" w:color="auto"/>
          </w:divBdr>
        </w:div>
        <w:div w:id="1396660924">
          <w:marLeft w:val="0"/>
          <w:marRight w:val="0"/>
          <w:marTop w:val="0"/>
          <w:marBottom w:val="0"/>
          <w:divBdr>
            <w:top w:val="none" w:sz="0" w:space="0" w:color="auto"/>
            <w:left w:val="none" w:sz="0" w:space="0" w:color="auto"/>
            <w:bottom w:val="none" w:sz="0" w:space="0" w:color="auto"/>
            <w:right w:val="none" w:sz="0" w:space="0" w:color="auto"/>
          </w:divBdr>
        </w:div>
        <w:div w:id="303899234">
          <w:marLeft w:val="0"/>
          <w:marRight w:val="0"/>
          <w:marTop w:val="0"/>
          <w:marBottom w:val="0"/>
          <w:divBdr>
            <w:top w:val="none" w:sz="0" w:space="0" w:color="auto"/>
            <w:left w:val="none" w:sz="0" w:space="0" w:color="auto"/>
            <w:bottom w:val="none" w:sz="0" w:space="0" w:color="auto"/>
            <w:right w:val="none" w:sz="0" w:space="0" w:color="auto"/>
          </w:divBdr>
        </w:div>
        <w:div w:id="215049829">
          <w:marLeft w:val="0"/>
          <w:marRight w:val="0"/>
          <w:marTop w:val="0"/>
          <w:marBottom w:val="0"/>
          <w:divBdr>
            <w:top w:val="none" w:sz="0" w:space="0" w:color="auto"/>
            <w:left w:val="none" w:sz="0" w:space="0" w:color="auto"/>
            <w:bottom w:val="none" w:sz="0" w:space="0" w:color="auto"/>
            <w:right w:val="none" w:sz="0" w:space="0" w:color="auto"/>
          </w:divBdr>
        </w:div>
        <w:div w:id="627130733">
          <w:marLeft w:val="0"/>
          <w:marRight w:val="0"/>
          <w:marTop w:val="0"/>
          <w:marBottom w:val="0"/>
          <w:divBdr>
            <w:top w:val="none" w:sz="0" w:space="0" w:color="auto"/>
            <w:left w:val="none" w:sz="0" w:space="0" w:color="auto"/>
            <w:bottom w:val="none" w:sz="0" w:space="0" w:color="auto"/>
            <w:right w:val="none" w:sz="0" w:space="0" w:color="auto"/>
          </w:divBdr>
        </w:div>
        <w:div w:id="1560166783">
          <w:marLeft w:val="0"/>
          <w:marRight w:val="0"/>
          <w:marTop w:val="0"/>
          <w:marBottom w:val="0"/>
          <w:divBdr>
            <w:top w:val="none" w:sz="0" w:space="0" w:color="auto"/>
            <w:left w:val="none" w:sz="0" w:space="0" w:color="auto"/>
            <w:bottom w:val="none" w:sz="0" w:space="0" w:color="auto"/>
            <w:right w:val="none" w:sz="0" w:space="0" w:color="auto"/>
          </w:divBdr>
        </w:div>
        <w:div w:id="393703427">
          <w:marLeft w:val="0"/>
          <w:marRight w:val="0"/>
          <w:marTop w:val="0"/>
          <w:marBottom w:val="0"/>
          <w:divBdr>
            <w:top w:val="none" w:sz="0" w:space="0" w:color="auto"/>
            <w:left w:val="none" w:sz="0" w:space="0" w:color="auto"/>
            <w:bottom w:val="none" w:sz="0" w:space="0" w:color="auto"/>
            <w:right w:val="none" w:sz="0" w:space="0" w:color="auto"/>
          </w:divBdr>
        </w:div>
        <w:div w:id="948900924">
          <w:marLeft w:val="0"/>
          <w:marRight w:val="0"/>
          <w:marTop w:val="0"/>
          <w:marBottom w:val="0"/>
          <w:divBdr>
            <w:top w:val="none" w:sz="0" w:space="0" w:color="auto"/>
            <w:left w:val="none" w:sz="0" w:space="0" w:color="auto"/>
            <w:bottom w:val="none" w:sz="0" w:space="0" w:color="auto"/>
            <w:right w:val="none" w:sz="0" w:space="0" w:color="auto"/>
          </w:divBdr>
        </w:div>
        <w:div w:id="568538557">
          <w:marLeft w:val="0"/>
          <w:marRight w:val="0"/>
          <w:marTop w:val="0"/>
          <w:marBottom w:val="0"/>
          <w:divBdr>
            <w:top w:val="none" w:sz="0" w:space="0" w:color="auto"/>
            <w:left w:val="none" w:sz="0" w:space="0" w:color="auto"/>
            <w:bottom w:val="none" w:sz="0" w:space="0" w:color="auto"/>
            <w:right w:val="none" w:sz="0" w:space="0" w:color="auto"/>
          </w:divBdr>
        </w:div>
        <w:div w:id="564530259">
          <w:marLeft w:val="0"/>
          <w:marRight w:val="0"/>
          <w:marTop w:val="0"/>
          <w:marBottom w:val="0"/>
          <w:divBdr>
            <w:top w:val="none" w:sz="0" w:space="0" w:color="auto"/>
            <w:left w:val="none" w:sz="0" w:space="0" w:color="auto"/>
            <w:bottom w:val="none" w:sz="0" w:space="0" w:color="auto"/>
            <w:right w:val="none" w:sz="0" w:space="0" w:color="auto"/>
          </w:divBdr>
        </w:div>
        <w:div w:id="1322585366">
          <w:marLeft w:val="0"/>
          <w:marRight w:val="0"/>
          <w:marTop w:val="0"/>
          <w:marBottom w:val="0"/>
          <w:divBdr>
            <w:top w:val="none" w:sz="0" w:space="0" w:color="auto"/>
            <w:left w:val="none" w:sz="0" w:space="0" w:color="auto"/>
            <w:bottom w:val="none" w:sz="0" w:space="0" w:color="auto"/>
            <w:right w:val="none" w:sz="0" w:space="0" w:color="auto"/>
          </w:divBdr>
        </w:div>
        <w:div w:id="125246663">
          <w:marLeft w:val="0"/>
          <w:marRight w:val="0"/>
          <w:marTop w:val="0"/>
          <w:marBottom w:val="0"/>
          <w:divBdr>
            <w:top w:val="none" w:sz="0" w:space="0" w:color="auto"/>
            <w:left w:val="none" w:sz="0" w:space="0" w:color="auto"/>
            <w:bottom w:val="none" w:sz="0" w:space="0" w:color="auto"/>
            <w:right w:val="none" w:sz="0" w:space="0" w:color="auto"/>
          </w:divBdr>
        </w:div>
        <w:div w:id="172260971">
          <w:marLeft w:val="0"/>
          <w:marRight w:val="0"/>
          <w:marTop w:val="0"/>
          <w:marBottom w:val="0"/>
          <w:divBdr>
            <w:top w:val="none" w:sz="0" w:space="0" w:color="auto"/>
            <w:left w:val="none" w:sz="0" w:space="0" w:color="auto"/>
            <w:bottom w:val="none" w:sz="0" w:space="0" w:color="auto"/>
            <w:right w:val="none" w:sz="0" w:space="0" w:color="auto"/>
          </w:divBdr>
        </w:div>
        <w:div w:id="634528126">
          <w:marLeft w:val="0"/>
          <w:marRight w:val="0"/>
          <w:marTop w:val="0"/>
          <w:marBottom w:val="0"/>
          <w:divBdr>
            <w:top w:val="none" w:sz="0" w:space="0" w:color="auto"/>
            <w:left w:val="none" w:sz="0" w:space="0" w:color="auto"/>
            <w:bottom w:val="none" w:sz="0" w:space="0" w:color="auto"/>
            <w:right w:val="none" w:sz="0" w:space="0" w:color="auto"/>
          </w:divBdr>
        </w:div>
        <w:div w:id="777680532">
          <w:marLeft w:val="0"/>
          <w:marRight w:val="0"/>
          <w:marTop w:val="0"/>
          <w:marBottom w:val="0"/>
          <w:divBdr>
            <w:top w:val="none" w:sz="0" w:space="0" w:color="auto"/>
            <w:left w:val="none" w:sz="0" w:space="0" w:color="auto"/>
            <w:bottom w:val="none" w:sz="0" w:space="0" w:color="auto"/>
            <w:right w:val="none" w:sz="0" w:space="0" w:color="auto"/>
          </w:divBdr>
        </w:div>
        <w:div w:id="202405494">
          <w:marLeft w:val="0"/>
          <w:marRight w:val="0"/>
          <w:marTop w:val="0"/>
          <w:marBottom w:val="0"/>
          <w:divBdr>
            <w:top w:val="none" w:sz="0" w:space="0" w:color="auto"/>
            <w:left w:val="none" w:sz="0" w:space="0" w:color="auto"/>
            <w:bottom w:val="none" w:sz="0" w:space="0" w:color="auto"/>
            <w:right w:val="none" w:sz="0" w:space="0" w:color="auto"/>
          </w:divBdr>
        </w:div>
        <w:div w:id="1251698033">
          <w:marLeft w:val="0"/>
          <w:marRight w:val="0"/>
          <w:marTop w:val="0"/>
          <w:marBottom w:val="0"/>
          <w:divBdr>
            <w:top w:val="none" w:sz="0" w:space="0" w:color="auto"/>
            <w:left w:val="none" w:sz="0" w:space="0" w:color="auto"/>
            <w:bottom w:val="none" w:sz="0" w:space="0" w:color="auto"/>
            <w:right w:val="none" w:sz="0" w:space="0" w:color="auto"/>
          </w:divBdr>
        </w:div>
      </w:divsChild>
    </w:div>
    <w:div w:id="1252082179">
      <w:bodyDiv w:val="1"/>
      <w:marLeft w:val="0"/>
      <w:marRight w:val="0"/>
      <w:marTop w:val="0"/>
      <w:marBottom w:val="0"/>
      <w:divBdr>
        <w:top w:val="none" w:sz="0" w:space="0" w:color="auto"/>
        <w:left w:val="none" w:sz="0" w:space="0" w:color="auto"/>
        <w:bottom w:val="none" w:sz="0" w:space="0" w:color="auto"/>
        <w:right w:val="none" w:sz="0" w:space="0" w:color="auto"/>
      </w:divBdr>
      <w:divsChild>
        <w:div w:id="558827963">
          <w:marLeft w:val="0"/>
          <w:marRight w:val="0"/>
          <w:marTop w:val="0"/>
          <w:marBottom w:val="0"/>
          <w:divBdr>
            <w:top w:val="none" w:sz="0" w:space="0" w:color="auto"/>
            <w:left w:val="none" w:sz="0" w:space="0" w:color="auto"/>
            <w:bottom w:val="none" w:sz="0" w:space="0" w:color="auto"/>
            <w:right w:val="none" w:sz="0" w:space="0" w:color="auto"/>
          </w:divBdr>
        </w:div>
        <w:div w:id="1231035784">
          <w:marLeft w:val="0"/>
          <w:marRight w:val="0"/>
          <w:marTop w:val="0"/>
          <w:marBottom w:val="0"/>
          <w:divBdr>
            <w:top w:val="none" w:sz="0" w:space="0" w:color="auto"/>
            <w:left w:val="none" w:sz="0" w:space="0" w:color="auto"/>
            <w:bottom w:val="none" w:sz="0" w:space="0" w:color="auto"/>
            <w:right w:val="none" w:sz="0" w:space="0" w:color="auto"/>
          </w:divBdr>
        </w:div>
        <w:div w:id="1909807321">
          <w:marLeft w:val="0"/>
          <w:marRight w:val="0"/>
          <w:marTop w:val="0"/>
          <w:marBottom w:val="0"/>
          <w:divBdr>
            <w:top w:val="none" w:sz="0" w:space="0" w:color="auto"/>
            <w:left w:val="none" w:sz="0" w:space="0" w:color="auto"/>
            <w:bottom w:val="none" w:sz="0" w:space="0" w:color="auto"/>
            <w:right w:val="none" w:sz="0" w:space="0" w:color="auto"/>
          </w:divBdr>
        </w:div>
        <w:div w:id="632097544">
          <w:marLeft w:val="0"/>
          <w:marRight w:val="0"/>
          <w:marTop w:val="0"/>
          <w:marBottom w:val="0"/>
          <w:divBdr>
            <w:top w:val="none" w:sz="0" w:space="0" w:color="auto"/>
            <w:left w:val="none" w:sz="0" w:space="0" w:color="auto"/>
            <w:bottom w:val="none" w:sz="0" w:space="0" w:color="auto"/>
            <w:right w:val="none" w:sz="0" w:space="0" w:color="auto"/>
          </w:divBdr>
        </w:div>
        <w:div w:id="232858197">
          <w:marLeft w:val="0"/>
          <w:marRight w:val="0"/>
          <w:marTop w:val="0"/>
          <w:marBottom w:val="0"/>
          <w:divBdr>
            <w:top w:val="none" w:sz="0" w:space="0" w:color="auto"/>
            <w:left w:val="none" w:sz="0" w:space="0" w:color="auto"/>
            <w:bottom w:val="none" w:sz="0" w:space="0" w:color="auto"/>
            <w:right w:val="none" w:sz="0" w:space="0" w:color="auto"/>
          </w:divBdr>
        </w:div>
        <w:div w:id="145124284">
          <w:marLeft w:val="0"/>
          <w:marRight w:val="0"/>
          <w:marTop w:val="0"/>
          <w:marBottom w:val="0"/>
          <w:divBdr>
            <w:top w:val="none" w:sz="0" w:space="0" w:color="auto"/>
            <w:left w:val="none" w:sz="0" w:space="0" w:color="auto"/>
            <w:bottom w:val="none" w:sz="0" w:space="0" w:color="auto"/>
            <w:right w:val="none" w:sz="0" w:space="0" w:color="auto"/>
          </w:divBdr>
        </w:div>
        <w:div w:id="1315380099">
          <w:marLeft w:val="0"/>
          <w:marRight w:val="0"/>
          <w:marTop w:val="0"/>
          <w:marBottom w:val="0"/>
          <w:divBdr>
            <w:top w:val="none" w:sz="0" w:space="0" w:color="auto"/>
            <w:left w:val="none" w:sz="0" w:space="0" w:color="auto"/>
            <w:bottom w:val="none" w:sz="0" w:space="0" w:color="auto"/>
            <w:right w:val="none" w:sz="0" w:space="0" w:color="auto"/>
          </w:divBdr>
        </w:div>
        <w:div w:id="1157041523">
          <w:marLeft w:val="0"/>
          <w:marRight w:val="0"/>
          <w:marTop w:val="0"/>
          <w:marBottom w:val="0"/>
          <w:divBdr>
            <w:top w:val="none" w:sz="0" w:space="0" w:color="auto"/>
            <w:left w:val="none" w:sz="0" w:space="0" w:color="auto"/>
            <w:bottom w:val="none" w:sz="0" w:space="0" w:color="auto"/>
            <w:right w:val="none" w:sz="0" w:space="0" w:color="auto"/>
          </w:divBdr>
        </w:div>
        <w:div w:id="538862719">
          <w:marLeft w:val="0"/>
          <w:marRight w:val="0"/>
          <w:marTop w:val="0"/>
          <w:marBottom w:val="0"/>
          <w:divBdr>
            <w:top w:val="none" w:sz="0" w:space="0" w:color="auto"/>
            <w:left w:val="none" w:sz="0" w:space="0" w:color="auto"/>
            <w:bottom w:val="none" w:sz="0" w:space="0" w:color="auto"/>
            <w:right w:val="none" w:sz="0" w:space="0" w:color="auto"/>
          </w:divBdr>
        </w:div>
        <w:div w:id="1866478170">
          <w:marLeft w:val="0"/>
          <w:marRight w:val="0"/>
          <w:marTop w:val="0"/>
          <w:marBottom w:val="0"/>
          <w:divBdr>
            <w:top w:val="none" w:sz="0" w:space="0" w:color="auto"/>
            <w:left w:val="none" w:sz="0" w:space="0" w:color="auto"/>
            <w:bottom w:val="none" w:sz="0" w:space="0" w:color="auto"/>
            <w:right w:val="none" w:sz="0" w:space="0" w:color="auto"/>
          </w:divBdr>
        </w:div>
        <w:div w:id="1414232496">
          <w:marLeft w:val="0"/>
          <w:marRight w:val="0"/>
          <w:marTop w:val="0"/>
          <w:marBottom w:val="0"/>
          <w:divBdr>
            <w:top w:val="none" w:sz="0" w:space="0" w:color="auto"/>
            <w:left w:val="none" w:sz="0" w:space="0" w:color="auto"/>
            <w:bottom w:val="none" w:sz="0" w:space="0" w:color="auto"/>
            <w:right w:val="none" w:sz="0" w:space="0" w:color="auto"/>
          </w:divBdr>
        </w:div>
        <w:div w:id="1413042399">
          <w:marLeft w:val="0"/>
          <w:marRight w:val="0"/>
          <w:marTop w:val="0"/>
          <w:marBottom w:val="0"/>
          <w:divBdr>
            <w:top w:val="none" w:sz="0" w:space="0" w:color="auto"/>
            <w:left w:val="none" w:sz="0" w:space="0" w:color="auto"/>
            <w:bottom w:val="none" w:sz="0" w:space="0" w:color="auto"/>
            <w:right w:val="none" w:sz="0" w:space="0" w:color="auto"/>
          </w:divBdr>
        </w:div>
        <w:div w:id="1564876481">
          <w:marLeft w:val="0"/>
          <w:marRight w:val="0"/>
          <w:marTop w:val="0"/>
          <w:marBottom w:val="0"/>
          <w:divBdr>
            <w:top w:val="none" w:sz="0" w:space="0" w:color="auto"/>
            <w:left w:val="none" w:sz="0" w:space="0" w:color="auto"/>
            <w:bottom w:val="none" w:sz="0" w:space="0" w:color="auto"/>
            <w:right w:val="none" w:sz="0" w:space="0" w:color="auto"/>
          </w:divBdr>
        </w:div>
        <w:div w:id="662203957">
          <w:marLeft w:val="0"/>
          <w:marRight w:val="0"/>
          <w:marTop w:val="0"/>
          <w:marBottom w:val="0"/>
          <w:divBdr>
            <w:top w:val="none" w:sz="0" w:space="0" w:color="auto"/>
            <w:left w:val="none" w:sz="0" w:space="0" w:color="auto"/>
            <w:bottom w:val="none" w:sz="0" w:space="0" w:color="auto"/>
            <w:right w:val="none" w:sz="0" w:space="0" w:color="auto"/>
          </w:divBdr>
        </w:div>
        <w:div w:id="4331204">
          <w:marLeft w:val="0"/>
          <w:marRight w:val="0"/>
          <w:marTop w:val="0"/>
          <w:marBottom w:val="0"/>
          <w:divBdr>
            <w:top w:val="none" w:sz="0" w:space="0" w:color="auto"/>
            <w:left w:val="none" w:sz="0" w:space="0" w:color="auto"/>
            <w:bottom w:val="none" w:sz="0" w:space="0" w:color="auto"/>
            <w:right w:val="none" w:sz="0" w:space="0" w:color="auto"/>
          </w:divBdr>
        </w:div>
        <w:div w:id="1177617556">
          <w:marLeft w:val="0"/>
          <w:marRight w:val="0"/>
          <w:marTop w:val="0"/>
          <w:marBottom w:val="0"/>
          <w:divBdr>
            <w:top w:val="none" w:sz="0" w:space="0" w:color="auto"/>
            <w:left w:val="none" w:sz="0" w:space="0" w:color="auto"/>
            <w:bottom w:val="none" w:sz="0" w:space="0" w:color="auto"/>
            <w:right w:val="none" w:sz="0" w:space="0" w:color="auto"/>
          </w:divBdr>
        </w:div>
        <w:div w:id="1317415645">
          <w:marLeft w:val="0"/>
          <w:marRight w:val="0"/>
          <w:marTop w:val="0"/>
          <w:marBottom w:val="0"/>
          <w:divBdr>
            <w:top w:val="none" w:sz="0" w:space="0" w:color="auto"/>
            <w:left w:val="none" w:sz="0" w:space="0" w:color="auto"/>
            <w:bottom w:val="none" w:sz="0" w:space="0" w:color="auto"/>
            <w:right w:val="none" w:sz="0" w:space="0" w:color="auto"/>
          </w:divBdr>
        </w:div>
        <w:div w:id="214506583">
          <w:marLeft w:val="0"/>
          <w:marRight w:val="0"/>
          <w:marTop w:val="0"/>
          <w:marBottom w:val="0"/>
          <w:divBdr>
            <w:top w:val="none" w:sz="0" w:space="0" w:color="auto"/>
            <w:left w:val="none" w:sz="0" w:space="0" w:color="auto"/>
            <w:bottom w:val="none" w:sz="0" w:space="0" w:color="auto"/>
            <w:right w:val="none" w:sz="0" w:space="0" w:color="auto"/>
          </w:divBdr>
        </w:div>
        <w:div w:id="1850752079">
          <w:marLeft w:val="0"/>
          <w:marRight w:val="0"/>
          <w:marTop w:val="0"/>
          <w:marBottom w:val="0"/>
          <w:divBdr>
            <w:top w:val="none" w:sz="0" w:space="0" w:color="auto"/>
            <w:left w:val="none" w:sz="0" w:space="0" w:color="auto"/>
            <w:bottom w:val="none" w:sz="0" w:space="0" w:color="auto"/>
            <w:right w:val="none" w:sz="0" w:space="0" w:color="auto"/>
          </w:divBdr>
        </w:div>
        <w:div w:id="759178934">
          <w:marLeft w:val="0"/>
          <w:marRight w:val="0"/>
          <w:marTop w:val="0"/>
          <w:marBottom w:val="0"/>
          <w:divBdr>
            <w:top w:val="none" w:sz="0" w:space="0" w:color="auto"/>
            <w:left w:val="none" w:sz="0" w:space="0" w:color="auto"/>
            <w:bottom w:val="none" w:sz="0" w:space="0" w:color="auto"/>
            <w:right w:val="none" w:sz="0" w:space="0" w:color="auto"/>
          </w:divBdr>
        </w:div>
        <w:div w:id="215356606">
          <w:marLeft w:val="0"/>
          <w:marRight w:val="0"/>
          <w:marTop w:val="0"/>
          <w:marBottom w:val="0"/>
          <w:divBdr>
            <w:top w:val="none" w:sz="0" w:space="0" w:color="auto"/>
            <w:left w:val="none" w:sz="0" w:space="0" w:color="auto"/>
            <w:bottom w:val="none" w:sz="0" w:space="0" w:color="auto"/>
            <w:right w:val="none" w:sz="0" w:space="0" w:color="auto"/>
          </w:divBdr>
        </w:div>
        <w:div w:id="1895509650">
          <w:marLeft w:val="0"/>
          <w:marRight w:val="0"/>
          <w:marTop w:val="0"/>
          <w:marBottom w:val="0"/>
          <w:divBdr>
            <w:top w:val="none" w:sz="0" w:space="0" w:color="auto"/>
            <w:left w:val="none" w:sz="0" w:space="0" w:color="auto"/>
            <w:bottom w:val="none" w:sz="0" w:space="0" w:color="auto"/>
            <w:right w:val="none" w:sz="0" w:space="0" w:color="auto"/>
          </w:divBdr>
        </w:div>
        <w:div w:id="1407266884">
          <w:marLeft w:val="0"/>
          <w:marRight w:val="0"/>
          <w:marTop w:val="0"/>
          <w:marBottom w:val="0"/>
          <w:divBdr>
            <w:top w:val="none" w:sz="0" w:space="0" w:color="auto"/>
            <w:left w:val="none" w:sz="0" w:space="0" w:color="auto"/>
            <w:bottom w:val="none" w:sz="0" w:space="0" w:color="auto"/>
            <w:right w:val="none" w:sz="0" w:space="0" w:color="auto"/>
          </w:divBdr>
        </w:div>
        <w:div w:id="555819510">
          <w:marLeft w:val="0"/>
          <w:marRight w:val="0"/>
          <w:marTop w:val="0"/>
          <w:marBottom w:val="0"/>
          <w:divBdr>
            <w:top w:val="none" w:sz="0" w:space="0" w:color="auto"/>
            <w:left w:val="none" w:sz="0" w:space="0" w:color="auto"/>
            <w:bottom w:val="none" w:sz="0" w:space="0" w:color="auto"/>
            <w:right w:val="none" w:sz="0" w:space="0" w:color="auto"/>
          </w:divBdr>
        </w:div>
        <w:div w:id="1286231004">
          <w:marLeft w:val="0"/>
          <w:marRight w:val="0"/>
          <w:marTop w:val="0"/>
          <w:marBottom w:val="0"/>
          <w:divBdr>
            <w:top w:val="none" w:sz="0" w:space="0" w:color="auto"/>
            <w:left w:val="none" w:sz="0" w:space="0" w:color="auto"/>
            <w:bottom w:val="none" w:sz="0" w:space="0" w:color="auto"/>
            <w:right w:val="none" w:sz="0" w:space="0" w:color="auto"/>
          </w:divBdr>
        </w:div>
        <w:div w:id="1913731976">
          <w:marLeft w:val="0"/>
          <w:marRight w:val="0"/>
          <w:marTop w:val="0"/>
          <w:marBottom w:val="0"/>
          <w:divBdr>
            <w:top w:val="none" w:sz="0" w:space="0" w:color="auto"/>
            <w:left w:val="none" w:sz="0" w:space="0" w:color="auto"/>
            <w:bottom w:val="none" w:sz="0" w:space="0" w:color="auto"/>
            <w:right w:val="none" w:sz="0" w:space="0" w:color="auto"/>
          </w:divBdr>
        </w:div>
        <w:div w:id="1335187497">
          <w:marLeft w:val="0"/>
          <w:marRight w:val="0"/>
          <w:marTop w:val="0"/>
          <w:marBottom w:val="0"/>
          <w:divBdr>
            <w:top w:val="none" w:sz="0" w:space="0" w:color="auto"/>
            <w:left w:val="none" w:sz="0" w:space="0" w:color="auto"/>
            <w:bottom w:val="none" w:sz="0" w:space="0" w:color="auto"/>
            <w:right w:val="none" w:sz="0" w:space="0" w:color="auto"/>
          </w:divBdr>
        </w:div>
        <w:div w:id="1454669023">
          <w:marLeft w:val="0"/>
          <w:marRight w:val="0"/>
          <w:marTop w:val="0"/>
          <w:marBottom w:val="0"/>
          <w:divBdr>
            <w:top w:val="none" w:sz="0" w:space="0" w:color="auto"/>
            <w:left w:val="none" w:sz="0" w:space="0" w:color="auto"/>
            <w:bottom w:val="none" w:sz="0" w:space="0" w:color="auto"/>
            <w:right w:val="none" w:sz="0" w:space="0" w:color="auto"/>
          </w:divBdr>
        </w:div>
        <w:div w:id="803694251">
          <w:marLeft w:val="0"/>
          <w:marRight w:val="0"/>
          <w:marTop w:val="0"/>
          <w:marBottom w:val="0"/>
          <w:divBdr>
            <w:top w:val="none" w:sz="0" w:space="0" w:color="auto"/>
            <w:left w:val="none" w:sz="0" w:space="0" w:color="auto"/>
            <w:bottom w:val="none" w:sz="0" w:space="0" w:color="auto"/>
            <w:right w:val="none" w:sz="0" w:space="0" w:color="auto"/>
          </w:divBdr>
        </w:div>
        <w:div w:id="1604872743">
          <w:marLeft w:val="0"/>
          <w:marRight w:val="0"/>
          <w:marTop w:val="0"/>
          <w:marBottom w:val="0"/>
          <w:divBdr>
            <w:top w:val="none" w:sz="0" w:space="0" w:color="auto"/>
            <w:left w:val="none" w:sz="0" w:space="0" w:color="auto"/>
            <w:bottom w:val="none" w:sz="0" w:space="0" w:color="auto"/>
            <w:right w:val="none" w:sz="0" w:space="0" w:color="auto"/>
          </w:divBdr>
        </w:div>
        <w:div w:id="549923163">
          <w:marLeft w:val="0"/>
          <w:marRight w:val="0"/>
          <w:marTop w:val="0"/>
          <w:marBottom w:val="0"/>
          <w:divBdr>
            <w:top w:val="none" w:sz="0" w:space="0" w:color="auto"/>
            <w:left w:val="none" w:sz="0" w:space="0" w:color="auto"/>
            <w:bottom w:val="none" w:sz="0" w:space="0" w:color="auto"/>
            <w:right w:val="none" w:sz="0" w:space="0" w:color="auto"/>
          </w:divBdr>
        </w:div>
        <w:div w:id="951325748">
          <w:marLeft w:val="0"/>
          <w:marRight w:val="0"/>
          <w:marTop w:val="0"/>
          <w:marBottom w:val="0"/>
          <w:divBdr>
            <w:top w:val="none" w:sz="0" w:space="0" w:color="auto"/>
            <w:left w:val="none" w:sz="0" w:space="0" w:color="auto"/>
            <w:bottom w:val="none" w:sz="0" w:space="0" w:color="auto"/>
            <w:right w:val="none" w:sz="0" w:space="0" w:color="auto"/>
          </w:divBdr>
        </w:div>
        <w:div w:id="1784493662">
          <w:marLeft w:val="0"/>
          <w:marRight w:val="0"/>
          <w:marTop w:val="0"/>
          <w:marBottom w:val="0"/>
          <w:divBdr>
            <w:top w:val="none" w:sz="0" w:space="0" w:color="auto"/>
            <w:left w:val="none" w:sz="0" w:space="0" w:color="auto"/>
            <w:bottom w:val="none" w:sz="0" w:space="0" w:color="auto"/>
            <w:right w:val="none" w:sz="0" w:space="0" w:color="auto"/>
          </w:divBdr>
        </w:div>
        <w:div w:id="1342775456">
          <w:marLeft w:val="0"/>
          <w:marRight w:val="0"/>
          <w:marTop w:val="0"/>
          <w:marBottom w:val="0"/>
          <w:divBdr>
            <w:top w:val="none" w:sz="0" w:space="0" w:color="auto"/>
            <w:left w:val="none" w:sz="0" w:space="0" w:color="auto"/>
            <w:bottom w:val="none" w:sz="0" w:space="0" w:color="auto"/>
            <w:right w:val="none" w:sz="0" w:space="0" w:color="auto"/>
          </w:divBdr>
        </w:div>
        <w:div w:id="2121680005">
          <w:marLeft w:val="0"/>
          <w:marRight w:val="0"/>
          <w:marTop w:val="0"/>
          <w:marBottom w:val="0"/>
          <w:divBdr>
            <w:top w:val="none" w:sz="0" w:space="0" w:color="auto"/>
            <w:left w:val="none" w:sz="0" w:space="0" w:color="auto"/>
            <w:bottom w:val="none" w:sz="0" w:space="0" w:color="auto"/>
            <w:right w:val="none" w:sz="0" w:space="0" w:color="auto"/>
          </w:divBdr>
        </w:div>
        <w:div w:id="1962220532">
          <w:marLeft w:val="0"/>
          <w:marRight w:val="0"/>
          <w:marTop w:val="0"/>
          <w:marBottom w:val="0"/>
          <w:divBdr>
            <w:top w:val="none" w:sz="0" w:space="0" w:color="auto"/>
            <w:left w:val="none" w:sz="0" w:space="0" w:color="auto"/>
            <w:bottom w:val="none" w:sz="0" w:space="0" w:color="auto"/>
            <w:right w:val="none" w:sz="0" w:space="0" w:color="auto"/>
          </w:divBdr>
        </w:div>
        <w:div w:id="2093551679">
          <w:marLeft w:val="0"/>
          <w:marRight w:val="0"/>
          <w:marTop w:val="0"/>
          <w:marBottom w:val="0"/>
          <w:divBdr>
            <w:top w:val="none" w:sz="0" w:space="0" w:color="auto"/>
            <w:left w:val="none" w:sz="0" w:space="0" w:color="auto"/>
            <w:bottom w:val="none" w:sz="0" w:space="0" w:color="auto"/>
            <w:right w:val="none" w:sz="0" w:space="0" w:color="auto"/>
          </w:divBdr>
        </w:div>
        <w:div w:id="1390109297">
          <w:marLeft w:val="0"/>
          <w:marRight w:val="0"/>
          <w:marTop w:val="0"/>
          <w:marBottom w:val="0"/>
          <w:divBdr>
            <w:top w:val="none" w:sz="0" w:space="0" w:color="auto"/>
            <w:left w:val="none" w:sz="0" w:space="0" w:color="auto"/>
            <w:bottom w:val="none" w:sz="0" w:space="0" w:color="auto"/>
            <w:right w:val="none" w:sz="0" w:space="0" w:color="auto"/>
          </w:divBdr>
        </w:div>
        <w:div w:id="1441216343">
          <w:marLeft w:val="0"/>
          <w:marRight w:val="0"/>
          <w:marTop w:val="0"/>
          <w:marBottom w:val="0"/>
          <w:divBdr>
            <w:top w:val="none" w:sz="0" w:space="0" w:color="auto"/>
            <w:left w:val="none" w:sz="0" w:space="0" w:color="auto"/>
            <w:bottom w:val="none" w:sz="0" w:space="0" w:color="auto"/>
            <w:right w:val="none" w:sz="0" w:space="0" w:color="auto"/>
          </w:divBdr>
        </w:div>
        <w:div w:id="2067988720">
          <w:marLeft w:val="0"/>
          <w:marRight w:val="0"/>
          <w:marTop w:val="0"/>
          <w:marBottom w:val="0"/>
          <w:divBdr>
            <w:top w:val="none" w:sz="0" w:space="0" w:color="auto"/>
            <w:left w:val="none" w:sz="0" w:space="0" w:color="auto"/>
            <w:bottom w:val="none" w:sz="0" w:space="0" w:color="auto"/>
            <w:right w:val="none" w:sz="0" w:space="0" w:color="auto"/>
          </w:divBdr>
        </w:div>
        <w:div w:id="1531920410">
          <w:marLeft w:val="0"/>
          <w:marRight w:val="0"/>
          <w:marTop w:val="0"/>
          <w:marBottom w:val="0"/>
          <w:divBdr>
            <w:top w:val="none" w:sz="0" w:space="0" w:color="auto"/>
            <w:left w:val="none" w:sz="0" w:space="0" w:color="auto"/>
            <w:bottom w:val="none" w:sz="0" w:space="0" w:color="auto"/>
            <w:right w:val="none" w:sz="0" w:space="0" w:color="auto"/>
          </w:divBdr>
        </w:div>
        <w:div w:id="45498291">
          <w:marLeft w:val="0"/>
          <w:marRight w:val="0"/>
          <w:marTop w:val="0"/>
          <w:marBottom w:val="0"/>
          <w:divBdr>
            <w:top w:val="none" w:sz="0" w:space="0" w:color="auto"/>
            <w:left w:val="none" w:sz="0" w:space="0" w:color="auto"/>
            <w:bottom w:val="none" w:sz="0" w:space="0" w:color="auto"/>
            <w:right w:val="none" w:sz="0" w:space="0" w:color="auto"/>
          </w:divBdr>
        </w:div>
        <w:div w:id="88895088">
          <w:marLeft w:val="0"/>
          <w:marRight w:val="0"/>
          <w:marTop w:val="0"/>
          <w:marBottom w:val="0"/>
          <w:divBdr>
            <w:top w:val="none" w:sz="0" w:space="0" w:color="auto"/>
            <w:left w:val="none" w:sz="0" w:space="0" w:color="auto"/>
            <w:bottom w:val="none" w:sz="0" w:space="0" w:color="auto"/>
            <w:right w:val="none" w:sz="0" w:space="0" w:color="auto"/>
          </w:divBdr>
        </w:div>
        <w:div w:id="2117748622">
          <w:marLeft w:val="0"/>
          <w:marRight w:val="0"/>
          <w:marTop w:val="0"/>
          <w:marBottom w:val="0"/>
          <w:divBdr>
            <w:top w:val="none" w:sz="0" w:space="0" w:color="auto"/>
            <w:left w:val="none" w:sz="0" w:space="0" w:color="auto"/>
            <w:bottom w:val="none" w:sz="0" w:space="0" w:color="auto"/>
            <w:right w:val="none" w:sz="0" w:space="0" w:color="auto"/>
          </w:divBdr>
        </w:div>
        <w:div w:id="1249927716">
          <w:marLeft w:val="0"/>
          <w:marRight w:val="0"/>
          <w:marTop w:val="0"/>
          <w:marBottom w:val="0"/>
          <w:divBdr>
            <w:top w:val="none" w:sz="0" w:space="0" w:color="auto"/>
            <w:left w:val="none" w:sz="0" w:space="0" w:color="auto"/>
            <w:bottom w:val="none" w:sz="0" w:space="0" w:color="auto"/>
            <w:right w:val="none" w:sz="0" w:space="0" w:color="auto"/>
          </w:divBdr>
        </w:div>
        <w:div w:id="896744702">
          <w:marLeft w:val="0"/>
          <w:marRight w:val="0"/>
          <w:marTop w:val="0"/>
          <w:marBottom w:val="0"/>
          <w:divBdr>
            <w:top w:val="none" w:sz="0" w:space="0" w:color="auto"/>
            <w:left w:val="none" w:sz="0" w:space="0" w:color="auto"/>
            <w:bottom w:val="none" w:sz="0" w:space="0" w:color="auto"/>
            <w:right w:val="none" w:sz="0" w:space="0" w:color="auto"/>
          </w:divBdr>
        </w:div>
        <w:div w:id="118380837">
          <w:marLeft w:val="0"/>
          <w:marRight w:val="0"/>
          <w:marTop w:val="0"/>
          <w:marBottom w:val="0"/>
          <w:divBdr>
            <w:top w:val="none" w:sz="0" w:space="0" w:color="auto"/>
            <w:left w:val="none" w:sz="0" w:space="0" w:color="auto"/>
            <w:bottom w:val="none" w:sz="0" w:space="0" w:color="auto"/>
            <w:right w:val="none" w:sz="0" w:space="0" w:color="auto"/>
          </w:divBdr>
        </w:div>
        <w:div w:id="1083065048">
          <w:marLeft w:val="0"/>
          <w:marRight w:val="0"/>
          <w:marTop w:val="0"/>
          <w:marBottom w:val="0"/>
          <w:divBdr>
            <w:top w:val="none" w:sz="0" w:space="0" w:color="auto"/>
            <w:left w:val="none" w:sz="0" w:space="0" w:color="auto"/>
            <w:bottom w:val="none" w:sz="0" w:space="0" w:color="auto"/>
            <w:right w:val="none" w:sz="0" w:space="0" w:color="auto"/>
          </w:divBdr>
        </w:div>
        <w:div w:id="1024794720">
          <w:marLeft w:val="0"/>
          <w:marRight w:val="0"/>
          <w:marTop w:val="0"/>
          <w:marBottom w:val="0"/>
          <w:divBdr>
            <w:top w:val="none" w:sz="0" w:space="0" w:color="auto"/>
            <w:left w:val="none" w:sz="0" w:space="0" w:color="auto"/>
            <w:bottom w:val="none" w:sz="0" w:space="0" w:color="auto"/>
            <w:right w:val="none" w:sz="0" w:space="0" w:color="auto"/>
          </w:divBdr>
        </w:div>
        <w:div w:id="455098559">
          <w:marLeft w:val="0"/>
          <w:marRight w:val="0"/>
          <w:marTop w:val="0"/>
          <w:marBottom w:val="0"/>
          <w:divBdr>
            <w:top w:val="none" w:sz="0" w:space="0" w:color="auto"/>
            <w:left w:val="none" w:sz="0" w:space="0" w:color="auto"/>
            <w:bottom w:val="none" w:sz="0" w:space="0" w:color="auto"/>
            <w:right w:val="none" w:sz="0" w:space="0" w:color="auto"/>
          </w:divBdr>
        </w:div>
        <w:div w:id="1593858307">
          <w:marLeft w:val="0"/>
          <w:marRight w:val="0"/>
          <w:marTop w:val="0"/>
          <w:marBottom w:val="0"/>
          <w:divBdr>
            <w:top w:val="none" w:sz="0" w:space="0" w:color="auto"/>
            <w:left w:val="none" w:sz="0" w:space="0" w:color="auto"/>
            <w:bottom w:val="none" w:sz="0" w:space="0" w:color="auto"/>
            <w:right w:val="none" w:sz="0" w:space="0" w:color="auto"/>
          </w:divBdr>
        </w:div>
        <w:div w:id="1402211254">
          <w:marLeft w:val="0"/>
          <w:marRight w:val="0"/>
          <w:marTop w:val="0"/>
          <w:marBottom w:val="0"/>
          <w:divBdr>
            <w:top w:val="none" w:sz="0" w:space="0" w:color="auto"/>
            <w:left w:val="none" w:sz="0" w:space="0" w:color="auto"/>
            <w:bottom w:val="none" w:sz="0" w:space="0" w:color="auto"/>
            <w:right w:val="none" w:sz="0" w:space="0" w:color="auto"/>
          </w:divBdr>
        </w:div>
        <w:div w:id="1687172131">
          <w:marLeft w:val="0"/>
          <w:marRight w:val="0"/>
          <w:marTop w:val="0"/>
          <w:marBottom w:val="0"/>
          <w:divBdr>
            <w:top w:val="none" w:sz="0" w:space="0" w:color="auto"/>
            <w:left w:val="none" w:sz="0" w:space="0" w:color="auto"/>
            <w:bottom w:val="none" w:sz="0" w:space="0" w:color="auto"/>
            <w:right w:val="none" w:sz="0" w:space="0" w:color="auto"/>
          </w:divBdr>
        </w:div>
        <w:div w:id="631642520">
          <w:marLeft w:val="0"/>
          <w:marRight w:val="0"/>
          <w:marTop w:val="0"/>
          <w:marBottom w:val="0"/>
          <w:divBdr>
            <w:top w:val="none" w:sz="0" w:space="0" w:color="auto"/>
            <w:left w:val="none" w:sz="0" w:space="0" w:color="auto"/>
            <w:bottom w:val="none" w:sz="0" w:space="0" w:color="auto"/>
            <w:right w:val="none" w:sz="0" w:space="0" w:color="auto"/>
          </w:divBdr>
        </w:div>
        <w:div w:id="1966232009">
          <w:marLeft w:val="0"/>
          <w:marRight w:val="0"/>
          <w:marTop w:val="0"/>
          <w:marBottom w:val="0"/>
          <w:divBdr>
            <w:top w:val="none" w:sz="0" w:space="0" w:color="auto"/>
            <w:left w:val="none" w:sz="0" w:space="0" w:color="auto"/>
            <w:bottom w:val="none" w:sz="0" w:space="0" w:color="auto"/>
            <w:right w:val="none" w:sz="0" w:space="0" w:color="auto"/>
          </w:divBdr>
        </w:div>
        <w:div w:id="1998729596">
          <w:marLeft w:val="0"/>
          <w:marRight w:val="0"/>
          <w:marTop w:val="0"/>
          <w:marBottom w:val="0"/>
          <w:divBdr>
            <w:top w:val="none" w:sz="0" w:space="0" w:color="auto"/>
            <w:left w:val="none" w:sz="0" w:space="0" w:color="auto"/>
            <w:bottom w:val="none" w:sz="0" w:space="0" w:color="auto"/>
            <w:right w:val="none" w:sz="0" w:space="0" w:color="auto"/>
          </w:divBdr>
        </w:div>
        <w:div w:id="30497240">
          <w:marLeft w:val="0"/>
          <w:marRight w:val="0"/>
          <w:marTop w:val="0"/>
          <w:marBottom w:val="0"/>
          <w:divBdr>
            <w:top w:val="none" w:sz="0" w:space="0" w:color="auto"/>
            <w:left w:val="none" w:sz="0" w:space="0" w:color="auto"/>
            <w:bottom w:val="none" w:sz="0" w:space="0" w:color="auto"/>
            <w:right w:val="none" w:sz="0" w:space="0" w:color="auto"/>
          </w:divBdr>
        </w:div>
        <w:div w:id="980232866">
          <w:marLeft w:val="0"/>
          <w:marRight w:val="0"/>
          <w:marTop w:val="0"/>
          <w:marBottom w:val="0"/>
          <w:divBdr>
            <w:top w:val="none" w:sz="0" w:space="0" w:color="auto"/>
            <w:left w:val="none" w:sz="0" w:space="0" w:color="auto"/>
            <w:bottom w:val="none" w:sz="0" w:space="0" w:color="auto"/>
            <w:right w:val="none" w:sz="0" w:space="0" w:color="auto"/>
          </w:divBdr>
        </w:div>
        <w:div w:id="2114402092">
          <w:marLeft w:val="0"/>
          <w:marRight w:val="0"/>
          <w:marTop w:val="0"/>
          <w:marBottom w:val="0"/>
          <w:divBdr>
            <w:top w:val="none" w:sz="0" w:space="0" w:color="auto"/>
            <w:left w:val="none" w:sz="0" w:space="0" w:color="auto"/>
            <w:bottom w:val="none" w:sz="0" w:space="0" w:color="auto"/>
            <w:right w:val="none" w:sz="0" w:space="0" w:color="auto"/>
          </w:divBdr>
        </w:div>
        <w:div w:id="1432896811">
          <w:marLeft w:val="0"/>
          <w:marRight w:val="0"/>
          <w:marTop w:val="0"/>
          <w:marBottom w:val="0"/>
          <w:divBdr>
            <w:top w:val="none" w:sz="0" w:space="0" w:color="auto"/>
            <w:left w:val="none" w:sz="0" w:space="0" w:color="auto"/>
            <w:bottom w:val="none" w:sz="0" w:space="0" w:color="auto"/>
            <w:right w:val="none" w:sz="0" w:space="0" w:color="auto"/>
          </w:divBdr>
        </w:div>
        <w:div w:id="342052455">
          <w:marLeft w:val="0"/>
          <w:marRight w:val="0"/>
          <w:marTop w:val="0"/>
          <w:marBottom w:val="0"/>
          <w:divBdr>
            <w:top w:val="none" w:sz="0" w:space="0" w:color="auto"/>
            <w:left w:val="none" w:sz="0" w:space="0" w:color="auto"/>
            <w:bottom w:val="none" w:sz="0" w:space="0" w:color="auto"/>
            <w:right w:val="none" w:sz="0" w:space="0" w:color="auto"/>
          </w:divBdr>
        </w:div>
        <w:div w:id="195512545">
          <w:marLeft w:val="0"/>
          <w:marRight w:val="0"/>
          <w:marTop w:val="0"/>
          <w:marBottom w:val="0"/>
          <w:divBdr>
            <w:top w:val="none" w:sz="0" w:space="0" w:color="auto"/>
            <w:left w:val="none" w:sz="0" w:space="0" w:color="auto"/>
            <w:bottom w:val="none" w:sz="0" w:space="0" w:color="auto"/>
            <w:right w:val="none" w:sz="0" w:space="0" w:color="auto"/>
          </w:divBdr>
        </w:div>
        <w:div w:id="429542640">
          <w:marLeft w:val="0"/>
          <w:marRight w:val="0"/>
          <w:marTop w:val="0"/>
          <w:marBottom w:val="0"/>
          <w:divBdr>
            <w:top w:val="none" w:sz="0" w:space="0" w:color="auto"/>
            <w:left w:val="none" w:sz="0" w:space="0" w:color="auto"/>
            <w:bottom w:val="none" w:sz="0" w:space="0" w:color="auto"/>
            <w:right w:val="none" w:sz="0" w:space="0" w:color="auto"/>
          </w:divBdr>
        </w:div>
        <w:div w:id="58019127">
          <w:marLeft w:val="0"/>
          <w:marRight w:val="0"/>
          <w:marTop w:val="0"/>
          <w:marBottom w:val="0"/>
          <w:divBdr>
            <w:top w:val="none" w:sz="0" w:space="0" w:color="auto"/>
            <w:left w:val="none" w:sz="0" w:space="0" w:color="auto"/>
            <w:bottom w:val="none" w:sz="0" w:space="0" w:color="auto"/>
            <w:right w:val="none" w:sz="0" w:space="0" w:color="auto"/>
          </w:divBdr>
        </w:div>
        <w:div w:id="258833741">
          <w:marLeft w:val="0"/>
          <w:marRight w:val="0"/>
          <w:marTop w:val="0"/>
          <w:marBottom w:val="0"/>
          <w:divBdr>
            <w:top w:val="none" w:sz="0" w:space="0" w:color="auto"/>
            <w:left w:val="none" w:sz="0" w:space="0" w:color="auto"/>
            <w:bottom w:val="none" w:sz="0" w:space="0" w:color="auto"/>
            <w:right w:val="none" w:sz="0" w:space="0" w:color="auto"/>
          </w:divBdr>
        </w:div>
        <w:div w:id="149834984">
          <w:marLeft w:val="0"/>
          <w:marRight w:val="0"/>
          <w:marTop w:val="0"/>
          <w:marBottom w:val="0"/>
          <w:divBdr>
            <w:top w:val="none" w:sz="0" w:space="0" w:color="auto"/>
            <w:left w:val="none" w:sz="0" w:space="0" w:color="auto"/>
            <w:bottom w:val="none" w:sz="0" w:space="0" w:color="auto"/>
            <w:right w:val="none" w:sz="0" w:space="0" w:color="auto"/>
          </w:divBdr>
        </w:div>
        <w:div w:id="964116240">
          <w:marLeft w:val="0"/>
          <w:marRight w:val="0"/>
          <w:marTop w:val="0"/>
          <w:marBottom w:val="0"/>
          <w:divBdr>
            <w:top w:val="none" w:sz="0" w:space="0" w:color="auto"/>
            <w:left w:val="none" w:sz="0" w:space="0" w:color="auto"/>
            <w:bottom w:val="none" w:sz="0" w:space="0" w:color="auto"/>
            <w:right w:val="none" w:sz="0" w:space="0" w:color="auto"/>
          </w:divBdr>
        </w:div>
        <w:div w:id="502933716">
          <w:marLeft w:val="0"/>
          <w:marRight w:val="0"/>
          <w:marTop w:val="0"/>
          <w:marBottom w:val="0"/>
          <w:divBdr>
            <w:top w:val="none" w:sz="0" w:space="0" w:color="auto"/>
            <w:left w:val="none" w:sz="0" w:space="0" w:color="auto"/>
            <w:bottom w:val="none" w:sz="0" w:space="0" w:color="auto"/>
            <w:right w:val="none" w:sz="0" w:space="0" w:color="auto"/>
          </w:divBdr>
        </w:div>
        <w:div w:id="972830515">
          <w:marLeft w:val="0"/>
          <w:marRight w:val="0"/>
          <w:marTop w:val="0"/>
          <w:marBottom w:val="0"/>
          <w:divBdr>
            <w:top w:val="none" w:sz="0" w:space="0" w:color="auto"/>
            <w:left w:val="none" w:sz="0" w:space="0" w:color="auto"/>
            <w:bottom w:val="none" w:sz="0" w:space="0" w:color="auto"/>
            <w:right w:val="none" w:sz="0" w:space="0" w:color="auto"/>
          </w:divBdr>
        </w:div>
      </w:divsChild>
    </w:div>
    <w:div w:id="1253318346">
      <w:bodyDiv w:val="1"/>
      <w:marLeft w:val="0"/>
      <w:marRight w:val="0"/>
      <w:marTop w:val="0"/>
      <w:marBottom w:val="0"/>
      <w:divBdr>
        <w:top w:val="none" w:sz="0" w:space="0" w:color="auto"/>
        <w:left w:val="none" w:sz="0" w:space="0" w:color="auto"/>
        <w:bottom w:val="none" w:sz="0" w:space="0" w:color="auto"/>
        <w:right w:val="none" w:sz="0" w:space="0" w:color="auto"/>
      </w:divBdr>
      <w:divsChild>
        <w:div w:id="938879379">
          <w:marLeft w:val="0"/>
          <w:marRight w:val="0"/>
          <w:marTop w:val="0"/>
          <w:marBottom w:val="0"/>
          <w:divBdr>
            <w:top w:val="none" w:sz="0" w:space="0" w:color="auto"/>
            <w:left w:val="none" w:sz="0" w:space="0" w:color="auto"/>
            <w:bottom w:val="none" w:sz="0" w:space="0" w:color="auto"/>
            <w:right w:val="none" w:sz="0" w:space="0" w:color="auto"/>
          </w:divBdr>
        </w:div>
        <w:div w:id="506286560">
          <w:marLeft w:val="0"/>
          <w:marRight w:val="0"/>
          <w:marTop w:val="0"/>
          <w:marBottom w:val="0"/>
          <w:divBdr>
            <w:top w:val="none" w:sz="0" w:space="0" w:color="auto"/>
            <w:left w:val="none" w:sz="0" w:space="0" w:color="auto"/>
            <w:bottom w:val="none" w:sz="0" w:space="0" w:color="auto"/>
            <w:right w:val="none" w:sz="0" w:space="0" w:color="auto"/>
          </w:divBdr>
        </w:div>
        <w:div w:id="31854257">
          <w:marLeft w:val="0"/>
          <w:marRight w:val="0"/>
          <w:marTop w:val="0"/>
          <w:marBottom w:val="0"/>
          <w:divBdr>
            <w:top w:val="none" w:sz="0" w:space="0" w:color="auto"/>
            <w:left w:val="none" w:sz="0" w:space="0" w:color="auto"/>
            <w:bottom w:val="none" w:sz="0" w:space="0" w:color="auto"/>
            <w:right w:val="none" w:sz="0" w:space="0" w:color="auto"/>
          </w:divBdr>
        </w:div>
        <w:div w:id="1085809552">
          <w:marLeft w:val="0"/>
          <w:marRight w:val="0"/>
          <w:marTop w:val="0"/>
          <w:marBottom w:val="0"/>
          <w:divBdr>
            <w:top w:val="none" w:sz="0" w:space="0" w:color="auto"/>
            <w:left w:val="none" w:sz="0" w:space="0" w:color="auto"/>
            <w:bottom w:val="none" w:sz="0" w:space="0" w:color="auto"/>
            <w:right w:val="none" w:sz="0" w:space="0" w:color="auto"/>
          </w:divBdr>
        </w:div>
        <w:div w:id="1443647007">
          <w:marLeft w:val="0"/>
          <w:marRight w:val="0"/>
          <w:marTop w:val="0"/>
          <w:marBottom w:val="0"/>
          <w:divBdr>
            <w:top w:val="none" w:sz="0" w:space="0" w:color="auto"/>
            <w:left w:val="none" w:sz="0" w:space="0" w:color="auto"/>
            <w:bottom w:val="none" w:sz="0" w:space="0" w:color="auto"/>
            <w:right w:val="none" w:sz="0" w:space="0" w:color="auto"/>
          </w:divBdr>
        </w:div>
        <w:div w:id="714236820">
          <w:marLeft w:val="0"/>
          <w:marRight w:val="0"/>
          <w:marTop w:val="0"/>
          <w:marBottom w:val="0"/>
          <w:divBdr>
            <w:top w:val="none" w:sz="0" w:space="0" w:color="auto"/>
            <w:left w:val="none" w:sz="0" w:space="0" w:color="auto"/>
            <w:bottom w:val="none" w:sz="0" w:space="0" w:color="auto"/>
            <w:right w:val="none" w:sz="0" w:space="0" w:color="auto"/>
          </w:divBdr>
        </w:div>
        <w:div w:id="1739934768">
          <w:marLeft w:val="0"/>
          <w:marRight w:val="0"/>
          <w:marTop w:val="0"/>
          <w:marBottom w:val="0"/>
          <w:divBdr>
            <w:top w:val="none" w:sz="0" w:space="0" w:color="auto"/>
            <w:left w:val="none" w:sz="0" w:space="0" w:color="auto"/>
            <w:bottom w:val="none" w:sz="0" w:space="0" w:color="auto"/>
            <w:right w:val="none" w:sz="0" w:space="0" w:color="auto"/>
          </w:divBdr>
        </w:div>
        <w:div w:id="1941990554">
          <w:marLeft w:val="0"/>
          <w:marRight w:val="0"/>
          <w:marTop w:val="0"/>
          <w:marBottom w:val="0"/>
          <w:divBdr>
            <w:top w:val="none" w:sz="0" w:space="0" w:color="auto"/>
            <w:left w:val="none" w:sz="0" w:space="0" w:color="auto"/>
            <w:bottom w:val="none" w:sz="0" w:space="0" w:color="auto"/>
            <w:right w:val="none" w:sz="0" w:space="0" w:color="auto"/>
          </w:divBdr>
        </w:div>
        <w:div w:id="506943299">
          <w:marLeft w:val="0"/>
          <w:marRight w:val="0"/>
          <w:marTop w:val="0"/>
          <w:marBottom w:val="0"/>
          <w:divBdr>
            <w:top w:val="none" w:sz="0" w:space="0" w:color="auto"/>
            <w:left w:val="none" w:sz="0" w:space="0" w:color="auto"/>
            <w:bottom w:val="none" w:sz="0" w:space="0" w:color="auto"/>
            <w:right w:val="none" w:sz="0" w:space="0" w:color="auto"/>
          </w:divBdr>
        </w:div>
        <w:div w:id="1463767661">
          <w:marLeft w:val="0"/>
          <w:marRight w:val="0"/>
          <w:marTop w:val="0"/>
          <w:marBottom w:val="0"/>
          <w:divBdr>
            <w:top w:val="none" w:sz="0" w:space="0" w:color="auto"/>
            <w:left w:val="none" w:sz="0" w:space="0" w:color="auto"/>
            <w:bottom w:val="none" w:sz="0" w:space="0" w:color="auto"/>
            <w:right w:val="none" w:sz="0" w:space="0" w:color="auto"/>
          </w:divBdr>
        </w:div>
        <w:div w:id="1145707958">
          <w:marLeft w:val="0"/>
          <w:marRight w:val="0"/>
          <w:marTop w:val="0"/>
          <w:marBottom w:val="0"/>
          <w:divBdr>
            <w:top w:val="none" w:sz="0" w:space="0" w:color="auto"/>
            <w:left w:val="none" w:sz="0" w:space="0" w:color="auto"/>
            <w:bottom w:val="none" w:sz="0" w:space="0" w:color="auto"/>
            <w:right w:val="none" w:sz="0" w:space="0" w:color="auto"/>
          </w:divBdr>
        </w:div>
        <w:div w:id="1394237611">
          <w:marLeft w:val="0"/>
          <w:marRight w:val="0"/>
          <w:marTop w:val="0"/>
          <w:marBottom w:val="0"/>
          <w:divBdr>
            <w:top w:val="none" w:sz="0" w:space="0" w:color="auto"/>
            <w:left w:val="none" w:sz="0" w:space="0" w:color="auto"/>
            <w:bottom w:val="none" w:sz="0" w:space="0" w:color="auto"/>
            <w:right w:val="none" w:sz="0" w:space="0" w:color="auto"/>
          </w:divBdr>
        </w:div>
        <w:div w:id="1094132315">
          <w:marLeft w:val="0"/>
          <w:marRight w:val="0"/>
          <w:marTop w:val="0"/>
          <w:marBottom w:val="0"/>
          <w:divBdr>
            <w:top w:val="none" w:sz="0" w:space="0" w:color="auto"/>
            <w:left w:val="none" w:sz="0" w:space="0" w:color="auto"/>
            <w:bottom w:val="none" w:sz="0" w:space="0" w:color="auto"/>
            <w:right w:val="none" w:sz="0" w:space="0" w:color="auto"/>
          </w:divBdr>
        </w:div>
        <w:div w:id="1602178854">
          <w:marLeft w:val="0"/>
          <w:marRight w:val="0"/>
          <w:marTop w:val="0"/>
          <w:marBottom w:val="0"/>
          <w:divBdr>
            <w:top w:val="none" w:sz="0" w:space="0" w:color="auto"/>
            <w:left w:val="none" w:sz="0" w:space="0" w:color="auto"/>
            <w:bottom w:val="none" w:sz="0" w:space="0" w:color="auto"/>
            <w:right w:val="none" w:sz="0" w:space="0" w:color="auto"/>
          </w:divBdr>
        </w:div>
        <w:div w:id="1587685178">
          <w:marLeft w:val="0"/>
          <w:marRight w:val="0"/>
          <w:marTop w:val="0"/>
          <w:marBottom w:val="0"/>
          <w:divBdr>
            <w:top w:val="none" w:sz="0" w:space="0" w:color="auto"/>
            <w:left w:val="none" w:sz="0" w:space="0" w:color="auto"/>
            <w:bottom w:val="none" w:sz="0" w:space="0" w:color="auto"/>
            <w:right w:val="none" w:sz="0" w:space="0" w:color="auto"/>
          </w:divBdr>
        </w:div>
        <w:div w:id="1969894723">
          <w:marLeft w:val="0"/>
          <w:marRight w:val="0"/>
          <w:marTop w:val="0"/>
          <w:marBottom w:val="0"/>
          <w:divBdr>
            <w:top w:val="none" w:sz="0" w:space="0" w:color="auto"/>
            <w:left w:val="none" w:sz="0" w:space="0" w:color="auto"/>
            <w:bottom w:val="none" w:sz="0" w:space="0" w:color="auto"/>
            <w:right w:val="none" w:sz="0" w:space="0" w:color="auto"/>
          </w:divBdr>
        </w:div>
        <w:div w:id="1304851526">
          <w:marLeft w:val="0"/>
          <w:marRight w:val="0"/>
          <w:marTop w:val="0"/>
          <w:marBottom w:val="0"/>
          <w:divBdr>
            <w:top w:val="none" w:sz="0" w:space="0" w:color="auto"/>
            <w:left w:val="none" w:sz="0" w:space="0" w:color="auto"/>
            <w:bottom w:val="none" w:sz="0" w:space="0" w:color="auto"/>
            <w:right w:val="none" w:sz="0" w:space="0" w:color="auto"/>
          </w:divBdr>
        </w:div>
        <w:div w:id="1177306818">
          <w:marLeft w:val="0"/>
          <w:marRight w:val="0"/>
          <w:marTop w:val="0"/>
          <w:marBottom w:val="0"/>
          <w:divBdr>
            <w:top w:val="none" w:sz="0" w:space="0" w:color="auto"/>
            <w:left w:val="none" w:sz="0" w:space="0" w:color="auto"/>
            <w:bottom w:val="none" w:sz="0" w:space="0" w:color="auto"/>
            <w:right w:val="none" w:sz="0" w:space="0" w:color="auto"/>
          </w:divBdr>
        </w:div>
        <w:div w:id="850337646">
          <w:marLeft w:val="0"/>
          <w:marRight w:val="0"/>
          <w:marTop w:val="0"/>
          <w:marBottom w:val="0"/>
          <w:divBdr>
            <w:top w:val="none" w:sz="0" w:space="0" w:color="auto"/>
            <w:left w:val="none" w:sz="0" w:space="0" w:color="auto"/>
            <w:bottom w:val="none" w:sz="0" w:space="0" w:color="auto"/>
            <w:right w:val="none" w:sz="0" w:space="0" w:color="auto"/>
          </w:divBdr>
        </w:div>
        <w:div w:id="1673945646">
          <w:marLeft w:val="0"/>
          <w:marRight w:val="0"/>
          <w:marTop w:val="0"/>
          <w:marBottom w:val="0"/>
          <w:divBdr>
            <w:top w:val="none" w:sz="0" w:space="0" w:color="auto"/>
            <w:left w:val="none" w:sz="0" w:space="0" w:color="auto"/>
            <w:bottom w:val="none" w:sz="0" w:space="0" w:color="auto"/>
            <w:right w:val="none" w:sz="0" w:space="0" w:color="auto"/>
          </w:divBdr>
        </w:div>
        <w:div w:id="666246456">
          <w:marLeft w:val="0"/>
          <w:marRight w:val="0"/>
          <w:marTop w:val="0"/>
          <w:marBottom w:val="0"/>
          <w:divBdr>
            <w:top w:val="none" w:sz="0" w:space="0" w:color="auto"/>
            <w:left w:val="none" w:sz="0" w:space="0" w:color="auto"/>
            <w:bottom w:val="none" w:sz="0" w:space="0" w:color="auto"/>
            <w:right w:val="none" w:sz="0" w:space="0" w:color="auto"/>
          </w:divBdr>
        </w:div>
        <w:div w:id="1098526184">
          <w:marLeft w:val="0"/>
          <w:marRight w:val="0"/>
          <w:marTop w:val="0"/>
          <w:marBottom w:val="0"/>
          <w:divBdr>
            <w:top w:val="none" w:sz="0" w:space="0" w:color="auto"/>
            <w:left w:val="none" w:sz="0" w:space="0" w:color="auto"/>
            <w:bottom w:val="none" w:sz="0" w:space="0" w:color="auto"/>
            <w:right w:val="none" w:sz="0" w:space="0" w:color="auto"/>
          </w:divBdr>
        </w:div>
        <w:div w:id="1231044108">
          <w:marLeft w:val="0"/>
          <w:marRight w:val="0"/>
          <w:marTop w:val="0"/>
          <w:marBottom w:val="0"/>
          <w:divBdr>
            <w:top w:val="none" w:sz="0" w:space="0" w:color="auto"/>
            <w:left w:val="none" w:sz="0" w:space="0" w:color="auto"/>
            <w:bottom w:val="none" w:sz="0" w:space="0" w:color="auto"/>
            <w:right w:val="none" w:sz="0" w:space="0" w:color="auto"/>
          </w:divBdr>
        </w:div>
        <w:div w:id="2042513594">
          <w:marLeft w:val="0"/>
          <w:marRight w:val="0"/>
          <w:marTop w:val="0"/>
          <w:marBottom w:val="0"/>
          <w:divBdr>
            <w:top w:val="none" w:sz="0" w:space="0" w:color="auto"/>
            <w:left w:val="none" w:sz="0" w:space="0" w:color="auto"/>
            <w:bottom w:val="none" w:sz="0" w:space="0" w:color="auto"/>
            <w:right w:val="none" w:sz="0" w:space="0" w:color="auto"/>
          </w:divBdr>
        </w:div>
        <w:div w:id="920406866">
          <w:marLeft w:val="0"/>
          <w:marRight w:val="0"/>
          <w:marTop w:val="0"/>
          <w:marBottom w:val="0"/>
          <w:divBdr>
            <w:top w:val="none" w:sz="0" w:space="0" w:color="auto"/>
            <w:left w:val="none" w:sz="0" w:space="0" w:color="auto"/>
            <w:bottom w:val="none" w:sz="0" w:space="0" w:color="auto"/>
            <w:right w:val="none" w:sz="0" w:space="0" w:color="auto"/>
          </w:divBdr>
        </w:div>
        <w:div w:id="1161581121">
          <w:marLeft w:val="0"/>
          <w:marRight w:val="0"/>
          <w:marTop w:val="0"/>
          <w:marBottom w:val="0"/>
          <w:divBdr>
            <w:top w:val="none" w:sz="0" w:space="0" w:color="auto"/>
            <w:left w:val="none" w:sz="0" w:space="0" w:color="auto"/>
            <w:bottom w:val="none" w:sz="0" w:space="0" w:color="auto"/>
            <w:right w:val="none" w:sz="0" w:space="0" w:color="auto"/>
          </w:divBdr>
        </w:div>
        <w:div w:id="296566777">
          <w:marLeft w:val="0"/>
          <w:marRight w:val="0"/>
          <w:marTop w:val="0"/>
          <w:marBottom w:val="0"/>
          <w:divBdr>
            <w:top w:val="none" w:sz="0" w:space="0" w:color="auto"/>
            <w:left w:val="none" w:sz="0" w:space="0" w:color="auto"/>
            <w:bottom w:val="none" w:sz="0" w:space="0" w:color="auto"/>
            <w:right w:val="none" w:sz="0" w:space="0" w:color="auto"/>
          </w:divBdr>
        </w:div>
        <w:div w:id="1080911910">
          <w:marLeft w:val="0"/>
          <w:marRight w:val="0"/>
          <w:marTop w:val="0"/>
          <w:marBottom w:val="0"/>
          <w:divBdr>
            <w:top w:val="none" w:sz="0" w:space="0" w:color="auto"/>
            <w:left w:val="none" w:sz="0" w:space="0" w:color="auto"/>
            <w:bottom w:val="none" w:sz="0" w:space="0" w:color="auto"/>
            <w:right w:val="none" w:sz="0" w:space="0" w:color="auto"/>
          </w:divBdr>
        </w:div>
        <w:div w:id="294257537">
          <w:marLeft w:val="0"/>
          <w:marRight w:val="0"/>
          <w:marTop w:val="0"/>
          <w:marBottom w:val="0"/>
          <w:divBdr>
            <w:top w:val="none" w:sz="0" w:space="0" w:color="auto"/>
            <w:left w:val="none" w:sz="0" w:space="0" w:color="auto"/>
            <w:bottom w:val="none" w:sz="0" w:space="0" w:color="auto"/>
            <w:right w:val="none" w:sz="0" w:space="0" w:color="auto"/>
          </w:divBdr>
        </w:div>
        <w:div w:id="703822384">
          <w:marLeft w:val="0"/>
          <w:marRight w:val="0"/>
          <w:marTop w:val="0"/>
          <w:marBottom w:val="0"/>
          <w:divBdr>
            <w:top w:val="none" w:sz="0" w:space="0" w:color="auto"/>
            <w:left w:val="none" w:sz="0" w:space="0" w:color="auto"/>
            <w:bottom w:val="none" w:sz="0" w:space="0" w:color="auto"/>
            <w:right w:val="none" w:sz="0" w:space="0" w:color="auto"/>
          </w:divBdr>
        </w:div>
        <w:div w:id="470636540">
          <w:marLeft w:val="0"/>
          <w:marRight w:val="0"/>
          <w:marTop w:val="0"/>
          <w:marBottom w:val="0"/>
          <w:divBdr>
            <w:top w:val="none" w:sz="0" w:space="0" w:color="auto"/>
            <w:left w:val="none" w:sz="0" w:space="0" w:color="auto"/>
            <w:bottom w:val="none" w:sz="0" w:space="0" w:color="auto"/>
            <w:right w:val="none" w:sz="0" w:space="0" w:color="auto"/>
          </w:divBdr>
        </w:div>
        <w:div w:id="702438558">
          <w:marLeft w:val="0"/>
          <w:marRight w:val="0"/>
          <w:marTop w:val="0"/>
          <w:marBottom w:val="0"/>
          <w:divBdr>
            <w:top w:val="none" w:sz="0" w:space="0" w:color="auto"/>
            <w:left w:val="none" w:sz="0" w:space="0" w:color="auto"/>
            <w:bottom w:val="none" w:sz="0" w:space="0" w:color="auto"/>
            <w:right w:val="none" w:sz="0" w:space="0" w:color="auto"/>
          </w:divBdr>
        </w:div>
        <w:div w:id="417604455">
          <w:marLeft w:val="0"/>
          <w:marRight w:val="0"/>
          <w:marTop w:val="0"/>
          <w:marBottom w:val="0"/>
          <w:divBdr>
            <w:top w:val="none" w:sz="0" w:space="0" w:color="auto"/>
            <w:left w:val="none" w:sz="0" w:space="0" w:color="auto"/>
            <w:bottom w:val="none" w:sz="0" w:space="0" w:color="auto"/>
            <w:right w:val="none" w:sz="0" w:space="0" w:color="auto"/>
          </w:divBdr>
        </w:div>
        <w:div w:id="97137573">
          <w:marLeft w:val="0"/>
          <w:marRight w:val="0"/>
          <w:marTop w:val="0"/>
          <w:marBottom w:val="0"/>
          <w:divBdr>
            <w:top w:val="none" w:sz="0" w:space="0" w:color="auto"/>
            <w:left w:val="none" w:sz="0" w:space="0" w:color="auto"/>
            <w:bottom w:val="none" w:sz="0" w:space="0" w:color="auto"/>
            <w:right w:val="none" w:sz="0" w:space="0" w:color="auto"/>
          </w:divBdr>
        </w:div>
        <w:div w:id="630088854">
          <w:marLeft w:val="0"/>
          <w:marRight w:val="0"/>
          <w:marTop w:val="0"/>
          <w:marBottom w:val="0"/>
          <w:divBdr>
            <w:top w:val="none" w:sz="0" w:space="0" w:color="auto"/>
            <w:left w:val="none" w:sz="0" w:space="0" w:color="auto"/>
            <w:bottom w:val="none" w:sz="0" w:space="0" w:color="auto"/>
            <w:right w:val="none" w:sz="0" w:space="0" w:color="auto"/>
          </w:divBdr>
        </w:div>
        <w:div w:id="703336567">
          <w:marLeft w:val="0"/>
          <w:marRight w:val="0"/>
          <w:marTop w:val="0"/>
          <w:marBottom w:val="0"/>
          <w:divBdr>
            <w:top w:val="none" w:sz="0" w:space="0" w:color="auto"/>
            <w:left w:val="none" w:sz="0" w:space="0" w:color="auto"/>
            <w:bottom w:val="none" w:sz="0" w:space="0" w:color="auto"/>
            <w:right w:val="none" w:sz="0" w:space="0" w:color="auto"/>
          </w:divBdr>
        </w:div>
        <w:div w:id="1505509665">
          <w:marLeft w:val="0"/>
          <w:marRight w:val="0"/>
          <w:marTop w:val="0"/>
          <w:marBottom w:val="0"/>
          <w:divBdr>
            <w:top w:val="none" w:sz="0" w:space="0" w:color="auto"/>
            <w:left w:val="none" w:sz="0" w:space="0" w:color="auto"/>
            <w:bottom w:val="none" w:sz="0" w:space="0" w:color="auto"/>
            <w:right w:val="none" w:sz="0" w:space="0" w:color="auto"/>
          </w:divBdr>
        </w:div>
        <w:div w:id="712071917">
          <w:marLeft w:val="0"/>
          <w:marRight w:val="0"/>
          <w:marTop w:val="0"/>
          <w:marBottom w:val="0"/>
          <w:divBdr>
            <w:top w:val="none" w:sz="0" w:space="0" w:color="auto"/>
            <w:left w:val="none" w:sz="0" w:space="0" w:color="auto"/>
            <w:bottom w:val="none" w:sz="0" w:space="0" w:color="auto"/>
            <w:right w:val="none" w:sz="0" w:space="0" w:color="auto"/>
          </w:divBdr>
        </w:div>
        <w:div w:id="1032993321">
          <w:marLeft w:val="0"/>
          <w:marRight w:val="0"/>
          <w:marTop w:val="0"/>
          <w:marBottom w:val="0"/>
          <w:divBdr>
            <w:top w:val="none" w:sz="0" w:space="0" w:color="auto"/>
            <w:left w:val="none" w:sz="0" w:space="0" w:color="auto"/>
            <w:bottom w:val="none" w:sz="0" w:space="0" w:color="auto"/>
            <w:right w:val="none" w:sz="0" w:space="0" w:color="auto"/>
          </w:divBdr>
        </w:div>
        <w:div w:id="9335015">
          <w:marLeft w:val="0"/>
          <w:marRight w:val="0"/>
          <w:marTop w:val="0"/>
          <w:marBottom w:val="0"/>
          <w:divBdr>
            <w:top w:val="none" w:sz="0" w:space="0" w:color="auto"/>
            <w:left w:val="none" w:sz="0" w:space="0" w:color="auto"/>
            <w:bottom w:val="none" w:sz="0" w:space="0" w:color="auto"/>
            <w:right w:val="none" w:sz="0" w:space="0" w:color="auto"/>
          </w:divBdr>
        </w:div>
        <w:div w:id="323049691">
          <w:marLeft w:val="0"/>
          <w:marRight w:val="0"/>
          <w:marTop w:val="0"/>
          <w:marBottom w:val="0"/>
          <w:divBdr>
            <w:top w:val="none" w:sz="0" w:space="0" w:color="auto"/>
            <w:left w:val="none" w:sz="0" w:space="0" w:color="auto"/>
            <w:bottom w:val="none" w:sz="0" w:space="0" w:color="auto"/>
            <w:right w:val="none" w:sz="0" w:space="0" w:color="auto"/>
          </w:divBdr>
        </w:div>
        <w:div w:id="1083066535">
          <w:marLeft w:val="0"/>
          <w:marRight w:val="0"/>
          <w:marTop w:val="0"/>
          <w:marBottom w:val="0"/>
          <w:divBdr>
            <w:top w:val="none" w:sz="0" w:space="0" w:color="auto"/>
            <w:left w:val="none" w:sz="0" w:space="0" w:color="auto"/>
            <w:bottom w:val="none" w:sz="0" w:space="0" w:color="auto"/>
            <w:right w:val="none" w:sz="0" w:space="0" w:color="auto"/>
          </w:divBdr>
        </w:div>
        <w:div w:id="699741448">
          <w:marLeft w:val="0"/>
          <w:marRight w:val="0"/>
          <w:marTop w:val="0"/>
          <w:marBottom w:val="0"/>
          <w:divBdr>
            <w:top w:val="none" w:sz="0" w:space="0" w:color="auto"/>
            <w:left w:val="none" w:sz="0" w:space="0" w:color="auto"/>
            <w:bottom w:val="none" w:sz="0" w:space="0" w:color="auto"/>
            <w:right w:val="none" w:sz="0" w:space="0" w:color="auto"/>
          </w:divBdr>
        </w:div>
        <w:div w:id="1707679438">
          <w:marLeft w:val="0"/>
          <w:marRight w:val="0"/>
          <w:marTop w:val="0"/>
          <w:marBottom w:val="0"/>
          <w:divBdr>
            <w:top w:val="none" w:sz="0" w:space="0" w:color="auto"/>
            <w:left w:val="none" w:sz="0" w:space="0" w:color="auto"/>
            <w:bottom w:val="none" w:sz="0" w:space="0" w:color="auto"/>
            <w:right w:val="none" w:sz="0" w:space="0" w:color="auto"/>
          </w:divBdr>
        </w:div>
        <w:div w:id="1807893945">
          <w:marLeft w:val="0"/>
          <w:marRight w:val="0"/>
          <w:marTop w:val="0"/>
          <w:marBottom w:val="0"/>
          <w:divBdr>
            <w:top w:val="none" w:sz="0" w:space="0" w:color="auto"/>
            <w:left w:val="none" w:sz="0" w:space="0" w:color="auto"/>
            <w:bottom w:val="none" w:sz="0" w:space="0" w:color="auto"/>
            <w:right w:val="none" w:sz="0" w:space="0" w:color="auto"/>
          </w:divBdr>
        </w:div>
        <w:div w:id="931352009">
          <w:marLeft w:val="0"/>
          <w:marRight w:val="0"/>
          <w:marTop w:val="0"/>
          <w:marBottom w:val="0"/>
          <w:divBdr>
            <w:top w:val="none" w:sz="0" w:space="0" w:color="auto"/>
            <w:left w:val="none" w:sz="0" w:space="0" w:color="auto"/>
            <w:bottom w:val="none" w:sz="0" w:space="0" w:color="auto"/>
            <w:right w:val="none" w:sz="0" w:space="0" w:color="auto"/>
          </w:divBdr>
        </w:div>
        <w:div w:id="1558397029">
          <w:marLeft w:val="0"/>
          <w:marRight w:val="0"/>
          <w:marTop w:val="0"/>
          <w:marBottom w:val="0"/>
          <w:divBdr>
            <w:top w:val="none" w:sz="0" w:space="0" w:color="auto"/>
            <w:left w:val="none" w:sz="0" w:space="0" w:color="auto"/>
            <w:bottom w:val="none" w:sz="0" w:space="0" w:color="auto"/>
            <w:right w:val="none" w:sz="0" w:space="0" w:color="auto"/>
          </w:divBdr>
        </w:div>
        <w:div w:id="1154642106">
          <w:marLeft w:val="0"/>
          <w:marRight w:val="0"/>
          <w:marTop w:val="0"/>
          <w:marBottom w:val="0"/>
          <w:divBdr>
            <w:top w:val="none" w:sz="0" w:space="0" w:color="auto"/>
            <w:left w:val="none" w:sz="0" w:space="0" w:color="auto"/>
            <w:bottom w:val="none" w:sz="0" w:space="0" w:color="auto"/>
            <w:right w:val="none" w:sz="0" w:space="0" w:color="auto"/>
          </w:divBdr>
        </w:div>
        <w:div w:id="1095857726">
          <w:marLeft w:val="0"/>
          <w:marRight w:val="0"/>
          <w:marTop w:val="0"/>
          <w:marBottom w:val="0"/>
          <w:divBdr>
            <w:top w:val="none" w:sz="0" w:space="0" w:color="auto"/>
            <w:left w:val="none" w:sz="0" w:space="0" w:color="auto"/>
            <w:bottom w:val="none" w:sz="0" w:space="0" w:color="auto"/>
            <w:right w:val="none" w:sz="0" w:space="0" w:color="auto"/>
          </w:divBdr>
        </w:div>
        <w:div w:id="1716540282">
          <w:marLeft w:val="0"/>
          <w:marRight w:val="0"/>
          <w:marTop w:val="0"/>
          <w:marBottom w:val="0"/>
          <w:divBdr>
            <w:top w:val="none" w:sz="0" w:space="0" w:color="auto"/>
            <w:left w:val="none" w:sz="0" w:space="0" w:color="auto"/>
            <w:bottom w:val="none" w:sz="0" w:space="0" w:color="auto"/>
            <w:right w:val="none" w:sz="0" w:space="0" w:color="auto"/>
          </w:divBdr>
        </w:div>
        <w:div w:id="1191843132">
          <w:marLeft w:val="0"/>
          <w:marRight w:val="0"/>
          <w:marTop w:val="0"/>
          <w:marBottom w:val="0"/>
          <w:divBdr>
            <w:top w:val="none" w:sz="0" w:space="0" w:color="auto"/>
            <w:left w:val="none" w:sz="0" w:space="0" w:color="auto"/>
            <w:bottom w:val="none" w:sz="0" w:space="0" w:color="auto"/>
            <w:right w:val="none" w:sz="0" w:space="0" w:color="auto"/>
          </w:divBdr>
        </w:div>
        <w:div w:id="808984655">
          <w:marLeft w:val="0"/>
          <w:marRight w:val="0"/>
          <w:marTop w:val="0"/>
          <w:marBottom w:val="0"/>
          <w:divBdr>
            <w:top w:val="none" w:sz="0" w:space="0" w:color="auto"/>
            <w:left w:val="none" w:sz="0" w:space="0" w:color="auto"/>
            <w:bottom w:val="none" w:sz="0" w:space="0" w:color="auto"/>
            <w:right w:val="none" w:sz="0" w:space="0" w:color="auto"/>
          </w:divBdr>
        </w:div>
        <w:div w:id="722946861">
          <w:marLeft w:val="0"/>
          <w:marRight w:val="0"/>
          <w:marTop w:val="0"/>
          <w:marBottom w:val="0"/>
          <w:divBdr>
            <w:top w:val="none" w:sz="0" w:space="0" w:color="auto"/>
            <w:left w:val="none" w:sz="0" w:space="0" w:color="auto"/>
            <w:bottom w:val="none" w:sz="0" w:space="0" w:color="auto"/>
            <w:right w:val="none" w:sz="0" w:space="0" w:color="auto"/>
          </w:divBdr>
        </w:div>
        <w:div w:id="505286811">
          <w:marLeft w:val="0"/>
          <w:marRight w:val="0"/>
          <w:marTop w:val="0"/>
          <w:marBottom w:val="0"/>
          <w:divBdr>
            <w:top w:val="none" w:sz="0" w:space="0" w:color="auto"/>
            <w:left w:val="none" w:sz="0" w:space="0" w:color="auto"/>
            <w:bottom w:val="none" w:sz="0" w:space="0" w:color="auto"/>
            <w:right w:val="none" w:sz="0" w:space="0" w:color="auto"/>
          </w:divBdr>
        </w:div>
        <w:div w:id="78791517">
          <w:marLeft w:val="0"/>
          <w:marRight w:val="0"/>
          <w:marTop w:val="0"/>
          <w:marBottom w:val="0"/>
          <w:divBdr>
            <w:top w:val="none" w:sz="0" w:space="0" w:color="auto"/>
            <w:left w:val="none" w:sz="0" w:space="0" w:color="auto"/>
            <w:bottom w:val="none" w:sz="0" w:space="0" w:color="auto"/>
            <w:right w:val="none" w:sz="0" w:space="0" w:color="auto"/>
          </w:divBdr>
        </w:div>
        <w:div w:id="1134786109">
          <w:marLeft w:val="0"/>
          <w:marRight w:val="0"/>
          <w:marTop w:val="0"/>
          <w:marBottom w:val="0"/>
          <w:divBdr>
            <w:top w:val="none" w:sz="0" w:space="0" w:color="auto"/>
            <w:left w:val="none" w:sz="0" w:space="0" w:color="auto"/>
            <w:bottom w:val="none" w:sz="0" w:space="0" w:color="auto"/>
            <w:right w:val="none" w:sz="0" w:space="0" w:color="auto"/>
          </w:divBdr>
        </w:div>
      </w:divsChild>
    </w:div>
    <w:div w:id="1253464573">
      <w:bodyDiv w:val="1"/>
      <w:marLeft w:val="0"/>
      <w:marRight w:val="0"/>
      <w:marTop w:val="0"/>
      <w:marBottom w:val="0"/>
      <w:divBdr>
        <w:top w:val="none" w:sz="0" w:space="0" w:color="auto"/>
        <w:left w:val="none" w:sz="0" w:space="0" w:color="auto"/>
        <w:bottom w:val="none" w:sz="0" w:space="0" w:color="auto"/>
        <w:right w:val="none" w:sz="0" w:space="0" w:color="auto"/>
      </w:divBdr>
      <w:divsChild>
        <w:div w:id="1767144887">
          <w:marLeft w:val="0"/>
          <w:marRight w:val="0"/>
          <w:marTop w:val="0"/>
          <w:marBottom w:val="0"/>
          <w:divBdr>
            <w:top w:val="none" w:sz="0" w:space="0" w:color="auto"/>
            <w:left w:val="none" w:sz="0" w:space="0" w:color="auto"/>
            <w:bottom w:val="none" w:sz="0" w:space="0" w:color="auto"/>
            <w:right w:val="none" w:sz="0" w:space="0" w:color="auto"/>
          </w:divBdr>
        </w:div>
        <w:div w:id="1725444681">
          <w:marLeft w:val="0"/>
          <w:marRight w:val="0"/>
          <w:marTop w:val="0"/>
          <w:marBottom w:val="0"/>
          <w:divBdr>
            <w:top w:val="none" w:sz="0" w:space="0" w:color="auto"/>
            <w:left w:val="none" w:sz="0" w:space="0" w:color="auto"/>
            <w:bottom w:val="none" w:sz="0" w:space="0" w:color="auto"/>
            <w:right w:val="none" w:sz="0" w:space="0" w:color="auto"/>
          </w:divBdr>
        </w:div>
        <w:div w:id="912543491">
          <w:marLeft w:val="0"/>
          <w:marRight w:val="0"/>
          <w:marTop w:val="0"/>
          <w:marBottom w:val="0"/>
          <w:divBdr>
            <w:top w:val="none" w:sz="0" w:space="0" w:color="auto"/>
            <w:left w:val="none" w:sz="0" w:space="0" w:color="auto"/>
            <w:bottom w:val="none" w:sz="0" w:space="0" w:color="auto"/>
            <w:right w:val="none" w:sz="0" w:space="0" w:color="auto"/>
          </w:divBdr>
        </w:div>
        <w:div w:id="491795133">
          <w:marLeft w:val="0"/>
          <w:marRight w:val="0"/>
          <w:marTop w:val="0"/>
          <w:marBottom w:val="0"/>
          <w:divBdr>
            <w:top w:val="none" w:sz="0" w:space="0" w:color="auto"/>
            <w:left w:val="none" w:sz="0" w:space="0" w:color="auto"/>
            <w:bottom w:val="none" w:sz="0" w:space="0" w:color="auto"/>
            <w:right w:val="none" w:sz="0" w:space="0" w:color="auto"/>
          </w:divBdr>
        </w:div>
        <w:div w:id="1654334195">
          <w:marLeft w:val="0"/>
          <w:marRight w:val="0"/>
          <w:marTop w:val="0"/>
          <w:marBottom w:val="0"/>
          <w:divBdr>
            <w:top w:val="none" w:sz="0" w:space="0" w:color="auto"/>
            <w:left w:val="none" w:sz="0" w:space="0" w:color="auto"/>
            <w:bottom w:val="none" w:sz="0" w:space="0" w:color="auto"/>
            <w:right w:val="none" w:sz="0" w:space="0" w:color="auto"/>
          </w:divBdr>
        </w:div>
        <w:div w:id="1188325622">
          <w:marLeft w:val="0"/>
          <w:marRight w:val="0"/>
          <w:marTop w:val="0"/>
          <w:marBottom w:val="0"/>
          <w:divBdr>
            <w:top w:val="none" w:sz="0" w:space="0" w:color="auto"/>
            <w:left w:val="none" w:sz="0" w:space="0" w:color="auto"/>
            <w:bottom w:val="none" w:sz="0" w:space="0" w:color="auto"/>
            <w:right w:val="none" w:sz="0" w:space="0" w:color="auto"/>
          </w:divBdr>
        </w:div>
        <w:div w:id="1314604969">
          <w:marLeft w:val="0"/>
          <w:marRight w:val="0"/>
          <w:marTop w:val="0"/>
          <w:marBottom w:val="0"/>
          <w:divBdr>
            <w:top w:val="none" w:sz="0" w:space="0" w:color="auto"/>
            <w:left w:val="none" w:sz="0" w:space="0" w:color="auto"/>
            <w:bottom w:val="none" w:sz="0" w:space="0" w:color="auto"/>
            <w:right w:val="none" w:sz="0" w:space="0" w:color="auto"/>
          </w:divBdr>
        </w:div>
        <w:div w:id="1970473384">
          <w:marLeft w:val="0"/>
          <w:marRight w:val="0"/>
          <w:marTop w:val="0"/>
          <w:marBottom w:val="0"/>
          <w:divBdr>
            <w:top w:val="none" w:sz="0" w:space="0" w:color="auto"/>
            <w:left w:val="none" w:sz="0" w:space="0" w:color="auto"/>
            <w:bottom w:val="none" w:sz="0" w:space="0" w:color="auto"/>
            <w:right w:val="none" w:sz="0" w:space="0" w:color="auto"/>
          </w:divBdr>
        </w:div>
        <w:div w:id="1192305843">
          <w:marLeft w:val="0"/>
          <w:marRight w:val="0"/>
          <w:marTop w:val="0"/>
          <w:marBottom w:val="0"/>
          <w:divBdr>
            <w:top w:val="none" w:sz="0" w:space="0" w:color="auto"/>
            <w:left w:val="none" w:sz="0" w:space="0" w:color="auto"/>
            <w:bottom w:val="none" w:sz="0" w:space="0" w:color="auto"/>
            <w:right w:val="none" w:sz="0" w:space="0" w:color="auto"/>
          </w:divBdr>
        </w:div>
        <w:div w:id="26417073">
          <w:marLeft w:val="0"/>
          <w:marRight w:val="0"/>
          <w:marTop w:val="0"/>
          <w:marBottom w:val="0"/>
          <w:divBdr>
            <w:top w:val="none" w:sz="0" w:space="0" w:color="auto"/>
            <w:left w:val="none" w:sz="0" w:space="0" w:color="auto"/>
            <w:bottom w:val="none" w:sz="0" w:space="0" w:color="auto"/>
            <w:right w:val="none" w:sz="0" w:space="0" w:color="auto"/>
          </w:divBdr>
        </w:div>
        <w:div w:id="1778600473">
          <w:marLeft w:val="0"/>
          <w:marRight w:val="0"/>
          <w:marTop w:val="0"/>
          <w:marBottom w:val="0"/>
          <w:divBdr>
            <w:top w:val="none" w:sz="0" w:space="0" w:color="auto"/>
            <w:left w:val="none" w:sz="0" w:space="0" w:color="auto"/>
            <w:bottom w:val="none" w:sz="0" w:space="0" w:color="auto"/>
            <w:right w:val="none" w:sz="0" w:space="0" w:color="auto"/>
          </w:divBdr>
        </w:div>
        <w:div w:id="1912306969">
          <w:marLeft w:val="0"/>
          <w:marRight w:val="0"/>
          <w:marTop w:val="0"/>
          <w:marBottom w:val="0"/>
          <w:divBdr>
            <w:top w:val="none" w:sz="0" w:space="0" w:color="auto"/>
            <w:left w:val="none" w:sz="0" w:space="0" w:color="auto"/>
            <w:bottom w:val="none" w:sz="0" w:space="0" w:color="auto"/>
            <w:right w:val="none" w:sz="0" w:space="0" w:color="auto"/>
          </w:divBdr>
        </w:div>
        <w:div w:id="825630518">
          <w:marLeft w:val="0"/>
          <w:marRight w:val="0"/>
          <w:marTop w:val="0"/>
          <w:marBottom w:val="0"/>
          <w:divBdr>
            <w:top w:val="none" w:sz="0" w:space="0" w:color="auto"/>
            <w:left w:val="none" w:sz="0" w:space="0" w:color="auto"/>
            <w:bottom w:val="none" w:sz="0" w:space="0" w:color="auto"/>
            <w:right w:val="none" w:sz="0" w:space="0" w:color="auto"/>
          </w:divBdr>
        </w:div>
        <w:div w:id="779303951">
          <w:marLeft w:val="0"/>
          <w:marRight w:val="0"/>
          <w:marTop w:val="0"/>
          <w:marBottom w:val="0"/>
          <w:divBdr>
            <w:top w:val="none" w:sz="0" w:space="0" w:color="auto"/>
            <w:left w:val="none" w:sz="0" w:space="0" w:color="auto"/>
            <w:bottom w:val="none" w:sz="0" w:space="0" w:color="auto"/>
            <w:right w:val="none" w:sz="0" w:space="0" w:color="auto"/>
          </w:divBdr>
        </w:div>
        <w:div w:id="69232543">
          <w:marLeft w:val="0"/>
          <w:marRight w:val="0"/>
          <w:marTop w:val="0"/>
          <w:marBottom w:val="0"/>
          <w:divBdr>
            <w:top w:val="none" w:sz="0" w:space="0" w:color="auto"/>
            <w:left w:val="none" w:sz="0" w:space="0" w:color="auto"/>
            <w:bottom w:val="none" w:sz="0" w:space="0" w:color="auto"/>
            <w:right w:val="none" w:sz="0" w:space="0" w:color="auto"/>
          </w:divBdr>
        </w:div>
        <w:div w:id="1893272375">
          <w:marLeft w:val="0"/>
          <w:marRight w:val="0"/>
          <w:marTop w:val="0"/>
          <w:marBottom w:val="0"/>
          <w:divBdr>
            <w:top w:val="none" w:sz="0" w:space="0" w:color="auto"/>
            <w:left w:val="none" w:sz="0" w:space="0" w:color="auto"/>
            <w:bottom w:val="none" w:sz="0" w:space="0" w:color="auto"/>
            <w:right w:val="none" w:sz="0" w:space="0" w:color="auto"/>
          </w:divBdr>
        </w:div>
        <w:div w:id="1195536553">
          <w:marLeft w:val="0"/>
          <w:marRight w:val="0"/>
          <w:marTop w:val="0"/>
          <w:marBottom w:val="0"/>
          <w:divBdr>
            <w:top w:val="none" w:sz="0" w:space="0" w:color="auto"/>
            <w:left w:val="none" w:sz="0" w:space="0" w:color="auto"/>
            <w:bottom w:val="none" w:sz="0" w:space="0" w:color="auto"/>
            <w:right w:val="none" w:sz="0" w:space="0" w:color="auto"/>
          </w:divBdr>
        </w:div>
        <w:div w:id="430971700">
          <w:marLeft w:val="0"/>
          <w:marRight w:val="0"/>
          <w:marTop w:val="0"/>
          <w:marBottom w:val="0"/>
          <w:divBdr>
            <w:top w:val="none" w:sz="0" w:space="0" w:color="auto"/>
            <w:left w:val="none" w:sz="0" w:space="0" w:color="auto"/>
            <w:bottom w:val="none" w:sz="0" w:space="0" w:color="auto"/>
            <w:right w:val="none" w:sz="0" w:space="0" w:color="auto"/>
          </w:divBdr>
        </w:div>
        <w:div w:id="1898471765">
          <w:marLeft w:val="0"/>
          <w:marRight w:val="0"/>
          <w:marTop w:val="0"/>
          <w:marBottom w:val="0"/>
          <w:divBdr>
            <w:top w:val="none" w:sz="0" w:space="0" w:color="auto"/>
            <w:left w:val="none" w:sz="0" w:space="0" w:color="auto"/>
            <w:bottom w:val="none" w:sz="0" w:space="0" w:color="auto"/>
            <w:right w:val="none" w:sz="0" w:space="0" w:color="auto"/>
          </w:divBdr>
        </w:div>
        <w:div w:id="168714782">
          <w:marLeft w:val="0"/>
          <w:marRight w:val="0"/>
          <w:marTop w:val="0"/>
          <w:marBottom w:val="0"/>
          <w:divBdr>
            <w:top w:val="none" w:sz="0" w:space="0" w:color="auto"/>
            <w:left w:val="none" w:sz="0" w:space="0" w:color="auto"/>
            <w:bottom w:val="none" w:sz="0" w:space="0" w:color="auto"/>
            <w:right w:val="none" w:sz="0" w:space="0" w:color="auto"/>
          </w:divBdr>
        </w:div>
        <w:div w:id="125052333">
          <w:marLeft w:val="0"/>
          <w:marRight w:val="0"/>
          <w:marTop w:val="0"/>
          <w:marBottom w:val="0"/>
          <w:divBdr>
            <w:top w:val="none" w:sz="0" w:space="0" w:color="auto"/>
            <w:left w:val="none" w:sz="0" w:space="0" w:color="auto"/>
            <w:bottom w:val="none" w:sz="0" w:space="0" w:color="auto"/>
            <w:right w:val="none" w:sz="0" w:space="0" w:color="auto"/>
          </w:divBdr>
        </w:div>
        <w:div w:id="319625521">
          <w:marLeft w:val="0"/>
          <w:marRight w:val="0"/>
          <w:marTop w:val="0"/>
          <w:marBottom w:val="0"/>
          <w:divBdr>
            <w:top w:val="none" w:sz="0" w:space="0" w:color="auto"/>
            <w:left w:val="none" w:sz="0" w:space="0" w:color="auto"/>
            <w:bottom w:val="none" w:sz="0" w:space="0" w:color="auto"/>
            <w:right w:val="none" w:sz="0" w:space="0" w:color="auto"/>
          </w:divBdr>
        </w:div>
        <w:div w:id="2071687127">
          <w:marLeft w:val="0"/>
          <w:marRight w:val="0"/>
          <w:marTop w:val="0"/>
          <w:marBottom w:val="0"/>
          <w:divBdr>
            <w:top w:val="none" w:sz="0" w:space="0" w:color="auto"/>
            <w:left w:val="none" w:sz="0" w:space="0" w:color="auto"/>
            <w:bottom w:val="none" w:sz="0" w:space="0" w:color="auto"/>
            <w:right w:val="none" w:sz="0" w:space="0" w:color="auto"/>
          </w:divBdr>
        </w:div>
        <w:div w:id="1169055701">
          <w:marLeft w:val="0"/>
          <w:marRight w:val="0"/>
          <w:marTop w:val="0"/>
          <w:marBottom w:val="0"/>
          <w:divBdr>
            <w:top w:val="none" w:sz="0" w:space="0" w:color="auto"/>
            <w:left w:val="none" w:sz="0" w:space="0" w:color="auto"/>
            <w:bottom w:val="none" w:sz="0" w:space="0" w:color="auto"/>
            <w:right w:val="none" w:sz="0" w:space="0" w:color="auto"/>
          </w:divBdr>
        </w:div>
        <w:div w:id="372533915">
          <w:marLeft w:val="0"/>
          <w:marRight w:val="0"/>
          <w:marTop w:val="0"/>
          <w:marBottom w:val="0"/>
          <w:divBdr>
            <w:top w:val="none" w:sz="0" w:space="0" w:color="auto"/>
            <w:left w:val="none" w:sz="0" w:space="0" w:color="auto"/>
            <w:bottom w:val="none" w:sz="0" w:space="0" w:color="auto"/>
            <w:right w:val="none" w:sz="0" w:space="0" w:color="auto"/>
          </w:divBdr>
        </w:div>
        <w:div w:id="1683431512">
          <w:marLeft w:val="0"/>
          <w:marRight w:val="0"/>
          <w:marTop w:val="0"/>
          <w:marBottom w:val="0"/>
          <w:divBdr>
            <w:top w:val="none" w:sz="0" w:space="0" w:color="auto"/>
            <w:left w:val="none" w:sz="0" w:space="0" w:color="auto"/>
            <w:bottom w:val="none" w:sz="0" w:space="0" w:color="auto"/>
            <w:right w:val="none" w:sz="0" w:space="0" w:color="auto"/>
          </w:divBdr>
        </w:div>
        <w:div w:id="1218785464">
          <w:marLeft w:val="0"/>
          <w:marRight w:val="0"/>
          <w:marTop w:val="0"/>
          <w:marBottom w:val="0"/>
          <w:divBdr>
            <w:top w:val="none" w:sz="0" w:space="0" w:color="auto"/>
            <w:left w:val="none" w:sz="0" w:space="0" w:color="auto"/>
            <w:bottom w:val="none" w:sz="0" w:space="0" w:color="auto"/>
            <w:right w:val="none" w:sz="0" w:space="0" w:color="auto"/>
          </w:divBdr>
        </w:div>
        <w:div w:id="1145006541">
          <w:marLeft w:val="0"/>
          <w:marRight w:val="0"/>
          <w:marTop w:val="0"/>
          <w:marBottom w:val="0"/>
          <w:divBdr>
            <w:top w:val="none" w:sz="0" w:space="0" w:color="auto"/>
            <w:left w:val="none" w:sz="0" w:space="0" w:color="auto"/>
            <w:bottom w:val="none" w:sz="0" w:space="0" w:color="auto"/>
            <w:right w:val="none" w:sz="0" w:space="0" w:color="auto"/>
          </w:divBdr>
        </w:div>
        <w:div w:id="2085451355">
          <w:marLeft w:val="0"/>
          <w:marRight w:val="0"/>
          <w:marTop w:val="0"/>
          <w:marBottom w:val="0"/>
          <w:divBdr>
            <w:top w:val="none" w:sz="0" w:space="0" w:color="auto"/>
            <w:left w:val="none" w:sz="0" w:space="0" w:color="auto"/>
            <w:bottom w:val="none" w:sz="0" w:space="0" w:color="auto"/>
            <w:right w:val="none" w:sz="0" w:space="0" w:color="auto"/>
          </w:divBdr>
        </w:div>
        <w:div w:id="1035078208">
          <w:marLeft w:val="0"/>
          <w:marRight w:val="0"/>
          <w:marTop w:val="0"/>
          <w:marBottom w:val="0"/>
          <w:divBdr>
            <w:top w:val="none" w:sz="0" w:space="0" w:color="auto"/>
            <w:left w:val="none" w:sz="0" w:space="0" w:color="auto"/>
            <w:bottom w:val="none" w:sz="0" w:space="0" w:color="auto"/>
            <w:right w:val="none" w:sz="0" w:space="0" w:color="auto"/>
          </w:divBdr>
        </w:div>
        <w:div w:id="966619808">
          <w:marLeft w:val="0"/>
          <w:marRight w:val="0"/>
          <w:marTop w:val="0"/>
          <w:marBottom w:val="0"/>
          <w:divBdr>
            <w:top w:val="none" w:sz="0" w:space="0" w:color="auto"/>
            <w:left w:val="none" w:sz="0" w:space="0" w:color="auto"/>
            <w:bottom w:val="none" w:sz="0" w:space="0" w:color="auto"/>
            <w:right w:val="none" w:sz="0" w:space="0" w:color="auto"/>
          </w:divBdr>
        </w:div>
        <w:div w:id="1781142503">
          <w:marLeft w:val="0"/>
          <w:marRight w:val="0"/>
          <w:marTop w:val="0"/>
          <w:marBottom w:val="0"/>
          <w:divBdr>
            <w:top w:val="none" w:sz="0" w:space="0" w:color="auto"/>
            <w:left w:val="none" w:sz="0" w:space="0" w:color="auto"/>
            <w:bottom w:val="none" w:sz="0" w:space="0" w:color="auto"/>
            <w:right w:val="none" w:sz="0" w:space="0" w:color="auto"/>
          </w:divBdr>
        </w:div>
        <w:div w:id="921373721">
          <w:marLeft w:val="0"/>
          <w:marRight w:val="0"/>
          <w:marTop w:val="0"/>
          <w:marBottom w:val="0"/>
          <w:divBdr>
            <w:top w:val="none" w:sz="0" w:space="0" w:color="auto"/>
            <w:left w:val="none" w:sz="0" w:space="0" w:color="auto"/>
            <w:bottom w:val="none" w:sz="0" w:space="0" w:color="auto"/>
            <w:right w:val="none" w:sz="0" w:space="0" w:color="auto"/>
          </w:divBdr>
        </w:div>
        <w:div w:id="900405737">
          <w:marLeft w:val="0"/>
          <w:marRight w:val="0"/>
          <w:marTop w:val="0"/>
          <w:marBottom w:val="0"/>
          <w:divBdr>
            <w:top w:val="none" w:sz="0" w:space="0" w:color="auto"/>
            <w:left w:val="none" w:sz="0" w:space="0" w:color="auto"/>
            <w:bottom w:val="none" w:sz="0" w:space="0" w:color="auto"/>
            <w:right w:val="none" w:sz="0" w:space="0" w:color="auto"/>
          </w:divBdr>
        </w:div>
        <w:div w:id="1934781656">
          <w:marLeft w:val="0"/>
          <w:marRight w:val="0"/>
          <w:marTop w:val="0"/>
          <w:marBottom w:val="0"/>
          <w:divBdr>
            <w:top w:val="none" w:sz="0" w:space="0" w:color="auto"/>
            <w:left w:val="none" w:sz="0" w:space="0" w:color="auto"/>
            <w:bottom w:val="none" w:sz="0" w:space="0" w:color="auto"/>
            <w:right w:val="none" w:sz="0" w:space="0" w:color="auto"/>
          </w:divBdr>
        </w:div>
        <w:div w:id="71197812">
          <w:marLeft w:val="0"/>
          <w:marRight w:val="0"/>
          <w:marTop w:val="0"/>
          <w:marBottom w:val="0"/>
          <w:divBdr>
            <w:top w:val="none" w:sz="0" w:space="0" w:color="auto"/>
            <w:left w:val="none" w:sz="0" w:space="0" w:color="auto"/>
            <w:bottom w:val="none" w:sz="0" w:space="0" w:color="auto"/>
            <w:right w:val="none" w:sz="0" w:space="0" w:color="auto"/>
          </w:divBdr>
        </w:div>
        <w:div w:id="1605529798">
          <w:marLeft w:val="0"/>
          <w:marRight w:val="0"/>
          <w:marTop w:val="0"/>
          <w:marBottom w:val="0"/>
          <w:divBdr>
            <w:top w:val="none" w:sz="0" w:space="0" w:color="auto"/>
            <w:left w:val="none" w:sz="0" w:space="0" w:color="auto"/>
            <w:bottom w:val="none" w:sz="0" w:space="0" w:color="auto"/>
            <w:right w:val="none" w:sz="0" w:space="0" w:color="auto"/>
          </w:divBdr>
        </w:div>
        <w:div w:id="1179588724">
          <w:marLeft w:val="0"/>
          <w:marRight w:val="0"/>
          <w:marTop w:val="0"/>
          <w:marBottom w:val="0"/>
          <w:divBdr>
            <w:top w:val="none" w:sz="0" w:space="0" w:color="auto"/>
            <w:left w:val="none" w:sz="0" w:space="0" w:color="auto"/>
            <w:bottom w:val="none" w:sz="0" w:space="0" w:color="auto"/>
            <w:right w:val="none" w:sz="0" w:space="0" w:color="auto"/>
          </w:divBdr>
        </w:div>
        <w:div w:id="1753314591">
          <w:marLeft w:val="0"/>
          <w:marRight w:val="0"/>
          <w:marTop w:val="0"/>
          <w:marBottom w:val="0"/>
          <w:divBdr>
            <w:top w:val="none" w:sz="0" w:space="0" w:color="auto"/>
            <w:left w:val="none" w:sz="0" w:space="0" w:color="auto"/>
            <w:bottom w:val="none" w:sz="0" w:space="0" w:color="auto"/>
            <w:right w:val="none" w:sz="0" w:space="0" w:color="auto"/>
          </w:divBdr>
        </w:div>
        <w:div w:id="693700699">
          <w:marLeft w:val="0"/>
          <w:marRight w:val="0"/>
          <w:marTop w:val="0"/>
          <w:marBottom w:val="0"/>
          <w:divBdr>
            <w:top w:val="none" w:sz="0" w:space="0" w:color="auto"/>
            <w:left w:val="none" w:sz="0" w:space="0" w:color="auto"/>
            <w:bottom w:val="none" w:sz="0" w:space="0" w:color="auto"/>
            <w:right w:val="none" w:sz="0" w:space="0" w:color="auto"/>
          </w:divBdr>
        </w:div>
        <w:div w:id="1497455762">
          <w:marLeft w:val="0"/>
          <w:marRight w:val="0"/>
          <w:marTop w:val="0"/>
          <w:marBottom w:val="0"/>
          <w:divBdr>
            <w:top w:val="none" w:sz="0" w:space="0" w:color="auto"/>
            <w:left w:val="none" w:sz="0" w:space="0" w:color="auto"/>
            <w:bottom w:val="none" w:sz="0" w:space="0" w:color="auto"/>
            <w:right w:val="none" w:sz="0" w:space="0" w:color="auto"/>
          </w:divBdr>
        </w:div>
        <w:div w:id="188959233">
          <w:marLeft w:val="0"/>
          <w:marRight w:val="0"/>
          <w:marTop w:val="0"/>
          <w:marBottom w:val="0"/>
          <w:divBdr>
            <w:top w:val="none" w:sz="0" w:space="0" w:color="auto"/>
            <w:left w:val="none" w:sz="0" w:space="0" w:color="auto"/>
            <w:bottom w:val="none" w:sz="0" w:space="0" w:color="auto"/>
            <w:right w:val="none" w:sz="0" w:space="0" w:color="auto"/>
          </w:divBdr>
        </w:div>
        <w:div w:id="480276388">
          <w:marLeft w:val="0"/>
          <w:marRight w:val="0"/>
          <w:marTop w:val="0"/>
          <w:marBottom w:val="0"/>
          <w:divBdr>
            <w:top w:val="none" w:sz="0" w:space="0" w:color="auto"/>
            <w:left w:val="none" w:sz="0" w:space="0" w:color="auto"/>
            <w:bottom w:val="none" w:sz="0" w:space="0" w:color="auto"/>
            <w:right w:val="none" w:sz="0" w:space="0" w:color="auto"/>
          </w:divBdr>
        </w:div>
        <w:div w:id="875507107">
          <w:marLeft w:val="0"/>
          <w:marRight w:val="0"/>
          <w:marTop w:val="0"/>
          <w:marBottom w:val="0"/>
          <w:divBdr>
            <w:top w:val="none" w:sz="0" w:space="0" w:color="auto"/>
            <w:left w:val="none" w:sz="0" w:space="0" w:color="auto"/>
            <w:bottom w:val="none" w:sz="0" w:space="0" w:color="auto"/>
            <w:right w:val="none" w:sz="0" w:space="0" w:color="auto"/>
          </w:divBdr>
        </w:div>
        <w:div w:id="1843006215">
          <w:marLeft w:val="0"/>
          <w:marRight w:val="0"/>
          <w:marTop w:val="0"/>
          <w:marBottom w:val="0"/>
          <w:divBdr>
            <w:top w:val="none" w:sz="0" w:space="0" w:color="auto"/>
            <w:left w:val="none" w:sz="0" w:space="0" w:color="auto"/>
            <w:bottom w:val="none" w:sz="0" w:space="0" w:color="auto"/>
            <w:right w:val="none" w:sz="0" w:space="0" w:color="auto"/>
          </w:divBdr>
        </w:div>
        <w:div w:id="387072074">
          <w:marLeft w:val="0"/>
          <w:marRight w:val="0"/>
          <w:marTop w:val="0"/>
          <w:marBottom w:val="0"/>
          <w:divBdr>
            <w:top w:val="none" w:sz="0" w:space="0" w:color="auto"/>
            <w:left w:val="none" w:sz="0" w:space="0" w:color="auto"/>
            <w:bottom w:val="none" w:sz="0" w:space="0" w:color="auto"/>
            <w:right w:val="none" w:sz="0" w:space="0" w:color="auto"/>
          </w:divBdr>
        </w:div>
        <w:div w:id="943616571">
          <w:marLeft w:val="0"/>
          <w:marRight w:val="0"/>
          <w:marTop w:val="0"/>
          <w:marBottom w:val="0"/>
          <w:divBdr>
            <w:top w:val="none" w:sz="0" w:space="0" w:color="auto"/>
            <w:left w:val="none" w:sz="0" w:space="0" w:color="auto"/>
            <w:bottom w:val="none" w:sz="0" w:space="0" w:color="auto"/>
            <w:right w:val="none" w:sz="0" w:space="0" w:color="auto"/>
          </w:divBdr>
        </w:div>
        <w:div w:id="995719307">
          <w:marLeft w:val="0"/>
          <w:marRight w:val="0"/>
          <w:marTop w:val="0"/>
          <w:marBottom w:val="0"/>
          <w:divBdr>
            <w:top w:val="none" w:sz="0" w:space="0" w:color="auto"/>
            <w:left w:val="none" w:sz="0" w:space="0" w:color="auto"/>
            <w:bottom w:val="none" w:sz="0" w:space="0" w:color="auto"/>
            <w:right w:val="none" w:sz="0" w:space="0" w:color="auto"/>
          </w:divBdr>
        </w:div>
        <w:div w:id="1023021697">
          <w:marLeft w:val="0"/>
          <w:marRight w:val="0"/>
          <w:marTop w:val="0"/>
          <w:marBottom w:val="0"/>
          <w:divBdr>
            <w:top w:val="none" w:sz="0" w:space="0" w:color="auto"/>
            <w:left w:val="none" w:sz="0" w:space="0" w:color="auto"/>
            <w:bottom w:val="none" w:sz="0" w:space="0" w:color="auto"/>
            <w:right w:val="none" w:sz="0" w:space="0" w:color="auto"/>
          </w:divBdr>
        </w:div>
        <w:div w:id="1565293711">
          <w:marLeft w:val="0"/>
          <w:marRight w:val="0"/>
          <w:marTop w:val="0"/>
          <w:marBottom w:val="0"/>
          <w:divBdr>
            <w:top w:val="none" w:sz="0" w:space="0" w:color="auto"/>
            <w:left w:val="none" w:sz="0" w:space="0" w:color="auto"/>
            <w:bottom w:val="none" w:sz="0" w:space="0" w:color="auto"/>
            <w:right w:val="none" w:sz="0" w:space="0" w:color="auto"/>
          </w:divBdr>
        </w:div>
        <w:div w:id="828836045">
          <w:marLeft w:val="0"/>
          <w:marRight w:val="0"/>
          <w:marTop w:val="0"/>
          <w:marBottom w:val="0"/>
          <w:divBdr>
            <w:top w:val="none" w:sz="0" w:space="0" w:color="auto"/>
            <w:left w:val="none" w:sz="0" w:space="0" w:color="auto"/>
            <w:bottom w:val="none" w:sz="0" w:space="0" w:color="auto"/>
            <w:right w:val="none" w:sz="0" w:space="0" w:color="auto"/>
          </w:divBdr>
        </w:div>
        <w:div w:id="1131829102">
          <w:marLeft w:val="0"/>
          <w:marRight w:val="0"/>
          <w:marTop w:val="0"/>
          <w:marBottom w:val="0"/>
          <w:divBdr>
            <w:top w:val="none" w:sz="0" w:space="0" w:color="auto"/>
            <w:left w:val="none" w:sz="0" w:space="0" w:color="auto"/>
            <w:bottom w:val="none" w:sz="0" w:space="0" w:color="auto"/>
            <w:right w:val="none" w:sz="0" w:space="0" w:color="auto"/>
          </w:divBdr>
        </w:div>
        <w:div w:id="628243733">
          <w:marLeft w:val="0"/>
          <w:marRight w:val="0"/>
          <w:marTop w:val="0"/>
          <w:marBottom w:val="0"/>
          <w:divBdr>
            <w:top w:val="none" w:sz="0" w:space="0" w:color="auto"/>
            <w:left w:val="none" w:sz="0" w:space="0" w:color="auto"/>
            <w:bottom w:val="none" w:sz="0" w:space="0" w:color="auto"/>
            <w:right w:val="none" w:sz="0" w:space="0" w:color="auto"/>
          </w:divBdr>
        </w:div>
        <w:div w:id="36976266">
          <w:marLeft w:val="0"/>
          <w:marRight w:val="0"/>
          <w:marTop w:val="0"/>
          <w:marBottom w:val="0"/>
          <w:divBdr>
            <w:top w:val="none" w:sz="0" w:space="0" w:color="auto"/>
            <w:left w:val="none" w:sz="0" w:space="0" w:color="auto"/>
            <w:bottom w:val="none" w:sz="0" w:space="0" w:color="auto"/>
            <w:right w:val="none" w:sz="0" w:space="0" w:color="auto"/>
          </w:divBdr>
        </w:div>
        <w:div w:id="190850517">
          <w:marLeft w:val="0"/>
          <w:marRight w:val="0"/>
          <w:marTop w:val="0"/>
          <w:marBottom w:val="0"/>
          <w:divBdr>
            <w:top w:val="none" w:sz="0" w:space="0" w:color="auto"/>
            <w:left w:val="none" w:sz="0" w:space="0" w:color="auto"/>
            <w:bottom w:val="none" w:sz="0" w:space="0" w:color="auto"/>
            <w:right w:val="none" w:sz="0" w:space="0" w:color="auto"/>
          </w:divBdr>
        </w:div>
        <w:div w:id="71584765">
          <w:marLeft w:val="0"/>
          <w:marRight w:val="0"/>
          <w:marTop w:val="0"/>
          <w:marBottom w:val="0"/>
          <w:divBdr>
            <w:top w:val="none" w:sz="0" w:space="0" w:color="auto"/>
            <w:left w:val="none" w:sz="0" w:space="0" w:color="auto"/>
            <w:bottom w:val="none" w:sz="0" w:space="0" w:color="auto"/>
            <w:right w:val="none" w:sz="0" w:space="0" w:color="auto"/>
          </w:divBdr>
        </w:div>
        <w:div w:id="782649466">
          <w:marLeft w:val="0"/>
          <w:marRight w:val="0"/>
          <w:marTop w:val="0"/>
          <w:marBottom w:val="0"/>
          <w:divBdr>
            <w:top w:val="none" w:sz="0" w:space="0" w:color="auto"/>
            <w:left w:val="none" w:sz="0" w:space="0" w:color="auto"/>
            <w:bottom w:val="none" w:sz="0" w:space="0" w:color="auto"/>
            <w:right w:val="none" w:sz="0" w:space="0" w:color="auto"/>
          </w:divBdr>
        </w:div>
        <w:div w:id="1758407003">
          <w:marLeft w:val="0"/>
          <w:marRight w:val="0"/>
          <w:marTop w:val="0"/>
          <w:marBottom w:val="0"/>
          <w:divBdr>
            <w:top w:val="none" w:sz="0" w:space="0" w:color="auto"/>
            <w:left w:val="none" w:sz="0" w:space="0" w:color="auto"/>
            <w:bottom w:val="none" w:sz="0" w:space="0" w:color="auto"/>
            <w:right w:val="none" w:sz="0" w:space="0" w:color="auto"/>
          </w:divBdr>
        </w:div>
        <w:div w:id="842278796">
          <w:marLeft w:val="0"/>
          <w:marRight w:val="0"/>
          <w:marTop w:val="0"/>
          <w:marBottom w:val="0"/>
          <w:divBdr>
            <w:top w:val="none" w:sz="0" w:space="0" w:color="auto"/>
            <w:left w:val="none" w:sz="0" w:space="0" w:color="auto"/>
            <w:bottom w:val="none" w:sz="0" w:space="0" w:color="auto"/>
            <w:right w:val="none" w:sz="0" w:space="0" w:color="auto"/>
          </w:divBdr>
        </w:div>
        <w:div w:id="950357837">
          <w:marLeft w:val="0"/>
          <w:marRight w:val="0"/>
          <w:marTop w:val="0"/>
          <w:marBottom w:val="0"/>
          <w:divBdr>
            <w:top w:val="none" w:sz="0" w:space="0" w:color="auto"/>
            <w:left w:val="none" w:sz="0" w:space="0" w:color="auto"/>
            <w:bottom w:val="none" w:sz="0" w:space="0" w:color="auto"/>
            <w:right w:val="none" w:sz="0" w:space="0" w:color="auto"/>
          </w:divBdr>
        </w:div>
        <w:div w:id="1442529248">
          <w:marLeft w:val="0"/>
          <w:marRight w:val="0"/>
          <w:marTop w:val="0"/>
          <w:marBottom w:val="0"/>
          <w:divBdr>
            <w:top w:val="none" w:sz="0" w:space="0" w:color="auto"/>
            <w:left w:val="none" w:sz="0" w:space="0" w:color="auto"/>
            <w:bottom w:val="none" w:sz="0" w:space="0" w:color="auto"/>
            <w:right w:val="none" w:sz="0" w:space="0" w:color="auto"/>
          </w:divBdr>
        </w:div>
        <w:div w:id="1044062578">
          <w:marLeft w:val="0"/>
          <w:marRight w:val="0"/>
          <w:marTop w:val="0"/>
          <w:marBottom w:val="0"/>
          <w:divBdr>
            <w:top w:val="none" w:sz="0" w:space="0" w:color="auto"/>
            <w:left w:val="none" w:sz="0" w:space="0" w:color="auto"/>
            <w:bottom w:val="none" w:sz="0" w:space="0" w:color="auto"/>
            <w:right w:val="none" w:sz="0" w:space="0" w:color="auto"/>
          </w:divBdr>
        </w:div>
        <w:div w:id="1070352497">
          <w:marLeft w:val="0"/>
          <w:marRight w:val="0"/>
          <w:marTop w:val="0"/>
          <w:marBottom w:val="0"/>
          <w:divBdr>
            <w:top w:val="none" w:sz="0" w:space="0" w:color="auto"/>
            <w:left w:val="none" w:sz="0" w:space="0" w:color="auto"/>
            <w:bottom w:val="none" w:sz="0" w:space="0" w:color="auto"/>
            <w:right w:val="none" w:sz="0" w:space="0" w:color="auto"/>
          </w:divBdr>
        </w:div>
        <w:div w:id="1106536818">
          <w:marLeft w:val="0"/>
          <w:marRight w:val="0"/>
          <w:marTop w:val="0"/>
          <w:marBottom w:val="0"/>
          <w:divBdr>
            <w:top w:val="none" w:sz="0" w:space="0" w:color="auto"/>
            <w:left w:val="none" w:sz="0" w:space="0" w:color="auto"/>
            <w:bottom w:val="none" w:sz="0" w:space="0" w:color="auto"/>
            <w:right w:val="none" w:sz="0" w:space="0" w:color="auto"/>
          </w:divBdr>
        </w:div>
        <w:div w:id="1938833126">
          <w:marLeft w:val="0"/>
          <w:marRight w:val="0"/>
          <w:marTop w:val="0"/>
          <w:marBottom w:val="0"/>
          <w:divBdr>
            <w:top w:val="none" w:sz="0" w:space="0" w:color="auto"/>
            <w:left w:val="none" w:sz="0" w:space="0" w:color="auto"/>
            <w:bottom w:val="none" w:sz="0" w:space="0" w:color="auto"/>
            <w:right w:val="none" w:sz="0" w:space="0" w:color="auto"/>
          </w:divBdr>
        </w:div>
        <w:div w:id="1376462453">
          <w:marLeft w:val="0"/>
          <w:marRight w:val="0"/>
          <w:marTop w:val="0"/>
          <w:marBottom w:val="0"/>
          <w:divBdr>
            <w:top w:val="none" w:sz="0" w:space="0" w:color="auto"/>
            <w:left w:val="none" w:sz="0" w:space="0" w:color="auto"/>
            <w:bottom w:val="none" w:sz="0" w:space="0" w:color="auto"/>
            <w:right w:val="none" w:sz="0" w:space="0" w:color="auto"/>
          </w:divBdr>
        </w:div>
        <w:div w:id="589658077">
          <w:marLeft w:val="0"/>
          <w:marRight w:val="0"/>
          <w:marTop w:val="0"/>
          <w:marBottom w:val="0"/>
          <w:divBdr>
            <w:top w:val="none" w:sz="0" w:space="0" w:color="auto"/>
            <w:left w:val="none" w:sz="0" w:space="0" w:color="auto"/>
            <w:bottom w:val="none" w:sz="0" w:space="0" w:color="auto"/>
            <w:right w:val="none" w:sz="0" w:space="0" w:color="auto"/>
          </w:divBdr>
        </w:div>
        <w:div w:id="2108648660">
          <w:marLeft w:val="0"/>
          <w:marRight w:val="0"/>
          <w:marTop w:val="0"/>
          <w:marBottom w:val="0"/>
          <w:divBdr>
            <w:top w:val="none" w:sz="0" w:space="0" w:color="auto"/>
            <w:left w:val="none" w:sz="0" w:space="0" w:color="auto"/>
            <w:bottom w:val="none" w:sz="0" w:space="0" w:color="auto"/>
            <w:right w:val="none" w:sz="0" w:space="0" w:color="auto"/>
          </w:divBdr>
        </w:div>
        <w:div w:id="146433958">
          <w:marLeft w:val="0"/>
          <w:marRight w:val="0"/>
          <w:marTop w:val="0"/>
          <w:marBottom w:val="0"/>
          <w:divBdr>
            <w:top w:val="none" w:sz="0" w:space="0" w:color="auto"/>
            <w:left w:val="none" w:sz="0" w:space="0" w:color="auto"/>
            <w:bottom w:val="none" w:sz="0" w:space="0" w:color="auto"/>
            <w:right w:val="none" w:sz="0" w:space="0" w:color="auto"/>
          </w:divBdr>
        </w:div>
      </w:divsChild>
    </w:div>
    <w:div w:id="1256595151">
      <w:bodyDiv w:val="1"/>
      <w:marLeft w:val="0"/>
      <w:marRight w:val="0"/>
      <w:marTop w:val="0"/>
      <w:marBottom w:val="0"/>
      <w:divBdr>
        <w:top w:val="none" w:sz="0" w:space="0" w:color="auto"/>
        <w:left w:val="none" w:sz="0" w:space="0" w:color="auto"/>
        <w:bottom w:val="none" w:sz="0" w:space="0" w:color="auto"/>
        <w:right w:val="none" w:sz="0" w:space="0" w:color="auto"/>
      </w:divBdr>
      <w:divsChild>
        <w:div w:id="181480792">
          <w:marLeft w:val="0"/>
          <w:marRight w:val="0"/>
          <w:marTop w:val="0"/>
          <w:marBottom w:val="0"/>
          <w:divBdr>
            <w:top w:val="none" w:sz="0" w:space="0" w:color="auto"/>
            <w:left w:val="none" w:sz="0" w:space="0" w:color="auto"/>
            <w:bottom w:val="none" w:sz="0" w:space="0" w:color="auto"/>
            <w:right w:val="none" w:sz="0" w:space="0" w:color="auto"/>
          </w:divBdr>
        </w:div>
        <w:div w:id="2010254338">
          <w:marLeft w:val="0"/>
          <w:marRight w:val="0"/>
          <w:marTop w:val="0"/>
          <w:marBottom w:val="0"/>
          <w:divBdr>
            <w:top w:val="none" w:sz="0" w:space="0" w:color="auto"/>
            <w:left w:val="none" w:sz="0" w:space="0" w:color="auto"/>
            <w:bottom w:val="none" w:sz="0" w:space="0" w:color="auto"/>
            <w:right w:val="none" w:sz="0" w:space="0" w:color="auto"/>
          </w:divBdr>
        </w:div>
        <w:div w:id="1575774599">
          <w:marLeft w:val="0"/>
          <w:marRight w:val="0"/>
          <w:marTop w:val="0"/>
          <w:marBottom w:val="0"/>
          <w:divBdr>
            <w:top w:val="none" w:sz="0" w:space="0" w:color="auto"/>
            <w:left w:val="none" w:sz="0" w:space="0" w:color="auto"/>
            <w:bottom w:val="none" w:sz="0" w:space="0" w:color="auto"/>
            <w:right w:val="none" w:sz="0" w:space="0" w:color="auto"/>
          </w:divBdr>
        </w:div>
        <w:div w:id="1043675622">
          <w:marLeft w:val="0"/>
          <w:marRight w:val="0"/>
          <w:marTop w:val="0"/>
          <w:marBottom w:val="0"/>
          <w:divBdr>
            <w:top w:val="none" w:sz="0" w:space="0" w:color="auto"/>
            <w:left w:val="none" w:sz="0" w:space="0" w:color="auto"/>
            <w:bottom w:val="none" w:sz="0" w:space="0" w:color="auto"/>
            <w:right w:val="none" w:sz="0" w:space="0" w:color="auto"/>
          </w:divBdr>
        </w:div>
        <w:div w:id="559288835">
          <w:marLeft w:val="0"/>
          <w:marRight w:val="0"/>
          <w:marTop w:val="0"/>
          <w:marBottom w:val="0"/>
          <w:divBdr>
            <w:top w:val="none" w:sz="0" w:space="0" w:color="auto"/>
            <w:left w:val="none" w:sz="0" w:space="0" w:color="auto"/>
            <w:bottom w:val="none" w:sz="0" w:space="0" w:color="auto"/>
            <w:right w:val="none" w:sz="0" w:space="0" w:color="auto"/>
          </w:divBdr>
        </w:div>
        <w:div w:id="982153203">
          <w:marLeft w:val="0"/>
          <w:marRight w:val="0"/>
          <w:marTop w:val="0"/>
          <w:marBottom w:val="0"/>
          <w:divBdr>
            <w:top w:val="none" w:sz="0" w:space="0" w:color="auto"/>
            <w:left w:val="none" w:sz="0" w:space="0" w:color="auto"/>
            <w:bottom w:val="none" w:sz="0" w:space="0" w:color="auto"/>
            <w:right w:val="none" w:sz="0" w:space="0" w:color="auto"/>
          </w:divBdr>
        </w:div>
        <w:div w:id="519271767">
          <w:marLeft w:val="0"/>
          <w:marRight w:val="0"/>
          <w:marTop w:val="0"/>
          <w:marBottom w:val="0"/>
          <w:divBdr>
            <w:top w:val="none" w:sz="0" w:space="0" w:color="auto"/>
            <w:left w:val="none" w:sz="0" w:space="0" w:color="auto"/>
            <w:bottom w:val="none" w:sz="0" w:space="0" w:color="auto"/>
            <w:right w:val="none" w:sz="0" w:space="0" w:color="auto"/>
          </w:divBdr>
        </w:div>
        <w:div w:id="1136335162">
          <w:marLeft w:val="0"/>
          <w:marRight w:val="0"/>
          <w:marTop w:val="0"/>
          <w:marBottom w:val="0"/>
          <w:divBdr>
            <w:top w:val="none" w:sz="0" w:space="0" w:color="auto"/>
            <w:left w:val="none" w:sz="0" w:space="0" w:color="auto"/>
            <w:bottom w:val="none" w:sz="0" w:space="0" w:color="auto"/>
            <w:right w:val="none" w:sz="0" w:space="0" w:color="auto"/>
          </w:divBdr>
        </w:div>
        <w:div w:id="1071852891">
          <w:marLeft w:val="0"/>
          <w:marRight w:val="0"/>
          <w:marTop w:val="0"/>
          <w:marBottom w:val="0"/>
          <w:divBdr>
            <w:top w:val="none" w:sz="0" w:space="0" w:color="auto"/>
            <w:left w:val="none" w:sz="0" w:space="0" w:color="auto"/>
            <w:bottom w:val="none" w:sz="0" w:space="0" w:color="auto"/>
            <w:right w:val="none" w:sz="0" w:space="0" w:color="auto"/>
          </w:divBdr>
        </w:div>
        <w:div w:id="849220287">
          <w:marLeft w:val="0"/>
          <w:marRight w:val="0"/>
          <w:marTop w:val="0"/>
          <w:marBottom w:val="0"/>
          <w:divBdr>
            <w:top w:val="none" w:sz="0" w:space="0" w:color="auto"/>
            <w:left w:val="none" w:sz="0" w:space="0" w:color="auto"/>
            <w:bottom w:val="none" w:sz="0" w:space="0" w:color="auto"/>
            <w:right w:val="none" w:sz="0" w:space="0" w:color="auto"/>
          </w:divBdr>
        </w:div>
        <w:div w:id="274488018">
          <w:marLeft w:val="0"/>
          <w:marRight w:val="0"/>
          <w:marTop w:val="0"/>
          <w:marBottom w:val="0"/>
          <w:divBdr>
            <w:top w:val="none" w:sz="0" w:space="0" w:color="auto"/>
            <w:left w:val="none" w:sz="0" w:space="0" w:color="auto"/>
            <w:bottom w:val="none" w:sz="0" w:space="0" w:color="auto"/>
            <w:right w:val="none" w:sz="0" w:space="0" w:color="auto"/>
          </w:divBdr>
        </w:div>
        <w:div w:id="949630822">
          <w:marLeft w:val="0"/>
          <w:marRight w:val="0"/>
          <w:marTop w:val="0"/>
          <w:marBottom w:val="0"/>
          <w:divBdr>
            <w:top w:val="none" w:sz="0" w:space="0" w:color="auto"/>
            <w:left w:val="none" w:sz="0" w:space="0" w:color="auto"/>
            <w:bottom w:val="none" w:sz="0" w:space="0" w:color="auto"/>
            <w:right w:val="none" w:sz="0" w:space="0" w:color="auto"/>
          </w:divBdr>
        </w:div>
        <w:div w:id="43869393">
          <w:marLeft w:val="0"/>
          <w:marRight w:val="0"/>
          <w:marTop w:val="0"/>
          <w:marBottom w:val="0"/>
          <w:divBdr>
            <w:top w:val="none" w:sz="0" w:space="0" w:color="auto"/>
            <w:left w:val="none" w:sz="0" w:space="0" w:color="auto"/>
            <w:bottom w:val="none" w:sz="0" w:space="0" w:color="auto"/>
            <w:right w:val="none" w:sz="0" w:space="0" w:color="auto"/>
          </w:divBdr>
        </w:div>
        <w:div w:id="1489052442">
          <w:marLeft w:val="0"/>
          <w:marRight w:val="0"/>
          <w:marTop w:val="0"/>
          <w:marBottom w:val="0"/>
          <w:divBdr>
            <w:top w:val="none" w:sz="0" w:space="0" w:color="auto"/>
            <w:left w:val="none" w:sz="0" w:space="0" w:color="auto"/>
            <w:bottom w:val="none" w:sz="0" w:space="0" w:color="auto"/>
            <w:right w:val="none" w:sz="0" w:space="0" w:color="auto"/>
          </w:divBdr>
        </w:div>
        <w:div w:id="1328436169">
          <w:marLeft w:val="0"/>
          <w:marRight w:val="0"/>
          <w:marTop w:val="0"/>
          <w:marBottom w:val="0"/>
          <w:divBdr>
            <w:top w:val="none" w:sz="0" w:space="0" w:color="auto"/>
            <w:left w:val="none" w:sz="0" w:space="0" w:color="auto"/>
            <w:bottom w:val="none" w:sz="0" w:space="0" w:color="auto"/>
            <w:right w:val="none" w:sz="0" w:space="0" w:color="auto"/>
          </w:divBdr>
        </w:div>
        <w:div w:id="1406299917">
          <w:marLeft w:val="0"/>
          <w:marRight w:val="0"/>
          <w:marTop w:val="0"/>
          <w:marBottom w:val="0"/>
          <w:divBdr>
            <w:top w:val="none" w:sz="0" w:space="0" w:color="auto"/>
            <w:left w:val="none" w:sz="0" w:space="0" w:color="auto"/>
            <w:bottom w:val="none" w:sz="0" w:space="0" w:color="auto"/>
            <w:right w:val="none" w:sz="0" w:space="0" w:color="auto"/>
          </w:divBdr>
        </w:div>
        <w:div w:id="415784698">
          <w:marLeft w:val="0"/>
          <w:marRight w:val="0"/>
          <w:marTop w:val="0"/>
          <w:marBottom w:val="0"/>
          <w:divBdr>
            <w:top w:val="none" w:sz="0" w:space="0" w:color="auto"/>
            <w:left w:val="none" w:sz="0" w:space="0" w:color="auto"/>
            <w:bottom w:val="none" w:sz="0" w:space="0" w:color="auto"/>
            <w:right w:val="none" w:sz="0" w:space="0" w:color="auto"/>
          </w:divBdr>
        </w:div>
        <w:div w:id="283271228">
          <w:marLeft w:val="0"/>
          <w:marRight w:val="0"/>
          <w:marTop w:val="0"/>
          <w:marBottom w:val="0"/>
          <w:divBdr>
            <w:top w:val="none" w:sz="0" w:space="0" w:color="auto"/>
            <w:left w:val="none" w:sz="0" w:space="0" w:color="auto"/>
            <w:bottom w:val="none" w:sz="0" w:space="0" w:color="auto"/>
            <w:right w:val="none" w:sz="0" w:space="0" w:color="auto"/>
          </w:divBdr>
        </w:div>
        <w:div w:id="319164043">
          <w:marLeft w:val="0"/>
          <w:marRight w:val="0"/>
          <w:marTop w:val="0"/>
          <w:marBottom w:val="0"/>
          <w:divBdr>
            <w:top w:val="none" w:sz="0" w:space="0" w:color="auto"/>
            <w:left w:val="none" w:sz="0" w:space="0" w:color="auto"/>
            <w:bottom w:val="none" w:sz="0" w:space="0" w:color="auto"/>
            <w:right w:val="none" w:sz="0" w:space="0" w:color="auto"/>
          </w:divBdr>
        </w:div>
        <w:div w:id="1912276972">
          <w:marLeft w:val="0"/>
          <w:marRight w:val="0"/>
          <w:marTop w:val="0"/>
          <w:marBottom w:val="0"/>
          <w:divBdr>
            <w:top w:val="none" w:sz="0" w:space="0" w:color="auto"/>
            <w:left w:val="none" w:sz="0" w:space="0" w:color="auto"/>
            <w:bottom w:val="none" w:sz="0" w:space="0" w:color="auto"/>
            <w:right w:val="none" w:sz="0" w:space="0" w:color="auto"/>
          </w:divBdr>
        </w:div>
        <w:div w:id="303003459">
          <w:marLeft w:val="0"/>
          <w:marRight w:val="0"/>
          <w:marTop w:val="0"/>
          <w:marBottom w:val="0"/>
          <w:divBdr>
            <w:top w:val="none" w:sz="0" w:space="0" w:color="auto"/>
            <w:left w:val="none" w:sz="0" w:space="0" w:color="auto"/>
            <w:bottom w:val="none" w:sz="0" w:space="0" w:color="auto"/>
            <w:right w:val="none" w:sz="0" w:space="0" w:color="auto"/>
          </w:divBdr>
        </w:div>
        <w:div w:id="1123502545">
          <w:marLeft w:val="0"/>
          <w:marRight w:val="0"/>
          <w:marTop w:val="0"/>
          <w:marBottom w:val="0"/>
          <w:divBdr>
            <w:top w:val="none" w:sz="0" w:space="0" w:color="auto"/>
            <w:left w:val="none" w:sz="0" w:space="0" w:color="auto"/>
            <w:bottom w:val="none" w:sz="0" w:space="0" w:color="auto"/>
            <w:right w:val="none" w:sz="0" w:space="0" w:color="auto"/>
          </w:divBdr>
        </w:div>
        <w:div w:id="1026172240">
          <w:marLeft w:val="0"/>
          <w:marRight w:val="0"/>
          <w:marTop w:val="0"/>
          <w:marBottom w:val="0"/>
          <w:divBdr>
            <w:top w:val="none" w:sz="0" w:space="0" w:color="auto"/>
            <w:left w:val="none" w:sz="0" w:space="0" w:color="auto"/>
            <w:bottom w:val="none" w:sz="0" w:space="0" w:color="auto"/>
            <w:right w:val="none" w:sz="0" w:space="0" w:color="auto"/>
          </w:divBdr>
        </w:div>
        <w:div w:id="695927382">
          <w:marLeft w:val="0"/>
          <w:marRight w:val="0"/>
          <w:marTop w:val="0"/>
          <w:marBottom w:val="0"/>
          <w:divBdr>
            <w:top w:val="none" w:sz="0" w:space="0" w:color="auto"/>
            <w:left w:val="none" w:sz="0" w:space="0" w:color="auto"/>
            <w:bottom w:val="none" w:sz="0" w:space="0" w:color="auto"/>
            <w:right w:val="none" w:sz="0" w:space="0" w:color="auto"/>
          </w:divBdr>
        </w:div>
        <w:div w:id="523370678">
          <w:marLeft w:val="0"/>
          <w:marRight w:val="0"/>
          <w:marTop w:val="0"/>
          <w:marBottom w:val="0"/>
          <w:divBdr>
            <w:top w:val="none" w:sz="0" w:space="0" w:color="auto"/>
            <w:left w:val="none" w:sz="0" w:space="0" w:color="auto"/>
            <w:bottom w:val="none" w:sz="0" w:space="0" w:color="auto"/>
            <w:right w:val="none" w:sz="0" w:space="0" w:color="auto"/>
          </w:divBdr>
        </w:div>
        <w:div w:id="1479691328">
          <w:marLeft w:val="0"/>
          <w:marRight w:val="0"/>
          <w:marTop w:val="0"/>
          <w:marBottom w:val="0"/>
          <w:divBdr>
            <w:top w:val="none" w:sz="0" w:space="0" w:color="auto"/>
            <w:left w:val="none" w:sz="0" w:space="0" w:color="auto"/>
            <w:bottom w:val="none" w:sz="0" w:space="0" w:color="auto"/>
            <w:right w:val="none" w:sz="0" w:space="0" w:color="auto"/>
          </w:divBdr>
        </w:div>
        <w:div w:id="2001156994">
          <w:marLeft w:val="0"/>
          <w:marRight w:val="0"/>
          <w:marTop w:val="0"/>
          <w:marBottom w:val="0"/>
          <w:divBdr>
            <w:top w:val="none" w:sz="0" w:space="0" w:color="auto"/>
            <w:left w:val="none" w:sz="0" w:space="0" w:color="auto"/>
            <w:bottom w:val="none" w:sz="0" w:space="0" w:color="auto"/>
            <w:right w:val="none" w:sz="0" w:space="0" w:color="auto"/>
          </w:divBdr>
        </w:div>
        <w:div w:id="2031494803">
          <w:marLeft w:val="0"/>
          <w:marRight w:val="0"/>
          <w:marTop w:val="0"/>
          <w:marBottom w:val="0"/>
          <w:divBdr>
            <w:top w:val="none" w:sz="0" w:space="0" w:color="auto"/>
            <w:left w:val="none" w:sz="0" w:space="0" w:color="auto"/>
            <w:bottom w:val="none" w:sz="0" w:space="0" w:color="auto"/>
            <w:right w:val="none" w:sz="0" w:space="0" w:color="auto"/>
          </w:divBdr>
        </w:div>
        <w:div w:id="1336304545">
          <w:marLeft w:val="0"/>
          <w:marRight w:val="0"/>
          <w:marTop w:val="0"/>
          <w:marBottom w:val="0"/>
          <w:divBdr>
            <w:top w:val="none" w:sz="0" w:space="0" w:color="auto"/>
            <w:left w:val="none" w:sz="0" w:space="0" w:color="auto"/>
            <w:bottom w:val="none" w:sz="0" w:space="0" w:color="auto"/>
            <w:right w:val="none" w:sz="0" w:space="0" w:color="auto"/>
          </w:divBdr>
        </w:div>
        <w:div w:id="1009604022">
          <w:marLeft w:val="0"/>
          <w:marRight w:val="0"/>
          <w:marTop w:val="0"/>
          <w:marBottom w:val="0"/>
          <w:divBdr>
            <w:top w:val="none" w:sz="0" w:space="0" w:color="auto"/>
            <w:left w:val="none" w:sz="0" w:space="0" w:color="auto"/>
            <w:bottom w:val="none" w:sz="0" w:space="0" w:color="auto"/>
            <w:right w:val="none" w:sz="0" w:space="0" w:color="auto"/>
          </w:divBdr>
        </w:div>
        <w:div w:id="568804680">
          <w:marLeft w:val="0"/>
          <w:marRight w:val="0"/>
          <w:marTop w:val="0"/>
          <w:marBottom w:val="0"/>
          <w:divBdr>
            <w:top w:val="none" w:sz="0" w:space="0" w:color="auto"/>
            <w:left w:val="none" w:sz="0" w:space="0" w:color="auto"/>
            <w:bottom w:val="none" w:sz="0" w:space="0" w:color="auto"/>
            <w:right w:val="none" w:sz="0" w:space="0" w:color="auto"/>
          </w:divBdr>
        </w:div>
        <w:div w:id="1850949871">
          <w:marLeft w:val="0"/>
          <w:marRight w:val="0"/>
          <w:marTop w:val="0"/>
          <w:marBottom w:val="0"/>
          <w:divBdr>
            <w:top w:val="none" w:sz="0" w:space="0" w:color="auto"/>
            <w:left w:val="none" w:sz="0" w:space="0" w:color="auto"/>
            <w:bottom w:val="none" w:sz="0" w:space="0" w:color="auto"/>
            <w:right w:val="none" w:sz="0" w:space="0" w:color="auto"/>
          </w:divBdr>
        </w:div>
        <w:div w:id="594675377">
          <w:marLeft w:val="0"/>
          <w:marRight w:val="0"/>
          <w:marTop w:val="0"/>
          <w:marBottom w:val="0"/>
          <w:divBdr>
            <w:top w:val="none" w:sz="0" w:space="0" w:color="auto"/>
            <w:left w:val="none" w:sz="0" w:space="0" w:color="auto"/>
            <w:bottom w:val="none" w:sz="0" w:space="0" w:color="auto"/>
            <w:right w:val="none" w:sz="0" w:space="0" w:color="auto"/>
          </w:divBdr>
        </w:div>
        <w:div w:id="204029439">
          <w:marLeft w:val="0"/>
          <w:marRight w:val="0"/>
          <w:marTop w:val="0"/>
          <w:marBottom w:val="0"/>
          <w:divBdr>
            <w:top w:val="none" w:sz="0" w:space="0" w:color="auto"/>
            <w:left w:val="none" w:sz="0" w:space="0" w:color="auto"/>
            <w:bottom w:val="none" w:sz="0" w:space="0" w:color="auto"/>
            <w:right w:val="none" w:sz="0" w:space="0" w:color="auto"/>
          </w:divBdr>
        </w:div>
        <w:div w:id="1630626525">
          <w:marLeft w:val="0"/>
          <w:marRight w:val="0"/>
          <w:marTop w:val="0"/>
          <w:marBottom w:val="0"/>
          <w:divBdr>
            <w:top w:val="none" w:sz="0" w:space="0" w:color="auto"/>
            <w:left w:val="none" w:sz="0" w:space="0" w:color="auto"/>
            <w:bottom w:val="none" w:sz="0" w:space="0" w:color="auto"/>
            <w:right w:val="none" w:sz="0" w:space="0" w:color="auto"/>
          </w:divBdr>
        </w:div>
        <w:div w:id="2084375293">
          <w:marLeft w:val="0"/>
          <w:marRight w:val="0"/>
          <w:marTop w:val="0"/>
          <w:marBottom w:val="0"/>
          <w:divBdr>
            <w:top w:val="none" w:sz="0" w:space="0" w:color="auto"/>
            <w:left w:val="none" w:sz="0" w:space="0" w:color="auto"/>
            <w:bottom w:val="none" w:sz="0" w:space="0" w:color="auto"/>
            <w:right w:val="none" w:sz="0" w:space="0" w:color="auto"/>
          </w:divBdr>
        </w:div>
        <w:div w:id="414862969">
          <w:marLeft w:val="0"/>
          <w:marRight w:val="0"/>
          <w:marTop w:val="0"/>
          <w:marBottom w:val="0"/>
          <w:divBdr>
            <w:top w:val="none" w:sz="0" w:space="0" w:color="auto"/>
            <w:left w:val="none" w:sz="0" w:space="0" w:color="auto"/>
            <w:bottom w:val="none" w:sz="0" w:space="0" w:color="auto"/>
            <w:right w:val="none" w:sz="0" w:space="0" w:color="auto"/>
          </w:divBdr>
        </w:div>
        <w:div w:id="1384449932">
          <w:marLeft w:val="0"/>
          <w:marRight w:val="0"/>
          <w:marTop w:val="0"/>
          <w:marBottom w:val="0"/>
          <w:divBdr>
            <w:top w:val="none" w:sz="0" w:space="0" w:color="auto"/>
            <w:left w:val="none" w:sz="0" w:space="0" w:color="auto"/>
            <w:bottom w:val="none" w:sz="0" w:space="0" w:color="auto"/>
            <w:right w:val="none" w:sz="0" w:space="0" w:color="auto"/>
          </w:divBdr>
        </w:div>
        <w:div w:id="529882714">
          <w:marLeft w:val="0"/>
          <w:marRight w:val="0"/>
          <w:marTop w:val="0"/>
          <w:marBottom w:val="0"/>
          <w:divBdr>
            <w:top w:val="none" w:sz="0" w:space="0" w:color="auto"/>
            <w:left w:val="none" w:sz="0" w:space="0" w:color="auto"/>
            <w:bottom w:val="none" w:sz="0" w:space="0" w:color="auto"/>
            <w:right w:val="none" w:sz="0" w:space="0" w:color="auto"/>
          </w:divBdr>
        </w:div>
        <w:div w:id="642394618">
          <w:marLeft w:val="0"/>
          <w:marRight w:val="0"/>
          <w:marTop w:val="0"/>
          <w:marBottom w:val="0"/>
          <w:divBdr>
            <w:top w:val="none" w:sz="0" w:space="0" w:color="auto"/>
            <w:left w:val="none" w:sz="0" w:space="0" w:color="auto"/>
            <w:bottom w:val="none" w:sz="0" w:space="0" w:color="auto"/>
            <w:right w:val="none" w:sz="0" w:space="0" w:color="auto"/>
          </w:divBdr>
        </w:div>
        <w:div w:id="1219242528">
          <w:marLeft w:val="0"/>
          <w:marRight w:val="0"/>
          <w:marTop w:val="0"/>
          <w:marBottom w:val="0"/>
          <w:divBdr>
            <w:top w:val="none" w:sz="0" w:space="0" w:color="auto"/>
            <w:left w:val="none" w:sz="0" w:space="0" w:color="auto"/>
            <w:bottom w:val="none" w:sz="0" w:space="0" w:color="auto"/>
            <w:right w:val="none" w:sz="0" w:space="0" w:color="auto"/>
          </w:divBdr>
        </w:div>
        <w:div w:id="262953524">
          <w:marLeft w:val="0"/>
          <w:marRight w:val="0"/>
          <w:marTop w:val="0"/>
          <w:marBottom w:val="0"/>
          <w:divBdr>
            <w:top w:val="none" w:sz="0" w:space="0" w:color="auto"/>
            <w:left w:val="none" w:sz="0" w:space="0" w:color="auto"/>
            <w:bottom w:val="none" w:sz="0" w:space="0" w:color="auto"/>
            <w:right w:val="none" w:sz="0" w:space="0" w:color="auto"/>
          </w:divBdr>
        </w:div>
        <w:div w:id="2101290427">
          <w:marLeft w:val="0"/>
          <w:marRight w:val="0"/>
          <w:marTop w:val="0"/>
          <w:marBottom w:val="0"/>
          <w:divBdr>
            <w:top w:val="none" w:sz="0" w:space="0" w:color="auto"/>
            <w:left w:val="none" w:sz="0" w:space="0" w:color="auto"/>
            <w:bottom w:val="none" w:sz="0" w:space="0" w:color="auto"/>
            <w:right w:val="none" w:sz="0" w:space="0" w:color="auto"/>
          </w:divBdr>
        </w:div>
        <w:div w:id="209466851">
          <w:marLeft w:val="0"/>
          <w:marRight w:val="0"/>
          <w:marTop w:val="0"/>
          <w:marBottom w:val="0"/>
          <w:divBdr>
            <w:top w:val="none" w:sz="0" w:space="0" w:color="auto"/>
            <w:left w:val="none" w:sz="0" w:space="0" w:color="auto"/>
            <w:bottom w:val="none" w:sz="0" w:space="0" w:color="auto"/>
            <w:right w:val="none" w:sz="0" w:space="0" w:color="auto"/>
          </w:divBdr>
        </w:div>
        <w:div w:id="9378522">
          <w:marLeft w:val="0"/>
          <w:marRight w:val="0"/>
          <w:marTop w:val="0"/>
          <w:marBottom w:val="0"/>
          <w:divBdr>
            <w:top w:val="none" w:sz="0" w:space="0" w:color="auto"/>
            <w:left w:val="none" w:sz="0" w:space="0" w:color="auto"/>
            <w:bottom w:val="none" w:sz="0" w:space="0" w:color="auto"/>
            <w:right w:val="none" w:sz="0" w:space="0" w:color="auto"/>
          </w:divBdr>
        </w:div>
        <w:div w:id="1251164411">
          <w:marLeft w:val="0"/>
          <w:marRight w:val="0"/>
          <w:marTop w:val="0"/>
          <w:marBottom w:val="0"/>
          <w:divBdr>
            <w:top w:val="none" w:sz="0" w:space="0" w:color="auto"/>
            <w:left w:val="none" w:sz="0" w:space="0" w:color="auto"/>
            <w:bottom w:val="none" w:sz="0" w:space="0" w:color="auto"/>
            <w:right w:val="none" w:sz="0" w:space="0" w:color="auto"/>
          </w:divBdr>
        </w:div>
        <w:div w:id="265967493">
          <w:marLeft w:val="0"/>
          <w:marRight w:val="0"/>
          <w:marTop w:val="0"/>
          <w:marBottom w:val="0"/>
          <w:divBdr>
            <w:top w:val="none" w:sz="0" w:space="0" w:color="auto"/>
            <w:left w:val="none" w:sz="0" w:space="0" w:color="auto"/>
            <w:bottom w:val="none" w:sz="0" w:space="0" w:color="auto"/>
            <w:right w:val="none" w:sz="0" w:space="0" w:color="auto"/>
          </w:divBdr>
        </w:div>
        <w:div w:id="1229150274">
          <w:marLeft w:val="0"/>
          <w:marRight w:val="0"/>
          <w:marTop w:val="0"/>
          <w:marBottom w:val="0"/>
          <w:divBdr>
            <w:top w:val="none" w:sz="0" w:space="0" w:color="auto"/>
            <w:left w:val="none" w:sz="0" w:space="0" w:color="auto"/>
            <w:bottom w:val="none" w:sz="0" w:space="0" w:color="auto"/>
            <w:right w:val="none" w:sz="0" w:space="0" w:color="auto"/>
          </w:divBdr>
        </w:div>
        <w:div w:id="1489785990">
          <w:marLeft w:val="0"/>
          <w:marRight w:val="0"/>
          <w:marTop w:val="0"/>
          <w:marBottom w:val="0"/>
          <w:divBdr>
            <w:top w:val="none" w:sz="0" w:space="0" w:color="auto"/>
            <w:left w:val="none" w:sz="0" w:space="0" w:color="auto"/>
            <w:bottom w:val="none" w:sz="0" w:space="0" w:color="auto"/>
            <w:right w:val="none" w:sz="0" w:space="0" w:color="auto"/>
          </w:divBdr>
        </w:div>
        <w:div w:id="2147236672">
          <w:marLeft w:val="0"/>
          <w:marRight w:val="0"/>
          <w:marTop w:val="0"/>
          <w:marBottom w:val="0"/>
          <w:divBdr>
            <w:top w:val="none" w:sz="0" w:space="0" w:color="auto"/>
            <w:left w:val="none" w:sz="0" w:space="0" w:color="auto"/>
            <w:bottom w:val="none" w:sz="0" w:space="0" w:color="auto"/>
            <w:right w:val="none" w:sz="0" w:space="0" w:color="auto"/>
          </w:divBdr>
        </w:div>
        <w:div w:id="344094059">
          <w:marLeft w:val="0"/>
          <w:marRight w:val="0"/>
          <w:marTop w:val="0"/>
          <w:marBottom w:val="0"/>
          <w:divBdr>
            <w:top w:val="none" w:sz="0" w:space="0" w:color="auto"/>
            <w:left w:val="none" w:sz="0" w:space="0" w:color="auto"/>
            <w:bottom w:val="none" w:sz="0" w:space="0" w:color="auto"/>
            <w:right w:val="none" w:sz="0" w:space="0" w:color="auto"/>
          </w:divBdr>
        </w:div>
        <w:div w:id="1207642333">
          <w:marLeft w:val="0"/>
          <w:marRight w:val="0"/>
          <w:marTop w:val="0"/>
          <w:marBottom w:val="0"/>
          <w:divBdr>
            <w:top w:val="none" w:sz="0" w:space="0" w:color="auto"/>
            <w:left w:val="none" w:sz="0" w:space="0" w:color="auto"/>
            <w:bottom w:val="none" w:sz="0" w:space="0" w:color="auto"/>
            <w:right w:val="none" w:sz="0" w:space="0" w:color="auto"/>
          </w:divBdr>
        </w:div>
        <w:div w:id="1669405397">
          <w:marLeft w:val="0"/>
          <w:marRight w:val="0"/>
          <w:marTop w:val="0"/>
          <w:marBottom w:val="0"/>
          <w:divBdr>
            <w:top w:val="none" w:sz="0" w:space="0" w:color="auto"/>
            <w:left w:val="none" w:sz="0" w:space="0" w:color="auto"/>
            <w:bottom w:val="none" w:sz="0" w:space="0" w:color="auto"/>
            <w:right w:val="none" w:sz="0" w:space="0" w:color="auto"/>
          </w:divBdr>
        </w:div>
        <w:div w:id="2103791534">
          <w:marLeft w:val="0"/>
          <w:marRight w:val="0"/>
          <w:marTop w:val="0"/>
          <w:marBottom w:val="0"/>
          <w:divBdr>
            <w:top w:val="none" w:sz="0" w:space="0" w:color="auto"/>
            <w:left w:val="none" w:sz="0" w:space="0" w:color="auto"/>
            <w:bottom w:val="none" w:sz="0" w:space="0" w:color="auto"/>
            <w:right w:val="none" w:sz="0" w:space="0" w:color="auto"/>
          </w:divBdr>
        </w:div>
        <w:div w:id="477462030">
          <w:marLeft w:val="0"/>
          <w:marRight w:val="0"/>
          <w:marTop w:val="0"/>
          <w:marBottom w:val="0"/>
          <w:divBdr>
            <w:top w:val="none" w:sz="0" w:space="0" w:color="auto"/>
            <w:left w:val="none" w:sz="0" w:space="0" w:color="auto"/>
            <w:bottom w:val="none" w:sz="0" w:space="0" w:color="auto"/>
            <w:right w:val="none" w:sz="0" w:space="0" w:color="auto"/>
          </w:divBdr>
        </w:div>
        <w:div w:id="1860582">
          <w:marLeft w:val="0"/>
          <w:marRight w:val="0"/>
          <w:marTop w:val="0"/>
          <w:marBottom w:val="0"/>
          <w:divBdr>
            <w:top w:val="none" w:sz="0" w:space="0" w:color="auto"/>
            <w:left w:val="none" w:sz="0" w:space="0" w:color="auto"/>
            <w:bottom w:val="none" w:sz="0" w:space="0" w:color="auto"/>
            <w:right w:val="none" w:sz="0" w:space="0" w:color="auto"/>
          </w:divBdr>
        </w:div>
        <w:div w:id="1797521414">
          <w:marLeft w:val="0"/>
          <w:marRight w:val="0"/>
          <w:marTop w:val="0"/>
          <w:marBottom w:val="0"/>
          <w:divBdr>
            <w:top w:val="none" w:sz="0" w:space="0" w:color="auto"/>
            <w:left w:val="none" w:sz="0" w:space="0" w:color="auto"/>
            <w:bottom w:val="none" w:sz="0" w:space="0" w:color="auto"/>
            <w:right w:val="none" w:sz="0" w:space="0" w:color="auto"/>
          </w:divBdr>
        </w:div>
        <w:div w:id="1515419251">
          <w:marLeft w:val="0"/>
          <w:marRight w:val="0"/>
          <w:marTop w:val="0"/>
          <w:marBottom w:val="0"/>
          <w:divBdr>
            <w:top w:val="none" w:sz="0" w:space="0" w:color="auto"/>
            <w:left w:val="none" w:sz="0" w:space="0" w:color="auto"/>
            <w:bottom w:val="none" w:sz="0" w:space="0" w:color="auto"/>
            <w:right w:val="none" w:sz="0" w:space="0" w:color="auto"/>
          </w:divBdr>
        </w:div>
        <w:div w:id="1674914898">
          <w:marLeft w:val="0"/>
          <w:marRight w:val="0"/>
          <w:marTop w:val="0"/>
          <w:marBottom w:val="0"/>
          <w:divBdr>
            <w:top w:val="none" w:sz="0" w:space="0" w:color="auto"/>
            <w:left w:val="none" w:sz="0" w:space="0" w:color="auto"/>
            <w:bottom w:val="none" w:sz="0" w:space="0" w:color="auto"/>
            <w:right w:val="none" w:sz="0" w:space="0" w:color="auto"/>
          </w:divBdr>
        </w:div>
        <w:div w:id="687296468">
          <w:marLeft w:val="0"/>
          <w:marRight w:val="0"/>
          <w:marTop w:val="0"/>
          <w:marBottom w:val="0"/>
          <w:divBdr>
            <w:top w:val="none" w:sz="0" w:space="0" w:color="auto"/>
            <w:left w:val="none" w:sz="0" w:space="0" w:color="auto"/>
            <w:bottom w:val="none" w:sz="0" w:space="0" w:color="auto"/>
            <w:right w:val="none" w:sz="0" w:space="0" w:color="auto"/>
          </w:divBdr>
        </w:div>
        <w:div w:id="1395928024">
          <w:marLeft w:val="0"/>
          <w:marRight w:val="0"/>
          <w:marTop w:val="0"/>
          <w:marBottom w:val="0"/>
          <w:divBdr>
            <w:top w:val="none" w:sz="0" w:space="0" w:color="auto"/>
            <w:left w:val="none" w:sz="0" w:space="0" w:color="auto"/>
            <w:bottom w:val="none" w:sz="0" w:space="0" w:color="auto"/>
            <w:right w:val="none" w:sz="0" w:space="0" w:color="auto"/>
          </w:divBdr>
        </w:div>
        <w:div w:id="53313390">
          <w:marLeft w:val="0"/>
          <w:marRight w:val="0"/>
          <w:marTop w:val="0"/>
          <w:marBottom w:val="0"/>
          <w:divBdr>
            <w:top w:val="none" w:sz="0" w:space="0" w:color="auto"/>
            <w:left w:val="none" w:sz="0" w:space="0" w:color="auto"/>
            <w:bottom w:val="none" w:sz="0" w:space="0" w:color="auto"/>
            <w:right w:val="none" w:sz="0" w:space="0" w:color="auto"/>
          </w:divBdr>
        </w:div>
        <w:div w:id="361321594">
          <w:marLeft w:val="0"/>
          <w:marRight w:val="0"/>
          <w:marTop w:val="0"/>
          <w:marBottom w:val="0"/>
          <w:divBdr>
            <w:top w:val="none" w:sz="0" w:space="0" w:color="auto"/>
            <w:left w:val="none" w:sz="0" w:space="0" w:color="auto"/>
            <w:bottom w:val="none" w:sz="0" w:space="0" w:color="auto"/>
            <w:right w:val="none" w:sz="0" w:space="0" w:color="auto"/>
          </w:divBdr>
        </w:div>
        <w:div w:id="261841668">
          <w:marLeft w:val="0"/>
          <w:marRight w:val="0"/>
          <w:marTop w:val="0"/>
          <w:marBottom w:val="0"/>
          <w:divBdr>
            <w:top w:val="none" w:sz="0" w:space="0" w:color="auto"/>
            <w:left w:val="none" w:sz="0" w:space="0" w:color="auto"/>
            <w:bottom w:val="none" w:sz="0" w:space="0" w:color="auto"/>
            <w:right w:val="none" w:sz="0" w:space="0" w:color="auto"/>
          </w:divBdr>
        </w:div>
        <w:div w:id="182937865">
          <w:marLeft w:val="0"/>
          <w:marRight w:val="0"/>
          <w:marTop w:val="0"/>
          <w:marBottom w:val="0"/>
          <w:divBdr>
            <w:top w:val="none" w:sz="0" w:space="0" w:color="auto"/>
            <w:left w:val="none" w:sz="0" w:space="0" w:color="auto"/>
            <w:bottom w:val="none" w:sz="0" w:space="0" w:color="auto"/>
            <w:right w:val="none" w:sz="0" w:space="0" w:color="auto"/>
          </w:divBdr>
        </w:div>
        <w:div w:id="724455641">
          <w:marLeft w:val="0"/>
          <w:marRight w:val="0"/>
          <w:marTop w:val="0"/>
          <w:marBottom w:val="0"/>
          <w:divBdr>
            <w:top w:val="none" w:sz="0" w:space="0" w:color="auto"/>
            <w:left w:val="none" w:sz="0" w:space="0" w:color="auto"/>
            <w:bottom w:val="none" w:sz="0" w:space="0" w:color="auto"/>
            <w:right w:val="none" w:sz="0" w:space="0" w:color="auto"/>
          </w:divBdr>
        </w:div>
      </w:divsChild>
    </w:div>
    <w:div w:id="1256746014">
      <w:bodyDiv w:val="1"/>
      <w:marLeft w:val="0"/>
      <w:marRight w:val="0"/>
      <w:marTop w:val="0"/>
      <w:marBottom w:val="0"/>
      <w:divBdr>
        <w:top w:val="none" w:sz="0" w:space="0" w:color="auto"/>
        <w:left w:val="none" w:sz="0" w:space="0" w:color="auto"/>
        <w:bottom w:val="none" w:sz="0" w:space="0" w:color="auto"/>
        <w:right w:val="none" w:sz="0" w:space="0" w:color="auto"/>
      </w:divBdr>
    </w:div>
    <w:div w:id="1262371762">
      <w:bodyDiv w:val="1"/>
      <w:marLeft w:val="0"/>
      <w:marRight w:val="0"/>
      <w:marTop w:val="0"/>
      <w:marBottom w:val="0"/>
      <w:divBdr>
        <w:top w:val="none" w:sz="0" w:space="0" w:color="auto"/>
        <w:left w:val="none" w:sz="0" w:space="0" w:color="auto"/>
        <w:bottom w:val="none" w:sz="0" w:space="0" w:color="auto"/>
        <w:right w:val="none" w:sz="0" w:space="0" w:color="auto"/>
      </w:divBdr>
      <w:divsChild>
        <w:div w:id="1573005239">
          <w:marLeft w:val="0"/>
          <w:marRight w:val="0"/>
          <w:marTop w:val="0"/>
          <w:marBottom w:val="0"/>
          <w:divBdr>
            <w:top w:val="none" w:sz="0" w:space="0" w:color="auto"/>
            <w:left w:val="none" w:sz="0" w:space="0" w:color="auto"/>
            <w:bottom w:val="none" w:sz="0" w:space="0" w:color="auto"/>
            <w:right w:val="none" w:sz="0" w:space="0" w:color="auto"/>
          </w:divBdr>
        </w:div>
        <w:div w:id="258832969">
          <w:marLeft w:val="0"/>
          <w:marRight w:val="0"/>
          <w:marTop w:val="0"/>
          <w:marBottom w:val="0"/>
          <w:divBdr>
            <w:top w:val="none" w:sz="0" w:space="0" w:color="auto"/>
            <w:left w:val="none" w:sz="0" w:space="0" w:color="auto"/>
            <w:bottom w:val="none" w:sz="0" w:space="0" w:color="auto"/>
            <w:right w:val="none" w:sz="0" w:space="0" w:color="auto"/>
          </w:divBdr>
        </w:div>
        <w:div w:id="351760434">
          <w:marLeft w:val="0"/>
          <w:marRight w:val="0"/>
          <w:marTop w:val="0"/>
          <w:marBottom w:val="0"/>
          <w:divBdr>
            <w:top w:val="none" w:sz="0" w:space="0" w:color="auto"/>
            <w:left w:val="none" w:sz="0" w:space="0" w:color="auto"/>
            <w:bottom w:val="none" w:sz="0" w:space="0" w:color="auto"/>
            <w:right w:val="none" w:sz="0" w:space="0" w:color="auto"/>
          </w:divBdr>
        </w:div>
        <w:div w:id="532352880">
          <w:marLeft w:val="0"/>
          <w:marRight w:val="0"/>
          <w:marTop w:val="0"/>
          <w:marBottom w:val="0"/>
          <w:divBdr>
            <w:top w:val="none" w:sz="0" w:space="0" w:color="auto"/>
            <w:left w:val="none" w:sz="0" w:space="0" w:color="auto"/>
            <w:bottom w:val="none" w:sz="0" w:space="0" w:color="auto"/>
            <w:right w:val="none" w:sz="0" w:space="0" w:color="auto"/>
          </w:divBdr>
        </w:div>
        <w:div w:id="628708570">
          <w:marLeft w:val="0"/>
          <w:marRight w:val="0"/>
          <w:marTop w:val="0"/>
          <w:marBottom w:val="0"/>
          <w:divBdr>
            <w:top w:val="none" w:sz="0" w:space="0" w:color="auto"/>
            <w:left w:val="none" w:sz="0" w:space="0" w:color="auto"/>
            <w:bottom w:val="none" w:sz="0" w:space="0" w:color="auto"/>
            <w:right w:val="none" w:sz="0" w:space="0" w:color="auto"/>
          </w:divBdr>
        </w:div>
        <w:div w:id="1714695389">
          <w:marLeft w:val="0"/>
          <w:marRight w:val="0"/>
          <w:marTop w:val="0"/>
          <w:marBottom w:val="0"/>
          <w:divBdr>
            <w:top w:val="none" w:sz="0" w:space="0" w:color="auto"/>
            <w:left w:val="none" w:sz="0" w:space="0" w:color="auto"/>
            <w:bottom w:val="none" w:sz="0" w:space="0" w:color="auto"/>
            <w:right w:val="none" w:sz="0" w:space="0" w:color="auto"/>
          </w:divBdr>
        </w:div>
        <w:div w:id="867644483">
          <w:marLeft w:val="0"/>
          <w:marRight w:val="0"/>
          <w:marTop w:val="0"/>
          <w:marBottom w:val="0"/>
          <w:divBdr>
            <w:top w:val="none" w:sz="0" w:space="0" w:color="auto"/>
            <w:left w:val="none" w:sz="0" w:space="0" w:color="auto"/>
            <w:bottom w:val="none" w:sz="0" w:space="0" w:color="auto"/>
            <w:right w:val="none" w:sz="0" w:space="0" w:color="auto"/>
          </w:divBdr>
        </w:div>
        <w:div w:id="521287703">
          <w:marLeft w:val="0"/>
          <w:marRight w:val="0"/>
          <w:marTop w:val="0"/>
          <w:marBottom w:val="0"/>
          <w:divBdr>
            <w:top w:val="none" w:sz="0" w:space="0" w:color="auto"/>
            <w:left w:val="none" w:sz="0" w:space="0" w:color="auto"/>
            <w:bottom w:val="none" w:sz="0" w:space="0" w:color="auto"/>
            <w:right w:val="none" w:sz="0" w:space="0" w:color="auto"/>
          </w:divBdr>
        </w:div>
        <w:div w:id="652106503">
          <w:marLeft w:val="0"/>
          <w:marRight w:val="0"/>
          <w:marTop w:val="0"/>
          <w:marBottom w:val="0"/>
          <w:divBdr>
            <w:top w:val="none" w:sz="0" w:space="0" w:color="auto"/>
            <w:left w:val="none" w:sz="0" w:space="0" w:color="auto"/>
            <w:bottom w:val="none" w:sz="0" w:space="0" w:color="auto"/>
            <w:right w:val="none" w:sz="0" w:space="0" w:color="auto"/>
          </w:divBdr>
        </w:div>
        <w:div w:id="1621914530">
          <w:marLeft w:val="0"/>
          <w:marRight w:val="0"/>
          <w:marTop w:val="0"/>
          <w:marBottom w:val="0"/>
          <w:divBdr>
            <w:top w:val="none" w:sz="0" w:space="0" w:color="auto"/>
            <w:left w:val="none" w:sz="0" w:space="0" w:color="auto"/>
            <w:bottom w:val="none" w:sz="0" w:space="0" w:color="auto"/>
            <w:right w:val="none" w:sz="0" w:space="0" w:color="auto"/>
          </w:divBdr>
        </w:div>
        <w:div w:id="1766925087">
          <w:marLeft w:val="0"/>
          <w:marRight w:val="0"/>
          <w:marTop w:val="0"/>
          <w:marBottom w:val="0"/>
          <w:divBdr>
            <w:top w:val="none" w:sz="0" w:space="0" w:color="auto"/>
            <w:left w:val="none" w:sz="0" w:space="0" w:color="auto"/>
            <w:bottom w:val="none" w:sz="0" w:space="0" w:color="auto"/>
            <w:right w:val="none" w:sz="0" w:space="0" w:color="auto"/>
          </w:divBdr>
        </w:div>
        <w:div w:id="1408258951">
          <w:marLeft w:val="0"/>
          <w:marRight w:val="0"/>
          <w:marTop w:val="0"/>
          <w:marBottom w:val="0"/>
          <w:divBdr>
            <w:top w:val="none" w:sz="0" w:space="0" w:color="auto"/>
            <w:left w:val="none" w:sz="0" w:space="0" w:color="auto"/>
            <w:bottom w:val="none" w:sz="0" w:space="0" w:color="auto"/>
            <w:right w:val="none" w:sz="0" w:space="0" w:color="auto"/>
          </w:divBdr>
        </w:div>
        <w:div w:id="2093776004">
          <w:marLeft w:val="0"/>
          <w:marRight w:val="0"/>
          <w:marTop w:val="0"/>
          <w:marBottom w:val="0"/>
          <w:divBdr>
            <w:top w:val="none" w:sz="0" w:space="0" w:color="auto"/>
            <w:left w:val="none" w:sz="0" w:space="0" w:color="auto"/>
            <w:bottom w:val="none" w:sz="0" w:space="0" w:color="auto"/>
            <w:right w:val="none" w:sz="0" w:space="0" w:color="auto"/>
          </w:divBdr>
        </w:div>
        <w:div w:id="1820807629">
          <w:marLeft w:val="0"/>
          <w:marRight w:val="0"/>
          <w:marTop w:val="0"/>
          <w:marBottom w:val="0"/>
          <w:divBdr>
            <w:top w:val="none" w:sz="0" w:space="0" w:color="auto"/>
            <w:left w:val="none" w:sz="0" w:space="0" w:color="auto"/>
            <w:bottom w:val="none" w:sz="0" w:space="0" w:color="auto"/>
            <w:right w:val="none" w:sz="0" w:space="0" w:color="auto"/>
          </w:divBdr>
        </w:div>
        <w:div w:id="1017392308">
          <w:marLeft w:val="0"/>
          <w:marRight w:val="0"/>
          <w:marTop w:val="0"/>
          <w:marBottom w:val="0"/>
          <w:divBdr>
            <w:top w:val="none" w:sz="0" w:space="0" w:color="auto"/>
            <w:left w:val="none" w:sz="0" w:space="0" w:color="auto"/>
            <w:bottom w:val="none" w:sz="0" w:space="0" w:color="auto"/>
            <w:right w:val="none" w:sz="0" w:space="0" w:color="auto"/>
          </w:divBdr>
        </w:div>
        <w:div w:id="377706667">
          <w:marLeft w:val="0"/>
          <w:marRight w:val="0"/>
          <w:marTop w:val="0"/>
          <w:marBottom w:val="0"/>
          <w:divBdr>
            <w:top w:val="none" w:sz="0" w:space="0" w:color="auto"/>
            <w:left w:val="none" w:sz="0" w:space="0" w:color="auto"/>
            <w:bottom w:val="none" w:sz="0" w:space="0" w:color="auto"/>
            <w:right w:val="none" w:sz="0" w:space="0" w:color="auto"/>
          </w:divBdr>
        </w:div>
        <w:div w:id="1824394917">
          <w:marLeft w:val="0"/>
          <w:marRight w:val="0"/>
          <w:marTop w:val="0"/>
          <w:marBottom w:val="0"/>
          <w:divBdr>
            <w:top w:val="none" w:sz="0" w:space="0" w:color="auto"/>
            <w:left w:val="none" w:sz="0" w:space="0" w:color="auto"/>
            <w:bottom w:val="none" w:sz="0" w:space="0" w:color="auto"/>
            <w:right w:val="none" w:sz="0" w:space="0" w:color="auto"/>
          </w:divBdr>
        </w:div>
        <w:div w:id="509298986">
          <w:marLeft w:val="0"/>
          <w:marRight w:val="0"/>
          <w:marTop w:val="0"/>
          <w:marBottom w:val="0"/>
          <w:divBdr>
            <w:top w:val="none" w:sz="0" w:space="0" w:color="auto"/>
            <w:left w:val="none" w:sz="0" w:space="0" w:color="auto"/>
            <w:bottom w:val="none" w:sz="0" w:space="0" w:color="auto"/>
            <w:right w:val="none" w:sz="0" w:space="0" w:color="auto"/>
          </w:divBdr>
        </w:div>
        <w:div w:id="77484703">
          <w:marLeft w:val="0"/>
          <w:marRight w:val="0"/>
          <w:marTop w:val="0"/>
          <w:marBottom w:val="0"/>
          <w:divBdr>
            <w:top w:val="none" w:sz="0" w:space="0" w:color="auto"/>
            <w:left w:val="none" w:sz="0" w:space="0" w:color="auto"/>
            <w:bottom w:val="none" w:sz="0" w:space="0" w:color="auto"/>
            <w:right w:val="none" w:sz="0" w:space="0" w:color="auto"/>
          </w:divBdr>
        </w:div>
        <w:div w:id="1969163129">
          <w:marLeft w:val="0"/>
          <w:marRight w:val="0"/>
          <w:marTop w:val="0"/>
          <w:marBottom w:val="0"/>
          <w:divBdr>
            <w:top w:val="none" w:sz="0" w:space="0" w:color="auto"/>
            <w:left w:val="none" w:sz="0" w:space="0" w:color="auto"/>
            <w:bottom w:val="none" w:sz="0" w:space="0" w:color="auto"/>
            <w:right w:val="none" w:sz="0" w:space="0" w:color="auto"/>
          </w:divBdr>
        </w:div>
        <w:div w:id="1700397473">
          <w:marLeft w:val="0"/>
          <w:marRight w:val="0"/>
          <w:marTop w:val="0"/>
          <w:marBottom w:val="0"/>
          <w:divBdr>
            <w:top w:val="none" w:sz="0" w:space="0" w:color="auto"/>
            <w:left w:val="none" w:sz="0" w:space="0" w:color="auto"/>
            <w:bottom w:val="none" w:sz="0" w:space="0" w:color="auto"/>
            <w:right w:val="none" w:sz="0" w:space="0" w:color="auto"/>
          </w:divBdr>
        </w:div>
        <w:div w:id="1660422547">
          <w:marLeft w:val="0"/>
          <w:marRight w:val="0"/>
          <w:marTop w:val="0"/>
          <w:marBottom w:val="0"/>
          <w:divBdr>
            <w:top w:val="none" w:sz="0" w:space="0" w:color="auto"/>
            <w:left w:val="none" w:sz="0" w:space="0" w:color="auto"/>
            <w:bottom w:val="none" w:sz="0" w:space="0" w:color="auto"/>
            <w:right w:val="none" w:sz="0" w:space="0" w:color="auto"/>
          </w:divBdr>
        </w:div>
        <w:div w:id="1182891624">
          <w:marLeft w:val="0"/>
          <w:marRight w:val="0"/>
          <w:marTop w:val="0"/>
          <w:marBottom w:val="0"/>
          <w:divBdr>
            <w:top w:val="none" w:sz="0" w:space="0" w:color="auto"/>
            <w:left w:val="none" w:sz="0" w:space="0" w:color="auto"/>
            <w:bottom w:val="none" w:sz="0" w:space="0" w:color="auto"/>
            <w:right w:val="none" w:sz="0" w:space="0" w:color="auto"/>
          </w:divBdr>
        </w:div>
        <w:div w:id="338656468">
          <w:marLeft w:val="0"/>
          <w:marRight w:val="0"/>
          <w:marTop w:val="0"/>
          <w:marBottom w:val="0"/>
          <w:divBdr>
            <w:top w:val="none" w:sz="0" w:space="0" w:color="auto"/>
            <w:left w:val="none" w:sz="0" w:space="0" w:color="auto"/>
            <w:bottom w:val="none" w:sz="0" w:space="0" w:color="auto"/>
            <w:right w:val="none" w:sz="0" w:space="0" w:color="auto"/>
          </w:divBdr>
        </w:div>
        <w:div w:id="1273367617">
          <w:marLeft w:val="0"/>
          <w:marRight w:val="0"/>
          <w:marTop w:val="0"/>
          <w:marBottom w:val="0"/>
          <w:divBdr>
            <w:top w:val="none" w:sz="0" w:space="0" w:color="auto"/>
            <w:left w:val="none" w:sz="0" w:space="0" w:color="auto"/>
            <w:bottom w:val="none" w:sz="0" w:space="0" w:color="auto"/>
            <w:right w:val="none" w:sz="0" w:space="0" w:color="auto"/>
          </w:divBdr>
        </w:div>
        <w:div w:id="1870945365">
          <w:marLeft w:val="0"/>
          <w:marRight w:val="0"/>
          <w:marTop w:val="0"/>
          <w:marBottom w:val="0"/>
          <w:divBdr>
            <w:top w:val="none" w:sz="0" w:space="0" w:color="auto"/>
            <w:left w:val="none" w:sz="0" w:space="0" w:color="auto"/>
            <w:bottom w:val="none" w:sz="0" w:space="0" w:color="auto"/>
            <w:right w:val="none" w:sz="0" w:space="0" w:color="auto"/>
          </w:divBdr>
        </w:div>
        <w:div w:id="1615945620">
          <w:marLeft w:val="0"/>
          <w:marRight w:val="0"/>
          <w:marTop w:val="0"/>
          <w:marBottom w:val="0"/>
          <w:divBdr>
            <w:top w:val="none" w:sz="0" w:space="0" w:color="auto"/>
            <w:left w:val="none" w:sz="0" w:space="0" w:color="auto"/>
            <w:bottom w:val="none" w:sz="0" w:space="0" w:color="auto"/>
            <w:right w:val="none" w:sz="0" w:space="0" w:color="auto"/>
          </w:divBdr>
        </w:div>
        <w:div w:id="694187210">
          <w:marLeft w:val="0"/>
          <w:marRight w:val="0"/>
          <w:marTop w:val="0"/>
          <w:marBottom w:val="0"/>
          <w:divBdr>
            <w:top w:val="none" w:sz="0" w:space="0" w:color="auto"/>
            <w:left w:val="none" w:sz="0" w:space="0" w:color="auto"/>
            <w:bottom w:val="none" w:sz="0" w:space="0" w:color="auto"/>
            <w:right w:val="none" w:sz="0" w:space="0" w:color="auto"/>
          </w:divBdr>
        </w:div>
        <w:div w:id="743337884">
          <w:marLeft w:val="0"/>
          <w:marRight w:val="0"/>
          <w:marTop w:val="0"/>
          <w:marBottom w:val="0"/>
          <w:divBdr>
            <w:top w:val="none" w:sz="0" w:space="0" w:color="auto"/>
            <w:left w:val="none" w:sz="0" w:space="0" w:color="auto"/>
            <w:bottom w:val="none" w:sz="0" w:space="0" w:color="auto"/>
            <w:right w:val="none" w:sz="0" w:space="0" w:color="auto"/>
          </w:divBdr>
        </w:div>
        <w:div w:id="601379210">
          <w:marLeft w:val="0"/>
          <w:marRight w:val="0"/>
          <w:marTop w:val="0"/>
          <w:marBottom w:val="0"/>
          <w:divBdr>
            <w:top w:val="none" w:sz="0" w:space="0" w:color="auto"/>
            <w:left w:val="none" w:sz="0" w:space="0" w:color="auto"/>
            <w:bottom w:val="none" w:sz="0" w:space="0" w:color="auto"/>
            <w:right w:val="none" w:sz="0" w:space="0" w:color="auto"/>
          </w:divBdr>
        </w:div>
        <w:div w:id="24066415">
          <w:marLeft w:val="0"/>
          <w:marRight w:val="0"/>
          <w:marTop w:val="0"/>
          <w:marBottom w:val="0"/>
          <w:divBdr>
            <w:top w:val="none" w:sz="0" w:space="0" w:color="auto"/>
            <w:left w:val="none" w:sz="0" w:space="0" w:color="auto"/>
            <w:bottom w:val="none" w:sz="0" w:space="0" w:color="auto"/>
            <w:right w:val="none" w:sz="0" w:space="0" w:color="auto"/>
          </w:divBdr>
        </w:div>
        <w:div w:id="776144467">
          <w:marLeft w:val="0"/>
          <w:marRight w:val="0"/>
          <w:marTop w:val="0"/>
          <w:marBottom w:val="0"/>
          <w:divBdr>
            <w:top w:val="none" w:sz="0" w:space="0" w:color="auto"/>
            <w:left w:val="none" w:sz="0" w:space="0" w:color="auto"/>
            <w:bottom w:val="none" w:sz="0" w:space="0" w:color="auto"/>
            <w:right w:val="none" w:sz="0" w:space="0" w:color="auto"/>
          </w:divBdr>
        </w:div>
        <w:div w:id="1386445031">
          <w:marLeft w:val="0"/>
          <w:marRight w:val="0"/>
          <w:marTop w:val="0"/>
          <w:marBottom w:val="0"/>
          <w:divBdr>
            <w:top w:val="none" w:sz="0" w:space="0" w:color="auto"/>
            <w:left w:val="none" w:sz="0" w:space="0" w:color="auto"/>
            <w:bottom w:val="none" w:sz="0" w:space="0" w:color="auto"/>
            <w:right w:val="none" w:sz="0" w:space="0" w:color="auto"/>
          </w:divBdr>
        </w:div>
        <w:div w:id="177165160">
          <w:marLeft w:val="0"/>
          <w:marRight w:val="0"/>
          <w:marTop w:val="0"/>
          <w:marBottom w:val="0"/>
          <w:divBdr>
            <w:top w:val="none" w:sz="0" w:space="0" w:color="auto"/>
            <w:left w:val="none" w:sz="0" w:space="0" w:color="auto"/>
            <w:bottom w:val="none" w:sz="0" w:space="0" w:color="auto"/>
            <w:right w:val="none" w:sz="0" w:space="0" w:color="auto"/>
          </w:divBdr>
        </w:div>
        <w:div w:id="1623029914">
          <w:marLeft w:val="0"/>
          <w:marRight w:val="0"/>
          <w:marTop w:val="0"/>
          <w:marBottom w:val="0"/>
          <w:divBdr>
            <w:top w:val="none" w:sz="0" w:space="0" w:color="auto"/>
            <w:left w:val="none" w:sz="0" w:space="0" w:color="auto"/>
            <w:bottom w:val="none" w:sz="0" w:space="0" w:color="auto"/>
            <w:right w:val="none" w:sz="0" w:space="0" w:color="auto"/>
          </w:divBdr>
        </w:div>
        <w:div w:id="670642218">
          <w:marLeft w:val="0"/>
          <w:marRight w:val="0"/>
          <w:marTop w:val="0"/>
          <w:marBottom w:val="0"/>
          <w:divBdr>
            <w:top w:val="none" w:sz="0" w:space="0" w:color="auto"/>
            <w:left w:val="none" w:sz="0" w:space="0" w:color="auto"/>
            <w:bottom w:val="none" w:sz="0" w:space="0" w:color="auto"/>
            <w:right w:val="none" w:sz="0" w:space="0" w:color="auto"/>
          </w:divBdr>
        </w:div>
        <w:div w:id="379600162">
          <w:marLeft w:val="0"/>
          <w:marRight w:val="0"/>
          <w:marTop w:val="0"/>
          <w:marBottom w:val="0"/>
          <w:divBdr>
            <w:top w:val="none" w:sz="0" w:space="0" w:color="auto"/>
            <w:left w:val="none" w:sz="0" w:space="0" w:color="auto"/>
            <w:bottom w:val="none" w:sz="0" w:space="0" w:color="auto"/>
            <w:right w:val="none" w:sz="0" w:space="0" w:color="auto"/>
          </w:divBdr>
        </w:div>
        <w:div w:id="1524978418">
          <w:marLeft w:val="0"/>
          <w:marRight w:val="0"/>
          <w:marTop w:val="0"/>
          <w:marBottom w:val="0"/>
          <w:divBdr>
            <w:top w:val="none" w:sz="0" w:space="0" w:color="auto"/>
            <w:left w:val="none" w:sz="0" w:space="0" w:color="auto"/>
            <w:bottom w:val="none" w:sz="0" w:space="0" w:color="auto"/>
            <w:right w:val="none" w:sz="0" w:space="0" w:color="auto"/>
          </w:divBdr>
        </w:div>
        <w:div w:id="1375304890">
          <w:marLeft w:val="0"/>
          <w:marRight w:val="0"/>
          <w:marTop w:val="0"/>
          <w:marBottom w:val="0"/>
          <w:divBdr>
            <w:top w:val="none" w:sz="0" w:space="0" w:color="auto"/>
            <w:left w:val="none" w:sz="0" w:space="0" w:color="auto"/>
            <w:bottom w:val="none" w:sz="0" w:space="0" w:color="auto"/>
            <w:right w:val="none" w:sz="0" w:space="0" w:color="auto"/>
          </w:divBdr>
        </w:div>
        <w:div w:id="1112239776">
          <w:marLeft w:val="0"/>
          <w:marRight w:val="0"/>
          <w:marTop w:val="0"/>
          <w:marBottom w:val="0"/>
          <w:divBdr>
            <w:top w:val="none" w:sz="0" w:space="0" w:color="auto"/>
            <w:left w:val="none" w:sz="0" w:space="0" w:color="auto"/>
            <w:bottom w:val="none" w:sz="0" w:space="0" w:color="auto"/>
            <w:right w:val="none" w:sz="0" w:space="0" w:color="auto"/>
          </w:divBdr>
        </w:div>
        <w:div w:id="1062291939">
          <w:marLeft w:val="0"/>
          <w:marRight w:val="0"/>
          <w:marTop w:val="0"/>
          <w:marBottom w:val="0"/>
          <w:divBdr>
            <w:top w:val="none" w:sz="0" w:space="0" w:color="auto"/>
            <w:left w:val="none" w:sz="0" w:space="0" w:color="auto"/>
            <w:bottom w:val="none" w:sz="0" w:space="0" w:color="auto"/>
            <w:right w:val="none" w:sz="0" w:space="0" w:color="auto"/>
          </w:divBdr>
        </w:div>
        <w:div w:id="2003968257">
          <w:marLeft w:val="0"/>
          <w:marRight w:val="0"/>
          <w:marTop w:val="0"/>
          <w:marBottom w:val="0"/>
          <w:divBdr>
            <w:top w:val="none" w:sz="0" w:space="0" w:color="auto"/>
            <w:left w:val="none" w:sz="0" w:space="0" w:color="auto"/>
            <w:bottom w:val="none" w:sz="0" w:space="0" w:color="auto"/>
            <w:right w:val="none" w:sz="0" w:space="0" w:color="auto"/>
          </w:divBdr>
        </w:div>
        <w:div w:id="1438793577">
          <w:marLeft w:val="0"/>
          <w:marRight w:val="0"/>
          <w:marTop w:val="0"/>
          <w:marBottom w:val="0"/>
          <w:divBdr>
            <w:top w:val="none" w:sz="0" w:space="0" w:color="auto"/>
            <w:left w:val="none" w:sz="0" w:space="0" w:color="auto"/>
            <w:bottom w:val="none" w:sz="0" w:space="0" w:color="auto"/>
            <w:right w:val="none" w:sz="0" w:space="0" w:color="auto"/>
          </w:divBdr>
        </w:div>
        <w:div w:id="1488091517">
          <w:marLeft w:val="0"/>
          <w:marRight w:val="0"/>
          <w:marTop w:val="0"/>
          <w:marBottom w:val="0"/>
          <w:divBdr>
            <w:top w:val="none" w:sz="0" w:space="0" w:color="auto"/>
            <w:left w:val="none" w:sz="0" w:space="0" w:color="auto"/>
            <w:bottom w:val="none" w:sz="0" w:space="0" w:color="auto"/>
            <w:right w:val="none" w:sz="0" w:space="0" w:color="auto"/>
          </w:divBdr>
        </w:div>
        <w:div w:id="1629311224">
          <w:marLeft w:val="0"/>
          <w:marRight w:val="0"/>
          <w:marTop w:val="0"/>
          <w:marBottom w:val="0"/>
          <w:divBdr>
            <w:top w:val="none" w:sz="0" w:space="0" w:color="auto"/>
            <w:left w:val="none" w:sz="0" w:space="0" w:color="auto"/>
            <w:bottom w:val="none" w:sz="0" w:space="0" w:color="auto"/>
            <w:right w:val="none" w:sz="0" w:space="0" w:color="auto"/>
          </w:divBdr>
        </w:div>
        <w:div w:id="421803444">
          <w:marLeft w:val="0"/>
          <w:marRight w:val="0"/>
          <w:marTop w:val="0"/>
          <w:marBottom w:val="0"/>
          <w:divBdr>
            <w:top w:val="none" w:sz="0" w:space="0" w:color="auto"/>
            <w:left w:val="none" w:sz="0" w:space="0" w:color="auto"/>
            <w:bottom w:val="none" w:sz="0" w:space="0" w:color="auto"/>
            <w:right w:val="none" w:sz="0" w:space="0" w:color="auto"/>
          </w:divBdr>
        </w:div>
        <w:div w:id="2028209251">
          <w:marLeft w:val="0"/>
          <w:marRight w:val="0"/>
          <w:marTop w:val="0"/>
          <w:marBottom w:val="0"/>
          <w:divBdr>
            <w:top w:val="none" w:sz="0" w:space="0" w:color="auto"/>
            <w:left w:val="none" w:sz="0" w:space="0" w:color="auto"/>
            <w:bottom w:val="none" w:sz="0" w:space="0" w:color="auto"/>
            <w:right w:val="none" w:sz="0" w:space="0" w:color="auto"/>
          </w:divBdr>
        </w:div>
        <w:div w:id="1252617537">
          <w:marLeft w:val="0"/>
          <w:marRight w:val="0"/>
          <w:marTop w:val="0"/>
          <w:marBottom w:val="0"/>
          <w:divBdr>
            <w:top w:val="none" w:sz="0" w:space="0" w:color="auto"/>
            <w:left w:val="none" w:sz="0" w:space="0" w:color="auto"/>
            <w:bottom w:val="none" w:sz="0" w:space="0" w:color="auto"/>
            <w:right w:val="none" w:sz="0" w:space="0" w:color="auto"/>
          </w:divBdr>
        </w:div>
        <w:div w:id="516119239">
          <w:marLeft w:val="0"/>
          <w:marRight w:val="0"/>
          <w:marTop w:val="0"/>
          <w:marBottom w:val="0"/>
          <w:divBdr>
            <w:top w:val="none" w:sz="0" w:space="0" w:color="auto"/>
            <w:left w:val="none" w:sz="0" w:space="0" w:color="auto"/>
            <w:bottom w:val="none" w:sz="0" w:space="0" w:color="auto"/>
            <w:right w:val="none" w:sz="0" w:space="0" w:color="auto"/>
          </w:divBdr>
        </w:div>
        <w:div w:id="36976313">
          <w:marLeft w:val="0"/>
          <w:marRight w:val="0"/>
          <w:marTop w:val="0"/>
          <w:marBottom w:val="0"/>
          <w:divBdr>
            <w:top w:val="none" w:sz="0" w:space="0" w:color="auto"/>
            <w:left w:val="none" w:sz="0" w:space="0" w:color="auto"/>
            <w:bottom w:val="none" w:sz="0" w:space="0" w:color="auto"/>
            <w:right w:val="none" w:sz="0" w:space="0" w:color="auto"/>
          </w:divBdr>
        </w:div>
        <w:div w:id="909848178">
          <w:marLeft w:val="0"/>
          <w:marRight w:val="0"/>
          <w:marTop w:val="0"/>
          <w:marBottom w:val="0"/>
          <w:divBdr>
            <w:top w:val="none" w:sz="0" w:space="0" w:color="auto"/>
            <w:left w:val="none" w:sz="0" w:space="0" w:color="auto"/>
            <w:bottom w:val="none" w:sz="0" w:space="0" w:color="auto"/>
            <w:right w:val="none" w:sz="0" w:space="0" w:color="auto"/>
          </w:divBdr>
        </w:div>
        <w:div w:id="710347810">
          <w:marLeft w:val="0"/>
          <w:marRight w:val="0"/>
          <w:marTop w:val="0"/>
          <w:marBottom w:val="0"/>
          <w:divBdr>
            <w:top w:val="none" w:sz="0" w:space="0" w:color="auto"/>
            <w:left w:val="none" w:sz="0" w:space="0" w:color="auto"/>
            <w:bottom w:val="none" w:sz="0" w:space="0" w:color="auto"/>
            <w:right w:val="none" w:sz="0" w:space="0" w:color="auto"/>
          </w:divBdr>
        </w:div>
        <w:div w:id="1858035982">
          <w:marLeft w:val="0"/>
          <w:marRight w:val="0"/>
          <w:marTop w:val="0"/>
          <w:marBottom w:val="0"/>
          <w:divBdr>
            <w:top w:val="none" w:sz="0" w:space="0" w:color="auto"/>
            <w:left w:val="none" w:sz="0" w:space="0" w:color="auto"/>
            <w:bottom w:val="none" w:sz="0" w:space="0" w:color="auto"/>
            <w:right w:val="none" w:sz="0" w:space="0" w:color="auto"/>
          </w:divBdr>
        </w:div>
        <w:div w:id="183176033">
          <w:marLeft w:val="0"/>
          <w:marRight w:val="0"/>
          <w:marTop w:val="0"/>
          <w:marBottom w:val="0"/>
          <w:divBdr>
            <w:top w:val="none" w:sz="0" w:space="0" w:color="auto"/>
            <w:left w:val="none" w:sz="0" w:space="0" w:color="auto"/>
            <w:bottom w:val="none" w:sz="0" w:space="0" w:color="auto"/>
            <w:right w:val="none" w:sz="0" w:space="0" w:color="auto"/>
          </w:divBdr>
        </w:div>
        <w:div w:id="53168490">
          <w:marLeft w:val="0"/>
          <w:marRight w:val="0"/>
          <w:marTop w:val="0"/>
          <w:marBottom w:val="0"/>
          <w:divBdr>
            <w:top w:val="none" w:sz="0" w:space="0" w:color="auto"/>
            <w:left w:val="none" w:sz="0" w:space="0" w:color="auto"/>
            <w:bottom w:val="none" w:sz="0" w:space="0" w:color="auto"/>
            <w:right w:val="none" w:sz="0" w:space="0" w:color="auto"/>
          </w:divBdr>
        </w:div>
        <w:div w:id="2033454252">
          <w:marLeft w:val="0"/>
          <w:marRight w:val="0"/>
          <w:marTop w:val="0"/>
          <w:marBottom w:val="0"/>
          <w:divBdr>
            <w:top w:val="none" w:sz="0" w:space="0" w:color="auto"/>
            <w:left w:val="none" w:sz="0" w:space="0" w:color="auto"/>
            <w:bottom w:val="none" w:sz="0" w:space="0" w:color="auto"/>
            <w:right w:val="none" w:sz="0" w:space="0" w:color="auto"/>
          </w:divBdr>
        </w:div>
      </w:divsChild>
    </w:div>
    <w:div w:id="1269310239">
      <w:bodyDiv w:val="1"/>
      <w:marLeft w:val="0"/>
      <w:marRight w:val="0"/>
      <w:marTop w:val="0"/>
      <w:marBottom w:val="0"/>
      <w:divBdr>
        <w:top w:val="none" w:sz="0" w:space="0" w:color="auto"/>
        <w:left w:val="none" w:sz="0" w:space="0" w:color="auto"/>
        <w:bottom w:val="none" w:sz="0" w:space="0" w:color="auto"/>
        <w:right w:val="none" w:sz="0" w:space="0" w:color="auto"/>
      </w:divBdr>
    </w:div>
    <w:div w:id="1269773017">
      <w:bodyDiv w:val="1"/>
      <w:marLeft w:val="0"/>
      <w:marRight w:val="0"/>
      <w:marTop w:val="0"/>
      <w:marBottom w:val="0"/>
      <w:divBdr>
        <w:top w:val="none" w:sz="0" w:space="0" w:color="auto"/>
        <w:left w:val="none" w:sz="0" w:space="0" w:color="auto"/>
        <w:bottom w:val="none" w:sz="0" w:space="0" w:color="auto"/>
        <w:right w:val="none" w:sz="0" w:space="0" w:color="auto"/>
      </w:divBdr>
      <w:divsChild>
        <w:div w:id="715280754">
          <w:marLeft w:val="0"/>
          <w:marRight w:val="0"/>
          <w:marTop w:val="0"/>
          <w:marBottom w:val="0"/>
          <w:divBdr>
            <w:top w:val="none" w:sz="0" w:space="0" w:color="auto"/>
            <w:left w:val="none" w:sz="0" w:space="0" w:color="auto"/>
            <w:bottom w:val="none" w:sz="0" w:space="0" w:color="auto"/>
            <w:right w:val="none" w:sz="0" w:space="0" w:color="auto"/>
          </w:divBdr>
        </w:div>
        <w:div w:id="786587146">
          <w:marLeft w:val="0"/>
          <w:marRight w:val="0"/>
          <w:marTop w:val="0"/>
          <w:marBottom w:val="0"/>
          <w:divBdr>
            <w:top w:val="none" w:sz="0" w:space="0" w:color="auto"/>
            <w:left w:val="none" w:sz="0" w:space="0" w:color="auto"/>
            <w:bottom w:val="none" w:sz="0" w:space="0" w:color="auto"/>
            <w:right w:val="none" w:sz="0" w:space="0" w:color="auto"/>
          </w:divBdr>
        </w:div>
        <w:div w:id="922957741">
          <w:marLeft w:val="0"/>
          <w:marRight w:val="0"/>
          <w:marTop w:val="0"/>
          <w:marBottom w:val="0"/>
          <w:divBdr>
            <w:top w:val="none" w:sz="0" w:space="0" w:color="auto"/>
            <w:left w:val="none" w:sz="0" w:space="0" w:color="auto"/>
            <w:bottom w:val="none" w:sz="0" w:space="0" w:color="auto"/>
            <w:right w:val="none" w:sz="0" w:space="0" w:color="auto"/>
          </w:divBdr>
        </w:div>
        <w:div w:id="1541622518">
          <w:marLeft w:val="0"/>
          <w:marRight w:val="0"/>
          <w:marTop w:val="0"/>
          <w:marBottom w:val="0"/>
          <w:divBdr>
            <w:top w:val="none" w:sz="0" w:space="0" w:color="auto"/>
            <w:left w:val="none" w:sz="0" w:space="0" w:color="auto"/>
            <w:bottom w:val="none" w:sz="0" w:space="0" w:color="auto"/>
            <w:right w:val="none" w:sz="0" w:space="0" w:color="auto"/>
          </w:divBdr>
        </w:div>
        <w:div w:id="1880585634">
          <w:marLeft w:val="0"/>
          <w:marRight w:val="0"/>
          <w:marTop w:val="0"/>
          <w:marBottom w:val="0"/>
          <w:divBdr>
            <w:top w:val="none" w:sz="0" w:space="0" w:color="auto"/>
            <w:left w:val="none" w:sz="0" w:space="0" w:color="auto"/>
            <w:bottom w:val="none" w:sz="0" w:space="0" w:color="auto"/>
            <w:right w:val="none" w:sz="0" w:space="0" w:color="auto"/>
          </w:divBdr>
        </w:div>
        <w:div w:id="863203721">
          <w:marLeft w:val="0"/>
          <w:marRight w:val="0"/>
          <w:marTop w:val="0"/>
          <w:marBottom w:val="0"/>
          <w:divBdr>
            <w:top w:val="none" w:sz="0" w:space="0" w:color="auto"/>
            <w:left w:val="none" w:sz="0" w:space="0" w:color="auto"/>
            <w:bottom w:val="none" w:sz="0" w:space="0" w:color="auto"/>
            <w:right w:val="none" w:sz="0" w:space="0" w:color="auto"/>
          </w:divBdr>
        </w:div>
        <w:div w:id="1316648519">
          <w:marLeft w:val="0"/>
          <w:marRight w:val="0"/>
          <w:marTop w:val="0"/>
          <w:marBottom w:val="0"/>
          <w:divBdr>
            <w:top w:val="none" w:sz="0" w:space="0" w:color="auto"/>
            <w:left w:val="none" w:sz="0" w:space="0" w:color="auto"/>
            <w:bottom w:val="none" w:sz="0" w:space="0" w:color="auto"/>
            <w:right w:val="none" w:sz="0" w:space="0" w:color="auto"/>
          </w:divBdr>
        </w:div>
        <w:div w:id="1390806948">
          <w:marLeft w:val="0"/>
          <w:marRight w:val="0"/>
          <w:marTop w:val="0"/>
          <w:marBottom w:val="0"/>
          <w:divBdr>
            <w:top w:val="none" w:sz="0" w:space="0" w:color="auto"/>
            <w:left w:val="none" w:sz="0" w:space="0" w:color="auto"/>
            <w:bottom w:val="none" w:sz="0" w:space="0" w:color="auto"/>
            <w:right w:val="none" w:sz="0" w:space="0" w:color="auto"/>
          </w:divBdr>
        </w:div>
        <w:div w:id="1894343888">
          <w:marLeft w:val="0"/>
          <w:marRight w:val="0"/>
          <w:marTop w:val="0"/>
          <w:marBottom w:val="0"/>
          <w:divBdr>
            <w:top w:val="none" w:sz="0" w:space="0" w:color="auto"/>
            <w:left w:val="none" w:sz="0" w:space="0" w:color="auto"/>
            <w:bottom w:val="none" w:sz="0" w:space="0" w:color="auto"/>
            <w:right w:val="none" w:sz="0" w:space="0" w:color="auto"/>
          </w:divBdr>
        </w:div>
        <w:div w:id="1648978085">
          <w:marLeft w:val="0"/>
          <w:marRight w:val="0"/>
          <w:marTop w:val="0"/>
          <w:marBottom w:val="0"/>
          <w:divBdr>
            <w:top w:val="none" w:sz="0" w:space="0" w:color="auto"/>
            <w:left w:val="none" w:sz="0" w:space="0" w:color="auto"/>
            <w:bottom w:val="none" w:sz="0" w:space="0" w:color="auto"/>
            <w:right w:val="none" w:sz="0" w:space="0" w:color="auto"/>
          </w:divBdr>
        </w:div>
        <w:div w:id="492649341">
          <w:marLeft w:val="0"/>
          <w:marRight w:val="0"/>
          <w:marTop w:val="0"/>
          <w:marBottom w:val="0"/>
          <w:divBdr>
            <w:top w:val="none" w:sz="0" w:space="0" w:color="auto"/>
            <w:left w:val="none" w:sz="0" w:space="0" w:color="auto"/>
            <w:bottom w:val="none" w:sz="0" w:space="0" w:color="auto"/>
            <w:right w:val="none" w:sz="0" w:space="0" w:color="auto"/>
          </w:divBdr>
        </w:div>
        <w:div w:id="666906760">
          <w:marLeft w:val="0"/>
          <w:marRight w:val="0"/>
          <w:marTop w:val="0"/>
          <w:marBottom w:val="0"/>
          <w:divBdr>
            <w:top w:val="none" w:sz="0" w:space="0" w:color="auto"/>
            <w:left w:val="none" w:sz="0" w:space="0" w:color="auto"/>
            <w:bottom w:val="none" w:sz="0" w:space="0" w:color="auto"/>
            <w:right w:val="none" w:sz="0" w:space="0" w:color="auto"/>
          </w:divBdr>
        </w:div>
        <w:div w:id="283581826">
          <w:marLeft w:val="0"/>
          <w:marRight w:val="0"/>
          <w:marTop w:val="0"/>
          <w:marBottom w:val="0"/>
          <w:divBdr>
            <w:top w:val="none" w:sz="0" w:space="0" w:color="auto"/>
            <w:left w:val="none" w:sz="0" w:space="0" w:color="auto"/>
            <w:bottom w:val="none" w:sz="0" w:space="0" w:color="auto"/>
            <w:right w:val="none" w:sz="0" w:space="0" w:color="auto"/>
          </w:divBdr>
        </w:div>
        <w:div w:id="913735597">
          <w:marLeft w:val="0"/>
          <w:marRight w:val="0"/>
          <w:marTop w:val="0"/>
          <w:marBottom w:val="0"/>
          <w:divBdr>
            <w:top w:val="none" w:sz="0" w:space="0" w:color="auto"/>
            <w:left w:val="none" w:sz="0" w:space="0" w:color="auto"/>
            <w:bottom w:val="none" w:sz="0" w:space="0" w:color="auto"/>
            <w:right w:val="none" w:sz="0" w:space="0" w:color="auto"/>
          </w:divBdr>
        </w:div>
        <w:div w:id="497503447">
          <w:marLeft w:val="0"/>
          <w:marRight w:val="0"/>
          <w:marTop w:val="0"/>
          <w:marBottom w:val="0"/>
          <w:divBdr>
            <w:top w:val="none" w:sz="0" w:space="0" w:color="auto"/>
            <w:left w:val="none" w:sz="0" w:space="0" w:color="auto"/>
            <w:bottom w:val="none" w:sz="0" w:space="0" w:color="auto"/>
            <w:right w:val="none" w:sz="0" w:space="0" w:color="auto"/>
          </w:divBdr>
        </w:div>
        <w:div w:id="1133904643">
          <w:marLeft w:val="0"/>
          <w:marRight w:val="0"/>
          <w:marTop w:val="0"/>
          <w:marBottom w:val="0"/>
          <w:divBdr>
            <w:top w:val="none" w:sz="0" w:space="0" w:color="auto"/>
            <w:left w:val="none" w:sz="0" w:space="0" w:color="auto"/>
            <w:bottom w:val="none" w:sz="0" w:space="0" w:color="auto"/>
            <w:right w:val="none" w:sz="0" w:space="0" w:color="auto"/>
          </w:divBdr>
        </w:div>
        <w:div w:id="1059017384">
          <w:marLeft w:val="0"/>
          <w:marRight w:val="0"/>
          <w:marTop w:val="0"/>
          <w:marBottom w:val="0"/>
          <w:divBdr>
            <w:top w:val="none" w:sz="0" w:space="0" w:color="auto"/>
            <w:left w:val="none" w:sz="0" w:space="0" w:color="auto"/>
            <w:bottom w:val="none" w:sz="0" w:space="0" w:color="auto"/>
            <w:right w:val="none" w:sz="0" w:space="0" w:color="auto"/>
          </w:divBdr>
        </w:div>
        <w:div w:id="1565483656">
          <w:marLeft w:val="0"/>
          <w:marRight w:val="0"/>
          <w:marTop w:val="0"/>
          <w:marBottom w:val="0"/>
          <w:divBdr>
            <w:top w:val="none" w:sz="0" w:space="0" w:color="auto"/>
            <w:left w:val="none" w:sz="0" w:space="0" w:color="auto"/>
            <w:bottom w:val="none" w:sz="0" w:space="0" w:color="auto"/>
            <w:right w:val="none" w:sz="0" w:space="0" w:color="auto"/>
          </w:divBdr>
        </w:div>
        <w:div w:id="769739516">
          <w:marLeft w:val="0"/>
          <w:marRight w:val="0"/>
          <w:marTop w:val="0"/>
          <w:marBottom w:val="0"/>
          <w:divBdr>
            <w:top w:val="none" w:sz="0" w:space="0" w:color="auto"/>
            <w:left w:val="none" w:sz="0" w:space="0" w:color="auto"/>
            <w:bottom w:val="none" w:sz="0" w:space="0" w:color="auto"/>
            <w:right w:val="none" w:sz="0" w:space="0" w:color="auto"/>
          </w:divBdr>
        </w:div>
        <w:div w:id="567496203">
          <w:marLeft w:val="0"/>
          <w:marRight w:val="0"/>
          <w:marTop w:val="0"/>
          <w:marBottom w:val="0"/>
          <w:divBdr>
            <w:top w:val="none" w:sz="0" w:space="0" w:color="auto"/>
            <w:left w:val="none" w:sz="0" w:space="0" w:color="auto"/>
            <w:bottom w:val="none" w:sz="0" w:space="0" w:color="auto"/>
            <w:right w:val="none" w:sz="0" w:space="0" w:color="auto"/>
          </w:divBdr>
        </w:div>
        <w:div w:id="2025663872">
          <w:marLeft w:val="0"/>
          <w:marRight w:val="0"/>
          <w:marTop w:val="0"/>
          <w:marBottom w:val="0"/>
          <w:divBdr>
            <w:top w:val="none" w:sz="0" w:space="0" w:color="auto"/>
            <w:left w:val="none" w:sz="0" w:space="0" w:color="auto"/>
            <w:bottom w:val="none" w:sz="0" w:space="0" w:color="auto"/>
            <w:right w:val="none" w:sz="0" w:space="0" w:color="auto"/>
          </w:divBdr>
        </w:div>
        <w:div w:id="1078482679">
          <w:marLeft w:val="0"/>
          <w:marRight w:val="0"/>
          <w:marTop w:val="0"/>
          <w:marBottom w:val="0"/>
          <w:divBdr>
            <w:top w:val="none" w:sz="0" w:space="0" w:color="auto"/>
            <w:left w:val="none" w:sz="0" w:space="0" w:color="auto"/>
            <w:bottom w:val="none" w:sz="0" w:space="0" w:color="auto"/>
            <w:right w:val="none" w:sz="0" w:space="0" w:color="auto"/>
          </w:divBdr>
        </w:div>
        <w:div w:id="142433385">
          <w:marLeft w:val="0"/>
          <w:marRight w:val="0"/>
          <w:marTop w:val="0"/>
          <w:marBottom w:val="0"/>
          <w:divBdr>
            <w:top w:val="none" w:sz="0" w:space="0" w:color="auto"/>
            <w:left w:val="none" w:sz="0" w:space="0" w:color="auto"/>
            <w:bottom w:val="none" w:sz="0" w:space="0" w:color="auto"/>
            <w:right w:val="none" w:sz="0" w:space="0" w:color="auto"/>
          </w:divBdr>
        </w:div>
        <w:div w:id="1931809259">
          <w:marLeft w:val="0"/>
          <w:marRight w:val="0"/>
          <w:marTop w:val="0"/>
          <w:marBottom w:val="0"/>
          <w:divBdr>
            <w:top w:val="none" w:sz="0" w:space="0" w:color="auto"/>
            <w:left w:val="none" w:sz="0" w:space="0" w:color="auto"/>
            <w:bottom w:val="none" w:sz="0" w:space="0" w:color="auto"/>
            <w:right w:val="none" w:sz="0" w:space="0" w:color="auto"/>
          </w:divBdr>
        </w:div>
        <w:div w:id="1044210304">
          <w:marLeft w:val="0"/>
          <w:marRight w:val="0"/>
          <w:marTop w:val="0"/>
          <w:marBottom w:val="0"/>
          <w:divBdr>
            <w:top w:val="none" w:sz="0" w:space="0" w:color="auto"/>
            <w:left w:val="none" w:sz="0" w:space="0" w:color="auto"/>
            <w:bottom w:val="none" w:sz="0" w:space="0" w:color="auto"/>
            <w:right w:val="none" w:sz="0" w:space="0" w:color="auto"/>
          </w:divBdr>
        </w:div>
        <w:div w:id="818229654">
          <w:marLeft w:val="0"/>
          <w:marRight w:val="0"/>
          <w:marTop w:val="0"/>
          <w:marBottom w:val="0"/>
          <w:divBdr>
            <w:top w:val="none" w:sz="0" w:space="0" w:color="auto"/>
            <w:left w:val="none" w:sz="0" w:space="0" w:color="auto"/>
            <w:bottom w:val="none" w:sz="0" w:space="0" w:color="auto"/>
            <w:right w:val="none" w:sz="0" w:space="0" w:color="auto"/>
          </w:divBdr>
        </w:div>
        <w:div w:id="1712730032">
          <w:marLeft w:val="0"/>
          <w:marRight w:val="0"/>
          <w:marTop w:val="0"/>
          <w:marBottom w:val="0"/>
          <w:divBdr>
            <w:top w:val="none" w:sz="0" w:space="0" w:color="auto"/>
            <w:left w:val="none" w:sz="0" w:space="0" w:color="auto"/>
            <w:bottom w:val="none" w:sz="0" w:space="0" w:color="auto"/>
            <w:right w:val="none" w:sz="0" w:space="0" w:color="auto"/>
          </w:divBdr>
        </w:div>
        <w:div w:id="1241209118">
          <w:marLeft w:val="0"/>
          <w:marRight w:val="0"/>
          <w:marTop w:val="0"/>
          <w:marBottom w:val="0"/>
          <w:divBdr>
            <w:top w:val="none" w:sz="0" w:space="0" w:color="auto"/>
            <w:left w:val="none" w:sz="0" w:space="0" w:color="auto"/>
            <w:bottom w:val="none" w:sz="0" w:space="0" w:color="auto"/>
            <w:right w:val="none" w:sz="0" w:space="0" w:color="auto"/>
          </w:divBdr>
        </w:div>
        <w:div w:id="1119253822">
          <w:marLeft w:val="0"/>
          <w:marRight w:val="0"/>
          <w:marTop w:val="0"/>
          <w:marBottom w:val="0"/>
          <w:divBdr>
            <w:top w:val="none" w:sz="0" w:space="0" w:color="auto"/>
            <w:left w:val="none" w:sz="0" w:space="0" w:color="auto"/>
            <w:bottom w:val="none" w:sz="0" w:space="0" w:color="auto"/>
            <w:right w:val="none" w:sz="0" w:space="0" w:color="auto"/>
          </w:divBdr>
        </w:div>
        <w:div w:id="1960721400">
          <w:marLeft w:val="0"/>
          <w:marRight w:val="0"/>
          <w:marTop w:val="0"/>
          <w:marBottom w:val="0"/>
          <w:divBdr>
            <w:top w:val="none" w:sz="0" w:space="0" w:color="auto"/>
            <w:left w:val="none" w:sz="0" w:space="0" w:color="auto"/>
            <w:bottom w:val="none" w:sz="0" w:space="0" w:color="auto"/>
            <w:right w:val="none" w:sz="0" w:space="0" w:color="auto"/>
          </w:divBdr>
        </w:div>
        <w:div w:id="812909810">
          <w:marLeft w:val="0"/>
          <w:marRight w:val="0"/>
          <w:marTop w:val="0"/>
          <w:marBottom w:val="0"/>
          <w:divBdr>
            <w:top w:val="none" w:sz="0" w:space="0" w:color="auto"/>
            <w:left w:val="none" w:sz="0" w:space="0" w:color="auto"/>
            <w:bottom w:val="none" w:sz="0" w:space="0" w:color="auto"/>
            <w:right w:val="none" w:sz="0" w:space="0" w:color="auto"/>
          </w:divBdr>
        </w:div>
        <w:div w:id="1998027283">
          <w:marLeft w:val="0"/>
          <w:marRight w:val="0"/>
          <w:marTop w:val="0"/>
          <w:marBottom w:val="0"/>
          <w:divBdr>
            <w:top w:val="none" w:sz="0" w:space="0" w:color="auto"/>
            <w:left w:val="none" w:sz="0" w:space="0" w:color="auto"/>
            <w:bottom w:val="none" w:sz="0" w:space="0" w:color="auto"/>
            <w:right w:val="none" w:sz="0" w:space="0" w:color="auto"/>
          </w:divBdr>
        </w:div>
        <w:div w:id="1580560211">
          <w:marLeft w:val="0"/>
          <w:marRight w:val="0"/>
          <w:marTop w:val="0"/>
          <w:marBottom w:val="0"/>
          <w:divBdr>
            <w:top w:val="none" w:sz="0" w:space="0" w:color="auto"/>
            <w:left w:val="none" w:sz="0" w:space="0" w:color="auto"/>
            <w:bottom w:val="none" w:sz="0" w:space="0" w:color="auto"/>
            <w:right w:val="none" w:sz="0" w:space="0" w:color="auto"/>
          </w:divBdr>
        </w:div>
        <w:div w:id="970356416">
          <w:marLeft w:val="0"/>
          <w:marRight w:val="0"/>
          <w:marTop w:val="0"/>
          <w:marBottom w:val="0"/>
          <w:divBdr>
            <w:top w:val="none" w:sz="0" w:space="0" w:color="auto"/>
            <w:left w:val="none" w:sz="0" w:space="0" w:color="auto"/>
            <w:bottom w:val="none" w:sz="0" w:space="0" w:color="auto"/>
            <w:right w:val="none" w:sz="0" w:space="0" w:color="auto"/>
          </w:divBdr>
        </w:div>
        <w:div w:id="465272300">
          <w:marLeft w:val="0"/>
          <w:marRight w:val="0"/>
          <w:marTop w:val="0"/>
          <w:marBottom w:val="0"/>
          <w:divBdr>
            <w:top w:val="none" w:sz="0" w:space="0" w:color="auto"/>
            <w:left w:val="none" w:sz="0" w:space="0" w:color="auto"/>
            <w:bottom w:val="none" w:sz="0" w:space="0" w:color="auto"/>
            <w:right w:val="none" w:sz="0" w:space="0" w:color="auto"/>
          </w:divBdr>
        </w:div>
        <w:div w:id="202251310">
          <w:marLeft w:val="0"/>
          <w:marRight w:val="0"/>
          <w:marTop w:val="0"/>
          <w:marBottom w:val="0"/>
          <w:divBdr>
            <w:top w:val="none" w:sz="0" w:space="0" w:color="auto"/>
            <w:left w:val="none" w:sz="0" w:space="0" w:color="auto"/>
            <w:bottom w:val="none" w:sz="0" w:space="0" w:color="auto"/>
            <w:right w:val="none" w:sz="0" w:space="0" w:color="auto"/>
          </w:divBdr>
        </w:div>
        <w:div w:id="1660844995">
          <w:marLeft w:val="0"/>
          <w:marRight w:val="0"/>
          <w:marTop w:val="0"/>
          <w:marBottom w:val="0"/>
          <w:divBdr>
            <w:top w:val="none" w:sz="0" w:space="0" w:color="auto"/>
            <w:left w:val="none" w:sz="0" w:space="0" w:color="auto"/>
            <w:bottom w:val="none" w:sz="0" w:space="0" w:color="auto"/>
            <w:right w:val="none" w:sz="0" w:space="0" w:color="auto"/>
          </w:divBdr>
        </w:div>
        <w:div w:id="1247426121">
          <w:marLeft w:val="0"/>
          <w:marRight w:val="0"/>
          <w:marTop w:val="0"/>
          <w:marBottom w:val="0"/>
          <w:divBdr>
            <w:top w:val="none" w:sz="0" w:space="0" w:color="auto"/>
            <w:left w:val="none" w:sz="0" w:space="0" w:color="auto"/>
            <w:bottom w:val="none" w:sz="0" w:space="0" w:color="auto"/>
            <w:right w:val="none" w:sz="0" w:space="0" w:color="auto"/>
          </w:divBdr>
        </w:div>
        <w:div w:id="1568688314">
          <w:marLeft w:val="0"/>
          <w:marRight w:val="0"/>
          <w:marTop w:val="0"/>
          <w:marBottom w:val="0"/>
          <w:divBdr>
            <w:top w:val="none" w:sz="0" w:space="0" w:color="auto"/>
            <w:left w:val="none" w:sz="0" w:space="0" w:color="auto"/>
            <w:bottom w:val="none" w:sz="0" w:space="0" w:color="auto"/>
            <w:right w:val="none" w:sz="0" w:space="0" w:color="auto"/>
          </w:divBdr>
        </w:div>
        <w:div w:id="2002930555">
          <w:marLeft w:val="0"/>
          <w:marRight w:val="0"/>
          <w:marTop w:val="0"/>
          <w:marBottom w:val="0"/>
          <w:divBdr>
            <w:top w:val="none" w:sz="0" w:space="0" w:color="auto"/>
            <w:left w:val="none" w:sz="0" w:space="0" w:color="auto"/>
            <w:bottom w:val="none" w:sz="0" w:space="0" w:color="auto"/>
            <w:right w:val="none" w:sz="0" w:space="0" w:color="auto"/>
          </w:divBdr>
        </w:div>
        <w:div w:id="266935576">
          <w:marLeft w:val="0"/>
          <w:marRight w:val="0"/>
          <w:marTop w:val="0"/>
          <w:marBottom w:val="0"/>
          <w:divBdr>
            <w:top w:val="none" w:sz="0" w:space="0" w:color="auto"/>
            <w:left w:val="none" w:sz="0" w:space="0" w:color="auto"/>
            <w:bottom w:val="none" w:sz="0" w:space="0" w:color="auto"/>
            <w:right w:val="none" w:sz="0" w:space="0" w:color="auto"/>
          </w:divBdr>
        </w:div>
        <w:div w:id="465777357">
          <w:marLeft w:val="0"/>
          <w:marRight w:val="0"/>
          <w:marTop w:val="0"/>
          <w:marBottom w:val="0"/>
          <w:divBdr>
            <w:top w:val="none" w:sz="0" w:space="0" w:color="auto"/>
            <w:left w:val="none" w:sz="0" w:space="0" w:color="auto"/>
            <w:bottom w:val="none" w:sz="0" w:space="0" w:color="auto"/>
            <w:right w:val="none" w:sz="0" w:space="0" w:color="auto"/>
          </w:divBdr>
        </w:div>
        <w:div w:id="1961301670">
          <w:marLeft w:val="0"/>
          <w:marRight w:val="0"/>
          <w:marTop w:val="0"/>
          <w:marBottom w:val="0"/>
          <w:divBdr>
            <w:top w:val="none" w:sz="0" w:space="0" w:color="auto"/>
            <w:left w:val="none" w:sz="0" w:space="0" w:color="auto"/>
            <w:bottom w:val="none" w:sz="0" w:space="0" w:color="auto"/>
            <w:right w:val="none" w:sz="0" w:space="0" w:color="auto"/>
          </w:divBdr>
        </w:div>
        <w:div w:id="669213259">
          <w:marLeft w:val="0"/>
          <w:marRight w:val="0"/>
          <w:marTop w:val="0"/>
          <w:marBottom w:val="0"/>
          <w:divBdr>
            <w:top w:val="none" w:sz="0" w:space="0" w:color="auto"/>
            <w:left w:val="none" w:sz="0" w:space="0" w:color="auto"/>
            <w:bottom w:val="none" w:sz="0" w:space="0" w:color="auto"/>
            <w:right w:val="none" w:sz="0" w:space="0" w:color="auto"/>
          </w:divBdr>
        </w:div>
        <w:div w:id="7948516">
          <w:marLeft w:val="0"/>
          <w:marRight w:val="0"/>
          <w:marTop w:val="0"/>
          <w:marBottom w:val="0"/>
          <w:divBdr>
            <w:top w:val="none" w:sz="0" w:space="0" w:color="auto"/>
            <w:left w:val="none" w:sz="0" w:space="0" w:color="auto"/>
            <w:bottom w:val="none" w:sz="0" w:space="0" w:color="auto"/>
            <w:right w:val="none" w:sz="0" w:space="0" w:color="auto"/>
          </w:divBdr>
        </w:div>
        <w:div w:id="1449622388">
          <w:marLeft w:val="0"/>
          <w:marRight w:val="0"/>
          <w:marTop w:val="0"/>
          <w:marBottom w:val="0"/>
          <w:divBdr>
            <w:top w:val="none" w:sz="0" w:space="0" w:color="auto"/>
            <w:left w:val="none" w:sz="0" w:space="0" w:color="auto"/>
            <w:bottom w:val="none" w:sz="0" w:space="0" w:color="auto"/>
            <w:right w:val="none" w:sz="0" w:space="0" w:color="auto"/>
          </w:divBdr>
        </w:div>
        <w:div w:id="110902834">
          <w:marLeft w:val="0"/>
          <w:marRight w:val="0"/>
          <w:marTop w:val="0"/>
          <w:marBottom w:val="0"/>
          <w:divBdr>
            <w:top w:val="none" w:sz="0" w:space="0" w:color="auto"/>
            <w:left w:val="none" w:sz="0" w:space="0" w:color="auto"/>
            <w:bottom w:val="none" w:sz="0" w:space="0" w:color="auto"/>
            <w:right w:val="none" w:sz="0" w:space="0" w:color="auto"/>
          </w:divBdr>
        </w:div>
        <w:div w:id="1703630620">
          <w:marLeft w:val="0"/>
          <w:marRight w:val="0"/>
          <w:marTop w:val="0"/>
          <w:marBottom w:val="0"/>
          <w:divBdr>
            <w:top w:val="none" w:sz="0" w:space="0" w:color="auto"/>
            <w:left w:val="none" w:sz="0" w:space="0" w:color="auto"/>
            <w:bottom w:val="none" w:sz="0" w:space="0" w:color="auto"/>
            <w:right w:val="none" w:sz="0" w:space="0" w:color="auto"/>
          </w:divBdr>
        </w:div>
        <w:div w:id="2005552507">
          <w:marLeft w:val="0"/>
          <w:marRight w:val="0"/>
          <w:marTop w:val="0"/>
          <w:marBottom w:val="0"/>
          <w:divBdr>
            <w:top w:val="none" w:sz="0" w:space="0" w:color="auto"/>
            <w:left w:val="none" w:sz="0" w:space="0" w:color="auto"/>
            <w:bottom w:val="none" w:sz="0" w:space="0" w:color="auto"/>
            <w:right w:val="none" w:sz="0" w:space="0" w:color="auto"/>
          </w:divBdr>
        </w:div>
        <w:div w:id="1772973308">
          <w:marLeft w:val="0"/>
          <w:marRight w:val="0"/>
          <w:marTop w:val="0"/>
          <w:marBottom w:val="0"/>
          <w:divBdr>
            <w:top w:val="none" w:sz="0" w:space="0" w:color="auto"/>
            <w:left w:val="none" w:sz="0" w:space="0" w:color="auto"/>
            <w:bottom w:val="none" w:sz="0" w:space="0" w:color="auto"/>
            <w:right w:val="none" w:sz="0" w:space="0" w:color="auto"/>
          </w:divBdr>
        </w:div>
        <w:div w:id="775633919">
          <w:marLeft w:val="0"/>
          <w:marRight w:val="0"/>
          <w:marTop w:val="0"/>
          <w:marBottom w:val="0"/>
          <w:divBdr>
            <w:top w:val="none" w:sz="0" w:space="0" w:color="auto"/>
            <w:left w:val="none" w:sz="0" w:space="0" w:color="auto"/>
            <w:bottom w:val="none" w:sz="0" w:space="0" w:color="auto"/>
            <w:right w:val="none" w:sz="0" w:space="0" w:color="auto"/>
          </w:divBdr>
        </w:div>
        <w:div w:id="1388802112">
          <w:marLeft w:val="0"/>
          <w:marRight w:val="0"/>
          <w:marTop w:val="0"/>
          <w:marBottom w:val="0"/>
          <w:divBdr>
            <w:top w:val="none" w:sz="0" w:space="0" w:color="auto"/>
            <w:left w:val="none" w:sz="0" w:space="0" w:color="auto"/>
            <w:bottom w:val="none" w:sz="0" w:space="0" w:color="auto"/>
            <w:right w:val="none" w:sz="0" w:space="0" w:color="auto"/>
          </w:divBdr>
        </w:div>
        <w:div w:id="521015271">
          <w:marLeft w:val="0"/>
          <w:marRight w:val="0"/>
          <w:marTop w:val="0"/>
          <w:marBottom w:val="0"/>
          <w:divBdr>
            <w:top w:val="none" w:sz="0" w:space="0" w:color="auto"/>
            <w:left w:val="none" w:sz="0" w:space="0" w:color="auto"/>
            <w:bottom w:val="none" w:sz="0" w:space="0" w:color="auto"/>
            <w:right w:val="none" w:sz="0" w:space="0" w:color="auto"/>
          </w:divBdr>
        </w:div>
        <w:div w:id="346370260">
          <w:marLeft w:val="0"/>
          <w:marRight w:val="0"/>
          <w:marTop w:val="0"/>
          <w:marBottom w:val="0"/>
          <w:divBdr>
            <w:top w:val="none" w:sz="0" w:space="0" w:color="auto"/>
            <w:left w:val="none" w:sz="0" w:space="0" w:color="auto"/>
            <w:bottom w:val="none" w:sz="0" w:space="0" w:color="auto"/>
            <w:right w:val="none" w:sz="0" w:space="0" w:color="auto"/>
          </w:divBdr>
        </w:div>
        <w:div w:id="1892382300">
          <w:marLeft w:val="0"/>
          <w:marRight w:val="0"/>
          <w:marTop w:val="0"/>
          <w:marBottom w:val="0"/>
          <w:divBdr>
            <w:top w:val="none" w:sz="0" w:space="0" w:color="auto"/>
            <w:left w:val="none" w:sz="0" w:space="0" w:color="auto"/>
            <w:bottom w:val="none" w:sz="0" w:space="0" w:color="auto"/>
            <w:right w:val="none" w:sz="0" w:space="0" w:color="auto"/>
          </w:divBdr>
        </w:div>
      </w:divsChild>
    </w:div>
    <w:div w:id="1271164999">
      <w:bodyDiv w:val="1"/>
      <w:marLeft w:val="0"/>
      <w:marRight w:val="0"/>
      <w:marTop w:val="0"/>
      <w:marBottom w:val="0"/>
      <w:divBdr>
        <w:top w:val="none" w:sz="0" w:space="0" w:color="auto"/>
        <w:left w:val="none" w:sz="0" w:space="0" w:color="auto"/>
        <w:bottom w:val="none" w:sz="0" w:space="0" w:color="auto"/>
        <w:right w:val="none" w:sz="0" w:space="0" w:color="auto"/>
      </w:divBdr>
      <w:divsChild>
        <w:div w:id="379061628">
          <w:marLeft w:val="0"/>
          <w:marRight w:val="0"/>
          <w:marTop w:val="0"/>
          <w:marBottom w:val="0"/>
          <w:divBdr>
            <w:top w:val="none" w:sz="0" w:space="0" w:color="auto"/>
            <w:left w:val="none" w:sz="0" w:space="0" w:color="auto"/>
            <w:bottom w:val="none" w:sz="0" w:space="0" w:color="auto"/>
            <w:right w:val="none" w:sz="0" w:space="0" w:color="auto"/>
          </w:divBdr>
        </w:div>
        <w:div w:id="639500480">
          <w:marLeft w:val="0"/>
          <w:marRight w:val="0"/>
          <w:marTop w:val="0"/>
          <w:marBottom w:val="0"/>
          <w:divBdr>
            <w:top w:val="none" w:sz="0" w:space="0" w:color="auto"/>
            <w:left w:val="none" w:sz="0" w:space="0" w:color="auto"/>
            <w:bottom w:val="none" w:sz="0" w:space="0" w:color="auto"/>
            <w:right w:val="none" w:sz="0" w:space="0" w:color="auto"/>
          </w:divBdr>
        </w:div>
        <w:div w:id="234827491">
          <w:marLeft w:val="0"/>
          <w:marRight w:val="0"/>
          <w:marTop w:val="0"/>
          <w:marBottom w:val="0"/>
          <w:divBdr>
            <w:top w:val="none" w:sz="0" w:space="0" w:color="auto"/>
            <w:left w:val="none" w:sz="0" w:space="0" w:color="auto"/>
            <w:bottom w:val="none" w:sz="0" w:space="0" w:color="auto"/>
            <w:right w:val="none" w:sz="0" w:space="0" w:color="auto"/>
          </w:divBdr>
        </w:div>
        <w:div w:id="340816882">
          <w:marLeft w:val="0"/>
          <w:marRight w:val="0"/>
          <w:marTop w:val="0"/>
          <w:marBottom w:val="0"/>
          <w:divBdr>
            <w:top w:val="none" w:sz="0" w:space="0" w:color="auto"/>
            <w:left w:val="none" w:sz="0" w:space="0" w:color="auto"/>
            <w:bottom w:val="none" w:sz="0" w:space="0" w:color="auto"/>
            <w:right w:val="none" w:sz="0" w:space="0" w:color="auto"/>
          </w:divBdr>
        </w:div>
        <w:div w:id="1121073869">
          <w:marLeft w:val="0"/>
          <w:marRight w:val="0"/>
          <w:marTop w:val="0"/>
          <w:marBottom w:val="0"/>
          <w:divBdr>
            <w:top w:val="none" w:sz="0" w:space="0" w:color="auto"/>
            <w:left w:val="none" w:sz="0" w:space="0" w:color="auto"/>
            <w:bottom w:val="none" w:sz="0" w:space="0" w:color="auto"/>
            <w:right w:val="none" w:sz="0" w:space="0" w:color="auto"/>
          </w:divBdr>
        </w:div>
        <w:div w:id="941109764">
          <w:marLeft w:val="0"/>
          <w:marRight w:val="0"/>
          <w:marTop w:val="0"/>
          <w:marBottom w:val="0"/>
          <w:divBdr>
            <w:top w:val="none" w:sz="0" w:space="0" w:color="auto"/>
            <w:left w:val="none" w:sz="0" w:space="0" w:color="auto"/>
            <w:bottom w:val="none" w:sz="0" w:space="0" w:color="auto"/>
            <w:right w:val="none" w:sz="0" w:space="0" w:color="auto"/>
          </w:divBdr>
        </w:div>
        <w:div w:id="150175369">
          <w:marLeft w:val="0"/>
          <w:marRight w:val="0"/>
          <w:marTop w:val="0"/>
          <w:marBottom w:val="0"/>
          <w:divBdr>
            <w:top w:val="none" w:sz="0" w:space="0" w:color="auto"/>
            <w:left w:val="none" w:sz="0" w:space="0" w:color="auto"/>
            <w:bottom w:val="none" w:sz="0" w:space="0" w:color="auto"/>
            <w:right w:val="none" w:sz="0" w:space="0" w:color="auto"/>
          </w:divBdr>
        </w:div>
        <w:div w:id="2090231788">
          <w:marLeft w:val="0"/>
          <w:marRight w:val="0"/>
          <w:marTop w:val="0"/>
          <w:marBottom w:val="0"/>
          <w:divBdr>
            <w:top w:val="none" w:sz="0" w:space="0" w:color="auto"/>
            <w:left w:val="none" w:sz="0" w:space="0" w:color="auto"/>
            <w:bottom w:val="none" w:sz="0" w:space="0" w:color="auto"/>
            <w:right w:val="none" w:sz="0" w:space="0" w:color="auto"/>
          </w:divBdr>
        </w:div>
        <w:div w:id="980891563">
          <w:marLeft w:val="0"/>
          <w:marRight w:val="0"/>
          <w:marTop w:val="0"/>
          <w:marBottom w:val="0"/>
          <w:divBdr>
            <w:top w:val="none" w:sz="0" w:space="0" w:color="auto"/>
            <w:left w:val="none" w:sz="0" w:space="0" w:color="auto"/>
            <w:bottom w:val="none" w:sz="0" w:space="0" w:color="auto"/>
            <w:right w:val="none" w:sz="0" w:space="0" w:color="auto"/>
          </w:divBdr>
        </w:div>
        <w:div w:id="780801967">
          <w:marLeft w:val="0"/>
          <w:marRight w:val="0"/>
          <w:marTop w:val="0"/>
          <w:marBottom w:val="0"/>
          <w:divBdr>
            <w:top w:val="none" w:sz="0" w:space="0" w:color="auto"/>
            <w:left w:val="none" w:sz="0" w:space="0" w:color="auto"/>
            <w:bottom w:val="none" w:sz="0" w:space="0" w:color="auto"/>
            <w:right w:val="none" w:sz="0" w:space="0" w:color="auto"/>
          </w:divBdr>
        </w:div>
        <w:div w:id="1942911637">
          <w:marLeft w:val="0"/>
          <w:marRight w:val="0"/>
          <w:marTop w:val="0"/>
          <w:marBottom w:val="0"/>
          <w:divBdr>
            <w:top w:val="none" w:sz="0" w:space="0" w:color="auto"/>
            <w:left w:val="none" w:sz="0" w:space="0" w:color="auto"/>
            <w:bottom w:val="none" w:sz="0" w:space="0" w:color="auto"/>
            <w:right w:val="none" w:sz="0" w:space="0" w:color="auto"/>
          </w:divBdr>
        </w:div>
        <w:div w:id="1892841813">
          <w:marLeft w:val="0"/>
          <w:marRight w:val="0"/>
          <w:marTop w:val="0"/>
          <w:marBottom w:val="0"/>
          <w:divBdr>
            <w:top w:val="none" w:sz="0" w:space="0" w:color="auto"/>
            <w:left w:val="none" w:sz="0" w:space="0" w:color="auto"/>
            <w:bottom w:val="none" w:sz="0" w:space="0" w:color="auto"/>
            <w:right w:val="none" w:sz="0" w:space="0" w:color="auto"/>
          </w:divBdr>
        </w:div>
        <w:div w:id="1785227717">
          <w:marLeft w:val="0"/>
          <w:marRight w:val="0"/>
          <w:marTop w:val="0"/>
          <w:marBottom w:val="0"/>
          <w:divBdr>
            <w:top w:val="none" w:sz="0" w:space="0" w:color="auto"/>
            <w:left w:val="none" w:sz="0" w:space="0" w:color="auto"/>
            <w:bottom w:val="none" w:sz="0" w:space="0" w:color="auto"/>
            <w:right w:val="none" w:sz="0" w:space="0" w:color="auto"/>
          </w:divBdr>
        </w:div>
        <w:div w:id="651058016">
          <w:marLeft w:val="0"/>
          <w:marRight w:val="0"/>
          <w:marTop w:val="0"/>
          <w:marBottom w:val="0"/>
          <w:divBdr>
            <w:top w:val="none" w:sz="0" w:space="0" w:color="auto"/>
            <w:left w:val="none" w:sz="0" w:space="0" w:color="auto"/>
            <w:bottom w:val="none" w:sz="0" w:space="0" w:color="auto"/>
            <w:right w:val="none" w:sz="0" w:space="0" w:color="auto"/>
          </w:divBdr>
        </w:div>
        <w:div w:id="355038425">
          <w:marLeft w:val="0"/>
          <w:marRight w:val="0"/>
          <w:marTop w:val="0"/>
          <w:marBottom w:val="0"/>
          <w:divBdr>
            <w:top w:val="none" w:sz="0" w:space="0" w:color="auto"/>
            <w:left w:val="none" w:sz="0" w:space="0" w:color="auto"/>
            <w:bottom w:val="none" w:sz="0" w:space="0" w:color="auto"/>
            <w:right w:val="none" w:sz="0" w:space="0" w:color="auto"/>
          </w:divBdr>
        </w:div>
        <w:div w:id="344865414">
          <w:marLeft w:val="0"/>
          <w:marRight w:val="0"/>
          <w:marTop w:val="0"/>
          <w:marBottom w:val="0"/>
          <w:divBdr>
            <w:top w:val="none" w:sz="0" w:space="0" w:color="auto"/>
            <w:left w:val="none" w:sz="0" w:space="0" w:color="auto"/>
            <w:bottom w:val="none" w:sz="0" w:space="0" w:color="auto"/>
            <w:right w:val="none" w:sz="0" w:space="0" w:color="auto"/>
          </w:divBdr>
        </w:div>
        <w:div w:id="1709840375">
          <w:marLeft w:val="0"/>
          <w:marRight w:val="0"/>
          <w:marTop w:val="0"/>
          <w:marBottom w:val="0"/>
          <w:divBdr>
            <w:top w:val="none" w:sz="0" w:space="0" w:color="auto"/>
            <w:left w:val="none" w:sz="0" w:space="0" w:color="auto"/>
            <w:bottom w:val="none" w:sz="0" w:space="0" w:color="auto"/>
            <w:right w:val="none" w:sz="0" w:space="0" w:color="auto"/>
          </w:divBdr>
        </w:div>
        <w:div w:id="154298135">
          <w:marLeft w:val="0"/>
          <w:marRight w:val="0"/>
          <w:marTop w:val="0"/>
          <w:marBottom w:val="0"/>
          <w:divBdr>
            <w:top w:val="none" w:sz="0" w:space="0" w:color="auto"/>
            <w:left w:val="none" w:sz="0" w:space="0" w:color="auto"/>
            <w:bottom w:val="none" w:sz="0" w:space="0" w:color="auto"/>
            <w:right w:val="none" w:sz="0" w:space="0" w:color="auto"/>
          </w:divBdr>
        </w:div>
        <w:div w:id="361126951">
          <w:marLeft w:val="0"/>
          <w:marRight w:val="0"/>
          <w:marTop w:val="0"/>
          <w:marBottom w:val="0"/>
          <w:divBdr>
            <w:top w:val="none" w:sz="0" w:space="0" w:color="auto"/>
            <w:left w:val="none" w:sz="0" w:space="0" w:color="auto"/>
            <w:bottom w:val="none" w:sz="0" w:space="0" w:color="auto"/>
            <w:right w:val="none" w:sz="0" w:space="0" w:color="auto"/>
          </w:divBdr>
        </w:div>
        <w:div w:id="1923442544">
          <w:marLeft w:val="0"/>
          <w:marRight w:val="0"/>
          <w:marTop w:val="0"/>
          <w:marBottom w:val="0"/>
          <w:divBdr>
            <w:top w:val="none" w:sz="0" w:space="0" w:color="auto"/>
            <w:left w:val="none" w:sz="0" w:space="0" w:color="auto"/>
            <w:bottom w:val="none" w:sz="0" w:space="0" w:color="auto"/>
            <w:right w:val="none" w:sz="0" w:space="0" w:color="auto"/>
          </w:divBdr>
        </w:div>
        <w:div w:id="630598319">
          <w:marLeft w:val="0"/>
          <w:marRight w:val="0"/>
          <w:marTop w:val="0"/>
          <w:marBottom w:val="0"/>
          <w:divBdr>
            <w:top w:val="none" w:sz="0" w:space="0" w:color="auto"/>
            <w:left w:val="none" w:sz="0" w:space="0" w:color="auto"/>
            <w:bottom w:val="none" w:sz="0" w:space="0" w:color="auto"/>
            <w:right w:val="none" w:sz="0" w:space="0" w:color="auto"/>
          </w:divBdr>
        </w:div>
        <w:div w:id="1302030062">
          <w:marLeft w:val="0"/>
          <w:marRight w:val="0"/>
          <w:marTop w:val="0"/>
          <w:marBottom w:val="0"/>
          <w:divBdr>
            <w:top w:val="none" w:sz="0" w:space="0" w:color="auto"/>
            <w:left w:val="none" w:sz="0" w:space="0" w:color="auto"/>
            <w:bottom w:val="none" w:sz="0" w:space="0" w:color="auto"/>
            <w:right w:val="none" w:sz="0" w:space="0" w:color="auto"/>
          </w:divBdr>
        </w:div>
        <w:div w:id="336202214">
          <w:marLeft w:val="0"/>
          <w:marRight w:val="0"/>
          <w:marTop w:val="0"/>
          <w:marBottom w:val="0"/>
          <w:divBdr>
            <w:top w:val="none" w:sz="0" w:space="0" w:color="auto"/>
            <w:left w:val="none" w:sz="0" w:space="0" w:color="auto"/>
            <w:bottom w:val="none" w:sz="0" w:space="0" w:color="auto"/>
            <w:right w:val="none" w:sz="0" w:space="0" w:color="auto"/>
          </w:divBdr>
        </w:div>
        <w:div w:id="493421059">
          <w:marLeft w:val="0"/>
          <w:marRight w:val="0"/>
          <w:marTop w:val="0"/>
          <w:marBottom w:val="0"/>
          <w:divBdr>
            <w:top w:val="none" w:sz="0" w:space="0" w:color="auto"/>
            <w:left w:val="none" w:sz="0" w:space="0" w:color="auto"/>
            <w:bottom w:val="none" w:sz="0" w:space="0" w:color="auto"/>
            <w:right w:val="none" w:sz="0" w:space="0" w:color="auto"/>
          </w:divBdr>
        </w:div>
        <w:div w:id="185215859">
          <w:marLeft w:val="0"/>
          <w:marRight w:val="0"/>
          <w:marTop w:val="0"/>
          <w:marBottom w:val="0"/>
          <w:divBdr>
            <w:top w:val="none" w:sz="0" w:space="0" w:color="auto"/>
            <w:left w:val="none" w:sz="0" w:space="0" w:color="auto"/>
            <w:bottom w:val="none" w:sz="0" w:space="0" w:color="auto"/>
            <w:right w:val="none" w:sz="0" w:space="0" w:color="auto"/>
          </w:divBdr>
        </w:div>
        <w:div w:id="119538169">
          <w:marLeft w:val="0"/>
          <w:marRight w:val="0"/>
          <w:marTop w:val="0"/>
          <w:marBottom w:val="0"/>
          <w:divBdr>
            <w:top w:val="none" w:sz="0" w:space="0" w:color="auto"/>
            <w:left w:val="none" w:sz="0" w:space="0" w:color="auto"/>
            <w:bottom w:val="none" w:sz="0" w:space="0" w:color="auto"/>
            <w:right w:val="none" w:sz="0" w:space="0" w:color="auto"/>
          </w:divBdr>
        </w:div>
        <w:div w:id="399599618">
          <w:marLeft w:val="0"/>
          <w:marRight w:val="0"/>
          <w:marTop w:val="0"/>
          <w:marBottom w:val="0"/>
          <w:divBdr>
            <w:top w:val="none" w:sz="0" w:space="0" w:color="auto"/>
            <w:left w:val="none" w:sz="0" w:space="0" w:color="auto"/>
            <w:bottom w:val="none" w:sz="0" w:space="0" w:color="auto"/>
            <w:right w:val="none" w:sz="0" w:space="0" w:color="auto"/>
          </w:divBdr>
        </w:div>
        <w:div w:id="1171335678">
          <w:marLeft w:val="0"/>
          <w:marRight w:val="0"/>
          <w:marTop w:val="0"/>
          <w:marBottom w:val="0"/>
          <w:divBdr>
            <w:top w:val="none" w:sz="0" w:space="0" w:color="auto"/>
            <w:left w:val="none" w:sz="0" w:space="0" w:color="auto"/>
            <w:bottom w:val="none" w:sz="0" w:space="0" w:color="auto"/>
            <w:right w:val="none" w:sz="0" w:space="0" w:color="auto"/>
          </w:divBdr>
        </w:div>
        <w:div w:id="152914824">
          <w:marLeft w:val="0"/>
          <w:marRight w:val="0"/>
          <w:marTop w:val="0"/>
          <w:marBottom w:val="0"/>
          <w:divBdr>
            <w:top w:val="none" w:sz="0" w:space="0" w:color="auto"/>
            <w:left w:val="none" w:sz="0" w:space="0" w:color="auto"/>
            <w:bottom w:val="none" w:sz="0" w:space="0" w:color="auto"/>
            <w:right w:val="none" w:sz="0" w:space="0" w:color="auto"/>
          </w:divBdr>
        </w:div>
        <w:div w:id="934630025">
          <w:marLeft w:val="0"/>
          <w:marRight w:val="0"/>
          <w:marTop w:val="0"/>
          <w:marBottom w:val="0"/>
          <w:divBdr>
            <w:top w:val="none" w:sz="0" w:space="0" w:color="auto"/>
            <w:left w:val="none" w:sz="0" w:space="0" w:color="auto"/>
            <w:bottom w:val="none" w:sz="0" w:space="0" w:color="auto"/>
            <w:right w:val="none" w:sz="0" w:space="0" w:color="auto"/>
          </w:divBdr>
        </w:div>
        <w:div w:id="1998917034">
          <w:marLeft w:val="0"/>
          <w:marRight w:val="0"/>
          <w:marTop w:val="0"/>
          <w:marBottom w:val="0"/>
          <w:divBdr>
            <w:top w:val="none" w:sz="0" w:space="0" w:color="auto"/>
            <w:left w:val="none" w:sz="0" w:space="0" w:color="auto"/>
            <w:bottom w:val="none" w:sz="0" w:space="0" w:color="auto"/>
            <w:right w:val="none" w:sz="0" w:space="0" w:color="auto"/>
          </w:divBdr>
        </w:div>
        <w:div w:id="289752768">
          <w:marLeft w:val="0"/>
          <w:marRight w:val="0"/>
          <w:marTop w:val="0"/>
          <w:marBottom w:val="0"/>
          <w:divBdr>
            <w:top w:val="none" w:sz="0" w:space="0" w:color="auto"/>
            <w:left w:val="none" w:sz="0" w:space="0" w:color="auto"/>
            <w:bottom w:val="none" w:sz="0" w:space="0" w:color="auto"/>
            <w:right w:val="none" w:sz="0" w:space="0" w:color="auto"/>
          </w:divBdr>
        </w:div>
        <w:div w:id="1487284122">
          <w:marLeft w:val="0"/>
          <w:marRight w:val="0"/>
          <w:marTop w:val="0"/>
          <w:marBottom w:val="0"/>
          <w:divBdr>
            <w:top w:val="none" w:sz="0" w:space="0" w:color="auto"/>
            <w:left w:val="none" w:sz="0" w:space="0" w:color="auto"/>
            <w:bottom w:val="none" w:sz="0" w:space="0" w:color="auto"/>
            <w:right w:val="none" w:sz="0" w:space="0" w:color="auto"/>
          </w:divBdr>
        </w:div>
        <w:div w:id="1085422808">
          <w:marLeft w:val="0"/>
          <w:marRight w:val="0"/>
          <w:marTop w:val="0"/>
          <w:marBottom w:val="0"/>
          <w:divBdr>
            <w:top w:val="none" w:sz="0" w:space="0" w:color="auto"/>
            <w:left w:val="none" w:sz="0" w:space="0" w:color="auto"/>
            <w:bottom w:val="none" w:sz="0" w:space="0" w:color="auto"/>
            <w:right w:val="none" w:sz="0" w:space="0" w:color="auto"/>
          </w:divBdr>
        </w:div>
        <w:div w:id="1137916639">
          <w:marLeft w:val="0"/>
          <w:marRight w:val="0"/>
          <w:marTop w:val="0"/>
          <w:marBottom w:val="0"/>
          <w:divBdr>
            <w:top w:val="none" w:sz="0" w:space="0" w:color="auto"/>
            <w:left w:val="none" w:sz="0" w:space="0" w:color="auto"/>
            <w:bottom w:val="none" w:sz="0" w:space="0" w:color="auto"/>
            <w:right w:val="none" w:sz="0" w:space="0" w:color="auto"/>
          </w:divBdr>
        </w:div>
        <w:div w:id="171993720">
          <w:marLeft w:val="0"/>
          <w:marRight w:val="0"/>
          <w:marTop w:val="0"/>
          <w:marBottom w:val="0"/>
          <w:divBdr>
            <w:top w:val="none" w:sz="0" w:space="0" w:color="auto"/>
            <w:left w:val="none" w:sz="0" w:space="0" w:color="auto"/>
            <w:bottom w:val="none" w:sz="0" w:space="0" w:color="auto"/>
            <w:right w:val="none" w:sz="0" w:space="0" w:color="auto"/>
          </w:divBdr>
        </w:div>
        <w:div w:id="1109816042">
          <w:marLeft w:val="0"/>
          <w:marRight w:val="0"/>
          <w:marTop w:val="0"/>
          <w:marBottom w:val="0"/>
          <w:divBdr>
            <w:top w:val="none" w:sz="0" w:space="0" w:color="auto"/>
            <w:left w:val="none" w:sz="0" w:space="0" w:color="auto"/>
            <w:bottom w:val="none" w:sz="0" w:space="0" w:color="auto"/>
            <w:right w:val="none" w:sz="0" w:space="0" w:color="auto"/>
          </w:divBdr>
        </w:div>
        <w:div w:id="2145657086">
          <w:marLeft w:val="0"/>
          <w:marRight w:val="0"/>
          <w:marTop w:val="0"/>
          <w:marBottom w:val="0"/>
          <w:divBdr>
            <w:top w:val="none" w:sz="0" w:space="0" w:color="auto"/>
            <w:left w:val="none" w:sz="0" w:space="0" w:color="auto"/>
            <w:bottom w:val="none" w:sz="0" w:space="0" w:color="auto"/>
            <w:right w:val="none" w:sz="0" w:space="0" w:color="auto"/>
          </w:divBdr>
        </w:div>
        <w:div w:id="2014842424">
          <w:marLeft w:val="0"/>
          <w:marRight w:val="0"/>
          <w:marTop w:val="0"/>
          <w:marBottom w:val="0"/>
          <w:divBdr>
            <w:top w:val="none" w:sz="0" w:space="0" w:color="auto"/>
            <w:left w:val="none" w:sz="0" w:space="0" w:color="auto"/>
            <w:bottom w:val="none" w:sz="0" w:space="0" w:color="auto"/>
            <w:right w:val="none" w:sz="0" w:space="0" w:color="auto"/>
          </w:divBdr>
        </w:div>
        <w:div w:id="2053533458">
          <w:marLeft w:val="0"/>
          <w:marRight w:val="0"/>
          <w:marTop w:val="0"/>
          <w:marBottom w:val="0"/>
          <w:divBdr>
            <w:top w:val="none" w:sz="0" w:space="0" w:color="auto"/>
            <w:left w:val="none" w:sz="0" w:space="0" w:color="auto"/>
            <w:bottom w:val="none" w:sz="0" w:space="0" w:color="auto"/>
            <w:right w:val="none" w:sz="0" w:space="0" w:color="auto"/>
          </w:divBdr>
        </w:div>
        <w:div w:id="992609473">
          <w:marLeft w:val="0"/>
          <w:marRight w:val="0"/>
          <w:marTop w:val="0"/>
          <w:marBottom w:val="0"/>
          <w:divBdr>
            <w:top w:val="none" w:sz="0" w:space="0" w:color="auto"/>
            <w:left w:val="none" w:sz="0" w:space="0" w:color="auto"/>
            <w:bottom w:val="none" w:sz="0" w:space="0" w:color="auto"/>
            <w:right w:val="none" w:sz="0" w:space="0" w:color="auto"/>
          </w:divBdr>
        </w:div>
        <w:div w:id="1366175555">
          <w:marLeft w:val="0"/>
          <w:marRight w:val="0"/>
          <w:marTop w:val="0"/>
          <w:marBottom w:val="0"/>
          <w:divBdr>
            <w:top w:val="none" w:sz="0" w:space="0" w:color="auto"/>
            <w:left w:val="none" w:sz="0" w:space="0" w:color="auto"/>
            <w:bottom w:val="none" w:sz="0" w:space="0" w:color="auto"/>
            <w:right w:val="none" w:sz="0" w:space="0" w:color="auto"/>
          </w:divBdr>
        </w:div>
        <w:div w:id="1472361260">
          <w:marLeft w:val="0"/>
          <w:marRight w:val="0"/>
          <w:marTop w:val="0"/>
          <w:marBottom w:val="0"/>
          <w:divBdr>
            <w:top w:val="none" w:sz="0" w:space="0" w:color="auto"/>
            <w:left w:val="none" w:sz="0" w:space="0" w:color="auto"/>
            <w:bottom w:val="none" w:sz="0" w:space="0" w:color="auto"/>
            <w:right w:val="none" w:sz="0" w:space="0" w:color="auto"/>
          </w:divBdr>
        </w:div>
        <w:div w:id="1700735563">
          <w:marLeft w:val="0"/>
          <w:marRight w:val="0"/>
          <w:marTop w:val="0"/>
          <w:marBottom w:val="0"/>
          <w:divBdr>
            <w:top w:val="none" w:sz="0" w:space="0" w:color="auto"/>
            <w:left w:val="none" w:sz="0" w:space="0" w:color="auto"/>
            <w:bottom w:val="none" w:sz="0" w:space="0" w:color="auto"/>
            <w:right w:val="none" w:sz="0" w:space="0" w:color="auto"/>
          </w:divBdr>
        </w:div>
        <w:div w:id="1688948954">
          <w:marLeft w:val="0"/>
          <w:marRight w:val="0"/>
          <w:marTop w:val="0"/>
          <w:marBottom w:val="0"/>
          <w:divBdr>
            <w:top w:val="none" w:sz="0" w:space="0" w:color="auto"/>
            <w:left w:val="none" w:sz="0" w:space="0" w:color="auto"/>
            <w:bottom w:val="none" w:sz="0" w:space="0" w:color="auto"/>
            <w:right w:val="none" w:sz="0" w:space="0" w:color="auto"/>
          </w:divBdr>
        </w:div>
        <w:div w:id="341903306">
          <w:marLeft w:val="0"/>
          <w:marRight w:val="0"/>
          <w:marTop w:val="0"/>
          <w:marBottom w:val="0"/>
          <w:divBdr>
            <w:top w:val="none" w:sz="0" w:space="0" w:color="auto"/>
            <w:left w:val="none" w:sz="0" w:space="0" w:color="auto"/>
            <w:bottom w:val="none" w:sz="0" w:space="0" w:color="auto"/>
            <w:right w:val="none" w:sz="0" w:space="0" w:color="auto"/>
          </w:divBdr>
        </w:div>
        <w:div w:id="1793862984">
          <w:marLeft w:val="0"/>
          <w:marRight w:val="0"/>
          <w:marTop w:val="0"/>
          <w:marBottom w:val="0"/>
          <w:divBdr>
            <w:top w:val="none" w:sz="0" w:space="0" w:color="auto"/>
            <w:left w:val="none" w:sz="0" w:space="0" w:color="auto"/>
            <w:bottom w:val="none" w:sz="0" w:space="0" w:color="auto"/>
            <w:right w:val="none" w:sz="0" w:space="0" w:color="auto"/>
          </w:divBdr>
        </w:div>
        <w:div w:id="1766683193">
          <w:marLeft w:val="0"/>
          <w:marRight w:val="0"/>
          <w:marTop w:val="0"/>
          <w:marBottom w:val="0"/>
          <w:divBdr>
            <w:top w:val="none" w:sz="0" w:space="0" w:color="auto"/>
            <w:left w:val="none" w:sz="0" w:space="0" w:color="auto"/>
            <w:bottom w:val="none" w:sz="0" w:space="0" w:color="auto"/>
            <w:right w:val="none" w:sz="0" w:space="0" w:color="auto"/>
          </w:divBdr>
        </w:div>
        <w:div w:id="837765631">
          <w:marLeft w:val="0"/>
          <w:marRight w:val="0"/>
          <w:marTop w:val="0"/>
          <w:marBottom w:val="0"/>
          <w:divBdr>
            <w:top w:val="none" w:sz="0" w:space="0" w:color="auto"/>
            <w:left w:val="none" w:sz="0" w:space="0" w:color="auto"/>
            <w:bottom w:val="none" w:sz="0" w:space="0" w:color="auto"/>
            <w:right w:val="none" w:sz="0" w:space="0" w:color="auto"/>
          </w:divBdr>
        </w:div>
        <w:div w:id="703018185">
          <w:marLeft w:val="0"/>
          <w:marRight w:val="0"/>
          <w:marTop w:val="0"/>
          <w:marBottom w:val="0"/>
          <w:divBdr>
            <w:top w:val="none" w:sz="0" w:space="0" w:color="auto"/>
            <w:left w:val="none" w:sz="0" w:space="0" w:color="auto"/>
            <w:bottom w:val="none" w:sz="0" w:space="0" w:color="auto"/>
            <w:right w:val="none" w:sz="0" w:space="0" w:color="auto"/>
          </w:divBdr>
        </w:div>
        <w:div w:id="1674839311">
          <w:marLeft w:val="0"/>
          <w:marRight w:val="0"/>
          <w:marTop w:val="0"/>
          <w:marBottom w:val="0"/>
          <w:divBdr>
            <w:top w:val="none" w:sz="0" w:space="0" w:color="auto"/>
            <w:left w:val="none" w:sz="0" w:space="0" w:color="auto"/>
            <w:bottom w:val="none" w:sz="0" w:space="0" w:color="auto"/>
            <w:right w:val="none" w:sz="0" w:space="0" w:color="auto"/>
          </w:divBdr>
        </w:div>
        <w:div w:id="1587768445">
          <w:marLeft w:val="0"/>
          <w:marRight w:val="0"/>
          <w:marTop w:val="0"/>
          <w:marBottom w:val="0"/>
          <w:divBdr>
            <w:top w:val="none" w:sz="0" w:space="0" w:color="auto"/>
            <w:left w:val="none" w:sz="0" w:space="0" w:color="auto"/>
            <w:bottom w:val="none" w:sz="0" w:space="0" w:color="auto"/>
            <w:right w:val="none" w:sz="0" w:space="0" w:color="auto"/>
          </w:divBdr>
        </w:div>
        <w:div w:id="57292364">
          <w:marLeft w:val="0"/>
          <w:marRight w:val="0"/>
          <w:marTop w:val="0"/>
          <w:marBottom w:val="0"/>
          <w:divBdr>
            <w:top w:val="none" w:sz="0" w:space="0" w:color="auto"/>
            <w:left w:val="none" w:sz="0" w:space="0" w:color="auto"/>
            <w:bottom w:val="none" w:sz="0" w:space="0" w:color="auto"/>
            <w:right w:val="none" w:sz="0" w:space="0" w:color="auto"/>
          </w:divBdr>
        </w:div>
        <w:div w:id="760832583">
          <w:marLeft w:val="0"/>
          <w:marRight w:val="0"/>
          <w:marTop w:val="0"/>
          <w:marBottom w:val="0"/>
          <w:divBdr>
            <w:top w:val="none" w:sz="0" w:space="0" w:color="auto"/>
            <w:left w:val="none" w:sz="0" w:space="0" w:color="auto"/>
            <w:bottom w:val="none" w:sz="0" w:space="0" w:color="auto"/>
            <w:right w:val="none" w:sz="0" w:space="0" w:color="auto"/>
          </w:divBdr>
        </w:div>
        <w:div w:id="1968854909">
          <w:marLeft w:val="0"/>
          <w:marRight w:val="0"/>
          <w:marTop w:val="0"/>
          <w:marBottom w:val="0"/>
          <w:divBdr>
            <w:top w:val="none" w:sz="0" w:space="0" w:color="auto"/>
            <w:left w:val="none" w:sz="0" w:space="0" w:color="auto"/>
            <w:bottom w:val="none" w:sz="0" w:space="0" w:color="auto"/>
            <w:right w:val="none" w:sz="0" w:space="0" w:color="auto"/>
          </w:divBdr>
        </w:div>
        <w:div w:id="1526290532">
          <w:marLeft w:val="0"/>
          <w:marRight w:val="0"/>
          <w:marTop w:val="0"/>
          <w:marBottom w:val="0"/>
          <w:divBdr>
            <w:top w:val="none" w:sz="0" w:space="0" w:color="auto"/>
            <w:left w:val="none" w:sz="0" w:space="0" w:color="auto"/>
            <w:bottom w:val="none" w:sz="0" w:space="0" w:color="auto"/>
            <w:right w:val="none" w:sz="0" w:space="0" w:color="auto"/>
          </w:divBdr>
        </w:div>
      </w:divsChild>
    </w:div>
    <w:div w:id="1272320442">
      <w:bodyDiv w:val="1"/>
      <w:marLeft w:val="0"/>
      <w:marRight w:val="0"/>
      <w:marTop w:val="0"/>
      <w:marBottom w:val="0"/>
      <w:divBdr>
        <w:top w:val="none" w:sz="0" w:space="0" w:color="auto"/>
        <w:left w:val="none" w:sz="0" w:space="0" w:color="auto"/>
        <w:bottom w:val="none" w:sz="0" w:space="0" w:color="auto"/>
        <w:right w:val="none" w:sz="0" w:space="0" w:color="auto"/>
      </w:divBdr>
      <w:divsChild>
        <w:div w:id="1518230858">
          <w:marLeft w:val="0"/>
          <w:marRight w:val="0"/>
          <w:marTop w:val="0"/>
          <w:marBottom w:val="0"/>
          <w:divBdr>
            <w:top w:val="none" w:sz="0" w:space="0" w:color="auto"/>
            <w:left w:val="none" w:sz="0" w:space="0" w:color="auto"/>
            <w:bottom w:val="none" w:sz="0" w:space="0" w:color="auto"/>
            <w:right w:val="none" w:sz="0" w:space="0" w:color="auto"/>
          </w:divBdr>
        </w:div>
        <w:div w:id="1631666417">
          <w:marLeft w:val="0"/>
          <w:marRight w:val="0"/>
          <w:marTop w:val="0"/>
          <w:marBottom w:val="0"/>
          <w:divBdr>
            <w:top w:val="none" w:sz="0" w:space="0" w:color="auto"/>
            <w:left w:val="none" w:sz="0" w:space="0" w:color="auto"/>
            <w:bottom w:val="none" w:sz="0" w:space="0" w:color="auto"/>
            <w:right w:val="none" w:sz="0" w:space="0" w:color="auto"/>
          </w:divBdr>
        </w:div>
        <w:div w:id="2046054384">
          <w:marLeft w:val="0"/>
          <w:marRight w:val="0"/>
          <w:marTop w:val="0"/>
          <w:marBottom w:val="0"/>
          <w:divBdr>
            <w:top w:val="none" w:sz="0" w:space="0" w:color="auto"/>
            <w:left w:val="none" w:sz="0" w:space="0" w:color="auto"/>
            <w:bottom w:val="none" w:sz="0" w:space="0" w:color="auto"/>
            <w:right w:val="none" w:sz="0" w:space="0" w:color="auto"/>
          </w:divBdr>
        </w:div>
        <w:div w:id="1449616496">
          <w:marLeft w:val="0"/>
          <w:marRight w:val="0"/>
          <w:marTop w:val="0"/>
          <w:marBottom w:val="0"/>
          <w:divBdr>
            <w:top w:val="none" w:sz="0" w:space="0" w:color="auto"/>
            <w:left w:val="none" w:sz="0" w:space="0" w:color="auto"/>
            <w:bottom w:val="none" w:sz="0" w:space="0" w:color="auto"/>
            <w:right w:val="none" w:sz="0" w:space="0" w:color="auto"/>
          </w:divBdr>
        </w:div>
        <w:div w:id="2010327030">
          <w:marLeft w:val="0"/>
          <w:marRight w:val="0"/>
          <w:marTop w:val="0"/>
          <w:marBottom w:val="0"/>
          <w:divBdr>
            <w:top w:val="none" w:sz="0" w:space="0" w:color="auto"/>
            <w:left w:val="none" w:sz="0" w:space="0" w:color="auto"/>
            <w:bottom w:val="none" w:sz="0" w:space="0" w:color="auto"/>
            <w:right w:val="none" w:sz="0" w:space="0" w:color="auto"/>
          </w:divBdr>
        </w:div>
        <w:div w:id="1595095248">
          <w:marLeft w:val="0"/>
          <w:marRight w:val="0"/>
          <w:marTop w:val="0"/>
          <w:marBottom w:val="0"/>
          <w:divBdr>
            <w:top w:val="none" w:sz="0" w:space="0" w:color="auto"/>
            <w:left w:val="none" w:sz="0" w:space="0" w:color="auto"/>
            <w:bottom w:val="none" w:sz="0" w:space="0" w:color="auto"/>
            <w:right w:val="none" w:sz="0" w:space="0" w:color="auto"/>
          </w:divBdr>
        </w:div>
        <w:div w:id="1008093263">
          <w:marLeft w:val="0"/>
          <w:marRight w:val="0"/>
          <w:marTop w:val="0"/>
          <w:marBottom w:val="0"/>
          <w:divBdr>
            <w:top w:val="none" w:sz="0" w:space="0" w:color="auto"/>
            <w:left w:val="none" w:sz="0" w:space="0" w:color="auto"/>
            <w:bottom w:val="none" w:sz="0" w:space="0" w:color="auto"/>
            <w:right w:val="none" w:sz="0" w:space="0" w:color="auto"/>
          </w:divBdr>
        </w:div>
        <w:div w:id="2025087977">
          <w:marLeft w:val="0"/>
          <w:marRight w:val="0"/>
          <w:marTop w:val="0"/>
          <w:marBottom w:val="0"/>
          <w:divBdr>
            <w:top w:val="none" w:sz="0" w:space="0" w:color="auto"/>
            <w:left w:val="none" w:sz="0" w:space="0" w:color="auto"/>
            <w:bottom w:val="none" w:sz="0" w:space="0" w:color="auto"/>
            <w:right w:val="none" w:sz="0" w:space="0" w:color="auto"/>
          </w:divBdr>
        </w:div>
        <w:div w:id="230893530">
          <w:marLeft w:val="0"/>
          <w:marRight w:val="0"/>
          <w:marTop w:val="0"/>
          <w:marBottom w:val="0"/>
          <w:divBdr>
            <w:top w:val="none" w:sz="0" w:space="0" w:color="auto"/>
            <w:left w:val="none" w:sz="0" w:space="0" w:color="auto"/>
            <w:bottom w:val="none" w:sz="0" w:space="0" w:color="auto"/>
            <w:right w:val="none" w:sz="0" w:space="0" w:color="auto"/>
          </w:divBdr>
        </w:div>
        <w:div w:id="1867060341">
          <w:marLeft w:val="0"/>
          <w:marRight w:val="0"/>
          <w:marTop w:val="0"/>
          <w:marBottom w:val="0"/>
          <w:divBdr>
            <w:top w:val="none" w:sz="0" w:space="0" w:color="auto"/>
            <w:left w:val="none" w:sz="0" w:space="0" w:color="auto"/>
            <w:bottom w:val="none" w:sz="0" w:space="0" w:color="auto"/>
            <w:right w:val="none" w:sz="0" w:space="0" w:color="auto"/>
          </w:divBdr>
        </w:div>
        <w:div w:id="232083920">
          <w:marLeft w:val="0"/>
          <w:marRight w:val="0"/>
          <w:marTop w:val="0"/>
          <w:marBottom w:val="0"/>
          <w:divBdr>
            <w:top w:val="none" w:sz="0" w:space="0" w:color="auto"/>
            <w:left w:val="none" w:sz="0" w:space="0" w:color="auto"/>
            <w:bottom w:val="none" w:sz="0" w:space="0" w:color="auto"/>
            <w:right w:val="none" w:sz="0" w:space="0" w:color="auto"/>
          </w:divBdr>
        </w:div>
        <w:div w:id="308486298">
          <w:marLeft w:val="0"/>
          <w:marRight w:val="0"/>
          <w:marTop w:val="0"/>
          <w:marBottom w:val="0"/>
          <w:divBdr>
            <w:top w:val="none" w:sz="0" w:space="0" w:color="auto"/>
            <w:left w:val="none" w:sz="0" w:space="0" w:color="auto"/>
            <w:bottom w:val="none" w:sz="0" w:space="0" w:color="auto"/>
            <w:right w:val="none" w:sz="0" w:space="0" w:color="auto"/>
          </w:divBdr>
        </w:div>
        <w:div w:id="1137066312">
          <w:marLeft w:val="0"/>
          <w:marRight w:val="0"/>
          <w:marTop w:val="0"/>
          <w:marBottom w:val="0"/>
          <w:divBdr>
            <w:top w:val="none" w:sz="0" w:space="0" w:color="auto"/>
            <w:left w:val="none" w:sz="0" w:space="0" w:color="auto"/>
            <w:bottom w:val="none" w:sz="0" w:space="0" w:color="auto"/>
            <w:right w:val="none" w:sz="0" w:space="0" w:color="auto"/>
          </w:divBdr>
        </w:div>
        <w:div w:id="1024553073">
          <w:marLeft w:val="0"/>
          <w:marRight w:val="0"/>
          <w:marTop w:val="0"/>
          <w:marBottom w:val="0"/>
          <w:divBdr>
            <w:top w:val="none" w:sz="0" w:space="0" w:color="auto"/>
            <w:left w:val="none" w:sz="0" w:space="0" w:color="auto"/>
            <w:bottom w:val="none" w:sz="0" w:space="0" w:color="auto"/>
            <w:right w:val="none" w:sz="0" w:space="0" w:color="auto"/>
          </w:divBdr>
        </w:div>
        <w:div w:id="1101098852">
          <w:marLeft w:val="0"/>
          <w:marRight w:val="0"/>
          <w:marTop w:val="0"/>
          <w:marBottom w:val="0"/>
          <w:divBdr>
            <w:top w:val="none" w:sz="0" w:space="0" w:color="auto"/>
            <w:left w:val="none" w:sz="0" w:space="0" w:color="auto"/>
            <w:bottom w:val="none" w:sz="0" w:space="0" w:color="auto"/>
            <w:right w:val="none" w:sz="0" w:space="0" w:color="auto"/>
          </w:divBdr>
        </w:div>
        <w:div w:id="2064598149">
          <w:marLeft w:val="0"/>
          <w:marRight w:val="0"/>
          <w:marTop w:val="0"/>
          <w:marBottom w:val="0"/>
          <w:divBdr>
            <w:top w:val="none" w:sz="0" w:space="0" w:color="auto"/>
            <w:left w:val="none" w:sz="0" w:space="0" w:color="auto"/>
            <w:bottom w:val="none" w:sz="0" w:space="0" w:color="auto"/>
            <w:right w:val="none" w:sz="0" w:space="0" w:color="auto"/>
          </w:divBdr>
        </w:div>
        <w:div w:id="1034766910">
          <w:marLeft w:val="0"/>
          <w:marRight w:val="0"/>
          <w:marTop w:val="0"/>
          <w:marBottom w:val="0"/>
          <w:divBdr>
            <w:top w:val="none" w:sz="0" w:space="0" w:color="auto"/>
            <w:left w:val="none" w:sz="0" w:space="0" w:color="auto"/>
            <w:bottom w:val="none" w:sz="0" w:space="0" w:color="auto"/>
            <w:right w:val="none" w:sz="0" w:space="0" w:color="auto"/>
          </w:divBdr>
        </w:div>
        <w:div w:id="2092727135">
          <w:marLeft w:val="0"/>
          <w:marRight w:val="0"/>
          <w:marTop w:val="0"/>
          <w:marBottom w:val="0"/>
          <w:divBdr>
            <w:top w:val="none" w:sz="0" w:space="0" w:color="auto"/>
            <w:left w:val="none" w:sz="0" w:space="0" w:color="auto"/>
            <w:bottom w:val="none" w:sz="0" w:space="0" w:color="auto"/>
            <w:right w:val="none" w:sz="0" w:space="0" w:color="auto"/>
          </w:divBdr>
        </w:div>
        <w:div w:id="480661064">
          <w:marLeft w:val="0"/>
          <w:marRight w:val="0"/>
          <w:marTop w:val="0"/>
          <w:marBottom w:val="0"/>
          <w:divBdr>
            <w:top w:val="none" w:sz="0" w:space="0" w:color="auto"/>
            <w:left w:val="none" w:sz="0" w:space="0" w:color="auto"/>
            <w:bottom w:val="none" w:sz="0" w:space="0" w:color="auto"/>
            <w:right w:val="none" w:sz="0" w:space="0" w:color="auto"/>
          </w:divBdr>
        </w:div>
        <w:div w:id="313609606">
          <w:marLeft w:val="0"/>
          <w:marRight w:val="0"/>
          <w:marTop w:val="0"/>
          <w:marBottom w:val="0"/>
          <w:divBdr>
            <w:top w:val="none" w:sz="0" w:space="0" w:color="auto"/>
            <w:left w:val="none" w:sz="0" w:space="0" w:color="auto"/>
            <w:bottom w:val="none" w:sz="0" w:space="0" w:color="auto"/>
            <w:right w:val="none" w:sz="0" w:space="0" w:color="auto"/>
          </w:divBdr>
        </w:div>
        <w:div w:id="141971898">
          <w:marLeft w:val="0"/>
          <w:marRight w:val="0"/>
          <w:marTop w:val="0"/>
          <w:marBottom w:val="0"/>
          <w:divBdr>
            <w:top w:val="none" w:sz="0" w:space="0" w:color="auto"/>
            <w:left w:val="none" w:sz="0" w:space="0" w:color="auto"/>
            <w:bottom w:val="none" w:sz="0" w:space="0" w:color="auto"/>
            <w:right w:val="none" w:sz="0" w:space="0" w:color="auto"/>
          </w:divBdr>
        </w:div>
        <w:div w:id="2114083922">
          <w:marLeft w:val="0"/>
          <w:marRight w:val="0"/>
          <w:marTop w:val="0"/>
          <w:marBottom w:val="0"/>
          <w:divBdr>
            <w:top w:val="none" w:sz="0" w:space="0" w:color="auto"/>
            <w:left w:val="none" w:sz="0" w:space="0" w:color="auto"/>
            <w:bottom w:val="none" w:sz="0" w:space="0" w:color="auto"/>
            <w:right w:val="none" w:sz="0" w:space="0" w:color="auto"/>
          </w:divBdr>
        </w:div>
        <w:div w:id="1304625707">
          <w:marLeft w:val="0"/>
          <w:marRight w:val="0"/>
          <w:marTop w:val="0"/>
          <w:marBottom w:val="0"/>
          <w:divBdr>
            <w:top w:val="none" w:sz="0" w:space="0" w:color="auto"/>
            <w:left w:val="none" w:sz="0" w:space="0" w:color="auto"/>
            <w:bottom w:val="none" w:sz="0" w:space="0" w:color="auto"/>
            <w:right w:val="none" w:sz="0" w:space="0" w:color="auto"/>
          </w:divBdr>
        </w:div>
        <w:div w:id="1168402236">
          <w:marLeft w:val="0"/>
          <w:marRight w:val="0"/>
          <w:marTop w:val="0"/>
          <w:marBottom w:val="0"/>
          <w:divBdr>
            <w:top w:val="none" w:sz="0" w:space="0" w:color="auto"/>
            <w:left w:val="none" w:sz="0" w:space="0" w:color="auto"/>
            <w:bottom w:val="none" w:sz="0" w:space="0" w:color="auto"/>
            <w:right w:val="none" w:sz="0" w:space="0" w:color="auto"/>
          </w:divBdr>
        </w:div>
        <w:div w:id="1215968795">
          <w:marLeft w:val="0"/>
          <w:marRight w:val="0"/>
          <w:marTop w:val="0"/>
          <w:marBottom w:val="0"/>
          <w:divBdr>
            <w:top w:val="none" w:sz="0" w:space="0" w:color="auto"/>
            <w:left w:val="none" w:sz="0" w:space="0" w:color="auto"/>
            <w:bottom w:val="none" w:sz="0" w:space="0" w:color="auto"/>
            <w:right w:val="none" w:sz="0" w:space="0" w:color="auto"/>
          </w:divBdr>
        </w:div>
        <w:div w:id="48917402">
          <w:marLeft w:val="0"/>
          <w:marRight w:val="0"/>
          <w:marTop w:val="0"/>
          <w:marBottom w:val="0"/>
          <w:divBdr>
            <w:top w:val="none" w:sz="0" w:space="0" w:color="auto"/>
            <w:left w:val="none" w:sz="0" w:space="0" w:color="auto"/>
            <w:bottom w:val="none" w:sz="0" w:space="0" w:color="auto"/>
            <w:right w:val="none" w:sz="0" w:space="0" w:color="auto"/>
          </w:divBdr>
        </w:div>
        <w:div w:id="43525655">
          <w:marLeft w:val="0"/>
          <w:marRight w:val="0"/>
          <w:marTop w:val="0"/>
          <w:marBottom w:val="0"/>
          <w:divBdr>
            <w:top w:val="none" w:sz="0" w:space="0" w:color="auto"/>
            <w:left w:val="none" w:sz="0" w:space="0" w:color="auto"/>
            <w:bottom w:val="none" w:sz="0" w:space="0" w:color="auto"/>
            <w:right w:val="none" w:sz="0" w:space="0" w:color="auto"/>
          </w:divBdr>
        </w:div>
        <w:div w:id="1607228295">
          <w:marLeft w:val="0"/>
          <w:marRight w:val="0"/>
          <w:marTop w:val="0"/>
          <w:marBottom w:val="0"/>
          <w:divBdr>
            <w:top w:val="none" w:sz="0" w:space="0" w:color="auto"/>
            <w:left w:val="none" w:sz="0" w:space="0" w:color="auto"/>
            <w:bottom w:val="none" w:sz="0" w:space="0" w:color="auto"/>
            <w:right w:val="none" w:sz="0" w:space="0" w:color="auto"/>
          </w:divBdr>
        </w:div>
        <w:div w:id="1506556549">
          <w:marLeft w:val="0"/>
          <w:marRight w:val="0"/>
          <w:marTop w:val="0"/>
          <w:marBottom w:val="0"/>
          <w:divBdr>
            <w:top w:val="none" w:sz="0" w:space="0" w:color="auto"/>
            <w:left w:val="none" w:sz="0" w:space="0" w:color="auto"/>
            <w:bottom w:val="none" w:sz="0" w:space="0" w:color="auto"/>
            <w:right w:val="none" w:sz="0" w:space="0" w:color="auto"/>
          </w:divBdr>
        </w:div>
        <w:div w:id="44765805">
          <w:marLeft w:val="0"/>
          <w:marRight w:val="0"/>
          <w:marTop w:val="0"/>
          <w:marBottom w:val="0"/>
          <w:divBdr>
            <w:top w:val="none" w:sz="0" w:space="0" w:color="auto"/>
            <w:left w:val="none" w:sz="0" w:space="0" w:color="auto"/>
            <w:bottom w:val="none" w:sz="0" w:space="0" w:color="auto"/>
            <w:right w:val="none" w:sz="0" w:space="0" w:color="auto"/>
          </w:divBdr>
        </w:div>
        <w:div w:id="522282451">
          <w:marLeft w:val="0"/>
          <w:marRight w:val="0"/>
          <w:marTop w:val="0"/>
          <w:marBottom w:val="0"/>
          <w:divBdr>
            <w:top w:val="none" w:sz="0" w:space="0" w:color="auto"/>
            <w:left w:val="none" w:sz="0" w:space="0" w:color="auto"/>
            <w:bottom w:val="none" w:sz="0" w:space="0" w:color="auto"/>
            <w:right w:val="none" w:sz="0" w:space="0" w:color="auto"/>
          </w:divBdr>
        </w:div>
        <w:div w:id="1302998508">
          <w:marLeft w:val="0"/>
          <w:marRight w:val="0"/>
          <w:marTop w:val="0"/>
          <w:marBottom w:val="0"/>
          <w:divBdr>
            <w:top w:val="none" w:sz="0" w:space="0" w:color="auto"/>
            <w:left w:val="none" w:sz="0" w:space="0" w:color="auto"/>
            <w:bottom w:val="none" w:sz="0" w:space="0" w:color="auto"/>
            <w:right w:val="none" w:sz="0" w:space="0" w:color="auto"/>
          </w:divBdr>
        </w:div>
        <w:div w:id="595986902">
          <w:marLeft w:val="0"/>
          <w:marRight w:val="0"/>
          <w:marTop w:val="0"/>
          <w:marBottom w:val="0"/>
          <w:divBdr>
            <w:top w:val="none" w:sz="0" w:space="0" w:color="auto"/>
            <w:left w:val="none" w:sz="0" w:space="0" w:color="auto"/>
            <w:bottom w:val="none" w:sz="0" w:space="0" w:color="auto"/>
            <w:right w:val="none" w:sz="0" w:space="0" w:color="auto"/>
          </w:divBdr>
        </w:div>
        <w:div w:id="306053527">
          <w:marLeft w:val="0"/>
          <w:marRight w:val="0"/>
          <w:marTop w:val="0"/>
          <w:marBottom w:val="0"/>
          <w:divBdr>
            <w:top w:val="none" w:sz="0" w:space="0" w:color="auto"/>
            <w:left w:val="none" w:sz="0" w:space="0" w:color="auto"/>
            <w:bottom w:val="none" w:sz="0" w:space="0" w:color="auto"/>
            <w:right w:val="none" w:sz="0" w:space="0" w:color="auto"/>
          </w:divBdr>
        </w:div>
        <w:div w:id="1932664018">
          <w:marLeft w:val="0"/>
          <w:marRight w:val="0"/>
          <w:marTop w:val="0"/>
          <w:marBottom w:val="0"/>
          <w:divBdr>
            <w:top w:val="none" w:sz="0" w:space="0" w:color="auto"/>
            <w:left w:val="none" w:sz="0" w:space="0" w:color="auto"/>
            <w:bottom w:val="none" w:sz="0" w:space="0" w:color="auto"/>
            <w:right w:val="none" w:sz="0" w:space="0" w:color="auto"/>
          </w:divBdr>
        </w:div>
        <w:div w:id="2040398779">
          <w:marLeft w:val="0"/>
          <w:marRight w:val="0"/>
          <w:marTop w:val="0"/>
          <w:marBottom w:val="0"/>
          <w:divBdr>
            <w:top w:val="none" w:sz="0" w:space="0" w:color="auto"/>
            <w:left w:val="none" w:sz="0" w:space="0" w:color="auto"/>
            <w:bottom w:val="none" w:sz="0" w:space="0" w:color="auto"/>
            <w:right w:val="none" w:sz="0" w:space="0" w:color="auto"/>
          </w:divBdr>
        </w:div>
        <w:div w:id="1100561756">
          <w:marLeft w:val="0"/>
          <w:marRight w:val="0"/>
          <w:marTop w:val="0"/>
          <w:marBottom w:val="0"/>
          <w:divBdr>
            <w:top w:val="none" w:sz="0" w:space="0" w:color="auto"/>
            <w:left w:val="none" w:sz="0" w:space="0" w:color="auto"/>
            <w:bottom w:val="none" w:sz="0" w:space="0" w:color="auto"/>
            <w:right w:val="none" w:sz="0" w:space="0" w:color="auto"/>
          </w:divBdr>
        </w:div>
        <w:div w:id="1804687781">
          <w:marLeft w:val="0"/>
          <w:marRight w:val="0"/>
          <w:marTop w:val="0"/>
          <w:marBottom w:val="0"/>
          <w:divBdr>
            <w:top w:val="none" w:sz="0" w:space="0" w:color="auto"/>
            <w:left w:val="none" w:sz="0" w:space="0" w:color="auto"/>
            <w:bottom w:val="none" w:sz="0" w:space="0" w:color="auto"/>
            <w:right w:val="none" w:sz="0" w:space="0" w:color="auto"/>
          </w:divBdr>
        </w:div>
        <w:div w:id="737947584">
          <w:marLeft w:val="0"/>
          <w:marRight w:val="0"/>
          <w:marTop w:val="0"/>
          <w:marBottom w:val="0"/>
          <w:divBdr>
            <w:top w:val="none" w:sz="0" w:space="0" w:color="auto"/>
            <w:left w:val="none" w:sz="0" w:space="0" w:color="auto"/>
            <w:bottom w:val="none" w:sz="0" w:space="0" w:color="auto"/>
            <w:right w:val="none" w:sz="0" w:space="0" w:color="auto"/>
          </w:divBdr>
        </w:div>
        <w:div w:id="724717655">
          <w:marLeft w:val="0"/>
          <w:marRight w:val="0"/>
          <w:marTop w:val="0"/>
          <w:marBottom w:val="0"/>
          <w:divBdr>
            <w:top w:val="none" w:sz="0" w:space="0" w:color="auto"/>
            <w:left w:val="none" w:sz="0" w:space="0" w:color="auto"/>
            <w:bottom w:val="none" w:sz="0" w:space="0" w:color="auto"/>
            <w:right w:val="none" w:sz="0" w:space="0" w:color="auto"/>
          </w:divBdr>
        </w:div>
        <w:div w:id="519777363">
          <w:marLeft w:val="0"/>
          <w:marRight w:val="0"/>
          <w:marTop w:val="0"/>
          <w:marBottom w:val="0"/>
          <w:divBdr>
            <w:top w:val="none" w:sz="0" w:space="0" w:color="auto"/>
            <w:left w:val="none" w:sz="0" w:space="0" w:color="auto"/>
            <w:bottom w:val="none" w:sz="0" w:space="0" w:color="auto"/>
            <w:right w:val="none" w:sz="0" w:space="0" w:color="auto"/>
          </w:divBdr>
        </w:div>
        <w:div w:id="319970876">
          <w:marLeft w:val="0"/>
          <w:marRight w:val="0"/>
          <w:marTop w:val="0"/>
          <w:marBottom w:val="0"/>
          <w:divBdr>
            <w:top w:val="none" w:sz="0" w:space="0" w:color="auto"/>
            <w:left w:val="none" w:sz="0" w:space="0" w:color="auto"/>
            <w:bottom w:val="none" w:sz="0" w:space="0" w:color="auto"/>
            <w:right w:val="none" w:sz="0" w:space="0" w:color="auto"/>
          </w:divBdr>
        </w:div>
        <w:div w:id="1113944066">
          <w:marLeft w:val="0"/>
          <w:marRight w:val="0"/>
          <w:marTop w:val="0"/>
          <w:marBottom w:val="0"/>
          <w:divBdr>
            <w:top w:val="none" w:sz="0" w:space="0" w:color="auto"/>
            <w:left w:val="none" w:sz="0" w:space="0" w:color="auto"/>
            <w:bottom w:val="none" w:sz="0" w:space="0" w:color="auto"/>
            <w:right w:val="none" w:sz="0" w:space="0" w:color="auto"/>
          </w:divBdr>
        </w:div>
        <w:div w:id="1638997742">
          <w:marLeft w:val="0"/>
          <w:marRight w:val="0"/>
          <w:marTop w:val="0"/>
          <w:marBottom w:val="0"/>
          <w:divBdr>
            <w:top w:val="none" w:sz="0" w:space="0" w:color="auto"/>
            <w:left w:val="none" w:sz="0" w:space="0" w:color="auto"/>
            <w:bottom w:val="none" w:sz="0" w:space="0" w:color="auto"/>
            <w:right w:val="none" w:sz="0" w:space="0" w:color="auto"/>
          </w:divBdr>
        </w:div>
        <w:div w:id="1612589148">
          <w:marLeft w:val="0"/>
          <w:marRight w:val="0"/>
          <w:marTop w:val="0"/>
          <w:marBottom w:val="0"/>
          <w:divBdr>
            <w:top w:val="none" w:sz="0" w:space="0" w:color="auto"/>
            <w:left w:val="none" w:sz="0" w:space="0" w:color="auto"/>
            <w:bottom w:val="none" w:sz="0" w:space="0" w:color="auto"/>
            <w:right w:val="none" w:sz="0" w:space="0" w:color="auto"/>
          </w:divBdr>
        </w:div>
        <w:div w:id="718892800">
          <w:marLeft w:val="0"/>
          <w:marRight w:val="0"/>
          <w:marTop w:val="0"/>
          <w:marBottom w:val="0"/>
          <w:divBdr>
            <w:top w:val="none" w:sz="0" w:space="0" w:color="auto"/>
            <w:left w:val="none" w:sz="0" w:space="0" w:color="auto"/>
            <w:bottom w:val="none" w:sz="0" w:space="0" w:color="auto"/>
            <w:right w:val="none" w:sz="0" w:space="0" w:color="auto"/>
          </w:divBdr>
        </w:div>
        <w:div w:id="1045912027">
          <w:marLeft w:val="0"/>
          <w:marRight w:val="0"/>
          <w:marTop w:val="0"/>
          <w:marBottom w:val="0"/>
          <w:divBdr>
            <w:top w:val="none" w:sz="0" w:space="0" w:color="auto"/>
            <w:left w:val="none" w:sz="0" w:space="0" w:color="auto"/>
            <w:bottom w:val="none" w:sz="0" w:space="0" w:color="auto"/>
            <w:right w:val="none" w:sz="0" w:space="0" w:color="auto"/>
          </w:divBdr>
        </w:div>
        <w:div w:id="938949219">
          <w:marLeft w:val="0"/>
          <w:marRight w:val="0"/>
          <w:marTop w:val="0"/>
          <w:marBottom w:val="0"/>
          <w:divBdr>
            <w:top w:val="none" w:sz="0" w:space="0" w:color="auto"/>
            <w:left w:val="none" w:sz="0" w:space="0" w:color="auto"/>
            <w:bottom w:val="none" w:sz="0" w:space="0" w:color="auto"/>
            <w:right w:val="none" w:sz="0" w:space="0" w:color="auto"/>
          </w:divBdr>
        </w:div>
        <w:div w:id="1187329930">
          <w:marLeft w:val="0"/>
          <w:marRight w:val="0"/>
          <w:marTop w:val="0"/>
          <w:marBottom w:val="0"/>
          <w:divBdr>
            <w:top w:val="none" w:sz="0" w:space="0" w:color="auto"/>
            <w:left w:val="none" w:sz="0" w:space="0" w:color="auto"/>
            <w:bottom w:val="none" w:sz="0" w:space="0" w:color="auto"/>
            <w:right w:val="none" w:sz="0" w:space="0" w:color="auto"/>
          </w:divBdr>
        </w:div>
        <w:div w:id="469443359">
          <w:marLeft w:val="0"/>
          <w:marRight w:val="0"/>
          <w:marTop w:val="0"/>
          <w:marBottom w:val="0"/>
          <w:divBdr>
            <w:top w:val="none" w:sz="0" w:space="0" w:color="auto"/>
            <w:left w:val="none" w:sz="0" w:space="0" w:color="auto"/>
            <w:bottom w:val="none" w:sz="0" w:space="0" w:color="auto"/>
            <w:right w:val="none" w:sz="0" w:space="0" w:color="auto"/>
          </w:divBdr>
        </w:div>
        <w:div w:id="365102747">
          <w:marLeft w:val="0"/>
          <w:marRight w:val="0"/>
          <w:marTop w:val="0"/>
          <w:marBottom w:val="0"/>
          <w:divBdr>
            <w:top w:val="none" w:sz="0" w:space="0" w:color="auto"/>
            <w:left w:val="none" w:sz="0" w:space="0" w:color="auto"/>
            <w:bottom w:val="none" w:sz="0" w:space="0" w:color="auto"/>
            <w:right w:val="none" w:sz="0" w:space="0" w:color="auto"/>
          </w:divBdr>
        </w:div>
        <w:div w:id="2024554355">
          <w:marLeft w:val="0"/>
          <w:marRight w:val="0"/>
          <w:marTop w:val="0"/>
          <w:marBottom w:val="0"/>
          <w:divBdr>
            <w:top w:val="none" w:sz="0" w:space="0" w:color="auto"/>
            <w:left w:val="none" w:sz="0" w:space="0" w:color="auto"/>
            <w:bottom w:val="none" w:sz="0" w:space="0" w:color="auto"/>
            <w:right w:val="none" w:sz="0" w:space="0" w:color="auto"/>
          </w:divBdr>
        </w:div>
        <w:div w:id="1843353404">
          <w:marLeft w:val="0"/>
          <w:marRight w:val="0"/>
          <w:marTop w:val="0"/>
          <w:marBottom w:val="0"/>
          <w:divBdr>
            <w:top w:val="none" w:sz="0" w:space="0" w:color="auto"/>
            <w:left w:val="none" w:sz="0" w:space="0" w:color="auto"/>
            <w:bottom w:val="none" w:sz="0" w:space="0" w:color="auto"/>
            <w:right w:val="none" w:sz="0" w:space="0" w:color="auto"/>
          </w:divBdr>
        </w:div>
        <w:div w:id="2096513098">
          <w:marLeft w:val="0"/>
          <w:marRight w:val="0"/>
          <w:marTop w:val="0"/>
          <w:marBottom w:val="0"/>
          <w:divBdr>
            <w:top w:val="none" w:sz="0" w:space="0" w:color="auto"/>
            <w:left w:val="none" w:sz="0" w:space="0" w:color="auto"/>
            <w:bottom w:val="none" w:sz="0" w:space="0" w:color="auto"/>
            <w:right w:val="none" w:sz="0" w:space="0" w:color="auto"/>
          </w:divBdr>
        </w:div>
        <w:div w:id="384066814">
          <w:marLeft w:val="0"/>
          <w:marRight w:val="0"/>
          <w:marTop w:val="0"/>
          <w:marBottom w:val="0"/>
          <w:divBdr>
            <w:top w:val="none" w:sz="0" w:space="0" w:color="auto"/>
            <w:left w:val="none" w:sz="0" w:space="0" w:color="auto"/>
            <w:bottom w:val="none" w:sz="0" w:space="0" w:color="auto"/>
            <w:right w:val="none" w:sz="0" w:space="0" w:color="auto"/>
          </w:divBdr>
        </w:div>
        <w:div w:id="2014065078">
          <w:marLeft w:val="0"/>
          <w:marRight w:val="0"/>
          <w:marTop w:val="0"/>
          <w:marBottom w:val="0"/>
          <w:divBdr>
            <w:top w:val="none" w:sz="0" w:space="0" w:color="auto"/>
            <w:left w:val="none" w:sz="0" w:space="0" w:color="auto"/>
            <w:bottom w:val="none" w:sz="0" w:space="0" w:color="auto"/>
            <w:right w:val="none" w:sz="0" w:space="0" w:color="auto"/>
          </w:divBdr>
        </w:div>
        <w:div w:id="1692492056">
          <w:marLeft w:val="0"/>
          <w:marRight w:val="0"/>
          <w:marTop w:val="0"/>
          <w:marBottom w:val="0"/>
          <w:divBdr>
            <w:top w:val="none" w:sz="0" w:space="0" w:color="auto"/>
            <w:left w:val="none" w:sz="0" w:space="0" w:color="auto"/>
            <w:bottom w:val="none" w:sz="0" w:space="0" w:color="auto"/>
            <w:right w:val="none" w:sz="0" w:space="0" w:color="auto"/>
          </w:divBdr>
        </w:div>
        <w:div w:id="1207717464">
          <w:marLeft w:val="0"/>
          <w:marRight w:val="0"/>
          <w:marTop w:val="0"/>
          <w:marBottom w:val="0"/>
          <w:divBdr>
            <w:top w:val="none" w:sz="0" w:space="0" w:color="auto"/>
            <w:left w:val="none" w:sz="0" w:space="0" w:color="auto"/>
            <w:bottom w:val="none" w:sz="0" w:space="0" w:color="auto"/>
            <w:right w:val="none" w:sz="0" w:space="0" w:color="auto"/>
          </w:divBdr>
        </w:div>
        <w:div w:id="1697534691">
          <w:marLeft w:val="0"/>
          <w:marRight w:val="0"/>
          <w:marTop w:val="0"/>
          <w:marBottom w:val="0"/>
          <w:divBdr>
            <w:top w:val="none" w:sz="0" w:space="0" w:color="auto"/>
            <w:left w:val="none" w:sz="0" w:space="0" w:color="auto"/>
            <w:bottom w:val="none" w:sz="0" w:space="0" w:color="auto"/>
            <w:right w:val="none" w:sz="0" w:space="0" w:color="auto"/>
          </w:divBdr>
        </w:div>
        <w:div w:id="468132098">
          <w:marLeft w:val="0"/>
          <w:marRight w:val="0"/>
          <w:marTop w:val="0"/>
          <w:marBottom w:val="0"/>
          <w:divBdr>
            <w:top w:val="none" w:sz="0" w:space="0" w:color="auto"/>
            <w:left w:val="none" w:sz="0" w:space="0" w:color="auto"/>
            <w:bottom w:val="none" w:sz="0" w:space="0" w:color="auto"/>
            <w:right w:val="none" w:sz="0" w:space="0" w:color="auto"/>
          </w:divBdr>
        </w:div>
        <w:div w:id="222302975">
          <w:marLeft w:val="0"/>
          <w:marRight w:val="0"/>
          <w:marTop w:val="0"/>
          <w:marBottom w:val="0"/>
          <w:divBdr>
            <w:top w:val="none" w:sz="0" w:space="0" w:color="auto"/>
            <w:left w:val="none" w:sz="0" w:space="0" w:color="auto"/>
            <w:bottom w:val="none" w:sz="0" w:space="0" w:color="auto"/>
            <w:right w:val="none" w:sz="0" w:space="0" w:color="auto"/>
          </w:divBdr>
        </w:div>
        <w:div w:id="2119444057">
          <w:marLeft w:val="0"/>
          <w:marRight w:val="0"/>
          <w:marTop w:val="0"/>
          <w:marBottom w:val="0"/>
          <w:divBdr>
            <w:top w:val="none" w:sz="0" w:space="0" w:color="auto"/>
            <w:left w:val="none" w:sz="0" w:space="0" w:color="auto"/>
            <w:bottom w:val="none" w:sz="0" w:space="0" w:color="auto"/>
            <w:right w:val="none" w:sz="0" w:space="0" w:color="auto"/>
          </w:divBdr>
        </w:div>
        <w:div w:id="707754768">
          <w:marLeft w:val="0"/>
          <w:marRight w:val="0"/>
          <w:marTop w:val="0"/>
          <w:marBottom w:val="0"/>
          <w:divBdr>
            <w:top w:val="none" w:sz="0" w:space="0" w:color="auto"/>
            <w:left w:val="none" w:sz="0" w:space="0" w:color="auto"/>
            <w:bottom w:val="none" w:sz="0" w:space="0" w:color="auto"/>
            <w:right w:val="none" w:sz="0" w:space="0" w:color="auto"/>
          </w:divBdr>
        </w:div>
      </w:divsChild>
    </w:div>
    <w:div w:id="1273052012">
      <w:bodyDiv w:val="1"/>
      <w:marLeft w:val="0"/>
      <w:marRight w:val="0"/>
      <w:marTop w:val="0"/>
      <w:marBottom w:val="0"/>
      <w:divBdr>
        <w:top w:val="none" w:sz="0" w:space="0" w:color="auto"/>
        <w:left w:val="none" w:sz="0" w:space="0" w:color="auto"/>
        <w:bottom w:val="none" w:sz="0" w:space="0" w:color="auto"/>
        <w:right w:val="none" w:sz="0" w:space="0" w:color="auto"/>
      </w:divBdr>
    </w:div>
    <w:div w:id="1281843744">
      <w:bodyDiv w:val="1"/>
      <w:marLeft w:val="0"/>
      <w:marRight w:val="0"/>
      <w:marTop w:val="0"/>
      <w:marBottom w:val="0"/>
      <w:divBdr>
        <w:top w:val="none" w:sz="0" w:space="0" w:color="auto"/>
        <w:left w:val="none" w:sz="0" w:space="0" w:color="auto"/>
        <w:bottom w:val="none" w:sz="0" w:space="0" w:color="auto"/>
        <w:right w:val="none" w:sz="0" w:space="0" w:color="auto"/>
      </w:divBdr>
      <w:divsChild>
        <w:div w:id="1352075371">
          <w:marLeft w:val="0"/>
          <w:marRight w:val="0"/>
          <w:marTop w:val="0"/>
          <w:marBottom w:val="0"/>
          <w:divBdr>
            <w:top w:val="none" w:sz="0" w:space="0" w:color="auto"/>
            <w:left w:val="none" w:sz="0" w:space="0" w:color="auto"/>
            <w:bottom w:val="none" w:sz="0" w:space="0" w:color="auto"/>
            <w:right w:val="none" w:sz="0" w:space="0" w:color="auto"/>
          </w:divBdr>
        </w:div>
        <w:div w:id="1770419430">
          <w:marLeft w:val="0"/>
          <w:marRight w:val="0"/>
          <w:marTop w:val="0"/>
          <w:marBottom w:val="0"/>
          <w:divBdr>
            <w:top w:val="none" w:sz="0" w:space="0" w:color="auto"/>
            <w:left w:val="none" w:sz="0" w:space="0" w:color="auto"/>
            <w:bottom w:val="none" w:sz="0" w:space="0" w:color="auto"/>
            <w:right w:val="none" w:sz="0" w:space="0" w:color="auto"/>
          </w:divBdr>
        </w:div>
        <w:div w:id="1189684066">
          <w:marLeft w:val="0"/>
          <w:marRight w:val="0"/>
          <w:marTop w:val="0"/>
          <w:marBottom w:val="0"/>
          <w:divBdr>
            <w:top w:val="none" w:sz="0" w:space="0" w:color="auto"/>
            <w:left w:val="none" w:sz="0" w:space="0" w:color="auto"/>
            <w:bottom w:val="none" w:sz="0" w:space="0" w:color="auto"/>
            <w:right w:val="none" w:sz="0" w:space="0" w:color="auto"/>
          </w:divBdr>
        </w:div>
        <w:div w:id="1499467904">
          <w:marLeft w:val="0"/>
          <w:marRight w:val="0"/>
          <w:marTop w:val="0"/>
          <w:marBottom w:val="0"/>
          <w:divBdr>
            <w:top w:val="none" w:sz="0" w:space="0" w:color="auto"/>
            <w:left w:val="none" w:sz="0" w:space="0" w:color="auto"/>
            <w:bottom w:val="none" w:sz="0" w:space="0" w:color="auto"/>
            <w:right w:val="none" w:sz="0" w:space="0" w:color="auto"/>
          </w:divBdr>
        </w:div>
        <w:div w:id="338241304">
          <w:marLeft w:val="0"/>
          <w:marRight w:val="0"/>
          <w:marTop w:val="0"/>
          <w:marBottom w:val="0"/>
          <w:divBdr>
            <w:top w:val="none" w:sz="0" w:space="0" w:color="auto"/>
            <w:left w:val="none" w:sz="0" w:space="0" w:color="auto"/>
            <w:bottom w:val="none" w:sz="0" w:space="0" w:color="auto"/>
            <w:right w:val="none" w:sz="0" w:space="0" w:color="auto"/>
          </w:divBdr>
        </w:div>
        <w:div w:id="838082489">
          <w:marLeft w:val="0"/>
          <w:marRight w:val="0"/>
          <w:marTop w:val="0"/>
          <w:marBottom w:val="0"/>
          <w:divBdr>
            <w:top w:val="none" w:sz="0" w:space="0" w:color="auto"/>
            <w:left w:val="none" w:sz="0" w:space="0" w:color="auto"/>
            <w:bottom w:val="none" w:sz="0" w:space="0" w:color="auto"/>
            <w:right w:val="none" w:sz="0" w:space="0" w:color="auto"/>
          </w:divBdr>
        </w:div>
        <w:div w:id="1126655286">
          <w:marLeft w:val="0"/>
          <w:marRight w:val="0"/>
          <w:marTop w:val="0"/>
          <w:marBottom w:val="0"/>
          <w:divBdr>
            <w:top w:val="none" w:sz="0" w:space="0" w:color="auto"/>
            <w:left w:val="none" w:sz="0" w:space="0" w:color="auto"/>
            <w:bottom w:val="none" w:sz="0" w:space="0" w:color="auto"/>
            <w:right w:val="none" w:sz="0" w:space="0" w:color="auto"/>
          </w:divBdr>
        </w:div>
        <w:div w:id="1872722957">
          <w:marLeft w:val="0"/>
          <w:marRight w:val="0"/>
          <w:marTop w:val="0"/>
          <w:marBottom w:val="0"/>
          <w:divBdr>
            <w:top w:val="none" w:sz="0" w:space="0" w:color="auto"/>
            <w:left w:val="none" w:sz="0" w:space="0" w:color="auto"/>
            <w:bottom w:val="none" w:sz="0" w:space="0" w:color="auto"/>
            <w:right w:val="none" w:sz="0" w:space="0" w:color="auto"/>
          </w:divBdr>
        </w:div>
        <w:div w:id="1394305259">
          <w:marLeft w:val="0"/>
          <w:marRight w:val="0"/>
          <w:marTop w:val="0"/>
          <w:marBottom w:val="0"/>
          <w:divBdr>
            <w:top w:val="none" w:sz="0" w:space="0" w:color="auto"/>
            <w:left w:val="none" w:sz="0" w:space="0" w:color="auto"/>
            <w:bottom w:val="none" w:sz="0" w:space="0" w:color="auto"/>
            <w:right w:val="none" w:sz="0" w:space="0" w:color="auto"/>
          </w:divBdr>
        </w:div>
        <w:div w:id="1835872273">
          <w:marLeft w:val="0"/>
          <w:marRight w:val="0"/>
          <w:marTop w:val="0"/>
          <w:marBottom w:val="0"/>
          <w:divBdr>
            <w:top w:val="none" w:sz="0" w:space="0" w:color="auto"/>
            <w:left w:val="none" w:sz="0" w:space="0" w:color="auto"/>
            <w:bottom w:val="none" w:sz="0" w:space="0" w:color="auto"/>
            <w:right w:val="none" w:sz="0" w:space="0" w:color="auto"/>
          </w:divBdr>
        </w:div>
        <w:div w:id="747579014">
          <w:marLeft w:val="0"/>
          <w:marRight w:val="0"/>
          <w:marTop w:val="0"/>
          <w:marBottom w:val="0"/>
          <w:divBdr>
            <w:top w:val="none" w:sz="0" w:space="0" w:color="auto"/>
            <w:left w:val="none" w:sz="0" w:space="0" w:color="auto"/>
            <w:bottom w:val="none" w:sz="0" w:space="0" w:color="auto"/>
            <w:right w:val="none" w:sz="0" w:space="0" w:color="auto"/>
          </w:divBdr>
        </w:div>
        <w:div w:id="2073428115">
          <w:marLeft w:val="0"/>
          <w:marRight w:val="0"/>
          <w:marTop w:val="0"/>
          <w:marBottom w:val="0"/>
          <w:divBdr>
            <w:top w:val="none" w:sz="0" w:space="0" w:color="auto"/>
            <w:left w:val="none" w:sz="0" w:space="0" w:color="auto"/>
            <w:bottom w:val="none" w:sz="0" w:space="0" w:color="auto"/>
            <w:right w:val="none" w:sz="0" w:space="0" w:color="auto"/>
          </w:divBdr>
        </w:div>
        <w:div w:id="1635719456">
          <w:marLeft w:val="0"/>
          <w:marRight w:val="0"/>
          <w:marTop w:val="0"/>
          <w:marBottom w:val="0"/>
          <w:divBdr>
            <w:top w:val="none" w:sz="0" w:space="0" w:color="auto"/>
            <w:left w:val="none" w:sz="0" w:space="0" w:color="auto"/>
            <w:bottom w:val="none" w:sz="0" w:space="0" w:color="auto"/>
            <w:right w:val="none" w:sz="0" w:space="0" w:color="auto"/>
          </w:divBdr>
        </w:div>
        <w:div w:id="1571424019">
          <w:marLeft w:val="0"/>
          <w:marRight w:val="0"/>
          <w:marTop w:val="0"/>
          <w:marBottom w:val="0"/>
          <w:divBdr>
            <w:top w:val="none" w:sz="0" w:space="0" w:color="auto"/>
            <w:left w:val="none" w:sz="0" w:space="0" w:color="auto"/>
            <w:bottom w:val="none" w:sz="0" w:space="0" w:color="auto"/>
            <w:right w:val="none" w:sz="0" w:space="0" w:color="auto"/>
          </w:divBdr>
        </w:div>
        <w:div w:id="853304201">
          <w:marLeft w:val="0"/>
          <w:marRight w:val="0"/>
          <w:marTop w:val="0"/>
          <w:marBottom w:val="0"/>
          <w:divBdr>
            <w:top w:val="none" w:sz="0" w:space="0" w:color="auto"/>
            <w:left w:val="none" w:sz="0" w:space="0" w:color="auto"/>
            <w:bottom w:val="none" w:sz="0" w:space="0" w:color="auto"/>
            <w:right w:val="none" w:sz="0" w:space="0" w:color="auto"/>
          </w:divBdr>
        </w:div>
        <w:div w:id="1803885401">
          <w:marLeft w:val="0"/>
          <w:marRight w:val="0"/>
          <w:marTop w:val="0"/>
          <w:marBottom w:val="0"/>
          <w:divBdr>
            <w:top w:val="none" w:sz="0" w:space="0" w:color="auto"/>
            <w:left w:val="none" w:sz="0" w:space="0" w:color="auto"/>
            <w:bottom w:val="none" w:sz="0" w:space="0" w:color="auto"/>
            <w:right w:val="none" w:sz="0" w:space="0" w:color="auto"/>
          </w:divBdr>
        </w:div>
        <w:div w:id="701131215">
          <w:marLeft w:val="0"/>
          <w:marRight w:val="0"/>
          <w:marTop w:val="0"/>
          <w:marBottom w:val="0"/>
          <w:divBdr>
            <w:top w:val="none" w:sz="0" w:space="0" w:color="auto"/>
            <w:left w:val="none" w:sz="0" w:space="0" w:color="auto"/>
            <w:bottom w:val="none" w:sz="0" w:space="0" w:color="auto"/>
            <w:right w:val="none" w:sz="0" w:space="0" w:color="auto"/>
          </w:divBdr>
        </w:div>
        <w:div w:id="1098138360">
          <w:marLeft w:val="0"/>
          <w:marRight w:val="0"/>
          <w:marTop w:val="0"/>
          <w:marBottom w:val="0"/>
          <w:divBdr>
            <w:top w:val="none" w:sz="0" w:space="0" w:color="auto"/>
            <w:left w:val="none" w:sz="0" w:space="0" w:color="auto"/>
            <w:bottom w:val="none" w:sz="0" w:space="0" w:color="auto"/>
            <w:right w:val="none" w:sz="0" w:space="0" w:color="auto"/>
          </w:divBdr>
        </w:div>
        <w:div w:id="261495437">
          <w:marLeft w:val="0"/>
          <w:marRight w:val="0"/>
          <w:marTop w:val="0"/>
          <w:marBottom w:val="0"/>
          <w:divBdr>
            <w:top w:val="none" w:sz="0" w:space="0" w:color="auto"/>
            <w:left w:val="none" w:sz="0" w:space="0" w:color="auto"/>
            <w:bottom w:val="none" w:sz="0" w:space="0" w:color="auto"/>
            <w:right w:val="none" w:sz="0" w:space="0" w:color="auto"/>
          </w:divBdr>
        </w:div>
        <w:div w:id="585112465">
          <w:marLeft w:val="0"/>
          <w:marRight w:val="0"/>
          <w:marTop w:val="0"/>
          <w:marBottom w:val="0"/>
          <w:divBdr>
            <w:top w:val="none" w:sz="0" w:space="0" w:color="auto"/>
            <w:left w:val="none" w:sz="0" w:space="0" w:color="auto"/>
            <w:bottom w:val="none" w:sz="0" w:space="0" w:color="auto"/>
            <w:right w:val="none" w:sz="0" w:space="0" w:color="auto"/>
          </w:divBdr>
        </w:div>
        <w:div w:id="247741162">
          <w:marLeft w:val="0"/>
          <w:marRight w:val="0"/>
          <w:marTop w:val="0"/>
          <w:marBottom w:val="0"/>
          <w:divBdr>
            <w:top w:val="none" w:sz="0" w:space="0" w:color="auto"/>
            <w:left w:val="none" w:sz="0" w:space="0" w:color="auto"/>
            <w:bottom w:val="none" w:sz="0" w:space="0" w:color="auto"/>
            <w:right w:val="none" w:sz="0" w:space="0" w:color="auto"/>
          </w:divBdr>
        </w:div>
        <w:div w:id="708724435">
          <w:marLeft w:val="0"/>
          <w:marRight w:val="0"/>
          <w:marTop w:val="0"/>
          <w:marBottom w:val="0"/>
          <w:divBdr>
            <w:top w:val="none" w:sz="0" w:space="0" w:color="auto"/>
            <w:left w:val="none" w:sz="0" w:space="0" w:color="auto"/>
            <w:bottom w:val="none" w:sz="0" w:space="0" w:color="auto"/>
            <w:right w:val="none" w:sz="0" w:space="0" w:color="auto"/>
          </w:divBdr>
        </w:div>
        <w:div w:id="2004579778">
          <w:marLeft w:val="0"/>
          <w:marRight w:val="0"/>
          <w:marTop w:val="0"/>
          <w:marBottom w:val="0"/>
          <w:divBdr>
            <w:top w:val="none" w:sz="0" w:space="0" w:color="auto"/>
            <w:left w:val="none" w:sz="0" w:space="0" w:color="auto"/>
            <w:bottom w:val="none" w:sz="0" w:space="0" w:color="auto"/>
            <w:right w:val="none" w:sz="0" w:space="0" w:color="auto"/>
          </w:divBdr>
        </w:div>
        <w:div w:id="1160003814">
          <w:marLeft w:val="0"/>
          <w:marRight w:val="0"/>
          <w:marTop w:val="0"/>
          <w:marBottom w:val="0"/>
          <w:divBdr>
            <w:top w:val="none" w:sz="0" w:space="0" w:color="auto"/>
            <w:left w:val="none" w:sz="0" w:space="0" w:color="auto"/>
            <w:bottom w:val="none" w:sz="0" w:space="0" w:color="auto"/>
            <w:right w:val="none" w:sz="0" w:space="0" w:color="auto"/>
          </w:divBdr>
        </w:div>
        <w:div w:id="351302523">
          <w:marLeft w:val="0"/>
          <w:marRight w:val="0"/>
          <w:marTop w:val="0"/>
          <w:marBottom w:val="0"/>
          <w:divBdr>
            <w:top w:val="none" w:sz="0" w:space="0" w:color="auto"/>
            <w:left w:val="none" w:sz="0" w:space="0" w:color="auto"/>
            <w:bottom w:val="none" w:sz="0" w:space="0" w:color="auto"/>
            <w:right w:val="none" w:sz="0" w:space="0" w:color="auto"/>
          </w:divBdr>
        </w:div>
        <w:div w:id="747532453">
          <w:marLeft w:val="0"/>
          <w:marRight w:val="0"/>
          <w:marTop w:val="0"/>
          <w:marBottom w:val="0"/>
          <w:divBdr>
            <w:top w:val="none" w:sz="0" w:space="0" w:color="auto"/>
            <w:left w:val="none" w:sz="0" w:space="0" w:color="auto"/>
            <w:bottom w:val="none" w:sz="0" w:space="0" w:color="auto"/>
            <w:right w:val="none" w:sz="0" w:space="0" w:color="auto"/>
          </w:divBdr>
        </w:div>
        <w:div w:id="1370952186">
          <w:marLeft w:val="0"/>
          <w:marRight w:val="0"/>
          <w:marTop w:val="0"/>
          <w:marBottom w:val="0"/>
          <w:divBdr>
            <w:top w:val="none" w:sz="0" w:space="0" w:color="auto"/>
            <w:left w:val="none" w:sz="0" w:space="0" w:color="auto"/>
            <w:bottom w:val="none" w:sz="0" w:space="0" w:color="auto"/>
            <w:right w:val="none" w:sz="0" w:space="0" w:color="auto"/>
          </w:divBdr>
        </w:div>
        <w:div w:id="738599873">
          <w:marLeft w:val="0"/>
          <w:marRight w:val="0"/>
          <w:marTop w:val="0"/>
          <w:marBottom w:val="0"/>
          <w:divBdr>
            <w:top w:val="none" w:sz="0" w:space="0" w:color="auto"/>
            <w:left w:val="none" w:sz="0" w:space="0" w:color="auto"/>
            <w:bottom w:val="none" w:sz="0" w:space="0" w:color="auto"/>
            <w:right w:val="none" w:sz="0" w:space="0" w:color="auto"/>
          </w:divBdr>
        </w:div>
        <w:div w:id="2049866221">
          <w:marLeft w:val="0"/>
          <w:marRight w:val="0"/>
          <w:marTop w:val="0"/>
          <w:marBottom w:val="0"/>
          <w:divBdr>
            <w:top w:val="none" w:sz="0" w:space="0" w:color="auto"/>
            <w:left w:val="none" w:sz="0" w:space="0" w:color="auto"/>
            <w:bottom w:val="none" w:sz="0" w:space="0" w:color="auto"/>
            <w:right w:val="none" w:sz="0" w:space="0" w:color="auto"/>
          </w:divBdr>
        </w:div>
        <w:div w:id="1326128706">
          <w:marLeft w:val="0"/>
          <w:marRight w:val="0"/>
          <w:marTop w:val="0"/>
          <w:marBottom w:val="0"/>
          <w:divBdr>
            <w:top w:val="none" w:sz="0" w:space="0" w:color="auto"/>
            <w:left w:val="none" w:sz="0" w:space="0" w:color="auto"/>
            <w:bottom w:val="none" w:sz="0" w:space="0" w:color="auto"/>
            <w:right w:val="none" w:sz="0" w:space="0" w:color="auto"/>
          </w:divBdr>
        </w:div>
        <w:div w:id="528879322">
          <w:marLeft w:val="0"/>
          <w:marRight w:val="0"/>
          <w:marTop w:val="0"/>
          <w:marBottom w:val="0"/>
          <w:divBdr>
            <w:top w:val="none" w:sz="0" w:space="0" w:color="auto"/>
            <w:left w:val="none" w:sz="0" w:space="0" w:color="auto"/>
            <w:bottom w:val="none" w:sz="0" w:space="0" w:color="auto"/>
            <w:right w:val="none" w:sz="0" w:space="0" w:color="auto"/>
          </w:divBdr>
        </w:div>
        <w:div w:id="336537456">
          <w:marLeft w:val="0"/>
          <w:marRight w:val="0"/>
          <w:marTop w:val="0"/>
          <w:marBottom w:val="0"/>
          <w:divBdr>
            <w:top w:val="none" w:sz="0" w:space="0" w:color="auto"/>
            <w:left w:val="none" w:sz="0" w:space="0" w:color="auto"/>
            <w:bottom w:val="none" w:sz="0" w:space="0" w:color="auto"/>
            <w:right w:val="none" w:sz="0" w:space="0" w:color="auto"/>
          </w:divBdr>
        </w:div>
        <w:div w:id="1887060849">
          <w:marLeft w:val="0"/>
          <w:marRight w:val="0"/>
          <w:marTop w:val="0"/>
          <w:marBottom w:val="0"/>
          <w:divBdr>
            <w:top w:val="none" w:sz="0" w:space="0" w:color="auto"/>
            <w:left w:val="none" w:sz="0" w:space="0" w:color="auto"/>
            <w:bottom w:val="none" w:sz="0" w:space="0" w:color="auto"/>
            <w:right w:val="none" w:sz="0" w:space="0" w:color="auto"/>
          </w:divBdr>
        </w:div>
        <w:div w:id="408232866">
          <w:marLeft w:val="0"/>
          <w:marRight w:val="0"/>
          <w:marTop w:val="0"/>
          <w:marBottom w:val="0"/>
          <w:divBdr>
            <w:top w:val="none" w:sz="0" w:space="0" w:color="auto"/>
            <w:left w:val="none" w:sz="0" w:space="0" w:color="auto"/>
            <w:bottom w:val="none" w:sz="0" w:space="0" w:color="auto"/>
            <w:right w:val="none" w:sz="0" w:space="0" w:color="auto"/>
          </w:divBdr>
        </w:div>
        <w:div w:id="157889250">
          <w:marLeft w:val="0"/>
          <w:marRight w:val="0"/>
          <w:marTop w:val="0"/>
          <w:marBottom w:val="0"/>
          <w:divBdr>
            <w:top w:val="none" w:sz="0" w:space="0" w:color="auto"/>
            <w:left w:val="none" w:sz="0" w:space="0" w:color="auto"/>
            <w:bottom w:val="none" w:sz="0" w:space="0" w:color="auto"/>
            <w:right w:val="none" w:sz="0" w:space="0" w:color="auto"/>
          </w:divBdr>
        </w:div>
        <w:div w:id="1361591549">
          <w:marLeft w:val="0"/>
          <w:marRight w:val="0"/>
          <w:marTop w:val="0"/>
          <w:marBottom w:val="0"/>
          <w:divBdr>
            <w:top w:val="none" w:sz="0" w:space="0" w:color="auto"/>
            <w:left w:val="none" w:sz="0" w:space="0" w:color="auto"/>
            <w:bottom w:val="none" w:sz="0" w:space="0" w:color="auto"/>
            <w:right w:val="none" w:sz="0" w:space="0" w:color="auto"/>
          </w:divBdr>
        </w:div>
        <w:div w:id="1167864704">
          <w:marLeft w:val="0"/>
          <w:marRight w:val="0"/>
          <w:marTop w:val="0"/>
          <w:marBottom w:val="0"/>
          <w:divBdr>
            <w:top w:val="none" w:sz="0" w:space="0" w:color="auto"/>
            <w:left w:val="none" w:sz="0" w:space="0" w:color="auto"/>
            <w:bottom w:val="none" w:sz="0" w:space="0" w:color="auto"/>
            <w:right w:val="none" w:sz="0" w:space="0" w:color="auto"/>
          </w:divBdr>
        </w:div>
        <w:div w:id="1240942782">
          <w:marLeft w:val="0"/>
          <w:marRight w:val="0"/>
          <w:marTop w:val="0"/>
          <w:marBottom w:val="0"/>
          <w:divBdr>
            <w:top w:val="none" w:sz="0" w:space="0" w:color="auto"/>
            <w:left w:val="none" w:sz="0" w:space="0" w:color="auto"/>
            <w:bottom w:val="none" w:sz="0" w:space="0" w:color="auto"/>
            <w:right w:val="none" w:sz="0" w:space="0" w:color="auto"/>
          </w:divBdr>
        </w:div>
        <w:div w:id="696388844">
          <w:marLeft w:val="0"/>
          <w:marRight w:val="0"/>
          <w:marTop w:val="0"/>
          <w:marBottom w:val="0"/>
          <w:divBdr>
            <w:top w:val="none" w:sz="0" w:space="0" w:color="auto"/>
            <w:left w:val="none" w:sz="0" w:space="0" w:color="auto"/>
            <w:bottom w:val="none" w:sz="0" w:space="0" w:color="auto"/>
            <w:right w:val="none" w:sz="0" w:space="0" w:color="auto"/>
          </w:divBdr>
        </w:div>
        <w:div w:id="1260409578">
          <w:marLeft w:val="0"/>
          <w:marRight w:val="0"/>
          <w:marTop w:val="0"/>
          <w:marBottom w:val="0"/>
          <w:divBdr>
            <w:top w:val="none" w:sz="0" w:space="0" w:color="auto"/>
            <w:left w:val="none" w:sz="0" w:space="0" w:color="auto"/>
            <w:bottom w:val="none" w:sz="0" w:space="0" w:color="auto"/>
            <w:right w:val="none" w:sz="0" w:space="0" w:color="auto"/>
          </w:divBdr>
        </w:div>
        <w:div w:id="761293034">
          <w:marLeft w:val="0"/>
          <w:marRight w:val="0"/>
          <w:marTop w:val="0"/>
          <w:marBottom w:val="0"/>
          <w:divBdr>
            <w:top w:val="none" w:sz="0" w:space="0" w:color="auto"/>
            <w:left w:val="none" w:sz="0" w:space="0" w:color="auto"/>
            <w:bottom w:val="none" w:sz="0" w:space="0" w:color="auto"/>
            <w:right w:val="none" w:sz="0" w:space="0" w:color="auto"/>
          </w:divBdr>
        </w:div>
        <w:div w:id="1112168249">
          <w:marLeft w:val="0"/>
          <w:marRight w:val="0"/>
          <w:marTop w:val="0"/>
          <w:marBottom w:val="0"/>
          <w:divBdr>
            <w:top w:val="none" w:sz="0" w:space="0" w:color="auto"/>
            <w:left w:val="none" w:sz="0" w:space="0" w:color="auto"/>
            <w:bottom w:val="none" w:sz="0" w:space="0" w:color="auto"/>
            <w:right w:val="none" w:sz="0" w:space="0" w:color="auto"/>
          </w:divBdr>
        </w:div>
        <w:div w:id="1082219326">
          <w:marLeft w:val="0"/>
          <w:marRight w:val="0"/>
          <w:marTop w:val="0"/>
          <w:marBottom w:val="0"/>
          <w:divBdr>
            <w:top w:val="none" w:sz="0" w:space="0" w:color="auto"/>
            <w:left w:val="none" w:sz="0" w:space="0" w:color="auto"/>
            <w:bottom w:val="none" w:sz="0" w:space="0" w:color="auto"/>
            <w:right w:val="none" w:sz="0" w:space="0" w:color="auto"/>
          </w:divBdr>
        </w:div>
        <w:div w:id="1851139371">
          <w:marLeft w:val="0"/>
          <w:marRight w:val="0"/>
          <w:marTop w:val="0"/>
          <w:marBottom w:val="0"/>
          <w:divBdr>
            <w:top w:val="none" w:sz="0" w:space="0" w:color="auto"/>
            <w:left w:val="none" w:sz="0" w:space="0" w:color="auto"/>
            <w:bottom w:val="none" w:sz="0" w:space="0" w:color="auto"/>
            <w:right w:val="none" w:sz="0" w:space="0" w:color="auto"/>
          </w:divBdr>
        </w:div>
        <w:div w:id="1211574516">
          <w:marLeft w:val="0"/>
          <w:marRight w:val="0"/>
          <w:marTop w:val="0"/>
          <w:marBottom w:val="0"/>
          <w:divBdr>
            <w:top w:val="none" w:sz="0" w:space="0" w:color="auto"/>
            <w:left w:val="none" w:sz="0" w:space="0" w:color="auto"/>
            <w:bottom w:val="none" w:sz="0" w:space="0" w:color="auto"/>
            <w:right w:val="none" w:sz="0" w:space="0" w:color="auto"/>
          </w:divBdr>
        </w:div>
        <w:div w:id="1348098202">
          <w:marLeft w:val="0"/>
          <w:marRight w:val="0"/>
          <w:marTop w:val="0"/>
          <w:marBottom w:val="0"/>
          <w:divBdr>
            <w:top w:val="none" w:sz="0" w:space="0" w:color="auto"/>
            <w:left w:val="none" w:sz="0" w:space="0" w:color="auto"/>
            <w:bottom w:val="none" w:sz="0" w:space="0" w:color="auto"/>
            <w:right w:val="none" w:sz="0" w:space="0" w:color="auto"/>
          </w:divBdr>
        </w:div>
        <w:div w:id="132262895">
          <w:marLeft w:val="0"/>
          <w:marRight w:val="0"/>
          <w:marTop w:val="0"/>
          <w:marBottom w:val="0"/>
          <w:divBdr>
            <w:top w:val="none" w:sz="0" w:space="0" w:color="auto"/>
            <w:left w:val="none" w:sz="0" w:space="0" w:color="auto"/>
            <w:bottom w:val="none" w:sz="0" w:space="0" w:color="auto"/>
            <w:right w:val="none" w:sz="0" w:space="0" w:color="auto"/>
          </w:divBdr>
        </w:div>
        <w:div w:id="1573540733">
          <w:marLeft w:val="0"/>
          <w:marRight w:val="0"/>
          <w:marTop w:val="0"/>
          <w:marBottom w:val="0"/>
          <w:divBdr>
            <w:top w:val="none" w:sz="0" w:space="0" w:color="auto"/>
            <w:left w:val="none" w:sz="0" w:space="0" w:color="auto"/>
            <w:bottom w:val="none" w:sz="0" w:space="0" w:color="auto"/>
            <w:right w:val="none" w:sz="0" w:space="0" w:color="auto"/>
          </w:divBdr>
        </w:div>
        <w:div w:id="1734156028">
          <w:marLeft w:val="0"/>
          <w:marRight w:val="0"/>
          <w:marTop w:val="0"/>
          <w:marBottom w:val="0"/>
          <w:divBdr>
            <w:top w:val="none" w:sz="0" w:space="0" w:color="auto"/>
            <w:left w:val="none" w:sz="0" w:space="0" w:color="auto"/>
            <w:bottom w:val="none" w:sz="0" w:space="0" w:color="auto"/>
            <w:right w:val="none" w:sz="0" w:space="0" w:color="auto"/>
          </w:divBdr>
        </w:div>
        <w:div w:id="1449664625">
          <w:marLeft w:val="0"/>
          <w:marRight w:val="0"/>
          <w:marTop w:val="0"/>
          <w:marBottom w:val="0"/>
          <w:divBdr>
            <w:top w:val="none" w:sz="0" w:space="0" w:color="auto"/>
            <w:left w:val="none" w:sz="0" w:space="0" w:color="auto"/>
            <w:bottom w:val="none" w:sz="0" w:space="0" w:color="auto"/>
            <w:right w:val="none" w:sz="0" w:space="0" w:color="auto"/>
          </w:divBdr>
        </w:div>
        <w:div w:id="353926480">
          <w:marLeft w:val="0"/>
          <w:marRight w:val="0"/>
          <w:marTop w:val="0"/>
          <w:marBottom w:val="0"/>
          <w:divBdr>
            <w:top w:val="none" w:sz="0" w:space="0" w:color="auto"/>
            <w:left w:val="none" w:sz="0" w:space="0" w:color="auto"/>
            <w:bottom w:val="none" w:sz="0" w:space="0" w:color="auto"/>
            <w:right w:val="none" w:sz="0" w:space="0" w:color="auto"/>
          </w:divBdr>
        </w:div>
        <w:div w:id="1555970587">
          <w:marLeft w:val="0"/>
          <w:marRight w:val="0"/>
          <w:marTop w:val="0"/>
          <w:marBottom w:val="0"/>
          <w:divBdr>
            <w:top w:val="none" w:sz="0" w:space="0" w:color="auto"/>
            <w:left w:val="none" w:sz="0" w:space="0" w:color="auto"/>
            <w:bottom w:val="none" w:sz="0" w:space="0" w:color="auto"/>
            <w:right w:val="none" w:sz="0" w:space="0" w:color="auto"/>
          </w:divBdr>
        </w:div>
        <w:div w:id="320235350">
          <w:marLeft w:val="0"/>
          <w:marRight w:val="0"/>
          <w:marTop w:val="0"/>
          <w:marBottom w:val="0"/>
          <w:divBdr>
            <w:top w:val="none" w:sz="0" w:space="0" w:color="auto"/>
            <w:left w:val="none" w:sz="0" w:space="0" w:color="auto"/>
            <w:bottom w:val="none" w:sz="0" w:space="0" w:color="auto"/>
            <w:right w:val="none" w:sz="0" w:space="0" w:color="auto"/>
          </w:divBdr>
        </w:div>
        <w:div w:id="226112526">
          <w:marLeft w:val="0"/>
          <w:marRight w:val="0"/>
          <w:marTop w:val="0"/>
          <w:marBottom w:val="0"/>
          <w:divBdr>
            <w:top w:val="none" w:sz="0" w:space="0" w:color="auto"/>
            <w:left w:val="none" w:sz="0" w:space="0" w:color="auto"/>
            <w:bottom w:val="none" w:sz="0" w:space="0" w:color="auto"/>
            <w:right w:val="none" w:sz="0" w:space="0" w:color="auto"/>
          </w:divBdr>
        </w:div>
        <w:div w:id="926235793">
          <w:marLeft w:val="0"/>
          <w:marRight w:val="0"/>
          <w:marTop w:val="0"/>
          <w:marBottom w:val="0"/>
          <w:divBdr>
            <w:top w:val="none" w:sz="0" w:space="0" w:color="auto"/>
            <w:left w:val="none" w:sz="0" w:space="0" w:color="auto"/>
            <w:bottom w:val="none" w:sz="0" w:space="0" w:color="auto"/>
            <w:right w:val="none" w:sz="0" w:space="0" w:color="auto"/>
          </w:divBdr>
        </w:div>
        <w:div w:id="658774614">
          <w:marLeft w:val="0"/>
          <w:marRight w:val="0"/>
          <w:marTop w:val="0"/>
          <w:marBottom w:val="0"/>
          <w:divBdr>
            <w:top w:val="none" w:sz="0" w:space="0" w:color="auto"/>
            <w:left w:val="none" w:sz="0" w:space="0" w:color="auto"/>
            <w:bottom w:val="none" w:sz="0" w:space="0" w:color="auto"/>
            <w:right w:val="none" w:sz="0" w:space="0" w:color="auto"/>
          </w:divBdr>
        </w:div>
        <w:div w:id="1474133914">
          <w:marLeft w:val="0"/>
          <w:marRight w:val="0"/>
          <w:marTop w:val="0"/>
          <w:marBottom w:val="0"/>
          <w:divBdr>
            <w:top w:val="none" w:sz="0" w:space="0" w:color="auto"/>
            <w:left w:val="none" w:sz="0" w:space="0" w:color="auto"/>
            <w:bottom w:val="none" w:sz="0" w:space="0" w:color="auto"/>
            <w:right w:val="none" w:sz="0" w:space="0" w:color="auto"/>
          </w:divBdr>
        </w:div>
        <w:div w:id="1323585167">
          <w:marLeft w:val="0"/>
          <w:marRight w:val="0"/>
          <w:marTop w:val="0"/>
          <w:marBottom w:val="0"/>
          <w:divBdr>
            <w:top w:val="none" w:sz="0" w:space="0" w:color="auto"/>
            <w:left w:val="none" w:sz="0" w:space="0" w:color="auto"/>
            <w:bottom w:val="none" w:sz="0" w:space="0" w:color="auto"/>
            <w:right w:val="none" w:sz="0" w:space="0" w:color="auto"/>
          </w:divBdr>
        </w:div>
        <w:div w:id="1308823233">
          <w:marLeft w:val="0"/>
          <w:marRight w:val="0"/>
          <w:marTop w:val="0"/>
          <w:marBottom w:val="0"/>
          <w:divBdr>
            <w:top w:val="none" w:sz="0" w:space="0" w:color="auto"/>
            <w:left w:val="none" w:sz="0" w:space="0" w:color="auto"/>
            <w:bottom w:val="none" w:sz="0" w:space="0" w:color="auto"/>
            <w:right w:val="none" w:sz="0" w:space="0" w:color="auto"/>
          </w:divBdr>
        </w:div>
        <w:div w:id="399913399">
          <w:marLeft w:val="0"/>
          <w:marRight w:val="0"/>
          <w:marTop w:val="0"/>
          <w:marBottom w:val="0"/>
          <w:divBdr>
            <w:top w:val="none" w:sz="0" w:space="0" w:color="auto"/>
            <w:left w:val="none" w:sz="0" w:space="0" w:color="auto"/>
            <w:bottom w:val="none" w:sz="0" w:space="0" w:color="auto"/>
            <w:right w:val="none" w:sz="0" w:space="0" w:color="auto"/>
          </w:divBdr>
        </w:div>
        <w:div w:id="1345864130">
          <w:marLeft w:val="0"/>
          <w:marRight w:val="0"/>
          <w:marTop w:val="0"/>
          <w:marBottom w:val="0"/>
          <w:divBdr>
            <w:top w:val="none" w:sz="0" w:space="0" w:color="auto"/>
            <w:left w:val="none" w:sz="0" w:space="0" w:color="auto"/>
            <w:bottom w:val="none" w:sz="0" w:space="0" w:color="auto"/>
            <w:right w:val="none" w:sz="0" w:space="0" w:color="auto"/>
          </w:divBdr>
        </w:div>
        <w:div w:id="1892493773">
          <w:marLeft w:val="0"/>
          <w:marRight w:val="0"/>
          <w:marTop w:val="0"/>
          <w:marBottom w:val="0"/>
          <w:divBdr>
            <w:top w:val="none" w:sz="0" w:space="0" w:color="auto"/>
            <w:left w:val="none" w:sz="0" w:space="0" w:color="auto"/>
            <w:bottom w:val="none" w:sz="0" w:space="0" w:color="auto"/>
            <w:right w:val="none" w:sz="0" w:space="0" w:color="auto"/>
          </w:divBdr>
        </w:div>
        <w:div w:id="463697189">
          <w:marLeft w:val="0"/>
          <w:marRight w:val="0"/>
          <w:marTop w:val="0"/>
          <w:marBottom w:val="0"/>
          <w:divBdr>
            <w:top w:val="none" w:sz="0" w:space="0" w:color="auto"/>
            <w:left w:val="none" w:sz="0" w:space="0" w:color="auto"/>
            <w:bottom w:val="none" w:sz="0" w:space="0" w:color="auto"/>
            <w:right w:val="none" w:sz="0" w:space="0" w:color="auto"/>
          </w:divBdr>
        </w:div>
        <w:div w:id="907618588">
          <w:marLeft w:val="0"/>
          <w:marRight w:val="0"/>
          <w:marTop w:val="0"/>
          <w:marBottom w:val="0"/>
          <w:divBdr>
            <w:top w:val="none" w:sz="0" w:space="0" w:color="auto"/>
            <w:left w:val="none" w:sz="0" w:space="0" w:color="auto"/>
            <w:bottom w:val="none" w:sz="0" w:space="0" w:color="auto"/>
            <w:right w:val="none" w:sz="0" w:space="0" w:color="auto"/>
          </w:divBdr>
        </w:div>
        <w:div w:id="81419946">
          <w:marLeft w:val="0"/>
          <w:marRight w:val="0"/>
          <w:marTop w:val="0"/>
          <w:marBottom w:val="0"/>
          <w:divBdr>
            <w:top w:val="none" w:sz="0" w:space="0" w:color="auto"/>
            <w:left w:val="none" w:sz="0" w:space="0" w:color="auto"/>
            <w:bottom w:val="none" w:sz="0" w:space="0" w:color="auto"/>
            <w:right w:val="none" w:sz="0" w:space="0" w:color="auto"/>
          </w:divBdr>
        </w:div>
        <w:div w:id="14887743">
          <w:marLeft w:val="0"/>
          <w:marRight w:val="0"/>
          <w:marTop w:val="0"/>
          <w:marBottom w:val="0"/>
          <w:divBdr>
            <w:top w:val="none" w:sz="0" w:space="0" w:color="auto"/>
            <w:left w:val="none" w:sz="0" w:space="0" w:color="auto"/>
            <w:bottom w:val="none" w:sz="0" w:space="0" w:color="auto"/>
            <w:right w:val="none" w:sz="0" w:space="0" w:color="auto"/>
          </w:divBdr>
        </w:div>
        <w:div w:id="1473212722">
          <w:marLeft w:val="0"/>
          <w:marRight w:val="0"/>
          <w:marTop w:val="0"/>
          <w:marBottom w:val="0"/>
          <w:divBdr>
            <w:top w:val="none" w:sz="0" w:space="0" w:color="auto"/>
            <w:left w:val="none" w:sz="0" w:space="0" w:color="auto"/>
            <w:bottom w:val="none" w:sz="0" w:space="0" w:color="auto"/>
            <w:right w:val="none" w:sz="0" w:space="0" w:color="auto"/>
          </w:divBdr>
        </w:div>
      </w:divsChild>
    </w:div>
    <w:div w:id="1282805244">
      <w:bodyDiv w:val="1"/>
      <w:marLeft w:val="0"/>
      <w:marRight w:val="0"/>
      <w:marTop w:val="0"/>
      <w:marBottom w:val="0"/>
      <w:divBdr>
        <w:top w:val="none" w:sz="0" w:space="0" w:color="auto"/>
        <w:left w:val="none" w:sz="0" w:space="0" w:color="auto"/>
        <w:bottom w:val="none" w:sz="0" w:space="0" w:color="auto"/>
        <w:right w:val="none" w:sz="0" w:space="0" w:color="auto"/>
      </w:divBdr>
    </w:div>
    <w:div w:id="1284310398">
      <w:bodyDiv w:val="1"/>
      <w:marLeft w:val="0"/>
      <w:marRight w:val="0"/>
      <w:marTop w:val="0"/>
      <w:marBottom w:val="0"/>
      <w:divBdr>
        <w:top w:val="none" w:sz="0" w:space="0" w:color="auto"/>
        <w:left w:val="none" w:sz="0" w:space="0" w:color="auto"/>
        <w:bottom w:val="none" w:sz="0" w:space="0" w:color="auto"/>
        <w:right w:val="none" w:sz="0" w:space="0" w:color="auto"/>
      </w:divBdr>
    </w:div>
    <w:div w:id="1285311676">
      <w:bodyDiv w:val="1"/>
      <w:marLeft w:val="0"/>
      <w:marRight w:val="0"/>
      <w:marTop w:val="0"/>
      <w:marBottom w:val="0"/>
      <w:divBdr>
        <w:top w:val="none" w:sz="0" w:space="0" w:color="auto"/>
        <w:left w:val="none" w:sz="0" w:space="0" w:color="auto"/>
        <w:bottom w:val="none" w:sz="0" w:space="0" w:color="auto"/>
        <w:right w:val="none" w:sz="0" w:space="0" w:color="auto"/>
      </w:divBdr>
      <w:divsChild>
        <w:div w:id="1792549136">
          <w:marLeft w:val="0"/>
          <w:marRight w:val="0"/>
          <w:marTop w:val="0"/>
          <w:marBottom w:val="0"/>
          <w:divBdr>
            <w:top w:val="none" w:sz="0" w:space="0" w:color="auto"/>
            <w:left w:val="none" w:sz="0" w:space="0" w:color="auto"/>
            <w:bottom w:val="none" w:sz="0" w:space="0" w:color="auto"/>
            <w:right w:val="none" w:sz="0" w:space="0" w:color="auto"/>
          </w:divBdr>
        </w:div>
        <w:div w:id="666321595">
          <w:marLeft w:val="0"/>
          <w:marRight w:val="0"/>
          <w:marTop w:val="0"/>
          <w:marBottom w:val="0"/>
          <w:divBdr>
            <w:top w:val="none" w:sz="0" w:space="0" w:color="auto"/>
            <w:left w:val="none" w:sz="0" w:space="0" w:color="auto"/>
            <w:bottom w:val="none" w:sz="0" w:space="0" w:color="auto"/>
            <w:right w:val="none" w:sz="0" w:space="0" w:color="auto"/>
          </w:divBdr>
        </w:div>
        <w:div w:id="1380671362">
          <w:marLeft w:val="0"/>
          <w:marRight w:val="0"/>
          <w:marTop w:val="0"/>
          <w:marBottom w:val="0"/>
          <w:divBdr>
            <w:top w:val="none" w:sz="0" w:space="0" w:color="auto"/>
            <w:left w:val="none" w:sz="0" w:space="0" w:color="auto"/>
            <w:bottom w:val="none" w:sz="0" w:space="0" w:color="auto"/>
            <w:right w:val="none" w:sz="0" w:space="0" w:color="auto"/>
          </w:divBdr>
        </w:div>
        <w:div w:id="1372338476">
          <w:marLeft w:val="0"/>
          <w:marRight w:val="0"/>
          <w:marTop w:val="0"/>
          <w:marBottom w:val="0"/>
          <w:divBdr>
            <w:top w:val="none" w:sz="0" w:space="0" w:color="auto"/>
            <w:left w:val="none" w:sz="0" w:space="0" w:color="auto"/>
            <w:bottom w:val="none" w:sz="0" w:space="0" w:color="auto"/>
            <w:right w:val="none" w:sz="0" w:space="0" w:color="auto"/>
          </w:divBdr>
        </w:div>
        <w:div w:id="153958343">
          <w:marLeft w:val="0"/>
          <w:marRight w:val="0"/>
          <w:marTop w:val="0"/>
          <w:marBottom w:val="0"/>
          <w:divBdr>
            <w:top w:val="none" w:sz="0" w:space="0" w:color="auto"/>
            <w:left w:val="none" w:sz="0" w:space="0" w:color="auto"/>
            <w:bottom w:val="none" w:sz="0" w:space="0" w:color="auto"/>
            <w:right w:val="none" w:sz="0" w:space="0" w:color="auto"/>
          </w:divBdr>
        </w:div>
        <w:div w:id="907764812">
          <w:marLeft w:val="0"/>
          <w:marRight w:val="0"/>
          <w:marTop w:val="0"/>
          <w:marBottom w:val="0"/>
          <w:divBdr>
            <w:top w:val="none" w:sz="0" w:space="0" w:color="auto"/>
            <w:left w:val="none" w:sz="0" w:space="0" w:color="auto"/>
            <w:bottom w:val="none" w:sz="0" w:space="0" w:color="auto"/>
            <w:right w:val="none" w:sz="0" w:space="0" w:color="auto"/>
          </w:divBdr>
        </w:div>
        <w:div w:id="334653968">
          <w:marLeft w:val="0"/>
          <w:marRight w:val="0"/>
          <w:marTop w:val="0"/>
          <w:marBottom w:val="0"/>
          <w:divBdr>
            <w:top w:val="none" w:sz="0" w:space="0" w:color="auto"/>
            <w:left w:val="none" w:sz="0" w:space="0" w:color="auto"/>
            <w:bottom w:val="none" w:sz="0" w:space="0" w:color="auto"/>
            <w:right w:val="none" w:sz="0" w:space="0" w:color="auto"/>
          </w:divBdr>
        </w:div>
        <w:div w:id="1169562915">
          <w:marLeft w:val="0"/>
          <w:marRight w:val="0"/>
          <w:marTop w:val="0"/>
          <w:marBottom w:val="0"/>
          <w:divBdr>
            <w:top w:val="none" w:sz="0" w:space="0" w:color="auto"/>
            <w:left w:val="none" w:sz="0" w:space="0" w:color="auto"/>
            <w:bottom w:val="none" w:sz="0" w:space="0" w:color="auto"/>
            <w:right w:val="none" w:sz="0" w:space="0" w:color="auto"/>
          </w:divBdr>
        </w:div>
        <w:div w:id="1911576203">
          <w:marLeft w:val="0"/>
          <w:marRight w:val="0"/>
          <w:marTop w:val="0"/>
          <w:marBottom w:val="0"/>
          <w:divBdr>
            <w:top w:val="none" w:sz="0" w:space="0" w:color="auto"/>
            <w:left w:val="none" w:sz="0" w:space="0" w:color="auto"/>
            <w:bottom w:val="none" w:sz="0" w:space="0" w:color="auto"/>
            <w:right w:val="none" w:sz="0" w:space="0" w:color="auto"/>
          </w:divBdr>
        </w:div>
        <w:div w:id="1836338958">
          <w:marLeft w:val="0"/>
          <w:marRight w:val="0"/>
          <w:marTop w:val="0"/>
          <w:marBottom w:val="0"/>
          <w:divBdr>
            <w:top w:val="none" w:sz="0" w:space="0" w:color="auto"/>
            <w:left w:val="none" w:sz="0" w:space="0" w:color="auto"/>
            <w:bottom w:val="none" w:sz="0" w:space="0" w:color="auto"/>
            <w:right w:val="none" w:sz="0" w:space="0" w:color="auto"/>
          </w:divBdr>
        </w:div>
        <w:div w:id="503666229">
          <w:marLeft w:val="0"/>
          <w:marRight w:val="0"/>
          <w:marTop w:val="0"/>
          <w:marBottom w:val="0"/>
          <w:divBdr>
            <w:top w:val="none" w:sz="0" w:space="0" w:color="auto"/>
            <w:left w:val="none" w:sz="0" w:space="0" w:color="auto"/>
            <w:bottom w:val="none" w:sz="0" w:space="0" w:color="auto"/>
            <w:right w:val="none" w:sz="0" w:space="0" w:color="auto"/>
          </w:divBdr>
        </w:div>
        <w:div w:id="1808165127">
          <w:marLeft w:val="0"/>
          <w:marRight w:val="0"/>
          <w:marTop w:val="0"/>
          <w:marBottom w:val="0"/>
          <w:divBdr>
            <w:top w:val="none" w:sz="0" w:space="0" w:color="auto"/>
            <w:left w:val="none" w:sz="0" w:space="0" w:color="auto"/>
            <w:bottom w:val="none" w:sz="0" w:space="0" w:color="auto"/>
            <w:right w:val="none" w:sz="0" w:space="0" w:color="auto"/>
          </w:divBdr>
        </w:div>
        <w:div w:id="291249095">
          <w:marLeft w:val="0"/>
          <w:marRight w:val="0"/>
          <w:marTop w:val="0"/>
          <w:marBottom w:val="0"/>
          <w:divBdr>
            <w:top w:val="none" w:sz="0" w:space="0" w:color="auto"/>
            <w:left w:val="none" w:sz="0" w:space="0" w:color="auto"/>
            <w:bottom w:val="none" w:sz="0" w:space="0" w:color="auto"/>
            <w:right w:val="none" w:sz="0" w:space="0" w:color="auto"/>
          </w:divBdr>
        </w:div>
        <w:div w:id="238097071">
          <w:marLeft w:val="0"/>
          <w:marRight w:val="0"/>
          <w:marTop w:val="0"/>
          <w:marBottom w:val="0"/>
          <w:divBdr>
            <w:top w:val="none" w:sz="0" w:space="0" w:color="auto"/>
            <w:left w:val="none" w:sz="0" w:space="0" w:color="auto"/>
            <w:bottom w:val="none" w:sz="0" w:space="0" w:color="auto"/>
            <w:right w:val="none" w:sz="0" w:space="0" w:color="auto"/>
          </w:divBdr>
        </w:div>
        <w:div w:id="40136474">
          <w:marLeft w:val="0"/>
          <w:marRight w:val="0"/>
          <w:marTop w:val="0"/>
          <w:marBottom w:val="0"/>
          <w:divBdr>
            <w:top w:val="none" w:sz="0" w:space="0" w:color="auto"/>
            <w:left w:val="none" w:sz="0" w:space="0" w:color="auto"/>
            <w:bottom w:val="none" w:sz="0" w:space="0" w:color="auto"/>
            <w:right w:val="none" w:sz="0" w:space="0" w:color="auto"/>
          </w:divBdr>
        </w:div>
        <w:div w:id="1994677197">
          <w:marLeft w:val="0"/>
          <w:marRight w:val="0"/>
          <w:marTop w:val="0"/>
          <w:marBottom w:val="0"/>
          <w:divBdr>
            <w:top w:val="none" w:sz="0" w:space="0" w:color="auto"/>
            <w:left w:val="none" w:sz="0" w:space="0" w:color="auto"/>
            <w:bottom w:val="none" w:sz="0" w:space="0" w:color="auto"/>
            <w:right w:val="none" w:sz="0" w:space="0" w:color="auto"/>
          </w:divBdr>
        </w:div>
        <w:div w:id="2055108984">
          <w:marLeft w:val="0"/>
          <w:marRight w:val="0"/>
          <w:marTop w:val="0"/>
          <w:marBottom w:val="0"/>
          <w:divBdr>
            <w:top w:val="none" w:sz="0" w:space="0" w:color="auto"/>
            <w:left w:val="none" w:sz="0" w:space="0" w:color="auto"/>
            <w:bottom w:val="none" w:sz="0" w:space="0" w:color="auto"/>
            <w:right w:val="none" w:sz="0" w:space="0" w:color="auto"/>
          </w:divBdr>
        </w:div>
        <w:div w:id="753942480">
          <w:marLeft w:val="0"/>
          <w:marRight w:val="0"/>
          <w:marTop w:val="0"/>
          <w:marBottom w:val="0"/>
          <w:divBdr>
            <w:top w:val="none" w:sz="0" w:space="0" w:color="auto"/>
            <w:left w:val="none" w:sz="0" w:space="0" w:color="auto"/>
            <w:bottom w:val="none" w:sz="0" w:space="0" w:color="auto"/>
            <w:right w:val="none" w:sz="0" w:space="0" w:color="auto"/>
          </w:divBdr>
        </w:div>
        <w:div w:id="846677996">
          <w:marLeft w:val="0"/>
          <w:marRight w:val="0"/>
          <w:marTop w:val="0"/>
          <w:marBottom w:val="0"/>
          <w:divBdr>
            <w:top w:val="none" w:sz="0" w:space="0" w:color="auto"/>
            <w:left w:val="none" w:sz="0" w:space="0" w:color="auto"/>
            <w:bottom w:val="none" w:sz="0" w:space="0" w:color="auto"/>
            <w:right w:val="none" w:sz="0" w:space="0" w:color="auto"/>
          </w:divBdr>
        </w:div>
        <w:div w:id="151071026">
          <w:marLeft w:val="0"/>
          <w:marRight w:val="0"/>
          <w:marTop w:val="0"/>
          <w:marBottom w:val="0"/>
          <w:divBdr>
            <w:top w:val="none" w:sz="0" w:space="0" w:color="auto"/>
            <w:left w:val="none" w:sz="0" w:space="0" w:color="auto"/>
            <w:bottom w:val="none" w:sz="0" w:space="0" w:color="auto"/>
            <w:right w:val="none" w:sz="0" w:space="0" w:color="auto"/>
          </w:divBdr>
        </w:div>
        <w:div w:id="450133352">
          <w:marLeft w:val="0"/>
          <w:marRight w:val="0"/>
          <w:marTop w:val="0"/>
          <w:marBottom w:val="0"/>
          <w:divBdr>
            <w:top w:val="none" w:sz="0" w:space="0" w:color="auto"/>
            <w:left w:val="none" w:sz="0" w:space="0" w:color="auto"/>
            <w:bottom w:val="none" w:sz="0" w:space="0" w:color="auto"/>
            <w:right w:val="none" w:sz="0" w:space="0" w:color="auto"/>
          </w:divBdr>
        </w:div>
        <w:div w:id="1436246054">
          <w:marLeft w:val="0"/>
          <w:marRight w:val="0"/>
          <w:marTop w:val="0"/>
          <w:marBottom w:val="0"/>
          <w:divBdr>
            <w:top w:val="none" w:sz="0" w:space="0" w:color="auto"/>
            <w:left w:val="none" w:sz="0" w:space="0" w:color="auto"/>
            <w:bottom w:val="none" w:sz="0" w:space="0" w:color="auto"/>
            <w:right w:val="none" w:sz="0" w:space="0" w:color="auto"/>
          </w:divBdr>
        </w:div>
        <w:div w:id="1948611128">
          <w:marLeft w:val="0"/>
          <w:marRight w:val="0"/>
          <w:marTop w:val="0"/>
          <w:marBottom w:val="0"/>
          <w:divBdr>
            <w:top w:val="none" w:sz="0" w:space="0" w:color="auto"/>
            <w:left w:val="none" w:sz="0" w:space="0" w:color="auto"/>
            <w:bottom w:val="none" w:sz="0" w:space="0" w:color="auto"/>
            <w:right w:val="none" w:sz="0" w:space="0" w:color="auto"/>
          </w:divBdr>
        </w:div>
        <w:div w:id="55979731">
          <w:marLeft w:val="0"/>
          <w:marRight w:val="0"/>
          <w:marTop w:val="0"/>
          <w:marBottom w:val="0"/>
          <w:divBdr>
            <w:top w:val="none" w:sz="0" w:space="0" w:color="auto"/>
            <w:left w:val="none" w:sz="0" w:space="0" w:color="auto"/>
            <w:bottom w:val="none" w:sz="0" w:space="0" w:color="auto"/>
            <w:right w:val="none" w:sz="0" w:space="0" w:color="auto"/>
          </w:divBdr>
        </w:div>
        <w:div w:id="693193404">
          <w:marLeft w:val="0"/>
          <w:marRight w:val="0"/>
          <w:marTop w:val="0"/>
          <w:marBottom w:val="0"/>
          <w:divBdr>
            <w:top w:val="none" w:sz="0" w:space="0" w:color="auto"/>
            <w:left w:val="none" w:sz="0" w:space="0" w:color="auto"/>
            <w:bottom w:val="none" w:sz="0" w:space="0" w:color="auto"/>
            <w:right w:val="none" w:sz="0" w:space="0" w:color="auto"/>
          </w:divBdr>
        </w:div>
        <w:div w:id="1908418621">
          <w:marLeft w:val="0"/>
          <w:marRight w:val="0"/>
          <w:marTop w:val="0"/>
          <w:marBottom w:val="0"/>
          <w:divBdr>
            <w:top w:val="none" w:sz="0" w:space="0" w:color="auto"/>
            <w:left w:val="none" w:sz="0" w:space="0" w:color="auto"/>
            <w:bottom w:val="none" w:sz="0" w:space="0" w:color="auto"/>
            <w:right w:val="none" w:sz="0" w:space="0" w:color="auto"/>
          </w:divBdr>
        </w:div>
        <w:div w:id="1126002655">
          <w:marLeft w:val="0"/>
          <w:marRight w:val="0"/>
          <w:marTop w:val="0"/>
          <w:marBottom w:val="0"/>
          <w:divBdr>
            <w:top w:val="none" w:sz="0" w:space="0" w:color="auto"/>
            <w:left w:val="none" w:sz="0" w:space="0" w:color="auto"/>
            <w:bottom w:val="none" w:sz="0" w:space="0" w:color="auto"/>
            <w:right w:val="none" w:sz="0" w:space="0" w:color="auto"/>
          </w:divBdr>
        </w:div>
        <w:div w:id="534661903">
          <w:marLeft w:val="0"/>
          <w:marRight w:val="0"/>
          <w:marTop w:val="0"/>
          <w:marBottom w:val="0"/>
          <w:divBdr>
            <w:top w:val="none" w:sz="0" w:space="0" w:color="auto"/>
            <w:left w:val="none" w:sz="0" w:space="0" w:color="auto"/>
            <w:bottom w:val="none" w:sz="0" w:space="0" w:color="auto"/>
            <w:right w:val="none" w:sz="0" w:space="0" w:color="auto"/>
          </w:divBdr>
        </w:div>
        <w:div w:id="1728651190">
          <w:marLeft w:val="0"/>
          <w:marRight w:val="0"/>
          <w:marTop w:val="0"/>
          <w:marBottom w:val="0"/>
          <w:divBdr>
            <w:top w:val="none" w:sz="0" w:space="0" w:color="auto"/>
            <w:left w:val="none" w:sz="0" w:space="0" w:color="auto"/>
            <w:bottom w:val="none" w:sz="0" w:space="0" w:color="auto"/>
            <w:right w:val="none" w:sz="0" w:space="0" w:color="auto"/>
          </w:divBdr>
        </w:div>
        <w:div w:id="1738674028">
          <w:marLeft w:val="0"/>
          <w:marRight w:val="0"/>
          <w:marTop w:val="0"/>
          <w:marBottom w:val="0"/>
          <w:divBdr>
            <w:top w:val="none" w:sz="0" w:space="0" w:color="auto"/>
            <w:left w:val="none" w:sz="0" w:space="0" w:color="auto"/>
            <w:bottom w:val="none" w:sz="0" w:space="0" w:color="auto"/>
            <w:right w:val="none" w:sz="0" w:space="0" w:color="auto"/>
          </w:divBdr>
        </w:div>
        <w:div w:id="455367177">
          <w:marLeft w:val="0"/>
          <w:marRight w:val="0"/>
          <w:marTop w:val="0"/>
          <w:marBottom w:val="0"/>
          <w:divBdr>
            <w:top w:val="none" w:sz="0" w:space="0" w:color="auto"/>
            <w:left w:val="none" w:sz="0" w:space="0" w:color="auto"/>
            <w:bottom w:val="none" w:sz="0" w:space="0" w:color="auto"/>
            <w:right w:val="none" w:sz="0" w:space="0" w:color="auto"/>
          </w:divBdr>
        </w:div>
        <w:div w:id="894901031">
          <w:marLeft w:val="0"/>
          <w:marRight w:val="0"/>
          <w:marTop w:val="0"/>
          <w:marBottom w:val="0"/>
          <w:divBdr>
            <w:top w:val="none" w:sz="0" w:space="0" w:color="auto"/>
            <w:left w:val="none" w:sz="0" w:space="0" w:color="auto"/>
            <w:bottom w:val="none" w:sz="0" w:space="0" w:color="auto"/>
            <w:right w:val="none" w:sz="0" w:space="0" w:color="auto"/>
          </w:divBdr>
        </w:div>
        <w:div w:id="1398285090">
          <w:marLeft w:val="0"/>
          <w:marRight w:val="0"/>
          <w:marTop w:val="0"/>
          <w:marBottom w:val="0"/>
          <w:divBdr>
            <w:top w:val="none" w:sz="0" w:space="0" w:color="auto"/>
            <w:left w:val="none" w:sz="0" w:space="0" w:color="auto"/>
            <w:bottom w:val="none" w:sz="0" w:space="0" w:color="auto"/>
            <w:right w:val="none" w:sz="0" w:space="0" w:color="auto"/>
          </w:divBdr>
        </w:div>
        <w:div w:id="156506253">
          <w:marLeft w:val="0"/>
          <w:marRight w:val="0"/>
          <w:marTop w:val="0"/>
          <w:marBottom w:val="0"/>
          <w:divBdr>
            <w:top w:val="none" w:sz="0" w:space="0" w:color="auto"/>
            <w:left w:val="none" w:sz="0" w:space="0" w:color="auto"/>
            <w:bottom w:val="none" w:sz="0" w:space="0" w:color="auto"/>
            <w:right w:val="none" w:sz="0" w:space="0" w:color="auto"/>
          </w:divBdr>
        </w:div>
        <w:div w:id="1940408964">
          <w:marLeft w:val="0"/>
          <w:marRight w:val="0"/>
          <w:marTop w:val="0"/>
          <w:marBottom w:val="0"/>
          <w:divBdr>
            <w:top w:val="none" w:sz="0" w:space="0" w:color="auto"/>
            <w:left w:val="none" w:sz="0" w:space="0" w:color="auto"/>
            <w:bottom w:val="none" w:sz="0" w:space="0" w:color="auto"/>
            <w:right w:val="none" w:sz="0" w:space="0" w:color="auto"/>
          </w:divBdr>
        </w:div>
        <w:div w:id="1283464989">
          <w:marLeft w:val="0"/>
          <w:marRight w:val="0"/>
          <w:marTop w:val="0"/>
          <w:marBottom w:val="0"/>
          <w:divBdr>
            <w:top w:val="none" w:sz="0" w:space="0" w:color="auto"/>
            <w:left w:val="none" w:sz="0" w:space="0" w:color="auto"/>
            <w:bottom w:val="none" w:sz="0" w:space="0" w:color="auto"/>
            <w:right w:val="none" w:sz="0" w:space="0" w:color="auto"/>
          </w:divBdr>
        </w:div>
        <w:div w:id="1844052510">
          <w:marLeft w:val="0"/>
          <w:marRight w:val="0"/>
          <w:marTop w:val="0"/>
          <w:marBottom w:val="0"/>
          <w:divBdr>
            <w:top w:val="none" w:sz="0" w:space="0" w:color="auto"/>
            <w:left w:val="none" w:sz="0" w:space="0" w:color="auto"/>
            <w:bottom w:val="none" w:sz="0" w:space="0" w:color="auto"/>
            <w:right w:val="none" w:sz="0" w:space="0" w:color="auto"/>
          </w:divBdr>
        </w:div>
        <w:div w:id="1551457646">
          <w:marLeft w:val="0"/>
          <w:marRight w:val="0"/>
          <w:marTop w:val="0"/>
          <w:marBottom w:val="0"/>
          <w:divBdr>
            <w:top w:val="none" w:sz="0" w:space="0" w:color="auto"/>
            <w:left w:val="none" w:sz="0" w:space="0" w:color="auto"/>
            <w:bottom w:val="none" w:sz="0" w:space="0" w:color="auto"/>
            <w:right w:val="none" w:sz="0" w:space="0" w:color="auto"/>
          </w:divBdr>
        </w:div>
        <w:div w:id="264463297">
          <w:marLeft w:val="0"/>
          <w:marRight w:val="0"/>
          <w:marTop w:val="0"/>
          <w:marBottom w:val="0"/>
          <w:divBdr>
            <w:top w:val="none" w:sz="0" w:space="0" w:color="auto"/>
            <w:left w:val="none" w:sz="0" w:space="0" w:color="auto"/>
            <w:bottom w:val="none" w:sz="0" w:space="0" w:color="auto"/>
            <w:right w:val="none" w:sz="0" w:space="0" w:color="auto"/>
          </w:divBdr>
        </w:div>
        <w:div w:id="449327955">
          <w:marLeft w:val="0"/>
          <w:marRight w:val="0"/>
          <w:marTop w:val="0"/>
          <w:marBottom w:val="0"/>
          <w:divBdr>
            <w:top w:val="none" w:sz="0" w:space="0" w:color="auto"/>
            <w:left w:val="none" w:sz="0" w:space="0" w:color="auto"/>
            <w:bottom w:val="none" w:sz="0" w:space="0" w:color="auto"/>
            <w:right w:val="none" w:sz="0" w:space="0" w:color="auto"/>
          </w:divBdr>
        </w:div>
        <w:div w:id="1614896884">
          <w:marLeft w:val="0"/>
          <w:marRight w:val="0"/>
          <w:marTop w:val="0"/>
          <w:marBottom w:val="0"/>
          <w:divBdr>
            <w:top w:val="none" w:sz="0" w:space="0" w:color="auto"/>
            <w:left w:val="none" w:sz="0" w:space="0" w:color="auto"/>
            <w:bottom w:val="none" w:sz="0" w:space="0" w:color="auto"/>
            <w:right w:val="none" w:sz="0" w:space="0" w:color="auto"/>
          </w:divBdr>
        </w:div>
        <w:div w:id="499854986">
          <w:marLeft w:val="0"/>
          <w:marRight w:val="0"/>
          <w:marTop w:val="0"/>
          <w:marBottom w:val="0"/>
          <w:divBdr>
            <w:top w:val="none" w:sz="0" w:space="0" w:color="auto"/>
            <w:left w:val="none" w:sz="0" w:space="0" w:color="auto"/>
            <w:bottom w:val="none" w:sz="0" w:space="0" w:color="auto"/>
            <w:right w:val="none" w:sz="0" w:space="0" w:color="auto"/>
          </w:divBdr>
        </w:div>
        <w:div w:id="1857377937">
          <w:marLeft w:val="0"/>
          <w:marRight w:val="0"/>
          <w:marTop w:val="0"/>
          <w:marBottom w:val="0"/>
          <w:divBdr>
            <w:top w:val="none" w:sz="0" w:space="0" w:color="auto"/>
            <w:left w:val="none" w:sz="0" w:space="0" w:color="auto"/>
            <w:bottom w:val="none" w:sz="0" w:space="0" w:color="auto"/>
            <w:right w:val="none" w:sz="0" w:space="0" w:color="auto"/>
          </w:divBdr>
        </w:div>
        <w:div w:id="1578172736">
          <w:marLeft w:val="0"/>
          <w:marRight w:val="0"/>
          <w:marTop w:val="0"/>
          <w:marBottom w:val="0"/>
          <w:divBdr>
            <w:top w:val="none" w:sz="0" w:space="0" w:color="auto"/>
            <w:left w:val="none" w:sz="0" w:space="0" w:color="auto"/>
            <w:bottom w:val="none" w:sz="0" w:space="0" w:color="auto"/>
            <w:right w:val="none" w:sz="0" w:space="0" w:color="auto"/>
          </w:divBdr>
        </w:div>
        <w:div w:id="104272478">
          <w:marLeft w:val="0"/>
          <w:marRight w:val="0"/>
          <w:marTop w:val="0"/>
          <w:marBottom w:val="0"/>
          <w:divBdr>
            <w:top w:val="none" w:sz="0" w:space="0" w:color="auto"/>
            <w:left w:val="none" w:sz="0" w:space="0" w:color="auto"/>
            <w:bottom w:val="none" w:sz="0" w:space="0" w:color="auto"/>
            <w:right w:val="none" w:sz="0" w:space="0" w:color="auto"/>
          </w:divBdr>
        </w:div>
        <w:div w:id="115758887">
          <w:marLeft w:val="0"/>
          <w:marRight w:val="0"/>
          <w:marTop w:val="0"/>
          <w:marBottom w:val="0"/>
          <w:divBdr>
            <w:top w:val="none" w:sz="0" w:space="0" w:color="auto"/>
            <w:left w:val="none" w:sz="0" w:space="0" w:color="auto"/>
            <w:bottom w:val="none" w:sz="0" w:space="0" w:color="auto"/>
            <w:right w:val="none" w:sz="0" w:space="0" w:color="auto"/>
          </w:divBdr>
        </w:div>
        <w:div w:id="156044209">
          <w:marLeft w:val="0"/>
          <w:marRight w:val="0"/>
          <w:marTop w:val="0"/>
          <w:marBottom w:val="0"/>
          <w:divBdr>
            <w:top w:val="none" w:sz="0" w:space="0" w:color="auto"/>
            <w:left w:val="none" w:sz="0" w:space="0" w:color="auto"/>
            <w:bottom w:val="none" w:sz="0" w:space="0" w:color="auto"/>
            <w:right w:val="none" w:sz="0" w:space="0" w:color="auto"/>
          </w:divBdr>
        </w:div>
        <w:div w:id="580334799">
          <w:marLeft w:val="0"/>
          <w:marRight w:val="0"/>
          <w:marTop w:val="0"/>
          <w:marBottom w:val="0"/>
          <w:divBdr>
            <w:top w:val="none" w:sz="0" w:space="0" w:color="auto"/>
            <w:left w:val="none" w:sz="0" w:space="0" w:color="auto"/>
            <w:bottom w:val="none" w:sz="0" w:space="0" w:color="auto"/>
            <w:right w:val="none" w:sz="0" w:space="0" w:color="auto"/>
          </w:divBdr>
        </w:div>
        <w:div w:id="32314098">
          <w:marLeft w:val="0"/>
          <w:marRight w:val="0"/>
          <w:marTop w:val="0"/>
          <w:marBottom w:val="0"/>
          <w:divBdr>
            <w:top w:val="none" w:sz="0" w:space="0" w:color="auto"/>
            <w:left w:val="none" w:sz="0" w:space="0" w:color="auto"/>
            <w:bottom w:val="none" w:sz="0" w:space="0" w:color="auto"/>
            <w:right w:val="none" w:sz="0" w:space="0" w:color="auto"/>
          </w:divBdr>
        </w:div>
        <w:div w:id="1392461913">
          <w:marLeft w:val="0"/>
          <w:marRight w:val="0"/>
          <w:marTop w:val="0"/>
          <w:marBottom w:val="0"/>
          <w:divBdr>
            <w:top w:val="none" w:sz="0" w:space="0" w:color="auto"/>
            <w:left w:val="none" w:sz="0" w:space="0" w:color="auto"/>
            <w:bottom w:val="none" w:sz="0" w:space="0" w:color="auto"/>
            <w:right w:val="none" w:sz="0" w:space="0" w:color="auto"/>
          </w:divBdr>
        </w:div>
        <w:div w:id="1681160952">
          <w:marLeft w:val="0"/>
          <w:marRight w:val="0"/>
          <w:marTop w:val="0"/>
          <w:marBottom w:val="0"/>
          <w:divBdr>
            <w:top w:val="none" w:sz="0" w:space="0" w:color="auto"/>
            <w:left w:val="none" w:sz="0" w:space="0" w:color="auto"/>
            <w:bottom w:val="none" w:sz="0" w:space="0" w:color="auto"/>
            <w:right w:val="none" w:sz="0" w:space="0" w:color="auto"/>
          </w:divBdr>
        </w:div>
        <w:div w:id="878593362">
          <w:marLeft w:val="0"/>
          <w:marRight w:val="0"/>
          <w:marTop w:val="0"/>
          <w:marBottom w:val="0"/>
          <w:divBdr>
            <w:top w:val="none" w:sz="0" w:space="0" w:color="auto"/>
            <w:left w:val="none" w:sz="0" w:space="0" w:color="auto"/>
            <w:bottom w:val="none" w:sz="0" w:space="0" w:color="auto"/>
            <w:right w:val="none" w:sz="0" w:space="0" w:color="auto"/>
          </w:divBdr>
        </w:div>
        <w:div w:id="1916354009">
          <w:marLeft w:val="0"/>
          <w:marRight w:val="0"/>
          <w:marTop w:val="0"/>
          <w:marBottom w:val="0"/>
          <w:divBdr>
            <w:top w:val="none" w:sz="0" w:space="0" w:color="auto"/>
            <w:left w:val="none" w:sz="0" w:space="0" w:color="auto"/>
            <w:bottom w:val="none" w:sz="0" w:space="0" w:color="auto"/>
            <w:right w:val="none" w:sz="0" w:space="0" w:color="auto"/>
          </w:divBdr>
        </w:div>
        <w:div w:id="1480416490">
          <w:marLeft w:val="0"/>
          <w:marRight w:val="0"/>
          <w:marTop w:val="0"/>
          <w:marBottom w:val="0"/>
          <w:divBdr>
            <w:top w:val="none" w:sz="0" w:space="0" w:color="auto"/>
            <w:left w:val="none" w:sz="0" w:space="0" w:color="auto"/>
            <w:bottom w:val="none" w:sz="0" w:space="0" w:color="auto"/>
            <w:right w:val="none" w:sz="0" w:space="0" w:color="auto"/>
          </w:divBdr>
        </w:div>
        <w:div w:id="910500509">
          <w:marLeft w:val="0"/>
          <w:marRight w:val="0"/>
          <w:marTop w:val="0"/>
          <w:marBottom w:val="0"/>
          <w:divBdr>
            <w:top w:val="none" w:sz="0" w:space="0" w:color="auto"/>
            <w:left w:val="none" w:sz="0" w:space="0" w:color="auto"/>
            <w:bottom w:val="none" w:sz="0" w:space="0" w:color="auto"/>
            <w:right w:val="none" w:sz="0" w:space="0" w:color="auto"/>
          </w:divBdr>
        </w:div>
        <w:div w:id="1342857599">
          <w:marLeft w:val="0"/>
          <w:marRight w:val="0"/>
          <w:marTop w:val="0"/>
          <w:marBottom w:val="0"/>
          <w:divBdr>
            <w:top w:val="none" w:sz="0" w:space="0" w:color="auto"/>
            <w:left w:val="none" w:sz="0" w:space="0" w:color="auto"/>
            <w:bottom w:val="none" w:sz="0" w:space="0" w:color="auto"/>
            <w:right w:val="none" w:sz="0" w:space="0" w:color="auto"/>
          </w:divBdr>
        </w:div>
        <w:div w:id="867178185">
          <w:marLeft w:val="0"/>
          <w:marRight w:val="0"/>
          <w:marTop w:val="0"/>
          <w:marBottom w:val="0"/>
          <w:divBdr>
            <w:top w:val="none" w:sz="0" w:space="0" w:color="auto"/>
            <w:left w:val="none" w:sz="0" w:space="0" w:color="auto"/>
            <w:bottom w:val="none" w:sz="0" w:space="0" w:color="auto"/>
            <w:right w:val="none" w:sz="0" w:space="0" w:color="auto"/>
          </w:divBdr>
        </w:div>
        <w:div w:id="495534798">
          <w:marLeft w:val="0"/>
          <w:marRight w:val="0"/>
          <w:marTop w:val="0"/>
          <w:marBottom w:val="0"/>
          <w:divBdr>
            <w:top w:val="none" w:sz="0" w:space="0" w:color="auto"/>
            <w:left w:val="none" w:sz="0" w:space="0" w:color="auto"/>
            <w:bottom w:val="none" w:sz="0" w:space="0" w:color="auto"/>
            <w:right w:val="none" w:sz="0" w:space="0" w:color="auto"/>
          </w:divBdr>
        </w:div>
        <w:div w:id="1356343457">
          <w:marLeft w:val="0"/>
          <w:marRight w:val="0"/>
          <w:marTop w:val="0"/>
          <w:marBottom w:val="0"/>
          <w:divBdr>
            <w:top w:val="none" w:sz="0" w:space="0" w:color="auto"/>
            <w:left w:val="none" w:sz="0" w:space="0" w:color="auto"/>
            <w:bottom w:val="none" w:sz="0" w:space="0" w:color="auto"/>
            <w:right w:val="none" w:sz="0" w:space="0" w:color="auto"/>
          </w:divBdr>
        </w:div>
        <w:div w:id="1725176018">
          <w:marLeft w:val="0"/>
          <w:marRight w:val="0"/>
          <w:marTop w:val="0"/>
          <w:marBottom w:val="0"/>
          <w:divBdr>
            <w:top w:val="none" w:sz="0" w:space="0" w:color="auto"/>
            <w:left w:val="none" w:sz="0" w:space="0" w:color="auto"/>
            <w:bottom w:val="none" w:sz="0" w:space="0" w:color="auto"/>
            <w:right w:val="none" w:sz="0" w:space="0" w:color="auto"/>
          </w:divBdr>
        </w:div>
        <w:div w:id="4744935">
          <w:marLeft w:val="0"/>
          <w:marRight w:val="0"/>
          <w:marTop w:val="0"/>
          <w:marBottom w:val="0"/>
          <w:divBdr>
            <w:top w:val="none" w:sz="0" w:space="0" w:color="auto"/>
            <w:left w:val="none" w:sz="0" w:space="0" w:color="auto"/>
            <w:bottom w:val="none" w:sz="0" w:space="0" w:color="auto"/>
            <w:right w:val="none" w:sz="0" w:space="0" w:color="auto"/>
          </w:divBdr>
        </w:div>
        <w:div w:id="131363050">
          <w:marLeft w:val="0"/>
          <w:marRight w:val="0"/>
          <w:marTop w:val="0"/>
          <w:marBottom w:val="0"/>
          <w:divBdr>
            <w:top w:val="none" w:sz="0" w:space="0" w:color="auto"/>
            <w:left w:val="none" w:sz="0" w:space="0" w:color="auto"/>
            <w:bottom w:val="none" w:sz="0" w:space="0" w:color="auto"/>
            <w:right w:val="none" w:sz="0" w:space="0" w:color="auto"/>
          </w:divBdr>
        </w:div>
        <w:div w:id="552422602">
          <w:marLeft w:val="0"/>
          <w:marRight w:val="0"/>
          <w:marTop w:val="0"/>
          <w:marBottom w:val="0"/>
          <w:divBdr>
            <w:top w:val="none" w:sz="0" w:space="0" w:color="auto"/>
            <w:left w:val="none" w:sz="0" w:space="0" w:color="auto"/>
            <w:bottom w:val="none" w:sz="0" w:space="0" w:color="auto"/>
            <w:right w:val="none" w:sz="0" w:space="0" w:color="auto"/>
          </w:divBdr>
        </w:div>
        <w:div w:id="545869571">
          <w:marLeft w:val="0"/>
          <w:marRight w:val="0"/>
          <w:marTop w:val="0"/>
          <w:marBottom w:val="0"/>
          <w:divBdr>
            <w:top w:val="none" w:sz="0" w:space="0" w:color="auto"/>
            <w:left w:val="none" w:sz="0" w:space="0" w:color="auto"/>
            <w:bottom w:val="none" w:sz="0" w:space="0" w:color="auto"/>
            <w:right w:val="none" w:sz="0" w:space="0" w:color="auto"/>
          </w:divBdr>
        </w:div>
        <w:div w:id="1418869262">
          <w:marLeft w:val="0"/>
          <w:marRight w:val="0"/>
          <w:marTop w:val="0"/>
          <w:marBottom w:val="0"/>
          <w:divBdr>
            <w:top w:val="none" w:sz="0" w:space="0" w:color="auto"/>
            <w:left w:val="none" w:sz="0" w:space="0" w:color="auto"/>
            <w:bottom w:val="none" w:sz="0" w:space="0" w:color="auto"/>
            <w:right w:val="none" w:sz="0" w:space="0" w:color="auto"/>
          </w:divBdr>
        </w:div>
        <w:div w:id="1724214706">
          <w:marLeft w:val="0"/>
          <w:marRight w:val="0"/>
          <w:marTop w:val="0"/>
          <w:marBottom w:val="0"/>
          <w:divBdr>
            <w:top w:val="none" w:sz="0" w:space="0" w:color="auto"/>
            <w:left w:val="none" w:sz="0" w:space="0" w:color="auto"/>
            <w:bottom w:val="none" w:sz="0" w:space="0" w:color="auto"/>
            <w:right w:val="none" w:sz="0" w:space="0" w:color="auto"/>
          </w:divBdr>
        </w:div>
        <w:div w:id="952445936">
          <w:marLeft w:val="0"/>
          <w:marRight w:val="0"/>
          <w:marTop w:val="0"/>
          <w:marBottom w:val="0"/>
          <w:divBdr>
            <w:top w:val="none" w:sz="0" w:space="0" w:color="auto"/>
            <w:left w:val="none" w:sz="0" w:space="0" w:color="auto"/>
            <w:bottom w:val="none" w:sz="0" w:space="0" w:color="auto"/>
            <w:right w:val="none" w:sz="0" w:space="0" w:color="auto"/>
          </w:divBdr>
        </w:div>
      </w:divsChild>
    </w:div>
    <w:div w:id="1285454939">
      <w:bodyDiv w:val="1"/>
      <w:marLeft w:val="0"/>
      <w:marRight w:val="0"/>
      <w:marTop w:val="0"/>
      <w:marBottom w:val="0"/>
      <w:divBdr>
        <w:top w:val="none" w:sz="0" w:space="0" w:color="auto"/>
        <w:left w:val="none" w:sz="0" w:space="0" w:color="auto"/>
        <w:bottom w:val="none" w:sz="0" w:space="0" w:color="auto"/>
        <w:right w:val="none" w:sz="0" w:space="0" w:color="auto"/>
      </w:divBdr>
      <w:divsChild>
        <w:div w:id="817116075">
          <w:marLeft w:val="480"/>
          <w:marRight w:val="0"/>
          <w:marTop w:val="0"/>
          <w:marBottom w:val="0"/>
          <w:divBdr>
            <w:top w:val="none" w:sz="0" w:space="0" w:color="auto"/>
            <w:left w:val="none" w:sz="0" w:space="0" w:color="auto"/>
            <w:bottom w:val="none" w:sz="0" w:space="0" w:color="auto"/>
            <w:right w:val="none" w:sz="0" w:space="0" w:color="auto"/>
          </w:divBdr>
        </w:div>
        <w:div w:id="513956136">
          <w:marLeft w:val="480"/>
          <w:marRight w:val="0"/>
          <w:marTop w:val="0"/>
          <w:marBottom w:val="0"/>
          <w:divBdr>
            <w:top w:val="none" w:sz="0" w:space="0" w:color="auto"/>
            <w:left w:val="none" w:sz="0" w:space="0" w:color="auto"/>
            <w:bottom w:val="none" w:sz="0" w:space="0" w:color="auto"/>
            <w:right w:val="none" w:sz="0" w:space="0" w:color="auto"/>
          </w:divBdr>
        </w:div>
        <w:div w:id="1612468926">
          <w:marLeft w:val="480"/>
          <w:marRight w:val="0"/>
          <w:marTop w:val="0"/>
          <w:marBottom w:val="0"/>
          <w:divBdr>
            <w:top w:val="none" w:sz="0" w:space="0" w:color="auto"/>
            <w:left w:val="none" w:sz="0" w:space="0" w:color="auto"/>
            <w:bottom w:val="none" w:sz="0" w:space="0" w:color="auto"/>
            <w:right w:val="none" w:sz="0" w:space="0" w:color="auto"/>
          </w:divBdr>
        </w:div>
        <w:div w:id="778451473">
          <w:marLeft w:val="480"/>
          <w:marRight w:val="0"/>
          <w:marTop w:val="0"/>
          <w:marBottom w:val="0"/>
          <w:divBdr>
            <w:top w:val="none" w:sz="0" w:space="0" w:color="auto"/>
            <w:left w:val="none" w:sz="0" w:space="0" w:color="auto"/>
            <w:bottom w:val="none" w:sz="0" w:space="0" w:color="auto"/>
            <w:right w:val="none" w:sz="0" w:space="0" w:color="auto"/>
          </w:divBdr>
        </w:div>
        <w:div w:id="380792278">
          <w:marLeft w:val="480"/>
          <w:marRight w:val="0"/>
          <w:marTop w:val="0"/>
          <w:marBottom w:val="0"/>
          <w:divBdr>
            <w:top w:val="none" w:sz="0" w:space="0" w:color="auto"/>
            <w:left w:val="none" w:sz="0" w:space="0" w:color="auto"/>
            <w:bottom w:val="none" w:sz="0" w:space="0" w:color="auto"/>
            <w:right w:val="none" w:sz="0" w:space="0" w:color="auto"/>
          </w:divBdr>
        </w:div>
        <w:div w:id="1589578833">
          <w:marLeft w:val="480"/>
          <w:marRight w:val="0"/>
          <w:marTop w:val="0"/>
          <w:marBottom w:val="0"/>
          <w:divBdr>
            <w:top w:val="none" w:sz="0" w:space="0" w:color="auto"/>
            <w:left w:val="none" w:sz="0" w:space="0" w:color="auto"/>
            <w:bottom w:val="none" w:sz="0" w:space="0" w:color="auto"/>
            <w:right w:val="none" w:sz="0" w:space="0" w:color="auto"/>
          </w:divBdr>
        </w:div>
        <w:div w:id="649095902">
          <w:marLeft w:val="480"/>
          <w:marRight w:val="0"/>
          <w:marTop w:val="0"/>
          <w:marBottom w:val="0"/>
          <w:divBdr>
            <w:top w:val="none" w:sz="0" w:space="0" w:color="auto"/>
            <w:left w:val="none" w:sz="0" w:space="0" w:color="auto"/>
            <w:bottom w:val="none" w:sz="0" w:space="0" w:color="auto"/>
            <w:right w:val="none" w:sz="0" w:space="0" w:color="auto"/>
          </w:divBdr>
        </w:div>
        <w:div w:id="1553274266">
          <w:marLeft w:val="480"/>
          <w:marRight w:val="0"/>
          <w:marTop w:val="0"/>
          <w:marBottom w:val="0"/>
          <w:divBdr>
            <w:top w:val="none" w:sz="0" w:space="0" w:color="auto"/>
            <w:left w:val="none" w:sz="0" w:space="0" w:color="auto"/>
            <w:bottom w:val="none" w:sz="0" w:space="0" w:color="auto"/>
            <w:right w:val="none" w:sz="0" w:space="0" w:color="auto"/>
          </w:divBdr>
        </w:div>
        <w:div w:id="987976444">
          <w:marLeft w:val="480"/>
          <w:marRight w:val="0"/>
          <w:marTop w:val="0"/>
          <w:marBottom w:val="0"/>
          <w:divBdr>
            <w:top w:val="none" w:sz="0" w:space="0" w:color="auto"/>
            <w:left w:val="none" w:sz="0" w:space="0" w:color="auto"/>
            <w:bottom w:val="none" w:sz="0" w:space="0" w:color="auto"/>
            <w:right w:val="none" w:sz="0" w:space="0" w:color="auto"/>
          </w:divBdr>
        </w:div>
        <w:div w:id="1103498662">
          <w:marLeft w:val="480"/>
          <w:marRight w:val="0"/>
          <w:marTop w:val="0"/>
          <w:marBottom w:val="0"/>
          <w:divBdr>
            <w:top w:val="none" w:sz="0" w:space="0" w:color="auto"/>
            <w:left w:val="none" w:sz="0" w:space="0" w:color="auto"/>
            <w:bottom w:val="none" w:sz="0" w:space="0" w:color="auto"/>
            <w:right w:val="none" w:sz="0" w:space="0" w:color="auto"/>
          </w:divBdr>
        </w:div>
        <w:div w:id="1243103526">
          <w:marLeft w:val="480"/>
          <w:marRight w:val="0"/>
          <w:marTop w:val="0"/>
          <w:marBottom w:val="0"/>
          <w:divBdr>
            <w:top w:val="none" w:sz="0" w:space="0" w:color="auto"/>
            <w:left w:val="none" w:sz="0" w:space="0" w:color="auto"/>
            <w:bottom w:val="none" w:sz="0" w:space="0" w:color="auto"/>
            <w:right w:val="none" w:sz="0" w:space="0" w:color="auto"/>
          </w:divBdr>
        </w:div>
        <w:div w:id="2113625426">
          <w:marLeft w:val="480"/>
          <w:marRight w:val="0"/>
          <w:marTop w:val="0"/>
          <w:marBottom w:val="0"/>
          <w:divBdr>
            <w:top w:val="none" w:sz="0" w:space="0" w:color="auto"/>
            <w:left w:val="none" w:sz="0" w:space="0" w:color="auto"/>
            <w:bottom w:val="none" w:sz="0" w:space="0" w:color="auto"/>
            <w:right w:val="none" w:sz="0" w:space="0" w:color="auto"/>
          </w:divBdr>
        </w:div>
        <w:div w:id="867253386">
          <w:marLeft w:val="480"/>
          <w:marRight w:val="0"/>
          <w:marTop w:val="0"/>
          <w:marBottom w:val="0"/>
          <w:divBdr>
            <w:top w:val="none" w:sz="0" w:space="0" w:color="auto"/>
            <w:left w:val="none" w:sz="0" w:space="0" w:color="auto"/>
            <w:bottom w:val="none" w:sz="0" w:space="0" w:color="auto"/>
            <w:right w:val="none" w:sz="0" w:space="0" w:color="auto"/>
          </w:divBdr>
        </w:div>
        <w:div w:id="2118871245">
          <w:marLeft w:val="480"/>
          <w:marRight w:val="0"/>
          <w:marTop w:val="0"/>
          <w:marBottom w:val="0"/>
          <w:divBdr>
            <w:top w:val="none" w:sz="0" w:space="0" w:color="auto"/>
            <w:left w:val="none" w:sz="0" w:space="0" w:color="auto"/>
            <w:bottom w:val="none" w:sz="0" w:space="0" w:color="auto"/>
            <w:right w:val="none" w:sz="0" w:space="0" w:color="auto"/>
          </w:divBdr>
        </w:div>
        <w:div w:id="1456018702">
          <w:marLeft w:val="480"/>
          <w:marRight w:val="0"/>
          <w:marTop w:val="0"/>
          <w:marBottom w:val="0"/>
          <w:divBdr>
            <w:top w:val="none" w:sz="0" w:space="0" w:color="auto"/>
            <w:left w:val="none" w:sz="0" w:space="0" w:color="auto"/>
            <w:bottom w:val="none" w:sz="0" w:space="0" w:color="auto"/>
            <w:right w:val="none" w:sz="0" w:space="0" w:color="auto"/>
          </w:divBdr>
        </w:div>
        <w:div w:id="1828520914">
          <w:marLeft w:val="480"/>
          <w:marRight w:val="0"/>
          <w:marTop w:val="0"/>
          <w:marBottom w:val="0"/>
          <w:divBdr>
            <w:top w:val="none" w:sz="0" w:space="0" w:color="auto"/>
            <w:left w:val="none" w:sz="0" w:space="0" w:color="auto"/>
            <w:bottom w:val="none" w:sz="0" w:space="0" w:color="auto"/>
            <w:right w:val="none" w:sz="0" w:space="0" w:color="auto"/>
          </w:divBdr>
        </w:div>
        <w:div w:id="294918798">
          <w:marLeft w:val="480"/>
          <w:marRight w:val="0"/>
          <w:marTop w:val="0"/>
          <w:marBottom w:val="0"/>
          <w:divBdr>
            <w:top w:val="none" w:sz="0" w:space="0" w:color="auto"/>
            <w:left w:val="none" w:sz="0" w:space="0" w:color="auto"/>
            <w:bottom w:val="none" w:sz="0" w:space="0" w:color="auto"/>
            <w:right w:val="none" w:sz="0" w:space="0" w:color="auto"/>
          </w:divBdr>
        </w:div>
        <w:div w:id="552036774">
          <w:marLeft w:val="480"/>
          <w:marRight w:val="0"/>
          <w:marTop w:val="0"/>
          <w:marBottom w:val="0"/>
          <w:divBdr>
            <w:top w:val="none" w:sz="0" w:space="0" w:color="auto"/>
            <w:left w:val="none" w:sz="0" w:space="0" w:color="auto"/>
            <w:bottom w:val="none" w:sz="0" w:space="0" w:color="auto"/>
            <w:right w:val="none" w:sz="0" w:space="0" w:color="auto"/>
          </w:divBdr>
        </w:div>
        <w:div w:id="1863202874">
          <w:marLeft w:val="480"/>
          <w:marRight w:val="0"/>
          <w:marTop w:val="0"/>
          <w:marBottom w:val="0"/>
          <w:divBdr>
            <w:top w:val="none" w:sz="0" w:space="0" w:color="auto"/>
            <w:left w:val="none" w:sz="0" w:space="0" w:color="auto"/>
            <w:bottom w:val="none" w:sz="0" w:space="0" w:color="auto"/>
            <w:right w:val="none" w:sz="0" w:space="0" w:color="auto"/>
          </w:divBdr>
        </w:div>
        <w:div w:id="909384449">
          <w:marLeft w:val="480"/>
          <w:marRight w:val="0"/>
          <w:marTop w:val="0"/>
          <w:marBottom w:val="0"/>
          <w:divBdr>
            <w:top w:val="none" w:sz="0" w:space="0" w:color="auto"/>
            <w:left w:val="none" w:sz="0" w:space="0" w:color="auto"/>
            <w:bottom w:val="none" w:sz="0" w:space="0" w:color="auto"/>
            <w:right w:val="none" w:sz="0" w:space="0" w:color="auto"/>
          </w:divBdr>
        </w:div>
        <w:div w:id="1094975707">
          <w:marLeft w:val="480"/>
          <w:marRight w:val="0"/>
          <w:marTop w:val="0"/>
          <w:marBottom w:val="0"/>
          <w:divBdr>
            <w:top w:val="none" w:sz="0" w:space="0" w:color="auto"/>
            <w:left w:val="none" w:sz="0" w:space="0" w:color="auto"/>
            <w:bottom w:val="none" w:sz="0" w:space="0" w:color="auto"/>
            <w:right w:val="none" w:sz="0" w:space="0" w:color="auto"/>
          </w:divBdr>
        </w:div>
        <w:div w:id="1959335884">
          <w:marLeft w:val="480"/>
          <w:marRight w:val="0"/>
          <w:marTop w:val="0"/>
          <w:marBottom w:val="0"/>
          <w:divBdr>
            <w:top w:val="none" w:sz="0" w:space="0" w:color="auto"/>
            <w:left w:val="none" w:sz="0" w:space="0" w:color="auto"/>
            <w:bottom w:val="none" w:sz="0" w:space="0" w:color="auto"/>
            <w:right w:val="none" w:sz="0" w:space="0" w:color="auto"/>
          </w:divBdr>
        </w:div>
        <w:div w:id="1924607137">
          <w:marLeft w:val="480"/>
          <w:marRight w:val="0"/>
          <w:marTop w:val="0"/>
          <w:marBottom w:val="0"/>
          <w:divBdr>
            <w:top w:val="none" w:sz="0" w:space="0" w:color="auto"/>
            <w:left w:val="none" w:sz="0" w:space="0" w:color="auto"/>
            <w:bottom w:val="none" w:sz="0" w:space="0" w:color="auto"/>
            <w:right w:val="none" w:sz="0" w:space="0" w:color="auto"/>
          </w:divBdr>
        </w:div>
        <w:div w:id="883911370">
          <w:marLeft w:val="480"/>
          <w:marRight w:val="0"/>
          <w:marTop w:val="0"/>
          <w:marBottom w:val="0"/>
          <w:divBdr>
            <w:top w:val="none" w:sz="0" w:space="0" w:color="auto"/>
            <w:left w:val="none" w:sz="0" w:space="0" w:color="auto"/>
            <w:bottom w:val="none" w:sz="0" w:space="0" w:color="auto"/>
            <w:right w:val="none" w:sz="0" w:space="0" w:color="auto"/>
          </w:divBdr>
        </w:div>
        <w:div w:id="1347559150">
          <w:marLeft w:val="480"/>
          <w:marRight w:val="0"/>
          <w:marTop w:val="0"/>
          <w:marBottom w:val="0"/>
          <w:divBdr>
            <w:top w:val="none" w:sz="0" w:space="0" w:color="auto"/>
            <w:left w:val="none" w:sz="0" w:space="0" w:color="auto"/>
            <w:bottom w:val="none" w:sz="0" w:space="0" w:color="auto"/>
            <w:right w:val="none" w:sz="0" w:space="0" w:color="auto"/>
          </w:divBdr>
        </w:div>
        <w:div w:id="1708948125">
          <w:marLeft w:val="480"/>
          <w:marRight w:val="0"/>
          <w:marTop w:val="0"/>
          <w:marBottom w:val="0"/>
          <w:divBdr>
            <w:top w:val="none" w:sz="0" w:space="0" w:color="auto"/>
            <w:left w:val="none" w:sz="0" w:space="0" w:color="auto"/>
            <w:bottom w:val="none" w:sz="0" w:space="0" w:color="auto"/>
            <w:right w:val="none" w:sz="0" w:space="0" w:color="auto"/>
          </w:divBdr>
        </w:div>
        <w:div w:id="1153713879">
          <w:marLeft w:val="480"/>
          <w:marRight w:val="0"/>
          <w:marTop w:val="0"/>
          <w:marBottom w:val="0"/>
          <w:divBdr>
            <w:top w:val="none" w:sz="0" w:space="0" w:color="auto"/>
            <w:left w:val="none" w:sz="0" w:space="0" w:color="auto"/>
            <w:bottom w:val="none" w:sz="0" w:space="0" w:color="auto"/>
            <w:right w:val="none" w:sz="0" w:space="0" w:color="auto"/>
          </w:divBdr>
        </w:div>
        <w:div w:id="966206724">
          <w:marLeft w:val="480"/>
          <w:marRight w:val="0"/>
          <w:marTop w:val="0"/>
          <w:marBottom w:val="0"/>
          <w:divBdr>
            <w:top w:val="none" w:sz="0" w:space="0" w:color="auto"/>
            <w:left w:val="none" w:sz="0" w:space="0" w:color="auto"/>
            <w:bottom w:val="none" w:sz="0" w:space="0" w:color="auto"/>
            <w:right w:val="none" w:sz="0" w:space="0" w:color="auto"/>
          </w:divBdr>
        </w:div>
        <w:div w:id="1426458065">
          <w:marLeft w:val="480"/>
          <w:marRight w:val="0"/>
          <w:marTop w:val="0"/>
          <w:marBottom w:val="0"/>
          <w:divBdr>
            <w:top w:val="none" w:sz="0" w:space="0" w:color="auto"/>
            <w:left w:val="none" w:sz="0" w:space="0" w:color="auto"/>
            <w:bottom w:val="none" w:sz="0" w:space="0" w:color="auto"/>
            <w:right w:val="none" w:sz="0" w:space="0" w:color="auto"/>
          </w:divBdr>
        </w:div>
        <w:div w:id="1465197225">
          <w:marLeft w:val="480"/>
          <w:marRight w:val="0"/>
          <w:marTop w:val="0"/>
          <w:marBottom w:val="0"/>
          <w:divBdr>
            <w:top w:val="none" w:sz="0" w:space="0" w:color="auto"/>
            <w:left w:val="none" w:sz="0" w:space="0" w:color="auto"/>
            <w:bottom w:val="none" w:sz="0" w:space="0" w:color="auto"/>
            <w:right w:val="none" w:sz="0" w:space="0" w:color="auto"/>
          </w:divBdr>
        </w:div>
        <w:div w:id="1206721235">
          <w:marLeft w:val="480"/>
          <w:marRight w:val="0"/>
          <w:marTop w:val="0"/>
          <w:marBottom w:val="0"/>
          <w:divBdr>
            <w:top w:val="none" w:sz="0" w:space="0" w:color="auto"/>
            <w:left w:val="none" w:sz="0" w:space="0" w:color="auto"/>
            <w:bottom w:val="none" w:sz="0" w:space="0" w:color="auto"/>
            <w:right w:val="none" w:sz="0" w:space="0" w:color="auto"/>
          </w:divBdr>
        </w:div>
        <w:div w:id="1738016260">
          <w:marLeft w:val="480"/>
          <w:marRight w:val="0"/>
          <w:marTop w:val="0"/>
          <w:marBottom w:val="0"/>
          <w:divBdr>
            <w:top w:val="none" w:sz="0" w:space="0" w:color="auto"/>
            <w:left w:val="none" w:sz="0" w:space="0" w:color="auto"/>
            <w:bottom w:val="none" w:sz="0" w:space="0" w:color="auto"/>
            <w:right w:val="none" w:sz="0" w:space="0" w:color="auto"/>
          </w:divBdr>
        </w:div>
        <w:div w:id="679816692">
          <w:marLeft w:val="480"/>
          <w:marRight w:val="0"/>
          <w:marTop w:val="0"/>
          <w:marBottom w:val="0"/>
          <w:divBdr>
            <w:top w:val="none" w:sz="0" w:space="0" w:color="auto"/>
            <w:left w:val="none" w:sz="0" w:space="0" w:color="auto"/>
            <w:bottom w:val="none" w:sz="0" w:space="0" w:color="auto"/>
            <w:right w:val="none" w:sz="0" w:space="0" w:color="auto"/>
          </w:divBdr>
        </w:div>
        <w:div w:id="2044866610">
          <w:marLeft w:val="480"/>
          <w:marRight w:val="0"/>
          <w:marTop w:val="0"/>
          <w:marBottom w:val="0"/>
          <w:divBdr>
            <w:top w:val="none" w:sz="0" w:space="0" w:color="auto"/>
            <w:left w:val="none" w:sz="0" w:space="0" w:color="auto"/>
            <w:bottom w:val="none" w:sz="0" w:space="0" w:color="auto"/>
            <w:right w:val="none" w:sz="0" w:space="0" w:color="auto"/>
          </w:divBdr>
        </w:div>
        <w:div w:id="766733156">
          <w:marLeft w:val="480"/>
          <w:marRight w:val="0"/>
          <w:marTop w:val="0"/>
          <w:marBottom w:val="0"/>
          <w:divBdr>
            <w:top w:val="none" w:sz="0" w:space="0" w:color="auto"/>
            <w:left w:val="none" w:sz="0" w:space="0" w:color="auto"/>
            <w:bottom w:val="none" w:sz="0" w:space="0" w:color="auto"/>
            <w:right w:val="none" w:sz="0" w:space="0" w:color="auto"/>
          </w:divBdr>
        </w:div>
        <w:div w:id="411317218">
          <w:marLeft w:val="480"/>
          <w:marRight w:val="0"/>
          <w:marTop w:val="0"/>
          <w:marBottom w:val="0"/>
          <w:divBdr>
            <w:top w:val="none" w:sz="0" w:space="0" w:color="auto"/>
            <w:left w:val="none" w:sz="0" w:space="0" w:color="auto"/>
            <w:bottom w:val="none" w:sz="0" w:space="0" w:color="auto"/>
            <w:right w:val="none" w:sz="0" w:space="0" w:color="auto"/>
          </w:divBdr>
        </w:div>
        <w:div w:id="2102138124">
          <w:marLeft w:val="480"/>
          <w:marRight w:val="0"/>
          <w:marTop w:val="0"/>
          <w:marBottom w:val="0"/>
          <w:divBdr>
            <w:top w:val="none" w:sz="0" w:space="0" w:color="auto"/>
            <w:left w:val="none" w:sz="0" w:space="0" w:color="auto"/>
            <w:bottom w:val="none" w:sz="0" w:space="0" w:color="auto"/>
            <w:right w:val="none" w:sz="0" w:space="0" w:color="auto"/>
          </w:divBdr>
        </w:div>
        <w:div w:id="1326712341">
          <w:marLeft w:val="480"/>
          <w:marRight w:val="0"/>
          <w:marTop w:val="0"/>
          <w:marBottom w:val="0"/>
          <w:divBdr>
            <w:top w:val="none" w:sz="0" w:space="0" w:color="auto"/>
            <w:left w:val="none" w:sz="0" w:space="0" w:color="auto"/>
            <w:bottom w:val="none" w:sz="0" w:space="0" w:color="auto"/>
            <w:right w:val="none" w:sz="0" w:space="0" w:color="auto"/>
          </w:divBdr>
        </w:div>
        <w:div w:id="1186138740">
          <w:marLeft w:val="480"/>
          <w:marRight w:val="0"/>
          <w:marTop w:val="0"/>
          <w:marBottom w:val="0"/>
          <w:divBdr>
            <w:top w:val="none" w:sz="0" w:space="0" w:color="auto"/>
            <w:left w:val="none" w:sz="0" w:space="0" w:color="auto"/>
            <w:bottom w:val="none" w:sz="0" w:space="0" w:color="auto"/>
            <w:right w:val="none" w:sz="0" w:space="0" w:color="auto"/>
          </w:divBdr>
        </w:div>
        <w:div w:id="209919501">
          <w:marLeft w:val="480"/>
          <w:marRight w:val="0"/>
          <w:marTop w:val="0"/>
          <w:marBottom w:val="0"/>
          <w:divBdr>
            <w:top w:val="none" w:sz="0" w:space="0" w:color="auto"/>
            <w:left w:val="none" w:sz="0" w:space="0" w:color="auto"/>
            <w:bottom w:val="none" w:sz="0" w:space="0" w:color="auto"/>
            <w:right w:val="none" w:sz="0" w:space="0" w:color="auto"/>
          </w:divBdr>
        </w:div>
        <w:div w:id="1721636100">
          <w:marLeft w:val="480"/>
          <w:marRight w:val="0"/>
          <w:marTop w:val="0"/>
          <w:marBottom w:val="0"/>
          <w:divBdr>
            <w:top w:val="none" w:sz="0" w:space="0" w:color="auto"/>
            <w:left w:val="none" w:sz="0" w:space="0" w:color="auto"/>
            <w:bottom w:val="none" w:sz="0" w:space="0" w:color="auto"/>
            <w:right w:val="none" w:sz="0" w:space="0" w:color="auto"/>
          </w:divBdr>
        </w:div>
        <w:div w:id="866675130">
          <w:marLeft w:val="480"/>
          <w:marRight w:val="0"/>
          <w:marTop w:val="0"/>
          <w:marBottom w:val="0"/>
          <w:divBdr>
            <w:top w:val="none" w:sz="0" w:space="0" w:color="auto"/>
            <w:left w:val="none" w:sz="0" w:space="0" w:color="auto"/>
            <w:bottom w:val="none" w:sz="0" w:space="0" w:color="auto"/>
            <w:right w:val="none" w:sz="0" w:space="0" w:color="auto"/>
          </w:divBdr>
        </w:div>
        <w:div w:id="77412041">
          <w:marLeft w:val="480"/>
          <w:marRight w:val="0"/>
          <w:marTop w:val="0"/>
          <w:marBottom w:val="0"/>
          <w:divBdr>
            <w:top w:val="none" w:sz="0" w:space="0" w:color="auto"/>
            <w:left w:val="none" w:sz="0" w:space="0" w:color="auto"/>
            <w:bottom w:val="none" w:sz="0" w:space="0" w:color="auto"/>
            <w:right w:val="none" w:sz="0" w:space="0" w:color="auto"/>
          </w:divBdr>
        </w:div>
        <w:div w:id="1953826816">
          <w:marLeft w:val="480"/>
          <w:marRight w:val="0"/>
          <w:marTop w:val="0"/>
          <w:marBottom w:val="0"/>
          <w:divBdr>
            <w:top w:val="none" w:sz="0" w:space="0" w:color="auto"/>
            <w:left w:val="none" w:sz="0" w:space="0" w:color="auto"/>
            <w:bottom w:val="none" w:sz="0" w:space="0" w:color="auto"/>
            <w:right w:val="none" w:sz="0" w:space="0" w:color="auto"/>
          </w:divBdr>
        </w:div>
        <w:div w:id="1661805769">
          <w:marLeft w:val="480"/>
          <w:marRight w:val="0"/>
          <w:marTop w:val="0"/>
          <w:marBottom w:val="0"/>
          <w:divBdr>
            <w:top w:val="none" w:sz="0" w:space="0" w:color="auto"/>
            <w:left w:val="none" w:sz="0" w:space="0" w:color="auto"/>
            <w:bottom w:val="none" w:sz="0" w:space="0" w:color="auto"/>
            <w:right w:val="none" w:sz="0" w:space="0" w:color="auto"/>
          </w:divBdr>
        </w:div>
        <w:div w:id="1664698185">
          <w:marLeft w:val="480"/>
          <w:marRight w:val="0"/>
          <w:marTop w:val="0"/>
          <w:marBottom w:val="0"/>
          <w:divBdr>
            <w:top w:val="none" w:sz="0" w:space="0" w:color="auto"/>
            <w:left w:val="none" w:sz="0" w:space="0" w:color="auto"/>
            <w:bottom w:val="none" w:sz="0" w:space="0" w:color="auto"/>
            <w:right w:val="none" w:sz="0" w:space="0" w:color="auto"/>
          </w:divBdr>
        </w:div>
        <w:div w:id="639304698">
          <w:marLeft w:val="480"/>
          <w:marRight w:val="0"/>
          <w:marTop w:val="0"/>
          <w:marBottom w:val="0"/>
          <w:divBdr>
            <w:top w:val="none" w:sz="0" w:space="0" w:color="auto"/>
            <w:left w:val="none" w:sz="0" w:space="0" w:color="auto"/>
            <w:bottom w:val="none" w:sz="0" w:space="0" w:color="auto"/>
            <w:right w:val="none" w:sz="0" w:space="0" w:color="auto"/>
          </w:divBdr>
        </w:div>
        <w:div w:id="714961516">
          <w:marLeft w:val="480"/>
          <w:marRight w:val="0"/>
          <w:marTop w:val="0"/>
          <w:marBottom w:val="0"/>
          <w:divBdr>
            <w:top w:val="none" w:sz="0" w:space="0" w:color="auto"/>
            <w:left w:val="none" w:sz="0" w:space="0" w:color="auto"/>
            <w:bottom w:val="none" w:sz="0" w:space="0" w:color="auto"/>
            <w:right w:val="none" w:sz="0" w:space="0" w:color="auto"/>
          </w:divBdr>
        </w:div>
        <w:div w:id="119347658">
          <w:marLeft w:val="480"/>
          <w:marRight w:val="0"/>
          <w:marTop w:val="0"/>
          <w:marBottom w:val="0"/>
          <w:divBdr>
            <w:top w:val="none" w:sz="0" w:space="0" w:color="auto"/>
            <w:left w:val="none" w:sz="0" w:space="0" w:color="auto"/>
            <w:bottom w:val="none" w:sz="0" w:space="0" w:color="auto"/>
            <w:right w:val="none" w:sz="0" w:space="0" w:color="auto"/>
          </w:divBdr>
        </w:div>
        <w:div w:id="2083867781">
          <w:marLeft w:val="480"/>
          <w:marRight w:val="0"/>
          <w:marTop w:val="0"/>
          <w:marBottom w:val="0"/>
          <w:divBdr>
            <w:top w:val="none" w:sz="0" w:space="0" w:color="auto"/>
            <w:left w:val="none" w:sz="0" w:space="0" w:color="auto"/>
            <w:bottom w:val="none" w:sz="0" w:space="0" w:color="auto"/>
            <w:right w:val="none" w:sz="0" w:space="0" w:color="auto"/>
          </w:divBdr>
        </w:div>
        <w:div w:id="709308135">
          <w:marLeft w:val="480"/>
          <w:marRight w:val="0"/>
          <w:marTop w:val="0"/>
          <w:marBottom w:val="0"/>
          <w:divBdr>
            <w:top w:val="none" w:sz="0" w:space="0" w:color="auto"/>
            <w:left w:val="none" w:sz="0" w:space="0" w:color="auto"/>
            <w:bottom w:val="none" w:sz="0" w:space="0" w:color="auto"/>
            <w:right w:val="none" w:sz="0" w:space="0" w:color="auto"/>
          </w:divBdr>
        </w:div>
        <w:div w:id="1741908450">
          <w:marLeft w:val="480"/>
          <w:marRight w:val="0"/>
          <w:marTop w:val="0"/>
          <w:marBottom w:val="0"/>
          <w:divBdr>
            <w:top w:val="none" w:sz="0" w:space="0" w:color="auto"/>
            <w:left w:val="none" w:sz="0" w:space="0" w:color="auto"/>
            <w:bottom w:val="none" w:sz="0" w:space="0" w:color="auto"/>
            <w:right w:val="none" w:sz="0" w:space="0" w:color="auto"/>
          </w:divBdr>
        </w:div>
        <w:div w:id="1238786369">
          <w:marLeft w:val="480"/>
          <w:marRight w:val="0"/>
          <w:marTop w:val="0"/>
          <w:marBottom w:val="0"/>
          <w:divBdr>
            <w:top w:val="none" w:sz="0" w:space="0" w:color="auto"/>
            <w:left w:val="none" w:sz="0" w:space="0" w:color="auto"/>
            <w:bottom w:val="none" w:sz="0" w:space="0" w:color="auto"/>
            <w:right w:val="none" w:sz="0" w:space="0" w:color="auto"/>
          </w:divBdr>
        </w:div>
        <w:div w:id="1804814094">
          <w:marLeft w:val="480"/>
          <w:marRight w:val="0"/>
          <w:marTop w:val="0"/>
          <w:marBottom w:val="0"/>
          <w:divBdr>
            <w:top w:val="none" w:sz="0" w:space="0" w:color="auto"/>
            <w:left w:val="none" w:sz="0" w:space="0" w:color="auto"/>
            <w:bottom w:val="none" w:sz="0" w:space="0" w:color="auto"/>
            <w:right w:val="none" w:sz="0" w:space="0" w:color="auto"/>
          </w:divBdr>
        </w:div>
      </w:divsChild>
    </w:div>
    <w:div w:id="1290819877">
      <w:bodyDiv w:val="1"/>
      <w:marLeft w:val="0"/>
      <w:marRight w:val="0"/>
      <w:marTop w:val="0"/>
      <w:marBottom w:val="0"/>
      <w:divBdr>
        <w:top w:val="none" w:sz="0" w:space="0" w:color="auto"/>
        <w:left w:val="none" w:sz="0" w:space="0" w:color="auto"/>
        <w:bottom w:val="none" w:sz="0" w:space="0" w:color="auto"/>
        <w:right w:val="none" w:sz="0" w:space="0" w:color="auto"/>
      </w:divBdr>
      <w:divsChild>
        <w:div w:id="644284527">
          <w:marLeft w:val="0"/>
          <w:marRight w:val="0"/>
          <w:marTop w:val="0"/>
          <w:marBottom w:val="0"/>
          <w:divBdr>
            <w:top w:val="none" w:sz="0" w:space="0" w:color="auto"/>
            <w:left w:val="none" w:sz="0" w:space="0" w:color="auto"/>
            <w:bottom w:val="none" w:sz="0" w:space="0" w:color="auto"/>
            <w:right w:val="none" w:sz="0" w:space="0" w:color="auto"/>
          </w:divBdr>
        </w:div>
        <w:div w:id="1220442092">
          <w:marLeft w:val="0"/>
          <w:marRight w:val="0"/>
          <w:marTop w:val="0"/>
          <w:marBottom w:val="0"/>
          <w:divBdr>
            <w:top w:val="none" w:sz="0" w:space="0" w:color="auto"/>
            <w:left w:val="none" w:sz="0" w:space="0" w:color="auto"/>
            <w:bottom w:val="none" w:sz="0" w:space="0" w:color="auto"/>
            <w:right w:val="none" w:sz="0" w:space="0" w:color="auto"/>
          </w:divBdr>
        </w:div>
        <w:div w:id="508834274">
          <w:marLeft w:val="0"/>
          <w:marRight w:val="0"/>
          <w:marTop w:val="0"/>
          <w:marBottom w:val="0"/>
          <w:divBdr>
            <w:top w:val="none" w:sz="0" w:space="0" w:color="auto"/>
            <w:left w:val="none" w:sz="0" w:space="0" w:color="auto"/>
            <w:bottom w:val="none" w:sz="0" w:space="0" w:color="auto"/>
            <w:right w:val="none" w:sz="0" w:space="0" w:color="auto"/>
          </w:divBdr>
        </w:div>
        <w:div w:id="730614030">
          <w:marLeft w:val="0"/>
          <w:marRight w:val="0"/>
          <w:marTop w:val="0"/>
          <w:marBottom w:val="0"/>
          <w:divBdr>
            <w:top w:val="none" w:sz="0" w:space="0" w:color="auto"/>
            <w:left w:val="none" w:sz="0" w:space="0" w:color="auto"/>
            <w:bottom w:val="none" w:sz="0" w:space="0" w:color="auto"/>
            <w:right w:val="none" w:sz="0" w:space="0" w:color="auto"/>
          </w:divBdr>
        </w:div>
        <w:div w:id="1202979639">
          <w:marLeft w:val="0"/>
          <w:marRight w:val="0"/>
          <w:marTop w:val="0"/>
          <w:marBottom w:val="0"/>
          <w:divBdr>
            <w:top w:val="none" w:sz="0" w:space="0" w:color="auto"/>
            <w:left w:val="none" w:sz="0" w:space="0" w:color="auto"/>
            <w:bottom w:val="none" w:sz="0" w:space="0" w:color="auto"/>
            <w:right w:val="none" w:sz="0" w:space="0" w:color="auto"/>
          </w:divBdr>
        </w:div>
        <w:div w:id="805900956">
          <w:marLeft w:val="0"/>
          <w:marRight w:val="0"/>
          <w:marTop w:val="0"/>
          <w:marBottom w:val="0"/>
          <w:divBdr>
            <w:top w:val="none" w:sz="0" w:space="0" w:color="auto"/>
            <w:left w:val="none" w:sz="0" w:space="0" w:color="auto"/>
            <w:bottom w:val="none" w:sz="0" w:space="0" w:color="auto"/>
            <w:right w:val="none" w:sz="0" w:space="0" w:color="auto"/>
          </w:divBdr>
        </w:div>
        <w:div w:id="358166421">
          <w:marLeft w:val="0"/>
          <w:marRight w:val="0"/>
          <w:marTop w:val="0"/>
          <w:marBottom w:val="0"/>
          <w:divBdr>
            <w:top w:val="none" w:sz="0" w:space="0" w:color="auto"/>
            <w:left w:val="none" w:sz="0" w:space="0" w:color="auto"/>
            <w:bottom w:val="none" w:sz="0" w:space="0" w:color="auto"/>
            <w:right w:val="none" w:sz="0" w:space="0" w:color="auto"/>
          </w:divBdr>
        </w:div>
        <w:div w:id="671950037">
          <w:marLeft w:val="0"/>
          <w:marRight w:val="0"/>
          <w:marTop w:val="0"/>
          <w:marBottom w:val="0"/>
          <w:divBdr>
            <w:top w:val="none" w:sz="0" w:space="0" w:color="auto"/>
            <w:left w:val="none" w:sz="0" w:space="0" w:color="auto"/>
            <w:bottom w:val="none" w:sz="0" w:space="0" w:color="auto"/>
            <w:right w:val="none" w:sz="0" w:space="0" w:color="auto"/>
          </w:divBdr>
        </w:div>
        <w:div w:id="1015229836">
          <w:marLeft w:val="0"/>
          <w:marRight w:val="0"/>
          <w:marTop w:val="0"/>
          <w:marBottom w:val="0"/>
          <w:divBdr>
            <w:top w:val="none" w:sz="0" w:space="0" w:color="auto"/>
            <w:left w:val="none" w:sz="0" w:space="0" w:color="auto"/>
            <w:bottom w:val="none" w:sz="0" w:space="0" w:color="auto"/>
            <w:right w:val="none" w:sz="0" w:space="0" w:color="auto"/>
          </w:divBdr>
        </w:div>
        <w:div w:id="1590966611">
          <w:marLeft w:val="0"/>
          <w:marRight w:val="0"/>
          <w:marTop w:val="0"/>
          <w:marBottom w:val="0"/>
          <w:divBdr>
            <w:top w:val="none" w:sz="0" w:space="0" w:color="auto"/>
            <w:left w:val="none" w:sz="0" w:space="0" w:color="auto"/>
            <w:bottom w:val="none" w:sz="0" w:space="0" w:color="auto"/>
            <w:right w:val="none" w:sz="0" w:space="0" w:color="auto"/>
          </w:divBdr>
        </w:div>
        <w:div w:id="1396320991">
          <w:marLeft w:val="0"/>
          <w:marRight w:val="0"/>
          <w:marTop w:val="0"/>
          <w:marBottom w:val="0"/>
          <w:divBdr>
            <w:top w:val="none" w:sz="0" w:space="0" w:color="auto"/>
            <w:left w:val="none" w:sz="0" w:space="0" w:color="auto"/>
            <w:bottom w:val="none" w:sz="0" w:space="0" w:color="auto"/>
            <w:right w:val="none" w:sz="0" w:space="0" w:color="auto"/>
          </w:divBdr>
        </w:div>
        <w:div w:id="1021711133">
          <w:marLeft w:val="0"/>
          <w:marRight w:val="0"/>
          <w:marTop w:val="0"/>
          <w:marBottom w:val="0"/>
          <w:divBdr>
            <w:top w:val="none" w:sz="0" w:space="0" w:color="auto"/>
            <w:left w:val="none" w:sz="0" w:space="0" w:color="auto"/>
            <w:bottom w:val="none" w:sz="0" w:space="0" w:color="auto"/>
            <w:right w:val="none" w:sz="0" w:space="0" w:color="auto"/>
          </w:divBdr>
        </w:div>
        <w:div w:id="1774740247">
          <w:marLeft w:val="0"/>
          <w:marRight w:val="0"/>
          <w:marTop w:val="0"/>
          <w:marBottom w:val="0"/>
          <w:divBdr>
            <w:top w:val="none" w:sz="0" w:space="0" w:color="auto"/>
            <w:left w:val="none" w:sz="0" w:space="0" w:color="auto"/>
            <w:bottom w:val="none" w:sz="0" w:space="0" w:color="auto"/>
            <w:right w:val="none" w:sz="0" w:space="0" w:color="auto"/>
          </w:divBdr>
        </w:div>
        <w:div w:id="2107847989">
          <w:marLeft w:val="0"/>
          <w:marRight w:val="0"/>
          <w:marTop w:val="0"/>
          <w:marBottom w:val="0"/>
          <w:divBdr>
            <w:top w:val="none" w:sz="0" w:space="0" w:color="auto"/>
            <w:left w:val="none" w:sz="0" w:space="0" w:color="auto"/>
            <w:bottom w:val="none" w:sz="0" w:space="0" w:color="auto"/>
            <w:right w:val="none" w:sz="0" w:space="0" w:color="auto"/>
          </w:divBdr>
        </w:div>
        <w:div w:id="1033069599">
          <w:marLeft w:val="0"/>
          <w:marRight w:val="0"/>
          <w:marTop w:val="0"/>
          <w:marBottom w:val="0"/>
          <w:divBdr>
            <w:top w:val="none" w:sz="0" w:space="0" w:color="auto"/>
            <w:left w:val="none" w:sz="0" w:space="0" w:color="auto"/>
            <w:bottom w:val="none" w:sz="0" w:space="0" w:color="auto"/>
            <w:right w:val="none" w:sz="0" w:space="0" w:color="auto"/>
          </w:divBdr>
        </w:div>
        <w:div w:id="2029522316">
          <w:marLeft w:val="0"/>
          <w:marRight w:val="0"/>
          <w:marTop w:val="0"/>
          <w:marBottom w:val="0"/>
          <w:divBdr>
            <w:top w:val="none" w:sz="0" w:space="0" w:color="auto"/>
            <w:left w:val="none" w:sz="0" w:space="0" w:color="auto"/>
            <w:bottom w:val="none" w:sz="0" w:space="0" w:color="auto"/>
            <w:right w:val="none" w:sz="0" w:space="0" w:color="auto"/>
          </w:divBdr>
        </w:div>
        <w:div w:id="286357725">
          <w:marLeft w:val="0"/>
          <w:marRight w:val="0"/>
          <w:marTop w:val="0"/>
          <w:marBottom w:val="0"/>
          <w:divBdr>
            <w:top w:val="none" w:sz="0" w:space="0" w:color="auto"/>
            <w:left w:val="none" w:sz="0" w:space="0" w:color="auto"/>
            <w:bottom w:val="none" w:sz="0" w:space="0" w:color="auto"/>
            <w:right w:val="none" w:sz="0" w:space="0" w:color="auto"/>
          </w:divBdr>
        </w:div>
        <w:div w:id="1281256096">
          <w:marLeft w:val="0"/>
          <w:marRight w:val="0"/>
          <w:marTop w:val="0"/>
          <w:marBottom w:val="0"/>
          <w:divBdr>
            <w:top w:val="none" w:sz="0" w:space="0" w:color="auto"/>
            <w:left w:val="none" w:sz="0" w:space="0" w:color="auto"/>
            <w:bottom w:val="none" w:sz="0" w:space="0" w:color="auto"/>
            <w:right w:val="none" w:sz="0" w:space="0" w:color="auto"/>
          </w:divBdr>
        </w:div>
        <w:div w:id="1411272214">
          <w:marLeft w:val="0"/>
          <w:marRight w:val="0"/>
          <w:marTop w:val="0"/>
          <w:marBottom w:val="0"/>
          <w:divBdr>
            <w:top w:val="none" w:sz="0" w:space="0" w:color="auto"/>
            <w:left w:val="none" w:sz="0" w:space="0" w:color="auto"/>
            <w:bottom w:val="none" w:sz="0" w:space="0" w:color="auto"/>
            <w:right w:val="none" w:sz="0" w:space="0" w:color="auto"/>
          </w:divBdr>
        </w:div>
        <w:div w:id="1090346304">
          <w:marLeft w:val="0"/>
          <w:marRight w:val="0"/>
          <w:marTop w:val="0"/>
          <w:marBottom w:val="0"/>
          <w:divBdr>
            <w:top w:val="none" w:sz="0" w:space="0" w:color="auto"/>
            <w:left w:val="none" w:sz="0" w:space="0" w:color="auto"/>
            <w:bottom w:val="none" w:sz="0" w:space="0" w:color="auto"/>
            <w:right w:val="none" w:sz="0" w:space="0" w:color="auto"/>
          </w:divBdr>
        </w:div>
        <w:div w:id="705102416">
          <w:marLeft w:val="0"/>
          <w:marRight w:val="0"/>
          <w:marTop w:val="0"/>
          <w:marBottom w:val="0"/>
          <w:divBdr>
            <w:top w:val="none" w:sz="0" w:space="0" w:color="auto"/>
            <w:left w:val="none" w:sz="0" w:space="0" w:color="auto"/>
            <w:bottom w:val="none" w:sz="0" w:space="0" w:color="auto"/>
            <w:right w:val="none" w:sz="0" w:space="0" w:color="auto"/>
          </w:divBdr>
        </w:div>
        <w:div w:id="357048262">
          <w:marLeft w:val="0"/>
          <w:marRight w:val="0"/>
          <w:marTop w:val="0"/>
          <w:marBottom w:val="0"/>
          <w:divBdr>
            <w:top w:val="none" w:sz="0" w:space="0" w:color="auto"/>
            <w:left w:val="none" w:sz="0" w:space="0" w:color="auto"/>
            <w:bottom w:val="none" w:sz="0" w:space="0" w:color="auto"/>
            <w:right w:val="none" w:sz="0" w:space="0" w:color="auto"/>
          </w:divBdr>
        </w:div>
        <w:div w:id="1172137271">
          <w:marLeft w:val="0"/>
          <w:marRight w:val="0"/>
          <w:marTop w:val="0"/>
          <w:marBottom w:val="0"/>
          <w:divBdr>
            <w:top w:val="none" w:sz="0" w:space="0" w:color="auto"/>
            <w:left w:val="none" w:sz="0" w:space="0" w:color="auto"/>
            <w:bottom w:val="none" w:sz="0" w:space="0" w:color="auto"/>
            <w:right w:val="none" w:sz="0" w:space="0" w:color="auto"/>
          </w:divBdr>
        </w:div>
        <w:div w:id="456725615">
          <w:marLeft w:val="0"/>
          <w:marRight w:val="0"/>
          <w:marTop w:val="0"/>
          <w:marBottom w:val="0"/>
          <w:divBdr>
            <w:top w:val="none" w:sz="0" w:space="0" w:color="auto"/>
            <w:left w:val="none" w:sz="0" w:space="0" w:color="auto"/>
            <w:bottom w:val="none" w:sz="0" w:space="0" w:color="auto"/>
            <w:right w:val="none" w:sz="0" w:space="0" w:color="auto"/>
          </w:divBdr>
        </w:div>
        <w:div w:id="1053237123">
          <w:marLeft w:val="0"/>
          <w:marRight w:val="0"/>
          <w:marTop w:val="0"/>
          <w:marBottom w:val="0"/>
          <w:divBdr>
            <w:top w:val="none" w:sz="0" w:space="0" w:color="auto"/>
            <w:left w:val="none" w:sz="0" w:space="0" w:color="auto"/>
            <w:bottom w:val="none" w:sz="0" w:space="0" w:color="auto"/>
            <w:right w:val="none" w:sz="0" w:space="0" w:color="auto"/>
          </w:divBdr>
        </w:div>
        <w:div w:id="524490175">
          <w:marLeft w:val="0"/>
          <w:marRight w:val="0"/>
          <w:marTop w:val="0"/>
          <w:marBottom w:val="0"/>
          <w:divBdr>
            <w:top w:val="none" w:sz="0" w:space="0" w:color="auto"/>
            <w:left w:val="none" w:sz="0" w:space="0" w:color="auto"/>
            <w:bottom w:val="none" w:sz="0" w:space="0" w:color="auto"/>
            <w:right w:val="none" w:sz="0" w:space="0" w:color="auto"/>
          </w:divBdr>
        </w:div>
        <w:div w:id="413207932">
          <w:marLeft w:val="0"/>
          <w:marRight w:val="0"/>
          <w:marTop w:val="0"/>
          <w:marBottom w:val="0"/>
          <w:divBdr>
            <w:top w:val="none" w:sz="0" w:space="0" w:color="auto"/>
            <w:left w:val="none" w:sz="0" w:space="0" w:color="auto"/>
            <w:bottom w:val="none" w:sz="0" w:space="0" w:color="auto"/>
            <w:right w:val="none" w:sz="0" w:space="0" w:color="auto"/>
          </w:divBdr>
        </w:div>
        <w:div w:id="1010377854">
          <w:marLeft w:val="0"/>
          <w:marRight w:val="0"/>
          <w:marTop w:val="0"/>
          <w:marBottom w:val="0"/>
          <w:divBdr>
            <w:top w:val="none" w:sz="0" w:space="0" w:color="auto"/>
            <w:left w:val="none" w:sz="0" w:space="0" w:color="auto"/>
            <w:bottom w:val="none" w:sz="0" w:space="0" w:color="auto"/>
            <w:right w:val="none" w:sz="0" w:space="0" w:color="auto"/>
          </w:divBdr>
        </w:div>
        <w:div w:id="237834751">
          <w:marLeft w:val="0"/>
          <w:marRight w:val="0"/>
          <w:marTop w:val="0"/>
          <w:marBottom w:val="0"/>
          <w:divBdr>
            <w:top w:val="none" w:sz="0" w:space="0" w:color="auto"/>
            <w:left w:val="none" w:sz="0" w:space="0" w:color="auto"/>
            <w:bottom w:val="none" w:sz="0" w:space="0" w:color="auto"/>
            <w:right w:val="none" w:sz="0" w:space="0" w:color="auto"/>
          </w:divBdr>
        </w:div>
        <w:div w:id="884177424">
          <w:marLeft w:val="0"/>
          <w:marRight w:val="0"/>
          <w:marTop w:val="0"/>
          <w:marBottom w:val="0"/>
          <w:divBdr>
            <w:top w:val="none" w:sz="0" w:space="0" w:color="auto"/>
            <w:left w:val="none" w:sz="0" w:space="0" w:color="auto"/>
            <w:bottom w:val="none" w:sz="0" w:space="0" w:color="auto"/>
            <w:right w:val="none" w:sz="0" w:space="0" w:color="auto"/>
          </w:divBdr>
        </w:div>
        <w:div w:id="1843664843">
          <w:marLeft w:val="0"/>
          <w:marRight w:val="0"/>
          <w:marTop w:val="0"/>
          <w:marBottom w:val="0"/>
          <w:divBdr>
            <w:top w:val="none" w:sz="0" w:space="0" w:color="auto"/>
            <w:left w:val="none" w:sz="0" w:space="0" w:color="auto"/>
            <w:bottom w:val="none" w:sz="0" w:space="0" w:color="auto"/>
            <w:right w:val="none" w:sz="0" w:space="0" w:color="auto"/>
          </w:divBdr>
        </w:div>
        <w:div w:id="1463113959">
          <w:marLeft w:val="0"/>
          <w:marRight w:val="0"/>
          <w:marTop w:val="0"/>
          <w:marBottom w:val="0"/>
          <w:divBdr>
            <w:top w:val="none" w:sz="0" w:space="0" w:color="auto"/>
            <w:left w:val="none" w:sz="0" w:space="0" w:color="auto"/>
            <w:bottom w:val="none" w:sz="0" w:space="0" w:color="auto"/>
            <w:right w:val="none" w:sz="0" w:space="0" w:color="auto"/>
          </w:divBdr>
        </w:div>
        <w:div w:id="2096633391">
          <w:marLeft w:val="0"/>
          <w:marRight w:val="0"/>
          <w:marTop w:val="0"/>
          <w:marBottom w:val="0"/>
          <w:divBdr>
            <w:top w:val="none" w:sz="0" w:space="0" w:color="auto"/>
            <w:left w:val="none" w:sz="0" w:space="0" w:color="auto"/>
            <w:bottom w:val="none" w:sz="0" w:space="0" w:color="auto"/>
            <w:right w:val="none" w:sz="0" w:space="0" w:color="auto"/>
          </w:divBdr>
        </w:div>
        <w:div w:id="938369241">
          <w:marLeft w:val="0"/>
          <w:marRight w:val="0"/>
          <w:marTop w:val="0"/>
          <w:marBottom w:val="0"/>
          <w:divBdr>
            <w:top w:val="none" w:sz="0" w:space="0" w:color="auto"/>
            <w:left w:val="none" w:sz="0" w:space="0" w:color="auto"/>
            <w:bottom w:val="none" w:sz="0" w:space="0" w:color="auto"/>
            <w:right w:val="none" w:sz="0" w:space="0" w:color="auto"/>
          </w:divBdr>
        </w:div>
        <w:div w:id="1941714970">
          <w:marLeft w:val="0"/>
          <w:marRight w:val="0"/>
          <w:marTop w:val="0"/>
          <w:marBottom w:val="0"/>
          <w:divBdr>
            <w:top w:val="none" w:sz="0" w:space="0" w:color="auto"/>
            <w:left w:val="none" w:sz="0" w:space="0" w:color="auto"/>
            <w:bottom w:val="none" w:sz="0" w:space="0" w:color="auto"/>
            <w:right w:val="none" w:sz="0" w:space="0" w:color="auto"/>
          </w:divBdr>
        </w:div>
        <w:div w:id="720060530">
          <w:marLeft w:val="0"/>
          <w:marRight w:val="0"/>
          <w:marTop w:val="0"/>
          <w:marBottom w:val="0"/>
          <w:divBdr>
            <w:top w:val="none" w:sz="0" w:space="0" w:color="auto"/>
            <w:left w:val="none" w:sz="0" w:space="0" w:color="auto"/>
            <w:bottom w:val="none" w:sz="0" w:space="0" w:color="auto"/>
            <w:right w:val="none" w:sz="0" w:space="0" w:color="auto"/>
          </w:divBdr>
        </w:div>
        <w:div w:id="1276475247">
          <w:marLeft w:val="0"/>
          <w:marRight w:val="0"/>
          <w:marTop w:val="0"/>
          <w:marBottom w:val="0"/>
          <w:divBdr>
            <w:top w:val="none" w:sz="0" w:space="0" w:color="auto"/>
            <w:left w:val="none" w:sz="0" w:space="0" w:color="auto"/>
            <w:bottom w:val="none" w:sz="0" w:space="0" w:color="auto"/>
            <w:right w:val="none" w:sz="0" w:space="0" w:color="auto"/>
          </w:divBdr>
        </w:div>
        <w:div w:id="421729217">
          <w:marLeft w:val="0"/>
          <w:marRight w:val="0"/>
          <w:marTop w:val="0"/>
          <w:marBottom w:val="0"/>
          <w:divBdr>
            <w:top w:val="none" w:sz="0" w:space="0" w:color="auto"/>
            <w:left w:val="none" w:sz="0" w:space="0" w:color="auto"/>
            <w:bottom w:val="none" w:sz="0" w:space="0" w:color="auto"/>
            <w:right w:val="none" w:sz="0" w:space="0" w:color="auto"/>
          </w:divBdr>
        </w:div>
        <w:div w:id="1037584797">
          <w:marLeft w:val="0"/>
          <w:marRight w:val="0"/>
          <w:marTop w:val="0"/>
          <w:marBottom w:val="0"/>
          <w:divBdr>
            <w:top w:val="none" w:sz="0" w:space="0" w:color="auto"/>
            <w:left w:val="none" w:sz="0" w:space="0" w:color="auto"/>
            <w:bottom w:val="none" w:sz="0" w:space="0" w:color="auto"/>
            <w:right w:val="none" w:sz="0" w:space="0" w:color="auto"/>
          </w:divBdr>
        </w:div>
        <w:div w:id="2035223883">
          <w:marLeft w:val="0"/>
          <w:marRight w:val="0"/>
          <w:marTop w:val="0"/>
          <w:marBottom w:val="0"/>
          <w:divBdr>
            <w:top w:val="none" w:sz="0" w:space="0" w:color="auto"/>
            <w:left w:val="none" w:sz="0" w:space="0" w:color="auto"/>
            <w:bottom w:val="none" w:sz="0" w:space="0" w:color="auto"/>
            <w:right w:val="none" w:sz="0" w:space="0" w:color="auto"/>
          </w:divBdr>
        </w:div>
        <w:div w:id="2083873313">
          <w:marLeft w:val="0"/>
          <w:marRight w:val="0"/>
          <w:marTop w:val="0"/>
          <w:marBottom w:val="0"/>
          <w:divBdr>
            <w:top w:val="none" w:sz="0" w:space="0" w:color="auto"/>
            <w:left w:val="none" w:sz="0" w:space="0" w:color="auto"/>
            <w:bottom w:val="none" w:sz="0" w:space="0" w:color="auto"/>
            <w:right w:val="none" w:sz="0" w:space="0" w:color="auto"/>
          </w:divBdr>
        </w:div>
        <w:div w:id="1821146469">
          <w:marLeft w:val="0"/>
          <w:marRight w:val="0"/>
          <w:marTop w:val="0"/>
          <w:marBottom w:val="0"/>
          <w:divBdr>
            <w:top w:val="none" w:sz="0" w:space="0" w:color="auto"/>
            <w:left w:val="none" w:sz="0" w:space="0" w:color="auto"/>
            <w:bottom w:val="none" w:sz="0" w:space="0" w:color="auto"/>
            <w:right w:val="none" w:sz="0" w:space="0" w:color="auto"/>
          </w:divBdr>
        </w:div>
        <w:div w:id="2118138552">
          <w:marLeft w:val="0"/>
          <w:marRight w:val="0"/>
          <w:marTop w:val="0"/>
          <w:marBottom w:val="0"/>
          <w:divBdr>
            <w:top w:val="none" w:sz="0" w:space="0" w:color="auto"/>
            <w:left w:val="none" w:sz="0" w:space="0" w:color="auto"/>
            <w:bottom w:val="none" w:sz="0" w:space="0" w:color="auto"/>
            <w:right w:val="none" w:sz="0" w:space="0" w:color="auto"/>
          </w:divBdr>
        </w:div>
        <w:div w:id="2706235">
          <w:marLeft w:val="0"/>
          <w:marRight w:val="0"/>
          <w:marTop w:val="0"/>
          <w:marBottom w:val="0"/>
          <w:divBdr>
            <w:top w:val="none" w:sz="0" w:space="0" w:color="auto"/>
            <w:left w:val="none" w:sz="0" w:space="0" w:color="auto"/>
            <w:bottom w:val="none" w:sz="0" w:space="0" w:color="auto"/>
            <w:right w:val="none" w:sz="0" w:space="0" w:color="auto"/>
          </w:divBdr>
        </w:div>
        <w:div w:id="28339031">
          <w:marLeft w:val="0"/>
          <w:marRight w:val="0"/>
          <w:marTop w:val="0"/>
          <w:marBottom w:val="0"/>
          <w:divBdr>
            <w:top w:val="none" w:sz="0" w:space="0" w:color="auto"/>
            <w:left w:val="none" w:sz="0" w:space="0" w:color="auto"/>
            <w:bottom w:val="none" w:sz="0" w:space="0" w:color="auto"/>
            <w:right w:val="none" w:sz="0" w:space="0" w:color="auto"/>
          </w:divBdr>
        </w:div>
        <w:div w:id="1202014565">
          <w:marLeft w:val="0"/>
          <w:marRight w:val="0"/>
          <w:marTop w:val="0"/>
          <w:marBottom w:val="0"/>
          <w:divBdr>
            <w:top w:val="none" w:sz="0" w:space="0" w:color="auto"/>
            <w:left w:val="none" w:sz="0" w:space="0" w:color="auto"/>
            <w:bottom w:val="none" w:sz="0" w:space="0" w:color="auto"/>
            <w:right w:val="none" w:sz="0" w:space="0" w:color="auto"/>
          </w:divBdr>
        </w:div>
        <w:div w:id="1606959807">
          <w:marLeft w:val="0"/>
          <w:marRight w:val="0"/>
          <w:marTop w:val="0"/>
          <w:marBottom w:val="0"/>
          <w:divBdr>
            <w:top w:val="none" w:sz="0" w:space="0" w:color="auto"/>
            <w:left w:val="none" w:sz="0" w:space="0" w:color="auto"/>
            <w:bottom w:val="none" w:sz="0" w:space="0" w:color="auto"/>
            <w:right w:val="none" w:sz="0" w:space="0" w:color="auto"/>
          </w:divBdr>
        </w:div>
        <w:div w:id="629557552">
          <w:marLeft w:val="0"/>
          <w:marRight w:val="0"/>
          <w:marTop w:val="0"/>
          <w:marBottom w:val="0"/>
          <w:divBdr>
            <w:top w:val="none" w:sz="0" w:space="0" w:color="auto"/>
            <w:left w:val="none" w:sz="0" w:space="0" w:color="auto"/>
            <w:bottom w:val="none" w:sz="0" w:space="0" w:color="auto"/>
            <w:right w:val="none" w:sz="0" w:space="0" w:color="auto"/>
          </w:divBdr>
        </w:div>
        <w:div w:id="1302812189">
          <w:marLeft w:val="0"/>
          <w:marRight w:val="0"/>
          <w:marTop w:val="0"/>
          <w:marBottom w:val="0"/>
          <w:divBdr>
            <w:top w:val="none" w:sz="0" w:space="0" w:color="auto"/>
            <w:left w:val="none" w:sz="0" w:space="0" w:color="auto"/>
            <w:bottom w:val="none" w:sz="0" w:space="0" w:color="auto"/>
            <w:right w:val="none" w:sz="0" w:space="0" w:color="auto"/>
          </w:divBdr>
        </w:div>
        <w:div w:id="1137071163">
          <w:marLeft w:val="0"/>
          <w:marRight w:val="0"/>
          <w:marTop w:val="0"/>
          <w:marBottom w:val="0"/>
          <w:divBdr>
            <w:top w:val="none" w:sz="0" w:space="0" w:color="auto"/>
            <w:left w:val="none" w:sz="0" w:space="0" w:color="auto"/>
            <w:bottom w:val="none" w:sz="0" w:space="0" w:color="auto"/>
            <w:right w:val="none" w:sz="0" w:space="0" w:color="auto"/>
          </w:divBdr>
        </w:div>
        <w:div w:id="1714186643">
          <w:marLeft w:val="0"/>
          <w:marRight w:val="0"/>
          <w:marTop w:val="0"/>
          <w:marBottom w:val="0"/>
          <w:divBdr>
            <w:top w:val="none" w:sz="0" w:space="0" w:color="auto"/>
            <w:left w:val="none" w:sz="0" w:space="0" w:color="auto"/>
            <w:bottom w:val="none" w:sz="0" w:space="0" w:color="auto"/>
            <w:right w:val="none" w:sz="0" w:space="0" w:color="auto"/>
          </w:divBdr>
        </w:div>
        <w:div w:id="593591796">
          <w:marLeft w:val="0"/>
          <w:marRight w:val="0"/>
          <w:marTop w:val="0"/>
          <w:marBottom w:val="0"/>
          <w:divBdr>
            <w:top w:val="none" w:sz="0" w:space="0" w:color="auto"/>
            <w:left w:val="none" w:sz="0" w:space="0" w:color="auto"/>
            <w:bottom w:val="none" w:sz="0" w:space="0" w:color="auto"/>
            <w:right w:val="none" w:sz="0" w:space="0" w:color="auto"/>
          </w:divBdr>
        </w:div>
        <w:div w:id="1777870555">
          <w:marLeft w:val="0"/>
          <w:marRight w:val="0"/>
          <w:marTop w:val="0"/>
          <w:marBottom w:val="0"/>
          <w:divBdr>
            <w:top w:val="none" w:sz="0" w:space="0" w:color="auto"/>
            <w:left w:val="none" w:sz="0" w:space="0" w:color="auto"/>
            <w:bottom w:val="none" w:sz="0" w:space="0" w:color="auto"/>
            <w:right w:val="none" w:sz="0" w:space="0" w:color="auto"/>
          </w:divBdr>
        </w:div>
        <w:div w:id="738794530">
          <w:marLeft w:val="0"/>
          <w:marRight w:val="0"/>
          <w:marTop w:val="0"/>
          <w:marBottom w:val="0"/>
          <w:divBdr>
            <w:top w:val="none" w:sz="0" w:space="0" w:color="auto"/>
            <w:left w:val="none" w:sz="0" w:space="0" w:color="auto"/>
            <w:bottom w:val="none" w:sz="0" w:space="0" w:color="auto"/>
            <w:right w:val="none" w:sz="0" w:space="0" w:color="auto"/>
          </w:divBdr>
        </w:div>
        <w:div w:id="351079448">
          <w:marLeft w:val="0"/>
          <w:marRight w:val="0"/>
          <w:marTop w:val="0"/>
          <w:marBottom w:val="0"/>
          <w:divBdr>
            <w:top w:val="none" w:sz="0" w:space="0" w:color="auto"/>
            <w:left w:val="none" w:sz="0" w:space="0" w:color="auto"/>
            <w:bottom w:val="none" w:sz="0" w:space="0" w:color="auto"/>
            <w:right w:val="none" w:sz="0" w:space="0" w:color="auto"/>
          </w:divBdr>
        </w:div>
        <w:div w:id="251084794">
          <w:marLeft w:val="0"/>
          <w:marRight w:val="0"/>
          <w:marTop w:val="0"/>
          <w:marBottom w:val="0"/>
          <w:divBdr>
            <w:top w:val="none" w:sz="0" w:space="0" w:color="auto"/>
            <w:left w:val="none" w:sz="0" w:space="0" w:color="auto"/>
            <w:bottom w:val="none" w:sz="0" w:space="0" w:color="auto"/>
            <w:right w:val="none" w:sz="0" w:space="0" w:color="auto"/>
          </w:divBdr>
        </w:div>
        <w:div w:id="226696817">
          <w:marLeft w:val="0"/>
          <w:marRight w:val="0"/>
          <w:marTop w:val="0"/>
          <w:marBottom w:val="0"/>
          <w:divBdr>
            <w:top w:val="none" w:sz="0" w:space="0" w:color="auto"/>
            <w:left w:val="none" w:sz="0" w:space="0" w:color="auto"/>
            <w:bottom w:val="none" w:sz="0" w:space="0" w:color="auto"/>
            <w:right w:val="none" w:sz="0" w:space="0" w:color="auto"/>
          </w:divBdr>
        </w:div>
        <w:div w:id="1902398779">
          <w:marLeft w:val="0"/>
          <w:marRight w:val="0"/>
          <w:marTop w:val="0"/>
          <w:marBottom w:val="0"/>
          <w:divBdr>
            <w:top w:val="none" w:sz="0" w:space="0" w:color="auto"/>
            <w:left w:val="none" w:sz="0" w:space="0" w:color="auto"/>
            <w:bottom w:val="none" w:sz="0" w:space="0" w:color="auto"/>
            <w:right w:val="none" w:sz="0" w:space="0" w:color="auto"/>
          </w:divBdr>
        </w:div>
        <w:div w:id="1636252604">
          <w:marLeft w:val="0"/>
          <w:marRight w:val="0"/>
          <w:marTop w:val="0"/>
          <w:marBottom w:val="0"/>
          <w:divBdr>
            <w:top w:val="none" w:sz="0" w:space="0" w:color="auto"/>
            <w:left w:val="none" w:sz="0" w:space="0" w:color="auto"/>
            <w:bottom w:val="none" w:sz="0" w:space="0" w:color="auto"/>
            <w:right w:val="none" w:sz="0" w:space="0" w:color="auto"/>
          </w:divBdr>
        </w:div>
        <w:div w:id="197202665">
          <w:marLeft w:val="0"/>
          <w:marRight w:val="0"/>
          <w:marTop w:val="0"/>
          <w:marBottom w:val="0"/>
          <w:divBdr>
            <w:top w:val="none" w:sz="0" w:space="0" w:color="auto"/>
            <w:left w:val="none" w:sz="0" w:space="0" w:color="auto"/>
            <w:bottom w:val="none" w:sz="0" w:space="0" w:color="auto"/>
            <w:right w:val="none" w:sz="0" w:space="0" w:color="auto"/>
          </w:divBdr>
        </w:div>
        <w:div w:id="833565226">
          <w:marLeft w:val="0"/>
          <w:marRight w:val="0"/>
          <w:marTop w:val="0"/>
          <w:marBottom w:val="0"/>
          <w:divBdr>
            <w:top w:val="none" w:sz="0" w:space="0" w:color="auto"/>
            <w:left w:val="none" w:sz="0" w:space="0" w:color="auto"/>
            <w:bottom w:val="none" w:sz="0" w:space="0" w:color="auto"/>
            <w:right w:val="none" w:sz="0" w:space="0" w:color="auto"/>
          </w:divBdr>
        </w:div>
        <w:div w:id="79370750">
          <w:marLeft w:val="0"/>
          <w:marRight w:val="0"/>
          <w:marTop w:val="0"/>
          <w:marBottom w:val="0"/>
          <w:divBdr>
            <w:top w:val="none" w:sz="0" w:space="0" w:color="auto"/>
            <w:left w:val="none" w:sz="0" w:space="0" w:color="auto"/>
            <w:bottom w:val="none" w:sz="0" w:space="0" w:color="auto"/>
            <w:right w:val="none" w:sz="0" w:space="0" w:color="auto"/>
          </w:divBdr>
        </w:div>
        <w:div w:id="42409675">
          <w:marLeft w:val="0"/>
          <w:marRight w:val="0"/>
          <w:marTop w:val="0"/>
          <w:marBottom w:val="0"/>
          <w:divBdr>
            <w:top w:val="none" w:sz="0" w:space="0" w:color="auto"/>
            <w:left w:val="none" w:sz="0" w:space="0" w:color="auto"/>
            <w:bottom w:val="none" w:sz="0" w:space="0" w:color="auto"/>
            <w:right w:val="none" w:sz="0" w:space="0" w:color="auto"/>
          </w:divBdr>
        </w:div>
        <w:div w:id="251863411">
          <w:marLeft w:val="0"/>
          <w:marRight w:val="0"/>
          <w:marTop w:val="0"/>
          <w:marBottom w:val="0"/>
          <w:divBdr>
            <w:top w:val="none" w:sz="0" w:space="0" w:color="auto"/>
            <w:left w:val="none" w:sz="0" w:space="0" w:color="auto"/>
            <w:bottom w:val="none" w:sz="0" w:space="0" w:color="auto"/>
            <w:right w:val="none" w:sz="0" w:space="0" w:color="auto"/>
          </w:divBdr>
        </w:div>
        <w:div w:id="771634540">
          <w:marLeft w:val="0"/>
          <w:marRight w:val="0"/>
          <w:marTop w:val="0"/>
          <w:marBottom w:val="0"/>
          <w:divBdr>
            <w:top w:val="none" w:sz="0" w:space="0" w:color="auto"/>
            <w:left w:val="none" w:sz="0" w:space="0" w:color="auto"/>
            <w:bottom w:val="none" w:sz="0" w:space="0" w:color="auto"/>
            <w:right w:val="none" w:sz="0" w:space="0" w:color="auto"/>
          </w:divBdr>
        </w:div>
        <w:div w:id="1681347293">
          <w:marLeft w:val="0"/>
          <w:marRight w:val="0"/>
          <w:marTop w:val="0"/>
          <w:marBottom w:val="0"/>
          <w:divBdr>
            <w:top w:val="none" w:sz="0" w:space="0" w:color="auto"/>
            <w:left w:val="none" w:sz="0" w:space="0" w:color="auto"/>
            <w:bottom w:val="none" w:sz="0" w:space="0" w:color="auto"/>
            <w:right w:val="none" w:sz="0" w:space="0" w:color="auto"/>
          </w:divBdr>
        </w:div>
        <w:div w:id="1001546980">
          <w:marLeft w:val="0"/>
          <w:marRight w:val="0"/>
          <w:marTop w:val="0"/>
          <w:marBottom w:val="0"/>
          <w:divBdr>
            <w:top w:val="none" w:sz="0" w:space="0" w:color="auto"/>
            <w:left w:val="none" w:sz="0" w:space="0" w:color="auto"/>
            <w:bottom w:val="none" w:sz="0" w:space="0" w:color="auto"/>
            <w:right w:val="none" w:sz="0" w:space="0" w:color="auto"/>
          </w:divBdr>
        </w:div>
        <w:div w:id="1366296018">
          <w:marLeft w:val="0"/>
          <w:marRight w:val="0"/>
          <w:marTop w:val="0"/>
          <w:marBottom w:val="0"/>
          <w:divBdr>
            <w:top w:val="none" w:sz="0" w:space="0" w:color="auto"/>
            <w:left w:val="none" w:sz="0" w:space="0" w:color="auto"/>
            <w:bottom w:val="none" w:sz="0" w:space="0" w:color="auto"/>
            <w:right w:val="none" w:sz="0" w:space="0" w:color="auto"/>
          </w:divBdr>
        </w:div>
        <w:div w:id="71708532">
          <w:marLeft w:val="0"/>
          <w:marRight w:val="0"/>
          <w:marTop w:val="0"/>
          <w:marBottom w:val="0"/>
          <w:divBdr>
            <w:top w:val="none" w:sz="0" w:space="0" w:color="auto"/>
            <w:left w:val="none" w:sz="0" w:space="0" w:color="auto"/>
            <w:bottom w:val="none" w:sz="0" w:space="0" w:color="auto"/>
            <w:right w:val="none" w:sz="0" w:space="0" w:color="auto"/>
          </w:divBdr>
        </w:div>
      </w:divsChild>
    </w:div>
    <w:div w:id="1293436039">
      <w:bodyDiv w:val="1"/>
      <w:marLeft w:val="0"/>
      <w:marRight w:val="0"/>
      <w:marTop w:val="0"/>
      <w:marBottom w:val="0"/>
      <w:divBdr>
        <w:top w:val="none" w:sz="0" w:space="0" w:color="auto"/>
        <w:left w:val="none" w:sz="0" w:space="0" w:color="auto"/>
        <w:bottom w:val="none" w:sz="0" w:space="0" w:color="auto"/>
        <w:right w:val="none" w:sz="0" w:space="0" w:color="auto"/>
      </w:divBdr>
      <w:divsChild>
        <w:div w:id="2016955689">
          <w:marLeft w:val="0"/>
          <w:marRight w:val="0"/>
          <w:marTop w:val="0"/>
          <w:marBottom w:val="0"/>
          <w:divBdr>
            <w:top w:val="none" w:sz="0" w:space="0" w:color="auto"/>
            <w:left w:val="none" w:sz="0" w:space="0" w:color="auto"/>
            <w:bottom w:val="none" w:sz="0" w:space="0" w:color="auto"/>
            <w:right w:val="none" w:sz="0" w:space="0" w:color="auto"/>
          </w:divBdr>
        </w:div>
        <w:div w:id="1382442440">
          <w:marLeft w:val="0"/>
          <w:marRight w:val="0"/>
          <w:marTop w:val="0"/>
          <w:marBottom w:val="0"/>
          <w:divBdr>
            <w:top w:val="none" w:sz="0" w:space="0" w:color="auto"/>
            <w:left w:val="none" w:sz="0" w:space="0" w:color="auto"/>
            <w:bottom w:val="none" w:sz="0" w:space="0" w:color="auto"/>
            <w:right w:val="none" w:sz="0" w:space="0" w:color="auto"/>
          </w:divBdr>
        </w:div>
        <w:div w:id="907308660">
          <w:marLeft w:val="0"/>
          <w:marRight w:val="0"/>
          <w:marTop w:val="0"/>
          <w:marBottom w:val="0"/>
          <w:divBdr>
            <w:top w:val="none" w:sz="0" w:space="0" w:color="auto"/>
            <w:left w:val="none" w:sz="0" w:space="0" w:color="auto"/>
            <w:bottom w:val="none" w:sz="0" w:space="0" w:color="auto"/>
            <w:right w:val="none" w:sz="0" w:space="0" w:color="auto"/>
          </w:divBdr>
        </w:div>
        <w:div w:id="2035573812">
          <w:marLeft w:val="0"/>
          <w:marRight w:val="0"/>
          <w:marTop w:val="0"/>
          <w:marBottom w:val="0"/>
          <w:divBdr>
            <w:top w:val="none" w:sz="0" w:space="0" w:color="auto"/>
            <w:left w:val="none" w:sz="0" w:space="0" w:color="auto"/>
            <w:bottom w:val="none" w:sz="0" w:space="0" w:color="auto"/>
            <w:right w:val="none" w:sz="0" w:space="0" w:color="auto"/>
          </w:divBdr>
        </w:div>
        <w:div w:id="1267275277">
          <w:marLeft w:val="0"/>
          <w:marRight w:val="0"/>
          <w:marTop w:val="0"/>
          <w:marBottom w:val="0"/>
          <w:divBdr>
            <w:top w:val="none" w:sz="0" w:space="0" w:color="auto"/>
            <w:left w:val="none" w:sz="0" w:space="0" w:color="auto"/>
            <w:bottom w:val="none" w:sz="0" w:space="0" w:color="auto"/>
            <w:right w:val="none" w:sz="0" w:space="0" w:color="auto"/>
          </w:divBdr>
        </w:div>
        <w:div w:id="1627201825">
          <w:marLeft w:val="0"/>
          <w:marRight w:val="0"/>
          <w:marTop w:val="0"/>
          <w:marBottom w:val="0"/>
          <w:divBdr>
            <w:top w:val="none" w:sz="0" w:space="0" w:color="auto"/>
            <w:left w:val="none" w:sz="0" w:space="0" w:color="auto"/>
            <w:bottom w:val="none" w:sz="0" w:space="0" w:color="auto"/>
            <w:right w:val="none" w:sz="0" w:space="0" w:color="auto"/>
          </w:divBdr>
        </w:div>
        <w:div w:id="1100447638">
          <w:marLeft w:val="0"/>
          <w:marRight w:val="0"/>
          <w:marTop w:val="0"/>
          <w:marBottom w:val="0"/>
          <w:divBdr>
            <w:top w:val="none" w:sz="0" w:space="0" w:color="auto"/>
            <w:left w:val="none" w:sz="0" w:space="0" w:color="auto"/>
            <w:bottom w:val="none" w:sz="0" w:space="0" w:color="auto"/>
            <w:right w:val="none" w:sz="0" w:space="0" w:color="auto"/>
          </w:divBdr>
        </w:div>
        <w:div w:id="2041200180">
          <w:marLeft w:val="0"/>
          <w:marRight w:val="0"/>
          <w:marTop w:val="0"/>
          <w:marBottom w:val="0"/>
          <w:divBdr>
            <w:top w:val="none" w:sz="0" w:space="0" w:color="auto"/>
            <w:left w:val="none" w:sz="0" w:space="0" w:color="auto"/>
            <w:bottom w:val="none" w:sz="0" w:space="0" w:color="auto"/>
            <w:right w:val="none" w:sz="0" w:space="0" w:color="auto"/>
          </w:divBdr>
        </w:div>
        <w:div w:id="1004478387">
          <w:marLeft w:val="0"/>
          <w:marRight w:val="0"/>
          <w:marTop w:val="0"/>
          <w:marBottom w:val="0"/>
          <w:divBdr>
            <w:top w:val="none" w:sz="0" w:space="0" w:color="auto"/>
            <w:left w:val="none" w:sz="0" w:space="0" w:color="auto"/>
            <w:bottom w:val="none" w:sz="0" w:space="0" w:color="auto"/>
            <w:right w:val="none" w:sz="0" w:space="0" w:color="auto"/>
          </w:divBdr>
        </w:div>
        <w:div w:id="1405833871">
          <w:marLeft w:val="0"/>
          <w:marRight w:val="0"/>
          <w:marTop w:val="0"/>
          <w:marBottom w:val="0"/>
          <w:divBdr>
            <w:top w:val="none" w:sz="0" w:space="0" w:color="auto"/>
            <w:left w:val="none" w:sz="0" w:space="0" w:color="auto"/>
            <w:bottom w:val="none" w:sz="0" w:space="0" w:color="auto"/>
            <w:right w:val="none" w:sz="0" w:space="0" w:color="auto"/>
          </w:divBdr>
        </w:div>
        <w:div w:id="879248742">
          <w:marLeft w:val="0"/>
          <w:marRight w:val="0"/>
          <w:marTop w:val="0"/>
          <w:marBottom w:val="0"/>
          <w:divBdr>
            <w:top w:val="none" w:sz="0" w:space="0" w:color="auto"/>
            <w:left w:val="none" w:sz="0" w:space="0" w:color="auto"/>
            <w:bottom w:val="none" w:sz="0" w:space="0" w:color="auto"/>
            <w:right w:val="none" w:sz="0" w:space="0" w:color="auto"/>
          </w:divBdr>
        </w:div>
        <w:div w:id="945189295">
          <w:marLeft w:val="0"/>
          <w:marRight w:val="0"/>
          <w:marTop w:val="0"/>
          <w:marBottom w:val="0"/>
          <w:divBdr>
            <w:top w:val="none" w:sz="0" w:space="0" w:color="auto"/>
            <w:left w:val="none" w:sz="0" w:space="0" w:color="auto"/>
            <w:bottom w:val="none" w:sz="0" w:space="0" w:color="auto"/>
            <w:right w:val="none" w:sz="0" w:space="0" w:color="auto"/>
          </w:divBdr>
        </w:div>
        <w:div w:id="296301794">
          <w:marLeft w:val="0"/>
          <w:marRight w:val="0"/>
          <w:marTop w:val="0"/>
          <w:marBottom w:val="0"/>
          <w:divBdr>
            <w:top w:val="none" w:sz="0" w:space="0" w:color="auto"/>
            <w:left w:val="none" w:sz="0" w:space="0" w:color="auto"/>
            <w:bottom w:val="none" w:sz="0" w:space="0" w:color="auto"/>
            <w:right w:val="none" w:sz="0" w:space="0" w:color="auto"/>
          </w:divBdr>
        </w:div>
        <w:div w:id="1471822065">
          <w:marLeft w:val="0"/>
          <w:marRight w:val="0"/>
          <w:marTop w:val="0"/>
          <w:marBottom w:val="0"/>
          <w:divBdr>
            <w:top w:val="none" w:sz="0" w:space="0" w:color="auto"/>
            <w:left w:val="none" w:sz="0" w:space="0" w:color="auto"/>
            <w:bottom w:val="none" w:sz="0" w:space="0" w:color="auto"/>
            <w:right w:val="none" w:sz="0" w:space="0" w:color="auto"/>
          </w:divBdr>
        </w:div>
        <w:div w:id="1100296966">
          <w:marLeft w:val="0"/>
          <w:marRight w:val="0"/>
          <w:marTop w:val="0"/>
          <w:marBottom w:val="0"/>
          <w:divBdr>
            <w:top w:val="none" w:sz="0" w:space="0" w:color="auto"/>
            <w:left w:val="none" w:sz="0" w:space="0" w:color="auto"/>
            <w:bottom w:val="none" w:sz="0" w:space="0" w:color="auto"/>
            <w:right w:val="none" w:sz="0" w:space="0" w:color="auto"/>
          </w:divBdr>
        </w:div>
        <w:div w:id="1798644180">
          <w:marLeft w:val="0"/>
          <w:marRight w:val="0"/>
          <w:marTop w:val="0"/>
          <w:marBottom w:val="0"/>
          <w:divBdr>
            <w:top w:val="none" w:sz="0" w:space="0" w:color="auto"/>
            <w:left w:val="none" w:sz="0" w:space="0" w:color="auto"/>
            <w:bottom w:val="none" w:sz="0" w:space="0" w:color="auto"/>
            <w:right w:val="none" w:sz="0" w:space="0" w:color="auto"/>
          </w:divBdr>
        </w:div>
        <w:div w:id="1738362551">
          <w:marLeft w:val="0"/>
          <w:marRight w:val="0"/>
          <w:marTop w:val="0"/>
          <w:marBottom w:val="0"/>
          <w:divBdr>
            <w:top w:val="none" w:sz="0" w:space="0" w:color="auto"/>
            <w:left w:val="none" w:sz="0" w:space="0" w:color="auto"/>
            <w:bottom w:val="none" w:sz="0" w:space="0" w:color="auto"/>
            <w:right w:val="none" w:sz="0" w:space="0" w:color="auto"/>
          </w:divBdr>
        </w:div>
        <w:div w:id="449514687">
          <w:marLeft w:val="0"/>
          <w:marRight w:val="0"/>
          <w:marTop w:val="0"/>
          <w:marBottom w:val="0"/>
          <w:divBdr>
            <w:top w:val="none" w:sz="0" w:space="0" w:color="auto"/>
            <w:left w:val="none" w:sz="0" w:space="0" w:color="auto"/>
            <w:bottom w:val="none" w:sz="0" w:space="0" w:color="auto"/>
            <w:right w:val="none" w:sz="0" w:space="0" w:color="auto"/>
          </w:divBdr>
        </w:div>
        <w:div w:id="1095325588">
          <w:marLeft w:val="0"/>
          <w:marRight w:val="0"/>
          <w:marTop w:val="0"/>
          <w:marBottom w:val="0"/>
          <w:divBdr>
            <w:top w:val="none" w:sz="0" w:space="0" w:color="auto"/>
            <w:left w:val="none" w:sz="0" w:space="0" w:color="auto"/>
            <w:bottom w:val="none" w:sz="0" w:space="0" w:color="auto"/>
            <w:right w:val="none" w:sz="0" w:space="0" w:color="auto"/>
          </w:divBdr>
        </w:div>
        <w:div w:id="2035187015">
          <w:marLeft w:val="0"/>
          <w:marRight w:val="0"/>
          <w:marTop w:val="0"/>
          <w:marBottom w:val="0"/>
          <w:divBdr>
            <w:top w:val="none" w:sz="0" w:space="0" w:color="auto"/>
            <w:left w:val="none" w:sz="0" w:space="0" w:color="auto"/>
            <w:bottom w:val="none" w:sz="0" w:space="0" w:color="auto"/>
            <w:right w:val="none" w:sz="0" w:space="0" w:color="auto"/>
          </w:divBdr>
        </w:div>
        <w:div w:id="1022362402">
          <w:marLeft w:val="0"/>
          <w:marRight w:val="0"/>
          <w:marTop w:val="0"/>
          <w:marBottom w:val="0"/>
          <w:divBdr>
            <w:top w:val="none" w:sz="0" w:space="0" w:color="auto"/>
            <w:left w:val="none" w:sz="0" w:space="0" w:color="auto"/>
            <w:bottom w:val="none" w:sz="0" w:space="0" w:color="auto"/>
            <w:right w:val="none" w:sz="0" w:space="0" w:color="auto"/>
          </w:divBdr>
        </w:div>
        <w:div w:id="1546605062">
          <w:marLeft w:val="0"/>
          <w:marRight w:val="0"/>
          <w:marTop w:val="0"/>
          <w:marBottom w:val="0"/>
          <w:divBdr>
            <w:top w:val="none" w:sz="0" w:space="0" w:color="auto"/>
            <w:left w:val="none" w:sz="0" w:space="0" w:color="auto"/>
            <w:bottom w:val="none" w:sz="0" w:space="0" w:color="auto"/>
            <w:right w:val="none" w:sz="0" w:space="0" w:color="auto"/>
          </w:divBdr>
        </w:div>
        <w:div w:id="1275789612">
          <w:marLeft w:val="0"/>
          <w:marRight w:val="0"/>
          <w:marTop w:val="0"/>
          <w:marBottom w:val="0"/>
          <w:divBdr>
            <w:top w:val="none" w:sz="0" w:space="0" w:color="auto"/>
            <w:left w:val="none" w:sz="0" w:space="0" w:color="auto"/>
            <w:bottom w:val="none" w:sz="0" w:space="0" w:color="auto"/>
            <w:right w:val="none" w:sz="0" w:space="0" w:color="auto"/>
          </w:divBdr>
        </w:div>
        <w:div w:id="1523473723">
          <w:marLeft w:val="0"/>
          <w:marRight w:val="0"/>
          <w:marTop w:val="0"/>
          <w:marBottom w:val="0"/>
          <w:divBdr>
            <w:top w:val="none" w:sz="0" w:space="0" w:color="auto"/>
            <w:left w:val="none" w:sz="0" w:space="0" w:color="auto"/>
            <w:bottom w:val="none" w:sz="0" w:space="0" w:color="auto"/>
            <w:right w:val="none" w:sz="0" w:space="0" w:color="auto"/>
          </w:divBdr>
        </w:div>
        <w:div w:id="1478910070">
          <w:marLeft w:val="0"/>
          <w:marRight w:val="0"/>
          <w:marTop w:val="0"/>
          <w:marBottom w:val="0"/>
          <w:divBdr>
            <w:top w:val="none" w:sz="0" w:space="0" w:color="auto"/>
            <w:left w:val="none" w:sz="0" w:space="0" w:color="auto"/>
            <w:bottom w:val="none" w:sz="0" w:space="0" w:color="auto"/>
            <w:right w:val="none" w:sz="0" w:space="0" w:color="auto"/>
          </w:divBdr>
        </w:div>
        <w:div w:id="1995255959">
          <w:marLeft w:val="0"/>
          <w:marRight w:val="0"/>
          <w:marTop w:val="0"/>
          <w:marBottom w:val="0"/>
          <w:divBdr>
            <w:top w:val="none" w:sz="0" w:space="0" w:color="auto"/>
            <w:left w:val="none" w:sz="0" w:space="0" w:color="auto"/>
            <w:bottom w:val="none" w:sz="0" w:space="0" w:color="auto"/>
            <w:right w:val="none" w:sz="0" w:space="0" w:color="auto"/>
          </w:divBdr>
        </w:div>
        <w:div w:id="1297562172">
          <w:marLeft w:val="0"/>
          <w:marRight w:val="0"/>
          <w:marTop w:val="0"/>
          <w:marBottom w:val="0"/>
          <w:divBdr>
            <w:top w:val="none" w:sz="0" w:space="0" w:color="auto"/>
            <w:left w:val="none" w:sz="0" w:space="0" w:color="auto"/>
            <w:bottom w:val="none" w:sz="0" w:space="0" w:color="auto"/>
            <w:right w:val="none" w:sz="0" w:space="0" w:color="auto"/>
          </w:divBdr>
        </w:div>
        <w:div w:id="461775388">
          <w:marLeft w:val="0"/>
          <w:marRight w:val="0"/>
          <w:marTop w:val="0"/>
          <w:marBottom w:val="0"/>
          <w:divBdr>
            <w:top w:val="none" w:sz="0" w:space="0" w:color="auto"/>
            <w:left w:val="none" w:sz="0" w:space="0" w:color="auto"/>
            <w:bottom w:val="none" w:sz="0" w:space="0" w:color="auto"/>
            <w:right w:val="none" w:sz="0" w:space="0" w:color="auto"/>
          </w:divBdr>
        </w:div>
        <w:div w:id="241915526">
          <w:marLeft w:val="0"/>
          <w:marRight w:val="0"/>
          <w:marTop w:val="0"/>
          <w:marBottom w:val="0"/>
          <w:divBdr>
            <w:top w:val="none" w:sz="0" w:space="0" w:color="auto"/>
            <w:left w:val="none" w:sz="0" w:space="0" w:color="auto"/>
            <w:bottom w:val="none" w:sz="0" w:space="0" w:color="auto"/>
            <w:right w:val="none" w:sz="0" w:space="0" w:color="auto"/>
          </w:divBdr>
        </w:div>
        <w:div w:id="1013000070">
          <w:marLeft w:val="0"/>
          <w:marRight w:val="0"/>
          <w:marTop w:val="0"/>
          <w:marBottom w:val="0"/>
          <w:divBdr>
            <w:top w:val="none" w:sz="0" w:space="0" w:color="auto"/>
            <w:left w:val="none" w:sz="0" w:space="0" w:color="auto"/>
            <w:bottom w:val="none" w:sz="0" w:space="0" w:color="auto"/>
            <w:right w:val="none" w:sz="0" w:space="0" w:color="auto"/>
          </w:divBdr>
        </w:div>
        <w:div w:id="2068332127">
          <w:marLeft w:val="0"/>
          <w:marRight w:val="0"/>
          <w:marTop w:val="0"/>
          <w:marBottom w:val="0"/>
          <w:divBdr>
            <w:top w:val="none" w:sz="0" w:space="0" w:color="auto"/>
            <w:left w:val="none" w:sz="0" w:space="0" w:color="auto"/>
            <w:bottom w:val="none" w:sz="0" w:space="0" w:color="auto"/>
            <w:right w:val="none" w:sz="0" w:space="0" w:color="auto"/>
          </w:divBdr>
        </w:div>
        <w:div w:id="416757270">
          <w:marLeft w:val="0"/>
          <w:marRight w:val="0"/>
          <w:marTop w:val="0"/>
          <w:marBottom w:val="0"/>
          <w:divBdr>
            <w:top w:val="none" w:sz="0" w:space="0" w:color="auto"/>
            <w:left w:val="none" w:sz="0" w:space="0" w:color="auto"/>
            <w:bottom w:val="none" w:sz="0" w:space="0" w:color="auto"/>
            <w:right w:val="none" w:sz="0" w:space="0" w:color="auto"/>
          </w:divBdr>
        </w:div>
        <w:div w:id="1711493007">
          <w:marLeft w:val="0"/>
          <w:marRight w:val="0"/>
          <w:marTop w:val="0"/>
          <w:marBottom w:val="0"/>
          <w:divBdr>
            <w:top w:val="none" w:sz="0" w:space="0" w:color="auto"/>
            <w:left w:val="none" w:sz="0" w:space="0" w:color="auto"/>
            <w:bottom w:val="none" w:sz="0" w:space="0" w:color="auto"/>
            <w:right w:val="none" w:sz="0" w:space="0" w:color="auto"/>
          </w:divBdr>
        </w:div>
        <w:div w:id="944995536">
          <w:marLeft w:val="0"/>
          <w:marRight w:val="0"/>
          <w:marTop w:val="0"/>
          <w:marBottom w:val="0"/>
          <w:divBdr>
            <w:top w:val="none" w:sz="0" w:space="0" w:color="auto"/>
            <w:left w:val="none" w:sz="0" w:space="0" w:color="auto"/>
            <w:bottom w:val="none" w:sz="0" w:space="0" w:color="auto"/>
            <w:right w:val="none" w:sz="0" w:space="0" w:color="auto"/>
          </w:divBdr>
        </w:div>
        <w:div w:id="785346381">
          <w:marLeft w:val="0"/>
          <w:marRight w:val="0"/>
          <w:marTop w:val="0"/>
          <w:marBottom w:val="0"/>
          <w:divBdr>
            <w:top w:val="none" w:sz="0" w:space="0" w:color="auto"/>
            <w:left w:val="none" w:sz="0" w:space="0" w:color="auto"/>
            <w:bottom w:val="none" w:sz="0" w:space="0" w:color="auto"/>
            <w:right w:val="none" w:sz="0" w:space="0" w:color="auto"/>
          </w:divBdr>
        </w:div>
        <w:div w:id="1207645609">
          <w:marLeft w:val="0"/>
          <w:marRight w:val="0"/>
          <w:marTop w:val="0"/>
          <w:marBottom w:val="0"/>
          <w:divBdr>
            <w:top w:val="none" w:sz="0" w:space="0" w:color="auto"/>
            <w:left w:val="none" w:sz="0" w:space="0" w:color="auto"/>
            <w:bottom w:val="none" w:sz="0" w:space="0" w:color="auto"/>
            <w:right w:val="none" w:sz="0" w:space="0" w:color="auto"/>
          </w:divBdr>
        </w:div>
        <w:div w:id="960260159">
          <w:marLeft w:val="0"/>
          <w:marRight w:val="0"/>
          <w:marTop w:val="0"/>
          <w:marBottom w:val="0"/>
          <w:divBdr>
            <w:top w:val="none" w:sz="0" w:space="0" w:color="auto"/>
            <w:left w:val="none" w:sz="0" w:space="0" w:color="auto"/>
            <w:bottom w:val="none" w:sz="0" w:space="0" w:color="auto"/>
            <w:right w:val="none" w:sz="0" w:space="0" w:color="auto"/>
          </w:divBdr>
        </w:div>
        <w:div w:id="692920647">
          <w:marLeft w:val="0"/>
          <w:marRight w:val="0"/>
          <w:marTop w:val="0"/>
          <w:marBottom w:val="0"/>
          <w:divBdr>
            <w:top w:val="none" w:sz="0" w:space="0" w:color="auto"/>
            <w:left w:val="none" w:sz="0" w:space="0" w:color="auto"/>
            <w:bottom w:val="none" w:sz="0" w:space="0" w:color="auto"/>
            <w:right w:val="none" w:sz="0" w:space="0" w:color="auto"/>
          </w:divBdr>
        </w:div>
        <w:div w:id="1168714088">
          <w:marLeft w:val="0"/>
          <w:marRight w:val="0"/>
          <w:marTop w:val="0"/>
          <w:marBottom w:val="0"/>
          <w:divBdr>
            <w:top w:val="none" w:sz="0" w:space="0" w:color="auto"/>
            <w:left w:val="none" w:sz="0" w:space="0" w:color="auto"/>
            <w:bottom w:val="none" w:sz="0" w:space="0" w:color="auto"/>
            <w:right w:val="none" w:sz="0" w:space="0" w:color="auto"/>
          </w:divBdr>
        </w:div>
        <w:div w:id="430128753">
          <w:marLeft w:val="0"/>
          <w:marRight w:val="0"/>
          <w:marTop w:val="0"/>
          <w:marBottom w:val="0"/>
          <w:divBdr>
            <w:top w:val="none" w:sz="0" w:space="0" w:color="auto"/>
            <w:left w:val="none" w:sz="0" w:space="0" w:color="auto"/>
            <w:bottom w:val="none" w:sz="0" w:space="0" w:color="auto"/>
            <w:right w:val="none" w:sz="0" w:space="0" w:color="auto"/>
          </w:divBdr>
        </w:div>
        <w:div w:id="381056045">
          <w:marLeft w:val="0"/>
          <w:marRight w:val="0"/>
          <w:marTop w:val="0"/>
          <w:marBottom w:val="0"/>
          <w:divBdr>
            <w:top w:val="none" w:sz="0" w:space="0" w:color="auto"/>
            <w:left w:val="none" w:sz="0" w:space="0" w:color="auto"/>
            <w:bottom w:val="none" w:sz="0" w:space="0" w:color="auto"/>
            <w:right w:val="none" w:sz="0" w:space="0" w:color="auto"/>
          </w:divBdr>
        </w:div>
        <w:div w:id="2029138009">
          <w:marLeft w:val="0"/>
          <w:marRight w:val="0"/>
          <w:marTop w:val="0"/>
          <w:marBottom w:val="0"/>
          <w:divBdr>
            <w:top w:val="none" w:sz="0" w:space="0" w:color="auto"/>
            <w:left w:val="none" w:sz="0" w:space="0" w:color="auto"/>
            <w:bottom w:val="none" w:sz="0" w:space="0" w:color="auto"/>
            <w:right w:val="none" w:sz="0" w:space="0" w:color="auto"/>
          </w:divBdr>
        </w:div>
        <w:div w:id="1126660130">
          <w:marLeft w:val="0"/>
          <w:marRight w:val="0"/>
          <w:marTop w:val="0"/>
          <w:marBottom w:val="0"/>
          <w:divBdr>
            <w:top w:val="none" w:sz="0" w:space="0" w:color="auto"/>
            <w:left w:val="none" w:sz="0" w:space="0" w:color="auto"/>
            <w:bottom w:val="none" w:sz="0" w:space="0" w:color="auto"/>
            <w:right w:val="none" w:sz="0" w:space="0" w:color="auto"/>
          </w:divBdr>
        </w:div>
        <w:div w:id="835800723">
          <w:marLeft w:val="0"/>
          <w:marRight w:val="0"/>
          <w:marTop w:val="0"/>
          <w:marBottom w:val="0"/>
          <w:divBdr>
            <w:top w:val="none" w:sz="0" w:space="0" w:color="auto"/>
            <w:left w:val="none" w:sz="0" w:space="0" w:color="auto"/>
            <w:bottom w:val="none" w:sz="0" w:space="0" w:color="auto"/>
            <w:right w:val="none" w:sz="0" w:space="0" w:color="auto"/>
          </w:divBdr>
        </w:div>
        <w:div w:id="202057534">
          <w:marLeft w:val="0"/>
          <w:marRight w:val="0"/>
          <w:marTop w:val="0"/>
          <w:marBottom w:val="0"/>
          <w:divBdr>
            <w:top w:val="none" w:sz="0" w:space="0" w:color="auto"/>
            <w:left w:val="none" w:sz="0" w:space="0" w:color="auto"/>
            <w:bottom w:val="none" w:sz="0" w:space="0" w:color="auto"/>
            <w:right w:val="none" w:sz="0" w:space="0" w:color="auto"/>
          </w:divBdr>
        </w:div>
        <w:div w:id="1556745166">
          <w:marLeft w:val="0"/>
          <w:marRight w:val="0"/>
          <w:marTop w:val="0"/>
          <w:marBottom w:val="0"/>
          <w:divBdr>
            <w:top w:val="none" w:sz="0" w:space="0" w:color="auto"/>
            <w:left w:val="none" w:sz="0" w:space="0" w:color="auto"/>
            <w:bottom w:val="none" w:sz="0" w:space="0" w:color="auto"/>
            <w:right w:val="none" w:sz="0" w:space="0" w:color="auto"/>
          </w:divBdr>
        </w:div>
        <w:div w:id="1501583270">
          <w:marLeft w:val="0"/>
          <w:marRight w:val="0"/>
          <w:marTop w:val="0"/>
          <w:marBottom w:val="0"/>
          <w:divBdr>
            <w:top w:val="none" w:sz="0" w:space="0" w:color="auto"/>
            <w:left w:val="none" w:sz="0" w:space="0" w:color="auto"/>
            <w:bottom w:val="none" w:sz="0" w:space="0" w:color="auto"/>
            <w:right w:val="none" w:sz="0" w:space="0" w:color="auto"/>
          </w:divBdr>
        </w:div>
        <w:div w:id="460272972">
          <w:marLeft w:val="0"/>
          <w:marRight w:val="0"/>
          <w:marTop w:val="0"/>
          <w:marBottom w:val="0"/>
          <w:divBdr>
            <w:top w:val="none" w:sz="0" w:space="0" w:color="auto"/>
            <w:left w:val="none" w:sz="0" w:space="0" w:color="auto"/>
            <w:bottom w:val="none" w:sz="0" w:space="0" w:color="auto"/>
            <w:right w:val="none" w:sz="0" w:space="0" w:color="auto"/>
          </w:divBdr>
        </w:div>
        <w:div w:id="1601138407">
          <w:marLeft w:val="0"/>
          <w:marRight w:val="0"/>
          <w:marTop w:val="0"/>
          <w:marBottom w:val="0"/>
          <w:divBdr>
            <w:top w:val="none" w:sz="0" w:space="0" w:color="auto"/>
            <w:left w:val="none" w:sz="0" w:space="0" w:color="auto"/>
            <w:bottom w:val="none" w:sz="0" w:space="0" w:color="auto"/>
            <w:right w:val="none" w:sz="0" w:space="0" w:color="auto"/>
          </w:divBdr>
        </w:div>
        <w:div w:id="1958754761">
          <w:marLeft w:val="0"/>
          <w:marRight w:val="0"/>
          <w:marTop w:val="0"/>
          <w:marBottom w:val="0"/>
          <w:divBdr>
            <w:top w:val="none" w:sz="0" w:space="0" w:color="auto"/>
            <w:left w:val="none" w:sz="0" w:space="0" w:color="auto"/>
            <w:bottom w:val="none" w:sz="0" w:space="0" w:color="auto"/>
            <w:right w:val="none" w:sz="0" w:space="0" w:color="auto"/>
          </w:divBdr>
        </w:div>
        <w:div w:id="86271694">
          <w:marLeft w:val="0"/>
          <w:marRight w:val="0"/>
          <w:marTop w:val="0"/>
          <w:marBottom w:val="0"/>
          <w:divBdr>
            <w:top w:val="none" w:sz="0" w:space="0" w:color="auto"/>
            <w:left w:val="none" w:sz="0" w:space="0" w:color="auto"/>
            <w:bottom w:val="none" w:sz="0" w:space="0" w:color="auto"/>
            <w:right w:val="none" w:sz="0" w:space="0" w:color="auto"/>
          </w:divBdr>
        </w:div>
        <w:div w:id="1874422697">
          <w:marLeft w:val="0"/>
          <w:marRight w:val="0"/>
          <w:marTop w:val="0"/>
          <w:marBottom w:val="0"/>
          <w:divBdr>
            <w:top w:val="none" w:sz="0" w:space="0" w:color="auto"/>
            <w:left w:val="none" w:sz="0" w:space="0" w:color="auto"/>
            <w:bottom w:val="none" w:sz="0" w:space="0" w:color="auto"/>
            <w:right w:val="none" w:sz="0" w:space="0" w:color="auto"/>
          </w:divBdr>
        </w:div>
        <w:div w:id="1049572813">
          <w:marLeft w:val="0"/>
          <w:marRight w:val="0"/>
          <w:marTop w:val="0"/>
          <w:marBottom w:val="0"/>
          <w:divBdr>
            <w:top w:val="none" w:sz="0" w:space="0" w:color="auto"/>
            <w:left w:val="none" w:sz="0" w:space="0" w:color="auto"/>
            <w:bottom w:val="none" w:sz="0" w:space="0" w:color="auto"/>
            <w:right w:val="none" w:sz="0" w:space="0" w:color="auto"/>
          </w:divBdr>
        </w:div>
        <w:div w:id="344984683">
          <w:marLeft w:val="0"/>
          <w:marRight w:val="0"/>
          <w:marTop w:val="0"/>
          <w:marBottom w:val="0"/>
          <w:divBdr>
            <w:top w:val="none" w:sz="0" w:space="0" w:color="auto"/>
            <w:left w:val="none" w:sz="0" w:space="0" w:color="auto"/>
            <w:bottom w:val="none" w:sz="0" w:space="0" w:color="auto"/>
            <w:right w:val="none" w:sz="0" w:space="0" w:color="auto"/>
          </w:divBdr>
        </w:div>
        <w:div w:id="943002174">
          <w:marLeft w:val="0"/>
          <w:marRight w:val="0"/>
          <w:marTop w:val="0"/>
          <w:marBottom w:val="0"/>
          <w:divBdr>
            <w:top w:val="none" w:sz="0" w:space="0" w:color="auto"/>
            <w:left w:val="none" w:sz="0" w:space="0" w:color="auto"/>
            <w:bottom w:val="none" w:sz="0" w:space="0" w:color="auto"/>
            <w:right w:val="none" w:sz="0" w:space="0" w:color="auto"/>
          </w:divBdr>
        </w:div>
        <w:div w:id="465124687">
          <w:marLeft w:val="0"/>
          <w:marRight w:val="0"/>
          <w:marTop w:val="0"/>
          <w:marBottom w:val="0"/>
          <w:divBdr>
            <w:top w:val="none" w:sz="0" w:space="0" w:color="auto"/>
            <w:left w:val="none" w:sz="0" w:space="0" w:color="auto"/>
            <w:bottom w:val="none" w:sz="0" w:space="0" w:color="auto"/>
            <w:right w:val="none" w:sz="0" w:space="0" w:color="auto"/>
          </w:divBdr>
        </w:div>
        <w:div w:id="666441961">
          <w:marLeft w:val="0"/>
          <w:marRight w:val="0"/>
          <w:marTop w:val="0"/>
          <w:marBottom w:val="0"/>
          <w:divBdr>
            <w:top w:val="none" w:sz="0" w:space="0" w:color="auto"/>
            <w:left w:val="none" w:sz="0" w:space="0" w:color="auto"/>
            <w:bottom w:val="none" w:sz="0" w:space="0" w:color="auto"/>
            <w:right w:val="none" w:sz="0" w:space="0" w:color="auto"/>
          </w:divBdr>
        </w:div>
        <w:div w:id="1005018821">
          <w:marLeft w:val="0"/>
          <w:marRight w:val="0"/>
          <w:marTop w:val="0"/>
          <w:marBottom w:val="0"/>
          <w:divBdr>
            <w:top w:val="none" w:sz="0" w:space="0" w:color="auto"/>
            <w:left w:val="none" w:sz="0" w:space="0" w:color="auto"/>
            <w:bottom w:val="none" w:sz="0" w:space="0" w:color="auto"/>
            <w:right w:val="none" w:sz="0" w:space="0" w:color="auto"/>
          </w:divBdr>
        </w:div>
        <w:div w:id="1345478077">
          <w:marLeft w:val="0"/>
          <w:marRight w:val="0"/>
          <w:marTop w:val="0"/>
          <w:marBottom w:val="0"/>
          <w:divBdr>
            <w:top w:val="none" w:sz="0" w:space="0" w:color="auto"/>
            <w:left w:val="none" w:sz="0" w:space="0" w:color="auto"/>
            <w:bottom w:val="none" w:sz="0" w:space="0" w:color="auto"/>
            <w:right w:val="none" w:sz="0" w:space="0" w:color="auto"/>
          </w:divBdr>
        </w:div>
        <w:div w:id="92560176">
          <w:marLeft w:val="0"/>
          <w:marRight w:val="0"/>
          <w:marTop w:val="0"/>
          <w:marBottom w:val="0"/>
          <w:divBdr>
            <w:top w:val="none" w:sz="0" w:space="0" w:color="auto"/>
            <w:left w:val="none" w:sz="0" w:space="0" w:color="auto"/>
            <w:bottom w:val="none" w:sz="0" w:space="0" w:color="auto"/>
            <w:right w:val="none" w:sz="0" w:space="0" w:color="auto"/>
          </w:divBdr>
        </w:div>
        <w:div w:id="63139554">
          <w:marLeft w:val="0"/>
          <w:marRight w:val="0"/>
          <w:marTop w:val="0"/>
          <w:marBottom w:val="0"/>
          <w:divBdr>
            <w:top w:val="none" w:sz="0" w:space="0" w:color="auto"/>
            <w:left w:val="none" w:sz="0" w:space="0" w:color="auto"/>
            <w:bottom w:val="none" w:sz="0" w:space="0" w:color="auto"/>
            <w:right w:val="none" w:sz="0" w:space="0" w:color="auto"/>
          </w:divBdr>
        </w:div>
        <w:div w:id="1505633621">
          <w:marLeft w:val="0"/>
          <w:marRight w:val="0"/>
          <w:marTop w:val="0"/>
          <w:marBottom w:val="0"/>
          <w:divBdr>
            <w:top w:val="none" w:sz="0" w:space="0" w:color="auto"/>
            <w:left w:val="none" w:sz="0" w:space="0" w:color="auto"/>
            <w:bottom w:val="none" w:sz="0" w:space="0" w:color="auto"/>
            <w:right w:val="none" w:sz="0" w:space="0" w:color="auto"/>
          </w:divBdr>
        </w:div>
        <w:div w:id="1530337356">
          <w:marLeft w:val="0"/>
          <w:marRight w:val="0"/>
          <w:marTop w:val="0"/>
          <w:marBottom w:val="0"/>
          <w:divBdr>
            <w:top w:val="none" w:sz="0" w:space="0" w:color="auto"/>
            <w:left w:val="none" w:sz="0" w:space="0" w:color="auto"/>
            <w:bottom w:val="none" w:sz="0" w:space="0" w:color="auto"/>
            <w:right w:val="none" w:sz="0" w:space="0" w:color="auto"/>
          </w:divBdr>
        </w:div>
        <w:div w:id="1258514341">
          <w:marLeft w:val="0"/>
          <w:marRight w:val="0"/>
          <w:marTop w:val="0"/>
          <w:marBottom w:val="0"/>
          <w:divBdr>
            <w:top w:val="none" w:sz="0" w:space="0" w:color="auto"/>
            <w:left w:val="none" w:sz="0" w:space="0" w:color="auto"/>
            <w:bottom w:val="none" w:sz="0" w:space="0" w:color="auto"/>
            <w:right w:val="none" w:sz="0" w:space="0" w:color="auto"/>
          </w:divBdr>
        </w:div>
        <w:div w:id="1739554768">
          <w:marLeft w:val="0"/>
          <w:marRight w:val="0"/>
          <w:marTop w:val="0"/>
          <w:marBottom w:val="0"/>
          <w:divBdr>
            <w:top w:val="none" w:sz="0" w:space="0" w:color="auto"/>
            <w:left w:val="none" w:sz="0" w:space="0" w:color="auto"/>
            <w:bottom w:val="none" w:sz="0" w:space="0" w:color="auto"/>
            <w:right w:val="none" w:sz="0" w:space="0" w:color="auto"/>
          </w:divBdr>
        </w:div>
        <w:div w:id="1780835111">
          <w:marLeft w:val="0"/>
          <w:marRight w:val="0"/>
          <w:marTop w:val="0"/>
          <w:marBottom w:val="0"/>
          <w:divBdr>
            <w:top w:val="none" w:sz="0" w:space="0" w:color="auto"/>
            <w:left w:val="none" w:sz="0" w:space="0" w:color="auto"/>
            <w:bottom w:val="none" w:sz="0" w:space="0" w:color="auto"/>
            <w:right w:val="none" w:sz="0" w:space="0" w:color="auto"/>
          </w:divBdr>
        </w:div>
        <w:div w:id="505637068">
          <w:marLeft w:val="0"/>
          <w:marRight w:val="0"/>
          <w:marTop w:val="0"/>
          <w:marBottom w:val="0"/>
          <w:divBdr>
            <w:top w:val="none" w:sz="0" w:space="0" w:color="auto"/>
            <w:left w:val="none" w:sz="0" w:space="0" w:color="auto"/>
            <w:bottom w:val="none" w:sz="0" w:space="0" w:color="auto"/>
            <w:right w:val="none" w:sz="0" w:space="0" w:color="auto"/>
          </w:divBdr>
        </w:div>
        <w:div w:id="1539200758">
          <w:marLeft w:val="0"/>
          <w:marRight w:val="0"/>
          <w:marTop w:val="0"/>
          <w:marBottom w:val="0"/>
          <w:divBdr>
            <w:top w:val="none" w:sz="0" w:space="0" w:color="auto"/>
            <w:left w:val="none" w:sz="0" w:space="0" w:color="auto"/>
            <w:bottom w:val="none" w:sz="0" w:space="0" w:color="auto"/>
            <w:right w:val="none" w:sz="0" w:space="0" w:color="auto"/>
          </w:divBdr>
        </w:div>
        <w:div w:id="887495518">
          <w:marLeft w:val="0"/>
          <w:marRight w:val="0"/>
          <w:marTop w:val="0"/>
          <w:marBottom w:val="0"/>
          <w:divBdr>
            <w:top w:val="none" w:sz="0" w:space="0" w:color="auto"/>
            <w:left w:val="none" w:sz="0" w:space="0" w:color="auto"/>
            <w:bottom w:val="none" w:sz="0" w:space="0" w:color="auto"/>
            <w:right w:val="none" w:sz="0" w:space="0" w:color="auto"/>
          </w:divBdr>
        </w:div>
      </w:divsChild>
    </w:div>
    <w:div w:id="1295064490">
      <w:bodyDiv w:val="1"/>
      <w:marLeft w:val="0"/>
      <w:marRight w:val="0"/>
      <w:marTop w:val="0"/>
      <w:marBottom w:val="0"/>
      <w:divBdr>
        <w:top w:val="none" w:sz="0" w:space="0" w:color="auto"/>
        <w:left w:val="none" w:sz="0" w:space="0" w:color="auto"/>
        <w:bottom w:val="none" w:sz="0" w:space="0" w:color="auto"/>
        <w:right w:val="none" w:sz="0" w:space="0" w:color="auto"/>
      </w:divBdr>
      <w:divsChild>
        <w:div w:id="71852000">
          <w:marLeft w:val="0"/>
          <w:marRight w:val="0"/>
          <w:marTop w:val="0"/>
          <w:marBottom w:val="0"/>
          <w:divBdr>
            <w:top w:val="none" w:sz="0" w:space="0" w:color="auto"/>
            <w:left w:val="none" w:sz="0" w:space="0" w:color="auto"/>
            <w:bottom w:val="none" w:sz="0" w:space="0" w:color="auto"/>
            <w:right w:val="none" w:sz="0" w:space="0" w:color="auto"/>
          </w:divBdr>
        </w:div>
        <w:div w:id="326591838">
          <w:marLeft w:val="0"/>
          <w:marRight w:val="0"/>
          <w:marTop w:val="0"/>
          <w:marBottom w:val="0"/>
          <w:divBdr>
            <w:top w:val="none" w:sz="0" w:space="0" w:color="auto"/>
            <w:left w:val="none" w:sz="0" w:space="0" w:color="auto"/>
            <w:bottom w:val="none" w:sz="0" w:space="0" w:color="auto"/>
            <w:right w:val="none" w:sz="0" w:space="0" w:color="auto"/>
          </w:divBdr>
        </w:div>
        <w:div w:id="1102410090">
          <w:marLeft w:val="0"/>
          <w:marRight w:val="0"/>
          <w:marTop w:val="0"/>
          <w:marBottom w:val="0"/>
          <w:divBdr>
            <w:top w:val="none" w:sz="0" w:space="0" w:color="auto"/>
            <w:left w:val="none" w:sz="0" w:space="0" w:color="auto"/>
            <w:bottom w:val="none" w:sz="0" w:space="0" w:color="auto"/>
            <w:right w:val="none" w:sz="0" w:space="0" w:color="auto"/>
          </w:divBdr>
        </w:div>
        <w:div w:id="1005017791">
          <w:marLeft w:val="0"/>
          <w:marRight w:val="0"/>
          <w:marTop w:val="0"/>
          <w:marBottom w:val="0"/>
          <w:divBdr>
            <w:top w:val="none" w:sz="0" w:space="0" w:color="auto"/>
            <w:left w:val="none" w:sz="0" w:space="0" w:color="auto"/>
            <w:bottom w:val="none" w:sz="0" w:space="0" w:color="auto"/>
            <w:right w:val="none" w:sz="0" w:space="0" w:color="auto"/>
          </w:divBdr>
        </w:div>
        <w:div w:id="1534265448">
          <w:marLeft w:val="0"/>
          <w:marRight w:val="0"/>
          <w:marTop w:val="0"/>
          <w:marBottom w:val="0"/>
          <w:divBdr>
            <w:top w:val="none" w:sz="0" w:space="0" w:color="auto"/>
            <w:left w:val="none" w:sz="0" w:space="0" w:color="auto"/>
            <w:bottom w:val="none" w:sz="0" w:space="0" w:color="auto"/>
            <w:right w:val="none" w:sz="0" w:space="0" w:color="auto"/>
          </w:divBdr>
        </w:div>
        <w:div w:id="1842501533">
          <w:marLeft w:val="0"/>
          <w:marRight w:val="0"/>
          <w:marTop w:val="0"/>
          <w:marBottom w:val="0"/>
          <w:divBdr>
            <w:top w:val="none" w:sz="0" w:space="0" w:color="auto"/>
            <w:left w:val="none" w:sz="0" w:space="0" w:color="auto"/>
            <w:bottom w:val="none" w:sz="0" w:space="0" w:color="auto"/>
            <w:right w:val="none" w:sz="0" w:space="0" w:color="auto"/>
          </w:divBdr>
        </w:div>
        <w:div w:id="1608929293">
          <w:marLeft w:val="0"/>
          <w:marRight w:val="0"/>
          <w:marTop w:val="0"/>
          <w:marBottom w:val="0"/>
          <w:divBdr>
            <w:top w:val="none" w:sz="0" w:space="0" w:color="auto"/>
            <w:left w:val="none" w:sz="0" w:space="0" w:color="auto"/>
            <w:bottom w:val="none" w:sz="0" w:space="0" w:color="auto"/>
            <w:right w:val="none" w:sz="0" w:space="0" w:color="auto"/>
          </w:divBdr>
        </w:div>
        <w:div w:id="280263163">
          <w:marLeft w:val="0"/>
          <w:marRight w:val="0"/>
          <w:marTop w:val="0"/>
          <w:marBottom w:val="0"/>
          <w:divBdr>
            <w:top w:val="none" w:sz="0" w:space="0" w:color="auto"/>
            <w:left w:val="none" w:sz="0" w:space="0" w:color="auto"/>
            <w:bottom w:val="none" w:sz="0" w:space="0" w:color="auto"/>
            <w:right w:val="none" w:sz="0" w:space="0" w:color="auto"/>
          </w:divBdr>
        </w:div>
        <w:div w:id="2065367317">
          <w:marLeft w:val="0"/>
          <w:marRight w:val="0"/>
          <w:marTop w:val="0"/>
          <w:marBottom w:val="0"/>
          <w:divBdr>
            <w:top w:val="none" w:sz="0" w:space="0" w:color="auto"/>
            <w:left w:val="none" w:sz="0" w:space="0" w:color="auto"/>
            <w:bottom w:val="none" w:sz="0" w:space="0" w:color="auto"/>
            <w:right w:val="none" w:sz="0" w:space="0" w:color="auto"/>
          </w:divBdr>
        </w:div>
        <w:div w:id="1564751780">
          <w:marLeft w:val="0"/>
          <w:marRight w:val="0"/>
          <w:marTop w:val="0"/>
          <w:marBottom w:val="0"/>
          <w:divBdr>
            <w:top w:val="none" w:sz="0" w:space="0" w:color="auto"/>
            <w:left w:val="none" w:sz="0" w:space="0" w:color="auto"/>
            <w:bottom w:val="none" w:sz="0" w:space="0" w:color="auto"/>
            <w:right w:val="none" w:sz="0" w:space="0" w:color="auto"/>
          </w:divBdr>
        </w:div>
        <w:div w:id="872768370">
          <w:marLeft w:val="0"/>
          <w:marRight w:val="0"/>
          <w:marTop w:val="0"/>
          <w:marBottom w:val="0"/>
          <w:divBdr>
            <w:top w:val="none" w:sz="0" w:space="0" w:color="auto"/>
            <w:left w:val="none" w:sz="0" w:space="0" w:color="auto"/>
            <w:bottom w:val="none" w:sz="0" w:space="0" w:color="auto"/>
            <w:right w:val="none" w:sz="0" w:space="0" w:color="auto"/>
          </w:divBdr>
        </w:div>
        <w:div w:id="208687202">
          <w:marLeft w:val="0"/>
          <w:marRight w:val="0"/>
          <w:marTop w:val="0"/>
          <w:marBottom w:val="0"/>
          <w:divBdr>
            <w:top w:val="none" w:sz="0" w:space="0" w:color="auto"/>
            <w:left w:val="none" w:sz="0" w:space="0" w:color="auto"/>
            <w:bottom w:val="none" w:sz="0" w:space="0" w:color="auto"/>
            <w:right w:val="none" w:sz="0" w:space="0" w:color="auto"/>
          </w:divBdr>
        </w:div>
        <w:div w:id="559681456">
          <w:marLeft w:val="0"/>
          <w:marRight w:val="0"/>
          <w:marTop w:val="0"/>
          <w:marBottom w:val="0"/>
          <w:divBdr>
            <w:top w:val="none" w:sz="0" w:space="0" w:color="auto"/>
            <w:left w:val="none" w:sz="0" w:space="0" w:color="auto"/>
            <w:bottom w:val="none" w:sz="0" w:space="0" w:color="auto"/>
            <w:right w:val="none" w:sz="0" w:space="0" w:color="auto"/>
          </w:divBdr>
        </w:div>
        <w:div w:id="594022137">
          <w:marLeft w:val="0"/>
          <w:marRight w:val="0"/>
          <w:marTop w:val="0"/>
          <w:marBottom w:val="0"/>
          <w:divBdr>
            <w:top w:val="none" w:sz="0" w:space="0" w:color="auto"/>
            <w:left w:val="none" w:sz="0" w:space="0" w:color="auto"/>
            <w:bottom w:val="none" w:sz="0" w:space="0" w:color="auto"/>
            <w:right w:val="none" w:sz="0" w:space="0" w:color="auto"/>
          </w:divBdr>
        </w:div>
        <w:div w:id="1164393588">
          <w:marLeft w:val="0"/>
          <w:marRight w:val="0"/>
          <w:marTop w:val="0"/>
          <w:marBottom w:val="0"/>
          <w:divBdr>
            <w:top w:val="none" w:sz="0" w:space="0" w:color="auto"/>
            <w:left w:val="none" w:sz="0" w:space="0" w:color="auto"/>
            <w:bottom w:val="none" w:sz="0" w:space="0" w:color="auto"/>
            <w:right w:val="none" w:sz="0" w:space="0" w:color="auto"/>
          </w:divBdr>
        </w:div>
        <w:div w:id="1087766907">
          <w:marLeft w:val="0"/>
          <w:marRight w:val="0"/>
          <w:marTop w:val="0"/>
          <w:marBottom w:val="0"/>
          <w:divBdr>
            <w:top w:val="none" w:sz="0" w:space="0" w:color="auto"/>
            <w:left w:val="none" w:sz="0" w:space="0" w:color="auto"/>
            <w:bottom w:val="none" w:sz="0" w:space="0" w:color="auto"/>
            <w:right w:val="none" w:sz="0" w:space="0" w:color="auto"/>
          </w:divBdr>
        </w:div>
        <w:div w:id="729576024">
          <w:marLeft w:val="0"/>
          <w:marRight w:val="0"/>
          <w:marTop w:val="0"/>
          <w:marBottom w:val="0"/>
          <w:divBdr>
            <w:top w:val="none" w:sz="0" w:space="0" w:color="auto"/>
            <w:left w:val="none" w:sz="0" w:space="0" w:color="auto"/>
            <w:bottom w:val="none" w:sz="0" w:space="0" w:color="auto"/>
            <w:right w:val="none" w:sz="0" w:space="0" w:color="auto"/>
          </w:divBdr>
        </w:div>
        <w:div w:id="458454429">
          <w:marLeft w:val="0"/>
          <w:marRight w:val="0"/>
          <w:marTop w:val="0"/>
          <w:marBottom w:val="0"/>
          <w:divBdr>
            <w:top w:val="none" w:sz="0" w:space="0" w:color="auto"/>
            <w:left w:val="none" w:sz="0" w:space="0" w:color="auto"/>
            <w:bottom w:val="none" w:sz="0" w:space="0" w:color="auto"/>
            <w:right w:val="none" w:sz="0" w:space="0" w:color="auto"/>
          </w:divBdr>
        </w:div>
        <w:div w:id="547841461">
          <w:marLeft w:val="0"/>
          <w:marRight w:val="0"/>
          <w:marTop w:val="0"/>
          <w:marBottom w:val="0"/>
          <w:divBdr>
            <w:top w:val="none" w:sz="0" w:space="0" w:color="auto"/>
            <w:left w:val="none" w:sz="0" w:space="0" w:color="auto"/>
            <w:bottom w:val="none" w:sz="0" w:space="0" w:color="auto"/>
            <w:right w:val="none" w:sz="0" w:space="0" w:color="auto"/>
          </w:divBdr>
        </w:div>
        <w:div w:id="299648806">
          <w:marLeft w:val="0"/>
          <w:marRight w:val="0"/>
          <w:marTop w:val="0"/>
          <w:marBottom w:val="0"/>
          <w:divBdr>
            <w:top w:val="none" w:sz="0" w:space="0" w:color="auto"/>
            <w:left w:val="none" w:sz="0" w:space="0" w:color="auto"/>
            <w:bottom w:val="none" w:sz="0" w:space="0" w:color="auto"/>
            <w:right w:val="none" w:sz="0" w:space="0" w:color="auto"/>
          </w:divBdr>
        </w:div>
        <w:div w:id="1458641601">
          <w:marLeft w:val="0"/>
          <w:marRight w:val="0"/>
          <w:marTop w:val="0"/>
          <w:marBottom w:val="0"/>
          <w:divBdr>
            <w:top w:val="none" w:sz="0" w:space="0" w:color="auto"/>
            <w:left w:val="none" w:sz="0" w:space="0" w:color="auto"/>
            <w:bottom w:val="none" w:sz="0" w:space="0" w:color="auto"/>
            <w:right w:val="none" w:sz="0" w:space="0" w:color="auto"/>
          </w:divBdr>
        </w:div>
        <w:div w:id="1741832439">
          <w:marLeft w:val="0"/>
          <w:marRight w:val="0"/>
          <w:marTop w:val="0"/>
          <w:marBottom w:val="0"/>
          <w:divBdr>
            <w:top w:val="none" w:sz="0" w:space="0" w:color="auto"/>
            <w:left w:val="none" w:sz="0" w:space="0" w:color="auto"/>
            <w:bottom w:val="none" w:sz="0" w:space="0" w:color="auto"/>
            <w:right w:val="none" w:sz="0" w:space="0" w:color="auto"/>
          </w:divBdr>
        </w:div>
        <w:div w:id="1799646609">
          <w:marLeft w:val="0"/>
          <w:marRight w:val="0"/>
          <w:marTop w:val="0"/>
          <w:marBottom w:val="0"/>
          <w:divBdr>
            <w:top w:val="none" w:sz="0" w:space="0" w:color="auto"/>
            <w:left w:val="none" w:sz="0" w:space="0" w:color="auto"/>
            <w:bottom w:val="none" w:sz="0" w:space="0" w:color="auto"/>
            <w:right w:val="none" w:sz="0" w:space="0" w:color="auto"/>
          </w:divBdr>
        </w:div>
        <w:div w:id="574709006">
          <w:marLeft w:val="0"/>
          <w:marRight w:val="0"/>
          <w:marTop w:val="0"/>
          <w:marBottom w:val="0"/>
          <w:divBdr>
            <w:top w:val="none" w:sz="0" w:space="0" w:color="auto"/>
            <w:left w:val="none" w:sz="0" w:space="0" w:color="auto"/>
            <w:bottom w:val="none" w:sz="0" w:space="0" w:color="auto"/>
            <w:right w:val="none" w:sz="0" w:space="0" w:color="auto"/>
          </w:divBdr>
        </w:div>
        <w:div w:id="663902278">
          <w:marLeft w:val="0"/>
          <w:marRight w:val="0"/>
          <w:marTop w:val="0"/>
          <w:marBottom w:val="0"/>
          <w:divBdr>
            <w:top w:val="none" w:sz="0" w:space="0" w:color="auto"/>
            <w:left w:val="none" w:sz="0" w:space="0" w:color="auto"/>
            <w:bottom w:val="none" w:sz="0" w:space="0" w:color="auto"/>
            <w:right w:val="none" w:sz="0" w:space="0" w:color="auto"/>
          </w:divBdr>
        </w:div>
        <w:div w:id="786657381">
          <w:marLeft w:val="0"/>
          <w:marRight w:val="0"/>
          <w:marTop w:val="0"/>
          <w:marBottom w:val="0"/>
          <w:divBdr>
            <w:top w:val="none" w:sz="0" w:space="0" w:color="auto"/>
            <w:left w:val="none" w:sz="0" w:space="0" w:color="auto"/>
            <w:bottom w:val="none" w:sz="0" w:space="0" w:color="auto"/>
            <w:right w:val="none" w:sz="0" w:space="0" w:color="auto"/>
          </w:divBdr>
        </w:div>
        <w:div w:id="667909096">
          <w:marLeft w:val="0"/>
          <w:marRight w:val="0"/>
          <w:marTop w:val="0"/>
          <w:marBottom w:val="0"/>
          <w:divBdr>
            <w:top w:val="none" w:sz="0" w:space="0" w:color="auto"/>
            <w:left w:val="none" w:sz="0" w:space="0" w:color="auto"/>
            <w:bottom w:val="none" w:sz="0" w:space="0" w:color="auto"/>
            <w:right w:val="none" w:sz="0" w:space="0" w:color="auto"/>
          </w:divBdr>
        </w:div>
        <w:div w:id="1684471847">
          <w:marLeft w:val="0"/>
          <w:marRight w:val="0"/>
          <w:marTop w:val="0"/>
          <w:marBottom w:val="0"/>
          <w:divBdr>
            <w:top w:val="none" w:sz="0" w:space="0" w:color="auto"/>
            <w:left w:val="none" w:sz="0" w:space="0" w:color="auto"/>
            <w:bottom w:val="none" w:sz="0" w:space="0" w:color="auto"/>
            <w:right w:val="none" w:sz="0" w:space="0" w:color="auto"/>
          </w:divBdr>
        </w:div>
        <w:div w:id="70546594">
          <w:marLeft w:val="0"/>
          <w:marRight w:val="0"/>
          <w:marTop w:val="0"/>
          <w:marBottom w:val="0"/>
          <w:divBdr>
            <w:top w:val="none" w:sz="0" w:space="0" w:color="auto"/>
            <w:left w:val="none" w:sz="0" w:space="0" w:color="auto"/>
            <w:bottom w:val="none" w:sz="0" w:space="0" w:color="auto"/>
            <w:right w:val="none" w:sz="0" w:space="0" w:color="auto"/>
          </w:divBdr>
        </w:div>
        <w:div w:id="1121266126">
          <w:marLeft w:val="0"/>
          <w:marRight w:val="0"/>
          <w:marTop w:val="0"/>
          <w:marBottom w:val="0"/>
          <w:divBdr>
            <w:top w:val="none" w:sz="0" w:space="0" w:color="auto"/>
            <w:left w:val="none" w:sz="0" w:space="0" w:color="auto"/>
            <w:bottom w:val="none" w:sz="0" w:space="0" w:color="auto"/>
            <w:right w:val="none" w:sz="0" w:space="0" w:color="auto"/>
          </w:divBdr>
        </w:div>
        <w:div w:id="442268658">
          <w:marLeft w:val="0"/>
          <w:marRight w:val="0"/>
          <w:marTop w:val="0"/>
          <w:marBottom w:val="0"/>
          <w:divBdr>
            <w:top w:val="none" w:sz="0" w:space="0" w:color="auto"/>
            <w:left w:val="none" w:sz="0" w:space="0" w:color="auto"/>
            <w:bottom w:val="none" w:sz="0" w:space="0" w:color="auto"/>
            <w:right w:val="none" w:sz="0" w:space="0" w:color="auto"/>
          </w:divBdr>
        </w:div>
        <w:div w:id="2009088254">
          <w:marLeft w:val="0"/>
          <w:marRight w:val="0"/>
          <w:marTop w:val="0"/>
          <w:marBottom w:val="0"/>
          <w:divBdr>
            <w:top w:val="none" w:sz="0" w:space="0" w:color="auto"/>
            <w:left w:val="none" w:sz="0" w:space="0" w:color="auto"/>
            <w:bottom w:val="none" w:sz="0" w:space="0" w:color="auto"/>
            <w:right w:val="none" w:sz="0" w:space="0" w:color="auto"/>
          </w:divBdr>
        </w:div>
        <w:div w:id="2035375740">
          <w:marLeft w:val="0"/>
          <w:marRight w:val="0"/>
          <w:marTop w:val="0"/>
          <w:marBottom w:val="0"/>
          <w:divBdr>
            <w:top w:val="none" w:sz="0" w:space="0" w:color="auto"/>
            <w:left w:val="none" w:sz="0" w:space="0" w:color="auto"/>
            <w:bottom w:val="none" w:sz="0" w:space="0" w:color="auto"/>
            <w:right w:val="none" w:sz="0" w:space="0" w:color="auto"/>
          </w:divBdr>
        </w:div>
        <w:div w:id="713699354">
          <w:marLeft w:val="0"/>
          <w:marRight w:val="0"/>
          <w:marTop w:val="0"/>
          <w:marBottom w:val="0"/>
          <w:divBdr>
            <w:top w:val="none" w:sz="0" w:space="0" w:color="auto"/>
            <w:left w:val="none" w:sz="0" w:space="0" w:color="auto"/>
            <w:bottom w:val="none" w:sz="0" w:space="0" w:color="auto"/>
            <w:right w:val="none" w:sz="0" w:space="0" w:color="auto"/>
          </w:divBdr>
        </w:div>
        <w:div w:id="2027973765">
          <w:marLeft w:val="0"/>
          <w:marRight w:val="0"/>
          <w:marTop w:val="0"/>
          <w:marBottom w:val="0"/>
          <w:divBdr>
            <w:top w:val="none" w:sz="0" w:space="0" w:color="auto"/>
            <w:left w:val="none" w:sz="0" w:space="0" w:color="auto"/>
            <w:bottom w:val="none" w:sz="0" w:space="0" w:color="auto"/>
            <w:right w:val="none" w:sz="0" w:space="0" w:color="auto"/>
          </w:divBdr>
        </w:div>
        <w:div w:id="1398624988">
          <w:marLeft w:val="0"/>
          <w:marRight w:val="0"/>
          <w:marTop w:val="0"/>
          <w:marBottom w:val="0"/>
          <w:divBdr>
            <w:top w:val="none" w:sz="0" w:space="0" w:color="auto"/>
            <w:left w:val="none" w:sz="0" w:space="0" w:color="auto"/>
            <w:bottom w:val="none" w:sz="0" w:space="0" w:color="auto"/>
            <w:right w:val="none" w:sz="0" w:space="0" w:color="auto"/>
          </w:divBdr>
        </w:div>
        <w:div w:id="955139710">
          <w:marLeft w:val="0"/>
          <w:marRight w:val="0"/>
          <w:marTop w:val="0"/>
          <w:marBottom w:val="0"/>
          <w:divBdr>
            <w:top w:val="none" w:sz="0" w:space="0" w:color="auto"/>
            <w:left w:val="none" w:sz="0" w:space="0" w:color="auto"/>
            <w:bottom w:val="none" w:sz="0" w:space="0" w:color="auto"/>
            <w:right w:val="none" w:sz="0" w:space="0" w:color="auto"/>
          </w:divBdr>
        </w:div>
        <w:div w:id="1738162101">
          <w:marLeft w:val="0"/>
          <w:marRight w:val="0"/>
          <w:marTop w:val="0"/>
          <w:marBottom w:val="0"/>
          <w:divBdr>
            <w:top w:val="none" w:sz="0" w:space="0" w:color="auto"/>
            <w:left w:val="none" w:sz="0" w:space="0" w:color="auto"/>
            <w:bottom w:val="none" w:sz="0" w:space="0" w:color="auto"/>
            <w:right w:val="none" w:sz="0" w:space="0" w:color="auto"/>
          </w:divBdr>
        </w:div>
        <w:div w:id="1038504080">
          <w:marLeft w:val="0"/>
          <w:marRight w:val="0"/>
          <w:marTop w:val="0"/>
          <w:marBottom w:val="0"/>
          <w:divBdr>
            <w:top w:val="none" w:sz="0" w:space="0" w:color="auto"/>
            <w:left w:val="none" w:sz="0" w:space="0" w:color="auto"/>
            <w:bottom w:val="none" w:sz="0" w:space="0" w:color="auto"/>
            <w:right w:val="none" w:sz="0" w:space="0" w:color="auto"/>
          </w:divBdr>
        </w:div>
        <w:div w:id="1644458639">
          <w:marLeft w:val="0"/>
          <w:marRight w:val="0"/>
          <w:marTop w:val="0"/>
          <w:marBottom w:val="0"/>
          <w:divBdr>
            <w:top w:val="none" w:sz="0" w:space="0" w:color="auto"/>
            <w:left w:val="none" w:sz="0" w:space="0" w:color="auto"/>
            <w:bottom w:val="none" w:sz="0" w:space="0" w:color="auto"/>
            <w:right w:val="none" w:sz="0" w:space="0" w:color="auto"/>
          </w:divBdr>
        </w:div>
        <w:div w:id="2073384949">
          <w:marLeft w:val="0"/>
          <w:marRight w:val="0"/>
          <w:marTop w:val="0"/>
          <w:marBottom w:val="0"/>
          <w:divBdr>
            <w:top w:val="none" w:sz="0" w:space="0" w:color="auto"/>
            <w:left w:val="none" w:sz="0" w:space="0" w:color="auto"/>
            <w:bottom w:val="none" w:sz="0" w:space="0" w:color="auto"/>
            <w:right w:val="none" w:sz="0" w:space="0" w:color="auto"/>
          </w:divBdr>
        </w:div>
        <w:div w:id="1854489116">
          <w:marLeft w:val="0"/>
          <w:marRight w:val="0"/>
          <w:marTop w:val="0"/>
          <w:marBottom w:val="0"/>
          <w:divBdr>
            <w:top w:val="none" w:sz="0" w:space="0" w:color="auto"/>
            <w:left w:val="none" w:sz="0" w:space="0" w:color="auto"/>
            <w:bottom w:val="none" w:sz="0" w:space="0" w:color="auto"/>
            <w:right w:val="none" w:sz="0" w:space="0" w:color="auto"/>
          </w:divBdr>
        </w:div>
        <w:div w:id="1129318771">
          <w:marLeft w:val="0"/>
          <w:marRight w:val="0"/>
          <w:marTop w:val="0"/>
          <w:marBottom w:val="0"/>
          <w:divBdr>
            <w:top w:val="none" w:sz="0" w:space="0" w:color="auto"/>
            <w:left w:val="none" w:sz="0" w:space="0" w:color="auto"/>
            <w:bottom w:val="none" w:sz="0" w:space="0" w:color="auto"/>
            <w:right w:val="none" w:sz="0" w:space="0" w:color="auto"/>
          </w:divBdr>
        </w:div>
        <w:div w:id="796217962">
          <w:marLeft w:val="0"/>
          <w:marRight w:val="0"/>
          <w:marTop w:val="0"/>
          <w:marBottom w:val="0"/>
          <w:divBdr>
            <w:top w:val="none" w:sz="0" w:space="0" w:color="auto"/>
            <w:left w:val="none" w:sz="0" w:space="0" w:color="auto"/>
            <w:bottom w:val="none" w:sz="0" w:space="0" w:color="auto"/>
            <w:right w:val="none" w:sz="0" w:space="0" w:color="auto"/>
          </w:divBdr>
        </w:div>
        <w:div w:id="342319636">
          <w:marLeft w:val="0"/>
          <w:marRight w:val="0"/>
          <w:marTop w:val="0"/>
          <w:marBottom w:val="0"/>
          <w:divBdr>
            <w:top w:val="none" w:sz="0" w:space="0" w:color="auto"/>
            <w:left w:val="none" w:sz="0" w:space="0" w:color="auto"/>
            <w:bottom w:val="none" w:sz="0" w:space="0" w:color="auto"/>
            <w:right w:val="none" w:sz="0" w:space="0" w:color="auto"/>
          </w:divBdr>
        </w:div>
        <w:div w:id="2044015495">
          <w:marLeft w:val="0"/>
          <w:marRight w:val="0"/>
          <w:marTop w:val="0"/>
          <w:marBottom w:val="0"/>
          <w:divBdr>
            <w:top w:val="none" w:sz="0" w:space="0" w:color="auto"/>
            <w:left w:val="none" w:sz="0" w:space="0" w:color="auto"/>
            <w:bottom w:val="none" w:sz="0" w:space="0" w:color="auto"/>
            <w:right w:val="none" w:sz="0" w:space="0" w:color="auto"/>
          </w:divBdr>
        </w:div>
        <w:div w:id="166217229">
          <w:marLeft w:val="0"/>
          <w:marRight w:val="0"/>
          <w:marTop w:val="0"/>
          <w:marBottom w:val="0"/>
          <w:divBdr>
            <w:top w:val="none" w:sz="0" w:space="0" w:color="auto"/>
            <w:left w:val="none" w:sz="0" w:space="0" w:color="auto"/>
            <w:bottom w:val="none" w:sz="0" w:space="0" w:color="auto"/>
            <w:right w:val="none" w:sz="0" w:space="0" w:color="auto"/>
          </w:divBdr>
        </w:div>
        <w:div w:id="1284190270">
          <w:marLeft w:val="0"/>
          <w:marRight w:val="0"/>
          <w:marTop w:val="0"/>
          <w:marBottom w:val="0"/>
          <w:divBdr>
            <w:top w:val="none" w:sz="0" w:space="0" w:color="auto"/>
            <w:left w:val="none" w:sz="0" w:space="0" w:color="auto"/>
            <w:bottom w:val="none" w:sz="0" w:space="0" w:color="auto"/>
            <w:right w:val="none" w:sz="0" w:space="0" w:color="auto"/>
          </w:divBdr>
        </w:div>
        <w:div w:id="789862279">
          <w:marLeft w:val="0"/>
          <w:marRight w:val="0"/>
          <w:marTop w:val="0"/>
          <w:marBottom w:val="0"/>
          <w:divBdr>
            <w:top w:val="none" w:sz="0" w:space="0" w:color="auto"/>
            <w:left w:val="none" w:sz="0" w:space="0" w:color="auto"/>
            <w:bottom w:val="none" w:sz="0" w:space="0" w:color="auto"/>
            <w:right w:val="none" w:sz="0" w:space="0" w:color="auto"/>
          </w:divBdr>
        </w:div>
        <w:div w:id="686450222">
          <w:marLeft w:val="0"/>
          <w:marRight w:val="0"/>
          <w:marTop w:val="0"/>
          <w:marBottom w:val="0"/>
          <w:divBdr>
            <w:top w:val="none" w:sz="0" w:space="0" w:color="auto"/>
            <w:left w:val="none" w:sz="0" w:space="0" w:color="auto"/>
            <w:bottom w:val="none" w:sz="0" w:space="0" w:color="auto"/>
            <w:right w:val="none" w:sz="0" w:space="0" w:color="auto"/>
          </w:divBdr>
        </w:div>
        <w:div w:id="427506420">
          <w:marLeft w:val="0"/>
          <w:marRight w:val="0"/>
          <w:marTop w:val="0"/>
          <w:marBottom w:val="0"/>
          <w:divBdr>
            <w:top w:val="none" w:sz="0" w:space="0" w:color="auto"/>
            <w:left w:val="none" w:sz="0" w:space="0" w:color="auto"/>
            <w:bottom w:val="none" w:sz="0" w:space="0" w:color="auto"/>
            <w:right w:val="none" w:sz="0" w:space="0" w:color="auto"/>
          </w:divBdr>
        </w:div>
        <w:div w:id="2138833249">
          <w:marLeft w:val="0"/>
          <w:marRight w:val="0"/>
          <w:marTop w:val="0"/>
          <w:marBottom w:val="0"/>
          <w:divBdr>
            <w:top w:val="none" w:sz="0" w:space="0" w:color="auto"/>
            <w:left w:val="none" w:sz="0" w:space="0" w:color="auto"/>
            <w:bottom w:val="none" w:sz="0" w:space="0" w:color="auto"/>
            <w:right w:val="none" w:sz="0" w:space="0" w:color="auto"/>
          </w:divBdr>
        </w:div>
        <w:div w:id="1557011242">
          <w:marLeft w:val="0"/>
          <w:marRight w:val="0"/>
          <w:marTop w:val="0"/>
          <w:marBottom w:val="0"/>
          <w:divBdr>
            <w:top w:val="none" w:sz="0" w:space="0" w:color="auto"/>
            <w:left w:val="none" w:sz="0" w:space="0" w:color="auto"/>
            <w:bottom w:val="none" w:sz="0" w:space="0" w:color="auto"/>
            <w:right w:val="none" w:sz="0" w:space="0" w:color="auto"/>
          </w:divBdr>
        </w:div>
        <w:div w:id="1952737609">
          <w:marLeft w:val="0"/>
          <w:marRight w:val="0"/>
          <w:marTop w:val="0"/>
          <w:marBottom w:val="0"/>
          <w:divBdr>
            <w:top w:val="none" w:sz="0" w:space="0" w:color="auto"/>
            <w:left w:val="none" w:sz="0" w:space="0" w:color="auto"/>
            <w:bottom w:val="none" w:sz="0" w:space="0" w:color="auto"/>
            <w:right w:val="none" w:sz="0" w:space="0" w:color="auto"/>
          </w:divBdr>
        </w:div>
        <w:div w:id="1896772621">
          <w:marLeft w:val="0"/>
          <w:marRight w:val="0"/>
          <w:marTop w:val="0"/>
          <w:marBottom w:val="0"/>
          <w:divBdr>
            <w:top w:val="none" w:sz="0" w:space="0" w:color="auto"/>
            <w:left w:val="none" w:sz="0" w:space="0" w:color="auto"/>
            <w:bottom w:val="none" w:sz="0" w:space="0" w:color="auto"/>
            <w:right w:val="none" w:sz="0" w:space="0" w:color="auto"/>
          </w:divBdr>
        </w:div>
        <w:div w:id="195892033">
          <w:marLeft w:val="0"/>
          <w:marRight w:val="0"/>
          <w:marTop w:val="0"/>
          <w:marBottom w:val="0"/>
          <w:divBdr>
            <w:top w:val="none" w:sz="0" w:space="0" w:color="auto"/>
            <w:left w:val="none" w:sz="0" w:space="0" w:color="auto"/>
            <w:bottom w:val="none" w:sz="0" w:space="0" w:color="auto"/>
            <w:right w:val="none" w:sz="0" w:space="0" w:color="auto"/>
          </w:divBdr>
        </w:div>
      </w:divsChild>
    </w:div>
    <w:div w:id="1299409337">
      <w:bodyDiv w:val="1"/>
      <w:marLeft w:val="0"/>
      <w:marRight w:val="0"/>
      <w:marTop w:val="0"/>
      <w:marBottom w:val="0"/>
      <w:divBdr>
        <w:top w:val="none" w:sz="0" w:space="0" w:color="auto"/>
        <w:left w:val="none" w:sz="0" w:space="0" w:color="auto"/>
        <w:bottom w:val="none" w:sz="0" w:space="0" w:color="auto"/>
        <w:right w:val="none" w:sz="0" w:space="0" w:color="auto"/>
      </w:divBdr>
      <w:divsChild>
        <w:div w:id="1511871697">
          <w:marLeft w:val="0"/>
          <w:marRight w:val="0"/>
          <w:marTop w:val="0"/>
          <w:marBottom w:val="0"/>
          <w:divBdr>
            <w:top w:val="none" w:sz="0" w:space="0" w:color="auto"/>
            <w:left w:val="none" w:sz="0" w:space="0" w:color="auto"/>
            <w:bottom w:val="none" w:sz="0" w:space="0" w:color="auto"/>
            <w:right w:val="none" w:sz="0" w:space="0" w:color="auto"/>
          </w:divBdr>
        </w:div>
        <w:div w:id="920871845">
          <w:marLeft w:val="0"/>
          <w:marRight w:val="0"/>
          <w:marTop w:val="0"/>
          <w:marBottom w:val="0"/>
          <w:divBdr>
            <w:top w:val="none" w:sz="0" w:space="0" w:color="auto"/>
            <w:left w:val="none" w:sz="0" w:space="0" w:color="auto"/>
            <w:bottom w:val="none" w:sz="0" w:space="0" w:color="auto"/>
            <w:right w:val="none" w:sz="0" w:space="0" w:color="auto"/>
          </w:divBdr>
        </w:div>
        <w:div w:id="1645312033">
          <w:marLeft w:val="0"/>
          <w:marRight w:val="0"/>
          <w:marTop w:val="0"/>
          <w:marBottom w:val="0"/>
          <w:divBdr>
            <w:top w:val="none" w:sz="0" w:space="0" w:color="auto"/>
            <w:left w:val="none" w:sz="0" w:space="0" w:color="auto"/>
            <w:bottom w:val="none" w:sz="0" w:space="0" w:color="auto"/>
            <w:right w:val="none" w:sz="0" w:space="0" w:color="auto"/>
          </w:divBdr>
        </w:div>
        <w:div w:id="1945263922">
          <w:marLeft w:val="0"/>
          <w:marRight w:val="0"/>
          <w:marTop w:val="0"/>
          <w:marBottom w:val="0"/>
          <w:divBdr>
            <w:top w:val="none" w:sz="0" w:space="0" w:color="auto"/>
            <w:left w:val="none" w:sz="0" w:space="0" w:color="auto"/>
            <w:bottom w:val="none" w:sz="0" w:space="0" w:color="auto"/>
            <w:right w:val="none" w:sz="0" w:space="0" w:color="auto"/>
          </w:divBdr>
        </w:div>
        <w:div w:id="138233319">
          <w:marLeft w:val="0"/>
          <w:marRight w:val="0"/>
          <w:marTop w:val="0"/>
          <w:marBottom w:val="0"/>
          <w:divBdr>
            <w:top w:val="none" w:sz="0" w:space="0" w:color="auto"/>
            <w:left w:val="none" w:sz="0" w:space="0" w:color="auto"/>
            <w:bottom w:val="none" w:sz="0" w:space="0" w:color="auto"/>
            <w:right w:val="none" w:sz="0" w:space="0" w:color="auto"/>
          </w:divBdr>
        </w:div>
        <w:div w:id="1218663302">
          <w:marLeft w:val="0"/>
          <w:marRight w:val="0"/>
          <w:marTop w:val="0"/>
          <w:marBottom w:val="0"/>
          <w:divBdr>
            <w:top w:val="none" w:sz="0" w:space="0" w:color="auto"/>
            <w:left w:val="none" w:sz="0" w:space="0" w:color="auto"/>
            <w:bottom w:val="none" w:sz="0" w:space="0" w:color="auto"/>
            <w:right w:val="none" w:sz="0" w:space="0" w:color="auto"/>
          </w:divBdr>
        </w:div>
        <w:div w:id="1261186287">
          <w:marLeft w:val="0"/>
          <w:marRight w:val="0"/>
          <w:marTop w:val="0"/>
          <w:marBottom w:val="0"/>
          <w:divBdr>
            <w:top w:val="none" w:sz="0" w:space="0" w:color="auto"/>
            <w:left w:val="none" w:sz="0" w:space="0" w:color="auto"/>
            <w:bottom w:val="none" w:sz="0" w:space="0" w:color="auto"/>
            <w:right w:val="none" w:sz="0" w:space="0" w:color="auto"/>
          </w:divBdr>
        </w:div>
        <w:div w:id="269049796">
          <w:marLeft w:val="0"/>
          <w:marRight w:val="0"/>
          <w:marTop w:val="0"/>
          <w:marBottom w:val="0"/>
          <w:divBdr>
            <w:top w:val="none" w:sz="0" w:space="0" w:color="auto"/>
            <w:left w:val="none" w:sz="0" w:space="0" w:color="auto"/>
            <w:bottom w:val="none" w:sz="0" w:space="0" w:color="auto"/>
            <w:right w:val="none" w:sz="0" w:space="0" w:color="auto"/>
          </w:divBdr>
        </w:div>
        <w:div w:id="1734422489">
          <w:marLeft w:val="0"/>
          <w:marRight w:val="0"/>
          <w:marTop w:val="0"/>
          <w:marBottom w:val="0"/>
          <w:divBdr>
            <w:top w:val="none" w:sz="0" w:space="0" w:color="auto"/>
            <w:left w:val="none" w:sz="0" w:space="0" w:color="auto"/>
            <w:bottom w:val="none" w:sz="0" w:space="0" w:color="auto"/>
            <w:right w:val="none" w:sz="0" w:space="0" w:color="auto"/>
          </w:divBdr>
        </w:div>
        <w:div w:id="1443499870">
          <w:marLeft w:val="0"/>
          <w:marRight w:val="0"/>
          <w:marTop w:val="0"/>
          <w:marBottom w:val="0"/>
          <w:divBdr>
            <w:top w:val="none" w:sz="0" w:space="0" w:color="auto"/>
            <w:left w:val="none" w:sz="0" w:space="0" w:color="auto"/>
            <w:bottom w:val="none" w:sz="0" w:space="0" w:color="auto"/>
            <w:right w:val="none" w:sz="0" w:space="0" w:color="auto"/>
          </w:divBdr>
        </w:div>
        <w:div w:id="1690447820">
          <w:marLeft w:val="0"/>
          <w:marRight w:val="0"/>
          <w:marTop w:val="0"/>
          <w:marBottom w:val="0"/>
          <w:divBdr>
            <w:top w:val="none" w:sz="0" w:space="0" w:color="auto"/>
            <w:left w:val="none" w:sz="0" w:space="0" w:color="auto"/>
            <w:bottom w:val="none" w:sz="0" w:space="0" w:color="auto"/>
            <w:right w:val="none" w:sz="0" w:space="0" w:color="auto"/>
          </w:divBdr>
        </w:div>
        <w:div w:id="1694451302">
          <w:marLeft w:val="0"/>
          <w:marRight w:val="0"/>
          <w:marTop w:val="0"/>
          <w:marBottom w:val="0"/>
          <w:divBdr>
            <w:top w:val="none" w:sz="0" w:space="0" w:color="auto"/>
            <w:left w:val="none" w:sz="0" w:space="0" w:color="auto"/>
            <w:bottom w:val="none" w:sz="0" w:space="0" w:color="auto"/>
            <w:right w:val="none" w:sz="0" w:space="0" w:color="auto"/>
          </w:divBdr>
        </w:div>
        <w:div w:id="1364936758">
          <w:marLeft w:val="0"/>
          <w:marRight w:val="0"/>
          <w:marTop w:val="0"/>
          <w:marBottom w:val="0"/>
          <w:divBdr>
            <w:top w:val="none" w:sz="0" w:space="0" w:color="auto"/>
            <w:left w:val="none" w:sz="0" w:space="0" w:color="auto"/>
            <w:bottom w:val="none" w:sz="0" w:space="0" w:color="auto"/>
            <w:right w:val="none" w:sz="0" w:space="0" w:color="auto"/>
          </w:divBdr>
        </w:div>
        <w:div w:id="1155217082">
          <w:marLeft w:val="0"/>
          <w:marRight w:val="0"/>
          <w:marTop w:val="0"/>
          <w:marBottom w:val="0"/>
          <w:divBdr>
            <w:top w:val="none" w:sz="0" w:space="0" w:color="auto"/>
            <w:left w:val="none" w:sz="0" w:space="0" w:color="auto"/>
            <w:bottom w:val="none" w:sz="0" w:space="0" w:color="auto"/>
            <w:right w:val="none" w:sz="0" w:space="0" w:color="auto"/>
          </w:divBdr>
        </w:div>
        <w:div w:id="1784114186">
          <w:marLeft w:val="0"/>
          <w:marRight w:val="0"/>
          <w:marTop w:val="0"/>
          <w:marBottom w:val="0"/>
          <w:divBdr>
            <w:top w:val="none" w:sz="0" w:space="0" w:color="auto"/>
            <w:left w:val="none" w:sz="0" w:space="0" w:color="auto"/>
            <w:bottom w:val="none" w:sz="0" w:space="0" w:color="auto"/>
            <w:right w:val="none" w:sz="0" w:space="0" w:color="auto"/>
          </w:divBdr>
        </w:div>
        <w:div w:id="1190218687">
          <w:marLeft w:val="0"/>
          <w:marRight w:val="0"/>
          <w:marTop w:val="0"/>
          <w:marBottom w:val="0"/>
          <w:divBdr>
            <w:top w:val="none" w:sz="0" w:space="0" w:color="auto"/>
            <w:left w:val="none" w:sz="0" w:space="0" w:color="auto"/>
            <w:bottom w:val="none" w:sz="0" w:space="0" w:color="auto"/>
            <w:right w:val="none" w:sz="0" w:space="0" w:color="auto"/>
          </w:divBdr>
        </w:div>
        <w:div w:id="606542244">
          <w:marLeft w:val="0"/>
          <w:marRight w:val="0"/>
          <w:marTop w:val="0"/>
          <w:marBottom w:val="0"/>
          <w:divBdr>
            <w:top w:val="none" w:sz="0" w:space="0" w:color="auto"/>
            <w:left w:val="none" w:sz="0" w:space="0" w:color="auto"/>
            <w:bottom w:val="none" w:sz="0" w:space="0" w:color="auto"/>
            <w:right w:val="none" w:sz="0" w:space="0" w:color="auto"/>
          </w:divBdr>
        </w:div>
        <w:div w:id="1307972727">
          <w:marLeft w:val="0"/>
          <w:marRight w:val="0"/>
          <w:marTop w:val="0"/>
          <w:marBottom w:val="0"/>
          <w:divBdr>
            <w:top w:val="none" w:sz="0" w:space="0" w:color="auto"/>
            <w:left w:val="none" w:sz="0" w:space="0" w:color="auto"/>
            <w:bottom w:val="none" w:sz="0" w:space="0" w:color="auto"/>
            <w:right w:val="none" w:sz="0" w:space="0" w:color="auto"/>
          </w:divBdr>
        </w:div>
        <w:div w:id="1415860413">
          <w:marLeft w:val="0"/>
          <w:marRight w:val="0"/>
          <w:marTop w:val="0"/>
          <w:marBottom w:val="0"/>
          <w:divBdr>
            <w:top w:val="none" w:sz="0" w:space="0" w:color="auto"/>
            <w:left w:val="none" w:sz="0" w:space="0" w:color="auto"/>
            <w:bottom w:val="none" w:sz="0" w:space="0" w:color="auto"/>
            <w:right w:val="none" w:sz="0" w:space="0" w:color="auto"/>
          </w:divBdr>
        </w:div>
        <w:div w:id="2077319251">
          <w:marLeft w:val="0"/>
          <w:marRight w:val="0"/>
          <w:marTop w:val="0"/>
          <w:marBottom w:val="0"/>
          <w:divBdr>
            <w:top w:val="none" w:sz="0" w:space="0" w:color="auto"/>
            <w:left w:val="none" w:sz="0" w:space="0" w:color="auto"/>
            <w:bottom w:val="none" w:sz="0" w:space="0" w:color="auto"/>
            <w:right w:val="none" w:sz="0" w:space="0" w:color="auto"/>
          </w:divBdr>
        </w:div>
        <w:div w:id="733090555">
          <w:marLeft w:val="0"/>
          <w:marRight w:val="0"/>
          <w:marTop w:val="0"/>
          <w:marBottom w:val="0"/>
          <w:divBdr>
            <w:top w:val="none" w:sz="0" w:space="0" w:color="auto"/>
            <w:left w:val="none" w:sz="0" w:space="0" w:color="auto"/>
            <w:bottom w:val="none" w:sz="0" w:space="0" w:color="auto"/>
            <w:right w:val="none" w:sz="0" w:space="0" w:color="auto"/>
          </w:divBdr>
        </w:div>
        <w:div w:id="139660660">
          <w:marLeft w:val="0"/>
          <w:marRight w:val="0"/>
          <w:marTop w:val="0"/>
          <w:marBottom w:val="0"/>
          <w:divBdr>
            <w:top w:val="none" w:sz="0" w:space="0" w:color="auto"/>
            <w:left w:val="none" w:sz="0" w:space="0" w:color="auto"/>
            <w:bottom w:val="none" w:sz="0" w:space="0" w:color="auto"/>
            <w:right w:val="none" w:sz="0" w:space="0" w:color="auto"/>
          </w:divBdr>
        </w:div>
        <w:div w:id="444809642">
          <w:marLeft w:val="0"/>
          <w:marRight w:val="0"/>
          <w:marTop w:val="0"/>
          <w:marBottom w:val="0"/>
          <w:divBdr>
            <w:top w:val="none" w:sz="0" w:space="0" w:color="auto"/>
            <w:left w:val="none" w:sz="0" w:space="0" w:color="auto"/>
            <w:bottom w:val="none" w:sz="0" w:space="0" w:color="auto"/>
            <w:right w:val="none" w:sz="0" w:space="0" w:color="auto"/>
          </w:divBdr>
        </w:div>
        <w:div w:id="1181774493">
          <w:marLeft w:val="0"/>
          <w:marRight w:val="0"/>
          <w:marTop w:val="0"/>
          <w:marBottom w:val="0"/>
          <w:divBdr>
            <w:top w:val="none" w:sz="0" w:space="0" w:color="auto"/>
            <w:left w:val="none" w:sz="0" w:space="0" w:color="auto"/>
            <w:bottom w:val="none" w:sz="0" w:space="0" w:color="auto"/>
            <w:right w:val="none" w:sz="0" w:space="0" w:color="auto"/>
          </w:divBdr>
        </w:div>
        <w:div w:id="1070810739">
          <w:marLeft w:val="0"/>
          <w:marRight w:val="0"/>
          <w:marTop w:val="0"/>
          <w:marBottom w:val="0"/>
          <w:divBdr>
            <w:top w:val="none" w:sz="0" w:space="0" w:color="auto"/>
            <w:left w:val="none" w:sz="0" w:space="0" w:color="auto"/>
            <w:bottom w:val="none" w:sz="0" w:space="0" w:color="auto"/>
            <w:right w:val="none" w:sz="0" w:space="0" w:color="auto"/>
          </w:divBdr>
        </w:div>
        <w:div w:id="1009991030">
          <w:marLeft w:val="0"/>
          <w:marRight w:val="0"/>
          <w:marTop w:val="0"/>
          <w:marBottom w:val="0"/>
          <w:divBdr>
            <w:top w:val="none" w:sz="0" w:space="0" w:color="auto"/>
            <w:left w:val="none" w:sz="0" w:space="0" w:color="auto"/>
            <w:bottom w:val="none" w:sz="0" w:space="0" w:color="auto"/>
            <w:right w:val="none" w:sz="0" w:space="0" w:color="auto"/>
          </w:divBdr>
        </w:div>
        <w:div w:id="767890400">
          <w:marLeft w:val="0"/>
          <w:marRight w:val="0"/>
          <w:marTop w:val="0"/>
          <w:marBottom w:val="0"/>
          <w:divBdr>
            <w:top w:val="none" w:sz="0" w:space="0" w:color="auto"/>
            <w:left w:val="none" w:sz="0" w:space="0" w:color="auto"/>
            <w:bottom w:val="none" w:sz="0" w:space="0" w:color="auto"/>
            <w:right w:val="none" w:sz="0" w:space="0" w:color="auto"/>
          </w:divBdr>
        </w:div>
        <w:div w:id="400450678">
          <w:marLeft w:val="0"/>
          <w:marRight w:val="0"/>
          <w:marTop w:val="0"/>
          <w:marBottom w:val="0"/>
          <w:divBdr>
            <w:top w:val="none" w:sz="0" w:space="0" w:color="auto"/>
            <w:left w:val="none" w:sz="0" w:space="0" w:color="auto"/>
            <w:bottom w:val="none" w:sz="0" w:space="0" w:color="auto"/>
            <w:right w:val="none" w:sz="0" w:space="0" w:color="auto"/>
          </w:divBdr>
        </w:div>
        <w:div w:id="136000034">
          <w:marLeft w:val="0"/>
          <w:marRight w:val="0"/>
          <w:marTop w:val="0"/>
          <w:marBottom w:val="0"/>
          <w:divBdr>
            <w:top w:val="none" w:sz="0" w:space="0" w:color="auto"/>
            <w:left w:val="none" w:sz="0" w:space="0" w:color="auto"/>
            <w:bottom w:val="none" w:sz="0" w:space="0" w:color="auto"/>
            <w:right w:val="none" w:sz="0" w:space="0" w:color="auto"/>
          </w:divBdr>
        </w:div>
        <w:div w:id="1548570101">
          <w:marLeft w:val="0"/>
          <w:marRight w:val="0"/>
          <w:marTop w:val="0"/>
          <w:marBottom w:val="0"/>
          <w:divBdr>
            <w:top w:val="none" w:sz="0" w:space="0" w:color="auto"/>
            <w:left w:val="none" w:sz="0" w:space="0" w:color="auto"/>
            <w:bottom w:val="none" w:sz="0" w:space="0" w:color="auto"/>
            <w:right w:val="none" w:sz="0" w:space="0" w:color="auto"/>
          </w:divBdr>
        </w:div>
        <w:div w:id="1774009891">
          <w:marLeft w:val="0"/>
          <w:marRight w:val="0"/>
          <w:marTop w:val="0"/>
          <w:marBottom w:val="0"/>
          <w:divBdr>
            <w:top w:val="none" w:sz="0" w:space="0" w:color="auto"/>
            <w:left w:val="none" w:sz="0" w:space="0" w:color="auto"/>
            <w:bottom w:val="none" w:sz="0" w:space="0" w:color="auto"/>
            <w:right w:val="none" w:sz="0" w:space="0" w:color="auto"/>
          </w:divBdr>
        </w:div>
        <w:div w:id="750346734">
          <w:marLeft w:val="0"/>
          <w:marRight w:val="0"/>
          <w:marTop w:val="0"/>
          <w:marBottom w:val="0"/>
          <w:divBdr>
            <w:top w:val="none" w:sz="0" w:space="0" w:color="auto"/>
            <w:left w:val="none" w:sz="0" w:space="0" w:color="auto"/>
            <w:bottom w:val="none" w:sz="0" w:space="0" w:color="auto"/>
            <w:right w:val="none" w:sz="0" w:space="0" w:color="auto"/>
          </w:divBdr>
        </w:div>
        <w:div w:id="1977175795">
          <w:marLeft w:val="0"/>
          <w:marRight w:val="0"/>
          <w:marTop w:val="0"/>
          <w:marBottom w:val="0"/>
          <w:divBdr>
            <w:top w:val="none" w:sz="0" w:space="0" w:color="auto"/>
            <w:left w:val="none" w:sz="0" w:space="0" w:color="auto"/>
            <w:bottom w:val="none" w:sz="0" w:space="0" w:color="auto"/>
            <w:right w:val="none" w:sz="0" w:space="0" w:color="auto"/>
          </w:divBdr>
        </w:div>
        <w:div w:id="324821105">
          <w:marLeft w:val="0"/>
          <w:marRight w:val="0"/>
          <w:marTop w:val="0"/>
          <w:marBottom w:val="0"/>
          <w:divBdr>
            <w:top w:val="none" w:sz="0" w:space="0" w:color="auto"/>
            <w:left w:val="none" w:sz="0" w:space="0" w:color="auto"/>
            <w:bottom w:val="none" w:sz="0" w:space="0" w:color="auto"/>
            <w:right w:val="none" w:sz="0" w:space="0" w:color="auto"/>
          </w:divBdr>
        </w:div>
        <w:div w:id="840659626">
          <w:marLeft w:val="0"/>
          <w:marRight w:val="0"/>
          <w:marTop w:val="0"/>
          <w:marBottom w:val="0"/>
          <w:divBdr>
            <w:top w:val="none" w:sz="0" w:space="0" w:color="auto"/>
            <w:left w:val="none" w:sz="0" w:space="0" w:color="auto"/>
            <w:bottom w:val="none" w:sz="0" w:space="0" w:color="auto"/>
            <w:right w:val="none" w:sz="0" w:space="0" w:color="auto"/>
          </w:divBdr>
        </w:div>
        <w:div w:id="1974600077">
          <w:marLeft w:val="0"/>
          <w:marRight w:val="0"/>
          <w:marTop w:val="0"/>
          <w:marBottom w:val="0"/>
          <w:divBdr>
            <w:top w:val="none" w:sz="0" w:space="0" w:color="auto"/>
            <w:left w:val="none" w:sz="0" w:space="0" w:color="auto"/>
            <w:bottom w:val="none" w:sz="0" w:space="0" w:color="auto"/>
            <w:right w:val="none" w:sz="0" w:space="0" w:color="auto"/>
          </w:divBdr>
        </w:div>
        <w:div w:id="1681466513">
          <w:marLeft w:val="0"/>
          <w:marRight w:val="0"/>
          <w:marTop w:val="0"/>
          <w:marBottom w:val="0"/>
          <w:divBdr>
            <w:top w:val="none" w:sz="0" w:space="0" w:color="auto"/>
            <w:left w:val="none" w:sz="0" w:space="0" w:color="auto"/>
            <w:bottom w:val="none" w:sz="0" w:space="0" w:color="auto"/>
            <w:right w:val="none" w:sz="0" w:space="0" w:color="auto"/>
          </w:divBdr>
        </w:div>
        <w:div w:id="357237163">
          <w:marLeft w:val="0"/>
          <w:marRight w:val="0"/>
          <w:marTop w:val="0"/>
          <w:marBottom w:val="0"/>
          <w:divBdr>
            <w:top w:val="none" w:sz="0" w:space="0" w:color="auto"/>
            <w:left w:val="none" w:sz="0" w:space="0" w:color="auto"/>
            <w:bottom w:val="none" w:sz="0" w:space="0" w:color="auto"/>
            <w:right w:val="none" w:sz="0" w:space="0" w:color="auto"/>
          </w:divBdr>
        </w:div>
        <w:div w:id="1278097004">
          <w:marLeft w:val="0"/>
          <w:marRight w:val="0"/>
          <w:marTop w:val="0"/>
          <w:marBottom w:val="0"/>
          <w:divBdr>
            <w:top w:val="none" w:sz="0" w:space="0" w:color="auto"/>
            <w:left w:val="none" w:sz="0" w:space="0" w:color="auto"/>
            <w:bottom w:val="none" w:sz="0" w:space="0" w:color="auto"/>
            <w:right w:val="none" w:sz="0" w:space="0" w:color="auto"/>
          </w:divBdr>
        </w:div>
        <w:div w:id="1854414434">
          <w:marLeft w:val="0"/>
          <w:marRight w:val="0"/>
          <w:marTop w:val="0"/>
          <w:marBottom w:val="0"/>
          <w:divBdr>
            <w:top w:val="none" w:sz="0" w:space="0" w:color="auto"/>
            <w:left w:val="none" w:sz="0" w:space="0" w:color="auto"/>
            <w:bottom w:val="none" w:sz="0" w:space="0" w:color="auto"/>
            <w:right w:val="none" w:sz="0" w:space="0" w:color="auto"/>
          </w:divBdr>
        </w:div>
        <w:div w:id="1849441972">
          <w:marLeft w:val="0"/>
          <w:marRight w:val="0"/>
          <w:marTop w:val="0"/>
          <w:marBottom w:val="0"/>
          <w:divBdr>
            <w:top w:val="none" w:sz="0" w:space="0" w:color="auto"/>
            <w:left w:val="none" w:sz="0" w:space="0" w:color="auto"/>
            <w:bottom w:val="none" w:sz="0" w:space="0" w:color="auto"/>
            <w:right w:val="none" w:sz="0" w:space="0" w:color="auto"/>
          </w:divBdr>
        </w:div>
        <w:div w:id="360205456">
          <w:marLeft w:val="0"/>
          <w:marRight w:val="0"/>
          <w:marTop w:val="0"/>
          <w:marBottom w:val="0"/>
          <w:divBdr>
            <w:top w:val="none" w:sz="0" w:space="0" w:color="auto"/>
            <w:left w:val="none" w:sz="0" w:space="0" w:color="auto"/>
            <w:bottom w:val="none" w:sz="0" w:space="0" w:color="auto"/>
            <w:right w:val="none" w:sz="0" w:space="0" w:color="auto"/>
          </w:divBdr>
        </w:div>
        <w:div w:id="1223252284">
          <w:marLeft w:val="0"/>
          <w:marRight w:val="0"/>
          <w:marTop w:val="0"/>
          <w:marBottom w:val="0"/>
          <w:divBdr>
            <w:top w:val="none" w:sz="0" w:space="0" w:color="auto"/>
            <w:left w:val="none" w:sz="0" w:space="0" w:color="auto"/>
            <w:bottom w:val="none" w:sz="0" w:space="0" w:color="auto"/>
            <w:right w:val="none" w:sz="0" w:space="0" w:color="auto"/>
          </w:divBdr>
        </w:div>
        <w:div w:id="2130855847">
          <w:marLeft w:val="0"/>
          <w:marRight w:val="0"/>
          <w:marTop w:val="0"/>
          <w:marBottom w:val="0"/>
          <w:divBdr>
            <w:top w:val="none" w:sz="0" w:space="0" w:color="auto"/>
            <w:left w:val="none" w:sz="0" w:space="0" w:color="auto"/>
            <w:bottom w:val="none" w:sz="0" w:space="0" w:color="auto"/>
            <w:right w:val="none" w:sz="0" w:space="0" w:color="auto"/>
          </w:divBdr>
        </w:div>
        <w:div w:id="1431272966">
          <w:marLeft w:val="0"/>
          <w:marRight w:val="0"/>
          <w:marTop w:val="0"/>
          <w:marBottom w:val="0"/>
          <w:divBdr>
            <w:top w:val="none" w:sz="0" w:space="0" w:color="auto"/>
            <w:left w:val="none" w:sz="0" w:space="0" w:color="auto"/>
            <w:bottom w:val="none" w:sz="0" w:space="0" w:color="auto"/>
            <w:right w:val="none" w:sz="0" w:space="0" w:color="auto"/>
          </w:divBdr>
        </w:div>
        <w:div w:id="87048478">
          <w:marLeft w:val="0"/>
          <w:marRight w:val="0"/>
          <w:marTop w:val="0"/>
          <w:marBottom w:val="0"/>
          <w:divBdr>
            <w:top w:val="none" w:sz="0" w:space="0" w:color="auto"/>
            <w:left w:val="none" w:sz="0" w:space="0" w:color="auto"/>
            <w:bottom w:val="none" w:sz="0" w:space="0" w:color="auto"/>
            <w:right w:val="none" w:sz="0" w:space="0" w:color="auto"/>
          </w:divBdr>
        </w:div>
        <w:div w:id="204996824">
          <w:marLeft w:val="0"/>
          <w:marRight w:val="0"/>
          <w:marTop w:val="0"/>
          <w:marBottom w:val="0"/>
          <w:divBdr>
            <w:top w:val="none" w:sz="0" w:space="0" w:color="auto"/>
            <w:left w:val="none" w:sz="0" w:space="0" w:color="auto"/>
            <w:bottom w:val="none" w:sz="0" w:space="0" w:color="auto"/>
            <w:right w:val="none" w:sz="0" w:space="0" w:color="auto"/>
          </w:divBdr>
        </w:div>
        <w:div w:id="841705025">
          <w:marLeft w:val="0"/>
          <w:marRight w:val="0"/>
          <w:marTop w:val="0"/>
          <w:marBottom w:val="0"/>
          <w:divBdr>
            <w:top w:val="none" w:sz="0" w:space="0" w:color="auto"/>
            <w:left w:val="none" w:sz="0" w:space="0" w:color="auto"/>
            <w:bottom w:val="none" w:sz="0" w:space="0" w:color="auto"/>
            <w:right w:val="none" w:sz="0" w:space="0" w:color="auto"/>
          </w:divBdr>
        </w:div>
        <w:div w:id="261886006">
          <w:marLeft w:val="0"/>
          <w:marRight w:val="0"/>
          <w:marTop w:val="0"/>
          <w:marBottom w:val="0"/>
          <w:divBdr>
            <w:top w:val="none" w:sz="0" w:space="0" w:color="auto"/>
            <w:left w:val="none" w:sz="0" w:space="0" w:color="auto"/>
            <w:bottom w:val="none" w:sz="0" w:space="0" w:color="auto"/>
            <w:right w:val="none" w:sz="0" w:space="0" w:color="auto"/>
          </w:divBdr>
        </w:div>
        <w:div w:id="95491439">
          <w:marLeft w:val="0"/>
          <w:marRight w:val="0"/>
          <w:marTop w:val="0"/>
          <w:marBottom w:val="0"/>
          <w:divBdr>
            <w:top w:val="none" w:sz="0" w:space="0" w:color="auto"/>
            <w:left w:val="none" w:sz="0" w:space="0" w:color="auto"/>
            <w:bottom w:val="none" w:sz="0" w:space="0" w:color="auto"/>
            <w:right w:val="none" w:sz="0" w:space="0" w:color="auto"/>
          </w:divBdr>
        </w:div>
        <w:div w:id="2017227000">
          <w:marLeft w:val="0"/>
          <w:marRight w:val="0"/>
          <w:marTop w:val="0"/>
          <w:marBottom w:val="0"/>
          <w:divBdr>
            <w:top w:val="none" w:sz="0" w:space="0" w:color="auto"/>
            <w:left w:val="none" w:sz="0" w:space="0" w:color="auto"/>
            <w:bottom w:val="none" w:sz="0" w:space="0" w:color="auto"/>
            <w:right w:val="none" w:sz="0" w:space="0" w:color="auto"/>
          </w:divBdr>
        </w:div>
        <w:div w:id="980495797">
          <w:marLeft w:val="0"/>
          <w:marRight w:val="0"/>
          <w:marTop w:val="0"/>
          <w:marBottom w:val="0"/>
          <w:divBdr>
            <w:top w:val="none" w:sz="0" w:space="0" w:color="auto"/>
            <w:left w:val="none" w:sz="0" w:space="0" w:color="auto"/>
            <w:bottom w:val="none" w:sz="0" w:space="0" w:color="auto"/>
            <w:right w:val="none" w:sz="0" w:space="0" w:color="auto"/>
          </w:divBdr>
        </w:div>
        <w:div w:id="159589278">
          <w:marLeft w:val="0"/>
          <w:marRight w:val="0"/>
          <w:marTop w:val="0"/>
          <w:marBottom w:val="0"/>
          <w:divBdr>
            <w:top w:val="none" w:sz="0" w:space="0" w:color="auto"/>
            <w:left w:val="none" w:sz="0" w:space="0" w:color="auto"/>
            <w:bottom w:val="none" w:sz="0" w:space="0" w:color="auto"/>
            <w:right w:val="none" w:sz="0" w:space="0" w:color="auto"/>
          </w:divBdr>
        </w:div>
        <w:div w:id="1950307766">
          <w:marLeft w:val="0"/>
          <w:marRight w:val="0"/>
          <w:marTop w:val="0"/>
          <w:marBottom w:val="0"/>
          <w:divBdr>
            <w:top w:val="none" w:sz="0" w:space="0" w:color="auto"/>
            <w:left w:val="none" w:sz="0" w:space="0" w:color="auto"/>
            <w:bottom w:val="none" w:sz="0" w:space="0" w:color="auto"/>
            <w:right w:val="none" w:sz="0" w:space="0" w:color="auto"/>
          </w:divBdr>
        </w:div>
        <w:div w:id="1577280530">
          <w:marLeft w:val="0"/>
          <w:marRight w:val="0"/>
          <w:marTop w:val="0"/>
          <w:marBottom w:val="0"/>
          <w:divBdr>
            <w:top w:val="none" w:sz="0" w:space="0" w:color="auto"/>
            <w:left w:val="none" w:sz="0" w:space="0" w:color="auto"/>
            <w:bottom w:val="none" w:sz="0" w:space="0" w:color="auto"/>
            <w:right w:val="none" w:sz="0" w:space="0" w:color="auto"/>
          </w:divBdr>
        </w:div>
        <w:div w:id="1393583126">
          <w:marLeft w:val="0"/>
          <w:marRight w:val="0"/>
          <w:marTop w:val="0"/>
          <w:marBottom w:val="0"/>
          <w:divBdr>
            <w:top w:val="none" w:sz="0" w:space="0" w:color="auto"/>
            <w:left w:val="none" w:sz="0" w:space="0" w:color="auto"/>
            <w:bottom w:val="none" w:sz="0" w:space="0" w:color="auto"/>
            <w:right w:val="none" w:sz="0" w:space="0" w:color="auto"/>
          </w:divBdr>
        </w:div>
        <w:div w:id="103035602">
          <w:marLeft w:val="0"/>
          <w:marRight w:val="0"/>
          <w:marTop w:val="0"/>
          <w:marBottom w:val="0"/>
          <w:divBdr>
            <w:top w:val="none" w:sz="0" w:space="0" w:color="auto"/>
            <w:left w:val="none" w:sz="0" w:space="0" w:color="auto"/>
            <w:bottom w:val="none" w:sz="0" w:space="0" w:color="auto"/>
            <w:right w:val="none" w:sz="0" w:space="0" w:color="auto"/>
          </w:divBdr>
        </w:div>
        <w:div w:id="122388099">
          <w:marLeft w:val="0"/>
          <w:marRight w:val="0"/>
          <w:marTop w:val="0"/>
          <w:marBottom w:val="0"/>
          <w:divBdr>
            <w:top w:val="none" w:sz="0" w:space="0" w:color="auto"/>
            <w:left w:val="none" w:sz="0" w:space="0" w:color="auto"/>
            <w:bottom w:val="none" w:sz="0" w:space="0" w:color="auto"/>
            <w:right w:val="none" w:sz="0" w:space="0" w:color="auto"/>
          </w:divBdr>
        </w:div>
        <w:div w:id="1177161565">
          <w:marLeft w:val="0"/>
          <w:marRight w:val="0"/>
          <w:marTop w:val="0"/>
          <w:marBottom w:val="0"/>
          <w:divBdr>
            <w:top w:val="none" w:sz="0" w:space="0" w:color="auto"/>
            <w:left w:val="none" w:sz="0" w:space="0" w:color="auto"/>
            <w:bottom w:val="none" w:sz="0" w:space="0" w:color="auto"/>
            <w:right w:val="none" w:sz="0" w:space="0" w:color="auto"/>
          </w:divBdr>
        </w:div>
        <w:div w:id="203949305">
          <w:marLeft w:val="0"/>
          <w:marRight w:val="0"/>
          <w:marTop w:val="0"/>
          <w:marBottom w:val="0"/>
          <w:divBdr>
            <w:top w:val="none" w:sz="0" w:space="0" w:color="auto"/>
            <w:left w:val="none" w:sz="0" w:space="0" w:color="auto"/>
            <w:bottom w:val="none" w:sz="0" w:space="0" w:color="auto"/>
            <w:right w:val="none" w:sz="0" w:space="0" w:color="auto"/>
          </w:divBdr>
        </w:div>
        <w:div w:id="521670026">
          <w:marLeft w:val="0"/>
          <w:marRight w:val="0"/>
          <w:marTop w:val="0"/>
          <w:marBottom w:val="0"/>
          <w:divBdr>
            <w:top w:val="none" w:sz="0" w:space="0" w:color="auto"/>
            <w:left w:val="none" w:sz="0" w:space="0" w:color="auto"/>
            <w:bottom w:val="none" w:sz="0" w:space="0" w:color="auto"/>
            <w:right w:val="none" w:sz="0" w:space="0" w:color="auto"/>
          </w:divBdr>
        </w:div>
        <w:div w:id="2019233353">
          <w:marLeft w:val="0"/>
          <w:marRight w:val="0"/>
          <w:marTop w:val="0"/>
          <w:marBottom w:val="0"/>
          <w:divBdr>
            <w:top w:val="none" w:sz="0" w:space="0" w:color="auto"/>
            <w:left w:val="none" w:sz="0" w:space="0" w:color="auto"/>
            <w:bottom w:val="none" w:sz="0" w:space="0" w:color="auto"/>
            <w:right w:val="none" w:sz="0" w:space="0" w:color="auto"/>
          </w:divBdr>
        </w:div>
        <w:div w:id="2017731348">
          <w:marLeft w:val="0"/>
          <w:marRight w:val="0"/>
          <w:marTop w:val="0"/>
          <w:marBottom w:val="0"/>
          <w:divBdr>
            <w:top w:val="none" w:sz="0" w:space="0" w:color="auto"/>
            <w:left w:val="none" w:sz="0" w:space="0" w:color="auto"/>
            <w:bottom w:val="none" w:sz="0" w:space="0" w:color="auto"/>
            <w:right w:val="none" w:sz="0" w:space="0" w:color="auto"/>
          </w:divBdr>
        </w:div>
        <w:div w:id="1082799778">
          <w:marLeft w:val="0"/>
          <w:marRight w:val="0"/>
          <w:marTop w:val="0"/>
          <w:marBottom w:val="0"/>
          <w:divBdr>
            <w:top w:val="none" w:sz="0" w:space="0" w:color="auto"/>
            <w:left w:val="none" w:sz="0" w:space="0" w:color="auto"/>
            <w:bottom w:val="none" w:sz="0" w:space="0" w:color="auto"/>
            <w:right w:val="none" w:sz="0" w:space="0" w:color="auto"/>
          </w:divBdr>
        </w:div>
        <w:div w:id="703409864">
          <w:marLeft w:val="0"/>
          <w:marRight w:val="0"/>
          <w:marTop w:val="0"/>
          <w:marBottom w:val="0"/>
          <w:divBdr>
            <w:top w:val="none" w:sz="0" w:space="0" w:color="auto"/>
            <w:left w:val="none" w:sz="0" w:space="0" w:color="auto"/>
            <w:bottom w:val="none" w:sz="0" w:space="0" w:color="auto"/>
            <w:right w:val="none" w:sz="0" w:space="0" w:color="auto"/>
          </w:divBdr>
        </w:div>
      </w:divsChild>
    </w:div>
    <w:div w:id="1302035501">
      <w:bodyDiv w:val="1"/>
      <w:marLeft w:val="0"/>
      <w:marRight w:val="0"/>
      <w:marTop w:val="0"/>
      <w:marBottom w:val="0"/>
      <w:divBdr>
        <w:top w:val="none" w:sz="0" w:space="0" w:color="auto"/>
        <w:left w:val="none" w:sz="0" w:space="0" w:color="auto"/>
        <w:bottom w:val="none" w:sz="0" w:space="0" w:color="auto"/>
        <w:right w:val="none" w:sz="0" w:space="0" w:color="auto"/>
      </w:divBdr>
      <w:divsChild>
        <w:div w:id="1293708620">
          <w:marLeft w:val="0"/>
          <w:marRight w:val="0"/>
          <w:marTop w:val="0"/>
          <w:marBottom w:val="0"/>
          <w:divBdr>
            <w:top w:val="none" w:sz="0" w:space="0" w:color="auto"/>
            <w:left w:val="none" w:sz="0" w:space="0" w:color="auto"/>
            <w:bottom w:val="none" w:sz="0" w:space="0" w:color="auto"/>
            <w:right w:val="none" w:sz="0" w:space="0" w:color="auto"/>
          </w:divBdr>
        </w:div>
        <w:div w:id="1052850727">
          <w:marLeft w:val="0"/>
          <w:marRight w:val="0"/>
          <w:marTop w:val="0"/>
          <w:marBottom w:val="0"/>
          <w:divBdr>
            <w:top w:val="none" w:sz="0" w:space="0" w:color="auto"/>
            <w:left w:val="none" w:sz="0" w:space="0" w:color="auto"/>
            <w:bottom w:val="none" w:sz="0" w:space="0" w:color="auto"/>
            <w:right w:val="none" w:sz="0" w:space="0" w:color="auto"/>
          </w:divBdr>
        </w:div>
        <w:div w:id="262803478">
          <w:marLeft w:val="0"/>
          <w:marRight w:val="0"/>
          <w:marTop w:val="0"/>
          <w:marBottom w:val="0"/>
          <w:divBdr>
            <w:top w:val="none" w:sz="0" w:space="0" w:color="auto"/>
            <w:left w:val="none" w:sz="0" w:space="0" w:color="auto"/>
            <w:bottom w:val="none" w:sz="0" w:space="0" w:color="auto"/>
            <w:right w:val="none" w:sz="0" w:space="0" w:color="auto"/>
          </w:divBdr>
        </w:div>
        <w:div w:id="531310155">
          <w:marLeft w:val="0"/>
          <w:marRight w:val="0"/>
          <w:marTop w:val="0"/>
          <w:marBottom w:val="0"/>
          <w:divBdr>
            <w:top w:val="none" w:sz="0" w:space="0" w:color="auto"/>
            <w:left w:val="none" w:sz="0" w:space="0" w:color="auto"/>
            <w:bottom w:val="none" w:sz="0" w:space="0" w:color="auto"/>
            <w:right w:val="none" w:sz="0" w:space="0" w:color="auto"/>
          </w:divBdr>
        </w:div>
        <w:div w:id="956906522">
          <w:marLeft w:val="0"/>
          <w:marRight w:val="0"/>
          <w:marTop w:val="0"/>
          <w:marBottom w:val="0"/>
          <w:divBdr>
            <w:top w:val="none" w:sz="0" w:space="0" w:color="auto"/>
            <w:left w:val="none" w:sz="0" w:space="0" w:color="auto"/>
            <w:bottom w:val="none" w:sz="0" w:space="0" w:color="auto"/>
            <w:right w:val="none" w:sz="0" w:space="0" w:color="auto"/>
          </w:divBdr>
        </w:div>
        <w:div w:id="2135366420">
          <w:marLeft w:val="0"/>
          <w:marRight w:val="0"/>
          <w:marTop w:val="0"/>
          <w:marBottom w:val="0"/>
          <w:divBdr>
            <w:top w:val="none" w:sz="0" w:space="0" w:color="auto"/>
            <w:left w:val="none" w:sz="0" w:space="0" w:color="auto"/>
            <w:bottom w:val="none" w:sz="0" w:space="0" w:color="auto"/>
            <w:right w:val="none" w:sz="0" w:space="0" w:color="auto"/>
          </w:divBdr>
        </w:div>
        <w:div w:id="730079579">
          <w:marLeft w:val="0"/>
          <w:marRight w:val="0"/>
          <w:marTop w:val="0"/>
          <w:marBottom w:val="0"/>
          <w:divBdr>
            <w:top w:val="none" w:sz="0" w:space="0" w:color="auto"/>
            <w:left w:val="none" w:sz="0" w:space="0" w:color="auto"/>
            <w:bottom w:val="none" w:sz="0" w:space="0" w:color="auto"/>
            <w:right w:val="none" w:sz="0" w:space="0" w:color="auto"/>
          </w:divBdr>
        </w:div>
        <w:div w:id="1964919825">
          <w:marLeft w:val="0"/>
          <w:marRight w:val="0"/>
          <w:marTop w:val="0"/>
          <w:marBottom w:val="0"/>
          <w:divBdr>
            <w:top w:val="none" w:sz="0" w:space="0" w:color="auto"/>
            <w:left w:val="none" w:sz="0" w:space="0" w:color="auto"/>
            <w:bottom w:val="none" w:sz="0" w:space="0" w:color="auto"/>
            <w:right w:val="none" w:sz="0" w:space="0" w:color="auto"/>
          </w:divBdr>
        </w:div>
        <w:div w:id="1952199510">
          <w:marLeft w:val="0"/>
          <w:marRight w:val="0"/>
          <w:marTop w:val="0"/>
          <w:marBottom w:val="0"/>
          <w:divBdr>
            <w:top w:val="none" w:sz="0" w:space="0" w:color="auto"/>
            <w:left w:val="none" w:sz="0" w:space="0" w:color="auto"/>
            <w:bottom w:val="none" w:sz="0" w:space="0" w:color="auto"/>
            <w:right w:val="none" w:sz="0" w:space="0" w:color="auto"/>
          </w:divBdr>
        </w:div>
        <w:div w:id="418671503">
          <w:marLeft w:val="0"/>
          <w:marRight w:val="0"/>
          <w:marTop w:val="0"/>
          <w:marBottom w:val="0"/>
          <w:divBdr>
            <w:top w:val="none" w:sz="0" w:space="0" w:color="auto"/>
            <w:left w:val="none" w:sz="0" w:space="0" w:color="auto"/>
            <w:bottom w:val="none" w:sz="0" w:space="0" w:color="auto"/>
            <w:right w:val="none" w:sz="0" w:space="0" w:color="auto"/>
          </w:divBdr>
        </w:div>
        <w:div w:id="1378316393">
          <w:marLeft w:val="0"/>
          <w:marRight w:val="0"/>
          <w:marTop w:val="0"/>
          <w:marBottom w:val="0"/>
          <w:divBdr>
            <w:top w:val="none" w:sz="0" w:space="0" w:color="auto"/>
            <w:left w:val="none" w:sz="0" w:space="0" w:color="auto"/>
            <w:bottom w:val="none" w:sz="0" w:space="0" w:color="auto"/>
            <w:right w:val="none" w:sz="0" w:space="0" w:color="auto"/>
          </w:divBdr>
        </w:div>
        <w:div w:id="1837845677">
          <w:marLeft w:val="0"/>
          <w:marRight w:val="0"/>
          <w:marTop w:val="0"/>
          <w:marBottom w:val="0"/>
          <w:divBdr>
            <w:top w:val="none" w:sz="0" w:space="0" w:color="auto"/>
            <w:left w:val="none" w:sz="0" w:space="0" w:color="auto"/>
            <w:bottom w:val="none" w:sz="0" w:space="0" w:color="auto"/>
            <w:right w:val="none" w:sz="0" w:space="0" w:color="auto"/>
          </w:divBdr>
        </w:div>
        <w:div w:id="858665402">
          <w:marLeft w:val="0"/>
          <w:marRight w:val="0"/>
          <w:marTop w:val="0"/>
          <w:marBottom w:val="0"/>
          <w:divBdr>
            <w:top w:val="none" w:sz="0" w:space="0" w:color="auto"/>
            <w:left w:val="none" w:sz="0" w:space="0" w:color="auto"/>
            <w:bottom w:val="none" w:sz="0" w:space="0" w:color="auto"/>
            <w:right w:val="none" w:sz="0" w:space="0" w:color="auto"/>
          </w:divBdr>
        </w:div>
        <w:div w:id="1574075079">
          <w:marLeft w:val="0"/>
          <w:marRight w:val="0"/>
          <w:marTop w:val="0"/>
          <w:marBottom w:val="0"/>
          <w:divBdr>
            <w:top w:val="none" w:sz="0" w:space="0" w:color="auto"/>
            <w:left w:val="none" w:sz="0" w:space="0" w:color="auto"/>
            <w:bottom w:val="none" w:sz="0" w:space="0" w:color="auto"/>
            <w:right w:val="none" w:sz="0" w:space="0" w:color="auto"/>
          </w:divBdr>
        </w:div>
        <w:div w:id="1564372150">
          <w:marLeft w:val="0"/>
          <w:marRight w:val="0"/>
          <w:marTop w:val="0"/>
          <w:marBottom w:val="0"/>
          <w:divBdr>
            <w:top w:val="none" w:sz="0" w:space="0" w:color="auto"/>
            <w:left w:val="none" w:sz="0" w:space="0" w:color="auto"/>
            <w:bottom w:val="none" w:sz="0" w:space="0" w:color="auto"/>
            <w:right w:val="none" w:sz="0" w:space="0" w:color="auto"/>
          </w:divBdr>
        </w:div>
        <w:div w:id="75565837">
          <w:marLeft w:val="0"/>
          <w:marRight w:val="0"/>
          <w:marTop w:val="0"/>
          <w:marBottom w:val="0"/>
          <w:divBdr>
            <w:top w:val="none" w:sz="0" w:space="0" w:color="auto"/>
            <w:left w:val="none" w:sz="0" w:space="0" w:color="auto"/>
            <w:bottom w:val="none" w:sz="0" w:space="0" w:color="auto"/>
            <w:right w:val="none" w:sz="0" w:space="0" w:color="auto"/>
          </w:divBdr>
        </w:div>
        <w:div w:id="1097284697">
          <w:marLeft w:val="0"/>
          <w:marRight w:val="0"/>
          <w:marTop w:val="0"/>
          <w:marBottom w:val="0"/>
          <w:divBdr>
            <w:top w:val="none" w:sz="0" w:space="0" w:color="auto"/>
            <w:left w:val="none" w:sz="0" w:space="0" w:color="auto"/>
            <w:bottom w:val="none" w:sz="0" w:space="0" w:color="auto"/>
            <w:right w:val="none" w:sz="0" w:space="0" w:color="auto"/>
          </w:divBdr>
        </w:div>
        <w:div w:id="1800103488">
          <w:marLeft w:val="0"/>
          <w:marRight w:val="0"/>
          <w:marTop w:val="0"/>
          <w:marBottom w:val="0"/>
          <w:divBdr>
            <w:top w:val="none" w:sz="0" w:space="0" w:color="auto"/>
            <w:left w:val="none" w:sz="0" w:space="0" w:color="auto"/>
            <w:bottom w:val="none" w:sz="0" w:space="0" w:color="auto"/>
            <w:right w:val="none" w:sz="0" w:space="0" w:color="auto"/>
          </w:divBdr>
        </w:div>
        <w:div w:id="366561343">
          <w:marLeft w:val="0"/>
          <w:marRight w:val="0"/>
          <w:marTop w:val="0"/>
          <w:marBottom w:val="0"/>
          <w:divBdr>
            <w:top w:val="none" w:sz="0" w:space="0" w:color="auto"/>
            <w:left w:val="none" w:sz="0" w:space="0" w:color="auto"/>
            <w:bottom w:val="none" w:sz="0" w:space="0" w:color="auto"/>
            <w:right w:val="none" w:sz="0" w:space="0" w:color="auto"/>
          </w:divBdr>
        </w:div>
        <w:div w:id="1154101026">
          <w:marLeft w:val="0"/>
          <w:marRight w:val="0"/>
          <w:marTop w:val="0"/>
          <w:marBottom w:val="0"/>
          <w:divBdr>
            <w:top w:val="none" w:sz="0" w:space="0" w:color="auto"/>
            <w:left w:val="none" w:sz="0" w:space="0" w:color="auto"/>
            <w:bottom w:val="none" w:sz="0" w:space="0" w:color="auto"/>
            <w:right w:val="none" w:sz="0" w:space="0" w:color="auto"/>
          </w:divBdr>
        </w:div>
        <w:div w:id="1857881595">
          <w:marLeft w:val="0"/>
          <w:marRight w:val="0"/>
          <w:marTop w:val="0"/>
          <w:marBottom w:val="0"/>
          <w:divBdr>
            <w:top w:val="none" w:sz="0" w:space="0" w:color="auto"/>
            <w:left w:val="none" w:sz="0" w:space="0" w:color="auto"/>
            <w:bottom w:val="none" w:sz="0" w:space="0" w:color="auto"/>
            <w:right w:val="none" w:sz="0" w:space="0" w:color="auto"/>
          </w:divBdr>
        </w:div>
        <w:div w:id="1518690954">
          <w:marLeft w:val="0"/>
          <w:marRight w:val="0"/>
          <w:marTop w:val="0"/>
          <w:marBottom w:val="0"/>
          <w:divBdr>
            <w:top w:val="none" w:sz="0" w:space="0" w:color="auto"/>
            <w:left w:val="none" w:sz="0" w:space="0" w:color="auto"/>
            <w:bottom w:val="none" w:sz="0" w:space="0" w:color="auto"/>
            <w:right w:val="none" w:sz="0" w:space="0" w:color="auto"/>
          </w:divBdr>
        </w:div>
        <w:div w:id="1804620760">
          <w:marLeft w:val="0"/>
          <w:marRight w:val="0"/>
          <w:marTop w:val="0"/>
          <w:marBottom w:val="0"/>
          <w:divBdr>
            <w:top w:val="none" w:sz="0" w:space="0" w:color="auto"/>
            <w:left w:val="none" w:sz="0" w:space="0" w:color="auto"/>
            <w:bottom w:val="none" w:sz="0" w:space="0" w:color="auto"/>
            <w:right w:val="none" w:sz="0" w:space="0" w:color="auto"/>
          </w:divBdr>
        </w:div>
        <w:div w:id="1342463390">
          <w:marLeft w:val="0"/>
          <w:marRight w:val="0"/>
          <w:marTop w:val="0"/>
          <w:marBottom w:val="0"/>
          <w:divBdr>
            <w:top w:val="none" w:sz="0" w:space="0" w:color="auto"/>
            <w:left w:val="none" w:sz="0" w:space="0" w:color="auto"/>
            <w:bottom w:val="none" w:sz="0" w:space="0" w:color="auto"/>
            <w:right w:val="none" w:sz="0" w:space="0" w:color="auto"/>
          </w:divBdr>
        </w:div>
        <w:div w:id="1594514072">
          <w:marLeft w:val="0"/>
          <w:marRight w:val="0"/>
          <w:marTop w:val="0"/>
          <w:marBottom w:val="0"/>
          <w:divBdr>
            <w:top w:val="none" w:sz="0" w:space="0" w:color="auto"/>
            <w:left w:val="none" w:sz="0" w:space="0" w:color="auto"/>
            <w:bottom w:val="none" w:sz="0" w:space="0" w:color="auto"/>
            <w:right w:val="none" w:sz="0" w:space="0" w:color="auto"/>
          </w:divBdr>
        </w:div>
        <w:div w:id="1551305766">
          <w:marLeft w:val="0"/>
          <w:marRight w:val="0"/>
          <w:marTop w:val="0"/>
          <w:marBottom w:val="0"/>
          <w:divBdr>
            <w:top w:val="none" w:sz="0" w:space="0" w:color="auto"/>
            <w:left w:val="none" w:sz="0" w:space="0" w:color="auto"/>
            <w:bottom w:val="none" w:sz="0" w:space="0" w:color="auto"/>
            <w:right w:val="none" w:sz="0" w:space="0" w:color="auto"/>
          </w:divBdr>
        </w:div>
        <w:div w:id="2126994305">
          <w:marLeft w:val="0"/>
          <w:marRight w:val="0"/>
          <w:marTop w:val="0"/>
          <w:marBottom w:val="0"/>
          <w:divBdr>
            <w:top w:val="none" w:sz="0" w:space="0" w:color="auto"/>
            <w:left w:val="none" w:sz="0" w:space="0" w:color="auto"/>
            <w:bottom w:val="none" w:sz="0" w:space="0" w:color="auto"/>
            <w:right w:val="none" w:sz="0" w:space="0" w:color="auto"/>
          </w:divBdr>
        </w:div>
        <w:div w:id="817843973">
          <w:marLeft w:val="0"/>
          <w:marRight w:val="0"/>
          <w:marTop w:val="0"/>
          <w:marBottom w:val="0"/>
          <w:divBdr>
            <w:top w:val="none" w:sz="0" w:space="0" w:color="auto"/>
            <w:left w:val="none" w:sz="0" w:space="0" w:color="auto"/>
            <w:bottom w:val="none" w:sz="0" w:space="0" w:color="auto"/>
            <w:right w:val="none" w:sz="0" w:space="0" w:color="auto"/>
          </w:divBdr>
        </w:div>
        <w:div w:id="227234298">
          <w:marLeft w:val="0"/>
          <w:marRight w:val="0"/>
          <w:marTop w:val="0"/>
          <w:marBottom w:val="0"/>
          <w:divBdr>
            <w:top w:val="none" w:sz="0" w:space="0" w:color="auto"/>
            <w:left w:val="none" w:sz="0" w:space="0" w:color="auto"/>
            <w:bottom w:val="none" w:sz="0" w:space="0" w:color="auto"/>
            <w:right w:val="none" w:sz="0" w:space="0" w:color="auto"/>
          </w:divBdr>
        </w:div>
        <w:div w:id="1520195834">
          <w:marLeft w:val="0"/>
          <w:marRight w:val="0"/>
          <w:marTop w:val="0"/>
          <w:marBottom w:val="0"/>
          <w:divBdr>
            <w:top w:val="none" w:sz="0" w:space="0" w:color="auto"/>
            <w:left w:val="none" w:sz="0" w:space="0" w:color="auto"/>
            <w:bottom w:val="none" w:sz="0" w:space="0" w:color="auto"/>
            <w:right w:val="none" w:sz="0" w:space="0" w:color="auto"/>
          </w:divBdr>
        </w:div>
        <w:div w:id="228345741">
          <w:marLeft w:val="0"/>
          <w:marRight w:val="0"/>
          <w:marTop w:val="0"/>
          <w:marBottom w:val="0"/>
          <w:divBdr>
            <w:top w:val="none" w:sz="0" w:space="0" w:color="auto"/>
            <w:left w:val="none" w:sz="0" w:space="0" w:color="auto"/>
            <w:bottom w:val="none" w:sz="0" w:space="0" w:color="auto"/>
            <w:right w:val="none" w:sz="0" w:space="0" w:color="auto"/>
          </w:divBdr>
        </w:div>
        <w:div w:id="1059136191">
          <w:marLeft w:val="0"/>
          <w:marRight w:val="0"/>
          <w:marTop w:val="0"/>
          <w:marBottom w:val="0"/>
          <w:divBdr>
            <w:top w:val="none" w:sz="0" w:space="0" w:color="auto"/>
            <w:left w:val="none" w:sz="0" w:space="0" w:color="auto"/>
            <w:bottom w:val="none" w:sz="0" w:space="0" w:color="auto"/>
            <w:right w:val="none" w:sz="0" w:space="0" w:color="auto"/>
          </w:divBdr>
        </w:div>
        <w:div w:id="149254122">
          <w:marLeft w:val="0"/>
          <w:marRight w:val="0"/>
          <w:marTop w:val="0"/>
          <w:marBottom w:val="0"/>
          <w:divBdr>
            <w:top w:val="none" w:sz="0" w:space="0" w:color="auto"/>
            <w:left w:val="none" w:sz="0" w:space="0" w:color="auto"/>
            <w:bottom w:val="none" w:sz="0" w:space="0" w:color="auto"/>
            <w:right w:val="none" w:sz="0" w:space="0" w:color="auto"/>
          </w:divBdr>
        </w:div>
        <w:div w:id="545222727">
          <w:marLeft w:val="0"/>
          <w:marRight w:val="0"/>
          <w:marTop w:val="0"/>
          <w:marBottom w:val="0"/>
          <w:divBdr>
            <w:top w:val="none" w:sz="0" w:space="0" w:color="auto"/>
            <w:left w:val="none" w:sz="0" w:space="0" w:color="auto"/>
            <w:bottom w:val="none" w:sz="0" w:space="0" w:color="auto"/>
            <w:right w:val="none" w:sz="0" w:space="0" w:color="auto"/>
          </w:divBdr>
        </w:div>
        <w:div w:id="2084521756">
          <w:marLeft w:val="0"/>
          <w:marRight w:val="0"/>
          <w:marTop w:val="0"/>
          <w:marBottom w:val="0"/>
          <w:divBdr>
            <w:top w:val="none" w:sz="0" w:space="0" w:color="auto"/>
            <w:left w:val="none" w:sz="0" w:space="0" w:color="auto"/>
            <w:bottom w:val="none" w:sz="0" w:space="0" w:color="auto"/>
            <w:right w:val="none" w:sz="0" w:space="0" w:color="auto"/>
          </w:divBdr>
        </w:div>
        <w:div w:id="2126268608">
          <w:marLeft w:val="0"/>
          <w:marRight w:val="0"/>
          <w:marTop w:val="0"/>
          <w:marBottom w:val="0"/>
          <w:divBdr>
            <w:top w:val="none" w:sz="0" w:space="0" w:color="auto"/>
            <w:left w:val="none" w:sz="0" w:space="0" w:color="auto"/>
            <w:bottom w:val="none" w:sz="0" w:space="0" w:color="auto"/>
            <w:right w:val="none" w:sz="0" w:space="0" w:color="auto"/>
          </w:divBdr>
        </w:div>
        <w:div w:id="866214738">
          <w:marLeft w:val="0"/>
          <w:marRight w:val="0"/>
          <w:marTop w:val="0"/>
          <w:marBottom w:val="0"/>
          <w:divBdr>
            <w:top w:val="none" w:sz="0" w:space="0" w:color="auto"/>
            <w:left w:val="none" w:sz="0" w:space="0" w:color="auto"/>
            <w:bottom w:val="none" w:sz="0" w:space="0" w:color="auto"/>
            <w:right w:val="none" w:sz="0" w:space="0" w:color="auto"/>
          </w:divBdr>
        </w:div>
        <w:div w:id="778454147">
          <w:marLeft w:val="0"/>
          <w:marRight w:val="0"/>
          <w:marTop w:val="0"/>
          <w:marBottom w:val="0"/>
          <w:divBdr>
            <w:top w:val="none" w:sz="0" w:space="0" w:color="auto"/>
            <w:left w:val="none" w:sz="0" w:space="0" w:color="auto"/>
            <w:bottom w:val="none" w:sz="0" w:space="0" w:color="auto"/>
            <w:right w:val="none" w:sz="0" w:space="0" w:color="auto"/>
          </w:divBdr>
        </w:div>
        <w:div w:id="548953838">
          <w:marLeft w:val="0"/>
          <w:marRight w:val="0"/>
          <w:marTop w:val="0"/>
          <w:marBottom w:val="0"/>
          <w:divBdr>
            <w:top w:val="none" w:sz="0" w:space="0" w:color="auto"/>
            <w:left w:val="none" w:sz="0" w:space="0" w:color="auto"/>
            <w:bottom w:val="none" w:sz="0" w:space="0" w:color="auto"/>
            <w:right w:val="none" w:sz="0" w:space="0" w:color="auto"/>
          </w:divBdr>
        </w:div>
        <w:div w:id="1912232721">
          <w:marLeft w:val="0"/>
          <w:marRight w:val="0"/>
          <w:marTop w:val="0"/>
          <w:marBottom w:val="0"/>
          <w:divBdr>
            <w:top w:val="none" w:sz="0" w:space="0" w:color="auto"/>
            <w:left w:val="none" w:sz="0" w:space="0" w:color="auto"/>
            <w:bottom w:val="none" w:sz="0" w:space="0" w:color="auto"/>
            <w:right w:val="none" w:sz="0" w:space="0" w:color="auto"/>
          </w:divBdr>
        </w:div>
        <w:div w:id="1666743304">
          <w:marLeft w:val="0"/>
          <w:marRight w:val="0"/>
          <w:marTop w:val="0"/>
          <w:marBottom w:val="0"/>
          <w:divBdr>
            <w:top w:val="none" w:sz="0" w:space="0" w:color="auto"/>
            <w:left w:val="none" w:sz="0" w:space="0" w:color="auto"/>
            <w:bottom w:val="none" w:sz="0" w:space="0" w:color="auto"/>
            <w:right w:val="none" w:sz="0" w:space="0" w:color="auto"/>
          </w:divBdr>
        </w:div>
        <w:div w:id="718825230">
          <w:marLeft w:val="0"/>
          <w:marRight w:val="0"/>
          <w:marTop w:val="0"/>
          <w:marBottom w:val="0"/>
          <w:divBdr>
            <w:top w:val="none" w:sz="0" w:space="0" w:color="auto"/>
            <w:left w:val="none" w:sz="0" w:space="0" w:color="auto"/>
            <w:bottom w:val="none" w:sz="0" w:space="0" w:color="auto"/>
            <w:right w:val="none" w:sz="0" w:space="0" w:color="auto"/>
          </w:divBdr>
        </w:div>
        <w:div w:id="1374816663">
          <w:marLeft w:val="0"/>
          <w:marRight w:val="0"/>
          <w:marTop w:val="0"/>
          <w:marBottom w:val="0"/>
          <w:divBdr>
            <w:top w:val="none" w:sz="0" w:space="0" w:color="auto"/>
            <w:left w:val="none" w:sz="0" w:space="0" w:color="auto"/>
            <w:bottom w:val="none" w:sz="0" w:space="0" w:color="auto"/>
            <w:right w:val="none" w:sz="0" w:space="0" w:color="auto"/>
          </w:divBdr>
        </w:div>
        <w:div w:id="483591763">
          <w:marLeft w:val="0"/>
          <w:marRight w:val="0"/>
          <w:marTop w:val="0"/>
          <w:marBottom w:val="0"/>
          <w:divBdr>
            <w:top w:val="none" w:sz="0" w:space="0" w:color="auto"/>
            <w:left w:val="none" w:sz="0" w:space="0" w:color="auto"/>
            <w:bottom w:val="none" w:sz="0" w:space="0" w:color="auto"/>
            <w:right w:val="none" w:sz="0" w:space="0" w:color="auto"/>
          </w:divBdr>
        </w:div>
        <w:div w:id="1434477093">
          <w:marLeft w:val="0"/>
          <w:marRight w:val="0"/>
          <w:marTop w:val="0"/>
          <w:marBottom w:val="0"/>
          <w:divBdr>
            <w:top w:val="none" w:sz="0" w:space="0" w:color="auto"/>
            <w:left w:val="none" w:sz="0" w:space="0" w:color="auto"/>
            <w:bottom w:val="none" w:sz="0" w:space="0" w:color="auto"/>
            <w:right w:val="none" w:sz="0" w:space="0" w:color="auto"/>
          </w:divBdr>
        </w:div>
        <w:div w:id="103231190">
          <w:marLeft w:val="0"/>
          <w:marRight w:val="0"/>
          <w:marTop w:val="0"/>
          <w:marBottom w:val="0"/>
          <w:divBdr>
            <w:top w:val="none" w:sz="0" w:space="0" w:color="auto"/>
            <w:left w:val="none" w:sz="0" w:space="0" w:color="auto"/>
            <w:bottom w:val="none" w:sz="0" w:space="0" w:color="auto"/>
            <w:right w:val="none" w:sz="0" w:space="0" w:color="auto"/>
          </w:divBdr>
        </w:div>
        <w:div w:id="1847133377">
          <w:marLeft w:val="0"/>
          <w:marRight w:val="0"/>
          <w:marTop w:val="0"/>
          <w:marBottom w:val="0"/>
          <w:divBdr>
            <w:top w:val="none" w:sz="0" w:space="0" w:color="auto"/>
            <w:left w:val="none" w:sz="0" w:space="0" w:color="auto"/>
            <w:bottom w:val="none" w:sz="0" w:space="0" w:color="auto"/>
            <w:right w:val="none" w:sz="0" w:space="0" w:color="auto"/>
          </w:divBdr>
        </w:div>
        <w:div w:id="698310736">
          <w:marLeft w:val="0"/>
          <w:marRight w:val="0"/>
          <w:marTop w:val="0"/>
          <w:marBottom w:val="0"/>
          <w:divBdr>
            <w:top w:val="none" w:sz="0" w:space="0" w:color="auto"/>
            <w:left w:val="none" w:sz="0" w:space="0" w:color="auto"/>
            <w:bottom w:val="none" w:sz="0" w:space="0" w:color="auto"/>
            <w:right w:val="none" w:sz="0" w:space="0" w:color="auto"/>
          </w:divBdr>
        </w:div>
        <w:div w:id="1881168113">
          <w:marLeft w:val="0"/>
          <w:marRight w:val="0"/>
          <w:marTop w:val="0"/>
          <w:marBottom w:val="0"/>
          <w:divBdr>
            <w:top w:val="none" w:sz="0" w:space="0" w:color="auto"/>
            <w:left w:val="none" w:sz="0" w:space="0" w:color="auto"/>
            <w:bottom w:val="none" w:sz="0" w:space="0" w:color="auto"/>
            <w:right w:val="none" w:sz="0" w:space="0" w:color="auto"/>
          </w:divBdr>
        </w:div>
        <w:div w:id="506750823">
          <w:marLeft w:val="0"/>
          <w:marRight w:val="0"/>
          <w:marTop w:val="0"/>
          <w:marBottom w:val="0"/>
          <w:divBdr>
            <w:top w:val="none" w:sz="0" w:space="0" w:color="auto"/>
            <w:left w:val="none" w:sz="0" w:space="0" w:color="auto"/>
            <w:bottom w:val="none" w:sz="0" w:space="0" w:color="auto"/>
            <w:right w:val="none" w:sz="0" w:space="0" w:color="auto"/>
          </w:divBdr>
        </w:div>
        <w:div w:id="2019698857">
          <w:marLeft w:val="0"/>
          <w:marRight w:val="0"/>
          <w:marTop w:val="0"/>
          <w:marBottom w:val="0"/>
          <w:divBdr>
            <w:top w:val="none" w:sz="0" w:space="0" w:color="auto"/>
            <w:left w:val="none" w:sz="0" w:space="0" w:color="auto"/>
            <w:bottom w:val="none" w:sz="0" w:space="0" w:color="auto"/>
            <w:right w:val="none" w:sz="0" w:space="0" w:color="auto"/>
          </w:divBdr>
        </w:div>
        <w:div w:id="27414994">
          <w:marLeft w:val="0"/>
          <w:marRight w:val="0"/>
          <w:marTop w:val="0"/>
          <w:marBottom w:val="0"/>
          <w:divBdr>
            <w:top w:val="none" w:sz="0" w:space="0" w:color="auto"/>
            <w:left w:val="none" w:sz="0" w:space="0" w:color="auto"/>
            <w:bottom w:val="none" w:sz="0" w:space="0" w:color="auto"/>
            <w:right w:val="none" w:sz="0" w:space="0" w:color="auto"/>
          </w:divBdr>
        </w:div>
        <w:div w:id="1277712537">
          <w:marLeft w:val="0"/>
          <w:marRight w:val="0"/>
          <w:marTop w:val="0"/>
          <w:marBottom w:val="0"/>
          <w:divBdr>
            <w:top w:val="none" w:sz="0" w:space="0" w:color="auto"/>
            <w:left w:val="none" w:sz="0" w:space="0" w:color="auto"/>
            <w:bottom w:val="none" w:sz="0" w:space="0" w:color="auto"/>
            <w:right w:val="none" w:sz="0" w:space="0" w:color="auto"/>
          </w:divBdr>
        </w:div>
        <w:div w:id="342364114">
          <w:marLeft w:val="0"/>
          <w:marRight w:val="0"/>
          <w:marTop w:val="0"/>
          <w:marBottom w:val="0"/>
          <w:divBdr>
            <w:top w:val="none" w:sz="0" w:space="0" w:color="auto"/>
            <w:left w:val="none" w:sz="0" w:space="0" w:color="auto"/>
            <w:bottom w:val="none" w:sz="0" w:space="0" w:color="auto"/>
            <w:right w:val="none" w:sz="0" w:space="0" w:color="auto"/>
          </w:divBdr>
        </w:div>
        <w:div w:id="1253902099">
          <w:marLeft w:val="0"/>
          <w:marRight w:val="0"/>
          <w:marTop w:val="0"/>
          <w:marBottom w:val="0"/>
          <w:divBdr>
            <w:top w:val="none" w:sz="0" w:space="0" w:color="auto"/>
            <w:left w:val="none" w:sz="0" w:space="0" w:color="auto"/>
            <w:bottom w:val="none" w:sz="0" w:space="0" w:color="auto"/>
            <w:right w:val="none" w:sz="0" w:space="0" w:color="auto"/>
          </w:divBdr>
        </w:div>
        <w:div w:id="702748625">
          <w:marLeft w:val="0"/>
          <w:marRight w:val="0"/>
          <w:marTop w:val="0"/>
          <w:marBottom w:val="0"/>
          <w:divBdr>
            <w:top w:val="none" w:sz="0" w:space="0" w:color="auto"/>
            <w:left w:val="none" w:sz="0" w:space="0" w:color="auto"/>
            <w:bottom w:val="none" w:sz="0" w:space="0" w:color="auto"/>
            <w:right w:val="none" w:sz="0" w:space="0" w:color="auto"/>
          </w:divBdr>
        </w:div>
        <w:div w:id="1792937178">
          <w:marLeft w:val="0"/>
          <w:marRight w:val="0"/>
          <w:marTop w:val="0"/>
          <w:marBottom w:val="0"/>
          <w:divBdr>
            <w:top w:val="none" w:sz="0" w:space="0" w:color="auto"/>
            <w:left w:val="none" w:sz="0" w:space="0" w:color="auto"/>
            <w:bottom w:val="none" w:sz="0" w:space="0" w:color="auto"/>
            <w:right w:val="none" w:sz="0" w:space="0" w:color="auto"/>
          </w:divBdr>
        </w:div>
        <w:div w:id="1434091366">
          <w:marLeft w:val="0"/>
          <w:marRight w:val="0"/>
          <w:marTop w:val="0"/>
          <w:marBottom w:val="0"/>
          <w:divBdr>
            <w:top w:val="none" w:sz="0" w:space="0" w:color="auto"/>
            <w:left w:val="none" w:sz="0" w:space="0" w:color="auto"/>
            <w:bottom w:val="none" w:sz="0" w:space="0" w:color="auto"/>
            <w:right w:val="none" w:sz="0" w:space="0" w:color="auto"/>
          </w:divBdr>
        </w:div>
        <w:div w:id="2120946734">
          <w:marLeft w:val="0"/>
          <w:marRight w:val="0"/>
          <w:marTop w:val="0"/>
          <w:marBottom w:val="0"/>
          <w:divBdr>
            <w:top w:val="none" w:sz="0" w:space="0" w:color="auto"/>
            <w:left w:val="none" w:sz="0" w:space="0" w:color="auto"/>
            <w:bottom w:val="none" w:sz="0" w:space="0" w:color="auto"/>
            <w:right w:val="none" w:sz="0" w:space="0" w:color="auto"/>
          </w:divBdr>
        </w:div>
        <w:div w:id="1234970647">
          <w:marLeft w:val="0"/>
          <w:marRight w:val="0"/>
          <w:marTop w:val="0"/>
          <w:marBottom w:val="0"/>
          <w:divBdr>
            <w:top w:val="none" w:sz="0" w:space="0" w:color="auto"/>
            <w:left w:val="none" w:sz="0" w:space="0" w:color="auto"/>
            <w:bottom w:val="none" w:sz="0" w:space="0" w:color="auto"/>
            <w:right w:val="none" w:sz="0" w:space="0" w:color="auto"/>
          </w:divBdr>
        </w:div>
        <w:div w:id="2142962680">
          <w:marLeft w:val="0"/>
          <w:marRight w:val="0"/>
          <w:marTop w:val="0"/>
          <w:marBottom w:val="0"/>
          <w:divBdr>
            <w:top w:val="none" w:sz="0" w:space="0" w:color="auto"/>
            <w:left w:val="none" w:sz="0" w:space="0" w:color="auto"/>
            <w:bottom w:val="none" w:sz="0" w:space="0" w:color="auto"/>
            <w:right w:val="none" w:sz="0" w:space="0" w:color="auto"/>
          </w:divBdr>
        </w:div>
        <w:div w:id="1447889312">
          <w:marLeft w:val="0"/>
          <w:marRight w:val="0"/>
          <w:marTop w:val="0"/>
          <w:marBottom w:val="0"/>
          <w:divBdr>
            <w:top w:val="none" w:sz="0" w:space="0" w:color="auto"/>
            <w:left w:val="none" w:sz="0" w:space="0" w:color="auto"/>
            <w:bottom w:val="none" w:sz="0" w:space="0" w:color="auto"/>
            <w:right w:val="none" w:sz="0" w:space="0" w:color="auto"/>
          </w:divBdr>
        </w:div>
        <w:div w:id="2104646780">
          <w:marLeft w:val="0"/>
          <w:marRight w:val="0"/>
          <w:marTop w:val="0"/>
          <w:marBottom w:val="0"/>
          <w:divBdr>
            <w:top w:val="none" w:sz="0" w:space="0" w:color="auto"/>
            <w:left w:val="none" w:sz="0" w:space="0" w:color="auto"/>
            <w:bottom w:val="none" w:sz="0" w:space="0" w:color="auto"/>
            <w:right w:val="none" w:sz="0" w:space="0" w:color="auto"/>
          </w:divBdr>
        </w:div>
        <w:div w:id="1903055710">
          <w:marLeft w:val="0"/>
          <w:marRight w:val="0"/>
          <w:marTop w:val="0"/>
          <w:marBottom w:val="0"/>
          <w:divBdr>
            <w:top w:val="none" w:sz="0" w:space="0" w:color="auto"/>
            <w:left w:val="none" w:sz="0" w:space="0" w:color="auto"/>
            <w:bottom w:val="none" w:sz="0" w:space="0" w:color="auto"/>
            <w:right w:val="none" w:sz="0" w:space="0" w:color="auto"/>
          </w:divBdr>
        </w:div>
        <w:div w:id="1415081830">
          <w:marLeft w:val="0"/>
          <w:marRight w:val="0"/>
          <w:marTop w:val="0"/>
          <w:marBottom w:val="0"/>
          <w:divBdr>
            <w:top w:val="none" w:sz="0" w:space="0" w:color="auto"/>
            <w:left w:val="none" w:sz="0" w:space="0" w:color="auto"/>
            <w:bottom w:val="none" w:sz="0" w:space="0" w:color="auto"/>
            <w:right w:val="none" w:sz="0" w:space="0" w:color="auto"/>
          </w:divBdr>
        </w:div>
        <w:div w:id="586689065">
          <w:marLeft w:val="0"/>
          <w:marRight w:val="0"/>
          <w:marTop w:val="0"/>
          <w:marBottom w:val="0"/>
          <w:divBdr>
            <w:top w:val="none" w:sz="0" w:space="0" w:color="auto"/>
            <w:left w:val="none" w:sz="0" w:space="0" w:color="auto"/>
            <w:bottom w:val="none" w:sz="0" w:space="0" w:color="auto"/>
            <w:right w:val="none" w:sz="0" w:space="0" w:color="auto"/>
          </w:divBdr>
        </w:div>
        <w:div w:id="1664359342">
          <w:marLeft w:val="0"/>
          <w:marRight w:val="0"/>
          <w:marTop w:val="0"/>
          <w:marBottom w:val="0"/>
          <w:divBdr>
            <w:top w:val="none" w:sz="0" w:space="0" w:color="auto"/>
            <w:left w:val="none" w:sz="0" w:space="0" w:color="auto"/>
            <w:bottom w:val="none" w:sz="0" w:space="0" w:color="auto"/>
            <w:right w:val="none" w:sz="0" w:space="0" w:color="auto"/>
          </w:divBdr>
        </w:div>
        <w:div w:id="28380051">
          <w:marLeft w:val="0"/>
          <w:marRight w:val="0"/>
          <w:marTop w:val="0"/>
          <w:marBottom w:val="0"/>
          <w:divBdr>
            <w:top w:val="none" w:sz="0" w:space="0" w:color="auto"/>
            <w:left w:val="none" w:sz="0" w:space="0" w:color="auto"/>
            <w:bottom w:val="none" w:sz="0" w:space="0" w:color="auto"/>
            <w:right w:val="none" w:sz="0" w:space="0" w:color="auto"/>
          </w:divBdr>
        </w:div>
        <w:div w:id="1521117828">
          <w:marLeft w:val="0"/>
          <w:marRight w:val="0"/>
          <w:marTop w:val="0"/>
          <w:marBottom w:val="0"/>
          <w:divBdr>
            <w:top w:val="none" w:sz="0" w:space="0" w:color="auto"/>
            <w:left w:val="none" w:sz="0" w:space="0" w:color="auto"/>
            <w:bottom w:val="none" w:sz="0" w:space="0" w:color="auto"/>
            <w:right w:val="none" w:sz="0" w:space="0" w:color="auto"/>
          </w:divBdr>
        </w:div>
        <w:div w:id="1883906886">
          <w:marLeft w:val="0"/>
          <w:marRight w:val="0"/>
          <w:marTop w:val="0"/>
          <w:marBottom w:val="0"/>
          <w:divBdr>
            <w:top w:val="none" w:sz="0" w:space="0" w:color="auto"/>
            <w:left w:val="none" w:sz="0" w:space="0" w:color="auto"/>
            <w:bottom w:val="none" w:sz="0" w:space="0" w:color="auto"/>
            <w:right w:val="none" w:sz="0" w:space="0" w:color="auto"/>
          </w:divBdr>
        </w:div>
        <w:div w:id="1844398419">
          <w:marLeft w:val="0"/>
          <w:marRight w:val="0"/>
          <w:marTop w:val="0"/>
          <w:marBottom w:val="0"/>
          <w:divBdr>
            <w:top w:val="none" w:sz="0" w:space="0" w:color="auto"/>
            <w:left w:val="none" w:sz="0" w:space="0" w:color="auto"/>
            <w:bottom w:val="none" w:sz="0" w:space="0" w:color="auto"/>
            <w:right w:val="none" w:sz="0" w:space="0" w:color="auto"/>
          </w:divBdr>
        </w:div>
      </w:divsChild>
    </w:div>
    <w:div w:id="1302537600">
      <w:bodyDiv w:val="1"/>
      <w:marLeft w:val="0"/>
      <w:marRight w:val="0"/>
      <w:marTop w:val="0"/>
      <w:marBottom w:val="0"/>
      <w:divBdr>
        <w:top w:val="none" w:sz="0" w:space="0" w:color="auto"/>
        <w:left w:val="none" w:sz="0" w:space="0" w:color="auto"/>
        <w:bottom w:val="none" w:sz="0" w:space="0" w:color="auto"/>
        <w:right w:val="none" w:sz="0" w:space="0" w:color="auto"/>
      </w:divBdr>
      <w:divsChild>
        <w:div w:id="1886912648">
          <w:marLeft w:val="0"/>
          <w:marRight w:val="0"/>
          <w:marTop w:val="0"/>
          <w:marBottom w:val="0"/>
          <w:divBdr>
            <w:top w:val="none" w:sz="0" w:space="0" w:color="auto"/>
            <w:left w:val="none" w:sz="0" w:space="0" w:color="auto"/>
            <w:bottom w:val="none" w:sz="0" w:space="0" w:color="auto"/>
            <w:right w:val="none" w:sz="0" w:space="0" w:color="auto"/>
          </w:divBdr>
        </w:div>
        <w:div w:id="1380208723">
          <w:marLeft w:val="0"/>
          <w:marRight w:val="0"/>
          <w:marTop w:val="0"/>
          <w:marBottom w:val="0"/>
          <w:divBdr>
            <w:top w:val="none" w:sz="0" w:space="0" w:color="auto"/>
            <w:left w:val="none" w:sz="0" w:space="0" w:color="auto"/>
            <w:bottom w:val="none" w:sz="0" w:space="0" w:color="auto"/>
            <w:right w:val="none" w:sz="0" w:space="0" w:color="auto"/>
          </w:divBdr>
        </w:div>
        <w:div w:id="896667375">
          <w:marLeft w:val="0"/>
          <w:marRight w:val="0"/>
          <w:marTop w:val="0"/>
          <w:marBottom w:val="0"/>
          <w:divBdr>
            <w:top w:val="none" w:sz="0" w:space="0" w:color="auto"/>
            <w:left w:val="none" w:sz="0" w:space="0" w:color="auto"/>
            <w:bottom w:val="none" w:sz="0" w:space="0" w:color="auto"/>
            <w:right w:val="none" w:sz="0" w:space="0" w:color="auto"/>
          </w:divBdr>
        </w:div>
        <w:div w:id="1364549840">
          <w:marLeft w:val="0"/>
          <w:marRight w:val="0"/>
          <w:marTop w:val="0"/>
          <w:marBottom w:val="0"/>
          <w:divBdr>
            <w:top w:val="none" w:sz="0" w:space="0" w:color="auto"/>
            <w:left w:val="none" w:sz="0" w:space="0" w:color="auto"/>
            <w:bottom w:val="none" w:sz="0" w:space="0" w:color="auto"/>
            <w:right w:val="none" w:sz="0" w:space="0" w:color="auto"/>
          </w:divBdr>
        </w:div>
        <w:div w:id="262500594">
          <w:marLeft w:val="0"/>
          <w:marRight w:val="0"/>
          <w:marTop w:val="0"/>
          <w:marBottom w:val="0"/>
          <w:divBdr>
            <w:top w:val="none" w:sz="0" w:space="0" w:color="auto"/>
            <w:left w:val="none" w:sz="0" w:space="0" w:color="auto"/>
            <w:bottom w:val="none" w:sz="0" w:space="0" w:color="auto"/>
            <w:right w:val="none" w:sz="0" w:space="0" w:color="auto"/>
          </w:divBdr>
        </w:div>
        <w:div w:id="1350528904">
          <w:marLeft w:val="0"/>
          <w:marRight w:val="0"/>
          <w:marTop w:val="0"/>
          <w:marBottom w:val="0"/>
          <w:divBdr>
            <w:top w:val="none" w:sz="0" w:space="0" w:color="auto"/>
            <w:left w:val="none" w:sz="0" w:space="0" w:color="auto"/>
            <w:bottom w:val="none" w:sz="0" w:space="0" w:color="auto"/>
            <w:right w:val="none" w:sz="0" w:space="0" w:color="auto"/>
          </w:divBdr>
        </w:div>
        <w:div w:id="1139424539">
          <w:marLeft w:val="0"/>
          <w:marRight w:val="0"/>
          <w:marTop w:val="0"/>
          <w:marBottom w:val="0"/>
          <w:divBdr>
            <w:top w:val="none" w:sz="0" w:space="0" w:color="auto"/>
            <w:left w:val="none" w:sz="0" w:space="0" w:color="auto"/>
            <w:bottom w:val="none" w:sz="0" w:space="0" w:color="auto"/>
            <w:right w:val="none" w:sz="0" w:space="0" w:color="auto"/>
          </w:divBdr>
        </w:div>
        <w:div w:id="2137260489">
          <w:marLeft w:val="0"/>
          <w:marRight w:val="0"/>
          <w:marTop w:val="0"/>
          <w:marBottom w:val="0"/>
          <w:divBdr>
            <w:top w:val="none" w:sz="0" w:space="0" w:color="auto"/>
            <w:left w:val="none" w:sz="0" w:space="0" w:color="auto"/>
            <w:bottom w:val="none" w:sz="0" w:space="0" w:color="auto"/>
            <w:right w:val="none" w:sz="0" w:space="0" w:color="auto"/>
          </w:divBdr>
        </w:div>
        <w:div w:id="414668235">
          <w:marLeft w:val="0"/>
          <w:marRight w:val="0"/>
          <w:marTop w:val="0"/>
          <w:marBottom w:val="0"/>
          <w:divBdr>
            <w:top w:val="none" w:sz="0" w:space="0" w:color="auto"/>
            <w:left w:val="none" w:sz="0" w:space="0" w:color="auto"/>
            <w:bottom w:val="none" w:sz="0" w:space="0" w:color="auto"/>
            <w:right w:val="none" w:sz="0" w:space="0" w:color="auto"/>
          </w:divBdr>
        </w:div>
        <w:div w:id="2075010894">
          <w:marLeft w:val="0"/>
          <w:marRight w:val="0"/>
          <w:marTop w:val="0"/>
          <w:marBottom w:val="0"/>
          <w:divBdr>
            <w:top w:val="none" w:sz="0" w:space="0" w:color="auto"/>
            <w:left w:val="none" w:sz="0" w:space="0" w:color="auto"/>
            <w:bottom w:val="none" w:sz="0" w:space="0" w:color="auto"/>
            <w:right w:val="none" w:sz="0" w:space="0" w:color="auto"/>
          </w:divBdr>
        </w:div>
        <w:div w:id="596787587">
          <w:marLeft w:val="0"/>
          <w:marRight w:val="0"/>
          <w:marTop w:val="0"/>
          <w:marBottom w:val="0"/>
          <w:divBdr>
            <w:top w:val="none" w:sz="0" w:space="0" w:color="auto"/>
            <w:left w:val="none" w:sz="0" w:space="0" w:color="auto"/>
            <w:bottom w:val="none" w:sz="0" w:space="0" w:color="auto"/>
            <w:right w:val="none" w:sz="0" w:space="0" w:color="auto"/>
          </w:divBdr>
        </w:div>
        <w:div w:id="367877645">
          <w:marLeft w:val="0"/>
          <w:marRight w:val="0"/>
          <w:marTop w:val="0"/>
          <w:marBottom w:val="0"/>
          <w:divBdr>
            <w:top w:val="none" w:sz="0" w:space="0" w:color="auto"/>
            <w:left w:val="none" w:sz="0" w:space="0" w:color="auto"/>
            <w:bottom w:val="none" w:sz="0" w:space="0" w:color="auto"/>
            <w:right w:val="none" w:sz="0" w:space="0" w:color="auto"/>
          </w:divBdr>
        </w:div>
        <w:div w:id="1925453637">
          <w:marLeft w:val="0"/>
          <w:marRight w:val="0"/>
          <w:marTop w:val="0"/>
          <w:marBottom w:val="0"/>
          <w:divBdr>
            <w:top w:val="none" w:sz="0" w:space="0" w:color="auto"/>
            <w:left w:val="none" w:sz="0" w:space="0" w:color="auto"/>
            <w:bottom w:val="none" w:sz="0" w:space="0" w:color="auto"/>
            <w:right w:val="none" w:sz="0" w:space="0" w:color="auto"/>
          </w:divBdr>
        </w:div>
        <w:div w:id="127479508">
          <w:marLeft w:val="0"/>
          <w:marRight w:val="0"/>
          <w:marTop w:val="0"/>
          <w:marBottom w:val="0"/>
          <w:divBdr>
            <w:top w:val="none" w:sz="0" w:space="0" w:color="auto"/>
            <w:left w:val="none" w:sz="0" w:space="0" w:color="auto"/>
            <w:bottom w:val="none" w:sz="0" w:space="0" w:color="auto"/>
            <w:right w:val="none" w:sz="0" w:space="0" w:color="auto"/>
          </w:divBdr>
        </w:div>
        <w:div w:id="377510125">
          <w:marLeft w:val="0"/>
          <w:marRight w:val="0"/>
          <w:marTop w:val="0"/>
          <w:marBottom w:val="0"/>
          <w:divBdr>
            <w:top w:val="none" w:sz="0" w:space="0" w:color="auto"/>
            <w:left w:val="none" w:sz="0" w:space="0" w:color="auto"/>
            <w:bottom w:val="none" w:sz="0" w:space="0" w:color="auto"/>
            <w:right w:val="none" w:sz="0" w:space="0" w:color="auto"/>
          </w:divBdr>
        </w:div>
        <w:div w:id="837311970">
          <w:marLeft w:val="0"/>
          <w:marRight w:val="0"/>
          <w:marTop w:val="0"/>
          <w:marBottom w:val="0"/>
          <w:divBdr>
            <w:top w:val="none" w:sz="0" w:space="0" w:color="auto"/>
            <w:left w:val="none" w:sz="0" w:space="0" w:color="auto"/>
            <w:bottom w:val="none" w:sz="0" w:space="0" w:color="auto"/>
            <w:right w:val="none" w:sz="0" w:space="0" w:color="auto"/>
          </w:divBdr>
        </w:div>
        <w:div w:id="1096250314">
          <w:marLeft w:val="0"/>
          <w:marRight w:val="0"/>
          <w:marTop w:val="0"/>
          <w:marBottom w:val="0"/>
          <w:divBdr>
            <w:top w:val="none" w:sz="0" w:space="0" w:color="auto"/>
            <w:left w:val="none" w:sz="0" w:space="0" w:color="auto"/>
            <w:bottom w:val="none" w:sz="0" w:space="0" w:color="auto"/>
            <w:right w:val="none" w:sz="0" w:space="0" w:color="auto"/>
          </w:divBdr>
        </w:div>
        <w:div w:id="310208551">
          <w:marLeft w:val="0"/>
          <w:marRight w:val="0"/>
          <w:marTop w:val="0"/>
          <w:marBottom w:val="0"/>
          <w:divBdr>
            <w:top w:val="none" w:sz="0" w:space="0" w:color="auto"/>
            <w:left w:val="none" w:sz="0" w:space="0" w:color="auto"/>
            <w:bottom w:val="none" w:sz="0" w:space="0" w:color="auto"/>
            <w:right w:val="none" w:sz="0" w:space="0" w:color="auto"/>
          </w:divBdr>
        </w:div>
        <w:div w:id="1540245869">
          <w:marLeft w:val="0"/>
          <w:marRight w:val="0"/>
          <w:marTop w:val="0"/>
          <w:marBottom w:val="0"/>
          <w:divBdr>
            <w:top w:val="none" w:sz="0" w:space="0" w:color="auto"/>
            <w:left w:val="none" w:sz="0" w:space="0" w:color="auto"/>
            <w:bottom w:val="none" w:sz="0" w:space="0" w:color="auto"/>
            <w:right w:val="none" w:sz="0" w:space="0" w:color="auto"/>
          </w:divBdr>
        </w:div>
        <w:div w:id="2000838906">
          <w:marLeft w:val="0"/>
          <w:marRight w:val="0"/>
          <w:marTop w:val="0"/>
          <w:marBottom w:val="0"/>
          <w:divBdr>
            <w:top w:val="none" w:sz="0" w:space="0" w:color="auto"/>
            <w:left w:val="none" w:sz="0" w:space="0" w:color="auto"/>
            <w:bottom w:val="none" w:sz="0" w:space="0" w:color="auto"/>
            <w:right w:val="none" w:sz="0" w:space="0" w:color="auto"/>
          </w:divBdr>
        </w:div>
        <w:div w:id="524632547">
          <w:marLeft w:val="0"/>
          <w:marRight w:val="0"/>
          <w:marTop w:val="0"/>
          <w:marBottom w:val="0"/>
          <w:divBdr>
            <w:top w:val="none" w:sz="0" w:space="0" w:color="auto"/>
            <w:left w:val="none" w:sz="0" w:space="0" w:color="auto"/>
            <w:bottom w:val="none" w:sz="0" w:space="0" w:color="auto"/>
            <w:right w:val="none" w:sz="0" w:space="0" w:color="auto"/>
          </w:divBdr>
        </w:div>
        <w:div w:id="238759044">
          <w:marLeft w:val="0"/>
          <w:marRight w:val="0"/>
          <w:marTop w:val="0"/>
          <w:marBottom w:val="0"/>
          <w:divBdr>
            <w:top w:val="none" w:sz="0" w:space="0" w:color="auto"/>
            <w:left w:val="none" w:sz="0" w:space="0" w:color="auto"/>
            <w:bottom w:val="none" w:sz="0" w:space="0" w:color="auto"/>
            <w:right w:val="none" w:sz="0" w:space="0" w:color="auto"/>
          </w:divBdr>
        </w:div>
        <w:div w:id="1332947570">
          <w:marLeft w:val="0"/>
          <w:marRight w:val="0"/>
          <w:marTop w:val="0"/>
          <w:marBottom w:val="0"/>
          <w:divBdr>
            <w:top w:val="none" w:sz="0" w:space="0" w:color="auto"/>
            <w:left w:val="none" w:sz="0" w:space="0" w:color="auto"/>
            <w:bottom w:val="none" w:sz="0" w:space="0" w:color="auto"/>
            <w:right w:val="none" w:sz="0" w:space="0" w:color="auto"/>
          </w:divBdr>
        </w:div>
        <w:div w:id="856310342">
          <w:marLeft w:val="0"/>
          <w:marRight w:val="0"/>
          <w:marTop w:val="0"/>
          <w:marBottom w:val="0"/>
          <w:divBdr>
            <w:top w:val="none" w:sz="0" w:space="0" w:color="auto"/>
            <w:left w:val="none" w:sz="0" w:space="0" w:color="auto"/>
            <w:bottom w:val="none" w:sz="0" w:space="0" w:color="auto"/>
            <w:right w:val="none" w:sz="0" w:space="0" w:color="auto"/>
          </w:divBdr>
        </w:div>
        <w:div w:id="311908078">
          <w:marLeft w:val="0"/>
          <w:marRight w:val="0"/>
          <w:marTop w:val="0"/>
          <w:marBottom w:val="0"/>
          <w:divBdr>
            <w:top w:val="none" w:sz="0" w:space="0" w:color="auto"/>
            <w:left w:val="none" w:sz="0" w:space="0" w:color="auto"/>
            <w:bottom w:val="none" w:sz="0" w:space="0" w:color="auto"/>
            <w:right w:val="none" w:sz="0" w:space="0" w:color="auto"/>
          </w:divBdr>
        </w:div>
        <w:div w:id="1102334413">
          <w:marLeft w:val="0"/>
          <w:marRight w:val="0"/>
          <w:marTop w:val="0"/>
          <w:marBottom w:val="0"/>
          <w:divBdr>
            <w:top w:val="none" w:sz="0" w:space="0" w:color="auto"/>
            <w:left w:val="none" w:sz="0" w:space="0" w:color="auto"/>
            <w:bottom w:val="none" w:sz="0" w:space="0" w:color="auto"/>
            <w:right w:val="none" w:sz="0" w:space="0" w:color="auto"/>
          </w:divBdr>
        </w:div>
        <w:div w:id="958222998">
          <w:marLeft w:val="0"/>
          <w:marRight w:val="0"/>
          <w:marTop w:val="0"/>
          <w:marBottom w:val="0"/>
          <w:divBdr>
            <w:top w:val="none" w:sz="0" w:space="0" w:color="auto"/>
            <w:left w:val="none" w:sz="0" w:space="0" w:color="auto"/>
            <w:bottom w:val="none" w:sz="0" w:space="0" w:color="auto"/>
            <w:right w:val="none" w:sz="0" w:space="0" w:color="auto"/>
          </w:divBdr>
        </w:div>
        <w:div w:id="808403978">
          <w:marLeft w:val="0"/>
          <w:marRight w:val="0"/>
          <w:marTop w:val="0"/>
          <w:marBottom w:val="0"/>
          <w:divBdr>
            <w:top w:val="none" w:sz="0" w:space="0" w:color="auto"/>
            <w:left w:val="none" w:sz="0" w:space="0" w:color="auto"/>
            <w:bottom w:val="none" w:sz="0" w:space="0" w:color="auto"/>
            <w:right w:val="none" w:sz="0" w:space="0" w:color="auto"/>
          </w:divBdr>
        </w:div>
        <w:div w:id="1929919011">
          <w:marLeft w:val="0"/>
          <w:marRight w:val="0"/>
          <w:marTop w:val="0"/>
          <w:marBottom w:val="0"/>
          <w:divBdr>
            <w:top w:val="none" w:sz="0" w:space="0" w:color="auto"/>
            <w:left w:val="none" w:sz="0" w:space="0" w:color="auto"/>
            <w:bottom w:val="none" w:sz="0" w:space="0" w:color="auto"/>
            <w:right w:val="none" w:sz="0" w:space="0" w:color="auto"/>
          </w:divBdr>
        </w:div>
        <w:div w:id="97529911">
          <w:marLeft w:val="0"/>
          <w:marRight w:val="0"/>
          <w:marTop w:val="0"/>
          <w:marBottom w:val="0"/>
          <w:divBdr>
            <w:top w:val="none" w:sz="0" w:space="0" w:color="auto"/>
            <w:left w:val="none" w:sz="0" w:space="0" w:color="auto"/>
            <w:bottom w:val="none" w:sz="0" w:space="0" w:color="auto"/>
            <w:right w:val="none" w:sz="0" w:space="0" w:color="auto"/>
          </w:divBdr>
        </w:div>
        <w:div w:id="1402213364">
          <w:marLeft w:val="0"/>
          <w:marRight w:val="0"/>
          <w:marTop w:val="0"/>
          <w:marBottom w:val="0"/>
          <w:divBdr>
            <w:top w:val="none" w:sz="0" w:space="0" w:color="auto"/>
            <w:left w:val="none" w:sz="0" w:space="0" w:color="auto"/>
            <w:bottom w:val="none" w:sz="0" w:space="0" w:color="auto"/>
            <w:right w:val="none" w:sz="0" w:space="0" w:color="auto"/>
          </w:divBdr>
        </w:div>
        <w:div w:id="1330450018">
          <w:marLeft w:val="0"/>
          <w:marRight w:val="0"/>
          <w:marTop w:val="0"/>
          <w:marBottom w:val="0"/>
          <w:divBdr>
            <w:top w:val="none" w:sz="0" w:space="0" w:color="auto"/>
            <w:left w:val="none" w:sz="0" w:space="0" w:color="auto"/>
            <w:bottom w:val="none" w:sz="0" w:space="0" w:color="auto"/>
            <w:right w:val="none" w:sz="0" w:space="0" w:color="auto"/>
          </w:divBdr>
        </w:div>
        <w:div w:id="2140217885">
          <w:marLeft w:val="0"/>
          <w:marRight w:val="0"/>
          <w:marTop w:val="0"/>
          <w:marBottom w:val="0"/>
          <w:divBdr>
            <w:top w:val="none" w:sz="0" w:space="0" w:color="auto"/>
            <w:left w:val="none" w:sz="0" w:space="0" w:color="auto"/>
            <w:bottom w:val="none" w:sz="0" w:space="0" w:color="auto"/>
            <w:right w:val="none" w:sz="0" w:space="0" w:color="auto"/>
          </w:divBdr>
        </w:div>
        <w:div w:id="2008240986">
          <w:marLeft w:val="0"/>
          <w:marRight w:val="0"/>
          <w:marTop w:val="0"/>
          <w:marBottom w:val="0"/>
          <w:divBdr>
            <w:top w:val="none" w:sz="0" w:space="0" w:color="auto"/>
            <w:left w:val="none" w:sz="0" w:space="0" w:color="auto"/>
            <w:bottom w:val="none" w:sz="0" w:space="0" w:color="auto"/>
            <w:right w:val="none" w:sz="0" w:space="0" w:color="auto"/>
          </w:divBdr>
        </w:div>
        <w:div w:id="135757260">
          <w:marLeft w:val="0"/>
          <w:marRight w:val="0"/>
          <w:marTop w:val="0"/>
          <w:marBottom w:val="0"/>
          <w:divBdr>
            <w:top w:val="none" w:sz="0" w:space="0" w:color="auto"/>
            <w:left w:val="none" w:sz="0" w:space="0" w:color="auto"/>
            <w:bottom w:val="none" w:sz="0" w:space="0" w:color="auto"/>
            <w:right w:val="none" w:sz="0" w:space="0" w:color="auto"/>
          </w:divBdr>
        </w:div>
        <w:div w:id="931863028">
          <w:marLeft w:val="0"/>
          <w:marRight w:val="0"/>
          <w:marTop w:val="0"/>
          <w:marBottom w:val="0"/>
          <w:divBdr>
            <w:top w:val="none" w:sz="0" w:space="0" w:color="auto"/>
            <w:left w:val="none" w:sz="0" w:space="0" w:color="auto"/>
            <w:bottom w:val="none" w:sz="0" w:space="0" w:color="auto"/>
            <w:right w:val="none" w:sz="0" w:space="0" w:color="auto"/>
          </w:divBdr>
        </w:div>
        <w:div w:id="223568978">
          <w:marLeft w:val="0"/>
          <w:marRight w:val="0"/>
          <w:marTop w:val="0"/>
          <w:marBottom w:val="0"/>
          <w:divBdr>
            <w:top w:val="none" w:sz="0" w:space="0" w:color="auto"/>
            <w:left w:val="none" w:sz="0" w:space="0" w:color="auto"/>
            <w:bottom w:val="none" w:sz="0" w:space="0" w:color="auto"/>
            <w:right w:val="none" w:sz="0" w:space="0" w:color="auto"/>
          </w:divBdr>
        </w:div>
        <w:div w:id="455373046">
          <w:marLeft w:val="0"/>
          <w:marRight w:val="0"/>
          <w:marTop w:val="0"/>
          <w:marBottom w:val="0"/>
          <w:divBdr>
            <w:top w:val="none" w:sz="0" w:space="0" w:color="auto"/>
            <w:left w:val="none" w:sz="0" w:space="0" w:color="auto"/>
            <w:bottom w:val="none" w:sz="0" w:space="0" w:color="auto"/>
            <w:right w:val="none" w:sz="0" w:space="0" w:color="auto"/>
          </w:divBdr>
        </w:div>
        <w:div w:id="1417945479">
          <w:marLeft w:val="0"/>
          <w:marRight w:val="0"/>
          <w:marTop w:val="0"/>
          <w:marBottom w:val="0"/>
          <w:divBdr>
            <w:top w:val="none" w:sz="0" w:space="0" w:color="auto"/>
            <w:left w:val="none" w:sz="0" w:space="0" w:color="auto"/>
            <w:bottom w:val="none" w:sz="0" w:space="0" w:color="auto"/>
            <w:right w:val="none" w:sz="0" w:space="0" w:color="auto"/>
          </w:divBdr>
        </w:div>
        <w:div w:id="9139138">
          <w:marLeft w:val="0"/>
          <w:marRight w:val="0"/>
          <w:marTop w:val="0"/>
          <w:marBottom w:val="0"/>
          <w:divBdr>
            <w:top w:val="none" w:sz="0" w:space="0" w:color="auto"/>
            <w:left w:val="none" w:sz="0" w:space="0" w:color="auto"/>
            <w:bottom w:val="none" w:sz="0" w:space="0" w:color="auto"/>
            <w:right w:val="none" w:sz="0" w:space="0" w:color="auto"/>
          </w:divBdr>
        </w:div>
        <w:div w:id="929774795">
          <w:marLeft w:val="0"/>
          <w:marRight w:val="0"/>
          <w:marTop w:val="0"/>
          <w:marBottom w:val="0"/>
          <w:divBdr>
            <w:top w:val="none" w:sz="0" w:space="0" w:color="auto"/>
            <w:left w:val="none" w:sz="0" w:space="0" w:color="auto"/>
            <w:bottom w:val="none" w:sz="0" w:space="0" w:color="auto"/>
            <w:right w:val="none" w:sz="0" w:space="0" w:color="auto"/>
          </w:divBdr>
        </w:div>
        <w:div w:id="1307122964">
          <w:marLeft w:val="0"/>
          <w:marRight w:val="0"/>
          <w:marTop w:val="0"/>
          <w:marBottom w:val="0"/>
          <w:divBdr>
            <w:top w:val="none" w:sz="0" w:space="0" w:color="auto"/>
            <w:left w:val="none" w:sz="0" w:space="0" w:color="auto"/>
            <w:bottom w:val="none" w:sz="0" w:space="0" w:color="auto"/>
            <w:right w:val="none" w:sz="0" w:space="0" w:color="auto"/>
          </w:divBdr>
        </w:div>
        <w:div w:id="1568418202">
          <w:marLeft w:val="0"/>
          <w:marRight w:val="0"/>
          <w:marTop w:val="0"/>
          <w:marBottom w:val="0"/>
          <w:divBdr>
            <w:top w:val="none" w:sz="0" w:space="0" w:color="auto"/>
            <w:left w:val="none" w:sz="0" w:space="0" w:color="auto"/>
            <w:bottom w:val="none" w:sz="0" w:space="0" w:color="auto"/>
            <w:right w:val="none" w:sz="0" w:space="0" w:color="auto"/>
          </w:divBdr>
        </w:div>
        <w:div w:id="1335495725">
          <w:marLeft w:val="0"/>
          <w:marRight w:val="0"/>
          <w:marTop w:val="0"/>
          <w:marBottom w:val="0"/>
          <w:divBdr>
            <w:top w:val="none" w:sz="0" w:space="0" w:color="auto"/>
            <w:left w:val="none" w:sz="0" w:space="0" w:color="auto"/>
            <w:bottom w:val="none" w:sz="0" w:space="0" w:color="auto"/>
            <w:right w:val="none" w:sz="0" w:space="0" w:color="auto"/>
          </w:divBdr>
        </w:div>
        <w:div w:id="1626346262">
          <w:marLeft w:val="0"/>
          <w:marRight w:val="0"/>
          <w:marTop w:val="0"/>
          <w:marBottom w:val="0"/>
          <w:divBdr>
            <w:top w:val="none" w:sz="0" w:space="0" w:color="auto"/>
            <w:left w:val="none" w:sz="0" w:space="0" w:color="auto"/>
            <w:bottom w:val="none" w:sz="0" w:space="0" w:color="auto"/>
            <w:right w:val="none" w:sz="0" w:space="0" w:color="auto"/>
          </w:divBdr>
        </w:div>
        <w:div w:id="1680618938">
          <w:marLeft w:val="0"/>
          <w:marRight w:val="0"/>
          <w:marTop w:val="0"/>
          <w:marBottom w:val="0"/>
          <w:divBdr>
            <w:top w:val="none" w:sz="0" w:space="0" w:color="auto"/>
            <w:left w:val="none" w:sz="0" w:space="0" w:color="auto"/>
            <w:bottom w:val="none" w:sz="0" w:space="0" w:color="auto"/>
            <w:right w:val="none" w:sz="0" w:space="0" w:color="auto"/>
          </w:divBdr>
        </w:div>
        <w:div w:id="1400009621">
          <w:marLeft w:val="0"/>
          <w:marRight w:val="0"/>
          <w:marTop w:val="0"/>
          <w:marBottom w:val="0"/>
          <w:divBdr>
            <w:top w:val="none" w:sz="0" w:space="0" w:color="auto"/>
            <w:left w:val="none" w:sz="0" w:space="0" w:color="auto"/>
            <w:bottom w:val="none" w:sz="0" w:space="0" w:color="auto"/>
            <w:right w:val="none" w:sz="0" w:space="0" w:color="auto"/>
          </w:divBdr>
        </w:div>
        <w:div w:id="549877796">
          <w:marLeft w:val="0"/>
          <w:marRight w:val="0"/>
          <w:marTop w:val="0"/>
          <w:marBottom w:val="0"/>
          <w:divBdr>
            <w:top w:val="none" w:sz="0" w:space="0" w:color="auto"/>
            <w:left w:val="none" w:sz="0" w:space="0" w:color="auto"/>
            <w:bottom w:val="none" w:sz="0" w:space="0" w:color="auto"/>
            <w:right w:val="none" w:sz="0" w:space="0" w:color="auto"/>
          </w:divBdr>
        </w:div>
        <w:div w:id="290861890">
          <w:marLeft w:val="0"/>
          <w:marRight w:val="0"/>
          <w:marTop w:val="0"/>
          <w:marBottom w:val="0"/>
          <w:divBdr>
            <w:top w:val="none" w:sz="0" w:space="0" w:color="auto"/>
            <w:left w:val="none" w:sz="0" w:space="0" w:color="auto"/>
            <w:bottom w:val="none" w:sz="0" w:space="0" w:color="auto"/>
            <w:right w:val="none" w:sz="0" w:space="0" w:color="auto"/>
          </w:divBdr>
        </w:div>
        <w:div w:id="447353867">
          <w:marLeft w:val="0"/>
          <w:marRight w:val="0"/>
          <w:marTop w:val="0"/>
          <w:marBottom w:val="0"/>
          <w:divBdr>
            <w:top w:val="none" w:sz="0" w:space="0" w:color="auto"/>
            <w:left w:val="none" w:sz="0" w:space="0" w:color="auto"/>
            <w:bottom w:val="none" w:sz="0" w:space="0" w:color="auto"/>
            <w:right w:val="none" w:sz="0" w:space="0" w:color="auto"/>
          </w:divBdr>
        </w:div>
        <w:div w:id="2097238706">
          <w:marLeft w:val="0"/>
          <w:marRight w:val="0"/>
          <w:marTop w:val="0"/>
          <w:marBottom w:val="0"/>
          <w:divBdr>
            <w:top w:val="none" w:sz="0" w:space="0" w:color="auto"/>
            <w:left w:val="none" w:sz="0" w:space="0" w:color="auto"/>
            <w:bottom w:val="none" w:sz="0" w:space="0" w:color="auto"/>
            <w:right w:val="none" w:sz="0" w:space="0" w:color="auto"/>
          </w:divBdr>
        </w:div>
        <w:div w:id="329867444">
          <w:marLeft w:val="0"/>
          <w:marRight w:val="0"/>
          <w:marTop w:val="0"/>
          <w:marBottom w:val="0"/>
          <w:divBdr>
            <w:top w:val="none" w:sz="0" w:space="0" w:color="auto"/>
            <w:left w:val="none" w:sz="0" w:space="0" w:color="auto"/>
            <w:bottom w:val="none" w:sz="0" w:space="0" w:color="auto"/>
            <w:right w:val="none" w:sz="0" w:space="0" w:color="auto"/>
          </w:divBdr>
        </w:div>
        <w:div w:id="433986761">
          <w:marLeft w:val="0"/>
          <w:marRight w:val="0"/>
          <w:marTop w:val="0"/>
          <w:marBottom w:val="0"/>
          <w:divBdr>
            <w:top w:val="none" w:sz="0" w:space="0" w:color="auto"/>
            <w:left w:val="none" w:sz="0" w:space="0" w:color="auto"/>
            <w:bottom w:val="none" w:sz="0" w:space="0" w:color="auto"/>
            <w:right w:val="none" w:sz="0" w:space="0" w:color="auto"/>
          </w:divBdr>
        </w:div>
        <w:div w:id="1455632606">
          <w:marLeft w:val="0"/>
          <w:marRight w:val="0"/>
          <w:marTop w:val="0"/>
          <w:marBottom w:val="0"/>
          <w:divBdr>
            <w:top w:val="none" w:sz="0" w:space="0" w:color="auto"/>
            <w:left w:val="none" w:sz="0" w:space="0" w:color="auto"/>
            <w:bottom w:val="none" w:sz="0" w:space="0" w:color="auto"/>
            <w:right w:val="none" w:sz="0" w:space="0" w:color="auto"/>
          </w:divBdr>
        </w:div>
        <w:div w:id="2014336494">
          <w:marLeft w:val="0"/>
          <w:marRight w:val="0"/>
          <w:marTop w:val="0"/>
          <w:marBottom w:val="0"/>
          <w:divBdr>
            <w:top w:val="none" w:sz="0" w:space="0" w:color="auto"/>
            <w:left w:val="none" w:sz="0" w:space="0" w:color="auto"/>
            <w:bottom w:val="none" w:sz="0" w:space="0" w:color="auto"/>
            <w:right w:val="none" w:sz="0" w:space="0" w:color="auto"/>
          </w:divBdr>
        </w:div>
        <w:div w:id="1549488916">
          <w:marLeft w:val="0"/>
          <w:marRight w:val="0"/>
          <w:marTop w:val="0"/>
          <w:marBottom w:val="0"/>
          <w:divBdr>
            <w:top w:val="none" w:sz="0" w:space="0" w:color="auto"/>
            <w:left w:val="none" w:sz="0" w:space="0" w:color="auto"/>
            <w:bottom w:val="none" w:sz="0" w:space="0" w:color="auto"/>
            <w:right w:val="none" w:sz="0" w:space="0" w:color="auto"/>
          </w:divBdr>
        </w:div>
        <w:div w:id="1136098778">
          <w:marLeft w:val="0"/>
          <w:marRight w:val="0"/>
          <w:marTop w:val="0"/>
          <w:marBottom w:val="0"/>
          <w:divBdr>
            <w:top w:val="none" w:sz="0" w:space="0" w:color="auto"/>
            <w:left w:val="none" w:sz="0" w:space="0" w:color="auto"/>
            <w:bottom w:val="none" w:sz="0" w:space="0" w:color="auto"/>
            <w:right w:val="none" w:sz="0" w:space="0" w:color="auto"/>
          </w:divBdr>
        </w:div>
        <w:div w:id="1698845316">
          <w:marLeft w:val="0"/>
          <w:marRight w:val="0"/>
          <w:marTop w:val="0"/>
          <w:marBottom w:val="0"/>
          <w:divBdr>
            <w:top w:val="none" w:sz="0" w:space="0" w:color="auto"/>
            <w:left w:val="none" w:sz="0" w:space="0" w:color="auto"/>
            <w:bottom w:val="none" w:sz="0" w:space="0" w:color="auto"/>
            <w:right w:val="none" w:sz="0" w:space="0" w:color="auto"/>
          </w:divBdr>
        </w:div>
        <w:div w:id="1617371580">
          <w:marLeft w:val="0"/>
          <w:marRight w:val="0"/>
          <w:marTop w:val="0"/>
          <w:marBottom w:val="0"/>
          <w:divBdr>
            <w:top w:val="none" w:sz="0" w:space="0" w:color="auto"/>
            <w:left w:val="none" w:sz="0" w:space="0" w:color="auto"/>
            <w:bottom w:val="none" w:sz="0" w:space="0" w:color="auto"/>
            <w:right w:val="none" w:sz="0" w:space="0" w:color="auto"/>
          </w:divBdr>
        </w:div>
        <w:div w:id="1288270701">
          <w:marLeft w:val="0"/>
          <w:marRight w:val="0"/>
          <w:marTop w:val="0"/>
          <w:marBottom w:val="0"/>
          <w:divBdr>
            <w:top w:val="none" w:sz="0" w:space="0" w:color="auto"/>
            <w:left w:val="none" w:sz="0" w:space="0" w:color="auto"/>
            <w:bottom w:val="none" w:sz="0" w:space="0" w:color="auto"/>
            <w:right w:val="none" w:sz="0" w:space="0" w:color="auto"/>
          </w:divBdr>
        </w:div>
        <w:div w:id="1965964646">
          <w:marLeft w:val="0"/>
          <w:marRight w:val="0"/>
          <w:marTop w:val="0"/>
          <w:marBottom w:val="0"/>
          <w:divBdr>
            <w:top w:val="none" w:sz="0" w:space="0" w:color="auto"/>
            <w:left w:val="none" w:sz="0" w:space="0" w:color="auto"/>
            <w:bottom w:val="none" w:sz="0" w:space="0" w:color="auto"/>
            <w:right w:val="none" w:sz="0" w:space="0" w:color="auto"/>
          </w:divBdr>
        </w:div>
        <w:div w:id="822241480">
          <w:marLeft w:val="0"/>
          <w:marRight w:val="0"/>
          <w:marTop w:val="0"/>
          <w:marBottom w:val="0"/>
          <w:divBdr>
            <w:top w:val="none" w:sz="0" w:space="0" w:color="auto"/>
            <w:left w:val="none" w:sz="0" w:space="0" w:color="auto"/>
            <w:bottom w:val="none" w:sz="0" w:space="0" w:color="auto"/>
            <w:right w:val="none" w:sz="0" w:space="0" w:color="auto"/>
          </w:divBdr>
        </w:div>
        <w:div w:id="283855029">
          <w:marLeft w:val="0"/>
          <w:marRight w:val="0"/>
          <w:marTop w:val="0"/>
          <w:marBottom w:val="0"/>
          <w:divBdr>
            <w:top w:val="none" w:sz="0" w:space="0" w:color="auto"/>
            <w:left w:val="none" w:sz="0" w:space="0" w:color="auto"/>
            <w:bottom w:val="none" w:sz="0" w:space="0" w:color="auto"/>
            <w:right w:val="none" w:sz="0" w:space="0" w:color="auto"/>
          </w:divBdr>
        </w:div>
      </w:divsChild>
    </w:div>
    <w:div w:id="1308589484">
      <w:bodyDiv w:val="1"/>
      <w:marLeft w:val="0"/>
      <w:marRight w:val="0"/>
      <w:marTop w:val="0"/>
      <w:marBottom w:val="0"/>
      <w:divBdr>
        <w:top w:val="none" w:sz="0" w:space="0" w:color="auto"/>
        <w:left w:val="none" w:sz="0" w:space="0" w:color="auto"/>
        <w:bottom w:val="none" w:sz="0" w:space="0" w:color="auto"/>
        <w:right w:val="none" w:sz="0" w:space="0" w:color="auto"/>
      </w:divBdr>
      <w:divsChild>
        <w:div w:id="423913711">
          <w:marLeft w:val="0"/>
          <w:marRight w:val="0"/>
          <w:marTop w:val="0"/>
          <w:marBottom w:val="0"/>
          <w:divBdr>
            <w:top w:val="none" w:sz="0" w:space="0" w:color="auto"/>
            <w:left w:val="none" w:sz="0" w:space="0" w:color="auto"/>
            <w:bottom w:val="none" w:sz="0" w:space="0" w:color="auto"/>
            <w:right w:val="none" w:sz="0" w:space="0" w:color="auto"/>
          </w:divBdr>
        </w:div>
        <w:div w:id="619650368">
          <w:marLeft w:val="0"/>
          <w:marRight w:val="0"/>
          <w:marTop w:val="0"/>
          <w:marBottom w:val="0"/>
          <w:divBdr>
            <w:top w:val="none" w:sz="0" w:space="0" w:color="auto"/>
            <w:left w:val="none" w:sz="0" w:space="0" w:color="auto"/>
            <w:bottom w:val="none" w:sz="0" w:space="0" w:color="auto"/>
            <w:right w:val="none" w:sz="0" w:space="0" w:color="auto"/>
          </w:divBdr>
        </w:div>
        <w:div w:id="231240169">
          <w:marLeft w:val="0"/>
          <w:marRight w:val="0"/>
          <w:marTop w:val="0"/>
          <w:marBottom w:val="0"/>
          <w:divBdr>
            <w:top w:val="none" w:sz="0" w:space="0" w:color="auto"/>
            <w:left w:val="none" w:sz="0" w:space="0" w:color="auto"/>
            <w:bottom w:val="none" w:sz="0" w:space="0" w:color="auto"/>
            <w:right w:val="none" w:sz="0" w:space="0" w:color="auto"/>
          </w:divBdr>
        </w:div>
        <w:div w:id="1802109818">
          <w:marLeft w:val="0"/>
          <w:marRight w:val="0"/>
          <w:marTop w:val="0"/>
          <w:marBottom w:val="0"/>
          <w:divBdr>
            <w:top w:val="none" w:sz="0" w:space="0" w:color="auto"/>
            <w:left w:val="none" w:sz="0" w:space="0" w:color="auto"/>
            <w:bottom w:val="none" w:sz="0" w:space="0" w:color="auto"/>
            <w:right w:val="none" w:sz="0" w:space="0" w:color="auto"/>
          </w:divBdr>
        </w:div>
        <w:div w:id="1563172612">
          <w:marLeft w:val="0"/>
          <w:marRight w:val="0"/>
          <w:marTop w:val="0"/>
          <w:marBottom w:val="0"/>
          <w:divBdr>
            <w:top w:val="none" w:sz="0" w:space="0" w:color="auto"/>
            <w:left w:val="none" w:sz="0" w:space="0" w:color="auto"/>
            <w:bottom w:val="none" w:sz="0" w:space="0" w:color="auto"/>
            <w:right w:val="none" w:sz="0" w:space="0" w:color="auto"/>
          </w:divBdr>
        </w:div>
        <w:div w:id="474378971">
          <w:marLeft w:val="0"/>
          <w:marRight w:val="0"/>
          <w:marTop w:val="0"/>
          <w:marBottom w:val="0"/>
          <w:divBdr>
            <w:top w:val="none" w:sz="0" w:space="0" w:color="auto"/>
            <w:left w:val="none" w:sz="0" w:space="0" w:color="auto"/>
            <w:bottom w:val="none" w:sz="0" w:space="0" w:color="auto"/>
            <w:right w:val="none" w:sz="0" w:space="0" w:color="auto"/>
          </w:divBdr>
        </w:div>
        <w:div w:id="1998413373">
          <w:marLeft w:val="0"/>
          <w:marRight w:val="0"/>
          <w:marTop w:val="0"/>
          <w:marBottom w:val="0"/>
          <w:divBdr>
            <w:top w:val="none" w:sz="0" w:space="0" w:color="auto"/>
            <w:left w:val="none" w:sz="0" w:space="0" w:color="auto"/>
            <w:bottom w:val="none" w:sz="0" w:space="0" w:color="auto"/>
            <w:right w:val="none" w:sz="0" w:space="0" w:color="auto"/>
          </w:divBdr>
        </w:div>
        <w:div w:id="1631789030">
          <w:marLeft w:val="0"/>
          <w:marRight w:val="0"/>
          <w:marTop w:val="0"/>
          <w:marBottom w:val="0"/>
          <w:divBdr>
            <w:top w:val="none" w:sz="0" w:space="0" w:color="auto"/>
            <w:left w:val="none" w:sz="0" w:space="0" w:color="auto"/>
            <w:bottom w:val="none" w:sz="0" w:space="0" w:color="auto"/>
            <w:right w:val="none" w:sz="0" w:space="0" w:color="auto"/>
          </w:divBdr>
        </w:div>
        <w:div w:id="844632836">
          <w:marLeft w:val="0"/>
          <w:marRight w:val="0"/>
          <w:marTop w:val="0"/>
          <w:marBottom w:val="0"/>
          <w:divBdr>
            <w:top w:val="none" w:sz="0" w:space="0" w:color="auto"/>
            <w:left w:val="none" w:sz="0" w:space="0" w:color="auto"/>
            <w:bottom w:val="none" w:sz="0" w:space="0" w:color="auto"/>
            <w:right w:val="none" w:sz="0" w:space="0" w:color="auto"/>
          </w:divBdr>
        </w:div>
        <w:div w:id="2021656496">
          <w:marLeft w:val="0"/>
          <w:marRight w:val="0"/>
          <w:marTop w:val="0"/>
          <w:marBottom w:val="0"/>
          <w:divBdr>
            <w:top w:val="none" w:sz="0" w:space="0" w:color="auto"/>
            <w:left w:val="none" w:sz="0" w:space="0" w:color="auto"/>
            <w:bottom w:val="none" w:sz="0" w:space="0" w:color="auto"/>
            <w:right w:val="none" w:sz="0" w:space="0" w:color="auto"/>
          </w:divBdr>
        </w:div>
        <w:div w:id="19474709">
          <w:marLeft w:val="0"/>
          <w:marRight w:val="0"/>
          <w:marTop w:val="0"/>
          <w:marBottom w:val="0"/>
          <w:divBdr>
            <w:top w:val="none" w:sz="0" w:space="0" w:color="auto"/>
            <w:left w:val="none" w:sz="0" w:space="0" w:color="auto"/>
            <w:bottom w:val="none" w:sz="0" w:space="0" w:color="auto"/>
            <w:right w:val="none" w:sz="0" w:space="0" w:color="auto"/>
          </w:divBdr>
        </w:div>
        <w:div w:id="490751195">
          <w:marLeft w:val="0"/>
          <w:marRight w:val="0"/>
          <w:marTop w:val="0"/>
          <w:marBottom w:val="0"/>
          <w:divBdr>
            <w:top w:val="none" w:sz="0" w:space="0" w:color="auto"/>
            <w:left w:val="none" w:sz="0" w:space="0" w:color="auto"/>
            <w:bottom w:val="none" w:sz="0" w:space="0" w:color="auto"/>
            <w:right w:val="none" w:sz="0" w:space="0" w:color="auto"/>
          </w:divBdr>
        </w:div>
        <w:div w:id="1462917783">
          <w:marLeft w:val="0"/>
          <w:marRight w:val="0"/>
          <w:marTop w:val="0"/>
          <w:marBottom w:val="0"/>
          <w:divBdr>
            <w:top w:val="none" w:sz="0" w:space="0" w:color="auto"/>
            <w:left w:val="none" w:sz="0" w:space="0" w:color="auto"/>
            <w:bottom w:val="none" w:sz="0" w:space="0" w:color="auto"/>
            <w:right w:val="none" w:sz="0" w:space="0" w:color="auto"/>
          </w:divBdr>
        </w:div>
        <w:div w:id="1472671990">
          <w:marLeft w:val="0"/>
          <w:marRight w:val="0"/>
          <w:marTop w:val="0"/>
          <w:marBottom w:val="0"/>
          <w:divBdr>
            <w:top w:val="none" w:sz="0" w:space="0" w:color="auto"/>
            <w:left w:val="none" w:sz="0" w:space="0" w:color="auto"/>
            <w:bottom w:val="none" w:sz="0" w:space="0" w:color="auto"/>
            <w:right w:val="none" w:sz="0" w:space="0" w:color="auto"/>
          </w:divBdr>
        </w:div>
        <w:div w:id="1078138398">
          <w:marLeft w:val="0"/>
          <w:marRight w:val="0"/>
          <w:marTop w:val="0"/>
          <w:marBottom w:val="0"/>
          <w:divBdr>
            <w:top w:val="none" w:sz="0" w:space="0" w:color="auto"/>
            <w:left w:val="none" w:sz="0" w:space="0" w:color="auto"/>
            <w:bottom w:val="none" w:sz="0" w:space="0" w:color="auto"/>
            <w:right w:val="none" w:sz="0" w:space="0" w:color="auto"/>
          </w:divBdr>
        </w:div>
        <w:div w:id="2046324361">
          <w:marLeft w:val="0"/>
          <w:marRight w:val="0"/>
          <w:marTop w:val="0"/>
          <w:marBottom w:val="0"/>
          <w:divBdr>
            <w:top w:val="none" w:sz="0" w:space="0" w:color="auto"/>
            <w:left w:val="none" w:sz="0" w:space="0" w:color="auto"/>
            <w:bottom w:val="none" w:sz="0" w:space="0" w:color="auto"/>
            <w:right w:val="none" w:sz="0" w:space="0" w:color="auto"/>
          </w:divBdr>
        </w:div>
        <w:div w:id="625046756">
          <w:marLeft w:val="0"/>
          <w:marRight w:val="0"/>
          <w:marTop w:val="0"/>
          <w:marBottom w:val="0"/>
          <w:divBdr>
            <w:top w:val="none" w:sz="0" w:space="0" w:color="auto"/>
            <w:left w:val="none" w:sz="0" w:space="0" w:color="auto"/>
            <w:bottom w:val="none" w:sz="0" w:space="0" w:color="auto"/>
            <w:right w:val="none" w:sz="0" w:space="0" w:color="auto"/>
          </w:divBdr>
        </w:div>
        <w:div w:id="1171681206">
          <w:marLeft w:val="0"/>
          <w:marRight w:val="0"/>
          <w:marTop w:val="0"/>
          <w:marBottom w:val="0"/>
          <w:divBdr>
            <w:top w:val="none" w:sz="0" w:space="0" w:color="auto"/>
            <w:left w:val="none" w:sz="0" w:space="0" w:color="auto"/>
            <w:bottom w:val="none" w:sz="0" w:space="0" w:color="auto"/>
            <w:right w:val="none" w:sz="0" w:space="0" w:color="auto"/>
          </w:divBdr>
        </w:div>
        <w:div w:id="357700119">
          <w:marLeft w:val="0"/>
          <w:marRight w:val="0"/>
          <w:marTop w:val="0"/>
          <w:marBottom w:val="0"/>
          <w:divBdr>
            <w:top w:val="none" w:sz="0" w:space="0" w:color="auto"/>
            <w:left w:val="none" w:sz="0" w:space="0" w:color="auto"/>
            <w:bottom w:val="none" w:sz="0" w:space="0" w:color="auto"/>
            <w:right w:val="none" w:sz="0" w:space="0" w:color="auto"/>
          </w:divBdr>
        </w:div>
        <w:div w:id="1982423869">
          <w:marLeft w:val="0"/>
          <w:marRight w:val="0"/>
          <w:marTop w:val="0"/>
          <w:marBottom w:val="0"/>
          <w:divBdr>
            <w:top w:val="none" w:sz="0" w:space="0" w:color="auto"/>
            <w:left w:val="none" w:sz="0" w:space="0" w:color="auto"/>
            <w:bottom w:val="none" w:sz="0" w:space="0" w:color="auto"/>
            <w:right w:val="none" w:sz="0" w:space="0" w:color="auto"/>
          </w:divBdr>
        </w:div>
        <w:div w:id="164320165">
          <w:marLeft w:val="0"/>
          <w:marRight w:val="0"/>
          <w:marTop w:val="0"/>
          <w:marBottom w:val="0"/>
          <w:divBdr>
            <w:top w:val="none" w:sz="0" w:space="0" w:color="auto"/>
            <w:left w:val="none" w:sz="0" w:space="0" w:color="auto"/>
            <w:bottom w:val="none" w:sz="0" w:space="0" w:color="auto"/>
            <w:right w:val="none" w:sz="0" w:space="0" w:color="auto"/>
          </w:divBdr>
        </w:div>
        <w:div w:id="1036081263">
          <w:marLeft w:val="0"/>
          <w:marRight w:val="0"/>
          <w:marTop w:val="0"/>
          <w:marBottom w:val="0"/>
          <w:divBdr>
            <w:top w:val="none" w:sz="0" w:space="0" w:color="auto"/>
            <w:left w:val="none" w:sz="0" w:space="0" w:color="auto"/>
            <w:bottom w:val="none" w:sz="0" w:space="0" w:color="auto"/>
            <w:right w:val="none" w:sz="0" w:space="0" w:color="auto"/>
          </w:divBdr>
        </w:div>
        <w:div w:id="600842408">
          <w:marLeft w:val="0"/>
          <w:marRight w:val="0"/>
          <w:marTop w:val="0"/>
          <w:marBottom w:val="0"/>
          <w:divBdr>
            <w:top w:val="none" w:sz="0" w:space="0" w:color="auto"/>
            <w:left w:val="none" w:sz="0" w:space="0" w:color="auto"/>
            <w:bottom w:val="none" w:sz="0" w:space="0" w:color="auto"/>
            <w:right w:val="none" w:sz="0" w:space="0" w:color="auto"/>
          </w:divBdr>
        </w:div>
        <w:div w:id="1946887635">
          <w:marLeft w:val="0"/>
          <w:marRight w:val="0"/>
          <w:marTop w:val="0"/>
          <w:marBottom w:val="0"/>
          <w:divBdr>
            <w:top w:val="none" w:sz="0" w:space="0" w:color="auto"/>
            <w:left w:val="none" w:sz="0" w:space="0" w:color="auto"/>
            <w:bottom w:val="none" w:sz="0" w:space="0" w:color="auto"/>
            <w:right w:val="none" w:sz="0" w:space="0" w:color="auto"/>
          </w:divBdr>
        </w:div>
        <w:div w:id="1678918009">
          <w:marLeft w:val="0"/>
          <w:marRight w:val="0"/>
          <w:marTop w:val="0"/>
          <w:marBottom w:val="0"/>
          <w:divBdr>
            <w:top w:val="none" w:sz="0" w:space="0" w:color="auto"/>
            <w:left w:val="none" w:sz="0" w:space="0" w:color="auto"/>
            <w:bottom w:val="none" w:sz="0" w:space="0" w:color="auto"/>
            <w:right w:val="none" w:sz="0" w:space="0" w:color="auto"/>
          </w:divBdr>
        </w:div>
        <w:div w:id="283511695">
          <w:marLeft w:val="0"/>
          <w:marRight w:val="0"/>
          <w:marTop w:val="0"/>
          <w:marBottom w:val="0"/>
          <w:divBdr>
            <w:top w:val="none" w:sz="0" w:space="0" w:color="auto"/>
            <w:left w:val="none" w:sz="0" w:space="0" w:color="auto"/>
            <w:bottom w:val="none" w:sz="0" w:space="0" w:color="auto"/>
            <w:right w:val="none" w:sz="0" w:space="0" w:color="auto"/>
          </w:divBdr>
        </w:div>
        <w:div w:id="1680699562">
          <w:marLeft w:val="0"/>
          <w:marRight w:val="0"/>
          <w:marTop w:val="0"/>
          <w:marBottom w:val="0"/>
          <w:divBdr>
            <w:top w:val="none" w:sz="0" w:space="0" w:color="auto"/>
            <w:left w:val="none" w:sz="0" w:space="0" w:color="auto"/>
            <w:bottom w:val="none" w:sz="0" w:space="0" w:color="auto"/>
            <w:right w:val="none" w:sz="0" w:space="0" w:color="auto"/>
          </w:divBdr>
        </w:div>
        <w:div w:id="753281041">
          <w:marLeft w:val="0"/>
          <w:marRight w:val="0"/>
          <w:marTop w:val="0"/>
          <w:marBottom w:val="0"/>
          <w:divBdr>
            <w:top w:val="none" w:sz="0" w:space="0" w:color="auto"/>
            <w:left w:val="none" w:sz="0" w:space="0" w:color="auto"/>
            <w:bottom w:val="none" w:sz="0" w:space="0" w:color="auto"/>
            <w:right w:val="none" w:sz="0" w:space="0" w:color="auto"/>
          </w:divBdr>
        </w:div>
        <w:div w:id="1560894670">
          <w:marLeft w:val="0"/>
          <w:marRight w:val="0"/>
          <w:marTop w:val="0"/>
          <w:marBottom w:val="0"/>
          <w:divBdr>
            <w:top w:val="none" w:sz="0" w:space="0" w:color="auto"/>
            <w:left w:val="none" w:sz="0" w:space="0" w:color="auto"/>
            <w:bottom w:val="none" w:sz="0" w:space="0" w:color="auto"/>
            <w:right w:val="none" w:sz="0" w:space="0" w:color="auto"/>
          </w:divBdr>
        </w:div>
        <w:div w:id="824777728">
          <w:marLeft w:val="0"/>
          <w:marRight w:val="0"/>
          <w:marTop w:val="0"/>
          <w:marBottom w:val="0"/>
          <w:divBdr>
            <w:top w:val="none" w:sz="0" w:space="0" w:color="auto"/>
            <w:left w:val="none" w:sz="0" w:space="0" w:color="auto"/>
            <w:bottom w:val="none" w:sz="0" w:space="0" w:color="auto"/>
            <w:right w:val="none" w:sz="0" w:space="0" w:color="auto"/>
          </w:divBdr>
        </w:div>
        <w:div w:id="62339731">
          <w:marLeft w:val="0"/>
          <w:marRight w:val="0"/>
          <w:marTop w:val="0"/>
          <w:marBottom w:val="0"/>
          <w:divBdr>
            <w:top w:val="none" w:sz="0" w:space="0" w:color="auto"/>
            <w:left w:val="none" w:sz="0" w:space="0" w:color="auto"/>
            <w:bottom w:val="none" w:sz="0" w:space="0" w:color="auto"/>
            <w:right w:val="none" w:sz="0" w:space="0" w:color="auto"/>
          </w:divBdr>
        </w:div>
        <w:div w:id="1863781461">
          <w:marLeft w:val="0"/>
          <w:marRight w:val="0"/>
          <w:marTop w:val="0"/>
          <w:marBottom w:val="0"/>
          <w:divBdr>
            <w:top w:val="none" w:sz="0" w:space="0" w:color="auto"/>
            <w:left w:val="none" w:sz="0" w:space="0" w:color="auto"/>
            <w:bottom w:val="none" w:sz="0" w:space="0" w:color="auto"/>
            <w:right w:val="none" w:sz="0" w:space="0" w:color="auto"/>
          </w:divBdr>
        </w:div>
        <w:div w:id="1660041715">
          <w:marLeft w:val="0"/>
          <w:marRight w:val="0"/>
          <w:marTop w:val="0"/>
          <w:marBottom w:val="0"/>
          <w:divBdr>
            <w:top w:val="none" w:sz="0" w:space="0" w:color="auto"/>
            <w:left w:val="none" w:sz="0" w:space="0" w:color="auto"/>
            <w:bottom w:val="none" w:sz="0" w:space="0" w:color="auto"/>
            <w:right w:val="none" w:sz="0" w:space="0" w:color="auto"/>
          </w:divBdr>
        </w:div>
        <w:div w:id="390541212">
          <w:marLeft w:val="0"/>
          <w:marRight w:val="0"/>
          <w:marTop w:val="0"/>
          <w:marBottom w:val="0"/>
          <w:divBdr>
            <w:top w:val="none" w:sz="0" w:space="0" w:color="auto"/>
            <w:left w:val="none" w:sz="0" w:space="0" w:color="auto"/>
            <w:bottom w:val="none" w:sz="0" w:space="0" w:color="auto"/>
            <w:right w:val="none" w:sz="0" w:space="0" w:color="auto"/>
          </w:divBdr>
        </w:div>
        <w:div w:id="1594048266">
          <w:marLeft w:val="0"/>
          <w:marRight w:val="0"/>
          <w:marTop w:val="0"/>
          <w:marBottom w:val="0"/>
          <w:divBdr>
            <w:top w:val="none" w:sz="0" w:space="0" w:color="auto"/>
            <w:left w:val="none" w:sz="0" w:space="0" w:color="auto"/>
            <w:bottom w:val="none" w:sz="0" w:space="0" w:color="auto"/>
            <w:right w:val="none" w:sz="0" w:space="0" w:color="auto"/>
          </w:divBdr>
        </w:div>
        <w:div w:id="624821839">
          <w:marLeft w:val="0"/>
          <w:marRight w:val="0"/>
          <w:marTop w:val="0"/>
          <w:marBottom w:val="0"/>
          <w:divBdr>
            <w:top w:val="none" w:sz="0" w:space="0" w:color="auto"/>
            <w:left w:val="none" w:sz="0" w:space="0" w:color="auto"/>
            <w:bottom w:val="none" w:sz="0" w:space="0" w:color="auto"/>
            <w:right w:val="none" w:sz="0" w:space="0" w:color="auto"/>
          </w:divBdr>
        </w:div>
        <w:div w:id="718239783">
          <w:marLeft w:val="0"/>
          <w:marRight w:val="0"/>
          <w:marTop w:val="0"/>
          <w:marBottom w:val="0"/>
          <w:divBdr>
            <w:top w:val="none" w:sz="0" w:space="0" w:color="auto"/>
            <w:left w:val="none" w:sz="0" w:space="0" w:color="auto"/>
            <w:bottom w:val="none" w:sz="0" w:space="0" w:color="auto"/>
            <w:right w:val="none" w:sz="0" w:space="0" w:color="auto"/>
          </w:divBdr>
        </w:div>
        <w:div w:id="734547620">
          <w:marLeft w:val="0"/>
          <w:marRight w:val="0"/>
          <w:marTop w:val="0"/>
          <w:marBottom w:val="0"/>
          <w:divBdr>
            <w:top w:val="none" w:sz="0" w:space="0" w:color="auto"/>
            <w:left w:val="none" w:sz="0" w:space="0" w:color="auto"/>
            <w:bottom w:val="none" w:sz="0" w:space="0" w:color="auto"/>
            <w:right w:val="none" w:sz="0" w:space="0" w:color="auto"/>
          </w:divBdr>
        </w:div>
        <w:div w:id="10378968">
          <w:marLeft w:val="0"/>
          <w:marRight w:val="0"/>
          <w:marTop w:val="0"/>
          <w:marBottom w:val="0"/>
          <w:divBdr>
            <w:top w:val="none" w:sz="0" w:space="0" w:color="auto"/>
            <w:left w:val="none" w:sz="0" w:space="0" w:color="auto"/>
            <w:bottom w:val="none" w:sz="0" w:space="0" w:color="auto"/>
            <w:right w:val="none" w:sz="0" w:space="0" w:color="auto"/>
          </w:divBdr>
        </w:div>
        <w:div w:id="428082059">
          <w:marLeft w:val="0"/>
          <w:marRight w:val="0"/>
          <w:marTop w:val="0"/>
          <w:marBottom w:val="0"/>
          <w:divBdr>
            <w:top w:val="none" w:sz="0" w:space="0" w:color="auto"/>
            <w:left w:val="none" w:sz="0" w:space="0" w:color="auto"/>
            <w:bottom w:val="none" w:sz="0" w:space="0" w:color="auto"/>
            <w:right w:val="none" w:sz="0" w:space="0" w:color="auto"/>
          </w:divBdr>
        </w:div>
        <w:div w:id="144443608">
          <w:marLeft w:val="0"/>
          <w:marRight w:val="0"/>
          <w:marTop w:val="0"/>
          <w:marBottom w:val="0"/>
          <w:divBdr>
            <w:top w:val="none" w:sz="0" w:space="0" w:color="auto"/>
            <w:left w:val="none" w:sz="0" w:space="0" w:color="auto"/>
            <w:bottom w:val="none" w:sz="0" w:space="0" w:color="auto"/>
            <w:right w:val="none" w:sz="0" w:space="0" w:color="auto"/>
          </w:divBdr>
        </w:div>
        <w:div w:id="1815367025">
          <w:marLeft w:val="0"/>
          <w:marRight w:val="0"/>
          <w:marTop w:val="0"/>
          <w:marBottom w:val="0"/>
          <w:divBdr>
            <w:top w:val="none" w:sz="0" w:space="0" w:color="auto"/>
            <w:left w:val="none" w:sz="0" w:space="0" w:color="auto"/>
            <w:bottom w:val="none" w:sz="0" w:space="0" w:color="auto"/>
            <w:right w:val="none" w:sz="0" w:space="0" w:color="auto"/>
          </w:divBdr>
        </w:div>
        <w:div w:id="760181057">
          <w:marLeft w:val="0"/>
          <w:marRight w:val="0"/>
          <w:marTop w:val="0"/>
          <w:marBottom w:val="0"/>
          <w:divBdr>
            <w:top w:val="none" w:sz="0" w:space="0" w:color="auto"/>
            <w:left w:val="none" w:sz="0" w:space="0" w:color="auto"/>
            <w:bottom w:val="none" w:sz="0" w:space="0" w:color="auto"/>
            <w:right w:val="none" w:sz="0" w:space="0" w:color="auto"/>
          </w:divBdr>
        </w:div>
        <w:div w:id="1693259959">
          <w:marLeft w:val="0"/>
          <w:marRight w:val="0"/>
          <w:marTop w:val="0"/>
          <w:marBottom w:val="0"/>
          <w:divBdr>
            <w:top w:val="none" w:sz="0" w:space="0" w:color="auto"/>
            <w:left w:val="none" w:sz="0" w:space="0" w:color="auto"/>
            <w:bottom w:val="none" w:sz="0" w:space="0" w:color="auto"/>
            <w:right w:val="none" w:sz="0" w:space="0" w:color="auto"/>
          </w:divBdr>
        </w:div>
        <w:div w:id="731079656">
          <w:marLeft w:val="0"/>
          <w:marRight w:val="0"/>
          <w:marTop w:val="0"/>
          <w:marBottom w:val="0"/>
          <w:divBdr>
            <w:top w:val="none" w:sz="0" w:space="0" w:color="auto"/>
            <w:left w:val="none" w:sz="0" w:space="0" w:color="auto"/>
            <w:bottom w:val="none" w:sz="0" w:space="0" w:color="auto"/>
            <w:right w:val="none" w:sz="0" w:space="0" w:color="auto"/>
          </w:divBdr>
        </w:div>
        <w:div w:id="561908244">
          <w:marLeft w:val="0"/>
          <w:marRight w:val="0"/>
          <w:marTop w:val="0"/>
          <w:marBottom w:val="0"/>
          <w:divBdr>
            <w:top w:val="none" w:sz="0" w:space="0" w:color="auto"/>
            <w:left w:val="none" w:sz="0" w:space="0" w:color="auto"/>
            <w:bottom w:val="none" w:sz="0" w:space="0" w:color="auto"/>
            <w:right w:val="none" w:sz="0" w:space="0" w:color="auto"/>
          </w:divBdr>
        </w:div>
        <w:div w:id="1974407215">
          <w:marLeft w:val="0"/>
          <w:marRight w:val="0"/>
          <w:marTop w:val="0"/>
          <w:marBottom w:val="0"/>
          <w:divBdr>
            <w:top w:val="none" w:sz="0" w:space="0" w:color="auto"/>
            <w:left w:val="none" w:sz="0" w:space="0" w:color="auto"/>
            <w:bottom w:val="none" w:sz="0" w:space="0" w:color="auto"/>
            <w:right w:val="none" w:sz="0" w:space="0" w:color="auto"/>
          </w:divBdr>
        </w:div>
        <w:div w:id="1952087765">
          <w:marLeft w:val="0"/>
          <w:marRight w:val="0"/>
          <w:marTop w:val="0"/>
          <w:marBottom w:val="0"/>
          <w:divBdr>
            <w:top w:val="none" w:sz="0" w:space="0" w:color="auto"/>
            <w:left w:val="none" w:sz="0" w:space="0" w:color="auto"/>
            <w:bottom w:val="none" w:sz="0" w:space="0" w:color="auto"/>
            <w:right w:val="none" w:sz="0" w:space="0" w:color="auto"/>
          </w:divBdr>
        </w:div>
        <w:div w:id="296423854">
          <w:marLeft w:val="0"/>
          <w:marRight w:val="0"/>
          <w:marTop w:val="0"/>
          <w:marBottom w:val="0"/>
          <w:divBdr>
            <w:top w:val="none" w:sz="0" w:space="0" w:color="auto"/>
            <w:left w:val="none" w:sz="0" w:space="0" w:color="auto"/>
            <w:bottom w:val="none" w:sz="0" w:space="0" w:color="auto"/>
            <w:right w:val="none" w:sz="0" w:space="0" w:color="auto"/>
          </w:divBdr>
        </w:div>
        <w:div w:id="903612839">
          <w:marLeft w:val="0"/>
          <w:marRight w:val="0"/>
          <w:marTop w:val="0"/>
          <w:marBottom w:val="0"/>
          <w:divBdr>
            <w:top w:val="none" w:sz="0" w:space="0" w:color="auto"/>
            <w:left w:val="none" w:sz="0" w:space="0" w:color="auto"/>
            <w:bottom w:val="none" w:sz="0" w:space="0" w:color="auto"/>
            <w:right w:val="none" w:sz="0" w:space="0" w:color="auto"/>
          </w:divBdr>
        </w:div>
        <w:div w:id="739910419">
          <w:marLeft w:val="0"/>
          <w:marRight w:val="0"/>
          <w:marTop w:val="0"/>
          <w:marBottom w:val="0"/>
          <w:divBdr>
            <w:top w:val="none" w:sz="0" w:space="0" w:color="auto"/>
            <w:left w:val="none" w:sz="0" w:space="0" w:color="auto"/>
            <w:bottom w:val="none" w:sz="0" w:space="0" w:color="auto"/>
            <w:right w:val="none" w:sz="0" w:space="0" w:color="auto"/>
          </w:divBdr>
        </w:div>
        <w:div w:id="1853841178">
          <w:marLeft w:val="0"/>
          <w:marRight w:val="0"/>
          <w:marTop w:val="0"/>
          <w:marBottom w:val="0"/>
          <w:divBdr>
            <w:top w:val="none" w:sz="0" w:space="0" w:color="auto"/>
            <w:left w:val="none" w:sz="0" w:space="0" w:color="auto"/>
            <w:bottom w:val="none" w:sz="0" w:space="0" w:color="auto"/>
            <w:right w:val="none" w:sz="0" w:space="0" w:color="auto"/>
          </w:divBdr>
        </w:div>
        <w:div w:id="1699238580">
          <w:marLeft w:val="0"/>
          <w:marRight w:val="0"/>
          <w:marTop w:val="0"/>
          <w:marBottom w:val="0"/>
          <w:divBdr>
            <w:top w:val="none" w:sz="0" w:space="0" w:color="auto"/>
            <w:left w:val="none" w:sz="0" w:space="0" w:color="auto"/>
            <w:bottom w:val="none" w:sz="0" w:space="0" w:color="auto"/>
            <w:right w:val="none" w:sz="0" w:space="0" w:color="auto"/>
          </w:divBdr>
        </w:div>
        <w:div w:id="2047093551">
          <w:marLeft w:val="0"/>
          <w:marRight w:val="0"/>
          <w:marTop w:val="0"/>
          <w:marBottom w:val="0"/>
          <w:divBdr>
            <w:top w:val="none" w:sz="0" w:space="0" w:color="auto"/>
            <w:left w:val="none" w:sz="0" w:space="0" w:color="auto"/>
            <w:bottom w:val="none" w:sz="0" w:space="0" w:color="auto"/>
            <w:right w:val="none" w:sz="0" w:space="0" w:color="auto"/>
          </w:divBdr>
        </w:div>
        <w:div w:id="1973319898">
          <w:marLeft w:val="0"/>
          <w:marRight w:val="0"/>
          <w:marTop w:val="0"/>
          <w:marBottom w:val="0"/>
          <w:divBdr>
            <w:top w:val="none" w:sz="0" w:space="0" w:color="auto"/>
            <w:left w:val="none" w:sz="0" w:space="0" w:color="auto"/>
            <w:bottom w:val="none" w:sz="0" w:space="0" w:color="auto"/>
            <w:right w:val="none" w:sz="0" w:space="0" w:color="auto"/>
          </w:divBdr>
        </w:div>
        <w:div w:id="1011445128">
          <w:marLeft w:val="0"/>
          <w:marRight w:val="0"/>
          <w:marTop w:val="0"/>
          <w:marBottom w:val="0"/>
          <w:divBdr>
            <w:top w:val="none" w:sz="0" w:space="0" w:color="auto"/>
            <w:left w:val="none" w:sz="0" w:space="0" w:color="auto"/>
            <w:bottom w:val="none" w:sz="0" w:space="0" w:color="auto"/>
            <w:right w:val="none" w:sz="0" w:space="0" w:color="auto"/>
          </w:divBdr>
        </w:div>
        <w:div w:id="785664147">
          <w:marLeft w:val="0"/>
          <w:marRight w:val="0"/>
          <w:marTop w:val="0"/>
          <w:marBottom w:val="0"/>
          <w:divBdr>
            <w:top w:val="none" w:sz="0" w:space="0" w:color="auto"/>
            <w:left w:val="none" w:sz="0" w:space="0" w:color="auto"/>
            <w:bottom w:val="none" w:sz="0" w:space="0" w:color="auto"/>
            <w:right w:val="none" w:sz="0" w:space="0" w:color="auto"/>
          </w:divBdr>
        </w:div>
        <w:div w:id="1627198721">
          <w:marLeft w:val="0"/>
          <w:marRight w:val="0"/>
          <w:marTop w:val="0"/>
          <w:marBottom w:val="0"/>
          <w:divBdr>
            <w:top w:val="none" w:sz="0" w:space="0" w:color="auto"/>
            <w:left w:val="none" w:sz="0" w:space="0" w:color="auto"/>
            <w:bottom w:val="none" w:sz="0" w:space="0" w:color="auto"/>
            <w:right w:val="none" w:sz="0" w:space="0" w:color="auto"/>
          </w:divBdr>
        </w:div>
        <w:div w:id="170536764">
          <w:marLeft w:val="0"/>
          <w:marRight w:val="0"/>
          <w:marTop w:val="0"/>
          <w:marBottom w:val="0"/>
          <w:divBdr>
            <w:top w:val="none" w:sz="0" w:space="0" w:color="auto"/>
            <w:left w:val="none" w:sz="0" w:space="0" w:color="auto"/>
            <w:bottom w:val="none" w:sz="0" w:space="0" w:color="auto"/>
            <w:right w:val="none" w:sz="0" w:space="0" w:color="auto"/>
          </w:divBdr>
        </w:div>
        <w:div w:id="96215621">
          <w:marLeft w:val="0"/>
          <w:marRight w:val="0"/>
          <w:marTop w:val="0"/>
          <w:marBottom w:val="0"/>
          <w:divBdr>
            <w:top w:val="none" w:sz="0" w:space="0" w:color="auto"/>
            <w:left w:val="none" w:sz="0" w:space="0" w:color="auto"/>
            <w:bottom w:val="none" w:sz="0" w:space="0" w:color="auto"/>
            <w:right w:val="none" w:sz="0" w:space="0" w:color="auto"/>
          </w:divBdr>
        </w:div>
        <w:div w:id="2098672975">
          <w:marLeft w:val="0"/>
          <w:marRight w:val="0"/>
          <w:marTop w:val="0"/>
          <w:marBottom w:val="0"/>
          <w:divBdr>
            <w:top w:val="none" w:sz="0" w:space="0" w:color="auto"/>
            <w:left w:val="none" w:sz="0" w:space="0" w:color="auto"/>
            <w:bottom w:val="none" w:sz="0" w:space="0" w:color="auto"/>
            <w:right w:val="none" w:sz="0" w:space="0" w:color="auto"/>
          </w:divBdr>
        </w:div>
        <w:div w:id="2103253444">
          <w:marLeft w:val="0"/>
          <w:marRight w:val="0"/>
          <w:marTop w:val="0"/>
          <w:marBottom w:val="0"/>
          <w:divBdr>
            <w:top w:val="none" w:sz="0" w:space="0" w:color="auto"/>
            <w:left w:val="none" w:sz="0" w:space="0" w:color="auto"/>
            <w:bottom w:val="none" w:sz="0" w:space="0" w:color="auto"/>
            <w:right w:val="none" w:sz="0" w:space="0" w:color="auto"/>
          </w:divBdr>
        </w:div>
        <w:div w:id="1103568991">
          <w:marLeft w:val="0"/>
          <w:marRight w:val="0"/>
          <w:marTop w:val="0"/>
          <w:marBottom w:val="0"/>
          <w:divBdr>
            <w:top w:val="none" w:sz="0" w:space="0" w:color="auto"/>
            <w:left w:val="none" w:sz="0" w:space="0" w:color="auto"/>
            <w:bottom w:val="none" w:sz="0" w:space="0" w:color="auto"/>
            <w:right w:val="none" w:sz="0" w:space="0" w:color="auto"/>
          </w:divBdr>
        </w:div>
        <w:div w:id="519903892">
          <w:marLeft w:val="0"/>
          <w:marRight w:val="0"/>
          <w:marTop w:val="0"/>
          <w:marBottom w:val="0"/>
          <w:divBdr>
            <w:top w:val="none" w:sz="0" w:space="0" w:color="auto"/>
            <w:left w:val="none" w:sz="0" w:space="0" w:color="auto"/>
            <w:bottom w:val="none" w:sz="0" w:space="0" w:color="auto"/>
            <w:right w:val="none" w:sz="0" w:space="0" w:color="auto"/>
          </w:divBdr>
        </w:div>
        <w:div w:id="848761683">
          <w:marLeft w:val="0"/>
          <w:marRight w:val="0"/>
          <w:marTop w:val="0"/>
          <w:marBottom w:val="0"/>
          <w:divBdr>
            <w:top w:val="none" w:sz="0" w:space="0" w:color="auto"/>
            <w:left w:val="none" w:sz="0" w:space="0" w:color="auto"/>
            <w:bottom w:val="none" w:sz="0" w:space="0" w:color="auto"/>
            <w:right w:val="none" w:sz="0" w:space="0" w:color="auto"/>
          </w:divBdr>
        </w:div>
        <w:div w:id="924344014">
          <w:marLeft w:val="0"/>
          <w:marRight w:val="0"/>
          <w:marTop w:val="0"/>
          <w:marBottom w:val="0"/>
          <w:divBdr>
            <w:top w:val="none" w:sz="0" w:space="0" w:color="auto"/>
            <w:left w:val="none" w:sz="0" w:space="0" w:color="auto"/>
            <w:bottom w:val="none" w:sz="0" w:space="0" w:color="auto"/>
            <w:right w:val="none" w:sz="0" w:space="0" w:color="auto"/>
          </w:divBdr>
        </w:div>
        <w:div w:id="2001276378">
          <w:marLeft w:val="0"/>
          <w:marRight w:val="0"/>
          <w:marTop w:val="0"/>
          <w:marBottom w:val="0"/>
          <w:divBdr>
            <w:top w:val="none" w:sz="0" w:space="0" w:color="auto"/>
            <w:left w:val="none" w:sz="0" w:space="0" w:color="auto"/>
            <w:bottom w:val="none" w:sz="0" w:space="0" w:color="auto"/>
            <w:right w:val="none" w:sz="0" w:space="0" w:color="auto"/>
          </w:divBdr>
        </w:div>
      </w:divsChild>
    </w:div>
    <w:div w:id="1326276371">
      <w:bodyDiv w:val="1"/>
      <w:marLeft w:val="0"/>
      <w:marRight w:val="0"/>
      <w:marTop w:val="0"/>
      <w:marBottom w:val="0"/>
      <w:divBdr>
        <w:top w:val="none" w:sz="0" w:space="0" w:color="auto"/>
        <w:left w:val="none" w:sz="0" w:space="0" w:color="auto"/>
        <w:bottom w:val="none" w:sz="0" w:space="0" w:color="auto"/>
        <w:right w:val="none" w:sz="0" w:space="0" w:color="auto"/>
      </w:divBdr>
      <w:divsChild>
        <w:div w:id="668141190">
          <w:marLeft w:val="0"/>
          <w:marRight w:val="0"/>
          <w:marTop w:val="0"/>
          <w:marBottom w:val="0"/>
          <w:divBdr>
            <w:top w:val="none" w:sz="0" w:space="0" w:color="auto"/>
            <w:left w:val="none" w:sz="0" w:space="0" w:color="auto"/>
            <w:bottom w:val="none" w:sz="0" w:space="0" w:color="auto"/>
            <w:right w:val="none" w:sz="0" w:space="0" w:color="auto"/>
          </w:divBdr>
        </w:div>
        <w:div w:id="104815110">
          <w:marLeft w:val="0"/>
          <w:marRight w:val="0"/>
          <w:marTop w:val="0"/>
          <w:marBottom w:val="0"/>
          <w:divBdr>
            <w:top w:val="none" w:sz="0" w:space="0" w:color="auto"/>
            <w:left w:val="none" w:sz="0" w:space="0" w:color="auto"/>
            <w:bottom w:val="none" w:sz="0" w:space="0" w:color="auto"/>
            <w:right w:val="none" w:sz="0" w:space="0" w:color="auto"/>
          </w:divBdr>
        </w:div>
        <w:div w:id="749811798">
          <w:marLeft w:val="0"/>
          <w:marRight w:val="0"/>
          <w:marTop w:val="0"/>
          <w:marBottom w:val="0"/>
          <w:divBdr>
            <w:top w:val="none" w:sz="0" w:space="0" w:color="auto"/>
            <w:left w:val="none" w:sz="0" w:space="0" w:color="auto"/>
            <w:bottom w:val="none" w:sz="0" w:space="0" w:color="auto"/>
            <w:right w:val="none" w:sz="0" w:space="0" w:color="auto"/>
          </w:divBdr>
        </w:div>
        <w:div w:id="1361324175">
          <w:marLeft w:val="0"/>
          <w:marRight w:val="0"/>
          <w:marTop w:val="0"/>
          <w:marBottom w:val="0"/>
          <w:divBdr>
            <w:top w:val="none" w:sz="0" w:space="0" w:color="auto"/>
            <w:left w:val="none" w:sz="0" w:space="0" w:color="auto"/>
            <w:bottom w:val="none" w:sz="0" w:space="0" w:color="auto"/>
            <w:right w:val="none" w:sz="0" w:space="0" w:color="auto"/>
          </w:divBdr>
        </w:div>
        <w:div w:id="740299402">
          <w:marLeft w:val="0"/>
          <w:marRight w:val="0"/>
          <w:marTop w:val="0"/>
          <w:marBottom w:val="0"/>
          <w:divBdr>
            <w:top w:val="none" w:sz="0" w:space="0" w:color="auto"/>
            <w:left w:val="none" w:sz="0" w:space="0" w:color="auto"/>
            <w:bottom w:val="none" w:sz="0" w:space="0" w:color="auto"/>
            <w:right w:val="none" w:sz="0" w:space="0" w:color="auto"/>
          </w:divBdr>
        </w:div>
        <w:div w:id="1279802965">
          <w:marLeft w:val="0"/>
          <w:marRight w:val="0"/>
          <w:marTop w:val="0"/>
          <w:marBottom w:val="0"/>
          <w:divBdr>
            <w:top w:val="none" w:sz="0" w:space="0" w:color="auto"/>
            <w:left w:val="none" w:sz="0" w:space="0" w:color="auto"/>
            <w:bottom w:val="none" w:sz="0" w:space="0" w:color="auto"/>
            <w:right w:val="none" w:sz="0" w:space="0" w:color="auto"/>
          </w:divBdr>
        </w:div>
        <w:div w:id="167209657">
          <w:marLeft w:val="0"/>
          <w:marRight w:val="0"/>
          <w:marTop w:val="0"/>
          <w:marBottom w:val="0"/>
          <w:divBdr>
            <w:top w:val="none" w:sz="0" w:space="0" w:color="auto"/>
            <w:left w:val="none" w:sz="0" w:space="0" w:color="auto"/>
            <w:bottom w:val="none" w:sz="0" w:space="0" w:color="auto"/>
            <w:right w:val="none" w:sz="0" w:space="0" w:color="auto"/>
          </w:divBdr>
        </w:div>
        <w:div w:id="1277905834">
          <w:marLeft w:val="0"/>
          <w:marRight w:val="0"/>
          <w:marTop w:val="0"/>
          <w:marBottom w:val="0"/>
          <w:divBdr>
            <w:top w:val="none" w:sz="0" w:space="0" w:color="auto"/>
            <w:left w:val="none" w:sz="0" w:space="0" w:color="auto"/>
            <w:bottom w:val="none" w:sz="0" w:space="0" w:color="auto"/>
            <w:right w:val="none" w:sz="0" w:space="0" w:color="auto"/>
          </w:divBdr>
        </w:div>
        <w:div w:id="1417442026">
          <w:marLeft w:val="0"/>
          <w:marRight w:val="0"/>
          <w:marTop w:val="0"/>
          <w:marBottom w:val="0"/>
          <w:divBdr>
            <w:top w:val="none" w:sz="0" w:space="0" w:color="auto"/>
            <w:left w:val="none" w:sz="0" w:space="0" w:color="auto"/>
            <w:bottom w:val="none" w:sz="0" w:space="0" w:color="auto"/>
            <w:right w:val="none" w:sz="0" w:space="0" w:color="auto"/>
          </w:divBdr>
        </w:div>
        <w:div w:id="1452550262">
          <w:marLeft w:val="0"/>
          <w:marRight w:val="0"/>
          <w:marTop w:val="0"/>
          <w:marBottom w:val="0"/>
          <w:divBdr>
            <w:top w:val="none" w:sz="0" w:space="0" w:color="auto"/>
            <w:left w:val="none" w:sz="0" w:space="0" w:color="auto"/>
            <w:bottom w:val="none" w:sz="0" w:space="0" w:color="auto"/>
            <w:right w:val="none" w:sz="0" w:space="0" w:color="auto"/>
          </w:divBdr>
        </w:div>
        <w:div w:id="1665936600">
          <w:marLeft w:val="0"/>
          <w:marRight w:val="0"/>
          <w:marTop w:val="0"/>
          <w:marBottom w:val="0"/>
          <w:divBdr>
            <w:top w:val="none" w:sz="0" w:space="0" w:color="auto"/>
            <w:left w:val="none" w:sz="0" w:space="0" w:color="auto"/>
            <w:bottom w:val="none" w:sz="0" w:space="0" w:color="auto"/>
            <w:right w:val="none" w:sz="0" w:space="0" w:color="auto"/>
          </w:divBdr>
        </w:div>
        <w:div w:id="1776514789">
          <w:marLeft w:val="0"/>
          <w:marRight w:val="0"/>
          <w:marTop w:val="0"/>
          <w:marBottom w:val="0"/>
          <w:divBdr>
            <w:top w:val="none" w:sz="0" w:space="0" w:color="auto"/>
            <w:left w:val="none" w:sz="0" w:space="0" w:color="auto"/>
            <w:bottom w:val="none" w:sz="0" w:space="0" w:color="auto"/>
            <w:right w:val="none" w:sz="0" w:space="0" w:color="auto"/>
          </w:divBdr>
        </w:div>
        <w:div w:id="110128554">
          <w:marLeft w:val="0"/>
          <w:marRight w:val="0"/>
          <w:marTop w:val="0"/>
          <w:marBottom w:val="0"/>
          <w:divBdr>
            <w:top w:val="none" w:sz="0" w:space="0" w:color="auto"/>
            <w:left w:val="none" w:sz="0" w:space="0" w:color="auto"/>
            <w:bottom w:val="none" w:sz="0" w:space="0" w:color="auto"/>
            <w:right w:val="none" w:sz="0" w:space="0" w:color="auto"/>
          </w:divBdr>
        </w:div>
        <w:div w:id="2088258650">
          <w:marLeft w:val="0"/>
          <w:marRight w:val="0"/>
          <w:marTop w:val="0"/>
          <w:marBottom w:val="0"/>
          <w:divBdr>
            <w:top w:val="none" w:sz="0" w:space="0" w:color="auto"/>
            <w:left w:val="none" w:sz="0" w:space="0" w:color="auto"/>
            <w:bottom w:val="none" w:sz="0" w:space="0" w:color="auto"/>
            <w:right w:val="none" w:sz="0" w:space="0" w:color="auto"/>
          </w:divBdr>
        </w:div>
        <w:div w:id="786051184">
          <w:marLeft w:val="0"/>
          <w:marRight w:val="0"/>
          <w:marTop w:val="0"/>
          <w:marBottom w:val="0"/>
          <w:divBdr>
            <w:top w:val="none" w:sz="0" w:space="0" w:color="auto"/>
            <w:left w:val="none" w:sz="0" w:space="0" w:color="auto"/>
            <w:bottom w:val="none" w:sz="0" w:space="0" w:color="auto"/>
            <w:right w:val="none" w:sz="0" w:space="0" w:color="auto"/>
          </w:divBdr>
        </w:div>
        <w:div w:id="169217506">
          <w:marLeft w:val="0"/>
          <w:marRight w:val="0"/>
          <w:marTop w:val="0"/>
          <w:marBottom w:val="0"/>
          <w:divBdr>
            <w:top w:val="none" w:sz="0" w:space="0" w:color="auto"/>
            <w:left w:val="none" w:sz="0" w:space="0" w:color="auto"/>
            <w:bottom w:val="none" w:sz="0" w:space="0" w:color="auto"/>
            <w:right w:val="none" w:sz="0" w:space="0" w:color="auto"/>
          </w:divBdr>
        </w:div>
        <w:div w:id="1084838178">
          <w:marLeft w:val="0"/>
          <w:marRight w:val="0"/>
          <w:marTop w:val="0"/>
          <w:marBottom w:val="0"/>
          <w:divBdr>
            <w:top w:val="none" w:sz="0" w:space="0" w:color="auto"/>
            <w:left w:val="none" w:sz="0" w:space="0" w:color="auto"/>
            <w:bottom w:val="none" w:sz="0" w:space="0" w:color="auto"/>
            <w:right w:val="none" w:sz="0" w:space="0" w:color="auto"/>
          </w:divBdr>
        </w:div>
        <w:div w:id="52319164">
          <w:marLeft w:val="0"/>
          <w:marRight w:val="0"/>
          <w:marTop w:val="0"/>
          <w:marBottom w:val="0"/>
          <w:divBdr>
            <w:top w:val="none" w:sz="0" w:space="0" w:color="auto"/>
            <w:left w:val="none" w:sz="0" w:space="0" w:color="auto"/>
            <w:bottom w:val="none" w:sz="0" w:space="0" w:color="auto"/>
            <w:right w:val="none" w:sz="0" w:space="0" w:color="auto"/>
          </w:divBdr>
        </w:div>
        <w:div w:id="1433546080">
          <w:marLeft w:val="0"/>
          <w:marRight w:val="0"/>
          <w:marTop w:val="0"/>
          <w:marBottom w:val="0"/>
          <w:divBdr>
            <w:top w:val="none" w:sz="0" w:space="0" w:color="auto"/>
            <w:left w:val="none" w:sz="0" w:space="0" w:color="auto"/>
            <w:bottom w:val="none" w:sz="0" w:space="0" w:color="auto"/>
            <w:right w:val="none" w:sz="0" w:space="0" w:color="auto"/>
          </w:divBdr>
        </w:div>
        <w:div w:id="2048987745">
          <w:marLeft w:val="0"/>
          <w:marRight w:val="0"/>
          <w:marTop w:val="0"/>
          <w:marBottom w:val="0"/>
          <w:divBdr>
            <w:top w:val="none" w:sz="0" w:space="0" w:color="auto"/>
            <w:left w:val="none" w:sz="0" w:space="0" w:color="auto"/>
            <w:bottom w:val="none" w:sz="0" w:space="0" w:color="auto"/>
            <w:right w:val="none" w:sz="0" w:space="0" w:color="auto"/>
          </w:divBdr>
        </w:div>
        <w:div w:id="928654361">
          <w:marLeft w:val="0"/>
          <w:marRight w:val="0"/>
          <w:marTop w:val="0"/>
          <w:marBottom w:val="0"/>
          <w:divBdr>
            <w:top w:val="none" w:sz="0" w:space="0" w:color="auto"/>
            <w:left w:val="none" w:sz="0" w:space="0" w:color="auto"/>
            <w:bottom w:val="none" w:sz="0" w:space="0" w:color="auto"/>
            <w:right w:val="none" w:sz="0" w:space="0" w:color="auto"/>
          </w:divBdr>
        </w:div>
        <w:div w:id="1115369587">
          <w:marLeft w:val="0"/>
          <w:marRight w:val="0"/>
          <w:marTop w:val="0"/>
          <w:marBottom w:val="0"/>
          <w:divBdr>
            <w:top w:val="none" w:sz="0" w:space="0" w:color="auto"/>
            <w:left w:val="none" w:sz="0" w:space="0" w:color="auto"/>
            <w:bottom w:val="none" w:sz="0" w:space="0" w:color="auto"/>
            <w:right w:val="none" w:sz="0" w:space="0" w:color="auto"/>
          </w:divBdr>
        </w:div>
        <w:div w:id="532574399">
          <w:marLeft w:val="0"/>
          <w:marRight w:val="0"/>
          <w:marTop w:val="0"/>
          <w:marBottom w:val="0"/>
          <w:divBdr>
            <w:top w:val="none" w:sz="0" w:space="0" w:color="auto"/>
            <w:left w:val="none" w:sz="0" w:space="0" w:color="auto"/>
            <w:bottom w:val="none" w:sz="0" w:space="0" w:color="auto"/>
            <w:right w:val="none" w:sz="0" w:space="0" w:color="auto"/>
          </w:divBdr>
        </w:div>
        <w:div w:id="2090271766">
          <w:marLeft w:val="0"/>
          <w:marRight w:val="0"/>
          <w:marTop w:val="0"/>
          <w:marBottom w:val="0"/>
          <w:divBdr>
            <w:top w:val="none" w:sz="0" w:space="0" w:color="auto"/>
            <w:left w:val="none" w:sz="0" w:space="0" w:color="auto"/>
            <w:bottom w:val="none" w:sz="0" w:space="0" w:color="auto"/>
            <w:right w:val="none" w:sz="0" w:space="0" w:color="auto"/>
          </w:divBdr>
        </w:div>
        <w:div w:id="1610621930">
          <w:marLeft w:val="0"/>
          <w:marRight w:val="0"/>
          <w:marTop w:val="0"/>
          <w:marBottom w:val="0"/>
          <w:divBdr>
            <w:top w:val="none" w:sz="0" w:space="0" w:color="auto"/>
            <w:left w:val="none" w:sz="0" w:space="0" w:color="auto"/>
            <w:bottom w:val="none" w:sz="0" w:space="0" w:color="auto"/>
            <w:right w:val="none" w:sz="0" w:space="0" w:color="auto"/>
          </w:divBdr>
        </w:div>
        <w:div w:id="109983341">
          <w:marLeft w:val="0"/>
          <w:marRight w:val="0"/>
          <w:marTop w:val="0"/>
          <w:marBottom w:val="0"/>
          <w:divBdr>
            <w:top w:val="none" w:sz="0" w:space="0" w:color="auto"/>
            <w:left w:val="none" w:sz="0" w:space="0" w:color="auto"/>
            <w:bottom w:val="none" w:sz="0" w:space="0" w:color="auto"/>
            <w:right w:val="none" w:sz="0" w:space="0" w:color="auto"/>
          </w:divBdr>
        </w:div>
        <w:div w:id="211305180">
          <w:marLeft w:val="0"/>
          <w:marRight w:val="0"/>
          <w:marTop w:val="0"/>
          <w:marBottom w:val="0"/>
          <w:divBdr>
            <w:top w:val="none" w:sz="0" w:space="0" w:color="auto"/>
            <w:left w:val="none" w:sz="0" w:space="0" w:color="auto"/>
            <w:bottom w:val="none" w:sz="0" w:space="0" w:color="auto"/>
            <w:right w:val="none" w:sz="0" w:space="0" w:color="auto"/>
          </w:divBdr>
        </w:div>
        <w:div w:id="2110813983">
          <w:marLeft w:val="0"/>
          <w:marRight w:val="0"/>
          <w:marTop w:val="0"/>
          <w:marBottom w:val="0"/>
          <w:divBdr>
            <w:top w:val="none" w:sz="0" w:space="0" w:color="auto"/>
            <w:left w:val="none" w:sz="0" w:space="0" w:color="auto"/>
            <w:bottom w:val="none" w:sz="0" w:space="0" w:color="auto"/>
            <w:right w:val="none" w:sz="0" w:space="0" w:color="auto"/>
          </w:divBdr>
        </w:div>
        <w:div w:id="1609000591">
          <w:marLeft w:val="0"/>
          <w:marRight w:val="0"/>
          <w:marTop w:val="0"/>
          <w:marBottom w:val="0"/>
          <w:divBdr>
            <w:top w:val="none" w:sz="0" w:space="0" w:color="auto"/>
            <w:left w:val="none" w:sz="0" w:space="0" w:color="auto"/>
            <w:bottom w:val="none" w:sz="0" w:space="0" w:color="auto"/>
            <w:right w:val="none" w:sz="0" w:space="0" w:color="auto"/>
          </w:divBdr>
        </w:div>
        <w:div w:id="240601965">
          <w:marLeft w:val="0"/>
          <w:marRight w:val="0"/>
          <w:marTop w:val="0"/>
          <w:marBottom w:val="0"/>
          <w:divBdr>
            <w:top w:val="none" w:sz="0" w:space="0" w:color="auto"/>
            <w:left w:val="none" w:sz="0" w:space="0" w:color="auto"/>
            <w:bottom w:val="none" w:sz="0" w:space="0" w:color="auto"/>
            <w:right w:val="none" w:sz="0" w:space="0" w:color="auto"/>
          </w:divBdr>
        </w:div>
        <w:div w:id="913126824">
          <w:marLeft w:val="0"/>
          <w:marRight w:val="0"/>
          <w:marTop w:val="0"/>
          <w:marBottom w:val="0"/>
          <w:divBdr>
            <w:top w:val="none" w:sz="0" w:space="0" w:color="auto"/>
            <w:left w:val="none" w:sz="0" w:space="0" w:color="auto"/>
            <w:bottom w:val="none" w:sz="0" w:space="0" w:color="auto"/>
            <w:right w:val="none" w:sz="0" w:space="0" w:color="auto"/>
          </w:divBdr>
        </w:div>
        <w:div w:id="1457138388">
          <w:marLeft w:val="0"/>
          <w:marRight w:val="0"/>
          <w:marTop w:val="0"/>
          <w:marBottom w:val="0"/>
          <w:divBdr>
            <w:top w:val="none" w:sz="0" w:space="0" w:color="auto"/>
            <w:left w:val="none" w:sz="0" w:space="0" w:color="auto"/>
            <w:bottom w:val="none" w:sz="0" w:space="0" w:color="auto"/>
            <w:right w:val="none" w:sz="0" w:space="0" w:color="auto"/>
          </w:divBdr>
        </w:div>
        <w:div w:id="276377184">
          <w:marLeft w:val="0"/>
          <w:marRight w:val="0"/>
          <w:marTop w:val="0"/>
          <w:marBottom w:val="0"/>
          <w:divBdr>
            <w:top w:val="none" w:sz="0" w:space="0" w:color="auto"/>
            <w:left w:val="none" w:sz="0" w:space="0" w:color="auto"/>
            <w:bottom w:val="none" w:sz="0" w:space="0" w:color="auto"/>
            <w:right w:val="none" w:sz="0" w:space="0" w:color="auto"/>
          </w:divBdr>
        </w:div>
        <w:div w:id="1997100402">
          <w:marLeft w:val="0"/>
          <w:marRight w:val="0"/>
          <w:marTop w:val="0"/>
          <w:marBottom w:val="0"/>
          <w:divBdr>
            <w:top w:val="none" w:sz="0" w:space="0" w:color="auto"/>
            <w:left w:val="none" w:sz="0" w:space="0" w:color="auto"/>
            <w:bottom w:val="none" w:sz="0" w:space="0" w:color="auto"/>
            <w:right w:val="none" w:sz="0" w:space="0" w:color="auto"/>
          </w:divBdr>
        </w:div>
        <w:div w:id="1169907003">
          <w:marLeft w:val="0"/>
          <w:marRight w:val="0"/>
          <w:marTop w:val="0"/>
          <w:marBottom w:val="0"/>
          <w:divBdr>
            <w:top w:val="none" w:sz="0" w:space="0" w:color="auto"/>
            <w:left w:val="none" w:sz="0" w:space="0" w:color="auto"/>
            <w:bottom w:val="none" w:sz="0" w:space="0" w:color="auto"/>
            <w:right w:val="none" w:sz="0" w:space="0" w:color="auto"/>
          </w:divBdr>
        </w:div>
        <w:div w:id="1465856156">
          <w:marLeft w:val="0"/>
          <w:marRight w:val="0"/>
          <w:marTop w:val="0"/>
          <w:marBottom w:val="0"/>
          <w:divBdr>
            <w:top w:val="none" w:sz="0" w:space="0" w:color="auto"/>
            <w:left w:val="none" w:sz="0" w:space="0" w:color="auto"/>
            <w:bottom w:val="none" w:sz="0" w:space="0" w:color="auto"/>
            <w:right w:val="none" w:sz="0" w:space="0" w:color="auto"/>
          </w:divBdr>
        </w:div>
        <w:div w:id="2146581120">
          <w:marLeft w:val="0"/>
          <w:marRight w:val="0"/>
          <w:marTop w:val="0"/>
          <w:marBottom w:val="0"/>
          <w:divBdr>
            <w:top w:val="none" w:sz="0" w:space="0" w:color="auto"/>
            <w:left w:val="none" w:sz="0" w:space="0" w:color="auto"/>
            <w:bottom w:val="none" w:sz="0" w:space="0" w:color="auto"/>
            <w:right w:val="none" w:sz="0" w:space="0" w:color="auto"/>
          </w:divBdr>
        </w:div>
        <w:div w:id="1943681923">
          <w:marLeft w:val="0"/>
          <w:marRight w:val="0"/>
          <w:marTop w:val="0"/>
          <w:marBottom w:val="0"/>
          <w:divBdr>
            <w:top w:val="none" w:sz="0" w:space="0" w:color="auto"/>
            <w:left w:val="none" w:sz="0" w:space="0" w:color="auto"/>
            <w:bottom w:val="none" w:sz="0" w:space="0" w:color="auto"/>
            <w:right w:val="none" w:sz="0" w:space="0" w:color="auto"/>
          </w:divBdr>
        </w:div>
        <w:div w:id="75249765">
          <w:marLeft w:val="0"/>
          <w:marRight w:val="0"/>
          <w:marTop w:val="0"/>
          <w:marBottom w:val="0"/>
          <w:divBdr>
            <w:top w:val="none" w:sz="0" w:space="0" w:color="auto"/>
            <w:left w:val="none" w:sz="0" w:space="0" w:color="auto"/>
            <w:bottom w:val="none" w:sz="0" w:space="0" w:color="auto"/>
            <w:right w:val="none" w:sz="0" w:space="0" w:color="auto"/>
          </w:divBdr>
        </w:div>
        <w:div w:id="446850979">
          <w:marLeft w:val="0"/>
          <w:marRight w:val="0"/>
          <w:marTop w:val="0"/>
          <w:marBottom w:val="0"/>
          <w:divBdr>
            <w:top w:val="none" w:sz="0" w:space="0" w:color="auto"/>
            <w:left w:val="none" w:sz="0" w:space="0" w:color="auto"/>
            <w:bottom w:val="none" w:sz="0" w:space="0" w:color="auto"/>
            <w:right w:val="none" w:sz="0" w:space="0" w:color="auto"/>
          </w:divBdr>
        </w:div>
        <w:div w:id="777333621">
          <w:marLeft w:val="0"/>
          <w:marRight w:val="0"/>
          <w:marTop w:val="0"/>
          <w:marBottom w:val="0"/>
          <w:divBdr>
            <w:top w:val="none" w:sz="0" w:space="0" w:color="auto"/>
            <w:left w:val="none" w:sz="0" w:space="0" w:color="auto"/>
            <w:bottom w:val="none" w:sz="0" w:space="0" w:color="auto"/>
            <w:right w:val="none" w:sz="0" w:space="0" w:color="auto"/>
          </w:divBdr>
        </w:div>
        <w:div w:id="1648170914">
          <w:marLeft w:val="0"/>
          <w:marRight w:val="0"/>
          <w:marTop w:val="0"/>
          <w:marBottom w:val="0"/>
          <w:divBdr>
            <w:top w:val="none" w:sz="0" w:space="0" w:color="auto"/>
            <w:left w:val="none" w:sz="0" w:space="0" w:color="auto"/>
            <w:bottom w:val="none" w:sz="0" w:space="0" w:color="auto"/>
            <w:right w:val="none" w:sz="0" w:space="0" w:color="auto"/>
          </w:divBdr>
        </w:div>
        <w:div w:id="511065850">
          <w:marLeft w:val="0"/>
          <w:marRight w:val="0"/>
          <w:marTop w:val="0"/>
          <w:marBottom w:val="0"/>
          <w:divBdr>
            <w:top w:val="none" w:sz="0" w:space="0" w:color="auto"/>
            <w:left w:val="none" w:sz="0" w:space="0" w:color="auto"/>
            <w:bottom w:val="none" w:sz="0" w:space="0" w:color="auto"/>
            <w:right w:val="none" w:sz="0" w:space="0" w:color="auto"/>
          </w:divBdr>
        </w:div>
        <w:div w:id="322248407">
          <w:marLeft w:val="0"/>
          <w:marRight w:val="0"/>
          <w:marTop w:val="0"/>
          <w:marBottom w:val="0"/>
          <w:divBdr>
            <w:top w:val="none" w:sz="0" w:space="0" w:color="auto"/>
            <w:left w:val="none" w:sz="0" w:space="0" w:color="auto"/>
            <w:bottom w:val="none" w:sz="0" w:space="0" w:color="auto"/>
            <w:right w:val="none" w:sz="0" w:space="0" w:color="auto"/>
          </w:divBdr>
        </w:div>
        <w:div w:id="858936408">
          <w:marLeft w:val="0"/>
          <w:marRight w:val="0"/>
          <w:marTop w:val="0"/>
          <w:marBottom w:val="0"/>
          <w:divBdr>
            <w:top w:val="none" w:sz="0" w:space="0" w:color="auto"/>
            <w:left w:val="none" w:sz="0" w:space="0" w:color="auto"/>
            <w:bottom w:val="none" w:sz="0" w:space="0" w:color="auto"/>
            <w:right w:val="none" w:sz="0" w:space="0" w:color="auto"/>
          </w:divBdr>
        </w:div>
        <w:div w:id="754744482">
          <w:marLeft w:val="0"/>
          <w:marRight w:val="0"/>
          <w:marTop w:val="0"/>
          <w:marBottom w:val="0"/>
          <w:divBdr>
            <w:top w:val="none" w:sz="0" w:space="0" w:color="auto"/>
            <w:left w:val="none" w:sz="0" w:space="0" w:color="auto"/>
            <w:bottom w:val="none" w:sz="0" w:space="0" w:color="auto"/>
            <w:right w:val="none" w:sz="0" w:space="0" w:color="auto"/>
          </w:divBdr>
        </w:div>
        <w:div w:id="1644963681">
          <w:marLeft w:val="0"/>
          <w:marRight w:val="0"/>
          <w:marTop w:val="0"/>
          <w:marBottom w:val="0"/>
          <w:divBdr>
            <w:top w:val="none" w:sz="0" w:space="0" w:color="auto"/>
            <w:left w:val="none" w:sz="0" w:space="0" w:color="auto"/>
            <w:bottom w:val="none" w:sz="0" w:space="0" w:color="auto"/>
            <w:right w:val="none" w:sz="0" w:space="0" w:color="auto"/>
          </w:divBdr>
        </w:div>
        <w:div w:id="182327329">
          <w:marLeft w:val="0"/>
          <w:marRight w:val="0"/>
          <w:marTop w:val="0"/>
          <w:marBottom w:val="0"/>
          <w:divBdr>
            <w:top w:val="none" w:sz="0" w:space="0" w:color="auto"/>
            <w:left w:val="none" w:sz="0" w:space="0" w:color="auto"/>
            <w:bottom w:val="none" w:sz="0" w:space="0" w:color="auto"/>
            <w:right w:val="none" w:sz="0" w:space="0" w:color="auto"/>
          </w:divBdr>
        </w:div>
        <w:div w:id="366877064">
          <w:marLeft w:val="0"/>
          <w:marRight w:val="0"/>
          <w:marTop w:val="0"/>
          <w:marBottom w:val="0"/>
          <w:divBdr>
            <w:top w:val="none" w:sz="0" w:space="0" w:color="auto"/>
            <w:left w:val="none" w:sz="0" w:space="0" w:color="auto"/>
            <w:bottom w:val="none" w:sz="0" w:space="0" w:color="auto"/>
            <w:right w:val="none" w:sz="0" w:space="0" w:color="auto"/>
          </w:divBdr>
        </w:div>
        <w:div w:id="70390517">
          <w:marLeft w:val="0"/>
          <w:marRight w:val="0"/>
          <w:marTop w:val="0"/>
          <w:marBottom w:val="0"/>
          <w:divBdr>
            <w:top w:val="none" w:sz="0" w:space="0" w:color="auto"/>
            <w:left w:val="none" w:sz="0" w:space="0" w:color="auto"/>
            <w:bottom w:val="none" w:sz="0" w:space="0" w:color="auto"/>
            <w:right w:val="none" w:sz="0" w:space="0" w:color="auto"/>
          </w:divBdr>
        </w:div>
        <w:div w:id="1395815012">
          <w:marLeft w:val="0"/>
          <w:marRight w:val="0"/>
          <w:marTop w:val="0"/>
          <w:marBottom w:val="0"/>
          <w:divBdr>
            <w:top w:val="none" w:sz="0" w:space="0" w:color="auto"/>
            <w:left w:val="none" w:sz="0" w:space="0" w:color="auto"/>
            <w:bottom w:val="none" w:sz="0" w:space="0" w:color="auto"/>
            <w:right w:val="none" w:sz="0" w:space="0" w:color="auto"/>
          </w:divBdr>
        </w:div>
        <w:div w:id="1625383798">
          <w:marLeft w:val="0"/>
          <w:marRight w:val="0"/>
          <w:marTop w:val="0"/>
          <w:marBottom w:val="0"/>
          <w:divBdr>
            <w:top w:val="none" w:sz="0" w:space="0" w:color="auto"/>
            <w:left w:val="none" w:sz="0" w:space="0" w:color="auto"/>
            <w:bottom w:val="none" w:sz="0" w:space="0" w:color="auto"/>
            <w:right w:val="none" w:sz="0" w:space="0" w:color="auto"/>
          </w:divBdr>
        </w:div>
        <w:div w:id="1941335492">
          <w:marLeft w:val="0"/>
          <w:marRight w:val="0"/>
          <w:marTop w:val="0"/>
          <w:marBottom w:val="0"/>
          <w:divBdr>
            <w:top w:val="none" w:sz="0" w:space="0" w:color="auto"/>
            <w:left w:val="none" w:sz="0" w:space="0" w:color="auto"/>
            <w:bottom w:val="none" w:sz="0" w:space="0" w:color="auto"/>
            <w:right w:val="none" w:sz="0" w:space="0" w:color="auto"/>
          </w:divBdr>
        </w:div>
        <w:div w:id="785271240">
          <w:marLeft w:val="0"/>
          <w:marRight w:val="0"/>
          <w:marTop w:val="0"/>
          <w:marBottom w:val="0"/>
          <w:divBdr>
            <w:top w:val="none" w:sz="0" w:space="0" w:color="auto"/>
            <w:left w:val="none" w:sz="0" w:space="0" w:color="auto"/>
            <w:bottom w:val="none" w:sz="0" w:space="0" w:color="auto"/>
            <w:right w:val="none" w:sz="0" w:space="0" w:color="auto"/>
          </w:divBdr>
        </w:div>
        <w:div w:id="1190069039">
          <w:marLeft w:val="0"/>
          <w:marRight w:val="0"/>
          <w:marTop w:val="0"/>
          <w:marBottom w:val="0"/>
          <w:divBdr>
            <w:top w:val="none" w:sz="0" w:space="0" w:color="auto"/>
            <w:left w:val="none" w:sz="0" w:space="0" w:color="auto"/>
            <w:bottom w:val="none" w:sz="0" w:space="0" w:color="auto"/>
            <w:right w:val="none" w:sz="0" w:space="0" w:color="auto"/>
          </w:divBdr>
        </w:div>
        <w:div w:id="762607194">
          <w:marLeft w:val="0"/>
          <w:marRight w:val="0"/>
          <w:marTop w:val="0"/>
          <w:marBottom w:val="0"/>
          <w:divBdr>
            <w:top w:val="none" w:sz="0" w:space="0" w:color="auto"/>
            <w:left w:val="none" w:sz="0" w:space="0" w:color="auto"/>
            <w:bottom w:val="none" w:sz="0" w:space="0" w:color="auto"/>
            <w:right w:val="none" w:sz="0" w:space="0" w:color="auto"/>
          </w:divBdr>
        </w:div>
      </w:divsChild>
    </w:div>
    <w:div w:id="1329820025">
      <w:bodyDiv w:val="1"/>
      <w:marLeft w:val="0"/>
      <w:marRight w:val="0"/>
      <w:marTop w:val="0"/>
      <w:marBottom w:val="0"/>
      <w:divBdr>
        <w:top w:val="none" w:sz="0" w:space="0" w:color="auto"/>
        <w:left w:val="none" w:sz="0" w:space="0" w:color="auto"/>
        <w:bottom w:val="none" w:sz="0" w:space="0" w:color="auto"/>
        <w:right w:val="none" w:sz="0" w:space="0" w:color="auto"/>
      </w:divBdr>
      <w:divsChild>
        <w:div w:id="1341853384">
          <w:marLeft w:val="0"/>
          <w:marRight w:val="0"/>
          <w:marTop w:val="0"/>
          <w:marBottom w:val="0"/>
          <w:divBdr>
            <w:top w:val="none" w:sz="0" w:space="0" w:color="auto"/>
            <w:left w:val="none" w:sz="0" w:space="0" w:color="auto"/>
            <w:bottom w:val="none" w:sz="0" w:space="0" w:color="auto"/>
            <w:right w:val="none" w:sz="0" w:space="0" w:color="auto"/>
          </w:divBdr>
        </w:div>
        <w:div w:id="62720313">
          <w:marLeft w:val="0"/>
          <w:marRight w:val="0"/>
          <w:marTop w:val="0"/>
          <w:marBottom w:val="0"/>
          <w:divBdr>
            <w:top w:val="none" w:sz="0" w:space="0" w:color="auto"/>
            <w:left w:val="none" w:sz="0" w:space="0" w:color="auto"/>
            <w:bottom w:val="none" w:sz="0" w:space="0" w:color="auto"/>
            <w:right w:val="none" w:sz="0" w:space="0" w:color="auto"/>
          </w:divBdr>
        </w:div>
        <w:div w:id="333383520">
          <w:marLeft w:val="0"/>
          <w:marRight w:val="0"/>
          <w:marTop w:val="0"/>
          <w:marBottom w:val="0"/>
          <w:divBdr>
            <w:top w:val="none" w:sz="0" w:space="0" w:color="auto"/>
            <w:left w:val="none" w:sz="0" w:space="0" w:color="auto"/>
            <w:bottom w:val="none" w:sz="0" w:space="0" w:color="auto"/>
            <w:right w:val="none" w:sz="0" w:space="0" w:color="auto"/>
          </w:divBdr>
        </w:div>
        <w:div w:id="813451430">
          <w:marLeft w:val="0"/>
          <w:marRight w:val="0"/>
          <w:marTop w:val="0"/>
          <w:marBottom w:val="0"/>
          <w:divBdr>
            <w:top w:val="none" w:sz="0" w:space="0" w:color="auto"/>
            <w:left w:val="none" w:sz="0" w:space="0" w:color="auto"/>
            <w:bottom w:val="none" w:sz="0" w:space="0" w:color="auto"/>
            <w:right w:val="none" w:sz="0" w:space="0" w:color="auto"/>
          </w:divBdr>
        </w:div>
        <w:div w:id="89740803">
          <w:marLeft w:val="0"/>
          <w:marRight w:val="0"/>
          <w:marTop w:val="0"/>
          <w:marBottom w:val="0"/>
          <w:divBdr>
            <w:top w:val="none" w:sz="0" w:space="0" w:color="auto"/>
            <w:left w:val="none" w:sz="0" w:space="0" w:color="auto"/>
            <w:bottom w:val="none" w:sz="0" w:space="0" w:color="auto"/>
            <w:right w:val="none" w:sz="0" w:space="0" w:color="auto"/>
          </w:divBdr>
        </w:div>
        <w:div w:id="154731804">
          <w:marLeft w:val="0"/>
          <w:marRight w:val="0"/>
          <w:marTop w:val="0"/>
          <w:marBottom w:val="0"/>
          <w:divBdr>
            <w:top w:val="none" w:sz="0" w:space="0" w:color="auto"/>
            <w:left w:val="none" w:sz="0" w:space="0" w:color="auto"/>
            <w:bottom w:val="none" w:sz="0" w:space="0" w:color="auto"/>
            <w:right w:val="none" w:sz="0" w:space="0" w:color="auto"/>
          </w:divBdr>
        </w:div>
        <w:div w:id="1112168313">
          <w:marLeft w:val="0"/>
          <w:marRight w:val="0"/>
          <w:marTop w:val="0"/>
          <w:marBottom w:val="0"/>
          <w:divBdr>
            <w:top w:val="none" w:sz="0" w:space="0" w:color="auto"/>
            <w:left w:val="none" w:sz="0" w:space="0" w:color="auto"/>
            <w:bottom w:val="none" w:sz="0" w:space="0" w:color="auto"/>
            <w:right w:val="none" w:sz="0" w:space="0" w:color="auto"/>
          </w:divBdr>
        </w:div>
        <w:div w:id="160201786">
          <w:marLeft w:val="0"/>
          <w:marRight w:val="0"/>
          <w:marTop w:val="0"/>
          <w:marBottom w:val="0"/>
          <w:divBdr>
            <w:top w:val="none" w:sz="0" w:space="0" w:color="auto"/>
            <w:left w:val="none" w:sz="0" w:space="0" w:color="auto"/>
            <w:bottom w:val="none" w:sz="0" w:space="0" w:color="auto"/>
            <w:right w:val="none" w:sz="0" w:space="0" w:color="auto"/>
          </w:divBdr>
        </w:div>
        <w:div w:id="1876850493">
          <w:marLeft w:val="0"/>
          <w:marRight w:val="0"/>
          <w:marTop w:val="0"/>
          <w:marBottom w:val="0"/>
          <w:divBdr>
            <w:top w:val="none" w:sz="0" w:space="0" w:color="auto"/>
            <w:left w:val="none" w:sz="0" w:space="0" w:color="auto"/>
            <w:bottom w:val="none" w:sz="0" w:space="0" w:color="auto"/>
            <w:right w:val="none" w:sz="0" w:space="0" w:color="auto"/>
          </w:divBdr>
        </w:div>
        <w:div w:id="1046639650">
          <w:marLeft w:val="0"/>
          <w:marRight w:val="0"/>
          <w:marTop w:val="0"/>
          <w:marBottom w:val="0"/>
          <w:divBdr>
            <w:top w:val="none" w:sz="0" w:space="0" w:color="auto"/>
            <w:left w:val="none" w:sz="0" w:space="0" w:color="auto"/>
            <w:bottom w:val="none" w:sz="0" w:space="0" w:color="auto"/>
            <w:right w:val="none" w:sz="0" w:space="0" w:color="auto"/>
          </w:divBdr>
        </w:div>
        <w:div w:id="561717495">
          <w:marLeft w:val="0"/>
          <w:marRight w:val="0"/>
          <w:marTop w:val="0"/>
          <w:marBottom w:val="0"/>
          <w:divBdr>
            <w:top w:val="none" w:sz="0" w:space="0" w:color="auto"/>
            <w:left w:val="none" w:sz="0" w:space="0" w:color="auto"/>
            <w:bottom w:val="none" w:sz="0" w:space="0" w:color="auto"/>
            <w:right w:val="none" w:sz="0" w:space="0" w:color="auto"/>
          </w:divBdr>
        </w:div>
        <w:div w:id="1929147067">
          <w:marLeft w:val="0"/>
          <w:marRight w:val="0"/>
          <w:marTop w:val="0"/>
          <w:marBottom w:val="0"/>
          <w:divBdr>
            <w:top w:val="none" w:sz="0" w:space="0" w:color="auto"/>
            <w:left w:val="none" w:sz="0" w:space="0" w:color="auto"/>
            <w:bottom w:val="none" w:sz="0" w:space="0" w:color="auto"/>
            <w:right w:val="none" w:sz="0" w:space="0" w:color="auto"/>
          </w:divBdr>
        </w:div>
        <w:div w:id="828864617">
          <w:marLeft w:val="0"/>
          <w:marRight w:val="0"/>
          <w:marTop w:val="0"/>
          <w:marBottom w:val="0"/>
          <w:divBdr>
            <w:top w:val="none" w:sz="0" w:space="0" w:color="auto"/>
            <w:left w:val="none" w:sz="0" w:space="0" w:color="auto"/>
            <w:bottom w:val="none" w:sz="0" w:space="0" w:color="auto"/>
            <w:right w:val="none" w:sz="0" w:space="0" w:color="auto"/>
          </w:divBdr>
        </w:div>
        <w:div w:id="1716540887">
          <w:marLeft w:val="0"/>
          <w:marRight w:val="0"/>
          <w:marTop w:val="0"/>
          <w:marBottom w:val="0"/>
          <w:divBdr>
            <w:top w:val="none" w:sz="0" w:space="0" w:color="auto"/>
            <w:left w:val="none" w:sz="0" w:space="0" w:color="auto"/>
            <w:bottom w:val="none" w:sz="0" w:space="0" w:color="auto"/>
            <w:right w:val="none" w:sz="0" w:space="0" w:color="auto"/>
          </w:divBdr>
        </w:div>
        <w:div w:id="802887092">
          <w:marLeft w:val="0"/>
          <w:marRight w:val="0"/>
          <w:marTop w:val="0"/>
          <w:marBottom w:val="0"/>
          <w:divBdr>
            <w:top w:val="none" w:sz="0" w:space="0" w:color="auto"/>
            <w:left w:val="none" w:sz="0" w:space="0" w:color="auto"/>
            <w:bottom w:val="none" w:sz="0" w:space="0" w:color="auto"/>
            <w:right w:val="none" w:sz="0" w:space="0" w:color="auto"/>
          </w:divBdr>
        </w:div>
        <w:div w:id="985352793">
          <w:marLeft w:val="0"/>
          <w:marRight w:val="0"/>
          <w:marTop w:val="0"/>
          <w:marBottom w:val="0"/>
          <w:divBdr>
            <w:top w:val="none" w:sz="0" w:space="0" w:color="auto"/>
            <w:left w:val="none" w:sz="0" w:space="0" w:color="auto"/>
            <w:bottom w:val="none" w:sz="0" w:space="0" w:color="auto"/>
            <w:right w:val="none" w:sz="0" w:space="0" w:color="auto"/>
          </w:divBdr>
        </w:div>
        <w:div w:id="1611861886">
          <w:marLeft w:val="0"/>
          <w:marRight w:val="0"/>
          <w:marTop w:val="0"/>
          <w:marBottom w:val="0"/>
          <w:divBdr>
            <w:top w:val="none" w:sz="0" w:space="0" w:color="auto"/>
            <w:left w:val="none" w:sz="0" w:space="0" w:color="auto"/>
            <w:bottom w:val="none" w:sz="0" w:space="0" w:color="auto"/>
            <w:right w:val="none" w:sz="0" w:space="0" w:color="auto"/>
          </w:divBdr>
        </w:div>
        <w:div w:id="530725790">
          <w:marLeft w:val="0"/>
          <w:marRight w:val="0"/>
          <w:marTop w:val="0"/>
          <w:marBottom w:val="0"/>
          <w:divBdr>
            <w:top w:val="none" w:sz="0" w:space="0" w:color="auto"/>
            <w:left w:val="none" w:sz="0" w:space="0" w:color="auto"/>
            <w:bottom w:val="none" w:sz="0" w:space="0" w:color="auto"/>
            <w:right w:val="none" w:sz="0" w:space="0" w:color="auto"/>
          </w:divBdr>
        </w:div>
        <w:div w:id="2132436388">
          <w:marLeft w:val="0"/>
          <w:marRight w:val="0"/>
          <w:marTop w:val="0"/>
          <w:marBottom w:val="0"/>
          <w:divBdr>
            <w:top w:val="none" w:sz="0" w:space="0" w:color="auto"/>
            <w:left w:val="none" w:sz="0" w:space="0" w:color="auto"/>
            <w:bottom w:val="none" w:sz="0" w:space="0" w:color="auto"/>
            <w:right w:val="none" w:sz="0" w:space="0" w:color="auto"/>
          </w:divBdr>
        </w:div>
        <w:div w:id="1338967587">
          <w:marLeft w:val="0"/>
          <w:marRight w:val="0"/>
          <w:marTop w:val="0"/>
          <w:marBottom w:val="0"/>
          <w:divBdr>
            <w:top w:val="none" w:sz="0" w:space="0" w:color="auto"/>
            <w:left w:val="none" w:sz="0" w:space="0" w:color="auto"/>
            <w:bottom w:val="none" w:sz="0" w:space="0" w:color="auto"/>
            <w:right w:val="none" w:sz="0" w:space="0" w:color="auto"/>
          </w:divBdr>
        </w:div>
        <w:div w:id="1126897374">
          <w:marLeft w:val="0"/>
          <w:marRight w:val="0"/>
          <w:marTop w:val="0"/>
          <w:marBottom w:val="0"/>
          <w:divBdr>
            <w:top w:val="none" w:sz="0" w:space="0" w:color="auto"/>
            <w:left w:val="none" w:sz="0" w:space="0" w:color="auto"/>
            <w:bottom w:val="none" w:sz="0" w:space="0" w:color="auto"/>
            <w:right w:val="none" w:sz="0" w:space="0" w:color="auto"/>
          </w:divBdr>
        </w:div>
        <w:div w:id="1921909797">
          <w:marLeft w:val="0"/>
          <w:marRight w:val="0"/>
          <w:marTop w:val="0"/>
          <w:marBottom w:val="0"/>
          <w:divBdr>
            <w:top w:val="none" w:sz="0" w:space="0" w:color="auto"/>
            <w:left w:val="none" w:sz="0" w:space="0" w:color="auto"/>
            <w:bottom w:val="none" w:sz="0" w:space="0" w:color="auto"/>
            <w:right w:val="none" w:sz="0" w:space="0" w:color="auto"/>
          </w:divBdr>
        </w:div>
        <w:div w:id="42367698">
          <w:marLeft w:val="0"/>
          <w:marRight w:val="0"/>
          <w:marTop w:val="0"/>
          <w:marBottom w:val="0"/>
          <w:divBdr>
            <w:top w:val="none" w:sz="0" w:space="0" w:color="auto"/>
            <w:left w:val="none" w:sz="0" w:space="0" w:color="auto"/>
            <w:bottom w:val="none" w:sz="0" w:space="0" w:color="auto"/>
            <w:right w:val="none" w:sz="0" w:space="0" w:color="auto"/>
          </w:divBdr>
        </w:div>
        <w:div w:id="1762407598">
          <w:marLeft w:val="0"/>
          <w:marRight w:val="0"/>
          <w:marTop w:val="0"/>
          <w:marBottom w:val="0"/>
          <w:divBdr>
            <w:top w:val="none" w:sz="0" w:space="0" w:color="auto"/>
            <w:left w:val="none" w:sz="0" w:space="0" w:color="auto"/>
            <w:bottom w:val="none" w:sz="0" w:space="0" w:color="auto"/>
            <w:right w:val="none" w:sz="0" w:space="0" w:color="auto"/>
          </w:divBdr>
        </w:div>
        <w:div w:id="1101336970">
          <w:marLeft w:val="0"/>
          <w:marRight w:val="0"/>
          <w:marTop w:val="0"/>
          <w:marBottom w:val="0"/>
          <w:divBdr>
            <w:top w:val="none" w:sz="0" w:space="0" w:color="auto"/>
            <w:left w:val="none" w:sz="0" w:space="0" w:color="auto"/>
            <w:bottom w:val="none" w:sz="0" w:space="0" w:color="auto"/>
            <w:right w:val="none" w:sz="0" w:space="0" w:color="auto"/>
          </w:divBdr>
        </w:div>
        <w:div w:id="1694958846">
          <w:marLeft w:val="0"/>
          <w:marRight w:val="0"/>
          <w:marTop w:val="0"/>
          <w:marBottom w:val="0"/>
          <w:divBdr>
            <w:top w:val="none" w:sz="0" w:space="0" w:color="auto"/>
            <w:left w:val="none" w:sz="0" w:space="0" w:color="auto"/>
            <w:bottom w:val="none" w:sz="0" w:space="0" w:color="auto"/>
            <w:right w:val="none" w:sz="0" w:space="0" w:color="auto"/>
          </w:divBdr>
        </w:div>
        <w:div w:id="779881588">
          <w:marLeft w:val="0"/>
          <w:marRight w:val="0"/>
          <w:marTop w:val="0"/>
          <w:marBottom w:val="0"/>
          <w:divBdr>
            <w:top w:val="none" w:sz="0" w:space="0" w:color="auto"/>
            <w:left w:val="none" w:sz="0" w:space="0" w:color="auto"/>
            <w:bottom w:val="none" w:sz="0" w:space="0" w:color="auto"/>
            <w:right w:val="none" w:sz="0" w:space="0" w:color="auto"/>
          </w:divBdr>
        </w:div>
        <w:div w:id="1412778062">
          <w:marLeft w:val="0"/>
          <w:marRight w:val="0"/>
          <w:marTop w:val="0"/>
          <w:marBottom w:val="0"/>
          <w:divBdr>
            <w:top w:val="none" w:sz="0" w:space="0" w:color="auto"/>
            <w:left w:val="none" w:sz="0" w:space="0" w:color="auto"/>
            <w:bottom w:val="none" w:sz="0" w:space="0" w:color="auto"/>
            <w:right w:val="none" w:sz="0" w:space="0" w:color="auto"/>
          </w:divBdr>
        </w:div>
        <w:div w:id="1647658337">
          <w:marLeft w:val="0"/>
          <w:marRight w:val="0"/>
          <w:marTop w:val="0"/>
          <w:marBottom w:val="0"/>
          <w:divBdr>
            <w:top w:val="none" w:sz="0" w:space="0" w:color="auto"/>
            <w:left w:val="none" w:sz="0" w:space="0" w:color="auto"/>
            <w:bottom w:val="none" w:sz="0" w:space="0" w:color="auto"/>
            <w:right w:val="none" w:sz="0" w:space="0" w:color="auto"/>
          </w:divBdr>
        </w:div>
        <w:div w:id="1305425476">
          <w:marLeft w:val="0"/>
          <w:marRight w:val="0"/>
          <w:marTop w:val="0"/>
          <w:marBottom w:val="0"/>
          <w:divBdr>
            <w:top w:val="none" w:sz="0" w:space="0" w:color="auto"/>
            <w:left w:val="none" w:sz="0" w:space="0" w:color="auto"/>
            <w:bottom w:val="none" w:sz="0" w:space="0" w:color="auto"/>
            <w:right w:val="none" w:sz="0" w:space="0" w:color="auto"/>
          </w:divBdr>
        </w:div>
        <w:div w:id="141120346">
          <w:marLeft w:val="0"/>
          <w:marRight w:val="0"/>
          <w:marTop w:val="0"/>
          <w:marBottom w:val="0"/>
          <w:divBdr>
            <w:top w:val="none" w:sz="0" w:space="0" w:color="auto"/>
            <w:left w:val="none" w:sz="0" w:space="0" w:color="auto"/>
            <w:bottom w:val="none" w:sz="0" w:space="0" w:color="auto"/>
            <w:right w:val="none" w:sz="0" w:space="0" w:color="auto"/>
          </w:divBdr>
        </w:div>
        <w:div w:id="1691181943">
          <w:marLeft w:val="0"/>
          <w:marRight w:val="0"/>
          <w:marTop w:val="0"/>
          <w:marBottom w:val="0"/>
          <w:divBdr>
            <w:top w:val="none" w:sz="0" w:space="0" w:color="auto"/>
            <w:left w:val="none" w:sz="0" w:space="0" w:color="auto"/>
            <w:bottom w:val="none" w:sz="0" w:space="0" w:color="auto"/>
            <w:right w:val="none" w:sz="0" w:space="0" w:color="auto"/>
          </w:divBdr>
        </w:div>
        <w:div w:id="308174192">
          <w:marLeft w:val="0"/>
          <w:marRight w:val="0"/>
          <w:marTop w:val="0"/>
          <w:marBottom w:val="0"/>
          <w:divBdr>
            <w:top w:val="none" w:sz="0" w:space="0" w:color="auto"/>
            <w:left w:val="none" w:sz="0" w:space="0" w:color="auto"/>
            <w:bottom w:val="none" w:sz="0" w:space="0" w:color="auto"/>
            <w:right w:val="none" w:sz="0" w:space="0" w:color="auto"/>
          </w:divBdr>
        </w:div>
        <w:div w:id="1787188315">
          <w:marLeft w:val="0"/>
          <w:marRight w:val="0"/>
          <w:marTop w:val="0"/>
          <w:marBottom w:val="0"/>
          <w:divBdr>
            <w:top w:val="none" w:sz="0" w:space="0" w:color="auto"/>
            <w:left w:val="none" w:sz="0" w:space="0" w:color="auto"/>
            <w:bottom w:val="none" w:sz="0" w:space="0" w:color="auto"/>
            <w:right w:val="none" w:sz="0" w:space="0" w:color="auto"/>
          </w:divBdr>
        </w:div>
        <w:div w:id="2026131048">
          <w:marLeft w:val="0"/>
          <w:marRight w:val="0"/>
          <w:marTop w:val="0"/>
          <w:marBottom w:val="0"/>
          <w:divBdr>
            <w:top w:val="none" w:sz="0" w:space="0" w:color="auto"/>
            <w:left w:val="none" w:sz="0" w:space="0" w:color="auto"/>
            <w:bottom w:val="none" w:sz="0" w:space="0" w:color="auto"/>
            <w:right w:val="none" w:sz="0" w:space="0" w:color="auto"/>
          </w:divBdr>
        </w:div>
        <w:div w:id="1097407808">
          <w:marLeft w:val="0"/>
          <w:marRight w:val="0"/>
          <w:marTop w:val="0"/>
          <w:marBottom w:val="0"/>
          <w:divBdr>
            <w:top w:val="none" w:sz="0" w:space="0" w:color="auto"/>
            <w:left w:val="none" w:sz="0" w:space="0" w:color="auto"/>
            <w:bottom w:val="none" w:sz="0" w:space="0" w:color="auto"/>
            <w:right w:val="none" w:sz="0" w:space="0" w:color="auto"/>
          </w:divBdr>
        </w:div>
        <w:div w:id="709452359">
          <w:marLeft w:val="0"/>
          <w:marRight w:val="0"/>
          <w:marTop w:val="0"/>
          <w:marBottom w:val="0"/>
          <w:divBdr>
            <w:top w:val="none" w:sz="0" w:space="0" w:color="auto"/>
            <w:left w:val="none" w:sz="0" w:space="0" w:color="auto"/>
            <w:bottom w:val="none" w:sz="0" w:space="0" w:color="auto"/>
            <w:right w:val="none" w:sz="0" w:space="0" w:color="auto"/>
          </w:divBdr>
        </w:div>
        <w:div w:id="1819805362">
          <w:marLeft w:val="0"/>
          <w:marRight w:val="0"/>
          <w:marTop w:val="0"/>
          <w:marBottom w:val="0"/>
          <w:divBdr>
            <w:top w:val="none" w:sz="0" w:space="0" w:color="auto"/>
            <w:left w:val="none" w:sz="0" w:space="0" w:color="auto"/>
            <w:bottom w:val="none" w:sz="0" w:space="0" w:color="auto"/>
            <w:right w:val="none" w:sz="0" w:space="0" w:color="auto"/>
          </w:divBdr>
        </w:div>
        <w:div w:id="1417441631">
          <w:marLeft w:val="0"/>
          <w:marRight w:val="0"/>
          <w:marTop w:val="0"/>
          <w:marBottom w:val="0"/>
          <w:divBdr>
            <w:top w:val="none" w:sz="0" w:space="0" w:color="auto"/>
            <w:left w:val="none" w:sz="0" w:space="0" w:color="auto"/>
            <w:bottom w:val="none" w:sz="0" w:space="0" w:color="auto"/>
            <w:right w:val="none" w:sz="0" w:space="0" w:color="auto"/>
          </w:divBdr>
        </w:div>
        <w:div w:id="1174879016">
          <w:marLeft w:val="0"/>
          <w:marRight w:val="0"/>
          <w:marTop w:val="0"/>
          <w:marBottom w:val="0"/>
          <w:divBdr>
            <w:top w:val="none" w:sz="0" w:space="0" w:color="auto"/>
            <w:left w:val="none" w:sz="0" w:space="0" w:color="auto"/>
            <w:bottom w:val="none" w:sz="0" w:space="0" w:color="auto"/>
            <w:right w:val="none" w:sz="0" w:space="0" w:color="auto"/>
          </w:divBdr>
        </w:div>
        <w:div w:id="1375277316">
          <w:marLeft w:val="0"/>
          <w:marRight w:val="0"/>
          <w:marTop w:val="0"/>
          <w:marBottom w:val="0"/>
          <w:divBdr>
            <w:top w:val="none" w:sz="0" w:space="0" w:color="auto"/>
            <w:left w:val="none" w:sz="0" w:space="0" w:color="auto"/>
            <w:bottom w:val="none" w:sz="0" w:space="0" w:color="auto"/>
            <w:right w:val="none" w:sz="0" w:space="0" w:color="auto"/>
          </w:divBdr>
        </w:div>
        <w:div w:id="1512068281">
          <w:marLeft w:val="0"/>
          <w:marRight w:val="0"/>
          <w:marTop w:val="0"/>
          <w:marBottom w:val="0"/>
          <w:divBdr>
            <w:top w:val="none" w:sz="0" w:space="0" w:color="auto"/>
            <w:left w:val="none" w:sz="0" w:space="0" w:color="auto"/>
            <w:bottom w:val="none" w:sz="0" w:space="0" w:color="auto"/>
            <w:right w:val="none" w:sz="0" w:space="0" w:color="auto"/>
          </w:divBdr>
        </w:div>
        <w:div w:id="665473788">
          <w:marLeft w:val="0"/>
          <w:marRight w:val="0"/>
          <w:marTop w:val="0"/>
          <w:marBottom w:val="0"/>
          <w:divBdr>
            <w:top w:val="none" w:sz="0" w:space="0" w:color="auto"/>
            <w:left w:val="none" w:sz="0" w:space="0" w:color="auto"/>
            <w:bottom w:val="none" w:sz="0" w:space="0" w:color="auto"/>
            <w:right w:val="none" w:sz="0" w:space="0" w:color="auto"/>
          </w:divBdr>
        </w:div>
        <w:div w:id="1051271941">
          <w:marLeft w:val="0"/>
          <w:marRight w:val="0"/>
          <w:marTop w:val="0"/>
          <w:marBottom w:val="0"/>
          <w:divBdr>
            <w:top w:val="none" w:sz="0" w:space="0" w:color="auto"/>
            <w:left w:val="none" w:sz="0" w:space="0" w:color="auto"/>
            <w:bottom w:val="none" w:sz="0" w:space="0" w:color="auto"/>
            <w:right w:val="none" w:sz="0" w:space="0" w:color="auto"/>
          </w:divBdr>
        </w:div>
        <w:div w:id="2010326246">
          <w:marLeft w:val="0"/>
          <w:marRight w:val="0"/>
          <w:marTop w:val="0"/>
          <w:marBottom w:val="0"/>
          <w:divBdr>
            <w:top w:val="none" w:sz="0" w:space="0" w:color="auto"/>
            <w:left w:val="none" w:sz="0" w:space="0" w:color="auto"/>
            <w:bottom w:val="none" w:sz="0" w:space="0" w:color="auto"/>
            <w:right w:val="none" w:sz="0" w:space="0" w:color="auto"/>
          </w:divBdr>
        </w:div>
        <w:div w:id="1429080480">
          <w:marLeft w:val="0"/>
          <w:marRight w:val="0"/>
          <w:marTop w:val="0"/>
          <w:marBottom w:val="0"/>
          <w:divBdr>
            <w:top w:val="none" w:sz="0" w:space="0" w:color="auto"/>
            <w:left w:val="none" w:sz="0" w:space="0" w:color="auto"/>
            <w:bottom w:val="none" w:sz="0" w:space="0" w:color="auto"/>
            <w:right w:val="none" w:sz="0" w:space="0" w:color="auto"/>
          </w:divBdr>
        </w:div>
        <w:div w:id="444890182">
          <w:marLeft w:val="0"/>
          <w:marRight w:val="0"/>
          <w:marTop w:val="0"/>
          <w:marBottom w:val="0"/>
          <w:divBdr>
            <w:top w:val="none" w:sz="0" w:space="0" w:color="auto"/>
            <w:left w:val="none" w:sz="0" w:space="0" w:color="auto"/>
            <w:bottom w:val="none" w:sz="0" w:space="0" w:color="auto"/>
            <w:right w:val="none" w:sz="0" w:space="0" w:color="auto"/>
          </w:divBdr>
        </w:div>
        <w:div w:id="543637701">
          <w:marLeft w:val="0"/>
          <w:marRight w:val="0"/>
          <w:marTop w:val="0"/>
          <w:marBottom w:val="0"/>
          <w:divBdr>
            <w:top w:val="none" w:sz="0" w:space="0" w:color="auto"/>
            <w:left w:val="none" w:sz="0" w:space="0" w:color="auto"/>
            <w:bottom w:val="none" w:sz="0" w:space="0" w:color="auto"/>
            <w:right w:val="none" w:sz="0" w:space="0" w:color="auto"/>
          </w:divBdr>
        </w:div>
        <w:div w:id="471601046">
          <w:marLeft w:val="0"/>
          <w:marRight w:val="0"/>
          <w:marTop w:val="0"/>
          <w:marBottom w:val="0"/>
          <w:divBdr>
            <w:top w:val="none" w:sz="0" w:space="0" w:color="auto"/>
            <w:left w:val="none" w:sz="0" w:space="0" w:color="auto"/>
            <w:bottom w:val="none" w:sz="0" w:space="0" w:color="auto"/>
            <w:right w:val="none" w:sz="0" w:space="0" w:color="auto"/>
          </w:divBdr>
        </w:div>
        <w:div w:id="1451238040">
          <w:marLeft w:val="0"/>
          <w:marRight w:val="0"/>
          <w:marTop w:val="0"/>
          <w:marBottom w:val="0"/>
          <w:divBdr>
            <w:top w:val="none" w:sz="0" w:space="0" w:color="auto"/>
            <w:left w:val="none" w:sz="0" w:space="0" w:color="auto"/>
            <w:bottom w:val="none" w:sz="0" w:space="0" w:color="auto"/>
            <w:right w:val="none" w:sz="0" w:space="0" w:color="auto"/>
          </w:divBdr>
        </w:div>
        <w:div w:id="656686133">
          <w:marLeft w:val="0"/>
          <w:marRight w:val="0"/>
          <w:marTop w:val="0"/>
          <w:marBottom w:val="0"/>
          <w:divBdr>
            <w:top w:val="none" w:sz="0" w:space="0" w:color="auto"/>
            <w:left w:val="none" w:sz="0" w:space="0" w:color="auto"/>
            <w:bottom w:val="none" w:sz="0" w:space="0" w:color="auto"/>
            <w:right w:val="none" w:sz="0" w:space="0" w:color="auto"/>
          </w:divBdr>
        </w:div>
        <w:div w:id="454178504">
          <w:marLeft w:val="0"/>
          <w:marRight w:val="0"/>
          <w:marTop w:val="0"/>
          <w:marBottom w:val="0"/>
          <w:divBdr>
            <w:top w:val="none" w:sz="0" w:space="0" w:color="auto"/>
            <w:left w:val="none" w:sz="0" w:space="0" w:color="auto"/>
            <w:bottom w:val="none" w:sz="0" w:space="0" w:color="auto"/>
            <w:right w:val="none" w:sz="0" w:space="0" w:color="auto"/>
          </w:divBdr>
        </w:div>
        <w:div w:id="1075782673">
          <w:marLeft w:val="0"/>
          <w:marRight w:val="0"/>
          <w:marTop w:val="0"/>
          <w:marBottom w:val="0"/>
          <w:divBdr>
            <w:top w:val="none" w:sz="0" w:space="0" w:color="auto"/>
            <w:left w:val="none" w:sz="0" w:space="0" w:color="auto"/>
            <w:bottom w:val="none" w:sz="0" w:space="0" w:color="auto"/>
            <w:right w:val="none" w:sz="0" w:space="0" w:color="auto"/>
          </w:divBdr>
        </w:div>
        <w:div w:id="2111967192">
          <w:marLeft w:val="0"/>
          <w:marRight w:val="0"/>
          <w:marTop w:val="0"/>
          <w:marBottom w:val="0"/>
          <w:divBdr>
            <w:top w:val="none" w:sz="0" w:space="0" w:color="auto"/>
            <w:left w:val="none" w:sz="0" w:space="0" w:color="auto"/>
            <w:bottom w:val="none" w:sz="0" w:space="0" w:color="auto"/>
            <w:right w:val="none" w:sz="0" w:space="0" w:color="auto"/>
          </w:divBdr>
        </w:div>
        <w:div w:id="1659116386">
          <w:marLeft w:val="0"/>
          <w:marRight w:val="0"/>
          <w:marTop w:val="0"/>
          <w:marBottom w:val="0"/>
          <w:divBdr>
            <w:top w:val="none" w:sz="0" w:space="0" w:color="auto"/>
            <w:left w:val="none" w:sz="0" w:space="0" w:color="auto"/>
            <w:bottom w:val="none" w:sz="0" w:space="0" w:color="auto"/>
            <w:right w:val="none" w:sz="0" w:space="0" w:color="auto"/>
          </w:divBdr>
        </w:div>
        <w:div w:id="707342115">
          <w:marLeft w:val="0"/>
          <w:marRight w:val="0"/>
          <w:marTop w:val="0"/>
          <w:marBottom w:val="0"/>
          <w:divBdr>
            <w:top w:val="none" w:sz="0" w:space="0" w:color="auto"/>
            <w:left w:val="none" w:sz="0" w:space="0" w:color="auto"/>
            <w:bottom w:val="none" w:sz="0" w:space="0" w:color="auto"/>
            <w:right w:val="none" w:sz="0" w:space="0" w:color="auto"/>
          </w:divBdr>
        </w:div>
        <w:div w:id="594216696">
          <w:marLeft w:val="0"/>
          <w:marRight w:val="0"/>
          <w:marTop w:val="0"/>
          <w:marBottom w:val="0"/>
          <w:divBdr>
            <w:top w:val="none" w:sz="0" w:space="0" w:color="auto"/>
            <w:left w:val="none" w:sz="0" w:space="0" w:color="auto"/>
            <w:bottom w:val="none" w:sz="0" w:space="0" w:color="auto"/>
            <w:right w:val="none" w:sz="0" w:space="0" w:color="auto"/>
          </w:divBdr>
        </w:div>
        <w:div w:id="1423261845">
          <w:marLeft w:val="0"/>
          <w:marRight w:val="0"/>
          <w:marTop w:val="0"/>
          <w:marBottom w:val="0"/>
          <w:divBdr>
            <w:top w:val="none" w:sz="0" w:space="0" w:color="auto"/>
            <w:left w:val="none" w:sz="0" w:space="0" w:color="auto"/>
            <w:bottom w:val="none" w:sz="0" w:space="0" w:color="auto"/>
            <w:right w:val="none" w:sz="0" w:space="0" w:color="auto"/>
          </w:divBdr>
        </w:div>
        <w:div w:id="1933247038">
          <w:marLeft w:val="0"/>
          <w:marRight w:val="0"/>
          <w:marTop w:val="0"/>
          <w:marBottom w:val="0"/>
          <w:divBdr>
            <w:top w:val="none" w:sz="0" w:space="0" w:color="auto"/>
            <w:left w:val="none" w:sz="0" w:space="0" w:color="auto"/>
            <w:bottom w:val="none" w:sz="0" w:space="0" w:color="auto"/>
            <w:right w:val="none" w:sz="0" w:space="0" w:color="auto"/>
          </w:divBdr>
        </w:div>
        <w:div w:id="636029062">
          <w:marLeft w:val="0"/>
          <w:marRight w:val="0"/>
          <w:marTop w:val="0"/>
          <w:marBottom w:val="0"/>
          <w:divBdr>
            <w:top w:val="none" w:sz="0" w:space="0" w:color="auto"/>
            <w:left w:val="none" w:sz="0" w:space="0" w:color="auto"/>
            <w:bottom w:val="none" w:sz="0" w:space="0" w:color="auto"/>
            <w:right w:val="none" w:sz="0" w:space="0" w:color="auto"/>
          </w:divBdr>
        </w:div>
        <w:div w:id="1580629984">
          <w:marLeft w:val="0"/>
          <w:marRight w:val="0"/>
          <w:marTop w:val="0"/>
          <w:marBottom w:val="0"/>
          <w:divBdr>
            <w:top w:val="none" w:sz="0" w:space="0" w:color="auto"/>
            <w:left w:val="none" w:sz="0" w:space="0" w:color="auto"/>
            <w:bottom w:val="none" w:sz="0" w:space="0" w:color="auto"/>
            <w:right w:val="none" w:sz="0" w:space="0" w:color="auto"/>
          </w:divBdr>
        </w:div>
        <w:div w:id="491719766">
          <w:marLeft w:val="0"/>
          <w:marRight w:val="0"/>
          <w:marTop w:val="0"/>
          <w:marBottom w:val="0"/>
          <w:divBdr>
            <w:top w:val="none" w:sz="0" w:space="0" w:color="auto"/>
            <w:left w:val="none" w:sz="0" w:space="0" w:color="auto"/>
            <w:bottom w:val="none" w:sz="0" w:space="0" w:color="auto"/>
            <w:right w:val="none" w:sz="0" w:space="0" w:color="auto"/>
          </w:divBdr>
        </w:div>
        <w:div w:id="730424549">
          <w:marLeft w:val="0"/>
          <w:marRight w:val="0"/>
          <w:marTop w:val="0"/>
          <w:marBottom w:val="0"/>
          <w:divBdr>
            <w:top w:val="none" w:sz="0" w:space="0" w:color="auto"/>
            <w:left w:val="none" w:sz="0" w:space="0" w:color="auto"/>
            <w:bottom w:val="none" w:sz="0" w:space="0" w:color="auto"/>
            <w:right w:val="none" w:sz="0" w:space="0" w:color="auto"/>
          </w:divBdr>
        </w:div>
        <w:div w:id="38631420">
          <w:marLeft w:val="0"/>
          <w:marRight w:val="0"/>
          <w:marTop w:val="0"/>
          <w:marBottom w:val="0"/>
          <w:divBdr>
            <w:top w:val="none" w:sz="0" w:space="0" w:color="auto"/>
            <w:left w:val="none" w:sz="0" w:space="0" w:color="auto"/>
            <w:bottom w:val="none" w:sz="0" w:space="0" w:color="auto"/>
            <w:right w:val="none" w:sz="0" w:space="0" w:color="auto"/>
          </w:divBdr>
        </w:div>
        <w:div w:id="1825468534">
          <w:marLeft w:val="0"/>
          <w:marRight w:val="0"/>
          <w:marTop w:val="0"/>
          <w:marBottom w:val="0"/>
          <w:divBdr>
            <w:top w:val="none" w:sz="0" w:space="0" w:color="auto"/>
            <w:left w:val="none" w:sz="0" w:space="0" w:color="auto"/>
            <w:bottom w:val="none" w:sz="0" w:space="0" w:color="auto"/>
            <w:right w:val="none" w:sz="0" w:space="0" w:color="auto"/>
          </w:divBdr>
        </w:div>
        <w:div w:id="2033262715">
          <w:marLeft w:val="0"/>
          <w:marRight w:val="0"/>
          <w:marTop w:val="0"/>
          <w:marBottom w:val="0"/>
          <w:divBdr>
            <w:top w:val="none" w:sz="0" w:space="0" w:color="auto"/>
            <w:left w:val="none" w:sz="0" w:space="0" w:color="auto"/>
            <w:bottom w:val="none" w:sz="0" w:space="0" w:color="auto"/>
            <w:right w:val="none" w:sz="0" w:space="0" w:color="auto"/>
          </w:divBdr>
        </w:div>
        <w:div w:id="1583484746">
          <w:marLeft w:val="0"/>
          <w:marRight w:val="0"/>
          <w:marTop w:val="0"/>
          <w:marBottom w:val="0"/>
          <w:divBdr>
            <w:top w:val="none" w:sz="0" w:space="0" w:color="auto"/>
            <w:left w:val="none" w:sz="0" w:space="0" w:color="auto"/>
            <w:bottom w:val="none" w:sz="0" w:space="0" w:color="auto"/>
            <w:right w:val="none" w:sz="0" w:space="0" w:color="auto"/>
          </w:divBdr>
        </w:div>
        <w:div w:id="510994632">
          <w:marLeft w:val="0"/>
          <w:marRight w:val="0"/>
          <w:marTop w:val="0"/>
          <w:marBottom w:val="0"/>
          <w:divBdr>
            <w:top w:val="none" w:sz="0" w:space="0" w:color="auto"/>
            <w:left w:val="none" w:sz="0" w:space="0" w:color="auto"/>
            <w:bottom w:val="none" w:sz="0" w:space="0" w:color="auto"/>
            <w:right w:val="none" w:sz="0" w:space="0" w:color="auto"/>
          </w:divBdr>
        </w:div>
        <w:div w:id="964314077">
          <w:marLeft w:val="0"/>
          <w:marRight w:val="0"/>
          <w:marTop w:val="0"/>
          <w:marBottom w:val="0"/>
          <w:divBdr>
            <w:top w:val="none" w:sz="0" w:space="0" w:color="auto"/>
            <w:left w:val="none" w:sz="0" w:space="0" w:color="auto"/>
            <w:bottom w:val="none" w:sz="0" w:space="0" w:color="auto"/>
            <w:right w:val="none" w:sz="0" w:space="0" w:color="auto"/>
          </w:divBdr>
        </w:div>
      </w:divsChild>
    </w:div>
    <w:div w:id="1335644684">
      <w:bodyDiv w:val="1"/>
      <w:marLeft w:val="0"/>
      <w:marRight w:val="0"/>
      <w:marTop w:val="0"/>
      <w:marBottom w:val="0"/>
      <w:divBdr>
        <w:top w:val="none" w:sz="0" w:space="0" w:color="auto"/>
        <w:left w:val="none" w:sz="0" w:space="0" w:color="auto"/>
        <w:bottom w:val="none" w:sz="0" w:space="0" w:color="auto"/>
        <w:right w:val="none" w:sz="0" w:space="0" w:color="auto"/>
      </w:divBdr>
      <w:divsChild>
        <w:div w:id="1241283590">
          <w:marLeft w:val="0"/>
          <w:marRight w:val="0"/>
          <w:marTop w:val="0"/>
          <w:marBottom w:val="0"/>
          <w:divBdr>
            <w:top w:val="none" w:sz="0" w:space="0" w:color="auto"/>
            <w:left w:val="none" w:sz="0" w:space="0" w:color="auto"/>
            <w:bottom w:val="none" w:sz="0" w:space="0" w:color="auto"/>
            <w:right w:val="none" w:sz="0" w:space="0" w:color="auto"/>
          </w:divBdr>
        </w:div>
        <w:div w:id="1773284877">
          <w:marLeft w:val="0"/>
          <w:marRight w:val="0"/>
          <w:marTop w:val="0"/>
          <w:marBottom w:val="0"/>
          <w:divBdr>
            <w:top w:val="none" w:sz="0" w:space="0" w:color="auto"/>
            <w:left w:val="none" w:sz="0" w:space="0" w:color="auto"/>
            <w:bottom w:val="none" w:sz="0" w:space="0" w:color="auto"/>
            <w:right w:val="none" w:sz="0" w:space="0" w:color="auto"/>
          </w:divBdr>
        </w:div>
        <w:div w:id="364720547">
          <w:marLeft w:val="0"/>
          <w:marRight w:val="0"/>
          <w:marTop w:val="0"/>
          <w:marBottom w:val="0"/>
          <w:divBdr>
            <w:top w:val="none" w:sz="0" w:space="0" w:color="auto"/>
            <w:left w:val="none" w:sz="0" w:space="0" w:color="auto"/>
            <w:bottom w:val="none" w:sz="0" w:space="0" w:color="auto"/>
            <w:right w:val="none" w:sz="0" w:space="0" w:color="auto"/>
          </w:divBdr>
        </w:div>
        <w:div w:id="1966887726">
          <w:marLeft w:val="0"/>
          <w:marRight w:val="0"/>
          <w:marTop w:val="0"/>
          <w:marBottom w:val="0"/>
          <w:divBdr>
            <w:top w:val="none" w:sz="0" w:space="0" w:color="auto"/>
            <w:left w:val="none" w:sz="0" w:space="0" w:color="auto"/>
            <w:bottom w:val="none" w:sz="0" w:space="0" w:color="auto"/>
            <w:right w:val="none" w:sz="0" w:space="0" w:color="auto"/>
          </w:divBdr>
        </w:div>
        <w:div w:id="1269317842">
          <w:marLeft w:val="0"/>
          <w:marRight w:val="0"/>
          <w:marTop w:val="0"/>
          <w:marBottom w:val="0"/>
          <w:divBdr>
            <w:top w:val="none" w:sz="0" w:space="0" w:color="auto"/>
            <w:left w:val="none" w:sz="0" w:space="0" w:color="auto"/>
            <w:bottom w:val="none" w:sz="0" w:space="0" w:color="auto"/>
            <w:right w:val="none" w:sz="0" w:space="0" w:color="auto"/>
          </w:divBdr>
        </w:div>
        <w:div w:id="998848291">
          <w:marLeft w:val="0"/>
          <w:marRight w:val="0"/>
          <w:marTop w:val="0"/>
          <w:marBottom w:val="0"/>
          <w:divBdr>
            <w:top w:val="none" w:sz="0" w:space="0" w:color="auto"/>
            <w:left w:val="none" w:sz="0" w:space="0" w:color="auto"/>
            <w:bottom w:val="none" w:sz="0" w:space="0" w:color="auto"/>
            <w:right w:val="none" w:sz="0" w:space="0" w:color="auto"/>
          </w:divBdr>
        </w:div>
        <w:div w:id="342441498">
          <w:marLeft w:val="0"/>
          <w:marRight w:val="0"/>
          <w:marTop w:val="0"/>
          <w:marBottom w:val="0"/>
          <w:divBdr>
            <w:top w:val="none" w:sz="0" w:space="0" w:color="auto"/>
            <w:left w:val="none" w:sz="0" w:space="0" w:color="auto"/>
            <w:bottom w:val="none" w:sz="0" w:space="0" w:color="auto"/>
            <w:right w:val="none" w:sz="0" w:space="0" w:color="auto"/>
          </w:divBdr>
        </w:div>
        <w:div w:id="1208104416">
          <w:marLeft w:val="0"/>
          <w:marRight w:val="0"/>
          <w:marTop w:val="0"/>
          <w:marBottom w:val="0"/>
          <w:divBdr>
            <w:top w:val="none" w:sz="0" w:space="0" w:color="auto"/>
            <w:left w:val="none" w:sz="0" w:space="0" w:color="auto"/>
            <w:bottom w:val="none" w:sz="0" w:space="0" w:color="auto"/>
            <w:right w:val="none" w:sz="0" w:space="0" w:color="auto"/>
          </w:divBdr>
        </w:div>
        <w:div w:id="558319567">
          <w:marLeft w:val="0"/>
          <w:marRight w:val="0"/>
          <w:marTop w:val="0"/>
          <w:marBottom w:val="0"/>
          <w:divBdr>
            <w:top w:val="none" w:sz="0" w:space="0" w:color="auto"/>
            <w:left w:val="none" w:sz="0" w:space="0" w:color="auto"/>
            <w:bottom w:val="none" w:sz="0" w:space="0" w:color="auto"/>
            <w:right w:val="none" w:sz="0" w:space="0" w:color="auto"/>
          </w:divBdr>
        </w:div>
        <w:div w:id="863859622">
          <w:marLeft w:val="0"/>
          <w:marRight w:val="0"/>
          <w:marTop w:val="0"/>
          <w:marBottom w:val="0"/>
          <w:divBdr>
            <w:top w:val="none" w:sz="0" w:space="0" w:color="auto"/>
            <w:left w:val="none" w:sz="0" w:space="0" w:color="auto"/>
            <w:bottom w:val="none" w:sz="0" w:space="0" w:color="auto"/>
            <w:right w:val="none" w:sz="0" w:space="0" w:color="auto"/>
          </w:divBdr>
        </w:div>
        <w:div w:id="1480461482">
          <w:marLeft w:val="0"/>
          <w:marRight w:val="0"/>
          <w:marTop w:val="0"/>
          <w:marBottom w:val="0"/>
          <w:divBdr>
            <w:top w:val="none" w:sz="0" w:space="0" w:color="auto"/>
            <w:left w:val="none" w:sz="0" w:space="0" w:color="auto"/>
            <w:bottom w:val="none" w:sz="0" w:space="0" w:color="auto"/>
            <w:right w:val="none" w:sz="0" w:space="0" w:color="auto"/>
          </w:divBdr>
        </w:div>
        <w:div w:id="1670206769">
          <w:marLeft w:val="0"/>
          <w:marRight w:val="0"/>
          <w:marTop w:val="0"/>
          <w:marBottom w:val="0"/>
          <w:divBdr>
            <w:top w:val="none" w:sz="0" w:space="0" w:color="auto"/>
            <w:left w:val="none" w:sz="0" w:space="0" w:color="auto"/>
            <w:bottom w:val="none" w:sz="0" w:space="0" w:color="auto"/>
            <w:right w:val="none" w:sz="0" w:space="0" w:color="auto"/>
          </w:divBdr>
        </w:div>
        <w:div w:id="1724518291">
          <w:marLeft w:val="0"/>
          <w:marRight w:val="0"/>
          <w:marTop w:val="0"/>
          <w:marBottom w:val="0"/>
          <w:divBdr>
            <w:top w:val="none" w:sz="0" w:space="0" w:color="auto"/>
            <w:left w:val="none" w:sz="0" w:space="0" w:color="auto"/>
            <w:bottom w:val="none" w:sz="0" w:space="0" w:color="auto"/>
            <w:right w:val="none" w:sz="0" w:space="0" w:color="auto"/>
          </w:divBdr>
        </w:div>
        <w:div w:id="369885263">
          <w:marLeft w:val="0"/>
          <w:marRight w:val="0"/>
          <w:marTop w:val="0"/>
          <w:marBottom w:val="0"/>
          <w:divBdr>
            <w:top w:val="none" w:sz="0" w:space="0" w:color="auto"/>
            <w:left w:val="none" w:sz="0" w:space="0" w:color="auto"/>
            <w:bottom w:val="none" w:sz="0" w:space="0" w:color="auto"/>
            <w:right w:val="none" w:sz="0" w:space="0" w:color="auto"/>
          </w:divBdr>
        </w:div>
        <w:div w:id="437066548">
          <w:marLeft w:val="0"/>
          <w:marRight w:val="0"/>
          <w:marTop w:val="0"/>
          <w:marBottom w:val="0"/>
          <w:divBdr>
            <w:top w:val="none" w:sz="0" w:space="0" w:color="auto"/>
            <w:left w:val="none" w:sz="0" w:space="0" w:color="auto"/>
            <w:bottom w:val="none" w:sz="0" w:space="0" w:color="auto"/>
            <w:right w:val="none" w:sz="0" w:space="0" w:color="auto"/>
          </w:divBdr>
        </w:div>
        <w:div w:id="860507726">
          <w:marLeft w:val="0"/>
          <w:marRight w:val="0"/>
          <w:marTop w:val="0"/>
          <w:marBottom w:val="0"/>
          <w:divBdr>
            <w:top w:val="none" w:sz="0" w:space="0" w:color="auto"/>
            <w:left w:val="none" w:sz="0" w:space="0" w:color="auto"/>
            <w:bottom w:val="none" w:sz="0" w:space="0" w:color="auto"/>
            <w:right w:val="none" w:sz="0" w:space="0" w:color="auto"/>
          </w:divBdr>
        </w:div>
        <w:div w:id="844707035">
          <w:marLeft w:val="0"/>
          <w:marRight w:val="0"/>
          <w:marTop w:val="0"/>
          <w:marBottom w:val="0"/>
          <w:divBdr>
            <w:top w:val="none" w:sz="0" w:space="0" w:color="auto"/>
            <w:left w:val="none" w:sz="0" w:space="0" w:color="auto"/>
            <w:bottom w:val="none" w:sz="0" w:space="0" w:color="auto"/>
            <w:right w:val="none" w:sz="0" w:space="0" w:color="auto"/>
          </w:divBdr>
        </w:div>
        <w:div w:id="463043735">
          <w:marLeft w:val="0"/>
          <w:marRight w:val="0"/>
          <w:marTop w:val="0"/>
          <w:marBottom w:val="0"/>
          <w:divBdr>
            <w:top w:val="none" w:sz="0" w:space="0" w:color="auto"/>
            <w:left w:val="none" w:sz="0" w:space="0" w:color="auto"/>
            <w:bottom w:val="none" w:sz="0" w:space="0" w:color="auto"/>
            <w:right w:val="none" w:sz="0" w:space="0" w:color="auto"/>
          </w:divBdr>
        </w:div>
        <w:div w:id="591595397">
          <w:marLeft w:val="0"/>
          <w:marRight w:val="0"/>
          <w:marTop w:val="0"/>
          <w:marBottom w:val="0"/>
          <w:divBdr>
            <w:top w:val="none" w:sz="0" w:space="0" w:color="auto"/>
            <w:left w:val="none" w:sz="0" w:space="0" w:color="auto"/>
            <w:bottom w:val="none" w:sz="0" w:space="0" w:color="auto"/>
            <w:right w:val="none" w:sz="0" w:space="0" w:color="auto"/>
          </w:divBdr>
        </w:div>
        <w:div w:id="1858882347">
          <w:marLeft w:val="0"/>
          <w:marRight w:val="0"/>
          <w:marTop w:val="0"/>
          <w:marBottom w:val="0"/>
          <w:divBdr>
            <w:top w:val="none" w:sz="0" w:space="0" w:color="auto"/>
            <w:left w:val="none" w:sz="0" w:space="0" w:color="auto"/>
            <w:bottom w:val="none" w:sz="0" w:space="0" w:color="auto"/>
            <w:right w:val="none" w:sz="0" w:space="0" w:color="auto"/>
          </w:divBdr>
        </w:div>
        <w:div w:id="1493568517">
          <w:marLeft w:val="0"/>
          <w:marRight w:val="0"/>
          <w:marTop w:val="0"/>
          <w:marBottom w:val="0"/>
          <w:divBdr>
            <w:top w:val="none" w:sz="0" w:space="0" w:color="auto"/>
            <w:left w:val="none" w:sz="0" w:space="0" w:color="auto"/>
            <w:bottom w:val="none" w:sz="0" w:space="0" w:color="auto"/>
            <w:right w:val="none" w:sz="0" w:space="0" w:color="auto"/>
          </w:divBdr>
        </w:div>
        <w:div w:id="1265580328">
          <w:marLeft w:val="0"/>
          <w:marRight w:val="0"/>
          <w:marTop w:val="0"/>
          <w:marBottom w:val="0"/>
          <w:divBdr>
            <w:top w:val="none" w:sz="0" w:space="0" w:color="auto"/>
            <w:left w:val="none" w:sz="0" w:space="0" w:color="auto"/>
            <w:bottom w:val="none" w:sz="0" w:space="0" w:color="auto"/>
            <w:right w:val="none" w:sz="0" w:space="0" w:color="auto"/>
          </w:divBdr>
        </w:div>
        <w:div w:id="892548673">
          <w:marLeft w:val="0"/>
          <w:marRight w:val="0"/>
          <w:marTop w:val="0"/>
          <w:marBottom w:val="0"/>
          <w:divBdr>
            <w:top w:val="none" w:sz="0" w:space="0" w:color="auto"/>
            <w:left w:val="none" w:sz="0" w:space="0" w:color="auto"/>
            <w:bottom w:val="none" w:sz="0" w:space="0" w:color="auto"/>
            <w:right w:val="none" w:sz="0" w:space="0" w:color="auto"/>
          </w:divBdr>
        </w:div>
        <w:div w:id="1171063678">
          <w:marLeft w:val="0"/>
          <w:marRight w:val="0"/>
          <w:marTop w:val="0"/>
          <w:marBottom w:val="0"/>
          <w:divBdr>
            <w:top w:val="none" w:sz="0" w:space="0" w:color="auto"/>
            <w:left w:val="none" w:sz="0" w:space="0" w:color="auto"/>
            <w:bottom w:val="none" w:sz="0" w:space="0" w:color="auto"/>
            <w:right w:val="none" w:sz="0" w:space="0" w:color="auto"/>
          </w:divBdr>
        </w:div>
        <w:div w:id="1417440961">
          <w:marLeft w:val="0"/>
          <w:marRight w:val="0"/>
          <w:marTop w:val="0"/>
          <w:marBottom w:val="0"/>
          <w:divBdr>
            <w:top w:val="none" w:sz="0" w:space="0" w:color="auto"/>
            <w:left w:val="none" w:sz="0" w:space="0" w:color="auto"/>
            <w:bottom w:val="none" w:sz="0" w:space="0" w:color="auto"/>
            <w:right w:val="none" w:sz="0" w:space="0" w:color="auto"/>
          </w:divBdr>
        </w:div>
        <w:div w:id="1527019735">
          <w:marLeft w:val="0"/>
          <w:marRight w:val="0"/>
          <w:marTop w:val="0"/>
          <w:marBottom w:val="0"/>
          <w:divBdr>
            <w:top w:val="none" w:sz="0" w:space="0" w:color="auto"/>
            <w:left w:val="none" w:sz="0" w:space="0" w:color="auto"/>
            <w:bottom w:val="none" w:sz="0" w:space="0" w:color="auto"/>
            <w:right w:val="none" w:sz="0" w:space="0" w:color="auto"/>
          </w:divBdr>
        </w:div>
        <w:div w:id="1886016251">
          <w:marLeft w:val="0"/>
          <w:marRight w:val="0"/>
          <w:marTop w:val="0"/>
          <w:marBottom w:val="0"/>
          <w:divBdr>
            <w:top w:val="none" w:sz="0" w:space="0" w:color="auto"/>
            <w:left w:val="none" w:sz="0" w:space="0" w:color="auto"/>
            <w:bottom w:val="none" w:sz="0" w:space="0" w:color="auto"/>
            <w:right w:val="none" w:sz="0" w:space="0" w:color="auto"/>
          </w:divBdr>
        </w:div>
        <w:div w:id="1402020766">
          <w:marLeft w:val="0"/>
          <w:marRight w:val="0"/>
          <w:marTop w:val="0"/>
          <w:marBottom w:val="0"/>
          <w:divBdr>
            <w:top w:val="none" w:sz="0" w:space="0" w:color="auto"/>
            <w:left w:val="none" w:sz="0" w:space="0" w:color="auto"/>
            <w:bottom w:val="none" w:sz="0" w:space="0" w:color="auto"/>
            <w:right w:val="none" w:sz="0" w:space="0" w:color="auto"/>
          </w:divBdr>
        </w:div>
        <w:div w:id="711420621">
          <w:marLeft w:val="0"/>
          <w:marRight w:val="0"/>
          <w:marTop w:val="0"/>
          <w:marBottom w:val="0"/>
          <w:divBdr>
            <w:top w:val="none" w:sz="0" w:space="0" w:color="auto"/>
            <w:left w:val="none" w:sz="0" w:space="0" w:color="auto"/>
            <w:bottom w:val="none" w:sz="0" w:space="0" w:color="auto"/>
            <w:right w:val="none" w:sz="0" w:space="0" w:color="auto"/>
          </w:divBdr>
        </w:div>
        <w:div w:id="344331096">
          <w:marLeft w:val="0"/>
          <w:marRight w:val="0"/>
          <w:marTop w:val="0"/>
          <w:marBottom w:val="0"/>
          <w:divBdr>
            <w:top w:val="none" w:sz="0" w:space="0" w:color="auto"/>
            <w:left w:val="none" w:sz="0" w:space="0" w:color="auto"/>
            <w:bottom w:val="none" w:sz="0" w:space="0" w:color="auto"/>
            <w:right w:val="none" w:sz="0" w:space="0" w:color="auto"/>
          </w:divBdr>
        </w:div>
        <w:div w:id="75172221">
          <w:marLeft w:val="0"/>
          <w:marRight w:val="0"/>
          <w:marTop w:val="0"/>
          <w:marBottom w:val="0"/>
          <w:divBdr>
            <w:top w:val="none" w:sz="0" w:space="0" w:color="auto"/>
            <w:left w:val="none" w:sz="0" w:space="0" w:color="auto"/>
            <w:bottom w:val="none" w:sz="0" w:space="0" w:color="auto"/>
            <w:right w:val="none" w:sz="0" w:space="0" w:color="auto"/>
          </w:divBdr>
        </w:div>
        <w:div w:id="219488970">
          <w:marLeft w:val="0"/>
          <w:marRight w:val="0"/>
          <w:marTop w:val="0"/>
          <w:marBottom w:val="0"/>
          <w:divBdr>
            <w:top w:val="none" w:sz="0" w:space="0" w:color="auto"/>
            <w:left w:val="none" w:sz="0" w:space="0" w:color="auto"/>
            <w:bottom w:val="none" w:sz="0" w:space="0" w:color="auto"/>
            <w:right w:val="none" w:sz="0" w:space="0" w:color="auto"/>
          </w:divBdr>
        </w:div>
        <w:div w:id="2117363856">
          <w:marLeft w:val="0"/>
          <w:marRight w:val="0"/>
          <w:marTop w:val="0"/>
          <w:marBottom w:val="0"/>
          <w:divBdr>
            <w:top w:val="none" w:sz="0" w:space="0" w:color="auto"/>
            <w:left w:val="none" w:sz="0" w:space="0" w:color="auto"/>
            <w:bottom w:val="none" w:sz="0" w:space="0" w:color="auto"/>
            <w:right w:val="none" w:sz="0" w:space="0" w:color="auto"/>
          </w:divBdr>
        </w:div>
        <w:div w:id="2031028087">
          <w:marLeft w:val="0"/>
          <w:marRight w:val="0"/>
          <w:marTop w:val="0"/>
          <w:marBottom w:val="0"/>
          <w:divBdr>
            <w:top w:val="none" w:sz="0" w:space="0" w:color="auto"/>
            <w:left w:val="none" w:sz="0" w:space="0" w:color="auto"/>
            <w:bottom w:val="none" w:sz="0" w:space="0" w:color="auto"/>
            <w:right w:val="none" w:sz="0" w:space="0" w:color="auto"/>
          </w:divBdr>
        </w:div>
        <w:div w:id="482039484">
          <w:marLeft w:val="0"/>
          <w:marRight w:val="0"/>
          <w:marTop w:val="0"/>
          <w:marBottom w:val="0"/>
          <w:divBdr>
            <w:top w:val="none" w:sz="0" w:space="0" w:color="auto"/>
            <w:left w:val="none" w:sz="0" w:space="0" w:color="auto"/>
            <w:bottom w:val="none" w:sz="0" w:space="0" w:color="auto"/>
            <w:right w:val="none" w:sz="0" w:space="0" w:color="auto"/>
          </w:divBdr>
        </w:div>
        <w:div w:id="2042512554">
          <w:marLeft w:val="0"/>
          <w:marRight w:val="0"/>
          <w:marTop w:val="0"/>
          <w:marBottom w:val="0"/>
          <w:divBdr>
            <w:top w:val="none" w:sz="0" w:space="0" w:color="auto"/>
            <w:left w:val="none" w:sz="0" w:space="0" w:color="auto"/>
            <w:bottom w:val="none" w:sz="0" w:space="0" w:color="auto"/>
            <w:right w:val="none" w:sz="0" w:space="0" w:color="auto"/>
          </w:divBdr>
        </w:div>
        <w:div w:id="267466635">
          <w:marLeft w:val="0"/>
          <w:marRight w:val="0"/>
          <w:marTop w:val="0"/>
          <w:marBottom w:val="0"/>
          <w:divBdr>
            <w:top w:val="none" w:sz="0" w:space="0" w:color="auto"/>
            <w:left w:val="none" w:sz="0" w:space="0" w:color="auto"/>
            <w:bottom w:val="none" w:sz="0" w:space="0" w:color="auto"/>
            <w:right w:val="none" w:sz="0" w:space="0" w:color="auto"/>
          </w:divBdr>
        </w:div>
        <w:div w:id="436171719">
          <w:marLeft w:val="0"/>
          <w:marRight w:val="0"/>
          <w:marTop w:val="0"/>
          <w:marBottom w:val="0"/>
          <w:divBdr>
            <w:top w:val="none" w:sz="0" w:space="0" w:color="auto"/>
            <w:left w:val="none" w:sz="0" w:space="0" w:color="auto"/>
            <w:bottom w:val="none" w:sz="0" w:space="0" w:color="auto"/>
            <w:right w:val="none" w:sz="0" w:space="0" w:color="auto"/>
          </w:divBdr>
        </w:div>
        <w:div w:id="1218786952">
          <w:marLeft w:val="0"/>
          <w:marRight w:val="0"/>
          <w:marTop w:val="0"/>
          <w:marBottom w:val="0"/>
          <w:divBdr>
            <w:top w:val="none" w:sz="0" w:space="0" w:color="auto"/>
            <w:left w:val="none" w:sz="0" w:space="0" w:color="auto"/>
            <w:bottom w:val="none" w:sz="0" w:space="0" w:color="auto"/>
            <w:right w:val="none" w:sz="0" w:space="0" w:color="auto"/>
          </w:divBdr>
        </w:div>
        <w:div w:id="244149530">
          <w:marLeft w:val="0"/>
          <w:marRight w:val="0"/>
          <w:marTop w:val="0"/>
          <w:marBottom w:val="0"/>
          <w:divBdr>
            <w:top w:val="none" w:sz="0" w:space="0" w:color="auto"/>
            <w:left w:val="none" w:sz="0" w:space="0" w:color="auto"/>
            <w:bottom w:val="none" w:sz="0" w:space="0" w:color="auto"/>
            <w:right w:val="none" w:sz="0" w:space="0" w:color="auto"/>
          </w:divBdr>
        </w:div>
        <w:div w:id="336276356">
          <w:marLeft w:val="0"/>
          <w:marRight w:val="0"/>
          <w:marTop w:val="0"/>
          <w:marBottom w:val="0"/>
          <w:divBdr>
            <w:top w:val="none" w:sz="0" w:space="0" w:color="auto"/>
            <w:left w:val="none" w:sz="0" w:space="0" w:color="auto"/>
            <w:bottom w:val="none" w:sz="0" w:space="0" w:color="auto"/>
            <w:right w:val="none" w:sz="0" w:space="0" w:color="auto"/>
          </w:divBdr>
        </w:div>
        <w:div w:id="1117527145">
          <w:marLeft w:val="0"/>
          <w:marRight w:val="0"/>
          <w:marTop w:val="0"/>
          <w:marBottom w:val="0"/>
          <w:divBdr>
            <w:top w:val="none" w:sz="0" w:space="0" w:color="auto"/>
            <w:left w:val="none" w:sz="0" w:space="0" w:color="auto"/>
            <w:bottom w:val="none" w:sz="0" w:space="0" w:color="auto"/>
            <w:right w:val="none" w:sz="0" w:space="0" w:color="auto"/>
          </w:divBdr>
        </w:div>
        <w:div w:id="273173504">
          <w:marLeft w:val="0"/>
          <w:marRight w:val="0"/>
          <w:marTop w:val="0"/>
          <w:marBottom w:val="0"/>
          <w:divBdr>
            <w:top w:val="none" w:sz="0" w:space="0" w:color="auto"/>
            <w:left w:val="none" w:sz="0" w:space="0" w:color="auto"/>
            <w:bottom w:val="none" w:sz="0" w:space="0" w:color="auto"/>
            <w:right w:val="none" w:sz="0" w:space="0" w:color="auto"/>
          </w:divBdr>
        </w:div>
        <w:div w:id="2022270523">
          <w:marLeft w:val="0"/>
          <w:marRight w:val="0"/>
          <w:marTop w:val="0"/>
          <w:marBottom w:val="0"/>
          <w:divBdr>
            <w:top w:val="none" w:sz="0" w:space="0" w:color="auto"/>
            <w:left w:val="none" w:sz="0" w:space="0" w:color="auto"/>
            <w:bottom w:val="none" w:sz="0" w:space="0" w:color="auto"/>
            <w:right w:val="none" w:sz="0" w:space="0" w:color="auto"/>
          </w:divBdr>
        </w:div>
        <w:div w:id="1877153207">
          <w:marLeft w:val="0"/>
          <w:marRight w:val="0"/>
          <w:marTop w:val="0"/>
          <w:marBottom w:val="0"/>
          <w:divBdr>
            <w:top w:val="none" w:sz="0" w:space="0" w:color="auto"/>
            <w:left w:val="none" w:sz="0" w:space="0" w:color="auto"/>
            <w:bottom w:val="none" w:sz="0" w:space="0" w:color="auto"/>
            <w:right w:val="none" w:sz="0" w:space="0" w:color="auto"/>
          </w:divBdr>
        </w:div>
        <w:div w:id="934749478">
          <w:marLeft w:val="0"/>
          <w:marRight w:val="0"/>
          <w:marTop w:val="0"/>
          <w:marBottom w:val="0"/>
          <w:divBdr>
            <w:top w:val="none" w:sz="0" w:space="0" w:color="auto"/>
            <w:left w:val="none" w:sz="0" w:space="0" w:color="auto"/>
            <w:bottom w:val="none" w:sz="0" w:space="0" w:color="auto"/>
            <w:right w:val="none" w:sz="0" w:space="0" w:color="auto"/>
          </w:divBdr>
        </w:div>
        <w:div w:id="2007856219">
          <w:marLeft w:val="0"/>
          <w:marRight w:val="0"/>
          <w:marTop w:val="0"/>
          <w:marBottom w:val="0"/>
          <w:divBdr>
            <w:top w:val="none" w:sz="0" w:space="0" w:color="auto"/>
            <w:left w:val="none" w:sz="0" w:space="0" w:color="auto"/>
            <w:bottom w:val="none" w:sz="0" w:space="0" w:color="auto"/>
            <w:right w:val="none" w:sz="0" w:space="0" w:color="auto"/>
          </w:divBdr>
        </w:div>
        <w:div w:id="1668482324">
          <w:marLeft w:val="0"/>
          <w:marRight w:val="0"/>
          <w:marTop w:val="0"/>
          <w:marBottom w:val="0"/>
          <w:divBdr>
            <w:top w:val="none" w:sz="0" w:space="0" w:color="auto"/>
            <w:left w:val="none" w:sz="0" w:space="0" w:color="auto"/>
            <w:bottom w:val="none" w:sz="0" w:space="0" w:color="auto"/>
            <w:right w:val="none" w:sz="0" w:space="0" w:color="auto"/>
          </w:divBdr>
        </w:div>
        <w:div w:id="2005548308">
          <w:marLeft w:val="0"/>
          <w:marRight w:val="0"/>
          <w:marTop w:val="0"/>
          <w:marBottom w:val="0"/>
          <w:divBdr>
            <w:top w:val="none" w:sz="0" w:space="0" w:color="auto"/>
            <w:left w:val="none" w:sz="0" w:space="0" w:color="auto"/>
            <w:bottom w:val="none" w:sz="0" w:space="0" w:color="auto"/>
            <w:right w:val="none" w:sz="0" w:space="0" w:color="auto"/>
          </w:divBdr>
        </w:div>
        <w:div w:id="298339888">
          <w:marLeft w:val="0"/>
          <w:marRight w:val="0"/>
          <w:marTop w:val="0"/>
          <w:marBottom w:val="0"/>
          <w:divBdr>
            <w:top w:val="none" w:sz="0" w:space="0" w:color="auto"/>
            <w:left w:val="none" w:sz="0" w:space="0" w:color="auto"/>
            <w:bottom w:val="none" w:sz="0" w:space="0" w:color="auto"/>
            <w:right w:val="none" w:sz="0" w:space="0" w:color="auto"/>
          </w:divBdr>
        </w:div>
        <w:div w:id="804853646">
          <w:marLeft w:val="0"/>
          <w:marRight w:val="0"/>
          <w:marTop w:val="0"/>
          <w:marBottom w:val="0"/>
          <w:divBdr>
            <w:top w:val="none" w:sz="0" w:space="0" w:color="auto"/>
            <w:left w:val="none" w:sz="0" w:space="0" w:color="auto"/>
            <w:bottom w:val="none" w:sz="0" w:space="0" w:color="auto"/>
            <w:right w:val="none" w:sz="0" w:space="0" w:color="auto"/>
          </w:divBdr>
        </w:div>
        <w:div w:id="1176917376">
          <w:marLeft w:val="0"/>
          <w:marRight w:val="0"/>
          <w:marTop w:val="0"/>
          <w:marBottom w:val="0"/>
          <w:divBdr>
            <w:top w:val="none" w:sz="0" w:space="0" w:color="auto"/>
            <w:left w:val="none" w:sz="0" w:space="0" w:color="auto"/>
            <w:bottom w:val="none" w:sz="0" w:space="0" w:color="auto"/>
            <w:right w:val="none" w:sz="0" w:space="0" w:color="auto"/>
          </w:divBdr>
        </w:div>
        <w:div w:id="525019581">
          <w:marLeft w:val="0"/>
          <w:marRight w:val="0"/>
          <w:marTop w:val="0"/>
          <w:marBottom w:val="0"/>
          <w:divBdr>
            <w:top w:val="none" w:sz="0" w:space="0" w:color="auto"/>
            <w:left w:val="none" w:sz="0" w:space="0" w:color="auto"/>
            <w:bottom w:val="none" w:sz="0" w:space="0" w:color="auto"/>
            <w:right w:val="none" w:sz="0" w:space="0" w:color="auto"/>
          </w:divBdr>
        </w:div>
        <w:div w:id="1292205063">
          <w:marLeft w:val="0"/>
          <w:marRight w:val="0"/>
          <w:marTop w:val="0"/>
          <w:marBottom w:val="0"/>
          <w:divBdr>
            <w:top w:val="none" w:sz="0" w:space="0" w:color="auto"/>
            <w:left w:val="none" w:sz="0" w:space="0" w:color="auto"/>
            <w:bottom w:val="none" w:sz="0" w:space="0" w:color="auto"/>
            <w:right w:val="none" w:sz="0" w:space="0" w:color="auto"/>
          </w:divBdr>
        </w:div>
        <w:div w:id="1914776098">
          <w:marLeft w:val="0"/>
          <w:marRight w:val="0"/>
          <w:marTop w:val="0"/>
          <w:marBottom w:val="0"/>
          <w:divBdr>
            <w:top w:val="none" w:sz="0" w:space="0" w:color="auto"/>
            <w:left w:val="none" w:sz="0" w:space="0" w:color="auto"/>
            <w:bottom w:val="none" w:sz="0" w:space="0" w:color="auto"/>
            <w:right w:val="none" w:sz="0" w:space="0" w:color="auto"/>
          </w:divBdr>
        </w:div>
        <w:div w:id="523136175">
          <w:marLeft w:val="0"/>
          <w:marRight w:val="0"/>
          <w:marTop w:val="0"/>
          <w:marBottom w:val="0"/>
          <w:divBdr>
            <w:top w:val="none" w:sz="0" w:space="0" w:color="auto"/>
            <w:left w:val="none" w:sz="0" w:space="0" w:color="auto"/>
            <w:bottom w:val="none" w:sz="0" w:space="0" w:color="auto"/>
            <w:right w:val="none" w:sz="0" w:space="0" w:color="auto"/>
          </w:divBdr>
        </w:div>
        <w:div w:id="1551306089">
          <w:marLeft w:val="0"/>
          <w:marRight w:val="0"/>
          <w:marTop w:val="0"/>
          <w:marBottom w:val="0"/>
          <w:divBdr>
            <w:top w:val="none" w:sz="0" w:space="0" w:color="auto"/>
            <w:left w:val="none" w:sz="0" w:space="0" w:color="auto"/>
            <w:bottom w:val="none" w:sz="0" w:space="0" w:color="auto"/>
            <w:right w:val="none" w:sz="0" w:space="0" w:color="auto"/>
          </w:divBdr>
        </w:div>
        <w:div w:id="1883784467">
          <w:marLeft w:val="0"/>
          <w:marRight w:val="0"/>
          <w:marTop w:val="0"/>
          <w:marBottom w:val="0"/>
          <w:divBdr>
            <w:top w:val="none" w:sz="0" w:space="0" w:color="auto"/>
            <w:left w:val="none" w:sz="0" w:space="0" w:color="auto"/>
            <w:bottom w:val="none" w:sz="0" w:space="0" w:color="auto"/>
            <w:right w:val="none" w:sz="0" w:space="0" w:color="auto"/>
          </w:divBdr>
        </w:div>
        <w:div w:id="46804926">
          <w:marLeft w:val="0"/>
          <w:marRight w:val="0"/>
          <w:marTop w:val="0"/>
          <w:marBottom w:val="0"/>
          <w:divBdr>
            <w:top w:val="none" w:sz="0" w:space="0" w:color="auto"/>
            <w:left w:val="none" w:sz="0" w:space="0" w:color="auto"/>
            <w:bottom w:val="none" w:sz="0" w:space="0" w:color="auto"/>
            <w:right w:val="none" w:sz="0" w:space="0" w:color="auto"/>
          </w:divBdr>
        </w:div>
        <w:div w:id="2043093720">
          <w:marLeft w:val="0"/>
          <w:marRight w:val="0"/>
          <w:marTop w:val="0"/>
          <w:marBottom w:val="0"/>
          <w:divBdr>
            <w:top w:val="none" w:sz="0" w:space="0" w:color="auto"/>
            <w:left w:val="none" w:sz="0" w:space="0" w:color="auto"/>
            <w:bottom w:val="none" w:sz="0" w:space="0" w:color="auto"/>
            <w:right w:val="none" w:sz="0" w:space="0" w:color="auto"/>
          </w:divBdr>
        </w:div>
        <w:div w:id="1352760186">
          <w:marLeft w:val="0"/>
          <w:marRight w:val="0"/>
          <w:marTop w:val="0"/>
          <w:marBottom w:val="0"/>
          <w:divBdr>
            <w:top w:val="none" w:sz="0" w:space="0" w:color="auto"/>
            <w:left w:val="none" w:sz="0" w:space="0" w:color="auto"/>
            <w:bottom w:val="none" w:sz="0" w:space="0" w:color="auto"/>
            <w:right w:val="none" w:sz="0" w:space="0" w:color="auto"/>
          </w:divBdr>
        </w:div>
        <w:div w:id="257250548">
          <w:marLeft w:val="0"/>
          <w:marRight w:val="0"/>
          <w:marTop w:val="0"/>
          <w:marBottom w:val="0"/>
          <w:divBdr>
            <w:top w:val="none" w:sz="0" w:space="0" w:color="auto"/>
            <w:left w:val="none" w:sz="0" w:space="0" w:color="auto"/>
            <w:bottom w:val="none" w:sz="0" w:space="0" w:color="auto"/>
            <w:right w:val="none" w:sz="0" w:space="0" w:color="auto"/>
          </w:divBdr>
        </w:div>
        <w:div w:id="781849269">
          <w:marLeft w:val="0"/>
          <w:marRight w:val="0"/>
          <w:marTop w:val="0"/>
          <w:marBottom w:val="0"/>
          <w:divBdr>
            <w:top w:val="none" w:sz="0" w:space="0" w:color="auto"/>
            <w:left w:val="none" w:sz="0" w:space="0" w:color="auto"/>
            <w:bottom w:val="none" w:sz="0" w:space="0" w:color="auto"/>
            <w:right w:val="none" w:sz="0" w:space="0" w:color="auto"/>
          </w:divBdr>
        </w:div>
        <w:div w:id="1104573203">
          <w:marLeft w:val="0"/>
          <w:marRight w:val="0"/>
          <w:marTop w:val="0"/>
          <w:marBottom w:val="0"/>
          <w:divBdr>
            <w:top w:val="none" w:sz="0" w:space="0" w:color="auto"/>
            <w:left w:val="none" w:sz="0" w:space="0" w:color="auto"/>
            <w:bottom w:val="none" w:sz="0" w:space="0" w:color="auto"/>
            <w:right w:val="none" w:sz="0" w:space="0" w:color="auto"/>
          </w:divBdr>
        </w:div>
        <w:div w:id="1420105114">
          <w:marLeft w:val="0"/>
          <w:marRight w:val="0"/>
          <w:marTop w:val="0"/>
          <w:marBottom w:val="0"/>
          <w:divBdr>
            <w:top w:val="none" w:sz="0" w:space="0" w:color="auto"/>
            <w:left w:val="none" w:sz="0" w:space="0" w:color="auto"/>
            <w:bottom w:val="none" w:sz="0" w:space="0" w:color="auto"/>
            <w:right w:val="none" w:sz="0" w:space="0" w:color="auto"/>
          </w:divBdr>
        </w:div>
        <w:div w:id="31806303">
          <w:marLeft w:val="0"/>
          <w:marRight w:val="0"/>
          <w:marTop w:val="0"/>
          <w:marBottom w:val="0"/>
          <w:divBdr>
            <w:top w:val="none" w:sz="0" w:space="0" w:color="auto"/>
            <w:left w:val="none" w:sz="0" w:space="0" w:color="auto"/>
            <w:bottom w:val="none" w:sz="0" w:space="0" w:color="auto"/>
            <w:right w:val="none" w:sz="0" w:space="0" w:color="auto"/>
          </w:divBdr>
        </w:div>
        <w:div w:id="554972384">
          <w:marLeft w:val="0"/>
          <w:marRight w:val="0"/>
          <w:marTop w:val="0"/>
          <w:marBottom w:val="0"/>
          <w:divBdr>
            <w:top w:val="none" w:sz="0" w:space="0" w:color="auto"/>
            <w:left w:val="none" w:sz="0" w:space="0" w:color="auto"/>
            <w:bottom w:val="none" w:sz="0" w:space="0" w:color="auto"/>
            <w:right w:val="none" w:sz="0" w:space="0" w:color="auto"/>
          </w:divBdr>
        </w:div>
      </w:divsChild>
    </w:div>
    <w:div w:id="1335840288">
      <w:bodyDiv w:val="1"/>
      <w:marLeft w:val="0"/>
      <w:marRight w:val="0"/>
      <w:marTop w:val="0"/>
      <w:marBottom w:val="0"/>
      <w:divBdr>
        <w:top w:val="none" w:sz="0" w:space="0" w:color="auto"/>
        <w:left w:val="none" w:sz="0" w:space="0" w:color="auto"/>
        <w:bottom w:val="none" w:sz="0" w:space="0" w:color="auto"/>
        <w:right w:val="none" w:sz="0" w:space="0" w:color="auto"/>
      </w:divBdr>
      <w:divsChild>
        <w:div w:id="1193882672">
          <w:marLeft w:val="0"/>
          <w:marRight w:val="0"/>
          <w:marTop w:val="0"/>
          <w:marBottom w:val="0"/>
          <w:divBdr>
            <w:top w:val="none" w:sz="0" w:space="0" w:color="auto"/>
            <w:left w:val="none" w:sz="0" w:space="0" w:color="auto"/>
            <w:bottom w:val="none" w:sz="0" w:space="0" w:color="auto"/>
            <w:right w:val="none" w:sz="0" w:space="0" w:color="auto"/>
          </w:divBdr>
        </w:div>
        <w:div w:id="1858541317">
          <w:marLeft w:val="0"/>
          <w:marRight w:val="0"/>
          <w:marTop w:val="0"/>
          <w:marBottom w:val="0"/>
          <w:divBdr>
            <w:top w:val="none" w:sz="0" w:space="0" w:color="auto"/>
            <w:left w:val="none" w:sz="0" w:space="0" w:color="auto"/>
            <w:bottom w:val="none" w:sz="0" w:space="0" w:color="auto"/>
            <w:right w:val="none" w:sz="0" w:space="0" w:color="auto"/>
          </w:divBdr>
        </w:div>
        <w:div w:id="413821280">
          <w:marLeft w:val="0"/>
          <w:marRight w:val="0"/>
          <w:marTop w:val="0"/>
          <w:marBottom w:val="0"/>
          <w:divBdr>
            <w:top w:val="none" w:sz="0" w:space="0" w:color="auto"/>
            <w:left w:val="none" w:sz="0" w:space="0" w:color="auto"/>
            <w:bottom w:val="none" w:sz="0" w:space="0" w:color="auto"/>
            <w:right w:val="none" w:sz="0" w:space="0" w:color="auto"/>
          </w:divBdr>
        </w:div>
        <w:div w:id="1768886233">
          <w:marLeft w:val="0"/>
          <w:marRight w:val="0"/>
          <w:marTop w:val="0"/>
          <w:marBottom w:val="0"/>
          <w:divBdr>
            <w:top w:val="none" w:sz="0" w:space="0" w:color="auto"/>
            <w:left w:val="none" w:sz="0" w:space="0" w:color="auto"/>
            <w:bottom w:val="none" w:sz="0" w:space="0" w:color="auto"/>
            <w:right w:val="none" w:sz="0" w:space="0" w:color="auto"/>
          </w:divBdr>
        </w:div>
        <w:div w:id="1878203070">
          <w:marLeft w:val="0"/>
          <w:marRight w:val="0"/>
          <w:marTop w:val="0"/>
          <w:marBottom w:val="0"/>
          <w:divBdr>
            <w:top w:val="none" w:sz="0" w:space="0" w:color="auto"/>
            <w:left w:val="none" w:sz="0" w:space="0" w:color="auto"/>
            <w:bottom w:val="none" w:sz="0" w:space="0" w:color="auto"/>
            <w:right w:val="none" w:sz="0" w:space="0" w:color="auto"/>
          </w:divBdr>
        </w:div>
        <w:div w:id="1851948595">
          <w:marLeft w:val="0"/>
          <w:marRight w:val="0"/>
          <w:marTop w:val="0"/>
          <w:marBottom w:val="0"/>
          <w:divBdr>
            <w:top w:val="none" w:sz="0" w:space="0" w:color="auto"/>
            <w:left w:val="none" w:sz="0" w:space="0" w:color="auto"/>
            <w:bottom w:val="none" w:sz="0" w:space="0" w:color="auto"/>
            <w:right w:val="none" w:sz="0" w:space="0" w:color="auto"/>
          </w:divBdr>
        </w:div>
        <w:div w:id="392435556">
          <w:marLeft w:val="0"/>
          <w:marRight w:val="0"/>
          <w:marTop w:val="0"/>
          <w:marBottom w:val="0"/>
          <w:divBdr>
            <w:top w:val="none" w:sz="0" w:space="0" w:color="auto"/>
            <w:left w:val="none" w:sz="0" w:space="0" w:color="auto"/>
            <w:bottom w:val="none" w:sz="0" w:space="0" w:color="auto"/>
            <w:right w:val="none" w:sz="0" w:space="0" w:color="auto"/>
          </w:divBdr>
        </w:div>
        <w:div w:id="498933501">
          <w:marLeft w:val="0"/>
          <w:marRight w:val="0"/>
          <w:marTop w:val="0"/>
          <w:marBottom w:val="0"/>
          <w:divBdr>
            <w:top w:val="none" w:sz="0" w:space="0" w:color="auto"/>
            <w:left w:val="none" w:sz="0" w:space="0" w:color="auto"/>
            <w:bottom w:val="none" w:sz="0" w:space="0" w:color="auto"/>
            <w:right w:val="none" w:sz="0" w:space="0" w:color="auto"/>
          </w:divBdr>
        </w:div>
        <w:div w:id="1676150500">
          <w:marLeft w:val="0"/>
          <w:marRight w:val="0"/>
          <w:marTop w:val="0"/>
          <w:marBottom w:val="0"/>
          <w:divBdr>
            <w:top w:val="none" w:sz="0" w:space="0" w:color="auto"/>
            <w:left w:val="none" w:sz="0" w:space="0" w:color="auto"/>
            <w:bottom w:val="none" w:sz="0" w:space="0" w:color="auto"/>
            <w:right w:val="none" w:sz="0" w:space="0" w:color="auto"/>
          </w:divBdr>
        </w:div>
        <w:div w:id="587421932">
          <w:marLeft w:val="0"/>
          <w:marRight w:val="0"/>
          <w:marTop w:val="0"/>
          <w:marBottom w:val="0"/>
          <w:divBdr>
            <w:top w:val="none" w:sz="0" w:space="0" w:color="auto"/>
            <w:left w:val="none" w:sz="0" w:space="0" w:color="auto"/>
            <w:bottom w:val="none" w:sz="0" w:space="0" w:color="auto"/>
            <w:right w:val="none" w:sz="0" w:space="0" w:color="auto"/>
          </w:divBdr>
        </w:div>
        <w:div w:id="1482384824">
          <w:marLeft w:val="0"/>
          <w:marRight w:val="0"/>
          <w:marTop w:val="0"/>
          <w:marBottom w:val="0"/>
          <w:divBdr>
            <w:top w:val="none" w:sz="0" w:space="0" w:color="auto"/>
            <w:left w:val="none" w:sz="0" w:space="0" w:color="auto"/>
            <w:bottom w:val="none" w:sz="0" w:space="0" w:color="auto"/>
            <w:right w:val="none" w:sz="0" w:space="0" w:color="auto"/>
          </w:divBdr>
        </w:div>
        <w:div w:id="2053966770">
          <w:marLeft w:val="0"/>
          <w:marRight w:val="0"/>
          <w:marTop w:val="0"/>
          <w:marBottom w:val="0"/>
          <w:divBdr>
            <w:top w:val="none" w:sz="0" w:space="0" w:color="auto"/>
            <w:left w:val="none" w:sz="0" w:space="0" w:color="auto"/>
            <w:bottom w:val="none" w:sz="0" w:space="0" w:color="auto"/>
            <w:right w:val="none" w:sz="0" w:space="0" w:color="auto"/>
          </w:divBdr>
        </w:div>
        <w:div w:id="2096583613">
          <w:marLeft w:val="0"/>
          <w:marRight w:val="0"/>
          <w:marTop w:val="0"/>
          <w:marBottom w:val="0"/>
          <w:divBdr>
            <w:top w:val="none" w:sz="0" w:space="0" w:color="auto"/>
            <w:left w:val="none" w:sz="0" w:space="0" w:color="auto"/>
            <w:bottom w:val="none" w:sz="0" w:space="0" w:color="auto"/>
            <w:right w:val="none" w:sz="0" w:space="0" w:color="auto"/>
          </w:divBdr>
        </w:div>
        <w:div w:id="663900283">
          <w:marLeft w:val="0"/>
          <w:marRight w:val="0"/>
          <w:marTop w:val="0"/>
          <w:marBottom w:val="0"/>
          <w:divBdr>
            <w:top w:val="none" w:sz="0" w:space="0" w:color="auto"/>
            <w:left w:val="none" w:sz="0" w:space="0" w:color="auto"/>
            <w:bottom w:val="none" w:sz="0" w:space="0" w:color="auto"/>
            <w:right w:val="none" w:sz="0" w:space="0" w:color="auto"/>
          </w:divBdr>
        </w:div>
        <w:div w:id="1170755689">
          <w:marLeft w:val="0"/>
          <w:marRight w:val="0"/>
          <w:marTop w:val="0"/>
          <w:marBottom w:val="0"/>
          <w:divBdr>
            <w:top w:val="none" w:sz="0" w:space="0" w:color="auto"/>
            <w:left w:val="none" w:sz="0" w:space="0" w:color="auto"/>
            <w:bottom w:val="none" w:sz="0" w:space="0" w:color="auto"/>
            <w:right w:val="none" w:sz="0" w:space="0" w:color="auto"/>
          </w:divBdr>
        </w:div>
        <w:div w:id="1890727192">
          <w:marLeft w:val="0"/>
          <w:marRight w:val="0"/>
          <w:marTop w:val="0"/>
          <w:marBottom w:val="0"/>
          <w:divBdr>
            <w:top w:val="none" w:sz="0" w:space="0" w:color="auto"/>
            <w:left w:val="none" w:sz="0" w:space="0" w:color="auto"/>
            <w:bottom w:val="none" w:sz="0" w:space="0" w:color="auto"/>
            <w:right w:val="none" w:sz="0" w:space="0" w:color="auto"/>
          </w:divBdr>
        </w:div>
        <w:div w:id="544871834">
          <w:marLeft w:val="0"/>
          <w:marRight w:val="0"/>
          <w:marTop w:val="0"/>
          <w:marBottom w:val="0"/>
          <w:divBdr>
            <w:top w:val="none" w:sz="0" w:space="0" w:color="auto"/>
            <w:left w:val="none" w:sz="0" w:space="0" w:color="auto"/>
            <w:bottom w:val="none" w:sz="0" w:space="0" w:color="auto"/>
            <w:right w:val="none" w:sz="0" w:space="0" w:color="auto"/>
          </w:divBdr>
        </w:div>
        <w:div w:id="773868719">
          <w:marLeft w:val="0"/>
          <w:marRight w:val="0"/>
          <w:marTop w:val="0"/>
          <w:marBottom w:val="0"/>
          <w:divBdr>
            <w:top w:val="none" w:sz="0" w:space="0" w:color="auto"/>
            <w:left w:val="none" w:sz="0" w:space="0" w:color="auto"/>
            <w:bottom w:val="none" w:sz="0" w:space="0" w:color="auto"/>
            <w:right w:val="none" w:sz="0" w:space="0" w:color="auto"/>
          </w:divBdr>
        </w:div>
        <w:div w:id="781341354">
          <w:marLeft w:val="0"/>
          <w:marRight w:val="0"/>
          <w:marTop w:val="0"/>
          <w:marBottom w:val="0"/>
          <w:divBdr>
            <w:top w:val="none" w:sz="0" w:space="0" w:color="auto"/>
            <w:left w:val="none" w:sz="0" w:space="0" w:color="auto"/>
            <w:bottom w:val="none" w:sz="0" w:space="0" w:color="auto"/>
            <w:right w:val="none" w:sz="0" w:space="0" w:color="auto"/>
          </w:divBdr>
        </w:div>
        <w:div w:id="770005286">
          <w:marLeft w:val="0"/>
          <w:marRight w:val="0"/>
          <w:marTop w:val="0"/>
          <w:marBottom w:val="0"/>
          <w:divBdr>
            <w:top w:val="none" w:sz="0" w:space="0" w:color="auto"/>
            <w:left w:val="none" w:sz="0" w:space="0" w:color="auto"/>
            <w:bottom w:val="none" w:sz="0" w:space="0" w:color="auto"/>
            <w:right w:val="none" w:sz="0" w:space="0" w:color="auto"/>
          </w:divBdr>
        </w:div>
        <w:div w:id="1628856880">
          <w:marLeft w:val="0"/>
          <w:marRight w:val="0"/>
          <w:marTop w:val="0"/>
          <w:marBottom w:val="0"/>
          <w:divBdr>
            <w:top w:val="none" w:sz="0" w:space="0" w:color="auto"/>
            <w:left w:val="none" w:sz="0" w:space="0" w:color="auto"/>
            <w:bottom w:val="none" w:sz="0" w:space="0" w:color="auto"/>
            <w:right w:val="none" w:sz="0" w:space="0" w:color="auto"/>
          </w:divBdr>
        </w:div>
        <w:div w:id="2135783254">
          <w:marLeft w:val="0"/>
          <w:marRight w:val="0"/>
          <w:marTop w:val="0"/>
          <w:marBottom w:val="0"/>
          <w:divBdr>
            <w:top w:val="none" w:sz="0" w:space="0" w:color="auto"/>
            <w:left w:val="none" w:sz="0" w:space="0" w:color="auto"/>
            <w:bottom w:val="none" w:sz="0" w:space="0" w:color="auto"/>
            <w:right w:val="none" w:sz="0" w:space="0" w:color="auto"/>
          </w:divBdr>
        </w:div>
        <w:div w:id="1997373161">
          <w:marLeft w:val="0"/>
          <w:marRight w:val="0"/>
          <w:marTop w:val="0"/>
          <w:marBottom w:val="0"/>
          <w:divBdr>
            <w:top w:val="none" w:sz="0" w:space="0" w:color="auto"/>
            <w:left w:val="none" w:sz="0" w:space="0" w:color="auto"/>
            <w:bottom w:val="none" w:sz="0" w:space="0" w:color="auto"/>
            <w:right w:val="none" w:sz="0" w:space="0" w:color="auto"/>
          </w:divBdr>
        </w:div>
        <w:div w:id="1983464095">
          <w:marLeft w:val="0"/>
          <w:marRight w:val="0"/>
          <w:marTop w:val="0"/>
          <w:marBottom w:val="0"/>
          <w:divBdr>
            <w:top w:val="none" w:sz="0" w:space="0" w:color="auto"/>
            <w:left w:val="none" w:sz="0" w:space="0" w:color="auto"/>
            <w:bottom w:val="none" w:sz="0" w:space="0" w:color="auto"/>
            <w:right w:val="none" w:sz="0" w:space="0" w:color="auto"/>
          </w:divBdr>
        </w:div>
        <w:div w:id="387143254">
          <w:marLeft w:val="0"/>
          <w:marRight w:val="0"/>
          <w:marTop w:val="0"/>
          <w:marBottom w:val="0"/>
          <w:divBdr>
            <w:top w:val="none" w:sz="0" w:space="0" w:color="auto"/>
            <w:left w:val="none" w:sz="0" w:space="0" w:color="auto"/>
            <w:bottom w:val="none" w:sz="0" w:space="0" w:color="auto"/>
            <w:right w:val="none" w:sz="0" w:space="0" w:color="auto"/>
          </w:divBdr>
        </w:div>
        <w:div w:id="835271486">
          <w:marLeft w:val="0"/>
          <w:marRight w:val="0"/>
          <w:marTop w:val="0"/>
          <w:marBottom w:val="0"/>
          <w:divBdr>
            <w:top w:val="none" w:sz="0" w:space="0" w:color="auto"/>
            <w:left w:val="none" w:sz="0" w:space="0" w:color="auto"/>
            <w:bottom w:val="none" w:sz="0" w:space="0" w:color="auto"/>
            <w:right w:val="none" w:sz="0" w:space="0" w:color="auto"/>
          </w:divBdr>
        </w:div>
        <w:div w:id="718478242">
          <w:marLeft w:val="0"/>
          <w:marRight w:val="0"/>
          <w:marTop w:val="0"/>
          <w:marBottom w:val="0"/>
          <w:divBdr>
            <w:top w:val="none" w:sz="0" w:space="0" w:color="auto"/>
            <w:left w:val="none" w:sz="0" w:space="0" w:color="auto"/>
            <w:bottom w:val="none" w:sz="0" w:space="0" w:color="auto"/>
            <w:right w:val="none" w:sz="0" w:space="0" w:color="auto"/>
          </w:divBdr>
        </w:div>
        <w:div w:id="678460595">
          <w:marLeft w:val="0"/>
          <w:marRight w:val="0"/>
          <w:marTop w:val="0"/>
          <w:marBottom w:val="0"/>
          <w:divBdr>
            <w:top w:val="none" w:sz="0" w:space="0" w:color="auto"/>
            <w:left w:val="none" w:sz="0" w:space="0" w:color="auto"/>
            <w:bottom w:val="none" w:sz="0" w:space="0" w:color="auto"/>
            <w:right w:val="none" w:sz="0" w:space="0" w:color="auto"/>
          </w:divBdr>
        </w:div>
        <w:div w:id="740446121">
          <w:marLeft w:val="0"/>
          <w:marRight w:val="0"/>
          <w:marTop w:val="0"/>
          <w:marBottom w:val="0"/>
          <w:divBdr>
            <w:top w:val="none" w:sz="0" w:space="0" w:color="auto"/>
            <w:left w:val="none" w:sz="0" w:space="0" w:color="auto"/>
            <w:bottom w:val="none" w:sz="0" w:space="0" w:color="auto"/>
            <w:right w:val="none" w:sz="0" w:space="0" w:color="auto"/>
          </w:divBdr>
        </w:div>
        <w:div w:id="1907178604">
          <w:marLeft w:val="0"/>
          <w:marRight w:val="0"/>
          <w:marTop w:val="0"/>
          <w:marBottom w:val="0"/>
          <w:divBdr>
            <w:top w:val="none" w:sz="0" w:space="0" w:color="auto"/>
            <w:left w:val="none" w:sz="0" w:space="0" w:color="auto"/>
            <w:bottom w:val="none" w:sz="0" w:space="0" w:color="auto"/>
            <w:right w:val="none" w:sz="0" w:space="0" w:color="auto"/>
          </w:divBdr>
        </w:div>
        <w:div w:id="1639531410">
          <w:marLeft w:val="0"/>
          <w:marRight w:val="0"/>
          <w:marTop w:val="0"/>
          <w:marBottom w:val="0"/>
          <w:divBdr>
            <w:top w:val="none" w:sz="0" w:space="0" w:color="auto"/>
            <w:left w:val="none" w:sz="0" w:space="0" w:color="auto"/>
            <w:bottom w:val="none" w:sz="0" w:space="0" w:color="auto"/>
            <w:right w:val="none" w:sz="0" w:space="0" w:color="auto"/>
          </w:divBdr>
        </w:div>
        <w:div w:id="1810170446">
          <w:marLeft w:val="0"/>
          <w:marRight w:val="0"/>
          <w:marTop w:val="0"/>
          <w:marBottom w:val="0"/>
          <w:divBdr>
            <w:top w:val="none" w:sz="0" w:space="0" w:color="auto"/>
            <w:left w:val="none" w:sz="0" w:space="0" w:color="auto"/>
            <w:bottom w:val="none" w:sz="0" w:space="0" w:color="auto"/>
            <w:right w:val="none" w:sz="0" w:space="0" w:color="auto"/>
          </w:divBdr>
        </w:div>
        <w:div w:id="1450392052">
          <w:marLeft w:val="0"/>
          <w:marRight w:val="0"/>
          <w:marTop w:val="0"/>
          <w:marBottom w:val="0"/>
          <w:divBdr>
            <w:top w:val="none" w:sz="0" w:space="0" w:color="auto"/>
            <w:left w:val="none" w:sz="0" w:space="0" w:color="auto"/>
            <w:bottom w:val="none" w:sz="0" w:space="0" w:color="auto"/>
            <w:right w:val="none" w:sz="0" w:space="0" w:color="auto"/>
          </w:divBdr>
        </w:div>
        <w:div w:id="604269567">
          <w:marLeft w:val="0"/>
          <w:marRight w:val="0"/>
          <w:marTop w:val="0"/>
          <w:marBottom w:val="0"/>
          <w:divBdr>
            <w:top w:val="none" w:sz="0" w:space="0" w:color="auto"/>
            <w:left w:val="none" w:sz="0" w:space="0" w:color="auto"/>
            <w:bottom w:val="none" w:sz="0" w:space="0" w:color="auto"/>
            <w:right w:val="none" w:sz="0" w:space="0" w:color="auto"/>
          </w:divBdr>
        </w:div>
        <w:div w:id="426928407">
          <w:marLeft w:val="0"/>
          <w:marRight w:val="0"/>
          <w:marTop w:val="0"/>
          <w:marBottom w:val="0"/>
          <w:divBdr>
            <w:top w:val="none" w:sz="0" w:space="0" w:color="auto"/>
            <w:left w:val="none" w:sz="0" w:space="0" w:color="auto"/>
            <w:bottom w:val="none" w:sz="0" w:space="0" w:color="auto"/>
            <w:right w:val="none" w:sz="0" w:space="0" w:color="auto"/>
          </w:divBdr>
        </w:div>
        <w:div w:id="261492814">
          <w:marLeft w:val="0"/>
          <w:marRight w:val="0"/>
          <w:marTop w:val="0"/>
          <w:marBottom w:val="0"/>
          <w:divBdr>
            <w:top w:val="none" w:sz="0" w:space="0" w:color="auto"/>
            <w:left w:val="none" w:sz="0" w:space="0" w:color="auto"/>
            <w:bottom w:val="none" w:sz="0" w:space="0" w:color="auto"/>
            <w:right w:val="none" w:sz="0" w:space="0" w:color="auto"/>
          </w:divBdr>
        </w:div>
        <w:div w:id="2073311572">
          <w:marLeft w:val="0"/>
          <w:marRight w:val="0"/>
          <w:marTop w:val="0"/>
          <w:marBottom w:val="0"/>
          <w:divBdr>
            <w:top w:val="none" w:sz="0" w:space="0" w:color="auto"/>
            <w:left w:val="none" w:sz="0" w:space="0" w:color="auto"/>
            <w:bottom w:val="none" w:sz="0" w:space="0" w:color="auto"/>
            <w:right w:val="none" w:sz="0" w:space="0" w:color="auto"/>
          </w:divBdr>
        </w:div>
        <w:div w:id="1857960779">
          <w:marLeft w:val="0"/>
          <w:marRight w:val="0"/>
          <w:marTop w:val="0"/>
          <w:marBottom w:val="0"/>
          <w:divBdr>
            <w:top w:val="none" w:sz="0" w:space="0" w:color="auto"/>
            <w:left w:val="none" w:sz="0" w:space="0" w:color="auto"/>
            <w:bottom w:val="none" w:sz="0" w:space="0" w:color="auto"/>
            <w:right w:val="none" w:sz="0" w:space="0" w:color="auto"/>
          </w:divBdr>
        </w:div>
        <w:div w:id="519054974">
          <w:marLeft w:val="0"/>
          <w:marRight w:val="0"/>
          <w:marTop w:val="0"/>
          <w:marBottom w:val="0"/>
          <w:divBdr>
            <w:top w:val="none" w:sz="0" w:space="0" w:color="auto"/>
            <w:left w:val="none" w:sz="0" w:space="0" w:color="auto"/>
            <w:bottom w:val="none" w:sz="0" w:space="0" w:color="auto"/>
            <w:right w:val="none" w:sz="0" w:space="0" w:color="auto"/>
          </w:divBdr>
        </w:div>
        <w:div w:id="59523868">
          <w:marLeft w:val="0"/>
          <w:marRight w:val="0"/>
          <w:marTop w:val="0"/>
          <w:marBottom w:val="0"/>
          <w:divBdr>
            <w:top w:val="none" w:sz="0" w:space="0" w:color="auto"/>
            <w:left w:val="none" w:sz="0" w:space="0" w:color="auto"/>
            <w:bottom w:val="none" w:sz="0" w:space="0" w:color="auto"/>
            <w:right w:val="none" w:sz="0" w:space="0" w:color="auto"/>
          </w:divBdr>
        </w:div>
        <w:div w:id="583270804">
          <w:marLeft w:val="0"/>
          <w:marRight w:val="0"/>
          <w:marTop w:val="0"/>
          <w:marBottom w:val="0"/>
          <w:divBdr>
            <w:top w:val="none" w:sz="0" w:space="0" w:color="auto"/>
            <w:left w:val="none" w:sz="0" w:space="0" w:color="auto"/>
            <w:bottom w:val="none" w:sz="0" w:space="0" w:color="auto"/>
            <w:right w:val="none" w:sz="0" w:space="0" w:color="auto"/>
          </w:divBdr>
        </w:div>
        <w:div w:id="1654672788">
          <w:marLeft w:val="0"/>
          <w:marRight w:val="0"/>
          <w:marTop w:val="0"/>
          <w:marBottom w:val="0"/>
          <w:divBdr>
            <w:top w:val="none" w:sz="0" w:space="0" w:color="auto"/>
            <w:left w:val="none" w:sz="0" w:space="0" w:color="auto"/>
            <w:bottom w:val="none" w:sz="0" w:space="0" w:color="auto"/>
            <w:right w:val="none" w:sz="0" w:space="0" w:color="auto"/>
          </w:divBdr>
        </w:div>
        <w:div w:id="2091148662">
          <w:marLeft w:val="0"/>
          <w:marRight w:val="0"/>
          <w:marTop w:val="0"/>
          <w:marBottom w:val="0"/>
          <w:divBdr>
            <w:top w:val="none" w:sz="0" w:space="0" w:color="auto"/>
            <w:left w:val="none" w:sz="0" w:space="0" w:color="auto"/>
            <w:bottom w:val="none" w:sz="0" w:space="0" w:color="auto"/>
            <w:right w:val="none" w:sz="0" w:space="0" w:color="auto"/>
          </w:divBdr>
        </w:div>
        <w:div w:id="525796792">
          <w:marLeft w:val="0"/>
          <w:marRight w:val="0"/>
          <w:marTop w:val="0"/>
          <w:marBottom w:val="0"/>
          <w:divBdr>
            <w:top w:val="none" w:sz="0" w:space="0" w:color="auto"/>
            <w:left w:val="none" w:sz="0" w:space="0" w:color="auto"/>
            <w:bottom w:val="none" w:sz="0" w:space="0" w:color="auto"/>
            <w:right w:val="none" w:sz="0" w:space="0" w:color="auto"/>
          </w:divBdr>
        </w:div>
        <w:div w:id="1096633036">
          <w:marLeft w:val="0"/>
          <w:marRight w:val="0"/>
          <w:marTop w:val="0"/>
          <w:marBottom w:val="0"/>
          <w:divBdr>
            <w:top w:val="none" w:sz="0" w:space="0" w:color="auto"/>
            <w:left w:val="none" w:sz="0" w:space="0" w:color="auto"/>
            <w:bottom w:val="none" w:sz="0" w:space="0" w:color="auto"/>
            <w:right w:val="none" w:sz="0" w:space="0" w:color="auto"/>
          </w:divBdr>
        </w:div>
        <w:div w:id="1767312512">
          <w:marLeft w:val="0"/>
          <w:marRight w:val="0"/>
          <w:marTop w:val="0"/>
          <w:marBottom w:val="0"/>
          <w:divBdr>
            <w:top w:val="none" w:sz="0" w:space="0" w:color="auto"/>
            <w:left w:val="none" w:sz="0" w:space="0" w:color="auto"/>
            <w:bottom w:val="none" w:sz="0" w:space="0" w:color="auto"/>
            <w:right w:val="none" w:sz="0" w:space="0" w:color="auto"/>
          </w:divBdr>
        </w:div>
        <w:div w:id="1284195774">
          <w:marLeft w:val="0"/>
          <w:marRight w:val="0"/>
          <w:marTop w:val="0"/>
          <w:marBottom w:val="0"/>
          <w:divBdr>
            <w:top w:val="none" w:sz="0" w:space="0" w:color="auto"/>
            <w:left w:val="none" w:sz="0" w:space="0" w:color="auto"/>
            <w:bottom w:val="none" w:sz="0" w:space="0" w:color="auto"/>
            <w:right w:val="none" w:sz="0" w:space="0" w:color="auto"/>
          </w:divBdr>
        </w:div>
        <w:div w:id="1069110903">
          <w:marLeft w:val="0"/>
          <w:marRight w:val="0"/>
          <w:marTop w:val="0"/>
          <w:marBottom w:val="0"/>
          <w:divBdr>
            <w:top w:val="none" w:sz="0" w:space="0" w:color="auto"/>
            <w:left w:val="none" w:sz="0" w:space="0" w:color="auto"/>
            <w:bottom w:val="none" w:sz="0" w:space="0" w:color="auto"/>
            <w:right w:val="none" w:sz="0" w:space="0" w:color="auto"/>
          </w:divBdr>
        </w:div>
        <w:div w:id="1956132900">
          <w:marLeft w:val="0"/>
          <w:marRight w:val="0"/>
          <w:marTop w:val="0"/>
          <w:marBottom w:val="0"/>
          <w:divBdr>
            <w:top w:val="none" w:sz="0" w:space="0" w:color="auto"/>
            <w:left w:val="none" w:sz="0" w:space="0" w:color="auto"/>
            <w:bottom w:val="none" w:sz="0" w:space="0" w:color="auto"/>
            <w:right w:val="none" w:sz="0" w:space="0" w:color="auto"/>
          </w:divBdr>
        </w:div>
        <w:div w:id="352654480">
          <w:marLeft w:val="0"/>
          <w:marRight w:val="0"/>
          <w:marTop w:val="0"/>
          <w:marBottom w:val="0"/>
          <w:divBdr>
            <w:top w:val="none" w:sz="0" w:space="0" w:color="auto"/>
            <w:left w:val="none" w:sz="0" w:space="0" w:color="auto"/>
            <w:bottom w:val="none" w:sz="0" w:space="0" w:color="auto"/>
            <w:right w:val="none" w:sz="0" w:space="0" w:color="auto"/>
          </w:divBdr>
        </w:div>
        <w:div w:id="889609001">
          <w:marLeft w:val="0"/>
          <w:marRight w:val="0"/>
          <w:marTop w:val="0"/>
          <w:marBottom w:val="0"/>
          <w:divBdr>
            <w:top w:val="none" w:sz="0" w:space="0" w:color="auto"/>
            <w:left w:val="none" w:sz="0" w:space="0" w:color="auto"/>
            <w:bottom w:val="none" w:sz="0" w:space="0" w:color="auto"/>
            <w:right w:val="none" w:sz="0" w:space="0" w:color="auto"/>
          </w:divBdr>
        </w:div>
        <w:div w:id="1633362501">
          <w:marLeft w:val="0"/>
          <w:marRight w:val="0"/>
          <w:marTop w:val="0"/>
          <w:marBottom w:val="0"/>
          <w:divBdr>
            <w:top w:val="none" w:sz="0" w:space="0" w:color="auto"/>
            <w:left w:val="none" w:sz="0" w:space="0" w:color="auto"/>
            <w:bottom w:val="none" w:sz="0" w:space="0" w:color="auto"/>
            <w:right w:val="none" w:sz="0" w:space="0" w:color="auto"/>
          </w:divBdr>
        </w:div>
        <w:div w:id="792672246">
          <w:marLeft w:val="0"/>
          <w:marRight w:val="0"/>
          <w:marTop w:val="0"/>
          <w:marBottom w:val="0"/>
          <w:divBdr>
            <w:top w:val="none" w:sz="0" w:space="0" w:color="auto"/>
            <w:left w:val="none" w:sz="0" w:space="0" w:color="auto"/>
            <w:bottom w:val="none" w:sz="0" w:space="0" w:color="auto"/>
            <w:right w:val="none" w:sz="0" w:space="0" w:color="auto"/>
          </w:divBdr>
        </w:div>
        <w:div w:id="921526655">
          <w:marLeft w:val="0"/>
          <w:marRight w:val="0"/>
          <w:marTop w:val="0"/>
          <w:marBottom w:val="0"/>
          <w:divBdr>
            <w:top w:val="none" w:sz="0" w:space="0" w:color="auto"/>
            <w:left w:val="none" w:sz="0" w:space="0" w:color="auto"/>
            <w:bottom w:val="none" w:sz="0" w:space="0" w:color="auto"/>
            <w:right w:val="none" w:sz="0" w:space="0" w:color="auto"/>
          </w:divBdr>
        </w:div>
        <w:div w:id="533274436">
          <w:marLeft w:val="0"/>
          <w:marRight w:val="0"/>
          <w:marTop w:val="0"/>
          <w:marBottom w:val="0"/>
          <w:divBdr>
            <w:top w:val="none" w:sz="0" w:space="0" w:color="auto"/>
            <w:left w:val="none" w:sz="0" w:space="0" w:color="auto"/>
            <w:bottom w:val="none" w:sz="0" w:space="0" w:color="auto"/>
            <w:right w:val="none" w:sz="0" w:space="0" w:color="auto"/>
          </w:divBdr>
        </w:div>
        <w:div w:id="1754666561">
          <w:marLeft w:val="0"/>
          <w:marRight w:val="0"/>
          <w:marTop w:val="0"/>
          <w:marBottom w:val="0"/>
          <w:divBdr>
            <w:top w:val="none" w:sz="0" w:space="0" w:color="auto"/>
            <w:left w:val="none" w:sz="0" w:space="0" w:color="auto"/>
            <w:bottom w:val="none" w:sz="0" w:space="0" w:color="auto"/>
            <w:right w:val="none" w:sz="0" w:space="0" w:color="auto"/>
          </w:divBdr>
        </w:div>
      </w:divsChild>
    </w:div>
    <w:div w:id="1335886720">
      <w:bodyDiv w:val="1"/>
      <w:marLeft w:val="0"/>
      <w:marRight w:val="0"/>
      <w:marTop w:val="0"/>
      <w:marBottom w:val="0"/>
      <w:divBdr>
        <w:top w:val="none" w:sz="0" w:space="0" w:color="auto"/>
        <w:left w:val="none" w:sz="0" w:space="0" w:color="auto"/>
        <w:bottom w:val="none" w:sz="0" w:space="0" w:color="auto"/>
        <w:right w:val="none" w:sz="0" w:space="0" w:color="auto"/>
      </w:divBdr>
      <w:divsChild>
        <w:div w:id="456995344">
          <w:marLeft w:val="0"/>
          <w:marRight w:val="0"/>
          <w:marTop w:val="0"/>
          <w:marBottom w:val="0"/>
          <w:divBdr>
            <w:top w:val="none" w:sz="0" w:space="0" w:color="auto"/>
            <w:left w:val="none" w:sz="0" w:space="0" w:color="auto"/>
            <w:bottom w:val="none" w:sz="0" w:space="0" w:color="auto"/>
            <w:right w:val="none" w:sz="0" w:space="0" w:color="auto"/>
          </w:divBdr>
        </w:div>
        <w:div w:id="1218663084">
          <w:marLeft w:val="0"/>
          <w:marRight w:val="0"/>
          <w:marTop w:val="0"/>
          <w:marBottom w:val="0"/>
          <w:divBdr>
            <w:top w:val="none" w:sz="0" w:space="0" w:color="auto"/>
            <w:left w:val="none" w:sz="0" w:space="0" w:color="auto"/>
            <w:bottom w:val="none" w:sz="0" w:space="0" w:color="auto"/>
            <w:right w:val="none" w:sz="0" w:space="0" w:color="auto"/>
          </w:divBdr>
        </w:div>
        <w:div w:id="110250577">
          <w:marLeft w:val="0"/>
          <w:marRight w:val="0"/>
          <w:marTop w:val="0"/>
          <w:marBottom w:val="0"/>
          <w:divBdr>
            <w:top w:val="none" w:sz="0" w:space="0" w:color="auto"/>
            <w:left w:val="none" w:sz="0" w:space="0" w:color="auto"/>
            <w:bottom w:val="none" w:sz="0" w:space="0" w:color="auto"/>
            <w:right w:val="none" w:sz="0" w:space="0" w:color="auto"/>
          </w:divBdr>
        </w:div>
        <w:div w:id="1610119678">
          <w:marLeft w:val="0"/>
          <w:marRight w:val="0"/>
          <w:marTop w:val="0"/>
          <w:marBottom w:val="0"/>
          <w:divBdr>
            <w:top w:val="none" w:sz="0" w:space="0" w:color="auto"/>
            <w:left w:val="none" w:sz="0" w:space="0" w:color="auto"/>
            <w:bottom w:val="none" w:sz="0" w:space="0" w:color="auto"/>
            <w:right w:val="none" w:sz="0" w:space="0" w:color="auto"/>
          </w:divBdr>
        </w:div>
        <w:div w:id="293023882">
          <w:marLeft w:val="0"/>
          <w:marRight w:val="0"/>
          <w:marTop w:val="0"/>
          <w:marBottom w:val="0"/>
          <w:divBdr>
            <w:top w:val="none" w:sz="0" w:space="0" w:color="auto"/>
            <w:left w:val="none" w:sz="0" w:space="0" w:color="auto"/>
            <w:bottom w:val="none" w:sz="0" w:space="0" w:color="auto"/>
            <w:right w:val="none" w:sz="0" w:space="0" w:color="auto"/>
          </w:divBdr>
        </w:div>
        <w:div w:id="304118293">
          <w:marLeft w:val="0"/>
          <w:marRight w:val="0"/>
          <w:marTop w:val="0"/>
          <w:marBottom w:val="0"/>
          <w:divBdr>
            <w:top w:val="none" w:sz="0" w:space="0" w:color="auto"/>
            <w:left w:val="none" w:sz="0" w:space="0" w:color="auto"/>
            <w:bottom w:val="none" w:sz="0" w:space="0" w:color="auto"/>
            <w:right w:val="none" w:sz="0" w:space="0" w:color="auto"/>
          </w:divBdr>
        </w:div>
        <w:div w:id="1468358171">
          <w:marLeft w:val="0"/>
          <w:marRight w:val="0"/>
          <w:marTop w:val="0"/>
          <w:marBottom w:val="0"/>
          <w:divBdr>
            <w:top w:val="none" w:sz="0" w:space="0" w:color="auto"/>
            <w:left w:val="none" w:sz="0" w:space="0" w:color="auto"/>
            <w:bottom w:val="none" w:sz="0" w:space="0" w:color="auto"/>
            <w:right w:val="none" w:sz="0" w:space="0" w:color="auto"/>
          </w:divBdr>
        </w:div>
        <w:div w:id="292181276">
          <w:marLeft w:val="0"/>
          <w:marRight w:val="0"/>
          <w:marTop w:val="0"/>
          <w:marBottom w:val="0"/>
          <w:divBdr>
            <w:top w:val="none" w:sz="0" w:space="0" w:color="auto"/>
            <w:left w:val="none" w:sz="0" w:space="0" w:color="auto"/>
            <w:bottom w:val="none" w:sz="0" w:space="0" w:color="auto"/>
            <w:right w:val="none" w:sz="0" w:space="0" w:color="auto"/>
          </w:divBdr>
        </w:div>
        <w:div w:id="543054644">
          <w:marLeft w:val="0"/>
          <w:marRight w:val="0"/>
          <w:marTop w:val="0"/>
          <w:marBottom w:val="0"/>
          <w:divBdr>
            <w:top w:val="none" w:sz="0" w:space="0" w:color="auto"/>
            <w:left w:val="none" w:sz="0" w:space="0" w:color="auto"/>
            <w:bottom w:val="none" w:sz="0" w:space="0" w:color="auto"/>
            <w:right w:val="none" w:sz="0" w:space="0" w:color="auto"/>
          </w:divBdr>
        </w:div>
        <w:div w:id="1502160947">
          <w:marLeft w:val="0"/>
          <w:marRight w:val="0"/>
          <w:marTop w:val="0"/>
          <w:marBottom w:val="0"/>
          <w:divBdr>
            <w:top w:val="none" w:sz="0" w:space="0" w:color="auto"/>
            <w:left w:val="none" w:sz="0" w:space="0" w:color="auto"/>
            <w:bottom w:val="none" w:sz="0" w:space="0" w:color="auto"/>
            <w:right w:val="none" w:sz="0" w:space="0" w:color="auto"/>
          </w:divBdr>
        </w:div>
        <w:div w:id="1912230231">
          <w:marLeft w:val="0"/>
          <w:marRight w:val="0"/>
          <w:marTop w:val="0"/>
          <w:marBottom w:val="0"/>
          <w:divBdr>
            <w:top w:val="none" w:sz="0" w:space="0" w:color="auto"/>
            <w:left w:val="none" w:sz="0" w:space="0" w:color="auto"/>
            <w:bottom w:val="none" w:sz="0" w:space="0" w:color="auto"/>
            <w:right w:val="none" w:sz="0" w:space="0" w:color="auto"/>
          </w:divBdr>
        </w:div>
        <w:div w:id="1075937078">
          <w:marLeft w:val="0"/>
          <w:marRight w:val="0"/>
          <w:marTop w:val="0"/>
          <w:marBottom w:val="0"/>
          <w:divBdr>
            <w:top w:val="none" w:sz="0" w:space="0" w:color="auto"/>
            <w:left w:val="none" w:sz="0" w:space="0" w:color="auto"/>
            <w:bottom w:val="none" w:sz="0" w:space="0" w:color="auto"/>
            <w:right w:val="none" w:sz="0" w:space="0" w:color="auto"/>
          </w:divBdr>
        </w:div>
        <w:div w:id="1560286783">
          <w:marLeft w:val="0"/>
          <w:marRight w:val="0"/>
          <w:marTop w:val="0"/>
          <w:marBottom w:val="0"/>
          <w:divBdr>
            <w:top w:val="none" w:sz="0" w:space="0" w:color="auto"/>
            <w:left w:val="none" w:sz="0" w:space="0" w:color="auto"/>
            <w:bottom w:val="none" w:sz="0" w:space="0" w:color="auto"/>
            <w:right w:val="none" w:sz="0" w:space="0" w:color="auto"/>
          </w:divBdr>
        </w:div>
        <w:div w:id="75710200">
          <w:marLeft w:val="0"/>
          <w:marRight w:val="0"/>
          <w:marTop w:val="0"/>
          <w:marBottom w:val="0"/>
          <w:divBdr>
            <w:top w:val="none" w:sz="0" w:space="0" w:color="auto"/>
            <w:left w:val="none" w:sz="0" w:space="0" w:color="auto"/>
            <w:bottom w:val="none" w:sz="0" w:space="0" w:color="auto"/>
            <w:right w:val="none" w:sz="0" w:space="0" w:color="auto"/>
          </w:divBdr>
        </w:div>
        <w:div w:id="1451436872">
          <w:marLeft w:val="0"/>
          <w:marRight w:val="0"/>
          <w:marTop w:val="0"/>
          <w:marBottom w:val="0"/>
          <w:divBdr>
            <w:top w:val="none" w:sz="0" w:space="0" w:color="auto"/>
            <w:left w:val="none" w:sz="0" w:space="0" w:color="auto"/>
            <w:bottom w:val="none" w:sz="0" w:space="0" w:color="auto"/>
            <w:right w:val="none" w:sz="0" w:space="0" w:color="auto"/>
          </w:divBdr>
        </w:div>
        <w:div w:id="1661235014">
          <w:marLeft w:val="0"/>
          <w:marRight w:val="0"/>
          <w:marTop w:val="0"/>
          <w:marBottom w:val="0"/>
          <w:divBdr>
            <w:top w:val="none" w:sz="0" w:space="0" w:color="auto"/>
            <w:left w:val="none" w:sz="0" w:space="0" w:color="auto"/>
            <w:bottom w:val="none" w:sz="0" w:space="0" w:color="auto"/>
            <w:right w:val="none" w:sz="0" w:space="0" w:color="auto"/>
          </w:divBdr>
        </w:div>
        <w:div w:id="1942683798">
          <w:marLeft w:val="0"/>
          <w:marRight w:val="0"/>
          <w:marTop w:val="0"/>
          <w:marBottom w:val="0"/>
          <w:divBdr>
            <w:top w:val="none" w:sz="0" w:space="0" w:color="auto"/>
            <w:left w:val="none" w:sz="0" w:space="0" w:color="auto"/>
            <w:bottom w:val="none" w:sz="0" w:space="0" w:color="auto"/>
            <w:right w:val="none" w:sz="0" w:space="0" w:color="auto"/>
          </w:divBdr>
        </w:div>
        <w:div w:id="725299094">
          <w:marLeft w:val="0"/>
          <w:marRight w:val="0"/>
          <w:marTop w:val="0"/>
          <w:marBottom w:val="0"/>
          <w:divBdr>
            <w:top w:val="none" w:sz="0" w:space="0" w:color="auto"/>
            <w:left w:val="none" w:sz="0" w:space="0" w:color="auto"/>
            <w:bottom w:val="none" w:sz="0" w:space="0" w:color="auto"/>
            <w:right w:val="none" w:sz="0" w:space="0" w:color="auto"/>
          </w:divBdr>
        </w:div>
        <w:div w:id="1389768519">
          <w:marLeft w:val="0"/>
          <w:marRight w:val="0"/>
          <w:marTop w:val="0"/>
          <w:marBottom w:val="0"/>
          <w:divBdr>
            <w:top w:val="none" w:sz="0" w:space="0" w:color="auto"/>
            <w:left w:val="none" w:sz="0" w:space="0" w:color="auto"/>
            <w:bottom w:val="none" w:sz="0" w:space="0" w:color="auto"/>
            <w:right w:val="none" w:sz="0" w:space="0" w:color="auto"/>
          </w:divBdr>
        </w:div>
        <w:div w:id="1227037401">
          <w:marLeft w:val="0"/>
          <w:marRight w:val="0"/>
          <w:marTop w:val="0"/>
          <w:marBottom w:val="0"/>
          <w:divBdr>
            <w:top w:val="none" w:sz="0" w:space="0" w:color="auto"/>
            <w:left w:val="none" w:sz="0" w:space="0" w:color="auto"/>
            <w:bottom w:val="none" w:sz="0" w:space="0" w:color="auto"/>
            <w:right w:val="none" w:sz="0" w:space="0" w:color="auto"/>
          </w:divBdr>
        </w:div>
        <w:div w:id="301421241">
          <w:marLeft w:val="0"/>
          <w:marRight w:val="0"/>
          <w:marTop w:val="0"/>
          <w:marBottom w:val="0"/>
          <w:divBdr>
            <w:top w:val="none" w:sz="0" w:space="0" w:color="auto"/>
            <w:left w:val="none" w:sz="0" w:space="0" w:color="auto"/>
            <w:bottom w:val="none" w:sz="0" w:space="0" w:color="auto"/>
            <w:right w:val="none" w:sz="0" w:space="0" w:color="auto"/>
          </w:divBdr>
        </w:div>
        <w:div w:id="1511263543">
          <w:marLeft w:val="0"/>
          <w:marRight w:val="0"/>
          <w:marTop w:val="0"/>
          <w:marBottom w:val="0"/>
          <w:divBdr>
            <w:top w:val="none" w:sz="0" w:space="0" w:color="auto"/>
            <w:left w:val="none" w:sz="0" w:space="0" w:color="auto"/>
            <w:bottom w:val="none" w:sz="0" w:space="0" w:color="auto"/>
            <w:right w:val="none" w:sz="0" w:space="0" w:color="auto"/>
          </w:divBdr>
        </w:div>
        <w:div w:id="1157377966">
          <w:marLeft w:val="0"/>
          <w:marRight w:val="0"/>
          <w:marTop w:val="0"/>
          <w:marBottom w:val="0"/>
          <w:divBdr>
            <w:top w:val="none" w:sz="0" w:space="0" w:color="auto"/>
            <w:left w:val="none" w:sz="0" w:space="0" w:color="auto"/>
            <w:bottom w:val="none" w:sz="0" w:space="0" w:color="auto"/>
            <w:right w:val="none" w:sz="0" w:space="0" w:color="auto"/>
          </w:divBdr>
        </w:div>
        <w:div w:id="1773160882">
          <w:marLeft w:val="0"/>
          <w:marRight w:val="0"/>
          <w:marTop w:val="0"/>
          <w:marBottom w:val="0"/>
          <w:divBdr>
            <w:top w:val="none" w:sz="0" w:space="0" w:color="auto"/>
            <w:left w:val="none" w:sz="0" w:space="0" w:color="auto"/>
            <w:bottom w:val="none" w:sz="0" w:space="0" w:color="auto"/>
            <w:right w:val="none" w:sz="0" w:space="0" w:color="auto"/>
          </w:divBdr>
        </w:div>
        <w:div w:id="1986930963">
          <w:marLeft w:val="0"/>
          <w:marRight w:val="0"/>
          <w:marTop w:val="0"/>
          <w:marBottom w:val="0"/>
          <w:divBdr>
            <w:top w:val="none" w:sz="0" w:space="0" w:color="auto"/>
            <w:left w:val="none" w:sz="0" w:space="0" w:color="auto"/>
            <w:bottom w:val="none" w:sz="0" w:space="0" w:color="auto"/>
            <w:right w:val="none" w:sz="0" w:space="0" w:color="auto"/>
          </w:divBdr>
        </w:div>
        <w:div w:id="1266422083">
          <w:marLeft w:val="0"/>
          <w:marRight w:val="0"/>
          <w:marTop w:val="0"/>
          <w:marBottom w:val="0"/>
          <w:divBdr>
            <w:top w:val="none" w:sz="0" w:space="0" w:color="auto"/>
            <w:left w:val="none" w:sz="0" w:space="0" w:color="auto"/>
            <w:bottom w:val="none" w:sz="0" w:space="0" w:color="auto"/>
            <w:right w:val="none" w:sz="0" w:space="0" w:color="auto"/>
          </w:divBdr>
        </w:div>
        <w:div w:id="191461891">
          <w:marLeft w:val="0"/>
          <w:marRight w:val="0"/>
          <w:marTop w:val="0"/>
          <w:marBottom w:val="0"/>
          <w:divBdr>
            <w:top w:val="none" w:sz="0" w:space="0" w:color="auto"/>
            <w:left w:val="none" w:sz="0" w:space="0" w:color="auto"/>
            <w:bottom w:val="none" w:sz="0" w:space="0" w:color="auto"/>
            <w:right w:val="none" w:sz="0" w:space="0" w:color="auto"/>
          </w:divBdr>
        </w:div>
        <w:div w:id="165093157">
          <w:marLeft w:val="0"/>
          <w:marRight w:val="0"/>
          <w:marTop w:val="0"/>
          <w:marBottom w:val="0"/>
          <w:divBdr>
            <w:top w:val="none" w:sz="0" w:space="0" w:color="auto"/>
            <w:left w:val="none" w:sz="0" w:space="0" w:color="auto"/>
            <w:bottom w:val="none" w:sz="0" w:space="0" w:color="auto"/>
            <w:right w:val="none" w:sz="0" w:space="0" w:color="auto"/>
          </w:divBdr>
        </w:div>
        <w:div w:id="78983526">
          <w:marLeft w:val="0"/>
          <w:marRight w:val="0"/>
          <w:marTop w:val="0"/>
          <w:marBottom w:val="0"/>
          <w:divBdr>
            <w:top w:val="none" w:sz="0" w:space="0" w:color="auto"/>
            <w:left w:val="none" w:sz="0" w:space="0" w:color="auto"/>
            <w:bottom w:val="none" w:sz="0" w:space="0" w:color="auto"/>
            <w:right w:val="none" w:sz="0" w:space="0" w:color="auto"/>
          </w:divBdr>
        </w:div>
        <w:div w:id="654260332">
          <w:marLeft w:val="0"/>
          <w:marRight w:val="0"/>
          <w:marTop w:val="0"/>
          <w:marBottom w:val="0"/>
          <w:divBdr>
            <w:top w:val="none" w:sz="0" w:space="0" w:color="auto"/>
            <w:left w:val="none" w:sz="0" w:space="0" w:color="auto"/>
            <w:bottom w:val="none" w:sz="0" w:space="0" w:color="auto"/>
            <w:right w:val="none" w:sz="0" w:space="0" w:color="auto"/>
          </w:divBdr>
        </w:div>
        <w:div w:id="684864920">
          <w:marLeft w:val="0"/>
          <w:marRight w:val="0"/>
          <w:marTop w:val="0"/>
          <w:marBottom w:val="0"/>
          <w:divBdr>
            <w:top w:val="none" w:sz="0" w:space="0" w:color="auto"/>
            <w:left w:val="none" w:sz="0" w:space="0" w:color="auto"/>
            <w:bottom w:val="none" w:sz="0" w:space="0" w:color="auto"/>
            <w:right w:val="none" w:sz="0" w:space="0" w:color="auto"/>
          </w:divBdr>
        </w:div>
        <w:div w:id="850341443">
          <w:marLeft w:val="0"/>
          <w:marRight w:val="0"/>
          <w:marTop w:val="0"/>
          <w:marBottom w:val="0"/>
          <w:divBdr>
            <w:top w:val="none" w:sz="0" w:space="0" w:color="auto"/>
            <w:left w:val="none" w:sz="0" w:space="0" w:color="auto"/>
            <w:bottom w:val="none" w:sz="0" w:space="0" w:color="auto"/>
            <w:right w:val="none" w:sz="0" w:space="0" w:color="auto"/>
          </w:divBdr>
        </w:div>
        <w:div w:id="231743406">
          <w:marLeft w:val="0"/>
          <w:marRight w:val="0"/>
          <w:marTop w:val="0"/>
          <w:marBottom w:val="0"/>
          <w:divBdr>
            <w:top w:val="none" w:sz="0" w:space="0" w:color="auto"/>
            <w:left w:val="none" w:sz="0" w:space="0" w:color="auto"/>
            <w:bottom w:val="none" w:sz="0" w:space="0" w:color="auto"/>
            <w:right w:val="none" w:sz="0" w:space="0" w:color="auto"/>
          </w:divBdr>
        </w:div>
        <w:div w:id="1518036750">
          <w:marLeft w:val="0"/>
          <w:marRight w:val="0"/>
          <w:marTop w:val="0"/>
          <w:marBottom w:val="0"/>
          <w:divBdr>
            <w:top w:val="none" w:sz="0" w:space="0" w:color="auto"/>
            <w:left w:val="none" w:sz="0" w:space="0" w:color="auto"/>
            <w:bottom w:val="none" w:sz="0" w:space="0" w:color="auto"/>
            <w:right w:val="none" w:sz="0" w:space="0" w:color="auto"/>
          </w:divBdr>
        </w:div>
        <w:div w:id="1938563794">
          <w:marLeft w:val="0"/>
          <w:marRight w:val="0"/>
          <w:marTop w:val="0"/>
          <w:marBottom w:val="0"/>
          <w:divBdr>
            <w:top w:val="none" w:sz="0" w:space="0" w:color="auto"/>
            <w:left w:val="none" w:sz="0" w:space="0" w:color="auto"/>
            <w:bottom w:val="none" w:sz="0" w:space="0" w:color="auto"/>
            <w:right w:val="none" w:sz="0" w:space="0" w:color="auto"/>
          </w:divBdr>
        </w:div>
        <w:div w:id="287203001">
          <w:marLeft w:val="0"/>
          <w:marRight w:val="0"/>
          <w:marTop w:val="0"/>
          <w:marBottom w:val="0"/>
          <w:divBdr>
            <w:top w:val="none" w:sz="0" w:space="0" w:color="auto"/>
            <w:left w:val="none" w:sz="0" w:space="0" w:color="auto"/>
            <w:bottom w:val="none" w:sz="0" w:space="0" w:color="auto"/>
            <w:right w:val="none" w:sz="0" w:space="0" w:color="auto"/>
          </w:divBdr>
        </w:div>
        <w:div w:id="755251880">
          <w:marLeft w:val="0"/>
          <w:marRight w:val="0"/>
          <w:marTop w:val="0"/>
          <w:marBottom w:val="0"/>
          <w:divBdr>
            <w:top w:val="none" w:sz="0" w:space="0" w:color="auto"/>
            <w:left w:val="none" w:sz="0" w:space="0" w:color="auto"/>
            <w:bottom w:val="none" w:sz="0" w:space="0" w:color="auto"/>
            <w:right w:val="none" w:sz="0" w:space="0" w:color="auto"/>
          </w:divBdr>
        </w:div>
        <w:div w:id="2108386430">
          <w:marLeft w:val="0"/>
          <w:marRight w:val="0"/>
          <w:marTop w:val="0"/>
          <w:marBottom w:val="0"/>
          <w:divBdr>
            <w:top w:val="none" w:sz="0" w:space="0" w:color="auto"/>
            <w:left w:val="none" w:sz="0" w:space="0" w:color="auto"/>
            <w:bottom w:val="none" w:sz="0" w:space="0" w:color="auto"/>
            <w:right w:val="none" w:sz="0" w:space="0" w:color="auto"/>
          </w:divBdr>
        </w:div>
        <w:div w:id="219639037">
          <w:marLeft w:val="0"/>
          <w:marRight w:val="0"/>
          <w:marTop w:val="0"/>
          <w:marBottom w:val="0"/>
          <w:divBdr>
            <w:top w:val="none" w:sz="0" w:space="0" w:color="auto"/>
            <w:left w:val="none" w:sz="0" w:space="0" w:color="auto"/>
            <w:bottom w:val="none" w:sz="0" w:space="0" w:color="auto"/>
            <w:right w:val="none" w:sz="0" w:space="0" w:color="auto"/>
          </w:divBdr>
        </w:div>
        <w:div w:id="129910086">
          <w:marLeft w:val="0"/>
          <w:marRight w:val="0"/>
          <w:marTop w:val="0"/>
          <w:marBottom w:val="0"/>
          <w:divBdr>
            <w:top w:val="none" w:sz="0" w:space="0" w:color="auto"/>
            <w:left w:val="none" w:sz="0" w:space="0" w:color="auto"/>
            <w:bottom w:val="none" w:sz="0" w:space="0" w:color="auto"/>
            <w:right w:val="none" w:sz="0" w:space="0" w:color="auto"/>
          </w:divBdr>
        </w:div>
        <w:div w:id="1634098616">
          <w:marLeft w:val="0"/>
          <w:marRight w:val="0"/>
          <w:marTop w:val="0"/>
          <w:marBottom w:val="0"/>
          <w:divBdr>
            <w:top w:val="none" w:sz="0" w:space="0" w:color="auto"/>
            <w:left w:val="none" w:sz="0" w:space="0" w:color="auto"/>
            <w:bottom w:val="none" w:sz="0" w:space="0" w:color="auto"/>
            <w:right w:val="none" w:sz="0" w:space="0" w:color="auto"/>
          </w:divBdr>
        </w:div>
        <w:div w:id="761030283">
          <w:marLeft w:val="0"/>
          <w:marRight w:val="0"/>
          <w:marTop w:val="0"/>
          <w:marBottom w:val="0"/>
          <w:divBdr>
            <w:top w:val="none" w:sz="0" w:space="0" w:color="auto"/>
            <w:left w:val="none" w:sz="0" w:space="0" w:color="auto"/>
            <w:bottom w:val="none" w:sz="0" w:space="0" w:color="auto"/>
            <w:right w:val="none" w:sz="0" w:space="0" w:color="auto"/>
          </w:divBdr>
        </w:div>
        <w:div w:id="672731201">
          <w:marLeft w:val="0"/>
          <w:marRight w:val="0"/>
          <w:marTop w:val="0"/>
          <w:marBottom w:val="0"/>
          <w:divBdr>
            <w:top w:val="none" w:sz="0" w:space="0" w:color="auto"/>
            <w:left w:val="none" w:sz="0" w:space="0" w:color="auto"/>
            <w:bottom w:val="none" w:sz="0" w:space="0" w:color="auto"/>
            <w:right w:val="none" w:sz="0" w:space="0" w:color="auto"/>
          </w:divBdr>
        </w:div>
        <w:div w:id="230580284">
          <w:marLeft w:val="0"/>
          <w:marRight w:val="0"/>
          <w:marTop w:val="0"/>
          <w:marBottom w:val="0"/>
          <w:divBdr>
            <w:top w:val="none" w:sz="0" w:space="0" w:color="auto"/>
            <w:left w:val="none" w:sz="0" w:space="0" w:color="auto"/>
            <w:bottom w:val="none" w:sz="0" w:space="0" w:color="auto"/>
            <w:right w:val="none" w:sz="0" w:space="0" w:color="auto"/>
          </w:divBdr>
        </w:div>
        <w:div w:id="1820263185">
          <w:marLeft w:val="0"/>
          <w:marRight w:val="0"/>
          <w:marTop w:val="0"/>
          <w:marBottom w:val="0"/>
          <w:divBdr>
            <w:top w:val="none" w:sz="0" w:space="0" w:color="auto"/>
            <w:left w:val="none" w:sz="0" w:space="0" w:color="auto"/>
            <w:bottom w:val="none" w:sz="0" w:space="0" w:color="auto"/>
            <w:right w:val="none" w:sz="0" w:space="0" w:color="auto"/>
          </w:divBdr>
        </w:div>
        <w:div w:id="1474758668">
          <w:marLeft w:val="0"/>
          <w:marRight w:val="0"/>
          <w:marTop w:val="0"/>
          <w:marBottom w:val="0"/>
          <w:divBdr>
            <w:top w:val="none" w:sz="0" w:space="0" w:color="auto"/>
            <w:left w:val="none" w:sz="0" w:space="0" w:color="auto"/>
            <w:bottom w:val="none" w:sz="0" w:space="0" w:color="auto"/>
            <w:right w:val="none" w:sz="0" w:space="0" w:color="auto"/>
          </w:divBdr>
        </w:div>
        <w:div w:id="2092388459">
          <w:marLeft w:val="0"/>
          <w:marRight w:val="0"/>
          <w:marTop w:val="0"/>
          <w:marBottom w:val="0"/>
          <w:divBdr>
            <w:top w:val="none" w:sz="0" w:space="0" w:color="auto"/>
            <w:left w:val="none" w:sz="0" w:space="0" w:color="auto"/>
            <w:bottom w:val="none" w:sz="0" w:space="0" w:color="auto"/>
            <w:right w:val="none" w:sz="0" w:space="0" w:color="auto"/>
          </w:divBdr>
        </w:div>
        <w:div w:id="449125240">
          <w:marLeft w:val="0"/>
          <w:marRight w:val="0"/>
          <w:marTop w:val="0"/>
          <w:marBottom w:val="0"/>
          <w:divBdr>
            <w:top w:val="none" w:sz="0" w:space="0" w:color="auto"/>
            <w:left w:val="none" w:sz="0" w:space="0" w:color="auto"/>
            <w:bottom w:val="none" w:sz="0" w:space="0" w:color="auto"/>
            <w:right w:val="none" w:sz="0" w:space="0" w:color="auto"/>
          </w:divBdr>
        </w:div>
        <w:div w:id="1281573726">
          <w:marLeft w:val="0"/>
          <w:marRight w:val="0"/>
          <w:marTop w:val="0"/>
          <w:marBottom w:val="0"/>
          <w:divBdr>
            <w:top w:val="none" w:sz="0" w:space="0" w:color="auto"/>
            <w:left w:val="none" w:sz="0" w:space="0" w:color="auto"/>
            <w:bottom w:val="none" w:sz="0" w:space="0" w:color="auto"/>
            <w:right w:val="none" w:sz="0" w:space="0" w:color="auto"/>
          </w:divBdr>
        </w:div>
        <w:div w:id="360130584">
          <w:marLeft w:val="0"/>
          <w:marRight w:val="0"/>
          <w:marTop w:val="0"/>
          <w:marBottom w:val="0"/>
          <w:divBdr>
            <w:top w:val="none" w:sz="0" w:space="0" w:color="auto"/>
            <w:left w:val="none" w:sz="0" w:space="0" w:color="auto"/>
            <w:bottom w:val="none" w:sz="0" w:space="0" w:color="auto"/>
            <w:right w:val="none" w:sz="0" w:space="0" w:color="auto"/>
          </w:divBdr>
        </w:div>
        <w:div w:id="81881042">
          <w:marLeft w:val="0"/>
          <w:marRight w:val="0"/>
          <w:marTop w:val="0"/>
          <w:marBottom w:val="0"/>
          <w:divBdr>
            <w:top w:val="none" w:sz="0" w:space="0" w:color="auto"/>
            <w:left w:val="none" w:sz="0" w:space="0" w:color="auto"/>
            <w:bottom w:val="none" w:sz="0" w:space="0" w:color="auto"/>
            <w:right w:val="none" w:sz="0" w:space="0" w:color="auto"/>
          </w:divBdr>
        </w:div>
        <w:div w:id="1234125373">
          <w:marLeft w:val="0"/>
          <w:marRight w:val="0"/>
          <w:marTop w:val="0"/>
          <w:marBottom w:val="0"/>
          <w:divBdr>
            <w:top w:val="none" w:sz="0" w:space="0" w:color="auto"/>
            <w:left w:val="none" w:sz="0" w:space="0" w:color="auto"/>
            <w:bottom w:val="none" w:sz="0" w:space="0" w:color="auto"/>
            <w:right w:val="none" w:sz="0" w:space="0" w:color="auto"/>
          </w:divBdr>
        </w:div>
        <w:div w:id="859051306">
          <w:marLeft w:val="0"/>
          <w:marRight w:val="0"/>
          <w:marTop w:val="0"/>
          <w:marBottom w:val="0"/>
          <w:divBdr>
            <w:top w:val="none" w:sz="0" w:space="0" w:color="auto"/>
            <w:left w:val="none" w:sz="0" w:space="0" w:color="auto"/>
            <w:bottom w:val="none" w:sz="0" w:space="0" w:color="auto"/>
            <w:right w:val="none" w:sz="0" w:space="0" w:color="auto"/>
          </w:divBdr>
        </w:div>
        <w:div w:id="1353724953">
          <w:marLeft w:val="0"/>
          <w:marRight w:val="0"/>
          <w:marTop w:val="0"/>
          <w:marBottom w:val="0"/>
          <w:divBdr>
            <w:top w:val="none" w:sz="0" w:space="0" w:color="auto"/>
            <w:left w:val="none" w:sz="0" w:space="0" w:color="auto"/>
            <w:bottom w:val="none" w:sz="0" w:space="0" w:color="auto"/>
            <w:right w:val="none" w:sz="0" w:space="0" w:color="auto"/>
          </w:divBdr>
        </w:div>
        <w:div w:id="1445463831">
          <w:marLeft w:val="0"/>
          <w:marRight w:val="0"/>
          <w:marTop w:val="0"/>
          <w:marBottom w:val="0"/>
          <w:divBdr>
            <w:top w:val="none" w:sz="0" w:space="0" w:color="auto"/>
            <w:left w:val="none" w:sz="0" w:space="0" w:color="auto"/>
            <w:bottom w:val="none" w:sz="0" w:space="0" w:color="auto"/>
            <w:right w:val="none" w:sz="0" w:space="0" w:color="auto"/>
          </w:divBdr>
        </w:div>
        <w:div w:id="312758726">
          <w:marLeft w:val="0"/>
          <w:marRight w:val="0"/>
          <w:marTop w:val="0"/>
          <w:marBottom w:val="0"/>
          <w:divBdr>
            <w:top w:val="none" w:sz="0" w:space="0" w:color="auto"/>
            <w:left w:val="none" w:sz="0" w:space="0" w:color="auto"/>
            <w:bottom w:val="none" w:sz="0" w:space="0" w:color="auto"/>
            <w:right w:val="none" w:sz="0" w:space="0" w:color="auto"/>
          </w:divBdr>
        </w:div>
        <w:div w:id="1459688053">
          <w:marLeft w:val="0"/>
          <w:marRight w:val="0"/>
          <w:marTop w:val="0"/>
          <w:marBottom w:val="0"/>
          <w:divBdr>
            <w:top w:val="none" w:sz="0" w:space="0" w:color="auto"/>
            <w:left w:val="none" w:sz="0" w:space="0" w:color="auto"/>
            <w:bottom w:val="none" w:sz="0" w:space="0" w:color="auto"/>
            <w:right w:val="none" w:sz="0" w:space="0" w:color="auto"/>
          </w:divBdr>
        </w:div>
        <w:div w:id="1454904022">
          <w:marLeft w:val="0"/>
          <w:marRight w:val="0"/>
          <w:marTop w:val="0"/>
          <w:marBottom w:val="0"/>
          <w:divBdr>
            <w:top w:val="none" w:sz="0" w:space="0" w:color="auto"/>
            <w:left w:val="none" w:sz="0" w:space="0" w:color="auto"/>
            <w:bottom w:val="none" w:sz="0" w:space="0" w:color="auto"/>
            <w:right w:val="none" w:sz="0" w:space="0" w:color="auto"/>
          </w:divBdr>
        </w:div>
        <w:div w:id="1167480663">
          <w:marLeft w:val="0"/>
          <w:marRight w:val="0"/>
          <w:marTop w:val="0"/>
          <w:marBottom w:val="0"/>
          <w:divBdr>
            <w:top w:val="none" w:sz="0" w:space="0" w:color="auto"/>
            <w:left w:val="none" w:sz="0" w:space="0" w:color="auto"/>
            <w:bottom w:val="none" w:sz="0" w:space="0" w:color="auto"/>
            <w:right w:val="none" w:sz="0" w:space="0" w:color="auto"/>
          </w:divBdr>
        </w:div>
        <w:div w:id="304703187">
          <w:marLeft w:val="0"/>
          <w:marRight w:val="0"/>
          <w:marTop w:val="0"/>
          <w:marBottom w:val="0"/>
          <w:divBdr>
            <w:top w:val="none" w:sz="0" w:space="0" w:color="auto"/>
            <w:left w:val="none" w:sz="0" w:space="0" w:color="auto"/>
            <w:bottom w:val="none" w:sz="0" w:space="0" w:color="auto"/>
            <w:right w:val="none" w:sz="0" w:space="0" w:color="auto"/>
          </w:divBdr>
        </w:div>
        <w:div w:id="476068994">
          <w:marLeft w:val="0"/>
          <w:marRight w:val="0"/>
          <w:marTop w:val="0"/>
          <w:marBottom w:val="0"/>
          <w:divBdr>
            <w:top w:val="none" w:sz="0" w:space="0" w:color="auto"/>
            <w:left w:val="none" w:sz="0" w:space="0" w:color="auto"/>
            <w:bottom w:val="none" w:sz="0" w:space="0" w:color="auto"/>
            <w:right w:val="none" w:sz="0" w:space="0" w:color="auto"/>
          </w:divBdr>
        </w:div>
        <w:div w:id="839589202">
          <w:marLeft w:val="0"/>
          <w:marRight w:val="0"/>
          <w:marTop w:val="0"/>
          <w:marBottom w:val="0"/>
          <w:divBdr>
            <w:top w:val="none" w:sz="0" w:space="0" w:color="auto"/>
            <w:left w:val="none" w:sz="0" w:space="0" w:color="auto"/>
            <w:bottom w:val="none" w:sz="0" w:space="0" w:color="auto"/>
            <w:right w:val="none" w:sz="0" w:space="0" w:color="auto"/>
          </w:divBdr>
        </w:div>
        <w:div w:id="2133278075">
          <w:marLeft w:val="0"/>
          <w:marRight w:val="0"/>
          <w:marTop w:val="0"/>
          <w:marBottom w:val="0"/>
          <w:divBdr>
            <w:top w:val="none" w:sz="0" w:space="0" w:color="auto"/>
            <w:left w:val="none" w:sz="0" w:space="0" w:color="auto"/>
            <w:bottom w:val="none" w:sz="0" w:space="0" w:color="auto"/>
            <w:right w:val="none" w:sz="0" w:space="0" w:color="auto"/>
          </w:divBdr>
        </w:div>
        <w:div w:id="28264640">
          <w:marLeft w:val="0"/>
          <w:marRight w:val="0"/>
          <w:marTop w:val="0"/>
          <w:marBottom w:val="0"/>
          <w:divBdr>
            <w:top w:val="none" w:sz="0" w:space="0" w:color="auto"/>
            <w:left w:val="none" w:sz="0" w:space="0" w:color="auto"/>
            <w:bottom w:val="none" w:sz="0" w:space="0" w:color="auto"/>
            <w:right w:val="none" w:sz="0" w:space="0" w:color="auto"/>
          </w:divBdr>
        </w:div>
        <w:div w:id="496188973">
          <w:marLeft w:val="0"/>
          <w:marRight w:val="0"/>
          <w:marTop w:val="0"/>
          <w:marBottom w:val="0"/>
          <w:divBdr>
            <w:top w:val="none" w:sz="0" w:space="0" w:color="auto"/>
            <w:left w:val="none" w:sz="0" w:space="0" w:color="auto"/>
            <w:bottom w:val="none" w:sz="0" w:space="0" w:color="auto"/>
            <w:right w:val="none" w:sz="0" w:space="0" w:color="auto"/>
          </w:divBdr>
        </w:div>
        <w:div w:id="1593514130">
          <w:marLeft w:val="0"/>
          <w:marRight w:val="0"/>
          <w:marTop w:val="0"/>
          <w:marBottom w:val="0"/>
          <w:divBdr>
            <w:top w:val="none" w:sz="0" w:space="0" w:color="auto"/>
            <w:left w:val="none" w:sz="0" w:space="0" w:color="auto"/>
            <w:bottom w:val="none" w:sz="0" w:space="0" w:color="auto"/>
            <w:right w:val="none" w:sz="0" w:space="0" w:color="auto"/>
          </w:divBdr>
        </w:div>
        <w:div w:id="1149247245">
          <w:marLeft w:val="0"/>
          <w:marRight w:val="0"/>
          <w:marTop w:val="0"/>
          <w:marBottom w:val="0"/>
          <w:divBdr>
            <w:top w:val="none" w:sz="0" w:space="0" w:color="auto"/>
            <w:left w:val="none" w:sz="0" w:space="0" w:color="auto"/>
            <w:bottom w:val="none" w:sz="0" w:space="0" w:color="auto"/>
            <w:right w:val="none" w:sz="0" w:space="0" w:color="auto"/>
          </w:divBdr>
        </w:div>
        <w:div w:id="1425418766">
          <w:marLeft w:val="0"/>
          <w:marRight w:val="0"/>
          <w:marTop w:val="0"/>
          <w:marBottom w:val="0"/>
          <w:divBdr>
            <w:top w:val="none" w:sz="0" w:space="0" w:color="auto"/>
            <w:left w:val="none" w:sz="0" w:space="0" w:color="auto"/>
            <w:bottom w:val="none" w:sz="0" w:space="0" w:color="auto"/>
            <w:right w:val="none" w:sz="0" w:space="0" w:color="auto"/>
          </w:divBdr>
        </w:div>
        <w:div w:id="934748581">
          <w:marLeft w:val="0"/>
          <w:marRight w:val="0"/>
          <w:marTop w:val="0"/>
          <w:marBottom w:val="0"/>
          <w:divBdr>
            <w:top w:val="none" w:sz="0" w:space="0" w:color="auto"/>
            <w:left w:val="none" w:sz="0" w:space="0" w:color="auto"/>
            <w:bottom w:val="none" w:sz="0" w:space="0" w:color="auto"/>
            <w:right w:val="none" w:sz="0" w:space="0" w:color="auto"/>
          </w:divBdr>
        </w:div>
      </w:divsChild>
    </w:div>
    <w:div w:id="1337150288">
      <w:bodyDiv w:val="1"/>
      <w:marLeft w:val="0"/>
      <w:marRight w:val="0"/>
      <w:marTop w:val="0"/>
      <w:marBottom w:val="0"/>
      <w:divBdr>
        <w:top w:val="none" w:sz="0" w:space="0" w:color="auto"/>
        <w:left w:val="none" w:sz="0" w:space="0" w:color="auto"/>
        <w:bottom w:val="none" w:sz="0" w:space="0" w:color="auto"/>
        <w:right w:val="none" w:sz="0" w:space="0" w:color="auto"/>
      </w:divBdr>
      <w:divsChild>
        <w:div w:id="1693677832">
          <w:marLeft w:val="0"/>
          <w:marRight w:val="0"/>
          <w:marTop w:val="0"/>
          <w:marBottom w:val="0"/>
          <w:divBdr>
            <w:top w:val="none" w:sz="0" w:space="0" w:color="auto"/>
            <w:left w:val="none" w:sz="0" w:space="0" w:color="auto"/>
            <w:bottom w:val="none" w:sz="0" w:space="0" w:color="auto"/>
            <w:right w:val="none" w:sz="0" w:space="0" w:color="auto"/>
          </w:divBdr>
        </w:div>
        <w:div w:id="1801681349">
          <w:marLeft w:val="0"/>
          <w:marRight w:val="0"/>
          <w:marTop w:val="0"/>
          <w:marBottom w:val="0"/>
          <w:divBdr>
            <w:top w:val="none" w:sz="0" w:space="0" w:color="auto"/>
            <w:left w:val="none" w:sz="0" w:space="0" w:color="auto"/>
            <w:bottom w:val="none" w:sz="0" w:space="0" w:color="auto"/>
            <w:right w:val="none" w:sz="0" w:space="0" w:color="auto"/>
          </w:divBdr>
        </w:div>
        <w:div w:id="617027845">
          <w:marLeft w:val="0"/>
          <w:marRight w:val="0"/>
          <w:marTop w:val="0"/>
          <w:marBottom w:val="0"/>
          <w:divBdr>
            <w:top w:val="none" w:sz="0" w:space="0" w:color="auto"/>
            <w:left w:val="none" w:sz="0" w:space="0" w:color="auto"/>
            <w:bottom w:val="none" w:sz="0" w:space="0" w:color="auto"/>
            <w:right w:val="none" w:sz="0" w:space="0" w:color="auto"/>
          </w:divBdr>
        </w:div>
        <w:div w:id="54476856">
          <w:marLeft w:val="0"/>
          <w:marRight w:val="0"/>
          <w:marTop w:val="0"/>
          <w:marBottom w:val="0"/>
          <w:divBdr>
            <w:top w:val="none" w:sz="0" w:space="0" w:color="auto"/>
            <w:left w:val="none" w:sz="0" w:space="0" w:color="auto"/>
            <w:bottom w:val="none" w:sz="0" w:space="0" w:color="auto"/>
            <w:right w:val="none" w:sz="0" w:space="0" w:color="auto"/>
          </w:divBdr>
        </w:div>
        <w:div w:id="803543788">
          <w:marLeft w:val="0"/>
          <w:marRight w:val="0"/>
          <w:marTop w:val="0"/>
          <w:marBottom w:val="0"/>
          <w:divBdr>
            <w:top w:val="none" w:sz="0" w:space="0" w:color="auto"/>
            <w:left w:val="none" w:sz="0" w:space="0" w:color="auto"/>
            <w:bottom w:val="none" w:sz="0" w:space="0" w:color="auto"/>
            <w:right w:val="none" w:sz="0" w:space="0" w:color="auto"/>
          </w:divBdr>
        </w:div>
        <w:div w:id="1598174216">
          <w:marLeft w:val="0"/>
          <w:marRight w:val="0"/>
          <w:marTop w:val="0"/>
          <w:marBottom w:val="0"/>
          <w:divBdr>
            <w:top w:val="none" w:sz="0" w:space="0" w:color="auto"/>
            <w:left w:val="none" w:sz="0" w:space="0" w:color="auto"/>
            <w:bottom w:val="none" w:sz="0" w:space="0" w:color="auto"/>
            <w:right w:val="none" w:sz="0" w:space="0" w:color="auto"/>
          </w:divBdr>
        </w:div>
        <w:div w:id="1062293788">
          <w:marLeft w:val="0"/>
          <w:marRight w:val="0"/>
          <w:marTop w:val="0"/>
          <w:marBottom w:val="0"/>
          <w:divBdr>
            <w:top w:val="none" w:sz="0" w:space="0" w:color="auto"/>
            <w:left w:val="none" w:sz="0" w:space="0" w:color="auto"/>
            <w:bottom w:val="none" w:sz="0" w:space="0" w:color="auto"/>
            <w:right w:val="none" w:sz="0" w:space="0" w:color="auto"/>
          </w:divBdr>
        </w:div>
        <w:div w:id="20129881">
          <w:marLeft w:val="0"/>
          <w:marRight w:val="0"/>
          <w:marTop w:val="0"/>
          <w:marBottom w:val="0"/>
          <w:divBdr>
            <w:top w:val="none" w:sz="0" w:space="0" w:color="auto"/>
            <w:left w:val="none" w:sz="0" w:space="0" w:color="auto"/>
            <w:bottom w:val="none" w:sz="0" w:space="0" w:color="auto"/>
            <w:right w:val="none" w:sz="0" w:space="0" w:color="auto"/>
          </w:divBdr>
        </w:div>
        <w:div w:id="859322483">
          <w:marLeft w:val="0"/>
          <w:marRight w:val="0"/>
          <w:marTop w:val="0"/>
          <w:marBottom w:val="0"/>
          <w:divBdr>
            <w:top w:val="none" w:sz="0" w:space="0" w:color="auto"/>
            <w:left w:val="none" w:sz="0" w:space="0" w:color="auto"/>
            <w:bottom w:val="none" w:sz="0" w:space="0" w:color="auto"/>
            <w:right w:val="none" w:sz="0" w:space="0" w:color="auto"/>
          </w:divBdr>
        </w:div>
        <w:div w:id="1052728731">
          <w:marLeft w:val="0"/>
          <w:marRight w:val="0"/>
          <w:marTop w:val="0"/>
          <w:marBottom w:val="0"/>
          <w:divBdr>
            <w:top w:val="none" w:sz="0" w:space="0" w:color="auto"/>
            <w:left w:val="none" w:sz="0" w:space="0" w:color="auto"/>
            <w:bottom w:val="none" w:sz="0" w:space="0" w:color="auto"/>
            <w:right w:val="none" w:sz="0" w:space="0" w:color="auto"/>
          </w:divBdr>
        </w:div>
        <w:div w:id="935477803">
          <w:marLeft w:val="0"/>
          <w:marRight w:val="0"/>
          <w:marTop w:val="0"/>
          <w:marBottom w:val="0"/>
          <w:divBdr>
            <w:top w:val="none" w:sz="0" w:space="0" w:color="auto"/>
            <w:left w:val="none" w:sz="0" w:space="0" w:color="auto"/>
            <w:bottom w:val="none" w:sz="0" w:space="0" w:color="auto"/>
            <w:right w:val="none" w:sz="0" w:space="0" w:color="auto"/>
          </w:divBdr>
        </w:div>
        <w:div w:id="72826609">
          <w:marLeft w:val="0"/>
          <w:marRight w:val="0"/>
          <w:marTop w:val="0"/>
          <w:marBottom w:val="0"/>
          <w:divBdr>
            <w:top w:val="none" w:sz="0" w:space="0" w:color="auto"/>
            <w:left w:val="none" w:sz="0" w:space="0" w:color="auto"/>
            <w:bottom w:val="none" w:sz="0" w:space="0" w:color="auto"/>
            <w:right w:val="none" w:sz="0" w:space="0" w:color="auto"/>
          </w:divBdr>
        </w:div>
        <w:div w:id="1765757763">
          <w:marLeft w:val="0"/>
          <w:marRight w:val="0"/>
          <w:marTop w:val="0"/>
          <w:marBottom w:val="0"/>
          <w:divBdr>
            <w:top w:val="none" w:sz="0" w:space="0" w:color="auto"/>
            <w:left w:val="none" w:sz="0" w:space="0" w:color="auto"/>
            <w:bottom w:val="none" w:sz="0" w:space="0" w:color="auto"/>
            <w:right w:val="none" w:sz="0" w:space="0" w:color="auto"/>
          </w:divBdr>
        </w:div>
        <w:div w:id="1230385356">
          <w:marLeft w:val="0"/>
          <w:marRight w:val="0"/>
          <w:marTop w:val="0"/>
          <w:marBottom w:val="0"/>
          <w:divBdr>
            <w:top w:val="none" w:sz="0" w:space="0" w:color="auto"/>
            <w:left w:val="none" w:sz="0" w:space="0" w:color="auto"/>
            <w:bottom w:val="none" w:sz="0" w:space="0" w:color="auto"/>
            <w:right w:val="none" w:sz="0" w:space="0" w:color="auto"/>
          </w:divBdr>
        </w:div>
        <w:div w:id="999194615">
          <w:marLeft w:val="0"/>
          <w:marRight w:val="0"/>
          <w:marTop w:val="0"/>
          <w:marBottom w:val="0"/>
          <w:divBdr>
            <w:top w:val="none" w:sz="0" w:space="0" w:color="auto"/>
            <w:left w:val="none" w:sz="0" w:space="0" w:color="auto"/>
            <w:bottom w:val="none" w:sz="0" w:space="0" w:color="auto"/>
            <w:right w:val="none" w:sz="0" w:space="0" w:color="auto"/>
          </w:divBdr>
        </w:div>
        <w:div w:id="2056001192">
          <w:marLeft w:val="0"/>
          <w:marRight w:val="0"/>
          <w:marTop w:val="0"/>
          <w:marBottom w:val="0"/>
          <w:divBdr>
            <w:top w:val="none" w:sz="0" w:space="0" w:color="auto"/>
            <w:left w:val="none" w:sz="0" w:space="0" w:color="auto"/>
            <w:bottom w:val="none" w:sz="0" w:space="0" w:color="auto"/>
            <w:right w:val="none" w:sz="0" w:space="0" w:color="auto"/>
          </w:divBdr>
        </w:div>
        <w:div w:id="1531188215">
          <w:marLeft w:val="0"/>
          <w:marRight w:val="0"/>
          <w:marTop w:val="0"/>
          <w:marBottom w:val="0"/>
          <w:divBdr>
            <w:top w:val="none" w:sz="0" w:space="0" w:color="auto"/>
            <w:left w:val="none" w:sz="0" w:space="0" w:color="auto"/>
            <w:bottom w:val="none" w:sz="0" w:space="0" w:color="auto"/>
            <w:right w:val="none" w:sz="0" w:space="0" w:color="auto"/>
          </w:divBdr>
        </w:div>
        <w:div w:id="373041462">
          <w:marLeft w:val="0"/>
          <w:marRight w:val="0"/>
          <w:marTop w:val="0"/>
          <w:marBottom w:val="0"/>
          <w:divBdr>
            <w:top w:val="none" w:sz="0" w:space="0" w:color="auto"/>
            <w:left w:val="none" w:sz="0" w:space="0" w:color="auto"/>
            <w:bottom w:val="none" w:sz="0" w:space="0" w:color="auto"/>
            <w:right w:val="none" w:sz="0" w:space="0" w:color="auto"/>
          </w:divBdr>
        </w:div>
        <w:div w:id="289631979">
          <w:marLeft w:val="0"/>
          <w:marRight w:val="0"/>
          <w:marTop w:val="0"/>
          <w:marBottom w:val="0"/>
          <w:divBdr>
            <w:top w:val="none" w:sz="0" w:space="0" w:color="auto"/>
            <w:left w:val="none" w:sz="0" w:space="0" w:color="auto"/>
            <w:bottom w:val="none" w:sz="0" w:space="0" w:color="auto"/>
            <w:right w:val="none" w:sz="0" w:space="0" w:color="auto"/>
          </w:divBdr>
        </w:div>
        <w:div w:id="747730712">
          <w:marLeft w:val="0"/>
          <w:marRight w:val="0"/>
          <w:marTop w:val="0"/>
          <w:marBottom w:val="0"/>
          <w:divBdr>
            <w:top w:val="none" w:sz="0" w:space="0" w:color="auto"/>
            <w:left w:val="none" w:sz="0" w:space="0" w:color="auto"/>
            <w:bottom w:val="none" w:sz="0" w:space="0" w:color="auto"/>
            <w:right w:val="none" w:sz="0" w:space="0" w:color="auto"/>
          </w:divBdr>
        </w:div>
        <w:div w:id="433018803">
          <w:marLeft w:val="0"/>
          <w:marRight w:val="0"/>
          <w:marTop w:val="0"/>
          <w:marBottom w:val="0"/>
          <w:divBdr>
            <w:top w:val="none" w:sz="0" w:space="0" w:color="auto"/>
            <w:left w:val="none" w:sz="0" w:space="0" w:color="auto"/>
            <w:bottom w:val="none" w:sz="0" w:space="0" w:color="auto"/>
            <w:right w:val="none" w:sz="0" w:space="0" w:color="auto"/>
          </w:divBdr>
        </w:div>
        <w:div w:id="407774908">
          <w:marLeft w:val="0"/>
          <w:marRight w:val="0"/>
          <w:marTop w:val="0"/>
          <w:marBottom w:val="0"/>
          <w:divBdr>
            <w:top w:val="none" w:sz="0" w:space="0" w:color="auto"/>
            <w:left w:val="none" w:sz="0" w:space="0" w:color="auto"/>
            <w:bottom w:val="none" w:sz="0" w:space="0" w:color="auto"/>
            <w:right w:val="none" w:sz="0" w:space="0" w:color="auto"/>
          </w:divBdr>
        </w:div>
        <w:div w:id="1010109154">
          <w:marLeft w:val="0"/>
          <w:marRight w:val="0"/>
          <w:marTop w:val="0"/>
          <w:marBottom w:val="0"/>
          <w:divBdr>
            <w:top w:val="none" w:sz="0" w:space="0" w:color="auto"/>
            <w:left w:val="none" w:sz="0" w:space="0" w:color="auto"/>
            <w:bottom w:val="none" w:sz="0" w:space="0" w:color="auto"/>
            <w:right w:val="none" w:sz="0" w:space="0" w:color="auto"/>
          </w:divBdr>
        </w:div>
        <w:div w:id="1405493388">
          <w:marLeft w:val="0"/>
          <w:marRight w:val="0"/>
          <w:marTop w:val="0"/>
          <w:marBottom w:val="0"/>
          <w:divBdr>
            <w:top w:val="none" w:sz="0" w:space="0" w:color="auto"/>
            <w:left w:val="none" w:sz="0" w:space="0" w:color="auto"/>
            <w:bottom w:val="none" w:sz="0" w:space="0" w:color="auto"/>
            <w:right w:val="none" w:sz="0" w:space="0" w:color="auto"/>
          </w:divBdr>
        </w:div>
        <w:div w:id="1049838906">
          <w:marLeft w:val="0"/>
          <w:marRight w:val="0"/>
          <w:marTop w:val="0"/>
          <w:marBottom w:val="0"/>
          <w:divBdr>
            <w:top w:val="none" w:sz="0" w:space="0" w:color="auto"/>
            <w:left w:val="none" w:sz="0" w:space="0" w:color="auto"/>
            <w:bottom w:val="none" w:sz="0" w:space="0" w:color="auto"/>
            <w:right w:val="none" w:sz="0" w:space="0" w:color="auto"/>
          </w:divBdr>
        </w:div>
        <w:div w:id="1351221770">
          <w:marLeft w:val="0"/>
          <w:marRight w:val="0"/>
          <w:marTop w:val="0"/>
          <w:marBottom w:val="0"/>
          <w:divBdr>
            <w:top w:val="none" w:sz="0" w:space="0" w:color="auto"/>
            <w:left w:val="none" w:sz="0" w:space="0" w:color="auto"/>
            <w:bottom w:val="none" w:sz="0" w:space="0" w:color="auto"/>
            <w:right w:val="none" w:sz="0" w:space="0" w:color="auto"/>
          </w:divBdr>
        </w:div>
        <w:div w:id="1692681734">
          <w:marLeft w:val="0"/>
          <w:marRight w:val="0"/>
          <w:marTop w:val="0"/>
          <w:marBottom w:val="0"/>
          <w:divBdr>
            <w:top w:val="none" w:sz="0" w:space="0" w:color="auto"/>
            <w:left w:val="none" w:sz="0" w:space="0" w:color="auto"/>
            <w:bottom w:val="none" w:sz="0" w:space="0" w:color="auto"/>
            <w:right w:val="none" w:sz="0" w:space="0" w:color="auto"/>
          </w:divBdr>
        </w:div>
        <w:div w:id="1372535994">
          <w:marLeft w:val="0"/>
          <w:marRight w:val="0"/>
          <w:marTop w:val="0"/>
          <w:marBottom w:val="0"/>
          <w:divBdr>
            <w:top w:val="none" w:sz="0" w:space="0" w:color="auto"/>
            <w:left w:val="none" w:sz="0" w:space="0" w:color="auto"/>
            <w:bottom w:val="none" w:sz="0" w:space="0" w:color="auto"/>
            <w:right w:val="none" w:sz="0" w:space="0" w:color="auto"/>
          </w:divBdr>
        </w:div>
        <w:div w:id="1436754915">
          <w:marLeft w:val="0"/>
          <w:marRight w:val="0"/>
          <w:marTop w:val="0"/>
          <w:marBottom w:val="0"/>
          <w:divBdr>
            <w:top w:val="none" w:sz="0" w:space="0" w:color="auto"/>
            <w:left w:val="none" w:sz="0" w:space="0" w:color="auto"/>
            <w:bottom w:val="none" w:sz="0" w:space="0" w:color="auto"/>
            <w:right w:val="none" w:sz="0" w:space="0" w:color="auto"/>
          </w:divBdr>
        </w:div>
        <w:div w:id="632057124">
          <w:marLeft w:val="0"/>
          <w:marRight w:val="0"/>
          <w:marTop w:val="0"/>
          <w:marBottom w:val="0"/>
          <w:divBdr>
            <w:top w:val="none" w:sz="0" w:space="0" w:color="auto"/>
            <w:left w:val="none" w:sz="0" w:space="0" w:color="auto"/>
            <w:bottom w:val="none" w:sz="0" w:space="0" w:color="auto"/>
            <w:right w:val="none" w:sz="0" w:space="0" w:color="auto"/>
          </w:divBdr>
        </w:div>
        <w:div w:id="1947494181">
          <w:marLeft w:val="0"/>
          <w:marRight w:val="0"/>
          <w:marTop w:val="0"/>
          <w:marBottom w:val="0"/>
          <w:divBdr>
            <w:top w:val="none" w:sz="0" w:space="0" w:color="auto"/>
            <w:left w:val="none" w:sz="0" w:space="0" w:color="auto"/>
            <w:bottom w:val="none" w:sz="0" w:space="0" w:color="auto"/>
            <w:right w:val="none" w:sz="0" w:space="0" w:color="auto"/>
          </w:divBdr>
        </w:div>
        <w:div w:id="1494755666">
          <w:marLeft w:val="0"/>
          <w:marRight w:val="0"/>
          <w:marTop w:val="0"/>
          <w:marBottom w:val="0"/>
          <w:divBdr>
            <w:top w:val="none" w:sz="0" w:space="0" w:color="auto"/>
            <w:left w:val="none" w:sz="0" w:space="0" w:color="auto"/>
            <w:bottom w:val="none" w:sz="0" w:space="0" w:color="auto"/>
            <w:right w:val="none" w:sz="0" w:space="0" w:color="auto"/>
          </w:divBdr>
        </w:div>
        <w:div w:id="1324628751">
          <w:marLeft w:val="0"/>
          <w:marRight w:val="0"/>
          <w:marTop w:val="0"/>
          <w:marBottom w:val="0"/>
          <w:divBdr>
            <w:top w:val="none" w:sz="0" w:space="0" w:color="auto"/>
            <w:left w:val="none" w:sz="0" w:space="0" w:color="auto"/>
            <w:bottom w:val="none" w:sz="0" w:space="0" w:color="auto"/>
            <w:right w:val="none" w:sz="0" w:space="0" w:color="auto"/>
          </w:divBdr>
        </w:div>
        <w:div w:id="1334145829">
          <w:marLeft w:val="0"/>
          <w:marRight w:val="0"/>
          <w:marTop w:val="0"/>
          <w:marBottom w:val="0"/>
          <w:divBdr>
            <w:top w:val="none" w:sz="0" w:space="0" w:color="auto"/>
            <w:left w:val="none" w:sz="0" w:space="0" w:color="auto"/>
            <w:bottom w:val="none" w:sz="0" w:space="0" w:color="auto"/>
            <w:right w:val="none" w:sz="0" w:space="0" w:color="auto"/>
          </w:divBdr>
        </w:div>
        <w:div w:id="214438126">
          <w:marLeft w:val="0"/>
          <w:marRight w:val="0"/>
          <w:marTop w:val="0"/>
          <w:marBottom w:val="0"/>
          <w:divBdr>
            <w:top w:val="none" w:sz="0" w:space="0" w:color="auto"/>
            <w:left w:val="none" w:sz="0" w:space="0" w:color="auto"/>
            <w:bottom w:val="none" w:sz="0" w:space="0" w:color="auto"/>
            <w:right w:val="none" w:sz="0" w:space="0" w:color="auto"/>
          </w:divBdr>
        </w:div>
        <w:div w:id="1851481273">
          <w:marLeft w:val="0"/>
          <w:marRight w:val="0"/>
          <w:marTop w:val="0"/>
          <w:marBottom w:val="0"/>
          <w:divBdr>
            <w:top w:val="none" w:sz="0" w:space="0" w:color="auto"/>
            <w:left w:val="none" w:sz="0" w:space="0" w:color="auto"/>
            <w:bottom w:val="none" w:sz="0" w:space="0" w:color="auto"/>
            <w:right w:val="none" w:sz="0" w:space="0" w:color="auto"/>
          </w:divBdr>
        </w:div>
        <w:div w:id="1316301929">
          <w:marLeft w:val="0"/>
          <w:marRight w:val="0"/>
          <w:marTop w:val="0"/>
          <w:marBottom w:val="0"/>
          <w:divBdr>
            <w:top w:val="none" w:sz="0" w:space="0" w:color="auto"/>
            <w:left w:val="none" w:sz="0" w:space="0" w:color="auto"/>
            <w:bottom w:val="none" w:sz="0" w:space="0" w:color="auto"/>
            <w:right w:val="none" w:sz="0" w:space="0" w:color="auto"/>
          </w:divBdr>
        </w:div>
        <w:div w:id="1445231671">
          <w:marLeft w:val="0"/>
          <w:marRight w:val="0"/>
          <w:marTop w:val="0"/>
          <w:marBottom w:val="0"/>
          <w:divBdr>
            <w:top w:val="none" w:sz="0" w:space="0" w:color="auto"/>
            <w:left w:val="none" w:sz="0" w:space="0" w:color="auto"/>
            <w:bottom w:val="none" w:sz="0" w:space="0" w:color="auto"/>
            <w:right w:val="none" w:sz="0" w:space="0" w:color="auto"/>
          </w:divBdr>
        </w:div>
        <w:div w:id="1097942037">
          <w:marLeft w:val="0"/>
          <w:marRight w:val="0"/>
          <w:marTop w:val="0"/>
          <w:marBottom w:val="0"/>
          <w:divBdr>
            <w:top w:val="none" w:sz="0" w:space="0" w:color="auto"/>
            <w:left w:val="none" w:sz="0" w:space="0" w:color="auto"/>
            <w:bottom w:val="none" w:sz="0" w:space="0" w:color="auto"/>
            <w:right w:val="none" w:sz="0" w:space="0" w:color="auto"/>
          </w:divBdr>
        </w:div>
        <w:div w:id="897789044">
          <w:marLeft w:val="0"/>
          <w:marRight w:val="0"/>
          <w:marTop w:val="0"/>
          <w:marBottom w:val="0"/>
          <w:divBdr>
            <w:top w:val="none" w:sz="0" w:space="0" w:color="auto"/>
            <w:left w:val="none" w:sz="0" w:space="0" w:color="auto"/>
            <w:bottom w:val="none" w:sz="0" w:space="0" w:color="auto"/>
            <w:right w:val="none" w:sz="0" w:space="0" w:color="auto"/>
          </w:divBdr>
        </w:div>
        <w:div w:id="2013680047">
          <w:marLeft w:val="0"/>
          <w:marRight w:val="0"/>
          <w:marTop w:val="0"/>
          <w:marBottom w:val="0"/>
          <w:divBdr>
            <w:top w:val="none" w:sz="0" w:space="0" w:color="auto"/>
            <w:left w:val="none" w:sz="0" w:space="0" w:color="auto"/>
            <w:bottom w:val="none" w:sz="0" w:space="0" w:color="auto"/>
            <w:right w:val="none" w:sz="0" w:space="0" w:color="auto"/>
          </w:divBdr>
        </w:div>
        <w:div w:id="2012758316">
          <w:marLeft w:val="0"/>
          <w:marRight w:val="0"/>
          <w:marTop w:val="0"/>
          <w:marBottom w:val="0"/>
          <w:divBdr>
            <w:top w:val="none" w:sz="0" w:space="0" w:color="auto"/>
            <w:left w:val="none" w:sz="0" w:space="0" w:color="auto"/>
            <w:bottom w:val="none" w:sz="0" w:space="0" w:color="auto"/>
            <w:right w:val="none" w:sz="0" w:space="0" w:color="auto"/>
          </w:divBdr>
        </w:div>
        <w:div w:id="234559393">
          <w:marLeft w:val="0"/>
          <w:marRight w:val="0"/>
          <w:marTop w:val="0"/>
          <w:marBottom w:val="0"/>
          <w:divBdr>
            <w:top w:val="none" w:sz="0" w:space="0" w:color="auto"/>
            <w:left w:val="none" w:sz="0" w:space="0" w:color="auto"/>
            <w:bottom w:val="none" w:sz="0" w:space="0" w:color="auto"/>
            <w:right w:val="none" w:sz="0" w:space="0" w:color="auto"/>
          </w:divBdr>
        </w:div>
        <w:div w:id="1573813334">
          <w:marLeft w:val="0"/>
          <w:marRight w:val="0"/>
          <w:marTop w:val="0"/>
          <w:marBottom w:val="0"/>
          <w:divBdr>
            <w:top w:val="none" w:sz="0" w:space="0" w:color="auto"/>
            <w:left w:val="none" w:sz="0" w:space="0" w:color="auto"/>
            <w:bottom w:val="none" w:sz="0" w:space="0" w:color="auto"/>
            <w:right w:val="none" w:sz="0" w:space="0" w:color="auto"/>
          </w:divBdr>
        </w:div>
        <w:div w:id="969212539">
          <w:marLeft w:val="0"/>
          <w:marRight w:val="0"/>
          <w:marTop w:val="0"/>
          <w:marBottom w:val="0"/>
          <w:divBdr>
            <w:top w:val="none" w:sz="0" w:space="0" w:color="auto"/>
            <w:left w:val="none" w:sz="0" w:space="0" w:color="auto"/>
            <w:bottom w:val="none" w:sz="0" w:space="0" w:color="auto"/>
            <w:right w:val="none" w:sz="0" w:space="0" w:color="auto"/>
          </w:divBdr>
        </w:div>
        <w:div w:id="306781164">
          <w:marLeft w:val="0"/>
          <w:marRight w:val="0"/>
          <w:marTop w:val="0"/>
          <w:marBottom w:val="0"/>
          <w:divBdr>
            <w:top w:val="none" w:sz="0" w:space="0" w:color="auto"/>
            <w:left w:val="none" w:sz="0" w:space="0" w:color="auto"/>
            <w:bottom w:val="none" w:sz="0" w:space="0" w:color="auto"/>
            <w:right w:val="none" w:sz="0" w:space="0" w:color="auto"/>
          </w:divBdr>
        </w:div>
        <w:div w:id="736436165">
          <w:marLeft w:val="0"/>
          <w:marRight w:val="0"/>
          <w:marTop w:val="0"/>
          <w:marBottom w:val="0"/>
          <w:divBdr>
            <w:top w:val="none" w:sz="0" w:space="0" w:color="auto"/>
            <w:left w:val="none" w:sz="0" w:space="0" w:color="auto"/>
            <w:bottom w:val="none" w:sz="0" w:space="0" w:color="auto"/>
            <w:right w:val="none" w:sz="0" w:space="0" w:color="auto"/>
          </w:divBdr>
        </w:div>
        <w:div w:id="24601280">
          <w:marLeft w:val="0"/>
          <w:marRight w:val="0"/>
          <w:marTop w:val="0"/>
          <w:marBottom w:val="0"/>
          <w:divBdr>
            <w:top w:val="none" w:sz="0" w:space="0" w:color="auto"/>
            <w:left w:val="none" w:sz="0" w:space="0" w:color="auto"/>
            <w:bottom w:val="none" w:sz="0" w:space="0" w:color="auto"/>
            <w:right w:val="none" w:sz="0" w:space="0" w:color="auto"/>
          </w:divBdr>
        </w:div>
        <w:div w:id="52002016">
          <w:marLeft w:val="0"/>
          <w:marRight w:val="0"/>
          <w:marTop w:val="0"/>
          <w:marBottom w:val="0"/>
          <w:divBdr>
            <w:top w:val="none" w:sz="0" w:space="0" w:color="auto"/>
            <w:left w:val="none" w:sz="0" w:space="0" w:color="auto"/>
            <w:bottom w:val="none" w:sz="0" w:space="0" w:color="auto"/>
            <w:right w:val="none" w:sz="0" w:space="0" w:color="auto"/>
          </w:divBdr>
        </w:div>
        <w:div w:id="2059163570">
          <w:marLeft w:val="0"/>
          <w:marRight w:val="0"/>
          <w:marTop w:val="0"/>
          <w:marBottom w:val="0"/>
          <w:divBdr>
            <w:top w:val="none" w:sz="0" w:space="0" w:color="auto"/>
            <w:left w:val="none" w:sz="0" w:space="0" w:color="auto"/>
            <w:bottom w:val="none" w:sz="0" w:space="0" w:color="auto"/>
            <w:right w:val="none" w:sz="0" w:space="0" w:color="auto"/>
          </w:divBdr>
        </w:div>
        <w:div w:id="189607340">
          <w:marLeft w:val="0"/>
          <w:marRight w:val="0"/>
          <w:marTop w:val="0"/>
          <w:marBottom w:val="0"/>
          <w:divBdr>
            <w:top w:val="none" w:sz="0" w:space="0" w:color="auto"/>
            <w:left w:val="none" w:sz="0" w:space="0" w:color="auto"/>
            <w:bottom w:val="none" w:sz="0" w:space="0" w:color="auto"/>
            <w:right w:val="none" w:sz="0" w:space="0" w:color="auto"/>
          </w:divBdr>
        </w:div>
        <w:div w:id="298075799">
          <w:marLeft w:val="0"/>
          <w:marRight w:val="0"/>
          <w:marTop w:val="0"/>
          <w:marBottom w:val="0"/>
          <w:divBdr>
            <w:top w:val="none" w:sz="0" w:space="0" w:color="auto"/>
            <w:left w:val="none" w:sz="0" w:space="0" w:color="auto"/>
            <w:bottom w:val="none" w:sz="0" w:space="0" w:color="auto"/>
            <w:right w:val="none" w:sz="0" w:space="0" w:color="auto"/>
          </w:divBdr>
        </w:div>
        <w:div w:id="367267882">
          <w:marLeft w:val="0"/>
          <w:marRight w:val="0"/>
          <w:marTop w:val="0"/>
          <w:marBottom w:val="0"/>
          <w:divBdr>
            <w:top w:val="none" w:sz="0" w:space="0" w:color="auto"/>
            <w:left w:val="none" w:sz="0" w:space="0" w:color="auto"/>
            <w:bottom w:val="none" w:sz="0" w:space="0" w:color="auto"/>
            <w:right w:val="none" w:sz="0" w:space="0" w:color="auto"/>
          </w:divBdr>
        </w:div>
        <w:div w:id="1833058844">
          <w:marLeft w:val="0"/>
          <w:marRight w:val="0"/>
          <w:marTop w:val="0"/>
          <w:marBottom w:val="0"/>
          <w:divBdr>
            <w:top w:val="none" w:sz="0" w:space="0" w:color="auto"/>
            <w:left w:val="none" w:sz="0" w:space="0" w:color="auto"/>
            <w:bottom w:val="none" w:sz="0" w:space="0" w:color="auto"/>
            <w:right w:val="none" w:sz="0" w:space="0" w:color="auto"/>
          </w:divBdr>
        </w:div>
        <w:div w:id="685908166">
          <w:marLeft w:val="0"/>
          <w:marRight w:val="0"/>
          <w:marTop w:val="0"/>
          <w:marBottom w:val="0"/>
          <w:divBdr>
            <w:top w:val="none" w:sz="0" w:space="0" w:color="auto"/>
            <w:left w:val="none" w:sz="0" w:space="0" w:color="auto"/>
            <w:bottom w:val="none" w:sz="0" w:space="0" w:color="auto"/>
            <w:right w:val="none" w:sz="0" w:space="0" w:color="auto"/>
          </w:divBdr>
        </w:div>
        <w:div w:id="687633255">
          <w:marLeft w:val="0"/>
          <w:marRight w:val="0"/>
          <w:marTop w:val="0"/>
          <w:marBottom w:val="0"/>
          <w:divBdr>
            <w:top w:val="none" w:sz="0" w:space="0" w:color="auto"/>
            <w:left w:val="none" w:sz="0" w:space="0" w:color="auto"/>
            <w:bottom w:val="none" w:sz="0" w:space="0" w:color="auto"/>
            <w:right w:val="none" w:sz="0" w:space="0" w:color="auto"/>
          </w:divBdr>
        </w:div>
        <w:div w:id="1188057545">
          <w:marLeft w:val="0"/>
          <w:marRight w:val="0"/>
          <w:marTop w:val="0"/>
          <w:marBottom w:val="0"/>
          <w:divBdr>
            <w:top w:val="none" w:sz="0" w:space="0" w:color="auto"/>
            <w:left w:val="none" w:sz="0" w:space="0" w:color="auto"/>
            <w:bottom w:val="none" w:sz="0" w:space="0" w:color="auto"/>
            <w:right w:val="none" w:sz="0" w:space="0" w:color="auto"/>
          </w:divBdr>
        </w:div>
        <w:div w:id="1446340748">
          <w:marLeft w:val="0"/>
          <w:marRight w:val="0"/>
          <w:marTop w:val="0"/>
          <w:marBottom w:val="0"/>
          <w:divBdr>
            <w:top w:val="none" w:sz="0" w:space="0" w:color="auto"/>
            <w:left w:val="none" w:sz="0" w:space="0" w:color="auto"/>
            <w:bottom w:val="none" w:sz="0" w:space="0" w:color="auto"/>
            <w:right w:val="none" w:sz="0" w:space="0" w:color="auto"/>
          </w:divBdr>
        </w:div>
        <w:div w:id="1428771354">
          <w:marLeft w:val="0"/>
          <w:marRight w:val="0"/>
          <w:marTop w:val="0"/>
          <w:marBottom w:val="0"/>
          <w:divBdr>
            <w:top w:val="none" w:sz="0" w:space="0" w:color="auto"/>
            <w:left w:val="none" w:sz="0" w:space="0" w:color="auto"/>
            <w:bottom w:val="none" w:sz="0" w:space="0" w:color="auto"/>
            <w:right w:val="none" w:sz="0" w:space="0" w:color="auto"/>
          </w:divBdr>
        </w:div>
        <w:div w:id="1741559577">
          <w:marLeft w:val="0"/>
          <w:marRight w:val="0"/>
          <w:marTop w:val="0"/>
          <w:marBottom w:val="0"/>
          <w:divBdr>
            <w:top w:val="none" w:sz="0" w:space="0" w:color="auto"/>
            <w:left w:val="none" w:sz="0" w:space="0" w:color="auto"/>
            <w:bottom w:val="none" w:sz="0" w:space="0" w:color="auto"/>
            <w:right w:val="none" w:sz="0" w:space="0" w:color="auto"/>
          </w:divBdr>
        </w:div>
        <w:div w:id="1225337551">
          <w:marLeft w:val="0"/>
          <w:marRight w:val="0"/>
          <w:marTop w:val="0"/>
          <w:marBottom w:val="0"/>
          <w:divBdr>
            <w:top w:val="none" w:sz="0" w:space="0" w:color="auto"/>
            <w:left w:val="none" w:sz="0" w:space="0" w:color="auto"/>
            <w:bottom w:val="none" w:sz="0" w:space="0" w:color="auto"/>
            <w:right w:val="none" w:sz="0" w:space="0" w:color="auto"/>
          </w:divBdr>
        </w:div>
        <w:div w:id="1857385287">
          <w:marLeft w:val="0"/>
          <w:marRight w:val="0"/>
          <w:marTop w:val="0"/>
          <w:marBottom w:val="0"/>
          <w:divBdr>
            <w:top w:val="none" w:sz="0" w:space="0" w:color="auto"/>
            <w:left w:val="none" w:sz="0" w:space="0" w:color="auto"/>
            <w:bottom w:val="none" w:sz="0" w:space="0" w:color="auto"/>
            <w:right w:val="none" w:sz="0" w:space="0" w:color="auto"/>
          </w:divBdr>
        </w:div>
        <w:div w:id="1961178807">
          <w:marLeft w:val="0"/>
          <w:marRight w:val="0"/>
          <w:marTop w:val="0"/>
          <w:marBottom w:val="0"/>
          <w:divBdr>
            <w:top w:val="none" w:sz="0" w:space="0" w:color="auto"/>
            <w:left w:val="none" w:sz="0" w:space="0" w:color="auto"/>
            <w:bottom w:val="none" w:sz="0" w:space="0" w:color="auto"/>
            <w:right w:val="none" w:sz="0" w:space="0" w:color="auto"/>
          </w:divBdr>
        </w:div>
        <w:div w:id="1733236607">
          <w:marLeft w:val="0"/>
          <w:marRight w:val="0"/>
          <w:marTop w:val="0"/>
          <w:marBottom w:val="0"/>
          <w:divBdr>
            <w:top w:val="none" w:sz="0" w:space="0" w:color="auto"/>
            <w:left w:val="none" w:sz="0" w:space="0" w:color="auto"/>
            <w:bottom w:val="none" w:sz="0" w:space="0" w:color="auto"/>
            <w:right w:val="none" w:sz="0" w:space="0" w:color="auto"/>
          </w:divBdr>
        </w:div>
        <w:div w:id="756513866">
          <w:marLeft w:val="0"/>
          <w:marRight w:val="0"/>
          <w:marTop w:val="0"/>
          <w:marBottom w:val="0"/>
          <w:divBdr>
            <w:top w:val="none" w:sz="0" w:space="0" w:color="auto"/>
            <w:left w:val="none" w:sz="0" w:space="0" w:color="auto"/>
            <w:bottom w:val="none" w:sz="0" w:space="0" w:color="auto"/>
            <w:right w:val="none" w:sz="0" w:space="0" w:color="auto"/>
          </w:divBdr>
        </w:div>
        <w:div w:id="83579148">
          <w:marLeft w:val="0"/>
          <w:marRight w:val="0"/>
          <w:marTop w:val="0"/>
          <w:marBottom w:val="0"/>
          <w:divBdr>
            <w:top w:val="none" w:sz="0" w:space="0" w:color="auto"/>
            <w:left w:val="none" w:sz="0" w:space="0" w:color="auto"/>
            <w:bottom w:val="none" w:sz="0" w:space="0" w:color="auto"/>
            <w:right w:val="none" w:sz="0" w:space="0" w:color="auto"/>
          </w:divBdr>
        </w:div>
        <w:div w:id="1916553924">
          <w:marLeft w:val="0"/>
          <w:marRight w:val="0"/>
          <w:marTop w:val="0"/>
          <w:marBottom w:val="0"/>
          <w:divBdr>
            <w:top w:val="none" w:sz="0" w:space="0" w:color="auto"/>
            <w:left w:val="none" w:sz="0" w:space="0" w:color="auto"/>
            <w:bottom w:val="none" w:sz="0" w:space="0" w:color="auto"/>
            <w:right w:val="none" w:sz="0" w:space="0" w:color="auto"/>
          </w:divBdr>
        </w:div>
      </w:divsChild>
    </w:div>
    <w:div w:id="1339849772">
      <w:bodyDiv w:val="1"/>
      <w:marLeft w:val="0"/>
      <w:marRight w:val="0"/>
      <w:marTop w:val="0"/>
      <w:marBottom w:val="0"/>
      <w:divBdr>
        <w:top w:val="none" w:sz="0" w:space="0" w:color="auto"/>
        <w:left w:val="none" w:sz="0" w:space="0" w:color="auto"/>
        <w:bottom w:val="none" w:sz="0" w:space="0" w:color="auto"/>
        <w:right w:val="none" w:sz="0" w:space="0" w:color="auto"/>
      </w:divBdr>
      <w:divsChild>
        <w:div w:id="1368216341">
          <w:marLeft w:val="0"/>
          <w:marRight w:val="0"/>
          <w:marTop w:val="0"/>
          <w:marBottom w:val="0"/>
          <w:divBdr>
            <w:top w:val="none" w:sz="0" w:space="0" w:color="auto"/>
            <w:left w:val="none" w:sz="0" w:space="0" w:color="auto"/>
            <w:bottom w:val="none" w:sz="0" w:space="0" w:color="auto"/>
            <w:right w:val="none" w:sz="0" w:space="0" w:color="auto"/>
          </w:divBdr>
        </w:div>
        <w:div w:id="1386955566">
          <w:marLeft w:val="0"/>
          <w:marRight w:val="0"/>
          <w:marTop w:val="0"/>
          <w:marBottom w:val="0"/>
          <w:divBdr>
            <w:top w:val="none" w:sz="0" w:space="0" w:color="auto"/>
            <w:left w:val="none" w:sz="0" w:space="0" w:color="auto"/>
            <w:bottom w:val="none" w:sz="0" w:space="0" w:color="auto"/>
            <w:right w:val="none" w:sz="0" w:space="0" w:color="auto"/>
          </w:divBdr>
        </w:div>
        <w:div w:id="719673635">
          <w:marLeft w:val="0"/>
          <w:marRight w:val="0"/>
          <w:marTop w:val="0"/>
          <w:marBottom w:val="0"/>
          <w:divBdr>
            <w:top w:val="none" w:sz="0" w:space="0" w:color="auto"/>
            <w:left w:val="none" w:sz="0" w:space="0" w:color="auto"/>
            <w:bottom w:val="none" w:sz="0" w:space="0" w:color="auto"/>
            <w:right w:val="none" w:sz="0" w:space="0" w:color="auto"/>
          </w:divBdr>
        </w:div>
        <w:div w:id="1359702656">
          <w:marLeft w:val="0"/>
          <w:marRight w:val="0"/>
          <w:marTop w:val="0"/>
          <w:marBottom w:val="0"/>
          <w:divBdr>
            <w:top w:val="none" w:sz="0" w:space="0" w:color="auto"/>
            <w:left w:val="none" w:sz="0" w:space="0" w:color="auto"/>
            <w:bottom w:val="none" w:sz="0" w:space="0" w:color="auto"/>
            <w:right w:val="none" w:sz="0" w:space="0" w:color="auto"/>
          </w:divBdr>
        </w:div>
        <w:div w:id="115297542">
          <w:marLeft w:val="0"/>
          <w:marRight w:val="0"/>
          <w:marTop w:val="0"/>
          <w:marBottom w:val="0"/>
          <w:divBdr>
            <w:top w:val="none" w:sz="0" w:space="0" w:color="auto"/>
            <w:left w:val="none" w:sz="0" w:space="0" w:color="auto"/>
            <w:bottom w:val="none" w:sz="0" w:space="0" w:color="auto"/>
            <w:right w:val="none" w:sz="0" w:space="0" w:color="auto"/>
          </w:divBdr>
        </w:div>
        <w:div w:id="848254201">
          <w:marLeft w:val="0"/>
          <w:marRight w:val="0"/>
          <w:marTop w:val="0"/>
          <w:marBottom w:val="0"/>
          <w:divBdr>
            <w:top w:val="none" w:sz="0" w:space="0" w:color="auto"/>
            <w:left w:val="none" w:sz="0" w:space="0" w:color="auto"/>
            <w:bottom w:val="none" w:sz="0" w:space="0" w:color="auto"/>
            <w:right w:val="none" w:sz="0" w:space="0" w:color="auto"/>
          </w:divBdr>
        </w:div>
        <w:div w:id="1571621592">
          <w:marLeft w:val="0"/>
          <w:marRight w:val="0"/>
          <w:marTop w:val="0"/>
          <w:marBottom w:val="0"/>
          <w:divBdr>
            <w:top w:val="none" w:sz="0" w:space="0" w:color="auto"/>
            <w:left w:val="none" w:sz="0" w:space="0" w:color="auto"/>
            <w:bottom w:val="none" w:sz="0" w:space="0" w:color="auto"/>
            <w:right w:val="none" w:sz="0" w:space="0" w:color="auto"/>
          </w:divBdr>
        </w:div>
        <w:div w:id="72822886">
          <w:marLeft w:val="0"/>
          <w:marRight w:val="0"/>
          <w:marTop w:val="0"/>
          <w:marBottom w:val="0"/>
          <w:divBdr>
            <w:top w:val="none" w:sz="0" w:space="0" w:color="auto"/>
            <w:left w:val="none" w:sz="0" w:space="0" w:color="auto"/>
            <w:bottom w:val="none" w:sz="0" w:space="0" w:color="auto"/>
            <w:right w:val="none" w:sz="0" w:space="0" w:color="auto"/>
          </w:divBdr>
        </w:div>
        <w:div w:id="1557157892">
          <w:marLeft w:val="0"/>
          <w:marRight w:val="0"/>
          <w:marTop w:val="0"/>
          <w:marBottom w:val="0"/>
          <w:divBdr>
            <w:top w:val="none" w:sz="0" w:space="0" w:color="auto"/>
            <w:left w:val="none" w:sz="0" w:space="0" w:color="auto"/>
            <w:bottom w:val="none" w:sz="0" w:space="0" w:color="auto"/>
            <w:right w:val="none" w:sz="0" w:space="0" w:color="auto"/>
          </w:divBdr>
        </w:div>
        <w:div w:id="506091404">
          <w:marLeft w:val="0"/>
          <w:marRight w:val="0"/>
          <w:marTop w:val="0"/>
          <w:marBottom w:val="0"/>
          <w:divBdr>
            <w:top w:val="none" w:sz="0" w:space="0" w:color="auto"/>
            <w:left w:val="none" w:sz="0" w:space="0" w:color="auto"/>
            <w:bottom w:val="none" w:sz="0" w:space="0" w:color="auto"/>
            <w:right w:val="none" w:sz="0" w:space="0" w:color="auto"/>
          </w:divBdr>
        </w:div>
        <w:div w:id="1856386532">
          <w:marLeft w:val="0"/>
          <w:marRight w:val="0"/>
          <w:marTop w:val="0"/>
          <w:marBottom w:val="0"/>
          <w:divBdr>
            <w:top w:val="none" w:sz="0" w:space="0" w:color="auto"/>
            <w:left w:val="none" w:sz="0" w:space="0" w:color="auto"/>
            <w:bottom w:val="none" w:sz="0" w:space="0" w:color="auto"/>
            <w:right w:val="none" w:sz="0" w:space="0" w:color="auto"/>
          </w:divBdr>
        </w:div>
        <w:div w:id="1566528858">
          <w:marLeft w:val="0"/>
          <w:marRight w:val="0"/>
          <w:marTop w:val="0"/>
          <w:marBottom w:val="0"/>
          <w:divBdr>
            <w:top w:val="none" w:sz="0" w:space="0" w:color="auto"/>
            <w:left w:val="none" w:sz="0" w:space="0" w:color="auto"/>
            <w:bottom w:val="none" w:sz="0" w:space="0" w:color="auto"/>
            <w:right w:val="none" w:sz="0" w:space="0" w:color="auto"/>
          </w:divBdr>
        </w:div>
        <w:div w:id="604965618">
          <w:marLeft w:val="0"/>
          <w:marRight w:val="0"/>
          <w:marTop w:val="0"/>
          <w:marBottom w:val="0"/>
          <w:divBdr>
            <w:top w:val="none" w:sz="0" w:space="0" w:color="auto"/>
            <w:left w:val="none" w:sz="0" w:space="0" w:color="auto"/>
            <w:bottom w:val="none" w:sz="0" w:space="0" w:color="auto"/>
            <w:right w:val="none" w:sz="0" w:space="0" w:color="auto"/>
          </w:divBdr>
        </w:div>
        <w:div w:id="1178036754">
          <w:marLeft w:val="0"/>
          <w:marRight w:val="0"/>
          <w:marTop w:val="0"/>
          <w:marBottom w:val="0"/>
          <w:divBdr>
            <w:top w:val="none" w:sz="0" w:space="0" w:color="auto"/>
            <w:left w:val="none" w:sz="0" w:space="0" w:color="auto"/>
            <w:bottom w:val="none" w:sz="0" w:space="0" w:color="auto"/>
            <w:right w:val="none" w:sz="0" w:space="0" w:color="auto"/>
          </w:divBdr>
        </w:div>
        <w:div w:id="1981182261">
          <w:marLeft w:val="0"/>
          <w:marRight w:val="0"/>
          <w:marTop w:val="0"/>
          <w:marBottom w:val="0"/>
          <w:divBdr>
            <w:top w:val="none" w:sz="0" w:space="0" w:color="auto"/>
            <w:left w:val="none" w:sz="0" w:space="0" w:color="auto"/>
            <w:bottom w:val="none" w:sz="0" w:space="0" w:color="auto"/>
            <w:right w:val="none" w:sz="0" w:space="0" w:color="auto"/>
          </w:divBdr>
        </w:div>
        <w:div w:id="1901089873">
          <w:marLeft w:val="0"/>
          <w:marRight w:val="0"/>
          <w:marTop w:val="0"/>
          <w:marBottom w:val="0"/>
          <w:divBdr>
            <w:top w:val="none" w:sz="0" w:space="0" w:color="auto"/>
            <w:left w:val="none" w:sz="0" w:space="0" w:color="auto"/>
            <w:bottom w:val="none" w:sz="0" w:space="0" w:color="auto"/>
            <w:right w:val="none" w:sz="0" w:space="0" w:color="auto"/>
          </w:divBdr>
        </w:div>
        <w:div w:id="1132790934">
          <w:marLeft w:val="0"/>
          <w:marRight w:val="0"/>
          <w:marTop w:val="0"/>
          <w:marBottom w:val="0"/>
          <w:divBdr>
            <w:top w:val="none" w:sz="0" w:space="0" w:color="auto"/>
            <w:left w:val="none" w:sz="0" w:space="0" w:color="auto"/>
            <w:bottom w:val="none" w:sz="0" w:space="0" w:color="auto"/>
            <w:right w:val="none" w:sz="0" w:space="0" w:color="auto"/>
          </w:divBdr>
        </w:div>
        <w:div w:id="1294680661">
          <w:marLeft w:val="0"/>
          <w:marRight w:val="0"/>
          <w:marTop w:val="0"/>
          <w:marBottom w:val="0"/>
          <w:divBdr>
            <w:top w:val="none" w:sz="0" w:space="0" w:color="auto"/>
            <w:left w:val="none" w:sz="0" w:space="0" w:color="auto"/>
            <w:bottom w:val="none" w:sz="0" w:space="0" w:color="auto"/>
            <w:right w:val="none" w:sz="0" w:space="0" w:color="auto"/>
          </w:divBdr>
        </w:div>
        <w:div w:id="1522619901">
          <w:marLeft w:val="0"/>
          <w:marRight w:val="0"/>
          <w:marTop w:val="0"/>
          <w:marBottom w:val="0"/>
          <w:divBdr>
            <w:top w:val="none" w:sz="0" w:space="0" w:color="auto"/>
            <w:left w:val="none" w:sz="0" w:space="0" w:color="auto"/>
            <w:bottom w:val="none" w:sz="0" w:space="0" w:color="auto"/>
            <w:right w:val="none" w:sz="0" w:space="0" w:color="auto"/>
          </w:divBdr>
        </w:div>
        <w:div w:id="1222600204">
          <w:marLeft w:val="0"/>
          <w:marRight w:val="0"/>
          <w:marTop w:val="0"/>
          <w:marBottom w:val="0"/>
          <w:divBdr>
            <w:top w:val="none" w:sz="0" w:space="0" w:color="auto"/>
            <w:left w:val="none" w:sz="0" w:space="0" w:color="auto"/>
            <w:bottom w:val="none" w:sz="0" w:space="0" w:color="auto"/>
            <w:right w:val="none" w:sz="0" w:space="0" w:color="auto"/>
          </w:divBdr>
        </w:div>
        <w:div w:id="806162414">
          <w:marLeft w:val="0"/>
          <w:marRight w:val="0"/>
          <w:marTop w:val="0"/>
          <w:marBottom w:val="0"/>
          <w:divBdr>
            <w:top w:val="none" w:sz="0" w:space="0" w:color="auto"/>
            <w:left w:val="none" w:sz="0" w:space="0" w:color="auto"/>
            <w:bottom w:val="none" w:sz="0" w:space="0" w:color="auto"/>
            <w:right w:val="none" w:sz="0" w:space="0" w:color="auto"/>
          </w:divBdr>
        </w:div>
        <w:div w:id="212086767">
          <w:marLeft w:val="0"/>
          <w:marRight w:val="0"/>
          <w:marTop w:val="0"/>
          <w:marBottom w:val="0"/>
          <w:divBdr>
            <w:top w:val="none" w:sz="0" w:space="0" w:color="auto"/>
            <w:left w:val="none" w:sz="0" w:space="0" w:color="auto"/>
            <w:bottom w:val="none" w:sz="0" w:space="0" w:color="auto"/>
            <w:right w:val="none" w:sz="0" w:space="0" w:color="auto"/>
          </w:divBdr>
        </w:div>
        <w:div w:id="1154882158">
          <w:marLeft w:val="0"/>
          <w:marRight w:val="0"/>
          <w:marTop w:val="0"/>
          <w:marBottom w:val="0"/>
          <w:divBdr>
            <w:top w:val="none" w:sz="0" w:space="0" w:color="auto"/>
            <w:left w:val="none" w:sz="0" w:space="0" w:color="auto"/>
            <w:bottom w:val="none" w:sz="0" w:space="0" w:color="auto"/>
            <w:right w:val="none" w:sz="0" w:space="0" w:color="auto"/>
          </w:divBdr>
        </w:div>
        <w:div w:id="1075392570">
          <w:marLeft w:val="0"/>
          <w:marRight w:val="0"/>
          <w:marTop w:val="0"/>
          <w:marBottom w:val="0"/>
          <w:divBdr>
            <w:top w:val="none" w:sz="0" w:space="0" w:color="auto"/>
            <w:left w:val="none" w:sz="0" w:space="0" w:color="auto"/>
            <w:bottom w:val="none" w:sz="0" w:space="0" w:color="auto"/>
            <w:right w:val="none" w:sz="0" w:space="0" w:color="auto"/>
          </w:divBdr>
        </w:div>
        <w:div w:id="543831058">
          <w:marLeft w:val="0"/>
          <w:marRight w:val="0"/>
          <w:marTop w:val="0"/>
          <w:marBottom w:val="0"/>
          <w:divBdr>
            <w:top w:val="none" w:sz="0" w:space="0" w:color="auto"/>
            <w:left w:val="none" w:sz="0" w:space="0" w:color="auto"/>
            <w:bottom w:val="none" w:sz="0" w:space="0" w:color="auto"/>
            <w:right w:val="none" w:sz="0" w:space="0" w:color="auto"/>
          </w:divBdr>
        </w:div>
        <w:div w:id="1029644500">
          <w:marLeft w:val="0"/>
          <w:marRight w:val="0"/>
          <w:marTop w:val="0"/>
          <w:marBottom w:val="0"/>
          <w:divBdr>
            <w:top w:val="none" w:sz="0" w:space="0" w:color="auto"/>
            <w:left w:val="none" w:sz="0" w:space="0" w:color="auto"/>
            <w:bottom w:val="none" w:sz="0" w:space="0" w:color="auto"/>
            <w:right w:val="none" w:sz="0" w:space="0" w:color="auto"/>
          </w:divBdr>
        </w:div>
        <w:div w:id="1864594093">
          <w:marLeft w:val="0"/>
          <w:marRight w:val="0"/>
          <w:marTop w:val="0"/>
          <w:marBottom w:val="0"/>
          <w:divBdr>
            <w:top w:val="none" w:sz="0" w:space="0" w:color="auto"/>
            <w:left w:val="none" w:sz="0" w:space="0" w:color="auto"/>
            <w:bottom w:val="none" w:sz="0" w:space="0" w:color="auto"/>
            <w:right w:val="none" w:sz="0" w:space="0" w:color="auto"/>
          </w:divBdr>
        </w:div>
        <w:div w:id="471823551">
          <w:marLeft w:val="0"/>
          <w:marRight w:val="0"/>
          <w:marTop w:val="0"/>
          <w:marBottom w:val="0"/>
          <w:divBdr>
            <w:top w:val="none" w:sz="0" w:space="0" w:color="auto"/>
            <w:left w:val="none" w:sz="0" w:space="0" w:color="auto"/>
            <w:bottom w:val="none" w:sz="0" w:space="0" w:color="auto"/>
            <w:right w:val="none" w:sz="0" w:space="0" w:color="auto"/>
          </w:divBdr>
        </w:div>
        <w:div w:id="637995422">
          <w:marLeft w:val="0"/>
          <w:marRight w:val="0"/>
          <w:marTop w:val="0"/>
          <w:marBottom w:val="0"/>
          <w:divBdr>
            <w:top w:val="none" w:sz="0" w:space="0" w:color="auto"/>
            <w:left w:val="none" w:sz="0" w:space="0" w:color="auto"/>
            <w:bottom w:val="none" w:sz="0" w:space="0" w:color="auto"/>
            <w:right w:val="none" w:sz="0" w:space="0" w:color="auto"/>
          </w:divBdr>
        </w:div>
        <w:div w:id="1610429904">
          <w:marLeft w:val="0"/>
          <w:marRight w:val="0"/>
          <w:marTop w:val="0"/>
          <w:marBottom w:val="0"/>
          <w:divBdr>
            <w:top w:val="none" w:sz="0" w:space="0" w:color="auto"/>
            <w:left w:val="none" w:sz="0" w:space="0" w:color="auto"/>
            <w:bottom w:val="none" w:sz="0" w:space="0" w:color="auto"/>
            <w:right w:val="none" w:sz="0" w:space="0" w:color="auto"/>
          </w:divBdr>
        </w:div>
        <w:div w:id="302125377">
          <w:marLeft w:val="0"/>
          <w:marRight w:val="0"/>
          <w:marTop w:val="0"/>
          <w:marBottom w:val="0"/>
          <w:divBdr>
            <w:top w:val="none" w:sz="0" w:space="0" w:color="auto"/>
            <w:left w:val="none" w:sz="0" w:space="0" w:color="auto"/>
            <w:bottom w:val="none" w:sz="0" w:space="0" w:color="auto"/>
            <w:right w:val="none" w:sz="0" w:space="0" w:color="auto"/>
          </w:divBdr>
        </w:div>
        <w:div w:id="386805353">
          <w:marLeft w:val="0"/>
          <w:marRight w:val="0"/>
          <w:marTop w:val="0"/>
          <w:marBottom w:val="0"/>
          <w:divBdr>
            <w:top w:val="none" w:sz="0" w:space="0" w:color="auto"/>
            <w:left w:val="none" w:sz="0" w:space="0" w:color="auto"/>
            <w:bottom w:val="none" w:sz="0" w:space="0" w:color="auto"/>
            <w:right w:val="none" w:sz="0" w:space="0" w:color="auto"/>
          </w:divBdr>
        </w:div>
        <w:div w:id="1937902425">
          <w:marLeft w:val="0"/>
          <w:marRight w:val="0"/>
          <w:marTop w:val="0"/>
          <w:marBottom w:val="0"/>
          <w:divBdr>
            <w:top w:val="none" w:sz="0" w:space="0" w:color="auto"/>
            <w:left w:val="none" w:sz="0" w:space="0" w:color="auto"/>
            <w:bottom w:val="none" w:sz="0" w:space="0" w:color="auto"/>
            <w:right w:val="none" w:sz="0" w:space="0" w:color="auto"/>
          </w:divBdr>
        </w:div>
        <w:div w:id="1719621324">
          <w:marLeft w:val="0"/>
          <w:marRight w:val="0"/>
          <w:marTop w:val="0"/>
          <w:marBottom w:val="0"/>
          <w:divBdr>
            <w:top w:val="none" w:sz="0" w:space="0" w:color="auto"/>
            <w:left w:val="none" w:sz="0" w:space="0" w:color="auto"/>
            <w:bottom w:val="none" w:sz="0" w:space="0" w:color="auto"/>
            <w:right w:val="none" w:sz="0" w:space="0" w:color="auto"/>
          </w:divBdr>
        </w:div>
        <w:div w:id="2030764109">
          <w:marLeft w:val="0"/>
          <w:marRight w:val="0"/>
          <w:marTop w:val="0"/>
          <w:marBottom w:val="0"/>
          <w:divBdr>
            <w:top w:val="none" w:sz="0" w:space="0" w:color="auto"/>
            <w:left w:val="none" w:sz="0" w:space="0" w:color="auto"/>
            <w:bottom w:val="none" w:sz="0" w:space="0" w:color="auto"/>
            <w:right w:val="none" w:sz="0" w:space="0" w:color="auto"/>
          </w:divBdr>
        </w:div>
        <w:div w:id="456022123">
          <w:marLeft w:val="0"/>
          <w:marRight w:val="0"/>
          <w:marTop w:val="0"/>
          <w:marBottom w:val="0"/>
          <w:divBdr>
            <w:top w:val="none" w:sz="0" w:space="0" w:color="auto"/>
            <w:left w:val="none" w:sz="0" w:space="0" w:color="auto"/>
            <w:bottom w:val="none" w:sz="0" w:space="0" w:color="auto"/>
            <w:right w:val="none" w:sz="0" w:space="0" w:color="auto"/>
          </w:divBdr>
        </w:div>
        <w:div w:id="650864582">
          <w:marLeft w:val="0"/>
          <w:marRight w:val="0"/>
          <w:marTop w:val="0"/>
          <w:marBottom w:val="0"/>
          <w:divBdr>
            <w:top w:val="none" w:sz="0" w:space="0" w:color="auto"/>
            <w:left w:val="none" w:sz="0" w:space="0" w:color="auto"/>
            <w:bottom w:val="none" w:sz="0" w:space="0" w:color="auto"/>
            <w:right w:val="none" w:sz="0" w:space="0" w:color="auto"/>
          </w:divBdr>
        </w:div>
        <w:div w:id="657029157">
          <w:marLeft w:val="0"/>
          <w:marRight w:val="0"/>
          <w:marTop w:val="0"/>
          <w:marBottom w:val="0"/>
          <w:divBdr>
            <w:top w:val="none" w:sz="0" w:space="0" w:color="auto"/>
            <w:left w:val="none" w:sz="0" w:space="0" w:color="auto"/>
            <w:bottom w:val="none" w:sz="0" w:space="0" w:color="auto"/>
            <w:right w:val="none" w:sz="0" w:space="0" w:color="auto"/>
          </w:divBdr>
        </w:div>
        <w:div w:id="37895996">
          <w:marLeft w:val="0"/>
          <w:marRight w:val="0"/>
          <w:marTop w:val="0"/>
          <w:marBottom w:val="0"/>
          <w:divBdr>
            <w:top w:val="none" w:sz="0" w:space="0" w:color="auto"/>
            <w:left w:val="none" w:sz="0" w:space="0" w:color="auto"/>
            <w:bottom w:val="none" w:sz="0" w:space="0" w:color="auto"/>
            <w:right w:val="none" w:sz="0" w:space="0" w:color="auto"/>
          </w:divBdr>
        </w:div>
        <w:div w:id="1309479223">
          <w:marLeft w:val="0"/>
          <w:marRight w:val="0"/>
          <w:marTop w:val="0"/>
          <w:marBottom w:val="0"/>
          <w:divBdr>
            <w:top w:val="none" w:sz="0" w:space="0" w:color="auto"/>
            <w:left w:val="none" w:sz="0" w:space="0" w:color="auto"/>
            <w:bottom w:val="none" w:sz="0" w:space="0" w:color="auto"/>
            <w:right w:val="none" w:sz="0" w:space="0" w:color="auto"/>
          </w:divBdr>
        </w:div>
        <w:div w:id="433478274">
          <w:marLeft w:val="0"/>
          <w:marRight w:val="0"/>
          <w:marTop w:val="0"/>
          <w:marBottom w:val="0"/>
          <w:divBdr>
            <w:top w:val="none" w:sz="0" w:space="0" w:color="auto"/>
            <w:left w:val="none" w:sz="0" w:space="0" w:color="auto"/>
            <w:bottom w:val="none" w:sz="0" w:space="0" w:color="auto"/>
            <w:right w:val="none" w:sz="0" w:space="0" w:color="auto"/>
          </w:divBdr>
        </w:div>
        <w:div w:id="1495147037">
          <w:marLeft w:val="0"/>
          <w:marRight w:val="0"/>
          <w:marTop w:val="0"/>
          <w:marBottom w:val="0"/>
          <w:divBdr>
            <w:top w:val="none" w:sz="0" w:space="0" w:color="auto"/>
            <w:left w:val="none" w:sz="0" w:space="0" w:color="auto"/>
            <w:bottom w:val="none" w:sz="0" w:space="0" w:color="auto"/>
            <w:right w:val="none" w:sz="0" w:space="0" w:color="auto"/>
          </w:divBdr>
        </w:div>
        <w:div w:id="2014793762">
          <w:marLeft w:val="0"/>
          <w:marRight w:val="0"/>
          <w:marTop w:val="0"/>
          <w:marBottom w:val="0"/>
          <w:divBdr>
            <w:top w:val="none" w:sz="0" w:space="0" w:color="auto"/>
            <w:left w:val="none" w:sz="0" w:space="0" w:color="auto"/>
            <w:bottom w:val="none" w:sz="0" w:space="0" w:color="auto"/>
            <w:right w:val="none" w:sz="0" w:space="0" w:color="auto"/>
          </w:divBdr>
        </w:div>
        <w:div w:id="904605243">
          <w:marLeft w:val="0"/>
          <w:marRight w:val="0"/>
          <w:marTop w:val="0"/>
          <w:marBottom w:val="0"/>
          <w:divBdr>
            <w:top w:val="none" w:sz="0" w:space="0" w:color="auto"/>
            <w:left w:val="none" w:sz="0" w:space="0" w:color="auto"/>
            <w:bottom w:val="none" w:sz="0" w:space="0" w:color="auto"/>
            <w:right w:val="none" w:sz="0" w:space="0" w:color="auto"/>
          </w:divBdr>
        </w:div>
        <w:div w:id="1428186411">
          <w:marLeft w:val="0"/>
          <w:marRight w:val="0"/>
          <w:marTop w:val="0"/>
          <w:marBottom w:val="0"/>
          <w:divBdr>
            <w:top w:val="none" w:sz="0" w:space="0" w:color="auto"/>
            <w:left w:val="none" w:sz="0" w:space="0" w:color="auto"/>
            <w:bottom w:val="none" w:sz="0" w:space="0" w:color="auto"/>
            <w:right w:val="none" w:sz="0" w:space="0" w:color="auto"/>
          </w:divBdr>
        </w:div>
        <w:div w:id="185293727">
          <w:marLeft w:val="0"/>
          <w:marRight w:val="0"/>
          <w:marTop w:val="0"/>
          <w:marBottom w:val="0"/>
          <w:divBdr>
            <w:top w:val="none" w:sz="0" w:space="0" w:color="auto"/>
            <w:left w:val="none" w:sz="0" w:space="0" w:color="auto"/>
            <w:bottom w:val="none" w:sz="0" w:space="0" w:color="auto"/>
            <w:right w:val="none" w:sz="0" w:space="0" w:color="auto"/>
          </w:divBdr>
        </w:div>
        <w:div w:id="1122336376">
          <w:marLeft w:val="0"/>
          <w:marRight w:val="0"/>
          <w:marTop w:val="0"/>
          <w:marBottom w:val="0"/>
          <w:divBdr>
            <w:top w:val="none" w:sz="0" w:space="0" w:color="auto"/>
            <w:left w:val="none" w:sz="0" w:space="0" w:color="auto"/>
            <w:bottom w:val="none" w:sz="0" w:space="0" w:color="auto"/>
            <w:right w:val="none" w:sz="0" w:space="0" w:color="auto"/>
          </w:divBdr>
        </w:div>
        <w:div w:id="2062946705">
          <w:marLeft w:val="0"/>
          <w:marRight w:val="0"/>
          <w:marTop w:val="0"/>
          <w:marBottom w:val="0"/>
          <w:divBdr>
            <w:top w:val="none" w:sz="0" w:space="0" w:color="auto"/>
            <w:left w:val="none" w:sz="0" w:space="0" w:color="auto"/>
            <w:bottom w:val="none" w:sz="0" w:space="0" w:color="auto"/>
            <w:right w:val="none" w:sz="0" w:space="0" w:color="auto"/>
          </w:divBdr>
        </w:div>
        <w:div w:id="1273322533">
          <w:marLeft w:val="0"/>
          <w:marRight w:val="0"/>
          <w:marTop w:val="0"/>
          <w:marBottom w:val="0"/>
          <w:divBdr>
            <w:top w:val="none" w:sz="0" w:space="0" w:color="auto"/>
            <w:left w:val="none" w:sz="0" w:space="0" w:color="auto"/>
            <w:bottom w:val="none" w:sz="0" w:space="0" w:color="auto"/>
            <w:right w:val="none" w:sz="0" w:space="0" w:color="auto"/>
          </w:divBdr>
        </w:div>
        <w:div w:id="2029211170">
          <w:marLeft w:val="0"/>
          <w:marRight w:val="0"/>
          <w:marTop w:val="0"/>
          <w:marBottom w:val="0"/>
          <w:divBdr>
            <w:top w:val="none" w:sz="0" w:space="0" w:color="auto"/>
            <w:left w:val="none" w:sz="0" w:space="0" w:color="auto"/>
            <w:bottom w:val="none" w:sz="0" w:space="0" w:color="auto"/>
            <w:right w:val="none" w:sz="0" w:space="0" w:color="auto"/>
          </w:divBdr>
        </w:div>
        <w:div w:id="1971089516">
          <w:marLeft w:val="0"/>
          <w:marRight w:val="0"/>
          <w:marTop w:val="0"/>
          <w:marBottom w:val="0"/>
          <w:divBdr>
            <w:top w:val="none" w:sz="0" w:space="0" w:color="auto"/>
            <w:left w:val="none" w:sz="0" w:space="0" w:color="auto"/>
            <w:bottom w:val="none" w:sz="0" w:space="0" w:color="auto"/>
            <w:right w:val="none" w:sz="0" w:space="0" w:color="auto"/>
          </w:divBdr>
        </w:div>
        <w:div w:id="172651831">
          <w:marLeft w:val="0"/>
          <w:marRight w:val="0"/>
          <w:marTop w:val="0"/>
          <w:marBottom w:val="0"/>
          <w:divBdr>
            <w:top w:val="none" w:sz="0" w:space="0" w:color="auto"/>
            <w:left w:val="none" w:sz="0" w:space="0" w:color="auto"/>
            <w:bottom w:val="none" w:sz="0" w:space="0" w:color="auto"/>
            <w:right w:val="none" w:sz="0" w:space="0" w:color="auto"/>
          </w:divBdr>
        </w:div>
        <w:div w:id="1601445250">
          <w:marLeft w:val="0"/>
          <w:marRight w:val="0"/>
          <w:marTop w:val="0"/>
          <w:marBottom w:val="0"/>
          <w:divBdr>
            <w:top w:val="none" w:sz="0" w:space="0" w:color="auto"/>
            <w:left w:val="none" w:sz="0" w:space="0" w:color="auto"/>
            <w:bottom w:val="none" w:sz="0" w:space="0" w:color="auto"/>
            <w:right w:val="none" w:sz="0" w:space="0" w:color="auto"/>
          </w:divBdr>
        </w:div>
        <w:div w:id="1444423241">
          <w:marLeft w:val="0"/>
          <w:marRight w:val="0"/>
          <w:marTop w:val="0"/>
          <w:marBottom w:val="0"/>
          <w:divBdr>
            <w:top w:val="none" w:sz="0" w:space="0" w:color="auto"/>
            <w:left w:val="none" w:sz="0" w:space="0" w:color="auto"/>
            <w:bottom w:val="none" w:sz="0" w:space="0" w:color="auto"/>
            <w:right w:val="none" w:sz="0" w:space="0" w:color="auto"/>
          </w:divBdr>
        </w:div>
        <w:div w:id="1593969802">
          <w:marLeft w:val="0"/>
          <w:marRight w:val="0"/>
          <w:marTop w:val="0"/>
          <w:marBottom w:val="0"/>
          <w:divBdr>
            <w:top w:val="none" w:sz="0" w:space="0" w:color="auto"/>
            <w:left w:val="none" w:sz="0" w:space="0" w:color="auto"/>
            <w:bottom w:val="none" w:sz="0" w:space="0" w:color="auto"/>
            <w:right w:val="none" w:sz="0" w:space="0" w:color="auto"/>
          </w:divBdr>
        </w:div>
        <w:div w:id="147593698">
          <w:marLeft w:val="0"/>
          <w:marRight w:val="0"/>
          <w:marTop w:val="0"/>
          <w:marBottom w:val="0"/>
          <w:divBdr>
            <w:top w:val="none" w:sz="0" w:space="0" w:color="auto"/>
            <w:left w:val="none" w:sz="0" w:space="0" w:color="auto"/>
            <w:bottom w:val="none" w:sz="0" w:space="0" w:color="auto"/>
            <w:right w:val="none" w:sz="0" w:space="0" w:color="auto"/>
          </w:divBdr>
        </w:div>
        <w:div w:id="217861326">
          <w:marLeft w:val="0"/>
          <w:marRight w:val="0"/>
          <w:marTop w:val="0"/>
          <w:marBottom w:val="0"/>
          <w:divBdr>
            <w:top w:val="none" w:sz="0" w:space="0" w:color="auto"/>
            <w:left w:val="none" w:sz="0" w:space="0" w:color="auto"/>
            <w:bottom w:val="none" w:sz="0" w:space="0" w:color="auto"/>
            <w:right w:val="none" w:sz="0" w:space="0" w:color="auto"/>
          </w:divBdr>
        </w:div>
        <w:div w:id="2053337326">
          <w:marLeft w:val="0"/>
          <w:marRight w:val="0"/>
          <w:marTop w:val="0"/>
          <w:marBottom w:val="0"/>
          <w:divBdr>
            <w:top w:val="none" w:sz="0" w:space="0" w:color="auto"/>
            <w:left w:val="none" w:sz="0" w:space="0" w:color="auto"/>
            <w:bottom w:val="none" w:sz="0" w:space="0" w:color="auto"/>
            <w:right w:val="none" w:sz="0" w:space="0" w:color="auto"/>
          </w:divBdr>
        </w:div>
        <w:div w:id="226453675">
          <w:marLeft w:val="0"/>
          <w:marRight w:val="0"/>
          <w:marTop w:val="0"/>
          <w:marBottom w:val="0"/>
          <w:divBdr>
            <w:top w:val="none" w:sz="0" w:space="0" w:color="auto"/>
            <w:left w:val="none" w:sz="0" w:space="0" w:color="auto"/>
            <w:bottom w:val="none" w:sz="0" w:space="0" w:color="auto"/>
            <w:right w:val="none" w:sz="0" w:space="0" w:color="auto"/>
          </w:divBdr>
        </w:div>
        <w:div w:id="1084180356">
          <w:marLeft w:val="0"/>
          <w:marRight w:val="0"/>
          <w:marTop w:val="0"/>
          <w:marBottom w:val="0"/>
          <w:divBdr>
            <w:top w:val="none" w:sz="0" w:space="0" w:color="auto"/>
            <w:left w:val="none" w:sz="0" w:space="0" w:color="auto"/>
            <w:bottom w:val="none" w:sz="0" w:space="0" w:color="auto"/>
            <w:right w:val="none" w:sz="0" w:space="0" w:color="auto"/>
          </w:divBdr>
        </w:div>
        <w:div w:id="608706074">
          <w:marLeft w:val="0"/>
          <w:marRight w:val="0"/>
          <w:marTop w:val="0"/>
          <w:marBottom w:val="0"/>
          <w:divBdr>
            <w:top w:val="none" w:sz="0" w:space="0" w:color="auto"/>
            <w:left w:val="none" w:sz="0" w:space="0" w:color="auto"/>
            <w:bottom w:val="none" w:sz="0" w:space="0" w:color="auto"/>
            <w:right w:val="none" w:sz="0" w:space="0" w:color="auto"/>
          </w:divBdr>
        </w:div>
        <w:div w:id="1395005509">
          <w:marLeft w:val="0"/>
          <w:marRight w:val="0"/>
          <w:marTop w:val="0"/>
          <w:marBottom w:val="0"/>
          <w:divBdr>
            <w:top w:val="none" w:sz="0" w:space="0" w:color="auto"/>
            <w:left w:val="none" w:sz="0" w:space="0" w:color="auto"/>
            <w:bottom w:val="none" w:sz="0" w:space="0" w:color="auto"/>
            <w:right w:val="none" w:sz="0" w:space="0" w:color="auto"/>
          </w:divBdr>
        </w:div>
        <w:div w:id="239027899">
          <w:marLeft w:val="0"/>
          <w:marRight w:val="0"/>
          <w:marTop w:val="0"/>
          <w:marBottom w:val="0"/>
          <w:divBdr>
            <w:top w:val="none" w:sz="0" w:space="0" w:color="auto"/>
            <w:left w:val="none" w:sz="0" w:space="0" w:color="auto"/>
            <w:bottom w:val="none" w:sz="0" w:space="0" w:color="auto"/>
            <w:right w:val="none" w:sz="0" w:space="0" w:color="auto"/>
          </w:divBdr>
        </w:div>
        <w:div w:id="1261328098">
          <w:marLeft w:val="0"/>
          <w:marRight w:val="0"/>
          <w:marTop w:val="0"/>
          <w:marBottom w:val="0"/>
          <w:divBdr>
            <w:top w:val="none" w:sz="0" w:space="0" w:color="auto"/>
            <w:left w:val="none" w:sz="0" w:space="0" w:color="auto"/>
            <w:bottom w:val="none" w:sz="0" w:space="0" w:color="auto"/>
            <w:right w:val="none" w:sz="0" w:space="0" w:color="auto"/>
          </w:divBdr>
        </w:div>
        <w:div w:id="288557013">
          <w:marLeft w:val="0"/>
          <w:marRight w:val="0"/>
          <w:marTop w:val="0"/>
          <w:marBottom w:val="0"/>
          <w:divBdr>
            <w:top w:val="none" w:sz="0" w:space="0" w:color="auto"/>
            <w:left w:val="none" w:sz="0" w:space="0" w:color="auto"/>
            <w:bottom w:val="none" w:sz="0" w:space="0" w:color="auto"/>
            <w:right w:val="none" w:sz="0" w:space="0" w:color="auto"/>
          </w:divBdr>
        </w:div>
        <w:div w:id="1727489928">
          <w:marLeft w:val="0"/>
          <w:marRight w:val="0"/>
          <w:marTop w:val="0"/>
          <w:marBottom w:val="0"/>
          <w:divBdr>
            <w:top w:val="none" w:sz="0" w:space="0" w:color="auto"/>
            <w:left w:val="none" w:sz="0" w:space="0" w:color="auto"/>
            <w:bottom w:val="none" w:sz="0" w:space="0" w:color="auto"/>
            <w:right w:val="none" w:sz="0" w:space="0" w:color="auto"/>
          </w:divBdr>
        </w:div>
        <w:div w:id="2134402734">
          <w:marLeft w:val="0"/>
          <w:marRight w:val="0"/>
          <w:marTop w:val="0"/>
          <w:marBottom w:val="0"/>
          <w:divBdr>
            <w:top w:val="none" w:sz="0" w:space="0" w:color="auto"/>
            <w:left w:val="none" w:sz="0" w:space="0" w:color="auto"/>
            <w:bottom w:val="none" w:sz="0" w:space="0" w:color="auto"/>
            <w:right w:val="none" w:sz="0" w:space="0" w:color="auto"/>
          </w:divBdr>
        </w:div>
        <w:div w:id="2093894246">
          <w:marLeft w:val="0"/>
          <w:marRight w:val="0"/>
          <w:marTop w:val="0"/>
          <w:marBottom w:val="0"/>
          <w:divBdr>
            <w:top w:val="none" w:sz="0" w:space="0" w:color="auto"/>
            <w:left w:val="none" w:sz="0" w:space="0" w:color="auto"/>
            <w:bottom w:val="none" w:sz="0" w:space="0" w:color="auto"/>
            <w:right w:val="none" w:sz="0" w:space="0" w:color="auto"/>
          </w:divBdr>
        </w:div>
        <w:div w:id="644235189">
          <w:marLeft w:val="0"/>
          <w:marRight w:val="0"/>
          <w:marTop w:val="0"/>
          <w:marBottom w:val="0"/>
          <w:divBdr>
            <w:top w:val="none" w:sz="0" w:space="0" w:color="auto"/>
            <w:left w:val="none" w:sz="0" w:space="0" w:color="auto"/>
            <w:bottom w:val="none" w:sz="0" w:space="0" w:color="auto"/>
            <w:right w:val="none" w:sz="0" w:space="0" w:color="auto"/>
          </w:divBdr>
        </w:div>
      </w:divsChild>
    </w:div>
    <w:div w:id="1347171351">
      <w:bodyDiv w:val="1"/>
      <w:marLeft w:val="0"/>
      <w:marRight w:val="0"/>
      <w:marTop w:val="0"/>
      <w:marBottom w:val="0"/>
      <w:divBdr>
        <w:top w:val="none" w:sz="0" w:space="0" w:color="auto"/>
        <w:left w:val="none" w:sz="0" w:space="0" w:color="auto"/>
        <w:bottom w:val="none" w:sz="0" w:space="0" w:color="auto"/>
        <w:right w:val="none" w:sz="0" w:space="0" w:color="auto"/>
      </w:divBdr>
      <w:divsChild>
        <w:div w:id="384571621">
          <w:marLeft w:val="0"/>
          <w:marRight w:val="0"/>
          <w:marTop w:val="0"/>
          <w:marBottom w:val="0"/>
          <w:divBdr>
            <w:top w:val="none" w:sz="0" w:space="0" w:color="auto"/>
            <w:left w:val="none" w:sz="0" w:space="0" w:color="auto"/>
            <w:bottom w:val="none" w:sz="0" w:space="0" w:color="auto"/>
            <w:right w:val="none" w:sz="0" w:space="0" w:color="auto"/>
          </w:divBdr>
        </w:div>
        <w:div w:id="1952668929">
          <w:marLeft w:val="0"/>
          <w:marRight w:val="0"/>
          <w:marTop w:val="0"/>
          <w:marBottom w:val="0"/>
          <w:divBdr>
            <w:top w:val="none" w:sz="0" w:space="0" w:color="auto"/>
            <w:left w:val="none" w:sz="0" w:space="0" w:color="auto"/>
            <w:bottom w:val="none" w:sz="0" w:space="0" w:color="auto"/>
            <w:right w:val="none" w:sz="0" w:space="0" w:color="auto"/>
          </w:divBdr>
        </w:div>
        <w:div w:id="1378239743">
          <w:marLeft w:val="0"/>
          <w:marRight w:val="0"/>
          <w:marTop w:val="0"/>
          <w:marBottom w:val="0"/>
          <w:divBdr>
            <w:top w:val="none" w:sz="0" w:space="0" w:color="auto"/>
            <w:left w:val="none" w:sz="0" w:space="0" w:color="auto"/>
            <w:bottom w:val="none" w:sz="0" w:space="0" w:color="auto"/>
            <w:right w:val="none" w:sz="0" w:space="0" w:color="auto"/>
          </w:divBdr>
        </w:div>
        <w:div w:id="221209550">
          <w:marLeft w:val="0"/>
          <w:marRight w:val="0"/>
          <w:marTop w:val="0"/>
          <w:marBottom w:val="0"/>
          <w:divBdr>
            <w:top w:val="none" w:sz="0" w:space="0" w:color="auto"/>
            <w:left w:val="none" w:sz="0" w:space="0" w:color="auto"/>
            <w:bottom w:val="none" w:sz="0" w:space="0" w:color="auto"/>
            <w:right w:val="none" w:sz="0" w:space="0" w:color="auto"/>
          </w:divBdr>
        </w:div>
        <w:div w:id="1302617770">
          <w:marLeft w:val="0"/>
          <w:marRight w:val="0"/>
          <w:marTop w:val="0"/>
          <w:marBottom w:val="0"/>
          <w:divBdr>
            <w:top w:val="none" w:sz="0" w:space="0" w:color="auto"/>
            <w:left w:val="none" w:sz="0" w:space="0" w:color="auto"/>
            <w:bottom w:val="none" w:sz="0" w:space="0" w:color="auto"/>
            <w:right w:val="none" w:sz="0" w:space="0" w:color="auto"/>
          </w:divBdr>
        </w:div>
        <w:div w:id="1993411399">
          <w:marLeft w:val="0"/>
          <w:marRight w:val="0"/>
          <w:marTop w:val="0"/>
          <w:marBottom w:val="0"/>
          <w:divBdr>
            <w:top w:val="none" w:sz="0" w:space="0" w:color="auto"/>
            <w:left w:val="none" w:sz="0" w:space="0" w:color="auto"/>
            <w:bottom w:val="none" w:sz="0" w:space="0" w:color="auto"/>
            <w:right w:val="none" w:sz="0" w:space="0" w:color="auto"/>
          </w:divBdr>
        </w:div>
        <w:div w:id="1879932410">
          <w:marLeft w:val="0"/>
          <w:marRight w:val="0"/>
          <w:marTop w:val="0"/>
          <w:marBottom w:val="0"/>
          <w:divBdr>
            <w:top w:val="none" w:sz="0" w:space="0" w:color="auto"/>
            <w:left w:val="none" w:sz="0" w:space="0" w:color="auto"/>
            <w:bottom w:val="none" w:sz="0" w:space="0" w:color="auto"/>
            <w:right w:val="none" w:sz="0" w:space="0" w:color="auto"/>
          </w:divBdr>
        </w:div>
        <w:div w:id="1616987037">
          <w:marLeft w:val="0"/>
          <w:marRight w:val="0"/>
          <w:marTop w:val="0"/>
          <w:marBottom w:val="0"/>
          <w:divBdr>
            <w:top w:val="none" w:sz="0" w:space="0" w:color="auto"/>
            <w:left w:val="none" w:sz="0" w:space="0" w:color="auto"/>
            <w:bottom w:val="none" w:sz="0" w:space="0" w:color="auto"/>
            <w:right w:val="none" w:sz="0" w:space="0" w:color="auto"/>
          </w:divBdr>
        </w:div>
        <w:div w:id="1871920150">
          <w:marLeft w:val="0"/>
          <w:marRight w:val="0"/>
          <w:marTop w:val="0"/>
          <w:marBottom w:val="0"/>
          <w:divBdr>
            <w:top w:val="none" w:sz="0" w:space="0" w:color="auto"/>
            <w:left w:val="none" w:sz="0" w:space="0" w:color="auto"/>
            <w:bottom w:val="none" w:sz="0" w:space="0" w:color="auto"/>
            <w:right w:val="none" w:sz="0" w:space="0" w:color="auto"/>
          </w:divBdr>
        </w:div>
        <w:div w:id="655650509">
          <w:marLeft w:val="0"/>
          <w:marRight w:val="0"/>
          <w:marTop w:val="0"/>
          <w:marBottom w:val="0"/>
          <w:divBdr>
            <w:top w:val="none" w:sz="0" w:space="0" w:color="auto"/>
            <w:left w:val="none" w:sz="0" w:space="0" w:color="auto"/>
            <w:bottom w:val="none" w:sz="0" w:space="0" w:color="auto"/>
            <w:right w:val="none" w:sz="0" w:space="0" w:color="auto"/>
          </w:divBdr>
        </w:div>
        <w:div w:id="771123905">
          <w:marLeft w:val="0"/>
          <w:marRight w:val="0"/>
          <w:marTop w:val="0"/>
          <w:marBottom w:val="0"/>
          <w:divBdr>
            <w:top w:val="none" w:sz="0" w:space="0" w:color="auto"/>
            <w:left w:val="none" w:sz="0" w:space="0" w:color="auto"/>
            <w:bottom w:val="none" w:sz="0" w:space="0" w:color="auto"/>
            <w:right w:val="none" w:sz="0" w:space="0" w:color="auto"/>
          </w:divBdr>
        </w:div>
        <w:div w:id="1612055189">
          <w:marLeft w:val="0"/>
          <w:marRight w:val="0"/>
          <w:marTop w:val="0"/>
          <w:marBottom w:val="0"/>
          <w:divBdr>
            <w:top w:val="none" w:sz="0" w:space="0" w:color="auto"/>
            <w:left w:val="none" w:sz="0" w:space="0" w:color="auto"/>
            <w:bottom w:val="none" w:sz="0" w:space="0" w:color="auto"/>
            <w:right w:val="none" w:sz="0" w:space="0" w:color="auto"/>
          </w:divBdr>
        </w:div>
        <w:div w:id="1345741841">
          <w:marLeft w:val="0"/>
          <w:marRight w:val="0"/>
          <w:marTop w:val="0"/>
          <w:marBottom w:val="0"/>
          <w:divBdr>
            <w:top w:val="none" w:sz="0" w:space="0" w:color="auto"/>
            <w:left w:val="none" w:sz="0" w:space="0" w:color="auto"/>
            <w:bottom w:val="none" w:sz="0" w:space="0" w:color="auto"/>
            <w:right w:val="none" w:sz="0" w:space="0" w:color="auto"/>
          </w:divBdr>
        </w:div>
        <w:div w:id="1558735242">
          <w:marLeft w:val="0"/>
          <w:marRight w:val="0"/>
          <w:marTop w:val="0"/>
          <w:marBottom w:val="0"/>
          <w:divBdr>
            <w:top w:val="none" w:sz="0" w:space="0" w:color="auto"/>
            <w:left w:val="none" w:sz="0" w:space="0" w:color="auto"/>
            <w:bottom w:val="none" w:sz="0" w:space="0" w:color="auto"/>
            <w:right w:val="none" w:sz="0" w:space="0" w:color="auto"/>
          </w:divBdr>
        </w:div>
        <w:div w:id="320085083">
          <w:marLeft w:val="0"/>
          <w:marRight w:val="0"/>
          <w:marTop w:val="0"/>
          <w:marBottom w:val="0"/>
          <w:divBdr>
            <w:top w:val="none" w:sz="0" w:space="0" w:color="auto"/>
            <w:left w:val="none" w:sz="0" w:space="0" w:color="auto"/>
            <w:bottom w:val="none" w:sz="0" w:space="0" w:color="auto"/>
            <w:right w:val="none" w:sz="0" w:space="0" w:color="auto"/>
          </w:divBdr>
        </w:div>
        <w:div w:id="505873955">
          <w:marLeft w:val="0"/>
          <w:marRight w:val="0"/>
          <w:marTop w:val="0"/>
          <w:marBottom w:val="0"/>
          <w:divBdr>
            <w:top w:val="none" w:sz="0" w:space="0" w:color="auto"/>
            <w:left w:val="none" w:sz="0" w:space="0" w:color="auto"/>
            <w:bottom w:val="none" w:sz="0" w:space="0" w:color="auto"/>
            <w:right w:val="none" w:sz="0" w:space="0" w:color="auto"/>
          </w:divBdr>
        </w:div>
        <w:div w:id="264776277">
          <w:marLeft w:val="0"/>
          <w:marRight w:val="0"/>
          <w:marTop w:val="0"/>
          <w:marBottom w:val="0"/>
          <w:divBdr>
            <w:top w:val="none" w:sz="0" w:space="0" w:color="auto"/>
            <w:left w:val="none" w:sz="0" w:space="0" w:color="auto"/>
            <w:bottom w:val="none" w:sz="0" w:space="0" w:color="auto"/>
            <w:right w:val="none" w:sz="0" w:space="0" w:color="auto"/>
          </w:divBdr>
        </w:div>
        <w:div w:id="363949464">
          <w:marLeft w:val="0"/>
          <w:marRight w:val="0"/>
          <w:marTop w:val="0"/>
          <w:marBottom w:val="0"/>
          <w:divBdr>
            <w:top w:val="none" w:sz="0" w:space="0" w:color="auto"/>
            <w:left w:val="none" w:sz="0" w:space="0" w:color="auto"/>
            <w:bottom w:val="none" w:sz="0" w:space="0" w:color="auto"/>
            <w:right w:val="none" w:sz="0" w:space="0" w:color="auto"/>
          </w:divBdr>
        </w:div>
        <w:div w:id="998264964">
          <w:marLeft w:val="0"/>
          <w:marRight w:val="0"/>
          <w:marTop w:val="0"/>
          <w:marBottom w:val="0"/>
          <w:divBdr>
            <w:top w:val="none" w:sz="0" w:space="0" w:color="auto"/>
            <w:left w:val="none" w:sz="0" w:space="0" w:color="auto"/>
            <w:bottom w:val="none" w:sz="0" w:space="0" w:color="auto"/>
            <w:right w:val="none" w:sz="0" w:space="0" w:color="auto"/>
          </w:divBdr>
        </w:div>
        <w:div w:id="471794192">
          <w:marLeft w:val="0"/>
          <w:marRight w:val="0"/>
          <w:marTop w:val="0"/>
          <w:marBottom w:val="0"/>
          <w:divBdr>
            <w:top w:val="none" w:sz="0" w:space="0" w:color="auto"/>
            <w:left w:val="none" w:sz="0" w:space="0" w:color="auto"/>
            <w:bottom w:val="none" w:sz="0" w:space="0" w:color="auto"/>
            <w:right w:val="none" w:sz="0" w:space="0" w:color="auto"/>
          </w:divBdr>
        </w:div>
        <w:div w:id="933826159">
          <w:marLeft w:val="0"/>
          <w:marRight w:val="0"/>
          <w:marTop w:val="0"/>
          <w:marBottom w:val="0"/>
          <w:divBdr>
            <w:top w:val="none" w:sz="0" w:space="0" w:color="auto"/>
            <w:left w:val="none" w:sz="0" w:space="0" w:color="auto"/>
            <w:bottom w:val="none" w:sz="0" w:space="0" w:color="auto"/>
            <w:right w:val="none" w:sz="0" w:space="0" w:color="auto"/>
          </w:divBdr>
        </w:div>
        <w:div w:id="1806192434">
          <w:marLeft w:val="0"/>
          <w:marRight w:val="0"/>
          <w:marTop w:val="0"/>
          <w:marBottom w:val="0"/>
          <w:divBdr>
            <w:top w:val="none" w:sz="0" w:space="0" w:color="auto"/>
            <w:left w:val="none" w:sz="0" w:space="0" w:color="auto"/>
            <w:bottom w:val="none" w:sz="0" w:space="0" w:color="auto"/>
            <w:right w:val="none" w:sz="0" w:space="0" w:color="auto"/>
          </w:divBdr>
        </w:div>
        <w:div w:id="1286279533">
          <w:marLeft w:val="0"/>
          <w:marRight w:val="0"/>
          <w:marTop w:val="0"/>
          <w:marBottom w:val="0"/>
          <w:divBdr>
            <w:top w:val="none" w:sz="0" w:space="0" w:color="auto"/>
            <w:left w:val="none" w:sz="0" w:space="0" w:color="auto"/>
            <w:bottom w:val="none" w:sz="0" w:space="0" w:color="auto"/>
            <w:right w:val="none" w:sz="0" w:space="0" w:color="auto"/>
          </w:divBdr>
        </w:div>
        <w:div w:id="2092578130">
          <w:marLeft w:val="0"/>
          <w:marRight w:val="0"/>
          <w:marTop w:val="0"/>
          <w:marBottom w:val="0"/>
          <w:divBdr>
            <w:top w:val="none" w:sz="0" w:space="0" w:color="auto"/>
            <w:left w:val="none" w:sz="0" w:space="0" w:color="auto"/>
            <w:bottom w:val="none" w:sz="0" w:space="0" w:color="auto"/>
            <w:right w:val="none" w:sz="0" w:space="0" w:color="auto"/>
          </w:divBdr>
        </w:div>
        <w:div w:id="417792606">
          <w:marLeft w:val="0"/>
          <w:marRight w:val="0"/>
          <w:marTop w:val="0"/>
          <w:marBottom w:val="0"/>
          <w:divBdr>
            <w:top w:val="none" w:sz="0" w:space="0" w:color="auto"/>
            <w:left w:val="none" w:sz="0" w:space="0" w:color="auto"/>
            <w:bottom w:val="none" w:sz="0" w:space="0" w:color="auto"/>
            <w:right w:val="none" w:sz="0" w:space="0" w:color="auto"/>
          </w:divBdr>
        </w:div>
        <w:div w:id="1665088462">
          <w:marLeft w:val="0"/>
          <w:marRight w:val="0"/>
          <w:marTop w:val="0"/>
          <w:marBottom w:val="0"/>
          <w:divBdr>
            <w:top w:val="none" w:sz="0" w:space="0" w:color="auto"/>
            <w:left w:val="none" w:sz="0" w:space="0" w:color="auto"/>
            <w:bottom w:val="none" w:sz="0" w:space="0" w:color="auto"/>
            <w:right w:val="none" w:sz="0" w:space="0" w:color="auto"/>
          </w:divBdr>
        </w:div>
        <w:div w:id="827092417">
          <w:marLeft w:val="0"/>
          <w:marRight w:val="0"/>
          <w:marTop w:val="0"/>
          <w:marBottom w:val="0"/>
          <w:divBdr>
            <w:top w:val="none" w:sz="0" w:space="0" w:color="auto"/>
            <w:left w:val="none" w:sz="0" w:space="0" w:color="auto"/>
            <w:bottom w:val="none" w:sz="0" w:space="0" w:color="auto"/>
            <w:right w:val="none" w:sz="0" w:space="0" w:color="auto"/>
          </w:divBdr>
        </w:div>
        <w:div w:id="1990591671">
          <w:marLeft w:val="0"/>
          <w:marRight w:val="0"/>
          <w:marTop w:val="0"/>
          <w:marBottom w:val="0"/>
          <w:divBdr>
            <w:top w:val="none" w:sz="0" w:space="0" w:color="auto"/>
            <w:left w:val="none" w:sz="0" w:space="0" w:color="auto"/>
            <w:bottom w:val="none" w:sz="0" w:space="0" w:color="auto"/>
            <w:right w:val="none" w:sz="0" w:space="0" w:color="auto"/>
          </w:divBdr>
        </w:div>
        <w:div w:id="1781876271">
          <w:marLeft w:val="0"/>
          <w:marRight w:val="0"/>
          <w:marTop w:val="0"/>
          <w:marBottom w:val="0"/>
          <w:divBdr>
            <w:top w:val="none" w:sz="0" w:space="0" w:color="auto"/>
            <w:left w:val="none" w:sz="0" w:space="0" w:color="auto"/>
            <w:bottom w:val="none" w:sz="0" w:space="0" w:color="auto"/>
            <w:right w:val="none" w:sz="0" w:space="0" w:color="auto"/>
          </w:divBdr>
        </w:div>
        <w:div w:id="1639726844">
          <w:marLeft w:val="0"/>
          <w:marRight w:val="0"/>
          <w:marTop w:val="0"/>
          <w:marBottom w:val="0"/>
          <w:divBdr>
            <w:top w:val="none" w:sz="0" w:space="0" w:color="auto"/>
            <w:left w:val="none" w:sz="0" w:space="0" w:color="auto"/>
            <w:bottom w:val="none" w:sz="0" w:space="0" w:color="auto"/>
            <w:right w:val="none" w:sz="0" w:space="0" w:color="auto"/>
          </w:divBdr>
        </w:div>
        <w:div w:id="711853055">
          <w:marLeft w:val="0"/>
          <w:marRight w:val="0"/>
          <w:marTop w:val="0"/>
          <w:marBottom w:val="0"/>
          <w:divBdr>
            <w:top w:val="none" w:sz="0" w:space="0" w:color="auto"/>
            <w:left w:val="none" w:sz="0" w:space="0" w:color="auto"/>
            <w:bottom w:val="none" w:sz="0" w:space="0" w:color="auto"/>
            <w:right w:val="none" w:sz="0" w:space="0" w:color="auto"/>
          </w:divBdr>
        </w:div>
        <w:div w:id="330331581">
          <w:marLeft w:val="0"/>
          <w:marRight w:val="0"/>
          <w:marTop w:val="0"/>
          <w:marBottom w:val="0"/>
          <w:divBdr>
            <w:top w:val="none" w:sz="0" w:space="0" w:color="auto"/>
            <w:left w:val="none" w:sz="0" w:space="0" w:color="auto"/>
            <w:bottom w:val="none" w:sz="0" w:space="0" w:color="auto"/>
            <w:right w:val="none" w:sz="0" w:space="0" w:color="auto"/>
          </w:divBdr>
        </w:div>
        <w:div w:id="1445614907">
          <w:marLeft w:val="0"/>
          <w:marRight w:val="0"/>
          <w:marTop w:val="0"/>
          <w:marBottom w:val="0"/>
          <w:divBdr>
            <w:top w:val="none" w:sz="0" w:space="0" w:color="auto"/>
            <w:left w:val="none" w:sz="0" w:space="0" w:color="auto"/>
            <w:bottom w:val="none" w:sz="0" w:space="0" w:color="auto"/>
            <w:right w:val="none" w:sz="0" w:space="0" w:color="auto"/>
          </w:divBdr>
        </w:div>
        <w:div w:id="809252470">
          <w:marLeft w:val="0"/>
          <w:marRight w:val="0"/>
          <w:marTop w:val="0"/>
          <w:marBottom w:val="0"/>
          <w:divBdr>
            <w:top w:val="none" w:sz="0" w:space="0" w:color="auto"/>
            <w:left w:val="none" w:sz="0" w:space="0" w:color="auto"/>
            <w:bottom w:val="none" w:sz="0" w:space="0" w:color="auto"/>
            <w:right w:val="none" w:sz="0" w:space="0" w:color="auto"/>
          </w:divBdr>
        </w:div>
        <w:div w:id="1138762351">
          <w:marLeft w:val="0"/>
          <w:marRight w:val="0"/>
          <w:marTop w:val="0"/>
          <w:marBottom w:val="0"/>
          <w:divBdr>
            <w:top w:val="none" w:sz="0" w:space="0" w:color="auto"/>
            <w:left w:val="none" w:sz="0" w:space="0" w:color="auto"/>
            <w:bottom w:val="none" w:sz="0" w:space="0" w:color="auto"/>
            <w:right w:val="none" w:sz="0" w:space="0" w:color="auto"/>
          </w:divBdr>
        </w:div>
        <w:div w:id="1420178463">
          <w:marLeft w:val="0"/>
          <w:marRight w:val="0"/>
          <w:marTop w:val="0"/>
          <w:marBottom w:val="0"/>
          <w:divBdr>
            <w:top w:val="none" w:sz="0" w:space="0" w:color="auto"/>
            <w:left w:val="none" w:sz="0" w:space="0" w:color="auto"/>
            <w:bottom w:val="none" w:sz="0" w:space="0" w:color="auto"/>
            <w:right w:val="none" w:sz="0" w:space="0" w:color="auto"/>
          </w:divBdr>
        </w:div>
        <w:div w:id="576133247">
          <w:marLeft w:val="0"/>
          <w:marRight w:val="0"/>
          <w:marTop w:val="0"/>
          <w:marBottom w:val="0"/>
          <w:divBdr>
            <w:top w:val="none" w:sz="0" w:space="0" w:color="auto"/>
            <w:left w:val="none" w:sz="0" w:space="0" w:color="auto"/>
            <w:bottom w:val="none" w:sz="0" w:space="0" w:color="auto"/>
            <w:right w:val="none" w:sz="0" w:space="0" w:color="auto"/>
          </w:divBdr>
        </w:div>
        <w:div w:id="680934957">
          <w:marLeft w:val="0"/>
          <w:marRight w:val="0"/>
          <w:marTop w:val="0"/>
          <w:marBottom w:val="0"/>
          <w:divBdr>
            <w:top w:val="none" w:sz="0" w:space="0" w:color="auto"/>
            <w:left w:val="none" w:sz="0" w:space="0" w:color="auto"/>
            <w:bottom w:val="none" w:sz="0" w:space="0" w:color="auto"/>
            <w:right w:val="none" w:sz="0" w:space="0" w:color="auto"/>
          </w:divBdr>
        </w:div>
        <w:div w:id="791553265">
          <w:marLeft w:val="0"/>
          <w:marRight w:val="0"/>
          <w:marTop w:val="0"/>
          <w:marBottom w:val="0"/>
          <w:divBdr>
            <w:top w:val="none" w:sz="0" w:space="0" w:color="auto"/>
            <w:left w:val="none" w:sz="0" w:space="0" w:color="auto"/>
            <w:bottom w:val="none" w:sz="0" w:space="0" w:color="auto"/>
            <w:right w:val="none" w:sz="0" w:space="0" w:color="auto"/>
          </w:divBdr>
        </w:div>
        <w:div w:id="364673141">
          <w:marLeft w:val="0"/>
          <w:marRight w:val="0"/>
          <w:marTop w:val="0"/>
          <w:marBottom w:val="0"/>
          <w:divBdr>
            <w:top w:val="none" w:sz="0" w:space="0" w:color="auto"/>
            <w:left w:val="none" w:sz="0" w:space="0" w:color="auto"/>
            <w:bottom w:val="none" w:sz="0" w:space="0" w:color="auto"/>
            <w:right w:val="none" w:sz="0" w:space="0" w:color="auto"/>
          </w:divBdr>
        </w:div>
        <w:div w:id="262424430">
          <w:marLeft w:val="0"/>
          <w:marRight w:val="0"/>
          <w:marTop w:val="0"/>
          <w:marBottom w:val="0"/>
          <w:divBdr>
            <w:top w:val="none" w:sz="0" w:space="0" w:color="auto"/>
            <w:left w:val="none" w:sz="0" w:space="0" w:color="auto"/>
            <w:bottom w:val="none" w:sz="0" w:space="0" w:color="auto"/>
            <w:right w:val="none" w:sz="0" w:space="0" w:color="auto"/>
          </w:divBdr>
        </w:div>
        <w:div w:id="1046293673">
          <w:marLeft w:val="0"/>
          <w:marRight w:val="0"/>
          <w:marTop w:val="0"/>
          <w:marBottom w:val="0"/>
          <w:divBdr>
            <w:top w:val="none" w:sz="0" w:space="0" w:color="auto"/>
            <w:left w:val="none" w:sz="0" w:space="0" w:color="auto"/>
            <w:bottom w:val="none" w:sz="0" w:space="0" w:color="auto"/>
            <w:right w:val="none" w:sz="0" w:space="0" w:color="auto"/>
          </w:divBdr>
        </w:div>
        <w:div w:id="1386445044">
          <w:marLeft w:val="0"/>
          <w:marRight w:val="0"/>
          <w:marTop w:val="0"/>
          <w:marBottom w:val="0"/>
          <w:divBdr>
            <w:top w:val="none" w:sz="0" w:space="0" w:color="auto"/>
            <w:left w:val="none" w:sz="0" w:space="0" w:color="auto"/>
            <w:bottom w:val="none" w:sz="0" w:space="0" w:color="auto"/>
            <w:right w:val="none" w:sz="0" w:space="0" w:color="auto"/>
          </w:divBdr>
        </w:div>
        <w:div w:id="873155489">
          <w:marLeft w:val="0"/>
          <w:marRight w:val="0"/>
          <w:marTop w:val="0"/>
          <w:marBottom w:val="0"/>
          <w:divBdr>
            <w:top w:val="none" w:sz="0" w:space="0" w:color="auto"/>
            <w:left w:val="none" w:sz="0" w:space="0" w:color="auto"/>
            <w:bottom w:val="none" w:sz="0" w:space="0" w:color="auto"/>
            <w:right w:val="none" w:sz="0" w:space="0" w:color="auto"/>
          </w:divBdr>
        </w:div>
        <w:div w:id="1111775673">
          <w:marLeft w:val="0"/>
          <w:marRight w:val="0"/>
          <w:marTop w:val="0"/>
          <w:marBottom w:val="0"/>
          <w:divBdr>
            <w:top w:val="none" w:sz="0" w:space="0" w:color="auto"/>
            <w:left w:val="none" w:sz="0" w:space="0" w:color="auto"/>
            <w:bottom w:val="none" w:sz="0" w:space="0" w:color="auto"/>
            <w:right w:val="none" w:sz="0" w:space="0" w:color="auto"/>
          </w:divBdr>
        </w:div>
        <w:div w:id="497120150">
          <w:marLeft w:val="0"/>
          <w:marRight w:val="0"/>
          <w:marTop w:val="0"/>
          <w:marBottom w:val="0"/>
          <w:divBdr>
            <w:top w:val="none" w:sz="0" w:space="0" w:color="auto"/>
            <w:left w:val="none" w:sz="0" w:space="0" w:color="auto"/>
            <w:bottom w:val="none" w:sz="0" w:space="0" w:color="auto"/>
            <w:right w:val="none" w:sz="0" w:space="0" w:color="auto"/>
          </w:divBdr>
        </w:div>
        <w:div w:id="214239829">
          <w:marLeft w:val="0"/>
          <w:marRight w:val="0"/>
          <w:marTop w:val="0"/>
          <w:marBottom w:val="0"/>
          <w:divBdr>
            <w:top w:val="none" w:sz="0" w:space="0" w:color="auto"/>
            <w:left w:val="none" w:sz="0" w:space="0" w:color="auto"/>
            <w:bottom w:val="none" w:sz="0" w:space="0" w:color="auto"/>
            <w:right w:val="none" w:sz="0" w:space="0" w:color="auto"/>
          </w:divBdr>
        </w:div>
        <w:div w:id="1968123793">
          <w:marLeft w:val="0"/>
          <w:marRight w:val="0"/>
          <w:marTop w:val="0"/>
          <w:marBottom w:val="0"/>
          <w:divBdr>
            <w:top w:val="none" w:sz="0" w:space="0" w:color="auto"/>
            <w:left w:val="none" w:sz="0" w:space="0" w:color="auto"/>
            <w:bottom w:val="none" w:sz="0" w:space="0" w:color="auto"/>
            <w:right w:val="none" w:sz="0" w:space="0" w:color="auto"/>
          </w:divBdr>
        </w:div>
        <w:div w:id="2092118438">
          <w:marLeft w:val="0"/>
          <w:marRight w:val="0"/>
          <w:marTop w:val="0"/>
          <w:marBottom w:val="0"/>
          <w:divBdr>
            <w:top w:val="none" w:sz="0" w:space="0" w:color="auto"/>
            <w:left w:val="none" w:sz="0" w:space="0" w:color="auto"/>
            <w:bottom w:val="none" w:sz="0" w:space="0" w:color="auto"/>
            <w:right w:val="none" w:sz="0" w:space="0" w:color="auto"/>
          </w:divBdr>
        </w:div>
        <w:div w:id="1727100253">
          <w:marLeft w:val="0"/>
          <w:marRight w:val="0"/>
          <w:marTop w:val="0"/>
          <w:marBottom w:val="0"/>
          <w:divBdr>
            <w:top w:val="none" w:sz="0" w:space="0" w:color="auto"/>
            <w:left w:val="none" w:sz="0" w:space="0" w:color="auto"/>
            <w:bottom w:val="none" w:sz="0" w:space="0" w:color="auto"/>
            <w:right w:val="none" w:sz="0" w:space="0" w:color="auto"/>
          </w:divBdr>
        </w:div>
        <w:div w:id="117381838">
          <w:marLeft w:val="0"/>
          <w:marRight w:val="0"/>
          <w:marTop w:val="0"/>
          <w:marBottom w:val="0"/>
          <w:divBdr>
            <w:top w:val="none" w:sz="0" w:space="0" w:color="auto"/>
            <w:left w:val="none" w:sz="0" w:space="0" w:color="auto"/>
            <w:bottom w:val="none" w:sz="0" w:space="0" w:color="auto"/>
            <w:right w:val="none" w:sz="0" w:space="0" w:color="auto"/>
          </w:divBdr>
        </w:div>
        <w:div w:id="903371709">
          <w:marLeft w:val="0"/>
          <w:marRight w:val="0"/>
          <w:marTop w:val="0"/>
          <w:marBottom w:val="0"/>
          <w:divBdr>
            <w:top w:val="none" w:sz="0" w:space="0" w:color="auto"/>
            <w:left w:val="none" w:sz="0" w:space="0" w:color="auto"/>
            <w:bottom w:val="none" w:sz="0" w:space="0" w:color="auto"/>
            <w:right w:val="none" w:sz="0" w:space="0" w:color="auto"/>
          </w:divBdr>
        </w:div>
        <w:div w:id="2045859227">
          <w:marLeft w:val="0"/>
          <w:marRight w:val="0"/>
          <w:marTop w:val="0"/>
          <w:marBottom w:val="0"/>
          <w:divBdr>
            <w:top w:val="none" w:sz="0" w:space="0" w:color="auto"/>
            <w:left w:val="none" w:sz="0" w:space="0" w:color="auto"/>
            <w:bottom w:val="none" w:sz="0" w:space="0" w:color="auto"/>
            <w:right w:val="none" w:sz="0" w:space="0" w:color="auto"/>
          </w:divBdr>
        </w:div>
        <w:div w:id="317732626">
          <w:marLeft w:val="0"/>
          <w:marRight w:val="0"/>
          <w:marTop w:val="0"/>
          <w:marBottom w:val="0"/>
          <w:divBdr>
            <w:top w:val="none" w:sz="0" w:space="0" w:color="auto"/>
            <w:left w:val="none" w:sz="0" w:space="0" w:color="auto"/>
            <w:bottom w:val="none" w:sz="0" w:space="0" w:color="auto"/>
            <w:right w:val="none" w:sz="0" w:space="0" w:color="auto"/>
          </w:divBdr>
        </w:div>
        <w:div w:id="2039773734">
          <w:marLeft w:val="0"/>
          <w:marRight w:val="0"/>
          <w:marTop w:val="0"/>
          <w:marBottom w:val="0"/>
          <w:divBdr>
            <w:top w:val="none" w:sz="0" w:space="0" w:color="auto"/>
            <w:left w:val="none" w:sz="0" w:space="0" w:color="auto"/>
            <w:bottom w:val="none" w:sz="0" w:space="0" w:color="auto"/>
            <w:right w:val="none" w:sz="0" w:space="0" w:color="auto"/>
          </w:divBdr>
        </w:div>
        <w:div w:id="2070376636">
          <w:marLeft w:val="0"/>
          <w:marRight w:val="0"/>
          <w:marTop w:val="0"/>
          <w:marBottom w:val="0"/>
          <w:divBdr>
            <w:top w:val="none" w:sz="0" w:space="0" w:color="auto"/>
            <w:left w:val="none" w:sz="0" w:space="0" w:color="auto"/>
            <w:bottom w:val="none" w:sz="0" w:space="0" w:color="auto"/>
            <w:right w:val="none" w:sz="0" w:space="0" w:color="auto"/>
          </w:divBdr>
        </w:div>
      </w:divsChild>
    </w:div>
    <w:div w:id="1348866418">
      <w:bodyDiv w:val="1"/>
      <w:marLeft w:val="0"/>
      <w:marRight w:val="0"/>
      <w:marTop w:val="0"/>
      <w:marBottom w:val="0"/>
      <w:divBdr>
        <w:top w:val="none" w:sz="0" w:space="0" w:color="auto"/>
        <w:left w:val="none" w:sz="0" w:space="0" w:color="auto"/>
        <w:bottom w:val="none" w:sz="0" w:space="0" w:color="auto"/>
        <w:right w:val="none" w:sz="0" w:space="0" w:color="auto"/>
      </w:divBdr>
      <w:divsChild>
        <w:div w:id="1896042756">
          <w:marLeft w:val="0"/>
          <w:marRight w:val="0"/>
          <w:marTop w:val="0"/>
          <w:marBottom w:val="0"/>
          <w:divBdr>
            <w:top w:val="none" w:sz="0" w:space="0" w:color="auto"/>
            <w:left w:val="none" w:sz="0" w:space="0" w:color="auto"/>
            <w:bottom w:val="none" w:sz="0" w:space="0" w:color="auto"/>
            <w:right w:val="none" w:sz="0" w:space="0" w:color="auto"/>
          </w:divBdr>
        </w:div>
        <w:div w:id="21709104">
          <w:marLeft w:val="0"/>
          <w:marRight w:val="0"/>
          <w:marTop w:val="0"/>
          <w:marBottom w:val="0"/>
          <w:divBdr>
            <w:top w:val="none" w:sz="0" w:space="0" w:color="auto"/>
            <w:left w:val="none" w:sz="0" w:space="0" w:color="auto"/>
            <w:bottom w:val="none" w:sz="0" w:space="0" w:color="auto"/>
            <w:right w:val="none" w:sz="0" w:space="0" w:color="auto"/>
          </w:divBdr>
        </w:div>
        <w:div w:id="1173422699">
          <w:marLeft w:val="0"/>
          <w:marRight w:val="0"/>
          <w:marTop w:val="0"/>
          <w:marBottom w:val="0"/>
          <w:divBdr>
            <w:top w:val="none" w:sz="0" w:space="0" w:color="auto"/>
            <w:left w:val="none" w:sz="0" w:space="0" w:color="auto"/>
            <w:bottom w:val="none" w:sz="0" w:space="0" w:color="auto"/>
            <w:right w:val="none" w:sz="0" w:space="0" w:color="auto"/>
          </w:divBdr>
        </w:div>
        <w:div w:id="530068004">
          <w:marLeft w:val="0"/>
          <w:marRight w:val="0"/>
          <w:marTop w:val="0"/>
          <w:marBottom w:val="0"/>
          <w:divBdr>
            <w:top w:val="none" w:sz="0" w:space="0" w:color="auto"/>
            <w:left w:val="none" w:sz="0" w:space="0" w:color="auto"/>
            <w:bottom w:val="none" w:sz="0" w:space="0" w:color="auto"/>
            <w:right w:val="none" w:sz="0" w:space="0" w:color="auto"/>
          </w:divBdr>
        </w:div>
        <w:div w:id="1588148201">
          <w:marLeft w:val="0"/>
          <w:marRight w:val="0"/>
          <w:marTop w:val="0"/>
          <w:marBottom w:val="0"/>
          <w:divBdr>
            <w:top w:val="none" w:sz="0" w:space="0" w:color="auto"/>
            <w:left w:val="none" w:sz="0" w:space="0" w:color="auto"/>
            <w:bottom w:val="none" w:sz="0" w:space="0" w:color="auto"/>
            <w:right w:val="none" w:sz="0" w:space="0" w:color="auto"/>
          </w:divBdr>
        </w:div>
        <w:div w:id="771170045">
          <w:marLeft w:val="0"/>
          <w:marRight w:val="0"/>
          <w:marTop w:val="0"/>
          <w:marBottom w:val="0"/>
          <w:divBdr>
            <w:top w:val="none" w:sz="0" w:space="0" w:color="auto"/>
            <w:left w:val="none" w:sz="0" w:space="0" w:color="auto"/>
            <w:bottom w:val="none" w:sz="0" w:space="0" w:color="auto"/>
            <w:right w:val="none" w:sz="0" w:space="0" w:color="auto"/>
          </w:divBdr>
        </w:div>
        <w:div w:id="1301811821">
          <w:marLeft w:val="0"/>
          <w:marRight w:val="0"/>
          <w:marTop w:val="0"/>
          <w:marBottom w:val="0"/>
          <w:divBdr>
            <w:top w:val="none" w:sz="0" w:space="0" w:color="auto"/>
            <w:left w:val="none" w:sz="0" w:space="0" w:color="auto"/>
            <w:bottom w:val="none" w:sz="0" w:space="0" w:color="auto"/>
            <w:right w:val="none" w:sz="0" w:space="0" w:color="auto"/>
          </w:divBdr>
        </w:div>
        <w:div w:id="182792713">
          <w:marLeft w:val="0"/>
          <w:marRight w:val="0"/>
          <w:marTop w:val="0"/>
          <w:marBottom w:val="0"/>
          <w:divBdr>
            <w:top w:val="none" w:sz="0" w:space="0" w:color="auto"/>
            <w:left w:val="none" w:sz="0" w:space="0" w:color="auto"/>
            <w:bottom w:val="none" w:sz="0" w:space="0" w:color="auto"/>
            <w:right w:val="none" w:sz="0" w:space="0" w:color="auto"/>
          </w:divBdr>
        </w:div>
        <w:div w:id="633757720">
          <w:marLeft w:val="0"/>
          <w:marRight w:val="0"/>
          <w:marTop w:val="0"/>
          <w:marBottom w:val="0"/>
          <w:divBdr>
            <w:top w:val="none" w:sz="0" w:space="0" w:color="auto"/>
            <w:left w:val="none" w:sz="0" w:space="0" w:color="auto"/>
            <w:bottom w:val="none" w:sz="0" w:space="0" w:color="auto"/>
            <w:right w:val="none" w:sz="0" w:space="0" w:color="auto"/>
          </w:divBdr>
        </w:div>
        <w:div w:id="1287198053">
          <w:marLeft w:val="0"/>
          <w:marRight w:val="0"/>
          <w:marTop w:val="0"/>
          <w:marBottom w:val="0"/>
          <w:divBdr>
            <w:top w:val="none" w:sz="0" w:space="0" w:color="auto"/>
            <w:left w:val="none" w:sz="0" w:space="0" w:color="auto"/>
            <w:bottom w:val="none" w:sz="0" w:space="0" w:color="auto"/>
            <w:right w:val="none" w:sz="0" w:space="0" w:color="auto"/>
          </w:divBdr>
        </w:div>
        <w:div w:id="2004818580">
          <w:marLeft w:val="0"/>
          <w:marRight w:val="0"/>
          <w:marTop w:val="0"/>
          <w:marBottom w:val="0"/>
          <w:divBdr>
            <w:top w:val="none" w:sz="0" w:space="0" w:color="auto"/>
            <w:left w:val="none" w:sz="0" w:space="0" w:color="auto"/>
            <w:bottom w:val="none" w:sz="0" w:space="0" w:color="auto"/>
            <w:right w:val="none" w:sz="0" w:space="0" w:color="auto"/>
          </w:divBdr>
        </w:div>
        <w:div w:id="736708003">
          <w:marLeft w:val="0"/>
          <w:marRight w:val="0"/>
          <w:marTop w:val="0"/>
          <w:marBottom w:val="0"/>
          <w:divBdr>
            <w:top w:val="none" w:sz="0" w:space="0" w:color="auto"/>
            <w:left w:val="none" w:sz="0" w:space="0" w:color="auto"/>
            <w:bottom w:val="none" w:sz="0" w:space="0" w:color="auto"/>
            <w:right w:val="none" w:sz="0" w:space="0" w:color="auto"/>
          </w:divBdr>
        </w:div>
        <w:div w:id="1164012572">
          <w:marLeft w:val="0"/>
          <w:marRight w:val="0"/>
          <w:marTop w:val="0"/>
          <w:marBottom w:val="0"/>
          <w:divBdr>
            <w:top w:val="none" w:sz="0" w:space="0" w:color="auto"/>
            <w:left w:val="none" w:sz="0" w:space="0" w:color="auto"/>
            <w:bottom w:val="none" w:sz="0" w:space="0" w:color="auto"/>
            <w:right w:val="none" w:sz="0" w:space="0" w:color="auto"/>
          </w:divBdr>
        </w:div>
        <w:div w:id="499464485">
          <w:marLeft w:val="0"/>
          <w:marRight w:val="0"/>
          <w:marTop w:val="0"/>
          <w:marBottom w:val="0"/>
          <w:divBdr>
            <w:top w:val="none" w:sz="0" w:space="0" w:color="auto"/>
            <w:left w:val="none" w:sz="0" w:space="0" w:color="auto"/>
            <w:bottom w:val="none" w:sz="0" w:space="0" w:color="auto"/>
            <w:right w:val="none" w:sz="0" w:space="0" w:color="auto"/>
          </w:divBdr>
        </w:div>
        <w:div w:id="2130052322">
          <w:marLeft w:val="0"/>
          <w:marRight w:val="0"/>
          <w:marTop w:val="0"/>
          <w:marBottom w:val="0"/>
          <w:divBdr>
            <w:top w:val="none" w:sz="0" w:space="0" w:color="auto"/>
            <w:left w:val="none" w:sz="0" w:space="0" w:color="auto"/>
            <w:bottom w:val="none" w:sz="0" w:space="0" w:color="auto"/>
            <w:right w:val="none" w:sz="0" w:space="0" w:color="auto"/>
          </w:divBdr>
        </w:div>
        <w:div w:id="562714418">
          <w:marLeft w:val="0"/>
          <w:marRight w:val="0"/>
          <w:marTop w:val="0"/>
          <w:marBottom w:val="0"/>
          <w:divBdr>
            <w:top w:val="none" w:sz="0" w:space="0" w:color="auto"/>
            <w:left w:val="none" w:sz="0" w:space="0" w:color="auto"/>
            <w:bottom w:val="none" w:sz="0" w:space="0" w:color="auto"/>
            <w:right w:val="none" w:sz="0" w:space="0" w:color="auto"/>
          </w:divBdr>
        </w:div>
        <w:div w:id="250354710">
          <w:marLeft w:val="0"/>
          <w:marRight w:val="0"/>
          <w:marTop w:val="0"/>
          <w:marBottom w:val="0"/>
          <w:divBdr>
            <w:top w:val="none" w:sz="0" w:space="0" w:color="auto"/>
            <w:left w:val="none" w:sz="0" w:space="0" w:color="auto"/>
            <w:bottom w:val="none" w:sz="0" w:space="0" w:color="auto"/>
            <w:right w:val="none" w:sz="0" w:space="0" w:color="auto"/>
          </w:divBdr>
        </w:div>
        <w:div w:id="77673092">
          <w:marLeft w:val="0"/>
          <w:marRight w:val="0"/>
          <w:marTop w:val="0"/>
          <w:marBottom w:val="0"/>
          <w:divBdr>
            <w:top w:val="none" w:sz="0" w:space="0" w:color="auto"/>
            <w:left w:val="none" w:sz="0" w:space="0" w:color="auto"/>
            <w:bottom w:val="none" w:sz="0" w:space="0" w:color="auto"/>
            <w:right w:val="none" w:sz="0" w:space="0" w:color="auto"/>
          </w:divBdr>
        </w:div>
        <w:div w:id="1150173280">
          <w:marLeft w:val="0"/>
          <w:marRight w:val="0"/>
          <w:marTop w:val="0"/>
          <w:marBottom w:val="0"/>
          <w:divBdr>
            <w:top w:val="none" w:sz="0" w:space="0" w:color="auto"/>
            <w:left w:val="none" w:sz="0" w:space="0" w:color="auto"/>
            <w:bottom w:val="none" w:sz="0" w:space="0" w:color="auto"/>
            <w:right w:val="none" w:sz="0" w:space="0" w:color="auto"/>
          </w:divBdr>
        </w:div>
        <w:div w:id="193200269">
          <w:marLeft w:val="0"/>
          <w:marRight w:val="0"/>
          <w:marTop w:val="0"/>
          <w:marBottom w:val="0"/>
          <w:divBdr>
            <w:top w:val="none" w:sz="0" w:space="0" w:color="auto"/>
            <w:left w:val="none" w:sz="0" w:space="0" w:color="auto"/>
            <w:bottom w:val="none" w:sz="0" w:space="0" w:color="auto"/>
            <w:right w:val="none" w:sz="0" w:space="0" w:color="auto"/>
          </w:divBdr>
        </w:div>
        <w:div w:id="614866266">
          <w:marLeft w:val="0"/>
          <w:marRight w:val="0"/>
          <w:marTop w:val="0"/>
          <w:marBottom w:val="0"/>
          <w:divBdr>
            <w:top w:val="none" w:sz="0" w:space="0" w:color="auto"/>
            <w:left w:val="none" w:sz="0" w:space="0" w:color="auto"/>
            <w:bottom w:val="none" w:sz="0" w:space="0" w:color="auto"/>
            <w:right w:val="none" w:sz="0" w:space="0" w:color="auto"/>
          </w:divBdr>
        </w:div>
        <w:div w:id="1278485248">
          <w:marLeft w:val="0"/>
          <w:marRight w:val="0"/>
          <w:marTop w:val="0"/>
          <w:marBottom w:val="0"/>
          <w:divBdr>
            <w:top w:val="none" w:sz="0" w:space="0" w:color="auto"/>
            <w:left w:val="none" w:sz="0" w:space="0" w:color="auto"/>
            <w:bottom w:val="none" w:sz="0" w:space="0" w:color="auto"/>
            <w:right w:val="none" w:sz="0" w:space="0" w:color="auto"/>
          </w:divBdr>
        </w:div>
        <w:div w:id="1433238956">
          <w:marLeft w:val="0"/>
          <w:marRight w:val="0"/>
          <w:marTop w:val="0"/>
          <w:marBottom w:val="0"/>
          <w:divBdr>
            <w:top w:val="none" w:sz="0" w:space="0" w:color="auto"/>
            <w:left w:val="none" w:sz="0" w:space="0" w:color="auto"/>
            <w:bottom w:val="none" w:sz="0" w:space="0" w:color="auto"/>
            <w:right w:val="none" w:sz="0" w:space="0" w:color="auto"/>
          </w:divBdr>
        </w:div>
        <w:div w:id="404373437">
          <w:marLeft w:val="0"/>
          <w:marRight w:val="0"/>
          <w:marTop w:val="0"/>
          <w:marBottom w:val="0"/>
          <w:divBdr>
            <w:top w:val="none" w:sz="0" w:space="0" w:color="auto"/>
            <w:left w:val="none" w:sz="0" w:space="0" w:color="auto"/>
            <w:bottom w:val="none" w:sz="0" w:space="0" w:color="auto"/>
            <w:right w:val="none" w:sz="0" w:space="0" w:color="auto"/>
          </w:divBdr>
        </w:div>
        <w:div w:id="1906262290">
          <w:marLeft w:val="0"/>
          <w:marRight w:val="0"/>
          <w:marTop w:val="0"/>
          <w:marBottom w:val="0"/>
          <w:divBdr>
            <w:top w:val="none" w:sz="0" w:space="0" w:color="auto"/>
            <w:left w:val="none" w:sz="0" w:space="0" w:color="auto"/>
            <w:bottom w:val="none" w:sz="0" w:space="0" w:color="auto"/>
            <w:right w:val="none" w:sz="0" w:space="0" w:color="auto"/>
          </w:divBdr>
        </w:div>
        <w:div w:id="1783113545">
          <w:marLeft w:val="0"/>
          <w:marRight w:val="0"/>
          <w:marTop w:val="0"/>
          <w:marBottom w:val="0"/>
          <w:divBdr>
            <w:top w:val="none" w:sz="0" w:space="0" w:color="auto"/>
            <w:left w:val="none" w:sz="0" w:space="0" w:color="auto"/>
            <w:bottom w:val="none" w:sz="0" w:space="0" w:color="auto"/>
            <w:right w:val="none" w:sz="0" w:space="0" w:color="auto"/>
          </w:divBdr>
        </w:div>
        <w:div w:id="537359491">
          <w:marLeft w:val="0"/>
          <w:marRight w:val="0"/>
          <w:marTop w:val="0"/>
          <w:marBottom w:val="0"/>
          <w:divBdr>
            <w:top w:val="none" w:sz="0" w:space="0" w:color="auto"/>
            <w:left w:val="none" w:sz="0" w:space="0" w:color="auto"/>
            <w:bottom w:val="none" w:sz="0" w:space="0" w:color="auto"/>
            <w:right w:val="none" w:sz="0" w:space="0" w:color="auto"/>
          </w:divBdr>
        </w:div>
        <w:div w:id="1083991453">
          <w:marLeft w:val="0"/>
          <w:marRight w:val="0"/>
          <w:marTop w:val="0"/>
          <w:marBottom w:val="0"/>
          <w:divBdr>
            <w:top w:val="none" w:sz="0" w:space="0" w:color="auto"/>
            <w:left w:val="none" w:sz="0" w:space="0" w:color="auto"/>
            <w:bottom w:val="none" w:sz="0" w:space="0" w:color="auto"/>
            <w:right w:val="none" w:sz="0" w:space="0" w:color="auto"/>
          </w:divBdr>
        </w:div>
        <w:div w:id="1879006198">
          <w:marLeft w:val="0"/>
          <w:marRight w:val="0"/>
          <w:marTop w:val="0"/>
          <w:marBottom w:val="0"/>
          <w:divBdr>
            <w:top w:val="none" w:sz="0" w:space="0" w:color="auto"/>
            <w:left w:val="none" w:sz="0" w:space="0" w:color="auto"/>
            <w:bottom w:val="none" w:sz="0" w:space="0" w:color="auto"/>
            <w:right w:val="none" w:sz="0" w:space="0" w:color="auto"/>
          </w:divBdr>
        </w:div>
        <w:div w:id="1669555121">
          <w:marLeft w:val="0"/>
          <w:marRight w:val="0"/>
          <w:marTop w:val="0"/>
          <w:marBottom w:val="0"/>
          <w:divBdr>
            <w:top w:val="none" w:sz="0" w:space="0" w:color="auto"/>
            <w:left w:val="none" w:sz="0" w:space="0" w:color="auto"/>
            <w:bottom w:val="none" w:sz="0" w:space="0" w:color="auto"/>
            <w:right w:val="none" w:sz="0" w:space="0" w:color="auto"/>
          </w:divBdr>
        </w:div>
        <w:div w:id="240995014">
          <w:marLeft w:val="0"/>
          <w:marRight w:val="0"/>
          <w:marTop w:val="0"/>
          <w:marBottom w:val="0"/>
          <w:divBdr>
            <w:top w:val="none" w:sz="0" w:space="0" w:color="auto"/>
            <w:left w:val="none" w:sz="0" w:space="0" w:color="auto"/>
            <w:bottom w:val="none" w:sz="0" w:space="0" w:color="auto"/>
            <w:right w:val="none" w:sz="0" w:space="0" w:color="auto"/>
          </w:divBdr>
        </w:div>
        <w:div w:id="724985956">
          <w:marLeft w:val="0"/>
          <w:marRight w:val="0"/>
          <w:marTop w:val="0"/>
          <w:marBottom w:val="0"/>
          <w:divBdr>
            <w:top w:val="none" w:sz="0" w:space="0" w:color="auto"/>
            <w:left w:val="none" w:sz="0" w:space="0" w:color="auto"/>
            <w:bottom w:val="none" w:sz="0" w:space="0" w:color="auto"/>
            <w:right w:val="none" w:sz="0" w:space="0" w:color="auto"/>
          </w:divBdr>
        </w:div>
        <w:div w:id="1574049178">
          <w:marLeft w:val="0"/>
          <w:marRight w:val="0"/>
          <w:marTop w:val="0"/>
          <w:marBottom w:val="0"/>
          <w:divBdr>
            <w:top w:val="none" w:sz="0" w:space="0" w:color="auto"/>
            <w:left w:val="none" w:sz="0" w:space="0" w:color="auto"/>
            <w:bottom w:val="none" w:sz="0" w:space="0" w:color="auto"/>
            <w:right w:val="none" w:sz="0" w:space="0" w:color="auto"/>
          </w:divBdr>
        </w:div>
        <w:div w:id="817461026">
          <w:marLeft w:val="0"/>
          <w:marRight w:val="0"/>
          <w:marTop w:val="0"/>
          <w:marBottom w:val="0"/>
          <w:divBdr>
            <w:top w:val="none" w:sz="0" w:space="0" w:color="auto"/>
            <w:left w:val="none" w:sz="0" w:space="0" w:color="auto"/>
            <w:bottom w:val="none" w:sz="0" w:space="0" w:color="auto"/>
            <w:right w:val="none" w:sz="0" w:space="0" w:color="auto"/>
          </w:divBdr>
        </w:div>
        <w:div w:id="1505049286">
          <w:marLeft w:val="0"/>
          <w:marRight w:val="0"/>
          <w:marTop w:val="0"/>
          <w:marBottom w:val="0"/>
          <w:divBdr>
            <w:top w:val="none" w:sz="0" w:space="0" w:color="auto"/>
            <w:left w:val="none" w:sz="0" w:space="0" w:color="auto"/>
            <w:bottom w:val="none" w:sz="0" w:space="0" w:color="auto"/>
            <w:right w:val="none" w:sz="0" w:space="0" w:color="auto"/>
          </w:divBdr>
        </w:div>
        <w:div w:id="953486385">
          <w:marLeft w:val="0"/>
          <w:marRight w:val="0"/>
          <w:marTop w:val="0"/>
          <w:marBottom w:val="0"/>
          <w:divBdr>
            <w:top w:val="none" w:sz="0" w:space="0" w:color="auto"/>
            <w:left w:val="none" w:sz="0" w:space="0" w:color="auto"/>
            <w:bottom w:val="none" w:sz="0" w:space="0" w:color="auto"/>
            <w:right w:val="none" w:sz="0" w:space="0" w:color="auto"/>
          </w:divBdr>
        </w:div>
        <w:div w:id="678119631">
          <w:marLeft w:val="0"/>
          <w:marRight w:val="0"/>
          <w:marTop w:val="0"/>
          <w:marBottom w:val="0"/>
          <w:divBdr>
            <w:top w:val="none" w:sz="0" w:space="0" w:color="auto"/>
            <w:left w:val="none" w:sz="0" w:space="0" w:color="auto"/>
            <w:bottom w:val="none" w:sz="0" w:space="0" w:color="auto"/>
            <w:right w:val="none" w:sz="0" w:space="0" w:color="auto"/>
          </w:divBdr>
        </w:div>
        <w:div w:id="2107186330">
          <w:marLeft w:val="0"/>
          <w:marRight w:val="0"/>
          <w:marTop w:val="0"/>
          <w:marBottom w:val="0"/>
          <w:divBdr>
            <w:top w:val="none" w:sz="0" w:space="0" w:color="auto"/>
            <w:left w:val="none" w:sz="0" w:space="0" w:color="auto"/>
            <w:bottom w:val="none" w:sz="0" w:space="0" w:color="auto"/>
            <w:right w:val="none" w:sz="0" w:space="0" w:color="auto"/>
          </w:divBdr>
        </w:div>
        <w:div w:id="567231277">
          <w:marLeft w:val="0"/>
          <w:marRight w:val="0"/>
          <w:marTop w:val="0"/>
          <w:marBottom w:val="0"/>
          <w:divBdr>
            <w:top w:val="none" w:sz="0" w:space="0" w:color="auto"/>
            <w:left w:val="none" w:sz="0" w:space="0" w:color="auto"/>
            <w:bottom w:val="none" w:sz="0" w:space="0" w:color="auto"/>
            <w:right w:val="none" w:sz="0" w:space="0" w:color="auto"/>
          </w:divBdr>
        </w:div>
        <w:div w:id="1764647621">
          <w:marLeft w:val="0"/>
          <w:marRight w:val="0"/>
          <w:marTop w:val="0"/>
          <w:marBottom w:val="0"/>
          <w:divBdr>
            <w:top w:val="none" w:sz="0" w:space="0" w:color="auto"/>
            <w:left w:val="none" w:sz="0" w:space="0" w:color="auto"/>
            <w:bottom w:val="none" w:sz="0" w:space="0" w:color="auto"/>
            <w:right w:val="none" w:sz="0" w:space="0" w:color="auto"/>
          </w:divBdr>
        </w:div>
        <w:div w:id="1906451405">
          <w:marLeft w:val="0"/>
          <w:marRight w:val="0"/>
          <w:marTop w:val="0"/>
          <w:marBottom w:val="0"/>
          <w:divBdr>
            <w:top w:val="none" w:sz="0" w:space="0" w:color="auto"/>
            <w:left w:val="none" w:sz="0" w:space="0" w:color="auto"/>
            <w:bottom w:val="none" w:sz="0" w:space="0" w:color="auto"/>
            <w:right w:val="none" w:sz="0" w:space="0" w:color="auto"/>
          </w:divBdr>
        </w:div>
        <w:div w:id="200168568">
          <w:marLeft w:val="0"/>
          <w:marRight w:val="0"/>
          <w:marTop w:val="0"/>
          <w:marBottom w:val="0"/>
          <w:divBdr>
            <w:top w:val="none" w:sz="0" w:space="0" w:color="auto"/>
            <w:left w:val="none" w:sz="0" w:space="0" w:color="auto"/>
            <w:bottom w:val="none" w:sz="0" w:space="0" w:color="auto"/>
            <w:right w:val="none" w:sz="0" w:space="0" w:color="auto"/>
          </w:divBdr>
        </w:div>
        <w:div w:id="1346442617">
          <w:marLeft w:val="0"/>
          <w:marRight w:val="0"/>
          <w:marTop w:val="0"/>
          <w:marBottom w:val="0"/>
          <w:divBdr>
            <w:top w:val="none" w:sz="0" w:space="0" w:color="auto"/>
            <w:left w:val="none" w:sz="0" w:space="0" w:color="auto"/>
            <w:bottom w:val="none" w:sz="0" w:space="0" w:color="auto"/>
            <w:right w:val="none" w:sz="0" w:space="0" w:color="auto"/>
          </w:divBdr>
        </w:div>
        <w:div w:id="1927764187">
          <w:marLeft w:val="0"/>
          <w:marRight w:val="0"/>
          <w:marTop w:val="0"/>
          <w:marBottom w:val="0"/>
          <w:divBdr>
            <w:top w:val="none" w:sz="0" w:space="0" w:color="auto"/>
            <w:left w:val="none" w:sz="0" w:space="0" w:color="auto"/>
            <w:bottom w:val="none" w:sz="0" w:space="0" w:color="auto"/>
            <w:right w:val="none" w:sz="0" w:space="0" w:color="auto"/>
          </w:divBdr>
        </w:div>
        <w:div w:id="1216504395">
          <w:marLeft w:val="0"/>
          <w:marRight w:val="0"/>
          <w:marTop w:val="0"/>
          <w:marBottom w:val="0"/>
          <w:divBdr>
            <w:top w:val="none" w:sz="0" w:space="0" w:color="auto"/>
            <w:left w:val="none" w:sz="0" w:space="0" w:color="auto"/>
            <w:bottom w:val="none" w:sz="0" w:space="0" w:color="auto"/>
            <w:right w:val="none" w:sz="0" w:space="0" w:color="auto"/>
          </w:divBdr>
        </w:div>
        <w:div w:id="162212131">
          <w:marLeft w:val="0"/>
          <w:marRight w:val="0"/>
          <w:marTop w:val="0"/>
          <w:marBottom w:val="0"/>
          <w:divBdr>
            <w:top w:val="none" w:sz="0" w:space="0" w:color="auto"/>
            <w:left w:val="none" w:sz="0" w:space="0" w:color="auto"/>
            <w:bottom w:val="none" w:sz="0" w:space="0" w:color="auto"/>
            <w:right w:val="none" w:sz="0" w:space="0" w:color="auto"/>
          </w:divBdr>
        </w:div>
        <w:div w:id="1491941998">
          <w:marLeft w:val="0"/>
          <w:marRight w:val="0"/>
          <w:marTop w:val="0"/>
          <w:marBottom w:val="0"/>
          <w:divBdr>
            <w:top w:val="none" w:sz="0" w:space="0" w:color="auto"/>
            <w:left w:val="none" w:sz="0" w:space="0" w:color="auto"/>
            <w:bottom w:val="none" w:sz="0" w:space="0" w:color="auto"/>
            <w:right w:val="none" w:sz="0" w:space="0" w:color="auto"/>
          </w:divBdr>
        </w:div>
        <w:div w:id="1537154593">
          <w:marLeft w:val="0"/>
          <w:marRight w:val="0"/>
          <w:marTop w:val="0"/>
          <w:marBottom w:val="0"/>
          <w:divBdr>
            <w:top w:val="none" w:sz="0" w:space="0" w:color="auto"/>
            <w:left w:val="none" w:sz="0" w:space="0" w:color="auto"/>
            <w:bottom w:val="none" w:sz="0" w:space="0" w:color="auto"/>
            <w:right w:val="none" w:sz="0" w:space="0" w:color="auto"/>
          </w:divBdr>
        </w:div>
        <w:div w:id="155347253">
          <w:marLeft w:val="0"/>
          <w:marRight w:val="0"/>
          <w:marTop w:val="0"/>
          <w:marBottom w:val="0"/>
          <w:divBdr>
            <w:top w:val="none" w:sz="0" w:space="0" w:color="auto"/>
            <w:left w:val="none" w:sz="0" w:space="0" w:color="auto"/>
            <w:bottom w:val="none" w:sz="0" w:space="0" w:color="auto"/>
            <w:right w:val="none" w:sz="0" w:space="0" w:color="auto"/>
          </w:divBdr>
        </w:div>
        <w:div w:id="1493252365">
          <w:marLeft w:val="0"/>
          <w:marRight w:val="0"/>
          <w:marTop w:val="0"/>
          <w:marBottom w:val="0"/>
          <w:divBdr>
            <w:top w:val="none" w:sz="0" w:space="0" w:color="auto"/>
            <w:left w:val="none" w:sz="0" w:space="0" w:color="auto"/>
            <w:bottom w:val="none" w:sz="0" w:space="0" w:color="auto"/>
            <w:right w:val="none" w:sz="0" w:space="0" w:color="auto"/>
          </w:divBdr>
        </w:div>
        <w:div w:id="2079595784">
          <w:marLeft w:val="0"/>
          <w:marRight w:val="0"/>
          <w:marTop w:val="0"/>
          <w:marBottom w:val="0"/>
          <w:divBdr>
            <w:top w:val="none" w:sz="0" w:space="0" w:color="auto"/>
            <w:left w:val="none" w:sz="0" w:space="0" w:color="auto"/>
            <w:bottom w:val="none" w:sz="0" w:space="0" w:color="auto"/>
            <w:right w:val="none" w:sz="0" w:space="0" w:color="auto"/>
          </w:divBdr>
        </w:div>
        <w:div w:id="2100253022">
          <w:marLeft w:val="0"/>
          <w:marRight w:val="0"/>
          <w:marTop w:val="0"/>
          <w:marBottom w:val="0"/>
          <w:divBdr>
            <w:top w:val="none" w:sz="0" w:space="0" w:color="auto"/>
            <w:left w:val="none" w:sz="0" w:space="0" w:color="auto"/>
            <w:bottom w:val="none" w:sz="0" w:space="0" w:color="auto"/>
            <w:right w:val="none" w:sz="0" w:space="0" w:color="auto"/>
          </w:divBdr>
        </w:div>
        <w:div w:id="404376857">
          <w:marLeft w:val="0"/>
          <w:marRight w:val="0"/>
          <w:marTop w:val="0"/>
          <w:marBottom w:val="0"/>
          <w:divBdr>
            <w:top w:val="none" w:sz="0" w:space="0" w:color="auto"/>
            <w:left w:val="none" w:sz="0" w:space="0" w:color="auto"/>
            <w:bottom w:val="none" w:sz="0" w:space="0" w:color="auto"/>
            <w:right w:val="none" w:sz="0" w:space="0" w:color="auto"/>
          </w:divBdr>
        </w:div>
        <w:div w:id="1612207341">
          <w:marLeft w:val="0"/>
          <w:marRight w:val="0"/>
          <w:marTop w:val="0"/>
          <w:marBottom w:val="0"/>
          <w:divBdr>
            <w:top w:val="none" w:sz="0" w:space="0" w:color="auto"/>
            <w:left w:val="none" w:sz="0" w:space="0" w:color="auto"/>
            <w:bottom w:val="none" w:sz="0" w:space="0" w:color="auto"/>
            <w:right w:val="none" w:sz="0" w:space="0" w:color="auto"/>
          </w:divBdr>
        </w:div>
        <w:div w:id="1763447240">
          <w:marLeft w:val="0"/>
          <w:marRight w:val="0"/>
          <w:marTop w:val="0"/>
          <w:marBottom w:val="0"/>
          <w:divBdr>
            <w:top w:val="none" w:sz="0" w:space="0" w:color="auto"/>
            <w:left w:val="none" w:sz="0" w:space="0" w:color="auto"/>
            <w:bottom w:val="none" w:sz="0" w:space="0" w:color="auto"/>
            <w:right w:val="none" w:sz="0" w:space="0" w:color="auto"/>
          </w:divBdr>
        </w:div>
      </w:divsChild>
    </w:div>
    <w:div w:id="1349872272">
      <w:bodyDiv w:val="1"/>
      <w:marLeft w:val="0"/>
      <w:marRight w:val="0"/>
      <w:marTop w:val="0"/>
      <w:marBottom w:val="0"/>
      <w:divBdr>
        <w:top w:val="none" w:sz="0" w:space="0" w:color="auto"/>
        <w:left w:val="none" w:sz="0" w:space="0" w:color="auto"/>
        <w:bottom w:val="none" w:sz="0" w:space="0" w:color="auto"/>
        <w:right w:val="none" w:sz="0" w:space="0" w:color="auto"/>
      </w:divBdr>
      <w:divsChild>
        <w:div w:id="2124230371">
          <w:marLeft w:val="0"/>
          <w:marRight w:val="0"/>
          <w:marTop w:val="0"/>
          <w:marBottom w:val="0"/>
          <w:divBdr>
            <w:top w:val="none" w:sz="0" w:space="0" w:color="auto"/>
            <w:left w:val="none" w:sz="0" w:space="0" w:color="auto"/>
            <w:bottom w:val="none" w:sz="0" w:space="0" w:color="auto"/>
            <w:right w:val="none" w:sz="0" w:space="0" w:color="auto"/>
          </w:divBdr>
        </w:div>
        <w:div w:id="695034764">
          <w:marLeft w:val="0"/>
          <w:marRight w:val="0"/>
          <w:marTop w:val="0"/>
          <w:marBottom w:val="0"/>
          <w:divBdr>
            <w:top w:val="none" w:sz="0" w:space="0" w:color="auto"/>
            <w:left w:val="none" w:sz="0" w:space="0" w:color="auto"/>
            <w:bottom w:val="none" w:sz="0" w:space="0" w:color="auto"/>
            <w:right w:val="none" w:sz="0" w:space="0" w:color="auto"/>
          </w:divBdr>
        </w:div>
        <w:div w:id="200672960">
          <w:marLeft w:val="0"/>
          <w:marRight w:val="0"/>
          <w:marTop w:val="0"/>
          <w:marBottom w:val="0"/>
          <w:divBdr>
            <w:top w:val="none" w:sz="0" w:space="0" w:color="auto"/>
            <w:left w:val="none" w:sz="0" w:space="0" w:color="auto"/>
            <w:bottom w:val="none" w:sz="0" w:space="0" w:color="auto"/>
            <w:right w:val="none" w:sz="0" w:space="0" w:color="auto"/>
          </w:divBdr>
        </w:div>
        <w:div w:id="1413814611">
          <w:marLeft w:val="0"/>
          <w:marRight w:val="0"/>
          <w:marTop w:val="0"/>
          <w:marBottom w:val="0"/>
          <w:divBdr>
            <w:top w:val="none" w:sz="0" w:space="0" w:color="auto"/>
            <w:left w:val="none" w:sz="0" w:space="0" w:color="auto"/>
            <w:bottom w:val="none" w:sz="0" w:space="0" w:color="auto"/>
            <w:right w:val="none" w:sz="0" w:space="0" w:color="auto"/>
          </w:divBdr>
        </w:div>
        <w:div w:id="1339163661">
          <w:marLeft w:val="0"/>
          <w:marRight w:val="0"/>
          <w:marTop w:val="0"/>
          <w:marBottom w:val="0"/>
          <w:divBdr>
            <w:top w:val="none" w:sz="0" w:space="0" w:color="auto"/>
            <w:left w:val="none" w:sz="0" w:space="0" w:color="auto"/>
            <w:bottom w:val="none" w:sz="0" w:space="0" w:color="auto"/>
            <w:right w:val="none" w:sz="0" w:space="0" w:color="auto"/>
          </w:divBdr>
        </w:div>
        <w:div w:id="631448720">
          <w:marLeft w:val="0"/>
          <w:marRight w:val="0"/>
          <w:marTop w:val="0"/>
          <w:marBottom w:val="0"/>
          <w:divBdr>
            <w:top w:val="none" w:sz="0" w:space="0" w:color="auto"/>
            <w:left w:val="none" w:sz="0" w:space="0" w:color="auto"/>
            <w:bottom w:val="none" w:sz="0" w:space="0" w:color="auto"/>
            <w:right w:val="none" w:sz="0" w:space="0" w:color="auto"/>
          </w:divBdr>
        </w:div>
        <w:div w:id="67044333">
          <w:marLeft w:val="0"/>
          <w:marRight w:val="0"/>
          <w:marTop w:val="0"/>
          <w:marBottom w:val="0"/>
          <w:divBdr>
            <w:top w:val="none" w:sz="0" w:space="0" w:color="auto"/>
            <w:left w:val="none" w:sz="0" w:space="0" w:color="auto"/>
            <w:bottom w:val="none" w:sz="0" w:space="0" w:color="auto"/>
            <w:right w:val="none" w:sz="0" w:space="0" w:color="auto"/>
          </w:divBdr>
        </w:div>
        <w:div w:id="1487477344">
          <w:marLeft w:val="0"/>
          <w:marRight w:val="0"/>
          <w:marTop w:val="0"/>
          <w:marBottom w:val="0"/>
          <w:divBdr>
            <w:top w:val="none" w:sz="0" w:space="0" w:color="auto"/>
            <w:left w:val="none" w:sz="0" w:space="0" w:color="auto"/>
            <w:bottom w:val="none" w:sz="0" w:space="0" w:color="auto"/>
            <w:right w:val="none" w:sz="0" w:space="0" w:color="auto"/>
          </w:divBdr>
        </w:div>
        <w:div w:id="515460995">
          <w:marLeft w:val="0"/>
          <w:marRight w:val="0"/>
          <w:marTop w:val="0"/>
          <w:marBottom w:val="0"/>
          <w:divBdr>
            <w:top w:val="none" w:sz="0" w:space="0" w:color="auto"/>
            <w:left w:val="none" w:sz="0" w:space="0" w:color="auto"/>
            <w:bottom w:val="none" w:sz="0" w:space="0" w:color="auto"/>
            <w:right w:val="none" w:sz="0" w:space="0" w:color="auto"/>
          </w:divBdr>
        </w:div>
        <w:div w:id="1176110067">
          <w:marLeft w:val="0"/>
          <w:marRight w:val="0"/>
          <w:marTop w:val="0"/>
          <w:marBottom w:val="0"/>
          <w:divBdr>
            <w:top w:val="none" w:sz="0" w:space="0" w:color="auto"/>
            <w:left w:val="none" w:sz="0" w:space="0" w:color="auto"/>
            <w:bottom w:val="none" w:sz="0" w:space="0" w:color="auto"/>
            <w:right w:val="none" w:sz="0" w:space="0" w:color="auto"/>
          </w:divBdr>
        </w:div>
        <w:div w:id="731081496">
          <w:marLeft w:val="0"/>
          <w:marRight w:val="0"/>
          <w:marTop w:val="0"/>
          <w:marBottom w:val="0"/>
          <w:divBdr>
            <w:top w:val="none" w:sz="0" w:space="0" w:color="auto"/>
            <w:left w:val="none" w:sz="0" w:space="0" w:color="auto"/>
            <w:bottom w:val="none" w:sz="0" w:space="0" w:color="auto"/>
            <w:right w:val="none" w:sz="0" w:space="0" w:color="auto"/>
          </w:divBdr>
        </w:div>
        <w:div w:id="1374118413">
          <w:marLeft w:val="0"/>
          <w:marRight w:val="0"/>
          <w:marTop w:val="0"/>
          <w:marBottom w:val="0"/>
          <w:divBdr>
            <w:top w:val="none" w:sz="0" w:space="0" w:color="auto"/>
            <w:left w:val="none" w:sz="0" w:space="0" w:color="auto"/>
            <w:bottom w:val="none" w:sz="0" w:space="0" w:color="auto"/>
            <w:right w:val="none" w:sz="0" w:space="0" w:color="auto"/>
          </w:divBdr>
        </w:div>
        <w:div w:id="1151365202">
          <w:marLeft w:val="0"/>
          <w:marRight w:val="0"/>
          <w:marTop w:val="0"/>
          <w:marBottom w:val="0"/>
          <w:divBdr>
            <w:top w:val="none" w:sz="0" w:space="0" w:color="auto"/>
            <w:left w:val="none" w:sz="0" w:space="0" w:color="auto"/>
            <w:bottom w:val="none" w:sz="0" w:space="0" w:color="auto"/>
            <w:right w:val="none" w:sz="0" w:space="0" w:color="auto"/>
          </w:divBdr>
        </w:div>
        <w:div w:id="1899977154">
          <w:marLeft w:val="0"/>
          <w:marRight w:val="0"/>
          <w:marTop w:val="0"/>
          <w:marBottom w:val="0"/>
          <w:divBdr>
            <w:top w:val="none" w:sz="0" w:space="0" w:color="auto"/>
            <w:left w:val="none" w:sz="0" w:space="0" w:color="auto"/>
            <w:bottom w:val="none" w:sz="0" w:space="0" w:color="auto"/>
            <w:right w:val="none" w:sz="0" w:space="0" w:color="auto"/>
          </w:divBdr>
        </w:div>
        <w:div w:id="340396032">
          <w:marLeft w:val="0"/>
          <w:marRight w:val="0"/>
          <w:marTop w:val="0"/>
          <w:marBottom w:val="0"/>
          <w:divBdr>
            <w:top w:val="none" w:sz="0" w:space="0" w:color="auto"/>
            <w:left w:val="none" w:sz="0" w:space="0" w:color="auto"/>
            <w:bottom w:val="none" w:sz="0" w:space="0" w:color="auto"/>
            <w:right w:val="none" w:sz="0" w:space="0" w:color="auto"/>
          </w:divBdr>
        </w:div>
        <w:div w:id="878861655">
          <w:marLeft w:val="0"/>
          <w:marRight w:val="0"/>
          <w:marTop w:val="0"/>
          <w:marBottom w:val="0"/>
          <w:divBdr>
            <w:top w:val="none" w:sz="0" w:space="0" w:color="auto"/>
            <w:left w:val="none" w:sz="0" w:space="0" w:color="auto"/>
            <w:bottom w:val="none" w:sz="0" w:space="0" w:color="auto"/>
            <w:right w:val="none" w:sz="0" w:space="0" w:color="auto"/>
          </w:divBdr>
        </w:div>
        <w:div w:id="513420750">
          <w:marLeft w:val="0"/>
          <w:marRight w:val="0"/>
          <w:marTop w:val="0"/>
          <w:marBottom w:val="0"/>
          <w:divBdr>
            <w:top w:val="none" w:sz="0" w:space="0" w:color="auto"/>
            <w:left w:val="none" w:sz="0" w:space="0" w:color="auto"/>
            <w:bottom w:val="none" w:sz="0" w:space="0" w:color="auto"/>
            <w:right w:val="none" w:sz="0" w:space="0" w:color="auto"/>
          </w:divBdr>
        </w:div>
        <w:div w:id="2107648535">
          <w:marLeft w:val="0"/>
          <w:marRight w:val="0"/>
          <w:marTop w:val="0"/>
          <w:marBottom w:val="0"/>
          <w:divBdr>
            <w:top w:val="none" w:sz="0" w:space="0" w:color="auto"/>
            <w:left w:val="none" w:sz="0" w:space="0" w:color="auto"/>
            <w:bottom w:val="none" w:sz="0" w:space="0" w:color="auto"/>
            <w:right w:val="none" w:sz="0" w:space="0" w:color="auto"/>
          </w:divBdr>
        </w:div>
        <w:div w:id="1414232098">
          <w:marLeft w:val="0"/>
          <w:marRight w:val="0"/>
          <w:marTop w:val="0"/>
          <w:marBottom w:val="0"/>
          <w:divBdr>
            <w:top w:val="none" w:sz="0" w:space="0" w:color="auto"/>
            <w:left w:val="none" w:sz="0" w:space="0" w:color="auto"/>
            <w:bottom w:val="none" w:sz="0" w:space="0" w:color="auto"/>
            <w:right w:val="none" w:sz="0" w:space="0" w:color="auto"/>
          </w:divBdr>
        </w:div>
        <w:div w:id="1454707752">
          <w:marLeft w:val="0"/>
          <w:marRight w:val="0"/>
          <w:marTop w:val="0"/>
          <w:marBottom w:val="0"/>
          <w:divBdr>
            <w:top w:val="none" w:sz="0" w:space="0" w:color="auto"/>
            <w:left w:val="none" w:sz="0" w:space="0" w:color="auto"/>
            <w:bottom w:val="none" w:sz="0" w:space="0" w:color="auto"/>
            <w:right w:val="none" w:sz="0" w:space="0" w:color="auto"/>
          </w:divBdr>
        </w:div>
        <w:div w:id="183449350">
          <w:marLeft w:val="0"/>
          <w:marRight w:val="0"/>
          <w:marTop w:val="0"/>
          <w:marBottom w:val="0"/>
          <w:divBdr>
            <w:top w:val="none" w:sz="0" w:space="0" w:color="auto"/>
            <w:left w:val="none" w:sz="0" w:space="0" w:color="auto"/>
            <w:bottom w:val="none" w:sz="0" w:space="0" w:color="auto"/>
            <w:right w:val="none" w:sz="0" w:space="0" w:color="auto"/>
          </w:divBdr>
        </w:div>
        <w:div w:id="537820117">
          <w:marLeft w:val="0"/>
          <w:marRight w:val="0"/>
          <w:marTop w:val="0"/>
          <w:marBottom w:val="0"/>
          <w:divBdr>
            <w:top w:val="none" w:sz="0" w:space="0" w:color="auto"/>
            <w:left w:val="none" w:sz="0" w:space="0" w:color="auto"/>
            <w:bottom w:val="none" w:sz="0" w:space="0" w:color="auto"/>
            <w:right w:val="none" w:sz="0" w:space="0" w:color="auto"/>
          </w:divBdr>
        </w:div>
        <w:div w:id="828404805">
          <w:marLeft w:val="0"/>
          <w:marRight w:val="0"/>
          <w:marTop w:val="0"/>
          <w:marBottom w:val="0"/>
          <w:divBdr>
            <w:top w:val="none" w:sz="0" w:space="0" w:color="auto"/>
            <w:left w:val="none" w:sz="0" w:space="0" w:color="auto"/>
            <w:bottom w:val="none" w:sz="0" w:space="0" w:color="auto"/>
            <w:right w:val="none" w:sz="0" w:space="0" w:color="auto"/>
          </w:divBdr>
        </w:div>
        <w:div w:id="996877743">
          <w:marLeft w:val="0"/>
          <w:marRight w:val="0"/>
          <w:marTop w:val="0"/>
          <w:marBottom w:val="0"/>
          <w:divBdr>
            <w:top w:val="none" w:sz="0" w:space="0" w:color="auto"/>
            <w:left w:val="none" w:sz="0" w:space="0" w:color="auto"/>
            <w:bottom w:val="none" w:sz="0" w:space="0" w:color="auto"/>
            <w:right w:val="none" w:sz="0" w:space="0" w:color="auto"/>
          </w:divBdr>
        </w:div>
        <w:div w:id="613513842">
          <w:marLeft w:val="0"/>
          <w:marRight w:val="0"/>
          <w:marTop w:val="0"/>
          <w:marBottom w:val="0"/>
          <w:divBdr>
            <w:top w:val="none" w:sz="0" w:space="0" w:color="auto"/>
            <w:left w:val="none" w:sz="0" w:space="0" w:color="auto"/>
            <w:bottom w:val="none" w:sz="0" w:space="0" w:color="auto"/>
            <w:right w:val="none" w:sz="0" w:space="0" w:color="auto"/>
          </w:divBdr>
        </w:div>
        <w:div w:id="1048645149">
          <w:marLeft w:val="0"/>
          <w:marRight w:val="0"/>
          <w:marTop w:val="0"/>
          <w:marBottom w:val="0"/>
          <w:divBdr>
            <w:top w:val="none" w:sz="0" w:space="0" w:color="auto"/>
            <w:left w:val="none" w:sz="0" w:space="0" w:color="auto"/>
            <w:bottom w:val="none" w:sz="0" w:space="0" w:color="auto"/>
            <w:right w:val="none" w:sz="0" w:space="0" w:color="auto"/>
          </w:divBdr>
        </w:div>
        <w:div w:id="314452077">
          <w:marLeft w:val="0"/>
          <w:marRight w:val="0"/>
          <w:marTop w:val="0"/>
          <w:marBottom w:val="0"/>
          <w:divBdr>
            <w:top w:val="none" w:sz="0" w:space="0" w:color="auto"/>
            <w:left w:val="none" w:sz="0" w:space="0" w:color="auto"/>
            <w:bottom w:val="none" w:sz="0" w:space="0" w:color="auto"/>
            <w:right w:val="none" w:sz="0" w:space="0" w:color="auto"/>
          </w:divBdr>
        </w:div>
        <w:div w:id="564492995">
          <w:marLeft w:val="0"/>
          <w:marRight w:val="0"/>
          <w:marTop w:val="0"/>
          <w:marBottom w:val="0"/>
          <w:divBdr>
            <w:top w:val="none" w:sz="0" w:space="0" w:color="auto"/>
            <w:left w:val="none" w:sz="0" w:space="0" w:color="auto"/>
            <w:bottom w:val="none" w:sz="0" w:space="0" w:color="auto"/>
            <w:right w:val="none" w:sz="0" w:space="0" w:color="auto"/>
          </w:divBdr>
        </w:div>
        <w:div w:id="793136401">
          <w:marLeft w:val="0"/>
          <w:marRight w:val="0"/>
          <w:marTop w:val="0"/>
          <w:marBottom w:val="0"/>
          <w:divBdr>
            <w:top w:val="none" w:sz="0" w:space="0" w:color="auto"/>
            <w:left w:val="none" w:sz="0" w:space="0" w:color="auto"/>
            <w:bottom w:val="none" w:sz="0" w:space="0" w:color="auto"/>
            <w:right w:val="none" w:sz="0" w:space="0" w:color="auto"/>
          </w:divBdr>
        </w:div>
        <w:div w:id="1922332759">
          <w:marLeft w:val="0"/>
          <w:marRight w:val="0"/>
          <w:marTop w:val="0"/>
          <w:marBottom w:val="0"/>
          <w:divBdr>
            <w:top w:val="none" w:sz="0" w:space="0" w:color="auto"/>
            <w:left w:val="none" w:sz="0" w:space="0" w:color="auto"/>
            <w:bottom w:val="none" w:sz="0" w:space="0" w:color="auto"/>
            <w:right w:val="none" w:sz="0" w:space="0" w:color="auto"/>
          </w:divBdr>
        </w:div>
        <w:div w:id="56977069">
          <w:marLeft w:val="0"/>
          <w:marRight w:val="0"/>
          <w:marTop w:val="0"/>
          <w:marBottom w:val="0"/>
          <w:divBdr>
            <w:top w:val="none" w:sz="0" w:space="0" w:color="auto"/>
            <w:left w:val="none" w:sz="0" w:space="0" w:color="auto"/>
            <w:bottom w:val="none" w:sz="0" w:space="0" w:color="auto"/>
            <w:right w:val="none" w:sz="0" w:space="0" w:color="auto"/>
          </w:divBdr>
        </w:div>
        <w:div w:id="956836516">
          <w:marLeft w:val="0"/>
          <w:marRight w:val="0"/>
          <w:marTop w:val="0"/>
          <w:marBottom w:val="0"/>
          <w:divBdr>
            <w:top w:val="none" w:sz="0" w:space="0" w:color="auto"/>
            <w:left w:val="none" w:sz="0" w:space="0" w:color="auto"/>
            <w:bottom w:val="none" w:sz="0" w:space="0" w:color="auto"/>
            <w:right w:val="none" w:sz="0" w:space="0" w:color="auto"/>
          </w:divBdr>
        </w:div>
        <w:div w:id="1198395866">
          <w:marLeft w:val="0"/>
          <w:marRight w:val="0"/>
          <w:marTop w:val="0"/>
          <w:marBottom w:val="0"/>
          <w:divBdr>
            <w:top w:val="none" w:sz="0" w:space="0" w:color="auto"/>
            <w:left w:val="none" w:sz="0" w:space="0" w:color="auto"/>
            <w:bottom w:val="none" w:sz="0" w:space="0" w:color="auto"/>
            <w:right w:val="none" w:sz="0" w:space="0" w:color="auto"/>
          </w:divBdr>
        </w:div>
        <w:div w:id="1324428193">
          <w:marLeft w:val="0"/>
          <w:marRight w:val="0"/>
          <w:marTop w:val="0"/>
          <w:marBottom w:val="0"/>
          <w:divBdr>
            <w:top w:val="none" w:sz="0" w:space="0" w:color="auto"/>
            <w:left w:val="none" w:sz="0" w:space="0" w:color="auto"/>
            <w:bottom w:val="none" w:sz="0" w:space="0" w:color="auto"/>
            <w:right w:val="none" w:sz="0" w:space="0" w:color="auto"/>
          </w:divBdr>
        </w:div>
        <w:div w:id="1144078615">
          <w:marLeft w:val="0"/>
          <w:marRight w:val="0"/>
          <w:marTop w:val="0"/>
          <w:marBottom w:val="0"/>
          <w:divBdr>
            <w:top w:val="none" w:sz="0" w:space="0" w:color="auto"/>
            <w:left w:val="none" w:sz="0" w:space="0" w:color="auto"/>
            <w:bottom w:val="none" w:sz="0" w:space="0" w:color="auto"/>
            <w:right w:val="none" w:sz="0" w:space="0" w:color="auto"/>
          </w:divBdr>
        </w:div>
        <w:div w:id="440731033">
          <w:marLeft w:val="0"/>
          <w:marRight w:val="0"/>
          <w:marTop w:val="0"/>
          <w:marBottom w:val="0"/>
          <w:divBdr>
            <w:top w:val="none" w:sz="0" w:space="0" w:color="auto"/>
            <w:left w:val="none" w:sz="0" w:space="0" w:color="auto"/>
            <w:bottom w:val="none" w:sz="0" w:space="0" w:color="auto"/>
            <w:right w:val="none" w:sz="0" w:space="0" w:color="auto"/>
          </w:divBdr>
        </w:div>
        <w:div w:id="1900631569">
          <w:marLeft w:val="0"/>
          <w:marRight w:val="0"/>
          <w:marTop w:val="0"/>
          <w:marBottom w:val="0"/>
          <w:divBdr>
            <w:top w:val="none" w:sz="0" w:space="0" w:color="auto"/>
            <w:left w:val="none" w:sz="0" w:space="0" w:color="auto"/>
            <w:bottom w:val="none" w:sz="0" w:space="0" w:color="auto"/>
            <w:right w:val="none" w:sz="0" w:space="0" w:color="auto"/>
          </w:divBdr>
        </w:div>
        <w:div w:id="1843936482">
          <w:marLeft w:val="0"/>
          <w:marRight w:val="0"/>
          <w:marTop w:val="0"/>
          <w:marBottom w:val="0"/>
          <w:divBdr>
            <w:top w:val="none" w:sz="0" w:space="0" w:color="auto"/>
            <w:left w:val="none" w:sz="0" w:space="0" w:color="auto"/>
            <w:bottom w:val="none" w:sz="0" w:space="0" w:color="auto"/>
            <w:right w:val="none" w:sz="0" w:space="0" w:color="auto"/>
          </w:divBdr>
        </w:div>
        <w:div w:id="920413546">
          <w:marLeft w:val="0"/>
          <w:marRight w:val="0"/>
          <w:marTop w:val="0"/>
          <w:marBottom w:val="0"/>
          <w:divBdr>
            <w:top w:val="none" w:sz="0" w:space="0" w:color="auto"/>
            <w:left w:val="none" w:sz="0" w:space="0" w:color="auto"/>
            <w:bottom w:val="none" w:sz="0" w:space="0" w:color="auto"/>
            <w:right w:val="none" w:sz="0" w:space="0" w:color="auto"/>
          </w:divBdr>
        </w:div>
        <w:div w:id="968050238">
          <w:marLeft w:val="0"/>
          <w:marRight w:val="0"/>
          <w:marTop w:val="0"/>
          <w:marBottom w:val="0"/>
          <w:divBdr>
            <w:top w:val="none" w:sz="0" w:space="0" w:color="auto"/>
            <w:left w:val="none" w:sz="0" w:space="0" w:color="auto"/>
            <w:bottom w:val="none" w:sz="0" w:space="0" w:color="auto"/>
            <w:right w:val="none" w:sz="0" w:space="0" w:color="auto"/>
          </w:divBdr>
        </w:div>
        <w:div w:id="2078743600">
          <w:marLeft w:val="0"/>
          <w:marRight w:val="0"/>
          <w:marTop w:val="0"/>
          <w:marBottom w:val="0"/>
          <w:divBdr>
            <w:top w:val="none" w:sz="0" w:space="0" w:color="auto"/>
            <w:left w:val="none" w:sz="0" w:space="0" w:color="auto"/>
            <w:bottom w:val="none" w:sz="0" w:space="0" w:color="auto"/>
            <w:right w:val="none" w:sz="0" w:space="0" w:color="auto"/>
          </w:divBdr>
        </w:div>
        <w:div w:id="1495415470">
          <w:marLeft w:val="0"/>
          <w:marRight w:val="0"/>
          <w:marTop w:val="0"/>
          <w:marBottom w:val="0"/>
          <w:divBdr>
            <w:top w:val="none" w:sz="0" w:space="0" w:color="auto"/>
            <w:left w:val="none" w:sz="0" w:space="0" w:color="auto"/>
            <w:bottom w:val="none" w:sz="0" w:space="0" w:color="auto"/>
            <w:right w:val="none" w:sz="0" w:space="0" w:color="auto"/>
          </w:divBdr>
        </w:div>
        <w:div w:id="939529086">
          <w:marLeft w:val="0"/>
          <w:marRight w:val="0"/>
          <w:marTop w:val="0"/>
          <w:marBottom w:val="0"/>
          <w:divBdr>
            <w:top w:val="none" w:sz="0" w:space="0" w:color="auto"/>
            <w:left w:val="none" w:sz="0" w:space="0" w:color="auto"/>
            <w:bottom w:val="none" w:sz="0" w:space="0" w:color="auto"/>
            <w:right w:val="none" w:sz="0" w:space="0" w:color="auto"/>
          </w:divBdr>
        </w:div>
        <w:div w:id="1862233537">
          <w:marLeft w:val="0"/>
          <w:marRight w:val="0"/>
          <w:marTop w:val="0"/>
          <w:marBottom w:val="0"/>
          <w:divBdr>
            <w:top w:val="none" w:sz="0" w:space="0" w:color="auto"/>
            <w:left w:val="none" w:sz="0" w:space="0" w:color="auto"/>
            <w:bottom w:val="none" w:sz="0" w:space="0" w:color="auto"/>
            <w:right w:val="none" w:sz="0" w:space="0" w:color="auto"/>
          </w:divBdr>
        </w:div>
        <w:div w:id="203951148">
          <w:marLeft w:val="0"/>
          <w:marRight w:val="0"/>
          <w:marTop w:val="0"/>
          <w:marBottom w:val="0"/>
          <w:divBdr>
            <w:top w:val="none" w:sz="0" w:space="0" w:color="auto"/>
            <w:left w:val="none" w:sz="0" w:space="0" w:color="auto"/>
            <w:bottom w:val="none" w:sz="0" w:space="0" w:color="auto"/>
            <w:right w:val="none" w:sz="0" w:space="0" w:color="auto"/>
          </w:divBdr>
        </w:div>
        <w:div w:id="794955667">
          <w:marLeft w:val="0"/>
          <w:marRight w:val="0"/>
          <w:marTop w:val="0"/>
          <w:marBottom w:val="0"/>
          <w:divBdr>
            <w:top w:val="none" w:sz="0" w:space="0" w:color="auto"/>
            <w:left w:val="none" w:sz="0" w:space="0" w:color="auto"/>
            <w:bottom w:val="none" w:sz="0" w:space="0" w:color="auto"/>
            <w:right w:val="none" w:sz="0" w:space="0" w:color="auto"/>
          </w:divBdr>
        </w:div>
        <w:div w:id="1504856420">
          <w:marLeft w:val="0"/>
          <w:marRight w:val="0"/>
          <w:marTop w:val="0"/>
          <w:marBottom w:val="0"/>
          <w:divBdr>
            <w:top w:val="none" w:sz="0" w:space="0" w:color="auto"/>
            <w:left w:val="none" w:sz="0" w:space="0" w:color="auto"/>
            <w:bottom w:val="none" w:sz="0" w:space="0" w:color="auto"/>
            <w:right w:val="none" w:sz="0" w:space="0" w:color="auto"/>
          </w:divBdr>
        </w:div>
        <w:div w:id="1506631062">
          <w:marLeft w:val="0"/>
          <w:marRight w:val="0"/>
          <w:marTop w:val="0"/>
          <w:marBottom w:val="0"/>
          <w:divBdr>
            <w:top w:val="none" w:sz="0" w:space="0" w:color="auto"/>
            <w:left w:val="none" w:sz="0" w:space="0" w:color="auto"/>
            <w:bottom w:val="none" w:sz="0" w:space="0" w:color="auto"/>
            <w:right w:val="none" w:sz="0" w:space="0" w:color="auto"/>
          </w:divBdr>
        </w:div>
        <w:div w:id="1446000387">
          <w:marLeft w:val="0"/>
          <w:marRight w:val="0"/>
          <w:marTop w:val="0"/>
          <w:marBottom w:val="0"/>
          <w:divBdr>
            <w:top w:val="none" w:sz="0" w:space="0" w:color="auto"/>
            <w:left w:val="none" w:sz="0" w:space="0" w:color="auto"/>
            <w:bottom w:val="none" w:sz="0" w:space="0" w:color="auto"/>
            <w:right w:val="none" w:sz="0" w:space="0" w:color="auto"/>
          </w:divBdr>
        </w:div>
        <w:div w:id="630327009">
          <w:marLeft w:val="0"/>
          <w:marRight w:val="0"/>
          <w:marTop w:val="0"/>
          <w:marBottom w:val="0"/>
          <w:divBdr>
            <w:top w:val="none" w:sz="0" w:space="0" w:color="auto"/>
            <w:left w:val="none" w:sz="0" w:space="0" w:color="auto"/>
            <w:bottom w:val="none" w:sz="0" w:space="0" w:color="auto"/>
            <w:right w:val="none" w:sz="0" w:space="0" w:color="auto"/>
          </w:divBdr>
        </w:div>
        <w:div w:id="699625471">
          <w:marLeft w:val="0"/>
          <w:marRight w:val="0"/>
          <w:marTop w:val="0"/>
          <w:marBottom w:val="0"/>
          <w:divBdr>
            <w:top w:val="none" w:sz="0" w:space="0" w:color="auto"/>
            <w:left w:val="none" w:sz="0" w:space="0" w:color="auto"/>
            <w:bottom w:val="none" w:sz="0" w:space="0" w:color="auto"/>
            <w:right w:val="none" w:sz="0" w:space="0" w:color="auto"/>
          </w:divBdr>
        </w:div>
        <w:div w:id="416563604">
          <w:marLeft w:val="0"/>
          <w:marRight w:val="0"/>
          <w:marTop w:val="0"/>
          <w:marBottom w:val="0"/>
          <w:divBdr>
            <w:top w:val="none" w:sz="0" w:space="0" w:color="auto"/>
            <w:left w:val="none" w:sz="0" w:space="0" w:color="auto"/>
            <w:bottom w:val="none" w:sz="0" w:space="0" w:color="auto"/>
            <w:right w:val="none" w:sz="0" w:space="0" w:color="auto"/>
          </w:divBdr>
        </w:div>
        <w:div w:id="112097429">
          <w:marLeft w:val="0"/>
          <w:marRight w:val="0"/>
          <w:marTop w:val="0"/>
          <w:marBottom w:val="0"/>
          <w:divBdr>
            <w:top w:val="none" w:sz="0" w:space="0" w:color="auto"/>
            <w:left w:val="none" w:sz="0" w:space="0" w:color="auto"/>
            <w:bottom w:val="none" w:sz="0" w:space="0" w:color="auto"/>
            <w:right w:val="none" w:sz="0" w:space="0" w:color="auto"/>
          </w:divBdr>
        </w:div>
        <w:div w:id="474840495">
          <w:marLeft w:val="0"/>
          <w:marRight w:val="0"/>
          <w:marTop w:val="0"/>
          <w:marBottom w:val="0"/>
          <w:divBdr>
            <w:top w:val="none" w:sz="0" w:space="0" w:color="auto"/>
            <w:left w:val="none" w:sz="0" w:space="0" w:color="auto"/>
            <w:bottom w:val="none" w:sz="0" w:space="0" w:color="auto"/>
            <w:right w:val="none" w:sz="0" w:space="0" w:color="auto"/>
          </w:divBdr>
        </w:div>
        <w:div w:id="128284900">
          <w:marLeft w:val="0"/>
          <w:marRight w:val="0"/>
          <w:marTop w:val="0"/>
          <w:marBottom w:val="0"/>
          <w:divBdr>
            <w:top w:val="none" w:sz="0" w:space="0" w:color="auto"/>
            <w:left w:val="none" w:sz="0" w:space="0" w:color="auto"/>
            <w:bottom w:val="none" w:sz="0" w:space="0" w:color="auto"/>
            <w:right w:val="none" w:sz="0" w:space="0" w:color="auto"/>
          </w:divBdr>
        </w:div>
        <w:div w:id="1261984873">
          <w:marLeft w:val="0"/>
          <w:marRight w:val="0"/>
          <w:marTop w:val="0"/>
          <w:marBottom w:val="0"/>
          <w:divBdr>
            <w:top w:val="none" w:sz="0" w:space="0" w:color="auto"/>
            <w:left w:val="none" w:sz="0" w:space="0" w:color="auto"/>
            <w:bottom w:val="none" w:sz="0" w:space="0" w:color="auto"/>
            <w:right w:val="none" w:sz="0" w:space="0" w:color="auto"/>
          </w:divBdr>
        </w:div>
        <w:div w:id="1318073872">
          <w:marLeft w:val="0"/>
          <w:marRight w:val="0"/>
          <w:marTop w:val="0"/>
          <w:marBottom w:val="0"/>
          <w:divBdr>
            <w:top w:val="none" w:sz="0" w:space="0" w:color="auto"/>
            <w:left w:val="none" w:sz="0" w:space="0" w:color="auto"/>
            <w:bottom w:val="none" w:sz="0" w:space="0" w:color="auto"/>
            <w:right w:val="none" w:sz="0" w:space="0" w:color="auto"/>
          </w:divBdr>
        </w:div>
        <w:div w:id="2034332719">
          <w:marLeft w:val="0"/>
          <w:marRight w:val="0"/>
          <w:marTop w:val="0"/>
          <w:marBottom w:val="0"/>
          <w:divBdr>
            <w:top w:val="none" w:sz="0" w:space="0" w:color="auto"/>
            <w:left w:val="none" w:sz="0" w:space="0" w:color="auto"/>
            <w:bottom w:val="none" w:sz="0" w:space="0" w:color="auto"/>
            <w:right w:val="none" w:sz="0" w:space="0" w:color="auto"/>
          </w:divBdr>
        </w:div>
        <w:div w:id="1050806577">
          <w:marLeft w:val="0"/>
          <w:marRight w:val="0"/>
          <w:marTop w:val="0"/>
          <w:marBottom w:val="0"/>
          <w:divBdr>
            <w:top w:val="none" w:sz="0" w:space="0" w:color="auto"/>
            <w:left w:val="none" w:sz="0" w:space="0" w:color="auto"/>
            <w:bottom w:val="none" w:sz="0" w:space="0" w:color="auto"/>
            <w:right w:val="none" w:sz="0" w:space="0" w:color="auto"/>
          </w:divBdr>
        </w:div>
        <w:div w:id="1752777665">
          <w:marLeft w:val="0"/>
          <w:marRight w:val="0"/>
          <w:marTop w:val="0"/>
          <w:marBottom w:val="0"/>
          <w:divBdr>
            <w:top w:val="none" w:sz="0" w:space="0" w:color="auto"/>
            <w:left w:val="none" w:sz="0" w:space="0" w:color="auto"/>
            <w:bottom w:val="none" w:sz="0" w:space="0" w:color="auto"/>
            <w:right w:val="none" w:sz="0" w:space="0" w:color="auto"/>
          </w:divBdr>
        </w:div>
        <w:div w:id="1858764384">
          <w:marLeft w:val="0"/>
          <w:marRight w:val="0"/>
          <w:marTop w:val="0"/>
          <w:marBottom w:val="0"/>
          <w:divBdr>
            <w:top w:val="none" w:sz="0" w:space="0" w:color="auto"/>
            <w:left w:val="none" w:sz="0" w:space="0" w:color="auto"/>
            <w:bottom w:val="none" w:sz="0" w:space="0" w:color="auto"/>
            <w:right w:val="none" w:sz="0" w:space="0" w:color="auto"/>
          </w:divBdr>
        </w:div>
        <w:div w:id="726534070">
          <w:marLeft w:val="0"/>
          <w:marRight w:val="0"/>
          <w:marTop w:val="0"/>
          <w:marBottom w:val="0"/>
          <w:divBdr>
            <w:top w:val="none" w:sz="0" w:space="0" w:color="auto"/>
            <w:left w:val="none" w:sz="0" w:space="0" w:color="auto"/>
            <w:bottom w:val="none" w:sz="0" w:space="0" w:color="auto"/>
            <w:right w:val="none" w:sz="0" w:space="0" w:color="auto"/>
          </w:divBdr>
        </w:div>
        <w:div w:id="1211575994">
          <w:marLeft w:val="0"/>
          <w:marRight w:val="0"/>
          <w:marTop w:val="0"/>
          <w:marBottom w:val="0"/>
          <w:divBdr>
            <w:top w:val="none" w:sz="0" w:space="0" w:color="auto"/>
            <w:left w:val="none" w:sz="0" w:space="0" w:color="auto"/>
            <w:bottom w:val="none" w:sz="0" w:space="0" w:color="auto"/>
            <w:right w:val="none" w:sz="0" w:space="0" w:color="auto"/>
          </w:divBdr>
        </w:div>
        <w:div w:id="1395280286">
          <w:marLeft w:val="0"/>
          <w:marRight w:val="0"/>
          <w:marTop w:val="0"/>
          <w:marBottom w:val="0"/>
          <w:divBdr>
            <w:top w:val="none" w:sz="0" w:space="0" w:color="auto"/>
            <w:left w:val="none" w:sz="0" w:space="0" w:color="auto"/>
            <w:bottom w:val="none" w:sz="0" w:space="0" w:color="auto"/>
            <w:right w:val="none" w:sz="0" w:space="0" w:color="auto"/>
          </w:divBdr>
        </w:div>
        <w:div w:id="208884949">
          <w:marLeft w:val="0"/>
          <w:marRight w:val="0"/>
          <w:marTop w:val="0"/>
          <w:marBottom w:val="0"/>
          <w:divBdr>
            <w:top w:val="none" w:sz="0" w:space="0" w:color="auto"/>
            <w:left w:val="none" w:sz="0" w:space="0" w:color="auto"/>
            <w:bottom w:val="none" w:sz="0" w:space="0" w:color="auto"/>
            <w:right w:val="none" w:sz="0" w:space="0" w:color="auto"/>
          </w:divBdr>
        </w:div>
        <w:div w:id="2000882106">
          <w:marLeft w:val="0"/>
          <w:marRight w:val="0"/>
          <w:marTop w:val="0"/>
          <w:marBottom w:val="0"/>
          <w:divBdr>
            <w:top w:val="none" w:sz="0" w:space="0" w:color="auto"/>
            <w:left w:val="none" w:sz="0" w:space="0" w:color="auto"/>
            <w:bottom w:val="none" w:sz="0" w:space="0" w:color="auto"/>
            <w:right w:val="none" w:sz="0" w:space="0" w:color="auto"/>
          </w:divBdr>
        </w:div>
        <w:div w:id="379985797">
          <w:marLeft w:val="0"/>
          <w:marRight w:val="0"/>
          <w:marTop w:val="0"/>
          <w:marBottom w:val="0"/>
          <w:divBdr>
            <w:top w:val="none" w:sz="0" w:space="0" w:color="auto"/>
            <w:left w:val="none" w:sz="0" w:space="0" w:color="auto"/>
            <w:bottom w:val="none" w:sz="0" w:space="0" w:color="auto"/>
            <w:right w:val="none" w:sz="0" w:space="0" w:color="auto"/>
          </w:divBdr>
        </w:div>
      </w:divsChild>
    </w:div>
    <w:div w:id="1355231562">
      <w:bodyDiv w:val="1"/>
      <w:marLeft w:val="0"/>
      <w:marRight w:val="0"/>
      <w:marTop w:val="0"/>
      <w:marBottom w:val="0"/>
      <w:divBdr>
        <w:top w:val="none" w:sz="0" w:space="0" w:color="auto"/>
        <w:left w:val="none" w:sz="0" w:space="0" w:color="auto"/>
        <w:bottom w:val="none" w:sz="0" w:space="0" w:color="auto"/>
        <w:right w:val="none" w:sz="0" w:space="0" w:color="auto"/>
      </w:divBdr>
      <w:divsChild>
        <w:div w:id="1005089326">
          <w:marLeft w:val="0"/>
          <w:marRight w:val="0"/>
          <w:marTop w:val="0"/>
          <w:marBottom w:val="0"/>
          <w:divBdr>
            <w:top w:val="none" w:sz="0" w:space="0" w:color="auto"/>
            <w:left w:val="none" w:sz="0" w:space="0" w:color="auto"/>
            <w:bottom w:val="none" w:sz="0" w:space="0" w:color="auto"/>
            <w:right w:val="none" w:sz="0" w:space="0" w:color="auto"/>
          </w:divBdr>
        </w:div>
        <w:div w:id="556626254">
          <w:marLeft w:val="0"/>
          <w:marRight w:val="0"/>
          <w:marTop w:val="0"/>
          <w:marBottom w:val="0"/>
          <w:divBdr>
            <w:top w:val="none" w:sz="0" w:space="0" w:color="auto"/>
            <w:left w:val="none" w:sz="0" w:space="0" w:color="auto"/>
            <w:bottom w:val="none" w:sz="0" w:space="0" w:color="auto"/>
            <w:right w:val="none" w:sz="0" w:space="0" w:color="auto"/>
          </w:divBdr>
        </w:div>
        <w:div w:id="1653099423">
          <w:marLeft w:val="0"/>
          <w:marRight w:val="0"/>
          <w:marTop w:val="0"/>
          <w:marBottom w:val="0"/>
          <w:divBdr>
            <w:top w:val="none" w:sz="0" w:space="0" w:color="auto"/>
            <w:left w:val="none" w:sz="0" w:space="0" w:color="auto"/>
            <w:bottom w:val="none" w:sz="0" w:space="0" w:color="auto"/>
            <w:right w:val="none" w:sz="0" w:space="0" w:color="auto"/>
          </w:divBdr>
        </w:div>
        <w:div w:id="333845842">
          <w:marLeft w:val="0"/>
          <w:marRight w:val="0"/>
          <w:marTop w:val="0"/>
          <w:marBottom w:val="0"/>
          <w:divBdr>
            <w:top w:val="none" w:sz="0" w:space="0" w:color="auto"/>
            <w:left w:val="none" w:sz="0" w:space="0" w:color="auto"/>
            <w:bottom w:val="none" w:sz="0" w:space="0" w:color="auto"/>
            <w:right w:val="none" w:sz="0" w:space="0" w:color="auto"/>
          </w:divBdr>
        </w:div>
        <w:div w:id="1864394258">
          <w:marLeft w:val="0"/>
          <w:marRight w:val="0"/>
          <w:marTop w:val="0"/>
          <w:marBottom w:val="0"/>
          <w:divBdr>
            <w:top w:val="none" w:sz="0" w:space="0" w:color="auto"/>
            <w:left w:val="none" w:sz="0" w:space="0" w:color="auto"/>
            <w:bottom w:val="none" w:sz="0" w:space="0" w:color="auto"/>
            <w:right w:val="none" w:sz="0" w:space="0" w:color="auto"/>
          </w:divBdr>
        </w:div>
        <w:div w:id="1056318342">
          <w:marLeft w:val="0"/>
          <w:marRight w:val="0"/>
          <w:marTop w:val="0"/>
          <w:marBottom w:val="0"/>
          <w:divBdr>
            <w:top w:val="none" w:sz="0" w:space="0" w:color="auto"/>
            <w:left w:val="none" w:sz="0" w:space="0" w:color="auto"/>
            <w:bottom w:val="none" w:sz="0" w:space="0" w:color="auto"/>
            <w:right w:val="none" w:sz="0" w:space="0" w:color="auto"/>
          </w:divBdr>
        </w:div>
        <w:div w:id="668800148">
          <w:marLeft w:val="0"/>
          <w:marRight w:val="0"/>
          <w:marTop w:val="0"/>
          <w:marBottom w:val="0"/>
          <w:divBdr>
            <w:top w:val="none" w:sz="0" w:space="0" w:color="auto"/>
            <w:left w:val="none" w:sz="0" w:space="0" w:color="auto"/>
            <w:bottom w:val="none" w:sz="0" w:space="0" w:color="auto"/>
            <w:right w:val="none" w:sz="0" w:space="0" w:color="auto"/>
          </w:divBdr>
        </w:div>
        <w:div w:id="1137408181">
          <w:marLeft w:val="0"/>
          <w:marRight w:val="0"/>
          <w:marTop w:val="0"/>
          <w:marBottom w:val="0"/>
          <w:divBdr>
            <w:top w:val="none" w:sz="0" w:space="0" w:color="auto"/>
            <w:left w:val="none" w:sz="0" w:space="0" w:color="auto"/>
            <w:bottom w:val="none" w:sz="0" w:space="0" w:color="auto"/>
            <w:right w:val="none" w:sz="0" w:space="0" w:color="auto"/>
          </w:divBdr>
        </w:div>
        <w:div w:id="1530798834">
          <w:marLeft w:val="0"/>
          <w:marRight w:val="0"/>
          <w:marTop w:val="0"/>
          <w:marBottom w:val="0"/>
          <w:divBdr>
            <w:top w:val="none" w:sz="0" w:space="0" w:color="auto"/>
            <w:left w:val="none" w:sz="0" w:space="0" w:color="auto"/>
            <w:bottom w:val="none" w:sz="0" w:space="0" w:color="auto"/>
            <w:right w:val="none" w:sz="0" w:space="0" w:color="auto"/>
          </w:divBdr>
        </w:div>
        <w:div w:id="1761558536">
          <w:marLeft w:val="0"/>
          <w:marRight w:val="0"/>
          <w:marTop w:val="0"/>
          <w:marBottom w:val="0"/>
          <w:divBdr>
            <w:top w:val="none" w:sz="0" w:space="0" w:color="auto"/>
            <w:left w:val="none" w:sz="0" w:space="0" w:color="auto"/>
            <w:bottom w:val="none" w:sz="0" w:space="0" w:color="auto"/>
            <w:right w:val="none" w:sz="0" w:space="0" w:color="auto"/>
          </w:divBdr>
        </w:div>
        <w:div w:id="216749100">
          <w:marLeft w:val="0"/>
          <w:marRight w:val="0"/>
          <w:marTop w:val="0"/>
          <w:marBottom w:val="0"/>
          <w:divBdr>
            <w:top w:val="none" w:sz="0" w:space="0" w:color="auto"/>
            <w:left w:val="none" w:sz="0" w:space="0" w:color="auto"/>
            <w:bottom w:val="none" w:sz="0" w:space="0" w:color="auto"/>
            <w:right w:val="none" w:sz="0" w:space="0" w:color="auto"/>
          </w:divBdr>
        </w:div>
        <w:div w:id="1335297914">
          <w:marLeft w:val="0"/>
          <w:marRight w:val="0"/>
          <w:marTop w:val="0"/>
          <w:marBottom w:val="0"/>
          <w:divBdr>
            <w:top w:val="none" w:sz="0" w:space="0" w:color="auto"/>
            <w:left w:val="none" w:sz="0" w:space="0" w:color="auto"/>
            <w:bottom w:val="none" w:sz="0" w:space="0" w:color="auto"/>
            <w:right w:val="none" w:sz="0" w:space="0" w:color="auto"/>
          </w:divBdr>
        </w:div>
        <w:div w:id="657920905">
          <w:marLeft w:val="0"/>
          <w:marRight w:val="0"/>
          <w:marTop w:val="0"/>
          <w:marBottom w:val="0"/>
          <w:divBdr>
            <w:top w:val="none" w:sz="0" w:space="0" w:color="auto"/>
            <w:left w:val="none" w:sz="0" w:space="0" w:color="auto"/>
            <w:bottom w:val="none" w:sz="0" w:space="0" w:color="auto"/>
            <w:right w:val="none" w:sz="0" w:space="0" w:color="auto"/>
          </w:divBdr>
        </w:div>
        <w:div w:id="1789423284">
          <w:marLeft w:val="0"/>
          <w:marRight w:val="0"/>
          <w:marTop w:val="0"/>
          <w:marBottom w:val="0"/>
          <w:divBdr>
            <w:top w:val="none" w:sz="0" w:space="0" w:color="auto"/>
            <w:left w:val="none" w:sz="0" w:space="0" w:color="auto"/>
            <w:bottom w:val="none" w:sz="0" w:space="0" w:color="auto"/>
            <w:right w:val="none" w:sz="0" w:space="0" w:color="auto"/>
          </w:divBdr>
        </w:div>
        <w:div w:id="1212111783">
          <w:marLeft w:val="0"/>
          <w:marRight w:val="0"/>
          <w:marTop w:val="0"/>
          <w:marBottom w:val="0"/>
          <w:divBdr>
            <w:top w:val="none" w:sz="0" w:space="0" w:color="auto"/>
            <w:left w:val="none" w:sz="0" w:space="0" w:color="auto"/>
            <w:bottom w:val="none" w:sz="0" w:space="0" w:color="auto"/>
            <w:right w:val="none" w:sz="0" w:space="0" w:color="auto"/>
          </w:divBdr>
        </w:div>
        <w:div w:id="652832735">
          <w:marLeft w:val="0"/>
          <w:marRight w:val="0"/>
          <w:marTop w:val="0"/>
          <w:marBottom w:val="0"/>
          <w:divBdr>
            <w:top w:val="none" w:sz="0" w:space="0" w:color="auto"/>
            <w:left w:val="none" w:sz="0" w:space="0" w:color="auto"/>
            <w:bottom w:val="none" w:sz="0" w:space="0" w:color="auto"/>
            <w:right w:val="none" w:sz="0" w:space="0" w:color="auto"/>
          </w:divBdr>
        </w:div>
        <w:div w:id="1468888887">
          <w:marLeft w:val="0"/>
          <w:marRight w:val="0"/>
          <w:marTop w:val="0"/>
          <w:marBottom w:val="0"/>
          <w:divBdr>
            <w:top w:val="none" w:sz="0" w:space="0" w:color="auto"/>
            <w:left w:val="none" w:sz="0" w:space="0" w:color="auto"/>
            <w:bottom w:val="none" w:sz="0" w:space="0" w:color="auto"/>
            <w:right w:val="none" w:sz="0" w:space="0" w:color="auto"/>
          </w:divBdr>
        </w:div>
        <w:div w:id="354772059">
          <w:marLeft w:val="0"/>
          <w:marRight w:val="0"/>
          <w:marTop w:val="0"/>
          <w:marBottom w:val="0"/>
          <w:divBdr>
            <w:top w:val="none" w:sz="0" w:space="0" w:color="auto"/>
            <w:left w:val="none" w:sz="0" w:space="0" w:color="auto"/>
            <w:bottom w:val="none" w:sz="0" w:space="0" w:color="auto"/>
            <w:right w:val="none" w:sz="0" w:space="0" w:color="auto"/>
          </w:divBdr>
        </w:div>
        <w:div w:id="714084565">
          <w:marLeft w:val="0"/>
          <w:marRight w:val="0"/>
          <w:marTop w:val="0"/>
          <w:marBottom w:val="0"/>
          <w:divBdr>
            <w:top w:val="none" w:sz="0" w:space="0" w:color="auto"/>
            <w:left w:val="none" w:sz="0" w:space="0" w:color="auto"/>
            <w:bottom w:val="none" w:sz="0" w:space="0" w:color="auto"/>
            <w:right w:val="none" w:sz="0" w:space="0" w:color="auto"/>
          </w:divBdr>
        </w:div>
        <w:div w:id="275021732">
          <w:marLeft w:val="0"/>
          <w:marRight w:val="0"/>
          <w:marTop w:val="0"/>
          <w:marBottom w:val="0"/>
          <w:divBdr>
            <w:top w:val="none" w:sz="0" w:space="0" w:color="auto"/>
            <w:left w:val="none" w:sz="0" w:space="0" w:color="auto"/>
            <w:bottom w:val="none" w:sz="0" w:space="0" w:color="auto"/>
            <w:right w:val="none" w:sz="0" w:space="0" w:color="auto"/>
          </w:divBdr>
        </w:div>
        <w:div w:id="1863782526">
          <w:marLeft w:val="0"/>
          <w:marRight w:val="0"/>
          <w:marTop w:val="0"/>
          <w:marBottom w:val="0"/>
          <w:divBdr>
            <w:top w:val="none" w:sz="0" w:space="0" w:color="auto"/>
            <w:left w:val="none" w:sz="0" w:space="0" w:color="auto"/>
            <w:bottom w:val="none" w:sz="0" w:space="0" w:color="auto"/>
            <w:right w:val="none" w:sz="0" w:space="0" w:color="auto"/>
          </w:divBdr>
        </w:div>
        <w:div w:id="686642489">
          <w:marLeft w:val="0"/>
          <w:marRight w:val="0"/>
          <w:marTop w:val="0"/>
          <w:marBottom w:val="0"/>
          <w:divBdr>
            <w:top w:val="none" w:sz="0" w:space="0" w:color="auto"/>
            <w:left w:val="none" w:sz="0" w:space="0" w:color="auto"/>
            <w:bottom w:val="none" w:sz="0" w:space="0" w:color="auto"/>
            <w:right w:val="none" w:sz="0" w:space="0" w:color="auto"/>
          </w:divBdr>
        </w:div>
        <w:div w:id="1742557504">
          <w:marLeft w:val="0"/>
          <w:marRight w:val="0"/>
          <w:marTop w:val="0"/>
          <w:marBottom w:val="0"/>
          <w:divBdr>
            <w:top w:val="none" w:sz="0" w:space="0" w:color="auto"/>
            <w:left w:val="none" w:sz="0" w:space="0" w:color="auto"/>
            <w:bottom w:val="none" w:sz="0" w:space="0" w:color="auto"/>
            <w:right w:val="none" w:sz="0" w:space="0" w:color="auto"/>
          </w:divBdr>
        </w:div>
        <w:div w:id="1919055952">
          <w:marLeft w:val="0"/>
          <w:marRight w:val="0"/>
          <w:marTop w:val="0"/>
          <w:marBottom w:val="0"/>
          <w:divBdr>
            <w:top w:val="none" w:sz="0" w:space="0" w:color="auto"/>
            <w:left w:val="none" w:sz="0" w:space="0" w:color="auto"/>
            <w:bottom w:val="none" w:sz="0" w:space="0" w:color="auto"/>
            <w:right w:val="none" w:sz="0" w:space="0" w:color="auto"/>
          </w:divBdr>
        </w:div>
        <w:div w:id="665329267">
          <w:marLeft w:val="0"/>
          <w:marRight w:val="0"/>
          <w:marTop w:val="0"/>
          <w:marBottom w:val="0"/>
          <w:divBdr>
            <w:top w:val="none" w:sz="0" w:space="0" w:color="auto"/>
            <w:left w:val="none" w:sz="0" w:space="0" w:color="auto"/>
            <w:bottom w:val="none" w:sz="0" w:space="0" w:color="auto"/>
            <w:right w:val="none" w:sz="0" w:space="0" w:color="auto"/>
          </w:divBdr>
        </w:div>
        <w:div w:id="1484852331">
          <w:marLeft w:val="0"/>
          <w:marRight w:val="0"/>
          <w:marTop w:val="0"/>
          <w:marBottom w:val="0"/>
          <w:divBdr>
            <w:top w:val="none" w:sz="0" w:space="0" w:color="auto"/>
            <w:left w:val="none" w:sz="0" w:space="0" w:color="auto"/>
            <w:bottom w:val="none" w:sz="0" w:space="0" w:color="auto"/>
            <w:right w:val="none" w:sz="0" w:space="0" w:color="auto"/>
          </w:divBdr>
        </w:div>
        <w:div w:id="1624730957">
          <w:marLeft w:val="0"/>
          <w:marRight w:val="0"/>
          <w:marTop w:val="0"/>
          <w:marBottom w:val="0"/>
          <w:divBdr>
            <w:top w:val="none" w:sz="0" w:space="0" w:color="auto"/>
            <w:left w:val="none" w:sz="0" w:space="0" w:color="auto"/>
            <w:bottom w:val="none" w:sz="0" w:space="0" w:color="auto"/>
            <w:right w:val="none" w:sz="0" w:space="0" w:color="auto"/>
          </w:divBdr>
        </w:div>
        <w:div w:id="547448306">
          <w:marLeft w:val="0"/>
          <w:marRight w:val="0"/>
          <w:marTop w:val="0"/>
          <w:marBottom w:val="0"/>
          <w:divBdr>
            <w:top w:val="none" w:sz="0" w:space="0" w:color="auto"/>
            <w:left w:val="none" w:sz="0" w:space="0" w:color="auto"/>
            <w:bottom w:val="none" w:sz="0" w:space="0" w:color="auto"/>
            <w:right w:val="none" w:sz="0" w:space="0" w:color="auto"/>
          </w:divBdr>
        </w:div>
        <w:div w:id="1089813451">
          <w:marLeft w:val="0"/>
          <w:marRight w:val="0"/>
          <w:marTop w:val="0"/>
          <w:marBottom w:val="0"/>
          <w:divBdr>
            <w:top w:val="none" w:sz="0" w:space="0" w:color="auto"/>
            <w:left w:val="none" w:sz="0" w:space="0" w:color="auto"/>
            <w:bottom w:val="none" w:sz="0" w:space="0" w:color="auto"/>
            <w:right w:val="none" w:sz="0" w:space="0" w:color="auto"/>
          </w:divBdr>
        </w:div>
        <w:div w:id="1330140197">
          <w:marLeft w:val="0"/>
          <w:marRight w:val="0"/>
          <w:marTop w:val="0"/>
          <w:marBottom w:val="0"/>
          <w:divBdr>
            <w:top w:val="none" w:sz="0" w:space="0" w:color="auto"/>
            <w:left w:val="none" w:sz="0" w:space="0" w:color="auto"/>
            <w:bottom w:val="none" w:sz="0" w:space="0" w:color="auto"/>
            <w:right w:val="none" w:sz="0" w:space="0" w:color="auto"/>
          </w:divBdr>
        </w:div>
        <w:div w:id="1064332803">
          <w:marLeft w:val="0"/>
          <w:marRight w:val="0"/>
          <w:marTop w:val="0"/>
          <w:marBottom w:val="0"/>
          <w:divBdr>
            <w:top w:val="none" w:sz="0" w:space="0" w:color="auto"/>
            <w:left w:val="none" w:sz="0" w:space="0" w:color="auto"/>
            <w:bottom w:val="none" w:sz="0" w:space="0" w:color="auto"/>
            <w:right w:val="none" w:sz="0" w:space="0" w:color="auto"/>
          </w:divBdr>
        </w:div>
        <w:div w:id="582841886">
          <w:marLeft w:val="0"/>
          <w:marRight w:val="0"/>
          <w:marTop w:val="0"/>
          <w:marBottom w:val="0"/>
          <w:divBdr>
            <w:top w:val="none" w:sz="0" w:space="0" w:color="auto"/>
            <w:left w:val="none" w:sz="0" w:space="0" w:color="auto"/>
            <w:bottom w:val="none" w:sz="0" w:space="0" w:color="auto"/>
            <w:right w:val="none" w:sz="0" w:space="0" w:color="auto"/>
          </w:divBdr>
        </w:div>
        <w:div w:id="1154489112">
          <w:marLeft w:val="0"/>
          <w:marRight w:val="0"/>
          <w:marTop w:val="0"/>
          <w:marBottom w:val="0"/>
          <w:divBdr>
            <w:top w:val="none" w:sz="0" w:space="0" w:color="auto"/>
            <w:left w:val="none" w:sz="0" w:space="0" w:color="auto"/>
            <w:bottom w:val="none" w:sz="0" w:space="0" w:color="auto"/>
            <w:right w:val="none" w:sz="0" w:space="0" w:color="auto"/>
          </w:divBdr>
        </w:div>
        <w:div w:id="1906793974">
          <w:marLeft w:val="0"/>
          <w:marRight w:val="0"/>
          <w:marTop w:val="0"/>
          <w:marBottom w:val="0"/>
          <w:divBdr>
            <w:top w:val="none" w:sz="0" w:space="0" w:color="auto"/>
            <w:left w:val="none" w:sz="0" w:space="0" w:color="auto"/>
            <w:bottom w:val="none" w:sz="0" w:space="0" w:color="auto"/>
            <w:right w:val="none" w:sz="0" w:space="0" w:color="auto"/>
          </w:divBdr>
        </w:div>
        <w:div w:id="1973752008">
          <w:marLeft w:val="0"/>
          <w:marRight w:val="0"/>
          <w:marTop w:val="0"/>
          <w:marBottom w:val="0"/>
          <w:divBdr>
            <w:top w:val="none" w:sz="0" w:space="0" w:color="auto"/>
            <w:left w:val="none" w:sz="0" w:space="0" w:color="auto"/>
            <w:bottom w:val="none" w:sz="0" w:space="0" w:color="auto"/>
            <w:right w:val="none" w:sz="0" w:space="0" w:color="auto"/>
          </w:divBdr>
        </w:div>
        <w:div w:id="348988564">
          <w:marLeft w:val="0"/>
          <w:marRight w:val="0"/>
          <w:marTop w:val="0"/>
          <w:marBottom w:val="0"/>
          <w:divBdr>
            <w:top w:val="none" w:sz="0" w:space="0" w:color="auto"/>
            <w:left w:val="none" w:sz="0" w:space="0" w:color="auto"/>
            <w:bottom w:val="none" w:sz="0" w:space="0" w:color="auto"/>
            <w:right w:val="none" w:sz="0" w:space="0" w:color="auto"/>
          </w:divBdr>
        </w:div>
        <w:div w:id="1313174670">
          <w:marLeft w:val="0"/>
          <w:marRight w:val="0"/>
          <w:marTop w:val="0"/>
          <w:marBottom w:val="0"/>
          <w:divBdr>
            <w:top w:val="none" w:sz="0" w:space="0" w:color="auto"/>
            <w:left w:val="none" w:sz="0" w:space="0" w:color="auto"/>
            <w:bottom w:val="none" w:sz="0" w:space="0" w:color="auto"/>
            <w:right w:val="none" w:sz="0" w:space="0" w:color="auto"/>
          </w:divBdr>
        </w:div>
        <w:div w:id="2044557469">
          <w:marLeft w:val="0"/>
          <w:marRight w:val="0"/>
          <w:marTop w:val="0"/>
          <w:marBottom w:val="0"/>
          <w:divBdr>
            <w:top w:val="none" w:sz="0" w:space="0" w:color="auto"/>
            <w:left w:val="none" w:sz="0" w:space="0" w:color="auto"/>
            <w:bottom w:val="none" w:sz="0" w:space="0" w:color="auto"/>
            <w:right w:val="none" w:sz="0" w:space="0" w:color="auto"/>
          </w:divBdr>
        </w:div>
        <w:div w:id="2008358237">
          <w:marLeft w:val="0"/>
          <w:marRight w:val="0"/>
          <w:marTop w:val="0"/>
          <w:marBottom w:val="0"/>
          <w:divBdr>
            <w:top w:val="none" w:sz="0" w:space="0" w:color="auto"/>
            <w:left w:val="none" w:sz="0" w:space="0" w:color="auto"/>
            <w:bottom w:val="none" w:sz="0" w:space="0" w:color="auto"/>
            <w:right w:val="none" w:sz="0" w:space="0" w:color="auto"/>
          </w:divBdr>
        </w:div>
        <w:div w:id="1789884935">
          <w:marLeft w:val="0"/>
          <w:marRight w:val="0"/>
          <w:marTop w:val="0"/>
          <w:marBottom w:val="0"/>
          <w:divBdr>
            <w:top w:val="none" w:sz="0" w:space="0" w:color="auto"/>
            <w:left w:val="none" w:sz="0" w:space="0" w:color="auto"/>
            <w:bottom w:val="none" w:sz="0" w:space="0" w:color="auto"/>
            <w:right w:val="none" w:sz="0" w:space="0" w:color="auto"/>
          </w:divBdr>
        </w:div>
        <w:div w:id="925922480">
          <w:marLeft w:val="0"/>
          <w:marRight w:val="0"/>
          <w:marTop w:val="0"/>
          <w:marBottom w:val="0"/>
          <w:divBdr>
            <w:top w:val="none" w:sz="0" w:space="0" w:color="auto"/>
            <w:left w:val="none" w:sz="0" w:space="0" w:color="auto"/>
            <w:bottom w:val="none" w:sz="0" w:space="0" w:color="auto"/>
            <w:right w:val="none" w:sz="0" w:space="0" w:color="auto"/>
          </w:divBdr>
        </w:div>
        <w:div w:id="884755957">
          <w:marLeft w:val="0"/>
          <w:marRight w:val="0"/>
          <w:marTop w:val="0"/>
          <w:marBottom w:val="0"/>
          <w:divBdr>
            <w:top w:val="none" w:sz="0" w:space="0" w:color="auto"/>
            <w:left w:val="none" w:sz="0" w:space="0" w:color="auto"/>
            <w:bottom w:val="none" w:sz="0" w:space="0" w:color="auto"/>
            <w:right w:val="none" w:sz="0" w:space="0" w:color="auto"/>
          </w:divBdr>
        </w:div>
        <w:div w:id="1518888920">
          <w:marLeft w:val="0"/>
          <w:marRight w:val="0"/>
          <w:marTop w:val="0"/>
          <w:marBottom w:val="0"/>
          <w:divBdr>
            <w:top w:val="none" w:sz="0" w:space="0" w:color="auto"/>
            <w:left w:val="none" w:sz="0" w:space="0" w:color="auto"/>
            <w:bottom w:val="none" w:sz="0" w:space="0" w:color="auto"/>
            <w:right w:val="none" w:sz="0" w:space="0" w:color="auto"/>
          </w:divBdr>
        </w:div>
        <w:div w:id="771703611">
          <w:marLeft w:val="0"/>
          <w:marRight w:val="0"/>
          <w:marTop w:val="0"/>
          <w:marBottom w:val="0"/>
          <w:divBdr>
            <w:top w:val="none" w:sz="0" w:space="0" w:color="auto"/>
            <w:left w:val="none" w:sz="0" w:space="0" w:color="auto"/>
            <w:bottom w:val="none" w:sz="0" w:space="0" w:color="auto"/>
            <w:right w:val="none" w:sz="0" w:space="0" w:color="auto"/>
          </w:divBdr>
        </w:div>
        <w:div w:id="343285586">
          <w:marLeft w:val="0"/>
          <w:marRight w:val="0"/>
          <w:marTop w:val="0"/>
          <w:marBottom w:val="0"/>
          <w:divBdr>
            <w:top w:val="none" w:sz="0" w:space="0" w:color="auto"/>
            <w:left w:val="none" w:sz="0" w:space="0" w:color="auto"/>
            <w:bottom w:val="none" w:sz="0" w:space="0" w:color="auto"/>
            <w:right w:val="none" w:sz="0" w:space="0" w:color="auto"/>
          </w:divBdr>
        </w:div>
        <w:div w:id="725689030">
          <w:marLeft w:val="0"/>
          <w:marRight w:val="0"/>
          <w:marTop w:val="0"/>
          <w:marBottom w:val="0"/>
          <w:divBdr>
            <w:top w:val="none" w:sz="0" w:space="0" w:color="auto"/>
            <w:left w:val="none" w:sz="0" w:space="0" w:color="auto"/>
            <w:bottom w:val="none" w:sz="0" w:space="0" w:color="auto"/>
            <w:right w:val="none" w:sz="0" w:space="0" w:color="auto"/>
          </w:divBdr>
        </w:div>
        <w:div w:id="1034884414">
          <w:marLeft w:val="0"/>
          <w:marRight w:val="0"/>
          <w:marTop w:val="0"/>
          <w:marBottom w:val="0"/>
          <w:divBdr>
            <w:top w:val="none" w:sz="0" w:space="0" w:color="auto"/>
            <w:left w:val="none" w:sz="0" w:space="0" w:color="auto"/>
            <w:bottom w:val="none" w:sz="0" w:space="0" w:color="auto"/>
            <w:right w:val="none" w:sz="0" w:space="0" w:color="auto"/>
          </w:divBdr>
        </w:div>
        <w:div w:id="12999133">
          <w:marLeft w:val="0"/>
          <w:marRight w:val="0"/>
          <w:marTop w:val="0"/>
          <w:marBottom w:val="0"/>
          <w:divBdr>
            <w:top w:val="none" w:sz="0" w:space="0" w:color="auto"/>
            <w:left w:val="none" w:sz="0" w:space="0" w:color="auto"/>
            <w:bottom w:val="none" w:sz="0" w:space="0" w:color="auto"/>
            <w:right w:val="none" w:sz="0" w:space="0" w:color="auto"/>
          </w:divBdr>
        </w:div>
        <w:div w:id="515533563">
          <w:marLeft w:val="0"/>
          <w:marRight w:val="0"/>
          <w:marTop w:val="0"/>
          <w:marBottom w:val="0"/>
          <w:divBdr>
            <w:top w:val="none" w:sz="0" w:space="0" w:color="auto"/>
            <w:left w:val="none" w:sz="0" w:space="0" w:color="auto"/>
            <w:bottom w:val="none" w:sz="0" w:space="0" w:color="auto"/>
            <w:right w:val="none" w:sz="0" w:space="0" w:color="auto"/>
          </w:divBdr>
        </w:div>
        <w:div w:id="1749226371">
          <w:marLeft w:val="0"/>
          <w:marRight w:val="0"/>
          <w:marTop w:val="0"/>
          <w:marBottom w:val="0"/>
          <w:divBdr>
            <w:top w:val="none" w:sz="0" w:space="0" w:color="auto"/>
            <w:left w:val="none" w:sz="0" w:space="0" w:color="auto"/>
            <w:bottom w:val="none" w:sz="0" w:space="0" w:color="auto"/>
            <w:right w:val="none" w:sz="0" w:space="0" w:color="auto"/>
          </w:divBdr>
        </w:div>
        <w:div w:id="1013187281">
          <w:marLeft w:val="0"/>
          <w:marRight w:val="0"/>
          <w:marTop w:val="0"/>
          <w:marBottom w:val="0"/>
          <w:divBdr>
            <w:top w:val="none" w:sz="0" w:space="0" w:color="auto"/>
            <w:left w:val="none" w:sz="0" w:space="0" w:color="auto"/>
            <w:bottom w:val="none" w:sz="0" w:space="0" w:color="auto"/>
            <w:right w:val="none" w:sz="0" w:space="0" w:color="auto"/>
          </w:divBdr>
        </w:div>
        <w:div w:id="848981814">
          <w:marLeft w:val="0"/>
          <w:marRight w:val="0"/>
          <w:marTop w:val="0"/>
          <w:marBottom w:val="0"/>
          <w:divBdr>
            <w:top w:val="none" w:sz="0" w:space="0" w:color="auto"/>
            <w:left w:val="none" w:sz="0" w:space="0" w:color="auto"/>
            <w:bottom w:val="none" w:sz="0" w:space="0" w:color="auto"/>
            <w:right w:val="none" w:sz="0" w:space="0" w:color="auto"/>
          </w:divBdr>
        </w:div>
        <w:div w:id="431246887">
          <w:marLeft w:val="0"/>
          <w:marRight w:val="0"/>
          <w:marTop w:val="0"/>
          <w:marBottom w:val="0"/>
          <w:divBdr>
            <w:top w:val="none" w:sz="0" w:space="0" w:color="auto"/>
            <w:left w:val="none" w:sz="0" w:space="0" w:color="auto"/>
            <w:bottom w:val="none" w:sz="0" w:space="0" w:color="auto"/>
            <w:right w:val="none" w:sz="0" w:space="0" w:color="auto"/>
          </w:divBdr>
        </w:div>
        <w:div w:id="988558088">
          <w:marLeft w:val="0"/>
          <w:marRight w:val="0"/>
          <w:marTop w:val="0"/>
          <w:marBottom w:val="0"/>
          <w:divBdr>
            <w:top w:val="none" w:sz="0" w:space="0" w:color="auto"/>
            <w:left w:val="none" w:sz="0" w:space="0" w:color="auto"/>
            <w:bottom w:val="none" w:sz="0" w:space="0" w:color="auto"/>
            <w:right w:val="none" w:sz="0" w:space="0" w:color="auto"/>
          </w:divBdr>
        </w:div>
        <w:div w:id="1245991201">
          <w:marLeft w:val="0"/>
          <w:marRight w:val="0"/>
          <w:marTop w:val="0"/>
          <w:marBottom w:val="0"/>
          <w:divBdr>
            <w:top w:val="none" w:sz="0" w:space="0" w:color="auto"/>
            <w:left w:val="none" w:sz="0" w:space="0" w:color="auto"/>
            <w:bottom w:val="none" w:sz="0" w:space="0" w:color="auto"/>
            <w:right w:val="none" w:sz="0" w:space="0" w:color="auto"/>
          </w:divBdr>
        </w:div>
        <w:div w:id="367142421">
          <w:marLeft w:val="0"/>
          <w:marRight w:val="0"/>
          <w:marTop w:val="0"/>
          <w:marBottom w:val="0"/>
          <w:divBdr>
            <w:top w:val="none" w:sz="0" w:space="0" w:color="auto"/>
            <w:left w:val="none" w:sz="0" w:space="0" w:color="auto"/>
            <w:bottom w:val="none" w:sz="0" w:space="0" w:color="auto"/>
            <w:right w:val="none" w:sz="0" w:space="0" w:color="auto"/>
          </w:divBdr>
        </w:div>
      </w:divsChild>
    </w:div>
    <w:div w:id="1361857074">
      <w:bodyDiv w:val="1"/>
      <w:marLeft w:val="0"/>
      <w:marRight w:val="0"/>
      <w:marTop w:val="0"/>
      <w:marBottom w:val="0"/>
      <w:divBdr>
        <w:top w:val="none" w:sz="0" w:space="0" w:color="auto"/>
        <w:left w:val="none" w:sz="0" w:space="0" w:color="auto"/>
        <w:bottom w:val="none" w:sz="0" w:space="0" w:color="auto"/>
        <w:right w:val="none" w:sz="0" w:space="0" w:color="auto"/>
      </w:divBdr>
      <w:divsChild>
        <w:div w:id="1285648666">
          <w:marLeft w:val="0"/>
          <w:marRight w:val="0"/>
          <w:marTop w:val="0"/>
          <w:marBottom w:val="0"/>
          <w:divBdr>
            <w:top w:val="none" w:sz="0" w:space="0" w:color="auto"/>
            <w:left w:val="none" w:sz="0" w:space="0" w:color="auto"/>
            <w:bottom w:val="none" w:sz="0" w:space="0" w:color="auto"/>
            <w:right w:val="none" w:sz="0" w:space="0" w:color="auto"/>
          </w:divBdr>
        </w:div>
        <w:div w:id="356395825">
          <w:marLeft w:val="0"/>
          <w:marRight w:val="0"/>
          <w:marTop w:val="0"/>
          <w:marBottom w:val="0"/>
          <w:divBdr>
            <w:top w:val="none" w:sz="0" w:space="0" w:color="auto"/>
            <w:left w:val="none" w:sz="0" w:space="0" w:color="auto"/>
            <w:bottom w:val="none" w:sz="0" w:space="0" w:color="auto"/>
            <w:right w:val="none" w:sz="0" w:space="0" w:color="auto"/>
          </w:divBdr>
        </w:div>
        <w:div w:id="66534820">
          <w:marLeft w:val="0"/>
          <w:marRight w:val="0"/>
          <w:marTop w:val="0"/>
          <w:marBottom w:val="0"/>
          <w:divBdr>
            <w:top w:val="none" w:sz="0" w:space="0" w:color="auto"/>
            <w:left w:val="none" w:sz="0" w:space="0" w:color="auto"/>
            <w:bottom w:val="none" w:sz="0" w:space="0" w:color="auto"/>
            <w:right w:val="none" w:sz="0" w:space="0" w:color="auto"/>
          </w:divBdr>
        </w:div>
        <w:div w:id="1735542183">
          <w:marLeft w:val="0"/>
          <w:marRight w:val="0"/>
          <w:marTop w:val="0"/>
          <w:marBottom w:val="0"/>
          <w:divBdr>
            <w:top w:val="none" w:sz="0" w:space="0" w:color="auto"/>
            <w:left w:val="none" w:sz="0" w:space="0" w:color="auto"/>
            <w:bottom w:val="none" w:sz="0" w:space="0" w:color="auto"/>
            <w:right w:val="none" w:sz="0" w:space="0" w:color="auto"/>
          </w:divBdr>
        </w:div>
        <w:div w:id="1238053633">
          <w:marLeft w:val="0"/>
          <w:marRight w:val="0"/>
          <w:marTop w:val="0"/>
          <w:marBottom w:val="0"/>
          <w:divBdr>
            <w:top w:val="none" w:sz="0" w:space="0" w:color="auto"/>
            <w:left w:val="none" w:sz="0" w:space="0" w:color="auto"/>
            <w:bottom w:val="none" w:sz="0" w:space="0" w:color="auto"/>
            <w:right w:val="none" w:sz="0" w:space="0" w:color="auto"/>
          </w:divBdr>
        </w:div>
        <w:div w:id="475952725">
          <w:marLeft w:val="0"/>
          <w:marRight w:val="0"/>
          <w:marTop w:val="0"/>
          <w:marBottom w:val="0"/>
          <w:divBdr>
            <w:top w:val="none" w:sz="0" w:space="0" w:color="auto"/>
            <w:left w:val="none" w:sz="0" w:space="0" w:color="auto"/>
            <w:bottom w:val="none" w:sz="0" w:space="0" w:color="auto"/>
            <w:right w:val="none" w:sz="0" w:space="0" w:color="auto"/>
          </w:divBdr>
        </w:div>
        <w:div w:id="1268851994">
          <w:marLeft w:val="0"/>
          <w:marRight w:val="0"/>
          <w:marTop w:val="0"/>
          <w:marBottom w:val="0"/>
          <w:divBdr>
            <w:top w:val="none" w:sz="0" w:space="0" w:color="auto"/>
            <w:left w:val="none" w:sz="0" w:space="0" w:color="auto"/>
            <w:bottom w:val="none" w:sz="0" w:space="0" w:color="auto"/>
            <w:right w:val="none" w:sz="0" w:space="0" w:color="auto"/>
          </w:divBdr>
        </w:div>
        <w:div w:id="736131315">
          <w:marLeft w:val="0"/>
          <w:marRight w:val="0"/>
          <w:marTop w:val="0"/>
          <w:marBottom w:val="0"/>
          <w:divBdr>
            <w:top w:val="none" w:sz="0" w:space="0" w:color="auto"/>
            <w:left w:val="none" w:sz="0" w:space="0" w:color="auto"/>
            <w:bottom w:val="none" w:sz="0" w:space="0" w:color="auto"/>
            <w:right w:val="none" w:sz="0" w:space="0" w:color="auto"/>
          </w:divBdr>
        </w:div>
        <w:div w:id="636570989">
          <w:marLeft w:val="0"/>
          <w:marRight w:val="0"/>
          <w:marTop w:val="0"/>
          <w:marBottom w:val="0"/>
          <w:divBdr>
            <w:top w:val="none" w:sz="0" w:space="0" w:color="auto"/>
            <w:left w:val="none" w:sz="0" w:space="0" w:color="auto"/>
            <w:bottom w:val="none" w:sz="0" w:space="0" w:color="auto"/>
            <w:right w:val="none" w:sz="0" w:space="0" w:color="auto"/>
          </w:divBdr>
        </w:div>
        <w:div w:id="1785148488">
          <w:marLeft w:val="0"/>
          <w:marRight w:val="0"/>
          <w:marTop w:val="0"/>
          <w:marBottom w:val="0"/>
          <w:divBdr>
            <w:top w:val="none" w:sz="0" w:space="0" w:color="auto"/>
            <w:left w:val="none" w:sz="0" w:space="0" w:color="auto"/>
            <w:bottom w:val="none" w:sz="0" w:space="0" w:color="auto"/>
            <w:right w:val="none" w:sz="0" w:space="0" w:color="auto"/>
          </w:divBdr>
        </w:div>
        <w:div w:id="1261182920">
          <w:marLeft w:val="0"/>
          <w:marRight w:val="0"/>
          <w:marTop w:val="0"/>
          <w:marBottom w:val="0"/>
          <w:divBdr>
            <w:top w:val="none" w:sz="0" w:space="0" w:color="auto"/>
            <w:left w:val="none" w:sz="0" w:space="0" w:color="auto"/>
            <w:bottom w:val="none" w:sz="0" w:space="0" w:color="auto"/>
            <w:right w:val="none" w:sz="0" w:space="0" w:color="auto"/>
          </w:divBdr>
        </w:div>
        <w:div w:id="1561820416">
          <w:marLeft w:val="0"/>
          <w:marRight w:val="0"/>
          <w:marTop w:val="0"/>
          <w:marBottom w:val="0"/>
          <w:divBdr>
            <w:top w:val="none" w:sz="0" w:space="0" w:color="auto"/>
            <w:left w:val="none" w:sz="0" w:space="0" w:color="auto"/>
            <w:bottom w:val="none" w:sz="0" w:space="0" w:color="auto"/>
            <w:right w:val="none" w:sz="0" w:space="0" w:color="auto"/>
          </w:divBdr>
        </w:div>
        <w:div w:id="733047423">
          <w:marLeft w:val="0"/>
          <w:marRight w:val="0"/>
          <w:marTop w:val="0"/>
          <w:marBottom w:val="0"/>
          <w:divBdr>
            <w:top w:val="none" w:sz="0" w:space="0" w:color="auto"/>
            <w:left w:val="none" w:sz="0" w:space="0" w:color="auto"/>
            <w:bottom w:val="none" w:sz="0" w:space="0" w:color="auto"/>
            <w:right w:val="none" w:sz="0" w:space="0" w:color="auto"/>
          </w:divBdr>
        </w:div>
        <w:div w:id="84234401">
          <w:marLeft w:val="0"/>
          <w:marRight w:val="0"/>
          <w:marTop w:val="0"/>
          <w:marBottom w:val="0"/>
          <w:divBdr>
            <w:top w:val="none" w:sz="0" w:space="0" w:color="auto"/>
            <w:left w:val="none" w:sz="0" w:space="0" w:color="auto"/>
            <w:bottom w:val="none" w:sz="0" w:space="0" w:color="auto"/>
            <w:right w:val="none" w:sz="0" w:space="0" w:color="auto"/>
          </w:divBdr>
        </w:div>
        <w:div w:id="1198351652">
          <w:marLeft w:val="0"/>
          <w:marRight w:val="0"/>
          <w:marTop w:val="0"/>
          <w:marBottom w:val="0"/>
          <w:divBdr>
            <w:top w:val="none" w:sz="0" w:space="0" w:color="auto"/>
            <w:left w:val="none" w:sz="0" w:space="0" w:color="auto"/>
            <w:bottom w:val="none" w:sz="0" w:space="0" w:color="auto"/>
            <w:right w:val="none" w:sz="0" w:space="0" w:color="auto"/>
          </w:divBdr>
        </w:div>
        <w:div w:id="1502626615">
          <w:marLeft w:val="0"/>
          <w:marRight w:val="0"/>
          <w:marTop w:val="0"/>
          <w:marBottom w:val="0"/>
          <w:divBdr>
            <w:top w:val="none" w:sz="0" w:space="0" w:color="auto"/>
            <w:left w:val="none" w:sz="0" w:space="0" w:color="auto"/>
            <w:bottom w:val="none" w:sz="0" w:space="0" w:color="auto"/>
            <w:right w:val="none" w:sz="0" w:space="0" w:color="auto"/>
          </w:divBdr>
        </w:div>
        <w:div w:id="2071885393">
          <w:marLeft w:val="0"/>
          <w:marRight w:val="0"/>
          <w:marTop w:val="0"/>
          <w:marBottom w:val="0"/>
          <w:divBdr>
            <w:top w:val="none" w:sz="0" w:space="0" w:color="auto"/>
            <w:left w:val="none" w:sz="0" w:space="0" w:color="auto"/>
            <w:bottom w:val="none" w:sz="0" w:space="0" w:color="auto"/>
            <w:right w:val="none" w:sz="0" w:space="0" w:color="auto"/>
          </w:divBdr>
        </w:div>
        <w:div w:id="1288774598">
          <w:marLeft w:val="0"/>
          <w:marRight w:val="0"/>
          <w:marTop w:val="0"/>
          <w:marBottom w:val="0"/>
          <w:divBdr>
            <w:top w:val="none" w:sz="0" w:space="0" w:color="auto"/>
            <w:left w:val="none" w:sz="0" w:space="0" w:color="auto"/>
            <w:bottom w:val="none" w:sz="0" w:space="0" w:color="auto"/>
            <w:right w:val="none" w:sz="0" w:space="0" w:color="auto"/>
          </w:divBdr>
        </w:div>
        <w:div w:id="886645938">
          <w:marLeft w:val="0"/>
          <w:marRight w:val="0"/>
          <w:marTop w:val="0"/>
          <w:marBottom w:val="0"/>
          <w:divBdr>
            <w:top w:val="none" w:sz="0" w:space="0" w:color="auto"/>
            <w:left w:val="none" w:sz="0" w:space="0" w:color="auto"/>
            <w:bottom w:val="none" w:sz="0" w:space="0" w:color="auto"/>
            <w:right w:val="none" w:sz="0" w:space="0" w:color="auto"/>
          </w:divBdr>
        </w:div>
        <w:div w:id="1776246190">
          <w:marLeft w:val="0"/>
          <w:marRight w:val="0"/>
          <w:marTop w:val="0"/>
          <w:marBottom w:val="0"/>
          <w:divBdr>
            <w:top w:val="none" w:sz="0" w:space="0" w:color="auto"/>
            <w:left w:val="none" w:sz="0" w:space="0" w:color="auto"/>
            <w:bottom w:val="none" w:sz="0" w:space="0" w:color="auto"/>
            <w:right w:val="none" w:sz="0" w:space="0" w:color="auto"/>
          </w:divBdr>
        </w:div>
        <w:div w:id="1371952790">
          <w:marLeft w:val="0"/>
          <w:marRight w:val="0"/>
          <w:marTop w:val="0"/>
          <w:marBottom w:val="0"/>
          <w:divBdr>
            <w:top w:val="none" w:sz="0" w:space="0" w:color="auto"/>
            <w:left w:val="none" w:sz="0" w:space="0" w:color="auto"/>
            <w:bottom w:val="none" w:sz="0" w:space="0" w:color="auto"/>
            <w:right w:val="none" w:sz="0" w:space="0" w:color="auto"/>
          </w:divBdr>
        </w:div>
        <w:div w:id="810904789">
          <w:marLeft w:val="0"/>
          <w:marRight w:val="0"/>
          <w:marTop w:val="0"/>
          <w:marBottom w:val="0"/>
          <w:divBdr>
            <w:top w:val="none" w:sz="0" w:space="0" w:color="auto"/>
            <w:left w:val="none" w:sz="0" w:space="0" w:color="auto"/>
            <w:bottom w:val="none" w:sz="0" w:space="0" w:color="auto"/>
            <w:right w:val="none" w:sz="0" w:space="0" w:color="auto"/>
          </w:divBdr>
        </w:div>
        <w:div w:id="1178420112">
          <w:marLeft w:val="0"/>
          <w:marRight w:val="0"/>
          <w:marTop w:val="0"/>
          <w:marBottom w:val="0"/>
          <w:divBdr>
            <w:top w:val="none" w:sz="0" w:space="0" w:color="auto"/>
            <w:left w:val="none" w:sz="0" w:space="0" w:color="auto"/>
            <w:bottom w:val="none" w:sz="0" w:space="0" w:color="auto"/>
            <w:right w:val="none" w:sz="0" w:space="0" w:color="auto"/>
          </w:divBdr>
        </w:div>
        <w:div w:id="636691176">
          <w:marLeft w:val="0"/>
          <w:marRight w:val="0"/>
          <w:marTop w:val="0"/>
          <w:marBottom w:val="0"/>
          <w:divBdr>
            <w:top w:val="none" w:sz="0" w:space="0" w:color="auto"/>
            <w:left w:val="none" w:sz="0" w:space="0" w:color="auto"/>
            <w:bottom w:val="none" w:sz="0" w:space="0" w:color="auto"/>
            <w:right w:val="none" w:sz="0" w:space="0" w:color="auto"/>
          </w:divBdr>
        </w:div>
        <w:div w:id="1166095379">
          <w:marLeft w:val="0"/>
          <w:marRight w:val="0"/>
          <w:marTop w:val="0"/>
          <w:marBottom w:val="0"/>
          <w:divBdr>
            <w:top w:val="none" w:sz="0" w:space="0" w:color="auto"/>
            <w:left w:val="none" w:sz="0" w:space="0" w:color="auto"/>
            <w:bottom w:val="none" w:sz="0" w:space="0" w:color="auto"/>
            <w:right w:val="none" w:sz="0" w:space="0" w:color="auto"/>
          </w:divBdr>
        </w:div>
        <w:div w:id="1410736987">
          <w:marLeft w:val="0"/>
          <w:marRight w:val="0"/>
          <w:marTop w:val="0"/>
          <w:marBottom w:val="0"/>
          <w:divBdr>
            <w:top w:val="none" w:sz="0" w:space="0" w:color="auto"/>
            <w:left w:val="none" w:sz="0" w:space="0" w:color="auto"/>
            <w:bottom w:val="none" w:sz="0" w:space="0" w:color="auto"/>
            <w:right w:val="none" w:sz="0" w:space="0" w:color="auto"/>
          </w:divBdr>
        </w:div>
        <w:div w:id="1223979294">
          <w:marLeft w:val="0"/>
          <w:marRight w:val="0"/>
          <w:marTop w:val="0"/>
          <w:marBottom w:val="0"/>
          <w:divBdr>
            <w:top w:val="none" w:sz="0" w:space="0" w:color="auto"/>
            <w:left w:val="none" w:sz="0" w:space="0" w:color="auto"/>
            <w:bottom w:val="none" w:sz="0" w:space="0" w:color="auto"/>
            <w:right w:val="none" w:sz="0" w:space="0" w:color="auto"/>
          </w:divBdr>
        </w:div>
        <w:div w:id="2014799830">
          <w:marLeft w:val="0"/>
          <w:marRight w:val="0"/>
          <w:marTop w:val="0"/>
          <w:marBottom w:val="0"/>
          <w:divBdr>
            <w:top w:val="none" w:sz="0" w:space="0" w:color="auto"/>
            <w:left w:val="none" w:sz="0" w:space="0" w:color="auto"/>
            <w:bottom w:val="none" w:sz="0" w:space="0" w:color="auto"/>
            <w:right w:val="none" w:sz="0" w:space="0" w:color="auto"/>
          </w:divBdr>
        </w:div>
        <w:div w:id="2101099102">
          <w:marLeft w:val="0"/>
          <w:marRight w:val="0"/>
          <w:marTop w:val="0"/>
          <w:marBottom w:val="0"/>
          <w:divBdr>
            <w:top w:val="none" w:sz="0" w:space="0" w:color="auto"/>
            <w:left w:val="none" w:sz="0" w:space="0" w:color="auto"/>
            <w:bottom w:val="none" w:sz="0" w:space="0" w:color="auto"/>
            <w:right w:val="none" w:sz="0" w:space="0" w:color="auto"/>
          </w:divBdr>
        </w:div>
        <w:div w:id="611938636">
          <w:marLeft w:val="0"/>
          <w:marRight w:val="0"/>
          <w:marTop w:val="0"/>
          <w:marBottom w:val="0"/>
          <w:divBdr>
            <w:top w:val="none" w:sz="0" w:space="0" w:color="auto"/>
            <w:left w:val="none" w:sz="0" w:space="0" w:color="auto"/>
            <w:bottom w:val="none" w:sz="0" w:space="0" w:color="auto"/>
            <w:right w:val="none" w:sz="0" w:space="0" w:color="auto"/>
          </w:divBdr>
        </w:div>
        <w:div w:id="781875190">
          <w:marLeft w:val="0"/>
          <w:marRight w:val="0"/>
          <w:marTop w:val="0"/>
          <w:marBottom w:val="0"/>
          <w:divBdr>
            <w:top w:val="none" w:sz="0" w:space="0" w:color="auto"/>
            <w:left w:val="none" w:sz="0" w:space="0" w:color="auto"/>
            <w:bottom w:val="none" w:sz="0" w:space="0" w:color="auto"/>
            <w:right w:val="none" w:sz="0" w:space="0" w:color="auto"/>
          </w:divBdr>
        </w:div>
        <w:div w:id="1739398417">
          <w:marLeft w:val="0"/>
          <w:marRight w:val="0"/>
          <w:marTop w:val="0"/>
          <w:marBottom w:val="0"/>
          <w:divBdr>
            <w:top w:val="none" w:sz="0" w:space="0" w:color="auto"/>
            <w:left w:val="none" w:sz="0" w:space="0" w:color="auto"/>
            <w:bottom w:val="none" w:sz="0" w:space="0" w:color="auto"/>
            <w:right w:val="none" w:sz="0" w:space="0" w:color="auto"/>
          </w:divBdr>
        </w:div>
        <w:div w:id="1529299109">
          <w:marLeft w:val="0"/>
          <w:marRight w:val="0"/>
          <w:marTop w:val="0"/>
          <w:marBottom w:val="0"/>
          <w:divBdr>
            <w:top w:val="none" w:sz="0" w:space="0" w:color="auto"/>
            <w:left w:val="none" w:sz="0" w:space="0" w:color="auto"/>
            <w:bottom w:val="none" w:sz="0" w:space="0" w:color="auto"/>
            <w:right w:val="none" w:sz="0" w:space="0" w:color="auto"/>
          </w:divBdr>
        </w:div>
        <w:div w:id="94717865">
          <w:marLeft w:val="0"/>
          <w:marRight w:val="0"/>
          <w:marTop w:val="0"/>
          <w:marBottom w:val="0"/>
          <w:divBdr>
            <w:top w:val="none" w:sz="0" w:space="0" w:color="auto"/>
            <w:left w:val="none" w:sz="0" w:space="0" w:color="auto"/>
            <w:bottom w:val="none" w:sz="0" w:space="0" w:color="auto"/>
            <w:right w:val="none" w:sz="0" w:space="0" w:color="auto"/>
          </w:divBdr>
        </w:div>
        <w:div w:id="301036177">
          <w:marLeft w:val="0"/>
          <w:marRight w:val="0"/>
          <w:marTop w:val="0"/>
          <w:marBottom w:val="0"/>
          <w:divBdr>
            <w:top w:val="none" w:sz="0" w:space="0" w:color="auto"/>
            <w:left w:val="none" w:sz="0" w:space="0" w:color="auto"/>
            <w:bottom w:val="none" w:sz="0" w:space="0" w:color="auto"/>
            <w:right w:val="none" w:sz="0" w:space="0" w:color="auto"/>
          </w:divBdr>
        </w:div>
        <w:div w:id="371729012">
          <w:marLeft w:val="0"/>
          <w:marRight w:val="0"/>
          <w:marTop w:val="0"/>
          <w:marBottom w:val="0"/>
          <w:divBdr>
            <w:top w:val="none" w:sz="0" w:space="0" w:color="auto"/>
            <w:left w:val="none" w:sz="0" w:space="0" w:color="auto"/>
            <w:bottom w:val="none" w:sz="0" w:space="0" w:color="auto"/>
            <w:right w:val="none" w:sz="0" w:space="0" w:color="auto"/>
          </w:divBdr>
        </w:div>
        <w:div w:id="457114120">
          <w:marLeft w:val="0"/>
          <w:marRight w:val="0"/>
          <w:marTop w:val="0"/>
          <w:marBottom w:val="0"/>
          <w:divBdr>
            <w:top w:val="none" w:sz="0" w:space="0" w:color="auto"/>
            <w:left w:val="none" w:sz="0" w:space="0" w:color="auto"/>
            <w:bottom w:val="none" w:sz="0" w:space="0" w:color="auto"/>
            <w:right w:val="none" w:sz="0" w:space="0" w:color="auto"/>
          </w:divBdr>
        </w:div>
        <w:div w:id="1510289648">
          <w:marLeft w:val="0"/>
          <w:marRight w:val="0"/>
          <w:marTop w:val="0"/>
          <w:marBottom w:val="0"/>
          <w:divBdr>
            <w:top w:val="none" w:sz="0" w:space="0" w:color="auto"/>
            <w:left w:val="none" w:sz="0" w:space="0" w:color="auto"/>
            <w:bottom w:val="none" w:sz="0" w:space="0" w:color="auto"/>
            <w:right w:val="none" w:sz="0" w:space="0" w:color="auto"/>
          </w:divBdr>
        </w:div>
        <w:div w:id="507332501">
          <w:marLeft w:val="0"/>
          <w:marRight w:val="0"/>
          <w:marTop w:val="0"/>
          <w:marBottom w:val="0"/>
          <w:divBdr>
            <w:top w:val="none" w:sz="0" w:space="0" w:color="auto"/>
            <w:left w:val="none" w:sz="0" w:space="0" w:color="auto"/>
            <w:bottom w:val="none" w:sz="0" w:space="0" w:color="auto"/>
            <w:right w:val="none" w:sz="0" w:space="0" w:color="auto"/>
          </w:divBdr>
        </w:div>
        <w:div w:id="1493714164">
          <w:marLeft w:val="0"/>
          <w:marRight w:val="0"/>
          <w:marTop w:val="0"/>
          <w:marBottom w:val="0"/>
          <w:divBdr>
            <w:top w:val="none" w:sz="0" w:space="0" w:color="auto"/>
            <w:left w:val="none" w:sz="0" w:space="0" w:color="auto"/>
            <w:bottom w:val="none" w:sz="0" w:space="0" w:color="auto"/>
            <w:right w:val="none" w:sz="0" w:space="0" w:color="auto"/>
          </w:divBdr>
        </w:div>
        <w:div w:id="970096415">
          <w:marLeft w:val="0"/>
          <w:marRight w:val="0"/>
          <w:marTop w:val="0"/>
          <w:marBottom w:val="0"/>
          <w:divBdr>
            <w:top w:val="none" w:sz="0" w:space="0" w:color="auto"/>
            <w:left w:val="none" w:sz="0" w:space="0" w:color="auto"/>
            <w:bottom w:val="none" w:sz="0" w:space="0" w:color="auto"/>
            <w:right w:val="none" w:sz="0" w:space="0" w:color="auto"/>
          </w:divBdr>
        </w:div>
        <w:div w:id="1712655774">
          <w:marLeft w:val="0"/>
          <w:marRight w:val="0"/>
          <w:marTop w:val="0"/>
          <w:marBottom w:val="0"/>
          <w:divBdr>
            <w:top w:val="none" w:sz="0" w:space="0" w:color="auto"/>
            <w:left w:val="none" w:sz="0" w:space="0" w:color="auto"/>
            <w:bottom w:val="none" w:sz="0" w:space="0" w:color="auto"/>
            <w:right w:val="none" w:sz="0" w:space="0" w:color="auto"/>
          </w:divBdr>
        </w:div>
        <w:div w:id="1322272501">
          <w:marLeft w:val="0"/>
          <w:marRight w:val="0"/>
          <w:marTop w:val="0"/>
          <w:marBottom w:val="0"/>
          <w:divBdr>
            <w:top w:val="none" w:sz="0" w:space="0" w:color="auto"/>
            <w:left w:val="none" w:sz="0" w:space="0" w:color="auto"/>
            <w:bottom w:val="none" w:sz="0" w:space="0" w:color="auto"/>
            <w:right w:val="none" w:sz="0" w:space="0" w:color="auto"/>
          </w:divBdr>
        </w:div>
        <w:div w:id="143786786">
          <w:marLeft w:val="0"/>
          <w:marRight w:val="0"/>
          <w:marTop w:val="0"/>
          <w:marBottom w:val="0"/>
          <w:divBdr>
            <w:top w:val="none" w:sz="0" w:space="0" w:color="auto"/>
            <w:left w:val="none" w:sz="0" w:space="0" w:color="auto"/>
            <w:bottom w:val="none" w:sz="0" w:space="0" w:color="auto"/>
            <w:right w:val="none" w:sz="0" w:space="0" w:color="auto"/>
          </w:divBdr>
        </w:div>
        <w:div w:id="1112241430">
          <w:marLeft w:val="0"/>
          <w:marRight w:val="0"/>
          <w:marTop w:val="0"/>
          <w:marBottom w:val="0"/>
          <w:divBdr>
            <w:top w:val="none" w:sz="0" w:space="0" w:color="auto"/>
            <w:left w:val="none" w:sz="0" w:space="0" w:color="auto"/>
            <w:bottom w:val="none" w:sz="0" w:space="0" w:color="auto"/>
            <w:right w:val="none" w:sz="0" w:space="0" w:color="auto"/>
          </w:divBdr>
        </w:div>
        <w:div w:id="339888434">
          <w:marLeft w:val="0"/>
          <w:marRight w:val="0"/>
          <w:marTop w:val="0"/>
          <w:marBottom w:val="0"/>
          <w:divBdr>
            <w:top w:val="none" w:sz="0" w:space="0" w:color="auto"/>
            <w:left w:val="none" w:sz="0" w:space="0" w:color="auto"/>
            <w:bottom w:val="none" w:sz="0" w:space="0" w:color="auto"/>
            <w:right w:val="none" w:sz="0" w:space="0" w:color="auto"/>
          </w:divBdr>
        </w:div>
        <w:div w:id="1063723703">
          <w:marLeft w:val="0"/>
          <w:marRight w:val="0"/>
          <w:marTop w:val="0"/>
          <w:marBottom w:val="0"/>
          <w:divBdr>
            <w:top w:val="none" w:sz="0" w:space="0" w:color="auto"/>
            <w:left w:val="none" w:sz="0" w:space="0" w:color="auto"/>
            <w:bottom w:val="none" w:sz="0" w:space="0" w:color="auto"/>
            <w:right w:val="none" w:sz="0" w:space="0" w:color="auto"/>
          </w:divBdr>
        </w:div>
        <w:div w:id="2037847827">
          <w:marLeft w:val="0"/>
          <w:marRight w:val="0"/>
          <w:marTop w:val="0"/>
          <w:marBottom w:val="0"/>
          <w:divBdr>
            <w:top w:val="none" w:sz="0" w:space="0" w:color="auto"/>
            <w:left w:val="none" w:sz="0" w:space="0" w:color="auto"/>
            <w:bottom w:val="none" w:sz="0" w:space="0" w:color="auto"/>
            <w:right w:val="none" w:sz="0" w:space="0" w:color="auto"/>
          </w:divBdr>
        </w:div>
        <w:div w:id="1156530718">
          <w:marLeft w:val="0"/>
          <w:marRight w:val="0"/>
          <w:marTop w:val="0"/>
          <w:marBottom w:val="0"/>
          <w:divBdr>
            <w:top w:val="none" w:sz="0" w:space="0" w:color="auto"/>
            <w:left w:val="none" w:sz="0" w:space="0" w:color="auto"/>
            <w:bottom w:val="none" w:sz="0" w:space="0" w:color="auto"/>
            <w:right w:val="none" w:sz="0" w:space="0" w:color="auto"/>
          </w:divBdr>
        </w:div>
        <w:div w:id="1617833932">
          <w:marLeft w:val="0"/>
          <w:marRight w:val="0"/>
          <w:marTop w:val="0"/>
          <w:marBottom w:val="0"/>
          <w:divBdr>
            <w:top w:val="none" w:sz="0" w:space="0" w:color="auto"/>
            <w:left w:val="none" w:sz="0" w:space="0" w:color="auto"/>
            <w:bottom w:val="none" w:sz="0" w:space="0" w:color="auto"/>
            <w:right w:val="none" w:sz="0" w:space="0" w:color="auto"/>
          </w:divBdr>
        </w:div>
        <w:div w:id="1350328199">
          <w:marLeft w:val="0"/>
          <w:marRight w:val="0"/>
          <w:marTop w:val="0"/>
          <w:marBottom w:val="0"/>
          <w:divBdr>
            <w:top w:val="none" w:sz="0" w:space="0" w:color="auto"/>
            <w:left w:val="none" w:sz="0" w:space="0" w:color="auto"/>
            <w:bottom w:val="none" w:sz="0" w:space="0" w:color="auto"/>
            <w:right w:val="none" w:sz="0" w:space="0" w:color="auto"/>
          </w:divBdr>
        </w:div>
        <w:div w:id="876772001">
          <w:marLeft w:val="0"/>
          <w:marRight w:val="0"/>
          <w:marTop w:val="0"/>
          <w:marBottom w:val="0"/>
          <w:divBdr>
            <w:top w:val="none" w:sz="0" w:space="0" w:color="auto"/>
            <w:left w:val="none" w:sz="0" w:space="0" w:color="auto"/>
            <w:bottom w:val="none" w:sz="0" w:space="0" w:color="auto"/>
            <w:right w:val="none" w:sz="0" w:space="0" w:color="auto"/>
          </w:divBdr>
        </w:div>
        <w:div w:id="83112252">
          <w:marLeft w:val="0"/>
          <w:marRight w:val="0"/>
          <w:marTop w:val="0"/>
          <w:marBottom w:val="0"/>
          <w:divBdr>
            <w:top w:val="none" w:sz="0" w:space="0" w:color="auto"/>
            <w:left w:val="none" w:sz="0" w:space="0" w:color="auto"/>
            <w:bottom w:val="none" w:sz="0" w:space="0" w:color="auto"/>
            <w:right w:val="none" w:sz="0" w:space="0" w:color="auto"/>
          </w:divBdr>
        </w:div>
        <w:div w:id="419987282">
          <w:marLeft w:val="0"/>
          <w:marRight w:val="0"/>
          <w:marTop w:val="0"/>
          <w:marBottom w:val="0"/>
          <w:divBdr>
            <w:top w:val="none" w:sz="0" w:space="0" w:color="auto"/>
            <w:left w:val="none" w:sz="0" w:space="0" w:color="auto"/>
            <w:bottom w:val="none" w:sz="0" w:space="0" w:color="auto"/>
            <w:right w:val="none" w:sz="0" w:space="0" w:color="auto"/>
          </w:divBdr>
        </w:div>
        <w:div w:id="1366368130">
          <w:marLeft w:val="0"/>
          <w:marRight w:val="0"/>
          <w:marTop w:val="0"/>
          <w:marBottom w:val="0"/>
          <w:divBdr>
            <w:top w:val="none" w:sz="0" w:space="0" w:color="auto"/>
            <w:left w:val="none" w:sz="0" w:space="0" w:color="auto"/>
            <w:bottom w:val="none" w:sz="0" w:space="0" w:color="auto"/>
            <w:right w:val="none" w:sz="0" w:space="0" w:color="auto"/>
          </w:divBdr>
        </w:div>
        <w:div w:id="1364134002">
          <w:marLeft w:val="0"/>
          <w:marRight w:val="0"/>
          <w:marTop w:val="0"/>
          <w:marBottom w:val="0"/>
          <w:divBdr>
            <w:top w:val="none" w:sz="0" w:space="0" w:color="auto"/>
            <w:left w:val="none" w:sz="0" w:space="0" w:color="auto"/>
            <w:bottom w:val="none" w:sz="0" w:space="0" w:color="auto"/>
            <w:right w:val="none" w:sz="0" w:space="0" w:color="auto"/>
          </w:divBdr>
        </w:div>
        <w:div w:id="1301224398">
          <w:marLeft w:val="0"/>
          <w:marRight w:val="0"/>
          <w:marTop w:val="0"/>
          <w:marBottom w:val="0"/>
          <w:divBdr>
            <w:top w:val="none" w:sz="0" w:space="0" w:color="auto"/>
            <w:left w:val="none" w:sz="0" w:space="0" w:color="auto"/>
            <w:bottom w:val="none" w:sz="0" w:space="0" w:color="auto"/>
            <w:right w:val="none" w:sz="0" w:space="0" w:color="auto"/>
          </w:divBdr>
        </w:div>
        <w:div w:id="1794788722">
          <w:marLeft w:val="0"/>
          <w:marRight w:val="0"/>
          <w:marTop w:val="0"/>
          <w:marBottom w:val="0"/>
          <w:divBdr>
            <w:top w:val="none" w:sz="0" w:space="0" w:color="auto"/>
            <w:left w:val="none" w:sz="0" w:space="0" w:color="auto"/>
            <w:bottom w:val="none" w:sz="0" w:space="0" w:color="auto"/>
            <w:right w:val="none" w:sz="0" w:space="0" w:color="auto"/>
          </w:divBdr>
        </w:div>
        <w:div w:id="424152521">
          <w:marLeft w:val="0"/>
          <w:marRight w:val="0"/>
          <w:marTop w:val="0"/>
          <w:marBottom w:val="0"/>
          <w:divBdr>
            <w:top w:val="none" w:sz="0" w:space="0" w:color="auto"/>
            <w:left w:val="none" w:sz="0" w:space="0" w:color="auto"/>
            <w:bottom w:val="none" w:sz="0" w:space="0" w:color="auto"/>
            <w:right w:val="none" w:sz="0" w:space="0" w:color="auto"/>
          </w:divBdr>
        </w:div>
        <w:div w:id="1613780303">
          <w:marLeft w:val="0"/>
          <w:marRight w:val="0"/>
          <w:marTop w:val="0"/>
          <w:marBottom w:val="0"/>
          <w:divBdr>
            <w:top w:val="none" w:sz="0" w:space="0" w:color="auto"/>
            <w:left w:val="none" w:sz="0" w:space="0" w:color="auto"/>
            <w:bottom w:val="none" w:sz="0" w:space="0" w:color="auto"/>
            <w:right w:val="none" w:sz="0" w:space="0" w:color="auto"/>
          </w:divBdr>
        </w:div>
        <w:div w:id="707265601">
          <w:marLeft w:val="0"/>
          <w:marRight w:val="0"/>
          <w:marTop w:val="0"/>
          <w:marBottom w:val="0"/>
          <w:divBdr>
            <w:top w:val="none" w:sz="0" w:space="0" w:color="auto"/>
            <w:left w:val="none" w:sz="0" w:space="0" w:color="auto"/>
            <w:bottom w:val="none" w:sz="0" w:space="0" w:color="auto"/>
            <w:right w:val="none" w:sz="0" w:space="0" w:color="auto"/>
          </w:divBdr>
        </w:div>
        <w:div w:id="660550380">
          <w:marLeft w:val="0"/>
          <w:marRight w:val="0"/>
          <w:marTop w:val="0"/>
          <w:marBottom w:val="0"/>
          <w:divBdr>
            <w:top w:val="none" w:sz="0" w:space="0" w:color="auto"/>
            <w:left w:val="none" w:sz="0" w:space="0" w:color="auto"/>
            <w:bottom w:val="none" w:sz="0" w:space="0" w:color="auto"/>
            <w:right w:val="none" w:sz="0" w:space="0" w:color="auto"/>
          </w:divBdr>
        </w:div>
        <w:div w:id="507720651">
          <w:marLeft w:val="0"/>
          <w:marRight w:val="0"/>
          <w:marTop w:val="0"/>
          <w:marBottom w:val="0"/>
          <w:divBdr>
            <w:top w:val="none" w:sz="0" w:space="0" w:color="auto"/>
            <w:left w:val="none" w:sz="0" w:space="0" w:color="auto"/>
            <w:bottom w:val="none" w:sz="0" w:space="0" w:color="auto"/>
            <w:right w:val="none" w:sz="0" w:space="0" w:color="auto"/>
          </w:divBdr>
        </w:div>
        <w:div w:id="1029405997">
          <w:marLeft w:val="0"/>
          <w:marRight w:val="0"/>
          <w:marTop w:val="0"/>
          <w:marBottom w:val="0"/>
          <w:divBdr>
            <w:top w:val="none" w:sz="0" w:space="0" w:color="auto"/>
            <w:left w:val="none" w:sz="0" w:space="0" w:color="auto"/>
            <w:bottom w:val="none" w:sz="0" w:space="0" w:color="auto"/>
            <w:right w:val="none" w:sz="0" w:space="0" w:color="auto"/>
          </w:divBdr>
        </w:div>
        <w:div w:id="2085491878">
          <w:marLeft w:val="0"/>
          <w:marRight w:val="0"/>
          <w:marTop w:val="0"/>
          <w:marBottom w:val="0"/>
          <w:divBdr>
            <w:top w:val="none" w:sz="0" w:space="0" w:color="auto"/>
            <w:left w:val="none" w:sz="0" w:space="0" w:color="auto"/>
            <w:bottom w:val="none" w:sz="0" w:space="0" w:color="auto"/>
            <w:right w:val="none" w:sz="0" w:space="0" w:color="auto"/>
          </w:divBdr>
        </w:div>
        <w:div w:id="425656346">
          <w:marLeft w:val="0"/>
          <w:marRight w:val="0"/>
          <w:marTop w:val="0"/>
          <w:marBottom w:val="0"/>
          <w:divBdr>
            <w:top w:val="none" w:sz="0" w:space="0" w:color="auto"/>
            <w:left w:val="none" w:sz="0" w:space="0" w:color="auto"/>
            <w:bottom w:val="none" w:sz="0" w:space="0" w:color="auto"/>
            <w:right w:val="none" w:sz="0" w:space="0" w:color="auto"/>
          </w:divBdr>
        </w:div>
        <w:div w:id="861935804">
          <w:marLeft w:val="0"/>
          <w:marRight w:val="0"/>
          <w:marTop w:val="0"/>
          <w:marBottom w:val="0"/>
          <w:divBdr>
            <w:top w:val="none" w:sz="0" w:space="0" w:color="auto"/>
            <w:left w:val="none" w:sz="0" w:space="0" w:color="auto"/>
            <w:bottom w:val="none" w:sz="0" w:space="0" w:color="auto"/>
            <w:right w:val="none" w:sz="0" w:space="0" w:color="auto"/>
          </w:divBdr>
        </w:div>
        <w:div w:id="2016103144">
          <w:marLeft w:val="0"/>
          <w:marRight w:val="0"/>
          <w:marTop w:val="0"/>
          <w:marBottom w:val="0"/>
          <w:divBdr>
            <w:top w:val="none" w:sz="0" w:space="0" w:color="auto"/>
            <w:left w:val="none" w:sz="0" w:space="0" w:color="auto"/>
            <w:bottom w:val="none" w:sz="0" w:space="0" w:color="auto"/>
            <w:right w:val="none" w:sz="0" w:space="0" w:color="auto"/>
          </w:divBdr>
        </w:div>
        <w:div w:id="1741440966">
          <w:marLeft w:val="0"/>
          <w:marRight w:val="0"/>
          <w:marTop w:val="0"/>
          <w:marBottom w:val="0"/>
          <w:divBdr>
            <w:top w:val="none" w:sz="0" w:space="0" w:color="auto"/>
            <w:left w:val="none" w:sz="0" w:space="0" w:color="auto"/>
            <w:bottom w:val="none" w:sz="0" w:space="0" w:color="auto"/>
            <w:right w:val="none" w:sz="0" w:space="0" w:color="auto"/>
          </w:divBdr>
        </w:div>
      </w:divsChild>
    </w:div>
    <w:div w:id="1367758224">
      <w:bodyDiv w:val="1"/>
      <w:marLeft w:val="0"/>
      <w:marRight w:val="0"/>
      <w:marTop w:val="0"/>
      <w:marBottom w:val="0"/>
      <w:divBdr>
        <w:top w:val="none" w:sz="0" w:space="0" w:color="auto"/>
        <w:left w:val="none" w:sz="0" w:space="0" w:color="auto"/>
        <w:bottom w:val="none" w:sz="0" w:space="0" w:color="auto"/>
        <w:right w:val="none" w:sz="0" w:space="0" w:color="auto"/>
      </w:divBdr>
      <w:divsChild>
        <w:div w:id="1623539461">
          <w:marLeft w:val="0"/>
          <w:marRight w:val="0"/>
          <w:marTop w:val="0"/>
          <w:marBottom w:val="0"/>
          <w:divBdr>
            <w:top w:val="none" w:sz="0" w:space="0" w:color="auto"/>
            <w:left w:val="none" w:sz="0" w:space="0" w:color="auto"/>
            <w:bottom w:val="none" w:sz="0" w:space="0" w:color="auto"/>
            <w:right w:val="none" w:sz="0" w:space="0" w:color="auto"/>
          </w:divBdr>
        </w:div>
        <w:div w:id="938100803">
          <w:marLeft w:val="0"/>
          <w:marRight w:val="0"/>
          <w:marTop w:val="0"/>
          <w:marBottom w:val="0"/>
          <w:divBdr>
            <w:top w:val="none" w:sz="0" w:space="0" w:color="auto"/>
            <w:left w:val="none" w:sz="0" w:space="0" w:color="auto"/>
            <w:bottom w:val="none" w:sz="0" w:space="0" w:color="auto"/>
            <w:right w:val="none" w:sz="0" w:space="0" w:color="auto"/>
          </w:divBdr>
        </w:div>
        <w:div w:id="927080173">
          <w:marLeft w:val="0"/>
          <w:marRight w:val="0"/>
          <w:marTop w:val="0"/>
          <w:marBottom w:val="0"/>
          <w:divBdr>
            <w:top w:val="none" w:sz="0" w:space="0" w:color="auto"/>
            <w:left w:val="none" w:sz="0" w:space="0" w:color="auto"/>
            <w:bottom w:val="none" w:sz="0" w:space="0" w:color="auto"/>
            <w:right w:val="none" w:sz="0" w:space="0" w:color="auto"/>
          </w:divBdr>
        </w:div>
        <w:div w:id="1303000331">
          <w:marLeft w:val="0"/>
          <w:marRight w:val="0"/>
          <w:marTop w:val="0"/>
          <w:marBottom w:val="0"/>
          <w:divBdr>
            <w:top w:val="none" w:sz="0" w:space="0" w:color="auto"/>
            <w:left w:val="none" w:sz="0" w:space="0" w:color="auto"/>
            <w:bottom w:val="none" w:sz="0" w:space="0" w:color="auto"/>
            <w:right w:val="none" w:sz="0" w:space="0" w:color="auto"/>
          </w:divBdr>
        </w:div>
        <w:div w:id="1113286856">
          <w:marLeft w:val="0"/>
          <w:marRight w:val="0"/>
          <w:marTop w:val="0"/>
          <w:marBottom w:val="0"/>
          <w:divBdr>
            <w:top w:val="none" w:sz="0" w:space="0" w:color="auto"/>
            <w:left w:val="none" w:sz="0" w:space="0" w:color="auto"/>
            <w:bottom w:val="none" w:sz="0" w:space="0" w:color="auto"/>
            <w:right w:val="none" w:sz="0" w:space="0" w:color="auto"/>
          </w:divBdr>
        </w:div>
        <w:div w:id="963315395">
          <w:marLeft w:val="0"/>
          <w:marRight w:val="0"/>
          <w:marTop w:val="0"/>
          <w:marBottom w:val="0"/>
          <w:divBdr>
            <w:top w:val="none" w:sz="0" w:space="0" w:color="auto"/>
            <w:left w:val="none" w:sz="0" w:space="0" w:color="auto"/>
            <w:bottom w:val="none" w:sz="0" w:space="0" w:color="auto"/>
            <w:right w:val="none" w:sz="0" w:space="0" w:color="auto"/>
          </w:divBdr>
        </w:div>
        <w:div w:id="1199006951">
          <w:marLeft w:val="0"/>
          <w:marRight w:val="0"/>
          <w:marTop w:val="0"/>
          <w:marBottom w:val="0"/>
          <w:divBdr>
            <w:top w:val="none" w:sz="0" w:space="0" w:color="auto"/>
            <w:left w:val="none" w:sz="0" w:space="0" w:color="auto"/>
            <w:bottom w:val="none" w:sz="0" w:space="0" w:color="auto"/>
            <w:right w:val="none" w:sz="0" w:space="0" w:color="auto"/>
          </w:divBdr>
        </w:div>
        <w:div w:id="543255488">
          <w:marLeft w:val="0"/>
          <w:marRight w:val="0"/>
          <w:marTop w:val="0"/>
          <w:marBottom w:val="0"/>
          <w:divBdr>
            <w:top w:val="none" w:sz="0" w:space="0" w:color="auto"/>
            <w:left w:val="none" w:sz="0" w:space="0" w:color="auto"/>
            <w:bottom w:val="none" w:sz="0" w:space="0" w:color="auto"/>
            <w:right w:val="none" w:sz="0" w:space="0" w:color="auto"/>
          </w:divBdr>
        </w:div>
        <w:div w:id="1333490565">
          <w:marLeft w:val="0"/>
          <w:marRight w:val="0"/>
          <w:marTop w:val="0"/>
          <w:marBottom w:val="0"/>
          <w:divBdr>
            <w:top w:val="none" w:sz="0" w:space="0" w:color="auto"/>
            <w:left w:val="none" w:sz="0" w:space="0" w:color="auto"/>
            <w:bottom w:val="none" w:sz="0" w:space="0" w:color="auto"/>
            <w:right w:val="none" w:sz="0" w:space="0" w:color="auto"/>
          </w:divBdr>
        </w:div>
        <w:div w:id="1272779718">
          <w:marLeft w:val="0"/>
          <w:marRight w:val="0"/>
          <w:marTop w:val="0"/>
          <w:marBottom w:val="0"/>
          <w:divBdr>
            <w:top w:val="none" w:sz="0" w:space="0" w:color="auto"/>
            <w:left w:val="none" w:sz="0" w:space="0" w:color="auto"/>
            <w:bottom w:val="none" w:sz="0" w:space="0" w:color="auto"/>
            <w:right w:val="none" w:sz="0" w:space="0" w:color="auto"/>
          </w:divBdr>
        </w:div>
        <w:div w:id="647706220">
          <w:marLeft w:val="0"/>
          <w:marRight w:val="0"/>
          <w:marTop w:val="0"/>
          <w:marBottom w:val="0"/>
          <w:divBdr>
            <w:top w:val="none" w:sz="0" w:space="0" w:color="auto"/>
            <w:left w:val="none" w:sz="0" w:space="0" w:color="auto"/>
            <w:bottom w:val="none" w:sz="0" w:space="0" w:color="auto"/>
            <w:right w:val="none" w:sz="0" w:space="0" w:color="auto"/>
          </w:divBdr>
        </w:div>
        <w:div w:id="1344550273">
          <w:marLeft w:val="0"/>
          <w:marRight w:val="0"/>
          <w:marTop w:val="0"/>
          <w:marBottom w:val="0"/>
          <w:divBdr>
            <w:top w:val="none" w:sz="0" w:space="0" w:color="auto"/>
            <w:left w:val="none" w:sz="0" w:space="0" w:color="auto"/>
            <w:bottom w:val="none" w:sz="0" w:space="0" w:color="auto"/>
            <w:right w:val="none" w:sz="0" w:space="0" w:color="auto"/>
          </w:divBdr>
        </w:div>
        <w:div w:id="561988354">
          <w:marLeft w:val="0"/>
          <w:marRight w:val="0"/>
          <w:marTop w:val="0"/>
          <w:marBottom w:val="0"/>
          <w:divBdr>
            <w:top w:val="none" w:sz="0" w:space="0" w:color="auto"/>
            <w:left w:val="none" w:sz="0" w:space="0" w:color="auto"/>
            <w:bottom w:val="none" w:sz="0" w:space="0" w:color="auto"/>
            <w:right w:val="none" w:sz="0" w:space="0" w:color="auto"/>
          </w:divBdr>
        </w:div>
        <w:div w:id="1032800696">
          <w:marLeft w:val="0"/>
          <w:marRight w:val="0"/>
          <w:marTop w:val="0"/>
          <w:marBottom w:val="0"/>
          <w:divBdr>
            <w:top w:val="none" w:sz="0" w:space="0" w:color="auto"/>
            <w:left w:val="none" w:sz="0" w:space="0" w:color="auto"/>
            <w:bottom w:val="none" w:sz="0" w:space="0" w:color="auto"/>
            <w:right w:val="none" w:sz="0" w:space="0" w:color="auto"/>
          </w:divBdr>
        </w:div>
        <w:div w:id="1192260119">
          <w:marLeft w:val="0"/>
          <w:marRight w:val="0"/>
          <w:marTop w:val="0"/>
          <w:marBottom w:val="0"/>
          <w:divBdr>
            <w:top w:val="none" w:sz="0" w:space="0" w:color="auto"/>
            <w:left w:val="none" w:sz="0" w:space="0" w:color="auto"/>
            <w:bottom w:val="none" w:sz="0" w:space="0" w:color="auto"/>
            <w:right w:val="none" w:sz="0" w:space="0" w:color="auto"/>
          </w:divBdr>
        </w:div>
        <w:div w:id="1738629970">
          <w:marLeft w:val="0"/>
          <w:marRight w:val="0"/>
          <w:marTop w:val="0"/>
          <w:marBottom w:val="0"/>
          <w:divBdr>
            <w:top w:val="none" w:sz="0" w:space="0" w:color="auto"/>
            <w:left w:val="none" w:sz="0" w:space="0" w:color="auto"/>
            <w:bottom w:val="none" w:sz="0" w:space="0" w:color="auto"/>
            <w:right w:val="none" w:sz="0" w:space="0" w:color="auto"/>
          </w:divBdr>
        </w:div>
        <w:div w:id="1026710367">
          <w:marLeft w:val="0"/>
          <w:marRight w:val="0"/>
          <w:marTop w:val="0"/>
          <w:marBottom w:val="0"/>
          <w:divBdr>
            <w:top w:val="none" w:sz="0" w:space="0" w:color="auto"/>
            <w:left w:val="none" w:sz="0" w:space="0" w:color="auto"/>
            <w:bottom w:val="none" w:sz="0" w:space="0" w:color="auto"/>
            <w:right w:val="none" w:sz="0" w:space="0" w:color="auto"/>
          </w:divBdr>
        </w:div>
        <w:div w:id="1987467574">
          <w:marLeft w:val="0"/>
          <w:marRight w:val="0"/>
          <w:marTop w:val="0"/>
          <w:marBottom w:val="0"/>
          <w:divBdr>
            <w:top w:val="none" w:sz="0" w:space="0" w:color="auto"/>
            <w:left w:val="none" w:sz="0" w:space="0" w:color="auto"/>
            <w:bottom w:val="none" w:sz="0" w:space="0" w:color="auto"/>
            <w:right w:val="none" w:sz="0" w:space="0" w:color="auto"/>
          </w:divBdr>
        </w:div>
        <w:div w:id="796680085">
          <w:marLeft w:val="0"/>
          <w:marRight w:val="0"/>
          <w:marTop w:val="0"/>
          <w:marBottom w:val="0"/>
          <w:divBdr>
            <w:top w:val="none" w:sz="0" w:space="0" w:color="auto"/>
            <w:left w:val="none" w:sz="0" w:space="0" w:color="auto"/>
            <w:bottom w:val="none" w:sz="0" w:space="0" w:color="auto"/>
            <w:right w:val="none" w:sz="0" w:space="0" w:color="auto"/>
          </w:divBdr>
        </w:div>
        <w:div w:id="88697071">
          <w:marLeft w:val="0"/>
          <w:marRight w:val="0"/>
          <w:marTop w:val="0"/>
          <w:marBottom w:val="0"/>
          <w:divBdr>
            <w:top w:val="none" w:sz="0" w:space="0" w:color="auto"/>
            <w:left w:val="none" w:sz="0" w:space="0" w:color="auto"/>
            <w:bottom w:val="none" w:sz="0" w:space="0" w:color="auto"/>
            <w:right w:val="none" w:sz="0" w:space="0" w:color="auto"/>
          </w:divBdr>
        </w:div>
        <w:div w:id="794300192">
          <w:marLeft w:val="0"/>
          <w:marRight w:val="0"/>
          <w:marTop w:val="0"/>
          <w:marBottom w:val="0"/>
          <w:divBdr>
            <w:top w:val="none" w:sz="0" w:space="0" w:color="auto"/>
            <w:left w:val="none" w:sz="0" w:space="0" w:color="auto"/>
            <w:bottom w:val="none" w:sz="0" w:space="0" w:color="auto"/>
            <w:right w:val="none" w:sz="0" w:space="0" w:color="auto"/>
          </w:divBdr>
        </w:div>
        <w:div w:id="1660309704">
          <w:marLeft w:val="0"/>
          <w:marRight w:val="0"/>
          <w:marTop w:val="0"/>
          <w:marBottom w:val="0"/>
          <w:divBdr>
            <w:top w:val="none" w:sz="0" w:space="0" w:color="auto"/>
            <w:left w:val="none" w:sz="0" w:space="0" w:color="auto"/>
            <w:bottom w:val="none" w:sz="0" w:space="0" w:color="auto"/>
            <w:right w:val="none" w:sz="0" w:space="0" w:color="auto"/>
          </w:divBdr>
        </w:div>
        <w:div w:id="1817838518">
          <w:marLeft w:val="0"/>
          <w:marRight w:val="0"/>
          <w:marTop w:val="0"/>
          <w:marBottom w:val="0"/>
          <w:divBdr>
            <w:top w:val="none" w:sz="0" w:space="0" w:color="auto"/>
            <w:left w:val="none" w:sz="0" w:space="0" w:color="auto"/>
            <w:bottom w:val="none" w:sz="0" w:space="0" w:color="auto"/>
            <w:right w:val="none" w:sz="0" w:space="0" w:color="auto"/>
          </w:divBdr>
        </w:div>
        <w:div w:id="1980913316">
          <w:marLeft w:val="0"/>
          <w:marRight w:val="0"/>
          <w:marTop w:val="0"/>
          <w:marBottom w:val="0"/>
          <w:divBdr>
            <w:top w:val="none" w:sz="0" w:space="0" w:color="auto"/>
            <w:left w:val="none" w:sz="0" w:space="0" w:color="auto"/>
            <w:bottom w:val="none" w:sz="0" w:space="0" w:color="auto"/>
            <w:right w:val="none" w:sz="0" w:space="0" w:color="auto"/>
          </w:divBdr>
        </w:div>
        <w:div w:id="631598566">
          <w:marLeft w:val="0"/>
          <w:marRight w:val="0"/>
          <w:marTop w:val="0"/>
          <w:marBottom w:val="0"/>
          <w:divBdr>
            <w:top w:val="none" w:sz="0" w:space="0" w:color="auto"/>
            <w:left w:val="none" w:sz="0" w:space="0" w:color="auto"/>
            <w:bottom w:val="none" w:sz="0" w:space="0" w:color="auto"/>
            <w:right w:val="none" w:sz="0" w:space="0" w:color="auto"/>
          </w:divBdr>
        </w:div>
        <w:div w:id="1959985933">
          <w:marLeft w:val="0"/>
          <w:marRight w:val="0"/>
          <w:marTop w:val="0"/>
          <w:marBottom w:val="0"/>
          <w:divBdr>
            <w:top w:val="none" w:sz="0" w:space="0" w:color="auto"/>
            <w:left w:val="none" w:sz="0" w:space="0" w:color="auto"/>
            <w:bottom w:val="none" w:sz="0" w:space="0" w:color="auto"/>
            <w:right w:val="none" w:sz="0" w:space="0" w:color="auto"/>
          </w:divBdr>
        </w:div>
        <w:div w:id="1225488331">
          <w:marLeft w:val="0"/>
          <w:marRight w:val="0"/>
          <w:marTop w:val="0"/>
          <w:marBottom w:val="0"/>
          <w:divBdr>
            <w:top w:val="none" w:sz="0" w:space="0" w:color="auto"/>
            <w:left w:val="none" w:sz="0" w:space="0" w:color="auto"/>
            <w:bottom w:val="none" w:sz="0" w:space="0" w:color="auto"/>
            <w:right w:val="none" w:sz="0" w:space="0" w:color="auto"/>
          </w:divBdr>
        </w:div>
        <w:div w:id="693388584">
          <w:marLeft w:val="0"/>
          <w:marRight w:val="0"/>
          <w:marTop w:val="0"/>
          <w:marBottom w:val="0"/>
          <w:divBdr>
            <w:top w:val="none" w:sz="0" w:space="0" w:color="auto"/>
            <w:left w:val="none" w:sz="0" w:space="0" w:color="auto"/>
            <w:bottom w:val="none" w:sz="0" w:space="0" w:color="auto"/>
            <w:right w:val="none" w:sz="0" w:space="0" w:color="auto"/>
          </w:divBdr>
        </w:div>
        <w:div w:id="174464060">
          <w:marLeft w:val="0"/>
          <w:marRight w:val="0"/>
          <w:marTop w:val="0"/>
          <w:marBottom w:val="0"/>
          <w:divBdr>
            <w:top w:val="none" w:sz="0" w:space="0" w:color="auto"/>
            <w:left w:val="none" w:sz="0" w:space="0" w:color="auto"/>
            <w:bottom w:val="none" w:sz="0" w:space="0" w:color="auto"/>
            <w:right w:val="none" w:sz="0" w:space="0" w:color="auto"/>
          </w:divBdr>
        </w:div>
        <w:div w:id="1732851567">
          <w:marLeft w:val="0"/>
          <w:marRight w:val="0"/>
          <w:marTop w:val="0"/>
          <w:marBottom w:val="0"/>
          <w:divBdr>
            <w:top w:val="none" w:sz="0" w:space="0" w:color="auto"/>
            <w:left w:val="none" w:sz="0" w:space="0" w:color="auto"/>
            <w:bottom w:val="none" w:sz="0" w:space="0" w:color="auto"/>
            <w:right w:val="none" w:sz="0" w:space="0" w:color="auto"/>
          </w:divBdr>
        </w:div>
        <w:div w:id="2030524812">
          <w:marLeft w:val="0"/>
          <w:marRight w:val="0"/>
          <w:marTop w:val="0"/>
          <w:marBottom w:val="0"/>
          <w:divBdr>
            <w:top w:val="none" w:sz="0" w:space="0" w:color="auto"/>
            <w:left w:val="none" w:sz="0" w:space="0" w:color="auto"/>
            <w:bottom w:val="none" w:sz="0" w:space="0" w:color="auto"/>
            <w:right w:val="none" w:sz="0" w:space="0" w:color="auto"/>
          </w:divBdr>
        </w:div>
        <w:div w:id="1421682135">
          <w:marLeft w:val="0"/>
          <w:marRight w:val="0"/>
          <w:marTop w:val="0"/>
          <w:marBottom w:val="0"/>
          <w:divBdr>
            <w:top w:val="none" w:sz="0" w:space="0" w:color="auto"/>
            <w:left w:val="none" w:sz="0" w:space="0" w:color="auto"/>
            <w:bottom w:val="none" w:sz="0" w:space="0" w:color="auto"/>
            <w:right w:val="none" w:sz="0" w:space="0" w:color="auto"/>
          </w:divBdr>
        </w:div>
        <w:div w:id="85008054">
          <w:marLeft w:val="0"/>
          <w:marRight w:val="0"/>
          <w:marTop w:val="0"/>
          <w:marBottom w:val="0"/>
          <w:divBdr>
            <w:top w:val="none" w:sz="0" w:space="0" w:color="auto"/>
            <w:left w:val="none" w:sz="0" w:space="0" w:color="auto"/>
            <w:bottom w:val="none" w:sz="0" w:space="0" w:color="auto"/>
            <w:right w:val="none" w:sz="0" w:space="0" w:color="auto"/>
          </w:divBdr>
        </w:div>
        <w:div w:id="327294110">
          <w:marLeft w:val="0"/>
          <w:marRight w:val="0"/>
          <w:marTop w:val="0"/>
          <w:marBottom w:val="0"/>
          <w:divBdr>
            <w:top w:val="none" w:sz="0" w:space="0" w:color="auto"/>
            <w:left w:val="none" w:sz="0" w:space="0" w:color="auto"/>
            <w:bottom w:val="none" w:sz="0" w:space="0" w:color="auto"/>
            <w:right w:val="none" w:sz="0" w:space="0" w:color="auto"/>
          </w:divBdr>
        </w:div>
        <w:div w:id="1952123594">
          <w:marLeft w:val="0"/>
          <w:marRight w:val="0"/>
          <w:marTop w:val="0"/>
          <w:marBottom w:val="0"/>
          <w:divBdr>
            <w:top w:val="none" w:sz="0" w:space="0" w:color="auto"/>
            <w:left w:val="none" w:sz="0" w:space="0" w:color="auto"/>
            <w:bottom w:val="none" w:sz="0" w:space="0" w:color="auto"/>
            <w:right w:val="none" w:sz="0" w:space="0" w:color="auto"/>
          </w:divBdr>
        </w:div>
        <w:div w:id="1518347240">
          <w:marLeft w:val="0"/>
          <w:marRight w:val="0"/>
          <w:marTop w:val="0"/>
          <w:marBottom w:val="0"/>
          <w:divBdr>
            <w:top w:val="none" w:sz="0" w:space="0" w:color="auto"/>
            <w:left w:val="none" w:sz="0" w:space="0" w:color="auto"/>
            <w:bottom w:val="none" w:sz="0" w:space="0" w:color="auto"/>
            <w:right w:val="none" w:sz="0" w:space="0" w:color="auto"/>
          </w:divBdr>
        </w:div>
        <w:div w:id="1036077002">
          <w:marLeft w:val="0"/>
          <w:marRight w:val="0"/>
          <w:marTop w:val="0"/>
          <w:marBottom w:val="0"/>
          <w:divBdr>
            <w:top w:val="none" w:sz="0" w:space="0" w:color="auto"/>
            <w:left w:val="none" w:sz="0" w:space="0" w:color="auto"/>
            <w:bottom w:val="none" w:sz="0" w:space="0" w:color="auto"/>
            <w:right w:val="none" w:sz="0" w:space="0" w:color="auto"/>
          </w:divBdr>
        </w:div>
        <w:div w:id="51077846">
          <w:marLeft w:val="0"/>
          <w:marRight w:val="0"/>
          <w:marTop w:val="0"/>
          <w:marBottom w:val="0"/>
          <w:divBdr>
            <w:top w:val="none" w:sz="0" w:space="0" w:color="auto"/>
            <w:left w:val="none" w:sz="0" w:space="0" w:color="auto"/>
            <w:bottom w:val="none" w:sz="0" w:space="0" w:color="auto"/>
            <w:right w:val="none" w:sz="0" w:space="0" w:color="auto"/>
          </w:divBdr>
        </w:div>
        <w:div w:id="411856742">
          <w:marLeft w:val="0"/>
          <w:marRight w:val="0"/>
          <w:marTop w:val="0"/>
          <w:marBottom w:val="0"/>
          <w:divBdr>
            <w:top w:val="none" w:sz="0" w:space="0" w:color="auto"/>
            <w:left w:val="none" w:sz="0" w:space="0" w:color="auto"/>
            <w:bottom w:val="none" w:sz="0" w:space="0" w:color="auto"/>
            <w:right w:val="none" w:sz="0" w:space="0" w:color="auto"/>
          </w:divBdr>
        </w:div>
        <w:div w:id="909462396">
          <w:marLeft w:val="0"/>
          <w:marRight w:val="0"/>
          <w:marTop w:val="0"/>
          <w:marBottom w:val="0"/>
          <w:divBdr>
            <w:top w:val="none" w:sz="0" w:space="0" w:color="auto"/>
            <w:left w:val="none" w:sz="0" w:space="0" w:color="auto"/>
            <w:bottom w:val="none" w:sz="0" w:space="0" w:color="auto"/>
            <w:right w:val="none" w:sz="0" w:space="0" w:color="auto"/>
          </w:divBdr>
        </w:div>
        <w:div w:id="577832903">
          <w:marLeft w:val="0"/>
          <w:marRight w:val="0"/>
          <w:marTop w:val="0"/>
          <w:marBottom w:val="0"/>
          <w:divBdr>
            <w:top w:val="none" w:sz="0" w:space="0" w:color="auto"/>
            <w:left w:val="none" w:sz="0" w:space="0" w:color="auto"/>
            <w:bottom w:val="none" w:sz="0" w:space="0" w:color="auto"/>
            <w:right w:val="none" w:sz="0" w:space="0" w:color="auto"/>
          </w:divBdr>
        </w:div>
        <w:div w:id="1670718328">
          <w:marLeft w:val="0"/>
          <w:marRight w:val="0"/>
          <w:marTop w:val="0"/>
          <w:marBottom w:val="0"/>
          <w:divBdr>
            <w:top w:val="none" w:sz="0" w:space="0" w:color="auto"/>
            <w:left w:val="none" w:sz="0" w:space="0" w:color="auto"/>
            <w:bottom w:val="none" w:sz="0" w:space="0" w:color="auto"/>
            <w:right w:val="none" w:sz="0" w:space="0" w:color="auto"/>
          </w:divBdr>
        </w:div>
        <w:div w:id="665403643">
          <w:marLeft w:val="0"/>
          <w:marRight w:val="0"/>
          <w:marTop w:val="0"/>
          <w:marBottom w:val="0"/>
          <w:divBdr>
            <w:top w:val="none" w:sz="0" w:space="0" w:color="auto"/>
            <w:left w:val="none" w:sz="0" w:space="0" w:color="auto"/>
            <w:bottom w:val="none" w:sz="0" w:space="0" w:color="auto"/>
            <w:right w:val="none" w:sz="0" w:space="0" w:color="auto"/>
          </w:divBdr>
        </w:div>
        <w:div w:id="996345296">
          <w:marLeft w:val="0"/>
          <w:marRight w:val="0"/>
          <w:marTop w:val="0"/>
          <w:marBottom w:val="0"/>
          <w:divBdr>
            <w:top w:val="none" w:sz="0" w:space="0" w:color="auto"/>
            <w:left w:val="none" w:sz="0" w:space="0" w:color="auto"/>
            <w:bottom w:val="none" w:sz="0" w:space="0" w:color="auto"/>
            <w:right w:val="none" w:sz="0" w:space="0" w:color="auto"/>
          </w:divBdr>
        </w:div>
        <w:div w:id="234975515">
          <w:marLeft w:val="0"/>
          <w:marRight w:val="0"/>
          <w:marTop w:val="0"/>
          <w:marBottom w:val="0"/>
          <w:divBdr>
            <w:top w:val="none" w:sz="0" w:space="0" w:color="auto"/>
            <w:left w:val="none" w:sz="0" w:space="0" w:color="auto"/>
            <w:bottom w:val="none" w:sz="0" w:space="0" w:color="auto"/>
            <w:right w:val="none" w:sz="0" w:space="0" w:color="auto"/>
          </w:divBdr>
        </w:div>
        <w:div w:id="1069382934">
          <w:marLeft w:val="0"/>
          <w:marRight w:val="0"/>
          <w:marTop w:val="0"/>
          <w:marBottom w:val="0"/>
          <w:divBdr>
            <w:top w:val="none" w:sz="0" w:space="0" w:color="auto"/>
            <w:left w:val="none" w:sz="0" w:space="0" w:color="auto"/>
            <w:bottom w:val="none" w:sz="0" w:space="0" w:color="auto"/>
            <w:right w:val="none" w:sz="0" w:space="0" w:color="auto"/>
          </w:divBdr>
        </w:div>
        <w:div w:id="588462910">
          <w:marLeft w:val="0"/>
          <w:marRight w:val="0"/>
          <w:marTop w:val="0"/>
          <w:marBottom w:val="0"/>
          <w:divBdr>
            <w:top w:val="none" w:sz="0" w:space="0" w:color="auto"/>
            <w:left w:val="none" w:sz="0" w:space="0" w:color="auto"/>
            <w:bottom w:val="none" w:sz="0" w:space="0" w:color="auto"/>
            <w:right w:val="none" w:sz="0" w:space="0" w:color="auto"/>
          </w:divBdr>
        </w:div>
        <w:div w:id="1563952041">
          <w:marLeft w:val="0"/>
          <w:marRight w:val="0"/>
          <w:marTop w:val="0"/>
          <w:marBottom w:val="0"/>
          <w:divBdr>
            <w:top w:val="none" w:sz="0" w:space="0" w:color="auto"/>
            <w:left w:val="none" w:sz="0" w:space="0" w:color="auto"/>
            <w:bottom w:val="none" w:sz="0" w:space="0" w:color="auto"/>
            <w:right w:val="none" w:sz="0" w:space="0" w:color="auto"/>
          </w:divBdr>
        </w:div>
        <w:div w:id="1295478374">
          <w:marLeft w:val="0"/>
          <w:marRight w:val="0"/>
          <w:marTop w:val="0"/>
          <w:marBottom w:val="0"/>
          <w:divBdr>
            <w:top w:val="none" w:sz="0" w:space="0" w:color="auto"/>
            <w:left w:val="none" w:sz="0" w:space="0" w:color="auto"/>
            <w:bottom w:val="none" w:sz="0" w:space="0" w:color="auto"/>
            <w:right w:val="none" w:sz="0" w:space="0" w:color="auto"/>
          </w:divBdr>
        </w:div>
        <w:div w:id="1423258635">
          <w:marLeft w:val="0"/>
          <w:marRight w:val="0"/>
          <w:marTop w:val="0"/>
          <w:marBottom w:val="0"/>
          <w:divBdr>
            <w:top w:val="none" w:sz="0" w:space="0" w:color="auto"/>
            <w:left w:val="none" w:sz="0" w:space="0" w:color="auto"/>
            <w:bottom w:val="none" w:sz="0" w:space="0" w:color="auto"/>
            <w:right w:val="none" w:sz="0" w:space="0" w:color="auto"/>
          </w:divBdr>
        </w:div>
        <w:div w:id="1768233210">
          <w:marLeft w:val="0"/>
          <w:marRight w:val="0"/>
          <w:marTop w:val="0"/>
          <w:marBottom w:val="0"/>
          <w:divBdr>
            <w:top w:val="none" w:sz="0" w:space="0" w:color="auto"/>
            <w:left w:val="none" w:sz="0" w:space="0" w:color="auto"/>
            <w:bottom w:val="none" w:sz="0" w:space="0" w:color="auto"/>
            <w:right w:val="none" w:sz="0" w:space="0" w:color="auto"/>
          </w:divBdr>
        </w:div>
        <w:div w:id="1381592216">
          <w:marLeft w:val="0"/>
          <w:marRight w:val="0"/>
          <w:marTop w:val="0"/>
          <w:marBottom w:val="0"/>
          <w:divBdr>
            <w:top w:val="none" w:sz="0" w:space="0" w:color="auto"/>
            <w:left w:val="none" w:sz="0" w:space="0" w:color="auto"/>
            <w:bottom w:val="none" w:sz="0" w:space="0" w:color="auto"/>
            <w:right w:val="none" w:sz="0" w:space="0" w:color="auto"/>
          </w:divBdr>
        </w:div>
        <w:div w:id="1863477288">
          <w:marLeft w:val="0"/>
          <w:marRight w:val="0"/>
          <w:marTop w:val="0"/>
          <w:marBottom w:val="0"/>
          <w:divBdr>
            <w:top w:val="none" w:sz="0" w:space="0" w:color="auto"/>
            <w:left w:val="none" w:sz="0" w:space="0" w:color="auto"/>
            <w:bottom w:val="none" w:sz="0" w:space="0" w:color="auto"/>
            <w:right w:val="none" w:sz="0" w:space="0" w:color="auto"/>
          </w:divBdr>
        </w:div>
        <w:div w:id="1921402952">
          <w:marLeft w:val="0"/>
          <w:marRight w:val="0"/>
          <w:marTop w:val="0"/>
          <w:marBottom w:val="0"/>
          <w:divBdr>
            <w:top w:val="none" w:sz="0" w:space="0" w:color="auto"/>
            <w:left w:val="none" w:sz="0" w:space="0" w:color="auto"/>
            <w:bottom w:val="none" w:sz="0" w:space="0" w:color="auto"/>
            <w:right w:val="none" w:sz="0" w:space="0" w:color="auto"/>
          </w:divBdr>
        </w:div>
        <w:div w:id="1475680033">
          <w:marLeft w:val="0"/>
          <w:marRight w:val="0"/>
          <w:marTop w:val="0"/>
          <w:marBottom w:val="0"/>
          <w:divBdr>
            <w:top w:val="none" w:sz="0" w:space="0" w:color="auto"/>
            <w:left w:val="none" w:sz="0" w:space="0" w:color="auto"/>
            <w:bottom w:val="none" w:sz="0" w:space="0" w:color="auto"/>
            <w:right w:val="none" w:sz="0" w:space="0" w:color="auto"/>
          </w:divBdr>
        </w:div>
      </w:divsChild>
    </w:div>
    <w:div w:id="1370642088">
      <w:bodyDiv w:val="1"/>
      <w:marLeft w:val="0"/>
      <w:marRight w:val="0"/>
      <w:marTop w:val="0"/>
      <w:marBottom w:val="0"/>
      <w:divBdr>
        <w:top w:val="none" w:sz="0" w:space="0" w:color="auto"/>
        <w:left w:val="none" w:sz="0" w:space="0" w:color="auto"/>
        <w:bottom w:val="none" w:sz="0" w:space="0" w:color="auto"/>
        <w:right w:val="none" w:sz="0" w:space="0" w:color="auto"/>
      </w:divBdr>
      <w:divsChild>
        <w:div w:id="2002587018">
          <w:marLeft w:val="0"/>
          <w:marRight w:val="0"/>
          <w:marTop w:val="0"/>
          <w:marBottom w:val="0"/>
          <w:divBdr>
            <w:top w:val="none" w:sz="0" w:space="0" w:color="auto"/>
            <w:left w:val="none" w:sz="0" w:space="0" w:color="auto"/>
            <w:bottom w:val="none" w:sz="0" w:space="0" w:color="auto"/>
            <w:right w:val="none" w:sz="0" w:space="0" w:color="auto"/>
          </w:divBdr>
        </w:div>
        <w:div w:id="1892421571">
          <w:marLeft w:val="0"/>
          <w:marRight w:val="0"/>
          <w:marTop w:val="0"/>
          <w:marBottom w:val="0"/>
          <w:divBdr>
            <w:top w:val="none" w:sz="0" w:space="0" w:color="auto"/>
            <w:left w:val="none" w:sz="0" w:space="0" w:color="auto"/>
            <w:bottom w:val="none" w:sz="0" w:space="0" w:color="auto"/>
            <w:right w:val="none" w:sz="0" w:space="0" w:color="auto"/>
          </w:divBdr>
        </w:div>
        <w:div w:id="681587432">
          <w:marLeft w:val="0"/>
          <w:marRight w:val="0"/>
          <w:marTop w:val="0"/>
          <w:marBottom w:val="0"/>
          <w:divBdr>
            <w:top w:val="none" w:sz="0" w:space="0" w:color="auto"/>
            <w:left w:val="none" w:sz="0" w:space="0" w:color="auto"/>
            <w:bottom w:val="none" w:sz="0" w:space="0" w:color="auto"/>
            <w:right w:val="none" w:sz="0" w:space="0" w:color="auto"/>
          </w:divBdr>
        </w:div>
        <w:div w:id="2031177007">
          <w:marLeft w:val="0"/>
          <w:marRight w:val="0"/>
          <w:marTop w:val="0"/>
          <w:marBottom w:val="0"/>
          <w:divBdr>
            <w:top w:val="none" w:sz="0" w:space="0" w:color="auto"/>
            <w:left w:val="none" w:sz="0" w:space="0" w:color="auto"/>
            <w:bottom w:val="none" w:sz="0" w:space="0" w:color="auto"/>
            <w:right w:val="none" w:sz="0" w:space="0" w:color="auto"/>
          </w:divBdr>
        </w:div>
        <w:div w:id="816335902">
          <w:marLeft w:val="0"/>
          <w:marRight w:val="0"/>
          <w:marTop w:val="0"/>
          <w:marBottom w:val="0"/>
          <w:divBdr>
            <w:top w:val="none" w:sz="0" w:space="0" w:color="auto"/>
            <w:left w:val="none" w:sz="0" w:space="0" w:color="auto"/>
            <w:bottom w:val="none" w:sz="0" w:space="0" w:color="auto"/>
            <w:right w:val="none" w:sz="0" w:space="0" w:color="auto"/>
          </w:divBdr>
        </w:div>
        <w:div w:id="916867737">
          <w:marLeft w:val="0"/>
          <w:marRight w:val="0"/>
          <w:marTop w:val="0"/>
          <w:marBottom w:val="0"/>
          <w:divBdr>
            <w:top w:val="none" w:sz="0" w:space="0" w:color="auto"/>
            <w:left w:val="none" w:sz="0" w:space="0" w:color="auto"/>
            <w:bottom w:val="none" w:sz="0" w:space="0" w:color="auto"/>
            <w:right w:val="none" w:sz="0" w:space="0" w:color="auto"/>
          </w:divBdr>
        </w:div>
        <w:div w:id="714231911">
          <w:marLeft w:val="0"/>
          <w:marRight w:val="0"/>
          <w:marTop w:val="0"/>
          <w:marBottom w:val="0"/>
          <w:divBdr>
            <w:top w:val="none" w:sz="0" w:space="0" w:color="auto"/>
            <w:left w:val="none" w:sz="0" w:space="0" w:color="auto"/>
            <w:bottom w:val="none" w:sz="0" w:space="0" w:color="auto"/>
            <w:right w:val="none" w:sz="0" w:space="0" w:color="auto"/>
          </w:divBdr>
        </w:div>
        <w:div w:id="1927684268">
          <w:marLeft w:val="0"/>
          <w:marRight w:val="0"/>
          <w:marTop w:val="0"/>
          <w:marBottom w:val="0"/>
          <w:divBdr>
            <w:top w:val="none" w:sz="0" w:space="0" w:color="auto"/>
            <w:left w:val="none" w:sz="0" w:space="0" w:color="auto"/>
            <w:bottom w:val="none" w:sz="0" w:space="0" w:color="auto"/>
            <w:right w:val="none" w:sz="0" w:space="0" w:color="auto"/>
          </w:divBdr>
        </w:div>
        <w:div w:id="74479731">
          <w:marLeft w:val="0"/>
          <w:marRight w:val="0"/>
          <w:marTop w:val="0"/>
          <w:marBottom w:val="0"/>
          <w:divBdr>
            <w:top w:val="none" w:sz="0" w:space="0" w:color="auto"/>
            <w:left w:val="none" w:sz="0" w:space="0" w:color="auto"/>
            <w:bottom w:val="none" w:sz="0" w:space="0" w:color="auto"/>
            <w:right w:val="none" w:sz="0" w:space="0" w:color="auto"/>
          </w:divBdr>
        </w:div>
        <w:div w:id="292564739">
          <w:marLeft w:val="0"/>
          <w:marRight w:val="0"/>
          <w:marTop w:val="0"/>
          <w:marBottom w:val="0"/>
          <w:divBdr>
            <w:top w:val="none" w:sz="0" w:space="0" w:color="auto"/>
            <w:left w:val="none" w:sz="0" w:space="0" w:color="auto"/>
            <w:bottom w:val="none" w:sz="0" w:space="0" w:color="auto"/>
            <w:right w:val="none" w:sz="0" w:space="0" w:color="auto"/>
          </w:divBdr>
        </w:div>
        <w:div w:id="1028138230">
          <w:marLeft w:val="0"/>
          <w:marRight w:val="0"/>
          <w:marTop w:val="0"/>
          <w:marBottom w:val="0"/>
          <w:divBdr>
            <w:top w:val="none" w:sz="0" w:space="0" w:color="auto"/>
            <w:left w:val="none" w:sz="0" w:space="0" w:color="auto"/>
            <w:bottom w:val="none" w:sz="0" w:space="0" w:color="auto"/>
            <w:right w:val="none" w:sz="0" w:space="0" w:color="auto"/>
          </w:divBdr>
        </w:div>
        <w:div w:id="878083514">
          <w:marLeft w:val="0"/>
          <w:marRight w:val="0"/>
          <w:marTop w:val="0"/>
          <w:marBottom w:val="0"/>
          <w:divBdr>
            <w:top w:val="none" w:sz="0" w:space="0" w:color="auto"/>
            <w:left w:val="none" w:sz="0" w:space="0" w:color="auto"/>
            <w:bottom w:val="none" w:sz="0" w:space="0" w:color="auto"/>
            <w:right w:val="none" w:sz="0" w:space="0" w:color="auto"/>
          </w:divBdr>
        </w:div>
        <w:div w:id="1469129402">
          <w:marLeft w:val="0"/>
          <w:marRight w:val="0"/>
          <w:marTop w:val="0"/>
          <w:marBottom w:val="0"/>
          <w:divBdr>
            <w:top w:val="none" w:sz="0" w:space="0" w:color="auto"/>
            <w:left w:val="none" w:sz="0" w:space="0" w:color="auto"/>
            <w:bottom w:val="none" w:sz="0" w:space="0" w:color="auto"/>
            <w:right w:val="none" w:sz="0" w:space="0" w:color="auto"/>
          </w:divBdr>
        </w:div>
        <w:div w:id="1645620079">
          <w:marLeft w:val="0"/>
          <w:marRight w:val="0"/>
          <w:marTop w:val="0"/>
          <w:marBottom w:val="0"/>
          <w:divBdr>
            <w:top w:val="none" w:sz="0" w:space="0" w:color="auto"/>
            <w:left w:val="none" w:sz="0" w:space="0" w:color="auto"/>
            <w:bottom w:val="none" w:sz="0" w:space="0" w:color="auto"/>
            <w:right w:val="none" w:sz="0" w:space="0" w:color="auto"/>
          </w:divBdr>
        </w:div>
        <w:div w:id="594870494">
          <w:marLeft w:val="0"/>
          <w:marRight w:val="0"/>
          <w:marTop w:val="0"/>
          <w:marBottom w:val="0"/>
          <w:divBdr>
            <w:top w:val="none" w:sz="0" w:space="0" w:color="auto"/>
            <w:left w:val="none" w:sz="0" w:space="0" w:color="auto"/>
            <w:bottom w:val="none" w:sz="0" w:space="0" w:color="auto"/>
            <w:right w:val="none" w:sz="0" w:space="0" w:color="auto"/>
          </w:divBdr>
        </w:div>
        <w:div w:id="1598253347">
          <w:marLeft w:val="0"/>
          <w:marRight w:val="0"/>
          <w:marTop w:val="0"/>
          <w:marBottom w:val="0"/>
          <w:divBdr>
            <w:top w:val="none" w:sz="0" w:space="0" w:color="auto"/>
            <w:left w:val="none" w:sz="0" w:space="0" w:color="auto"/>
            <w:bottom w:val="none" w:sz="0" w:space="0" w:color="auto"/>
            <w:right w:val="none" w:sz="0" w:space="0" w:color="auto"/>
          </w:divBdr>
        </w:div>
        <w:div w:id="1544445376">
          <w:marLeft w:val="0"/>
          <w:marRight w:val="0"/>
          <w:marTop w:val="0"/>
          <w:marBottom w:val="0"/>
          <w:divBdr>
            <w:top w:val="none" w:sz="0" w:space="0" w:color="auto"/>
            <w:left w:val="none" w:sz="0" w:space="0" w:color="auto"/>
            <w:bottom w:val="none" w:sz="0" w:space="0" w:color="auto"/>
            <w:right w:val="none" w:sz="0" w:space="0" w:color="auto"/>
          </w:divBdr>
        </w:div>
        <w:div w:id="87235989">
          <w:marLeft w:val="0"/>
          <w:marRight w:val="0"/>
          <w:marTop w:val="0"/>
          <w:marBottom w:val="0"/>
          <w:divBdr>
            <w:top w:val="none" w:sz="0" w:space="0" w:color="auto"/>
            <w:left w:val="none" w:sz="0" w:space="0" w:color="auto"/>
            <w:bottom w:val="none" w:sz="0" w:space="0" w:color="auto"/>
            <w:right w:val="none" w:sz="0" w:space="0" w:color="auto"/>
          </w:divBdr>
        </w:div>
        <w:div w:id="1987928769">
          <w:marLeft w:val="0"/>
          <w:marRight w:val="0"/>
          <w:marTop w:val="0"/>
          <w:marBottom w:val="0"/>
          <w:divBdr>
            <w:top w:val="none" w:sz="0" w:space="0" w:color="auto"/>
            <w:left w:val="none" w:sz="0" w:space="0" w:color="auto"/>
            <w:bottom w:val="none" w:sz="0" w:space="0" w:color="auto"/>
            <w:right w:val="none" w:sz="0" w:space="0" w:color="auto"/>
          </w:divBdr>
        </w:div>
        <w:div w:id="1263493960">
          <w:marLeft w:val="0"/>
          <w:marRight w:val="0"/>
          <w:marTop w:val="0"/>
          <w:marBottom w:val="0"/>
          <w:divBdr>
            <w:top w:val="none" w:sz="0" w:space="0" w:color="auto"/>
            <w:left w:val="none" w:sz="0" w:space="0" w:color="auto"/>
            <w:bottom w:val="none" w:sz="0" w:space="0" w:color="auto"/>
            <w:right w:val="none" w:sz="0" w:space="0" w:color="auto"/>
          </w:divBdr>
        </w:div>
        <w:div w:id="685599524">
          <w:marLeft w:val="0"/>
          <w:marRight w:val="0"/>
          <w:marTop w:val="0"/>
          <w:marBottom w:val="0"/>
          <w:divBdr>
            <w:top w:val="none" w:sz="0" w:space="0" w:color="auto"/>
            <w:left w:val="none" w:sz="0" w:space="0" w:color="auto"/>
            <w:bottom w:val="none" w:sz="0" w:space="0" w:color="auto"/>
            <w:right w:val="none" w:sz="0" w:space="0" w:color="auto"/>
          </w:divBdr>
        </w:div>
        <w:div w:id="894462574">
          <w:marLeft w:val="0"/>
          <w:marRight w:val="0"/>
          <w:marTop w:val="0"/>
          <w:marBottom w:val="0"/>
          <w:divBdr>
            <w:top w:val="none" w:sz="0" w:space="0" w:color="auto"/>
            <w:left w:val="none" w:sz="0" w:space="0" w:color="auto"/>
            <w:bottom w:val="none" w:sz="0" w:space="0" w:color="auto"/>
            <w:right w:val="none" w:sz="0" w:space="0" w:color="auto"/>
          </w:divBdr>
        </w:div>
        <w:div w:id="1665741784">
          <w:marLeft w:val="0"/>
          <w:marRight w:val="0"/>
          <w:marTop w:val="0"/>
          <w:marBottom w:val="0"/>
          <w:divBdr>
            <w:top w:val="none" w:sz="0" w:space="0" w:color="auto"/>
            <w:left w:val="none" w:sz="0" w:space="0" w:color="auto"/>
            <w:bottom w:val="none" w:sz="0" w:space="0" w:color="auto"/>
            <w:right w:val="none" w:sz="0" w:space="0" w:color="auto"/>
          </w:divBdr>
        </w:div>
        <w:div w:id="1474909281">
          <w:marLeft w:val="0"/>
          <w:marRight w:val="0"/>
          <w:marTop w:val="0"/>
          <w:marBottom w:val="0"/>
          <w:divBdr>
            <w:top w:val="none" w:sz="0" w:space="0" w:color="auto"/>
            <w:left w:val="none" w:sz="0" w:space="0" w:color="auto"/>
            <w:bottom w:val="none" w:sz="0" w:space="0" w:color="auto"/>
            <w:right w:val="none" w:sz="0" w:space="0" w:color="auto"/>
          </w:divBdr>
        </w:div>
        <w:div w:id="1877236878">
          <w:marLeft w:val="0"/>
          <w:marRight w:val="0"/>
          <w:marTop w:val="0"/>
          <w:marBottom w:val="0"/>
          <w:divBdr>
            <w:top w:val="none" w:sz="0" w:space="0" w:color="auto"/>
            <w:left w:val="none" w:sz="0" w:space="0" w:color="auto"/>
            <w:bottom w:val="none" w:sz="0" w:space="0" w:color="auto"/>
            <w:right w:val="none" w:sz="0" w:space="0" w:color="auto"/>
          </w:divBdr>
        </w:div>
        <w:div w:id="1092431188">
          <w:marLeft w:val="0"/>
          <w:marRight w:val="0"/>
          <w:marTop w:val="0"/>
          <w:marBottom w:val="0"/>
          <w:divBdr>
            <w:top w:val="none" w:sz="0" w:space="0" w:color="auto"/>
            <w:left w:val="none" w:sz="0" w:space="0" w:color="auto"/>
            <w:bottom w:val="none" w:sz="0" w:space="0" w:color="auto"/>
            <w:right w:val="none" w:sz="0" w:space="0" w:color="auto"/>
          </w:divBdr>
        </w:div>
        <w:div w:id="2096003574">
          <w:marLeft w:val="0"/>
          <w:marRight w:val="0"/>
          <w:marTop w:val="0"/>
          <w:marBottom w:val="0"/>
          <w:divBdr>
            <w:top w:val="none" w:sz="0" w:space="0" w:color="auto"/>
            <w:left w:val="none" w:sz="0" w:space="0" w:color="auto"/>
            <w:bottom w:val="none" w:sz="0" w:space="0" w:color="auto"/>
            <w:right w:val="none" w:sz="0" w:space="0" w:color="auto"/>
          </w:divBdr>
        </w:div>
        <w:div w:id="2096784016">
          <w:marLeft w:val="0"/>
          <w:marRight w:val="0"/>
          <w:marTop w:val="0"/>
          <w:marBottom w:val="0"/>
          <w:divBdr>
            <w:top w:val="none" w:sz="0" w:space="0" w:color="auto"/>
            <w:left w:val="none" w:sz="0" w:space="0" w:color="auto"/>
            <w:bottom w:val="none" w:sz="0" w:space="0" w:color="auto"/>
            <w:right w:val="none" w:sz="0" w:space="0" w:color="auto"/>
          </w:divBdr>
        </w:div>
        <w:div w:id="245773989">
          <w:marLeft w:val="0"/>
          <w:marRight w:val="0"/>
          <w:marTop w:val="0"/>
          <w:marBottom w:val="0"/>
          <w:divBdr>
            <w:top w:val="none" w:sz="0" w:space="0" w:color="auto"/>
            <w:left w:val="none" w:sz="0" w:space="0" w:color="auto"/>
            <w:bottom w:val="none" w:sz="0" w:space="0" w:color="auto"/>
            <w:right w:val="none" w:sz="0" w:space="0" w:color="auto"/>
          </w:divBdr>
        </w:div>
        <w:div w:id="1686713981">
          <w:marLeft w:val="0"/>
          <w:marRight w:val="0"/>
          <w:marTop w:val="0"/>
          <w:marBottom w:val="0"/>
          <w:divBdr>
            <w:top w:val="none" w:sz="0" w:space="0" w:color="auto"/>
            <w:left w:val="none" w:sz="0" w:space="0" w:color="auto"/>
            <w:bottom w:val="none" w:sz="0" w:space="0" w:color="auto"/>
            <w:right w:val="none" w:sz="0" w:space="0" w:color="auto"/>
          </w:divBdr>
        </w:div>
        <w:div w:id="1931354600">
          <w:marLeft w:val="0"/>
          <w:marRight w:val="0"/>
          <w:marTop w:val="0"/>
          <w:marBottom w:val="0"/>
          <w:divBdr>
            <w:top w:val="none" w:sz="0" w:space="0" w:color="auto"/>
            <w:left w:val="none" w:sz="0" w:space="0" w:color="auto"/>
            <w:bottom w:val="none" w:sz="0" w:space="0" w:color="auto"/>
            <w:right w:val="none" w:sz="0" w:space="0" w:color="auto"/>
          </w:divBdr>
        </w:div>
        <w:div w:id="642543323">
          <w:marLeft w:val="0"/>
          <w:marRight w:val="0"/>
          <w:marTop w:val="0"/>
          <w:marBottom w:val="0"/>
          <w:divBdr>
            <w:top w:val="none" w:sz="0" w:space="0" w:color="auto"/>
            <w:left w:val="none" w:sz="0" w:space="0" w:color="auto"/>
            <w:bottom w:val="none" w:sz="0" w:space="0" w:color="auto"/>
            <w:right w:val="none" w:sz="0" w:space="0" w:color="auto"/>
          </w:divBdr>
        </w:div>
        <w:div w:id="2326001">
          <w:marLeft w:val="0"/>
          <w:marRight w:val="0"/>
          <w:marTop w:val="0"/>
          <w:marBottom w:val="0"/>
          <w:divBdr>
            <w:top w:val="none" w:sz="0" w:space="0" w:color="auto"/>
            <w:left w:val="none" w:sz="0" w:space="0" w:color="auto"/>
            <w:bottom w:val="none" w:sz="0" w:space="0" w:color="auto"/>
            <w:right w:val="none" w:sz="0" w:space="0" w:color="auto"/>
          </w:divBdr>
        </w:div>
        <w:div w:id="528493289">
          <w:marLeft w:val="0"/>
          <w:marRight w:val="0"/>
          <w:marTop w:val="0"/>
          <w:marBottom w:val="0"/>
          <w:divBdr>
            <w:top w:val="none" w:sz="0" w:space="0" w:color="auto"/>
            <w:left w:val="none" w:sz="0" w:space="0" w:color="auto"/>
            <w:bottom w:val="none" w:sz="0" w:space="0" w:color="auto"/>
            <w:right w:val="none" w:sz="0" w:space="0" w:color="auto"/>
          </w:divBdr>
        </w:div>
        <w:div w:id="311833929">
          <w:marLeft w:val="0"/>
          <w:marRight w:val="0"/>
          <w:marTop w:val="0"/>
          <w:marBottom w:val="0"/>
          <w:divBdr>
            <w:top w:val="none" w:sz="0" w:space="0" w:color="auto"/>
            <w:left w:val="none" w:sz="0" w:space="0" w:color="auto"/>
            <w:bottom w:val="none" w:sz="0" w:space="0" w:color="auto"/>
            <w:right w:val="none" w:sz="0" w:space="0" w:color="auto"/>
          </w:divBdr>
        </w:div>
        <w:div w:id="1422489118">
          <w:marLeft w:val="0"/>
          <w:marRight w:val="0"/>
          <w:marTop w:val="0"/>
          <w:marBottom w:val="0"/>
          <w:divBdr>
            <w:top w:val="none" w:sz="0" w:space="0" w:color="auto"/>
            <w:left w:val="none" w:sz="0" w:space="0" w:color="auto"/>
            <w:bottom w:val="none" w:sz="0" w:space="0" w:color="auto"/>
            <w:right w:val="none" w:sz="0" w:space="0" w:color="auto"/>
          </w:divBdr>
        </w:div>
        <w:div w:id="1129006772">
          <w:marLeft w:val="0"/>
          <w:marRight w:val="0"/>
          <w:marTop w:val="0"/>
          <w:marBottom w:val="0"/>
          <w:divBdr>
            <w:top w:val="none" w:sz="0" w:space="0" w:color="auto"/>
            <w:left w:val="none" w:sz="0" w:space="0" w:color="auto"/>
            <w:bottom w:val="none" w:sz="0" w:space="0" w:color="auto"/>
            <w:right w:val="none" w:sz="0" w:space="0" w:color="auto"/>
          </w:divBdr>
        </w:div>
        <w:div w:id="1620331388">
          <w:marLeft w:val="0"/>
          <w:marRight w:val="0"/>
          <w:marTop w:val="0"/>
          <w:marBottom w:val="0"/>
          <w:divBdr>
            <w:top w:val="none" w:sz="0" w:space="0" w:color="auto"/>
            <w:left w:val="none" w:sz="0" w:space="0" w:color="auto"/>
            <w:bottom w:val="none" w:sz="0" w:space="0" w:color="auto"/>
            <w:right w:val="none" w:sz="0" w:space="0" w:color="auto"/>
          </w:divBdr>
        </w:div>
        <w:div w:id="701785291">
          <w:marLeft w:val="0"/>
          <w:marRight w:val="0"/>
          <w:marTop w:val="0"/>
          <w:marBottom w:val="0"/>
          <w:divBdr>
            <w:top w:val="none" w:sz="0" w:space="0" w:color="auto"/>
            <w:left w:val="none" w:sz="0" w:space="0" w:color="auto"/>
            <w:bottom w:val="none" w:sz="0" w:space="0" w:color="auto"/>
            <w:right w:val="none" w:sz="0" w:space="0" w:color="auto"/>
          </w:divBdr>
        </w:div>
        <w:div w:id="1789422279">
          <w:marLeft w:val="0"/>
          <w:marRight w:val="0"/>
          <w:marTop w:val="0"/>
          <w:marBottom w:val="0"/>
          <w:divBdr>
            <w:top w:val="none" w:sz="0" w:space="0" w:color="auto"/>
            <w:left w:val="none" w:sz="0" w:space="0" w:color="auto"/>
            <w:bottom w:val="none" w:sz="0" w:space="0" w:color="auto"/>
            <w:right w:val="none" w:sz="0" w:space="0" w:color="auto"/>
          </w:divBdr>
        </w:div>
        <w:div w:id="147601982">
          <w:marLeft w:val="0"/>
          <w:marRight w:val="0"/>
          <w:marTop w:val="0"/>
          <w:marBottom w:val="0"/>
          <w:divBdr>
            <w:top w:val="none" w:sz="0" w:space="0" w:color="auto"/>
            <w:left w:val="none" w:sz="0" w:space="0" w:color="auto"/>
            <w:bottom w:val="none" w:sz="0" w:space="0" w:color="auto"/>
            <w:right w:val="none" w:sz="0" w:space="0" w:color="auto"/>
          </w:divBdr>
        </w:div>
        <w:div w:id="92676521">
          <w:marLeft w:val="0"/>
          <w:marRight w:val="0"/>
          <w:marTop w:val="0"/>
          <w:marBottom w:val="0"/>
          <w:divBdr>
            <w:top w:val="none" w:sz="0" w:space="0" w:color="auto"/>
            <w:left w:val="none" w:sz="0" w:space="0" w:color="auto"/>
            <w:bottom w:val="none" w:sz="0" w:space="0" w:color="auto"/>
            <w:right w:val="none" w:sz="0" w:space="0" w:color="auto"/>
          </w:divBdr>
        </w:div>
        <w:div w:id="1123310055">
          <w:marLeft w:val="0"/>
          <w:marRight w:val="0"/>
          <w:marTop w:val="0"/>
          <w:marBottom w:val="0"/>
          <w:divBdr>
            <w:top w:val="none" w:sz="0" w:space="0" w:color="auto"/>
            <w:left w:val="none" w:sz="0" w:space="0" w:color="auto"/>
            <w:bottom w:val="none" w:sz="0" w:space="0" w:color="auto"/>
            <w:right w:val="none" w:sz="0" w:space="0" w:color="auto"/>
          </w:divBdr>
        </w:div>
        <w:div w:id="976449586">
          <w:marLeft w:val="0"/>
          <w:marRight w:val="0"/>
          <w:marTop w:val="0"/>
          <w:marBottom w:val="0"/>
          <w:divBdr>
            <w:top w:val="none" w:sz="0" w:space="0" w:color="auto"/>
            <w:left w:val="none" w:sz="0" w:space="0" w:color="auto"/>
            <w:bottom w:val="none" w:sz="0" w:space="0" w:color="auto"/>
            <w:right w:val="none" w:sz="0" w:space="0" w:color="auto"/>
          </w:divBdr>
        </w:div>
        <w:div w:id="1323660439">
          <w:marLeft w:val="0"/>
          <w:marRight w:val="0"/>
          <w:marTop w:val="0"/>
          <w:marBottom w:val="0"/>
          <w:divBdr>
            <w:top w:val="none" w:sz="0" w:space="0" w:color="auto"/>
            <w:left w:val="none" w:sz="0" w:space="0" w:color="auto"/>
            <w:bottom w:val="none" w:sz="0" w:space="0" w:color="auto"/>
            <w:right w:val="none" w:sz="0" w:space="0" w:color="auto"/>
          </w:divBdr>
        </w:div>
        <w:div w:id="943153410">
          <w:marLeft w:val="0"/>
          <w:marRight w:val="0"/>
          <w:marTop w:val="0"/>
          <w:marBottom w:val="0"/>
          <w:divBdr>
            <w:top w:val="none" w:sz="0" w:space="0" w:color="auto"/>
            <w:left w:val="none" w:sz="0" w:space="0" w:color="auto"/>
            <w:bottom w:val="none" w:sz="0" w:space="0" w:color="auto"/>
            <w:right w:val="none" w:sz="0" w:space="0" w:color="auto"/>
          </w:divBdr>
        </w:div>
        <w:div w:id="1778911751">
          <w:marLeft w:val="0"/>
          <w:marRight w:val="0"/>
          <w:marTop w:val="0"/>
          <w:marBottom w:val="0"/>
          <w:divBdr>
            <w:top w:val="none" w:sz="0" w:space="0" w:color="auto"/>
            <w:left w:val="none" w:sz="0" w:space="0" w:color="auto"/>
            <w:bottom w:val="none" w:sz="0" w:space="0" w:color="auto"/>
            <w:right w:val="none" w:sz="0" w:space="0" w:color="auto"/>
          </w:divBdr>
        </w:div>
        <w:div w:id="352803908">
          <w:marLeft w:val="0"/>
          <w:marRight w:val="0"/>
          <w:marTop w:val="0"/>
          <w:marBottom w:val="0"/>
          <w:divBdr>
            <w:top w:val="none" w:sz="0" w:space="0" w:color="auto"/>
            <w:left w:val="none" w:sz="0" w:space="0" w:color="auto"/>
            <w:bottom w:val="none" w:sz="0" w:space="0" w:color="auto"/>
            <w:right w:val="none" w:sz="0" w:space="0" w:color="auto"/>
          </w:divBdr>
        </w:div>
        <w:div w:id="872575693">
          <w:marLeft w:val="0"/>
          <w:marRight w:val="0"/>
          <w:marTop w:val="0"/>
          <w:marBottom w:val="0"/>
          <w:divBdr>
            <w:top w:val="none" w:sz="0" w:space="0" w:color="auto"/>
            <w:left w:val="none" w:sz="0" w:space="0" w:color="auto"/>
            <w:bottom w:val="none" w:sz="0" w:space="0" w:color="auto"/>
            <w:right w:val="none" w:sz="0" w:space="0" w:color="auto"/>
          </w:divBdr>
        </w:div>
        <w:div w:id="859658041">
          <w:marLeft w:val="0"/>
          <w:marRight w:val="0"/>
          <w:marTop w:val="0"/>
          <w:marBottom w:val="0"/>
          <w:divBdr>
            <w:top w:val="none" w:sz="0" w:space="0" w:color="auto"/>
            <w:left w:val="none" w:sz="0" w:space="0" w:color="auto"/>
            <w:bottom w:val="none" w:sz="0" w:space="0" w:color="auto"/>
            <w:right w:val="none" w:sz="0" w:space="0" w:color="auto"/>
          </w:divBdr>
        </w:div>
        <w:div w:id="1721202612">
          <w:marLeft w:val="0"/>
          <w:marRight w:val="0"/>
          <w:marTop w:val="0"/>
          <w:marBottom w:val="0"/>
          <w:divBdr>
            <w:top w:val="none" w:sz="0" w:space="0" w:color="auto"/>
            <w:left w:val="none" w:sz="0" w:space="0" w:color="auto"/>
            <w:bottom w:val="none" w:sz="0" w:space="0" w:color="auto"/>
            <w:right w:val="none" w:sz="0" w:space="0" w:color="auto"/>
          </w:divBdr>
        </w:div>
        <w:div w:id="1520730089">
          <w:marLeft w:val="0"/>
          <w:marRight w:val="0"/>
          <w:marTop w:val="0"/>
          <w:marBottom w:val="0"/>
          <w:divBdr>
            <w:top w:val="none" w:sz="0" w:space="0" w:color="auto"/>
            <w:left w:val="none" w:sz="0" w:space="0" w:color="auto"/>
            <w:bottom w:val="none" w:sz="0" w:space="0" w:color="auto"/>
            <w:right w:val="none" w:sz="0" w:space="0" w:color="auto"/>
          </w:divBdr>
        </w:div>
        <w:div w:id="129176756">
          <w:marLeft w:val="0"/>
          <w:marRight w:val="0"/>
          <w:marTop w:val="0"/>
          <w:marBottom w:val="0"/>
          <w:divBdr>
            <w:top w:val="none" w:sz="0" w:space="0" w:color="auto"/>
            <w:left w:val="none" w:sz="0" w:space="0" w:color="auto"/>
            <w:bottom w:val="none" w:sz="0" w:space="0" w:color="auto"/>
            <w:right w:val="none" w:sz="0" w:space="0" w:color="auto"/>
          </w:divBdr>
        </w:div>
        <w:div w:id="1507943127">
          <w:marLeft w:val="0"/>
          <w:marRight w:val="0"/>
          <w:marTop w:val="0"/>
          <w:marBottom w:val="0"/>
          <w:divBdr>
            <w:top w:val="none" w:sz="0" w:space="0" w:color="auto"/>
            <w:left w:val="none" w:sz="0" w:space="0" w:color="auto"/>
            <w:bottom w:val="none" w:sz="0" w:space="0" w:color="auto"/>
            <w:right w:val="none" w:sz="0" w:space="0" w:color="auto"/>
          </w:divBdr>
        </w:div>
        <w:div w:id="1777360079">
          <w:marLeft w:val="0"/>
          <w:marRight w:val="0"/>
          <w:marTop w:val="0"/>
          <w:marBottom w:val="0"/>
          <w:divBdr>
            <w:top w:val="none" w:sz="0" w:space="0" w:color="auto"/>
            <w:left w:val="none" w:sz="0" w:space="0" w:color="auto"/>
            <w:bottom w:val="none" w:sz="0" w:space="0" w:color="auto"/>
            <w:right w:val="none" w:sz="0" w:space="0" w:color="auto"/>
          </w:divBdr>
        </w:div>
        <w:div w:id="245848310">
          <w:marLeft w:val="0"/>
          <w:marRight w:val="0"/>
          <w:marTop w:val="0"/>
          <w:marBottom w:val="0"/>
          <w:divBdr>
            <w:top w:val="none" w:sz="0" w:space="0" w:color="auto"/>
            <w:left w:val="none" w:sz="0" w:space="0" w:color="auto"/>
            <w:bottom w:val="none" w:sz="0" w:space="0" w:color="auto"/>
            <w:right w:val="none" w:sz="0" w:space="0" w:color="auto"/>
          </w:divBdr>
        </w:div>
      </w:divsChild>
    </w:div>
    <w:div w:id="1379353671">
      <w:bodyDiv w:val="1"/>
      <w:marLeft w:val="0"/>
      <w:marRight w:val="0"/>
      <w:marTop w:val="0"/>
      <w:marBottom w:val="0"/>
      <w:divBdr>
        <w:top w:val="none" w:sz="0" w:space="0" w:color="auto"/>
        <w:left w:val="none" w:sz="0" w:space="0" w:color="auto"/>
        <w:bottom w:val="none" w:sz="0" w:space="0" w:color="auto"/>
        <w:right w:val="none" w:sz="0" w:space="0" w:color="auto"/>
      </w:divBdr>
      <w:divsChild>
        <w:div w:id="1363095787">
          <w:marLeft w:val="0"/>
          <w:marRight w:val="0"/>
          <w:marTop w:val="0"/>
          <w:marBottom w:val="0"/>
          <w:divBdr>
            <w:top w:val="none" w:sz="0" w:space="0" w:color="auto"/>
            <w:left w:val="none" w:sz="0" w:space="0" w:color="auto"/>
            <w:bottom w:val="none" w:sz="0" w:space="0" w:color="auto"/>
            <w:right w:val="none" w:sz="0" w:space="0" w:color="auto"/>
          </w:divBdr>
        </w:div>
        <w:div w:id="569920838">
          <w:marLeft w:val="0"/>
          <w:marRight w:val="0"/>
          <w:marTop w:val="0"/>
          <w:marBottom w:val="0"/>
          <w:divBdr>
            <w:top w:val="none" w:sz="0" w:space="0" w:color="auto"/>
            <w:left w:val="none" w:sz="0" w:space="0" w:color="auto"/>
            <w:bottom w:val="none" w:sz="0" w:space="0" w:color="auto"/>
            <w:right w:val="none" w:sz="0" w:space="0" w:color="auto"/>
          </w:divBdr>
        </w:div>
        <w:div w:id="1642227787">
          <w:marLeft w:val="0"/>
          <w:marRight w:val="0"/>
          <w:marTop w:val="0"/>
          <w:marBottom w:val="0"/>
          <w:divBdr>
            <w:top w:val="none" w:sz="0" w:space="0" w:color="auto"/>
            <w:left w:val="none" w:sz="0" w:space="0" w:color="auto"/>
            <w:bottom w:val="none" w:sz="0" w:space="0" w:color="auto"/>
            <w:right w:val="none" w:sz="0" w:space="0" w:color="auto"/>
          </w:divBdr>
        </w:div>
        <w:div w:id="1067528652">
          <w:marLeft w:val="0"/>
          <w:marRight w:val="0"/>
          <w:marTop w:val="0"/>
          <w:marBottom w:val="0"/>
          <w:divBdr>
            <w:top w:val="none" w:sz="0" w:space="0" w:color="auto"/>
            <w:left w:val="none" w:sz="0" w:space="0" w:color="auto"/>
            <w:bottom w:val="none" w:sz="0" w:space="0" w:color="auto"/>
            <w:right w:val="none" w:sz="0" w:space="0" w:color="auto"/>
          </w:divBdr>
        </w:div>
        <w:div w:id="1427116079">
          <w:marLeft w:val="0"/>
          <w:marRight w:val="0"/>
          <w:marTop w:val="0"/>
          <w:marBottom w:val="0"/>
          <w:divBdr>
            <w:top w:val="none" w:sz="0" w:space="0" w:color="auto"/>
            <w:left w:val="none" w:sz="0" w:space="0" w:color="auto"/>
            <w:bottom w:val="none" w:sz="0" w:space="0" w:color="auto"/>
            <w:right w:val="none" w:sz="0" w:space="0" w:color="auto"/>
          </w:divBdr>
        </w:div>
        <w:div w:id="674697594">
          <w:marLeft w:val="0"/>
          <w:marRight w:val="0"/>
          <w:marTop w:val="0"/>
          <w:marBottom w:val="0"/>
          <w:divBdr>
            <w:top w:val="none" w:sz="0" w:space="0" w:color="auto"/>
            <w:left w:val="none" w:sz="0" w:space="0" w:color="auto"/>
            <w:bottom w:val="none" w:sz="0" w:space="0" w:color="auto"/>
            <w:right w:val="none" w:sz="0" w:space="0" w:color="auto"/>
          </w:divBdr>
        </w:div>
        <w:div w:id="861630953">
          <w:marLeft w:val="0"/>
          <w:marRight w:val="0"/>
          <w:marTop w:val="0"/>
          <w:marBottom w:val="0"/>
          <w:divBdr>
            <w:top w:val="none" w:sz="0" w:space="0" w:color="auto"/>
            <w:left w:val="none" w:sz="0" w:space="0" w:color="auto"/>
            <w:bottom w:val="none" w:sz="0" w:space="0" w:color="auto"/>
            <w:right w:val="none" w:sz="0" w:space="0" w:color="auto"/>
          </w:divBdr>
        </w:div>
        <w:div w:id="588461575">
          <w:marLeft w:val="0"/>
          <w:marRight w:val="0"/>
          <w:marTop w:val="0"/>
          <w:marBottom w:val="0"/>
          <w:divBdr>
            <w:top w:val="none" w:sz="0" w:space="0" w:color="auto"/>
            <w:left w:val="none" w:sz="0" w:space="0" w:color="auto"/>
            <w:bottom w:val="none" w:sz="0" w:space="0" w:color="auto"/>
            <w:right w:val="none" w:sz="0" w:space="0" w:color="auto"/>
          </w:divBdr>
        </w:div>
        <w:div w:id="1071196871">
          <w:marLeft w:val="0"/>
          <w:marRight w:val="0"/>
          <w:marTop w:val="0"/>
          <w:marBottom w:val="0"/>
          <w:divBdr>
            <w:top w:val="none" w:sz="0" w:space="0" w:color="auto"/>
            <w:left w:val="none" w:sz="0" w:space="0" w:color="auto"/>
            <w:bottom w:val="none" w:sz="0" w:space="0" w:color="auto"/>
            <w:right w:val="none" w:sz="0" w:space="0" w:color="auto"/>
          </w:divBdr>
        </w:div>
        <w:div w:id="1937983975">
          <w:marLeft w:val="0"/>
          <w:marRight w:val="0"/>
          <w:marTop w:val="0"/>
          <w:marBottom w:val="0"/>
          <w:divBdr>
            <w:top w:val="none" w:sz="0" w:space="0" w:color="auto"/>
            <w:left w:val="none" w:sz="0" w:space="0" w:color="auto"/>
            <w:bottom w:val="none" w:sz="0" w:space="0" w:color="auto"/>
            <w:right w:val="none" w:sz="0" w:space="0" w:color="auto"/>
          </w:divBdr>
        </w:div>
        <w:div w:id="1877424723">
          <w:marLeft w:val="0"/>
          <w:marRight w:val="0"/>
          <w:marTop w:val="0"/>
          <w:marBottom w:val="0"/>
          <w:divBdr>
            <w:top w:val="none" w:sz="0" w:space="0" w:color="auto"/>
            <w:left w:val="none" w:sz="0" w:space="0" w:color="auto"/>
            <w:bottom w:val="none" w:sz="0" w:space="0" w:color="auto"/>
            <w:right w:val="none" w:sz="0" w:space="0" w:color="auto"/>
          </w:divBdr>
        </w:div>
        <w:div w:id="2014456848">
          <w:marLeft w:val="0"/>
          <w:marRight w:val="0"/>
          <w:marTop w:val="0"/>
          <w:marBottom w:val="0"/>
          <w:divBdr>
            <w:top w:val="none" w:sz="0" w:space="0" w:color="auto"/>
            <w:left w:val="none" w:sz="0" w:space="0" w:color="auto"/>
            <w:bottom w:val="none" w:sz="0" w:space="0" w:color="auto"/>
            <w:right w:val="none" w:sz="0" w:space="0" w:color="auto"/>
          </w:divBdr>
        </w:div>
        <w:div w:id="451100406">
          <w:marLeft w:val="0"/>
          <w:marRight w:val="0"/>
          <w:marTop w:val="0"/>
          <w:marBottom w:val="0"/>
          <w:divBdr>
            <w:top w:val="none" w:sz="0" w:space="0" w:color="auto"/>
            <w:left w:val="none" w:sz="0" w:space="0" w:color="auto"/>
            <w:bottom w:val="none" w:sz="0" w:space="0" w:color="auto"/>
            <w:right w:val="none" w:sz="0" w:space="0" w:color="auto"/>
          </w:divBdr>
        </w:div>
        <w:div w:id="1384330997">
          <w:marLeft w:val="0"/>
          <w:marRight w:val="0"/>
          <w:marTop w:val="0"/>
          <w:marBottom w:val="0"/>
          <w:divBdr>
            <w:top w:val="none" w:sz="0" w:space="0" w:color="auto"/>
            <w:left w:val="none" w:sz="0" w:space="0" w:color="auto"/>
            <w:bottom w:val="none" w:sz="0" w:space="0" w:color="auto"/>
            <w:right w:val="none" w:sz="0" w:space="0" w:color="auto"/>
          </w:divBdr>
        </w:div>
        <w:div w:id="1933977256">
          <w:marLeft w:val="0"/>
          <w:marRight w:val="0"/>
          <w:marTop w:val="0"/>
          <w:marBottom w:val="0"/>
          <w:divBdr>
            <w:top w:val="none" w:sz="0" w:space="0" w:color="auto"/>
            <w:left w:val="none" w:sz="0" w:space="0" w:color="auto"/>
            <w:bottom w:val="none" w:sz="0" w:space="0" w:color="auto"/>
            <w:right w:val="none" w:sz="0" w:space="0" w:color="auto"/>
          </w:divBdr>
        </w:div>
        <w:div w:id="1062287680">
          <w:marLeft w:val="0"/>
          <w:marRight w:val="0"/>
          <w:marTop w:val="0"/>
          <w:marBottom w:val="0"/>
          <w:divBdr>
            <w:top w:val="none" w:sz="0" w:space="0" w:color="auto"/>
            <w:left w:val="none" w:sz="0" w:space="0" w:color="auto"/>
            <w:bottom w:val="none" w:sz="0" w:space="0" w:color="auto"/>
            <w:right w:val="none" w:sz="0" w:space="0" w:color="auto"/>
          </w:divBdr>
        </w:div>
        <w:div w:id="1302921457">
          <w:marLeft w:val="0"/>
          <w:marRight w:val="0"/>
          <w:marTop w:val="0"/>
          <w:marBottom w:val="0"/>
          <w:divBdr>
            <w:top w:val="none" w:sz="0" w:space="0" w:color="auto"/>
            <w:left w:val="none" w:sz="0" w:space="0" w:color="auto"/>
            <w:bottom w:val="none" w:sz="0" w:space="0" w:color="auto"/>
            <w:right w:val="none" w:sz="0" w:space="0" w:color="auto"/>
          </w:divBdr>
        </w:div>
        <w:div w:id="1567181573">
          <w:marLeft w:val="0"/>
          <w:marRight w:val="0"/>
          <w:marTop w:val="0"/>
          <w:marBottom w:val="0"/>
          <w:divBdr>
            <w:top w:val="none" w:sz="0" w:space="0" w:color="auto"/>
            <w:left w:val="none" w:sz="0" w:space="0" w:color="auto"/>
            <w:bottom w:val="none" w:sz="0" w:space="0" w:color="auto"/>
            <w:right w:val="none" w:sz="0" w:space="0" w:color="auto"/>
          </w:divBdr>
        </w:div>
        <w:div w:id="676155135">
          <w:marLeft w:val="0"/>
          <w:marRight w:val="0"/>
          <w:marTop w:val="0"/>
          <w:marBottom w:val="0"/>
          <w:divBdr>
            <w:top w:val="none" w:sz="0" w:space="0" w:color="auto"/>
            <w:left w:val="none" w:sz="0" w:space="0" w:color="auto"/>
            <w:bottom w:val="none" w:sz="0" w:space="0" w:color="auto"/>
            <w:right w:val="none" w:sz="0" w:space="0" w:color="auto"/>
          </w:divBdr>
        </w:div>
        <w:div w:id="1501653301">
          <w:marLeft w:val="0"/>
          <w:marRight w:val="0"/>
          <w:marTop w:val="0"/>
          <w:marBottom w:val="0"/>
          <w:divBdr>
            <w:top w:val="none" w:sz="0" w:space="0" w:color="auto"/>
            <w:left w:val="none" w:sz="0" w:space="0" w:color="auto"/>
            <w:bottom w:val="none" w:sz="0" w:space="0" w:color="auto"/>
            <w:right w:val="none" w:sz="0" w:space="0" w:color="auto"/>
          </w:divBdr>
        </w:div>
        <w:div w:id="1921597287">
          <w:marLeft w:val="0"/>
          <w:marRight w:val="0"/>
          <w:marTop w:val="0"/>
          <w:marBottom w:val="0"/>
          <w:divBdr>
            <w:top w:val="none" w:sz="0" w:space="0" w:color="auto"/>
            <w:left w:val="none" w:sz="0" w:space="0" w:color="auto"/>
            <w:bottom w:val="none" w:sz="0" w:space="0" w:color="auto"/>
            <w:right w:val="none" w:sz="0" w:space="0" w:color="auto"/>
          </w:divBdr>
        </w:div>
        <w:div w:id="702823748">
          <w:marLeft w:val="0"/>
          <w:marRight w:val="0"/>
          <w:marTop w:val="0"/>
          <w:marBottom w:val="0"/>
          <w:divBdr>
            <w:top w:val="none" w:sz="0" w:space="0" w:color="auto"/>
            <w:left w:val="none" w:sz="0" w:space="0" w:color="auto"/>
            <w:bottom w:val="none" w:sz="0" w:space="0" w:color="auto"/>
            <w:right w:val="none" w:sz="0" w:space="0" w:color="auto"/>
          </w:divBdr>
        </w:div>
        <w:div w:id="1008752706">
          <w:marLeft w:val="0"/>
          <w:marRight w:val="0"/>
          <w:marTop w:val="0"/>
          <w:marBottom w:val="0"/>
          <w:divBdr>
            <w:top w:val="none" w:sz="0" w:space="0" w:color="auto"/>
            <w:left w:val="none" w:sz="0" w:space="0" w:color="auto"/>
            <w:bottom w:val="none" w:sz="0" w:space="0" w:color="auto"/>
            <w:right w:val="none" w:sz="0" w:space="0" w:color="auto"/>
          </w:divBdr>
        </w:div>
        <w:div w:id="1734813060">
          <w:marLeft w:val="0"/>
          <w:marRight w:val="0"/>
          <w:marTop w:val="0"/>
          <w:marBottom w:val="0"/>
          <w:divBdr>
            <w:top w:val="none" w:sz="0" w:space="0" w:color="auto"/>
            <w:left w:val="none" w:sz="0" w:space="0" w:color="auto"/>
            <w:bottom w:val="none" w:sz="0" w:space="0" w:color="auto"/>
            <w:right w:val="none" w:sz="0" w:space="0" w:color="auto"/>
          </w:divBdr>
        </w:div>
        <w:div w:id="1212839692">
          <w:marLeft w:val="0"/>
          <w:marRight w:val="0"/>
          <w:marTop w:val="0"/>
          <w:marBottom w:val="0"/>
          <w:divBdr>
            <w:top w:val="none" w:sz="0" w:space="0" w:color="auto"/>
            <w:left w:val="none" w:sz="0" w:space="0" w:color="auto"/>
            <w:bottom w:val="none" w:sz="0" w:space="0" w:color="auto"/>
            <w:right w:val="none" w:sz="0" w:space="0" w:color="auto"/>
          </w:divBdr>
        </w:div>
        <w:div w:id="298997464">
          <w:marLeft w:val="0"/>
          <w:marRight w:val="0"/>
          <w:marTop w:val="0"/>
          <w:marBottom w:val="0"/>
          <w:divBdr>
            <w:top w:val="none" w:sz="0" w:space="0" w:color="auto"/>
            <w:left w:val="none" w:sz="0" w:space="0" w:color="auto"/>
            <w:bottom w:val="none" w:sz="0" w:space="0" w:color="auto"/>
            <w:right w:val="none" w:sz="0" w:space="0" w:color="auto"/>
          </w:divBdr>
        </w:div>
        <w:div w:id="1883591925">
          <w:marLeft w:val="0"/>
          <w:marRight w:val="0"/>
          <w:marTop w:val="0"/>
          <w:marBottom w:val="0"/>
          <w:divBdr>
            <w:top w:val="none" w:sz="0" w:space="0" w:color="auto"/>
            <w:left w:val="none" w:sz="0" w:space="0" w:color="auto"/>
            <w:bottom w:val="none" w:sz="0" w:space="0" w:color="auto"/>
            <w:right w:val="none" w:sz="0" w:space="0" w:color="auto"/>
          </w:divBdr>
        </w:div>
        <w:div w:id="125245722">
          <w:marLeft w:val="0"/>
          <w:marRight w:val="0"/>
          <w:marTop w:val="0"/>
          <w:marBottom w:val="0"/>
          <w:divBdr>
            <w:top w:val="none" w:sz="0" w:space="0" w:color="auto"/>
            <w:left w:val="none" w:sz="0" w:space="0" w:color="auto"/>
            <w:bottom w:val="none" w:sz="0" w:space="0" w:color="auto"/>
            <w:right w:val="none" w:sz="0" w:space="0" w:color="auto"/>
          </w:divBdr>
        </w:div>
        <w:div w:id="609511741">
          <w:marLeft w:val="0"/>
          <w:marRight w:val="0"/>
          <w:marTop w:val="0"/>
          <w:marBottom w:val="0"/>
          <w:divBdr>
            <w:top w:val="none" w:sz="0" w:space="0" w:color="auto"/>
            <w:left w:val="none" w:sz="0" w:space="0" w:color="auto"/>
            <w:bottom w:val="none" w:sz="0" w:space="0" w:color="auto"/>
            <w:right w:val="none" w:sz="0" w:space="0" w:color="auto"/>
          </w:divBdr>
        </w:div>
        <w:div w:id="1354500259">
          <w:marLeft w:val="0"/>
          <w:marRight w:val="0"/>
          <w:marTop w:val="0"/>
          <w:marBottom w:val="0"/>
          <w:divBdr>
            <w:top w:val="none" w:sz="0" w:space="0" w:color="auto"/>
            <w:left w:val="none" w:sz="0" w:space="0" w:color="auto"/>
            <w:bottom w:val="none" w:sz="0" w:space="0" w:color="auto"/>
            <w:right w:val="none" w:sz="0" w:space="0" w:color="auto"/>
          </w:divBdr>
        </w:div>
        <w:div w:id="339284121">
          <w:marLeft w:val="0"/>
          <w:marRight w:val="0"/>
          <w:marTop w:val="0"/>
          <w:marBottom w:val="0"/>
          <w:divBdr>
            <w:top w:val="none" w:sz="0" w:space="0" w:color="auto"/>
            <w:left w:val="none" w:sz="0" w:space="0" w:color="auto"/>
            <w:bottom w:val="none" w:sz="0" w:space="0" w:color="auto"/>
            <w:right w:val="none" w:sz="0" w:space="0" w:color="auto"/>
          </w:divBdr>
        </w:div>
        <w:div w:id="868682792">
          <w:marLeft w:val="0"/>
          <w:marRight w:val="0"/>
          <w:marTop w:val="0"/>
          <w:marBottom w:val="0"/>
          <w:divBdr>
            <w:top w:val="none" w:sz="0" w:space="0" w:color="auto"/>
            <w:left w:val="none" w:sz="0" w:space="0" w:color="auto"/>
            <w:bottom w:val="none" w:sz="0" w:space="0" w:color="auto"/>
            <w:right w:val="none" w:sz="0" w:space="0" w:color="auto"/>
          </w:divBdr>
        </w:div>
        <w:div w:id="685787988">
          <w:marLeft w:val="0"/>
          <w:marRight w:val="0"/>
          <w:marTop w:val="0"/>
          <w:marBottom w:val="0"/>
          <w:divBdr>
            <w:top w:val="none" w:sz="0" w:space="0" w:color="auto"/>
            <w:left w:val="none" w:sz="0" w:space="0" w:color="auto"/>
            <w:bottom w:val="none" w:sz="0" w:space="0" w:color="auto"/>
            <w:right w:val="none" w:sz="0" w:space="0" w:color="auto"/>
          </w:divBdr>
        </w:div>
        <w:div w:id="1010060868">
          <w:marLeft w:val="0"/>
          <w:marRight w:val="0"/>
          <w:marTop w:val="0"/>
          <w:marBottom w:val="0"/>
          <w:divBdr>
            <w:top w:val="none" w:sz="0" w:space="0" w:color="auto"/>
            <w:left w:val="none" w:sz="0" w:space="0" w:color="auto"/>
            <w:bottom w:val="none" w:sz="0" w:space="0" w:color="auto"/>
            <w:right w:val="none" w:sz="0" w:space="0" w:color="auto"/>
          </w:divBdr>
        </w:div>
        <w:div w:id="242614306">
          <w:marLeft w:val="0"/>
          <w:marRight w:val="0"/>
          <w:marTop w:val="0"/>
          <w:marBottom w:val="0"/>
          <w:divBdr>
            <w:top w:val="none" w:sz="0" w:space="0" w:color="auto"/>
            <w:left w:val="none" w:sz="0" w:space="0" w:color="auto"/>
            <w:bottom w:val="none" w:sz="0" w:space="0" w:color="auto"/>
            <w:right w:val="none" w:sz="0" w:space="0" w:color="auto"/>
          </w:divBdr>
        </w:div>
        <w:div w:id="1713921535">
          <w:marLeft w:val="0"/>
          <w:marRight w:val="0"/>
          <w:marTop w:val="0"/>
          <w:marBottom w:val="0"/>
          <w:divBdr>
            <w:top w:val="none" w:sz="0" w:space="0" w:color="auto"/>
            <w:left w:val="none" w:sz="0" w:space="0" w:color="auto"/>
            <w:bottom w:val="none" w:sz="0" w:space="0" w:color="auto"/>
            <w:right w:val="none" w:sz="0" w:space="0" w:color="auto"/>
          </w:divBdr>
        </w:div>
        <w:div w:id="1638335158">
          <w:marLeft w:val="0"/>
          <w:marRight w:val="0"/>
          <w:marTop w:val="0"/>
          <w:marBottom w:val="0"/>
          <w:divBdr>
            <w:top w:val="none" w:sz="0" w:space="0" w:color="auto"/>
            <w:left w:val="none" w:sz="0" w:space="0" w:color="auto"/>
            <w:bottom w:val="none" w:sz="0" w:space="0" w:color="auto"/>
            <w:right w:val="none" w:sz="0" w:space="0" w:color="auto"/>
          </w:divBdr>
        </w:div>
        <w:div w:id="1190989578">
          <w:marLeft w:val="0"/>
          <w:marRight w:val="0"/>
          <w:marTop w:val="0"/>
          <w:marBottom w:val="0"/>
          <w:divBdr>
            <w:top w:val="none" w:sz="0" w:space="0" w:color="auto"/>
            <w:left w:val="none" w:sz="0" w:space="0" w:color="auto"/>
            <w:bottom w:val="none" w:sz="0" w:space="0" w:color="auto"/>
            <w:right w:val="none" w:sz="0" w:space="0" w:color="auto"/>
          </w:divBdr>
        </w:div>
        <w:div w:id="1021053485">
          <w:marLeft w:val="0"/>
          <w:marRight w:val="0"/>
          <w:marTop w:val="0"/>
          <w:marBottom w:val="0"/>
          <w:divBdr>
            <w:top w:val="none" w:sz="0" w:space="0" w:color="auto"/>
            <w:left w:val="none" w:sz="0" w:space="0" w:color="auto"/>
            <w:bottom w:val="none" w:sz="0" w:space="0" w:color="auto"/>
            <w:right w:val="none" w:sz="0" w:space="0" w:color="auto"/>
          </w:divBdr>
        </w:div>
        <w:div w:id="321813338">
          <w:marLeft w:val="0"/>
          <w:marRight w:val="0"/>
          <w:marTop w:val="0"/>
          <w:marBottom w:val="0"/>
          <w:divBdr>
            <w:top w:val="none" w:sz="0" w:space="0" w:color="auto"/>
            <w:left w:val="none" w:sz="0" w:space="0" w:color="auto"/>
            <w:bottom w:val="none" w:sz="0" w:space="0" w:color="auto"/>
            <w:right w:val="none" w:sz="0" w:space="0" w:color="auto"/>
          </w:divBdr>
        </w:div>
        <w:div w:id="1729495326">
          <w:marLeft w:val="0"/>
          <w:marRight w:val="0"/>
          <w:marTop w:val="0"/>
          <w:marBottom w:val="0"/>
          <w:divBdr>
            <w:top w:val="none" w:sz="0" w:space="0" w:color="auto"/>
            <w:left w:val="none" w:sz="0" w:space="0" w:color="auto"/>
            <w:bottom w:val="none" w:sz="0" w:space="0" w:color="auto"/>
            <w:right w:val="none" w:sz="0" w:space="0" w:color="auto"/>
          </w:divBdr>
        </w:div>
        <w:div w:id="1276061012">
          <w:marLeft w:val="0"/>
          <w:marRight w:val="0"/>
          <w:marTop w:val="0"/>
          <w:marBottom w:val="0"/>
          <w:divBdr>
            <w:top w:val="none" w:sz="0" w:space="0" w:color="auto"/>
            <w:left w:val="none" w:sz="0" w:space="0" w:color="auto"/>
            <w:bottom w:val="none" w:sz="0" w:space="0" w:color="auto"/>
            <w:right w:val="none" w:sz="0" w:space="0" w:color="auto"/>
          </w:divBdr>
        </w:div>
        <w:div w:id="1060396771">
          <w:marLeft w:val="0"/>
          <w:marRight w:val="0"/>
          <w:marTop w:val="0"/>
          <w:marBottom w:val="0"/>
          <w:divBdr>
            <w:top w:val="none" w:sz="0" w:space="0" w:color="auto"/>
            <w:left w:val="none" w:sz="0" w:space="0" w:color="auto"/>
            <w:bottom w:val="none" w:sz="0" w:space="0" w:color="auto"/>
            <w:right w:val="none" w:sz="0" w:space="0" w:color="auto"/>
          </w:divBdr>
        </w:div>
        <w:div w:id="1490321251">
          <w:marLeft w:val="0"/>
          <w:marRight w:val="0"/>
          <w:marTop w:val="0"/>
          <w:marBottom w:val="0"/>
          <w:divBdr>
            <w:top w:val="none" w:sz="0" w:space="0" w:color="auto"/>
            <w:left w:val="none" w:sz="0" w:space="0" w:color="auto"/>
            <w:bottom w:val="none" w:sz="0" w:space="0" w:color="auto"/>
            <w:right w:val="none" w:sz="0" w:space="0" w:color="auto"/>
          </w:divBdr>
        </w:div>
        <w:div w:id="892545330">
          <w:marLeft w:val="0"/>
          <w:marRight w:val="0"/>
          <w:marTop w:val="0"/>
          <w:marBottom w:val="0"/>
          <w:divBdr>
            <w:top w:val="none" w:sz="0" w:space="0" w:color="auto"/>
            <w:left w:val="none" w:sz="0" w:space="0" w:color="auto"/>
            <w:bottom w:val="none" w:sz="0" w:space="0" w:color="auto"/>
            <w:right w:val="none" w:sz="0" w:space="0" w:color="auto"/>
          </w:divBdr>
        </w:div>
        <w:div w:id="1989091890">
          <w:marLeft w:val="0"/>
          <w:marRight w:val="0"/>
          <w:marTop w:val="0"/>
          <w:marBottom w:val="0"/>
          <w:divBdr>
            <w:top w:val="none" w:sz="0" w:space="0" w:color="auto"/>
            <w:left w:val="none" w:sz="0" w:space="0" w:color="auto"/>
            <w:bottom w:val="none" w:sz="0" w:space="0" w:color="auto"/>
            <w:right w:val="none" w:sz="0" w:space="0" w:color="auto"/>
          </w:divBdr>
        </w:div>
        <w:div w:id="1140878401">
          <w:marLeft w:val="0"/>
          <w:marRight w:val="0"/>
          <w:marTop w:val="0"/>
          <w:marBottom w:val="0"/>
          <w:divBdr>
            <w:top w:val="none" w:sz="0" w:space="0" w:color="auto"/>
            <w:left w:val="none" w:sz="0" w:space="0" w:color="auto"/>
            <w:bottom w:val="none" w:sz="0" w:space="0" w:color="auto"/>
            <w:right w:val="none" w:sz="0" w:space="0" w:color="auto"/>
          </w:divBdr>
        </w:div>
        <w:div w:id="255790040">
          <w:marLeft w:val="0"/>
          <w:marRight w:val="0"/>
          <w:marTop w:val="0"/>
          <w:marBottom w:val="0"/>
          <w:divBdr>
            <w:top w:val="none" w:sz="0" w:space="0" w:color="auto"/>
            <w:left w:val="none" w:sz="0" w:space="0" w:color="auto"/>
            <w:bottom w:val="none" w:sz="0" w:space="0" w:color="auto"/>
            <w:right w:val="none" w:sz="0" w:space="0" w:color="auto"/>
          </w:divBdr>
        </w:div>
        <w:div w:id="2081783147">
          <w:marLeft w:val="0"/>
          <w:marRight w:val="0"/>
          <w:marTop w:val="0"/>
          <w:marBottom w:val="0"/>
          <w:divBdr>
            <w:top w:val="none" w:sz="0" w:space="0" w:color="auto"/>
            <w:left w:val="none" w:sz="0" w:space="0" w:color="auto"/>
            <w:bottom w:val="none" w:sz="0" w:space="0" w:color="auto"/>
            <w:right w:val="none" w:sz="0" w:space="0" w:color="auto"/>
          </w:divBdr>
        </w:div>
        <w:div w:id="507141916">
          <w:marLeft w:val="0"/>
          <w:marRight w:val="0"/>
          <w:marTop w:val="0"/>
          <w:marBottom w:val="0"/>
          <w:divBdr>
            <w:top w:val="none" w:sz="0" w:space="0" w:color="auto"/>
            <w:left w:val="none" w:sz="0" w:space="0" w:color="auto"/>
            <w:bottom w:val="none" w:sz="0" w:space="0" w:color="auto"/>
            <w:right w:val="none" w:sz="0" w:space="0" w:color="auto"/>
          </w:divBdr>
        </w:div>
        <w:div w:id="1362129423">
          <w:marLeft w:val="0"/>
          <w:marRight w:val="0"/>
          <w:marTop w:val="0"/>
          <w:marBottom w:val="0"/>
          <w:divBdr>
            <w:top w:val="none" w:sz="0" w:space="0" w:color="auto"/>
            <w:left w:val="none" w:sz="0" w:space="0" w:color="auto"/>
            <w:bottom w:val="none" w:sz="0" w:space="0" w:color="auto"/>
            <w:right w:val="none" w:sz="0" w:space="0" w:color="auto"/>
          </w:divBdr>
        </w:div>
        <w:div w:id="1349722649">
          <w:marLeft w:val="0"/>
          <w:marRight w:val="0"/>
          <w:marTop w:val="0"/>
          <w:marBottom w:val="0"/>
          <w:divBdr>
            <w:top w:val="none" w:sz="0" w:space="0" w:color="auto"/>
            <w:left w:val="none" w:sz="0" w:space="0" w:color="auto"/>
            <w:bottom w:val="none" w:sz="0" w:space="0" w:color="auto"/>
            <w:right w:val="none" w:sz="0" w:space="0" w:color="auto"/>
          </w:divBdr>
        </w:div>
        <w:div w:id="1560701192">
          <w:marLeft w:val="0"/>
          <w:marRight w:val="0"/>
          <w:marTop w:val="0"/>
          <w:marBottom w:val="0"/>
          <w:divBdr>
            <w:top w:val="none" w:sz="0" w:space="0" w:color="auto"/>
            <w:left w:val="none" w:sz="0" w:space="0" w:color="auto"/>
            <w:bottom w:val="none" w:sz="0" w:space="0" w:color="auto"/>
            <w:right w:val="none" w:sz="0" w:space="0" w:color="auto"/>
          </w:divBdr>
        </w:div>
        <w:div w:id="499469860">
          <w:marLeft w:val="0"/>
          <w:marRight w:val="0"/>
          <w:marTop w:val="0"/>
          <w:marBottom w:val="0"/>
          <w:divBdr>
            <w:top w:val="none" w:sz="0" w:space="0" w:color="auto"/>
            <w:left w:val="none" w:sz="0" w:space="0" w:color="auto"/>
            <w:bottom w:val="none" w:sz="0" w:space="0" w:color="auto"/>
            <w:right w:val="none" w:sz="0" w:space="0" w:color="auto"/>
          </w:divBdr>
        </w:div>
        <w:div w:id="747536064">
          <w:marLeft w:val="0"/>
          <w:marRight w:val="0"/>
          <w:marTop w:val="0"/>
          <w:marBottom w:val="0"/>
          <w:divBdr>
            <w:top w:val="none" w:sz="0" w:space="0" w:color="auto"/>
            <w:left w:val="none" w:sz="0" w:space="0" w:color="auto"/>
            <w:bottom w:val="none" w:sz="0" w:space="0" w:color="auto"/>
            <w:right w:val="none" w:sz="0" w:space="0" w:color="auto"/>
          </w:divBdr>
        </w:div>
        <w:div w:id="421755635">
          <w:marLeft w:val="0"/>
          <w:marRight w:val="0"/>
          <w:marTop w:val="0"/>
          <w:marBottom w:val="0"/>
          <w:divBdr>
            <w:top w:val="none" w:sz="0" w:space="0" w:color="auto"/>
            <w:left w:val="none" w:sz="0" w:space="0" w:color="auto"/>
            <w:bottom w:val="none" w:sz="0" w:space="0" w:color="auto"/>
            <w:right w:val="none" w:sz="0" w:space="0" w:color="auto"/>
          </w:divBdr>
        </w:div>
      </w:divsChild>
    </w:div>
    <w:div w:id="1382291478">
      <w:bodyDiv w:val="1"/>
      <w:marLeft w:val="0"/>
      <w:marRight w:val="0"/>
      <w:marTop w:val="0"/>
      <w:marBottom w:val="0"/>
      <w:divBdr>
        <w:top w:val="none" w:sz="0" w:space="0" w:color="auto"/>
        <w:left w:val="none" w:sz="0" w:space="0" w:color="auto"/>
        <w:bottom w:val="none" w:sz="0" w:space="0" w:color="auto"/>
        <w:right w:val="none" w:sz="0" w:space="0" w:color="auto"/>
      </w:divBdr>
      <w:divsChild>
        <w:div w:id="2115245803">
          <w:marLeft w:val="0"/>
          <w:marRight w:val="0"/>
          <w:marTop w:val="0"/>
          <w:marBottom w:val="0"/>
          <w:divBdr>
            <w:top w:val="none" w:sz="0" w:space="0" w:color="auto"/>
            <w:left w:val="none" w:sz="0" w:space="0" w:color="auto"/>
            <w:bottom w:val="none" w:sz="0" w:space="0" w:color="auto"/>
            <w:right w:val="none" w:sz="0" w:space="0" w:color="auto"/>
          </w:divBdr>
        </w:div>
        <w:div w:id="2076587160">
          <w:marLeft w:val="0"/>
          <w:marRight w:val="0"/>
          <w:marTop w:val="0"/>
          <w:marBottom w:val="0"/>
          <w:divBdr>
            <w:top w:val="none" w:sz="0" w:space="0" w:color="auto"/>
            <w:left w:val="none" w:sz="0" w:space="0" w:color="auto"/>
            <w:bottom w:val="none" w:sz="0" w:space="0" w:color="auto"/>
            <w:right w:val="none" w:sz="0" w:space="0" w:color="auto"/>
          </w:divBdr>
        </w:div>
        <w:div w:id="1535272532">
          <w:marLeft w:val="0"/>
          <w:marRight w:val="0"/>
          <w:marTop w:val="0"/>
          <w:marBottom w:val="0"/>
          <w:divBdr>
            <w:top w:val="none" w:sz="0" w:space="0" w:color="auto"/>
            <w:left w:val="none" w:sz="0" w:space="0" w:color="auto"/>
            <w:bottom w:val="none" w:sz="0" w:space="0" w:color="auto"/>
            <w:right w:val="none" w:sz="0" w:space="0" w:color="auto"/>
          </w:divBdr>
        </w:div>
        <w:div w:id="797407867">
          <w:marLeft w:val="0"/>
          <w:marRight w:val="0"/>
          <w:marTop w:val="0"/>
          <w:marBottom w:val="0"/>
          <w:divBdr>
            <w:top w:val="none" w:sz="0" w:space="0" w:color="auto"/>
            <w:left w:val="none" w:sz="0" w:space="0" w:color="auto"/>
            <w:bottom w:val="none" w:sz="0" w:space="0" w:color="auto"/>
            <w:right w:val="none" w:sz="0" w:space="0" w:color="auto"/>
          </w:divBdr>
        </w:div>
        <w:div w:id="1883521439">
          <w:marLeft w:val="0"/>
          <w:marRight w:val="0"/>
          <w:marTop w:val="0"/>
          <w:marBottom w:val="0"/>
          <w:divBdr>
            <w:top w:val="none" w:sz="0" w:space="0" w:color="auto"/>
            <w:left w:val="none" w:sz="0" w:space="0" w:color="auto"/>
            <w:bottom w:val="none" w:sz="0" w:space="0" w:color="auto"/>
            <w:right w:val="none" w:sz="0" w:space="0" w:color="auto"/>
          </w:divBdr>
        </w:div>
        <w:div w:id="1577663673">
          <w:marLeft w:val="0"/>
          <w:marRight w:val="0"/>
          <w:marTop w:val="0"/>
          <w:marBottom w:val="0"/>
          <w:divBdr>
            <w:top w:val="none" w:sz="0" w:space="0" w:color="auto"/>
            <w:left w:val="none" w:sz="0" w:space="0" w:color="auto"/>
            <w:bottom w:val="none" w:sz="0" w:space="0" w:color="auto"/>
            <w:right w:val="none" w:sz="0" w:space="0" w:color="auto"/>
          </w:divBdr>
        </w:div>
        <w:div w:id="353456606">
          <w:marLeft w:val="0"/>
          <w:marRight w:val="0"/>
          <w:marTop w:val="0"/>
          <w:marBottom w:val="0"/>
          <w:divBdr>
            <w:top w:val="none" w:sz="0" w:space="0" w:color="auto"/>
            <w:left w:val="none" w:sz="0" w:space="0" w:color="auto"/>
            <w:bottom w:val="none" w:sz="0" w:space="0" w:color="auto"/>
            <w:right w:val="none" w:sz="0" w:space="0" w:color="auto"/>
          </w:divBdr>
        </w:div>
        <w:div w:id="595986251">
          <w:marLeft w:val="0"/>
          <w:marRight w:val="0"/>
          <w:marTop w:val="0"/>
          <w:marBottom w:val="0"/>
          <w:divBdr>
            <w:top w:val="none" w:sz="0" w:space="0" w:color="auto"/>
            <w:left w:val="none" w:sz="0" w:space="0" w:color="auto"/>
            <w:bottom w:val="none" w:sz="0" w:space="0" w:color="auto"/>
            <w:right w:val="none" w:sz="0" w:space="0" w:color="auto"/>
          </w:divBdr>
        </w:div>
        <w:div w:id="2010058012">
          <w:marLeft w:val="0"/>
          <w:marRight w:val="0"/>
          <w:marTop w:val="0"/>
          <w:marBottom w:val="0"/>
          <w:divBdr>
            <w:top w:val="none" w:sz="0" w:space="0" w:color="auto"/>
            <w:left w:val="none" w:sz="0" w:space="0" w:color="auto"/>
            <w:bottom w:val="none" w:sz="0" w:space="0" w:color="auto"/>
            <w:right w:val="none" w:sz="0" w:space="0" w:color="auto"/>
          </w:divBdr>
        </w:div>
        <w:div w:id="1694960615">
          <w:marLeft w:val="0"/>
          <w:marRight w:val="0"/>
          <w:marTop w:val="0"/>
          <w:marBottom w:val="0"/>
          <w:divBdr>
            <w:top w:val="none" w:sz="0" w:space="0" w:color="auto"/>
            <w:left w:val="none" w:sz="0" w:space="0" w:color="auto"/>
            <w:bottom w:val="none" w:sz="0" w:space="0" w:color="auto"/>
            <w:right w:val="none" w:sz="0" w:space="0" w:color="auto"/>
          </w:divBdr>
        </w:div>
        <w:div w:id="921988925">
          <w:marLeft w:val="0"/>
          <w:marRight w:val="0"/>
          <w:marTop w:val="0"/>
          <w:marBottom w:val="0"/>
          <w:divBdr>
            <w:top w:val="none" w:sz="0" w:space="0" w:color="auto"/>
            <w:left w:val="none" w:sz="0" w:space="0" w:color="auto"/>
            <w:bottom w:val="none" w:sz="0" w:space="0" w:color="auto"/>
            <w:right w:val="none" w:sz="0" w:space="0" w:color="auto"/>
          </w:divBdr>
        </w:div>
        <w:div w:id="944656305">
          <w:marLeft w:val="0"/>
          <w:marRight w:val="0"/>
          <w:marTop w:val="0"/>
          <w:marBottom w:val="0"/>
          <w:divBdr>
            <w:top w:val="none" w:sz="0" w:space="0" w:color="auto"/>
            <w:left w:val="none" w:sz="0" w:space="0" w:color="auto"/>
            <w:bottom w:val="none" w:sz="0" w:space="0" w:color="auto"/>
            <w:right w:val="none" w:sz="0" w:space="0" w:color="auto"/>
          </w:divBdr>
        </w:div>
        <w:div w:id="1137071740">
          <w:marLeft w:val="0"/>
          <w:marRight w:val="0"/>
          <w:marTop w:val="0"/>
          <w:marBottom w:val="0"/>
          <w:divBdr>
            <w:top w:val="none" w:sz="0" w:space="0" w:color="auto"/>
            <w:left w:val="none" w:sz="0" w:space="0" w:color="auto"/>
            <w:bottom w:val="none" w:sz="0" w:space="0" w:color="auto"/>
            <w:right w:val="none" w:sz="0" w:space="0" w:color="auto"/>
          </w:divBdr>
        </w:div>
        <w:div w:id="1754159503">
          <w:marLeft w:val="0"/>
          <w:marRight w:val="0"/>
          <w:marTop w:val="0"/>
          <w:marBottom w:val="0"/>
          <w:divBdr>
            <w:top w:val="none" w:sz="0" w:space="0" w:color="auto"/>
            <w:left w:val="none" w:sz="0" w:space="0" w:color="auto"/>
            <w:bottom w:val="none" w:sz="0" w:space="0" w:color="auto"/>
            <w:right w:val="none" w:sz="0" w:space="0" w:color="auto"/>
          </w:divBdr>
        </w:div>
        <w:div w:id="249658832">
          <w:marLeft w:val="0"/>
          <w:marRight w:val="0"/>
          <w:marTop w:val="0"/>
          <w:marBottom w:val="0"/>
          <w:divBdr>
            <w:top w:val="none" w:sz="0" w:space="0" w:color="auto"/>
            <w:left w:val="none" w:sz="0" w:space="0" w:color="auto"/>
            <w:bottom w:val="none" w:sz="0" w:space="0" w:color="auto"/>
            <w:right w:val="none" w:sz="0" w:space="0" w:color="auto"/>
          </w:divBdr>
        </w:div>
        <w:div w:id="1035739955">
          <w:marLeft w:val="0"/>
          <w:marRight w:val="0"/>
          <w:marTop w:val="0"/>
          <w:marBottom w:val="0"/>
          <w:divBdr>
            <w:top w:val="none" w:sz="0" w:space="0" w:color="auto"/>
            <w:left w:val="none" w:sz="0" w:space="0" w:color="auto"/>
            <w:bottom w:val="none" w:sz="0" w:space="0" w:color="auto"/>
            <w:right w:val="none" w:sz="0" w:space="0" w:color="auto"/>
          </w:divBdr>
        </w:div>
        <w:div w:id="1734162146">
          <w:marLeft w:val="0"/>
          <w:marRight w:val="0"/>
          <w:marTop w:val="0"/>
          <w:marBottom w:val="0"/>
          <w:divBdr>
            <w:top w:val="none" w:sz="0" w:space="0" w:color="auto"/>
            <w:left w:val="none" w:sz="0" w:space="0" w:color="auto"/>
            <w:bottom w:val="none" w:sz="0" w:space="0" w:color="auto"/>
            <w:right w:val="none" w:sz="0" w:space="0" w:color="auto"/>
          </w:divBdr>
        </w:div>
        <w:div w:id="279147785">
          <w:marLeft w:val="0"/>
          <w:marRight w:val="0"/>
          <w:marTop w:val="0"/>
          <w:marBottom w:val="0"/>
          <w:divBdr>
            <w:top w:val="none" w:sz="0" w:space="0" w:color="auto"/>
            <w:left w:val="none" w:sz="0" w:space="0" w:color="auto"/>
            <w:bottom w:val="none" w:sz="0" w:space="0" w:color="auto"/>
            <w:right w:val="none" w:sz="0" w:space="0" w:color="auto"/>
          </w:divBdr>
        </w:div>
        <w:div w:id="1468426094">
          <w:marLeft w:val="0"/>
          <w:marRight w:val="0"/>
          <w:marTop w:val="0"/>
          <w:marBottom w:val="0"/>
          <w:divBdr>
            <w:top w:val="none" w:sz="0" w:space="0" w:color="auto"/>
            <w:left w:val="none" w:sz="0" w:space="0" w:color="auto"/>
            <w:bottom w:val="none" w:sz="0" w:space="0" w:color="auto"/>
            <w:right w:val="none" w:sz="0" w:space="0" w:color="auto"/>
          </w:divBdr>
        </w:div>
        <w:div w:id="988511249">
          <w:marLeft w:val="0"/>
          <w:marRight w:val="0"/>
          <w:marTop w:val="0"/>
          <w:marBottom w:val="0"/>
          <w:divBdr>
            <w:top w:val="none" w:sz="0" w:space="0" w:color="auto"/>
            <w:left w:val="none" w:sz="0" w:space="0" w:color="auto"/>
            <w:bottom w:val="none" w:sz="0" w:space="0" w:color="auto"/>
            <w:right w:val="none" w:sz="0" w:space="0" w:color="auto"/>
          </w:divBdr>
        </w:div>
        <w:div w:id="2072725308">
          <w:marLeft w:val="0"/>
          <w:marRight w:val="0"/>
          <w:marTop w:val="0"/>
          <w:marBottom w:val="0"/>
          <w:divBdr>
            <w:top w:val="none" w:sz="0" w:space="0" w:color="auto"/>
            <w:left w:val="none" w:sz="0" w:space="0" w:color="auto"/>
            <w:bottom w:val="none" w:sz="0" w:space="0" w:color="auto"/>
            <w:right w:val="none" w:sz="0" w:space="0" w:color="auto"/>
          </w:divBdr>
        </w:div>
        <w:div w:id="1953784455">
          <w:marLeft w:val="0"/>
          <w:marRight w:val="0"/>
          <w:marTop w:val="0"/>
          <w:marBottom w:val="0"/>
          <w:divBdr>
            <w:top w:val="none" w:sz="0" w:space="0" w:color="auto"/>
            <w:left w:val="none" w:sz="0" w:space="0" w:color="auto"/>
            <w:bottom w:val="none" w:sz="0" w:space="0" w:color="auto"/>
            <w:right w:val="none" w:sz="0" w:space="0" w:color="auto"/>
          </w:divBdr>
        </w:div>
        <w:div w:id="1333945339">
          <w:marLeft w:val="0"/>
          <w:marRight w:val="0"/>
          <w:marTop w:val="0"/>
          <w:marBottom w:val="0"/>
          <w:divBdr>
            <w:top w:val="none" w:sz="0" w:space="0" w:color="auto"/>
            <w:left w:val="none" w:sz="0" w:space="0" w:color="auto"/>
            <w:bottom w:val="none" w:sz="0" w:space="0" w:color="auto"/>
            <w:right w:val="none" w:sz="0" w:space="0" w:color="auto"/>
          </w:divBdr>
        </w:div>
        <w:div w:id="1444421247">
          <w:marLeft w:val="0"/>
          <w:marRight w:val="0"/>
          <w:marTop w:val="0"/>
          <w:marBottom w:val="0"/>
          <w:divBdr>
            <w:top w:val="none" w:sz="0" w:space="0" w:color="auto"/>
            <w:left w:val="none" w:sz="0" w:space="0" w:color="auto"/>
            <w:bottom w:val="none" w:sz="0" w:space="0" w:color="auto"/>
            <w:right w:val="none" w:sz="0" w:space="0" w:color="auto"/>
          </w:divBdr>
        </w:div>
        <w:div w:id="284852190">
          <w:marLeft w:val="0"/>
          <w:marRight w:val="0"/>
          <w:marTop w:val="0"/>
          <w:marBottom w:val="0"/>
          <w:divBdr>
            <w:top w:val="none" w:sz="0" w:space="0" w:color="auto"/>
            <w:left w:val="none" w:sz="0" w:space="0" w:color="auto"/>
            <w:bottom w:val="none" w:sz="0" w:space="0" w:color="auto"/>
            <w:right w:val="none" w:sz="0" w:space="0" w:color="auto"/>
          </w:divBdr>
        </w:div>
        <w:div w:id="256450592">
          <w:marLeft w:val="0"/>
          <w:marRight w:val="0"/>
          <w:marTop w:val="0"/>
          <w:marBottom w:val="0"/>
          <w:divBdr>
            <w:top w:val="none" w:sz="0" w:space="0" w:color="auto"/>
            <w:left w:val="none" w:sz="0" w:space="0" w:color="auto"/>
            <w:bottom w:val="none" w:sz="0" w:space="0" w:color="auto"/>
            <w:right w:val="none" w:sz="0" w:space="0" w:color="auto"/>
          </w:divBdr>
        </w:div>
        <w:div w:id="91555256">
          <w:marLeft w:val="0"/>
          <w:marRight w:val="0"/>
          <w:marTop w:val="0"/>
          <w:marBottom w:val="0"/>
          <w:divBdr>
            <w:top w:val="none" w:sz="0" w:space="0" w:color="auto"/>
            <w:left w:val="none" w:sz="0" w:space="0" w:color="auto"/>
            <w:bottom w:val="none" w:sz="0" w:space="0" w:color="auto"/>
            <w:right w:val="none" w:sz="0" w:space="0" w:color="auto"/>
          </w:divBdr>
        </w:div>
        <w:div w:id="1329669194">
          <w:marLeft w:val="0"/>
          <w:marRight w:val="0"/>
          <w:marTop w:val="0"/>
          <w:marBottom w:val="0"/>
          <w:divBdr>
            <w:top w:val="none" w:sz="0" w:space="0" w:color="auto"/>
            <w:left w:val="none" w:sz="0" w:space="0" w:color="auto"/>
            <w:bottom w:val="none" w:sz="0" w:space="0" w:color="auto"/>
            <w:right w:val="none" w:sz="0" w:space="0" w:color="auto"/>
          </w:divBdr>
        </w:div>
        <w:div w:id="251667519">
          <w:marLeft w:val="0"/>
          <w:marRight w:val="0"/>
          <w:marTop w:val="0"/>
          <w:marBottom w:val="0"/>
          <w:divBdr>
            <w:top w:val="none" w:sz="0" w:space="0" w:color="auto"/>
            <w:left w:val="none" w:sz="0" w:space="0" w:color="auto"/>
            <w:bottom w:val="none" w:sz="0" w:space="0" w:color="auto"/>
            <w:right w:val="none" w:sz="0" w:space="0" w:color="auto"/>
          </w:divBdr>
        </w:div>
        <w:div w:id="1635019310">
          <w:marLeft w:val="0"/>
          <w:marRight w:val="0"/>
          <w:marTop w:val="0"/>
          <w:marBottom w:val="0"/>
          <w:divBdr>
            <w:top w:val="none" w:sz="0" w:space="0" w:color="auto"/>
            <w:left w:val="none" w:sz="0" w:space="0" w:color="auto"/>
            <w:bottom w:val="none" w:sz="0" w:space="0" w:color="auto"/>
            <w:right w:val="none" w:sz="0" w:space="0" w:color="auto"/>
          </w:divBdr>
        </w:div>
        <w:div w:id="1270047812">
          <w:marLeft w:val="0"/>
          <w:marRight w:val="0"/>
          <w:marTop w:val="0"/>
          <w:marBottom w:val="0"/>
          <w:divBdr>
            <w:top w:val="none" w:sz="0" w:space="0" w:color="auto"/>
            <w:left w:val="none" w:sz="0" w:space="0" w:color="auto"/>
            <w:bottom w:val="none" w:sz="0" w:space="0" w:color="auto"/>
            <w:right w:val="none" w:sz="0" w:space="0" w:color="auto"/>
          </w:divBdr>
        </w:div>
        <w:div w:id="874851348">
          <w:marLeft w:val="0"/>
          <w:marRight w:val="0"/>
          <w:marTop w:val="0"/>
          <w:marBottom w:val="0"/>
          <w:divBdr>
            <w:top w:val="none" w:sz="0" w:space="0" w:color="auto"/>
            <w:left w:val="none" w:sz="0" w:space="0" w:color="auto"/>
            <w:bottom w:val="none" w:sz="0" w:space="0" w:color="auto"/>
            <w:right w:val="none" w:sz="0" w:space="0" w:color="auto"/>
          </w:divBdr>
        </w:div>
        <w:div w:id="498621796">
          <w:marLeft w:val="0"/>
          <w:marRight w:val="0"/>
          <w:marTop w:val="0"/>
          <w:marBottom w:val="0"/>
          <w:divBdr>
            <w:top w:val="none" w:sz="0" w:space="0" w:color="auto"/>
            <w:left w:val="none" w:sz="0" w:space="0" w:color="auto"/>
            <w:bottom w:val="none" w:sz="0" w:space="0" w:color="auto"/>
            <w:right w:val="none" w:sz="0" w:space="0" w:color="auto"/>
          </w:divBdr>
        </w:div>
        <w:div w:id="1675917882">
          <w:marLeft w:val="0"/>
          <w:marRight w:val="0"/>
          <w:marTop w:val="0"/>
          <w:marBottom w:val="0"/>
          <w:divBdr>
            <w:top w:val="none" w:sz="0" w:space="0" w:color="auto"/>
            <w:left w:val="none" w:sz="0" w:space="0" w:color="auto"/>
            <w:bottom w:val="none" w:sz="0" w:space="0" w:color="auto"/>
            <w:right w:val="none" w:sz="0" w:space="0" w:color="auto"/>
          </w:divBdr>
        </w:div>
        <w:div w:id="992754147">
          <w:marLeft w:val="0"/>
          <w:marRight w:val="0"/>
          <w:marTop w:val="0"/>
          <w:marBottom w:val="0"/>
          <w:divBdr>
            <w:top w:val="none" w:sz="0" w:space="0" w:color="auto"/>
            <w:left w:val="none" w:sz="0" w:space="0" w:color="auto"/>
            <w:bottom w:val="none" w:sz="0" w:space="0" w:color="auto"/>
            <w:right w:val="none" w:sz="0" w:space="0" w:color="auto"/>
          </w:divBdr>
        </w:div>
        <w:div w:id="233665335">
          <w:marLeft w:val="0"/>
          <w:marRight w:val="0"/>
          <w:marTop w:val="0"/>
          <w:marBottom w:val="0"/>
          <w:divBdr>
            <w:top w:val="none" w:sz="0" w:space="0" w:color="auto"/>
            <w:left w:val="none" w:sz="0" w:space="0" w:color="auto"/>
            <w:bottom w:val="none" w:sz="0" w:space="0" w:color="auto"/>
            <w:right w:val="none" w:sz="0" w:space="0" w:color="auto"/>
          </w:divBdr>
        </w:div>
        <w:div w:id="1781875824">
          <w:marLeft w:val="0"/>
          <w:marRight w:val="0"/>
          <w:marTop w:val="0"/>
          <w:marBottom w:val="0"/>
          <w:divBdr>
            <w:top w:val="none" w:sz="0" w:space="0" w:color="auto"/>
            <w:left w:val="none" w:sz="0" w:space="0" w:color="auto"/>
            <w:bottom w:val="none" w:sz="0" w:space="0" w:color="auto"/>
            <w:right w:val="none" w:sz="0" w:space="0" w:color="auto"/>
          </w:divBdr>
        </w:div>
        <w:div w:id="1841433832">
          <w:marLeft w:val="0"/>
          <w:marRight w:val="0"/>
          <w:marTop w:val="0"/>
          <w:marBottom w:val="0"/>
          <w:divBdr>
            <w:top w:val="none" w:sz="0" w:space="0" w:color="auto"/>
            <w:left w:val="none" w:sz="0" w:space="0" w:color="auto"/>
            <w:bottom w:val="none" w:sz="0" w:space="0" w:color="auto"/>
            <w:right w:val="none" w:sz="0" w:space="0" w:color="auto"/>
          </w:divBdr>
        </w:div>
        <w:div w:id="1307705600">
          <w:marLeft w:val="0"/>
          <w:marRight w:val="0"/>
          <w:marTop w:val="0"/>
          <w:marBottom w:val="0"/>
          <w:divBdr>
            <w:top w:val="none" w:sz="0" w:space="0" w:color="auto"/>
            <w:left w:val="none" w:sz="0" w:space="0" w:color="auto"/>
            <w:bottom w:val="none" w:sz="0" w:space="0" w:color="auto"/>
            <w:right w:val="none" w:sz="0" w:space="0" w:color="auto"/>
          </w:divBdr>
        </w:div>
        <w:div w:id="1279798129">
          <w:marLeft w:val="0"/>
          <w:marRight w:val="0"/>
          <w:marTop w:val="0"/>
          <w:marBottom w:val="0"/>
          <w:divBdr>
            <w:top w:val="none" w:sz="0" w:space="0" w:color="auto"/>
            <w:left w:val="none" w:sz="0" w:space="0" w:color="auto"/>
            <w:bottom w:val="none" w:sz="0" w:space="0" w:color="auto"/>
            <w:right w:val="none" w:sz="0" w:space="0" w:color="auto"/>
          </w:divBdr>
        </w:div>
        <w:div w:id="440952890">
          <w:marLeft w:val="0"/>
          <w:marRight w:val="0"/>
          <w:marTop w:val="0"/>
          <w:marBottom w:val="0"/>
          <w:divBdr>
            <w:top w:val="none" w:sz="0" w:space="0" w:color="auto"/>
            <w:left w:val="none" w:sz="0" w:space="0" w:color="auto"/>
            <w:bottom w:val="none" w:sz="0" w:space="0" w:color="auto"/>
            <w:right w:val="none" w:sz="0" w:space="0" w:color="auto"/>
          </w:divBdr>
        </w:div>
        <w:div w:id="1386416299">
          <w:marLeft w:val="0"/>
          <w:marRight w:val="0"/>
          <w:marTop w:val="0"/>
          <w:marBottom w:val="0"/>
          <w:divBdr>
            <w:top w:val="none" w:sz="0" w:space="0" w:color="auto"/>
            <w:left w:val="none" w:sz="0" w:space="0" w:color="auto"/>
            <w:bottom w:val="none" w:sz="0" w:space="0" w:color="auto"/>
            <w:right w:val="none" w:sz="0" w:space="0" w:color="auto"/>
          </w:divBdr>
        </w:div>
        <w:div w:id="1359356321">
          <w:marLeft w:val="0"/>
          <w:marRight w:val="0"/>
          <w:marTop w:val="0"/>
          <w:marBottom w:val="0"/>
          <w:divBdr>
            <w:top w:val="none" w:sz="0" w:space="0" w:color="auto"/>
            <w:left w:val="none" w:sz="0" w:space="0" w:color="auto"/>
            <w:bottom w:val="none" w:sz="0" w:space="0" w:color="auto"/>
            <w:right w:val="none" w:sz="0" w:space="0" w:color="auto"/>
          </w:divBdr>
        </w:div>
        <w:div w:id="790589890">
          <w:marLeft w:val="0"/>
          <w:marRight w:val="0"/>
          <w:marTop w:val="0"/>
          <w:marBottom w:val="0"/>
          <w:divBdr>
            <w:top w:val="none" w:sz="0" w:space="0" w:color="auto"/>
            <w:left w:val="none" w:sz="0" w:space="0" w:color="auto"/>
            <w:bottom w:val="none" w:sz="0" w:space="0" w:color="auto"/>
            <w:right w:val="none" w:sz="0" w:space="0" w:color="auto"/>
          </w:divBdr>
        </w:div>
        <w:div w:id="1684087268">
          <w:marLeft w:val="0"/>
          <w:marRight w:val="0"/>
          <w:marTop w:val="0"/>
          <w:marBottom w:val="0"/>
          <w:divBdr>
            <w:top w:val="none" w:sz="0" w:space="0" w:color="auto"/>
            <w:left w:val="none" w:sz="0" w:space="0" w:color="auto"/>
            <w:bottom w:val="none" w:sz="0" w:space="0" w:color="auto"/>
            <w:right w:val="none" w:sz="0" w:space="0" w:color="auto"/>
          </w:divBdr>
        </w:div>
        <w:div w:id="1127627380">
          <w:marLeft w:val="0"/>
          <w:marRight w:val="0"/>
          <w:marTop w:val="0"/>
          <w:marBottom w:val="0"/>
          <w:divBdr>
            <w:top w:val="none" w:sz="0" w:space="0" w:color="auto"/>
            <w:left w:val="none" w:sz="0" w:space="0" w:color="auto"/>
            <w:bottom w:val="none" w:sz="0" w:space="0" w:color="auto"/>
            <w:right w:val="none" w:sz="0" w:space="0" w:color="auto"/>
          </w:divBdr>
        </w:div>
        <w:div w:id="39482157">
          <w:marLeft w:val="0"/>
          <w:marRight w:val="0"/>
          <w:marTop w:val="0"/>
          <w:marBottom w:val="0"/>
          <w:divBdr>
            <w:top w:val="none" w:sz="0" w:space="0" w:color="auto"/>
            <w:left w:val="none" w:sz="0" w:space="0" w:color="auto"/>
            <w:bottom w:val="none" w:sz="0" w:space="0" w:color="auto"/>
            <w:right w:val="none" w:sz="0" w:space="0" w:color="auto"/>
          </w:divBdr>
        </w:div>
        <w:div w:id="1784493207">
          <w:marLeft w:val="0"/>
          <w:marRight w:val="0"/>
          <w:marTop w:val="0"/>
          <w:marBottom w:val="0"/>
          <w:divBdr>
            <w:top w:val="none" w:sz="0" w:space="0" w:color="auto"/>
            <w:left w:val="none" w:sz="0" w:space="0" w:color="auto"/>
            <w:bottom w:val="none" w:sz="0" w:space="0" w:color="auto"/>
            <w:right w:val="none" w:sz="0" w:space="0" w:color="auto"/>
          </w:divBdr>
        </w:div>
        <w:div w:id="841359602">
          <w:marLeft w:val="0"/>
          <w:marRight w:val="0"/>
          <w:marTop w:val="0"/>
          <w:marBottom w:val="0"/>
          <w:divBdr>
            <w:top w:val="none" w:sz="0" w:space="0" w:color="auto"/>
            <w:left w:val="none" w:sz="0" w:space="0" w:color="auto"/>
            <w:bottom w:val="none" w:sz="0" w:space="0" w:color="auto"/>
            <w:right w:val="none" w:sz="0" w:space="0" w:color="auto"/>
          </w:divBdr>
        </w:div>
        <w:div w:id="1499418715">
          <w:marLeft w:val="0"/>
          <w:marRight w:val="0"/>
          <w:marTop w:val="0"/>
          <w:marBottom w:val="0"/>
          <w:divBdr>
            <w:top w:val="none" w:sz="0" w:space="0" w:color="auto"/>
            <w:left w:val="none" w:sz="0" w:space="0" w:color="auto"/>
            <w:bottom w:val="none" w:sz="0" w:space="0" w:color="auto"/>
            <w:right w:val="none" w:sz="0" w:space="0" w:color="auto"/>
          </w:divBdr>
        </w:div>
        <w:div w:id="1395546137">
          <w:marLeft w:val="0"/>
          <w:marRight w:val="0"/>
          <w:marTop w:val="0"/>
          <w:marBottom w:val="0"/>
          <w:divBdr>
            <w:top w:val="none" w:sz="0" w:space="0" w:color="auto"/>
            <w:left w:val="none" w:sz="0" w:space="0" w:color="auto"/>
            <w:bottom w:val="none" w:sz="0" w:space="0" w:color="auto"/>
            <w:right w:val="none" w:sz="0" w:space="0" w:color="auto"/>
          </w:divBdr>
        </w:div>
        <w:div w:id="2099593185">
          <w:marLeft w:val="0"/>
          <w:marRight w:val="0"/>
          <w:marTop w:val="0"/>
          <w:marBottom w:val="0"/>
          <w:divBdr>
            <w:top w:val="none" w:sz="0" w:space="0" w:color="auto"/>
            <w:left w:val="none" w:sz="0" w:space="0" w:color="auto"/>
            <w:bottom w:val="none" w:sz="0" w:space="0" w:color="auto"/>
            <w:right w:val="none" w:sz="0" w:space="0" w:color="auto"/>
          </w:divBdr>
        </w:div>
        <w:div w:id="1198271927">
          <w:marLeft w:val="0"/>
          <w:marRight w:val="0"/>
          <w:marTop w:val="0"/>
          <w:marBottom w:val="0"/>
          <w:divBdr>
            <w:top w:val="none" w:sz="0" w:space="0" w:color="auto"/>
            <w:left w:val="none" w:sz="0" w:space="0" w:color="auto"/>
            <w:bottom w:val="none" w:sz="0" w:space="0" w:color="auto"/>
            <w:right w:val="none" w:sz="0" w:space="0" w:color="auto"/>
          </w:divBdr>
        </w:div>
        <w:div w:id="700128906">
          <w:marLeft w:val="0"/>
          <w:marRight w:val="0"/>
          <w:marTop w:val="0"/>
          <w:marBottom w:val="0"/>
          <w:divBdr>
            <w:top w:val="none" w:sz="0" w:space="0" w:color="auto"/>
            <w:left w:val="none" w:sz="0" w:space="0" w:color="auto"/>
            <w:bottom w:val="none" w:sz="0" w:space="0" w:color="auto"/>
            <w:right w:val="none" w:sz="0" w:space="0" w:color="auto"/>
          </w:divBdr>
        </w:div>
        <w:div w:id="1266301623">
          <w:marLeft w:val="0"/>
          <w:marRight w:val="0"/>
          <w:marTop w:val="0"/>
          <w:marBottom w:val="0"/>
          <w:divBdr>
            <w:top w:val="none" w:sz="0" w:space="0" w:color="auto"/>
            <w:left w:val="none" w:sz="0" w:space="0" w:color="auto"/>
            <w:bottom w:val="none" w:sz="0" w:space="0" w:color="auto"/>
            <w:right w:val="none" w:sz="0" w:space="0" w:color="auto"/>
          </w:divBdr>
        </w:div>
        <w:div w:id="356123092">
          <w:marLeft w:val="0"/>
          <w:marRight w:val="0"/>
          <w:marTop w:val="0"/>
          <w:marBottom w:val="0"/>
          <w:divBdr>
            <w:top w:val="none" w:sz="0" w:space="0" w:color="auto"/>
            <w:left w:val="none" w:sz="0" w:space="0" w:color="auto"/>
            <w:bottom w:val="none" w:sz="0" w:space="0" w:color="auto"/>
            <w:right w:val="none" w:sz="0" w:space="0" w:color="auto"/>
          </w:divBdr>
        </w:div>
        <w:div w:id="1693335433">
          <w:marLeft w:val="0"/>
          <w:marRight w:val="0"/>
          <w:marTop w:val="0"/>
          <w:marBottom w:val="0"/>
          <w:divBdr>
            <w:top w:val="none" w:sz="0" w:space="0" w:color="auto"/>
            <w:left w:val="none" w:sz="0" w:space="0" w:color="auto"/>
            <w:bottom w:val="none" w:sz="0" w:space="0" w:color="auto"/>
            <w:right w:val="none" w:sz="0" w:space="0" w:color="auto"/>
          </w:divBdr>
        </w:div>
        <w:div w:id="1851488596">
          <w:marLeft w:val="0"/>
          <w:marRight w:val="0"/>
          <w:marTop w:val="0"/>
          <w:marBottom w:val="0"/>
          <w:divBdr>
            <w:top w:val="none" w:sz="0" w:space="0" w:color="auto"/>
            <w:left w:val="none" w:sz="0" w:space="0" w:color="auto"/>
            <w:bottom w:val="none" w:sz="0" w:space="0" w:color="auto"/>
            <w:right w:val="none" w:sz="0" w:space="0" w:color="auto"/>
          </w:divBdr>
        </w:div>
        <w:div w:id="1349331437">
          <w:marLeft w:val="0"/>
          <w:marRight w:val="0"/>
          <w:marTop w:val="0"/>
          <w:marBottom w:val="0"/>
          <w:divBdr>
            <w:top w:val="none" w:sz="0" w:space="0" w:color="auto"/>
            <w:left w:val="none" w:sz="0" w:space="0" w:color="auto"/>
            <w:bottom w:val="none" w:sz="0" w:space="0" w:color="auto"/>
            <w:right w:val="none" w:sz="0" w:space="0" w:color="auto"/>
          </w:divBdr>
        </w:div>
        <w:div w:id="1462961026">
          <w:marLeft w:val="0"/>
          <w:marRight w:val="0"/>
          <w:marTop w:val="0"/>
          <w:marBottom w:val="0"/>
          <w:divBdr>
            <w:top w:val="none" w:sz="0" w:space="0" w:color="auto"/>
            <w:left w:val="none" w:sz="0" w:space="0" w:color="auto"/>
            <w:bottom w:val="none" w:sz="0" w:space="0" w:color="auto"/>
            <w:right w:val="none" w:sz="0" w:space="0" w:color="auto"/>
          </w:divBdr>
        </w:div>
        <w:div w:id="2130658719">
          <w:marLeft w:val="0"/>
          <w:marRight w:val="0"/>
          <w:marTop w:val="0"/>
          <w:marBottom w:val="0"/>
          <w:divBdr>
            <w:top w:val="none" w:sz="0" w:space="0" w:color="auto"/>
            <w:left w:val="none" w:sz="0" w:space="0" w:color="auto"/>
            <w:bottom w:val="none" w:sz="0" w:space="0" w:color="auto"/>
            <w:right w:val="none" w:sz="0" w:space="0" w:color="auto"/>
          </w:divBdr>
        </w:div>
        <w:div w:id="1537888610">
          <w:marLeft w:val="0"/>
          <w:marRight w:val="0"/>
          <w:marTop w:val="0"/>
          <w:marBottom w:val="0"/>
          <w:divBdr>
            <w:top w:val="none" w:sz="0" w:space="0" w:color="auto"/>
            <w:left w:val="none" w:sz="0" w:space="0" w:color="auto"/>
            <w:bottom w:val="none" w:sz="0" w:space="0" w:color="auto"/>
            <w:right w:val="none" w:sz="0" w:space="0" w:color="auto"/>
          </w:divBdr>
        </w:div>
        <w:div w:id="1441143471">
          <w:marLeft w:val="0"/>
          <w:marRight w:val="0"/>
          <w:marTop w:val="0"/>
          <w:marBottom w:val="0"/>
          <w:divBdr>
            <w:top w:val="none" w:sz="0" w:space="0" w:color="auto"/>
            <w:left w:val="none" w:sz="0" w:space="0" w:color="auto"/>
            <w:bottom w:val="none" w:sz="0" w:space="0" w:color="auto"/>
            <w:right w:val="none" w:sz="0" w:space="0" w:color="auto"/>
          </w:divBdr>
        </w:div>
        <w:div w:id="1650135543">
          <w:marLeft w:val="0"/>
          <w:marRight w:val="0"/>
          <w:marTop w:val="0"/>
          <w:marBottom w:val="0"/>
          <w:divBdr>
            <w:top w:val="none" w:sz="0" w:space="0" w:color="auto"/>
            <w:left w:val="none" w:sz="0" w:space="0" w:color="auto"/>
            <w:bottom w:val="none" w:sz="0" w:space="0" w:color="auto"/>
            <w:right w:val="none" w:sz="0" w:space="0" w:color="auto"/>
          </w:divBdr>
        </w:div>
        <w:div w:id="111680023">
          <w:marLeft w:val="0"/>
          <w:marRight w:val="0"/>
          <w:marTop w:val="0"/>
          <w:marBottom w:val="0"/>
          <w:divBdr>
            <w:top w:val="none" w:sz="0" w:space="0" w:color="auto"/>
            <w:left w:val="none" w:sz="0" w:space="0" w:color="auto"/>
            <w:bottom w:val="none" w:sz="0" w:space="0" w:color="auto"/>
            <w:right w:val="none" w:sz="0" w:space="0" w:color="auto"/>
          </w:divBdr>
        </w:div>
        <w:div w:id="1958751072">
          <w:marLeft w:val="0"/>
          <w:marRight w:val="0"/>
          <w:marTop w:val="0"/>
          <w:marBottom w:val="0"/>
          <w:divBdr>
            <w:top w:val="none" w:sz="0" w:space="0" w:color="auto"/>
            <w:left w:val="none" w:sz="0" w:space="0" w:color="auto"/>
            <w:bottom w:val="none" w:sz="0" w:space="0" w:color="auto"/>
            <w:right w:val="none" w:sz="0" w:space="0" w:color="auto"/>
          </w:divBdr>
        </w:div>
        <w:div w:id="2559233">
          <w:marLeft w:val="0"/>
          <w:marRight w:val="0"/>
          <w:marTop w:val="0"/>
          <w:marBottom w:val="0"/>
          <w:divBdr>
            <w:top w:val="none" w:sz="0" w:space="0" w:color="auto"/>
            <w:left w:val="none" w:sz="0" w:space="0" w:color="auto"/>
            <w:bottom w:val="none" w:sz="0" w:space="0" w:color="auto"/>
            <w:right w:val="none" w:sz="0" w:space="0" w:color="auto"/>
          </w:divBdr>
        </w:div>
        <w:div w:id="782379538">
          <w:marLeft w:val="0"/>
          <w:marRight w:val="0"/>
          <w:marTop w:val="0"/>
          <w:marBottom w:val="0"/>
          <w:divBdr>
            <w:top w:val="none" w:sz="0" w:space="0" w:color="auto"/>
            <w:left w:val="none" w:sz="0" w:space="0" w:color="auto"/>
            <w:bottom w:val="none" w:sz="0" w:space="0" w:color="auto"/>
            <w:right w:val="none" w:sz="0" w:space="0" w:color="auto"/>
          </w:divBdr>
        </w:div>
        <w:div w:id="249043499">
          <w:marLeft w:val="0"/>
          <w:marRight w:val="0"/>
          <w:marTop w:val="0"/>
          <w:marBottom w:val="0"/>
          <w:divBdr>
            <w:top w:val="none" w:sz="0" w:space="0" w:color="auto"/>
            <w:left w:val="none" w:sz="0" w:space="0" w:color="auto"/>
            <w:bottom w:val="none" w:sz="0" w:space="0" w:color="auto"/>
            <w:right w:val="none" w:sz="0" w:space="0" w:color="auto"/>
          </w:divBdr>
        </w:div>
      </w:divsChild>
    </w:div>
    <w:div w:id="1382900855">
      <w:bodyDiv w:val="1"/>
      <w:marLeft w:val="0"/>
      <w:marRight w:val="0"/>
      <w:marTop w:val="0"/>
      <w:marBottom w:val="0"/>
      <w:divBdr>
        <w:top w:val="none" w:sz="0" w:space="0" w:color="auto"/>
        <w:left w:val="none" w:sz="0" w:space="0" w:color="auto"/>
        <w:bottom w:val="none" w:sz="0" w:space="0" w:color="auto"/>
        <w:right w:val="none" w:sz="0" w:space="0" w:color="auto"/>
      </w:divBdr>
      <w:divsChild>
        <w:div w:id="568539552">
          <w:marLeft w:val="0"/>
          <w:marRight w:val="0"/>
          <w:marTop w:val="0"/>
          <w:marBottom w:val="0"/>
          <w:divBdr>
            <w:top w:val="none" w:sz="0" w:space="0" w:color="auto"/>
            <w:left w:val="none" w:sz="0" w:space="0" w:color="auto"/>
            <w:bottom w:val="none" w:sz="0" w:space="0" w:color="auto"/>
            <w:right w:val="none" w:sz="0" w:space="0" w:color="auto"/>
          </w:divBdr>
        </w:div>
        <w:div w:id="2317420">
          <w:marLeft w:val="0"/>
          <w:marRight w:val="0"/>
          <w:marTop w:val="0"/>
          <w:marBottom w:val="0"/>
          <w:divBdr>
            <w:top w:val="none" w:sz="0" w:space="0" w:color="auto"/>
            <w:left w:val="none" w:sz="0" w:space="0" w:color="auto"/>
            <w:bottom w:val="none" w:sz="0" w:space="0" w:color="auto"/>
            <w:right w:val="none" w:sz="0" w:space="0" w:color="auto"/>
          </w:divBdr>
        </w:div>
        <w:div w:id="703600324">
          <w:marLeft w:val="0"/>
          <w:marRight w:val="0"/>
          <w:marTop w:val="0"/>
          <w:marBottom w:val="0"/>
          <w:divBdr>
            <w:top w:val="none" w:sz="0" w:space="0" w:color="auto"/>
            <w:left w:val="none" w:sz="0" w:space="0" w:color="auto"/>
            <w:bottom w:val="none" w:sz="0" w:space="0" w:color="auto"/>
            <w:right w:val="none" w:sz="0" w:space="0" w:color="auto"/>
          </w:divBdr>
        </w:div>
        <w:div w:id="527373436">
          <w:marLeft w:val="0"/>
          <w:marRight w:val="0"/>
          <w:marTop w:val="0"/>
          <w:marBottom w:val="0"/>
          <w:divBdr>
            <w:top w:val="none" w:sz="0" w:space="0" w:color="auto"/>
            <w:left w:val="none" w:sz="0" w:space="0" w:color="auto"/>
            <w:bottom w:val="none" w:sz="0" w:space="0" w:color="auto"/>
            <w:right w:val="none" w:sz="0" w:space="0" w:color="auto"/>
          </w:divBdr>
        </w:div>
        <w:div w:id="547453731">
          <w:marLeft w:val="0"/>
          <w:marRight w:val="0"/>
          <w:marTop w:val="0"/>
          <w:marBottom w:val="0"/>
          <w:divBdr>
            <w:top w:val="none" w:sz="0" w:space="0" w:color="auto"/>
            <w:left w:val="none" w:sz="0" w:space="0" w:color="auto"/>
            <w:bottom w:val="none" w:sz="0" w:space="0" w:color="auto"/>
            <w:right w:val="none" w:sz="0" w:space="0" w:color="auto"/>
          </w:divBdr>
        </w:div>
        <w:div w:id="566768109">
          <w:marLeft w:val="0"/>
          <w:marRight w:val="0"/>
          <w:marTop w:val="0"/>
          <w:marBottom w:val="0"/>
          <w:divBdr>
            <w:top w:val="none" w:sz="0" w:space="0" w:color="auto"/>
            <w:left w:val="none" w:sz="0" w:space="0" w:color="auto"/>
            <w:bottom w:val="none" w:sz="0" w:space="0" w:color="auto"/>
            <w:right w:val="none" w:sz="0" w:space="0" w:color="auto"/>
          </w:divBdr>
        </w:div>
        <w:div w:id="1037269067">
          <w:marLeft w:val="0"/>
          <w:marRight w:val="0"/>
          <w:marTop w:val="0"/>
          <w:marBottom w:val="0"/>
          <w:divBdr>
            <w:top w:val="none" w:sz="0" w:space="0" w:color="auto"/>
            <w:left w:val="none" w:sz="0" w:space="0" w:color="auto"/>
            <w:bottom w:val="none" w:sz="0" w:space="0" w:color="auto"/>
            <w:right w:val="none" w:sz="0" w:space="0" w:color="auto"/>
          </w:divBdr>
        </w:div>
        <w:div w:id="540679112">
          <w:marLeft w:val="0"/>
          <w:marRight w:val="0"/>
          <w:marTop w:val="0"/>
          <w:marBottom w:val="0"/>
          <w:divBdr>
            <w:top w:val="none" w:sz="0" w:space="0" w:color="auto"/>
            <w:left w:val="none" w:sz="0" w:space="0" w:color="auto"/>
            <w:bottom w:val="none" w:sz="0" w:space="0" w:color="auto"/>
            <w:right w:val="none" w:sz="0" w:space="0" w:color="auto"/>
          </w:divBdr>
        </w:div>
        <w:div w:id="1725564240">
          <w:marLeft w:val="0"/>
          <w:marRight w:val="0"/>
          <w:marTop w:val="0"/>
          <w:marBottom w:val="0"/>
          <w:divBdr>
            <w:top w:val="none" w:sz="0" w:space="0" w:color="auto"/>
            <w:left w:val="none" w:sz="0" w:space="0" w:color="auto"/>
            <w:bottom w:val="none" w:sz="0" w:space="0" w:color="auto"/>
            <w:right w:val="none" w:sz="0" w:space="0" w:color="auto"/>
          </w:divBdr>
        </w:div>
        <w:div w:id="1537280583">
          <w:marLeft w:val="0"/>
          <w:marRight w:val="0"/>
          <w:marTop w:val="0"/>
          <w:marBottom w:val="0"/>
          <w:divBdr>
            <w:top w:val="none" w:sz="0" w:space="0" w:color="auto"/>
            <w:left w:val="none" w:sz="0" w:space="0" w:color="auto"/>
            <w:bottom w:val="none" w:sz="0" w:space="0" w:color="auto"/>
            <w:right w:val="none" w:sz="0" w:space="0" w:color="auto"/>
          </w:divBdr>
        </w:div>
        <w:div w:id="2111661961">
          <w:marLeft w:val="0"/>
          <w:marRight w:val="0"/>
          <w:marTop w:val="0"/>
          <w:marBottom w:val="0"/>
          <w:divBdr>
            <w:top w:val="none" w:sz="0" w:space="0" w:color="auto"/>
            <w:left w:val="none" w:sz="0" w:space="0" w:color="auto"/>
            <w:bottom w:val="none" w:sz="0" w:space="0" w:color="auto"/>
            <w:right w:val="none" w:sz="0" w:space="0" w:color="auto"/>
          </w:divBdr>
        </w:div>
        <w:div w:id="152843090">
          <w:marLeft w:val="0"/>
          <w:marRight w:val="0"/>
          <w:marTop w:val="0"/>
          <w:marBottom w:val="0"/>
          <w:divBdr>
            <w:top w:val="none" w:sz="0" w:space="0" w:color="auto"/>
            <w:left w:val="none" w:sz="0" w:space="0" w:color="auto"/>
            <w:bottom w:val="none" w:sz="0" w:space="0" w:color="auto"/>
            <w:right w:val="none" w:sz="0" w:space="0" w:color="auto"/>
          </w:divBdr>
        </w:div>
        <w:div w:id="1435784355">
          <w:marLeft w:val="0"/>
          <w:marRight w:val="0"/>
          <w:marTop w:val="0"/>
          <w:marBottom w:val="0"/>
          <w:divBdr>
            <w:top w:val="none" w:sz="0" w:space="0" w:color="auto"/>
            <w:left w:val="none" w:sz="0" w:space="0" w:color="auto"/>
            <w:bottom w:val="none" w:sz="0" w:space="0" w:color="auto"/>
            <w:right w:val="none" w:sz="0" w:space="0" w:color="auto"/>
          </w:divBdr>
        </w:div>
        <w:div w:id="1232236029">
          <w:marLeft w:val="0"/>
          <w:marRight w:val="0"/>
          <w:marTop w:val="0"/>
          <w:marBottom w:val="0"/>
          <w:divBdr>
            <w:top w:val="none" w:sz="0" w:space="0" w:color="auto"/>
            <w:left w:val="none" w:sz="0" w:space="0" w:color="auto"/>
            <w:bottom w:val="none" w:sz="0" w:space="0" w:color="auto"/>
            <w:right w:val="none" w:sz="0" w:space="0" w:color="auto"/>
          </w:divBdr>
        </w:div>
        <w:div w:id="539170566">
          <w:marLeft w:val="0"/>
          <w:marRight w:val="0"/>
          <w:marTop w:val="0"/>
          <w:marBottom w:val="0"/>
          <w:divBdr>
            <w:top w:val="none" w:sz="0" w:space="0" w:color="auto"/>
            <w:left w:val="none" w:sz="0" w:space="0" w:color="auto"/>
            <w:bottom w:val="none" w:sz="0" w:space="0" w:color="auto"/>
            <w:right w:val="none" w:sz="0" w:space="0" w:color="auto"/>
          </w:divBdr>
        </w:div>
        <w:div w:id="1014306411">
          <w:marLeft w:val="0"/>
          <w:marRight w:val="0"/>
          <w:marTop w:val="0"/>
          <w:marBottom w:val="0"/>
          <w:divBdr>
            <w:top w:val="none" w:sz="0" w:space="0" w:color="auto"/>
            <w:left w:val="none" w:sz="0" w:space="0" w:color="auto"/>
            <w:bottom w:val="none" w:sz="0" w:space="0" w:color="auto"/>
            <w:right w:val="none" w:sz="0" w:space="0" w:color="auto"/>
          </w:divBdr>
        </w:div>
        <w:div w:id="797265865">
          <w:marLeft w:val="0"/>
          <w:marRight w:val="0"/>
          <w:marTop w:val="0"/>
          <w:marBottom w:val="0"/>
          <w:divBdr>
            <w:top w:val="none" w:sz="0" w:space="0" w:color="auto"/>
            <w:left w:val="none" w:sz="0" w:space="0" w:color="auto"/>
            <w:bottom w:val="none" w:sz="0" w:space="0" w:color="auto"/>
            <w:right w:val="none" w:sz="0" w:space="0" w:color="auto"/>
          </w:divBdr>
        </w:div>
        <w:div w:id="1140617152">
          <w:marLeft w:val="0"/>
          <w:marRight w:val="0"/>
          <w:marTop w:val="0"/>
          <w:marBottom w:val="0"/>
          <w:divBdr>
            <w:top w:val="none" w:sz="0" w:space="0" w:color="auto"/>
            <w:left w:val="none" w:sz="0" w:space="0" w:color="auto"/>
            <w:bottom w:val="none" w:sz="0" w:space="0" w:color="auto"/>
            <w:right w:val="none" w:sz="0" w:space="0" w:color="auto"/>
          </w:divBdr>
        </w:div>
        <w:div w:id="1724865351">
          <w:marLeft w:val="0"/>
          <w:marRight w:val="0"/>
          <w:marTop w:val="0"/>
          <w:marBottom w:val="0"/>
          <w:divBdr>
            <w:top w:val="none" w:sz="0" w:space="0" w:color="auto"/>
            <w:left w:val="none" w:sz="0" w:space="0" w:color="auto"/>
            <w:bottom w:val="none" w:sz="0" w:space="0" w:color="auto"/>
            <w:right w:val="none" w:sz="0" w:space="0" w:color="auto"/>
          </w:divBdr>
        </w:div>
        <w:div w:id="1878273099">
          <w:marLeft w:val="0"/>
          <w:marRight w:val="0"/>
          <w:marTop w:val="0"/>
          <w:marBottom w:val="0"/>
          <w:divBdr>
            <w:top w:val="none" w:sz="0" w:space="0" w:color="auto"/>
            <w:left w:val="none" w:sz="0" w:space="0" w:color="auto"/>
            <w:bottom w:val="none" w:sz="0" w:space="0" w:color="auto"/>
            <w:right w:val="none" w:sz="0" w:space="0" w:color="auto"/>
          </w:divBdr>
        </w:div>
        <w:div w:id="155540568">
          <w:marLeft w:val="0"/>
          <w:marRight w:val="0"/>
          <w:marTop w:val="0"/>
          <w:marBottom w:val="0"/>
          <w:divBdr>
            <w:top w:val="none" w:sz="0" w:space="0" w:color="auto"/>
            <w:left w:val="none" w:sz="0" w:space="0" w:color="auto"/>
            <w:bottom w:val="none" w:sz="0" w:space="0" w:color="auto"/>
            <w:right w:val="none" w:sz="0" w:space="0" w:color="auto"/>
          </w:divBdr>
        </w:div>
        <w:div w:id="1549686689">
          <w:marLeft w:val="0"/>
          <w:marRight w:val="0"/>
          <w:marTop w:val="0"/>
          <w:marBottom w:val="0"/>
          <w:divBdr>
            <w:top w:val="none" w:sz="0" w:space="0" w:color="auto"/>
            <w:left w:val="none" w:sz="0" w:space="0" w:color="auto"/>
            <w:bottom w:val="none" w:sz="0" w:space="0" w:color="auto"/>
            <w:right w:val="none" w:sz="0" w:space="0" w:color="auto"/>
          </w:divBdr>
        </w:div>
        <w:div w:id="1759446305">
          <w:marLeft w:val="0"/>
          <w:marRight w:val="0"/>
          <w:marTop w:val="0"/>
          <w:marBottom w:val="0"/>
          <w:divBdr>
            <w:top w:val="none" w:sz="0" w:space="0" w:color="auto"/>
            <w:left w:val="none" w:sz="0" w:space="0" w:color="auto"/>
            <w:bottom w:val="none" w:sz="0" w:space="0" w:color="auto"/>
            <w:right w:val="none" w:sz="0" w:space="0" w:color="auto"/>
          </w:divBdr>
        </w:div>
        <w:div w:id="996307160">
          <w:marLeft w:val="0"/>
          <w:marRight w:val="0"/>
          <w:marTop w:val="0"/>
          <w:marBottom w:val="0"/>
          <w:divBdr>
            <w:top w:val="none" w:sz="0" w:space="0" w:color="auto"/>
            <w:left w:val="none" w:sz="0" w:space="0" w:color="auto"/>
            <w:bottom w:val="none" w:sz="0" w:space="0" w:color="auto"/>
            <w:right w:val="none" w:sz="0" w:space="0" w:color="auto"/>
          </w:divBdr>
        </w:div>
        <w:div w:id="653921201">
          <w:marLeft w:val="0"/>
          <w:marRight w:val="0"/>
          <w:marTop w:val="0"/>
          <w:marBottom w:val="0"/>
          <w:divBdr>
            <w:top w:val="none" w:sz="0" w:space="0" w:color="auto"/>
            <w:left w:val="none" w:sz="0" w:space="0" w:color="auto"/>
            <w:bottom w:val="none" w:sz="0" w:space="0" w:color="auto"/>
            <w:right w:val="none" w:sz="0" w:space="0" w:color="auto"/>
          </w:divBdr>
        </w:div>
        <w:div w:id="796990774">
          <w:marLeft w:val="0"/>
          <w:marRight w:val="0"/>
          <w:marTop w:val="0"/>
          <w:marBottom w:val="0"/>
          <w:divBdr>
            <w:top w:val="none" w:sz="0" w:space="0" w:color="auto"/>
            <w:left w:val="none" w:sz="0" w:space="0" w:color="auto"/>
            <w:bottom w:val="none" w:sz="0" w:space="0" w:color="auto"/>
            <w:right w:val="none" w:sz="0" w:space="0" w:color="auto"/>
          </w:divBdr>
        </w:div>
        <w:div w:id="164708790">
          <w:marLeft w:val="0"/>
          <w:marRight w:val="0"/>
          <w:marTop w:val="0"/>
          <w:marBottom w:val="0"/>
          <w:divBdr>
            <w:top w:val="none" w:sz="0" w:space="0" w:color="auto"/>
            <w:left w:val="none" w:sz="0" w:space="0" w:color="auto"/>
            <w:bottom w:val="none" w:sz="0" w:space="0" w:color="auto"/>
            <w:right w:val="none" w:sz="0" w:space="0" w:color="auto"/>
          </w:divBdr>
        </w:div>
        <w:div w:id="1026904956">
          <w:marLeft w:val="0"/>
          <w:marRight w:val="0"/>
          <w:marTop w:val="0"/>
          <w:marBottom w:val="0"/>
          <w:divBdr>
            <w:top w:val="none" w:sz="0" w:space="0" w:color="auto"/>
            <w:left w:val="none" w:sz="0" w:space="0" w:color="auto"/>
            <w:bottom w:val="none" w:sz="0" w:space="0" w:color="auto"/>
            <w:right w:val="none" w:sz="0" w:space="0" w:color="auto"/>
          </w:divBdr>
        </w:div>
        <w:div w:id="1465536603">
          <w:marLeft w:val="0"/>
          <w:marRight w:val="0"/>
          <w:marTop w:val="0"/>
          <w:marBottom w:val="0"/>
          <w:divBdr>
            <w:top w:val="none" w:sz="0" w:space="0" w:color="auto"/>
            <w:left w:val="none" w:sz="0" w:space="0" w:color="auto"/>
            <w:bottom w:val="none" w:sz="0" w:space="0" w:color="auto"/>
            <w:right w:val="none" w:sz="0" w:space="0" w:color="auto"/>
          </w:divBdr>
        </w:div>
        <w:div w:id="1741364555">
          <w:marLeft w:val="0"/>
          <w:marRight w:val="0"/>
          <w:marTop w:val="0"/>
          <w:marBottom w:val="0"/>
          <w:divBdr>
            <w:top w:val="none" w:sz="0" w:space="0" w:color="auto"/>
            <w:left w:val="none" w:sz="0" w:space="0" w:color="auto"/>
            <w:bottom w:val="none" w:sz="0" w:space="0" w:color="auto"/>
            <w:right w:val="none" w:sz="0" w:space="0" w:color="auto"/>
          </w:divBdr>
        </w:div>
        <w:div w:id="681131810">
          <w:marLeft w:val="0"/>
          <w:marRight w:val="0"/>
          <w:marTop w:val="0"/>
          <w:marBottom w:val="0"/>
          <w:divBdr>
            <w:top w:val="none" w:sz="0" w:space="0" w:color="auto"/>
            <w:left w:val="none" w:sz="0" w:space="0" w:color="auto"/>
            <w:bottom w:val="none" w:sz="0" w:space="0" w:color="auto"/>
            <w:right w:val="none" w:sz="0" w:space="0" w:color="auto"/>
          </w:divBdr>
        </w:div>
        <w:div w:id="1497303659">
          <w:marLeft w:val="0"/>
          <w:marRight w:val="0"/>
          <w:marTop w:val="0"/>
          <w:marBottom w:val="0"/>
          <w:divBdr>
            <w:top w:val="none" w:sz="0" w:space="0" w:color="auto"/>
            <w:left w:val="none" w:sz="0" w:space="0" w:color="auto"/>
            <w:bottom w:val="none" w:sz="0" w:space="0" w:color="auto"/>
            <w:right w:val="none" w:sz="0" w:space="0" w:color="auto"/>
          </w:divBdr>
        </w:div>
        <w:div w:id="886799658">
          <w:marLeft w:val="0"/>
          <w:marRight w:val="0"/>
          <w:marTop w:val="0"/>
          <w:marBottom w:val="0"/>
          <w:divBdr>
            <w:top w:val="none" w:sz="0" w:space="0" w:color="auto"/>
            <w:left w:val="none" w:sz="0" w:space="0" w:color="auto"/>
            <w:bottom w:val="none" w:sz="0" w:space="0" w:color="auto"/>
            <w:right w:val="none" w:sz="0" w:space="0" w:color="auto"/>
          </w:divBdr>
        </w:div>
        <w:div w:id="664818419">
          <w:marLeft w:val="0"/>
          <w:marRight w:val="0"/>
          <w:marTop w:val="0"/>
          <w:marBottom w:val="0"/>
          <w:divBdr>
            <w:top w:val="none" w:sz="0" w:space="0" w:color="auto"/>
            <w:left w:val="none" w:sz="0" w:space="0" w:color="auto"/>
            <w:bottom w:val="none" w:sz="0" w:space="0" w:color="auto"/>
            <w:right w:val="none" w:sz="0" w:space="0" w:color="auto"/>
          </w:divBdr>
        </w:div>
        <w:div w:id="805900236">
          <w:marLeft w:val="0"/>
          <w:marRight w:val="0"/>
          <w:marTop w:val="0"/>
          <w:marBottom w:val="0"/>
          <w:divBdr>
            <w:top w:val="none" w:sz="0" w:space="0" w:color="auto"/>
            <w:left w:val="none" w:sz="0" w:space="0" w:color="auto"/>
            <w:bottom w:val="none" w:sz="0" w:space="0" w:color="auto"/>
            <w:right w:val="none" w:sz="0" w:space="0" w:color="auto"/>
          </w:divBdr>
        </w:div>
        <w:div w:id="1364935698">
          <w:marLeft w:val="0"/>
          <w:marRight w:val="0"/>
          <w:marTop w:val="0"/>
          <w:marBottom w:val="0"/>
          <w:divBdr>
            <w:top w:val="none" w:sz="0" w:space="0" w:color="auto"/>
            <w:left w:val="none" w:sz="0" w:space="0" w:color="auto"/>
            <w:bottom w:val="none" w:sz="0" w:space="0" w:color="auto"/>
            <w:right w:val="none" w:sz="0" w:space="0" w:color="auto"/>
          </w:divBdr>
        </w:div>
        <w:div w:id="2004970330">
          <w:marLeft w:val="0"/>
          <w:marRight w:val="0"/>
          <w:marTop w:val="0"/>
          <w:marBottom w:val="0"/>
          <w:divBdr>
            <w:top w:val="none" w:sz="0" w:space="0" w:color="auto"/>
            <w:left w:val="none" w:sz="0" w:space="0" w:color="auto"/>
            <w:bottom w:val="none" w:sz="0" w:space="0" w:color="auto"/>
            <w:right w:val="none" w:sz="0" w:space="0" w:color="auto"/>
          </w:divBdr>
        </w:div>
        <w:div w:id="1873225384">
          <w:marLeft w:val="0"/>
          <w:marRight w:val="0"/>
          <w:marTop w:val="0"/>
          <w:marBottom w:val="0"/>
          <w:divBdr>
            <w:top w:val="none" w:sz="0" w:space="0" w:color="auto"/>
            <w:left w:val="none" w:sz="0" w:space="0" w:color="auto"/>
            <w:bottom w:val="none" w:sz="0" w:space="0" w:color="auto"/>
            <w:right w:val="none" w:sz="0" w:space="0" w:color="auto"/>
          </w:divBdr>
        </w:div>
        <w:div w:id="1525023069">
          <w:marLeft w:val="0"/>
          <w:marRight w:val="0"/>
          <w:marTop w:val="0"/>
          <w:marBottom w:val="0"/>
          <w:divBdr>
            <w:top w:val="none" w:sz="0" w:space="0" w:color="auto"/>
            <w:left w:val="none" w:sz="0" w:space="0" w:color="auto"/>
            <w:bottom w:val="none" w:sz="0" w:space="0" w:color="auto"/>
            <w:right w:val="none" w:sz="0" w:space="0" w:color="auto"/>
          </w:divBdr>
        </w:div>
        <w:div w:id="159975725">
          <w:marLeft w:val="0"/>
          <w:marRight w:val="0"/>
          <w:marTop w:val="0"/>
          <w:marBottom w:val="0"/>
          <w:divBdr>
            <w:top w:val="none" w:sz="0" w:space="0" w:color="auto"/>
            <w:left w:val="none" w:sz="0" w:space="0" w:color="auto"/>
            <w:bottom w:val="none" w:sz="0" w:space="0" w:color="auto"/>
            <w:right w:val="none" w:sz="0" w:space="0" w:color="auto"/>
          </w:divBdr>
        </w:div>
        <w:div w:id="624852245">
          <w:marLeft w:val="0"/>
          <w:marRight w:val="0"/>
          <w:marTop w:val="0"/>
          <w:marBottom w:val="0"/>
          <w:divBdr>
            <w:top w:val="none" w:sz="0" w:space="0" w:color="auto"/>
            <w:left w:val="none" w:sz="0" w:space="0" w:color="auto"/>
            <w:bottom w:val="none" w:sz="0" w:space="0" w:color="auto"/>
            <w:right w:val="none" w:sz="0" w:space="0" w:color="auto"/>
          </w:divBdr>
        </w:div>
        <w:div w:id="690766434">
          <w:marLeft w:val="0"/>
          <w:marRight w:val="0"/>
          <w:marTop w:val="0"/>
          <w:marBottom w:val="0"/>
          <w:divBdr>
            <w:top w:val="none" w:sz="0" w:space="0" w:color="auto"/>
            <w:left w:val="none" w:sz="0" w:space="0" w:color="auto"/>
            <w:bottom w:val="none" w:sz="0" w:space="0" w:color="auto"/>
            <w:right w:val="none" w:sz="0" w:space="0" w:color="auto"/>
          </w:divBdr>
        </w:div>
        <w:div w:id="793790295">
          <w:marLeft w:val="0"/>
          <w:marRight w:val="0"/>
          <w:marTop w:val="0"/>
          <w:marBottom w:val="0"/>
          <w:divBdr>
            <w:top w:val="none" w:sz="0" w:space="0" w:color="auto"/>
            <w:left w:val="none" w:sz="0" w:space="0" w:color="auto"/>
            <w:bottom w:val="none" w:sz="0" w:space="0" w:color="auto"/>
            <w:right w:val="none" w:sz="0" w:space="0" w:color="auto"/>
          </w:divBdr>
        </w:div>
        <w:div w:id="230427962">
          <w:marLeft w:val="0"/>
          <w:marRight w:val="0"/>
          <w:marTop w:val="0"/>
          <w:marBottom w:val="0"/>
          <w:divBdr>
            <w:top w:val="none" w:sz="0" w:space="0" w:color="auto"/>
            <w:left w:val="none" w:sz="0" w:space="0" w:color="auto"/>
            <w:bottom w:val="none" w:sz="0" w:space="0" w:color="auto"/>
            <w:right w:val="none" w:sz="0" w:space="0" w:color="auto"/>
          </w:divBdr>
        </w:div>
        <w:div w:id="2104913158">
          <w:marLeft w:val="0"/>
          <w:marRight w:val="0"/>
          <w:marTop w:val="0"/>
          <w:marBottom w:val="0"/>
          <w:divBdr>
            <w:top w:val="none" w:sz="0" w:space="0" w:color="auto"/>
            <w:left w:val="none" w:sz="0" w:space="0" w:color="auto"/>
            <w:bottom w:val="none" w:sz="0" w:space="0" w:color="auto"/>
            <w:right w:val="none" w:sz="0" w:space="0" w:color="auto"/>
          </w:divBdr>
        </w:div>
        <w:div w:id="1772316276">
          <w:marLeft w:val="0"/>
          <w:marRight w:val="0"/>
          <w:marTop w:val="0"/>
          <w:marBottom w:val="0"/>
          <w:divBdr>
            <w:top w:val="none" w:sz="0" w:space="0" w:color="auto"/>
            <w:left w:val="none" w:sz="0" w:space="0" w:color="auto"/>
            <w:bottom w:val="none" w:sz="0" w:space="0" w:color="auto"/>
            <w:right w:val="none" w:sz="0" w:space="0" w:color="auto"/>
          </w:divBdr>
        </w:div>
        <w:div w:id="1380519096">
          <w:marLeft w:val="0"/>
          <w:marRight w:val="0"/>
          <w:marTop w:val="0"/>
          <w:marBottom w:val="0"/>
          <w:divBdr>
            <w:top w:val="none" w:sz="0" w:space="0" w:color="auto"/>
            <w:left w:val="none" w:sz="0" w:space="0" w:color="auto"/>
            <w:bottom w:val="none" w:sz="0" w:space="0" w:color="auto"/>
            <w:right w:val="none" w:sz="0" w:space="0" w:color="auto"/>
          </w:divBdr>
        </w:div>
        <w:div w:id="1145009512">
          <w:marLeft w:val="0"/>
          <w:marRight w:val="0"/>
          <w:marTop w:val="0"/>
          <w:marBottom w:val="0"/>
          <w:divBdr>
            <w:top w:val="none" w:sz="0" w:space="0" w:color="auto"/>
            <w:left w:val="none" w:sz="0" w:space="0" w:color="auto"/>
            <w:bottom w:val="none" w:sz="0" w:space="0" w:color="auto"/>
            <w:right w:val="none" w:sz="0" w:space="0" w:color="auto"/>
          </w:divBdr>
        </w:div>
        <w:div w:id="1949265359">
          <w:marLeft w:val="0"/>
          <w:marRight w:val="0"/>
          <w:marTop w:val="0"/>
          <w:marBottom w:val="0"/>
          <w:divBdr>
            <w:top w:val="none" w:sz="0" w:space="0" w:color="auto"/>
            <w:left w:val="none" w:sz="0" w:space="0" w:color="auto"/>
            <w:bottom w:val="none" w:sz="0" w:space="0" w:color="auto"/>
            <w:right w:val="none" w:sz="0" w:space="0" w:color="auto"/>
          </w:divBdr>
        </w:div>
        <w:div w:id="475876455">
          <w:marLeft w:val="0"/>
          <w:marRight w:val="0"/>
          <w:marTop w:val="0"/>
          <w:marBottom w:val="0"/>
          <w:divBdr>
            <w:top w:val="none" w:sz="0" w:space="0" w:color="auto"/>
            <w:left w:val="none" w:sz="0" w:space="0" w:color="auto"/>
            <w:bottom w:val="none" w:sz="0" w:space="0" w:color="auto"/>
            <w:right w:val="none" w:sz="0" w:space="0" w:color="auto"/>
          </w:divBdr>
        </w:div>
        <w:div w:id="1169753974">
          <w:marLeft w:val="0"/>
          <w:marRight w:val="0"/>
          <w:marTop w:val="0"/>
          <w:marBottom w:val="0"/>
          <w:divBdr>
            <w:top w:val="none" w:sz="0" w:space="0" w:color="auto"/>
            <w:left w:val="none" w:sz="0" w:space="0" w:color="auto"/>
            <w:bottom w:val="none" w:sz="0" w:space="0" w:color="auto"/>
            <w:right w:val="none" w:sz="0" w:space="0" w:color="auto"/>
          </w:divBdr>
        </w:div>
        <w:div w:id="1676179942">
          <w:marLeft w:val="0"/>
          <w:marRight w:val="0"/>
          <w:marTop w:val="0"/>
          <w:marBottom w:val="0"/>
          <w:divBdr>
            <w:top w:val="none" w:sz="0" w:space="0" w:color="auto"/>
            <w:left w:val="none" w:sz="0" w:space="0" w:color="auto"/>
            <w:bottom w:val="none" w:sz="0" w:space="0" w:color="auto"/>
            <w:right w:val="none" w:sz="0" w:space="0" w:color="auto"/>
          </w:divBdr>
        </w:div>
        <w:div w:id="175964190">
          <w:marLeft w:val="0"/>
          <w:marRight w:val="0"/>
          <w:marTop w:val="0"/>
          <w:marBottom w:val="0"/>
          <w:divBdr>
            <w:top w:val="none" w:sz="0" w:space="0" w:color="auto"/>
            <w:left w:val="none" w:sz="0" w:space="0" w:color="auto"/>
            <w:bottom w:val="none" w:sz="0" w:space="0" w:color="auto"/>
            <w:right w:val="none" w:sz="0" w:space="0" w:color="auto"/>
          </w:divBdr>
        </w:div>
        <w:div w:id="997151862">
          <w:marLeft w:val="0"/>
          <w:marRight w:val="0"/>
          <w:marTop w:val="0"/>
          <w:marBottom w:val="0"/>
          <w:divBdr>
            <w:top w:val="none" w:sz="0" w:space="0" w:color="auto"/>
            <w:left w:val="none" w:sz="0" w:space="0" w:color="auto"/>
            <w:bottom w:val="none" w:sz="0" w:space="0" w:color="auto"/>
            <w:right w:val="none" w:sz="0" w:space="0" w:color="auto"/>
          </w:divBdr>
        </w:div>
        <w:div w:id="2016959611">
          <w:marLeft w:val="0"/>
          <w:marRight w:val="0"/>
          <w:marTop w:val="0"/>
          <w:marBottom w:val="0"/>
          <w:divBdr>
            <w:top w:val="none" w:sz="0" w:space="0" w:color="auto"/>
            <w:left w:val="none" w:sz="0" w:space="0" w:color="auto"/>
            <w:bottom w:val="none" w:sz="0" w:space="0" w:color="auto"/>
            <w:right w:val="none" w:sz="0" w:space="0" w:color="auto"/>
          </w:divBdr>
        </w:div>
        <w:div w:id="363095591">
          <w:marLeft w:val="0"/>
          <w:marRight w:val="0"/>
          <w:marTop w:val="0"/>
          <w:marBottom w:val="0"/>
          <w:divBdr>
            <w:top w:val="none" w:sz="0" w:space="0" w:color="auto"/>
            <w:left w:val="none" w:sz="0" w:space="0" w:color="auto"/>
            <w:bottom w:val="none" w:sz="0" w:space="0" w:color="auto"/>
            <w:right w:val="none" w:sz="0" w:space="0" w:color="auto"/>
          </w:divBdr>
        </w:div>
        <w:div w:id="1919973054">
          <w:marLeft w:val="0"/>
          <w:marRight w:val="0"/>
          <w:marTop w:val="0"/>
          <w:marBottom w:val="0"/>
          <w:divBdr>
            <w:top w:val="none" w:sz="0" w:space="0" w:color="auto"/>
            <w:left w:val="none" w:sz="0" w:space="0" w:color="auto"/>
            <w:bottom w:val="none" w:sz="0" w:space="0" w:color="auto"/>
            <w:right w:val="none" w:sz="0" w:space="0" w:color="auto"/>
          </w:divBdr>
        </w:div>
        <w:div w:id="1360010943">
          <w:marLeft w:val="0"/>
          <w:marRight w:val="0"/>
          <w:marTop w:val="0"/>
          <w:marBottom w:val="0"/>
          <w:divBdr>
            <w:top w:val="none" w:sz="0" w:space="0" w:color="auto"/>
            <w:left w:val="none" w:sz="0" w:space="0" w:color="auto"/>
            <w:bottom w:val="none" w:sz="0" w:space="0" w:color="auto"/>
            <w:right w:val="none" w:sz="0" w:space="0" w:color="auto"/>
          </w:divBdr>
        </w:div>
        <w:div w:id="795833097">
          <w:marLeft w:val="0"/>
          <w:marRight w:val="0"/>
          <w:marTop w:val="0"/>
          <w:marBottom w:val="0"/>
          <w:divBdr>
            <w:top w:val="none" w:sz="0" w:space="0" w:color="auto"/>
            <w:left w:val="none" w:sz="0" w:space="0" w:color="auto"/>
            <w:bottom w:val="none" w:sz="0" w:space="0" w:color="auto"/>
            <w:right w:val="none" w:sz="0" w:space="0" w:color="auto"/>
          </w:divBdr>
        </w:div>
        <w:div w:id="337078526">
          <w:marLeft w:val="0"/>
          <w:marRight w:val="0"/>
          <w:marTop w:val="0"/>
          <w:marBottom w:val="0"/>
          <w:divBdr>
            <w:top w:val="none" w:sz="0" w:space="0" w:color="auto"/>
            <w:left w:val="none" w:sz="0" w:space="0" w:color="auto"/>
            <w:bottom w:val="none" w:sz="0" w:space="0" w:color="auto"/>
            <w:right w:val="none" w:sz="0" w:space="0" w:color="auto"/>
          </w:divBdr>
        </w:div>
        <w:div w:id="1520586164">
          <w:marLeft w:val="0"/>
          <w:marRight w:val="0"/>
          <w:marTop w:val="0"/>
          <w:marBottom w:val="0"/>
          <w:divBdr>
            <w:top w:val="none" w:sz="0" w:space="0" w:color="auto"/>
            <w:left w:val="none" w:sz="0" w:space="0" w:color="auto"/>
            <w:bottom w:val="none" w:sz="0" w:space="0" w:color="auto"/>
            <w:right w:val="none" w:sz="0" w:space="0" w:color="auto"/>
          </w:divBdr>
        </w:div>
        <w:div w:id="1580480415">
          <w:marLeft w:val="0"/>
          <w:marRight w:val="0"/>
          <w:marTop w:val="0"/>
          <w:marBottom w:val="0"/>
          <w:divBdr>
            <w:top w:val="none" w:sz="0" w:space="0" w:color="auto"/>
            <w:left w:val="none" w:sz="0" w:space="0" w:color="auto"/>
            <w:bottom w:val="none" w:sz="0" w:space="0" w:color="auto"/>
            <w:right w:val="none" w:sz="0" w:space="0" w:color="auto"/>
          </w:divBdr>
        </w:div>
        <w:div w:id="513762649">
          <w:marLeft w:val="0"/>
          <w:marRight w:val="0"/>
          <w:marTop w:val="0"/>
          <w:marBottom w:val="0"/>
          <w:divBdr>
            <w:top w:val="none" w:sz="0" w:space="0" w:color="auto"/>
            <w:left w:val="none" w:sz="0" w:space="0" w:color="auto"/>
            <w:bottom w:val="none" w:sz="0" w:space="0" w:color="auto"/>
            <w:right w:val="none" w:sz="0" w:space="0" w:color="auto"/>
          </w:divBdr>
        </w:div>
        <w:div w:id="54356848">
          <w:marLeft w:val="0"/>
          <w:marRight w:val="0"/>
          <w:marTop w:val="0"/>
          <w:marBottom w:val="0"/>
          <w:divBdr>
            <w:top w:val="none" w:sz="0" w:space="0" w:color="auto"/>
            <w:left w:val="none" w:sz="0" w:space="0" w:color="auto"/>
            <w:bottom w:val="none" w:sz="0" w:space="0" w:color="auto"/>
            <w:right w:val="none" w:sz="0" w:space="0" w:color="auto"/>
          </w:divBdr>
        </w:div>
        <w:div w:id="1505241824">
          <w:marLeft w:val="0"/>
          <w:marRight w:val="0"/>
          <w:marTop w:val="0"/>
          <w:marBottom w:val="0"/>
          <w:divBdr>
            <w:top w:val="none" w:sz="0" w:space="0" w:color="auto"/>
            <w:left w:val="none" w:sz="0" w:space="0" w:color="auto"/>
            <w:bottom w:val="none" w:sz="0" w:space="0" w:color="auto"/>
            <w:right w:val="none" w:sz="0" w:space="0" w:color="auto"/>
          </w:divBdr>
        </w:div>
        <w:div w:id="2112356967">
          <w:marLeft w:val="0"/>
          <w:marRight w:val="0"/>
          <w:marTop w:val="0"/>
          <w:marBottom w:val="0"/>
          <w:divBdr>
            <w:top w:val="none" w:sz="0" w:space="0" w:color="auto"/>
            <w:left w:val="none" w:sz="0" w:space="0" w:color="auto"/>
            <w:bottom w:val="none" w:sz="0" w:space="0" w:color="auto"/>
            <w:right w:val="none" w:sz="0" w:space="0" w:color="auto"/>
          </w:divBdr>
        </w:div>
        <w:div w:id="642588565">
          <w:marLeft w:val="0"/>
          <w:marRight w:val="0"/>
          <w:marTop w:val="0"/>
          <w:marBottom w:val="0"/>
          <w:divBdr>
            <w:top w:val="none" w:sz="0" w:space="0" w:color="auto"/>
            <w:left w:val="none" w:sz="0" w:space="0" w:color="auto"/>
            <w:bottom w:val="none" w:sz="0" w:space="0" w:color="auto"/>
            <w:right w:val="none" w:sz="0" w:space="0" w:color="auto"/>
          </w:divBdr>
        </w:div>
      </w:divsChild>
    </w:div>
    <w:div w:id="1393893986">
      <w:bodyDiv w:val="1"/>
      <w:marLeft w:val="0"/>
      <w:marRight w:val="0"/>
      <w:marTop w:val="0"/>
      <w:marBottom w:val="0"/>
      <w:divBdr>
        <w:top w:val="none" w:sz="0" w:space="0" w:color="auto"/>
        <w:left w:val="none" w:sz="0" w:space="0" w:color="auto"/>
        <w:bottom w:val="none" w:sz="0" w:space="0" w:color="auto"/>
        <w:right w:val="none" w:sz="0" w:space="0" w:color="auto"/>
      </w:divBdr>
      <w:divsChild>
        <w:div w:id="1101729892">
          <w:marLeft w:val="0"/>
          <w:marRight w:val="0"/>
          <w:marTop w:val="0"/>
          <w:marBottom w:val="0"/>
          <w:divBdr>
            <w:top w:val="none" w:sz="0" w:space="0" w:color="auto"/>
            <w:left w:val="none" w:sz="0" w:space="0" w:color="auto"/>
            <w:bottom w:val="none" w:sz="0" w:space="0" w:color="auto"/>
            <w:right w:val="none" w:sz="0" w:space="0" w:color="auto"/>
          </w:divBdr>
        </w:div>
        <w:div w:id="856888651">
          <w:marLeft w:val="0"/>
          <w:marRight w:val="0"/>
          <w:marTop w:val="0"/>
          <w:marBottom w:val="0"/>
          <w:divBdr>
            <w:top w:val="none" w:sz="0" w:space="0" w:color="auto"/>
            <w:left w:val="none" w:sz="0" w:space="0" w:color="auto"/>
            <w:bottom w:val="none" w:sz="0" w:space="0" w:color="auto"/>
            <w:right w:val="none" w:sz="0" w:space="0" w:color="auto"/>
          </w:divBdr>
        </w:div>
        <w:div w:id="1718628024">
          <w:marLeft w:val="0"/>
          <w:marRight w:val="0"/>
          <w:marTop w:val="0"/>
          <w:marBottom w:val="0"/>
          <w:divBdr>
            <w:top w:val="none" w:sz="0" w:space="0" w:color="auto"/>
            <w:left w:val="none" w:sz="0" w:space="0" w:color="auto"/>
            <w:bottom w:val="none" w:sz="0" w:space="0" w:color="auto"/>
            <w:right w:val="none" w:sz="0" w:space="0" w:color="auto"/>
          </w:divBdr>
        </w:div>
        <w:div w:id="211697811">
          <w:marLeft w:val="0"/>
          <w:marRight w:val="0"/>
          <w:marTop w:val="0"/>
          <w:marBottom w:val="0"/>
          <w:divBdr>
            <w:top w:val="none" w:sz="0" w:space="0" w:color="auto"/>
            <w:left w:val="none" w:sz="0" w:space="0" w:color="auto"/>
            <w:bottom w:val="none" w:sz="0" w:space="0" w:color="auto"/>
            <w:right w:val="none" w:sz="0" w:space="0" w:color="auto"/>
          </w:divBdr>
        </w:div>
        <w:div w:id="1676960190">
          <w:marLeft w:val="0"/>
          <w:marRight w:val="0"/>
          <w:marTop w:val="0"/>
          <w:marBottom w:val="0"/>
          <w:divBdr>
            <w:top w:val="none" w:sz="0" w:space="0" w:color="auto"/>
            <w:left w:val="none" w:sz="0" w:space="0" w:color="auto"/>
            <w:bottom w:val="none" w:sz="0" w:space="0" w:color="auto"/>
            <w:right w:val="none" w:sz="0" w:space="0" w:color="auto"/>
          </w:divBdr>
        </w:div>
        <w:div w:id="611322802">
          <w:marLeft w:val="0"/>
          <w:marRight w:val="0"/>
          <w:marTop w:val="0"/>
          <w:marBottom w:val="0"/>
          <w:divBdr>
            <w:top w:val="none" w:sz="0" w:space="0" w:color="auto"/>
            <w:left w:val="none" w:sz="0" w:space="0" w:color="auto"/>
            <w:bottom w:val="none" w:sz="0" w:space="0" w:color="auto"/>
            <w:right w:val="none" w:sz="0" w:space="0" w:color="auto"/>
          </w:divBdr>
        </w:div>
        <w:div w:id="1276594176">
          <w:marLeft w:val="0"/>
          <w:marRight w:val="0"/>
          <w:marTop w:val="0"/>
          <w:marBottom w:val="0"/>
          <w:divBdr>
            <w:top w:val="none" w:sz="0" w:space="0" w:color="auto"/>
            <w:left w:val="none" w:sz="0" w:space="0" w:color="auto"/>
            <w:bottom w:val="none" w:sz="0" w:space="0" w:color="auto"/>
            <w:right w:val="none" w:sz="0" w:space="0" w:color="auto"/>
          </w:divBdr>
        </w:div>
        <w:div w:id="1813450030">
          <w:marLeft w:val="0"/>
          <w:marRight w:val="0"/>
          <w:marTop w:val="0"/>
          <w:marBottom w:val="0"/>
          <w:divBdr>
            <w:top w:val="none" w:sz="0" w:space="0" w:color="auto"/>
            <w:left w:val="none" w:sz="0" w:space="0" w:color="auto"/>
            <w:bottom w:val="none" w:sz="0" w:space="0" w:color="auto"/>
            <w:right w:val="none" w:sz="0" w:space="0" w:color="auto"/>
          </w:divBdr>
        </w:div>
        <w:div w:id="1045717249">
          <w:marLeft w:val="0"/>
          <w:marRight w:val="0"/>
          <w:marTop w:val="0"/>
          <w:marBottom w:val="0"/>
          <w:divBdr>
            <w:top w:val="none" w:sz="0" w:space="0" w:color="auto"/>
            <w:left w:val="none" w:sz="0" w:space="0" w:color="auto"/>
            <w:bottom w:val="none" w:sz="0" w:space="0" w:color="auto"/>
            <w:right w:val="none" w:sz="0" w:space="0" w:color="auto"/>
          </w:divBdr>
        </w:div>
        <w:div w:id="1352534817">
          <w:marLeft w:val="0"/>
          <w:marRight w:val="0"/>
          <w:marTop w:val="0"/>
          <w:marBottom w:val="0"/>
          <w:divBdr>
            <w:top w:val="none" w:sz="0" w:space="0" w:color="auto"/>
            <w:left w:val="none" w:sz="0" w:space="0" w:color="auto"/>
            <w:bottom w:val="none" w:sz="0" w:space="0" w:color="auto"/>
            <w:right w:val="none" w:sz="0" w:space="0" w:color="auto"/>
          </w:divBdr>
        </w:div>
        <w:div w:id="1922254685">
          <w:marLeft w:val="0"/>
          <w:marRight w:val="0"/>
          <w:marTop w:val="0"/>
          <w:marBottom w:val="0"/>
          <w:divBdr>
            <w:top w:val="none" w:sz="0" w:space="0" w:color="auto"/>
            <w:left w:val="none" w:sz="0" w:space="0" w:color="auto"/>
            <w:bottom w:val="none" w:sz="0" w:space="0" w:color="auto"/>
            <w:right w:val="none" w:sz="0" w:space="0" w:color="auto"/>
          </w:divBdr>
        </w:div>
        <w:div w:id="174543051">
          <w:marLeft w:val="0"/>
          <w:marRight w:val="0"/>
          <w:marTop w:val="0"/>
          <w:marBottom w:val="0"/>
          <w:divBdr>
            <w:top w:val="none" w:sz="0" w:space="0" w:color="auto"/>
            <w:left w:val="none" w:sz="0" w:space="0" w:color="auto"/>
            <w:bottom w:val="none" w:sz="0" w:space="0" w:color="auto"/>
            <w:right w:val="none" w:sz="0" w:space="0" w:color="auto"/>
          </w:divBdr>
        </w:div>
        <w:div w:id="484443134">
          <w:marLeft w:val="0"/>
          <w:marRight w:val="0"/>
          <w:marTop w:val="0"/>
          <w:marBottom w:val="0"/>
          <w:divBdr>
            <w:top w:val="none" w:sz="0" w:space="0" w:color="auto"/>
            <w:left w:val="none" w:sz="0" w:space="0" w:color="auto"/>
            <w:bottom w:val="none" w:sz="0" w:space="0" w:color="auto"/>
            <w:right w:val="none" w:sz="0" w:space="0" w:color="auto"/>
          </w:divBdr>
        </w:div>
        <w:div w:id="1068267522">
          <w:marLeft w:val="0"/>
          <w:marRight w:val="0"/>
          <w:marTop w:val="0"/>
          <w:marBottom w:val="0"/>
          <w:divBdr>
            <w:top w:val="none" w:sz="0" w:space="0" w:color="auto"/>
            <w:left w:val="none" w:sz="0" w:space="0" w:color="auto"/>
            <w:bottom w:val="none" w:sz="0" w:space="0" w:color="auto"/>
            <w:right w:val="none" w:sz="0" w:space="0" w:color="auto"/>
          </w:divBdr>
        </w:div>
        <w:div w:id="1748917062">
          <w:marLeft w:val="0"/>
          <w:marRight w:val="0"/>
          <w:marTop w:val="0"/>
          <w:marBottom w:val="0"/>
          <w:divBdr>
            <w:top w:val="none" w:sz="0" w:space="0" w:color="auto"/>
            <w:left w:val="none" w:sz="0" w:space="0" w:color="auto"/>
            <w:bottom w:val="none" w:sz="0" w:space="0" w:color="auto"/>
            <w:right w:val="none" w:sz="0" w:space="0" w:color="auto"/>
          </w:divBdr>
        </w:div>
        <w:div w:id="1710102446">
          <w:marLeft w:val="0"/>
          <w:marRight w:val="0"/>
          <w:marTop w:val="0"/>
          <w:marBottom w:val="0"/>
          <w:divBdr>
            <w:top w:val="none" w:sz="0" w:space="0" w:color="auto"/>
            <w:left w:val="none" w:sz="0" w:space="0" w:color="auto"/>
            <w:bottom w:val="none" w:sz="0" w:space="0" w:color="auto"/>
            <w:right w:val="none" w:sz="0" w:space="0" w:color="auto"/>
          </w:divBdr>
        </w:div>
        <w:div w:id="1246762836">
          <w:marLeft w:val="0"/>
          <w:marRight w:val="0"/>
          <w:marTop w:val="0"/>
          <w:marBottom w:val="0"/>
          <w:divBdr>
            <w:top w:val="none" w:sz="0" w:space="0" w:color="auto"/>
            <w:left w:val="none" w:sz="0" w:space="0" w:color="auto"/>
            <w:bottom w:val="none" w:sz="0" w:space="0" w:color="auto"/>
            <w:right w:val="none" w:sz="0" w:space="0" w:color="auto"/>
          </w:divBdr>
        </w:div>
        <w:div w:id="55666800">
          <w:marLeft w:val="0"/>
          <w:marRight w:val="0"/>
          <w:marTop w:val="0"/>
          <w:marBottom w:val="0"/>
          <w:divBdr>
            <w:top w:val="none" w:sz="0" w:space="0" w:color="auto"/>
            <w:left w:val="none" w:sz="0" w:space="0" w:color="auto"/>
            <w:bottom w:val="none" w:sz="0" w:space="0" w:color="auto"/>
            <w:right w:val="none" w:sz="0" w:space="0" w:color="auto"/>
          </w:divBdr>
        </w:div>
        <w:div w:id="447504855">
          <w:marLeft w:val="0"/>
          <w:marRight w:val="0"/>
          <w:marTop w:val="0"/>
          <w:marBottom w:val="0"/>
          <w:divBdr>
            <w:top w:val="none" w:sz="0" w:space="0" w:color="auto"/>
            <w:left w:val="none" w:sz="0" w:space="0" w:color="auto"/>
            <w:bottom w:val="none" w:sz="0" w:space="0" w:color="auto"/>
            <w:right w:val="none" w:sz="0" w:space="0" w:color="auto"/>
          </w:divBdr>
        </w:div>
        <w:div w:id="1165780813">
          <w:marLeft w:val="0"/>
          <w:marRight w:val="0"/>
          <w:marTop w:val="0"/>
          <w:marBottom w:val="0"/>
          <w:divBdr>
            <w:top w:val="none" w:sz="0" w:space="0" w:color="auto"/>
            <w:left w:val="none" w:sz="0" w:space="0" w:color="auto"/>
            <w:bottom w:val="none" w:sz="0" w:space="0" w:color="auto"/>
            <w:right w:val="none" w:sz="0" w:space="0" w:color="auto"/>
          </w:divBdr>
        </w:div>
        <w:div w:id="1085036127">
          <w:marLeft w:val="0"/>
          <w:marRight w:val="0"/>
          <w:marTop w:val="0"/>
          <w:marBottom w:val="0"/>
          <w:divBdr>
            <w:top w:val="none" w:sz="0" w:space="0" w:color="auto"/>
            <w:left w:val="none" w:sz="0" w:space="0" w:color="auto"/>
            <w:bottom w:val="none" w:sz="0" w:space="0" w:color="auto"/>
            <w:right w:val="none" w:sz="0" w:space="0" w:color="auto"/>
          </w:divBdr>
        </w:div>
        <w:div w:id="932519934">
          <w:marLeft w:val="0"/>
          <w:marRight w:val="0"/>
          <w:marTop w:val="0"/>
          <w:marBottom w:val="0"/>
          <w:divBdr>
            <w:top w:val="none" w:sz="0" w:space="0" w:color="auto"/>
            <w:left w:val="none" w:sz="0" w:space="0" w:color="auto"/>
            <w:bottom w:val="none" w:sz="0" w:space="0" w:color="auto"/>
            <w:right w:val="none" w:sz="0" w:space="0" w:color="auto"/>
          </w:divBdr>
        </w:div>
        <w:div w:id="1530796991">
          <w:marLeft w:val="0"/>
          <w:marRight w:val="0"/>
          <w:marTop w:val="0"/>
          <w:marBottom w:val="0"/>
          <w:divBdr>
            <w:top w:val="none" w:sz="0" w:space="0" w:color="auto"/>
            <w:left w:val="none" w:sz="0" w:space="0" w:color="auto"/>
            <w:bottom w:val="none" w:sz="0" w:space="0" w:color="auto"/>
            <w:right w:val="none" w:sz="0" w:space="0" w:color="auto"/>
          </w:divBdr>
        </w:div>
        <w:div w:id="259488515">
          <w:marLeft w:val="0"/>
          <w:marRight w:val="0"/>
          <w:marTop w:val="0"/>
          <w:marBottom w:val="0"/>
          <w:divBdr>
            <w:top w:val="none" w:sz="0" w:space="0" w:color="auto"/>
            <w:left w:val="none" w:sz="0" w:space="0" w:color="auto"/>
            <w:bottom w:val="none" w:sz="0" w:space="0" w:color="auto"/>
            <w:right w:val="none" w:sz="0" w:space="0" w:color="auto"/>
          </w:divBdr>
        </w:div>
        <w:div w:id="2001300907">
          <w:marLeft w:val="0"/>
          <w:marRight w:val="0"/>
          <w:marTop w:val="0"/>
          <w:marBottom w:val="0"/>
          <w:divBdr>
            <w:top w:val="none" w:sz="0" w:space="0" w:color="auto"/>
            <w:left w:val="none" w:sz="0" w:space="0" w:color="auto"/>
            <w:bottom w:val="none" w:sz="0" w:space="0" w:color="auto"/>
            <w:right w:val="none" w:sz="0" w:space="0" w:color="auto"/>
          </w:divBdr>
        </w:div>
        <w:div w:id="2103649132">
          <w:marLeft w:val="0"/>
          <w:marRight w:val="0"/>
          <w:marTop w:val="0"/>
          <w:marBottom w:val="0"/>
          <w:divBdr>
            <w:top w:val="none" w:sz="0" w:space="0" w:color="auto"/>
            <w:left w:val="none" w:sz="0" w:space="0" w:color="auto"/>
            <w:bottom w:val="none" w:sz="0" w:space="0" w:color="auto"/>
            <w:right w:val="none" w:sz="0" w:space="0" w:color="auto"/>
          </w:divBdr>
        </w:div>
        <w:div w:id="1504516824">
          <w:marLeft w:val="0"/>
          <w:marRight w:val="0"/>
          <w:marTop w:val="0"/>
          <w:marBottom w:val="0"/>
          <w:divBdr>
            <w:top w:val="none" w:sz="0" w:space="0" w:color="auto"/>
            <w:left w:val="none" w:sz="0" w:space="0" w:color="auto"/>
            <w:bottom w:val="none" w:sz="0" w:space="0" w:color="auto"/>
            <w:right w:val="none" w:sz="0" w:space="0" w:color="auto"/>
          </w:divBdr>
        </w:div>
        <w:div w:id="1778669435">
          <w:marLeft w:val="0"/>
          <w:marRight w:val="0"/>
          <w:marTop w:val="0"/>
          <w:marBottom w:val="0"/>
          <w:divBdr>
            <w:top w:val="none" w:sz="0" w:space="0" w:color="auto"/>
            <w:left w:val="none" w:sz="0" w:space="0" w:color="auto"/>
            <w:bottom w:val="none" w:sz="0" w:space="0" w:color="auto"/>
            <w:right w:val="none" w:sz="0" w:space="0" w:color="auto"/>
          </w:divBdr>
        </w:div>
        <w:div w:id="2145418012">
          <w:marLeft w:val="0"/>
          <w:marRight w:val="0"/>
          <w:marTop w:val="0"/>
          <w:marBottom w:val="0"/>
          <w:divBdr>
            <w:top w:val="none" w:sz="0" w:space="0" w:color="auto"/>
            <w:left w:val="none" w:sz="0" w:space="0" w:color="auto"/>
            <w:bottom w:val="none" w:sz="0" w:space="0" w:color="auto"/>
            <w:right w:val="none" w:sz="0" w:space="0" w:color="auto"/>
          </w:divBdr>
        </w:div>
        <w:div w:id="716320025">
          <w:marLeft w:val="0"/>
          <w:marRight w:val="0"/>
          <w:marTop w:val="0"/>
          <w:marBottom w:val="0"/>
          <w:divBdr>
            <w:top w:val="none" w:sz="0" w:space="0" w:color="auto"/>
            <w:left w:val="none" w:sz="0" w:space="0" w:color="auto"/>
            <w:bottom w:val="none" w:sz="0" w:space="0" w:color="auto"/>
            <w:right w:val="none" w:sz="0" w:space="0" w:color="auto"/>
          </w:divBdr>
        </w:div>
        <w:div w:id="1237396292">
          <w:marLeft w:val="0"/>
          <w:marRight w:val="0"/>
          <w:marTop w:val="0"/>
          <w:marBottom w:val="0"/>
          <w:divBdr>
            <w:top w:val="none" w:sz="0" w:space="0" w:color="auto"/>
            <w:left w:val="none" w:sz="0" w:space="0" w:color="auto"/>
            <w:bottom w:val="none" w:sz="0" w:space="0" w:color="auto"/>
            <w:right w:val="none" w:sz="0" w:space="0" w:color="auto"/>
          </w:divBdr>
        </w:div>
        <w:div w:id="585505423">
          <w:marLeft w:val="0"/>
          <w:marRight w:val="0"/>
          <w:marTop w:val="0"/>
          <w:marBottom w:val="0"/>
          <w:divBdr>
            <w:top w:val="none" w:sz="0" w:space="0" w:color="auto"/>
            <w:left w:val="none" w:sz="0" w:space="0" w:color="auto"/>
            <w:bottom w:val="none" w:sz="0" w:space="0" w:color="auto"/>
            <w:right w:val="none" w:sz="0" w:space="0" w:color="auto"/>
          </w:divBdr>
        </w:div>
        <w:div w:id="1138765123">
          <w:marLeft w:val="0"/>
          <w:marRight w:val="0"/>
          <w:marTop w:val="0"/>
          <w:marBottom w:val="0"/>
          <w:divBdr>
            <w:top w:val="none" w:sz="0" w:space="0" w:color="auto"/>
            <w:left w:val="none" w:sz="0" w:space="0" w:color="auto"/>
            <w:bottom w:val="none" w:sz="0" w:space="0" w:color="auto"/>
            <w:right w:val="none" w:sz="0" w:space="0" w:color="auto"/>
          </w:divBdr>
        </w:div>
        <w:div w:id="1024745761">
          <w:marLeft w:val="0"/>
          <w:marRight w:val="0"/>
          <w:marTop w:val="0"/>
          <w:marBottom w:val="0"/>
          <w:divBdr>
            <w:top w:val="none" w:sz="0" w:space="0" w:color="auto"/>
            <w:left w:val="none" w:sz="0" w:space="0" w:color="auto"/>
            <w:bottom w:val="none" w:sz="0" w:space="0" w:color="auto"/>
            <w:right w:val="none" w:sz="0" w:space="0" w:color="auto"/>
          </w:divBdr>
        </w:div>
        <w:div w:id="780107350">
          <w:marLeft w:val="0"/>
          <w:marRight w:val="0"/>
          <w:marTop w:val="0"/>
          <w:marBottom w:val="0"/>
          <w:divBdr>
            <w:top w:val="none" w:sz="0" w:space="0" w:color="auto"/>
            <w:left w:val="none" w:sz="0" w:space="0" w:color="auto"/>
            <w:bottom w:val="none" w:sz="0" w:space="0" w:color="auto"/>
            <w:right w:val="none" w:sz="0" w:space="0" w:color="auto"/>
          </w:divBdr>
        </w:div>
        <w:div w:id="512458509">
          <w:marLeft w:val="0"/>
          <w:marRight w:val="0"/>
          <w:marTop w:val="0"/>
          <w:marBottom w:val="0"/>
          <w:divBdr>
            <w:top w:val="none" w:sz="0" w:space="0" w:color="auto"/>
            <w:left w:val="none" w:sz="0" w:space="0" w:color="auto"/>
            <w:bottom w:val="none" w:sz="0" w:space="0" w:color="auto"/>
            <w:right w:val="none" w:sz="0" w:space="0" w:color="auto"/>
          </w:divBdr>
        </w:div>
        <w:div w:id="1259290016">
          <w:marLeft w:val="0"/>
          <w:marRight w:val="0"/>
          <w:marTop w:val="0"/>
          <w:marBottom w:val="0"/>
          <w:divBdr>
            <w:top w:val="none" w:sz="0" w:space="0" w:color="auto"/>
            <w:left w:val="none" w:sz="0" w:space="0" w:color="auto"/>
            <w:bottom w:val="none" w:sz="0" w:space="0" w:color="auto"/>
            <w:right w:val="none" w:sz="0" w:space="0" w:color="auto"/>
          </w:divBdr>
        </w:div>
        <w:div w:id="1053231162">
          <w:marLeft w:val="0"/>
          <w:marRight w:val="0"/>
          <w:marTop w:val="0"/>
          <w:marBottom w:val="0"/>
          <w:divBdr>
            <w:top w:val="none" w:sz="0" w:space="0" w:color="auto"/>
            <w:left w:val="none" w:sz="0" w:space="0" w:color="auto"/>
            <w:bottom w:val="none" w:sz="0" w:space="0" w:color="auto"/>
            <w:right w:val="none" w:sz="0" w:space="0" w:color="auto"/>
          </w:divBdr>
        </w:div>
        <w:div w:id="1687172785">
          <w:marLeft w:val="0"/>
          <w:marRight w:val="0"/>
          <w:marTop w:val="0"/>
          <w:marBottom w:val="0"/>
          <w:divBdr>
            <w:top w:val="none" w:sz="0" w:space="0" w:color="auto"/>
            <w:left w:val="none" w:sz="0" w:space="0" w:color="auto"/>
            <w:bottom w:val="none" w:sz="0" w:space="0" w:color="auto"/>
            <w:right w:val="none" w:sz="0" w:space="0" w:color="auto"/>
          </w:divBdr>
        </w:div>
        <w:div w:id="1975139675">
          <w:marLeft w:val="0"/>
          <w:marRight w:val="0"/>
          <w:marTop w:val="0"/>
          <w:marBottom w:val="0"/>
          <w:divBdr>
            <w:top w:val="none" w:sz="0" w:space="0" w:color="auto"/>
            <w:left w:val="none" w:sz="0" w:space="0" w:color="auto"/>
            <w:bottom w:val="none" w:sz="0" w:space="0" w:color="auto"/>
            <w:right w:val="none" w:sz="0" w:space="0" w:color="auto"/>
          </w:divBdr>
        </w:div>
        <w:div w:id="221524172">
          <w:marLeft w:val="0"/>
          <w:marRight w:val="0"/>
          <w:marTop w:val="0"/>
          <w:marBottom w:val="0"/>
          <w:divBdr>
            <w:top w:val="none" w:sz="0" w:space="0" w:color="auto"/>
            <w:left w:val="none" w:sz="0" w:space="0" w:color="auto"/>
            <w:bottom w:val="none" w:sz="0" w:space="0" w:color="auto"/>
            <w:right w:val="none" w:sz="0" w:space="0" w:color="auto"/>
          </w:divBdr>
        </w:div>
        <w:div w:id="1543058787">
          <w:marLeft w:val="0"/>
          <w:marRight w:val="0"/>
          <w:marTop w:val="0"/>
          <w:marBottom w:val="0"/>
          <w:divBdr>
            <w:top w:val="none" w:sz="0" w:space="0" w:color="auto"/>
            <w:left w:val="none" w:sz="0" w:space="0" w:color="auto"/>
            <w:bottom w:val="none" w:sz="0" w:space="0" w:color="auto"/>
            <w:right w:val="none" w:sz="0" w:space="0" w:color="auto"/>
          </w:divBdr>
        </w:div>
        <w:div w:id="838696455">
          <w:marLeft w:val="0"/>
          <w:marRight w:val="0"/>
          <w:marTop w:val="0"/>
          <w:marBottom w:val="0"/>
          <w:divBdr>
            <w:top w:val="none" w:sz="0" w:space="0" w:color="auto"/>
            <w:left w:val="none" w:sz="0" w:space="0" w:color="auto"/>
            <w:bottom w:val="none" w:sz="0" w:space="0" w:color="auto"/>
            <w:right w:val="none" w:sz="0" w:space="0" w:color="auto"/>
          </w:divBdr>
        </w:div>
        <w:div w:id="90440254">
          <w:marLeft w:val="0"/>
          <w:marRight w:val="0"/>
          <w:marTop w:val="0"/>
          <w:marBottom w:val="0"/>
          <w:divBdr>
            <w:top w:val="none" w:sz="0" w:space="0" w:color="auto"/>
            <w:left w:val="none" w:sz="0" w:space="0" w:color="auto"/>
            <w:bottom w:val="none" w:sz="0" w:space="0" w:color="auto"/>
            <w:right w:val="none" w:sz="0" w:space="0" w:color="auto"/>
          </w:divBdr>
        </w:div>
        <w:div w:id="46614065">
          <w:marLeft w:val="0"/>
          <w:marRight w:val="0"/>
          <w:marTop w:val="0"/>
          <w:marBottom w:val="0"/>
          <w:divBdr>
            <w:top w:val="none" w:sz="0" w:space="0" w:color="auto"/>
            <w:left w:val="none" w:sz="0" w:space="0" w:color="auto"/>
            <w:bottom w:val="none" w:sz="0" w:space="0" w:color="auto"/>
            <w:right w:val="none" w:sz="0" w:space="0" w:color="auto"/>
          </w:divBdr>
        </w:div>
        <w:div w:id="1499690096">
          <w:marLeft w:val="0"/>
          <w:marRight w:val="0"/>
          <w:marTop w:val="0"/>
          <w:marBottom w:val="0"/>
          <w:divBdr>
            <w:top w:val="none" w:sz="0" w:space="0" w:color="auto"/>
            <w:left w:val="none" w:sz="0" w:space="0" w:color="auto"/>
            <w:bottom w:val="none" w:sz="0" w:space="0" w:color="auto"/>
            <w:right w:val="none" w:sz="0" w:space="0" w:color="auto"/>
          </w:divBdr>
        </w:div>
        <w:div w:id="1288126354">
          <w:marLeft w:val="0"/>
          <w:marRight w:val="0"/>
          <w:marTop w:val="0"/>
          <w:marBottom w:val="0"/>
          <w:divBdr>
            <w:top w:val="none" w:sz="0" w:space="0" w:color="auto"/>
            <w:left w:val="none" w:sz="0" w:space="0" w:color="auto"/>
            <w:bottom w:val="none" w:sz="0" w:space="0" w:color="auto"/>
            <w:right w:val="none" w:sz="0" w:space="0" w:color="auto"/>
          </w:divBdr>
        </w:div>
        <w:div w:id="202866630">
          <w:marLeft w:val="0"/>
          <w:marRight w:val="0"/>
          <w:marTop w:val="0"/>
          <w:marBottom w:val="0"/>
          <w:divBdr>
            <w:top w:val="none" w:sz="0" w:space="0" w:color="auto"/>
            <w:left w:val="none" w:sz="0" w:space="0" w:color="auto"/>
            <w:bottom w:val="none" w:sz="0" w:space="0" w:color="auto"/>
            <w:right w:val="none" w:sz="0" w:space="0" w:color="auto"/>
          </w:divBdr>
        </w:div>
        <w:div w:id="549877124">
          <w:marLeft w:val="0"/>
          <w:marRight w:val="0"/>
          <w:marTop w:val="0"/>
          <w:marBottom w:val="0"/>
          <w:divBdr>
            <w:top w:val="none" w:sz="0" w:space="0" w:color="auto"/>
            <w:left w:val="none" w:sz="0" w:space="0" w:color="auto"/>
            <w:bottom w:val="none" w:sz="0" w:space="0" w:color="auto"/>
            <w:right w:val="none" w:sz="0" w:space="0" w:color="auto"/>
          </w:divBdr>
        </w:div>
        <w:div w:id="1526094797">
          <w:marLeft w:val="0"/>
          <w:marRight w:val="0"/>
          <w:marTop w:val="0"/>
          <w:marBottom w:val="0"/>
          <w:divBdr>
            <w:top w:val="none" w:sz="0" w:space="0" w:color="auto"/>
            <w:left w:val="none" w:sz="0" w:space="0" w:color="auto"/>
            <w:bottom w:val="none" w:sz="0" w:space="0" w:color="auto"/>
            <w:right w:val="none" w:sz="0" w:space="0" w:color="auto"/>
          </w:divBdr>
        </w:div>
        <w:div w:id="704872396">
          <w:marLeft w:val="0"/>
          <w:marRight w:val="0"/>
          <w:marTop w:val="0"/>
          <w:marBottom w:val="0"/>
          <w:divBdr>
            <w:top w:val="none" w:sz="0" w:space="0" w:color="auto"/>
            <w:left w:val="none" w:sz="0" w:space="0" w:color="auto"/>
            <w:bottom w:val="none" w:sz="0" w:space="0" w:color="auto"/>
            <w:right w:val="none" w:sz="0" w:space="0" w:color="auto"/>
          </w:divBdr>
        </w:div>
        <w:div w:id="1567491036">
          <w:marLeft w:val="0"/>
          <w:marRight w:val="0"/>
          <w:marTop w:val="0"/>
          <w:marBottom w:val="0"/>
          <w:divBdr>
            <w:top w:val="none" w:sz="0" w:space="0" w:color="auto"/>
            <w:left w:val="none" w:sz="0" w:space="0" w:color="auto"/>
            <w:bottom w:val="none" w:sz="0" w:space="0" w:color="auto"/>
            <w:right w:val="none" w:sz="0" w:space="0" w:color="auto"/>
          </w:divBdr>
        </w:div>
        <w:div w:id="71172294">
          <w:marLeft w:val="0"/>
          <w:marRight w:val="0"/>
          <w:marTop w:val="0"/>
          <w:marBottom w:val="0"/>
          <w:divBdr>
            <w:top w:val="none" w:sz="0" w:space="0" w:color="auto"/>
            <w:left w:val="none" w:sz="0" w:space="0" w:color="auto"/>
            <w:bottom w:val="none" w:sz="0" w:space="0" w:color="auto"/>
            <w:right w:val="none" w:sz="0" w:space="0" w:color="auto"/>
          </w:divBdr>
        </w:div>
        <w:div w:id="195240422">
          <w:marLeft w:val="0"/>
          <w:marRight w:val="0"/>
          <w:marTop w:val="0"/>
          <w:marBottom w:val="0"/>
          <w:divBdr>
            <w:top w:val="none" w:sz="0" w:space="0" w:color="auto"/>
            <w:left w:val="none" w:sz="0" w:space="0" w:color="auto"/>
            <w:bottom w:val="none" w:sz="0" w:space="0" w:color="auto"/>
            <w:right w:val="none" w:sz="0" w:space="0" w:color="auto"/>
          </w:divBdr>
        </w:div>
        <w:div w:id="19093280">
          <w:marLeft w:val="0"/>
          <w:marRight w:val="0"/>
          <w:marTop w:val="0"/>
          <w:marBottom w:val="0"/>
          <w:divBdr>
            <w:top w:val="none" w:sz="0" w:space="0" w:color="auto"/>
            <w:left w:val="none" w:sz="0" w:space="0" w:color="auto"/>
            <w:bottom w:val="none" w:sz="0" w:space="0" w:color="auto"/>
            <w:right w:val="none" w:sz="0" w:space="0" w:color="auto"/>
          </w:divBdr>
        </w:div>
        <w:div w:id="1513908487">
          <w:marLeft w:val="0"/>
          <w:marRight w:val="0"/>
          <w:marTop w:val="0"/>
          <w:marBottom w:val="0"/>
          <w:divBdr>
            <w:top w:val="none" w:sz="0" w:space="0" w:color="auto"/>
            <w:left w:val="none" w:sz="0" w:space="0" w:color="auto"/>
            <w:bottom w:val="none" w:sz="0" w:space="0" w:color="auto"/>
            <w:right w:val="none" w:sz="0" w:space="0" w:color="auto"/>
          </w:divBdr>
        </w:div>
        <w:div w:id="1496842468">
          <w:marLeft w:val="0"/>
          <w:marRight w:val="0"/>
          <w:marTop w:val="0"/>
          <w:marBottom w:val="0"/>
          <w:divBdr>
            <w:top w:val="none" w:sz="0" w:space="0" w:color="auto"/>
            <w:left w:val="none" w:sz="0" w:space="0" w:color="auto"/>
            <w:bottom w:val="none" w:sz="0" w:space="0" w:color="auto"/>
            <w:right w:val="none" w:sz="0" w:space="0" w:color="auto"/>
          </w:divBdr>
        </w:div>
        <w:div w:id="508373214">
          <w:marLeft w:val="0"/>
          <w:marRight w:val="0"/>
          <w:marTop w:val="0"/>
          <w:marBottom w:val="0"/>
          <w:divBdr>
            <w:top w:val="none" w:sz="0" w:space="0" w:color="auto"/>
            <w:left w:val="none" w:sz="0" w:space="0" w:color="auto"/>
            <w:bottom w:val="none" w:sz="0" w:space="0" w:color="auto"/>
            <w:right w:val="none" w:sz="0" w:space="0" w:color="auto"/>
          </w:divBdr>
        </w:div>
        <w:div w:id="784159673">
          <w:marLeft w:val="0"/>
          <w:marRight w:val="0"/>
          <w:marTop w:val="0"/>
          <w:marBottom w:val="0"/>
          <w:divBdr>
            <w:top w:val="none" w:sz="0" w:space="0" w:color="auto"/>
            <w:left w:val="none" w:sz="0" w:space="0" w:color="auto"/>
            <w:bottom w:val="none" w:sz="0" w:space="0" w:color="auto"/>
            <w:right w:val="none" w:sz="0" w:space="0" w:color="auto"/>
          </w:divBdr>
        </w:div>
        <w:div w:id="806699307">
          <w:marLeft w:val="0"/>
          <w:marRight w:val="0"/>
          <w:marTop w:val="0"/>
          <w:marBottom w:val="0"/>
          <w:divBdr>
            <w:top w:val="none" w:sz="0" w:space="0" w:color="auto"/>
            <w:left w:val="none" w:sz="0" w:space="0" w:color="auto"/>
            <w:bottom w:val="none" w:sz="0" w:space="0" w:color="auto"/>
            <w:right w:val="none" w:sz="0" w:space="0" w:color="auto"/>
          </w:divBdr>
        </w:div>
        <w:div w:id="1772555075">
          <w:marLeft w:val="0"/>
          <w:marRight w:val="0"/>
          <w:marTop w:val="0"/>
          <w:marBottom w:val="0"/>
          <w:divBdr>
            <w:top w:val="none" w:sz="0" w:space="0" w:color="auto"/>
            <w:left w:val="none" w:sz="0" w:space="0" w:color="auto"/>
            <w:bottom w:val="none" w:sz="0" w:space="0" w:color="auto"/>
            <w:right w:val="none" w:sz="0" w:space="0" w:color="auto"/>
          </w:divBdr>
        </w:div>
        <w:div w:id="1065496207">
          <w:marLeft w:val="0"/>
          <w:marRight w:val="0"/>
          <w:marTop w:val="0"/>
          <w:marBottom w:val="0"/>
          <w:divBdr>
            <w:top w:val="none" w:sz="0" w:space="0" w:color="auto"/>
            <w:left w:val="none" w:sz="0" w:space="0" w:color="auto"/>
            <w:bottom w:val="none" w:sz="0" w:space="0" w:color="auto"/>
            <w:right w:val="none" w:sz="0" w:space="0" w:color="auto"/>
          </w:divBdr>
        </w:div>
        <w:div w:id="1016276299">
          <w:marLeft w:val="0"/>
          <w:marRight w:val="0"/>
          <w:marTop w:val="0"/>
          <w:marBottom w:val="0"/>
          <w:divBdr>
            <w:top w:val="none" w:sz="0" w:space="0" w:color="auto"/>
            <w:left w:val="none" w:sz="0" w:space="0" w:color="auto"/>
            <w:bottom w:val="none" w:sz="0" w:space="0" w:color="auto"/>
            <w:right w:val="none" w:sz="0" w:space="0" w:color="auto"/>
          </w:divBdr>
        </w:div>
        <w:div w:id="1301880800">
          <w:marLeft w:val="0"/>
          <w:marRight w:val="0"/>
          <w:marTop w:val="0"/>
          <w:marBottom w:val="0"/>
          <w:divBdr>
            <w:top w:val="none" w:sz="0" w:space="0" w:color="auto"/>
            <w:left w:val="none" w:sz="0" w:space="0" w:color="auto"/>
            <w:bottom w:val="none" w:sz="0" w:space="0" w:color="auto"/>
            <w:right w:val="none" w:sz="0" w:space="0" w:color="auto"/>
          </w:divBdr>
        </w:div>
        <w:div w:id="314916015">
          <w:marLeft w:val="0"/>
          <w:marRight w:val="0"/>
          <w:marTop w:val="0"/>
          <w:marBottom w:val="0"/>
          <w:divBdr>
            <w:top w:val="none" w:sz="0" w:space="0" w:color="auto"/>
            <w:left w:val="none" w:sz="0" w:space="0" w:color="auto"/>
            <w:bottom w:val="none" w:sz="0" w:space="0" w:color="auto"/>
            <w:right w:val="none" w:sz="0" w:space="0" w:color="auto"/>
          </w:divBdr>
        </w:div>
        <w:div w:id="582420820">
          <w:marLeft w:val="0"/>
          <w:marRight w:val="0"/>
          <w:marTop w:val="0"/>
          <w:marBottom w:val="0"/>
          <w:divBdr>
            <w:top w:val="none" w:sz="0" w:space="0" w:color="auto"/>
            <w:left w:val="none" w:sz="0" w:space="0" w:color="auto"/>
            <w:bottom w:val="none" w:sz="0" w:space="0" w:color="auto"/>
            <w:right w:val="none" w:sz="0" w:space="0" w:color="auto"/>
          </w:divBdr>
        </w:div>
        <w:div w:id="179661010">
          <w:marLeft w:val="0"/>
          <w:marRight w:val="0"/>
          <w:marTop w:val="0"/>
          <w:marBottom w:val="0"/>
          <w:divBdr>
            <w:top w:val="none" w:sz="0" w:space="0" w:color="auto"/>
            <w:left w:val="none" w:sz="0" w:space="0" w:color="auto"/>
            <w:bottom w:val="none" w:sz="0" w:space="0" w:color="auto"/>
            <w:right w:val="none" w:sz="0" w:space="0" w:color="auto"/>
          </w:divBdr>
        </w:div>
        <w:div w:id="60324802">
          <w:marLeft w:val="0"/>
          <w:marRight w:val="0"/>
          <w:marTop w:val="0"/>
          <w:marBottom w:val="0"/>
          <w:divBdr>
            <w:top w:val="none" w:sz="0" w:space="0" w:color="auto"/>
            <w:left w:val="none" w:sz="0" w:space="0" w:color="auto"/>
            <w:bottom w:val="none" w:sz="0" w:space="0" w:color="auto"/>
            <w:right w:val="none" w:sz="0" w:space="0" w:color="auto"/>
          </w:divBdr>
        </w:div>
        <w:div w:id="1682126623">
          <w:marLeft w:val="0"/>
          <w:marRight w:val="0"/>
          <w:marTop w:val="0"/>
          <w:marBottom w:val="0"/>
          <w:divBdr>
            <w:top w:val="none" w:sz="0" w:space="0" w:color="auto"/>
            <w:left w:val="none" w:sz="0" w:space="0" w:color="auto"/>
            <w:bottom w:val="none" w:sz="0" w:space="0" w:color="auto"/>
            <w:right w:val="none" w:sz="0" w:space="0" w:color="auto"/>
          </w:divBdr>
        </w:div>
      </w:divsChild>
    </w:div>
    <w:div w:id="1395274826">
      <w:bodyDiv w:val="1"/>
      <w:marLeft w:val="0"/>
      <w:marRight w:val="0"/>
      <w:marTop w:val="0"/>
      <w:marBottom w:val="0"/>
      <w:divBdr>
        <w:top w:val="none" w:sz="0" w:space="0" w:color="auto"/>
        <w:left w:val="none" w:sz="0" w:space="0" w:color="auto"/>
        <w:bottom w:val="none" w:sz="0" w:space="0" w:color="auto"/>
        <w:right w:val="none" w:sz="0" w:space="0" w:color="auto"/>
      </w:divBdr>
    </w:div>
    <w:div w:id="1403412527">
      <w:bodyDiv w:val="1"/>
      <w:marLeft w:val="0"/>
      <w:marRight w:val="0"/>
      <w:marTop w:val="0"/>
      <w:marBottom w:val="0"/>
      <w:divBdr>
        <w:top w:val="none" w:sz="0" w:space="0" w:color="auto"/>
        <w:left w:val="none" w:sz="0" w:space="0" w:color="auto"/>
        <w:bottom w:val="none" w:sz="0" w:space="0" w:color="auto"/>
        <w:right w:val="none" w:sz="0" w:space="0" w:color="auto"/>
      </w:divBdr>
      <w:divsChild>
        <w:div w:id="1629821587">
          <w:marLeft w:val="0"/>
          <w:marRight w:val="0"/>
          <w:marTop w:val="0"/>
          <w:marBottom w:val="0"/>
          <w:divBdr>
            <w:top w:val="none" w:sz="0" w:space="0" w:color="auto"/>
            <w:left w:val="none" w:sz="0" w:space="0" w:color="auto"/>
            <w:bottom w:val="none" w:sz="0" w:space="0" w:color="auto"/>
            <w:right w:val="none" w:sz="0" w:space="0" w:color="auto"/>
          </w:divBdr>
        </w:div>
        <w:div w:id="245237800">
          <w:marLeft w:val="0"/>
          <w:marRight w:val="0"/>
          <w:marTop w:val="0"/>
          <w:marBottom w:val="0"/>
          <w:divBdr>
            <w:top w:val="none" w:sz="0" w:space="0" w:color="auto"/>
            <w:left w:val="none" w:sz="0" w:space="0" w:color="auto"/>
            <w:bottom w:val="none" w:sz="0" w:space="0" w:color="auto"/>
            <w:right w:val="none" w:sz="0" w:space="0" w:color="auto"/>
          </w:divBdr>
        </w:div>
        <w:div w:id="1501777990">
          <w:marLeft w:val="0"/>
          <w:marRight w:val="0"/>
          <w:marTop w:val="0"/>
          <w:marBottom w:val="0"/>
          <w:divBdr>
            <w:top w:val="none" w:sz="0" w:space="0" w:color="auto"/>
            <w:left w:val="none" w:sz="0" w:space="0" w:color="auto"/>
            <w:bottom w:val="none" w:sz="0" w:space="0" w:color="auto"/>
            <w:right w:val="none" w:sz="0" w:space="0" w:color="auto"/>
          </w:divBdr>
        </w:div>
        <w:div w:id="1285843593">
          <w:marLeft w:val="0"/>
          <w:marRight w:val="0"/>
          <w:marTop w:val="0"/>
          <w:marBottom w:val="0"/>
          <w:divBdr>
            <w:top w:val="none" w:sz="0" w:space="0" w:color="auto"/>
            <w:left w:val="none" w:sz="0" w:space="0" w:color="auto"/>
            <w:bottom w:val="none" w:sz="0" w:space="0" w:color="auto"/>
            <w:right w:val="none" w:sz="0" w:space="0" w:color="auto"/>
          </w:divBdr>
        </w:div>
        <w:div w:id="1033337070">
          <w:marLeft w:val="0"/>
          <w:marRight w:val="0"/>
          <w:marTop w:val="0"/>
          <w:marBottom w:val="0"/>
          <w:divBdr>
            <w:top w:val="none" w:sz="0" w:space="0" w:color="auto"/>
            <w:left w:val="none" w:sz="0" w:space="0" w:color="auto"/>
            <w:bottom w:val="none" w:sz="0" w:space="0" w:color="auto"/>
            <w:right w:val="none" w:sz="0" w:space="0" w:color="auto"/>
          </w:divBdr>
        </w:div>
        <w:div w:id="687634130">
          <w:marLeft w:val="0"/>
          <w:marRight w:val="0"/>
          <w:marTop w:val="0"/>
          <w:marBottom w:val="0"/>
          <w:divBdr>
            <w:top w:val="none" w:sz="0" w:space="0" w:color="auto"/>
            <w:left w:val="none" w:sz="0" w:space="0" w:color="auto"/>
            <w:bottom w:val="none" w:sz="0" w:space="0" w:color="auto"/>
            <w:right w:val="none" w:sz="0" w:space="0" w:color="auto"/>
          </w:divBdr>
        </w:div>
        <w:div w:id="2035962029">
          <w:marLeft w:val="0"/>
          <w:marRight w:val="0"/>
          <w:marTop w:val="0"/>
          <w:marBottom w:val="0"/>
          <w:divBdr>
            <w:top w:val="none" w:sz="0" w:space="0" w:color="auto"/>
            <w:left w:val="none" w:sz="0" w:space="0" w:color="auto"/>
            <w:bottom w:val="none" w:sz="0" w:space="0" w:color="auto"/>
            <w:right w:val="none" w:sz="0" w:space="0" w:color="auto"/>
          </w:divBdr>
        </w:div>
        <w:div w:id="1824662623">
          <w:marLeft w:val="0"/>
          <w:marRight w:val="0"/>
          <w:marTop w:val="0"/>
          <w:marBottom w:val="0"/>
          <w:divBdr>
            <w:top w:val="none" w:sz="0" w:space="0" w:color="auto"/>
            <w:left w:val="none" w:sz="0" w:space="0" w:color="auto"/>
            <w:bottom w:val="none" w:sz="0" w:space="0" w:color="auto"/>
            <w:right w:val="none" w:sz="0" w:space="0" w:color="auto"/>
          </w:divBdr>
        </w:div>
        <w:div w:id="1024403368">
          <w:marLeft w:val="0"/>
          <w:marRight w:val="0"/>
          <w:marTop w:val="0"/>
          <w:marBottom w:val="0"/>
          <w:divBdr>
            <w:top w:val="none" w:sz="0" w:space="0" w:color="auto"/>
            <w:left w:val="none" w:sz="0" w:space="0" w:color="auto"/>
            <w:bottom w:val="none" w:sz="0" w:space="0" w:color="auto"/>
            <w:right w:val="none" w:sz="0" w:space="0" w:color="auto"/>
          </w:divBdr>
        </w:div>
        <w:div w:id="1306276460">
          <w:marLeft w:val="0"/>
          <w:marRight w:val="0"/>
          <w:marTop w:val="0"/>
          <w:marBottom w:val="0"/>
          <w:divBdr>
            <w:top w:val="none" w:sz="0" w:space="0" w:color="auto"/>
            <w:left w:val="none" w:sz="0" w:space="0" w:color="auto"/>
            <w:bottom w:val="none" w:sz="0" w:space="0" w:color="auto"/>
            <w:right w:val="none" w:sz="0" w:space="0" w:color="auto"/>
          </w:divBdr>
        </w:div>
        <w:div w:id="701173038">
          <w:marLeft w:val="0"/>
          <w:marRight w:val="0"/>
          <w:marTop w:val="0"/>
          <w:marBottom w:val="0"/>
          <w:divBdr>
            <w:top w:val="none" w:sz="0" w:space="0" w:color="auto"/>
            <w:left w:val="none" w:sz="0" w:space="0" w:color="auto"/>
            <w:bottom w:val="none" w:sz="0" w:space="0" w:color="auto"/>
            <w:right w:val="none" w:sz="0" w:space="0" w:color="auto"/>
          </w:divBdr>
        </w:div>
        <w:div w:id="1032343887">
          <w:marLeft w:val="0"/>
          <w:marRight w:val="0"/>
          <w:marTop w:val="0"/>
          <w:marBottom w:val="0"/>
          <w:divBdr>
            <w:top w:val="none" w:sz="0" w:space="0" w:color="auto"/>
            <w:left w:val="none" w:sz="0" w:space="0" w:color="auto"/>
            <w:bottom w:val="none" w:sz="0" w:space="0" w:color="auto"/>
            <w:right w:val="none" w:sz="0" w:space="0" w:color="auto"/>
          </w:divBdr>
        </w:div>
        <w:div w:id="2101019764">
          <w:marLeft w:val="0"/>
          <w:marRight w:val="0"/>
          <w:marTop w:val="0"/>
          <w:marBottom w:val="0"/>
          <w:divBdr>
            <w:top w:val="none" w:sz="0" w:space="0" w:color="auto"/>
            <w:left w:val="none" w:sz="0" w:space="0" w:color="auto"/>
            <w:bottom w:val="none" w:sz="0" w:space="0" w:color="auto"/>
            <w:right w:val="none" w:sz="0" w:space="0" w:color="auto"/>
          </w:divBdr>
        </w:div>
        <w:div w:id="1103917061">
          <w:marLeft w:val="0"/>
          <w:marRight w:val="0"/>
          <w:marTop w:val="0"/>
          <w:marBottom w:val="0"/>
          <w:divBdr>
            <w:top w:val="none" w:sz="0" w:space="0" w:color="auto"/>
            <w:left w:val="none" w:sz="0" w:space="0" w:color="auto"/>
            <w:bottom w:val="none" w:sz="0" w:space="0" w:color="auto"/>
            <w:right w:val="none" w:sz="0" w:space="0" w:color="auto"/>
          </w:divBdr>
        </w:div>
        <w:div w:id="1378582131">
          <w:marLeft w:val="0"/>
          <w:marRight w:val="0"/>
          <w:marTop w:val="0"/>
          <w:marBottom w:val="0"/>
          <w:divBdr>
            <w:top w:val="none" w:sz="0" w:space="0" w:color="auto"/>
            <w:left w:val="none" w:sz="0" w:space="0" w:color="auto"/>
            <w:bottom w:val="none" w:sz="0" w:space="0" w:color="auto"/>
            <w:right w:val="none" w:sz="0" w:space="0" w:color="auto"/>
          </w:divBdr>
        </w:div>
        <w:div w:id="1107119621">
          <w:marLeft w:val="0"/>
          <w:marRight w:val="0"/>
          <w:marTop w:val="0"/>
          <w:marBottom w:val="0"/>
          <w:divBdr>
            <w:top w:val="none" w:sz="0" w:space="0" w:color="auto"/>
            <w:left w:val="none" w:sz="0" w:space="0" w:color="auto"/>
            <w:bottom w:val="none" w:sz="0" w:space="0" w:color="auto"/>
            <w:right w:val="none" w:sz="0" w:space="0" w:color="auto"/>
          </w:divBdr>
        </w:div>
        <w:div w:id="196091908">
          <w:marLeft w:val="0"/>
          <w:marRight w:val="0"/>
          <w:marTop w:val="0"/>
          <w:marBottom w:val="0"/>
          <w:divBdr>
            <w:top w:val="none" w:sz="0" w:space="0" w:color="auto"/>
            <w:left w:val="none" w:sz="0" w:space="0" w:color="auto"/>
            <w:bottom w:val="none" w:sz="0" w:space="0" w:color="auto"/>
            <w:right w:val="none" w:sz="0" w:space="0" w:color="auto"/>
          </w:divBdr>
        </w:div>
        <w:div w:id="2104254796">
          <w:marLeft w:val="0"/>
          <w:marRight w:val="0"/>
          <w:marTop w:val="0"/>
          <w:marBottom w:val="0"/>
          <w:divBdr>
            <w:top w:val="none" w:sz="0" w:space="0" w:color="auto"/>
            <w:left w:val="none" w:sz="0" w:space="0" w:color="auto"/>
            <w:bottom w:val="none" w:sz="0" w:space="0" w:color="auto"/>
            <w:right w:val="none" w:sz="0" w:space="0" w:color="auto"/>
          </w:divBdr>
        </w:div>
        <w:div w:id="1495880945">
          <w:marLeft w:val="0"/>
          <w:marRight w:val="0"/>
          <w:marTop w:val="0"/>
          <w:marBottom w:val="0"/>
          <w:divBdr>
            <w:top w:val="none" w:sz="0" w:space="0" w:color="auto"/>
            <w:left w:val="none" w:sz="0" w:space="0" w:color="auto"/>
            <w:bottom w:val="none" w:sz="0" w:space="0" w:color="auto"/>
            <w:right w:val="none" w:sz="0" w:space="0" w:color="auto"/>
          </w:divBdr>
        </w:div>
        <w:div w:id="1837382828">
          <w:marLeft w:val="0"/>
          <w:marRight w:val="0"/>
          <w:marTop w:val="0"/>
          <w:marBottom w:val="0"/>
          <w:divBdr>
            <w:top w:val="none" w:sz="0" w:space="0" w:color="auto"/>
            <w:left w:val="none" w:sz="0" w:space="0" w:color="auto"/>
            <w:bottom w:val="none" w:sz="0" w:space="0" w:color="auto"/>
            <w:right w:val="none" w:sz="0" w:space="0" w:color="auto"/>
          </w:divBdr>
        </w:div>
        <w:div w:id="1505895826">
          <w:marLeft w:val="0"/>
          <w:marRight w:val="0"/>
          <w:marTop w:val="0"/>
          <w:marBottom w:val="0"/>
          <w:divBdr>
            <w:top w:val="none" w:sz="0" w:space="0" w:color="auto"/>
            <w:left w:val="none" w:sz="0" w:space="0" w:color="auto"/>
            <w:bottom w:val="none" w:sz="0" w:space="0" w:color="auto"/>
            <w:right w:val="none" w:sz="0" w:space="0" w:color="auto"/>
          </w:divBdr>
        </w:div>
        <w:div w:id="2041859075">
          <w:marLeft w:val="0"/>
          <w:marRight w:val="0"/>
          <w:marTop w:val="0"/>
          <w:marBottom w:val="0"/>
          <w:divBdr>
            <w:top w:val="none" w:sz="0" w:space="0" w:color="auto"/>
            <w:left w:val="none" w:sz="0" w:space="0" w:color="auto"/>
            <w:bottom w:val="none" w:sz="0" w:space="0" w:color="auto"/>
            <w:right w:val="none" w:sz="0" w:space="0" w:color="auto"/>
          </w:divBdr>
        </w:div>
        <w:div w:id="630668868">
          <w:marLeft w:val="0"/>
          <w:marRight w:val="0"/>
          <w:marTop w:val="0"/>
          <w:marBottom w:val="0"/>
          <w:divBdr>
            <w:top w:val="none" w:sz="0" w:space="0" w:color="auto"/>
            <w:left w:val="none" w:sz="0" w:space="0" w:color="auto"/>
            <w:bottom w:val="none" w:sz="0" w:space="0" w:color="auto"/>
            <w:right w:val="none" w:sz="0" w:space="0" w:color="auto"/>
          </w:divBdr>
        </w:div>
        <w:div w:id="1309900396">
          <w:marLeft w:val="0"/>
          <w:marRight w:val="0"/>
          <w:marTop w:val="0"/>
          <w:marBottom w:val="0"/>
          <w:divBdr>
            <w:top w:val="none" w:sz="0" w:space="0" w:color="auto"/>
            <w:left w:val="none" w:sz="0" w:space="0" w:color="auto"/>
            <w:bottom w:val="none" w:sz="0" w:space="0" w:color="auto"/>
            <w:right w:val="none" w:sz="0" w:space="0" w:color="auto"/>
          </w:divBdr>
        </w:div>
        <w:div w:id="1348563394">
          <w:marLeft w:val="0"/>
          <w:marRight w:val="0"/>
          <w:marTop w:val="0"/>
          <w:marBottom w:val="0"/>
          <w:divBdr>
            <w:top w:val="none" w:sz="0" w:space="0" w:color="auto"/>
            <w:left w:val="none" w:sz="0" w:space="0" w:color="auto"/>
            <w:bottom w:val="none" w:sz="0" w:space="0" w:color="auto"/>
            <w:right w:val="none" w:sz="0" w:space="0" w:color="auto"/>
          </w:divBdr>
        </w:div>
        <w:div w:id="31736705">
          <w:marLeft w:val="0"/>
          <w:marRight w:val="0"/>
          <w:marTop w:val="0"/>
          <w:marBottom w:val="0"/>
          <w:divBdr>
            <w:top w:val="none" w:sz="0" w:space="0" w:color="auto"/>
            <w:left w:val="none" w:sz="0" w:space="0" w:color="auto"/>
            <w:bottom w:val="none" w:sz="0" w:space="0" w:color="auto"/>
            <w:right w:val="none" w:sz="0" w:space="0" w:color="auto"/>
          </w:divBdr>
        </w:div>
        <w:div w:id="113183130">
          <w:marLeft w:val="0"/>
          <w:marRight w:val="0"/>
          <w:marTop w:val="0"/>
          <w:marBottom w:val="0"/>
          <w:divBdr>
            <w:top w:val="none" w:sz="0" w:space="0" w:color="auto"/>
            <w:left w:val="none" w:sz="0" w:space="0" w:color="auto"/>
            <w:bottom w:val="none" w:sz="0" w:space="0" w:color="auto"/>
            <w:right w:val="none" w:sz="0" w:space="0" w:color="auto"/>
          </w:divBdr>
        </w:div>
        <w:div w:id="1164706533">
          <w:marLeft w:val="0"/>
          <w:marRight w:val="0"/>
          <w:marTop w:val="0"/>
          <w:marBottom w:val="0"/>
          <w:divBdr>
            <w:top w:val="none" w:sz="0" w:space="0" w:color="auto"/>
            <w:left w:val="none" w:sz="0" w:space="0" w:color="auto"/>
            <w:bottom w:val="none" w:sz="0" w:space="0" w:color="auto"/>
            <w:right w:val="none" w:sz="0" w:space="0" w:color="auto"/>
          </w:divBdr>
        </w:div>
        <w:div w:id="1240165787">
          <w:marLeft w:val="0"/>
          <w:marRight w:val="0"/>
          <w:marTop w:val="0"/>
          <w:marBottom w:val="0"/>
          <w:divBdr>
            <w:top w:val="none" w:sz="0" w:space="0" w:color="auto"/>
            <w:left w:val="none" w:sz="0" w:space="0" w:color="auto"/>
            <w:bottom w:val="none" w:sz="0" w:space="0" w:color="auto"/>
            <w:right w:val="none" w:sz="0" w:space="0" w:color="auto"/>
          </w:divBdr>
        </w:div>
        <w:div w:id="1170947026">
          <w:marLeft w:val="0"/>
          <w:marRight w:val="0"/>
          <w:marTop w:val="0"/>
          <w:marBottom w:val="0"/>
          <w:divBdr>
            <w:top w:val="none" w:sz="0" w:space="0" w:color="auto"/>
            <w:left w:val="none" w:sz="0" w:space="0" w:color="auto"/>
            <w:bottom w:val="none" w:sz="0" w:space="0" w:color="auto"/>
            <w:right w:val="none" w:sz="0" w:space="0" w:color="auto"/>
          </w:divBdr>
        </w:div>
        <w:div w:id="1470973422">
          <w:marLeft w:val="0"/>
          <w:marRight w:val="0"/>
          <w:marTop w:val="0"/>
          <w:marBottom w:val="0"/>
          <w:divBdr>
            <w:top w:val="none" w:sz="0" w:space="0" w:color="auto"/>
            <w:left w:val="none" w:sz="0" w:space="0" w:color="auto"/>
            <w:bottom w:val="none" w:sz="0" w:space="0" w:color="auto"/>
            <w:right w:val="none" w:sz="0" w:space="0" w:color="auto"/>
          </w:divBdr>
        </w:div>
        <w:div w:id="867572207">
          <w:marLeft w:val="0"/>
          <w:marRight w:val="0"/>
          <w:marTop w:val="0"/>
          <w:marBottom w:val="0"/>
          <w:divBdr>
            <w:top w:val="none" w:sz="0" w:space="0" w:color="auto"/>
            <w:left w:val="none" w:sz="0" w:space="0" w:color="auto"/>
            <w:bottom w:val="none" w:sz="0" w:space="0" w:color="auto"/>
            <w:right w:val="none" w:sz="0" w:space="0" w:color="auto"/>
          </w:divBdr>
        </w:div>
        <w:div w:id="1810592314">
          <w:marLeft w:val="0"/>
          <w:marRight w:val="0"/>
          <w:marTop w:val="0"/>
          <w:marBottom w:val="0"/>
          <w:divBdr>
            <w:top w:val="none" w:sz="0" w:space="0" w:color="auto"/>
            <w:left w:val="none" w:sz="0" w:space="0" w:color="auto"/>
            <w:bottom w:val="none" w:sz="0" w:space="0" w:color="auto"/>
            <w:right w:val="none" w:sz="0" w:space="0" w:color="auto"/>
          </w:divBdr>
        </w:div>
        <w:div w:id="2116517265">
          <w:marLeft w:val="0"/>
          <w:marRight w:val="0"/>
          <w:marTop w:val="0"/>
          <w:marBottom w:val="0"/>
          <w:divBdr>
            <w:top w:val="none" w:sz="0" w:space="0" w:color="auto"/>
            <w:left w:val="none" w:sz="0" w:space="0" w:color="auto"/>
            <w:bottom w:val="none" w:sz="0" w:space="0" w:color="auto"/>
            <w:right w:val="none" w:sz="0" w:space="0" w:color="auto"/>
          </w:divBdr>
        </w:div>
        <w:div w:id="1590187720">
          <w:marLeft w:val="0"/>
          <w:marRight w:val="0"/>
          <w:marTop w:val="0"/>
          <w:marBottom w:val="0"/>
          <w:divBdr>
            <w:top w:val="none" w:sz="0" w:space="0" w:color="auto"/>
            <w:left w:val="none" w:sz="0" w:space="0" w:color="auto"/>
            <w:bottom w:val="none" w:sz="0" w:space="0" w:color="auto"/>
            <w:right w:val="none" w:sz="0" w:space="0" w:color="auto"/>
          </w:divBdr>
        </w:div>
        <w:div w:id="301737530">
          <w:marLeft w:val="0"/>
          <w:marRight w:val="0"/>
          <w:marTop w:val="0"/>
          <w:marBottom w:val="0"/>
          <w:divBdr>
            <w:top w:val="none" w:sz="0" w:space="0" w:color="auto"/>
            <w:left w:val="none" w:sz="0" w:space="0" w:color="auto"/>
            <w:bottom w:val="none" w:sz="0" w:space="0" w:color="auto"/>
            <w:right w:val="none" w:sz="0" w:space="0" w:color="auto"/>
          </w:divBdr>
        </w:div>
        <w:div w:id="907694747">
          <w:marLeft w:val="0"/>
          <w:marRight w:val="0"/>
          <w:marTop w:val="0"/>
          <w:marBottom w:val="0"/>
          <w:divBdr>
            <w:top w:val="none" w:sz="0" w:space="0" w:color="auto"/>
            <w:left w:val="none" w:sz="0" w:space="0" w:color="auto"/>
            <w:bottom w:val="none" w:sz="0" w:space="0" w:color="auto"/>
            <w:right w:val="none" w:sz="0" w:space="0" w:color="auto"/>
          </w:divBdr>
        </w:div>
        <w:div w:id="932053902">
          <w:marLeft w:val="0"/>
          <w:marRight w:val="0"/>
          <w:marTop w:val="0"/>
          <w:marBottom w:val="0"/>
          <w:divBdr>
            <w:top w:val="none" w:sz="0" w:space="0" w:color="auto"/>
            <w:left w:val="none" w:sz="0" w:space="0" w:color="auto"/>
            <w:bottom w:val="none" w:sz="0" w:space="0" w:color="auto"/>
            <w:right w:val="none" w:sz="0" w:space="0" w:color="auto"/>
          </w:divBdr>
        </w:div>
        <w:div w:id="287316382">
          <w:marLeft w:val="0"/>
          <w:marRight w:val="0"/>
          <w:marTop w:val="0"/>
          <w:marBottom w:val="0"/>
          <w:divBdr>
            <w:top w:val="none" w:sz="0" w:space="0" w:color="auto"/>
            <w:left w:val="none" w:sz="0" w:space="0" w:color="auto"/>
            <w:bottom w:val="none" w:sz="0" w:space="0" w:color="auto"/>
            <w:right w:val="none" w:sz="0" w:space="0" w:color="auto"/>
          </w:divBdr>
        </w:div>
        <w:div w:id="604969979">
          <w:marLeft w:val="0"/>
          <w:marRight w:val="0"/>
          <w:marTop w:val="0"/>
          <w:marBottom w:val="0"/>
          <w:divBdr>
            <w:top w:val="none" w:sz="0" w:space="0" w:color="auto"/>
            <w:left w:val="none" w:sz="0" w:space="0" w:color="auto"/>
            <w:bottom w:val="none" w:sz="0" w:space="0" w:color="auto"/>
            <w:right w:val="none" w:sz="0" w:space="0" w:color="auto"/>
          </w:divBdr>
        </w:div>
        <w:div w:id="1775829774">
          <w:marLeft w:val="0"/>
          <w:marRight w:val="0"/>
          <w:marTop w:val="0"/>
          <w:marBottom w:val="0"/>
          <w:divBdr>
            <w:top w:val="none" w:sz="0" w:space="0" w:color="auto"/>
            <w:left w:val="none" w:sz="0" w:space="0" w:color="auto"/>
            <w:bottom w:val="none" w:sz="0" w:space="0" w:color="auto"/>
            <w:right w:val="none" w:sz="0" w:space="0" w:color="auto"/>
          </w:divBdr>
        </w:div>
        <w:div w:id="540553591">
          <w:marLeft w:val="0"/>
          <w:marRight w:val="0"/>
          <w:marTop w:val="0"/>
          <w:marBottom w:val="0"/>
          <w:divBdr>
            <w:top w:val="none" w:sz="0" w:space="0" w:color="auto"/>
            <w:left w:val="none" w:sz="0" w:space="0" w:color="auto"/>
            <w:bottom w:val="none" w:sz="0" w:space="0" w:color="auto"/>
            <w:right w:val="none" w:sz="0" w:space="0" w:color="auto"/>
          </w:divBdr>
        </w:div>
        <w:div w:id="2056463824">
          <w:marLeft w:val="0"/>
          <w:marRight w:val="0"/>
          <w:marTop w:val="0"/>
          <w:marBottom w:val="0"/>
          <w:divBdr>
            <w:top w:val="none" w:sz="0" w:space="0" w:color="auto"/>
            <w:left w:val="none" w:sz="0" w:space="0" w:color="auto"/>
            <w:bottom w:val="none" w:sz="0" w:space="0" w:color="auto"/>
            <w:right w:val="none" w:sz="0" w:space="0" w:color="auto"/>
          </w:divBdr>
        </w:div>
        <w:div w:id="1364747703">
          <w:marLeft w:val="0"/>
          <w:marRight w:val="0"/>
          <w:marTop w:val="0"/>
          <w:marBottom w:val="0"/>
          <w:divBdr>
            <w:top w:val="none" w:sz="0" w:space="0" w:color="auto"/>
            <w:left w:val="none" w:sz="0" w:space="0" w:color="auto"/>
            <w:bottom w:val="none" w:sz="0" w:space="0" w:color="auto"/>
            <w:right w:val="none" w:sz="0" w:space="0" w:color="auto"/>
          </w:divBdr>
        </w:div>
        <w:div w:id="253126775">
          <w:marLeft w:val="0"/>
          <w:marRight w:val="0"/>
          <w:marTop w:val="0"/>
          <w:marBottom w:val="0"/>
          <w:divBdr>
            <w:top w:val="none" w:sz="0" w:space="0" w:color="auto"/>
            <w:left w:val="none" w:sz="0" w:space="0" w:color="auto"/>
            <w:bottom w:val="none" w:sz="0" w:space="0" w:color="auto"/>
            <w:right w:val="none" w:sz="0" w:space="0" w:color="auto"/>
          </w:divBdr>
        </w:div>
        <w:div w:id="1893032686">
          <w:marLeft w:val="0"/>
          <w:marRight w:val="0"/>
          <w:marTop w:val="0"/>
          <w:marBottom w:val="0"/>
          <w:divBdr>
            <w:top w:val="none" w:sz="0" w:space="0" w:color="auto"/>
            <w:left w:val="none" w:sz="0" w:space="0" w:color="auto"/>
            <w:bottom w:val="none" w:sz="0" w:space="0" w:color="auto"/>
            <w:right w:val="none" w:sz="0" w:space="0" w:color="auto"/>
          </w:divBdr>
        </w:div>
        <w:div w:id="2078935900">
          <w:marLeft w:val="0"/>
          <w:marRight w:val="0"/>
          <w:marTop w:val="0"/>
          <w:marBottom w:val="0"/>
          <w:divBdr>
            <w:top w:val="none" w:sz="0" w:space="0" w:color="auto"/>
            <w:left w:val="none" w:sz="0" w:space="0" w:color="auto"/>
            <w:bottom w:val="none" w:sz="0" w:space="0" w:color="auto"/>
            <w:right w:val="none" w:sz="0" w:space="0" w:color="auto"/>
          </w:divBdr>
        </w:div>
        <w:div w:id="1884903067">
          <w:marLeft w:val="0"/>
          <w:marRight w:val="0"/>
          <w:marTop w:val="0"/>
          <w:marBottom w:val="0"/>
          <w:divBdr>
            <w:top w:val="none" w:sz="0" w:space="0" w:color="auto"/>
            <w:left w:val="none" w:sz="0" w:space="0" w:color="auto"/>
            <w:bottom w:val="none" w:sz="0" w:space="0" w:color="auto"/>
            <w:right w:val="none" w:sz="0" w:space="0" w:color="auto"/>
          </w:divBdr>
        </w:div>
        <w:div w:id="1481726677">
          <w:marLeft w:val="0"/>
          <w:marRight w:val="0"/>
          <w:marTop w:val="0"/>
          <w:marBottom w:val="0"/>
          <w:divBdr>
            <w:top w:val="none" w:sz="0" w:space="0" w:color="auto"/>
            <w:left w:val="none" w:sz="0" w:space="0" w:color="auto"/>
            <w:bottom w:val="none" w:sz="0" w:space="0" w:color="auto"/>
            <w:right w:val="none" w:sz="0" w:space="0" w:color="auto"/>
          </w:divBdr>
        </w:div>
        <w:div w:id="1222718702">
          <w:marLeft w:val="0"/>
          <w:marRight w:val="0"/>
          <w:marTop w:val="0"/>
          <w:marBottom w:val="0"/>
          <w:divBdr>
            <w:top w:val="none" w:sz="0" w:space="0" w:color="auto"/>
            <w:left w:val="none" w:sz="0" w:space="0" w:color="auto"/>
            <w:bottom w:val="none" w:sz="0" w:space="0" w:color="auto"/>
            <w:right w:val="none" w:sz="0" w:space="0" w:color="auto"/>
          </w:divBdr>
        </w:div>
        <w:div w:id="2033993507">
          <w:marLeft w:val="0"/>
          <w:marRight w:val="0"/>
          <w:marTop w:val="0"/>
          <w:marBottom w:val="0"/>
          <w:divBdr>
            <w:top w:val="none" w:sz="0" w:space="0" w:color="auto"/>
            <w:left w:val="none" w:sz="0" w:space="0" w:color="auto"/>
            <w:bottom w:val="none" w:sz="0" w:space="0" w:color="auto"/>
            <w:right w:val="none" w:sz="0" w:space="0" w:color="auto"/>
          </w:divBdr>
        </w:div>
        <w:div w:id="1231189162">
          <w:marLeft w:val="0"/>
          <w:marRight w:val="0"/>
          <w:marTop w:val="0"/>
          <w:marBottom w:val="0"/>
          <w:divBdr>
            <w:top w:val="none" w:sz="0" w:space="0" w:color="auto"/>
            <w:left w:val="none" w:sz="0" w:space="0" w:color="auto"/>
            <w:bottom w:val="none" w:sz="0" w:space="0" w:color="auto"/>
            <w:right w:val="none" w:sz="0" w:space="0" w:color="auto"/>
          </w:divBdr>
        </w:div>
        <w:div w:id="416560102">
          <w:marLeft w:val="0"/>
          <w:marRight w:val="0"/>
          <w:marTop w:val="0"/>
          <w:marBottom w:val="0"/>
          <w:divBdr>
            <w:top w:val="none" w:sz="0" w:space="0" w:color="auto"/>
            <w:left w:val="none" w:sz="0" w:space="0" w:color="auto"/>
            <w:bottom w:val="none" w:sz="0" w:space="0" w:color="auto"/>
            <w:right w:val="none" w:sz="0" w:space="0" w:color="auto"/>
          </w:divBdr>
        </w:div>
        <w:div w:id="662927045">
          <w:marLeft w:val="0"/>
          <w:marRight w:val="0"/>
          <w:marTop w:val="0"/>
          <w:marBottom w:val="0"/>
          <w:divBdr>
            <w:top w:val="none" w:sz="0" w:space="0" w:color="auto"/>
            <w:left w:val="none" w:sz="0" w:space="0" w:color="auto"/>
            <w:bottom w:val="none" w:sz="0" w:space="0" w:color="auto"/>
            <w:right w:val="none" w:sz="0" w:space="0" w:color="auto"/>
          </w:divBdr>
        </w:div>
        <w:div w:id="388966404">
          <w:marLeft w:val="0"/>
          <w:marRight w:val="0"/>
          <w:marTop w:val="0"/>
          <w:marBottom w:val="0"/>
          <w:divBdr>
            <w:top w:val="none" w:sz="0" w:space="0" w:color="auto"/>
            <w:left w:val="none" w:sz="0" w:space="0" w:color="auto"/>
            <w:bottom w:val="none" w:sz="0" w:space="0" w:color="auto"/>
            <w:right w:val="none" w:sz="0" w:space="0" w:color="auto"/>
          </w:divBdr>
        </w:div>
        <w:div w:id="1784838096">
          <w:marLeft w:val="0"/>
          <w:marRight w:val="0"/>
          <w:marTop w:val="0"/>
          <w:marBottom w:val="0"/>
          <w:divBdr>
            <w:top w:val="none" w:sz="0" w:space="0" w:color="auto"/>
            <w:left w:val="none" w:sz="0" w:space="0" w:color="auto"/>
            <w:bottom w:val="none" w:sz="0" w:space="0" w:color="auto"/>
            <w:right w:val="none" w:sz="0" w:space="0" w:color="auto"/>
          </w:divBdr>
        </w:div>
        <w:div w:id="1864246343">
          <w:marLeft w:val="0"/>
          <w:marRight w:val="0"/>
          <w:marTop w:val="0"/>
          <w:marBottom w:val="0"/>
          <w:divBdr>
            <w:top w:val="none" w:sz="0" w:space="0" w:color="auto"/>
            <w:left w:val="none" w:sz="0" w:space="0" w:color="auto"/>
            <w:bottom w:val="none" w:sz="0" w:space="0" w:color="auto"/>
            <w:right w:val="none" w:sz="0" w:space="0" w:color="auto"/>
          </w:divBdr>
        </w:div>
        <w:div w:id="1417479469">
          <w:marLeft w:val="0"/>
          <w:marRight w:val="0"/>
          <w:marTop w:val="0"/>
          <w:marBottom w:val="0"/>
          <w:divBdr>
            <w:top w:val="none" w:sz="0" w:space="0" w:color="auto"/>
            <w:left w:val="none" w:sz="0" w:space="0" w:color="auto"/>
            <w:bottom w:val="none" w:sz="0" w:space="0" w:color="auto"/>
            <w:right w:val="none" w:sz="0" w:space="0" w:color="auto"/>
          </w:divBdr>
        </w:div>
        <w:div w:id="1995837224">
          <w:marLeft w:val="0"/>
          <w:marRight w:val="0"/>
          <w:marTop w:val="0"/>
          <w:marBottom w:val="0"/>
          <w:divBdr>
            <w:top w:val="none" w:sz="0" w:space="0" w:color="auto"/>
            <w:left w:val="none" w:sz="0" w:space="0" w:color="auto"/>
            <w:bottom w:val="none" w:sz="0" w:space="0" w:color="auto"/>
            <w:right w:val="none" w:sz="0" w:space="0" w:color="auto"/>
          </w:divBdr>
        </w:div>
        <w:div w:id="1196238628">
          <w:marLeft w:val="0"/>
          <w:marRight w:val="0"/>
          <w:marTop w:val="0"/>
          <w:marBottom w:val="0"/>
          <w:divBdr>
            <w:top w:val="none" w:sz="0" w:space="0" w:color="auto"/>
            <w:left w:val="none" w:sz="0" w:space="0" w:color="auto"/>
            <w:bottom w:val="none" w:sz="0" w:space="0" w:color="auto"/>
            <w:right w:val="none" w:sz="0" w:space="0" w:color="auto"/>
          </w:divBdr>
        </w:div>
        <w:div w:id="1038701977">
          <w:marLeft w:val="0"/>
          <w:marRight w:val="0"/>
          <w:marTop w:val="0"/>
          <w:marBottom w:val="0"/>
          <w:divBdr>
            <w:top w:val="none" w:sz="0" w:space="0" w:color="auto"/>
            <w:left w:val="none" w:sz="0" w:space="0" w:color="auto"/>
            <w:bottom w:val="none" w:sz="0" w:space="0" w:color="auto"/>
            <w:right w:val="none" w:sz="0" w:space="0" w:color="auto"/>
          </w:divBdr>
        </w:div>
        <w:div w:id="382754096">
          <w:marLeft w:val="0"/>
          <w:marRight w:val="0"/>
          <w:marTop w:val="0"/>
          <w:marBottom w:val="0"/>
          <w:divBdr>
            <w:top w:val="none" w:sz="0" w:space="0" w:color="auto"/>
            <w:left w:val="none" w:sz="0" w:space="0" w:color="auto"/>
            <w:bottom w:val="none" w:sz="0" w:space="0" w:color="auto"/>
            <w:right w:val="none" w:sz="0" w:space="0" w:color="auto"/>
          </w:divBdr>
        </w:div>
        <w:div w:id="47844807">
          <w:marLeft w:val="0"/>
          <w:marRight w:val="0"/>
          <w:marTop w:val="0"/>
          <w:marBottom w:val="0"/>
          <w:divBdr>
            <w:top w:val="none" w:sz="0" w:space="0" w:color="auto"/>
            <w:left w:val="none" w:sz="0" w:space="0" w:color="auto"/>
            <w:bottom w:val="none" w:sz="0" w:space="0" w:color="auto"/>
            <w:right w:val="none" w:sz="0" w:space="0" w:color="auto"/>
          </w:divBdr>
        </w:div>
        <w:div w:id="1513569749">
          <w:marLeft w:val="0"/>
          <w:marRight w:val="0"/>
          <w:marTop w:val="0"/>
          <w:marBottom w:val="0"/>
          <w:divBdr>
            <w:top w:val="none" w:sz="0" w:space="0" w:color="auto"/>
            <w:left w:val="none" w:sz="0" w:space="0" w:color="auto"/>
            <w:bottom w:val="none" w:sz="0" w:space="0" w:color="auto"/>
            <w:right w:val="none" w:sz="0" w:space="0" w:color="auto"/>
          </w:divBdr>
        </w:div>
      </w:divsChild>
    </w:div>
    <w:div w:id="1418597223">
      <w:bodyDiv w:val="1"/>
      <w:marLeft w:val="0"/>
      <w:marRight w:val="0"/>
      <w:marTop w:val="0"/>
      <w:marBottom w:val="0"/>
      <w:divBdr>
        <w:top w:val="none" w:sz="0" w:space="0" w:color="auto"/>
        <w:left w:val="none" w:sz="0" w:space="0" w:color="auto"/>
        <w:bottom w:val="none" w:sz="0" w:space="0" w:color="auto"/>
        <w:right w:val="none" w:sz="0" w:space="0" w:color="auto"/>
      </w:divBdr>
      <w:divsChild>
        <w:div w:id="1867596629">
          <w:marLeft w:val="0"/>
          <w:marRight w:val="0"/>
          <w:marTop w:val="0"/>
          <w:marBottom w:val="0"/>
          <w:divBdr>
            <w:top w:val="none" w:sz="0" w:space="0" w:color="auto"/>
            <w:left w:val="none" w:sz="0" w:space="0" w:color="auto"/>
            <w:bottom w:val="none" w:sz="0" w:space="0" w:color="auto"/>
            <w:right w:val="none" w:sz="0" w:space="0" w:color="auto"/>
          </w:divBdr>
        </w:div>
        <w:div w:id="531302542">
          <w:marLeft w:val="0"/>
          <w:marRight w:val="0"/>
          <w:marTop w:val="0"/>
          <w:marBottom w:val="0"/>
          <w:divBdr>
            <w:top w:val="none" w:sz="0" w:space="0" w:color="auto"/>
            <w:left w:val="none" w:sz="0" w:space="0" w:color="auto"/>
            <w:bottom w:val="none" w:sz="0" w:space="0" w:color="auto"/>
            <w:right w:val="none" w:sz="0" w:space="0" w:color="auto"/>
          </w:divBdr>
        </w:div>
        <w:div w:id="1716657259">
          <w:marLeft w:val="0"/>
          <w:marRight w:val="0"/>
          <w:marTop w:val="0"/>
          <w:marBottom w:val="0"/>
          <w:divBdr>
            <w:top w:val="none" w:sz="0" w:space="0" w:color="auto"/>
            <w:left w:val="none" w:sz="0" w:space="0" w:color="auto"/>
            <w:bottom w:val="none" w:sz="0" w:space="0" w:color="auto"/>
            <w:right w:val="none" w:sz="0" w:space="0" w:color="auto"/>
          </w:divBdr>
        </w:div>
        <w:div w:id="641664822">
          <w:marLeft w:val="0"/>
          <w:marRight w:val="0"/>
          <w:marTop w:val="0"/>
          <w:marBottom w:val="0"/>
          <w:divBdr>
            <w:top w:val="none" w:sz="0" w:space="0" w:color="auto"/>
            <w:left w:val="none" w:sz="0" w:space="0" w:color="auto"/>
            <w:bottom w:val="none" w:sz="0" w:space="0" w:color="auto"/>
            <w:right w:val="none" w:sz="0" w:space="0" w:color="auto"/>
          </w:divBdr>
        </w:div>
        <w:div w:id="191848165">
          <w:marLeft w:val="0"/>
          <w:marRight w:val="0"/>
          <w:marTop w:val="0"/>
          <w:marBottom w:val="0"/>
          <w:divBdr>
            <w:top w:val="none" w:sz="0" w:space="0" w:color="auto"/>
            <w:left w:val="none" w:sz="0" w:space="0" w:color="auto"/>
            <w:bottom w:val="none" w:sz="0" w:space="0" w:color="auto"/>
            <w:right w:val="none" w:sz="0" w:space="0" w:color="auto"/>
          </w:divBdr>
        </w:div>
        <w:div w:id="160391021">
          <w:marLeft w:val="0"/>
          <w:marRight w:val="0"/>
          <w:marTop w:val="0"/>
          <w:marBottom w:val="0"/>
          <w:divBdr>
            <w:top w:val="none" w:sz="0" w:space="0" w:color="auto"/>
            <w:left w:val="none" w:sz="0" w:space="0" w:color="auto"/>
            <w:bottom w:val="none" w:sz="0" w:space="0" w:color="auto"/>
            <w:right w:val="none" w:sz="0" w:space="0" w:color="auto"/>
          </w:divBdr>
        </w:div>
        <w:div w:id="1310938625">
          <w:marLeft w:val="0"/>
          <w:marRight w:val="0"/>
          <w:marTop w:val="0"/>
          <w:marBottom w:val="0"/>
          <w:divBdr>
            <w:top w:val="none" w:sz="0" w:space="0" w:color="auto"/>
            <w:left w:val="none" w:sz="0" w:space="0" w:color="auto"/>
            <w:bottom w:val="none" w:sz="0" w:space="0" w:color="auto"/>
            <w:right w:val="none" w:sz="0" w:space="0" w:color="auto"/>
          </w:divBdr>
        </w:div>
        <w:div w:id="1524053729">
          <w:marLeft w:val="0"/>
          <w:marRight w:val="0"/>
          <w:marTop w:val="0"/>
          <w:marBottom w:val="0"/>
          <w:divBdr>
            <w:top w:val="none" w:sz="0" w:space="0" w:color="auto"/>
            <w:left w:val="none" w:sz="0" w:space="0" w:color="auto"/>
            <w:bottom w:val="none" w:sz="0" w:space="0" w:color="auto"/>
            <w:right w:val="none" w:sz="0" w:space="0" w:color="auto"/>
          </w:divBdr>
        </w:div>
        <w:div w:id="880048674">
          <w:marLeft w:val="0"/>
          <w:marRight w:val="0"/>
          <w:marTop w:val="0"/>
          <w:marBottom w:val="0"/>
          <w:divBdr>
            <w:top w:val="none" w:sz="0" w:space="0" w:color="auto"/>
            <w:left w:val="none" w:sz="0" w:space="0" w:color="auto"/>
            <w:bottom w:val="none" w:sz="0" w:space="0" w:color="auto"/>
            <w:right w:val="none" w:sz="0" w:space="0" w:color="auto"/>
          </w:divBdr>
        </w:div>
        <w:div w:id="1556162181">
          <w:marLeft w:val="0"/>
          <w:marRight w:val="0"/>
          <w:marTop w:val="0"/>
          <w:marBottom w:val="0"/>
          <w:divBdr>
            <w:top w:val="none" w:sz="0" w:space="0" w:color="auto"/>
            <w:left w:val="none" w:sz="0" w:space="0" w:color="auto"/>
            <w:bottom w:val="none" w:sz="0" w:space="0" w:color="auto"/>
            <w:right w:val="none" w:sz="0" w:space="0" w:color="auto"/>
          </w:divBdr>
        </w:div>
        <w:div w:id="433551514">
          <w:marLeft w:val="0"/>
          <w:marRight w:val="0"/>
          <w:marTop w:val="0"/>
          <w:marBottom w:val="0"/>
          <w:divBdr>
            <w:top w:val="none" w:sz="0" w:space="0" w:color="auto"/>
            <w:left w:val="none" w:sz="0" w:space="0" w:color="auto"/>
            <w:bottom w:val="none" w:sz="0" w:space="0" w:color="auto"/>
            <w:right w:val="none" w:sz="0" w:space="0" w:color="auto"/>
          </w:divBdr>
        </w:div>
        <w:div w:id="1046561074">
          <w:marLeft w:val="0"/>
          <w:marRight w:val="0"/>
          <w:marTop w:val="0"/>
          <w:marBottom w:val="0"/>
          <w:divBdr>
            <w:top w:val="none" w:sz="0" w:space="0" w:color="auto"/>
            <w:left w:val="none" w:sz="0" w:space="0" w:color="auto"/>
            <w:bottom w:val="none" w:sz="0" w:space="0" w:color="auto"/>
            <w:right w:val="none" w:sz="0" w:space="0" w:color="auto"/>
          </w:divBdr>
        </w:div>
        <w:div w:id="288318112">
          <w:marLeft w:val="0"/>
          <w:marRight w:val="0"/>
          <w:marTop w:val="0"/>
          <w:marBottom w:val="0"/>
          <w:divBdr>
            <w:top w:val="none" w:sz="0" w:space="0" w:color="auto"/>
            <w:left w:val="none" w:sz="0" w:space="0" w:color="auto"/>
            <w:bottom w:val="none" w:sz="0" w:space="0" w:color="auto"/>
            <w:right w:val="none" w:sz="0" w:space="0" w:color="auto"/>
          </w:divBdr>
        </w:div>
        <w:div w:id="1957522421">
          <w:marLeft w:val="0"/>
          <w:marRight w:val="0"/>
          <w:marTop w:val="0"/>
          <w:marBottom w:val="0"/>
          <w:divBdr>
            <w:top w:val="none" w:sz="0" w:space="0" w:color="auto"/>
            <w:left w:val="none" w:sz="0" w:space="0" w:color="auto"/>
            <w:bottom w:val="none" w:sz="0" w:space="0" w:color="auto"/>
            <w:right w:val="none" w:sz="0" w:space="0" w:color="auto"/>
          </w:divBdr>
        </w:div>
        <w:div w:id="1536578397">
          <w:marLeft w:val="0"/>
          <w:marRight w:val="0"/>
          <w:marTop w:val="0"/>
          <w:marBottom w:val="0"/>
          <w:divBdr>
            <w:top w:val="none" w:sz="0" w:space="0" w:color="auto"/>
            <w:left w:val="none" w:sz="0" w:space="0" w:color="auto"/>
            <w:bottom w:val="none" w:sz="0" w:space="0" w:color="auto"/>
            <w:right w:val="none" w:sz="0" w:space="0" w:color="auto"/>
          </w:divBdr>
        </w:div>
        <w:div w:id="689840203">
          <w:marLeft w:val="0"/>
          <w:marRight w:val="0"/>
          <w:marTop w:val="0"/>
          <w:marBottom w:val="0"/>
          <w:divBdr>
            <w:top w:val="none" w:sz="0" w:space="0" w:color="auto"/>
            <w:left w:val="none" w:sz="0" w:space="0" w:color="auto"/>
            <w:bottom w:val="none" w:sz="0" w:space="0" w:color="auto"/>
            <w:right w:val="none" w:sz="0" w:space="0" w:color="auto"/>
          </w:divBdr>
        </w:div>
        <w:div w:id="1934119484">
          <w:marLeft w:val="0"/>
          <w:marRight w:val="0"/>
          <w:marTop w:val="0"/>
          <w:marBottom w:val="0"/>
          <w:divBdr>
            <w:top w:val="none" w:sz="0" w:space="0" w:color="auto"/>
            <w:left w:val="none" w:sz="0" w:space="0" w:color="auto"/>
            <w:bottom w:val="none" w:sz="0" w:space="0" w:color="auto"/>
            <w:right w:val="none" w:sz="0" w:space="0" w:color="auto"/>
          </w:divBdr>
        </w:div>
        <w:div w:id="254287345">
          <w:marLeft w:val="0"/>
          <w:marRight w:val="0"/>
          <w:marTop w:val="0"/>
          <w:marBottom w:val="0"/>
          <w:divBdr>
            <w:top w:val="none" w:sz="0" w:space="0" w:color="auto"/>
            <w:left w:val="none" w:sz="0" w:space="0" w:color="auto"/>
            <w:bottom w:val="none" w:sz="0" w:space="0" w:color="auto"/>
            <w:right w:val="none" w:sz="0" w:space="0" w:color="auto"/>
          </w:divBdr>
        </w:div>
        <w:div w:id="1397975057">
          <w:marLeft w:val="0"/>
          <w:marRight w:val="0"/>
          <w:marTop w:val="0"/>
          <w:marBottom w:val="0"/>
          <w:divBdr>
            <w:top w:val="none" w:sz="0" w:space="0" w:color="auto"/>
            <w:left w:val="none" w:sz="0" w:space="0" w:color="auto"/>
            <w:bottom w:val="none" w:sz="0" w:space="0" w:color="auto"/>
            <w:right w:val="none" w:sz="0" w:space="0" w:color="auto"/>
          </w:divBdr>
        </w:div>
        <w:div w:id="462620266">
          <w:marLeft w:val="0"/>
          <w:marRight w:val="0"/>
          <w:marTop w:val="0"/>
          <w:marBottom w:val="0"/>
          <w:divBdr>
            <w:top w:val="none" w:sz="0" w:space="0" w:color="auto"/>
            <w:left w:val="none" w:sz="0" w:space="0" w:color="auto"/>
            <w:bottom w:val="none" w:sz="0" w:space="0" w:color="auto"/>
            <w:right w:val="none" w:sz="0" w:space="0" w:color="auto"/>
          </w:divBdr>
        </w:div>
        <w:div w:id="753017503">
          <w:marLeft w:val="0"/>
          <w:marRight w:val="0"/>
          <w:marTop w:val="0"/>
          <w:marBottom w:val="0"/>
          <w:divBdr>
            <w:top w:val="none" w:sz="0" w:space="0" w:color="auto"/>
            <w:left w:val="none" w:sz="0" w:space="0" w:color="auto"/>
            <w:bottom w:val="none" w:sz="0" w:space="0" w:color="auto"/>
            <w:right w:val="none" w:sz="0" w:space="0" w:color="auto"/>
          </w:divBdr>
        </w:div>
        <w:div w:id="553272333">
          <w:marLeft w:val="0"/>
          <w:marRight w:val="0"/>
          <w:marTop w:val="0"/>
          <w:marBottom w:val="0"/>
          <w:divBdr>
            <w:top w:val="none" w:sz="0" w:space="0" w:color="auto"/>
            <w:left w:val="none" w:sz="0" w:space="0" w:color="auto"/>
            <w:bottom w:val="none" w:sz="0" w:space="0" w:color="auto"/>
            <w:right w:val="none" w:sz="0" w:space="0" w:color="auto"/>
          </w:divBdr>
        </w:div>
        <w:div w:id="1593539680">
          <w:marLeft w:val="0"/>
          <w:marRight w:val="0"/>
          <w:marTop w:val="0"/>
          <w:marBottom w:val="0"/>
          <w:divBdr>
            <w:top w:val="none" w:sz="0" w:space="0" w:color="auto"/>
            <w:left w:val="none" w:sz="0" w:space="0" w:color="auto"/>
            <w:bottom w:val="none" w:sz="0" w:space="0" w:color="auto"/>
            <w:right w:val="none" w:sz="0" w:space="0" w:color="auto"/>
          </w:divBdr>
        </w:div>
        <w:div w:id="1639535538">
          <w:marLeft w:val="0"/>
          <w:marRight w:val="0"/>
          <w:marTop w:val="0"/>
          <w:marBottom w:val="0"/>
          <w:divBdr>
            <w:top w:val="none" w:sz="0" w:space="0" w:color="auto"/>
            <w:left w:val="none" w:sz="0" w:space="0" w:color="auto"/>
            <w:bottom w:val="none" w:sz="0" w:space="0" w:color="auto"/>
            <w:right w:val="none" w:sz="0" w:space="0" w:color="auto"/>
          </w:divBdr>
        </w:div>
        <w:div w:id="1117942286">
          <w:marLeft w:val="0"/>
          <w:marRight w:val="0"/>
          <w:marTop w:val="0"/>
          <w:marBottom w:val="0"/>
          <w:divBdr>
            <w:top w:val="none" w:sz="0" w:space="0" w:color="auto"/>
            <w:left w:val="none" w:sz="0" w:space="0" w:color="auto"/>
            <w:bottom w:val="none" w:sz="0" w:space="0" w:color="auto"/>
            <w:right w:val="none" w:sz="0" w:space="0" w:color="auto"/>
          </w:divBdr>
        </w:div>
        <w:div w:id="2045641712">
          <w:marLeft w:val="0"/>
          <w:marRight w:val="0"/>
          <w:marTop w:val="0"/>
          <w:marBottom w:val="0"/>
          <w:divBdr>
            <w:top w:val="none" w:sz="0" w:space="0" w:color="auto"/>
            <w:left w:val="none" w:sz="0" w:space="0" w:color="auto"/>
            <w:bottom w:val="none" w:sz="0" w:space="0" w:color="auto"/>
            <w:right w:val="none" w:sz="0" w:space="0" w:color="auto"/>
          </w:divBdr>
        </w:div>
        <w:div w:id="931207020">
          <w:marLeft w:val="0"/>
          <w:marRight w:val="0"/>
          <w:marTop w:val="0"/>
          <w:marBottom w:val="0"/>
          <w:divBdr>
            <w:top w:val="none" w:sz="0" w:space="0" w:color="auto"/>
            <w:left w:val="none" w:sz="0" w:space="0" w:color="auto"/>
            <w:bottom w:val="none" w:sz="0" w:space="0" w:color="auto"/>
            <w:right w:val="none" w:sz="0" w:space="0" w:color="auto"/>
          </w:divBdr>
        </w:div>
        <w:div w:id="893156102">
          <w:marLeft w:val="0"/>
          <w:marRight w:val="0"/>
          <w:marTop w:val="0"/>
          <w:marBottom w:val="0"/>
          <w:divBdr>
            <w:top w:val="none" w:sz="0" w:space="0" w:color="auto"/>
            <w:left w:val="none" w:sz="0" w:space="0" w:color="auto"/>
            <w:bottom w:val="none" w:sz="0" w:space="0" w:color="auto"/>
            <w:right w:val="none" w:sz="0" w:space="0" w:color="auto"/>
          </w:divBdr>
        </w:div>
        <w:div w:id="1509976608">
          <w:marLeft w:val="0"/>
          <w:marRight w:val="0"/>
          <w:marTop w:val="0"/>
          <w:marBottom w:val="0"/>
          <w:divBdr>
            <w:top w:val="none" w:sz="0" w:space="0" w:color="auto"/>
            <w:left w:val="none" w:sz="0" w:space="0" w:color="auto"/>
            <w:bottom w:val="none" w:sz="0" w:space="0" w:color="auto"/>
            <w:right w:val="none" w:sz="0" w:space="0" w:color="auto"/>
          </w:divBdr>
        </w:div>
        <w:div w:id="1109860235">
          <w:marLeft w:val="0"/>
          <w:marRight w:val="0"/>
          <w:marTop w:val="0"/>
          <w:marBottom w:val="0"/>
          <w:divBdr>
            <w:top w:val="none" w:sz="0" w:space="0" w:color="auto"/>
            <w:left w:val="none" w:sz="0" w:space="0" w:color="auto"/>
            <w:bottom w:val="none" w:sz="0" w:space="0" w:color="auto"/>
            <w:right w:val="none" w:sz="0" w:space="0" w:color="auto"/>
          </w:divBdr>
        </w:div>
        <w:div w:id="1595016444">
          <w:marLeft w:val="0"/>
          <w:marRight w:val="0"/>
          <w:marTop w:val="0"/>
          <w:marBottom w:val="0"/>
          <w:divBdr>
            <w:top w:val="none" w:sz="0" w:space="0" w:color="auto"/>
            <w:left w:val="none" w:sz="0" w:space="0" w:color="auto"/>
            <w:bottom w:val="none" w:sz="0" w:space="0" w:color="auto"/>
            <w:right w:val="none" w:sz="0" w:space="0" w:color="auto"/>
          </w:divBdr>
        </w:div>
        <w:div w:id="657810628">
          <w:marLeft w:val="0"/>
          <w:marRight w:val="0"/>
          <w:marTop w:val="0"/>
          <w:marBottom w:val="0"/>
          <w:divBdr>
            <w:top w:val="none" w:sz="0" w:space="0" w:color="auto"/>
            <w:left w:val="none" w:sz="0" w:space="0" w:color="auto"/>
            <w:bottom w:val="none" w:sz="0" w:space="0" w:color="auto"/>
            <w:right w:val="none" w:sz="0" w:space="0" w:color="auto"/>
          </w:divBdr>
        </w:div>
        <w:div w:id="596787805">
          <w:marLeft w:val="0"/>
          <w:marRight w:val="0"/>
          <w:marTop w:val="0"/>
          <w:marBottom w:val="0"/>
          <w:divBdr>
            <w:top w:val="none" w:sz="0" w:space="0" w:color="auto"/>
            <w:left w:val="none" w:sz="0" w:space="0" w:color="auto"/>
            <w:bottom w:val="none" w:sz="0" w:space="0" w:color="auto"/>
            <w:right w:val="none" w:sz="0" w:space="0" w:color="auto"/>
          </w:divBdr>
        </w:div>
        <w:div w:id="484901294">
          <w:marLeft w:val="0"/>
          <w:marRight w:val="0"/>
          <w:marTop w:val="0"/>
          <w:marBottom w:val="0"/>
          <w:divBdr>
            <w:top w:val="none" w:sz="0" w:space="0" w:color="auto"/>
            <w:left w:val="none" w:sz="0" w:space="0" w:color="auto"/>
            <w:bottom w:val="none" w:sz="0" w:space="0" w:color="auto"/>
            <w:right w:val="none" w:sz="0" w:space="0" w:color="auto"/>
          </w:divBdr>
        </w:div>
        <w:div w:id="456262801">
          <w:marLeft w:val="0"/>
          <w:marRight w:val="0"/>
          <w:marTop w:val="0"/>
          <w:marBottom w:val="0"/>
          <w:divBdr>
            <w:top w:val="none" w:sz="0" w:space="0" w:color="auto"/>
            <w:left w:val="none" w:sz="0" w:space="0" w:color="auto"/>
            <w:bottom w:val="none" w:sz="0" w:space="0" w:color="auto"/>
            <w:right w:val="none" w:sz="0" w:space="0" w:color="auto"/>
          </w:divBdr>
        </w:div>
        <w:div w:id="1467359245">
          <w:marLeft w:val="0"/>
          <w:marRight w:val="0"/>
          <w:marTop w:val="0"/>
          <w:marBottom w:val="0"/>
          <w:divBdr>
            <w:top w:val="none" w:sz="0" w:space="0" w:color="auto"/>
            <w:left w:val="none" w:sz="0" w:space="0" w:color="auto"/>
            <w:bottom w:val="none" w:sz="0" w:space="0" w:color="auto"/>
            <w:right w:val="none" w:sz="0" w:space="0" w:color="auto"/>
          </w:divBdr>
        </w:div>
        <w:div w:id="1989089501">
          <w:marLeft w:val="0"/>
          <w:marRight w:val="0"/>
          <w:marTop w:val="0"/>
          <w:marBottom w:val="0"/>
          <w:divBdr>
            <w:top w:val="none" w:sz="0" w:space="0" w:color="auto"/>
            <w:left w:val="none" w:sz="0" w:space="0" w:color="auto"/>
            <w:bottom w:val="none" w:sz="0" w:space="0" w:color="auto"/>
            <w:right w:val="none" w:sz="0" w:space="0" w:color="auto"/>
          </w:divBdr>
        </w:div>
        <w:div w:id="844587240">
          <w:marLeft w:val="0"/>
          <w:marRight w:val="0"/>
          <w:marTop w:val="0"/>
          <w:marBottom w:val="0"/>
          <w:divBdr>
            <w:top w:val="none" w:sz="0" w:space="0" w:color="auto"/>
            <w:left w:val="none" w:sz="0" w:space="0" w:color="auto"/>
            <w:bottom w:val="none" w:sz="0" w:space="0" w:color="auto"/>
            <w:right w:val="none" w:sz="0" w:space="0" w:color="auto"/>
          </w:divBdr>
        </w:div>
        <w:div w:id="207497112">
          <w:marLeft w:val="0"/>
          <w:marRight w:val="0"/>
          <w:marTop w:val="0"/>
          <w:marBottom w:val="0"/>
          <w:divBdr>
            <w:top w:val="none" w:sz="0" w:space="0" w:color="auto"/>
            <w:left w:val="none" w:sz="0" w:space="0" w:color="auto"/>
            <w:bottom w:val="none" w:sz="0" w:space="0" w:color="auto"/>
            <w:right w:val="none" w:sz="0" w:space="0" w:color="auto"/>
          </w:divBdr>
        </w:div>
        <w:div w:id="758720727">
          <w:marLeft w:val="0"/>
          <w:marRight w:val="0"/>
          <w:marTop w:val="0"/>
          <w:marBottom w:val="0"/>
          <w:divBdr>
            <w:top w:val="none" w:sz="0" w:space="0" w:color="auto"/>
            <w:left w:val="none" w:sz="0" w:space="0" w:color="auto"/>
            <w:bottom w:val="none" w:sz="0" w:space="0" w:color="auto"/>
            <w:right w:val="none" w:sz="0" w:space="0" w:color="auto"/>
          </w:divBdr>
        </w:div>
        <w:div w:id="1866091744">
          <w:marLeft w:val="0"/>
          <w:marRight w:val="0"/>
          <w:marTop w:val="0"/>
          <w:marBottom w:val="0"/>
          <w:divBdr>
            <w:top w:val="none" w:sz="0" w:space="0" w:color="auto"/>
            <w:left w:val="none" w:sz="0" w:space="0" w:color="auto"/>
            <w:bottom w:val="none" w:sz="0" w:space="0" w:color="auto"/>
            <w:right w:val="none" w:sz="0" w:space="0" w:color="auto"/>
          </w:divBdr>
        </w:div>
        <w:div w:id="320276441">
          <w:marLeft w:val="0"/>
          <w:marRight w:val="0"/>
          <w:marTop w:val="0"/>
          <w:marBottom w:val="0"/>
          <w:divBdr>
            <w:top w:val="none" w:sz="0" w:space="0" w:color="auto"/>
            <w:left w:val="none" w:sz="0" w:space="0" w:color="auto"/>
            <w:bottom w:val="none" w:sz="0" w:space="0" w:color="auto"/>
            <w:right w:val="none" w:sz="0" w:space="0" w:color="auto"/>
          </w:divBdr>
        </w:div>
        <w:div w:id="2089840712">
          <w:marLeft w:val="0"/>
          <w:marRight w:val="0"/>
          <w:marTop w:val="0"/>
          <w:marBottom w:val="0"/>
          <w:divBdr>
            <w:top w:val="none" w:sz="0" w:space="0" w:color="auto"/>
            <w:left w:val="none" w:sz="0" w:space="0" w:color="auto"/>
            <w:bottom w:val="none" w:sz="0" w:space="0" w:color="auto"/>
            <w:right w:val="none" w:sz="0" w:space="0" w:color="auto"/>
          </w:divBdr>
        </w:div>
        <w:div w:id="1009328122">
          <w:marLeft w:val="0"/>
          <w:marRight w:val="0"/>
          <w:marTop w:val="0"/>
          <w:marBottom w:val="0"/>
          <w:divBdr>
            <w:top w:val="none" w:sz="0" w:space="0" w:color="auto"/>
            <w:left w:val="none" w:sz="0" w:space="0" w:color="auto"/>
            <w:bottom w:val="none" w:sz="0" w:space="0" w:color="auto"/>
            <w:right w:val="none" w:sz="0" w:space="0" w:color="auto"/>
          </w:divBdr>
        </w:div>
        <w:div w:id="2106917222">
          <w:marLeft w:val="0"/>
          <w:marRight w:val="0"/>
          <w:marTop w:val="0"/>
          <w:marBottom w:val="0"/>
          <w:divBdr>
            <w:top w:val="none" w:sz="0" w:space="0" w:color="auto"/>
            <w:left w:val="none" w:sz="0" w:space="0" w:color="auto"/>
            <w:bottom w:val="none" w:sz="0" w:space="0" w:color="auto"/>
            <w:right w:val="none" w:sz="0" w:space="0" w:color="auto"/>
          </w:divBdr>
        </w:div>
        <w:div w:id="905914788">
          <w:marLeft w:val="0"/>
          <w:marRight w:val="0"/>
          <w:marTop w:val="0"/>
          <w:marBottom w:val="0"/>
          <w:divBdr>
            <w:top w:val="none" w:sz="0" w:space="0" w:color="auto"/>
            <w:left w:val="none" w:sz="0" w:space="0" w:color="auto"/>
            <w:bottom w:val="none" w:sz="0" w:space="0" w:color="auto"/>
            <w:right w:val="none" w:sz="0" w:space="0" w:color="auto"/>
          </w:divBdr>
        </w:div>
        <w:div w:id="1864978344">
          <w:marLeft w:val="0"/>
          <w:marRight w:val="0"/>
          <w:marTop w:val="0"/>
          <w:marBottom w:val="0"/>
          <w:divBdr>
            <w:top w:val="none" w:sz="0" w:space="0" w:color="auto"/>
            <w:left w:val="none" w:sz="0" w:space="0" w:color="auto"/>
            <w:bottom w:val="none" w:sz="0" w:space="0" w:color="auto"/>
            <w:right w:val="none" w:sz="0" w:space="0" w:color="auto"/>
          </w:divBdr>
        </w:div>
        <w:div w:id="1918784250">
          <w:marLeft w:val="0"/>
          <w:marRight w:val="0"/>
          <w:marTop w:val="0"/>
          <w:marBottom w:val="0"/>
          <w:divBdr>
            <w:top w:val="none" w:sz="0" w:space="0" w:color="auto"/>
            <w:left w:val="none" w:sz="0" w:space="0" w:color="auto"/>
            <w:bottom w:val="none" w:sz="0" w:space="0" w:color="auto"/>
            <w:right w:val="none" w:sz="0" w:space="0" w:color="auto"/>
          </w:divBdr>
        </w:div>
        <w:div w:id="2145073077">
          <w:marLeft w:val="0"/>
          <w:marRight w:val="0"/>
          <w:marTop w:val="0"/>
          <w:marBottom w:val="0"/>
          <w:divBdr>
            <w:top w:val="none" w:sz="0" w:space="0" w:color="auto"/>
            <w:left w:val="none" w:sz="0" w:space="0" w:color="auto"/>
            <w:bottom w:val="none" w:sz="0" w:space="0" w:color="auto"/>
            <w:right w:val="none" w:sz="0" w:space="0" w:color="auto"/>
          </w:divBdr>
        </w:div>
        <w:div w:id="1831018428">
          <w:marLeft w:val="0"/>
          <w:marRight w:val="0"/>
          <w:marTop w:val="0"/>
          <w:marBottom w:val="0"/>
          <w:divBdr>
            <w:top w:val="none" w:sz="0" w:space="0" w:color="auto"/>
            <w:left w:val="none" w:sz="0" w:space="0" w:color="auto"/>
            <w:bottom w:val="none" w:sz="0" w:space="0" w:color="auto"/>
            <w:right w:val="none" w:sz="0" w:space="0" w:color="auto"/>
          </w:divBdr>
        </w:div>
        <w:div w:id="768501222">
          <w:marLeft w:val="0"/>
          <w:marRight w:val="0"/>
          <w:marTop w:val="0"/>
          <w:marBottom w:val="0"/>
          <w:divBdr>
            <w:top w:val="none" w:sz="0" w:space="0" w:color="auto"/>
            <w:left w:val="none" w:sz="0" w:space="0" w:color="auto"/>
            <w:bottom w:val="none" w:sz="0" w:space="0" w:color="auto"/>
            <w:right w:val="none" w:sz="0" w:space="0" w:color="auto"/>
          </w:divBdr>
        </w:div>
        <w:div w:id="1680423974">
          <w:marLeft w:val="0"/>
          <w:marRight w:val="0"/>
          <w:marTop w:val="0"/>
          <w:marBottom w:val="0"/>
          <w:divBdr>
            <w:top w:val="none" w:sz="0" w:space="0" w:color="auto"/>
            <w:left w:val="none" w:sz="0" w:space="0" w:color="auto"/>
            <w:bottom w:val="none" w:sz="0" w:space="0" w:color="auto"/>
            <w:right w:val="none" w:sz="0" w:space="0" w:color="auto"/>
          </w:divBdr>
        </w:div>
        <w:div w:id="769204139">
          <w:marLeft w:val="0"/>
          <w:marRight w:val="0"/>
          <w:marTop w:val="0"/>
          <w:marBottom w:val="0"/>
          <w:divBdr>
            <w:top w:val="none" w:sz="0" w:space="0" w:color="auto"/>
            <w:left w:val="none" w:sz="0" w:space="0" w:color="auto"/>
            <w:bottom w:val="none" w:sz="0" w:space="0" w:color="auto"/>
            <w:right w:val="none" w:sz="0" w:space="0" w:color="auto"/>
          </w:divBdr>
        </w:div>
        <w:div w:id="2016954633">
          <w:marLeft w:val="0"/>
          <w:marRight w:val="0"/>
          <w:marTop w:val="0"/>
          <w:marBottom w:val="0"/>
          <w:divBdr>
            <w:top w:val="none" w:sz="0" w:space="0" w:color="auto"/>
            <w:left w:val="none" w:sz="0" w:space="0" w:color="auto"/>
            <w:bottom w:val="none" w:sz="0" w:space="0" w:color="auto"/>
            <w:right w:val="none" w:sz="0" w:space="0" w:color="auto"/>
          </w:divBdr>
        </w:div>
        <w:div w:id="1149516822">
          <w:marLeft w:val="0"/>
          <w:marRight w:val="0"/>
          <w:marTop w:val="0"/>
          <w:marBottom w:val="0"/>
          <w:divBdr>
            <w:top w:val="none" w:sz="0" w:space="0" w:color="auto"/>
            <w:left w:val="none" w:sz="0" w:space="0" w:color="auto"/>
            <w:bottom w:val="none" w:sz="0" w:space="0" w:color="auto"/>
            <w:right w:val="none" w:sz="0" w:space="0" w:color="auto"/>
          </w:divBdr>
        </w:div>
        <w:div w:id="1814716271">
          <w:marLeft w:val="0"/>
          <w:marRight w:val="0"/>
          <w:marTop w:val="0"/>
          <w:marBottom w:val="0"/>
          <w:divBdr>
            <w:top w:val="none" w:sz="0" w:space="0" w:color="auto"/>
            <w:left w:val="none" w:sz="0" w:space="0" w:color="auto"/>
            <w:bottom w:val="none" w:sz="0" w:space="0" w:color="auto"/>
            <w:right w:val="none" w:sz="0" w:space="0" w:color="auto"/>
          </w:divBdr>
        </w:div>
      </w:divsChild>
    </w:div>
    <w:div w:id="1426613202">
      <w:bodyDiv w:val="1"/>
      <w:marLeft w:val="0"/>
      <w:marRight w:val="0"/>
      <w:marTop w:val="0"/>
      <w:marBottom w:val="0"/>
      <w:divBdr>
        <w:top w:val="none" w:sz="0" w:space="0" w:color="auto"/>
        <w:left w:val="none" w:sz="0" w:space="0" w:color="auto"/>
        <w:bottom w:val="none" w:sz="0" w:space="0" w:color="auto"/>
        <w:right w:val="none" w:sz="0" w:space="0" w:color="auto"/>
      </w:divBdr>
      <w:divsChild>
        <w:div w:id="217712135">
          <w:marLeft w:val="0"/>
          <w:marRight w:val="0"/>
          <w:marTop w:val="0"/>
          <w:marBottom w:val="0"/>
          <w:divBdr>
            <w:top w:val="none" w:sz="0" w:space="0" w:color="auto"/>
            <w:left w:val="none" w:sz="0" w:space="0" w:color="auto"/>
            <w:bottom w:val="none" w:sz="0" w:space="0" w:color="auto"/>
            <w:right w:val="none" w:sz="0" w:space="0" w:color="auto"/>
          </w:divBdr>
        </w:div>
        <w:div w:id="1924875816">
          <w:marLeft w:val="0"/>
          <w:marRight w:val="0"/>
          <w:marTop w:val="0"/>
          <w:marBottom w:val="0"/>
          <w:divBdr>
            <w:top w:val="none" w:sz="0" w:space="0" w:color="auto"/>
            <w:left w:val="none" w:sz="0" w:space="0" w:color="auto"/>
            <w:bottom w:val="none" w:sz="0" w:space="0" w:color="auto"/>
            <w:right w:val="none" w:sz="0" w:space="0" w:color="auto"/>
          </w:divBdr>
        </w:div>
        <w:div w:id="297297658">
          <w:marLeft w:val="0"/>
          <w:marRight w:val="0"/>
          <w:marTop w:val="0"/>
          <w:marBottom w:val="0"/>
          <w:divBdr>
            <w:top w:val="none" w:sz="0" w:space="0" w:color="auto"/>
            <w:left w:val="none" w:sz="0" w:space="0" w:color="auto"/>
            <w:bottom w:val="none" w:sz="0" w:space="0" w:color="auto"/>
            <w:right w:val="none" w:sz="0" w:space="0" w:color="auto"/>
          </w:divBdr>
        </w:div>
        <w:div w:id="1491753498">
          <w:marLeft w:val="0"/>
          <w:marRight w:val="0"/>
          <w:marTop w:val="0"/>
          <w:marBottom w:val="0"/>
          <w:divBdr>
            <w:top w:val="none" w:sz="0" w:space="0" w:color="auto"/>
            <w:left w:val="none" w:sz="0" w:space="0" w:color="auto"/>
            <w:bottom w:val="none" w:sz="0" w:space="0" w:color="auto"/>
            <w:right w:val="none" w:sz="0" w:space="0" w:color="auto"/>
          </w:divBdr>
        </w:div>
        <w:div w:id="1933008734">
          <w:marLeft w:val="0"/>
          <w:marRight w:val="0"/>
          <w:marTop w:val="0"/>
          <w:marBottom w:val="0"/>
          <w:divBdr>
            <w:top w:val="none" w:sz="0" w:space="0" w:color="auto"/>
            <w:left w:val="none" w:sz="0" w:space="0" w:color="auto"/>
            <w:bottom w:val="none" w:sz="0" w:space="0" w:color="auto"/>
            <w:right w:val="none" w:sz="0" w:space="0" w:color="auto"/>
          </w:divBdr>
        </w:div>
        <w:div w:id="237450181">
          <w:marLeft w:val="0"/>
          <w:marRight w:val="0"/>
          <w:marTop w:val="0"/>
          <w:marBottom w:val="0"/>
          <w:divBdr>
            <w:top w:val="none" w:sz="0" w:space="0" w:color="auto"/>
            <w:left w:val="none" w:sz="0" w:space="0" w:color="auto"/>
            <w:bottom w:val="none" w:sz="0" w:space="0" w:color="auto"/>
            <w:right w:val="none" w:sz="0" w:space="0" w:color="auto"/>
          </w:divBdr>
        </w:div>
        <w:div w:id="1646470968">
          <w:marLeft w:val="0"/>
          <w:marRight w:val="0"/>
          <w:marTop w:val="0"/>
          <w:marBottom w:val="0"/>
          <w:divBdr>
            <w:top w:val="none" w:sz="0" w:space="0" w:color="auto"/>
            <w:left w:val="none" w:sz="0" w:space="0" w:color="auto"/>
            <w:bottom w:val="none" w:sz="0" w:space="0" w:color="auto"/>
            <w:right w:val="none" w:sz="0" w:space="0" w:color="auto"/>
          </w:divBdr>
        </w:div>
        <w:div w:id="646667591">
          <w:marLeft w:val="0"/>
          <w:marRight w:val="0"/>
          <w:marTop w:val="0"/>
          <w:marBottom w:val="0"/>
          <w:divBdr>
            <w:top w:val="none" w:sz="0" w:space="0" w:color="auto"/>
            <w:left w:val="none" w:sz="0" w:space="0" w:color="auto"/>
            <w:bottom w:val="none" w:sz="0" w:space="0" w:color="auto"/>
            <w:right w:val="none" w:sz="0" w:space="0" w:color="auto"/>
          </w:divBdr>
        </w:div>
        <w:div w:id="986785929">
          <w:marLeft w:val="0"/>
          <w:marRight w:val="0"/>
          <w:marTop w:val="0"/>
          <w:marBottom w:val="0"/>
          <w:divBdr>
            <w:top w:val="none" w:sz="0" w:space="0" w:color="auto"/>
            <w:left w:val="none" w:sz="0" w:space="0" w:color="auto"/>
            <w:bottom w:val="none" w:sz="0" w:space="0" w:color="auto"/>
            <w:right w:val="none" w:sz="0" w:space="0" w:color="auto"/>
          </w:divBdr>
        </w:div>
        <w:div w:id="856462">
          <w:marLeft w:val="0"/>
          <w:marRight w:val="0"/>
          <w:marTop w:val="0"/>
          <w:marBottom w:val="0"/>
          <w:divBdr>
            <w:top w:val="none" w:sz="0" w:space="0" w:color="auto"/>
            <w:left w:val="none" w:sz="0" w:space="0" w:color="auto"/>
            <w:bottom w:val="none" w:sz="0" w:space="0" w:color="auto"/>
            <w:right w:val="none" w:sz="0" w:space="0" w:color="auto"/>
          </w:divBdr>
        </w:div>
        <w:div w:id="119887224">
          <w:marLeft w:val="0"/>
          <w:marRight w:val="0"/>
          <w:marTop w:val="0"/>
          <w:marBottom w:val="0"/>
          <w:divBdr>
            <w:top w:val="none" w:sz="0" w:space="0" w:color="auto"/>
            <w:left w:val="none" w:sz="0" w:space="0" w:color="auto"/>
            <w:bottom w:val="none" w:sz="0" w:space="0" w:color="auto"/>
            <w:right w:val="none" w:sz="0" w:space="0" w:color="auto"/>
          </w:divBdr>
        </w:div>
        <w:div w:id="2051412331">
          <w:marLeft w:val="0"/>
          <w:marRight w:val="0"/>
          <w:marTop w:val="0"/>
          <w:marBottom w:val="0"/>
          <w:divBdr>
            <w:top w:val="none" w:sz="0" w:space="0" w:color="auto"/>
            <w:left w:val="none" w:sz="0" w:space="0" w:color="auto"/>
            <w:bottom w:val="none" w:sz="0" w:space="0" w:color="auto"/>
            <w:right w:val="none" w:sz="0" w:space="0" w:color="auto"/>
          </w:divBdr>
        </w:div>
        <w:div w:id="1482038434">
          <w:marLeft w:val="0"/>
          <w:marRight w:val="0"/>
          <w:marTop w:val="0"/>
          <w:marBottom w:val="0"/>
          <w:divBdr>
            <w:top w:val="none" w:sz="0" w:space="0" w:color="auto"/>
            <w:left w:val="none" w:sz="0" w:space="0" w:color="auto"/>
            <w:bottom w:val="none" w:sz="0" w:space="0" w:color="auto"/>
            <w:right w:val="none" w:sz="0" w:space="0" w:color="auto"/>
          </w:divBdr>
        </w:div>
        <w:div w:id="747725040">
          <w:marLeft w:val="0"/>
          <w:marRight w:val="0"/>
          <w:marTop w:val="0"/>
          <w:marBottom w:val="0"/>
          <w:divBdr>
            <w:top w:val="none" w:sz="0" w:space="0" w:color="auto"/>
            <w:left w:val="none" w:sz="0" w:space="0" w:color="auto"/>
            <w:bottom w:val="none" w:sz="0" w:space="0" w:color="auto"/>
            <w:right w:val="none" w:sz="0" w:space="0" w:color="auto"/>
          </w:divBdr>
        </w:div>
        <w:div w:id="1620262672">
          <w:marLeft w:val="0"/>
          <w:marRight w:val="0"/>
          <w:marTop w:val="0"/>
          <w:marBottom w:val="0"/>
          <w:divBdr>
            <w:top w:val="none" w:sz="0" w:space="0" w:color="auto"/>
            <w:left w:val="none" w:sz="0" w:space="0" w:color="auto"/>
            <w:bottom w:val="none" w:sz="0" w:space="0" w:color="auto"/>
            <w:right w:val="none" w:sz="0" w:space="0" w:color="auto"/>
          </w:divBdr>
        </w:div>
        <w:div w:id="1775904767">
          <w:marLeft w:val="0"/>
          <w:marRight w:val="0"/>
          <w:marTop w:val="0"/>
          <w:marBottom w:val="0"/>
          <w:divBdr>
            <w:top w:val="none" w:sz="0" w:space="0" w:color="auto"/>
            <w:left w:val="none" w:sz="0" w:space="0" w:color="auto"/>
            <w:bottom w:val="none" w:sz="0" w:space="0" w:color="auto"/>
            <w:right w:val="none" w:sz="0" w:space="0" w:color="auto"/>
          </w:divBdr>
        </w:div>
        <w:div w:id="183061523">
          <w:marLeft w:val="0"/>
          <w:marRight w:val="0"/>
          <w:marTop w:val="0"/>
          <w:marBottom w:val="0"/>
          <w:divBdr>
            <w:top w:val="none" w:sz="0" w:space="0" w:color="auto"/>
            <w:left w:val="none" w:sz="0" w:space="0" w:color="auto"/>
            <w:bottom w:val="none" w:sz="0" w:space="0" w:color="auto"/>
            <w:right w:val="none" w:sz="0" w:space="0" w:color="auto"/>
          </w:divBdr>
        </w:div>
        <w:div w:id="1116488578">
          <w:marLeft w:val="0"/>
          <w:marRight w:val="0"/>
          <w:marTop w:val="0"/>
          <w:marBottom w:val="0"/>
          <w:divBdr>
            <w:top w:val="none" w:sz="0" w:space="0" w:color="auto"/>
            <w:left w:val="none" w:sz="0" w:space="0" w:color="auto"/>
            <w:bottom w:val="none" w:sz="0" w:space="0" w:color="auto"/>
            <w:right w:val="none" w:sz="0" w:space="0" w:color="auto"/>
          </w:divBdr>
        </w:div>
        <w:div w:id="1153915302">
          <w:marLeft w:val="0"/>
          <w:marRight w:val="0"/>
          <w:marTop w:val="0"/>
          <w:marBottom w:val="0"/>
          <w:divBdr>
            <w:top w:val="none" w:sz="0" w:space="0" w:color="auto"/>
            <w:left w:val="none" w:sz="0" w:space="0" w:color="auto"/>
            <w:bottom w:val="none" w:sz="0" w:space="0" w:color="auto"/>
            <w:right w:val="none" w:sz="0" w:space="0" w:color="auto"/>
          </w:divBdr>
        </w:div>
        <w:div w:id="2001614185">
          <w:marLeft w:val="0"/>
          <w:marRight w:val="0"/>
          <w:marTop w:val="0"/>
          <w:marBottom w:val="0"/>
          <w:divBdr>
            <w:top w:val="none" w:sz="0" w:space="0" w:color="auto"/>
            <w:left w:val="none" w:sz="0" w:space="0" w:color="auto"/>
            <w:bottom w:val="none" w:sz="0" w:space="0" w:color="auto"/>
            <w:right w:val="none" w:sz="0" w:space="0" w:color="auto"/>
          </w:divBdr>
        </w:div>
        <w:div w:id="461002100">
          <w:marLeft w:val="0"/>
          <w:marRight w:val="0"/>
          <w:marTop w:val="0"/>
          <w:marBottom w:val="0"/>
          <w:divBdr>
            <w:top w:val="none" w:sz="0" w:space="0" w:color="auto"/>
            <w:left w:val="none" w:sz="0" w:space="0" w:color="auto"/>
            <w:bottom w:val="none" w:sz="0" w:space="0" w:color="auto"/>
            <w:right w:val="none" w:sz="0" w:space="0" w:color="auto"/>
          </w:divBdr>
        </w:div>
        <w:div w:id="355542914">
          <w:marLeft w:val="0"/>
          <w:marRight w:val="0"/>
          <w:marTop w:val="0"/>
          <w:marBottom w:val="0"/>
          <w:divBdr>
            <w:top w:val="none" w:sz="0" w:space="0" w:color="auto"/>
            <w:left w:val="none" w:sz="0" w:space="0" w:color="auto"/>
            <w:bottom w:val="none" w:sz="0" w:space="0" w:color="auto"/>
            <w:right w:val="none" w:sz="0" w:space="0" w:color="auto"/>
          </w:divBdr>
        </w:div>
        <w:div w:id="1101998638">
          <w:marLeft w:val="0"/>
          <w:marRight w:val="0"/>
          <w:marTop w:val="0"/>
          <w:marBottom w:val="0"/>
          <w:divBdr>
            <w:top w:val="none" w:sz="0" w:space="0" w:color="auto"/>
            <w:left w:val="none" w:sz="0" w:space="0" w:color="auto"/>
            <w:bottom w:val="none" w:sz="0" w:space="0" w:color="auto"/>
            <w:right w:val="none" w:sz="0" w:space="0" w:color="auto"/>
          </w:divBdr>
        </w:div>
        <w:div w:id="1244486421">
          <w:marLeft w:val="0"/>
          <w:marRight w:val="0"/>
          <w:marTop w:val="0"/>
          <w:marBottom w:val="0"/>
          <w:divBdr>
            <w:top w:val="none" w:sz="0" w:space="0" w:color="auto"/>
            <w:left w:val="none" w:sz="0" w:space="0" w:color="auto"/>
            <w:bottom w:val="none" w:sz="0" w:space="0" w:color="auto"/>
            <w:right w:val="none" w:sz="0" w:space="0" w:color="auto"/>
          </w:divBdr>
        </w:div>
        <w:div w:id="833448180">
          <w:marLeft w:val="0"/>
          <w:marRight w:val="0"/>
          <w:marTop w:val="0"/>
          <w:marBottom w:val="0"/>
          <w:divBdr>
            <w:top w:val="none" w:sz="0" w:space="0" w:color="auto"/>
            <w:left w:val="none" w:sz="0" w:space="0" w:color="auto"/>
            <w:bottom w:val="none" w:sz="0" w:space="0" w:color="auto"/>
            <w:right w:val="none" w:sz="0" w:space="0" w:color="auto"/>
          </w:divBdr>
        </w:div>
        <w:div w:id="1021317563">
          <w:marLeft w:val="0"/>
          <w:marRight w:val="0"/>
          <w:marTop w:val="0"/>
          <w:marBottom w:val="0"/>
          <w:divBdr>
            <w:top w:val="none" w:sz="0" w:space="0" w:color="auto"/>
            <w:left w:val="none" w:sz="0" w:space="0" w:color="auto"/>
            <w:bottom w:val="none" w:sz="0" w:space="0" w:color="auto"/>
            <w:right w:val="none" w:sz="0" w:space="0" w:color="auto"/>
          </w:divBdr>
        </w:div>
        <w:div w:id="1316375930">
          <w:marLeft w:val="0"/>
          <w:marRight w:val="0"/>
          <w:marTop w:val="0"/>
          <w:marBottom w:val="0"/>
          <w:divBdr>
            <w:top w:val="none" w:sz="0" w:space="0" w:color="auto"/>
            <w:left w:val="none" w:sz="0" w:space="0" w:color="auto"/>
            <w:bottom w:val="none" w:sz="0" w:space="0" w:color="auto"/>
            <w:right w:val="none" w:sz="0" w:space="0" w:color="auto"/>
          </w:divBdr>
        </w:div>
        <w:div w:id="1222786507">
          <w:marLeft w:val="0"/>
          <w:marRight w:val="0"/>
          <w:marTop w:val="0"/>
          <w:marBottom w:val="0"/>
          <w:divBdr>
            <w:top w:val="none" w:sz="0" w:space="0" w:color="auto"/>
            <w:left w:val="none" w:sz="0" w:space="0" w:color="auto"/>
            <w:bottom w:val="none" w:sz="0" w:space="0" w:color="auto"/>
            <w:right w:val="none" w:sz="0" w:space="0" w:color="auto"/>
          </w:divBdr>
        </w:div>
        <w:div w:id="611715454">
          <w:marLeft w:val="0"/>
          <w:marRight w:val="0"/>
          <w:marTop w:val="0"/>
          <w:marBottom w:val="0"/>
          <w:divBdr>
            <w:top w:val="none" w:sz="0" w:space="0" w:color="auto"/>
            <w:left w:val="none" w:sz="0" w:space="0" w:color="auto"/>
            <w:bottom w:val="none" w:sz="0" w:space="0" w:color="auto"/>
            <w:right w:val="none" w:sz="0" w:space="0" w:color="auto"/>
          </w:divBdr>
        </w:div>
        <w:div w:id="321013106">
          <w:marLeft w:val="0"/>
          <w:marRight w:val="0"/>
          <w:marTop w:val="0"/>
          <w:marBottom w:val="0"/>
          <w:divBdr>
            <w:top w:val="none" w:sz="0" w:space="0" w:color="auto"/>
            <w:left w:val="none" w:sz="0" w:space="0" w:color="auto"/>
            <w:bottom w:val="none" w:sz="0" w:space="0" w:color="auto"/>
            <w:right w:val="none" w:sz="0" w:space="0" w:color="auto"/>
          </w:divBdr>
        </w:div>
        <w:div w:id="281814836">
          <w:marLeft w:val="0"/>
          <w:marRight w:val="0"/>
          <w:marTop w:val="0"/>
          <w:marBottom w:val="0"/>
          <w:divBdr>
            <w:top w:val="none" w:sz="0" w:space="0" w:color="auto"/>
            <w:left w:val="none" w:sz="0" w:space="0" w:color="auto"/>
            <w:bottom w:val="none" w:sz="0" w:space="0" w:color="auto"/>
            <w:right w:val="none" w:sz="0" w:space="0" w:color="auto"/>
          </w:divBdr>
        </w:div>
        <w:div w:id="79497190">
          <w:marLeft w:val="0"/>
          <w:marRight w:val="0"/>
          <w:marTop w:val="0"/>
          <w:marBottom w:val="0"/>
          <w:divBdr>
            <w:top w:val="none" w:sz="0" w:space="0" w:color="auto"/>
            <w:left w:val="none" w:sz="0" w:space="0" w:color="auto"/>
            <w:bottom w:val="none" w:sz="0" w:space="0" w:color="auto"/>
            <w:right w:val="none" w:sz="0" w:space="0" w:color="auto"/>
          </w:divBdr>
        </w:div>
        <w:div w:id="580991717">
          <w:marLeft w:val="0"/>
          <w:marRight w:val="0"/>
          <w:marTop w:val="0"/>
          <w:marBottom w:val="0"/>
          <w:divBdr>
            <w:top w:val="none" w:sz="0" w:space="0" w:color="auto"/>
            <w:left w:val="none" w:sz="0" w:space="0" w:color="auto"/>
            <w:bottom w:val="none" w:sz="0" w:space="0" w:color="auto"/>
            <w:right w:val="none" w:sz="0" w:space="0" w:color="auto"/>
          </w:divBdr>
        </w:div>
        <w:div w:id="1352225663">
          <w:marLeft w:val="0"/>
          <w:marRight w:val="0"/>
          <w:marTop w:val="0"/>
          <w:marBottom w:val="0"/>
          <w:divBdr>
            <w:top w:val="none" w:sz="0" w:space="0" w:color="auto"/>
            <w:left w:val="none" w:sz="0" w:space="0" w:color="auto"/>
            <w:bottom w:val="none" w:sz="0" w:space="0" w:color="auto"/>
            <w:right w:val="none" w:sz="0" w:space="0" w:color="auto"/>
          </w:divBdr>
        </w:div>
        <w:div w:id="186453428">
          <w:marLeft w:val="0"/>
          <w:marRight w:val="0"/>
          <w:marTop w:val="0"/>
          <w:marBottom w:val="0"/>
          <w:divBdr>
            <w:top w:val="none" w:sz="0" w:space="0" w:color="auto"/>
            <w:left w:val="none" w:sz="0" w:space="0" w:color="auto"/>
            <w:bottom w:val="none" w:sz="0" w:space="0" w:color="auto"/>
            <w:right w:val="none" w:sz="0" w:space="0" w:color="auto"/>
          </w:divBdr>
        </w:div>
        <w:div w:id="318464220">
          <w:marLeft w:val="0"/>
          <w:marRight w:val="0"/>
          <w:marTop w:val="0"/>
          <w:marBottom w:val="0"/>
          <w:divBdr>
            <w:top w:val="none" w:sz="0" w:space="0" w:color="auto"/>
            <w:left w:val="none" w:sz="0" w:space="0" w:color="auto"/>
            <w:bottom w:val="none" w:sz="0" w:space="0" w:color="auto"/>
            <w:right w:val="none" w:sz="0" w:space="0" w:color="auto"/>
          </w:divBdr>
        </w:div>
        <w:div w:id="711811348">
          <w:marLeft w:val="0"/>
          <w:marRight w:val="0"/>
          <w:marTop w:val="0"/>
          <w:marBottom w:val="0"/>
          <w:divBdr>
            <w:top w:val="none" w:sz="0" w:space="0" w:color="auto"/>
            <w:left w:val="none" w:sz="0" w:space="0" w:color="auto"/>
            <w:bottom w:val="none" w:sz="0" w:space="0" w:color="auto"/>
            <w:right w:val="none" w:sz="0" w:space="0" w:color="auto"/>
          </w:divBdr>
        </w:div>
        <w:div w:id="1606113889">
          <w:marLeft w:val="0"/>
          <w:marRight w:val="0"/>
          <w:marTop w:val="0"/>
          <w:marBottom w:val="0"/>
          <w:divBdr>
            <w:top w:val="none" w:sz="0" w:space="0" w:color="auto"/>
            <w:left w:val="none" w:sz="0" w:space="0" w:color="auto"/>
            <w:bottom w:val="none" w:sz="0" w:space="0" w:color="auto"/>
            <w:right w:val="none" w:sz="0" w:space="0" w:color="auto"/>
          </w:divBdr>
        </w:div>
        <w:div w:id="1186746399">
          <w:marLeft w:val="0"/>
          <w:marRight w:val="0"/>
          <w:marTop w:val="0"/>
          <w:marBottom w:val="0"/>
          <w:divBdr>
            <w:top w:val="none" w:sz="0" w:space="0" w:color="auto"/>
            <w:left w:val="none" w:sz="0" w:space="0" w:color="auto"/>
            <w:bottom w:val="none" w:sz="0" w:space="0" w:color="auto"/>
            <w:right w:val="none" w:sz="0" w:space="0" w:color="auto"/>
          </w:divBdr>
        </w:div>
        <w:div w:id="1864396425">
          <w:marLeft w:val="0"/>
          <w:marRight w:val="0"/>
          <w:marTop w:val="0"/>
          <w:marBottom w:val="0"/>
          <w:divBdr>
            <w:top w:val="none" w:sz="0" w:space="0" w:color="auto"/>
            <w:left w:val="none" w:sz="0" w:space="0" w:color="auto"/>
            <w:bottom w:val="none" w:sz="0" w:space="0" w:color="auto"/>
            <w:right w:val="none" w:sz="0" w:space="0" w:color="auto"/>
          </w:divBdr>
        </w:div>
        <w:div w:id="1340767311">
          <w:marLeft w:val="0"/>
          <w:marRight w:val="0"/>
          <w:marTop w:val="0"/>
          <w:marBottom w:val="0"/>
          <w:divBdr>
            <w:top w:val="none" w:sz="0" w:space="0" w:color="auto"/>
            <w:left w:val="none" w:sz="0" w:space="0" w:color="auto"/>
            <w:bottom w:val="none" w:sz="0" w:space="0" w:color="auto"/>
            <w:right w:val="none" w:sz="0" w:space="0" w:color="auto"/>
          </w:divBdr>
        </w:div>
        <w:div w:id="1145661045">
          <w:marLeft w:val="0"/>
          <w:marRight w:val="0"/>
          <w:marTop w:val="0"/>
          <w:marBottom w:val="0"/>
          <w:divBdr>
            <w:top w:val="none" w:sz="0" w:space="0" w:color="auto"/>
            <w:left w:val="none" w:sz="0" w:space="0" w:color="auto"/>
            <w:bottom w:val="none" w:sz="0" w:space="0" w:color="auto"/>
            <w:right w:val="none" w:sz="0" w:space="0" w:color="auto"/>
          </w:divBdr>
        </w:div>
        <w:div w:id="690642670">
          <w:marLeft w:val="0"/>
          <w:marRight w:val="0"/>
          <w:marTop w:val="0"/>
          <w:marBottom w:val="0"/>
          <w:divBdr>
            <w:top w:val="none" w:sz="0" w:space="0" w:color="auto"/>
            <w:left w:val="none" w:sz="0" w:space="0" w:color="auto"/>
            <w:bottom w:val="none" w:sz="0" w:space="0" w:color="auto"/>
            <w:right w:val="none" w:sz="0" w:space="0" w:color="auto"/>
          </w:divBdr>
        </w:div>
        <w:div w:id="931671416">
          <w:marLeft w:val="0"/>
          <w:marRight w:val="0"/>
          <w:marTop w:val="0"/>
          <w:marBottom w:val="0"/>
          <w:divBdr>
            <w:top w:val="none" w:sz="0" w:space="0" w:color="auto"/>
            <w:left w:val="none" w:sz="0" w:space="0" w:color="auto"/>
            <w:bottom w:val="none" w:sz="0" w:space="0" w:color="auto"/>
            <w:right w:val="none" w:sz="0" w:space="0" w:color="auto"/>
          </w:divBdr>
        </w:div>
        <w:div w:id="1946188817">
          <w:marLeft w:val="0"/>
          <w:marRight w:val="0"/>
          <w:marTop w:val="0"/>
          <w:marBottom w:val="0"/>
          <w:divBdr>
            <w:top w:val="none" w:sz="0" w:space="0" w:color="auto"/>
            <w:left w:val="none" w:sz="0" w:space="0" w:color="auto"/>
            <w:bottom w:val="none" w:sz="0" w:space="0" w:color="auto"/>
            <w:right w:val="none" w:sz="0" w:space="0" w:color="auto"/>
          </w:divBdr>
        </w:div>
        <w:div w:id="238176989">
          <w:marLeft w:val="0"/>
          <w:marRight w:val="0"/>
          <w:marTop w:val="0"/>
          <w:marBottom w:val="0"/>
          <w:divBdr>
            <w:top w:val="none" w:sz="0" w:space="0" w:color="auto"/>
            <w:left w:val="none" w:sz="0" w:space="0" w:color="auto"/>
            <w:bottom w:val="none" w:sz="0" w:space="0" w:color="auto"/>
            <w:right w:val="none" w:sz="0" w:space="0" w:color="auto"/>
          </w:divBdr>
        </w:div>
        <w:div w:id="197475714">
          <w:marLeft w:val="0"/>
          <w:marRight w:val="0"/>
          <w:marTop w:val="0"/>
          <w:marBottom w:val="0"/>
          <w:divBdr>
            <w:top w:val="none" w:sz="0" w:space="0" w:color="auto"/>
            <w:left w:val="none" w:sz="0" w:space="0" w:color="auto"/>
            <w:bottom w:val="none" w:sz="0" w:space="0" w:color="auto"/>
            <w:right w:val="none" w:sz="0" w:space="0" w:color="auto"/>
          </w:divBdr>
        </w:div>
        <w:div w:id="1274745589">
          <w:marLeft w:val="0"/>
          <w:marRight w:val="0"/>
          <w:marTop w:val="0"/>
          <w:marBottom w:val="0"/>
          <w:divBdr>
            <w:top w:val="none" w:sz="0" w:space="0" w:color="auto"/>
            <w:left w:val="none" w:sz="0" w:space="0" w:color="auto"/>
            <w:bottom w:val="none" w:sz="0" w:space="0" w:color="auto"/>
            <w:right w:val="none" w:sz="0" w:space="0" w:color="auto"/>
          </w:divBdr>
        </w:div>
        <w:div w:id="556861769">
          <w:marLeft w:val="0"/>
          <w:marRight w:val="0"/>
          <w:marTop w:val="0"/>
          <w:marBottom w:val="0"/>
          <w:divBdr>
            <w:top w:val="none" w:sz="0" w:space="0" w:color="auto"/>
            <w:left w:val="none" w:sz="0" w:space="0" w:color="auto"/>
            <w:bottom w:val="none" w:sz="0" w:space="0" w:color="auto"/>
            <w:right w:val="none" w:sz="0" w:space="0" w:color="auto"/>
          </w:divBdr>
        </w:div>
        <w:div w:id="993072538">
          <w:marLeft w:val="0"/>
          <w:marRight w:val="0"/>
          <w:marTop w:val="0"/>
          <w:marBottom w:val="0"/>
          <w:divBdr>
            <w:top w:val="none" w:sz="0" w:space="0" w:color="auto"/>
            <w:left w:val="none" w:sz="0" w:space="0" w:color="auto"/>
            <w:bottom w:val="none" w:sz="0" w:space="0" w:color="auto"/>
            <w:right w:val="none" w:sz="0" w:space="0" w:color="auto"/>
          </w:divBdr>
        </w:div>
        <w:div w:id="1331298678">
          <w:marLeft w:val="0"/>
          <w:marRight w:val="0"/>
          <w:marTop w:val="0"/>
          <w:marBottom w:val="0"/>
          <w:divBdr>
            <w:top w:val="none" w:sz="0" w:space="0" w:color="auto"/>
            <w:left w:val="none" w:sz="0" w:space="0" w:color="auto"/>
            <w:bottom w:val="none" w:sz="0" w:space="0" w:color="auto"/>
            <w:right w:val="none" w:sz="0" w:space="0" w:color="auto"/>
          </w:divBdr>
        </w:div>
        <w:div w:id="948508094">
          <w:marLeft w:val="0"/>
          <w:marRight w:val="0"/>
          <w:marTop w:val="0"/>
          <w:marBottom w:val="0"/>
          <w:divBdr>
            <w:top w:val="none" w:sz="0" w:space="0" w:color="auto"/>
            <w:left w:val="none" w:sz="0" w:space="0" w:color="auto"/>
            <w:bottom w:val="none" w:sz="0" w:space="0" w:color="auto"/>
            <w:right w:val="none" w:sz="0" w:space="0" w:color="auto"/>
          </w:divBdr>
        </w:div>
        <w:div w:id="1602949711">
          <w:marLeft w:val="0"/>
          <w:marRight w:val="0"/>
          <w:marTop w:val="0"/>
          <w:marBottom w:val="0"/>
          <w:divBdr>
            <w:top w:val="none" w:sz="0" w:space="0" w:color="auto"/>
            <w:left w:val="none" w:sz="0" w:space="0" w:color="auto"/>
            <w:bottom w:val="none" w:sz="0" w:space="0" w:color="auto"/>
            <w:right w:val="none" w:sz="0" w:space="0" w:color="auto"/>
          </w:divBdr>
        </w:div>
        <w:div w:id="289559798">
          <w:marLeft w:val="0"/>
          <w:marRight w:val="0"/>
          <w:marTop w:val="0"/>
          <w:marBottom w:val="0"/>
          <w:divBdr>
            <w:top w:val="none" w:sz="0" w:space="0" w:color="auto"/>
            <w:left w:val="none" w:sz="0" w:space="0" w:color="auto"/>
            <w:bottom w:val="none" w:sz="0" w:space="0" w:color="auto"/>
            <w:right w:val="none" w:sz="0" w:space="0" w:color="auto"/>
          </w:divBdr>
        </w:div>
        <w:div w:id="429011059">
          <w:marLeft w:val="0"/>
          <w:marRight w:val="0"/>
          <w:marTop w:val="0"/>
          <w:marBottom w:val="0"/>
          <w:divBdr>
            <w:top w:val="none" w:sz="0" w:space="0" w:color="auto"/>
            <w:left w:val="none" w:sz="0" w:space="0" w:color="auto"/>
            <w:bottom w:val="none" w:sz="0" w:space="0" w:color="auto"/>
            <w:right w:val="none" w:sz="0" w:space="0" w:color="auto"/>
          </w:divBdr>
        </w:div>
        <w:div w:id="304971547">
          <w:marLeft w:val="0"/>
          <w:marRight w:val="0"/>
          <w:marTop w:val="0"/>
          <w:marBottom w:val="0"/>
          <w:divBdr>
            <w:top w:val="none" w:sz="0" w:space="0" w:color="auto"/>
            <w:left w:val="none" w:sz="0" w:space="0" w:color="auto"/>
            <w:bottom w:val="none" w:sz="0" w:space="0" w:color="auto"/>
            <w:right w:val="none" w:sz="0" w:space="0" w:color="auto"/>
          </w:divBdr>
        </w:div>
        <w:div w:id="1659115738">
          <w:marLeft w:val="0"/>
          <w:marRight w:val="0"/>
          <w:marTop w:val="0"/>
          <w:marBottom w:val="0"/>
          <w:divBdr>
            <w:top w:val="none" w:sz="0" w:space="0" w:color="auto"/>
            <w:left w:val="none" w:sz="0" w:space="0" w:color="auto"/>
            <w:bottom w:val="none" w:sz="0" w:space="0" w:color="auto"/>
            <w:right w:val="none" w:sz="0" w:space="0" w:color="auto"/>
          </w:divBdr>
        </w:div>
        <w:div w:id="67922823">
          <w:marLeft w:val="0"/>
          <w:marRight w:val="0"/>
          <w:marTop w:val="0"/>
          <w:marBottom w:val="0"/>
          <w:divBdr>
            <w:top w:val="none" w:sz="0" w:space="0" w:color="auto"/>
            <w:left w:val="none" w:sz="0" w:space="0" w:color="auto"/>
            <w:bottom w:val="none" w:sz="0" w:space="0" w:color="auto"/>
            <w:right w:val="none" w:sz="0" w:space="0" w:color="auto"/>
          </w:divBdr>
        </w:div>
        <w:div w:id="1552112973">
          <w:marLeft w:val="0"/>
          <w:marRight w:val="0"/>
          <w:marTop w:val="0"/>
          <w:marBottom w:val="0"/>
          <w:divBdr>
            <w:top w:val="none" w:sz="0" w:space="0" w:color="auto"/>
            <w:left w:val="none" w:sz="0" w:space="0" w:color="auto"/>
            <w:bottom w:val="none" w:sz="0" w:space="0" w:color="auto"/>
            <w:right w:val="none" w:sz="0" w:space="0" w:color="auto"/>
          </w:divBdr>
        </w:div>
        <w:div w:id="608776046">
          <w:marLeft w:val="0"/>
          <w:marRight w:val="0"/>
          <w:marTop w:val="0"/>
          <w:marBottom w:val="0"/>
          <w:divBdr>
            <w:top w:val="none" w:sz="0" w:space="0" w:color="auto"/>
            <w:left w:val="none" w:sz="0" w:space="0" w:color="auto"/>
            <w:bottom w:val="none" w:sz="0" w:space="0" w:color="auto"/>
            <w:right w:val="none" w:sz="0" w:space="0" w:color="auto"/>
          </w:divBdr>
        </w:div>
        <w:div w:id="2051371603">
          <w:marLeft w:val="0"/>
          <w:marRight w:val="0"/>
          <w:marTop w:val="0"/>
          <w:marBottom w:val="0"/>
          <w:divBdr>
            <w:top w:val="none" w:sz="0" w:space="0" w:color="auto"/>
            <w:left w:val="none" w:sz="0" w:space="0" w:color="auto"/>
            <w:bottom w:val="none" w:sz="0" w:space="0" w:color="auto"/>
            <w:right w:val="none" w:sz="0" w:space="0" w:color="auto"/>
          </w:divBdr>
        </w:div>
        <w:div w:id="1771319690">
          <w:marLeft w:val="0"/>
          <w:marRight w:val="0"/>
          <w:marTop w:val="0"/>
          <w:marBottom w:val="0"/>
          <w:divBdr>
            <w:top w:val="none" w:sz="0" w:space="0" w:color="auto"/>
            <w:left w:val="none" w:sz="0" w:space="0" w:color="auto"/>
            <w:bottom w:val="none" w:sz="0" w:space="0" w:color="auto"/>
            <w:right w:val="none" w:sz="0" w:space="0" w:color="auto"/>
          </w:divBdr>
        </w:div>
        <w:div w:id="94525551">
          <w:marLeft w:val="0"/>
          <w:marRight w:val="0"/>
          <w:marTop w:val="0"/>
          <w:marBottom w:val="0"/>
          <w:divBdr>
            <w:top w:val="none" w:sz="0" w:space="0" w:color="auto"/>
            <w:left w:val="none" w:sz="0" w:space="0" w:color="auto"/>
            <w:bottom w:val="none" w:sz="0" w:space="0" w:color="auto"/>
            <w:right w:val="none" w:sz="0" w:space="0" w:color="auto"/>
          </w:divBdr>
        </w:div>
        <w:div w:id="540477230">
          <w:marLeft w:val="0"/>
          <w:marRight w:val="0"/>
          <w:marTop w:val="0"/>
          <w:marBottom w:val="0"/>
          <w:divBdr>
            <w:top w:val="none" w:sz="0" w:space="0" w:color="auto"/>
            <w:left w:val="none" w:sz="0" w:space="0" w:color="auto"/>
            <w:bottom w:val="none" w:sz="0" w:space="0" w:color="auto"/>
            <w:right w:val="none" w:sz="0" w:space="0" w:color="auto"/>
          </w:divBdr>
        </w:div>
        <w:div w:id="121115282">
          <w:marLeft w:val="0"/>
          <w:marRight w:val="0"/>
          <w:marTop w:val="0"/>
          <w:marBottom w:val="0"/>
          <w:divBdr>
            <w:top w:val="none" w:sz="0" w:space="0" w:color="auto"/>
            <w:left w:val="none" w:sz="0" w:space="0" w:color="auto"/>
            <w:bottom w:val="none" w:sz="0" w:space="0" w:color="auto"/>
            <w:right w:val="none" w:sz="0" w:space="0" w:color="auto"/>
          </w:divBdr>
        </w:div>
        <w:div w:id="989210258">
          <w:marLeft w:val="0"/>
          <w:marRight w:val="0"/>
          <w:marTop w:val="0"/>
          <w:marBottom w:val="0"/>
          <w:divBdr>
            <w:top w:val="none" w:sz="0" w:space="0" w:color="auto"/>
            <w:left w:val="none" w:sz="0" w:space="0" w:color="auto"/>
            <w:bottom w:val="none" w:sz="0" w:space="0" w:color="auto"/>
            <w:right w:val="none" w:sz="0" w:space="0" w:color="auto"/>
          </w:divBdr>
        </w:div>
        <w:div w:id="1323854559">
          <w:marLeft w:val="0"/>
          <w:marRight w:val="0"/>
          <w:marTop w:val="0"/>
          <w:marBottom w:val="0"/>
          <w:divBdr>
            <w:top w:val="none" w:sz="0" w:space="0" w:color="auto"/>
            <w:left w:val="none" w:sz="0" w:space="0" w:color="auto"/>
            <w:bottom w:val="none" w:sz="0" w:space="0" w:color="auto"/>
            <w:right w:val="none" w:sz="0" w:space="0" w:color="auto"/>
          </w:divBdr>
        </w:div>
      </w:divsChild>
    </w:div>
    <w:div w:id="1430203080">
      <w:bodyDiv w:val="1"/>
      <w:marLeft w:val="0"/>
      <w:marRight w:val="0"/>
      <w:marTop w:val="0"/>
      <w:marBottom w:val="0"/>
      <w:divBdr>
        <w:top w:val="none" w:sz="0" w:space="0" w:color="auto"/>
        <w:left w:val="none" w:sz="0" w:space="0" w:color="auto"/>
        <w:bottom w:val="none" w:sz="0" w:space="0" w:color="auto"/>
        <w:right w:val="none" w:sz="0" w:space="0" w:color="auto"/>
      </w:divBdr>
    </w:div>
    <w:div w:id="1440219364">
      <w:bodyDiv w:val="1"/>
      <w:marLeft w:val="0"/>
      <w:marRight w:val="0"/>
      <w:marTop w:val="0"/>
      <w:marBottom w:val="0"/>
      <w:divBdr>
        <w:top w:val="none" w:sz="0" w:space="0" w:color="auto"/>
        <w:left w:val="none" w:sz="0" w:space="0" w:color="auto"/>
        <w:bottom w:val="none" w:sz="0" w:space="0" w:color="auto"/>
        <w:right w:val="none" w:sz="0" w:space="0" w:color="auto"/>
      </w:divBdr>
      <w:divsChild>
        <w:div w:id="428700912">
          <w:marLeft w:val="0"/>
          <w:marRight w:val="0"/>
          <w:marTop w:val="0"/>
          <w:marBottom w:val="0"/>
          <w:divBdr>
            <w:top w:val="none" w:sz="0" w:space="0" w:color="auto"/>
            <w:left w:val="none" w:sz="0" w:space="0" w:color="auto"/>
            <w:bottom w:val="none" w:sz="0" w:space="0" w:color="auto"/>
            <w:right w:val="none" w:sz="0" w:space="0" w:color="auto"/>
          </w:divBdr>
        </w:div>
        <w:div w:id="630750339">
          <w:marLeft w:val="0"/>
          <w:marRight w:val="0"/>
          <w:marTop w:val="0"/>
          <w:marBottom w:val="0"/>
          <w:divBdr>
            <w:top w:val="none" w:sz="0" w:space="0" w:color="auto"/>
            <w:left w:val="none" w:sz="0" w:space="0" w:color="auto"/>
            <w:bottom w:val="none" w:sz="0" w:space="0" w:color="auto"/>
            <w:right w:val="none" w:sz="0" w:space="0" w:color="auto"/>
          </w:divBdr>
        </w:div>
        <w:div w:id="15081305">
          <w:marLeft w:val="0"/>
          <w:marRight w:val="0"/>
          <w:marTop w:val="0"/>
          <w:marBottom w:val="0"/>
          <w:divBdr>
            <w:top w:val="none" w:sz="0" w:space="0" w:color="auto"/>
            <w:left w:val="none" w:sz="0" w:space="0" w:color="auto"/>
            <w:bottom w:val="none" w:sz="0" w:space="0" w:color="auto"/>
            <w:right w:val="none" w:sz="0" w:space="0" w:color="auto"/>
          </w:divBdr>
        </w:div>
        <w:div w:id="1145005590">
          <w:marLeft w:val="0"/>
          <w:marRight w:val="0"/>
          <w:marTop w:val="0"/>
          <w:marBottom w:val="0"/>
          <w:divBdr>
            <w:top w:val="none" w:sz="0" w:space="0" w:color="auto"/>
            <w:left w:val="none" w:sz="0" w:space="0" w:color="auto"/>
            <w:bottom w:val="none" w:sz="0" w:space="0" w:color="auto"/>
            <w:right w:val="none" w:sz="0" w:space="0" w:color="auto"/>
          </w:divBdr>
        </w:div>
        <w:div w:id="314457330">
          <w:marLeft w:val="0"/>
          <w:marRight w:val="0"/>
          <w:marTop w:val="0"/>
          <w:marBottom w:val="0"/>
          <w:divBdr>
            <w:top w:val="none" w:sz="0" w:space="0" w:color="auto"/>
            <w:left w:val="none" w:sz="0" w:space="0" w:color="auto"/>
            <w:bottom w:val="none" w:sz="0" w:space="0" w:color="auto"/>
            <w:right w:val="none" w:sz="0" w:space="0" w:color="auto"/>
          </w:divBdr>
        </w:div>
        <w:div w:id="358047824">
          <w:marLeft w:val="0"/>
          <w:marRight w:val="0"/>
          <w:marTop w:val="0"/>
          <w:marBottom w:val="0"/>
          <w:divBdr>
            <w:top w:val="none" w:sz="0" w:space="0" w:color="auto"/>
            <w:left w:val="none" w:sz="0" w:space="0" w:color="auto"/>
            <w:bottom w:val="none" w:sz="0" w:space="0" w:color="auto"/>
            <w:right w:val="none" w:sz="0" w:space="0" w:color="auto"/>
          </w:divBdr>
        </w:div>
        <w:div w:id="687416828">
          <w:marLeft w:val="0"/>
          <w:marRight w:val="0"/>
          <w:marTop w:val="0"/>
          <w:marBottom w:val="0"/>
          <w:divBdr>
            <w:top w:val="none" w:sz="0" w:space="0" w:color="auto"/>
            <w:left w:val="none" w:sz="0" w:space="0" w:color="auto"/>
            <w:bottom w:val="none" w:sz="0" w:space="0" w:color="auto"/>
            <w:right w:val="none" w:sz="0" w:space="0" w:color="auto"/>
          </w:divBdr>
        </w:div>
        <w:div w:id="1972593454">
          <w:marLeft w:val="0"/>
          <w:marRight w:val="0"/>
          <w:marTop w:val="0"/>
          <w:marBottom w:val="0"/>
          <w:divBdr>
            <w:top w:val="none" w:sz="0" w:space="0" w:color="auto"/>
            <w:left w:val="none" w:sz="0" w:space="0" w:color="auto"/>
            <w:bottom w:val="none" w:sz="0" w:space="0" w:color="auto"/>
            <w:right w:val="none" w:sz="0" w:space="0" w:color="auto"/>
          </w:divBdr>
        </w:div>
        <w:div w:id="4787994">
          <w:marLeft w:val="0"/>
          <w:marRight w:val="0"/>
          <w:marTop w:val="0"/>
          <w:marBottom w:val="0"/>
          <w:divBdr>
            <w:top w:val="none" w:sz="0" w:space="0" w:color="auto"/>
            <w:left w:val="none" w:sz="0" w:space="0" w:color="auto"/>
            <w:bottom w:val="none" w:sz="0" w:space="0" w:color="auto"/>
            <w:right w:val="none" w:sz="0" w:space="0" w:color="auto"/>
          </w:divBdr>
        </w:div>
        <w:div w:id="1667905482">
          <w:marLeft w:val="0"/>
          <w:marRight w:val="0"/>
          <w:marTop w:val="0"/>
          <w:marBottom w:val="0"/>
          <w:divBdr>
            <w:top w:val="none" w:sz="0" w:space="0" w:color="auto"/>
            <w:left w:val="none" w:sz="0" w:space="0" w:color="auto"/>
            <w:bottom w:val="none" w:sz="0" w:space="0" w:color="auto"/>
            <w:right w:val="none" w:sz="0" w:space="0" w:color="auto"/>
          </w:divBdr>
        </w:div>
        <w:div w:id="968826599">
          <w:marLeft w:val="0"/>
          <w:marRight w:val="0"/>
          <w:marTop w:val="0"/>
          <w:marBottom w:val="0"/>
          <w:divBdr>
            <w:top w:val="none" w:sz="0" w:space="0" w:color="auto"/>
            <w:left w:val="none" w:sz="0" w:space="0" w:color="auto"/>
            <w:bottom w:val="none" w:sz="0" w:space="0" w:color="auto"/>
            <w:right w:val="none" w:sz="0" w:space="0" w:color="auto"/>
          </w:divBdr>
        </w:div>
        <w:div w:id="988434822">
          <w:marLeft w:val="0"/>
          <w:marRight w:val="0"/>
          <w:marTop w:val="0"/>
          <w:marBottom w:val="0"/>
          <w:divBdr>
            <w:top w:val="none" w:sz="0" w:space="0" w:color="auto"/>
            <w:left w:val="none" w:sz="0" w:space="0" w:color="auto"/>
            <w:bottom w:val="none" w:sz="0" w:space="0" w:color="auto"/>
            <w:right w:val="none" w:sz="0" w:space="0" w:color="auto"/>
          </w:divBdr>
        </w:div>
        <w:div w:id="2041587958">
          <w:marLeft w:val="0"/>
          <w:marRight w:val="0"/>
          <w:marTop w:val="0"/>
          <w:marBottom w:val="0"/>
          <w:divBdr>
            <w:top w:val="none" w:sz="0" w:space="0" w:color="auto"/>
            <w:left w:val="none" w:sz="0" w:space="0" w:color="auto"/>
            <w:bottom w:val="none" w:sz="0" w:space="0" w:color="auto"/>
            <w:right w:val="none" w:sz="0" w:space="0" w:color="auto"/>
          </w:divBdr>
        </w:div>
        <w:div w:id="665089848">
          <w:marLeft w:val="0"/>
          <w:marRight w:val="0"/>
          <w:marTop w:val="0"/>
          <w:marBottom w:val="0"/>
          <w:divBdr>
            <w:top w:val="none" w:sz="0" w:space="0" w:color="auto"/>
            <w:left w:val="none" w:sz="0" w:space="0" w:color="auto"/>
            <w:bottom w:val="none" w:sz="0" w:space="0" w:color="auto"/>
            <w:right w:val="none" w:sz="0" w:space="0" w:color="auto"/>
          </w:divBdr>
        </w:div>
        <w:div w:id="1744403498">
          <w:marLeft w:val="0"/>
          <w:marRight w:val="0"/>
          <w:marTop w:val="0"/>
          <w:marBottom w:val="0"/>
          <w:divBdr>
            <w:top w:val="none" w:sz="0" w:space="0" w:color="auto"/>
            <w:left w:val="none" w:sz="0" w:space="0" w:color="auto"/>
            <w:bottom w:val="none" w:sz="0" w:space="0" w:color="auto"/>
            <w:right w:val="none" w:sz="0" w:space="0" w:color="auto"/>
          </w:divBdr>
        </w:div>
        <w:div w:id="916592912">
          <w:marLeft w:val="0"/>
          <w:marRight w:val="0"/>
          <w:marTop w:val="0"/>
          <w:marBottom w:val="0"/>
          <w:divBdr>
            <w:top w:val="none" w:sz="0" w:space="0" w:color="auto"/>
            <w:left w:val="none" w:sz="0" w:space="0" w:color="auto"/>
            <w:bottom w:val="none" w:sz="0" w:space="0" w:color="auto"/>
            <w:right w:val="none" w:sz="0" w:space="0" w:color="auto"/>
          </w:divBdr>
        </w:div>
        <w:div w:id="194734492">
          <w:marLeft w:val="0"/>
          <w:marRight w:val="0"/>
          <w:marTop w:val="0"/>
          <w:marBottom w:val="0"/>
          <w:divBdr>
            <w:top w:val="none" w:sz="0" w:space="0" w:color="auto"/>
            <w:left w:val="none" w:sz="0" w:space="0" w:color="auto"/>
            <w:bottom w:val="none" w:sz="0" w:space="0" w:color="auto"/>
            <w:right w:val="none" w:sz="0" w:space="0" w:color="auto"/>
          </w:divBdr>
        </w:div>
        <w:div w:id="203252133">
          <w:marLeft w:val="0"/>
          <w:marRight w:val="0"/>
          <w:marTop w:val="0"/>
          <w:marBottom w:val="0"/>
          <w:divBdr>
            <w:top w:val="none" w:sz="0" w:space="0" w:color="auto"/>
            <w:left w:val="none" w:sz="0" w:space="0" w:color="auto"/>
            <w:bottom w:val="none" w:sz="0" w:space="0" w:color="auto"/>
            <w:right w:val="none" w:sz="0" w:space="0" w:color="auto"/>
          </w:divBdr>
        </w:div>
        <w:div w:id="1715734348">
          <w:marLeft w:val="0"/>
          <w:marRight w:val="0"/>
          <w:marTop w:val="0"/>
          <w:marBottom w:val="0"/>
          <w:divBdr>
            <w:top w:val="none" w:sz="0" w:space="0" w:color="auto"/>
            <w:left w:val="none" w:sz="0" w:space="0" w:color="auto"/>
            <w:bottom w:val="none" w:sz="0" w:space="0" w:color="auto"/>
            <w:right w:val="none" w:sz="0" w:space="0" w:color="auto"/>
          </w:divBdr>
        </w:div>
        <w:div w:id="1076585033">
          <w:marLeft w:val="0"/>
          <w:marRight w:val="0"/>
          <w:marTop w:val="0"/>
          <w:marBottom w:val="0"/>
          <w:divBdr>
            <w:top w:val="none" w:sz="0" w:space="0" w:color="auto"/>
            <w:left w:val="none" w:sz="0" w:space="0" w:color="auto"/>
            <w:bottom w:val="none" w:sz="0" w:space="0" w:color="auto"/>
            <w:right w:val="none" w:sz="0" w:space="0" w:color="auto"/>
          </w:divBdr>
        </w:div>
        <w:div w:id="457071938">
          <w:marLeft w:val="0"/>
          <w:marRight w:val="0"/>
          <w:marTop w:val="0"/>
          <w:marBottom w:val="0"/>
          <w:divBdr>
            <w:top w:val="none" w:sz="0" w:space="0" w:color="auto"/>
            <w:left w:val="none" w:sz="0" w:space="0" w:color="auto"/>
            <w:bottom w:val="none" w:sz="0" w:space="0" w:color="auto"/>
            <w:right w:val="none" w:sz="0" w:space="0" w:color="auto"/>
          </w:divBdr>
        </w:div>
        <w:div w:id="908885318">
          <w:marLeft w:val="0"/>
          <w:marRight w:val="0"/>
          <w:marTop w:val="0"/>
          <w:marBottom w:val="0"/>
          <w:divBdr>
            <w:top w:val="none" w:sz="0" w:space="0" w:color="auto"/>
            <w:left w:val="none" w:sz="0" w:space="0" w:color="auto"/>
            <w:bottom w:val="none" w:sz="0" w:space="0" w:color="auto"/>
            <w:right w:val="none" w:sz="0" w:space="0" w:color="auto"/>
          </w:divBdr>
        </w:div>
        <w:div w:id="1175222631">
          <w:marLeft w:val="0"/>
          <w:marRight w:val="0"/>
          <w:marTop w:val="0"/>
          <w:marBottom w:val="0"/>
          <w:divBdr>
            <w:top w:val="none" w:sz="0" w:space="0" w:color="auto"/>
            <w:left w:val="none" w:sz="0" w:space="0" w:color="auto"/>
            <w:bottom w:val="none" w:sz="0" w:space="0" w:color="auto"/>
            <w:right w:val="none" w:sz="0" w:space="0" w:color="auto"/>
          </w:divBdr>
        </w:div>
        <w:div w:id="1177378264">
          <w:marLeft w:val="0"/>
          <w:marRight w:val="0"/>
          <w:marTop w:val="0"/>
          <w:marBottom w:val="0"/>
          <w:divBdr>
            <w:top w:val="none" w:sz="0" w:space="0" w:color="auto"/>
            <w:left w:val="none" w:sz="0" w:space="0" w:color="auto"/>
            <w:bottom w:val="none" w:sz="0" w:space="0" w:color="auto"/>
            <w:right w:val="none" w:sz="0" w:space="0" w:color="auto"/>
          </w:divBdr>
        </w:div>
        <w:div w:id="371224221">
          <w:marLeft w:val="0"/>
          <w:marRight w:val="0"/>
          <w:marTop w:val="0"/>
          <w:marBottom w:val="0"/>
          <w:divBdr>
            <w:top w:val="none" w:sz="0" w:space="0" w:color="auto"/>
            <w:left w:val="none" w:sz="0" w:space="0" w:color="auto"/>
            <w:bottom w:val="none" w:sz="0" w:space="0" w:color="auto"/>
            <w:right w:val="none" w:sz="0" w:space="0" w:color="auto"/>
          </w:divBdr>
        </w:div>
        <w:div w:id="1223827432">
          <w:marLeft w:val="0"/>
          <w:marRight w:val="0"/>
          <w:marTop w:val="0"/>
          <w:marBottom w:val="0"/>
          <w:divBdr>
            <w:top w:val="none" w:sz="0" w:space="0" w:color="auto"/>
            <w:left w:val="none" w:sz="0" w:space="0" w:color="auto"/>
            <w:bottom w:val="none" w:sz="0" w:space="0" w:color="auto"/>
            <w:right w:val="none" w:sz="0" w:space="0" w:color="auto"/>
          </w:divBdr>
        </w:div>
        <w:div w:id="1992244502">
          <w:marLeft w:val="0"/>
          <w:marRight w:val="0"/>
          <w:marTop w:val="0"/>
          <w:marBottom w:val="0"/>
          <w:divBdr>
            <w:top w:val="none" w:sz="0" w:space="0" w:color="auto"/>
            <w:left w:val="none" w:sz="0" w:space="0" w:color="auto"/>
            <w:bottom w:val="none" w:sz="0" w:space="0" w:color="auto"/>
            <w:right w:val="none" w:sz="0" w:space="0" w:color="auto"/>
          </w:divBdr>
        </w:div>
        <w:div w:id="366485880">
          <w:marLeft w:val="0"/>
          <w:marRight w:val="0"/>
          <w:marTop w:val="0"/>
          <w:marBottom w:val="0"/>
          <w:divBdr>
            <w:top w:val="none" w:sz="0" w:space="0" w:color="auto"/>
            <w:left w:val="none" w:sz="0" w:space="0" w:color="auto"/>
            <w:bottom w:val="none" w:sz="0" w:space="0" w:color="auto"/>
            <w:right w:val="none" w:sz="0" w:space="0" w:color="auto"/>
          </w:divBdr>
        </w:div>
        <w:div w:id="1520587034">
          <w:marLeft w:val="0"/>
          <w:marRight w:val="0"/>
          <w:marTop w:val="0"/>
          <w:marBottom w:val="0"/>
          <w:divBdr>
            <w:top w:val="none" w:sz="0" w:space="0" w:color="auto"/>
            <w:left w:val="none" w:sz="0" w:space="0" w:color="auto"/>
            <w:bottom w:val="none" w:sz="0" w:space="0" w:color="auto"/>
            <w:right w:val="none" w:sz="0" w:space="0" w:color="auto"/>
          </w:divBdr>
        </w:div>
        <w:div w:id="1228344353">
          <w:marLeft w:val="0"/>
          <w:marRight w:val="0"/>
          <w:marTop w:val="0"/>
          <w:marBottom w:val="0"/>
          <w:divBdr>
            <w:top w:val="none" w:sz="0" w:space="0" w:color="auto"/>
            <w:left w:val="none" w:sz="0" w:space="0" w:color="auto"/>
            <w:bottom w:val="none" w:sz="0" w:space="0" w:color="auto"/>
            <w:right w:val="none" w:sz="0" w:space="0" w:color="auto"/>
          </w:divBdr>
        </w:div>
        <w:div w:id="1173838373">
          <w:marLeft w:val="0"/>
          <w:marRight w:val="0"/>
          <w:marTop w:val="0"/>
          <w:marBottom w:val="0"/>
          <w:divBdr>
            <w:top w:val="none" w:sz="0" w:space="0" w:color="auto"/>
            <w:left w:val="none" w:sz="0" w:space="0" w:color="auto"/>
            <w:bottom w:val="none" w:sz="0" w:space="0" w:color="auto"/>
            <w:right w:val="none" w:sz="0" w:space="0" w:color="auto"/>
          </w:divBdr>
        </w:div>
        <w:div w:id="544757628">
          <w:marLeft w:val="0"/>
          <w:marRight w:val="0"/>
          <w:marTop w:val="0"/>
          <w:marBottom w:val="0"/>
          <w:divBdr>
            <w:top w:val="none" w:sz="0" w:space="0" w:color="auto"/>
            <w:left w:val="none" w:sz="0" w:space="0" w:color="auto"/>
            <w:bottom w:val="none" w:sz="0" w:space="0" w:color="auto"/>
            <w:right w:val="none" w:sz="0" w:space="0" w:color="auto"/>
          </w:divBdr>
        </w:div>
        <w:div w:id="420837918">
          <w:marLeft w:val="0"/>
          <w:marRight w:val="0"/>
          <w:marTop w:val="0"/>
          <w:marBottom w:val="0"/>
          <w:divBdr>
            <w:top w:val="none" w:sz="0" w:space="0" w:color="auto"/>
            <w:left w:val="none" w:sz="0" w:space="0" w:color="auto"/>
            <w:bottom w:val="none" w:sz="0" w:space="0" w:color="auto"/>
            <w:right w:val="none" w:sz="0" w:space="0" w:color="auto"/>
          </w:divBdr>
        </w:div>
        <w:div w:id="1967153956">
          <w:marLeft w:val="0"/>
          <w:marRight w:val="0"/>
          <w:marTop w:val="0"/>
          <w:marBottom w:val="0"/>
          <w:divBdr>
            <w:top w:val="none" w:sz="0" w:space="0" w:color="auto"/>
            <w:left w:val="none" w:sz="0" w:space="0" w:color="auto"/>
            <w:bottom w:val="none" w:sz="0" w:space="0" w:color="auto"/>
            <w:right w:val="none" w:sz="0" w:space="0" w:color="auto"/>
          </w:divBdr>
        </w:div>
        <w:div w:id="1010180962">
          <w:marLeft w:val="0"/>
          <w:marRight w:val="0"/>
          <w:marTop w:val="0"/>
          <w:marBottom w:val="0"/>
          <w:divBdr>
            <w:top w:val="none" w:sz="0" w:space="0" w:color="auto"/>
            <w:left w:val="none" w:sz="0" w:space="0" w:color="auto"/>
            <w:bottom w:val="none" w:sz="0" w:space="0" w:color="auto"/>
            <w:right w:val="none" w:sz="0" w:space="0" w:color="auto"/>
          </w:divBdr>
        </w:div>
        <w:div w:id="400370783">
          <w:marLeft w:val="0"/>
          <w:marRight w:val="0"/>
          <w:marTop w:val="0"/>
          <w:marBottom w:val="0"/>
          <w:divBdr>
            <w:top w:val="none" w:sz="0" w:space="0" w:color="auto"/>
            <w:left w:val="none" w:sz="0" w:space="0" w:color="auto"/>
            <w:bottom w:val="none" w:sz="0" w:space="0" w:color="auto"/>
            <w:right w:val="none" w:sz="0" w:space="0" w:color="auto"/>
          </w:divBdr>
        </w:div>
        <w:div w:id="1447580118">
          <w:marLeft w:val="0"/>
          <w:marRight w:val="0"/>
          <w:marTop w:val="0"/>
          <w:marBottom w:val="0"/>
          <w:divBdr>
            <w:top w:val="none" w:sz="0" w:space="0" w:color="auto"/>
            <w:left w:val="none" w:sz="0" w:space="0" w:color="auto"/>
            <w:bottom w:val="none" w:sz="0" w:space="0" w:color="auto"/>
            <w:right w:val="none" w:sz="0" w:space="0" w:color="auto"/>
          </w:divBdr>
        </w:div>
        <w:div w:id="235896535">
          <w:marLeft w:val="0"/>
          <w:marRight w:val="0"/>
          <w:marTop w:val="0"/>
          <w:marBottom w:val="0"/>
          <w:divBdr>
            <w:top w:val="none" w:sz="0" w:space="0" w:color="auto"/>
            <w:left w:val="none" w:sz="0" w:space="0" w:color="auto"/>
            <w:bottom w:val="none" w:sz="0" w:space="0" w:color="auto"/>
            <w:right w:val="none" w:sz="0" w:space="0" w:color="auto"/>
          </w:divBdr>
        </w:div>
        <w:div w:id="910234517">
          <w:marLeft w:val="0"/>
          <w:marRight w:val="0"/>
          <w:marTop w:val="0"/>
          <w:marBottom w:val="0"/>
          <w:divBdr>
            <w:top w:val="none" w:sz="0" w:space="0" w:color="auto"/>
            <w:left w:val="none" w:sz="0" w:space="0" w:color="auto"/>
            <w:bottom w:val="none" w:sz="0" w:space="0" w:color="auto"/>
            <w:right w:val="none" w:sz="0" w:space="0" w:color="auto"/>
          </w:divBdr>
        </w:div>
        <w:div w:id="1483154972">
          <w:marLeft w:val="0"/>
          <w:marRight w:val="0"/>
          <w:marTop w:val="0"/>
          <w:marBottom w:val="0"/>
          <w:divBdr>
            <w:top w:val="none" w:sz="0" w:space="0" w:color="auto"/>
            <w:left w:val="none" w:sz="0" w:space="0" w:color="auto"/>
            <w:bottom w:val="none" w:sz="0" w:space="0" w:color="auto"/>
            <w:right w:val="none" w:sz="0" w:space="0" w:color="auto"/>
          </w:divBdr>
        </w:div>
        <w:div w:id="690300377">
          <w:marLeft w:val="0"/>
          <w:marRight w:val="0"/>
          <w:marTop w:val="0"/>
          <w:marBottom w:val="0"/>
          <w:divBdr>
            <w:top w:val="none" w:sz="0" w:space="0" w:color="auto"/>
            <w:left w:val="none" w:sz="0" w:space="0" w:color="auto"/>
            <w:bottom w:val="none" w:sz="0" w:space="0" w:color="auto"/>
            <w:right w:val="none" w:sz="0" w:space="0" w:color="auto"/>
          </w:divBdr>
        </w:div>
        <w:div w:id="652562624">
          <w:marLeft w:val="0"/>
          <w:marRight w:val="0"/>
          <w:marTop w:val="0"/>
          <w:marBottom w:val="0"/>
          <w:divBdr>
            <w:top w:val="none" w:sz="0" w:space="0" w:color="auto"/>
            <w:left w:val="none" w:sz="0" w:space="0" w:color="auto"/>
            <w:bottom w:val="none" w:sz="0" w:space="0" w:color="auto"/>
            <w:right w:val="none" w:sz="0" w:space="0" w:color="auto"/>
          </w:divBdr>
        </w:div>
        <w:div w:id="283120934">
          <w:marLeft w:val="0"/>
          <w:marRight w:val="0"/>
          <w:marTop w:val="0"/>
          <w:marBottom w:val="0"/>
          <w:divBdr>
            <w:top w:val="none" w:sz="0" w:space="0" w:color="auto"/>
            <w:left w:val="none" w:sz="0" w:space="0" w:color="auto"/>
            <w:bottom w:val="none" w:sz="0" w:space="0" w:color="auto"/>
            <w:right w:val="none" w:sz="0" w:space="0" w:color="auto"/>
          </w:divBdr>
        </w:div>
        <w:div w:id="1744600698">
          <w:marLeft w:val="0"/>
          <w:marRight w:val="0"/>
          <w:marTop w:val="0"/>
          <w:marBottom w:val="0"/>
          <w:divBdr>
            <w:top w:val="none" w:sz="0" w:space="0" w:color="auto"/>
            <w:left w:val="none" w:sz="0" w:space="0" w:color="auto"/>
            <w:bottom w:val="none" w:sz="0" w:space="0" w:color="auto"/>
            <w:right w:val="none" w:sz="0" w:space="0" w:color="auto"/>
          </w:divBdr>
        </w:div>
        <w:div w:id="711534260">
          <w:marLeft w:val="0"/>
          <w:marRight w:val="0"/>
          <w:marTop w:val="0"/>
          <w:marBottom w:val="0"/>
          <w:divBdr>
            <w:top w:val="none" w:sz="0" w:space="0" w:color="auto"/>
            <w:left w:val="none" w:sz="0" w:space="0" w:color="auto"/>
            <w:bottom w:val="none" w:sz="0" w:space="0" w:color="auto"/>
            <w:right w:val="none" w:sz="0" w:space="0" w:color="auto"/>
          </w:divBdr>
        </w:div>
        <w:div w:id="665089917">
          <w:marLeft w:val="0"/>
          <w:marRight w:val="0"/>
          <w:marTop w:val="0"/>
          <w:marBottom w:val="0"/>
          <w:divBdr>
            <w:top w:val="none" w:sz="0" w:space="0" w:color="auto"/>
            <w:left w:val="none" w:sz="0" w:space="0" w:color="auto"/>
            <w:bottom w:val="none" w:sz="0" w:space="0" w:color="auto"/>
            <w:right w:val="none" w:sz="0" w:space="0" w:color="auto"/>
          </w:divBdr>
        </w:div>
        <w:div w:id="702637135">
          <w:marLeft w:val="0"/>
          <w:marRight w:val="0"/>
          <w:marTop w:val="0"/>
          <w:marBottom w:val="0"/>
          <w:divBdr>
            <w:top w:val="none" w:sz="0" w:space="0" w:color="auto"/>
            <w:left w:val="none" w:sz="0" w:space="0" w:color="auto"/>
            <w:bottom w:val="none" w:sz="0" w:space="0" w:color="auto"/>
            <w:right w:val="none" w:sz="0" w:space="0" w:color="auto"/>
          </w:divBdr>
        </w:div>
        <w:div w:id="1068192677">
          <w:marLeft w:val="0"/>
          <w:marRight w:val="0"/>
          <w:marTop w:val="0"/>
          <w:marBottom w:val="0"/>
          <w:divBdr>
            <w:top w:val="none" w:sz="0" w:space="0" w:color="auto"/>
            <w:left w:val="none" w:sz="0" w:space="0" w:color="auto"/>
            <w:bottom w:val="none" w:sz="0" w:space="0" w:color="auto"/>
            <w:right w:val="none" w:sz="0" w:space="0" w:color="auto"/>
          </w:divBdr>
        </w:div>
        <w:div w:id="631061307">
          <w:marLeft w:val="0"/>
          <w:marRight w:val="0"/>
          <w:marTop w:val="0"/>
          <w:marBottom w:val="0"/>
          <w:divBdr>
            <w:top w:val="none" w:sz="0" w:space="0" w:color="auto"/>
            <w:left w:val="none" w:sz="0" w:space="0" w:color="auto"/>
            <w:bottom w:val="none" w:sz="0" w:space="0" w:color="auto"/>
            <w:right w:val="none" w:sz="0" w:space="0" w:color="auto"/>
          </w:divBdr>
        </w:div>
        <w:div w:id="2036924681">
          <w:marLeft w:val="0"/>
          <w:marRight w:val="0"/>
          <w:marTop w:val="0"/>
          <w:marBottom w:val="0"/>
          <w:divBdr>
            <w:top w:val="none" w:sz="0" w:space="0" w:color="auto"/>
            <w:left w:val="none" w:sz="0" w:space="0" w:color="auto"/>
            <w:bottom w:val="none" w:sz="0" w:space="0" w:color="auto"/>
            <w:right w:val="none" w:sz="0" w:space="0" w:color="auto"/>
          </w:divBdr>
        </w:div>
        <w:div w:id="1580216586">
          <w:marLeft w:val="0"/>
          <w:marRight w:val="0"/>
          <w:marTop w:val="0"/>
          <w:marBottom w:val="0"/>
          <w:divBdr>
            <w:top w:val="none" w:sz="0" w:space="0" w:color="auto"/>
            <w:left w:val="none" w:sz="0" w:space="0" w:color="auto"/>
            <w:bottom w:val="none" w:sz="0" w:space="0" w:color="auto"/>
            <w:right w:val="none" w:sz="0" w:space="0" w:color="auto"/>
          </w:divBdr>
        </w:div>
        <w:div w:id="2057463828">
          <w:marLeft w:val="0"/>
          <w:marRight w:val="0"/>
          <w:marTop w:val="0"/>
          <w:marBottom w:val="0"/>
          <w:divBdr>
            <w:top w:val="none" w:sz="0" w:space="0" w:color="auto"/>
            <w:left w:val="none" w:sz="0" w:space="0" w:color="auto"/>
            <w:bottom w:val="none" w:sz="0" w:space="0" w:color="auto"/>
            <w:right w:val="none" w:sz="0" w:space="0" w:color="auto"/>
          </w:divBdr>
        </w:div>
        <w:div w:id="612176471">
          <w:marLeft w:val="0"/>
          <w:marRight w:val="0"/>
          <w:marTop w:val="0"/>
          <w:marBottom w:val="0"/>
          <w:divBdr>
            <w:top w:val="none" w:sz="0" w:space="0" w:color="auto"/>
            <w:left w:val="none" w:sz="0" w:space="0" w:color="auto"/>
            <w:bottom w:val="none" w:sz="0" w:space="0" w:color="auto"/>
            <w:right w:val="none" w:sz="0" w:space="0" w:color="auto"/>
          </w:divBdr>
        </w:div>
        <w:div w:id="282811617">
          <w:marLeft w:val="0"/>
          <w:marRight w:val="0"/>
          <w:marTop w:val="0"/>
          <w:marBottom w:val="0"/>
          <w:divBdr>
            <w:top w:val="none" w:sz="0" w:space="0" w:color="auto"/>
            <w:left w:val="none" w:sz="0" w:space="0" w:color="auto"/>
            <w:bottom w:val="none" w:sz="0" w:space="0" w:color="auto"/>
            <w:right w:val="none" w:sz="0" w:space="0" w:color="auto"/>
          </w:divBdr>
        </w:div>
        <w:div w:id="795952365">
          <w:marLeft w:val="0"/>
          <w:marRight w:val="0"/>
          <w:marTop w:val="0"/>
          <w:marBottom w:val="0"/>
          <w:divBdr>
            <w:top w:val="none" w:sz="0" w:space="0" w:color="auto"/>
            <w:left w:val="none" w:sz="0" w:space="0" w:color="auto"/>
            <w:bottom w:val="none" w:sz="0" w:space="0" w:color="auto"/>
            <w:right w:val="none" w:sz="0" w:space="0" w:color="auto"/>
          </w:divBdr>
        </w:div>
        <w:div w:id="1437286446">
          <w:marLeft w:val="0"/>
          <w:marRight w:val="0"/>
          <w:marTop w:val="0"/>
          <w:marBottom w:val="0"/>
          <w:divBdr>
            <w:top w:val="none" w:sz="0" w:space="0" w:color="auto"/>
            <w:left w:val="none" w:sz="0" w:space="0" w:color="auto"/>
            <w:bottom w:val="none" w:sz="0" w:space="0" w:color="auto"/>
            <w:right w:val="none" w:sz="0" w:space="0" w:color="auto"/>
          </w:divBdr>
        </w:div>
      </w:divsChild>
    </w:div>
    <w:div w:id="1443112368">
      <w:bodyDiv w:val="1"/>
      <w:marLeft w:val="0"/>
      <w:marRight w:val="0"/>
      <w:marTop w:val="0"/>
      <w:marBottom w:val="0"/>
      <w:divBdr>
        <w:top w:val="none" w:sz="0" w:space="0" w:color="auto"/>
        <w:left w:val="none" w:sz="0" w:space="0" w:color="auto"/>
        <w:bottom w:val="none" w:sz="0" w:space="0" w:color="auto"/>
        <w:right w:val="none" w:sz="0" w:space="0" w:color="auto"/>
      </w:divBdr>
    </w:div>
    <w:div w:id="1448619500">
      <w:bodyDiv w:val="1"/>
      <w:marLeft w:val="0"/>
      <w:marRight w:val="0"/>
      <w:marTop w:val="0"/>
      <w:marBottom w:val="0"/>
      <w:divBdr>
        <w:top w:val="none" w:sz="0" w:space="0" w:color="auto"/>
        <w:left w:val="none" w:sz="0" w:space="0" w:color="auto"/>
        <w:bottom w:val="none" w:sz="0" w:space="0" w:color="auto"/>
        <w:right w:val="none" w:sz="0" w:space="0" w:color="auto"/>
      </w:divBdr>
      <w:divsChild>
        <w:div w:id="1498111420">
          <w:marLeft w:val="0"/>
          <w:marRight w:val="0"/>
          <w:marTop w:val="0"/>
          <w:marBottom w:val="0"/>
          <w:divBdr>
            <w:top w:val="none" w:sz="0" w:space="0" w:color="auto"/>
            <w:left w:val="none" w:sz="0" w:space="0" w:color="auto"/>
            <w:bottom w:val="none" w:sz="0" w:space="0" w:color="auto"/>
            <w:right w:val="none" w:sz="0" w:space="0" w:color="auto"/>
          </w:divBdr>
        </w:div>
        <w:div w:id="2043676003">
          <w:marLeft w:val="0"/>
          <w:marRight w:val="0"/>
          <w:marTop w:val="0"/>
          <w:marBottom w:val="0"/>
          <w:divBdr>
            <w:top w:val="none" w:sz="0" w:space="0" w:color="auto"/>
            <w:left w:val="none" w:sz="0" w:space="0" w:color="auto"/>
            <w:bottom w:val="none" w:sz="0" w:space="0" w:color="auto"/>
            <w:right w:val="none" w:sz="0" w:space="0" w:color="auto"/>
          </w:divBdr>
        </w:div>
        <w:div w:id="1761872427">
          <w:marLeft w:val="0"/>
          <w:marRight w:val="0"/>
          <w:marTop w:val="0"/>
          <w:marBottom w:val="0"/>
          <w:divBdr>
            <w:top w:val="none" w:sz="0" w:space="0" w:color="auto"/>
            <w:left w:val="none" w:sz="0" w:space="0" w:color="auto"/>
            <w:bottom w:val="none" w:sz="0" w:space="0" w:color="auto"/>
            <w:right w:val="none" w:sz="0" w:space="0" w:color="auto"/>
          </w:divBdr>
        </w:div>
        <w:div w:id="1027372405">
          <w:marLeft w:val="0"/>
          <w:marRight w:val="0"/>
          <w:marTop w:val="0"/>
          <w:marBottom w:val="0"/>
          <w:divBdr>
            <w:top w:val="none" w:sz="0" w:space="0" w:color="auto"/>
            <w:left w:val="none" w:sz="0" w:space="0" w:color="auto"/>
            <w:bottom w:val="none" w:sz="0" w:space="0" w:color="auto"/>
            <w:right w:val="none" w:sz="0" w:space="0" w:color="auto"/>
          </w:divBdr>
        </w:div>
        <w:div w:id="1005863668">
          <w:marLeft w:val="0"/>
          <w:marRight w:val="0"/>
          <w:marTop w:val="0"/>
          <w:marBottom w:val="0"/>
          <w:divBdr>
            <w:top w:val="none" w:sz="0" w:space="0" w:color="auto"/>
            <w:left w:val="none" w:sz="0" w:space="0" w:color="auto"/>
            <w:bottom w:val="none" w:sz="0" w:space="0" w:color="auto"/>
            <w:right w:val="none" w:sz="0" w:space="0" w:color="auto"/>
          </w:divBdr>
        </w:div>
        <w:div w:id="731781150">
          <w:marLeft w:val="0"/>
          <w:marRight w:val="0"/>
          <w:marTop w:val="0"/>
          <w:marBottom w:val="0"/>
          <w:divBdr>
            <w:top w:val="none" w:sz="0" w:space="0" w:color="auto"/>
            <w:left w:val="none" w:sz="0" w:space="0" w:color="auto"/>
            <w:bottom w:val="none" w:sz="0" w:space="0" w:color="auto"/>
            <w:right w:val="none" w:sz="0" w:space="0" w:color="auto"/>
          </w:divBdr>
        </w:div>
        <w:div w:id="1820803885">
          <w:marLeft w:val="0"/>
          <w:marRight w:val="0"/>
          <w:marTop w:val="0"/>
          <w:marBottom w:val="0"/>
          <w:divBdr>
            <w:top w:val="none" w:sz="0" w:space="0" w:color="auto"/>
            <w:left w:val="none" w:sz="0" w:space="0" w:color="auto"/>
            <w:bottom w:val="none" w:sz="0" w:space="0" w:color="auto"/>
            <w:right w:val="none" w:sz="0" w:space="0" w:color="auto"/>
          </w:divBdr>
        </w:div>
        <w:div w:id="1607496957">
          <w:marLeft w:val="0"/>
          <w:marRight w:val="0"/>
          <w:marTop w:val="0"/>
          <w:marBottom w:val="0"/>
          <w:divBdr>
            <w:top w:val="none" w:sz="0" w:space="0" w:color="auto"/>
            <w:left w:val="none" w:sz="0" w:space="0" w:color="auto"/>
            <w:bottom w:val="none" w:sz="0" w:space="0" w:color="auto"/>
            <w:right w:val="none" w:sz="0" w:space="0" w:color="auto"/>
          </w:divBdr>
        </w:div>
        <w:div w:id="1351756667">
          <w:marLeft w:val="0"/>
          <w:marRight w:val="0"/>
          <w:marTop w:val="0"/>
          <w:marBottom w:val="0"/>
          <w:divBdr>
            <w:top w:val="none" w:sz="0" w:space="0" w:color="auto"/>
            <w:left w:val="none" w:sz="0" w:space="0" w:color="auto"/>
            <w:bottom w:val="none" w:sz="0" w:space="0" w:color="auto"/>
            <w:right w:val="none" w:sz="0" w:space="0" w:color="auto"/>
          </w:divBdr>
        </w:div>
        <w:div w:id="1957636858">
          <w:marLeft w:val="0"/>
          <w:marRight w:val="0"/>
          <w:marTop w:val="0"/>
          <w:marBottom w:val="0"/>
          <w:divBdr>
            <w:top w:val="none" w:sz="0" w:space="0" w:color="auto"/>
            <w:left w:val="none" w:sz="0" w:space="0" w:color="auto"/>
            <w:bottom w:val="none" w:sz="0" w:space="0" w:color="auto"/>
            <w:right w:val="none" w:sz="0" w:space="0" w:color="auto"/>
          </w:divBdr>
        </w:div>
        <w:div w:id="323625693">
          <w:marLeft w:val="0"/>
          <w:marRight w:val="0"/>
          <w:marTop w:val="0"/>
          <w:marBottom w:val="0"/>
          <w:divBdr>
            <w:top w:val="none" w:sz="0" w:space="0" w:color="auto"/>
            <w:left w:val="none" w:sz="0" w:space="0" w:color="auto"/>
            <w:bottom w:val="none" w:sz="0" w:space="0" w:color="auto"/>
            <w:right w:val="none" w:sz="0" w:space="0" w:color="auto"/>
          </w:divBdr>
        </w:div>
        <w:div w:id="2123570308">
          <w:marLeft w:val="0"/>
          <w:marRight w:val="0"/>
          <w:marTop w:val="0"/>
          <w:marBottom w:val="0"/>
          <w:divBdr>
            <w:top w:val="none" w:sz="0" w:space="0" w:color="auto"/>
            <w:left w:val="none" w:sz="0" w:space="0" w:color="auto"/>
            <w:bottom w:val="none" w:sz="0" w:space="0" w:color="auto"/>
            <w:right w:val="none" w:sz="0" w:space="0" w:color="auto"/>
          </w:divBdr>
        </w:div>
        <w:div w:id="1019425718">
          <w:marLeft w:val="0"/>
          <w:marRight w:val="0"/>
          <w:marTop w:val="0"/>
          <w:marBottom w:val="0"/>
          <w:divBdr>
            <w:top w:val="none" w:sz="0" w:space="0" w:color="auto"/>
            <w:left w:val="none" w:sz="0" w:space="0" w:color="auto"/>
            <w:bottom w:val="none" w:sz="0" w:space="0" w:color="auto"/>
            <w:right w:val="none" w:sz="0" w:space="0" w:color="auto"/>
          </w:divBdr>
        </w:div>
        <w:div w:id="652291698">
          <w:marLeft w:val="0"/>
          <w:marRight w:val="0"/>
          <w:marTop w:val="0"/>
          <w:marBottom w:val="0"/>
          <w:divBdr>
            <w:top w:val="none" w:sz="0" w:space="0" w:color="auto"/>
            <w:left w:val="none" w:sz="0" w:space="0" w:color="auto"/>
            <w:bottom w:val="none" w:sz="0" w:space="0" w:color="auto"/>
            <w:right w:val="none" w:sz="0" w:space="0" w:color="auto"/>
          </w:divBdr>
        </w:div>
        <w:div w:id="483669790">
          <w:marLeft w:val="0"/>
          <w:marRight w:val="0"/>
          <w:marTop w:val="0"/>
          <w:marBottom w:val="0"/>
          <w:divBdr>
            <w:top w:val="none" w:sz="0" w:space="0" w:color="auto"/>
            <w:left w:val="none" w:sz="0" w:space="0" w:color="auto"/>
            <w:bottom w:val="none" w:sz="0" w:space="0" w:color="auto"/>
            <w:right w:val="none" w:sz="0" w:space="0" w:color="auto"/>
          </w:divBdr>
        </w:div>
        <w:div w:id="216431513">
          <w:marLeft w:val="0"/>
          <w:marRight w:val="0"/>
          <w:marTop w:val="0"/>
          <w:marBottom w:val="0"/>
          <w:divBdr>
            <w:top w:val="none" w:sz="0" w:space="0" w:color="auto"/>
            <w:left w:val="none" w:sz="0" w:space="0" w:color="auto"/>
            <w:bottom w:val="none" w:sz="0" w:space="0" w:color="auto"/>
            <w:right w:val="none" w:sz="0" w:space="0" w:color="auto"/>
          </w:divBdr>
        </w:div>
        <w:div w:id="354573766">
          <w:marLeft w:val="0"/>
          <w:marRight w:val="0"/>
          <w:marTop w:val="0"/>
          <w:marBottom w:val="0"/>
          <w:divBdr>
            <w:top w:val="none" w:sz="0" w:space="0" w:color="auto"/>
            <w:left w:val="none" w:sz="0" w:space="0" w:color="auto"/>
            <w:bottom w:val="none" w:sz="0" w:space="0" w:color="auto"/>
            <w:right w:val="none" w:sz="0" w:space="0" w:color="auto"/>
          </w:divBdr>
        </w:div>
        <w:div w:id="248127627">
          <w:marLeft w:val="0"/>
          <w:marRight w:val="0"/>
          <w:marTop w:val="0"/>
          <w:marBottom w:val="0"/>
          <w:divBdr>
            <w:top w:val="none" w:sz="0" w:space="0" w:color="auto"/>
            <w:left w:val="none" w:sz="0" w:space="0" w:color="auto"/>
            <w:bottom w:val="none" w:sz="0" w:space="0" w:color="auto"/>
            <w:right w:val="none" w:sz="0" w:space="0" w:color="auto"/>
          </w:divBdr>
        </w:div>
        <w:div w:id="428740474">
          <w:marLeft w:val="0"/>
          <w:marRight w:val="0"/>
          <w:marTop w:val="0"/>
          <w:marBottom w:val="0"/>
          <w:divBdr>
            <w:top w:val="none" w:sz="0" w:space="0" w:color="auto"/>
            <w:left w:val="none" w:sz="0" w:space="0" w:color="auto"/>
            <w:bottom w:val="none" w:sz="0" w:space="0" w:color="auto"/>
            <w:right w:val="none" w:sz="0" w:space="0" w:color="auto"/>
          </w:divBdr>
        </w:div>
        <w:div w:id="280065915">
          <w:marLeft w:val="0"/>
          <w:marRight w:val="0"/>
          <w:marTop w:val="0"/>
          <w:marBottom w:val="0"/>
          <w:divBdr>
            <w:top w:val="none" w:sz="0" w:space="0" w:color="auto"/>
            <w:left w:val="none" w:sz="0" w:space="0" w:color="auto"/>
            <w:bottom w:val="none" w:sz="0" w:space="0" w:color="auto"/>
            <w:right w:val="none" w:sz="0" w:space="0" w:color="auto"/>
          </w:divBdr>
        </w:div>
        <w:div w:id="1986542956">
          <w:marLeft w:val="0"/>
          <w:marRight w:val="0"/>
          <w:marTop w:val="0"/>
          <w:marBottom w:val="0"/>
          <w:divBdr>
            <w:top w:val="none" w:sz="0" w:space="0" w:color="auto"/>
            <w:left w:val="none" w:sz="0" w:space="0" w:color="auto"/>
            <w:bottom w:val="none" w:sz="0" w:space="0" w:color="auto"/>
            <w:right w:val="none" w:sz="0" w:space="0" w:color="auto"/>
          </w:divBdr>
        </w:div>
        <w:div w:id="1605771456">
          <w:marLeft w:val="0"/>
          <w:marRight w:val="0"/>
          <w:marTop w:val="0"/>
          <w:marBottom w:val="0"/>
          <w:divBdr>
            <w:top w:val="none" w:sz="0" w:space="0" w:color="auto"/>
            <w:left w:val="none" w:sz="0" w:space="0" w:color="auto"/>
            <w:bottom w:val="none" w:sz="0" w:space="0" w:color="auto"/>
            <w:right w:val="none" w:sz="0" w:space="0" w:color="auto"/>
          </w:divBdr>
        </w:div>
        <w:div w:id="2127700256">
          <w:marLeft w:val="0"/>
          <w:marRight w:val="0"/>
          <w:marTop w:val="0"/>
          <w:marBottom w:val="0"/>
          <w:divBdr>
            <w:top w:val="none" w:sz="0" w:space="0" w:color="auto"/>
            <w:left w:val="none" w:sz="0" w:space="0" w:color="auto"/>
            <w:bottom w:val="none" w:sz="0" w:space="0" w:color="auto"/>
            <w:right w:val="none" w:sz="0" w:space="0" w:color="auto"/>
          </w:divBdr>
        </w:div>
        <w:div w:id="1794785602">
          <w:marLeft w:val="0"/>
          <w:marRight w:val="0"/>
          <w:marTop w:val="0"/>
          <w:marBottom w:val="0"/>
          <w:divBdr>
            <w:top w:val="none" w:sz="0" w:space="0" w:color="auto"/>
            <w:left w:val="none" w:sz="0" w:space="0" w:color="auto"/>
            <w:bottom w:val="none" w:sz="0" w:space="0" w:color="auto"/>
            <w:right w:val="none" w:sz="0" w:space="0" w:color="auto"/>
          </w:divBdr>
        </w:div>
        <w:div w:id="1342703259">
          <w:marLeft w:val="0"/>
          <w:marRight w:val="0"/>
          <w:marTop w:val="0"/>
          <w:marBottom w:val="0"/>
          <w:divBdr>
            <w:top w:val="none" w:sz="0" w:space="0" w:color="auto"/>
            <w:left w:val="none" w:sz="0" w:space="0" w:color="auto"/>
            <w:bottom w:val="none" w:sz="0" w:space="0" w:color="auto"/>
            <w:right w:val="none" w:sz="0" w:space="0" w:color="auto"/>
          </w:divBdr>
        </w:div>
        <w:div w:id="335768167">
          <w:marLeft w:val="0"/>
          <w:marRight w:val="0"/>
          <w:marTop w:val="0"/>
          <w:marBottom w:val="0"/>
          <w:divBdr>
            <w:top w:val="none" w:sz="0" w:space="0" w:color="auto"/>
            <w:left w:val="none" w:sz="0" w:space="0" w:color="auto"/>
            <w:bottom w:val="none" w:sz="0" w:space="0" w:color="auto"/>
            <w:right w:val="none" w:sz="0" w:space="0" w:color="auto"/>
          </w:divBdr>
        </w:div>
        <w:div w:id="83501794">
          <w:marLeft w:val="0"/>
          <w:marRight w:val="0"/>
          <w:marTop w:val="0"/>
          <w:marBottom w:val="0"/>
          <w:divBdr>
            <w:top w:val="none" w:sz="0" w:space="0" w:color="auto"/>
            <w:left w:val="none" w:sz="0" w:space="0" w:color="auto"/>
            <w:bottom w:val="none" w:sz="0" w:space="0" w:color="auto"/>
            <w:right w:val="none" w:sz="0" w:space="0" w:color="auto"/>
          </w:divBdr>
        </w:div>
        <w:div w:id="2029871598">
          <w:marLeft w:val="0"/>
          <w:marRight w:val="0"/>
          <w:marTop w:val="0"/>
          <w:marBottom w:val="0"/>
          <w:divBdr>
            <w:top w:val="none" w:sz="0" w:space="0" w:color="auto"/>
            <w:left w:val="none" w:sz="0" w:space="0" w:color="auto"/>
            <w:bottom w:val="none" w:sz="0" w:space="0" w:color="auto"/>
            <w:right w:val="none" w:sz="0" w:space="0" w:color="auto"/>
          </w:divBdr>
        </w:div>
        <w:div w:id="1570573048">
          <w:marLeft w:val="0"/>
          <w:marRight w:val="0"/>
          <w:marTop w:val="0"/>
          <w:marBottom w:val="0"/>
          <w:divBdr>
            <w:top w:val="none" w:sz="0" w:space="0" w:color="auto"/>
            <w:left w:val="none" w:sz="0" w:space="0" w:color="auto"/>
            <w:bottom w:val="none" w:sz="0" w:space="0" w:color="auto"/>
            <w:right w:val="none" w:sz="0" w:space="0" w:color="auto"/>
          </w:divBdr>
        </w:div>
        <w:div w:id="1619214711">
          <w:marLeft w:val="0"/>
          <w:marRight w:val="0"/>
          <w:marTop w:val="0"/>
          <w:marBottom w:val="0"/>
          <w:divBdr>
            <w:top w:val="none" w:sz="0" w:space="0" w:color="auto"/>
            <w:left w:val="none" w:sz="0" w:space="0" w:color="auto"/>
            <w:bottom w:val="none" w:sz="0" w:space="0" w:color="auto"/>
            <w:right w:val="none" w:sz="0" w:space="0" w:color="auto"/>
          </w:divBdr>
        </w:div>
        <w:div w:id="1188761602">
          <w:marLeft w:val="0"/>
          <w:marRight w:val="0"/>
          <w:marTop w:val="0"/>
          <w:marBottom w:val="0"/>
          <w:divBdr>
            <w:top w:val="none" w:sz="0" w:space="0" w:color="auto"/>
            <w:left w:val="none" w:sz="0" w:space="0" w:color="auto"/>
            <w:bottom w:val="none" w:sz="0" w:space="0" w:color="auto"/>
            <w:right w:val="none" w:sz="0" w:space="0" w:color="auto"/>
          </w:divBdr>
        </w:div>
        <w:div w:id="1200165122">
          <w:marLeft w:val="0"/>
          <w:marRight w:val="0"/>
          <w:marTop w:val="0"/>
          <w:marBottom w:val="0"/>
          <w:divBdr>
            <w:top w:val="none" w:sz="0" w:space="0" w:color="auto"/>
            <w:left w:val="none" w:sz="0" w:space="0" w:color="auto"/>
            <w:bottom w:val="none" w:sz="0" w:space="0" w:color="auto"/>
            <w:right w:val="none" w:sz="0" w:space="0" w:color="auto"/>
          </w:divBdr>
        </w:div>
        <w:div w:id="937565457">
          <w:marLeft w:val="0"/>
          <w:marRight w:val="0"/>
          <w:marTop w:val="0"/>
          <w:marBottom w:val="0"/>
          <w:divBdr>
            <w:top w:val="none" w:sz="0" w:space="0" w:color="auto"/>
            <w:left w:val="none" w:sz="0" w:space="0" w:color="auto"/>
            <w:bottom w:val="none" w:sz="0" w:space="0" w:color="auto"/>
            <w:right w:val="none" w:sz="0" w:space="0" w:color="auto"/>
          </w:divBdr>
        </w:div>
        <w:div w:id="1192378366">
          <w:marLeft w:val="0"/>
          <w:marRight w:val="0"/>
          <w:marTop w:val="0"/>
          <w:marBottom w:val="0"/>
          <w:divBdr>
            <w:top w:val="none" w:sz="0" w:space="0" w:color="auto"/>
            <w:left w:val="none" w:sz="0" w:space="0" w:color="auto"/>
            <w:bottom w:val="none" w:sz="0" w:space="0" w:color="auto"/>
            <w:right w:val="none" w:sz="0" w:space="0" w:color="auto"/>
          </w:divBdr>
        </w:div>
        <w:div w:id="906645291">
          <w:marLeft w:val="0"/>
          <w:marRight w:val="0"/>
          <w:marTop w:val="0"/>
          <w:marBottom w:val="0"/>
          <w:divBdr>
            <w:top w:val="none" w:sz="0" w:space="0" w:color="auto"/>
            <w:left w:val="none" w:sz="0" w:space="0" w:color="auto"/>
            <w:bottom w:val="none" w:sz="0" w:space="0" w:color="auto"/>
            <w:right w:val="none" w:sz="0" w:space="0" w:color="auto"/>
          </w:divBdr>
        </w:div>
        <w:div w:id="784619079">
          <w:marLeft w:val="0"/>
          <w:marRight w:val="0"/>
          <w:marTop w:val="0"/>
          <w:marBottom w:val="0"/>
          <w:divBdr>
            <w:top w:val="none" w:sz="0" w:space="0" w:color="auto"/>
            <w:left w:val="none" w:sz="0" w:space="0" w:color="auto"/>
            <w:bottom w:val="none" w:sz="0" w:space="0" w:color="auto"/>
            <w:right w:val="none" w:sz="0" w:space="0" w:color="auto"/>
          </w:divBdr>
        </w:div>
        <w:div w:id="2105297101">
          <w:marLeft w:val="0"/>
          <w:marRight w:val="0"/>
          <w:marTop w:val="0"/>
          <w:marBottom w:val="0"/>
          <w:divBdr>
            <w:top w:val="none" w:sz="0" w:space="0" w:color="auto"/>
            <w:left w:val="none" w:sz="0" w:space="0" w:color="auto"/>
            <w:bottom w:val="none" w:sz="0" w:space="0" w:color="auto"/>
            <w:right w:val="none" w:sz="0" w:space="0" w:color="auto"/>
          </w:divBdr>
        </w:div>
        <w:div w:id="1019966072">
          <w:marLeft w:val="0"/>
          <w:marRight w:val="0"/>
          <w:marTop w:val="0"/>
          <w:marBottom w:val="0"/>
          <w:divBdr>
            <w:top w:val="none" w:sz="0" w:space="0" w:color="auto"/>
            <w:left w:val="none" w:sz="0" w:space="0" w:color="auto"/>
            <w:bottom w:val="none" w:sz="0" w:space="0" w:color="auto"/>
            <w:right w:val="none" w:sz="0" w:space="0" w:color="auto"/>
          </w:divBdr>
        </w:div>
        <w:div w:id="1974872693">
          <w:marLeft w:val="0"/>
          <w:marRight w:val="0"/>
          <w:marTop w:val="0"/>
          <w:marBottom w:val="0"/>
          <w:divBdr>
            <w:top w:val="none" w:sz="0" w:space="0" w:color="auto"/>
            <w:left w:val="none" w:sz="0" w:space="0" w:color="auto"/>
            <w:bottom w:val="none" w:sz="0" w:space="0" w:color="auto"/>
            <w:right w:val="none" w:sz="0" w:space="0" w:color="auto"/>
          </w:divBdr>
        </w:div>
        <w:div w:id="557322589">
          <w:marLeft w:val="0"/>
          <w:marRight w:val="0"/>
          <w:marTop w:val="0"/>
          <w:marBottom w:val="0"/>
          <w:divBdr>
            <w:top w:val="none" w:sz="0" w:space="0" w:color="auto"/>
            <w:left w:val="none" w:sz="0" w:space="0" w:color="auto"/>
            <w:bottom w:val="none" w:sz="0" w:space="0" w:color="auto"/>
            <w:right w:val="none" w:sz="0" w:space="0" w:color="auto"/>
          </w:divBdr>
        </w:div>
        <w:div w:id="1013872434">
          <w:marLeft w:val="0"/>
          <w:marRight w:val="0"/>
          <w:marTop w:val="0"/>
          <w:marBottom w:val="0"/>
          <w:divBdr>
            <w:top w:val="none" w:sz="0" w:space="0" w:color="auto"/>
            <w:left w:val="none" w:sz="0" w:space="0" w:color="auto"/>
            <w:bottom w:val="none" w:sz="0" w:space="0" w:color="auto"/>
            <w:right w:val="none" w:sz="0" w:space="0" w:color="auto"/>
          </w:divBdr>
        </w:div>
        <w:div w:id="1140222191">
          <w:marLeft w:val="0"/>
          <w:marRight w:val="0"/>
          <w:marTop w:val="0"/>
          <w:marBottom w:val="0"/>
          <w:divBdr>
            <w:top w:val="none" w:sz="0" w:space="0" w:color="auto"/>
            <w:left w:val="none" w:sz="0" w:space="0" w:color="auto"/>
            <w:bottom w:val="none" w:sz="0" w:space="0" w:color="auto"/>
            <w:right w:val="none" w:sz="0" w:space="0" w:color="auto"/>
          </w:divBdr>
        </w:div>
        <w:div w:id="427431700">
          <w:marLeft w:val="0"/>
          <w:marRight w:val="0"/>
          <w:marTop w:val="0"/>
          <w:marBottom w:val="0"/>
          <w:divBdr>
            <w:top w:val="none" w:sz="0" w:space="0" w:color="auto"/>
            <w:left w:val="none" w:sz="0" w:space="0" w:color="auto"/>
            <w:bottom w:val="none" w:sz="0" w:space="0" w:color="auto"/>
            <w:right w:val="none" w:sz="0" w:space="0" w:color="auto"/>
          </w:divBdr>
        </w:div>
        <w:div w:id="1733428061">
          <w:marLeft w:val="0"/>
          <w:marRight w:val="0"/>
          <w:marTop w:val="0"/>
          <w:marBottom w:val="0"/>
          <w:divBdr>
            <w:top w:val="none" w:sz="0" w:space="0" w:color="auto"/>
            <w:left w:val="none" w:sz="0" w:space="0" w:color="auto"/>
            <w:bottom w:val="none" w:sz="0" w:space="0" w:color="auto"/>
            <w:right w:val="none" w:sz="0" w:space="0" w:color="auto"/>
          </w:divBdr>
        </w:div>
        <w:div w:id="1641033437">
          <w:marLeft w:val="0"/>
          <w:marRight w:val="0"/>
          <w:marTop w:val="0"/>
          <w:marBottom w:val="0"/>
          <w:divBdr>
            <w:top w:val="none" w:sz="0" w:space="0" w:color="auto"/>
            <w:left w:val="none" w:sz="0" w:space="0" w:color="auto"/>
            <w:bottom w:val="none" w:sz="0" w:space="0" w:color="auto"/>
            <w:right w:val="none" w:sz="0" w:space="0" w:color="auto"/>
          </w:divBdr>
        </w:div>
        <w:div w:id="1405254097">
          <w:marLeft w:val="0"/>
          <w:marRight w:val="0"/>
          <w:marTop w:val="0"/>
          <w:marBottom w:val="0"/>
          <w:divBdr>
            <w:top w:val="none" w:sz="0" w:space="0" w:color="auto"/>
            <w:left w:val="none" w:sz="0" w:space="0" w:color="auto"/>
            <w:bottom w:val="none" w:sz="0" w:space="0" w:color="auto"/>
            <w:right w:val="none" w:sz="0" w:space="0" w:color="auto"/>
          </w:divBdr>
        </w:div>
        <w:div w:id="1521778591">
          <w:marLeft w:val="0"/>
          <w:marRight w:val="0"/>
          <w:marTop w:val="0"/>
          <w:marBottom w:val="0"/>
          <w:divBdr>
            <w:top w:val="none" w:sz="0" w:space="0" w:color="auto"/>
            <w:left w:val="none" w:sz="0" w:space="0" w:color="auto"/>
            <w:bottom w:val="none" w:sz="0" w:space="0" w:color="auto"/>
            <w:right w:val="none" w:sz="0" w:space="0" w:color="auto"/>
          </w:divBdr>
        </w:div>
        <w:div w:id="2051414522">
          <w:marLeft w:val="0"/>
          <w:marRight w:val="0"/>
          <w:marTop w:val="0"/>
          <w:marBottom w:val="0"/>
          <w:divBdr>
            <w:top w:val="none" w:sz="0" w:space="0" w:color="auto"/>
            <w:left w:val="none" w:sz="0" w:space="0" w:color="auto"/>
            <w:bottom w:val="none" w:sz="0" w:space="0" w:color="auto"/>
            <w:right w:val="none" w:sz="0" w:space="0" w:color="auto"/>
          </w:divBdr>
        </w:div>
        <w:div w:id="647051210">
          <w:marLeft w:val="0"/>
          <w:marRight w:val="0"/>
          <w:marTop w:val="0"/>
          <w:marBottom w:val="0"/>
          <w:divBdr>
            <w:top w:val="none" w:sz="0" w:space="0" w:color="auto"/>
            <w:left w:val="none" w:sz="0" w:space="0" w:color="auto"/>
            <w:bottom w:val="none" w:sz="0" w:space="0" w:color="auto"/>
            <w:right w:val="none" w:sz="0" w:space="0" w:color="auto"/>
          </w:divBdr>
        </w:div>
        <w:div w:id="665211623">
          <w:marLeft w:val="0"/>
          <w:marRight w:val="0"/>
          <w:marTop w:val="0"/>
          <w:marBottom w:val="0"/>
          <w:divBdr>
            <w:top w:val="none" w:sz="0" w:space="0" w:color="auto"/>
            <w:left w:val="none" w:sz="0" w:space="0" w:color="auto"/>
            <w:bottom w:val="none" w:sz="0" w:space="0" w:color="auto"/>
            <w:right w:val="none" w:sz="0" w:space="0" w:color="auto"/>
          </w:divBdr>
        </w:div>
        <w:div w:id="561063697">
          <w:marLeft w:val="0"/>
          <w:marRight w:val="0"/>
          <w:marTop w:val="0"/>
          <w:marBottom w:val="0"/>
          <w:divBdr>
            <w:top w:val="none" w:sz="0" w:space="0" w:color="auto"/>
            <w:left w:val="none" w:sz="0" w:space="0" w:color="auto"/>
            <w:bottom w:val="none" w:sz="0" w:space="0" w:color="auto"/>
            <w:right w:val="none" w:sz="0" w:space="0" w:color="auto"/>
          </w:divBdr>
        </w:div>
        <w:div w:id="1377851751">
          <w:marLeft w:val="0"/>
          <w:marRight w:val="0"/>
          <w:marTop w:val="0"/>
          <w:marBottom w:val="0"/>
          <w:divBdr>
            <w:top w:val="none" w:sz="0" w:space="0" w:color="auto"/>
            <w:left w:val="none" w:sz="0" w:space="0" w:color="auto"/>
            <w:bottom w:val="none" w:sz="0" w:space="0" w:color="auto"/>
            <w:right w:val="none" w:sz="0" w:space="0" w:color="auto"/>
          </w:divBdr>
        </w:div>
        <w:div w:id="905460813">
          <w:marLeft w:val="0"/>
          <w:marRight w:val="0"/>
          <w:marTop w:val="0"/>
          <w:marBottom w:val="0"/>
          <w:divBdr>
            <w:top w:val="none" w:sz="0" w:space="0" w:color="auto"/>
            <w:left w:val="none" w:sz="0" w:space="0" w:color="auto"/>
            <w:bottom w:val="none" w:sz="0" w:space="0" w:color="auto"/>
            <w:right w:val="none" w:sz="0" w:space="0" w:color="auto"/>
          </w:divBdr>
        </w:div>
        <w:div w:id="1147548582">
          <w:marLeft w:val="0"/>
          <w:marRight w:val="0"/>
          <w:marTop w:val="0"/>
          <w:marBottom w:val="0"/>
          <w:divBdr>
            <w:top w:val="none" w:sz="0" w:space="0" w:color="auto"/>
            <w:left w:val="none" w:sz="0" w:space="0" w:color="auto"/>
            <w:bottom w:val="none" w:sz="0" w:space="0" w:color="auto"/>
            <w:right w:val="none" w:sz="0" w:space="0" w:color="auto"/>
          </w:divBdr>
        </w:div>
        <w:div w:id="77098647">
          <w:marLeft w:val="0"/>
          <w:marRight w:val="0"/>
          <w:marTop w:val="0"/>
          <w:marBottom w:val="0"/>
          <w:divBdr>
            <w:top w:val="none" w:sz="0" w:space="0" w:color="auto"/>
            <w:left w:val="none" w:sz="0" w:space="0" w:color="auto"/>
            <w:bottom w:val="none" w:sz="0" w:space="0" w:color="auto"/>
            <w:right w:val="none" w:sz="0" w:space="0" w:color="auto"/>
          </w:divBdr>
        </w:div>
        <w:div w:id="1588418057">
          <w:marLeft w:val="0"/>
          <w:marRight w:val="0"/>
          <w:marTop w:val="0"/>
          <w:marBottom w:val="0"/>
          <w:divBdr>
            <w:top w:val="none" w:sz="0" w:space="0" w:color="auto"/>
            <w:left w:val="none" w:sz="0" w:space="0" w:color="auto"/>
            <w:bottom w:val="none" w:sz="0" w:space="0" w:color="auto"/>
            <w:right w:val="none" w:sz="0" w:space="0" w:color="auto"/>
          </w:divBdr>
        </w:div>
      </w:divsChild>
    </w:div>
    <w:div w:id="1452284771">
      <w:bodyDiv w:val="1"/>
      <w:marLeft w:val="0"/>
      <w:marRight w:val="0"/>
      <w:marTop w:val="0"/>
      <w:marBottom w:val="0"/>
      <w:divBdr>
        <w:top w:val="none" w:sz="0" w:space="0" w:color="auto"/>
        <w:left w:val="none" w:sz="0" w:space="0" w:color="auto"/>
        <w:bottom w:val="none" w:sz="0" w:space="0" w:color="auto"/>
        <w:right w:val="none" w:sz="0" w:space="0" w:color="auto"/>
      </w:divBdr>
      <w:divsChild>
        <w:div w:id="708798274">
          <w:marLeft w:val="0"/>
          <w:marRight w:val="0"/>
          <w:marTop w:val="0"/>
          <w:marBottom w:val="0"/>
          <w:divBdr>
            <w:top w:val="none" w:sz="0" w:space="0" w:color="auto"/>
            <w:left w:val="none" w:sz="0" w:space="0" w:color="auto"/>
            <w:bottom w:val="none" w:sz="0" w:space="0" w:color="auto"/>
            <w:right w:val="none" w:sz="0" w:space="0" w:color="auto"/>
          </w:divBdr>
        </w:div>
        <w:div w:id="1286277373">
          <w:marLeft w:val="0"/>
          <w:marRight w:val="0"/>
          <w:marTop w:val="0"/>
          <w:marBottom w:val="0"/>
          <w:divBdr>
            <w:top w:val="none" w:sz="0" w:space="0" w:color="auto"/>
            <w:left w:val="none" w:sz="0" w:space="0" w:color="auto"/>
            <w:bottom w:val="none" w:sz="0" w:space="0" w:color="auto"/>
            <w:right w:val="none" w:sz="0" w:space="0" w:color="auto"/>
          </w:divBdr>
        </w:div>
        <w:div w:id="1262955496">
          <w:marLeft w:val="0"/>
          <w:marRight w:val="0"/>
          <w:marTop w:val="0"/>
          <w:marBottom w:val="0"/>
          <w:divBdr>
            <w:top w:val="none" w:sz="0" w:space="0" w:color="auto"/>
            <w:left w:val="none" w:sz="0" w:space="0" w:color="auto"/>
            <w:bottom w:val="none" w:sz="0" w:space="0" w:color="auto"/>
            <w:right w:val="none" w:sz="0" w:space="0" w:color="auto"/>
          </w:divBdr>
        </w:div>
        <w:div w:id="1364133635">
          <w:marLeft w:val="0"/>
          <w:marRight w:val="0"/>
          <w:marTop w:val="0"/>
          <w:marBottom w:val="0"/>
          <w:divBdr>
            <w:top w:val="none" w:sz="0" w:space="0" w:color="auto"/>
            <w:left w:val="none" w:sz="0" w:space="0" w:color="auto"/>
            <w:bottom w:val="none" w:sz="0" w:space="0" w:color="auto"/>
            <w:right w:val="none" w:sz="0" w:space="0" w:color="auto"/>
          </w:divBdr>
        </w:div>
        <w:div w:id="1628970954">
          <w:marLeft w:val="0"/>
          <w:marRight w:val="0"/>
          <w:marTop w:val="0"/>
          <w:marBottom w:val="0"/>
          <w:divBdr>
            <w:top w:val="none" w:sz="0" w:space="0" w:color="auto"/>
            <w:left w:val="none" w:sz="0" w:space="0" w:color="auto"/>
            <w:bottom w:val="none" w:sz="0" w:space="0" w:color="auto"/>
            <w:right w:val="none" w:sz="0" w:space="0" w:color="auto"/>
          </w:divBdr>
        </w:div>
        <w:div w:id="1253316281">
          <w:marLeft w:val="0"/>
          <w:marRight w:val="0"/>
          <w:marTop w:val="0"/>
          <w:marBottom w:val="0"/>
          <w:divBdr>
            <w:top w:val="none" w:sz="0" w:space="0" w:color="auto"/>
            <w:left w:val="none" w:sz="0" w:space="0" w:color="auto"/>
            <w:bottom w:val="none" w:sz="0" w:space="0" w:color="auto"/>
            <w:right w:val="none" w:sz="0" w:space="0" w:color="auto"/>
          </w:divBdr>
        </w:div>
        <w:div w:id="12459481">
          <w:marLeft w:val="0"/>
          <w:marRight w:val="0"/>
          <w:marTop w:val="0"/>
          <w:marBottom w:val="0"/>
          <w:divBdr>
            <w:top w:val="none" w:sz="0" w:space="0" w:color="auto"/>
            <w:left w:val="none" w:sz="0" w:space="0" w:color="auto"/>
            <w:bottom w:val="none" w:sz="0" w:space="0" w:color="auto"/>
            <w:right w:val="none" w:sz="0" w:space="0" w:color="auto"/>
          </w:divBdr>
        </w:div>
        <w:div w:id="1918128008">
          <w:marLeft w:val="0"/>
          <w:marRight w:val="0"/>
          <w:marTop w:val="0"/>
          <w:marBottom w:val="0"/>
          <w:divBdr>
            <w:top w:val="none" w:sz="0" w:space="0" w:color="auto"/>
            <w:left w:val="none" w:sz="0" w:space="0" w:color="auto"/>
            <w:bottom w:val="none" w:sz="0" w:space="0" w:color="auto"/>
            <w:right w:val="none" w:sz="0" w:space="0" w:color="auto"/>
          </w:divBdr>
        </w:div>
        <w:div w:id="607543513">
          <w:marLeft w:val="0"/>
          <w:marRight w:val="0"/>
          <w:marTop w:val="0"/>
          <w:marBottom w:val="0"/>
          <w:divBdr>
            <w:top w:val="none" w:sz="0" w:space="0" w:color="auto"/>
            <w:left w:val="none" w:sz="0" w:space="0" w:color="auto"/>
            <w:bottom w:val="none" w:sz="0" w:space="0" w:color="auto"/>
            <w:right w:val="none" w:sz="0" w:space="0" w:color="auto"/>
          </w:divBdr>
        </w:div>
        <w:div w:id="1730958815">
          <w:marLeft w:val="0"/>
          <w:marRight w:val="0"/>
          <w:marTop w:val="0"/>
          <w:marBottom w:val="0"/>
          <w:divBdr>
            <w:top w:val="none" w:sz="0" w:space="0" w:color="auto"/>
            <w:left w:val="none" w:sz="0" w:space="0" w:color="auto"/>
            <w:bottom w:val="none" w:sz="0" w:space="0" w:color="auto"/>
            <w:right w:val="none" w:sz="0" w:space="0" w:color="auto"/>
          </w:divBdr>
        </w:div>
        <w:div w:id="1308390691">
          <w:marLeft w:val="0"/>
          <w:marRight w:val="0"/>
          <w:marTop w:val="0"/>
          <w:marBottom w:val="0"/>
          <w:divBdr>
            <w:top w:val="none" w:sz="0" w:space="0" w:color="auto"/>
            <w:left w:val="none" w:sz="0" w:space="0" w:color="auto"/>
            <w:bottom w:val="none" w:sz="0" w:space="0" w:color="auto"/>
            <w:right w:val="none" w:sz="0" w:space="0" w:color="auto"/>
          </w:divBdr>
        </w:div>
        <w:div w:id="2009558083">
          <w:marLeft w:val="0"/>
          <w:marRight w:val="0"/>
          <w:marTop w:val="0"/>
          <w:marBottom w:val="0"/>
          <w:divBdr>
            <w:top w:val="none" w:sz="0" w:space="0" w:color="auto"/>
            <w:left w:val="none" w:sz="0" w:space="0" w:color="auto"/>
            <w:bottom w:val="none" w:sz="0" w:space="0" w:color="auto"/>
            <w:right w:val="none" w:sz="0" w:space="0" w:color="auto"/>
          </w:divBdr>
        </w:div>
        <w:div w:id="975909839">
          <w:marLeft w:val="0"/>
          <w:marRight w:val="0"/>
          <w:marTop w:val="0"/>
          <w:marBottom w:val="0"/>
          <w:divBdr>
            <w:top w:val="none" w:sz="0" w:space="0" w:color="auto"/>
            <w:left w:val="none" w:sz="0" w:space="0" w:color="auto"/>
            <w:bottom w:val="none" w:sz="0" w:space="0" w:color="auto"/>
            <w:right w:val="none" w:sz="0" w:space="0" w:color="auto"/>
          </w:divBdr>
        </w:div>
        <w:div w:id="1809930084">
          <w:marLeft w:val="0"/>
          <w:marRight w:val="0"/>
          <w:marTop w:val="0"/>
          <w:marBottom w:val="0"/>
          <w:divBdr>
            <w:top w:val="none" w:sz="0" w:space="0" w:color="auto"/>
            <w:left w:val="none" w:sz="0" w:space="0" w:color="auto"/>
            <w:bottom w:val="none" w:sz="0" w:space="0" w:color="auto"/>
            <w:right w:val="none" w:sz="0" w:space="0" w:color="auto"/>
          </w:divBdr>
        </w:div>
        <w:div w:id="1798718591">
          <w:marLeft w:val="0"/>
          <w:marRight w:val="0"/>
          <w:marTop w:val="0"/>
          <w:marBottom w:val="0"/>
          <w:divBdr>
            <w:top w:val="none" w:sz="0" w:space="0" w:color="auto"/>
            <w:left w:val="none" w:sz="0" w:space="0" w:color="auto"/>
            <w:bottom w:val="none" w:sz="0" w:space="0" w:color="auto"/>
            <w:right w:val="none" w:sz="0" w:space="0" w:color="auto"/>
          </w:divBdr>
        </w:div>
        <w:div w:id="1248920953">
          <w:marLeft w:val="0"/>
          <w:marRight w:val="0"/>
          <w:marTop w:val="0"/>
          <w:marBottom w:val="0"/>
          <w:divBdr>
            <w:top w:val="none" w:sz="0" w:space="0" w:color="auto"/>
            <w:left w:val="none" w:sz="0" w:space="0" w:color="auto"/>
            <w:bottom w:val="none" w:sz="0" w:space="0" w:color="auto"/>
            <w:right w:val="none" w:sz="0" w:space="0" w:color="auto"/>
          </w:divBdr>
        </w:div>
        <w:div w:id="1242714001">
          <w:marLeft w:val="0"/>
          <w:marRight w:val="0"/>
          <w:marTop w:val="0"/>
          <w:marBottom w:val="0"/>
          <w:divBdr>
            <w:top w:val="none" w:sz="0" w:space="0" w:color="auto"/>
            <w:left w:val="none" w:sz="0" w:space="0" w:color="auto"/>
            <w:bottom w:val="none" w:sz="0" w:space="0" w:color="auto"/>
            <w:right w:val="none" w:sz="0" w:space="0" w:color="auto"/>
          </w:divBdr>
        </w:div>
        <w:div w:id="664018222">
          <w:marLeft w:val="0"/>
          <w:marRight w:val="0"/>
          <w:marTop w:val="0"/>
          <w:marBottom w:val="0"/>
          <w:divBdr>
            <w:top w:val="none" w:sz="0" w:space="0" w:color="auto"/>
            <w:left w:val="none" w:sz="0" w:space="0" w:color="auto"/>
            <w:bottom w:val="none" w:sz="0" w:space="0" w:color="auto"/>
            <w:right w:val="none" w:sz="0" w:space="0" w:color="auto"/>
          </w:divBdr>
        </w:div>
        <w:div w:id="561453906">
          <w:marLeft w:val="0"/>
          <w:marRight w:val="0"/>
          <w:marTop w:val="0"/>
          <w:marBottom w:val="0"/>
          <w:divBdr>
            <w:top w:val="none" w:sz="0" w:space="0" w:color="auto"/>
            <w:left w:val="none" w:sz="0" w:space="0" w:color="auto"/>
            <w:bottom w:val="none" w:sz="0" w:space="0" w:color="auto"/>
            <w:right w:val="none" w:sz="0" w:space="0" w:color="auto"/>
          </w:divBdr>
        </w:div>
        <w:div w:id="792284541">
          <w:marLeft w:val="0"/>
          <w:marRight w:val="0"/>
          <w:marTop w:val="0"/>
          <w:marBottom w:val="0"/>
          <w:divBdr>
            <w:top w:val="none" w:sz="0" w:space="0" w:color="auto"/>
            <w:left w:val="none" w:sz="0" w:space="0" w:color="auto"/>
            <w:bottom w:val="none" w:sz="0" w:space="0" w:color="auto"/>
            <w:right w:val="none" w:sz="0" w:space="0" w:color="auto"/>
          </w:divBdr>
        </w:div>
        <w:div w:id="2119793336">
          <w:marLeft w:val="0"/>
          <w:marRight w:val="0"/>
          <w:marTop w:val="0"/>
          <w:marBottom w:val="0"/>
          <w:divBdr>
            <w:top w:val="none" w:sz="0" w:space="0" w:color="auto"/>
            <w:left w:val="none" w:sz="0" w:space="0" w:color="auto"/>
            <w:bottom w:val="none" w:sz="0" w:space="0" w:color="auto"/>
            <w:right w:val="none" w:sz="0" w:space="0" w:color="auto"/>
          </w:divBdr>
        </w:div>
        <w:div w:id="1172986847">
          <w:marLeft w:val="0"/>
          <w:marRight w:val="0"/>
          <w:marTop w:val="0"/>
          <w:marBottom w:val="0"/>
          <w:divBdr>
            <w:top w:val="none" w:sz="0" w:space="0" w:color="auto"/>
            <w:left w:val="none" w:sz="0" w:space="0" w:color="auto"/>
            <w:bottom w:val="none" w:sz="0" w:space="0" w:color="auto"/>
            <w:right w:val="none" w:sz="0" w:space="0" w:color="auto"/>
          </w:divBdr>
        </w:div>
        <w:div w:id="1586960861">
          <w:marLeft w:val="0"/>
          <w:marRight w:val="0"/>
          <w:marTop w:val="0"/>
          <w:marBottom w:val="0"/>
          <w:divBdr>
            <w:top w:val="none" w:sz="0" w:space="0" w:color="auto"/>
            <w:left w:val="none" w:sz="0" w:space="0" w:color="auto"/>
            <w:bottom w:val="none" w:sz="0" w:space="0" w:color="auto"/>
            <w:right w:val="none" w:sz="0" w:space="0" w:color="auto"/>
          </w:divBdr>
        </w:div>
        <w:div w:id="1605576206">
          <w:marLeft w:val="0"/>
          <w:marRight w:val="0"/>
          <w:marTop w:val="0"/>
          <w:marBottom w:val="0"/>
          <w:divBdr>
            <w:top w:val="none" w:sz="0" w:space="0" w:color="auto"/>
            <w:left w:val="none" w:sz="0" w:space="0" w:color="auto"/>
            <w:bottom w:val="none" w:sz="0" w:space="0" w:color="auto"/>
            <w:right w:val="none" w:sz="0" w:space="0" w:color="auto"/>
          </w:divBdr>
        </w:div>
        <w:div w:id="87772379">
          <w:marLeft w:val="0"/>
          <w:marRight w:val="0"/>
          <w:marTop w:val="0"/>
          <w:marBottom w:val="0"/>
          <w:divBdr>
            <w:top w:val="none" w:sz="0" w:space="0" w:color="auto"/>
            <w:left w:val="none" w:sz="0" w:space="0" w:color="auto"/>
            <w:bottom w:val="none" w:sz="0" w:space="0" w:color="auto"/>
            <w:right w:val="none" w:sz="0" w:space="0" w:color="auto"/>
          </w:divBdr>
        </w:div>
        <w:div w:id="1740665429">
          <w:marLeft w:val="0"/>
          <w:marRight w:val="0"/>
          <w:marTop w:val="0"/>
          <w:marBottom w:val="0"/>
          <w:divBdr>
            <w:top w:val="none" w:sz="0" w:space="0" w:color="auto"/>
            <w:left w:val="none" w:sz="0" w:space="0" w:color="auto"/>
            <w:bottom w:val="none" w:sz="0" w:space="0" w:color="auto"/>
            <w:right w:val="none" w:sz="0" w:space="0" w:color="auto"/>
          </w:divBdr>
        </w:div>
        <w:div w:id="1002584841">
          <w:marLeft w:val="0"/>
          <w:marRight w:val="0"/>
          <w:marTop w:val="0"/>
          <w:marBottom w:val="0"/>
          <w:divBdr>
            <w:top w:val="none" w:sz="0" w:space="0" w:color="auto"/>
            <w:left w:val="none" w:sz="0" w:space="0" w:color="auto"/>
            <w:bottom w:val="none" w:sz="0" w:space="0" w:color="auto"/>
            <w:right w:val="none" w:sz="0" w:space="0" w:color="auto"/>
          </w:divBdr>
        </w:div>
        <w:div w:id="1341615933">
          <w:marLeft w:val="0"/>
          <w:marRight w:val="0"/>
          <w:marTop w:val="0"/>
          <w:marBottom w:val="0"/>
          <w:divBdr>
            <w:top w:val="none" w:sz="0" w:space="0" w:color="auto"/>
            <w:left w:val="none" w:sz="0" w:space="0" w:color="auto"/>
            <w:bottom w:val="none" w:sz="0" w:space="0" w:color="auto"/>
            <w:right w:val="none" w:sz="0" w:space="0" w:color="auto"/>
          </w:divBdr>
        </w:div>
        <w:div w:id="579097644">
          <w:marLeft w:val="0"/>
          <w:marRight w:val="0"/>
          <w:marTop w:val="0"/>
          <w:marBottom w:val="0"/>
          <w:divBdr>
            <w:top w:val="none" w:sz="0" w:space="0" w:color="auto"/>
            <w:left w:val="none" w:sz="0" w:space="0" w:color="auto"/>
            <w:bottom w:val="none" w:sz="0" w:space="0" w:color="auto"/>
            <w:right w:val="none" w:sz="0" w:space="0" w:color="auto"/>
          </w:divBdr>
        </w:div>
        <w:div w:id="2031057565">
          <w:marLeft w:val="0"/>
          <w:marRight w:val="0"/>
          <w:marTop w:val="0"/>
          <w:marBottom w:val="0"/>
          <w:divBdr>
            <w:top w:val="none" w:sz="0" w:space="0" w:color="auto"/>
            <w:left w:val="none" w:sz="0" w:space="0" w:color="auto"/>
            <w:bottom w:val="none" w:sz="0" w:space="0" w:color="auto"/>
            <w:right w:val="none" w:sz="0" w:space="0" w:color="auto"/>
          </w:divBdr>
        </w:div>
        <w:div w:id="1889216883">
          <w:marLeft w:val="0"/>
          <w:marRight w:val="0"/>
          <w:marTop w:val="0"/>
          <w:marBottom w:val="0"/>
          <w:divBdr>
            <w:top w:val="none" w:sz="0" w:space="0" w:color="auto"/>
            <w:left w:val="none" w:sz="0" w:space="0" w:color="auto"/>
            <w:bottom w:val="none" w:sz="0" w:space="0" w:color="auto"/>
            <w:right w:val="none" w:sz="0" w:space="0" w:color="auto"/>
          </w:divBdr>
        </w:div>
        <w:div w:id="2010672609">
          <w:marLeft w:val="0"/>
          <w:marRight w:val="0"/>
          <w:marTop w:val="0"/>
          <w:marBottom w:val="0"/>
          <w:divBdr>
            <w:top w:val="none" w:sz="0" w:space="0" w:color="auto"/>
            <w:left w:val="none" w:sz="0" w:space="0" w:color="auto"/>
            <w:bottom w:val="none" w:sz="0" w:space="0" w:color="auto"/>
            <w:right w:val="none" w:sz="0" w:space="0" w:color="auto"/>
          </w:divBdr>
        </w:div>
        <w:div w:id="1033001739">
          <w:marLeft w:val="0"/>
          <w:marRight w:val="0"/>
          <w:marTop w:val="0"/>
          <w:marBottom w:val="0"/>
          <w:divBdr>
            <w:top w:val="none" w:sz="0" w:space="0" w:color="auto"/>
            <w:left w:val="none" w:sz="0" w:space="0" w:color="auto"/>
            <w:bottom w:val="none" w:sz="0" w:space="0" w:color="auto"/>
            <w:right w:val="none" w:sz="0" w:space="0" w:color="auto"/>
          </w:divBdr>
        </w:div>
        <w:div w:id="1760298607">
          <w:marLeft w:val="0"/>
          <w:marRight w:val="0"/>
          <w:marTop w:val="0"/>
          <w:marBottom w:val="0"/>
          <w:divBdr>
            <w:top w:val="none" w:sz="0" w:space="0" w:color="auto"/>
            <w:left w:val="none" w:sz="0" w:space="0" w:color="auto"/>
            <w:bottom w:val="none" w:sz="0" w:space="0" w:color="auto"/>
            <w:right w:val="none" w:sz="0" w:space="0" w:color="auto"/>
          </w:divBdr>
        </w:div>
        <w:div w:id="1302035254">
          <w:marLeft w:val="0"/>
          <w:marRight w:val="0"/>
          <w:marTop w:val="0"/>
          <w:marBottom w:val="0"/>
          <w:divBdr>
            <w:top w:val="none" w:sz="0" w:space="0" w:color="auto"/>
            <w:left w:val="none" w:sz="0" w:space="0" w:color="auto"/>
            <w:bottom w:val="none" w:sz="0" w:space="0" w:color="auto"/>
            <w:right w:val="none" w:sz="0" w:space="0" w:color="auto"/>
          </w:divBdr>
        </w:div>
        <w:div w:id="149099025">
          <w:marLeft w:val="0"/>
          <w:marRight w:val="0"/>
          <w:marTop w:val="0"/>
          <w:marBottom w:val="0"/>
          <w:divBdr>
            <w:top w:val="none" w:sz="0" w:space="0" w:color="auto"/>
            <w:left w:val="none" w:sz="0" w:space="0" w:color="auto"/>
            <w:bottom w:val="none" w:sz="0" w:space="0" w:color="auto"/>
            <w:right w:val="none" w:sz="0" w:space="0" w:color="auto"/>
          </w:divBdr>
        </w:div>
        <w:div w:id="612130657">
          <w:marLeft w:val="0"/>
          <w:marRight w:val="0"/>
          <w:marTop w:val="0"/>
          <w:marBottom w:val="0"/>
          <w:divBdr>
            <w:top w:val="none" w:sz="0" w:space="0" w:color="auto"/>
            <w:left w:val="none" w:sz="0" w:space="0" w:color="auto"/>
            <w:bottom w:val="none" w:sz="0" w:space="0" w:color="auto"/>
            <w:right w:val="none" w:sz="0" w:space="0" w:color="auto"/>
          </w:divBdr>
        </w:div>
        <w:div w:id="230425753">
          <w:marLeft w:val="0"/>
          <w:marRight w:val="0"/>
          <w:marTop w:val="0"/>
          <w:marBottom w:val="0"/>
          <w:divBdr>
            <w:top w:val="none" w:sz="0" w:space="0" w:color="auto"/>
            <w:left w:val="none" w:sz="0" w:space="0" w:color="auto"/>
            <w:bottom w:val="none" w:sz="0" w:space="0" w:color="auto"/>
            <w:right w:val="none" w:sz="0" w:space="0" w:color="auto"/>
          </w:divBdr>
        </w:div>
        <w:div w:id="816343668">
          <w:marLeft w:val="0"/>
          <w:marRight w:val="0"/>
          <w:marTop w:val="0"/>
          <w:marBottom w:val="0"/>
          <w:divBdr>
            <w:top w:val="none" w:sz="0" w:space="0" w:color="auto"/>
            <w:left w:val="none" w:sz="0" w:space="0" w:color="auto"/>
            <w:bottom w:val="none" w:sz="0" w:space="0" w:color="auto"/>
            <w:right w:val="none" w:sz="0" w:space="0" w:color="auto"/>
          </w:divBdr>
        </w:div>
        <w:div w:id="1935361697">
          <w:marLeft w:val="0"/>
          <w:marRight w:val="0"/>
          <w:marTop w:val="0"/>
          <w:marBottom w:val="0"/>
          <w:divBdr>
            <w:top w:val="none" w:sz="0" w:space="0" w:color="auto"/>
            <w:left w:val="none" w:sz="0" w:space="0" w:color="auto"/>
            <w:bottom w:val="none" w:sz="0" w:space="0" w:color="auto"/>
            <w:right w:val="none" w:sz="0" w:space="0" w:color="auto"/>
          </w:divBdr>
        </w:div>
        <w:div w:id="1459182281">
          <w:marLeft w:val="0"/>
          <w:marRight w:val="0"/>
          <w:marTop w:val="0"/>
          <w:marBottom w:val="0"/>
          <w:divBdr>
            <w:top w:val="none" w:sz="0" w:space="0" w:color="auto"/>
            <w:left w:val="none" w:sz="0" w:space="0" w:color="auto"/>
            <w:bottom w:val="none" w:sz="0" w:space="0" w:color="auto"/>
            <w:right w:val="none" w:sz="0" w:space="0" w:color="auto"/>
          </w:divBdr>
        </w:div>
        <w:div w:id="2111656700">
          <w:marLeft w:val="0"/>
          <w:marRight w:val="0"/>
          <w:marTop w:val="0"/>
          <w:marBottom w:val="0"/>
          <w:divBdr>
            <w:top w:val="none" w:sz="0" w:space="0" w:color="auto"/>
            <w:left w:val="none" w:sz="0" w:space="0" w:color="auto"/>
            <w:bottom w:val="none" w:sz="0" w:space="0" w:color="auto"/>
            <w:right w:val="none" w:sz="0" w:space="0" w:color="auto"/>
          </w:divBdr>
        </w:div>
        <w:div w:id="748842778">
          <w:marLeft w:val="0"/>
          <w:marRight w:val="0"/>
          <w:marTop w:val="0"/>
          <w:marBottom w:val="0"/>
          <w:divBdr>
            <w:top w:val="none" w:sz="0" w:space="0" w:color="auto"/>
            <w:left w:val="none" w:sz="0" w:space="0" w:color="auto"/>
            <w:bottom w:val="none" w:sz="0" w:space="0" w:color="auto"/>
            <w:right w:val="none" w:sz="0" w:space="0" w:color="auto"/>
          </w:divBdr>
        </w:div>
        <w:div w:id="1075281267">
          <w:marLeft w:val="0"/>
          <w:marRight w:val="0"/>
          <w:marTop w:val="0"/>
          <w:marBottom w:val="0"/>
          <w:divBdr>
            <w:top w:val="none" w:sz="0" w:space="0" w:color="auto"/>
            <w:left w:val="none" w:sz="0" w:space="0" w:color="auto"/>
            <w:bottom w:val="none" w:sz="0" w:space="0" w:color="auto"/>
            <w:right w:val="none" w:sz="0" w:space="0" w:color="auto"/>
          </w:divBdr>
        </w:div>
        <w:div w:id="1852186625">
          <w:marLeft w:val="0"/>
          <w:marRight w:val="0"/>
          <w:marTop w:val="0"/>
          <w:marBottom w:val="0"/>
          <w:divBdr>
            <w:top w:val="none" w:sz="0" w:space="0" w:color="auto"/>
            <w:left w:val="none" w:sz="0" w:space="0" w:color="auto"/>
            <w:bottom w:val="none" w:sz="0" w:space="0" w:color="auto"/>
            <w:right w:val="none" w:sz="0" w:space="0" w:color="auto"/>
          </w:divBdr>
        </w:div>
        <w:div w:id="166988681">
          <w:marLeft w:val="0"/>
          <w:marRight w:val="0"/>
          <w:marTop w:val="0"/>
          <w:marBottom w:val="0"/>
          <w:divBdr>
            <w:top w:val="none" w:sz="0" w:space="0" w:color="auto"/>
            <w:left w:val="none" w:sz="0" w:space="0" w:color="auto"/>
            <w:bottom w:val="none" w:sz="0" w:space="0" w:color="auto"/>
            <w:right w:val="none" w:sz="0" w:space="0" w:color="auto"/>
          </w:divBdr>
        </w:div>
        <w:div w:id="777797534">
          <w:marLeft w:val="0"/>
          <w:marRight w:val="0"/>
          <w:marTop w:val="0"/>
          <w:marBottom w:val="0"/>
          <w:divBdr>
            <w:top w:val="none" w:sz="0" w:space="0" w:color="auto"/>
            <w:left w:val="none" w:sz="0" w:space="0" w:color="auto"/>
            <w:bottom w:val="none" w:sz="0" w:space="0" w:color="auto"/>
            <w:right w:val="none" w:sz="0" w:space="0" w:color="auto"/>
          </w:divBdr>
        </w:div>
        <w:div w:id="485320917">
          <w:marLeft w:val="0"/>
          <w:marRight w:val="0"/>
          <w:marTop w:val="0"/>
          <w:marBottom w:val="0"/>
          <w:divBdr>
            <w:top w:val="none" w:sz="0" w:space="0" w:color="auto"/>
            <w:left w:val="none" w:sz="0" w:space="0" w:color="auto"/>
            <w:bottom w:val="none" w:sz="0" w:space="0" w:color="auto"/>
            <w:right w:val="none" w:sz="0" w:space="0" w:color="auto"/>
          </w:divBdr>
        </w:div>
        <w:div w:id="2115250875">
          <w:marLeft w:val="0"/>
          <w:marRight w:val="0"/>
          <w:marTop w:val="0"/>
          <w:marBottom w:val="0"/>
          <w:divBdr>
            <w:top w:val="none" w:sz="0" w:space="0" w:color="auto"/>
            <w:left w:val="none" w:sz="0" w:space="0" w:color="auto"/>
            <w:bottom w:val="none" w:sz="0" w:space="0" w:color="auto"/>
            <w:right w:val="none" w:sz="0" w:space="0" w:color="auto"/>
          </w:divBdr>
        </w:div>
        <w:div w:id="2026784947">
          <w:marLeft w:val="0"/>
          <w:marRight w:val="0"/>
          <w:marTop w:val="0"/>
          <w:marBottom w:val="0"/>
          <w:divBdr>
            <w:top w:val="none" w:sz="0" w:space="0" w:color="auto"/>
            <w:left w:val="none" w:sz="0" w:space="0" w:color="auto"/>
            <w:bottom w:val="none" w:sz="0" w:space="0" w:color="auto"/>
            <w:right w:val="none" w:sz="0" w:space="0" w:color="auto"/>
          </w:divBdr>
        </w:div>
        <w:div w:id="292370620">
          <w:marLeft w:val="0"/>
          <w:marRight w:val="0"/>
          <w:marTop w:val="0"/>
          <w:marBottom w:val="0"/>
          <w:divBdr>
            <w:top w:val="none" w:sz="0" w:space="0" w:color="auto"/>
            <w:left w:val="none" w:sz="0" w:space="0" w:color="auto"/>
            <w:bottom w:val="none" w:sz="0" w:space="0" w:color="auto"/>
            <w:right w:val="none" w:sz="0" w:space="0" w:color="auto"/>
          </w:divBdr>
        </w:div>
        <w:div w:id="2107338412">
          <w:marLeft w:val="0"/>
          <w:marRight w:val="0"/>
          <w:marTop w:val="0"/>
          <w:marBottom w:val="0"/>
          <w:divBdr>
            <w:top w:val="none" w:sz="0" w:space="0" w:color="auto"/>
            <w:left w:val="none" w:sz="0" w:space="0" w:color="auto"/>
            <w:bottom w:val="none" w:sz="0" w:space="0" w:color="auto"/>
            <w:right w:val="none" w:sz="0" w:space="0" w:color="auto"/>
          </w:divBdr>
        </w:div>
        <w:div w:id="423918837">
          <w:marLeft w:val="0"/>
          <w:marRight w:val="0"/>
          <w:marTop w:val="0"/>
          <w:marBottom w:val="0"/>
          <w:divBdr>
            <w:top w:val="none" w:sz="0" w:space="0" w:color="auto"/>
            <w:left w:val="none" w:sz="0" w:space="0" w:color="auto"/>
            <w:bottom w:val="none" w:sz="0" w:space="0" w:color="auto"/>
            <w:right w:val="none" w:sz="0" w:space="0" w:color="auto"/>
          </w:divBdr>
        </w:div>
        <w:div w:id="1434976915">
          <w:marLeft w:val="0"/>
          <w:marRight w:val="0"/>
          <w:marTop w:val="0"/>
          <w:marBottom w:val="0"/>
          <w:divBdr>
            <w:top w:val="none" w:sz="0" w:space="0" w:color="auto"/>
            <w:left w:val="none" w:sz="0" w:space="0" w:color="auto"/>
            <w:bottom w:val="none" w:sz="0" w:space="0" w:color="auto"/>
            <w:right w:val="none" w:sz="0" w:space="0" w:color="auto"/>
          </w:divBdr>
        </w:div>
        <w:div w:id="2128504119">
          <w:marLeft w:val="0"/>
          <w:marRight w:val="0"/>
          <w:marTop w:val="0"/>
          <w:marBottom w:val="0"/>
          <w:divBdr>
            <w:top w:val="none" w:sz="0" w:space="0" w:color="auto"/>
            <w:left w:val="none" w:sz="0" w:space="0" w:color="auto"/>
            <w:bottom w:val="none" w:sz="0" w:space="0" w:color="auto"/>
            <w:right w:val="none" w:sz="0" w:space="0" w:color="auto"/>
          </w:divBdr>
        </w:div>
        <w:div w:id="20328201">
          <w:marLeft w:val="0"/>
          <w:marRight w:val="0"/>
          <w:marTop w:val="0"/>
          <w:marBottom w:val="0"/>
          <w:divBdr>
            <w:top w:val="none" w:sz="0" w:space="0" w:color="auto"/>
            <w:left w:val="none" w:sz="0" w:space="0" w:color="auto"/>
            <w:bottom w:val="none" w:sz="0" w:space="0" w:color="auto"/>
            <w:right w:val="none" w:sz="0" w:space="0" w:color="auto"/>
          </w:divBdr>
        </w:div>
      </w:divsChild>
    </w:div>
    <w:div w:id="1463383727">
      <w:bodyDiv w:val="1"/>
      <w:marLeft w:val="0"/>
      <w:marRight w:val="0"/>
      <w:marTop w:val="0"/>
      <w:marBottom w:val="0"/>
      <w:divBdr>
        <w:top w:val="none" w:sz="0" w:space="0" w:color="auto"/>
        <w:left w:val="none" w:sz="0" w:space="0" w:color="auto"/>
        <w:bottom w:val="none" w:sz="0" w:space="0" w:color="auto"/>
        <w:right w:val="none" w:sz="0" w:space="0" w:color="auto"/>
      </w:divBdr>
      <w:divsChild>
        <w:div w:id="163251993">
          <w:marLeft w:val="0"/>
          <w:marRight w:val="0"/>
          <w:marTop w:val="0"/>
          <w:marBottom w:val="0"/>
          <w:divBdr>
            <w:top w:val="none" w:sz="0" w:space="0" w:color="auto"/>
            <w:left w:val="none" w:sz="0" w:space="0" w:color="auto"/>
            <w:bottom w:val="none" w:sz="0" w:space="0" w:color="auto"/>
            <w:right w:val="none" w:sz="0" w:space="0" w:color="auto"/>
          </w:divBdr>
        </w:div>
        <w:div w:id="1096174545">
          <w:marLeft w:val="0"/>
          <w:marRight w:val="0"/>
          <w:marTop w:val="0"/>
          <w:marBottom w:val="0"/>
          <w:divBdr>
            <w:top w:val="none" w:sz="0" w:space="0" w:color="auto"/>
            <w:left w:val="none" w:sz="0" w:space="0" w:color="auto"/>
            <w:bottom w:val="none" w:sz="0" w:space="0" w:color="auto"/>
            <w:right w:val="none" w:sz="0" w:space="0" w:color="auto"/>
          </w:divBdr>
        </w:div>
        <w:div w:id="246810868">
          <w:marLeft w:val="0"/>
          <w:marRight w:val="0"/>
          <w:marTop w:val="0"/>
          <w:marBottom w:val="0"/>
          <w:divBdr>
            <w:top w:val="none" w:sz="0" w:space="0" w:color="auto"/>
            <w:left w:val="none" w:sz="0" w:space="0" w:color="auto"/>
            <w:bottom w:val="none" w:sz="0" w:space="0" w:color="auto"/>
            <w:right w:val="none" w:sz="0" w:space="0" w:color="auto"/>
          </w:divBdr>
        </w:div>
        <w:div w:id="1897816936">
          <w:marLeft w:val="0"/>
          <w:marRight w:val="0"/>
          <w:marTop w:val="0"/>
          <w:marBottom w:val="0"/>
          <w:divBdr>
            <w:top w:val="none" w:sz="0" w:space="0" w:color="auto"/>
            <w:left w:val="none" w:sz="0" w:space="0" w:color="auto"/>
            <w:bottom w:val="none" w:sz="0" w:space="0" w:color="auto"/>
            <w:right w:val="none" w:sz="0" w:space="0" w:color="auto"/>
          </w:divBdr>
        </w:div>
        <w:div w:id="1720740913">
          <w:marLeft w:val="0"/>
          <w:marRight w:val="0"/>
          <w:marTop w:val="0"/>
          <w:marBottom w:val="0"/>
          <w:divBdr>
            <w:top w:val="none" w:sz="0" w:space="0" w:color="auto"/>
            <w:left w:val="none" w:sz="0" w:space="0" w:color="auto"/>
            <w:bottom w:val="none" w:sz="0" w:space="0" w:color="auto"/>
            <w:right w:val="none" w:sz="0" w:space="0" w:color="auto"/>
          </w:divBdr>
        </w:div>
        <w:div w:id="307369924">
          <w:marLeft w:val="0"/>
          <w:marRight w:val="0"/>
          <w:marTop w:val="0"/>
          <w:marBottom w:val="0"/>
          <w:divBdr>
            <w:top w:val="none" w:sz="0" w:space="0" w:color="auto"/>
            <w:left w:val="none" w:sz="0" w:space="0" w:color="auto"/>
            <w:bottom w:val="none" w:sz="0" w:space="0" w:color="auto"/>
            <w:right w:val="none" w:sz="0" w:space="0" w:color="auto"/>
          </w:divBdr>
        </w:div>
        <w:div w:id="173153803">
          <w:marLeft w:val="0"/>
          <w:marRight w:val="0"/>
          <w:marTop w:val="0"/>
          <w:marBottom w:val="0"/>
          <w:divBdr>
            <w:top w:val="none" w:sz="0" w:space="0" w:color="auto"/>
            <w:left w:val="none" w:sz="0" w:space="0" w:color="auto"/>
            <w:bottom w:val="none" w:sz="0" w:space="0" w:color="auto"/>
            <w:right w:val="none" w:sz="0" w:space="0" w:color="auto"/>
          </w:divBdr>
        </w:div>
        <w:div w:id="283579111">
          <w:marLeft w:val="0"/>
          <w:marRight w:val="0"/>
          <w:marTop w:val="0"/>
          <w:marBottom w:val="0"/>
          <w:divBdr>
            <w:top w:val="none" w:sz="0" w:space="0" w:color="auto"/>
            <w:left w:val="none" w:sz="0" w:space="0" w:color="auto"/>
            <w:bottom w:val="none" w:sz="0" w:space="0" w:color="auto"/>
            <w:right w:val="none" w:sz="0" w:space="0" w:color="auto"/>
          </w:divBdr>
        </w:div>
        <w:div w:id="1028483692">
          <w:marLeft w:val="0"/>
          <w:marRight w:val="0"/>
          <w:marTop w:val="0"/>
          <w:marBottom w:val="0"/>
          <w:divBdr>
            <w:top w:val="none" w:sz="0" w:space="0" w:color="auto"/>
            <w:left w:val="none" w:sz="0" w:space="0" w:color="auto"/>
            <w:bottom w:val="none" w:sz="0" w:space="0" w:color="auto"/>
            <w:right w:val="none" w:sz="0" w:space="0" w:color="auto"/>
          </w:divBdr>
        </w:div>
        <w:div w:id="871039299">
          <w:marLeft w:val="0"/>
          <w:marRight w:val="0"/>
          <w:marTop w:val="0"/>
          <w:marBottom w:val="0"/>
          <w:divBdr>
            <w:top w:val="none" w:sz="0" w:space="0" w:color="auto"/>
            <w:left w:val="none" w:sz="0" w:space="0" w:color="auto"/>
            <w:bottom w:val="none" w:sz="0" w:space="0" w:color="auto"/>
            <w:right w:val="none" w:sz="0" w:space="0" w:color="auto"/>
          </w:divBdr>
        </w:div>
        <w:div w:id="803499457">
          <w:marLeft w:val="0"/>
          <w:marRight w:val="0"/>
          <w:marTop w:val="0"/>
          <w:marBottom w:val="0"/>
          <w:divBdr>
            <w:top w:val="none" w:sz="0" w:space="0" w:color="auto"/>
            <w:left w:val="none" w:sz="0" w:space="0" w:color="auto"/>
            <w:bottom w:val="none" w:sz="0" w:space="0" w:color="auto"/>
            <w:right w:val="none" w:sz="0" w:space="0" w:color="auto"/>
          </w:divBdr>
        </w:div>
        <w:div w:id="1809394065">
          <w:marLeft w:val="0"/>
          <w:marRight w:val="0"/>
          <w:marTop w:val="0"/>
          <w:marBottom w:val="0"/>
          <w:divBdr>
            <w:top w:val="none" w:sz="0" w:space="0" w:color="auto"/>
            <w:left w:val="none" w:sz="0" w:space="0" w:color="auto"/>
            <w:bottom w:val="none" w:sz="0" w:space="0" w:color="auto"/>
            <w:right w:val="none" w:sz="0" w:space="0" w:color="auto"/>
          </w:divBdr>
        </w:div>
        <w:div w:id="1260717380">
          <w:marLeft w:val="0"/>
          <w:marRight w:val="0"/>
          <w:marTop w:val="0"/>
          <w:marBottom w:val="0"/>
          <w:divBdr>
            <w:top w:val="none" w:sz="0" w:space="0" w:color="auto"/>
            <w:left w:val="none" w:sz="0" w:space="0" w:color="auto"/>
            <w:bottom w:val="none" w:sz="0" w:space="0" w:color="auto"/>
            <w:right w:val="none" w:sz="0" w:space="0" w:color="auto"/>
          </w:divBdr>
        </w:div>
        <w:div w:id="1578436129">
          <w:marLeft w:val="0"/>
          <w:marRight w:val="0"/>
          <w:marTop w:val="0"/>
          <w:marBottom w:val="0"/>
          <w:divBdr>
            <w:top w:val="none" w:sz="0" w:space="0" w:color="auto"/>
            <w:left w:val="none" w:sz="0" w:space="0" w:color="auto"/>
            <w:bottom w:val="none" w:sz="0" w:space="0" w:color="auto"/>
            <w:right w:val="none" w:sz="0" w:space="0" w:color="auto"/>
          </w:divBdr>
        </w:div>
        <w:div w:id="2032561191">
          <w:marLeft w:val="0"/>
          <w:marRight w:val="0"/>
          <w:marTop w:val="0"/>
          <w:marBottom w:val="0"/>
          <w:divBdr>
            <w:top w:val="none" w:sz="0" w:space="0" w:color="auto"/>
            <w:left w:val="none" w:sz="0" w:space="0" w:color="auto"/>
            <w:bottom w:val="none" w:sz="0" w:space="0" w:color="auto"/>
            <w:right w:val="none" w:sz="0" w:space="0" w:color="auto"/>
          </w:divBdr>
        </w:div>
        <w:div w:id="2061590743">
          <w:marLeft w:val="0"/>
          <w:marRight w:val="0"/>
          <w:marTop w:val="0"/>
          <w:marBottom w:val="0"/>
          <w:divBdr>
            <w:top w:val="none" w:sz="0" w:space="0" w:color="auto"/>
            <w:left w:val="none" w:sz="0" w:space="0" w:color="auto"/>
            <w:bottom w:val="none" w:sz="0" w:space="0" w:color="auto"/>
            <w:right w:val="none" w:sz="0" w:space="0" w:color="auto"/>
          </w:divBdr>
        </w:div>
        <w:div w:id="179469280">
          <w:marLeft w:val="0"/>
          <w:marRight w:val="0"/>
          <w:marTop w:val="0"/>
          <w:marBottom w:val="0"/>
          <w:divBdr>
            <w:top w:val="none" w:sz="0" w:space="0" w:color="auto"/>
            <w:left w:val="none" w:sz="0" w:space="0" w:color="auto"/>
            <w:bottom w:val="none" w:sz="0" w:space="0" w:color="auto"/>
            <w:right w:val="none" w:sz="0" w:space="0" w:color="auto"/>
          </w:divBdr>
        </w:div>
        <w:div w:id="1373917082">
          <w:marLeft w:val="0"/>
          <w:marRight w:val="0"/>
          <w:marTop w:val="0"/>
          <w:marBottom w:val="0"/>
          <w:divBdr>
            <w:top w:val="none" w:sz="0" w:space="0" w:color="auto"/>
            <w:left w:val="none" w:sz="0" w:space="0" w:color="auto"/>
            <w:bottom w:val="none" w:sz="0" w:space="0" w:color="auto"/>
            <w:right w:val="none" w:sz="0" w:space="0" w:color="auto"/>
          </w:divBdr>
        </w:div>
        <w:div w:id="859853455">
          <w:marLeft w:val="0"/>
          <w:marRight w:val="0"/>
          <w:marTop w:val="0"/>
          <w:marBottom w:val="0"/>
          <w:divBdr>
            <w:top w:val="none" w:sz="0" w:space="0" w:color="auto"/>
            <w:left w:val="none" w:sz="0" w:space="0" w:color="auto"/>
            <w:bottom w:val="none" w:sz="0" w:space="0" w:color="auto"/>
            <w:right w:val="none" w:sz="0" w:space="0" w:color="auto"/>
          </w:divBdr>
        </w:div>
        <w:div w:id="2131431857">
          <w:marLeft w:val="0"/>
          <w:marRight w:val="0"/>
          <w:marTop w:val="0"/>
          <w:marBottom w:val="0"/>
          <w:divBdr>
            <w:top w:val="none" w:sz="0" w:space="0" w:color="auto"/>
            <w:left w:val="none" w:sz="0" w:space="0" w:color="auto"/>
            <w:bottom w:val="none" w:sz="0" w:space="0" w:color="auto"/>
            <w:right w:val="none" w:sz="0" w:space="0" w:color="auto"/>
          </w:divBdr>
        </w:div>
        <w:div w:id="414979900">
          <w:marLeft w:val="0"/>
          <w:marRight w:val="0"/>
          <w:marTop w:val="0"/>
          <w:marBottom w:val="0"/>
          <w:divBdr>
            <w:top w:val="none" w:sz="0" w:space="0" w:color="auto"/>
            <w:left w:val="none" w:sz="0" w:space="0" w:color="auto"/>
            <w:bottom w:val="none" w:sz="0" w:space="0" w:color="auto"/>
            <w:right w:val="none" w:sz="0" w:space="0" w:color="auto"/>
          </w:divBdr>
        </w:div>
        <w:div w:id="1542086141">
          <w:marLeft w:val="0"/>
          <w:marRight w:val="0"/>
          <w:marTop w:val="0"/>
          <w:marBottom w:val="0"/>
          <w:divBdr>
            <w:top w:val="none" w:sz="0" w:space="0" w:color="auto"/>
            <w:left w:val="none" w:sz="0" w:space="0" w:color="auto"/>
            <w:bottom w:val="none" w:sz="0" w:space="0" w:color="auto"/>
            <w:right w:val="none" w:sz="0" w:space="0" w:color="auto"/>
          </w:divBdr>
        </w:div>
        <w:div w:id="1746216965">
          <w:marLeft w:val="0"/>
          <w:marRight w:val="0"/>
          <w:marTop w:val="0"/>
          <w:marBottom w:val="0"/>
          <w:divBdr>
            <w:top w:val="none" w:sz="0" w:space="0" w:color="auto"/>
            <w:left w:val="none" w:sz="0" w:space="0" w:color="auto"/>
            <w:bottom w:val="none" w:sz="0" w:space="0" w:color="auto"/>
            <w:right w:val="none" w:sz="0" w:space="0" w:color="auto"/>
          </w:divBdr>
        </w:div>
        <w:div w:id="1419906033">
          <w:marLeft w:val="0"/>
          <w:marRight w:val="0"/>
          <w:marTop w:val="0"/>
          <w:marBottom w:val="0"/>
          <w:divBdr>
            <w:top w:val="none" w:sz="0" w:space="0" w:color="auto"/>
            <w:left w:val="none" w:sz="0" w:space="0" w:color="auto"/>
            <w:bottom w:val="none" w:sz="0" w:space="0" w:color="auto"/>
            <w:right w:val="none" w:sz="0" w:space="0" w:color="auto"/>
          </w:divBdr>
        </w:div>
        <w:div w:id="442118265">
          <w:marLeft w:val="0"/>
          <w:marRight w:val="0"/>
          <w:marTop w:val="0"/>
          <w:marBottom w:val="0"/>
          <w:divBdr>
            <w:top w:val="none" w:sz="0" w:space="0" w:color="auto"/>
            <w:left w:val="none" w:sz="0" w:space="0" w:color="auto"/>
            <w:bottom w:val="none" w:sz="0" w:space="0" w:color="auto"/>
            <w:right w:val="none" w:sz="0" w:space="0" w:color="auto"/>
          </w:divBdr>
        </w:div>
        <w:div w:id="517235019">
          <w:marLeft w:val="0"/>
          <w:marRight w:val="0"/>
          <w:marTop w:val="0"/>
          <w:marBottom w:val="0"/>
          <w:divBdr>
            <w:top w:val="none" w:sz="0" w:space="0" w:color="auto"/>
            <w:left w:val="none" w:sz="0" w:space="0" w:color="auto"/>
            <w:bottom w:val="none" w:sz="0" w:space="0" w:color="auto"/>
            <w:right w:val="none" w:sz="0" w:space="0" w:color="auto"/>
          </w:divBdr>
        </w:div>
        <w:div w:id="590049617">
          <w:marLeft w:val="0"/>
          <w:marRight w:val="0"/>
          <w:marTop w:val="0"/>
          <w:marBottom w:val="0"/>
          <w:divBdr>
            <w:top w:val="none" w:sz="0" w:space="0" w:color="auto"/>
            <w:left w:val="none" w:sz="0" w:space="0" w:color="auto"/>
            <w:bottom w:val="none" w:sz="0" w:space="0" w:color="auto"/>
            <w:right w:val="none" w:sz="0" w:space="0" w:color="auto"/>
          </w:divBdr>
        </w:div>
        <w:div w:id="420876303">
          <w:marLeft w:val="0"/>
          <w:marRight w:val="0"/>
          <w:marTop w:val="0"/>
          <w:marBottom w:val="0"/>
          <w:divBdr>
            <w:top w:val="none" w:sz="0" w:space="0" w:color="auto"/>
            <w:left w:val="none" w:sz="0" w:space="0" w:color="auto"/>
            <w:bottom w:val="none" w:sz="0" w:space="0" w:color="auto"/>
            <w:right w:val="none" w:sz="0" w:space="0" w:color="auto"/>
          </w:divBdr>
        </w:div>
        <w:div w:id="1196626342">
          <w:marLeft w:val="0"/>
          <w:marRight w:val="0"/>
          <w:marTop w:val="0"/>
          <w:marBottom w:val="0"/>
          <w:divBdr>
            <w:top w:val="none" w:sz="0" w:space="0" w:color="auto"/>
            <w:left w:val="none" w:sz="0" w:space="0" w:color="auto"/>
            <w:bottom w:val="none" w:sz="0" w:space="0" w:color="auto"/>
            <w:right w:val="none" w:sz="0" w:space="0" w:color="auto"/>
          </w:divBdr>
        </w:div>
        <w:div w:id="398946277">
          <w:marLeft w:val="0"/>
          <w:marRight w:val="0"/>
          <w:marTop w:val="0"/>
          <w:marBottom w:val="0"/>
          <w:divBdr>
            <w:top w:val="none" w:sz="0" w:space="0" w:color="auto"/>
            <w:left w:val="none" w:sz="0" w:space="0" w:color="auto"/>
            <w:bottom w:val="none" w:sz="0" w:space="0" w:color="auto"/>
            <w:right w:val="none" w:sz="0" w:space="0" w:color="auto"/>
          </w:divBdr>
        </w:div>
        <w:div w:id="1395202269">
          <w:marLeft w:val="0"/>
          <w:marRight w:val="0"/>
          <w:marTop w:val="0"/>
          <w:marBottom w:val="0"/>
          <w:divBdr>
            <w:top w:val="none" w:sz="0" w:space="0" w:color="auto"/>
            <w:left w:val="none" w:sz="0" w:space="0" w:color="auto"/>
            <w:bottom w:val="none" w:sz="0" w:space="0" w:color="auto"/>
            <w:right w:val="none" w:sz="0" w:space="0" w:color="auto"/>
          </w:divBdr>
        </w:div>
        <w:div w:id="1556162002">
          <w:marLeft w:val="0"/>
          <w:marRight w:val="0"/>
          <w:marTop w:val="0"/>
          <w:marBottom w:val="0"/>
          <w:divBdr>
            <w:top w:val="none" w:sz="0" w:space="0" w:color="auto"/>
            <w:left w:val="none" w:sz="0" w:space="0" w:color="auto"/>
            <w:bottom w:val="none" w:sz="0" w:space="0" w:color="auto"/>
            <w:right w:val="none" w:sz="0" w:space="0" w:color="auto"/>
          </w:divBdr>
        </w:div>
        <w:div w:id="1100951808">
          <w:marLeft w:val="0"/>
          <w:marRight w:val="0"/>
          <w:marTop w:val="0"/>
          <w:marBottom w:val="0"/>
          <w:divBdr>
            <w:top w:val="none" w:sz="0" w:space="0" w:color="auto"/>
            <w:left w:val="none" w:sz="0" w:space="0" w:color="auto"/>
            <w:bottom w:val="none" w:sz="0" w:space="0" w:color="auto"/>
            <w:right w:val="none" w:sz="0" w:space="0" w:color="auto"/>
          </w:divBdr>
        </w:div>
        <w:div w:id="2142071526">
          <w:marLeft w:val="0"/>
          <w:marRight w:val="0"/>
          <w:marTop w:val="0"/>
          <w:marBottom w:val="0"/>
          <w:divBdr>
            <w:top w:val="none" w:sz="0" w:space="0" w:color="auto"/>
            <w:left w:val="none" w:sz="0" w:space="0" w:color="auto"/>
            <w:bottom w:val="none" w:sz="0" w:space="0" w:color="auto"/>
            <w:right w:val="none" w:sz="0" w:space="0" w:color="auto"/>
          </w:divBdr>
        </w:div>
        <w:div w:id="953827301">
          <w:marLeft w:val="0"/>
          <w:marRight w:val="0"/>
          <w:marTop w:val="0"/>
          <w:marBottom w:val="0"/>
          <w:divBdr>
            <w:top w:val="none" w:sz="0" w:space="0" w:color="auto"/>
            <w:left w:val="none" w:sz="0" w:space="0" w:color="auto"/>
            <w:bottom w:val="none" w:sz="0" w:space="0" w:color="auto"/>
            <w:right w:val="none" w:sz="0" w:space="0" w:color="auto"/>
          </w:divBdr>
        </w:div>
        <w:div w:id="727725217">
          <w:marLeft w:val="0"/>
          <w:marRight w:val="0"/>
          <w:marTop w:val="0"/>
          <w:marBottom w:val="0"/>
          <w:divBdr>
            <w:top w:val="none" w:sz="0" w:space="0" w:color="auto"/>
            <w:left w:val="none" w:sz="0" w:space="0" w:color="auto"/>
            <w:bottom w:val="none" w:sz="0" w:space="0" w:color="auto"/>
            <w:right w:val="none" w:sz="0" w:space="0" w:color="auto"/>
          </w:divBdr>
        </w:div>
        <w:div w:id="933705831">
          <w:marLeft w:val="0"/>
          <w:marRight w:val="0"/>
          <w:marTop w:val="0"/>
          <w:marBottom w:val="0"/>
          <w:divBdr>
            <w:top w:val="none" w:sz="0" w:space="0" w:color="auto"/>
            <w:left w:val="none" w:sz="0" w:space="0" w:color="auto"/>
            <w:bottom w:val="none" w:sz="0" w:space="0" w:color="auto"/>
            <w:right w:val="none" w:sz="0" w:space="0" w:color="auto"/>
          </w:divBdr>
        </w:div>
        <w:div w:id="655181523">
          <w:marLeft w:val="0"/>
          <w:marRight w:val="0"/>
          <w:marTop w:val="0"/>
          <w:marBottom w:val="0"/>
          <w:divBdr>
            <w:top w:val="none" w:sz="0" w:space="0" w:color="auto"/>
            <w:left w:val="none" w:sz="0" w:space="0" w:color="auto"/>
            <w:bottom w:val="none" w:sz="0" w:space="0" w:color="auto"/>
            <w:right w:val="none" w:sz="0" w:space="0" w:color="auto"/>
          </w:divBdr>
        </w:div>
        <w:div w:id="1245723435">
          <w:marLeft w:val="0"/>
          <w:marRight w:val="0"/>
          <w:marTop w:val="0"/>
          <w:marBottom w:val="0"/>
          <w:divBdr>
            <w:top w:val="none" w:sz="0" w:space="0" w:color="auto"/>
            <w:left w:val="none" w:sz="0" w:space="0" w:color="auto"/>
            <w:bottom w:val="none" w:sz="0" w:space="0" w:color="auto"/>
            <w:right w:val="none" w:sz="0" w:space="0" w:color="auto"/>
          </w:divBdr>
        </w:div>
        <w:div w:id="430783358">
          <w:marLeft w:val="0"/>
          <w:marRight w:val="0"/>
          <w:marTop w:val="0"/>
          <w:marBottom w:val="0"/>
          <w:divBdr>
            <w:top w:val="none" w:sz="0" w:space="0" w:color="auto"/>
            <w:left w:val="none" w:sz="0" w:space="0" w:color="auto"/>
            <w:bottom w:val="none" w:sz="0" w:space="0" w:color="auto"/>
            <w:right w:val="none" w:sz="0" w:space="0" w:color="auto"/>
          </w:divBdr>
        </w:div>
        <w:div w:id="551771053">
          <w:marLeft w:val="0"/>
          <w:marRight w:val="0"/>
          <w:marTop w:val="0"/>
          <w:marBottom w:val="0"/>
          <w:divBdr>
            <w:top w:val="none" w:sz="0" w:space="0" w:color="auto"/>
            <w:left w:val="none" w:sz="0" w:space="0" w:color="auto"/>
            <w:bottom w:val="none" w:sz="0" w:space="0" w:color="auto"/>
            <w:right w:val="none" w:sz="0" w:space="0" w:color="auto"/>
          </w:divBdr>
        </w:div>
        <w:div w:id="246616140">
          <w:marLeft w:val="0"/>
          <w:marRight w:val="0"/>
          <w:marTop w:val="0"/>
          <w:marBottom w:val="0"/>
          <w:divBdr>
            <w:top w:val="none" w:sz="0" w:space="0" w:color="auto"/>
            <w:left w:val="none" w:sz="0" w:space="0" w:color="auto"/>
            <w:bottom w:val="none" w:sz="0" w:space="0" w:color="auto"/>
            <w:right w:val="none" w:sz="0" w:space="0" w:color="auto"/>
          </w:divBdr>
        </w:div>
        <w:div w:id="648096489">
          <w:marLeft w:val="0"/>
          <w:marRight w:val="0"/>
          <w:marTop w:val="0"/>
          <w:marBottom w:val="0"/>
          <w:divBdr>
            <w:top w:val="none" w:sz="0" w:space="0" w:color="auto"/>
            <w:left w:val="none" w:sz="0" w:space="0" w:color="auto"/>
            <w:bottom w:val="none" w:sz="0" w:space="0" w:color="auto"/>
            <w:right w:val="none" w:sz="0" w:space="0" w:color="auto"/>
          </w:divBdr>
        </w:div>
        <w:div w:id="1416436415">
          <w:marLeft w:val="0"/>
          <w:marRight w:val="0"/>
          <w:marTop w:val="0"/>
          <w:marBottom w:val="0"/>
          <w:divBdr>
            <w:top w:val="none" w:sz="0" w:space="0" w:color="auto"/>
            <w:left w:val="none" w:sz="0" w:space="0" w:color="auto"/>
            <w:bottom w:val="none" w:sz="0" w:space="0" w:color="auto"/>
            <w:right w:val="none" w:sz="0" w:space="0" w:color="auto"/>
          </w:divBdr>
        </w:div>
        <w:div w:id="2031685076">
          <w:marLeft w:val="0"/>
          <w:marRight w:val="0"/>
          <w:marTop w:val="0"/>
          <w:marBottom w:val="0"/>
          <w:divBdr>
            <w:top w:val="none" w:sz="0" w:space="0" w:color="auto"/>
            <w:left w:val="none" w:sz="0" w:space="0" w:color="auto"/>
            <w:bottom w:val="none" w:sz="0" w:space="0" w:color="auto"/>
            <w:right w:val="none" w:sz="0" w:space="0" w:color="auto"/>
          </w:divBdr>
        </w:div>
        <w:div w:id="918826576">
          <w:marLeft w:val="0"/>
          <w:marRight w:val="0"/>
          <w:marTop w:val="0"/>
          <w:marBottom w:val="0"/>
          <w:divBdr>
            <w:top w:val="none" w:sz="0" w:space="0" w:color="auto"/>
            <w:left w:val="none" w:sz="0" w:space="0" w:color="auto"/>
            <w:bottom w:val="none" w:sz="0" w:space="0" w:color="auto"/>
            <w:right w:val="none" w:sz="0" w:space="0" w:color="auto"/>
          </w:divBdr>
        </w:div>
        <w:div w:id="1316183315">
          <w:marLeft w:val="0"/>
          <w:marRight w:val="0"/>
          <w:marTop w:val="0"/>
          <w:marBottom w:val="0"/>
          <w:divBdr>
            <w:top w:val="none" w:sz="0" w:space="0" w:color="auto"/>
            <w:left w:val="none" w:sz="0" w:space="0" w:color="auto"/>
            <w:bottom w:val="none" w:sz="0" w:space="0" w:color="auto"/>
            <w:right w:val="none" w:sz="0" w:space="0" w:color="auto"/>
          </w:divBdr>
        </w:div>
        <w:div w:id="1989944223">
          <w:marLeft w:val="0"/>
          <w:marRight w:val="0"/>
          <w:marTop w:val="0"/>
          <w:marBottom w:val="0"/>
          <w:divBdr>
            <w:top w:val="none" w:sz="0" w:space="0" w:color="auto"/>
            <w:left w:val="none" w:sz="0" w:space="0" w:color="auto"/>
            <w:bottom w:val="none" w:sz="0" w:space="0" w:color="auto"/>
            <w:right w:val="none" w:sz="0" w:space="0" w:color="auto"/>
          </w:divBdr>
        </w:div>
        <w:div w:id="1643346878">
          <w:marLeft w:val="0"/>
          <w:marRight w:val="0"/>
          <w:marTop w:val="0"/>
          <w:marBottom w:val="0"/>
          <w:divBdr>
            <w:top w:val="none" w:sz="0" w:space="0" w:color="auto"/>
            <w:left w:val="none" w:sz="0" w:space="0" w:color="auto"/>
            <w:bottom w:val="none" w:sz="0" w:space="0" w:color="auto"/>
            <w:right w:val="none" w:sz="0" w:space="0" w:color="auto"/>
          </w:divBdr>
        </w:div>
        <w:div w:id="1074352816">
          <w:marLeft w:val="0"/>
          <w:marRight w:val="0"/>
          <w:marTop w:val="0"/>
          <w:marBottom w:val="0"/>
          <w:divBdr>
            <w:top w:val="none" w:sz="0" w:space="0" w:color="auto"/>
            <w:left w:val="none" w:sz="0" w:space="0" w:color="auto"/>
            <w:bottom w:val="none" w:sz="0" w:space="0" w:color="auto"/>
            <w:right w:val="none" w:sz="0" w:space="0" w:color="auto"/>
          </w:divBdr>
        </w:div>
        <w:div w:id="1206794751">
          <w:marLeft w:val="0"/>
          <w:marRight w:val="0"/>
          <w:marTop w:val="0"/>
          <w:marBottom w:val="0"/>
          <w:divBdr>
            <w:top w:val="none" w:sz="0" w:space="0" w:color="auto"/>
            <w:left w:val="none" w:sz="0" w:space="0" w:color="auto"/>
            <w:bottom w:val="none" w:sz="0" w:space="0" w:color="auto"/>
            <w:right w:val="none" w:sz="0" w:space="0" w:color="auto"/>
          </w:divBdr>
        </w:div>
        <w:div w:id="198327270">
          <w:marLeft w:val="0"/>
          <w:marRight w:val="0"/>
          <w:marTop w:val="0"/>
          <w:marBottom w:val="0"/>
          <w:divBdr>
            <w:top w:val="none" w:sz="0" w:space="0" w:color="auto"/>
            <w:left w:val="none" w:sz="0" w:space="0" w:color="auto"/>
            <w:bottom w:val="none" w:sz="0" w:space="0" w:color="auto"/>
            <w:right w:val="none" w:sz="0" w:space="0" w:color="auto"/>
          </w:divBdr>
        </w:div>
        <w:div w:id="2062510835">
          <w:marLeft w:val="0"/>
          <w:marRight w:val="0"/>
          <w:marTop w:val="0"/>
          <w:marBottom w:val="0"/>
          <w:divBdr>
            <w:top w:val="none" w:sz="0" w:space="0" w:color="auto"/>
            <w:left w:val="none" w:sz="0" w:space="0" w:color="auto"/>
            <w:bottom w:val="none" w:sz="0" w:space="0" w:color="auto"/>
            <w:right w:val="none" w:sz="0" w:space="0" w:color="auto"/>
          </w:divBdr>
        </w:div>
        <w:div w:id="436367000">
          <w:marLeft w:val="0"/>
          <w:marRight w:val="0"/>
          <w:marTop w:val="0"/>
          <w:marBottom w:val="0"/>
          <w:divBdr>
            <w:top w:val="none" w:sz="0" w:space="0" w:color="auto"/>
            <w:left w:val="none" w:sz="0" w:space="0" w:color="auto"/>
            <w:bottom w:val="none" w:sz="0" w:space="0" w:color="auto"/>
            <w:right w:val="none" w:sz="0" w:space="0" w:color="auto"/>
          </w:divBdr>
        </w:div>
        <w:div w:id="1985118129">
          <w:marLeft w:val="0"/>
          <w:marRight w:val="0"/>
          <w:marTop w:val="0"/>
          <w:marBottom w:val="0"/>
          <w:divBdr>
            <w:top w:val="none" w:sz="0" w:space="0" w:color="auto"/>
            <w:left w:val="none" w:sz="0" w:space="0" w:color="auto"/>
            <w:bottom w:val="none" w:sz="0" w:space="0" w:color="auto"/>
            <w:right w:val="none" w:sz="0" w:space="0" w:color="auto"/>
          </w:divBdr>
        </w:div>
        <w:div w:id="2026708419">
          <w:marLeft w:val="0"/>
          <w:marRight w:val="0"/>
          <w:marTop w:val="0"/>
          <w:marBottom w:val="0"/>
          <w:divBdr>
            <w:top w:val="none" w:sz="0" w:space="0" w:color="auto"/>
            <w:left w:val="none" w:sz="0" w:space="0" w:color="auto"/>
            <w:bottom w:val="none" w:sz="0" w:space="0" w:color="auto"/>
            <w:right w:val="none" w:sz="0" w:space="0" w:color="auto"/>
          </w:divBdr>
        </w:div>
      </w:divsChild>
    </w:div>
    <w:div w:id="1463648244">
      <w:bodyDiv w:val="1"/>
      <w:marLeft w:val="0"/>
      <w:marRight w:val="0"/>
      <w:marTop w:val="0"/>
      <w:marBottom w:val="0"/>
      <w:divBdr>
        <w:top w:val="none" w:sz="0" w:space="0" w:color="auto"/>
        <w:left w:val="none" w:sz="0" w:space="0" w:color="auto"/>
        <w:bottom w:val="none" w:sz="0" w:space="0" w:color="auto"/>
        <w:right w:val="none" w:sz="0" w:space="0" w:color="auto"/>
      </w:divBdr>
      <w:divsChild>
        <w:div w:id="556085494">
          <w:marLeft w:val="0"/>
          <w:marRight w:val="0"/>
          <w:marTop w:val="0"/>
          <w:marBottom w:val="0"/>
          <w:divBdr>
            <w:top w:val="none" w:sz="0" w:space="0" w:color="auto"/>
            <w:left w:val="none" w:sz="0" w:space="0" w:color="auto"/>
            <w:bottom w:val="none" w:sz="0" w:space="0" w:color="auto"/>
            <w:right w:val="none" w:sz="0" w:space="0" w:color="auto"/>
          </w:divBdr>
        </w:div>
        <w:div w:id="1748461156">
          <w:marLeft w:val="0"/>
          <w:marRight w:val="0"/>
          <w:marTop w:val="0"/>
          <w:marBottom w:val="0"/>
          <w:divBdr>
            <w:top w:val="none" w:sz="0" w:space="0" w:color="auto"/>
            <w:left w:val="none" w:sz="0" w:space="0" w:color="auto"/>
            <w:bottom w:val="none" w:sz="0" w:space="0" w:color="auto"/>
            <w:right w:val="none" w:sz="0" w:space="0" w:color="auto"/>
          </w:divBdr>
        </w:div>
        <w:div w:id="754669501">
          <w:marLeft w:val="0"/>
          <w:marRight w:val="0"/>
          <w:marTop w:val="0"/>
          <w:marBottom w:val="0"/>
          <w:divBdr>
            <w:top w:val="none" w:sz="0" w:space="0" w:color="auto"/>
            <w:left w:val="none" w:sz="0" w:space="0" w:color="auto"/>
            <w:bottom w:val="none" w:sz="0" w:space="0" w:color="auto"/>
            <w:right w:val="none" w:sz="0" w:space="0" w:color="auto"/>
          </w:divBdr>
        </w:div>
        <w:div w:id="1217550875">
          <w:marLeft w:val="0"/>
          <w:marRight w:val="0"/>
          <w:marTop w:val="0"/>
          <w:marBottom w:val="0"/>
          <w:divBdr>
            <w:top w:val="none" w:sz="0" w:space="0" w:color="auto"/>
            <w:left w:val="none" w:sz="0" w:space="0" w:color="auto"/>
            <w:bottom w:val="none" w:sz="0" w:space="0" w:color="auto"/>
            <w:right w:val="none" w:sz="0" w:space="0" w:color="auto"/>
          </w:divBdr>
        </w:div>
        <w:div w:id="1314680345">
          <w:marLeft w:val="0"/>
          <w:marRight w:val="0"/>
          <w:marTop w:val="0"/>
          <w:marBottom w:val="0"/>
          <w:divBdr>
            <w:top w:val="none" w:sz="0" w:space="0" w:color="auto"/>
            <w:left w:val="none" w:sz="0" w:space="0" w:color="auto"/>
            <w:bottom w:val="none" w:sz="0" w:space="0" w:color="auto"/>
            <w:right w:val="none" w:sz="0" w:space="0" w:color="auto"/>
          </w:divBdr>
        </w:div>
        <w:div w:id="1394507352">
          <w:marLeft w:val="0"/>
          <w:marRight w:val="0"/>
          <w:marTop w:val="0"/>
          <w:marBottom w:val="0"/>
          <w:divBdr>
            <w:top w:val="none" w:sz="0" w:space="0" w:color="auto"/>
            <w:left w:val="none" w:sz="0" w:space="0" w:color="auto"/>
            <w:bottom w:val="none" w:sz="0" w:space="0" w:color="auto"/>
            <w:right w:val="none" w:sz="0" w:space="0" w:color="auto"/>
          </w:divBdr>
        </w:div>
        <w:div w:id="1609311384">
          <w:marLeft w:val="0"/>
          <w:marRight w:val="0"/>
          <w:marTop w:val="0"/>
          <w:marBottom w:val="0"/>
          <w:divBdr>
            <w:top w:val="none" w:sz="0" w:space="0" w:color="auto"/>
            <w:left w:val="none" w:sz="0" w:space="0" w:color="auto"/>
            <w:bottom w:val="none" w:sz="0" w:space="0" w:color="auto"/>
            <w:right w:val="none" w:sz="0" w:space="0" w:color="auto"/>
          </w:divBdr>
        </w:div>
        <w:div w:id="1747990994">
          <w:marLeft w:val="0"/>
          <w:marRight w:val="0"/>
          <w:marTop w:val="0"/>
          <w:marBottom w:val="0"/>
          <w:divBdr>
            <w:top w:val="none" w:sz="0" w:space="0" w:color="auto"/>
            <w:left w:val="none" w:sz="0" w:space="0" w:color="auto"/>
            <w:bottom w:val="none" w:sz="0" w:space="0" w:color="auto"/>
            <w:right w:val="none" w:sz="0" w:space="0" w:color="auto"/>
          </w:divBdr>
        </w:div>
        <w:div w:id="1885553419">
          <w:marLeft w:val="0"/>
          <w:marRight w:val="0"/>
          <w:marTop w:val="0"/>
          <w:marBottom w:val="0"/>
          <w:divBdr>
            <w:top w:val="none" w:sz="0" w:space="0" w:color="auto"/>
            <w:left w:val="none" w:sz="0" w:space="0" w:color="auto"/>
            <w:bottom w:val="none" w:sz="0" w:space="0" w:color="auto"/>
            <w:right w:val="none" w:sz="0" w:space="0" w:color="auto"/>
          </w:divBdr>
        </w:div>
        <w:div w:id="573127389">
          <w:marLeft w:val="0"/>
          <w:marRight w:val="0"/>
          <w:marTop w:val="0"/>
          <w:marBottom w:val="0"/>
          <w:divBdr>
            <w:top w:val="none" w:sz="0" w:space="0" w:color="auto"/>
            <w:left w:val="none" w:sz="0" w:space="0" w:color="auto"/>
            <w:bottom w:val="none" w:sz="0" w:space="0" w:color="auto"/>
            <w:right w:val="none" w:sz="0" w:space="0" w:color="auto"/>
          </w:divBdr>
        </w:div>
        <w:div w:id="1740327574">
          <w:marLeft w:val="0"/>
          <w:marRight w:val="0"/>
          <w:marTop w:val="0"/>
          <w:marBottom w:val="0"/>
          <w:divBdr>
            <w:top w:val="none" w:sz="0" w:space="0" w:color="auto"/>
            <w:left w:val="none" w:sz="0" w:space="0" w:color="auto"/>
            <w:bottom w:val="none" w:sz="0" w:space="0" w:color="auto"/>
            <w:right w:val="none" w:sz="0" w:space="0" w:color="auto"/>
          </w:divBdr>
        </w:div>
        <w:div w:id="608780673">
          <w:marLeft w:val="0"/>
          <w:marRight w:val="0"/>
          <w:marTop w:val="0"/>
          <w:marBottom w:val="0"/>
          <w:divBdr>
            <w:top w:val="none" w:sz="0" w:space="0" w:color="auto"/>
            <w:left w:val="none" w:sz="0" w:space="0" w:color="auto"/>
            <w:bottom w:val="none" w:sz="0" w:space="0" w:color="auto"/>
            <w:right w:val="none" w:sz="0" w:space="0" w:color="auto"/>
          </w:divBdr>
        </w:div>
        <w:div w:id="185870372">
          <w:marLeft w:val="0"/>
          <w:marRight w:val="0"/>
          <w:marTop w:val="0"/>
          <w:marBottom w:val="0"/>
          <w:divBdr>
            <w:top w:val="none" w:sz="0" w:space="0" w:color="auto"/>
            <w:left w:val="none" w:sz="0" w:space="0" w:color="auto"/>
            <w:bottom w:val="none" w:sz="0" w:space="0" w:color="auto"/>
            <w:right w:val="none" w:sz="0" w:space="0" w:color="auto"/>
          </w:divBdr>
        </w:div>
        <w:div w:id="251743017">
          <w:marLeft w:val="0"/>
          <w:marRight w:val="0"/>
          <w:marTop w:val="0"/>
          <w:marBottom w:val="0"/>
          <w:divBdr>
            <w:top w:val="none" w:sz="0" w:space="0" w:color="auto"/>
            <w:left w:val="none" w:sz="0" w:space="0" w:color="auto"/>
            <w:bottom w:val="none" w:sz="0" w:space="0" w:color="auto"/>
            <w:right w:val="none" w:sz="0" w:space="0" w:color="auto"/>
          </w:divBdr>
        </w:div>
        <w:div w:id="159515081">
          <w:marLeft w:val="0"/>
          <w:marRight w:val="0"/>
          <w:marTop w:val="0"/>
          <w:marBottom w:val="0"/>
          <w:divBdr>
            <w:top w:val="none" w:sz="0" w:space="0" w:color="auto"/>
            <w:left w:val="none" w:sz="0" w:space="0" w:color="auto"/>
            <w:bottom w:val="none" w:sz="0" w:space="0" w:color="auto"/>
            <w:right w:val="none" w:sz="0" w:space="0" w:color="auto"/>
          </w:divBdr>
        </w:div>
        <w:div w:id="1108424487">
          <w:marLeft w:val="0"/>
          <w:marRight w:val="0"/>
          <w:marTop w:val="0"/>
          <w:marBottom w:val="0"/>
          <w:divBdr>
            <w:top w:val="none" w:sz="0" w:space="0" w:color="auto"/>
            <w:left w:val="none" w:sz="0" w:space="0" w:color="auto"/>
            <w:bottom w:val="none" w:sz="0" w:space="0" w:color="auto"/>
            <w:right w:val="none" w:sz="0" w:space="0" w:color="auto"/>
          </w:divBdr>
        </w:div>
        <w:div w:id="673268140">
          <w:marLeft w:val="0"/>
          <w:marRight w:val="0"/>
          <w:marTop w:val="0"/>
          <w:marBottom w:val="0"/>
          <w:divBdr>
            <w:top w:val="none" w:sz="0" w:space="0" w:color="auto"/>
            <w:left w:val="none" w:sz="0" w:space="0" w:color="auto"/>
            <w:bottom w:val="none" w:sz="0" w:space="0" w:color="auto"/>
            <w:right w:val="none" w:sz="0" w:space="0" w:color="auto"/>
          </w:divBdr>
        </w:div>
        <w:div w:id="975718774">
          <w:marLeft w:val="0"/>
          <w:marRight w:val="0"/>
          <w:marTop w:val="0"/>
          <w:marBottom w:val="0"/>
          <w:divBdr>
            <w:top w:val="none" w:sz="0" w:space="0" w:color="auto"/>
            <w:left w:val="none" w:sz="0" w:space="0" w:color="auto"/>
            <w:bottom w:val="none" w:sz="0" w:space="0" w:color="auto"/>
            <w:right w:val="none" w:sz="0" w:space="0" w:color="auto"/>
          </w:divBdr>
        </w:div>
        <w:div w:id="1372539119">
          <w:marLeft w:val="0"/>
          <w:marRight w:val="0"/>
          <w:marTop w:val="0"/>
          <w:marBottom w:val="0"/>
          <w:divBdr>
            <w:top w:val="none" w:sz="0" w:space="0" w:color="auto"/>
            <w:left w:val="none" w:sz="0" w:space="0" w:color="auto"/>
            <w:bottom w:val="none" w:sz="0" w:space="0" w:color="auto"/>
            <w:right w:val="none" w:sz="0" w:space="0" w:color="auto"/>
          </w:divBdr>
        </w:div>
        <w:div w:id="1203666937">
          <w:marLeft w:val="0"/>
          <w:marRight w:val="0"/>
          <w:marTop w:val="0"/>
          <w:marBottom w:val="0"/>
          <w:divBdr>
            <w:top w:val="none" w:sz="0" w:space="0" w:color="auto"/>
            <w:left w:val="none" w:sz="0" w:space="0" w:color="auto"/>
            <w:bottom w:val="none" w:sz="0" w:space="0" w:color="auto"/>
            <w:right w:val="none" w:sz="0" w:space="0" w:color="auto"/>
          </w:divBdr>
        </w:div>
        <w:div w:id="106311783">
          <w:marLeft w:val="0"/>
          <w:marRight w:val="0"/>
          <w:marTop w:val="0"/>
          <w:marBottom w:val="0"/>
          <w:divBdr>
            <w:top w:val="none" w:sz="0" w:space="0" w:color="auto"/>
            <w:left w:val="none" w:sz="0" w:space="0" w:color="auto"/>
            <w:bottom w:val="none" w:sz="0" w:space="0" w:color="auto"/>
            <w:right w:val="none" w:sz="0" w:space="0" w:color="auto"/>
          </w:divBdr>
        </w:div>
        <w:div w:id="1099446774">
          <w:marLeft w:val="0"/>
          <w:marRight w:val="0"/>
          <w:marTop w:val="0"/>
          <w:marBottom w:val="0"/>
          <w:divBdr>
            <w:top w:val="none" w:sz="0" w:space="0" w:color="auto"/>
            <w:left w:val="none" w:sz="0" w:space="0" w:color="auto"/>
            <w:bottom w:val="none" w:sz="0" w:space="0" w:color="auto"/>
            <w:right w:val="none" w:sz="0" w:space="0" w:color="auto"/>
          </w:divBdr>
        </w:div>
        <w:div w:id="1671788852">
          <w:marLeft w:val="0"/>
          <w:marRight w:val="0"/>
          <w:marTop w:val="0"/>
          <w:marBottom w:val="0"/>
          <w:divBdr>
            <w:top w:val="none" w:sz="0" w:space="0" w:color="auto"/>
            <w:left w:val="none" w:sz="0" w:space="0" w:color="auto"/>
            <w:bottom w:val="none" w:sz="0" w:space="0" w:color="auto"/>
            <w:right w:val="none" w:sz="0" w:space="0" w:color="auto"/>
          </w:divBdr>
        </w:div>
        <w:div w:id="70543266">
          <w:marLeft w:val="0"/>
          <w:marRight w:val="0"/>
          <w:marTop w:val="0"/>
          <w:marBottom w:val="0"/>
          <w:divBdr>
            <w:top w:val="none" w:sz="0" w:space="0" w:color="auto"/>
            <w:left w:val="none" w:sz="0" w:space="0" w:color="auto"/>
            <w:bottom w:val="none" w:sz="0" w:space="0" w:color="auto"/>
            <w:right w:val="none" w:sz="0" w:space="0" w:color="auto"/>
          </w:divBdr>
        </w:div>
        <w:div w:id="1105535343">
          <w:marLeft w:val="0"/>
          <w:marRight w:val="0"/>
          <w:marTop w:val="0"/>
          <w:marBottom w:val="0"/>
          <w:divBdr>
            <w:top w:val="none" w:sz="0" w:space="0" w:color="auto"/>
            <w:left w:val="none" w:sz="0" w:space="0" w:color="auto"/>
            <w:bottom w:val="none" w:sz="0" w:space="0" w:color="auto"/>
            <w:right w:val="none" w:sz="0" w:space="0" w:color="auto"/>
          </w:divBdr>
        </w:div>
        <w:div w:id="424694916">
          <w:marLeft w:val="0"/>
          <w:marRight w:val="0"/>
          <w:marTop w:val="0"/>
          <w:marBottom w:val="0"/>
          <w:divBdr>
            <w:top w:val="none" w:sz="0" w:space="0" w:color="auto"/>
            <w:left w:val="none" w:sz="0" w:space="0" w:color="auto"/>
            <w:bottom w:val="none" w:sz="0" w:space="0" w:color="auto"/>
            <w:right w:val="none" w:sz="0" w:space="0" w:color="auto"/>
          </w:divBdr>
        </w:div>
        <w:div w:id="838158837">
          <w:marLeft w:val="0"/>
          <w:marRight w:val="0"/>
          <w:marTop w:val="0"/>
          <w:marBottom w:val="0"/>
          <w:divBdr>
            <w:top w:val="none" w:sz="0" w:space="0" w:color="auto"/>
            <w:left w:val="none" w:sz="0" w:space="0" w:color="auto"/>
            <w:bottom w:val="none" w:sz="0" w:space="0" w:color="auto"/>
            <w:right w:val="none" w:sz="0" w:space="0" w:color="auto"/>
          </w:divBdr>
        </w:div>
        <w:div w:id="1577012802">
          <w:marLeft w:val="0"/>
          <w:marRight w:val="0"/>
          <w:marTop w:val="0"/>
          <w:marBottom w:val="0"/>
          <w:divBdr>
            <w:top w:val="none" w:sz="0" w:space="0" w:color="auto"/>
            <w:left w:val="none" w:sz="0" w:space="0" w:color="auto"/>
            <w:bottom w:val="none" w:sz="0" w:space="0" w:color="auto"/>
            <w:right w:val="none" w:sz="0" w:space="0" w:color="auto"/>
          </w:divBdr>
        </w:div>
        <w:div w:id="1375544758">
          <w:marLeft w:val="0"/>
          <w:marRight w:val="0"/>
          <w:marTop w:val="0"/>
          <w:marBottom w:val="0"/>
          <w:divBdr>
            <w:top w:val="none" w:sz="0" w:space="0" w:color="auto"/>
            <w:left w:val="none" w:sz="0" w:space="0" w:color="auto"/>
            <w:bottom w:val="none" w:sz="0" w:space="0" w:color="auto"/>
            <w:right w:val="none" w:sz="0" w:space="0" w:color="auto"/>
          </w:divBdr>
        </w:div>
        <w:div w:id="399642502">
          <w:marLeft w:val="0"/>
          <w:marRight w:val="0"/>
          <w:marTop w:val="0"/>
          <w:marBottom w:val="0"/>
          <w:divBdr>
            <w:top w:val="none" w:sz="0" w:space="0" w:color="auto"/>
            <w:left w:val="none" w:sz="0" w:space="0" w:color="auto"/>
            <w:bottom w:val="none" w:sz="0" w:space="0" w:color="auto"/>
            <w:right w:val="none" w:sz="0" w:space="0" w:color="auto"/>
          </w:divBdr>
        </w:div>
        <w:div w:id="67581994">
          <w:marLeft w:val="0"/>
          <w:marRight w:val="0"/>
          <w:marTop w:val="0"/>
          <w:marBottom w:val="0"/>
          <w:divBdr>
            <w:top w:val="none" w:sz="0" w:space="0" w:color="auto"/>
            <w:left w:val="none" w:sz="0" w:space="0" w:color="auto"/>
            <w:bottom w:val="none" w:sz="0" w:space="0" w:color="auto"/>
            <w:right w:val="none" w:sz="0" w:space="0" w:color="auto"/>
          </w:divBdr>
        </w:div>
        <w:div w:id="775636236">
          <w:marLeft w:val="0"/>
          <w:marRight w:val="0"/>
          <w:marTop w:val="0"/>
          <w:marBottom w:val="0"/>
          <w:divBdr>
            <w:top w:val="none" w:sz="0" w:space="0" w:color="auto"/>
            <w:left w:val="none" w:sz="0" w:space="0" w:color="auto"/>
            <w:bottom w:val="none" w:sz="0" w:space="0" w:color="auto"/>
            <w:right w:val="none" w:sz="0" w:space="0" w:color="auto"/>
          </w:divBdr>
        </w:div>
        <w:div w:id="1142304815">
          <w:marLeft w:val="0"/>
          <w:marRight w:val="0"/>
          <w:marTop w:val="0"/>
          <w:marBottom w:val="0"/>
          <w:divBdr>
            <w:top w:val="none" w:sz="0" w:space="0" w:color="auto"/>
            <w:left w:val="none" w:sz="0" w:space="0" w:color="auto"/>
            <w:bottom w:val="none" w:sz="0" w:space="0" w:color="auto"/>
            <w:right w:val="none" w:sz="0" w:space="0" w:color="auto"/>
          </w:divBdr>
        </w:div>
        <w:div w:id="1846246739">
          <w:marLeft w:val="0"/>
          <w:marRight w:val="0"/>
          <w:marTop w:val="0"/>
          <w:marBottom w:val="0"/>
          <w:divBdr>
            <w:top w:val="none" w:sz="0" w:space="0" w:color="auto"/>
            <w:left w:val="none" w:sz="0" w:space="0" w:color="auto"/>
            <w:bottom w:val="none" w:sz="0" w:space="0" w:color="auto"/>
            <w:right w:val="none" w:sz="0" w:space="0" w:color="auto"/>
          </w:divBdr>
        </w:div>
        <w:div w:id="1104573177">
          <w:marLeft w:val="0"/>
          <w:marRight w:val="0"/>
          <w:marTop w:val="0"/>
          <w:marBottom w:val="0"/>
          <w:divBdr>
            <w:top w:val="none" w:sz="0" w:space="0" w:color="auto"/>
            <w:left w:val="none" w:sz="0" w:space="0" w:color="auto"/>
            <w:bottom w:val="none" w:sz="0" w:space="0" w:color="auto"/>
            <w:right w:val="none" w:sz="0" w:space="0" w:color="auto"/>
          </w:divBdr>
        </w:div>
        <w:div w:id="816342041">
          <w:marLeft w:val="0"/>
          <w:marRight w:val="0"/>
          <w:marTop w:val="0"/>
          <w:marBottom w:val="0"/>
          <w:divBdr>
            <w:top w:val="none" w:sz="0" w:space="0" w:color="auto"/>
            <w:left w:val="none" w:sz="0" w:space="0" w:color="auto"/>
            <w:bottom w:val="none" w:sz="0" w:space="0" w:color="auto"/>
            <w:right w:val="none" w:sz="0" w:space="0" w:color="auto"/>
          </w:divBdr>
        </w:div>
        <w:div w:id="1115558518">
          <w:marLeft w:val="0"/>
          <w:marRight w:val="0"/>
          <w:marTop w:val="0"/>
          <w:marBottom w:val="0"/>
          <w:divBdr>
            <w:top w:val="none" w:sz="0" w:space="0" w:color="auto"/>
            <w:left w:val="none" w:sz="0" w:space="0" w:color="auto"/>
            <w:bottom w:val="none" w:sz="0" w:space="0" w:color="auto"/>
            <w:right w:val="none" w:sz="0" w:space="0" w:color="auto"/>
          </w:divBdr>
        </w:div>
        <w:div w:id="541484876">
          <w:marLeft w:val="0"/>
          <w:marRight w:val="0"/>
          <w:marTop w:val="0"/>
          <w:marBottom w:val="0"/>
          <w:divBdr>
            <w:top w:val="none" w:sz="0" w:space="0" w:color="auto"/>
            <w:left w:val="none" w:sz="0" w:space="0" w:color="auto"/>
            <w:bottom w:val="none" w:sz="0" w:space="0" w:color="auto"/>
            <w:right w:val="none" w:sz="0" w:space="0" w:color="auto"/>
          </w:divBdr>
        </w:div>
        <w:div w:id="141775844">
          <w:marLeft w:val="0"/>
          <w:marRight w:val="0"/>
          <w:marTop w:val="0"/>
          <w:marBottom w:val="0"/>
          <w:divBdr>
            <w:top w:val="none" w:sz="0" w:space="0" w:color="auto"/>
            <w:left w:val="none" w:sz="0" w:space="0" w:color="auto"/>
            <w:bottom w:val="none" w:sz="0" w:space="0" w:color="auto"/>
            <w:right w:val="none" w:sz="0" w:space="0" w:color="auto"/>
          </w:divBdr>
        </w:div>
        <w:div w:id="186794957">
          <w:marLeft w:val="0"/>
          <w:marRight w:val="0"/>
          <w:marTop w:val="0"/>
          <w:marBottom w:val="0"/>
          <w:divBdr>
            <w:top w:val="none" w:sz="0" w:space="0" w:color="auto"/>
            <w:left w:val="none" w:sz="0" w:space="0" w:color="auto"/>
            <w:bottom w:val="none" w:sz="0" w:space="0" w:color="auto"/>
            <w:right w:val="none" w:sz="0" w:space="0" w:color="auto"/>
          </w:divBdr>
        </w:div>
        <w:div w:id="1789660537">
          <w:marLeft w:val="0"/>
          <w:marRight w:val="0"/>
          <w:marTop w:val="0"/>
          <w:marBottom w:val="0"/>
          <w:divBdr>
            <w:top w:val="none" w:sz="0" w:space="0" w:color="auto"/>
            <w:left w:val="none" w:sz="0" w:space="0" w:color="auto"/>
            <w:bottom w:val="none" w:sz="0" w:space="0" w:color="auto"/>
            <w:right w:val="none" w:sz="0" w:space="0" w:color="auto"/>
          </w:divBdr>
        </w:div>
        <w:div w:id="815804675">
          <w:marLeft w:val="0"/>
          <w:marRight w:val="0"/>
          <w:marTop w:val="0"/>
          <w:marBottom w:val="0"/>
          <w:divBdr>
            <w:top w:val="none" w:sz="0" w:space="0" w:color="auto"/>
            <w:left w:val="none" w:sz="0" w:space="0" w:color="auto"/>
            <w:bottom w:val="none" w:sz="0" w:space="0" w:color="auto"/>
            <w:right w:val="none" w:sz="0" w:space="0" w:color="auto"/>
          </w:divBdr>
        </w:div>
        <w:div w:id="1361394818">
          <w:marLeft w:val="0"/>
          <w:marRight w:val="0"/>
          <w:marTop w:val="0"/>
          <w:marBottom w:val="0"/>
          <w:divBdr>
            <w:top w:val="none" w:sz="0" w:space="0" w:color="auto"/>
            <w:left w:val="none" w:sz="0" w:space="0" w:color="auto"/>
            <w:bottom w:val="none" w:sz="0" w:space="0" w:color="auto"/>
            <w:right w:val="none" w:sz="0" w:space="0" w:color="auto"/>
          </w:divBdr>
        </w:div>
        <w:div w:id="889728050">
          <w:marLeft w:val="0"/>
          <w:marRight w:val="0"/>
          <w:marTop w:val="0"/>
          <w:marBottom w:val="0"/>
          <w:divBdr>
            <w:top w:val="none" w:sz="0" w:space="0" w:color="auto"/>
            <w:left w:val="none" w:sz="0" w:space="0" w:color="auto"/>
            <w:bottom w:val="none" w:sz="0" w:space="0" w:color="auto"/>
            <w:right w:val="none" w:sz="0" w:space="0" w:color="auto"/>
          </w:divBdr>
        </w:div>
        <w:div w:id="2120178577">
          <w:marLeft w:val="0"/>
          <w:marRight w:val="0"/>
          <w:marTop w:val="0"/>
          <w:marBottom w:val="0"/>
          <w:divBdr>
            <w:top w:val="none" w:sz="0" w:space="0" w:color="auto"/>
            <w:left w:val="none" w:sz="0" w:space="0" w:color="auto"/>
            <w:bottom w:val="none" w:sz="0" w:space="0" w:color="auto"/>
            <w:right w:val="none" w:sz="0" w:space="0" w:color="auto"/>
          </w:divBdr>
        </w:div>
        <w:div w:id="1047409427">
          <w:marLeft w:val="0"/>
          <w:marRight w:val="0"/>
          <w:marTop w:val="0"/>
          <w:marBottom w:val="0"/>
          <w:divBdr>
            <w:top w:val="none" w:sz="0" w:space="0" w:color="auto"/>
            <w:left w:val="none" w:sz="0" w:space="0" w:color="auto"/>
            <w:bottom w:val="none" w:sz="0" w:space="0" w:color="auto"/>
            <w:right w:val="none" w:sz="0" w:space="0" w:color="auto"/>
          </w:divBdr>
        </w:div>
        <w:div w:id="1275330828">
          <w:marLeft w:val="0"/>
          <w:marRight w:val="0"/>
          <w:marTop w:val="0"/>
          <w:marBottom w:val="0"/>
          <w:divBdr>
            <w:top w:val="none" w:sz="0" w:space="0" w:color="auto"/>
            <w:left w:val="none" w:sz="0" w:space="0" w:color="auto"/>
            <w:bottom w:val="none" w:sz="0" w:space="0" w:color="auto"/>
            <w:right w:val="none" w:sz="0" w:space="0" w:color="auto"/>
          </w:divBdr>
        </w:div>
        <w:div w:id="1257982214">
          <w:marLeft w:val="0"/>
          <w:marRight w:val="0"/>
          <w:marTop w:val="0"/>
          <w:marBottom w:val="0"/>
          <w:divBdr>
            <w:top w:val="none" w:sz="0" w:space="0" w:color="auto"/>
            <w:left w:val="none" w:sz="0" w:space="0" w:color="auto"/>
            <w:bottom w:val="none" w:sz="0" w:space="0" w:color="auto"/>
            <w:right w:val="none" w:sz="0" w:space="0" w:color="auto"/>
          </w:divBdr>
        </w:div>
        <w:div w:id="1810786949">
          <w:marLeft w:val="0"/>
          <w:marRight w:val="0"/>
          <w:marTop w:val="0"/>
          <w:marBottom w:val="0"/>
          <w:divBdr>
            <w:top w:val="none" w:sz="0" w:space="0" w:color="auto"/>
            <w:left w:val="none" w:sz="0" w:space="0" w:color="auto"/>
            <w:bottom w:val="none" w:sz="0" w:space="0" w:color="auto"/>
            <w:right w:val="none" w:sz="0" w:space="0" w:color="auto"/>
          </w:divBdr>
        </w:div>
        <w:div w:id="1650791178">
          <w:marLeft w:val="0"/>
          <w:marRight w:val="0"/>
          <w:marTop w:val="0"/>
          <w:marBottom w:val="0"/>
          <w:divBdr>
            <w:top w:val="none" w:sz="0" w:space="0" w:color="auto"/>
            <w:left w:val="none" w:sz="0" w:space="0" w:color="auto"/>
            <w:bottom w:val="none" w:sz="0" w:space="0" w:color="auto"/>
            <w:right w:val="none" w:sz="0" w:space="0" w:color="auto"/>
          </w:divBdr>
        </w:div>
        <w:div w:id="894706738">
          <w:marLeft w:val="0"/>
          <w:marRight w:val="0"/>
          <w:marTop w:val="0"/>
          <w:marBottom w:val="0"/>
          <w:divBdr>
            <w:top w:val="none" w:sz="0" w:space="0" w:color="auto"/>
            <w:left w:val="none" w:sz="0" w:space="0" w:color="auto"/>
            <w:bottom w:val="none" w:sz="0" w:space="0" w:color="auto"/>
            <w:right w:val="none" w:sz="0" w:space="0" w:color="auto"/>
          </w:divBdr>
        </w:div>
        <w:div w:id="519586180">
          <w:marLeft w:val="0"/>
          <w:marRight w:val="0"/>
          <w:marTop w:val="0"/>
          <w:marBottom w:val="0"/>
          <w:divBdr>
            <w:top w:val="none" w:sz="0" w:space="0" w:color="auto"/>
            <w:left w:val="none" w:sz="0" w:space="0" w:color="auto"/>
            <w:bottom w:val="none" w:sz="0" w:space="0" w:color="auto"/>
            <w:right w:val="none" w:sz="0" w:space="0" w:color="auto"/>
          </w:divBdr>
        </w:div>
        <w:div w:id="121659877">
          <w:marLeft w:val="0"/>
          <w:marRight w:val="0"/>
          <w:marTop w:val="0"/>
          <w:marBottom w:val="0"/>
          <w:divBdr>
            <w:top w:val="none" w:sz="0" w:space="0" w:color="auto"/>
            <w:left w:val="none" w:sz="0" w:space="0" w:color="auto"/>
            <w:bottom w:val="none" w:sz="0" w:space="0" w:color="auto"/>
            <w:right w:val="none" w:sz="0" w:space="0" w:color="auto"/>
          </w:divBdr>
        </w:div>
        <w:div w:id="1963420038">
          <w:marLeft w:val="0"/>
          <w:marRight w:val="0"/>
          <w:marTop w:val="0"/>
          <w:marBottom w:val="0"/>
          <w:divBdr>
            <w:top w:val="none" w:sz="0" w:space="0" w:color="auto"/>
            <w:left w:val="none" w:sz="0" w:space="0" w:color="auto"/>
            <w:bottom w:val="none" w:sz="0" w:space="0" w:color="auto"/>
            <w:right w:val="none" w:sz="0" w:space="0" w:color="auto"/>
          </w:divBdr>
        </w:div>
        <w:div w:id="1239633073">
          <w:marLeft w:val="0"/>
          <w:marRight w:val="0"/>
          <w:marTop w:val="0"/>
          <w:marBottom w:val="0"/>
          <w:divBdr>
            <w:top w:val="none" w:sz="0" w:space="0" w:color="auto"/>
            <w:left w:val="none" w:sz="0" w:space="0" w:color="auto"/>
            <w:bottom w:val="none" w:sz="0" w:space="0" w:color="auto"/>
            <w:right w:val="none" w:sz="0" w:space="0" w:color="auto"/>
          </w:divBdr>
        </w:div>
        <w:div w:id="1585532773">
          <w:marLeft w:val="0"/>
          <w:marRight w:val="0"/>
          <w:marTop w:val="0"/>
          <w:marBottom w:val="0"/>
          <w:divBdr>
            <w:top w:val="none" w:sz="0" w:space="0" w:color="auto"/>
            <w:left w:val="none" w:sz="0" w:space="0" w:color="auto"/>
            <w:bottom w:val="none" w:sz="0" w:space="0" w:color="auto"/>
            <w:right w:val="none" w:sz="0" w:space="0" w:color="auto"/>
          </w:divBdr>
        </w:div>
        <w:div w:id="628439002">
          <w:marLeft w:val="0"/>
          <w:marRight w:val="0"/>
          <w:marTop w:val="0"/>
          <w:marBottom w:val="0"/>
          <w:divBdr>
            <w:top w:val="none" w:sz="0" w:space="0" w:color="auto"/>
            <w:left w:val="none" w:sz="0" w:space="0" w:color="auto"/>
            <w:bottom w:val="none" w:sz="0" w:space="0" w:color="auto"/>
            <w:right w:val="none" w:sz="0" w:space="0" w:color="auto"/>
          </w:divBdr>
        </w:div>
        <w:div w:id="332150589">
          <w:marLeft w:val="0"/>
          <w:marRight w:val="0"/>
          <w:marTop w:val="0"/>
          <w:marBottom w:val="0"/>
          <w:divBdr>
            <w:top w:val="none" w:sz="0" w:space="0" w:color="auto"/>
            <w:left w:val="none" w:sz="0" w:space="0" w:color="auto"/>
            <w:bottom w:val="none" w:sz="0" w:space="0" w:color="auto"/>
            <w:right w:val="none" w:sz="0" w:space="0" w:color="auto"/>
          </w:divBdr>
        </w:div>
        <w:div w:id="2040475177">
          <w:marLeft w:val="0"/>
          <w:marRight w:val="0"/>
          <w:marTop w:val="0"/>
          <w:marBottom w:val="0"/>
          <w:divBdr>
            <w:top w:val="none" w:sz="0" w:space="0" w:color="auto"/>
            <w:left w:val="none" w:sz="0" w:space="0" w:color="auto"/>
            <w:bottom w:val="none" w:sz="0" w:space="0" w:color="auto"/>
            <w:right w:val="none" w:sz="0" w:space="0" w:color="auto"/>
          </w:divBdr>
        </w:div>
        <w:div w:id="1389567539">
          <w:marLeft w:val="0"/>
          <w:marRight w:val="0"/>
          <w:marTop w:val="0"/>
          <w:marBottom w:val="0"/>
          <w:divBdr>
            <w:top w:val="none" w:sz="0" w:space="0" w:color="auto"/>
            <w:left w:val="none" w:sz="0" w:space="0" w:color="auto"/>
            <w:bottom w:val="none" w:sz="0" w:space="0" w:color="auto"/>
            <w:right w:val="none" w:sz="0" w:space="0" w:color="auto"/>
          </w:divBdr>
        </w:div>
        <w:div w:id="1612131100">
          <w:marLeft w:val="0"/>
          <w:marRight w:val="0"/>
          <w:marTop w:val="0"/>
          <w:marBottom w:val="0"/>
          <w:divBdr>
            <w:top w:val="none" w:sz="0" w:space="0" w:color="auto"/>
            <w:left w:val="none" w:sz="0" w:space="0" w:color="auto"/>
            <w:bottom w:val="none" w:sz="0" w:space="0" w:color="auto"/>
            <w:right w:val="none" w:sz="0" w:space="0" w:color="auto"/>
          </w:divBdr>
        </w:div>
        <w:div w:id="437258814">
          <w:marLeft w:val="0"/>
          <w:marRight w:val="0"/>
          <w:marTop w:val="0"/>
          <w:marBottom w:val="0"/>
          <w:divBdr>
            <w:top w:val="none" w:sz="0" w:space="0" w:color="auto"/>
            <w:left w:val="none" w:sz="0" w:space="0" w:color="auto"/>
            <w:bottom w:val="none" w:sz="0" w:space="0" w:color="auto"/>
            <w:right w:val="none" w:sz="0" w:space="0" w:color="auto"/>
          </w:divBdr>
        </w:div>
        <w:div w:id="1622304599">
          <w:marLeft w:val="0"/>
          <w:marRight w:val="0"/>
          <w:marTop w:val="0"/>
          <w:marBottom w:val="0"/>
          <w:divBdr>
            <w:top w:val="none" w:sz="0" w:space="0" w:color="auto"/>
            <w:left w:val="none" w:sz="0" w:space="0" w:color="auto"/>
            <w:bottom w:val="none" w:sz="0" w:space="0" w:color="auto"/>
            <w:right w:val="none" w:sz="0" w:space="0" w:color="auto"/>
          </w:divBdr>
        </w:div>
        <w:div w:id="1523320100">
          <w:marLeft w:val="0"/>
          <w:marRight w:val="0"/>
          <w:marTop w:val="0"/>
          <w:marBottom w:val="0"/>
          <w:divBdr>
            <w:top w:val="none" w:sz="0" w:space="0" w:color="auto"/>
            <w:left w:val="none" w:sz="0" w:space="0" w:color="auto"/>
            <w:bottom w:val="none" w:sz="0" w:space="0" w:color="auto"/>
            <w:right w:val="none" w:sz="0" w:space="0" w:color="auto"/>
          </w:divBdr>
        </w:div>
        <w:div w:id="1483083462">
          <w:marLeft w:val="0"/>
          <w:marRight w:val="0"/>
          <w:marTop w:val="0"/>
          <w:marBottom w:val="0"/>
          <w:divBdr>
            <w:top w:val="none" w:sz="0" w:space="0" w:color="auto"/>
            <w:left w:val="none" w:sz="0" w:space="0" w:color="auto"/>
            <w:bottom w:val="none" w:sz="0" w:space="0" w:color="auto"/>
            <w:right w:val="none" w:sz="0" w:space="0" w:color="auto"/>
          </w:divBdr>
        </w:div>
        <w:div w:id="210266646">
          <w:marLeft w:val="0"/>
          <w:marRight w:val="0"/>
          <w:marTop w:val="0"/>
          <w:marBottom w:val="0"/>
          <w:divBdr>
            <w:top w:val="none" w:sz="0" w:space="0" w:color="auto"/>
            <w:left w:val="none" w:sz="0" w:space="0" w:color="auto"/>
            <w:bottom w:val="none" w:sz="0" w:space="0" w:color="auto"/>
            <w:right w:val="none" w:sz="0" w:space="0" w:color="auto"/>
          </w:divBdr>
        </w:div>
        <w:div w:id="1890919949">
          <w:marLeft w:val="0"/>
          <w:marRight w:val="0"/>
          <w:marTop w:val="0"/>
          <w:marBottom w:val="0"/>
          <w:divBdr>
            <w:top w:val="none" w:sz="0" w:space="0" w:color="auto"/>
            <w:left w:val="none" w:sz="0" w:space="0" w:color="auto"/>
            <w:bottom w:val="none" w:sz="0" w:space="0" w:color="auto"/>
            <w:right w:val="none" w:sz="0" w:space="0" w:color="auto"/>
          </w:divBdr>
        </w:div>
        <w:div w:id="614095767">
          <w:marLeft w:val="0"/>
          <w:marRight w:val="0"/>
          <w:marTop w:val="0"/>
          <w:marBottom w:val="0"/>
          <w:divBdr>
            <w:top w:val="none" w:sz="0" w:space="0" w:color="auto"/>
            <w:left w:val="none" w:sz="0" w:space="0" w:color="auto"/>
            <w:bottom w:val="none" w:sz="0" w:space="0" w:color="auto"/>
            <w:right w:val="none" w:sz="0" w:space="0" w:color="auto"/>
          </w:divBdr>
        </w:div>
        <w:div w:id="541479955">
          <w:marLeft w:val="0"/>
          <w:marRight w:val="0"/>
          <w:marTop w:val="0"/>
          <w:marBottom w:val="0"/>
          <w:divBdr>
            <w:top w:val="none" w:sz="0" w:space="0" w:color="auto"/>
            <w:left w:val="none" w:sz="0" w:space="0" w:color="auto"/>
            <w:bottom w:val="none" w:sz="0" w:space="0" w:color="auto"/>
            <w:right w:val="none" w:sz="0" w:space="0" w:color="auto"/>
          </w:divBdr>
        </w:div>
      </w:divsChild>
    </w:div>
    <w:div w:id="1469516487">
      <w:bodyDiv w:val="1"/>
      <w:marLeft w:val="0"/>
      <w:marRight w:val="0"/>
      <w:marTop w:val="0"/>
      <w:marBottom w:val="0"/>
      <w:divBdr>
        <w:top w:val="none" w:sz="0" w:space="0" w:color="auto"/>
        <w:left w:val="none" w:sz="0" w:space="0" w:color="auto"/>
        <w:bottom w:val="none" w:sz="0" w:space="0" w:color="auto"/>
        <w:right w:val="none" w:sz="0" w:space="0" w:color="auto"/>
      </w:divBdr>
      <w:divsChild>
        <w:div w:id="1030497250">
          <w:marLeft w:val="0"/>
          <w:marRight w:val="0"/>
          <w:marTop w:val="0"/>
          <w:marBottom w:val="0"/>
          <w:divBdr>
            <w:top w:val="none" w:sz="0" w:space="0" w:color="auto"/>
            <w:left w:val="none" w:sz="0" w:space="0" w:color="auto"/>
            <w:bottom w:val="none" w:sz="0" w:space="0" w:color="auto"/>
            <w:right w:val="none" w:sz="0" w:space="0" w:color="auto"/>
          </w:divBdr>
        </w:div>
        <w:div w:id="2107457599">
          <w:marLeft w:val="0"/>
          <w:marRight w:val="0"/>
          <w:marTop w:val="0"/>
          <w:marBottom w:val="0"/>
          <w:divBdr>
            <w:top w:val="none" w:sz="0" w:space="0" w:color="auto"/>
            <w:left w:val="none" w:sz="0" w:space="0" w:color="auto"/>
            <w:bottom w:val="none" w:sz="0" w:space="0" w:color="auto"/>
            <w:right w:val="none" w:sz="0" w:space="0" w:color="auto"/>
          </w:divBdr>
        </w:div>
        <w:div w:id="1725760541">
          <w:marLeft w:val="0"/>
          <w:marRight w:val="0"/>
          <w:marTop w:val="0"/>
          <w:marBottom w:val="0"/>
          <w:divBdr>
            <w:top w:val="none" w:sz="0" w:space="0" w:color="auto"/>
            <w:left w:val="none" w:sz="0" w:space="0" w:color="auto"/>
            <w:bottom w:val="none" w:sz="0" w:space="0" w:color="auto"/>
            <w:right w:val="none" w:sz="0" w:space="0" w:color="auto"/>
          </w:divBdr>
        </w:div>
        <w:div w:id="1118454390">
          <w:marLeft w:val="0"/>
          <w:marRight w:val="0"/>
          <w:marTop w:val="0"/>
          <w:marBottom w:val="0"/>
          <w:divBdr>
            <w:top w:val="none" w:sz="0" w:space="0" w:color="auto"/>
            <w:left w:val="none" w:sz="0" w:space="0" w:color="auto"/>
            <w:bottom w:val="none" w:sz="0" w:space="0" w:color="auto"/>
            <w:right w:val="none" w:sz="0" w:space="0" w:color="auto"/>
          </w:divBdr>
        </w:div>
        <w:div w:id="1299804253">
          <w:marLeft w:val="0"/>
          <w:marRight w:val="0"/>
          <w:marTop w:val="0"/>
          <w:marBottom w:val="0"/>
          <w:divBdr>
            <w:top w:val="none" w:sz="0" w:space="0" w:color="auto"/>
            <w:left w:val="none" w:sz="0" w:space="0" w:color="auto"/>
            <w:bottom w:val="none" w:sz="0" w:space="0" w:color="auto"/>
            <w:right w:val="none" w:sz="0" w:space="0" w:color="auto"/>
          </w:divBdr>
        </w:div>
        <w:div w:id="1655257996">
          <w:marLeft w:val="0"/>
          <w:marRight w:val="0"/>
          <w:marTop w:val="0"/>
          <w:marBottom w:val="0"/>
          <w:divBdr>
            <w:top w:val="none" w:sz="0" w:space="0" w:color="auto"/>
            <w:left w:val="none" w:sz="0" w:space="0" w:color="auto"/>
            <w:bottom w:val="none" w:sz="0" w:space="0" w:color="auto"/>
            <w:right w:val="none" w:sz="0" w:space="0" w:color="auto"/>
          </w:divBdr>
        </w:div>
        <w:div w:id="235669743">
          <w:marLeft w:val="0"/>
          <w:marRight w:val="0"/>
          <w:marTop w:val="0"/>
          <w:marBottom w:val="0"/>
          <w:divBdr>
            <w:top w:val="none" w:sz="0" w:space="0" w:color="auto"/>
            <w:left w:val="none" w:sz="0" w:space="0" w:color="auto"/>
            <w:bottom w:val="none" w:sz="0" w:space="0" w:color="auto"/>
            <w:right w:val="none" w:sz="0" w:space="0" w:color="auto"/>
          </w:divBdr>
        </w:div>
        <w:div w:id="884559575">
          <w:marLeft w:val="0"/>
          <w:marRight w:val="0"/>
          <w:marTop w:val="0"/>
          <w:marBottom w:val="0"/>
          <w:divBdr>
            <w:top w:val="none" w:sz="0" w:space="0" w:color="auto"/>
            <w:left w:val="none" w:sz="0" w:space="0" w:color="auto"/>
            <w:bottom w:val="none" w:sz="0" w:space="0" w:color="auto"/>
            <w:right w:val="none" w:sz="0" w:space="0" w:color="auto"/>
          </w:divBdr>
        </w:div>
        <w:div w:id="184909465">
          <w:marLeft w:val="0"/>
          <w:marRight w:val="0"/>
          <w:marTop w:val="0"/>
          <w:marBottom w:val="0"/>
          <w:divBdr>
            <w:top w:val="none" w:sz="0" w:space="0" w:color="auto"/>
            <w:left w:val="none" w:sz="0" w:space="0" w:color="auto"/>
            <w:bottom w:val="none" w:sz="0" w:space="0" w:color="auto"/>
            <w:right w:val="none" w:sz="0" w:space="0" w:color="auto"/>
          </w:divBdr>
        </w:div>
        <w:div w:id="1247807422">
          <w:marLeft w:val="0"/>
          <w:marRight w:val="0"/>
          <w:marTop w:val="0"/>
          <w:marBottom w:val="0"/>
          <w:divBdr>
            <w:top w:val="none" w:sz="0" w:space="0" w:color="auto"/>
            <w:left w:val="none" w:sz="0" w:space="0" w:color="auto"/>
            <w:bottom w:val="none" w:sz="0" w:space="0" w:color="auto"/>
            <w:right w:val="none" w:sz="0" w:space="0" w:color="auto"/>
          </w:divBdr>
        </w:div>
        <w:div w:id="541985056">
          <w:marLeft w:val="0"/>
          <w:marRight w:val="0"/>
          <w:marTop w:val="0"/>
          <w:marBottom w:val="0"/>
          <w:divBdr>
            <w:top w:val="none" w:sz="0" w:space="0" w:color="auto"/>
            <w:left w:val="none" w:sz="0" w:space="0" w:color="auto"/>
            <w:bottom w:val="none" w:sz="0" w:space="0" w:color="auto"/>
            <w:right w:val="none" w:sz="0" w:space="0" w:color="auto"/>
          </w:divBdr>
        </w:div>
        <w:div w:id="713772755">
          <w:marLeft w:val="0"/>
          <w:marRight w:val="0"/>
          <w:marTop w:val="0"/>
          <w:marBottom w:val="0"/>
          <w:divBdr>
            <w:top w:val="none" w:sz="0" w:space="0" w:color="auto"/>
            <w:left w:val="none" w:sz="0" w:space="0" w:color="auto"/>
            <w:bottom w:val="none" w:sz="0" w:space="0" w:color="auto"/>
            <w:right w:val="none" w:sz="0" w:space="0" w:color="auto"/>
          </w:divBdr>
        </w:div>
        <w:div w:id="1252929950">
          <w:marLeft w:val="0"/>
          <w:marRight w:val="0"/>
          <w:marTop w:val="0"/>
          <w:marBottom w:val="0"/>
          <w:divBdr>
            <w:top w:val="none" w:sz="0" w:space="0" w:color="auto"/>
            <w:left w:val="none" w:sz="0" w:space="0" w:color="auto"/>
            <w:bottom w:val="none" w:sz="0" w:space="0" w:color="auto"/>
            <w:right w:val="none" w:sz="0" w:space="0" w:color="auto"/>
          </w:divBdr>
        </w:div>
        <w:div w:id="705255897">
          <w:marLeft w:val="0"/>
          <w:marRight w:val="0"/>
          <w:marTop w:val="0"/>
          <w:marBottom w:val="0"/>
          <w:divBdr>
            <w:top w:val="none" w:sz="0" w:space="0" w:color="auto"/>
            <w:left w:val="none" w:sz="0" w:space="0" w:color="auto"/>
            <w:bottom w:val="none" w:sz="0" w:space="0" w:color="auto"/>
            <w:right w:val="none" w:sz="0" w:space="0" w:color="auto"/>
          </w:divBdr>
        </w:div>
        <w:div w:id="212235333">
          <w:marLeft w:val="0"/>
          <w:marRight w:val="0"/>
          <w:marTop w:val="0"/>
          <w:marBottom w:val="0"/>
          <w:divBdr>
            <w:top w:val="none" w:sz="0" w:space="0" w:color="auto"/>
            <w:left w:val="none" w:sz="0" w:space="0" w:color="auto"/>
            <w:bottom w:val="none" w:sz="0" w:space="0" w:color="auto"/>
            <w:right w:val="none" w:sz="0" w:space="0" w:color="auto"/>
          </w:divBdr>
        </w:div>
        <w:div w:id="1097215125">
          <w:marLeft w:val="0"/>
          <w:marRight w:val="0"/>
          <w:marTop w:val="0"/>
          <w:marBottom w:val="0"/>
          <w:divBdr>
            <w:top w:val="none" w:sz="0" w:space="0" w:color="auto"/>
            <w:left w:val="none" w:sz="0" w:space="0" w:color="auto"/>
            <w:bottom w:val="none" w:sz="0" w:space="0" w:color="auto"/>
            <w:right w:val="none" w:sz="0" w:space="0" w:color="auto"/>
          </w:divBdr>
        </w:div>
        <w:div w:id="459226097">
          <w:marLeft w:val="0"/>
          <w:marRight w:val="0"/>
          <w:marTop w:val="0"/>
          <w:marBottom w:val="0"/>
          <w:divBdr>
            <w:top w:val="none" w:sz="0" w:space="0" w:color="auto"/>
            <w:left w:val="none" w:sz="0" w:space="0" w:color="auto"/>
            <w:bottom w:val="none" w:sz="0" w:space="0" w:color="auto"/>
            <w:right w:val="none" w:sz="0" w:space="0" w:color="auto"/>
          </w:divBdr>
        </w:div>
        <w:div w:id="1953589162">
          <w:marLeft w:val="0"/>
          <w:marRight w:val="0"/>
          <w:marTop w:val="0"/>
          <w:marBottom w:val="0"/>
          <w:divBdr>
            <w:top w:val="none" w:sz="0" w:space="0" w:color="auto"/>
            <w:left w:val="none" w:sz="0" w:space="0" w:color="auto"/>
            <w:bottom w:val="none" w:sz="0" w:space="0" w:color="auto"/>
            <w:right w:val="none" w:sz="0" w:space="0" w:color="auto"/>
          </w:divBdr>
        </w:div>
        <w:div w:id="2114158443">
          <w:marLeft w:val="0"/>
          <w:marRight w:val="0"/>
          <w:marTop w:val="0"/>
          <w:marBottom w:val="0"/>
          <w:divBdr>
            <w:top w:val="none" w:sz="0" w:space="0" w:color="auto"/>
            <w:left w:val="none" w:sz="0" w:space="0" w:color="auto"/>
            <w:bottom w:val="none" w:sz="0" w:space="0" w:color="auto"/>
            <w:right w:val="none" w:sz="0" w:space="0" w:color="auto"/>
          </w:divBdr>
        </w:div>
        <w:div w:id="943147501">
          <w:marLeft w:val="0"/>
          <w:marRight w:val="0"/>
          <w:marTop w:val="0"/>
          <w:marBottom w:val="0"/>
          <w:divBdr>
            <w:top w:val="none" w:sz="0" w:space="0" w:color="auto"/>
            <w:left w:val="none" w:sz="0" w:space="0" w:color="auto"/>
            <w:bottom w:val="none" w:sz="0" w:space="0" w:color="auto"/>
            <w:right w:val="none" w:sz="0" w:space="0" w:color="auto"/>
          </w:divBdr>
        </w:div>
        <w:div w:id="116223416">
          <w:marLeft w:val="0"/>
          <w:marRight w:val="0"/>
          <w:marTop w:val="0"/>
          <w:marBottom w:val="0"/>
          <w:divBdr>
            <w:top w:val="none" w:sz="0" w:space="0" w:color="auto"/>
            <w:left w:val="none" w:sz="0" w:space="0" w:color="auto"/>
            <w:bottom w:val="none" w:sz="0" w:space="0" w:color="auto"/>
            <w:right w:val="none" w:sz="0" w:space="0" w:color="auto"/>
          </w:divBdr>
        </w:div>
        <w:div w:id="1021126959">
          <w:marLeft w:val="0"/>
          <w:marRight w:val="0"/>
          <w:marTop w:val="0"/>
          <w:marBottom w:val="0"/>
          <w:divBdr>
            <w:top w:val="none" w:sz="0" w:space="0" w:color="auto"/>
            <w:left w:val="none" w:sz="0" w:space="0" w:color="auto"/>
            <w:bottom w:val="none" w:sz="0" w:space="0" w:color="auto"/>
            <w:right w:val="none" w:sz="0" w:space="0" w:color="auto"/>
          </w:divBdr>
        </w:div>
        <w:div w:id="1870146304">
          <w:marLeft w:val="0"/>
          <w:marRight w:val="0"/>
          <w:marTop w:val="0"/>
          <w:marBottom w:val="0"/>
          <w:divBdr>
            <w:top w:val="none" w:sz="0" w:space="0" w:color="auto"/>
            <w:left w:val="none" w:sz="0" w:space="0" w:color="auto"/>
            <w:bottom w:val="none" w:sz="0" w:space="0" w:color="auto"/>
            <w:right w:val="none" w:sz="0" w:space="0" w:color="auto"/>
          </w:divBdr>
        </w:div>
        <w:div w:id="72969286">
          <w:marLeft w:val="0"/>
          <w:marRight w:val="0"/>
          <w:marTop w:val="0"/>
          <w:marBottom w:val="0"/>
          <w:divBdr>
            <w:top w:val="none" w:sz="0" w:space="0" w:color="auto"/>
            <w:left w:val="none" w:sz="0" w:space="0" w:color="auto"/>
            <w:bottom w:val="none" w:sz="0" w:space="0" w:color="auto"/>
            <w:right w:val="none" w:sz="0" w:space="0" w:color="auto"/>
          </w:divBdr>
        </w:div>
        <w:div w:id="171259760">
          <w:marLeft w:val="0"/>
          <w:marRight w:val="0"/>
          <w:marTop w:val="0"/>
          <w:marBottom w:val="0"/>
          <w:divBdr>
            <w:top w:val="none" w:sz="0" w:space="0" w:color="auto"/>
            <w:left w:val="none" w:sz="0" w:space="0" w:color="auto"/>
            <w:bottom w:val="none" w:sz="0" w:space="0" w:color="auto"/>
            <w:right w:val="none" w:sz="0" w:space="0" w:color="auto"/>
          </w:divBdr>
        </w:div>
        <w:div w:id="1922329696">
          <w:marLeft w:val="0"/>
          <w:marRight w:val="0"/>
          <w:marTop w:val="0"/>
          <w:marBottom w:val="0"/>
          <w:divBdr>
            <w:top w:val="none" w:sz="0" w:space="0" w:color="auto"/>
            <w:left w:val="none" w:sz="0" w:space="0" w:color="auto"/>
            <w:bottom w:val="none" w:sz="0" w:space="0" w:color="auto"/>
            <w:right w:val="none" w:sz="0" w:space="0" w:color="auto"/>
          </w:divBdr>
        </w:div>
        <w:div w:id="1602908172">
          <w:marLeft w:val="0"/>
          <w:marRight w:val="0"/>
          <w:marTop w:val="0"/>
          <w:marBottom w:val="0"/>
          <w:divBdr>
            <w:top w:val="none" w:sz="0" w:space="0" w:color="auto"/>
            <w:left w:val="none" w:sz="0" w:space="0" w:color="auto"/>
            <w:bottom w:val="none" w:sz="0" w:space="0" w:color="auto"/>
            <w:right w:val="none" w:sz="0" w:space="0" w:color="auto"/>
          </w:divBdr>
        </w:div>
        <w:div w:id="1930499580">
          <w:marLeft w:val="0"/>
          <w:marRight w:val="0"/>
          <w:marTop w:val="0"/>
          <w:marBottom w:val="0"/>
          <w:divBdr>
            <w:top w:val="none" w:sz="0" w:space="0" w:color="auto"/>
            <w:left w:val="none" w:sz="0" w:space="0" w:color="auto"/>
            <w:bottom w:val="none" w:sz="0" w:space="0" w:color="auto"/>
            <w:right w:val="none" w:sz="0" w:space="0" w:color="auto"/>
          </w:divBdr>
        </w:div>
        <w:div w:id="558904263">
          <w:marLeft w:val="0"/>
          <w:marRight w:val="0"/>
          <w:marTop w:val="0"/>
          <w:marBottom w:val="0"/>
          <w:divBdr>
            <w:top w:val="none" w:sz="0" w:space="0" w:color="auto"/>
            <w:left w:val="none" w:sz="0" w:space="0" w:color="auto"/>
            <w:bottom w:val="none" w:sz="0" w:space="0" w:color="auto"/>
            <w:right w:val="none" w:sz="0" w:space="0" w:color="auto"/>
          </w:divBdr>
        </w:div>
        <w:div w:id="1117606563">
          <w:marLeft w:val="0"/>
          <w:marRight w:val="0"/>
          <w:marTop w:val="0"/>
          <w:marBottom w:val="0"/>
          <w:divBdr>
            <w:top w:val="none" w:sz="0" w:space="0" w:color="auto"/>
            <w:left w:val="none" w:sz="0" w:space="0" w:color="auto"/>
            <w:bottom w:val="none" w:sz="0" w:space="0" w:color="auto"/>
            <w:right w:val="none" w:sz="0" w:space="0" w:color="auto"/>
          </w:divBdr>
        </w:div>
        <w:div w:id="1912036724">
          <w:marLeft w:val="0"/>
          <w:marRight w:val="0"/>
          <w:marTop w:val="0"/>
          <w:marBottom w:val="0"/>
          <w:divBdr>
            <w:top w:val="none" w:sz="0" w:space="0" w:color="auto"/>
            <w:left w:val="none" w:sz="0" w:space="0" w:color="auto"/>
            <w:bottom w:val="none" w:sz="0" w:space="0" w:color="auto"/>
            <w:right w:val="none" w:sz="0" w:space="0" w:color="auto"/>
          </w:divBdr>
        </w:div>
        <w:div w:id="1877228404">
          <w:marLeft w:val="0"/>
          <w:marRight w:val="0"/>
          <w:marTop w:val="0"/>
          <w:marBottom w:val="0"/>
          <w:divBdr>
            <w:top w:val="none" w:sz="0" w:space="0" w:color="auto"/>
            <w:left w:val="none" w:sz="0" w:space="0" w:color="auto"/>
            <w:bottom w:val="none" w:sz="0" w:space="0" w:color="auto"/>
            <w:right w:val="none" w:sz="0" w:space="0" w:color="auto"/>
          </w:divBdr>
        </w:div>
        <w:div w:id="1220246453">
          <w:marLeft w:val="0"/>
          <w:marRight w:val="0"/>
          <w:marTop w:val="0"/>
          <w:marBottom w:val="0"/>
          <w:divBdr>
            <w:top w:val="none" w:sz="0" w:space="0" w:color="auto"/>
            <w:left w:val="none" w:sz="0" w:space="0" w:color="auto"/>
            <w:bottom w:val="none" w:sz="0" w:space="0" w:color="auto"/>
            <w:right w:val="none" w:sz="0" w:space="0" w:color="auto"/>
          </w:divBdr>
        </w:div>
        <w:div w:id="251164723">
          <w:marLeft w:val="0"/>
          <w:marRight w:val="0"/>
          <w:marTop w:val="0"/>
          <w:marBottom w:val="0"/>
          <w:divBdr>
            <w:top w:val="none" w:sz="0" w:space="0" w:color="auto"/>
            <w:left w:val="none" w:sz="0" w:space="0" w:color="auto"/>
            <w:bottom w:val="none" w:sz="0" w:space="0" w:color="auto"/>
            <w:right w:val="none" w:sz="0" w:space="0" w:color="auto"/>
          </w:divBdr>
        </w:div>
        <w:div w:id="1633168459">
          <w:marLeft w:val="0"/>
          <w:marRight w:val="0"/>
          <w:marTop w:val="0"/>
          <w:marBottom w:val="0"/>
          <w:divBdr>
            <w:top w:val="none" w:sz="0" w:space="0" w:color="auto"/>
            <w:left w:val="none" w:sz="0" w:space="0" w:color="auto"/>
            <w:bottom w:val="none" w:sz="0" w:space="0" w:color="auto"/>
            <w:right w:val="none" w:sz="0" w:space="0" w:color="auto"/>
          </w:divBdr>
        </w:div>
        <w:div w:id="1573469778">
          <w:marLeft w:val="0"/>
          <w:marRight w:val="0"/>
          <w:marTop w:val="0"/>
          <w:marBottom w:val="0"/>
          <w:divBdr>
            <w:top w:val="none" w:sz="0" w:space="0" w:color="auto"/>
            <w:left w:val="none" w:sz="0" w:space="0" w:color="auto"/>
            <w:bottom w:val="none" w:sz="0" w:space="0" w:color="auto"/>
            <w:right w:val="none" w:sz="0" w:space="0" w:color="auto"/>
          </w:divBdr>
        </w:div>
        <w:div w:id="959915339">
          <w:marLeft w:val="0"/>
          <w:marRight w:val="0"/>
          <w:marTop w:val="0"/>
          <w:marBottom w:val="0"/>
          <w:divBdr>
            <w:top w:val="none" w:sz="0" w:space="0" w:color="auto"/>
            <w:left w:val="none" w:sz="0" w:space="0" w:color="auto"/>
            <w:bottom w:val="none" w:sz="0" w:space="0" w:color="auto"/>
            <w:right w:val="none" w:sz="0" w:space="0" w:color="auto"/>
          </w:divBdr>
        </w:div>
        <w:div w:id="1968580031">
          <w:marLeft w:val="0"/>
          <w:marRight w:val="0"/>
          <w:marTop w:val="0"/>
          <w:marBottom w:val="0"/>
          <w:divBdr>
            <w:top w:val="none" w:sz="0" w:space="0" w:color="auto"/>
            <w:left w:val="none" w:sz="0" w:space="0" w:color="auto"/>
            <w:bottom w:val="none" w:sz="0" w:space="0" w:color="auto"/>
            <w:right w:val="none" w:sz="0" w:space="0" w:color="auto"/>
          </w:divBdr>
        </w:div>
        <w:div w:id="1453549823">
          <w:marLeft w:val="0"/>
          <w:marRight w:val="0"/>
          <w:marTop w:val="0"/>
          <w:marBottom w:val="0"/>
          <w:divBdr>
            <w:top w:val="none" w:sz="0" w:space="0" w:color="auto"/>
            <w:left w:val="none" w:sz="0" w:space="0" w:color="auto"/>
            <w:bottom w:val="none" w:sz="0" w:space="0" w:color="auto"/>
            <w:right w:val="none" w:sz="0" w:space="0" w:color="auto"/>
          </w:divBdr>
        </w:div>
        <w:div w:id="153182288">
          <w:marLeft w:val="0"/>
          <w:marRight w:val="0"/>
          <w:marTop w:val="0"/>
          <w:marBottom w:val="0"/>
          <w:divBdr>
            <w:top w:val="none" w:sz="0" w:space="0" w:color="auto"/>
            <w:left w:val="none" w:sz="0" w:space="0" w:color="auto"/>
            <w:bottom w:val="none" w:sz="0" w:space="0" w:color="auto"/>
            <w:right w:val="none" w:sz="0" w:space="0" w:color="auto"/>
          </w:divBdr>
        </w:div>
        <w:div w:id="1473521996">
          <w:marLeft w:val="0"/>
          <w:marRight w:val="0"/>
          <w:marTop w:val="0"/>
          <w:marBottom w:val="0"/>
          <w:divBdr>
            <w:top w:val="none" w:sz="0" w:space="0" w:color="auto"/>
            <w:left w:val="none" w:sz="0" w:space="0" w:color="auto"/>
            <w:bottom w:val="none" w:sz="0" w:space="0" w:color="auto"/>
            <w:right w:val="none" w:sz="0" w:space="0" w:color="auto"/>
          </w:divBdr>
        </w:div>
        <w:div w:id="114368677">
          <w:marLeft w:val="0"/>
          <w:marRight w:val="0"/>
          <w:marTop w:val="0"/>
          <w:marBottom w:val="0"/>
          <w:divBdr>
            <w:top w:val="none" w:sz="0" w:space="0" w:color="auto"/>
            <w:left w:val="none" w:sz="0" w:space="0" w:color="auto"/>
            <w:bottom w:val="none" w:sz="0" w:space="0" w:color="auto"/>
            <w:right w:val="none" w:sz="0" w:space="0" w:color="auto"/>
          </w:divBdr>
        </w:div>
        <w:div w:id="1676494652">
          <w:marLeft w:val="0"/>
          <w:marRight w:val="0"/>
          <w:marTop w:val="0"/>
          <w:marBottom w:val="0"/>
          <w:divBdr>
            <w:top w:val="none" w:sz="0" w:space="0" w:color="auto"/>
            <w:left w:val="none" w:sz="0" w:space="0" w:color="auto"/>
            <w:bottom w:val="none" w:sz="0" w:space="0" w:color="auto"/>
            <w:right w:val="none" w:sz="0" w:space="0" w:color="auto"/>
          </w:divBdr>
        </w:div>
        <w:div w:id="1978800014">
          <w:marLeft w:val="0"/>
          <w:marRight w:val="0"/>
          <w:marTop w:val="0"/>
          <w:marBottom w:val="0"/>
          <w:divBdr>
            <w:top w:val="none" w:sz="0" w:space="0" w:color="auto"/>
            <w:left w:val="none" w:sz="0" w:space="0" w:color="auto"/>
            <w:bottom w:val="none" w:sz="0" w:space="0" w:color="auto"/>
            <w:right w:val="none" w:sz="0" w:space="0" w:color="auto"/>
          </w:divBdr>
        </w:div>
        <w:div w:id="948049878">
          <w:marLeft w:val="0"/>
          <w:marRight w:val="0"/>
          <w:marTop w:val="0"/>
          <w:marBottom w:val="0"/>
          <w:divBdr>
            <w:top w:val="none" w:sz="0" w:space="0" w:color="auto"/>
            <w:left w:val="none" w:sz="0" w:space="0" w:color="auto"/>
            <w:bottom w:val="none" w:sz="0" w:space="0" w:color="auto"/>
            <w:right w:val="none" w:sz="0" w:space="0" w:color="auto"/>
          </w:divBdr>
        </w:div>
        <w:div w:id="1558786737">
          <w:marLeft w:val="0"/>
          <w:marRight w:val="0"/>
          <w:marTop w:val="0"/>
          <w:marBottom w:val="0"/>
          <w:divBdr>
            <w:top w:val="none" w:sz="0" w:space="0" w:color="auto"/>
            <w:left w:val="none" w:sz="0" w:space="0" w:color="auto"/>
            <w:bottom w:val="none" w:sz="0" w:space="0" w:color="auto"/>
            <w:right w:val="none" w:sz="0" w:space="0" w:color="auto"/>
          </w:divBdr>
        </w:div>
        <w:div w:id="875240343">
          <w:marLeft w:val="0"/>
          <w:marRight w:val="0"/>
          <w:marTop w:val="0"/>
          <w:marBottom w:val="0"/>
          <w:divBdr>
            <w:top w:val="none" w:sz="0" w:space="0" w:color="auto"/>
            <w:left w:val="none" w:sz="0" w:space="0" w:color="auto"/>
            <w:bottom w:val="none" w:sz="0" w:space="0" w:color="auto"/>
            <w:right w:val="none" w:sz="0" w:space="0" w:color="auto"/>
          </w:divBdr>
        </w:div>
        <w:div w:id="1276787377">
          <w:marLeft w:val="0"/>
          <w:marRight w:val="0"/>
          <w:marTop w:val="0"/>
          <w:marBottom w:val="0"/>
          <w:divBdr>
            <w:top w:val="none" w:sz="0" w:space="0" w:color="auto"/>
            <w:left w:val="none" w:sz="0" w:space="0" w:color="auto"/>
            <w:bottom w:val="none" w:sz="0" w:space="0" w:color="auto"/>
            <w:right w:val="none" w:sz="0" w:space="0" w:color="auto"/>
          </w:divBdr>
        </w:div>
        <w:div w:id="1953703227">
          <w:marLeft w:val="0"/>
          <w:marRight w:val="0"/>
          <w:marTop w:val="0"/>
          <w:marBottom w:val="0"/>
          <w:divBdr>
            <w:top w:val="none" w:sz="0" w:space="0" w:color="auto"/>
            <w:left w:val="none" w:sz="0" w:space="0" w:color="auto"/>
            <w:bottom w:val="none" w:sz="0" w:space="0" w:color="auto"/>
            <w:right w:val="none" w:sz="0" w:space="0" w:color="auto"/>
          </w:divBdr>
        </w:div>
        <w:div w:id="812525031">
          <w:marLeft w:val="0"/>
          <w:marRight w:val="0"/>
          <w:marTop w:val="0"/>
          <w:marBottom w:val="0"/>
          <w:divBdr>
            <w:top w:val="none" w:sz="0" w:space="0" w:color="auto"/>
            <w:left w:val="none" w:sz="0" w:space="0" w:color="auto"/>
            <w:bottom w:val="none" w:sz="0" w:space="0" w:color="auto"/>
            <w:right w:val="none" w:sz="0" w:space="0" w:color="auto"/>
          </w:divBdr>
        </w:div>
        <w:div w:id="705764364">
          <w:marLeft w:val="0"/>
          <w:marRight w:val="0"/>
          <w:marTop w:val="0"/>
          <w:marBottom w:val="0"/>
          <w:divBdr>
            <w:top w:val="none" w:sz="0" w:space="0" w:color="auto"/>
            <w:left w:val="none" w:sz="0" w:space="0" w:color="auto"/>
            <w:bottom w:val="none" w:sz="0" w:space="0" w:color="auto"/>
            <w:right w:val="none" w:sz="0" w:space="0" w:color="auto"/>
          </w:divBdr>
        </w:div>
        <w:div w:id="307318516">
          <w:marLeft w:val="0"/>
          <w:marRight w:val="0"/>
          <w:marTop w:val="0"/>
          <w:marBottom w:val="0"/>
          <w:divBdr>
            <w:top w:val="none" w:sz="0" w:space="0" w:color="auto"/>
            <w:left w:val="none" w:sz="0" w:space="0" w:color="auto"/>
            <w:bottom w:val="none" w:sz="0" w:space="0" w:color="auto"/>
            <w:right w:val="none" w:sz="0" w:space="0" w:color="auto"/>
          </w:divBdr>
        </w:div>
        <w:div w:id="497500840">
          <w:marLeft w:val="0"/>
          <w:marRight w:val="0"/>
          <w:marTop w:val="0"/>
          <w:marBottom w:val="0"/>
          <w:divBdr>
            <w:top w:val="none" w:sz="0" w:space="0" w:color="auto"/>
            <w:left w:val="none" w:sz="0" w:space="0" w:color="auto"/>
            <w:bottom w:val="none" w:sz="0" w:space="0" w:color="auto"/>
            <w:right w:val="none" w:sz="0" w:space="0" w:color="auto"/>
          </w:divBdr>
        </w:div>
        <w:div w:id="1101948456">
          <w:marLeft w:val="0"/>
          <w:marRight w:val="0"/>
          <w:marTop w:val="0"/>
          <w:marBottom w:val="0"/>
          <w:divBdr>
            <w:top w:val="none" w:sz="0" w:space="0" w:color="auto"/>
            <w:left w:val="none" w:sz="0" w:space="0" w:color="auto"/>
            <w:bottom w:val="none" w:sz="0" w:space="0" w:color="auto"/>
            <w:right w:val="none" w:sz="0" w:space="0" w:color="auto"/>
          </w:divBdr>
        </w:div>
        <w:div w:id="1454055667">
          <w:marLeft w:val="0"/>
          <w:marRight w:val="0"/>
          <w:marTop w:val="0"/>
          <w:marBottom w:val="0"/>
          <w:divBdr>
            <w:top w:val="none" w:sz="0" w:space="0" w:color="auto"/>
            <w:left w:val="none" w:sz="0" w:space="0" w:color="auto"/>
            <w:bottom w:val="none" w:sz="0" w:space="0" w:color="auto"/>
            <w:right w:val="none" w:sz="0" w:space="0" w:color="auto"/>
          </w:divBdr>
        </w:div>
        <w:div w:id="610212998">
          <w:marLeft w:val="0"/>
          <w:marRight w:val="0"/>
          <w:marTop w:val="0"/>
          <w:marBottom w:val="0"/>
          <w:divBdr>
            <w:top w:val="none" w:sz="0" w:space="0" w:color="auto"/>
            <w:left w:val="none" w:sz="0" w:space="0" w:color="auto"/>
            <w:bottom w:val="none" w:sz="0" w:space="0" w:color="auto"/>
            <w:right w:val="none" w:sz="0" w:space="0" w:color="auto"/>
          </w:divBdr>
        </w:div>
        <w:div w:id="777795392">
          <w:marLeft w:val="0"/>
          <w:marRight w:val="0"/>
          <w:marTop w:val="0"/>
          <w:marBottom w:val="0"/>
          <w:divBdr>
            <w:top w:val="none" w:sz="0" w:space="0" w:color="auto"/>
            <w:left w:val="none" w:sz="0" w:space="0" w:color="auto"/>
            <w:bottom w:val="none" w:sz="0" w:space="0" w:color="auto"/>
            <w:right w:val="none" w:sz="0" w:space="0" w:color="auto"/>
          </w:divBdr>
        </w:div>
        <w:div w:id="48236321">
          <w:marLeft w:val="0"/>
          <w:marRight w:val="0"/>
          <w:marTop w:val="0"/>
          <w:marBottom w:val="0"/>
          <w:divBdr>
            <w:top w:val="none" w:sz="0" w:space="0" w:color="auto"/>
            <w:left w:val="none" w:sz="0" w:space="0" w:color="auto"/>
            <w:bottom w:val="none" w:sz="0" w:space="0" w:color="auto"/>
            <w:right w:val="none" w:sz="0" w:space="0" w:color="auto"/>
          </w:divBdr>
        </w:div>
        <w:div w:id="1638560361">
          <w:marLeft w:val="0"/>
          <w:marRight w:val="0"/>
          <w:marTop w:val="0"/>
          <w:marBottom w:val="0"/>
          <w:divBdr>
            <w:top w:val="none" w:sz="0" w:space="0" w:color="auto"/>
            <w:left w:val="none" w:sz="0" w:space="0" w:color="auto"/>
            <w:bottom w:val="none" w:sz="0" w:space="0" w:color="auto"/>
            <w:right w:val="none" w:sz="0" w:space="0" w:color="auto"/>
          </w:divBdr>
        </w:div>
        <w:div w:id="129830327">
          <w:marLeft w:val="0"/>
          <w:marRight w:val="0"/>
          <w:marTop w:val="0"/>
          <w:marBottom w:val="0"/>
          <w:divBdr>
            <w:top w:val="none" w:sz="0" w:space="0" w:color="auto"/>
            <w:left w:val="none" w:sz="0" w:space="0" w:color="auto"/>
            <w:bottom w:val="none" w:sz="0" w:space="0" w:color="auto"/>
            <w:right w:val="none" w:sz="0" w:space="0" w:color="auto"/>
          </w:divBdr>
        </w:div>
        <w:div w:id="66533541">
          <w:marLeft w:val="0"/>
          <w:marRight w:val="0"/>
          <w:marTop w:val="0"/>
          <w:marBottom w:val="0"/>
          <w:divBdr>
            <w:top w:val="none" w:sz="0" w:space="0" w:color="auto"/>
            <w:left w:val="none" w:sz="0" w:space="0" w:color="auto"/>
            <w:bottom w:val="none" w:sz="0" w:space="0" w:color="auto"/>
            <w:right w:val="none" w:sz="0" w:space="0" w:color="auto"/>
          </w:divBdr>
        </w:div>
        <w:div w:id="977104282">
          <w:marLeft w:val="0"/>
          <w:marRight w:val="0"/>
          <w:marTop w:val="0"/>
          <w:marBottom w:val="0"/>
          <w:divBdr>
            <w:top w:val="none" w:sz="0" w:space="0" w:color="auto"/>
            <w:left w:val="none" w:sz="0" w:space="0" w:color="auto"/>
            <w:bottom w:val="none" w:sz="0" w:space="0" w:color="auto"/>
            <w:right w:val="none" w:sz="0" w:space="0" w:color="auto"/>
          </w:divBdr>
        </w:div>
        <w:div w:id="1150368573">
          <w:marLeft w:val="0"/>
          <w:marRight w:val="0"/>
          <w:marTop w:val="0"/>
          <w:marBottom w:val="0"/>
          <w:divBdr>
            <w:top w:val="none" w:sz="0" w:space="0" w:color="auto"/>
            <w:left w:val="none" w:sz="0" w:space="0" w:color="auto"/>
            <w:bottom w:val="none" w:sz="0" w:space="0" w:color="auto"/>
            <w:right w:val="none" w:sz="0" w:space="0" w:color="auto"/>
          </w:divBdr>
        </w:div>
        <w:div w:id="1095975274">
          <w:marLeft w:val="0"/>
          <w:marRight w:val="0"/>
          <w:marTop w:val="0"/>
          <w:marBottom w:val="0"/>
          <w:divBdr>
            <w:top w:val="none" w:sz="0" w:space="0" w:color="auto"/>
            <w:left w:val="none" w:sz="0" w:space="0" w:color="auto"/>
            <w:bottom w:val="none" w:sz="0" w:space="0" w:color="auto"/>
            <w:right w:val="none" w:sz="0" w:space="0" w:color="auto"/>
          </w:divBdr>
        </w:div>
        <w:div w:id="434985192">
          <w:marLeft w:val="0"/>
          <w:marRight w:val="0"/>
          <w:marTop w:val="0"/>
          <w:marBottom w:val="0"/>
          <w:divBdr>
            <w:top w:val="none" w:sz="0" w:space="0" w:color="auto"/>
            <w:left w:val="none" w:sz="0" w:space="0" w:color="auto"/>
            <w:bottom w:val="none" w:sz="0" w:space="0" w:color="auto"/>
            <w:right w:val="none" w:sz="0" w:space="0" w:color="auto"/>
          </w:divBdr>
        </w:div>
        <w:div w:id="423309870">
          <w:marLeft w:val="0"/>
          <w:marRight w:val="0"/>
          <w:marTop w:val="0"/>
          <w:marBottom w:val="0"/>
          <w:divBdr>
            <w:top w:val="none" w:sz="0" w:space="0" w:color="auto"/>
            <w:left w:val="none" w:sz="0" w:space="0" w:color="auto"/>
            <w:bottom w:val="none" w:sz="0" w:space="0" w:color="auto"/>
            <w:right w:val="none" w:sz="0" w:space="0" w:color="auto"/>
          </w:divBdr>
        </w:div>
        <w:div w:id="1020200769">
          <w:marLeft w:val="0"/>
          <w:marRight w:val="0"/>
          <w:marTop w:val="0"/>
          <w:marBottom w:val="0"/>
          <w:divBdr>
            <w:top w:val="none" w:sz="0" w:space="0" w:color="auto"/>
            <w:left w:val="none" w:sz="0" w:space="0" w:color="auto"/>
            <w:bottom w:val="none" w:sz="0" w:space="0" w:color="auto"/>
            <w:right w:val="none" w:sz="0" w:space="0" w:color="auto"/>
          </w:divBdr>
        </w:div>
      </w:divsChild>
    </w:div>
    <w:div w:id="1469586381">
      <w:bodyDiv w:val="1"/>
      <w:marLeft w:val="0"/>
      <w:marRight w:val="0"/>
      <w:marTop w:val="0"/>
      <w:marBottom w:val="0"/>
      <w:divBdr>
        <w:top w:val="none" w:sz="0" w:space="0" w:color="auto"/>
        <w:left w:val="none" w:sz="0" w:space="0" w:color="auto"/>
        <w:bottom w:val="none" w:sz="0" w:space="0" w:color="auto"/>
        <w:right w:val="none" w:sz="0" w:space="0" w:color="auto"/>
      </w:divBdr>
      <w:divsChild>
        <w:div w:id="1673953217">
          <w:marLeft w:val="0"/>
          <w:marRight w:val="0"/>
          <w:marTop w:val="0"/>
          <w:marBottom w:val="0"/>
          <w:divBdr>
            <w:top w:val="none" w:sz="0" w:space="0" w:color="auto"/>
            <w:left w:val="none" w:sz="0" w:space="0" w:color="auto"/>
            <w:bottom w:val="none" w:sz="0" w:space="0" w:color="auto"/>
            <w:right w:val="none" w:sz="0" w:space="0" w:color="auto"/>
          </w:divBdr>
        </w:div>
        <w:div w:id="1061172817">
          <w:marLeft w:val="0"/>
          <w:marRight w:val="0"/>
          <w:marTop w:val="0"/>
          <w:marBottom w:val="0"/>
          <w:divBdr>
            <w:top w:val="none" w:sz="0" w:space="0" w:color="auto"/>
            <w:left w:val="none" w:sz="0" w:space="0" w:color="auto"/>
            <w:bottom w:val="none" w:sz="0" w:space="0" w:color="auto"/>
            <w:right w:val="none" w:sz="0" w:space="0" w:color="auto"/>
          </w:divBdr>
        </w:div>
        <w:div w:id="595098313">
          <w:marLeft w:val="0"/>
          <w:marRight w:val="0"/>
          <w:marTop w:val="0"/>
          <w:marBottom w:val="0"/>
          <w:divBdr>
            <w:top w:val="none" w:sz="0" w:space="0" w:color="auto"/>
            <w:left w:val="none" w:sz="0" w:space="0" w:color="auto"/>
            <w:bottom w:val="none" w:sz="0" w:space="0" w:color="auto"/>
            <w:right w:val="none" w:sz="0" w:space="0" w:color="auto"/>
          </w:divBdr>
        </w:div>
        <w:div w:id="892541409">
          <w:marLeft w:val="0"/>
          <w:marRight w:val="0"/>
          <w:marTop w:val="0"/>
          <w:marBottom w:val="0"/>
          <w:divBdr>
            <w:top w:val="none" w:sz="0" w:space="0" w:color="auto"/>
            <w:left w:val="none" w:sz="0" w:space="0" w:color="auto"/>
            <w:bottom w:val="none" w:sz="0" w:space="0" w:color="auto"/>
            <w:right w:val="none" w:sz="0" w:space="0" w:color="auto"/>
          </w:divBdr>
        </w:div>
        <w:div w:id="613907982">
          <w:marLeft w:val="0"/>
          <w:marRight w:val="0"/>
          <w:marTop w:val="0"/>
          <w:marBottom w:val="0"/>
          <w:divBdr>
            <w:top w:val="none" w:sz="0" w:space="0" w:color="auto"/>
            <w:left w:val="none" w:sz="0" w:space="0" w:color="auto"/>
            <w:bottom w:val="none" w:sz="0" w:space="0" w:color="auto"/>
            <w:right w:val="none" w:sz="0" w:space="0" w:color="auto"/>
          </w:divBdr>
        </w:div>
        <w:div w:id="986978766">
          <w:marLeft w:val="0"/>
          <w:marRight w:val="0"/>
          <w:marTop w:val="0"/>
          <w:marBottom w:val="0"/>
          <w:divBdr>
            <w:top w:val="none" w:sz="0" w:space="0" w:color="auto"/>
            <w:left w:val="none" w:sz="0" w:space="0" w:color="auto"/>
            <w:bottom w:val="none" w:sz="0" w:space="0" w:color="auto"/>
            <w:right w:val="none" w:sz="0" w:space="0" w:color="auto"/>
          </w:divBdr>
        </w:div>
        <w:div w:id="1595015724">
          <w:marLeft w:val="0"/>
          <w:marRight w:val="0"/>
          <w:marTop w:val="0"/>
          <w:marBottom w:val="0"/>
          <w:divBdr>
            <w:top w:val="none" w:sz="0" w:space="0" w:color="auto"/>
            <w:left w:val="none" w:sz="0" w:space="0" w:color="auto"/>
            <w:bottom w:val="none" w:sz="0" w:space="0" w:color="auto"/>
            <w:right w:val="none" w:sz="0" w:space="0" w:color="auto"/>
          </w:divBdr>
        </w:div>
        <w:div w:id="1889880320">
          <w:marLeft w:val="0"/>
          <w:marRight w:val="0"/>
          <w:marTop w:val="0"/>
          <w:marBottom w:val="0"/>
          <w:divBdr>
            <w:top w:val="none" w:sz="0" w:space="0" w:color="auto"/>
            <w:left w:val="none" w:sz="0" w:space="0" w:color="auto"/>
            <w:bottom w:val="none" w:sz="0" w:space="0" w:color="auto"/>
            <w:right w:val="none" w:sz="0" w:space="0" w:color="auto"/>
          </w:divBdr>
        </w:div>
        <w:div w:id="1240796144">
          <w:marLeft w:val="0"/>
          <w:marRight w:val="0"/>
          <w:marTop w:val="0"/>
          <w:marBottom w:val="0"/>
          <w:divBdr>
            <w:top w:val="none" w:sz="0" w:space="0" w:color="auto"/>
            <w:left w:val="none" w:sz="0" w:space="0" w:color="auto"/>
            <w:bottom w:val="none" w:sz="0" w:space="0" w:color="auto"/>
            <w:right w:val="none" w:sz="0" w:space="0" w:color="auto"/>
          </w:divBdr>
        </w:div>
        <w:div w:id="1564020003">
          <w:marLeft w:val="0"/>
          <w:marRight w:val="0"/>
          <w:marTop w:val="0"/>
          <w:marBottom w:val="0"/>
          <w:divBdr>
            <w:top w:val="none" w:sz="0" w:space="0" w:color="auto"/>
            <w:left w:val="none" w:sz="0" w:space="0" w:color="auto"/>
            <w:bottom w:val="none" w:sz="0" w:space="0" w:color="auto"/>
            <w:right w:val="none" w:sz="0" w:space="0" w:color="auto"/>
          </w:divBdr>
        </w:div>
        <w:div w:id="1086415148">
          <w:marLeft w:val="0"/>
          <w:marRight w:val="0"/>
          <w:marTop w:val="0"/>
          <w:marBottom w:val="0"/>
          <w:divBdr>
            <w:top w:val="none" w:sz="0" w:space="0" w:color="auto"/>
            <w:left w:val="none" w:sz="0" w:space="0" w:color="auto"/>
            <w:bottom w:val="none" w:sz="0" w:space="0" w:color="auto"/>
            <w:right w:val="none" w:sz="0" w:space="0" w:color="auto"/>
          </w:divBdr>
        </w:div>
        <w:div w:id="912013242">
          <w:marLeft w:val="0"/>
          <w:marRight w:val="0"/>
          <w:marTop w:val="0"/>
          <w:marBottom w:val="0"/>
          <w:divBdr>
            <w:top w:val="none" w:sz="0" w:space="0" w:color="auto"/>
            <w:left w:val="none" w:sz="0" w:space="0" w:color="auto"/>
            <w:bottom w:val="none" w:sz="0" w:space="0" w:color="auto"/>
            <w:right w:val="none" w:sz="0" w:space="0" w:color="auto"/>
          </w:divBdr>
        </w:div>
        <w:div w:id="1685159539">
          <w:marLeft w:val="0"/>
          <w:marRight w:val="0"/>
          <w:marTop w:val="0"/>
          <w:marBottom w:val="0"/>
          <w:divBdr>
            <w:top w:val="none" w:sz="0" w:space="0" w:color="auto"/>
            <w:left w:val="none" w:sz="0" w:space="0" w:color="auto"/>
            <w:bottom w:val="none" w:sz="0" w:space="0" w:color="auto"/>
            <w:right w:val="none" w:sz="0" w:space="0" w:color="auto"/>
          </w:divBdr>
        </w:div>
        <w:div w:id="1968773323">
          <w:marLeft w:val="0"/>
          <w:marRight w:val="0"/>
          <w:marTop w:val="0"/>
          <w:marBottom w:val="0"/>
          <w:divBdr>
            <w:top w:val="none" w:sz="0" w:space="0" w:color="auto"/>
            <w:left w:val="none" w:sz="0" w:space="0" w:color="auto"/>
            <w:bottom w:val="none" w:sz="0" w:space="0" w:color="auto"/>
            <w:right w:val="none" w:sz="0" w:space="0" w:color="auto"/>
          </w:divBdr>
        </w:div>
        <w:div w:id="27419810">
          <w:marLeft w:val="0"/>
          <w:marRight w:val="0"/>
          <w:marTop w:val="0"/>
          <w:marBottom w:val="0"/>
          <w:divBdr>
            <w:top w:val="none" w:sz="0" w:space="0" w:color="auto"/>
            <w:left w:val="none" w:sz="0" w:space="0" w:color="auto"/>
            <w:bottom w:val="none" w:sz="0" w:space="0" w:color="auto"/>
            <w:right w:val="none" w:sz="0" w:space="0" w:color="auto"/>
          </w:divBdr>
        </w:div>
        <w:div w:id="122847048">
          <w:marLeft w:val="0"/>
          <w:marRight w:val="0"/>
          <w:marTop w:val="0"/>
          <w:marBottom w:val="0"/>
          <w:divBdr>
            <w:top w:val="none" w:sz="0" w:space="0" w:color="auto"/>
            <w:left w:val="none" w:sz="0" w:space="0" w:color="auto"/>
            <w:bottom w:val="none" w:sz="0" w:space="0" w:color="auto"/>
            <w:right w:val="none" w:sz="0" w:space="0" w:color="auto"/>
          </w:divBdr>
        </w:div>
        <w:div w:id="1577088693">
          <w:marLeft w:val="0"/>
          <w:marRight w:val="0"/>
          <w:marTop w:val="0"/>
          <w:marBottom w:val="0"/>
          <w:divBdr>
            <w:top w:val="none" w:sz="0" w:space="0" w:color="auto"/>
            <w:left w:val="none" w:sz="0" w:space="0" w:color="auto"/>
            <w:bottom w:val="none" w:sz="0" w:space="0" w:color="auto"/>
            <w:right w:val="none" w:sz="0" w:space="0" w:color="auto"/>
          </w:divBdr>
        </w:div>
        <w:div w:id="1199702688">
          <w:marLeft w:val="0"/>
          <w:marRight w:val="0"/>
          <w:marTop w:val="0"/>
          <w:marBottom w:val="0"/>
          <w:divBdr>
            <w:top w:val="none" w:sz="0" w:space="0" w:color="auto"/>
            <w:left w:val="none" w:sz="0" w:space="0" w:color="auto"/>
            <w:bottom w:val="none" w:sz="0" w:space="0" w:color="auto"/>
            <w:right w:val="none" w:sz="0" w:space="0" w:color="auto"/>
          </w:divBdr>
        </w:div>
        <w:div w:id="1424228843">
          <w:marLeft w:val="0"/>
          <w:marRight w:val="0"/>
          <w:marTop w:val="0"/>
          <w:marBottom w:val="0"/>
          <w:divBdr>
            <w:top w:val="none" w:sz="0" w:space="0" w:color="auto"/>
            <w:left w:val="none" w:sz="0" w:space="0" w:color="auto"/>
            <w:bottom w:val="none" w:sz="0" w:space="0" w:color="auto"/>
            <w:right w:val="none" w:sz="0" w:space="0" w:color="auto"/>
          </w:divBdr>
        </w:div>
        <w:div w:id="1555389139">
          <w:marLeft w:val="0"/>
          <w:marRight w:val="0"/>
          <w:marTop w:val="0"/>
          <w:marBottom w:val="0"/>
          <w:divBdr>
            <w:top w:val="none" w:sz="0" w:space="0" w:color="auto"/>
            <w:left w:val="none" w:sz="0" w:space="0" w:color="auto"/>
            <w:bottom w:val="none" w:sz="0" w:space="0" w:color="auto"/>
            <w:right w:val="none" w:sz="0" w:space="0" w:color="auto"/>
          </w:divBdr>
        </w:div>
        <w:div w:id="1687903328">
          <w:marLeft w:val="0"/>
          <w:marRight w:val="0"/>
          <w:marTop w:val="0"/>
          <w:marBottom w:val="0"/>
          <w:divBdr>
            <w:top w:val="none" w:sz="0" w:space="0" w:color="auto"/>
            <w:left w:val="none" w:sz="0" w:space="0" w:color="auto"/>
            <w:bottom w:val="none" w:sz="0" w:space="0" w:color="auto"/>
            <w:right w:val="none" w:sz="0" w:space="0" w:color="auto"/>
          </w:divBdr>
        </w:div>
        <w:div w:id="1039934779">
          <w:marLeft w:val="0"/>
          <w:marRight w:val="0"/>
          <w:marTop w:val="0"/>
          <w:marBottom w:val="0"/>
          <w:divBdr>
            <w:top w:val="none" w:sz="0" w:space="0" w:color="auto"/>
            <w:left w:val="none" w:sz="0" w:space="0" w:color="auto"/>
            <w:bottom w:val="none" w:sz="0" w:space="0" w:color="auto"/>
            <w:right w:val="none" w:sz="0" w:space="0" w:color="auto"/>
          </w:divBdr>
        </w:div>
        <w:div w:id="87194692">
          <w:marLeft w:val="0"/>
          <w:marRight w:val="0"/>
          <w:marTop w:val="0"/>
          <w:marBottom w:val="0"/>
          <w:divBdr>
            <w:top w:val="none" w:sz="0" w:space="0" w:color="auto"/>
            <w:left w:val="none" w:sz="0" w:space="0" w:color="auto"/>
            <w:bottom w:val="none" w:sz="0" w:space="0" w:color="auto"/>
            <w:right w:val="none" w:sz="0" w:space="0" w:color="auto"/>
          </w:divBdr>
        </w:div>
        <w:div w:id="1404722132">
          <w:marLeft w:val="0"/>
          <w:marRight w:val="0"/>
          <w:marTop w:val="0"/>
          <w:marBottom w:val="0"/>
          <w:divBdr>
            <w:top w:val="none" w:sz="0" w:space="0" w:color="auto"/>
            <w:left w:val="none" w:sz="0" w:space="0" w:color="auto"/>
            <w:bottom w:val="none" w:sz="0" w:space="0" w:color="auto"/>
            <w:right w:val="none" w:sz="0" w:space="0" w:color="auto"/>
          </w:divBdr>
        </w:div>
        <w:div w:id="1395549325">
          <w:marLeft w:val="0"/>
          <w:marRight w:val="0"/>
          <w:marTop w:val="0"/>
          <w:marBottom w:val="0"/>
          <w:divBdr>
            <w:top w:val="none" w:sz="0" w:space="0" w:color="auto"/>
            <w:left w:val="none" w:sz="0" w:space="0" w:color="auto"/>
            <w:bottom w:val="none" w:sz="0" w:space="0" w:color="auto"/>
            <w:right w:val="none" w:sz="0" w:space="0" w:color="auto"/>
          </w:divBdr>
        </w:div>
        <w:div w:id="1651516357">
          <w:marLeft w:val="0"/>
          <w:marRight w:val="0"/>
          <w:marTop w:val="0"/>
          <w:marBottom w:val="0"/>
          <w:divBdr>
            <w:top w:val="none" w:sz="0" w:space="0" w:color="auto"/>
            <w:left w:val="none" w:sz="0" w:space="0" w:color="auto"/>
            <w:bottom w:val="none" w:sz="0" w:space="0" w:color="auto"/>
            <w:right w:val="none" w:sz="0" w:space="0" w:color="auto"/>
          </w:divBdr>
        </w:div>
        <w:div w:id="1213076197">
          <w:marLeft w:val="0"/>
          <w:marRight w:val="0"/>
          <w:marTop w:val="0"/>
          <w:marBottom w:val="0"/>
          <w:divBdr>
            <w:top w:val="none" w:sz="0" w:space="0" w:color="auto"/>
            <w:left w:val="none" w:sz="0" w:space="0" w:color="auto"/>
            <w:bottom w:val="none" w:sz="0" w:space="0" w:color="auto"/>
            <w:right w:val="none" w:sz="0" w:space="0" w:color="auto"/>
          </w:divBdr>
        </w:div>
        <w:div w:id="1415471638">
          <w:marLeft w:val="0"/>
          <w:marRight w:val="0"/>
          <w:marTop w:val="0"/>
          <w:marBottom w:val="0"/>
          <w:divBdr>
            <w:top w:val="none" w:sz="0" w:space="0" w:color="auto"/>
            <w:left w:val="none" w:sz="0" w:space="0" w:color="auto"/>
            <w:bottom w:val="none" w:sz="0" w:space="0" w:color="auto"/>
            <w:right w:val="none" w:sz="0" w:space="0" w:color="auto"/>
          </w:divBdr>
        </w:div>
        <w:div w:id="211160862">
          <w:marLeft w:val="0"/>
          <w:marRight w:val="0"/>
          <w:marTop w:val="0"/>
          <w:marBottom w:val="0"/>
          <w:divBdr>
            <w:top w:val="none" w:sz="0" w:space="0" w:color="auto"/>
            <w:left w:val="none" w:sz="0" w:space="0" w:color="auto"/>
            <w:bottom w:val="none" w:sz="0" w:space="0" w:color="auto"/>
            <w:right w:val="none" w:sz="0" w:space="0" w:color="auto"/>
          </w:divBdr>
        </w:div>
        <w:div w:id="1830752502">
          <w:marLeft w:val="0"/>
          <w:marRight w:val="0"/>
          <w:marTop w:val="0"/>
          <w:marBottom w:val="0"/>
          <w:divBdr>
            <w:top w:val="none" w:sz="0" w:space="0" w:color="auto"/>
            <w:left w:val="none" w:sz="0" w:space="0" w:color="auto"/>
            <w:bottom w:val="none" w:sz="0" w:space="0" w:color="auto"/>
            <w:right w:val="none" w:sz="0" w:space="0" w:color="auto"/>
          </w:divBdr>
        </w:div>
        <w:div w:id="571354936">
          <w:marLeft w:val="0"/>
          <w:marRight w:val="0"/>
          <w:marTop w:val="0"/>
          <w:marBottom w:val="0"/>
          <w:divBdr>
            <w:top w:val="none" w:sz="0" w:space="0" w:color="auto"/>
            <w:left w:val="none" w:sz="0" w:space="0" w:color="auto"/>
            <w:bottom w:val="none" w:sz="0" w:space="0" w:color="auto"/>
            <w:right w:val="none" w:sz="0" w:space="0" w:color="auto"/>
          </w:divBdr>
        </w:div>
        <w:div w:id="2010252212">
          <w:marLeft w:val="0"/>
          <w:marRight w:val="0"/>
          <w:marTop w:val="0"/>
          <w:marBottom w:val="0"/>
          <w:divBdr>
            <w:top w:val="none" w:sz="0" w:space="0" w:color="auto"/>
            <w:left w:val="none" w:sz="0" w:space="0" w:color="auto"/>
            <w:bottom w:val="none" w:sz="0" w:space="0" w:color="auto"/>
            <w:right w:val="none" w:sz="0" w:space="0" w:color="auto"/>
          </w:divBdr>
        </w:div>
        <w:div w:id="894899791">
          <w:marLeft w:val="0"/>
          <w:marRight w:val="0"/>
          <w:marTop w:val="0"/>
          <w:marBottom w:val="0"/>
          <w:divBdr>
            <w:top w:val="none" w:sz="0" w:space="0" w:color="auto"/>
            <w:left w:val="none" w:sz="0" w:space="0" w:color="auto"/>
            <w:bottom w:val="none" w:sz="0" w:space="0" w:color="auto"/>
            <w:right w:val="none" w:sz="0" w:space="0" w:color="auto"/>
          </w:divBdr>
        </w:div>
        <w:div w:id="1314024091">
          <w:marLeft w:val="0"/>
          <w:marRight w:val="0"/>
          <w:marTop w:val="0"/>
          <w:marBottom w:val="0"/>
          <w:divBdr>
            <w:top w:val="none" w:sz="0" w:space="0" w:color="auto"/>
            <w:left w:val="none" w:sz="0" w:space="0" w:color="auto"/>
            <w:bottom w:val="none" w:sz="0" w:space="0" w:color="auto"/>
            <w:right w:val="none" w:sz="0" w:space="0" w:color="auto"/>
          </w:divBdr>
        </w:div>
        <w:div w:id="497889479">
          <w:marLeft w:val="0"/>
          <w:marRight w:val="0"/>
          <w:marTop w:val="0"/>
          <w:marBottom w:val="0"/>
          <w:divBdr>
            <w:top w:val="none" w:sz="0" w:space="0" w:color="auto"/>
            <w:left w:val="none" w:sz="0" w:space="0" w:color="auto"/>
            <w:bottom w:val="none" w:sz="0" w:space="0" w:color="auto"/>
            <w:right w:val="none" w:sz="0" w:space="0" w:color="auto"/>
          </w:divBdr>
        </w:div>
        <w:div w:id="944339068">
          <w:marLeft w:val="0"/>
          <w:marRight w:val="0"/>
          <w:marTop w:val="0"/>
          <w:marBottom w:val="0"/>
          <w:divBdr>
            <w:top w:val="none" w:sz="0" w:space="0" w:color="auto"/>
            <w:left w:val="none" w:sz="0" w:space="0" w:color="auto"/>
            <w:bottom w:val="none" w:sz="0" w:space="0" w:color="auto"/>
            <w:right w:val="none" w:sz="0" w:space="0" w:color="auto"/>
          </w:divBdr>
        </w:div>
        <w:div w:id="588004552">
          <w:marLeft w:val="0"/>
          <w:marRight w:val="0"/>
          <w:marTop w:val="0"/>
          <w:marBottom w:val="0"/>
          <w:divBdr>
            <w:top w:val="none" w:sz="0" w:space="0" w:color="auto"/>
            <w:left w:val="none" w:sz="0" w:space="0" w:color="auto"/>
            <w:bottom w:val="none" w:sz="0" w:space="0" w:color="auto"/>
            <w:right w:val="none" w:sz="0" w:space="0" w:color="auto"/>
          </w:divBdr>
        </w:div>
        <w:div w:id="1124008458">
          <w:marLeft w:val="0"/>
          <w:marRight w:val="0"/>
          <w:marTop w:val="0"/>
          <w:marBottom w:val="0"/>
          <w:divBdr>
            <w:top w:val="none" w:sz="0" w:space="0" w:color="auto"/>
            <w:left w:val="none" w:sz="0" w:space="0" w:color="auto"/>
            <w:bottom w:val="none" w:sz="0" w:space="0" w:color="auto"/>
            <w:right w:val="none" w:sz="0" w:space="0" w:color="auto"/>
          </w:divBdr>
        </w:div>
        <w:div w:id="472648530">
          <w:marLeft w:val="0"/>
          <w:marRight w:val="0"/>
          <w:marTop w:val="0"/>
          <w:marBottom w:val="0"/>
          <w:divBdr>
            <w:top w:val="none" w:sz="0" w:space="0" w:color="auto"/>
            <w:left w:val="none" w:sz="0" w:space="0" w:color="auto"/>
            <w:bottom w:val="none" w:sz="0" w:space="0" w:color="auto"/>
            <w:right w:val="none" w:sz="0" w:space="0" w:color="auto"/>
          </w:divBdr>
        </w:div>
        <w:div w:id="293877710">
          <w:marLeft w:val="0"/>
          <w:marRight w:val="0"/>
          <w:marTop w:val="0"/>
          <w:marBottom w:val="0"/>
          <w:divBdr>
            <w:top w:val="none" w:sz="0" w:space="0" w:color="auto"/>
            <w:left w:val="none" w:sz="0" w:space="0" w:color="auto"/>
            <w:bottom w:val="none" w:sz="0" w:space="0" w:color="auto"/>
            <w:right w:val="none" w:sz="0" w:space="0" w:color="auto"/>
          </w:divBdr>
        </w:div>
        <w:div w:id="1289579692">
          <w:marLeft w:val="0"/>
          <w:marRight w:val="0"/>
          <w:marTop w:val="0"/>
          <w:marBottom w:val="0"/>
          <w:divBdr>
            <w:top w:val="none" w:sz="0" w:space="0" w:color="auto"/>
            <w:left w:val="none" w:sz="0" w:space="0" w:color="auto"/>
            <w:bottom w:val="none" w:sz="0" w:space="0" w:color="auto"/>
            <w:right w:val="none" w:sz="0" w:space="0" w:color="auto"/>
          </w:divBdr>
        </w:div>
        <w:div w:id="335615904">
          <w:marLeft w:val="0"/>
          <w:marRight w:val="0"/>
          <w:marTop w:val="0"/>
          <w:marBottom w:val="0"/>
          <w:divBdr>
            <w:top w:val="none" w:sz="0" w:space="0" w:color="auto"/>
            <w:left w:val="none" w:sz="0" w:space="0" w:color="auto"/>
            <w:bottom w:val="none" w:sz="0" w:space="0" w:color="auto"/>
            <w:right w:val="none" w:sz="0" w:space="0" w:color="auto"/>
          </w:divBdr>
        </w:div>
        <w:div w:id="1593128543">
          <w:marLeft w:val="0"/>
          <w:marRight w:val="0"/>
          <w:marTop w:val="0"/>
          <w:marBottom w:val="0"/>
          <w:divBdr>
            <w:top w:val="none" w:sz="0" w:space="0" w:color="auto"/>
            <w:left w:val="none" w:sz="0" w:space="0" w:color="auto"/>
            <w:bottom w:val="none" w:sz="0" w:space="0" w:color="auto"/>
            <w:right w:val="none" w:sz="0" w:space="0" w:color="auto"/>
          </w:divBdr>
        </w:div>
        <w:div w:id="2131237136">
          <w:marLeft w:val="0"/>
          <w:marRight w:val="0"/>
          <w:marTop w:val="0"/>
          <w:marBottom w:val="0"/>
          <w:divBdr>
            <w:top w:val="none" w:sz="0" w:space="0" w:color="auto"/>
            <w:left w:val="none" w:sz="0" w:space="0" w:color="auto"/>
            <w:bottom w:val="none" w:sz="0" w:space="0" w:color="auto"/>
            <w:right w:val="none" w:sz="0" w:space="0" w:color="auto"/>
          </w:divBdr>
        </w:div>
        <w:div w:id="894004619">
          <w:marLeft w:val="0"/>
          <w:marRight w:val="0"/>
          <w:marTop w:val="0"/>
          <w:marBottom w:val="0"/>
          <w:divBdr>
            <w:top w:val="none" w:sz="0" w:space="0" w:color="auto"/>
            <w:left w:val="none" w:sz="0" w:space="0" w:color="auto"/>
            <w:bottom w:val="none" w:sz="0" w:space="0" w:color="auto"/>
            <w:right w:val="none" w:sz="0" w:space="0" w:color="auto"/>
          </w:divBdr>
        </w:div>
        <w:div w:id="1754204670">
          <w:marLeft w:val="0"/>
          <w:marRight w:val="0"/>
          <w:marTop w:val="0"/>
          <w:marBottom w:val="0"/>
          <w:divBdr>
            <w:top w:val="none" w:sz="0" w:space="0" w:color="auto"/>
            <w:left w:val="none" w:sz="0" w:space="0" w:color="auto"/>
            <w:bottom w:val="none" w:sz="0" w:space="0" w:color="auto"/>
            <w:right w:val="none" w:sz="0" w:space="0" w:color="auto"/>
          </w:divBdr>
        </w:div>
        <w:div w:id="1345129381">
          <w:marLeft w:val="0"/>
          <w:marRight w:val="0"/>
          <w:marTop w:val="0"/>
          <w:marBottom w:val="0"/>
          <w:divBdr>
            <w:top w:val="none" w:sz="0" w:space="0" w:color="auto"/>
            <w:left w:val="none" w:sz="0" w:space="0" w:color="auto"/>
            <w:bottom w:val="none" w:sz="0" w:space="0" w:color="auto"/>
            <w:right w:val="none" w:sz="0" w:space="0" w:color="auto"/>
          </w:divBdr>
        </w:div>
        <w:div w:id="2074157061">
          <w:marLeft w:val="0"/>
          <w:marRight w:val="0"/>
          <w:marTop w:val="0"/>
          <w:marBottom w:val="0"/>
          <w:divBdr>
            <w:top w:val="none" w:sz="0" w:space="0" w:color="auto"/>
            <w:left w:val="none" w:sz="0" w:space="0" w:color="auto"/>
            <w:bottom w:val="none" w:sz="0" w:space="0" w:color="auto"/>
            <w:right w:val="none" w:sz="0" w:space="0" w:color="auto"/>
          </w:divBdr>
        </w:div>
        <w:div w:id="1948542708">
          <w:marLeft w:val="0"/>
          <w:marRight w:val="0"/>
          <w:marTop w:val="0"/>
          <w:marBottom w:val="0"/>
          <w:divBdr>
            <w:top w:val="none" w:sz="0" w:space="0" w:color="auto"/>
            <w:left w:val="none" w:sz="0" w:space="0" w:color="auto"/>
            <w:bottom w:val="none" w:sz="0" w:space="0" w:color="auto"/>
            <w:right w:val="none" w:sz="0" w:space="0" w:color="auto"/>
          </w:divBdr>
        </w:div>
        <w:div w:id="1475878359">
          <w:marLeft w:val="0"/>
          <w:marRight w:val="0"/>
          <w:marTop w:val="0"/>
          <w:marBottom w:val="0"/>
          <w:divBdr>
            <w:top w:val="none" w:sz="0" w:space="0" w:color="auto"/>
            <w:left w:val="none" w:sz="0" w:space="0" w:color="auto"/>
            <w:bottom w:val="none" w:sz="0" w:space="0" w:color="auto"/>
            <w:right w:val="none" w:sz="0" w:space="0" w:color="auto"/>
          </w:divBdr>
        </w:div>
        <w:div w:id="713584365">
          <w:marLeft w:val="0"/>
          <w:marRight w:val="0"/>
          <w:marTop w:val="0"/>
          <w:marBottom w:val="0"/>
          <w:divBdr>
            <w:top w:val="none" w:sz="0" w:space="0" w:color="auto"/>
            <w:left w:val="none" w:sz="0" w:space="0" w:color="auto"/>
            <w:bottom w:val="none" w:sz="0" w:space="0" w:color="auto"/>
            <w:right w:val="none" w:sz="0" w:space="0" w:color="auto"/>
          </w:divBdr>
        </w:div>
        <w:div w:id="2101751157">
          <w:marLeft w:val="0"/>
          <w:marRight w:val="0"/>
          <w:marTop w:val="0"/>
          <w:marBottom w:val="0"/>
          <w:divBdr>
            <w:top w:val="none" w:sz="0" w:space="0" w:color="auto"/>
            <w:left w:val="none" w:sz="0" w:space="0" w:color="auto"/>
            <w:bottom w:val="none" w:sz="0" w:space="0" w:color="auto"/>
            <w:right w:val="none" w:sz="0" w:space="0" w:color="auto"/>
          </w:divBdr>
        </w:div>
        <w:div w:id="1464352183">
          <w:marLeft w:val="0"/>
          <w:marRight w:val="0"/>
          <w:marTop w:val="0"/>
          <w:marBottom w:val="0"/>
          <w:divBdr>
            <w:top w:val="none" w:sz="0" w:space="0" w:color="auto"/>
            <w:left w:val="none" w:sz="0" w:space="0" w:color="auto"/>
            <w:bottom w:val="none" w:sz="0" w:space="0" w:color="auto"/>
            <w:right w:val="none" w:sz="0" w:space="0" w:color="auto"/>
          </w:divBdr>
        </w:div>
        <w:div w:id="2137946248">
          <w:marLeft w:val="0"/>
          <w:marRight w:val="0"/>
          <w:marTop w:val="0"/>
          <w:marBottom w:val="0"/>
          <w:divBdr>
            <w:top w:val="none" w:sz="0" w:space="0" w:color="auto"/>
            <w:left w:val="none" w:sz="0" w:space="0" w:color="auto"/>
            <w:bottom w:val="none" w:sz="0" w:space="0" w:color="auto"/>
            <w:right w:val="none" w:sz="0" w:space="0" w:color="auto"/>
          </w:divBdr>
        </w:div>
        <w:div w:id="612245627">
          <w:marLeft w:val="0"/>
          <w:marRight w:val="0"/>
          <w:marTop w:val="0"/>
          <w:marBottom w:val="0"/>
          <w:divBdr>
            <w:top w:val="none" w:sz="0" w:space="0" w:color="auto"/>
            <w:left w:val="none" w:sz="0" w:space="0" w:color="auto"/>
            <w:bottom w:val="none" w:sz="0" w:space="0" w:color="auto"/>
            <w:right w:val="none" w:sz="0" w:space="0" w:color="auto"/>
          </w:divBdr>
        </w:div>
        <w:div w:id="1177424253">
          <w:marLeft w:val="0"/>
          <w:marRight w:val="0"/>
          <w:marTop w:val="0"/>
          <w:marBottom w:val="0"/>
          <w:divBdr>
            <w:top w:val="none" w:sz="0" w:space="0" w:color="auto"/>
            <w:left w:val="none" w:sz="0" w:space="0" w:color="auto"/>
            <w:bottom w:val="none" w:sz="0" w:space="0" w:color="auto"/>
            <w:right w:val="none" w:sz="0" w:space="0" w:color="auto"/>
          </w:divBdr>
        </w:div>
      </w:divsChild>
    </w:div>
    <w:div w:id="1470200818">
      <w:bodyDiv w:val="1"/>
      <w:marLeft w:val="0"/>
      <w:marRight w:val="0"/>
      <w:marTop w:val="0"/>
      <w:marBottom w:val="0"/>
      <w:divBdr>
        <w:top w:val="none" w:sz="0" w:space="0" w:color="auto"/>
        <w:left w:val="none" w:sz="0" w:space="0" w:color="auto"/>
        <w:bottom w:val="none" w:sz="0" w:space="0" w:color="auto"/>
        <w:right w:val="none" w:sz="0" w:space="0" w:color="auto"/>
      </w:divBdr>
      <w:divsChild>
        <w:div w:id="1924408300">
          <w:marLeft w:val="0"/>
          <w:marRight w:val="0"/>
          <w:marTop w:val="0"/>
          <w:marBottom w:val="0"/>
          <w:divBdr>
            <w:top w:val="none" w:sz="0" w:space="0" w:color="auto"/>
            <w:left w:val="none" w:sz="0" w:space="0" w:color="auto"/>
            <w:bottom w:val="none" w:sz="0" w:space="0" w:color="auto"/>
            <w:right w:val="none" w:sz="0" w:space="0" w:color="auto"/>
          </w:divBdr>
        </w:div>
        <w:div w:id="1861159215">
          <w:marLeft w:val="0"/>
          <w:marRight w:val="0"/>
          <w:marTop w:val="0"/>
          <w:marBottom w:val="0"/>
          <w:divBdr>
            <w:top w:val="none" w:sz="0" w:space="0" w:color="auto"/>
            <w:left w:val="none" w:sz="0" w:space="0" w:color="auto"/>
            <w:bottom w:val="none" w:sz="0" w:space="0" w:color="auto"/>
            <w:right w:val="none" w:sz="0" w:space="0" w:color="auto"/>
          </w:divBdr>
        </w:div>
        <w:div w:id="808209003">
          <w:marLeft w:val="0"/>
          <w:marRight w:val="0"/>
          <w:marTop w:val="0"/>
          <w:marBottom w:val="0"/>
          <w:divBdr>
            <w:top w:val="none" w:sz="0" w:space="0" w:color="auto"/>
            <w:left w:val="none" w:sz="0" w:space="0" w:color="auto"/>
            <w:bottom w:val="none" w:sz="0" w:space="0" w:color="auto"/>
            <w:right w:val="none" w:sz="0" w:space="0" w:color="auto"/>
          </w:divBdr>
        </w:div>
        <w:div w:id="1668632633">
          <w:marLeft w:val="0"/>
          <w:marRight w:val="0"/>
          <w:marTop w:val="0"/>
          <w:marBottom w:val="0"/>
          <w:divBdr>
            <w:top w:val="none" w:sz="0" w:space="0" w:color="auto"/>
            <w:left w:val="none" w:sz="0" w:space="0" w:color="auto"/>
            <w:bottom w:val="none" w:sz="0" w:space="0" w:color="auto"/>
            <w:right w:val="none" w:sz="0" w:space="0" w:color="auto"/>
          </w:divBdr>
        </w:div>
        <w:div w:id="622230771">
          <w:marLeft w:val="0"/>
          <w:marRight w:val="0"/>
          <w:marTop w:val="0"/>
          <w:marBottom w:val="0"/>
          <w:divBdr>
            <w:top w:val="none" w:sz="0" w:space="0" w:color="auto"/>
            <w:left w:val="none" w:sz="0" w:space="0" w:color="auto"/>
            <w:bottom w:val="none" w:sz="0" w:space="0" w:color="auto"/>
            <w:right w:val="none" w:sz="0" w:space="0" w:color="auto"/>
          </w:divBdr>
        </w:div>
        <w:div w:id="1932885505">
          <w:marLeft w:val="0"/>
          <w:marRight w:val="0"/>
          <w:marTop w:val="0"/>
          <w:marBottom w:val="0"/>
          <w:divBdr>
            <w:top w:val="none" w:sz="0" w:space="0" w:color="auto"/>
            <w:left w:val="none" w:sz="0" w:space="0" w:color="auto"/>
            <w:bottom w:val="none" w:sz="0" w:space="0" w:color="auto"/>
            <w:right w:val="none" w:sz="0" w:space="0" w:color="auto"/>
          </w:divBdr>
        </w:div>
        <w:div w:id="2145154708">
          <w:marLeft w:val="0"/>
          <w:marRight w:val="0"/>
          <w:marTop w:val="0"/>
          <w:marBottom w:val="0"/>
          <w:divBdr>
            <w:top w:val="none" w:sz="0" w:space="0" w:color="auto"/>
            <w:left w:val="none" w:sz="0" w:space="0" w:color="auto"/>
            <w:bottom w:val="none" w:sz="0" w:space="0" w:color="auto"/>
            <w:right w:val="none" w:sz="0" w:space="0" w:color="auto"/>
          </w:divBdr>
        </w:div>
        <w:div w:id="1959410946">
          <w:marLeft w:val="0"/>
          <w:marRight w:val="0"/>
          <w:marTop w:val="0"/>
          <w:marBottom w:val="0"/>
          <w:divBdr>
            <w:top w:val="none" w:sz="0" w:space="0" w:color="auto"/>
            <w:left w:val="none" w:sz="0" w:space="0" w:color="auto"/>
            <w:bottom w:val="none" w:sz="0" w:space="0" w:color="auto"/>
            <w:right w:val="none" w:sz="0" w:space="0" w:color="auto"/>
          </w:divBdr>
        </w:div>
        <w:div w:id="2039619938">
          <w:marLeft w:val="0"/>
          <w:marRight w:val="0"/>
          <w:marTop w:val="0"/>
          <w:marBottom w:val="0"/>
          <w:divBdr>
            <w:top w:val="none" w:sz="0" w:space="0" w:color="auto"/>
            <w:left w:val="none" w:sz="0" w:space="0" w:color="auto"/>
            <w:bottom w:val="none" w:sz="0" w:space="0" w:color="auto"/>
            <w:right w:val="none" w:sz="0" w:space="0" w:color="auto"/>
          </w:divBdr>
        </w:div>
        <w:div w:id="1156610705">
          <w:marLeft w:val="0"/>
          <w:marRight w:val="0"/>
          <w:marTop w:val="0"/>
          <w:marBottom w:val="0"/>
          <w:divBdr>
            <w:top w:val="none" w:sz="0" w:space="0" w:color="auto"/>
            <w:left w:val="none" w:sz="0" w:space="0" w:color="auto"/>
            <w:bottom w:val="none" w:sz="0" w:space="0" w:color="auto"/>
            <w:right w:val="none" w:sz="0" w:space="0" w:color="auto"/>
          </w:divBdr>
        </w:div>
        <w:div w:id="1128400644">
          <w:marLeft w:val="0"/>
          <w:marRight w:val="0"/>
          <w:marTop w:val="0"/>
          <w:marBottom w:val="0"/>
          <w:divBdr>
            <w:top w:val="none" w:sz="0" w:space="0" w:color="auto"/>
            <w:left w:val="none" w:sz="0" w:space="0" w:color="auto"/>
            <w:bottom w:val="none" w:sz="0" w:space="0" w:color="auto"/>
            <w:right w:val="none" w:sz="0" w:space="0" w:color="auto"/>
          </w:divBdr>
        </w:div>
        <w:div w:id="1098521942">
          <w:marLeft w:val="0"/>
          <w:marRight w:val="0"/>
          <w:marTop w:val="0"/>
          <w:marBottom w:val="0"/>
          <w:divBdr>
            <w:top w:val="none" w:sz="0" w:space="0" w:color="auto"/>
            <w:left w:val="none" w:sz="0" w:space="0" w:color="auto"/>
            <w:bottom w:val="none" w:sz="0" w:space="0" w:color="auto"/>
            <w:right w:val="none" w:sz="0" w:space="0" w:color="auto"/>
          </w:divBdr>
        </w:div>
        <w:div w:id="1863740524">
          <w:marLeft w:val="0"/>
          <w:marRight w:val="0"/>
          <w:marTop w:val="0"/>
          <w:marBottom w:val="0"/>
          <w:divBdr>
            <w:top w:val="none" w:sz="0" w:space="0" w:color="auto"/>
            <w:left w:val="none" w:sz="0" w:space="0" w:color="auto"/>
            <w:bottom w:val="none" w:sz="0" w:space="0" w:color="auto"/>
            <w:right w:val="none" w:sz="0" w:space="0" w:color="auto"/>
          </w:divBdr>
        </w:div>
        <w:div w:id="136070348">
          <w:marLeft w:val="0"/>
          <w:marRight w:val="0"/>
          <w:marTop w:val="0"/>
          <w:marBottom w:val="0"/>
          <w:divBdr>
            <w:top w:val="none" w:sz="0" w:space="0" w:color="auto"/>
            <w:left w:val="none" w:sz="0" w:space="0" w:color="auto"/>
            <w:bottom w:val="none" w:sz="0" w:space="0" w:color="auto"/>
            <w:right w:val="none" w:sz="0" w:space="0" w:color="auto"/>
          </w:divBdr>
        </w:div>
        <w:div w:id="1282298733">
          <w:marLeft w:val="0"/>
          <w:marRight w:val="0"/>
          <w:marTop w:val="0"/>
          <w:marBottom w:val="0"/>
          <w:divBdr>
            <w:top w:val="none" w:sz="0" w:space="0" w:color="auto"/>
            <w:left w:val="none" w:sz="0" w:space="0" w:color="auto"/>
            <w:bottom w:val="none" w:sz="0" w:space="0" w:color="auto"/>
            <w:right w:val="none" w:sz="0" w:space="0" w:color="auto"/>
          </w:divBdr>
        </w:div>
        <w:div w:id="1279987647">
          <w:marLeft w:val="0"/>
          <w:marRight w:val="0"/>
          <w:marTop w:val="0"/>
          <w:marBottom w:val="0"/>
          <w:divBdr>
            <w:top w:val="none" w:sz="0" w:space="0" w:color="auto"/>
            <w:left w:val="none" w:sz="0" w:space="0" w:color="auto"/>
            <w:bottom w:val="none" w:sz="0" w:space="0" w:color="auto"/>
            <w:right w:val="none" w:sz="0" w:space="0" w:color="auto"/>
          </w:divBdr>
        </w:div>
        <w:div w:id="1543832777">
          <w:marLeft w:val="0"/>
          <w:marRight w:val="0"/>
          <w:marTop w:val="0"/>
          <w:marBottom w:val="0"/>
          <w:divBdr>
            <w:top w:val="none" w:sz="0" w:space="0" w:color="auto"/>
            <w:left w:val="none" w:sz="0" w:space="0" w:color="auto"/>
            <w:bottom w:val="none" w:sz="0" w:space="0" w:color="auto"/>
            <w:right w:val="none" w:sz="0" w:space="0" w:color="auto"/>
          </w:divBdr>
        </w:div>
        <w:div w:id="1202202893">
          <w:marLeft w:val="0"/>
          <w:marRight w:val="0"/>
          <w:marTop w:val="0"/>
          <w:marBottom w:val="0"/>
          <w:divBdr>
            <w:top w:val="none" w:sz="0" w:space="0" w:color="auto"/>
            <w:left w:val="none" w:sz="0" w:space="0" w:color="auto"/>
            <w:bottom w:val="none" w:sz="0" w:space="0" w:color="auto"/>
            <w:right w:val="none" w:sz="0" w:space="0" w:color="auto"/>
          </w:divBdr>
        </w:div>
        <w:div w:id="561911563">
          <w:marLeft w:val="0"/>
          <w:marRight w:val="0"/>
          <w:marTop w:val="0"/>
          <w:marBottom w:val="0"/>
          <w:divBdr>
            <w:top w:val="none" w:sz="0" w:space="0" w:color="auto"/>
            <w:left w:val="none" w:sz="0" w:space="0" w:color="auto"/>
            <w:bottom w:val="none" w:sz="0" w:space="0" w:color="auto"/>
            <w:right w:val="none" w:sz="0" w:space="0" w:color="auto"/>
          </w:divBdr>
        </w:div>
        <w:div w:id="691883225">
          <w:marLeft w:val="0"/>
          <w:marRight w:val="0"/>
          <w:marTop w:val="0"/>
          <w:marBottom w:val="0"/>
          <w:divBdr>
            <w:top w:val="none" w:sz="0" w:space="0" w:color="auto"/>
            <w:left w:val="none" w:sz="0" w:space="0" w:color="auto"/>
            <w:bottom w:val="none" w:sz="0" w:space="0" w:color="auto"/>
            <w:right w:val="none" w:sz="0" w:space="0" w:color="auto"/>
          </w:divBdr>
        </w:div>
        <w:div w:id="669795055">
          <w:marLeft w:val="0"/>
          <w:marRight w:val="0"/>
          <w:marTop w:val="0"/>
          <w:marBottom w:val="0"/>
          <w:divBdr>
            <w:top w:val="none" w:sz="0" w:space="0" w:color="auto"/>
            <w:left w:val="none" w:sz="0" w:space="0" w:color="auto"/>
            <w:bottom w:val="none" w:sz="0" w:space="0" w:color="auto"/>
            <w:right w:val="none" w:sz="0" w:space="0" w:color="auto"/>
          </w:divBdr>
        </w:div>
        <w:div w:id="1535460495">
          <w:marLeft w:val="0"/>
          <w:marRight w:val="0"/>
          <w:marTop w:val="0"/>
          <w:marBottom w:val="0"/>
          <w:divBdr>
            <w:top w:val="none" w:sz="0" w:space="0" w:color="auto"/>
            <w:left w:val="none" w:sz="0" w:space="0" w:color="auto"/>
            <w:bottom w:val="none" w:sz="0" w:space="0" w:color="auto"/>
            <w:right w:val="none" w:sz="0" w:space="0" w:color="auto"/>
          </w:divBdr>
        </w:div>
        <w:div w:id="1876963042">
          <w:marLeft w:val="0"/>
          <w:marRight w:val="0"/>
          <w:marTop w:val="0"/>
          <w:marBottom w:val="0"/>
          <w:divBdr>
            <w:top w:val="none" w:sz="0" w:space="0" w:color="auto"/>
            <w:left w:val="none" w:sz="0" w:space="0" w:color="auto"/>
            <w:bottom w:val="none" w:sz="0" w:space="0" w:color="auto"/>
            <w:right w:val="none" w:sz="0" w:space="0" w:color="auto"/>
          </w:divBdr>
        </w:div>
        <w:div w:id="178007902">
          <w:marLeft w:val="0"/>
          <w:marRight w:val="0"/>
          <w:marTop w:val="0"/>
          <w:marBottom w:val="0"/>
          <w:divBdr>
            <w:top w:val="none" w:sz="0" w:space="0" w:color="auto"/>
            <w:left w:val="none" w:sz="0" w:space="0" w:color="auto"/>
            <w:bottom w:val="none" w:sz="0" w:space="0" w:color="auto"/>
            <w:right w:val="none" w:sz="0" w:space="0" w:color="auto"/>
          </w:divBdr>
        </w:div>
        <w:div w:id="1887450741">
          <w:marLeft w:val="0"/>
          <w:marRight w:val="0"/>
          <w:marTop w:val="0"/>
          <w:marBottom w:val="0"/>
          <w:divBdr>
            <w:top w:val="none" w:sz="0" w:space="0" w:color="auto"/>
            <w:left w:val="none" w:sz="0" w:space="0" w:color="auto"/>
            <w:bottom w:val="none" w:sz="0" w:space="0" w:color="auto"/>
            <w:right w:val="none" w:sz="0" w:space="0" w:color="auto"/>
          </w:divBdr>
        </w:div>
        <w:div w:id="1575891473">
          <w:marLeft w:val="0"/>
          <w:marRight w:val="0"/>
          <w:marTop w:val="0"/>
          <w:marBottom w:val="0"/>
          <w:divBdr>
            <w:top w:val="none" w:sz="0" w:space="0" w:color="auto"/>
            <w:left w:val="none" w:sz="0" w:space="0" w:color="auto"/>
            <w:bottom w:val="none" w:sz="0" w:space="0" w:color="auto"/>
            <w:right w:val="none" w:sz="0" w:space="0" w:color="auto"/>
          </w:divBdr>
        </w:div>
        <w:div w:id="61216697">
          <w:marLeft w:val="0"/>
          <w:marRight w:val="0"/>
          <w:marTop w:val="0"/>
          <w:marBottom w:val="0"/>
          <w:divBdr>
            <w:top w:val="none" w:sz="0" w:space="0" w:color="auto"/>
            <w:left w:val="none" w:sz="0" w:space="0" w:color="auto"/>
            <w:bottom w:val="none" w:sz="0" w:space="0" w:color="auto"/>
            <w:right w:val="none" w:sz="0" w:space="0" w:color="auto"/>
          </w:divBdr>
        </w:div>
        <w:div w:id="291326539">
          <w:marLeft w:val="0"/>
          <w:marRight w:val="0"/>
          <w:marTop w:val="0"/>
          <w:marBottom w:val="0"/>
          <w:divBdr>
            <w:top w:val="none" w:sz="0" w:space="0" w:color="auto"/>
            <w:left w:val="none" w:sz="0" w:space="0" w:color="auto"/>
            <w:bottom w:val="none" w:sz="0" w:space="0" w:color="auto"/>
            <w:right w:val="none" w:sz="0" w:space="0" w:color="auto"/>
          </w:divBdr>
        </w:div>
        <w:div w:id="1162089008">
          <w:marLeft w:val="0"/>
          <w:marRight w:val="0"/>
          <w:marTop w:val="0"/>
          <w:marBottom w:val="0"/>
          <w:divBdr>
            <w:top w:val="none" w:sz="0" w:space="0" w:color="auto"/>
            <w:left w:val="none" w:sz="0" w:space="0" w:color="auto"/>
            <w:bottom w:val="none" w:sz="0" w:space="0" w:color="auto"/>
            <w:right w:val="none" w:sz="0" w:space="0" w:color="auto"/>
          </w:divBdr>
        </w:div>
        <w:div w:id="1772581176">
          <w:marLeft w:val="0"/>
          <w:marRight w:val="0"/>
          <w:marTop w:val="0"/>
          <w:marBottom w:val="0"/>
          <w:divBdr>
            <w:top w:val="none" w:sz="0" w:space="0" w:color="auto"/>
            <w:left w:val="none" w:sz="0" w:space="0" w:color="auto"/>
            <w:bottom w:val="none" w:sz="0" w:space="0" w:color="auto"/>
            <w:right w:val="none" w:sz="0" w:space="0" w:color="auto"/>
          </w:divBdr>
        </w:div>
        <w:div w:id="592664179">
          <w:marLeft w:val="0"/>
          <w:marRight w:val="0"/>
          <w:marTop w:val="0"/>
          <w:marBottom w:val="0"/>
          <w:divBdr>
            <w:top w:val="none" w:sz="0" w:space="0" w:color="auto"/>
            <w:left w:val="none" w:sz="0" w:space="0" w:color="auto"/>
            <w:bottom w:val="none" w:sz="0" w:space="0" w:color="auto"/>
            <w:right w:val="none" w:sz="0" w:space="0" w:color="auto"/>
          </w:divBdr>
        </w:div>
        <w:div w:id="451050608">
          <w:marLeft w:val="0"/>
          <w:marRight w:val="0"/>
          <w:marTop w:val="0"/>
          <w:marBottom w:val="0"/>
          <w:divBdr>
            <w:top w:val="none" w:sz="0" w:space="0" w:color="auto"/>
            <w:left w:val="none" w:sz="0" w:space="0" w:color="auto"/>
            <w:bottom w:val="none" w:sz="0" w:space="0" w:color="auto"/>
            <w:right w:val="none" w:sz="0" w:space="0" w:color="auto"/>
          </w:divBdr>
        </w:div>
        <w:div w:id="1379162499">
          <w:marLeft w:val="0"/>
          <w:marRight w:val="0"/>
          <w:marTop w:val="0"/>
          <w:marBottom w:val="0"/>
          <w:divBdr>
            <w:top w:val="none" w:sz="0" w:space="0" w:color="auto"/>
            <w:left w:val="none" w:sz="0" w:space="0" w:color="auto"/>
            <w:bottom w:val="none" w:sz="0" w:space="0" w:color="auto"/>
            <w:right w:val="none" w:sz="0" w:space="0" w:color="auto"/>
          </w:divBdr>
        </w:div>
        <w:div w:id="1715303694">
          <w:marLeft w:val="0"/>
          <w:marRight w:val="0"/>
          <w:marTop w:val="0"/>
          <w:marBottom w:val="0"/>
          <w:divBdr>
            <w:top w:val="none" w:sz="0" w:space="0" w:color="auto"/>
            <w:left w:val="none" w:sz="0" w:space="0" w:color="auto"/>
            <w:bottom w:val="none" w:sz="0" w:space="0" w:color="auto"/>
            <w:right w:val="none" w:sz="0" w:space="0" w:color="auto"/>
          </w:divBdr>
        </w:div>
        <w:div w:id="1036855317">
          <w:marLeft w:val="0"/>
          <w:marRight w:val="0"/>
          <w:marTop w:val="0"/>
          <w:marBottom w:val="0"/>
          <w:divBdr>
            <w:top w:val="none" w:sz="0" w:space="0" w:color="auto"/>
            <w:left w:val="none" w:sz="0" w:space="0" w:color="auto"/>
            <w:bottom w:val="none" w:sz="0" w:space="0" w:color="auto"/>
            <w:right w:val="none" w:sz="0" w:space="0" w:color="auto"/>
          </w:divBdr>
        </w:div>
        <w:div w:id="1615675433">
          <w:marLeft w:val="0"/>
          <w:marRight w:val="0"/>
          <w:marTop w:val="0"/>
          <w:marBottom w:val="0"/>
          <w:divBdr>
            <w:top w:val="none" w:sz="0" w:space="0" w:color="auto"/>
            <w:left w:val="none" w:sz="0" w:space="0" w:color="auto"/>
            <w:bottom w:val="none" w:sz="0" w:space="0" w:color="auto"/>
            <w:right w:val="none" w:sz="0" w:space="0" w:color="auto"/>
          </w:divBdr>
        </w:div>
        <w:div w:id="262806391">
          <w:marLeft w:val="0"/>
          <w:marRight w:val="0"/>
          <w:marTop w:val="0"/>
          <w:marBottom w:val="0"/>
          <w:divBdr>
            <w:top w:val="none" w:sz="0" w:space="0" w:color="auto"/>
            <w:left w:val="none" w:sz="0" w:space="0" w:color="auto"/>
            <w:bottom w:val="none" w:sz="0" w:space="0" w:color="auto"/>
            <w:right w:val="none" w:sz="0" w:space="0" w:color="auto"/>
          </w:divBdr>
        </w:div>
        <w:div w:id="1133254884">
          <w:marLeft w:val="0"/>
          <w:marRight w:val="0"/>
          <w:marTop w:val="0"/>
          <w:marBottom w:val="0"/>
          <w:divBdr>
            <w:top w:val="none" w:sz="0" w:space="0" w:color="auto"/>
            <w:left w:val="none" w:sz="0" w:space="0" w:color="auto"/>
            <w:bottom w:val="none" w:sz="0" w:space="0" w:color="auto"/>
            <w:right w:val="none" w:sz="0" w:space="0" w:color="auto"/>
          </w:divBdr>
        </w:div>
        <w:div w:id="1982727691">
          <w:marLeft w:val="0"/>
          <w:marRight w:val="0"/>
          <w:marTop w:val="0"/>
          <w:marBottom w:val="0"/>
          <w:divBdr>
            <w:top w:val="none" w:sz="0" w:space="0" w:color="auto"/>
            <w:left w:val="none" w:sz="0" w:space="0" w:color="auto"/>
            <w:bottom w:val="none" w:sz="0" w:space="0" w:color="auto"/>
            <w:right w:val="none" w:sz="0" w:space="0" w:color="auto"/>
          </w:divBdr>
        </w:div>
        <w:div w:id="2050299988">
          <w:marLeft w:val="0"/>
          <w:marRight w:val="0"/>
          <w:marTop w:val="0"/>
          <w:marBottom w:val="0"/>
          <w:divBdr>
            <w:top w:val="none" w:sz="0" w:space="0" w:color="auto"/>
            <w:left w:val="none" w:sz="0" w:space="0" w:color="auto"/>
            <w:bottom w:val="none" w:sz="0" w:space="0" w:color="auto"/>
            <w:right w:val="none" w:sz="0" w:space="0" w:color="auto"/>
          </w:divBdr>
        </w:div>
        <w:div w:id="1210799139">
          <w:marLeft w:val="0"/>
          <w:marRight w:val="0"/>
          <w:marTop w:val="0"/>
          <w:marBottom w:val="0"/>
          <w:divBdr>
            <w:top w:val="none" w:sz="0" w:space="0" w:color="auto"/>
            <w:left w:val="none" w:sz="0" w:space="0" w:color="auto"/>
            <w:bottom w:val="none" w:sz="0" w:space="0" w:color="auto"/>
            <w:right w:val="none" w:sz="0" w:space="0" w:color="auto"/>
          </w:divBdr>
        </w:div>
        <w:div w:id="1148863347">
          <w:marLeft w:val="0"/>
          <w:marRight w:val="0"/>
          <w:marTop w:val="0"/>
          <w:marBottom w:val="0"/>
          <w:divBdr>
            <w:top w:val="none" w:sz="0" w:space="0" w:color="auto"/>
            <w:left w:val="none" w:sz="0" w:space="0" w:color="auto"/>
            <w:bottom w:val="none" w:sz="0" w:space="0" w:color="auto"/>
            <w:right w:val="none" w:sz="0" w:space="0" w:color="auto"/>
          </w:divBdr>
        </w:div>
        <w:div w:id="272707265">
          <w:marLeft w:val="0"/>
          <w:marRight w:val="0"/>
          <w:marTop w:val="0"/>
          <w:marBottom w:val="0"/>
          <w:divBdr>
            <w:top w:val="none" w:sz="0" w:space="0" w:color="auto"/>
            <w:left w:val="none" w:sz="0" w:space="0" w:color="auto"/>
            <w:bottom w:val="none" w:sz="0" w:space="0" w:color="auto"/>
            <w:right w:val="none" w:sz="0" w:space="0" w:color="auto"/>
          </w:divBdr>
        </w:div>
        <w:div w:id="1769157734">
          <w:marLeft w:val="0"/>
          <w:marRight w:val="0"/>
          <w:marTop w:val="0"/>
          <w:marBottom w:val="0"/>
          <w:divBdr>
            <w:top w:val="none" w:sz="0" w:space="0" w:color="auto"/>
            <w:left w:val="none" w:sz="0" w:space="0" w:color="auto"/>
            <w:bottom w:val="none" w:sz="0" w:space="0" w:color="auto"/>
            <w:right w:val="none" w:sz="0" w:space="0" w:color="auto"/>
          </w:divBdr>
        </w:div>
        <w:div w:id="1582712846">
          <w:marLeft w:val="0"/>
          <w:marRight w:val="0"/>
          <w:marTop w:val="0"/>
          <w:marBottom w:val="0"/>
          <w:divBdr>
            <w:top w:val="none" w:sz="0" w:space="0" w:color="auto"/>
            <w:left w:val="none" w:sz="0" w:space="0" w:color="auto"/>
            <w:bottom w:val="none" w:sz="0" w:space="0" w:color="auto"/>
            <w:right w:val="none" w:sz="0" w:space="0" w:color="auto"/>
          </w:divBdr>
        </w:div>
        <w:div w:id="219873648">
          <w:marLeft w:val="0"/>
          <w:marRight w:val="0"/>
          <w:marTop w:val="0"/>
          <w:marBottom w:val="0"/>
          <w:divBdr>
            <w:top w:val="none" w:sz="0" w:space="0" w:color="auto"/>
            <w:left w:val="none" w:sz="0" w:space="0" w:color="auto"/>
            <w:bottom w:val="none" w:sz="0" w:space="0" w:color="auto"/>
            <w:right w:val="none" w:sz="0" w:space="0" w:color="auto"/>
          </w:divBdr>
        </w:div>
        <w:div w:id="591856341">
          <w:marLeft w:val="0"/>
          <w:marRight w:val="0"/>
          <w:marTop w:val="0"/>
          <w:marBottom w:val="0"/>
          <w:divBdr>
            <w:top w:val="none" w:sz="0" w:space="0" w:color="auto"/>
            <w:left w:val="none" w:sz="0" w:space="0" w:color="auto"/>
            <w:bottom w:val="none" w:sz="0" w:space="0" w:color="auto"/>
            <w:right w:val="none" w:sz="0" w:space="0" w:color="auto"/>
          </w:divBdr>
        </w:div>
        <w:div w:id="2077581457">
          <w:marLeft w:val="0"/>
          <w:marRight w:val="0"/>
          <w:marTop w:val="0"/>
          <w:marBottom w:val="0"/>
          <w:divBdr>
            <w:top w:val="none" w:sz="0" w:space="0" w:color="auto"/>
            <w:left w:val="none" w:sz="0" w:space="0" w:color="auto"/>
            <w:bottom w:val="none" w:sz="0" w:space="0" w:color="auto"/>
            <w:right w:val="none" w:sz="0" w:space="0" w:color="auto"/>
          </w:divBdr>
        </w:div>
        <w:div w:id="515850150">
          <w:marLeft w:val="0"/>
          <w:marRight w:val="0"/>
          <w:marTop w:val="0"/>
          <w:marBottom w:val="0"/>
          <w:divBdr>
            <w:top w:val="none" w:sz="0" w:space="0" w:color="auto"/>
            <w:left w:val="none" w:sz="0" w:space="0" w:color="auto"/>
            <w:bottom w:val="none" w:sz="0" w:space="0" w:color="auto"/>
            <w:right w:val="none" w:sz="0" w:space="0" w:color="auto"/>
          </w:divBdr>
        </w:div>
        <w:div w:id="1684472972">
          <w:marLeft w:val="0"/>
          <w:marRight w:val="0"/>
          <w:marTop w:val="0"/>
          <w:marBottom w:val="0"/>
          <w:divBdr>
            <w:top w:val="none" w:sz="0" w:space="0" w:color="auto"/>
            <w:left w:val="none" w:sz="0" w:space="0" w:color="auto"/>
            <w:bottom w:val="none" w:sz="0" w:space="0" w:color="auto"/>
            <w:right w:val="none" w:sz="0" w:space="0" w:color="auto"/>
          </w:divBdr>
        </w:div>
        <w:div w:id="2127844153">
          <w:marLeft w:val="0"/>
          <w:marRight w:val="0"/>
          <w:marTop w:val="0"/>
          <w:marBottom w:val="0"/>
          <w:divBdr>
            <w:top w:val="none" w:sz="0" w:space="0" w:color="auto"/>
            <w:left w:val="none" w:sz="0" w:space="0" w:color="auto"/>
            <w:bottom w:val="none" w:sz="0" w:space="0" w:color="auto"/>
            <w:right w:val="none" w:sz="0" w:space="0" w:color="auto"/>
          </w:divBdr>
        </w:div>
        <w:div w:id="414596025">
          <w:marLeft w:val="0"/>
          <w:marRight w:val="0"/>
          <w:marTop w:val="0"/>
          <w:marBottom w:val="0"/>
          <w:divBdr>
            <w:top w:val="none" w:sz="0" w:space="0" w:color="auto"/>
            <w:left w:val="none" w:sz="0" w:space="0" w:color="auto"/>
            <w:bottom w:val="none" w:sz="0" w:space="0" w:color="auto"/>
            <w:right w:val="none" w:sz="0" w:space="0" w:color="auto"/>
          </w:divBdr>
        </w:div>
        <w:div w:id="927537458">
          <w:marLeft w:val="0"/>
          <w:marRight w:val="0"/>
          <w:marTop w:val="0"/>
          <w:marBottom w:val="0"/>
          <w:divBdr>
            <w:top w:val="none" w:sz="0" w:space="0" w:color="auto"/>
            <w:left w:val="none" w:sz="0" w:space="0" w:color="auto"/>
            <w:bottom w:val="none" w:sz="0" w:space="0" w:color="auto"/>
            <w:right w:val="none" w:sz="0" w:space="0" w:color="auto"/>
          </w:divBdr>
        </w:div>
        <w:div w:id="1071461299">
          <w:marLeft w:val="0"/>
          <w:marRight w:val="0"/>
          <w:marTop w:val="0"/>
          <w:marBottom w:val="0"/>
          <w:divBdr>
            <w:top w:val="none" w:sz="0" w:space="0" w:color="auto"/>
            <w:left w:val="none" w:sz="0" w:space="0" w:color="auto"/>
            <w:bottom w:val="none" w:sz="0" w:space="0" w:color="auto"/>
            <w:right w:val="none" w:sz="0" w:space="0" w:color="auto"/>
          </w:divBdr>
        </w:div>
        <w:div w:id="260114921">
          <w:marLeft w:val="0"/>
          <w:marRight w:val="0"/>
          <w:marTop w:val="0"/>
          <w:marBottom w:val="0"/>
          <w:divBdr>
            <w:top w:val="none" w:sz="0" w:space="0" w:color="auto"/>
            <w:left w:val="none" w:sz="0" w:space="0" w:color="auto"/>
            <w:bottom w:val="none" w:sz="0" w:space="0" w:color="auto"/>
            <w:right w:val="none" w:sz="0" w:space="0" w:color="auto"/>
          </w:divBdr>
        </w:div>
        <w:div w:id="1040738448">
          <w:marLeft w:val="0"/>
          <w:marRight w:val="0"/>
          <w:marTop w:val="0"/>
          <w:marBottom w:val="0"/>
          <w:divBdr>
            <w:top w:val="none" w:sz="0" w:space="0" w:color="auto"/>
            <w:left w:val="none" w:sz="0" w:space="0" w:color="auto"/>
            <w:bottom w:val="none" w:sz="0" w:space="0" w:color="auto"/>
            <w:right w:val="none" w:sz="0" w:space="0" w:color="auto"/>
          </w:divBdr>
        </w:div>
      </w:divsChild>
    </w:div>
    <w:div w:id="1472550470">
      <w:bodyDiv w:val="1"/>
      <w:marLeft w:val="0"/>
      <w:marRight w:val="0"/>
      <w:marTop w:val="0"/>
      <w:marBottom w:val="0"/>
      <w:divBdr>
        <w:top w:val="none" w:sz="0" w:space="0" w:color="auto"/>
        <w:left w:val="none" w:sz="0" w:space="0" w:color="auto"/>
        <w:bottom w:val="none" w:sz="0" w:space="0" w:color="auto"/>
        <w:right w:val="none" w:sz="0" w:space="0" w:color="auto"/>
      </w:divBdr>
    </w:div>
    <w:div w:id="1472866853">
      <w:bodyDiv w:val="1"/>
      <w:marLeft w:val="0"/>
      <w:marRight w:val="0"/>
      <w:marTop w:val="0"/>
      <w:marBottom w:val="0"/>
      <w:divBdr>
        <w:top w:val="none" w:sz="0" w:space="0" w:color="auto"/>
        <w:left w:val="none" w:sz="0" w:space="0" w:color="auto"/>
        <w:bottom w:val="none" w:sz="0" w:space="0" w:color="auto"/>
        <w:right w:val="none" w:sz="0" w:space="0" w:color="auto"/>
      </w:divBdr>
      <w:divsChild>
        <w:div w:id="1208108706">
          <w:marLeft w:val="0"/>
          <w:marRight w:val="0"/>
          <w:marTop w:val="0"/>
          <w:marBottom w:val="0"/>
          <w:divBdr>
            <w:top w:val="none" w:sz="0" w:space="0" w:color="auto"/>
            <w:left w:val="none" w:sz="0" w:space="0" w:color="auto"/>
            <w:bottom w:val="none" w:sz="0" w:space="0" w:color="auto"/>
            <w:right w:val="none" w:sz="0" w:space="0" w:color="auto"/>
          </w:divBdr>
        </w:div>
        <w:div w:id="1757089911">
          <w:marLeft w:val="0"/>
          <w:marRight w:val="0"/>
          <w:marTop w:val="0"/>
          <w:marBottom w:val="0"/>
          <w:divBdr>
            <w:top w:val="none" w:sz="0" w:space="0" w:color="auto"/>
            <w:left w:val="none" w:sz="0" w:space="0" w:color="auto"/>
            <w:bottom w:val="none" w:sz="0" w:space="0" w:color="auto"/>
            <w:right w:val="none" w:sz="0" w:space="0" w:color="auto"/>
          </w:divBdr>
        </w:div>
        <w:div w:id="506528431">
          <w:marLeft w:val="0"/>
          <w:marRight w:val="0"/>
          <w:marTop w:val="0"/>
          <w:marBottom w:val="0"/>
          <w:divBdr>
            <w:top w:val="none" w:sz="0" w:space="0" w:color="auto"/>
            <w:left w:val="none" w:sz="0" w:space="0" w:color="auto"/>
            <w:bottom w:val="none" w:sz="0" w:space="0" w:color="auto"/>
            <w:right w:val="none" w:sz="0" w:space="0" w:color="auto"/>
          </w:divBdr>
        </w:div>
        <w:div w:id="1709256680">
          <w:marLeft w:val="0"/>
          <w:marRight w:val="0"/>
          <w:marTop w:val="0"/>
          <w:marBottom w:val="0"/>
          <w:divBdr>
            <w:top w:val="none" w:sz="0" w:space="0" w:color="auto"/>
            <w:left w:val="none" w:sz="0" w:space="0" w:color="auto"/>
            <w:bottom w:val="none" w:sz="0" w:space="0" w:color="auto"/>
            <w:right w:val="none" w:sz="0" w:space="0" w:color="auto"/>
          </w:divBdr>
        </w:div>
        <w:div w:id="1703049816">
          <w:marLeft w:val="0"/>
          <w:marRight w:val="0"/>
          <w:marTop w:val="0"/>
          <w:marBottom w:val="0"/>
          <w:divBdr>
            <w:top w:val="none" w:sz="0" w:space="0" w:color="auto"/>
            <w:left w:val="none" w:sz="0" w:space="0" w:color="auto"/>
            <w:bottom w:val="none" w:sz="0" w:space="0" w:color="auto"/>
            <w:right w:val="none" w:sz="0" w:space="0" w:color="auto"/>
          </w:divBdr>
        </w:div>
        <w:div w:id="1850368058">
          <w:marLeft w:val="0"/>
          <w:marRight w:val="0"/>
          <w:marTop w:val="0"/>
          <w:marBottom w:val="0"/>
          <w:divBdr>
            <w:top w:val="none" w:sz="0" w:space="0" w:color="auto"/>
            <w:left w:val="none" w:sz="0" w:space="0" w:color="auto"/>
            <w:bottom w:val="none" w:sz="0" w:space="0" w:color="auto"/>
            <w:right w:val="none" w:sz="0" w:space="0" w:color="auto"/>
          </w:divBdr>
        </w:div>
        <w:div w:id="1775779775">
          <w:marLeft w:val="0"/>
          <w:marRight w:val="0"/>
          <w:marTop w:val="0"/>
          <w:marBottom w:val="0"/>
          <w:divBdr>
            <w:top w:val="none" w:sz="0" w:space="0" w:color="auto"/>
            <w:left w:val="none" w:sz="0" w:space="0" w:color="auto"/>
            <w:bottom w:val="none" w:sz="0" w:space="0" w:color="auto"/>
            <w:right w:val="none" w:sz="0" w:space="0" w:color="auto"/>
          </w:divBdr>
        </w:div>
        <w:div w:id="581840180">
          <w:marLeft w:val="0"/>
          <w:marRight w:val="0"/>
          <w:marTop w:val="0"/>
          <w:marBottom w:val="0"/>
          <w:divBdr>
            <w:top w:val="none" w:sz="0" w:space="0" w:color="auto"/>
            <w:left w:val="none" w:sz="0" w:space="0" w:color="auto"/>
            <w:bottom w:val="none" w:sz="0" w:space="0" w:color="auto"/>
            <w:right w:val="none" w:sz="0" w:space="0" w:color="auto"/>
          </w:divBdr>
        </w:div>
        <w:div w:id="1836678859">
          <w:marLeft w:val="0"/>
          <w:marRight w:val="0"/>
          <w:marTop w:val="0"/>
          <w:marBottom w:val="0"/>
          <w:divBdr>
            <w:top w:val="none" w:sz="0" w:space="0" w:color="auto"/>
            <w:left w:val="none" w:sz="0" w:space="0" w:color="auto"/>
            <w:bottom w:val="none" w:sz="0" w:space="0" w:color="auto"/>
            <w:right w:val="none" w:sz="0" w:space="0" w:color="auto"/>
          </w:divBdr>
        </w:div>
        <w:div w:id="1897278083">
          <w:marLeft w:val="0"/>
          <w:marRight w:val="0"/>
          <w:marTop w:val="0"/>
          <w:marBottom w:val="0"/>
          <w:divBdr>
            <w:top w:val="none" w:sz="0" w:space="0" w:color="auto"/>
            <w:left w:val="none" w:sz="0" w:space="0" w:color="auto"/>
            <w:bottom w:val="none" w:sz="0" w:space="0" w:color="auto"/>
            <w:right w:val="none" w:sz="0" w:space="0" w:color="auto"/>
          </w:divBdr>
        </w:div>
        <w:div w:id="621963136">
          <w:marLeft w:val="0"/>
          <w:marRight w:val="0"/>
          <w:marTop w:val="0"/>
          <w:marBottom w:val="0"/>
          <w:divBdr>
            <w:top w:val="none" w:sz="0" w:space="0" w:color="auto"/>
            <w:left w:val="none" w:sz="0" w:space="0" w:color="auto"/>
            <w:bottom w:val="none" w:sz="0" w:space="0" w:color="auto"/>
            <w:right w:val="none" w:sz="0" w:space="0" w:color="auto"/>
          </w:divBdr>
        </w:div>
        <w:div w:id="683897285">
          <w:marLeft w:val="0"/>
          <w:marRight w:val="0"/>
          <w:marTop w:val="0"/>
          <w:marBottom w:val="0"/>
          <w:divBdr>
            <w:top w:val="none" w:sz="0" w:space="0" w:color="auto"/>
            <w:left w:val="none" w:sz="0" w:space="0" w:color="auto"/>
            <w:bottom w:val="none" w:sz="0" w:space="0" w:color="auto"/>
            <w:right w:val="none" w:sz="0" w:space="0" w:color="auto"/>
          </w:divBdr>
        </w:div>
        <w:div w:id="1875532604">
          <w:marLeft w:val="0"/>
          <w:marRight w:val="0"/>
          <w:marTop w:val="0"/>
          <w:marBottom w:val="0"/>
          <w:divBdr>
            <w:top w:val="none" w:sz="0" w:space="0" w:color="auto"/>
            <w:left w:val="none" w:sz="0" w:space="0" w:color="auto"/>
            <w:bottom w:val="none" w:sz="0" w:space="0" w:color="auto"/>
            <w:right w:val="none" w:sz="0" w:space="0" w:color="auto"/>
          </w:divBdr>
        </w:div>
        <w:div w:id="480729127">
          <w:marLeft w:val="0"/>
          <w:marRight w:val="0"/>
          <w:marTop w:val="0"/>
          <w:marBottom w:val="0"/>
          <w:divBdr>
            <w:top w:val="none" w:sz="0" w:space="0" w:color="auto"/>
            <w:left w:val="none" w:sz="0" w:space="0" w:color="auto"/>
            <w:bottom w:val="none" w:sz="0" w:space="0" w:color="auto"/>
            <w:right w:val="none" w:sz="0" w:space="0" w:color="auto"/>
          </w:divBdr>
        </w:div>
        <w:div w:id="484515267">
          <w:marLeft w:val="0"/>
          <w:marRight w:val="0"/>
          <w:marTop w:val="0"/>
          <w:marBottom w:val="0"/>
          <w:divBdr>
            <w:top w:val="none" w:sz="0" w:space="0" w:color="auto"/>
            <w:left w:val="none" w:sz="0" w:space="0" w:color="auto"/>
            <w:bottom w:val="none" w:sz="0" w:space="0" w:color="auto"/>
            <w:right w:val="none" w:sz="0" w:space="0" w:color="auto"/>
          </w:divBdr>
        </w:div>
        <w:div w:id="495388170">
          <w:marLeft w:val="0"/>
          <w:marRight w:val="0"/>
          <w:marTop w:val="0"/>
          <w:marBottom w:val="0"/>
          <w:divBdr>
            <w:top w:val="none" w:sz="0" w:space="0" w:color="auto"/>
            <w:left w:val="none" w:sz="0" w:space="0" w:color="auto"/>
            <w:bottom w:val="none" w:sz="0" w:space="0" w:color="auto"/>
            <w:right w:val="none" w:sz="0" w:space="0" w:color="auto"/>
          </w:divBdr>
        </w:div>
        <w:div w:id="1621567809">
          <w:marLeft w:val="0"/>
          <w:marRight w:val="0"/>
          <w:marTop w:val="0"/>
          <w:marBottom w:val="0"/>
          <w:divBdr>
            <w:top w:val="none" w:sz="0" w:space="0" w:color="auto"/>
            <w:left w:val="none" w:sz="0" w:space="0" w:color="auto"/>
            <w:bottom w:val="none" w:sz="0" w:space="0" w:color="auto"/>
            <w:right w:val="none" w:sz="0" w:space="0" w:color="auto"/>
          </w:divBdr>
        </w:div>
        <w:div w:id="1985743208">
          <w:marLeft w:val="0"/>
          <w:marRight w:val="0"/>
          <w:marTop w:val="0"/>
          <w:marBottom w:val="0"/>
          <w:divBdr>
            <w:top w:val="none" w:sz="0" w:space="0" w:color="auto"/>
            <w:left w:val="none" w:sz="0" w:space="0" w:color="auto"/>
            <w:bottom w:val="none" w:sz="0" w:space="0" w:color="auto"/>
            <w:right w:val="none" w:sz="0" w:space="0" w:color="auto"/>
          </w:divBdr>
        </w:div>
        <w:div w:id="1555510115">
          <w:marLeft w:val="0"/>
          <w:marRight w:val="0"/>
          <w:marTop w:val="0"/>
          <w:marBottom w:val="0"/>
          <w:divBdr>
            <w:top w:val="none" w:sz="0" w:space="0" w:color="auto"/>
            <w:left w:val="none" w:sz="0" w:space="0" w:color="auto"/>
            <w:bottom w:val="none" w:sz="0" w:space="0" w:color="auto"/>
            <w:right w:val="none" w:sz="0" w:space="0" w:color="auto"/>
          </w:divBdr>
        </w:div>
        <w:div w:id="1769808710">
          <w:marLeft w:val="0"/>
          <w:marRight w:val="0"/>
          <w:marTop w:val="0"/>
          <w:marBottom w:val="0"/>
          <w:divBdr>
            <w:top w:val="none" w:sz="0" w:space="0" w:color="auto"/>
            <w:left w:val="none" w:sz="0" w:space="0" w:color="auto"/>
            <w:bottom w:val="none" w:sz="0" w:space="0" w:color="auto"/>
            <w:right w:val="none" w:sz="0" w:space="0" w:color="auto"/>
          </w:divBdr>
        </w:div>
        <w:div w:id="905647669">
          <w:marLeft w:val="0"/>
          <w:marRight w:val="0"/>
          <w:marTop w:val="0"/>
          <w:marBottom w:val="0"/>
          <w:divBdr>
            <w:top w:val="none" w:sz="0" w:space="0" w:color="auto"/>
            <w:left w:val="none" w:sz="0" w:space="0" w:color="auto"/>
            <w:bottom w:val="none" w:sz="0" w:space="0" w:color="auto"/>
            <w:right w:val="none" w:sz="0" w:space="0" w:color="auto"/>
          </w:divBdr>
        </w:div>
        <w:div w:id="1227764186">
          <w:marLeft w:val="0"/>
          <w:marRight w:val="0"/>
          <w:marTop w:val="0"/>
          <w:marBottom w:val="0"/>
          <w:divBdr>
            <w:top w:val="none" w:sz="0" w:space="0" w:color="auto"/>
            <w:left w:val="none" w:sz="0" w:space="0" w:color="auto"/>
            <w:bottom w:val="none" w:sz="0" w:space="0" w:color="auto"/>
            <w:right w:val="none" w:sz="0" w:space="0" w:color="auto"/>
          </w:divBdr>
        </w:div>
        <w:div w:id="1782530272">
          <w:marLeft w:val="0"/>
          <w:marRight w:val="0"/>
          <w:marTop w:val="0"/>
          <w:marBottom w:val="0"/>
          <w:divBdr>
            <w:top w:val="none" w:sz="0" w:space="0" w:color="auto"/>
            <w:left w:val="none" w:sz="0" w:space="0" w:color="auto"/>
            <w:bottom w:val="none" w:sz="0" w:space="0" w:color="auto"/>
            <w:right w:val="none" w:sz="0" w:space="0" w:color="auto"/>
          </w:divBdr>
        </w:div>
        <w:div w:id="1854419358">
          <w:marLeft w:val="0"/>
          <w:marRight w:val="0"/>
          <w:marTop w:val="0"/>
          <w:marBottom w:val="0"/>
          <w:divBdr>
            <w:top w:val="none" w:sz="0" w:space="0" w:color="auto"/>
            <w:left w:val="none" w:sz="0" w:space="0" w:color="auto"/>
            <w:bottom w:val="none" w:sz="0" w:space="0" w:color="auto"/>
            <w:right w:val="none" w:sz="0" w:space="0" w:color="auto"/>
          </w:divBdr>
        </w:div>
        <w:div w:id="129632247">
          <w:marLeft w:val="0"/>
          <w:marRight w:val="0"/>
          <w:marTop w:val="0"/>
          <w:marBottom w:val="0"/>
          <w:divBdr>
            <w:top w:val="none" w:sz="0" w:space="0" w:color="auto"/>
            <w:left w:val="none" w:sz="0" w:space="0" w:color="auto"/>
            <w:bottom w:val="none" w:sz="0" w:space="0" w:color="auto"/>
            <w:right w:val="none" w:sz="0" w:space="0" w:color="auto"/>
          </w:divBdr>
        </w:div>
        <w:div w:id="238751849">
          <w:marLeft w:val="0"/>
          <w:marRight w:val="0"/>
          <w:marTop w:val="0"/>
          <w:marBottom w:val="0"/>
          <w:divBdr>
            <w:top w:val="none" w:sz="0" w:space="0" w:color="auto"/>
            <w:left w:val="none" w:sz="0" w:space="0" w:color="auto"/>
            <w:bottom w:val="none" w:sz="0" w:space="0" w:color="auto"/>
            <w:right w:val="none" w:sz="0" w:space="0" w:color="auto"/>
          </w:divBdr>
        </w:div>
        <w:div w:id="204879280">
          <w:marLeft w:val="0"/>
          <w:marRight w:val="0"/>
          <w:marTop w:val="0"/>
          <w:marBottom w:val="0"/>
          <w:divBdr>
            <w:top w:val="none" w:sz="0" w:space="0" w:color="auto"/>
            <w:left w:val="none" w:sz="0" w:space="0" w:color="auto"/>
            <w:bottom w:val="none" w:sz="0" w:space="0" w:color="auto"/>
            <w:right w:val="none" w:sz="0" w:space="0" w:color="auto"/>
          </w:divBdr>
        </w:div>
        <w:div w:id="541476285">
          <w:marLeft w:val="0"/>
          <w:marRight w:val="0"/>
          <w:marTop w:val="0"/>
          <w:marBottom w:val="0"/>
          <w:divBdr>
            <w:top w:val="none" w:sz="0" w:space="0" w:color="auto"/>
            <w:left w:val="none" w:sz="0" w:space="0" w:color="auto"/>
            <w:bottom w:val="none" w:sz="0" w:space="0" w:color="auto"/>
            <w:right w:val="none" w:sz="0" w:space="0" w:color="auto"/>
          </w:divBdr>
        </w:div>
        <w:div w:id="1273317346">
          <w:marLeft w:val="0"/>
          <w:marRight w:val="0"/>
          <w:marTop w:val="0"/>
          <w:marBottom w:val="0"/>
          <w:divBdr>
            <w:top w:val="none" w:sz="0" w:space="0" w:color="auto"/>
            <w:left w:val="none" w:sz="0" w:space="0" w:color="auto"/>
            <w:bottom w:val="none" w:sz="0" w:space="0" w:color="auto"/>
            <w:right w:val="none" w:sz="0" w:space="0" w:color="auto"/>
          </w:divBdr>
        </w:div>
        <w:div w:id="1719427340">
          <w:marLeft w:val="0"/>
          <w:marRight w:val="0"/>
          <w:marTop w:val="0"/>
          <w:marBottom w:val="0"/>
          <w:divBdr>
            <w:top w:val="none" w:sz="0" w:space="0" w:color="auto"/>
            <w:left w:val="none" w:sz="0" w:space="0" w:color="auto"/>
            <w:bottom w:val="none" w:sz="0" w:space="0" w:color="auto"/>
            <w:right w:val="none" w:sz="0" w:space="0" w:color="auto"/>
          </w:divBdr>
        </w:div>
        <w:div w:id="1191838672">
          <w:marLeft w:val="0"/>
          <w:marRight w:val="0"/>
          <w:marTop w:val="0"/>
          <w:marBottom w:val="0"/>
          <w:divBdr>
            <w:top w:val="none" w:sz="0" w:space="0" w:color="auto"/>
            <w:left w:val="none" w:sz="0" w:space="0" w:color="auto"/>
            <w:bottom w:val="none" w:sz="0" w:space="0" w:color="auto"/>
            <w:right w:val="none" w:sz="0" w:space="0" w:color="auto"/>
          </w:divBdr>
        </w:div>
        <w:div w:id="1564634520">
          <w:marLeft w:val="0"/>
          <w:marRight w:val="0"/>
          <w:marTop w:val="0"/>
          <w:marBottom w:val="0"/>
          <w:divBdr>
            <w:top w:val="none" w:sz="0" w:space="0" w:color="auto"/>
            <w:left w:val="none" w:sz="0" w:space="0" w:color="auto"/>
            <w:bottom w:val="none" w:sz="0" w:space="0" w:color="auto"/>
            <w:right w:val="none" w:sz="0" w:space="0" w:color="auto"/>
          </w:divBdr>
        </w:div>
        <w:div w:id="853109718">
          <w:marLeft w:val="0"/>
          <w:marRight w:val="0"/>
          <w:marTop w:val="0"/>
          <w:marBottom w:val="0"/>
          <w:divBdr>
            <w:top w:val="none" w:sz="0" w:space="0" w:color="auto"/>
            <w:left w:val="none" w:sz="0" w:space="0" w:color="auto"/>
            <w:bottom w:val="none" w:sz="0" w:space="0" w:color="auto"/>
            <w:right w:val="none" w:sz="0" w:space="0" w:color="auto"/>
          </w:divBdr>
        </w:div>
        <w:div w:id="445855740">
          <w:marLeft w:val="0"/>
          <w:marRight w:val="0"/>
          <w:marTop w:val="0"/>
          <w:marBottom w:val="0"/>
          <w:divBdr>
            <w:top w:val="none" w:sz="0" w:space="0" w:color="auto"/>
            <w:left w:val="none" w:sz="0" w:space="0" w:color="auto"/>
            <w:bottom w:val="none" w:sz="0" w:space="0" w:color="auto"/>
            <w:right w:val="none" w:sz="0" w:space="0" w:color="auto"/>
          </w:divBdr>
        </w:div>
        <w:div w:id="1463959498">
          <w:marLeft w:val="0"/>
          <w:marRight w:val="0"/>
          <w:marTop w:val="0"/>
          <w:marBottom w:val="0"/>
          <w:divBdr>
            <w:top w:val="none" w:sz="0" w:space="0" w:color="auto"/>
            <w:left w:val="none" w:sz="0" w:space="0" w:color="auto"/>
            <w:bottom w:val="none" w:sz="0" w:space="0" w:color="auto"/>
            <w:right w:val="none" w:sz="0" w:space="0" w:color="auto"/>
          </w:divBdr>
        </w:div>
        <w:div w:id="1180465694">
          <w:marLeft w:val="0"/>
          <w:marRight w:val="0"/>
          <w:marTop w:val="0"/>
          <w:marBottom w:val="0"/>
          <w:divBdr>
            <w:top w:val="none" w:sz="0" w:space="0" w:color="auto"/>
            <w:left w:val="none" w:sz="0" w:space="0" w:color="auto"/>
            <w:bottom w:val="none" w:sz="0" w:space="0" w:color="auto"/>
            <w:right w:val="none" w:sz="0" w:space="0" w:color="auto"/>
          </w:divBdr>
        </w:div>
        <w:div w:id="945651040">
          <w:marLeft w:val="0"/>
          <w:marRight w:val="0"/>
          <w:marTop w:val="0"/>
          <w:marBottom w:val="0"/>
          <w:divBdr>
            <w:top w:val="none" w:sz="0" w:space="0" w:color="auto"/>
            <w:left w:val="none" w:sz="0" w:space="0" w:color="auto"/>
            <w:bottom w:val="none" w:sz="0" w:space="0" w:color="auto"/>
            <w:right w:val="none" w:sz="0" w:space="0" w:color="auto"/>
          </w:divBdr>
        </w:div>
        <w:div w:id="580067153">
          <w:marLeft w:val="0"/>
          <w:marRight w:val="0"/>
          <w:marTop w:val="0"/>
          <w:marBottom w:val="0"/>
          <w:divBdr>
            <w:top w:val="none" w:sz="0" w:space="0" w:color="auto"/>
            <w:left w:val="none" w:sz="0" w:space="0" w:color="auto"/>
            <w:bottom w:val="none" w:sz="0" w:space="0" w:color="auto"/>
            <w:right w:val="none" w:sz="0" w:space="0" w:color="auto"/>
          </w:divBdr>
        </w:div>
        <w:div w:id="370495281">
          <w:marLeft w:val="0"/>
          <w:marRight w:val="0"/>
          <w:marTop w:val="0"/>
          <w:marBottom w:val="0"/>
          <w:divBdr>
            <w:top w:val="none" w:sz="0" w:space="0" w:color="auto"/>
            <w:left w:val="none" w:sz="0" w:space="0" w:color="auto"/>
            <w:bottom w:val="none" w:sz="0" w:space="0" w:color="auto"/>
            <w:right w:val="none" w:sz="0" w:space="0" w:color="auto"/>
          </w:divBdr>
        </w:div>
        <w:div w:id="1066999388">
          <w:marLeft w:val="0"/>
          <w:marRight w:val="0"/>
          <w:marTop w:val="0"/>
          <w:marBottom w:val="0"/>
          <w:divBdr>
            <w:top w:val="none" w:sz="0" w:space="0" w:color="auto"/>
            <w:left w:val="none" w:sz="0" w:space="0" w:color="auto"/>
            <w:bottom w:val="none" w:sz="0" w:space="0" w:color="auto"/>
            <w:right w:val="none" w:sz="0" w:space="0" w:color="auto"/>
          </w:divBdr>
        </w:div>
        <w:div w:id="1884515675">
          <w:marLeft w:val="0"/>
          <w:marRight w:val="0"/>
          <w:marTop w:val="0"/>
          <w:marBottom w:val="0"/>
          <w:divBdr>
            <w:top w:val="none" w:sz="0" w:space="0" w:color="auto"/>
            <w:left w:val="none" w:sz="0" w:space="0" w:color="auto"/>
            <w:bottom w:val="none" w:sz="0" w:space="0" w:color="auto"/>
            <w:right w:val="none" w:sz="0" w:space="0" w:color="auto"/>
          </w:divBdr>
        </w:div>
        <w:div w:id="323555290">
          <w:marLeft w:val="0"/>
          <w:marRight w:val="0"/>
          <w:marTop w:val="0"/>
          <w:marBottom w:val="0"/>
          <w:divBdr>
            <w:top w:val="none" w:sz="0" w:space="0" w:color="auto"/>
            <w:left w:val="none" w:sz="0" w:space="0" w:color="auto"/>
            <w:bottom w:val="none" w:sz="0" w:space="0" w:color="auto"/>
            <w:right w:val="none" w:sz="0" w:space="0" w:color="auto"/>
          </w:divBdr>
        </w:div>
        <w:div w:id="1866014348">
          <w:marLeft w:val="0"/>
          <w:marRight w:val="0"/>
          <w:marTop w:val="0"/>
          <w:marBottom w:val="0"/>
          <w:divBdr>
            <w:top w:val="none" w:sz="0" w:space="0" w:color="auto"/>
            <w:left w:val="none" w:sz="0" w:space="0" w:color="auto"/>
            <w:bottom w:val="none" w:sz="0" w:space="0" w:color="auto"/>
            <w:right w:val="none" w:sz="0" w:space="0" w:color="auto"/>
          </w:divBdr>
        </w:div>
        <w:div w:id="1973166973">
          <w:marLeft w:val="0"/>
          <w:marRight w:val="0"/>
          <w:marTop w:val="0"/>
          <w:marBottom w:val="0"/>
          <w:divBdr>
            <w:top w:val="none" w:sz="0" w:space="0" w:color="auto"/>
            <w:left w:val="none" w:sz="0" w:space="0" w:color="auto"/>
            <w:bottom w:val="none" w:sz="0" w:space="0" w:color="auto"/>
            <w:right w:val="none" w:sz="0" w:space="0" w:color="auto"/>
          </w:divBdr>
        </w:div>
        <w:div w:id="51198120">
          <w:marLeft w:val="0"/>
          <w:marRight w:val="0"/>
          <w:marTop w:val="0"/>
          <w:marBottom w:val="0"/>
          <w:divBdr>
            <w:top w:val="none" w:sz="0" w:space="0" w:color="auto"/>
            <w:left w:val="none" w:sz="0" w:space="0" w:color="auto"/>
            <w:bottom w:val="none" w:sz="0" w:space="0" w:color="auto"/>
            <w:right w:val="none" w:sz="0" w:space="0" w:color="auto"/>
          </w:divBdr>
        </w:div>
        <w:div w:id="271522487">
          <w:marLeft w:val="0"/>
          <w:marRight w:val="0"/>
          <w:marTop w:val="0"/>
          <w:marBottom w:val="0"/>
          <w:divBdr>
            <w:top w:val="none" w:sz="0" w:space="0" w:color="auto"/>
            <w:left w:val="none" w:sz="0" w:space="0" w:color="auto"/>
            <w:bottom w:val="none" w:sz="0" w:space="0" w:color="auto"/>
            <w:right w:val="none" w:sz="0" w:space="0" w:color="auto"/>
          </w:divBdr>
        </w:div>
        <w:div w:id="645823418">
          <w:marLeft w:val="0"/>
          <w:marRight w:val="0"/>
          <w:marTop w:val="0"/>
          <w:marBottom w:val="0"/>
          <w:divBdr>
            <w:top w:val="none" w:sz="0" w:space="0" w:color="auto"/>
            <w:left w:val="none" w:sz="0" w:space="0" w:color="auto"/>
            <w:bottom w:val="none" w:sz="0" w:space="0" w:color="auto"/>
            <w:right w:val="none" w:sz="0" w:space="0" w:color="auto"/>
          </w:divBdr>
        </w:div>
        <w:div w:id="255595591">
          <w:marLeft w:val="0"/>
          <w:marRight w:val="0"/>
          <w:marTop w:val="0"/>
          <w:marBottom w:val="0"/>
          <w:divBdr>
            <w:top w:val="none" w:sz="0" w:space="0" w:color="auto"/>
            <w:left w:val="none" w:sz="0" w:space="0" w:color="auto"/>
            <w:bottom w:val="none" w:sz="0" w:space="0" w:color="auto"/>
            <w:right w:val="none" w:sz="0" w:space="0" w:color="auto"/>
          </w:divBdr>
        </w:div>
        <w:div w:id="1553535231">
          <w:marLeft w:val="0"/>
          <w:marRight w:val="0"/>
          <w:marTop w:val="0"/>
          <w:marBottom w:val="0"/>
          <w:divBdr>
            <w:top w:val="none" w:sz="0" w:space="0" w:color="auto"/>
            <w:left w:val="none" w:sz="0" w:space="0" w:color="auto"/>
            <w:bottom w:val="none" w:sz="0" w:space="0" w:color="auto"/>
            <w:right w:val="none" w:sz="0" w:space="0" w:color="auto"/>
          </w:divBdr>
        </w:div>
        <w:div w:id="1302269028">
          <w:marLeft w:val="0"/>
          <w:marRight w:val="0"/>
          <w:marTop w:val="0"/>
          <w:marBottom w:val="0"/>
          <w:divBdr>
            <w:top w:val="none" w:sz="0" w:space="0" w:color="auto"/>
            <w:left w:val="none" w:sz="0" w:space="0" w:color="auto"/>
            <w:bottom w:val="none" w:sz="0" w:space="0" w:color="auto"/>
            <w:right w:val="none" w:sz="0" w:space="0" w:color="auto"/>
          </w:divBdr>
        </w:div>
        <w:div w:id="1483040175">
          <w:marLeft w:val="0"/>
          <w:marRight w:val="0"/>
          <w:marTop w:val="0"/>
          <w:marBottom w:val="0"/>
          <w:divBdr>
            <w:top w:val="none" w:sz="0" w:space="0" w:color="auto"/>
            <w:left w:val="none" w:sz="0" w:space="0" w:color="auto"/>
            <w:bottom w:val="none" w:sz="0" w:space="0" w:color="auto"/>
            <w:right w:val="none" w:sz="0" w:space="0" w:color="auto"/>
          </w:divBdr>
        </w:div>
        <w:div w:id="1336764457">
          <w:marLeft w:val="0"/>
          <w:marRight w:val="0"/>
          <w:marTop w:val="0"/>
          <w:marBottom w:val="0"/>
          <w:divBdr>
            <w:top w:val="none" w:sz="0" w:space="0" w:color="auto"/>
            <w:left w:val="none" w:sz="0" w:space="0" w:color="auto"/>
            <w:bottom w:val="none" w:sz="0" w:space="0" w:color="auto"/>
            <w:right w:val="none" w:sz="0" w:space="0" w:color="auto"/>
          </w:divBdr>
        </w:div>
        <w:div w:id="1968857642">
          <w:marLeft w:val="0"/>
          <w:marRight w:val="0"/>
          <w:marTop w:val="0"/>
          <w:marBottom w:val="0"/>
          <w:divBdr>
            <w:top w:val="none" w:sz="0" w:space="0" w:color="auto"/>
            <w:left w:val="none" w:sz="0" w:space="0" w:color="auto"/>
            <w:bottom w:val="none" w:sz="0" w:space="0" w:color="auto"/>
            <w:right w:val="none" w:sz="0" w:space="0" w:color="auto"/>
          </w:divBdr>
        </w:div>
        <w:div w:id="837497196">
          <w:marLeft w:val="0"/>
          <w:marRight w:val="0"/>
          <w:marTop w:val="0"/>
          <w:marBottom w:val="0"/>
          <w:divBdr>
            <w:top w:val="none" w:sz="0" w:space="0" w:color="auto"/>
            <w:left w:val="none" w:sz="0" w:space="0" w:color="auto"/>
            <w:bottom w:val="none" w:sz="0" w:space="0" w:color="auto"/>
            <w:right w:val="none" w:sz="0" w:space="0" w:color="auto"/>
          </w:divBdr>
        </w:div>
        <w:div w:id="1075476656">
          <w:marLeft w:val="0"/>
          <w:marRight w:val="0"/>
          <w:marTop w:val="0"/>
          <w:marBottom w:val="0"/>
          <w:divBdr>
            <w:top w:val="none" w:sz="0" w:space="0" w:color="auto"/>
            <w:left w:val="none" w:sz="0" w:space="0" w:color="auto"/>
            <w:bottom w:val="none" w:sz="0" w:space="0" w:color="auto"/>
            <w:right w:val="none" w:sz="0" w:space="0" w:color="auto"/>
          </w:divBdr>
        </w:div>
        <w:div w:id="1724790417">
          <w:marLeft w:val="0"/>
          <w:marRight w:val="0"/>
          <w:marTop w:val="0"/>
          <w:marBottom w:val="0"/>
          <w:divBdr>
            <w:top w:val="none" w:sz="0" w:space="0" w:color="auto"/>
            <w:left w:val="none" w:sz="0" w:space="0" w:color="auto"/>
            <w:bottom w:val="none" w:sz="0" w:space="0" w:color="auto"/>
            <w:right w:val="none" w:sz="0" w:space="0" w:color="auto"/>
          </w:divBdr>
        </w:div>
      </w:divsChild>
    </w:div>
    <w:div w:id="1476022470">
      <w:bodyDiv w:val="1"/>
      <w:marLeft w:val="0"/>
      <w:marRight w:val="0"/>
      <w:marTop w:val="0"/>
      <w:marBottom w:val="0"/>
      <w:divBdr>
        <w:top w:val="none" w:sz="0" w:space="0" w:color="auto"/>
        <w:left w:val="none" w:sz="0" w:space="0" w:color="auto"/>
        <w:bottom w:val="none" w:sz="0" w:space="0" w:color="auto"/>
        <w:right w:val="none" w:sz="0" w:space="0" w:color="auto"/>
      </w:divBdr>
      <w:divsChild>
        <w:div w:id="905335696">
          <w:marLeft w:val="0"/>
          <w:marRight w:val="0"/>
          <w:marTop w:val="0"/>
          <w:marBottom w:val="0"/>
          <w:divBdr>
            <w:top w:val="none" w:sz="0" w:space="0" w:color="auto"/>
            <w:left w:val="none" w:sz="0" w:space="0" w:color="auto"/>
            <w:bottom w:val="none" w:sz="0" w:space="0" w:color="auto"/>
            <w:right w:val="none" w:sz="0" w:space="0" w:color="auto"/>
          </w:divBdr>
        </w:div>
        <w:div w:id="944574435">
          <w:marLeft w:val="0"/>
          <w:marRight w:val="0"/>
          <w:marTop w:val="0"/>
          <w:marBottom w:val="0"/>
          <w:divBdr>
            <w:top w:val="none" w:sz="0" w:space="0" w:color="auto"/>
            <w:left w:val="none" w:sz="0" w:space="0" w:color="auto"/>
            <w:bottom w:val="none" w:sz="0" w:space="0" w:color="auto"/>
            <w:right w:val="none" w:sz="0" w:space="0" w:color="auto"/>
          </w:divBdr>
        </w:div>
        <w:div w:id="2049143800">
          <w:marLeft w:val="0"/>
          <w:marRight w:val="0"/>
          <w:marTop w:val="0"/>
          <w:marBottom w:val="0"/>
          <w:divBdr>
            <w:top w:val="none" w:sz="0" w:space="0" w:color="auto"/>
            <w:left w:val="none" w:sz="0" w:space="0" w:color="auto"/>
            <w:bottom w:val="none" w:sz="0" w:space="0" w:color="auto"/>
            <w:right w:val="none" w:sz="0" w:space="0" w:color="auto"/>
          </w:divBdr>
        </w:div>
        <w:div w:id="209001202">
          <w:marLeft w:val="0"/>
          <w:marRight w:val="0"/>
          <w:marTop w:val="0"/>
          <w:marBottom w:val="0"/>
          <w:divBdr>
            <w:top w:val="none" w:sz="0" w:space="0" w:color="auto"/>
            <w:left w:val="none" w:sz="0" w:space="0" w:color="auto"/>
            <w:bottom w:val="none" w:sz="0" w:space="0" w:color="auto"/>
            <w:right w:val="none" w:sz="0" w:space="0" w:color="auto"/>
          </w:divBdr>
        </w:div>
        <w:div w:id="948321494">
          <w:marLeft w:val="0"/>
          <w:marRight w:val="0"/>
          <w:marTop w:val="0"/>
          <w:marBottom w:val="0"/>
          <w:divBdr>
            <w:top w:val="none" w:sz="0" w:space="0" w:color="auto"/>
            <w:left w:val="none" w:sz="0" w:space="0" w:color="auto"/>
            <w:bottom w:val="none" w:sz="0" w:space="0" w:color="auto"/>
            <w:right w:val="none" w:sz="0" w:space="0" w:color="auto"/>
          </w:divBdr>
        </w:div>
        <w:div w:id="1408651327">
          <w:marLeft w:val="0"/>
          <w:marRight w:val="0"/>
          <w:marTop w:val="0"/>
          <w:marBottom w:val="0"/>
          <w:divBdr>
            <w:top w:val="none" w:sz="0" w:space="0" w:color="auto"/>
            <w:left w:val="none" w:sz="0" w:space="0" w:color="auto"/>
            <w:bottom w:val="none" w:sz="0" w:space="0" w:color="auto"/>
            <w:right w:val="none" w:sz="0" w:space="0" w:color="auto"/>
          </w:divBdr>
        </w:div>
        <w:div w:id="245962638">
          <w:marLeft w:val="0"/>
          <w:marRight w:val="0"/>
          <w:marTop w:val="0"/>
          <w:marBottom w:val="0"/>
          <w:divBdr>
            <w:top w:val="none" w:sz="0" w:space="0" w:color="auto"/>
            <w:left w:val="none" w:sz="0" w:space="0" w:color="auto"/>
            <w:bottom w:val="none" w:sz="0" w:space="0" w:color="auto"/>
            <w:right w:val="none" w:sz="0" w:space="0" w:color="auto"/>
          </w:divBdr>
        </w:div>
        <w:div w:id="1689523108">
          <w:marLeft w:val="0"/>
          <w:marRight w:val="0"/>
          <w:marTop w:val="0"/>
          <w:marBottom w:val="0"/>
          <w:divBdr>
            <w:top w:val="none" w:sz="0" w:space="0" w:color="auto"/>
            <w:left w:val="none" w:sz="0" w:space="0" w:color="auto"/>
            <w:bottom w:val="none" w:sz="0" w:space="0" w:color="auto"/>
            <w:right w:val="none" w:sz="0" w:space="0" w:color="auto"/>
          </w:divBdr>
        </w:div>
        <w:div w:id="764764335">
          <w:marLeft w:val="0"/>
          <w:marRight w:val="0"/>
          <w:marTop w:val="0"/>
          <w:marBottom w:val="0"/>
          <w:divBdr>
            <w:top w:val="none" w:sz="0" w:space="0" w:color="auto"/>
            <w:left w:val="none" w:sz="0" w:space="0" w:color="auto"/>
            <w:bottom w:val="none" w:sz="0" w:space="0" w:color="auto"/>
            <w:right w:val="none" w:sz="0" w:space="0" w:color="auto"/>
          </w:divBdr>
        </w:div>
        <w:div w:id="1125931732">
          <w:marLeft w:val="0"/>
          <w:marRight w:val="0"/>
          <w:marTop w:val="0"/>
          <w:marBottom w:val="0"/>
          <w:divBdr>
            <w:top w:val="none" w:sz="0" w:space="0" w:color="auto"/>
            <w:left w:val="none" w:sz="0" w:space="0" w:color="auto"/>
            <w:bottom w:val="none" w:sz="0" w:space="0" w:color="auto"/>
            <w:right w:val="none" w:sz="0" w:space="0" w:color="auto"/>
          </w:divBdr>
        </w:div>
        <w:div w:id="365371428">
          <w:marLeft w:val="0"/>
          <w:marRight w:val="0"/>
          <w:marTop w:val="0"/>
          <w:marBottom w:val="0"/>
          <w:divBdr>
            <w:top w:val="none" w:sz="0" w:space="0" w:color="auto"/>
            <w:left w:val="none" w:sz="0" w:space="0" w:color="auto"/>
            <w:bottom w:val="none" w:sz="0" w:space="0" w:color="auto"/>
            <w:right w:val="none" w:sz="0" w:space="0" w:color="auto"/>
          </w:divBdr>
        </w:div>
        <w:div w:id="1270895188">
          <w:marLeft w:val="0"/>
          <w:marRight w:val="0"/>
          <w:marTop w:val="0"/>
          <w:marBottom w:val="0"/>
          <w:divBdr>
            <w:top w:val="none" w:sz="0" w:space="0" w:color="auto"/>
            <w:left w:val="none" w:sz="0" w:space="0" w:color="auto"/>
            <w:bottom w:val="none" w:sz="0" w:space="0" w:color="auto"/>
            <w:right w:val="none" w:sz="0" w:space="0" w:color="auto"/>
          </w:divBdr>
        </w:div>
        <w:div w:id="432673242">
          <w:marLeft w:val="0"/>
          <w:marRight w:val="0"/>
          <w:marTop w:val="0"/>
          <w:marBottom w:val="0"/>
          <w:divBdr>
            <w:top w:val="none" w:sz="0" w:space="0" w:color="auto"/>
            <w:left w:val="none" w:sz="0" w:space="0" w:color="auto"/>
            <w:bottom w:val="none" w:sz="0" w:space="0" w:color="auto"/>
            <w:right w:val="none" w:sz="0" w:space="0" w:color="auto"/>
          </w:divBdr>
        </w:div>
        <w:div w:id="229773205">
          <w:marLeft w:val="0"/>
          <w:marRight w:val="0"/>
          <w:marTop w:val="0"/>
          <w:marBottom w:val="0"/>
          <w:divBdr>
            <w:top w:val="none" w:sz="0" w:space="0" w:color="auto"/>
            <w:left w:val="none" w:sz="0" w:space="0" w:color="auto"/>
            <w:bottom w:val="none" w:sz="0" w:space="0" w:color="auto"/>
            <w:right w:val="none" w:sz="0" w:space="0" w:color="auto"/>
          </w:divBdr>
        </w:div>
        <w:div w:id="1944149658">
          <w:marLeft w:val="0"/>
          <w:marRight w:val="0"/>
          <w:marTop w:val="0"/>
          <w:marBottom w:val="0"/>
          <w:divBdr>
            <w:top w:val="none" w:sz="0" w:space="0" w:color="auto"/>
            <w:left w:val="none" w:sz="0" w:space="0" w:color="auto"/>
            <w:bottom w:val="none" w:sz="0" w:space="0" w:color="auto"/>
            <w:right w:val="none" w:sz="0" w:space="0" w:color="auto"/>
          </w:divBdr>
        </w:div>
        <w:div w:id="1429932616">
          <w:marLeft w:val="0"/>
          <w:marRight w:val="0"/>
          <w:marTop w:val="0"/>
          <w:marBottom w:val="0"/>
          <w:divBdr>
            <w:top w:val="none" w:sz="0" w:space="0" w:color="auto"/>
            <w:left w:val="none" w:sz="0" w:space="0" w:color="auto"/>
            <w:bottom w:val="none" w:sz="0" w:space="0" w:color="auto"/>
            <w:right w:val="none" w:sz="0" w:space="0" w:color="auto"/>
          </w:divBdr>
        </w:div>
        <w:div w:id="1260404992">
          <w:marLeft w:val="0"/>
          <w:marRight w:val="0"/>
          <w:marTop w:val="0"/>
          <w:marBottom w:val="0"/>
          <w:divBdr>
            <w:top w:val="none" w:sz="0" w:space="0" w:color="auto"/>
            <w:left w:val="none" w:sz="0" w:space="0" w:color="auto"/>
            <w:bottom w:val="none" w:sz="0" w:space="0" w:color="auto"/>
            <w:right w:val="none" w:sz="0" w:space="0" w:color="auto"/>
          </w:divBdr>
        </w:div>
        <w:div w:id="1932161867">
          <w:marLeft w:val="0"/>
          <w:marRight w:val="0"/>
          <w:marTop w:val="0"/>
          <w:marBottom w:val="0"/>
          <w:divBdr>
            <w:top w:val="none" w:sz="0" w:space="0" w:color="auto"/>
            <w:left w:val="none" w:sz="0" w:space="0" w:color="auto"/>
            <w:bottom w:val="none" w:sz="0" w:space="0" w:color="auto"/>
            <w:right w:val="none" w:sz="0" w:space="0" w:color="auto"/>
          </w:divBdr>
        </w:div>
        <w:div w:id="1733960856">
          <w:marLeft w:val="0"/>
          <w:marRight w:val="0"/>
          <w:marTop w:val="0"/>
          <w:marBottom w:val="0"/>
          <w:divBdr>
            <w:top w:val="none" w:sz="0" w:space="0" w:color="auto"/>
            <w:left w:val="none" w:sz="0" w:space="0" w:color="auto"/>
            <w:bottom w:val="none" w:sz="0" w:space="0" w:color="auto"/>
            <w:right w:val="none" w:sz="0" w:space="0" w:color="auto"/>
          </w:divBdr>
        </w:div>
        <w:div w:id="1134298942">
          <w:marLeft w:val="0"/>
          <w:marRight w:val="0"/>
          <w:marTop w:val="0"/>
          <w:marBottom w:val="0"/>
          <w:divBdr>
            <w:top w:val="none" w:sz="0" w:space="0" w:color="auto"/>
            <w:left w:val="none" w:sz="0" w:space="0" w:color="auto"/>
            <w:bottom w:val="none" w:sz="0" w:space="0" w:color="auto"/>
            <w:right w:val="none" w:sz="0" w:space="0" w:color="auto"/>
          </w:divBdr>
        </w:div>
        <w:div w:id="392585935">
          <w:marLeft w:val="0"/>
          <w:marRight w:val="0"/>
          <w:marTop w:val="0"/>
          <w:marBottom w:val="0"/>
          <w:divBdr>
            <w:top w:val="none" w:sz="0" w:space="0" w:color="auto"/>
            <w:left w:val="none" w:sz="0" w:space="0" w:color="auto"/>
            <w:bottom w:val="none" w:sz="0" w:space="0" w:color="auto"/>
            <w:right w:val="none" w:sz="0" w:space="0" w:color="auto"/>
          </w:divBdr>
        </w:div>
        <w:div w:id="1233545702">
          <w:marLeft w:val="0"/>
          <w:marRight w:val="0"/>
          <w:marTop w:val="0"/>
          <w:marBottom w:val="0"/>
          <w:divBdr>
            <w:top w:val="none" w:sz="0" w:space="0" w:color="auto"/>
            <w:left w:val="none" w:sz="0" w:space="0" w:color="auto"/>
            <w:bottom w:val="none" w:sz="0" w:space="0" w:color="auto"/>
            <w:right w:val="none" w:sz="0" w:space="0" w:color="auto"/>
          </w:divBdr>
        </w:div>
        <w:div w:id="1853257631">
          <w:marLeft w:val="0"/>
          <w:marRight w:val="0"/>
          <w:marTop w:val="0"/>
          <w:marBottom w:val="0"/>
          <w:divBdr>
            <w:top w:val="none" w:sz="0" w:space="0" w:color="auto"/>
            <w:left w:val="none" w:sz="0" w:space="0" w:color="auto"/>
            <w:bottom w:val="none" w:sz="0" w:space="0" w:color="auto"/>
            <w:right w:val="none" w:sz="0" w:space="0" w:color="auto"/>
          </w:divBdr>
        </w:div>
        <w:div w:id="1651980853">
          <w:marLeft w:val="0"/>
          <w:marRight w:val="0"/>
          <w:marTop w:val="0"/>
          <w:marBottom w:val="0"/>
          <w:divBdr>
            <w:top w:val="none" w:sz="0" w:space="0" w:color="auto"/>
            <w:left w:val="none" w:sz="0" w:space="0" w:color="auto"/>
            <w:bottom w:val="none" w:sz="0" w:space="0" w:color="auto"/>
            <w:right w:val="none" w:sz="0" w:space="0" w:color="auto"/>
          </w:divBdr>
        </w:div>
        <w:div w:id="1968849403">
          <w:marLeft w:val="0"/>
          <w:marRight w:val="0"/>
          <w:marTop w:val="0"/>
          <w:marBottom w:val="0"/>
          <w:divBdr>
            <w:top w:val="none" w:sz="0" w:space="0" w:color="auto"/>
            <w:left w:val="none" w:sz="0" w:space="0" w:color="auto"/>
            <w:bottom w:val="none" w:sz="0" w:space="0" w:color="auto"/>
            <w:right w:val="none" w:sz="0" w:space="0" w:color="auto"/>
          </w:divBdr>
        </w:div>
        <w:div w:id="1893420919">
          <w:marLeft w:val="0"/>
          <w:marRight w:val="0"/>
          <w:marTop w:val="0"/>
          <w:marBottom w:val="0"/>
          <w:divBdr>
            <w:top w:val="none" w:sz="0" w:space="0" w:color="auto"/>
            <w:left w:val="none" w:sz="0" w:space="0" w:color="auto"/>
            <w:bottom w:val="none" w:sz="0" w:space="0" w:color="auto"/>
            <w:right w:val="none" w:sz="0" w:space="0" w:color="auto"/>
          </w:divBdr>
        </w:div>
        <w:div w:id="630551420">
          <w:marLeft w:val="0"/>
          <w:marRight w:val="0"/>
          <w:marTop w:val="0"/>
          <w:marBottom w:val="0"/>
          <w:divBdr>
            <w:top w:val="none" w:sz="0" w:space="0" w:color="auto"/>
            <w:left w:val="none" w:sz="0" w:space="0" w:color="auto"/>
            <w:bottom w:val="none" w:sz="0" w:space="0" w:color="auto"/>
            <w:right w:val="none" w:sz="0" w:space="0" w:color="auto"/>
          </w:divBdr>
        </w:div>
        <w:div w:id="280377820">
          <w:marLeft w:val="0"/>
          <w:marRight w:val="0"/>
          <w:marTop w:val="0"/>
          <w:marBottom w:val="0"/>
          <w:divBdr>
            <w:top w:val="none" w:sz="0" w:space="0" w:color="auto"/>
            <w:left w:val="none" w:sz="0" w:space="0" w:color="auto"/>
            <w:bottom w:val="none" w:sz="0" w:space="0" w:color="auto"/>
            <w:right w:val="none" w:sz="0" w:space="0" w:color="auto"/>
          </w:divBdr>
        </w:div>
        <w:div w:id="816804352">
          <w:marLeft w:val="0"/>
          <w:marRight w:val="0"/>
          <w:marTop w:val="0"/>
          <w:marBottom w:val="0"/>
          <w:divBdr>
            <w:top w:val="none" w:sz="0" w:space="0" w:color="auto"/>
            <w:left w:val="none" w:sz="0" w:space="0" w:color="auto"/>
            <w:bottom w:val="none" w:sz="0" w:space="0" w:color="auto"/>
            <w:right w:val="none" w:sz="0" w:space="0" w:color="auto"/>
          </w:divBdr>
        </w:div>
        <w:div w:id="388504260">
          <w:marLeft w:val="0"/>
          <w:marRight w:val="0"/>
          <w:marTop w:val="0"/>
          <w:marBottom w:val="0"/>
          <w:divBdr>
            <w:top w:val="none" w:sz="0" w:space="0" w:color="auto"/>
            <w:left w:val="none" w:sz="0" w:space="0" w:color="auto"/>
            <w:bottom w:val="none" w:sz="0" w:space="0" w:color="auto"/>
            <w:right w:val="none" w:sz="0" w:space="0" w:color="auto"/>
          </w:divBdr>
        </w:div>
        <w:div w:id="407188846">
          <w:marLeft w:val="0"/>
          <w:marRight w:val="0"/>
          <w:marTop w:val="0"/>
          <w:marBottom w:val="0"/>
          <w:divBdr>
            <w:top w:val="none" w:sz="0" w:space="0" w:color="auto"/>
            <w:left w:val="none" w:sz="0" w:space="0" w:color="auto"/>
            <w:bottom w:val="none" w:sz="0" w:space="0" w:color="auto"/>
            <w:right w:val="none" w:sz="0" w:space="0" w:color="auto"/>
          </w:divBdr>
        </w:div>
        <w:div w:id="1985502718">
          <w:marLeft w:val="0"/>
          <w:marRight w:val="0"/>
          <w:marTop w:val="0"/>
          <w:marBottom w:val="0"/>
          <w:divBdr>
            <w:top w:val="none" w:sz="0" w:space="0" w:color="auto"/>
            <w:left w:val="none" w:sz="0" w:space="0" w:color="auto"/>
            <w:bottom w:val="none" w:sz="0" w:space="0" w:color="auto"/>
            <w:right w:val="none" w:sz="0" w:space="0" w:color="auto"/>
          </w:divBdr>
        </w:div>
        <w:div w:id="613751257">
          <w:marLeft w:val="0"/>
          <w:marRight w:val="0"/>
          <w:marTop w:val="0"/>
          <w:marBottom w:val="0"/>
          <w:divBdr>
            <w:top w:val="none" w:sz="0" w:space="0" w:color="auto"/>
            <w:left w:val="none" w:sz="0" w:space="0" w:color="auto"/>
            <w:bottom w:val="none" w:sz="0" w:space="0" w:color="auto"/>
            <w:right w:val="none" w:sz="0" w:space="0" w:color="auto"/>
          </w:divBdr>
        </w:div>
        <w:div w:id="1448159222">
          <w:marLeft w:val="0"/>
          <w:marRight w:val="0"/>
          <w:marTop w:val="0"/>
          <w:marBottom w:val="0"/>
          <w:divBdr>
            <w:top w:val="none" w:sz="0" w:space="0" w:color="auto"/>
            <w:left w:val="none" w:sz="0" w:space="0" w:color="auto"/>
            <w:bottom w:val="none" w:sz="0" w:space="0" w:color="auto"/>
            <w:right w:val="none" w:sz="0" w:space="0" w:color="auto"/>
          </w:divBdr>
        </w:div>
        <w:div w:id="38239662">
          <w:marLeft w:val="0"/>
          <w:marRight w:val="0"/>
          <w:marTop w:val="0"/>
          <w:marBottom w:val="0"/>
          <w:divBdr>
            <w:top w:val="none" w:sz="0" w:space="0" w:color="auto"/>
            <w:left w:val="none" w:sz="0" w:space="0" w:color="auto"/>
            <w:bottom w:val="none" w:sz="0" w:space="0" w:color="auto"/>
            <w:right w:val="none" w:sz="0" w:space="0" w:color="auto"/>
          </w:divBdr>
        </w:div>
        <w:div w:id="1948736659">
          <w:marLeft w:val="0"/>
          <w:marRight w:val="0"/>
          <w:marTop w:val="0"/>
          <w:marBottom w:val="0"/>
          <w:divBdr>
            <w:top w:val="none" w:sz="0" w:space="0" w:color="auto"/>
            <w:left w:val="none" w:sz="0" w:space="0" w:color="auto"/>
            <w:bottom w:val="none" w:sz="0" w:space="0" w:color="auto"/>
            <w:right w:val="none" w:sz="0" w:space="0" w:color="auto"/>
          </w:divBdr>
        </w:div>
        <w:div w:id="2029942946">
          <w:marLeft w:val="0"/>
          <w:marRight w:val="0"/>
          <w:marTop w:val="0"/>
          <w:marBottom w:val="0"/>
          <w:divBdr>
            <w:top w:val="none" w:sz="0" w:space="0" w:color="auto"/>
            <w:left w:val="none" w:sz="0" w:space="0" w:color="auto"/>
            <w:bottom w:val="none" w:sz="0" w:space="0" w:color="auto"/>
            <w:right w:val="none" w:sz="0" w:space="0" w:color="auto"/>
          </w:divBdr>
        </w:div>
        <w:div w:id="1921135855">
          <w:marLeft w:val="0"/>
          <w:marRight w:val="0"/>
          <w:marTop w:val="0"/>
          <w:marBottom w:val="0"/>
          <w:divBdr>
            <w:top w:val="none" w:sz="0" w:space="0" w:color="auto"/>
            <w:left w:val="none" w:sz="0" w:space="0" w:color="auto"/>
            <w:bottom w:val="none" w:sz="0" w:space="0" w:color="auto"/>
            <w:right w:val="none" w:sz="0" w:space="0" w:color="auto"/>
          </w:divBdr>
        </w:div>
        <w:div w:id="436171113">
          <w:marLeft w:val="0"/>
          <w:marRight w:val="0"/>
          <w:marTop w:val="0"/>
          <w:marBottom w:val="0"/>
          <w:divBdr>
            <w:top w:val="none" w:sz="0" w:space="0" w:color="auto"/>
            <w:left w:val="none" w:sz="0" w:space="0" w:color="auto"/>
            <w:bottom w:val="none" w:sz="0" w:space="0" w:color="auto"/>
            <w:right w:val="none" w:sz="0" w:space="0" w:color="auto"/>
          </w:divBdr>
        </w:div>
        <w:div w:id="172845016">
          <w:marLeft w:val="0"/>
          <w:marRight w:val="0"/>
          <w:marTop w:val="0"/>
          <w:marBottom w:val="0"/>
          <w:divBdr>
            <w:top w:val="none" w:sz="0" w:space="0" w:color="auto"/>
            <w:left w:val="none" w:sz="0" w:space="0" w:color="auto"/>
            <w:bottom w:val="none" w:sz="0" w:space="0" w:color="auto"/>
            <w:right w:val="none" w:sz="0" w:space="0" w:color="auto"/>
          </w:divBdr>
        </w:div>
        <w:div w:id="1907953977">
          <w:marLeft w:val="0"/>
          <w:marRight w:val="0"/>
          <w:marTop w:val="0"/>
          <w:marBottom w:val="0"/>
          <w:divBdr>
            <w:top w:val="none" w:sz="0" w:space="0" w:color="auto"/>
            <w:left w:val="none" w:sz="0" w:space="0" w:color="auto"/>
            <w:bottom w:val="none" w:sz="0" w:space="0" w:color="auto"/>
            <w:right w:val="none" w:sz="0" w:space="0" w:color="auto"/>
          </w:divBdr>
        </w:div>
        <w:div w:id="904995437">
          <w:marLeft w:val="0"/>
          <w:marRight w:val="0"/>
          <w:marTop w:val="0"/>
          <w:marBottom w:val="0"/>
          <w:divBdr>
            <w:top w:val="none" w:sz="0" w:space="0" w:color="auto"/>
            <w:left w:val="none" w:sz="0" w:space="0" w:color="auto"/>
            <w:bottom w:val="none" w:sz="0" w:space="0" w:color="auto"/>
            <w:right w:val="none" w:sz="0" w:space="0" w:color="auto"/>
          </w:divBdr>
        </w:div>
        <w:div w:id="126897646">
          <w:marLeft w:val="0"/>
          <w:marRight w:val="0"/>
          <w:marTop w:val="0"/>
          <w:marBottom w:val="0"/>
          <w:divBdr>
            <w:top w:val="none" w:sz="0" w:space="0" w:color="auto"/>
            <w:left w:val="none" w:sz="0" w:space="0" w:color="auto"/>
            <w:bottom w:val="none" w:sz="0" w:space="0" w:color="auto"/>
            <w:right w:val="none" w:sz="0" w:space="0" w:color="auto"/>
          </w:divBdr>
        </w:div>
        <w:div w:id="1863475970">
          <w:marLeft w:val="0"/>
          <w:marRight w:val="0"/>
          <w:marTop w:val="0"/>
          <w:marBottom w:val="0"/>
          <w:divBdr>
            <w:top w:val="none" w:sz="0" w:space="0" w:color="auto"/>
            <w:left w:val="none" w:sz="0" w:space="0" w:color="auto"/>
            <w:bottom w:val="none" w:sz="0" w:space="0" w:color="auto"/>
            <w:right w:val="none" w:sz="0" w:space="0" w:color="auto"/>
          </w:divBdr>
        </w:div>
        <w:div w:id="1873179411">
          <w:marLeft w:val="0"/>
          <w:marRight w:val="0"/>
          <w:marTop w:val="0"/>
          <w:marBottom w:val="0"/>
          <w:divBdr>
            <w:top w:val="none" w:sz="0" w:space="0" w:color="auto"/>
            <w:left w:val="none" w:sz="0" w:space="0" w:color="auto"/>
            <w:bottom w:val="none" w:sz="0" w:space="0" w:color="auto"/>
            <w:right w:val="none" w:sz="0" w:space="0" w:color="auto"/>
          </w:divBdr>
        </w:div>
        <w:div w:id="372120500">
          <w:marLeft w:val="0"/>
          <w:marRight w:val="0"/>
          <w:marTop w:val="0"/>
          <w:marBottom w:val="0"/>
          <w:divBdr>
            <w:top w:val="none" w:sz="0" w:space="0" w:color="auto"/>
            <w:left w:val="none" w:sz="0" w:space="0" w:color="auto"/>
            <w:bottom w:val="none" w:sz="0" w:space="0" w:color="auto"/>
            <w:right w:val="none" w:sz="0" w:space="0" w:color="auto"/>
          </w:divBdr>
        </w:div>
        <w:div w:id="3365535">
          <w:marLeft w:val="0"/>
          <w:marRight w:val="0"/>
          <w:marTop w:val="0"/>
          <w:marBottom w:val="0"/>
          <w:divBdr>
            <w:top w:val="none" w:sz="0" w:space="0" w:color="auto"/>
            <w:left w:val="none" w:sz="0" w:space="0" w:color="auto"/>
            <w:bottom w:val="none" w:sz="0" w:space="0" w:color="auto"/>
            <w:right w:val="none" w:sz="0" w:space="0" w:color="auto"/>
          </w:divBdr>
        </w:div>
        <w:div w:id="1933463692">
          <w:marLeft w:val="0"/>
          <w:marRight w:val="0"/>
          <w:marTop w:val="0"/>
          <w:marBottom w:val="0"/>
          <w:divBdr>
            <w:top w:val="none" w:sz="0" w:space="0" w:color="auto"/>
            <w:left w:val="none" w:sz="0" w:space="0" w:color="auto"/>
            <w:bottom w:val="none" w:sz="0" w:space="0" w:color="auto"/>
            <w:right w:val="none" w:sz="0" w:space="0" w:color="auto"/>
          </w:divBdr>
        </w:div>
        <w:div w:id="430928666">
          <w:marLeft w:val="0"/>
          <w:marRight w:val="0"/>
          <w:marTop w:val="0"/>
          <w:marBottom w:val="0"/>
          <w:divBdr>
            <w:top w:val="none" w:sz="0" w:space="0" w:color="auto"/>
            <w:left w:val="none" w:sz="0" w:space="0" w:color="auto"/>
            <w:bottom w:val="none" w:sz="0" w:space="0" w:color="auto"/>
            <w:right w:val="none" w:sz="0" w:space="0" w:color="auto"/>
          </w:divBdr>
        </w:div>
        <w:div w:id="2129277084">
          <w:marLeft w:val="0"/>
          <w:marRight w:val="0"/>
          <w:marTop w:val="0"/>
          <w:marBottom w:val="0"/>
          <w:divBdr>
            <w:top w:val="none" w:sz="0" w:space="0" w:color="auto"/>
            <w:left w:val="none" w:sz="0" w:space="0" w:color="auto"/>
            <w:bottom w:val="none" w:sz="0" w:space="0" w:color="auto"/>
            <w:right w:val="none" w:sz="0" w:space="0" w:color="auto"/>
          </w:divBdr>
        </w:div>
        <w:div w:id="724372359">
          <w:marLeft w:val="0"/>
          <w:marRight w:val="0"/>
          <w:marTop w:val="0"/>
          <w:marBottom w:val="0"/>
          <w:divBdr>
            <w:top w:val="none" w:sz="0" w:space="0" w:color="auto"/>
            <w:left w:val="none" w:sz="0" w:space="0" w:color="auto"/>
            <w:bottom w:val="none" w:sz="0" w:space="0" w:color="auto"/>
            <w:right w:val="none" w:sz="0" w:space="0" w:color="auto"/>
          </w:divBdr>
        </w:div>
        <w:div w:id="53545907">
          <w:marLeft w:val="0"/>
          <w:marRight w:val="0"/>
          <w:marTop w:val="0"/>
          <w:marBottom w:val="0"/>
          <w:divBdr>
            <w:top w:val="none" w:sz="0" w:space="0" w:color="auto"/>
            <w:left w:val="none" w:sz="0" w:space="0" w:color="auto"/>
            <w:bottom w:val="none" w:sz="0" w:space="0" w:color="auto"/>
            <w:right w:val="none" w:sz="0" w:space="0" w:color="auto"/>
          </w:divBdr>
        </w:div>
        <w:div w:id="498428301">
          <w:marLeft w:val="0"/>
          <w:marRight w:val="0"/>
          <w:marTop w:val="0"/>
          <w:marBottom w:val="0"/>
          <w:divBdr>
            <w:top w:val="none" w:sz="0" w:space="0" w:color="auto"/>
            <w:left w:val="none" w:sz="0" w:space="0" w:color="auto"/>
            <w:bottom w:val="none" w:sz="0" w:space="0" w:color="auto"/>
            <w:right w:val="none" w:sz="0" w:space="0" w:color="auto"/>
          </w:divBdr>
        </w:div>
        <w:div w:id="325593853">
          <w:marLeft w:val="0"/>
          <w:marRight w:val="0"/>
          <w:marTop w:val="0"/>
          <w:marBottom w:val="0"/>
          <w:divBdr>
            <w:top w:val="none" w:sz="0" w:space="0" w:color="auto"/>
            <w:left w:val="none" w:sz="0" w:space="0" w:color="auto"/>
            <w:bottom w:val="none" w:sz="0" w:space="0" w:color="auto"/>
            <w:right w:val="none" w:sz="0" w:space="0" w:color="auto"/>
          </w:divBdr>
        </w:div>
        <w:div w:id="2052420488">
          <w:marLeft w:val="0"/>
          <w:marRight w:val="0"/>
          <w:marTop w:val="0"/>
          <w:marBottom w:val="0"/>
          <w:divBdr>
            <w:top w:val="none" w:sz="0" w:space="0" w:color="auto"/>
            <w:left w:val="none" w:sz="0" w:space="0" w:color="auto"/>
            <w:bottom w:val="none" w:sz="0" w:space="0" w:color="auto"/>
            <w:right w:val="none" w:sz="0" w:space="0" w:color="auto"/>
          </w:divBdr>
        </w:div>
        <w:div w:id="739601642">
          <w:marLeft w:val="0"/>
          <w:marRight w:val="0"/>
          <w:marTop w:val="0"/>
          <w:marBottom w:val="0"/>
          <w:divBdr>
            <w:top w:val="none" w:sz="0" w:space="0" w:color="auto"/>
            <w:left w:val="none" w:sz="0" w:space="0" w:color="auto"/>
            <w:bottom w:val="none" w:sz="0" w:space="0" w:color="auto"/>
            <w:right w:val="none" w:sz="0" w:space="0" w:color="auto"/>
          </w:divBdr>
        </w:div>
      </w:divsChild>
    </w:div>
    <w:div w:id="1479876507">
      <w:bodyDiv w:val="1"/>
      <w:marLeft w:val="0"/>
      <w:marRight w:val="0"/>
      <w:marTop w:val="0"/>
      <w:marBottom w:val="0"/>
      <w:divBdr>
        <w:top w:val="none" w:sz="0" w:space="0" w:color="auto"/>
        <w:left w:val="none" w:sz="0" w:space="0" w:color="auto"/>
        <w:bottom w:val="none" w:sz="0" w:space="0" w:color="auto"/>
        <w:right w:val="none" w:sz="0" w:space="0" w:color="auto"/>
      </w:divBdr>
      <w:divsChild>
        <w:div w:id="747192710">
          <w:marLeft w:val="0"/>
          <w:marRight w:val="0"/>
          <w:marTop w:val="0"/>
          <w:marBottom w:val="0"/>
          <w:divBdr>
            <w:top w:val="none" w:sz="0" w:space="0" w:color="auto"/>
            <w:left w:val="none" w:sz="0" w:space="0" w:color="auto"/>
            <w:bottom w:val="none" w:sz="0" w:space="0" w:color="auto"/>
            <w:right w:val="none" w:sz="0" w:space="0" w:color="auto"/>
          </w:divBdr>
        </w:div>
        <w:div w:id="890268908">
          <w:marLeft w:val="0"/>
          <w:marRight w:val="0"/>
          <w:marTop w:val="0"/>
          <w:marBottom w:val="0"/>
          <w:divBdr>
            <w:top w:val="none" w:sz="0" w:space="0" w:color="auto"/>
            <w:left w:val="none" w:sz="0" w:space="0" w:color="auto"/>
            <w:bottom w:val="none" w:sz="0" w:space="0" w:color="auto"/>
            <w:right w:val="none" w:sz="0" w:space="0" w:color="auto"/>
          </w:divBdr>
        </w:div>
        <w:div w:id="2098135306">
          <w:marLeft w:val="0"/>
          <w:marRight w:val="0"/>
          <w:marTop w:val="0"/>
          <w:marBottom w:val="0"/>
          <w:divBdr>
            <w:top w:val="none" w:sz="0" w:space="0" w:color="auto"/>
            <w:left w:val="none" w:sz="0" w:space="0" w:color="auto"/>
            <w:bottom w:val="none" w:sz="0" w:space="0" w:color="auto"/>
            <w:right w:val="none" w:sz="0" w:space="0" w:color="auto"/>
          </w:divBdr>
        </w:div>
        <w:div w:id="1129282846">
          <w:marLeft w:val="0"/>
          <w:marRight w:val="0"/>
          <w:marTop w:val="0"/>
          <w:marBottom w:val="0"/>
          <w:divBdr>
            <w:top w:val="none" w:sz="0" w:space="0" w:color="auto"/>
            <w:left w:val="none" w:sz="0" w:space="0" w:color="auto"/>
            <w:bottom w:val="none" w:sz="0" w:space="0" w:color="auto"/>
            <w:right w:val="none" w:sz="0" w:space="0" w:color="auto"/>
          </w:divBdr>
        </w:div>
        <w:div w:id="1952472747">
          <w:marLeft w:val="0"/>
          <w:marRight w:val="0"/>
          <w:marTop w:val="0"/>
          <w:marBottom w:val="0"/>
          <w:divBdr>
            <w:top w:val="none" w:sz="0" w:space="0" w:color="auto"/>
            <w:left w:val="none" w:sz="0" w:space="0" w:color="auto"/>
            <w:bottom w:val="none" w:sz="0" w:space="0" w:color="auto"/>
            <w:right w:val="none" w:sz="0" w:space="0" w:color="auto"/>
          </w:divBdr>
        </w:div>
        <w:div w:id="1741363530">
          <w:marLeft w:val="0"/>
          <w:marRight w:val="0"/>
          <w:marTop w:val="0"/>
          <w:marBottom w:val="0"/>
          <w:divBdr>
            <w:top w:val="none" w:sz="0" w:space="0" w:color="auto"/>
            <w:left w:val="none" w:sz="0" w:space="0" w:color="auto"/>
            <w:bottom w:val="none" w:sz="0" w:space="0" w:color="auto"/>
            <w:right w:val="none" w:sz="0" w:space="0" w:color="auto"/>
          </w:divBdr>
        </w:div>
        <w:div w:id="761605784">
          <w:marLeft w:val="0"/>
          <w:marRight w:val="0"/>
          <w:marTop w:val="0"/>
          <w:marBottom w:val="0"/>
          <w:divBdr>
            <w:top w:val="none" w:sz="0" w:space="0" w:color="auto"/>
            <w:left w:val="none" w:sz="0" w:space="0" w:color="auto"/>
            <w:bottom w:val="none" w:sz="0" w:space="0" w:color="auto"/>
            <w:right w:val="none" w:sz="0" w:space="0" w:color="auto"/>
          </w:divBdr>
        </w:div>
        <w:div w:id="1308242137">
          <w:marLeft w:val="0"/>
          <w:marRight w:val="0"/>
          <w:marTop w:val="0"/>
          <w:marBottom w:val="0"/>
          <w:divBdr>
            <w:top w:val="none" w:sz="0" w:space="0" w:color="auto"/>
            <w:left w:val="none" w:sz="0" w:space="0" w:color="auto"/>
            <w:bottom w:val="none" w:sz="0" w:space="0" w:color="auto"/>
            <w:right w:val="none" w:sz="0" w:space="0" w:color="auto"/>
          </w:divBdr>
        </w:div>
        <w:div w:id="1499229181">
          <w:marLeft w:val="0"/>
          <w:marRight w:val="0"/>
          <w:marTop w:val="0"/>
          <w:marBottom w:val="0"/>
          <w:divBdr>
            <w:top w:val="none" w:sz="0" w:space="0" w:color="auto"/>
            <w:left w:val="none" w:sz="0" w:space="0" w:color="auto"/>
            <w:bottom w:val="none" w:sz="0" w:space="0" w:color="auto"/>
            <w:right w:val="none" w:sz="0" w:space="0" w:color="auto"/>
          </w:divBdr>
        </w:div>
        <w:div w:id="1310554756">
          <w:marLeft w:val="0"/>
          <w:marRight w:val="0"/>
          <w:marTop w:val="0"/>
          <w:marBottom w:val="0"/>
          <w:divBdr>
            <w:top w:val="none" w:sz="0" w:space="0" w:color="auto"/>
            <w:left w:val="none" w:sz="0" w:space="0" w:color="auto"/>
            <w:bottom w:val="none" w:sz="0" w:space="0" w:color="auto"/>
            <w:right w:val="none" w:sz="0" w:space="0" w:color="auto"/>
          </w:divBdr>
        </w:div>
        <w:div w:id="604844625">
          <w:marLeft w:val="0"/>
          <w:marRight w:val="0"/>
          <w:marTop w:val="0"/>
          <w:marBottom w:val="0"/>
          <w:divBdr>
            <w:top w:val="none" w:sz="0" w:space="0" w:color="auto"/>
            <w:left w:val="none" w:sz="0" w:space="0" w:color="auto"/>
            <w:bottom w:val="none" w:sz="0" w:space="0" w:color="auto"/>
            <w:right w:val="none" w:sz="0" w:space="0" w:color="auto"/>
          </w:divBdr>
        </w:div>
        <w:div w:id="1779569894">
          <w:marLeft w:val="0"/>
          <w:marRight w:val="0"/>
          <w:marTop w:val="0"/>
          <w:marBottom w:val="0"/>
          <w:divBdr>
            <w:top w:val="none" w:sz="0" w:space="0" w:color="auto"/>
            <w:left w:val="none" w:sz="0" w:space="0" w:color="auto"/>
            <w:bottom w:val="none" w:sz="0" w:space="0" w:color="auto"/>
            <w:right w:val="none" w:sz="0" w:space="0" w:color="auto"/>
          </w:divBdr>
        </w:div>
        <w:div w:id="2052535019">
          <w:marLeft w:val="0"/>
          <w:marRight w:val="0"/>
          <w:marTop w:val="0"/>
          <w:marBottom w:val="0"/>
          <w:divBdr>
            <w:top w:val="none" w:sz="0" w:space="0" w:color="auto"/>
            <w:left w:val="none" w:sz="0" w:space="0" w:color="auto"/>
            <w:bottom w:val="none" w:sz="0" w:space="0" w:color="auto"/>
            <w:right w:val="none" w:sz="0" w:space="0" w:color="auto"/>
          </w:divBdr>
        </w:div>
        <w:div w:id="2070570174">
          <w:marLeft w:val="0"/>
          <w:marRight w:val="0"/>
          <w:marTop w:val="0"/>
          <w:marBottom w:val="0"/>
          <w:divBdr>
            <w:top w:val="none" w:sz="0" w:space="0" w:color="auto"/>
            <w:left w:val="none" w:sz="0" w:space="0" w:color="auto"/>
            <w:bottom w:val="none" w:sz="0" w:space="0" w:color="auto"/>
            <w:right w:val="none" w:sz="0" w:space="0" w:color="auto"/>
          </w:divBdr>
        </w:div>
        <w:div w:id="931087760">
          <w:marLeft w:val="0"/>
          <w:marRight w:val="0"/>
          <w:marTop w:val="0"/>
          <w:marBottom w:val="0"/>
          <w:divBdr>
            <w:top w:val="none" w:sz="0" w:space="0" w:color="auto"/>
            <w:left w:val="none" w:sz="0" w:space="0" w:color="auto"/>
            <w:bottom w:val="none" w:sz="0" w:space="0" w:color="auto"/>
            <w:right w:val="none" w:sz="0" w:space="0" w:color="auto"/>
          </w:divBdr>
        </w:div>
        <w:div w:id="319846246">
          <w:marLeft w:val="0"/>
          <w:marRight w:val="0"/>
          <w:marTop w:val="0"/>
          <w:marBottom w:val="0"/>
          <w:divBdr>
            <w:top w:val="none" w:sz="0" w:space="0" w:color="auto"/>
            <w:left w:val="none" w:sz="0" w:space="0" w:color="auto"/>
            <w:bottom w:val="none" w:sz="0" w:space="0" w:color="auto"/>
            <w:right w:val="none" w:sz="0" w:space="0" w:color="auto"/>
          </w:divBdr>
        </w:div>
        <w:div w:id="1119881008">
          <w:marLeft w:val="0"/>
          <w:marRight w:val="0"/>
          <w:marTop w:val="0"/>
          <w:marBottom w:val="0"/>
          <w:divBdr>
            <w:top w:val="none" w:sz="0" w:space="0" w:color="auto"/>
            <w:left w:val="none" w:sz="0" w:space="0" w:color="auto"/>
            <w:bottom w:val="none" w:sz="0" w:space="0" w:color="auto"/>
            <w:right w:val="none" w:sz="0" w:space="0" w:color="auto"/>
          </w:divBdr>
        </w:div>
        <w:div w:id="663358062">
          <w:marLeft w:val="0"/>
          <w:marRight w:val="0"/>
          <w:marTop w:val="0"/>
          <w:marBottom w:val="0"/>
          <w:divBdr>
            <w:top w:val="none" w:sz="0" w:space="0" w:color="auto"/>
            <w:left w:val="none" w:sz="0" w:space="0" w:color="auto"/>
            <w:bottom w:val="none" w:sz="0" w:space="0" w:color="auto"/>
            <w:right w:val="none" w:sz="0" w:space="0" w:color="auto"/>
          </w:divBdr>
        </w:div>
        <w:div w:id="1337921490">
          <w:marLeft w:val="0"/>
          <w:marRight w:val="0"/>
          <w:marTop w:val="0"/>
          <w:marBottom w:val="0"/>
          <w:divBdr>
            <w:top w:val="none" w:sz="0" w:space="0" w:color="auto"/>
            <w:left w:val="none" w:sz="0" w:space="0" w:color="auto"/>
            <w:bottom w:val="none" w:sz="0" w:space="0" w:color="auto"/>
            <w:right w:val="none" w:sz="0" w:space="0" w:color="auto"/>
          </w:divBdr>
        </w:div>
        <w:div w:id="1901863050">
          <w:marLeft w:val="0"/>
          <w:marRight w:val="0"/>
          <w:marTop w:val="0"/>
          <w:marBottom w:val="0"/>
          <w:divBdr>
            <w:top w:val="none" w:sz="0" w:space="0" w:color="auto"/>
            <w:left w:val="none" w:sz="0" w:space="0" w:color="auto"/>
            <w:bottom w:val="none" w:sz="0" w:space="0" w:color="auto"/>
            <w:right w:val="none" w:sz="0" w:space="0" w:color="auto"/>
          </w:divBdr>
        </w:div>
        <w:div w:id="1643533115">
          <w:marLeft w:val="0"/>
          <w:marRight w:val="0"/>
          <w:marTop w:val="0"/>
          <w:marBottom w:val="0"/>
          <w:divBdr>
            <w:top w:val="none" w:sz="0" w:space="0" w:color="auto"/>
            <w:left w:val="none" w:sz="0" w:space="0" w:color="auto"/>
            <w:bottom w:val="none" w:sz="0" w:space="0" w:color="auto"/>
            <w:right w:val="none" w:sz="0" w:space="0" w:color="auto"/>
          </w:divBdr>
        </w:div>
        <w:div w:id="27687200">
          <w:marLeft w:val="0"/>
          <w:marRight w:val="0"/>
          <w:marTop w:val="0"/>
          <w:marBottom w:val="0"/>
          <w:divBdr>
            <w:top w:val="none" w:sz="0" w:space="0" w:color="auto"/>
            <w:left w:val="none" w:sz="0" w:space="0" w:color="auto"/>
            <w:bottom w:val="none" w:sz="0" w:space="0" w:color="auto"/>
            <w:right w:val="none" w:sz="0" w:space="0" w:color="auto"/>
          </w:divBdr>
        </w:div>
        <w:div w:id="901909946">
          <w:marLeft w:val="0"/>
          <w:marRight w:val="0"/>
          <w:marTop w:val="0"/>
          <w:marBottom w:val="0"/>
          <w:divBdr>
            <w:top w:val="none" w:sz="0" w:space="0" w:color="auto"/>
            <w:left w:val="none" w:sz="0" w:space="0" w:color="auto"/>
            <w:bottom w:val="none" w:sz="0" w:space="0" w:color="auto"/>
            <w:right w:val="none" w:sz="0" w:space="0" w:color="auto"/>
          </w:divBdr>
        </w:div>
        <w:div w:id="515312909">
          <w:marLeft w:val="0"/>
          <w:marRight w:val="0"/>
          <w:marTop w:val="0"/>
          <w:marBottom w:val="0"/>
          <w:divBdr>
            <w:top w:val="none" w:sz="0" w:space="0" w:color="auto"/>
            <w:left w:val="none" w:sz="0" w:space="0" w:color="auto"/>
            <w:bottom w:val="none" w:sz="0" w:space="0" w:color="auto"/>
            <w:right w:val="none" w:sz="0" w:space="0" w:color="auto"/>
          </w:divBdr>
        </w:div>
        <w:div w:id="1825658534">
          <w:marLeft w:val="0"/>
          <w:marRight w:val="0"/>
          <w:marTop w:val="0"/>
          <w:marBottom w:val="0"/>
          <w:divBdr>
            <w:top w:val="none" w:sz="0" w:space="0" w:color="auto"/>
            <w:left w:val="none" w:sz="0" w:space="0" w:color="auto"/>
            <w:bottom w:val="none" w:sz="0" w:space="0" w:color="auto"/>
            <w:right w:val="none" w:sz="0" w:space="0" w:color="auto"/>
          </w:divBdr>
        </w:div>
        <w:div w:id="2131126219">
          <w:marLeft w:val="0"/>
          <w:marRight w:val="0"/>
          <w:marTop w:val="0"/>
          <w:marBottom w:val="0"/>
          <w:divBdr>
            <w:top w:val="none" w:sz="0" w:space="0" w:color="auto"/>
            <w:left w:val="none" w:sz="0" w:space="0" w:color="auto"/>
            <w:bottom w:val="none" w:sz="0" w:space="0" w:color="auto"/>
            <w:right w:val="none" w:sz="0" w:space="0" w:color="auto"/>
          </w:divBdr>
        </w:div>
        <w:div w:id="487133264">
          <w:marLeft w:val="0"/>
          <w:marRight w:val="0"/>
          <w:marTop w:val="0"/>
          <w:marBottom w:val="0"/>
          <w:divBdr>
            <w:top w:val="none" w:sz="0" w:space="0" w:color="auto"/>
            <w:left w:val="none" w:sz="0" w:space="0" w:color="auto"/>
            <w:bottom w:val="none" w:sz="0" w:space="0" w:color="auto"/>
            <w:right w:val="none" w:sz="0" w:space="0" w:color="auto"/>
          </w:divBdr>
        </w:div>
        <w:div w:id="844982000">
          <w:marLeft w:val="0"/>
          <w:marRight w:val="0"/>
          <w:marTop w:val="0"/>
          <w:marBottom w:val="0"/>
          <w:divBdr>
            <w:top w:val="none" w:sz="0" w:space="0" w:color="auto"/>
            <w:left w:val="none" w:sz="0" w:space="0" w:color="auto"/>
            <w:bottom w:val="none" w:sz="0" w:space="0" w:color="auto"/>
            <w:right w:val="none" w:sz="0" w:space="0" w:color="auto"/>
          </w:divBdr>
        </w:div>
        <w:div w:id="1908761829">
          <w:marLeft w:val="0"/>
          <w:marRight w:val="0"/>
          <w:marTop w:val="0"/>
          <w:marBottom w:val="0"/>
          <w:divBdr>
            <w:top w:val="none" w:sz="0" w:space="0" w:color="auto"/>
            <w:left w:val="none" w:sz="0" w:space="0" w:color="auto"/>
            <w:bottom w:val="none" w:sz="0" w:space="0" w:color="auto"/>
            <w:right w:val="none" w:sz="0" w:space="0" w:color="auto"/>
          </w:divBdr>
        </w:div>
        <w:div w:id="1457679483">
          <w:marLeft w:val="0"/>
          <w:marRight w:val="0"/>
          <w:marTop w:val="0"/>
          <w:marBottom w:val="0"/>
          <w:divBdr>
            <w:top w:val="none" w:sz="0" w:space="0" w:color="auto"/>
            <w:left w:val="none" w:sz="0" w:space="0" w:color="auto"/>
            <w:bottom w:val="none" w:sz="0" w:space="0" w:color="auto"/>
            <w:right w:val="none" w:sz="0" w:space="0" w:color="auto"/>
          </w:divBdr>
        </w:div>
        <w:div w:id="1084687670">
          <w:marLeft w:val="0"/>
          <w:marRight w:val="0"/>
          <w:marTop w:val="0"/>
          <w:marBottom w:val="0"/>
          <w:divBdr>
            <w:top w:val="none" w:sz="0" w:space="0" w:color="auto"/>
            <w:left w:val="none" w:sz="0" w:space="0" w:color="auto"/>
            <w:bottom w:val="none" w:sz="0" w:space="0" w:color="auto"/>
            <w:right w:val="none" w:sz="0" w:space="0" w:color="auto"/>
          </w:divBdr>
        </w:div>
        <w:div w:id="1885948459">
          <w:marLeft w:val="0"/>
          <w:marRight w:val="0"/>
          <w:marTop w:val="0"/>
          <w:marBottom w:val="0"/>
          <w:divBdr>
            <w:top w:val="none" w:sz="0" w:space="0" w:color="auto"/>
            <w:left w:val="none" w:sz="0" w:space="0" w:color="auto"/>
            <w:bottom w:val="none" w:sz="0" w:space="0" w:color="auto"/>
            <w:right w:val="none" w:sz="0" w:space="0" w:color="auto"/>
          </w:divBdr>
        </w:div>
        <w:div w:id="415564867">
          <w:marLeft w:val="0"/>
          <w:marRight w:val="0"/>
          <w:marTop w:val="0"/>
          <w:marBottom w:val="0"/>
          <w:divBdr>
            <w:top w:val="none" w:sz="0" w:space="0" w:color="auto"/>
            <w:left w:val="none" w:sz="0" w:space="0" w:color="auto"/>
            <w:bottom w:val="none" w:sz="0" w:space="0" w:color="auto"/>
            <w:right w:val="none" w:sz="0" w:space="0" w:color="auto"/>
          </w:divBdr>
        </w:div>
        <w:div w:id="286786690">
          <w:marLeft w:val="0"/>
          <w:marRight w:val="0"/>
          <w:marTop w:val="0"/>
          <w:marBottom w:val="0"/>
          <w:divBdr>
            <w:top w:val="none" w:sz="0" w:space="0" w:color="auto"/>
            <w:left w:val="none" w:sz="0" w:space="0" w:color="auto"/>
            <w:bottom w:val="none" w:sz="0" w:space="0" w:color="auto"/>
            <w:right w:val="none" w:sz="0" w:space="0" w:color="auto"/>
          </w:divBdr>
        </w:div>
        <w:div w:id="1945771100">
          <w:marLeft w:val="0"/>
          <w:marRight w:val="0"/>
          <w:marTop w:val="0"/>
          <w:marBottom w:val="0"/>
          <w:divBdr>
            <w:top w:val="none" w:sz="0" w:space="0" w:color="auto"/>
            <w:left w:val="none" w:sz="0" w:space="0" w:color="auto"/>
            <w:bottom w:val="none" w:sz="0" w:space="0" w:color="auto"/>
            <w:right w:val="none" w:sz="0" w:space="0" w:color="auto"/>
          </w:divBdr>
        </w:div>
        <w:div w:id="1977879026">
          <w:marLeft w:val="0"/>
          <w:marRight w:val="0"/>
          <w:marTop w:val="0"/>
          <w:marBottom w:val="0"/>
          <w:divBdr>
            <w:top w:val="none" w:sz="0" w:space="0" w:color="auto"/>
            <w:left w:val="none" w:sz="0" w:space="0" w:color="auto"/>
            <w:bottom w:val="none" w:sz="0" w:space="0" w:color="auto"/>
            <w:right w:val="none" w:sz="0" w:space="0" w:color="auto"/>
          </w:divBdr>
        </w:div>
        <w:div w:id="420831893">
          <w:marLeft w:val="0"/>
          <w:marRight w:val="0"/>
          <w:marTop w:val="0"/>
          <w:marBottom w:val="0"/>
          <w:divBdr>
            <w:top w:val="none" w:sz="0" w:space="0" w:color="auto"/>
            <w:left w:val="none" w:sz="0" w:space="0" w:color="auto"/>
            <w:bottom w:val="none" w:sz="0" w:space="0" w:color="auto"/>
            <w:right w:val="none" w:sz="0" w:space="0" w:color="auto"/>
          </w:divBdr>
        </w:div>
        <w:div w:id="316615788">
          <w:marLeft w:val="0"/>
          <w:marRight w:val="0"/>
          <w:marTop w:val="0"/>
          <w:marBottom w:val="0"/>
          <w:divBdr>
            <w:top w:val="none" w:sz="0" w:space="0" w:color="auto"/>
            <w:left w:val="none" w:sz="0" w:space="0" w:color="auto"/>
            <w:bottom w:val="none" w:sz="0" w:space="0" w:color="auto"/>
            <w:right w:val="none" w:sz="0" w:space="0" w:color="auto"/>
          </w:divBdr>
        </w:div>
        <w:div w:id="2087993816">
          <w:marLeft w:val="0"/>
          <w:marRight w:val="0"/>
          <w:marTop w:val="0"/>
          <w:marBottom w:val="0"/>
          <w:divBdr>
            <w:top w:val="none" w:sz="0" w:space="0" w:color="auto"/>
            <w:left w:val="none" w:sz="0" w:space="0" w:color="auto"/>
            <w:bottom w:val="none" w:sz="0" w:space="0" w:color="auto"/>
            <w:right w:val="none" w:sz="0" w:space="0" w:color="auto"/>
          </w:divBdr>
        </w:div>
        <w:div w:id="707610992">
          <w:marLeft w:val="0"/>
          <w:marRight w:val="0"/>
          <w:marTop w:val="0"/>
          <w:marBottom w:val="0"/>
          <w:divBdr>
            <w:top w:val="none" w:sz="0" w:space="0" w:color="auto"/>
            <w:left w:val="none" w:sz="0" w:space="0" w:color="auto"/>
            <w:bottom w:val="none" w:sz="0" w:space="0" w:color="auto"/>
            <w:right w:val="none" w:sz="0" w:space="0" w:color="auto"/>
          </w:divBdr>
        </w:div>
        <w:div w:id="367684410">
          <w:marLeft w:val="0"/>
          <w:marRight w:val="0"/>
          <w:marTop w:val="0"/>
          <w:marBottom w:val="0"/>
          <w:divBdr>
            <w:top w:val="none" w:sz="0" w:space="0" w:color="auto"/>
            <w:left w:val="none" w:sz="0" w:space="0" w:color="auto"/>
            <w:bottom w:val="none" w:sz="0" w:space="0" w:color="auto"/>
            <w:right w:val="none" w:sz="0" w:space="0" w:color="auto"/>
          </w:divBdr>
        </w:div>
        <w:div w:id="638538752">
          <w:marLeft w:val="0"/>
          <w:marRight w:val="0"/>
          <w:marTop w:val="0"/>
          <w:marBottom w:val="0"/>
          <w:divBdr>
            <w:top w:val="none" w:sz="0" w:space="0" w:color="auto"/>
            <w:left w:val="none" w:sz="0" w:space="0" w:color="auto"/>
            <w:bottom w:val="none" w:sz="0" w:space="0" w:color="auto"/>
            <w:right w:val="none" w:sz="0" w:space="0" w:color="auto"/>
          </w:divBdr>
        </w:div>
        <w:div w:id="1978758071">
          <w:marLeft w:val="0"/>
          <w:marRight w:val="0"/>
          <w:marTop w:val="0"/>
          <w:marBottom w:val="0"/>
          <w:divBdr>
            <w:top w:val="none" w:sz="0" w:space="0" w:color="auto"/>
            <w:left w:val="none" w:sz="0" w:space="0" w:color="auto"/>
            <w:bottom w:val="none" w:sz="0" w:space="0" w:color="auto"/>
            <w:right w:val="none" w:sz="0" w:space="0" w:color="auto"/>
          </w:divBdr>
        </w:div>
        <w:div w:id="1566062977">
          <w:marLeft w:val="0"/>
          <w:marRight w:val="0"/>
          <w:marTop w:val="0"/>
          <w:marBottom w:val="0"/>
          <w:divBdr>
            <w:top w:val="none" w:sz="0" w:space="0" w:color="auto"/>
            <w:left w:val="none" w:sz="0" w:space="0" w:color="auto"/>
            <w:bottom w:val="none" w:sz="0" w:space="0" w:color="auto"/>
            <w:right w:val="none" w:sz="0" w:space="0" w:color="auto"/>
          </w:divBdr>
        </w:div>
        <w:div w:id="327754439">
          <w:marLeft w:val="0"/>
          <w:marRight w:val="0"/>
          <w:marTop w:val="0"/>
          <w:marBottom w:val="0"/>
          <w:divBdr>
            <w:top w:val="none" w:sz="0" w:space="0" w:color="auto"/>
            <w:left w:val="none" w:sz="0" w:space="0" w:color="auto"/>
            <w:bottom w:val="none" w:sz="0" w:space="0" w:color="auto"/>
            <w:right w:val="none" w:sz="0" w:space="0" w:color="auto"/>
          </w:divBdr>
        </w:div>
        <w:div w:id="235282169">
          <w:marLeft w:val="0"/>
          <w:marRight w:val="0"/>
          <w:marTop w:val="0"/>
          <w:marBottom w:val="0"/>
          <w:divBdr>
            <w:top w:val="none" w:sz="0" w:space="0" w:color="auto"/>
            <w:left w:val="none" w:sz="0" w:space="0" w:color="auto"/>
            <w:bottom w:val="none" w:sz="0" w:space="0" w:color="auto"/>
            <w:right w:val="none" w:sz="0" w:space="0" w:color="auto"/>
          </w:divBdr>
        </w:div>
        <w:div w:id="1326469662">
          <w:marLeft w:val="0"/>
          <w:marRight w:val="0"/>
          <w:marTop w:val="0"/>
          <w:marBottom w:val="0"/>
          <w:divBdr>
            <w:top w:val="none" w:sz="0" w:space="0" w:color="auto"/>
            <w:left w:val="none" w:sz="0" w:space="0" w:color="auto"/>
            <w:bottom w:val="none" w:sz="0" w:space="0" w:color="auto"/>
            <w:right w:val="none" w:sz="0" w:space="0" w:color="auto"/>
          </w:divBdr>
        </w:div>
        <w:div w:id="946698864">
          <w:marLeft w:val="0"/>
          <w:marRight w:val="0"/>
          <w:marTop w:val="0"/>
          <w:marBottom w:val="0"/>
          <w:divBdr>
            <w:top w:val="none" w:sz="0" w:space="0" w:color="auto"/>
            <w:left w:val="none" w:sz="0" w:space="0" w:color="auto"/>
            <w:bottom w:val="none" w:sz="0" w:space="0" w:color="auto"/>
            <w:right w:val="none" w:sz="0" w:space="0" w:color="auto"/>
          </w:divBdr>
        </w:div>
        <w:div w:id="969359463">
          <w:marLeft w:val="0"/>
          <w:marRight w:val="0"/>
          <w:marTop w:val="0"/>
          <w:marBottom w:val="0"/>
          <w:divBdr>
            <w:top w:val="none" w:sz="0" w:space="0" w:color="auto"/>
            <w:left w:val="none" w:sz="0" w:space="0" w:color="auto"/>
            <w:bottom w:val="none" w:sz="0" w:space="0" w:color="auto"/>
            <w:right w:val="none" w:sz="0" w:space="0" w:color="auto"/>
          </w:divBdr>
        </w:div>
        <w:div w:id="2000648356">
          <w:marLeft w:val="0"/>
          <w:marRight w:val="0"/>
          <w:marTop w:val="0"/>
          <w:marBottom w:val="0"/>
          <w:divBdr>
            <w:top w:val="none" w:sz="0" w:space="0" w:color="auto"/>
            <w:left w:val="none" w:sz="0" w:space="0" w:color="auto"/>
            <w:bottom w:val="none" w:sz="0" w:space="0" w:color="auto"/>
            <w:right w:val="none" w:sz="0" w:space="0" w:color="auto"/>
          </w:divBdr>
        </w:div>
        <w:div w:id="1987540614">
          <w:marLeft w:val="0"/>
          <w:marRight w:val="0"/>
          <w:marTop w:val="0"/>
          <w:marBottom w:val="0"/>
          <w:divBdr>
            <w:top w:val="none" w:sz="0" w:space="0" w:color="auto"/>
            <w:left w:val="none" w:sz="0" w:space="0" w:color="auto"/>
            <w:bottom w:val="none" w:sz="0" w:space="0" w:color="auto"/>
            <w:right w:val="none" w:sz="0" w:space="0" w:color="auto"/>
          </w:divBdr>
        </w:div>
        <w:div w:id="1818105464">
          <w:marLeft w:val="0"/>
          <w:marRight w:val="0"/>
          <w:marTop w:val="0"/>
          <w:marBottom w:val="0"/>
          <w:divBdr>
            <w:top w:val="none" w:sz="0" w:space="0" w:color="auto"/>
            <w:left w:val="none" w:sz="0" w:space="0" w:color="auto"/>
            <w:bottom w:val="none" w:sz="0" w:space="0" w:color="auto"/>
            <w:right w:val="none" w:sz="0" w:space="0" w:color="auto"/>
          </w:divBdr>
        </w:div>
        <w:div w:id="304743249">
          <w:marLeft w:val="0"/>
          <w:marRight w:val="0"/>
          <w:marTop w:val="0"/>
          <w:marBottom w:val="0"/>
          <w:divBdr>
            <w:top w:val="none" w:sz="0" w:space="0" w:color="auto"/>
            <w:left w:val="none" w:sz="0" w:space="0" w:color="auto"/>
            <w:bottom w:val="none" w:sz="0" w:space="0" w:color="auto"/>
            <w:right w:val="none" w:sz="0" w:space="0" w:color="auto"/>
          </w:divBdr>
        </w:div>
        <w:div w:id="324405454">
          <w:marLeft w:val="0"/>
          <w:marRight w:val="0"/>
          <w:marTop w:val="0"/>
          <w:marBottom w:val="0"/>
          <w:divBdr>
            <w:top w:val="none" w:sz="0" w:space="0" w:color="auto"/>
            <w:left w:val="none" w:sz="0" w:space="0" w:color="auto"/>
            <w:bottom w:val="none" w:sz="0" w:space="0" w:color="auto"/>
            <w:right w:val="none" w:sz="0" w:space="0" w:color="auto"/>
          </w:divBdr>
        </w:div>
        <w:div w:id="2005088422">
          <w:marLeft w:val="0"/>
          <w:marRight w:val="0"/>
          <w:marTop w:val="0"/>
          <w:marBottom w:val="0"/>
          <w:divBdr>
            <w:top w:val="none" w:sz="0" w:space="0" w:color="auto"/>
            <w:left w:val="none" w:sz="0" w:space="0" w:color="auto"/>
            <w:bottom w:val="none" w:sz="0" w:space="0" w:color="auto"/>
            <w:right w:val="none" w:sz="0" w:space="0" w:color="auto"/>
          </w:divBdr>
        </w:div>
        <w:div w:id="1892619809">
          <w:marLeft w:val="0"/>
          <w:marRight w:val="0"/>
          <w:marTop w:val="0"/>
          <w:marBottom w:val="0"/>
          <w:divBdr>
            <w:top w:val="none" w:sz="0" w:space="0" w:color="auto"/>
            <w:left w:val="none" w:sz="0" w:space="0" w:color="auto"/>
            <w:bottom w:val="none" w:sz="0" w:space="0" w:color="auto"/>
            <w:right w:val="none" w:sz="0" w:space="0" w:color="auto"/>
          </w:divBdr>
        </w:div>
      </w:divsChild>
    </w:div>
    <w:div w:id="1480146536">
      <w:bodyDiv w:val="1"/>
      <w:marLeft w:val="0"/>
      <w:marRight w:val="0"/>
      <w:marTop w:val="0"/>
      <w:marBottom w:val="0"/>
      <w:divBdr>
        <w:top w:val="none" w:sz="0" w:space="0" w:color="auto"/>
        <w:left w:val="none" w:sz="0" w:space="0" w:color="auto"/>
        <w:bottom w:val="none" w:sz="0" w:space="0" w:color="auto"/>
        <w:right w:val="none" w:sz="0" w:space="0" w:color="auto"/>
      </w:divBdr>
      <w:divsChild>
        <w:div w:id="196893903">
          <w:marLeft w:val="0"/>
          <w:marRight w:val="0"/>
          <w:marTop w:val="0"/>
          <w:marBottom w:val="0"/>
          <w:divBdr>
            <w:top w:val="none" w:sz="0" w:space="0" w:color="auto"/>
            <w:left w:val="none" w:sz="0" w:space="0" w:color="auto"/>
            <w:bottom w:val="none" w:sz="0" w:space="0" w:color="auto"/>
            <w:right w:val="none" w:sz="0" w:space="0" w:color="auto"/>
          </w:divBdr>
        </w:div>
        <w:div w:id="847643430">
          <w:marLeft w:val="0"/>
          <w:marRight w:val="0"/>
          <w:marTop w:val="0"/>
          <w:marBottom w:val="0"/>
          <w:divBdr>
            <w:top w:val="none" w:sz="0" w:space="0" w:color="auto"/>
            <w:left w:val="none" w:sz="0" w:space="0" w:color="auto"/>
            <w:bottom w:val="none" w:sz="0" w:space="0" w:color="auto"/>
            <w:right w:val="none" w:sz="0" w:space="0" w:color="auto"/>
          </w:divBdr>
        </w:div>
        <w:div w:id="1613171497">
          <w:marLeft w:val="0"/>
          <w:marRight w:val="0"/>
          <w:marTop w:val="0"/>
          <w:marBottom w:val="0"/>
          <w:divBdr>
            <w:top w:val="none" w:sz="0" w:space="0" w:color="auto"/>
            <w:left w:val="none" w:sz="0" w:space="0" w:color="auto"/>
            <w:bottom w:val="none" w:sz="0" w:space="0" w:color="auto"/>
            <w:right w:val="none" w:sz="0" w:space="0" w:color="auto"/>
          </w:divBdr>
        </w:div>
        <w:div w:id="34736472">
          <w:marLeft w:val="0"/>
          <w:marRight w:val="0"/>
          <w:marTop w:val="0"/>
          <w:marBottom w:val="0"/>
          <w:divBdr>
            <w:top w:val="none" w:sz="0" w:space="0" w:color="auto"/>
            <w:left w:val="none" w:sz="0" w:space="0" w:color="auto"/>
            <w:bottom w:val="none" w:sz="0" w:space="0" w:color="auto"/>
            <w:right w:val="none" w:sz="0" w:space="0" w:color="auto"/>
          </w:divBdr>
        </w:div>
        <w:div w:id="1150514248">
          <w:marLeft w:val="0"/>
          <w:marRight w:val="0"/>
          <w:marTop w:val="0"/>
          <w:marBottom w:val="0"/>
          <w:divBdr>
            <w:top w:val="none" w:sz="0" w:space="0" w:color="auto"/>
            <w:left w:val="none" w:sz="0" w:space="0" w:color="auto"/>
            <w:bottom w:val="none" w:sz="0" w:space="0" w:color="auto"/>
            <w:right w:val="none" w:sz="0" w:space="0" w:color="auto"/>
          </w:divBdr>
        </w:div>
        <w:div w:id="165437235">
          <w:marLeft w:val="0"/>
          <w:marRight w:val="0"/>
          <w:marTop w:val="0"/>
          <w:marBottom w:val="0"/>
          <w:divBdr>
            <w:top w:val="none" w:sz="0" w:space="0" w:color="auto"/>
            <w:left w:val="none" w:sz="0" w:space="0" w:color="auto"/>
            <w:bottom w:val="none" w:sz="0" w:space="0" w:color="auto"/>
            <w:right w:val="none" w:sz="0" w:space="0" w:color="auto"/>
          </w:divBdr>
        </w:div>
        <w:div w:id="860627144">
          <w:marLeft w:val="0"/>
          <w:marRight w:val="0"/>
          <w:marTop w:val="0"/>
          <w:marBottom w:val="0"/>
          <w:divBdr>
            <w:top w:val="none" w:sz="0" w:space="0" w:color="auto"/>
            <w:left w:val="none" w:sz="0" w:space="0" w:color="auto"/>
            <w:bottom w:val="none" w:sz="0" w:space="0" w:color="auto"/>
            <w:right w:val="none" w:sz="0" w:space="0" w:color="auto"/>
          </w:divBdr>
        </w:div>
        <w:div w:id="2115131716">
          <w:marLeft w:val="0"/>
          <w:marRight w:val="0"/>
          <w:marTop w:val="0"/>
          <w:marBottom w:val="0"/>
          <w:divBdr>
            <w:top w:val="none" w:sz="0" w:space="0" w:color="auto"/>
            <w:left w:val="none" w:sz="0" w:space="0" w:color="auto"/>
            <w:bottom w:val="none" w:sz="0" w:space="0" w:color="auto"/>
            <w:right w:val="none" w:sz="0" w:space="0" w:color="auto"/>
          </w:divBdr>
        </w:div>
        <w:div w:id="1329869059">
          <w:marLeft w:val="0"/>
          <w:marRight w:val="0"/>
          <w:marTop w:val="0"/>
          <w:marBottom w:val="0"/>
          <w:divBdr>
            <w:top w:val="none" w:sz="0" w:space="0" w:color="auto"/>
            <w:left w:val="none" w:sz="0" w:space="0" w:color="auto"/>
            <w:bottom w:val="none" w:sz="0" w:space="0" w:color="auto"/>
            <w:right w:val="none" w:sz="0" w:space="0" w:color="auto"/>
          </w:divBdr>
        </w:div>
        <w:div w:id="178812527">
          <w:marLeft w:val="0"/>
          <w:marRight w:val="0"/>
          <w:marTop w:val="0"/>
          <w:marBottom w:val="0"/>
          <w:divBdr>
            <w:top w:val="none" w:sz="0" w:space="0" w:color="auto"/>
            <w:left w:val="none" w:sz="0" w:space="0" w:color="auto"/>
            <w:bottom w:val="none" w:sz="0" w:space="0" w:color="auto"/>
            <w:right w:val="none" w:sz="0" w:space="0" w:color="auto"/>
          </w:divBdr>
        </w:div>
        <w:div w:id="886382162">
          <w:marLeft w:val="0"/>
          <w:marRight w:val="0"/>
          <w:marTop w:val="0"/>
          <w:marBottom w:val="0"/>
          <w:divBdr>
            <w:top w:val="none" w:sz="0" w:space="0" w:color="auto"/>
            <w:left w:val="none" w:sz="0" w:space="0" w:color="auto"/>
            <w:bottom w:val="none" w:sz="0" w:space="0" w:color="auto"/>
            <w:right w:val="none" w:sz="0" w:space="0" w:color="auto"/>
          </w:divBdr>
        </w:div>
        <w:div w:id="1076131007">
          <w:marLeft w:val="0"/>
          <w:marRight w:val="0"/>
          <w:marTop w:val="0"/>
          <w:marBottom w:val="0"/>
          <w:divBdr>
            <w:top w:val="none" w:sz="0" w:space="0" w:color="auto"/>
            <w:left w:val="none" w:sz="0" w:space="0" w:color="auto"/>
            <w:bottom w:val="none" w:sz="0" w:space="0" w:color="auto"/>
            <w:right w:val="none" w:sz="0" w:space="0" w:color="auto"/>
          </w:divBdr>
        </w:div>
        <w:div w:id="27024769">
          <w:marLeft w:val="0"/>
          <w:marRight w:val="0"/>
          <w:marTop w:val="0"/>
          <w:marBottom w:val="0"/>
          <w:divBdr>
            <w:top w:val="none" w:sz="0" w:space="0" w:color="auto"/>
            <w:left w:val="none" w:sz="0" w:space="0" w:color="auto"/>
            <w:bottom w:val="none" w:sz="0" w:space="0" w:color="auto"/>
            <w:right w:val="none" w:sz="0" w:space="0" w:color="auto"/>
          </w:divBdr>
        </w:div>
        <w:div w:id="118384098">
          <w:marLeft w:val="0"/>
          <w:marRight w:val="0"/>
          <w:marTop w:val="0"/>
          <w:marBottom w:val="0"/>
          <w:divBdr>
            <w:top w:val="none" w:sz="0" w:space="0" w:color="auto"/>
            <w:left w:val="none" w:sz="0" w:space="0" w:color="auto"/>
            <w:bottom w:val="none" w:sz="0" w:space="0" w:color="auto"/>
            <w:right w:val="none" w:sz="0" w:space="0" w:color="auto"/>
          </w:divBdr>
        </w:div>
        <w:div w:id="1480802572">
          <w:marLeft w:val="0"/>
          <w:marRight w:val="0"/>
          <w:marTop w:val="0"/>
          <w:marBottom w:val="0"/>
          <w:divBdr>
            <w:top w:val="none" w:sz="0" w:space="0" w:color="auto"/>
            <w:left w:val="none" w:sz="0" w:space="0" w:color="auto"/>
            <w:bottom w:val="none" w:sz="0" w:space="0" w:color="auto"/>
            <w:right w:val="none" w:sz="0" w:space="0" w:color="auto"/>
          </w:divBdr>
        </w:div>
        <w:div w:id="953901572">
          <w:marLeft w:val="0"/>
          <w:marRight w:val="0"/>
          <w:marTop w:val="0"/>
          <w:marBottom w:val="0"/>
          <w:divBdr>
            <w:top w:val="none" w:sz="0" w:space="0" w:color="auto"/>
            <w:left w:val="none" w:sz="0" w:space="0" w:color="auto"/>
            <w:bottom w:val="none" w:sz="0" w:space="0" w:color="auto"/>
            <w:right w:val="none" w:sz="0" w:space="0" w:color="auto"/>
          </w:divBdr>
        </w:div>
        <w:div w:id="241182143">
          <w:marLeft w:val="0"/>
          <w:marRight w:val="0"/>
          <w:marTop w:val="0"/>
          <w:marBottom w:val="0"/>
          <w:divBdr>
            <w:top w:val="none" w:sz="0" w:space="0" w:color="auto"/>
            <w:left w:val="none" w:sz="0" w:space="0" w:color="auto"/>
            <w:bottom w:val="none" w:sz="0" w:space="0" w:color="auto"/>
            <w:right w:val="none" w:sz="0" w:space="0" w:color="auto"/>
          </w:divBdr>
        </w:div>
        <w:div w:id="133719838">
          <w:marLeft w:val="0"/>
          <w:marRight w:val="0"/>
          <w:marTop w:val="0"/>
          <w:marBottom w:val="0"/>
          <w:divBdr>
            <w:top w:val="none" w:sz="0" w:space="0" w:color="auto"/>
            <w:left w:val="none" w:sz="0" w:space="0" w:color="auto"/>
            <w:bottom w:val="none" w:sz="0" w:space="0" w:color="auto"/>
            <w:right w:val="none" w:sz="0" w:space="0" w:color="auto"/>
          </w:divBdr>
        </w:div>
        <w:div w:id="2037656912">
          <w:marLeft w:val="0"/>
          <w:marRight w:val="0"/>
          <w:marTop w:val="0"/>
          <w:marBottom w:val="0"/>
          <w:divBdr>
            <w:top w:val="none" w:sz="0" w:space="0" w:color="auto"/>
            <w:left w:val="none" w:sz="0" w:space="0" w:color="auto"/>
            <w:bottom w:val="none" w:sz="0" w:space="0" w:color="auto"/>
            <w:right w:val="none" w:sz="0" w:space="0" w:color="auto"/>
          </w:divBdr>
        </w:div>
        <w:div w:id="1352335548">
          <w:marLeft w:val="0"/>
          <w:marRight w:val="0"/>
          <w:marTop w:val="0"/>
          <w:marBottom w:val="0"/>
          <w:divBdr>
            <w:top w:val="none" w:sz="0" w:space="0" w:color="auto"/>
            <w:left w:val="none" w:sz="0" w:space="0" w:color="auto"/>
            <w:bottom w:val="none" w:sz="0" w:space="0" w:color="auto"/>
            <w:right w:val="none" w:sz="0" w:space="0" w:color="auto"/>
          </w:divBdr>
        </w:div>
        <w:div w:id="1907186129">
          <w:marLeft w:val="0"/>
          <w:marRight w:val="0"/>
          <w:marTop w:val="0"/>
          <w:marBottom w:val="0"/>
          <w:divBdr>
            <w:top w:val="none" w:sz="0" w:space="0" w:color="auto"/>
            <w:left w:val="none" w:sz="0" w:space="0" w:color="auto"/>
            <w:bottom w:val="none" w:sz="0" w:space="0" w:color="auto"/>
            <w:right w:val="none" w:sz="0" w:space="0" w:color="auto"/>
          </w:divBdr>
        </w:div>
        <w:div w:id="645940012">
          <w:marLeft w:val="0"/>
          <w:marRight w:val="0"/>
          <w:marTop w:val="0"/>
          <w:marBottom w:val="0"/>
          <w:divBdr>
            <w:top w:val="none" w:sz="0" w:space="0" w:color="auto"/>
            <w:left w:val="none" w:sz="0" w:space="0" w:color="auto"/>
            <w:bottom w:val="none" w:sz="0" w:space="0" w:color="auto"/>
            <w:right w:val="none" w:sz="0" w:space="0" w:color="auto"/>
          </w:divBdr>
        </w:div>
        <w:div w:id="244146065">
          <w:marLeft w:val="0"/>
          <w:marRight w:val="0"/>
          <w:marTop w:val="0"/>
          <w:marBottom w:val="0"/>
          <w:divBdr>
            <w:top w:val="none" w:sz="0" w:space="0" w:color="auto"/>
            <w:left w:val="none" w:sz="0" w:space="0" w:color="auto"/>
            <w:bottom w:val="none" w:sz="0" w:space="0" w:color="auto"/>
            <w:right w:val="none" w:sz="0" w:space="0" w:color="auto"/>
          </w:divBdr>
        </w:div>
        <w:div w:id="142357699">
          <w:marLeft w:val="0"/>
          <w:marRight w:val="0"/>
          <w:marTop w:val="0"/>
          <w:marBottom w:val="0"/>
          <w:divBdr>
            <w:top w:val="none" w:sz="0" w:space="0" w:color="auto"/>
            <w:left w:val="none" w:sz="0" w:space="0" w:color="auto"/>
            <w:bottom w:val="none" w:sz="0" w:space="0" w:color="auto"/>
            <w:right w:val="none" w:sz="0" w:space="0" w:color="auto"/>
          </w:divBdr>
        </w:div>
        <w:div w:id="1892843010">
          <w:marLeft w:val="0"/>
          <w:marRight w:val="0"/>
          <w:marTop w:val="0"/>
          <w:marBottom w:val="0"/>
          <w:divBdr>
            <w:top w:val="none" w:sz="0" w:space="0" w:color="auto"/>
            <w:left w:val="none" w:sz="0" w:space="0" w:color="auto"/>
            <w:bottom w:val="none" w:sz="0" w:space="0" w:color="auto"/>
            <w:right w:val="none" w:sz="0" w:space="0" w:color="auto"/>
          </w:divBdr>
        </w:div>
        <w:div w:id="821771077">
          <w:marLeft w:val="0"/>
          <w:marRight w:val="0"/>
          <w:marTop w:val="0"/>
          <w:marBottom w:val="0"/>
          <w:divBdr>
            <w:top w:val="none" w:sz="0" w:space="0" w:color="auto"/>
            <w:left w:val="none" w:sz="0" w:space="0" w:color="auto"/>
            <w:bottom w:val="none" w:sz="0" w:space="0" w:color="auto"/>
            <w:right w:val="none" w:sz="0" w:space="0" w:color="auto"/>
          </w:divBdr>
        </w:div>
        <w:div w:id="422918565">
          <w:marLeft w:val="0"/>
          <w:marRight w:val="0"/>
          <w:marTop w:val="0"/>
          <w:marBottom w:val="0"/>
          <w:divBdr>
            <w:top w:val="none" w:sz="0" w:space="0" w:color="auto"/>
            <w:left w:val="none" w:sz="0" w:space="0" w:color="auto"/>
            <w:bottom w:val="none" w:sz="0" w:space="0" w:color="auto"/>
            <w:right w:val="none" w:sz="0" w:space="0" w:color="auto"/>
          </w:divBdr>
        </w:div>
        <w:div w:id="783578598">
          <w:marLeft w:val="0"/>
          <w:marRight w:val="0"/>
          <w:marTop w:val="0"/>
          <w:marBottom w:val="0"/>
          <w:divBdr>
            <w:top w:val="none" w:sz="0" w:space="0" w:color="auto"/>
            <w:left w:val="none" w:sz="0" w:space="0" w:color="auto"/>
            <w:bottom w:val="none" w:sz="0" w:space="0" w:color="auto"/>
            <w:right w:val="none" w:sz="0" w:space="0" w:color="auto"/>
          </w:divBdr>
        </w:div>
        <w:div w:id="654648414">
          <w:marLeft w:val="0"/>
          <w:marRight w:val="0"/>
          <w:marTop w:val="0"/>
          <w:marBottom w:val="0"/>
          <w:divBdr>
            <w:top w:val="none" w:sz="0" w:space="0" w:color="auto"/>
            <w:left w:val="none" w:sz="0" w:space="0" w:color="auto"/>
            <w:bottom w:val="none" w:sz="0" w:space="0" w:color="auto"/>
            <w:right w:val="none" w:sz="0" w:space="0" w:color="auto"/>
          </w:divBdr>
        </w:div>
        <w:div w:id="1860581385">
          <w:marLeft w:val="0"/>
          <w:marRight w:val="0"/>
          <w:marTop w:val="0"/>
          <w:marBottom w:val="0"/>
          <w:divBdr>
            <w:top w:val="none" w:sz="0" w:space="0" w:color="auto"/>
            <w:left w:val="none" w:sz="0" w:space="0" w:color="auto"/>
            <w:bottom w:val="none" w:sz="0" w:space="0" w:color="auto"/>
            <w:right w:val="none" w:sz="0" w:space="0" w:color="auto"/>
          </w:divBdr>
        </w:div>
        <w:div w:id="13584082">
          <w:marLeft w:val="0"/>
          <w:marRight w:val="0"/>
          <w:marTop w:val="0"/>
          <w:marBottom w:val="0"/>
          <w:divBdr>
            <w:top w:val="none" w:sz="0" w:space="0" w:color="auto"/>
            <w:left w:val="none" w:sz="0" w:space="0" w:color="auto"/>
            <w:bottom w:val="none" w:sz="0" w:space="0" w:color="auto"/>
            <w:right w:val="none" w:sz="0" w:space="0" w:color="auto"/>
          </w:divBdr>
        </w:div>
        <w:div w:id="1681590299">
          <w:marLeft w:val="0"/>
          <w:marRight w:val="0"/>
          <w:marTop w:val="0"/>
          <w:marBottom w:val="0"/>
          <w:divBdr>
            <w:top w:val="none" w:sz="0" w:space="0" w:color="auto"/>
            <w:left w:val="none" w:sz="0" w:space="0" w:color="auto"/>
            <w:bottom w:val="none" w:sz="0" w:space="0" w:color="auto"/>
            <w:right w:val="none" w:sz="0" w:space="0" w:color="auto"/>
          </w:divBdr>
        </w:div>
        <w:div w:id="511840391">
          <w:marLeft w:val="0"/>
          <w:marRight w:val="0"/>
          <w:marTop w:val="0"/>
          <w:marBottom w:val="0"/>
          <w:divBdr>
            <w:top w:val="none" w:sz="0" w:space="0" w:color="auto"/>
            <w:left w:val="none" w:sz="0" w:space="0" w:color="auto"/>
            <w:bottom w:val="none" w:sz="0" w:space="0" w:color="auto"/>
            <w:right w:val="none" w:sz="0" w:space="0" w:color="auto"/>
          </w:divBdr>
        </w:div>
        <w:div w:id="775514884">
          <w:marLeft w:val="0"/>
          <w:marRight w:val="0"/>
          <w:marTop w:val="0"/>
          <w:marBottom w:val="0"/>
          <w:divBdr>
            <w:top w:val="none" w:sz="0" w:space="0" w:color="auto"/>
            <w:left w:val="none" w:sz="0" w:space="0" w:color="auto"/>
            <w:bottom w:val="none" w:sz="0" w:space="0" w:color="auto"/>
            <w:right w:val="none" w:sz="0" w:space="0" w:color="auto"/>
          </w:divBdr>
        </w:div>
        <w:div w:id="18626412">
          <w:marLeft w:val="0"/>
          <w:marRight w:val="0"/>
          <w:marTop w:val="0"/>
          <w:marBottom w:val="0"/>
          <w:divBdr>
            <w:top w:val="none" w:sz="0" w:space="0" w:color="auto"/>
            <w:left w:val="none" w:sz="0" w:space="0" w:color="auto"/>
            <w:bottom w:val="none" w:sz="0" w:space="0" w:color="auto"/>
            <w:right w:val="none" w:sz="0" w:space="0" w:color="auto"/>
          </w:divBdr>
        </w:div>
        <w:div w:id="927731719">
          <w:marLeft w:val="0"/>
          <w:marRight w:val="0"/>
          <w:marTop w:val="0"/>
          <w:marBottom w:val="0"/>
          <w:divBdr>
            <w:top w:val="none" w:sz="0" w:space="0" w:color="auto"/>
            <w:left w:val="none" w:sz="0" w:space="0" w:color="auto"/>
            <w:bottom w:val="none" w:sz="0" w:space="0" w:color="auto"/>
            <w:right w:val="none" w:sz="0" w:space="0" w:color="auto"/>
          </w:divBdr>
        </w:div>
        <w:div w:id="759063981">
          <w:marLeft w:val="0"/>
          <w:marRight w:val="0"/>
          <w:marTop w:val="0"/>
          <w:marBottom w:val="0"/>
          <w:divBdr>
            <w:top w:val="none" w:sz="0" w:space="0" w:color="auto"/>
            <w:left w:val="none" w:sz="0" w:space="0" w:color="auto"/>
            <w:bottom w:val="none" w:sz="0" w:space="0" w:color="auto"/>
            <w:right w:val="none" w:sz="0" w:space="0" w:color="auto"/>
          </w:divBdr>
        </w:div>
        <w:div w:id="81340193">
          <w:marLeft w:val="0"/>
          <w:marRight w:val="0"/>
          <w:marTop w:val="0"/>
          <w:marBottom w:val="0"/>
          <w:divBdr>
            <w:top w:val="none" w:sz="0" w:space="0" w:color="auto"/>
            <w:left w:val="none" w:sz="0" w:space="0" w:color="auto"/>
            <w:bottom w:val="none" w:sz="0" w:space="0" w:color="auto"/>
            <w:right w:val="none" w:sz="0" w:space="0" w:color="auto"/>
          </w:divBdr>
        </w:div>
        <w:div w:id="1450977167">
          <w:marLeft w:val="0"/>
          <w:marRight w:val="0"/>
          <w:marTop w:val="0"/>
          <w:marBottom w:val="0"/>
          <w:divBdr>
            <w:top w:val="none" w:sz="0" w:space="0" w:color="auto"/>
            <w:left w:val="none" w:sz="0" w:space="0" w:color="auto"/>
            <w:bottom w:val="none" w:sz="0" w:space="0" w:color="auto"/>
            <w:right w:val="none" w:sz="0" w:space="0" w:color="auto"/>
          </w:divBdr>
        </w:div>
        <w:div w:id="1975059506">
          <w:marLeft w:val="0"/>
          <w:marRight w:val="0"/>
          <w:marTop w:val="0"/>
          <w:marBottom w:val="0"/>
          <w:divBdr>
            <w:top w:val="none" w:sz="0" w:space="0" w:color="auto"/>
            <w:left w:val="none" w:sz="0" w:space="0" w:color="auto"/>
            <w:bottom w:val="none" w:sz="0" w:space="0" w:color="auto"/>
            <w:right w:val="none" w:sz="0" w:space="0" w:color="auto"/>
          </w:divBdr>
        </w:div>
        <w:div w:id="931933839">
          <w:marLeft w:val="0"/>
          <w:marRight w:val="0"/>
          <w:marTop w:val="0"/>
          <w:marBottom w:val="0"/>
          <w:divBdr>
            <w:top w:val="none" w:sz="0" w:space="0" w:color="auto"/>
            <w:left w:val="none" w:sz="0" w:space="0" w:color="auto"/>
            <w:bottom w:val="none" w:sz="0" w:space="0" w:color="auto"/>
            <w:right w:val="none" w:sz="0" w:space="0" w:color="auto"/>
          </w:divBdr>
        </w:div>
        <w:div w:id="127095273">
          <w:marLeft w:val="0"/>
          <w:marRight w:val="0"/>
          <w:marTop w:val="0"/>
          <w:marBottom w:val="0"/>
          <w:divBdr>
            <w:top w:val="none" w:sz="0" w:space="0" w:color="auto"/>
            <w:left w:val="none" w:sz="0" w:space="0" w:color="auto"/>
            <w:bottom w:val="none" w:sz="0" w:space="0" w:color="auto"/>
            <w:right w:val="none" w:sz="0" w:space="0" w:color="auto"/>
          </w:divBdr>
        </w:div>
        <w:div w:id="1970282080">
          <w:marLeft w:val="0"/>
          <w:marRight w:val="0"/>
          <w:marTop w:val="0"/>
          <w:marBottom w:val="0"/>
          <w:divBdr>
            <w:top w:val="none" w:sz="0" w:space="0" w:color="auto"/>
            <w:left w:val="none" w:sz="0" w:space="0" w:color="auto"/>
            <w:bottom w:val="none" w:sz="0" w:space="0" w:color="auto"/>
            <w:right w:val="none" w:sz="0" w:space="0" w:color="auto"/>
          </w:divBdr>
        </w:div>
        <w:div w:id="1724788831">
          <w:marLeft w:val="0"/>
          <w:marRight w:val="0"/>
          <w:marTop w:val="0"/>
          <w:marBottom w:val="0"/>
          <w:divBdr>
            <w:top w:val="none" w:sz="0" w:space="0" w:color="auto"/>
            <w:left w:val="none" w:sz="0" w:space="0" w:color="auto"/>
            <w:bottom w:val="none" w:sz="0" w:space="0" w:color="auto"/>
            <w:right w:val="none" w:sz="0" w:space="0" w:color="auto"/>
          </w:divBdr>
        </w:div>
        <w:div w:id="1380936568">
          <w:marLeft w:val="0"/>
          <w:marRight w:val="0"/>
          <w:marTop w:val="0"/>
          <w:marBottom w:val="0"/>
          <w:divBdr>
            <w:top w:val="none" w:sz="0" w:space="0" w:color="auto"/>
            <w:left w:val="none" w:sz="0" w:space="0" w:color="auto"/>
            <w:bottom w:val="none" w:sz="0" w:space="0" w:color="auto"/>
            <w:right w:val="none" w:sz="0" w:space="0" w:color="auto"/>
          </w:divBdr>
        </w:div>
        <w:div w:id="418137574">
          <w:marLeft w:val="0"/>
          <w:marRight w:val="0"/>
          <w:marTop w:val="0"/>
          <w:marBottom w:val="0"/>
          <w:divBdr>
            <w:top w:val="none" w:sz="0" w:space="0" w:color="auto"/>
            <w:left w:val="none" w:sz="0" w:space="0" w:color="auto"/>
            <w:bottom w:val="none" w:sz="0" w:space="0" w:color="auto"/>
            <w:right w:val="none" w:sz="0" w:space="0" w:color="auto"/>
          </w:divBdr>
        </w:div>
        <w:div w:id="438645737">
          <w:marLeft w:val="0"/>
          <w:marRight w:val="0"/>
          <w:marTop w:val="0"/>
          <w:marBottom w:val="0"/>
          <w:divBdr>
            <w:top w:val="none" w:sz="0" w:space="0" w:color="auto"/>
            <w:left w:val="none" w:sz="0" w:space="0" w:color="auto"/>
            <w:bottom w:val="none" w:sz="0" w:space="0" w:color="auto"/>
            <w:right w:val="none" w:sz="0" w:space="0" w:color="auto"/>
          </w:divBdr>
        </w:div>
        <w:div w:id="1101145880">
          <w:marLeft w:val="0"/>
          <w:marRight w:val="0"/>
          <w:marTop w:val="0"/>
          <w:marBottom w:val="0"/>
          <w:divBdr>
            <w:top w:val="none" w:sz="0" w:space="0" w:color="auto"/>
            <w:left w:val="none" w:sz="0" w:space="0" w:color="auto"/>
            <w:bottom w:val="none" w:sz="0" w:space="0" w:color="auto"/>
            <w:right w:val="none" w:sz="0" w:space="0" w:color="auto"/>
          </w:divBdr>
        </w:div>
        <w:div w:id="903681471">
          <w:marLeft w:val="0"/>
          <w:marRight w:val="0"/>
          <w:marTop w:val="0"/>
          <w:marBottom w:val="0"/>
          <w:divBdr>
            <w:top w:val="none" w:sz="0" w:space="0" w:color="auto"/>
            <w:left w:val="none" w:sz="0" w:space="0" w:color="auto"/>
            <w:bottom w:val="none" w:sz="0" w:space="0" w:color="auto"/>
            <w:right w:val="none" w:sz="0" w:space="0" w:color="auto"/>
          </w:divBdr>
        </w:div>
        <w:div w:id="1244879406">
          <w:marLeft w:val="0"/>
          <w:marRight w:val="0"/>
          <w:marTop w:val="0"/>
          <w:marBottom w:val="0"/>
          <w:divBdr>
            <w:top w:val="none" w:sz="0" w:space="0" w:color="auto"/>
            <w:left w:val="none" w:sz="0" w:space="0" w:color="auto"/>
            <w:bottom w:val="none" w:sz="0" w:space="0" w:color="auto"/>
            <w:right w:val="none" w:sz="0" w:space="0" w:color="auto"/>
          </w:divBdr>
        </w:div>
        <w:div w:id="1331911038">
          <w:marLeft w:val="0"/>
          <w:marRight w:val="0"/>
          <w:marTop w:val="0"/>
          <w:marBottom w:val="0"/>
          <w:divBdr>
            <w:top w:val="none" w:sz="0" w:space="0" w:color="auto"/>
            <w:left w:val="none" w:sz="0" w:space="0" w:color="auto"/>
            <w:bottom w:val="none" w:sz="0" w:space="0" w:color="auto"/>
            <w:right w:val="none" w:sz="0" w:space="0" w:color="auto"/>
          </w:divBdr>
        </w:div>
        <w:div w:id="1688629310">
          <w:marLeft w:val="0"/>
          <w:marRight w:val="0"/>
          <w:marTop w:val="0"/>
          <w:marBottom w:val="0"/>
          <w:divBdr>
            <w:top w:val="none" w:sz="0" w:space="0" w:color="auto"/>
            <w:left w:val="none" w:sz="0" w:space="0" w:color="auto"/>
            <w:bottom w:val="none" w:sz="0" w:space="0" w:color="auto"/>
            <w:right w:val="none" w:sz="0" w:space="0" w:color="auto"/>
          </w:divBdr>
        </w:div>
        <w:div w:id="595793288">
          <w:marLeft w:val="0"/>
          <w:marRight w:val="0"/>
          <w:marTop w:val="0"/>
          <w:marBottom w:val="0"/>
          <w:divBdr>
            <w:top w:val="none" w:sz="0" w:space="0" w:color="auto"/>
            <w:left w:val="none" w:sz="0" w:space="0" w:color="auto"/>
            <w:bottom w:val="none" w:sz="0" w:space="0" w:color="auto"/>
            <w:right w:val="none" w:sz="0" w:space="0" w:color="auto"/>
          </w:divBdr>
        </w:div>
        <w:div w:id="1060403579">
          <w:marLeft w:val="0"/>
          <w:marRight w:val="0"/>
          <w:marTop w:val="0"/>
          <w:marBottom w:val="0"/>
          <w:divBdr>
            <w:top w:val="none" w:sz="0" w:space="0" w:color="auto"/>
            <w:left w:val="none" w:sz="0" w:space="0" w:color="auto"/>
            <w:bottom w:val="none" w:sz="0" w:space="0" w:color="auto"/>
            <w:right w:val="none" w:sz="0" w:space="0" w:color="auto"/>
          </w:divBdr>
        </w:div>
        <w:div w:id="409080815">
          <w:marLeft w:val="0"/>
          <w:marRight w:val="0"/>
          <w:marTop w:val="0"/>
          <w:marBottom w:val="0"/>
          <w:divBdr>
            <w:top w:val="none" w:sz="0" w:space="0" w:color="auto"/>
            <w:left w:val="none" w:sz="0" w:space="0" w:color="auto"/>
            <w:bottom w:val="none" w:sz="0" w:space="0" w:color="auto"/>
            <w:right w:val="none" w:sz="0" w:space="0" w:color="auto"/>
          </w:divBdr>
        </w:div>
        <w:div w:id="128784048">
          <w:marLeft w:val="0"/>
          <w:marRight w:val="0"/>
          <w:marTop w:val="0"/>
          <w:marBottom w:val="0"/>
          <w:divBdr>
            <w:top w:val="none" w:sz="0" w:space="0" w:color="auto"/>
            <w:left w:val="none" w:sz="0" w:space="0" w:color="auto"/>
            <w:bottom w:val="none" w:sz="0" w:space="0" w:color="auto"/>
            <w:right w:val="none" w:sz="0" w:space="0" w:color="auto"/>
          </w:divBdr>
        </w:div>
      </w:divsChild>
    </w:div>
    <w:div w:id="1484270906">
      <w:bodyDiv w:val="1"/>
      <w:marLeft w:val="0"/>
      <w:marRight w:val="0"/>
      <w:marTop w:val="0"/>
      <w:marBottom w:val="0"/>
      <w:divBdr>
        <w:top w:val="none" w:sz="0" w:space="0" w:color="auto"/>
        <w:left w:val="none" w:sz="0" w:space="0" w:color="auto"/>
        <w:bottom w:val="none" w:sz="0" w:space="0" w:color="auto"/>
        <w:right w:val="none" w:sz="0" w:space="0" w:color="auto"/>
      </w:divBdr>
      <w:divsChild>
        <w:div w:id="1835222773">
          <w:marLeft w:val="0"/>
          <w:marRight w:val="0"/>
          <w:marTop w:val="0"/>
          <w:marBottom w:val="0"/>
          <w:divBdr>
            <w:top w:val="none" w:sz="0" w:space="0" w:color="auto"/>
            <w:left w:val="none" w:sz="0" w:space="0" w:color="auto"/>
            <w:bottom w:val="none" w:sz="0" w:space="0" w:color="auto"/>
            <w:right w:val="none" w:sz="0" w:space="0" w:color="auto"/>
          </w:divBdr>
        </w:div>
        <w:div w:id="1259871044">
          <w:marLeft w:val="0"/>
          <w:marRight w:val="0"/>
          <w:marTop w:val="0"/>
          <w:marBottom w:val="0"/>
          <w:divBdr>
            <w:top w:val="none" w:sz="0" w:space="0" w:color="auto"/>
            <w:left w:val="none" w:sz="0" w:space="0" w:color="auto"/>
            <w:bottom w:val="none" w:sz="0" w:space="0" w:color="auto"/>
            <w:right w:val="none" w:sz="0" w:space="0" w:color="auto"/>
          </w:divBdr>
        </w:div>
        <w:div w:id="183370391">
          <w:marLeft w:val="0"/>
          <w:marRight w:val="0"/>
          <w:marTop w:val="0"/>
          <w:marBottom w:val="0"/>
          <w:divBdr>
            <w:top w:val="none" w:sz="0" w:space="0" w:color="auto"/>
            <w:left w:val="none" w:sz="0" w:space="0" w:color="auto"/>
            <w:bottom w:val="none" w:sz="0" w:space="0" w:color="auto"/>
            <w:right w:val="none" w:sz="0" w:space="0" w:color="auto"/>
          </w:divBdr>
        </w:div>
        <w:div w:id="504831049">
          <w:marLeft w:val="0"/>
          <w:marRight w:val="0"/>
          <w:marTop w:val="0"/>
          <w:marBottom w:val="0"/>
          <w:divBdr>
            <w:top w:val="none" w:sz="0" w:space="0" w:color="auto"/>
            <w:left w:val="none" w:sz="0" w:space="0" w:color="auto"/>
            <w:bottom w:val="none" w:sz="0" w:space="0" w:color="auto"/>
            <w:right w:val="none" w:sz="0" w:space="0" w:color="auto"/>
          </w:divBdr>
        </w:div>
        <w:div w:id="1401443951">
          <w:marLeft w:val="0"/>
          <w:marRight w:val="0"/>
          <w:marTop w:val="0"/>
          <w:marBottom w:val="0"/>
          <w:divBdr>
            <w:top w:val="none" w:sz="0" w:space="0" w:color="auto"/>
            <w:left w:val="none" w:sz="0" w:space="0" w:color="auto"/>
            <w:bottom w:val="none" w:sz="0" w:space="0" w:color="auto"/>
            <w:right w:val="none" w:sz="0" w:space="0" w:color="auto"/>
          </w:divBdr>
        </w:div>
        <w:div w:id="2049137703">
          <w:marLeft w:val="0"/>
          <w:marRight w:val="0"/>
          <w:marTop w:val="0"/>
          <w:marBottom w:val="0"/>
          <w:divBdr>
            <w:top w:val="none" w:sz="0" w:space="0" w:color="auto"/>
            <w:left w:val="none" w:sz="0" w:space="0" w:color="auto"/>
            <w:bottom w:val="none" w:sz="0" w:space="0" w:color="auto"/>
            <w:right w:val="none" w:sz="0" w:space="0" w:color="auto"/>
          </w:divBdr>
        </w:div>
        <w:div w:id="536427392">
          <w:marLeft w:val="0"/>
          <w:marRight w:val="0"/>
          <w:marTop w:val="0"/>
          <w:marBottom w:val="0"/>
          <w:divBdr>
            <w:top w:val="none" w:sz="0" w:space="0" w:color="auto"/>
            <w:left w:val="none" w:sz="0" w:space="0" w:color="auto"/>
            <w:bottom w:val="none" w:sz="0" w:space="0" w:color="auto"/>
            <w:right w:val="none" w:sz="0" w:space="0" w:color="auto"/>
          </w:divBdr>
        </w:div>
        <w:div w:id="849760580">
          <w:marLeft w:val="0"/>
          <w:marRight w:val="0"/>
          <w:marTop w:val="0"/>
          <w:marBottom w:val="0"/>
          <w:divBdr>
            <w:top w:val="none" w:sz="0" w:space="0" w:color="auto"/>
            <w:left w:val="none" w:sz="0" w:space="0" w:color="auto"/>
            <w:bottom w:val="none" w:sz="0" w:space="0" w:color="auto"/>
            <w:right w:val="none" w:sz="0" w:space="0" w:color="auto"/>
          </w:divBdr>
        </w:div>
        <w:div w:id="2027245529">
          <w:marLeft w:val="0"/>
          <w:marRight w:val="0"/>
          <w:marTop w:val="0"/>
          <w:marBottom w:val="0"/>
          <w:divBdr>
            <w:top w:val="none" w:sz="0" w:space="0" w:color="auto"/>
            <w:left w:val="none" w:sz="0" w:space="0" w:color="auto"/>
            <w:bottom w:val="none" w:sz="0" w:space="0" w:color="auto"/>
            <w:right w:val="none" w:sz="0" w:space="0" w:color="auto"/>
          </w:divBdr>
        </w:div>
        <w:div w:id="7146295">
          <w:marLeft w:val="0"/>
          <w:marRight w:val="0"/>
          <w:marTop w:val="0"/>
          <w:marBottom w:val="0"/>
          <w:divBdr>
            <w:top w:val="none" w:sz="0" w:space="0" w:color="auto"/>
            <w:left w:val="none" w:sz="0" w:space="0" w:color="auto"/>
            <w:bottom w:val="none" w:sz="0" w:space="0" w:color="auto"/>
            <w:right w:val="none" w:sz="0" w:space="0" w:color="auto"/>
          </w:divBdr>
        </w:div>
        <w:div w:id="326708779">
          <w:marLeft w:val="0"/>
          <w:marRight w:val="0"/>
          <w:marTop w:val="0"/>
          <w:marBottom w:val="0"/>
          <w:divBdr>
            <w:top w:val="none" w:sz="0" w:space="0" w:color="auto"/>
            <w:left w:val="none" w:sz="0" w:space="0" w:color="auto"/>
            <w:bottom w:val="none" w:sz="0" w:space="0" w:color="auto"/>
            <w:right w:val="none" w:sz="0" w:space="0" w:color="auto"/>
          </w:divBdr>
        </w:div>
        <w:div w:id="1555198543">
          <w:marLeft w:val="0"/>
          <w:marRight w:val="0"/>
          <w:marTop w:val="0"/>
          <w:marBottom w:val="0"/>
          <w:divBdr>
            <w:top w:val="none" w:sz="0" w:space="0" w:color="auto"/>
            <w:left w:val="none" w:sz="0" w:space="0" w:color="auto"/>
            <w:bottom w:val="none" w:sz="0" w:space="0" w:color="auto"/>
            <w:right w:val="none" w:sz="0" w:space="0" w:color="auto"/>
          </w:divBdr>
        </w:div>
        <w:div w:id="465204304">
          <w:marLeft w:val="0"/>
          <w:marRight w:val="0"/>
          <w:marTop w:val="0"/>
          <w:marBottom w:val="0"/>
          <w:divBdr>
            <w:top w:val="none" w:sz="0" w:space="0" w:color="auto"/>
            <w:left w:val="none" w:sz="0" w:space="0" w:color="auto"/>
            <w:bottom w:val="none" w:sz="0" w:space="0" w:color="auto"/>
            <w:right w:val="none" w:sz="0" w:space="0" w:color="auto"/>
          </w:divBdr>
        </w:div>
        <w:div w:id="506485149">
          <w:marLeft w:val="0"/>
          <w:marRight w:val="0"/>
          <w:marTop w:val="0"/>
          <w:marBottom w:val="0"/>
          <w:divBdr>
            <w:top w:val="none" w:sz="0" w:space="0" w:color="auto"/>
            <w:left w:val="none" w:sz="0" w:space="0" w:color="auto"/>
            <w:bottom w:val="none" w:sz="0" w:space="0" w:color="auto"/>
            <w:right w:val="none" w:sz="0" w:space="0" w:color="auto"/>
          </w:divBdr>
        </w:div>
        <w:div w:id="1337224538">
          <w:marLeft w:val="0"/>
          <w:marRight w:val="0"/>
          <w:marTop w:val="0"/>
          <w:marBottom w:val="0"/>
          <w:divBdr>
            <w:top w:val="none" w:sz="0" w:space="0" w:color="auto"/>
            <w:left w:val="none" w:sz="0" w:space="0" w:color="auto"/>
            <w:bottom w:val="none" w:sz="0" w:space="0" w:color="auto"/>
            <w:right w:val="none" w:sz="0" w:space="0" w:color="auto"/>
          </w:divBdr>
        </w:div>
        <w:div w:id="750196601">
          <w:marLeft w:val="0"/>
          <w:marRight w:val="0"/>
          <w:marTop w:val="0"/>
          <w:marBottom w:val="0"/>
          <w:divBdr>
            <w:top w:val="none" w:sz="0" w:space="0" w:color="auto"/>
            <w:left w:val="none" w:sz="0" w:space="0" w:color="auto"/>
            <w:bottom w:val="none" w:sz="0" w:space="0" w:color="auto"/>
            <w:right w:val="none" w:sz="0" w:space="0" w:color="auto"/>
          </w:divBdr>
        </w:div>
        <w:div w:id="1055816668">
          <w:marLeft w:val="0"/>
          <w:marRight w:val="0"/>
          <w:marTop w:val="0"/>
          <w:marBottom w:val="0"/>
          <w:divBdr>
            <w:top w:val="none" w:sz="0" w:space="0" w:color="auto"/>
            <w:left w:val="none" w:sz="0" w:space="0" w:color="auto"/>
            <w:bottom w:val="none" w:sz="0" w:space="0" w:color="auto"/>
            <w:right w:val="none" w:sz="0" w:space="0" w:color="auto"/>
          </w:divBdr>
        </w:div>
        <w:div w:id="822695457">
          <w:marLeft w:val="0"/>
          <w:marRight w:val="0"/>
          <w:marTop w:val="0"/>
          <w:marBottom w:val="0"/>
          <w:divBdr>
            <w:top w:val="none" w:sz="0" w:space="0" w:color="auto"/>
            <w:left w:val="none" w:sz="0" w:space="0" w:color="auto"/>
            <w:bottom w:val="none" w:sz="0" w:space="0" w:color="auto"/>
            <w:right w:val="none" w:sz="0" w:space="0" w:color="auto"/>
          </w:divBdr>
        </w:div>
        <w:div w:id="2143032444">
          <w:marLeft w:val="0"/>
          <w:marRight w:val="0"/>
          <w:marTop w:val="0"/>
          <w:marBottom w:val="0"/>
          <w:divBdr>
            <w:top w:val="none" w:sz="0" w:space="0" w:color="auto"/>
            <w:left w:val="none" w:sz="0" w:space="0" w:color="auto"/>
            <w:bottom w:val="none" w:sz="0" w:space="0" w:color="auto"/>
            <w:right w:val="none" w:sz="0" w:space="0" w:color="auto"/>
          </w:divBdr>
        </w:div>
        <w:div w:id="132061498">
          <w:marLeft w:val="0"/>
          <w:marRight w:val="0"/>
          <w:marTop w:val="0"/>
          <w:marBottom w:val="0"/>
          <w:divBdr>
            <w:top w:val="none" w:sz="0" w:space="0" w:color="auto"/>
            <w:left w:val="none" w:sz="0" w:space="0" w:color="auto"/>
            <w:bottom w:val="none" w:sz="0" w:space="0" w:color="auto"/>
            <w:right w:val="none" w:sz="0" w:space="0" w:color="auto"/>
          </w:divBdr>
        </w:div>
        <w:div w:id="1213687949">
          <w:marLeft w:val="0"/>
          <w:marRight w:val="0"/>
          <w:marTop w:val="0"/>
          <w:marBottom w:val="0"/>
          <w:divBdr>
            <w:top w:val="none" w:sz="0" w:space="0" w:color="auto"/>
            <w:left w:val="none" w:sz="0" w:space="0" w:color="auto"/>
            <w:bottom w:val="none" w:sz="0" w:space="0" w:color="auto"/>
            <w:right w:val="none" w:sz="0" w:space="0" w:color="auto"/>
          </w:divBdr>
        </w:div>
        <w:div w:id="892078058">
          <w:marLeft w:val="0"/>
          <w:marRight w:val="0"/>
          <w:marTop w:val="0"/>
          <w:marBottom w:val="0"/>
          <w:divBdr>
            <w:top w:val="none" w:sz="0" w:space="0" w:color="auto"/>
            <w:left w:val="none" w:sz="0" w:space="0" w:color="auto"/>
            <w:bottom w:val="none" w:sz="0" w:space="0" w:color="auto"/>
            <w:right w:val="none" w:sz="0" w:space="0" w:color="auto"/>
          </w:divBdr>
        </w:div>
        <w:div w:id="1026902085">
          <w:marLeft w:val="0"/>
          <w:marRight w:val="0"/>
          <w:marTop w:val="0"/>
          <w:marBottom w:val="0"/>
          <w:divBdr>
            <w:top w:val="none" w:sz="0" w:space="0" w:color="auto"/>
            <w:left w:val="none" w:sz="0" w:space="0" w:color="auto"/>
            <w:bottom w:val="none" w:sz="0" w:space="0" w:color="auto"/>
            <w:right w:val="none" w:sz="0" w:space="0" w:color="auto"/>
          </w:divBdr>
        </w:div>
        <w:div w:id="743987761">
          <w:marLeft w:val="0"/>
          <w:marRight w:val="0"/>
          <w:marTop w:val="0"/>
          <w:marBottom w:val="0"/>
          <w:divBdr>
            <w:top w:val="none" w:sz="0" w:space="0" w:color="auto"/>
            <w:left w:val="none" w:sz="0" w:space="0" w:color="auto"/>
            <w:bottom w:val="none" w:sz="0" w:space="0" w:color="auto"/>
            <w:right w:val="none" w:sz="0" w:space="0" w:color="auto"/>
          </w:divBdr>
        </w:div>
        <w:div w:id="1625961719">
          <w:marLeft w:val="0"/>
          <w:marRight w:val="0"/>
          <w:marTop w:val="0"/>
          <w:marBottom w:val="0"/>
          <w:divBdr>
            <w:top w:val="none" w:sz="0" w:space="0" w:color="auto"/>
            <w:left w:val="none" w:sz="0" w:space="0" w:color="auto"/>
            <w:bottom w:val="none" w:sz="0" w:space="0" w:color="auto"/>
            <w:right w:val="none" w:sz="0" w:space="0" w:color="auto"/>
          </w:divBdr>
        </w:div>
        <w:div w:id="1425103363">
          <w:marLeft w:val="0"/>
          <w:marRight w:val="0"/>
          <w:marTop w:val="0"/>
          <w:marBottom w:val="0"/>
          <w:divBdr>
            <w:top w:val="none" w:sz="0" w:space="0" w:color="auto"/>
            <w:left w:val="none" w:sz="0" w:space="0" w:color="auto"/>
            <w:bottom w:val="none" w:sz="0" w:space="0" w:color="auto"/>
            <w:right w:val="none" w:sz="0" w:space="0" w:color="auto"/>
          </w:divBdr>
        </w:div>
        <w:div w:id="1406148613">
          <w:marLeft w:val="0"/>
          <w:marRight w:val="0"/>
          <w:marTop w:val="0"/>
          <w:marBottom w:val="0"/>
          <w:divBdr>
            <w:top w:val="none" w:sz="0" w:space="0" w:color="auto"/>
            <w:left w:val="none" w:sz="0" w:space="0" w:color="auto"/>
            <w:bottom w:val="none" w:sz="0" w:space="0" w:color="auto"/>
            <w:right w:val="none" w:sz="0" w:space="0" w:color="auto"/>
          </w:divBdr>
        </w:div>
        <w:div w:id="1033730434">
          <w:marLeft w:val="0"/>
          <w:marRight w:val="0"/>
          <w:marTop w:val="0"/>
          <w:marBottom w:val="0"/>
          <w:divBdr>
            <w:top w:val="none" w:sz="0" w:space="0" w:color="auto"/>
            <w:left w:val="none" w:sz="0" w:space="0" w:color="auto"/>
            <w:bottom w:val="none" w:sz="0" w:space="0" w:color="auto"/>
            <w:right w:val="none" w:sz="0" w:space="0" w:color="auto"/>
          </w:divBdr>
        </w:div>
        <w:div w:id="1546944266">
          <w:marLeft w:val="0"/>
          <w:marRight w:val="0"/>
          <w:marTop w:val="0"/>
          <w:marBottom w:val="0"/>
          <w:divBdr>
            <w:top w:val="none" w:sz="0" w:space="0" w:color="auto"/>
            <w:left w:val="none" w:sz="0" w:space="0" w:color="auto"/>
            <w:bottom w:val="none" w:sz="0" w:space="0" w:color="auto"/>
            <w:right w:val="none" w:sz="0" w:space="0" w:color="auto"/>
          </w:divBdr>
        </w:div>
        <w:div w:id="1262682970">
          <w:marLeft w:val="0"/>
          <w:marRight w:val="0"/>
          <w:marTop w:val="0"/>
          <w:marBottom w:val="0"/>
          <w:divBdr>
            <w:top w:val="none" w:sz="0" w:space="0" w:color="auto"/>
            <w:left w:val="none" w:sz="0" w:space="0" w:color="auto"/>
            <w:bottom w:val="none" w:sz="0" w:space="0" w:color="auto"/>
            <w:right w:val="none" w:sz="0" w:space="0" w:color="auto"/>
          </w:divBdr>
        </w:div>
        <w:div w:id="1362392112">
          <w:marLeft w:val="0"/>
          <w:marRight w:val="0"/>
          <w:marTop w:val="0"/>
          <w:marBottom w:val="0"/>
          <w:divBdr>
            <w:top w:val="none" w:sz="0" w:space="0" w:color="auto"/>
            <w:left w:val="none" w:sz="0" w:space="0" w:color="auto"/>
            <w:bottom w:val="none" w:sz="0" w:space="0" w:color="auto"/>
            <w:right w:val="none" w:sz="0" w:space="0" w:color="auto"/>
          </w:divBdr>
        </w:div>
        <w:div w:id="1016737051">
          <w:marLeft w:val="0"/>
          <w:marRight w:val="0"/>
          <w:marTop w:val="0"/>
          <w:marBottom w:val="0"/>
          <w:divBdr>
            <w:top w:val="none" w:sz="0" w:space="0" w:color="auto"/>
            <w:left w:val="none" w:sz="0" w:space="0" w:color="auto"/>
            <w:bottom w:val="none" w:sz="0" w:space="0" w:color="auto"/>
            <w:right w:val="none" w:sz="0" w:space="0" w:color="auto"/>
          </w:divBdr>
        </w:div>
        <w:div w:id="1999729630">
          <w:marLeft w:val="0"/>
          <w:marRight w:val="0"/>
          <w:marTop w:val="0"/>
          <w:marBottom w:val="0"/>
          <w:divBdr>
            <w:top w:val="none" w:sz="0" w:space="0" w:color="auto"/>
            <w:left w:val="none" w:sz="0" w:space="0" w:color="auto"/>
            <w:bottom w:val="none" w:sz="0" w:space="0" w:color="auto"/>
            <w:right w:val="none" w:sz="0" w:space="0" w:color="auto"/>
          </w:divBdr>
        </w:div>
        <w:div w:id="1274362485">
          <w:marLeft w:val="0"/>
          <w:marRight w:val="0"/>
          <w:marTop w:val="0"/>
          <w:marBottom w:val="0"/>
          <w:divBdr>
            <w:top w:val="none" w:sz="0" w:space="0" w:color="auto"/>
            <w:left w:val="none" w:sz="0" w:space="0" w:color="auto"/>
            <w:bottom w:val="none" w:sz="0" w:space="0" w:color="auto"/>
            <w:right w:val="none" w:sz="0" w:space="0" w:color="auto"/>
          </w:divBdr>
        </w:div>
        <w:div w:id="1289625018">
          <w:marLeft w:val="0"/>
          <w:marRight w:val="0"/>
          <w:marTop w:val="0"/>
          <w:marBottom w:val="0"/>
          <w:divBdr>
            <w:top w:val="none" w:sz="0" w:space="0" w:color="auto"/>
            <w:left w:val="none" w:sz="0" w:space="0" w:color="auto"/>
            <w:bottom w:val="none" w:sz="0" w:space="0" w:color="auto"/>
            <w:right w:val="none" w:sz="0" w:space="0" w:color="auto"/>
          </w:divBdr>
        </w:div>
        <w:div w:id="1870751432">
          <w:marLeft w:val="0"/>
          <w:marRight w:val="0"/>
          <w:marTop w:val="0"/>
          <w:marBottom w:val="0"/>
          <w:divBdr>
            <w:top w:val="none" w:sz="0" w:space="0" w:color="auto"/>
            <w:left w:val="none" w:sz="0" w:space="0" w:color="auto"/>
            <w:bottom w:val="none" w:sz="0" w:space="0" w:color="auto"/>
            <w:right w:val="none" w:sz="0" w:space="0" w:color="auto"/>
          </w:divBdr>
        </w:div>
        <w:div w:id="2032028829">
          <w:marLeft w:val="0"/>
          <w:marRight w:val="0"/>
          <w:marTop w:val="0"/>
          <w:marBottom w:val="0"/>
          <w:divBdr>
            <w:top w:val="none" w:sz="0" w:space="0" w:color="auto"/>
            <w:left w:val="none" w:sz="0" w:space="0" w:color="auto"/>
            <w:bottom w:val="none" w:sz="0" w:space="0" w:color="auto"/>
            <w:right w:val="none" w:sz="0" w:space="0" w:color="auto"/>
          </w:divBdr>
        </w:div>
        <w:div w:id="1119837718">
          <w:marLeft w:val="0"/>
          <w:marRight w:val="0"/>
          <w:marTop w:val="0"/>
          <w:marBottom w:val="0"/>
          <w:divBdr>
            <w:top w:val="none" w:sz="0" w:space="0" w:color="auto"/>
            <w:left w:val="none" w:sz="0" w:space="0" w:color="auto"/>
            <w:bottom w:val="none" w:sz="0" w:space="0" w:color="auto"/>
            <w:right w:val="none" w:sz="0" w:space="0" w:color="auto"/>
          </w:divBdr>
        </w:div>
        <w:div w:id="505827423">
          <w:marLeft w:val="0"/>
          <w:marRight w:val="0"/>
          <w:marTop w:val="0"/>
          <w:marBottom w:val="0"/>
          <w:divBdr>
            <w:top w:val="none" w:sz="0" w:space="0" w:color="auto"/>
            <w:left w:val="none" w:sz="0" w:space="0" w:color="auto"/>
            <w:bottom w:val="none" w:sz="0" w:space="0" w:color="auto"/>
            <w:right w:val="none" w:sz="0" w:space="0" w:color="auto"/>
          </w:divBdr>
        </w:div>
        <w:div w:id="2122993645">
          <w:marLeft w:val="0"/>
          <w:marRight w:val="0"/>
          <w:marTop w:val="0"/>
          <w:marBottom w:val="0"/>
          <w:divBdr>
            <w:top w:val="none" w:sz="0" w:space="0" w:color="auto"/>
            <w:left w:val="none" w:sz="0" w:space="0" w:color="auto"/>
            <w:bottom w:val="none" w:sz="0" w:space="0" w:color="auto"/>
            <w:right w:val="none" w:sz="0" w:space="0" w:color="auto"/>
          </w:divBdr>
        </w:div>
        <w:div w:id="1669284240">
          <w:marLeft w:val="0"/>
          <w:marRight w:val="0"/>
          <w:marTop w:val="0"/>
          <w:marBottom w:val="0"/>
          <w:divBdr>
            <w:top w:val="none" w:sz="0" w:space="0" w:color="auto"/>
            <w:left w:val="none" w:sz="0" w:space="0" w:color="auto"/>
            <w:bottom w:val="none" w:sz="0" w:space="0" w:color="auto"/>
            <w:right w:val="none" w:sz="0" w:space="0" w:color="auto"/>
          </w:divBdr>
        </w:div>
        <w:div w:id="481118918">
          <w:marLeft w:val="0"/>
          <w:marRight w:val="0"/>
          <w:marTop w:val="0"/>
          <w:marBottom w:val="0"/>
          <w:divBdr>
            <w:top w:val="none" w:sz="0" w:space="0" w:color="auto"/>
            <w:left w:val="none" w:sz="0" w:space="0" w:color="auto"/>
            <w:bottom w:val="none" w:sz="0" w:space="0" w:color="auto"/>
            <w:right w:val="none" w:sz="0" w:space="0" w:color="auto"/>
          </w:divBdr>
        </w:div>
        <w:div w:id="1212840308">
          <w:marLeft w:val="0"/>
          <w:marRight w:val="0"/>
          <w:marTop w:val="0"/>
          <w:marBottom w:val="0"/>
          <w:divBdr>
            <w:top w:val="none" w:sz="0" w:space="0" w:color="auto"/>
            <w:left w:val="none" w:sz="0" w:space="0" w:color="auto"/>
            <w:bottom w:val="none" w:sz="0" w:space="0" w:color="auto"/>
            <w:right w:val="none" w:sz="0" w:space="0" w:color="auto"/>
          </w:divBdr>
        </w:div>
        <w:div w:id="104084541">
          <w:marLeft w:val="0"/>
          <w:marRight w:val="0"/>
          <w:marTop w:val="0"/>
          <w:marBottom w:val="0"/>
          <w:divBdr>
            <w:top w:val="none" w:sz="0" w:space="0" w:color="auto"/>
            <w:left w:val="none" w:sz="0" w:space="0" w:color="auto"/>
            <w:bottom w:val="none" w:sz="0" w:space="0" w:color="auto"/>
            <w:right w:val="none" w:sz="0" w:space="0" w:color="auto"/>
          </w:divBdr>
        </w:div>
        <w:div w:id="312567134">
          <w:marLeft w:val="0"/>
          <w:marRight w:val="0"/>
          <w:marTop w:val="0"/>
          <w:marBottom w:val="0"/>
          <w:divBdr>
            <w:top w:val="none" w:sz="0" w:space="0" w:color="auto"/>
            <w:left w:val="none" w:sz="0" w:space="0" w:color="auto"/>
            <w:bottom w:val="none" w:sz="0" w:space="0" w:color="auto"/>
            <w:right w:val="none" w:sz="0" w:space="0" w:color="auto"/>
          </w:divBdr>
        </w:div>
        <w:div w:id="652756988">
          <w:marLeft w:val="0"/>
          <w:marRight w:val="0"/>
          <w:marTop w:val="0"/>
          <w:marBottom w:val="0"/>
          <w:divBdr>
            <w:top w:val="none" w:sz="0" w:space="0" w:color="auto"/>
            <w:left w:val="none" w:sz="0" w:space="0" w:color="auto"/>
            <w:bottom w:val="none" w:sz="0" w:space="0" w:color="auto"/>
            <w:right w:val="none" w:sz="0" w:space="0" w:color="auto"/>
          </w:divBdr>
        </w:div>
        <w:div w:id="15474154">
          <w:marLeft w:val="0"/>
          <w:marRight w:val="0"/>
          <w:marTop w:val="0"/>
          <w:marBottom w:val="0"/>
          <w:divBdr>
            <w:top w:val="none" w:sz="0" w:space="0" w:color="auto"/>
            <w:left w:val="none" w:sz="0" w:space="0" w:color="auto"/>
            <w:bottom w:val="none" w:sz="0" w:space="0" w:color="auto"/>
            <w:right w:val="none" w:sz="0" w:space="0" w:color="auto"/>
          </w:divBdr>
        </w:div>
        <w:div w:id="1568496700">
          <w:marLeft w:val="0"/>
          <w:marRight w:val="0"/>
          <w:marTop w:val="0"/>
          <w:marBottom w:val="0"/>
          <w:divBdr>
            <w:top w:val="none" w:sz="0" w:space="0" w:color="auto"/>
            <w:left w:val="none" w:sz="0" w:space="0" w:color="auto"/>
            <w:bottom w:val="none" w:sz="0" w:space="0" w:color="auto"/>
            <w:right w:val="none" w:sz="0" w:space="0" w:color="auto"/>
          </w:divBdr>
        </w:div>
        <w:div w:id="811674649">
          <w:marLeft w:val="0"/>
          <w:marRight w:val="0"/>
          <w:marTop w:val="0"/>
          <w:marBottom w:val="0"/>
          <w:divBdr>
            <w:top w:val="none" w:sz="0" w:space="0" w:color="auto"/>
            <w:left w:val="none" w:sz="0" w:space="0" w:color="auto"/>
            <w:bottom w:val="none" w:sz="0" w:space="0" w:color="auto"/>
            <w:right w:val="none" w:sz="0" w:space="0" w:color="auto"/>
          </w:divBdr>
        </w:div>
        <w:div w:id="1071852674">
          <w:marLeft w:val="0"/>
          <w:marRight w:val="0"/>
          <w:marTop w:val="0"/>
          <w:marBottom w:val="0"/>
          <w:divBdr>
            <w:top w:val="none" w:sz="0" w:space="0" w:color="auto"/>
            <w:left w:val="none" w:sz="0" w:space="0" w:color="auto"/>
            <w:bottom w:val="none" w:sz="0" w:space="0" w:color="auto"/>
            <w:right w:val="none" w:sz="0" w:space="0" w:color="auto"/>
          </w:divBdr>
        </w:div>
        <w:div w:id="203830884">
          <w:marLeft w:val="0"/>
          <w:marRight w:val="0"/>
          <w:marTop w:val="0"/>
          <w:marBottom w:val="0"/>
          <w:divBdr>
            <w:top w:val="none" w:sz="0" w:space="0" w:color="auto"/>
            <w:left w:val="none" w:sz="0" w:space="0" w:color="auto"/>
            <w:bottom w:val="none" w:sz="0" w:space="0" w:color="auto"/>
            <w:right w:val="none" w:sz="0" w:space="0" w:color="auto"/>
          </w:divBdr>
        </w:div>
        <w:div w:id="1222138057">
          <w:marLeft w:val="0"/>
          <w:marRight w:val="0"/>
          <w:marTop w:val="0"/>
          <w:marBottom w:val="0"/>
          <w:divBdr>
            <w:top w:val="none" w:sz="0" w:space="0" w:color="auto"/>
            <w:left w:val="none" w:sz="0" w:space="0" w:color="auto"/>
            <w:bottom w:val="none" w:sz="0" w:space="0" w:color="auto"/>
            <w:right w:val="none" w:sz="0" w:space="0" w:color="auto"/>
          </w:divBdr>
        </w:div>
        <w:div w:id="511996290">
          <w:marLeft w:val="0"/>
          <w:marRight w:val="0"/>
          <w:marTop w:val="0"/>
          <w:marBottom w:val="0"/>
          <w:divBdr>
            <w:top w:val="none" w:sz="0" w:space="0" w:color="auto"/>
            <w:left w:val="none" w:sz="0" w:space="0" w:color="auto"/>
            <w:bottom w:val="none" w:sz="0" w:space="0" w:color="auto"/>
            <w:right w:val="none" w:sz="0" w:space="0" w:color="auto"/>
          </w:divBdr>
        </w:div>
        <w:div w:id="2030376763">
          <w:marLeft w:val="0"/>
          <w:marRight w:val="0"/>
          <w:marTop w:val="0"/>
          <w:marBottom w:val="0"/>
          <w:divBdr>
            <w:top w:val="none" w:sz="0" w:space="0" w:color="auto"/>
            <w:left w:val="none" w:sz="0" w:space="0" w:color="auto"/>
            <w:bottom w:val="none" w:sz="0" w:space="0" w:color="auto"/>
            <w:right w:val="none" w:sz="0" w:space="0" w:color="auto"/>
          </w:divBdr>
        </w:div>
        <w:div w:id="2113933646">
          <w:marLeft w:val="0"/>
          <w:marRight w:val="0"/>
          <w:marTop w:val="0"/>
          <w:marBottom w:val="0"/>
          <w:divBdr>
            <w:top w:val="none" w:sz="0" w:space="0" w:color="auto"/>
            <w:left w:val="none" w:sz="0" w:space="0" w:color="auto"/>
            <w:bottom w:val="none" w:sz="0" w:space="0" w:color="auto"/>
            <w:right w:val="none" w:sz="0" w:space="0" w:color="auto"/>
          </w:divBdr>
        </w:div>
      </w:divsChild>
    </w:div>
    <w:div w:id="1489974927">
      <w:bodyDiv w:val="1"/>
      <w:marLeft w:val="0"/>
      <w:marRight w:val="0"/>
      <w:marTop w:val="0"/>
      <w:marBottom w:val="0"/>
      <w:divBdr>
        <w:top w:val="none" w:sz="0" w:space="0" w:color="auto"/>
        <w:left w:val="none" w:sz="0" w:space="0" w:color="auto"/>
        <w:bottom w:val="none" w:sz="0" w:space="0" w:color="auto"/>
        <w:right w:val="none" w:sz="0" w:space="0" w:color="auto"/>
      </w:divBdr>
      <w:divsChild>
        <w:div w:id="916743369">
          <w:marLeft w:val="0"/>
          <w:marRight w:val="0"/>
          <w:marTop w:val="0"/>
          <w:marBottom w:val="0"/>
          <w:divBdr>
            <w:top w:val="none" w:sz="0" w:space="0" w:color="auto"/>
            <w:left w:val="none" w:sz="0" w:space="0" w:color="auto"/>
            <w:bottom w:val="none" w:sz="0" w:space="0" w:color="auto"/>
            <w:right w:val="none" w:sz="0" w:space="0" w:color="auto"/>
          </w:divBdr>
        </w:div>
        <w:div w:id="1672296460">
          <w:marLeft w:val="0"/>
          <w:marRight w:val="0"/>
          <w:marTop w:val="0"/>
          <w:marBottom w:val="0"/>
          <w:divBdr>
            <w:top w:val="none" w:sz="0" w:space="0" w:color="auto"/>
            <w:left w:val="none" w:sz="0" w:space="0" w:color="auto"/>
            <w:bottom w:val="none" w:sz="0" w:space="0" w:color="auto"/>
            <w:right w:val="none" w:sz="0" w:space="0" w:color="auto"/>
          </w:divBdr>
        </w:div>
        <w:div w:id="984504027">
          <w:marLeft w:val="0"/>
          <w:marRight w:val="0"/>
          <w:marTop w:val="0"/>
          <w:marBottom w:val="0"/>
          <w:divBdr>
            <w:top w:val="none" w:sz="0" w:space="0" w:color="auto"/>
            <w:left w:val="none" w:sz="0" w:space="0" w:color="auto"/>
            <w:bottom w:val="none" w:sz="0" w:space="0" w:color="auto"/>
            <w:right w:val="none" w:sz="0" w:space="0" w:color="auto"/>
          </w:divBdr>
        </w:div>
        <w:div w:id="863323709">
          <w:marLeft w:val="0"/>
          <w:marRight w:val="0"/>
          <w:marTop w:val="0"/>
          <w:marBottom w:val="0"/>
          <w:divBdr>
            <w:top w:val="none" w:sz="0" w:space="0" w:color="auto"/>
            <w:left w:val="none" w:sz="0" w:space="0" w:color="auto"/>
            <w:bottom w:val="none" w:sz="0" w:space="0" w:color="auto"/>
            <w:right w:val="none" w:sz="0" w:space="0" w:color="auto"/>
          </w:divBdr>
        </w:div>
        <w:div w:id="971787407">
          <w:marLeft w:val="0"/>
          <w:marRight w:val="0"/>
          <w:marTop w:val="0"/>
          <w:marBottom w:val="0"/>
          <w:divBdr>
            <w:top w:val="none" w:sz="0" w:space="0" w:color="auto"/>
            <w:left w:val="none" w:sz="0" w:space="0" w:color="auto"/>
            <w:bottom w:val="none" w:sz="0" w:space="0" w:color="auto"/>
            <w:right w:val="none" w:sz="0" w:space="0" w:color="auto"/>
          </w:divBdr>
        </w:div>
        <w:div w:id="857738224">
          <w:marLeft w:val="0"/>
          <w:marRight w:val="0"/>
          <w:marTop w:val="0"/>
          <w:marBottom w:val="0"/>
          <w:divBdr>
            <w:top w:val="none" w:sz="0" w:space="0" w:color="auto"/>
            <w:left w:val="none" w:sz="0" w:space="0" w:color="auto"/>
            <w:bottom w:val="none" w:sz="0" w:space="0" w:color="auto"/>
            <w:right w:val="none" w:sz="0" w:space="0" w:color="auto"/>
          </w:divBdr>
        </w:div>
        <w:div w:id="1953243432">
          <w:marLeft w:val="0"/>
          <w:marRight w:val="0"/>
          <w:marTop w:val="0"/>
          <w:marBottom w:val="0"/>
          <w:divBdr>
            <w:top w:val="none" w:sz="0" w:space="0" w:color="auto"/>
            <w:left w:val="none" w:sz="0" w:space="0" w:color="auto"/>
            <w:bottom w:val="none" w:sz="0" w:space="0" w:color="auto"/>
            <w:right w:val="none" w:sz="0" w:space="0" w:color="auto"/>
          </w:divBdr>
        </w:div>
        <w:div w:id="109785996">
          <w:marLeft w:val="0"/>
          <w:marRight w:val="0"/>
          <w:marTop w:val="0"/>
          <w:marBottom w:val="0"/>
          <w:divBdr>
            <w:top w:val="none" w:sz="0" w:space="0" w:color="auto"/>
            <w:left w:val="none" w:sz="0" w:space="0" w:color="auto"/>
            <w:bottom w:val="none" w:sz="0" w:space="0" w:color="auto"/>
            <w:right w:val="none" w:sz="0" w:space="0" w:color="auto"/>
          </w:divBdr>
        </w:div>
        <w:div w:id="798763424">
          <w:marLeft w:val="0"/>
          <w:marRight w:val="0"/>
          <w:marTop w:val="0"/>
          <w:marBottom w:val="0"/>
          <w:divBdr>
            <w:top w:val="none" w:sz="0" w:space="0" w:color="auto"/>
            <w:left w:val="none" w:sz="0" w:space="0" w:color="auto"/>
            <w:bottom w:val="none" w:sz="0" w:space="0" w:color="auto"/>
            <w:right w:val="none" w:sz="0" w:space="0" w:color="auto"/>
          </w:divBdr>
        </w:div>
        <w:div w:id="94255805">
          <w:marLeft w:val="0"/>
          <w:marRight w:val="0"/>
          <w:marTop w:val="0"/>
          <w:marBottom w:val="0"/>
          <w:divBdr>
            <w:top w:val="none" w:sz="0" w:space="0" w:color="auto"/>
            <w:left w:val="none" w:sz="0" w:space="0" w:color="auto"/>
            <w:bottom w:val="none" w:sz="0" w:space="0" w:color="auto"/>
            <w:right w:val="none" w:sz="0" w:space="0" w:color="auto"/>
          </w:divBdr>
        </w:div>
        <w:div w:id="2042971929">
          <w:marLeft w:val="0"/>
          <w:marRight w:val="0"/>
          <w:marTop w:val="0"/>
          <w:marBottom w:val="0"/>
          <w:divBdr>
            <w:top w:val="none" w:sz="0" w:space="0" w:color="auto"/>
            <w:left w:val="none" w:sz="0" w:space="0" w:color="auto"/>
            <w:bottom w:val="none" w:sz="0" w:space="0" w:color="auto"/>
            <w:right w:val="none" w:sz="0" w:space="0" w:color="auto"/>
          </w:divBdr>
        </w:div>
        <w:div w:id="960647629">
          <w:marLeft w:val="0"/>
          <w:marRight w:val="0"/>
          <w:marTop w:val="0"/>
          <w:marBottom w:val="0"/>
          <w:divBdr>
            <w:top w:val="none" w:sz="0" w:space="0" w:color="auto"/>
            <w:left w:val="none" w:sz="0" w:space="0" w:color="auto"/>
            <w:bottom w:val="none" w:sz="0" w:space="0" w:color="auto"/>
            <w:right w:val="none" w:sz="0" w:space="0" w:color="auto"/>
          </w:divBdr>
        </w:div>
        <w:div w:id="429132390">
          <w:marLeft w:val="0"/>
          <w:marRight w:val="0"/>
          <w:marTop w:val="0"/>
          <w:marBottom w:val="0"/>
          <w:divBdr>
            <w:top w:val="none" w:sz="0" w:space="0" w:color="auto"/>
            <w:left w:val="none" w:sz="0" w:space="0" w:color="auto"/>
            <w:bottom w:val="none" w:sz="0" w:space="0" w:color="auto"/>
            <w:right w:val="none" w:sz="0" w:space="0" w:color="auto"/>
          </w:divBdr>
        </w:div>
        <w:div w:id="156238007">
          <w:marLeft w:val="0"/>
          <w:marRight w:val="0"/>
          <w:marTop w:val="0"/>
          <w:marBottom w:val="0"/>
          <w:divBdr>
            <w:top w:val="none" w:sz="0" w:space="0" w:color="auto"/>
            <w:left w:val="none" w:sz="0" w:space="0" w:color="auto"/>
            <w:bottom w:val="none" w:sz="0" w:space="0" w:color="auto"/>
            <w:right w:val="none" w:sz="0" w:space="0" w:color="auto"/>
          </w:divBdr>
        </w:div>
        <w:div w:id="102844132">
          <w:marLeft w:val="0"/>
          <w:marRight w:val="0"/>
          <w:marTop w:val="0"/>
          <w:marBottom w:val="0"/>
          <w:divBdr>
            <w:top w:val="none" w:sz="0" w:space="0" w:color="auto"/>
            <w:left w:val="none" w:sz="0" w:space="0" w:color="auto"/>
            <w:bottom w:val="none" w:sz="0" w:space="0" w:color="auto"/>
            <w:right w:val="none" w:sz="0" w:space="0" w:color="auto"/>
          </w:divBdr>
        </w:div>
        <w:div w:id="1077823897">
          <w:marLeft w:val="0"/>
          <w:marRight w:val="0"/>
          <w:marTop w:val="0"/>
          <w:marBottom w:val="0"/>
          <w:divBdr>
            <w:top w:val="none" w:sz="0" w:space="0" w:color="auto"/>
            <w:left w:val="none" w:sz="0" w:space="0" w:color="auto"/>
            <w:bottom w:val="none" w:sz="0" w:space="0" w:color="auto"/>
            <w:right w:val="none" w:sz="0" w:space="0" w:color="auto"/>
          </w:divBdr>
        </w:div>
        <w:div w:id="555435029">
          <w:marLeft w:val="0"/>
          <w:marRight w:val="0"/>
          <w:marTop w:val="0"/>
          <w:marBottom w:val="0"/>
          <w:divBdr>
            <w:top w:val="none" w:sz="0" w:space="0" w:color="auto"/>
            <w:left w:val="none" w:sz="0" w:space="0" w:color="auto"/>
            <w:bottom w:val="none" w:sz="0" w:space="0" w:color="auto"/>
            <w:right w:val="none" w:sz="0" w:space="0" w:color="auto"/>
          </w:divBdr>
        </w:div>
        <w:div w:id="1510020419">
          <w:marLeft w:val="0"/>
          <w:marRight w:val="0"/>
          <w:marTop w:val="0"/>
          <w:marBottom w:val="0"/>
          <w:divBdr>
            <w:top w:val="none" w:sz="0" w:space="0" w:color="auto"/>
            <w:left w:val="none" w:sz="0" w:space="0" w:color="auto"/>
            <w:bottom w:val="none" w:sz="0" w:space="0" w:color="auto"/>
            <w:right w:val="none" w:sz="0" w:space="0" w:color="auto"/>
          </w:divBdr>
        </w:div>
        <w:div w:id="947736662">
          <w:marLeft w:val="0"/>
          <w:marRight w:val="0"/>
          <w:marTop w:val="0"/>
          <w:marBottom w:val="0"/>
          <w:divBdr>
            <w:top w:val="none" w:sz="0" w:space="0" w:color="auto"/>
            <w:left w:val="none" w:sz="0" w:space="0" w:color="auto"/>
            <w:bottom w:val="none" w:sz="0" w:space="0" w:color="auto"/>
            <w:right w:val="none" w:sz="0" w:space="0" w:color="auto"/>
          </w:divBdr>
        </w:div>
        <w:div w:id="1121992971">
          <w:marLeft w:val="0"/>
          <w:marRight w:val="0"/>
          <w:marTop w:val="0"/>
          <w:marBottom w:val="0"/>
          <w:divBdr>
            <w:top w:val="none" w:sz="0" w:space="0" w:color="auto"/>
            <w:left w:val="none" w:sz="0" w:space="0" w:color="auto"/>
            <w:bottom w:val="none" w:sz="0" w:space="0" w:color="auto"/>
            <w:right w:val="none" w:sz="0" w:space="0" w:color="auto"/>
          </w:divBdr>
        </w:div>
        <w:div w:id="1883785449">
          <w:marLeft w:val="0"/>
          <w:marRight w:val="0"/>
          <w:marTop w:val="0"/>
          <w:marBottom w:val="0"/>
          <w:divBdr>
            <w:top w:val="none" w:sz="0" w:space="0" w:color="auto"/>
            <w:left w:val="none" w:sz="0" w:space="0" w:color="auto"/>
            <w:bottom w:val="none" w:sz="0" w:space="0" w:color="auto"/>
            <w:right w:val="none" w:sz="0" w:space="0" w:color="auto"/>
          </w:divBdr>
        </w:div>
        <w:div w:id="898591699">
          <w:marLeft w:val="0"/>
          <w:marRight w:val="0"/>
          <w:marTop w:val="0"/>
          <w:marBottom w:val="0"/>
          <w:divBdr>
            <w:top w:val="none" w:sz="0" w:space="0" w:color="auto"/>
            <w:left w:val="none" w:sz="0" w:space="0" w:color="auto"/>
            <w:bottom w:val="none" w:sz="0" w:space="0" w:color="auto"/>
            <w:right w:val="none" w:sz="0" w:space="0" w:color="auto"/>
          </w:divBdr>
        </w:div>
        <w:div w:id="1831558684">
          <w:marLeft w:val="0"/>
          <w:marRight w:val="0"/>
          <w:marTop w:val="0"/>
          <w:marBottom w:val="0"/>
          <w:divBdr>
            <w:top w:val="none" w:sz="0" w:space="0" w:color="auto"/>
            <w:left w:val="none" w:sz="0" w:space="0" w:color="auto"/>
            <w:bottom w:val="none" w:sz="0" w:space="0" w:color="auto"/>
            <w:right w:val="none" w:sz="0" w:space="0" w:color="auto"/>
          </w:divBdr>
        </w:div>
        <w:div w:id="679503355">
          <w:marLeft w:val="0"/>
          <w:marRight w:val="0"/>
          <w:marTop w:val="0"/>
          <w:marBottom w:val="0"/>
          <w:divBdr>
            <w:top w:val="none" w:sz="0" w:space="0" w:color="auto"/>
            <w:left w:val="none" w:sz="0" w:space="0" w:color="auto"/>
            <w:bottom w:val="none" w:sz="0" w:space="0" w:color="auto"/>
            <w:right w:val="none" w:sz="0" w:space="0" w:color="auto"/>
          </w:divBdr>
        </w:div>
        <w:div w:id="1579056673">
          <w:marLeft w:val="0"/>
          <w:marRight w:val="0"/>
          <w:marTop w:val="0"/>
          <w:marBottom w:val="0"/>
          <w:divBdr>
            <w:top w:val="none" w:sz="0" w:space="0" w:color="auto"/>
            <w:left w:val="none" w:sz="0" w:space="0" w:color="auto"/>
            <w:bottom w:val="none" w:sz="0" w:space="0" w:color="auto"/>
            <w:right w:val="none" w:sz="0" w:space="0" w:color="auto"/>
          </w:divBdr>
        </w:div>
        <w:div w:id="1671522499">
          <w:marLeft w:val="0"/>
          <w:marRight w:val="0"/>
          <w:marTop w:val="0"/>
          <w:marBottom w:val="0"/>
          <w:divBdr>
            <w:top w:val="none" w:sz="0" w:space="0" w:color="auto"/>
            <w:left w:val="none" w:sz="0" w:space="0" w:color="auto"/>
            <w:bottom w:val="none" w:sz="0" w:space="0" w:color="auto"/>
            <w:right w:val="none" w:sz="0" w:space="0" w:color="auto"/>
          </w:divBdr>
        </w:div>
        <w:div w:id="1193883409">
          <w:marLeft w:val="0"/>
          <w:marRight w:val="0"/>
          <w:marTop w:val="0"/>
          <w:marBottom w:val="0"/>
          <w:divBdr>
            <w:top w:val="none" w:sz="0" w:space="0" w:color="auto"/>
            <w:left w:val="none" w:sz="0" w:space="0" w:color="auto"/>
            <w:bottom w:val="none" w:sz="0" w:space="0" w:color="auto"/>
            <w:right w:val="none" w:sz="0" w:space="0" w:color="auto"/>
          </w:divBdr>
        </w:div>
        <w:div w:id="241648203">
          <w:marLeft w:val="0"/>
          <w:marRight w:val="0"/>
          <w:marTop w:val="0"/>
          <w:marBottom w:val="0"/>
          <w:divBdr>
            <w:top w:val="none" w:sz="0" w:space="0" w:color="auto"/>
            <w:left w:val="none" w:sz="0" w:space="0" w:color="auto"/>
            <w:bottom w:val="none" w:sz="0" w:space="0" w:color="auto"/>
            <w:right w:val="none" w:sz="0" w:space="0" w:color="auto"/>
          </w:divBdr>
        </w:div>
        <w:div w:id="817771013">
          <w:marLeft w:val="0"/>
          <w:marRight w:val="0"/>
          <w:marTop w:val="0"/>
          <w:marBottom w:val="0"/>
          <w:divBdr>
            <w:top w:val="none" w:sz="0" w:space="0" w:color="auto"/>
            <w:left w:val="none" w:sz="0" w:space="0" w:color="auto"/>
            <w:bottom w:val="none" w:sz="0" w:space="0" w:color="auto"/>
            <w:right w:val="none" w:sz="0" w:space="0" w:color="auto"/>
          </w:divBdr>
        </w:div>
        <w:div w:id="2060088983">
          <w:marLeft w:val="0"/>
          <w:marRight w:val="0"/>
          <w:marTop w:val="0"/>
          <w:marBottom w:val="0"/>
          <w:divBdr>
            <w:top w:val="none" w:sz="0" w:space="0" w:color="auto"/>
            <w:left w:val="none" w:sz="0" w:space="0" w:color="auto"/>
            <w:bottom w:val="none" w:sz="0" w:space="0" w:color="auto"/>
            <w:right w:val="none" w:sz="0" w:space="0" w:color="auto"/>
          </w:divBdr>
        </w:div>
        <w:div w:id="2115975369">
          <w:marLeft w:val="0"/>
          <w:marRight w:val="0"/>
          <w:marTop w:val="0"/>
          <w:marBottom w:val="0"/>
          <w:divBdr>
            <w:top w:val="none" w:sz="0" w:space="0" w:color="auto"/>
            <w:left w:val="none" w:sz="0" w:space="0" w:color="auto"/>
            <w:bottom w:val="none" w:sz="0" w:space="0" w:color="auto"/>
            <w:right w:val="none" w:sz="0" w:space="0" w:color="auto"/>
          </w:divBdr>
        </w:div>
        <w:div w:id="268202035">
          <w:marLeft w:val="0"/>
          <w:marRight w:val="0"/>
          <w:marTop w:val="0"/>
          <w:marBottom w:val="0"/>
          <w:divBdr>
            <w:top w:val="none" w:sz="0" w:space="0" w:color="auto"/>
            <w:left w:val="none" w:sz="0" w:space="0" w:color="auto"/>
            <w:bottom w:val="none" w:sz="0" w:space="0" w:color="auto"/>
            <w:right w:val="none" w:sz="0" w:space="0" w:color="auto"/>
          </w:divBdr>
        </w:div>
        <w:div w:id="1396272798">
          <w:marLeft w:val="0"/>
          <w:marRight w:val="0"/>
          <w:marTop w:val="0"/>
          <w:marBottom w:val="0"/>
          <w:divBdr>
            <w:top w:val="none" w:sz="0" w:space="0" w:color="auto"/>
            <w:left w:val="none" w:sz="0" w:space="0" w:color="auto"/>
            <w:bottom w:val="none" w:sz="0" w:space="0" w:color="auto"/>
            <w:right w:val="none" w:sz="0" w:space="0" w:color="auto"/>
          </w:divBdr>
        </w:div>
        <w:div w:id="479998536">
          <w:marLeft w:val="0"/>
          <w:marRight w:val="0"/>
          <w:marTop w:val="0"/>
          <w:marBottom w:val="0"/>
          <w:divBdr>
            <w:top w:val="none" w:sz="0" w:space="0" w:color="auto"/>
            <w:left w:val="none" w:sz="0" w:space="0" w:color="auto"/>
            <w:bottom w:val="none" w:sz="0" w:space="0" w:color="auto"/>
            <w:right w:val="none" w:sz="0" w:space="0" w:color="auto"/>
          </w:divBdr>
        </w:div>
        <w:div w:id="102923657">
          <w:marLeft w:val="0"/>
          <w:marRight w:val="0"/>
          <w:marTop w:val="0"/>
          <w:marBottom w:val="0"/>
          <w:divBdr>
            <w:top w:val="none" w:sz="0" w:space="0" w:color="auto"/>
            <w:left w:val="none" w:sz="0" w:space="0" w:color="auto"/>
            <w:bottom w:val="none" w:sz="0" w:space="0" w:color="auto"/>
            <w:right w:val="none" w:sz="0" w:space="0" w:color="auto"/>
          </w:divBdr>
        </w:div>
        <w:div w:id="408356575">
          <w:marLeft w:val="0"/>
          <w:marRight w:val="0"/>
          <w:marTop w:val="0"/>
          <w:marBottom w:val="0"/>
          <w:divBdr>
            <w:top w:val="none" w:sz="0" w:space="0" w:color="auto"/>
            <w:left w:val="none" w:sz="0" w:space="0" w:color="auto"/>
            <w:bottom w:val="none" w:sz="0" w:space="0" w:color="auto"/>
            <w:right w:val="none" w:sz="0" w:space="0" w:color="auto"/>
          </w:divBdr>
        </w:div>
        <w:div w:id="1708067197">
          <w:marLeft w:val="0"/>
          <w:marRight w:val="0"/>
          <w:marTop w:val="0"/>
          <w:marBottom w:val="0"/>
          <w:divBdr>
            <w:top w:val="none" w:sz="0" w:space="0" w:color="auto"/>
            <w:left w:val="none" w:sz="0" w:space="0" w:color="auto"/>
            <w:bottom w:val="none" w:sz="0" w:space="0" w:color="auto"/>
            <w:right w:val="none" w:sz="0" w:space="0" w:color="auto"/>
          </w:divBdr>
        </w:div>
        <w:div w:id="1183277289">
          <w:marLeft w:val="0"/>
          <w:marRight w:val="0"/>
          <w:marTop w:val="0"/>
          <w:marBottom w:val="0"/>
          <w:divBdr>
            <w:top w:val="none" w:sz="0" w:space="0" w:color="auto"/>
            <w:left w:val="none" w:sz="0" w:space="0" w:color="auto"/>
            <w:bottom w:val="none" w:sz="0" w:space="0" w:color="auto"/>
            <w:right w:val="none" w:sz="0" w:space="0" w:color="auto"/>
          </w:divBdr>
        </w:div>
        <w:div w:id="291518919">
          <w:marLeft w:val="0"/>
          <w:marRight w:val="0"/>
          <w:marTop w:val="0"/>
          <w:marBottom w:val="0"/>
          <w:divBdr>
            <w:top w:val="none" w:sz="0" w:space="0" w:color="auto"/>
            <w:left w:val="none" w:sz="0" w:space="0" w:color="auto"/>
            <w:bottom w:val="none" w:sz="0" w:space="0" w:color="auto"/>
            <w:right w:val="none" w:sz="0" w:space="0" w:color="auto"/>
          </w:divBdr>
        </w:div>
        <w:div w:id="1480002938">
          <w:marLeft w:val="0"/>
          <w:marRight w:val="0"/>
          <w:marTop w:val="0"/>
          <w:marBottom w:val="0"/>
          <w:divBdr>
            <w:top w:val="none" w:sz="0" w:space="0" w:color="auto"/>
            <w:left w:val="none" w:sz="0" w:space="0" w:color="auto"/>
            <w:bottom w:val="none" w:sz="0" w:space="0" w:color="auto"/>
            <w:right w:val="none" w:sz="0" w:space="0" w:color="auto"/>
          </w:divBdr>
        </w:div>
        <w:div w:id="2055814019">
          <w:marLeft w:val="0"/>
          <w:marRight w:val="0"/>
          <w:marTop w:val="0"/>
          <w:marBottom w:val="0"/>
          <w:divBdr>
            <w:top w:val="none" w:sz="0" w:space="0" w:color="auto"/>
            <w:left w:val="none" w:sz="0" w:space="0" w:color="auto"/>
            <w:bottom w:val="none" w:sz="0" w:space="0" w:color="auto"/>
            <w:right w:val="none" w:sz="0" w:space="0" w:color="auto"/>
          </w:divBdr>
        </w:div>
        <w:div w:id="1093745834">
          <w:marLeft w:val="0"/>
          <w:marRight w:val="0"/>
          <w:marTop w:val="0"/>
          <w:marBottom w:val="0"/>
          <w:divBdr>
            <w:top w:val="none" w:sz="0" w:space="0" w:color="auto"/>
            <w:left w:val="none" w:sz="0" w:space="0" w:color="auto"/>
            <w:bottom w:val="none" w:sz="0" w:space="0" w:color="auto"/>
            <w:right w:val="none" w:sz="0" w:space="0" w:color="auto"/>
          </w:divBdr>
        </w:div>
        <w:div w:id="1826511976">
          <w:marLeft w:val="0"/>
          <w:marRight w:val="0"/>
          <w:marTop w:val="0"/>
          <w:marBottom w:val="0"/>
          <w:divBdr>
            <w:top w:val="none" w:sz="0" w:space="0" w:color="auto"/>
            <w:left w:val="none" w:sz="0" w:space="0" w:color="auto"/>
            <w:bottom w:val="none" w:sz="0" w:space="0" w:color="auto"/>
            <w:right w:val="none" w:sz="0" w:space="0" w:color="auto"/>
          </w:divBdr>
        </w:div>
        <w:div w:id="1742096386">
          <w:marLeft w:val="0"/>
          <w:marRight w:val="0"/>
          <w:marTop w:val="0"/>
          <w:marBottom w:val="0"/>
          <w:divBdr>
            <w:top w:val="none" w:sz="0" w:space="0" w:color="auto"/>
            <w:left w:val="none" w:sz="0" w:space="0" w:color="auto"/>
            <w:bottom w:val="none" w:sz="0" w:space="0" w:color="auto"/>
            <w:right w:val="none" w:sz="0" w:space="0" w:color="auto"/>
          </w:divBdr>
        </w:div>
        <w:div w:id="1450586655">
          <w:marLeft w:val="0"/>
          <w:marRight w:val="0"/>
          <w:marTop w:val="0"/>
          <w:marBottom w:val="0"/>
          <w:divBdr>
            <w:top w:val="none" w:sz="0" w:space="0" w:color="auto"/>
            <w:left w:val="none" w:sz="0" w:space="0" w:color="auto"/>
            <w:bottom w:val="none" w:sz="0" w:space="0" w:color="auto"/>
            <w:right w:val="none" w:sz="0" w:space="0" w:color="auto"/>
          </w:divBdr>
        </w:div>
        <w:div w:id="1994870527">
          <w:marLeft w:val="0"/>
          <w:marRight w:val="0"/>
          <w:marTop w:val="0"/>
          <w:marBottom w:val="0"/>
          <w:divBdr>
            <w:top w:val="none" w:sz="0" w:space="0" w:color="auto"/>
            <w:left w:val="none" w:sz="0" w:space="0" w:color="auto"/>
            <w:bottom w:val="none" w:sz="0" w:space="0" w:color="auto"/>
            <w:right w:val="none" w:sz="0" w:space="0" w:color="auto"/>
          </w:divBdr>
        </w:div>
        <w:div w:id="2128965868">
          <w:marLeft w:val="0"/>
          <w:marRight w:val="0"/>
          <w:marTop w:val="0"/>
          <w:marBottom w:val="0"/>
          <w:divBdr>
            <w:top w:val="none" w:sz="0" w:space="0" w:color="auto"/>
            <w:left w:val="none" w:sz="0" w:space="0" w:color="auto"/>
            <w:bottom w:val="none" w:sz="0" w:space="0" w:color="auto"/>
            <w:right w:val="none" w:sz="0" w:space="0" w:color="auto"/>
          </w:divBdr>
        </w:div>
        <w:div w:id="458691790">
          <w:marLeft w:val="0"/>
          <w:marRight w:val="0"/>
          <w:marTop w:val="0"/>
          <w:marBottom w:val="0"/>
          <w:divBdr>
            <w:top w:val="none" w:sz="0" w:space="0" w:color="auto"/>
            <w:left w:val="none" w:sz="0" w:space="0" w:color="auto"/>
            <w:bottom w:val="none" w:sz="0" w:space="0" w:color="auto"/>
            <w:right w:val="none" w:sz="0" w:space="0" w:color="auto"/>
          </w:divBdr>
        </w:div>
        <w:div w:id="809058415">
          <w:marLeft w:val="0"/>
          <w:marRight w:val="0"/>
          <w:marTop w:val="0"/>
          <w:marBottom w:val="0"/>
          <w:divBdr>
            <w:top w:val="none" w:sz="0" w:space="0" w:color="auto"/>
            <w:left w:val="none" w:sz="0" w:space="0" w:color="auto"/>
            <w:bottom w:val="none" w:sz="0" w:space="0" w:color="auto"/>
            <w:right w:val="none" w:sz="0" w:space="0" w:color="auto"/>
          </w:divBdr>
        </w:div>
        <w:div w:id="1477651344">
          <w:marLeft w:val="0"/>
          <w:marRight w:val="0"/>
          <w:marTop w:val="0"/>
          <w:marBottom w:val="0"/>
          <w:divBdr>
            <w:top w:val="none" w:sz="0" w:space="0" w:color="auto"/>
            <w:left w:val="none" w:sz="0" w:space="0" w:color="auto"/>
            <w:bottom w:val="none" w:sz="0" w:space="0" w:color="auto"/>
            <w:right w:val="none" w:sz="0" w:space="0" w:color="auto"/>
          </w:divBdr>
        </w:div>
        <w:div w:id="150831059">
          <w:marLeft w:val="0"/>
          <w:marRight w:val="0"/>
          <w:marTop w:val="0"/>
          <w:marBottom w:val="0"/>
          <w:divBdr>
            <w:top w:val="none" w:sz="0" w:space="0" w:color="auto"/>
            <w:left w:val="none" w:sz="0" w:space="0" w:color="auto"/>
            <w:bottom w:val="none" w:sz="0" w:space="0" w:color="auto"/>
            <w:right w:val="none" w:sz="0" w:space="0" w:color="auto"/>
          </w:divBdr>
        </w:div>
        <w:div w:id="1840269307">
          <w:marLeft w:val="0"/>
          <w:marRight w:val="0"/>
          <w:marTop w:val="0"/>
          <w:marBottom w:val="0"/>
          <w:divBdr>
            <w:top w:val="none" w:sz="0" w:space="0" w:color="auto"/>
            <w:left w:val="none" w:sz="0" w:space="0" w:color="auto"/>
            <w:bottom w:val="none" w:sz="0" w:space="0" w:color="auto"/>
            <w:right w:val="none" w:sz="0" w:space="0" w:color="auto"/>
          </w:divBdr>
        </w:div>
        <w:div w:id="1724602658">
          <w:marLeft w:val="0"/>
          <w:marRight w:val="0"/>
          <w:marTop w:val="0"/>
          <w:marBottom w:val="0"/>
          <w:divBdr>
            <w:top w:val="none" w:sz="0" w:space="0" w:color="auto"/>
            <w:left w:val="none" w:sz="0" w:space="0" w:color="auto"/>
            <w:bottom w:val="none" w:sz="0" w:space="0" w:color="auto"/>
            <w:right w:val="none" w:sz="0" w:space="0" w:color="auto"/>
          </w:divBdr>
        </w:div>
        <w:div w:id="539589760">
          <w:marLeft w:val="0"/>
          <w:marRight w:val="0"/>
          <w:marTop w:val="0"/>
          <w:marBottom w:val="0"/>
          <w:divBdr>
            <w:top w:val="none" w:sz="0" w:space="0" w:color="auto"/>
            <w:left w:val="none" w:sz="0" w:space="0" w:color="auto"/>
            <w:bottom w:val="none" w:sz="0" w:space="0" w:color="auto"/>
            <w:right w:val="none" w:sz="0" w:space="0" w:color="auto"/>
          </w:divBdr>
        </w:div>
        <w:div w:id="685256336">
          <w:marLeft w:val="0"/>
          <w:marRight w:val="0"/>
          <w:marTop w:val="0"/>
          <w:marBottom w:val="0"/>
          <w:divBdr>
            <w:top w:val="none" w:sz="0" w:space="0" w:color="auto"/>
            <w:left w:val="none" w:sz="0" w:space="0" w:color="auto"/>
            <w:bottom w:val="none" w:sz="0" w:space="0" w:color="auto"/>
            <w:right w:val="none" w:sz="0" w:space="0" w:color="auto"/>
          </w:divBdr>
        </w:div>
        <w:div w:id="1427388217">
          <w:marLeft w:val="0"/>
          <w:marRight w:val="0"/>
          <w:marTop w:val="0"/>
          <w:marBottom w:val="0"/>
          <w:divBdr>
            <w:top w:val="none" w:sz="0" w:space="0" w:color="auto"/>
            <w:left w:val="none" w:sz="0" w:space="0" w:color="auto"/>
            <w:bottom w:val="none" w:sz="0" w:space="0" w:color="auto"/>
            <w:right w:val="none" w:sz="0" w:space="0" w:color="auto"/>
          </w:divBdr>
        </w:div>
        <w:div w:id="1746148083">
          <w:marLeft w:val="0"/>
          <w:marRight w:val="0"/>
          <w:marTop w:val="0"/>
          <w:marBottom w:val="0"/>
          <w:divBdr>
            <w:top w:val="none" w:sz="0" w:space="0" w:color="auto"/>
            <w:left w:val="none" w:sz="0" w:space="0" w:color="auto"/>
            <w:bottom w:val="none" w:sz="0" w:space="0" w:color="auto"/>
            <w:right w:val="none" w:sz="0" w:space="0" w:color="auto"/>
          </w:divBdr>
        </w:div>
        <w:div w:id="1491017913">
          <w:marLeft w:val="0"/>
          <w:marRight w:val="0"/>
          <w:marTop w:val="0"/>
          <w:marBottom w:val="0"/>
          <w:divBdr>
            <w:top w:val="none" w:sz="0" w:space="0" w:color="auto"/>
            <w:left w:val="none" w:sz="0" w:space="0" w:color="auto"/>
            <w:bottom w:val="none" w:sz="0" w:space="0" w:color="auto"/>
            <w:right w:val="none" w:sz="0" w:space="0" w:color="auto"/>
          </w:divBdr>
        </w:div>
        <w:div w:id="1184132634">
          <w:marLeft w:val="0"/>
          <w:marRight w:val="0"/>
          <w:marTop w:val="0"/>
          <w:marBottom w:val="0"/>
          <w:divBdr>
            <w:top w:val="none" w:sz="0" w:space="0" w:color="auto"/>
            <w:left w:val="none" w:sz="0" w:space="0" w:color="auto"/>
            <w:bottom w:val="none" w:sz="0" w:space="0" w:color="auto"/>
            <w:right w:val="none" w:sz="0" w:space="0" w:color="auto"/>
          </w:divBdr>
        </w:div>
        <w:div w:id="739138728">
          <w:marLeft w:val="0"/>
          <w:marRight w:val="0"/>
          <w:marTop w:val="0"/>
          <w:marBottom w:val="0"/>
          <w:divBdr>
            <w:top w:val="none" w:sz="0" w:space="0" w:color="auto"/>
            <w:left w:val="none" w:sz="0" w:space="0" w:color="auto"/>
            <w:bottom w:val="none" w:sz="0" w:space="0" w:color="auto"/>
            <w:right w:val="none" w:sz="0" w:space="0" w:color="auto"/>
          </w:divBdr>
        </w:div>
        <w:div w:id="1251309637">
          <w:marLeft w:val="0"/>
          <w:marRight w:val="0"/>
          <w:marTop w:val="0"/>
          <w:marBottom w:val="0"/>
          <w:divBdr>
            <w:top w:val="none" w:sz="0" w:space="0" w:color="auto"/>
            <w:left w:val="none" w:sz="0" w:space="0" w:color="auto"/>
            <w:bottom w:val="none" w:sz="0" w:space="0" w:color="auto"/>
            <w:right w:val="none" w:sz="0" w:space="0" w:color="auto"/>
          </w:divBdr>
        </w:div>
        <w:div w:id="867332690">
          <w:marLeft w:val="0"/>
          <w:marRight w:val="0"/>
          <w:marTop w:val="0"/>
          <w:marBottom w:val="0"/>
          <w:divBdr>
            <w:top w:val="none" w:sz="0" w:space="0" w:color="auto"/>
            <w:left w:val="none" w:sz="0" w:space="0" w:color="auto"/>
            <w:bottom w:val="none" w:sz="0" w:space="0" w:color="auto"/>
            <w:right w:val="none" w:sz="0" w:space="0" w:color="auto"/>
          </w:divBdr>
        </w:div>
        <w:div w:id="290791053">
          <w:marLeft w:val="0"/>
          <w:marRight w:val="0"/>
          <w:marTop w:val="0"/>
          <w:marBottom w:val="0"/>
          <w:divBdr>
            <w:top w:val="none" w:sz="0" w:space="0" w:color="auto"/>
            <w:left w:val="none" w:sz="0" w:space="0" w:color="auto"/>
            <w:bottom w:val="none" w:sz="0" w:space="0" w:color="auto"/>
            <w:right w:val="none" w:sz="0" w:space="0" w:color="auto"/>
          </w:divBdr>
        </w:div>
        <w:div w:id="1041399347">
          <w:marLeft w:val="0"/>
          <w:marRight w:val="0"/>
          <w:marTop w:val="0"/>
          <w:marBottom w:val="0"/>
          <w:divBdr>
            <w:top w:val="none" w:sz="0" w:space="0" w:color="auto"/>
            <w:left w:val="none" w:sz="0" w:space="0" w:color="auto"/>
            <w:bottom w:val="none" w:sz="0" w:space="0" w:color="auto"/>
            <w:right w:val="none" w:sz="0" w:space="0" w:color="auto"/>
          </w:divBdr>
        </w:div>
        <w:div w:id="825242119">
          <w:marLeft w:val="0"/>
          <w:marRight w:val="0"/>
          <w:marTop w:val="0"/>
          <w:marBottom w:val="0"/>
          <w:divBdr>
            <w:top w:val="none" w:sz="0" w:space="0" w:color="auto"/>
            <w:left w:val="none" w:sz="0" w:space="0" w:color="auto"/>
            <w:bottom w:val="none" w:sz="0" w:space="0" w:color="auto"/>
            <w:right w:val="none" w:sz="0" w:space="0" w:color="auto"/>
          </w:divBdr>
        </w:div>
      </w:divsChild>
    </w:div>
    <w:div w:id="1496333966">
      <w:bodyDiv w:val="1"/>
      <w:marLeft w:val="0"/>
      <w:marRight w:val="0"/>
      <w:marTop w:val="0"/>
      <w:marBottom w:val="0"/>
      <w:divBdr>
        <w:top w:val="none" w:sz="0" w:space="0" w:color="auto"/>
        <w:left w:val="none" w:sz="0" w:space="0" w:color="auto"/>
        <w:bottom w:val="none" w:sz="0" w:space="0" w:color="auto"/>
        <w:right w:val="none" w:sz="0" w:space="0" w:color="auto"/>
      </w:divBdr>
      <w:divsChild>
        <w:div w:id="188884592">
          <w:marLeft w:val="0"/>
          <w:marRight w:val="0"/>
          <w:marTop w:val="0"/>
          <w:marBottom w:val="0"/>
          <w:divBdr>
            <w:top w:val="none" w:sz="0" w:space="0" w:color="auto"/>
            <w:left w:val="none" w:sz="0" w:space="0" w:color="auto"/>
            <w:bottom w:val="none" w:sz="0" w:space="0" w:color="auto"/>
            <w:right w:val="none" w:sz="0" w:space="0" w:color="auto"/>
          </w:divBdr>
        </w:div>
        <w:div w:id="1912306590">
          <w:marLeft w:val="0"/>
          <w:marRight w:val="0"/>
          <w:marTop w:val="0"/>
          <w:marBottom w:val="0"/>
          <w:divBdr>
            <w:top w:val="none" w:sz="0" w:space="0" w:color="auto"/>
            <w:left w:val="none" w:sz="0" w:space="0" w:color="auto"/>
            <w:bottom w:val="none" w:sz="0" w:space="0" w:color="auto"/>
            <w:right w:val="none" w:sz="0" w:space="0" w:color="auto"/>
          </w:divBdr>
        </w:div>
        <w:div w:id="389773797">
          <w:marLeft w:val="0"/>
          <w:marRight w:val="0"/>
          <w:marTop w:val="0"/>
          <w:marBottom w:val="0"/>
          <w:divBdr>
            <w:top w:val="none" w:sz="0" w:space="0" w:color="auto"/>
            <w:left w:val="none" w:sz="0" w:space="0" w:color="auto"/>
            <w:bottom w:val="none" w:sz="0" w:space="0" w:color="auto"/>
            <w:right w:val="none" w:sz="0" w:space="0" w:color="auto"/>
          </w:divBdr>
        </w:div>
        <w:div w:id="2001687543">
          <w:marLeft w:val="0"/>
          <w:marRight w:val="0"/>
          <w:marTop w:val="0"/>
          <w:marBottom w:val="0"/>
          <w:divBdr>
            <w:top w:val="none" w:sz="0" w:space="0" w:color="auto"/>
            <w:left w:val="none" w:sz="0" w:space="0" w:color="auto"/>
            <w:bottom w:val="none" w:sz="0" w:space="0" w:color="auto"/>
            <w:right w:val="none" w:sz="0" w:space="0" w:color="auto"/>
          </w:divBdr>
        </w:div>
        <w:div w:id="31418576">
          <w:marLeft w:val="0"/>
          <w:marRight w:val="0"/>
          <w:marTop w:val="0"/>
          <w:marBottom w:val="0"/>
          <w:divBdr>
            <w:top w:val="none" w:sz="0" w:space="0" w:color="auto"/>
            <w:left w:val="none" w:sz="0" w:space="0" w:color="auto"/>
            <w:bottom w:val="none" w:sz="0" w:space="0" w:color="auto"/>
            <w:right w:val="none" w:sz="0" w:space="0" w:color="auto"/>
          </w:divBdr>
        </w:div>
        <w:div w:id="969626339">
          <w:marLeft w:val="0"/>
          <w:marRight w:val="0"/>
          <w:marTop w:val="0"/>
          <w:marBottom w:val="0"/>
          <w:divBdr>
            <w:top w:val="none" w:sz="0" w:space="0" w:color="auto"/>
            <w:left w:val="none" w:sz="0" w:space="0" w:color="auto"/>
            <w:bottom w:val="none" w:sz="0" w:space="0" w:color="auto"/>
            <w:right w:val="none" w:sz="0" w:space="0" w:color="auto"/>
          </w:divBdr>
        </w:div>
        <w:div w:id="1681545772">
          <w:marLeft w:val="0"/>
          <w:marRight w:val="0"/>
          <w:marTop w:val="0"/>
          <w:marBottom w:val="0"/>
          <w:divBdr>
            <w:top w:val="none" w:sz="0" w:space="0" w:color="auto"/>
            <w:left w:val="none" w:sz="0" w:space="0" w:color="auto"/>
            <w:bottom w:val="none" w:sz="0" w:space="0" w:color="auto"/>
            <w:right w:val="none" w:sz="0" w:space="0" w:color="auto"/>
          </w:divBdr>
        </w:div>
        <w:div w:id="2062513207">
          <w:marLeft w:val="0"/>
          <w:marRight w:val="0"/>
          <w:marTop w:val="0"/>
          <w:marBottom w:val="0"/>
          <w:divBdr>
            <w:top w:val="none" w:sz="0" w:space="0" w:color="auto"/>
            <w:left w:val="none" w:sz="0" w:space="0" w:color="auto"/>
            <w:bottom w:val="none" w:sz="0" w:space="0" w:color="auto"/>
            <w:right w:val="none" w:sz="0" w:space="0" w:color="auto"/>
          </w:divBdr>
        </w:div>
        <w:div w:id="1680768726">
          <w:marLeft w:val="0"/>
          <w:marRight w:val="0"/>
          <w:marTop w:val="0"/>
          <w:marBottom w:val="0"/>
          <w:divBdr>
            <w:top w:val="none" w:sz="0" w:space="0" w:color="auto"/>
            <w:left w:val="none" w:sz="0" w:space="0" w:color="auto"/>
            <w:bottom w:val="none" w:sz="0" w:space="0" w:color="auto"/>
            <w:right w:val="none" w:sz="0" w:space="0" w:color="auto"/>
          </w:divBdr>
        </w:div>
        <w:div w:id="733970191">
          <w:marLeft w:val="0"/>
          <w:marRight w:val="0"/>
          <w:marTop w:val="0"/>
          <w:marBottom w:val="0"/>
          <w:divBdr>
            <w:top w:val="none" w:sz="0" w:space="0" w:color="auto"/>
            <w:left w:val="none" w:sz="0" w:space="0" w:color="auto"/>
            <w:bottom w:val="none" w:sz="0" w:space="0" w:color="auto"/>
            <w:right w:val="none" w:sz="0" w:space="0" w:color="auto"/>
          </w:divBdr>
        </w:div>
        <w:div w:id="631861306">
          <w:marLeft w:val="0"/>
          <w:marRight w:val="0"/>
          <w:marTop w:val="0"/>
          <w:marBottom w:val="0"/>
          <w:divBdr>
            <w:top w:val="none" w:sz="0" w:space="0" w:color="auto"/>
            <w:left w:val="none" w:sz="0" w:space="0" w:color="auto"/>
            <w:bottom w:val="none" w:sz="0" w:space="0" w:color="auto"/>
            <w:right w:val="none" w:sz="0" w:space="0" w:color="auto"/>
          </w:divBdr>
        </w:div>
        <w:div w:id="412775920">
          <w:marLeft w:val="0"/>
          <w:marRight w:val="0"/>
          <w:marTop w:val="0"/>
          <w:marBottom w:val="0"/>
          <w:divBdr>
            <w:top w:val="none" w:sz="0" w:space="0" w:color="auto"/>
            <w:left w:val="none" w:sz="0" w:space="0" w:color="auto"/>
            <w:bottom w:val="none" w:sz="0" w:space="0" w:color="auto"/>
            <w:right w:val="none" w:sz="0" w:space="0" w:color="auto"/>
          </w:divBdr>
        </w:div>
        <w:div w:id="669140153">
          <w:marLeft w:val="0"/>
          <w:marRight w:val="0"/>
          <w:marTop w:val="0"/>
          <w:marBottom w:val="0"/>
          <w:divBdr>
            <w:top w:val="none" w:sz="0" w:space="0" w:color="auto"/>
            <w:left w:val="none" w:sz="0" w:space="0" w:color="auto"/>
            <w:bottom w:val="none" w:sz="0" w:space="0" w:color="auto"/>
            <w:right w:val="none" w:sz="0" w:space="0" w:color="auto"/>
          </w:divBdr>
        </w:div>
        <w:div w:id="374886921">
          <w:marLeft w:val="0"/>
          <w:marRight w:val="0"/>
          <w:marTop w:val="0"/>
          <w:marBottom w:val="0"/>
          <w:divBdr>
            <w:top w:val="none" w:sz="0" w:space="0" w:color="auto"/>
            <w:left w:val="none" w:sz="0" w:space="0" w:color="auto"/>
            <w:bottom w:val="none" w:sz="0" w:space="0" w:color="auto"/>
            <w:right w:val="none" w:sz="0" w:space="0" w:color="auto"/>
          </w:divBdr>
        </w:div>
        <w:div w:id="228687545">
          <w:marLeft w:val="0"/>
          <w:marRight w:val="0"/>
          <w:marTop w:val="0"/>
          <w:marBottom w:val="0"/>
          <w:divBdr>
            <w:top w:val="none" w:sz="0" w:space="0" w:color="auto"/>
            <w:left w:val="none" w:sz="0" w:space="0" w:color="auto"/>
            <w:bottom w:val="none" w:sz="0" w:space="0" w:color="auto"/>
            <w:right w:val="none" w:sz="0" w:space="0" w:color="auto"/>
          </w:divBdr>
        </w:div>
        <w:div w:id="1662653872">
          <w:marLeft w:val="0"/>
          <w:marRight w:val="0"/>
          <w:marTop w:val="0"/>
          <w:marBottom w:val="0"/>
          <w:divBdr>
            <w:top w:val="none" w:sz="0" w:space="0" w:color="auto"/>
            <w:left w:val="none" w:sz="0" w:space="0" w:color="auto"/>
            <w:bottom w:val="none" w:sz="0" w:space="0" w:color="auto"/>
            <w:right w:val="none" w:sz="0" w:space="0" w:color="auto"/>
          </w:divBdr>
        </w:div>
        <w:div w:id="1101074194">
          <w:marLeft w:val="0"/>
          <w:marRight w:val="0"/>
          <w:marTop w:val="0"/>
          <w:marBottom w:val="0"/>
          <w:divBdr>
            <w:top w:val="none" w:sz="0" w:space="0" w:color="auto"/>
            <w:left w:val="none" w:sz="0" w:space="0" w:color="auto"/>
            <w:bottom w:val="none" w:sz="0" w:space="0" w:color="auto"/>
            <w:right w:val="none" w:sz="0" w:space="0" w:color="auto"/>
          </w:divBdr>
        </w:div>
        <w:div w:id="198904363">
          <w:marLeft w:val="0"/>
          <w:marRight w:val="0"/>
          <w:marTop w:val="0"/>
          <w:marBottom w:val="0"/>
          <w:divBdr>
            <w:top w:val="none" w:sz="0" w:space="0" w:color="auto"/>
            <w:left w:val="none" w:sz="0" w:space="0" w:color="auto"/>
            <w:bottom w:val="none" w:sz="0" w:space="0" w:color="auto"/>
            <w:right w:val="none" w:sz="0" w:space="0" w:color="auto"/>
          </w:divBdr>
        </w:div>
        <w:div w:id="302391389">
          <w:marLeft w:val="0"/>
          <w:marRight w:val="0"/>
          <w:marTop w:val="0"/>
          <w:marBottom w:val="0"/>
          <w:divBdr>
            <w:top w:val="none" w:sz="0" w:space="0" w:color="auto"/>
            <w:left w:val="none" w:sz="0" w:space="0" w:color="auto"/>
            <w:bottom w:val="none" w:sz="0" w:space="0" w:color="auto"/>
            <w:right w:val="none" w:sz="0" w:space="0" w:color="auto"/>
          </w:divBdr>
        </w:div>
        <w:div w:id="2031492921">
          <w:marLeft w:val="0"/>
          <w:marRight w:val="0"/>
          <w:marTop w:val="0"/>
          <w:marBottom w:val="0"/>
          <w:divBdr>
            <w:top w:val="none" w:sz="0" w:space="0" w:color="auto"/>
            <w:left w:val="none" w:sz="0" w:space="0" w:color="auto"/>
            <w:bottom w:val="none" w:sz="0" w:space="0" w:color="auto"/>
            <w:right w:val="none" w:sz="0" w:space="0" w:color="auto"/>
          </w:divBdr>
        </w:div>
        <w:div w:id="1325935040">
          <w:marLeft w:val="0"/>
          <w:marRight w:val="0"/>
          <w:marTop w:val="0"/>
          <w:marBottom w:val="0"/>
          <w:divBdr>
            <w:top w:val="none" w:sz="0" w:space="0" w:color="auto"/>
            <w:left w:val="none" w:sz="0" w:space="0" w:color="auto"/>
            <w:bottom w:val="none" w:sz="0" w:space="0" w:color="auto"/>
            <w:right w:val="none" w:sz="0" w:space="0" w:color="auto"/>
          </w:divBdr>
        </w:div>
        <w:div w:id="1996914379">
          <w:marLeft w:val="0"/>
          <w:marRight w:val="0"/>
          <w:marTop w:val="0"/>
          <w:marBottom w:val="0"/>
          <w:divBdr>
            <w:top w:val="none" w:sz="0" w:space="0" w:color="auto"/>
            <w:left w:val="none" w:sz="0" w:space="0" w:color="auto"/>
            <w:bottom w:val="none" w:sz="0" w:space="0" w:color="auto"/>
            <w:right w:val="none" w:sz="0" w:space="0" w:color="auto"/>
          </w:divBdr>
        </w:div>
        <w:div w:id="1929657279">
          <w:marLeft w:val="0"/>
          <w:marRight w:val="0"/>
          <w:marTop w:val="0"/>
          <w:marBottom w:val="0"/>
          <w:divBdr>
            <w:top w:val="none" w:sz="0" w:space="0" w:color="auto"/>
            <w:left w:val="none" w:sz="0" w:space="0" w:color="auto"/>
            <w:bottom w:val="none" w:sz="0" w:space="0" w:color="auto"/>
            <w:right w:val="none" w:sz="0" w:space="0" w:color="auto"/>
          </w:divBdr>
        </w:div>
        <w:div w:id="1092700111">
          <w:marLeft w:val="0"/>
          <w:marRight w:val="0"/>
          <w:marTop w:val="0"/>
          <w:marBottom w:val="0"/>
          <w:divBdr>
            <w:top w:val="none" w:sz="0" w:space="0" w:color="auto"/>
            <w:left w:val="none" w:sz="0" w:space="0" w:color="auto"/>
            <w:bottom w:val="none" w:sz="0" w:space="0" w:color="auto"/>
            <w:right w:val="none" w:sz="0" w:space="0" w:color="auto"/>
          </w:divBdr>
        </w:div>
        <w:div w:id="22560711">
          <w:marLeft w:val="0"/>
          <w:marRight w:val="0"/>
          <w:marTop w:val="0"/>
          <w:marBottom w:val="0"/>
          <w:divBdr>
            <w:top w:val="none" w:sz="0" w:space="0" w:color="auto"/>
            <w:left w:val="none" w:sz="0" w:space="0" w:color="auto"/>
            <w:bottom w:val="none" w:sz="0" w:space="0" w:color="auto"/>
            <w:right w:val="none" w:sz="0" w:space="0" w:color="auto"/>
          </w:divBdr>
        </w:div>
        <w:div w:id="931166981">
          <w:marLeft w:val="0"/>
          <w:marRight w:val="0"/>
          <w:marTop w:val="0"/>
          <w:marBottom w:val="0"/>
          <w:divBdr>
            <w:top w:val="none" w:sz="0" w:space="0" w:color="auto"/>
            <w:left w:val="none" w:sz="0" w:space="0" w:color="auto"/>
            <w:bottom w:val="none" w:sz="0" w:space="0" w:color="auto"/>
            <w:right w:val="none" w:sz="0" w:space="0" w:color="auto"/>
          </w:divBdr>
        </w:div>
        <w:div w:id="1022630110">
          <w:marLeft w:val="0"/>
          <w:marRight w:val="0"/>
          <w:marTop w:val="0"/>
          <w:marBottom w:val="0"/>
          <w:divBdr>
            <w:top w:val="none" w:sz="0" w:space="0" w:color="auto"/>
            <w:left w:val="none" w:sz="0" w:space="0" w:color="auto"/>
            <w:bottom w:val="none" w:sz="0" w:space="0" w:color="auto"/>
            <w:right w:val="none" w:sz="0" w:space="0" w:color="auto"/>
          </w:divBdr>
        </w:div>
        <w:div w:id="1505434546">
          <w:marLeft w:val="0"/>
          <w:marRight w:val="0"/>
          <w:marTop w:val="0"/>
          <w:marBottom w:val="0"/>
          <w:divBdr>
            <w:top w:val="none" w:sz="0" w:space="0" w:color="auto"/>
            <w:left w:val="none" w:sz="0" w:space="0" w:color="auto"/>
            <w:bottom w:val="none" w:sz="0" w:space="0" w:color="auto"/>
            <w:right w:val="none" w:sz="0" w:space="0" w:color="auto"/>
          </w:divBdr>
        </w:div>
        <w:div w:id="1365905094">
          <w:marLeft w:val="0"/>
          <w:marRight w:val="0"/>
          <w:marTop w:val="0"/>
          <w:marBottom w:val="0"/>
          <w:divBdr>
            <w:top w:val="none" w:sz="0" w:space="0" w:color="auto"/>
            <w:left w:val="none" w:sz="0" w:space="0" w:color="auto"/>
            <w:bottom w:val="none" w:sz="0" w:space="0" w:color="auto"/>
            <w:right w:val="none" w:sz="0" w:space="0" w:color="auto"/>
          </w:divBdr>
        </w:div>
        <w:div w:id="142239974">
          <w:marLeft w:val="0"/>
          <w:marRight w:val="0"/>
          <w:marTop w:val="0"/>
          <w:marBottom w:val="0"/>
          <w:divBdr>
            <w:top w:val="none" w:sz="0" w:space="0" w:color="auto"/>
            <w:left w:val="none" w:sz="0" w:space="0" w:color="auto"/>
            <w:bottom w:val="none" w:sz="0" w:space="0" w:color="auto"/>
            <w:right w:val="none" w:sz="0" w:space="0" w:color="auto"/>
          </w:divBdr>
        </w:div>
        <w:div w:id="1938097693">
          <w:marLeft w:val="0"/>
          <w:marRight w:val="0"/>
          <w:marTop w:val="0"/>
          <w:marBottom w:val="0"/>
          <w:divBdr>
            <w:top w:val="none" w:sz="0" w:space="0" w:color="auto"/>
            <w:left w:val="none" w:sz="0" w:space="0" w:color="auto"/>
            <w:bottom w:val="none" w:sz="0" w:space="0" w:color="auto"/>
            <w:right w:val="none" w:sz="0" w:space="0" w:color="auto"/>
          </w:divBdr>
        </w:div>
        <w:div w:id="1388073083">
          <w:marLeft w:val="0"/>
          <w:marRight w:val="0"/>
          <w:marTop w:val="0"/>
          <w:marBottom w:val="0"/>
          <w:divBdr>
            <w:top w:val="none" w:sz="0" w:space="0" w:color="auto"/>
            <w:left w:val="none" w:sz="0" w:space="0" w:color="auto"/>
            <w:bottom w:val="none" w:sz="0" w:space="0" w:color="auto"/>
            <w:right w:val="none" w:sz="0" w:space="0" w:color="auto"/>
          </w:divBdr>
        </w:div>
        <w:div w:id="482356191">
          <w:marLeft w:val="0"/>
          <w:marRight w:val="0"/>
          <w:marTop w:val="0"/>
          <w:marBottom w:val="0"/>
          <w:divBdr>
            <w:top w:val="none" w:sz="0" w:space="0" w:color="auto"/>
            <w:left w:val="none" w:sz="0" w:space="0" w:color="auto"/>
            <w:bottom w:val="none" w:sz="0" w:space="0" w:color="auto"/>
            <w:right w:val="none" w:sz="0" w:space="0" w:color="auto"/>
          </w:divBdr>
        </w:div>
        <w:div w:id="476193177">
          <w:marLeft w:val="0"/>
          <w:marRight w:val="0"/>
          <w:marTop w:val="0"/>
          <w:marBottom w:val="0"/>
          <w:divBdr>
            <w:top w:val="none" w:sz="0" w:space="0" w:color="auto"/>
            <w:left w:val="none" w:sz="0" w:space="0" w:color="auto"/>
            <w:bottom w:val="none" w:sz="0" w:space="0" w:color="auto"/>
            <w:right w:val="none" w:sz="0" w:space="0" w:color="auto"/>
          </w:divBdr>
        </w:div>
        <w:div w:id="579098865">
          <w:marLeft w:val="0"/>
          <w:marRight w:val="0"/>
          <w:marTop w:val="0"/>
          <w:marBottom w:val="0"/>
          <w:divBdr>
            <w:top w:val="none" w:sz="0" w:space="0" w:color="auto"/>
            <w:left w:val="none" w:sz="0" w:space="0" w:color="auto"/>
            <w:bottom w:val="none" w:sz="0" w:space="0" w:color="auto"/>
            <w:right w:val="none" w:sz="0" w:space="0" w:color="auto"/>
          </w:divBdr>
        </w:div>
        <w:div w:id="2097631677">
          <w:marLeft w:val="0"/>
          <w:marRight w:val="0"/>
          <w:marTop w:val="0"/>
          <w:marBottom w:val="0"/>
          <w:divBdr>
            <w:top w:val="none" w:sz="0" w:space="0" w:color="auto"/>
            <w:left w:val="none" w:sz="0" w:space="0" w:color="auto"/>
            <w:bottom w:val="none" w:sz="0" w:space="0" w:color="auto"/>
            <w:right w:val="none" w:sz="0" w:space="0" w:color="auto"/>
          </w:divBdr>
        </w:div>
        <w:div w:id="591858496">
          <w:marLeft w:val="0"/>
          <w:marRight w:val="0"/>
          <w:marTop w:val="0"/>
          <w:marBottom w:val="0"/>
          <w:divBdr>
            <w:top w:val="none" w:sz="0" w:space="0" w:color="auto"/>
            <w:left w:val="none" w:sz="0" w:space="0" w:color="auto"/>
            <w:bottom w:val="none" w:sz="0" w:space="0" w:color="auto"/>
            <w:right w:val="none" w:sz="0" w:space="0" w:color="auto"/>
          </w:divBdr>
        </w:div>
        <w:div w:id="1570574528">
          <w:marLeft w:val="0"/>
          <w:marRight w:val="0"/>
          <w:marTop w:val="0"/>
          <w:marBottom w:val="0"/>
          <w:divBdr>
            <w:top w:val="none" w:sz="0" w:space="0" w:color="auto"/>
            <w:left w:val="none" w:sz="0" w:space="0" w:color="auto"/>
            <w:bottom w:val="none" w:sz="0" w:space="0" w:color="auto"/>
            <w:right w:val="none" w:sz="0" w:space="0" w:color="auto"/>
          </w:divBdr>
        </w:div>
        <w:div w:id="1550220696">
          <w:marLeft w:val="0"/>
          <w:marRight w:val="0"/>
          <w:marTop w:val="0"/>
          <w:marBottom w:val="0"/>
          <w:divBdr>
            <w:top w:val="none" w:sz="0" w:space="0" w:color="auto"/>
            <w:left w:val="none" w:sz="0" w:space="0" w:color="auto"/>
            <w:bottom w:val="none" w:sz="0" w:space="0" w:color="auto"/>
            <w:right w:val="none" w:sz="0" w:space="0" w:color="auto"/>
          </w:divBdr>
        </w:div>
        <w:div w:id="123426057">
          <w:marLeft w:val="0"/>
          <w:marRight w:val="0"/>
          <w:marTop w:val="0"/>
          <w:marBottom w:val="0"/>
          <w:divBdr>
            <w:top w:val="none" w:sz="0" w:space="0" w:color="auto"/>
            <w:left w:val="none" w:sz="0" w:space="0" w:color="auto"/>
            <w:bottom w:val="none" w:sz="0" w:space="0" w:color="auto"/>
            <w:right w:val="none" w:sz="0" w:space="0" w:color="auto"/>
          </w:divBdr>
        </w:div>
        <w:div w:id="1145969297">
          <w:marLeft w:val="0"/>
          <w:marRight w:val="0"/>
          <w:marTop w:val="0"/>
          <w:marBottom w:val="0"/>
          <w:divBdr>
            <w:top w:val="none" w:sz="0" w:space="0" w:color="auto"/>
            <w:left w:val="none" w:sz="0" w:space="0" w:color="auto"/>
            <w:bottom w:val="none" w:sz="0" w:space="0" w:color="auto"/>
            <w:right w:val="none" w:sz="0" w:space="0" w:color="auto"/>
          </w:divBdr>
        </w:div>
        <w:div w:id="260142321">
          <w:marLeft w:val="0"/>
          <w:marRight w:val="0"/>
          <w:marTop w:val="0"/>
          <w:marBottom w:val="0"/>
          <w:divBdr>
            <w:top w:val="none" w:sz="0" w:space="0" w:color="auto"/>
            <w:left w:val="none" w:sz="0" w:space="0" w:color="auto"/>
            <w:bottom w:val="none" w:sz="0" w:space="0" w:color="auto"/>
            <w:right w:val="none" w:sz="0" w:space="0" w:color="auto"/>
          </w:divBdr>
        </w:div>
        <w:div w:id="746725946">
          <w:marLeft w:val="0"/>
          <w:marRight w:val="0"/>
          <w:marTop w:val="0"/>
          <w:marBottom w:val="0"/>
          <w:divBdr>
            <w:top w:val="none" w:sz="0" w:space="0" w:color="auto"/>
            <w:left w:val="none" w:sz="0" w:space="0" w:color="auto"/>
            <w:bottom w:val="none" w:sz="0" w:space="0" w:color="auto"/>
            <w:right w:val="none" w:sz="0" w:space="0" w:color="auto"/>
          </w:divBdr>
        </w:div>
        <w:div w:id="742533352">
          <w:marLeft w:val="0"/>
          <w:marRight w:val="0"/>
          <w:marTop w:val="0"/>
          <w:marBottom w:val="0"/>
          <w:divBdr>
            <w:top w:val="none" w:sz="0" w:space="0" w:color="auto"/>
            <w:left w:val="none" w:sz="0" w:space="0" w:color="auto"/>
            <w:bottom w:val="none" w:sz="0" w:space="0" w:color="auto"/>
            <w:right w:val="none" w:sz="0" w:space="0" w:color="auto"/>
          </w:divBdr>
        </w:div>
        <w:div w:id="1127775053">
          <w:marLeft w:val="0"/>
          <w:marRight w:val="0"/>
          <w:marTop w:val="0"/>
          <w:marBottom w:val="0"/>
          <w:divBdr>
            <w:top w:val="none" w:sz="0" w:space="0" w:color="auto"/>
            <w:left w:val="none" w:sz="0" w:space="0" w:color="auto"/>
            <w:bottom w:val="none" w:sz="0" w:space="0" w:color="auto"/>
            <w:right w:val="none" w:sz="0" w:space="0" w:color="auto"/>
          </w:divBdr>
        </w:div>
        <w:div w:id="2055041270">
          <w:marLeft w:val="0"/>
          <w:marRight w:val="0"/>
          <w:marTop w:val="0"/>
          <w:marBottom w:val="0"/>
          <w:divBdr>
            <w:top w:val="none" w:sz="0" w:space="0" w:color="auto"/>
            <w:left w:val="none" w:sz="0" w:space="0" w:color="auto"/>
            <w:bottom w:val="none" w:sz="0" w:space="0" w:color="auto"/>
            <w:right w:val="none" w:sz="0" w:space="0" w:color="auto"/>
          </w:divBdr>
        </w:div>
        <w:div w:id="1614095893">
          <w:marLeft w:val="0"/>
          <w:marRight w:val="0"/>
          <w:marTop w:val="0"/>
          <w:marBottom w:val="0"/>
          <w:divBdr>
            <w:top w:val="none" w:sz="0" w:space="0" w:color="auto"/>
            <w:left w:val="none" w:sz="0" w:space="0" w:color="auto"/>
            <w:bottom w:val="none" w:sz="0" w:space="0" w:color="auto"/>
            <w:right w:val="none" w:sz="0" w:space="0" w:color="auto"/>
          </w:divBdr>
        </w:div>
        <w:div w:id="1317302976">
          <w:marLeft w:val="0"/>
          <w:marRight w:val="0"/>
          <w:marTop w:val="0"/>
          <w:marBottom w:val="0"/>
          <w:divBdr>
            <w:top w:val="none" w:sz="0" w:space="0" w:color="auto"/>
            <w:left w:val="none" w:sz="0" w:space="0" w:color="auto"/>
            <w:bottom w:val="none" w:sz="0" w:space="0" w:color="auto"/>
            <w:right w:val="none" w:sz="0" w:space="0" w:color="auto"/>
          </w:divBdr>
        </w:div>
        <w:div w:id="1486624564">
          <w:marLeft w:val="0"/>
          <w:marRight w:val="0"/>
          <w:marTop w:val="0"/>
          <w:marBottom w:val="0"/>
          <w:divBdr>
            <w:top w:val="none" w:sz="0" w:space="0" w:color="auto"/>
            <w:left w:val="none" w:sz="0" w:space="0" w:color="auto"/>
            <w:bottom w:val="none" w:sz="0" w:space="0" w:color="auto"/>
            <w:right w:val="none" w:sz="0" w:space="0" w:color="auto"/>
          </w:divBdr>
        </w:div>
        <w:div w:id="1429235194">
          <w:marLeft w:val="0"/>
          <w:marRight w:val="0"/>
          <w:marTop w:val="0"/>
          <w:marBottom w:val="0"/>
          <w:divBdr>
            <w:top w:val="none" w:sz="0" w:space="0" w:color="auto"/>
            <w:left w:val="none" w:sz="0" w:space="0" w:color="auto"/>
            <w:bottom w:val="none" w:sz="0" w:space="0" w:color="auto"/>
            <w:right w:val="none" w:sz="0" w:space="0" w:color="auto"/>
          </w:divBdr>
        </w:div>
        <w:div w:id="1854412097">
          <w:marLeft w:val="0"/>
          <w:marRight w:val="0"/>
          <w:marTop w:val="0"/>
          <w:marBottom w:val="0"/>
          <w:divBdr>
            <w:top w:val="none" w:sz="0" w:space="0" w:color="auto"/>
            <w:left w:val="none" w:sz="0" w:space="0" w:color="auto"/>
            <w:bottom w:val="none" w:sz="0" w:space="0" w:color="auto"/>
            <w:right w:val="none" w:sz="0" w:space="0" w:color="auto"/>
          </w:divBdr>
        </w:div>
        <w:div w:id="1808157249">
          <w:marLeft w:val="0"/>
          <w:marRight w:val="0"/>
          <w:marTop w:val="0"/>
          <w:marBottom w:val="0"/>
          <w:divBdr>
            <w:top w:val="none" w:sz="0" w:space="0" w:color="auto"/>
            <w:left w:val="none" w:sz="0" w:space="0" w:color="auto"/>
            <w:bottom w:val="none" w:sz="0" w:space="0" w:color="auto"/>
            <w:right w:val="none" w:sz="0" w:space="0" w:color="auto"/>
          </w:divBdr>
        </w:div>
        <w:div w:id="2100564647">
          <w:marLeft w:val="0"/>
          <w:marRight w:val="0"/>
          <w:marTop w:val="0"/>
          <w:marBottom w:val="0"/>
          <w:divBdr>
            <w:top w:val="none" w:sz="0" w:space="0" w:color="auto"/>
            <w:left w:val="none" w:sz="0" w:space="0" w:color="auto"/>
            <w:bottom w:val="none" w:sz="0" w:space="0" w:color="auto"/>
            <w:right w:val="none" w:sz="0" w:space="0" w:color="auto"/>
          </w:divBdr>
        </w:div>
        <w:div w:id="524709354">
          <w:marLeft w:val="0"/>
          <w:marRight w:val="0"/>
          <w:marTop w:val="0"/>
          <w:marBottom w:val="0"/>
          <w:divBdr>
            <w:top w:val="none" w:sz="0" w:space="0" w:color="auto"/>
            <w:left w:val="none" w:sz="0" w:space="0" w:color="auto"/>
            <w:bottom w:val="none" w:sz="0" w:space="0" w:color="auto"/>
            <w:right w:val="none" w:sz="0" w:space="0" w:color="auto"/>
          </w:divBdr>
        </w:div>
        <w:div w:id="1308583942">
          <w:marLeft w:val="0"/>
          <w:marRight w:val="0"/>
          <w:marTop w:val="0"/>
          <w:marBottom w:val="0"/>
          <w:divBdr>
            <w:top w:val="none" w:sz="0" w:space="0" w:color="auto"/>
            <w:left w:val="none" w:sz="0" w:space="0" w:color="auto"/>
            <w:bottom w:val="none" w:sz="0" w:space="0" w:color="auto"/>
            <w:right w:val="none" w:sz="0" w:space="0" w:color="auto"/>
          </w:divBdr>
        </w:div>
        <w:div w:id="2094742971">
          <w:marLeft w:val="0"/>
          <w:marRight w:val="0"/>
          <w:marTop w:val="0"/>
          <w:marBottom w:val="0"/>
          <w:divBdr>
            <w:top w:val="none" w:sz="0" w:space="0" w:color="auto"/>
            <w:left w:val="none" w:sz="0" w:space="0" w:color="auto"/>
            <w:bottom w:val="none" w:sz="0" w:space="0" w:color="auto"/>
            <w:right w:val="none" w:sz="0" w:space="0" w:color="auto"/>
          </w:divBdr>
        </w:div>
      </w:divsChild>
    </w:div>
    <w:div w:id="1499613882">
      <w:bodyDiv w:val="1"/>
      <w:marLeft w:val="0"/>
      <w:marRight w:val="0"/>
      <w:marTop w:val="0"/>
      <w:marBottom w:val="0"/>
      <w:divBdr>
        <w:top w:val="none" w:sz="0" w:space="0" w:color="auto"/>
        <w:left w:val="none" w:sz="0" w:space="0" w:color="auto"/>
        <w:bottom w:val="none" w:sz="0" w:space="0" w:color="auto"/>
        <w:right w:val="none" w:sz="0" w:space="0" w:color="auto"/>
      </w:divBdr>
    </w:div>
    <w:div w:id="1503743481">
      <w:bodyDiv w:val="1"/>
      <w:marLeft w:val="0"/>
      <w:marRight w:val="0"/>
      <w:marTop w:val="0"/>
      <w:marBottom w:val="0"/>
      <w:divBdr>
        <w:top w:val="none" w:sz="0" w:space="0" w:color="auto"/>
        <w:left w:val="none" w:sz="0" w:space="0" w:color="auto"/>
        <w:bottom w:val="none" w:sz="0" w:space="0" w:color="auto"/>
        <w:right w:val="none" w:sz="0" w:space="0" w:color="auto"/>
      </w:divBdr>
      <w:divsChild>
        <w:div w:id="1233737103">
          <w:marLeft w:val="0"/>
          <w:marRight w:val="0"/>
          <w:marTop w:val="0"/>
          <w:marBottom w:val="0"/>
          <w:divBdr>
            <w:top w:val="none" w:sz="0" w:space="0" w:color="auto"/>
            <w:left w:val="none" w:sz="0" w:space="0" w:color="auto"/>
            <w:bottom w:val="none" w:sz="0" w:space="0" w:color="auto"/>
            <w:right w:val="none" w:sz="0" w:space="0" w:color="auto"/>
          </w:divBdr>
        </w:div>
        <w:div w:id="694036793">
          <w:marLeft w:val="0"/>
          <w:marRight w:val="0"/>
          <w:marTop w:val="0"/>
          <w:marBottom w:val="0"/>
          <w:divBdr>
            <w:top w:val="none" w:sz="0" w:space="0" w:color="auto"/>
            <w:left w:val="none" w:sz="0" w:space="0" w:color="auto"/>
            <w:bottom w:val="none" w:sz="0" w:space="0" w:color="auto"/>
            <w:right w:val="none" w:sz="0" w:space="0" w:color="auto"/>
          </w:divBdr>
        </w:div>
        <w:div w:id="508521753">
          <w:marLeft w:val="0"/>
          <w:marRight w:val="0"/>
          <w:marTop w:val="0"/>
          <w:marBottom w:val="0"/>
          <w:divBdr>
            <w:top w:val="none" w:sz="0" w:space="0" w:color="auto"/>
            <w:left w:val="none" w:sz="0" w:space="0" w:color="auto"/>
            <w:bottom w:val="none" w:sz="0" w:space="0" w:color="auto"/>
            <w:right w:val="none" w:sz="0" w:space="0" w:color="auto"/>
          </w:divBdr>
        </w:div>
        <w:div w:id="1234124494">
          <w:marLeft w:val="0"/>
          <w:marRight w:val="0"/>
          <w:marTop w:val="0"/>
          <w:marBottom w:val="0"/>
          <w:divBdr>
            <w:top w:val="none" w:sz="0" w:space="0" w:color="auto"/>
            <w:left w:val="none" w:sz="0" w:space="0" w:color="auto"/>
            <w:bottom w:val="none" w:sz="0" w:space="0" w:color="auto"/>
            <w:right w:val="none" w:sz="0" w:space="0" w:color="auto"/>
          </w:divBdr>
        </w:div>
        <w:div w:id="1178274261">
          <w:marLeft w:val="0"/>
          <w:marRight w:val="0"/>
          <w:marTop w:val="0"/>
          <w:marBottom w:val="0"/>
          <w:divBdr>
            <w:top w:val="none" w:sz="0" w:space="0" w:color="auto"/>
            <w:left w:val="none" w:sz="0" w:space="0" w:color="auto"/>
            <w:bottom w:val="none" w:sz="0" w:space="0" w:color="auto"/>
            <w:right w:val="none" w:sz="0" w:space="0" w:color="auto"/>
          </w:divBdr>
        </w:div>
        <w:div w:id="1434741713">
          <w:marLeft w:val="0"/>
          <w:marRight w:val="0"/>
          <w:marTop w:val="0"/>
          <w:marBottom w:val="0"/>
          <w:divBdr>
            <w:top w:val="none" w:sz="0" w:space="0" w:color="auto"/>
            <w:left w:val="none" w:sz="0" w:space="0" w:color="auto"/>
            <w:bottom w:val="none" w:sz="0" w:space="0" w:color="auto"/>
            <w:right w:val="none" w:sz="0" w:space="0" w:color="auto"/>
          </w:divBdr>
        </w:div>
        <w:div w:id="1082095972">
          <w:marLeft w:val="0"/>
          <w:marRight w:val="0"/>
          <w:marTop w:val="0"/>
          <w:marBottom w:val="0"/>
          <w:divBdr>
            <w:top w:val="none" w:sz="0" w:space="0" w:color="auto"/>
            <w:left w:val="none" w:sz="0" w:space="0" w:color="auto"/>
            <w:bottom w:val="none" w:sz="0" w:space="0" w:color="auto"/>
            <w:right w:val="none" w:sz="0" w:space="0" w:color="auto"/>
          </w:divBdr>
        </w:div>
        <w:div w:id="1848010222">
          <w:marLeft w:val="0"/>
          <w:marRight w:val="0"/>
          <w:marTop w:val="0"/>
          <w:marBottom w:val="0"/>
          <w:divBdr>
            <w:top w:val="none" w:sz="0" w:space="0" w:color="auto"/>
            <w:left w:val="none" w:sz="0" w:space="0" w:color="auto"/>
            <w:bottom w:val="none" w:sz="0" w:space="0" w:color="auto"/>
            <w:right w:val="none" w:sz="0" w:space="0" w:color="auto"/>
          </w:divBdr>
        </w:div>
        <w:div w:id="830876142">
          <w:marLeft w:val="0"/>
          <w:marRight w:val="0"/>
          <w:marTop w:val="0"/>
          <w:marBottom w:val="0"/>
          <w:divBdr>
            <w:top w:val="none" w:sz="0" w:space="0" w:color="auto"/>
            <w:left w:val="none" w:sz="0" w:space="0" w:color="auto"/>
            <w:bottom w:val="none" w:sz="0" w:space="0" w:color="auto"/>
            <w:right w:val="none" w:sz="0" w:space="0" w:color="auto"/>
          </w:divBdr>
        </w:div>
        <w:div w:id="1368064176">
          <w:marLeft w:val="0"/>
          <w:marRight w:val="0"/>
          <w:marTop w:val="0"/>
          <w:marBottom w:val="0"/>
          <w:divBdr>
            <w:top w:val="none" w:sz="0" w:space="0" w:color="auto"/>
            <w:left w:val="none" w:sz="0" w:space="0" w:color="auto"/>
            <w:bottom w:val="none" w:sz="0" w:space="0" w:color="auto"/>
            <w:right w:val="none" w:sz="0" w:space="0" w:color="auto"/>
          </w:divBdr>
        </w:div>
        <w:div w:id="1761900915">
          <w:marLeft w:val="0"/>
          <w:marRight w:val="0"/>
          <w:marTop w:val="0"/>
          <w:marBottom w:val="0"/>
          <w:divBdr>
            <w:top w:val="none" w:sz="0" w:space="0" w:color="auto"/>
            <w:left w:val="none" w:sz="0" w:space="0" w:color="auto"/>
            <w:bottom w:val="none" w:sz="0" w:space="0" w:color="auto"/>
            <w:right w:val="none" w:sz="0" w:space="0" w:color="auto"/>
          </w:divBdr>
        </w:div>
        <w:div w:id="236675752">
          <w:marLeft w:val="0"/>
          <w:marRight w:val="0"/>
          <w:marTop w:val="0"/>
          <w:marBottom w:val="0"/>
          <w:divBdr>
            <w:top w:val="none" w:sz="0" w:space="0" w:color="auto"/>
            <w:left w:val="none" w:sz="0" w:space="0" w:color="auto"/>
            <w:bottom w:val="none" w:sz="0" w:space="0" w:color="auto"/>
            <w:right w:val="none" w:sz="0" w:space="0" w:color="auto"/>
          </w:divBdr>
        </w:div>
        <w:div w:id="55320125">
          <w:marLeft w:val="0"/>
          <w:marRight w:val="0"/>
          <w:marTop w:val="0"/>
          <w:marBottom w:val="0"/>
          <w:divBdr>
            <w:top w:val="none" w:sz="0" w:space="0" w:color="auto"/>
            <w:left w:val="none" w:sz="0" w:space="0" w:color="auto"/>
            <w:bottom w:val="none" w:sz="0" w:space="0" w:color="auto"/>
            <w:right w:val="none" w:sz="0" w:space="0" w:color="auto"/>
          </w:divBdr>
        </w:div>
        <w:div w:id="338896743">
          <w:marLeft w:val="0"/>
          <w:marRight w:val="0"/>
          <w:marTop w:val="0"/>
          <w:marBottom w:val="0"/>
          <w:divBdr>
            <w:top w:val="none" w:sz="0" w:space="0" w:color="auto"/>
            <w:left w:val="none" w:sz="0" w:space="0" w:color="auto"/>
            <w:bottom w:val="none" w:sz="0" w:space="0" w:color="auto"/>
            <w:right w:val="none" w:sz="0" w:space="0" w:color="auto"/>
          </w:divBdr>
        </w:div>
        <w:div w:id="365065394">
          <w:marLeft w:val="0"/>
          <w:marRight w:val="0"/>
          <w:marTop w:val="0"/>
          <w:marBottom w:val="0"/>
          <w:divBdr>
            <w:top w:val="none" w:sz="0" w:space="0" w:color="auto"/>
            <w:left w:val="none" w:sz="0" w:space="0" w:color="auto"/>
            <w:bottom w:val="none" w:sz="0" w:space="0" w:color="auto"/>
            <w:right w:val="none" w:sz="0" w:space="0" w:color="auto"/>
          </w:divBdr>
        </w:div>
        <w:div w:id="210381378">
          <w:marLeft w:val="0"/>
          <w:marRight w:val="0"/>
          <w:marTop w:val="0"/>
          <w:marBottom w:val="0"/>
          <w:divBdr>
            <w:top w:val="none" w:sz="0" w:space="0" w:color="auto"/>
            <w:left w:val="none" w:sz="0" w:space="0" w:color="auto"/>
            <w:bottom w:val="none" w:sz="0" w:space="0" w:color="auto"/>
            <w:right w:val="none" w:sz="0" w:space="0" w:color="auto"/>
          </w:divBdr>
        </w:div>
        <w:div w:id="2104033420">
          <w:marLeft w:val="0"/>
          <w:marRight w:val="0"/>
          <w:marTop w:val="0"/>
          <w:marBottom w:val="0"/>
          <w:divBdr>
            <w:top w:val="none" w:sz="0" w:space="0" w:color="auto"/>
            <w:left w:val="none" w:sz="0" w:space="0" w:color="auto"/>
            <w:bottom w:val="none" w:sz="0" w:space="0" w:color="auto"/>
            <w:right w:val="none" w:sz="0" w:space="0" w:color="auto"/>
          </w:divBdr>
        </w:div>
        <w:div w:id="1760979679">
          <w:marLeft w:val="0"/>
          <w:marRight w:val="0"/>
          <w:marTop w:val="0"/>
          <w:marBottom w:val="0"/>
          <w:divBdr>
            <w:top w:val="none" w:sz="0" w:space="0" w:color="auto"/>
            <w:left w:val="none" w:sz="0" w:space="0" w:color="auto"/>
            <w:bottom w:val="none" w:sz="0" w:space="0" w:color="auto"/>
            <w:right w:val="none" w:sz="0" w:space="0" w:color="auto"/>
          </w:divBdr>
        </w:div>
        <w:div w:id="7761375">
          <w:marLeft w:val="0"/>
          <w:marRight w:val="0"/>
          <w:marTop w:val="0"/>
          <w:marBottom w:val="0"/>
          <w:divBdr>
            <w:top w:val="none" w:sz="0" w:space="0" w:color="auto"/>
            <w:left w:val="none" w:sz="0" w:space="0" w:color="auto"/>
            <w:bottom w:val="none" w:sz="0" w:space="0" w:color="auto"/>
            <w:right w:val="none" w:sz="0" w:space="0" w:color="auto"/>
          </w:divBdr>
        </w:div>
        <w:div w:id="1804738195">
          <w:marLeft w:val="0"/>
          <w:marRight w:val="0"/>
          <w:marTop w:val="0"/>
          <w:marBottom w:val="0"/>
          <w:divBdr>
            <w:top w:val="none" w:sz="0" w:space="0" w:color="auto"/>
            <w:left w:val="none" w:sz="0" w:space="0" w:color="auto"/>
            <w:bottom w:val="none" w:sz="0" w:space="0" w:color="auto"/>
            <w:right w:val="none" w:sz="0" w:space="0" w:color="auto"/>
          </w:divBdr>
        </w:div>
        <w:div w:id="72433469">
          <w:marLeft w:val="0"/>
          <w:marRight w:val="0"/>
          <w:marTop w:val="0"/>
          <w:marBottom w:val="0"/>
          <w:divBdr>
            <w:top w:val="none" w:sz="0" w:space="0" w:color="auto"/>
            <w:left w:val="none" w:sz="0" w:space="0" w:color="auto"/>
            <w:bottom w:val="none" w:sz="0" w:space="0" w:color="auto"/>
            <w:right w:val="none" w:sz="0" w:space="0" w:color="auto"/>
          </w:divBdr>
        </w:div>
        <w:div w:id="1459185678">
          <w:marLeft w:val="0"/>
          <w:marRight w:val="0"/>
          <w:marTop w:val="0"/>
          <w:marBottom w:val="0"/>
          <w:divBdr>
            <w:top w:val="none" w:sz="0" w:space="0" w:color="auto"/>
            <w:left w:val="none" w:sz="0" w:space="0" w:color="auto"/>
            <w:bottom w:val="none" w:sz="0" w:space="0" w:color="auto"/>
            <w:right w:val="none" w:sz="0" w:space="0" w:color="auto"/>
          </w:divBdr>
        </w:div>
        <w:div w:id="886138843">
          <w:marLeft w:val="0"/>
          <w:marRight w:val="0"/>
          <w:marTop w:val="0"/>
          <w:marBottom w:val="0"/>
          <w:divBdr>
            <w:top w:val="none" w:sz="0" w:space="0" w:color="auto"/>
            <w:left w:val="none" w:sz="0" w:space="0" w:color="auto"/>
            <w:bottom w:val="none" w:sz="0" w:space="0" w:color="auto"/>
            <w:right w:val="none" w:sz="0" w:space="0" w:color="auto"/>
          </w:divBdr>
        </w:div>
        <w:div w:id="849493887">
          <w:marLeft w:val="0"/>
          <w:marRight w:val="0"/>
          <w:marTop w:val="0"/>
          <w:marBottom w:val="0"/>
          <w:divBdr>
            <w:top w:val="none" w:sz="0" w:space="0" w:color="auto"/>
            <w:left w:val="none" w:sz="0" w:space="0" w:color="auto"/>
            <w:bottom w:val="none" w:sz="0" w:space="0" w:color="auto"/>
            <w:right w:val="none" w:sz="0" w:space="0" w:color="auto"/>
          </w:divBdr>
        </w:div>
        <w:div w:id="836384104">
          <w:marLeft w:val="0"/>
          <w:marRight w:val="0"/>
          <w:marTop w:val="0"/>
          <w:marBottom w:val="0"/>
          <w:divBdr>
            <w:top w:val="none" w:sz="0" w:space="0" w:color="auto"/>
            <w:left w:val="none" w:sz="0" w:space="0" w:color="auto"/>
            <w:bottom w:val="none" w:sz="0" w:space="0" w:color="auto"/>
            <w:right w:val="none" w:sz="0" w:space="0" w:color="auto"/>
          </w:divBdr>
        </w:div>
        <w:div w:id="276790386">
          <w:marLeft w:val="0"/>
          <w:marRight w:val="0"/>
          <w:marTop w:val="0"/>
          <w:marBottom w:val="0"/>
          <w:divBdr>
            <w:top w:val="none" w:sz="0" w:space="0" w:color="auto"/>
            <w:left w:val="none" w:sz="0" w:space="0" w:color="auto"/>
            <w:bottom w:val="none" w:sz="0" w:space="0" w:color="auto"/>
            <w:right w:val="none" w:sz="0" w:space="0" w:color="auto"/>
          </w:divBdr>
        </w:div>
        <w:div w:id="2067873010">
          <w:marLeft w:val="0"/>
          <w:marRight w:val="0"/>
          <w:marTop w:val="0"/>
          <w:marBottom w:val="0"/>
          <w:divBdr>
            <w:top w:val="none" w:sz="0" w:space="0" w:color="auto"/>
            <w:left w:val="none" w:sz="0" w:space="0" w:color="auto"/>
            <w:bottom w:val="none" w:sz="0" w:space="0" w:color="auto"/>
            <w:right w:val="none" w:sz="0" w:space="0" w:color="auto"/>
          </w:divBdr>
        </w:div>
        <w:div w:id="1510371422">
          <w:marLeft w:val="0"/>
          <w:marRight w:val="0"/>
          <w:marTop w:val="0"/>
          <w:marBottom w:val="0"/>
          <w:divBdr>
            <w:top w:val="none" w:sz="0" w:space="0" w:color="auto"/>
            <w:left w:val="none" w:sz="0" w:space="0" w:color="auto"/>
            <w:bottom w:val="none" w:sz="0" w:space="0" w:color="auto"/>
            <w:right w:val="none" w:sz="0" w:space="0" w:color="auto"/>
          </w:divBdr>
        </w:div>
        <w:div w:id="1595356559">
          <w:marLeft w:val="0"/>
          <w:marRight w:val="0"/>
          <w:marTop w:val="0"/>
          <w:marBottom w:val="0"/>
          <w:divBdr>
            <w:top w:val="none" w:sz="0" w:space="0" w:color="auto"/>
            <w:left w:val="none" w:sz="0" w:space="0" w:color="auto"/>
            <w:bottom w:val="none" w:sz="0" w:space="0" w:color="auto"/>
            <w:right w:val="none" w:sz="0" w:space="0" w:color="auto"/>
          </w:divBdr>
        </w:div>
        <w:div w:id="1846358940">
          <w:marLeft w:val="0"/>
          <w:marRight w:val="0"/>
          <w:marTop w:val="0"/>
          <w:marBottom w:val="0"/>
          <w:divBdr>
            <w:top w:val="none" w:sz="0" w:space="0" w:color="auto"/>
            <w:left w:val="none" w:sz="0" w:space="0" w:color="auto"/>
            <w:bottom w:val="none" w:sz="0" w:space="0" w:color="auto"/>
            <w:right w:val="none" w:sz="0" w:space="0" w:color="auto"/>
          </w:divBdr>
        </w:div>
        <w:div w:id="1388526958">
          <w:marLeft w:val="0"/>
          <w:marRight w:val="0"/>
          <w:marTop w:val="0"/>
          <w:marBottom w:val="0"/>
          <w:divBdr>
            <w:top w:val="none" w:sz="0" w:space="0" w:color="auto"/>
            <w:left w:val="none" w:sz="0" w:space="0" w:color="auto"/>
            <w:bottom w:val="none" w:sz="0" w:space="0" w:color="auto"/>
            <w:right w:val="none" w:sz="0" w:space="0" w:color="auto"/>
          </w:divBdr>
        </w:div>
        <w:div w:id="2099790399">
          <w:marLeft w:val="0"/>
          <w:marRight w:val="0"/>
          <w:marTop w:val="0"/>
          <w:marBottom w:val="0"/>
          <w:divBdr>
            <w:top w:val="none" w:sz="0" w:space="0" w:color="auto"/>
            <w:left w:val="none" w:sz="0" w:space="0" w:color="auto"/>
            <w:bottom w:val="none" w:sz="0" w:space="0" w:color="auto"/>
            <w:right w:val="none" w:sz="0" w:space="0" w:color="auto"/>
          </w:divBdr>
        </w:div>
        <w:div w:id="1985771330">
          <w:marLeft w:val="0"/>
          <w:marRight w:val="0"/>
          <w:marTop w:val="0"/>
          <w:marBottom w:val="0"/>
          <w:divBdr>
            <w:top w:val="none" w:sz="0" w:space="0" w:color="auto"/>
            <w:left w:val="none" w:sz="0" w:space="0" w:color="auto"/>
            <w:bottom w:val="none" w:sz="0" w:space="0" w:color="auto"/>
            <w:right w:val="none" w:sz="0" w:space="0" w:color="auto"/>
          </w:divBdr>
        </w:div>
        <w:div w:id="1565069359">
          <w:marLeft w:val="0"/>
          <w:marRight w:val="0"/>
          <w:marTop w:val="0"/>
          <w:marBottom w:val="0"/>
          <w:divBdr>
            <w:top w:val="none" w:sz="0" w:space="0" w:color="auto"/>
            <w:left w:val="none" w:sz="0" w:space="0" w:color="auto"/>
            <w:bottom w:val="none" w:sz="0" w:space="0" w:color="auto"/>
            <w:right w:val="none" w:sz="0" w:space="0" w:color="auto"/>
          </w:divBdr>
        </w:div>
        <w:div w:id="1248272938">
          <w:marLeft w:val="0"/>
          <w:marRight w:val="0"/>
          <w:marTop w:val="0"/>
          <w:marBottom w:val="0"/>
          <w:divBdr>
            <w:top w:val="none" w:sz="0" w:space="0" w:color="auto"/>
            <w:left w:val="none" w:sz="0" w:space="0" w:color="auto"/>
            <w:bottom w:val="none" w:sz="0" w:space="0" w:color="auto"/>
            <w:right w:val="none" w:sz="0" w:space="0" w:color="auto"/>
          </w:divBdr>
        </w:div>
        <w:div w:id="367069511">
          <w:marLeft w:val="0"/>
          <w:marRight w:val="0"/>
          <w:marTop w:val="0"/>
          <w:marBottom w:val="0"/>
          <w:divBdr>
            <w:top w:val="none" w:sz="0" w:space="0" w:color="auto"/>
            <w:left w:val="none" w:sz="0" w:space="0" w:color="auto"/>
            <w:bottom w:val="none" w:sz="0" w:space="0" w:color="auto"/>
            <w:right w:val="none" w:sz="0" w:space="0" w:color="auto"/>
          </w:divBdr>
        </w:div>
        <w:div w:id="811094147">
          <w:marLeft w:val="0"/>
          <w:marRight w:val="0"/>
          <w:marTop w:val="0"/>
          <w:marBottom w:val="0"/>
          <w:divBdr>
            <w:top w:val="none" w:sz="0" w:space="0" w:color="auto"/>
            <w:left w:val="none" w:sz="0" w:space="0" w:color="auto"/>
            <w:bottom w:val="none" w:sz="0" w:space="0" w:color="auto"/>
            <w:right w:val="none" w:sz="0" w:space="0" w:color="auto"/>
          </w:divBdr>
        </w:div>
        <w:div w:id="1111128096">
          <w:marLeft w:val="0"/>
          <w:marRight w:val="0"/>
          <w:marTop w:val="0"/>
          <w:marBottom w:val="0"/>
          <w:divBdr>
            <w:top w:val="none" w:sz="0" w:space="0" w:color="auto"/>
            <w:left w:val="none" w:sz="0" w:space="0" w:color="auto"/>
            <w:bottom w:val="none" w:sz="0" w:space="0" w:color="auto"/>
            <w:right w:val="none" w:sz="0" w:space="0" w:color="auto"/>
          </w:divBdr>
        </w:div>
        <w:div w:id="788010637">
          <w:marLeft w:val="0"/>
          <w:marRight w:val="0"/>
          <w:marTop w:val="0"/>
          <w:marBottom w:val="0"/>
          <w:divBdr>
            <w:top w:val="none" w:sz="0" w:space="0" w:color="auto"/>
            <w:left w:val="none" w:sz="0" w:space="0" w:color="auto"/>
            <w:bottom w:val="none" w:sz="0" w:space="0" w:color="auto"/>
            <w:right w:val="none" w:sz="0" w:space="0" w:color="auto"/>
          </w:divBdr>
        </w:div>
        <w:div w:id="1711221634">
          <w:marLeft w:val="0"/>
          <w:marRight w:val="0"/>
          <w:marTop w:val="0"/>
          <w:marBottom w:val="0"/>
          <w:divBdr>
            <w:top w:val="none" w:sz="0" w:space="0" w:color="auto"/>
            <w:left w:val="none" w:sz="0" w:space="0" w:color="auto"/>
            <w:bottom w:val="none" w:sz="0" w:space="0" w:color="auto"/>
            <w:right w:val="none" w:sz="0" w:space="0" w:color="auto"/>
          </w:divBdr>
        </w:div>
        <w:div w:id="760683977">
          <w:marLeft w:val="0"/>
          <w:marRight w:val="0"/>
          <w:marTop w:val="0"/>
          <w:marBottom w:val="0"/>
          <w:divBdr>
            <w:top w:val="none" w:sz="0" w:space="0" w:color="auto"/>
            <w:left w:val="none" w:sz="0" w:space="0" w:color="auto"/>
            <w:bottom w:val="none" w:sz="0" w:space="0" w:color="auto"/>
            <w:right w:val="none" w:sz="0" w:space="0" w:color="auto"/>
          </w:divBdr>
        </w:div>
        <w:div w:id="1335843279">
          <w:marLeft w:val="0"/>
          <w:marRight w:val="0"/>
          <w:marTop w:val="0"/>
          <w:marBottom w:val="0"/>
          <w:divBdr>
            <w:top w:val="none" w:sz="0" w:space="0" w:color="auto"/>
            <w:left w:val="none" w:sz="0" w:space="0" w:color="auto"/>
            <w:bottom w:val="none" w:sz="0" w:space="0" w:color="auto"/>
            <w:right w:val="none" w:sz="0" w:space="0" w:color="auto"/>
          </w:divBdr>
        </w:div>
        <w:div w:id="123431216">
          <w:marLeft w:val="0"/>
          <w:marRight w:val="0"/>
          <w:marTop w:val="0"/>
          <w:marBottom w:val="0"/>
          <w:divBdr>
            <w:top w:val="none" w:sz="0" w:space="0" w:color="auto"/>
            <w:left w:val="none" w:sz="0" w:space="0" w:color="auto"/>
            <w:bottom w:val="none" w:sz="0" w:space="0" w:color="auto"/>
            <w:right w:val="none" w:sz="0" w:space="0" w:color="auto"/>
          </w:divBdr>
        </w:div>
        <w:div w:id="1926765222">
          <w:marLeft w:val="0"/>
          <w:marRight w:val="0"/>
          <w:marTop w:val="0"/>
          <w:marBottom w:val="0"/>
          <w:divBdr>
            <w:top w:val="none" w:sz="0" w:space="0" w:color="auto"/>
            <w:left w:val="none" w:sz="0" w:space="0" w:color="auto"/>
            <w:bottom w:val="none" w:sz="0" w:space="0" w:color="auto"/>
            <w:right w:val="none" w:sz="0" w:space="0" w:color="auto"/>
          </w:divBdr>
        </w:div>
        <w:div w:id="798840236">
          <w:marLeft w:val="0"/>
          <w:marRight w:val="0"/>
          <w:marTop w:val="0"/>
          <w:marBottom w:val="0"/>
          <w:divBdr>
            <w:top w:val="none" w:sz="0" w:space="0" w:color="auto"/>
            <w:left w:val="none" w:sz="0" w:space="0" w:color="auto"/>
            <w:bottom w:val="none" w:sz="0" w:space="0" w:color="auto"/>
            <w:right w:val="none" w:sz="0" w:space="0" w:color="auto"/>
          </w:divBdr>
        </w:div>
        <w:div w:id="1889875888">
          <w:marLeft w:val="0"/>
          <w:marRight w:val="0"/>
          <w:marTop w:val="0"/>
          <w:marBottom w:val="0"/>
          <w:divBdr>
            <w:top w:val="none" w:sz="0" w:space="0" w:color="auto"/>
            <w:left w:val="none" w:sz="0" w:space="0" w:color="auto"/>
            <w:bottom w:val="none" w:sz="0" w:space="0" w:color="auto"/>
            <w:right w:val="none" w:sz="0" w:space="0" w:color="auto"/>
          </w:divBdr>
        </w:div>
        <w:div w:id="1106583524">
          <w:marLeft w:val="0"/>
          <w:marRight w:val="0"/>
          <w:marTop w:val="0"/>
          <w:marBottom w:val="0"/>
          <w:divBdr>
            <w:top w:val="none" w:sz="0" w:space="0" w:color="auto"/>
            <w:left w:val="none" w:sz="0" w:space="0" w:color="auto"/>
            <w:bottom w:val="none" w:sz="0" w:space="0" w:color="auto"/>
            <w:right w:val="none" w:sz="0" w:space="0" w:color="auto"/>
          </w:divBdr>
        </w:div>
        <w:div w:id="217519594">
          <w:marLeft w:val="0"/>
          <w:marRight w:val="0"/>
          <w:marTop w:val="0"/>
          <w:marBottom w:val="0"/>
          <w:divBdr>
            <w:top w:val="none" w:sz="0" w:space="0" w:color="auto"/>
            <w:left w:val="none" w:sz="0" w:space="0" w:color="auto"/>
            <w:bottom w:val="none" w:sz="0" w:space="0" w:color="auto"/>
            <w:right w:val="none" w:sz="0" w:space="0" w:color="auto"/>
          </w:divBdr>
        </w:div>
        <w:div w:id="248585659">
          <w:marLeft w:val="0"/>
          <w:marRight w:val="0"/>
          <w:marTop w:val="0"/>
          <w:marBottom w:val="0"/>
          <w:divBdr>
            <w:top w:val="none" w:sz="0" w:space="0" w:color="auto"/>
            <w:left w:val="none" w:sz="0" w:space="0" w:color="auto"/>
            <w:bottom w:val="none" w:sz="0" w:space="0" w:color="auto"/>
            <w:right w:val="none" w:sz="0" w:space="0" w:color="auto"/>
          </w:divBdr>
        </w:div>
        <w:div w:id="737748455">
          <w:marLeft w:val="0"/>
          <w:marRight w:val="0"/>
          <w:marTop w:val="0"/>
          <w:marBottom w:val="0"/>
          <w:divBdr>
            <w:top w:val="none" w:sz="0" w:space="0" w:color="auto"/>
            <w:left w:val="none" w:sz="0" w:space="0" w:color="auto"/>
            <w:bottom w:val="none" w:sz="0" w:space="0" w:color="auto"/>
            <w:right w:val="none" w:sz="0" w:space="0" w:color="auto"/>
          </w:divBdr>
        </w:div>
        <w:div w:id="1154637611">
          <w:marLeft w:val="0"/>
          <w:marRight w:val="0"/>
          <w:marTop w:val="0"/>
          <w:marBottom w:val="0"/>
          <w:divBdr>
            <w:top w:val="none" w:sz="0" w:space="0" w:color="auto"/>
            <w:left w:val="none" w:sz="0" w:space="0" w:color="auto"/>
            <w:bottom w:val="none" w:sz="0" w:space="0" w:color="auto"/>
            <w:right w:val="none" w:sz="0" w:space="0" w:color="auto"/>
          </w:divBdr>
        </w:div>
        <w:div w:id="925965736">
          <w:marLeft w:val="0"/>
          <w:marRight w:val="0"/>
          <w:marTop w:val="0"/>
          <w:marBottom w:val="0"/>
          <w:divBdr>
            <w:top w:val="none" w:sz="0" w:space="0" w:color="auto"/>
            <w:left w:val="none" w:sz="0" w:space="0" w:color="auto"/>
            <w:bottom w:val="none" w:sz="0" w:space="0" w:color="auto"/>
            <w:right w:val="none" w:sz="0" w:space="0" w:color="auto"/>
          </w:divBdr>
        </w:div>
        <w:div w:id="1325622254">
          <w:marLeft w:val="0"/>
          <w:marRight w:val="0"/>
          <w:marTop w:val="0"/>
          <w:marBottom w:val="0"/>
          <w:divBdr>
            <w:top w:val="none" w:sz="0" w:space="0" w:color="auto"/>
            <w:left w:val="none" w:sz="0" w:space="0" w:color="auto"/>
            <w:bottom w:val="none" w:sz="0" w:space="0" w:color="auto"/>
            <w:right w:val="none" w:sz="0" w:space="0" w:color="auto"/>
          </w:divBdr>
        </w:div>
        <w:div w:id="316764065">
          <w:marLeft w:val="0"/>
          <w:marRight w:val="0"/>
          <w:marTop w:val="0"/>
          <w:marBottom w:val="0"/>
          <w:divBdr>
            <w:top w:val="none" w:sz="0" w:space="0" w:color="auto"/>
            <w:left w:val="none" w:sz="0" w:space="0" w:color="auto"/>
            <w:bottom w:val="none" w:sz="0" w:space="0" w:color="auto"/>
            <w:right w:val="none" w:sz="0" w:space="0" w:color="auto"/>
          </w:divBdr>
        </w:div>
        <w:div w:id="686061484">
          <w:marLeft w:val="0"/>
          <w:marRight w:val="0"/>
          <w:marTop w:val="0"/>
          <w:marBottom w:val="0"/>
          <w:divBdr>
            <w:top w:val="none" w:sz="0" w:space="0" w:color="auto"/>
            <w:left w:val="none" w:sz="0" w:space="0" w:color="auto"/>
            <w:bottom w:val="none" w:sz="0" w:space="0" w:color="auto"/>
            <w:right w:val="none" w:sz="0" w:space="0" w:color="auto"/>
          </w:divBdr>
        </w:div>
        <w:div w:id="840899108">
          <w:marLeft w:val="0"/>
          <w:marRight w:val="0"/>
          <w:marTop w:val="0"/>
          <w:marBottom w:val="0"/>
          <w:divBdr>
            <w:top w:val="none" w:sz="0" w:space="0" w:color="auto"/>
            <w:left w:val="none" w:sz="0" w:space="0" w:color="auto"/>
            <w:bottom w:val="none" w:sz="0" w:space="0" w:color="auto"/>
            <w:right w:val="none" w:sz="0" w:space="0" w:color="auto"/>
          </w:divBdr>
        </w:div>
        <w:div w:id="896205591">
          <w:marLeft w:val="0"/>
          <w:marRight w:val="0"/>
          <w:marTop w:val="0"/>
          <w:marBottom w:val="0"/>
          <w:divBdr>
            <w:top w:val="none" w:sz="0" w:space="0" w:color="auto"/>
            <w:left w:val="none" w:sz="0" w:space="0" w:color="auto"/>
            <w:bottom w:val="none" w:sz="0" w:space="0" w:color="auto"/>
            <w:right w:val="none" w:sz="0" w:space="0" w:color="auto"/>
          </w:divBdr>
        </w:div>
        <w:div w:id="1879273099">
          <w:marLeft w:val="0"/>
          <w:marRight w:val="0"/>
          <w:marTop w:val="0"/>
          <w:marBottom w:val="0"/>
          <w:divBdr>
            <w:top w:val="none" w:sz="0" w:space="0" w:color="auto"/>
            <w:left w:val="none" w:sz="0" w:space="0" w:color="auto"/>
            <w:bottom w:val="none" w:sz="0" w:space="0" w:color="auto"/>
            <w:right w:val="none" w:sz="0" w:space="0" w:color="auto"/>
          </w:divBdr>
        </w:div>
        <w:div w:id="109595093">
          <w:marLeft w:val="0"/>
          <w:marRight w:val="0"/>
          <w:marTop w:val="0"/>
          <w:marBottom w:val="0"/>
          <w:divBdr>
            <w:top w:val="none" w:sz="0" w:space="0" w:color="auto"/>
            <w:left w:val="none" w:sz="0" w:space="0" w:color="auto"/>
            <w:bottom w:val="none" w:sz="0" w:space="0" w:color="auto"/>
            <w:right w:val="none" w:sz="0" w:space="0" w:color="auto"/>
          </w:divBdr>
        </w:div>
        <w:div w:id="1475416130">
          <w:marLeft w:val="0"/>
          <w:marRight w:val="0"/>
          <w:marTop w:val="0"/>
          <w:marBottom w:val="0"/>
          <w:divBdr>
            <w:top w:val="none" w:sz="0" w:space="0" w:color="auto"/>
            <w:left w:val="none" w:sz="0" w:space="0" w:color="auto"/>
            <w:bottom w:val="none" w:sz="0" w:space="0" w:color="auto"/>
            <w:right w:val="none" w:sz="0" w:space="0" w:color="auto"/>
          </w:divBdr>
        </w:div>
        <w:div w:id="659382273">
          <w:marLeft w:val="0"/>
          <w:marRight w:val="0"/>
          <w:marTop w:val="0"/>
          <w:marBottom w:val="0"/>
          <w:divBdr>
            <w:top w:val="none" w:sz="0" w:space="0" w:color="auto"/>
            <w:left w:val="none" w:sz="0" w:space="0" w:color="auto"/>
            <w:bottom w:val="none" w:sz="0" w:space="0" w:color="auto"/>
            <w:right w:val="none" w:sz="0" w:space="0" w:color="auto"/>
          </w:divBdr>
        </w:div>
        <w:div w:id="781726737">
          <w:marLeft w:val="0"/>
          <w:marRight w:val="0"/>
          <w:marTop w:val="0"/>
          <w:marBottom w:val="0"/>
          <w:divBdr>
            <w:top w:val="none" w:sz="0" w:space="0" w:color="auto"/>
            <w:left w:val="none" w:sz="0" w:space="0" w:color="auto"/>
            <w:bottom w:val="none" w:sz="0" w:space="0" w:color="auto"/>
            <w:right w:val="none" w:sz="0" w:space="0" w:color="auto"/>
          </w:divBdr>
        </w:div>
        <w:div w:id="683940741">
          <w:marLeft w:val="0"/>
          <w:marRight w:val="0"/>
          <w:marTop w:val="0"/>
          <w:marBottom w:val="0"/>
          <w:divBdr>
            <w:top w:val="none" w:sz="0" w:space="0" w:color="auto"/>
            <w:left w:val="none" w:sz="0" w:space="0" w:color="auto"/>
            <w:bottom w:val="none" w:sz="0" w:space="0" w:color="auto"/>
            <w:right w:val="none" w:sz="0" w:space="0" w:color="auto"/>
          </w:divBdr>
        </w:div>
        <w:div w:id="172578027">
          <w:marLeft w:val="0"/>
          <w:marRight w:val="0"/>
          <w:marTop w:val="0"/>
          <w:marBottom w:val="0"/>
          <w:divBdr>
            <w:top w:val="none" w:sz="0" w:space="0" w:color="auto"/>
            <w:left w:val="none" w:sz="0" w:space="0" w:color="auto"/>
            <w:bottom w:val="none" w:sz="0" w:space="0" w:color="auto"/>
            <w:right w:val="none" w:sz="0" w:space="0" w:color="auto"/>
          </w:divBdr>
        </w:div>
        <w:div w:id="1793939978">
          <w:marLeft w:val="0"/>
          <w:marRight w:val="0"/>
          <w:marTop w:val="0"/>
          <w:marBottom w:val="0"/>
          <w:divBdr>
            <w:top w:val="none" w:sz="0" w:space="0" w:color="auto"/>
            <w:left w:val="none" w:sz="0" w:space="0" w:color="auto"/>
            <w:bottom w:val="none" w:sz="0" w:space="0" w:color="auto"/>
            <w:right w:val="none" w:sz="0" w:space="0" w:color="auto"/>
          </w:divBdr>
        </w:div>
        <w:div w:id="418908936">
          <w:marLeft w:val="0"/>
          <w:marRight w:val="0"/>
          <w:marTop w:val="0"/>
          <w:marBottom w:val="0"/>
          <w:divBdr>
            <w:top w:val="none" w:sz="0" w:space="0" w:color="auto"/>
            <w:left w:val="none" w:sz="0" w:space="0" w:color="auto"/>
            <w:bottom w:val="none" w:sz="0" w:space="0" w:color="auto"/>
            <w:right w:val="none" w:sz="0" w:space="0" w:color="auto"/>
          </w:divBdr>
        </w:div>
        <w:div w:id="1714887994">
          <w:marLeft w:val="0"/>
          <w:marRight w:val="0"/>
          <w:marTop w:val="0"/>
          <w:marBottom w:val="0"/>
          <w:divBdr>
            <w:top w:val="none" w:sz="0" w:space="0" w:color="auto"/>
            <w:left w:val="none" w:sz="0" w:space="0" w:color="auto"/>
            <w:bottom w:val="none" w:sz="0" w:space="0" w:color="auto"/>
            <w:right w:val="none" w:sz="0" w:space="0" w:color="auto"/>
          </w:divBdr>
        </w:div>
      </w:divsChild>
    </w:div>
    <w:div w:id="1513563969">
      <w:bodyDiv w:val="1"/>
      <w:marLeft w:val="0"/>
      <w:marRight w:val="0"/>
      <w:marTop w:val="0"/>
      <w:marBottom w:val="0"/>
      <w:divBdr>
        <w:top w:val="none" w:sz="0" w:space="0" w:color="auto"/>
        <w:left w:val="none" w:sz="0" w:space="0" w:color="auto"/>
        <w:bottom w:val="none" w:sz="0" w:space="0" w:color="auto"/>
        <w:right w:val="none" w:sz="0" w:space="0" w:color="auto"/>
      </w:divBdr>
      <w:divsChild>
        <w:div w:id="1736246829">
          <w:marLeft w:val="0"/>
          <w:marRight w:val="0"/>
          <w:marTop w:val="0"/>
          <w:marBottom w:val="0"/>
          <w:divBdr>
            <w:top w:val="none" w:sz="0" w:space="0" w:color="auto"/>
            <w:left w:val="none" w:sz="0" w:space="0" w:color="auto"/>
            <w:bottom w:val="none" w:sz="0" w:space="0" w:color="auto"/>
            <w:right w:val="none" w:sz="0" w:space="0" w:color="auto"/>
          </w:divBdr>
        </w:div>
        <w:div w:id="80445431">
          <w:marLeft w:val="0"/>
          <w:marRight w:val="0"/>
          <w:marTop w:val="0"/>
          <w:marBottom w:val="0"/>
          <w:divBdr>
            <w:top w:val="none" w:sz="0" w:space="0" w:color="auto"/>
            <w:left w:val="none" w:sz="0" w:space="0" w:color="auto"/>
            <w:bottom w:val="none" w:sz="0" w:space="0" w:color="auto"/>
            <w:right w:val="none" w:sz="0" w:space="0" w:color="auto"/>
          </w:divBdr>
        </w:div>
        <w:div w:id="442380615">
          <w:marLeft w:val="0"/>
          <w:marRight w:val="0"/>
          <w:marTop w:val="0"/>
          <w:marBottom w:val="0"/>
          <w:divBdr>
            <w:top w:val="none" w:sz="0" w:space="0" w:color="auto"/>
            <w:left w:val="none" w:sz="0" w:space="0" w:color="auto"/>
            <w:bottom w:val="none" w:sz="0" w:space="0" w:color="auto"/>
            <w:right w:val="none" w:sz="0" w:space="0" w:color="auto"/>
          </w:divBdr>
        </w:div>
        <w:div w:id="392238424">
          <w:marLeft w:val="0"/>
          <w:marRight w:val="0"/>
          <w:marTop w:val="0"/>
          <w:marBottom w:val="0"/>
          <w:divBdr>
            <w:top w:val="none" w:sz="0" w:space="0" w:color="auto"/>
            <w:left w:val="none" w:sz="0" w:space="0" w:color="auto"/>
            <w:bottom w:val="none" w:sz="0" w:space="0" w:color="auto"/>
            <w:right w:val="none" w:sz="0" w:space="0" w:color="auto"/>
          </w:divBdr>
        </w:div>
        <w:div w:id="198666552">
          <w:marLeft w:val="0"/>
          <w:marRight w:val="0"/>
          <w:marTop w:val="0"/>
          <w:marBottom w:val="0"/>
          <w:divBdr>
            <w:top w:val="none" w:sz="0" w:space="0" w:color="auto"/>
            <w:left w:val="none" w:sz="0" w:space="0" w:color="auto"/>
            <w:bottom w:val="none" w:sz="0" w:space="0" w:color="auto"/>
            <w:right w:val="none" w:sz="0" w:space="0" w:color="auto"/>
          </w:divBdr>
        </w:div>
        <w:div w:id="1824660336">
          <w:marLeft w:val="0"/>
          <w:marRight w:val="0"/>
          <w:marTop w:val="0"/>
          <w:marBottom w:val="0"/>
          <w:divBdr>
            <w:top w:val="none" w:sz="0" w:space="0" w:color="auto"/>
            <w:left w:val="none" w:sz="0" w:space="0" w:color="auto"/>
            <w:bottom w:val="none" w:sz="0" w:space="0" w:color="auto"/>
            <w:right w:val="none" w:sz="0" w:space="0" w:color="auto"/>
          </w:divBdr>
        </w:div>
        <w:div w:id="1540821228">
          <w:marLeft w:val="0"/>
          <w:marRight w:val="0"/>
          <w:marTop w:val="0"/>
          <w:marBottom w:val="0"/>
          <w:divBdr>
            <w:top w:val="none" w:sz="0" w:space="0" w:color="auto"/>
            <w:left w:val="none" w:sz="0" w:space="0" w:color="auto"/>
            <w:bottom w:val="none" w:sz="0" w:space="0" w:color="auto"/>
            <w:right w:val="none" w:sz="0" w:space="0" w:color="auto"/>
          </w:divBdr>
        </w:div>
        <w:div w:id="997226780">
          <w:marLeft w:val="0"/>
          <w:marRight w:val="0"/>
          <w:marTop w:val="0"/>
          <w:marBottom w:val="0"/>
          <w:divBdr>
            <w:top w:val="none" w:sz="0" w:space="0" w:color="auto"/>
            <w:left w:val="none" w:sz="0" w:space="0" w:color="auto"/>
            <w:bottom w:val="none" w:sz="0" w:space="0" w:color="auto"/>
            <w:right w:val="none" w:sz="0" w:space="0" w:color="auto"/>
          </w:divBdr>
        </w:div>
        <w:div w:id="468716575">
          <w:marLeft w:val="0"/>
          <w:marRight w:val="0"/>
          <w:marTop w:val="0"/>
          <w:marBottom w:val="0"/>
          <w:divBdr>
            <w:top w:val="none" w:sz="0" w:space="0" w:color="auto"/>
            <w:left w:val="none" w:sz="0" w:space="0" w:color="auto"/>
            <w:bottom w:val="none" w:sz="0" w:space="0" w:color="auto"/>
            <w:right w:val="none" w:sz="0" w:space="0" w:color="auto"/>
          </w:divBdr>
        </w:div>
        <w:div w:id="1889342713">
          <w:marLeft w:val="0"/>
          <w:marRight w:val="0"/>
          <w:marTop w:val="0"/>
          <w:marBottom w:val="0"/>
          <w:divBdr>
            <w:top w:val="none" w:sz="0" w:space="0" w:color="auto"/>
            <w:left w:val="none" w:sz="0" w:space="0" w:color="auto"/>
            <w:bottom w:val="none" w:sz="0" w:space="0" w:color="auto"/>
            <w:right w:val="none" w:sz="0" w:space="0" w:color="auto"/>
          </w:divBdr>
        </w:div>
        <w:div w:id="732236699">
          <w:marLeft w:val="0"/>
          <w:marRight w:val="0"/>
          <w:marTop w:val="0"/>
          <w:marBottom w:val="0"/>
          <w:divBdr>
            <w:top w:val="none" w:sz="0" w:space="0" w:color="auto"/>
            <w:left w:val="none" w:sz="0" w:space="0" w:color="auto"/>
            <w:bottom w:val="none" w:sz="0" w:space="0" w:color="auto"/>
            <w:right w:val="none" w:sz="0" w:space="0" w:color="auto"/>
          </w:divBdr>
        </w:div>
        <w:div w:id="804541705">
          <w:marLeft w:val="0"/>
          <w:marRight w:val="0"/>
          <w:marTop w:val="0"/>
          <w:marBottom w:val="0"/>
          <w:divBdr>
            <w:top w:val="none" w:sz="0" w:space="0" w:color="auto"/>
            <w:left w:val="none" w:sz="0" w:space="0" w:color="auto"/>
            <w:bottom w:val="none" w:sz="0" w:space="0" w:color="auto"/>
            <w:right w:val="none" w:sz="0" w:space="0" w:color="auto"/>
          </w:divBdr>
        </w:div>
        <w:div w:id="1305501625">
          <w:marLeft w:val="0"/>
          <w:marRight w:val="0"/>
          <w:marTop w:val="0"/>
          <w:marBottom w:val="0"/>
          <w:divBdr>
            <w:top w:val="none" w:sz="0" w:space="0" w:color="auto"/>
            <w:left w:val="none" w:sz="0" w:space="0" w:color="auto"/>
            <w:bottom w:val="none" w:sz="0" w:space="0" w:color="auto"/>
            <w:right w:val="none" w:sz="0" w:space="0" w:color="auto"/>
          </w:divBdr>
        </w:div>
        <w:div w:id="820081970">
          <w:marLeft w:val="0"/>
          <w:marRight w:val="0"/>
          <w:marTop w:val="0"/>
          <w:marBottom w:val="0"/>
          <w:divBdr>
            <w:top w:val="none" w:sz="0" w:space="0" w:color="auto"/>
            <w:left w:val="none" w:sz="0" w:space="0" w:color="auto"/>
            <w:bottom w:val="none" w:sz="0" w:space="0" w:color="auto"/>
            <w:right w:val="none" w:sz="0" w:space="0" w:color="auto"/>
          </w:divBdr>
        </w:div>
        <w:div w:id="43414884">
          <w:marLeft w:val="0"/>
          <w:marRight w:val="0"/>
          <w:marTop w:val="0"/>
          <w:marBottom w:val="0"/>
          <w:divBdr>
            <w:top w:val="none" w:sz="0" w:space="0" w:color="auto"/>
            <w:left w:val="none" w:sz="0" w:space="0" w:color="auto"/>
            <w:bottom w:val="none" w:sz="0" w:space="0" w:color="auto"/>
            <w:right w:val="none" w:sz="0" w:space="0" w:color="auto"/>
          </w:divBdr>
        </w:div>
        <w:div w:id="1846743954">
          <w:marLeft w:val="0"/>
          <w:marRight w:val="0"/>
          <w:marTop w:val="0"/>
          <w:marBottom w:val="0"/>
          <w:divBdr>
            <w:top w:val="none" w:sz="0" w:space="0" w:color="auto"/>
            <w:left w:val="none" w:sz="0" w:space="0" w:color="auto"/>
            <w:bottom w:val="none" w:sz="0" w:space="0" w:color="auto"/>
            <w:right w:val="none" w:sz="0" w:space="0" w:color="auto"/>
          </w:divBdr>
        </w:div>
        <w:div w:id="26567760">
          <w:marLeft w:val="0"/>
          <w:marRight w:val="0"/>
          <w:marTop w:val="0"/>
          <w:marBottom w:val="0"/>
          <w:divBdr>
            <w:top w:val="none" w:sz="0" w:space="0" w:color="auto"/>
            <w:left w:val="none" w:sz="0" w:space="0" w:color="auto"/>
            <w:bottom w:val="none" w:sz="0" w:space="0" w:color="auto"/>
            <w:right w:val="none" w:sz="0" w:space="0" w:color="auto"/>
          </w:divBdr>
        </w:div>
        <w:div w:id="1762681404">
          <w:marLeft w:val="0"/>
          <w:marRight w:val="0"/>
          <w:marTop w:val="0"/>
          <w:marBottom w:val="0"/>
          <w:divBdr>
            <w:top w:val="none" w:sz="0" w:space="0" w:color="auto"/>
            <w:left w:val="none" w:sz="0" w:space="0" w:color="auto"/>
            <w:bottom w:val="none" w:sz="0" w:space="0" w:color="auto"/>
            <w:right w:val="none" w:sz="0" w:space="0" w:color="auto"/>
          </w:divBdr>
        </w:div>
        <w:div w:id="401679720">
          <w:marLeft w:val="0"/>
          <w:marRight w:val="0"/>
          <w:marTop w:val="0"/>
          <w:marBottom w:val="0"/>
          <w:divBdr>
            <w:top w:val="none" w:sz="0" w:space="0" w:color="auto"/>
            <w:left w:val="none" w:sz="0" w:space="0" w:color="auto"/>
            <w:bottom w:val="none" w:sz="0" w:space="0" w:color="auto"/>
            <w:right w:val="none" w:sz="0" w:space="0" w:color="auto"/>
          </w:divBdr>
        </w:div>
        <w:div w:id="850795359">
          <w:marLeft w:val="0"/>
          <w:marRight w:val="0"/>
          <w:marTop w:val="0"/>
          <w:marBottom w:val="0"/>
          <w:divBdr>
            <w:top w:val="none" w:sz="0" w:space="0" w:color="auto"/>
            <w:left w:val="none" w:sz="0" w:space="0" w:color="auto"/>
            <w:bottom w:val="none" w:sz="0" w:space="0" w:color="auto"/>
            <w:right w:val="none" w:sz="0" w:space="0" w:color="auto"/>
          </w:divBdr>
        </w:div>
        <w:div w:id="657343981">
          <w:marLeft w:val="0"/>
          <w:marRight w:val="0"/>
          <w:marTop w:val="0"/>
          <w:marBottom w:val="0"/>
          <w:divBdr>
            <w:top w:val="none" w:sz="0" w:space="0" w:color="auto"/>
            <w:left w:val="none" w:sz="0" w:space="0" w:color="auto"/>
            <w:bottom w:val="none" w:sz="0" w:space="0" w:color="auto"/>
            <w:right w:val="none" w:sz="0" w:space="0" w:color="auto"/>
          </w:divBdr>
        </w:div>
        <w:div w:id="1861813465">
          <w:marLeft w:val="0"/>
          <w:marRight w:val="0"/>
          <w:marTop w:val="0"/>
          <w:marBottom w:val="0"/>
          <w:divBdr>
            <w:top w:val="none" w:sz="0" w:space="0" w:color="auto"/>
            <w:left w:val="none" w:sz="0" w:space="0" w:color="auto"/>
            <w:bottom w:val="none" w:sz="0" w:space="0" w:color="auto"/>
            <w:right w:val="none" w:sz="0" w:space="0" w:color="auto"/>
          </w:divBdr>
        </w:div>
        <w:div w:id="489367761">
          <w:marLeft w:val="0"/>
          <w:marRight w:val="0"/>
          <w:marTop w:val="0"/>
          <w:marBottom w:val="0"/>
          <w:divBdr>
            <w:top w:val="none" w:sz="0" w:space="0" w:color="auto"/>
            <w:left w:val="none" w:sz="0" w:space="0" w:color="auto"/>
            <w:bottom w:val="none" w:sz="0" w:space="0" w:color="auto"/>
            <w:right w:val="none" w:sz="0" w:space="0" w:color="auto"/>
          </w:divBdr>
        </w:div>
        <w:div w:id="494615404">
          <w:marLeft w:val="0"/>
          <w:marRight w:val="0"/>
          <w:marTop w:val="0"/>
          <w:marBottom w:val="0"/>
          <w:divBdr>
            <w:top w:val="none" w:sz="0" w:space="0" w:color="auto"/>
            <w:left w:val="none" w:sz="0" w:space="0" w:color="auto"/>
            <w:bottom w:val="none" w:sz="0" w:space="0" w:color="auto"/>
            <w:right w:val="none" w:sz="0" w:space="0" w:color="auto"/>
          </w:divBdr>
        </w:div>
        <w:div w:id="335419866">
          <w:marLeft w:val="0"/>
          <w:marRight w:val="0"/>
          <w:marTop w:val="0"/>
          <w:marBottom w:val="0"/>
          <w:divBdr>
            <w:top w:val="none" w:sz="0" w:space="0" w:color="auto"/>
            <w:left w:val="none" w:sz="0" w:space="0" w:color="auto"/>
            <w:bottom w:val="none" w:sz="0" w:space="0" w:color="auto"/>
            <w:right w:val="none" w:sz="0" w:space="0" w:color="auto"/>
          </w:divBdr>
        </w:div>
        <w:div w:id="192158143">
          <w:marLeft w:val="0"/>
          <w:marRight w:val="0"/>
          <w:marTop w:val="0"/>
          <w:marBottom w:val="0"/>
          <w:divBdr>
            <w:top w:val="none" w:sz="0" w:space="0" w:color="auto"/>
            <w:left w:val="none" w:sz="0" w:space="0" w:color="auto"/>
            <w:bottom w:val="none" w:sz="0" w:space="0" w:color="auto"/>
            <w:right w:val="none" w:sz="0" w:space="0" w:color="auto"/>
          </w:divBdr>
        </w:div>
        <w:div w:id="1880897284">
          <w:marLeft w:val="0"/>
          <w:marRight w:val="0"/>
          <w:marTop w:val="0"/>
          <w:marBottom w:val="0"/>
          <w:divBdr>
            <w:top w:val="none" w:sz="0" w:space="0" w:color="auto"/>
            <w:left w:val="none" w:sz="0" w:space="0" w:color="auto"/>
            <w:bottom w:val="none" w:sz="0" w:space="0" w:color="auto"/>
            <w:right w:val="none" w:sz="0" w:space="0" w:color="auto"/>
          </w:divBdr>
        </w:div>
        <w:div w:id="1752775998">
          <w:marLeft w:val="0"/>
          <w:marRight w:val="0"/>
          <w:marTop w:val="0"/>
          <w:marBottom w:val="0"/>
          <w:divBdr>
            <w:top w:val="none" w:sz="0" w:space="0" w:color="auto"/>
            <w:left w:val="none" w:sz="0" w:space="0" w:color="auto"/>
            <w:bottom w:val="none" w:sz="0" w:space="0" w:color="auto"/>
            <w:right w:val="none" w:sz="0" w:space="0" w:color="auto"/>
          </w:divBdr>
        </w:div>
        <w:div w:id="1782188134">
          <w:marLeft w:val="0"/>
          <w:marRight w:val="0"/>
          <w:marTop w:val="0"/>
          <w:marBottom w:val="0"/>
          <w:divBdr>
            <w:top w:val="none" w:sz="0" w:space="0" w:color="auto"/>
            <w:left w:val="none" w:sz="0" w:space="0" w:color="auto"/>
            <w:bottom w:val="none" w:sz="0" w:space="0" w:color="auto"/>
            <w:right w:val="none" w:sz="0" w:space="0" w:color="auto"/>
          </w:divBdr>
        </w:div>
        <w:div w:id="1679890106">
          <w:marLeft w:val="0"/>
          <w:marRight w:val="0"/>
          <w:marTop w:val="0"/>
          <w:marBottom w:val="0"/>
          <w:divBdr>
            <w:top w:val="none" w:sz="0" w:space="0" w:color="auto"/>
            <w:left w:val="none" w:sz="0" w:space="0" w:color="auto"/>
            <w:bottom w:val="none" w:sz="0" w:space="0" w:color="auto"/>
            <w:right w:val="none" w:sz="0" w:space="0" w:color="auto"/>
          </w:divBdr>
        </w:div>
        <w:div w:id="600452799">
          <w:marLeft w:val="0"/>
          <w:marRight w:val="0"/>
          <w:marTop w:val="0"/>
          <w:marBottom w:val="0"/>
          <w:divBdr>
            <w:top w:val="none" w:sz="0" w:space="0" w:color="auto"/>
            <w:left w:val="none" w:sz="0" w:space="0" w:color="auto"/>
            <w:bottom w:val="none" w:sz="0" w:space="0" w:color="auto"/>
            <w:right w:val="none" w:sz="0" w:space="0" w:color="auto"/>
          </w:divBdr>
        </w:div>
        <w:div w:id="1094788529">
          <w:marLeft w:val="0"/>
          <w:marRight w:val="0"/>
          <w:marTop w:val="0"/>
          <w:marBottom w:val="0"/>
          <w:divBdr>
            <w:top w:val="none" w:sz="0" w:space="0" w:color="auto"/>
            <w:left w:val="none" w:sz="0" w:space="0" w:color="auto"/>
            <w:bottom w:val="none" w:sz="0" w:space="0" w:color="auto"/>
            <w:right w:val="none" w:sz="0" w:space="0" w:color="auto"/>
          </w:divBdr>
        </w:div>
        <w:div w:id="1880632189">
          <w:marLeft w:val="0"/>
          <w:marRight w:val="0"/>
          <w:marTop w:val="0"/>
          <w:marBottom w:val="0"/>
          <w:divBdr>
            <w:top w:val="none" w:sz="0" w:space="0" w:color="auto"/>
            <w:left w:val="none" w:sz="0" w:space="0" w:color="auto"/>
            <w:bottom w:val="none" w:sz="0" w:space="0" w:color="auto"/>
            <w:right w:val="none" w:sz="0" w:space="0" w:color="auto"/>
          </w:divBdr>
        </w:div>
        <w:div w:id="1440445693">
          <w:marLeft w:val="0"/>
          <w:marRight w:val="0"/>
          <w:marTop w:val="0"/>
          <w:marBottom w:val="0"/>
          <w:divBdr>
            <w:top w:val="none" w:sz="0" w:space="0" w:color="auto"/>
            <w:left w:val="none" w:sz="0" w:space="0" w:color="auto"/>
            <w:bottom w:val="none" w:sz="0" w:space="0" w:color="auto"/>
            <w:right w:val="none" w:sz="0" w:space="0" w:color="auto"/>
          </w:divBdr>
        </w:div>
        <w:div w:id="1283224778">
          <w:marLeft w:val="0"/>
          <w:marRight w:val="0"/>
          <w:marTop w:val="0"/>
          <w:marBottom w:val="0"/>
          <w:divBdr>
            <w:top w:val="none" w:sz="0" w:space="0" w:color="auto"/>
            <w:left w:val="none" w:sz="0" w:space="0" w:color="auto"/>
            <w:bottom w:val="none" w:sz="0" w:space="0" w:color="auto"/>
            <w:right w:val="none" w:sz="0" w:space="0" w:color="auto"/>
          </w:divBdr>
        </w:div>
        <w:div w:id="905191417">
          <w:marLeft w:val="0"/>
          <w:marRight w:val="0"/>
          <w:marTop w:val="0"/>
          <w:marBottom w:val="0"/>
          <w:divBdr>
            <w:top w:val="none" w:sz="0" w:space="0" w:color="auto"/>
            <w:left w:val="none" w:sz="0" w:space="0" w:color="auto"/>
            <w:bottom w:val="none" w:sz="0" w:space="0" w:color="auto"/>
            <w:right w:val="none" w:sz="0" w:space="0" w:color="auto"/>
          </w:divBdr>
        </w:div>
        <w:div w:id="1767843595">
          <w:marLeft w:val="0"/>
          <w:marRight w:val="0"/>
          <w:marTop w:val="0"/>
          <w:marBottom w:val="0"/>
          <w:divBdr>
            <w:top w:val="none" w:sz="0" w:space="0" w:color="auto"/>
            <w:left w:val="none" w:sz="0" w:space="0" w:color="auto"/>
            <w:bottom w:val="none" w:sz="0" w:space="0" w:color="auto"/>
            <w:right w:val="none" w:sz="0" w:space="0" w:color="auto"/>
          </w:divBdr>
        </w:div>
        <w:div w:id="382946479">
          <w:marLeft w:val="0"/>
          <w:marRight w:val="0"/>
          <w:marTop w:val="0"/>
          <w:marBottom w:val="0"/>
          <w:divBdr>
            <w:top w:val="none" w:sz="0" w:space="0" w:color="auto"/>
            <w:left w:val="none" w:sz="0" w:space="0" w:color="auto"/>
            <w:bottom w:val="none" w:sz="0" w:space="0" w:color="auto"/>
            <w:right w:val="none" w:sz="0" w:space="0" w:color="auto"/>
          </w:divBdr>
        </w:div>
        <w:div w:id="738402171">
          <w:marLeft w:val="0"/>
          <w:marRight w:val="0"/>
          <w:marTop w:val="0"/>
          <w:marBottom w:val="0"/>
          <w:divBdr>
            <w:top w:val="none" w:sz="0" w:space="0" w:color="auto"/>
            <w:left w:val="none" w:sz="0" w:space="0" w:color="auto"/>
            <w:bottom w:val="none" w:sz="0" w:space="0" w:color="auto"/>
            <w:right w:val="none" w:sz="0" w:space="0" w:color="auto"/>
          </w:divBdr>
        </w:div>
        <w:div w:id="1345938725">
          <w:marLeft w:val="0"/>
          <w:marRight w:val="0"/>
          <w:marTop w:val="0"/>
          <w:marBottom w:val="0"/>
          <w:divBdr>
            <w:top w:val="none" w:sz="0" w:space="0" w:color="auto"/>
            <w:left w:val="none" w:sz="0" w:space="0" w:color="auto"/>
            <w:bottom w:val="none" w:sz="0" w:space="0" w:color="auto"/>
            <w:right w:val="none" w:sz="0" w:space="0" w:color="auto"/>
          </w:divBdr>
        </w:div>
        <w:div w:id="449129352">
          <w:marLeft w:val="0"/>
          <w:marRight w:val="0"/>
          <w:marTop w:val="0"/>
          <w:marBottom w:val="0"/>
          <w:divBdr>
            <w:top w:val="none" w:sz="0" w:space="0" w:color="auto"/>
            <w:left w:val="none" w:sz="0" w:space="0" w:color="auto"/>
            <w:bottom w:val="none" w:sz="0" w:space="0" w:color="auto"/>
            <w:right w:val="none" w:sz="0" w:space="0" w:color="auto"/>
          </w:divBdr>
        </w:div>
        <w:div w:id="751707946">
          <w:marLeft w:val="0"/>
          <w:marRight w:val="0"/>
          <w:marTop w:val="0"/>
          <w:marBottom w:val="0"/>
          <w:divBdr>
            <w:top w:val="none" w:sz="0" w:space="0" w:color="auto"/>
            <w:left w:val="none" w:sz="0" w:space="0" w:color="auto"/>
            <w:bottom w:val="none" w:sz="0" w:space="0" w:color="auto"/>
            <w:right w:val="none" w:sz="0" w:space="0" w:color="auto"/>
          </w:divBdr>
        </w:div>
        <w:div w:id="626201267">
          <w:marLeft w:val="0"/>
          <w:marRight w:val="0"/>
          <w:marTop w:val="0"/>
          <w:marBottom w:val="0"/>
          <w:divBdr>
            <w:top w:val="none" w:sz="0" w:space="0" w:color="auto"/>
            <w:left w:val="none" w:sz="0" w:space="0" w:color="auto"/>
            <w:bottom w:val="none" w:sz="0" w:space="0" w:color="auto"/>
            <w:right w:val="none" w:sz="0" w:space="0" w:color="auto"/>
          </w:divBdr>
        </w:div>
        <w:div w:id="1819613791">
          <w:marLeft w:val="0"/>
          <w:marRight w:val="0"/>
          <w:marTop w:val="0"/>
          <w:marBottom w:val="0"/>
          <w:divBdr>
            <w:top w:val="none" w:sz="0" w:space="0" w:color="auto"/>
            <w:left w:val="none" w:sz="0" w:space="0" w:color="auto"/>
            <w:bottom w:val="none" w:sz="0" w:space="0" w:color="auto"/>
            <w:right w:val="none" w:sz="0" w:space="0" w:color="auto"/>
          </w:divBdr>
        </w:div>
        <w:div w:id="31225803">
          <w:marLeft w:val="0"/>
          <w:marRight w:val="0"/>
          <w:marTop w:val="0"/>
          <w:marBottom w:val="0"/>
          <w:divBdr>
            <w:top w:val="none" w:sz="0" w:space="0" w:color="auto"/>
            <w:left w:val="none" w:sz="0" w:space="0" w:color="auto"/>
            <w:bottom w:val="none" w:sz="0" w:space="0" w:color="auto"/>
            <w:right w:val="none" w:sz="0" w:space="0" w:color="auto"/>
          </w:divBdr>
        </w:div>
        <w:div w:id="979186873">
          <w:marLeft w:val="0"/>
          <w:marRight w:val="0"/>
          <w:marTop w:val="0"/>
          <w:marBottom w:val="0"/>
          <w:divBdr>
            <w:top w:val="none" w:sz="0" w:space="0" w:color="auto"/>
            <w:left w:val="none" w:sz="0" w:space="0" w:color="auto"/>
            <w:bottom w:val="none" w:sz="0" w:space="0" w:color="auto"/>
            <w:right w:val="none" w:sz="0" w:space="0" w:color="auto"/>
          </w:divBdr>
        </w:div>
        <w:div w:id="1584298233">
          <w:marLeft w:val="0"/>
          <w:marRight w:val="0"/>
          <w:marTop w:val="0"/>
          <w:marBottom w:val="0"/>
          <w:divBdr>
            <w:top w:val="none" w:sz="0" w:space="0" w:color="auto"/>
            <w:left w:val="none" w:sz="0" w:space="0" w:color="auto"/>
            <w:bottom w:val="none" w:sz="0" w:space="0" w:color="auto"/>
            <w:right w:val="none" w:sz="0" w:space="0" w:color="auto"/>
          </w:divBdr>
        </w:div>
        <w:div w:id="894701746">
          <w:marLeft w:val="0"/>
          <w:marRight w:val="0"/>
          <w:marTop w:val="0"/>
          <w:marBottom w:val="0"/>
          <w:divBdr>
            <w:top w:val="none" w:sz="0" w:space="0" w:color="auto"/>
            <w:left w:val="none" w:sz="0" w:space="0" w:color="auto"/>
            <w:bottom w:val="none" w:sz="0" w:space="0" w:color="auto"/>
            <w:right w:val="none" w:sz="0" w:space="0" w:color="auto"/>
          </w:divBdr>
        </w:div>
        <w:div w:id="343242849">
          <w:marLeft w:val="0"/>
          <w:marRight w:val="0"/>
          <w:marTop w:val="0"/>
          <w:marBottom w:val="0"/>
          <w:divBdr>
            <w:top w:val="none" w:sz="0" w:space="0" w:color="auto"/>
            <w:left w:val="none" w:sz="0" w:space="0" w:color="auto"/>
            <w:bottom w:val="none" w:sz="0" w:space="0" w:color="auto"/>
            <w:right w:val="none" w:sz="0" w:space="0" w:color="auto"/>
          </w:divBdr>
        </w:div>
        <w:div w:id="1306081622">
          <w:marLeft w:val="0"/>
          <w:marRight w:val="0"/>
          <w:marTop w:val="0"/>
          <w:marBottom w:val="0"/>
          <w:divBdr>
            <w:top w:val="none" w:sz="0" w:space="0" w:color="auto"/>
            <w:left w:val="none" w:sz="0" w:space="0" w:color="auto"/>
            <w:bottom w:val="none" w:sz="0" w:space="0" w:color="auto"/>
            <w:right w:val="none" w:sz="0" w:space="0" w:color="auto"/>
          </w:divBdr>
        </w:div>
        <w:div w:id="57948174">
          <w:marLeft w:val="0"/>
          <w:marRight w:val="0"/>
          <w:marTop w:val="0"/>
          <w:marBottom w:val="0"/>
          <w:divBdr>
            <w:top w:val="none" w:sz="0" w:space="0" w:color="auto"/>
            <w:left w:val="none" w:sz="0" w:space="0" w:color="auto"/>
            <w:bottom w:val="none" w:sz="0" w:space="0" w:color="auto"/>
            <w:right w:val="none" w:sz="0" w:space="0" w:color="auto"/>
          </w:divBdr>
        </w:div>
        <w:div w:id="1461846494">
          <w:marLeft w:val="0"/>
          <w:marRight w:val="0"/>
          <w:marTop w:val="0"/>
          <w:marBottom w:val="0"/>
          <w:divBdr>
            <w:top w:val="none" w:sz="0" w:space="0" w:color="auto"/>
            <w:left w:val="none" w:sz="0" w:space="0" w:color="auto"/>
            <w:bottom w:val="none" w:sz="0" w:space="0" w:color="auto"/>
            <w:right w:val="none" w:sz="0" w:space="0" w:color="auto"/>
          </w:divBdr>
        </w:div>
        <w:div w:id="254824749">
          <w:marLeft w:val="0"/>
          <w:marRight w:val="0"/>
          <w:marTop w:val="0"/>
          <w:marBottom w:val="0"/>
          <w:divBdr>
            <w:top w:val="none" w:sz="0" w:space="0" w:color="auto"/>
            <w:left w:val="none" w:sz="0" w:space="0" w:color="auto"/>
            <w:bottom w:val="none" w:sz="0" w:space="0" w:color="auto"/>
            <w:right w:val="none" w:sz="0" w:space="0" w:color="auto"/>
          </w:divBdr>
        </w:div>
        <w:div w:id="1771126963">
          <w:marLeft w:val="0"/>
          <w:marRight w:val="0"/>
          <w:marTop w:val="0"/>
          <w:marBottom w:val="0"/>
          <w:divBdr>
            <w:top w:val="none" w:sz="0" w:space="0" w:color="auto"/>
            <w:left w:val="none" w:sz="0" w:space="0" w:color="auto"/>
            <w:bottom w:val="none" w:sz="0" w:space="0" w:color="auto"/>
            <w:right w:val="none" w:sz="0" w:space="0" w:color="auto"/>
          </w:divBdr>
        </w:div>
        <w:div w:id="224412083">
          <w:marLeft w:val="0"/>
          <w:marRight w:val="0"/>
          <w:marTop w:val="0"/>
          <w:marBottom w:val="0"/>
          <w:divBdr>
            <w:top w:val="none" w:sz="0" w:space="0" w:color="auto"/>
            <w:left w:val="none" w:sz="0" w:space="0" w:color="auto"/>
            <w:bottom w:val="none" w:sz="0" w:space="0" w:color="auto"/>
            <w:right w:val="none" w:sz="0" w:space="0" w:color="auto"/>
          </w:divBdr>
        </w:div>
        <w:div w:id="1790204488">
          <w:marLeft w:val="0"/>
          <w:marRight w:val="0"/>
          <w:marTop w:val="0"/>
          <w:marBottom w:val="0"/>
          <w:divBdr>
            <w:top w:val="none" w:sz="0" w:space="0" w:color="auto"/>
            <w:left w:val="none" w:sz="0" w:space="0" w:color="auto"/>
            <w:bottom w:val="none" w:sz="0" w:space="0" w:color="auto"/>
            <w:right w:val="none" w:sz="0" w:space="0" w:color="auto"/>
          </w:divBdr>
        </w:div>
      </w:divsChild>
    </w:div>
    <w:div w:id="1516765991">
      <w:bodyDiv w:val="1"/>
      <w:marLeft w:val="0"/>
      <w:marRight w:val="0"/>
      <w:marTop w:val="0"/>
      <w:marBottom w:val="0"/>
      <w:divBdr>
        <w:top w:val="none" w:sz="0" w:space="0" w:color="auto"/>
        <w:left w:val="none" w:sz="0" w:space="0" w:color="auto"/>
        <w:bottom w:val="none" w:sz="0" w:space="0" w:color="auto"/>
        <w:right w:val="none" w:sz="0" w:space="0" w:color="auto"/>
      </w:divBdr>
      <w:divsChild>
        <w:div w:id="759907029">
          <w:marLeft w:val="0"/>
          <w:marRight w:val="0"/>
          <w:marTop w:val="0"/>
          <w:marBottom w:val="0"/>
          <w:divBdr>
            <w:top w:val="none" w:sz="0" w:space="0" w:color="auto"/>
            <w:left w:val="none" w:sz="0" w:space="0" w:color="auto"/>
            <w:bottom w:val="none" w:sz="0" w:space="0" w:color="auto"/>
            <w:right w:val="none" w:sz="0" w:space="0" w:color="auto"/>
          </w:divBdr>
        </w:div>
        <w:div w:id="432896619">
          <w:marLeft w:val="0"/>
          <w:marRight w:val="0"/>
          <w:marTop w:val="0"/>
          <w:marBottom w:val="0"/>
          <w:divBdr>
            <w:top w:val="none" w:sz="0" w:space="0" w:color="auto"/>
            <w:left w:val="none" w:sz="0" w:space="0" w:color="auto"/>
            <w:bottom w:val="none" w:sz="0" w:space="0" w:color="auto"/>
            <w:right w:val="none" w:sz="0" w:space="0" w:color="auto"/>
          </w:divBdr>
        </w:div>
        <w:div w:id="102651433">
          <w:marLeft w:val="0"/>
          <w:marRight w:val="0"/>
          <w:marTop w:val="0"/>
          <w:marBottom w:val="0"/>
          <w:divBdr>
            <w:top w:val="none" w:sz="0" w:space="0" w:color="auto"/>
            <w:left w:val="none" w:sz="0" w:space="0" w:color="auto"/>
            <w:bottom w:val="none" w:sz="0" w:space="0" w:color="auto"/>
            <w:right w:val="none" w:sz="0" w:space="0" w:color="auto"/>
          </w:divBdr>
        </w:div>
        <w:div w:id="1539200606">
          <w:marLeft w:val="0"/>
          <w:marRight w:val="0"/>
          <w:marTop w:val="0"/>
          <w:marBottom w:val="0"/>
          <w:divBdr>
            <w:top w:val="none" w:sz="0" w:space="0" w:color="auto"/>
            <w:left w:val="none" w:sz="0" w:space="0" w:color="auto"/>
            <w:bottom w:val="none" w:sz="0" w:space="0" w:color="auto"/>
            <w:right w:val="none" w:sz="0" w:space="0" w:color="auto"/>
          </w:divBdr>
        </w:div>
        <w:div w:id="274142541">
          <w:marLeft w:val="0"/>
          <w:marRight w:val="0"/>
          <w:marTop w:val="0"/>
          <w:marBottom w:val="0"/>
          <w:divBdr>
            <w:top w:val="none" w:sz="0" w:space="0" w:color="auto"/>
            <w:left w:val="none" w:sz="0" w:space="0" w:color="auto"/>
            <w:bottom w:val="none" w:sz="0" w:space="0" w:color="auto"/>
            <w:right w:val="none" w:sz="0" w:space="0" w:color="auto"/>
          </w:divBdr>
        </w:div>
        <w:div w:id="426274420">
          <w:marLeft w:val="0"/>
          <w:marRight w:val="0"/>
          <w:marTop w:val="0"/>
          <w:marBottom w:val="0"/>
          <w:divBdr>
            <w:top w:val="none" w:sz="0" w:space="0" w:color="auto"/>
            <w:left w:val="none" w:sz="0" w:space="0" w:color="auto"/>
            <w:bottom w:val="none" w:sz="0" w:space="0" w:color="auto"/>
            <w:right w:val="none" w:sz="0" w:space="0" w:color="auto"/>
          </w:divBdr>
        </w:div>
        <w:div w:id="2035880205">
          <w:marLeft w:val="0"/>
          <w:marRight w:val="0"/>
          <w:marTop w:val="0"/>
          <w:marBottom w:val="0"/>
          <w:divBdr>
            <w:top w:val="none" w:sz="0" w:space="0" w:color="auto"/>
            <w:left w:val="none" w:sz="0" w:space="0" w:color="auto"/>
            <w:bottom w:val="none" w:sz="0" w:space="0" w:color="auto"/>
            <w:right w:val="none" w:sz="0" w:space="0" w:color="auto"/>
          </w:divBdr>
        </w:div>
        <w:div w:id="1361976707">
          <w:marLeft w:val="0"/>
          <w:marRight w:val="0"/>
          <w:marTop w:val="0"/>
          <w:marBottom w:val="0"/>
          <w:divBdr>
            <w:top w:val="none" w:sz="0" w:space="0" w:color="auto"/>
            <w:left w:val="none" w:sz="0" w:space="0" w:color="auto"/>
            <w:bottom w:val="none" w:sz="0" w:space="0" w:color="auto"/>
            <w:right w:val="none" w:sz="0" w:space="0" w:color="auto"/>
          </w:divBdr>
        </w:div>
        <w:div w:id="509024147">
          <w:marLeft w:val="0"/>
          <w:marRight w:val="0"/>
          <w:marTop w:val="0"/>
          <w:marBottom w:val="0"/>
          <w:divBdr>
            <w:top w:val="none" w:sz="0" w:space="0" w:color="auto"/>
            <w:left w:val="none" w:sz="0" w:space="0" w:color="auto"/>
            <w:bottom w:val="none" w:sz="0" w:space="0" w:color="auto"/>
            <w:right w:val="none" w:sz="0" w:space="0" w:color="auto"/>
          </w:divBdr>
        </w:div>
        <w:div w:id="634263020">
          <w:marLeft w:val="0"/>
          <w:marRight w:val="0"/>
          <w:marTop w:val="0"/>
          <w:marBottom w:val="0"/>
          <w:divBdr>
            <w:top w:val="none" w:sz="0" w:space="0" w:color="auto"/>
            <w:left w:val="none" w:sz="0" w:space="0" w:color="auto"/>
            <w:bottom w:val="none" w:sz="0" w:space="0" w:color="auto"/>
            <w:right w:val="none" w:sz="0" w:space="0" w:color="auto"/>
          </w:divBdr>
        </w:div>
        <w:div w:id="1379016827">
          <w:marLeft w:val="0"/>
          <w:marRight w:val="0"/>
          <w:marTop w:val="0"/>
          <w:marBottom w:val="0"/>
          <w:divBdr>
            <w:top w:val="none" w:sz="0" w:space="0" w:color="auto"/>
            <w:left w:val="none" w:sz="0" w:space="0" w:color="auto"/>
            <w:bottom w:val="none" w:sz="0" w:space="0" w:color="auto"/>
            <w:right w:val="none" w:sz="0" w:space="0" w:color="auto"/>
          </w:divBdr>
        </w:div>
        <w:div w:id="949362768">
          <w:marLeft w:val="0"/>
          <w:marRight w:val="0"/>
          <w:marTop w:val="0"/>
          <w:marBottom w:val="0"/>
          <w:divBdr>
            <w:top w:val="none" w:sz="0" w:space="0" w:color="auto"/>
            <w:left w:val="none" w:sz="0" w:space="0" w:color="auto"/>
            <w:bottom w:val="none" w:sz="0" w:space="0" w:color="auto"/>
            <w:right w:val="none" w:sz="0" w:space="0" w:color="auto"/>
          </w:divBdr>
        </w:div>
        <w:div w:id="1379432424">
          <w:marLeft w:val="0"/>
          <w:marRight w:val="0"/>
          <w:marTop w:val="0"/>
          <w:marBottom w:val="0"/>
          <w:divBdr>
            <w:top w:val="none" w:sz="0" w:space="0" w:color="auto"/>
            <w:left w:val="none" w:sz="0" w:space="0" w:color="auto"/>
            <w:bottom w:val="none" w:sz="0" w:space="0" w:color="auto"/>
            <w:right w:val="none" w:sz="0" w:space="0" w:color="auto"/>
          </w:divBdr>
        </w:div>
        <w:div w:id="1484663546">
          <w:marLeft w:val="0"/>
          <w:marRight w:val="0"/>
          <w:marTop w:val="0"/>
          <w:marBottom w:val="0"/>
          <w:divBdr>
            <w:top w:val="none" w:sz="0" w:space="0" w:color="auto"/>
            <w:left w:val="none" w:sz="0" w:space="0" w:color="auto"/>
            <w:bottom w:val="none" w:sz="0" w:space="0" w:color="auto"/>
            <w:right w:val="none" w:sz="0" w:space="0" w:color="auto"/>
          </w:divBdr>
        </w:div>
        <w:div w:id="286396337">
          <w:marLeft w:val="0"/>
          <w:marRight w:val="0"/>
          <w:marTop w:val="0"/>
          <w:marBottom w:val="0"/>
          <w:divBdr>
            <w:top w:val="none" w:sz="0" w:space="0" w:color="auto"/>
            <w:left w:val="none" w:sz="0" w:space="0" w:color="auto"/>
            <w:bottom w:val="none" w:sz="0" w:space="0" w:color="auto"/>
            <w:right w:val="none" w:sz="0" w:space="0" w:color="auto"/>
          </w:divBdr>
        </w:div>
        <w:div w:id="975797791">
          <w:marLeft w:val="0"/>
          <w:marRight w:val="0"/>
          <w:marTop w:val="0"/>
          <w:marBottom w:val="0"/>
          <w:divBdr>
            <w:top w:val="none" w:sz="0" w:space="0" w:color="auto"/>
            <w:left w:val="none" w:sz="0" w:space="0" w:color="auto"/>
            <w:bottom w:val="none" w:sz="0" w:space="0" w:color="auto"/>
            <w:right w:val="none" w:sz="0" w:space="0" w:color="auto"/>
          </w:divBdr>
        </w:div>
        <w:div w:id="1103499786">
          <w:marLeft w:val="0"/>
          <w:marRight w:val="0"/>
          <w:marTop w:val="0"/>
          <w:marBottom w:val="0"/>
          <w:divBdr>
            <w:top w:val="none" w:sz="0" w:space="0" w:color="auto"/>
            <w:left w:val="none" w:sz="0" w:space="0" w:color="auto"/>
            <w:bottom w:val="none" w:sz="0" w:space="0" w:color="auto"/>
            <w:right w:val="none" w:sz="0" w:space="0" w:color="auto"/>
          </w:divBdr>
        </w:div>
        <w:div w:id="1668706476">
          <w:marLeft w:val="0"/>
          <w:marRight w:val="0"/>
          <w:marTop w:val="0"/>
          <w:marBottom w:val="0"/>
          <w:divBdr>
            <w:top w:val="none" w:sz="0" w:space="0" w:color="auto"/>
            <w:left w:val="none" w:sz="0" w:space="0" w:color="auto"/>
            <w:bottom w:val="none" w:sz="0" w:space="0" w:color="auto"/>
            <w:right w:val="none" w:sz="0" w:space="0" w:color="auto"/>
          </w:divBdr>
        </w:div>
        <w:div w:id="1728065138">
          <w:marLeft w:val="0"/>
          <w:marRight w:val="0"/>
          <w:marTop w:val="0"/>
          <w:marBottom w:val="0"/>
          <w:divBdr>
            <w:top w:val="none" w:sz="0" w:space="0" w:color="auto"/>
            <w:left w:val="none" w:sz="0" w:space="0" w:color="auto"/>
            <w:bottom w:val="none" w:sz="0" w:space="0" w:color="auto"/>
            <w:right w:val="none" w:sz="0" w:space="0" w:color="auto"/>
          </w:divBdr>
        </w:div>
        <w:div w:id="301345823">
          <w:marLeft w:val="0"/>
          <w:marRight w:val="0"/>
          <w:marTop w:val="0"/>
          <w:marBottom w:val="0"/>
          <w:divBdr>
            <w:top w:val="none" w:sz="0" w:space="0" w:color="auto"/>
            <w:left w:val="none" w:sz="0" w:space="0" w:color="auto"/>
            <w:bottom w:val="none" w:sz="0" w:space="0" w:color="auto"/>
            <w:right w:val="none" w:sz="0" w:space="0" w:color="auto"/>
          </w:divBdr>
        </w:div>
        <w:div w:id="101923576">
          <w:marLeft w:val="0"/>
          <w:marRight w:val="0"/>
          <w:marTop w:val="0"/>
          <w:marBottom w:val="0"/>
          <w:divBdr>
            <w:top w:val="none" w:sz="0" w:space="0" w:color="auto"/>
            <w:left w:val="none" w:sz="0" w:space="0" w:color="auto"/>
            <w:bottom w:val="none" w:sz="0" w:space="0" w:color="auto"/>
            <w:right w:val="none" w:sz="0" w:space="0" w:color="auto"/>
          </w:divBdr>
        </w:div>
        <w:div w:id="912280099">
          <w:marLeft w:val="0"/>
          <w:marRight w:val="0"/>
          <w:marTop w:val="0"/>
          <w:marBottom w:val="0"/>
          <w:divBdr>
            <w:top w:val="none" w:sz="0" w:space="0" w:color="auto"/>
            <w:left w:val="none" w:sz="0" w:space="0" w:color="auto"/>
            <w:bottom w:val="none" w:sz="0" w:space="0" w:color="auto"/>
            <w:right w:val="none" w:sz="0" w:space="0" w:color="auto"/>
          </w:divBdr>
        </w:div>
        <w:div w:id="1379936501">
          <w:marLeft w:val="0"/>
          <w:marRight w:val="0"/>
          <w:marTop w:val="0"/>
          <w:marBottom w:val="0"/>
          <w:divBdr>
            <w:top w:val="none" w:sz="0" w:space="0" w:color="auto"/>
            <w:left w:val="none" w:sz="0" w:space="0" w:color="auto"/>
            <w:bottom w:val="none" w:sz="0" w:space="0" w:color="auto"/>
            <w:right w:val="none" w:sz="0" w:space="0" w:color="auto"/>
          </w:divBdr>
        </w:div>
        <w:div w:id="676538111">
          <w:marLeft w:val="0"/>
          <w:marRight w:val="0"/>
          <w:marTop w:val="0"/>
          <w:marBottom w:val="0"/>
          <w:divBdr>
            <w:top w:val="none" w:sz="0" w:space="0" w:color="auto"/>
            <w:left w:val="none" w:sz="0" w:space="0" w:color="auto"/>
            <w:bottom w:val="none" w:sz="0" w:space="0" w:color="auto"/>
            <w:right w:val="none" w:sz="0" w:space="0" w:color="auto"/>
          </w:divBdr>
        </w:div>
        <w:div w:id="1232542206">
          <w:marLeft w:val="0"/>
          <w:marRight w:val="0"/>
          <w:marTop w:val="0"/>
          <w:marBottom w:val="0"/>
          <w:divBdr>
            <w:top w:val="none" w:sz="0" w:space="0" w:color="auto"/>
            <w:left w:val="none" w:sz="0" w:space="0" w:color="auto"/>
            <w:bottom w:val="none" w:sz="0" w:space="0" w:color="auto"/>
            <w:right w:val="none" w:sz="0" w:space="0" w:color="auto"/>
          </w:divBdr>
        </w:div>
        <w:div w:id="2001538635">
          <w:marLeft w:val="0"/>
          <w:marRight w:val="0"/>
          <w:marTop w:val="0"/>
          <w:marBottom w:val="0"/>
          <w:divBdr>
            <w:top w:val="none" w:sz="0" w:space="0" w:color="auto"/>
            <w:left w:val="none" w:sz="0" w:space="0" w:color="auto"/>
            <w:bottom w:val="none" w:sz="0" w:space="0" w:color="auto"/>
            <w:right w:val="none" w:sz="0" w:space="0" w:color="auto"/>
          </w:divBdr>
        </w:div>
        <w:div w:id="677342765">
          <w:marLeft w:val="0"/>
          <w:marRight w:val="0"/>
          <w:marTop w:val="0"/>
          <w:marBottom w:val="0"/>
          <w:divBdr>
            <w:top w:val="none" w:sz="0" w:space="0" w:color="auto"/>
            <w:left w:val="none" w:sz="0" w:space="0" w:color="auto"/>
            <w:bottom w:val="none" w:sz="0" w:space="0" w:color="auto"/>
            <w:right w:val="none" w:sz="0" w:space="0" w:color="auto"/>
          </w:divBdr>
        </w:div>
        <w:div w:id="1298680363">
          <w:marLeft w:val="0"/>
          <w:marRight w:val="0"/>
          <w:marTop w:val="0"/>
          <w:marBottom w:val="0"/>
          <w:divBdr>
            <w:top w:val="none" w:sz="0" w:space="0" w:color="auto"/>
            <w:left w:val="none" w:sz="0" w:space="0" w:color="auto"/>
            <w:bottom w:val="none" w:sz="0" w:space="0" w:color="auto"/>
            <w:right w:val="none" w:sz="0" w:space="0" w:color="auto"/>
          </w:divBdr>
        </w:div>
        <w:div w:id="1967001184">
          <w:marLeft w:val="0"/>
          <w:marRight w:val="0"/>
          <w:marTop w:val="0"/>
          <w:marBottom w:val="0"/>
          <w:divBdr>
            <w:top w:val="none" w:sz="0" w:space="0" w:color="auto"/>
            <w:left w:val="none" w:sz="0" w:space="0" w:color="auto"/>
            <w:bottom w:val="none" w:sz="0" w:space="0" w:color="auto"/>
            <w:right w:val="none" w:sz="0" w:space="0" w:color="auto"/>
          </w:divBdr>
        </w:div>
        <w:div w:id="1396514404">
          <w:marLeft w:val="0"/>
          <w:marRight w:val="0"/>
          <w:marTop w:val="0"/>
          <w:marBottom w:val="0"/>
          <w:divBdr>
            <w:top w:val="none" w:sz="0" w:space="0" w:color="auto"/>
            <w:left w:val="none" w:sz="0" w:space="0" w:color="auto"/>
            <w:bottom w:val="none" w:sz="0" w:space="0" w:color="auto"/>
            <w:right w:val="none" w:sz="0" w:space="0" w:color="auto"/>
          </w:divBdr>
        </w:div>
        <w:div w:id="1488790281">
          <w:marLeft w:val="0"/>
          <w:marRight w:val="0"/>
          <w:marTop w:val="0"/>
          <w:marBottom w:val="0"/>
          <w:divBdr>
            <w:top w:val="none" w:sz="0" w:space="0" w:color="auto"/>
            <w:left w:val="none" w:sz="0" w:space="0" w:color="auto"/>
            <w:bottom w:val="none" w:sz="0" w:space="0" w:color="auto"/>
            <w:right w:val="none" w:sz="0" w:space="0" w:color="auto"/>
          </w:divBdr>
        </w:div>
        <w:div w:id="1453137044">
          <w:marLeft w:val="0"/>
          <w:marRight w:val="0"/>
          <w:marTop w:val="0"/>
          <w:marBottom w:val="0"/>
          <w:divBdr>
            <w:top w:val="none" w:sz="0" w:space="0" w:color="auto"/>
            <w:left w:val="none" w:sz="0" w:space="0" w:color="auto"/>
            <w:bottom w:val="none" w:sz="0" w:space="0" w:color="auto"/>
            <w:right w:val="none" w:sz="0" w:space="0" w:color="auto"/>
          </w:divBdr>
        </w:div>
        <w:div w:id="1170288027">
          <w:marLeft w:val="0"/>
          <w:marRight w:val="0"/>
          <w:marTop w:val="0"/>
          <w:marBottom w:val="0"/>
          <w:divBdr>
            <w:top w:val="none" w:sz="0" w:space="0" w:color="auto"/>
            <w:left w:val="none" w:sz="0" w:space="0" w:color="auto"/>
            <w:bottom w:val="none" w:sz="0" w:space="0" w:color="auto"/>
            <w:right w:val="none" w:sz="0" w:space="0" w:color="auto"/>
          </w:divBdr>
        </w:div>
        <w:div w:id="1165822061">
          <w:marLeft w:val="0"/>
          <w:marRight w:val="0"/>
          <w:marTop w:val="0"/>
          <w:marBottom w:val="0"/>
          <w:divBdr>
            <w:top w:val="none" w:sz="0" w:space="0" w:color="auto"/>
            <w:left w:val="none" w:sz="0" w:space="0" w:color="auto"/>
            <w:bottom w:val="none" w:sz="0" w:space="0" w:color="auto"/>
            <w:right w:val="none" w:sz="0" w:space="0" w:color="auto"/>
          </w:divBdr>
        </w:div>
        <w:div w:id="1668098402">
          <w:marLeft w:val="0"/>
          <w:marRight w:val="0"/>
          <w:marTop w:val="0"/>
          <w:marBottom w:val="0"/>
          <w:divBdr>
            <w:top w:val="none" w:sz="0" w:space="0" w:color="auto"/>
            <w:left w:val="none" w:sz="0" w:space="0" w:color="auto"/>
            <w:bottom w:val="none" w:sz="0" w:space="0" w:color="auto"/>
            <w:right w:val="none" w:sz="0" w:space="0" w:color="auto"/>
          </w:divBdr>
        </w:div>
        <w:div w:id="922445986">
          <w:marLeft w:val="0"/>
          <w:marRight w:val="0"/>
          <w:marTop w:val="0"/>
          <w:marBottom w:val="0"/>
          <w:divBdr>
            <w:top w:val="none" w:sz="0" w:space="0" w:color="auto"/>
            <w:left w:val="none" w:sz="0" w:space="0" w:color="auto"/>
            <w:bottom w:val="none" w:sz="0" w:space="0" w:color="auto"/>
            <w:right w:val="none" w:sz="0" w:space="0" w:color="auto"/>
          </w:divBdr>
        </w:div>
        <w:div w:id="130829378">
          <w:marLeft w:val="0"/>
          <w:marRight w:val="0"/>
          <w:marTop w:val="0"/>
          <w:marBottom w:val="0"/>
          <w:divBdr>
            <w:top w:val="none" w:sz="0" w:space="0" w:color="auto"/>
            <w:left w:val="none" w:sz="0" w:space="0" w:color="auto"/>
            <w:bottom w:val="none" w:sz="0" w:space="0" w:color="auto"/>
            <w:right w:val="none" w:sz="0" w:space="0" w:color="auto"/>
          </w:divBdr>
        </w:div>
        <w:div w:id="1906182926">
          <w:marLeft w:val="0"/>
          <w:marRight w:val="0"/>
          <w:marTop w:val="0"/>
          <w:marBottom w:val="0"/>
          <w:divBdr>
            <w:top w:val="none" w:sz="0" w:space="0" w:color="auto"/>
            <w:left w:val="none" w:sz="0" w:space="0" w:color="auto"/>
            <w:bottom w:val="none" w:sz="0" w:space="0" w:color="auto"/>
            <w:right w:val="none" w:sz="0" w:space="0" w:color="auto"/>
          </w:divBdr>
        </w:div>
        <w:div w:id="463502645">
          <w:marLeft w:val="0"/>
          <w:marRight w:val="0"/>
          <w:marTop w:val="0"/>
          <w:marBottom w:val="0"/>
          <w:divBdr>
            <w:top w:val="none" w:sz="0" w:space="0" w:color="auto"/>
            <w:left w:val="none" w:sz="0" w:space="0" w:color="auto"/>
            <w:bottom w:val="none" w:sz="0" w:space="0" w:color="auto"/>
            <w:right w:val="none" w:sz="0" w:space="0" w:color="auto"/>
          </w:divBdr>
        </w:div>
        <w:div w:id="1249536600">
          <w:marLeft w:val="0"/>
          <w:marRight w:val="0"/>
          <w:marTop w:val="0"/>
          <w:marBottom w:val="0"/>
          <w:divBdr>
            <w:top w:val="none" w:sz="0" w:space="0" w:color="auto"/>
            <w:left w:val="none" w:sz="0" w:space="0" w:color="auto"/>
            <w:bottom w:val="none" w:sz="0" w:space="0" w:color="auto"/>
            <w:right w:val="none" w:sz="0" w:space="0" w:color="auto"/>
          </w:divBdr>
        </w:div>
        <w:div w:id="292709290">
          <w:marLeft w:val="0"/>
          <w:marRight w:val="0"/>
          <w:marTop w:val="0"/>
          <w:marBottom w:val="0"/>
          <w:divBdr>
            <w:top w:val="none" w:sz="0" w:space="0" w:color="auto"/>
            <w:left w:val="none" w:sz="0" w:space="0" w:color="auto"/>
            <w:bottom w:val="none" w:sz="0" w:space="0" w:color="auto"/>
            <w:right w:val="none" w:sz="0" w:space="0" w:color="auto"/>
          </w:divBdr>
        </w:div>
        <w:div w:id="1776633788">
          <w:marLeft w:val="0"/>
          <w:marRight w:val="0"/>
          <w:marTop w:val="0"/>
          <w:marBottom w:val="0"/>
          <w:divBdr>
            <w:top w:val="none" w:sz="0" w:space="0" w:color="auto"/>
            <w:left w:val="none" w:sz="0" w:space="0" w:color="auto"/>
            <w:bottom w:val="none" w:sz="0" w:space="0" w:color="auto"/>
            <w:right w:val="none" w:sz="0" w:space="0" w:color="auto"/>
          </w:divBdr>
        </w:div>
        <w:div w:id="1023164759">
          <w:marLeft w:val="0"/>
          <w:marRight w:val="0"/>
          <w:marTop w:val="0"/>
          <w:marBottom w:val="0"/>
          <w:divBdr>
            <w:top w:val="none" w:sz="0" w:space="0" w:color="auto"/>
            <w:left w:val="none" w:sz="0" w:space="0" w:color="auto"/>
            <w:bottom w:val="none" w:sz="0" w:space="0" w:color="auto"/>
            <w:right w:val="none" w:sz="0" w:space="0" w:color="auto"/>
          </w:divBdr>
        </w:div>
        <w:div w:id="640884613">
          <w:marLeft w:val="0"/>
          <w:marRight w:val="0"/>
          <w:marTop w:val="0"/>
          <w:marBottom w:val="0"/>
          <w:divBdr>
            <w:top w:val="none" w:sz="0" w:space="0" w:color="auto"/>
            <w:left w:val="none" w:sz="0" w:space="0" w:color="auto"/>
            <w:bottom w:val="none" w:sz="0" w:space="0" w:color="auto"/>
            <w:right w:val="none" w:sz="0" w:space="0" w:color="auto"/>
          </w:divBdr>
        </w:div>
        <w:div w:id="2127308220">
          <w:marLeft w:val="0"/>
          <w:marRight w:val="0"/>
          <w:marTop w:val="0"/>
          <w:marBottom w:val="0"/>
          <w:divBdr>
            <w:top w:val="none" w:sz="0" w:space="0" w:color="auto"/>
            <w:left w:val="none" w:sz="0" w:space="0" w:color="auto"/>
            <w:bottom w:val="none" w:sz="0" w:space="0" w:color="auto"/>
            <w:right w:val="none" w:sz="0" w:space="0" w:color="auto"/>
          </w:divBdr>
        </w:div>
        <w:div w:id="885605859">
          <w:marLeft w:val="0"/>
          <w:marRight w:val="0"/>
          <w:marTop w:val="0"/>
          <w:marBottom w:val="0"/>
          <w:divBdr>
            <w:top w:val="none" w:sz="0" w:space="0" w:color="auto"/>
            <w:left w:val="none" w:sz="0" w:space="0" w:color="auto"/>
            <w:bottom w:val="none" w:sz="0" w:space="0" w:color="auto"/>
            <w:right w:val="none" w:sz="0" w:space="0" w:color="auto"/>
          </w:divBdr>
        </w:div>
        <w:div w:id="106778682">
          <w:marLeft w:val="0"/>
          <w:marRight w:val="0"/>
          <w:marTop w:val="0"/>
          <w:marBottom w:val="0"/>
          <w:divBdr>
            <w:top w:val="none" w:sz="0" w:space="0" w:color="auto"/>
            <w:left w:val="none" w:sz="0" w:space="0" w:color="auto"/>
            <w:bottom w:val="none" w:sz="0" w:space="0" w:color="auto"/>
            <w:right w:val="none" w:sz="0" w:space="0" w:color="auto"/>
          </w:divBdr>
        </w:div>
        <w:div w:id="1676766573">
          <w:marLeft w:val="0"/>
          <w:marRight w:val="0"/>
          <w:marTop w:val="0"/>
          <w:marBottom w:val="0"/>
          <w:divBdr>
            <w:top w:val="none" w:sz="0" w:space="0" w:color="auto"/>
            <w:left w:val="none" w:sz="0" w:space="0" w:color="auto"/>
            <w:bottom w:val="none" w:sz="0" w:space="0" w:color="auto"/>
            <w:right w:val="none" w:sz="0" w:space="0" w:color="auto"/>
          </w:divBdr>
        </w:div>
        <w:div w:id="296254951">
          <w:marLeft w:val="0"/>
          <w:marRight w:val="0"/>
          <w:marTop w:val="0"/>
          <w:marBottom w:val="0"/>
          <w:divBdr>
            <w:top w:val="none" w:sz="0" w:space="0" w:color="auto"/>
            <w:left w:val="none" w:sz="0" w:space="0" w:color="auto"/>
            <w:bottom w:val="none" w:sz="0" w:space="0" w:color="auto"/>
            <w:right w:val="none" w:sz="0" w:space="0" w:color="auto"/>
          </w:divBdr>
        </w:div>
        <w:div w:id="1507942672">
          <w:marLeft w:val="0"/>
          <w:marRight w:val="0"/>
          <w:marTop w:val="0"/>
          <w:marBottom w:val="0"/>
          <w:divBdr>
            <w:top w:val="none" w:sz="0" w:space="0" w:color="auto"/>
            <w:left w:val="none" w:sz="0" w:space="0" w:color="auto"/>
            <w:bottom w:val="none" w:sz="0" w:space="0" w:color="auto"/>
            <w:right w:val="none" w:sz="0" w:space="0" w:color="auto"/>
          </w:divBdr>
        </w:div>
        <w:div w:id="103115881">
          <w:marLeft w:val="0"/>
          <w:marRight w:val="0"/>
          <w:marTop w:val="0"/>
          <w:marBottom w:val="0"/>
          <w:divBdr>
            <w:top w:val="none" w:sz="0" w:space="0" w:color="auto"/>
            <w:left w:val="none" w:sz="0" w:space="0" w:color="auto"/>
            <w:bottom w:val="none" w:sz="0" w:space="0" w:color="auto"/>
            <w:right w:val="none" w:sz="0" w:space="0" w:color="auto"/>
          </w:divBdr>
        </w:div>
        <w:div w:id="1800683174">
          <w:marLeft w:val="0"/>
          <w:marRight w:val="0"/>
          <w:marTop w:val="0"/>
          <w:marBottom w:val="0"/>
          <w:divBdr>
            <w:top w:val="none" w:sz="0" w:space="0" w:color="auto"/>
            <w:left w:val="none" w:sz="0" w:space="0" w:color="auto"/>
            <w:bottom w:val="none" w:sz="0" w:space="0" w:color="auto"/>
            <w:right w:val="none" w:sz="0" w:space="0" w:color="auto"/>
          </w:divBdr>
        </w:div>
        <w:div w:id="206068608">
          <w:marLeft w:val="0"/>
          <w:marRight w:val="0"/>
          <w:marTop w:val="0"/>
          <w:marBottom w:val="0"/>
          <w:divBdr>
            <w:top w:val="none" w:sz="0" w:space="0" w:color="auto"/>
            <w:left w:val="none" w:sz="0" w:space="0" w:color="auto"/>
            <w:bottom w:val="none" w:sz="0" w:space="0" w:color="auto"/>
            <w:right w:val="none" w:sz="0" w:space="0" w:color="auto"/>
          </w:divBdr>
        </w:div>
        <w:div w:id="1976718268">
          <w:marLeft w:val="0"/>
          <w:marRight w:val="0"/>
          <w:marTop w:val="0"/>
          <w:marBottom w:val="0"/>
          <w:divBdr>
            <w:top w:val="none" w:sz="0" w:space="0" w:color="auto"/>
            <w:left w:val="none" w:sz="0" w:space="0" w:color="auto"/>
            <w:bottom w:val="none" w:sz="0" w:space="0" w:color="auto"/>
            <w:right w:val="none" w:sz="0" w:space="0" w:color="auto"/>
          </w:divBdr>
        </w:div>
        <w:div w:id="538788125">
          <w:marLeft w:val="0"/>
          <w:marRight w:val="0"/>
          <w:marTop w:val="0"/>
          <w:marBottom w:val="0"/>
          <w:divBdr>
            <w:top w:val="none" w:sz="0" w:space="0" w:color="auto"/>
            <w:left w:val="none" w:sz="0" w:space="0" w:color="auto"/>
            <w:bottom w:val="none" w:sz="0" w:space="0" w:color="auto"/>
            <w:right w:val="none" w:sz="0" w:space="0" w:color="auto"/>
          </w:divBdr>
        </w:div>
      </w:divsChild>
    </w:div>
    <w:div w:id="1527214490">
      <w:bodyDiv w:val="1"/>
      <w:marLeft w:val="0"/>
      <w:marRight w:val="0"/>
      <w:marTop w:val="0"/>
      <w:marBottom w:val="0"/>
      <w:divBdr>
        <w:top w:val="none" w:sz="0" w:space="0" w:color="auto"/>
        <w:left w:val="none" w:sz="0" w:space="0" w:color="auto"/>
        <w:bottom w:val="none" w:sz="0" w:space="0" w:color="auto"/>
        <w:right w:val="none" w:sz="0" w:space="0" w:color="auto"/>
      </w:divBdr>
      <w:divsChild>
        <w:div w:id="1981497290">
          <w:marLeft w:val="0"/>
          <w:marRight w:val="0"/>
          <w:marTop w:val="0"/>
          <w:marBottom w:val="0"/>
          <w:divBdr>
            <w:top w:val="none" w:sz="0" w:space="0" w:color="auto"/>
            <w:left w:val="none" w:sz="0" w:space="0" w:color="auto"/>
            <w:bottom w:val="none" w:sz="0" w:space="0" w:color="auto"/>
            <w:right w:val="none" w:sz="0" w:space="0" w:color="auto"/>
          </w:divBdr>
        </w:div>
        <w:div w:id="1146625149">
          <w:marLeft w:val="0"/>
          <w:marRight w:val="0"/>
          <w:marTop w:val="0"/>
          <w:marBottom w:val="0"/>
          <w:divBdr>
            <w:top w:val="none" w:sz="0" w:space="0" w:color="auto"/>
            <w:left w:val="none" w:sz="0" w:space="0" w:color="auto"/>
            <w:bottom w:val="none" w:sz="0" w:space="0" w:color="auto"/>
            <w:right w:val="none" w:sz="0" w:space="0" w:color="auto"/>
          </w:divBdr>
        </w:div>
        <w:div w:id="1689091730">
          <w:marLeft w:val="0"/>
          <w:marRight w:val="0"/>
          <w:marTop w:val="0"/>
          <w:marBottom w:val="0"/>
          <w:divBdr>
            <w:top w:val="none" w:sz="0" w:space="0" w:color="auto"/>
            <w:left w:val="none" w:sz="0" w:space="0" w:color="auto"/>
            <w:bottom w:val="none" w:sz="0" w:space="0" w:color="auto"/>
            <w:right w:val="none" w:sz="0" w:space="0" w:color="auto"/>
          </w:divBdr>
        </w:div>
        <w:div w:id="1804232939">
          <w:marLeft w:val="0"/>
          <w:marRight w:val="0"/>
          <w:marTop w:val="0"/>
          <w:marBottom w:val="0"/>
          <w:divBdr>
            <w:top w:val="none" w:sz="0" w:space="0" w:color="auto"/>
            <w:left w:val="none" w:sz="0" w:space="0" w:color="auto"/>
            <w:bottom w:val="none" w:sz="0" w:space="0" w:color="auto"/>
            <w:right w:val="none" w:sz="0" w:space="0" w:color="auto"/>
          </w:divBdr>
        </w:div>
        <w:div w:id="456487215">
          <w:marLeft w:val="0"/>
          <w:marRight w:val="0"/>
          <w:marTop w:val="0"/>
          <w:marBottom w:val="0"/>
          <w:divBdr>
            <w:top w:val="none" w:sz="0" w:space="0" w:color="auto"/>
            <w:left w:val="none" w:sz="0" w:space="0" w:color="auto"/>
            <w:bottom w:val="none" w:sz="0" w:space="0" w:color="auto"/>
            <w:right w:val="none" w:sz="0" w:space="0" w:color="auto"/>
          </w:divBdr>
        </w:div>
        <w:div w:id="2092458601">
          <w:marLeft w:val="0"/>
          <w:marRight w:val="0"/>
          <w:marTop w:val="0"/>
          <w:marBottom w:val="0"/>
          <w:divBdr>
            <w:top w:val="none" w:sz="0" w:space="0" w:color="auto"/>
            <w:left w:val="none" w:sz="0" w:space="0" w:color="auto"/>
            <w:bottom w:val="none" w:sz="0" w:space="0" w:color="auto"/>
            <w:right w:val="none" w:sz="0" w:space="0" w:color="auto"/>
          </w:divBdr>
        </w:div>
        <w:div w:id="1679305566">
          <w:marLeft w:val="0"/>
          <w:marRight w:val="0"/>
          <w:marTop w:val="0"/>
          <w:marBottom w:val="0"/>
          <w:divBdr>
            <w:top w:val="none" w:sz="0" w:space="0" w:color="auto"/>
            <w:left w:val="none" w:sz="0" w:space="0" w:color="auto"/>
            <w:bottom w:val="none" w:sz="0" w:space="0" w:color="auto"/>
            <w:right w:val="none" w:sz="0" w:space="0" w:color="auto"/>
          </w:divBdr>
        </w:div>
        <w:div w:id="928973368">
          <w:marLeft w:val="0"/>
          <w:marRight w:val="0"/>
          <w:marTop w:val="0"/>
          <w:marBottom w:val="0"/>
          <w:divBdr>
            <w:top w:val="none" w:sz="0" w:space="0" w:color="auto"/>
            <w:left w:val="none" w:sz="0" w:space="0" w:color="auto"/>
            <w:bottom w:val="none" w:sz="0" w:space="0" w:color="auto"/>
            <w:right w:val="none" w:sz="0" w:space="0" w:color="auto"/>
          </w:divBdr>
        </w:div>
        <w:div w:id="1317295383">
          <w:marLeft w:val="0"/>
          <w:marRight w:val="0"/>
          <w:marTop w:val="0"/>
          <w:marBottom w:val="0"/>
          <w:divBdr>
            <w:top w:val="none" w:sz="0" w:space="0" w:color="auto"/>
            <w:left w:val="none" w:sz="0" w:space="0" w:color="auto"/>
            <w:bottom w:val="none" w:sz="0" w:space="0" w:color="auto"/>
            <w:right w:val="none" w:sz="0" w:space="0" w:color="auto"/>
          </w:divBdr>
        </w:div>
        <w:div w:id="196625651">
          <w:marLeft w:val="0"/>
          <w:marRight w:val="0"/>
          <w:marTop w:val="0"/>
          <w:marBottom w:val="0"/>
          <w:divBdr>
            <w:top w:val="none" w:sz="0" w:space="0" w:color="auto"/>
            <w:left w:val="none" w:sz="0" w:space="0" w:color="auto"/>
            <w:bottom w:val="none" w:sz="0" w:space="0" w:color="auto"/>
            <w:right w:val="none" w:sz="0" w:space="0" w:color="auto"/>
          </w:divBdr>
        </w:div>
        <w:div w:id="1141119609">
          <w:marLeft w:val="0"/>
          <w:marRight w:val="0"/>
          <w:marTop w:val="0"/>
          <w:marBottom w:val="0"/>
          <w:divBdr>
            <w:top w:val="none" w:sz="0" w:space="0" w:color="auto"/>
            <w:left w:val="none" w:sz="0" w:space="0" w:color="auto"/>
            <w:bottom w:val="none" w:sz="0" w:space="0" w:color="auto"/>
            <w:right w:val="none" w:sz="0" w:space="0" w:color="auto"/>
          </w:divBdr>
        </w:div>
        <w:div w:id="1508211828">
          <w:marLeft w:val="0"/>
          <w:marRight w:val="0"/>
          <w:marTop w:val="0"/>
          <w:marBottom w:val="0"/>
          <w:divBdr>
            <w:top w:val="none" w:sz="0" w:space="0" w:color="auto"/>
            <w:left w:val="none" w:sz="0" w:space="0" w:color="auto"/>
            <w:bottom w:val="none" w:sz="0" w:space="0" w:color="auto"/>
            <w:right w:val="none" w:sz="0" w:space="0" w:color="auto"/>
          </w:divBdr>
        </w:div>
        <w:div w:id="1737121765">
          <w:marLeft w:val="0"/>
          <w:marRight w:val="0"/>
          <w:marTop w:val="0"/>
          <w:marBottom w:val="0"/>
          <w:divBdr>
            <w:top w:val="none" w:sz="0" w:space="0" w:color="auto"/>
            <w:left w:val="none" w:sz="0" w:space="0" w:color="auto"/>
            <w:bottom w:val="none" w:sz="0" w:space="0" w:color="auto"/>
            <w:right w:val="none" w:sz="0" w:space="0" w:color="auto"/>
          </w:divBdr>
        </w:div>
        <w:div w:id="706416321">
          <w:marLeft w:val="0"/>
          <w:marRight w:val="0"/>
          <w:marTop w:val="0"/>
          <w:marBottom w:val="0"/>
          <w:divBdr>
            <w:top w:val="none" w:sz="0" w:space="0" w:color="auto"/>
            <w:left w:val="none" w:sz="0" w:space="0" w:color="auto"/>
            <w:bottom w:val="none" w:sz="0" w:space="0" w:color="auto"/>
            <w:right w:val="none" w:sz="0" w:space="0" w:color="auto"/>
          </w:divBdr>
        </w:div>
        <w:div w:id="1748920224">
          <w:marLeft w:val="0"/>
          <w:marRight w:val="0"/>
          <w:marTop w:val="0"/>
          <w:marBottom w:val="0"/>
          <w:divBdr>
            <w:top w:val="none" w:sz="0" w:space="0" w:color="auto"/>
            <w:left w:val="none" w:sz="0" w:space="0" w:color="auto"/>
            <w:bottom w:val="none" w:sz="0" w:space="0" w:color="auto"/>
            <w:right w:val="none" w:sz="0" w:space="0" w:color="auto"/>
          </w:divBdr>
        </w:div>
        <w:div w:id="1148327855">
          <w:marLeft w:val="0"/>
          <w:marRight w:val="0"/>
          <w:marTop w:val="0"/>
          <w:marBottom w:val="0"/>
          <w:divBdr>
            <w:top w:val="none" w:sz="0" w:space="0" w:color="auto"/>
            <w:left w:val="none" w:sz="0" w:space="0" w:color="auto"/>
            <w:bottom w:val="none" w:sz="0" w:space="0" w:color="auto"/>
            <w:right w:val="none" w:sz="0" w:space="0" w:color="auto"/>
          </w:divBdr>
        </w:div>
        <w:div w:id="1058438419">
          <w:marLeft w:val="0"/>
          <w:marRight w:val="0"/>
          <w:marTop w:val="0"/>
          <w:marBottom w:val="0"/>
          <w:divBdr>
            <w:top w:val="none" w:sz="0" w:space="0" w:color="auto"/>
            <w:left w:val="none" w:sz="0" w:space="0" w:color="auto"/>
            <w:bottom w:val="none" w:sz="0" w:space="0" w:color="auto"/>
            <w:right w:val="none" w:sz="0" w:space="0" w:color="auto"/>
          </w:divBdr>
        </w:div>
        <w:div w:id="2081830164">
          <w:marLeft w:val="0"/>
          <w:marRight w:val="0"/>
          <w:marTop w:val="0"/>
          <w:marBottom w:val="0"/>
          <w:divBdr>
            <w:top w:val="none" w:sz="0" w:space="0" w:color="auto"/>
            <w:left w:val="none" w:sz="0" w:space="0" w:color="auto"/>
            <w:bottom w:val="none" w:sz="0" w:space="0" w:color="auto"/>
            <w:right w:val="none" w:sz="0" w:space="0" w:color="auto"/>
          </w:divBdr>
        </w:div>
        <w:div w:id="316542538">
          <w:marLeft w:val="0"/>
          <w:marRight w:val="0"/>
          <w:marTop w:val="0"/>
          <w:marBottom w:val="0"/>
          <w:divBdr>
            <w:top w:val="none" w:sz="0" w:space="0" w:color="auto"/>
            <w:left w:val="none" w:sz="0" w:space="0" w:color="auto"/>
            <w:bottom w:val="none" w:sz="0" w:space="0" w:color="auto"/>
            <w:right w:val="none" w:sz="0" w:space="0" w:color="auto"/>
          </w:divBdr>
        </w:div>
        <w:div w:id="701981462">
          <w:marLeft w:val="0"/>
          <w:marRight w:val="0"/>
          <w:marTop w:val="0"/>
          <w:marBottom w:val="0"/>
          <w:divBdr>
            <w:top w:val="none" w:sz="0" w:space="0" w:color="auto"/>
            <w:left w:val="none" w:sz="0" w:space="0" w:color="auto"/>
            <w:bottom w:val="none" w:sz="0" w:space="0" w:color="auto"/>
            <w:right w:val="none" w:sz="0" w:space="0" w:color="auto"/>
          </w:divBdr>
        </w:div>
        <w:div w:id="576786273">
          <w:marLeft w:val="0"/>
          <w:marRight w:val="0"/>
          <w:marTop w:val="0"/>
          <w:marBottom w:val="0"/>
          <w:divBdr>
            <w:top w:val="none" w:sz="0" w:space="0" w:color="auto"/>
            <w:left w:val="none" w:sz="0" w:space="0" w:color="auto"/>
            <w:bottom w:val="none" w:sz="0" w:space="0" w:color="auto"/>
            <w:right w:val="none" w:sz="0" w:space="0" w:color="auto"/>
          </w:divBdr>
        </w:div>
        <w:div w:id="1865166032">
          <w:marLeft w:val="0"/>
          <w:marRight w:val="0"/>
          <w:marTop w:val="0"/>
          <w:marBottom w:val="0"/>
          <w:divBdr>
            <w:top w:val="none" w:sz="0" w:space="0" w:color="auto"/>
            <w:left w:val="none" w:sz="0" w:space="0" w:color="auto"/>
            <w:bottom w:val="none" w:sz="0" w:space="0" w:color="auto"/>
            <w:right w:val="none" w:sz="0" w:space="0" w:color="auto"/>
          </w:divBdr>
        </w:div>
        <w:div w:id="1440759310">
          <w:marLeft w:val="0"/>
          <w:marRight w:val="0"/>
          <w:marTop w:val="0"/>
          <w:marBottom w:val="0"/>
          <w:divBdr>
            <w:top w:val="none" w:sz="0" w:space="0" w:color="auto"/>
            <w:left w:val="none" w:sz="0" w:space="0" w:color="auto"/>
            <w:bottom w:val="none" w:sz="0" w:space="0" w:color="auto"/>
            <w:right w:val="none" w:sz="0" w:space="0" w:color="auto"/>
          </w:divBdr>
        </w:div>
        <w:div w:id="1472358430">
          <w:marLeft w:val="0"/>
          <w:marRight w:val="0"/>
          <w:marTop w:val="0"/>
          <w:marBottom w:val="0"/>
          <w:divBdr>
            <w:top w:val="none" w:sz="0" w:space="0" w:color="auto"/>
            <w:left w:val="none" w:sz="0" w:space="0" w:color="auto"/>
            <w:bottom w:val="none" w:sz="0" w:space="0" w:color="auto"/>
            <w:right w:val="none" w:sz="0" w:space="0" w:color="auto"/>
          </w:divBdr>
        </w:div>
        <w:div w:id="677730434">
          <w:marLeft w:val="0"/>
          <w:marRight w:val="0"/>
          <w:marTop w:val="0"/>
          <w:marBottom w:val="0"/>
          <w:divBdr>
            <w:top w:val="none" w:sz="0" w:space="0" w:color="auto"/>
            <w:left w:val="none" w:sz="0" w:space="0" w:color="auto"/>
            <w:bottom w:val="none" w:sz="0" w:space="0" w:color="auto"/>
            <w:right w:val="none" w:sz="0" w:space="0" w:color="auto"/>
          </w:divBdr>
        </w:div>
        <w:div w:id="1001927645">
          <w:marLeft w:val="0"/>
          <w:marRight w:val="0"/>
          <w:marTop w:val="0"/>
          <w:marBottom w:val="0"/>
          <w:divBdr>
            <w:top w:val="none" w:sz="0" w:space="0" w:color="auto"/>
            <w:left w:val="none" w:sz="0" w:space="0" w:color="auto"/>
            <w:bottom w:val="none" w:sz="0" w:space="0" w:color="auto"/>
            <w:right w:val="none" w:sz="0" w:space="0" w:color="auto"/>
          </w:divBdr>
        </w:div>
        <w:div w:id="784350251">
          <w:marLeft w:val="0"/>
          <w:marRight w:val="0"/>
          <w:marTop w:val="0"/>
          <w:marBottom w:val="0"/>
          <w:divBdr>
            <w:top w:val="none" w:sz="0" w:space="0" w:color="auto"/>
            <w:left w:val="none" w:sz="0" w:space="0" w:color="auto"/>
            <w:bottom w:val="none" w:sz="0" w:space="0" w:color="auto"/>
            <w:right w:val="none" w:sz="0" w:space="0" w:color="auto"/>
          </w:divBdr>
        </w:div>
        <w:div w:id="870612611">
          <w:marLeft w:val="0"/>
          <w:marRight w:val="0"/>
          <w:marTop w:val="0"/>
          <w:marBottom w:val="0"/>
          <w:divBdr>
            <w:top w:val="none" w:sz="0" w:space="0" w:color="auto"/>
            <w:left w:val="none" w:sz="0" w:space="0" w:color="auto"/>
            <w:bottom w:val="none" w:sz="0" w:space="0" w:color="auto"/>
            <w:right w:val="none" w:sz="0" w:space="0" w:color="auto"/>
          </w:divBdr>
        </w:div>
        <w:div w:id="1756052876">
          <w:marLeft w:val="0"/>
          <w:marRight w:val="0"/>
          <w:marTop w:val="0"/>
          <w:marBottom w:val="0"/>
          <w:divBdr>
            <w:top w:val="none" w:sz="0" w:space="0" w:color="auto"/>
            <w:left w:val="none" w:sz="0" w:space="0" w:color="auto"/>
            <w:bottom w:val="none" w:sz="0" w:space="0" w:color="auto"/>
            <w:right w:val="none" w:sz="0" w:space="0" w:color="auto"/>
          </w:divBdr>
        </w:div>
        <w:div w:id="739330882">
          <w:marLeft w:val="0"/>
          <w:marRight w:val="0"/>
          <w:marTop w:val="0"/>
          <w:marBottom w:val="0"/>
          <w:divBdr>
            <w:top w:val="none" w:sz="0" w:space="0" w:color="auto"/>
            <w:left w:val="none" w:sz="0" w:space="0" w:color="auto"/>
            <w:bottom w:val="none" w:sz="0" w:space="0" w:color="auto"/>
            <w:right w:val="none" w:sz="0" w:space="0" w:color="auto"/>
          </w:divBdr>
        </w:div>
        <w:div w:id="780497631">
          <w:marLeft w:val="0"/>
          <w:marRight w:val="0"/>
          <w:marTop w:val="0"/>
          <w:marBottom w:val="0"/>
          <w:divBdr>
            <w:top w:val="none" w:sz="0" w:space="0" w:color="auto"/>
            <w:left w:val="none" w:sz="0" w:space="0" w:color="auto"/>
            <w:bottom w:val="none" w:sz="0" w:space="0" w:color="auto"/>
            <w:right w:val="none" w:sz="0" w:space="0" w:color="auto"/>
          </w:divBdr>
        </w:div>
        <w:div w:id="1791557932">
          <w:marLeft w:val="0"/>
          <w:marRight w:val="0"/>
          <w:marTop w:val="0"/>
          <w:marBottom w:val="0"/>
          <w:divBdr>
            <w:top w:val="none" w:sz="0" w:space="0" w:color="auto"/>
            <w:left w:val="none" w:sz="0" w:space="0" w:color="auto"/>
            <w:bottom w:val="none" w:sz="0" w:space="0" w:color="auto"/>
            <w:right w:val="none" w:sz="0" w:space="0" w:color="auto"/>
          </w:divBdr>
        </w:div>
        <w:div w:id="286858658">
          <w:marLeft w:val="0"/>
          <w:marRight w:val="0"/>
          <w:marTop w:val="0"/>
          <w:marBottom w:val="0"/>
          <w:divBdr>
            <w:top w:val="none" w:sz="0" w:space="0" w:color="auto"/>
            <w:left w:val="none" w:sz="0" w:space="0" w:color="auto"/>
            <w:bottom w:val="none" w:sz="0" w:space="0" w:color="auto"/>
            <w:right w:val="none" w:sz="0" w:space="0" w:color="auto"/>
          </w:divBdr>
        </w:div>
        <w:div w:id="1115635643">
          <w:marLeft w:val="0"/>
          <w:marRight w:val="0"/>
          <w:marTop w:val="0"/>
          <w:marBottom w:val="0"/>
          <w:divBdr>
            <w:top w:val="none" w:sz="0" w:space="0" w:color="auto"/>
            <w:left w:val="none" w:sz="0" w:space="0" w:color="auto"/>
            <w:bottom w:val="none" w:sz="0" w:space="0" w:color="auto"/>
            <w:right w:val="none" w:sz="0" w:space="0" w:color="auto"/>
          </w:divBdr>
        </w:div>
        <w:div w:id="1457332720">
          <w:marLeft w:val="0"/>
          <w:marRight w:val="0"/>
          <w:marTop w:val="0"/>
          <w:marBottom w:val="0"/>
          <w:divBdr>
            <w:top w:val="none" w:sz="0" w:space="0" w:color="auto"/>
            <w:left w:val="none" w:sz="0" w:space="0" w:color="auto"/>
            <w:bottom w:val="none" w:sz="0" w:space="0" w:color="auto"/>
            <w:right w:val="none" w:sz="0" w:space="0" w:color="auto"/>
          </w:divBdr>
        </w:div>
        <w:div w:id="1343125173">
          <w:marLeft w:val="0"/>
          <w:marRight w:val="0"/>
          <w:marTop w:val="0"/>
          <w:marBottom w:val="0"/>
          <w:divBdr>
            <w:top w:val="none" w:sz="0" w:space="0" w:color="auto"/>
            <w:left w:val="none" w:sz="0" w:space="0" w:color="auto"/>
            <w:bottom w:val="none" w:sz="0" w:space="0" w:color="auto"/>
            <w:right w:val="none" w:sz="0" w:space="0" w:color="auto"/>
          </w:divBdr>
        </w:div>
        <w:div w:id="601497511">
          <w:marLeft w:val="0"/>
          <w:marRight w:val="0"/>
          <w:marTop w:val="0"/>
          <w:marBottom w:val="0"/>
          <w:divBdr>
            <w:top w:val="none" w:sz="0" w:space="0" w:color="auto"/>
            <w:left w:val="none" w:sz="0" w:space="0" w:color="auto"/>
            <w:bottom w:val="none" w:sz="0" w:space="0" w:color="auto"/>
            <w:right w:val="none" w:sz="0" w:space="0" w:color="auto"/>
          </w:divBdr>
        </w:div>
        <w:div w:id="1989507546">
          <w:marLeft w:val="0"/>
          <w:marRight w:val="0"/>
          <w:marTop w:val="0"/>
          <w:marBottom w:val="0"/>
          <w:divBdr>
            <w:top w:val="none" w:sz="0" w:space="0" w:color="auto"/>
            <w:left w:val="none" w:sz="0" w:space="0" w:color="auto"/>
            <w:bottom w:val="none" w:sz="0" w:space="0" w:color="auto"/>
            <w:right w:val="none" w:sz="0" w:space="0" w:color="auto"/>
          </w:divBdr>
        </w:div>
        <w:div w:id="1095369970">
          <w:marLeft w:val="0"/>
          <w:marRight w:val="0"/>
          <w:marTop w:val="0"/>
          <w:marBottom w:val="0"/>
          <w:divBdr>
            <w:top w:val="none" w:sz="0" w:space="0" w:color="auto"/>
            <w:left w:val="none" w:sz="0" w:space="0" w:color="auto"/>
            <w:bottom w:val="none" w:sz="0" w:space="0" w:color="auto"/>
            <w:right w:val="none" w:sz="0" w:space="0" w:color="auto"/>
          </w:divBdr>
        </w:div>
        <w:div w:id="1567565773">
          <w:marLeft w:val="0"/>
          <w:marRight w:val="0"/>
          <w:marTop w:val="0"/>
          <w:marBottom w:val="0"/>
          <w:divBdr>
            <w:top w:val="none" w:sz="0" w:space="0" w:color="auto"/>
            <w:left w:val="none" w:sz="0" w:space="0" w:color="auto"/>
            <w:bottom w:val="none" w:sz="0" w:space="0" w:color="auto"/>
            <w:right w:val="none" w:sz="0" w:space="0" w:color="auto"/>
          </w:divBdr>
        </w:div>
        <w:div w:id="1416707343">
          <w:marLeft w:val="0"/>
          <w:marRight w:val="0"/>
          <w:marTop w:val="0"/>
          <w:marBottom w:val="0"/>
          <w:divBdr>
            <w:top w:val="none" w:sz="0" w:space="0" w:color="auto"/>
            <w:left w:val="none" w:sz="0" w:space="0" w:color="auto"/>
            <w:bottom w:val="none" w:sz="0" w:space="0" w:color="auto"/>
            <w:right w:val="none" w:sz="0" w:space="0" w:color="auto"/>
          </w:divBdr>
        </w:div>
        <w:div w:id="1559632497">
          <w:marLeft w:val="0"/>
          <w:marRight w:val="0"/>
          <w:marTop w:val="0"/>
          <w:marBottom w:val="0"/>
          <w:divBdr>
            <w:top w:val="none" w:sz="0" w:space="0" w:color="auto"/>
            <w:left w:val="none" w:sz="0" w:space="0" w:color="auto"/>
            <w:bottom w:val="none" w:sz="0" w:space="0" w:color="auto"/>
            <w:right w:val="none" w:sz="0" w:space="0" w:color="auto"/>
          </w:divBdr>
        </w:div>
        <w:div w:id="2053995252">
          <w:marLeft w:val="0"/>
          <w:marRight w:val="0"/>
          <w:marTop w:val="0"/>
          <w:marBottom w:val="0"/>
          <w:divBdr>
            <w:top w:val="none" w:sz="0" w:space="0" w:color="auto"/>
            <w:left w:val="none" w:sz="0" w:space="0" w:color="auto"/>
            <w:bottom w:val="none" w:sz="0" w:space="0" w:color="auto"/>
            <w:right w:val="none" w:sz="0" w:space="0" w:color="auto"/>
          </w:divBdr>
        </w:div>
        <w:div w:id="1427843046">
          <w:marLeft w:val="0"/>
          <w:marRight w:val="0"/>
          <w:marTop w:val="0"/>
          <w:marBottom w:val="0"/>
          <w:divBdr>
            <w:top w:val="none" w:sz="0" w:space="0" w:color="auto"/>
            <w:left w:val="none" w:sz="0" w:space="0" w:color="auto"/>
            <w:bottom w:val="none" w:sz="0" w:space="0" w:color="auto"/>
            <w:right w:val="none" w:sz="0" w:space="0" w:color="auto"/>
          </w:divBdr>
        </w:div>
        <w:div w:id="1030374455">
          <w:marLeft w:val="0"/>
          <w:marRight w:val="0"/>
          <w:marTop w:val="0"/>
          <w:marBottom w:val="0"/>
          <w:divBdr>
            <w:top w:val="none" w:sz="0" w:space="0" w:color="auto"/>
            <w:left w:val="none" w:sz="0" w:space="0" w:color="auto"/>
            <w:bottom w:val="none" w:sz="0" w:space="0" w:color="auto"/>
            <w:right w:val="none" w:sz="0" w:space="0" w:color="auto"/>
          </w:divBdr>
        </w:div>
        <w:div w:id="2015374442">
          <w:marLeft w:val="0"/>
          <w:marRight w:val="0"/>
          <w:marTop w:val="0"/>
          <w:marBottom w:val="0"/>
          <w:divBdr>
            <w:top w:val="none" w:sz="0" w:space="0" w:color="auto"/>
            <w:left w:val="none" w:sz="0" w:space="0" w:color="auto"/>
            <w:bottom w:val="none" w:sz="0" w:space="0" w:color="auto"/>
            <w:right w:val="none" w:sz="0" w:space="0" w:color="auto"/>
          </w:divBdr>
        </w:div>
        <w:div w:id="356547457">
          <w:marLeft w:val="0"/>
          <w:marRight w:val="0"/>
          <w:marTop w:val="0"/>
          <w:marBottom w:val="0"/>
          <w:divBdr>
            <w:top w:val="none" w:sz="0" w:space="0" w:color="auto"/>
            <w:left w:val="none" w:sz="0" w:space="0" w:color="auto"/>
            <w:bottom w:val="none" w:sz="0" w:space="0" w:color="auto"/>
            <w:right w:val="none" w:sz="0" w:space="0" w:color="auto"/>
          </w:divBdr>
        </w:div>
        <w:div w:id="1587365">
          <w:marLeft w:val="0"/>
          <w:marRight w:val="0"/>
          <w:marTop w:val="0"/>
          <w:marBottom w:val="0"/>
          <w:divBdr>
            <w:top w:val="none" w:sz="0" w:space="0" w:color="auto"/>
            <w:left w:val="none" w:sz="0" w:space="0" w:color="auto"/>
            <w:bottom w:val="none" w:sz="0" w:space="0" w:color="auto"/>
            <w:right w:val="none" w:sz="0" w:space="0" w:color="auto"/>
          </w:divBdr>
        </w:div>
        <w:div w:id="917447639">
          <w:marLeft w:val="0"/>
          <w:marRight w:val="0"/>
          <w:marTop w:val="0"/>
          <w:marBottom w:val="0"/>
          <w:divBdr>
            <w:top w:val="none" w:sz="0" w:space="0" w:color="auto"/>
            <w:left w:val="none" w:sz="0" w:space="0" w:color="auto"/>
            <w:bottom w:val="none" w:sz="0" w:space="0" w:color="auto"/>
            <w:right w:val="none" w:sz="0" w:space="0" w:color="auto"/>
          </w:divBdr>
        </w:div>
        <w:div w:id="1911767783">
          <w:marLeft w:val="0"/>
          <w:marRight w:val="0"/>
          <w:marTop w:val="0"/>
          <w:marBottom w:val="0"/>
          <w:divBdr>
            <w:top w:val="none" w:sz="0" w:space="0" w:color="auto"/>
            <w:left w:val="none" w:sz="0" w:space="0" w:color="auto"/>
            <w:bottom w:val="none" w:sz="0" w:space="0" w:color="auto"/>
            <w:right w:val="none" w:sz="0" w:space="0" w:color="auto"/>
          </w:divBdr>
        </w:div>
        <w:div w:id="914164749">
          <w:marLeft w:val="0"/>
          <w:marRight w:val="0"/>
          <w:marTop w:val="0"/>
          <w:marBottom w:val="0"/>
          <w:divBdr>
            <w:top w:val="none" w:sz="0" w:space="0" w:color="auto"/>
            <w:left w:val="none" w:sz="0" w:space="0" w:color="auto"/>
            <w:bottom w:val="none" w:sz="0" w:space="0" w:color="auto"/>
            <w:right w:val="none" w:sz="0" w:space="0" w:color="auto"/>
          </w:divBdr>
        </w:div>
        <w:div w:id="709035540">
          <w:marLeft w:val="0"/>
          <w:marRight w:val="0"/>
          <w:marTop w:val="0"/>
          <w:marBottom w:val="0"/>
          <w:divBdr>
            <w:top w:val="none" w:sz="0" w:space="0" w:color="auto"/>
            <w:left w:val="none" w:sz="0" w:space="0" w:color="auto"/>
            <w:bottom w:val="none" w:sz="0" w:space="0" w:color="auto"/>
            <w:right w:val="none" w:sz="0" w:space="0" w:color="auto"/>
          </w:divBdr>
        </w:div>
        <w:div w:id="175466980">
          <w:marLeft w:val="0"/>
          <w:marRight w:val="0"/>
          <w:marTop w:val="0"/>
          <w:marBottom w:val="0"/>
          <w:divBdr>
            <w:top w:val="none" w:sz="0" w:space="0" w:color="auto"/>
            <w:left w:val="none" w:sz="0" w:space="0" w:color="auto"/>
            <w:bottom w:val="none" w:sz="0" w:space="0" w:color="auto"/>
            <w:right w:val="none" w:sz="0" w:space="0" w:color="auto"/>
          </w:divBdr>
        </w:div>
        <w:div w:id="1705474190">
          <w:marLeft w:val="0"/>
          <w:marRight w:val="0"/>
          <w:marTop w:val="0"/>
          <w:marBottom w:val="0"/>
          <w:divBdr>
            <w:top w:val="none" w:sz="0" w:space="0" w:color="auto"/>
            <w:left w:val="none" w:sz="0" w:space="0" w:color="auto"/>
            <w:bottom w:val="none" w:sz="0" w:space="0" w:color="auto"/>
            <w:right w:val="none" w:sz="0" w:space="0" w:color="auto"/>
          </w:divBdr>
        </w:div>
        <w:div w:id="1604531260">
          <w:marLeft w:val="0"/>
          <w:marRight w:val="0"/>
          <w:marTop w:val="0"/>
          <w:marBottom w:val="0"/>
          <w:divBdr>
            <w:top w:val="none" w:sz="0" w:space="0" w:color="auto"/>
            <w:left w:val="none" w:sz="0" w:space="0" w:color="auto"/>
            <w:bottom w:val="none" w:sz="0" w:space="0" w:color="auto"/>
            <w:right w:val="none" w:sz="0" w:space="0" w:color="auto"/>
          </w:divBdr>
        </w:div>
        <w:div w:id="750346572">
          <w:marLeft w:val="0"/>
          <w:marRight w:val="0"/>
          <w:marTop w:val="0"/>
          <w:marBottom w:val="0"/>
          <w:divBdr>
            <w:top w:val="none" w:sz="0" w:space="0" w:color="auto"/>
            <w:left w:val="none" w:sz="0" w:space="0" w:color="auto"/>
            <w:bottom w:val="none" w:sz="0" w:space="0" w:color="auto"/>
            <w:right w:val="none" w:sz="0" w:space="0" w:color="auto"/>
          </w:divBdr>
        </w:div>
        <w:div w:id="737174561">
          <w:marLeft w:val="0"/>
          <w:marRight w:val="0"/>
          <w:marTop w:val="0"/>
          <w:marBottom w:val="0"/>
          <w:divBdr>
            <w:top w:val="none" w:sz="0" w:space="0" w:color="auto"/>
            <w:left w:val="none" w:sz="0" w:space="0" w:color="auto"/>
            <w:bottom w:val="none" w:sz="0" w:space="0" w:color="auto"/>
            <w:right w:val="none" w:sz="0" w:space="0" w:color="auto"/>
          </w:divBdr>
        </w:div>
        <w:div w:id="1261371847">
          <w:marLeft w:val="0"/>
          <w:marRight w:val="0"/>
          <w:marTop w:val="0"/>
          <w:marBottom w:val="0"/>
          <w:divBdr>
            <w:top w:val="none" w:sz="0" w:space="0" w:color="auto"/>
            <w:left w:val="none" w:sz="0" w:space="0" w:color="auto"/>
            <w:bottom w:val="none" w:sz="0" w:space="0" w:color="auto"/>
            <w:right w:val="none" w:sz="0" w:space="0" w:color="auto"/>
          </w:divBdr>
        </w:div>
        <w:div w:id="1917323448">
          <w:marLeft w:val="0"/>
          <w:marRight w:val="0"/>
          <w:marTop w:val="0"/>
          <w:marBottom w:val="0"/>
          <w:divBdr>
            <w:top w:val="none" w:sz="0" w:space="0" w:color="auto"/>
            <w:left w:val="none" w:sz="0" w:space="0" w:color="auto"/>
            <w:bottom w:val="none" w:sz="0" w:space="0" w:color="auto"/>
            <w:right w:val="none" w:sz="0" w:space="0" w:color="auto"/>
          </w:divBdr>
        </w:div>
        <w:div w:id="878396572">
          <w:marLeft w:val="0"/>
          <w:marRight w:val="0"/>
          <w:marTop w:val="0"/>
          <w:marBottom w:val="0"/>
          <w:divBdr>
            <w:top w:val="none" w:sz="0" w:space="0" w:color="auto"/>
            <w:left w:val="none" w:sz="0" w:space="0" w:color="auto"/>
            <w:bottom w:val="none" w:sz="0" w:space="0" w:color="auto"/>
            <w:right w:val="none" w:sz="0" w:space="0" w:color="auto"/>
          </w:divBdr>
        </w:div>
        <w:div w:id="1489713948">
          <w:marLeft w:val="0"/>
          <w:marRight w:val="0"/>
          <w:marTop w:val="0"/>
          <w:marBottom w:val="0"/>
          <w:divBdr>
            <w:top w:val="none" w:sz="0" w:space="0" w:color="auto"/>
            <w:left w:val="none" w:sz="0" w:space="0" w:color="auto"/>
            <w:bottom w:val="none" w:sz="0" w:space="0" w:color="auto"/>
            <w:right w:val="none" w:sz="0" w:space="0" w:color="auto"/>
          </w:divBdr>
        </w:div>
        <w:div w:id="341665480">
          <w:marLeft w:val="0"/>
          <w:marRight w:val="0"/>
          <w:marTop w:val="0"/>
          <w:marBottom w:val="0"/>
          <w:divBdr>
            <w:top w:val="none" w:sz="0" w:space="0" w:color="auto"/>
            <w:left w:val="none" w:sz="0" w:space="0" w:color="auto"/>
            <w:bottom w:val="none" w:sz="0" w:space="0" w:color="auto"/>
            <w:right w:val="none" w:sz="0" w:space="0" w:color="auto"/>
          </w:divBdr>
        </w:div>
        <w:div w:id="353313876">
          <w:marLeft w:val="0"/>
          <w:marRight w:val="0"/>
          <w:marTop w:val="0"/>
          <w:marBottom w:val="0"/>
          <w:divBdr>
            <w:top w:val="none" w:sz="0" w:space="0" w:color="auto"/>
            <w:left w:val="none" w:sz="0" w:space="0" w:color="auto"/>
            <w:bottom w:val="none" w:sz="0" w:space="0" w:color="auto"/>
            <w:right w:val="none" w:sz="0" w:space="0" w:color="auto"/>
          </w:divBdr>
        </w:div>
        <w:div w:id="1420061072">
          <w:marLeft w:val="0"/>
          <w:marRight w:val="0"/>
          <w:marTop w:val="0"/>
          <w:marBottom w:val="0"/>
          <w:divBdr>
            <w:top w:val="none" w:sz="0" w:space="0" w:color="auto"/>
            <w:left w:val="none" w:sz="0" w:space="0" w:color="auto"/>
            <w:bottom w:val="none" w:sz="0" w:space="0" w:color="auto"/>
            <w:right w:val="none" w:sz="0" w:space="0" w:color="auto"/>
          </w:divBdr>
        </w:div>
        <w:div w:id="2121490144">
          <w:marLeft w:val="0"/>
          <w:marRight w:val="0"/>
          <w:marTop w:val="0"/>
          <w:marBottom w:val="0"/>
          <w:divBdr>
            <w:top w:val="none" w:sz="0" w:space="0" w:color="auto"/>
            <w:left w:val="none" w:sz="0" w:space="0" w:color="auto"/>
            <w:bottom w:val="none" w:sz="0" w:space="0" w:color="auto"/>
            <w:right w:val="none" w:sz="0" w:space="0" w:color="auto"/>
          </w:divBdr>
        </w:div>
        <w:div w:id="1677610766">
          <w:marLeft w:val="0"/>
          <w:marRight w:val="0"/>
          <w:marTop w:val="0"/>
          <w:marBottom w:val="0"/>
          <w:divBdr>
            <w:top w:val="none" w:sz="0" w:space="0" w:color="auto"/>
            <w:left w:val="none" w:sz="0" w:space="0" w:color="auto"/>
            <w:bottom w:val="none" w:sz="0" w:space="0" w:color="auto"/>
            <w:right w:val="none" w:sz="0" w:space="0" w:color="auto"/>
          </w:divBdr>
        </w:div>
        <w:div w:id="797720933">
          <w:marLeft w:val="0"/>
          <w:marRight w:val="0"/>
          <w:marTop w:val="0"/>
          <w:marBottom w:val="0"/>
          <w:divBdr>
            <w:top w:val="none" w:sz="0" w:space="0" w:color="auto"/>
            <w:left w:val="none" w:sz="0" w:space="0" w:color="auto"/>
            <w:bottom w:val="none" w:sz="0" w:space="0" w:color="auto"/>
            <w:right w:val="none" w:sz="0" w:space="0" w:color="auto"/>
          </w:divBdr>
        </w:div>
        <w:div w:id="964190700">
          <w:marLeft w:val="0"/>
          <w:marRight w:val="0"/>
          <w:marTop w:val="0"/>
          <w:marBottom w:val="0"/>
          <w:divBdr>
            <w:top w:val="none" w:sz="0" w:space="0" w:color="auto"/>
            <w:left w:val="none" w:sz="0" w:space="0" w:color="auto"/>
            <w:bottom w:val="none" w:sz="0" w:space="0" w:color="auto"/>
            <w:right w:val="none" w:sz="0" w:space="0" w:color="auto"/>
          </w:divBdr>
        </w:div>
        <w:div w:id="1344479980">
          <w:marLeft w:val="0"/>
          <w:marRight w:val="0"/>
          <w:marTop w:val="0"/>
          <w:marBottom w:val="0"/>
          <w:divBdr>
            <w:top w:val="none" w:sz="0" w:space="0" w:color="auto"/>
            <w:left w:val="none" w:sz="0" w:space="0" w:color="auto"/>
            <w:bottom w:val="none" w:sz="0" w:space="0" w:color="auto"/>
            <w:right w:val="none" w:sz="0" w:space="0" w:color="auto"/>
          </w:divBdr>
        </w:div>
        <w:div w:id="933127250">
          <w:marLeft w:val="0"/>
          <w:marRight w:val="0"/>
          <w:marTop w:val="0"/>
          <w:marBottom w:val="0"/>
          <w:divBdr>
            <w:top w:val="none" w:sz="0" w:space="0" w:color="auto"/>
            <w:left w:val="none" w:sz="0" w:space="0" w:color="auto"/>
            <w:bottom w:val="none" w:sz="0" w:space="0" w:color="auto"/>
            <w:right w:val="none" w:sz="0" w:space="0" w:color="auto"/>
          </w:divBdr>
        </w:div>
        <w:div w:id="299266022">
          <w:marLeft w:val="0"/>
          <w:marRight w:val="0"/>
          <w:marTop w:val="0"/>
          <w:marBottom w:val="0"/>
          <w:divBdr>
            <w:top w:val="none" w:sz="0" w:space="0" w:color="auto"/>
            <w:left w:val="none" w:sz="0" w:space="0" w:color="auto"/>
            <w:bottom w:val="none" w:sz="0" w:space="0" w:color="auto"/>
            <w:right w:val="none" w:sz="0" w:space="0" w:color="auto"/>
          </w:divBdr>
        </w:div>
        <w:div w:id="312638399">
          <w:marLeft w:val="0"/>
          <w:marRight w:val="0"/>
          <w:marTop w:val="0"/>
          <w:marBottom w:val="0"/>
          <w:divBdr>
            <w:top w:val="none" w:sz="0" w:space="0" w:color="auto"/>
            <w:left w:val="none" w:sz="0" w:space="0" w:color="auto"/>
            <w:bottom w:val="none" w:sz="0" w:space="0" w:color="auto"/>
            <w:right w:val="none" w:sz="0" w:space="0" w:color="auto"/>
          </w:divBdr>
        </w:div>
      </w:divsChild>
    </w:div>
    <w:div w:id="1530870824">
      <w:bodyDiv w:val="1"/>
      <w:marLeft w:val="0"/>
      <w:marRight w:val="0"/>
      <w:marTop w:val="0"/>
      <w:marBottom w:val="0"/>
      <w:divBdr>
        <w:top w:val="none" w:sz="0" w:space="0" w:color="auto"/>
        <w:left w:val="none" w:sz="0" w:space="0" w:color="auto"/>
        <w:bottom w:val="none" w:sz="0" w:space="0" w:color="auto"/>
        <w:right w:val="none" w:sz="0" w:space="0" w:color="auto"/>
      </w:divBdr>
      <w:divsChild>
        <w:div w:id="908803699">
          <w:marLeft w:val="0"/>
          <w:marRight w:val="0"/>
          <w:marTop w:val="0"/>
          <w:marBottom w:val="0"/>
          <w:divBdr>
            <w:top w:val="none" w:sz="0" w:space="0" w:color="auto"/>
            <w:left w:val="none" w:sz="0" w:space="0" w:color="auto"/>
            <w:bottom w:val="none" w:sz="0" w:space="0" w:color="auto"/>
            <w:right w:val="none" w:sz="0" w:space="0" w:color="auto"/>
          </w:divBdr>
        </w:div>
        <w:div w:id="345258325">
          <w:marLeft w:val="0"/>
          <w:marRight w:val="0"/>
          <w:marTop w:val="0"/>
          <w:marBottom w:val="0"/>
          <w:divBdr>
            <w:top w:val="none" w:sz="0" w:space="0" w:color="auto"/>
            <w:left w:val="none" w:sz="0" w:space="0" w:color="auto"/>
            <w:bottom w:val="none" w:sz="0" w:space="0" w:color="auto"/>
            <w:right w:val="none" w:sz="0" w:space="0" w:color="auto"/>
          </w:divBdr>
        </w:div>
        <w:div w:id="1311590213">
          <w:marLeft w:val="0"/>
          <w:marRight w:val="0"/>
          <w:marTop w:val="0"/>
          <w:marBottom w:val="0"/>
          <w:divBdr>
            <w:top w:val="none" w:sz="0" w:space="0" w:color="auto"/>
            <w:left w:val="none" w:sz="0" w:space="0" w:color="auto"/>
            <w:bottom w:val="none" w:sz="0" w:space="0" w:color="auto"/>
            <w:right w:val="none" w:sz="0" w:space="0" w:color="auto"/>
          </w:divBdr>
        </w:div>
        <w:div w:id="1149059105">
          <w:marLeft w:val="0"/>
          <w:marRight w:val="0"/>
          <w:marTop w:val="0"/>
          <w:marBottom w:val="0"/>
          <w:divBdr>
            <w:top w:val="none" w:sz="0" w:space="0" w:color="auto"/>
            <w:left w:val="none" w:sz="0" w:space="0" w:color="auto"/>
            <w:bottom w:val="none" w:sz="0" w:space="0" w:color="auto"/>
            <w:right w:val="none" w:sz="0" w:space="0" w:color="auto"/>
          </w:divBdr>
        </w:div>
        <w:div w:id="1208883099">
          <w:marLeft w:val="0"/>
          <w:marRight w:val="0"/>
          <w:marTop w:val="0"/>
          <w:marBottom w:val="0"/>
          <w:divBdr>
            <w:top w:val="none" w:sz="0" w:space="0" w:color="auto"/>
            <w:left w:val="none" w:sz="0" w:space="0" w:color="auto"/>
            <w:bottom w:val="none" w:sz="0" w:space="0" w:color="auto"/>
            <w:right w:val="none" w:sz="0" w:space="0" w:color="auto"/>
          </w:divBdr>
        </w:div>
        <w:div w:id="1403330868">
          <w:marLeft w:val="0"/>
          <w:marRight w:val="0"/>
          <w:marTop w:val="0"/>
          <w:marBottom w:val="0"/>
          <w:divBdr>
            <w:top w:val="none" w:sz="0" w:space="0" w:color="auto"/>
            <w:left w:val="none" w:sz="0" w:space="0" w:color="auto"/>
            <w:bottom w:val="none" w:sz="0" w:space="0" w:color="auto"/>
            <w:right w:val="none" w:sz="0" w:space="0" w:color="auto"/>
          </w:divBdr>
        </w:div>
        <w:div w:id="1248804155">
          <w:marLeft w:val="0"/>
          <w:marRight w:val="0"/>
          <w:marTop w:val="0"/>
          <w:marBottom w:val="0"/>
          <w:divBdr>
            <w:top w:val="none" w:sz="0" w:space="0" w:color="auto"/>
            <w:left w:val="none" w:sz="0" w:space="0" w:color="auto"/>
            <w:bottom w:val="none" w:sz="0" w:space="0" w:color="auto"/>
            <w:right w:val="none" w:sz="0" w:space="0" w:color="auto"/>
          </w:divBdr>
        </w:div>
        <w:div w:id="2111780894">
          <w:marLeft w:val="0"/>
          <w:marRight w:val="0"/>
          <w:marTop w:val="0"/>
          <w:marBottom w:val="0"/>
          <w:divBdr>
            <w:top w:val="none" w:sz="0" w:space="0" w:color="auto"/>
            <w:left w:val="none" w:sz="0" w:space="0" w:color="auto"/>
            <w:bottom w:val="none" w:sz="0" w:space="0" w:color="auto"/>
            <w:right w:val="none" w:sz="0" w:space="0" w:color="auto"/>
          </w:divBdr>
        </w:div>
        <w:div w:id="2033338490">
          <w:marLeft w:val="0"/>
          <w:marRight w:val="0"/>
          <w:marTop w:val="0"/>
          <w:marBottom w:val="0"/>
          <w:divBdr>
            <w:top w:val="none" w:sz="0" w:space="0" w:color="auto"/>
            <w:left w:val="none" w:sz="0" w:space="0" w:color="auto"/>
            <w:bottom w:val="none" w:sz="0" w:space="0" w:color="auto"/>
            <w:right w:val="none" w:sz="0" w:space="0" w:color="auto"/>
          </w:divBdr>
        </w:div>
        <w:div w:id="1257254473">
          <w:marLeft w:val="0"/>
          <w:marRight w:val="0"/>
          <w:marTop w:val="0"/>
          <w:marBottom w:val="0"/>
          <w:divBdr>
            <w:top w:val="none" w:sz="0" w:space="0" w:color="auto"/>
            <w:left w:val="none" w:sz="0" w:space="0" w:color="auto"/>
            <w:bottom w:val="none" w:sz="0" w:space="0" w:color="auto"/>
            <w:right w:val="none" w:sz="0" w:space="0" w:color="auto"/>
          </w:divBdr>
        </w:div>
        <w:div w:id="1361738141">
          <w:marLeft w:val="0"/>
          <w:marRight w:val="0"/>
          <w:marTop w:val="0"/>
          <w:marBottom w:val="0"/>
          <w:divBdr>
            <w:top w:val="none" w:sz="0" w:space="0" w:color="auto"/>
            <w:left w:val="none" w:sz="0" w:space="0" w:color="auto"/>
            <w:bottom w:val="none" w:sz="0" w:space="0" w:color="auto"/>
            <w:right w:val="none" w:sz="0" w:space="0" w:color="auto"/>
          </w:divBdr>
        </w:div>
        <w:div w:id="580024428">
          <w:marLeft w:val="0"/>
          <w:marRight w:val="0"/>
          <w:marTop w:val="0"/>
          <w:marBottom w:val="0"/>
          <w:divBdr>
            <w:top w:val="none" w:sz="0" w:space="0" w:color="auto"/>
            <w:left w:val="none" w:sz="0" w:space="0" w:color="auto"/>
            <w:bottom w:val="none" w:sz="0" w:space="0" w:color="auto"/>
            <w:right w:val="none" w:sz="0" w:space="0" w:color="auto"/>
          </w:divBdr>
        </w:div>
        <w:div w:id="2082485239">
          <w:marLeft w:val="0"/>
          <w:marRight w:val="0"/>
          <w:marTop w:val="0"/>
          <w:marBottom w:val="0"/>
          <w:divBdr>
            <w:top w:val="none" w:sz="0" w:space="0" w:color="auto"/>
            <w:left w:val="none" w:sz="0" w:space="0" w:color="auto"/>
            <w:bottom w:val="none" w:sz="0" w:space="0" w:color="auto"/>
            <w:right w:val="none" w:sz="0" w:space="0" w:color="auto"/>
          </w:divBdr>
        </w:div>
        <w:div w:id="2001733026">
          <w:marLeft w:val="0"/>
          <w:marRight w:val="0"/>
          <w:marTop w:val="0"/>
          <w:marBottom w:val="0"/>
          <w:divBdr>
            <w:top w:val="none" w:sz="0" w:space="0" w:color="auto"/>
            <w:left w:val="none" w:sz="0" w:space="0" w:color="auto"/>
            <w:bottom w:val="none" w:sz="0" w:space="0" w:color="auto"/>
            <w:right w:val="none" w:sz="0" w:space="0" w:color="auto"/>
          </w:divBdr>
        </w:div>
        <w:div w:id="1536964742">
          <w:marLeft w:val="0"/>
          <w:marRight w:val="0"/>
          <w:marTop w:val="0"/>
          <w:marBottom w:val="0"/>
          <w:divBdr>
            <w:top w:val="none" w:sz="0" w:space="0" w:color="auto"/>
            <w:left w:val="none" w:sz="0" w:space="0" w:color="auto"/>
            <w:bottom w:val="none" w:sz="0" w:space="0" w:color="auto"/>
            <w:right w:val="none" w:sz="0" w:space="0" w:color="auto"/>
          </w:divBdr>
        </w:div>
        <w:div w:id="137840045">
          <w:marLeft w:val="0"/>
          <w:marRight w:val="0"/>
          <w:marTop w:val="0"/>
          <w:marBottom w:val="0"/>
          <w:divBdr>
            <w:top w:val="none" w:sz="0" w:space="0" w:color="auto"/>
            <w:left w:val="none" w:sz="0" w:space="0" w:color="auto"/>
            <w:bottom w:val="none" w:sz="0" w:space="0" w:color="auto"/>
            <w:right w:val="none" w:sz="0" w:space="0" w:color="auto"/>
          </w:divBdr>
        </w:div>
        <w:div w:id="1093402737">
          <w:marLeft w:val="0"/>
          <w:marRight w:val="0"/>
          <w:marTop w:val="0"/>
          <w:marBottom w:val="0"/>
          <w:divBdr>
            <w:top w:val="none" w:sz="0" w:space="0" w:color="auto"/>
            <w:left w:val="none" w:sz="0" w:space="0" w:color="auto"/>
            <w:bottom w:val="none" w:sz="0" w:space="0" w:color="auto"/>
            <w:right w:val="none" w:sz="0" w:space="0" w:color="auto"/>
          </w:divBdr>
        </w:div>
        <w:div w:id="489296077">
          <w:marLeft w:val="0"/>
          <w:marRight w:val="0"/>
          <w:marTop w:val="0"/>
          <w:marBottom w:val="0"/>
          <w:divBdr>
            <w:top w:val="none" w:sz="0" w:space="0" w:color="auto"/>
            <w:left w:val="none" w:sz="0" w:space="0" w:color="auto"/>
            <w:bottom w:val="none" w:sz="0" w:space="0" w:color="auto"/>
            <w:right w:val="none" w:sz="0" w:space="0" w:color="auto"/>
          </w:divBdr>
        </w:div>
        <w:div w:id="452405420">
          <w:marLeft w:val="0"/>
          <w:marRight w:val="0"/>
          <w:marTop w:val="0"/>
          <w:marBottom w:val="0"/>
          <w:divBdr>
            <w:top w:val="none" w:sz="0" w:space="0" w:color="auto"/>
            <w:left w:val="none" w:sz="0" w:space="0" w:color="auto"/>
            <w:bottom w:val="none" w:sz="0" w:space="0" w:color="auto"/>
            <w:right w:val="none" w:sz="0" w:space="0" w:color="auto"/>
          </w:divBdr>
        </w:div>
        <w:div w:id="3362848">
          <w:marLeft w:val="0"/>
          <w:marRight w:val="0"/>
          <w:marTop w:val="0"/>
          <w:marBottom w:val="0"/>
          <w:divBdr>
            <w:top w:val="none" w:sz="0" w:space="0" w:color="auto"/>
            <w:left w:val="none" w:sz="0" w:space="0" w:color="auto"/>
            <w:bottom w:val="none" w:sz="0" w:space="0" w:color="auto"/>
            <w:right w:val="none" w:sz="0" w:space="0" w:color="auto"/>
          </w:divBdr>
        </w:div>
        <w:div w:id="1365446681">
          <w:marLeft w:val="0"/>
          <w:marRight w:val="0"/>
          <w:marTop w:val="0"/>
          <w:marBottom w:val="0"/>
          <w:divBdr>
            <w:top w:val="none" w:sz="0" w:space="0" w:color="auto"/>
            <w:left w:val="none" w:sz="0" w:space="0" w:color="auto"/>
            <w:bottom w:val="none" w:sz="0" w:space="0" w:color="auto"/>
            <w:right w:val="none" w:sz="0" w:space="0" w:color="auto"/>
          </w:divBdr>
        </w:div>
        <w:div w:id="1437863867">
          <w:marLeft w:val="0"/>
          <w:marRight w:val="0"/>
          <w:marTop w:val="0"/>
          <w:marBottom w:val="0"/>
          <w:divBdr>
            <w:top w:val="none" w:sz="0" w:space="0" w:color="auto"/>
            <w:left w:val="none" w:sz="0" w:space="0" w:color="auto"/>
            <w:bottom w:val="none" w:sz="0" w:space="0" w:color="auto"/>
            <w:right w:val="none" w:sz="0" w:space="0" w:color="auto"/>
          </w:divBdr>
        </w:div>
        <w:div w:id="2004353932">
          <w:marLeft w:val="0"/>
          <w:marRight w:val="0"/>
          <w:marTop w:val="0"/>
          <w:marBottom w:val="0"/>
          <w:divBdr>
            <w:top w:val="none" w:sz="0" w:space="0" w:color="auto"/>
            <w:left w:val="none" w:sz="0" w:space="0" w:color="auto"/>
            <w:bottom w:val="none" w:sz="0" w:space="0" w:color="auto"/>
            <w:right w:val="none" w:sz="0" w:space="0" w:color="auto"/>
          </w:divBdr>
        </w:div>
        <w:div w:id="252516244">
          <w:marLeft w:val="0"/>
          <w:marRight w:val="0"/>
          <w:marTop w:val="0"/>
          <w:marBottom w:val="0"/>
          <w:divBdr>
            <w:top w:val="none" w:sz="0" w:space="0" w:color="auto"/>
            <w:left w:val="none" w:sz="0" w:space="0" w:color="auto"/>
            <w:bottom w:val="none" w:sz="0" w:space="0" w:color="auto"/>
            <w:right w:val="none" w:sz="0" w:space="0" w:color="auto"/>
          </w:divBdr>
        </w:div>
        <w:div w:id="233122633">
          <w:marLeft w:val="0"/>
          <w:marRight w:val="0"/>
          <w:marTop w:val="0"/>
          <w:marBottom w:val="0"/>
          <w:divBdr>
            <w:top w:val="none" w:sz="0" w:space="0" w:color="auto"/>
            <w:left w:val="none" w:sz="0" w:space="0" w:color="auto"/>
            <w:bottom w:val="none" w:sz="0" w:space="0" w:color="auto"/>
            <w:right w:val="none" w:sz="0" w:space="0" w:color="auto"/>
          </w:divBdr>
        </w:div>
        <w:div w:id="123356175">
          <w:marLeft w:val="0"/>
          <w:marRight w:val="0"/>
          <w:marTop w:val="0"/>
          <w:marBottom w:val="0"/>
          <w:divBdr>
            <w:top w:val="none" w:sz="0" w:space="0" w:color="auto"/>
            <w:left w:val="none" w:sz="0" w:space="0" w:color="auto"/>
            <w:bottom w:val="none" w:sz="0" w:space="0" w:color="auto"/>
            <w:right w:val="none" w:sz="0" w:space="0" w:color="auto"/>
          </w:divBdr>
        </w:div>
        <w:div w:id="1367098248">
          <w:marLeft w:val="0"/>
          <w:marRight w:val="0"/>
          <w:marTop w:val="0"/>
          <w:marBottom w:val="0"/>
          <w:divBdr>
            <w:top w:val="none" w:sz="0" w:space="0" w:color="auto"/>
            <w:left w:val="none" w:sz="0" w:space="0" w:color="auto"/>
            <w:bottom w:val="none" w:sz="0" w:space="0" w:color="auto"/>
            <w:right w:val="none" w:sz="0" w:space="0" w:color="auto"/>
          </w:divBdr>
        </w:div>
        <w:div w:id="706102191">
          <w:marLeft w:val="0"/>
          <w:marRight w:val="0"/>
          <w:marTop w:val="0"/>
          <w:marBottom w:val="0"/>
          <w:divBdr>
            <w:top w:val="none" w:sz="0" w:space="0" w:color="auto"/>
            <w:left w:val="none" w:sz="0" w:space="0" w:color="auto"/>
            <w:bottom w:val="none" w:sz="0" w:space="0" w:color="auto"/>
            <w:right w:val="none" w:sz="0" w:space="0" w:color="auto"/>
          </w:divBdr>
        </w:div>
        <w:div w:id="678116108">
          <w:marLeft w:val="0"/>
          <w:marRight w:val="0"/>
          <w:marTop w:val="0"/>
          <w:marBottom w:val="0"/>
          <w:divBdr>
            <w:top w:val="none" w:sz="0" w:space="0" w:color="auto"/>
            <w:left w:val="none" w:sz="0" w:space="0" w:color="auto"/>
            <w:bottom w:val="none" w:sz="0" w:space="0" w:color="auto"/>
            <w:right w:val="none" w:sz="0" w:space="0" w:color="auto"/>
          </w:divBdr>
        </w:div>
        <w:div w:id="1916239854">
          <w:marLeft w:val="0"/>
          <w:marRight w:val="0"/>
          <w:marTop w:val="0"/>
          <w:marBottom w:val="0"/>
          <w:divBdr>
            <w:top w:val="none" w:sz="0" w:space="0" w:color="auto"/>
            <w:left w:val="none" w:sz="0" w:space="0" w:color="auto"/>
            <w:bottom w:val="none" w:sz="0" w:space="0" w:color="auto"/>
            <w:right w:val="none" w:sz="0" w:space="0" w:color="auto"/>
          </w:divBdr>
        </w:div>
        <w:div w:id="664163602">
          <w:marLeft w:val="0"/>
          <w:marRight w:val="0"/>
          <w:marTop w:val="0"/>
          <w:marBottom w:val="0"/>
          <w:divBdr>
            <w:top w:val="none" w:sz="0" w:space="0" w:color="auto"/>
            <w:left w:val="none" w:sz="0" w:space="0" w:color="auto"/>
            <w:bottom w:val="none" w:sz="0" w:space="0" w:color="auto"/>
            <w:right w:val="none" w:sz="0" w:space="0" w:color="auto"/>
          </w:divBdr>
        </w:div>
        <w:div w:id="1847329285">
          <w:marLeft w:val="0"/>
          <w:marRight w:val="0"/>
          <w:marTop w:val="0"/>
          <w:marBottom w:val="0"/>
          <w:divBdr>
            <w:top w:val="none" w:sz="0" w:space="0" w:color="auto"/>
            <w:left w:val="none" w:sz="0" w:space="0" w:color="auto"/>
            <w:bottom w:val="none" w:sz="0" w:space="0" w:color="auto"/>
            <w:right w:val="none" w:sz="0" w:space="0" w:color="auto"/>
          </w:divBdr>
        </w:div>
        <w:div w:id="839080320">
          <w:marLeft w:val="0"/>
          <w:marRight w:val="0"/>
          <w:marTop w:val="0"/>
          <w:marBottom w:val="0"/>
          <w:divBdr>
            <w:top w:val="none" w:sz="0" w:space="0" w:color="auto"/>
            <w:left w:val="none" w:sz="0" w:space="0" w:color="auto"/>
            <w:bottom w:val="none" w:sz="0" w:space="0" w:color="auto"/>
            <w:right w:val="none" w:sz="0" w:space="0" w:color="auto"/>
          </w:divBdr>
        </w:div>
        <w:div w:id="1826704117">
          <w:marLeft w:val="0"/>
          <w:marRight w:val="0"/>
          <w:marTop w:val="0"/>
          <w:marBottom w:val="0"/>
          <w:divBdr>
            <w:top w:val="none" w:sz="0" w:space="0" w:color="auto"/>
            <w:left w:val="none" w:sz="0" w:space="0" w:color="auto"/>
            <w:bottom w:val="none" w:sz="0" w:space="0" w:color="auto"/>
            <w:right w:val="none" w:sz="0" w:space="0" w:color="auto"/>
          </w:divBdr>
        </w:div>
        <w:div w:id="82603981">
          <w:marLeft w:val="0"/>
          <w:marRight w:val="0"/>
          <w:marTop w:val="0"/>
          <w:marBottom w:val="0"/>
          <w:divBdr>
            <w:top w:val="none" w:sz="0" w:space="0" w:color="auto"/>
            <w:left w:val="none" w:sz="0" w:space="0" w:color="auto"/>
            <w:bottom w:val="none" w:sz="0" w:space="0" w:color="auto"/>
            <w:right w:val="none" w:sz="0" w:space="0" w:color="auto"/>
          </w:divBdr>
        </w:div>
        <w:div w:id="1700005224">
          <w:marLeft w:val="0"/>
          <w:marRight w:val="0"/>
          <w:marTop w:val="0"/>
          <w:marBottom w:val="0"/>
          <w:divBdr>
            <w:top w:val="none" w:sz="0" w:space="0" w:color="auto"/>
            <w:left w:val="none" w:sz="0" w:space="0" w:color="auto"/>
            <w:bottom w:val="none" w:sz="0" w:space="0" w:color="auto"/>
            <w:right w:val="none" w:sz="0" w:space="0" w:color="auto"/>
          </w:divBdr>
        </w:div>
        <w:div w:id="1744834525">
          <w:marLeft w:val="0"/>
          <w:marRight w:val="0"/>
          <w:marTop w:val="0"/>
          <w:marBottom w:val="0"/>
          <w:divBdr>
            <w:top w:val="none" w:sz="0" w:space="0" w:color="auto"/>
            <w:left w:val="none" w:sz="0" w:space="0" w:color="auto"/>
            <w:bottom w:val="none" w:sz="0" w:space="0" w:color="auto"/>
            <w:right w:val="none" w:sz="0" w:space="0" w:color="auto"/>
          </w:divBdr>
        </w:div>
        <w:div w:id="2058430662">
          <w:marLeft w:val="0"/>
          <w:marRight w:val="0"/>
          <w:marTop w:val="0"/>
          <w:marBottom w:val="0"/>
          <w:divBdr>
            <w:top w:val="none" w:sz="0" w:space="0" w:color="auto"/>
            <w:left w:val="none" w:sz="0" w:space="0" w:color="auto"/>
            <w:bottom w:val="none" w:sz="0" w:space="0" w:color="auto"/>
            <w:right w:val="none" w:sz="0" w:space="0" w:color="auto"/>
          </w:divBdr>
        </w:div>
        <w:div w:id="1832215551">
          <w:marLeft w:val="0"/>
          <w:marRight w:val="0"/>
          <w:marTop w:val="0"/>
          <w:marBottom w:val="0"/>
          <w:divBdr>
            <w:top w:val="none" w:sz="0" w:space="0" w:color="auto"/>
            <w:left w:val="none" w:sz="0" w:space="0" w:color="auto"/>
            <w:bottom w:val="none" w:sz="0" w:space="0" w:color="auto"/>
            <w:right w:val="none" w:sz="0" w:space="0" w:color="auto"/>
          </w:divBdr>
        </w:div>
        <w:div w:id="1392191838">
          <w:marLeft w:val="0"/>
          <w:marRight w:val="0"/>
          <w:marTop w:val="0"/>
          <w:marBottom w:val="0"/>
          <w:divBdr>
            <w:top w:val="none" w:sz="0" w:space="0" w:color="auto"/>
            <w:left w:val="none" w:sz="0" w:space="0" w:color="auto"/>
            <w:bottom w:val="none" w:sz="0" w:space="0" w:color="auto"/>
            <w:right w:val="none" w:sz="0" w:space="0" w:color="auto"/>
          </w:divBdr>
        </w:div>
        <w:div w:id="152840845">
          <w:marLeft w:val="0"/>
          <w:marRight w:val="0"/>
          <w:marTop w:val="0"/>
          <w:marBottom w:val="0"/>
          <w:divBdr>
            <w:top w:val="none" w:sz="0" w:space="0" w:color="auto"/>
            <w:left w:val="none" w:sz="0" w:space="0" w:color="auto"/>
            <w:bottom w:val="none" w:sz="0" w:space="0" w:color="auto"/>
            <w:right w:val="none" w:sz="0" w:space="0" w:color="auto"/>
          </w:divBdr>
        </w:div>
        <w:div w:id="1268544354">
          <w:marLeft w:val="0"/>
          <w:marRight w:val="0"/>
          <w:marTop w:val="0"/>
          <w:marBottom w:val="0"/>
          <w:divBdr>
            <w:top w:val="none" w:sz="0" w:space="0" w:color="auto"/>
            <w:left w:val="none" w:sz="0" w:space="0" w:color="auto"/>
            <w:bottom w:val="none" w:sz="0" w:space="0" w:color="auto"/>
            <w:right w:val="none" w:sz="0" w:space="0" w:color="auto"/>
          </w:divBdr>
        </w:div>
        <w:div w:id="1617442813">
          <w:marLeft w:val="0"/>
          <w:marRight w:val="0"/>
          <w:marTop w:val="0"/>
          <w:marBottom w:val="0"/>
          <w:divBdr>
            <w:top w:val="none" w:sz="0" w:space="0" w:color="auto"/>
            <w:left w:val="none" w:sz="0" w:space="0" w:color="auto"/>
            <w:bottom w:val="none" w:sz="0" w:space="0" w:color="auto"/>
            <w:right w:val="none" w:sz="0" w:space="0" w:color="auto"/>
          </w:divBdr>
        </w:div>
        <w:div w:id="2140806658">
          <w:marLeft w:val="0"/>
          <w:marRight w:val="0"/>
          <w:marTop w:val="0"/>
          <w:marBottom w:val="0"/>
          <w:divBdr>
            <w:top w:val="none" w:sz="0" w:space="0" w:color="auto"/>
            <w:left w:val="none" w:sz="0" w:space="0" w:color="auto"/>
            <w:bottom w:val="none" w:sz="0" w:space="0" w:color="auto"/>
            <w:right w:val="none" w:sz="0" w:space="0" w:color="auto"/>
          </w:divBdr>
        </w:div>
        <w:div w:id="304897570">
          <w:marLeft w:val="0"/>
          <w:marRight w:val="0"/>
          <w:marTop w:val="0"/>
          <w:marBottom w:val="0"/>
          <w:divBdr>
            <w:top w:val="none" w:sz="0" w:space="0" w:color="auto"/>
            <w:left w:val="none" w:sz="0" w:space="0" w:color="auto"/>
            <w:bottom w:val="none" w:sz="0" w:space="0" w:color="auto"/>
            <w:right w:val="none" w:sz="0" w:space="0" w:color="auto"/>
          </w:divBdr>
        </w:div>
        <w:div w:id="1019359483">
          <w:marLeft w:val="0"/>
          <w:marRight w:val="0"/>
          <w:marTop w:val="0"/>
          <w:marBottom w:val="0"/>
          <w:divBdr>
            <w:top w:val="none" w:sz="0" w:space="0" w:color="auto"/>
            <w:left w:val="none" w:sz="0" w:space="0" w:color="auto"/>
            <w:bottom w:val="none" w:sz="0" w:space="0" w:color="auto"/>
            <w:right w:val="none" w:sz="0" w:space="0" w:color="auto"/>
          </w:divBdr>
        </w:div>
        <w:div w:id="750855898">
          <w:marLeft w:val="0"/>
          <w:marRight w:val="0"/>
          <w:marTop w:val="0"/>
          <w:marBottom w:val="0"/>
          <w:divBdr>
            <w:top w:val="none" w:sz="0" w:space="0" w:color="auto"/>
            <w:left w:val="none" w:sz="0" w:space="0" w:color="auto"/>
            <w:bottom w:val="none" w:sz="0" w:space="0" w:color="auto"/>
            <w:right w:val="none" w:sz="0" w:space="0" w:color="auto"/>
          </w:divBdr>
        </w:div>
        <w:div w:id="1999528100">
          <w:marLeft w:val="0"/>
          <w:marRight w:val="0"/>
          <w:marTop w:val="0"/>
          <w:marBottom w:val="0"/>
          <w:divBdr>
            <w:top w:val="none" w:sz="0" w:space="0" w:color="auto"/>
            <w:left w:val="none" w:sz="0" w:space="0" w:color="auto"/>
            <w:bottom w:val="none" w:sz="0" w:space="0" w:color="auto"/>
            <w:right w:val="none" w:sz="0" w:space="0" w:color="auto"/>
          </w:divBdr>
        </w:div>
        <w:div w:id="1399135852">
          <w:marLeft w:val="0"/>
          <w:marRight w:val="0"/>
          <w:marTop w:val="0"/>
          <w:marBottom w:val="0"/>
          <w:divBdr>
            <w:top w:val="none" w:sz="0" w:space="0" w:color="auto"/>
            <w:left w:val="none" w:sz="0" w:space="0" w:color="auto"/>
            <w:bottom w:val="none" w:sz="0" w:space="0" w:color="auto"/>
            <w:right w:val="none" w:sz="0" w:space="0" w:color="auto"/>
          </w:divBdr>
        </w:div>
        <w:div w:id="1731264939">
          <w:marLeft w:val="0"/>
          <w:marRight w:val="0"/>
          <w:marTop w:val="0"/>
          <w:marBottom w:val="0"/>
          <w:divBdr>
            <w:top w:val="none" w:sz="0" w:space="0" w:color="auto"/>
            <w:left w:val="none" w:sz="0" w:space="0" w:color="auto"/>
            <w:bottom w:val="none" w:sz="0" w:space="0" w:color="auto"/>
            <w:right w:val="none" w:sz="0" w:space="0" w:color="auto"/>
          </w:divBdr>
        </w:div>
        <w:div w:id="398479245">
          <w:marLeft w:val="0"/>
          <w:marRight w:val="0"/>
          <w:marTop w:val="0"/>
          <w:marBottom w:val="0"/>
          <w:divBdr>
            <w:top w:val="none" w:sz="0" w:space="0" w:color="auto"/>
            <w:left w:val="none" w:sz="0" w:space="0" w:color="auto"/>
            <w:bottom w:val="none" w:sz="0" w:space="0" w:color="auto"/>
            <w:right w:val="none" w:sz="0" w:space="0" w:color="auto"/>
          </w:divBdr>
        </w:div>
        <w:div w:id="1795833694">
          <w:marLeft w:val="0"/>
          <w:marRight w:val="0"/>
          <w:marTop w:val="0"/>
          <w:marBottom w:val="0"/>
          <w:divBdr>
            <w:top w:val="none" w:sz="0" w:space="0" w:color="auto"/>
            <w:left w:val="none" w:sz="0" w:space="0" w:color="auto"/>
            <w:bottom w:val="none" w:sz="0" w:space="0" w:color="auto"/>
            <w:right w:val="none" w:sz="0" w:space="0" w:color="auto"/>
          </w:divBdr>
        </w:div>
        <w:div w:id="1986153565">
          <w:marLeft w:val="0"/>
          <w:marRight w:val="0"/>
          <w:marTop w:val="0"/>
          <w:marBottom w:val="0"/>
          <w:divBdr>
            <w:top w:val="none" w:sz="0" w:space="0" w:color="auto"/>
            <w:left w:val="none" w:sz="0" w:space="0" w:color="auto"/>
            <w:bottom w:val="none" w:sz="0" w:space="0" w:color="auto"/>
            <w:right w:val="none" w:sz="0" w:space="0" w:color="auto"/>
          </w:divBdr>
        </w:div>
        <w:div w:id="1599437618">
          <w:marLeft w:val="0"/>
          <w:marRight w:val="0"/>
          <w:marTop w:val="0"/>
          <w:marBottom w:val="0"/>
          <w:divBdr>
            <w:top w:val="none" w:sz="0" w:space="0" w:color="auto"/>
            <w:left w:val="none" w:sz="0" w:space="0" w:color="auto"/>
            <w:bottom w:val="none" w:sz="0" w:space="0" w:color="auto"/>
            <w:right w:val="none" w:sz="0" w:space="0" w:color="auto"/>
          </w:divBdr>
        </w:div>
        <w:div w:id="1560092930">
          <w:marLeft w:val="0"/>
          <w:marRight w:val="0"/>
          <w:marTop w:val="0"/>
          <w:marBottom w:val="0"/>
          <w:divBdr>
            <w:top w:val="none" w:sz="0" w:space="0" w:color="auto"/>
            <w:left w:val="none" w:sz="0" w:space="0" w:color="auto"/>
            <w:bottom w:val="none" w:sz="0" w:space="0" w:color="auto"/>
            <w:right w:val="none" w:sz="0" w:space="0" w:color="auto"/>
          </w:divBdr>
        </w:div>
        <w:div w:id="1434739179">
          <w:marLeft w:val="0"/>
          <w:marRight w:val="0"/>
          <w:marTop w:val="0"/>
          <w:marBottom w:val="0"/>
          <w:divBdr>
            <w:top w:val="none" w:sz="0" w:space="0" w:color="auto"/>
            <w:left w:val="none" w:sz="0" w:space="0" w:color="auto"/>
            <w:bottom w:val="none" w:sz="0" w:space="0" w:color="auto"/>
            <w:right w:val="none" w:sz="0" w:space="0" w:color="auto"/>
          </w:divBdr>
        </w:div>
      </w:divsChild>
    </w:div>
    <w:div w:id="1544906603">
      <w:bodyDiv w:val="1"/>
      <w:marLeft w:val="0"/>
      <w:marRight w:val="0"/>
      <w:marTop w:val="0"/>
      <w:marBottom w:val="0"/>
      <w:divBdr>
        <w:top w:val="none" w:sz="0" w:space="0" w:color="auto"/>
        <w:left w:val="none" w:sz="0" w:space="0" w:color="auto"/>
        <w:bottom w:val="none" w:sz="0" w:space="0" w:color="auto"/>
        <w:right w:val="none" w:sz="0" w:space="0" w:color="auto"/>
      </w:divBdr>
      <w:divsChild>
        <w:div w:id="1649820695">
          <w:marLeft w:val="0"/>
          <w:marRight w:val="0"/>
          <w:marTop w:val="0"/>
          <w:marBottom w:val="0"/>
          <w:divBdr>
            <w:top w:val="none" w:sz="0" w:space="0" w:color="auto"/>
            <w:left w:val="none" w:sz="0" w:space="0" w:color="auto"/>
            <w:bottom w:val="none" w:sz="0" w:space="0" w:color="auto"/>
            <w:right w:val="none" w:sz="0" w:space="0" w:color="auto"/>
          </w:divBdr>
        </w:div>
        <w:div w:id="2070155649">
          <w:marLeft w:val="0"/>
          <w:marRight w:val="0"/>
          <w:marTop w:val="0"/>
          <w:marBottom w:val="0"/>
          <w:divBdr>
            <w:top w:val="none" w:sz="0" w:space="0" w:color="auto"/>
            <w:left w:val="none" w:sz="0" w:space="0" w:color="auto"/>
            <w:bottom w:val="none" w:sz="0" w:space="0" w:color="auto"/>
            <w:right w:val="none" w:sz="0" w:space="0" w:color="auto"/>
          </w:divBdr>
        </w:div>
        <w:div w:id="1857188083">
          <w:marLeft w:val="0"/>
          <w:marRight w:val="0"/>
          <w:marTop w:val="0"/>
          <w:marBottom w:val="0"/>
          <w:divBdr>
            <w:top w:val="none" w:sz="0" w:space="0" w:color="auto"/>
            <w:left w:val="none" w:sz="0" w:space="0" w:color="auto"/>
            <w:bottom w:val="none" w:sz="0" w:space="0" w:color="auto"/>
            <w:right w:val="none" w:sz="0" w:space="0" w:color="auto"/>
          </w:divBdr>
        </w:div>
        <w:div w:id="1263101470">
          <w:marLeft w:val="0"/>
          <w:marRight w:val="0"/>
          <w:marTop w:val="0"/>
          <w:marBottom w:val="0"/>
          <w:divBdr>
            <w:top w:val="none" w:sz="0" w:space="0" w:color="auto"/>
            <w:left w:val="none" w:sz="0" w:space="0" w:color="auto"/>
            <w:bottom w:val="none" w:sz="0" w:space="0" w:color="auto"/>
            <w:right w:val="none" w:sz="0" w:space="0" w:color="auto"/>
          </w:divBdr>
        </w:div>
        <w:div w:id="2072733841">
          <w:marLeft w:val="0"/>
          <w:marRight w:val="0"/>
          <w:marTop w:val="0"/>
          <w:marBottom w:val="0"/>
          <w:divBdr>
            <w:top w:val="none" w:sz="0" w:space="0" w:color="auto"/>
            <w:left w:val="none" w:sz="0" w:space="0" w:color="auto"/>
            <w:bottom w:val="none" w:sz="0" w:space="0" w:color="auto"/>
            <w:right w:val="none" w:sz="0" w:space="0" w:color="auto"/>
          </w:divBdr>
        </w:div>
        <w:div w:id="1751152360">
          <w:marLeft w:val="0"/>
          <w:marRight w:val="0"/>
          <w:marTop w:val="0"/>
          <w:marBottom w:val="0"/>
          <w:divBdr>
            <w:top w:val="none" w:sz="0" w:space="0" w:color="auto"/>
            <w:left w:val="none" w:sz="0" w:space="0" w:color="auto"/>
            <w:bottom w:val="none" w:sz="0" w:space="0" w:color="auto"/>
            <w:right w:val="none" w:sz="0" w:space="0" w:color="auto"/>
          </w:divBdr>
        </w:div>
        <w:div w:id="1865750136">
          <w:marLeft w:val="0"/>
          <w:marRight w:val="0"/>
          <w:marTop w:val="0"/>
          <w:marBottom w:val="0"/>
          <w:divBdr>
            <w:top w:val="none" w:sz="0" w:space="0" w:color="auto"/>
            <w:left w:val="none" w:sz="0" w:space="0" w:color="auto"/>
            <w:bottom w:val="none" w:sz="0" w:space="0" w:color="auto"/>
            <w:right w:val="none" w:sz="0" w:space="0" w:color="auto"/>
          </w:divBdr>
        </w:div>
        <w:div w:id="212693482">
          <w:marLeft w:val="0"/>
          <w:marRight w:val="0"/>
          <w:marTop w:val="0"/>
          <w:marBottom w:val="0"/>
          <w:divBdr>
            <w:top w:val="none" w:sz="0" w:space="0" w:color="auto"/>
            <w:left w:val="none" w:sz="0" w:space="0" w:color="auto"/>
            <w:bottom w:val="none" w:sz="0" w:space="0" w:color="auto"/>
            <w:right w:val="none" w:sz="0" w:space="0" w:color="auto"/>
          </w:divBdr>
        </w:div>
        <w:div w:id="613438848">
          <w:marLeft w:val="0"/>
          <w:marRight w:val="0"/>
          <w:marTop w:val="0"/>
          <w:marBottom w:val="0"/>
          <w:divBdr>
            <w:top w:val="none" w:sz="0" w:space="0" w:color="auto"/>
            <w:left w:val="none" w:sz="0" w:space="0" w:color="auto"/>
            <w:bottom w:val="none" w:sz="0" w:space="0" w:color="auto"/>
            <w:right w:val="none" w:sz="0" w:space="0" w:color="auto"/>
          </w:divBdr>
        </w:div>
        <w:div w:id="2030787562">
          <w:marLeft w:val="0"/>
          <w:marRight w:val="0"/>
          <w:marTop w:val="0"/>
          <w:marBottom w:val="0"/>
          <w:divBdr>
            <w:top w:val="none" w:sz="0" w:space="0" w:color="auto"/>
            <w:left w:val="none" w:sz="0" w:space="0" w:color="auto"/>
            <w:bottom w:val="none" w:sz="0" w:space="0" w:color="auto"/>
            <w:right w:val="none" w:sz="0" w:space="0" w:color="auto"/>
          </w:divBdr>
        </w:div>
        <w:div w:id="18433310">
          <w:marLeft w:val="0"/>
          <w:marRight w:val="0"/>
          <w:marTop w:val="0"/>
          <w:marBottom w:val="0"/>
          <w:divBdr>
            <w:top w:val="none" w:sz="0" w:space="0" w:color="auto"/>
            <w:left w:val="none" w:sz="0" w:space="0" w:color="auto"/>
            <w:bottom w:val="none" w:sz="0" w:space="0" w:color="auto"/>
            <w:right w:val="none" w:sz="0" w:space="0" w:color="auto"/>
          </w:divBdr>
        </w:div>
        <w:div w:id="1976983922">
          <w:marLeft w:val="0"/>
          <w:marRight w:val="0"/>
          <w:marTop w:val="0"/>
          <w:marBottom w:val="0"/>
          <w:divBdr>
            <w:top w:val="none" w:sz="0" w:space="0" w:color="auto"/>
            <w:left w:val="none" w:sz="0" w:space="0" w:color="auto"/>
            <w:bottom w:val="none" w:sz="0" w:space="0" w:color="auto"/>
            <w:right w:val="none" w:sz="0" w:space="0" w:color="auto"/>
          </w:divBdr>
        </w:div>
        <w:div w:id="1516311507">
          <w:marLeft w:val="0"/>
          <w:marRight w:val="0"/>
          <w:marTop w:val="0"/>
          <w:marBottom w:val="0"/>
          <w:divBdr>
            <w:top w:val="none" w:sz="0" w:space="0" w:color="auto"/>
            <w:left w:val="none" w:sz="0" w:space="0" w:color="auto"/>
            <w:bottom w:val="none" w:sz="0" w:space="0" w:color="auto"/>
            <w:right w:val="none" w:sz="0" w:space="0" w:color="auto"/>
          </w:divBdr>
        </w:div>
        <w:div w:id="1447851254">
          <w:marLeft w:val="0"/>
          <w:marRight w:val="0"/>
          <w:marTop w:val="0"/>
          <w:marBottom w:val="0"/>
          <w:divBdr>
            <w:top w:val="none" w:sz="0" w:space="0" w:color="auto"/>
            <w:left w:val="none" w:sz="0" w:space="0" w:color="auto"/>
            <w:bottom w:val="none" w:sz="0" w:space="0" w:color="auto"/>
            <w:right w:val="none" w:sz="0" w:space="0" w:color="auto"/>
          </w:divBdr>
        </w:div>
        <w:div w:id="943729455">
          <w:marLeft w:val="0"/>
          <w:marRight w:val="0"/>
          <w:marTop w:val="0"/>
          <w:marBottom w:val="0"/>
          <w:divBdr>
            <w:top w:val="none" w:sz="0" w:space="0" w:color="auto"/>
            <w:left w:val="none" w:sz="0" w:space="0" w:color="auto"/>
            <w:bottom w:val="none" w:sz="0" w:space="0" w:color="auto"/>
            <w:right w:val="none" w:sz="0" w:space="0" w:color="auto"/>
          </w:divBdr>
        </w:div>
        <w:div w:id="1244221165">
          <w:marLeft w:val="0"/>
          <w:marRight w:val="0"/>
          <w:marTop w:val="0"/>
          <w:marBottom w:val="0"/>
          <w:divBdr>
            <w:top w:val="none" w:sz="0" w:space="0" w:color="auto"/>
            <w:left w:val="none" w:sz="0" w:space="0" w:color="auto"/>
            <w:bottom w:val="none" w:sz="0" w:space="0" w:color="auto"/>
            <w:right w:val="none" w:sz="0" w:space="0" w:color="auto"/>
          </w:divBdr>
        </w:div>
        <w:div w:id="56365403">
          <w:marLeft w:val="0"/>
          <w:marRight w:val="0"/>
          <w:marTop w:val="0"/>
          <w:marBottom w:val="0"/>
          <w:divBdr>
            <w:top w:val="none" w:sz="0" w:space="0" w:color="auto"/>
            <w:left w:val="none" w:sz="0" w:space="0" w:color="auto"/>
            <w:bottom w:val="none" w:sz="0" w:space="0" w:color="auto"/>
            <w:right w:val="none" w:sz="0" w:space="0" w:color="auto"/>
          </w:divBdr>
        </w:div>
        <w:div w:id="1035623001">
          <w:marLeft w:val="0"/>
          <w:marRight w:val="0"/>
          <w:marTop w:val="0"/>
          <w:marBottom w:val="0"/>
          <w:divBdr>
            <w:top w:val="none" w:sz="0" w:space="0" w:color="auto"/>
            <w:left w:val="none" w:sz="0" w:space="0" w:color="auto"/>
            <w:bottom w:val="none" w:sz="0" w:space="0" w:color="auto"/>
            <w:right w:val="none" w:sz="0" w:space="0" w:color="auto"/>
          </w:divBdr>
        </w:div>
        <w:div w:id="31735100">
          <w:marLeft w:val="0"/>
          <w:marRight w:val="0"/>
          <w:marTop w:val="0"/>
          <w:marBottom w:val="0"/>
          <w:divBdr>
            <w:top w:val="none" w:sz="0" w:space="0" w:color="auto"/>
            <w:left w:val="none" w:sz="0" w:space="0" w:color="auto"/>
            <w:bottom w:val="none" w:sz="0" w:space="0" w:color="auto"/>
            <w:right w:val="none" w:sz="0" w:space="0" w:color="auto"/>
          </w:divBdr>
        </w:div>
        <w:div w:id="1841312329">
          <w:marLeft w:val="0"/>
          <w:marRight w:val="0"/>
          <w:marTop w:val="0"/>
          <w:marBottom w:val="0"/>
          <w:divBdr>
            <w:top w:val="none" w:sz="0" w:space="0" w:color="auto"/>
            <w:left w:val="none" w:sz="0" w:space="0" w:color="auto"/>
            <w:bottom w:val="none" w:sz="0" w:space="0" w:color="auto"/>
            <w:right w:val="none" w:sz="0" w:space="0" w:color="auto"/>
          </w:divBdr>
        </w:div>
        <w:div w:id="514075006">
          <w:marLeft w:val="0"/>
          <w:marRight w:val="0"/>
          <w:marTop w:val="0"/>
          <w:marBottom w:val="0"/>
          <w:divBdr>
            <w:top w:val="none" w:sz="0" w:space="0" w:color="auto"/>
            <w:left w:val="none" w:sz="0" w:space="0" w:color="auto"/>
            <w:bottom w:val="none" w:sz="0" w:space="0" w:color="auto"/>
            <w:right w:val="none" w:sz="0" w:space="0" w:color="auto"/>
          </w:divBdr>
        </w:div>
        <w:div w:id="467867306">
          <w:marLeft w:val="0"/>
          <w:marRight w:val="0"/>
          <w:marTop w:val="0"/>
          <w:marBottom w:val="0"/>
          <w:divBdr>
            <w:top w:val="none" w:sz="0" w:space="0" w:color="auto"/>
            <w:left w:val="none" w:sz="0" w:space="0" w:color="auto"/>
            <w:bottom w:val="none" w:sz="0" w:space="0" w:color="auto"/>
            <w:right w:val="none" w:sz="0" w:space="0" w:color="auto"/>
          </w:divBdr>
        </w:div>
        <w:div w:id="380835313">
          <w:marLeft w:val="0"/>
          <w:marRight w:val="0"/>
          <w:marTop w:val="0"/>
          <w:marBottom w:val="0"/>
          <w:divBdr>
            <w:top w:val="none" w:sz="0" w:space="0" w:color="auto"/>
            <w:left w:val="none" w:sz="0" w:space="0" w:color="auto"/>
            <w:bottom w:val="none" w:sz="0" w:space="0" w:color="auto"/>
            <w:right w:val="none" w:sz="0" w:space="0" w:color="auto"/>
          </w:divBdr>
        </w:div>
        <w:div w:id="1437868292">
          <w:marLeft w:val="0"/>
          <w:marRight w:val="0"/>
          <w:marTop w:val="0"/>
          <w:marBottom w:val="0"/>
          <w:divBdr>
            <w:top w:val="none" w:sz="0" w:space="0" w:color="auto"/>
            <w:left w:val="none" w:sz="0" w:space="0" w:color="auto"/>
            <w:bottom w:val="none" w:sz="0" w:space="0" w:color="auto"/>
            <w:right w:val="none" w:sz="0" w:space="0" w:color="auto"/>
          </w:divBdr>
        </w:div>
        <w:div w:id="1189416247">
          <w:marLeft w:val="0"/>
          <w:marRight w:val="0"/>
          <w:marTop w:val="0"/>
          <w:marBottom w:val="0"/>
          <w:divBdr>
            <w:top w:val="none" w:sz="0" w:space="0" w:color="auto"/>
            <w:left w:val="none" w:sz="0" w:space="0" w:color="auto"/>
            <w:bottom w:val="none" w:sz="0" w:space="0" w:color="auto"/>
            <w:right w:val="none" w:sz="0" w:space="0" w:color="auto"/>
          </w:divBdr>
        </w:div>
        <w:div w:id="1751199652">
          <w:marLeft w:val="0"/>
          <w:marRight w:val="0"/>
          <w:marTop w:val="0"/>
          <w:marBottom w:val="0"/>
          <w:divBdr>
            <w:top w:val="none" w:sz="0" w:space="0" w:color="auto"/>
            <w:left w:val="none" w:sz="0" w:space="0" w:color="auto"/>
            <w:bottom w:val="none" w:sz="0" w:space="0" w:color="auto"/>
            <w:right w:val="none" w:sz="0" w:space="0" w:color="auto"/>
          </w:divBdr>
        </w:div>
        <w:div w:id="572937714">
          <w:marLeft w:val="0"/>
          <w:marRight w:val="0"/>
          <w:marTop w:val="0"/>
          <w:marBottom w:val="0"/>
          <w:divBdr>
            <w:top w:val="none" w:sz="0" w:space="0" w:color="auto"/>
            <w:left w:val="none" w:sz="0" w:space="0" w:color="auto"/>
            <w:bottom w:val="none" w:sz="0" w:space="0" w:color="auto"/>
            <w:right w:val="none" w:sz="0" w:space="0" w:color="auto"/>
          </w:divBdr>
        </w:div>
        <w:div w:id="1899323115">
          <w:marLeft w:val="0"/>
          <w:marRight w:val="0"/>
          <w:marTop w:val="0"/>
          <w:marBottom w:val="0"/>
          <w:divBdr>
            <w:top w:val="none" w:sz="0" w:space="0" w:color="auto"/>
            <w:left w:val="none" w:sz="0" w:space="0" w:color="auto"/>
            <w:bottom w:val="none" w:sz="0" w:space="0" w:color="auto"/>
            <w:right w:val="none" w:sz="0" w:space="0" w:color="auto"/>
          </w:divBdr>
        </w:div>
        <w:div w:id="1106463151">
          <w:marLeft w:val="0"/>
          <w:marRight w:val="0"/>
          <w:marTop w:val="0"/>
          <w:marBottom w:val="0"/>
          <w:divBdr>
            <w:top w:val="none" w:sz="0" w:space="0" w:color="auto"/>
            <w:left w:val="none" w:sz="0" w:space="0" w:color="auto"/>
            <w:bottom w:val="none" w:sz="0" w:space="0" w:color="auto"/>
            <w:right w:val="none" w:sz="0" w:space="0" w:color="auto"/>
          </w:divBdr>
        </w:div>
        <w:div w:id="1204517412">
          <w:marLeft w:val="0"/>
          <w:marRight w:val="0"/>
          <w:marTop w:val="0"/>
          <w:marBottom w:val="0"/>
          <w:divBdr>
            <w:top w:val="none" w:sz="0" w:space="0" w:color="auto"/>
            <w:left w:val="none" w:sz="0" w:space="0" w:color="auto"/>
            <w:bottom w:val="none" w:sz="0" w:space="0" w:color="auto"/>
            <w:right w:val="none" w:sz="0" w:space="0" w:color="auto"/>
          </w:divBdr>
        </w:div>
        <w:div w:id="534974058">
          <w:marLeft w:val="0"/>
          <w:marRight w:val="0"/>
          <w:marTop w:val="0"/>
          <w:marBottom w:val="0"/>
          <w:divBdr>
            <w:top w:val="none" w:sz="0" w:space="0" w:color="auto"/>
            <w:left w:val="none" w:sz="0" w:space="0" w:color="auto"/>
            <w:bottom w:val="none" w:sz="0" w:space="0" w:color="auto"/>
            <w:right w:val="none" w:sz="0" w:space="0" w:color="auto"/>
          </w:divBdr>
        </w:div>
        <w:div w:id="2025548762">
          <w:marLeft w:val="0"/>
          <w:marRight w:val="0"/>
          <w:marTop w:val="0"/>
          <w:marBottom w:val="0"/>
          <w:divBdr>
            <w:top w:val="none" w:sz="0" w:space="0" w:color="auto"/>
            <w:left w:val="none" w:sz="0" w:space="0" w:color="auto"/>
            <w:bottom w:val="none" w:sz="0" w:space="0" w:color="auto"/>
            <w:right w:val="none" w:sz="0" w:space="0" w:color="auto"/>
          </w:divBdr>
        </w:div>
        <w:div w:id="1718504892">
          <w:marLeft w:val="0"/>
          <w:marRight w:val="0"/>
          <w:marTop w:val="0"/>
          <w:marBottom w:val="0"/>
          <w:divBdr>
            <w:top w:val="none" w:sz="0" w:space="0" w:color="auto"/>
            <w:left w:val="none" w:sz="0" w:space="0" w:color="auto"/>
            <w:bottom w:val="none" w:sz="0" w:space="0" w:color="auto"/>
            <w:right w:val="none" w:sz="0" w:space="0" w:color="auto"/>
          </w:divBdr>
        </w:div>
        <w:div w:id="1745376421">
          <w:marLeft w:val="0"/>
          <w:marRight w:val="0"/>
          <w:marTop w:val="0"/>
          <w:marBottom w:val="0"/>
          <w:divBdr>
            <w:top w:val="none" w:sz="0" w:space="0" w:color="auto"/>
            <w:left w:val="none" w:sz="0" w:space="0" w:color="auto"/>
            <w:bottom w:val="none" w:sz="0" w:space="0" w:color="auto"/>
            <w:right w:val="none" w:sz="0" w:space="0" w:color="auto"/>
          </w:divBdr>
        </w:div>
        <w:div w:id="1175195820">
          <w:marLeft w:val="0"/>
          <w:marRight w:val="0"/>
          <w:marTop w:val="0"/>
          <w:marBottom w:val="0"/>
          <w:divBdr>
            <w:top w:val="none" w:sz="0" w:space="0" w:color="auto"/>
            <w:left w:val="none" w:sz="0" w:space="0" w:color="auto"/>
            <w:bottom w:val="none" w:sz="0" w:space="0" w:color="auto"/>
            <w:right w:val="none" w:sz="0" w:space="0" w:color="auto"/>
          </w:divBdr>
        </w:div>
        <w:div w:id="835000581">
          <w:marLeft w:val="0"/>
          <w:marRight w:val="0"/>
          <w:marTop w:val="0"/>
          <w:marBottom w:val="0"/>
          <w:divBdr>
            <w:top w:val="none" w:sz="0" w:space="0" w:color="auto"/>
            <w:left w:val="none" w:sz="0" w:space="0" w:color="auto"/>
            <w:bottom w:val="none" w:sz="0" w:space="0" w:color="auto"/>
            <w:right w:val="none" w:sz="0" w:space="0" w:color="auto"/>
          </w:divBdr>
        </w:div>
        <w:div w:id="1457331674">
          <w:marLeft w:val="0"/>
          <w:marRight w:val="0"/>
          <w:marTop w:val="0"/>
          <w:marBottom w:val="0"/>
          <w:divBdr>
            <w:top w:val="none" w:sz="0" w:space="0" w:color="auto"/>
            <w:left w:val="none" w:sz="0" w:space="0" w:color="auto"/>
            <w:bottom w:val="none" w:sz="0" w:space="0" w:color="auto"/>
            <w:right w:val="none" w:sz="0" w:space="0" w:color="auto"/>
          </w:divBdr>
        </w:div>
        <w:div w:id="509609581">
          <w:marLeft w:val="0"/>
          <w:marRight w:val="0"/>
          <w:marTop w:val="0"/>
          <w:marBottom w:val="0"/>
          <w:divBdr>
            <w:top w:val="none" w:sz="0" w:space="0" w:color="auto"/>
            <w:left w:val="none" w:sz="0" w:space="0" w:color="auto"/>
            <w:bottom w:val="none" w:sz="0" w:space="0" w:color="auto"/>
            <w:right w:val="none" w:sz="0" w:space="0" w:color="auto"/>
          </w:divBdr>
        </w:div>
        <w:div w:id="1828285873">
          <w:marLeft w:val="0"/>
          <w:marRight w:val="0"/>
          <w:marTop w:val="0"/>
          <w:marBottom w:val="0"/>
          <w:divBdr>
            <w:top w:val="none" w:sz="0" w:space="0" w:color="auto"/>
            <w:left w:val="none" w:sz="0" w:space="0" w:color="auto"/>
            <w:bottom w:val="none" w:sz="0" w:space="0" w:color="auto"/>
            <w:right w:val="none" w:sz="0" w:space="0" w:color="auto"/>
          </w:divBdr>
        </w:div>
        <w:div w:id="112789251">
          <w:marLeft w:val="0"/>
          <w:marRight w:val="0"/>
          <w:marTop w:val="0"/>
          <w:marBottom w:val="0"/>
          <w:divBdr>
            <w:top w:val="none" w:sz="0" w:space="0" w:color="auto"/>
            <w:left w:val="none" w:sz="0" w:space="0" w:color="auto"/>
            <w:bottom w:val="none" w:sz="0" w:space="0" w:color="auto"/>
            <w:right w:val="none" w:sz="0" w:space="0" w:color="auto"/>
          </w:divBdr>
        </w:div>
        <w:div w:id="239875455">
          <w:marLeft w:val="0"/>
          <w:marRight w:val="0"/>
          <w:marTop w:val="0"/>
          <w:marBottom w:val="0"/>
          <w:divBdr>
            <w:top w:val="none" w:sz="0" w:space="0" w:color="auto"/>
            <w:left w:val="none" w:sz="0" w:space="0" w:color="auto"/>
            <w:bottom w:val="none" w:sz="0" w:space="0" w:color="auto"/>
            <w:right w:val="none" w:sz="0" w:space="0" w:color="auto"/>
          </w:divBdr>
        </w:div>
        <w:div w:id="956520531">
          <w:marLeft w:val="0"/>
          <w:marRight w:val="0"/>
          <w:marTop w:val="0"/>
          <w:marBottom w:val="0"/>
          <w:divBdr>
            <w:top w:val="none" w:sz="0" w:space="0" w:color="auto"/>
            <w:left w:val="none" w:sz="0" w:space="0" w:color="auto"/>
            <w:bottom w:val="none" w:sz="0" w:space="0" w:color="auto"/>
            <w:right w:val="none" w:sz="0" w:space="0" w:color="auto"/>
          </w:divBdr>
        </w:div>
        <w:div w:id="588277143">
          <w:marLeft w:val="0"/>
          <w:marRight w:val="0"/>
          <w:marTop w:val="0"/>
          <w:marBottom w:val="0"/>
          <w:divBdr>
            <w:top w:val="none" w:sz="0" w:space="0" w:color="auto"/>
            <w:left w:val="none" w:sz="0" w:space="0" w:color="auto"/>
            <w:bottom w:val="none" w:sz="0" w:space="0" w:color="auto"/>
            <w:right w:val="none" w:sz="0" w:space="0" w:color="auto"/>
          </w:divBdr>
        </w:div>
        <w:div w:id="1207647745">
          <w:marLeft w:val="0"/>
          <w:marRight w:val="0"/>
          <w:marTop w:val="0"/>
          <w:marBottom w:val="0"/>
          <w:divBdr>
            <w:top w:val="none" w:sz="0" w:space="0" w:color="auto"/>
            <w:left w:val="none" w:sz="0" w:space="0" w:color="auto"/>
            <w:bottom w:val="none" w:sz="0" w:space="0" w:color="auto"/>
            <w:right w:val="none" w:sz="0" w:space="0" w:color="auto"/>
          </w:divBdr>
        </w:div>
        <w:div w:id="1358431619">
          <w:marLeft w:val="0"/>
          <w:marRight w:val="0"/>
          <w:marTop w:val="0"/>
          <w:marBottom w:val="0"/>
          <w:divBdr>
            <w:top w:val="none" w:sz="0" w:space="0" w:color="auto"/>
            <w:left w:val="none" w:sz="0" w:space="0" w:color="auto"/>
            <w:bottom w:val="none" w:sz="0" w:space="0" w:color="auto"/>
            <w:right w:val="none" w:sz="0" w:space="0" w:color="auto"/>
          </w:divBdr>
        </w:div>
        <w:div w:id="1930456959">
          <w:marLeft w:val="0"/>
          <w:marRight w:val="0"/>
          <w:marTop w:val="0"/>
          <w:marBottom w:val="0"/>
          <w:divBdr>
            <w:top w:val="none" w:sz="0" w:space="0" w:color="auto"/>
            <w:left w:val="none" w:sz="0" w:space="0" w:color="auto"/>
            <w:bottom w:val="none" w:sz="0" w:space="0" w:color="auto"/>
            <w:right w:val="none" w:sz="0" w:space="0" w:color="auto"/>
          </w:divBdr>
        </w:div>
        <w:div w:id="2086756181">
          <w:marLeft w:val="0"/>
          <w:marRight w:val="0"/>
          <w:marTop w:val="0"/>
          <w:marBottom w:val="0"/>
          <w:divBdr>
            <w:top w:val="none" w:sz="0" w:space="0" w:color="auto"/>
            <w:left w:val="none" w:sz="0" w:space="0" w:color="auto"/>
            <w:bottom w:val="none" w:sz="0" w:space="0" w:color="auto"/>
            <w:right w:val="none" w:sz="0" w:space="0" w:color="auto"/>
          </w:divBdr>
        </w:div>
        <w:div w:id="2099791409">
          <w:marLeft w:val="0"/>
          <w:marRight w:val="0"/>
          <w:marTop w:val="0"/>
          <w:marBottom w:val="0"/>
          <w:divBdr>
            <w:top w:val="none" w:sz="0" w:space="0" w:color="auto"/>
            <w:left w:val="none" w:sz="0" w:space="0" w:color="auto"/>
            <w:bottom w:val="none" w:sz="0" w:space="0" w:color="auto"/>
            <w:right w:val="none" w:sz="0" w:space="0" w:color="auto"/>
          </w:divBdr>
        </w:div>
        <w:div w:id="327711170">
          <w:marLeft w:val="0"/>
          <w:marRight w:val="0"/>
          <w:marTop w:val="0"/>
          <w:marBottom w:val="0"/>
          <w:divBdr>
            <w:top w:val="none" w:sz="0" w:space="0" w:color="auto"/>
            <w:left w:val="none" w:sz="0" w:space="0" w:color="auto"/>
            <w:bottom w:val="none" w:sz="0" w:space="0" w:color="auto"/>
            <w:right w:val="none" w:sz="0" w:space="0" w:color="auto"/>
          </w:divBdr>
        </w:div>
        <w:div w:id="550653105">
          <w:marLeft w:val="0"/>
          <w:marRight w:val="0"/>
          <w:marTop w:val="0"/>
          <w:marBottom w:val="0"/>
          <w:divBdr>
            <w:top w:val="none" w:sz="0" w:space="0" w:color="auto"/>
            <w:left w:val="none" w:sz="0" w:space="0" w:color="auto"/>
            <w:bottom w:val="none" w:sz="0" w:space="0" w:color="auto"/>
            <w:right w:val="none" w:sz="0" w:space="0" w:color="auto"/>
          </w:divBdr>
        </w:div>
        <w:div w:id="1390376211">
          <w:marLeft w:val="0"/>
          <w:marRight w:val="0"/>
          <w:marTop w:val="0"/>
          <w:marBottom w:val="0"/>
          <w:divBdr>
            <w:top w:val="none" w:sz="0" w:space="0" w:color="auto"/>
            <w:left w:val="none" w:sz="0" w:space="0" w:color="auto"/>
            <w:bottom w:val="none" w:sz="0" w:space="0" w:color="auto"/>
            <w:right w:val="none" w:sz="0" w:space="0" w:color="auto"/>
          </w:divBdr>
        </w:div>
        <w:div w:id="69037067">
          <w:marLeft w:val="0"/>
          <w:marRight w:val="0"/>
          <w:marTop w:val="0"/>
          <w:marBottom w:val="0"/>
          <w:divBdr>
            <w:top w:val="none" w:sz="0" w:space="0" w:color="auto"/>
            <w:left w:val="none" w:sz="0" w:space="0" w:color="auto"/>
            <w:bottom w:val="none" w:sz="0" w:space="0" w:color="auto"/>
            <w:right w:val="none" w:sz="0" w:space="0" w:color="auto"/>
          </w:divBdr>
        </w:div>
        <w:div w:id="1185441412">
          <w:marLeft w:val="0"/>
          <w:marRight w:val="0"/>
          <w:marTop w:val="0"/>
          <w:marBottom w:val="0"/>
          <w:divBdr>
            <w:top w:val="none" w:sz="0" w:space="0" w:color="auto"/>
            <w:left w:val="none" w:sz="0" w:space="0" w:color="auto"/>
            <w:bottom w:val="none" w:sz="0" w:space="0" w:color="auto"/>
            <w:right w:val="none" w:sz="0" w:space="0" w:color="auto"/>
          </w:divBdr>
        </w:div>
        <w:div w:id="853885682">
          <w:marLeft w:val="0"/>
          <w:marRight w:val="0"/>
          <w:marTop w:val="0"/>
          <w:marBottom w:val="0"/>
          <w:divBdr>
            <w:top w:val="none" w:sz="0" w:space="0" w:color="auto"/>
            <w:left w:val="none" w:sz="0" w:space="0" w:color="auto"/>
            <w:bottom w:val="none" w:sz="0" w:space="0" w:color="auto"/>
            <w:right w:val="none" w:sz="0" w:space="0" w:color="auto"/>
          </w:divBdr>
        </w:div>
        <w:div w:id="429086305">
          <w:marLeft w:val="0"/>
          <w:marRight w:val="0"/>
          <w:marTop w:val="0"/>
          <w:marBottom w:val="0"/>
          <w:divBdr>
            <w:top w:val="none" w:sz="0" w:space="0" w:color="auto"/>
            <w:left w:val="none" w:sz="0" w:space="0" w:color="auto"/>
            <w:bottom w:val="none" w:sz="0" w:space="0" w:color="auto"/>
            <w:right w:val="none" w:sz="0" w:space="0" w:color="auto"/>
          </w:divBdr>
        </w:div>
        <w:div w:id="470366303">
          <w:marLeft w:val="0"/>
          <w:marRight w:val="0"/>
          <w:marTop w:val="0"/>
          <w:marBottom w:val="0"/>
          <w:divBdr>
            <w:top w:val="none" w:sz="0" w:space="0" w:color="auto"/>
            <w:left w:val="none" w:sz="0" w:space="0" w:color="auto"/>
            <w:bottom w:val="none" w:sz="0" w:space="0" w:color="auto"/>
            <w:right w:val="none" w:sz="0" w:space="0" w:color="auto"/>
          </w:divBdr>
        </w:div>
        <w:div w:id="2139715263">
          <w:marLeft w:val="0"/>
          <w:marRight w:val="0"/>
          <w:marTop w:val="0"/>
          <w:marBottom w:val="0"/>
          <w:divBdr>
            <w:top w:val="none" w:sz="0" w:space="0" w:color="auto"/>
            <w:left w:val="none" w:sz="0" w:space="0" w:color="auto"/>
            <w:bottom w:val="none" w:sz="0" w:space="0" w:color="auto"/>
            <w:right w:val="none" w:sz="0" w:space="0" w:color="auto"/>
          </w:divBdr>
        </w:div>
        <w:div w:id="263920978">
          <w:marLeft w:val="0"/>
          <w:marRight w:val="0"/>
          <w:marTop w:val="0"/>
          <w:marBottom w:val="0"/>
          <w:divBdr>
            <w:top w:val="none" w:sz="0" w:space="0" w:color="auto"/>
            <w:left w:val="none" w:sz="0" w:space="0" w:color="auto"/>
            <w:bottom w:val="none" w:sz="0" w:space="0" w:color="auto"/>
            <w:right w:val="none" w:sz="0" w:space="0" w:color="auto"/>
          </w:divBdr>
        </w:div>
        <w:div w:id="1025447050">
          <w:marLeft w:val="0"/>
          <w:marRight w:val="0"/>
          <w:marTop w:val="0"/>
          <w:marBottom w:val="0"/>
          <w:divBdr>
            <w:top w:val="none" w:sz="0" w:space="0" w:color="auto"/>
            <w:left w:val="none" w:sz="0" w:space="0" w:color="auto"/>
            <w:bottom w:val="none" w:sz="0" w:space="0" w:color="auto"/>
            <w:right w:val="none" w:sz="0" w:space="0" w:color="auto"/>
          </w:divBdr>
        </w:div>
        <w:div w:id="1520269371">
          <w:marLeft w:val="0"/>
          <w:marRight w:val="0"/>
          <w:marTop w:val="0"/>
          <w:marBottom w:val="0"/>
          <w:divBdr>
            <w:top w:val="none" w:sz="0" w:space="0" w:color="auto"/>
            <w:left w:val="none" w:sz="0" w:space="0" w:color="auto"/>
            <w:bottom w:val="none" w:sz="0" w:space="0" w:color="auto"/>
            <w:right w:val="none" w:sz="0" w:space="0" w:color="auto"/>
          </w:divBdr>
        </w:div>
        <w:div w:id="871383394">
          <w:marLeft w:val="0"/>
          <w:marRight w:val="0"/>
          <w:marTop w:val="0"/>
          <w:marBottom w:val="0"/>
          <w:divBdr>
            <w:top w:val="none" w:sz="0" w:space="0" w:color="auto"/>
            <w:left w:val="none" w:sz="0" w:space="0" w:color="auto"/>
            <w:bottom w:val="none" w:sz="0" w:space="0" w:color="auto"/>
            <w:right w:val="none" w:sz="0" w:space="0" w:color="auto"/>
          </w:divBdr>
        </w:div>
        <w:div w:id="1991904664">
          <w:marLeft w:val="0"/>
          <w:marRight w:val="0"/>
          <w:marTop w:val="0"/>
          <w:marBottom w:val="0"/>
          <w:divBdr>
            <w:top w:val="none" w:sz="0" w:space="0" w:color="auto"/>
            <w:left w:val="none" w:sz="0" w:space="0" w:color="auto"/>
            <w:bottom w:val="none" w:sz="0" w:space="0" w:color="auto"/>
            <w:right w:val="none" w:sz="0" w:space="0" w:color="auto"/>
          </w:divBdr>
        </w:div>
        <w:div w:id="701173019">
          <w:marLeft w:val="0"/>
          <w:marRight w:val="0"/>
          <w:marTop w:val="0"/>
          <w:marBottom w:val="0"/>
          <w:divBdr>
            <w:top w:val="none" w:sz="0" w:space="0" w:color="auto"/>
            <w:left w:val="none" w:sz="0" w:space="0" w:color="auto"/>
            <w:bottom w:val="none" w:sz="0" w:space="0" w:color="auto"/>
            <w:right w:val="none" w:sz="0" w:space="0" w:color="auto"/>
          </w:divBdr>
        </w:div>
        <w:div w:id="2082218388">
          <w:marLeft w:val="0"/>
          <w:marRight w:val="0"/>
          <w:marTop w:val="0"/>
          <w:marBottom w:val="0"/>
          <w:divBdr>
            <w:top w:val="none" w:sz="0" w:space="0" w:color="auto"/>
            <w:left w:val="none" w:sz="0" w:space="0" w:color="auto"/>
            <w:bottom w:val="none" w:sz="0" w:space="0" w:color="auto"/>
            <w:right w:val="none" w:sz="0" w:space="0" w:color="auto"/>
          </w:divBdr>
        </w:div>
        <w:div w:id="1606381030">
          <w:marLeft w:val="0"/>
          <w:marRight w:val="0"/>
          <w:marTop w:val="0"/>
          <w:marBottom w:val="0"/>
          <w:divBdr>
            <w:top w:val="none" w:sz="0" w:space="0" w:color="auto"/>
            <w:left w:val="none" w:sz="0" w:space="0" w:color="auto"/>
            <w:bottom w:val="none" w:sz="0" w:space="0" w:color="auto"/>
            <w:right w:val="none" w:sz="0" w:space="0" w:color="auto"/>
          </w:divBdr>
        </w:div>
        <w:div w:id="1168792165">
          <w:marLeft w:val="0"/>
          <w:marRight w:val="0"/>
          <w:marTop w:val="0"/>
          <w:marBottom w:val="0"/>
          <w:divBdr>
            <w:top w:val="none" w:sz="0" w:space="0" w:color="auto"/>
            <w:left w:val="none" w:sz="0" w:space="0" w:color="auto"/>
            <w:bottom w:val="none" w:sz="0" w:space="0" w:color="auto"/>
            <w:right w:val="none" w:sz="0" w:space="0" w:color="auto"/>
          </w:divBdr>
        </w:div>
        <w:div w:id="756637977">
          <w:marLeft w:val="0"/>
          <w:marRight w:val="0"/>
          <w:marTop w:val="0"/>
          <w:marBottom w:val="0"/>
          <w:divBdr>
            <w:top w:val="none" w:sz="0" w:space="0" w:color="auto"/>
            <w:left w:val="none" w:sz="0" w:space="0" w:color="auto"/>
            <w:bottom w:val="none" w:sz="0" w:space="0" w:color="auto"/>
            <w:right w:val="none" w:sz="0" w:space="0" w:color="auto"/>
          </w:divBdr>
        </w:div>
      </w:divsChild>
    </w:div>
    <w:div w:id="1547713468">
      <w:bodyDiv w:val="1"/>
      <w:marLeft w:val="0"/>
      <w:marRight w:val="0"/>
      <w:marTop w:val="0"/>
      <w:marBottom w:val="0"/>
      <w:divBdr>
        <w:top w:val="none" w:sz="0" w:space="0" w:color="auto"/>
        <w:left w:val="none" w:sz="0" w:space="0" w:color="auto"/>
        <w:bottom w:val="none" w:sz="0" w:space="0" w:color="auto"/>
        <w:right w:val="none" w:sz="0" w:space="0" w:color="auto"/>
      </w:divBdr>
      <w:divsChild>
        <w:div w:id="729042731">
          <w:marLeft w:val="0"/>
          <w:marRight w:val="0"/>
          <w:marTop w:val="0"/>
          <w:marBottom w:val="0"/>
          <w:divBdr>
            <w:top w:val="none" w:sz="0" w:space="0" w:color="auto"/>
            <w:left w:val="none" w:sz="0" w:space="0" w:color="auto"/>
            <w:bottom w:val="none" w:sz="0" w:space="0" w:color="auto"/>
            <w:right w:val="none" w:sz="0" w:space="0" w:color="auto"/>
          </w:divBdr>
        </w:div>
        <w:div w:id="964391396">
          <w:marLeft w:val="0"/>
          <w:marRight w:val="0"/>
          <w:marTop w:val="0"/>
          <w:marBottom w:val="0"/>
          <w:divBdr>
            <w:top w:val="none" w:sz="0" w:space="0" w:color="auto"/>
            <w:left w:val="none" w:sz="0" w:space="0" w:color="auto"/>
            <w:bottom w:val="none" w:sz="0" w:space="0" w:color="auto"/>
            <w:right w:val="none" w:sz="0" w:space="0" w:color="auto"/>
          </w:divBdr>
        </w:div>
        <w:div w:id="1018580614">
          <w:marLeft w:val="0"/>
          <w:marRight w:val="0"/>
          <w:marTop w:val="0"/>
          <w:marBottom w:val="0"/>
          <w:divBdr>
            <w:top w:val="none" w:sz="0" w:space="0" w:color="auto"/>
            <w:left w:val="none" w:sz="0" w:space="0" w:color="auto"/>
            <w:bottom w:val="none" w:sz="0" w:space="0" w:color="auto"/>
            <w:right w:val="none" w:sz="0" w:space="0" w:color="auto"/>
          </w:divBdr>
        </w:div>
        <w:div w:id="365452081">
          <w:marLeft w:val="0"/>
          <w:marRight w:val="0"/>
          <w:marTop w:val="0"/>
          <w:marBottom w:val="0"/>
          <w:divBdr>
            <w:top w:val="none" w:sz="0" w:space="0" w:color="auto"/>
            <w:left w:val="none" w:sz="0" w:space="0" w:color="auto"/>
            <w:bottom w:val="none" w:sz="0" w:space="0" w:color="auto"/>
            <w:right w:val="none" w:sz="0" w:space="0" w:color="auto"/>
          </w:divBdr>
        </w:div>
        <w:div w:id="571282329">
          <w:marLeft w:val="0"/>
          <w:marRight w:val="0"/>
          <w:marTop w:val="0"/>
          <w:marBottom w:val="0"/>
          <w:divBdr>
            <w:top w:val="none" w:sz="0" w:space="0" w:color="auto"/>
            <w:left w:val="none" w:sz="0" w:space="0" w:color="auto"/>
            <w:bottom w:val="none" w:sz="0" w:space="0" w:color="auto"/>
            <w:right w:val="none" w:sz="0" w:space="0" w:color="auto"/>
          </w:divBdr>
        </w:div>
        <w:div w:id="479268868">
          <w:marLeft w:val="0"/>
          <w:marRight w:val="0"/>
          <w:marTop w:val="0"/>
          <w:marBottom w:val="0"/>
          <w:divBdr>
            <w:top w:val="none" w:sz="0" w:space="0" w:color="auto"/>
            <w:left w:val="none" w:sz="0" w:space="0" w:color="auto"/>
            <w:bottom w:val="none" w:sz="0" w:space="0" w:color="auto"/>
            <w:right w:val="none" w:sz="0" w:space="0" w:color="auto"/>
          </w:divBdr>
        </w:div>
        <w:div w:id="694698517">
          <w:marLeft w:val="0"/>
          <w:marRight w:val="0"/>
          <w:marTop w:val="0"/>
          <w:marBottom w:val="0"/>
          <w:divBdr>
            <w:top w:val="none" w:sz="0" w:space="0" w:color="auto"/>
            <w:left w:val="none" w:sz="0" w:space="0" w:color="auto"/>
            <w:bottom w:val="none" w:sz="0" w:space="0" w:color="auto"/>
            <w:right w:val="none" w:sz="0" w:space="0" w:color="auto"/>
          </w:divBdr>
        </w:div>
        <w:div w:id="47997866">
          <w:marLeft w:val="0"/>
          <w:marRight w:val="0"/>
          <w:marTop w:val="0"/>
          <w:marBottom w:val="0"/>
          <w:divBdr>
            <w:top w:val="none" w:sz="0" w:space="0" w:color="auto"/>
            <w:left w:val="none" w:sz="0" w:space="0" w:color="auto"/>
            <w:bottom w:val="none" w:sz="0" w:space="0" w:color="auto"/>
            <w:right w:val="none" w:sz="0" w:space="0" w:color="auto"/>
          </w:divBdr>
        </w:div>
        <w:div w:id="525871110">
          <w:marLeft w:val="0"/>
          <w:marRight w:val="0"/>
          <w:marTop w:val="0"/>
          <w:marBottom w:val="0"/>
          <w:divBdr>
            <w:top w:val="none" w:sz="0" w:space="0" w:color="auto"/>
            <w:left w:val="none" w:sz="0" w:space="0" w:color="auto"/>
            <w:bottom w:val="none" w:sz="0" w:space="0" w:color="auto"/>
            <w:right w:val="none" w:sz="0" w:space="0" w:color="auto"/>
          </w:divBdr>
        </w:div>
        <w:div w:id="522596478">
          <w:marLeft w:val="0"/>
          <w:marRight w:val="0"/>
          <w:marTop w:val="0"/>
          <w:marBottom w:val="0"/>
          <w:divBdr>
            <w:top w:val="none" w:sz="0" w:space="0" w:color="auto"/>
            <w:left w:val="none" w:sz="0" w:space="0" w:color="auto"/>
            <w:bottom w:val="none" w:sz="0" w:space="0" w:color="auto"/>
            <w:right w:val="none" w:sz="0" w:space="0" w:color="auto"/>
          </w:divBdr>
        </w:div>
        <w:div w:id="1864199594">
          <w:marLeft w:val="0"/>
          <w:marRight w:val="0"/>
          <w:marTop w:val="0"/>
          <w:marBottom w:val="0"/>
          <w:divBdr>
            <w:top w:val="none" w:sz="0" w:space="0" w:color="auto"/>
            <w:left w:val="none" w:sz="0" w:space="0" w:color="auto"/>
            <w:bottom w:val="none" w:sz="0" w:space="0" w:color="auto"/>
            <w:right w:val="none" w:sz="0" w:space="0" w:color="auto"/>
          </w:divBdr>
        </w:div>
        <w:div w:id="558705916">
          <w:marLeft w:val="0"/>
          <w:marRight w:val="0"/>
          <w:marTop w:val="0"/>
          <w:marBottom w:val="0"/>
          <w:divBdr>
            <w:top w:val="none" w:sz="0" w:space="0" w:color="auto"/>
            <w:left w:val="none" w:sz="0" w:space="0" w:color="auto"/>
            <w:bottom w:val="none" w:sz="0" w:space="0" w:color="auto"/>
            <w:right w:val="none" w:sz="0" w:space="0" w:color="auto"/>
          </w:divBdr>
        </w:div>
        <w:div w:id="1136601948">
          <w:marLeft w:val="0"/>
          <w:marRight w:val="0"/>
          <w:marTop w:val="0"/>
          <w:marBottom w:val="0"/>
          <w:divBdr>
            <w:top w:val="none" w:sz="0" w:space="0" w:color="auto"/>
            <w:left w:val="none" w:sz="0" w:space="0" w:color="auto"/>
            <w:bottom w:val="none" w:sz="0" w:space="0" w:color="auto"/>
            <w:right w:val="none" w:sz="0" w:space="0" w:color="auto"/>
          </w:divBdr>
        </w:div>
        <w:div w:id="1732069986">
          <w:marLeft w:val="0"/>
          <w:marRight w:val="0"/>
          <w:marTop w:val="0"/>
          <w:marBottom w:val="0"/>
          <w:divBdr>
            <w:top w:val="none" w:sz="0" w:space="0" w:color="auto"/>
            <w:left w:val="none" w:sz="0" w:space="0" w:color="auto"/>
            <w:bottom w:val="none" w:sz="0" w:space="0" w:color="auto"/>
            <w:right w:val="none" w:sz="0" w:space="0" w:color="auto"/>
          </w:divBdr>
        </w:div>
        <w:div w:id="964509722">
          <w:marLeft w:val="0"/>
          <w:marRight w:val="0"/>
          <w:marTop w:val="0"/>
          <w:marBottom w:val="0"/>
          <w:divBdr>
            <w:top w:val="none" w:sz="0" w:space="0" w:color="auto"/>
            <w:left w:val="none" w:sz="0" w:space="0" w:color="auto"/>
            <w:bottom w:val="none" w:sz="0" w:space="0" w:color="auto"/>
            <w:right w:val="none" w:sz="0" w:space="0" w:color="auto"/>
          </w:divBdr>
        </w:div>
        <w:div w:id="3363247">
          <w:marLeft w:val="0"/>
          <w:marRight w:val="0"/>
          <w:marTop w:val="0"/>
          <w:marBottom w:val="0"/>
          <w:divBdr>
            <w:top w:val="none" w:sz="0" w:space="0" w:color="auto"/>
            <w:left w:val="none" w:sz="0" w:space="0" w:color="auto"/>
            <w:bottom w:val="none" w:sz="0" w:space="0" w:color="auto"/>
            <w:right w:val="none" w:sz="0" w:space="0" w:color="auto"/>
          </w:divBdr>
        </w:div>
        <w:div w:id="66076922">
          <w:marLeft w:val="0"/>
          <w:marRight w:val="0"/>
          <w:marTop w:val="0"/>
          <w:marBottom w:val="0"/>
          <w:divBdr>
            <w:top w:val="none" w:sz="0" w:space="0" w:color="auto"/>
            <w:left w:val="none" w:sz="0" w:space="0" w:color="auto"/>
            <w:bottom w:val="none" w:sz="0" w:space="0" w:color="auto"/>
            <w:right w:val="none" w:sz="0" w:space="0" w:color="auto"/>
          </w:divBdr>
        </w:div>
        <w:div w:id="939602679">
          <w:marLeft w:val="0"/>
          <w:marRight w:val="0"/>
          <w:marTop w:val="0"/>
          <w:marBottom w:val="0"/>
          <w:divBdr>
            <w:top w:val="none" w:sz="0" w:space="0" w:color="auto"/>
            <w:left w:val="none" w:sz="0" w:space="0" w:color="auto"/>
            <w:bottom w:val="none" w:sz="0" w:space="0" w:color="auto"/>
            <w:right w:val="none" w:sz="0" w:space="0" w:color="auto"/>
          </w:divBdr>
        </w:div>
        <w:div w:id="628124321">
          <w:marLeft w:val="0"/>
          <w:marRight w:val="0"/>
          <w:marTop w:val="0"/>
          <w:marBottom w:val="0"/>
          <w:divBdr>
            <w:top w:val="none" w:sz="0" w:space="0" w:color="auto"/>
            <w:left w:val="none" w:sz="0" w:space="0" w:color="auto"/>
            <w:bottom w:val="none" w:sz="0" w:space="0" w:color="auto"/>
            <w:right w:val="none" w:sz="0" w:space="0" w:color="auto"/>
          </w:divBdr>
        </w:div>
        <w:div w:id="1291589752">
          <w:marLeft w:val="0"/>
          <w:marRight w:val="0"/>
          <w:marTop w:val="0"/>
          <w:marBottom w:val="0"/>
          <w:divBdr>
            <w:top w:val="none" w:sz="0" w:space="0" w:color="auto"/>
            <w:left w:val="none" w:sz="0" w:space="0" w:color="auto"/>
            <w:bottom w:val="none" w:sz="0" w:space="0" w:color="auto"/>
            <w:right w:val="none" w:sz="0" w:space="0" w:color="auto"/>
          </w:divBdr>
        </w:div>
        <w:div w:id="900673403">
          <w:marLeft w:val="0"/>
          <w:marRight w:val="0"/>
          <w:marTop w:val="0"/>
          <w:marBottom w:val="0"/>
          <w:divBdr>
            <w:top w:val="none" w:sz="0" w:space="0" w:color="auto"/>
            <w:left w:val="none" w:sz="0" w:space="0" w:color="auto"/>
            <w:bottom w:val="none" w:sz="0" w:space="0" w:color="auto"/>
            <w:right w:val="none" w:sz="0" w:space="0" w:color="auto"/>
          </w:divBdr>
        </w:div>
        <w:div w:id="1248617151">
          <w:marLeft w:val="0"/>
          <w:marRight w:val="0"/>
          <w:marTop w:val="0"/>
          <w:marBottom w:val="0"/>
          <w:divBdr>
            <w:top w:val="none" w:sz="0" w:space="0" w:color="auto"/>
            <w:left w:val="none" w:sz="0" w:space="0" w:color="auto"/>
            <w:bottom w:val="none" w:sz="0" w:space="0" w:color="auto"/>
            <w:right w:val="none" w:sz="0" w:space="0" w:color="auto"/>
          </w:divBdr>
        </w:div>
        <w:div w:id="1974670617">
          <w:marLeft w:val="0"/>
          <w:marRight w:val="0"/>
          <w:marTop w:val="0"/>
          <w:marBottom w:val="0"/>
          <w:divBdr>
            <w:top w:val="none" w:sz="0" w:space="0" w:color="auto"/>
            <w:left w:val="none" w:sz="0" w:space="0" w:color="auto"/>
            <w:bottom w:val="none" w:sz="0" w:space="0" w:color="auto"/>
            <w:right w:val="none" w:sz="0" w:space="0" w:color="auto"/>
          </w:divBdr>
        </w:div>
        <w:div w:id="1727339723">
          <w:marLeft w:val="0"/>
          <w:marRight w:val="0"/>
          <w:marTop w:val="0"/>
          <w:marBottom w:val="0"/>
          <w:divBdr>
            <w:top w:val="none" w:sz="0" w:space="0" w:color="auto"/>
            <w:left w:val="none" w:sz="0" w:space="0" w:color="auto"/>
            <w:bottom w:val="none" w:sz="0" w:space="0" w:color="auto"/>
            <w:right w:val="none" w:sz="0" w:space="0" w:color="auto"/>
          </w:divBdr>
        </w:div>
        <w:div w:id="716780597">
          <w:marLeft w:val="0"/>
          <w:marRight w:val="0"/>
          <w:marTop w:val="0"/>
          <w:marBottom w:val="0"/>
          <w:divBdr>
            <w:top w:val="none" w:sz="0" w:space="0" w:color="auto"/>
            <w:left w:val="none" w:sz="0" w:space="0" w:color="auto"/>
            <w:bottom w:val="none" w:sz="0" w:space="0" w:color="auto"/>
            <w:right w:val="none" w:sz="0" w:space="0" w:color="auto"/>
          </w:divBdr>
        </w:div>
        <w:div w:id="662203306">
          <w:marLeft w:val="0"/>
          <w:marRight w:val="0"/>
          <w:marTop w:val="0"/>
          <w:marBottom w:val="0"/>
          <w:divBdr>
            <w:top w:val="none" w:sz="0" w:space="0" w:color="auto"/>
            <w:left w:val="none" w:sz="0" w:space="0" w:color="auto"/>
            <w:bottom w:val="none" w:sz="0" w:space="0" w:color="auto"/>
            <w:right w:val="none" w:sz="0" w:space="0" w:color="auto"/>
          </w:divBdr>
        </w:div>
        <w:div w:id="463814391">
          <w:marLeft w:val="0"/>
          <w:marRight w:val="0"/>
          <w:marTop w:val="0"/>
          <w:marBottom w:val="0"/>
          <w:divBdr>
            <w:top w:val="none" w:sz="0" w:space="0" w:color="auto"/>
            <w:left w:val="none" w:sz="0" w:space="0" w:color="auto"/>
            <w:bottom w:val="none" w:sz="0" w:space="0" w:color="auto"/>
            <w:right w:val="none" w:sz="0" w:space="0" w:color="auto"/>
          </w:divBdr>
        </w:div>
        <w:div w:id="784663495">
          <w:marLeft w:val="0"/>
          <w:marRight w:val="0"/>
          <w:marTop w:val="0"/>
          <w:marBottom w:val="0"/>
          <w:divBdr>
            <w:top w:val="none" w:sz="0" w:space="0" w:color="auto"/>
            <w:left w:val="none" w:sz="0" w:space="0" w:color="auto"/>
            <w:bottom w:val="none" w:sz="0" w:space="0" w:color="auto"/>
            <w:right w:val="none" w:sz="0" w:space="0" w:color="auto"/>
          </w:divBdr>
        </w:div>
        <w:div w:id="1593663123">
          <w:marLeft w:val="0"/>
          <w:marRight w:val="0"/>
          <w:marTop w:val="0"/>
          <w:marBottom w:val="0"/>
          <w:divBdr>
            <w:top w:val="none" w:sz="0" w:space="0" w:color="auto"/>
            <w:left w:val="none" w:sz="0" w:space="0" w:color="auto"/>
            <w:bottom w:val="none" w:sz="0" w:space="0" w:color="auto"/>
            <w:right w:val="none" w:sz="0" w:space="0" w:color="auto"/>
          </w:divBdr>
        </w:div>
        <w:div w:id="1974484009">
          <w:marLeft w:val="0"/>
          <w:marRight w:val="0"/>
          <w:marTop w:val="0"/>
          <w:marBottom w:val="0"/>
          <w:divBdr>
            <w:top w:val="none" w:sz="0" w:space="0" w:color="auto"/>
            <w:left w:val="none" w:sz="0" w:space="0" w:color="auto"/>
            <w:bottom w:val="none" w:sz="0" w:space="0" w:color="auto"/>
            <w:right w:val="none" w:sz="0" w:space="0" w:color="auto"/>
          </w:divBdr>
        </w:div>
        <w:div w:id="2122722950">
          <w:marLeft w:val="0"/>
          <w:marRight w:val="0"/>
          <w:marTop w:val="0"/>
          <w:marBottom w:val="0"/>
          <w:divBdr>
            <w:top w:val="none" w:sz="0" w:space="0" w:color="auto"/>
            <w:left w:val="none" w:sz="0" w:space="0" w:color="auto"/>
            <w:bottom w:val="none" w:sz="0" w:space="0" w:color="auto"/>
            <w:right w:val="none" w:sz="0" w:space="0" w:color="auto"/>
          </w:divBdr>
        </w:div>
        <w:div w:id="1347829393">
          <w:marLeft w:val="0"/>
          <w:marRight w:val="0"/>
          <w:marTop w:val="0"/>
          <w:marBottom w:val="0"/>
          <w:divBdr>
            <w:top w:val="none" w:sz="0" w:space="0" w:color="auto"/>
            <w:left w:val="none" w:sz="0" w:space="0" w:color="auto"/>
            <w:bottom w:val="none" w:sz="0" w:space="0" w:color="auto"/>
            <w:right w:val="none" w:sz="0" w:space="0" w:color="auto"/>
          </w:divBdr>
        </w:div>
        <w:div w:id="666712085">
          <w:marLeft w:val="0"/>
          <w:marRight w:val="0"/>
          <w:marTop w:val="0"/>
          <w:marBottom w:val="0"/>
          <w:divBdr>
            <w:top w:val="none" w:sz="0" w:space="0" w:color="auto"/>
            <w:left w:val="none" w:sz="0" w:space="0" w:color="auto"/>
            <w:bottom w:val="none" w:sz="0" w:space="0" w:color="auto"/>
            <w:right w:val="none" w:sz="0" w:space="0" w:color="auto"/>
          </w:divBdr>
        </w:div>
        <w:div w:id="1799757227">
          <w:marLeft w:val="0"/>
          <w:marRight w:val="0"/>
          <w:marTop w:val="0"/>
          <w:marBottom w:val="0"/>
          <w:divBdr>
            <w:top w:val="none" w:sz="0" w:space="0" w:color="auto"/>
            <w:left w:val="none" w:sz="0" w:space="0" w:color="auto"/>
            <w:bottom w:val="none" w:sz="0" w:space="0" w:color="auto"/>
            <w:right w:val="none" w:sz="0" w:space="0" w:color="auto"/>
          </w:divBdr>
        </w:div>
        <w:div w:id="700056185">
          <w:marLeft w:val="0"/>
          <w:marRight w:val="0"/>
          <w:marTop w:val="0"/>
          <w:marBottom w:val="0"/>
          <w:divBdr>
            <w:top w:val="none" w:sz="0" w:space="0" w:color="auto"/>
            <w:left w:val="none" w:sz="0" w:space="0" w:color="auto"/>
            <w:bottom w:val="none" w:sz="0" w:space="0" w:color="auto"/>
            <w:right w:val="none" w:sz="0" w:space="0" w:color="auto"/>
          </w:divBdr>
        </w:div>
        <w:div w:id="2006974571">
          <w:marLeft w:val="0"/>
          <w:marRight w:val="0"/>
          <w:marTop w:val="0"/>
          <w:marBottom w:val="0"/>
          <w:divBdr>
            <w:top w:val="none" w:sz="0" w:space="0" w:color="auto"/>
            <w:left w:val="none" w:sz="0" w:space="0" w:color="auto"/>
            <w:bottom w:val="none" w:sz="0" w:space="0" w:color="auto"/>
            <w:right w:val="none" w:sz="0" w:space="0" w:color="auto"/>
          </w:divBdr>
        </w:div>
        <w:div w:id="342360423">
          <w:marLeft w:val="0"/>
          <w:marRight w:val="0"/>
          <w:marTop w:val="0"/>
          <w:marBottom w:val="0"/>
          <w:divBdr>
            <w:top w:val="none" w:sz="0" w:space="0" w:color="auto"/>
            <w:left w:val="none" w:sz="0" w:space="0" w:color="auto"/>
            <w:bottom w:val="none" w:sz="0" w:space="0" w:color="auto"/>
            <w:right w:val="none" w:sz="0" w:space="0" w:color="auto"/>
          </w:divBdr>
        </w:div>
        <w:div w:id="151144580">
          <w:marLeft w:val="0"/>
          <w:marRight w:val="0"/>
          <w:marTop w:val="0"/>
          <w:marBottom w:val="0"/>
          <w:divBdr>
            <w:top w:val="none" w:sz="0" w:space="0" w:color="auto"/>
            <w:left w:val="none" w:sz="0" w:space="0" w:color="auto"/>
            <w:bottom w:val="none" w:sz="0" w:space="0" w:color="auto"/>
            <w:right w:val="none" w:sz="0" w:space="0" w:color="auto"/>
          </w:divBdr>
        </w:div>
        <w:div w:id="691615712">
          <w:marLeft w:val="0"/>
          <w:marRight w:val="0"/>
          <w:marTop w:val="0"/>
          <w:marBottom w:val="0"/>
          <w:divBdr>
            <w:top w:val="none" w:sz="0" w:space="0" w:color="auto"/>
            <w:left w:val="none" w:sz="0" w:space="0" w:color="auto"/>
            <w:bottom w:val="none" w:sz="0" w:space="0" w:color="auto"/>
            <w:right w:val="none" w:sz="0" w:space="0" w:color="auto"/>
          </w:divBdr>
        </w:div>
        <w:div w:id="84033156">
          <w:marLeft w:val="0"/>
          <w:marRight w:val="0"/>
          <w:marTop w:val="0"/>
          <w:marBottom w:val="0"/>
          <w:divBdr>
            <w:top w:val="none" w:sz="0" w:space="0" w:color="auto"/>
            <w:left w:val="none" w:sz="0" w:space="0" w:color="auto"/>
            <w:bottom w:val="none" w:sz="0" w:space="0" w:color="auto"/>
            <w:right w:val="none" w:sz="0" w:space="0" w:color="auto"/>
          </w:divBdr>
        </w:div>
        <w:div w:id="243036300">
          <w:marLeft w:val="0"/>
          <w:marRight w:val="0"/>
          <w:marTop w:val="0"/>
          <w:marBottom w:val="0"/>
          <w:divBdr>
            <w:top w:val="none" w:sz="0" w:space="0" w:color="auto"/>
            <w:left w:val="none" w:sz="0" w:space="0" w:color="auto"/>
            <w:bottom w:val="none" w:sz="0" w:space="0" w:color="auto"/>
            <w:right w:val="none" w:sz="0" w:space="0" w:color="auto"/>
          </w:divBdr>
        </w:div>
        <w:div w:id="735711264">
          <w:marLeft w:val="0"/>
          <w:marRight w:val="0"/>
          <w:marTop w:val="0"/>
          <w:marBottom w:val="0"/>
          <w:divBdr>
            <w:top w:val="none" w:sz="0" w:space="0" w:color="auto"/>
            <w:left w:val="none" w:sz="0" w:space="0" w:color="auto"/>
            <w:bottom w:val="none" w:sz="0" w:space="0" w:color="auto"/>
            <w:right w:val="none" w:sz="0" w:space="0" w:color="auto"/>
          </w:divBdr>
        </w:div>
        <w:div w:id="1905678245">
          <w:marLeft w:val="0"/>
          <w:marRight w:val="0"/>
          <w:marTop w:val="0"/>
          <w:marBottom w:val="0"/>
          <w:divBdr>
            <w:top w:val="none" w:sz="0" w:space="0" w:color="auto"/>
            <w:left w:val="none" w:sz="0" w:space="0" w:color="auto"/>
            <w:bottom w:val="none" w:sz="0" w:space="0" w:color="auto"/>
            <w:right w:val="none" w:sz="0" w:space="0" w:color="auto"/>
          </w:divBdr>
        </w:div>
        <w:div w:id="1931114010">
          <w:marLeft w:val="0"/>
          <w:marRight w:val="0"/>
          <w:marTop w:val="0"/>
          <w:marBottom w:val="0"/>
          <w:divBdr>
            <w:top w:val="none" w:sz="0" w:space="0" w:color="auto"/>
            <w:left w:val="none" w:sz="0" w:space="0" w:color="auto"/>
            <w:bottom w:val="none" w:sz="0" w:space="0" w:color="auto"/>
            <w:right w:val="none" w:sz="0" w:space="0" w:color="auto"/>
          </w:divBdr>
        </w:div>
        <w:div w:id="29039212">
          <w:marLeft w:val="0"/>
          <w:marRight w:val="0"/>
          <w:marTop w:val="0"/>
          <w:marBottom w:val="0"/>
          <w:divBdr>
            <w:top w:val="none" w:sz="0" w:space="0" w:color="auto"/>
            <w:left w:val="none" w:sz="0" w:space="0" w:color="auto"/>
            <w:bottom w:val="none" w:sz="0" w:space="0" w:color="auto"/>
            <w:right w:val="none" w:sz="0" w:space="0" w:color="auto"/>
          </w:divBdr>
        </w:div>
        <w:div w:id="630790532">
          <w:marLeft w:val="0"/>
          <w:marRight w:val="0"/>
          <w:marTop w:val="0"/>
          <w:marBottom w:val="0"/>
          <w:divBdr>
            <w:top w:val="none" w:sz="0" w:space="0" w:color="auto"/>
            <w:left w:val="none" w:sz="0" w:space="0" w:color="auto"/>
            <w:bottom w:val="none" w:sz="0" w:space="0" w:color="auto"/>
            <w:right w:val="none" w:sz="0" w:space="0" w:color="auto"/>
          </w:divBdr>
        </w:div>
        <w:div w:id="1052655359">
          <w:marLeft w:val="0"/>
          <w:marRight w:val="0"/>
          <w:marTop w:val="0"/>
          <w:marBottom w:val="0"/>
          <w:divBdr>
            <w:top w:val="none" w:sz="0" w:space="0" w:color="auto"/>
            <w:left w:val="none" w:sz="0" w:space="0" w:color="auto"/>
            <w:bottom w:val="none" w:sz="0" w:space="0" w:color="auto"/>
            <w:right w:val="none" w:sz="0" w:space="0" w:color="auto"/>
          </w:divBdr>
        </w:div>
        <w:div w:id="64453487">
          <w:marLeft w:val="0"/>
          <w:marRight w:val="0"/>
          <w:marTop w:val="0"/>
          <w:marBottom w:val="0"/>
          <w:divBdr>
            <w:top w:val="none" w:sz="0" w:space="0" w:color="auto"/>
            <w:left w:val="none" w:sz="0" w:space="0" w:color="auto"/>
            <w:bottom w:val="none" w:sz="0" w:space="0" w:color="auto"/>
            <w:right w:val="none" w:sz="0" w:space="0" w:color="auto"/>
          </w:divBdr>
        </w:div>
        <w:div w:id="1178546673">
          <w:marLeft w:val="0"/>
          <w:marRight w:val="0"/>
          <w:marTop w:val="0"/>
          <w:marBottom w:val="0"/>
          <w:divBdr>
            <w:top w:val="none" w:sz="0" w:space="0" w:color="auto"/>
            <w:left w:val="none" w:sz="0" w:space="0" w:color="auto"/>
            <w:bottom w:val="none" w:sz="0" w:space="0" w:color="auto"/>
            <w:right w:val="none" w:sz="0" w:space="0" w:color="auto"/>
          </w:divBdr>
        </w:div>
        <w:div w:id="1997954556">
          <w:marLeft w:val="0"/>
          <w:marRight w:val="0"/>
          <w:marTop w:val="0"/>
          <w:marBottom w:val="0"/>
          <w:divBdr>
            <w:top w:val="none" w:sz="0" w:space="0" w:color="auto"/>
            <w:left w:val="none" w:sz="0" w:space="0" w:color="auto"/>
            <w:bottom w:val="none" w:sz="0" w:space="0" w:color="auto"/>
            <w:right w:val="none" w:sz="0" w:space="0" w:color="auto"/>
          </w:divBdr>
        </w:div>
        <w:div w:id="1846283096">
          <w:marLeft w:val="0"/>
          <w:marRight w:val="0"/>
          <w:marTop w:val="0"/>
          <w:marBottom w:val="0"/>
          <w:divBdr>
            <w:top w:val="none" w:sz="0" w:space="0" w:color="auto"/>
            <w:left w:val="none" w:sz="0" w:space="0" w:color="auto"/>
            <w:bottom w:val="none" w:sz="0" w:space="0" w:color="auto"/>
            <w:right w:val="none" w:sz="0" w:space="0" w:color="auto"/>
          </w:divBdr>
        </w:div>
        <w:div w:id="617375637">
          <w:marLeft w:val="0"/>
          <w:marRight w:val="0"/>
          <w:marTop w:val="0"/>
          <w:marBottom w:val="0"/>
          <w:divBdr>
            <w:top w:val="none" w:sz="0" w:space="0" w:color="auto"/>
            <w:left w:val="none" w:sz="0" w:space="0" w:color="auto"/>
            <w:bottom w:val="none" w:sz="0" w:space="0" w:color="auto"/>
            <w:right w:val="none" w:sz="0" w:space="0" w:color="auto"/>
          </w:divBdr>
        </w:div>
        <w:div w:id="2122526871">
          <w:marLeft w:val="0"/>
          <w:marRight w:val="0"/>
          <w:marTop w:val="0"/>
          <w:marBottom w:val="0"/>
          <w:divBdr>
            <w:top w:val="none" w:sz="0" w:space="0" w:color="auto"/>
            <w:left w:val="none" w:sz="0" w:space="0" w:color="auto"/>
            <w:bottom w:val="none" w:sz="0" w:space="0" w:color="auto"/>
            <w:right w:val="none" w:sz="0" w:space="0" w:color="auto"/>
          </w:divBdr>
        </w:div>
        <w:div w:id="1830630221">
          <w:marLeft w:val="0"/>
          <w:marRight w:val="0"/>
          <w:marTop w:val="0"/>
          <w:marBottom w:val="0"/>
          <w:divBdr>
            <w:top w:val="none" w:sz="0" w:space="0" w:color="auto"/>
            <w:left w:val="none" w:sz="0" w:space="0" w:color="auto"/>
            <w:bottom w:val="none" w:sz="0" w:space="0" w:color="auto"/>
            <w:right w:val="none" w:sz="0" w:space="0" w:color="auto"/>
          </w:divBdr>
        </w:div>
        <w:div w:id="1607227168">
          <w:marLeft w:val="0"/>
          <w:marRight w:val="0"/>
          <w:marTop w:val="0"/>
          <w:marBottom w:val="0"/>
          <w:divBdr>
            <w:top w:val="none" w:sz="0" w:space="0" w:color="auto"/>
            <w:left w:val="none" w:sz="0" w:space="0" w:color="auto"/>
            <w:bottom w:val="none" w:sz="0" w:space="0" w:color="auto"/>
            <w:right w:val="none" w:sz="0" w:space="0" w:color="auto"/>
          </w:divBdr>
        </w:div>
        <w:div w:id="1672101877">
          <w:marLeft w:val="0"/>
          <w:marRight w:val="0"/>
          <w:marTop w:val="0"/>
          <w:marBottom w:val="0"/>
          <w:divBdr>
            <w:top w:val="none" w:sz="0" w:space="0" w:color="auto"/>
            <w:left w:val="none" w:sz="0" w:space="0" w:color="auto"/>
            <w:bottom w:val="none" w:sz="0" w:space="0" w:color="auto"/>
            <w:right w:val="none" w:sz="0" w:space="0" w:color="auto"/>
          </w:divBdr>
        </w:div>
      </w:divsChild>
    </w:div>
    <w:div w:id="1551918613">
      <w:bodyDiv w:val="1"/>
      <w:marLeft w:val="0"/>
      <w:marRight w:val="0"/>
      <w:marTop w:val="0"/>
      <w:marBottom w:val="0"/>
      <w:divBdr>
        <w:top w:val="none" w:sz="0" w:space="0" w:color="auto"/>
        <w:left w:val="none" w:sz="0" w:space="0" w:color="auto"/>
        <w:bottom w:val="none" w:sz="0" w:space="0" w:color="auto"/>
        <w:right w:val="none" w:sz="0" w:space="0" w:color="auto"/>
      </w:divBdr>
      <w:divsChild>
        <w:div w:id="175778811">
          <w:marLeft w:val="0"/>
          <w:marRight w:val="0"/>
          <w:marTop w:val="0"/>
          <w:marBottom w:val="0"/>
          <w:divBdr>
            <w:top w:val="none" w:sz="0" w:space="0" w:color="auto"/>
            <w:left w:val="none" w:sz="0" w:space="0" w:color="auto"/>
            <w:bottom w:val="none" w:sz="0" w:space="0" w:color="auto"/>
            <w:right w:val="none" w:sz="0" w:space="0" w:color="auto"/>
          </w:divBdr>
        </w:div>
        <w:div w:id="1202521876">
          <w:marLeft w:val="0"/>
          <w:marRight w:val="0"/>
          <w:marTop w:val="0"/>
          <w:marBottom w:val="0"/>
          <w:divBdr>
            <w:top w:val="none" w:sz="0" w:space="0" w:color="auto"/>
            <w:left w:val="none" w:sz="0" w:space="0" w:color="auto"/>
            <w:bottom w:val="none" w:sz="0" w:space="0" w:color="auto"/>
            <w:right w:val="none" w:sz="0" w:space="0" w:color="auto"/>
          </w:divBdr>
        </w:div>
        <w:div w:id="361245694">
          <w:marLeft w:val="0"/>
          <w:marRight w:val="0"/>
          <w:marTop w:val="0"/>
          <w:marBottom w:val="0"/>
          <w:divBdr>
            <w:top w:val="none" w:sz="0" w:space="0" w:color="auto"/>
            <w:left w:val="none" w:sz="0" w:space="0" w:color="auto"/>
            <w:bottom w:val="none" w:sz="0" w:space="0" w:color="auto"/>
            <w:right w:val="none" w:sz="0" w:space="0" w:color="auto"/>
          </w:divBdr>
        </w:div>
        <w:div w:id="1584340259">
          <w:marLeft w:val="0"/>
          <w:marRight w:val="0"/>
          <w:marTop w:val="0"/>
          <w:marBottom w:val="0"/>
          <w:divBdr>
            <w:top w:val="none" w:sz="0" w:space="0" w:color="auto"/>
            <w:left w:val="none" w:sz="0" w:space="0" w:color="auto"/>
            <w:bottom w:val="none" w:sz="0" w:space="0" w:color="auto"/>
            <w:right w:val="none" w:sz="0" w:space="0" w:color="auto"/>
          </w:divBdr>
        </w:div>
        <w:div w:id="243223989">
          <w:marLeft w:val="0"/>
          <w:marRight w:val="0"/>
          <w:marTop w:val="0"/>
          <w:marBottom w:val="0"/>
          <w:divBdr>
            <w:top w:val="none" w:sz="0" w:space="0" w:color="auto"/>
            <w:left w:val="none" w:sz="0" w:space="0" w:color="auto"/>
            <w:bottom w:val="none" w:sz="0" w:space="0" w:color="auto"/>
            <w:right w:val="none" w:sz="0" w:space="0" w:color="auto"/>
          </w:divBdr>
        </w:div>
        <w:div w:id="1583835409">
          <w:marLeft w:val="0"/>
          <w:marRight w:val="0"/>
          <w:marTop w:val="0"/>
          <w:marBottom w:val="0"/>
          <w:divBdr>
            <w:top w:val="none" w:sz="0" w:space="0" w:color="auto"/>
            <w:left w:val="none" w:sz="0" w:space="0" w:color="auto"/>
            <w:bottom w:val="none" w:sz="0" w:space="0" w:color="auto"/>
            <w:right w:val="none" w:sz="0" w:space="0" w:color="auto"/>
          </w:divBdr>
        </w:div>
        <w:div w:id="200289922">
          <w:marLeft w:val="0"/>
          <w:marRight w:val="0"/>
          <w:marTop w:val="0"/>
          <w:marBottom w:val="0"/>
          <w:divBdr>
            <w:top w:val="none" w:sz="0" w:space="0" w:color="auto"/>
            <w:left w:val="none" w:sz="0" w:space="0" w:color="auto"/>
            <w:bottom w:val="none" w:sz="0" w:space="0" w:color="auto"/>
            <w:right w:val="none" w:sz="0" w:space="0" w:color="auto"/>
          </w:divBdr>
        </w:div>
        <w:div w:id="204607310">
          <w:marLeft w:val="0"/>
          <w:marRight w:val="0"/>
          <w:marTop w:val="0"/>
          <w:marBottom w:val="0"/>
          <w:divBdr>
            <w:top w:val="none" w:sz="0" w:space="0" w:color="auto"/>
            <w:left w:val="none" w:sz="0" w:space="0" w:color="auto"/>
            <w:bottom w:val="none" w:sz="0" w:space="0" w:color="auto"/>
            <w:right w:val="none" w:sz="0" w:space="0" w:color="auto"/>
          </w:divBdr>
        </w:div>
        <w:div w:id="1478763016">
          <w:marLeft w:val="0"/>
          <w:marRight w:val="0"/>
          <w:marTop w:val="0"/>
          <w:marBottom w:val="0"/>
          <w:divBdr>
            <w:top w:val="none" w:sz="0" w:space="0" w:color="auto"/>
            <w:left w:val="none" w:sz="0" w:space="0" w:color="auto"/>
            <w:bottom w:val="none" w:sz="0" w:space="0" w:color="auto"/>
            <w:right w:val="none" w:sz="0" w:space="0" w:color="auto"/>
          </w:divBdr>
        </w:div>
        <w:div w:id="1365670372">
          <w:marLeft w:val="0"/>
          <w:marRight w:val="0"/>
          <w:marTop w:val="0"/>
          <w:marBottom w:val="0"/>
          <w:divBdr>
            <w:top w:val="none" w:sz="0" w:space="0" w:color="auto"/>
            <w:left w:val="none" w:sz="0" w:space="0" w:color="auto"/>
            <w:bottom w:val="none" w:sz="0" w:space="0" w:color="auto"/>
            <w:right w:val="none" w:sz="0" w:space="0" w:color="auto"/>
          </w:divBdr>
        </w:div>
        <w:div w:id="802693156">
          <w:marLeft w:val="0"/>
          <w:marRight w:val="0"/>
          <w:marTop w:val="0"/>
          <w:marBottom w:val="0"/>
          <w:divBdr>
            <w:top w:val="none" w:sz="0" w:space="0" w:color="auto"/>
            <w:left w:val="none" w:sz="0" w:space="0" w:color="auto"/>
            <w:bottom w:val="none" w:sz="0" w:space="0" w:color="auto"/>
            <w:right w:val="none" w:sz="0" w:space="0" w:color="auto"/>
          </w:divBdr>
        </w:div>
        <w:div w:id="1621061417">
          <w:marLeft w:val="0"/>
          <w:marRight w:val="0"/>
          <w:marTop w:val="0"/>
          <w:marBottom w:val="0"/>
          <w:divBdr>
            <w:top w:val="none" w:sz="0" w:space="0" w:color="auto"/>
            <w:left w:val="none" w:sz="0" w:space="0" w:color="auto"/>
            <w:bottom w:val="none" w:sz="0" w:space="0" w:color="auto"/>
            <w:right w:val="none" w:sz="0" w:space="0" w:color="auto"/>
          </w:divBdr>
        </w:div>
        <w:div w:id="1578593888">
          <w:marLeft w:val="0"/>
          <w:marRight w:val="0"/>
          <w:marTop w:val="0"/>
          <w:marBottom w:val="0"/>
          <w:divBdr>
            <w:top w:val="none" w:sz="0" w:space="0" w:color="auto"/>
            <w:left w:val="none" w:sz="0" w:space="0" w:color="auto"/>
            <w:bottom w:val="none" w:sz="0" w:space="0" w:color="auto"/>
            <w:right w:val="none" w:sz="0" w:space="0" w:color="auto"/>
          </w:divBdr>
        </w:div>
        <w:div w:id="473373349">
          <w:marLeft w:val="0"/>
          <w:marRight w:val="0"/>
          <w:marTop w:val="0"/>
          <w:marBottom w:val="0"/>
          <w:divBdr>
            <w:top w:val="none" w:sz="0" w:space="0" w:color="auto"/>
            <w:left w:val="none" w:sz="0" w:space="0" w:color="auto"/>
            <w:bottom w:val="none" w:sz="0" w:space="0" w:color="auto"/>
            <w:right w:val="none" w:sz="0" w:space="0" w:color="auto"/>
          </w:divBdr>
        </w:div>
        <w:div w:id="1486778456">
          <w:marLeft w:val="0"/>
          <w:marRight w:val="0"/>
          <w:marTop w:val="0"/>
          <w:marBottom w:val="0"/>
          <w:divBdr>
            <w:top w:val="none" w:sz="0" w:space="0" w:color="auto"/>
            <w:left w:val="none" w:sz="0" w:space="0" w:color="auto"/>
            <w:bottom w:val="none" w:sz="0" w:space="0" w:color="auto"/>
            <w:right w:val="none" w:sz="0" w:space="0" w:color="auto"/>
          </w:divBdr>
        </w:div>
        <w:div w:id="30810713">
          <w:marLeft w:val="0"/>
          <w:marRight w:val="0"/>
          <w:marTop w:val="0"/>
          <w:marBottom w:val="0"/>
          <w:divBdr>
            <w:top w:val="none" w:sz="0" w:space="0" w:color="auto"/>
            <w:left w:val="none" w:sz="0" w:space="0" w:color="auto"/>
            <w:bottom w:val="none" w:sz="0" w:space="0" w:color="auto"/>
            <w:right w:val="none" w:sz="0" w:space="0" w:color="auto"/>
          </w:divBdr>
        </w:div>
        <w:div w:id="1274047527">
          <w:marLeft w:val="0"/>
          <w:marRight w:val="0"/>
          <w:marTop w:val="0"/>
          <w:marBottom w:val="0"/>
          <w:divBdr>
            <w:top w:val="none" w:sz="0" w:space="0" w:color="auto"/>
            <w:left w:val="none" w:sz="0" w:space="0" w:color="auto"/>
            <w:bottom w:val="none" w:sz="0" w:space="0" w:color="auto"/>
            <w:right w:val="none" w:sz="0" w:space="0" w:color="auto"/>
          </w:divBdr>
        </w:div>
        <w:div w:id="1778524311">
          <w:marLeft w:val="0"/>
          <w:marRight w:val="0"/>
          <w:marTop w:val="0"/>
          <w:marBottom w:val="0"/>
          <w:divBdr>
            <w:top w:val="none" w:sz="0" w:space="0" w:color="auto"/>
            <w:left w:val="none" w:sz="0" w:space="0" w:color="auto"/>
            <w:bottom w:val="none" w:sz="0" w:space="0" w:color="auto"/>
            <w:right w:val="none" w:sz="0" w:space="0" w:color="auto"/>
          </w:divBdr>
        </w:div>
        <w:div w:id="772165375">
          <w:marLeft w:val="0"/>
          <w:marRight w:val="0"/>
          <w:marTop w:val="0"/>
          <w:marBottom w:val="0"/>
          <w:divBdr>
            <w:top w:val="none" w:sz="0" w:space="0" w:color="auto"/>
            <w:left w:val="none" w:sz="0" w:space="0" w:color="auto"/>
            <w:bottom w:val="none" w:sz="0" w:space="0" w:color="auto"/>
            <w:right w:val="none" w:sz="0" w:space="0" w:color="auto"/>
          </w:divBdr>
        </w:div>
        <w:div w:id="89587789">
          <w:marLeft w:val="0"/>
          <w:marRight w:val="0"/>
          <w:marTop w:val="0"/>
          <w:marBottom w:val="0"/>
          <w:divBdr>
            <w:top w:val="none" w:sz="0" w:space="0" w:color="auto"/>
            <w:left w:val="none" w:sz="0" w:space="0" w:color="auto"/>
            <w:bottom w:val="none" w:sz="0" w:space="0" w:color="auto"/>
            <w:right w:val="none" w:sz="0" w:space="0" w:color="auto"/>
          </w:divBdr>
        </w:div>
        <w:div w:id="1195920695">
          <w:marLeft w:val="0"/>
          <w:marRight w:val="0"/>
          <w:marTop w:val="0"/>
          <w:marBottom w:val="0"/>
          <w:divBdr>
            <w:top w:val="none" w:sz="0" w:space="0" w:color="auto"/>
            <w:left w:val="none" w:sz="0" w:space="0" w:color="auto"/>
            <w:bottom w:val="none" w:sz="0" w:space="0" w:color="auto"/>
            <w:right w:val="none" w:sz="0" w:space="0" w:color="auto"/>
          </w:divBdr>
        </w:div>
        <w:div w:id="727805456">
          <w:marLeft w:val="0"/>
          <w:marRight w:val="0"/>
          <w:marTop w:val="0"/>
          <w:marBottom w:val="0"/>
          <w:divBdr>
            <w:top w:val="none" w:sz="0" w:space="0" w:color="auto"/>
            <w:left w:val="none" w:sz="0" w:space="0" w:color="auto"/>
            <w:bottom w:val="none" w:sz="0" w:space="0" w:color="auto"/>
            <w:right w:val="none" w:sz="0" w:space="0" w:color="auto"/>
          </w:divBdr>
        </w:div>
        <w:div w:id="2031950243">
          <w:marLeft w:val="0"/>
          <w:marRight w:val="0"/>
          <w:marTop w:val="0"/>
          <w:marBottom w:val="0"/>
          <w:divBdr>
            <w:top w:val="none" w:sz="0" w:space="0" w:color="auto"/>
            <w:left w:val="none" w:sz="0" w:space="0" w:color="auto"/>
            <w:bottom w:val="none" w:sz="0" w:space="0" w:color="auto"/>
            <w:right w:val="none" w:sz="0" w:space="0" w:color="auto"/>
          </w:divBdr>
        </w:div>
        <w:div w:id="403374609">
          <w:marLeft w:val="0"/>
          <w:marRight w:val="0"/>
          <w:marTop w:val="0"/>
          <w:marBottom w:val="0"/>
          <w:divBdr>
            <w:top w:val="none" w:sz="0" w:space="0" w:color="auto"/>
            <w:left w:val="none" w:sz="0" w:space="0" w:color="auto"/>
            <w:bottom w:val="none" w:sz="0" w:space="0" w:color="auto"/>
            <w:right w:val="none" w:sz="0" w:space="0" w:color="auto"/>
          </w:divBdr>
        </w:div>
        <w:div w:id="1783107627">
          <w:marLeft w:val="0"/>
          <w:marRight w:val="0"/>
          <w:marTop w:val="0"/>
          <w:marBottom w:val="0"/>
          <w:divBdr>
            <w:top w:val="none" w:sz="0" w:space="0" w:color="auto"/>
            <w:left w:val="none" w:sz="0" w:space="0" w:color="auto"/>
            <w:bottom w:val="none" w:sz="0" w:space="0" w:color="auto"/>
            <w:right w:val="none" w:sz="0" w:space="0" w:color="auto"/>
          </w:divBdr>
        </w:div>
        <w:div w:id="410585564">
          <w:marLeft w:val="0"/>
          <w:marRight w:val="0"/>
          <w:marTop w:val="0"/>
          <w:marBottom w:val="0"/>
          <w:divBdr>
            <w:top w:val="none" w:sz="0" w:space="0" w:color="auto"/>
            <w:left w:val="none" w:sz="0" w:space="0" w:color="auto"/>
            <w:bottom w:val="none" w:sz="0" w:space="0" w:color="auto"/>
            <w:right w:val="none" w:sz="0" w:space="0" w:color="auto"/>
          </w:divBdr>
        </w:div>
        <w:div w:id="989990367">
          <w:marLeft w:val="0"/>
          <w:marRight w:val="0"/>
          <w:marTop w:val="0"/>
          <w:marBottom w:val="0"/>
          <w:divBdr>
            <w:top w:val="none" w:sz="0" w:space="0" w:color="auto"/>
            <w:left w:val="none" w:sz="0" w:space="0" w:color="auto"/>
            <w:bottom w:val="none" w:sz="0" w:space="0" w:color="auto"/>
            <w:right w:val="none" w:sz="0" w:space="0" w:color="auto"/>
          </w:divBdr>
        </w:div>
        <w:div w:id="661545748">
          <w:marLeft w:val="0"/>
          <w:marRight w:val="0"/>
          <w:marTop w:val="0"/>
          <w:marBottom w:val="0"/>
          <w:divBdr>
            <w:top w:val="none" w:sz="0" w:space="0" w:color="auto"/>
            <w:left w:val="none" w:sz="0" w:space="0" w:color="auto"/>
            <w:bottom w:val="none" w:sz="0" w:space="0" w:color="auto"/>
            <w:right w:val="none" w:sz="0" w:space="0" w:color="auto"/>
          </w:divBdr>
        </w:div>
        <w:div w:id="1020548340">
          <w:marLeft w:val="0"/>
          <w:marRight w:val="0"/>
          <w:marTop w:val="0"/>
          <w:marBottom w:val="0"/>
          <w:divBdr>
            <w:top w:val="none" w:sz="0" w:space="0" w:color="auto"/>
            <w:left w:val="none" w:sz="0" w:space="0" w:color="auto"/>
            <w:bottom w:val="none" w:sz="0" w:space="0" w:color="auto"/>
            <w:right w:val="none" w:sz="0" w:space="0" w:color="auto"/>
          </w:divBdr>
        </w:div>
        <w:div w:id="890730258">
          <w:marLeft w:val="0"/>
          <w:marRight w:val="0"/>
          <w:marTop w:val="0"/>
          <w:marBottom w:val="0"/>
          <w:divBdr>
            <w:top w:val="none" w:sz="0" w:space="0" w:color="auto"/>
            <w:left w:val="none" w:sz="0" w:space="0" w:color="auto"/>
            <w:bottom w:val="none" w:sz="0" w:space="0" w:color="auto"/>
            <w:right w:val="none" w:sz="0" w:space="0" w:color="auto"/>
          </w:divBdr>
        </w:div>
        <w:div w:id="389617668">
          <w:marLeft w:val="0"/>
          <w:marRight w:val="0"/>
          <w:marTop w:val="0"/>
          <w:marBottom w:val="0"/>
          <w:divBdr>
            <w:top w:val="none" w:sz="0" w:space="0" w:color="auto"/>
            <w:left w:val="none" w:sz="0" w:space="0" w:color="auto"/>
            <w:bottom w:val="none" w:sz="0" w:space="0" w:color="auto"/>
            <w:right w:val="none" w:sz="0" w:space="0" w:color="auto"/>
          </w:divBdr>
        </w:div>
        <w:div w:id="2146392196">
          <w:marLeft w:val="0"/>
          <w:marRight w:val="0"/>
          <w:marTop w:val="0"/>
          <w:marBottom w:val="0"/>
          <w:divBdr>
            <w:top w:val="none" w:sz="0" w:space="0" w:color="auto"/>
            <w:left w:val="none" w:sz="0" w:space="0" w:color="auto"/>
            <w:bottom w:val="none" w:sz="0" w:space="0" w:color="auto"/>
            <w:right w:val="none" w:sz="0" w:space="0" w:color="auto"/>
          </w:divBdr>
        </w:div>
        <w:div w:id="1291740175">
          <w:marLeft w:val="0"/>
          <w:marRight w:val="0"/>
          <w:marTop w:val="0"/>
          <w:marBottom w:val="0"/>
          <w:divBdr>
            <w:top w:val="none" w:sz="0" w:space="0" w:color="auto"/>
            <w:left w:val="none" w:sz="0" w:space="0" w:color="auto"/>
            <w:bottom w:val="none" w:sz="0" w:space="0" w:color="auto"/>
            <w:right w:val="none" w:sz="0" w:space="0" w:color="auto"/>
          </w:divBdr>
        </w:div>
        <w:div w:id="1986086613">
          <w:marLeft w:val="0"/>
          <w:marRight w:val="0"/>
          <w:marTop w:val="0"/>
          <w:marBottom w:val="0"/>
          <w:divBdr>
            <w:top w:val="none" w:sz="0" w:space="0" w:color="auto"/>
            <w:left w:val="none" w:sz="0" w:space="0" w:color="auto"/>
            <w:bottom w:val="none" w:sz="0" w:space="0" w:color="auto"/>
            <w:right w:val="none" w:sz="0" w:space="0" w:color="auto"/>
          </w:divBdr>
        </w:div>
        <w:div w:id="762453215">
          <w:marLeft w:val="0"/>
          <w:marRight w:val="0"/>
          <w:marTop w:val="0"/>
          <w:marBottom w:val="0"/>
          <w:divBdr>
            <w:top w:val="none" w:sz="0" w:space="0" w:color="auto"/>
            <w:left w:val="none" w:sz="0" w:space="0" w:color="auto"/>
            <w:bottom w:val="none" w:sz="0" w:space="0" w:color="auto"/>
            <w:right w:val="none" w:sz="0" w:space="0" w:color="auto"/>
          </w:divBdr>
        </w:div>
        <w:div w:id="677537147">
          <w:marLeft w:val="0"/>
          <w:marRight w:val="0"/>
          <w:marTop w:val="0"/>
          <w:marBottom w:val="0"/>
          <w:divBdr>
            <w:top w:val="none" w:sz="0" w:space="0" w:color="auto"/>
            <w:left w:val="none" w:sz="0" w:space="0" w:color="auto"/>
            <w:bottom w:val="none" w:sz="0" w:space="0" w:color="auto"/>
            <w:right w:val="none" w:sz="0" w:space="0" w:color="auto"/>
          </w:divBdr>
        </w:div>
        <w:div w:id="424150336">
          <w:marLeft w:val="0"/>
          <w:marRight w:val="0"/>
          <w:marTop w:val="0"/>
          <w:marBottom w:val="0"/>
          <w:divBdr>
            <w:top w:val="none" w:sz="0" w:space="0" w:color="auto"/>
            <w:left w:val="none" w:sz="0" w:space="0" w:color="auto"/>
            <w:bottom w:val="none" w:sz="0" w:space="0" w:color="auto"/>
            <w:right w:val="none" w:sz="0" w:space="0" w:color="auto"/>
          </w:divBdr>
        </w:div>
        <w:div w:id="91512064">
          <w:marLeft w:val="0"/>
          <w:marRight w:val="0"/>
          <w:marTop w:val="0"/>
          <w:marBottom w:val="0"/>
          <w:divBdr>
            <w:top w:val="none" w:sz="0" w:space="0" w:color="auto"/>
            <w:left w:val="none" w:sz="0" w:space="0" w:color="auto"/>
            <w:bottom w:val="none" w:sz="0" w:space="0" w:color="auto"/>
            <w:right w:val="none" w:sz="0" w:space="0" w:color="auto"/>
          </w:divBdr>
        </w:div>
        <w:div w:id="529533420">
          <w:marLeft w:val="0"/>
          <w:marRight w:val="0"/>
          <w:marTop w:val="0"/>
          <w:marBottom w:val="0"/>
          <w:divBdr>
            <w:top w:val="none" w:sz="0" w:space="0" w:color="auto"/>
            <w:left w:val="none" w:sz="0" w:space="0" w:color="auto"/>
            <w:bottom w:val="none" w:sz="0" w:space="0" w:color="auto"/>
            <w:right w:val="none" w:sz="0" w:space="0" w:color="auto"/>
          </w:divBdr>
        </w:div>
        <w:div w:id="1484275171">
          <w:marLeft w:val="0"/>
          <w:marRight w:val="0"/>
          <w:marTop w:val="0"/>
          <w:marBottom w:val="0"/>
          <w:divBdr>
            <w:top w:val="none" w:sz="0" w:space="0" w:color="auto"/>
            <w:left w:val="none" w:sz="0" w:space="0" w:color="auto"/>
            <w:bottom w:val="none" w:sz="0" w:space="0" w:color="auto"/>
            <w:right w:val="none" w:sz="0" w:space="0" w:color="auto"/>
          </w:divBdr>
        </w:div>
        <w:div w:id="724989486">
          <w:marLeft w:val="0"/>
          <w:marRight w:val="0"/>
          <w:marTop w:val="0"/>
          <w:marBottom w:val="0"/>
          <w:divBdr>
            <w:top w:val="none" w:sz="0" w:space="0" w:color="auto"/>
            <w:left w:val="none" w:sz="0" w:space="0" w:color="auto"/>
            <w:bottom w:val="none" w:sz="0" w:space="0" w:color="auto"/>
            <w:right w:val="none" w:sz="0" w:space="0" w:color="auto"/>
          </w:divBdr>
        </w:div>
        <w:div w:id="360282935">
          <w:marLeft w:val="0"/>
          <w:marRight w:val="0"/>
          <w:marTop w:val="0"/>
          <w:marBottom w:val="0"/>
          <w:divBdr>
            <w:top w:val="none" w:sz="0" w:space="0" w:color="auto"/>
            <w:left w:val="none" w:sz="0" w:space="0" w:color="auto"/>
            <w:bottom w:val="none" w:sz="0" w:space="0" w:color="auto"/>
            <w:right w:val="none" w:sz="0" w:space="0" w:color="auto"/>
          </w:divBdr>
        </w:div>
        <w:div w:id="1429541852">
          <w:marLeft w:val="0"/>
          <w:marRight w:val="0"/>
          <w:marTop w:val="0"/>
          <w:marBottom w:val="0"/>
          <w:divBdr>
            <w:top w:val="none" w:sz="0" w:space="0" w:color="auto"/>
            <w:left w:val="none" w:sz="0" w:space="0" w:color="auto"/>
            <w:bottom w:val="none" w:sz="0" w:space="0" w:color="auto"/>
            <w:right w:val="none" w:sz="0" w:space="0" w:color="auto"/>
          </w:divBdr>
        </w:div>
        <w:div w:id="1551646563">
          <w:marLeft w:val="0"/>
          <w:marRight w:val="0"/>
          <w:marTop w:val="0"/>
          <w:marBottom w:val="0"/>
          <w:divBdr>
            <w:top w:val="none" w:sz="0" w:space="0" w:color="auto"/>
            <w:left w:val="none" w:sz="0" w:space="0" w:color="auto"/>
            <w:bottom w:val="none" w:sz="0" w:space="0" w:color="auto"/>
            <w:right w:val="none" w:sz="0" w:space="0" w:color="auto"/>
          </w:divBdr>
        </w:div>
        <w:div w:id="697700641">
          <w:marLeft w:val="0"/>
          <w:marRight w:val="0"/>
          <w:marTop w:val="0"/>
          <w:marBottom w:val="0"/>
          <w:divBdr>
            <w:top w:val="none" w:sz="0" w:space="0" w:color="auto"/>
            <w:left w:val="none" w:sz="0" w:space="0" w:color="auto"/>
            <w:bottom w:val="none" w:sz="0" w:space="0" w:color="auto"/>
            <w:right w:val="none" w:sz="0" w:space="0" w:color="auto"/>
          </w:divBdr>
        </w:div>
        <w:div w:id="120877957">
          <w:marLeft w:val="0"/>
          <w:marRight w:val="0"/>
          <w:marTop w:val="0"/>
          <w:marBottom w:val="0"/>
          <w:divBdr>
            <w:top w:val="none" w:sz="0" w:space="0" w:color="auto"/>
            <w:left w:val="none" w:sz="0" w:space="0" w:color="auto"/>
            <w:bottom w:val="none" w:sz="0" w:space="0" w:color="auto"/>
            <w:right w:val="none" w:sz="0" w:space="0" w:color="auto"/>
          </w:divBdr>
        </w:div>
        <w:div w:id="837303990">
          <w:marLeft w:val="0"/>
          <w:marRight w:val="0"/>
          <w:marTop w:val="0"/>
          <w:marBottom w:val="0"/>
          <w:divBdr>
            <w:top w:val="none" w:sz="0" w:space="0" w:color="auto"/>
            <w:left w:val="none" w:sz="0" w:space="0" w:color="auto"/>
            <w:bottom w:val="none" w:sz="0" w:space="0" w:color="auto"/>
            <w:right w:val="none" w:sz="0" w:space="0" w:color="auto"/>
          </w:divBdr>
        </w:div>
        <w:div w:id="498036648">
          <w:marLeft w:val="0"/>
          <w:marRight w:val="0"/>
          <w:marTop w:val="0"/>
          <w:marBottom w:val="0"/>
          <w:divBdr>
            <w:top w:val="none" w:sz="0" w:space="0" w:color="auto"/>
            <w:left w:val="none" w:sz="0" w:space="0" w:color="auto"/>
            <w:bottom w:val="none" w:sz="0" w:space="0" w:color="auto"/>
            <w:right w:val="none" w:sz="0" w:space="0" w:color="auto"/>
          </w:divBdr>
        </w:div>
        <w:div w:id="1849715025">
          <w:marLeft w:val="0"/>
          <w:marRight w:val="0"/>
          <w:marTop w:val="0"/>
          <w:marBottom w:val="0"/>
          <w:divBdr>
            <w:top w:val="none" w:sz="0" w:space="0" w:color="auto"/>
            <w:left w:val="none" w:sz="0" w:space="0" w:color="auto"/>
            <w:bottom w:val="none" w:sz="0" w:space="0" w:color="auto"/>
            <w:right w:val="none" w:sz="0" w:space="0" w:color="auto"/>
          </w:divBdr>
        </w:div>
        <w:div w:id="1671785484">
          <w:marLeft w:val="0"/>
          <w:marRight w:val="0"/>
          <w:marTop w:val="0"/>
          <w:marBottom w:val="0"/>
          <w:divBdr>
            <w:top w:val="none" w:sz="0" w:space="0" w:color="auto"/>
            <w:left w:val="none" w:sz="0" w:space="0" w:color="auto"/>
            <w:bottom w:val="none" w:sz="0" w:space="0" w:color="auto"/>
            <w:right w:val="none" w:sz="0" w:space="0" w:color="auto"/>
          </w:divBdr>
        </w:div>
        <w:div w:id="1514494563">
          <w:marLeft w:val="0"/>
          <w:marRight w:val="0"/>
          <w:marTop w:val="0"/>
          <w:marBottom w:val="0"/>
          <w:divBdr>
            <w:top w:val="none" w:sz="0" w:space="0" w:color="auto"/>
            <w:left w:val="none" w:sz="0" w:space="0" w:color="auto"/>
            <w:bottom w:val="none" w:sz="0" w:space="0" w:color="auto"/>
            <w:right w:val="none" w:sz="0" w:space="0" w:color="auto"/>
          </w:divBdr>
        </w:div>
        <w:div w:id="1471509538">
          <w:marLeft w:val="0"/>
          <w:marRight w:val="0"/>
          <w:marTop w:val="0"/>
          <w:marBottom w:val="0"/>
          <w:divBdr>
            <w:top w:val="none" w:sz="0" w:space="0" w:color="auto"/>
            <w:left w:val="none" w:sz="0" w:space="0" w:color="auto"/>
            <w:bottom w:val="none" w:sz="0" w:space="0" w:color="auto"/>
            <w:right w:val="none" w:sz="0" w:space="0" w:color="auto"/>
          </w:divBdr>
        </w:div>
        <w:div w:id="653026279">
          <w:marLeft w:val="0"/>
          <w:marRight w:val="0"/>
          <w:marTop w:val="0"/>
          <w:marBottom w:val="0"/>
          <w:divBdr>
            <w:top w:val="none" w:sz="0" w:space="0" w:color="auto"/>
            <w:left w:val="none" w:sz="0" w:space="0" w:color="auto"/>
            <w:bottom w:val="none" w:sz="0" w:space="0" w:color="auto"/>
            <w:right w:val="none" w:sz="0" w:space="0" w:color="auto"/>
          </w:divBdr>
        </w:div>
        <w:div w:id="1962960242">
          <w:marLeft w:val="0"/>
          <w:marRight w:val="0"/>
          <w:marTop w:val="0"/>
          <w:marBottom w:val="0"/>
          <w:divBdr>
            <w:top w:val="none" w:sz="0" w:space="0" w:color="auto"/>
            <w:left w:val="none" w:sz="0" w:space="0" w:color="auto"/>
            <w:bottom w:val="none" w:sz="0" w:space="0" w:color="auto"/>
            <w:right w:val="none" w:sz="0" w:space="0" w:color="auto"/>
          </w:divBdr>
        </w:div>
        <w:div w:id="1376587399">
          <w:marLeft w:val="0"/>
          <w:marRight w:val="0"/>
          <w:marTop w:val="0"/>
          <w:marBottom w:val="0"/>
          <w:divBdr>
            <w:top w:val="none" w:sz="0" w:space="0" w:color="auto"/>
            <w:left w:val="none" w:sz="0" w:space="0" w:color="auto"/>
            <w:bottom w:val="none" w:sz="0" w:space="0" w:color="auto"/>
            <w:right w:val="none" w:sz="0" w:space="0" w:color="auto"/>
          </w:divBdr>
        </w:div>
        <w:div w:id="505245565">
          <w:marLeft w:val="0"/>
          <w:marRight w:val="0"/>
          <w:marTop w:val="0"/>
          <w:marBottom w:val="0"/>
          <w:divBdr>
            <w:top w:val="none" w:sz="0" w:space="0" w:color="auto"/>
            <w:left w:val="none" w:sz="0" w:space="0" w:color="auto"/>
            <w:bottom w:val="none" w:sz="0" w:space="0" w:color="auto"/>
            <w:right w:val="none" w:sz="0" w:space="0" w:color="auto"/>
          </w:divBdr>
        </w:div>
      </w:divsChild>
    </w:div>
    <w:div w:id="1556771462">
      <w:bodyDiv w:val="1"/>
      <w:marLeft w:val="0"/>
      <w:marRight w:val="0"/>
      <w:marTop w:val="0"/>
      <w:marBottom w:val="0"/>
      <w:divBdr>
        <w:top w:val="none" w:sz="0" w:space="0" w:color="auto"/>
        <w:left w:val="none" w:sz="0" w:space="0" w:color="auto"/>
        <w:bottom w:val="none" w:sz="0" w:space="0" w:color="auto"/>
        <w:right w:val="none" w:sz="0" w:space="0" w:color="auto"/>
      </w:divBdr>
      <w:divsChild>
        <w:div w:id="338435440">
          <w:marLeft w:val="0"/>
          <w:marRight w:val="0"/>
          <w:marTop w:val="0"/>
          <w:marBottom w:val="0"/>
          <w:divBdr>
            <w:top w:val="none" w:sz="0" w:space="0" w:color="auto"/>
            <w:left w:val="none" w:sz="0" w:space="0" w:color="auto"/>
            <w:bottom w:val="none" w:sz="0" w:space="0" w:color="auto"/>
            <w:right w:val="none" w:sz="0" w:space="0" w:color="auto"/>
          </w:divBdr>
        </w:div>
        <w:div w:id="999845834">
          <w:marLeft w:val="0"/>
          <w:marRight w:val="0"/>
          <w:marTop w:val="0"/>
          <w:marBottom w:val="0"/>
          <w:divBdr>
            <w:top w:val="none" w:sz="0" w:space="0" w:color="auto"/>
            <w:left w:val="none" w:sz="0" w:space="0" w:color="auto"/>
            <w:bottom w:val="none" w:sz="0" w:space="0" w:color="auto"/>
            <w:right w:val="none" w:sz="0" w:space="0" w:color="auto"/>
          </w:divBdr>
        </w:div>
        <w:div w:id="1980498194">
          <w:marLeft w:val="0"/>
          <w:marRight w:val="0"/>
          <w:marTop w:val="0"/>
          <w:marBottom w:val="0"/>
          <w:divBdr>
            <w:top w:val="none" w:sz="0" w:space="0" w:color="auto"/>
            <w:left w:val="none" w:sz="0" w:space="0" w:color="auto"/>
            <w:bottom w:val="none" w:sz="0" w:space="0" w:color="auto"/>
            <w:right w:val="none" w:sz="0" w:space="0" w:color="auto"/>
          </w:divBdr>
        </w:div>
        <w:div w:id="902371751">
          <w:marLeft w:val="0"/>
          <w:marRight w:val="0"/>
          <w:marTop w:val="0"/>
          <w:marBottom w:val="0"/>
          <w:divBdr>
            <w:top w:val="none" w:sz="0" w:space="0" w:color="auto"/>
            <w:left w:val="none" w:sz="0" w:space="0" w:color="auto"/>
            <w:bottom w:val="none" w:sz="0" w:space="0" w:color="auto"/>
            <w:right w:val="none" w:sz="0" w:space="0" w:color="auto"/>
          </w:divBdr>
        </w:div>
        <w:div w:id="107086715">
          <w:marLeft w:val="0"/>
          <w:marRight w:val="0"/>
          <w:marTop w:val="0"/>
          <w:marBottom w:val="0"/>
          <w:divBdr>
            <w:top w:val="none" w:sz="0" w:space="0" w:color="auto"/>
            <w:left w:val="none" w:sz="0" w:space="0" w:color="auto"/>
            <w:bottom w:val="none" w:sz="0" w:space="0" w:color="auto"/>
            <w:right w:val="none" w:sz="0" w:space="0" w:color="auto"/>
          </w:divBdr>
        </w:div>
        <w:div w:id="1324504920">
          <w:marLeft w:val="0"/>
          <w:marRight w:val="0"/>
          <w:marTop w:val="0"/>
          <w:marBottom w:val="0"/>
          <w:divBdr>
            <w:top w:val="none" w:sz="0" w:space="0" w:color="auto"/>
            <w:left w:val="none" w:sz="0" w:space="0" w:color="auto"/>
            <w:bottom w:val="none" w:sz="0" w:space="0" w:color="auto"/>
            <w:right w:val="none" w:sz="0" w:space="0" w:color="auto"/>
          </w:divBdr>
        </w:div>
        <w:div w:id="1075784050">
          <w:marLeft w:val="0"/>
          <w:marRight w:val="0"/>
          <w:marTop w:val="0"/>
          <w:marBottom w:val="0"/>
          <w:divBdr>
            <w:top w:val="none" w:sz="0" w:space="0" w:color="auto"/>
            <w:left w:val="none" w:sz="0" w:space="0" w:color="auto"/>
            <w:bottom w:val="none" w:sz="0" w:space="0" w:color="auto"/>
            <w:right w:val="none" w:sz="0" w:space="0" w:color="auto"/>
          </w:divBdr>
        </w:div>
        <w:div w:id="1690790149">
          <w:marLeft w:val="0"/>
          <w:marRight w:val="0"/>
          <w:marTop w:val="0"/>
          <w:marBottom w:val="0"/>
          <w:divBdr>
            <w:top w:val="none" w:sz="0" w:space="0" w:color="auto"/>
            <w:left w:val="none" w:sz="0" w:space="0" w:color="auto"/>
            <w:bottom w:val="none" w:sz="0" w:space="0" w:color="auto"/>
            <w:right w:val="none" w:sz="0" w:space="0" w:color="auto"/>
          </w:divBdr>
        </w:div>
        <w:div w:id="665673230">
          <w:marLeft w:val="0"/>
          <w:marRight w:val="0"/>
          <w:marTop w:val="0"/>
          <w:marBottom w:val="0"/>
          <w:divBdr>
            <w:top w:val="none" w:sz="0" w:space="0" w:color="auto"/>
            <w:left w:val="none" w:sz="0" w:space="0" w:color="auto"/>
            <w:bottom w:val="none" w:sz="0" w:space="0" w:color="auto"/>
            <w:right w:val="none" w:sz="0" w:space="0" w:color="auto"/>
          </w:divBdr>
        </w:div>
        <w:div w:id="854924468">
          <w:marLeft w:val="0"/>
          <w:marRight w:val="0"/>
          <w:marTop w:val="0"/>
          <w:marBottom w:val="0"/>
          <w:divBdr>
            <w:top w:val="none" w:sz="0" w:space="0" w:color="auto"/>
            <w:left w:val="none" w:sz="0" w:space="0" w:color="auto"/>
            <w:bottom w:val="none" w:sz="0" w:space="0" w:color="auto"/>
            <w:right w:val="none" w:sz="0" w:space="0" w:color="auto"/>
          </w:divBdr>
        </w:div>
        <w:div w:id="422647580">
          <w:marLeft w:val="0"/>
          <w:marRight w:val="0"/>
          <w:marTop w:val="0"/>
          <w:marBottom w:val="0"/>
          <w:divBdr>
            <w:top w:val="none" w:sz="0" w:space="0" w:color="auto"/>
            <w:left w:val="none" w:sz="0" w:space="0" w:color="auto"/>
            <w:bottom w:val="none" w:sz="0" w:space="0" w:color="auto"/>
            <w:right w:val="none" w:sz="0" w:space="0" w:color="auto"/>
          </w:divBdr>
        </w:div>
        <w:div w:id="902718137">
          <w:marLeft w:val="0"/>
          <w:marRight w:val="0"/>
          <w:marTop w:val="0"/>
          <w:marBottom w:val="0"/>
          <w:divBdr>
            <w:top w:val="none" w:sz="0" w:space="0" w:color="auto"/>
            <w:left w:val="none" w:sz="0" w:space="0" w:color="auto"/>
            <w:bottom w:val="none" w:sz="0" w:space="0" w:color="auto"/>
            <w:right w:val="none" w:sz="0" w:space="0" w:color="auto"/>
          </w:divBdr>
        </w:div>
        <w:div w:id="1528449854">
          <w:marLeft w:val="0"/>
          <w:marRight w:val="0"/>
          <w:marTop w:val="0"/>
          <w:marBottom w:val="0"/>
          <w:divBdr>
            <w:top w:val="none" w:sz="0" w:space="0" w:color="auto"/>
            <w:left w:val="none" w:sz="0" w:space="0" w:color="auto"/>
            <w:bottom w:val="none" w:sz="0" w:space="0" w:color="auto"/>
            <w:right w:val="none" w:sz="0" w:space="0" w:color="auto"/>
          </w:divBdr>
        </w:div>
        <w:div w:id="2120293465">
          <w:marLeft w:val="0"/>
          <w:marRight w:val="0"/>
          <w:marTop w:val="0"/>
          <w:marBottom w:val="0"/>
          <w:divBdr>
            <w:top w:val="none" w:sz="0" w:space="0" w:color="auto"/>
            <w:left w:val="none" w:sz="0" w:space="0" w:color="auto"/>
            <w:bottom w:val="none" w:sz="0" w:space="0" w:color="auto"/>
            <w:right w:val="none" w:sz="0" w:space="0" w:color="auto"/>
          </w:divBdr>
        </w:div>
        <w:div w:id="719204747">
          <w:marLeft w:val="0"/>
          <w:marRight w:val="0"/>
          <w:marTop w:val="0"/>
          <w:marBottom w:val="0"/>
          <w:divBdr>
            <w:top w:val="none" w:sz="0" w:space="0" w:color="auto"/>
            <w:left w:val="none" w:sz="0" w:space="0" w:color="auto"/>
            <w:bottom w:val="none" w:sz="0" w:space="0" w:color="auto"/>
            <w:right w:val="none" w:sz="0" w:space="0" w:color="auto"/>
          </w:divBdr>
        </w:div>
        <w:div w:id="1540507213">
          <w:marLeft w:val="0"/>
          <w:marRight w:val="0"/>
          <w:marTop w:val="0"/>
          <w:marBottom w:val="0"/>
          <w:divBdr>
            <w:top w:val="none" w:sz="0" w:space="0" w:color="auto"/>
            <w:left w:val="none" w:sz="0" w:space="0" w:color="auto"/>
            <w:bottom w:val="none" w:sz="0" w:space="0" w:color="auto"/>
            <w:right w:val="none" w:sz="0" w:space="0" w:color="auto"/>
          </w:divBdr>
        </w:div>
        <w:div w:id="2092465722">
          <w:marLeft w:val="0"/>
          <w:marRight w:val="0"/>
          <w:marTop w:val="0"/>
          <w:marBottom w:val="0"/>
          <w:divBdr>
            <w:top w:val="none" w:sz="0" w:space="0" w:color="auto"/>
            <w:left w:val="none" w:sz="0" w:space="0" w:color="auto"/>
            <w:bottom w:val="none" w:sz="0" w:space="0" w:color="auto"/>
            <w:right w:val="none" w:sz="0" w:space="0" w:color="auto"/>
          </w:divBdr>
        </w:div>
        <w:div w:id="1713923043">
          <w:marLeft w:val="0"/>
          <w:marRight w:val="0"/>
          <w:marTop w:val="0"/>
          <w:marBottom w:val="0"/>
          <w:divBdr>
            <w:top w:val="none" w:sz="0" w:space="0" w:color="auto"/>
            <w:left w:val="none" w:sz="0" w:space="0" w:color="auto"/>
            <w:bottom w:val="none" w:sz="0" w:space="0" w:color="auto"/>
            <w:right w:val="none" w:sz="0" w:space="0" w:color="auto"/>
          </w:divBdr>
        </w:div>
        <w:div w:id="743576233">
          <w:marLeft w:val="0"/>
          <w:marRight w:val="0"/>
          <w:marTop w:val="0"/>
          <w:marBottom w:val="0"/>
          <w:divBdr>
            <w:top w:val="none" w:sz="0" w:space="0" w:color="auto"/>
            <w:left w:val="none" w:sz="0" w:space="0" w:color="auto"/>
            <w:bottom w:val="none" w:sz="0" w:space="0" w:color="auto"/>
            <w:right w:val="none" w:sz="0" w:space="0" w:color="auto"/>
          </w:divBdr>
        </w:div>
        <w:div w:id="1255168570">
          <w:marLeft w:val="0"/>
          <w:marRight w:val="0"/>
          <w:marTop w:val="0"/>
          <w:marBottom w:val="0"/>
          <w:divBdr>
            <w:top w:val="none" w:sz="0" w:space="0" w:color="auto"/>
            <w:left w:val="none" w:sz="0" w:space="0" w:color="auto"/>
            <w:bottom w:val="none" w:sz="0" w:space="0" w:color="auto"/>
            <w:right w:val="none" w:sz="0" w:space="0" w:color="auto"/>
          </w:divBdr>
        </w:div>
        <w:div w:id="1012877518">
          <w:marLeft w:val="0"/>
          <w:marRight w:val="0"/>
          <w:marTop w:val="0"/>
          <w:marBottom w:val="0"/>
          <w:divBdr>
            <w:top w:val="none" w:sz="0" w:space="0" w:color="auto"/>
            <w:left w:val="none" w:sz="0" w:space="0" w:color="auto"/>
            <w:bottom w:val="none" w:sz="0" w:space="0" w:color="auto"/>
            <w:right w:val="none" w:sz="0" w:space="0" w:color="auto"/>
          </w:divBdr>
        </w:div>
        <w:div w:id="550963456">
          <w:marLeft w:val="0"/>
          <w:marRight w:val="0"/>
          <w:marTop w:val="0"/>
          <w:marBottom w:val="0"/>
          <w:divBdr>
            <w:top w:val="none" w:sz="0" w:space="0" w:color="auto"/>
            <w:left w:val="none" w:sz="0" w:space="0" w:color="auto"/>
            <w:bottom w:val="none" w:sz="0" w:space="0" w:color="auto"/>
            <w:right w:val="none" w:sz="0" w:space="0" w:color="auto"/>
          </w:divBdr>
        </w:div>
        <w:div w:id="2094205366">
          <w:marLeft w:val="0"/>
          <w:marRight w:val="0"/>
          <w:marTop w:val="0"/>
          <w:marBottom w:val="0"/>
          <w:divBdr>
            <w:top w:val="none" w:sz="0" w:space="0" w:color="auto"/>
            <w:left w:val="none" w:sz="0" w:space="0" w:color="auto"/>
            <w:bottom w:val="none" w:sz="0" w:space="0" w:color="auto"/>
            <w:right w:val="none" w:sz="0" w:space="0" w:color="auto"/>
          </w:divBdr>
        </w:div>
        <w:div w:id="901217989">
          <w:marLeft w:val="0"/>
          <w:marRight w:val="0"/>
          <w:marTop w:val="0"/>
          <w:marBottom w:val="0"/>
          <w:divBdr>
            <w:top w:val="none" w:sz="0" w:space="0" w:color="auto"/>
            <w:left w:val="none" w:sz="0" w:space="0" w:color="auto"/>
            <w:bottom w:val="none" w:sz="0" w:space="0" w:color="auto"/>
            <w:right w:val="none" w:sz="0" w:space="0" w:color="auto"/>
          </w:divBdr>
        </w:div>
        <w:div w:id="1913814529">
          <w:marLeft w:val="0"/>
          <w:marRight w:val="0"/>
          <w:marTop w:val="0"/>
          <w:marBottom w:val="0"/>
          <w:divBdr>
            <w:top w:val="none" w:sz="0" w:space="0" w:color="auto"/>
            <w:left w:val="none" w:sz="0" w:space="0" w:color="auto"/>
            <w:bottom w:val="none" w:sz="0" w:space="0" w:color="auto"/>
            <w:right w:val="none" w:sz="0" w:space="0" w:color="auto"/>
          </w:divBdr>
        </w:div>
        <w:div w:id="594676534">
          <w:marLeft w:val="0"/>
          <w:marRight w:val="0"/>
          <w:marTop w:val="0"/>
          <w:marBottom w:val="0"/>
          <w:divBdr>
            <w:top w:val="none" w:sz="0" w:space="0" w:color="auto"/>
            <w:left w:val="none" w:sz="0" w:space="0" w:color="auto"/>
            <w:bottom w:val="none" w:sz="0" w:space="0" w:color="auto"/>
            <w:right w:val="none" w:sz="0" w:space="0" w:color="auto"/>
          </w:divBdr>
        </w:div>
        <w:div w:id="1177573132">
          <w:marLeft w:val="0"/>
          <w:marRight w:val="0"/>
          <w:marTop w:val="0"/>
          <w:marBottom w:val="0"/>
          <w:divBdr>
            <w:top w:val="none" w:sz="0" w:space="0" w:color="auto"/>
            <w:left w:val="none" w:sz="0" w:space="0" w:color="auto"/>
            <w:bottom w:val="none" w:sz="0" w:space="0" w:color="auto"/>
            <w:right w:val="none" w:sz="0" w:space="0" w:color="auto"/>
          </w:divBdr>
        </w:div>
        <w:div w:id="2006009610">
          <w:marLeft w:val="0"/>
          <w:marRight w:val="0"/>
          <w:marTop w:val="0"/>
          <w:marBottom w:val="0"/>
          <w:divBdr>
            <w:top w:val="none" w:sz="0" w:space="0" w:color="auto"/>
            <w:left w:val="none" w:sz="0" w:space="0" w:color="auto"/>
            <w:bottom w:val="none" w:sz="0" w:space="0" w:color="auto"/>
            <w:right w:val="none" w:sz="0" w:space="0" w:color="auto"/>
          </w:divBdr>
        </w:div>
        <w:div w:id="283579677">
          <w:marLeft w:val="0"/>
          <w:marRight w:val="0"/>
          <w:marTop w:val="0"/>
          <w:marBottom w:val="0"/>
          <w:divBdr>
            <w:top w:val="none" w:sz="0" w:space="0" w:color="auto"/>
            <w:left w:val="none" w:sz="0" w:space="0" w:color="auto"/>
            <w:bottom w:val="none" w:sz="0" w:space="0" w:color="auto"/>
            <w:right w:val="none" w:sz="0" w:space="0" w:color="auto"/>
          </w:divBdr>
        </w:div>
        <w:div w:id="676151531">
          <w:marLeft w:val="0"/>
          <w:marRight w:val="0"/>
          <w:marTop w:val="0"/>
          <w:marBottom w:val="0"/>
          <w:divBdr>
            <w:top w:val="none" w:sz="0" w:space="0" w:color="auto"/>
            <w:left w:val="none" w:sz="0" w:space="0" w:color="auto"/>
            <w:bottom w:val="none" w:sz="0" w:space="0" w:color="auto"/>
            <w:right w:val="none" w:sz="0" w:space="0" w:color="auto"/>
          </w:divBdr>
        </w:div>
        <w:div w:id="2048603141">
          <w:marLeft w:val="0"/>
          <w:marRight w:val="0"/>
          <w:marTop w:val="0"/>
          <w:marBottom w:val="0"/>
          <w:divBdr>
            <w:top w:val="none" w:sz="0" w:space="0" w:color="auto"/>
            <w:left w:val="none" w:sz="0" w:space="0" w:color="auto"/>
            <w:bottom w:val="none" w:sz="0" w:space="0" w:color="auto"/>
            <w:right w:val="none" w:sz="0" w:space="0" w:color="auto"/>
          </w:divBdr>
        </w:div>
        <w:div w:id="1119420739">
          <w:marLeft w:val="0"/>
          <w:marRight w:val="0"/>
          <w:marTop w:val="0"/>
          <w:marBottom w:val="0"/>
          <w:divBdr>
            <w:top w:val="none" w:sz="0" w:space="0" w:color="auto"/>
            <w:left w:val="none" w:sz="0" w:space="0" w:color="auto"/>
            <w:bottom w:val="none" w:sz="0" w:space="0" w:color="auto"/>
            <w:right w:val="none" w:sz="0" w:space="0" w:color="auto"/>
          </w:divBdr>
        </w:div>
        <w:div w:id="2082674740">
          <w:marLeft w:val="0"/>
          <w:marRight w:val="0"/>
          <w:marTop w:val="0"/>
          <w:marBottom w:val="0"/>
          <w:divBdr>
            <w:top w:val="none" w:sz="0" w:space="0" w:color="auto"/>
            <w:left w:val="none" w:sz="0" w:space="0" w:color="auto"/>
            <w:bottom w:val="none" w:sz="0" w:space="0" w:color="auto"/>
            <w:right w:val="none" w:sz="0" w:space="0" w:color="auto"/>
          </w:divBdr>
        </w:div>
        <w:div w:id="2079326927">
          <w:marLeft w:val="0"/>
          <w:marRight w:val="0"/>
          <w:marTop w:val="0"/>
          <w:marBottom w:val="0"/>
          <w:divBdr>
            <w:top w:val="none" w:sz="0" w:space="0" w:color="auto"/>
            <w:left w:val="none" w:sz="0" w:space="0" w:color="auto"/>
            <w:bottom w:val="none" w:sz="0" w:space="0" w:color="auto"/>
            <w:right w:val="none" w:sz="0" w:space="0" w:color="auto"/>
          </w:divBdr>
        </w:div>
        <w:div w:id="1571690568">
          <w:marLeft w:val="0"/>
          <w:marRight w:val="0"/>
          <w:marTop w:val="0"/>
          <w:marBottom w:val="0"/>
          <w:divBdr>
            <w:top w:val="none" w:sz="0" w:space="0" w:color="auto"/>
            <w:left w:val="none" w:sz="0" w:space="0" w:color="auto"/>
            <w:bottom w:val="none" w:sz="0" w:space="0" w:color="auto"/>
            <w:right w:val="none" w:sz="0" w:space="0" w:color="auto"/>
          </w:divBdr>
        </w:div>
        <w:div w:id="832456217">
          <w:marLeft w:val="0"/>
          <w:marRight w:val="0"/>
          <w:marTop w:val="0"/>
          <w:marBottom w:val="0"/>
          <w:divBdr>
            <w:top w:val="none" w:sz="0" w:space="0" w:color="auto"/>
            <w:left w:val="none" w:sz="0" w:space="0" w:color="auto"/>
            <w:bottom w:val="none" w:sz="0" w:space="0" w:color="auto"/>
            <w:right w:val="none" w:sz="0" w:space="0" w:color="auto"/>
          </w:divBdr>
        </w:div>
        <w:div w:id="20782260">
          <w:marLeft w:val="0"/>
          <w:marRight w:val="0"/>
          <w:marTop w:val="0"/>
          <w:marBottom w:val="0"/>
          <w:divBdr>
            <w:top w:val="none" w:sz="0" w:space="0" w:color="auto"/>
            <w:left w:val="none" w:sz="0" w:space="0" w:color="auto"/>
            <w:bottom w:val="none" w:sz="0" w:space="0" w:color="auto"/>
            <w:right w:val="none" w:sz="0" w:space="0" w:color="auto"/>
          </w:divBdr>
        </w:div>
        <w:div w:id="1586331500">
          <w:marLeft w:val="0"/>
          <w:marRight w:val="0"/>
          <w:marTop w:val="0"/>
          <w:marBottom w:val="0"/>
          <w:divBdr>
            <w:top w:val="none" w:sz="0" w:space="0" w:color="auto"/>
            <w:left w:val="none" w:sz="0" w:space="0" w:color="auto"/>
            <w:bottom w:val="none" w:sz="0" w:space="0" w:color="auto"/>
            <w:right w:val="none" w:sz="0" w:space="0" w:color="auto"/>
          </w:divBdr>
        </w:div>
        <w:div w:id="476185130">
          <w:marLeft w:val="0"/>
          <w:marRight w:val="0"/>
          <w:marTop w:val="0"/>
          <w:marBottom w:val="0"/>
          <w:divBdr>
            <w:top w:val="none" w:sz="0" w:space="0" w:color="auto"/>
            <w:left w:val="none" w:sz="0" w:space="0" w:color="auto"/>
            <w:bottom w:val="none" w:sz="0" w:space="0" w:color="auto"/>
            <w:right w:val="none" w:sz="0" w:space="0" w:color="auto"/>
          </w:divBdr>
        </w:div>
        <w:div w:id="743648345">
          <w:marLeft w:val="0"/>
          <w:marRight w:val="0"/>
          <w:marTop w:val="0"/>
          <w:marBottom w:val="0"/>
          <w:divBdr>
            <w:top w:val="none" w:sz="0" w:space="0" w:color="auto"/>
            <w:left w:val="none" w:sz="0" w:space="0" w:color="auto"/>
            <w:bottom w:val="none" w:sz="0" w:space="0" w:color="auto"/>
            <w:right w:val="none" w:sz="0" w:space="0" w:color="auto"/>
          </w:divBdr>
        </w:div>
        <w:div w:id="2024823433">
          <w:marLeft w:val="0"/>
          <w:marRight w:val="0"/>
          <w:marTop w:val="0"/>
          <w:marBottom w:val="0"/>
          <w:divBdr>
            <w:top w:val="none" w:sz="0" w:space="0" w:color="auto"/>
            <w:left w:val="none" w:sz="0" w:space="0" w:color="auto"/>
            <w:bottom w:val="none" w:sz="0" w:space="0" w:color="auto"/>
            <w:right w:val="none" w:sz="0" w:space="0" w:color="auto"/>
          </w:divBdr>
        </w:div>
        <w:div w:id="236405491">
          <w:marLeft w:val="0"/>
          <w:marRight w:val="0"/>
          <w:marTop w:val="0"/>
          <w:marBottom w:val="0"/>
          <w:divBdr>
            <w:top w:val="none" w:sz="0" w:space="0" w:color="auto"/>
            <w:left w:val="none" w:sz="0" w:space="0" w:color="auto"/>
            <w:bottom w:val="none" w:sz="0" w:space="0" w:color="auto"/>
            <w:right w:val="none" w:sz="0" w:space="0" w:color="auto"/>
          </w:divBdr>
        </w:div>
        <w:div w:id="92479968">
          <w:marLeft w:val="0"/>
          <w:marRight w:val="0"/>
          <w:marTop w:val="0"/>
          <w:marBottom w:val="0"/>
          <w:divBdr>
            <w:top w:val="none" w:sz="0" w:space="0" w:color="auto"/>
            <w:left w:val="none" w:sz="0" w:space="0" w:color="auto"/>
            <w:bottom w:val="none" w:sz="0" w:space="0" w:color="auto"/>
            <w:right w:val="none" w:sz="0" w:space="0" w:color="auto"/>
          </w:divBdr>
        </w:div>
        <w:div w:id="1335373411">
          <w:marLeft w:val="0"/>
          <w:marRight w:val="0"/>
          <w:marTop w:val="0"/>
          <w:marBottom w:val="0"/>
          <w:divBdr>
            <w:top w:val="none" w:sz="0" w:space="0" w:color="auto"/>
            <w:left w:val="none" w:sz="0" w:space="0" w:color="auto"/>
            <w:bottom w:val="none" w:sz="0" w:space="0" w:color="auto"/>
            <w:right w:val="none" w:sz="0" w:space="0" w:color="auto"/>
          </w:divBdr>
        </w:div>
        <w:div w:id="1667708478">
          <w:marLeft w:val="0"/>
          <w:marRight w:val="0"/>
          <w:marTop w:val="0"/>
          <w:marBottom w:val="0"/>
          <w:divBdr>
            <w:top w:val="none" w:sz="0" w:space="0" w:color="auto"/>
            <w:left w:val="none" w:sz="0" w:space="0" w:color="auto"/>
            <w:bottom w:val="none" w:sz="0" w:space="0" w:color="auto"/>
            <w:right w:val="none" w:sz="0" w:space="0" w:color="auto"/>
          </w:divBdr>
        </w:div>
        <w:div w:id="2031687259">
          <w:marLeft w:val="0"/>
          <w:marRight w:val="0"/>
          <w:marTop w:val="0"/>
          <w:marBottom w:val="0"/>
          <w:divBdr>
            <w:top w:val="none" w:sz="0" w:space="0" w:color="auto"/>
            <w:left w:val="none" w:sz="0" w:space="0" w:color="auto"/>
            <w:bottom w:val="none" w:sz="0" w:space="0" w:color="auto"/>
            <w:right w:val="none" w:sz="0" w:space="0" w:color="auto"/>
          </w:divBdr>
        </w:div>
        <w:div w:id="355889596">
          <w:marLeft w:val="0"/>
          <w:marRight w:val="0"/>
          <w:marTop w:val="0"/>
          <w:marBottom w:val="0"/>
          <w:divBdr>
            <w:top w:val="none" w:sz="0" w:space="0" w:color="auto"/>
            <w:left w:val="none" w:sz="0" w:space="0" w:color="auto"/>
            <w:bottom w:val="none" w:sz="0" w:space="0" w:color="auto"/>
            <w:right w:val="none" w:sz="0" w:space="0" w:color="auto"/>
          </w:divBdr>
        </w:div>
        <w:div w:id="700938489">
          <w:marLeft w:val="0"/>
          <w:marRight w:val="0"/>
          <w:marTop w:val="0"/>
          <w:marBottom w:val="0"/>
          <w:divBdr>
            <w:top w:val="none" w:sz="0" w:space="0" w:color="auto"/>
            <w:left w:val="none" w:sz="0" w:space="0" w:color="auto"/>
            <w:bottom w:val="none" w:sz="0" w:space="0" w:color="auto"/>
            <w:right w:val="none" w:sz="0" w:space="0" w:color="auto"/>
          </w:divBdr>
        </w:div>
        <w:div w:id="781800129">
          <w:marLeft w:val="0"/>
          <w:marRight w:val="0"/>
          <w:marTop w:val="0"/>
          <w:marBottom w:val="0"/>
          <w:divBdr>
            <w:top w:val="none" w:sz="0" w:space="0" w:color="auto"/>
            <w:left w:val="none" w:sz="0" w:space="0" w:color="auto"/>
            <w:bottom w:val="none" w:sz="0" w:space="0" w:color="auto"/>
            <w:right w:val="none" w:sz="0" w:space="0" w:color="auto"/>
          </w:divBdr>
        </w:div>
        <w:div w:id="239221188">
          <w:marLeft w:val="0"/>
          <w:marRight w:val="0"/>
          <w:marTop w:val="0"/>
          <w:marBottom w:val="0"/>
          <w:divBdr>
            <w:top w:val="none" w:sz="0" w:space="0" w:color="auto"/>
            <w:left w:val="none" w:sz="0" w:space="0" w:color="auto"/>
            <w:bottom w:val="none" w:sz="0" w:space="0" w:color="auto"/>
            <w:right w:val="none" w:sz="0" w:space="0" w:color="auto"/>
          </w:divBdr>
        </w:div>
        <w:div w:id="1881017250">
          <w:marLeft w:val="0"/>
          <w:marRight w:val="0"/>
          <w:marTop w:val="0"/>
          <w:marBottom w:val="0"/>
          <w:divBdr>
            <w:top w:val="none" w:sz="0" w:space="0" w:color="auto"/>
            <w:left w:val="none" w:sz="0" w:space="0" w:color="auto"/>
            <w:bottom w:val="none" w:sz="0" w:space="0" w:color="auto"/>
            <w:right w:val="none" w:sz="0" w:space="0" w:color="auto"/>
          </w:divBdr>
        </w:div>
        <w:div w:id="1790929948">
          <w:marLeft w:val="0"/>
          <w:marRight w:val="0"/>
          <w:marTop w:val="0"/>
          <w:marBottom w:val="0"/>
          <w:divBdr>
            <w:top w:val="none" w:sz="0" w:space="0" w:color="auto"/>
            <w:left w:val="none" w:sz="0" w:space="0" w:color="auto"/>
            <w:bottom w:val="none" w:sz="0" w:space="0" w:color="auto"/>
            <w:right w:val="none" w:sz="0" w:space="0" w:color="auto"/>
          </w:divBdr>
        </w:div>
        <w:div w:id="153953477">
          <w:marLeft w:val="0"/>
          <w:marRight w:val="0"/>
          <w:marTop w:val="0"/>
          <w:marBottom w:val="0"/>
          <w:divBdr>
            <w:top w:val="none" w:sz="0" w:space="0" w:color="auto"/>
            <w:left w:val="none" w:sz="0" w:space="0" w:color="auto"/>
            <w:bottom w:val="none" w:sz="0" w:space="0" w:color="auto"/>
            <w:right w:val="none" w:sz="0" w:space="0" w:color="auto"/>
          </w:divBdr>
        </w:div>
        <w:div w:id="1934170325">
          <w:marLeft w:val="0"/>
          <w:marRight w:val="0"/>
          <w:marTop w:val="0"/>
          <w:marBottom w:val="0"/>
          <w:divBdr>
            <w:top w:val="none" w:sz="0" w:space="0" w:color="auto"/>
            <w:left w:val="none" w:sz="0" w:space="0" w:color="auto"/>
            <w:bottom w:val="none" w:sz="0" w:space="0" w:color="auto"/>
            <w:right w:val="none" w:sz="0" w:space="0" w:color="auto"/>
          </w:divBdr>
        </w:div>
        <w:div w:id="793787609">
          <w:marLeft w:val="0"/>
          <w:marRight w:val="0"/>
          <w:marTop w:val="0"/>
          <w:marBottom w:val="0"/>
          <w:divBdr>
            <w:top w:val="none" w:sz="0" w:space="0" w:color="auto"/>
            <w:left w:val="none" w:sz="0" w:space="0" w:color="auto"/>
            <w:bottom w:val="none" w:sz="0" w:space="0" w:color="auto"/>
            <w:right w:val="none" w:sz="0" w:space="0" w:color="auto"/>
          </w:divBdr>
        </w:div>
        <w:div w:id="1340278860">
          <w:marLeft w:val="0"/>
          <w:marRight w:val="0"/>
          <w:marTop w:val="0"/>
          <w:marBottom w:val="0"/>
          <w:divBdr>
            <w:top w:val="none" w:sz="0" w:space="0" w:color="auto"/>
            <w:left w:val="none" w:sz="0" w:space="0" w:color="auto"/>
            <w:bottom w:val="none" w:sz="0" w:space="0" w:color="auto"/>
            <w:right w:val="none" w:sz="0" w:space="0" w:color="auto"/>
          </w:divBdr>
        </w:div>
        <w:div w:id="876426110">
          <w:marLeft w:val="0"/>
          <w:marRight w:val="0"/>
          <w:marTop w:val="0"/>
          <w:marBottom w:val="0"/>
          <w:divBdr>
            <w:top w:val="none" w:sz="0" w:space="0" w:color="auto"/>
            <w:left w:val="none" w:sz="0" w:space="0" w:color="auto"/>
            <w:bottom w:val="none" w:sz="0" w:space="0" w:color="auto"/>
            <w:right w:val="none" w:sz="0" w:space="0" w:color="auto"/>
          </w:divBdr>
        </w:div>
        <w:div w:id="2005274346">
          <w:marLeft w:val="0"/>
          <w:marRight w:val="0"/>
          <w:marTop w:val="0"/>
          <w:marBottom w:val="0"/>
          <w:divBdr>
            <w:top w:val="none" w:sz="0" w:space="0" w:color="auto"/>
            <w:left w:val="none" w:sz="0" w:space="0" w:color="auto"/>
            <w:bottom w:val="none" w:sz="0" w:space="0" w:color="auto"/>
            <w:right w:val="none" w:sz="0" w:space="0" w:color="auto"/>
          </w:divBdr>
        </w:div>
        <w:div w:id="2133403873">
          <w:marLeft w:val="0"/>
          <w:marRight w:val="0"/>
          <w:marTop w:val="0"/>
          <w:marBottom w:val="0"/>
          <w:divBdr>
            <w:top w:val="none" w:sz="0" w:space="0" w:color="auto"/>
            <w:left w:val="none" w:sz="0" w:space="0" w:color="auto"/>
            <w:bottom w:val="none" w:sz="0" w:space="0" w:color="auto"/>
            <w:right w:val="none" w:sz="0" w:space="0" w:color="auto"/>
          </w:divBdr>
        </w:div>
        <w:div w:id="813982575">
          <w:marLeft w:val="0"/>
          <w:marRight w:val="0"/>
          <w:marTop w:val="0"/>
          <w:marBottom w:val="0"/>
          <w:divBdr>
            <w:top w:val="none" w:sz="0" w:space="0" w:color="auto"/>
            <w:left w:val="none" w:sz="0" w:space="0" w:color="auto"/>
            <w:bottom w:val="none" w:sz="0" w:space="0" w:color="auto"/>
            <w:right w:val="none" w:sz="0" w:space="0" w:color="auto"/>
          </w:divBdr>
        </w:div>
        <w:div w:id="724261583">
          <w:marLeft w:val="0"/>
          <w:marRight w:val="0"/>
          <w:marTop w:val="0"/>
          <w:marBottom w:val="0"/>
          <w:divBdr>
            <w:top w:val="none" w:sz="0" w:space="0" w:color="auto"/>
            <w:left w:val="none" w:sz="0" w:space="0" w:color="auto"/>
            <w:bottom w:val="none" w:sz="0" w:space="0" w:color="auto"/>
            <w:right w:val="none" w:sz="0" w:space="0" w:color="auto"/>
          </w:divBdr>
        </w:div>
        <w:div w:id="1024863128">
          <w:marLeft w:val="0"/>
          <w:marRight w:val="0"/>
          <w:marTop w:val="0"/>
          <w:marBottom w:val="0"/>
          <w:divBdr>
            <w:top w:val="none" w:sz="0" w:space="0" w:color="auto"/>
            <w:left w:val="none" w:sz="0" w:space="0" w:color="auto"/>
            <w:bottom w:val="none" w:sz="0" w:space="0" w:color="auto"/>
            <w:right w:val="none" w:sz="0" w:space="0" w:color="auto"/>
          </w:divBdr>
        </w:div>
        <w:div w:id="422648293">
          <w:marLeft w:val="0"/>
          <w:marRight w:val="0"/>
          <w:marTop w:val="0"/>
          <w:marBottom w:val="0"/>
          <w:divBdr>
            <w:top w:val="none" w:sz="0" w:space="0" w:color="auto"/>
            <w:left w:val="none" w:sz="0" w:space="0" w:color="auto"/>
            <w:bottom w:val="none" w:sz="0" w:space="0" w:color="auto"/>
            <w:right w:val="none" w:sz="0" w:space="0" w:color="auto"/>
          </w:divBdr>
        </w:div>
        <w:div w:id="139004285">
          <w:marLeft w:val="0"/>
          <w:marRight w:val="0"/>
          <w:marTop w:val="0"/>
          <w:marBottom w:val="0"/>
          <w:divBdr>
            <w:top w:val="none" w:sz="0" w:space="0" w:color="auto"/>
            <w:left w:val="none" w:sz="0" w:space="0" w:color="auto"/>
            <w:bottom w:val="none" w:sz="0" w:space="0" w:color="auto"/>
            <w:right w:val="none" w:sz="0" w:space="0" w:color="auto"/>
          </w:divBdr>
        </w:div>
        <w:div w:id="1019545685">
          <w:marLeft w:val="0"/>
          <w:marRight w:val="0"/>
          <w:marTop w:val="0"/>
          <w:marBottom w:val="0"/>
          <w:divBdr>
            <w:top w:val="none" w:sz="0" w:space="0" w:color="auto"/>
            <w:left w:val="none" w:sz="0" w:space="0" w:color="auto"/>
            <w:bottom w:val="none" w:sz="0" w:space="0" w:color="auto"/>
            <w:right w:val="none" w:sz="0" w:space="0" w:color="auto"/>
          </w:divBdr>
        </w:div>
        <w:div w:id="1769887253">
          <w:marLeft w:val="0"/>
          <w:marRight w:val="0"/>
          <w:marTop w:val="0"/>
          <w:marBottom w:val="0"/>
          <w:divBdr>
            <w:top w:val="none" w:sz="0" w:space="0" w:color="auto"/>
            <w:left w:val="none" w:sz="0" w:space="0" w:color="auto"/>
            <w:bottom w:val="none" w:sz="0" w:space="0" w:color="auto"/>
            <w:right w:val="none" w:sz="0" w:space="0" w:color="auto"/>
          </w:divBdr>
        </w:div>
        <w:div w:id="1907951785">
          <w:marLeft w:val="0"/>
          <w:marRight w:val="0"/>
          <w:marTop w:val="0"/>
          <w:marBottom w:val="0"/>
          <w:divBdr>
            <w:top w:val="none" w:sz="0" w:space="0" w:color="auto"/>
            <w:left w:val="none" w:sz="0" w:space="0" w:color="auto"/>
            <w:bottom w:val="none" w:sz="0" w:space="0" w:color="auto"/>
            <w:right w:val="none" w:sz="0" w:space="0" w:color="auto"/>
          </w:divBdr>
        </w:div>
      </w:divsChild>
    </w:div>
    <w:div w:id="1562329891">
      <w:bodyDiv w:val="1"/>
      <w:marLeft w:val="0"/>
      <w:marRight w:val="0"/>
      <w:marTop w:val="0"/>
      <w:marBottom w:val="0"/>
      <w:divBdr>
        <w:top w:val="none" w:sz="0" w:space="0" w:color="auto"/>
        <w:left w:val="none" w:sz="0" w:space="0" w:color="auto"/>
        <w:bottom w:val="none" w:sz="0" w:space="0" w:color="auto"/>
        <w:right w:val="none" w:sz="0" w:space="0" w:color="auto"/>
      </w:divBdr>
    </w:div>
    <w:div w:id="1573195911">
      <w:bodyDiv w:val="1"/>
      <w:marLeft w:val="0"/>
      <w:marRight w:val="0"/>
      <w:marTop w:val="0"/>
      <w:marBottom w:val="0"/>
      <w:divBdr>
        <w:top w:val="none" w:sz="0" w:space="0" w:color="auto"/>
        <w:left w:val="none" w:sz="0" w:space="0" w:color="auto"/>
        <w:bottom w:val="none" w:sz="0" w:space="0" w:color="auto"/>
        <w:right w:val="none" w:sz="0" w:space="0" w:color="auto"/>
      </w:divBdr>
      <w:divsChild>
        <w:div w:id="1810391386">
          <w:marLeft w:val="0"/>
          <w:marRight w:val="0"/>
          <w:marTop w:val="0"/>
          <w:marBottom w:val="0"/>
          <w:divBdr>
            <w:top w:val="none" w:sz="0" w:space="0" w:color="auto"/>
            <w:left w:val="none" w:sz="0" w:space="0" w:color="auto"/>
            <w:bottom w:val="none" w:sz="0" w:space="0" w:color="auto"/>
            <w:right w:val="none" w:sz="0" w:space="0" w:color="auto"/>
          </w:divBdr>
        </w:div>
        <w:div w:id="434322984">
          <w:marLeft w:val="0"/>
          <w:marRight w:val="0"/>
          <w:marTop w:val="0"/>
          <w:marBottom w:val="0"/>
          <w:divBdr>
            <w:top w:val="none" w:sz="0" w:space="0" w:color="auto"/>
            <w:left w:val="none" w:sz="0" w:space="0" w:color="auto"/>
            <w:bottom w:val="none" w:sz="0" w:space="0" w:color="auto"/>
            <w:right w:val="none" w:sz="0" w:space="0" w:color="auto"/>
          </w:divBdr>
        </w:div>
        <w:div w:id="932666744">
          <w:marLeft w:val="0"/>
          <w:marRight w:val="0"/>
          <w:marTop w:val="0"/>
          <w:marBottom w:val="0"/>
          <w:divBdr>
            <w:top w:val="none" w:sz="0" w:space="0" w:color="auto"/>
            <w:left w:val="none" w:sz="0" w:space="0" w:color="auto"/>
            <w:bottom w:val="none" w:sz="0" w:space="0" w:color="auto"/>
            <w:right w:val="none" w:sz="0" w:space="0" w:color="auto"/>
          </w:divBdr>
        </w:div>
        <w:div w:id="1351906531">
          <w:marLeft w:val="0"/>
          <w:marRight w:val="0"/>
          <w:marTop w:val="0"/>
          <w:marBottom w:val="0"/>
          <w:divBdr>
            <w:top w:val="none" w:sz="0" w:space="0" w:color="auto"/>
            <w:left w:val="none" w:sz="0" w:space="0" w:color="auto"/>
            <w:bottom w:val="none" w:sz="0" w:space="0" w:color="auto"/>
            <w:right w:val="none" w:sz="0" w:space="0" w:color="auto"/>
          </w:divBdr>
        </w:div>
        <w:div w:id="2068912526">
          <w:marLeft w:val="0"/>
          <w:marRight w:val="0"/>
          <w:marTop w:val="0"/>
          <w:marBottom w:val="0"/>
          <w:divBdr>
            <w:top w:val="none" w:sz="0" w:space="0" w:color="auto"/>
            <w:left w:val="none" w:sz="0" w:space="0" w:color="auto"/>
            <w:bottom w:val="none" w:sz="0" w:space="0" w:color="auto"/>
            <w:right w:val="none" w:sz="0" w:space="0" w:color="auto"/>
          </w:divBdr>
        </w:div>
        <w:div w:id="1676566571">
          <w:marLeft w:val="0"/>
          <w:marRight w:val="0"/>
          <w:marTop w:val="0"/>
          <w:marBottom w:val="0"/>
          <w:divBdr>
            <w:top w:val="none" w:sz="0" w:space="0" w:color="auto"/>
            <w:left w:val="none" w:sz="0" w:space="0" w:color="auto"/>
            <w:bottom w:val="none" w:sz="0" w:space="0" w:color="auto"/>
            <w:right w:val="none" w:sz="0" w:space="0" w:color="auto"/>
          </w:divBdr>
        </w:div>
        <w:div w:id="2054767386">
          <w:marLeft w:val="0"/>
          <w:marRight w:val="0"/>
          <w:marTop w:val="0"/>
          <w:marBottom w:val="0"/>
          <w:divBdr>
            <w:top w:val="none" w:sz="0" w:space="0" w:color="auto"/>
            <w:left w:val="none" w:sz="0" w:space="0" w:color="auto"/>
            <w:bottom w:val="none" w:sz="0" w:space="0" w:color="auto"/>
            <w:right w:val="none" w:sz="0" w:space="0" w:color="auto"/>
          </w:divBdr>
        </w:div>
        <w:div w:id="1468860955">
          <w:marLeft w:val="0"/>
          <w:marRight w:val="0"/>
          <w:marTop w:val="0"/>
          <w:marBottom w:val="0"/>
          <w:divBdr>
            <w:top w:val="none" w:sz="0" w:space="0" w:color="auto"/>
            <w:left w:val="none" w:sz="0" w:space="0" w:color="auto"/>
            <w:bottom w:val="none" w:sz="0" w:space="0" w:color="auto"/>
            <w:right w:val="none" w:sz="0" w:space="0" w:color="auto"/>
          </w:divBdr>
        </w:div>
        <w:div w:id="1848669735">
          <w:marLeft w:val="0"/>
          <w:marRight w:val="0"/>
          <w:marTop w:val="0"/>
          <w:marBottom w:val="0"/>
          <w:divBdr>
            <w:top w:val="none" w:sz="0" w:space="0" w:color="auto"/>
            <w:left w:val="none" w:sz="0" w:space="0" w:color="auto"/>
            <w:bottom w:val="none" w:sz="0" w:space="0" w:color="auto"/>
            <w:right w:val="none" w:sz="0" w:space="0" w:color="auto"/>
          </w:divBdr>
        </w:div>
        <w:div w:id="324674515">
          <w:marLeft w:val="0"/>
          <w:marRight w:val="0"/>
          <w:marTop w:val="0"/>
          <w:marBottom w:val="0"/>
          <w:divBdr>
            <w:top w:val="none" w:sz="0" w:space="0" w:color="auto"/>
            <w:left w:val="none" w:sz="0" w:space="0" w:color="auto"/>
            <w:bottom w:val="none" w:sz="0" w:space="0" w:color="auto"/>
            <w:right w:val="none" w:sz="0" w:space="0" w:color="auto"/>
          </w:divBdr>
        </w:div>
        <w:div w:id="1247110160">
          <w:marLeft w:val="0"/>
          <w:marRight w:val="0"/>
          <w:marTop w:val="0"/>
          <w:marBottom w:val="0"/>
          <w:divBdr>
            <w:top w:val="none" w:sz="0" w:space="0" w:color="auto"/>
            <w:left w:val="none" w:sz="0" w:space="0" w:color="auto"/>
            <w:bottom w:val="none" w:sz="0" w:space="0" w:color="auto"/>
            <w:right w:val="none" w:sz="0" w:space="0" w:color="auto"/>
          </w:divBdr>
        </w:div>
        <w:div w:id="309529116">
          <w:marLeft w:val="0"/>
          <w:marRight w:val="0"/>
          <w:marTop w:val="0"/>
          <w:marBottom w:val="0"/>
          <w:divBdr>
            <w:top w:val="none" w:sz="0" w:space="0" w:color="auto"/>
            <w:left w:val="none" w:sz="0" w:space="0" w:color="auto"/>
            <w:bottom w:val="none" w:sz="0" w:space="0" w:color="auto"/>
            <w:right w:val="none" w:sz="0" w:space="0" w:color="auto"/>
          </w:divBdr>
        </w:div>
        <w:div w:id="1437292924">
          <w:marLeft w:val="0"/>
          <w:marRight w:val="0"/>
          <w:marTop w:val="0"/>
          <w:marBottom w:val="0"/>
          <w:divBdr>
            <w:top w:val="none" w:sz="0" w:space="0" w:color="auto"/>
            <w:left w:val="none" w:sz="0" w:space="0" w:color="auto"/>
            <w:bottom w:val="none" w:sz="0" w:space="0" w:color="auto"/>
            <w:right w:val="none" w:sz="0" w:space="0" w:color="auto"/>
          </w:divBdr>
        </w:div>
        <w:div w:id="802424804">
          <w:marLeft w:val="0"/>
          <w:marRight w:val="0"/>
          <w:marTop w:val="0"/>
          <w:marBottom w:val="0"/>
          <w:divBdr>
            <w:top w:val="none" w:sz="0" w:space="0" w:color="auto"/>
            <w:left w:val="none" w:sz="0" w:space="0" w:color="auto"/>
            <w:bottom w:val="none" w:sz="0" w:space="0" w:color="auto"/>
            <w:right w:val="none" w:sz="0" w:space="0" w:color="auto"/>
          </w:divBdr>
        </w:div>
        <w:div w:id="1794329677">
          <w:marLeft w:val="0"/>
          <w:marRight w:val="0"/>
          <w:marTop w:val="0"/>
          <w:marBottom w:val="0"/>
          <w:divBdr>
            <w:top w:val="none" w:sz="0" w:space="0" w:color="auto"/>
            <w:left w:val="none" w:sz="0" w:space="0" w:color="auto"/>
            <w:bottom w:val="none" w:sz="0" w:space="0" w:color="auto"/>
            <w:right w:val="none" w:sz="0" w:space="0" w:color="auto"/>
          </w:divBdr>
        </w:div>
        <w:div w:id="1159618120">
          <w:marLeft w:val="0"/>
          <w:marRight w:val="0"/>
          <w:marTop w:val="0"/>
          <w:marBottom w:val="0"/>
          <w:divBdr>
            <w:top w:val="none" w:sz="0" w:space="0" w:color="auto"/>
            <w:left w:val="none" w:sz="0" w:space="0" w:color="auto"/>
            <w:bottom w:val="none" w:sz="0" w:space="0" w:color="auto"/>
            <w:right w:val="none" w:sz="0" w:space="0" w:color="auto"/>
          </w:divBdr>
        </w:div>
        <w:div w:id="758985730">
          <w:marLeft w:val="0"/>
          <w:marRight w:val="0"/>
          <w:marTop w:val="0"/>
          <w:marBottom w:val="0"/>
          <w:divBdr>
            <w:top w:val="none" w:sz="0" w:space="0" w:color="auto"/>
            <w:left w:val="none" w:sz="0" w:space="0" w:color="auto"/>
            <w:bottom w:val="none" w:sz="0" w:space="0" w:color="auto"/>
            <w:right w:val="none" w:sz="0" w:space="0" w:color="auto"/>
          </w:divBdr>
        </w:div>
        <w:div w:id="1383870796">
          <w:marLeft w:val="0"/>
          <w:marRight w:val="0"/>
          <w:marTop w:val="0"/>
          <w:marBottom w:val="0"/>
          <w:divBdr>
            <w:top w:val="none" w:sz="0" w:space="0" w:color="auto"/>
            <w:left w:val="none" w:sz="0" w:space="0" w:color="auto"/>
            <w:bottom w:val="none" w:sz="0" w:space="0" w:color="auto"/>
            <w:right w:val="none" w:sz="0" w:space="0" w:color="auto"/>
          </w:divBdr>
        </w:div>
        <w:div w:id="1381199781">
          <w:marLeft w:val="0"/>
          <w:marRight w:val="0"/>
          <w:marTop w:val="0"/>
          <w:marBottom w:val="0"/>
          <w:divBdr>
            <w:top w:val="none" w:sz="0" w:space="0" w:color="auto"/>
            <w:left w:val="none" w:sz="0" w:space="0" w:color="auto"/>
            <w:bottom w:val="none" w:sz="0" w:space="0" w:color="auto"/>
            <w:right w:val="none" w:sz="0" w:space="0" w:color="auto"/>
          </w:divBdr>
        </w:div>
        <w:div w:id="1416249398">
          <w:marLeft w:val="0"/>
          <w:marRight w:val="0"/>
          <w:marTop w:val="0"/>
          <w:marBottom w:val="0"/>
          <w:divBdr>
            <w:top w:val="none" w:sz="0" w:space="0" w:color="auto"/>
            <w:left w:val="none" w:sz="0" w:space="0" w:color="auto"/>
            <w:bottom w:val="none" w:sz="0" w:space="0" w:color="auto"/>
            <w:right w:val="none" w:sz="0" w:space="0" w:color="auto"/>
          </w:divBdr>
        </w:div>
        <w:div w:id="1144392241">
          <w:marLeft w:val="0"/>
          <w:marRight w:val="0"/>
          <w:marTop w:val="0"/>
          <w:marBottom w:val="0"/>
          <w:divBdr>
            <w:top w:val="none" w:sz="0" w:space="0" w:color="auto"/>
            <w:left w:val="none" w:sz="0" w:space="0" w:color="auto"/>
            <w:bottom w:val="none" w:sz="0" w:space="0" w:color="auto"/>
            <w:right w:val="none" w:sz="0" w:space="0" w:color="auto"/>
          </w:divBdr>
        </w:div>
        <w:div w:id="724720282">
          <w:marLeft w:val="0"/>
          <w:marRight w:val="0"/>
          <w:marTop w:val="0"/>
          <w:marBottom w:val="0"/>
          <w:divBdr>
            <w:top w:val="none" w:sz="0" w:space="0" w:color="auto"/>
            <w:left w:val="none" w:sz="0" w:space="0" w:color="auto"/>
            <w:bottom w:val="none" w:sz="0" w:space="0" w:color="auto"/>
            <w:right w:val="none" w:sz="0" w:space="0" w:color="auto"/>
          </w:divBdr>
        </w:div>
        <w:div w:id="648020396">
          <w:marLeft w:val="0"/>
          <w:marRight w:val="0"/>
          <w:marTop w:val="0"/>
          <w:marBottom w:val="0"/>
          <w:divBdr>
            <w:top w:val="none" w:sz="0" w:space="0" w:color="auto"/>
            <w:left w:val="none" w:sz="0" w:space="0" w:color="auto"/>
            <w:bottom w:val="none" w:sz="0" w:space="0" w:color="auto"/>
            <w:right w:val="none" w:sz="0" w:space="0" w:color="auto"/>
          </w:divBdr>
        </w:div>
        <w:div w:id="1924992871">
          <w:marLeft w:val="0"/>
          <w:marRight w:val="0"/>
          <w:marTop w:val="0"/>
          <w:marBottom w:val="0"/>
          <w:divBdr>
            <w:top w:val="none" w:sz="0" w:space="0" w:color="auto"/>
            <w:left w:val="none" w:sz="0" w:space="0" w:color="auto"/>
            <w:bottom w:val="none" w:sz="0" w:space="0" w:color="auto"/>
            <w:right w:val="none" w:sz="0" w:space="0" w:color="auto"/>
          </w:divBdr>
        </w:div>
        <w:div w:id="1829517004">
          <w:marLeft w:val="0"/>
          <w:marRight w:val="0"/>
          <w:marTop w:val="0"/>
          <w:marBottom w:val="0"/>
          <w:divBdr>
            <w:top w:val="none" w:sz="0" w:space="0" w:color="auto"/>
            <w:left w:val="none" w:sz="0" w:space="0" w:color="auto"/>
            <w:bottom w:val="none" w:sz="0" w:space="0" w:color="auto"/>
            <w:right w:val="none" w:sz="0" w:space="0" w:color="auto"/>
          </w:divBdr>
        </w:div>
        <w:div w:id="1500075864">
          <w:marLeft w:val="0"/>
          <w:marRight w:val="0"/>
          <w:marTop w:val="0"/>
          <w:marBottom w:val="0"/>
          <w:divBdr>
            <w:top w:val="none" w:sz="0" w:space="0" w:color="auto"/>
            <w:left w:val="none" w:sz="0" w:space="0" w:color="auto"/>
            <w:bottom w:val="none" w:sz="0" w:space="0" w:color="auto"/>
            <w:right w:val="none" w:sz="0" w:space="0" w:color="auto"/>
          </w:divBdr>
        </w:div>
        <w:div w:id="867136964">
          <w:marLeft w:val="0"/>
          <w:marRight w:val="0"/>
          <w:marTop w:val="0"/>
          <w:marBottom w:val="0"/>
          <w:divBdr>
            <w:top w:val="none" w:sz="0" w:space="0" w:color="auto"/>
            <w:left w:val="none" w:sz="0" w:space="0" w:color="auto"/>
            <w:bottom w:val="none" w:sz="0" w:space="0" w:color="auto"/>
            <w:right w:val="none" w:sz="0" w:space="0" w:color="auto"/>
          </w:divBdr>
        </w:div>
        <w:div w:id="1183056089">
          <w:marLeft w:val="0"/>
          <w:marRight w:val="0"/>
          <w:marTop w:val="0"/>
          <w:marBottom w:val="0"/>
          <w:divBdr>
            <w:top w:val="none" w:sz="0" w:space="0" w:color="auto"/>
            <w:left w:val="none" w:sz="0" w:space="0" w:color="auto"/>
            <w:bottom w:val="none" w:sz="0" w:space="0" w:color="auto"/>
            <w:right w:val="none" w:sz="0" w:space="0" w:color="auto"/>
          </w:divBdr>
        </w:div>
        <w:div w:id="349987562">
          <w:marLeft w:val="0"/>
          <w:marRight w:val="0"/>
          <w:marTop w:val="0"/>
          <w:marBottom w:val="0"/>
          <w:divBdr>
            <w:top w:val="none" w:sz="0" w:space="0" w:color="auto"/>
            <w:left w:val="none" w:sz="0" w:space="0" w:color="auto"/>
            <w:bottom w:val="none" w:sz="0" w:space="0" w:color="auto"/>
            <w:right w:val="none" w:sz="0" w:space="0" w:color="auto"/>
          </w:divBdr>
        </w:div>
        <w:div w:id="519046034">
          <w:marLeft w:val="0"/>
          <w:marRight w:val="0"/>
          <w:marTop w:val="0"/>
          <w:marBottom w:val="0"/>
          <w:divBdr>
            <w:top w:val="none" w:sz="0" w:space="0" w:color="auto"/>
            <w:left w:val="none" w:sz="0" w:space="0" w:color="auto"/>
            <w:bottom w:val="none" w:sz="0" w:space="0" w:color="auto"/>
            <w:right w:val="none" w:sz="0" w:space="0" w:color="auto"/>
          </w:divBdr>
        </w:div>
        <w:div w:id="1462068846">
          <w:marLeft w:val="0"/>
          <w:marRight w:val="0"/>
          <w:marTop w:val="0"/>
          <w:marBottom w:val="0"/>
          <w:divBdr>
            <w:top w:val="none" w:sz="0" w:space="0" w:color="auto"/>
            <w:left w:val="none" w:sz="0" w:space="0" w:color="auto"/>
            <w:bottom w:val="none" w:sz="0" w:space="0" w:color="auto"/>
            <w:right w:val="none" w:sz="0" w:space="0" w:color="auto"/>
          </w:divBdr>
        </w:div>
        <w:div w:id="2072381101">
          <w:marLeft w:val="0"/>
          <w:marRight w:val="0"/>
          <w:marTop w:val="0"/>
          <w:marBottom w:val="0"/>
          <w:divBdr>
            <w:top w:val="none" w:sz="0" w:space="0" w:color="auto"/>
            <w:left w:val="none" w:sz="0" w:space="0" w:color="auto"/>
            <w:bottom w:val="none" w:sz="0" w:space="0" w:color="auto"/>
            <w:right w:val="none" w:sz="0" w:space="0" w:color="auto"/>
          </w:divBdr>
        </w:div>
        <w:div w:id="1425305145">
          <w:marLeft w:val="0"/>
          <w:marRight w:val="0"/>
          <w:marTop w:val="0"/>
          <w:marBottom w:val="0"/>
          <w:divBdr>
            <w:top w:val="none" w:sz="0" w:space="0" w:color="auto"/>
            <w:left w:val="none" w:sz="0" w:space="0" w:color="auto"/>
            <w:bottom w:val="none" w:sz="0" w:space="0" w:color="auto"/>
            <w:right w:val="none" w:sz="0" w:space="0" w:color="auto"/>
          </w:divBdr>
        </w:div>
        <w:div w:id="2033336294">
          <w:marLeft w:val="0"/>
          <w:marRight w:val="0"/>
          <w:marTop w:val="0"/>
          <w:marBottom w:val="0"/>
          <w:divBdr>
            <w:top w:val="none" w:sz="0" w:space="0" w:color="auto"/>
            <w:left w:val="none" w:sz="0" w:space="0" w:color="auto"/>
            <w:bottom w:val="none" w:sz="0" w:space="0" w:color="auto"/>
            <w:right w:val="none" w:sz="0" w:space="0" w:color="auto"/>
          </w:divBdr>
        </w:div>
        <w:div w:id="535510363">
          <w:marLeft w:val="0"/>
          <w:marRight w:val="0"/>
          <w:marTop w:val="0"/>
          <w:marBottom w:val="0"/>
          <w:divBdr>
            <w:top w:val="none" w:sz="0" w:space="0" w:color="auto"/>
            <w:left w:val="none" w:sz="0" w:space="0" w:color="auto"/>
            <w:bottom w:val="none" w:sz="0" w:space="0" w:color="auto"/>
            <w:right w:val="none" w:sz="0" w:space="0" w:color="auto"/>
          </w:divBdr>
        </w:div>
        <w:div w:id="1292982640">
          <w:marLeft w:val="0"/>
          <w:marRight w:val="0"/>
          <w:marTop w:val="0"/>
          <w:marBottom w:val="0"/>
          <w:divBdr>
            <w:top w:val="none" w:sz="0" w:space="0" w:color="auto"/>
            <w:left w:val="none" w:sz="0" w:space="0" w:color="auto"/>
            <w:bottom w:val="none" w:sz="0" w:space="0" w:color="auto"/>
            <w:right w:val="none" w:sz="0" w:space="0" w:color="auto"/>
          </w:divBdr>
        </w:div>
        <w:div w:id="1969428948">
          <w:marLeft w:val="0"/>
          <w:marRight w:val="0"/>
          <w:marTop w:val="0"/>
          <w:marBottom w:val="0"/>
          <w:divBdr>
            <w:top w:val="none" w:sz="0" w:space="0" w:color="auto"/>
            <w:left w:val="none" w:sz="0" w:space="0" w:color="auto"/>
            <w:bottom w:val="none" w:sz="0" w:space="0" w:color="auto"/>
            <w:right w:val="none" w:sz="0" w:space="0" w:color="auto"/>
          </w:divBdr>
        </w:div>
        <w:div w:id="1043214044">
          <w:marLeft w:val="0"/>
          <w:marRight w:val="0"/>
          <w:marTop w:val="0"/>
          <w:marBottom w:val="0"/>
          <w:divBdr>
            <w:top w:val="none" w:sz="0" w:space="0" w:color="auto"/>
            <w:left w:val="none" w:sz="0" w:space="0" w:color="auto"/>
            <w:bottom w:val="none" w:sz="0" w:space="0" w:color="auto"/>
            <w:right w:val="none" w:sz="0" w:space="0" w:color="auto"/>
          </w:divBdr>
        </w:div>
        <w:div w:id="1412966720">
          <w:marLeft w:val="0"/>
          <w:marRight w:val="0"/>
          <w:marTop w:val="0"/>
          <w:marBottom w:val="0"/>
          <w:divBdr>
            <w:top w:val="none" w:sz="0" w:space="0" w:color="auto"/>
            <w:left w:val="none" w:sz="0" w:space="0" w:color="auto"/>
            <w:bottom w:val="none" w:sz="0" w:space="0" w:color="auto"/>
            <w:right w:val="none" w:sz="0" w:space="0" w:color="auto"/>
          </w:divBdr>
        </w:div>
        <w:div w:id="515846280">
          <w:marLeft w:val="0"/>
          <w:marRight w:val="0"/>
          <w:marTop w:val="0"/>
          <w:marBottom w:val="0"/>
          <w:divBdr>
            <w:top w:val="none" w:sz="0" w:space="0" w:color="auto"/>
            <w:left w:val="none" w:sz="0" w:space="0" w:color="auto"/>
            <w:bottom w:val="none" w:sz="0" w:space="0" w:color="auto"/>
            <w:right w:val="none" w:sz="0" w:space="0" w:color="auto"/>
          </w:divBdr>
        </w:div>
        <w:div w:id="412893052">
          <w:marLeft w:val="0"/>
          <w:marRight w:val="0"/>
          <w:marTop w:val="0"/>
          <w:marBottom w:val="0"/>
          <w:divBdr>
            <w:top w:val="none" w:sz="0" w:space="0" w:color="auto"/>
            <w:left w:val="none" w:sz="0" w:space="0" w:color="auto"/>
            <w:bottom w:val="none" w:sz="0" w:space="0" w:color="auto"/>
            <w:right w:val="none" w:sz="0" w:space="0" w:color="auto"/>
          </w:divBdr>
        </w:div>
        <w:div w:id="297994349">
          <w:marLeft w:val="0"/>
          <w:marRight w:val="0"/>
          <w:marTop w:val="0"/>
          <w:marBottom w:val="0"/>
          <w:divBdr>
            <w:top w:val="none" w:sz="0" w:space="0" w:color="auto"/>
            <w:left w:val="none" w:sz="0" w:space="0" w:color="auto"/>
            <w:bottom w:val="none" w:sz="0" w:space="0" w:color="auto"/>
            <w:right w:val="none" w:sz="0" w:space="0" w:color="auto"/>
          </w:divBdr>
        </w:div>
        <w:div w:id="304166836">
          <w:marLeft w:val="0"/>
          <w:marRight w:val="0"/>
          <w:marTop w:val="0"/>
          <w:marBottom w:val="0"/>
          <w:divBdr>
            <w:top w:val="none" w:sz="0" w:space="0" w:color="auto"/>
            <w:left w:val="none" w:sz="0" w:space="0" w:color="auto"/>
            <w:bottom w:val="none" w:sz="0" w:space="0" w:color="auto"/>
            <w:right w:val="none" w:sz="0" w:space="0" w:color="auto"/>
          </w:divBdr>
        </w:div>
        <w:div w:id="386760127">
          <w:marLeft w:val="0"/>
          <w:marRight w:val="0"/>
          <w:marTop w:val="0"/>
          <w:marBottom w:val="0"/>
          <w:divBdr>
            <w:top w:val="none" w:sz="0" w:space="0" w:color="auto"/>
            <w:left w:val="none" w:sz="0" w:space="0" w:color="auto"/>
            <w:bottom w:val="none" w:sz="0" w:space="0" w:color="auto"/>
            <w:right w:val="none" w:sz="0" w:space="0" w:color="auto"/>
          </w:divBdr>
        </w:div>
        <w:div w:id="611547011">
          <w:marLeft w:val="0"/>
          <w:marRight w:val="0"/>
          <w:marTop w:val="0"/>
          <w:marBottom w:val="0"/>
          <w:divBdr>
            <w:top w:val="none" w:sz="0" w:space="0" w:color="auto"/>
            <w:left w:val="none" w:sz="0" w:space="0" w:color="auto"/>
            <w:bottom w:val="none" w:sz="0" w:space="0" w:color="auto"/>
            <w:right w:val="none" w:sz="0" w:space="0" w:color="auto"/>
          </w:divBdr>
        </w:div>
        <w:div w:id="1752460526">
          <w:marLeft w:val="0"/>
          <w:marRight w:val="0"/>
          <w:marTop w:val="0"/>
          <w:marBottom w:val="0"/>
          <w:divBdr>
            <w:top w:val="none" w:sz="0" w:space="0" w:color="auto"/>
            <w:left w:val="none" w:sz="0" w:space="0" w:color="auto"/>
            <w:bottom w:val="none" w:sz="0" w:space="0" w:color="auto"/>
            <w:right w:val="none" w:sz="0" w:space="0" w:color="auto"/>
          </w:divBdr>
        </w:div>
        <w:div w:id="2133131287">
          <w:marLeft w:val="0"/>
          <w:marRight w:val="0"/>
          <w:marTop w:val="0"/>
          <w:marBottom w:val="0"/>
          <w:divBdr>
            <w:top w:val="none" w:sz="0" w:space="0" w:color="auto"/>
            <w:left w:val="none" w:sz="0" w:space="0" w:color="auto"/>
            <w:bottom w:val="none" w:sz="0" w:space="0" w:color="auto"/>
            <w:right w:val="none" w:sz="0" w:space="0" w:color="auto"/>
          </w:divBdr>
        </w:div>
        <w:div w:id="1601453748">
          <w:marLeft w:val="0"/>
          <w:marRight w:val="0"/>
          <w:marTop w:val="0"/>
          <w:marBottom w:val="0"/>
          <w:divBdr>
            <w:top w:val="none" w:sz="0" w:space="0" w:color="auto"/>
            <w:left w:val="none" w:sz="0" w:space="0" w:color="auto"/>
            <w:bottom w:val="none" w:sz="0" w:space="0" w:color="auto"/>
            <w:right w:val="none" w:sz="0" w:space="0" w:color="auto"/>
          </w:divBdr>
        </w:div>
        <w:div w:id="1341852874">
          <w:marLeft w:val="0"/>
          <w:marRight w:val="0"/>
          <w:marTop w:val="0"/>
          <w:marBottom w:val="0"/>
          <w:divBdr>
            <w:top w:val="none" w:sz="0" w:space="0" w:color="auto"/>
            <w:left w:val="none" w:sz="0" w:space="0" w:color="auto"/>
            <w:bottom w:val="none" w:sz="0" w:space="0" w:color="auto"/>
            <w:right w:val="none" w:sz="0" w:space="0" w:color="auto"/>
          </w:divBdr>
        </w:div>
        <w:div w:id="363752194">
          <w:marLeft w:val="0"/>
          <w:marRight w:val="0"/>
          <w:marTop w:val="0"/>
          <w:marBottom w:val="0"/>
          <w:divBdr>
            <w:top w:val="none" w:sz="0" w:space="0" w:color="auto"/>
            <w:left w:val="none" w:sz="0" w:space="0" w:color="auto"/>
            <w:bottom w:val="none" w:sz="0" w:space="0" w:color="auto"/>
            <w:right w:val="none" w:sz="0" w:space="0" w:color="auto"/>
          </w:divBdr>
        </w:div>
        <w:div w:id="465976146">
          <w:marLeft w:val="0"/>
          <w:marRight w:val="0"/>
          <w:marTop w:val="0"/>
          <w:marBottom w:val="0"/>
          <w:divBdr>
            <w:top w:val="none" w:sz="0" w:space="0" w:color="auto"/>
            <w:left w:val="none" w:sz="0" w:space="0" w:color="auto"/>
            <w:bottom w:val="none" w:sz="0" w:space="0" w:color="auto"/>
            <w:right w:val="none" w:sz="0" w:space="0" w:color="auto"/>
          </w:divBdr>
        </w:div>
        <w:div w:id="124781071">
          <w:marLeft w:val="0"/>
          <w:marRight w:val="0"/>
          <w:marTop w:val="0"/>
          <w:marBottom w:val="0"/>
          <w:divBdr>
            <w:top w:val="none" w:sz="0" w:space="0" w:color="auto"/>
            <w:left w:val="none" w:sz="0" w:space="0" w:color="auto"/>
            <w:bottom w:val="none" w:sz="0" w:space="0" w:color="auto"/>
            <w:right w:val="none" w:sz="0" w:space="0" w:color="auto"/>
          </w:divBdr>
        </w:div>
        <w:div w:id="135998843">
          <w:marLeft w:val="0"/>
          <w:marRight w:val="0"/>
          <w:marTop w:val="0"/>
          <w:marBottom w:val="0"/>
          <w:divBdr>
            <w:top w:val="none" w:sz="0" w:space="0" w:color="auto"/>
            <w:left w:val="none" w:sz="0" w:space="0" w:color="auto"/>
            <w:bottom w:val="none" w:sz="0" w:space="0" w:color="auto"/>
            <w:right w:val="none" w:sz="0" w:space="0" w:color="auto"/>
          </w:divBdr>
        </w:div>
        <w:div w:id="1912037950">
          <w:marLeft w:val="0"/>
          <w:marRight w:val="0"/>
          <w:marTop w:val="0"/>
          <w:marBottom w:val="0"/>
          <w:divBdr>
            <w:top w:val="none" w:sz="0" w:space="0" w:color="auto"/>
            <w:left w:val="none" w:sz="0" w:space="0" w:color="auto"/>
            <w:bottom w:val="none" w:sz="0" w:space="0" w:color="auto"/>
            <w:right w:val="none" w:sz="0" w:space="0" w:color="auto"/>
          </w:divBdr>
        </w:div>
        <w:div w:id="1882133683">
          <w:marLeft w:val="0"/>
          <w:marRight w:val="0"/>
          <w:marTop w:val="0"/>
          <w:marBottom w:val="0"/>
          <w:divBdr>
            <w:top w:val="none" w:sz="0" w:space="0" w:color="auto"/>
            <w:left w:val="none" w:sz="0" w:space="0" w:color="auto"/>
            <w:bottom w:val="none" w:sz="0" w:space="0" w:color="auto"/>
            <w:right w:val="none" w:sz="0" w:space="0" w:color="auto"/>
          </w:divBdr>
        </w:div>
        <w:div w:id="1963263987">
          <w:marLeft w:val="0"/>
          <w:marRight w:val="0"/>
          <w:marTop w:val="0"/>
          <w:marBottom w:val="0"/>
          <w:divBdr>
            <w:top w:val="none" w:sz="0" w:space="0" w:color="auto"/>
            <w:left w:val="none" w:sz="0" w:space="0" w:color="auto"/>
            <w:bottom w:val="none" w:sz="0" w:space="0" w:color="auto"/>
            <w:right w:val="none" w:sz="0" w:space="0" w:color="auto"/>
          </w:divBdr>
        </w:div>
        <w:div w:id="636180536">
          <w:marLeft w:val="0"/>
          <w:marRight w:val="0"/>
          <w:marTop w:val="0"/>
          <w:marBottom w:val="0"/>
          <w:divBdr>
            <w:top w:val="none" w:sz="0" w:space="0" w:color="auto"/>
            <w:left w:val="none" w:sz="0" w:space="0" w:color="auto"/>
            <w:bottom w:val="none" w:sz="0" w:space="0" w:color="auto"/>
            <w:right w:val="none" w:sz="0" w:space="0" w:color="auto"/>
          </w:divBdr>
        </w:div>
        <w:div w:id="709719736">
          <w:marLeft w:val="0"/>
          <w:marRight w:val="0"/>
          <w:marTop w:val="0"/>
          <w:marBottom w:val="0"/>
          <w:divBdr>
            <w:top w:val="none" w:sz="0" w:space="0" w:color="auto"/>
            <w:left w:val="none" w:sz="0" w:space="0" w:color="auto"/>
            <w:bottom w:val="none" w:sz="0" w:space="0" w:color="auto"/>
            <w:right w:val="none" w:sz="0" w:space="0" w:color="auto"/>
          </w:divBdr>
        </w:div>
        <w:div w:id="1990548411">
          <w:marLeft w:val="0"/>
          <w:marRight w:val="0"/>
          <w:marTop w:val="0"/>
          <w:marBottom w:val="0"/>
          <w:divBdr>
            <w:top w:val="none" w:sz="0" w:space="0" w:color="auto"/>
            <w:left w:val="none" w:sz="0" w:space="0" w:color="auto"/>
            <w:bottom w:val="none" w:sz="0" w:space="0" w:color="auto"/>
            <w:right w:val="none" w:sz="0" w:space="0" w:color="auto"/>
          </w:divBdr>
        </w:div>
        <w:div w:id="1829637227">
          <w:marLeft w:val="0"/>
          <w:marRight w:val="0"/>
          <w:marTop w:val="0"/>
          <w:marBottom w:val="0"/>
          <w:divBdr>
            <w:top w:val="none" w:sz="0" w:space="0" w:color="auto"/>
            <w:left w:val="none" w:sz="0" w:space="0" w:color="auto"/>
            <w:bottom w:val="none" w:sz="0" w:space="0" w:color="auto"/>
            <w:right w:val="none" w:sz="0" w:space="0" w:color="auto"/>
          </w:divBdr>
        </w:div>
        <w:div w:id="777408547">
          <w:marLeft w:val="0"/>
          <w:marRight w:val="0"/>
          <w:marTop w:val="0"/>
          <w:marBottom w:val="0"/>
          <w:divBdr>
            <w:top w:val="none" w:sz="0" w:space="0" w:color="auto"/>
            <w:left w:val="none" w:sz="0" w:space="0" w:color="auto"/>
            <w:bottom w:val="none" w:sz="0" w:space="0" w:color="auto"/>
            <w:right w:val="none" w:sz="0" w:space="0" w:color="auto"/>
          </w:divBdr>
        </w:div>
        <w:div w:id="1737315405">
          <w:marLeft w:val="0"/>
          <w:marRight w:val="0"/>
          <w:marTop w:val="0"/>
          <w:marBottom w:val="0"/>
          <w:divBdr>
            <w:top w:val="none" w:sz="0" w:space="0" w:color="auto"/>
            <w:left w:val="none" w:sz="0" w:space="0" w:color="auto"/>
            <w:bottom w:val="none" w:sz="0" w:space="0" w:color="auto"/>
            <w:right w:val="none" w:sz="0" w:space="0" w:color="auto"/>
          </w:divBdr>
        </w:div>
        <w:div w:id="1610426028">
          <w:marLeft w:val="0"/>
          <w:marRight w:val="0"/>
          <w:marTop w:val="0"/>
          <w:marBottom w:val="0"/>
          <w:divBdr>
            <w:top w:val="none" w:sz="0" w:space="0" w:color="auto"/>
            <w:left w:val="none" w:sz="0" w:space="0" w:color="auto"/>
            <w:bottom w:val="none" w:sz="0" w:space="0" w:color="auto"/>
            <w:right w:val="none" w:sz="0" w:space="0" w:color="auto"/>
          </w:divBdr>
        </w:div>
        <w:div w:id="739864319">
          <w:marLeft w:val="0"/>
          <w:marRight w:val="0"/>
          <w:marTop w:val="0"/>
          <w:marBottom w:val="0"/>
          <w:divBdr>
            <w:top w:val="none" w:sz="0" w:space="0" w:color="auto"/>
            <w:left w:val="none" w:sz="0" w:space="0" w:color="auto"/>
            <w:bottom w:val="none" w:sz="0" w:space="0" w:color="auto"/>
            <w:right w:val="none" w:sz="0" w:space="0" w:color="auto"/>
          </w:divBdr>
        </w:div>
        <w:div w:id="597517810">
          <w:marLeft w:val="0"/>
          <w:marRight w:val="0"/>
          <w:marTop w:val="0"/>
          <w:marBottom w:val="0"/>
          <w:divBdr>
            <w:top w:val="none" w:sz="0" w:space="0" w:color="auto"/>
            <w:left w:val="none" w:sz="0" w:space="0" w:color="auto"/>
            <w:bottom w:val="none" w:sz="0" w:space="0" w:color="auto"/>
            <w:right w:val="none" w:sz="0" w:space="0" w:color="auto"/>
          </w:divBdr>
        </w:div>
        <w:div w:id="338122412">
          <w:marLeft w:val="0"/>
          <w:marRight w:val="0"/>
          <w:marTop w:val="0"/>
          <w:marBottom w:val="0"/>
          <w:divBdr>
            <w:top w:val="none" w:sz="0" w:space="0" w:color="auto"/>
            <w:left w:val="none" w:sz="0" w:space="0" w:color="auto"/>
            <w:bottom w:val="none" w:sz="0" w:space="0" w:color="auto"/>
            <w:right w:val="none" w:sz="0" w:space="0" w:color="auto"/>
          </w:divBdr>
        </w:div>
        <w:div w:id="1582446460">
          <w:marLeft w:val="0"/>
          <w:marRight w:val="0"/>
          <w:marTop w:val="0"/>
          <w:marBottom w:val="0"/>
          <w:divBdr>
            <w:top w:val="none" w:sz="0" w:space="0" w:color="auto"/>
            <w:left w:val="none" w:sz="0" w:space="0" w:color="auto"/>
            <w:bottom w:val="none" w:sz="0" w:space="0" w:color="auto"/>
            <w:right w:val="none" w:sz="0" w:space="0" w:color="auto"/>
          </w:divBdr>
        </w:div>
      </w:divsChild>
    </w:div>
    <w:div w:id="1576941260">
      <w:bodyDiv w:val="1"/>
      <w:marLeft w:val="0"/>
      <w:marRight w:val="0"/>
      <w:marTop w:val="0"/>
      <w:marBottom w:val="0"/>
      <w:divBdr>
        <w:top w:val="none" w:sz="0" w:space="0" w:color="auto"/>
        <w:left w:val="none" w:sz="0" w:space="0" w:color="auto"/>
        <w:bottom w:val="none" w:sz="0" w:space="0" w:color="auto"/>
        <w:right w:val="none" w:sz="0" w:space="0" w:color="auto"/>
      </w:divBdr>
      <w:divsChild>
        <w:div w:id="1597713262">
          <w:marLeft w:val="0"/>
          <w:marRight w:val="0"/>
          <w:marTop w:val="0"/>
          <w:marBottom w:val="0"/>
          <w:divBdr>
            <w:top w:val="none" w:sz="0" w:space="0" w:color="auto"/>
            <w:left w:val="none" w:sz="0" w:space="0" w:color="auto"/>
            <w:bottom w:val="none" w:sz="0" w:space="0" w:color="auto"/>
            <w:right w:val="none" w:sz="0" w:space="0" w:color="auto"/>
          </w:divBdr>
        </w:div>
        <w:div w:id="394088986">
          <w:marLeft w:val="0"/>
          <w:marRight w:val="0"/>
          <w:marTop w:val="0"/>
          <w:marBottom w:val="0"/>
          <w:divBdr>
            <w:top w:val="none" w:sz="0" w:space="0" w:color="auto"/>
            <w:left w:val="none" w:sz="0" w:space="0" w:color="auto"/>
            <w:bottom w:val="none" w:sz="0" w:space="0" w:color="auto"/>
            <w:right w:val="none" w:sz="0" w:space="0" w:color="auto"/>
          </w:divBdr>
        </w:div>
        <w:div w:id="1417821333">
          <w:marLeft w:val="0"/>
          <w:marRight w:val="0"/>
          <w:marTop w:val="0"/>
          <w:marBottom w:val="0"/>
          <w:divBdr>
            <w:top w:val="none" w:sz="0" w:space="0" w:color="auto"/>
            <w:left w:val="none" w:sz="0" w:space="0" w:color="auto"/>
            <w:bottom w:val="none" w:sz="0" w:space="0" w:color="auto"/>
            <w:right w:val="none" w:sz="0" w:space="0" w:color="auto"/>
          </w:divBdr>
        </w:div>
        <w:div w:id="1277326169">
          <w:marLeft w:val="0"/>
          <w:marRight w:val="0"/>
          <w:marTop w:val="0"/>
          <w:marBottom w:val="0"/>
          <w:divBdr>
            <w:top w:val="none" w:sz="0" w:space="0" w:color="auto"/>
            <w:left w:val="none" w:sz="0" w:space="0" w:color="auto"/>
            <w:bottom w:val="none" w:sz="0" w:space="0" w:color="auto"/>
            <w:right w:val="none" w:sz="0" w:space="0" w:color="auto"/>
          </w:divBdr>
        </w:div>
        <w:div w:id="768816043">
          <w:marLeft w:val="0"/>
          <w:marRight w:val="0"/>
          <w:marTop w:val="0"/>
          <w:marBottom w:val="0"/>
          <w:divBdr>
            <w:top w:val="none" w:sz="0" w:space="0" w:color="auto"/>
            <w:left w:val="none" w:sz="0" w:space="0" w:color="auto"/>
            <w:bottom w:val="none" w:sz="0" w:space="0" w:color="auto"/>
            <w:right w:val="none" w:sz="0" w:space="0" w:color="auto"/>
          </w:divBdr>
        </w:div>
        <w:div w:id="1176459536">
          <w:marLeft w:val="0"/>
          <w:marRight w:val="0"/>
          <w:marTop w:val="0"/>
          <w:marBottom w:val="0"/>
          <w:divBdr>
            <w:top w:val="none" w:sz="0" w:space="0" w:color="auto"/>
            <w:left w:val="none" w:sz="0" w:space="0" w:color="auto"/>
            <w:bottom w:val="none" w:sz="0" w:space="0" w:color="auto"/>
            <w:right w:val="none" w:sz="0" w:space="0" w:color="auto"/>
          </w:divBdr>
        </w:div>
        <w:div w:id="1635401624">
          <w:marLeft w:val="0"/>
          <w:marRight w:val="0"/>
          <w:marTop w:val="0"/>
          <w:marBottom w:val="0"/>
          <w:divBdr>
            <w:top w:val="none" w:sz="0" w:space="0" w:color="auto"/>
            <w:left w:val="none" w:sz="0" w:space="0" w:color="auto"/>
            <w:bottom w:val="none" w:sz="0" w:space="0" w:color="auto"/>
            <w:right w:val="none" w:sz="0" w:space="0" w:color="auto"/>
          </w:divBdr>
        </w:div>
        <w:div w:id="582957577">
          <w:marLeft w:val="0"/>
          <w:marRight w:val="0"/>
          <w:marTop w:val="0"/>
          <w:marBottom w:val="0"/>
          <w:divBdr>
            <w:top w:val="none" w:sz="0" w:space="0" w:color="auto"/>
            <w:left w:val="none" w:sz="0" w:space="0" w:color="auto"/>
            <w:bottom w:val="none" w:sz="0" w:space="0" w:color="auto"/>
            <w:right w:val="none" w:sz="0" w:space="0" w:color="auto"/>
          </w:divBdr>
        </w:div>
        <w:div w:id="708454044">
          <w:marLeft w:val="0"/>
          <w:marRight w:val="0"/>
          <w:marTop w:val="0"/>
          <w:marBottom w:val="0"/>
          <w:divBdr>
            <w:top w:val="none" w:sz="0" w:space="0" w:color="auto"/>
            <w:left w:val="none" w:sz="0" w:space="0" w:color="auto"/>
            <w:bottom w:val="none" w:sz="0" w:space="0" w:color="auto"/>
            <w:right w:val="none" w:sz="0" w:space="0" w:color="auto"/>
          </w:divBdr>
        </w:div>
        <w:div w:id="694964436">
          <w:marLeft w:val="0"/>
          <w:marRight w:val="0"/>
          <w:marTop w:val="0"/>
          <w:marBottom w:val="0"/>
          <w:divBdr>
            <w:top w:val="none" w:sz="0" w:space="0" w:color="auto"/>
            <w:left w:val="none" w:sz="0" w:space="0" w:color="auto"/>
            <w:bottom w:val="none" w:sz="0" w:space="0" w:color="auto"/>
            <w:right w:val="none" w:sz="0" w:space="0" w:color="auto"/>
          </w:divBdr>
        </w:div>
        <w:div w:id="1164466021">
          <w:marLeft w:val="0"/>
          <w:marRight w:val="0"/>
          <w:marTop w:val="0"/>
          <w:marBottom w:val="0"/>
          <w:divBdr>
            <w:top w:val="none" w:sz="0" w:space="0" w:color="auto"/>
            <w:left w:val="none" w:sz="0" w:space="0" w:color="auto"/>
            <w:bottom w:val="none" w:sz="0" w:space="0" w:color="auto"/>
            <w:right w:val="none" w:sz="0" w:space="0" w:color="auto"/>
          </w:divBdr>
        </w:div>
        <w:div w:id="1952201999">
          <w:marLeft w:val="0"/>
          <w:marRight w:val="0"/>
          <w:marTop w:val="0"/>
          <w:marBottom w:val="0"/>
          <w:divBdr>
            <w:top w:val="none" w:sz="0" w:space="0" w:color="auto"/>
            <w:left w:val="none" w:sz="0" w:space="0" w:color="auto"/>
            <w:bottom w:val="none" w:sz="0" w:space="0" w:color="auto"/>
            <w:right w:val="none" w:sz="0" w:space="0" w:color="auto"/>
          </w:divBdr>
        </w:div>
        <w:div w:id="2091997358">
          <w:marLeft w:val="0"/>
          <w:marRight w:val="0"/>
          <w:marTop w:val="0"/>
          <w:marBottom w:val="0"/>
          <w:divBdr>
            <w:top w:val="none" w:sz="0" w:space="0" w:color="auto"/>
            <w:left w:val="none" w:sz="0" w:space="0" w:color="auto"/>
            <w:bottom w:val="none" w:sz="0" w:space="0" w:color="auto"/>
            <w:right w:val="none" w:sz="0" w:space="0" w:color="auto"/>
          </w:divBdr>
        </w:div>
        <w:div w:id="546064288">
          <w:marLeft w:val="0"/>
          <w:marRight w:val="0"/>
          <w:marTop w:val="0"/>
          <w:marBottom w:val="0"/>
          <w:divBdr>
            <w:top w:val="none" w:sz="0" w:space="0" w:color="auto"/>
            <w:left w:val="none" w:sz="0" w:space="0" w:color="auto"/>
            <w:bottom w:val="none" w:sz="0" w:space="0" w:color="auto"/>
            <w:right w:val="none" w:sz="0" w:space="0" w:color="auto"/>
          </w:divBdr>
        </w:div>
        <w:div w:id="758867471">
          <w:marLeft w:val="0"/>
          <w:marRight w:val="0"/>
          <w:marTop w:val="0"/>
          <w:marBottom w:val="0"/>
          <w:divBdr>
            <w:top w:val="none" w:sz="0" w:space="0" w:color="auto"/>
            <w:left w:val="none" w:sz="0" w:space="0" w:color="auto"/>
            <w:bottom w:val="none" w:sz="0" w:space="0" w:color="auto"/>
            <w:right w:val="none" w:sz="0" w:space="0" w:color="auto"/>
          </w:divBdr>
        </w:div>
        <w:div w:id="202593378">
          <w:marLeft w:val="0"/>
          <w:marRight w:val="0"/>
          <w:marTop w:val="0"/>
          <w:marBottom w:val="0"/>
          <w:divBdr>
            <w:top w:val="none" w:sz="0" w:space="0" w:color="auto"/>
            <w:left w:val="none" w:sz="0" w:space="0" w:color="auto"/>
            <w:bottom w:val="none" w:sz="0" w:space="0" w:color="auto"/>
            <w:right w:val="none" w:sz="0" w:space="0" w:color="auto"/>
          </w:divBdr>
        </w:div>
        <w:div w:id="484661203">
          <w:marLeft w:val="0"/>
          <w:marRight w:val="0"/>
          <w:marTop w:val="0"/>
          <w:marBottom w:val="0"/>
          <w:divBdr>
            <w:top w:val="none" w:sz="0" w:space="0" w:color="auto"/>
            <w:left w:val="none" w:sz="0" w:space="0" w:color="auto"/>
            <w:bottom w:val="none" w:sz="0" w:space="0" w:color="auto"/>
            <w:right w:val="none" w:sz="0" w:space="0" w:color="auto"/>
          </w:divBdr>
        </w:div>
        <w:div w:id="936985653">
          <w:marLeft w:val="0"/>
          <w:marRight w:val="0"/>
          <w:marTop w:val="0"/>
          <w:marBottom w:val="0"/>
          <w:divBdr>
            <w:top w:val="none" w:sz="0" w:space="0" w:color="auto"/>
            <w:left w:val="none" w:sz="0" w:space="0" w:color="auto"/>
            <w:bottom w:val="none" w:sz="0" w:space="0" w:color="auto"/>
            <w:right w:val="none" w:sz="0" w:space="0" w:color="auto"/>
          </w:divBdr>
        </w:div>
        <w:div w:id="1625846638">
          <w:marLeft w:val="0"/>
          <w:marRight w:val="0"/>
          <w:marTop w:val="0"/>
          <w:marBottom w:val="0"/>
          <w:divBdr>
            <w:top w:val="none" w:sz="0" w:space="0" w:color="auto"/>
            <w:left w:val="none" w:sz="0" w:space="0" w:color="auto"/>
            <w:bottom w:val="none" w:sz="0" w:space="0" w:color="auto"/>
            <w:right w:val="none" w:sz="0" w:space="0" w:color="auto"/>
          </w:divBdr>
        </w:div>
        <w:div w:id="1466895003">
          <w:marLeft w:val="0"/>
          <w:marRight w:val="0"/>
          <w:marTop w:val="0"/>
          <w:marBottom w:val="0"/>
          <w:divBdr>
            <w:top w:val="none" w:sz="0" w:space="0" w:color="auto"/>
            <w:left w:val="none" w:sz="0" w:space="0" w:color="auto"/>
            <w:bottom w:val="none" w:sz="0" w:space="0" w:color="auto"/>
            <w:right w:val="none" w:sz="0" w:space="0" w:color="auto"/>
          </w:divBdr>
        </w:div>
        <w:div w:id="1307517160">
          <w:marLeft w:val="0"/>
          <w:marRight w:val="0"/>
          <w:marTop w:val="0"/>
          <w:marBottom w:val="0"/>
          <w:divBdr>
            <w:top w:val="none" w:sz="0" w:space="0" w:color="auto"/>
            <w:left w:val="none" w:sz="0" w:space="0" w:color="auto"/>
            <w:bottom w:val="none" w:sz="0" w:space="0" w:color="auto"/>
            <w:right w:val="none" w:sz="0" w:space="0" w:color="auto"/>
          </w:divBdr>
        </w:div>
        <w:div w:id="46759428">
          <w:marLeft w:val="0"/>
          <w:marRight w:val="0"/>
          <w:marTop w:val="0"/>
          <w:marBottom w:val="0"/>
          <w:divBdr>
            <w:top w:val="none" w:sz="0" w:space="0" w:color="auto"/>
            <w:left w:val="none" w:sz="0" w:space="0" w:color="auto"/>
            <w:bottom w:val="none" w:sz="0" w:space="0" w:color="auto"/>
            <w:right w:val="none" w:sz="0" w:space="0" w:color="auto"/>
          </w:divBdr>
        </w:div>
        <w:div w:id="1602646458">
          <w:marLeft w:val="0"/>
          <w:marRight w:val="0"/>
          <w:marTop w:val="0"/>
          <w:marBottom w:val="0"/>
          <w:divBdr>
            <w:top w:val="none" w:sz="0" w:space="0" w:color="auto"/>
            <w:left w:val="none" w:sz="0" w:space="0" w:color="auto"/>
            <w:bottom w:val="none" w:sz="0" w:space="0" w:color="auto"/>
            <w:right w:val="none" w:sz="0" w:space="0" w:color="auto"/>
          </w:divBdr>
        </w:div>
        <w:div w:id="1356805481">
          <w:marLeft w:val="0"/>
          <w:marRight w:val="0"/>
          <w:marTop w:val="0"/>
          <w:marBottom w:val="0"/>
          <w:divBdr>
            <w:top w:val="none" w:sz="0" w:space="0" w:color="auto"/>
            <w:left w:val="none" w:sz="0" w:space="0" w:color="auto"/>
            <w:bottom w:val="none" w:sz="0" w:space="0" w:color="auto"/>
            <w:right w:val="none" w:sz="0" w:space="0" w:color="auto"/>
          </w:divBdr>
        </w:div>
        <w:div w:id="1334793639">
          <w:marLeft w:val="0"/>
          <w:marRight w:val="0"/>
          <w:marTop w:val="0"/>
          <w:marBottom w:val="0"/>
          <w:divBdr>
            <w:top w:val="none" w:sz="0" w:space="0" w:color="auto"/>
            <w:left w:val="none" w:sz="0" w:space="0" w:color="auto"/>
            <w:bottom w:val="none" w:sz="0" w:space="0" w:color="auto"/>
            <w:right w:val="none" w:sz="0" w:space="0" w:color="auto"/>
          </w:divBdr>
        </w:div>
        <w:div w:id="1044596279">
          <w:marLeft w:val="0"/>
          <w:marRight w:val="0"/>
          <w:marTop w:val="0"/>
          <w:marBottom w:val="0"/>
          <w:divBdr>
            <w:top w:val="none" w:sz="0" w:space="0" w:color="auto"/>
            <w:left w:val="none" w:sz="0" w:space="0" w:color="auto"/>
            <w:bottom w:val="none" w:sz="0" w:space="0" w:color="auto"/>
            <w:right w:val="none" w:sz="0" w:space="0" w:color="auto"/>
          </w:divBdr>
        </w:div>
        <w:div w:id="117069748">
          <w:marLeft w:val="0"/>
          <w:marRight w:val="0"/>
          <w:marTop w:val="0"/>
          <w:marBottom w:val="0"/>
          <w:divBdr>
            <w:top w:val="none" w:sz="0" w:space="0" w:color="auto"/>
            <w:left w:val="none" w:sz="0" w:space="0" w:color="auto"/>
            <w:bottom w:val="none" w:sz="0" w:space="0" w:color="auto"/>
            <w:right w:val="none" w:sz="0" w:space="0" w:color="auto"/>
          </w:divBdr>
        </w:div>
        <w:div w:id="565454557">
          <w:marLeft w:val="0"/>
          <w:marRight w:val="0"/>
          <w:marTop w:val="0"/>
          <w:marBottom w:val="0"/>
          <w:divBdr>
            <w:top w:val="none" w:sz="0" w:space="0" w:color="auto"/>
            <w:left w:val="none" w:sz="0" w:space="0" w:color="auto"/>
            <w:bottom w:val="none" w:sz="0" w:space="0" w:color="auto"/>
            <w:right w:val="none" w:sz="0" w:space="0" w:color="auto"/>
          </w:divBdr>
        </w:div>
        <w:div w:id="367025958">
          <w:marLeft w:val="0"/>
          <w:marRight w:val="0"/>
          <w:marTop w:val="0"/>
          <w:marBottom w:val="0"/>
          <w:divBdr>
            <w:top w:val="none" w:sz="0" w:space="0" w:color="auto"/>
            <w:left w:val="none" w:sz="0" w:space="0" w:color="auto"/>
            <w:bottom w:val="none" w:sz="0" w:space="0" w:color="auto"/>
            <w:right w:val="none" w:sz="0" w:space="0" w:color="auto"/>
          </w:divBdr>
        </w:div>
        <w:div w:id="1553888460">
          <w:marLeft w:val="0"/>
          <w:marRight w:val="0"/>
          <w:marTop w:val="0"/>
          <w:marBottom w:val="0"/>
          <w:divBdr>
            <w:top w:val="none" w:sz="0" w:space="0" w:color="auto"/>
            <w:left w:val="none" w:sz="0" w:space="0" w:color="auto"/>
            <w:bottom w:val="none" w:sz="0" w:space="0" w:color="auto"/>
            <w:right w:val="none" w:sz="0" w:space="0" w:color="auto"/>
          </w:divBdr>
        </w:div>
        <w:div w:id="1942033642">
          <w:marLeft w:val="0"/>
          <w:marRight w:val="0"/>
          <w:marTop w:val="0"/>
          <w:marBottom w:val="0"/>
          <w:divBdr>
            <w:top w:val="none" w:sz="0" w:space="0" w:color="auto"/>
            <w:left w:val="none" w:sz="0" w:space="0" w:color="auto"/>
            <w:bottom w:val="none" w:sz="0" w:space="0" w:color="auto"/>
            <w:right w:val="none" w:sz="0" w:space="0" w:color="auto"/>
          </w:divBdr>
        </w:div>
        <w:div w:id="1709646396">
          <w:marLeft w:val="0"/>
          <w:marRight w:val="0"/>
          <w:marTop w:val="0"/>
          <w:marBottom w:val="0"/>
          <w:divBdr>
            <w:top w:val="none" w:sz="0" w:space="0" w:color="auto"/>
            <w:left w:val="none" w:sz="0" w:space="0" w:color="auto"/>
            <w:bottom w:val="none" w:sz="0" w:space="0" w:color="auto"/>
            <w:right w:val="none" w:sz="0" w:space="0" w:color="auto"/>
          </w:divBdr>
        </w:div>
        <w:div w:id="1050811961">
          <w:marLeft w:val="0"/>
          <w:marRight w:val="0"/>
          <w:marTop w:val="0"/>
          <w:marBottom w:val="0"/>
          <w:divBdr>
            <w:top w:val="none" w:sz="0" w:space="0" w:color="auto"/>
            <w:left w:val="none" w:sz="0" w:space="0" w:color="auto"/>
            <w:bottom w:val="none" w:sz="0" w:space="0" w:color="auto"/>
            <w:right w:val="none" w:sz="0" w:space="0" w:color="auto"/>
          </w:divBdr>
        </w:div>
        <w:div w:id="156769608">
          <w:marLeft w:val="0"/>
          <w:marRight w:val="0"/>
          <w:marTop w:val="0"/>
          <w:marBottom w:val="0"/>
          <w:divBdr>
            <w:top w:val="none" w:sz="0" w:space="0" w:color="auto"/>
            <w:left w:val="none" w:sz="0" w:space="0" w:color="auto"/>
            <w:bottom w:val="none" w:sz="0" w:space="0" w:color="auto"/>
            <w:right w:val="none" w:sz="0" w:space="0" w:color="auto"/>
          </w:divBdr>
        </w:div>
        <w:div w:id="1715277542">
          <w:marLeft w:val="0"/>
          <w:marRight w:val="0"/>
          <w:marTop w:val="0"/>
          <w:marBottom w:val="0"/>
          <w:divBdr>
            <w:top w:val="none" w:sz="0" w:space="0" w:color="auto"/>
            <w:left w:val="none" w:sz="0" w:space="0" w:color="auto"/>
            <w:bottom w:val="none" w:sz="0" w:space="0" w:color="auto"/>
            <w:right w:val="none" w:sz="0" w:space="0" w:color="auto"/>
          </w:divBdr>
        </w:div>
        <w:div w:id="1930115986">
          <w:marLeft w:val="0"/>
          <w:marRight w:val="0"/>
          <w:marTop w:val="0"/>
          <w:marBottom w:val="0"/>
          <w:divBdr>
            <w:top w:val="none" w:sz="0" w:space="0" w:color="auto"/>
            <w:left w:val="none" w:sz="0" w:space="0" w:color="auto"/>
            <w:bottom w:val="none" w:sz="0" w:space="0" w:color="auto"/>
            <w:right w:val="none" w:sz="0" w:space="0" w:color="auto"/>
          </w:divBdr>
        </w:div>
        <w:div w:id="2122913322">
          <w:marLeft w:val="0"/>
          <w:marRight w:val="0"/>
          <w:marTop w:val="0"/>
          <w:marBottom w:val="0"/>
          <w:divBdr>
            <w:top w:val="none" w:sz="0" w:space="0" w:color="auto"/>
            <w:left w:val="none" w:sz="0" w:space="0" w:color="auto"/>
            <w:bottom w:val="none" w:sz="0" w:space="0" w:color="auto"/>
            <w:right w:val="none" w:sz="0" w:space="0" w:color="auto"/>
          </w:divBdr>
        </w:div>
        <w:div w:id="1626347049">
          <w:marLeft w:val="0"/>
          <w:marRight w:val="0"/>
          <w:marTop w:val="0"/>
          <w:marBottom w:val="0"/>
          <w:divBdr>
            <w:top w:val="none" w:sz="0" w:space="0" w:color="auto"/>
            <w:left w:val="none" w:sz="0" w:space="0" w:color="auto"/>
            <w:bottom w:val="none" w:sz="0" w:space="0" w:color="auto"/>
            <w:right w:val="none" w:sz="0" w:space="0" w:color="auto"/>
          </w:divBdr>
        </w:div>
        <w:div w:id="228879764">
          <w:marLeft w:val="0"/>
          <w:marRight w:val="0"/>
          <w:marTop w:val="0"/>
          <w:marBottom w:val="0"/>
          <w:divBdr>
            <w:top w:val="none" w:sz="0" w:space="0" w:color="auto"/>
            <w:left w:val="none" w:sz="0" w:space="0" w:color="auto"/>
            <w:bottom w:val="none" w:sz="0" w:space="0" w:color="auto"/>
            <w:right w:val="none" w:sz="0" w:space="0" w:color="auto"/>
          </w:divBdr>
        </w:div>
        <w:div w:id="456993456">
          <w:marLeft w:val="0"/>
          <w:marRight w:val="0"/>
          <w:marTop w:val="0"/>
          <w:marBottom w:val="0"/>
          <w:divBdr>
            <w:top w:val="none" w:sz="0" w:space="0" w:color="auto"/>
            <w:left w:val="none" w:sz="0" w:space="0" w:color="auto"/>
            <w:bottom w:val="none" w:sz="0" w:space="0" w:color="auto"/>
            <w:right w:val="none" w:sz="0" w:space="0" w:color="auto"/>
          </w:divBdr>
        </w:div>
        <w:div w:id="1838501561">
          <w:marLeft w:val="0"/>
          <w:marRight w:val="0"/>
          <w:marTop w:val="0"/>
          <w:marBottom w:val="0"/>
          <w:divBdr>
            <w:top w:val="none" w:sz="0" w:space="0" w:color="auto"/>
            <w:left w:val="none" w:sz="0" w:space="0" w:color="auto"/>
            <w:bottom w:val="none" w:sz="0" w:space="0" w:color="auto"/>
            <w:right w:val="none" w:sz="0" w:space="0" w:color="auto"/>
          </w:divBdr>
        </w:div>
        <w:div w:id="887954831">
          <w:marLeft w:val="0"/>
          <w:marRight w:val="0"/>
          <w:marTop w:val="0"/>
          <w:marBottom w:val="0"/>
          <w:divBdr>
            <w:top w:val="none" w:sz="0" w:space="0" w:color="auto"/>
            <w:left w:val="none" w:sz="0" w:space="0" w:color="auto"/>
            <w:bottom w:val="none" w:sz="0" w:space="0" w:color="auto"/>
            <w:right w:val="none" w:sz="0" w:space="0" w:color="auto"/>
          </w:divBdr>
        </w:div>
        <w:div w:id="389229257">
          <w:marLeft w:val="0"/>
          <w:marRight w:val="0"/>
          <w:marTop w:val="0"/>
          <w:marBottom w:val="0"/>
          <w:divBdr>
            <w:top w:val="none" w:sz="0" w:space="0" w:color="auto"/>
            <w:left w:val="none" w:sz="0" w:space="0" w:color="auto"/>
            <w:bottom w:val="none" w:sz="0" w:space="0" w:color="auto"/>
            <w:right w:val="none" w:sz="0" w:space="0" w:color="auto"/>
          </w:divBdr>
        </w:div>
        <w:div w:id="2036225577">
          <w:marLeft w:val="0"/>
          <w:marRight w:val="0"/>
          <w:marTop w:val="0"/>
          <w:marBottom w:val="0"/>
          <w:divBdr>
            <w:top w:val="none" w:sz="0" w:space="0" w:color="auto"/>
            <w:left w:val="none" w:sz="0" w:space="0" w:color="auto"/>
            <w:bottom w:val="none" w:sz="0" w:space="0" w:color="auto"/>
            <w:right w:val="none" w:sz="0" w:space="0" w:color="auto"/>
          </w:divBdr>
        </w:div>
        <w:div w:id="1018240359">
          <w:marLeft w:val="0"/>
          <w:marRight w:val="0"/>
          <w:marTop w:val="0"/>
          <w:marBottom w:val="0"/>
          <w:divBdr>
            <w:top w:val="none" w:sz="0" w:space="0" w:color="auto"/>
            <w:left w:val="none" w:sz="0" w:space="0" w:color="auto"/>
            <w:bottom w:val="none" w:sz="0" w:space="0" w:color="auto"/>
            <w:right w:val="none" w:sz="0" w:space="0" w:color="auto"/>
          </w:divBdr>
        </w:div>
        <w:div w:id="426081662">
          <w:marLeft w:val="0"/>
          <w:marRight w:val="0"/>
          <w:marTop w:val="0"/>
          <w:marBottom w:val="0"/>
          <w:divBdr>
            <w:top w:val="none" w:sz="0" w:space="0" w:color="auto"/>
            <w:left w:val="none" w:sz="0" w:space="0" w:color="auto"/>
            <w:bottom w:val="none" w:sz="0" w:space="0" w:color="auto"/>
            <w:right w:val="none" w:sz="0" w:space="0" w:color="auto"/>
          </w:divBdr>
        </w:div>
        <w:div w:id="95056276">
          <w:marLeft w:val="0"/>
          <w:marRight w:val="0"/>
          <w:marTop w:val="0"/>
          <w:marBottom w:val="0"/>
          <w:divBdr>
            <w:top w:val="none" w:sz="0" w:space="0" w:color="auto"/>
            <w:left w:val="none" w:sz="0" w:space="0" w:color="auto"/>
            <w:bottom w:val="none" w:sz="0" w:space="0" w:color="auto"/>
            <w:right w:val="none" w:sz="0" w:space="0" w:color="auto"/>
          </w:divBdr>
        </w:div>
        <w:div w:id="1776752499">
          <w:marLeft w:val="0"/>
          <w:marRight w:val="0"/>
          <w:marTop w:val="0"/>
          <w:marBottom w:val="0"/>
          <w:divBdr>
            <w:top w:val="none" w:sz="0" w:space="0" w:color="auto"/>
            <w:left w:val="none" w:sz="0" w:space="0" w:color="auto"/>
            <w:bottom w:val="none" w:sz="0" w:space="0" w:color="auto"/>
            <w:right w:val="none" w:sz="0" w:space="0" w:color="auto"/>
          </w:divBdr>
        </w:div>
        <w:div w:id="99031187">
          <w:marLeft w:val="0"/>
          <w:marRight w:val="0"/>
          <w:marTop w:val="0"/>
          <w:marBottom w:val="0"/>
          <w:divBdr>
            <w:top w:val="none" w:sz="0" w:space="0" w:color="auto"/>
            <w:left w:val="none" w:sz="0" w:space="0" w:color="auto"/>
            <w:bottom w:val="none" w:sz="0" w:space="0" w:color="auto"/>
            <w:right w:val="none" w:sz="0" w:space="0" w:color="auto"/>
          </w:divBdr>
        </w:div>
        <w:div w:id="878400404">
          <w:marLeft w:val="0"/>
          <w:marRight w:val="0"/>
          <w:marTop w:val="0"/>
          <w:marBottom w:val="0"/>
          <w:divBdr>
            <w:top w:val="none" w:sz="0" w:space="0" w:color="auto"/>
            <w:left w:val="none" w:sz="0" w:space="0" w:color="auto"/>
            <w:bottom w:val="none" w:sz="0" w:space="0" w:color="auto"/>
            <w:right w:val="none" w:sz="0" w:space="0" w:color="auto"/>
          </w:divBdr>
        </w:div>
        <w:div w:id="2142267263">
          <w:marLeft w:val="0"/>
          <w:marRight w:val="0"/>
          <w:marTop w:val="0"/>
          <w:marBottom w:val="0"/>
          <w:divBdr>
            <w:top w:val="none" w:sz="0" w:space="0" w:color="auto"/>
            <w:left w:val="none" w:sz="0" w:space="0" w:color="auto"/>
            <w:bottom w:val="none" w:sz="0" w:space="0" w:color="auto"/>
            <w:right w:val="none" w:sz="0" w:space="0" w:color="auto"/>
          </w:divBdr>
        </w:div>
        <w:div w:id="1714960794">
          <w:marLeft w:val="0"/>
          <w:marRight w:val="0"/>
          <w:marTop w:val="0"/>
          <w:marBottom w:val="0"/>
          <w:divBdr>
            <w:top w:val="none" w:sz="0" w:space="0" w:color="auto"/>
            <w:left w:val="none" w:sz="0" w:space="0" w:color="auto"/>
            <w:bottom w:val="none" w:sz="0" w:space="0" w:color="auto"/>
            <w:right w:val="none" w:sz="0" w:space="0" w:color="auto"/>
          </w:divBdr>
        </w:div>
        <w:div w:id="820661459">
          <w:marLeft w:val="0"/>
          <w:marRight w:val="0"/>
          <w:marTop w:val="0"/>
          <w:marBottom w:val="0"/>
          <w:divBdr>
            <w:top w:val="none" w:sz="0" w:space="0" w:color="auto"/>
            <w:left w:val="none" w:sz="0" w:space="0" w:color="auto"/>
            <w:bottom w:val="none" w:sz="0" w:space="0" w:color="auto"/>
            <w:right w:val="none" w:sz="0" w:space="0" w:color="auto"/>
          </w:divBdr>
        </w:div>
        <w:div w:id="1797522382">
          <w:marLeft w:val="0"/>
          <w:marRight w:val="0"/>
          <w:marTop w:val="0"/>
          <w:marBottom w:val="0"/>
          <w:divBdr>
            <w:top w:val="none" w:sz="0" w:space="0" w:color="auto"/>
            <w:left w:val="none" w:sz="0" w:space="0" w:color="auto"/>
            <w:bottom w:val="none" w:sz="0" w:space="0" w:color="auto"/>
            <w:right w:val="none" w:sz="0" w:space="0" w:color="auto"/>
          </w:divBdr>
        </w:div>
        <w:div w:id="578977267">
          <w:marLeft w:val="0"/>
          <w:marRight w:val="0"/>
          <w:marTop w:val="0"/>
          <w:marBottom w:val="0"/>
          <w:divBdr>
            <w:top w:val="none" w:sz="0" w:space="0" w:color="auto"/>
            <w:left w:val="none" w:sz="0" w:space="0" w:color="auto"/>
            <w:bottom w:val="none" w:sz="0" w:space="0" w:color="auto"/>
            <w:right w:val="none" w:sz="0" w:space="0" w:color="auto"/>
          </w:divBdr>
        </w:div>
        <w:div w:id="1277106148">
          <w:marLeft w:val="0"/>
          <w:marRight w:val="0"/>
          <w:marTop w:val="0"/>
          <w:marBottom w:val="0"/>
          <w:divBdr>
            <w:top w:val="none" w:sz="0" w:space="0" w:color="auto"/>
            <w:left w:val="none" w:sz="0" w:space="0" w:color="auto"/>
            <w:bottom w:val="none" w:sz="0" w:space="0" w:color="auto"/>
            <w:right w:val="none" w:sz="0" w:space="0" w:color="auto"/>
          </w:divBdr>
        </w:div>
        <w:div w:id="31610830">
          <w:marLeft w:val="0"/>
          <w:marRight w:val="0"/>
          <w:marTop w:val="0"/>
          <w:marBottom w:val="0"/>
          <w:divBdr>
            <w:top w:val="none" w:sz="0" w:space="0" w:color="auto"/>
            <w:left w:val="none" w:sz="0" w:space="0" w:color="auto"/>
            <w:bottom w:val="none" w:sz="0" w:space="0" w:color="auto"/>
            <w:right w:val="none" w:sz="0" w:space="0" w:color="auto"/>
          </w:divBdr>
        </w:div>
        <w:div w:id="73360749">
          <w:marLeft w:val="0"/>
          <w:marRight w:val="0"/>
          <w:marTop w:val="0"/>
          <w:marBottom w:val="0"/>
          <w:divBdr>
            <w:top w:val="none" w:sz="0" w:space="0" w:color="auto"/>
            <w:left w:val="none" w:sz="0" w:space="0" w:color="auto"/>
            <w:bottom w:val="none" w:sz="0" w:space="0" w:color="auto"/>
            <w:right w:val="none" w:sz="0" w:space="0" w:color="auto"/>
          </w:divBdr>
        </w:div>
        <w:div w:id="363555235">
          <w:marLeft w:val="0"/>
          <w:marRight w:val="0"/>
          <w:marTop w:val="0"/>
          <w:marBottom w:val="0"/>
          <w:divBdr>
            <w:top w:val="none" w:sz="0" w:space="0" w:color="auto"/>
            <w:left w:val="none" w:sz="0" w:space="0" w:color="auto"/>
            <w:bottom w:val="none" w:sz="0" w:space="0" w:color="auto"/>
            <w:right w:val="none" w:sz="0" w:space="0" w:color="auto"/>
          </w:divBdr>
        </w:div>
        <w:div w:id="1630864686">
          <w:marLeft w:val="0"/>
          <w:marRight w:val="0"/>
          <w:marTop w:val="0"/>
          <w:marBottom w:val="0"/>
          <w:divBdr>
            <w:top w:val="none" w:sz="0" w:space="0" w:color="auto"/>
            <w:left w:val="none" w:sz="0" w:space="0" w:color="auto"/>
            <w:bottom w:val="none" w:sz="0" w:space="0" w:color="auto"/>
            <w:right w:val="none" w:sz="0" w:space="0" w:color="auto"/>
          </w:divBdr>
        </w:div>
        <w:div w:id="1102725387">
          <w:marLeft w:val="0"/>
          <w:marRight w:val="0"/>
          <w:marTop w:val="0"/>
          <w:marBottom w:val="0"/>
          <w:divBdr>
            <w:top w:val="none" w:sz="0" w:space="0" w:color="auto"/>
            <w:left w:val="none" w:sz="0" w:space="0" w:color="auto"/>
            <w:bottom w:val="none" w:sz="0" w:space="0" w:color="auto"/>
            <w:right w:val="none" w:sz="0" w:space="0" w:color="auto"/>
          </w:divBdr>
        </w:div>
        <w:div w:id="1979148389">
          <w:marLeft w:val="0"/>
          <w:marRight w:val="0"/>
          <w:marTop w:val="0"/>
          <w:marBottom w:val="0"/>
          <w:divBdr>
            <w:top w:val="none" w:sz="0" w:space="0" w:color="auto"/>
            <w:left w:val="none" w:sz="0" w:space="0" w:color="auto"/>
            <w:bottom w:val="none" w:sz="0" w:space="0" w:color="auto"/>
            <w:right w:val="none" w:sz="0" w:space="0" w:color="auto"/>
          </w:divBdr>
        </w:div>
        <w:div w:id="543643251">
          <w:marLeft w:val="0"/>
          <w:marRight w:val="0"/>
          <w:marTop w:val="0"/>
          <w:marBottom w:val="0"/>
          <w:divBdr>
            <w:top w:val="none" w:sz="0" w:space="0" w:color="auto"/>
            <w:left w:val="none" w:sz="0" w:space="0" w:color="auto"/>
            <w:bottom w:val="none" w:sz="0" w:space="0" w:color="auto"/>
            <w:right w:val="none" w:sz="0" w:space="0" w:color="auto"/>
          </w:divBdr>
        </w:div>
      </w:divsChild>
    </w:div>
    <w:div w:id="1578326074">
      <w:bodyDiv w:val="1"/>
      <w:marLeft w:val="0"/>
      <w:marRight w:val="0"/>
      <w:marTop w:val="0"/>
      <w:marBottom w:val="0"/>
      <w:divBdr>
        <w:top w:val="none" w:sz="0" w:space="0" w:color="auto"/>
        <w:left w:val="none" w:sz="0" w:space="0" w:color="auto"/>
        <w:bottom w:val="none" w:sz="0" w:space="0" w:color="auto"/>
        <w:right w:val="none" w:sz="0" w:space="0" w:color="auto"/>
      </w:divBdr>
      <w:divsChild>
        <w:div w:id="1985889163">
          <w:marLeft w:val="0"/>
          <w:marRight w:val="0"/>
          <w:marTop w:val="0"/>
          <w:marBottom w:val="0"/>
          <w:divBdr>
            <w:top w:val="none" w:sz="0" w:space="0" w:color="auto"/>
            <w:left w:val="none" w:sz="0" w:space="0" w:color="auto"/>
            <w:bottom w:val="none" w:sz="0" w:space="0" w:color="auto"/>
            <w:right w:val="none" w:sz="0" w:space="0" w:color="auto"/>
          </w:divBdr>
        </w:div>
        <w:div w:id="544947768">
          <w:marLeft w:val="0"/>
          <w:marRight w:val="0"/>
          <w:marTop w:val="0"/>
          <w:marBottom w:val="0"/>
          <w:divBdr>
            <w:top w:val="none" w:sz="0" w:space="0" w:color="auto"/>
            <w:left w:val="none" w:sz="0" w:space="0" w:color="auto"/>
            <w:bottom w:val="none" w:sz="0" w:space="0" w:color="auto"/>
            <w:right w:val="none" w:sz="0" w:space="0" w:color="auto"/>
          </w:divBdr>
        </w:div>
        <w:div w:id="374082878">
          <w:marLeft w:val="0"/>
          <w:marRight w:val="0"/>
          <w:marTop w:val="0"/>
          <w:marBottom w:val="0"/>
          <w:divBdr>
            <w:top w:val="none" w:sz="0" w:space="0" w:color="auto"/>
            <w:left w:val="none" w:sz="0" w:space="0" w:color="auto"/>
            <w:bottom w:val="none" w:sz="0" w:space="0" w:color="auto"/>
            <w:right w:val="none" w:sz="0" w:space="0" w:color="auto"/>
          </w:divBdr>
        </w:div>
        <w:div w:id="204102243">
          <w:marLeft w:val="0"/>
          <w:marRight w:val="0"/>
          <w:marTop w:val="0"/>
          <w:marBottom w:val="0"/>
          <w:divBdr>
            <w:top w:val="none" w:sz="0" w:space="0" w:color="auto"/>
            <w:left w:val="none" w:sz="0" w:space="0" w:color="auto"/>
            <w:bottom w:val="none" w:sz="0" w:space="0" w:color="auto"/>
            <w:right w:val="none" w:sz="0" w:space="0" w:color="auto"/>
          </w:divBdr>
        </w:div>
        <w:div w:id="1273787202">
          <w:marLeft w:val="0"/>
          <w:marRight w:val="0"/>
          <w:marTop w:val="0"/>
          <w:marBottom w:val="0"/>
          <w:divBdr>
            <w:top w:val="none" w:sz="0" w:space="0" w:color="auto"/>
            <w:left w:val="none" w:sz="0" w:space="0" w:color="auto"/>
            <w:bottom w:val="none" w:sz="0" w:space="0" w:color="auto"/>
            <w:right w:val="none" w:sz="0" w:space="0" w:color="auto"/>
          </w:divBdr>
        </w:div>
        <w:div w:id="310259398">
          <w:marLeft w:val="0"/>
          <w:marRight w:val="0"/>
          <w:marTop w:val="0"/>
          <w:marBottom w:val="0"/>
          <w:divBdr>
            <w:top w:val="none" w:sz="0" w:space="0" w:color="auto"/>
            <w:left w:val="none" w:sz="0" w:space="0" w:color="auto"/>
            <w:bottom w:val="none" w:sz="0" w:space="0" w:color="auto"/>
            <w:right w:val="none" w:sz="0" w:space="0" w:color="auto"/>
          </w:divBdr>
        </w:div>
        <w:div w:id="339743992">
          <w:marLeft w:val="0"/>
          <w:marRight w:val="0"/>
          <w:marTop w:val="0"/>
          <w:marBottom w:val="0"/>
          <w:divBdr>
            <w:top w:val="none" w:sz="0" w:space="0" w:color="auto"/>
            <w:left w:val="none" w:sz="0" w:space="0" w:color="auto"/>
            <w:bottom w:val="none" w:sz="0" w:space="0" w:color="auto"/>
            <w:right w:val="none" w:sz="0" w:space="0" w:color="auto"/>
          </w:divBdr>
        </w:div>
        <w:div w:id="1006711115">
          <w:marLeft w:val="0"/>
          <w:marRight w:val="0"/>
          <w:marTop w:val="0"/>
          <w:marBottom w:val="0"/>
          <w:divBdr>
            <w:top w:val="none" w:sz="0" w:space="0" w:color="auto"/>
            <w:left w:val="none" w:sz="0" w:space="0" w:color="auto"/>
            <w:bottom w:val="none" w:sz="0" w:space="0" w:color="auto"/>
            <w:right w:val="none" w:sz="0" w:space="0" w:color="auto"/>
          </w:divBdr>
        </w:div>
        <w:div w:id="1403403802">
          <w:marLeft w:val="0"/>
          <w:marRight w:val="0"/>
          <w:marTop w:val="0"/>
          <w:marBottom w:val="0"/>
          <w:divBdr>
            <w:top w:val="none" w:sz="0" w:space="0" w:color="auto"/>
            <w:left w:val="none" w:sz="0" w:space="0" w:color="auto"/>
            <w:bottom w:val="none" w:sz="0" w:space="0" w:color="auto"/>
            <w:right w:val="none" w:sz="0" w:space="0" w:color="auto"/>
          </w:divBdr>
        </w:div>
        <w:div w:id="767777456">
          <w:marLeft w:val="0"/>
          <w:marRight w:val="0"/>
          <w:marTop w:val="0"/>
          <w:marBottom w:val="0"/>
          <w:divBdr>
            <w:top w:val="none" w:sz="0" w:space="0" w:color="auto"/>
            <w:left w:val="none" w:sz="0" w:space="0" w:color="auto"/>
            <w:bottom w:val="none" w:sz="0" w:space="0" w:color="auto"/>
            <w:right w:val="none" w:sz="0" w:space="0" w:color="auto"/>
          </w:divBdr>
        </w:div>
        <w:div w:id="1775977803">
          <w:marLeft w:val="0"/>
          <w:marRight w:val="0"/>
          <w:marTop w:val="0"/>
          <w:marBottom w:val="0"/>
          <w:divBdr>
            <w:top w:val="none" w:sz="0" w:space="0" w:color="auto"/>
            <w:left w:val="none" w:sz="0" w:space="0" w:color="auto"/>
            <w:bottom w:val="none" w:sz="0" w:space="0" w:color="auto"/>
            <w:right w:val="none" w:sz="0" w:space="0" w:color="auto"/>
          </w:divBdr>
        </w:div>
        <w:div w:id="298607837">
          <w:marLeft w:val="0"/>
          <w:marRight w:val="0"/>
          <w:marTop w:val="0"/>
          <w:marBottom w:val="0"/>
          <w:divBdr>
            <w:top w:val="none" w:sz="0" w:space="0" w:color="auto"/>
            <w:left w:val="none" w:sz="0" w:space="0" w:color="auto"/>
            <w:bottom w:val="none" w:sz="0" w:space="0" w:color="auto"/>
            <w:right w:val="none" w:sz="0" w:space="0" w:color="auto"/>
          </w:divBdr>
        </w:div>
        <w:div w:id="119496562">
          <w:marLeft w:val="0"/>
          <w:marRight w:val="0"/>
          <w:marTop w:val="0"/>
          <w:marBottom w:val="0"/>
          <w:divBdr>
            <w:top w:val="none" w:sz="0" w:space="0" w:color="auto"/>
            <w:left w:val="none" w:sz="0" w:space="0" w:color="auto"/>
            <w:bottom w:val="none" w:sz="0" w:space="0" w:color="auto"/>
            <w:right w:val="none" w:sz="0" w:space="0" w:color="auto"/>
          </w:divBdr>
        </w:div>
        <w:div w:id="2104065967">
          <w:marLeft w:val="0"/>
          <w:marRight w:val="0"/>
          <w:marTop w:val="0"/>
          <w:marBottom w:val="0"/>
          <w:divBdr>
            <w:top w:val="none" w:sz="0" w:space="0" w:color="auto"/>
            <w:left w:val="none" w:sz="0" w:space="0" w:color="auto"/>
            <w:bottom w:val="none" w:sz="0" w:space="0" w:color="auto"/>
            <w:right w:val="none" w:sz="0" w:space="0" w:color="auto"/>
          </w:divBdr>
        </w:div>
        <w:div w:id="1610088682">
          <w:marLeft w:val="0"/>
          <w:marRight w:val="0"/>
          <w:marTop w:val="0"/>
          <w:marBottom w:val="0"/>
          <w:divBdr>
            <w:top w:val="none" w:sz="0" w:space="0" w:color="auto"/>
            <w:left w:val="none" w:sz="0" w:space="0" w:color="auto"/>
            <w:bottom w:val="none" w:sz="0" w:space="0" w:color="auto"/>
            <w:right w:val="none" w:sz="0" w:space="0" w:color="auto"/>
          </w:divBdr>
        </w:div>
        <w:div w:id="998001644">
          <w:marLeft w:val="0"/>
          <w:marRight w:val="0"/>
          <w:marTop w:val="0"/>
          <w:marBottom w:val="0"/>
          <w:divBdr>
            <w:top w:val="none" w:sz="0" w:space="0" w:color="auto"/>
            <w:left w:val="none" w:sz="0" w:space="0" w:color="auto"/>
            <w:bottom w:val="none" w:sz="0" w:space="0" w:color="auto"/>
            <w:right w:val="none" w:sz="0" w:space="0" w:color="auto"/>
          </w:divBdr>
        </w:div>
        <w:div w:id="731123154">
          <w:marLeft w:val="0"/>
          <w:marRight w:val="0"/>
          <w:marTop w:val="0"/>
          <w:marBottom w:val="0"/>
          <w:divBdr>
            <w:top w:val="none" w:sz="0" w:space="0" w:color="auto"/>
            <w:left w:val="none" w:sz="0" w:space="0" w:color="auto"/>
            <w:bottom w:val="none" w:sz="0" w:space="0" w:color="auto"/>
            <w:right w:val="none" w:sz="0" w:space="0" w:color="auto"/>
          </w:divBdr>
        </w:div>
        <w:div w:id="772164438">
          <w:marLeft w:val="0"/>
          <w:marRight w:val="0"/>
          <w:marTop w:val="0"/>
          <w:marBottom w:val="0"/>
          <w:divBdr>
            <w:top w:val="none" w:sz="0" w:space="0" w:color="auto"/>
            <w:left w:val="none" w:sz="0" w:space="0" w:color="auto"/>
            <w:bottom w:val="none" w:sz="0" w:space="0" w:color="auto"/>
            <w:right w:val="none" w:sz="0" w:space="0" w:color="auto"/>
          </w:divBdr>
        </w:div>
        <w:div w:id="79646447">
          <w:marLeft w:val="0"/>
          <w:marRight w:val="0"/>
          <w:marTop w:val="0"/>
          <w:marBottom w:val="0"/>
          <w:divBdr>
            <w:top w:val="none" w:sz="0" w:space="0" w:color="auto"/>
            <w:left w:val="none" w:sz="0" w:space="0" w:color="auto"/>
            <w:bottom w:val="none" w:sz="0" w:space="0" w:color="auto"/>
            <w:right w:val="none" w:sz="0" w:space="0" w:color="auto"/>
          </w:divBdr>
        </w:div>
        <w:div w:id="536047830">
          <w:marLeft w:val="0"/>
          <w:marRight w:val="0"/>
          <w:marTop w:val="0"/>
          <w:marBottom w:val="0"/>
          <w:divBdr>
            <w:top w:val="none" w:sz="0" w:space="0" w:color="auto"/>
            <w:left w:val="none" w:sz="0" w:space="0" w:color="auto"/>
            <w:bottom w:val="none" w:sz="0" w:space="0" w:color="auto"/>
            <w:right w:val="none" w:sz="0" w:space="0" w:color="auto"/>
          </w:divBdr>
        </w:div>
        <w:div w:id="1359814349">
          <w:marLeft w:val="0"/>
          <w:marRight w:val="0"/>
          <w:marTop w:val="0"/>
          <w:marBottom w:val="0"/>
          <w:divBdr>
            <w:top w:val="none" w:sz="0" w:space="0" w:color="auto"/>
            <w:left w:val="none" w:sz="0" w:space="0" w:color="auto"/>
            <w:bottom w:val="none" w:sz="0" w:space="0" w:color="auto"/>
            <w:right w:val="none" w:sz="0" w:space="0" w:color="auto"/>
          </w:divBdr>
        </w:div>
        <w:div w:id="59181358">
          <w:marLeft w:val="0"/>
          <w:marRight w:val="0"/>
          <w:marTop w:val="0"/>
          <w:marBottom w:val="0"/>
          <w:divBdr>
            <w:top w:val="none" w:sz="0" w:space="0" w:color="auto"/>
            <w:left w:val="none" w:sz="0" w:space="0" w:color="auto"/>
            <w:bottom w:val="none" w:sz="0" w:space="0" w:color="auto"/>
            <w:right w:val="none" w:sz="0" w:space="0" w:color="auto"/>
          </w:divBdr>
        </w:div>
        <w:div w:id="1462190450">
          <w:marLeft w:val="0"/>
          <w:marRight w:val="0"/>
          <w:marTop w:val="0"/>
          <w:marBottom w:val="0"/>
          <w:divBdr>
            <w:top w:val="none" w:sz="0" w:space="0" w:color="auto"/>
            <w:left w:val="none" w:sz="0" w:space="0" w:color="auto"/>
            <w:bottom w:val="none" w:sz="0" w:space="0" w:color="auto"/>
            <w:right w:val="none" w:sz="0" w:space="0" w:color="auto"/>
          </w:divBdr>
        </w:div>
        <w:div w:id="856505678">
          <w:marLeft w:val="0"/>
          <w:marRight w:val="0"/>
          <w:marTop w:val="0"/>
          <w:marBottom w:val="0"/>
          <w:divBdr>
            <w:top w:val="none" w:sz="0" w:space="0" w:color="auto"/>
            <w:left w:val="none" w:sz="0" w:space="0" w:color="auto"/>
            <w:bottom w:val="none" w:sz="0" w:space="0" w:color="auto"/>
            <w:right w:val="none" w:sz="0" w:space="0" w:color="auto"/>
          </w:divBdr>
        </w:div>
        <w:div w:id="2129008123">
          <w:marLeft w:val="0"/>
          <w:marRight w:val="0"/>
          <w:marTop w:val="0"/>
          <w:marBottom w:val="0"/>
          <w:divBdr>
            <w:top w:val="none" w:sz="0" w:space="0" w:color="auto"/>
            <w:left w:val="none" w:sz="0" w:space="0" w:color="auto"/>
            <w:bottom w:val="none" w:sz="0" w:space="0" w:color="auto"/>
            <w:right w:val="none" w:sz="0" w:space="0" w:color="auto"/>
          </w:divBdr>
        </w:div>
        <w:div w:id="1971280285">
          <w:marLeft w:val="0"/>
          <w:marRight w:val="0"/>
          <w:marTop w:val="0"/>
          <w:marBottom w:val="0"/>
          <w:divBdr>
            <w:top w:val="none" w:sz="0" w:space="0" w:color="auto"/>
            <w:left w:val="none" w:sz="0" w:space="0" w:color="auto"/>
            <w:bottom w:val="none" w:sz="0" w:space="0" w:color="auto"/>
            <w:right w:val="none" w:sz="0" w:space="0" w:color="auto"/>
          </w:divBdr>
        </w:div>
        <w:div w:id="130293298">
          <w:marLeft w:val="0"/>
          <w:marRight w:val="0"/>
          <w:marTop w:val="0"/>
          <w:marBottom w:val="0"/>
          <w:divBdr>
            <w:top w:val="none" w:sz="0" w:space="0" w:color="auto"/>
            <w:left w:val="none" w:sz="0" w:space="0" w:color="auto"/>
            <w:bottom w:val="none" w:sz="0" w:space="0" w:color="auto"/>
            <w:right w:val="none" w:sz="0" w:space="0" w:color="auto"/>
          </w:divBdr>
        </w:div>
        <w:div w:id="887491712">
          <w:marLeft w:val="0"/>
          <w:marRight w:val="0"/>
          <w:marTop w:val="0"/>
          <w:marBottom w:val="0"/>
          <w:divBdr>
            <w:top w:val="none" w:sz="0" w:space="0" w:color="auto"/>
            <w:left w:val="none" w:sz="0" w:space="0" w:color="auto"/>
            <w:bottom w:val="none" w:sz="0" w:space="0" w:color="auto"/>
            <w:right w:val="none" w:sz="0" w:space="0" w:color="auto"/>
          </w:divBdr>
        </w:div>
        <w:div w:id="1348671963">
          <w:marLeft w:val="0"/>
          <w:marRight w:val="0"/>
          <w:marTop w:val="0"/>
          <w:marBottom w:val="0"/>
          <w:divBdr>
            <w:top w:val="none" w:sz="0" w:space="0" w:color="auto"/>
            <w:left w:val="none" w:sz="0" w:space="0" w:color="auto"/>
            <w:bottom w:val="none" w:sz="0" w:space="0" w:color="auto"/>
            <w:right w:val="none" w:sz="0" w:space="0" w:color="auto"/>
          </w:divBdr>
        </w:div>
        <w:div w:id="1778914039">
          <w:marLeft w:val="0"/>
          <w:marRight w:val="0"/>
          <w:marTop w:val="0"/>
          <w:marBottom w:val="0"/>
          <w:divBdr>
            <w:top w:val="none" w:sz="0" w:space="0" w:color="auto"/>
            <w:left w:val="none" w:sz="0" w:space="0" w:color="auto"/>
            <w:bottom w:val="none" w:sz="0" w:space="0" w:color="auto"/>
            <w:right w:val="none" w:sz="0" w:space="0" w:color="auto"/>
          </w:divBdr>
        </w:div>
        <w:div w:id="1256868473">
          <w:marLeft w:val="0"/>
          <w:marRight w:val="0"/>
          <w:marTop w:val="0"/>
          <w:marBottom w:val="0"/>
          <w:divBdr>
            <w:top w:val="none" w:sz="0" w:space="0" w:color="auto"/>
            <w:left w:val="none" w:sz="0" w:space="0" w:color="auto"/>
            <w:bottom w:val="none" w:sz="0" w:space="0" w:color="auto"/>
            <w:right w:val="none" w:sz="0" w:space="0" w:color="auto"/>
          </w:divBdr>
        </w:div>
        <w:div w:id="600796957">
          <w:marLeft w:val="0"/>
          <w:marRight w:val="0"/>
          <w:marTop w:val="0"/>
          <w:marBottom w:val="0"/>
          <w:divBdr>
            <w:top w:val="none" w:sz="0" w:space="0" w:color="auto"/>
            <w:left w:val="none" w:sz="0" w:space="0" w:color="auto"/>
            <w:bottom w:val="none" w:sz="0" w:space="0" w:color="auto"/>
            <w:right w:val="none" w:sz="0" w:space="0" w:color="auto"/>
          </w:divBdr>
        </w:div>
        <w:div w:id="894196791">
          <w:marLeft w:val="0"/>
          <w:marRight w:val="0"/>
          <w:marTop w:val="0"/>
          <w:marBottom w:val="0"/>
          <w:divBdr>
            <w:top w:val="none" w:sz="0" w:space="0" w:color="auto"/>
            <w:left w:val="none" w:sz="0" w:space="0" w:color="auto"/>
            <w:bottom w:val="none" w:sz="0" w:space="0" w:color="auto"/>
            <w:right w:val="none" w:sz="0" w:space="0" w:color="auto"/>
          </w:divBdr>
        </w:div>
        <w:div w:id="103892071">
          <w:marLeft w:val="0"/>
          <w:marRight w:val="0"/>
          <w:marTop w:val="0"/>
          <w:marBottom w:val="0"/>
          <w:divBdr>
            <w:top w:val="none" w:sz="0" w:space="0" w:color="auto"/>
            <w:left w:val="none" w:sz="0" w:space="0" w:color="auto"/>
            <w:bottom w:val="none" w:sz="0" w:space="0" w:color="auto"/>
            <w:right w:val="none" w:sz="0" w:space="0" w:color="auto"/>
          </w:divBdr>
        </w:div>
        <w:div w:id="1162282687">
          <w:marLeft w:val="0"/>
          <w:marRight w:val="0"/>
          <w:marTop w:val="0"/>
          <w:marBottom w:val="0"/>
          <w:divBdr>
            <w:top w:val="none" w:sz="0" w:space="0" w:color="auto"/>
            <w:left w:val="none" w:sz="0" w:space="0" w:color="auto"/>
            <w:bottom w:val="none" w:sz="0" w:space="0" w:color="auto"/>
            <w:right w:val="none" w:sz="0" w:space="0" w:color="auto"/>
          </w:divBdr>
        </w:div>
        <w:div w:id="717120666">
          <w:marLeft w:val="0"/>
          <w:marRight w:val="0"/>
          <w:marTop w:val="0"/>
          <w:marBottom w:val="0"/>
          <w:divBdr>
            <w:top w:val="none" w:sz="0" w:space="0" w:color="auto"/>
            <w:left w:val="none" w:sz="0" w:space="0" w:color="auto"/>
            <w:bottom w:val="none" w:sz="0" w:space="0" w:color="auto"/>
            <w:right w:val="none" w:sz="0" w:space="0" w:color="auto"/>
          </w:divBdr>
        </w:div>
        <w:div w:id="1755972983">
          <w:marLeft w:val="0"/>
          <w:marRight w:val="0"/>
          <w:marTop w:val="0"/>
          <w:marBottom w:val="0"/>
          <w:divBdr>
            <w:top w:val="none" w:sz="0" w:space="0" w:color="auto"/>
            <w:left w:val="none" w:sz="0" w:space="0" w:color="auto"/>
            <w:bottom w:val="none" w:sz="0" w:space="0" w:color="auto"/>
            <w:right w:val="none" w:sz="0" w:space="0" w:color="auto"/>
          </w:divBdr>
        </w:div>
        <w:div w:id="1079058505">
          <w:marLeft w:val="0"/>
          <w:marRight w:val="0"/>
          <w:marTop w:val="0"/>
          <w:marBottom w:val="0"/>
          <w:divBdr>
            <w:top w:val="none" w:sz="0" w:space="0" w:color="auto"/>
            <w:left w:val="none" w:sz="0" w:space="0" w:color="auto"/>
            <w:bottom w:val="none" w:sz="0" w:space="0" w:color="auto"/>
            <w:right w:val="none" w:sz="0" w:space="0" w:color="auto"/>
          </w:divBdr>
        </w:div>
        <w:div w:id="1329485148">
          <w:marLeft w:val="0"/>
          <w:marRight w:val="0"/>
          <w:marTop w:val="0"/>
          <w:marBottom w:val="0"/>
          <w:divBdr>
            <w:top w:val="none" w:sz="0" w:space="0" w:color="auto"/>
            <w:left w:val="none" w:sz="0" w:space="0" w:color="auto"/>
            <w:bottom w:val="none" w:sz="0" w:space="0" w:color="auto"/>
            <w:right w:val="none" w:sz="0" w:space="0" w:color="auto"/>
          </w:divBdr>
        </w:div>
        <w:div w:id="882905740">
          <w:marLeft w:val="0"/>
          <w:marRight w:val="0"/>
          <w:marTop w:val="0"/>
          <w:marBottom w:val="0"/>
          <w:divBdr>
            <w:top w:val="none" w:sz="0" w:space="0" w:color="auto"/>
            <w:left w:val="none" w:sz="0" w:space="0" w:color="auto"/>
            <w:bottom w:val="none" w:sz="0" w:space="0" w:color="auto"/>
            <w:right w:val="none" w:sz="0" w:space="0" w:color="auto"/>
          </w:divBdr>
        </w:div>
        <w:div w:id="1034038361">
          <w:marLeft w:val="0"/>
          <w:marRight w:val="0"/>
          <w:marTop w:val="0"/>
          <w:marBottom w:val="0"/>
          <w:divBdr>
            <w:top w:val="none" w:sz="0" w:space="0" w:color="auto"/>
            <w:left w:val="none" w:sz="0" w:space="0" w:color="auto"/>
            <w:bottom w:val="none" w:sz="0" w:space="0" w:color="auto"/>
            <w:right w:val="none" w:sz="0" w:space="0" w:color="auto"/>
          </w:divBdr>
        </w:div>
        <w:div w:id="313729808">
          <w:marLeft w:val="0"/>
          <w:marRight w:val="0"/>
          <w:marTop w:val="0"/>
          <w:marBottom w:val="0"/>
          <w:divBdr>
            <w:top w:val="none" w:sz="0" w:space="0" w:color="auto"/>
            <w:left w:val="none" w:sz="0" w:space="0" w:color="auto"/>
            <w:bottom w:val="none" w:sz="0" w:space="0" w:color="auto"/>
            <w:right w:val="none" w:sz="0" w:space="0" w:color="auto"/>
          </w:divBdr>
        </w:div>
        <w:div w:id="1120801230">
          <w:marLeft w:val="0"/>
          <w:marRight w:val="0"/>
          <w:marTop w:val="0"/>
          <w:marBottom w:val="0"/>
          <w:divBdr>
            <w:top w:val="none" w:sz="0" w:space="0" w:color="auto"/>
            <w:left w:val="none" w:sz="0" w:space="0" w:color="auto"/>
            <w:bottom w:val="none" w:sz="0" w:space="0" w:color="auto"/>
            <w:right w:val="none" w:sz="0" w:space="0" w:color="auto"/>
          </w:divBdr>
        </w:div>
        <w:div w:id="1925409975">
          <w:marLeft w:val="0"/>
          <w:marRight w:val="0"/>
          <w:marTop w:val="0"/>
          <w:marBottom w:val="0"/>
          <w:divBdr>
            <w:top w:val="none" w:sz="0" w:space="0" w:color="auto"/>
            <w:left w:val="none" w:sz="0" w:space="0" w:color="auto"/>
            <w:bottom w:val="none" w:sz="0" w:space="0" w:color="auto"/>
            <w:right w:val="none" w:sz="0" w:space="0" w:color="auto"/>
          </w:divBdr>
        </w:div>
        <w:div w:id="1694989561">
          <w:marLeft w:val="0"/>
          <w:marRight w:val="0"/>
          <w:marTop w:val="0"/>
          <w:marBottom w:val="0"/>
          <w:divBdr>
            <w:top w:val="none" w:sz="0" w:space="0" w:color="auto"/>
            <w:left w:val="none" w:sz="0" w:space="0" w:color="auto"/>
            <w:bottom w:val="none" w:sz="0" w:space="0" w:color="auto"/>
            <w:right w:val="none" w:sz="0" w:space="0" w:color="auto"/>
          </w:divBdr>
        </w:div>
        <w:div w:id="1838419329">
          <w:marLeft w:val="0"/>
          <w:marRight w:val="0"/>
          <w:marTop w:val="0"/>
          <w:marBottom w:val="0"/>
          <w:divBdr>
            <w:top w:val="none" w:sz="0" w:space="0" w:color="auto"/>
            <w:left w:val="none" w:sz="0" w:space="0" w:color="auto"/>
            <w:bottom w:val="none" w:sz="0" w:space="0" w:color="auto"/>
            <w:right w:val="none" w:sz="0" w:space="0" w:color="auto"/>
          </w:divBdr>
        </w:div>
        <w:div w:id="134570045">
          <w:marLeft w:val="0"/>
          <w:marRight w:val="0"/>
          <w:marTop w:val="0"/>
          <w:marBottom w:val="0"/>
          <w:divBdr>
            <w:top w:val="none" w:sz="0" w:space="0" w:color="auto"/>
            <w:left w:val="none" w:sz="0" w:space="0" w:color="auto"/>
            <w:bottom w:val="none" w:sz="0" w:space="0" w:color="auto"/>
            <w:right w:val="none" w:sz="0" w:space="0" w:color="auto"/>
          </w:divBdr>
        </w:div>
        <w:div w:id="1715426677">
          <w:marLeft w:val="0"/>
          <w:marRight w:val="0"/>
          <w:marTop w:val="0"/>
          <w:marBottom w:val="0"/>
          <w:divBdr>
            <w:top w:val="none" w:sz="0" w:space="0" w:color="auto"/>
            <w:left w:val="none" w:sz="0" w:space="0" w:color="auto"/>
            <w:bottom w:val="none" w:sz="0" w:space="0" w:color="auto"/>
            <w:right w:val="none" w:sz="0" w:space="0" w:color="auto"/>
          </w:divBdr>
        </w:div>
        <w:div w:id="1422530076">
          <w:marLeft w:val="0"/>
          <w:marRight w:val="0"/>
          <w:marTop w:val="0"/>
          <w:marBottom w:val="0"/>
          <w:divBdr>
            <w:top w:val="none" w:sz="0" w:space="0" w:color="auto"/>
            <w:left w:val="none" w:sz="0" w:space="0" w:color="auto"/>
            <w:bottom w:val="none" w:sz="0" w:space="0" w:color="auto"/>
            <w:right w:val="none" w:sz="0" w:space="0" w:color="auto"/>
          </w:divBdr>
        </w:div>
        <w:div w:id="948119150">
          <w:marLeft w:val="0"/>
          <w:marRight w:val="0"/>
          <w:marTop w:val="0"/>
          <w:marBottom w:val="0"/>
          <w:divBdr>
            <w:top w:val="none" w:sz="0" w:space="0" w:color="auto"/>
            <w:left w:val="none" w:sz="0" w:space="0" w:color="auto"/>
            <w:bottom w:val="none" w:sz="0" w:space="0" w:color="auto"/>
            <w:right w:val="none" w:sz="0" w:space="0" w:color="auto"/>
          </w:divBdr>
        </w:div>
        <w:div w:id="81336289">
          <w:marLeft w:val="0"/>
          <w:marRight w:val="0"/>
          <w:marTop w:val="0"/>
          <w:marBottom w:val="0"/>
          <w:divBdr>
            <w:top w:val="none" w:sz="0" w:space="0" w:color="auto"/>
            <w:left w:val="none" w:sz="0" w:space="0" w:color="auto"/>
            <w:bottom w:val="none" w:sz="0" w:space="0" w:color="auto"/>
            <w:right w:val="none" w:sz="0" w:space="0" w:color="auto"/>
          </w:divBdr>
        </w:div>
        <w:div w:id="1755079967">
          <w:marLeft w:val="0"/>
          <w:marRight w:val="0"/>
          <w:marTop w:val="0"/>
          <w:marBottom w:val="0"/>
          <w:divBdr>
            <w:top w:val="none" w:sz="0" w:space="0" w:color="auto"/>
            <w:left w:val="none" w:sz="0" w:space="0" w:color="auto"/>
            <w:bottom w:val="none" w:sz="0" w:space="0" w:color="auto"/>
            <w:right w:val="none" w:sz="0" w:space="0" w:color="auto"/>
          </w:divBdr>
        </w:div>
        <w:div w:id="1494448109">
          <w:marLeft w:val="0"/>
          <w:marRight w:val="0"/>
          <w:marTop w:val="0"/>
          <w:marBottom w:val="0"/>
          <w:divBdr>
            <w:top w:val="none" w:sz="0" w:space="0" w:color="auto"/>
            <w:left w:val="none" w:sz="0" w:space="0" w:color="auto"/>
            <w:bottom w:val="none" w:sz="0" w:space="0" w:color="auto"/>
            <w:right w:val="none" w:sz="0" w:space="0" w:color="auto"/>
          </w:divBdr>
        </w:div>
        <w:div w:id="1609117146">
          <w:marLeft w:val="0"/>
          <w:marRight w:val="0"/>
          <w:marTop w:val="0"/>
          <w:marBottom w:val="0"/>
          <w:divBdr>
            <w:top w:val="none" w:sz="0" w:space="0" w:color="auto"/>
            <w:left w:val="none" w:sz="0" w:space="0" w:color="auto"/>
            <w:bottom w:val="none" w:sz="0" w:space="0" w:color="auto"/>
            <w:right w:val="none" w:sz="0" w:space="0" w:color="auto"/>
          </w:divBdr>
        </w:div>
        <w:div w:id="790393343">
          <w:marLeft w:val="0"/>
          <w:marRight w:val="0"/>
          <w:marTop w:val="0"/>
          <w:marBottom w:val="0"/>
          <w:divBdr>
            <w:top w:val="none" w:sz="0" w:space="0" w:color="auto"/>
            <w:left w:val="none" w:sz="0" w:space="0" w:color="auto"/>
            <w:bottom w:val="none" w:sz="0" w:space="0" w:color="auto"/>
            <w:right w:val="none" w:sz="0" w:space="0" w:color="auto"/>
          </w:divBdr>
        </w:div>
        <w:div w:id="253242706">
          <w:marLeft w:val="0"/>
          <w:marRight w:val="0"/>
          <w:marTop w:val="0"/>
          <w:marBottom w:val="0"/>
          <w:divBdr>
            <w:top w:val="none" w:sz="0" w:space="0" w:color="auto"/>
            <w:left w:val="none" w:sz="0" w:space="0" w:color="auto"/>
            <w:bottom w:val="none" w:sz="0" w:space="0" w:color="auto"/>
            <w:right w:val="none" w:sz="0" w:space="0" w:color="auto"/>
          </w:divBdr>
        </w:div>
      </w:divsChild>
    </w:div>
    <w:div w:id="1580870259">
      <w:bodyDiv w:val="1"/>
      <w:marLeft w:val="0"/>
      <w:marRight w:val="0"/>
      <w:marTop w:val="0"/>
      <w:marBottom w:val="0"/>
      <w:divBdr>
        <w:top w:val="none" w:sz="0" w:space="0" w:color="auto"/>
        <w:left w:val="none" w:sz="0" w:space="0" w:color="auto"/>
        <w:bottom w:val="none" w:sz="0" w:space="0" w:color="auto"/>
        <w:right w:val="none" w:sz="0" w:space="0" w:color="auto"/>
      </w:divBdr>
      <w:divsChild>
        <w:div w:id="84420165">
          <w:marLeft w:val="0"/>
          <w:marRight w:val="0"/>
          <w:marTop w:val="0"/>
          <w:marBottom w:val="0"/>
          <w:divBdr>
            <w:top w:val="none" w:sz="0" w:space="0" w:color="auto"/>
            <w:left w:val="none" w:sz="0" w:space="0" w:color="auto"/>
            <w:bottom w:val="none" w:sz="0" w:space="0" w:color="auto"/>
            <w:right w:val="none" w:sz="0" w:space="0" w:color="auto"/>
          </w:divBdr>
        </w:div>
        <w:div w:id="1056778342">
          <w:marLeft w:val="0"/>
          <w:marRight w:val="0"/>
          <w:marTop w:val="0"/>
          <w:marBottom w:val="0"/>
          <w:divBdr>
            <w:top w:val="none" w:sz="0" w:space="0" w:color="auto"/>
            <w:left w:val="none" w:sz="0" w:space="0" w:color="auto"/>
            <w:bottom w:val="none" w:sz="0" w:space="0" w:color="auto"/>
            <w:right w:val="none" w:sz="0" w:space="0" w:color="auto"/>
          </w:divBdr>
        </w:div>
        <w:div w:id="492767854">
          <w:marLeft w:val="0"/>
          <w:marRight w:val="0"/>
          <w:marTop w:val="0"/>
          <w:marBottom w:val="0"/>
          <w:divBdr>
            <w:top w:val="none" w:sz="0" w:space="0" w:color="auto"/>
            <w:left w:val="none" w:sz="0" w:space="0" w:color="auto"/>
            <w:bottom w:val="none" w:sz="0" w:space="0" w:color="auto"/>
            <w:right w:val="none" w:sz="0" w:space="0" w:color="auto"/>
          </w:divBdr>
        </w:div>
        <w:div w:id="347565481">
          <w:marLeft w:val="0"/>
          <w:marRight w:val="0"/>
          <w:marTop w:val="0"/>
          <w:marBottom w:val="0"/>
          <w:divBdr>
            <w:top w:val="none" w:sz="0" w:space="0" w:color="auto"/>
            <w:left w:val="none" w:sz="0" w:space="0" w:color="auto"/>
            <w:bottom w:val="none" w:sz="0" w:space="0" w:color="auto"/>
            <w:right w:val="none" w:sz="0" w:space="0" w:color="auto"/>
          </w:divBdr>
        </w:div>
        <w:div w:id="2104110504">
          <w:marLeft w:val="0"/>
          <w:marRight w:val="0"/>
          <w:marTop w:val="0"/>
          <w:marBottom w:val="0"/>
          <w:divBdr>
            <w:top w:val="none" w:sz="0" w:space="0" w:color="auto"/>
            <w:left w:val="none" w:sz="0" w:space="0" w:color="auto"/>
            <w:bottom w:val="none" w:sz="0" w:space="0" w:color="auto"/>
            <w:right w:val="none" w:sz="0" w:space="0" w:color="auto"/>
          </w:divBdr>
        </w:div>
        <w:div w:id="537201604">
          <w:marLeft w:val="0"/>
          <w:marRight w:val="0"/>
          <w:marTop w:val="0"/>
          <w:marBottom w:val="0"/>
          <w:divBdr>
            <w:top w:val="none" w:sz="0" w:space="0" w:color="auto"/>
            <w:left w:val="none" w:sz="0" w:space="0" w:color="auto"/>
            <w:bottom w:val="none" w:sz="0" w:space="0" w:color="auto"/>
            <w:right w:val="none" w:sz="0" w:space="0" w:color="auto"/>
          </w:divBdr>
        </w:div>
        <w:div w:id="116872294">
          <w:marLeft w:val="0"/>
          <w:marRight w:val="0"/>
          <w:marTop w:val="0"/>
          <w:marBottom w:val="0"/>
          <w:divBdr>
            <w:top w:val="none" w:sz="0" w:space="0" w:color="auto"/>
            <w:left w:val="none" w:sz="0" w:space="0" w:color="auto"/>
            <w:bottom w:val="none" w:sz="0" w:space="0" w:color="auto"/>
            <w:right w:val="none" w:sz="0" w:space="0" w:color="auto"/>
          </w:divBdr>
        </w:div>
        <w:div w:id="100800865">
          <w:marLeft w:val="0"/>
          <w:marRight w:val="0"/>
          <w:marTop w:val="0"/>
          <w:marBottom w:val="0"/>
          <w:divBdr>
            <w:top w:val="none" w:sz="0" w:space="0" w:color="auto"/>
            <w:left w:val="none" w:sz="0" w:space="0" w:color="auto"/>
            <w:bottom w:val="none" w:sz="0" w:space="0" w:color="auto"/>
            <w:right w:val="none" w:sz="0" w:space="0" w:color="auto"/>
          </w:divBdr>
        </w:div>
        <w:div w:id="1237936686">
          <w:marLeft w:val="0"/>
          <w:marRight w:val="0"/>
          <w:marTop w:val="0"/>
          <w:marBottom w:val="0"/>
          <w:divBdr>
            <w:top w:val="none" w:sz="0" w:space="0" w:color="auto"/>
            <w:left w:val="none" w:sz="0" w:space="0" w:color="auto"/>
            <w:bottom w:val="none" w:sz="0" w:space="0" w:color="auto"/>
            <w:right w:val="none" w:sz="0" w:space="0" w:color="auto"/>
          </w:divBdr>
        </w:div>
        <w:div w:id="583806466">
          <w:marLeft w:val="0"/>
          <w:marRight w:val="0"/>
          <w:marTop w:val="0"/>
          <w:marBottom w:val="0"/>
          <w:divBdr>
            <w:top w:val="none" w:sz="0" w:space="0" w:color="auto"/>
            <w:left w:val="none" w:sz="0" w:space="0" w:color="auto"/>
            <w:bottom w:val="none" w:sz="0" w:space="0" w:color="auto"/>
            <w:right w:val="none" w:sz="0" w:space="0" w:color="auto"/>
          </w:divBdr>
        </w:div>
        <w:div w:id="1360620937">
          <w:marLeft w:val="0"/>
          <w:marRight w:val="0"/>
          <w:marTop w:val="0"/>
          <w:marBottom w:val="0"/>
          <w:divBdr>
            <w:top w:val="none" w:sz="0" w:space="0" w:color="auto"/>
            <w:left w:val="none" w:sz="0" w:space="0" w:color="auto"/>
            <w:bottom w:val="none" w:sz="0" w:space="0" w:color="auto"/>
            <w:right w:val="none" w:sz="0" w:space="0" w:color="auto"/>
          </w:divBdr>
        </w:div>
        <w:div w:id="336276335">
          <w:marLeft w:val="0"/>
          <w:marRight w:val="0"/>
          <w:marTop w:val="0"/>
          <w:marBottom w:val="0"/>
          <w:divBdr>
            <w:top w:val="none" w:sz="0" w:space="0" w:color="auto"/>
            <w:left w:val="none" w:sz="0" w:space="0" w:color="auto"/>
            <w:bottom w:val="none" w:sz="0" w:space="0" w:color="auto"/>
            <w:right w:val="none" w:sz="0" w:space="0" w:color="auto"/>
          </w:divBdr>
        </w:div>
        <w:div w:id="817305030">
          <w:marLeft w:val="0"/>
          <w:marRight w:val="0"/>
          <w:marTop w:val="0"/>
          <w:marBottom w:val="0"/>
          <w:divBdr>
            <w:top w:val="none" w:sz="0" w:space="0" w:color="auto"/>
            <w:left w:val="none" w:sz="0" w:space="0" w:color="auto"/>
            <w:bottom w:val="none" w:sz="0" w:space="0" w:color="auto"/>
            <w:right w:val="none" w:sz="0" w:space="0" w:color="auto"/>
          </w:divBdr>
        </w:div>
        <w:div w:id="1154033360">
          <w:marLeft w:val="0"/>
          <w:marRight w:val="0"/>
          <w:marTop w:val="0"/>
          <w:marBottom w:val="0"/>
          <w:divBdr>
            <w:top w:val="none" w:sz="0" w:space="0" w:color="auto"/>
            <w:left w:val="none" w:sz="0" w:space="0" w:color="auto"/>
            <w:bottom w:val="none" w:sz="0" w:space="0" w:color="auto"/>
            <w:right w:val="none" w:sz="0" w:space="0" w:color="auto"/>
          </w:divBdr>
        </w:div>
        <w:div w:id="1505241932">
          <w:marLeft w:val="0"/>
          <w:marRight w:val="0"/>
          <w:marTop w:val="0"/>
          <w:marBottom w:val="0"/>
          <w:divBdr>
            <w:top w:val="none" w:sz="0" w:space="0" w:color="auto"/>
            <w:left w:val="none" w:sz="0" w:space="0" w:color="auto"/>
            <w:bottom w:val="none" w:sz="0" w:space="0" w:color="auto"/>
            <w:right w:val="none" w:sz="0" w:space="0" w:color="auto"/>
          </w:divBdr>
        </w:div>
        <w:div w:id="800533675">
          <w:marLeft w:val="0"/>
          <w:marRight w:val="0"/>
          <w:marTop w:val="0"/>
          <w:marBottom w:val="0"/>
          <w:divBdr>
            <w:top w:val="none" w:sz="0" w:space="0" w:color="auto"/>
            <w:left w:val="none" w:sz="0" w:space="0" w:color="auto"/>
            <w:bottom w:val="none" w:sz="0" w:space="0" w:color="auto"/>
            <w:right w:val="none" w:sz="0" w:space="0" w:color="auto"/>
          </w:divBdr>
        </w:div>
        <w:div w:id="267392939">
          <w:marLeft w:val="0"/>
          <w:marRight w:val="0"/>
          <w:marTop w:val="0"/>
          <w:marBottom w:val="0"/>
          <w:divBdr>
            <w:top w:val="none" w:sz="0" w:space="0" w:color="auto"/>
            <w:left w:val="none" w:sz="0" w:space="0" w:color="auto"/>
            <w:bottom w:val="none" w:sz="0" w:space="0" w:color="auto"/>
            <w:right w:val="none" w:sz="0" w:space="0" w:color="auto"/>
          </w:divBdr>
        </w:div>
        <w:div w:id="1431199370">
          <w:marLeft w:val="0"/>
          <w:marRight w:val="0"/>
          <w:marTop w:val="0"/>
          <w:marBottom w:val="0"/>
          <w:divBdr>
            <w:top w:val="none" w:sz="0" w:space="0" w:color="auto"/>
            <w:left w:val="none" w:sz="0" w:space="0" w:color="auto"/>
            <w:bottom w:val="none" w:sz="0" w:space="0" w:color="auto"/>
            <w:right w:val="none" w:sz="0" w:space="0" w:color="auto"/>
          </w:divBdr>
        </w:div>
        <w:div w:id="2100981744">
          <w:marLeft w:val="0"/>
          <w:marRight w:val="0"/>
          <w:marTop w:val="0"/>
          <w:marBottom w:val="0"/>
          <w:divBdr>
            <w:top w:val="none" w:sz="0" w:space="0" w:color="auto"/>
            <w:left w:val="none" w:sz="0" w:space="0" w:color="auto"/>
            <w:bottom w:val="none" w:sz="0" w:space="0" w:color="auto"/>
            <w:right w:val="none" w:sz="0" w:space="0" w:color="auto"/>
          </w:divBdr>
        </w:div>
        <w:div w:id="1044791294">
          <w:marLeft w:val="0"/>
          <w:marRight w:val="0"/>
          <w:marTop w:val="0"/>
          <w:marBottom w:val="0"/>
          <w:divBdr>
            <w:top w:val="none" w:sz="0" w:space="0" w:color="auto"/>
            <w:left w:val="none" w:sz="0" w:space="0" w:color="auto"/>
            <w:bottom w:val="none" w:sz="0" w:space="0" w:color="auto"/>
            <w:right w:val="none" w:sz="0" w:space="0" w:color="auto"/>
          </w:divBdr>
        </w:div>
        <w:div w:id="749886923">
          <w:marLeft w:val="0"/>
          <w:marRight w:val="0"/>
          <w:marTop w:val="0"/>
          <w:marBottom w:val="0"/>
          <w:divBdr>
            <w:top w:val="none" w:sz="0" w:space="0" w:color="auto"/>
            <w:left w:val="none" w:sz="0" w:space="0" w:color="auto"/>
            <w:bottom w:val="none" w:sz="0" w:space="0" w:color="auto"/>
            <w:right w:val="none" w:sz="0" w:space="0" w:color="auto"/>
          </w:divBdr>
        </w:div>
        <w:div w:id="744424755">
          <w:marLeft w:val="0"/>
          <w:marRight w:val="0"/>
          <w:marTop w:val="0"/>
          <w:marBottom w:val="0"/>
          <w:divBdr>
            <w:top w:val="none" w:sz="0" w:space="0" w:color="auto"/>
            <w:left w:val="none" w:sz="0" w:space="0" w:color="auto"/>
            <w:bottom w:val="none" w:sz="0" w:space="0" w:color="auto"/>
            <w:right w:val="none" w:sz="0" w:space="0" w:color="auto"/>
          </w:divBdr>
        </w:div>
        <w:div w:id="394739697">
          <w:marLeft w:val="0"/>
          <w:marRight w:val="0"/>
          <w:marTop w:val="0"/>
          <w:marBottom w:val="0"/>
          <w:divBdr>
            <w:top w:val="none" w:sz="0" w:space="0" w:color="auto"/>
            <w:left w:val="none" w:sz="0" w:space="0" w:color="auto"/>
            <w:bottom w:val="none" w:sz="0" w:space="0" w:color="auto"/>
            <w:right w:val="none" w:sz="0" w:space="0" w:color="auto"/>
          </w:divBdr>
        </w:div>
        <w:div w:id="1353072796">
          <w:marLeft w:val="0"/>
          <w:marRight w:val="0"/>
          <w:marTop w:val="0"/>
          <w:marBottom w:val="0"/>
          <w:divBdr>
            <w:top w:val="none" w:sz="0" w:space="0" w:color="auto"/>
            <w:left w:val="none" w:sz="0" w:space="0" w:color="auto"/>
            <w:bottom w:val="none" w:sz="0" w:space="0" w:color="auto"/>
            <w:right w:val="none" w:sz="0" w:space="0" w:color="auto"/>
          </w:divBdr>
        </w:div>
        <w:div w:id="813984524">
          <w:marLeft w:val="0"/>
          <w:marRight w:val="0"/>
          <w:marTop w:val="0"/>
          <w:marBottom w:val="0"/>
          <w:divBdr>
            <w:top w:val="none" w:sz="0" w:space="0" w:color="auto"/>
            <w:left w:val="none" w:sz="0" w:space="0" w:color="auto"/>
            <w:bottom w:val="none" w:sz="0" w:space="0" w:color="auto"/>
            <w:right w:val="none" w:sz="0" w:space="0" w:color="auto"/>
          </w:divBdr>
        </w:div>
        <w:div w:id="1542479951">
          <w:marLeft w:val="0"/>
          <w:marRight w:val="0"/>
          <w:marTop w:val="0"/>
          <w:marBottom w:val="0"/>
          <w:divBdr>
            <w:top w:val="none" w:sz="0" w:space="0" w:color="auto"/>
            <w:left w:val="none" w:sz="0" w:space="0" w:color="auto"/>
            <w:bottom w:val="none" w:sz="0" w:space="0" w:color="auto"/>
            <w:right w:val="none" w:sz="0" w:space="0" w:color="auto"/>
          </w:divBdr>
        </w:div>
        <w:div w:id="528494000">
          <w:marLeft w:val="0"/>
          <w:marRight w:val="0"/>
          <w:marTop w:val="0"/>
          <w:marBottom w:val="0"/>
          <w:divBdr>
            <w:top w:val="none" w:sz="0" w:space="0" w:color="auto"/>
            <w:left w:val="none" w:sz="0" w:space="0" w:color="auto"/>
            <w:bottom w:val="none" w:sz="0" w:space="0" w:color="auto"/>
            <w:right w:val="none" w:sz="0" w:space="0" w:color="auto"/>
          </w:divBdr>
        </w:div>
        <w:div w:id="1664359123">
          <w:marLeft w:val="0"/>
          <w:marRight w:val="0"/>
          <w:marTop w:val="0"/>
          <w:marBottom w:val="0"/>
          <w:divBdr>
            <w:top w:val="none" w:sz="0" w:space="0" w:color="auto"/>
            <w:left w:val="none" w:sz="0" w:space="0" w:color="auto"/>
            <w:bottom w:val="none" w:sz="0" w:space="0" w:color="auto"/>
            <w:right w:val="none" w:sz="0" w:space="0" w:color="auto"/>
          </w:divBdr>
        </w:div>
        <w:div w:id="1447583194">
          <w:marLeft w:val="0"/>
          <w:marRight w:val="0"/>
          <w:marTop w:val="0"/>
          <w:marBottom w:val="0"/>
          <w:divBdr>
            <w:top w:val="none" w:sz="0" w:space="0" w:color="auto"/>
            <w:left w:val="none" w:sz="0" w:space="0" w:color="auto"/>
            <w:bottom w:val="none" w:sz="0" w:space="0" w:color="auto"/>
            <w:right w:val="none" w:sz="0" w:space="0" w:color="auto"/>
          </w:divBdr>
        </w:div>
        <w:div w:id="564223655">
          <w:marLeft w:val="0"/>
          <w:marRight w:val="0"/>
          <w:marTop w:val="0"/>
          <w:marBottom w:val="0"/>
          <w:divBdr>
            <w:top w:val="none" w:sz="0" w:space="0" w:color="auto"/>
            <w:left w:val="none" w:sz="0" w:space="0" w:color="auto"/>
            <w:bottom w:val="none" w:sz="0" w:space="0" w:color="auto"/>
            <w:right w:val="none" w:sz="0" w:space="0" w:color="auto"/>
          </w:divBdr>
        </w:div>
        <w:div w:id="1088648656">
          <w:marLeft w:val="0"/>
          <w:marRight w:val="0"/>
          <w:marTop w:val="0"/>
          <w:marBottom w:val="0"/>
          <w:divBdr>
            <w:top w:val="none" w:sz="0" w:space="0" w:color="auto"/>
            <w:left w:val="none" w:sz="0" w:space="0" w:color="auto"/>
            <w:bottom w:val="none" w:sz="0" w:space="0" w:color="auto"/>
            <w:right w:val="none" w:sz="0" w:space="0" w:color="auto"/>
          </w:divBdr>
        </w:div>
        <w:div w:id="220093977">
          <w:marLeft w:val="0"/>
          <w:marRight w:val="0"/>
          <w:marTop w:val="0"/>
          <w:marBottom w:val="0"/>
          <w:divBdr>
            <w:top w:val="none" w:sz="0" w:space="0" w:color="auto"/>
            <w:left w:val="none" w:sz="0" w:space="0" w:color="auto"/>
            <w:bottom w:val="none" w:sz="0" w:space="0" w:color="auto"/>
            <w:right w:val="none" w:sz="0" w:space="0" w:color="auto"/>
          </w:divBdr>
        </w:div>
        <w:div w:id="1608151265">
          <w:marLeft w:val="0"/>
          <w:marRight w:val="0"/>
          <w:marTop w:val="0"/>
          <w:marBottom w:val="0"/>
          <w:divBdr>
            <w:top w:val="none" w:sz="0" w:space="0" w:color="auto"/>
            <w:left w:val="none" w:sz="0" w:space="0" w:color="auto"/>
            <w:bottom w:val="none" w:sz="0" w:space="0" w:color="auto"/>
            <w:right w:val="none" w:sz="0" w:space="0" w:color="auto"/>
          </w:divBdr>
        </w:div>
        <w:div w:id="1142308050">
          <w:marLeft w:val="0"/>
          <w:marRight w:val="0"/>
          <w:marTop w:val="0"/>
          <w:marBottom w:val="0"/>
          <w:divBdr>
            <w:top w:val="none" w:sz="0" w:space="0" w:color="auto"/>
            <w:left w:val="none" w:sz="0" w:space="0" w:color="auto"/>
            <w:bottom w:val="none" w:sz="0" w:space="0" w:color="auto"/>
            <w:right w:val="none" w:sz="0" w:space="0" w:color="auto"/>
          </w:divBdr>
        </w:div>
        <w:div w:id="1618640794">
          <w:marLeft w:val="0"/>
          <w:marRight w:val="0"/>
          <w:marTop w:val="0"/>
          <w:marBottom w:val="0"/>
          <w:divBdr>
            <w:top w:val="none" w:sz="0" w:space="0" w:color="auto"/>
            <w:left w:val="none" w:sz="0" w:space="0" w:color="auto"/>
            <w:bottom w:val="none" w:sz="0" w:space="0" w:color="auto"/>
            <w:right w:val="none" w:sz="0" w:space="0" w:color="auto"/>
          </w:divBdr>
        </w:div>
        <w:div w:id="4022464">
          <w:marLeft w:val="0"/>
          <w:marRight w:val="0"/>
          <w:marTop w:val="0"/>
          <w:marBottom w:val="0"/>
          <w:divBdr>
            <w:top w:val="none" w:sz="0" w:space="0" w:color="auto"/>
            <w:left w:val="none" w:sz="0" w:space="0" w:color="auto"/>
            <w:bottom w:val="none" w:sz="0" w:space="0" w:color="auto"/>
            <w:right w:val="none" w:sz="0" w:space="0" w:color="auto"/>
          </w:divBdr>
        </w:div>
        <w:div w:id="2106538655">
          <w:marLeft w:val="0"/>
          <w:marRight w:val="0"/>
          <w:marTop w:val="0"/>
          <w:marBottom w:val="0"/>
          <w:divBdr>
            <w:top w:val="none" w:sz="0" w:space="0" w:color="auto"/>
            <w:left w:val="none" w:sz="0" w:space="0" w:color="auto"/>
            <w:bottom w:val="none" w:sz="0" w:space="0" w:color="auto"/>
            <w:right w:val="none" w:sz="0" w:space="0" w:color="auto"/>
          </w:divBdr>
        </w:div>
        <w:div w:id="581110983">
          <w:marLeft w:val="0"/>
          <w:marRight w:val="0"/>
          <w:marTop w:val="0"/>
          <w:marBottom w:val="0"/>
          <w:divBdr>
            <w:top w:val="none" w:sz="0" w:space="0" w:color="auto"/>
            <w:left w:val="none" w:sz="0" w:space="0" w:color="auto"/>
            <w:bottom w:val="none" w:sz="0" w:space="0" w:color="auto"/>
            <w:right w:val="none" w:sz="0" w:space="0" w:color="auto"/>
          </w:divBdr>
        </w:div>
        <w:div w:id="1861049537">
          <w:marLeft w:val="0"/>
          <w:marRight w:val="0"/>
          <w:marTop w:val="0"/>
          <w:marBottom w:val="0"/>
          <w:divBdr>
            <w:top w:val="none" w:sz="0" w:space="0" w:color="auto"/>
            <w:left w:val="none" w:sz="0" w:space="0" w:color="auto"/>
            <w:bottom w:val="none" w:sz="0" w:space="0" w:color="auto"/>
            <w:right w:val="none" w:sz="0" w:space="0" w:color="auto"/>
          </w:divBdr>
        </w:div>
        <w:div w:id="2134864965">
          <w:marLeft w:val="0"/>
          <w:marRight w:val="0"/>
          <w:marTop w:val="0"/>
          <w:marBottom w:val="0"/>
          <w:divBdr>
            <w:top w:val="none" w:sz="0" w:space="0" w:color="auto"/>
            <w:left w:val="none" w:sz="0" w:space="0" w:color="auto"/>
            <w:bottom w:val="none" w:sz="0" w:space="0" w:color="auto"/>
            <w:right w:val="none" w:sz="0" w:space="0" w:color="auto"/>
          </w:divBdr>
        </w:div>
        <w:div w:id="1435173789">
          <w:marLeft w:val="0"/>
          <w:marRight w:val="0"/>
          <w:marTop w:val="0"/>
          <w:marBottom w:val="0"/>
          <w:divBdr>
            <w:top w:val="none" w:sz="0" w:space="0" w:color="auto"/>
            <w:left w:val="none" w:sz="0" w:space="0" w:color="auto"/>
            <w:bottom w:val="none" w:sz="0" w:space="0" w:color="auto"/>
            <w:right w:val="none" w:sz="0" w:space="0" w:color="auto"/>
          </w:divBdr>
        </w:div>
        <w:div w:id="94789506">
          <w:marLeft w:val="0"/>
          <w:marRight w:val="0"/>
          <w:marTop w:val="0"/>
          <w:marBottom w:val="0"/>
          <w:divBdr>
            <w:top w:val="none" w:sz="0" w:space="0" w:color="auto"/>
            <w:left w:val="none" w:sz="0" w:space="0" w:color="auto"/>
            <w:bottom w:val="none" w:sz="0" w:space="0" w:color="auto"/>
            <w:right w:val="none" w:sz="0" w:space="0" w:color="auto"/>
          </w:divBdr>
        </w:div>
        <w:div w:id="1137381863">
          <w:marLeft w:val="0"/>
          <w:marRight w:val="0"/>
          <w:marTop w:val="0"/>
          <w:marBottom w:val="0"/>
          <w:divBdr>
            <w:top w:val="none" w:sz="0" w:space="0" w:color="auto"/>
            <w:left w:val="none" w:sz="0" w:space="0" w:color="auto"/>
            <w:bottom w:val="none" w:sz="0" w:space="0" w:color="auto"/>
            <w:right w:val="none" w:sz="0" w:space="0" w:color="auto"/>
          </w:divBdr>
        </w:div>
        <w:div w:id="509217160">
          <w:marLeft w:val="0"/>
          <w:marRight w:val="0"/>
          <w:marTop w:val="0"/>
          <w:marBottom w:val="0"/>
          <w:divBdr>
            <w:top w:val="none" w:sz="0" w:space="0" w:color="auto"/>
            <w:left w:val="none" w:sz="0" w:space="0" w:color="auto"/>
            <w:bottom w:val="none" w:sz="0" w:space="0" w:color="auto"/>
            <w:right w:val="none" w:sz="0" w:space="0" w:color="auto"/>
          </w:divBdr>
        </w:div>
        <w:div w:id="161048952">
          <w:marLeft w:val="0"/>
          <w:marRight w:val="0"/>
          <w:marTop w:val="0"/>
          <w:marBottom w:val="0"/>
          <w:divBdr>
            <w:top w:val="none" w:sz="0" w:space="0" w:color="auto"/>
            <w:left w:val="none" w:sz="0" w:space="0" w:color="auto"/>
            <w:bottom w:val="none" w:sz="0" w:space="0" w:color="auto"/>
            <w:right w:val="none" w:sz="0" w:space="0" w:color="auto"/>
          </w:divBdr>
        </w:div>
        <w:div w:id="1335106832">
          <w:marLeft w:val="0"/>
          <w:marRight w:val="0"/>
          <w:marTop w:val="0"/>
          <w:marBottom w:val="0"/>
          <w:divBdr>
            <w:top w:val="none" w:sz="0" w:space="0" w:color="auto"/>
            <w:left w:val="none" w:sz="0" w:space="0" w:color="auto"/>
            <w:bottom w:val="none" w:sz="0" w:space="0" w:color="auto"/>
            <w:right w:val="none" w:sz="0" w:space="0" w:color="auto"/>
          </w:divBdr>
        </w:div>
        <w:div w:id="732436317">
          <w:marLeft w:val="0"/>
          <w:marRight w:val="0"/>
          <w:marTop w:val="0"/>
          <w:marBottom w:val="0"/>
          <w:divBdr>
            <w:top w:val="none" w:sz="0" w:space="0" w:color="auto"/>
            <w:left w:val="none" w:sz="0" w:space="0" w:color="auto"/>
            <w:bottom w:val="none" w:sz="0" w:space="0" w:color="auto"/>
            <w:right w:val="none" w:sz="0" w:space="0" w:color="auto"/>
          </w:divBdr>
        </w:div>
        <w:div w:id="2012759836">
          <w:marLeft w:val="0"/>
          <w:marRight w:val="0"/>
          <w:marTop w:val="0"/>
          <w:marBottom w:val="0"/>
          <w:divBdr>
            <w:top w:val="none" w:sz="0" w:space="0" w:color="auto"/>
            <w:left w:val="none" w:sz="0" w:space="0" w:color="auto"/>
            <w:bottom w:val="none" w:sz="0" w:space="0" w:color="auto"/>
            <w:right w:val="none" w:sz="0" w:space="0" w:color="auto"/>
          </w:divBdr>
        </w:div>
        <w:div w:id="1937907287">
          <w:marLeft w:val="0"/>
          <w:marRight w:val="0"/>
          <w:marTop w:val="0"/>
          <w:marBottom w:val="0"/>
          <w:divBdr>
            <w:top w:val="none" w:sz="0" w:space="0" w:color="auto"/>
            <w:left w:val="none" w:sz="0" w:space="0" w:color="auto"/>
            <w:bottom w:val="none" w:sz="0" w:space="0" w:color="auto"/>
            <w:right w:val="none" w:sz="0" w:space="0" w:color="auto"/>
          </w:divBdr>
        </w:div>
        <w:div w:id="571818285">
          <w:marLeft w:val="0"/>
          <w:marRight w:val="0"/>
          <w:marTop w:val="0"/>
          <w:marBottom w:val="0"/>
          <w:divBdr>
            <w:top w:val="none" w:sz="0" w:space="0" w:color="auto"/>
            <w:left w:val="none" w:sz="0" w:space="0" w:color="auto"/>
            <w:bottom w:val="none" w:sz="0" w:space="0" w:color="auto"/>
            <w:right w:val="none" w:sz="0" w:space="0" w:color="auto"/>
          </w:divBdr>
        </w:div>
        <w:div w:id="571042249">
          <w:marLeft w:val="0"/>
          <w:marRight w:val="0"/>
          <w:marTop w:val="0"/>
          <w:marBottom w:val="0"/>
          <w:divBdr>
            <w:top w:val="none" w:sz="0" w:space="0" w:color="auto"/>
            <w:left w:val="none" w:sz="0" w:space="0" w:color="auto"/>
            <w:bottom w:val="none" w:sz="0" w:space="0" w:color="auto"/>
            <w:right w:val="none" w:sz="0" w:space="0" w:color="auto"/>
          </w:divBdr>
        </w:div>
        <w:div w:id="1735007338">
          <w:marLeft w:val="0"/>
          <w:marRight w:val="0"/>
          <w:marTop w:val="0"/>
          <w:marBottom w:val="0"/>
          <w:divBdr>
            <w:top w:val="none" w:sz="0" w:space="0" w:color="auto"/>
            <w:left w:val="none" w:sz="0" w:space="0" w:color="auto"/>
            <w:bottom w:val="none" w:sz="0" w:space="0" w:color="auto"/>
            <w:right w:val="none" w:sz="0" w:space="0" w:color="auto"/>
          </w:divBdr>
        </w:div>
        <w:div w:id="61949976">
          <w:marLeft w:val="0"/>
          <w:marRight w:val="0"/>
          <w:marTop w:val="0"/>
          <w:marBottom w:val="0"/>
          <w:divBdr>
            <w:top w:val="none" w:sz="0" w:space="0" w:color="auto"/>
            <w:left w:val="none" w:sz="0" w:space="0" w:color="auto"/>
            <w:bottom w:val="none" w:sz="0" w:space="0" w:color="auto"/>
            <w:right w:val="none" w:sz="0" w:space="0" w:color="auto"/>
          </w:divBdr>
        </w:div>
        <w:div w:id="738021484">
          <w:marLeft w:val="0"/>
          <w:marRight w:val="0"/>
          <w:marTop w:val="0"/>
          <w:marBottom w:val="0"/>
          <w:divBdr>
            <w:top w:val="none" w:sz="0" w:space="0" w:color="auto"/>
            <w:left w:val="none" w:sz="0" w:space="0" w:color="auto"/>
            <w:bottom w:val="none" w:sz="0" w:space="0" w:color="auto"/>
            <w:right w:val="none" w:sz="0" w:space="0" w:color="auto"/>
          </w:divBdr>
        </w:div>
        <w:div w:id="480974097">
          <w:marLeft w:val="0"/>
          <w:marRight w:val="0"/>
          <w:marTop w:val="0"/>
          <w:marBottom w:val="0"/>
          <w:divBdr>
            <w:top w:val="none" w:sz="0" w:space="0" w:color="auto"/>
            <w:left w:val="none" w:sz="0" w:space="0" w:color="auto"/>
            <w:bottom w:val="none" w:sz="0" w:space="0" w:color="auto"/>
            <w:right w:val="none" w:sz="0" w:space="0" w:color="auto"/>
          </w:divBdr>
        </w:div>
        <w:div w:id="743797865">
          <w:marLeft w:val="0"/>
          <w:marRight w:val="0"/>
          <w:marTop w:val="0"/>
          <w:marBottom w:val="0"/>
          <w:divBdr>
            <w:top w:val="none" w:sz="0" w:space="0" w:color="auto"/>
            <w:left w:val="none" w:sz="0" w:space="0" w:color="auto"/>
            <w:bottom w:val="none" w:sz="0" w:space="0" w:color="auto"/>
            <w:right w:val="none" w:sz="0" w:space="0" w:color="auto"/>
          </w:divBdr>
        </w:div>
        <w:div w:id="1333725765">
          <w:marLeft w:val="0"/>
          <w:marRight w:val="0"/>
          <w:marTop w:val="0"/>
          <w:marBottom w:val="0"/>
          <w:divBdr>
            <w:top w:val="none" w:sz="0" w:space="0" w:color="auto"/>
            <w:left w:val="none" w:sz="0" w:space="0" w:color="auto"/>
            <w:bottom w:val="none" w:sz="0" w:space="0" w:color="auto"/>
            <w:right w:val="none" w:sz="0" w:space="0" w:color="auto"/>
          </w:divBdr>
        </w:div>
        <w:div w:id="411661475">
          <w:marLeft w:val="0"/>
          <w:marRight w:val="0"/>
          <w:marTop w:val="0"/>
          <w:marBottom w:val="0"/>
          <w:divBdr>
            <w:top w:val="none" w:sz="0" w:space="0" w:color="auto"/>
            <w:left w:val="none" w:sz="0" w:space="0" w:color="auto"/>
            <w:bottom w:val="none" w:sz="0" w:space="0" w:color="auto"/>
            <w:right w:val="none" w:sz="0" w:space="0" w:color="auto"/>
          </w:divBdr>
        </w:div>
        <w:div w:id="1764494531">
          <w:marLeft w:val="0"/>
          <w:marRight w:val="0"/>
          <w:marTop w:val="0"/>
          <w:marBottom w:val="0"/>
          <w:divBdr>
            <w:top w:val="none" w:sz="0" w:space="0" w:color="auto"/>
            <w:left w:val="none" w:sz="0" w:space="0" w:color="auto"/>
            <w:bottom w:val="none" w:sz="0" w:space="0" w:color="auto"/>
            <w:right w:val="none" w:sz="0" w:space="0" w:color="auto"/>
          </w:divBdr>
        </w:div>
        <w:div w:id="741173462">
          <w:marLeft w:val="0"/>
          <w:marRight w:val="0"/>
          <w:marTop w:val="0"/>
          <w:marBottom w:val="0"/>
          <w:divBdr>
            <w:top w:val="none" w:sz="0" w:space="0" w:color="auto"/>
            <w:left w:val="none" w:sz="0" w:space="0" w:color="auto"/>
            <w:bottom w:val="none" w:sz="0" w:space="0" w:color="auto"/>
            <w:right w:val="none" w:sz="0" w:space="0" w:color="auto"/>
          </w:divBdr>
        </w:div>
        <w:div w:id="1928999558">
          <w:marLeft w:val="0"/>
          <w:marRight w:val="0"/>
          <w:marTop w:val="0"/>
          <w:marBottom w:val="0"/>
          <w:divBdr>
            <w:top w:val="none" w:sz="0" w:space="0" w:color="auto"/>
            <w:left w:val="none" w:sz="0" w:space="0" w:color="auto"/>
            <w:bottom w:val="none" w:sz="0" w:space="0" w:color="auto"/>
            <w:right w:val="none" w:sz="0" w:space="0" w:color="auto"/>
          </w:divBdr>
        </w:div>
        <w:div w:id="1256404026">
          <w:marLeft w:val="0"/>
          <w:marRight w:val="0"/>
          <w:marTop w:val="0"/>
          <w:marBottom w:val="0"/>
          <w:divBdr>
            <w:top w:val="none" w:sz="0" w:space="0" w:color="auto"/>
            <w:left w:val="none" w:sz="0" w:space="0" w:color="auto"/>
            <w:bottom w:val="none" w:sz="0" w:space="0" w:color="auto"/>
            <w:right w:val="none" w:sz="0" w:space="0" w:color="auto"/>
          </w:divBdr>
        </w:div>
        <w:div w:id="1951204959">
          <w:marLeft w:val="0"/>
          <w:marRight w:val="0"/>
          <w:marTop w:val="0"/>
          <w:marBottom w:val="0"/>
          <w:divBdr>
            <w:top w:val="none" w:sz="0" w:space="0" w:color="auto"/>
            <w:left w:val="none" w:sz="0" w:space="0" w:color="auto"/>
            <w:bottom w:val="none" w:sz="0" w:space="0" w:color="auto"/>
            <w:right w:val="none" w:sz="0" w:space="0" w:color="auto"/>
          </w:divBdr>
        </w:div>
        <w:div w:id="1723750521">
          <w:marLeft w:val="0"/>
          <w:marRight w:val="0"/>
          <w:marTop w:val="0"/>
          <w:marBottom w:val="0"/>
          <w:divBdr>
            <w:top w:val="none" w:sz="0" w:space="0" w:color="auto"/>
            <w:left w:val="none" w:sz="0" w:space="0" w:color="auto"/>
            <w:bottom w:val="none" w:sz="0" w:space="0" w:color="auto"/>
            <w:right w:val="none" w:sz="0" w:space="0" w:color="auto"/>
          </w:divBdr>
        </w:div>
        <w:div w:id="1114590256">
          <w:marLeft w:val="0"/>
          <w:marRight w:val="0"/>
          <w:marTop w:val="0"/>
          <w:marBottom w:val="0"/>
          <w:divBdr>
            <w:top w:val="none" w:sz="0" w:space="0" w:color="auto"/>
            <w:left w:val="none" w:sz="0" w:space="0" w:color="auto"/>
            <w:bottom w:val="none" w:sz="0" w:space="0" w:color="auto"/>
            <w:right w:val="none" w:sz="0" w:space="0" w:color="auto"/>
          </w:divBdr>
        </w:div>
        <w:div w:id="471797043">
          <w:marLeft w:val="0"/>
          <w:marRight w:val="0"/>
          <w:marTop w:val="0"/>
          <w:marBottom w:val="0"/>
          <w:divBdr>
            <w:top w:val="none" w:sz="0" w:space="0" w:color="auto"/>
            <w:left w:val="none" w:sz="0" w:space="0" w:color="auto"/>
            <w:bottom w:val="none" w:sz="0" w:space="0" w:color="auto"/>
            <w:right w:val="none" w:sz="0" w:space="0" w:color="auto"/>
          </w:divBdr>
        </w:div>
        <w:div w:id="1043555456">
          <w:marLeft w:val="0"/>
          <w:marRight w:val="0"/>
          <w:marTop w:val="0"/>
          <w:marBottom w:val="0"/>
          <w:divBdr>
            <w:top w:val="none" w:sz="0" w:space="0" w:color="auto"/>
            <w:left w:val="none" w:sz="0" w:space="0" w:color="auto"/>
            <w:bottom w:val="none" w:sz="0" w:space="0" w:color="auto"/>
            <w:right w:val="none" w:sz="0" w:space="0" w:color="auto"/>
          </w:divBdr>
        </w:div>
        <w:div w:id="366880690">
          <w:marLeft w:val="0"/>
          <w:marRight w:val="0"/>
          <w:marTop w:val="0"/>
          <w:marBottom w:val="0"/>
          <w:divBdr>
            <w:top w:val="none" w:sz="0" w:space="0" w:color="auto"/>
            <w:left w:val="none" w:sz="0" w:space="0" w:color="auto"/>
            <w:bottom w:val="none" w:sz="0" w:space="0" w:color="auto"/>
            <w:right w:val="none" w:sz="0" w:space="0" w:color="auto"/>
          </w:divBdr>
        </w:div>
        <w:div w:id="901914253">
          <w:marLeft w:val="0"/>
          <w:marRight w:val="0"/>
          <w:marTop w:val="0"/>
          <w:marBottom w:val="0"/>
          <w:divBdr>
            <w:top w:val="none" w:sz="0" w:space="0" w:color="auto"/>
            <w:left w:val="none" w:sz="0" w:space="0" w:color="auto"/>
            <w:bottom w:val="none" w:sz="0" w:space="0" w:color="auto"/>
            <w:right w:val="none" w:sz="0" w:space="0" w:color="auto"/>
          </w:divBdr>
        </w:div>
        <w:div w:id="759791217">
          <w:marLeft w:val="0"/>
          <w:marRight w:val="0"/>
          <w:marTop w:val="0"/>
          <w:marBottom w:val="0"/>
          <w:divBdr>
            <w:top w:val="none" w:sz="0" w:space="0" w:color="auto"/>
            <w:left w:val="none" w:sz="0" w:space="0" w:color="auto"/>
            <w:bottom w:val="none" w:sz="0" w:space="0" w:color="auto"/>
            <w:right w:val="none" w:sz="0" w:space="0" w:color="auto"/>
          </w:divBdr>
        </w:div>
      </w:divsChild>
    </w:div>
    <w:div w:id="1582060718">
      <w:bodyDiv w:val="1"/>
      <w:marLeft w:val="0"/>
      <w:marRight w:val="0"/>
      <w:marTop w:val="0"/>
      <w:marBottom w:val="0"/>
      <w:divBdr>
        <w:top w:val="none" w:sz="0" w:space="0" w:color="auto"/>
        <w:left w:val="none" w:sz="0" w:space="0" w:color="auto"/>
        <w:bottom w:val="none" w:sz="0" w:space="0" w:color="auto"/>
        <w:right w:val="none" w:sz="0" w:space="0" w:color="auto"/>
      </w:divBdr>
      <w:divsChild>
        <w:div w:id="944848450">
          <w:marLeft w:val="0"/>
          <w:marRight w:val="0"/>
          <w:marTop w:val="0"/>
          <w:marBottom w:val="0"/>
          <w:divBdr>
            <w:top w:val="none" w:sz="0" w:space="0" w:color="auto"/>
            <w:left w:val="none" w:sz="0" w:space="0" w:color="auto"/>
            <w:bottom w:val="none" w:sz="0" w:space="0" w:color="auto"/>
            <w:right w:val="none" w:sz="0" w:space="0" w:color="auto"/>
          </w:divBdr>
        </w:div>
        <w:div w:id="1942254210">
          <w:marLeft w:val="0"/>
          <w:marRight w:val="0"/>
          <w:marTop w:val="0"/>
          <w:marBottom w:val="0"/>
          <w:divBdr>
            <w:top w:val="none" w:sz="0" w:space="0" w:color="auto"/>
            <w:left w:val="none" w:sz="0" w:space="0" w:color="auto"/>
            <w:bottom w:val="none" w:sz="0" w:space="0" w:color="auto"/>
            <w:right w:val="none" w:sz="0" w:space="0" w:color="auto"/>
          </w:divBdr>
        </w:div>
        <w:div w:id="1337807196">
          <w:marLeft w:val="0"/>
          <w:marRight w:val="0"/>
          <w:marTop w:val="0"/>
          <w:marBottom w:val="0"/>
          <w:divBdr>
            <w:top w:val="none" w:sz="0" w:space="0" w:color="auto"/>
            <w:left w:val="none" w:sz="0" w:space="0" w:color="auto"/>
            <w:bottom w:val="none" w:sz="0" w:space="0" w:color="auto"/>
            <w:right w:val="none" w:sz="0" w:space="0" w:color="auto"/>
          </w:divBdr>
        </w:div>
        <w:div w:id="1071275025">
          <w:marLeft w:val="0"/>
          <w:marRight w:val="0"/>
          <w:marTop w:val="0"/>
          <w:marBottom w:val="0"/>
          <w:divBdr>
            <w:top w:val="none" w:sz="0" w:space="0" w:color="auto"/>
            <w:left w:val="none" w:sz="0" w:space="0" w:color="auto"/>
            <w:bottom w:val="none" w:sz="0" w:space="0" w:color="auto"/>
            <w:right w:val="none" w:sz="0" w:space="0" w:color="auto"/>
          </w:divBdr>
        </w:div>
        <w:div w:id="2106537887">
          <w:marLeft w:val="0"/>
          <w:marRight w:val="0"/>
          <w:marTop w:val="0"/>
          <w:marBottom w:val="0"/>
          <w:divBdr>
            <w:top w:val="none" w:sz="0" w:space="0" w:color="auto"/>
            <w:left w:val="none" w:sz="0" w:space="0" w:color="auto"/>
            <w:bottom w:val="none" w:sz="0" w:space="0" w:color="auto"/>
            <w:right w:val="none" w:sz="0" w:space="0" w:color="auto"/>
          </w:divBdr>
        </w:div>
        <w:div w:id="1845240211">
          <w:marLeft w:val="0"/>
          <w:marRight w:val="0"/>
          <w:marTop w:val="0"/>
          <w:marBottom w:val="0"/>
          <w:divBdr>
            <w:top w:val="none" w:sz="0" w:space="0" w:color="auto"/>
            <w:left w:val="none" w:sz="0" w:space="0" w:color="auto"/>
            <w:bottom w:val="none" w:sz="0" w:space="0" w:color="auto"/>
            <w:right w:val="none" w:sz="0" w:space="0" w:color="auto"/>
          </w:divBdr>
        </w:div>
        <w:div w:id="904755921">
          <w:marLeft w:val="0"/>
          <w:marRight w:val="0"/>
          <w:marTop w:val="0"/>
          <w:marBottom w:val="0"/>
          <w:divBdr>
            <w:top w:val="none" w:sz="0" w:space="0" w:color="auto"/>
            <w:left w:val="none" w:sz="0" w:space="0" w:color="auto"/>
            <w:bottom w:val="none" w:sz="0" w:space="0" w:color="auto"/>
            <w:right w:val="none" w:sz="0" w:space="0" w:color="auto"/>
          </w:divBdr>
        </w:div>
        <w:div w:id="727070356">
          <w:marLeft w:val="0"/>
          <w:marRight w:val="0"/>
          <w:marTop w:val="0"/>
          <w:marBottom w:val="0"/>
          <w:divBdr>
            <w:top w:val="none" w:sz="0" w:space="0" w:color="auto"/>
            <w:left w:val="none" w:sz="0" w:space="0" w:color="auto"/>
            <w:bottom w:val="none" w:sz="0" w:space="0" w:color="auto"/>
            <w:right w:val="none" w:sz="0" w:space="0" w:color="auto"/>
          </w:divBdr>
        </w:div>
        <w:div w:id="413551455">
          <w:marLeft w:val="0"/>
          <w:marRight w:val="0"/>
          <w:marTop w:val="0"/>
          <w:marBottom w:val="0"/>
          <w:divBdr>
            <w:top w:val="none" w:sz="0" w:space="0" w:color="auto"/>
            <w:left w:val="none" w:sz="0" w:space="0" w:color="auto"/>
            <w:bottom w:val="none" w:sz="0" w:space="0" w:color="auto"/>
            <w:right w:val="none" w:sz="0" w:space="0" w:color="auto"/>
          </w:divBdr>
        </w:div>
        <w:div w:id="297148969">
          <w:marLeft w:val="0"/>
          <w:marRight w:val="0"/>
          <w:marTop w:val="0"/>
          <w:marBottom w:val="0"/>
          <w:divBdr>
            <w:top w:val="none" w:sz="0" w:space="0" w:color="auto"/>
            <w:left w:val="none" w:sz="0" w:space="0" w:color="auto"/>
            <w:bottom w:val="none" w:sz="0" w:space="0" w:color="auto"/>
            <w:right w:val="none" w:sz="0" w:space="0" w:color="auto"/>
          </w:divBdr>
        </w:div>
        <w:div w:id="1532919251">
          <w:marLeft w:val="0"/>
          <w:marRight w:val="0"/>
          <w:marTop w:val="0"/>
          <w:marBottom w:val="0"/>
          <w:divBdr>
            <w:top w:val="none" w:sz="0" w:space="0" w:color="auto"/>
            <w:left w:val="none" w:sz="0" w:space="0" w:color="auto"/>
            <w:bottom w:val="none" w:sz="0" w:space="0" w:color="auto"/>
            <w:right w:val="none" w:sz="0" w:space="0" w:color="auto"/>
          </w:divBdr>
        </w:div>
        <w:div w:id="2054695508">
          <w:marLeft w:val="0"/>
          <w:marRight w:val="0"/>
          <w:marTop w:val="0"/>
          <w:marBottom w:val="0"/>
          <w:divBdr>
            <w:top w:val="none" w:sz="0" w:space="0" w:color="auto"/>
            <w:left w:val="none" w:sz="0" w:space="0" w:color="auto"/>
            <w:bottom w:val="none" w:sz="0" w:space="0" w:color="auto"/>
            <w:right w:val="none" w:sz="0" w:space="0" w:color="auto"/>
          </w:divBdr>
        </w:div>
        <w:div w:id="711810381">
          <w:marLeft w:val="0"/>
          <w:marRight w:val="0"/>
          <w:marTop w:val="0"/>
          <w:marBottom w:val="0"/>
          <w:divBdr>
            <w:top w:val="none" w:sz="0" w:space="0" w:color="auto"/>
            <w:left w:val="none" w:sz="0" w:space="0" w:color="auto"/>
            <w:bottom w:val="none" w:sz="0" w:space="0" w:color="auto"/>
            <w:right w:val="none" w:sz="0" w:space="0" w:color="auto"/>
          </w:divBdr>
        </w:div>
        <w:div w:id="140973988">
          <w:marLeft w:val="0"/>
          <w:marRight w:val="0"/>
          <w:marTop w:val="0"/>
          <w:marBottom w:val="0"/>
          <w:divBdr>
            <w:top w:val="none" w:sz="0" w:space="0" w:color="auto"/>
            <w:left w:val="none" w:sz="0" w:space="0" w:color="auto"/>
            <w:bottom w:val="none" w:sz="0" w:space="0" w:color="auto"/>
            <w:right w:val="none" w:sz="0" w:space="0" w:color="auto"/>
          </w:divBdr>
        </w:div>
        <w:div w:id="131598314">
          <w:marLeft w:val="0"/>
          <w:marRight w:val="0"/>
          <w:marTop w:val="0"/>
          <w:marBottom w:val="0"/>
          <w:divBdr>
            <w:top w:val="none" w:sz="0" w:space="0" w:color="auto"/>
            <w:left w:val="none" w:sz="0" w:space="0" w:color="auto"/>
            <w:bottom w:val="none" w:sz="0" w:space="0" w:color="auto"/>
            <w:right w:val="none" w:sz="0" w:space="0" w:color="auto"/>
          </w:divBdr>
        </w:div>
        <w:div w:id="1781532269">
          <w:marLeft w:val="0"/>
          <w:marRight w:val="0"/>
          <w:marTop w:val="0"/>
          <w:marBottom w:val="0"/>
          <w:divBdr>
            <w:top w:val="none" w:sz="0" w:space="0" w:color="auto"/>
            <w:left w:val="none" w:sz="0" w:space="0" w:color="auto"/>
            <w:bottom w:val="none" w:sz="0" w:space="0" w:color="auto"/>
            <w:right w:val="none" w:sz="0" w:space="0" w:color="auto"/>
          </w:divBdr>
        </w:div>
        <w:div w:id="107703170">
          <w:marLeft w:val="0"/>
          <w:marRight w:val="0"/>
          <w:marTop w:val="0"/>
          <w:marBottom w:val="0"/>
          <w:divBdr>
            <w:top w:val="none" w:sz="0" w:space="0" w:color="auto"/>
            <w:left w:val="none" w:sz="0" w:space="0" w:color="auto"/>
            <w:bottom w:val="none" w:sz="0" w:space="0" w:color="auto"/>
            <w:right w:val="none" w:sz="0" w:space="0" w:color="auto"/>
          </w:divBdr>
        </w:div>
        <w:div w:id="686909566">
          <w:marLeft w:val="0"/>
          <w:marRight w:val="0"/>
          <w:marTop w:val="0"/>
          <w:marBottom w:val="0"/>
          <w:divBdr>
            <w:top w:val="none" w:sz="0" w:space="0" w:color="auto"/>
            <w:left w:val="none" w:sz="0" w:space="0" w:color="auto"/>
            <w:bottom w:val="none" w:sz="0" w:space="0" w:color="auto"/>
            <w:right w:val="none" w:sz="0" w:space="0" w:color="auto"/>
          </w:divBdr>
        </w:div>
        <w:div w:id="1041126868">
          <w:marLeft w:val="0"/>
          <w:marRight w:val="0"/>
          <w:marTop w:val="0"/>
          <w:marBottom w:val="0"/>
          <w:divBdr>
            <w:top w:val="none" w:sz="0" w:space="0" w:color="auto"/>
            <w:left w:val="none" w:sz="0" w:space="0" w:color="auto"/>
            <w:bottom w:val="none" w:sz="0" w:space="0" w:color="auto"/>
            <w:right w:val="none" w:sz="0" w:space="0" w:color="auto"/>
          </w:divBdr>
        </w:div>
        <w:div w:id="1922518827">
          <w:marLeft w:val="0"/>
          <w:marRight w:val="0"/>
          <w:marTop w:val="0"/>
          <w:marBottom w:val="0"/>
          <w:divBdr>
            <w:top w:val="none" w:sz="0" w:space="0" w:color="auto"/>
            <w:left w:val="none" w:sz="0" w:space="0" w:color="auto"/>
            <w:bottom w:val="none" w:sz="0" w:space="0" w:color="auto"/>
            <w:right w:val="none" w:sz="0" w:space="0" w:color="auto"/>
          </w:divBdr>
        </w:div>
        <w:div w:id="829101572">
          <w:marLeft w:val="0"/>
          <w:marRight w:val="0"/>
          <w:marTop w:val="0"/>
          <w:marBottom w:val="0"/>
          <w:divBdr>
            <w:top w:val="none" w:sz="0" w:space="0" w:color="auto"/>
            <w:left w:val="none" w:sz="0" w:space="0" w:color="auto"/>
            <w:bottom w:val="none" w:sz="0" w:space="0" w:color="auto"/>
            <w:right w:val="none" w:sz="0" w:space="0" w:color="auto"/>
          </w:divBdr>
        </w:div>
        <w:div w:id="1899708248">
          <w:marLeft w:val="0"/>
          <w:marRight w:val="0"/>
          <w:marTop w:val="0"/>
          <w:marBottom w:val="0"/>
          <w:divBdr>
            <w:top w:val="none" w:sz="0" w:space="0" w:color="auto"/>
            <w:left w:val="none" w:sz="0" w:space="0" w:color="auto"/>
            <w:bottom w:val="none" w:sz="0" w:space="0" w:color="auto"/>
            <w:right w:val="none" w:sz="0" w:space="0" w:color="auto"/>
          </w:divBdr>
        </w:div>
        <w:div w:id="1981570199">
          <w:marLeft w:val="0"/>
          <w:marRight w:val="0"/>
          <w:marTop w:val="0"/>
          <w:marBottom w:val="0"/>
          <w:divBdr>
            <w:top w:val="none" w:sz="0" w:space="0" w:color="auto"/>
            <w:left w:val="none" w:sz="0" w:space="0" w:color="auto"/>
            <w:bottom w:val="none" w:sz="0" w:space="0" w:color="auto"/>
            <w:right w:val="none" w:sz="0" w:space="0" w:color="auto"/>
          </w:divBdr>
        </w:div>
        <w:div w:id="1613784165">
          <w:marLeft w:val="0"/>
          <w:marRight w:val="0"/>
          <w:marTop w:val="0"/>
          <w:marBottom w:val="0"/>
          <w:divBdr>
            <w:top w:val="none" w:sz="0" w:space="0" w:color="auto"/>
            <w:left w:val="none" w:sz="0" w:space="0" w:color="auto"/>
            <w:bottom w:val="none" w:sz="0" w:space="0" w:color="auto"/>
            <w:right w:val="none" w:sz="0" w:space="0" w:color="auto"/>
          </w:divBdr>
        </w:div>
        <w:div w:id="843784397">
          <w:marLeft w:val="0"/>
          <w:marRight w:val="0"/>
          <w:marTop w:val="0"/>
          <w:marBottom w:val="0"/>
          <w:divBdr>
            <w:top w:val="none" w:sz="0" w:space="0" w:color="auto"/>
            <w:left w:val="none" w:sz="0" w:space="0" w:color="auto"/>
            <w:bottom w:val="none" w:sz="0" w:space="0" w:color="auto"/>
            <w:right w:val="none" w:sz="0" w:space="0" w:color="auto"/>
          </w:divBdr>
        </w:div>
        <w:div w:id="2133747692">
          <w:marLeft w:val="0"/>
          <w:marRight w:val="0"/>
          <w:marTop w:val="0"/>
          <w:marBottom w:val="0"/>
          <w:divBdr>
            <w:top w:val="none" w:sz="0" w:space="0" w:color="auto"/>
            <w:left w:val="none" w:sz="0" w:space="0" w:color="auto"/>
            <w:bottom w:val="none" w:sz="0" w:space="0" w:color="auto"/>
            <w:right w:val="none" w:sz="0" w:space="0" w:color="auto"/>
          </w:divBdr>
        </w:div>
        <w:div w:id="2138182800">
          <w:marLeft w:val="0"/>
          <w:marRight w:val="0"/>
          <w:marTop w:val="0"/>
          <w:marBottom w:val="0"/>
          <w:divBdr>
            <w:top w:val="none" w:sz="0" w:space="0" w:color="auto"/>
            <w:left w:val="none" w:sz="0" w:space="0" w:color="auto"/>
            <w:bottom w:val="none" w:sz="0" w:space="0" w:color="auto"/>
            <w:right w:val="none" w:sz="0" w:space="0" w:color="auto"/>
          </w:divBdr>
        </w:div>
        <w:div w:id="1304625852">
          <w:marLeft w:val="0"/>
          <w:marRight w:val="0"/>
          <w:marTop w:val="0"/>
          <w:marBottom w:val="0"/>
          <w:divBdr>
            <w:top w:val="none" w:sz="0" w:space="0" w:color="auto"/>
            <w:left w:val="none" w:sz="0" w:space="0" w:color="auto"/>
            <w:bottom w:val="none" w:sz="0" w:space="0" w:color="auto"/>
            <w:right w:val="none" w:sz="0" w:space="0" w:color="auto"/>
          </w:divBdr>
        </w:div>
        <w:div w:id="987856467">
          <w:marLeft w:val="0"/>
          <w:marRight w:val="0"/>
          <w:marTop w:val="0"/>
          <w:marBottom w:val="0"/>
          <w:divBdr>
            <w:top w:val="none" w:sz="0" w:space="0" w:color="auto"/>
            <w:left w:val="none" w:sz="0" w:space="0" w:color="auto"/>
            <w:bottom w:val="none" w:sz="0" w:space="0" w:color="auto"/>
            <w:right w:val="none" w:sz="0" w:space="0" w:color="auto"/>
          </w:divBdr>
        </w:div>
        <w:div w:id="304697525">
          <w:marLeft w:val="0"/>
          <w:marRight w:val="0"/>
          <w:marTop w:val="0"/>
          <w:marBottom w:val="0"/>
          <w:divBdr>
            <w:top w:val="none" w:sz="0" w:space="0" w:color="auto"/>
            <w:left w:val="none" w:sz="0" w:space="0" w:color="auto"/>
            <w:bottom w:val="none" w:sz="0" w:space="0" w:color="auto"/>
            <w:right w:val="none" w:sz="0" w:space="0" w:color="auto"/>
          </w:divBdr>
        </w:div>
        <w:div w:id="460001144">
          <w:marLeft w:val="0"/>
          <w:marRight w:val="0"/>
          <w:marTop w:val="0"/>
          <w:marBottom w:val="0"/>
          <w:divBdr>
            <w:top w:val="none" w:sz="0" w:space="0" w:color="auto"/>
            <w:left w:val="none" w:sz="0" w:space="0" w:color="auto"/>
            <w:bottom w:val="none" w:sz="0" w:space="0" w:color="auto"/>
            <w:right w:val="none" w:sz="0" w:space="0" w:color="auto"/>
          </w:divBdr>
        </w:div>
        <w:div w:id="602953696">
          <w:marLeft w:val="0"/>
          <w:marRight w:val="0"/>
          <w:marTop w:val="0"/>
          <w:marBottom w:val="0"/>
          <w:divBdr>
            <w:top w:val="none" w:sz="0" w:space="0" w:color="auto"/>
            <w:left w:val="none" w:sz="0" w:space="0" w:color="auto"/>
            <w:bottom w:val="none" w:sz="0" w:space="0" w:color="auto"/>
            <w:right w:val="none" w:sz="0" w:space="0" w:color="auto"/>
          </w:divBdr>
        </w:div>
        <w:div w:id="200824028">
          <w:marLeft w:val="0"/>
          <w:marRight w:val="0"/>
          <w:marTop w:val="0"/>
          <w:marBottom w:val="0"/>
          <w:divBdr>
            <w:top w:val="none" w:sz="0" w:space="0" w:color="auto"/>
            <w:left w:val="none" w:sz="0" w:space="0" w:color="auto"/>
            <w:bottom w:val="none" w:sz="0" w:space="0" w:color="auto"/>
            <w:right w:val="none" w:sz="0" w:space="0" w:color="auto"/>
          </w:divBdr>
        </w:div>
        <w:div w:id="1071655074">
          <w:marLeft w:val="0"/>
          <w:marRight w:val="0"/>
          <w:marTop w:val="0"/>
          <w:marBottom w:val="0"/>
          <w:divBdr>
            <w:top w:val="none" w:sz="0" w:space="0" w:color="auto"/>
            <w:left w:val="none" w:sz="0" w:space="0" w:color="auto"/>
            <w:bottom w:val="none" w:sz="0" w:space="0" w:color="auto"/>
            <w:right w:val="none" w:sz="0" w:space="0" w:color="auto"/>
          </w:divBdr>
        </w:div>
        <w:div w:id="775515599">
          <w:marLeft w:val="0"/>
          <w:marRight w:val="0"/>
          <w:marTop w:val="0"/>
          <w:marBottom w:val="0"/>
          <w:divBdr>
            <w:top w:val="none" w:sz="0" w:space="0" w:color="auto"/>
            <w:left w:val="none" w:sz="0" w:space="0" w:color="auto"/>
            <w:bottom w:val="none" w:sz="0" w:space="0" w:color="auto"/>
            <w:right w:val="none" w:sz="0" w:space="0" w:color="auto"/>
          </w:divBdr>
        </w:div>
        <w:div w:id="592084759">
          <w:marLeft w:val="0"/>
          <w:marRight w:val="0"/>
          <w:marTop w:val="0"/>
          <w:marBottom w:val="0"/>
          <w:divBdr>
            <w:top w:val="none" w:sz="0" w:space="0" w:color="auto"/>
            <w:left w:val="none" w:sz="0" w:space="0" w:color="auto"/>
            <w:bottom w:val="none" w:sz="0" w:space="0" w:color="auto"/>
            <w:right w:val="none" w:sz="0" w:space="0" w:color="auto"/>
          </w:divBdr>
        </w:div>
        <w:div w:id="1629701918">
          <w:marLeft w:val="0"/>
          <w:marRight w:val="0"/>
          <w:marTop w:val="0"/>
          <w:marBottom w:val="0"/>
          <w:divBdr>
            <w:top w:val="none" w:sz="0" w:space="0" w:color="auto"/>
            <w:left w:val="none" w:sz="0" w:space="0" w:color="auto"/>
            <w:bottom w:val="none" w:sz="0" w:space="0" w:color="auto"/>
            <w:right w:val="none" w:sz="0" w:space="0" w:color="auto"/>
          </w:divBdr>
        </w:div>
        <w:div w:id="1443377549">
          <w:marLeft w:val="0"/>
          <w:marRight w:val="0"/>
          <w:marTop w:val="0"/>
          <w:marBottom w:val="0"/>
          <w:divBdr>
            <w:top w:val="none" w:sz="0" w:space="0" w:color="auto"/>
            <w:left w:val="none" w:sz="0" w:space="0" w:color="auto"/>
            <w:bottom w:val="none" w:sz="0" w:space="0" w:color="auto"/>
            <w:right w:val="none" w:sz="0" w:space="0" w:color="auto"/>
          </w:divBdr>
        </w:div>
        <w:div w:id="290867873">
          <w:marLeft w:val="0"/>
          <w:marRight w:val="0"/>
          <w:marTop w:val="0"/>
          <w:marBottom w:val="0"/>
          <w:divBdr>
            <w:top w:val="none" w:sz="0" w:space="0" w:color="auto"/>
            <w:left w:val="none" w:sz="0" w:space="0" w:color="auto"/>
            <w:bottom w:val="none" w:sz="0" w:space="0" w:color="auto"/>
            <w:right w:val="none" w:sz="0" w:space="0" w:color="auto"/>
          </w:divBdr>
        </w:div>
        <w:div w:id="2097968866">
          <w:marLeft w:val="0"/>
          <w:marRight w:val="0"/>
          <w:marTop w:val="0"/>
          <w:marBottom w:val="0"/>
          <w:divBdr>
            <w:top w:val="none" w:sz="0" w:space="0" w:color="auto"/>
            <w:left w:val="none" w:sz="0" w:space="0" w:color="auto"/>
            <w:bottom w:val="none" w:sz="0" w:space="0" w:color="auto"/>
            <w:right w:val="none" w:sz="0" w:space="0" w:color="auto"/>
          </w:divBdr>
        </w:div>
        <w:div w:id="136725999">
          <w:marLeft w:val="0"/>
          <w:marRight w:val="0"/>
          <w:marTop w:val="0"/>
          <w:marBottom w:val="0"/>
          <w:divBdr>
            <w:top w:val="none" w:sz="0" w:space="0" w:color="auto"/>
            <w:left w:val="none" w:sz="0" w:space="0" w:color="auto"/>
            <w:bottom w:val="none" w:sz="0" w:space="0" w:color="auto"/>
            <w:right w:val="none" w:sz="0" w:space="0" w:color="auto"/>
          </w:divBdr>
        </w:div>
        <w:div w:id="576790325">
          <w:marLeft w:val="0"/>
          <w:marRight w:val="0"/>
          <w:marTop w:val="0"/>
          <w:marBottom w:val="0"/>
          <w:divBdr>
            <w:top w:val="none" w:sz="0" w:space="0" w:color="auto"/>
            <w:left w:val="none" w:sz="0" w:space="0" w:color="auto"/>
            <w:bottom w:val="none" w:sz="0" w:space="0" w:color="auto"/>
            <w:right w:val="none" w:sz="0" w:space="0" w:color="auto"/>
          </w:divBdr>
        </w:div>
        <w:div w:id="906912457">
          <w:marLeft w:val="0"/>
          <w:marRight w:val="0"/>
          <w:marTop w:val="0"/>
          <w:marBottom w:val="0"/>
          <w:divBdr>
            <w:top w:val="none" w:sz="0" w:space="0" w:color="auto"/>
            <w:left w:val="none" w:sz="0" w:space="0" w:color="auto"/>
            <w:bottom w:val="none" w:sz="0" w:space="0" w:color="auto"/>
            <w:right w:val="none" w:sz="0" w:space="0" w:color="auto"/>
          </w:divBdr>
        </w:div>
        <w:div w:id="602608890">
          <w:marLeft w:val="0"/>
          <w:marRight w:val="0"/>
          <w:marTop w:val="0"/>
          <w:marBottom w:val="0"/>
          <w:divBdr>
            <w:top w:val="none" w:sz="0" w:space="0" w:color="auto"/>
            <w:left w:val="none" w:sz="0" w:space="0" w:color="auto"/>
            <w:bottom w:val="none" w:sz="0" w:space="0" w:color="auto"/>
            <w:right w:val="none" w:sz="0" w:space="0" w:color="auto"/>
          </w:divBdr>
        </w:div>
        <w:div w:id="665013467">
          <w:marLeft w:val="0"/>
          <w:marRight w:val="0"/>
          <w:marTop w:val="0"/>
          <w:marBottom w:val="0"/>
          <w:divBdr>
            <w:top w:val="none" w:sz="0" w:space="0" w:color="auto"/>
            <w:left w:val="none" w:sz="0" w:space="0" w:color="auto"/>
            <w:bottom w:val="none" w:sz="0" w:space="0" w:color="auto"/>
            <w:right w:val="none" w:sz="0" w:space="0" w:color="auto"/>
          </w:divBdr>
        </w:div>
        <w:div w:id="1464694932">
          <w:marLeft w:val="0"/>
          <w:marRight w:val="0"/>
          <w:marTop w:val="0"/>
          <w:marBottom w:val="0"/>
          <w:divBdr>
            <w:top w:val="none" w:sz="0" w:space="0" w:color="auto"/>
            <w:left w:val="none" w:sz="0" w:space="0" w:color="auto"/>
            <w:bottom w:val="none" w:sz="0" w:space="0" w:color="auto"/>
            <w:right w:val="none" w:sz="0" w:space="0" w:color="auto"/>
          </w:divBdr>
        </w:div>
        <w:div w:id="1756247417">
          <w:marLeft w:val="0"/>
          <w:marRight w:val="0"/>
          <w:marTop w:val="0"/>
          <w:marBottom w:val="0"/>
          <w:divBdr>
            <w:top w:val="none" w:sz="0" w:space="0" w:color="auto"/>
            <w:left w:val="none" w:sz="0" w:space="0" w:color="auto"/>
            <w:bottom w:val="none" w:sz="0" w:space="0" w:color="auto"/>
            <w:right w:val="none" w:sz="0" w:space="0" w:color="auto"/>
          </w:divBdr>
        </w:div>
        <w:div w:id="725032127">
          <w:marLeft w:val="0"/>
          <w:marRight w:val="0"/>
          <w:marTop w:val="0"/>
          <w:marBottom w:val="0"/>
          <w:divBdr>
            <w:top w:val="none" w:sz="0" w:space="0" w:color="auto"/>
            <w:left w:val="none" w:sz="0" w:space="0" w:color="auto"/>
            <w:bottom w:val="none" w:sz="0" w:space="0" w:color="auto"/>
            <w:right w:val="none" w:sz="0" w:space="0" w:color="auto"/>
          </w:divBdr>
        </w:div>
        <w:div w:id="439420320">
          <w:marLeft w:val="0"/>
          <w:marRight w:val="0"/>
          <w:marTop w:val="0"/>
          <w:marBottom w:val="0"/>
          <w:divBdr>
            <w:top w:val="none" w:sz="0" w:space="0" w:color="auto"/>
            <w:left w:val="none" w:sz="0" w:space="0" w:color="auto"/>
            <w:bottom w:val="none" w:sz="0" w:space="0" w:color="auto"/>
            <w:right w:val="none" w:sz="0" w:space="0" w:color="auto"/>
          </w:divBdr>
        </w:div>
        <w:div w:id="1197045678">
          <w:marLeft w:val="0"/>
          <w:marRight w:val="0"/>
          <w:marTop w:val="0"/>
          <w:marBottom w:val="0"/>
          <w:divBdr>
            <w:top w:val="none" w:sz="0" w:space="0" w:color="auto"/>
            <w:left w:val="none" w:sz="0" w:space="0" w:color="auto"/>
            <w:bottom w:val="none" w:sz="0" w:space="0" w:color="auto"/>
            <w:right w:val="none" w:sz="0" w:space="0" w:color="auto"/>
          </w:divBdr>
        </w:div>
        <w:div w:id="1999188580">
          <w:marLeft w:val="0"/>
          <w:marRight w:val="0"/>
          <w:marTop w:val="0"/>
          <w:marBottom w:val="0"/>
          <w:divBdr>
            <w:top w:val="none" w:sz="0" w:space="0" w:color="auto"/>
            <w:left w:val="none" w:sz="0" w:space="0" w:color="auto"/>
            <w:bottom w:val="none" w:sz="0" w:space="0" w:color="auto"/>
            <w:right w:val="none" w:sz="0" w:space="0" w:color="auto"/>
          </w:divBdr>
        </w:div>
        <w:div w:id="245117171">
          <w:marLeft w:val="0"/>
          <w:marRight w:val="0"/>
          <w:marTop w:val="0"/>
          <w:marBottom w:val="0"/>
          <w:divBdr>
            <w:top w:val="none" w:sz="0" w:space="0" w:color="auto"/>
            <w:left w:val="none" w:sz="0" w:space="0" w:color="auto"/>
            <w:bottom w:val="none" w:sz="0" w:space="0" w:color="auto"/>
            <w:right w:val="none" w:sz="0" w:space="0" w:color="auto"/>
          </w:divBdr>
        </w:div>
        <w:div w:id="1722941943">
          <w:marLeft w:val="0"/>
          <w:marRight w:val="0"/>
          <w:marTop w:val="0"/>
          <w:marBottom w:val="0"/>
          <w:divBdr>
            <w:top w:val="none" w:sz="0" w:space="0" w:color="auto"/>
            <w:left w:val="none" w:sz="0" w:space="0" w:color="auto"/>
            <w:bottom w:val="none" w:sz="0" w:space="0" w:color="auto"/>
            <w:right w:val="none" w:sz="0" w:space="0" w:color="auto"/>
          </w:divBdr>
        </w:div>
        <w:div w:id="1236014493">
          <w:marLeft w:val="0"/>
          <w:marRight w:val="0"/>
          <w:marTop w:val="0"/>
          <w:marBottom w:val="0"/>
          <w:divBdr>
            <w:top w:val="none" w:sz="0" w:space="0" w:color="auto"/>
            <w:left w:val="none" w:sz="0" w:space="0" w:color="auto"/>
            <w:bottom w:val="none" w:sz="0" w:space="0" w:color="auto"/>
            <w:right w:val="none" w:sz="0" w:space="0" w:color="auto"/>
          </w:divBdr>
        </w:div>
        <w:div w:id="1605574051">
          <w:marLeft w:val="0"/>
          <w:marRight w:val="0"/>
          <w:marTop w:val="0"/>
          <w:marBottom w:val="0"/>
          <w:divBdr>
            <w:top w:val="none" w:sz="0" w:space="0" w:color="auto"/>
            <w:left w:val="none" w:sz="0" w:space="0" w:color="auto"/>
            <w:bottom w:val="none" w:sz="0" w:space="0" w:color="auto"/>
            <w:right w:val="none" w:sz="0" w:space="0" w:color="auto"/>
          </w:divBdr>
        </w:div>
        <w:div w:id="842936196">
          <w:marLeft w:val="0"/>
          <w:marRight w:val="0"/>
          <w:marTop w:val="0"/>
          <w:marBottom w:val="0"/>
          <w:divBdr>
            <w:top w:val="none" w:sz="0" w:space="0" w:color="auto"/>
            <w:left w:val="none" w:sz="0" w:space="0" w:color="auto"/>
            <w:bottom w:val="none" w:sz="0" w:space="0" w:color="auto"/>
            <w:right w:val="none" w:sz="0" w:space="0" w:color="auto"/>
          </w:divBdr>
        </w:div>
      </w:divsChild>
    </w:div>
    <w:div w:id="1582442342">
      <w:bodyDiv w:val="1"/>
      <w:marLeft w:val="0"/>
      <w:marRight w:val="0"/>
      <w:marTop w:val="0"/>
      <w:marBottom w:val="0"/>
      <w:divBdr>
        <w:top w:val="none" w:sz="0" w:space="0" w:color="auto"/>
        <w:left w:val="none" w:sz="0" w:space="0" w:color="auto"/>
        <w:bottom w:val="none" w:sz="0" w:space="0" w:color="auto"/>
        <w:right w:val="none" w:sz="0" w:space="0" w:color="auto"/>
      </w:divBdr>
      <w:divsChild>
        <w:div w:id="708921632">
          <w:marLeft w:val="0"/>
          <w:marRight w:val="0"/>
          <w:marTop w:val="0"/>
          <w:marBottom w:val="0"/>
          <w:divBdr>
            <w:top w:val="none" w:sz="0" w:space="0" w:color="auto"/>
            <w:left w:val="none" w:sz="0" w:space="0" w:color="auto"/>
            <w:bottom w:val="none" w:sz="0" w:space="0" w:color="auto"/>
            <w:right w:val="none" w:sz="0" w:space="0" w:color="auto"/>
          </w:divBdr>
        </w:div>
        <w:div w:id="1607078043">
          <w:marLeft w:val="0"/>
          <w:marRight w:val="0"/>
          <w:marTop w:val="0"/>
          <w:marBottom w:val="0"/>
          <w:divBdr>
            <w:top w:val="none" w:sz="0" w:space="0" w:color="auto"/>
            <w:left w:val="none" w:sz="0" w:space="0" w:color="auto"/>
            <w:bottom w:val="none" w:sz="0" w:space="0" w:color="auto"/>
            <w:right w:val="none" w:sz="0" w:space="0" w:color="auto"/>
          </w:divBdr>
        </w:div>
        <w:div w:id="763645832">
          <w:marLeft w:val="0"/>
          <w:marRight w:val="0"/>
          <w:marTop w:val="0"/>
          <w:marBottom w:val="0"/>
          <w:divBdr>
            <w:top w:val="none" w:sz="0" w:space="0" w:color="auto"/>
            <w:left w:val="none" w:sz="0" w:space="0" w:color="auto"/>
            <w:bottom w:val="none" w:sz="0" w:space="0" w:color="auto"/>
            <w:right w:val="none" w:sz="0" w:space="0" w:color="auto"/>
          </w:divBdr>
        </w:div>
        <w:div w:id="1261183468">
          <w:marLeft w:val="0"/>
          <w:marRight w:val="0"/>
          <w:marTop w:val="0"/>
          <w:marBottom w:val="0"/>
          <w:divBdr>
            <w:top w:val="none" w:sz="0" w:space="0" w:color="auto"/>
            <w:left w:val="none" w:sz="0" w:space="0" w:color="auto"/>
            <w:bottom w:val="none" w:sz="0" w:space="0" w:color="auto"/>
            <w:right w:val="none" w:sz="0" w:space="0" w:color="auto"/>
          </w:divBdr>
        </w:div>
        <w:div w:id="1186599971">
          <w:marLeft w:val="0"/>
          <w:marRight w:val="0"/>
          <w:marTop w:val="0"/>
          <w:marBottom w:val="0"/>
          <w:divBdr>
            <w:top w:val="none" w:sz="0" w:space="0" w:color="auto"/>
            <w:left w:val="none" w:sz="0" w:space="0" w:color="auto"/>
            <w:bottom w:val="none" w:sz="0" w:space="0" w:color="auto"/>
            <w:right w:val="none" w:sz="0" w:space="0" w:color="auto"/>
          </w:divBdr>
        </w:div>
        <w:div w:id="1663966976">
          <w:marLeft w:val="0"/>
          <w:marRight w:val="0"/>
          <w:marTop w:val="0"/>
          <w:marBottom w:val="0"/>
          <w:divBdr>
            <w:top w:val="none" w:sz="0" w:space="0" w:color="auto"/>
            <w:left w:val="none" w:sz="0" w:space="0" w:color="auto"/>
            <w:bottom w:val="none" w:sz="0" w:space="0" w:color="auto"/>
            <w:right w:val="none" w:sz="0" w:space="0" w:color="auto"/>
          </w:divBdr>
        </w:div>
        <w:div w:id="161161861">
          <w:marLeft w:val="0"/>
          <w:marRight w:val="0"/>
          <w:marTop w:val="0"/>
          <w:marBottom w:val="0"/>
          <w:divBdr>
            <w:top w:val="none" w:sz="0" w:space="0" w:color="auto"/>
            <w:left w:val="none" w:sz="0" w:space="0" w:color="auto"/>
            <w:bottom w:val="none" w:sz="0" w:space="0" w:color="auto"/>
            <w:right w:val="none" w:sz="0" w:space="0" w:color="auto"/>
          </w:divBdr>
        </w:div>
        <w:div w:id="263461806">
          <w:marLeft w:val="0"/>
          <w:marRight w:val="0"/>
          <w:marTop w:val="0"/>
          <w:marBottom w:val="0"/>
          <w:divBdr>
            <w:top w:val="none" w:sz="0" w:space="0" w:color="auto"/>
            <w:left w:val="none" w:sz="0" w:space="0" w:color="auto"/>
            <w:bottom w:val="none" w:sz="0" w:space="0" w:color="auto"/>
            <w:right w:val="none" w:sz="0" w:space="0" w:color="auto"/>
          </w:divBdr>
        </w:div>
        <w:div w:id="1349673646">
          <w:marLeft w:val="0"/>
          <w:marRight w:val="0"/>
          <w:marTop w:val="0"/>
          <w:marBottom w:val="0"/>
          <w:divBdr>
            <w:top w:val="none" w:sz="0" w:space="0" w:color="auto"/>
            <w:left w:val="none" w:sz="0" w:space="0" w:color="auto"/>
            <w:bottom w:val="none" w:sz="0" w:space="0" w:color="auto"/>
            <w:right w:val="none" w:sz="0" w:space="0" w:color="auto"/>
          </w:divBdr>
        </w:div>
        <w:div w:id="1418941137">
          <w:marLeft w:val="0"/>
          <w:marRight w:val="0"/>
          <w:marTop w:val="0"/>
          <w:marBottom w:val="0"/>
          <w:divBdr>
            <w:top w:val="none" w:sz="0" w:space="0" w:color="auto"/>
            <w:left w:val="none" w:sz="0" w:space="0" w:color="auto"/>
            <w:bottom w:val="none" w:sz="0" w:space="0" w:color="auto"/>
            <w:right w:val="none" w:sz="0" w:space="0" w:color="auto"/>
          </w:divBdr>
        </w:div>
        <w:div w:id="1894343303">
          <w:marLeft w:val="0"/>
          <w:marRight w:val="0"/>
          <w:marTop w:val="0"/>
          <w:marBottom w:val="0"/>
          <w:divBdr>
            <w:top w:val="none" w:sz="0" w:space="0" w:color="auto"/>
            <w:left w:val="none" w:sz="0" w:space="0" w:color="auto"/>
            <w:bottom w:val="none" w:sz="0" w:space="0" w:color="auto"/>
            <w:right w:val="none" w:sz="0" w:space="0" w:color="auto"/>
          </w:divBdr>
        </w:div>
        <w:div w:id="785927350">
          <w:marLeft w:val="0"/>
          <w:marRight w:val="0"/>
          <w:marTop w:val="0"/>
          <w:marBottom w:val="0"/>
          <w:divBdr>
            <w:top w:val="none" w:sz="0" w:space="0" w:color="auto"/>
            <w:left w:val="none" w:sz="0" w:space="0" w:color="auto"/>
            <w:bottom w:val="none" w:sz="0" w:space="0" w:color="auto"/>
            <w:right w:val="none" w:sz="0" w:space="0" w:color="auto"/>
          </w:divBdr>
        </w:div>
        <w:div w:id="1970672311">
          <w:marLeft w:val="0"/>
          <w:marRight w:val="0"/>
          <w:marTop w:val="0"/>
          <w:marBottom w:val="0"/>
          <w:divBdr>
            <w:top w:val="none" w:sz="0" w:space="0" w:color="auto"/>
            <w:left w:val="none" w:sz="0" w:space="0" w:color="auto"/>
            <w:bottom w:val="none" w:sz="0" w:space="0" w:color="auto"/>
            <w:right w:val="none" w:sz="0" w:space="0" w:color="auto"/>
          </w:divBdr>
        </w:div>
        <w:div w:id="1310208620">
          <w:marLeft w:val="0"/>
          <w:marRight w:val="0"/>
          <w:marTop w:val="0"/>
          <w:marBottom w:val="0"/>
          <w:divBdr>
            <w:top w:val="none" w:sz="0" w:space="0" w:color="auto"/>
            <w:left w:val="none" w:sz="0" w:space="0" w:color="auto"/>
            <w:bottom w:val="none" w:sz="0" w:space="0" w:color="auto"/>
            <w:right w:val="none" w:sz="0" w:space="0" w:color="auto"/>
          </w:divBdr>
        </w:div>
        <w:div w:id="492797935">
          <w:marLeft w:val="0"/>
          <w:marRight w:val="0"/>
          <w:marTop w:val="0"/>
          <w:marBottom w:val="0"/>
          <w:divBdr>
            <w:top w:val="none" w:sz="0" w:space="0" w:color="auto"/>
            <w:left w:val="none" w:sz="0" w:space="0" w:color="auto"/>
            <w:bottom w:val="none" w:sz="0" w:space="0" w:color="auto"/>
            <w:right w:val="none" w:sz="0" w:space="0" w:color="auto"/>
          </w:divBdr>
        </w:div>
        <w:div w:id="894967362">
          <w:marLeft w:val="0"/>
          <w:marRight w:val="0"/>
          <w:marTop w:val="0"/>
          <w:marBottom w:val="0"/>
          <w:divBdr>
            <w:top w:val="none" w:sz="0" w:space="0" w:color="auto"/>
            <w:left w:val="none" w:sz="0" w:space="0" w:color="auto"/>
            <w:bottom w:val="none" w:sz="0" w:space="0" w:color="auto"/>
            <w:right w:val="none" w:sz="0" w:space="0" w:color="auto"/>
          </w:divBdr>
        </w:div>
        <w:div w:id="138808501">
          <w:marLeft w:val="0"/>
          <w:marRight w:val="0"/>
          <w:marTop w:val="0"/>
          <w:marBottom w:val="0"/>
          <w:divBdr>
            <w:top w:val="none" w:sz="0" w:space="0" w:color="auto"/>
            <w:left w:val="none" w:sz="0" w:space="0" w:color="auto"/>
            <w:bottom w:val="none" w:sz="0" w:space="0" w:color="auto"/>
            <w:right w:val="none" w:sz="0" w:space="0" w:color="auto"/>
          </w:divBdr>
        </w:div>
        <w:div w:id="1774088745">
          <w:marLeft w:val="0"/>
          <w:marRight w:val="0"/>
          <w:marTop w:val="0"/>
          <w:marBottom w:val="0"/>
          <w:divBdr>
            <w:top w:val="none" w:sz="0" w:space="0" w:color="auto"/>
            <w:left w:val="none" w:sz="0" w:space="0" w:color="auto"/>
            <w:bottom w:val="none" w:sz="0" w:space="0" w:color="auto"/>
            <w:right w:val="none" w:sz="0" w:space="0" w:color="auto"/>
          </w:divBdr>
        </w:div>
        <w:div w:id="1559706885">
          <w:marLeft w:val="0"/>
          <w:marRight w:val="0"/>
          <w:marTop w:val="0"/>
          <w:marBottom w:val="0"/>
          <w:divBdr>
            <w:top w:val="none" w:sz="0" w:space="0" w:color="auto"/>
            <w:left w:val="none" w:sz="0" w:space="0" w:color="auto"/>
            <w:bottom w:val="none" w:sz="0" w:space="0" w:color="auto"/>
            <w:right w:val="none" w:sz="0" w:space="0" w:color="auto"/>
          </w:divBdr>
        </w:div>
        <w:div w:id="1784497493">
          <w:marLeft w:val="0"/>
          <w:marRight w:val="0"/>
          <w:marTop w:val="0"/>
          <w:marBottom w:val="0"/>
          <w:divBdr>
            <w:top w:val="none" w:sz="0" w:space="0" w:color="auto"/>
            <w:left w:val="none" w:sz="0" w:space="0" w:color="auto"/>
            <w:bottom w:val="none" w:sz="0" w:space="0" w:color="auto"/>
            <w:right w:val="none" w:sz="0" w:space="0" w:color="auto"/>
          </w:divBdr>
        </w:div>
        <w:div w:id="1408455090">
          <w:marLeft w:val="0"/>
          <w:marRight w:val="0"/>
          <w:marTop w:val="0"/>
          <w:marBottom w:val="0"/>
          <w:divBdr>
            <w:top w:val="none" w:sz="0" w:space="0" w:color="auto"/>
            <w:left w:val="none" w:sz="0" w:space="0" w:color="auto"/>
            <w:bottom w:val="none" w:sz="0" w:space="0" w:color="auto"/>
            <w:right w:val="none" w:sz="0" w:space="0" w:color="auto"/>
          </w:divBdr>
        </w:div>
        <w:div w:id="1143083722">
          <w:marLeft w:val="0"/>
          <w:marRight w:val="0"/>
          <w:marTop w:val="0"/>
          <w:marBottom w:val="0"/>
          <w:divBdr>
            <w:top w:val="none" w:sz="0" w:space="0" w:color="auto"/>
            <w:left w:val="none" w:sz="0" w:space="0" w:color="auto"/>
            <w:bottom w:val="none" w:sz="0" w:space="0" w:color="auto"/>
            <w:right w:val="none" w:sz="0" w:space="0" w:color="auto"/>
          </w:divBdr>
        </w:div>
        <w:div w:id="399711756">
          <w:marLeft w:val="0"/>
          <w:marRight w:val="0"/>
          <w:marTop w:val="0"/>
          <w:marBottom w:val="0"/>
          <w:divBdr>
            <w:top w:val="none" w:sz="0" w:space="0" w:color="auto"/>
            <w:left w:val="none" w:sz="0" w:space="0" w:color="auto"/>
            <w:bottom w:val="none" w:sz="0" w:space="0" w:color="auto"/>
            <w:right w:val="none" w:sz="0" w:space="0" w:color="auto"/>
          </w:divBdr>
        </w:div>
        <w:div w:id="426727963">
          <w:marLeft w:val="0"/>
          <w:marRight w:val="0"/>
          <w:marTop w:val="0"/>
          <w:marBottom w:val="0"/>
          <w:divBdr>
            <w:top w:val="none" w:sz="0" w:space="0" w:color="auto"/>
            <w:left w:val="none" w:sz="0" w:space="0" w:color="auto"/>
            <w:bottom w:val="none" w:sz="0" w:space="0" w:color="auto"/>
            <w:right w:val="none" w:sz="0" w:space="0" w:color="auto"/>
          </w:divBdr>
        </w:div>
        <w:div w:id="828402407">
          <w:marLeft w:val="0"/>
          <w:marRight w:val="0"/>
          <w:marTop w:val="0"/>
          <w:marBottom w:val="0"/>
          <w:divBdr>
            <w:top w:val="none" w:sz="0" w:space="0" w:color="auto"/>
            <w:left w:val="none" w:sz="0" w:space="0" w:color="auto"/>
            <w:bottom w:val="none" w:sz="0" w:space="0" w:color="auto"/>
            <w:right w:val="none" w:sz="0" w:space="0" w:color="auto"/>
          </w:divBdr>
        </w:div>
        <w:div w:id="2058702369">
          <w:marLeft w:val="0"/>
          <w:marRight w:val="0"/>
          <w:marTop w:val="0"/>
          <w:marBottom w:val="0"/>
          <w:divBdr>
            <w:top w:val="none" w:sz="0" w:space="0" w:color="auto"/>
            <w:left w:val="none" w:sz="0" w:space="0" w:color="auto"/>
            <w:bottom w:val="none" w:sz="0" w:space="0" w:color="auto"/>
            <w:right w:val="none" w:sz="0" w:space="0" w:color="auto"/>
          </w:divBdr>
        </w:div>
        <w:div w:id="1293944514">
          <w:marLeft w:val="0"/>
          <w:marRight w:val="0"/>
          <w:marTop w:val="0"/>
          <w:marBottom w:val="0"/>
          <w:divBdr>
            <w:top w:val="none" w:sz="0" w:space="0" w:color="auto"/>
            <w:left w:val="none" w:sz="0" w:space="0" w:color="auto"/>
            <w:bottom w:val="none" w:sz="0" w:space="0" w:color="auto"/>
            <w:right w:val="none" w:sz="0" w:space="0" w:color="auto"/>
          </w:divBdr>
        </w:div>
        <w:div w:id="1929194898">
          <w:marLeft w:val="0"/>
          <w:marRight w:val="0"/>
          <w:marTop w:val="0"/>
          <w:marBottom w:val="0"/>
          <w:divBdr>
            <w:top w:val="none" w:sz="0" w:space="0" w:color="auto"/>
            <w:left w:val="none" w:sz="0" w:space="0" w:color="auto"/>
            <w:bottom w:val="none" w:sz="0" w:space="0" w:color="auto"/>
            <w:right w:val="none" w:sz="0" w:space="0" w:color="auto"/>
          </w:divBdr>
        </w:div>
        <w:div w:id="1929382838">
          <w:marLeft w:val="0"/>
          <w:marRight w:val="0"/>
          <w:marTop w:val="0"/>
          <w:marBottom w:val="0"/>
          <w:divBdr>
            <w:top w:val="none" w:sz="0" w:space="0" w:color="auto"/>
            <w:left w:val="none" w:sz="0" w:space="0" w:color="auto"/>
            <w:bottom w:val="none" w:sz="0" w:space="0" w:color="auto"/>
            <w:right w:val="none" w:sz="0" w:space="0" w:color="auto"/>
          </w:divBdr>
        </w:div>
        <w:div w:id="1870026598">
          <w:marLeft w:val="0"/>
          <w:marRight w:val="0"/>
          <w:marTop w:val="0"/>
          <w:marBottom w:val="0"/>
          <w:divBdr>
            <w:top w:val="none" w:sz="0" w:space="0" w:color="auto"/>
            <w:left w:val="none" w:sz="0" w:space="0" w:color="auto"/>
            <w:bottom w:val="none" w:sz="0" w:space="0" w:color="auto"/>
            <w:right w:val="none" w:sz="0" w:space="0" w:color="auto"/>
          </w:divBdr>
        </w:div>
        <w:div w:id="1793860888">
          <w:marLeft w:val="0"/>
          <w:marRight w:val="0"/>
          <w:marTop w:val="0"/>
          <w:marBottom w:val="0"/>
          <w:divBdr>
            <w:top w:val="none" w:sz="0" w:space="0" w:color="auto"/>
            <w:left w:val="none" w:sz="0" w:space="0" w:color="auto"/>
            <w:bottom w:val="none" w:sz="0" w:space="0" w:color="auto"/>
            <w:right w:val="none" w:sz="0" w:space="0" w:color="auto"/>
          </w:divBdr>
        </w:div>
        <w:div w:id="1106996971">
          <w:marLeft w:val="0"/>
          <w:marRight w:val="0"/>
          <w:marTop w:val="0"/>
          <w:marBottom w:val="0"/>
          <w:divBdr>
            <w:top w:val="none" w:sz="0" w:space="0" w:color="auto"/>
            <w:left w:val="none" w:sz="0" w:space="0" w:color="auto"/>
            <w:bottom w:val="none" w:sz="0" w:space="0" w:color="auto"/>
            <w:right w:val="none" w:sz="0" w:space="0" w:color="auto"/>
          </w:divBdr>
        </w:div>
        <w:div w:id="1633056621">
          <w:marLeft w:val="0"/>
          <w:marRight w:val="0"/>
          <w:marTop w:val="0"/>
          <w:marBottom w:val="0"/>
          <w:divBdr>
            <w:top w:val="none" w:sz="0" w:space="0" w:color="auto"/>
            <w:left w:val="none" w:sz="0" w:space="0" w:color="auto"/>
            <w:bottom w:val="none" w:sz="0" w:space="0" w:color="auto"/>
            <w:right w:val="none" w:sz="0" w:space="0" w:color="auto"/>
          </w:divBdr>
        </w:div>
        <w:div w:id="2044942929">
          <w:marLeft w:val="0"/>
          <w:marRight w:val="0"/>
          <w:marTop w:val="0"/>
          <w:marBottom w:val="0"/>
          <w:divBdr>
            <w:top w:val="none" w:sz="0" w:space="0" w:color="auto"/>
            <w:left w:val="none" w:sz="0" w:space="0" w:color="auto"/>
            <w:bottom w:val="none" w:sz="0" w:space="0" w:color="auto"/>
            <w:right w:val="none" w:sz="0" w:space="0" w:color="auto"/>
          </w:divBdr>
        </w:div>
        <w:div w:id="509562586">
          <w:marLeft w:val="0"/>
          <w:marRight w:val="0"/>
          <w:marTop w:val="0"/>
          <w:marBottom w:val="0"/>
          <w:divBdr>
            <w:top w:val="none" w:sz="0" w:space="0" w:color="auto"/>
            <w:left w:val="none" w:sz="0" w:space="0" w:color="auto"/>
            <w:bottom w:val="none" w:sz="0" w:space="0" w:color="auto"/>
            <w:right w:val="none" w:sz="0" w:space="0" w:color="auto"/>
          </w:divBdr>
        </w:div>
        <w:div w:id="796144587">
          <w:marLeft w:val="0"/>
          <w:marRight w:val="0"/>
          <w:marTop w:val="0"/>
          <w:marBottom w:val="0"/>
          <w:divBdr>
            <w:top w:val="none" w:sz="0" w:space="0" w:color="auto"/>
            <w:left w:val="none" w:sz="0" w:space="0" w:color="auto"/>
            <w:bottom w:val="none" w:sz="0" w:space="0" w:color="auto"/>
            <w:right w:val="none" w:sz="0" w:space="0" w:color="auto"/>
          </w:divBdr>
        </w:div>
        <w:div w:id="1886747062">
          <w:marLeft w:val="0"/>
          <w:marRight w:val="0"/>
          <w:marTop w:val="0"/>
          <w:marBottom w:val="0"/>
          <w:divBdr>
            <w:top w:val="none" w:sz="0" w:space="0" w:color="auto"/>
            <w:left w:val="none" w:sz="0" w:space="0" w:color="auto"/>
            <w:bottom w:val="none" w:sz="0" w:space="0" w:color="auto"/>
            <w:right w:val="none" w:sz="0" w:space="0" w:color="auto"/>
          </w:divBdr>
        </w:div>
        <w:div w:id="1928491485">
          <w:marLeft w:val="0"/>
          <w:marRight w:val="0"/>
          <w:marTop w:val="0"/>
          <w:marBottom w:val="0"/>
          <w:divBdr>
            <w:top w:val="none" w:sz="0" w:space="0" w:color="auto"/>
            <w:left w:val="none" w:sz="0" w:space="0" w:color="auto"/>
            <w:bottom w:val="none" w:sz="0" w:space="0" w:color="auto"/>
            <w:right w:val="none" w:sz="0" w:space="0" w:color="auto"/>
          </w:divBdr>
        </w:div>
        <w:div w:id="402528677">
          <w:marLeft w:val="0"/>
          <w:marRight w:val="0"/>
          <w:marTop w:val="0"/>
          <w:marBottom w:val="0"/>
          <w:divBdr>
            <w:top w:val="none" w:sz="0" w:space="0" w:color="auto"/>
            <w:left w:val="none" w:sz="0" w:space="0" w:color="auto"/>
            <w:bottom w:val="none" w:sz="0" w:space="0" w:color="auto"/>
            <w:right w:val="none" w:sz="0" w:space="0" w:color="auto"/>
          </w:divBdr>
        </w:div>
        <w:div w:id="254364708">
          <w:marLeft w:val="0"/>
          <w:marRight w:val="0"/>
          <w:marTop w:val="0"/>
          <w:marBottom w:val="0"/>
          <w:divBdr>
            <w:top w:val="none" w:sz="0" w:space="0" w:color="auto"/>
            <w:left w:val="none" w:sz="0" w:space="0" w:color="auto"/>
            <w:bottom w:val="none" w:sz="0" w:space="0" w:color="auto"/>
            <w:right w:val="none" w:sz="0" w:space="0" w:color="auto"/>
          </w:divBdr>
        </w:div>
        <w:div w:id="1409645449">
          <w:marLeft w:val="0"/>
          <w:marRight w:val="0"/>
          <w:marTop w:val="0"/>
          <w:marBottom w:val="0"/>
          <w:divBdr>
            <w:top w:val="none" w:sz="0" w:space="0" w:color="auto"/>
            <w:left w:val="none" w:sz="0" w:space="0" w:color="auto"/>
            <w:bottom w:val="none" w:sz="0" w:space="0" w:color="auto"/>
            <w:right w:val="none" w:sz="0" w:space="0" w:color="auto"/>
          </w:divBdr>
        </w:div>
        <w:div w:id="2141915289">
          <w:marLeft w:val="0"/>
          <w:marRight w:val="0"/>
          <w:marTop w:val="0"/>
          <w:marBottom w:val="0"/>
          <w:divBdr>
            <w:top w:val="none" w:sz="0" w:space="0" w:color="auto"/>
            <w:left w:val="none" w:sz="0" w:space="0" w:color="auto"/>
            <w:bottom w:val="none" w:sz="0" w:space="0" w:color="auto"/>
            <w:right w:val="none" w:sz="0" w:space="0" w:color="auto"/>
          </w:divBdr>
        </w:div>
        <w:div w:id="206455451">
          <w:marLeft w:val="0"/>
          <w:marRight w:val="0"/>
          <w:marTop w:val="0"/>
          <w:marBottom w:val="0"/>
          <w:divBdr>
            <w:top w:val="none" w:sz="0" w:space="0" w:color="auto"/>
            <w:left w:val="none" w:sz="0" w:space="0" w:color="auto"/>
            <w:bottom w:val="none" w:sz="0" w:space="0" w:color="auto"/>
            <w:right w:val="none" w:sz="0" w:space="0" w:color="auto"/>
          </w:divBdr>
        </w:div>
        <w:div w:id="1532262106">
          <w:marLeft w:val="0"/>
          <w:marRight w:val="0"/>
          <w:marTop w:val="0"/>
          <w:marBottom w:val="0"/>
          <w:divBdr>
            <w:top w:val="none" w:sz="0" w:space="0" w:color="auto"/>
            <w:left w:val="none" w:sz="0" w:space="0" w:color="auto"/>
            <w:bottom w:val="none" w:sz="0" w:space="0" w:color="auto"/>
            <w:right w:val="none" w:sz="0" w:space="0" w:color="auto"/>
          </w:divBdr>
        </w:div>
        <w:div w:id="151800922">
          <w:marLeft w:val="0"/>
          <w:marRight w:val="0"/>
          <w:marTop w:val="0"/>
          <w:marBottom w:val="0"/>
          <w:divBdr>
            <w:top w:val="none" w:sz="0" w:space="0" w:color="auto"/>
            <w:left w:val="none" w:sz="0" w:space="0" w:color="auto"/>
            <w:bottom w:val="none" w:sz="0" w:space="0" w:color="auto"/>
            <w:right w:val="none" w:sz="0" w:space="0" w:color="auto"/>
          </w:divBdr>
        </w:div>
        <w:div w:id="1858931304">
          <w:marLeft w:val="0"/>
          <w:marRight w:val="0"/>
          <w:marTop w:val="0"/>
          <w:marBottom w:val="0"/>
          <w:divBdr>
            <w:top w:val="none" w:sz="0" w:space="0" w:color="auto"/>
            <w:left w:val="none" w:sz="0" w:space="0" w:color="auto"/>
            <w:bottom w:val="none" w:sz="0" w:space="0" w:color="auto"/>
            <w:right w:val="none" w:sz="0" w:space="0" w:color="auto"/>
          </w:divBdr>
        </w:div>
        <w:div w:id="1136028591">
          <w:marLeft w:val="0"/>
          <w:marRight w:val="0"/>
          <w:marTop w:val="0"/>
          <w:marBottom w:val="0"/>
          <w:divBdr>
            <w:top w:val="none" w:sz="0" w:space="0" w:color="auto"/>
            <w:left w:val="none" w:sz="0" w:space="0" w:color="auto"/>
            <w:bottom w:val="none" w:sz="0" w:space="0" w:color="auto"/>
            <w:right w:val="none" w:sz="0" w:space="0" w:color="auto"/>
          </w:divBdr>
        </w:div>
        <w:div w:id="825979914">
          <w:marLeft w:val="0"/>
          <w:marRight w:val="0"/>
          <w:marTop w:val="0"/>
          <w:marBottom w:val="0"/>
          <w:divBdr>
            <w:top w:val="none" w:sz="0" w:space="0" w:color="auto"/>
            <w:left w:val="none" w:sz="0" w:space="0" w:color="auto"/>
            <w:bottom w:val="none" w:sz="0" w:space="0" w:color="auto"/>
            <w:right w:val="none" w:sz="0" w:space="0" w:color="auto"/>
          </w:divBdr>
        </w:div>
        <w:div w:id="1523394064">
          <w:marLeft w:val="0"/>
          <w:marRight w:val="0"/>
          <w:marTop w:val="0"/>
          <w:marBottom w:val="0"/>
          <w:divBdr>
            <w:top w:val="none" w:sz="0" w:space="0" w:color="auto"/>
            <w:left w:val="none" w:sz="0" w:space="0" w:color="auto"/>
            <w:bottom w:val="none" w:sz="0" w:space="0" w:color="auto"/>
            <w:right w:val="none" w:sz="0" w:space="0" w:color="auto"/>
          </w:divBdr>
        </w:div>
        <w:div w:id="1989166316">
          <w:marLeft w:val="0"/>
          <w:marRight w:val="0"/>
          <w:marTop w:val="0"/>
          <w:marBottom w:val="0"/>
          <w:divBdr>
            <w:top w:val="none" w:sz="0" w:space="0" w:color="auto"/>
            <w:left w:val="none" w:sz="0" w:space="0" w:color="auto"/>
            <w:bottom w:val="none" w:sz="0" w:space="0" w:color="auto"/>
            <w:right w:val="none" w:sz="0" w:space="0" w:color="auto"/>
          </w:divBdr>
        </w:div>
        <w:div w:id="804202636">
          <w:marLeft w:val="0"/>
          <w:marRight w:val="0"/>
          <w:marTop w:val="0"/>
          <w:marBottom w:val="0"/>
          <w:divBdr>
            <w:top w:val="none" w:sz="0" w:space="0" w:color="auto"/>
            <w:left w:val="none" w:sz="0" w:space="0" w:color="auto"/>
            <w:bottom w:val="none" w:sz="0" w:space="0" w:color="auto"/>
            <w:right w:val="none" w:sz="0" w:space="0" w:color="auto"/>
          </w:divBdr>
        </w:div>
        <w:div w:id="196746448">
          <w:marLeft w:val="0"/>
          <w:marRight w:val="0"/>
          <w:marTop w:val="0"/>
          <w:marBottom w:val="0"/>
          <w:divBdr>
            <w:top w:val="none" w:sz="0" w:space="0" w:color="auto"/>
            <w:left w:val="none" w:sz="0" w:space="0" w:color="auto"/>
            <w:bottom w:val="none" w:sz="0" w:space="0" w:color="auto"/>
            <w:right w:val="none" w:sz="0" w:space="0" w:color="auto"/>
          </w:divBdr>
        </w:div>
        <w:div w:id="583298107">
          <w:marLeft w:val="0"/>
          <w:marRight w:val="0"/>
          <w:marTop w:val="0"/>
          <w:marBottom w:val="0"/>
          <w:divBdr>
            <w:top w:val="none" w:sz="0" w:space="0" w:color="auto"/>
            <w:left w:val="none" w:sz="0" w:space="0" w:color="auto"/>
            <w:bottom w:val="none" w:sz="0" w:space="0" w:color="auto"/>
            <w:right w:val="none" w:sz="0" w:space="0" w:color="auto"/>
          </w:divBdr>
        </w:div>
        <w:div w:id="1945073462">
          <w:marLeft w:val="0"/>
          <w:marRight w:val="0"/>
          <w:marTop w:val="0"/>
          <w:marBottom w:val="0"/>
          <w:divBdr>
            <w:top w:val="none" w:sz="0" w:space="0" w:color="auto"/>
            <w:left w:val="none" w:sz="0" w:space="0" w:color="auto"/>
            <w:bottom w:val="none" w:sz="0" w:space="0" w:color="auto"/>
            <w:right w:val="none" w:sz="0" w:space="0" w:color="auto"/>
          </w:divBdr>
        </w:div>
        <w:div w:id="1944192454">
          <w:marLeft w:val="0"/>
          <w:marRight w:val="0"/>
          <w:marTop w:val="0"/>
          <w:marBottom w:val="0"/>
          <w:divBdr>
            <w:top w:val="none" w:sz="0" w:space="0" w:color="auto"/>
            <w:left w:val="none" w:sz="0" w:space="0" w:color="auto"/>
            <w:bottom w:val="none" w:sz="0" w:space="0" w:color="auto"/>
            <w:right w:val="none" w:sz="0" w:space="0" w:color="auto"/>
          </w:divBdr>
        </w:div>
        <w:div w:id="1988314158">
          <w:marLeft w:val="0"/>
          <w:marRight w:val="0"/>
          <w:marTop w:val="0"/>
          <w:marBottom w:val="0"/>
          <w:divBdr>
            <w:top w:val="none" w:sz="0" w:space="0" w:color="auto"/>
            <w:left w:val="none" w:sz="0" w:space="0" w:color="auto"/>
            <w:bottom w:val="none" w:sz="0" w:space="0" w:color="auto"/>
            <w:right w:val="none" w:sz="0" w:space="0" w:color="auto"/>
          </w:divBdr>
        </w:div>
        <w:div w:id="468743006">
          <w:marLeft w:val="0"/>
          <w:marRight w:val="0"/>
          <w:marTop w:val="0"/>
          <w:marBottom w:val="0"/>
          <w:divBdr>
            <w:top w:val="none" w:sz="0" w:space="0" w:color="auto"/>
            <w:left w:val="none" w:sz="0" w:space="0" w:color="auto"/>
            <w:bottom w:val="none" w:sz="0" w:space="0" w:color="auto"/>
            <w:right w:val="none" w:sz="0" w:space="0" w:color="auto"/>
          </w:divBdr>
        </w:div>
        <w:div w:id="1294484784">
          <w:marLeft w:val="0"/>
          <w:marRight w:val="0"/>
          <w:marTop w:val="0"/>
          <w:marBottom w:val="0"/>
          <w:divBdr>
            <w:top w:val="none" w:sz="0" w:space="0" w:color="auto"/>
            <w:left w:val="none" w:sz="0" w:space="0" w:color="auto"/>
            <w:bottom w:val="none" w:sz="0" w:space="0" w:color="auto"/>
            <w:right w:val="none" w:sz="0" w:space="0" w:color="auto"/>
          </w:divBdr>
        </w:div>
        <w:div w:id="896431287">
          <w:marLeft w:val="0"/>
          <w:marRight w:val="0"/>
          <w:marTop w:val="0"/>
          <w:marBottom w:val="0"/>
          <w:divBdr>
            <w:top w:val="none" w:sz="0" w:space="0" w:color="auto"/>
            <w:left w:val="none" w:sz="0" w:space="0" w:color="auto"/>
            <w:bottom w:val="none" w:sz="0" w:space="0" w:color="auto"/>
            <w:right w:val="none" w:sz="0" w:space="0" w:color="auto"/>
          </w:divBdr>
        </w:div>
        <w:div w:id="637953495">
          <w:marLeft w:val="0"/>
          <w:marRight w:val="0"/>
          <w:marTop w:val="0"/>
          <w:marBottom w:val="0"/>
          <w:divBdr>
            <w:top w:val="none" w:sz="0" w:space="0" w:color="auto"/>
            <w:left w:val="none" w:sz="0" w:space="0" w:color="auto"/>
            <w:bottom w:val="none" w:sz="0" w:space="0" w:color="auto"/>
            <w:right w:val="none" w:sz="0" w:space="0" w:color="auto"/>
          </w:divBdr>
        </w:div>
        <w:div w:id="614092882">
          <w:marLeft w:val="0"/>
          <w:marRight w:val="0"/>
          <w:marTop w:val="0"/>
          <w:marBottom w:val="0"/>
          <w:divBdr>
            <w:top w:val="none" w:sz="0" w:space="0" w:color="auto"/>
            <w:left w:val="none" w:sz="0" w:space="0" w:color="auto"/>
            <w:bottom w:val="none" w:sz="0" w:space="0" w:color="auto"/>
            <w:right w:val="none" w:sz="0" w:space="0" w:color="auto"/>
          </w:divBdr>
        </w:div>
        <w:div w:id="1165559622">
          <w:marLeft w:val="0"/>
          <w:marRight w:val="0"/>
          <w:marTop w:val="0"/>
          <w:marBottom w:val="0"/>
          <w:divBdr>
            <w:top w:val="none" w:sz="0" w:space="0" w:color="auto"/>
            <w:left w:val="none" w:sz="0" w:space="0" w:color="auto"/>
            <w:bottom w:val="none" w:sz="0" w:space="0" w:color="auto"/>
            <w:right w:val="none" w:sz="0" w:space="0" w:color="auto"/>
          </w:divBdr>
        </w:div>
        <w:div w:id="873887512">
          <w:marLeft w:val="0"/>
          <w:marRight w:val="0"/>
          <w:marTop w:val="0"/>
          <w:marBottom w:val="0"/>
          <w:divBdr>
            <w:top w:val="none" w:sz="0" w:space="0" w:color="auto"/>
            <w:left w:val="none" w:sz="0" w:space="0" w:color="auto"/>
            <w:bottom w:val="none" w:sz="0" w:space="0" w:color="auto"/>
            <w:right w:val="none" w:sz="0" w:space="0" w:color="auto"/>
          </w:divBdr>
        </w:div>
        <w:div w:id="1851525824">
          <w:marLeft w:val="0"/>
          <w:marRight w:val="0"/>
          <w:marTop w:val="0"/>
          <w:marBottom w:val="0"/>
          <w:divBdr>
            <w:top w:val="none" w:sz="0" w:space="0" w:color="auto"/>
            <w:left w:val="none" w:sz="0" w:space="0" w:color="auto"/>
            <w:bottom w:val="none" w:sz="0" w:space="0" w:color="auto"/>
            <w:right w:val="none" w:sz="0" w:space="0" w:color="auto"/>
          </w:divBdr>
        </w:div>
        <w:div w:id="1406222556">
          <w:marLeft w:val="0"/>
          <w:marRight w:val="0"/>
          <w:marTop w:val="0"/>
          <w:marBottom w:val="0"/>
          <w:divBdr>
            <w:top w:val="none" w:sz="0" w:space="0" w:color="auto"/>
            <w:left w:val="none" w:sz="0" w:space="0" w:color="auto"/>
            <w:bottom w:val="none" w:sz="0" w:space="0" w:color="auto"/>
            <w:right w:val="none" w:sz="0" w:space="0" w:color="auto"/>
          </w:divBdr>
        </w:div>
        <w:div w:id="2123764508">
          <w:marLeft w:val="0"/>
          <w:marRight w:val="0"/>
          <w:marTop w:val="0"/>
          <w:marBottom w:val="0"/>
          <w:divBdr>
            <w:top w:val="none" w:sz="0" w:space="0" w:color="auto"/>
            <w:left w:val="none" w:sz="0" w:space="0" w:color="auto"/>
            <w:bottom w:val="none" w:sz="0" w:space="0" w:color="auto"/>
            <w:right w:val="none" w:sz="0" w:space="0" w:color="auto"/>
          </w:divBdr>
        </w:div>
        <w:div w:id="1431463780">
          <w:marLeft w:val="0"/>
          <w:marRight w:val="0"/>
          <w:marTop w:val="0"/>
          <w:marBottom w:val="0"/>
          <w:divBdr>
            <w:top w:val="none" w:sz="0" w:space="0" w:color="auto"/>
            <w:left w:val="none" w:sz="0" w:space="0" w:color="auto"/>
            <w:bottom w:val="none" w:sz="0" w:space="0" w:color="auto"/>
            <w:right w:val="none" w:sz="0" w:space="0" w:color="auto"/>
          </w:divBdr>
        </w:div>
        <w:div w:id="263151958">
          <w:marLeft w:val="0"/>
          <w:marRight w:val="0"/>
          <w:marTop w:val="0"/>
          <w:marBottom w:val="0"/>
          <w:divBdr>
            <w:top w:val="none" w:sz="0" w:space="0" w:color="auto"/>
            <w:left w:val="none" w:sz="0" w:space="0" w:color="auto"/>
            <w:bottom w:val="none" w:sz="0" w:space="0" w:color="auto"/>
            <w:right w:val="none" w:sz="0" w:space="0" w:color="auto"/>
          </w:divBdr>
        </w:div>
        <w:div w:id="1715689728">
          <w:marLeft w:val="0"/>
          <w:marRight w:val="0"/>
          <w:marTop w:val="0"/>
          <w:marBottom w:val="0"/>
          <w:divBdr>
            <w:top w:val="none" w:sz="0" w:space="0" w:color="auto"/>
            <w:left w:val="none" w:sz="0" w:space="0" w:color="auto"/>
            <w:bottom w:val="none" w:sz="0" w:space="0" w:color="auto"/>
            <w:right w:val="none" w:sz="0" w:space="0" w:color="auto"/>
          </w:divBdr>
        </w:div>
      </w:divsChild>
    </w:div>
    <w:div w:id="1588149707">
      <w:bodyDiv w:val="1"/>
      <w:marLeft w:val="0"/>
      <w:marRight w:val="0"/>
      <w:marTop w:val="0"/>
      <w:marBottom w:val="0"/>
      <w:divBdr>
        <w:top w:val="none" w:sz="0" w:space="0" w:color="auto"/>
        <w:left w:val="none" w:sz="0" w:space="0" w:color="auto"/>
        <w:bottom w:val="none" w:sz="0" w:space="0" w:color="auto"/>
        <w:right w:val="none" w:sz="0" w:space="0" w:color="auto"/>
      </w:divBdr>
      <w:divsChild>
        <w:div w:id="1105424425">
          <w:marLeft w:val="0"/>
          <w:marRight w:val="0"/>
          <w:marTop w:val="0"/>
          <w:marBottom w:val="0"/>
          <w:divBdr>
            <w:top w:val="none" w:sz="0" w:space="0" w:color="auto"/>
            <w:left w:val="none" w:sz="0" w:space="0" w:color="auto"/>
            <w:bottom w:val="none" w:sz="0" w:space="0" w:color="auto"/>
            <w:right w:val="none" w:sz="0" w:space="0" w:color="auto"/>
          </w:divBdr>
        </w:div>
        <w:div w:id="721636609">
          <w:marLeft w:val="0"/>
          <w:marRight w:val="0"/>
          <w:marTop w:val="0"/>
          <w:marBottom w:val="0"/>
          <w:divBdr>
            <w:top w:val="none" w:sz="0" w:space="0" w:color="auto"/>
            <w:left w:val="none" w:sz="0" w:space="0" w:color="auto"/>
            <w:bottom w:val="none" w:sz="0" w:space="0" w:color="auto"/>
            <w:right w:val="none" w:sz="0" w:space="0" w:color="auto"/>
          </w:divBdr>
        </w:div>
        <w:div w:id="412700110">
          <w:marLeft w:val="0"/>
          <w:marRight w:val="0"/>
          <w:marTop w:val="0"/>
          <w:marBottom w:val="0"/>
          <w:divBdr>
            <w:top w:val="none" w:sz="0" w:space="0" w:color="auto"/>
            <w:left w:val="none" w:sz="0" w:space="0" w:color="auto"/>
            <w:bottom w:val="none" w:sz="0" w:space="0" w:color="auto"/>
            <w:right w:val="none" w:sz="0" w:space="0" w:color="auto"/>
          </w:divBdr>
        </w:div>
        <w:div w:id="1934898694">
          <w:marLeft w:val="0"/>
          <w:marRight w:val="0"/>
          <w:marTop w:val="0"/>
          <w:marBottom w:val="0"/>
          <w:divBdr>
            <w:top w:val="none" w:sz="0" w:space="0" w:color="auto"/>
            <w:left w:val="none" w:sz="0" w:space="0" w:color="auto"/>
            <w:bottom w:val="none" w:sz="0" w:space="0" w:color="auto"/>
            <w:right w:val="none" w:sz="0" w:space="0" w:color="auto"/>
          </w:divBdr>
        </w:div>
        <w:div w:id="217671069">
          <w:marLeft w:val="0"/>
          <w:marRight w:val="0"/>
          <w:marTop w:val="0"/>
          <w:marBottom w:val="0"/>
          <w:divBdr>
            <w:top w:val="none" w:sz="0" w:space="0" w:color="auto"/>
            <w:left w:val="none" w:sz="0" w:space="0" w:color="auto"/>
            <w:bottom w:val="none" w:sz="0" w:space="0" w:color="auto"/>
            <w:right w:val="none" w:sz="0" w:space="0" w:color="auto"/>
          </w:divBdr>
        </w:div>
        <w:div w:id="601181950">
          <w:marLeft w:val="0"/>
          <w:marRight w:val="0"/>
          <w:marTop w:val="0"/>
          <w:marBottom w:val="0"/>
          <w:divBdr>
            <w:top w:val="none" w:sz="0" w:space="0" w:color="auto"/>
            <w:left w:val="none" w:sz="0" w:space="0" w:color="auto"/>
            <w:bottom w:val="none" w:sz="0" w:space="0" w:color="auto"/>
            <w:right w:val="none" w:sz="0" w:space="0" w:color="auto"/>
          </w:divBdr>
        </w:div>
        <w:div w:id="76639037">
          <w:marLeft w:val="0"/>
          <w:marRight w:val="0"/>
          <w:marTop w:val="0"/>
          <w:marBottom w:val="0"/>
          <w:divBdr>
            <w:top w:val="none" w:sz="0" w:space="0" w:color="auto"/>
            <w:left w:val="none" w:sz="0" w:space="0" w:color="auto"/>
            <w:bottom w:val="none" w:sz="0" w:space="0" w:color="auto"/>
            <w:right w:val="none" w:sz="0" w:space="0" w:color="auto"/>
          </w:divBdr>
        </w:div>
        <w:div w:id="187646880">
          <w:marLeft w:val="0"/>
          <w:marRight w:val="0"/>
          <w:marTop w:val="0"/>
          <w:marBottom w:val="0"/>
          <w:divBdr>
            <w:top w:val="none" w:sz="0" w:space="0" w:color="auto"/>
            <w:left w:val="none" w:sz="0" w:space="0" w:color="auto"/>
            <w:bottom w:val="none" w:sz="0" w:space="0" w:color="auto"/>
            <w:right w:val="none" w:sz="0" w:space="0" w:color="auto"/>
          </w:divBdr>
        </w:div>
        <w:div w:id="607932078">
          <w:marLeft w:val="0"/>
          <w:marRight w:val="0"/>
          <w:marTop w:val="0"/>
          <w:marBottom w:val="0"/>
          <w:divBdr>
            <w:top w:val="none" w:sz="0" w:space="0" w:color="auto"/>
            <w:left w:val="none" w:sz="0" w:space="0" w:color="auto"/>
            <w:bottom w:val="none" w:sz="0" w:space="0" w:color="auto"/>
            <w:right w:val="none" w:sz="0" w:space="0" w:color="auto"/>
          </w:divBdr>
        </w:div>
        <w:div w:id="1203051622">
          <w:marLeft w:val="0"/>
          <w:marRight w:val="0"/>
          <w:marTop w:val="0"/>
          <w:marBottom w:val="0"/>
          <w:divBdr>
            <w:top w:val="none" w:sz="0" w:space="0" w:color="auto"/>
            <w:left w:val="none" w:sz="0" w:space="0" w:color="auto"/>
            <w:bottom w:val="none" w:sz="0" w:space="0" w:color="auto"/>
            <w:right w:val="none" w:sz="0" w:space="0" w:color="auto"/>
          </w:divBdr>
        </w:div>
        <w:div w:id="541751365">
          <w:marLeft w:val="0"/>
          <w:marRight w:val="0"/>
          <w:marTop w:val="0"/>
          <w:marBottom w:val="0"/>
          <w:divBdr>
            <w:top w:val="none" w:sz="0" w:space="0" w:color="auto"/>
            <w:left w:val="none" w:sz="0" w:space="0" w:color="auto"/>
            <w:bottom w:val="none" w:sz="0" w:space="0" w:color="auto"/>
            <w:right w:val="none" w:sz="0" w:space="0" w:color="auto"/>
          </w:divBdr>
        </w:div>
        <w:div w:id="786656799">
          <w:marLeft w:val="0"/>
          <w:marRight w:val="0"/>
          <w:marTop w:val="0"/>
          <w:marBottom w:val="0"/>
          <w:divBdr>
            <w:top w:val="none" w:sz="0" w:space="0" w:color="auto"/>
            <w:left w:val="none" w:sz="0" w:space="0" w:color="auto"/>
            <w:bottom w:val="none" w:sz="0" w:space="0" w:color="auto"/>
            <w:right w:val="none" w:sz="0" w:space="0" w:color="auto"/>
          </w:divBdr>
        </w:div>
        <w:div w:id="601228271">
          <w:marLeft w:val="0"/>
          <w:marRight w:val="0"/>
          <w:marTop w:val="0"/>
          <w:marBottom w:val="0"/>
          <w:divBdr>
            <w:top w:val="none" w:sz="0" w:space="0" w:color="auto"/>
            <w:left w:val="none" w:sz="0" w:space="0" w:color="auto"/>
            <w:bottom w:val="none" w:sz="0" w:space="0" w:color="auto"/>
            <w:right w:val="none" w:sz="0" w:space="0" w:color="auto"/>
          </w:divBdr>
        </w:div>
        <w:div w:id="2028603564">
          <w:marLeft w:val="0"/>
          <w:marRight w:val="0"/>
          <w:marTop w:val="0"/>
          <w:marBottom w:val="0"/>
          <w:divBdr>
            <w:top w:val="none" w:sz="0" w:space="0" w:color="auto"/>
            <w:left w:val="none" w:sz="0" w:space="0" w:color="auto"/>
            <w:bottom w:val="none" w:sz="0" w:space="0" w:color="auto"/>
            <w:right w:val="none" w:sz="0" w:space="0" w:color="auto"/>
          </w:divBdr>
        </w:div>
        <w:div w:id="1973290473">
          <w:marLeft w:val="0"/>
          <w:marRight w:val="0"/>
          <w:marTop w:val="0"/>
          <w:marBottom w:val="0"/>
          <w:divBdr>
            <w:top w:val="none" w:sz="0" w:space="0" w:color="auto"/>
            <w:left w:val="none" w:sz="0" w:space="0" w:color="auto"/>
            <w:bottom w:val="none" w:sz="0" w:space="0" w:color="auto"/>
            <w:right w:val="none" w:sz="0" w:space="0" w:color="auto"/>
          </w:divBdr>
        </w:div>
        <w:div w:id="1833371215">
          <w:marLeft w:val="0"/>
          <w:marRight w:val="0"/>
          <w:marTop w:val="0"/>
          <w:marBottom w:val="0"/>
          <w:divBdr>
            <w:top w:val="none" w:sz="0" w:space="0" w:color="auto"/>
            <w:left w:val="none" w:sz="0" w:space="0" w:color="auto"/>
            <w:bottom w:val="none" w:sz="0" w:space="0" w:color="auto"/>
            <w:right w:val="none" w:sz="0" w:space="0" w:color="auto"/>
          </w:divBdr>
        </w:div>
        <w:div w:id="650135328">
          <w:marLeft w:val="0"/>
          <w:marRight w:val="0"/>
          <w:marTop w:val="0"/>
          <w:marBottom w:val="0"/>
          <w:divBdr>
            <w:top w:val="none" w:sz="0" w:space="0" w:color="auto"/>
            <w:left w:val="none" w:sz="0" w:space="0" w:color="auto"/>
            <w:bottom w:val="none" w:sz="0" w:space="0" w:color="auto"/>
            <w:right w:val="none" w:sz="0" w:space="0" w:color="auto"/>
          </w:divBdr>
        </w:div>
        <w:div w:id="1683705918">
          <w:marLeft w:val="0"/>
          <w:marRight w:val="0"/>
          <w:marTop w:val="0"/>
          <w:marBottom w:val="0"/>
          <w:divBdr>
            <w:top w:val="none" w:sz="0" w:space="0" w:color="auto"/>
            <w:left w:val="none" w:sz="0" w:space="0" w:color="auto"/>
            <w:bottom w:val="none" w:sz="0" w:space="0" w:color="auto"/>
            <w:right w:val="none" w:sz="0" w:space="0" w:color="auto"/>
          </w:divBdr>
        </w:div>
        <w:div w:id="1253321940">
          <w:marLeft w:val="0"/>
          <w:marRight w:val="0"/>
          <w:marTop w:val="0"/>
          <w:marBottom w:val="0"/>
          <w:divBdr>
            <w:top w:val="none" w:sz="0" w:space="0" w:color="auto"/>
            <w:left w:val="none" w:sz="0" w:space="0" w:color="auto"/>
            <w:bottom w:val="none" w:sz="0" w:space="0" w:color="auto"/>
            <w:right w:val="none" w:sz="0" w:space="0" w:color="auto"/>
          </w:divBdr>
        </w:div>
        <w:div w:id="1423065022">
          <w:marLeft w:val="0"/>
          <w:marRight w:val="0"/>
          <w:marTop w:val="0"/>
          <w:marBottom w:val="0"/>
          <w:divBdr>
            <w:top w:val="none" w:sz="0" w:space="0" w:color="auto"/>
            <w:left w:val="none" w:sz="0" w:space="0" w:color="auto"/>
            <w:bottom w:val="none" w:sz="0" w:space="0" w:color="auto"/>
            <w:right w:val="none" w:sz="0" w:space="0" w:color="auto"/>
          </w:divBdr>
        </w:div>
        <w:div w:id="1187014030">
          <w:marLeft w:val="0"/>
          <w:marRight w:val="0"/>
          <w:marTop w:val="0"/>
          <w:marBottom w:val="0"/>
          <w:divBdr>
            <w:top w:val="none" w:sz="0" w:space="0" w:color="auto"/>
            <w:left w:val="none" w:sz="0" w:space="0" w:color="auto"/>
            <w:bottom w:val="none" w:sz="0" w:space="0" w:color="auto"/>
            <w:right w:val="none" w:sz="0" w:space="0" w:color="auto"/>
          </w:divBdr>
        </w:div>
        <w:div w:id="1573080746">
          <w:marLeft w:val="0"/>
          <w:marRight w:val="0"/>
          <w:marTop w:val="0"/>
          <w:marBottom w:val="0"/>
          <w:divBdr>
            <w:top w:val="none" w:sz="0" w:space="0" w:color="auto"/>
            <w:left w:val="none" w:sz="0" w:space="0" w:color="auto"/>
            <w:bottom w:val="none" w:sz="0" w:space="0" w:color="auto"/>
            <w:right w:val="none" w:sz="0" w:space="0" w:color="auto"/>
          </w:divBdr>
        </w:div>
        <w:div w:id="1735615249">
          <w:marLeft w:val="0"/>
          <w:marRight w:val="0"/>
          <w:marTop w:val="0"/>
          <w:marBottom w:val="0"/>
          <w:divBdr>
            <w:top w:val="none" w:sz="0" w:space="0" w:color="auto"/>
            <w:left w:val="none" w:sz="0" w:space="0" w:color="auto"/>
            <w:bottom w:val="none" w:sz="0" w:space="0" w:color="auto"/>
            <w:right w:val="none" w:sz="0" w:space="0" w:color="auto"/>
          </w:divBdr>
        </w:div>
        <w:div w:id="963804550">
          <w:marLeft w:val="0"/>
          <w:marRight w:val="0"/>
          <w:marTop w:val="0"/>
          <w:marBottom w:val="0"/>
          <w:divBdr>
            <w:top w:val="none" w:sz="0" w:space="0" w:color="auto"/>
            <w:left w:val="none" w:sz="0" w:space="0" w:color="auto"/>
            <w:bottom w:val="none" w:sz="0" w:space="0" w:color="auto"/>
            <w:right w:val="none" w:sz="0" w:space="0" w:color="auto"/>
          </w:divBdr>
        </w:div>
        <w:div w:id="1286617089">
          <w:marLeft w:val="0"/>
          <w:marRight w:val="0"/>
          <w:marTop w:val="0"/>
          <w:marBottom w:val="0"/>
          <w:divBdr>
            <w:top w:val="none" w:sz="0" w:space="0" w:color="auto"/>
            <w:left w:val="none" w:sz="0" w:space="0" w:color="auto"/>
            <w:bottom w:val="none" w:sz="0" w:space="0" w:color="auto"/>
            <w:right w:val="none" w:sz="0" w:space="0" w:color="auto"/>
          </w:divBdr>
        </w:div>
        <w:div w:id="202864650">
          <w:marLeft w:val="0"/>
          <w:marRight w:val="0"/>
          <w:marTop w:val="0"/>
          <w:marBottom w:val="0"/>
          <w:divBdr>
            <w:top w:val="none" w:sz="0" w:space="0" w:color="auto"/>
            <w:left w:val="none" w:sz="0" w:space="0" w:color="auto"/>
            <w:bottom w:val="none" w:sz="0" w:space="0" w:color="auto"/>
            <w:right w:val="none" w:sz="0" w:space="0" w:color="auto"/>
          </w:divBdr>
        </w:div>
        <w:div w:id="676691726">
          <w:marLeft w:val="0"/>
          <w:marRight w:val="0"/>
          <w:marTop w:val="0"/>
          <w:marBottom w:val="0"/>
          <w:divBdr>
            <w:top w:val="none" w:sz="0" w:space="0" w:color="auto"/>
            <w:left w:val="none" w:sz="0" w:space="0" w:color="auto"/>
            <w:bottom w:val="none" w:sz="0" w:space="0" w:color="auto"/>
            <w:right w:val="none" w:sz="0" w:space="0" w:color="auto"/>
          </w:divBdr>
        </w:div>
        <w:div w:id="2041205166">
          <w:marLeft w:val="0"/>
          <w:marRight w:val="0"/>
          <w:marTop w:val="0"/>
          <w:marBottom w:val="0"/>
          <w:divBdr>
            <w:top w:val="none" w:sz="0" w:space="0" w:color="auto"/>
            <w:left w:val="none" w:sz="0" w:space="0" w:color="auto"/>
            <w:bottom w:val="none" w:sz="0" w:space="0" w:color="auto"/>
            <w:right w:val="none" w:sz="0" w:space="0" w:color="auto"/>
          </w:divBdr>
        </w:div>
        <w:div w:id="1436440490">
          <w:marLeft w:val="0"/>
          <w:marRight w:val="0"/>
          <w:marTop w:val="0"/>
          <w:marBottom w:val="0"/>
          <w:divBdr>
            <w:top w:val="none" w:sz="0" w:space="0" w:color="auto"/>
            <w:left w:val="none" w:sz="0" w:space="0" w:color="auto"/>
            <w:bottom w:val="none" w:sz="0" w:space="0" w:color="auto"/>
            <w:right w:val="none" w:sz="0" w:space="0" w:color="auto"/>
          </w:divBdr>
        </w:div>
        <w:div w:id="814952529">
          <w:marLeft w:val="0"/>
          <w:marRight w:val="0"/>
          <w:marTop w:val="0"/>
          <w:marBottom w:val="0"/>
          <w:divBdr>
            <w:top w:val="none" w:sz="0" w:space="0" w:color="auto"/>
            <w:left w:val="none" w:sz="0" w:space="0" w:color="auto"/>
            <w:bottom w:val="none" w:sz="0" w:space="0" w:color="auto"/>
            <w:right w:val="none" w:sz="0" w:space="0" w:color="auto"/>
          </w:divBdr>
        </w:div>
        <w:div w:id="1379627805">
          <w:marLeft w:val="0"/>
          <w:marRight w:val="0"/>
          <w:marTop w:val="0"/>
          <w:marBottom w:val="0"/>
          <w:divBdr>
            <w:top w:val="none" w:sz="0" w:space="0" w:color="auto"/>
            <w:left w:val="none" w:sz="0" w:space="0" w:color="auto"/>
            <w:bottom w:val="none" w:sz="0" w:space="0" w:color="auto"/>
            <w:right w:val="none" w:sz="0" w:space="0" w:color="auto"/>
          </w:divBdr>
        </w:div>
        <w:div w:id="947856619">
          <w:marLeft w:val="0"/>
          <w:marRight w:val="0"/>
          <w:marTop w:val="0"/>
          <w:marBottom w:val="0"/>
          <w:divBdr>
            <w:top w:val="none" w:sz="0" w:space="0" w:color="auto"/>
            <w:left w:val="none" w:sz="0" w:space="0" w:color="auto"/>
            <w:bottom w:val="none" w:sz="0" w:space="0" w:color="auto"/>
            <w:right w:val="none" w:sz="0" w:space="0" w:color="auto"/>
          </w:divBdr>
        </w:div>
        <w:div w:id="1642998155">
          <w:marLeft w:val="0"/>
          <w:marRight w:val="0"/>
          <w:marTop w:val="0"/>
          <w:marBottom w:val="0"/>
          <w:divBdr>
            <w:top w:val="none" w:sz="0" w:space="0" w:color="auto"/>
            <w:left w:val="none" w:sz="0" w:space="0" w:color="auto"/>
            <w:bottom w:val="none" w:sz="0" w:space="0" w:color="auto"/>
            <w:right w:val="none" w:sz="0" w:space="0" w:color="auto"/>
          </w:divBdr>
        </w:div>
        <w:div w:id="1138765799">
          <w:marLeft w:val="0"/>
          <w:marRight w:val="0"/>
          <w:marTop w:val="0"/>
          <w:marBottom w:val="0"/>
          <w:divBdr>
            <w:top w:val="none" w:sz="0" w:space="0" w:color="auto"/>
            <w:left w:val="none" w:sz="0" w:space="0" w:color="auto"/>
            <w:bottom w:val="none" w:sz="0" w:space="0" w:color="auto"/>
            <w:right w:val="none" w:sz="0" w:space="0" w:color="auto"/>
          </w:divBdr>
        </w:div>
        <w:div w:id="183520321">
          <w:marLeft w:val="0"/>
          <w:marRight w:val="0"/>
          <w:marTop w:val="0"/>
          <w:marBottom w:val="0"/>
          <w:divBdr>
            <w:top w:val="none" w:sz="0" w:space="0" w:color="auto"/>
            <w:left w:val="none" w:sz="0" w:space="0" w:color="auto"/>
            <w:bottom w:val="none" w:sz="0" w:space="0" w:color="auto"/>
            <w:right w:val="none" w:sz="0" w:space="0" w:color="auto"/>
          </w:divBdr>
        </w:div>
        <w:div w:id="1481196310">
          <w:marLeft w:val="0"/>
          <w:marRight w:val="0"/>
          <w:marTop w:val="0"/>
          <w:marBottom w:val="0"/>
          <w:divBdr>
            <w:top w:val="none" w:sz="0" w:space="0" w:color="auto"/>
            <w:left w:val="none" w:sz="0" w:space="0" w:color="auto"/>
            <w:bottom w:val="none" w:sz="0" w:space="0" w:color="auto"/>
            <w:right w:val="none" w:sz="0" w:space="0" w:color="auto"/>
          </w:divBdr>
        </w:div>
        <w:div w:id="510147110">
          <w:marLeft w:val="0"/>
          <w:marRight w:val="0"/>
          <w:marTop w:val="0"/>
          <w:marBottom w:val="0"/>
          <w:divBdr>
            <w:top w:val="none" w:sz="0" w:space="0" w:color="auto"/>
            <w:left w:val="none" w:sz="0" w:space="0" w:color="auto"/>
            <w:bottom w:val="none" w:sz="0" w:space="0" w:color="auto"/>
            <w:right w:val="none" w:sz="0" w:space="0" w:color="auto"/>
          </w:divBdr>
        </w:div>
        <w:div w:id="265425898">
          <w:marLeft w:val="0"/>
          <w:marRight w:val="0"/>
          <w:marTop w:val="0"/>
          <w:marBottom w:val="0"/>
          <w:divBdr>
            <w:top w:val="none" w:sz="0" w:space="0" w:color="auto"/>
            <w:left w:val="none" w:sz="0" w:space="0" w:color="auto"/>
            <w:bottom w:val="none" w:sz="0" w:space="0" w:color="auto"/>
            <w:right w:val="none" w:sz="0" w:space="0" w:color="auto"/>
          </w:divBdr>
        </w:div>
        <w:div w:id="67270362">
          <w:marLeft w:val="0"/>
          <w:marRight w:val="0"/>
          <w:marTop w:val="0"/>
          <w:marBottom w:val="0"/>
          <w:divBdr>
            <w:top w:val="none" w:sz="0" w:space="0" w:color="auto"/>
            <w:left w:val="none" w:sz="0" w:space="0" w:color="auto"/>
            <w:bottom w:val="none" w:sz="0" w:space="0" w:color="auto"/>
            <w:right w:val="none" w:sz="0" w:space="0" w:color="auto"/>
          </w:divBdr>
        </w:div>
        <w:div w:id="36971875">
          <w:marLeft w:val="0"/>
          <w:marRight w:val="0"/>
          <w:marTop w:val="0"/>
          <w:marBottom w:val="0"/>
          <w:divBdr>
            <w:top w:val="none" w:sz="0" w:space="0" w:color="auto"/>
            <w:left w:val="none" w:sz="0" w:space="0" w:color="auto"/>
            <w:bottom w:val="none" w:sz="0" w:space="0" w:color="auto"/>
            <w:right w:val="none" w:sz="0" w:space="0" w:color="auto"/>
          </w:divBdr>
        </w:div>
        <w:div w:id="354578542">
          <w:marLeft w:val="0"/>
          <w:marRight w:val="0"/>
          <w:marTop w:val="0"/>
          <w:marBottom w:val="0"/>
          <w:divBdr>
            <w:top w:val="none" w:sz="0" w:space="0" w:color="auto"/>
            <w:left w:val="none" w:sz="0" w:space="0" w:color="auto"/>
            <w:bottom w:val="none" w:sz="0" w:space="0" w:color="auto"/>
            <w:right w:val="none" w:sz="0" w:space="0" w:color="auto"/>
          </w:divBdr>
        </w:div>
        <w:div w:id="1398868440">
          <w:marLeft w:val="0"/>
          <w:marRight w:val="0"/>
          <w:marTop w:val="0"/>
          <w:marBottom w:val="0"/>
          <w:divBdr>
            <w:top w:val="none" w:sz="0" w:space="0" w:color="auto"/>
            <w:left w:val="none" w:sz="0" w:space="0" w:color="auto"/>
            <w:bottom w:val="none" w:sz="0" w:space="0" w:color="auto"/>
            <w:right w:val="none" w:sz="0" w:space="0" w:color="auto"/>
          </w:divBdr>
        </w:div>
        <w:div w:id="547105454">
          <w:marLeft w:val="0"/>
          <w:marRight w:val="0"/>
          <w:marTop w:val="0"/>
          <w:marBottom w:val="0"/>
          <w:divBdr>
            <w:top w:val="none" w:sz="0" w:space="0" w:color="auto"/>
            <w:left w:val="none" w:sz="0" w:space="0" w:color="auto"/>
            <w:bottom w:val="none" w:sz="0" w:space="0" w:color="auto"/>
            <w:right w:val="none" w:sz="0" w:space="0" w:color="auto"/>
          </w:divBdr>
        </w:div>
        <w:div w:id="706180740">
          <w:marLeft w:val="0"/>
          <w:marRight w:val="0"/>
          <w:marTop w:val="0"/>
          <w:marBottom w:val="0"/>
          <w:divBdr>
            <w:top w:val="none" w:sz="0" w:space="0" w:color="auto"/>
            <w:left w:val="none" w:sz="0" w:space="0" w:color="auto"/>
            <w:bottom w:val="none" w:sz="0" w:space="0" w:color="auto"/>
            <w:right w:val="none" w:sz="0" w:space="0" w:color="auto"/>
          </w:divBdr>
        </w:div>
        <w:div w:id="1542206256">
          <w:marLeft w:val="0"/>
          <w:marRight w:val="0"/>
          <w:marTop w:val="0"/>
          <w:marBottom w:val="0"/>
          <w:divBdr>
            <w:top w:val="none" w:sz="0" w:space="0" w:color="auto"/>
            <w:left w:val="none" w:sz="0" w:space="0" w:color="auto"/>
            <w:bottom w:val="none" w:sz="0" w:space="0" w:color="auto"/>
            <w:right w:val="none" w:sz="0" w:space="0" w:color="auto"/>
          </w:divBdr>
        </w:div>
        <w:div w:id="1371614540">
          <w:marLeft w:val="0"/>
          <w:marRight w:val="0"/>
          <w:marTop w:val="0"/>
          <w:marBottom w:val="0"/>
          <w:divBdr>
            <w:top w:val="none" w:sz="0" w:space="0" w:color="auto"/>
            <w:left w:val="none" w:sz="0" w:space="0" w:color="auto"/>
            <w:bottom w:val="none" w:sz="0" w:space="0" w:color="auto"/>
            <w:right w:val="none" w:sz="0" w:space="0" w:color="auto"/>
          </w:divBdr>
        </w:div>
        <w:div w:id="212624625">
          <w:marLeft w:val="0"/>
          <w:marRight w:val="0"/>
          <w:marTop w:val="0"/>
          <w:marBottom w:val="0"/>
          <w:divBdr>
            <w:top w:val="none" w:sz="0" w:space="0" w:color="auto"/>
            <w:left w:val="none" w:sz="0" w:space="0" w:color="auto"/>
            <w:bottom w:val="none" w:sz="0" w:space="0" w:color="auto"/>
            <w:right w:val="none" w:sz="0" w:space="0" w:color="auto"/>
          </w:divBdr>
        </w:div>
        <w:div w:id="1255745858">
          <w:marLeft w:val="0"/>
          <w:marRight w:val="0"/>
          <w:marTop w:val="0"/>
          <w:marBottom w:val="0"/>
          <w:divBdr>
            <w:top w:val="none" w:sz="0" w:space="0" w:color="auto"/>
            <w:left w:val="none" w:sz="0" w:space="0" w:color="auto"/>
            <w:bottom w:val="none" w:sz="0" w:space="0" w:color="auto"/>
            <w:right w:val="none" w:sz="0" w:space="0" w:color="auto"/>
          </w:divBdr>
        </w:div>
        <w:div w:id="277877293">
          <w:marLeft w:val="0"/>
          <w:marRight w:val="0"/>
          <w:marTop w:val="0"/>
          <w:marBottom w:val="0"/>
          <w:divBdr>
            <w:top w:val="none" w:sz="0" w:space="0" w:color="auto"/>
            <w:left w:val="none" w:sz="0" w:space="0" w:color="auto"/>
            <w:bottom w:val="none" w:sz="0" w:space="0" w:color="auto"/>
            <w:right w:val="none" w:sz="0" w:space="0" w:color="auto"/>
          </w:divBdr>
        </w:div>
        <w:div w:id="1458177339">
          <w:marLeft w:val="0"/>
          <w:marRight w:val="0"/>
          <w:marTop w:val="0"/>
          <w:marBottom w:val="0"/>
          <w:divBdr>
            <w:top w:val="none" w:sz="0" w:space="0" w:color="auto"/>
            <w:left w:val="none" w:sz="0" w:space="0" w:color="auto"/>
            <w:bottom w:val="none" w:sz="0" w:space="0" w:color="auto"/>
            <w:right w:val="none" w:sz="0" w:space="0" w:color="auto"/>
          </w:divBdr>
        </w:div>
        <w:div w:id="1162046979">
          <w:marLeft w:val="0"/>
          <w:marRight w:val="0"/>
          <w:marTop w:val="0"/>
          <w:marBottom w:val="0"/>
          <w:divBdr>
            <w:top w:val="none" w:sz="0" w:space="0" w:color="auto"/>
            <w:left w:val="none" w:sz="0" w:space="0" w:color="auto"/>
            <w:bottom w:val="none" w:sz="0" w:space="0" w:color="auto"/>
            <w:right w:val="none" w:sz="0" w:space="0" w:color="auto"/>
          </w:divBdr>
        </w:div>
        <w:div w:id="668795952">
          <w:marLeft w:val="0"/>
          <w:marRight w:val="0"/>
          <w:marTop w:val="0"/>
          <w:marBottom w:val="0"/>
          <w:divBdr>
            <w:top w:val="none" w:sz="0" w:space="0" w:color="auto"/>
            <w:left w:val="none" w:sz="0" w:space="0" w:color="auto"/>
            <w:bottom w:val="none" w:sz="0" w:space="0" w:color="auto"/>
            <w:right w:val="none" w:sz="0" w:space="0" w:color="auto"/>
          </w:divBdr>
        </w:div>
        <w:div w:id="190269145">
          <w:marLeft w:val="0"/>
          <w:marRight w:val="0"/>
          <w:marTop w:val="0"/>
          <w:marBottom w:val="0"/>
          <w:divBdr>
            <w:top w:val="none" w:sz="0" w:space="0" w:color="auto"/>
            <w:left w:val="none" w:sz="0" w:space="0" w:color="auto"/>
            <w:bottom w:val="none" w:sz="0" w:space="0" w:color="auto"/>
            <w:right w:val="none" w:sz="0" w:space="0" w:color="auto"/>
          </w:divBdr>
        </w:div>
        <w:div w:id="1390349067">
          <w:marLeft w:val="0"/>
          <w:marRight w:val="0"/>
          <w:marTop w:val="0"/>
          <w:marBottom w:val="0"/>
          <w:divBdr>
            <w:top w:val="none" w:sz="0" w:space="0" w:color="auto"/>
            <w:left w:val="none" w:sz="0" w:space="0" w:color="auto"/>
            <w:bottom w:val="none" w:sz="0" w:space="0" w:color="auto"/>
            <w:right w:val="none" w:sz="0" w:space="0" w:color="auto"/>
          </w:divBdr>
        </w:div>
        <w:div w:id="885023453">
          <w:marLeft w:val="0"/>
          <w:marRight w:val="0"/>
          <w:marTop w:val="0"/>
          <w:marBottom w:val="0"/>
          <w:divBdr>
            <w:top w:val="none" w:sz="0" w:space="0" w:color="auto"/>
            <w:left w:val="none" w:sz="0" w:space="0" w:color="auto"/>
            <w:bottom w:val="none" w:sz="0" w:space="0" w:color="auto"/>
            <w:right w:val="none" w:sz="0" w:space="0" w:color="auto"/>
          </w:divBdr>
        </w:div>
        <w:div w:id="109208272">
          <w:marLeft w:val="0"/>
          <w:marRight w:val="0"/>
          <w:marTop w:val="0"/>
          <w:marBottom w:val="0"/>
          <w:divBdr>
            <w:top w:val="none" w:sz="0" w:space="0" w:color="auto"/>
            <w:left w:val="none" w:sz="0" w:space="0" w:color="auto"/>
            <w:bottom w:val="none" w:sz="0" w:space="0" w:color="auto"/>
            <w:right w:val="none" w:sz="0" w:space="0" w:color="auto"/>
          </w:divBdr>
        </w:div>
        <w:div w:id="74322577">
          <w:marLeft w:val="0"/>
          <w:marRight w:val="0"/>
          <w:marTop w:val="0"/>
          <w:marBottom w:val="0"/>
          <w:divBdr>
            <w:top w:val="none" w:sz="0" w:space="0" w:color="auto"/>
            <w:left w:val="none" w:sz="0" w:space="0" w:color="auto"/>
            <w:bottom w:val="none" w:sz="0" w:space="0" w:color="auto"/>
            <w:right w:val="none" w:sz="0" w:space="0" w:color="auto"/>
          </w:divBdr>
        </w:div>
        <w:div w:id="361129128">
          <w:marLeft w:val="0"/>
          <w:marRight w:val="0"/>
          <w:marTop w:val="0"/>
          <w:marBottom w:val="0"/>
          <w:divBdr>
            <w:top w:val="none" w:sz="0" w:space="0" w:color="auto"/>
            <w:left w:val="none" w:sz="0" w:space="0" w:color="auto"/>
            <w:bottom w:val="none" w:sz="0" w:space="0" w:color="auto"/>
            <w:right w:val="none" w:sz="0" w:space="0" w:color="auto"/>
          </w:divBdr>
        </w:div>
        <w:div w:id="773402447">
          <w:marLeft w:val="0"/>
          <w:marRight w:val="0"/>
          <w:marTop w:val="0"/>
          <w:marBottom w:val="0"/>
          <w:divBdr>
            <w:top w:val="none" w:sz="0" w:space="0" w:color="auto"/>
            <w:left w:val="none" w:sz="0" w:space="0" w:color="auto"/>
            <w:bottom w:val="none" w:sz="0" w:space="0" w:color="auto"/>
            <w:right w:val="none" w:sz="0" w:space="0" w:color="auto"/>
          </w:divBdr>
        </w:div>
        <w:div w:id="563028102">
          <w:marLeft w:val="0"/>
          <w:marRight w:val="0"/>
          <w:marTop w:val="0"/>
          <w:marBottom w:val="0"/>
          <w:divBdr>
            <w:top w:val="none" w:sz="0" w:space="0" w:color="auto"/>
            <w:left w:val="none" w:sz="0" w:space="0" w:color="auto"/>
            <w:bottom w:val="none" w:sz="0" w:space="0" w:color="auto"/>
            <w:right w:val="none" w:sz="0" w:space="0" w:color="auto"/>
          </w:divBdr>
        </w:div>
        <w:div w:id="969093840">
          <w:marLeft w:val="0"/>
          <w:marRight w:val="0"/>
          <w:marTop w:val="0"/>
          <w:marBottom w:val="0"/>
          <w:divBdr>
            <w:top w:val="none" w:sz="0" w:space="0" w:color="auto"/>
            <w:left w:val="none" w:sz="0" w:space="0" w:color="auto"/>
            <w:bottom w:val="none" w:sz="0" w:space="0" w:color="auto"/>
            <w:right w:val="none" w:sz="0" w:space="0" w:color="auto"/>
          </w:divBdr>
        </w:div>
        <w:div w:id="230425766">
          <w:marLeft w:val="0"/>
          <w:marRight w:val="0"/>
          <w:marTop w:val="0"/>
          <w:marBottom w:val="0"/>
          <w:divBdr>
            <w:top w:val="none" w:sz="0" w:space="0" w:color="auto"/>
            <w:left w:val="none" w:sz="0" w:space="0" w:color="auto"/>
            <w:bottom w:val="none" w:sz="0" w:space="0" w:color="auto"/>
            <w:right w:val="none" w:sz="0" w:space="0" w:color="auto"/>
          </w:divBdr>
        </w:div>
        <w:div w:id="20402449">
          <w:marLeft w:val="0"/>
          <w:marRight w:val="0"/>
          <w:marTop w:val="0"/>
          <w:marBottom w:val="0"/>
          <w:divBdr>
            <w:top w:val="none" w:sz="0" w:space="0" w:color="auto"/>
            <w:left w:val="none" w:sz="0" w:space="0" w:color="auto"/>
            <w:bottom w:val="none" w:sz="0" w:space="0" w:color="auto"/>
            <w:right w:val="none" w:sz="0" w:space="0" w:color="auto"/>
          </w:divBdr>
        </w:div>
        <w:div w:id="281108894">
          <w:marLeft w:val="0"/>
          <w:marRight w:val="0"/>
          <w:marTop w:val="0"/>
          <w:marBottom w:val="0"/>
          <w:divBdr>
            <w:top w:val="none" w:sz="0" w:space="0" w:color="auto"/>
            <w:left w:val="none" w:sz="0" w:space="0" w:color="auto"/>
            <w:bottom w:val="none" w:sz="0" w:space="0" w:color="auto"/>
            <w:right w:val="none" w:sz="0" w:space="0" w:color="auto"/>
          </w:divBdr>
        </w:div>
        <w:div w:id="416752003">
          <w:marLeft w:val="0"/>
          <w:marRight w:val="0"/>
          <w:marTop w:val="0"/>
          <w:marBottom w:val="0"/>
          <w:divBdr>
            <w:top w:val="none" w:sz="0" w:space="0" w:color="auto"/>
            <w:left w:val="none" w:sz="0" w:space="0" w:color="auto"/>
            <w:bottom w:val="none" w:sz="0" w:space="0" w:color="auto"/>
            <w:right w:val="none" w:sz="0" w:space="0" w:color="auto"/>
          </w:divBdr>
        </w:div>
        <w:div w:id="1245645629">
          <w:marLeft w:val="0"/>
          <w:marRight w:val="0"/>
          <w:marTop w:val="0"/>
          <w:marBottom w:val="0"/>
          <w:divBdr>
            <w:top w:val="none" w:sz="0" w:space="0" w:color="auto"/>
            <w:left w:val="none" w:sz="0" w:space="0" w:color="auto"/>
            <w:bottom w:val="none" w:sz="0" w:space="0" w:color="auto"/>
            <w:right w:val="none" w:sz="0" w:space="0" w:color="auto"/>
          </w:divBdr>
        </w:div>
        <w:div w:id="282467019">
          <w:marLeft w:val="0"/>
          <w:marRight w:val="0"/>
          <w:marTop w:val="0"/>
          <w:marBottom w:val="0"/>
          <w:divBdr>
            <w:top w:val="none" w:sz="0" w:space="0" w:color="auto"/>
            <w:left w:val="none" w:sz="0" w:space="0" w:color="auto"/>
            <w:bottom w:val="none" w:sz="0" w:space="0" w:color="auto"/>
            <w:right w:val="none" w:sz="0" w:space="0" w:color="auto"/>
          </w:divBdr>
        </w:div>
        <w:div w:id="1360625277">
          <w:marLeft w:val="0"/>
          <w:marRight w:val="0"/>
          <w:marTop w:val="0"/>
          <w:marBottom w:val="0"/>
          <w:divBdr>
            <w:top w:val="none" w:sz="0" w:space="0" w:color="auto"/>
            <w:left w:val="none" w:sz="0" w:space="0" w:color="auto"/>
            <w:bottom w:val="none" w:sz="0" w:space="0" w:color="auto"/>
            <w:right w:val="none" w:sz="0" w:space="0" w:color="auto"/>
          </w:divBdr>
        </w:div>
        <w:div w:id="325399455">
          <w:marLeft w:val="0"/>
          <w:marRight w:val="0"/>
          <w:marTop w:val="0"/>
          <w:marBottom w:val="0"/>
          <w:divBdr>
            <w:top w:val="none" w:sz="0" w:space="0" w:color="auto"/>
            <w:left w:val="none" w:sz="0" w:space="0" w:color="auto"/>
            <w:bottom w:val="none" w:sz="0" w:space="0" w:color="auto"/>
            <w:right w:val="none" w:sz="0" w:space="0" w:color="auto"/>
          </w:divBdr>
        </w:div>
        <w:div w:id="1965119307">
          <w:marLeft w:val="0"/>
          <w:marRight w:val="0"/>
          <w:marTop w:val="0"/>
          <w:marBottom w:val="0"/>
          <w:divBdr>
            <w:top w:val="none" w:sz="0" w:space="0" w:color="auto"/>
            <w:left w:val="none" w:sz="0" w:space="0" w:color="auto"/>
            <w:bottom w:val="none" w:sz="0" w:space="0" w:color="auto"/>
            <w:right w:val="none" w:sz="0" w:space="0" w:color="auto"/>
          </w:divBdr>
        </w:div>
        <w:div w:id="2073306802">
          <w:marLeft w:val="0"/>
          <w:marRight w:val="0"/>
          <w:marTop w:val="0"/>
          <w:marBottom w:val="0"/>
          <w:divBdr>
            <w:top w:val="none" w:sz="0" w:space="0" w:color="auto"/>
            <w:left w:val="none" w:sz="0" w:space="0" w:color="auto"/>
            <w:bottom w:val="none" w:sz="0" w:space="0" w:color="auto"/>
            <w:right w:val="none" w:sz="0" w:space="0" w:color="auto"/>
          </w:divBdr>
        </w:div>
        <w:div w:id="1486315525">
          <w:marLeft w:val="0"/>
          <w:marRight w:val="0"/>
          <w:marTop w:val="0"/>
          <w:marBottom w:val="0"/>
          <w:divBdr>
            <w:top w:val="none" w:sz="0" w:space="0" w:color="auto"/>
            <w:left w:val="none" w:sz="0" w:space="0" w:color="auto"/>
            <w:bottom w:val="none" w:sz="0" w:space="0" w:color="auto"/>
            <w:right w:val="none" w:sz="0" w:space="0" w:color="auto"/>
          </w:divBdr>
        </w:div>
        <w:div w:id="608591216">
          <w:marLeft w:val="0"/>
          <w:marRight w:val="0"/>
          <w:marTop w:val="0"/>
          <w:marBottom w:val="0"/>
          <w:divBdr>
            <w:top w:val="none" w:sz="0" w:space="0" w:color="auto"/>
            <w:left w:val="none" w:sz="0" w:space="0" w:color="auto"/>
            <w:bottom w:val="none" w:sz="0" w:space="0" w:color="auto"/>
            <w:right w:val="none" w:sz="0" w:space="0" w:color="auto"/>
          </w:divBdr>
        </w:div>
      </w:divsChild>
    </w:div>
    <w:div w:id="1596674155">
      <w:bodyDiv w:val="1"/>
      <w:marLeft w:val="0"/>
      <w:marRight w:val="0"/>
      <w:marTop w:val="0"/>
      <w:marBottom w:val="0"/>
      <w:divBdr>
        <w:top w:val="none" w:sz="0" w:space="0" w:color="auto"/>
        <w:left w:val="none" w:sz="0" w:space="0" w:color="auto"/>
        <w:bottom w:val="none" w:sz="0" w:space="0" w:color="auto"/>
        <w:right w:val="none" w:sz="0" w:space="0" w:color="auto"/>
      </w:divBdr>
      <w:divsChild>
        <w:div w:id="198320931">
          <w:marLeft w:val="0"/>
          <w:marRight w:val="0"/>
          <w:marTop w:val="0"/>
          <w:marBottom w:val="0"/>
          <w:divBdr>
            <w:top w:val="none" w:sz="0" w:space="0" w:color="auto"/>
            <w:left w:val="none" w:sz="0" w:space="0" w:color="auto"/>
            <w:bottom w:val="none" w:sz="0" w:space="0" w:color="auto"/>
            <w:right w:val="none" w:sz="0" w:space="0" w:color="auto"/>
          </w:divBdr>
        </w:div>
        <w:div w:id="1045329778">
          <w:marLeft w:val="0"/>
          <w:marRight w:val="0"/>
          <w:marTop w:val="0"/>
          <w:marBottom w:val="0"/>
          <w:divBdr>
            <w:top w:val="none" w:sz="0" w:space="0" w:color="auto"/>
            <w:left w:val="none" w:sz="0" w:space="0" w:color="auto"/>
            <w:bottom w:val="none" w:sz="0" w:space="0" w:color="auto"/>
            <w:right w:val="none" w:sz="0" w:space="0" w:color="auto"/>
          </w:divBdr>
        </w:div>
        <w:div w:id="805975017">
          <w:marLeft w:val="0"/>
          <w:marRight w:val="0"/>
          <w:marTop w:val="0"/>
          <w:marBottom w:val="0"/>
          <w:divBdr>
            <w:top w:val="none" w:sz="0" w:space="0" w:color="auto"/>
            <w:left w:val="none" w:sz="0" w:space="0" w:color="auto"/>
            <w:bottom w:val="none" w:sz="0" w:space="0" w:color="auto"/>
            <w:right w:val="none" w:sz="0" w:space="0" w:color="auto"/>
          </w:divBdr>
        </w:div>
        <w:div w:id="1226986469">
          <w:marLeft w:val="0"/>
          <w:marRight w:val="0"/>
          <w:marTop w:val="0"/>
          <w:marBottom w:val="0"/>
          <w:divBdr>
            <w:top w:val="none" w:sz="0" w:space="0" w:color="auto"/>
            <w:left w:val="none" w:sz="0" w:space="0" w:color="auto"/>
            <w:bottom w:val="none" w:sz="0" w:space="0" w:color="auto"/>
            <w:right w:val="none" w:sz="0" w:space="0" w:color="auto"/>
          </w:divBdr>
        </w:div>
        <w:div w:id="1201161115">
          <w:marLeft w:val="0"/>
          <w:marRight w:val="0"/>
          <w:marTop w:val="0"/>
          <w:marBottom w:val="0"/>
          <w:divBdr>
            <w:top w:val="none" w:sz="0" w:space="0" w:color="auto"/>
            <w:left w:val="none" w:sz="0" w:space="0" w:color="auto"/>
            <w:bottom w:val="none" w:sz="0" w:space="0" w:color="auto"/>
            <w:right w:val="none" w:sz="0" w:space="0" w:color="auto"/>
          </w:divBdr>
        </w:div>
        <w:div w:id="574241429">
          <w:marLeft w:val="0"/>
          <w:marRight w:val="0"/>
          <w:marTop w:val="0"/>
          <w:marBottom w:val="0"/>
          <w:divBdr>
            <w:top w:val="none" w:sz="0" w:space="0" w:color="auto"/>
            <w:left w:val="none" w:sz="0" w:space="0" w:color="auto"/>
            <w:bottom w:val="none" w:sz="0" w:space="0" w:color="auto"/>
            <w:right w:val="none" w:sz="0" w:space="0" w:color="auto"/>
          </w:divBdr>
        </w:div>
        <w:div w:id="614602120">
          <w:marLeft w:val="0"/>
          <w:marRight w:val="0"/>
          <w:marTop w:val="0"/>
          <w:marBottom w:val="0"/>
          <w:divBdr>
            <w:top w:val="none" w:sz="0" w:space="0" w:color="auto"/>
            <w:left w:val="none" w:sz="0" w:space="0" w:color="auto"/>
            <w:bottom w:val="none" w:sz="0" w:space="0" w:color="auto"/>
            <w:right w:val="none" w:sz="0" w:space="0" w:color="auto"/>
          </w:divBdr>
        </w:div>
        <w:div w:id="94442866">
          <w:marLeft w:val="0"/>
          <w:marRight w:val="0"/>
          <w:marTop w:val="0"/>
          <w:marBottom w:val="0"/>
          <w:divBdr>
            <w:top w:val="none" w:sz="0" w:space="0" w:color="auto"/>
            <w:left w:val="none" w:sz="0" w:space="0" w:color="auto"/>
            <w:bottom w:val="none" w:sz="0" w:space="0" w:color="auto"/>
            <w:right w:val="none" w:sz="0" w:space="0" w:color="auto"/>
          </w:divBdr>
        </w:div>
        <w:div w:id="211616542">
          <w:marLeft w:val="0"/>
          <w:marRight w:val="0"/>
          <w:marTop w:val="0"/>
          <w:marBottom w:val="0"/>
          <w:divBdr>
            <w:top w:val="none" w:sz="0" w:space="0" w:color="auto"/>
            <w:left w:val="none" w:sz="0" w:space="0" w:color="auto"/>
            <w:bottom w:val="none" w:sz="0" w:space="0" w:color="auto"/>
            <w:right w:val="none" w:sz="0" w:space="0" w:color="auto"/>
          </w:divBdr>
        </w:div>
        <w:div w:id="1213616079">
          <w:marLeft w:val="0"/>
          <w:marRight w:val="0"/>
          <w:marTop w:val="0"/>
          <w:marBottom w:val="0"/>
          <w:divBdr>
            <w:top w:val="none" w:sz="0" w:space="0" w:color="auto"/>
            <w:left w:val="none" w:sz="0" w:space="0" w:color="auto"/>
            <w:bottom w:val="none" w:sz="0" w:space="0" w:color="auto"/>
            <w:right w:val="none" w:sz="0" w:space="0" w:color="auto"/>
          </w:divBdr>
        </w:div>
        <w:div w:id="2126540616">
          <w:marLeft w:val="0"/>
          <w:marRight w:val="0"/>
          <w:marTop w:val="0"/>
          <w:marBottom w:val="0"/>
          <w:divBdr>
            <w:top w:val="none" w:sz="0" w:space="0" w:color="auto"/>
            <w:left w:val="none" w:sz="0" w:space="0" w:color="auto"/>
            <w:bottom w:val="none" w:sz="0" w:space="0" w:color="auto"/>
            <w:right w:val="none" w:sz="0" w:space="0" w:color="auto"/>
          </w:divBdr>
        </w:div>
        <w:div w:id="1914466028">
          <w:marLeft w:val="0"/>
          <w:marRight w:val="0"/>
          <w:marTop w:val="0"/>
          <w:marBottom w:val="0"/>
          <w:divBdr>
            <w:top w:val="none" w:sz="0" w:space="0" w:color="auto"/>
            <w:left w:val="none" w:sz="0" w:space="0" w:color="auto"/>
            <w:bottom w:val="none" w:sz="0" w:space="0" w:color="auto"/>
            <w:right w:val="none" w:sz="0" w:space="0" w:color="auto"/>
          </w:divBdr>
        </w:div>
        <w:div w:id="6831601">
          <w:marLeft w:val="0"/>
          <w:marRight w:val="0"/>
          <w:marTop w:val="0"/>
          <w:marBottom w:val="0"/>
          <w:divBdr>
            <w:top w:val="none" w:sz="0" w:space="0" w:color="auto"/>
            <w:left w:val="none" w:sz="0" w:space="0" w:color="auto"/>
            <w:bottom w:val="none" w:sz="0" w:space="0" w:color="auto"/>
            <w:right w:val="none" w:sz="0" w:space="0" w:color="auto"/>
          </w:divBdr>
        </w:div>
        <w:div w:id="1568300407">
          <w:marLeft w:val="0"/>
          <w:marRight w:val="0"/>
          <w:marTop w:val="0"/>
          <w:marBottom w:val="0"/>
          <w:divBdr>
            <w:top w:val="none" w:sz="0" w:space="0" w:color="auto"/>
            <w:left w:val="none" w:sz="0" w:space="0" w:color="auto"/>
            <w:bottom w:val="none" w:sz="0" w:space="0" w:color="auto"/>
            <w:right w:val="none" w:sz="0" w:space="0" w:color="auto"/>
          </w:divBdr>
        </w:div>
        <w:div w:id="445124613">
          <w:marLeft w:val="0"/>
          <w:marRight w:val="0"/>
          <w:marTop w:val="0"/>
          <w:marBottom w:val="0"/>
          <w:divBdr>
            <w:top w:val="none" w:sz="0" w:space="0" w:color="auto"/>
            <w:left w:val="none" w:sz="0" w:space="0" w:color="auto"/>
            <w:bottom w:val="none" w:sz="0" w:space="0" w:color="auto"/>
            <w:right w:val="none" w:sz="0" w:space="0" w:color="auto"/>
          </w:divBdr>
        </w:div>
        <w:div w:id="777212446">
          <w:marLeft w:val="0"/>
          <w:marRight w:val="0"/>
          <w:marTop w:val="0"/>
          <w:marBottom w:val="0"/>
          <w:divBdr>
            <w:top w:val="none" w:sz="0" w:space="0" w:color="auto"/>
            <w:left w:val="none" w:sz="0" w:space="0" w:color="auto"/>
            <w:bottom w:val="none" w:sz="0" w:space="0" w:color="auto"/>
            <w:right w:val="none" w:sz="0" w:space="0" w:color="auto"/>
          </w:divBdr>
        </w:div>
        <w:div w:id="604072727">
          <w:marLeft w:val="0"/>
          <w:marRight w:val="0"/>
          <w:marTop w:val="0"/>
          <w:marBottom w:val="0"/>
          <w:divBdr>
            <w:top w:val="none" w:sz="0" w:space="0" w:color="auto"/>
            <w:left w:val="none" w:sz="0" w:space="0" w:color="auto"/>
            <w:bottom w:val="none" w:sz="0" w:space="0" w:color="auto"/>
            <w:right w:val="none" w:sz="0" w:space="0" w:color="auto"/>
          </w:divBdr>
        </w:div>
        <w:div w:id="1608154680">
          <w:marLeft w:val="0"/>
          <w:marRight w:val="0"/>
          <w:marTop w:val="0"/>
          <w:marBottom w:val="0"/>
          <w:divBdr>
            <w:top w:val="none" w:sz="0" w:space="0" w:color="auto"/>
            <w:left w:val="none" w:sz="0" w:space="0" w:color="auto"/>
            <w:bottom w:val="none" w:sz="0" w:space="0" w:color="auto"/>
            <w:right w:val="none" w:sz="0" w:space="0" w:color="auto"/>
          </w:divBdr>
        </w:div>
        <w:div w:id="464466007">
          <w:marLeft w:val="0"/>
          <w:marRight w:val="0"/>
          <w:marTop w:val="0"/>
          <w:marBottom w:val="0"/>
          <w:divBdr>
            <w:top w:val="none" w:sz="0" w:space="0" w:color="auto"/>
            <w:left w:val="none" w:sz="0" w:space="0" w:color="auto"/>
            <w:bottom w:val="none" w:sz="0" w:space="0" w:color="auto"/>
            <w:right w:val="none" w:sz="0" w:space="0" w:color="auto"/>
          </w:divBdr>
        </w:div>
        <w:div w:id="720716723">
          <w:marLeft w:val="0"/>
          <w:marRight w:val="0"/>
          <w:marTop w:val="0"/>
          <w:marBottom w:val="0"/>
          <w:divBdr>
            <w:top w:val="none" w:sz="0" w:space="0" w:color="auto"/>
            <w:left w:val="none" w:sz="0" w:space="0" w:color="auto"/>
            <w:bottom w:val="none" w:sz="0" w:space="0" w:color="auto"/>
            <w:right w:val="none" w:sz="0" w:space="0" w:color="auto"/>
          </w:divBdr>
        </w:div>
        <w:div w:id="728262008">
          <w:marLeft w:val="0"/>
          <w:marRight w:val="0"/>
          <w:marTop w:val="0"/>
          <w:marBottom w:val="0"/>
          <w:divBdr>
            <w:top w:val="none" w:sz="0" w:space="0" w:color="auto"/>
            <w:left w:val="none" w:sz="0" w:space="0" w:color="auto"/>
            <w:bottom w:val="none" w:sz="0" w:space="0" w:color="auto"/>
            <w:right w:val="none" w:sz="0" w:space="0" w:color="auto"/>
          </w:divBdr>
        </w:div>
        <w:div w:id="1485396056">
          <w:marLeft w:val="0"/>
          <w:marRight w:val="0"/>
          <w:marTop w:val="0"/>
          <w:marBottom w:val="0"/>
          <w:divBdr>
            <w:top w:val="none" w:sz="0" w:space="0" w:color="auto"/>
            <w:left w:val="none" w:sz="0" w:space="0" w:color="auto"/>
            <w:bottom w:val="none" w:sz="0" w:space="0" w:color="auto"/>
            <w:right w:val="none" w:sz="0" w:space="0" w:color="auto"/>
          </w:divBdr>
        </w:div>
        <w:div w:id="1433747123">
          <w:marLeft w:val="0"/>
          <w:marRight w:val="0"/>
          <w:marTop w:val="0"/>
          <w:marBottom w:val="0"/>
          <w:divBdr>
            <w:top w:val="none" w:sz="0" w:space="0" w:color="auto"/>
            <w:left w:val="none" w:sz="0" w:space="0" w:color="auto"/>
            <w:bottom w:val="none" w:sz="0" w:space="0" w:color="auto"/>
            <w:right w:val="none" w:sz="0" w:space="0" w:color="auto"/>
          </w:divBdr>
        </w:div>
        <w:div w:id="1781299450">
          <w:marLeft w:val="0"/>
          <w:marRight w:val="0"/>
          <w:marTop w:val="0"/>
          <w:marBottom w:val="0"/>
          <w:divBdr>
            <w:top w:val="none" w:sz="0" w:space="0" w:color="auto"/>
            <w:left w:val="none" w:sz="0" w:space="0" w:color="auto"/>
            <w:bottom w:val="none" w:sz="0" w:space="0" w:color="auto"/>
            <w:right w:val="none" w:sz="0" w:space="0" w:color="auto"/>
          </w:divBdr>
        </w:div>
        <w:div w:id="1420054978">
          <w:marLeft w:val="0"/>
          <w:marRight w:val="0"/>
          <w:marTop w:val="0"/>
          <w:marBottom w:val="0"/>
          <w:divBdr>
            <w:top w:val="none" w:sz="0" w:space="0" w:color="auto"/>
            <w:left w:val="none" w:sz="0" w:space="0" w:color="auto"/>
            <w:bottom w:val="none" w:sz="0" w:space="0" w:color="auto"/>
            <w:right w:val="none" w:sz="0" w:space="0" w:color="auto"/>
          </w:divBdr>
        </w:div>
        <w:div w:id="1466778669">
          <w:marLeft w:val="0"/>
          <w:marRight w:val="0"/>
          <w:marTop w:val="0"/>
          <w:marBottom w:val="0"/>
          <w:divBdr>
            <w:top w:val="none" w:sz="0" w:space="0" w:color="auto"/>
            <w:left w:val="none" w:sz="0" w:space="0" w:color="auto"/>
            <w:bottom w:val="none" w:sz="0" w:space="0" w:color="auto"/>
            <w:right w:val="none" w:sz="0" w:space="0" w:color="auto"/>
          </w:divBdr>
        </w:div>
        <w:div w:id="855535322">
          <w:marLeft w:val="0"/>
          <w:marRight w:val="0"/>
          <w:marTop w:val="0"/>
          <w:marBottom w:val="0"/>
          <w:divBdr>
            <w:top w:val="none" w:sz="0" w:space="0" w:color="auto"/>
            <w:left w:val="none" w:sz="0" w:space="0" w:color="auto"/>
            <w:bottom w:val="none" w:sz="0" w:space="0" w:color="auto"/>
            <w:right w:val="none" w:sz="0" w:space="0" w:color="auto"/>
          </w:divBdr>
        </w:div>
        <w:div w:id="1207065523">
          <w:marLeft w:val="0"/>
          <w:marRight w:val="0"/>
          <w:marTop w:val="0"/>
          <w:marBottom w:val="0"/>
          <w:divBdr>
            <w:top w:val="none" w:sz="0" w:space="0" w:color="auto"/>
            <w:left w:val="none" w:sz="0" w:space="0" w:color="auto"/>
            <w:bottom w:val="none" w:sz="0" w:space="0" w:color="auto"/>
            <w:right w:val="none" w:sz="0" w:space="0" w:color="auto"/>
          </w:divBdr>
        </w:div>
        <w:div w:id="1216501772">
          <w:marLeft w:val="0"/>
          <w:marRight w:val="0"/>
          <w:marTop w:val="0"/>
          <w:marBottom w:val="0"/>
          <w:divBdr>
            <w:top w:val="none" w:sz="0" w:space="0" w:color="auto"/>
            <w:left w:val="none" w:sz="0" w:space="0" w:color="auto"/>
            <w:bottom w:val="none" w:sz="0" w:space="0" w:color="auto"/>
            <w:right w:val="none" w:sz="0" w:space="0" w:color="auto"/>
          </w:divBdr>
        </w:div>
        <w:div w:id="672269146">
          <w:marLeft w:val="0"/>
          <w:marRight w:val="0"/>
          <w:marTop w:val="0"/>
          <w:marBottom w:val="0"/>
          <w:divBdr>
            <w:top w:val="none" w:sz="0" w:space="0" w:color="auto"/>
            <w:left w:val="none" w:sz="0" w:space="0" w:color="auto"/>
            <w:bottom w:val="none" w:sz="0" w:space="0" w:color="auto"/>
            <w:right w:val="none" w:sz="0" w:space="0" w:color="auto"/>
          </w:divBdr>
        </w:div>
        <w:div w:id="1550461446">
          <w:marLeft w:val="0"/>
          <w:marRight w:val="0"/>
          <w:marTop w:val="0"/>
          <w:marBottom w:val="0"/>
          <w:divBdr>
            <w:top w:val="none" w:sz="0" w:space="0" w:color="auto"/>
            <w:left w:val="none" w:sz="0" w:space="0" w:color="auto"/>
            <w:bottom w:val="none" w:sz="0" w:space="0" w:color="auto"/>
            <w:right w:val="none" w:sz="0" w:space="0" w:color="auto"/>
          </w:divBdr>
        </w:div>
        <w:div w:id="2137289012">
          <w:marLeft w:val="0"/>
          <w:marRight w:val="0"/>
          <w:marTop w:val="0"/>
          <w:marBottom w:val="0"/>
          <w:divBdr>
            <w:top w:val="none" w:sz="0" w:space="0" w:color="auto"/>
            <w:left w:val="none" w:sz="0" w:space="0" w:color="auto"/>
            <w:bottom w:val="none" w:sz="0" w:space="0" w:color="auto"/>
            <w:right w:val="none" w:sz="0" w:space="0" w:color="auto"/>
          </w:divBdr>
        </w:div>
        <w:div w:id="1214779877">
          <w:marLeft w:val="0"/>
          <w:marRight w:val="0"/>
          <w:marTop w:val="0"/>
          <w:marBottom w:val="0"/>
          <w:divBdr>
            <w:top w:val="none" w:sz="0" w:space="0" w:color="auto"/>
            <w:left w:val="none" w:sz="0" w:space="0" w:color="auto"/>
            <w:bottom w:val="none" w:sz="0" w:space="0" w:color="auto"/>
            <w:right w:val="none" w:sz="0" w:space="0" w:color="auto"/>
          </w:divBdr>
        </w:div>
        <w:div w:id="148592835">
          <w:marLeft w:val="0"/>
          <w:marRight w:val="0"/>
          <w:marTop w:val="0"/>
          <w:marBottom w:val="0"/>
          <w:divBdr>
            <w:top w:val="none" w:sz="0" w:space="0" w:color="auto"/>
            <w:left w:val="none" w:sz="0" w:space="0" w:color="auto"/>
            <w:bottom w:val="none" w:sz="0" w:space="0" w:color="auto"/>
            <w:right w:val="none" w:sz="0" w:space="0" w:color="auto"/>
          </w:divBdr>
        </w:div>
        <w:div w:id="833957466">
          <w:marLeft w:val="0"/>
          <w:marRight w:val="0"/>
          <w:marTop w:val="0"/>
          <w:marBottom w:val="0"/>
          <w:divBdr>
            <w:top w:val="none" w:sz="0" w:space="0" w:color="auto"/>
            <w:left w:val="none" w:sz="0" w:space="0" w:color="auto"/>
            <w:bottom w:val="none" w:sz="0" w:space="0" w:color="auto"/>
            <w:right w:val="none" w:sz="0" w:space="0" w:color="auto"/>
          </w:divBdr>
        </w:div>
        <w:div w:id="222328672">
          <w:marLeft w:val="0"/>
          <w:marRight w:val="0"/>
          <w:marTop w:val="0"/>
          <w:marBottom w:val="0"/>
          <w:divBdr>
            <w:top w:val="none" w:sz="0" w:space="0" w:color="auto"/>
            <w:left w:val="none" w:sz="0" w:space="0" w:color="auto"/>
            <w:bottom w:val="none" w:sz="0" w:space="0" w:color="auto"/>
            <w:right w:val="none" w:sz="0" w:space="0" w:color="auto"/>
          </w:divBdr>
        </w:div>
        <w:div w:id="613709723">
          <w:marLeft w:val="0"/>
          <w:marRight w:val="0"/>
          <w:marTop w:val="0"/>
          <w:marBottom w:val="0"/>
          <w:divBdr>
            <w:top w:val="none" w:sz="0" w:space="0" w:color="auto"/>
            <w:left w:val="none" w:sz="0" w:space="0" w:color="auto"/>
            <w:bottom w:val="none" w:sz="0" w:space="0" w:color="auto"/>
            <w:right w:val="none" w:sz="0" w:space="0" w:color="auto"/>
          </w:divBdr>
        </w:div>
        <w:div w:id="1154880430">
          <w:marLeft w:val="0"/>
          <w:marRight w:val="0"/>
          <w:marTop w:val="0"/>
          <w:marBottom w:val="0"/>
          <w:divBdr>
            <w:top w:val="none" w:sz="0" w:space="0" w:color="auto"/>
            <w:left w:val="none" w:sz="0" w:space="0" w:color="auto"/>
            <w:bottom w:val="none" w:sz="0" w:space="0" w:color="auto"/>
            <w:right w:val="none" w:sz="0" w:space="0" w:color="auto"/>
          </w:divBdr>
        </w:div>
        <w:div w:id="1371959446">
          <w:marLeft w:val="0"/>
          <w:marRight w:val="0"/>
          <w:marTop w:val="0"/>
          <w:marBottom w:val="0"/>
          <w:divBdr>
            <w:top w:val="none" w:sz="0" w:space="0" w:color="auto"/>
            <w:left w:val="none" w:sz="0" w:space="0" w:color="auto"/>
            <w:bottom w:val="none" w:sz="0" w:space="0" w:color="auto"/>
            <w:right w:val="none" w:sz="0" w:space="0" w:color="auto"/>
          </w:divBdr>
        </w:div>
        <w:div w:id="527987521">
          <w:marLeft w:val="0"/>
          <w:marRight w:val="0"/>
          <w:marTop w:val="0"/>
          <w:marBottom w:val="0"/>
          <w:divBdr>
            <w:top w:val="none" w:sz="0" w:space="0" w:color="auto"/>
            <w:left w:val="none" w:sz="0" w:space="0" w:color="auto"/>
            <w:bottom w:val="none" w:sz="0" w:space="0" w:color="auto"/>
            <w:right w:val="none" w:sz="0" w:space="0" w:color="auto"/>
          </w:divBdr>
        </w:div>
        <w:div w:id="797063947">
          <w:marLeft w:val="0"/>
          <w:marRight w:val="0"/>
          <w:marTop w:val="0"/>
          <w:marBottom w:val="0"/>
          <w:divBdr>
            <w:top w:val="none" w:sz="0" w:space="0" w:color="auto"/>
            <w:left w:val="none" w:sz="0" w:space="0" w:color="auto"/>
            <w:bottom w:val="none" w:sz="0" w:space="0" w:color="auto"/>
            <w:right w:val="none" w:sz="0" w:space="0" w:color="auto"/>
          </w:divBdr>
        </w:div>
        <w:div w:id="1013461210">
          <w:marLeft w:val="0"/>
          <w:marRight w:val="0"/>
          <w:marTop w:val="0"/>
          <w:marBottom w:val="0"/>
          <w:divBdr>
            <w:top w:val="none" w:sz="0" w:space="0" w:color="auto"/>
            <w:left w:val="none" w:sz="0" w:space="0" w:color="auto"/>
            <w:bottom w:val="none" w:sz="0" w:space="0" w:color="auto"/>
            <w:right w:val="none" w:sz="0" w:space="0" w:color="auto"/>
          </w:divBdr>
        </w:div>
        <w:div w:id="1386759623">
          <w:marLeft w:val="0"/>
          <w:marRight w:val="0"/>
          <w:marTop w:val="0"/>
          <w:marBottom w:val="0"/>
          <w:divBdr>
            <w:top w:val="none" w:sz="0" w:space="0" w:color="auto"/>
            <w:left w:val="none" w:sz="0" w:space="0" w:color="auto"/>
            <w:bottom w:val="none" w:sz="0" w:space="0" w:color="auto"/>
            <w:right w:val="none" w:sz="0" w:space="0" w:color="auto"/>
          </w:divBdr>
        </w:div>
        <w:div w:id="1564559505">
          <w:marLeft w:val="0"/>
          <w:marRight w:val="0"/>
          <w:marTop w:val="0"/>
          <w:marBottom w:val="0"/>
          <w:divBdr>
            <w:top w:val="none" w:sz="0" w:space="0" w:color="auto"/>
            <w:left w:val="none" w:sz="0" w:space="0" w:color="auto"/>
            <w:bottom w:val="none" w:sz="0" w:space="0" w:color="auto"/>
            <w:right w:val="none" w:sz="0" w:space="0" w:color="auto"/>
          </w:divBdr>
        </w:div>
        <w:div w:id="403378961">
          <w:marLeft w:val="0"/>
          <w:marRight w:val="0"/>
          <w:marTop w:val="0"/>
          <w:marBottom w:val="0"/>
          <w:divBdr>
            <w:top w:val="none" w:sz="0" w:space="0" w:color="auto"/>
            <w:left w:val="none" w:sz="0" w:space="0" w:color="auto"/>
            <w:bottom w:val="none" w:sz="0" w:space="0" w:color="auto"/>
            <w:right w:val="none" w:sz="0" w:space="0" w:color="auto"/>
          </w:divBdr>
        </w:div>
        <w:div w:id="1663774435">
          <w:marLeft w:val="0"/>
          <w:marRight w:val="0"/>
          <w:marTop w:val="0"/>
          <w:marBottom w:val="0"/>
          <w:divBdr>
            <w:top w:val="none" w:sz="0" w:space="0" w:color="auto"/>
            <w:left w:val="none" w:sz="0" w:space="0" w:color="auto"/>
            <w:bottom w:val="none" w:sz="0" w:space="0" w:color="auto"/>
            <w:right w:val="none" w:sz="0" w:space="0" w:color="auto"/>
          </w:divBdr>
        </w:div>
        <w:div w:id="1443915978">
          <w:marLeft w:val="0"/>
          <w:marRight w:val="0"/>
          <w:marTop w:val="0"/>
          <w:marBottom w:val="0"/>
          <w:divBdr>
            <w:top w:val="none" w:sz="0" w:space="0" w:color="auto"/>
            <w:left w:val="none" w:sz="0" w:space="0" w:color="auto"/>
            <w:bottom w:val="none" w:sz="0" w:space="0" w:color="auto"/>
            <w:right w:val="none" w:sz="0" w:space="0" w:color="auto"/>
          </w:divBdr>
        </w:div>
        <w:div w:id="851408914">
          <w:marLeft w:val="0"/>
          <w:marRight w:val="0"/>
          <w:marTop w:val="0"/>
          <w:marBottom w:val="0"/>
          <w:divBdr>
            <w:top w:val="none" w:sz="0" w:space="0" w:color="auto"/>
            <w:left w:val="none" w:sz="0" w:space="0" w:color="auto"/>
            <w:bottom w:val="none" w:sz="0" w:space="0" w:color="auto"/>
            <w:right w:val="none" w:sz="0" w:space="0" w:color="auto"/>
          </w:divBdr>
        </w:div>
        <w:div w:id="231819217">
          <w:marLeft w:val="0"/>
          <w:marRight w:val="0"/>
          <w:marTop w:val="0"/>
          <w:marBottom w:val="0"/>
          <w:divBdr>
            <w:top w:val="none" w:sz="0" w:space="0" w:color="auto"/>
            <w:left w:val="none" w:sz="0" w:space="0" w:color="auto"/>
            <w:bottom w:val="none" w:sz="0" w:space="0" w:color="auto"/>
            <w:right w:val="none" w:sz="0" w:space="0" w:color="auto"/>
          </w:divBdr>
        </w:div>
        <w:div w:id="1560285726">
          <w:marLeft w:val="0"/>
          <w:marRight w:val="0"/>
          <w:marTop w:val="0"/>
          <w:marBottom w:val="0"/>
          <w:divBdr>
            <w:top w:val="none" w:sz="0" w:space="0" w:color="auto"/>
            <w:left w:val="none" w:sz="0" w:space="0" w:color="auto"/>
            <w:bottom w:val="none" w:sz="0" w:space="0" w:color="auto"/>
            <w:right w:val="none" w:sz="0" w:space="0" w:color="auto"/>
          </w:divBdr>
        </w:div>
        <w:div w:id="636686874">
          <w:marLeft w:val="0"/>
          <w:marRight w:val="0"/>
          <w:marTop w:val="0"/>
          <w:marBottom w:val="0"/>
          <w:divBdr>
            <w:top w:val="none" w:sz="0" w:space="0" w:color="auto"/>
            <w:left w:val="none" w:sz="0" w:space="0" w:color="auto"/>
            <w:bottom w:val="none" w:sz="0" w:space="0" w:color="auto"/>
            <w:right w:val="none" w:sz="0" w:space="0" w:color="auto"/>
          </w:divBdr>
        </w:div>
        <w:div w:id="1372731329">
          <w:marLeft w:val="0"/>
          <w:marRight w:val="0"/>
          <w:marTop w:val="0"/>
          <w:marBottom w:val="0"/>
          <w:divBdr>
            <w:top w:val="none" w:sz="0" w:space="0" w:color="auto"/>
            <w:left w:val="none" w:sz="0" w:space="0" w:color="auto"/>
            <w:bottom w:val="none" w:sz="0" w:space="0" w:color="auto"/>
            <w:right w:val="none" w:sz="0" w:space="0" w:color="auto"/>
          </w:divBdr>
        </w:div>
        <w:div w:id="2435884">
          <w:marLeft w:val="0"/>
          <w:marRight w:val="0"/>
          <w:marTop w:val="0"/>
          <w:marBottom w:val="0"/>
          <w:divBdr>
            <w:top w:val="none" w:sz="0" w:space="0" w:color="auto"/>
            <w:left w:val="none" w:sz="0" w:space="0" w:color="auto"/>
            <w:bottom w:val="none" w:sz="0" w:space="0" w:color="auto"/>
            <w:right w:val="none" w:sz="0" w:space="0" w:color="auto"/>
          </w:divBdr>
        </w:div>
        <w:div w:id="658195227">
          <w:marLeft w:val="0"/>
          <w:marRight w:val="0"/>
          <w:marTop w:val="0"/>
          <w:marBottom w:val="0"/>
          <w:divBdr>
            <w:top w:val="none" w:sz="0" w:space="0" w:color="auto"/>
            <w:left w:val="none" w:sz="0" w:space="0" w:color="auto"/>
            <w:bottom w:val="none" w:sz="0" w:space="0" w:color="auto"/>
            <w:right w:val="none" w:sz="0" w:space="0" w:color="auto"/>
          </w:divBdr>
        </w:div>
        <w:div w:id="1214467348">
          <w:marLeft w:val="0"/>
          <w:marRight w:val="0"/>
          <w:marTop w:val="0"/>
          <w:marBottom w:val="0"/>
          <w:divBdr>
            <w:top w:val="none" w:sz="0" w:space="0" w:color="auto"/>
            <w:left w:val="none" w:sz="0" w:space="0" w:color="auto"/>
            <w:bottom w:val="none" w:sz="0" w:space="0" w:color="auto"/>
            <w:right w:val="none" w:sz="0" w:space="0" w:color="auto"/>
          </w:divBdr>
        </w:div>
        <w:div w:id="1462459792">
          <w:marLeft w:val="0"/>
          <w:marRight w:val="0"/>
          <w:marTop w:val="0"/>
          <w:marBottom w:val="0"/>
          <w:divBdr>
            <w:top w:val="none" w:sz="0" w:space="0" w:color="auto"/>
            <w:left w:val="none" w:sz="0" w:space="0" w:color="auto"/>
            <w:bottom w:val="none" w:sz="0" w:space="0" w:color="auto"/>
            <w:right w:val="none" w:sz="0" w:space="0" w:color="auto"/>
          </w:divBdr>
        </w:div>
        <w:div w:id="1737509062">
          <w:marLeft w:val="0"/>
          <w:marRight w:val="0"/>
          <w:marTop w:val="0"/>
          <w:marBottom w:val="0"/>
          <w:divBdr>
            <w:top w:val="none" w:sz="0" w:space="0" w:color="auto"/>
            <w:left w:val="none" w:sz="0" w:space="0" w:color="auto"/>
            <w:bottom w:val="none" w:sz="0" w:space="0" w:color="auto"/>
            <w:right w:val="none" w:sz="0" w:space="0" w:color="auto"/>
          </w:divBdr>
        </w:div>
        <w:div w:id="9377211">
          <w:marLeft w:val="0"/>
          <w:marRight w:val="0"/>
          <w:marTop w:val="0"/>
          <w:marBottom w:val="0"/>
          <w:divBdr>
            <w:top w:val="none" w:sz="0" w:space="0" w:color="auto"/>
            <w:left w:val="none" w:sz="0" w:space="0" w:color="auto"/>
            <w:bottom w:val="none" w:sz="0" w:space="0" w:color="auto"/>
            <w:right w:val="none" w:sz="0" w:space="0" w:color="auto"/>
          </w:divBdr>
        </w:div>
        <w:div w:id="587344989">
          <w:marLeft w:val="0"/>
          <w:marRight w:val="0"/>
          <w:marTop w:val="0"/>
          <w:marBottom w:val="0"/>
          <w:divBdr>
            <w:top w:val="none" w:sz="0" w:space="0" w:color="auto"/>
            <w:left w:val="none" w:sz="0" w:space="0" w:color="auto"/>
            <w:bottom w:val="none" w:sz="0" w:space="0" w:color="auto"/>
            <w:right w:val="none" w:sz="0" w:space="0" w:color="auto"/>
          </w:divBdr>
        </w:div>
        <w:div w:id="1949383977">
          <w:marLeft w:val="0"/>
          <w:marRight w:val="0"/>
          <w:marTop w:val="0"/>
          <w:marBottom w:val="0"/>
          <w:divBdr>
            <w:top w:val="none" w:sz="0" w:space="0" w:color="auto"/>
            <w:left w:val="none" w:sz="0" w:space="0" w:color="auto"/>
            <w:bottom w:val="none" w:sz="0" w:space="0" w:color="auto"/>
            <w:right w:val="none" w:sz="0" w:space="0" w:color="auto"/>
          </w:divBdr>
        </w:div>
        <w:div w:id="217592228">
          <w:marLeft w:val="0"/>
          <w:marRight w:val="0"/>
          <w:marTop w:val="0"/>
          <w:marBottom w:val="0"/>
          <w:divBdr>
            <w:top w:val="none" w:sz="0" w:space="0" w:color="auto"/>
            <w:left w:val="none" w:sz="0" w:space="0" w:color="auto"/>
            <w:bottom w:val="none" w:sz="0" w:space="0" w:color="auto"/>
            <w:right w:val="none" w:sz="0" w:space="0" w:color="auto"/>
          </w:divBdr>
        </w:div>
        <w:div w:id="585695397">
          <w:marLeft w:val="0"/>
          <w:marRight w:val="0"/>
          <w:marTop w:val="0"/>
          <w:marBottom w:val="0"/>
          <w:divBdr>
            <w:top w:val="none" w:sz="0" w:space="0" w:color="auto"/>
            <w:left w:val="none" w:sz="0" w:space="0" w:color="auto"/>
            <w:bottom w:val="none" w:sz="0" w:space="0" w:color="auto"/>
            <w:right w:val="none" w:sz="0" w:space="0" w:color="auto"/>
          </w:divBdr>
        </w:div>
        <w:div w:id="724762854">
          <w:marLeft w:val="0"/>
          <w:marRight w:val="0"/>
          <w:marTop w:val="0"/>
          <w:marBottom w:val="0"/>
          <w:divBdr>
            <w:top w:val="none" w:sz="0" w:space="0" w:color="auto"/>
            <w:left w:val="none" w:sz="0" w:space="0" w:color="auto"/>
            <w:bottom w:val="none" w:sz="0" w:space="0" w:color="auto"/>
            <w:right w:val="none" w:sz="0" w:space="0" w:color="auto"/>
          </w:divBdr>
        </w:div>
      </w:divsChild>
    </w:div>
    <w:div w:id="1597178687">
      <w:bodyDiv w:val="1"/>
      <w:marLeft w:val="0"/>
      <w:marRight w:val="0"/>
      <w:marTop w:val="0"/>
      <w:marBottom w:val="0"/>
      <w:divBdr>
        <w:top w:val="none" w:sz="0" w:space="0" w:color="auto"/>
        <w:left w:val="none" w:sz="0" w:space="0" w:color="auto"/>
        <w:bottom w:val="none" w:sz="0" w:space="0" w:color="auto"/>
        <w:right w:val="none" w:sz="0" w:space="0" w:color="auto"/>
      </w:divBdr>
      <w:divsChild>
        <w:div w:id="21783032">
          <w:marLeft w:val="0"/>
          <w:marRight w:val="0"/>
          <w:marTop w:val="0"/>
          <w:marBottom w:val="0"/>
          <w:divBdr>
            <w:top w:val="none" w:sz="0" w:space="0" w:color="auto"/>
            <w:left w:val="none" w:sz="0" w:space="0" w:color="auto"/>
            <w:bottom w:val="none" w:sz="0" w:space="0" w:color="auto"/>
            <w:right w:val="none" w:sz="0" w:space="0" w:color="auto"/>
          </w:divBdr>
        </w:div>
        <w:div w:id="325860231">
          <w:marLeft w:val="0"/>
          <w:marRight w:val="0"/>
          <w:marTop w:val="0"/>
          <w:marBottom w:val="0"/>
          <w:divBdr>
            <w:top w:val="none" w:sz="0" w:space="0" w:color="auto"/>
            <w:left w:val="none" w:sz="0" w:space="0" w:color="auto"/>
            <w:bottom w:val="none" w:sz="0" w:space="0" w:color="auto"/>
            <w:right w:val="none" w:sz="0" w:space="0" w:color="auto"/>
          </w:divBdr>
        </w:div>
        <w:div w:id="1210269016">
          <w:marLeft w:val="0"/>
          <w:marRight w:val="0"/>
          <w:marTop w:val="0"/>
          <w:marBottom w:val="0"/>
          <w:divBdr>
            <w:top w:val="none" w:sz="0" w:space="0" w:color="auto"/>
            <w:left w:val="none" w:sz="0" w:space="0" w:color="auto"/>
            <w:bottom w:val="none" w:sz="0" w:space="0" w:color="auto"/>
            <w:right w:val="none" w:sz="0" w:space="0" w:color="auto"/>
          </w:divBdr>
        </w:div>
        <w:div w:id="296960191">
          <w:marLeft w:val="0"/>
          <w:marRight w:val="0"/>
          <w:marTop w:val="0"/>
          <w:marBottom w:val="0"/>
          <w:divBdr>
            <w:top w:val="none" w:sz="0" w:space="0" w:color="auto"/>
            <w:left w:val="none" w:sz="0" w:space="0" w:color="auto"/>
            <w:bottom w:val="none" w:sz="0" w:space="0" w:color="auto"/>
            <w:right w:val="none" w:sz="0" w:space="0" w:color="auto"/>
          </w:divBdr>
        </w:div>
        <w:div w:id="560486073">
          <w:marLeft w:val="0"/>
          <w:marRight w:val="0"/>
          <w:marTop w:val="0"/>
          <w:marBottom w:val="0"/>
          <w:divBdr>
            <w:top w:val="none" w:sz="0" w:space="0" w:color="auto"/>
            <w:left w:val="none" w:sz="0" w:space="0" w:color="auto"/>
            <w:bottom w:val="none" w:sz="0" w:space="0" w:color="auto"/>
            <w:right w:val="none" w:sz="0" w:space="0" w:color="auto"/>
          </w:divBdr>
        </w:div>
        <w:div w:id="1811709528">
          <w:marLeft w:val="0"/>
          <w:marRight w:val="0"/>
          <w:marTop w:val="0"/>
          <w:marBottom w:val="0"/>
          <w:divBdr>
            <w:top w:val="none" w:sz="0" w:space="0" w:color="auto"/>
            <w:left w:val="none" w:sz="0" w:space="0" w:color="auto"/>
            <w:bottom w:val="none" w:sz="0" w:space="0" w:color="auto"/>
            <w:right w:val="none" w:sz="0" w:space="0" w:color="auto"/>
          </w:divBdr>
        </w:div>
        <w:div w:id="656762681">
          <w:marLeft w:val="0"/>
          <w:marRight w:val="0"/>
          <w:marTop w:val="0"/>
          <w:marBottom w:val="0"/>
          <w:divBdr>
            <w:top w:val="none" w:sz="0" w:space="0" w:color="auto"/>
            <w:left w:val="none" w:sz="0" w:space="0" w:color="auto"/>
            <w:bottom w:val="none" w:sz="0" w:space="0" w:color="auto"/>
            <w:right w:val="none" w:sz="0" w:space="0" w:color="auto"/>
          </w:divBdr>
        </w:div>
        <w:div w:id="1831485126">
          <w:marLeft w:val="0"/>
          <w:marRight w:val="0"/>
          <w:marTop w:val="0"/>
          <w:marBottom w:val="0"/>
          <w:divBdr>
            <w:top w:val="none" w:sz="0" w:space="0" w:color="auto"/>
            <w:left w:val="none" w:sz="0" w:space="0" w:color="auto"/>
            <w:bottom w:val="none" w:sz="0" w:space="0" w:color="auto"/>
            <w:right w:val="none" w:sz="0" w:space="0" w:color="auto"/>
          </w:divBdr>
        </w:div>
        <w:div w:id="497962017">
          <w:marLeft w:val="0"/>
          <w:marRight w:val="0"/>
          <w:marTop w:val="0"/>
          <w:marBottom w:val="0"/>
          <w:divBdr>
            <w:top w:val="none" w:sz="0" w:space="0" w:color="auto"/>
            <w:left w:val="none" w:sz="0" w:space="0" w:color="auto"/>
            <w:bottom w:val="none" w:sz="0" w:space="0" w:color="auto"/>
            <w:right w:val="none" w:sz="0" w:space="0" w:color="auto"/>
          </w:divBdr>
        </w:div>
        <w:div w:id="640773253">
          <w:marLeft w:val="0"/>
          <w:marRight w:val="0"/>
          <w:marTop w:val="0"/>
          <w:marBottom w:val="0"/>
          <w:divBdr>
            <w:top w:val="none" w:sz="0" w:space="0" w:color="auto"/>
            <w:left w:val="none" w:sz="0" w:space="0" w:color="auto"/>
            <w:bottom w:val="none" w:sz="0" w:space="0" w:color="auto"/>
            <w:right w:val="none" w:sz="0" w:space="0" w:color="auto"/>
          </w:divBdr>
        </w:div>
        <w:div w:id="340204549">
          <w:marLeft w:val="0"/>
          <w:marRight w:val="0"/>
          <w:marTop w:val="0"/>
          <w:marBottom w:val="0"/>
          <w:divBdr>
            <w:top w:val="none" w:sz="0" w:space="0" w:color="auto"/>
            <w:left w:val="none" w:sz="0" w:space="0" w:color="auto"/>
            <w:bottom w:val="none" w:sz="0" w:space="0" w:color="auto"/>
            <w:right w:val="none" w:sz="0" w:space="0" w:color="auto"/>
          </w:divBdr>
        </w:div>
        <w:div w:id="16591032">
          <w:marLeft w:val="0"/>
          <w:marRight w:val="0"/>
          <w:marTop w:val="0"/>
          <w:marBottom w:val="0"/>
          <w:divBdr>
            <w:top w:val="none" w:sz="0" w:space="0" w:color="auto"/>
            <w:left w:val="none" w:sz="0" w:space="0" w:color="auto"/>
            <w:bottom w:val="none" w:sz="0" w:space="0" w:color="auto"/>
            <w:right w:val="none" w:sz="0" w:space="0" w:color="auto"/>
          </w:divBdr>
        </w:div>
        <w:div w:id="161431056">
          <w:marLeft w:val="0"/>
          <w:marRight w:val="0"/>
          <w:marTop w:val="0"/>
          <w:marBottom w:val="0"/>
          <w:divBdr>
            <w:top w:val="none" w:sz="0" w:space="0" w:color="auto"/>
            <w:left w:val="none" w:sz="0" w:space="0" w:color="auto"/>
            <w:bottom w:val="none" w:sz="0" w:space="0" w:color="auto"/>
            <w:right w:val="none" w:sz="0" w:space="0" w:color="auto"/>
          </w:divBdr>
        </w:div>
        <w:div w:id="128280863">
          <w:marLeft w:val="0"/>
          <w:marRight w:val="0"/>
          <w:marTop w:val="0"/>
          <w:marBottom w:val="0"/>
          <w:divBdr>
            <w:top w:val="none" w:sz="0" w:space="0" w:color="auto"/>
            <w:left w:val="none" w:sz="0" w:space="0" w:color="auto"/>
            <w:bottom w:val="none" w:sz="0" w:space="0" w:color="auto"/>
            <w:right w:val="none" w:sz="0" w:space="0" w:color="auto"/>
          </w:divBdr>
        </w:div>
        <w:div w:id="2006088990">
          <w:marLeft w:val="0"/>
          <w:marRight w:val="0"/>
          <w:marTop w:val="0"/>
          <w:marBottom w:val="0"/>
          <w:divBdr>
            <w:top w:val="none" w:sz="0" w:space="0" w:color="auto"/>
            <w:left w:val="none" w:sz="0" w:space="0" w:color="auto"/>
            <w:bottom w:val="none" w:sz="0" w:space="0" w:color="auto"/>
            <w:right w:val="none" w:sz="0" w:space="0" w:color="auto"/>
          </w:divBdr>
        </w:div>
        <w:div w:id="641883861">
          <w:marLeft w:val="0"/>
          <w:marRight w:val="0"/>
          <w:marTop w:val="0"/>
          <w:marBottom w:val="0"/>
          <w:divBdr>
            <w:top w:val="none" w:sz="0" w:space="0" w:color="auto"/>
            <w:left w:val="none" w:sz="0" w:space="0" w:color="auto"/>
            <w:bottom w:val="none" w:sz="0" w:space="0" w:color="auto"/>
            <w:right w:val="none" w:sz="0" w:space="0" w:color="auto"/>
          </w:divBdr>
        </w:div>
        <w:div w:id="1830947686">
          <w:marLeft w:val="0"/>
          <w:marRight w:val="0"/>
          <w:marTop w:val="0"/>
          <w:marBottom w:val="0"/>
          <w:divBdr>
            <w:top w:val="none" w:sz="0" w:space="0" w:color="auto"/>
            <w:left w:val="none" w:sz="0" w:space="0" w:color="auto"/>
            <w:bottom w:val="none" w:sz="0" w:space="0" w:color="auto"/>
            <w:right w:val="none" w:sz="0" w:space="0" w:color="auto"/>
          </w:divBdr>
        </w:div>
        <w:div w:id="1746339932">
          <w:marLeft w:val="0"/>
          <w:marRight w:val="0"/>
          <w:marTop w:val="0"/>
          <w:marBottom w:val="0"/>
          <w:divBdr>
            <w:top w:val="none" w:sz="0" w:space="0" w:color="auto"/>
            <w:left w:val="none" w:sz="0" w:space="0" w:color="auto"/>
            <w:bottom w:val="none" w:sz="0" w:space="0" w:color="auto"/>
            <w:right w:val="none" w:sz="0" w:space="0" w:color="auto"/>
          </w:divBdr>
        </w:div>
        <w:div w:id="1814786016">
          <w:marLeft w:val="0"/>
          <w:marRight w:val="0"/>
          <w:marTop w:val="0"/>
          <w:marBottom w:val="0"/>
          <w:divBdr>
            <w:top w:val="none" w:sz="0" w:space="0" w:color="auto"/>
            <w:left w:val="none" w:sz="0" w:space="0" w:color="auto"/>
            <w:bottom w:val="none" w:sz="0" w:space="0" w:color="auto"/>
            <w:right w:val="none" w:sz="0" w:space="0" w:color="auto"/>
          </w:divBdr>
        </w:div>
        <w:div w:id="1195314249">
          <w:marLeft w:val="0"/>
          <w:marRight w:val="0"/>
          <w:marTop w:val="0"/>
          <w:marBottom w:val="0"/>
          <w:divBdr>
            <w:top w:val="none" w:sz="0" w:space="0" w:color="auto"/>
            <w:left w:val="none" w:sz="0" w:space="0" w:color="auto"/>
            <w:bottom w:val="none" w:sz="0" w:space="0" w:color="auto"/>
            <w:right w:val="none" w:sz="0" w:space="0" w:color="auto"/>
          </w:divBdr>
        </w:div>
        <w:div w:id="2126852286">
          <w:marLeft w:val="0"/>
          <w:marRight w:val="0"/>
          <w:marTop w:val="0"/>
          <w:marBottom w:val="0"/>
          <w:divBdr>
            <w:top w:val="none" w:sz="0" w:space="0" w:color="auto"/>
            <w:left w:val="none" w:sz="0" w:space="0" w:color="auto"/>
            <w:bottom w:val="none" w:sz="0" w:space="0" w:color="auto"/>
            <w:right w:val="none" w:sz="0" w:space="0" w:color="auto"/>
          </w:divBdr>
        </w:div>
        <w:div w:id="1807893674">
          <w:marLeft w:val="0"/>
          <w:marRight w:val="0"/>
          <w:marTop w:val="0"/>
          <w:marBottom w:val="0"/>
          <w:divBdr>
            <w:top w:val="none" w:sz="0" w:space="0" w:color="auto"/>
            <w:left w:val="none" w:sz="0" w:space="0" w:color="auto"/>
            <w:bottom w:val="none" w:sz="0" w:space="0" w:color="auto"/>
            <w:right w:val="none" w:sz="0" w:space="0" w:color="auto"/>
          </w:divBdr>
        </w:div>
        <w:div w:id="2064668644">
          <w:marLeft w:val="0"/>
          <w:marRight w:val="0"/>
          <w:marTop w:val="0"/>
          <w:marBottom w:val="0"/>
          <w:divBdr>
            <w:top w:val="none" w:sz="0" w:space="0" w:color="auto"/>
            <w:left w:val="none" w:sz="0" w:space="0" w:color="auto"/>
            <w:bottom w:val="none" w:sz="0" w:space="0" w:color="auto"/>
            <w:right w:val="none" w:sz="0" w:space="0" w:color="auto"/>
          </w:divBdr>
        </w:div>
        <w:div w:id="1968852211">
          <w:marLeft w:val="0"/>
          <w:marRight w:val="0"/>
          <w:marTop w:val="0"/>
          <w:marBottom w:val="0"/>
          <w:divBdr>
            <w:top w:val="none" w:sz="0" w:space="0" w:color="auto"/>
            <w:left w:val="none" w:sz="0" w:space="0" w:color="auto"/>
            <w:bottom w:val="none" w:sz="0" w:space="0" w:color="auto"/>
            <w:right w:val="none" w:sz="0" w:space="0" w:color="auto"/>
          </w:divBdr>
        </w:div>
        <w:div w:id="463543501">
          <w:marLeft w:val="0"/>
          <w:marRight w:val="0"/>
          <w:marTop w:val="0"/>
          <w:marBottom w:val="0"/>
          <w:divBdr>
            <w:top w:val="none" w:sz="0" w:space="0" w:color="auto"/>
            <w:left w:val="none" w:sz="0" w:space="0" w:color="auto"/>
            <w:bottom w:val="none" w:sz="0" w:space="0" w:color="auto"/>
            <w:right w:val="none" w:sz="0" w:space="0" w:color="auto"/>
          </w:divBdr>
        </w:div>
        <w:div w:id="87390048">
          <w:marLeft w:val="0"/>
          <w:marRight w:val="0"/>
          <w:marTop w:val="0"/>
          <w:marBottom w:val="0"/>
          <w:divBdr>
            <w:top w:val="none" w:sz="0" w:space="0" w:color="auto"/>
            <w:left w:val="none" w:sz="0" w:space="0" w:color="auto"/>
            <w:bottom w:val="none" w:sz="0" w:space="0" w:color="auto"/>
            <w:right w:val="none" w:sz="0" w:space="0" w:color="auto"/>
          </w:divBdr>
        </w:div>
        <w:div w:id="1186097302">
          <w:marLeft w:val="0"/>
          <w:marRight w:val="0"/>
          <w:marTop w:val="0"/>
          <w:marBottom w:val="0"/>
          <w:divBdr>
            <w:top w:val="none" w:sz="0" w:space="0" w:color="auto"/>
            <w:left w:val="none" w:sz="0" w:space="0" w:color="auto"/>
            <w:bottom w:val="none" w:sz="0" w:space="0" w:color="auto"/>
            <w:right w:val="none" w:sz="0" w:space="0" w:color="auto"/>
          </w:divBdr>
        </w:div>
        <w:div w:id="1919634659">
          <w:marLeft w:val="0"/>
          <w:marRight w:val="0"/>
          <w:marTop w:val="0"/>
          <w:marBottom w:val="0"/>
          <w:divBdr>
            <w:top w:val="none" w:sz="0" w:space="0" w:color="auto"/>
            <w:left w:val="none" w:sz="0" w:space="0" w:color="auto"/>
            <w:bottom w:val="none" w:sz="0" w:space="0" w:color="auto"/>
            <w:right w:val="none" w:sz="0" w:space="0" w:color="auto"/>
          </w:divBdr>
        </w:div>
        <w:div w:id="1769083442">
          <w:marLeft w:val="0"/>
          <w:marRight w:val="0"/>
          <w:marTop w:val="0"/>
          <w:marBottom w:val="0"/>
          <w:divBdr>
            <w:top w:val="none" w:sz="0" w:space="0" w:color="auto"/>
            <w:left w:val="none" w:sz="0" w:space="0" w:color="auto"/>
            <w:bottom w:val="none" w:sz="0" w:space="0" w:color="auto"/>
            <w:right w:val="none" w:sz="0" w:space="0" w:color="auto"/>
          </w:divBdr>
        </w:div>
        <w:div w:id="1281647865">
          <w:marLeft w:val="0"/>
          <w:marRight w:val="0"/>
          <w:marTop w:val="0"/>
          <w:marBottom w:val="0"/>
          <w:divBdr>
            <w:top w:val="none" w:sz="0" w:space="0" w:color="auto"/>
            <w:left w:val="none" w:sz="0" w:space="0" w:color="auto"/>
            <w:bottom w:val="none" w:sz="0" w:space="0" w:color="auto"/>
            <w:right w:val="none" w:sz="0" w:space="0" w:color="auto"/>
          </w:divBdr>
        </w:div>
        <w:div w:id="1096438329">
          <w:marLeft w:val="0"/>
          <w:marRight w:val="0"/>
          <w:marTop w:val="0"/>
          <w:marBottom w:val="0"/>
          <w:divBdr>
            <w:top w:val="none" w:sz="0" w:space="0" w:color="auto"/>
            <w:left w:val="none" w:sz="0" w:space="0" w:color="auto"/>
            <w:bottom w:val="none" w:sz="0" w:space="0" w:color="auto"/>
            <w:right w:val="none" w:sz="0" w:space="0" w:color="auto"/>
          </w:divBdr>
        </w:div>
        <w:div w:id="1051224382">
          <w:marLeft w:val="0"/>
          <w:marRight w:val="0"/>
          <w:marTop w:val="0"/>
          <w:marBottom w:val="0"/>
          <w:divBdr>
            <w:top w:val="none" w:sz="0" w:space="0" w:color="auto"/>
            <w:left w:val="none" w:sz="0" w:space="0" w:color="auto"/>
            <w:bottom w:val="none" w:sz="0" w:space="0" w:color="auto"/>
            <w:right w:val="none" w:sz="0" w:space="0" w:color="auto"/>
          </w:divBdr>
        </w:div>
        <w:div w:id="923799050">
          <w:marLeft w:val="0"/>
          <w:marRight w:val="0"/>
          <w:marTop w:val="0"/>
          <w:marBottom w:val="0"/>
          <w:divBdr>
            <w:top w:val="none" w:sz="0" w:space="0" w:color="auto"/>
            <w:left w:val="none" w:sz="0" w:space="0" w:color="auto"/>
            <w:bottom w:val="none" w:sz="0" w:space="0" w:color="auto"/>
            <w:right w:val="none" w:sz="0" w:space="0" w:color="auto"/>
          </w:divBdr>
        </w:div>
        <w:div w:id="817108408">
          <w:marLeft w:val="0"/>
          <w:marRight w:val="0"/>
          <w:marTop w:val="0"/>
          <w:marBottom w:val="0"/>
          <w:divBdr>
            <w:top w:val="none" w:sz="0" w:space="0" w:color="auto"/>
            <w:left w:val="none" w:sz="0" w:space="0" w:color="auto"/>
            <w:bottom w:val="none" w:sz="0" w:space="0" w:color="auto"/>
            <w:right w:val="none" w:sz="0" w:space="0" w:color="auto"/>
          </w:divBdr>
        </w:div>
        <w:div w:id="2004160150">
          <w:marLeft w:val="0"/>
          <w:marRight w:val="0"/>
          <w:marTop w:val="0"/>
          <w:marBottom w:val="0"/>
          <w:divBdr>
            <w:top w:val="none" w:sz="0" w:space="0" w:color="auto"/>
            <w:left w:val="none" w:sz="0" w:space="0" w:color="auto"/>
            <w:bottom w:val="none" w:sz="0" w:space="0" w:color="auto"/>
            <w:right w:val="none" w:sz="0" w:space="0" w:color="auto"/>
          </w:divBdr>
        </w:div>
        <w:div w:id="462428105">
          <w:marLeft w:val="0"/>
          <w:marRight w:val="0"/>
          <w:marTop w:val="0"/>
          <w:marBottom w:val="0"/>
          <w:divBdr>
            <w:top w:val="none" w:sz="0" w:space="0" w:color="auto"/>
            <w:left w:val="none" w:sz="0" w:space="0" w:color="auto"/>
            <w:bottom w:val="none" w:sz="0" w:space="0" w:color="auto"/>
            <w:right w:val="none" w:sz="0" w:space="0" w:color="auto"/>
          </w:divBdr>
        </w:div>
        <w:div w:id="433985145">
          <w:marLeft w:val="0"/>
          <w:marRight w:val="0"/>
          <w:marTop w:val="0"/>
          <w:marBottom w:val="0"/>
          <w:divBdr>
            <w:top w:val="none" w:sz="0" w:space="0" w:color="auto"/>
            <w:left w:val="none" w:sz="0" w:space="0" w:color="auto"/>
            <w:bottom w:val="none" w:sz="0" w:space="0" w:color="auto"/>
            <w:right w:val="none" w:sz="0" w:space="0" w:color="auto"/>
          </w:divBdr>
        </w:div>
        <w:div w:id="2140999272">
          <w:marLeft w:val="0"/>
          <w:marRight w:val="0"/>
          <w:marTop w:val="0"/>
          <w:marBottom w:val="0"/>
          <w:divBdr>
            <w:top w:val="none" w:sz="0" w:space="0" w:color="auto"/>
            <w:left w:val="none" w:sz="0" w:space="0" w:color="auto"/>
            <w:bottom w:val="none" w:sz="0" w:space="0" w:color="auto"/>
            <w:right w:val="none" w:sz="0" w:space="0" w:color="auto"/>
          </w:divBdr>
        </w:div>
        <w:div w:id="1990132203">
          <w:marLeft w:val="0"/>
          <w:marRight w:val="0"/>
          <w:marTop w:val="0"/>
          <w:marBottom w:val="0"/>
          <w:divBdr>
            <w:top w:val="none" w:sz="0" w:space="0" w:color="auto"/>
            <w:left w:val="none" w:sz="0" w:space="0" w:color="auto"/>
            <w:bottom w:val="none" w:sz="0" w:space="0" w:color="auto"/>
            <w:right w:val="none" w:sz="0" w:space="0" w:color="auto"/>
          </w:divBdr>
        </w:div>
        <w:div w:id="393821363">
          <w:marLeft w:val="0"/>
          <w:marRight w:val="0"/>
          <w:marTop w:val="0"/>
          <w:marBottom w:val="0"/>
          <w:divBdr>
            <w:top w:val="none" w:sz="0" w:space="0" w:color="auto"/>
            <w:left w:val="none" w:sz="0" w:space="0" w:color="auto"/>
            <w:bottom w:val="none" w:sz="0" w:space="0" w:color="auto"/>
            <w:right w:val="none" w:sz="0" w:space="0" w:color="auto"/>
          </w:divBdr>
        </w:div>
        <w:div w:id="949513447">
          <w:marLeft w:val="0"/>
          <w:marRight w:val="0"/>
          <w:marTop w:val="0"/>
          <w:marBottom w:val="0"/>
          <w:divBdr>
            <w:top w:val="none" w:sz="0" w:space="0" w:color="auto"/>
            <w:left w:val="none" w:sz="0" w:space="0" w:color="auto"/>
            <w:bottom w:val="none" w:sz="0" w:space="0" w:color="auto"/>
            <w:right w:val="none" w:sz="0" w:space="0" w:color="auto"/>
          </w:divBdr>
        </w:div>
        <w:div w:id="1823694658">
          <w:marLeft w:val="0"/>
          <w:marRight w:val="0"/>
          <w:marTop w:val="0"/>
          <w:marBottom w:val="0"/>
          <w:divBdr>
            <w:top w:val="none" w:sz="0" w:space="0" w:color="auto"/>
            <w:left w:val="none" w:sz="0" w:space="0" w:color="auto"/>
            <w:bottom w:val="none" w:sz="0" w:space="0" w:color="auto"/>
            <w:right w:val="none" w:sz="0" w:space="0" w:color="auto"/>
          </w:divBdr>
        </w:div>
        <w:div w:id="94248505">
          <w:marLeft w:val="0"/>
          <w:marRight w:val="0"/>
          <w:marTop w:val="0"/>
          <w:marBottom w:val="0"/>
          <w:divBdr>
            <w:top w:val="none" w:sz="0" w:space="0" w:color="auto"/>
            <w:left w:val="none" w:sz="0" w:space="0" w:color="auto"/>
            <w:bottom w:val="none" w:sz="0" w:space="0" w:color="auto"/>
            <w:right w:val="none" w:sz="0" w:space="0" w:color="auto"/>
          </w:divBdr>
        </w:div>
        <w:div w:id="1972595229">
          <w:marLeft w:val="0"/>
          <w:marRight w:val="0"/>
          <w:marTop w:val="0"/>
          <w:marBottom w:val="0"/>
          <w:divBdr>
            <w:top w:val="none" w:sz="0" w:space="0" w:color="auto"/>
            <w:left w:val="none" w:sz="0" w:space="0" w:color="auto"/>
            <w:bottom w:val="none" w:sz="0" w:space="0" w:color="auto"/>
            <w:right w:val="none" w:sz="0" w:space="0" w:color="auto"/>
          </w:divBdr>
        </w:div>
        <w:div w:id="1313370384">
          <w:marLeft w:val="0"/>
          <w:marRight w:val="0"/>
          <w:marTop w:val="0"/>
          <w:marBottom w:val="0"/>
          <w:divBdr>
            <w:top w:val="none" w:sz="0" w:space="0" w:color="auto"/>
            <w:left w:val="none" w:sz="0" w:space="0" w:color="auto"/>
            <w:bottom w:val="none" w:sz="0" w:space="0" w:color="auto"/>
            <w:right w:val="none" w:sz="0" w:space="0" w:color="auto"/>
          </w:divBdr>
        </w:div>
        <w:div w:id="434399358">
          <w:marLeft w:val="0"/>
          <w:marRight w:val="0"/>
          <w:marTop w:val="0"/>
          <w:marBottom w:val="0"/>
          <w:divBdr>
            <w:top w:val="none" w:sz="0" w:space="0" w:color="auto"/>
            <w:left w:val="none" w:sz="0" w:space="0" w:color="auto"/>
            <w:bottom w:val="none" w:sz="0" w:space="0" w:color="auto"/>
            <w:right w:val="none" w:sz="0" w:space="0" w:color="auto"/>
          </w:divBdr>
        </w:div>
        <w:div w:id="1092970805">
          <w:marLeft w:val="0"/>
          <w:marRight w:val="0"/>
          <w:marTop w:val="0"/>
          <w:marBottom w:val="0"/>
          <w:divBdr>
            <w:top w:val="none" w:sz="0" w:space="0" w:color="auto"/>
            <w:left w:val="none" w:sz="0" w:space="0" w:color="auto"/>
            <w:bottom w:val="none" w:sz="0" w:space="0" w:color="auto"/>
            <w:right w:val="none" w:sz="0" w:space="0" w:color="auto"/>
          </w:divBdr>
        </w:div>
        <w:div w:id="887228621">
          <w:marLeft w:val="0"/>
          <w:marRight w:val="0"/>
          <w:marTop w:val="0"/>
          <w:marBottom w:val="0"/>
          <w:divBdr>
            <w:top w:val="none" w:sz="0" w:space="0" w:color="auto"/>
            <w:left w:val="none" w:sz="0" w:space="0" w:color="auto"/>
            <w:bottom w:val="none" w:sz="0" w:space="0" w:color="auto"/>
            <w:right w:val="none" w:sz="0" w:space="0" w:color="auto"/>
          </w:divBdr>
        </w:div>
        <w:div w:id="1440178391">
          <w:marLeft w:val="0"/>
          <w:marRight w:val="0"/>
          <w:marTop w:val="0"/>
          <w:marBottom w:val="0"/>
          <w:divBdr>
            <w:top w:val="none" w:sz="0" w:space="0" w:color="auto"/>
            <w:left w:val="none" w:sz="0" w:space="0" w:color="auto"/>
            <w:bottom w:val="none" w:sz="0" w:space="0" w:color="auto"/>
            <w:right w:val="none" w:sz="0" w:space="0" w:color="auto"/>
          </w:divBdr>
        </w:div>
        <w:div w:id="1382679755">
          <w:marLeft w:val="0"/>
          <w:marRight w:val="0"/>
          <w:marTop w:val="0"/>
          <w:marBottom w:val="0"/>
          <w:divBdr>
            <w:top w:val="none" w:sz="0" w:space="0" w:color="auto"/>
            <w:left w:val="none" w:sz="0" w:space="0" w:color="auto"/>
            <w:bottom w:val="none" w:sz="0" w:space="0" w:color="auto"/>
            <w:right w:val="none" w:sz="0" w:space="0" w:color="auto"/>
          </w:divBdr>
        </w:div>
        <w:div w:id="1394425056">
          <w:marLeft w:val="0"/>
          <w:marRight w:val="0"/>
          <w:marTop w:val="0"/>
          <w:marBottom w:val="0"/>
          <w:divBdr>
            <w:top w:val="none" w:sz="0" w:space="0" w:color="auto"/>
            <w:left w:val="none" w:sz="0" w:space="0" w:color="auto"/>
            <w:bottom w:val="none" w:sz="0" w:space="0" w:color="auto"/>
            <w:right w:val="none" w:sz="0" w:space="0" w:color="auto"/>
          </w:divBdr>
        </w:div>
        <w:div w:id="1015617088">
          <w:marLeft w:val="0"/>
          <w:marRight w:val="0"/>
          <w:marTop w:val="0"/>
          <w:marBottom w:val="0"/>
          <w:divBdr>
            <w:top w:val="none" w:sz="0" w:space="0" w:color="auto"/>
            <w:left w:val="none" w:sz="0" w:space="0" w:color="auto"/>
            <w:bottom w:val="none" w:sz="0" w:space="0" w:color="auto"/>
            <w:right w:val="none" w:sz="0" w:space="0" w:color="auto"/>
          </w:divBdr>
        </w:div>
        <w:div w:id="291835797">
          <w:marLeft w:val="0"/>
          <w:marRight w:val="0"/>
          <w:marTop w:val="0"/>
          <w:marBottom w:val="0"/>
          <w:divBdr>
            <w:top w:val="none" w:sz="0" w:space="0" w:color="auto"/>
            <w:left w:val="none" w:sz="0" w:space="0" w:color="auto"/>
            <w:bottom w:val="none" w:sz="0" w:space="0" w:color="auto"/>
            <w:right w:val="none" w:sz="0" w:space="0" w:color="auto"/>
          </w:divBdr>
        </w:div>
        <w:div w:id="1492214936">
          <w:marLeft w:val="0"/>
          <w:marRight w:val="0"/>
          <w:marTop w:val="0"/>
          <w:marBottom w:val="0"/>
          <w:divBdr>
            <w:top w:val="none" w:sz="0" w:space="0" w:color="auto"/>
            <w:left w:val="none" w:sz="0" w:space="0" w:color="auto"/>
            <w:bottom w:val="none" w:sz="0" w:space="0" w:color="auto"/>
            <w:right w:val="none" w:sz="0" w:space="0" w:color="auto"/>
          </w:divBdr>
        </w:div>
        <w:div w:id="1704746013">
          <w:marLeft w:val="0"/>
          <w:marRight w:val="0"/>
          <w:marTop w:val="0"/>
          <w:marBottom w:val="0"/>
          <w:divBdr>
            <w:top w:val="none" w:sz="0" w:space="0" w:color="auto"/>
            <w:left w:val="none" w:sz="0" w:space="0" w:color="auto"/>
            <w:bottom w:val="none" w:sz="0" w:space="0" w:color="auto"/>
            <w:right w:val="none" w:sz="0" w:space="0" w:color="auto"/>
          </w:divBdr>
        </w:div>
        <w:div w:id="701787038">
          <w:marLeft w:val="0"/>
          <w:marRight w:val="0"/>
          <w:marTop w:val="0"/>
          <w:marBottom w:val="0"/>
          <w:divBdr>
            <w:top w:val="none" w:sz="0" w:space="0" w:color="auto"/>
            <w:left w:val="none" w:sz="0" w:space="0" w:color="auto"/>
            <w:bottom w:val="none" w:sz="0" w:space="0" w:color="auto"/>
            <w:right w:val="none" w:sz="0" w:space="0" w:color="auto"/>
          </w:divBdr>
        </w:div>
        <w:div w:id="1784836150">
          <w:marLeft w:val="0"/>
          <w:marRight w:val="0"/>
          <w:marTop w:val="0"/>
          <w:marBottom w:val="0"/>
          <w:divBdr>
            <w:top w:val="none" w:sz="0" w:space="0" w:color="auto"/>
            <w:left w:val="none" w:sz="0" w:space="0" w:color="auto"/>
            <w:bottom w:val="none" w:sz="0" w:space="0" w:color="auto"/>
            <w:right w:val="none" w:sz="0" w:space="0" w:color="auto"/>
          </w:divBdr>
        </w:div>
        <w:div w:id="45221727">
          <w:marLeft w:val="0"/>
          <w:marRight w:val="0"/>
          <w:marTop w:val="0"/>
          <w:marBottom w:val="0"/>
          <w:divBdr>
            <w:top w:val="none" w:sz="0" w:space="0" w:color="auto"/>
            <w:left w:val="none" w:sz="0" w:space="0" w:color="auto"/>
            <w:bottom w:val="none" w:sz="0" w:space="0" w:color="auto"/>
            <w:right w:val="none" w:sz="0" w:space="0" w:color="auto"/>
          </w:divBdr>
        </w:div>
        <w:div w:id="370885304">
          <w:marLeft w:val="0"/>
          <w:marRight w:val="0"/>
          <w:marTop w:val="0"/>
          <w:marBottom w:val="0"/>
          <w:divBdr>
            <w:top w:val="none" w:sz="0" w:space="0" w:color="auto"/>
            <w:left w:val="none" w:sz="0" w:space="0" w:color="auto"/>
            <w:bottom w:val="none" w:sz="0" w:space="0" w:color="auto"/>
            <w:right w:val="none" w:sz="0" w:space="0" w:color="auto"/>
          </w:divBdr>
        </w:div>
        <w:div w:id="643395038">
          <w:marLeft w:val="0"/>
          <w:marRight w:val="0"/>
          <w:marTop w:val="0"/>
          <w:marBottom w:val="0"/>
          <w:divBdr>
            <w:top w:val="none" w:sz="0" w:space="0" w:color="auto"/>
            <w:left w:val="none" w:sz="0" w:space="0" w:color="auto"/>
            <w:bottom w:val="none" w:sz="0" w:space="0" w:color="auto"/>
            <w:right w:val="none" w:sz="0" w:space="0" w:color="auto"/>
          </w:divBdr>
        </w:div>
        <w:div w:id="1187645674">
          <w:marLeft w:val="0"/>
          <w:marRight w:val="0"/>
          <w:marTop w:val="0"/>
          <w:marBottom w:val="0"/>
          <w:divBdr>
            <w:top w:val="none" w:sz="0" w:space="0" w:color="auto"/>
            <w:left w:val="none" w:sz="0" w:space="0" w:color="auto"/>
            <w:bottom w:val="none" w:sz="0" w:space="0" w:color="auto"/>
            <w:right w:val="none" w:sz="0" w:space="0" w:color="auto"/>
          </w:divBdr>
        </w:div>
        <w:div w:id="229116893">
          <w:marLeft w:val="0"/>
          <w:marRight w:val="0"/>
          <w:marTop w:val="0"/>
          <w:marBottom w:val="0"/>
          <w:divBdr>
            <w:top w:val="none" w:sz="0" w:space="0" w:color="auto"/>
            <w:left w:val="none" w:sz="0" w:space="0" w:color="auto"/>
            <w:bottom w:val="none" w:sz="0" w:space="0" w:color="auto"/>
            <w:right w:val="none" w:sz="0" w:space="0" w:color="auto"/>
          </w:divBdr>
        </w:div>
        <w:div w:id="1411199795">
          <w:marLeft w:val="0"/>
          <w:marRight w:val="0"/>
          <w:marTop w:val="0"/>
          <w:marBottom w:val="0"/>
          <w:divBdr>
            <w:top w:val="none" w:sz="0" w:space="0" w:color="auto"/>
            <w:left w:val="none" w:sz="0" w:space="0" w:color="auto"/>
            <w:bottom w:val="none" w:sz="0" w:space="0" w:color="auto"/>
            <w:right w:val="none" w:sz="0" w:space="0" w:color="auto"/>
          </w:divBdr>
        </w:div>
        <w:div w:id="77793711">
          <w:marLeft w:val="0"/>
          <w:marRight w:val="0"/>
          <w:marTop w:val="0"/>
          <w:marBottom w:val="0"/>
          <w:divBdr>
            <w:top w:val="none" w:sz="0" w:space="0" w:color="auto"/>
            <w:left w:val="none" w:sz="0" w:space="0" w:color="auto"/>
            <w:bottom w:val="none" w:sz="0" w:space="0" w:color="auto"/>
            <w:right w:val="none" w:sz="0" w:space="0" w:color="auto"/>
          </w:divBdr>
        </w:div>
        <w:div w:id="944534575">
          <w:marLeft w:val="0"/>
          <w:marRight w:val="0"/>
          <w:marTop w:val="0"/>
          <w:marBottom w:val="0"/>
          <w:divBdr>
            <w:top w:val="none" w:sz="0" w:space="0" w:color="auto"/>
            <w:left w:val="none" w:sz="0" w:space="0" w:color="auto"/>
            <w:bottom w:val="none" w:sz="0" w:space="0" w:color="auto"/>
            <w:right w:val="none" w:sz="0" w:space="0" w:color="auto"/>
          </w:divBdr>
        </w:div>
        <w:div w:id="1785155865">
          <w:marLeft w:val="0"/>
          <w:marRight w:val="0"/>
          <w:marTop w:val="0"/>
          <w:marBottom w:val="0"/>
          <w:divBdr>
            <w:top w:val="none" w:sz="0" w:space="0" w:color="auto"/>
            <w:left w:val="none" w:sz="0" w:space="0" w:color="auto"/>
            <w:bottom w:val="none" w:sz="0" w:space="0" w:color="auto"/>
            <w:right w:val="none" w:sz="0" w:space="0" w:color="auto"/>
          </w:divBdr>
        </w:div>
        <w:div w:id="1807888851">
          <w:marLeft w:val="0"/>
          <w:marRight w:val="0"/>
          <w:marTop w:val="0"/>
          <w:marBottom w:val="0"/>
          <w:divBdr>
            <w:top w:val="none" w:sz="0" w:space="0" w:color="auto"/>
            <w:left w:val="none" w:sz="0" w:space="0" w:color="auto"/>
            <w:bottom w:val="none" w:sz="0" w:space="0" w:color="auto"/>
            <w:right w:val="none" w:sz="0" w:space="0" w:color="auto"/>
          </w:divBdr>
        </w:div>
      </w:divsChild>
    </w:div>
    <w:div w:id="1598512884">
      <w:bodyDiv w:val="1"/>
      <w:marLeft w:val="0"/>
      <w:marRight w:val="0"/>
      <w:marTop w:val="0"/>
      <w:marBottom w:val="0"/>
      <w:divBdr>
        <w:top w:val="none" w:sz="0" w:space="0" w:color="auto"/>
        <w:left w:val="none" w:sz="0" w:space="0" w:color="auto"/>
        <w:bottom w:val="none" w:sz="0" w:space="0" w:color="auto"/>
        <w:right w:val="none" w:sz="0" w:space="0" w:color="auto"/>
      </w:divBdr>
      <w:divsChild>
        <w:div w:id="493495051">
          <w:marLeft w:val="0"/>
          <w:marRight w:val="0"/>
          <w:marTop w:val="0"/>
          <w:marBottom w:val="0"/>
          <w:divBdr>
            <w:top w:val="none" w:sz="0" w:space="0" w:color="auto"/>
            <w:left w:val="none" w:sz="0" w:space="0" w:color="auto"/>
            <w:bottom w:val="none" w:sz="0" w:space="0" w:color="auto"/>
            <w:right w:val="none" w:sz="0" w:space="0" w:color="auto"/>
          </w:divBdr>
        </w:div>
        <w:div w:id="1197161960">
          <w:marLeft w:val="0"/>
          <w:marRight w:val="0"/>
          <w:marTop w:val="0"/>
          <w:marBottom w:val="0"/>
          <w:divBdr>
            <w:top w:val="none" w:sz="0" w:space="0" w:color="auto"/>
            <w:left w:val="none" w:sz="0" w:space="0" w:color="auto"/>
            <w:bottom w:val="none" w:sz="0" w:space="0" w:color="auto"/>
            <w:right w:val="none" w:sz="0" w:space="0" w:color="auto"/>
          </w:divBdr>
        </w:div>
        <w:div w:id="417362752">
          <w:marLeft w:val="0"/>
          <w:marRight w:val="0"/>
          <w:marTop w:val="0"/>
          <w:marBottom w:val="0"/>
          <w:divBdr>
            <w:top w:val="none" w:sz="0" w:space="0" w:color="auto"/>
            <w:left w:val="none" w:sz="0" w:space="0" w:color="auto"/>
            <w:bottom w:val="none" w:sz="0" w:space="0" w:color="auto"/>
            <w:right w:val="none" w:sz="0" w:space="0" w:color="auto"/>
          </w:divBdr>
        </w:div>
        <w:div w:id="1680278347">
          <w:marLeft w:val="0"/>
          <w:marRight w:val="0"/>
          <w:marTop w:val="0"/>
          <w:marBottom w:val="0"/>
          <w:divBdr>
            <w:top w:val="none" w:sz="0" w:space="0" w:color="auto"/>
            <w:left w:val="none" w:sz="0" w:space="0" w:color="auto"/>
            <w:bottom w:val="none" w:sz="0" w:space="0" w:color="auto"/>
            <w:right w:val="none" w:sz="0" w:space="0" w:color="auto"/>
          </w:divBdr>
        </w:div>
        <w:div w:id="1238783450">
          <w:marLeft w:val="0"/>
          <w:marRight w:val="0"/>
          <w:marTop w:val="0"/>
          <w:marBottom w:val="0"/>
          <w:divBdr>
            <w:top w:val="none" w:sz="0" w:space="0" w:color="auto"/>
            <w:left w:val="none" w:sz="0" w:space="0" w:color="auto"/>
            <w:bottom w:val="none" w:sz="0" w:space="0" w:color="auto"/>
            <w:right w:val="none" w:sz="0" w:space="0" w:color="auto"/>
          </w:divBdr>
        </w:div>
        <w:div w:id="388454632">
          <w:marLeft w:val="0"/>
          <w:marRight w:val="0"/>
          <w:marTop w:val="0"/>
          <w:marBottom w:val="0"/>
          <w:divBdr>
            <w:top w:val="none" w:sz="0" w:space="0" w:color="auto"/>
            <w:left w:val="none" w:sz="0" w:space="0" w:color="auto"/>
            <w:bottom w:val="none" w:sz="0" w:space="0" w:color="auto"/>
            <w:right w:val="none" w:sz="0" w:space="0" w:color="auto"/>
          </w:divBdr>
        </w:div>
        <w:div w:id="122163113">
          <w:marLeft w:val="0"/>
          <w:marRight w:val="0"/>
          <w:marTop w:val="0"/>
          <w:marBottom w:val="0"/>
          <w:divBdr>
            <w:top w:val="none" w:sz="0" w:space="0" w:color="auto"/>
            <w:left w:val="none" w:sz="0" w:space="0" w:color="auto"/>
            <w:bottom w:val="none" w:sz="0" w:space="0" w:color="auto"/>
            <w:right w:val="none" w:sz="0" w:space="0" w:color="auto"/>
          </w:divBdr>
        </w:div>
        <w:div w:id="548568149">
          <w:marLeft w:val="0"/>
          <w:marRight w:val="0"/>
          <w:marTop w:val="0"/>
          <w:marBottom w:val="0"/>
          <w:divBdr>
            <w:top w:val="none" w:sz="0" w:space="0" w:color="auto"/>
            <w:left w:val="none" w:sz="0" w:space="0" w:color="auto"/>
            <w:bottom w:val="none" w:sz="0" w:space="0" w:color="auto"/>
            <w:right w:val="none" w:sz="0" w:space="0" w:color="auto"/>
          </w:divBdr>
        </w:div>
        <w:div w:id="942760450">
          <w:marLeft w:val="0"/>
          <w:marRight w:val="0"/>
          <w:marTop w:val="0"/>
          <w:marBottom w:val="0"/>
          <w:divBdr>
            <w:top w:val="none" w:sz="0" w:space="0" w:color="auto"/>
            <w:left w:val="none" w:sz="0" w:space="0" w:color="auto"/>
            <w:bottom w:val="none" w:sz="0" w:space="0" w:color="auto"/>
            <w:right w:val="none" w:sz="0" w:space="0" w:color="auto"/>
          </w:divBdr>
        </w:div>
        <w:div w:id="125633677">
          <w:marLeft w:val="0"/>
          <w:marRight w:val="0"/>
          <w:marTop w:val="0"/>
          <w:marBottom w:val="0"/>
          <w:divBdr>
            <w:top w:val="none" w:sz="0" w:space="0" w:color="auto"/>
            <w:left w:val="none" w:sz="0" w:space="0" w:color="auto"/>
            <w:bottom w:val="none" w:sz="0" w:space="0" w:color="auto"/>
            <w:right w:val="none" w:sz="0" w:space="0" w:color="auto"/>
          </w:divBdr>
        </w:div>
        <w:div w:id="698236102">
          <w:marLeft w:val="0"/>
          <w:marRight w:val="0"/>
          <w:marTop w:val="0"/>
          <w:marBottom w:val="0"/>
          <w:divBdr>
            <w:top w:val="none" w:sz="0" w:space="0" w:color="auto"/>
            <w:left w:val="none" w:sz="0" w:space="0" w:color="auto"/>
            <w:bottom w:val="none" w:sz="0" w:space="0" w:color="auto"/>
            <w:right w:val="none" w:sz="0" w:space="0" w:color="auto"/>
          </w:divBdr>
        </w:div>
        <w:div w:id="1751926327">
          <w:marLeft w:val="0"/>
          <w:marRight w:val="0"/>
          <w:marTop w:val="0"/>
          <w:marBottom w:val="0"/>
          <w:divBdr>
            <w:top w:val="none" w:sz="0" w:space="0" w:color="auto"/>
            <w:left w:val="none" w:sz="0" w:space="0" w:color="auto"/>
            <w:bottom w:val="none" w:sz="0" w:space="0" w:color="auto"/>
            <w:right w:val="none" w:sz="0" w:space="0" w:color="auto"/>
          </w:divBdr>
        </w:div>
        <w:div w:id="1117288601">
          <w:marLeft w:val="0"/>
          <w:marRight w:val="0"/>
          <w:marTop w:val="0"/>
          <w:marBottom w:val="0"/>
          <w:divBdr>
            <w:top w:val="none" w:sz="0" w:space="0" w:color="auto"/>
            <w:left w:val="none" w:sz="0" w:space="0" w:color="auto"/>
            <w:bottom w:val="none" w:sz="0" w:space="0" w:color="auto"/>
            <w:right w:val="none" w:sz="0" w:space="0" w:color="auto"/>
          </w:divBdr>
        </w:div>
        <w:div w:id="2046978914">
          <w:marLeft w:val="0"/>
          <w:marRight w:val="0"/>
          <w:marTop w:val="0"/>
          <w:marBottom w:val="0"/>
          <w:divBdr>
            <w:top w:val="none" w:sz="0" w:space="0" w:color="auto"/>
            <w:left w:val="none" w:sz="0" w:space="0" w:color="auto"/>
            <w:bottom w:val="none" w:sz="0" w:space="0" w:color="auto"/>
            <w:right w:val="none" w:sz="0" w:space="0" w:color="auto"/>
          </w:divBdr>
        </w:div>
        <w:div w:id="1090463206">
          <w:marLeft w:val="0"/>
          <w:marRight w:val="0"/>
          <w:marTop w:val="0"/>
          <w:marBottom w:val="0"/>
          <w:divBdr>
            <w:top w:val="none" w:sz="0" w:space="0" w:color="auto"/>
            <w:left w:val="none" w:sz="0" w:space="0" w:color="auto"/>
            <w:bottom w:val="none" w:sz="0" w:space="0" w:color="auto"/>
            <w:right w:val="none" w:sz="0" w:space="0" w:color="auto"/>
          </w:divBdr>
        </w:div>
        <w:div w:id="428740620">
          <w:marLeft w:val="0"/>
          <w:marRight w:val="0"/>
          <w:marTop w:val="0"/>
          <w:marBottom w:val="0"/>
          <w:divBdr>
            <w:top w:val="none" w:sz="0" w:space="0" w:color="auto"/>
            <w:left w:val="none" w:sz="0" w:space="0" w:color="auto"/>
            <w:bottom w:val="none" w:sz="0" w:space="0" w:color="auto"/>
            <w:right w:val="none" w:sz="0" w:space="0" w:color="auto"/>
          </w:divBdr>
        </w:div>
        <w:div w:id="346180797">
          <w:marLeft w:val="0"/>
          <w:marRight w:val="0"/>
          <w:marTop w:val="0"/>
          <w:marBottom w:val="0"/>
          <w:divBdr>
            <w:top w:val="none" w:sz="0" w:space="0" w:color="auto"/>
            <w:left w:val="none" w:sz="0" w:space="0" w:color="auto"/>
            <w:bottom w:val="none" w:sz="0" w:space="0" w:color="auto"/>
            <w:right w:val="none" w:sz="0" w:space="0" w:color="auto"/>
          </w:divBdr>
        </w:div>
        <w:div w:id="1150713466">
          <w:marLeft w:val="0"/>
          <w:marRight w:val="0"/>
          <w:marTop w:val="0"/>
          <w:marBottom w:val="0"/>
          <w:divBdr>
            <w:top w:val="none" w:sz="0" w:space="0" w:color="auto"/>
            <w:left w:val="none" w:sz="0" w:space="0" w:color="auto"/>
            <w:bottom w:val="none" w:sz="0" w:space="0" w:color="auto"/>
            <w:right w:val="none" w:sz="0" w:space="0" w:color="auto"/>
          </w:divBdr>
        </w:div>
        <w:div w:id="297800858">
          <w:marLeft w:val="0"/>
          <w:marRight w:val="0"/>
          <w:marTop w:val="0"/>
          <w:marBottom w:val="0"/>
          <w:divBdr>
            <w:top w:val="none" w:sz="0" w:space="0" w:color="auto"/>
            <w:left w:val="none" w:sz="0" w:space="0" w:color="auto"/>
            <w:bottom w:val="none" w:sz="0" w:space="0" w:color="auto"/>
            <w:right w:val="none" w:sz="0" w:space="0" w:color="auto"/>
          </w:divBdr>
        </w:div>
        <w:div w:id="242223562">
          <w:marLeft w:val="0"/>
          <w:marRight w:val="0"/>
          <w:marTop w:val="0"/>
          <w:marBottom w:val="0"/>
          <w:divBdr>
            <w:top w:val="none" w:sz="0" w:space="0" w:color="auto"/>
            <w:left w:val="none" w:sz="0" w:space="0" w:color="auto"/>
            <w:bottom w:val="none" w:sz="0" w:space="0" w:color="auto"/>
            <w:right w:val="none" w:sz="0" w:space="0" w:color="auto"/>
          </w:divBdr>
        </w:div>
        <w:div w:id="1777095471">
          <w:marLeft w:val="0"/>
          <w:marRight w:val="0"/>
          <w:marTop w:val="0"/>
          <w:marBottom w:val="0"/>
          <w:divBdr>
            <w:top w:val="none" w:sz="0" w:space="0" w:color="auto"/>
            <w:left w:val="none" w:sz="0" w:space="0" w:color="auto"/>
            <w:bottom w:val="none" w:sz="0" w:space="0" w:color="auto"/>
            <w:right w:val="none" w:sz="0" w:space="0" w:color="auto"/>
          </w:divBdr>
        </w:div>
        <w:div w:id="1107194714">
          <w:marLeft w:val="0"/>
          <w:marRight w:val="0"/>
          <w:marTop w:val="0"/>
          <w:marBottom w:val="0"/>
          <w:divBdr>
            <w:top w:val="none" w:sz="0" w:space="0" w:color="auto"/>
            <w:left w:val="none" w:sz="0" w:space="0" w:color="auto"/>
            <w:bottom w:val="none" w:sz="0" w:space="0" w:color="auto"/>
            <w:right w:val="none" w:sz="0" w:space="0" w:color="auto"/>
          </w:divBdr>
        </w:div>
        <w:div w:id="1754357497">
          <w:marLeft w:val="0"/>
          <w:marRight w:val="0"/>
          <w:marTop w:val="0"/>
          <w:marBottom w:val="0"/>
          <w:divBdr>
            <w:top w:val="none" w:sz="0" w:space="0" w:color="auto"/>
            <w:left w:val="none" w:sz="0" w:space="0" w:color="auto"/>
            <w:bottom w:val="none" w:sz="0" w:space="0" w:color="auto"/>
            <w:right w:val="none" w:sz="0" w:space="0" w:color="auto"/>
          </w:divBdr>
        </w:div>
        <w:div w:id="1448236973">
          <w:marLeft w:val="0"/>
          <w:marRight w:val="0"/>
          <w:marTop w:val="0"/>
          <w:marBottom w:val="0"/>
          <w:divBdr>
            <w:top w:val="none" w:sz="0" w:space="0" w:color="auto"/>
            <w:left w:val="none" w:sz="0" w:space="0" w:color="auto"/>
            <w:bottom w:val="none" w:sz="0" w:space="0" w:color="auto"/>
            <w:right w:val="none" w:sz="0" w:space="0" w:color="auto"/>
          </w:divBdr>
        </w:div>
        <w:div w:id="354119715">
          <w:marLeft w:val="0"/>
          <w:marRight w:val="0"/>
          <w:marTop w:val="0"/>
          <w:marBottom w:val="0"/>
          <w:divBdr>
            <w:top w:val="none" w:sz="0" w:space="0" w:color="auto"/>
            <w:left w:val="none" w:sz="0" w:space="0" w:color="auto"/>
            <w:bottom w:val="none" w:sz="0" w:space="0" w:color="auto"/>
            <w:right w:val="none" w:sz="0" w:space="0" w:color="auto"/>
          </w:divBdr>
        </w:div>
        <w:div w:id="1534263956">
          <w:marLeft w:val="0"/>
          <w:marRight w:val="0"/>
          <w:marTop w:val="0"/>
          <w:marBottom w:val="0"/>
          <w:divBdr>
            <w:top w:val="none" w:sz="0" w:space="0" w:color="auto"/>
            <w:left w:val="none" w:sz="0" w:space="0" w:color="auto"/>
            <w:bottom w:val="none" w:sz="0" w:space="0" w:color="auto"/>
            <w:right w:val="none" w:sz="0" w:space="0" w:color="auto"/>
          </w:divBdr>
        </w:div>
        <w:div w:id="2124614879">
          <w:marLeft w:val="0"/>
          <w:marRight w:val="0"/>
          <w:marTop w:val="0"/>
          <w:marBottom w:val="0"/>
          <w:divBdr>
            <w:top w:val="none" w:sz="0" w:space="0" w:color="auto"/>
            <w:left w:val="none" w:sz="0" w:space="0" w:color="auto"/>
            <w:bottom w:val="none" w:sz="0" w:space="0" w:color="auto"/>
            <w:right w:val="none" w:sz="0" w:space="0" w:color="auto"/>
          </w:divBdr>
        </w:div>
        <w:div w:id="1354380123">
          <w:marLeft w:val="0"/>
          <w:marRight w:val="0"/>
          <w:marTop w:val="0"/>
          <w:marBottom w:val="0"/>
          <w:divBdr>
            <w:top w:val="none" w:sz="0" w:space="0" w:color="auto"/>
            <w:left w:val="none" w:sz="0" w:space="0" w:color="auto"/>
            <w:bottom w:val="none" w:sz="0" w:space="0" w:color="auto"/>
            <w:right w:val="none" w:sz="0" w:space="0" w:color="auto"/>
          </w:divBdr>
        </w:div>
        <w:div w:id="1016812096">
          <w:marLeft w:val="0"/>
          <w:marRight w:val="0"/>
          <w:marTop w:val="0"/>
          <w:marBottom w:val="0"/>
          <w:divBdr>
            <w:top w:val="none" w:sz="0" w:space="0" w:color="auto"/>
            <w:left w:val="none" w:sz="0" w:space="0" w:color="auto"/>
            <w:bottom w:val="none" w:sz="0" w:space="0" w:color="auto"/>
            <w:right w:val="none" w:sz="0" w:space="0" w:color="auto"/>
          </w:divBdr>
        </w:div>
        <w:div w:id="517081311">
          <w:marLeft w:val="0"/>
          <w:marRight w:val="0"/>
          <w:marTop w:val="0"/>
          <w:marBottom w:val="0"/>
          <w:divBdr>
            <w:top w:val="none" w:sz="0" w:space="0" w:color="auto"/>
            <w:left w:val="none" w:sz="0" w:space="0" w:color="auto"/>
            <w:bottom w:val="none" w:sz="0" w:space="0" w:color="auto"/>
            <w:right w:val="none" w:sz="0" w:space="0" w:color="auto"/>
          </w:divBdr>
        </w:div>
        <w:div w:id="1068915811">
          <w:marLeft w:val="0"/>
          <w:marRight w:val="0"/>
          <w:marTop w:val="0"/>
          <w:marBottom w:val="0"/>
          <w:divBdr>
            <w:top w:val="none" w:sz="0" w:space="0" w:color="auto"/>
            <w:left w:val="none" w:sz="0" w:space="0" w:color="auto"/>
            <w:bottom w:val="none" w:sz="0" w:space="0" w:color="auto"/>
            <w:right w:val="none" w:sz="0" w:space="0" w:color="auto"/>
          </w:divBdr>
        </w:div>
        <w:div w:id="1893535270">
          <w:marLeft w:val="0"/>
          <w:marRight w:val="0"/>
          <w:marTop w:val="0"/>
          <w:marBottom w:val="0"/>
          <w:divBdr>
            <w:top w:val="none" w:sz="0" w:space="0" w:color="auto"/>
            <w:left w:val="none" w:sz="0" w:space="0" w:color="auto"/>
            <w:bottom w:val="none" w:sz="0" w:space="0" w:color="auto"/>
            <w:right w:val="none" w:sz="0" w:space="0" w:color="auto"/>
          </w:divBdr>
        </w:div>
        <w:div w:id="174006256">
          <w:marLeft w:val="0"/>
          <w:marRight w:val="0"/>
          <w:marTop w:val="0"/>
          <w:marBottom w:val="0"/>
          <w:divBdr>
            <w:top w:val="none" w:sz="0" w:space="0" w:color="auto"/>
            <w:left w:val="none" w:sz="0" w:space="0" w:color="auto"/>
            <w:bottom w:val="none" w:sz="0" w:space="0" w:color="auto"/>
            <w:right w:val="none" w:sz="0" w:space="0" w:color="auto"/>
          </w:divBdr>
        </w:div>
        <w:div w:id="273560794">
          <w:marLeft w:val="0"/>
          <w:marRight w:val="0"/>
          <w:marTop w:val="0"/>
          <w:marBottom w:val="0"/>
          <w:divBdr>
            <w:top w:val="none" w:sz="0" w:space="0" w:color="auto"/>
            <w:left w:val="none" w:sz="0" w:space="0" w:color="auto"/>
            <w:bottom w:val="none" w:sz="0" w:space="0" w:color="auto"/>
            <w:right w:val="none" w:sz="0" w:space="0" w:color="auto"/>
          </w:divBdr>
        </w:div>
        <w:div w:id="488177859">
          <w:marLeft w:val="0"/>
          <w:marRight w:val="0"/>
          <w:marTop w:val="0"/>
          <w:marBottom w:val="0"/>
          <w:divBdr>
            <w:top w:val="none" w:sz="0" w:space="0" w:color="auto"/>
            <w:left w:val="none" w:sz="0" w:space="0" w:color="auto"/>
            <w:bottom w:val="none" w:sz="0" w:space="0" w:color="auto"/>
            <w:right w:val="none" w:sz="0" w:space="0" w:color="auto"/>
          </w:divBdr>
        </w:div>
        <w:div w:id="1397317834">
          <w:marLeft w:val="0"/>
          <w:marRight w:val="0"/>
          <w:marTop w:val="0"/>
          <w:marBottom w:val="0"/>
          <w:divBdr>
            <w:top w:val="none" w:sz="0" w:space="0" w:color="auto"/>
            <w:left w:val="none" w:sz="0" w:space="0" w:color="auto"/>
            <w:bottom w:val="none" w:sz="0" w:space="0" w:color="auto"/>
            <w:right w:val="none" w:sz="0" w:space="0" w:color="auto"/>
          </w:divBdr>
        </w:div>
        <w:div w:id="375207180">
          <w:marLeft w:val="0"/>
          <w:marRight w:val="0"/>
          <w:marTop w:val="0"/>
          <w:marBottom w:val="0"/>
          <w:divBdr>
            <w:top w:val="none" w:sz="0" w:space="0" w:color="auto"/>
            <w:left w:val="none" w:sz="0" w:space="0" w:color="auto"/>
            <w:bottom w:val="none" w:sz="0" w:space="0" w:color="auto"/>
            <w:right w:val="none" w:sz="0" w:space="0" w:color="auto"/>
          </w:divBdr>
        </w:div>
        <w:div w:id="262959755">
          <w:marLeft w:val="0"/>
          <w:marRight w:val="0"/>
          <w:marTop w:val="0"/>
          <w:marBottom w:val="0"/>
          <w:divBdr>
            <w:top w:val="none" w:sz="0" w:space="0" w:color="auto"/>
            <w:left w:val="none" w:sz="0" w:space="0" w:color="auto"/>
            <w:bottom w:val="none" w:sz="0" w:space="0" w:color="auto"/>
            <w:right w:val="none" w:sz="0" w:space="0" w:color="auto"/>
          </w:divBdr>
        </w:div>
        <w:div w:id="113332772">
          <w:marLeft w:val="0"/>
          <w:marRight w:val="0"/>
          <w:marTop w:val="0"/>
          <w:marBottom w:val="0"/>
          <w:divBdr>
            <w:top w:val="none" w:sz="0" w:space="0" w:color="auto"/>
            <w:left w:val="none" w:sz="0" w:space="0" w:color="auto"/>
            <w:bottom w:val="none" w:sz="0" w:space="0" w:color="auto"/>
            <w:right w:val="none" w:sz="0" w:space="0" w:color="auto"/>
          </w:divBdr>
        </w:div>
        <w:div w:id="1821994942">
          <w:marLeft w:val="0"/>
          <w:marRight w:val="0"/>
          <w:marTop w:val="0"/>
          <w:marBottom w:val="0"/>
          <w:divBdr>
            <w:top w:val="none" w:sz="0" w:space="0" w:color="auto"/>
            <w:left w:val="none" w:sz="0" w:space="0" w:color="auto"/>
            <w:bottom w:val="none" w:sz="0" w:space="0" w:color="auto"/>
            <w:right w:val="none" w:sz="0" w:space="0" w:color="auto"/>
          </w:divBdr>
        </w:div>
        <w:div w:id="512885438">
          <w:marLeft w:val="0"/>
          <w:marRight w:val="0"/>
          <w:marTop w:val="0"/>
          <w:marBottom w:val="0"/>
          <w:divBdr>
            <w:top w:val="none" w:sz="0" w:space="0" w:color="auto"/>
            <w:left w:val="none" w:sz="0" w:space="0" w:color="auto"/>
            <w:bottom w:val="none" w:sz="0" w:space="0" w:color="auto"/>
            <w:right w:val="none" w:sz="0" w:space="0" w:color="auto"/>
          </w:divBdr>
        </w:div>
        <w:div w:id="757093049">
          <w:marLeft w:val="0"/>
          <w:marRight w:val="0"/>
          <w:marTop w:val="0"/>
          <w:marBottom w:val="0"/>
          <w:divBdr>
            <w:top w:val="none" w:sz="0" w:space="0" w:color="auto"/>
            <w:left w:val="none" w:sz="0" w:space="0" w:color="auto"/>
            <w:bottom w:val="none" w:sz="0" w:space="0" w:color="auto"/>
            <w:right w:val="none" w:sz="0" w:space="0" w:color="auto"/>
          </w:divBdr>
        </w:div>
        <w:div w:id="521162490">
          <w:marLeft w:val="0"/>
          <w:marRight w:val="0"/>
          <w:marTop w:val="0"/>
          <w:marBottom w:val="0"/>
          <w:divBdr>
            <w:top w:val="none" w:sz="0" w:space="0" w:color="auto"/>
            <w:left w:val="none" w:sz="0" w:space="0" w:color="auto"/>
            <w:bottom w:val="none" w:sz="0" w:space="0" w:color="auto"/>
            <w:right w:val="none" w:sz="0" w:space="0" w:color="auto"/>
          </w:divBdr>
        </w:div>
        <w:div w:id="1986933398">
          <w:marLeft w:val="0"/>
          <w:marRight w:val="0"/>
          <w:marTop w:val="0"/>
          <w:marBottom w:val="0"/>
          <w:divBdr>
            <w:top w:val="none" w:sz="0" w:space="0" w:color="auto"/>
            <w:left w:val="none" w:sz="0" w:space="0" w:color="auto"/>
            <w:bottom w:val="none" w:sz="0" w:space="0" w:color="auto"/>
            <w:right w:val="none" w:sz="0" w:space="0" w:color="auto"/>
          </w:divBdr>
        </w:div>
        <w:div w:id="337929934">
          <w:marLeft w:val="0"/>
          <w:marRight w:val="0"/>
          <w:marTop w:val="0"/>
          <w:marBottom w:val="0"/>
          <w:divBdr>
            <w:top w:val="none" w:sz="0" w:space="0" w:color="auto"/>
            <w:left w:val="none" w:sz="0" w:space="0" w:color="auto"/>
            <w:bottom w:val="none" w:sz="0" w:space="0" w:color="auto"/>
            <w:right w:val="none" w:sz="0" w:space="0" w:color="auto"/>
          </w:divBdr>
        </w:div>
        <w:div w:id="1394111776">
          <w:marLeft w:val="0"/>
          <w:marRight w:val="0"/>
          <w:marTop w:val="0"/>
          <w:marBottom w:val="0"/>
          <w:divBdr>
            <w:top w:val="none" w:sz="0" w:space="0" w:color="auto"/>
            <w:left w:val="none" w:sz="0" w:space="0" w:color="auto"/>
            <w:bottom w:val="none" w:sz="0" w:space="0" w:color="auto"/>
            <w:right w:val="none" w:sz="0" w:space="0" w:color="auto"/>
          </w:divBdr>
        </w:div>
        <w:div w:id="1646471230">
          <w:marLeft w:val="0"/>
          <w:marRight w:val="0"/>
          <w:marTop w:val="0"/>
          <w:marBottom w:val="0"/>
          <w:divBdr>
            <w:top w:val="none" w:sz="0" w:space="0" w:color="auto"/>
            <w:left w:val="none" w:sz="0" w:space="0" w:color="auto"/>
            <w:bottom w:val="none" w:sz="0" w:space="0" w:color="auto"/>
            <w:right w:val="none" w:sz="0" w:space="0" w:color="auto"/>
          </w:divBdr>
        </w:div>
        <w:div w:id="1769957721">
          <w:marLeft w:val="0"/>
          <w:marRight w:val="0"/>
          <w:marTop w:val="0"/>
          <w:marBottom w:val="0"/>
          <w:divBdr>
            <w:top w:val="none" w:sz="0" w:space="0" w:color="auto"/>
            <w:left w:val="none" w:sz="0" w:space="0" w:color="auto"/>
            <w:bottom w:val="none" w:sz="0" w:space="0" w:color="auto"/>
            <w:right w:val="none" w:sz="0" w:space="0" w:color="auto"/>
          </w:divBdr>
        </w:div>
        <w:div w:id="1815641110">
          <w:marLeft w:val="0"/>
          <w:marRight w:val="0"/>
          <w:marTop w:val="0"/>
          <w:marBottom w:val="0"/>
          <w:divBdr>
            <w:top w:val="none" w:sz="0" w:space="0" w:color="auto"/>
            <w:left w:val="none" w:sz="0" w:space="0" w:color="auto"/>
            <w:bottom w:val="none" w:sz="0" w:space="0" w:color="auto"/>
            <w:right w:val="none" w:sz="0" w:space="0" w:color="auto"/>
          </w:divBdr>
        </w:div>
        <w:div w:id="1462839676">
          <w:marLeft w:val="0"/>
          <w:marRight w:val="0"/>
          <w:marTop w:val="0"/>
          <w:marBottom w:val="0"/>
          <w:divBdr>
            <w:top w:val="none" w:sz="0" w:space="0" w:color="auto"/>
            <w:left w:val="none" w:sz="0" w:space="0" w:color="auto"/>
            <w:bottom w:val="none" w:sz="0" w:space="0" w:color="auto"/>
            <w:right w:val="none" w:sz="0" w:space="0" w:color="auto"/>
          </w:divBdr>
        </w:div>
        <w:div w:id="125658808">
          <w:marLeft w:val="0"/>
          <w:marRight w:val="0"/>
          <w:marTop w:val="0"/>
          <w:marBottom w:val="0"/>
          <w:divBdr>
            <w:top w:val="none" w:sz="0" w:space="0" w:color="auto"/>
            <w:left w:val="none" w:sz="0" w:space="0" w:color="auto"/>
            <w:bottom w:val="none" w:sz="0" w:space="0" w:color="auto"/>
            <w:right w:val="none" w:sz="0" w:space="0" w:color="auto"/>
          </w:divBdr>
        </w:div>
        <w:div w:id="820389207">
          <w:marLeft w:val="0"/>
          <w:marRight w:val="0"/>
          <w:marTop w:val="0"/>
          <w:marBottom w:val="0"/>
          <w:divBdr>
            <w:top w:val="none" w:sz="0" w:space="0" w:color="auto"/>
            <w:left w:val="none" w:sz="0" w:space="0" w:color="auto"/>
            <w:bottom w:val="none" w:sz="0" w:space="0" w:color="auto"/>
            <w:right w:val="none" w:sz="0" w:space="0" w:color="auto"/>
          </w:divBdr>
        </w:div>
        <w:div w:id="1711611957">
          <w:marLeft w:val="0"/>
          <w:marRight w:val="0"/>
          <w:marTop w:val="0"/>
          <w:marBottom w:val="0"/>
          <w:divBdr>
            <w:top w:val="none" w:sz="0" w:space="0" w:color="auto"/>
            <w:left w:val="none" w:sz="0" w:space="0" w:color="auto"/>
            <w:bottom w:val="none" w:sz="0" w:space="0" w:color="auto"/>
            <w:right w:val="none" w:sz="0" w:space="0" w:color="auto"/>
          </w:divBdr>
        </w:div>
        <w:div w:id="1971745748">
          <w:marLeft w:val="0"/>
          <w:marRight w:val="0"/>
          <w:marTop w:val="0"/>
          <w:marBottom w:val="0"/>
          <w:divBdr>
            <w:top w:val="none" w:sz="0" w:space="0" w:color="auto"/>
            <w:left w:val="none" w:sz="0" w:space="0" w:color="auto"/>
            <w:bottom w:val="none" w:sz="0" w:space="0" w:color="auto"/>
            <w:right w:val="none" w:sz="0" w:space="0" w:color="auto"/>
          </w:divBdr>
        </w:div>
        <w:div w:id="533272465">
          <w:marLeft w:val="0"/>
          <w:marRight w:val="0"/>
          <w:marTop w:val="0"/>
          <w:marBottom w:val="0"/>
          <w:divBdr>
            <w:top w:val="none" w:sz="0" w:space="0" w:color="auto"/>
            <w:left w:val="none" w:sz="0" w:space="0" w:color="auto"/>
            <w:bottom w:val="none" w:sz="0" w:space="0" w:color="auto"/>
            <w:right w:val="none" w:sz="0" w:space="0" w:color="auto"/>
          </w:divBdr>
        </w:div>
        <w:div w:id="1150097056">
          <w:marLeft w:val="0"/>
          <w:marRight w:val="0"/>
          <w:marTop w:val="0"/>
          <w:marBottom w:val="0"/>
          <w:divBdr>
            <w:top w:val="none" w:sz="0" w:space="0" w:color="auto"/>
            <w:left w:val="none" w:sz="0" w:space="0" w:color="auto"/>
            <w:bottom w:val="none" w:sz="0" w:space="0" w:color="auto"/>
            <w:right w:val="none" w:sz="0" w:space="0" w:color="auto"/>
          </w:divBdr>
        </w:div>
      </w:divsChild>
    </w:div>
    <w:div w:id="1600405234">
      <w:bodyDiv w:val="1"/>
      <w:marLeft w:val="0"/>
      <w:marRight w:val="0"/>
      <w:marTop w:val="0"/>
      <w:marBottom w:val="0"/>
      <w:divBdr>
        <w:top w:val="none" w:sz="0" w:space="0" w:color="auto"/>
        <w:left w:val="none" w:sz="0" w:space="0" w:color="auto"/>
        <w:bottom w:val="none" w:sz="0" w:space="0" w:color="auto"/>
        <w:right w:val="none" w:sz="0" w:space="0" w:color="auto"/>
      </w:divBdr>
      <w:divsChild>
        <w:div w:id="1969437564">
          <w:marLeft w:val="0"/>
          <w:marRight w:val="0"/>
          <w:marTop w:val="0"/>
          <w:marBottom w:val="0"/>
          <w:divBdr>
            <w:top w:val="none" w:sz="0" w:space="0" w:color="auto"/>
            <w:left w:val="none" w:sz="0" w:space="0" w:color="auto"/>
            <w:bottom w:val="none" w:sz="0" w:space="0" w:color="auto"/>
            <w:right w:val="none" w:sz="0" w:space="0" w:color="auto"/>
          </w:divBdr>
        </w:div>
        <w:div w:id="499396709">
          <w:marLeft w:val="0"/>
          <w:marRight w:val="0"/>
          <w:marTop w:val="0"/>
          <w:marBottom w:val="0"/>
          <w:divBdr>
            <w:top w:val="none" w:sz="0" w:space="0" w:color="auto"/>
            <w:left w:val="none" w:sz="0" w:space="0" w:color="auto"/>
            <w:bottom w:val="none" w:sz="0" w:space="0" w:color="auto"/>
            <w:right w:val="none" w:sz="0" w:space="0" w:color="auto"/>
          </w:divBdr>
        </w:div>
        <w:div w:id="1832795745">
          <w:marLeft w:val="0"/>
          <w:marRight w:val="0"/>
          <w:marTop w:val="0"/>
          <w:marBottom w:val="0"/>
          <w:divBdr>
            <w:top w:val="none" w:sz="0" w:space="0" w:color="auto"/>
            <w:left w:val="none" w:sz="0" w:space="0" w:color="auto"/>
            <w:bottom w:val="none" w:sz="0" w:space="0" w:color="auto"/>
            <w:right w:val="none" w:sz="0" w:space="0" w:color="auto"/>
          </w:divBdr>
        </w:div>
        <w:div w:id="310327323">
          <w:marLeft w:val="0"/>
          <w:marRight w:val="0"/>
          <w:marTop w:val="0"/>
          <w:marBottom w:val="0"/>
          <w:divBdr>
            <w:top w:val="none" w:sz="0" w:space="0" w:color="auto"/>
            <w:left w:val="none" w:sz="0" w:space="0" w:color="auto"/>
            <w:bottom w:val="none" w:sz="0" w:space="0" w:color="auto"/>
            <w:right w:val="none" w:sz="0" w:space="0" w:color="auto"/>
          </w:divBdr>
        </w:div>
        <w:div w:id="1077478959">
          <w:marLeft w:val="0"/>
          <w:marRight w:val="0"/>
          <w:marTop w:val="0"/>
          <w:marBottom w:val="0"/>
          <w:divBdr>
            <w:top w:val="none" w:sz="0" w:space="0" w:color="auto"/>
            <w:left w:val="none" w:sz="0" w:space="0" w:color="auto"/>
            <w:bottom w:val="none" w:sz="0" w:space="0" w:color="auto"/>
            <w:right w:val="none" w:sz="0" w:space="0" w:color="auto"/>
          </w:divBdr>
        </w:div>
        <w:div w:id="694423999">
          <w:marLeft w:val="0"/>
          <w:marRight w:val="0"/>
          <w:marTop w:val="0"/>
          <w:marBottom w:val="0"/>
          <w:divBdr>
            <w:top w:val="none" w:sz="0" w:space="0" w:color="auto"/>
            <w:left w:val="none" w:sz="0" w:space="0" w:color="auto"/>
            <w:bottom w:val="none" w:sz="0" w:space="0" w:color="auto"/>
            <w:right w:val="none" w:sz="0" w:space="0" w:color="auto"/>
          </w:divBdr>
        </w:div>
        <w:div w:id="933048779">
          <w:marLeft w:val="0"/>
          <w:marRight w:val="0"/>
          <w:marTop w:val="0"/>
          <w:marBottom w:val="0"/>
          <w:divBdr>
            <w:top w:val="none" w:sz="0" w:space="0" w:color="auto"/>
            <w:left w:val="none" w:sz="0" w:space="0" w:color="auto"/>
            <w:bottom w:val="none" w:sz="0" w:space="0" w:color="auto"/>
            <w:right w:val="none" w:sz="0" w:space="0" w:color="auto"/>
          </w:divBdr>
        </w:div>
        <w:div w:id="1688289209">
          <w:marLeft w:val="0"/>
          <w:marRight w:val="0"/>
          <w:marTop w:val="0"/>
          <w:marBottom w:val="0"/>
          <w:divBdr>
            <w:top w:val="none" w:sz="0" w:space="0" w:color="auto"/>
            <w:left w:val="none" w:sz="0" w:space="0" w:color="auto"/>
            <w:bottom w:val="none" w:sz="0" w:space="0" w:color="auto"/>
            <w:right w:val="none" w:sz="0" w:space="0" w:color="auto"/>
          </w:divBdr>
        </w:div>
        <w:div w:id="152139842">
          <w:marLeft w:val="0"/>
          <w:marRight w:val="0"/>
          <w:marTop w:val="0"/>
          <w:marBottom w:val="0"/>
          <w:divBdr>
            <w:top w:val="none" w:sz="0" w:space="0" w:color="auto"/>
            <w:left w:val="none" w:sz="0" w:space="0" w:color="auto"/>
            <w:bottom w:val="none" w:sz="0" w:space="0" w:color="auto"/>
            <w:right w:val="none" w:sz="0" w:space="0" w:color="auto"/>
          </w:divBdr>
        </w:div>
        <w:div w:id="1474055565">
          <w:marLeft w:val="0"/>
          <w:marRight w:val="0"/>
          <w:marTop w:val="0"/>
          <w:marBottom w:val="0"/>
          <w:divBdr>
            <w:top w:val="none" w:sz="0" w:space="0" w:color="auto"/>
            <w:left w:val="none" w:sz="0" w:space="0" w:color="auto"/>
            <w:bottom w:val="none" w:sz="0" w:space="0" w:color="auto"/>
            <w:right w:val="none" w:sz="0" w:space="0" w:color="auto"/>
          </w:divBdr>
        </w:div>
        <w:div w:id="1813446819">
          <w:marLeft w:val="0"/>
          <w:marRight w:val="0"/>
          <w:marTop w:val="0"/>
          <w:marBottom w:val="0"/>
          <w:divBdr>
            <w:top w:val="none" w:sz="0" w:space="0" w:color="auto"/>
            <w:left w:val="none" w:sz="0" w:space="0" w:color="auto"/>
            <w:bottom w:val="none" w:sz="0" w:space="0" w:color="auto"/>
            <w:right w:val="none" w:sz="0" w:space="0" w:color="auto"/>
          </w:divBdr>
        </w:div>
        <w:div w:id="1863400138">
          <w:marLeft w:val="0"/>
          <w:marRight w:val="0"/>
          <w:marTop w:val="0"/>
          <w:marBottom w:val="0"/>
          <w:divBdr>
            <w:top w:val="none" w:sz="0" w:space="0" w:color="auto"/>
            <w:left w:val="none" w:sz="0" w:space="0" w:color="auto"/>
            <w:bottom w:val="none" w:sz="0" w:space="0" w:color="auto"/>
            <w:right w:val="none" w:sz="0" w:space="0" w:color="auto"/>
          </w:divBdr>
        </w:div>
        <w:div w:id="169492640">
          <w:marLeft w:val="0"/>
          <w:marRight w:val="0"/>
          <w:marTop w:val="0"/>
          <w:marBottom w:val="0"/>
          <w:divBdr>
            <w:top w:val="none" w:sz="0" w:space="0" w:color="auto"/>
            <w:left w:val="none" w:sz="0" w:space="0" w:color="auto"/>
            <w:bottom w:val="none" w:sz="0" w:space="0" w:color="auto"/>
            <w:right w:val="none" w:sz="0" w:space="0" w:color="auto"/>
          </w:divBdr>
        </w:div>
        <w:div w:id="65298881">
          <w:marLeft w:val="0"/>
          <w:marRight w:val="0"/>
          <w:marTop w:val="0"/>
          <w:marBottom w:val="0"/>
          <w:divBdr>
            <w:top w:val="none" w:sz="0" w:space="0" w:color="auto"/>
            <w:left w:val="none" w:sz="0" w:space="0" w:color="auto"/>
            <w:bottom w:val="none" w:sz="0" w:space="0" w:color="auto"/>
            <w:right w:val="none" w:sz="0" w:space="0" w:color="auto"/>
          </w:divBdr>
        </w:div>
        <w:div w:id="1456830267">
          <w:marLeft w:val="0"/>
          <w:marRight w:val="0"/>
          <w:marTop w:val="0"/>
          <w:marBottom w:val="0"/>
          <w:divBdr>
            <w:top w:val="none" w:sz="0" w:space="0" w:color="auto"/>
            <w:left w:val="none" w:sz="0" w:space="0" w:color="auto"/>
            <w:bottom w:val="none" w:sz="0" w:space="0" w:color="auto"/>
            <w:right w:val="none" w:sz="0" w:space="0" w:color="auto"/>
          </w:divBdr>
        </w:div>
        <w:div w:id="582102619">
          <w:marLeft w:val="0"/>
          <w:marRight w:val="0"/>
          <w:marTop w:val="0"/>
          <w:marBottom w:val="0"/>
          <w:divBdr>
            <w:top w:val="none" w:sz="0" w:space="0" w:color="auto"/>
            <w:left w:val="none" w:sz="0" w:space="0" w:color="auto"/>
            <w:bottom w:val="none" w:sz="0" w:space="0" w:color="auto"/>
            <w:right w:val="none" w:sz="0" w:space="0" w:color="auto"/>
          </w:divBdr>
        </w:div>
        <w:div w:id="175732172">
          <w:marLeft w:val="0"/>
          <w:marRight w:val="0"/>
          <w:marTop w:val="0"/>
          <w:marBottom w:val="0"/>
          <w:divBdr>
            <w:top w:val="none" w:sz="0" w:space="0" w:color="auto"/>
            <w:left w:val="none" w:sz="0" w:space="0" w:color="auto"/>
            <w:bottom w:val="none" w:sz="0" w:space="0" w:color="auto"/>
            <w:right w:val="none" w:sz="0" w:space="0" w:color="auto"/>
          </w:divBdr>
        </w:div>
        <w:div w:id="1943755859">
          <w:marLeft w:val="0"/>
          <w:marRight w:val="0"/>
          <w:marTop w:val="0"/>
          <w:marBottom w:val="0"/>
          <w:divBdr>
            <w:top w:val="none" w:sz="0" w:space="0" w:color="auto"/>
            <w:left w:val="none" w:sz="0" w:space="0" w:color="auto"/>
            <w:bottom w:val="none" w:sz="0" w:space="0" w:color="auto"/>
            <w:right w:val="none" w:sz="0" w:space="0" w:color="auto"/>
          </w:divBdr>
        </w:div>
        <w:div w:id="733699038">
          <w:marLeft w:val="0"/>
          <w:marRight w:val="0"/>
          <w:marTop w:val="0"/>
          <w:marBottom w:val="0"/>
          <w:divBdr>
            <w:top w:val="none" w:sz="0" w:space="0" w:color="auto"/>
            <w:left w:val="none" w:sz="0" w:space="0" w:color="auto"/>
            <w:bottom w:val="none" w:sz="0" w:space="0" w:color="auto"/>
            <w:right w:val="none" w:sz="0" w:space="0" w:color="auto"/>
          </w:divBdr>
        </w:div>
        <w:div w:id="1539472699">
          <w:marLeft w:val="0"/>
          <w:marRight w:val="0"/>
          <w:marTop w:val="0"/>
          <w:marBottom w:val="0"/>
          <w:divBdr>
            <w:top w:val="none" w:sz="0" w:space="0" w:color="auto"/>
            <w:left w:val="none" w:sz="0" w:space="0" w:color="auto"/>
            <w:bottom w:val="none" w:sz="0" w:space="0" w:color="auto"/>
            <w:right w:val="none" w:sz="0" w:space="0" w:color="auto"/>
          </w:divBdr>
        </w:div>
        <w:div w:id="68311066">
          <w:marLeft w:val="0"/>
          <w:marRight w:val="0"/>
          <w:marTop w:val="0"/>
          <w:marBottom w:val="0"/>
          <w:divBdr>
            <w:top w:val="none" w:sz="0" w:space="0" w:color="auto"/>
            <w:left w:val="none" w:sz="0" w:space="0" w:color="auto"/>
            <w:bottom w:val="none" w:sz="0" w:space="0" w:color="auto"/>
            <w:right w:val="none" w:sz="0" w:space="0" w:color="auto"/>
          </w:divBdr>
        </w:div>
        <w:div w:id="196546169">
          <w:marLeft w:val="0"/>
          <w:marRight w:val="0"/>
          <w:marTop w:val="0"/>
          <w:marBottom w:val="0"/>
          <w:divBdr>
            <w:top w:val="none" w:sz="0" w:space="0" w:color="auto"/>
            <w:left w:val="none" w:sz="0" w:space="0" w:color="auto"/>
            <w:bottom w:val="none" w:sz="0" w:space="0" w:color="auto"/>
            <w:right w:val="none" w:sz="0" w:space="0" w:color="auto"/>
          </w:divBdr>
        </w:div>
        <w:div w:id="740492341">
          <w:marLeft w:val="0"/>
          <w:marRight w:val="0"/>
          <w:marTop w:val="0"/>
          <w:marBottom w:val="0"/>
          <w:divBdr>
            <w:top w:val="none" w:sz="0" w:space="0" w:color="auto"/>
            <w:left w:val="none" w:sz="0" w:space="0" w:color="auto"/>
            <w:bottom w:val="none" w:sz="0" w:space="0" w:color="auto"/>
            <w:right w:val="none" w:sz="0" w:space="0" w:color="auto"/>
          </w:divBdr>
        </w:div>
        <w:div w:id="2028559639">
          <w:marLeft w:val="0"/>
          <w:marRight w:val="0"/>
          <w:marTop w:val="0"/>
          <w:marBottom w:val="0"/>
          <w:divBdr>
            <w:top w:val="none" w:sz="0" w:space="0" w:color="auto"/>
            <w:left w:val="none" w:sz="0" w:space="0" w:color="auto"/>
            <w:bottom w:val="none" w:sz="0" w:space="0" w:color="auto"/>
            <w:right w:val="none" w:sz="0" w:space="0" w:color="auto"/>
          </w:divBdr>
        </w:div>
        <w:div w:id="1804302679">
          <w:marLeft w:val="0"/>
          <w:marRight w:val="0"/>
          <w:marTop w:val="0"/>
          <w:marBottom w:val="0"/>
          <w:divBdr>
            <w:top w:val="none" w:sz="0" w:space="0" w:color="auto"/>
            <w:left w:val="none" w:sz="0" w:space="0" w:color="auto"/>
            <w:bottom w:val="none" w:sz="0" w:space="0" w:color="auto"/>
            <w:right w:val="none" w:sz="0" w:space="0" w:color="auto"/>
          </w:divBdr>
        </w:div>
        <w:div w:id="537204201">
          <w:marLeft w:val="0"/>
          <w:marRight w:val="0"/>
          <w:marTop w:val="0"/>
          <w:marBottom w:val="0"/>
          <w:divBdr>
            <w:top w:val="none" w:sz="0" w:space="0" w:color="auto"/>
            <w:left w:val="none" w:sz="0" w:space="0" w:color="auto"/>
            <w:bottom w:val="none" w:sz="0" w:space="0" w:color="auto"/>
            <w:right w:val="none" w:sz="0" w:space="0" w:color="auto"/>
          </w:divBdr>
        </w:div>
        <w:div w:id="312298923">
          <w:marLeft w:val="0"/>
          <w:marRight w:val="0"/>
          <w:marTop w:val="0"/>
          <w:marBottom w:val="0"/>
          <w:divBdr>
            <w:top w:val="none" w:sz="0" w:space="0" w:color="auto"/>
            <w:left w:val="none" w:sz="0" w:space="0" w:color="auto"/>
            <w:bottom w:val="none" w:sz="0" w:space="0" w:color="auto"/>
            <w:right w:val="none" w:sz="0" w:space="0" w:color="auto"/>
          </w:divBdr>
        </w:div>
        <w:div w:id="948973920">
          <w:marLeft w:val="0"/>
          <w:marRight w:val="0"/>
          <w:marTop w:val="0"/>
          <w:marBottom w:val="0"/>
          <w:divBdr>
            <w:top w:val="none" w:sz="0" w:space="0" w:color="auto"/>
            <w:left w:val="none" w:sz="0" w:space="0" w:color="auto"/>
            <w:bottom w:val="none" w:sz="0" w:space="0" w:color="auto"/>
            <w:right w:val="none" w:sz="0" w:space="0" w:color="auto"/>
          </w:divBdr>
        </w:div>
        <w:div w:id="989091566">
          <w:marLeft w:val="0"/>
          <w:marRight w:val="0"/>
          <w:marTop w:val="0"/>
          <w:marBottom w:val="0"/>
          <w:divBdr>
            <w:top w:val="none" w:sz="0" w:space="0" w:color="auto"/>
            <w:left w:val="none" w:sz="0" w:space="0" w:color="auto"/>
            <w:bottom w:val="none" w:sz="0" w:space="0" w:color="auto"/>
            <w:right w:val="none" w:sz="0" w:space="0" w:color="auto"/>
          </w:divBdr>
        </w:div>
        <w:div w:id="363212657">
          <w:marLeft w:val="0"/>
          <w:marRight w:val="0"/>
          <w:marTop w:val="0"/>
          <w:marBottom w:val="0"/>
          <w:divBdr>
            <w:top w:val="none" w:sz="0" w:space="0" w:color="auto"/>
            <w:left w:val="none" w:sz="0" w:space="0" w:color="auto"/>
            <w:bottom w:val="none" w:sz="0" w:space="0" w:color="auto"/>
            <w:right w:val="none" w:sz="0" w:space="0" w:color="auto"/>
          </w:divBdr>
        </w:div>
        <w:div w:id="1966618217">
          <w:marLeft w:val="0"/>
          <w:marRight w:val="0"/>
          <w:marTop w:val="0"/>
          <w:marBottom w:val="0"/>
          <w:divBdr>
            <w:top w:val="none" w:sz="0" w:space="0" w:color="auto"/>
            <w:left w:val="none" w:sz="0" w:space="0" w:color="auto"/>
            <w:bottom w:val="none" w:sz="0" w:space="0" w:color="auto"/>
            <w:right w:val="none" w:sz="0" w:space="0" w:color="auto"/>
          </w:divBdr>
        </w:div>
        <w:div w:id="198127732">
          <w:marLeft w:val="0"/>
          <w:marRight w:val="0"/>
          <w:marTop w:val="0"/>
          <w:marBottom w:val="0"/>
          <w:divBdr>
            <w:top w:val="none" w:sz="0" w:space="0" w:color="auto"/>
            <w:left w:val="none" w:sz="0" w:space="0" w:color="auto"/>
            <w:bottom w:val="none" w:sz="0" w:space="0" w:color="auto"/>
            <w:right w:val="none" w:sz="0" w:space="0" w:color="auto"/>
          </w:divBdr>
        </w:div>
        <w:div w:id="1334918033">
          <w:marLeft w:val="0"/>
          <w:marRight w:val="0"/>
          <w:marTop w:val="0"/>
          <w:marBottom w:val="0"/>
          <w:divBdr>
            <w:top w:val="none" w:sz="0" w:space="0" w:color="auto"/>
            <w:left w:val="none" w:sz="0" w:space="0" w:color="auto"/>
            <w:bottom w:val="none" w:sz="0" w:space="0" w:color="auto"/>
            <w:right w:val="none" w:sz="0" w:space="0" w:color="auto"/>
          </w:divBdr>
        </w:div>
        <w:div w:id="298144762">
          <w:marLeft w:val="0"/>
          <w:marRight w:val="0"/>
          <w:marTop w:val="0"/>
          <w:marBottom w:val="0"/>
          <w:divBdr>
            <w:top w:val="none" w:sz="0" w:space="0" w:color="auto"/>
            <w:left w:val="none" w:sz="0" w:space="0" w:color="auto"/>
            <w:bottom w:val="none" w:sz="0" w:space="0" w:color="auto"/>
            <w:right w:val="none" w:sz="0" w:space="0" w:color="auto"/>
          </w:divBdr>
        </w:div>
        <w:div w:id="1226454870">
          <w:marLeft w:val="0"/>
          <w:marRight w:val="0"/>
          <w:marTop w:val="0"/>
          <w:marBottom w:val="0"/>
          <w:divBdr>
            <w:top w:val="none" w:sz="0" w:space="0" w:color="auto"/>
            <w:left w:val="none" w:sz="0" w:space="0" w:color="auto"/>
            <w:bottom w:val="none" w:sz="0" w:space="0" w:color="auto"/>
            <w:right w:val="none" w:sz="0" w:space="0" w:color="auto"/>
          </w:divBdr>
        </w:div>
        <w:div w:id="211843591">
          <w:marLeft w:val="0"/>
          <w:marRight w:val="0"/>
          <w:marTop w:val="0"/>
          <w:marBottom w:val="0"/>
          <w:divBdr>
            <w:top w:val="none" w:sz="0" w:space="0" w:color="auto"/>
            <w:left w:val="none" w:sz="0" w:space="0" w:color="auto"/>
            <w:bottom w:val="none" w:sz="0" w:space="0" w:color="auto"/>
            <w:right w:val="none" w:sz="0" w:space="0" w:color="auto"/>
          </w:divBdr>
        </w:div>
        <w:div w:id="355082301">
          <w:marLeft w:val="0"/>
          <w:marRight w:val="0"/>
          <w:marTop w:val="0"/>
          <w:marBottom w:val="0"/>
          <w:divBdr>
            <w:top w:val="none" w:sz="0" w:space="0" w:color="auto"/>
            <w:left w:val="none" w:sz="0" w:space="0" w:color="auto"/>
            <w:bottom w:val="none" w:sz="0" w:space="0" w:color="auto"/>
            <w:right w:val="none" w:sz="0" w:space="0" w:color="auto"/>
          </w:divBdr>
        </w:div>
        <w:div w:id="1455324471">
          <w:marLeft w:val="0"/>
          <w:marRight w:val="0"/>
          <w:marTop w:val="0"/>
          <w:marBottom w:val="0"/>
          <w:divBdr>
            <w:top w:val="none" w:sz="0" w:space="0" w:color="auto"/>
            <w:left w:val="none" w:sz="0" w:space="0" w:color="auto"/>
            <w:bottom w:val="none" w:sz="0" w:space="0" w:color="auto"/>
            <w:right w:val="none" w:sz="0" w:space="0" w:color="auto"/>
          </w:divBdr>
        </w:div>
        <w:div w:id="356002783">
          <w:marLeft w:val="0"/>
          <w:marRight w:val="0"/>
          <w:marTop w:val="0"/>
          <w:marBottom w:val="0"/>
          <w:divBdr>
            <w:top w:val="none" w:sz="0" w:space="0" w:color="auto"/>
            <w:left w:val="none" w:sz="0" w:space="0" w:color="auto"/>
            <w:bottom w:val="none" w:sz="0" w:space="0" w:color="auto"/>
            <w:right w:val="none" w:sz="0" w:space="0" w:color="auto"/>
          </w:divBdr>
        </w:div>
        <w:div w:id="2087798319">
          <w:marLeft w:val="0"/>
          <w:marRight w:val="0"/>
          <w:marTop w:val="0"/>
          <w:marBottom w:val="0"/>
          <w:divBdr>
            <w:top w:val="none" w:sz="0" w:space="0" w:color="auto"/>
            <w:left w:val="none" w:sz="0" w:space="0" w:color="auto"/>
            <w:bottom w:val="none" w:sz="0" w:space="0" w:color="auto"/>
            <w:right w:val="none" w:sz="0" w:space="0" w:color="auto"/>
          </w:divBdr>
        </w:div>
        <w:div w:id="1694064305">
          <w:marLeft w:val="0"/>
          <w:marRight w:val="0"/>
          <w:marTop w:val="0"/>
          <w:marBottom w:val="0"/>
          <w:divBdr>
            <w:top w:val="none" w:sz="0" w:space="0" w:color="auto"/>
            <w:left w:val="none" w:sz="0" w:space="0" w:color="auto"/>
            <w:bottom w:val="none" w:sz="0" w:space="0" w:color="auto"/>
            <w:right w:val="none" w:sz="0" w:space="0" w:color="auto"/>
          </w:divBdr>
        </w:div>
        <w:div w:id="783230366">
          <w:marLeft w:val="0"/>
          <w:marRight w:val="0"/>
          <w:marTop w:val="0"/>
          <w:marBottom w:val="0"/>
          <w:divBdr>
            <w:top w:val="none" w:sz="0" w:space="0" w:color="auto"/>
            <w:left w:val="none" w:sz="0" w:space="0" w:color="auto"/>
            <w:bottom w:val="none" w:sz="0" w:space="0" w:color="auto"/>
            <w:right w:val="none" w:sz="0" w:space="0" w:color="auto"/>
          </w:divBdr>
        </w:div>
        <w:div w:id="1388407676">
          <w:marLeft w:val="0"/>
          <w:marRight w:val="0"/>
          <w:marTop w:val="0"/>
          <w:marBottom w:val="0"/>
          <w:divBdr>
            <w:top w:val="none" w:sz="0" w:space="0" w:color="auto"/>
            <w:left w:val="none" w:sz="0" w:space="0" w:color="auto"/>
            <w:bottom w:val="none" w:sz="0" w:space="0" w:color="auto"/>
            <w:right w:val="none" w:sz="0" w:space="0" w:color="auto"/>
          </w:divBdr>
        </w:div>
        <w:div w:id="841435233">
          <w:marLeft w:val="0"/>
          <w:marRight w:val="0"/>
          <w:marTop w:val="0"/>
          <w:marBottom w:val="0"/>
          <w:divBdr>
            <w:top w:val="none" w:sz="0" w:space="0" w:color="auto"/>
            <w:left w:val="none" w:sz="0" w:space="0" w:color="auto"/>
            <w:bottom w:val="none" w:sz="0" w:space="0" w:color="auto"/>
            <w:right w:val="none" w:sz="0" w:space="0" w:color="auto"/>
          </w:divBdr>
        </w:div>
        <w:div w:id="895045608">
          <w:marLeft w:val="0"/>
          <w:marRight w:val="0"/>
          <w:marTop w:val="0"/>
          <w:marBottom w:val="0"/>
          <w:divBdr>
            <w:top w:val="none" w:sz="0" w:space="0" w:color="auto"/>
            <w:left w:val="none" w:sz="0" w:space="0" w:color="auto"/>
            <w:bottom w:val="none" w:sz="0" w:space="0" w:color="auto"/>
            <w:right w:val="none" w:sz="0" w:space="0" w:color="auto"/>
          </w:divBdr>
        </w:div>
        <w:div w:id="1953398437">
          <w:marLeft w:val="0"/>
          <w:marRight w:val="0"/>
          <w:marTop w:val="0"/>
          <w:marBottom w:val="0"/>
          <w:divBdr>
            <w:top w:val="none" w:sz="0" w:space="0" w:color="auto"/>
            <w:left w:val="none" w:sz="0" w:space="0" w:color="auto"/>
            <w:bottom w:val="none" w:sz="0" w:space="0" w:color="auto"/>
            <w:right w:val="none" w:sz="0" w:space="0" w:color="auto"/>
          </w:divBdr>
        </w:div>
        <w:div w:id="930552326">
          <w:marLeft w:val="0"/>
          <w:marRight w:val="0"/>
          <w:marTop w:val="0"/>
          <w:marBottom w:val="0"/>
          <w:divBdr>
            <w:top w:val="none" w:sz="0" w:space="0" w:color="auto"/>
            <w:left w:val="none" w:sz="0" w:space="0" w:color="auto"/>
            <w:bottom w:val="none" w:sz="0" w:space="0" w:color="auto"/>
            <w:right w:val="none" w:sz="0" w:space="0" w:color="auto"/>
          </w:divBdr>
        </w:div>
        <w:div w:id="989208526">
          <w:marLeft w:val="0"/>
          <w:marRight w:val="0"/>
          <w:marTop w:val="0"/>
          <w:marBottom w:val="0"/>
          <w:divBdr>
            <w:top w:val="none" w:sz="0" w:space="0" w:color="auto"/>
            <w:left w:val="none" w:sz="0" w:space="0" w:color="auto"/>
            <w:bottom w:val="none" w:sz="0" w:space="0" w:color="auto"/>
            <w:right w:val="none" w:sz="0" w:space="0" w:color="auto"/>
          </w:divBdr>
        </w:div>
        <w:div w:id="1254163245">
          <w:marLeft w:val="0"/>
          <w:marRight w:val="0"/>
          <w:marTop w:val="0"/>
          <w:marBottom w:val="0"/>
          <w:divBdr>
            <w:top w:val="none" w:sz="0" w:space="0" w:color="auto"/>
            <w:left w:val="none" w:sz="0" w:space="0" w:color="auto"/>
            <w:bottom w:val="none" w:sz="0" w:space="0" w:color="auto"/>
            <w:right w:val="none" w:sz="0" w:space="0" w:color="auto"/>
          </w:divBdr>
        </w:div>
        <w:div w:id="1389912537">
          <w:marLeft w:val="0"/>
          <w:marRight w:val="0"/>
          <w:marTop w:val="0"/>
          <w:marBottom w:val="0"/>
          <w:divBdr>
            <w:top w:val="none" w:sz="0" w:space="0" w:color="auto"/>
            <w:left w:val="none" w:sz="0" w:space="0" w:color="auto"/>
            <w:bottom w:val="none" w:sz="0" w:space="0" w:color="auto"/>
            <w:right w:val="none" w:sz="0" w:space="0" w:color="auto"/>
          </w:divBdr>
        </w:div>
        <w:div w:id="9110657">
          <w:marLeft w:val="0"/>
          <w:marRight w:val="0"/>
          <w:marTop w:val="0"/>
          <w:marBottom w:val="0"/>
          <w:divBdr>
            <w:top w:val="none" w:sz="0" w:space="0" w:color="auto"/>
            <w:left w:val="none" w:sz="0" w:space="0" w:color="auto"/>
            <w:bottom w:val="none" w:sz="0" w:space="0" w:color="auto"/>
            <w:right w:val="none" w:sz="0" w:space="0" w:color="auto"/>
          </w:divBdr>
        </w:div>
        <w:div w:id="492716893">
          <w:marLeft w:val="0"/>
          <w:marRight w:val="0"/>
          <w:marTop w:val="0"/>
          <w:marBottom w:val="0"/>
          <w:divBdr>
            <w:top w:val="none" w:sz="0" w:space="0" w:color="auto"/>
            <w:left w:val="none" w:sz="0" w:space="0" w:color="auto"/>
            <w:bottom w:val="none" w:sz="0" w:space="0" w:color="auto"/>
            <w:right w:val="none" w:sz="0" w:space="0" w:color="auto"/>
          </w:divBdr>
        </w:div>
        <w:div w:id="807818328">
          <w:marLeft w:val="0"/>
          <w:marRight w:val="0"/>
          <w:marTop w:val="0"/>
          <w:marBottom w:val="0"/>
          <w:divBdr>
            <w:top w:val="none" w:sz="0" w:space="0" w:color="auto"/>
            <w:left w:val="none" w:sz="0" w:space="0" w:color="auto"/>
            <w:bottom w:val="none" w:sz="0" w:space="0" w:color="auto"/>
            <w:right w:val="none" w:sz="0" w:space="0" w:color="auto"/>
          </w:divBdr>
        </w:div>
        <w:div w:id="1081565753">
          <w:marLeft w:val="0"/>
          <w:marRight w:val="0"/>
          <w:marTop w:val="0"/>
          <w:marBottom w:val="0"/>
          <w:divBdr>
            <w:top w:val="none" w:sz="0" w:space="0" w:color="auto"/>
            <w:left w:val="none" w:sz="0" w:space="0" w:color="auto"/>
            <w:bottom w:val="none" w:sz="0" w:space="0" w:color="auto"/>
            <w:right w:val="none" w:sz="0" w:space="0" w:color="auto"/>
          </w:divBdr>
        </w:div>
        <w:div w:id="1632858237">
          <w:marLeft w:val="0"/>
          <w:marRight w:val="0"/>
          <w:marTop w:val="0"/>
          <w:marBottom w:val="0"/>
          <w:divBdr>
            <w:top w:val="none" w:sz="0" w:space="0" w:color="auto"/>
            <w:left w:val="none" w:sz="0" w:space="0" w:color="auto"/>
            <w:bottom w:val="none" w:sz="0" w:space="0" w:color="auto"/>
            <w:right w:val="none" w:sz="0" w:space="0" w:color="auto"/>
          </w:divBdr>
        </w:div>
        <w:div w:id="1011760665">
          <w:marLeft w:val="0"/>
          <w:marRight w:val="0"/>
          <w:marTop w:val="0"/>
          <w:marBottom w:val="0"/>
          <w:divBdr>
            <w:top w:val="none" w:sz="0" w:space="0" w:color="auto"/>
            <w:left w:val="none" w:sz="0" w:space="0" w:color="auto"/>
            <w:bottom w:val="none" w:sz="0" w:space="0" w:color="auto"/>
            <w:right w:val="none" w:sz="0" w:space="0" w:color="auto"/>
          </w:divBdr>
        </w:div>
      </w:divsChild>
    </w:div>
    <w:div w:id="1600528980">
      <w:bodyDiv w:val="1"/>
      <w:marLeft w:val="0"/>
      <w:marRight w:val="0"/>
      <w:marTop w:val="0"/>
      <w:marBottom w:val="0"/>
      <w:divBdr>
        <w:top w:val="none" w:sz="0" w:space="0" w:color="auto"/>
        <w:left w:val="none" w:sz="0" w:space="0" w:color="auto"/>
        <w:bottom w:val="none" w:sz="0" w:space="0" w:color="auto"/>
        <w:right w:val="none" w:sz="0" w:space="0" w:color="auto"/>
      </w:divBdr>
      <w:divsChild>
        <w:div w:id="1715884616">
          <w:marLeft w:val="0"/>
          <w:marRight w:val="0"/>
          <w:marTop w:val="0"/>
          <w:marBottom w:val="0"/>
          <w:divBdr>
            <w:top w:val="none" w:sz="0" w:space="0" w:color="auto"/>
            <w:left w:val="none" w:sz="0" w:space="0" w:color="auto"/>
            <w:bottom w:val="none" w:sz="0" w:space="0" w:color="auto"/>
            <w:right w:val="none" w:sz="0" w:space="0" w:color="auto"/>
          </w:divBdr>
        </w:div>
        <w:div w:id="1880782962">
          <w:marLeft w:val="0"/>
          <w:marRight w:val="0"/>
          <w:marTop w:val="0"/>
          <w:marBottom w:val="0"/>
          <w:divBdr>
            <w:top w:val="none" w:sz="0" w:space="0" w:color="auto"/>
            <w:left w:val="none" w:sz="0" w:space="0" w:color="auto"/>
            <w:bottom w:val="none" w:sz="0" w:space="0" w:color="auto"/>
            <w:right w:val="none" w:sz="0" w:space="0" w:color="auto"/>
          </w:divBdr>
        </w:div>
        <w:div w:id="297221931">
          <w:marLeft w:val="0"/>
          <w:marRight w:val="0"/>
          <w:marTop w:val="0"/>
          <w:marBottom w:val="0"/>
          <w:divBdr>
            <w:top w:val="none" w:sz="0" w:space="0" w:color="auto"/>
            <w:left w:val="none" w:sz="0" w:space="0" w:color="auto"/>
            <w:bottom w:val="none" w:sz="0" w:space="0" w:color="auto"/>
            <w:right w:val="none" w:sz="0" w:space="0" w:color="auto"/>
          </w:divBdr>
        </w:div>
        <w:div w:id="1548490924">
          <w:marLeft w:val="0"/>
          <w:marRight w:val="0"/>
          <w:marTop w:val="0"/>
          <w:marBottom w:val="0"/>
          <w:divBdr>
            <w:top w:val="none" w:sz="0" w:space="0" w:color="auto"/>
            <w:left w:val="none" w:sz="0" w:space="0" w:color="auto"/>
            <w:bottom w:val="none" w:sz="0" w:space="0" w:color="auto"/>
            <w:right w:val="none" w:sz="0" w:space="0" w:color="auto"/>
          </w:divBdr>
        </w:div>
        <w:div w:id="1999653304">
          <w:marLeft w:val="0"/>
          <w:marRight w:val="0"/>
          <w:marTop w:val="0"/>
          <w:marBottom w:val="0"/>
          <w:divBdr>
            <w:top w:val="none" w:sz="0" w:space="0" w:color="auto"/>
            <w:left w:val="none" w:sz="0" w:space="0" w:color="auto"/>
            <w:bottom w:val="none" w:sz="0" w:space="0" w:color="auto"/>
            <w:right w:val="none" w:sz="0" w:space="0" w:color="auto"/>
          </w:divBdr>
        </w:div>
        <w:div w:id="233399666">
          <w:marLeft w:val="0"/>
          <w:marRight w:val="0"/>
          <w:marTop w:val="0"/>
          <w:marBottom w:val="0"/>
          <w:divBdr>
            <w:top w:val="none" w:sz="0" w:space="0" w:color="auto"/>
            <w:left w:val="none" w:sz="0" w:space="0" w:color="auto"/>
            <w:bottom w:val="none" w:sz="0" w:space="0" w:color="auto"/>
            <w:right w:val="none" w:sz="0" w:space="0" w:color="auto"/>
          </w:divBdr>
        </w:div>
        <w:div w:id="1077702497">
          <w:marLeft w:val="0"/>
          <w:marRight w:val="0"/>
          <w:marTop w:val="0"/>
          <w:marBottom w:val="0"/>
          <w:divBdr>
            <w:top w:val="none" w:sz="0" w:space="0" w:color="auto"/>
            <w:left w:val="none" w:sz="0" w:space="0" w:color="auto"/>
            <w:bottom w:val="none" w:sz="0" w:space="0" w:color="auto"/>
            <w:right w:val="none" w:sz="0" w:space="0" w:color="auto"/>
          </w:divBdr>
        </w:div>
        <w:div w:id="1978954396">
          <w:marLeft w:val="0"/>
          <w:marRight w:val="0"/>
          <w:marTop w:val="0"/>
          <w:marBottom w:val="0"/>
          <w:divBdr>
            <w:top w:val="none" w:sz="0" w:space="0" w:color="auto"/>
            <w:left w:val="none" w:sz="0" w:space="0" w:color="auto"/>
            <w:bottom w:val="none" w:sz="0" w:space="0" w:color="auto"/>
            <w:right w:val="none" w:sz="0" w:space="0" w:color="auto"/>
          </w:divBdr>
        </w:div>
        <w:div w:id="1403403336">
          <w:marLeft w:val="0"/>
          <w:marRight w:val="0"/>
          <w:marTop w:val="0"/>
          <w:marBottom w:val="0"/>
          <w:divBdr>
            <w:top w:val="none" w:sz="0" w:space="0" w:color="auto"/>
            <w:left w:val="none" w:sz="0" w:space="0" w:color="auto"/>
            <w:bottom w:val="none" w:sz="0" w:space="0" w:color="auto"/>
            <w:right w:val="none" w:sz="0" w:space="0" w:color="auto"/>
          </w:divBdr>
        </w:div>
        <w:div w:id="1881626919">
          <w:marLeft w:val="0"/>
          <w:marRight w:val="0"/>
          <w:marTop w:val="0"/>
          <w:marBottom w:val="0"/>
          <w:divBdr>
            <w:top w:val="none" w:sz="0" w:space="0" w:color="auto"/>
            <w:left w:val="none" w:sz="0" w:space="0" w:color="auto"/>
            <w:bottom w:val="none" w:sz="0" w:space="0" w:color="auto"/>
            <w:right w:val="none" w:sz="0" w:space="0" w:color="auto"/>
          </w:divBdr>
        </w:div>
        <w:div w:id="1608847422">
          <w:marLeft w:val="0"/>
          <w:marRight w:val="0"/>
          <w:marTop w:val="0"/>
          <w:marBottom w:val="0"/>
          <w:divBdr>
            <w:top w:val="none" w:sz="0" w:space="0" w:color="auto"/>
            <w:left w:val="none" w:sz="0" w:space="0" w:color="auto"/>
            <w:bottom w:val="none" w:sz="0" w:space="0" w:color="auto"/>
            <w:right w:val="none" w:sz="0" w:space="0" w:color="auto"/>
          </w:divBdr>
        </w:div>
        <w:div w:id="744453591">
          <w:marLeft w:val="0"/>
          <w:marRight w:val="0"/>
          <w:marTop w:val="0"/>
          <w:marBottom w:val="0"/>
          <w:divBdr>
            <w:top w:val="none" w:sz="0" w:space="0" w:color="auto"/>
            <w:left w:val="none" w:sz="0" w:space="0" w:color="auto"/>
            <w:bottom w:val="none" w:sz="0" w:space="0" w:color="auto"/>
            <w:right w:val="none" w:sz="0" w:space="0" w:color="auto"/>
          </w:divBdr>
        </w:div>
        <w:div w:id="135146392">
          <w:marLeft w:val="0"/>
          <w:marRight w:val="0"/>
          <w:marTop w:val="0"/>
          <w:marBottom w:val="0"/>
          <w:divBdr>
            <w:top w:val="none" w:sz="0" w:space="0" w:color="auto"/>
            <w:left w:val="none" w:sz="0" w:space="0" w:color="auto"/>
            <w:bottom w:val="none" w:sz="0" w:space="0" w:color="auto"/>
            <w:right w:val="none" w:sz="0" w:space="0" w:color="auto"/>
          </w:divBdr>
        </w:div>
        <w:div w:id="509829982">
          <w:marLeft w:val="0"/>
          <w:marRight w:val="0"/>
          <w:marTop w:val="0"/>
          <w:marBottom w:val="0"/>
          <w:divBdr>
            <w:top w:val="none" w:sz="0" w:space="0" w:color="auto"/>
            <w:left w:val="none" w:sz="0" w:space="0" w:color="auto"/>
            <w:bottom w:val="none" w:sz="0" w:space="0" w:color="auto"/>
            <w:right w:val="none" w:sz="0" w:space="0" w:color="auto"/>
          </w:divBdr>
        </w:div>
        <w:div w:id="815538338">
          <w:marLeft w:val="0"/>
          <w:marRight w:val="0"/>
          <w:marTop w:val="0"/>
          <w:marBottom w:val="0"/>
          <w:divBdr>
            <w:top w:val="none" w:sz="0" w:space="0" w:color="auto"/>
            <w:left w:val="none" w:sz="0" w:space="0" w:color="auto"/>
            <w:bottom w:val="none" w:sz="0" w:space="0" w:color="auto"/>
            <w:right w:val="none" w:sz="0" w:space="0" w:color="auto"/>
          </w:divBdr>
        </w:div>
        <w:div w:id="905147163">
          <w:marLeft w:val="0"/>
          <w:marRight w:val="0"/>
          <w:marTop w:val="0"/>
          <w:marBottom w:val="0"/>
          <w:divBdr>
            <w:top w:val="none" w:sz="0" w:space="0" w:color="auto"/>
            <w:left w:val="none" w:sz="0" w:space="0" w:color="auto"/>
            <w:bottom w:val="none" w:sz="0" w:space="0" w:color="auto"/>
            <w:right w:val="none" w:sz="0" w:space="0" w:color="auto"/>
          </w:divBdr>
        </w:div>
        <w:div w:id="929895613">
          <w:marLeft w:val="0"/>
          <w:marRight w:val="0"/>
          <w:marTop w:val="0"/>
          <w:marBottom w:val="0"/>
          <w:divBdr>
            <w:top w:val="none" w:sz="0" w:space="0" w:color="auto"/>
            <w:left w:val="none" w:sz="0" w:space="0" w:color="auto"/>
            <w:bottom w:val="none" w:sz="0" w:space="0" w:color="auto"/>
            <w:right w:val="none" w:sz="0" w:space="0" w:color="auto"/>
          </w:divBdr>
        </w:div>
        <w:div w:id="22294256">
          <w:marLeft w:val="0"/>
          <w:marRight w:val="0"/>
          <w:marTop w:val="0"/>
          <w:marBottom w:val="0"/>
          <w:divBdr>
            <w:top w:val="none" w:sz="0" w:space="0" w:color="auto"/>
            <w:left w:val="none" w:sz="0" w:space="0" w:color="auto"/>
            <w:bottom w:val="none" w:sz="0" w:space="0" w:color="auto"/>
            <w:right w:val="none" w:sz="0" w:space="0" w:color="auto"/>
          </w:divBdr>
        </w:div>
        <w:div w:id="1758287078">
          <w:marLeft w:val="0"/>
          <w:marRight w:val="0"/>
          <w:marTop w:val="0"/>
          <w:marBottom w:val="0"/>
          <w:divBdr>
            <w:top w:val="none" w:sz="0" w:space="0" w:color="auto"/>
            <w:left w:val="none" w:sz="0" w:space="0" w:color="auto"/>
            <w:bottom w:val="none" w:sz="0" w:space="0" w:color="auto"/>
            <w:right w:val="none" w:sz="0" w:space="0" w:color="auto"/>
          </w:divBdr>
        </w:div>
        <w:div w:id="1421025183">
          <w:marLeft w:val="0"/>
          <w:marRight w:val="0"/>
          <w:marTop w:val="0"/>
          <w:marBottom w:val="0"/>
          <w:divBdr>
            <w:top w:val="none" w:sz="0" w:space="0" w:color="auto"/>
            <w:left w:val="none" w:sz="0" w:space="0" w:color="auto"/>
            <w:bottom w:val="none" w:sz="0" w:space="0" w:color="auto"/>
            <w:right w:val="none" w:sz="0" w:space="0" w:color="auto"/>
          </w:divBdr>
        </w:div>
        <w:div w:id="1468087728">
          <w:marLeft w:val="0"/>
          <w:marRight w:val="0"/>
          <w:marTop w:val="0"/>
          <w:marBottom w:val="0"/>
          <w:divBdr>
            <w:top w:val="none" w:sz="0" w:space="0" w:color="auto"/>
            <w:left w:val="none" w:sz="0" w:space="0" w:color="auto"/>
            <w:bottom w:val="none" w:sz="0" w:space="0" w:color="auto"/>
            <w:right w:val="none" w:sz="0" w:space="0" w:color="auto"/>
          </w:divBdr>
        </w:div>
        <w:div w:id="2049792485">
          <w:marLeft w:val="0"/>
          <w:marRight w:val="0"/>
          <w:marTop w:val="0"/>
          <w:marBottom w:val="0"/>
          <w:divBdr>
            <w:top w:val="none" w:sz="0" w:space="0" w:color="auto"/>
            <w:left w:val="none" w:sz="0" w:space="0" w:color="auto"/>
            <w:bottom w:val="none" w:sz="0" w:space="0" w:color="auto"/>
            <w:right w:val="none" w:sz="0" w:space="0" w:color="auto"/>
          </w:divBdr>
        </w:div>
        <w:div w:id="1741636397">
          <w:marLeft w:val="0"/>
          <w:marRight w:val="0"/>
          <w:marTop w:val="0"/>
          <w:marBottom w:val="0"/>
          <w:divBdr>
            <w:top w:val="none" w:sz="0" w:space="0" w:color="auto"/>
            <w:left w:val="none" w:sz="0" w:space="0" w:color="auto"/>
            <w:bottom w:val="none" w:sz="0" w:space="0" w:color="auto"/>
            <w:right w:val="none" w:sz="0" w:space="0" w:color="auto"/>
          </w:divBdr>
        </w:div>
        <w:div w:id="1718627752">
          <w:marLeft w:val="0"/>
          <w:marRight w:val="0"/>
          <w:marTop w:val="0"/>
          <w:marBottom w:val="0"/>
          <w:divBdr>
            <w:top w:val="none" w:sz="0" w:space="0" w:color="auto"/>
            <w:left w:val="none" w:sz="0" w:space="0" w:color="auto"/>
            <w:bottom w:val="none" w:sz="0" w:space="0" w:color="auto"/>
            <w:right w:val="none" w:sz="0" w:space="0" w:color="auto"/>
          </w:divBdr>
        </w:div>
        <w:div w:id="1404720909">
          <w:marLeft w:val="0"/>
          <w:marRight w:val="0"/>
          <w:marTop w:val="0"/>
          <w:marBottom w:val="0"/>
          <w:divBdr>
            <w:top w:val="none" w:sz="0" w:space="0" w:color="auto"/>
            <w:left w:val="none" w:sz="0" w:space="0" w:color="auto"/>
            <w:bottom w:val="none" w:sz="0" w:space="0" w:color="auto"/>
            <w:right w:val="none" w:sz="0" w:space="0" w:color="auto"/>
          </w:divBdr>
        </w:div>
        <w:div w:id="1717270978">
          <w:marLeft w:val="0"/>
          <w:marRight w:val="0"/>
          <w:marTop w:val="0"/>
          <w:marBottom w:val="0"/>
          <w:divBdr>
            <w:top w:val="none" w:sz="0" w:space="0" w:color="auto"/>
            <w:left w:val="none" w:sz="0" w:space="0" w:color="auto"/>
            <w:bottom w:val="none" w:sz="0" w:space="0" w:color="auto"/>
            <w:right w:val="none" w:sz="0" w:space="0" w:color="auto"/>
          </w:divBdr>
        </w:div>
        <w:div w:id="1779718701">
          <w:marLeft w:val="0"/>
          <w:marRight w:val="0"/>
          <w:marTop w:val="0"/>
          <w:marBottom w:val="0"/>
          <w:divBdr>
            <w:top w:val="none" w:sz="0" w:space="0" w:color="auto"/>
            <w:left w:val="none" w:sz="0" w:space="0" w:color="auto"/>
            <w:bottom w:val="none" w:sz="0" w:space="0" w:color="auto"/>
            <w:right w:val="none" w:sz="0" w:space="0" w:color="auto"/>
          </w:divBdr>
        </w:div>
        <w:div w:id="1623997142">
          <w:marLeft w:val="0"/>
          <w:marRight w:val="0"/>
          <w:marTop w:val="0"/>
          <w:marBottom w:val="0"/>
          <w:divBdr>
            <w:top w:val="none" w:sz="0" w:space="0" w:color="auto"/>
            <w:left w:val="none" w:sz="0" w:space="0" w:color="auto"/>
            <w:bottom w:val="none" w:sz="0" w:space="0" w:color="auto"/>
            <w:right w:val="none" w:sz="0" w:space="0" w:color="auto"/>
          </w:divBdr>
        </w:div>
        <w:div w:id="1591886249">
          <w:marLeft w:val="0"/>
          <w:marRight w:val="0"/>
          <w:marTop w:val="0"/>
          <w:marBottom w:val="0"/>
          <w:divBdr>
            <w:top w:val="none" w:sz="0" w:space="0" w:color="auto"/>
            <w:left w:val="none" w:sz="0" w:space="0" w:color="auto"/>
            <w:bottom w:val="none" w:sz="0" w:space="0" w:color="auto"/>
            <w:right w:val="none" w:sz="0" w:space="0" w:color="auto"/>
          </w:divBdr>
        </w:div>
        <w:div w:id="1603028275">
          <w:marLeft w:val="0"/>
          <w:marRight w:val="0"/>
          <w:marTop w:val="0"/>
          <w:marBottom w:val="0"/>
          <w:divBdr>
            <w:top w:val="none" w:sz="0" w:space="0" w:color="auto"/>
            <w:left w:val="none" w:sz="0" w:space="0" w:color="auto"/>
            <w:bottom w:val="none" w:sz="0" w:space="0" w:color="auto"/>
            <w:right w:val="none" w:sz="0" w:space="0" w:color="auto"/>
          </w:divBdr>
        </w:div>
        <w:div w:id="841555130">
          <w:marLeft w:val="0"/>
          <w:marRight w:val="0"/>
          <w:marTop w:val="0"/>
          <w:marBottom w:val="0"/>
          <w:divBdr>
            <w:top w:val="none" w:sz="0" w:space="0" w:color="auto"/>
            <w:left w:val="none" w:sz="0" w:space="0" w:color="auto"/>
            <w:bottom w:val="none" w:sz="0" w:space="0" w:color="auto"/>
            <w:right w:val="none" w:sz="0" w:space="0" w:color="auto"/>
          </w:divBdr>
        </w:div>
        <w:div w:id="164831954">
          <w:marLeft w:val="0"/>
          <w:marRight w:val="0"/>
          <w:marTop w:val="0"/>
          <w:marBottom w:val="0"/>
          <w:divBdr>
            <w:top w:val="none" w:sz="0" w:space="0" w:color="auto"/>
            <w:left w:val="none" w:sz="0" w:space="0" w:color="auto"/>
            <w:bottom w:val="none" w:sz="0" w:space="0" w:color="auto"/>
            <w:right w:val="none" w:sz="0" w:space="0" w:color="auto"/>
          </w:divBdr>
        </w:div>
        <w:div w:id="1476333764">
          <w:marLeft w:val="0"/>
          <w:marRight w:val="0"/>
          <w:marTop w:val="0"/>
          <w:marBottom w:val="0"/>
          <w:divBdr>
            <w:top w:val="none" w:sz="0" w:space="0" w:color="auto"/>
            <w:left w:val="none" w:sz="0" w:space="0" w:color="auto"/>
            <w:bottom w:val="none" w:sz="0" w:space="0" w:color="auto"/>
            <w:right w:val="none" w:sz="0" w:space="0" w:color="auto"/>
          </w:divBdr>
        </w:div>
        <w:div w:id="1029793126">
          <w:marLeft w:val="0"/>
          <w:marRight w:val="0"/>
          <w:marTop w:val="0"/>
          <w:marBottom w:val="0"/>
          <w:divBdr>
            <w:top w:val="none" w:sz="0" w:space="0" w:color="auto"/>
            <w:left w:val="none" w:sz="0" w:space="0" w:color="auto"/>
            <w:bottom w:val="none" w:sz="0" w:space="0" w:color="auto"/>
            <w:right w:val="none" w:sz="0" w:space="0" w:color="auto"/>
          </w:divBdr>
        </w:div>
        <w:div w:id="1792822512">
          <w:marLeft w:val="0"/>
          <w:marRight w:val="0"/>
          <w:marTop w:val="0"/>
          <w:marBottom w:val="0"/>
          <w:divBdr>
            <w:top w:val="none" w:sz="0" w:space="0" w:color="auto"/>
            <w:left w:val="none" w:sz="0" w:space="0" w:color="auto"/>
            <w:bottom w:val="none" w:sz="0" w:space="0" w:color="auto"/>
            <w:right w:val="none" w:sz="0" w:space="0" w:color="auto"/>
          </w:divBdr>
        </w:div>
        <w:div w:id="161438536">
          <w:marLeft w:val="0"/>
          <w:marRight w:val="0"/>
          <w:marTop w:val="0"/>
          <w:marBottom w:val="0"/>
          <w:divBdr>
            <w:top w:val="none" w:sz="0" w:space="0" w:color="auto"/>
            <w:left w:val="none" w:sz="0" w:space="0" w:color="auto"/>
            <w:bottom w:val="none" w:sz="0" w:space="0" w:color="auto"/>
            <w:right w:val="none" w:sz="0" w:space="0" w:color="auto"/>
          </w:divBdr>
        </w:div>
        <w:div w:id="980381523">
          <w:marLeft w:val="0"/>
          <w:marRight w:val="0"/>
          <w:marTop w:val="0"/>
          <w:marBottom w:val="0"/>
          <w:divBdr>
            <w:top w:val="none" w:sz="0" w:space="0" w:color="auto"/>
            <w:left w:val="none" w:sz="0" w:space="0" w:color="auto"/>
            <w:bottom w:val="none" w:sz="0" w:space="0" w:color="auto"/>
            <w:right w:val="none" w:sz="0" w:space="0" w:color="auto"/>
          </w:divBdr>
        </w:div>
        <w:div w:id="1357972197">
          <w:marLeft w:val="0"/>
          <w:marRight w:val="0"/>
          <w:marTop w:val="0"/>
          <w:marBottom w:val="0"/>
          <w:divBdr>
            <w:top w:val="none" w:sz="0" w:space="0" w:color="auto"/>
            <w:left w:val="none" w:sz="0" w:space="0" w:color="auto"/>
            <w:bottom w:val="none" w:sz="0" w:space="0" w:color="auto"/>
            <w:right w:val="none" w:sz="0" w:space="0" w:color="auto"/>
          </w:divBdr>
        </w:div>
        <w:div w:id="927351244">
          <w:marLeft w:val="0"/>
          <w:marRight w:val="0"/>
          <w:marTop w:val="0"/>
          <w:marBottom w:val="0"/>
          <w:divBdr>
            <w:top w:val="none" w:sz="0" w:space="0" w:color="auto"/>
            <w:left w:val="none" w:sz="0" w:space="0" w:color="auto"/>
            <w:bottom w:val="none" w:sz="0" w:space="0" w:color="auto"/>
            <w:right w:val="none" w:sz="0" w:space="0" w:color="auto"/>
          </w:divBdr>
        </w:div>
        <w:div w:id="1998605129">
          <w:marLeft w:val="0"/>
          <w:marRight w:val="0"/>
          <w:marTop w:val="0"/>
          <w:marBottom w:val="0"/>
          <w:divBdr>
            <w:top w:val="none" w:sz="0" w:space="0" w:color="auto"/>
            <w:left w:val="none" w:sz="0" w:space="0" w:color="auto"/>
            <w:bottom w:val="none" w:sz="0" w:space="0" w:color="auto"/>
            <w:right w:val="none" w:sz="0" w:space="0" w:color="auto"/>
          </w:divBdr>
        </w:div>
        <w:div w:id="1123495675">
          <w:marLeft w:val="0"/>
          <w:marRight w:val="0"/>
          <w:marTop w:val="0"/>
          <w:marBottom w:val="0"/>
          <w:divBdr>
            <w:top w:val="none" w:sz="0" w:space="0" w:color="auto"/>
            <w:left w:val="none" w:sz="0" w:space="0" w:color="auto"/>
            <w:bottom w:val="none" w:sz="0" w:space="0" w:color="auto"/>
            <w:right w:val="none" w:sz="0" w:space="0" w:color="auto"/>
          </w:divBdr>
        </w:div>
        <w:div w:id="544831789">
          <w:marLeft w:val="0"/>
          <w:marRight w:val="0"/>
          <w:marTop w:val="0"/>
          <w:marBottom w:val="0"/>
          <w:divBdr>
            <w:top w:val="none" w:sz="0" w:space="0" w:color="auto"/>
            <w:left w:val="none" w:sz="0" w:space="0" w:color="auto"/>
            <w:bottom w:val="none" w:sz="0" w:space="0" w:color="auto"/>
            <w:right w:val="none" w:sz="0" w:space="0" w:color="auto"/>
          </w:divBdr>
        </w:div>
        <w:div w:id="826361816">
          <w:marLeft w:val="0"/>
          <w:marRight w:val="0"/>
          <w:marTop w:val="0"/>
          <w:marBottom w:val="0"/>
          <w:divBdr>
            <w:top w:val="none" w:sz="0" w:space="0" w:color="auto"/>
            <w:left w:val="none" w:sz="0" w:space="0" w:color="auto"/>
            <w:bottom w:val="none" w:sz="0" w:space="0" w:color="auto"/>
            <w:right w:val="none" w:sz="0" w:space="0" w:color="auto"/>
          </w:divBdr>
        </w:div>
        <w:div w:id="1253971194">
          <w:marLeft w:val="0"/>
          <w:marRight w:val="0"/>
          <w:marTop w:val="0"/>
          <w:marBottom w:val="0"/>
          <w:divBdr>
            <w:top w:val="none" w:sz="0" w:space="0" w:color="auto"/>
            <w:left w:val="none" w:sz="0" w:space="0" w:color="auto"/>
            <w:bottom w:val="none" w:sz="0" w:space="0" w:color="auto"/>
            <w:right w:val="none" w:sz="0" w:space="0" w:color="auto"/>
          </w:divBdr>
        </w:div>
        <w:div w:id="2076854940">
          <w:marLeft w:val="0"/>
          <w:marRight w:val="0"/>
          <w:marTop w:val="0"/>
          <w:marBottom w:val="0"/>
          <w:divBdr>
            <w:top w:val="none" w:sz="0" w:space="0" w:color="auto"/>
            <w:left w:val="none" w:sz="0" w:space="0" w:color="auto"/>
            <w:bottom w:val="none" w:sz="0" w:space="0" w:color="auto"/>
            <w:right w:val="none" w:sz="0" w:space="0" w:color="auto"/>
          </w:divBdr>
        </w:div>
        <w:div w:id="673845378">
          <w:marLeft w:val="0"/>
          <w:marRight w:val="0"/>
          <w:marTop w:val="0"/>
          <w:marBottom w:val="0"/>
          <w:divBdr>
            <w:top w:val="none" w:sz="0" w:space="0" w:color="auto"/>
            <w:left w:val="none" w:sz="0" w:space="0" w:color="auto"/>
            <w:bottom w:val="none" w:sz="0" w:space="0" w:color="auto"/>
            <w:right w:val="none" w:sz="0" w:space="0" w:color="auto"/>
          </w:divBdr>
        </w:div>
        <w:div w:id="204145080">
          <w:marLeft w:val="0"/>
          <w:marRight w:val="0"/>
          <w:marTop w:val="0"/>
          <w:marBottom w:val="0"/>
          <w:divBdr>
            <w:top w:val="none" w:sz="0" w:space="0" w:color="auto"/>
            <w:left w:val="none" w:sz="0" w:space="0" w:color="auto"/>
            <w:bottom w:val="none" w:sz="0" w:space="0" w:color="auto"/>
            <w:right w:val="none" w:sz="0" w:space="0" w:color="auto"/>
          </w:divBdr>
        </w:div>
        <w:div w:id="1377777735">
          <w:marLeft w:val="0"/>
          <w:marRight w:val="0"/>
          <w:marTop w:val="0"/>
          <w:marBottom w:val="0"/>
          <w:divBdr>
            <w:top w:val="none" w:sz="0" w:space="0" w:color="auto"/>
            <w:left w:val="none" w:sz="0" w:space="0" w:color="auto"/>
            <w:bottom w:val="none" w:sz="0" w:space="0" w:color="auto"/>
            <w:right w:val="none" w:sz="0" w:space="0" w:color="auto"/>
          </w:divBdr>
        </w:div>
        <w:div w:id="466627442">
          <w:marLeft w:val="0"/>
          <w:marRight w:val="0"/>
          <w:marTop w:val="0"/>
          <w:marBottom w:val="0"/>
          <w:divBdr>
            <w:top w:val="none" w:sz="0" w:space="0" w:color="auto"/>
            <w:left w:val="none" w:sz="0" w:space="0" w:color="auto"/>
            <w:bottom w:val="none" w:sz="0" w:space="0" w:color="auto"/>
            <w:right w:val="none" w:sz="0" w:space="0" w:color="auto"/>
          </w:divBdr>
        </w:div>
        <w:div w:id="890917590">
          <w:marLeft w:val="0"/>
          <w:marRight w:val="0"/>
          <w:marTop w:val="0"/>
          <w:marBottom w:val="0"/>
          <w:divBdr>
            <w:top w:val="none" w:sz="0" w:space="0" w:color="auto"/>
            <w:left w:val="none" w:sz="0" w:space="0" w:color="auto"/>
            <w:bottom w:val="none" w:sz="0" w:space="0" w:color="auto"/>
            <w:right w:val="none" w:sz="0" w:space="0" w:color="auto"/>
          </w:divBdr>
        </w:div>
        <w:div w:id="1231311110">
          <w:marLeft w:val="0"/>
          <w:marRight w:val="0"/>
          <w:marTop w:val="0"/>
          <w:marBottom w:val="0"/>
          <w:divBdr>
            <w:top w:val="none" w:sz="0" w:space="0" w:color="auto"/>
            <w:left w:val="none" w:sz="0" w:space="0" w:color="auto"/>
            <w:bottom w:val="none" w:sz="0" w:space="0" w:color="auto"/>
            <w:right w:val="none" w:sz="0" w:space="0" w:color="auto"/>
          </w:divBdr>
        </w:div>
        <w:div w:id="990208868">
          <w:marLeft w:val="0"/>
          <w:marRight w:val="0"/>
          <w:marTop w:val="0"/>
          <w:marBottom w:val="0"/>
          <w:divBdr>
            <w:top w:val="none" w:sz="0" w:space="0" w:color="auto"/>
            <w:left w:val="none" w:sz="0" w:space="0" w:color="auto"/>
            <w:bottom w:val="none" w:sz="0" w:space="0" w:color="auto"/>
            <w:right w:val="none" w:sz="0" w:space="0" w:color="auto"/>
          </w:divBdr>
        </w:div>
        <w:div w:id="2078746886">
          <w:marLeft w:val="0"/>
          <w:marRight w:val="0"/>
          <w:marTop w:val="0"/>
          <w:marBottom w:val="0"/>
          <w:divBdr>
            <w:top w:val="none" w:sz="0" w:space="0" w:color="auto"/>
            <w:left w:val="none" w:sz="0" w:space="0" w:color="auto"/>
            <w:bottom w:val="none" w:sz="0" w:space="0" w:color="auto"/>
            <w:right w:val="none" w:sz="0" w:space="0" w:color="auto"/>
          </w:divBdr>
        </w:div>
        <w:div w:id="1766723694">
          <w:marLeft w:val="0"/>
          <w:marRight w:val="0"/>
          <w:marTop w:val="0"/>
          <w:marBottom w:val="0"/>
          <w:divBdr>
            <w:top w:val="none" w:sz="0" w:space="0" w:color="auto"/>
            <w:left w:val="none" w:sz="0" w:space="0" w:color="auto"/>
            <w:bottom w:val="none" w:sz="0" w:space="0" w:color="auto"/>
            <w:right w:val="none" w:sz="0" w:space="0" w:color="auto"/>
          </w:divBdr>
        </w:div>
        <w:div w:id="56902011">
          <w:marLeft w:val="0"/>
          <w:marRight w:val="0"/>
          <w:marTop w:val="0"/>
          <w:marBottom w:val="0"/>
          <w:divBdr>
            <w:top w:val="none" w:sz="0" w:space="0" w:color="auto"/>
            <w:left w:val="none" w:sz="0" w:space="0" w:color="auto"/>
            <w:bottom w:val="none" w:sz="0" w:space="0" w:color="auto"/>
            <w:right w:val="none" w:sz="0" w:space="0" w:color="auto"/>
          </w:divBdr>
        </w:div>
        <w:div w:id="540288654">
          <w:marLeft w:val="0"/>
          <w:marRight w:val="0"/>
          <w:marTop w:val="0"/>
          <w:marBottom w:val="0"/>
          <w:divBdr>
            <w:top w:val="none" w:sz="0" w:space="0" w:color="auto"/>
            <w:left w:val="none" w:sz="0" w:space="0" w:color="auto"/>
            <w:bottom w:val="none" w:sz="0" w:space="0" w:color="auto"/>
            <w:right w:val="none" w:sz="0" w:space="0" w:color="auto"/>
          </w:divBdr>
        </w:div>
        <w:div w:id="507596168">
          <w:marLeft w:val="0"/>
          <w:marRight w:val="0"/>
          <w:marTop w:val="0"/>
          <w:marBottom w:val="0"/>
          <w:divBdr>
            <w:top w:val="none" w:sz="0" w:space="0" w:color="auto"/>
            <w:left w:val="none" w:sz="0" w:space="0" w:color="auto"/>
            <w:bottom w:val="none" w:sz="0" w:space="0" w:color="auto"/>
            <w:right w:val="none" w:sz="0" w:space="0" w:color="auto"/>
          </w:divBdr>
        </w:div>
        <w:div w:id="1627198332">
          <w:marLeft w:val="0"/>
          <w:marRight w:val="0"/>
          <w:marTop w:val="0"/>
          <w:marBottom w:val="0"/>
          <w:divBdr>
            <w:top w:val="none" w:sz="0" w:space="0" w:color="auto"/>
            <w:left w:val="none" w:sz="0" w:space="0" w:color="auto"/>
            <w:bottom w:val="none" w:sz="0" w:space="0" w:color="auto"/>
            <w:right w:val="none" w:sz="0" w:space="0" w:color="auto"/>
          </w:divBdr>
        </w:div>
        <w:div w:id="955481466">
          <w:marLeft w:val="0"/>
          <w:marRight w:val="0"/>
          <w:marTop w:val="0"/>
          <w:marBottom w:val="0"/>
          <w:divBdr>
            <w:top w:val="none" w:sz="0" w:space="0" w:color="auto"/>
            <w:left w:val="none" w:sz="0" w:space="0" w:color="auto"/>
            <w:bottom w:val="none" w:sz="0" w:space="0" w:color="auto"/>
            <w:right w:val="none" w:sz="0" w:space="0" w:color="auto"/>
          </w:divBdr>
        </w:div>
        <w:div w:id="228342735">
          <w:marLeft w:val="0"/>
          <w:marRight w:val="0"/>
          <w:marTop w:val="0"/>
          <w:marBottom w:val="0"/>
          <w:divBdr>
            <w:top w:val="none" w:sz="0" w:space="0" w:color="auto"/>
            <w:left w:val="none" w:sz="0" w:space="0" w:color="auto"/>
            <w:bottom w:val="none" w:sz="0" w:space="0" w:color="auto"/>
            <w:right w:val="none" w:sz="0" w:space="0" w:color="auto"/>
          </w:divBdr>
        </w:div>
        <w:div w:id="1039475631">
          <w:marLeft w:val="0"/>
          <w:marRight w:val="0"/>
          <w:marTop w:val="0"/>
          <w:marBottom w:val="0"/>
          <w:divBdr>
            <w:top w:val="none" w:sz="0" w:space="0" w:color="auto"/>
            <w:left w:val="none" w:sz="0" w:space="0" w:color="auto"/>
            <w:bottom w:val="none" w:sz="0" w:space="0" w:color="auto"/>
            <w:right w:val="none" w:sz="0" w:space="0" w:color="auto"/>
          </w:divBdr>
        </w:div>
        <w:div w:id="132143543">
          <w:marLeft w:val="0"/>
          <w:marRight w:val="0"/>
          <w:marTop w:val="0"/>
          <w:marBottom w:val="0"/>
          <w:divBdr>
            <w:top w:val="none" w:sz="0" w:space="0" w:color="auto"/>
            <w:left w:val="none" w:sz="0" w:space="0" w:color="auto"/>
            <w:bottom w:val="none" w:sz="0" w:space="0" w:color="auto"/>
            <w:right w:val="none" w:sz="0" w:space="0" w:color="auto"/>
          </w:divBdr>
        </w:div>
        <w:div w:id="1662806719">
          <w:marLeft w:val="0"/>
          <w:marRight w:val="0"/>
          <w:marTop w:val="0"/>
          <w:marBottom w:val="0"/>
          <w:divBdr>
            <w:top w:val="none" w:sz="0" w:space="0" w:color="auto"/>
            <w:left w:val="none" w:sz="0" w:space="0" w:color="auto"/>
            <w:bottom w:val="none" w:sz="0" w:space="0" w:color="auto"/>
            <w:right w:val="none" w:sz="0" w:space="0" w:color="auto"/>
          </w:divBdr>
        </w:div>
        <w:div w:id="1474566468">
          <w:marLeft w:val="0"/>
          <w:marRight w:val="0"/>
          <w:marTop w:val="0"/>
          <w:marBottom w:val="0"/>
          <w:divBdr>
            <w:top w:val="none" w:sz="0" w:space="0" w:color="auto"/>
            <w:left w:val="none" w:sz="0" w:space="0" w:color="auto"/>
            <w:bottom w:val="none" w:sz="0" w:space="0" w:color="auto"/>
            <w:right w:val="none" w:sz="0" w:space="0" w:color="auto"/>
          </w:divBdr>
        </w:div>
        <w:div w:id="1736128602">
          <w:marLeft w:val="0"/>
          <w:marRight w:val="0"/>
          <w:marTop w:val="0"/>
          <w:marBottom w:val="0"/>
          <w:divBdr>
            <w:top w:val="none" w:sz="0" w:space="0" w:color="auto"/>
            <w:left w:val="none" w:sz="0" w:space="0" w:color="auto"/>
            <w:bottom w:val="none" w:sz="0" w:space="0" w:color="auto"/>
            <w:right w:val="none" w:sz="0" w:space="0" w:color="auto"/>
          </w:divBdr>
        </w:div>
        <w:div w:id="492374219">
          <w:marLeft w:val="0"/>
          <w:marRight w:val="0"/>
          <w:marTop w:val="0"/>
          <w:marBottom w:val="0"/>
          <w:divBdr>
            <w:top w:val="none" w:sz="0" w:space="0" w:color="auto"/>
            <w:left w:val="none" w:sz="0" w:space="0" w:color="auto"/>
            <w:bottom w:val="none" w:sz="0" w:space="0" w:color="auto"/>
            <w:right w:val="none" w:sz="0" w:space="0" w:color="auto"/>
          </w:divBdr>
        </w:div>
        <w:div w:id="264852019">
          <w:marLeft w:val="0"/>
          <w:marRight w:val="0"/>
          <w:marTop w:val="0"/>
          <w:marBottom w:val="0"/>
          <w:divBdr>
            <w:top w:val="none" w:sz="0" w:space="0" w:color="auto"/>
            <w:left w:val="none" w:sz="0" w:space="0" w:color="auto"/>
            <w:bottom w:val="none" w:sz="0" w:space="0" w:color="auto"/>
            <w:right w:val="none" w:sz="0" w:space="0" w:color="auto"/>
          </w:divBdr>
        </w:div>
        <w:div w:id="1966277240">
          <w:marLeft w:val="0"/>
          <w:marRight w:val="0"/>
          <w:marTop w:val="0"/>
          <w:marBottom w:val="0"/>
          <w:divBdr>
            <w:top w:val="none" w:sz="0" w:space="0" w:color="auto"/>
            <w:left w:val="none" w:sz="0" w:space="0" w:color="auto"/>
            <w:bottom w:val="none" w:sz="0" w:space="0" w:color="auto"/>
            <w:right w:val="none" w:sz="0" w:space="0" w:color="auto"/>
          </w:divBdr>
        </w:div>
        <w:div w:id="1411997316">
          <w:marLeft w:val="0"/>
          <w:marRight w:val="0"/>
          <w:marTop w:val="0"/>
          <w:marBottom w:val="0"/>
          <w:divBdr>
            <w:top w:val="none" w:sz="0" w:space="0" w:color="auto"/>
            <w:left w:val="none" w:sz="0" w:space="0" w:color="auto"/>
            <w:bottom w:val="none" w:sz="0" w:space="0" w:color="auto"/>
            <w:right w:val="none" w:sz="0" w:space="0" w:color="auto"/>
          </w:divBdr>
        </w:div>
        <w:div w:id="1835562031">
          <w:marLeft w:val="0"/>
          <w:marRight w:val="0"/>
          <w:marTop w:val="0"/>
          <w:marBottom w:val="0"/>
          <w:divBdr>
            <w:top w:val="none" w:sz="0" w:space="0" w:color="auto"/>
            <w:left w:val="none" w:sz="0" w:space="0" w:color="auto"/>
            <w:bottom w:val="none" w:sz="0" w:space="0" w:color="auto"/>
            <w:right w:val="none" w:sz="0" w:space="0" w:color="auto"/>
          </w:divBdr>
        </w:div>
        <w:div w:id="500580078">
          <w:marLeft w:val="0"/>
          <w:marRight w:val="0"/>
          <w:marTop w:val="0"/>
          <w:marBottom w:val="0"/>
          <w:divBdr>
            <w:top w:val="none" w:sz="0" w:space="0" w:color="auto"/>
            <w:left w:val="none" w:sz="0" w:space="0" w:color="auto"/>
            <w:bottom w:val="none" w:sz="0" w:space="0" w:color="auto"/>
            <w:right w:val="none" w:sz="0" w:space="0" w:color="auto"/>
          </w:divBdr>
        </w:div>
        <w:div w:id="1043478718">
          <w:marLeft w:val="0"/>
          <w:marRight w:val="0"/>
          <w:marTop w:val="0"/>
          <w:marBottom w:val="0"/>
          <w:divBdr>
            <w:top w:val="none" w:sz="0" w:space="0" w:color="auto"/>
            <w:left w:val="none" w:sz="0" w:space="0" w:color="auto"/>
            <w:bottom w:val="none" w:sz="0" w:space="0" w:color="auto"/>
            <w:right w:val="none" w:sz="0" w:space="0" w:color="auto"/>
          </w:divBdr>
        </w:div>
      </w:divsChild>
    </w:div>
    <w:div w:id="1608195450">
      <w:bodyDiv w:val="1"/>
      <w:marLeft w:val="0"/>
      <w:marRight w:val="0"/>
      <w:marTop w:val="0"/>
      <w:marBottom w:val="0"/>
      <w:divBdr>
        <w:top w:val="none" w:sz="0" w:space="0" w:color="auto"/>
        <w:left w:val="none" w:sz="0" w:space="0" w:color="auto"/>
        <w:bottom w:val="none" w:sz="0" w:space="0" w:color="auto"/>
        <w:right w:val="none" w:sz="0" w:space="0" w:color="auto"/>
      </w:divBdr>
      <w:divsChild>
        <w:div w:id="1351300599">
          <w:marLeft w:val="0"/>
          <w:marRight w:val="0"/>
          <w:marTop w:val="0"/>
          <w:marBottom w:val="0"/>
          <w:divBdr>
            <w:top w:val="none" w:sz="0" w:space="0" w:color="auto"/>
            <w:left w:val="none" w:sz="0" w:space="0" w:color="auto"/>
            <w:bottom w:val="none" w:sz="0" w:space="0" w:color="auto"/>
            <w:right w:val="none" w:sz="0" w:space="0" w:color="auto"/>
          </w:divBdr>
        </w:div>
        <w:div w:id="1698460992">
          <w:marLeft w:val="0"/>
          <w:marRight w:val="0"/>
          <w:marTop w:val="0"/>
          <w:marBottom w:val="0"/>
          <w:divBdr>
            <w:top w:val="none" w:sz="0" w:space="0" w:color="auto"/>
            <w:left w:val="none" w:sz="0" w:space="0" w:color="auto"/>
            <w:bottom w:val="none" w:sz="0" w:space="0" w:color="auto"/>
            <w:right w:val="none" w:sz="0" w:space="0" w:color="auto"/>
          </w:divBdr>
        </w:div>
        <w:div w:id="1581913050">
          <w:marLeft w:val="0"/>
          <w:marRight w:val="0"/>
          <w:marTop w:val="0"/>
          <w:marBottom w:val="0"/>
          <w:divBdr>
            <w:top w:val="none" w:sz="0" w:space="0" w:color="auto"/>
            <w:left w:val="none" w:sz="0" w:space="0" w:color="auto"/>
            <w:bottom w:val="none" w:sz="0" w:space="0" w:color="auto"/>
            <w:right w:val="none" w:sz="0" w:space="0" w:color="auto"/>
          </w:divBdr>
        </w:div>
        <w:div w:id="1382024849">
          <w:marLeft w:val="0"/>
          <w:marRight w:val="0"/>
          <w:marTop w:val="0"/>
          <w:marBottom w:val="0"/>
          <w:divBdr>
            <w:top w:val="none" w:sz="0" w:space="0" w:color="auto"/>
            <w:left w:val="none" w:sz="0" w:space="0" w:color="auto"/>
            <w:bottom w:val="none" w:sz="0" w:space="0" w:color="auto"/>
            <w:right w:val="none" w:sz="0" w:space="0" w:color="auto"/>
          </w:divBdr>
        </w:div>
        <w:div w:id="1483348942">
          <w:marLeft w:val="0"/>
          <w:marRight w:val="0"/>
          <w:marTop w:val="0"/>
          <w:marBottom w:val="0"/>
          <w:divBdr>
            <w:top w:val="none" w:sz="0" w:space="0" w:color="auto"/>
            <w:left w:val="none" w:sz="0" w:space="0" w:color="auto"/>
            <w:bottom w:val="none" w:sz="0" w:space="0" w:color="auto"/>
            <w:right w:val="none" w:sz="0" w:space="0" w:color="auto"/>
          </w:divBdr>
        </w:div>
        <w:div w:id="177234227">
          <w:marLeft w:val="0"/>
          <w:marRight w:val="0"/>
          <w:marTop w:val="0"/>
          <w:marBottom w:val="0"/>
          <w:divBdr>
            <w:top w:val="none" w:sz="0" w:space="0" w:color="auto"/>
            <w:left w:val="none" w:sz="0" w:space="0" w:color="auto"/>
            <w:bottom w:val="none" w:sz="0" w:space="0" w:color="auto"/>
            <w:right w:val="none" w:sz="0" w:space="0" w:color="auto"/>
          </w:divBdr>
        </w:div>
        <w:div w:id="1645157844">
          <w:marLeft w:val="0"/>
          <w:marRight w:val="0"/>
          <w:marTop w:val="0"/>
          <w:marBottom w:val="0"/>
          <w:divBdr>
            <w:top w:val="none" w:sz="0" w:space="0" w:color="auto"/>
            <w:left w:val="none" w:sz="0" w:space="0" w:color="auto"/>
            <w:bottom w:val="none" w:sz="0" w:space="0" w:color="auto"/>
            <w:right w:val="none" w:sz="0" w:space="0" w:color="auto"/>
          </w:divBdr>
        </w:div>
        <w:div w:id="2052024957">
          <w:marLeft w:val="0"/>
          <w:marRight w:val="0"/>
          <w:marTop w:val="0"/>
          <w:marBottom w:val="0"/>
          <w:divBdr>
            <w:top w:val="none" w:sz="0" w:space="0" w:color="auto"/>
            <w:left w:val="none" w:sz="0" w:space="0" w:color="auto"/>
            <w:bottom w:val="none" w:sz="0" w:space="0" w:color="auto"/>
            <w:right w:val="none" w:sz="0" w:space="0" w:color="auto"/>
          </w:divBdr>
        </w:div>
        <w:div w:id="475682056">
          <w:marLeft w:val="0"/>
          <w:marRight w:val="0"/>
          <w:marTop w:val="0"/>
          <w:marBottom w:val="0"/>
          <w:divBdr>
            <w:top w:val="none" w:sz="0" w:space="0" w:color="auto"/>
            <w:left w:val="none" w:sz="0" w:space="0" w:color="auto"/>
            <w:bottom w:val="none" w:sz="0" w:space="0" w:color="auto"/>
            <w:right w:val="none" w:sz="0" w:space="0" w:color="auto"/>
          </w:divBdr>
        </w:div>
        <w:div w:id="1178890601">
          <w:marLeft w:val="0"/>
          <w:marRight w:val="0"/>
          <w:marTop w:val="0"/>
          <w:marBottom w:val="0"/>
          <w:divBdr>
            <w:top w:val="none" w:sz="0" w:space="0" w:color="auto"/>
            <w:left w:val="none" w:sz="0" w:space="0" w:color="auto"/>
            <w:bottom w:val="none" w:sz="0" w:space="0" w:color="auto"/>
            <w:right w:val="none" w:sz="0" w:space="0" w:color="auto"/>
          </w:divBdr>
        </w:div>
        <w:div w:id="2090227884">
          <w:marLeft w:val="0"/>
          <w:marRight w:val="0"/>
          <w:marTop w:val="0"/>
          <w:marBottom w:val="0"/>
          <w:divBdr>
            <w:top w:val="none" w:sz="0" w:space="0" w:color="auto"/>
            <w:left w:val="none" w:sz="0" w:space="0" w:color="auto"/>
            <w:bottom w:val="none" w:sz="0" w:space="0" w:color="auto"/>
            <w:right w:val="none" w:sz="0" w:space="0" w:color="auto"/>
          </w:divBdr>
        </w:div>
        <w:div w:id="1628272541">
          <w:marLeft w:val="0"/>
          <w:marRight w:val="0"/>
          <w:marTop w:val="0"/>
          <w:marBottom w:val="0"/>
          <w:divBdr>
            <w:top w:val="none" w:sz="0" w:space="0" w:color="auto"/>
            <w:left w:val="none" w:sz="0" w:space="0" w:color="auto"/>
            <w:bottom w:val="none" w:sz="0" w:space="0" w:color="auto"/>
            <w:right w:val="none" w:sz="0" w:space="0" w:color="auto"/>
          </w:divBdr>
        </w:div>
        <w:div w:id="1813475273">
          <w:marLeft w:val="0"/>
          <w:marRight w:val="0"/>
          <w:marTop w:val="0"/>
          <w:marBottom w:val="0"/>
          <w:divBdr>
            <w:top w:val="none" w:sz="0" w:space="0" w:color="auto"/>
            <w:left w:val="none" w:sz="0" w:space="0" w:color="auto"/>
            <w:bottom w:val="none" w:sz="0" w:space="0" w:color="auto"/>
            <w:right w:val="none" w:sz="0" w:space="0" w:color="auto"/>
          </w:divBdr>
        </w:div>
        <w:div w:id="1964727808">
          <w:marLeft w:val="0"/>
          <w:marRight w:val="0"/>
          <w:marTop w:val="0"/>
          <w:marBottom w:val="0"/>
          <w:divBdr>
            <w:top w:val="none" w:sz="0" w:space="0" w:color="auto"/>
            <w:left w:val="none" w:sz="0" w:space="0" w:color="auto"/>
            <w:bottom w:val="none" w:sz="0" w:space="0" w:color="auto"/>
            <w:right w:val="none" w:sz="0" w:space="0" w:color="auto"/>
          </w:divBdr>
        </w:div>
        <w:div w:id="1770662115">
          <w:marLeft w:val="0"/>
          <w:marRight w:val="0"/>
          <w:marTop w:val="0"/>
          <w:marBottom w:val="0"/>
          <w:divBdr>
            <w:top w:val="none" w:sz="0" w:space="0" w:color="auto"/>
            <w:left w:val="none" w:sz="0" w:space="0" w:color="auto"/>
            <w:bottom w:val="none" w:sz="0" w:space="0" w:color="auto"/>
            <w:right w:val="none" w:sz="0" w:space="0" w:color="auto"/>
          </w:divBdr>
        </w:div>
        <w:div w:id="723065849">
          <w:marLeft w:val="0"/>
          <w:marRight w:val="0"/>
          <w:marTop w:val="0"/>
          <w:marBottom w:val="0"/>
          <w:divBdr>
            <w:top w:val="none" w:sz="0" w:space="0" w:color="auto"/>
            <w:left w:val="none" w:sz="0" w:space="0" w:color="auto"/>
            <w:bottom w:val="none" w:sz="0" w:space="0" w:color="auto"/>
            <w:right w:val="none" w:sz="0" w:space="0" w:color="auto"/>
          </w:divBdr>
        </w:div>
        <w:div w:id="496464287">
          <w:marLeft w:val="0"/>
          <w:marRight w:val="0"/>
          <w:marTop w:val="0"/>
          <w:marBottom w:val="0"/>
          <w:divBdr>
            <w:top w:val="none" w:sz="0" w:space="0" w:color="auto"/>
            <w:left w:val="none" w:sz="0" w:space="0" w:color="auto"/>
            <w:bottom w:val="none" w:sz="0" w:space="0" w:color="auto"/>
            <w:right w:val="none" w:sz="0" w:space="0" w:color="auto"/>
          </w:divBdr>
        </w:div>
        <w:div w:id="950935505">
          <w:marLeft w:val="0"/>
          <w:marRight w:val="0"/>
          <w:marTop w:val="0"/>
          <w:marBottom w:val="0"/>
          <w:divBdr>
            <w:top w:val="none" w:sz="0" w:space="0" w:color="auto"/>
            <w:left w:val="none" w:sz="0" w:space="0" w:color="auto"/>
            <w:bottom w:val="none" w:sz="0" w:space="0" w:color="auto"/>
            <w:right w:val="none" w:sz="0" w:space="0" w:color="auto"/>
          </w:divBdr>
        </w:div>
        <w:div w:id="1724674231">
          <w:marLeft w:val="0"/>
          <w:marRight w:val="0"/>
          <w:marTop w:val="0"/>
          <w:marBottom w:val="0"/>
          <w:divBdr>
            <w:top w:val="none" w:sz="0" w:space="0" w:color="auto"/>
            <w:left w:val="none" w:sz="0" w:space="0" w:color="auto"/>
            <w:bottom w:val="none" w:sz="0" w:space="0" w:color="auto"/>
            <w:right w:val="none" w:sz="0" w:space="0" w:color="auto"/>
          </w:divBdr>
        </w:div>
        <w:div w:id="1445610753">
          <w:marLeft w:val="0"/>
          <w:marRight w:val="0"/>
          <w:marTop w:val="0"/>
          <w:marBottom w:val="0"/>
          <w:divBdr>
            <w:top w:val="none" w:sz="0" w:space="0" w:color="auto"/>
            <w:left w:val="none" w:sz="0" w:space="0" w:color="auto"/>
            <w:bottom w:val="none" w:sz="0" w:space="0" w:color="auto"/>
            <w:right w:val="none" w:sz="0" w:space="0" w:color="auto"/>
          </w:divBdr>
        </w:div>
        <w:div w:id="1941181039">
          <w:marLeft w:val="0"/>
          <w:marRight w:val="0"/>
          <w:marTop w:val="0"/>
          <w:marBottom w:val="0"/>
          <w:divBdr>
            <w:top w:val="none" w:sz="0" w:space="0" w:color="auto"/>
            <w:left w:val="none" w:sz="0" w:space="0" w:color="auto"/>
            <w:bottom w:val="none" w:sz="0" w:space="0" w:color="auto"/>
            <w:right w:val="none" w:sz="0" w:space="0" w:color="auto"/>
          </w:divBdr>
        </w:div>
        <w:div w:id="497697234">
          <w:marLeft w:val="0"/>
          <w:marRight w:val="0"/>
          <w:marTop w:val="0"/>
          <w:marBottom w:val="0"/>
          <w:divBdr>
            <w:top w:val="none" w:sz="0" w:space="0" w:color="auto"/>
            <w:left w:val="none" w:sz="0" w:space="0" w:color="auto"/>
            <w:bottom w:val="none" w:sz="0" w:space="0" w:color="auto"/>
            <w:right w:val="none" w:sz="0" w:space="0" w:color="auto"/>
          </w:divBdr>
        </w:div>
        <w:div w:id="1237932316">
          <w:marLeft w:val="0"/>
          <w:marRight w:val="0"/>
          <w:marTop w:val="0"/>
          <w:marBottom w:val="0"/>
          <w:divBdr>
            <w:top w:val="none" w:sz="0" w:space="0" w:color="auto"/>
            <w:left w:val="none" w:sz="0" w:space="0" w:color="auto"/>
            <w:bottom w:val="none" w:sz="0" w:space="0" w:color="auto"/>
            <w:right w:val="none" w:sz="0" w:space="0" w:color="auto"/>
          </w:divBdr>
        </w:div>
        <w:div w:id="1601598491">
          <w:marLeft w:val="0"/>
          <w:marRight w:val="0"/>
          <w:marTop w:val="0"/>
          <w:marBottom w:val="0"/>
          <w:divBdr>
            <w:top w:val="none" w:sz="0" w:space="0" w:color="auto"/>
            <w:left w:val="none" w:sz="0" w:space="0" w:color="auto"/>
            <w:bottom w:val="none" w:sz="0" w:space="0" w:color="auto"/>
            <w:right w:val="none" w:sz="0" w:space="0" w:color="auto"/>
          </w:divBdr>
        </w:div>
        <w:div w:id="249891602">
          <w:marLeft w:val="0"/>
          <w:marRight w:val="0"/>
          <w:marTop w:val="0"/>
          <w:marBottom w:val="0"/>
          <w:divBdr>
            <w:top w:val="none" w:sz="0" w:space="0" w:color="auto"/>
            <w:left w:val="none" w:sz="0" w:space="0" w:color="auto"/>
            <w:bottom w:val="none" w:sz="0" w:space="0" w:color="auto"/>
            <w:right w:val="none" w:sz="0" w:space="0" w:color="auto"/>
          </w:divBdr>
        </w:div>
        <w:div w:id="24798309">
          <w:marLeft w:val="0"/>
          <w:marRight w:val="0"/>
          <w:marTop w:val="0"/>
          <w:marBottom w:val="0"/>
          <w:divBdr>
            <w:top w:val="none" w:sz="0" w:space="0" w:color="auto"/>
            <w:left w:val="none" w:sz="0" w:space="0" w:color="auto"/>
            <w:bottom w:val="none" w:sz="0" w:space="0" w:color="auto"/>
            <w:right w:val="none" w:sz="0" w:space="0" w:color="auto"/>
          </w:divBdr>
        </w:div>
        <w:div w:id="705063870">
          <w:marLeft w:val="0"/>
          <w:marRight w:val="0"/>
          <w:marTop w:val="0"/>
          <w:marBottom w:val="0"/>
          <w:divBdr>
            <w:top w:val="none" w:sz="0" w:space="0" w:color="auto"/>
            <w:left w:val="none" w:sz="0" w:space="0" w:color="auto"/>
            <w:bottom w:val="none" w:sz="0" w:space="0" w:color="auto"/>
            <w:right w:val="none" w:sz="0" w:space="0" w:color="auto"/>
          </w:divBdr>
        </w:div>
        <w:div w:id="2137943473">
          <w:marLeft w:val="0"/>
          <w:marRight w:val="0"/>
          <w:marTop w:val="0"/>
          <w:marBottom w:val="0"/>
          <w:divBdr>
            <w:top w:val="none" w:sz="0" w:space="0" w:color="auto"/>
            <w:left w:val="none" w:sz="0" w:space="0" w:color="auto"/>
            <w:bottom w:val="none" w:sz="0" w:space="0" w:color="auto"/>
            <w:right w:val="none" w:sz="0" w:space="0" w:color="auto"/>
          </w:divBdr>
        </w:div>
        <w:div w:id="557740583">
          <w:marLeft w:val="0"/>
          <w:marRight w:val="0"/>
          <w:marTop w:val="0"/>
          <w:marBottom w:val="0"/>
          <w:divBdr>
            <w:top w:val="none" w:sz="0" w:space="0" w:color="auto"/>
            <w:left w:val="none" w:sz="0" w:space="0" w:color="auto"/>
            <w:bottom w:val="none" w:sz="0" w:space="0" w:color="auto"/>
            <w:right w:val="none" w:sz="0" w:space="0" w:color="auto"/>
          </w:divBdr>
        </w:div>
        <w:div w:id="818762943">
          <w:marLeft w:val="0"/>
          <w:marRight w:val="0"/>
          <w:marTop w:val="0"/>
          <w:marBottom w:val="0"/>
          <w:divBdr>
            <w:top w:val="none" w:sz="0" w:space="0" w:color="auto"/>
            <w:left w:val="none" w:sz="0" w:space="0" w:color="auto"/>
            <w:bottom w:val="none" w:sz="0" w:space="0" w:color="auto"/>
            <w:right w:val="none" w:sz="0" w:space="0" w:color="auto"/>
          </w:divBdr>
        </w:div>
        <w:div w:id="755592648">
          <w:marLeft w:val="0"/>
          <w:marRight w:val="0"/>
          <w:marTop w:val="0"/>
          <w:marBottom w:val="0"/>
          <w:divBdr>
            <w:top w:val="none" w:sz="0" w:space="0" w:color="auto"/>
            <w:left w:val="none" w:sz="0" w:space="0" w:color="auto"/>
            <w:bottom w:val="none" w:sz="0" w:space="0" w:color="auto"/>
            <w:right w:val="none" w:sz="0" w:space="0" w:color="auto"/>
          </w:divBdr>
        </w:div>
        <w:div w:id="1140269194">
          <w:marLeft w:val="0"/>
          <w:marRight w:val="0"/>
          <w:marTop w:val="0"/>
          <w:marBottom w:val="0"/>
          <w:divBdr>
            <w:top w:val="none" w:sz="0" w:space="0" w:color="auto"/>
            <w:left w:val="none" w:sz="0" w:space="0" w:color="auto"/>
            <w:bottom w:val="none" w:sz="0" w:space="0" w:color="auto"/>
            <w:right w:val="none" w:sz="0" w:space="0" w:color="auto"/>
          </w:divBdr>
        </w:div>
        <w:div w:id="1768773932">
          <w:marLeft w:val="0"/>
          <w:marRight w:val="0"/>
          <w:marTop w:val="0"/>
          <w:marBottom w:val="0"/>
          <w:divBdr>
            <w:top w:val="none" w:sz="0" w:space="0" w:color="auto"/>
            <w:left w:val="none" w:sz="0" w:space="0" w:color="auto"/>
            <w:bottom w:val="none" w:sz="0" w:space="0" w:color="auto"/>
            <w:right w:val="none" w:sz="0" w:space="0" w:color="auto"/>
          </w:divBdr>
        </w:div>
        <w:div w:id="1295790257">
          <w:marLeft w:val="0"/>
          <w:marRight w:val="0"/>
          <w:marTop w:val="0"/>
          <w:marBottom w:val="0"/>
          <w:divBdr>
            <w:top w:val="none" w:sz="0" w:space="0" w:color="auto"/>
            <w:left w:val="none" w:sz="0" w:space="0" w:color="auto"/>
            <w:bottom w:val="none" w:sz="0" w:space="0" w:color="auto"/>
            <w:right w:val="none" w:sz="0" w:space="0" w:color="auto"/>
          </w:divBdr>
        </w:div>
        <w:div w:id="1581477840">
          <w:marLeft w:val="0"/>
          <w:marRight w:val="0"/>
          <w:marTop w:val="0"/>
          <w:marBottom w:val="0"/>
          <w:divBdr>
            <w:top w:val="none" w:sz="0" w:space="0" w:color="auto"/>
            <w:left w:val="none" w:sz="0" w:space="0" w:color="auto"/>
            <w:bottom w:val="none" w:sz="0" w:space="0" w:color="auto"/>
            <w:right w:val="none" w:sz="0" w:space="0" w:color="auto"/>
          </w:divBdr>
        </w:div>
        <w:div w:id="939071068">
          <w:marLeft w:val="0"/>
          <w:marRight w:val="0"/>
          <w:marTop w:val="0"/>
          <w:marBottom w:val="0"/>
          <w:divBdr>
            <w:top w:val="none" w:sz="0" w:space="0" w:color="auto"/>
            <w:left w:val="none" w:sz="0" w:space="0" w:color="auto"/>
            <w:bottom w:val="none" w:sz="0" w:space="0" w:color="auto"/>
            <w:right w:val="none" w:sz="0" w:space="0" w:color="auto"/>
          </w:divBdr>
        </w:div>
        <w:div w:id="75833522">
          <w:marLeft w:val="0"/>
          <w:marRight w:val="0"/>
          <w:marTop w:val="0"/>
          <w:marBottom w:val="0"/>
          <w:divBdr>
            <w:top w:val="none" w:sz="0" w:space="0" w:color="auto"/>
            <w:left w:val="none" w:sz="0" w:space="0" w:color="auto"/>
            <w:bottom w:val="none" w:sz="0" w:space="0" w:color="auto"/>
            <w:right w:val="none" w:sz="0" w:space="0" w:color="auto"/>
          </w:divBdr>
        </w:div>
        <w:div w:id="1189175097">
          <w:marLeft w:val="0"/>
          <w:marRight w:val="0"/>
          <w:marTop w:val="0"/>
          <w:marBottom w:val="0"/>
          <w:divBdr>
            <w:top w:val="none" w:sz="0" w:space="0" w:color="auto"/>
            <w:left w:val="none" w:sz="0" w:space="0" w:color="auto"/>
            <w:bottom w:val="none" w:sz="0" w:space="0" w:color="auto"/>
            <w:right w:val="none" w:sz="0" w:space="0" w:color="auto"/>
          </w:divBdr>
        </w:div>
        <w:div w:id="1918905206">
          <w:marLeft w:val="0"/>
          <w:marRight w:val="0"/>
          <w:marTop w:val="0"/>
          <w:marBottom w:val="0"/>
          <w:divBdr>
            <w:top w:val="none" w:sz="0" w:space="0" w:color="auto"/>
            <w:left w:val="none" w:sz="0" w:space="0" w:color="auto"/>
            <w:bottom w:val="none" w:sz="0" w:space="0" w:color="auto"/>
            <w:right w:val="none" w:sz="0" w:space="0" w:color="auto"/>
          </w:divBdr>
        </w:div>
        <w:div w:id="487743824">
          <w:marLeft w:val="0"/>
          <w:marRight w:val="0"/>
          <w:marTop w:val="0"/>
          <w:marBottom w:val="0"/>
          <w:divBdr>
            <w:top w:val="none" w:sz="0" w:space="0" w:color="auto"/>
            <w:left w:val="none" w:sz="0" w:space="0" w:color="auto"/>
            <w:bottom w:val="none" w:sz="0" w:space="0" w:color="auto"/>
            <w:right w:val="none" w:sz="0" w:space="0" w:color="auto"/>
          </w:divBdr>
        </w:div>
        <w:div w:id="1488133774">
          <w:marLeft w:val="0"/>
          <w:marRight w:val="0"/>
          <w:marTop w:val="0"/>
          <w:marBottom w:val="0"/>
          <w:divBdr>
            <w:top w:val="none" w:sz="0" w:space="0" w:color="auto"/>
            <w:left w:val="none" w:sz="0" w:space="0" w:color="auto"/>
            <w:bottom w:val="none" w:sz="0" w:space="0" w:color="auto"/>
            <w:right w:val="none" w:sz="0" w:space="0" w:color="auto"/>
          </w:divBdr>
        </w:div>
        <w:div w:id="2027094162">
          <w:marLeft w:val="0"/>
          <w:marRight w:val="0"/>
          <w:marTop w:val="0"/>
          <w:marBottom w:val="0"/>
          <w:divBdr>
            <w:top w:val="none" w:sz="0" w:space="0" w:color="auto"/>
            <w:left w:val="none" w:sz="0" w:space="0" w:color="auto"/>
            <w:bottom w:val="none" w:sz="0" w:space="0" w:color="auto"/>
            <w:right w:val="none" w:sz="0" w:space="0" w:color="auto"/>
          </w:divBdr>
        </w:div>
        <w:div w:id="879898383">
          <w:marLeft w:val="0"/>
          <w:marRight w:val="0"/>
          <w:marTop w:val="0"/>
          <w:marBottom w:val="0"/>
          <w:divBdr>
            <w:top w:val="none" w:sz="0" w:space="0" w:color="auto"/>
            <w:left w:val="none" w:sz="0" w:space="0" w:color="auto"/>
            <w:bottom w:val="none" w:sz="0" w:space="0" w:color="auto"/>
            <w:right w:val="none" w:sz="0" w:space="0" w:color="auto"/>
          </w:divBdr>
        </w:div>
        <w:div w:id="1356348792">
          <w:marLeft w:val="0"/>
          <w:marRight w:val="0"/>
          <w:marTop w:val="0"/>
          <w:marBottom w:val="0"/>
          <w:divBdr>
            <w:top w:val="none" w:sz="0" w:space="0" w:color="auto"/>
            <w:left w:val="none" w:sz="0" w:space="0" w:color="auto"/>
            <w:bottom w:val="none" w:sz="0" w:space="0" w:color="auto"/>
            <w:right w:val="none" w:sz="0" w:space="0" w:color="auto"/>
          </w:divBdr>
        </w:div>
        <w:div w:id="198206559">
          <w:marLeft w:val="0"/>
          <w:marRight w:val="0"/>
          <w:marTop w:val="0"/>
          <w:marBottom w:val="0"/>
          <w:divBdr>
            <w:top w:val="none" w:sz="0" w:space="0" w:color="auto"/>
            <w:left w:val="none" w:sz="0" w:space="0" w:color="auto"/>
            <w:bottom w:val="none" w:sz="0" w:space="0" w:color="auto"/>
            <w:right w:val="none" w:sz="0" w:space="0" w:color="auto"/>
          </w:divBdr>
        </w:div>
        <w:div w:id="476530829">
          <w:marLeft w:val="0"/>
          <w:marRight w:val="0"/>
          <w:marTop w:val="0"/>
          <w:marBottom w:val="0"/>
          <w:divBdr>
            <w:top w:val="none" w:sz="0" w:space="0" w:color="auto"/>
            <w:left w:val="none" w:sz="0" w:space="0" w:color="auto"/>
            <w:bottom w:val="none" w:sz="0" w:space="0" w:color="auto"/>
            <w:right w:val="none" w:sz="0" w:space="0" w:color="auto"/>
          </w:divBdr>
        </w:div>
        <w:div w:id="523058818">
          <w:marLeft w:val="0"/>
          <w:marRight w:val="0"/>
          <w:marTop w:val="0"/>
          <w:marBottom w:val="0"/>
          <w:divBdr>
            <w:top w:val="none" w:sz="0" w:space="0" w:color="auto"/>
            <w:left w:val="none" w:sz="0" w:space="0" w:color="auto"/>
            <w:bottom w:val="none" w:sz="0" w:space="0" w:color="auto"/>
            <w:right w:val="none" w:sz="0" w:space="0" w:color="auto"/>
          </w:divBdr>
        </w:div>
        <w:div w:id="156652108">
          <w:marLeft w:val="0"/>
          <w:marRight w:val="0"/>
          <w:marTop w:val="0"/>
          <w:marBottom w:val="0"/>
          <w:divBdr>
            <w:top w:val="none" w:sz="0" w:space="0" w:color="auto"/>
            <w:left w:val="none" w:sz="0" w:space="0" w:color="auto"/>
            <w:bottom w:val="none" w:sz="0" w:space="0" w:color="auto"/>
            <w:right w:val="none" w:sz="0" w:space="0" w:color="auto"/>
          </w:divBdr>
        </w:div>
        <w:div w:id="2029402429">
          <w:marLeft w:val="0"/>
          <w:marRight w:val="0"/>
          <w:marTop w:val="0"/>
          <w:marBottom w:val="0"/>
          <w:divBdr>
            <w:top w:val="none" w:sz="0" w:space="0" w:color="auto"/>
            <w:left w:val="none" w:sz="0" w:space="0" w:color="auto"/>
            <w:bottom w:val="none" w:sz="0" w:space="0" w:color="auto"/>
            <w:right w:val="none" w:sz="0" w:space="0" w:color="auto"/>
          </w:divBdr>
        </w:div>
        <w:div w:id="320042062">
          <w:marLeft w:val="0"/>
          <w:marRight w:val="0"/>
          <w:marTop w:val="0"/>
          <w:marBottom w:val="0"/>
          <w:divBdr>
            <w:top w:val="none" w:sz="0" w:space="0" w:color="auto"/>
            <w:left w:val="none" w:sz="0" w:space="0" w:color="auto"/>
            <w:bottom w:val="none" w:sz="0" w:space="0" w:color="auto"/>
            <w:right w:val="none" w:sz="0" w:space="0" w:color="auto"/>
          </w:divBdr>
        </w:div>
        <w:div w:id="1789275785">
          <w:marLeft w:val="0"/>
          <w:marRight w:val="0"/>
          <w:marTop w:val="0"/>
          <w:marBottom w:val="0"/>
          <w:divBdr>
            <w:top w:val="none" w:sz="0" w:space="0" w:color="auto"/>
            <w:left w:val="none" w:sz="0" w:space="0" w:color="auto"/>
            <w:bottom w:val="none" w:sz="0" w:space="0" w:color="auto"/>
            <w:right w:val="none" w:sz="0" w:space="0" w:color="auto"/>
          </w:divBdr>
        </w:div>
        <w:div w:id="1206673956">
          <w:marLeft w:val="0"/>
          <w:marRight w:val="0"/>
          <w:marTop w:val="0"/>
          <w:marBottom w:val="0"/>
          <w:divBdr>
            <w:top w:val="none" w:sz="0" w:space="0" w:color="auto"/>
            <w:left w:val="none" w:sz="0" w:space="0" w:color="auto"/>
            <w:bottom w:val="none" w:sz="0" w:space="0" w:color="auto"/>
            <w:right w:val="none" w:sz="0" w:space="0" w:color="auto"/>
          </w:divBdr>
        </w:div>
        <w:div w:id="1461725556">
          <w:marLeft w:val="0"/>
          <w:marRight w:val="0"/>
          <w:marTop w:val="0"/>
          <w:marBottom w:val="0"/>
          <w:divBdr>
            <w:top w:val="none" w:sz="0" w:space="0" w:color="auto"/>
            <w:left w:val="none" w:sz="0" w:space="0" w:color="auto"/>
            <w:bottom w:val="none" w:sz="0" w:space="0" w:color="auto"/>
            <w:right w:val="none" w:sz="0" w:space="0" w:color="auto"/>
          </w:divBdr>
        </w:div>
        <w:div w:id="1828589055">
          <w:marLeft w:val="0"/>
          <w:marRight w:val="0"/>
          <w:marTop w:val="0"/>
          <w:marBottom w:val="0"/>
          <w:divBdr>
            <w:top w:val="none" w:sz="0" w:space="0" w:color="auto"/>
            <w:left w:val="none" w:sz="0" w:space="0" w:color="auto"/>
            <w:bottom w:val="none" w:sz="0" w:space="0" w:color="auto"/>
            <w:right w:val="none" w:sz="0" w:space="0" w:color="auto"/>
          </w:divBdr>
        </w:div>
        <w:div w:id="1753894181">
          <w:marLeft w:val="0"/>
          <w:marRight w:val="0"/>
          <w:marTop w:val="0"/>
          <w:marBottom w:val="0"/>
          <w:divBdr>
            <w:top w:val="none" w:sz="0" w:space="0" w:color="auto"/>
            <w:left w:val="none" w:sz="0" w:space="0" w:color="auto"/>
            <w:bottom w:val="none" w:sz="0" w:space="0" w:color="auto"/>
            <w:right w:val="none" w:sz="0" w:space="0" w:color="auto"/>
          </w:divBdr>
        </w:div>
        <w:div w:id="596520179">
          <w:marLeft w:val="0"/>
          <w:marRight w:val="0"/>
          <w:marTop w:val="0"/>
          <w:marBottom w:val="0"/>
          <w:divBdr>
            <w:top w:val="none" w:sz="0" w:space="0" w:color="auto"/>
            <w:left w:val="none" w:sz="0" w:space="0" w:color="auto"/>
            <w:bottom w:val="none" w:sz="0" w:space="0" w:color="auto"/>
            <w:right w:val="none" w:sz="0" w:space="0" w:color="auto"/>
          </w:divBdr>
        </w:div>
        <w:div w:id="370348771">
          <w:marLeft w:val="0"/>
          <w:marRight w:val="0"/>
          <w:marTop w:val="0"/>
          <w:marBottom w:val="0"/>
          <w:divBdr>
            <w:top w:val="none" w:sz="0" w:space="0" w:color="auto"/>
            <w:left w:val="none" w:sz="0" w:space="0" w:color="auto"/>
            <w:bottom w:val="none" w:sz="0" w:space="0" w:color="auto"/>
            <w:right w:val="none" w:sz="0" w:space="0" w:color="auto"/>
          </w:divBdr>
        </w:div>
        <w:div w:id="654576856">
          <w:marLeft w:val="0"/>
          <w:marRight w:val="0"/>
          <w:marTop w:val="0"/>
          <w:marBottom w:val="0"/>
          <w:divBdr>
            <w:top w:val="none" w:sz="0" w:space="0" w:color="auto"/>
            <w:left w:val="none" w:sz="0" w:space="0" w:color="auto"/>
            <w:bottom w:val="none" w:sz="0" w:space="0" w:color="auto"/>
            <w:right w:val="none" w:sz="0" w:space="0" w:color="auto"/>
          </w:divBdr>
        </w:div>
        <w:div w:id="1752920623">
          <w:marLeft w:val="0"/>
          <w:marRight w:val="0"/>
          <w:marTop w:val="0"/>
          <w:marBottom w:val="0"/>
          <w:divBdr>
            <w:top w:val="none" w:sz="0" w:space="0" w:color="auto"/>
            <w:left w:val="none" w:sz="0" w:space="0" w:color="auto"/>
            <w:bottom w:val="none" w:sz="0" w:space="0" w:color="auto"/>
            <w:right w:val="none" w:sz="0" w:space="0" w:color="auto"/>
          </w:divBdr>
        </w:div>
        <w:div w:id="2026203709">
          <w:marLeft w:val="0"/>
          <w:marRight w:val="0"/>
          <w:marTop w:val="0"/>
          <w:marBottom w:val="0"/>
          <w:divBdr>
            <w:top w:val="none" w:sz="0" w:space="0" w:color="auto"/>
            <w:left w:val="none" w:sz="0" w:space="0" w:color="auto"/>
            <w:bottom w:val="none" w:sz="0" w:space="0" w:color="auto"/>
            <w:right w:val="none" w:sz="0" w:space="0" w:color="auto"/>
          </w:divBdr>
        </w:div>
        <w:div w:id="870922304">
          <w:marLeft w:val="0"/>
          <w:marRight w:val="0"/>
          <w:marTop w:val="0"/>
          <w:marBottom w:val="0"/>
          <w:divBdr>
            <w:top w:val="none" w:sz="0" w:space="0" w:color="auto"/>
            <w:left w:val="none" w:sz="0" w:space="0" w:color="auto"/>
            <w:bottom w:val="none" w:sz="0" w:space="0" w:color="auto"/>
            <w:right w:val="none" w:sz="0" w:space="0" w:color="auto"/>
          </w:divBdr>
        </w:div>
        <w:div w:id="14043343">
          <w:marLeft w:val="0"/>
          <w:marRight w:val="0"/>
          <w:marTop w:val="0"/>
          <w:marBottom w:val="0"/>
          <w:divBdr>
            <w:top w:val="none" w:sz="0" w:space="0" w:color="auto"/>
            <w:left w:val="none" w:sz="0" w:space="0" w:color="auto"/>
            <w:bottom w:val="none" w:sz="0" w:space="0" w:color="auto"/>
            <w:right w:val="none" w:sz="0" w:space="0" w:color="auto"/>
          </w:divBdr>
        </w:div>
        <w:div w:id="1073355200">
          <w:marLeft w:val="0"/>
          <w:marRight w:val="0"/>
          <w:marTop w:val="0"/>
          <w:marBottom w:val="0"/>
          <w:divBdr>
            <w:top w:val="none" w:sz="0" w:space="0" w:color="auto"/>
            <w:left w:val="none" w:sz="0" w:space="0" w:color="auto"/>
            <w:bottom w:val="none" w:sz="0" w:space="0" w:color="auto"/>
            <w:right w:val="none" w:sz="0" w:space="0" w:color="auto"/>
          </w:divBdr>
        </w:div>
        <w:div w:id="1546991371">
          <w:marLeft w:val="0"/>
          <w:marRight w:val="0"/>
          <w:marTop w:val="0"/>
          <w:marBottom w:val="0"/>
          <w:divBdr>
            <w:top w:val="none" w:sz="0" w:space="0" w:color="auto"/>
            <w:left w:val="none" w:sz="0" w:space="0" w:color="auto"/>
            <w:bottom w:val="none" w:sz="0" w:space="0" w:color="auto"/>
            <w:right w:val="none" w:sz="0" w:space="0" w:color="auto"/>
          </w:divBdr>
        </w:div>
        <w:div w:id="255332615">
          <w:marLeft w:val="0"/>
          <w:marRight w:val="0"/>
          <w:marTop w:val="0"/>
          <w:marBottom w:val="0"/>
          <w:divBdr>
            <w:top w:val="none" w:sz="0" w:space="0" w:color="auto"/>
            <w:left w:val="none" w:sz="0" w:space="0" w:color="auto"/>
            <w:bottom w:val="none" w:sz="0" w:space="0" w:color="auto"/>
            <w:right w:val="none" w:sz="0" w:space="0" w:color="auto"/>
          </w:divBdr>
        </w:div>
        <w:div w:id="1799714678">
          <w:marLeft w:val="0"/>
          <w:marRight w:val="0"/>
          <w:marTop w:val="0"/>
          <w:marBottom w:val="0"/>
          <w:divBdr>
            <w:top w:val="none" w:sz="0" w:space="0" w:color="auto"/>
            <w:left w:val="none" w:sz="0" w:space="0" w:color="auto"/>
            <w:bottom w:val="none" w:sz="0" w:space="0" w:color="auto"/>
            <w:right w:val="none" w:sz="0" w:space="0" w:color="auto"/>
          </w:divBdr>
        </w:div>
        <w:div w:id="1203175981">
          <w:marLeft w:val="0"/>
          <w:marRight w:val="0"/>
          <w:marTop w:val="0"/>
          <w:marBottom w:val="0"/>
          <w:divBdr>
            <w:top w:val="none" w:sz="0" w:space="0" w:color="auto"/>
            <w:left w:val="none" w:sz="0" w:space="0" w:color="auto"/>
            <w:bottom w:val="none" w:sz="0" w:space="0" w:color="auto"/>
            <w:right w:val="none" w:sz="0" w:space="0" w:color="auto"/>
          </w:divBdr>
        </w:div>
      </w:divsChild>
    </w:div>
    <w:div w:id="1613976035">
      <w:bodyDiv w:val="1"/>
      <w:marLeft w:val="0"/>
      <w:marRight w:val="0"/>
      <w:marTop w:val="0"/>
      <w:marBottom w:val="0"/>
      <w:divBdr>
        <w:top w:val="none" w:sz="0" w:space="0" w:color="auto"/>
        <w:left w:val="none" w:sz="0" w:space="0" w:color="auto"/>
        <w:bottom w:val="none" w:sz="0" w:space="0" w:color="auto"/>
        <w:right w:val="none" w:sz="0" w:space="0" w:color="auto"/>
      </w:divBdr>
      <w:divsChild>
        <w:div w:id="1457987705">
          <w:marLeft w:val="0"/>
          <w:marRight w:val="0"/>
          <w:marTop w:val="0"/>
          <w:marBottom w:val="0"/>
          <w:divBdr>
            <w:top w:val="none" w:sz="0" w:space="0" w:color="auto"/>
            <w:left w:val="none" w:sz="0" w:space="0" w:color="auto"/>
            <w:bottom w:val="none" w:sz="0" w:space="0" w:color="auto"/>
            <w:right w:val="none" w:sz="0" w:space="0" w:color="auto"/>
          </w:divBdr>
        </w:div>
        <w:div w:id="499278820">
          <w:marLeft w:val="0"/>
          <w:marRight w:val="0"/>
          <w:marTop w:val="0"/>
          <w:marBottom w:val="0"/>
          <w:divBdr>
            <w:top w:val="none" w:sz="0" w:space="0" w:color="auto"/>
            <w:left w:val="none" w:sz="0" w:space="0" w:color="auto"/>
            <w:bottom w:val="none" w:sz="0" w:space="0" w:color="auto"/>
            <w:right w:val="none" w:sz="0" w:space="0" w:color="auto"/>
          </w:divBdr>
        </w:div>
        <w:div w:id="1859925596">
          <w:marLeft w:val="0"/>
          <w:marRight w:val="0"/>
          <w:marTop w:val="0"/>
          <w:marBottom w:val="0"/>
          <w:divBdr>
            <w:top w:val="none" w:sz="0" w:space="0" w:color="auto"/>
            <w:left w:val="none" w:sz="0" w:space="0" w:color="auto"/>
            <w:bottom w:val="none" w:sz="0" w:space="0" w:color="auto"/>
            <w:right w:val="none" w:sz="0" w:space="0" w:color="auto"/>
          </w:divBdr>
        </w:div>
        <w:div w:id="891310617">
          <w:marLeft w:val="0"/>
          <w:marRight w:val="0"/>
          <w:marTop w:val="0"/>
          <w:marBottom w:val="0"/>
          <w:divBdr>
            <w:top w:val="none" w:sz="0" w:space="0" w:color="auto"/>
            <w:left w:val="none" w:sz="0" w:space="0" w:color="auto"/>
            <w:bottom w:val="none" w:sz="0" w:space="0" w:color="auto"/>
            <w:right w:val="none" w:sz="0" w:space="0" w:color="auto"/>
          </w:divBdr>
        </w:div>
        <w:div w:id="1215771462">
          <w:marLeft w:val="0"/>
          <w:marRight w:val="0"/>
          <w:marTop w:val="0"/>
          <w:marBottom w:val="0"/>
          <w:divBdr>
            <w:top w:val="none" w:sz="0" w:space="0" w:color="auto"/>
            <w:left w:val="none" w:sz="0" w:space="0" w:color="auto"/>
            <w:bottom w:val="none" w:sz="0" w:space="0" w:color="auto"/>
            <w:right w:val="none" w:sz="0" w:space="0" w:color="auto"/>
          </w:divBdr>
        </w:div>
        <w:div w:id="903174754">
          <w:marLeft w:val="0"/>
          <w:marRight w:val="0"/>
          <w:marTop w:val="0"/>
          <w:marBottom w:val="0"/>
          <w:divBdr>
            <w:top w:val="none" w:sz="0" w:space="0" w:color="auto"/>
            <w:left w:val="none" w:sz="0" w:space="0" w:color="auto"/>
            <w:bottom w:val="none" w:sz="0" w:space="0" w:color="auto"/>
            <w:right w:val="none" w:sz="0" w:space="0" w:color="auto"/>
          </w:divBdr>
        </w:div>
        <w:div w:id="1637956088">
          <w:marLeft w:val="0"/>
          <w:marRight w:val="0"/>
          <w:marTop w:val="0"/>
          <w:marBottom w:val="0"/>
          <w:divBdr>
            <w:top w:val="none" w:sz="0" w:space="0" w:color="auto"/>
            <w:left w:val="none" w:sz="0" w:space="0" w:color="auto"/>
            <w:bottom w:val="none" w:sz="0" w:space="0" w:color="auto"/>
            <w:right w:val="none" w:sz="0" w:space="0" w:color="auto"/>
          </w:divBdr>
        </w:div>
        <w:div w:id="387412947">
          <w:marLeft w:val="0"/>
          <w:marRight w:val="0"/>
          <w:marTop w:val="0"/>
          <w:marBottom w:val="0"/>
          <w:divBdr>
            <w:top w:val="none" w:sz="0" w:space="0" w:color="auto"/>
            <w:left w:val="none" w:sz="0" w:space="0" w:color="auto"/>
            <w:bottom w:val="none" w:sz="0" w:space="0" w:color="auto"/>
            <w:right w:val="none" w:sz="0" w:space="0" w:color="auto"/>
          </w:divBdr>
        </w:div>
        <w:div w:id="1668555707">
          <w:marLeft w:val="0"/>
          <w:marRight w:val="0"/>
          <w:marTop w:val="0"/>
          <w:marBottom w:val="0"/>
          <w:divBdr>
            <w:top w:val="none" w:sz="0" w:space="0" w:color="auto"/>
            <w:left w:val="none" w:sz="0" w:space="0" w:color="auto"/>
            <w:bottom w:val="none" w:sz="0" w:space="0" w:color="auto"/>
            <w:right w:val="none" w:sz="0" w:space="0" w:color="auto"/>
          </w:divBdr>
        </w:div>
        <w:div w:id="2006202607">
          <w:marLeft w:val="0"/>
          <w:marRight w:val="0"/>
          <w:marTop w:val="0"/>
          <w:marBottom w:val="0"/>
          <w:divBdr>
            <w:top w:val="none" w:sz="0" w:space="0" w:color="auto"/>
            <w:left w:val="none" w:sz="0" w:space="0" w:color="auto"/>
            <w:bottom w:val="none" w:sz="0" w:space="0" w:color="auto"/>
            <w:right w:val="none" w:sz="0" w:space="0" w:color="auto"/>
          </w:divBdr>
        </w:div>
        <w:div w:id="1102333283">
          <w:marLeft w:val="0"/>
          <w:marRight w:val="0"/>
          <w:marTop w:val="0"/>
          <w:marBottom w:val="0"/>
          <w:divBdr>
            <w:top w:val="none" w:sz="0" w:space="0" w:color="auto"/>
            <w:left w:val="none" w:sz="0" w:space="0" w:color="auto"/>
            <w:bottom w:val="none" w:sz="0" w:space="0" w:color="auto"/>
            <w:right w:val="none" w:sz="0" w:space="0" w:color="auto"/>
          </w:divBdr>
        </w:div>
        <w:div w:id="110900456">
          <w:marLeft w:val="0"/>
          <w:marRight w:val="0"/>
          <w:marTop w:val="0"/>
          <w:marBottom w:val="0"/>
          <w:divBdr>
            <w:top w:val="none" w:sz="0" w:space="0" w:color="auto"/>
            <w:left w:val="none" w:sz="0" w:space="0" w:color="auto"/>
            <w:bottom w:val="none" w:sz="0" w:space="0" w:color="auto"/>
            <w:right w:val="none" w:sz="0" w:space="0" w:color="auto"/>
          </w:divBdr>
        </w:div>
        <w:div w:id="151026616">
          <w:marLeft w:val="0"/>
          <w:marRight w:val="0"/>
          <w:marTop w:val="0"/>
          <w:marBottom w:val="0"/>
          <w:divBdr>
            <w:top w:val="none" w:sz="0" w:space="0" w:color="auto"/>
            <w:left w:val="none" w:sz="0" w:space="0" w:color="auto"/>
            <w:bottom w:val="none" w:sz="0" w:space="0" w:color="auto"/>
            <w:right w:val="none" w:sz="0" w:space="0" w:color="auto"/>
          </w:divBdr>
        </w:div>
        <w:div w:id="1345284374">
          <w:marLeft w:val="0"/>
          <w:marRight w:val="0"/>
          <w:marTop w:val="0"/>
          <w:marBottom w:val="0"/>
          <w:divBdr>
            <w:top w:val="none" w:sz="0" w:space="0" w:color="auto"/>
            <w:left w:val="none" w:sz="0" w:space="0" w:color="auto"/>
            <w:bottom w:val="none" w:sz="0" w:space="0" w:color="auto"/>
            <w:right w:val="none" w:sz="0" w:space="0" w:color="auto"/>
          </w:divBdr>
        </w:div>
        <w:div w:id="1971940174">
          <w:marLeft w:val="0"/>
          <w:marRight w:val="0"/>
          <w:marTop w:val="0"/>
          <w:marBottom w:val="0"/>
          <w:divBdr>
            <w:top w:val="none" w:sz="0" w:space="0" w:color="auto"/>
            <w:left w:val="none" w:sz="0" w:space="0" w:color="auto"/>
            <w:bottom w:val="none" w:sz="0" w:space="0" w:color="auto"/>
            <w:right w:val="none" w:sz="0" w:space="0" w:color="auto"/>
          </w:divBdr>
        </w:div>
        <w:div w:id="1273824726">
          <w:marLeft w:val="0"/>
          <w:marRight w:val="0"/>
          <w:marTop w:val="0"/>
          <w:marBottom w:val="0"/>
          <w:divBdr>
            <w:top w:val="none" w:sz="0" w:space="0" w:color="auto"/>
            <w:left w:val="none" w:sz="0" w:space="0" w:color="auto"/>
            <w:bottom w:val="none" w:sz="0" w:space="0" w:color="auto"/>
            <w:right w:val="none" w:sz="0" w:space="0" w:color="auto"/>
          </w:divBdr>
        </w:div>
        <w:div w:id="1190338054">
          <w:marLeft w:val="0"/>
          <w:marRight w:val="0"/>
          <w:marTop w:val="0"/>
          <w:marBottom w:val="0"/>
          <w:divBdr>
            <w:top w:val="none" w:sz="0" w:space="0" w:color="auto"/>
            <w:left w:val="none" w:sz="0" w:space="0" w:color="auto"/>
            <w:bottom w:val="none" w:sz="0" w:space="0" w:color="auto"/>
            <w:right w:val="none" w:sz="0" w:space="0" w:color="auto"/>
          </w:divBdr>
        </w:div>
        <w:div w:id="1906061590">
          <w:marLeft w:val="0"/>
          <w:marRight w:val="0"/>
          <w:marTop w:val="0"/>
          <w:marBottom w:val="0"/>
          <w:divBdr>
            <w:top w:val="none" w:sz="0" w:space="0" w:color="auto"/>
            <w:left w:val="none" w:sz="0" w:space="0" w:color="auto"/>
            <w:bottom w:val="none" w:sz="0" w:space="0" w:color="auto"/>
            <w:right w:val="none" w:sz="0" w:space="0" w:color="auto"/>
          </w:divBdr>
        </w:div>
        <w:div w:id="824396932">
          <w:marLeft w:val="0"/>
          <w:marRight w:val="0"/>
          <w:marTop w:val="0"/>
          <w:marBottom w:val="0"/>
          <w:divBdr>
            <w:top w:val="none" w:sz="0" w:space="0" w:color="auto"/>
            <w:left w:val="none" w:sz="0" w:space="0" w:color="auto"/>
            <w:bottom w:val="none" w:sz="0" w:space="0" w:color="auto"/>
            <w:right w:val="none" w:sz="0" w:space="0" w:color="auto"/>
          </w:divBdr>
        </w:div>
        <w:div w:id="591207729">
          <w:marLeft w:val="0"/>
          <w:marRight w:val="0"/>
          <w:marTop w:val="0"/>
          <w:marBottom w:val="0"/>
          <w:divBdr>
            <w:top w:val="none" w:sz="0" w:space="0" w:color="auto"/>
            <w:left w:val="none" w:sz="0" w:space="0" w:color="auto"/>
            <w:bottom w:val="none" w:sz="0" w:space="0" w:color="auto"/>
            <w:right w:val="none" w:sz="0" w:space="0" w:color="auto"/>
          </w:divBdr>
        </w:div>
        <w:div w:id="932514318">
          <w:marLeft w:val="0"/>
          <w:marRight w:val="0"/>
          <w:marTop w:val="0"/>
          <w:marBottom w:val="0"/>
          <w:divBdr>
            <w:top w:val="none" w:sz="0" w:space="0" w:color="auto"/>
            <w:left w:val="none" w:sz="0" w:space="0" w:color="auto"/>
            <w:bottom w:val="none" w:sz="0" w:space="0" w:color="auto"/>
            <w:right w:val="none" w:sz="0" w:space="0" w:color="auto"/>
          </w:divBdr>
        </w:div>
        <w:div w:id="670645926">
          <w:marLeft w:val="0"/>
          <w:marRight w:val="0"/>
          <w:marTop w:val="0"/>
          <w:marBottom w:val="0"/>
          <w:divBdr>
            <w:top w:val="none" w:sz="0" w:space="0" w:color="auto"/>
            <w:left w:val="none" w:sz="0" w:space="0" w:color="auto"/>
            <w:bottom w:val="none" w:sz="0" w:space="0" w:color="auto"/>
            <w:right w:val="none" w:sz="0" w:space="0" w:color="auto"/>
          </w:divBdr>
        </w:div>
        <w:div w:id="1435318760">
          <w:marLeft w:val="0"/>
          <w:marRight w:val="0"/>
          <w:marTop w:val="0"/>
          <w:marBottom w:val="0"/>
          <w:divBdr>
            <w:top w:val="none" w:sz="0" w:space="0" w:color="auto"/>
            <w:left w:val="none" w:sz="0" w:space="0" w:color="auto"/>
            <w:bottom w:val="none" w:sz="0" w:space="0" w:color="auto"/>
            <w:right w:val="none" w:sz="0" w:space="0" w:color="auto"/>
          </w:divBdr>
        </w:div>
        <w:div w:id="2100060446">
          <w:marLeft w:val="0"/>
          <w:marRight w:val="0"/>
          <w:marTop w:val="0"/>
          <w:marBottom w:val="0"/>
          <w:divBdr>
            <w:top w:val="none" w:sz="0" w:space="0" w:color="auto"/>
            <w:left w:val="none" w:sz="0" w:space="0" w:color="auto"/>
            <w:bottom w:val="none" w:sz="0" w:space="0" w:color="auto"/>
            <w:right w:val="none" w:sz="0" w:space="0" w:color="auto"/>
          </w:divBdr>
        </w:div>
        <w:div w:id="1653483045">
          <w:marLeft w:val="0"/>
          <w:marRight w:val="0"/>
          <w:marTop w:val="0"/>
          <w:marBottom w:val="0"/>
          <w:divBdr>
            <w:top w:val="none" w:sz="0" w:space="0" w:color="auto"/>
            <w:left w:val="none" w:sz="0" w:space="0" w:color="auto"/>
            <w:bottom w:val="none" w:sz="0" w:space="0" w:color="auto"/>
            <w:right w:val="none" w:sz="0" w:space="0" w:color="auto"/>
          </w:divBdr>
        </w:div>
        <w:div w:id="1509249239">
          <w:marLeft w:val="0"/>
          <w:marRight w:val="0"/>
          <w:marTop w:val="0"/>
          <w:marBottom w:val="0"/>
          <w:divBdr>
            <w:top w:val="none" w:sz="0" w:space="0" w:color="auto"/>
            <w:left w:val="none" w:sz="0" w:space="0" w:color="auto"/>
            <w:bottom w:val="none" w:sz="0" w:space="0" w:color="auto"/>
            <w:right w:val="none" w:sz="0" w:space="0" w:color="auto"/>
          </w:divBdr>
        </w:div>
        <w:div w:id="305671615">
          <w:marLeft w:val="0"/>
          <w:marRight w:val="0"/>
          <w:marTop w:val="0"/>
          <w:marBottom w:val="0"/>
          <w:divBdr>
            <w:top w:val="none" w:sz="0" w:space="0" w:color="auto"/>
            <w:left w:val="none" w:sz="0" w:space="0" w:color="auto"/>
            <w:bottom w:val="none" w:sz="0" w:space="0" w:color="auto"/>
            <w:right w:val="none" w:sz="0" w:space="0" w:color="auto"/>
          </w:divBdr>
        </w:div>
        <w:div w:id="1576088885">
          <w:marLeft w:val="0"/>
          <w:marRight w:val="0"/>
          <w:marTop w:val="0"/>
          <w:marBottom w:val="0"/>
          <w:divBdr>
            <w:top w:val="none" w:sz="0" w:space="0" w:color="auto"/>
            <w:left w:val="none" w:sz="0" w:space="0" w:color="auto"/>
            <w:bottom w:val="none" w:sz="0" w:space="0" w:color="auto"/>
            <w:right w:val="none" w:sz="0" w:space="0" w:color="auto"/>
          </w:divBdr>
        </w:div>
        <w:div w:id="351535311">
          <w:marLeft w:val="0"/>
          <w:marRight w:val="0"/>
          <w:marTop w:val="0"/>
          <w:marBottom w:val="0"/>
          <w:divBdr>
            <w:top w:val="none" w:sz="0" w:space="0" w:color="auto"/>
            <w:left w:val="none" w:sz="0" w:space="0" w:color="auto"/>
            <w:bottom w:val="none" w:sz="0" w:space="0" w:color="auto"/>
            <w:right w:val="none" w:sz="0" w:space="0" w:color="auto"/>
          </w:divBdr>
        </w:div>
        <w:div w:id="91437362">
          <w:marLeft w:val="0"/>
          <w:marRight w:val="0"/>
          <w:marTop w:val="0"/>
          <w:marBottom w:val="0"/>
          <w:divBdr>
            <w:top w:val="none" w:sz="0" w:space="0" w:color="auto"/>
            <w:left w:val="none" w:sz="0" w:space="0" w:color="auto"/>
            <w:bottom w:val="none" w:sz="0" w:space="0" w:color="auto"/>
            <w:right w:val="none" w:sz="0" w:space="0" w:color="auto"/>
          </w:divBdr>
        </w:div>
        <w:div w:id="966157581">
          <w:marLeft w:val="0"/>
          <w:marRight w:val="0"/>
          <w:marTop w:val="0"/>
          <w:marBottom w:val="0"/>
          <w:divBdr>
            <w:top w:val="none" w:sz="0" w:space="0" w:color="auto"/>
            <w:left w:val="none" w:sz="0" w:space="0" w:color="auto"/>
            <w:bottom w:val="none" w:sz="0" w:space="0" w:color="auto"/>
            <w:right w:val="none" w:sz="0" w:space="0" w:color="auto"/>
          </w:divBdr>
        </w:div>
        <w:div w:id="2041274898">
          <w:marLeft w:val="0"/>
          <w:marRight w:val="0"/>
          <w:marTop w:val="0"/>
          <w:marBottom w:val="0"/>
          <w:divBdr>
            <w:top w:val="none" w:sz="0" w:space="0" w:color="auto"/>
            <w:left w:val="none" w:sz="0" w:space="0" w:color="auto"/>
            <w:bottom w:val="none" w:sz="0" w:space="0" w:color="auto"/>
            <w:right w:val="none" w:sz="0" w:space="0" w:color="auto"/>
          </w:divBdr>
        </w:div>
        <w:div w:id="278881144">
          <w:marLeft w:val="0"/>
          <w:marRight w:val="0"/>
          <w:marTop w:val="0"/>
          <w:marBottom w:val="0"/>
          <w:divBdr>
            <w:top w:val="none" w:sz="0" w:space="0" w:color="auto"/>
            <w:left w:val="none" w:sz="0" w:space="0" w:color="auto"/>
            <w:bottom w:val="none" w:sz="0" w:space="0" w:color="auto"/>
            <w:right w:val="none" w:sz="0" w:space="0" w:color="auto"/>
          </w:divBdr>
        </w:div>
        <w:div w:id="77137995">
          <w:marLeft w:val="0"/>
          <w:marRight w:val="0"/>
          <w:marTop w:val="0"/>
          <w:marBottom w:val="0"/>
          <w:divBdr>
            <w:top w:val="none" w:sz="0" w:space="0" w:color="auto"/>
            <w:left w:val="none" w:sz="0" w:space="0" w:color="auto"/>
            <w:bottom w:val="none" w:sz="0" w:space="0" w:color="auto"/>
            <w:right w:val="none" w:sz="0" w:space="0" w:color="auto"/>
          </w:divBdr>
        </w:div>
        <w:div w:id="1034385436">
          <w:marLeft w:val="0"/>
          <w:marRight w:val="0"/>
          <w:marTop w:val="0"/>
          <w:marBottom w:val="0"/>
          <w:divBdr>
            <w:top w:val="none" w:sz="0" w:space="0" w:color="auto"/>
            <w:left w:val="none" w:sz="0" w:space="0" w:color="auto"/>
            <w:bottom w:val="none" w:sz="0" w:space="0" w:color="auto"/>
            <w:right w:val="none" w:sz="0" w:space="0" w:color="auto"/>
          </w:divBdr>
        </w:div>
        <w:div w:id="2022390565">
          <w:marLeft w:val="0"/>
          <w:marRight w:val="0"/>
          <w:marTop w:val="0"/>
          <w:marBottom w:val="0"/>
          <w:divBdr>
            <w:top w:val="none" w:sz="0" w:space="0" w:color="auto"/>
            <w:left w:val="none" w:sz="0" w:space="0" w:color="auto"/>
            <w:bottom w:val="none" w:sz="0" w:space="0" w:color="auto"/>
            <w:right w:val="none" w:sz="0" w:space="0" w:color="auto"/>
          </w:divBdr>
        </w:div>
        <w:div w:id="2016683788">
          <w:marLeft w:val="0"/>
          <w:marRight w:val="0"/>
          <w:marTop w:val="0"/>
          <w:marBottom w:val="0"/>
          <w:divBdr>
            <w:top w:val="none" w:sz="0" w:space="0" w:color="auto"/>
            <w:left w:val="none" w:sz="0" w:space="0" w:color="auto"/>
            <w:bottom w:val="none" w:sz="0" w:space="0" w:color="auto"/>
            <w:right w:val="none" w:sz="0" w:space="0" w:color="auto"/>
          </w:divBdr>
        </w:div>
        <w:div w:id="2049528783">
          <w:marLeft w:val="0"/>
          <w:marRight w:val="0"/>
          <w:marTop w:val="0"/>
          <w:marBottom w:val="0"/>
          <w:divBdr>
            <w:top w:val="none" w:sz="0" w:space="0" w:color="auto"/>
            <w:left w:val="none" w:sz="0" w:space="0" w:color="auto"/>
            <w:bottom w:val="none" w:sz="0" w:space="0" w:color="auto"/>
            <w:right w:val="none" w:sz="0" w:space="0" w:color="auto"/>
          </w:divBdr>
        </w:div>
        <w:div w:id="320743591">
          <w:marLeft w:val="0"/>
          <w:marRight w:val="0"/>
          <w:marTop w:val="0"/>
          <w:marBottom w:val="0"/>
          <w:divBdr>
            <w:top w:val="none" w:sz="0" w:space="0" w:color="auto"/>
            <w:left w:val="none" w:sz="0" w:space="0" w:color="auto"/>
            <w:bottom w:val="none" w:sz="0" w:space="0" w:color="auto"/>
            <w:right w:val="none" w:sz="0" w:space="0" w:color="auto"/>
          </w:divBdr>
        </w:div>
        <w:div w:id="580723168">
          <w:marLeft w:val="0"/>
          <w:marRight w:val="0"/>
          <w:marTop w:val="0"/>
          <w:marBottom w:val="0"/>
          <w:divBdr>
            <w:top w:val="none" w:sz="0" w:space="0" w:color="auto"/>
            <w:left w:val="none" w:sz="0" w:space="0" w:color="auto"/>
            <w:bottom w:val="none" w:sz="0" w:space="0" w:color="auto"/>
            <w:right w:val="none" w:sz="0" w:space="0" w:color="auto"/>
          </w:divBdr>
        </w:div>
        <w:div w:id="47808384">
          <w:marLeft w:val="0"/>
          <w:marRight w:val="0"/>
          <w:marTop w:val="0"/>
          <w:marBottom w:val="0"/>
          <w:divBdr>
            <w:top w:val="none" w:sz="0" w:space="0" w:color="auto"/>
            <w:left w:val="none" w:sz="0" w:space="0" w:color="auto"/>
            <w:bottom w:val="none" w:sz="0" w:space="0" w:color="auto"/>
            <w:right w:val="none" w:sz="0" w:space="0" w:color="auto"/>
          </w:divBdr>
        </w:div>
        <w:div w:id="1161199152">
          <w:marLeft w:val="0"/>
          <w:marRight w:val="0"/>
          <w:marTop w:val="0"/>
          <w:marBottom w:val="0"/>
          <w:divBdr>
            <w:top w:val="none" w:sz="0" w:space="0" w:color="auto"/>
            <w:left w:val="none" w:sz="0" w:space="0" w:color="auto"/>
            <w:bottom w:val="none" w:sz="0" w:space="0" w:color="auto"/>
            <w:right w:val="none" w:sz="0" w:space="0" w:color="auto"/>
          </w:divBdr>
        </w:div>
        <w:div w:id="1333096343">
          <w:marLeft w:val="0"/>
          <w:marRight w:val="0"/>
          <w:marTop w:val="0"/>
          <w:marBottom w:val="0"/>
          <w:divBdr>
            <w:top w:val="none" w:sz="0" w:space="0" w:color="auto"/>
            <w:left w:val="none" w:sz="0" w:space="0" w:color="auto"/>
            <w:bottom w:val="none" w:sz="0" w:space="0" w:color="auto"/>
            <w:right w:val="none" w:sz="0" w:space="0" w:color="auto"/>
          </w:divBdr>
        </w:div>
        <w:div w:id="1842769928">
          <w:marLeft w:val="0"/>
          <w:marRight w:val="0"/>
          <w:marTop w:val="0"/>
          <w:marBottom w:val="0"/>
          <w:divBdr>
            <w:top w:val="none" w:sz="0" w:space="0" w:color="auto"/>
            <w:left w:val="none" w:sz="0" w:space="0" w:color="auto"/>
            <w:bottom w:val="none" w:sz="0" w:space="0" w:color="auto"/>
            <w:right w:val="none" w:sz="0" w:space="0" w:color="auto"/>
          </w:divBdr>
        </w:div>
        <w:div w:id="1879734906">
          <w:marLeft w:val="0"/>
          <w:marRight w:val="0"/>
          <w:marTop w:val="0"/>
          <w:marBottom w:val="0"/>
          <w:divBdr>
            <w:top w:val="none" w:sz="0" w:space="0" w:color="auto"/>
            <w:left w:val="none" w:sz="0" w:space="0" w:color="auto"/>
            <w:bottom w:val="none" w:sz="0" w:space="0" w:color="auto"/>
            <w:right w:val="none" w:sz="0" w:space="0" w:color="auto"/>
          </w:divBdr>
        </w:div>
        <w:div w:id="2061635170">
          <w:marLeft w:val="0"/>
          <w:marRight w:val="0"/>
          <w:marTop w:val="0"/>
          <w:marBottom w:val="0"/>
          <w:divBdr>
            <w:top w:val="none" w:sz="0" w:space="0" w:color="auto"/>
            <w:left w:val="none" w:sz="0" w:space="0" w:color="auto"/>
            <w:bottom w:val="none" w:sz="0" w:space="0" w:color="auto"/>
            <w:right w:val="none" w:sz="0" w:space="0" w:color="auto"/>
          </w:divBdr>
        </w:div>
        <w:div w:id="1720546043">
          <w:marLeft w:val="0"/>
          <w:marRight w:val="0"/>
          <w:marTop w:val="0"/>
          <w:marBottom w:val="0"/>
          <w:divBdr>
            <w:top w:val="none" w:sz="0" w:space="0" w:color="auto"/>
            <w:left w:val="none" w:sz="0" w:space="0" w:color="auto"/>
            <w:bottom w:val="none" w:sz="0" w:space="0" w:color="auto"/>
            <w:right w:val="none" w:sz="0" w:space="0" w:color="auto"/>
          </w:divBdr>
        </w:div>
        <w:div w:id="843395129">
          <w:marLeft w:val="0"/>
          <w:marRight w:val="0"/>
          <w:marTop w:val="0"/>
          <w:marBottom w:val="0"/>
          <w:divBdr>
            <w:top w:val="none" w:sz="0" w:space="0" w:color="auto"/>
            <w:left w:val="none" w:sz="0" w:space="0" w:color="auto"/>
            <w:bottom w:val="none" w:sz="0" w:space="0" w:color="auto"/>
            <w:right w:val="none" w:sz="0" w:space="0" w:color="auto"/>
          </w:divBdr>
        </w:div>
        <w:div w:id="1447121698">
          <w:marLeft w:val="0"/>
          <w:marRight w:val="0"/>
          <w:marTop w:val="0"/>
          <w:marBottom w:val="0"/>
          <w:divBdr>
            <w:top w:val="none" w:sz="0" w:space="0" w:color="auto"/>
            <w:left w:val="none" w:sz="0" w:space="0" w:color="auto"/>
            <w:bottom w:val="none" w:sz="0" w:space="0" w:color="auto"/>
            <w:right w:val="none" w:sz="0" w:space="0" w:color="auto"/>
          </w:divBdr>
        </w:div>
        <w:div w:id="1248347923">
          <w:marLeft w:val="0"/>
          <w:marRight w:val="0"/>
          <w:marTop w:val="0"/>
          <w:marBottom w:val="0"/>
          <w:divBdr>
            <w:top w:val="none" w:sz="0" w:space="0" w:color="auto"/>
            <w:left w:val="none" w:sz="0" w:space="0" w:color="auto"/>
            <w:bottom w:val="none" w:sz="0" w:space="0" w:color="auto"/>
            <w:right w:val="none" w:sz="0" w:space="0" w:color="auto"/>
          </w:divBdr>
        </w:div>
        <w:div w:id="1815609514">
          <w:marLeft w:val="0"/>
          <w:marRight w:val="0"/>
          <w:marTop w:val="0"/>
          <w:marBottom w:val="0"/>
          <w:divBdr>
            <w:top w:val="none" w:sz="0" w:space="0" w:color="auto"/>
            <w:left w:val="none" w:sz="0" w:space="0" w:color="auto"/>
            <w:bottom w:val="none" w:sz="0" w:space="0" w:color="auto"/>
            <w:right w:val="none" w:sz="0" w:space="0" w:color="auto"/>
          </w:divBdr>
        </w:div>
        <w:div w:id="1228610401">
          <w:marLeft w:val="0"/>
          <w:marRight w:val="0"/>
          <w:marTop w:val="0"/>
          <w:marBottom w:val="0"/>
          <w:divBdr>
            <w:top w:val="none" w:sz="0" w:space="0" w:color="auto"/>
            <w:left w:val="none" w:sz="0" w:space="0" w:color="auto"/>
            <w:bottom w:val="none" w:sz="0" w:space="0" w:color="auto"/>
            <w:right w:val="none" w:sz="0" w:space="0" w:color="auto"/>
          </w:divBdr>
        </w:div>
        <w:div w:id="510753981">
          <w:marLeft w:val="0"/>
          <w:marRight w:val="0"/>
          <w:marTop w:val="0"/>
          <w:marBottom w:val="0"/>
          <w:divBdr>
            <w:top w:val="none" w:sz="0" w:space="0" w:color="auto"/>
            <w:left w:val="none" w:sz="0" w:space="0" w:color="auto"/>
            <w:bottom w:val="none" w:sz="0" w:space="0" w:color="auto"/>
            <w:right w:val="none" w:sz="0" w:space="0" w:color="auto"/>
          </w:divBdr>
        </w:div>
        <w:div w:id="73402858">
          <w:marLeft w:val="0"/>
          <w:marRight w:val="0"/>
          <w:marTop w:val="0"/>
          <w:marBottom w:val="0"/>
          <w:divBdr>
            <w:top w:val="none" w:sz="0" w:space="0" w:color="auto"/>
            <w:left w:val="none" w:sz="0" w:space="0" w:color="auto"/>
            <w:bottom w:val="none" w:sz="0" w:space="0" w:color="auto"/>
            <w:right w:val="none" w:sz="0" w:space="0" w:color="auto"/>
          </w:divBdr>
        </w:div>
        <w:div w:id="2141336093">
          <w:marLeft w:val="0"/>
          <w:marRight w:val="0"/>
          <w:marTop w:val="0"/>
          <w:marBottom w:val="0"/>
          <w:divBdr>
            <w:top w:val="none" w:sz="0" w:space="0" w:color="auto"/>
            <w:left w:val="none" w:sz="0" w:space="0" w:color="auto"/>
            <w:bottom w:val="none" w:sz="0" w:space="0" w:color="auto"/>
            <w:right w:val="none" w:sz="0" w:space="0" w:color="auto"/>
          </w:divBdr>
        </w:div>
        <w:div w:id="468255173">
          <w:marLeft w:val="0"/>
          <w:marRight w:val="0"/>
          <w:marTop w:val="0"/>
          <w:marBottom w:val="0"/>
          <w:divBdr>
            <w:top w:val="none" w:sz="0" w:space="0" w:color="auto"/>
            <w:left w:val="none" w:sz="0" w:space="0" w:color="auto"/>
            <w:bottom w:val="none" w:sz="0" w:space="0" w:color="auto"/>
            <w:right w:val="none" w:sz="0" w:space="0" w:color="auto"/>
          </w:divBdr>
        </w:div>
      </w:divsChild>
    </w:div>
    <w:div w:id="1615822323">
      <w:bodyDiv w:val="1"/>
      <w:marLeft w:val="0"/>
      <w:marRight w:val="0"/>
      <w:marTop w:val="0"/>
      <w:marBottom w:val="0"/>
      <w:divBdr>
        <w:top w:val="none" w:sz="0" w:space="0" w:color="auto"/>
        <w:left w:val="none" w:sz="0" w:space="0" w:color="auto"/>
        <w:bottom w:val="none" w:sz="0" w:space="0" w:color="auto"/>
        <w:right w:val="none" w:sz="0" w:space="0" w:color="auto"/>
      </w:divBdr>
      <w:divsChild>
        <w:div w:id="495846269">
          <w:marLeft w:val="0"/>
          <w:marRight w:val="0"/>
          <w:marTop w:val="0"/>
          <w:marBottom w:val="0"/>
          <w:divBdr>
            <w:top w:val="none" w:sz="0" w:space="0" w:color="auto"/>
            <w:left w:val="none" w:sz="0" w:space="0" w:color="auto"/>
            <w:bottom w:val="none" w:sz="0" w:space="0" w:color="auto"/>
            <w:right w:val="none" w:sz="0" w:space="0" w:color="auto"/>
          </w:divBdr>
        </w:div>
        <w:div w:id="1212572366">
          <w:marLeft w:val="0"/>
          <w:marRight w:val="0"/>
          <w:marTop w:val="0"/>
          <w:marBottom w:val="0"/>
          <w:divBdr>
            <w:top w:val="none" w:sz="0" w:space="0" w:color="auto"/>
            <w:left w:val="none" w:sz="0" w:space="0" w:color="auto"/>
            <w:bottom w:val="none" w:sz="0" w:space="0" w:color="auto"/>
            <w:right w:val="none" w:sz="0" w:space="0" w:color="auto"/>
          </w:divBdr>
        </w:div>
        <w:div w:id="1664551617">
          <w:marLeft w:val="0"/>
          <w:marRight w:val="0"/>
          <w:marTop w:val="0"/>
          <w:marBottom w:val="0"/>
          <w:divBdr>
            <w:top w:val="none" w:sz="0" w:space="0" w:color="auto"/>
            <w:left w:val="none" w:sz="0" w:space="0" w:color="auto"/>
            <w:bottom w:val="none" w:sz="0" w:space="0" w:color="auto"/>
            <w:right w:val="none" w:sz="0" w:space="0" w:color="auto"/>
          </w:divBdr>
        </w:div>
        <w:div w:id="552277227">
          <w:marLeft w:val="0"/>
          <w:marRight w:val="0"/>
          <w:marTop w:val="0"/>
          <w:marBottom w:val="0"/>
          <w:divBdr>
            <w:top w:val="none" w:sz="0" w:space="0" w:color="auto"/>
            <w:left w:val="none" w:sz="0" w:space="0" w:color="auto"/>
            <w:bottom w:val="none" w:sz="0" w:space="0" w:color="auto"/>
            <w:right w:val="none" w:sz="0" w:space="0" w:color="auto"/>
          </w:divBdr>
        </w:div>
        <w:div w:id="1356421314">
          <w:marLeft w:val="0"/>
          <w:marRight w:val="0"/>
          <w:marTop w:val="0"/>
          <w:marBottom w:val="0"/>
          <w:divBdr>
            <w:top w:val="none" w:sz="0" w:space="0" w:color="auto"/>
            <w:left w:val="none" w:sz="0" w:space="0" w:color="auto"/>
            <w:bottom w:val="none" w:sz="0" w:space="0" w:color="auto"/>
            <w:right w:val="none" w:sz="0" w:space="0" w:color="auto"/>
          </w:divBdr>
        </w:div>
        <w:div w:id="1458793592">
          <w:marLeft w:val="0"/>
          <w:marRight w:val="0"/>
          <w:marTop w:val="0"/>
          <w:marBottom w:val="0"/>
          <w:divBdr>
            <w:top w:val="none" w:sz="0" w:space="0" w:color="auto"/>
            <w:left w:val="none" w:sz="0" w:space="0" w:color="auto"/>
            <w:bottom w:val="none" w:sz="0" w:space="0" w:color="auto"/>
            <w:right w:val="none" w:sz="0" w:space="0" w:color="auto"/>
          </w:divBdr>
        </w:div>
        <w:div w:id="1678313170">
          <w:marLeft w:val="0"/>
          <w:marRight w:val="0"/>
          <w:marTop w:val="0"/>
          <w:marBottom w:val="0"/>
          <w:divBdr>
            <w:top w:val="none" w:sz="0" w:space="0" w:color="auto"/>
            <w:left w:val="none" w:sz="0" w:space="0" w:color="auto"/>
            <w:bottom w:val="none" w:sz="0" w:space="0" w:color="auto"/>
            <w:right w:val="none" w:sz="0" w:space="0" w:color="auto"/>
          </w:divBdr>
        </w:div>
        <w:div w:id="1314993041">
          <w:marLeft w:val="0"/>
          <w:marRight w:val="0"/>
          <w:marTop w:val="0"/>
          <w:marBottom w:val="0"/>
          <w:divBdr>
            <w:top w:val="none" w:sz="0" w:space="0" w:color="auto"/>
            <w:left w:val="none" w:sz="0" w:space="0" w:color="auto"/>
            <w:bottom w:val="none" w:sz="0" w:space="0" w:color="auto"/>
            <w:right w:val="none" w:sz="0" w:space="0" w:color="auto"/>
          </w:divBdr>
        </w:div>
        <w:div w:id="564099344">
          <w:marLeft w:val="0"/>
          <w:marRight w:val="0"/>
          <w:marTop w:val="0"/>
          <w:marBottom w:val="0"/>
          <w:divBdr>
            <w:top w:val="none" w:sz="0" w:space="0" w:color="auto"/>
            <w:left w:val="none" w:sz="0" w:space="0" w:color="auto"/>
            <w:bottom w:val="none" w:sz="0" w:space="0" w:color="auto"/>
            <w:right w:val="none" w:sz="0" w:space="0" w:color="auto"/>
          </w:divBdr>
        </w:div>
        <w:div w:id="1210848147">
          <w:marLeft w:val="0"/>
          <w:marRight w:val="0"/>
          <w:marTop w:val="0"/>
          <w:marBottom w:val="0"/>
          <w:divBdr>
            <w:top w:val="none" w:sz="0" w:space="0" w:color="auto"/>
            <w:left w:val="none" w:sz="0" w:space="0" w:color="auto"/>
            <w:bottom w:val="none" w:sz="0" w:space="0" w:color="auto"/>
            <w:right w:val="none" w:sz="0" w:space="0" w:color="auto"/>
          </w:divBdr>
        </w:div>
        <w:div w:id="142476882">
          <w:marLeft w:val="0"/>
          <w:marRight w:val="0"/>
          <w:marTop w:val="0"/>
          <w:marBottom w:val="0"/>
          <w:divBdr>
            <w:top w:val="none" w:sz="0" w:space="0" w:color="auto"/>
            <w:left w:val="none" w:sz="0" w:space="0" w:color="auto"/>
            <w:bottom w:val="none" w:sz="0" w:space="0" w:color="auto"/>
            <w:right w:val="none" w:sz="0" w:space="0" w:color="auto"/>
          </w:divBdr>
        </w:div>
        <w:div w:id="697396286">
          <w:marLeft w:val="0"/>
          <w:marRight w:val="0"/>
          <w:marTop w:val="0"/>
          <w:marBottom w:val="0"/>
          <w:divBdr>
            <w:top w:val="none" w:sz="0" w:space="0" w:color="auto"/>
            <w:left w:val="none" w:sz="0" w:space="0" w:color="auto"/>
            <w:bottom w:val="none" w:sz="0" w:space="0" w:color="auto"/>
            <w:right w:val="none" w:sz="0" w:space="0" w:color="auto"/>
          </w:divBdr>
        </w:div>
        <w:div w:id="246811220">
          <w:marLeft w:val="0"/>
          <w:marRight w:val="0"/>
          <w:marTop w:val="0"/>
          <w:marBottom w:val="0"/>
          <w:divBdr>
            <w:top w:val="none" w:sz="0" w:space="0" w:color="auto"/>
            <w:left w:val="none" w:sz="0" w:space="0" w:color="auto"/>
            <w:bottom w:val="none" w:sz="0" w:space="0" w:color="auto"/>
            <w:right w:val="none" w:sz="0" w:space="0" w:color="auto"/>
          </w:divBdr>
        </w:div>
        <w:div w:id="623929859">
          <w:marLeft w:val="0"/>
          <w:marRight w:val="0"/>
          <w:marTop w:val="0"/>
          <w:marBottom w:val="0"/>
          <w:divBdr>
            <w:top w:val="none" w:sz="0" w:space="0" w:color="auto"/>
            <w:left w:val="none" w:sz="0" w:space="0" w:color="auto"/>
            <w:bottom w:val="none" w:sz="0" w:space="0" w:color="auto"/>
            <w:right w:val="none" w:sz="0" w:space="0" w:color="auto"/>
          </w:divBdr>
        </w:div>
        <w:div w:id="894507616">
          <w:marLeft w:val="0"/>
          <w:marRight w:val="0"/>
          <w:marTop w:val="0"/>
          <w:marBottom w:val="0"/>
          <w:divBdr>
            <w:top w:val="none" w:sz="0" w:space="0" w:color="auto"/>
            <w:left w:val="none" w:sz="0" w:space="0" w:color="auto"/>
            <w:bottom w:val="none" w:sz="0" w:space="0" w:color="auto"/>
            <w:right w:val="none" w:sz="0" w:space="0" w:color="auto"/>
          </w:divBdr>
        </w:div>
        <w:div w:id="1930235763">
          <w:marLeft w:val="0"/>
          <w:marRight w:val="0"/>
          <w:marTop w:val="0"/>
          <w:marBottom w:val="0"/>
          <w:divBdr>
            <w:top w:val="none" w:sz="0" w:space="0" w:color="auto"/>
            <w:left w:val="none" w:sz="0" w:space="0" w:color="auto"/>
            <w:bottom w:val="none" w:sz="0" w:space="0" w:color="auto"/>
            <w:right w:val="none" w:sz="0" w:space="0" w:color="auto"/>
          </w:divBdr>
        </w:div>
        <w:div w:id="745346143">
          <w:marLeft w:val="0"/>
          <w:marRight w:val="0"/>
          <w:marTop w:val="0"/>
          <w:marBottom w:val="0"/>
          <w:divBdr>
            <w:top w:val="none" w:sz="0" w:space="0" w:color="auto"/>
            <w:left w:val="none" w:sz="0" w:space="0" w:color="auto"/>
            <w:bottom w:val="none" w:sz="0" w:space="0" w:color="auto"/>
            <w:right w:val="none" w:sz="0" w:space="0" w:color="auto"/>
          </w:divBdr>
        </w:div>
        <w:div w:id="325091035">
          <w:marLeft w:val="0"/>
          <w:marRight w:val="0"/>
          <w:marTop w:val="0"/>
          <w:marBottom w:val="0"/>
          <w:divBdr>
            <w:top w:val="none" w:sz="0" w:space="0" w:color="auto"/>
            <w:left w:val="none" w:sz="0" w:space="0" w:color="auto"/>
            <w:bottom w:val="none" w:sz="0" w:space="0" w:color="auto"/>
            <w:right w:val="none" w:sz="0" w:space="0" w:color="auto"/>
          </w:divBdr>
        </w:div>
        <w:div w:id="2020424809">
          <w:marLeft w:val="0"/>
          <w:marRight w:val="0"/>
          <w:marTop w:val="0"/>
          <w:marBottom w:val="0"/>
          <w:divBdr>
            <w:top w:val="none" w:sz="0" w:space="0" w:color="auto"/>
            <w:left w:val="none" w:sz="0" w:space="0" w:color="auto"/>
            <w:bottom w:val="none" w:sz="0" w:space="0" w:color="auto"/>
            <w:right w:val="none" w:sz="0" w:space="0" w:color="auto"/>
          </w:divBdr>
        </w:div>
        <w:div w:id="147793732">
          <w:marLeft w:val="0"/>
          <w:marRight w:val="0"/>
          <w:marTop w:val="0"/>
          <w:marBottom w:val="0"/>
          <w:divBdr>
            <w:top w:val="none" w:sz="0" w:space="0" w:color="auto"/>
            <w:left w:val="none" w:sz="0" w:space="0" w:color="auto"/>
            <w:bottom w:val="none" w:sz="0" w:space="0" w:color="auto"/>
            <w:right w:val="none" w:sz="0" w:space="0" w:color="auto"/>
          </w:divBdr>
        </w:div>
        <w:div w:id="183909880">
          <w:marLeft w:val="0"/>
          <w:marRight w:val="0"/>
          <w:marTop w:val="0"/>
          <w:marBottom w:val="0"/>
          <w:divBdr>
            <w:top w:val="none" w:sz="0" w:space="0" w:color="auto"/>
            <w:left w:val="none" w:sz="0" w:space="0" w:color="auto"/>
            <w:bottom w:val="none" w:sz="0" w:space="0" w:color="auto"/>
            <w:right w:val="none" w:sz="0" w:space="0" w:color="auto"/>
          </w:divBdr>
        </w:div>
        <w:div w:id="79840962">
          <w:marLeft w:val="0"/>
          <w:marRight w:val="0"/>
          <w:marTop w:val="0"/>
          <w:marBottom w:val="0"/>
          <w:divBdr>
            <w:top w:val="none" w:sz="0" w:space="0" w:color="auto"/>
            <w:left w:val="none" w:sz="0" w:space="0" w:color="auto"/>
            <w:bottom w:val="none" w:sz="0" w:space="0" w:color="auto"/>
            <w:right w:val="none" w:sz="0" w:space="0" w:color="auto"/>
          </w:divBdr>
        </w:div>
        <w:div w:id="1452242579">
          <w:marLeft w:val="0"/>
          <w:marRight w:val="0"/>
          <w:marTop w:val="0"/>
          <w:marBottom w:val="0"/>
          <w:divBdr>
            <w:top w:val="none" w:sz="0" w:space="0" w:color="auto"/>
            <w:left w:val="none" w:sz="0" w:space="0" w:color="auto"/>
            <w:bottom w:val="none" w:sz="0" w:space="0" w:color="auto"/>
            <w:right w:val="none" w:sz="0" w:space="0" w:color="auto"/>
          </w:divBdr>
        </w:div>
        <w:div w:id="1556359099">
          <w:marLeft w:val="0"/>
          <w:marRight w:val="0"/>
          <w:marTop w:val="0"/>
          <w:marBottom w:val="0"/>
          <w:divBdr>
            <w:top w:val="none" w:sz="0" w:space="0" w:color="auto"/>
            <w:left w:val="none" w:sz="0" w:space="0" w:color="auto"/>
            <w:bottom w:val="none" w:sz="0" w:space="0" w:color="auto"/>
            <w:right w:val="none" w:sz="0" w:space="0" w:color="auto"/>
          </w:divBdr>
        </w:div>
        <w:div w:id="1730692950">
          <w:marLeft w:val="0"/>
          <w:marRight w:val="0"/>
          <w:marTop w:val="0"/>
          <w:marBottom w:val="0"/>
          <w:divBdr>
            <w:top w:val="none" w:sz="0" w:space="0" w:color="auto"/>
            <w:left w:val="none" w:sz="0" w:space="0" w:color="auto"/>
            <w:bottom w:val="none" w:sz="0" w:space="0" w:color="auto"/>
            <w:right w:val="none" w:sz="0" w:space="0" w:color="auto"/>
          </w:divBdr>
        </w:div>
        <w:div w:id="844395842">
          <w:marLeft w:val="0"/>
          <w:marRight w:val="0"/>
          <w:marTop w:val="0"/>
          <w:marBottom w:val="0"/>
          <w:divBdr>
            <w:top w:val="none" w:sz="0" w:space="0" w:color="auto"/>
            <w:left w:val="none" w:sz="0" w:space="0" w:color="auto"/>
            <w:bottom w:val="none" w:sz="0" w:space="0" w:color="auto"/>
            <w:right w:val="none" w:sz="0" w:space="0" w:color="auto"/>
          </w:divBdr>
        </w:div>
        <w:div w:id="431124438">
          <w:marLeft w:val="0"/>
          <w:marRight w:val="0"/>
          <w:marTop w:val="0"/>
          <w:marBottom w:val="0"/>
          <w:divBdr>
            <w:top w:val="none" w:sz="0" w:space="0" w:color="auto"/>
            <w:left w:val="none" w:sz="0" w:space="0" w:color="auto"/>
            <w:bottom w:val="none" w:sz="0" w:space="0" w:color="auto"/>
            <w:right w:val="none" w:sz="0" w:space="0" w:color="auto"/>
          </w:divBdr>
        </w:div>
        <w:div w:id="723912803">
          <w:marLeft w:val="0"/>
          <w:marRight w:val="0"/>
          <w:marTop w:val="0"/>
          <w:marBottom w:val="0"/>
          <w:divBdr>
            <w:top w:val="none" w:sz="0" w:space="0" w:color="auto"/>
            <w:left w:val="none" w:sz="0" w:space="0" w:color="auto"/>
            <w:bottom w:val="none" w:sz="0" w:space="0" w:color="auto"/>
            <w:right w:val="none" w:sz="0" w:space="0" w:color="auto"/>
          </w:divBdr>
        </w:div>
        <w:div w:id="2118213284">
          <w:marLeft w:val="0"/>
          <w:marRight w:val="0"/>
          <w:marTop w:val="0"/>
          <w:marBottom w:val="0"/>
          <w:divBdr>
            <w:top w:val="none" w:sz="0" w:space="0" w:color="auto"/>
            <w:left w:val="none" w:sz="0" w:space="0" w:color="auto"/>
            <w:bottom w:val="none" w:sz="0" w:space="0" w:color="auto"/>
            <w:right w:val="none" w:sz="0" w:space="0" w:color="auto"/>
          </w:divBdr>
        </w:div>
        <w:div w:id="606158086">
          <w:marLeft w:val="0"/>
          <w:marRight w:val="0"/>
          <w:marTop w:val="0"/>
          <w:marBottom w:val="0"/>
          <w:divBdr>
            <w:top w:val="none" w:sz="0" w:space="0" w:color="auto"/>
            <w:left w:val="none" w:sz="0" w:space="0" w:color="auto"/>
            <w:bottom w:val="none" w:sz="0" w:space="0" w:color="auto"/>
            <w:right w:val="none" w:sz="0" w:space="0" w:color="auto"/>
          </w:divBdr>
        </w:div>
        <w:div w:id="874193309">
          <w:marLeft w:val="0"/>
          <w:marRight w:val="0"/>
          <w:marTop w:val="0"/>
          <w:marBottom w:val="0"/>
          <w:divBdr>
            <w:top w:val="none" w:sz="0" w:space="0" w:color="auto"/>
            <w:left w:val="none" w:sz="0" w:space="0" w:color="auto"/>
            <w:bottom w:val="none" w:sz="0" w:space="0" w:color="auto"/>
            <w:right w:val="none" w:sz="0" w:space="0" w:color="auto"/>
          </w:divBdr>
        </w:div>
        <w:div w:id="913390863">
          <w:marLeft w:val="0"/>
          <w:marRight w:val="0"/>
          <w:marTop w:val="0"/>
          <w:marBottom w:val="0"/>
          <w:divBdr>
            <w:top w:val="none" w:sz="0" w:space="0" w:color="auto"/>
            <w:left w:val="none" w:sz="0" w:space="0" w:color="auto"/>
            <w:bottom w:val="none" w:sz="0" w:space="0" w:color="auto"/>
            <w:right w:val="none" w:sz="0" w:space="0" w:color="auto"/>
          </w:divBdr>
        </w:div>
        <w:div w:id="62606164">
          <w:marLeft w:val="0"/>
          <w:marRight w:val="0"/>
          <w:marTop w:val="0"/>
          <w:marBottom w:val="0"/>
          <w:divBdr>
            <w:top w:val="none" w:sz="0" w:space="0" w:color="auto"/>
            <w:left w:val="none" w:sz="0" w:space="0" w:color="auto"/>
            <w:bottom w:val="none" w:sz="0" w:space="0" w:color="auto"/>
            <w:right w:val="none" w:sz="0" w:space="0" w:color="auto"/>
          </w:divBdr>
        </w:div>
        <w:div w:id="829758802">
          <w:marLeft w:val="0"/>
          <w:marRight w:val="0"/>
          <w:marTop w:val="0"/>
          <w:marBottom w:val="0"/>
          <w:divBdr>
            <w:top w:val="none" w:sz="0" w:space="0" w:color="auto"/>
            <w:left w:val="none" w:sz="0" w:space="0" w:color="auto"/>
            <w:bottom w:val="none" w:sz="0" w:space="0" w:color="auto"/>
            <w:right w:val="none" w:sz="0" w:space="0" w:color="auto"/>
          </w:divBdr>
        </w:div>
        <w:div w:id="1140267234">
          <w:marLeft w:val="0"/>
          <w:marRight w:val="0"/>
          <w:marTop w:val="0"/>
          <w:marBottom w:val="0"/>
          <w:divBdr>
            <w:top w:val="none" w:sz="0" w:space="0" w:color="auto"/>
            <w:left w:val="none" w:sz="0" w:space="0" w:color="auto"/>
            <w:bottom w:val="none" w:sz="0" w:space="0" w:color="auto"/>
            <w:right w:val="none" w:sz="0" w:space="0" w:color="auto"/>
          </w:divBdr>
        </w:div>
        <w:div w:id="433284846">
          <w:marLeft w:val="0"/>
          <w:marRight w:val="0"/>
          <w:marTop w:val="0"/>
          <w:marBottom w:val="0"/>
          <w:divBdr>
            <w:top w:val="none" w:sz="0" w:space="0" w:color="auto"/>
            <w:left w:val="none" w:sz="0" w:space="0" w:color="auto"/>
            <w:bottom w:val="none" w:sz="0" w:space="0" w:color="auto"/>
            <w:right w:val="none" w:sz="0" w:space="0" w:color="auto"/>
          </w:divBdr>
        </w:div>
        <w:div w:id="655377869">
          <w:marLeft w:val="0"/>
          <w:marRight w:val="0"/>
          <w:marTop w:val="0"/>
          <w:marBottom w:val="0"/>
          <w:divBdr>
            <w:top w:val="none" w:sz="0" w:space="0" w:color="auto"/>
            <w:left w:val="none" w:sz="0" w:space="0" w:color="auto"/>
            <w:bottom w:val="none" w:sz="0" w:space="0" w:color="auto"/>
            <w:right w:val="none" w:sz="0" w:space="0" w:color="auto"/>
          </w:divBdr>
        </w:div>
        <w:div w:id="1956478592">
          <w:marLeft w:val="0"/>
          <w:marRight w:val="0"/>
          <w:marTop w:val="0"/>
          <w:marBottom w:val="0"/>
          <w:divBdr>
            <w:top w:val="none" w:sz="0" w:space="0" w:color="auto"/>
            <w:left w:val="none" w:sz="0" w:space="0" w:color="auto"/>
            <w:bottom w:val="none" w:sz="0" w:space="0" w:color="auto"/>
            <w:right w:val="none" w:sz="0" w:space="0" w:color="auto"/>
          </w:divBdr>
        </w:div>
        <w:div w:id="1066301881">
          <w:marLeft w:val="0"/>
          <w:marRight w:val="0"/>
          <w:marTop w:val="0"/>
          <w:marBottom w:val="0"/>
          <w:divBdr>
            <w:top w:val="none" w:sz="0" w:space="0" w:color="auto"/>
            <w:left w:val="none" w:sz="0" w:space="0" w:color="auto"/>
            <w:bottom w:val="none" w:sz="0" w:space="0" w:color="auto"/>
            <w:right w:val="none" w:sz="0" w:space="0" w:color="auto"/>
          </w:divBdr>
        </w:div>
        <w:div w:id="207767129">
          <w:marLeft w:val="0"/>
          <w:marRight w:val="0"/>
          <w:marTop w:val="0"/>
          <w:marBottom w:val="0"/>
          <w:divBdr>
            <w:top w:val="none" w:sz="0" w:space="0" w:color="auto"/>
            <w:left w:val="none" w:sz="0" w:space="0" w:color="auto"/>
            <w:bottom w:val="none" w:sz="0" w:space="0" w:color="auto"/>
            <w:right w:val="none" w:sz="0" w:space="0" w:color="auto"/>
          </w:divBdr>
        </w:div>
        <w:div w:id="198131335">
          <w:marLeft w:val="0"/>
          <w:marRight w:val="0"/>
          <w:marTop w:val="0"/>
          <w:marBottom w:val="0"/>
          <w:divBdr>
            <w:top w:val="none" w:sz="0" w:space="0" w:color="auto"/>
            <w:left w:val="none" w:sz="0" w:space="0" w:color="auto"/>
            <w:bottom w:val="none" w:sz="0" w:space="0" w:color="auto"/>
            <w:right w:val="none" w:sz="0" w:space="0" w:color="auto"/>
          </w:divBdr>
        </w:div>
        <w:div w:id="945161861">
          <w:marLeft w:val="0"/>
          <w:marRight w:val="0"/>
          <w:marTop w:val="0"/>
          <w:marBottom w:val="0"/>
          <w:divBdr>
            <w:top w:val="none" w:sz="0" w:space="0" w:color="auto"/>
            <w:left w:val="none" w:sz="0" w:space="0" w:color="auto"/>
            <w:bottom w:val="none" w:sz="0" w:space="0" w:color="auto"/>
            <w:right w:val="none" w:sz="0" w:space="0" w:color="auto"/>
          </w:divBdr>
        </w:div>
        <w:div w:id="680547497">
          <w:marLeft w:val="0"/>
          <w:marRight w:val="0"/>
          <w:marTop w:val="0"/>
          <w:marBottom w:val="0"/>
          <w:divBdr>
            <w:top w:val="none" w:sz="0" w:space="0" w:color="auto"/>
            <w:left w:val="none" w:sz="0" w:space="0" w:color="auto"/>
            <w:bottom w:val="none" w:sz="0" w:space="0" w:color="auto"/>
            <w:right w:val="none" w:sz="0" w:space="0" w:color="auto"/>
          </w:divBdr>
        </w:div>
        <w:div w:id="1983382670">
          <w:marLeft w:val="0"/>
          <w:marRight w:val="0"/>
          <w:marTop w:val="0"/>
          <w:marBottom w:val="0"/>
          <w:divBdr>
            <w:top w:val="none" w:sz="0" w:space="0" w:color="auto"/>
            <w:left w:val="none" w:sz="0" w:space="0" w:color="auto"/>
            <w:bottom w:val="none" w:sz="0" w:space="0" w:color="auto"/>
            <w:right w:val="none" w:sz="0" w:space="0" w:color="auto"/>
          </w:divBdr>
        </w:div>
        <w:div w:id="568343464">
          <w:marLeft w:val="0"/>
          <w:marRight w:val="0"/>
          <w:marTop w:val="0"/>
          <w:marBottom w:val="0"/>
          <w:divBdr>
            <w:top w:val="none" w:sz="0" w:space="0" w:color="auto"/>
            <w:left w:val="none" w:sz="0" w:space="0" w:color="auto"/>
            <w:bottom w:val="none" w:sz="0" w:space="0" w:color="auto"/>
            <w:right w:val="none" w:sz="0" w:space="0" w:color="auto"/>
          </w:divBdr>
        </w:div>
        <w:div w:id="1027409211">
          <w:marLeft w:val="0"/>
          <w:marRight w:val="0"/>
          <w:marTop w:val="0"/>
          <w:marBottom w:val="0"/>
          <w:divBdr>
            <w:top w:val="none" w:sz="0" w:space="0" w:color="auto"/>
            <w:left w:val="none" w:sz="0" w:space="0" w:color="auto"/>
            <w:bottom w:val="none" w:sz="0" w:space="0" w:color="auto"/>
            <w:right w:val="none" w:sz="0" w:space="0" w:color="auto"/>
          </w:divBdr>
        </w:div>
        <w:div w:id="106894634">
          <w:marLeft w:val="0"/>
          <w:marRight w:val="0"/>
          <w:marTop w:val="0"/>
          <w:marBottom w:val="0"/>
          <w:divBdr>
            <w:top w:val="none" w:sz="0" w:space="0" w:color="auto"/>
            <w:left w:val="none" w:sz="0" w:space="0" w:color="auto"/>
            <w:bottom w:val="none" w:sz="0" w:space="0" w:color="auto"/>
            <w:right w:val="none" w:sz="0" w:space="0" w:color="auto"/>
          </w:divBdr>
        </w:div>
        <w:div w:id="1427580318">
          <w:marLeft w:val="0"/>
          <w:marRight w:val="0"/>
          <w:marTop w:val="0"/>
          <w:marBottom w:val="0"/>
          <w:divBdr>
            <w:top w:val="none" w:sz="0" w:space="0" w:color="auto"/>
            <w:left w:val="none" w:sz="0" w:space="0" w:color="auto"/>
            <w:bottom w:val="none" w:sz="0" w:space="0" w:color="auto"/>
            <w:right w:val="none" w:sz="0" w:space="0" w:color="auto"/>
          </w:divBdr>
        </w:div>
        <w:div w:id="43412324">
          <w:marLeft w:val="0"/>
          <w:marRight w:val="0"/>
          <w:marTop w:val="0"/>
          <w:marBottom w:val="0"/>
          <w:divBdr>
            <w:top w:val="none" w:sz="0" w:space="0" w:color="auto"/>
            <w:left w:val="none" w:sz="0" w:space="0" w:color="auto"/>
            <w:bottom w:val="none" w:sz="0" w:space="0" w:color="auto"/>
            <w:right w:val="none" w:sz="0" w:space="0" w:color="auto"/>
          </w:divBdr>
        </w:div>
        <w:div w:id="1726879377">
          <w:marLeft w:val="0"/>
          <w:marRight w:val="0"/>
          <w:marTop w:val="0"/>
          <w:marBottom w:val="0"/>
          <w:divBdr>
            <w:top w:val="none" w:sz="0" w:space="0" w:color="auto"/>
            <w:left w:val="none" w:sz="0" w:space="0" w:color="auto"/>
            <w:bottom w:val="none" w:sz="0" w:space="0" w:color="auto"/>
            <w:right w:val="none" w:sz="0" w:space="0" w:color="auto"/>
          </w:divBdr>
        </w:div>
        <w:div w:id="721910120">
          <w:marLeft w:val="0"/>
          <w:marRight w:val="0"/>
          <w:marTop w:val="0"/>
          <w:marBottom w:val="0"/>
          <w:divBdr>
            <w:top w:val="none" w:sz="0" w:space="0" w:color="auto"/>
            <w:left w:val="none" w:sz="0" w:space="0" w:color="auto"/>
            <w:bottom w:val="none" w:sz="0" w:space="0" w:color="auto"/>
            <w:right w:val="none" w:sz="0" w:space="0" w:color="auto"/>
          </w:divBdr>
        </w:div>
        <w:div w:id="1977375633">
          <w:marLeft w:val="0"/>
          <w:marRight w:val="0"/>
          <w:marTop w:val="0"/>
          <w:marBottom w:val="0"/>
          <w:divBdr>
            <w:top w:val="none" w:sz="0" w:space="0" w:color="auto"/>
            <w:left w:val="none" w:sz="0" w:space="0" w:color="auto"/>
            <w:bottom w:val="none" w:sz="0" w:space="0" w:color="auto"/>
            <w:right w:val="none" w:sz="0" w:space="0" w:color="auto"/>
          </w:divBdr>
        </w:div>
        <w:div w:id="1224411513">
          <w:marLeft w:val="0"/>
          <w:marRight w:val="0"/>
          <w:marTop w:val="0"/>
          <w:marBottom w:val="0"/>
          <w:divBdr>
            <w:top w:val="none" w:sz="0" w:space="0" w:color="auto"/>
            <w:left w:val="none" w:sz="0" w:space="0" w:color="auto"/>
            <w:bottom w:val="none" w:sz="0" w:space="0" w:color="auto"/>
            <w:right w:val="none" w:sz="0" w:space="0" w:color="auto"/>
          </w:divBdr>
        </w:div>
        <w:div w:id="954751066">
          <w:marLeft w:val="0"/>
          <w:marRight w:val="0"/>
          <w:marTop w:val="0"/>
          <w:marBottom w:val="0"/>
          <w:divBdr>
            <w:top w:val="none" w:sz="0" w:space="0" w:color="auto"/>
            <w:left w:val="none" w:sz="0" w:space="0" w:color="auto"/>
            <w:bottom w:val="none" w:sz="0" w:space="0" w:color="auto"/>
            <w:right w:val="none" w:sz="0" w:space="0" w:color="auto"/>
          </w:divBdr>
        </w:div>
        <w:div w:id="1548493985">
          <w:marLeft w:val="0"/>
          <w:marRight w:val="0"/>
          <w:marTop w:val="0"/>
          <w:marBottom w:val="0"/>
          <w:divBdr>
            <w:top w:val="none" w:sz="0" w:space="0" w:color="auto"/>
            <w:left w:val="none" w:sz="0" w:space="0" w:color="auto"/>
            <w:bottom w:val="none" w:sz="0" w:space="0" w:color="auto"/>
            <w:right w:val="none" w:sz="0" w:space="0" w:color="auto"/>
          </w:divBdr>
        </w:div>
        <w:div w:id="746151053">
          <w:marLeft w:val="0"/>
          <w:marRight w:val="0"/>
          <w:marTop w:val="0"/>
          <w:marBottom w:val="0"/>
          <w:divBdr>
            <w:top w:val="none" w:sz="0" w:space="0" w:color="auto"/>
            <w:left w:val="none" w:sz="0" w:space="0" w:color="auto"/>
            <w:bottom w:val="none" w:sz="0" w:space="0" w:color="auto"/>
            <w:right w:val="none" w:sz="0" w:space="0" w:color="auto"/>
          </w:divBdr>
        </w:div>
      </w:divsChild>
    </w:div>
    <w:div w:id="1620718536">
      <w:bodyDiv w:val="1"/>
      <w:marLeft w:val="0"/>
      <w:marRight w:val="0"/>
      <w:marTop w:val="0"/>
      <w:marBottom w:val="0"/>
      <w:divBdr>
        <w:top w:val="none" w:sz="0" w:space="0" w:color="auto"/>
        <w:left w:val="none" w:sz="0" w:space="0" w:color="auto"/>
        <w:bottom w:val="none" w:sz="0" w:space="0" w:color="auto"/>
        <w:right w:val="none" w:sz="0" w:space="0" w:color="auto"/>
      </w:divBdr>
      <w:divsChild>
        <w:div w:id="2021002266">
          <w:marLeft w:val="0"/>
          <w:marRight w:val="0"/>
          <w:marTop w:val="0"/>
          <w:marBottom w:val="0"/>
          <w:divBdr>
            <w:top w:val="none" w:sz="0" w:space="0" w:color="auto"/>
            <w:left w:val="none" w:sz="0" w:space="0" w:color="auto"/>
            <w:bottom w:val="none" w:sz="0" w:space="0" w:color="auto"/>
            <w:right w:val="none" w:sz="0" w:space="0" w:color="auto"/>
          </w:divBdr>
        </w:div>
        <w:div w:id="1888178477">
          <w:marLeft w:val="0"/>
          <w:marRight w:val="0"/>
          <w:marTop w:val="0"/>
          <w:marBottom w:val="0"/>
          <w:divBdr>
            <w:top w:val="none" w:sz="0" w:space="0" w:color="auto"/>
            <w:left w:val="none" w:sz="0" w:space="0" w:color="auto"/>
            <w:bottom w:val="none" w:sz="0" w:space="0" w:color="auto"/>
            <w:right w:val="none" w:sz="0" w:space="0" w:color="auto"/>
          </w:divBdr>
        </w:div>
        <w:div w:id="649017258">
          <w:marLeft w:val="0"/>
          <w:marRight w:val="0"/>
          <w:marTop w:val="0"/>
          <w:marBottom w:val="0"/>
          <w:divBdr>
            <w:top w:val="none" w:sz="0" w:space="0" w:color="auto"/>
            <w:left w:val="none" w:sz="0" w:space="0" w:color="auto"/>
            <w:bottom w:val="none" w:sz="0" w:space="0" w:color="auto"/>
            <w:right w:val="none" w:sz="0" w:space="0" w:color="auto"/>
          </w:divBdr>
        </w:div>
        <w:div w:id="940525762">
          <w:marLeft w:val="0"/>
          <w:marRight w:val="0"/>
          <w:marTop w:val="0"/>
          <w:marBottom w:val="0"/>
          <w:divBdr>
            <w:top w:val="none" w:sz="0" w:space="0" w:color="auto"/>
            <w:left w:val="none" w:sz="0" w:space="0" w:color="auto"/>
            <w:bottom w:val="none" w:sz="0" w:space="0" w:color="auto"/>
            <w:right w:val="none" w:sz="0" w:space="0" w:color="auto"/>
          </w:divBdr>
        </w:div>
        <w:div w:id="1045174925">
          <w:marLeft w:val="0"/>
          <w:marRight w:val="0"/>
          <w:marTop w:val="0"/>
          <w:marBottom w:val="0"/>
          <w:divBdr>
            <w:top w:val="none" w:sz="0" w:space="0" w:color="auto"/>
            <w:left w:val="none" w:sz="0" w:space="0" w:color="auto"/>
            <w:bottom w:val="none" w:sz="0" w:space="0" w:color="auto"/>
            <w:right w:val="none" w:sz="0" w:space="0" w:color="auto"/>
          </w:divBdr>
        </w:div>
        <w:div w:id="1846240521">
          <w:marLeft w:val="0"/>
          <w:marRight w:val="0"/>
          <w:marTop w:val="0"/>
          <w:marBottom w:val="0"/>
          <w:divBdr>
            <w:top w:val="none" w:sz="0" w:space="0" w:color="auto"/>
            <w:left w:val="none" w:sz="0" w:space="0" w:color="auto"/>
            <w:bottom w:val="none" w:sz="0" w:space="0" w:color="auto"/>
            <w:right w:val="none" w:sz="0" w:space="0" w:color="auto"/>
          </w:divBdr>
        </w:div>
        <w:div w:id="217976133">
          <w:marLeft w:val="0"/>
          <w:marRight w:val="0"/>
          <w:marTop w:val="0"/>
          <w:marBottom w:val="0"/>
          <w:divBdr>
            <w:top w:val="none" w:sz="0" w:space="0" w:color="auto"/>
            <w:left w:val="none" w:sz="0" w:space="0" w:color="auto"/>
            <w:bottom w:val="none" w:sz="0" w:space="0" w:color="auto"/>
            <w:right w:val="none" w:sz="0" w:space="0" w:color="auto"/>
          </w:divBdr>
        </w:div>
        <w:div w:id="1010790813">
          <w:marLeft w:val="0"/>
          <w:marRight w:val="0"/>
          <w:marTop w:val="0"/>
          <w:marBottom w:val="0"/>
          <w:divBdr>
            <w:top w:val="none" w:sz="0" w:space="0" w:color="auto"/>
            <w:left w:val="none" w:sz="0" w:space="0" w:color="auto"/>
            <w:bottom w:val="none" w:sz="0" w:space="0" w:color="auto"/>
            <w:right w:val="none" w:sz="0" w:space="0" w:color="auto"/>
          </w:divBdr>
        </w:div>
        <w:div w:id="1016544176">
          <w:marLeft w:val="0"/>
          <w:marRight w:val="0"/>
          <w:marTop w:val="0"/>
          <w:marBottom w:val="0"/>
          <w:divBdr>
            <w:top w:val="none" w:sz="0" w:space="0" w:color="auto"/>
            <w:left w:val="none" w:sz="0" w:space="0" w:color="auto"/>
            <w:bottom w:val="none" w:sz="0" w:space="0" w:color="auto"/>
            <w:right w:val="none" w:sz="0" w:space="0" w:color="auto"/>
          </w:divBdr>
        </w:div>
        <w:div w:id="710228055">
          <w:marLeft w:val="0"/>
          <w:marRight w:val="0"/>
          <w:marTop w:val="0"/>
          <w:marBottom w:val="0"/>
          <w:divBdr>
            <w:top w:val="none" w:sz="0" w:space="0" w:color="auto"/>
            <w:left w:val="none" w:sz="0" w:space="0" w:color="auto"/>
            <w:bottom w:val="none" w:sz="0" w:space="0" w:color="auto"/>
            <w:right w:val="none" w:sz="0" w:space="0" w:color="auto"/>
          </w:divBdr>
        </w:div>
        <w:div w:id="726687756">
          <w:marLeft w:val="0"/>
          <w:marRight w:val="0"/>
          <w:marTop w:val="0"/>
          <w:marBottom w:val="0"/>
          <w:divBdr>
            <w:top w:val="none" w:sz="0" w:space="0" w:color="auto"/>
            <w:left w:val="none" w:sz="0" w:space="0" w:color="auto"/>
            <w:bottom w:val="none" w:sz="0" w:space="0" w:color="auto"/>
            <w:right w:val="none" w:sz="0" w:space="0" w:color="auto"/>
          </w:divBdr>
        </w:div>
        <w:div w:id="324481462">
          <w:marLeft w:val="0"/>
          <w:marRight w:val="0"/>
          <w:marTop w:val="0"/>
          <w:marBottom w:val="0"/>
          <w:divBdr>
            <w:top w:val="none" w:sz="0" w:space="0" w:color="auto"/>
            <w:left w:val="none" w:sz="0" w:space="0" w:color="auto"/>
            <w:bottom w:val="none" w:sz="0" w:space="0" w:color="auto"/>
            <w:right w:val="none" w:sz="0" w:space="0" w:color="auto"/>
          </w:divBdr>
        </w:div>
        <w:div w:id="849639711">
          <w:marLeft w:val="0"/>
          <w:marRight w:val="0"/>
          <w:marTop w:val="0"/>
          <w:marBottom w:val="0"/>
          <w:divBdr>
            <w:top w:val="none" w:sz="0" w:space="0" w:color="auto"/>
            <w:left w:val="none" w:sz="0" w:space="0" w:color="auto"/>
            <w:bottom w:val="none" w:sz="0" w:space="0" w:color="auto"/>
            <w:right w:val="none" w:sz="0" w:space="0" w:color="auto"/>
          </w:divBdr>
        </w:div>
        <w:div w:id="838815761">
          <w:marLeft w:val="0"/>
          <w:marRight w:val="0"/>
          <w:marTop w:val="0"/>
          <w:marBottom w:val="0"/>
          <w:divBdr>
            <w:top w:val="none" w:sz="0" w:space="0" w:color="auto"/>
            <w:left w:val="none" w:sz="0" w:space="0" w:color="auto"/>
            <w:bottom w:val="none" w:sz="0" w:space="0" w:color="auto"/>
            <w:right w:val="none" w:sz="0" w:space="0" w:color="auto"/>
          </w:divBdr>
        </w:div>
        <w:div w:id="1320111015">
          <w:marLeft w:val="0"/>
          <w:marRight w:val="0"/>
          <w:marTop w:val="0"/>
          <w:marBottom w:val="0"/>
          <w:divBdr>
            <w:top w:val="none" w:sz="0" w:space="0" w:color="auto"/>
            <w:left w:val="none" w:sz="0" w:space="0" w:color="auto"/>
            <w:bottom w:val="none" w:sz="0" w:space="0" w:color="auto"/>
            <w:right w:val="none" w:sz="0" w:space="0" w:color="auto"/>
          </w:divBdr>
        </w:div>
        <w:div w:id="312300692">
          <w:marLeft w:val="0"/>
          <w:marRight w:val="0"/>
          <w:marTop w:val="0"/>
          <w:marBottom w:val="0"/>
          <w:divBdr>
            <w:top w:val="none" w:sz="0" w:space="0" w:color="auto"/>
            <w:left w:val="none" w:sz="0" w:space="0" w:color="auto"/>
            <w:bottom w:val="none" w:sz="0" w:space="0" w:color="auto"/>
            <w:right w:val="none" w:sz="0" w:space="0" w:color="auto"/>
          </w:divBdr>
        </w:div>
        <w:div w:id="1258060738">
          <w:marLeft w:val="0"/>
          <w:marRight w:val="0"/>
          <w:marTop w:val="0"/>
          <w:marBottom w:val="0"/>
          <w:divBdr>
            <w:top w:val="none" w:sz="0" w:space="0" w:color="auto"/>
            <w:left w:val="none" w:sz="0" w:space="0" w:color="auto"/>
            <w:bottom w:val="none" w:sz="0" w:space="0" w:color="auto"/>
            <w:right w:val="none" w:sz="0" w:space="0" w:color="auto"/>
          </w:divBdr>
        </w:div>
        <w:div w:id="1801604334">
          <w:marLeft w:val="0"/>
          <w:marRight w:val="0"/>
          <w:marTop w:val="0"/>
          <w:marBottom w:val="0"/>
          <w:divBdr>
            <w:top w:val="none" w:sz="0" w:space="0" w:color="auto"/>
            <w:left w:val="none" w:sz="0" w:space="0" w:color="auto"/>
            <w:bottom w:val="none" w:sz="0" w:space="0" w:color="auto"/>
            <w:right w:val="none" w:sz="0" w:space="0" w:color="auto"/>
          </w:divBdr>
        </w:div>
        <w:div w:id="725839516">
          <w:marLeft w:val="0"/>
          <w:marRight w:val="0"/>
          <w:marTop w:val="0"/>
          <w:marBottom w:val="0"/>
          <w:divBdr>
            <w:top w:val="none" w:sz="0" w:space="0" w:color="auto"/>
            <w:left w:val="none" w:sz="0" w:space="0" w:color="auto"/>
            <w:bottom w:val="none" w:sz="0" w:space="0" w:color="auto"/>
            <w:right w:val="none" w:sz="0" w:space="0" w:color="auto"/>
          </w:divBdr>
        </w:div>
        <w:div w:id="782304473">
          <w:marLeft w:val="0"/>
          <w:marRight w:val="0"/>
          <w:marTop w:val="0"/>
          <w:marBottom w:val="0"/>
          <w:divBdr>
            <w:top w:val="none" w:sz="0" w:space="0" w:color="auto"/>
            <w:left w:val="none" w:sz="0" w:space="0" w:color="auto"/>
            <w:bottom w:val="none" w:sz="0" w:space="0" w:color="auto"/>
            <w:right w:val="none" w:sz="0" w:space="0" w:color="auto"/>
          </w:divBdr>
        </w:div>
        <w:div w:id="1084449189">
          <w:marLeft w:val="0"/>
          <w:marRight w:val="0"/>
          <w:marTop w:val="0"/>
          <w:marBottom w:val="0"/>
          <w:divBdr>
            <w:top w:val="none" w:sz="0" w:space="0" w:color="auto"/>
            <w:left w:val="none" w:sz="0" w:space="0" w:color="auto"/>
            <w:bottom w:val="none" w:sz="0" w:space="0" w:color="auto"/>
            <w:right w:val="none" w:sz="0" w:space="0" w:color="auto"/>
          </w:divBdr>
        </w:div>
        <w:div w:id="1885169802">
          <w:marLeft w:val="0"/>
          <w:marRight w:val="0"/>
          <w:marTop w:val="0"/>
          <w:marBottom w:val="0"/>
          <w:divBdr>
            <w:top w:val="none" w:sz="0" w:space="0" w:color="auto"/>
            <w:left w:val="none" w:sz="0" w:space="0" w:color="auto"/>
            <w:bottom w:val="none" w:sz="0" w:space="0" w:color="auto"/>
            <w:right w:val="none" w:sz="0" w:space="0" w:color="auto"/>
          </w:divBdr>
        </w:div>
        <w:div w:id="791679872">
          <w:marLeft w:val="0"/>
          <w:marRight w:val="0"/>
          <w:marTop w:val="0"/>
          <w:marBottom w:val="0"/>
          <w:divBdr>
            <w:top w:val="none" w:sz="0" w:space="0" w:color="auto"/>
            <w:left w:val="none" w:sz="0" w:space="0" w:color="auto"/>
            <w:bottom w:val="none" w:sz="0" w:space="0" w:color="auto"/>
            <w:right w:val="none" w:sz="0" w:space="0" w:color="auto"/>
          </w:divBdr>
        </w:div>
        <w:div w:id="313097981">
          <w:marLeft w:val="0"/>
          <w:marRight w:val="0"/>
          <w:marTop w:val="0"/>
          <w:marBottom w:val="0"/>
          <w:divBdr>
            <w:top w:val="none" w:sz="0" w:space="0" w:color="auto"/>
            <w:left w:val="none" w:sz="0" w:space="0" w:color="auto"/>
            <w:bottom w:val="none" w:sz="0" w:space="0" w:color="auto"/>
            <w:right w:val="none" w:sz="0" w:space="0" w:color="auto"/>
          </w:divBdr>
        </w:div>
        <w:div w:id="369496875">
          <w:marLeft w:val="0"/>
          <w:marRight w:val="0"/>
          <w:marTop w:val="0"/>
          <w:marBottom w:val="0"/>
          <w:divBdr>
            <w:top w:val="none" w:sz="0" w:space="0" w:color="auto"/>
            <w:left w:val="none" w:sz="0" w:space="0" w:color="auto"/>
            <w:bottom w:val="none" w:sz="0" w:space="0" w:color="auto"/>
            <w:right w:val="none" w:sz="0" w:space="0" w:color="auto"/>
          </w:divBdr>
        </w:div>
        <w:div w:id="1467629224">
          <w:marLeft w:val="0"/>
          <w:marRight w:val="0"/>
          <w:marTop w:val="0"/>
          <w:marBottom w:val="0"/>
          <w:divBdr>
            <w:top w:val="none" w:sz="0" w:space="0" w:color="auto"/>
            <w:left w:val="none" w:sz="0" w:space="0" w:color="auto"/>
            <w:bottom w:val="none" w:sz="0" w:space="0" w:color="auto"/>
            <w:right w:val="none" w:sz="0" w:space="0" w:color="auto"/>
          </w:divBdr>
        </w:div>
        <w:div w:id="1588490822">
          <w:marLeft w:val="0"/>
          <w:marRight w:val="0"/>
          <w:marTop w:val="0"/>
          <w:marBottom w:val="0"/>
          <w:divBdr>
            <w:top w:val="none" w:sz="0" w:space="0" w:color="auto"/>
            <w:left w:val="none" w:sz="0" w:space="0" w:color="auto"/>
            <w:bottom w:val="none" w:sz="0" w:space="0" w:color="auto"/>
            <w:right w:val="none" w:sz="0" w:space="0" w:color="auto"/>
          </w:divBdr>
        </w:div>
        <w:div w:id="1603538178">
          <w:marLeft w:val="0"/>
          <w:marRight w:val="0"/>
          <w:marTop w:val="0"/>
          <w:marBottom w:val="0"/>
          <w:divBdr>
            <w:top w:val="none" w:sz="0" w:space="0" w:color="auto"/>
            <w:left w:val="none" w:sz="0" w:space="0" w:color="auto"/>
            <w:bottom w:val="none" w:sz="0" w:space="0" w:color="auto"/>
            <w:right w:val="none" w:sz="0" w:space="0" w:color="auto"/>
          </w:divBdr>
        </w:div>
        <w:div w:id="574513361">
          <w:marLeft w:val="0"/>
          <w:marRight w:val="0"/>
          <w:marTop w:val="0"/>
          <w:marBottom w:val="0"/>
          <w:divBdr>
            <w:top w:val="none" w:sz="0" w:space="0" w:color="auto"/>
            <w:left w:val="none" w:sz="0" w:space="0" w:color="auto"/>
            <w:bottom w:val="none" w:sz="0" w:space="0" w:color="auto"/>
            <w:right w:val="none" w:sz="0" w:space="0" w:color="auto"/>
          </w:divBdr>
        </w:div>
        <w:div w:id="2018190504">
          <w:marLeft w:val="0"/>
          <w:marRight w:val="0"/>
          <w:marTop w:val="0"/>
          <w:marBottom w:val="0"/>
          <w:divBdr>
            <w:top w:val="none" w:sz="0" w:space="0" w:color="auto"/>
            <w:left w:val="none" w:sz="0" w:space="0" w:color="auto"/>
            <w:bottom w:val="none" w:sz="0" w:space="0" w:color="auto"/>
            <w:right w:val="none" w:sz="0" w:space="0" w:color="auto"/>
          </w:divBdr>
        </w:div>
        <w:div w:id="190263010">
          <w:marLeft w:val="0"/>
          <w:marRight w:val="0"/>
          <w:marTop w:val="0"/>
          <w:marBottom w:val="0"/>
          <w:divBdr>
            <w:top w:val="none" w:sz="0" w:space="0" w:color="auto"/>
            <w:left w:val="none" w:sz="0" w:space="0" w:color="auto"/>
            <w:bottom w:val="none" w:sz="0" w:space="0" w:color="auto"/>
            <w:right w:val="none" w:sz="0" w:space="0" w:color="auto"/>
          </w:divBdr>
        </w:div>
        <w:div w:id="1820490755">
          <w:marLeft w:val="0"/>
          <w:marRight w:val="0"/>
          <w:marTop w:val="0"/>
          <w:marBottom w:val="0"/>
          <w:divBdr>
            <w:top w:val="none" w:sz="0" w:space="0" w:color="auto"/>
            <w:left w:val="none" w:sz="0" w:space="0" w:color="auto"/>
            <w:bottom w:val="none" w:sz="0" w:space="0" w:color="auto"/>
            <w:right w:val="none" w:sz="0" w:space="0" w:color="auto"/>
          </w:divBdr>
        </w:div>
        <w:div w:id="1906717535">
          <w:marLeft w:val="0"/>
          <w:marRight w:val="0"/>
          <w:marTop w:val="0"/>
          <w:marBottom w:val="0"/>
          <w:divBdr>
            <w:top w:val="none" w:sz="0" w:space="0" w:color="auto"/>
            <w:left w:val="none" w:sz="0" w:space="0" w:color="auto"/>
            <w:bottom w:val="none" w:sz="0" w:space="0" w:color="auto"/>
            <w:right w:val="none" w:sz="0" w:space="0" w:color="auto"/>
          </w:divBdr>
        </w:div>
        <w:div w:id="323513734">
          <w:marLeft w:val="0"/>
          <w:marRight w:val="0"/>
          <w:marTop w:val="0"/>
          <w:marBottom w:val="0"/>
          <w:divBdr>
            <w:top w:val="none" w:sz="0" w:space="0" w:color="auto"/>
            <w:left w:val="none" w:sz="0" w:space="0" w:color="auto"/>
            <w:bottom w:val="none" w:sz="0" w:space="0" w:color="auto"/>
            <w:right w:val="none" w:sz="0" w:space="0" w:color="auto"/>
          </w:divBdr>
        </w:div>
        <w:div w:id="1932274276">
          <w:marLeft w:val="0"/>
          <w:marRight w:val="0"/>
          <w:marTop w:val="0"/>
          <w:marBottom w:val="0"/>
          <w:divBdr>
            <w:top w:val="none" w:sz="0" w:space="0" w:color="auto"/>
            <w:left w:val="none" w:sz="0" w:space="0" w:color="auto"/>
            <w:bottom w:val="none" w:sz="0" w:space="0" w:color="auto"/>
            <w:right w:val="none" w:sz="0" w:space="0" w:color="auto"/>
          </w:divBdr>
        </w:div>
        <w:div w:id="976765463">
          <w:marLeft w:val="0"/>
          <w:marRight w:val="0"/>
          <w:marTop w:val="0"/>
          <w:marBottom w:val="0"/>
          <w:divBdr>
            <w:top w:val="none" w:sz="0" w:space="0" w:color="auto"/>
            <w:left w:val="none" w:sz="0" w:space="0" w:color="auto"/>
            <w:bottom w:val="none" w:sz="0" w:space="0" w:color="auto"/>
            <w:right w:val="none" w:sz="0" w:space="0" w:color="auto"/>
          </w:divBdr>
        </w:div>
        <w:div w:id="1833325712">
          <w:marLeft w:val="0"/>
          <w:marRight w:val="0"/>
          <w:marTop w:val="0"/>
          <w:marBottom w:val="0"/>
          <w:divBdr>
            <w:top w:val="none" w:sz="0" w:space="0" w:color="auto"/>
            <w:left w:val="none" w:sz="0" w:space="0" w:color="auto"/>
            <w:bottom w:val="none" w:sz="0" w:space="0" w:color="auto"/>
            <w:right w:val="none" w:sz="0" w:space="0" w:color="auto"/>
          </w:divBdr>
        </w:div>
        <w:div w:id="289670532">
          <w:marLeft w:val="0"/>
          <w:marRight w:val="0"/>
          <w:marTop w:val="0"/>
          <w:marBottom w:val="0"/>
          <w:divBdr>
            <w:top w:val="none" w:sz="0" w:space="0" w:color="auto"/>
            <w:left w:val="none" w:sz="0" w:space="0" w:color="auto"/>
            <w:bottom w:val="none" w:sz="0" w:space="0" w:color="auto"/>
            <w:right w:val="none" w:sz="0" w:space="0" w:color="auto"/>
          </w:divBdr>
        </w:div>
        <w:div w:id="1459952115">
          <w:marLeft w:val="0"/>
          <w:marRight w:val="0"/>
          <w:marTop w:val="0"/>
          <w:marBottom w:val="0"/>
          <w:divBdr>
            <w:top w:val="none" w:sz="0" w:space="0" w:color="auto"/>
            <w:left w:val="none" w:sz="0" w:space="0" w:color="auto"/>
            <w:bottom w:val="none" w:sz="0" w:space="0" w:color="auto"/>
            <w:right w:val="none" w:sz="0" w:space="0" w:color="auto"/>
          </w:divBdr>
        </w:div>
        <w:div w:id="216287882">
          <w:marLeft w:val="0"/>
          <w:marRight w:val="0"/>
          <w:marTop w:val="0"/>
          <w:marBottom w:val="0"/>
          <w:divBdr>
            <w:top w:val="none" w:sz="0" w:space="0" w:color="auto"/>
            <w:left w:val="none" w:sz="0" w:space="0" w:color="auto"/>
            <w:bottom w:val="none" w:sz="0" w:space="0" w:color="auto"/>
            <w:right w:val="none" w:sz="0" w:space="0" w:color="auto"/>
          </w:divBdr>
        </w:div>
        <w:div w:id="500005835">
          <w:marLeft w:val="0"/>
          <w:marRight w:val="0"/>
          <w:marTop w:val="0"/>
          <w:marBottom w:val="0"/>
          <w:divBdr>
            <w:top w:val="none" w:sz="0" w:space="0" w:color="auto"/>
            <w:left w:val="none" w:sz="0" w:space="0" w:color="auto"/>
            <w:bottom w:val="none" w:sz="0" w:space="0" w:color="auto"/>
            <w:right w:val="none" w:sz="0" w:space="0" w:color="auto"/>
          </w:divBdr>
        </w:div>
        <w:div w:id="1409031927">
          <w:marLeft w:val="0"/>
          <w:marRight w:val="0"/>
          <w:marTop w:val="0"/>
          <w:marBottom w:val="0"/>
          <w:divBdr>
            <w:top w:val="none" w:sz="0" w:space="0" w:color="auto"/>
            <w:left w:val="none" w:sz="0" w:space="0" w:color="auto"/>
            <w:bottom w:val="none" w:sz="0" w:space="0" w:color="auto"/>
            <w:right w:val="none" w:sz="0" w:space="0" w:color="auto"/>
          </w:divBdr>
        </w:div>
        <w:div w:id="325742840">
          <w:marLeft w:val="0"/>
          <w:marRight w:val="0"/>
          <w:marTop w:val="0"/>
          <w:marBottom w:val="0"/>
          <w:divBdr>
            <w:top w:val="none" w:sz="0" w:space="0" w:color="auto"/>
            <w:left w:val="none" w:sz="0" w:space="0" w:color="auto"/>
            <w:bottom w:val="none" w:sz="0" w:space="0" w:color="auto"/>
            <w:right w:val="none" w:sz="0" w:space="0" w:color="auto"/>
          </w:divBdr>
        </w:div>
        <w:div w:id="1104112257">
          <w:marLeft w:val="0"/>
          <w:marRight w:val="0"/>
          <w:marTop w:val="0"/>
          <w:marBottom w:val="0"/>
          <w:divBdr>
            <w:top w:val="none" w:sz="0" w:space="0" w:color="auto"/>
            <w:left w:val="none" w:sz="0" w:space="0" w:color="auto"/>
            <w:bottom w:val="none" w:sz="0" w:space="0" w:color="auto"/>
            <w:right w:val="none" w:sz="0" w:space="0" w:color="auto"/>
          </w:divBdr>
        </w:div>
        <w:div w:id="712735691">
          <w:marLeft w:val="0"/>
          <w:marRight w:val="0"/>
          <w:marTop w:val="0"/>
          <w:marBottom w:val="0"/>
          <w:divBdr>
            <w:top w:val="none" w:sz="0" w:space="0" w:color="auto"/>
            <w:left w:val="none" w:sz="0" w:space="0" w:color="auto"/>
            <w:bottom w:val="none" w:sz="0" w:space="0" w:color="auto"/>
            <w:right w:val="none" w:sz="0" w:space="0" w:color="auto"/>
          </w:divBdr>
        </w:div>
        <w:div w:id="716856667">
          <w:marLeft w:val="0"/>
          <w:marRight w:val="0"/>
          <w:marTop w:val="0"/>
          <w:marBottom w:val="0"/>
          <w:divBdr>
            <w:top w:val="none" w:sz="0" w:space="0" w:color="auto"/>
            <w:left w:val="none" w:sz="0" w:space="0" w:color="auto"/>
            <w:bottom w:val="none" w:sz="0" w:space="0" w:color="auto"/>
            <w:right w:val="none" w:sz="0" w:space="0" w:color="auto"/>
          </w:divBdr>
        </w:div>
        <w:div w:id="532766546">
          <w:marLeft w:val="0"/>
          <w:marRight w:val="0"/>
          <w:marTop w:val="0"/>
          <w:marBottom w:val="0"/>
          <w:divBdr>
            <w:top w:val="none" w:sz="0" w:space="0" w:color="auto"/>
            <w:left w:val="none" w:sz="0" w:space="0" w:color="auto"/>
            <w:bottom w:val="none" w:sz="0" w:space="0" w:color="auto"/>
            <w:right w:val="none" w:sz="0" w:space="0" w:color="auto"/>
          </w:divBdr>
        </w:div>
        <w:div w:id="1451433820">
          <w:marLeft w:val="0"/>
          <w:marRight w:val="0"/>
          <w:marTop w:val="0"/>
          <w:marBottom w:val="0"/>
          <w:divBdr>
            <w:top w:val="none" w:sz="0" w:space="0" w:color="auto"/>
            <w:left w:val="none" w:sz="0" w:space="0" w:color="auto"/>
            <w:bottom w:val="none" w:sz="0" w:space="0" w:color="auto"/>
            <w:right w:val="none" w:sz="0" w:space="0" w:color="auto"/>
          </w:divBdr>
        </w:div>
        <w:div w:id="1164080751">
          <w:marLeft w:val="0"/>
          <w:marRight w:val="0"/>
          <w:marTop w:val="0"/>
          <w:marBottom w:val="0"/>
          <w:divBdr>
            <w:top w:val="none" w:sz="0" w:space="0" w:color="auto"/>
            <w:left w:val="none" w:sz="0" w:space="0" w:color="auto"/>
            <w:bottom w:val="none" w:sz="0" w:space="0" w:color="auto"/>
            <w:right w:val="none" w:sz="0" w:space="0" w:color="auto"/>
          </w:divBdr>
        </w:div>
        <w:div w:id="608976352">
          <w:marLeft w:val="0"/>
          <w:marRight w:val="0"/>
          <w:marTop w:val="0"/>
          <w:marBottom w:val="0"/>
          <w:divBdr>
            <w:top w:val="none" w:sz="0" w:space="0" w:color="auto"/>
            <w:left w:val="none" w:sz="0" w:space="0" w:color="auto"/>
            <w:bottom w:val="none" w:sz="0" w:space="0" w:color="auto"/>
            <w:right w:val="none" w:sz="0" w:space="0" w:color="auto"/>
          </w:divBdr>
        </w:div>
        <w:div w:id="1458525665">
          <w:marLeft w:val="0"/>
          <w:marRight w:val="0"/>
          <w:marTop w:val="0"/>
          <w:marBottom w:val="0"/>
          <w:divBdr>
            <w:top w:val="none" w:sz="0" w:space="0" w:color="auto"/>
            <w:left w:val="none" w:sz="0" w:space="0" w:color="auto"/>
            <w:bottom w:val="none" w:sz="0" w:space="0" w:color="auto"/>
            <w:right w:val="none" w:sz="0" w:space="0" w:color="auto"/>
          </w:divBdr>
        </w:div>
        <w:div w:id="726758448">
          <w:marLeft w:val="0"/>
          <w:marRight w:val="0"/>
          <w:marTop w:val="0"/>
          <w:marBottom w:val="0"/>
          <w:divBdr>
            <w:top w:val="none" w:sz="0" w:space="0" w:color="auto"/>
            <w:left w:val="none" w:sz="0" w:space="0" w:color="auto"/>
            <w:bottom w:val="none" w:sz="0" w:space="0" w:color="auto"/>
            <w:right w:val="none" w:sz="0" w:space="0" w:color="auto"/>
          </w:divBdr>
        </w:div>
        <w:div w:id="1611740251">
          <w:marLeft w:val="0"/>
          <w:marRight w:val="0"/>
          <w:marTop w:val="0"/>
          <w:marBottom w:val="0"/>
          <w:divBdr>
            <w:top w:val="none" w:sz="0" w:space="0" w:color="auto"/>
            <w:left w:val="none" w:sz="0" w:space="0" w:color="auto"/>
            <w:bottom w:val="none" w:sz="0" w:space="0" w:color="auto"/>
            <w:right w:val="none" w:sz="0" w:space="0" w:color="auto"/>
          </w:divBdr>
        </w:div>
        <w:div w:id="826479862">
          <w:marLeft w:val="0"/>
          <w:marRight w:val="0"/>
          <w:marTop w:val="0"/>
          <w:marBottom w:val="0"/>
          <w:divBdr>
            <w:top w:val="none" w:sz="0" w:space="0" w:color="auto"/>
            <w:left w:val="none" w:sz="0" w:space="0" w:color="auto"/>
            <w:bottom w:val="none" w:sz="0" w:space="0" w:color="auto"/>
            <w:right w:val="none" w:sz="0" w:space="0" w:color="auto"/>
          </w:divBdr>
        </w:div>
        <w:div w:id="217519111">
          <w:marLeft w:val="0"/>
          <w:marRight w:val="0"/>
          <w:marTop w:val="0"/>
          <w:marBottom w:val="0"/>
          <w:divBdr>
            <w:top w:val="none" w:sz="0" w:space="0" w:color="auto"/>
            <w:left w:val="none" w:sz="0" w:space="0" w:color="auto"/>
            <w:bottom w:val="none" w:sz="0" w:space="0" w:color="auto"/>
            <w:right w:val="none" w:sz="0" w:space="0" w:color="auto"/>
          </w:divBdr>
        </w:div>
        <w:div w:id="1458984858">
          <w:marLeft w:val="0"/>
          <w:marRight w:val="0"/>
          <w:marTop w:val="0"/>
          <w:marBottom w:val="0"/>
          <w:divBdr>
            <w:top w:val="none" w:sz="0" w:space="0" w:color="auto"/>
            <w:left w:val="none" w:sz="0" w:space="0" w:color="auto"/>
            <w:bottom w:val="none" w:sz="0" w:space="0" w:color="auto"/>
            <w:right w:val="none" w:sz="0" w:space="0" w:color="auto"/>
          </w:divBdr>
        </w:div>
        <w:div w:id="1703289105">
          <w:marLeft w:val="0"/>
          <w:marRight w:val="0"/>
          <w:marTop w:val="0"/>
          <w:marBottom w:val="0"/>
          <w:divBdr>
            <w:top w:val="none" w:sz="0" w:space="0" w:color="auto"/>
            <w:left w:val="none" w:sz="0" w:space="0" w:color="auto"/>
            <w:bottom w:val="none" w:sz="0" w:space="0" w:color="auto"/>
            <w:right w:val="none" w:sz="0" w:space="0" w:color="auto"/>
          </w:divBdr>
        </w:div>
        <w:div w:id="1285313548">
          <w:marLeft w:val="0"/>
          <w:marRight w:val="0"/>
          <w:marTop w:val="0"/>
          <w:marBottom w:val="0"/>
          <w:divBdr>
            <w:top w:val="none" w:sz="0" w:space="0" w:color="auto"/>
            <w:left w:val="none" w:sz="0" w:space="0" w:color="auto"/>
            <w:bottom w:val="none" w:sz="0" w:space="0" w:color="auto"/>
            <w:right w:val="none" w:sz="0" w:space="0" w:color="auto"/>
          </w:divBdr>
        </w:div>
        <w:div w:id="487939209">
          <w:marLeft w:val="0"/>
          <w:marRight w:val="0"/>
          <w:marTop w:val="0"/>
          <w:marBottom w:val="0"/>
          <w:divBdr>
            <w:top w:val="none" w:sz="0" w:space="0" w:color="auto"/>
            <w:left w:val="none" w:sz="0" w:space="0" w:color="auto"/>
            <w:bottom w:val="none" w:sz="0" w:space="0" w:color="auto"/>
            <w:right w:val="none" w:sz="0" w:space="0" w:color="auto"/>
          </w:divBdr>
        </w:div>
        <w:div w:id="331875129">
          <w:marLeft w:val="0"/>
          <w:marRight w:val="0"/>
          <w:marTop w:val="0"/>
          <w:marBottom w:val="0"/>
          <w:divBdr>
            <w:top w:val="none" w:sz="0" w:space="0" w:color="auto"/>
            <w:left w:val="none" w:sz="0" w:space="0" w:color="auto"/>
            <w:bottom w:val="none" w:sz="0" w:space="0" w:color="auto"/>
            <w:right w:val="none" w:sz="0" w:space="0" w:color="auto"/>
          </w:divBdr>
        </w:div>
        <w:div w:id="1252620566">
          <w:marLeft w:val="0"/>
          <w:marRight w:val="0"/>
          <w:marTop w:val="0"/>
          <w:marBottom w:val="0"/>
          <w:divBdr>
            <w:top w:val="none" w:sz="0" w:space="0" w:color="auto"/>
            <w:left w:val="none" w:sz="0" w:space="0" w:color="auto"/>
            <w:bottom w:val="none" w:sz="0" w:space="0" w:color="auto"/>
            <w:right w:val="none" w:sz="0" w:space="0" w:color="auto"/>
          </w:divBdr>
        </w:div>
        <w:div w:id="1180697218">
          <w:marLeft w:val="0"/>
          <w:marRight w:val="0"/>
          <w:marTop w:val="0"/>
          <w:marBottom w:val="0"/>
          <w:divBdr>
            <w:top w:val="none" w:sz="0" w:space="0" w:color="auto"/>
            <w:left w:val="none" w:sz="0" w:space="0" w:color="auto"/>
            <w:bottom w:val="none" w:sz="0" w:space="0" w:color="auto"/>
            <w:right w:val="none" w:sz="0" w:space="0" w:color="auto"/>
          </w:divBdr>
        </w:div>
        <w:div w:id="117797179">
          <w:marLeft w:val="0"/>
          <w:marRight w:val="0"/>
          <w:marTop w:val="0"/>
          <w:marBottom w:val="0"/>
          <w:divBdr>
            <w:top w:val="none" w:sz="0" w:space="0" w:color="auto"/>
            <w:left w:val="none" w:sz="0" w:space="0" w:color="auto"/>
            <w:bottom w:val="none" w:sz="0" w:space="0" w:color="auto"/>
            <w:right w:val="none" w:sz="0" w:space="0" w:color="auto"/>
          </w:divBdr>
        </w:div>
        <w:div w:id="486092559">
          <w:marLeft w:val="0"/>
          <w:marRight w:val="0"/>
          <w:marTop w:val="0"/>
          <w:marBottom w:val="0"/>
          <w:divBdr>
            <w:top w:val="none" w:sz="0" w:space="0" w:color="auto"/>
            <w:left w:val="none" w:sz="0" w:space="0" w:color="auto"/>
            <w:bottom w:val="none" w:sz="0" w:space="0" w:color="auto"/>
            <w:right w:val="none" w:sz="0" w:space="0" w:color="auto"/>
          </w:divBdr>
        </w:div>
        <w:div w:id="1100947370">
          <w:marLeft w:val="0"/>
          <w:marRight w:val="0"/>
          <w:marTop w:val="0"/>
          <w:marBottom w:val="0"/>
          <w:divBdr>
            <w:top w:val="none" w:sz="0" w:space="0" w:color="auto"/>
            <w:left w:val="none" w:sz="0" w:space="0" w:color="auto"/>
            <w:bottom w:val="none" w:sz="0" w:space="0" w:color="auto"/>
            <w:right w:val="none" w:sz="0" w:space="0" w:color="auto"/>
          </w:divBdr>
        </w:div>
        <w:div w:id="1077246620">
          <w:marLeft w:val="0"/>
          <w:marRight w:val="0"/>
          <w:marTop w:val="0"/>
          <w:marBottom w:val="0"/>
          <w:divBdr>
            <w:top w:val="none" w:sz="0" w:space="0" w:color="auto"/>
            <w:left w:val="none" w:sz="0" w:space="0" w:color="auto"/>
            <w:bottom w:val="none" w:sz="0" w:space="0" w:color="auto"/>
            <w:right w:val="none" w:sz="0" w:space="0" w:color="auto"/>
          </w:divBdr>
        </w:div>
        <w:div w:id="531459428">
          <w:marLeft w:val="0"/>
          <w:marRight w:val="0"/>
          <w:marTop w:val="0"/>
          <w:marBottom w:val="0"/>
          <w:divBdr>
            <w:top w:val="none" w:sz="0" w:space="0" w:color="auto"/>
            <w:left w:val="none" w:sz="0" w:space="0" w:color="auto"/>
            <w:bottom w:val="none" w:sz="0" w:space="0" w:color="auto"/>
            <w:right w:val="none" w:sz="0" w:space="0" w:color="auto"/>
          </w:divBdr>
        </w:div>
        <w:div w:id="2110662653">
          <w:marLeft w:val="0"/>
          <w:marRight w:val="0"/>
          <w:marTop w:val="0"/>
          <w:marBottom w:val="0"/>
          <w:divBdr>
            <w:top w:val="none" w:sz="0" w:space="0" w:color="auto"/>
            <w:left w:val="none" w:sz="0" w:space="0" w:color="auto"/>
            <w:bottom w:val="none" w:sz="0" w:space="0" w:color="auto"/>
            <w:right w:val="none" w:sz="0" w:space="0" w:color="auto"/>
          </w:divBdr>
        </w:div>
        <w:div w:id="582960257">
          <w:marLeft w:val="0"/>
          <w:marRight w:val="0"/>
          <w:marTop w:val="0"/>
          <w:marBottom w:val="0"/>
          <w:divBdr>
            <w:top w:val="none" w:sz="0" w:space="0" w:color="auto"/>
            <w:left w:val="none" w:sz="0" w:space="0" w:color="auto"/>
            <w:bottom w:val="none" w:sz="0" w:space="0" w:color="auto"/>
            <w:right w:val="none" w:sz="0" w:space="0" w:color="auto"/>
          </w:divBdr>
        </w:div>
        <w:div w:id="1649358732">
          <w:marLeft w:val="0"/>
          <w:marRight w:val="0"/>
          <w:marTop w:val="0"/>
          <w:marBottom w:val="0"/>
          <w:divBdr>
            <w:top w:val="none" w:sz="0" w:space="0" w:color="auto"/>
            <w:left w:val="none" w:sz="0" w:space="0" w:color="auto"/>
            <w:bottom w:val="none" w:sz="0" w:space="0" w:color="auto"/>
            <w:right w:val="none" w:sz="0" w:space="0" w:color="auto"/>
          </w:divBdr>
        </w:div>
      </w:divsChild>
    </w:div>
    <w:div w:id="1623416174">
      <w:bodyDiv w:val="1"/>
      <w:marLeft w:val="0"/>
      <w:marRight w:val="0"/>
      <w:marTop w:val="0"/>
      <w:marBottom w:val="0"/>
      <w:divBdr>
        <w:top w:val="none" w:sz="0" w:space="0" w:color="auto"/>
        <w:left w:val="none" w:sz="0" w:space="0" w:color="auto"/>
        <w:bottom w:val="none" w:sz="0" w:space="0" w:color="auto"/>
        <w:right w:val="none" w:sz="0" w:space="0" w:color="auto"/>
      </w:divBdr>
      <w:divsChild>
        <w:div w:id="1646424855">
          <w:marLeft w:val="0"/>
          <w:marRight w:val="0"/>
          <w:marTop w:val="0"/>
          <w:marBottom w:val="0"/>
          <w:divBdr>
            <w:top w:val="none" w:sz="0" w:space="0" w:color="auto"/>
            <w:left w:val="none" w:sz="0" w:space="0" w:color="auto"/>
            <w:bottom w:val="none" w:sz="0" w:space="0" w:color="auto"/>
            <w:right w:val="none" w:sz="0" w:space="0" w:color="auto"/>
          </w:divBdr>
        </w:div>
        <w:div w:id="134491169">
          <w:marLeft w:val="0"/>
          <w:marRight w:val="0"/>
          <w:marTop w:val="0"/>
          <w:marBottom w:val="0"/>
          <w:divBdr>
            <w:top w:val="none" w:sz="0" w:space="0" w:color="auto"/>
            <w:left w:val="none" w:sz="0" w:space="0" w:color="auto"/>
            <w:bottom w:val="none" w:sz="0" w:space="0" w:color="auto"/>
            <w:right w:val="none" w:sz="0" w:space="0" w:color="auto"/>
          </w:divBdr>
        </w:div>
        <w:div w:id="1044865986">
          <w:marLeft w:val="0"/>
          <w:marRight w:val="0"/>
          <w:marTop w:val="0"/>
          <w:marBottom w:val="0"/>
          <w:divBdr>
            <w:top w:val="none" w:sz="0" w:space="0" w:color="auto"/>
            <w:left w:val="none" w:sz="0" w:space="0" w:color="auto"/>
            <w:bottom w:val="none" w:sz="0" w:space="0" w:color="auto"/>
            <w:right w:val="none" w:sz="0" w:space="0" w:color="auto"/>
          </w:divBdr>
        </w:div>
        <w:div w:id="2143305239">
          <w:marLeft w:val="0"/>
          <w:marRight w:val="0"/>
          <w:marTop w:val="0"/>
          <w:marBottom w:val="0"/>
          <w:divBdr>
            <w:top w:val="none" w:sz="0" w:space="0" w:color="auto"/>
            <w:left w:val="none" w:sz="0" w:space="0" w:color="auto"/>
            <w:bottom w:val="none" w:sz="0" w:space="0" w:color="auto"/>
            <w:right w:val="none" w:sz="0" w:space="0" w:color="auto"/>
          </w:divBdr>
        </w:div>
        <w:div w:id="406919300">
          <w:marLeft w:val="0"/>
          <w:marRight w:val="0"/>
          <w:marTop w:val="0"/>
          <w:marBottom w:val="0"/>
          <w:divBdr>
            <w:top w:val="none" w:sz="0" w:space="0" w:color="auto"/>
            <w:left w:val="none" w:sz="0" w:space="0" w:color="auto"/>
            <w:bottom w:val="none" w:sz="0" w:space="0" w:color="auto"/>
            <w:right w:val="none" w:sz="0" w:space="0" w:color="auto"/>
          </w:divBdr>
        </w:div>
        <w:div w:id="1498157796">
          <w:marLeft w:val="0"/>
          <w:marRight w:val="0"/>
          <w:marTop w:val="0"/>
          <w:marBottom w:val="0"/>
          <w:divBdr>
            <w:top w:val="none" w:sz="0" w:space="0" w:color="auto"/>
            <w:left w:val="none" w:sz="0" w:space="0" w:color="auto"/>
            <w:bottom w:val="none" w:sz="0" w:space="0" w:color="auto"/>
            <w:right w:val="none" w:sz="0" w:space="0" w:color="auto"/>
          </w:divBdr>
        </w:div>
        <w:div w:id="1142890690">
          <w:marLeft w:val="0"/>
          <w:marRight w:val="0"/>
          <w:marTop w:val="0"/>
          <w:marBottom w:val="0"/>
          <w:divBdr>
            <w:top w:val="none" w:sz="0" w:space="0" w:color="auto"/>
            <w:left w:val="none" w:sz="0" w:space="0" w:color="auto"/>
            <w:bottom w:val="none" w:sz="0" w:space="0" w:color="auto"/>
            <w:right w:val="none" w:sz="0" w:space="0" w:color="auto"/>
          </w:divBdr>
        </w:div>
        <w:div w:id="504856105">
          <w:marLeft w:val="0"/>
          <w:marRight w:val="0"/>
          <w:marTop w:val="0"/>
          <w:marBottom w:val="0"/>
          <w:divBdr>
            <w:top w:val="none" w:sz="0" w:space="0" w:color="auto"/>
            <w:left w:val="none" w:sz="0" w:space="0" w:color="auto"/>
            <w:bottom w:val="none" w:sz="0" w:space="0" w:color="auto"/>
            <w:right w:val="none" w:sz="0" w:space="0" w:color="auto"/>
          </w:divBdr>
        </w:div>
        <w:div w:id="2026979688">
          <w:marLeft w:val="0"/>
          <w:marRight w:val="0"/>
          <w:marTop w:val="0"/>
          <w:marBottom w:val="0"/>
          <w:divBdr>
            <w:top w:val="none" w:sz="0" w:space="0" w:color="auto"/>
            <w:left w:val="none" w:sz="0" w:space="0" w:color="auto"/>
            <w:bottom w:val="none" w:sz="0" w:space="0" w:color="auto"/>
            <w:right w:val="none" w:sz="0" w:space="0" w:color="auto"/>
          </w:divBdr>
        </w:div>
        <w:div w:id="1931892291">
          <w:marLeft w:val="0"/>
          <w:marRight w:val="0"/>
          <w:marTop w:val="0"/>
          <w:marBottom w:val="0"/>
          <w:divBdr>
            <w:top w:val="none" w:sz="0" w:space="0" w:color="auto"/>
            <w:left w:val="none" w:sz="0" w:space="0" w:color="auto"/>
            <w:bottom w:val="none" w:sz="0" w:space="0" w:color="auto"/>
            <w:right w:val="none" w:sz="0" w:space="0" w:color="auto"/>
          </w:divBdr>
        </w:div>
        <w:div w:id="1461996635">
          <w:marLeft w:val="0"/>
          <w:marRight w:val="0"/>
          <w:marTop w:val="0"/>
          <w:marBottom w:val="0"/>
          <w:divBdr>
            <w:top w:val="none" w:sz="0" w:space="0" w:color="auto"/>
            <w:left w:val="none" w:sz="0" w:space="0" w:color="auto"/>
            <w:bottom w:val="none" w:sz="0" w:space="0" w:color="auto"/>
            <w:right w:val="none" w:sz="0" w:space="0" w:color="auto"/>
          </w:divBdr>
        </w:div>
        <w:div w:id="506673744">
          <w:marLeft w:val="0"/>
          <w:marRight w:val="0"/>
          <w:marTop w:val="0"/>
          <w:marBottom w:val="0"/>
          <w:divBdr>
            <w:top w:val="none" w:sz="0" w:space="0" w:color="auto"/>
            <w:left w:val="none" w:sz="0" w:space="0" w:color="auto"/>
            <w:bottom w:val="none" w:sz="0" w:space="0" w:color="auto"/>
            <w:right w:val="none" w:sz="0" w:space="0" w:color="auto"/>
          </w:divBdr>
        </w:div>
        <w:div w:id="766581140">
          <w:marLeft w:val="0"/>
          <w:marRight w:val="0"/>
          <w:marTop w:val="0"/>
          <w:marBottom w:val="0"/>
          <w:divBdr>
            <w:top w:val="none" w:sz="0" w:space="0" w:color="auto"/>
            <w:left w:val="none" w:sz="0" w:space="0" w:color="auto"/>
            <w:bottom w:val="none" w:sz="0" w:space="0" w:color="auto"/>
            <w:right w:val="none" w:sz="0" w:space="0" w:color="auto"/>
          </w:divBdr>
        </w:div>
        <w:div w:id="533232276">
          <w:marLeft w:val="0"/>
          <w:marRight w:val="0"/>
          <w:marTop w:val="0"/>
          <w:marBottom w:val="0"/>
          <w:divBdr>
            <w:top w:val="none" w:sz="0" w:space="0" w:color="auto"/>
            <w:left w:val="none" w:sz="0" w:space="0" w:color="auto"/>
            <w:bottom w:val="none" w:sz="0" w:space="0" w:color="auto"/>
            <w:right w:val="none" w:sz="0" w:space="0" w:color="auto"/>
          </w:divBdr>
        </w:div>
        <w:div w:id="898394651">
          <w:marLeft w:val="0"/>
          <w:marRight w:val="0"/>
          <w:marTop w:val="0"/>
          <w:marBottom w:val="0"/>
          <w:divBdr>
            <w:top w:val="none" w:sz="0" w:space="0" w:color="auto"/>
            <w:left w:val="none" w:sz="0" w:space="0" w:color="auto"/>
            <w:bottom w:val="none" w:sz="0" w:space="0" w:color="auto"/>
            <w:right w:val="none" w:sz="0" w:space="0" w:color="auto"/>
          </w:divBdr>
        </w:div>
        <w:div w:id="1210384711">
          <w:marLeft w:val="0"/>
          <w:marRight w:val="0"/>
          <w:marTop w:val="0"/>
          <w:marBottom w:val="0"/>
          <w:divBdr>
            <w:top w:val="none" w:sz="0" w:space="0" w:color="auto"/>
            <w:left w:val="none" w:sz="0" w:space="0" w:color="auto"/>
            <w:bottom w:val="none" w:sz="0" w:space="0" w:color="auto"/>
            <w:right w:val="none" w:sz="0" w:space="0" w:color="auto"/>
          </w:divBdr>
        </w:div>
        <w:div w:id="709456532">
          <w:marLeft w:val="0"/>
          <w:marRight w:val="0"/>
          <w:marTop w:val="0"/>
          <w:marBottom w:val="0"/>
          <w:divBdr>
            <w:top w:val="none" w:sz="0" w:space="0" w:color="auto"/>
            <w:left w:val="none" w:sz="0" w:space="0" w:color="auto"/>
            <w:bottom w:val="none" w:sz="0" w:space="0" w:color="auto"/>
            <w:right w:val="none" w:sz="0" w:space="0" w:color="auto"/>
          </w:divBdr>
        </w:div>
        <w:div w:id="1339036652">
          <w:marLeft w:val="0"/>
          <w:marRight w:val="0"/>
          <w:marTop w:val="0"/>
          <w:marBottom w:val="0"/>
          <w:divBdr>
            <w:top w:val="none" w:sz="0" w:space="0" w:color="auto"/>
            <w:left w:val="none" w:sz="0" w:space="0" w:color="auto"/>
            <w:bottom w:val="none" w:sz="0" w:space="0" w:color="auto"/>
            <w:right w:val="none" w:sz="0" w:space="0" w:color="auto"/>
          </w:divBdr>
        </w:div>
        <w:div w:id="793715170">
          <w:marLeft w:val="0"/>
          <w:marRight w:val="0"/>
          <w:marTop w:val="0"/>
          <w:marBottom w:val="0"/>
          <w:divBdr>
            <w:top w:val="none" w:sz="0" w:space="0" w:color="auto"/>
            <w:left w:val="none" w:sz="0" w:space="0" w:color="auto"/>
            <w:bottom w:val="none" w:sz="0" w:space="0" w:color="auto"/>
            <w:right w:val="none" w:sz="0" w:space="0" w:color="auto"/>
          </w:divBdr>
        </w:div>
        <w:div w:id="1898391636">
          <w:marLeft w:val="0"/>
          <w:marRight w:val="0"/>
          <w:marTop w:val="0"/>
          <w:marBottom w:val="0"/>
          <w:divBdr>
            <w:top w:val="none" w:sz="0" w:space="0" w:color="auto"/>
            <w:left w:val="none" w:sz="0" w:space="0" w:color="auto"/>
            <w:bottom w:val="none" w:sz="0" w:space="0" w:color="auto"/>
            <w:right w:val="none" w:sz="0" w:space="0" w:color="auto"/>
          </w:divBdr>
        </w:div>
        <w:div w:id="712585750">
          <w:marLeft w:val="0"/>
          <w:marRight w:val="0"/>
          <w:marTop w:val="0"/>
          <w:marBottom w:val="0"/>
          <w:divBdr>
            <w:top w:val="none" w:sz="0" w:space="0" w:color="auto"/>
            <w:left w:val="none" w:sz="0" w:space="0" w:color="auto"/>
            <w:bottom w:val="none" w:sz="0" w:space="0" w:color="auto"/>
            <w:right w:val="none" w:sz="0" w:space="0" w:color="auto"/>
          </w:divBdr>
        </w:div>
        <w:div w:id="157842734">
          <w:marLeft w:val="0"/>
          <w:marRight w:val="0"/>
          <w:marTop w:val="0"/>
          <w:marBottom w:val="0"/>
          <w:divBdr>
            <w:top w:val="none" w:sz="0" w:space="0" w:color="auto"/>
            <w:left w:val="none" w:sz="0" w:space="0" w:color="auto"/>
            <w:bottom w:val="none" w:sz="0" w:space="0" w:color="auto"/>
            <w:right w:val="none" w:sz="0" w:space="0" w:color="auto"/>
          </w:divBdr>
        </w:div>
        <w:div w:id="494685901">
          <w:marLeft w:val="0"/>
          <w:marRight w:val="0"/>
          <w:marTop w:val="0"/>
          <w:marBottom w:val="0"/>
          <w:divBdr>
            <w:top w:val="none" w:sz="0" w:space="0" w:color="auto"/>
            <w:left w:val="none" w:sz="0" w:space="0" w:color="auto"/>
            <w:bottom w:val="none" w:sz="0" w:space="0" w:color="auto"/>
            <w:right w:val="none" w:sz="0" w:space="0" w:color="auto"/>
          </w:divBdr>
        </w:div>
        <w:div w:id="1348097675">
          <w:marLeft w:val="0"/>
          <w:marRight w:val="0"/>
          <w:marTop w:val="0"/>
          <w:marBottom w:val="0"/>
          <w:divBdr>
            <w:top w:val="none" w:sz="0" w:space="0" w:color="auto"/>
            <w:left w:val="none" w:sz="0" w:space="0" w:color="auto"/>
            <w:bottom w:val="none" w:sz="0" w:space="0" w:color="auto"/>
            <w:right w:val="none" w:sz="0" w:space="0" w:color="auto"/>
          </w:divBdr>
        </w:div>
        <w:div w:id="1218007225">
          <w:marLeft w:val="0"/>
          <w:marRight w:val="0"/>
          <w:marTop w:val="0"/>
          <w:marBottom w:val="0"/>
          <w:divBdr>
            <w:top w:val="none" w:sz="0" w:space="0" w:color="auto"/>
            <w:left w:val="none" w:sz="0" w:space="0" w:color="auto"/>
            <w:bottom w:val="none" w:sz="0" w:space="0" w:color="auto"/>
            <w:right w:val="none" w:sz="0" w:space="0" w:color="auto"/>
          </w:divBdr>
        </w:div>
        <w:div w:id="954945665">
          <w:marLeft w:val="0"/>
          <w:marRight w:val="0"/>
          <w:marTop w:val="0"/>
          <w:marBottom w:val="0"/>
          <w:divBdr>
            <w:top w:val="none" w:sz="0" w:space="0" w:color="auto"/>
            <w:left w:val="none" w:sz="0" w:space="0" w:color="auto"/>
            <w:bottom w:val="none" w:sz="0" w:space="0" w:color="auto"/>
            <w:right w:val="none" w:sz="0" w:space="0" w:color="auto"/>
          </w:divBdr>
        </w:div>
        <w:div w:id="893003246">
          <w:marLeft w:val="0"/>
          <w:marRight w:val="0"/>
          <w:marTop w:val="0"/>
          <w:marBottom w:val="0"/>
          <w:divBdr>
            <w:top w:val="none" w:sz="0" w:space="0" w:color="auto"/>
            <w:left w:val="none" w:sz="0" w:space="0" w:color="auto"/>
            <w:bottom w:val="none" w:sz="0" w:space="0" w:color="auto"/>
            <w:right w:val="none" w:sz="0" w:space="0" w:color="auto"/>
          </w:divBdr>
        </w:div>
        <w:div w:id="1556820267">
          <w:marLeft w:val="0"/>
          <w:marRight w:val="0"/>
          <w:marTop w:val="0"/>
          <w:marBottom w:val="0"/>
          <w:divBdr>
            <w:top w:val="none" w:sz="0" w:space="0" w:color="auto"/>
            <w:left w:val="none" w:sz="0" w:space="0" w:color="auto"/>
            <w:bottom w:val="none" w:sz="0" w:space="0" w:color="auto"/>
            <w:right w:val="none" w:sz="0" w:space="0" w:color="auto"/>
          </w:divBdr>
        </w:div>
        <w:div w:id="209193403">
          <w:marLeft w:val="0"/>
          <w:marRight w:val="0"/>
          <w:marTop w:val="0"/>
          <w:marBottom w:val="0"/>
          <w:divBdr>
            <w:top w:val="none" w:sz="0" w:space="0" w:color="auto"/>
            <w:left w:val="none" w:sz="0" w:space="0" w:color="auto"/>
            <w:bottom w:val="none" w:sz="0" w:space="0" w:color="auto"/>
            <w:right w:val="none" w:sz="0" w:space="0" w:color="auto"/>
          </w:divBdr>
        </w:div>
        <w:div w:id="1497379986">
          <w:marLeft w:val="0"/>
          <w:marRight w:val="0"/>
          <w:marTop w:val="0"/>
          <w:marBottom w:val="0"/>
          <w:divBdr>
            <w:top w:val="none" w:sz="0" w:space="0" w:color="auto"/>
            <w:left w:val="none" w:sz="0" w:space="0" w:color="auto"/>
            <w:bottom w:val="none" w:sz="0" w:space="0" w:color="auto"/>
            <w:right w:val="none" w:sz="0" w:space="0" w:color="auto"/>
          </w:divBdr>
        </w:div>
        <w:div w:id="1843665438">
          <w:marLeft w:val="0"/>
          <w:marRight w:val="0"/>
          <w:marTop w:val="0"/>
          <w:marBottom w:val="0"/>
          <w:divBdr>
            <w:top w:val="none" w:sz="0" w:space="0" w:color="auto"/>
            <w:left w:val="none" w:sz="0" w:space="0" w:color="auto"/>
            <w:bottom w:val="none" w:sz="0" w:space="0" w:color="auto"/>
            <w:right w:val="none" w:sz="0" w:space="0" w:color="auto"/>
          </w:divBdr>
        </w:div>
        <w:div w:id="941834999">
          <w:marLeft w:val="0"/>
          <w:marRight w:val="0"/>
          <w:marTop w:val="0"/>
          <w:marBottom w:val="0"/>
          <w:divBdr>
            <w:top w:val="none" w:sz="0" w:space="0" w:color="auto"/>
            <w:left w:val="none" w:sz="0" w:space="0" w:color="auto"/>
            <w:bottom w:val="none" w:sz="0" w:space="0" w:color="auto"/>
            <w:right w:val="none" w:sz="0" w:space="0" w:color="auto"/>
          </w:divBdr>
        </w:div>
        <w:div w:id="1149634010">
          <w:marLeft w:val="0"/>
          <w:marRight w:val="0"/>
          <w:marTop w:val="0"/>
          <w:marBottom w:val="0"/>
          <w:divBdr>
            <w:top w:val="none" w:sz="0" w:space="0" w:color="auto"/>
            <w:left w:val="none" w:sz="0" w:space="0" w:color="auto"/>
            <w:bottom w:val="none" w:sz="0" w:space="0" w:color="auto"/>
            <w:right w:val="none" w:sz="0" w:space="0" w:color="auto"/>
          </w:divBdr>
        </w:div>
        <w:div w:id="1846435285">
          <w:marLeft w:val="0"/>
          <w:marRight w:val="0"/>
          <w:marTop w:val="0"/>
          <w:marBottom w:val="0"/>
          <w:divBdr>
            <w:top w:val="none" w:sz="0" w:space="0" w:color="auto"/>
            <w:left w:val="none" w:sz="0" w:space="0" w:color="auto"/>
            <w:bottom w:val="none" w:sz="0" w:space="0" w:color="auto"/>
            <w:right w:val="none" w:sz="0" w:space="0" w:color="auto"/>
          </w:divBdr>
        </w:div>
        <w:div w:id="2060668814">
          <w:marLeft w:val="0"/>
          <w:marRight w:val="0"/>
          <w:marTop w:val="0"/>
          <w:marBottom w:val="0"/>
          <w:divBdr>
            <w:top w:val="none" w:sz="0" w:space="0" w:color="auto"/>
            <w:left w:val="none" w:sz="0" w:space="0" w:color="auto"/>
            <w:bottom w:val="none" w:sz="0" w:space="0" w:color="auto"/>
            <w:right w:val="none" w:sz="0" w:space="0" w:color="auto"/>
          </w:divBdr>
        </w:div>
        <w:div w:id="1530144761">
          <w:marLeft w:val="0"/>
          <w:marRight w:val="0"/>
          <w:marTop w:val="0"/>
          <w:marBottom w:val="0"/>
          <w:divBdr>
            <w:top w:val="none" w:sz="0" w:space="0" w:color="auto"/>
            <w:left w:val="none" w:sz="0" w:space="0" w:color="auto"/>
            <w:bottom w:val="none" w:sz="0" w:space="0" w:color="auto"/>
            <w:right w:val="none" w:sz="0" w:space="0" w:color="auto"/>
          </w:divBdr>
        </w:div>
        <w:div w:id="142158747">
          <w:marLeft w:val="0"/>
          <w:marRight w:val="0"/>
          <w:marTop w:val="0"/>
          <w:marBottom w:val="0"/>
          <w:divBdr>
            <w:top w:val="none" w:sz="0" w:space="0" w:color="auto"/>
            <w:left w:val="none" w:sz="0" w:space="0" w:color="auto"/>
            <w:bottom w:val="none" w:sz="0" w:space="0" w:color="auto"/>
            <w:right w:val="none" w:sz="0" w:space="0" w:color="auto"/>
          </w:divBdr>
        </w:div>
        <w:div w:id="16927884">
          <w:marLeft w:val="0"/>
          <w:marRight w:val="0"/>
          <w:marTop w:val="0"/>
          <w:marBottom w:val="0"/>
          <w:divBdr>
            <w:top w:val="none" w:sz="0" w:space="0" w:color="auto"/>
            <w:left w:val="none" w:sz="0" w:space="0" w:color="auto"/>
            <w:bottom w:val="none" w:sz="0" w:space="0" w:color="auto"/>
            <w:right w:val="none" w:sz="0" w:space="0" w:color="auto"/>
          </w:divBdr>
        </w:div>
        <w:div w:id="720448367">
          <w:marLeft w:val="0"/>
          <w:marRight w:val="0"/>
          <w:marTop w:val="0"/>
          <w:marBottom w:val="0"/>
          <w:divBdr>
            <w:top w:val="none" w:sz="0" w:space="0" w:color="auto"/>
            <w:left w:val="none" w:sz="0" w:space="0" w:color="auto"/>
            <w:bottom w:val="none" w:sz="0" w:space="0" w:color="auto"/>
            <w:right w:val="none" w:sz="0" w:space="0" w:color="auto"/>
          </w:divBdr>
        </w:div>
        <w:div w:id="1121724701">
          <w:marLeft w:val="0"/>
          <w:marRight w:val="0"/>
          <w:marTop w:val="0"/>
          <w:marBottom w:val="0"/>
          <w:divBdr>
            <w:top w:val="none" w:sz="0" w:space="0" w:color="auto"/>
            <w:left w:val="none" w:sz="0" w:space="0" w:color="auto"/>
            <w:bottom w:val="none" w:sz="0" w:space="0" w:color="auto"/>
            <w:right w:val="none" w:sz="0" w:space="0" w:color="auto"/>
          </w:divBdr>
        </w:div>
        <w:div w:id="1815443746">
          <w:marLeft w:val="0"/>
          <w:marRight w:val="0"/>
          <w:marTop w:val="0"/>
          <w:marBottom w:val="0"/>
          <w:divBdr>
            <w:top w:val="none" w:sz="0" w:space="0" w:color="auto"/>
            <w:left w:val="none" w:sz="0" w:space="0" w:color="auto"/>
            <w:bottom w:val="none" w:sz="0" w:space="0" w:color="auto"/>
            <w:right w:val="none" w:sz="0" w:space="0" w:color="auto"/>
          </w:divBdr>
        </w:div>
        <w:div w:id="1183975541">
          <w:marLeft w:val="0"/>
          <w:marRight w:val="0"/>
          <w:marTop w:val="0"/>
          <w:marBottom w:val="0"/>
          <w:divBdr>
            <w:top w:val="none" w:sz="0" w:space="0" w:color="auto"/>
            <w:left w:val="none" w:sz="0" w:space="0" w:color="auto"/>
            <w:bottom w:val="none" w:sz="0" w:space="0" w:color="auto"/>
            <w:right w:val="none" w:sz="0" w:space="0" w:color="auto"/>
          </w:divBdr>
        </w:div>
        <w:div w:id="117265227">
          <w:marLeft w:val="0"/>
          <w:marRight w:val="0"/>
          <w:marTop w:val="0"/>
          <w:marBottom w:val="0"/>
          <w:divBdr>
            <w:top w:val="none" w:sz="0" w:space="0" w:color="auto"/>
            <w:left w:val="none" w:sz="0" w:space="0" w:color="auto"/>
            <w:bottom w:val="none" w:sz="0" w:space="0" w:color="auto"/>
            <w:right w:val="none" w:sz="0" w:space="0" w:color="auto"/>
          </w:divBdr>
        </w:div>
        <w:div w:id="376709669">
          <w:marLeft w:val="0"/>
          <w:marRight w:val="0"/>
          <w:marTop w:val="0"/>
          <w:marBottom w:val="0"/>
          <w:divBdr>
            <w:top w:val="none" w:sz="0" w:space="0" w:color="auto"/>
            <w:left w:val="none" w:sz="0" w:space="0" w:color="auto"/>
            <w:bottom w:val="none" w:sz="0" w:space="0" w:color="auto"/>
            <w:right w:val="none" w:sz="0" w:space="0" w:color="auto"/>
          </w:divBdr>
        </w:div>
        <w:div w:id="1762098074">
          <w:marLeft w:val="0"/>
          <w:marRight w:val="0"/>
          <w:marTop w:val="0"/>
          <w:marBottom w:val="0"/>
          <w:divBdr>
            <w:top w:val="none" w:sz="0" w:space="0" w:color="auto"/>
            <w:left w:val="none" w:sz="0" w:space="0" w:color="auto"/>
            <w:bottom w:val="none" w:sz="0" w:space="0" w:color="auto"/>
            <w:right w:val="none" w:sz="0" w:space="0" w:color="auto"/>
          </w:divBdr>
        </w:div>
        <w:div w:id="177820380">
          <w:marLeft w:val="0"/>
          <w:marRight w:val="0"/>
          <w:marTop w:val="0"/>
          <w:marBottom w:val="0"/>
          <w:divBdr>
            <w:top w:val="none" w:sz="0" w:space="0" w:color="auto"/>
            <w:left w:val="none" w:sz="0" w:space="0" w:color="auto"/>
            <w:bottom w:val="none" w:sz="0" w:space="0" w:color="auto"/>
            <w:right w:val="none" w:sz="0" w:space="0" w:color="auto"/>
          </w:divBdr>
        </w:div>
        <w:div w:id="14843777">
          <w:marLeft w:val="0"/>
          <w:marRight w:val="0"/>
          <w:marTop w:val="0"/>
          <w:marBottom w:val="0"/>
          <w:divBdr>
            <w:top w:val="none" w:sz="0" w:space="0" w:color="auto"/>
            <w:left w:val="none" w:sz="0" w:space="0" w:color="auto"/>
            <w:bottom w:val="none" w:sz="0" w:space="0" w:color="auto"/>
            <w:right w:val="none" w:sz="0" w:space="0" w:color="auto"/>
          </w:divBdr>
        </w:div>
        <w:div w:id="921256835">
          <w:marLeft w:val="0"/>
          <w:marRight w:val="0"/>
          <w:marTop w:val="0"/>
          <w:marBottom w:val="0"/>
          <w:divBdr>
            <w:top w:val="none" w:sz="0" w:space="0" w:color="auto"/>
            <w:left w:val="none" w:sz="0" w:space="0" w:color="auto"/>
            <w:bottom w:val="none" w:sz="0" w:space="0" w:color="auto"/>
            <w:right w:val="none" w:sz="0" w:space="0" w:color="auto"/>
          </w:divBdr>
        </w:div>
        <w:div w:id="1620140733">
          <w:marLeft w:val="0"/>
          <w:marRight w:val="0"/>
          <w:marTop w:val="0"/>
          <w:marBottom w:val="0"/>
          <w:divBdr>
            <w:top w:val="none" w:sz="0" w:space="0" w:color="auto"/>
            <w:left w:val="none" w:sz="0" w:space="0" w:color="auto"/>
            <w:bottom w:val="none" w:sz="0" w:space="0" w:color="auto"/>
            <w:right w:val="none" w:sz="0" w:space="0" w:color="auto"/>
          </w:divBdr>
        </w:div>
        <w:div w:id="759907739">
          <w:marLeft w:val="0"/>
          <w:marRight w:val="0"/>
          <w:marTop w:val="0"/>
          <w:marBottom w:val="0"/>
          <w:divBdr>
            <w:top w:val="none" w:sz="0" w:space="0" w:color="auto"/>
            <w:left w:val="none" w:sz="0" w:space="0" w:color="auto"/>
            <w:bottom w:val="none" w:sz="0" w:space="0" w:color="auto"/>
            <w:right w:val="none" w:sz="0" w:space="0" w:color="auto"/>
          </w:divBdr>
        </w:div>
        <w:div w:id="6058952">
          <w:marLeft w:val="0"/>
          <w:marRight w:val="0"/>
          <w:marTop w:val="0"/>
          <w:marBottom w:val="0"/>
          <w:divBdr>
            <w:top w:val="none" w:sz="0" w:space="0" w:color="auto"/>
            <w:left w:val="none" w:sz="0" w:space="0" w:color="auto"/>
            <w:bottom w:val="none" w:sz="0" w:space="0" w:color="auto"/>
            <w:right w:val="none" w:sz="0" w:space="0" w:color="auto"/>
          </w:divBdr>
        </w:div>
        <w:div w:id="1806194529">
          <w:marLeft w:val="0"/>
          <w:marRight w:val="0"/>
          <w:marTop w:val="0"/>
          <w:marBottom w:val="0"/>
          <w:divBdr>
            <w:top w:val="none" w:sz="0" w:space="0" w:color="auto"/>
            <w:left w:val="none" w:sz="0" w:space="0" w:color="auto"/>
            <w:bottom w:val="none" w:sz="0" w:space="0" w:color="auto"/>
            <w:right w:val="none" w:sz="0" w:space="0" w:color="auto"/>
          </w:divBdr>
        </w:div>
        <w:div w:id="1163934792">
          <w:marLeft w:val="0"/>
          <w:marRight w:val="0"/>
          <w:marTop w:val="0"/>
          <w:marBottom w:val="0"/>
          <w:divBdr>
            <w:top w:val="none" w:sz="0" w:space="0" w:color="auto"/>
            <w:left w:val="none" w:sz="0" w:space="0" w:color="auto"/>
            <w:bottom w:val="none" w:sz="0" w:space="0" w:color="auto"/>
            <w:right w:val="none" w:sz="0" w:space="0" w:color="auto"/>
          </w:divBdr>
        </w:div>
        <w:div w:id="848132816">
          <w:marLeft w:val="0"/>
          <w:marRight w:val="0"/>
          <w:marTop w:val="0"/>
          <w:marBottom w:val="0"/>
          <w:divBdr>
            <w:top w:val="none" w:sz="0" w:space="0" w:color="auto"/>
            <w:left w:val="none" w:sz="0" w:space="0" w:color="auto"/>
            <w:bottom w:val="none" w:sz="0" w:space="0" w:color="auto"/>
            <w:right w:val="none" w:sz="0" w:space="0" w:color="auto"/>
          </w:divBdr>
        </w:div>
        <w:div w:id="1428306159">
          <w:marLeft w:val="0"/>
          <w:marRight w:val="0"/>
          <w:marTop w:val="0"/>
          <w:marBottom w:val="0"/>
          <w:divBdr>
            <w:top w:val="none" w:sz="0" w:space="0" w:color="auto"/>
            <w:left w:val="none" w:sz="0" w:space="0" w:color="auto"/>
            <w:bottom w:val="none" w:sz="0" w:space="0" w:color="auto"/>
            <w:right w:val="none" w:sz="0" w:space="0" w:color="auto"/>
          </w:divBdr>
        </w:div>
        <w:div w:id="1807159512">
          <w:marLeft w:val="0"/>
          <w:marRight w:val="0"/>
          <w:marTop w:val="0"/>
          <w:marBottom w:val="0"/>
          <w:divBdr>
            <w:top w:val="none" w:sz="0" w:space="0" w:color="auto"/>
            <w:left w:val="none" w:sz="0" w:space="0" w:color="auto"/>
            <w:bottom w:val="none" w:sz="0" w:space="0" w:color="auto"/>
            <w:right w:val="none" w:sz="0" w:space="0" w:color="auto"/>
          </w:divBdr>
        </w:div>
        <w:div w:id="252518898">
          <w:marLeft w:val="0"/>
          <w:marRight w:val="0"/>
          <w:marTop w:val="0"/>
          <w:marBottom w:val="0"/>
          <w:divBdr>
            <w:top w:val="none" w:sz="0" w:space="0" w:color="auto"/>
            <w:left w:val="none" w:sz="0" w:space="0" w:color="auto"/>
            <w:bottom w:val="none" w:sz="0" w:space="0" w:color="auto"/>
            <w:right w:val="none" w:sz="0" w:space="0" w:color="auto"/>
          </w:divBdr>
        </w:div>
        <w:div w:id="61681560">
          <w:marLeft w:val="0"/>
          <w:marRight w:val="0"/>
          <w:marTop w:val="0"/>
          <w:marBottom w:val="0"/>
          <w:divBdr>
            <w:top w:val="none" w:sz="0" w:space="0" w:color="auto"/>
            <w:left w:val="none" w:sz="0" w:space="0" w:color="auto"/>
            <w:bottom w:val="none" w:sz="0" w:space="0" w:color="auto"/>
            <w:right w:val="none" w:sz="0" w:space="0" w:color="auto"/>
          </w:divBdr>
        </w:div>
        <w:div w:id="1623343461">
          <w:marLeft w:val="0"/>
          <w:marRight w:val="0"/>
          <w:marTop w:val="0"/>
          <w:marBottom w:val="0"/>
          <w:divBdr>
            <w:top w:val="none" w:sz="0" w:space="0" w:color="auto"/>
            <w:left w:val="none" w:sz="0" w:space="0" w:color="auto"/>
            <w:bottom w:val="none" w:sz="0" w:space="0" w:color="auto"/>
            <w:right w:val="none" w:sz="0" w:space="0" w:color="auto"/>
          </w:divBdr>
        </w:div>
        <w:div w:id="2057847012">
          <w:marLeft w:val="0"/>
          <w:marRight w:val="0"/>
          <w:marTop w:val="0"/>
          <w:marBottom w:val="0"/>
          <w:divBdr>
            <w:top w:val="none" w:sz="0" w:space="0" w:color="auto"/>
            <w:left w:val="none" w:sz="0" w:space="0" w:color="auto"/>
            <w:bottom w:val="none" w:sz="0" w:space="0" w:color="auto"/>
            <w:right w:val="none" w:sz="0" w:space="0" w:color="auto"/>
          </w:divBdr>
        </w:div>
        <w:div w:id="1448425877">
          <w:marLeft w:val="0"/>
          <w:marRight w:val="0"/>
          <w:marTop w:val="0"/>
          <w:marBottom w:val="0"/>
          <w:divBdr>
            <w:top w:val="none" w:sz="0" w:space="0" w:color="auto"/>
            <w:left w:val="none" w:sz="0" w:space="0" w:color="auto"/>
            <w:bottom w:val="none" w:sz="0" w:space="0" w:color="auto"/>
            <w:right w:val="none" w:sz="0" w:space="0" w:color="auto"/>
          </w:divBdr>
        </w:div>
        <w:div w:id="1402941456">
          <w:marLeft w:val="0"/>
          <w:marRight w:val="0"/>
          <w:marTop w:val="0"/>
          <w:marBottom w:val="0"/>
          <w:divBdr>
            <w:top w:val="none" w:sz="0" w:space="0" w:color="auto"/>
            <w:left w:val="none" w:sz="0" w:space="0" w:color="auto"/>
            <w:bottom w:val="none" w:sz="0" w:space="0" w:color="auto"/>
            <w:right w:val="none" w:sz="0" w:space="0" w:color="auto"/>
          </w:divBdr>
        </w:div>
        <w:div w:id="735274496">
          <w:marLeft w:val="0"/>
          <w:marRight w:val="0"/>
          <w:marTop w:val="0"/>
          <w:marBottom w:val="0"/>
          <w:divBdr>
            <w:top w:val="none" w:sz="0" w:space="0" w:color="auto"/>
            <w:left w:val="none" w:sz="0" w:space="0" w:color="auto"/>
            <w:bottom w:val="none" w:sz="0" w:space="0" w:color="auto"/>
            <w:right w:val="none" w:sz="0" w:space="0" w:color="auto"/>
          </w:divBdr>
        </w:div>
        <w:div w:id="1827622395">
          <w:marLeft w:val="0"/>
          <w:marRight w:val="0"/>
          <w:marTop w:val="0"/>
          <w:marBottom w:val="0"/>
          <w:divBdr>
            <w:top w:val="none" w:sz="0" w:space="0" w:color="auto"/>
            <w:left w:val="none" w:sz="0" w:space="0" w:color="auto"/>
            <w:bottom w:val="none" w:sz="0" w:space="0" w:color="auto"/>
            <w:right w:val="none" w:sz="0" w:space="0" w:color="auto"/>
          </w:divBdr>
        </w:div>
      </w:divsChild>
    </w:div>
    <w:div w:id="1624380378">
      <w:bodyDiv w:val="1"/>
      <w:marLeft w:val="0"/>
      <w:marRight w:val="0"/>
      <w:marTop w:val="0"/>
      <w:marBottom w:val="0"/>
      <w:divBdr>
        <w:top w:val="none" w:sz="0" w:space="0" w:color="auto"/>
        <w:left w:val="none" w:sz="0" w:space="0" w:color="auto"/>
        <w:bottom w:val="none" w:sz="0" w:space="0" w:color="auto"/>
        <w:right w:val="none" w:sz="0" w:space="0" w:color="auto"/>
      </w:divBdr>
      <w:divsChild>
        <w:div w:id="306788274">
          <w:marLeft w:val="0"/>
          <w:marRight w:val="0"/>
          <w:marTop w:val="0"/>
          <w:marBottom w:val="0"/>
          <w:divBdr>
            <w:top w:val="none" w:sz="0" w:space="0" w:color="auto"/>
            <w:left w:val="none" w:sz="0" w:space="0" w:color="auto"/>
            <w:bottom w:val="none" w:sz="0" w:space="0" w:color="auto"/>
            <w:right w:val="none" w:sz="0" w:space="0" w:color="auto"/>
          </w:divBdr>
        </w:div>
        <w:div w:id="4939930">
          <w:marLeft w:val="0"/>
          <w:marRight w:val="0"/>
          <w:marTop w:val="0"/>
          <w:marBottom w:val="0"/>
          <w:divBdr>
            <w:top w:val="none" w:sz="0" w:space="0" w:color="auto"/>
            <w:left w:val="none" w:sz="0" w:space="0" w:color="auto"/>
            <w:bottom w:val="none" w:sz="0" w:space="0" w:color="auto"/>
            <w:right w:val="none" w:sz="0" w:space="0" w:color="auto"/>
          </w:divBdr>
        </w:div>
        <w:div w:id="655306670">
          <w:marLeft w:val="0"/>
          <w:marRight w:val="0"/>
          <w:marTop w:val="0"/>
          <w:marBottom w:val="0"/>
          <w:divBdr>
            <w:top w:val="none" w:sz="0" w:space="0" w:color="auto"/>
            <w:left w:val="none" w:sz="0" w:space="0" w:color="auto"/>
            <w:bottom w:val="none" w:sz="0" w:space="0" w:color="auto"/>
            <w:right w:val="none" w:sz="0" w:space="0" w:color="auto"/>
          </w:divBdr>
        </w:div>
        <w:div w:id="1110590133">
          <w:marLeft w:val="0"/>
          <w:marRight w:val="0"/>
          <w:marTop w:val="0"/>
          <w:marBottom w:val="0"/>
          <w:divBdr>
            <w:top w:val="none" w:sz="0" w:space="0" w:color="auto"/>
            <w:left w:val="none" w:sz="0" w:space="0" w:color="auto"/>
            <w:bottom w:val="none" w:sz="0" w:space="0" w:color="auto"/>
            <w:right w:val="none" w:sz="0" w:space="0" w:color="auto"/>
          </w:divBdr>
        </w:div>
        <w:div w:id="77752649">
          <w:marLeft w:val="0"/>
          <w:marRight w:val="0"/>
          <w:marTop w:val="0"/>
          <w:marBottom w:val="0"/>
          <w:divBdr>
            <w:top w:val="none" w:sz="0" w:space="0" w:color="auto"/>
            <w:left w:val="none" w:sz="0" w:space="0" w:color="auto"/>
            <w:bottom w:val="none" w:sz="0" w:space="0" w:color="auto"/>
            <w:right w:val="none" w:sz="0" w:space="0" w:color="auto"/>
          </w:divBdr>
        </w:div>
        <w:div w:id="1734352602">
          <w:marLeft w:val="0"/>
          <w:marRight w:val="0"/>
          <w:marTop w:val="0"/>
          <w:marBottom w:val="0"/>
          <w:divBdr>
            <w:top w:val="none" w:sz="0" w:space="0" w:color="auto"/>
            <w:left w:val="none" w:sz="0" w:space="0" w:color="auto"/>
            <w:bottom w:val="none" w:sz="0" w:space="0" w:color="auto"/>
            <w:right w:val="none" w:sz="0" w:space="0" w:color="auto"/>
          </w:divBdr>
        </w:div>
        <w:div w:id="828984270">
          <w:marLeft w:val="0"/>
          <w:marRight w:val="0"/>
          <w:marTop w:val="0"/>
          <w:marBottom w:val="0"/>
          <w:divBdr>
            <w:top w:val="none" w:sz="0" w:space="0" w:color="auto"/>
            <w:left w:val="none" w:sz="0" w:space="0" w:color="auto"/>
            <w:bottom w:val="none" w:sz="0" w:space="0" w:color="auto"/>
            <w:right w:val="none" w:sz="0" w:space="0" w:color="auto"/>
          </w:divBdr>
        </w:div>
        <w:div w:id="1720743587">
          <w:marLeft w:val="0"/>
          <w:marRight w:val="0"/>
          <w:marTop w:val="0"/>
          <w:marBottom w:val="0"/>
          <w:divBdr>
            <w:top w:val="none" w:sz="0" w:space="0" w:color="auto"/>
            <w:left w:val="none" w:sz="0" w:space="0" w:color="auto"/>
            <w:bottom w:val="none" w:sz="0" w:space="0" w:color="auto"/>
            <w:right w:val="none" w:sz="0" w:space="0" w:color="auto"/>
          </w:divBdr>
        </w:div>
        <w:div w:id="1430736127">
          <w:marLeft w:val="0"/>
          <w:marRight w:val="0"/>
          <w:marTop w:val="0"/>
          <w:marBottom w:val="0"/>
          <w:divBdr>
            <w:top w:val="none" w:sz="0" w:space="0" w:color="auto"/>
            <w:left w:val="none" w:sz="0" w:space="0" w:color="auto"/>
            <w:bottom w:val="none" w:sz="0" w:space="0" w:color="auto"/>
            <w:right w:val="none" w:sz="0" w:space="0" w:color="auto"/>
          </w:divBdr>
        </w:div>
        <w:div w:id="1157115045">
          <w:marLeft w:val="0"/>
          <w:marRight w:val="0"/>
          <w:marTop w:val="0"/>
          <w:marBottom w:val="0"/>
          <w:divBdr>
            <w:top w:val="none" w:sz="0" w:space="0" w:color="auto"/>
            <w:left w:val="none" w:sz="0" w:space="0" w:color="auto"/>
            <w:bottom w:val="none" w:sz="0" w:space="0" w:color="auto"/>
            <w:right w:val="none" w:sz="0" w:space="0" w:color="auto"/>
          </w:divBdr>
        </w:div>
        <w:div w:id="110320846">
          <w:marLeft w:val="0"/>
          <w:marRight w:val="0"/>
          <w:marTop w:val="0"/>
          <w:marBottom w:val="0"/>
          <w:divBdr>
            <w:top w:val="none" w:sz="0" w:space="0" w:color="auto"/>
            <w:left w:val="none" w:sz="0" w:space="0" w:color="auto"/>
            <w:bottom w:val="none" w:sz="0" w:space="0" w:color="auto"/>
            <w:right w:val="none" w:sz="0" w:space="0" w:color="auto"/>
          </w:divBdr>
        </w:div>
        <w:div w:id="541674951">
          <w:marLeft w:val="0"/>
          <w:marRight w:val="0"/>
          <w:marTop w:val="0"/>
          <w:marBottom w:val="0"/>
          <w:divBdr>
            <w:top w:val="none" w:sz="0" w:space="0" w:color="auto"/>
            <w:left w:val="none" w:sz="0" w:space="0" w:color="auto"/>
            <w:bottom w:val="none" w:sz="0" w:space="0" w:color="auto"/>
            <w:right w:val="none" w:sz="0" w:space="0" w:color="auto"/>
          </w:divBdr>
        </w:div>
        <w:div w:id="1633707398">
          <w:marLeft w:val="0"/>
          <w:marRight w:val="0"/>
          <w:marTop w:val="0"/>
          <w:marBottom w:val="0"/>
          <w:divBdr>
            <w:top w:val="none" w:sz="0" w:space="0" w:color="auto"/>
            <w:left w:val="none" w:sz="0" w:space="0" w:color="auto"/>
            <w:bottom w:val="none" w:sz="0" w:space="0" w:color="auto"/>
            <w:right w:val="none" w:sz="0" w:space="0" w:color="auto"/>
          </w:divBdr>
        </w:div>
        <w:div w:id="1463042035">
          <w:marLeft w:val="0"/>
          <w:marRight w:val="0"/>
          <w:marTop w:val="0"/>
          <w:marBottom w:val="0"/>
          <w:divBdr>
            <w:top w:val="none" w:sz="0" w:space="0" w:color="auto"/>
            <w:left w:val="none" w:sz="0" w:space="0" w:color="auto"/>
            <w:bottom w:val="none" w:sz="0" w:space="0" w:color="auto"/>
            <w:right w:val="none" w:sz="0" w:space="0" w:color="auto"/>
          </w:divBdr>
        </w:div>
        <w:div w:id="45878861">
          <w:marLeft w:val="0"/>
          <w:marRight w:val="0"/>
          <w:marTop w:val="0"/>
          <w:marBottom w:val="0"/>
          <w:divBdr>
            <w:top w:val="none" w:sz="0" w:space="0" w:color="auto"/>
            <w:left w:val="none" w:sz="0" w:space="0" w:color="auto"/>
            <w:bottom w:val="none" w:sz="0" w:space="0" w:color="auto"/>
            <w:right w:val="none" w:sz="0" w:space="0" w:color="auto"/>
          </w:divBdr>
        </w:div>
        <w:div w:id="1805614750">
          <w:marLeft w:val="0"/>
          <w:marRight w:val="0"/>
          <w:marTop w:val="0"/>
          <w:marBottom w:val="0"/>
          <w:divBdr>
            <w:top w:val="none" w:sz="0" w:space="0" w:color="auto"/>
            <w:left w:val="none" w:sz="0" w:space="0" w:color="auto"/>
            <w:bottom w:val="none" w:sz="0" w:space="0" w:color="auto"/>
            <w:right w:val="none" w:sz="0" w:space="0" w:color="auto"/>
          </w:divBdr>
        </w:div>
        <w:div w:id="534269509">
          <w:marLeft w:val="0"/>
          <w:marRight w:val="0"/>
          <w:marTop w:val="0"/>
          <w:marBottom w:val="0"/>
          <w:divBdr>
            <w:top w:val="none" w:sz="0" w:space="0" w:color="auto"/>
            <w:left w:val="none" w:sz="0" w:space="0" w:color="auto"/>
            <w:bottom w:val="none" w:sz="0" w:space="0" w:color="auto"/>
            <w:right w:val="none" w:sz="0" w:space="0" w:color="auto"/>
          </w:divBdr>
        </w:div>
        <w:div w:id="1628077257">
          <w:marLeft w:val="0"/>
          <w:marRight w:val="0"/>
          <w:marTop w:val="0"/>
          <w:marBottom w:val="0"/>
          <w:divBdr>
            <w:top w:val="none" w:sz="0" w:space="0" w:color="auto"/>
            <w:left w:val="none" w:sz="0" w:space="0" w:color="auto"/>
            <w:bottom w:val="none" w:sz="0" w:space="0" w:color="auto"/>
            <w:right w:val="none" w:sz="0" w:space="0" w:color="auto"/>
          </w:divBdr>
        </w:div>
        <w:div w:id="990403473">
          <w:marLeft w:val="0"/>
          <w:marRight w:val="0"/>
          <w:marTop w:val="0"/>
          <w:marBottom w:val="0"/>
          <w:divBdr>
            <w:top w:val="none" w:sz="0" w:space="0" w:color="auto"/>
            <w:left w:val="none" w:sz="0" w:space="0" w:color="auto"/>
            <w:bottom w:val="none" w:sz="0" w:space="0" w:color="auto"/>
            <w:right w:val="none" w:sz="0" w:space="0" w:color="auto"/>
          </w:divBdr>
        </w:div>
        <w:div w:id="190413686">
          <w:marLeft w:val="0"/>
          <w:marRight w:val="0"/>
          <w:marTop w:val="0"/>
          <w:marBottom w:val="0"/>
          <w:divBdr>
            <w:top w:val="none" w:sz="0" w:space="0" w:color="auto"/>
            <w:left w:val="none" w:sz="0" w:space="0" w:color="auto"/>
            <w:bottom w:val="none" w:sz="0" w:space="0" w:color="auto"/>
            <w:right w:val="none" w:sz="0" w:space="0" w:color="auto"/>
          </w:divBdr>
        </w:div>
        <w:div w:id="1605845072">
          <w:marLeft w:val="0"/>
          <w:marRight w:val="0"/>
          <w:marTop w:val="0"/>
          <w:marBottom w:val="0"/>
          <w:divBdr>
            <w:top w:val="none" w:sz="0" w:space="0" w:color="auto"/>
            <w:left w:val="none" w:sz="0" w:space="0" w:color="auto"/>
            <w:bottom w:val="none" w:sz="0" w:space="0" w:color="auto"/>
            <w:right w:val="none" w:sz="0" w:space="0" w:color="auto"/>
          </w:divBdr>
        </w:div>
        <w:div w:id="1015154047">
          <w:marLeft w:val="0"/>
          <w:marRight w:val="0"/>
          <w:marTop w:val="0"/>
          <w:marBottom w:val="0"/>
          <w:divBdr>
            <w:top w:val="none" w:sz="0" w:space="0" w:color="auto"/>
            <w:left w:val="none" w:sz="0" w:space="0" w:color="auto"/>
            <w:bottom w:val="none" w:sz="0" w:space="0" w:color="auto"/>
            <w:right w:val="none" w:sz="0" w:space="0" w:color="auto"/>
          </w:divBdr>
        </w:div>
        <w:div w:id="537595010">
          <w:marLeft w:val="0"/>
          <w:marRight w:val="0"/>
          <w:marTop w:val="0"/>
          <w:marBottom w:val="0"/>
          <w:divBdr>
            <w:top w:val="none" w:sz="0" w:space="0" w:color="auto"/>
            <w:left w:val="none" w:sz="0" w:space="0" w:color="auto"/>
            <w:bottom w:val="none" w:sz="0" w:space="0" w:color="auto"/>
            <w:right w:val="none" w:sz="0" w:space="0" w:color="auto"/>
          </w:divBdr>
        </w:div>
        <w:div w:id="824012049">
          <w:marLeft w:val="0"/>
          <w:marRight w:val="0"/>
          <w:marTop w:val="0"/>
          <w:marBottom w:val="0"/>
          <w:divBdr>
            <w:top w:val="none" w:sz="0" w:space="0" w:color="auto"/>
            <w:left w:val="none" w:sz="0" w:space="0" w:color="auto"/>
            <w:bottom w:val="none" w:sz="0" w:space="0" w:color="auto"/>
            <w:right w:val="none" w:sz="0" w:space="0" w:color="auto"/>
          </w:divBdr>
        </w:div>
        <w:div w:id="1126393381">
          <w:marLeft w:val="0"/>
          <w:marRight w:val="0"/>
          <w:marTop w:val="0"/>
          <w:marBottom w:val="0"/>
          <w:divBdr>
            <w:top w:val="none" w:sz="0" w:space="0" w:color="auto"/>
            <w:left w:val="none" w:sz="0" w:space="0" w:color="auto"/>
            <w:bottom w:val="none" w:sz="0" w:space="0" w:color="auto"/>
            <w:right w:val="none" w:sz="0" w:space="0" w:color="auto"/>
          </w:divBdr>
        </w:div>
        <w:div w:id="1845780460">
          <w:marLeft w:val="0"/>
          <w:marRight w:val="0"/>
          <w:marTop w:val="0"/>
          <w:marBottom w:val="0"/>
          <w:divBdr>
            <w:top w:val="none" w:sz="0" w:space="0" w:color="auto"/>
            <w:left w:val="none" w:sz="0" w:space="0" w:color="auto"/>
            <w:bottom w:val="none" w:sz="0" w:space="0" w:color="auto"/>
            <w:right w:val="none" w:sz="0" w:space="0" w:color="auto"/>
          </w:divBdr>
        </w:div>
        <w:div w:id="1507746029">
          <w:marLeft w:val="0"/>
          <w:marRight w:val="0"/>
          <w:marTop w:val="0"/>
          <w:marBottom w:val="0"/>
          <w:divBdr>
            <w:top w:val="none" w:sz="0" w:space="0" w:color="auto"/>
            <w:left w:val="none" w:sz="0" w:space="0" w:color="auto"/>
            <w:bottom w:val="none" w:sz="0" w:space="0" w:color="auto"/>
            <w:right w:val="none" w:sz="0" w:space="0" w:color="auto"/>
          </w:divBdr>
        </w:div>
        <w:div w:id="1034042610">
          <w:marLeft w:val="0"/>
          <w:marRight w:val="0"/>
          <w:marTop w:val="0"/>
          <w:marBottom w:val="0"/>
          <w:divBdr>
            <w:top w:val="none" w:sz="0" w:space="0" w:color="auto"/>
            <w:left w:val="none" w:sz="0" w:space="0" w:color="auto"/>
            <w:bottom w:val="none" w:sz="0" w:space="0" w:color="auto"/>
            <w:right w:val="none" w:sz="0" w:space="0" w:color="auto"/>
          </w:divBdr>
        </w:div>
        <w:div w:id="537279817">
          <w:marLeft w:val="0"/>
          <w:marRight w:val="0"/>
          <w:marTop w:val="0"/>
          <w:marBottom w:val="0"/>
          <w:divBdr>
            <w:top w:val="none" w:sz="0" w:space="0" w:color="auto"/>
            <w:left w:val="none" w:sz="0" w:space="0" w:color="auto"/>
            <w:bottom w:val="none" w:sz="0" w:space="0" w:color="auto"/>
            <w:right w:val="none" w:sz="0" w:space="0" w:color="auto"/>
          </w:divBdr>
        </w:div>
        <w:div w:id="1502969175">
          <w:marLeft w:val="0"/>
          <w:marRight w:val="0"/>
          <w:marTop w:val="0"/>
          <w:marBottom w:val="0"/>
          <w:divBdr>
            <w:top w:val="none" w:sz="0" w:space="0" w:color="auto"/>
            <w:left w:val="none" w:sz="0" w:space="0" w:color="auto"/>
            <w:bottom w:val="none" w:sz="0" w:space="0" w:color="auto"/>
            <w:right w:val="none" w:sz="0" w:space="0" w:color="auto"/>
          </w:divBdr>
        </w:div>
        <w:div w:id="609511104">
          <w:marLeft w:val="0"/>
          <w:marRight w:val="0"/>
          <w:marTop w:val="0"/>
          <w:marBottom w:val="0"/>
          <w:divBdr>
            <w:top w:val="none" w:sz="0" w:space="0" w:color="auto"/>
            <w:left w:val="none" w:sz="0" w:space="0" w:color="auto"/>
            <w:bottom w:val="none" w:sz="0" w:space="0" w:color="auto"/>
            <w:right w:val="none" w:sz="0" w:space="0" w:color="auto"/>
          </w:divBdr>
        </w:div>
        <w:div w:id="1783262534">
          <w:marLeft w:val="0"/>
          <w:marRight w:val="0"/>
          <w:marTop w:val="0"/>
          <w:marBottom w:val="0"/>
          <w:divBdr>
            <w:top w:val="none" w:sz="0" w:space="0" w:color="auto"/>
            <w:left w:val="none" w:sz="0" w:space="0" w:color="auto"/>
            <w:bottom w:val="none" w:sz="0" w:space="0" w:color="auto"/>
            <w:right w:val="none" w:sz="0" w:space="0" w:color="auto"/>
          </w:divBdr>
        </w:div>
        <w:div w:id="686491909">
          <w:marLeft w:val="0"/>
          <w:marRight w:val="0"/>
          <w:marTop w:val="0"/>
          <w:marBottom w:val="0"/>
          <w:divBdr>
            <w:top w:val="none" w:sz="0" w:space="0" w:color="auto"/>
            <w:left w:val="none" w:sz="0" w:space="0" w:color="auto"/>
            <w:bottom w:val="none" w:sz="0" w:space="0" w:color="auto"/>
            <w:right w:val="none" w:sz="0" w:space="0" w:color="auto"/>
          </w:divBdr>
        </w:div>
        <w:div w:id="1346634972">
          <w:marLeft w:val="0"/>
          <w:marRight w:val="0"/>
          <w:marTop w:val="0"/>
          <w:marBottom w:val="0"/>
          <w:divBdr>
            <w:top w:val="none" w:sz="0" w:space="0" w:color="auto"/>
            <w:left w:val="none" w:sz="0" w:space="0" w:color="auto"/>
            <w:bottom w:val="none" w:sz="0" w:space="0" w:color="auto"/>
            <w:right w:val="none" w:sz="0" w:space="0" w:color="auto"/>
          </w:divBdr>
        </w:div>
        <w:div w:id="913661027">
          <w:marLeft w:val="0"/>
          <w:marRight w:val="0"/>
          <w:marTop w:val="0"/>
          <w:marBottom w:val="0"/>
          <w:divBdr>
            <w:top w:val="none" w:sz="0" w:space="0" w:color="auto"/>
            <w:left w:val="none" w:sz="0" w:space="0" w:color="auto"/>
            <w:bottom w:val="none" w:sz="0" w:space="0" w:color="auto"/>
            <w:right w:val="none" w:sz="0" w:space="0" w:color="auto"/>
          </w:divBdr>
        </w:div>
        <w:div w:id="316812370">
          <w:marLeft w:val="0"/>
          <w:marRight w:val="0"/>
          <w:marTop w:val="0"/>
          <w:marBottom w:val="0"/>
          <w:divBdr>
            <w:top w:val="none" w:sz="0" w:space="0" w:color="auto"/>
            <w:left w:val="none" w:sz="0" w:space="0" w:color="auto"/>
            <w:bottom w:val="none" w:sz="0" w:space="0" w:color="auto"/>
            <w:right w:val="none" w:sz="0" w:space="0" w:color="auto"/>
          </w:divBdr>
        </w:div>
        <w:div w:id="1525249002">
          <w:marLeft w:val="0"/>
          <w:marRight w:val="0"/>
          <w:marTop w:val="0"/>
          <w:marBottom w:val="0"/>
          <w:divBdr>
            <w:top w:val="none" w:sz="0" w:space="0" w:color="auto"/>
            <w:left w:val="none" w:sz="0" w:space="0" w:color="auto"/>
            <w:bottom w:val="none" w:sz="0" w:space="0" w:color="auto"/>
            <w:right w:val="none" w:sz="0" w:space="0" w:color="auto"/>
          </w:divBdr>
        </w:div>
        <w:div w:id="32779854">
          <w:marLeft w:val="0"/>
          <w:marRight w:val="0"/>
          <w:marTop w:val="0"/>
          <w:marBottom w:val="0"/>
          <w:divBdr>
            <w:top w:val="none" w:sz="0" w:space="0" w:color="auto"/>
            <w:left w:val="none" w:sz="0" w:space="0" w:color="auto"/>
            <w:bottom w:val="none" w:sz="0" w:space="0" w:color="auto"/>
            <w:right w:val="none" w:sz="0" w:space="0" w:color="auto"/>
          </w:divBdr>
        </w:div>
        <w:div w:id="713847152">
          <w:marLeft w:val="0"/>
          <w:marRight w:val="0"/>
          <w:marTop w:val="0"/>
          <w:marBottom w:val="0"/>
          <w:divBdr>
            <w:top w:val="none" w:sz="0" w:space="0" w:color="auto"/>
            <w:left w:val="none" w:sz="0" w:space="0" w:color="auto"/>
            <w:bottom w:val="none" w:sz="0" w:space="0" w:color="auto"/>
            <w:right w:val="none" w:sz="0" w:space="0" w:color="auto"/>
          </w:divBdr>
        </w:div>
        <w:div w:id="1759059329">
          <w:marLeft w:val="0"/>
          <w:marRight w:val="0"/>
          <w:marTop w:val="0"/>
          <w:marBottom w:val="0"/>
          <w:divBdr>
            <w:top w:val="none" w:sz="0" w:space="0" w:color="auto"/>
            <w:left w:val="none" w:sz="0" w:space="0" w:color="auto"/>
            <w:bottom w:val="none" w:sz="0" w:space="0" w:color="auto"/>
            <w:right w:val="none" w:sz="0" w:space="0" w:color="auto"/>
          </w:divBdr>
        </w:div>
        <w:div w:id="1096945684">
          <w:marLeft w:val="0"/>
          <w:marRight w:val="0"/>
          <w:marTop w:val="0"/>
          <w:marBottom w:val="0"/>
          <w:divBdr>
            <w:top w:val="none" w:sz="0" w:space="0" w:color="auto"/>
            <w:left w:val="none" w:sz="0" w:space="0" w:color="auto"/>
            <w:bottom w:val="none" w:sz="0" w:space="0" w:color="auto"/>
            <w:right w:val="none" w:sz="0" w:space="0" w:color="auto"/>
          </w:divBdr>
        </w:div>
        <w:div w:id="312177863">
          <w:marLeft w:val="0"/>
          <w:marRight w:val="0"/>
          <w:marTop w:val="0"/>
          <w:marBottom w:val="0"/>
          <w:divBdr>
            <w:top w:val="none" w:sz="0" w:space="0" w:color="auto"/>
            <w:left w:val="none" w:sz="0" w:space="0" w:color="auto"/>
            <w:bottom w:val="none" w:sz="0" w:space="0" w:color="auto"/>
            <w:right w:val="none" w:sz="0" w:space="0" w:color="auto"/>
          </w:divBdr>
        </w:div>
        <w:div w:id="1921913445">
          <w:marLeft w:val="0"/>
          <w:marRight w:val="0"/>
          <w:marTop w:val="0"/>
          <w:marBottom w:val="0"/>
          <w:divBdr>
            <w:top w:val="none" w:sz="0" w:space="0" w:color="auto"/>
            <w:left w:val="none" w:sz="0" w:space="0" w:color="auto"/>
            <w:bottom w:val="none" w:sz="0" w:space="0" w:color="auto"/>
            <w:right w:val="none" w:sz="0" w:space="0" w:color="auto"/>
          </w:divBdr>
        </w:div>
        <w:div w:id="1317689482">
          <w:marLeft w:val="0"/>
          <w:marRight w:val="0"/>
          <w:marTop w:val="0"/>
          <w:marBottom w:val="0"/>
          <w:divBdr>
            <w:top w:val="none" w:sz="0" w:space="0" w:color="auto"/>
            <w:left w:val="none" w:sz="0" w:space="0" w:color="auto"/>
            <w:bottom w:val="none" w:sz="0" w:space="0" w:color="auto"/>
            <w:right w:val="none" w:sz="0" w:space="0" w:color="auto"/>
          </w:divBdr>
        </w:div>
        <w:div w:id="2004311852">
          <w:marLeft w:val="0"/>
          <w:marRight w:val="0"/>
          <w:marTop w:val="0"/>
          <w:marBottom w:val="0"/>
          <w:divBdr>
            <w:top w:val="none" w:sz="0" w:space="0" w:color="auto"/>
            <w:left w:val="none" w:sz="0" w:space="0" w:color="auto"/>
            <w:bottom w:val="none" w:sz="0" w:space="0" w:color="auto"/>
            <w:right w:val="none" w:sz="0" w:space="0" w:color="auto"/>
          </w:divBdr>
        </w:div>
        <w:div w:id="374081366">
          <w:marLeft w:val="0"/>
          <w:marRight w:val="0"/>
          <w:marTop w:val="0"/>
          <w:marBottom w:val="0"/>
          <w:divBdr>
            <w:top w:val="none" w:sz="0" w:space="0" w:color="auto"/>
            <w:left w:val="none" w:sz="0" w:space="0" w:color="auto"/>
            <w:bottom w:val="none" w:sz="0" w:space="0" w:color="auto"/>
            <w:right w:val="none" w:sz="0" w:space="0" w:color="auto"/>
          </w:divBdr>
        </w:div>
        <w:div w:id="800339631">
          <w:marLeft w:val="0"/>
          <w:marRight w:val="0"/>
          <w:marTop w:val="0"/>
          <w:marBottom w:val="0"/>
          <w:divBdr>
            <w:top w:val="none" w:sz="0" w:space="0" w:color="auto"/>
            <w:left w:val="none" w:sz="0" w:space="0" w:color="auto"/>
            <w:bottom w:val="none" w:sz="0" w:space="0" w:color="auto"/>
            <w:right w:val="none" w:sz="0" w:space="0" w:color="auto"/>
          </w:divBdr>
        </w:div>
        <w:div w:id="1840390954">
          <w:marLeft w:val="0"/>
          <w:marRight w:val="0"/>
          <w:marTop w:val="0"/>
          <w:marBottom w:val="0"/>
          <w:divBdr>
            <w:top w:val="none" w:sz="0" w:space="0" w:color="auto"/>
            <w:left w:val="none" w:sz="0" w:space="0" w:color="auto"/>
            <w:bottom w:val="none" w:sz="0" w:space="0" w:color="auto"/>
            <w:right w:val="none" w:sz="0" w:space="0" w:color="auto"/>
          </w:divBdr>
        </w:div>
        <w:div w:id="1595244401">
          <w:marLeft w:val="0"/>
          <w:marRight w:val="0"/>
          <w:marTop w:val="0"/>
          <w:marBottom w:val="0"/>
          <w:divBdr>
            <w:top w:val="none" w:sz="0" w:space="0" w:color="auto"/>
            <w:left w:val="none" w:sz="0" w:space="0" w:color="auto"/>
            <w:bottom w:val="none" w:sz="0" w:space="0" w:color="auto"/>
            <w:right w:val="none" w:sz="0" w:space="0" w:color="auto"/>
          </w:divBdr>
        </w:div>
        <w:div w:id="836772735">
          <w:marLeft w:val="0"/>
          <w:marRight w:val="0"/>
          <w:marTop w:val="0"/>
          <w:marBottom w:val="0"/>
          <w:divBdr>
            <w:top w:val="none" w:sz="0" w:space="0" w:color="auto"/>
            <w:left w:val="none" w:sz="0" w:space="0" w:color="auto"/>
            <w:bottom w:val="none" w:sz="0" w:space="0" w:color="auto"/>
            <w:right w:val="none" w:sz="0" w:space="0" w:color="auto"/>
          </w:divBdr>
        </w:div>
        <w:div w:id="541672925">
          <w:marLeft w:val="0"/>
          <w:marRight w:val="0"/>
          <w:marTop w:val="0"/>
          <w:marBottom w:val="0"/>
          <w:divBdr>
            <w:top w:val="none" w:sz="0" w:space="0" w:color="auto"/>
            <w:left w:val="none" w:sz="0" w:space="0" w:color="auto"/>
            <w:bottom w:val="none" w:sz="0" w:space="0" w:color="auto"/>
            <w:right w:val="none" w:sz="0" w:space="0" w:color="auto"/>
          </w:divBdr>
        </w:div>
        <w:div w:id="1907060306">
          <w:marLeft w:val="0"/>
          <w:marRight w:val="0"/>
          <w:marTop w:val="0"/>
          <w:marBottom w:val="0"/>
          <w:divBdr>
            <w:top w:val="none" w:sz="0" w:space="0" w:color="auto"/>
            <w:left w:val="none" w:sz="0" w:space="0" w:color="auto"/>
            <w:bottom w:val="none" w:sz="0" w:space="0" w:color="auto"/>
            <w:right w:val="none" w:sz="0" w:space="0" w:color="auto"/>
          </w:divBdr>
        </w:div>
        <w:div w:id="238945410">
          <w:marLeft w:val="0"/>
          <w:marRight w:val="0"/>
          <w:marTop w:val="0"/>
          <w:marBottom w:val="0"/>
          <w:divBdr>
            <w:top w:val="none" w:sz="0" w:space="0" w:color="auto"/>
            <w:left w:val="none" w:sz="0" w:space="0" w:color="auto"/>
            <w:bottom w:val="none" w:sz="0" w:space="0" w:color="auto"/>
            <w:right w:val="none" w:sz="0" w:space="0" w:color="auto"/>
          </w:divBdr>
        </w:div>
        <w:div w:id="1460025842">
          <w:marLeft w:val="0"/>
          <w:marRight w:val="0"/>
          <w:marTop w:val="0"/>
          <w:marBottom w:val="0"/>
          <w:divBdr>
            <w:top w:val="none" w:sz="0" w:space="0" w:color="auto"/>
            <w:left w:val="none" w:sz="0" w:space="0" w:color="auto"/>
            <w:bottom w:val="none" w:sz="0" w:space="0" w:color="auto"/>
            <w:right w:val="none" w:sz="0" w:space="0" w:color="auto"/>
          </w:divBdr>
        </w:div>
        <w:div w:id="2056003503">
          <w:marLeft w:val="0"/>
          <w:marRight w:val="0"/>
          <w:marTop w:val="0"/>
          <w:marBottom w:val="0"/>
          <w:divBdr>
            <w:top w:val="none" w:sz="0" w:space="0" w:color="auto"/>
            <w:left w:val="none" w:sz="0" w:space="0" w:color="auto"/>
            <w:bottom w:val="none" w:sz="0" w:space="0" w:color="auto"/>
            <w:right w:val="none" w:sz="0" w:space="0" w:color="auto"/>
          </w:divBdr>
        </w:div>
        <w:div w:id="1735816213">
          <w:marLeft w:val="0"/>
          <w:marRight w:val="0"/>
          <w:marTop w:val="0"/>
          <w:marBottom w:val="0"/>
          <w:divBdr>
            <w:top w:val="none" w:sz="0" w:space="0" w:color="auto"/>
            <w:left w:val="none" w:sz="0" w:space="0" w:color="auto"/>
            <w:bottom w:val="none" w:sz="0" w:space="0" w:color="auto"/>
            <w:right w:val="none" w:sz="0" w:space="0" w:color="auto"/>
          </w:divBdr>
        </w:div>
        <w:div w:id="1983848699">
          <w:marLeft w:val="0"/>
          <w:marRight w:val="0"/>
          <w:marTop w:val="0"/>
          <w:marBottom w:val="0"/>
          <w:divBdr>
            <w:top w:val="none" w:sz="0" w:space="0" w:color="auto"/>
            <w:left w:val="none" w:sz="0" w:space="0" w:color="auto"/>
            <w:bottom w:val="none" w:sz="0" w:space="0" w:color="auto"/>
            <w:right w:val="none" w:sz="0" w:space="0" w:color="auto"/>
          </w:divBdr>
        </w:div>
        <w:div w:id="730464464">
          <w:marLeft w:val="0"/>
          <w:marRight w:val="0"/>
          <w:marTop w:val="0"/>
          <w:marBottom w:val="0"/>
          <w:divBdr>
            <w:top w:val="none" w:sz="0" w:space="0" w:color="auto"/>
            <w:left w:val="none" w:sz="0" w:space="0" w:color="auto"/>
            <w:bottom w:val="none" w:sz="0" w:space="0" w:color="auto"/>
            <w:right w:val="none" w:sz="0" w:space="0" w:color="auto"/>
          </w:divBdr>
        </w:div>
        <w:div w:id="1958756795">
          <w:marLeft w:val="0"/>
          <w:marRight w:val="0"/>
          <w:marTop w:val="0"/>
          <w:marBottom w:val="0"/>
          <w:divBdr>
            <w:top w:val="none" w:sz="0" w:space="0" w:color="auto"/>
            <w:left w:val="none" w:sz="0" w:space="0" w:color="auto"/>
            <w:bottom w:val="none" w:sz="0" w:space="0" w:color="auto"/>
            <w:right w:val="none" w:sz="0" w:space="0" w:color="auto"/>
          </w:divBdr>
        </w:div>
        <w:div w:id="1637100148">
          <w:marLeft w:val="0"/>
          <w:marRight w:val="0"/>
          <w:marTop w:val="0"/>
          <w:marBottom w:val="0"/>
          <w:divBdr>
            <w:top w:val="none" w:sz="0" w:space="0" w:color="auto"/>
            <w:left w:val="none" w:sz="0" w:space="0" w:color="auto"/>
            <w:bottom w:val="none" w:sz="0" w:space="0" w:color="auto"/>
            <w:right w:val="none" w:sz="0" w:space="0" w:color="auto"/>
          </w:divBdr>
        </w:div>
        <w:div w:id="1046833410">
          <w:marLeft w:val="0"/>
          <w:marRight w:val="0"/>
          <w:marTop w:val="0"/>
          <w:marBottom w:val="0"/>
          <w:divBdr>
            <w:top w:val="none" w:sz="0" w:space="0" w:color="auto"/>
            <w:left w:val="none" w:sz="0" w:space="0" w:color="auto"/>
            <w:bottom w:val="none" w:sz="0" w:space="0" w:color="auto"/>
            <w:right w:val="none" w:sz="0" w:space="0" w:color="auto"/>
          </w:divBdr>
        </w:div>
        <w:div w:id="2135781083">
          <w:marLeft w:val="0"/>
          <w:marRight w:val="0"/>
          <w:marTop w:val="0"/>
          <w:marBottom w:val="0"/>
          <w:divBdr>
            <w:top w:val="none" w:sz="0" w:space="0" w:color="auto"/>
            <w:left w:val="none" w:sz="0" w:space="0" w:color="auto"/>
            <w:bottom w:val="none" w:sz="0" w:space="0" w:color="auto"/>
            <w:right w:val="none" w:sz="0" w:space="0" w:color="auto"/>
          </w:divBdr>
        </w:div>
        <w:div w:id="2067601143">
          <w:marLeft w:val="0"/>
          <w:marRight w:val="0"/>
          <w:marTop w:val="0"/>
          <w:marBottom w:val="0"/>
          <w:divBdr>
            <w:top w:val="none" w:sz="0" w:space="0" w:color="auto"/>
            <w:left w:val="none" w:sz="0" w:space="0" w:color="auto"/>
            <w:bottom w:val="none" w:sz="0" w:space="0" w:color="auto"/>
            <w:right w:val="none" w:sz="0" w:space="0" w:color="auto"/>
          </w:divBdr>
        </w:div>
        <w:div w:id="1225218828">
          <w:marLeft w:val="0"/>
          <w:marRight w:val="0"/>
          <w:marTop w:val="0"/>
          <w:marBottom w:val="0"/>
          <w:divBdr>
            <w:top w:val="none" w:sz="0" w:space="0" w:color="auto"/>
            <w:left w:val="none" w:sz="0" w:space="0" w:color="auto"/>
            <w:bottom w:val="none" w:sz="0" w:space="0" w:color="auto"/>
            <w:right w:val="none" w:sz="0" w:space="0" w:color="auto"/>
          </w:divBdr>
        </w:div>
        <w:div w:id="1539465450">
          <w:marLeft w:val="0"/>
          <w:marRight w:val="0"/>
          <w:marTop w:val="0"/>
          <w:marBottom w:val="0"/>
          <w:divBdr>
            <w:top w:val="none" w:sz="0" w:space="0" w:color="auto"/>
            <w:left w:val="none" w:sz="0" w:space="0" w:color="auto"/>
            <w:bottom w:val="none" w:sz="0" w:space="0" w:color="auto"/>
            <w:right w:val="none" w:sz="0" w:space="0" w:color="auto"/>
          </w:divBdr>
        </w:div>
        <w:div w:id="1618098133">
          <w:marLeft w:val="0"/>
          <w:marRight w:val="0"/>
          <w:marTop w:val="0"/>
          <w:marBottom w:val="0"/>
          <w:divBdr>
            <w:top w:val="none" w:sz="0" w:space="0" w:color="auto"/>
            <w:left w:val="none" w:sz="0" w:space="0" w:color="auto"/>
            <w:bottom w:val="none" w:sz="0" w:space="0" w:color="auto"/>
            <w:right w:val="none" w:sz="0" w:space="0" w:color="auto"/>
          </w:divBdr>
        </w:div>
        <w:div w:id="1622607891">
          <w:marLeft w:val="0"/>
          <w:marRight w:val="0"/>
          <w:marTop w:val="0"/>
          <w:marBottom w:val="0"/>
          <w:divBdr>
            <w:top w:val="none" w:sz="0" w:space="0" w:color="auto"/>
            <w:left w:val="none" w:sz="0" w:space="0" w:color="auto"/>
            <w:bottom w:val="none" w:sz="0" w:space="0" w:color="auto"/>
            <w:right w:val="none" w:sz="0" w:space="0" w:color="auto"/>
          </w:divBdr>
        </w:div>
        <w:div w:id="516043933">
          <w:marLeft w:val="0"/>
          <w:marRight w:val="0"/>
          <w:marTop w:val="0"/>
          <w:marBottom w:val="0"/>
          <w:divBdr>
            <w:top w:val="none" w:sz="0" w:space="0" w:color="auto"/>
            <w:left w:val="none" w:sz="0" w:space="0" w:color="auto"/>
            <w:bottom w:val="none" w:sz="0" w:space="0" w:color="auto"/>
            <w:right w:val="none" w:sz="0" w:space="0" w:color="auto"/>
          </w:divBdr>
        </w:div>
        <w:div w:id="52891944">
          <w:marLeft w:val="0"/>
          <w:marRight w:val="0"/>
          <w:marTop w:val="0"/>
          <w:marBottom w:val="0"/>
          <w:divBdr>
            <w:top w:val="none" w:sz="0" w:space="0" w:color="auto"/>
            <w:left w:val="none" w:sz="0" w:space="0" w:color="auto"/>
            <w:bottom w:val="none" w:sz="0" w:space="0" w:color="auto"/>
            <w:right w:val="none" w:sz="0" w:space="0" w:color="auto"/>
          </w:divBdr>
        </w:div>
      </w:divsChild>
    </w:div>
    <w:div w:id="1625305667">
      <w:bodyDiv w:val="1"/>
      <w:marLeft w:val="0"/>
      <w:marRight w:val="0"/>
      <w:marTop w:val="0"/>
      <w:marBottom w:val="0"/>
      <w:divBdr>
        <w:top w:val="none" w:sz="0" w:space="0" w:color="auto"/>
        <w:left w:val="none" w:sz="0" w:space="0" w:color="auto"/>
        <w:bottom w:val="none" w:sz="0" w:space="0" w:color="auto"/>
        <w:right w:val="none" w:sz="0" w:space="0" w:color="auto"/>
      </w:divBdr>
      <w:divsChild>
        <w:div w:id="199981620">
          <w:marLeft w:val="0"/>
          <w:marRight w:val="0"/>
          <w:marTop w:val="0"/>
          <w:marBottom w:val="0"/>
          <w:divBdr>
            <w:top w:val="none" w:sz="0" w:space="0" w:color="auto"/>
            <w:left w:val="none" w:sz="0" w:space="0" w:color="auto"/>
            <w:bottom w:val="none" w:sz="0" w:space="0" w:color="auto"/>
            <w:right w:val="none" w:sz="0" w:space="0" w:color="auto"/>
          </w:divBdr>
        </w:div>
        <w:div w:id="1842425923">
          <w:marLeft w:val="0"/>
          <w:marRight w:val="0"/>
          <w:marTop w:val="0"/>
          <w:marBottom w:val="0"/>
          <w:divBdr>
            <w:top w:val="none" w:sz="0" w:space="0" w:color="auto"/>
            <w:left w:val="none" w:sz="0" w:space="0" w:color="auto"/>
            <w:bottom w:val="none" w:sz="0" w:space="0" w:color="auto"/>
            <w:right w:val="none" w:sz="0" w:space="0" w:color="auto"/>
          </w:divBdr>
        </w:div>
        <w:div w:id="2047412583">
          <w:marLeft w:val="0"/>
          <w:marRight w:val="0"/>
          <w:marTop w:val="0"/>
          <w:marBottom w:val="0"/>
          <w:divBdr>
            <w:top w:val="none" w:sz="0" w:space="0" w:color="auto"/>
            <w:left w:val="none" w:sz="0" w:space="0" w:color="auto"/>
            <w:bottom w:val="none" w:sz="0" w:space="0" w:color="auto"/>
            <w:right w:val="none" w:sz="0" w:space="0" w:color="auto"/>
          </w:divBdr>
        </w:div>
        <w:div w:id="1308784118">
          <w:marLeft w:val="0"/>
          <w:marRight w:val="0"/>
          <w:marTop w:val="0"/>
          <w:marBottom w:val="0"/>
          <w:divBdr>
            <w:top w:val="none" w:sz="0" w:space="0" w:color="auto"/>
            <w:left w:val="none" w:sz="0" w:space="0" w:color="auto"/>
            <w:bottom w:val="none" w:sz="0" w:space="0" w:color="auto"/>
            <w:right w:val="none" w:sz="0" w:space="0" w:color="auto"/>
          </w:divBdr>
        </w:div>
        <w:div w:id="2018268935">
          <w:marLeft w:val="0"/>
          <w:marRight w:val="0"/>
          <w:marTop w:val="0"/>
          <w:marBottom w:val="0"/>
          <w:divBdr>
            <w:top w:val="none" w:sz="0" w:space="0" w:color="auto"/>
            <w:left w:val="none" w:sz="0" w:space="0" w:color="auto"/>
            <w:bottom w:val="none" w:sz="0" w:space="0" w:color="auto"/>
            <w:right w:val="none" w:sz="0" w:space="0" w:color="auto"/>
          </w:divBdr>
        </w:div>
        <w:div w:id="497430478">
          <w:marLeft w:val="0"/>
          <w:marRight w:val="0"/>
          <w:marTop w:val="0"/>
          <w:marBottom w:val="0"/>
          <w:divBdr>
            <w:top w:val="none" w:sz="0" w:space="0" w:color="auto"/>
            <w:left w:val="none" w:sz="0" w:space="0" w:color="auto"/>
            <w:bottom w:val="none" w:sz="0" w:space="0" w:color="auto"/>
            <w:right w:val="none" w:sz="0" w:space="0" w:color="auto"/>
          </w:divBdr>
        </w:div>
        <w:div w:id="454443220">
          <w:marLeft w:val="0"/>
          <w:marRight w:val="0"/>
          <w:marTop w:val="0"/>
          <w:marBottom w:val="0"/>
          <w:divBdr>
            <w:top w:val="none" w:sz="0" w:space="0" w:color="auto"/>
            <w:left w:val="none" w:sz="0" w:space="0" w:color="auto"/>
            <w:bottom w:val="none" w:sz="0" w:space="0" w:color="auto"/>
            <w:right w:val="none" w:sz="0" w:space="0" w:color="auto"/>
          </w:divBdr>
        </w:div>
        <w:div w:id="644314563">
          <w:marLeft w:val="0"/>
          <w:marRight w:val="0"/>
          <w:marTop w:val="0"/>
          <w:marBottom w:val="0"/>
          <w:divBdr>
            <w:top w:val="none" w:sz="0" w:space="0" w:color="auto"/>
            <w:left w:val="none" w:sz="0" w:space="0" w:color="auto"/>
            <w:bottom w:val="none" w:sz="0" w:space="0" w:color="auto"/>
            <w:right w:val="none" w:sz="0" w:space="0" w:color="auto"/>
          </w:divBdr>
        </w:div>
        <w:div w:id="1306737352">
          <w:marLeft w:val="0"/>
          <w:marRight w:val="0"/>
          <w:marTop w:val="0"/>
          <w:marBottom w:val="0"/>
          <w:divBdr>
            <w:top w:val="none" w:sz="0" w:space="0" w:color="auto"/>
            <w:left w:val="none" w:sz="0" w:space="0" w:color="auto"/>
            <w:bottom w:val="none" w:sz="0" w:space="0" w:color="auto"/>
            <w:right w:val="none" w:sz="0" w:space="0" w:color="auto"/>
          </w:divBdr>
        </w:div>
        <w:div w:id="57632746">
          <w:marLeft w:val="0"/>
          <w:marRight w:val="0"/>
          <w:marTop w:val="0"/>
          <w:marBottom w:val="0"/>
          <w:divBdr>
            <w:top w:val="none" w:sz="0" w:space="0" w:color="auto"/>
            <w:left w:val="none" w:sz="0" w:space="0" w:color="auto"/>
            <w:bottom w:val="none" w:sz="0" w:space="0" w:color="auto"/>
            <w:right w:val="none" w:sz="0" w:space="0" w:color="auto"/>
          </w:divBdr>
        </w:div>
        <w:div w:id="346173804">
          <w:marLeft w:val="0"/>
          <w:marRight w:val="0"/>
          <w:marTop w:val="0"/>
          <w:marBottom w:val="0"/>
          <w:divBdr>
            <w:top w:val="none" w:sz="0" w:space="0" w:color="auto"/>
            <w:left w:val="none" w:sz="0" w:space="0" w:color="auto"/>
            <w:bottom w:val="none" w:sz="0" w:space="0" w:color="auto"/>
            <w:right w:val="none" w:sz="0" w:space="0" w:color="auto"/>
          </w:divBdr>
        </w:div>
        <w:div w:id="233777515">
          <w:marLeft w:val="0"/>
          <w:marRight w:val="0"/>
          <w:marTop w:val="0"/>
          <w:marBottom w:val="0"/>
          <w:divBdr>
            <w:top w:val="none" w:sz="0" w:space="0" w:color="auto"/>
            <w:left w:val="none" w:sz="0" w:space="0" w:color="auto"/>
            <w:bottom w:val="none" w:sz="0" w:space="0" w:color="auto"/>
            <w:right w:val="none" w:sz="0" w:space="0" w:color="auto"/>
          </w:divBdr>
        </w:div>
        <w:div w:id="1393772104">
          <w:marLeft w:val="0"/>
          <w:marRight w:val="0"/>
          <w:marTop w:val="0"/>
          <w:marBottom w:val="0"/>
          <w:divBdr>
            <w:top w:val="none" w:sz="0" w:space="0" w:color="auto"/>
            <w:left w:val="none" w:sz="0" w:space="0" w:color="auto"/>
            <w:bottom w:val="none" w:sz="0" w:space="0" w:color="auto"/>
            <w:right w:val="none" w:sz="0" w:space="0" w:color="auto"/>
          </w:divBdr>
        </w:div>
        <w:div w:id="611207834">
          <w:marLeft w:val="0"/>
          <w:marRight w:val="0"/>
          <w:marTop w:val="0"/>
          <w:marBottom w:val="0"/>
          <w:divBdr>
            <w:top w:val="none" w:sz="0" w:space="0" w:color="auto"/>
            <w:left w:val="none" w:sz="0" w:space="0" w:color="auto"/>
            <w:bottom w:val="none" w:sz="0" w:space="0" w:color="auto"/>
            <w:right w:val="none" w:sz="0" w:space="0" w:color="auto"/>
          </w:divBdr>
        </w:div>
        <w:div w:id="560677918">
          <w:marLeft w:val="0"/>
          <w:marRight w:val="0"/>
          <w:marTop w:val="0"/>
          <w:marBottom w:val="0"/>
          <w:divBdr>
            <w:top w:val="none" w:sz="0" w:space="0" w:color="auto"/>
            <w:left w:val="none" w:sz="0" w:space="0" w:color="auto"/>
            <w:bottom w:val="none" w:sz="0" w:space="0" w:color="auto"/>
            <w:right w:val="none" w:sz="0" w:space="0" w:color="auto"/>
          </w:divBdr>
        </w:div>
        <w:div w:id="561796509">
          <w:marLeft w:val="0"/>
          <w:marRight w:val="0"/>
          <w:marTop w:val="0"/>
          <w:marBottom w:val="0"/>
          <w:divBdr>
            <w:top w:val="none" w:sz="0" w:space="0" w:color="auto"/>
            <w:left w:val="none" w:sz="0" w:space="0" w:color="auto"/>
            <w:bottom w:val="none" w:sz="0" w:space="0" w:color="auto"/>
            <w:right w:val="none" w:sz="0" w:space="0" w:color="auto"/>
          </w:divBdr>
        </w:div>
        <w:div w:id="983660465">
          <w:marLeft w:val="0"/>
          <w:marRight w:val="0"/>
          <w:marTop w:val="0"/>
          <w:marBottom w:val="0"/>
          <w:divBdr>
            <w:top w:val="none" w:sz="0" w:space="0" w:color="auto"/>
            <w:left w:val="none" w:sz="0" w:space="0" w:color="auto"/>
            <w:bottom w:val="none" w:sz="0" w:space="0" w:color="auto"/>
            <w:right w:val="none" w:sz="0" w:space="0" w:color="auto"/>
          </w:divBdr>
        </w:div>
        <w:div w:id="309754712">
          <w:marLeft w:val="0"/>
          <w:marRight w:val="0"/>
          <w:marTop w:val="0"/>
          <w:marBottom w:val="0"/>
          <w:divBdr>
            <w:top w:val="none" w:sz="0" w:space="0" w:color="auto"/>
            <w:left w:val="none" w:sz="0" w:space="0" w:color="auto"/>
            <w:bottom w:val="none" w:sz="0" w:space="0" w:color="auto"/>
            <w:right w:val="none" w:sz="0" w:space="0" w:color="auto"/>
          </w:divBdr>
        </w:div>
        <w:div w:id="402604574">
          <w:marLeft w:val="0"/>
          <w:marRight w:val="0"/>
          <w:marTop w:val="0"/>
          <w:marBottom w:val="0"/>
          <w:divBdr>
            <w:top w:val="none" w:sz="0" w:space="0" w:color="auto"/>
            <w:left w:val="none" w:sz="0" w:space="0" w:color="auto"/>
            <w:bottom w:val="none" w:sz="0" w:space="0" w:color="auto"/>
            <w:right w:val="none" w:sz="0" w:space="0" w:color="auto"/>
          </w:divBdr>
        </w:div>
        <w:div w:id="1853253621">
          <w:marLeft w:val="0"/>
          <w:marRight w:val="0"/>
          <w:marTop w:val="0"/>
          <w:marBottom w:val="0"/>
          <w:divBdr>
            <w:top w:val="none" w:sz="0" w:space="0" w:color="auto"/>
            <w:left w:val="none" w:sz="0" w:space="0" w:color="auto"/>
            <w:bottom w:val="none" w:sz="0" w:space="0" w:color="auto"/>
            <w:right w:val="none" w:sz="0" w:space="0" w:color="auto"/>
          </w:divBdr>
        </w:div>
        <w:div w:id="325789694">
          <w:marLeft w:val="0"/>
          <w:marRight w:val="0"/>
          <w:marTop w:val="0"/>
          <w:marBottom w:val="0"/>
          <w:divBdr>
            <w:top w:val="none" w:sz="0" w:space="0" w:color="auto"/>
            <w:left w:val="none" w:sz="0" w:space="0" w:color="auto"/>
            <w:bottom w:val="none" w:sz="0" w:space="0" w:color="auto"/>
            <w:right w:val="none" w:sz="0" w:space="0" w:color="auto"/>
          </w:divBdr>
        </w:div>
        <w:div w:id="684138580">
          <w:marLeft w:val="0"/>
          <w:marRight w:val="0"/>
          <w:marTop w:val="0"/>
          <w:marBottom w:val="0"/>
          <w:divBdr>
            <w:top w:val="none" w:sz="0" w:space="0" w:color="auto"/>
            <w:left w:val="none" w:sz="0" w:space="0" w:color="auto"/>
            <w:bottom w:val="none" w:sz="0" w:space="0" w:color="auto"/>
            <w:right w:val="none" w:sz="0" w:space="0" w:color="auto"/>
          </w:divBdr>
        </w:div>
        <w:div w:id="2137986929">
          <w:marLeft w:val="0"/>
          <w:marRight w:val="0"/>
          <w:marTop w:val="0"/>
          <w:marBottom w:val="0"/>
          <w:divBdr>
            <w:top w:val="none" w:sz="0" w:space="0" w:color="auto"/>
            <w:left w:val="none" w:sz="0" w:space="0" w:color="auto"/>
            <w:bottom w:val="none" w:sz="0" w:space="0" w:color="auto"/>
            <w:right w:val="none" w:sz="0" w:space="0" w:color="auto"/>
          </w:divBdr>
        </w:div>
        <w:div w:id="1177967429">
          <w:marLeft w:val="0"/>
          <w:marRight w:val="0"/>
          <w:marTop w:val="0"/>
          <w:marBottom w:val="0"/>
          <w:divBdr>
            <w:top w:val="none" w:sz="0" w:space="0" w:color="auto"/>
            <w:left w:val="none" w:sz="0" w:space="0" w:color="auto"/>
            <w:bottom w:val="none" w:sz="0" w:space="0" w:color="auto"/>
            <w:right w:val="none" w:sz="0" w:space="0" w:color="auto"/>
          </w:divBdr>
        </w:div>
        <w:div w:id="514730446">
          <w:marLeft w:val="0"/>
          <w:marRight w:val="0"/>
          <w:marTop w:val="0"/>
          <w:marBottom w:val="0"/>
          <w:divBdr>
            <w:top w:val="none" w:sz="0" w:space="0" w:color="auto"/>
            <w:left w:val="none" w:sz="0" w:space="0" w:color="auto"/>
            <w:bottom w:val="none" w:sz="0" w:space="0" w:color="auto"/>
            <w:right w:val="none" w:sz="0" w:space="0" w:color="auto"/>
          </w:divBdr>
        </w:div>
        <w:div w:id="377703733">
          <w:marLeft w:val="0"/>
          <w:marRight w:val="0"/>
          <w:marTop w:val="0"/>
          <w:marBottom w:val="0"/>
          <w:divBdr>
            <w:top w:val="none" w:sz="0" w:space="0" w:color="auto"/>
            <w:left w:val="none" w:sz="0" w:space="0" w:color="auto"/>
            <w:bottom w:val="none" w:sz="0" w:space="0" w:color="auto"/>
            <w:right w:val="none" w:sz="0" w:space="0" w:color="auto"/>
          </w:divBdr>
        </w:div>
        <w:div w:id="1492405632">
          <w:marLeft w:val="0"/>
          <w:marRight w:val="0"/>
          <w:marTop w:val="0"/>
          <w:marBottom w:val="0"/>
          <w:divBdr>
            <w:top w:val="none" w:sz="0" w:space="0" w:color="auto"/>
            <w:left w:val="none" w:sz="0" w:space="0" w:color="auto"/>
            <w:bottom w:val="none" w:sz="0" w:space="0" w:color="auto"/>
            <w:right w:val="none" w:sz="0" w:space="0" w:color="auto"/>
          </w:divBdr>
        </w:div>
        <w:div w:id="447314516">
          <w:marLeft w:val="0"/>
          <w:marRight w:val="0"/>
          <w:marTop w:val="0"/>
          <w:marBottom w:val="0"/>
          <w:divBdr>
            <w:top w:val="none" w:sz="0" w:space="0" w:color="auto"/>
            <w:left w:val="none" w:sz="0" w:space="0" w:color="auto"/>
            <w:bottom w:val="none" w:sz="0" w:space="0" w:color="auto"/>
            <w:right w:val="none" w:sz="0" w:space="0" w:color="auto"/>
          </w:divBdr>
        </w:div>
        <w:div w:id="66928274">
          <w:marLeft w:val="0"/>
          <w:marRight w:val="0"/>
          <w:marTop w:val="0"/>
          <w:marBottom w:val="0"/>
          <w:divBdr>
            <w:top w:val="none" w:sz="0" w:space="0" w:color="auto"/>
            <w:left w:val="none" w:sz="0" w:space="0" w:color="auto"/>
            <w:bottom w:val="none" w:sz="0" w:space="0" w:color="auto"/>
            <w:right w:val="none" w:sz="0" w:space="0" w:color="auto"/>
          </w:divBdr>
        </w:div>
        <w:div w:id="1311903560">
          <w:marLeft w:val="0"/>
          <w:marRight w:val="0"/>
          <w:marTop w:val="0"/>
          <w:marBottom w:val="0"/>
          <w:divBdr>
            <w:top w:val="none" w:sz="0" w:space="0" w:color="auto"/>
            <w:left w:val="none" w:sz="0" w:space="0" w:color="auto"/>
            <w:bottom w:val="none" w:sz="0" w:space="0" w:color="auto"/>
            <w:right w:val="none" w:sz="0" w:space="0" w:color="auto"/>
          </w:divBdr>
        </w:div>
        <w:div w:id="1516648726">
          <w:marLeft w:val="0"/>
          <w:marRight w:val="0"/>
          <w:marTop w:val="0"/>
          <w:marBottom w:val="0"/>
          <w:divBdr>
            <w:top w:val="none" w:sz="0" w:space="0" w:color="auto"/>
            <w:left w:val="none" w:sz="0" w:space="0" w:color="auto"/>
            <w:bottom w:val="none" w:sz="0" w:space="0" w:color="auto"/>
            <w:right w:val="none" w:sz="0" w:space="0" w:color="auto"/>
          </w:divBdr>
        </w:div>
        <w:div w:id="1623802512">
          <w:marLeft w:val="0"/>
          <w:marRight w:val="0"/>
          <w:marTop w:val="0"/>
          <w:marBottom w:val="0"/>
          <w:divBdr>
            <w:top w:val="none" w:sz="0" w:space="0" w:color="auto"/>
            <w:left w:val="none" w:sz="0" w:space="0" w:color="auto"/>
            <w:bottom w:val="none" w:sz="0" w:space="0" w:color="auto"/>
            <w:right w:val="none" w:sz="0" w:space="0" w:color="auto"/>
          </w:divBdr>
        </w:div>
        <w:div w:id="922759295">
          <w:marLeft w:val="0"/>
          <w:marRight w:val="0"/>
          <w:marTop w:val="0"/>
          <w:marBottom w:val="0"/>
          <w:divBdr>
            <w:top w:val="none" w:sz="0" w:space="0" w:color="auto"/>
            <w:left w:val="none" w:sz="0" w:space="0" w:color="auto"/>
            <w:bottom w:val="none" w:sz="0" w:space="0" w:color="auto"/>
            <w:right w:val="none" w:sz="0" w:space="0" w:color="auto"/>
          </w:divBdr>
        </w:div>
        <w:div w:id="387188203">
          <w:marLeft w:val="0"/>
          <w:marRight w:val="0"/>
          <w:marTop w:val="0"/>
          <w:marBottom w:val="0"/>
          <w:divBdr>
            <w:top w:val="none" w:sz="0" w:space="0" w:color="auto"/>
            <w:left w:val="none" w:sz="0" w:space="0" w:color="auto"/>
            <w:bottom w:val="none" w:sz="0" w:space="0" w:color="auto"/>
            <w:right w:val="none" w:sz="0" w:space="0" w:color="auto"/>
          </w:divBdr>
        </w:div>
        <w:div w:id="758525963">
          <w:marLeft w:val="0"/>
          <w:marRight w:val="0"/>
          <w:marTop w:val="0"/>
          <w:marBottom w:val="0"/>
          <w:divBdr>
            <w:top w:val="none" w:sz="0" w:space="0" w:color="auto"/>
            <w:left w:val="none" w:sz="0" w:space="0" w:color="auto"/>
            <w:bottom w:val="none" w:sz="0" w:space="0" w:color="auto"/>
            <w:right w:val="none" w:sz="0" w:space="0" w:color="auto"/>
          </w:divBdr>
        </w:div>
        <w:div w:id="315493110">
          <w:marLeft w:val="0"/>
          <w:marRight w:val="0"/>
          <w:marTop w:val="0"/>
          <w:marBottom w:val="0"/>
          <w:divBdr>
            <w:top w:val="none" w:sz="0" w:space="0" w:color="auto"/>
            <w:left w:val="none" w:sz="0" w:space="0" w:color="auto"/>
            <w:bottom w:val="none" w:sz="0" w:space="0" w:color="auto"/>
            <w:right w:val="none" w:sz="0" w:space="0" w:color="auto"/>
          </w:divBdr>
        </w:div>
        <w:div w:id="485166585">
          <w:marLeft w:val="0"/>
          <w:marRight w:val="0"/>
          <w:marTop w:val="0"/>
          <w:marBottom w:val="0"/>
          <w:divBdr>
            <w:top w:val="none" w:sz="0" w:space="0" w:color="auto"/>
            <w:left w:val="none" w:sz="0" w:space="0" w:color="auto"/>
            <w:bottom w:val="none" w:sz="0" w:space="0" w:color="auto"/>
            <w:right w:val="none" w:sz="0" w:space="0" w:color="auto"/>
          </w:divBdr>
        </w:div>
        <w:div w:id="588200186">
          <w:marLeft w:val="0"/>
          <w:marRight w:val="0"/>
          <w:marTop w:val="0"/>
          <w:marBottom w:val="0"/>
          <w:divBdr>
            <w:top w:val="none" w:sz="0" w:space="0" w:color="auto"/>
            <w:left w:val="none" w:sz="0" w:space="0" w:color="auto"/>
            <w:bottom w:val="none" w:sz="0" w:space="0" w:color="auto"/>
            <w:right w:val="none" w:sz="0" w:space="0" w:color="auto"/>
          </w:divBdr>
        </w:div>
        <w:div w:id="65152861">
          <w:marLeft w:val="0"/>
          <w:marRight w:val="0"/>
          <w:marTop w:val="0"/>
          <w:marBottom w:val="0"/>
          <w:divBdr>
            <w:top w:val="none" w:sz="0" w:space="0" w:color="auto"/>
            <w:left w:val="none" w:sz="0" w:space="0" w:color="auto"/>
            <w:bottom w:val="none" w:sz="0" w:space="0" w:color="auto"/>
            <w:right w:val="none" w:sz="0" w:space="0" w:color="auto"/>
          </w:divBdr>
        </w:div>
        <w:div w:id="1976400173">
          <w:marLeft w:val="0"/>
          <w:marRight w:val="0"/>
          <w:marTop w:val="0"/>
          <w:marBottom w:val="0"/>
          <w:divBdr>
            <w:top w:val="none" w:sz="0" w:space="0" w:color="auto"/>
            <w:left w:val="none" w:sz="0" w:space="0" w:color="auto"/>
            <w:bottom w:val="none" w:sz="0" w:space="0" w:color="auto"/>
            <w:right w:val="none" w:sz="0" w:space="0" w:color="auto"/>
          </w:divBdr>
        </w:div>
        <w:div w:id="1731536013">
          <w:marLeft w:val="0"/>
          <w:marRight w:val="0"/>
          <w:marTop w:val="0"/>
          <w:marBottom w:val="0"/>
          <w:divBdr>
            <w:top w:val="none" w:sz="0" w:space="0" w:color="auto"/>
            <w:left w:val="none" w:sz="0" w:space="0" w:color="auto"/>
            <w:bottom w:val="none" w:sz="0" w:space="0" w:color="auto"/>
            <w:right w:val="none" w:sz="0" w:space="0" w:color="auto"/>
          </w:divBdr>
        </w:div>
        <w:div w:id="1812746963">
          <w:marLeft w:val="0"/>
          <w:marRight w:val="0"/>
          <w:marTop w:val="0"/>
          <w:marBottom w:val="0"/>
          <w:divBdr>
            <w:top w:val="none" w:sz="0" w:space="0" w:color="auto"/>
            <w:left w:val="none" w:sz="0" w:space="0" w:color="auto"/>
            <w:bottom w:val="none" w:sz="0" w:space="0" w:color="auto"/>
            <w:right w:val="none" w:sz="0" w:space="0" w:color="auto"/>
          </w:divBdr>
        </w:div>
        <w:div w:id="397673886">
          <w:marLeft w:val="0"/>
          <w:marRight w:val="0"/>
          <w:marTop w:val="0"/>
          <w:marBottom w:val="0"/>
          <w:divBdr>
            <w:top w:val="none" w:sz="0" w:space="0" w:color="auto"/>
            <w:left w:val="none" w:sz="0" w:space="0" w:color="auto"/>
            <w:bottom w:val="none" w:sz="0" w:space="0" w:color="auto"/>
            <w:right w:val="none" w:sz="0" w:space="0" w:color="auto"/>
          </w:divBdr>
        </w:div>
        <w:div w:id="535197758">
          <w:marLeft w:val="0"/>
          <w:marRight w:val="0"/>
          <w:marTop w:val="0"/>
          <w:marBottom w:val="0"/>
          <w:divBdr>
            <w:top w:val="none" w:sz="0" w:space="0" w:color="auto"/>
            <w:left w:val="none" w:sz="0" w:space="0" w:color="auto"/>
            <w:bottom w:val="none" w:sz="0" w:space="0" w:color="auto"/>
            <w:right w:val="none" w:sz="0" w:space="0" w:color="auto"/>
          </w:divBdr>
        </w:div>
        <w:div w:id="1744599341">
          <w:marLeft w:val="0"/>
          <w:marRight w:val="0"/>
          <w:marTop w:val="0"/>
          <w:marBottom w:val="0"/>
          <w:divBdr>
            <w:top w:val="none" w:sz="0" w:space="0" w:color="auto"/>
            <w:left w:val="none" w:sz="0" w:space="0" w:color="auto"/>
            <w:bottom w:val="none" w:sz="0" w:space="0" w:color="auto"/>
            <w:right w:val="none" w:sz="0" w:space="0" w:color="auto"/>
          </w:divBdr>
        </w:div>
        <w:div w:id="951328176">
          <w:marLeft w:val="0"/>
          <w:marRight w:val="0"/>
          <w:marTop w:val="0"/>
          <w:marBottom w:val="0"/>
          <w:divBdr>
            <w:top w:val="none" w:sz="0" w:space="0" w:color="auto"/>
            <w:left w:val="none" w:sz="0" w:space="0" w:color="auto"/>
            <w:bottom w:val="none" w:sz="0" w:space="0" w:color="auto"/>
            <w:right w:val="none" w:sz="0" w:space="0" w:color="auto"/>
          </w:divBdr>
        </w:div>
        <w:div w:id="1324115706">
          <w:marLeft w:val="0"/>
          <w:marRight w:val="0"/>
          <w:marTop w:val="0"/>
          <w:marBottom w:val="0"/>
          <w:divBdr>
            <w:top w:val="none" w:sz="0" w:space="0" w:color="auto"/>
            <w:left w:val="none" w:sz="0" w:space="0" w:color="auto"/>
            <w:bottom w:val="none" w:sz="0" w:space="0" w:color="auto"/>
            <w:right w:val="none" w:sz="0" w:space="0" w:color="auto"/>
          </w:divBdr>
        </w:div>
        <w:div w:id="711417516">
          <w:marLeft w:val="0"/>
          <w:marRight w:val="0"/>
          <w:marTop w:val="0"/>
          <w:marBottom w:val="0"/>
          <w:divBdr>
            <w:top w:val="none" w:sz="0" w:space="0" w:color="auto"/>
            <w:left w:val="none" w:sz="0" w:space="0" w:color="auto"/>
            <w:bottom w:val="none" w:sz="0" w:space="0" w:color="auto"/>
            <w:right w:val="none" w:sz="0" w:space="0" w:color="auto"/>
          </w:divBdr>
        </w:div>
        <w:div w:id="2082823894">
          <w:marLeft w:val="0"/>
          <w:marRight w:val="0"/>
          <w:marTop w:val="0"/>
          <w:marBottom w:val="0"/>
          <w:divBdr>
            <w:top w:val="none" w:sz="0" w:space="0" w:color="auto"/>
            <w:left w:val="none" w:sz="0" w:space="0" w:color="auto"/>
            <w:bottom w:val="none" w:sz="0" w:space="0" w:color="auto"/>
            <w:right w:val="none" w:sz="0" w:space="0" w:color="auto"/>
          </w:divBdr>
        </w:div>
        <w:div w:id="2105179516">
          <w:marLeft w:val="0"/>
          <w:marRight w:val="0"/>
          <w:marTop w:val="0"/>
          <w:marBottom w:val="0"/>
          <w:divBdr>
            <w:top w:val="none" w:sz="0" w:space="0" w:color="auto"/>
            <w:left w:val="none" w:sz="0" w:space="0" w:color="auto"/>
            <w:bottom w:val="none" w:sz="0" w:space="0" w:color="auto"/>
            <w:right w:val="none" w:sz="0" w:space="0" w:color="auto"/>
          </w:divBdr>
        </w:div>
        <w:div w:id="798570833">
          <w:marLeft w:val="0"/>
          <w:marRight w:val="0"/>
          <w:marTop w:val="0"/>
          <w:marBottom w:val="0"/>
          <w:divBdr>
            <w:top w:val="none" w:sz="0" w:space="0" w:color="auto"/>
            <w:left w:val="none" w:sz="0" w:space="0" w:color="auto"/>
            <w:bottom w:val="none" w:sz="0" w:space="0" w:color="auto"/>
            <w:right w:val="none" w:sz="0" w:space="0" w:color="auto"/>
          </w:divBdr>
        </w:div>
        <w:div w:id="532349721">
          <w:marLeft w:val="0"/>
          <w:marRight w:val="0"/>
          <w:marTop w:val="0"/>
          <w:marBottom w:val="0"/>
          <w:divBdr>
            <w:top w:val="none" w:sz="0" w:space="0" w:color="auto"/>
            <w:left w:val="none" w:sz="0" w:space="0" w:color="auto"/>
            <w:bottom w:val="none" w:sz="0" w:space="0" w:color="auto"/>
            <w:right w:val="none" w:sz="0" w:space="0" w:color="auto"/>
          </w:divBdr>
        </w:div>
        <w:div w:id="1366368682">
          <w:marLeft w:val="0"/>
          <w:marRight w:val="0"/>
          <w:marTop w:val="0"/>
          <w:marBottom w:val="0"/>
          <w:divBdr>
            <w:top w:val="none" w:sz="0" w:space="0" w:color="auto"/>
            <w:left w:val="none" w:sz="0" w:space="0" w:color="auto"/>
            <w:bottom w:val="none" w:sz="0" w:space="0" w:color="auto"/>
            <w:right w:val="none" w:sz="0" w:space="0" w:color="auto"/>
          </w:divBdr>
        </w:div>
        <w:div w:id="14158385">
          <w:marLeft w:val="0"/>
          <w:marRight w:val="0"/>
          <w:marTop w:val="0"/>
          <w:marBottom w:val="0"/>
          <w:divBdr>
            <w:top w:val="none" w:sz="0" w:space="0" w:color="auto"/>
            <w:left w:val="none" w:sz="0" w:space="0" w:color="auto"/>
            <w:bottom w:val="none" w:sz="0" w:space="0" w:color="auto"/>
            <w:right w:val="none" w:sz="0" w:space="0" w:color="auto"/>
          </w:divBdr>
        </w:div>
      </w:divsChild>
    </w:div>
    <w:div w:id="1625505878">
      <w:bodyDiv w:val="1"/>
      <w:marLeft w:val="0"/>
      <w:marRight w:val="0"/>
      <w:marTop w:val="0"/>
      <w:marBottom w:val="0"/>
      <w:divBdr>
        <w:top w:val="none" w:sz="0" w:space="0" w:color="auto"/>
        <w:left w:val="none" w:sz="0" w:space="0" w:color="auto"/>
        <w:bottom w:val="none" w:sz="0" w:space="0" w:color="auto"/>
        <w:right w:val="none" w:sz="0" w:space="0" w:color="auto"/>
      </w:divBdr>
    </w:div>
    <w:div w:id="1637486936">
      <w:bodyDiv w:val="1"/>
      <w:marLeft w:val="0"/>
      <w:marRight w:val="0"/>
      <w:marTop w:val="0"/>
      <w:marBottom w:val="0"/>
      <w:divBdr>
        <w:top w:val="none" w:sz="0" w:space="0" w:color="auto"/>
        <w:left w:val="none" w:sz="0" w:space="0" w:color="auto"/>
        <w:bottom w:val="none" w:sz="0" w:space="0" w:color="auto"/>
        <w:right w:val="none" w:sz="0" w:space="0" w:color="auto"/>
      </w:divBdr>
      <w:divsChild>
        <w:div w:id="1080179446">
          <w:marLeft w:val="0"/>
          <w:marRight w:val="0"/>
          <w:marTop w:val="0"/>
          <w:marBottom w:val="0"/>
          <w:divBdr>
            <w:top w:val="none" w:sz="0" w:space="0" w:color="auto"/>
            <w:left w:val="none" w:sz="0" w:space="0" w:color="auto"/>
            <w:bottom w:val="none" w:sz="0" w:space="0" w:color="auto"/>
            <w:right w:val="none" w:sz="0" w:space="0" w:color="auto"/>
          </w:divBdr>
        </w:div>
        <w:div w:id="1472945957">
          <w:marLeft w:val="0"/>
          <w:marRight w:val="0"/>
          <w:marTop w:val="0"/>
          <w:marBottom w:val="0"/>
          <w:divBdr>
            <w:top w:val="none" w:sz="0" w:space="0" w:color="auto"/>
            <w:left w:val="none" w:sz="0" w:space="0" w:color="auto"/>
            <w:bottom w:val="none" w:sz="0" w:space="0" w:color="auto"/>
            <w:right w:val="none" w:sz="0" w:space="0" w:color="auto"/>
          </w:divBdr>
        </w:div>
        <w:div w:id="798374000">
          <w:marLeft w:val="0"/>
          <w:marRight w:val="0"/>
          <w:marTop w:val="0"/>
          <w:marBottom w:val="0"/>
          <w:divBdr>
            <w:top w:val="none" w:sz="0" w:space="0" w:color="auto"/>
            <w:left w:val="none" w:sz="0" w:space="0" w:color="auto"/>
            <w:bottom w:val="none" w:sz="0" w:space="0" w:color="auto"/>
            <w:right w:val="none" w:sz="0" w:space="0" w:color="auto"/>
          </w:divBdr>
        </w:div>
        <w:div w:id="1612668421">
          <w:marLeft w:val="0"/>
          <w:marRight w:val="0"/>
          <w:marTop w:val="0"/>
          <w:marBottom w:val="0"/>
          <w:divBdr>
            <w:top w:val="none" w:sz="0" w:space="0" w:color="auto"/>
            <w:left w:val="none" w:sz="0" w:space="0" w:color="auto"/>
            <w:bottom w:val="none" w:sz="0" w:space="0" w:color="auto"/>
            <w:right w:val="none" w:sz="0" w:space="0" w:color="auto"/>
          </w:divBdr>
        </w:div>
        <w:div w:id="565845832">
          <w:marLeft w:val="0"/>
          <w:marRight w:val="0"/>
          <w:marTop w:val="0"/>
          <w:marBottom w:val="0"/>
          <w:divBdr>
            <w:top w:val="none" w:sz="0" w:space="0" w:color="auto"/>
            <w:left w:val="none" w:sz="0" w:space="0" w:color="auto"/>
            <w:bottom w:val="none" w:sz="0" w:space="0" w:color="auto"/>
            <w:right w:val="none" w:sz="0" w:space="0" w:color="auto"/>
          </w:divBdr>
        </w:div>
        <w:div w:id="260112896">
          <w:marLeft w:val="0"/>
          <w:marRight w:val="0"/>
          <w:marTop w:val="0"/>
          <w:marBottom w:val="0"/>
          <w:divBdr>
            <w:top w:val="none" w:sz="0" w:space="0" w:color="auto"/>
            <w:left w:val="none" w:sz="0" w:space="0" w:color="auto"/>
            <w:bottom w:val="none" w:sz="0" w:space="0" w:color="auto"/>
            <w:right w:val="none" w:sz="0" w:space="0" w:color="auto"/>
          </w:divBdr>
        </w:div>
        <w:div w:id="1266305146">
          <w:marLeft w:val="0"/>
          <w:marRight w:val="0"/>
          <w:marTop w:val="0"/>
          <w:marBottom w:val="0"/>
          <w:divBdr>
            <w:top w:val="none" w:sz="0" w:space="0" w:color="auto"/>
            <w:left w:val="none" w:sz="0" w:space="0" w:color="auto"/>
            <w:bottom w:val="none" w:sz="0" w:space="0" w:color="auto"/>
            <w:right w:val="none" w:sz="0" w:space="0" w:color="auto"/>
          </w:divBdr>
        </w:div>
        <w:div w:id="1794134646">
          <w:marLeft w:val="0"/>
          <w:marRight w:val="0"/>
          <w:marTop w:val="0"/>
          <w:marBottom w:val="0"/>
          <w:divBdr>
            <w:top w:val="none" w:sz="0" w:space="0" w:color="auto"/>
            <w:left w:val="none" w:sz="0" w:space="0" w:color="auto"/>
            <w:bottom w:val="none" w:sz="0" w:space="0" w:color="auto"/>
            <w:right w:val="none" w:sz="0" w:space="0" w:color="auto"/>
          </w:divBdr>
        </w:div>
        <w:div w:id="1849759174">
          <w:marLeft w:val="0"/>
          <w:marRight w:val="0"/>
          <w:marTop w:val="0"/>
          <w:marBottom w:val="0"/>
          <w:divBdr>
            <w:top w:val="none" w:sz="0" w:space="0" w:color="auto"/>
            <w:left w:val="none" w:sz="0" w:space="0" w:color="auto"/>
            <w:bottom w:val="none" w:sz="0" w:space="0" w:color="auto"/>
            <w:right w:val="none" w:sz="0" w:space="0" w:color="auto"/>
          </w:divBdr>
        </w:div>
        <w:div w:id="432289922">
          <w:marLeft w:val="0"/>
          <w:marRight w:val="0"/>
          <w:marTop w:val="0"/>
          <w:marBottom w:val="0"/>
          <w:divBdr>
            <w:top w:val="none" w:sz="0" w:space="0" w:color="auto"/>
            <w:left w:val="none" w:sz="0" w:space="0" w:color="auto"/>
            <w:bottom w:val="none" w:sz="0" w:space="0" w:color="auto"/>
            <w:right w:val="none" w:sz="0" w:space="0" w:color="auto"/>
          </w:divBdr>
        </w:div>
        <w:div w:id="587352462">
          <w:marLeft w:val="0"/>
          <w:marRight w:val="0"/>
          <w:marTop w:val="0"/>
          <w:marBottom w:val="0"/>
          <w:divBdr>
            <w:top w:val="none" w:sz="0" w:space="0" w:color="auto"/>
            <w:left w:val="none" w:sz="0" w:space="0" w:color="auto"/>
            <w:bottom w:val="none" w:sz="0" w:space="0" w:color="auto"/>
            <w:right w:val="none" w:sz="0" w:space="0" w:color="auto"/>
          </w:divBdr>
        </w:div>
        <w:div w:id="408772699">
          <w:marLeft w:val="0"/>
          <w:marRight w:val="0"/>
          <w:marTop w:val="0"/>
          <w:marBottom w:val="0"/>
          <w:divBdr>
            <w:top w:val="none" w:sz="0" w:space="0" w:color="auto"/>
            <w:left w:val="none" w:sz="0" w:space="0" w:color="auto"/>
            <w:bottom w:val="none" w:sz="0" w:space="0" w:color="auto"/>
            <w:right w:val="none" w:sz="0" w:space="0" w:color="auto"/>
          </w:divBdr>
        </w:div>
        <w:div w:id="1794323517">
          <w:marLeft w:val="0"/>
          <w:marRight w:val="0"/>
          <w:marTop w:val="0"/>
          <w:marBottom w:val="0"/>
          <w:divBdr>
            <w:top w:val="none" w:sz="0" w:space="0" w:color="auto"/>
            <w:left w:val="none" w:sz="0" w:space="0" w:color="auto"/>
            <w:bottom w:val="none" w:sz="0" w:space="0" w:color="auto"/>
            <w:right w:val="none" w:sz="0" w:space="0" w:color="auto"/>
          </w:divBdr>
        </w:div>
        <w:div w:id="1796949117">
          <w:marLeft w:val="0"/>
          <w:marRight w:val="0"/>
          <w:marTop w:val="0"/>
          <w:marBottom w:val="0"/>
          <w:divBdr>
            <w:top w:val="none" w:sz="0" w:space="0" w:color="auto"/>
            <w:left w:val="none" w:sz="0" w:space="0" w:color="auto"/>
            <w:bottom w:val="none" w:sz="0" w:space="0" w:color="auto"/>
            <w:right w:val="none" w:sz="0" w:space="0" w:color="auto"/>
          </w:divBdr>
        </w:div>
        <w:div w:id="1043406610">
          <w:marLeft w:val="0"/>
          <w:marRight w:val="0"/>
          <w:marTop w:val="0"/>
          <w:marBottom w:val="0"/>
          <w:divBdr>
            <w:top w:val="none" w:sz="0" w:space="0" w:color="auto"/>
            <w:left w:val="none" w:sz="0" w:space="0" w:color="auto"/>
            <w:bottom w:val="none" w:sz="0" w:space="0" w:color="auto"/>
            <w:right w:val="none" w:sz="0" w:space="0" w:color="auto"/>
          </w:divBdr>
        </w:div>
        <w:div w:id="1875654597">
          <w:marLeft w:val="0"/>
          <w:marRight w:val="0"/>
          <w:marTop w:val="0"/>
          <w:marBottom w:val="0"/>
          <w:divBdr>
            <w:top w:val="none" w:sz="0" w:space="0" w:color="auto"/>
            <w:left w:val="none" w:sz="0" w:space="0" w:color="auto"/>
            <w:bottom w:val="none" w:sz="0" w:space="0" w:color="auto"/>
            <w:right w:val="none" w:sz="0" w:space="0" w:color="auto"/>
          </w:divBdr>
        </w:div>
        <w:div w:id="729767042">
          <w:marLeft w:val="0"/>
          <w:marRight w:val="0"/>
          <w:marTop w:val="0"/>
          <w:marBottom w:val="0"/>
          <w:divBdr>
            <w:top w:val="none" w:sz="0" w:space="0" w:color="auto"/>
            <w:left w:val="none" w:sz="0" w:space="0" w:color="auto"/>
            <w:bottom w:val="none" w:sz="0" w:space="0" w:color="auto"/>
            <w:right w:val="none" w:sz="0" w:space="0" w:color="auto"/>
          </w:divBdr>
        </w:div>
        <w:div w:id="2118283886">
          <w:marLeft w:val="0"/>
          <w:marRight w:val="0"/>
          <w:marTop w:val="0"/>
          <w:marBottom w:val="0"/>
          <w:divBdr>
            <w:top w:val="none" w:sz="0" w:space="0" w:color="auto"/>
            <w:left w:val="none" w:sz="0" w:space="0" w:color="auto"/>
            <w:bottom w:val="none" w:sz="0" w:space="0" w:color="auto"/>
            <w:right w:val="none" w:sz="0" w:space="0" w:color="auto"/>
          </w:divBdr>
        </w:div>
        <w:div w:id="401753953">
          <w:marLeft w:val="0"/>
          <w:marRight w:val="0"/>
          <w:marTop w:val="0"/>
          <w:marBottom w:val="0"/>
          <w:divBdr>
            <w:top w:val="none" w:sz="0" w:space="0" w:color="auto"/>
            <w:left w:val="none" w:sz="0" w:space="0" w:color="auto"/>
            <w:bottom w:val="none" w:sz="0" w:space="0" w:color="auto"/>
            <w:right w:val="none" w:sz="0" w:space="0" w:color="auto"/>
          </w:divBdr>
        </w:div>
        <w:div w:id="26834712">
          <w:marLeft w:val="0"/>
          <w:marRight w:val="0"/>
          <w:marTop w:val="0"/>
          <w:marBottom w:val="0"/>
          <w:divBdr>
            <w:top w:val="none" w:sz="0" w:space="0" w:color="auto"/>
            <w:left w:val="none" w:sz="0" w:space="0" w:color="auto"/>
            <w:bottom w:val="none" w:sz="0" w:space="0" w:color="auto"/>
            <w:right w:val="none" w:sz="0" w:space="0" w:color="auto"/>
          </w:divBdr>
        </w:div>
        <w:div w:id="847334177">
          <w:marLeft w:val="0"/>
          <w:marRight w:val="0"/>
          <w:marTop w:val="0"/>
          <w:marBottom w:val="0"/>
          <w:divBdr>
            <w:top w:val="none" w:sz="0" w:space="0" w:color="auto"/>
            <w:left w:val="none" w:sz="0" w:space="0" w:color="auto"/>
            <w:bottom w:val="none" w:sz="0" w:space="0" w:color="auto"/>
            <w:right w:val="none" w:sz="0" w:space="0" w:color="auto"/>
          </w:divBdr>
        </w:div>
        <w:div w:id="1827160070">
          <w:marLeft w:val="0"/>
          <w:marRight w:val="0"/>
          <w:marTop w:val="0"/>
          <w:marBottom w:val="0"/>
          <w:divBdr>
            <w:top w:val="none" w:sz="0" w:space="0" w:color="auto"/>
            <w:left w:val="none" w:sz="0" w:space="0" w:color="auto"/>
            <w:bottom w:val="none" w:sz="0" w:space="0" w:color="auto"/>
            <w:right w:val="none" w:sz="0" w:space="0" w:color="auto"/>
          </w:divBdr>
        </w:div>
        <w:div w:id="705835650">
          <w:marLeft w:val="0"/>
          <w:marRight w:val="0"/>
          <w:marTop w:val="0"/>
          <w:marBottom w:val="0"/>
          <w:divBdr>
            <w:top w:val="none" w:sz="0" w:space="0" w:color="auto"/>
            <w:left w:val="none" w:sz="0" w:space="0" w:color="auto"/>
            <w:bottom w:val="none" w:sz="0" w:space="0" w:color="auto"/>
            <w:right w:val="none" w:sz="0" w:space="0" w:color="auto"/>
          </w:divBdr>
        </w:div>
        <w:div w:id="987395916">
          <w:marLeft w:val="0"/>
          <w:marRight w:val="0"/>
          <w:marTop w:val="0"/>
          <w:marBottom w:val="0"/>
          <w:divBdr>
            <w:top w:val="none" w:sz="0" w:space="0" w:color="auto"/>
            <w:left w:val="none" w:sz="0" w:space="0" w:color="auto"/>
            <w:bottom w:val="none" w:sz="0" w:space="0" w:color="auto"/>
            <w:right w:val="none" w:sz="0" w:space="0" w:color="auto"/>
          </w:divBdr>
        </w:div>
        <w:div w:id="7799088">
          <w:marLeft w:val="0"/>
          <w:marRight w:val="0"/>
          <w:marTop w:val="0"/>
          <w:marBottom w:val="0"/>
          <w:divBdr>
            <w:top w:val="none" w:sz="0" w:space="0" w:color="auto"/>
            <w:left w:val="none" w:sz="0" w:space="0" w:color="auto"/>
            <w:bottom w:val="none" w:sz="0" w:space="0" w:color="auto"/>
            <w:right w:val="none" w:sz="0" w:space="0" w:color="auto"/>
          </w:divBdr>
        </w:div>
        <w:div w:id="1061439944">
          <w:marLeft w:val="0"/>
          <w:marRight w:val="0"/>
          <w:marTop w:val="0"/>
          <w:marBottom w:val="0"/>
          <w:divBdr>
            <w:top w:val="none" w:sz="0" w:space="0" w:color="auto"/>
            <w:left w:val="none" w:sz="0" w:space="0" w:color="auto"/>
            <w:bottom w:val="none" w:sz="0" w:space="0" w:color="auto"/>
            <w:right w:val="none" w:sz="0" w:space="0" w:color="auto"/>
          </w:divBdr>
        </w:div>
        <w:div w:id="431366420">
          <w:marLeft w:val="0"/>
          <w:marRight w:val="0"/>
          <w:marTop w:val="0"/>
          <w:marBottom w:val="0"/>
          <w:divBdr>
            <w:top w:val="none" w:sz="0" w:space="0" w:color="auto"/>
            <w:left w:val="none" w:sz="0" w:space="0" w:color="auto"/>
            <w:bottom w:val="none" w:sz="0" w:space="0" w:color="auto"/>
            <w:right w:val="none" w:sz="0" w:space="0" w:color="auto"/>
          </w:divBdr>
        </w:div>
        <w:div w:id="1169441694">
          <w:marLeft w:val="0"/>
          <w:marRight w:val="0"/>
          <w:marTop w:val="0"/>
          <w:marBottom w:val="0"/>
          <w:divBdr>
            <w:top w:val="none" w:sz="0" w:space="0" w:color="auto"/>
            <w:left w:val="none" w:sz="0" w:space="0" w:color="auto"/>
            <w:bottom w:val="none" w:sz="0" w:space="0" w:color="auto"/>
            <w:right w:val="none" w:sz="0" w:space="0" w:color="auto"/>
          </w:divBdr>
        </w:div>
        <w:div w:id="93207896">
          <w:marLeft w:val="0"/>
          <w:marRight w:val="0"/>
          <w:marTop w:val="0"/>
          <w:marBottom w:val="0"/>
          <w:divBdr>
            <w:top w:val="none" w:sz="0" w:space="0" w:color="auto"/>
            <w:left w:val="none" w:sz="0" w:space="0" w:color="auto"/>
            <w:bottom w:val="none" w:sz="0" w:space="0" w:color="auto"/>
            <w:right w:val="none" w:sz="0" w:space="0" w:color="auto"/>
          </w:divBdr>
        </w:div>
        <w:div w:id="205802232">
          <w:marLeft w:val="0"/>
          <w:marRight w:val="0"/>
          <w:marTop w:val="0"/>
          <w:marBottom w:val="0"/>
          <w:divBdr>
            <w:top w:val="none" w:sz="0" w:space="0" w:color="auto"/>
            <w:left w:val="none" w:sz="0" w:space="0" w:color="auto"/>
            <w:bottom w:val="none" w:sz="0" w:space="0" w:color="auto"/>
            <w:right w:val="none" w:sz="0" w:space="0" w:color="auto"/>
          </w:divBdr>
        </w:div>
        <w:div w:id="1748113298">
          <w:marLeft w:val="0"/>
          <w:marRight w:val="0"/>
          <w:marTop w:val="0"/>
          <w:marBottom w:val="0"/>
          <w:divBdr>
            <w:top w:val="none" w:sz="0" w:space="0" w:color="auto"/>
            <w:left w:val="none" w:sz="0" w:space="0" w:color="auto"/>
            <w:bottom w:val="none" w:sz="0" w:space="0" w:color="auto"/>
            <w:right w:val="none" w:sz="0" w:space="0" w:color="auto"/>
          </w:divBdr>
        </w:div>
        <w:div w:id="1991902142">
          <w:marLeft w:val="0"/>
          <w:marRight w:val="0"/>
          <w:marTop w:val="0"/>
          <w:marBottom w:val="0"/>
          <w:divBdr>
            <w:top w:val="none" w:sz="0" w:space="0" w:color="auto"/>
            <w:left w:val="none" w:sz="0" w:space="0" w:color="auto"/>
            <w:bottom w:val="none" w:sz="0" w:space="0" w:color="auto"/>
            <w:right w:val="none" w:sz="0" w:space="0" w:color="auto"/>
          </w:divBdr>
        </w:div>
        <w:div w:id="359015364">
          <w:marLeft w:val="0"/>
          <w:marRight w:val="0"/>
          <w:marTop w:val="0"/>
          <w:marBottom w:val="0"/>
          <w:divBdr>
            <w:top w:val="none" w:sz="0" w:space="0" w:color="auto"/>
            <w:left w:val="none" w:sz="0" w:space="0" w:color="auto"/>
            <w:bottom w:val="none" w:sz="0" w:space="0" w:color="auto"/>
            <w:right w:val="none" w:sz="0" w:space="0" w:color="auto"/>
          </w:divBdr>
        </w:div>
        <w:div w:id="1237738591">
          <w:marLeft w:val="0"/>
          <w:marRight w:val="0"/>
          <w:marTop w:val="0"/>
          <w:marBottom w:val="0"/>
          <w:divBdr>
            <w:top w:val="none" w:sz="0" w:space="0" w:color="auto"/>
            <w:left w:val="none" w:sz="0" w:space="0" w:color="auto"/>
            <w:bottom w:val="none" w:sz="0" w:space="0" w:color="auto"/>
            <w:right w:val="none" w:sz="0" w:space="0" w:color="auto"/>
          </w:divBdr>
        </w:div>
        <w:div w:id="1341855843">
          <w:marLeft w:val="0"/>
          <w:marRight w:val="0"/>
          <w:marTop w:val="0"/>
          <w:marBottom w:val="0"/>
          <w:divBdr>
            <w:top w:val="none" w:sz="0" w:space="0" w:color="auto"/>
            <w:left w:val="none" w:sz="0" w:space="0" w:color="auto"/>
            <w:bottom w:val="none" w:sz="0" w:space="0" w:color="auto"/>
            <w:right w:val="none" w:sz="0" w:space="0" w:color="auto"/>
          </w:divBdr>
        </w:div>
        <w:div w:id="807210790">
          <w:marLeft w:val="0"/>
          <w:marRight w:val="0"/>
          <w:marTop w:val="0"/>
          <w:marBottom w:val="0"/>
          <w:divBdr>
            <w:top w:val="none" w:sz="0" w:space="0" w:color="auto"/>
            <w:left w:val="none" w:sz="0" w:space="0" w:color="auto"/>
            <w:bottom w:val="none" w:sz="0" w:space="0" w:color="auto"/>
            <w:right w:val="none" w:sz="0" w:space="0" w:color="auto"/>
          </w:divBdr>
        </w:div>
        <w:div w:id="1657218848">
          <w:marLeft w:val="0"/>
          <w:marRight w:val="0"/>
          <w:marTop w:val="0"/>
          <w:marBottom w:val="0"/>
          <w:divBdr>
            <w:top w:val="none" w:sz="0" w:space="0" w:color="auto"/>
            <w:left w:val="none" w:sz="0" w:space="0" w:color="auto"/>
            <w:bottom w:val="none" w:sz="0" w:space="0" w:color="auto"/>
            <w:right w:val="none" w:sz="0" w:space="0" w:color="auto"/>
          </w:divBdr>
        </w:div>
        <w:div w:id="181018068">
          <w:marLeft w:val="0"/>
          <w:marRight w:val="0"/>
          <w:marTop w:val="0"/>
          <w:marBottom w:val="0"/>
          <w:divBdr>
            <w:top w:val="none" w:sz="0" w:space="0" w:color="auto"/>
            <w:left w:val="none" w:sz="0" w:space="0" w:color="auto"/>
            <w:bottom w:val="none" w:sz="0" w:space="0" w:color="auto"/>
            <w:right w:val="none" w:sz="0" w:space="0" w:color="auto"/>
          </w:divBdr>
        </w:div>
        <w:div w:id="1803838033">
          <w:marLeft w:val="0"/>
          <w:marRight w:val="0"/>
          <w:marTop w:val="0"/>
          <w:marBottom w:val="0"/>
          <w:divBdr>
            <w:top w:val="none" w:sz="0" w:space="0" w:color="auto"/>
            <w:left w:val="none" w:sz="0" w:space="0" w:color="auto"/>
            <w:bottom w:val="none" w:sz="0" w:space="0" w:color="auto"/>
            <w:right w:val="none" w:sz="0" w:space="0" w:color="auto"/>
          </w:divBdr>
        </w:div>
        <w:div w:id="82269198">
          <w:marLeft w:val="0"/>
          <w:marRight w:val="0"/>
          <w:marTop w:val="0"/>
          <w:marBottom w:val="0"/>
          <w:divBdr>
            <w:top w:val="none" w:sz="0" w:space="0" w:color="auto"/>
            <w:left w:val="none" w:sz="0" w:space="0" w:color="auto"/>
            <w:bottom w:val="none" w:sz="0" w:space="0" w:color="auto"/>
            <w:right w:val="none" w:sz="0" w:space="0" w:color="auto"/>
          </w:divBdr>
        </w:div>
        <w:div w:id="153035190">
          <w:marLeft w:val="0"/>
          <w:marRight w:val="0"/>
          <w:marTop w:val="0"/>
          <w:marBottom w:val="0"/>
          <w:divBdr>
            <w:top w:val="none" w:sz="0" w:space="0" w:color="auto"/>
            <w:left w:val="none" w:sz="0" w:space="0" w:color="auto"/>
            <w:bottom w:val="none" w:sz="0" w:space="0" w:color="auto"/>
            <w:right w:val="none" w:sz="0" w:space="0" w:color="auto"/>
          </w:divBdr>
        </w:div>
        <w:div w:id="2064206892">
          <w:marLeft w:val="0"/>
          <w:marRight w:val="0"/>
          <w:marTop w:val="0"/>
          <w:marBottom w:val="0"/>
          <w:divBdr>
            <w:top w:val="none" w:sz="0" w:space="0" w:color="auto"/>
            <w:left w:val="none" w:sz="0" w:space="0" w:color="auto"/>
            <w:bottom w:val="none" w:sz="0" w:space="0" w:color="auto"/>
            <w:right w:val="none" w:sz="0" w:space="0" w:color="auto"/>
          </w:divBdr>
        </w:div>
        <w:div w:id="2145074211">
          <w:marLeft w:val="0"/>
          <w:marRight w:val="0"/>
          <w:marTop w:val="0"/>
          <w:marBottom w:val="0"/>
          <w:divBdr>
            <w:top w:val="none" w:sz="0" w:space="0" w:color="auto"/>
            <w:left w:val="none" w:sz="0" w:space="0" w:color="auto"/>
            <w:bottom w:val="none" w:sz="0" w:space="0" w:color="auto"/>
            <w:right w:val="none" w:sz="0" w:space="0" w:color="auto"/>
          </w:divBdr>
        </w:div>
        <w:div w:id="27609982">
          <w:marLeft w:val="0"/>
          <w:marRight w:val="0"/>
          <w:marTop w:val="0"/>
          <w:marBottom w:val="0"/>
          <w:divBdr>
            <w:top w:val="none" w:sz="0" w:space="0" w:color="auto"/>
            <w:left w:val="none" w:sz="0" w:space="0" w:color="auto"/>
            <w:bottom w:val="none" w:sz="0" w:space="0" w:color="auto"/>
            <w:right w:val="none" w:sz="0" w:space="0" w:color="auto"/>
          </w:divBdr>
        </w:div>
        <w:div w:id="1454977481">
          <w:marLeft w:val="0"/>
          <w:marRight w:val="0"/>
          <w:marTop w:val="0"/>
          <w:marBottom w:val="0"/>
          <w:divBdr>
            <w:top w:val="none" w:sz="0" w:space="0" w:color="auto"/>
            <w:left w:val="none" w:sz="0" w:space="0" w:color="auto"/>
            <w:bottom w:val="none" w:sz="0" w:space="0" w:color="auto"/>
            <w:right w:val="none" w:sz="0" w:space="0" w:color="auto"/>
          </w:divBdr>
        </w:div>
        <w:div w:id="149058382">
          <w:marLeft w:val="0"/>
          <w:marRight w:val="0"/>
          <w:marTop w:val="0"/>
          <w:marBottom w:val="0"/>
          <w:divBdr>
            <w:top w:val="none" w:sz="0" w:space="0" w:color="auto"/>
            <w:left w:val="none" w:sz="0" w:space="0" w:color="auto"/>
            <w:bottom w:val="none" w:sz="0" w:space="0" w:color="auto"/>
            <w:right w:val="none" w:sz="0" w:space="0" w:color="auto"/>
          </w:divBdr>
        </w:div>
        <w:div w:id="234555537">
          <w:marLeft w:val="0"/>
          <w:marRight w:val="0"/>
          <w:marTop w:val="0"/>
          <w:marBottom w:val="0"/>
          <w:divBdr>
            <w:top w:val="none" w:sz="0" w:space="0" w:color="auto"/>
            <w:left w:val="none" w:sz="0" w:space="0" w:color="auto"/>
            <w:bottom w:val="none" w:sz="0" w:space="0" w:color="auto"/>
            <w:right w:val="none" w:sz="0" w:space="0" w:color="auto"/>
          </w:divBdr>
        </w:div>
        <w:div w:id="484393316">
          <w:marLeft w:val="0"/>
          <w:marRight w:val="0"/>
          <w:marTop w:val="0"/>
          <w:marBottom w:val="0"/>
          <w:divBdr>
            <w:top w:val="none" w:sz="0" w:space="0" w:color="auto"/>
            <w:left w:val="none" w:sz="0" w:space="0" w:color="auto"/>
            <w:bottom w:val="none" w:sz="0" w:space="0" w:color="auto"/>
            <w:right w:val="none" w:sz="0" w:space="0" w:color="auto"/>
          </w:divBdr>
        </w:div>
        <w:div w:id="1819494460">
          <w:marLeft w:val="0"/>
          <w:marRight w:val="0"/>
          <w:marTop w:val="0"/>
          <w:marBottom w:val="0"/>
          <w:divBdr>
            <w:top w:val="none" w:sz="0" w:space="0" w:color="auto"/>
            <w:left w:val="none" w:sz="0" w:space="0" w:color="auto"/>
            <w:bottom w:val="none" w:sz="0" w:space="0" w:color="auto"/>
            <w:right w:val="none" w:sz="0" w:space="0" w:color="auto"/>
          </w:divBdr>
        </w:div>
        <w:div w:id="1823691740">
          <w:marLeft w:val="0"/>
          <w:marRight w:val="0"/>
          <w:marTop w:val="0"/>
          <w:marBottom w:val="0"/>
          <w:divBdr>
            <w:top w:val="none" w:sz="0" w:space="0" w:color="auto"/>
            <w:left w:val="none" w:sz="0" w:space="0" w:color="auto"/>
            <w:bottom w:val="none" w:sz="0" w:space="0" w:color="auto"/>
            <w:right w:val="none" w:sz="0" w:space="0" w:color="auto"/>
          </w:divBdr>
        </w:div>
        <w:div w:id="1147362532">
          <w:marLeft w:val="0"/>
          <w:marRight w:val="0"/>
          <w:marTop w:val="0"/>
          <w:marBottom w:val="0"/>
          <w:divBdr>
            <w:top w:val="none" w:sz="0" w:space="0" w:color="auto"/>
            <w:left w:val="none" w:sz="0" w:space="0" w:color="auto"/>
            <w:bottom w:val="none" w:sz="0" w:space="0" w:color="auto"/>
            <w:right w:val="none" w:sz="0" w:space="0" w:color="auto"/>
          </w:divBdr>
        </w:div>
        <w:div w:id="200674657">
          <w:marLeft w:val="0"/>
          <w:marRight w:val="0"/>
          <w:marTop w:val="0"/>
          <w:marBottom w:val="0"/>
          <w:divBdr>
            <w:top w:val="none" w:sz="0" w:space="0" w:color="auto"/>
            <w:left w:val="none" w:sz="0" w:space="0" w:color="auto"/>
            <w:bottom w:val="none" w:sz="0" w:space="0" w:color="auto"/>
            <w:right w:val="none" w:sz="0" w:space="0" w:color="auto"/>
          </w:divBdr>
        </w:div>
        <w:div w:id="1525440636">
          <w:marLeft w:val="0"/>
          <w:marRight w:val="0"/>
          <w:marTop w:val="0"/>
          <w:marBottom w:val="0"/>
          <w:divBdr>
            <w:top w:val="none" w:sz="0" w:space="0" w:color="auto"/>
            <w:left w:val="none" w:sz="0" w:space="0" w:color="auto"/>
            <w:bottom w:val="none" w:sz="0" w:space="0" w:color="auto"/>
            <w:right w:val="none" w:sz="0" w:space="0" w:color="auto"/>
          </w:divBdr>
        </w:div>
        <w:div w:id="248120427">
          <w:marLeft w:val="0"/>
          <w:marRight w:val="0"/>
          <w:marTop w:val="0"/>
          <w:marBottom w:val="0"/>
          <w:divBdr>
            <w:top w:val="none" w:sz="0" w:space="0" w:color="auto"/>
            <w:left w:val="none" w:sz="0" w:space="0" w:color="auto"/>
            <w:bottom w:val="none" w:sz="0" w:space="0" w:color="auto"/>
            <w:right w:val="none" w:sz="0" w:space="0" w:color="auto"/>
          </w:divBdr>
        </w:div>
        <w:div w:id="1260527567">
          <w:marLeft w:val="0"/>
          <w:marRight w:val="0"/>
          <w:marTop w:val="0"/>
          <w:marBottom w:val="0"/>
          <w:divBdr>
            <w:top w:val="none" w:sz="0" w:space="0" w:color="auto"/>
            <w:left w:val="none" w:sz="0" w:space="0" w:color="auto"/>
            <w:bottom w:val="none" w:sz="0" w:space="0" w:color="auto"/>
            <w:right w:val="none" w:sz="0" w:space="0" w:color="auto"/>
          </w:divBdr>
        </w:div>
      </w:divsChild>
    </w:div>
    <w:div w:id="1637755122">
      <w:bodyDiv w:val="1"/>
      <w:marLeft w:val="0"/>
      <w:marRight w:val="0"/>
      <w:marTop w:val="0"/>
      <w:marBottom w:val="0"/>
      <w:divBdr>
        <w:top w:val="none" w:sz="0" w:space="0" w:color="auto"/>
        <w:left w:val="none" w:sz="0" w:space="0" w:color="auto"/>
        <w:bottom w:val="none" w:sz="0" w:space="0" w:color="auto"/>
        <w:right w:val="none" w:sz="0" w:space="0" w:color="auto"/>
      </w:divBdr>
      <w:divsChild>
        <w:div w:id="1758861285">
          <w:marLeft w:val="0"/>
          <w:marRight w:val="0"/>
          <w:marTop w:val="0"/>
          <w:marBottom w:val="0"/>
          <w:divBdr>
            <w:top w:val="none" w:sz="0" w:space="0" w:color="auto"/>
            <w:left w:val="none" w:sz="0" w:space="0" w:color="auto"/>
            <w:bottom w:val="none" w:sz="0" w:space="0" w:color="auto"/>
            <w:right w:val="none" w:sz="0" w:space="0" w:color="auto"/>
          </w:divBdr>
        </w:div>
        <w:div w:id="1078359290">
          <w:marLeft w:val="0"/>
          <w:marRight w:val="0"/>
          <w:marTop w:val="0"/>
          <w:marBottom w:val="0"/>
          <w:divBdr>
            <w:top w:val="none" w:sz="0" w:space="0" w:color="auto"/>
            <w:left w:val="none" w:sz="0" w:space="0" w:color="auto"/>
            <w:bottom w:val="none" w:sz="0" w:space="0" w:color="auto"/>
            <w:right w:val="none" w:sz="0" w:space="0" w:color="auto"/>
          </w:divBdr>
        </w:div>
        <w:div w:id="1942645119">
          <w:marLeft w:val="0"/>
          <w:marRight w:val="0"/>
          <w:marTop w:val="0"/>
          <w:marBottom w:val="0"/>
          <w:divBdr>
            <w:top w:val="none" w:sz="0" w:space="0" w:color="auto"/>
            <w:left w:val="none" w:sz="0" w:space="0" w:color="auto"/>
            <w:bottom w:val="none" w:sz="0" w:space="0" w:color="auto"/>
            <w:right w:val="none" w:sz="0" w:space="0" w:color="auto"/>
          </w:divBdr>
        </w:div>
        <w:div w:id="777407992">
          <w:marLeft w:val="0"/>
          <w:marRight w:val="0"/>
          <w:marTop w:val="0"/>
          <w:marBottom w:val="0"/>
          <w:divBdr>
            <w:top w:val="none" w:sz="0" w:space="0" w:color="auto"/>
            <w:left w:val="none" w:sz="0" w:space="0" w:color="auto"/>
            <w:bottom w:val="none" w:sz="0" w:space="0" w:color="auto"/>
            <w:right w:val="none" w:sz="0" w:space="0" w:color="auto"/>
          </w:divBdr>
        </w:div>
        <w:div w:id="468860564">
          <w:marLeft w:val="0"/>
          <w:marRight w:val="0"/>
          <w:marTop w:val="0"/>
          <w:marBottom w:val="0"/>
          <w:divBdr>
            <w:top w:val="none" w:sz="0" w:space="0" w:color="auto"/>
            <w:left w:val="none" w:sz="0" w:space="0" w:color="auto"/>
            <w:bottom w:val="none" w:sz="0" w:space="0" w:color="auto"/>
            <w:right w:val="none" w:sz="0" w:space="0" w:color="auto"/>
          </w:divBdr>
        </w:div>
        <w:div w:id="1910190416">
          <w:marLeft w:val="0"/>
          <w:marRight w:val="0"/>
          <w:marTop w:val="0"/>
          <w:marBottom w:val="0"/>
          <w:divBdr>
            <w:top w:val="none" w:sz="0" w:space="0" w:color="auto"/>
            <w:left w:val="none" w:sz="0" w:space="0" w:color="auto"/>
            <w:bottom w:val="none" w:sz="0" w:space="0" w:color="auto"/>
            <w:right w:val="none" w:sz="0" w:space="0" w:color="auto"/>
          </w:divBdr>
        </w:div>
        <w:div w:id="1643584633">
          <w:marLeft w:val="0"/>
          <w:marRight w:val="0"/>
          <w:marTop w:val="0"/>
          <w:marBottom w:val="0"/>
          <w:divBdr>
            <w:top w:val="none" w:sz="0" w:space="0" w:color="auto"/>
            <w:left w:val="none" w:sz="0" w:space="0" w:color="auto"/>
            <w:bottom w:val="none" w:sz="0" w:space="0" w:color="auto"/>
            <w:right w:val="none" w:sz="0" w:space="0" w:color="auto"/>
          </w:divBdr>
        </w:div>
        <w:div w:id="452987384">
          <w:marLeft w:val="0"/>
          <w:marRight w:val="0"/>
          <w:marTop w:val="0"/>
          <w:marBottom w:val="0"/>
          <w:divBdr>
            <w:top w:val="none" w:sz="0" w:space="0" w:color="auto"/>
            <w:left w:val="none" w:sz="0" w:space="0" w:color="auto"/>
            <w:bottom w:val="none" w:sz="0" w:space="0" w:color="auto"/>
            <w:right w:val="none" w:sz="0" w:space="0" w:color="auto"/>
          </w:divBdr>
        </w:div>
        <w:div w:id="1539197049">
          <w:marLeft w:val="0"/>
          <w:marRight w:val="0"/>
          <w:marTop w:val="0"/>
          <w:marBottom w:val="0"/>
          <w:divBdr>
            <w:top w:val="none" w:sz="0" w:space="0" w:color="auto"/>
            <w:left w:val="none" w:sz="0" w:space="0" w:color="auto"/>
            <w:bottom w:val="none" w:sz="0" w:space="0" w:color="auto"/>
            <w:right w:val="none" w:sz="0" w:space="0" w:color="auto"/>
          </w:divBdr>
        </w:div>
        <w:div w:id="399987049">
          <w:marLeft w:val="0"/>
          <w:marRight w:val="0"/>
          <w:marTop w:val="0"/>
          <w:marBottom w:val="0"/>
          <w:divBdr>
            <w:top w:val="none" w:sz="0" w:space="0" w:color="auto"/>
            <w:left w:val="none" w:sz="0" w:space="0" w:color="auto"/>
            <w:bottom w:val="none" w:sz="0" w:space="0" w:color="auto"/>
            <w:right w:val="none" w:sz="0" w:space="0" w:color="auto"/>
          </w:divBdr>
        </w:div>
        <w:div w:id="1261916172">
          <w:marLeft w:val="0"/>
          <w:marRight w:val="0"/>
          <w:marTop w:val="0"/>
          <w:marBottom w:val="0"/>
          <w:divBdr>
            <w:top w:val="none" w:sz="0" w:space="0" w:color="auto"/>
            <w:left w:val="none" w:sz="0" w:space="0" w:color="auto"/>
            <w:bottom w:val="none" w:sz="0" w:space="0" w:color="auto"/>
            <w:right w:val="none" w:sz="0" w:space="0" w:color="auto"/>
          </w:divBdr>
        </w:div>
        <w:div w:id="1450392995">
          <w:marLeft w:val="0"/>
          <w:marRight w:val="0"/>
          <w:marTop w:val="0"/>
          <w:marBottom w:val="0"/>
          <w:divBdr>
            <w:top w:val="none" w:sz="0" w:space="0" w:color="auto"/>
            <w:left w:val="none" w:sz="0" w:space="0" w:color="auto"/>
            <w:bottom w:val="none" w:sz="0" w:space="0" w:color="auto"/>
            <w:right w:val="none" w:sz="0" w:space="0" w:color="auto"/>
          </w:divBdr>
        </w:div>
        <w:div w:id="1212381156">
          <w:marLeft w:val="0"/>
          <w:marRight w:val="0"/>
          <w:marTop w:val="0"/>
          <w:marBottom w:val="0"/>
          <w:divBdr>
            <w:top w:val="none" w:sz="0" w:space="0" w:color="auto"/>
            <w:left w:val="none" w:sz="0" w:space="0" w:color="auto"/>
            <w:bottom w:val="none" w:sz="0" w:space="0" w:color="auto"/>
            <w:right w:val="none" w:sz="0" w:space="0" w:color="auto"/>
          </w:divBdr>
        </w:div>
        <w:div w:id="1891381866">
          <w:marLeft w:val="0"/>
          <w:marRight w:val="0"/>
          <w:marTop w:val="0"/>
          <w:marBottom w:val="0"/>
          <w:divBdr>
            <w:top w:val="none" w:sz="0" w:space="0" w:color="auto"/>
            <w:left w:val="none" w:sz="0" w:space="0" w:color="auto"/>
            <w:bottom w:val="none" w:sz="0" w:space="0" w:color="auto"/>
            <w:right w:val="none" w:sz="0" w:space="0" w:color="auto"/>
          </w:divBdr>
        </w:div>
        <w:div w:id="1120296141">
          <w:marLeft w:val="0"/>
          <w:marRight w:val="0"/>
          <w:marTop w:val="0"/>
          <w:marBottom w:val="0"/>
          <w:divBdr>
            <w:top w:val="none" w:sz="0" w:space="0" w:color="auto"/>
            <w:left w:val="none" w:sz="0" w:space="0" w:color="auto"/>
            <w:bottom w:val="none" w:sz="0" w:space="0" w:color="auto"/>
            <w:right w:val="none" w:sz="0" w:space="0" w:color="auto"/>
          </w:divBdr>
        </w:div>
        <w:div w:id="114491590">
          <w:marLeft w:val="0"/>
          <w:marRight w:val="0"/>
          <w:marTop w:val="0"/>
          <w:marBottom w:val="0"/>
          <w:divBdr>
            <w:top w:val="none" w:sz="0" w:space="0" w:color="auto"/>
            <w:left w:val="none" w:sz="0" w:space="0" w:color="auto"/>
            <w:bottom w:val="none" w:sz="0" w:space="0" w:color="auto"/>
            <w:right w:val="none" w:sz="0" w:space="0" w:color="auto"/>
          </w:divBdr>
        </w:div>
        <w:div w:id="307783270">
          <w:marLeft w:val="0"/>
          <w:marRight w:val="0"/>
          <w:marTop w:val="0"/>
          <w:marBottom w:val="0"/>
          <w:divBdr>
            <w:top w:val="none" w:sz="0" w:space="0" w:color="auto"/>
            <w:left w:val="none" w:sz="0" w:space="0" w:color="auto"/>
            <w:bottom w:val="none" w:sz="0" w:space="0" w:color="auto"/>
            <w:right w:val="none" w:sz="0" w:space="0" w:color="auto"/>
          </w:divBdr>
        </w:div>
        <w:div w:id="784538465">
          <w:marLeft w:val="0"/>
          <w:marRight w:val="0"/>
          <w:marTop w:val="0"/>
          <w:marBottom w:val="0"/>
          <w:divBdr>
            <w:top w:val="none" w:sz="0" w:space="0" w:color="auto"/>
            <w:left w:val="none" w:sz="0" w:space="0" w:color="auto"/>
            <w:bottom w:val="none" w:sz="0" w:space="0" w:color="auto"/>
            <w:right w:val="none" w:sz="0" w:space="0" w:color="auto"/>
          </w:divBdr>
        </w:div>
        <w:div w:id="1292513100">
          <w:marLeft w:val="0"/>
          <w:marRight w:val="0"/>
          <w:marTop w:val="0"/>
          <w:marBottom w:val="0"/>
          <w:divBdr>
            <w:top w:val="none" w:sz="0" w:space="0" w:color="auto"/>
            <w:left w:val="none" w:sz="0" w:space="0" w:color="auto"/>
            <w:bottom w:val="none" w:sz="0" w:space="0" w:color="auto"/>
            <w:right w:val="none" w:sz="0" w:space="0" w:color="auto"/>
          </w:divBdr>
        </w:div>
        <w:div w:id="1923565798">
          <w:marLeft w:val="0"/>
          <w:marRight w:val="0"/>
          <w:marTop w:val="0"/>
          <w:marBottom w:val="0"/>
          <w:divBdr>
            <w:top w:val="none" w:sz="0" w:space="0" w:color="auto"/>
            <w:left w:val="none" w:sz="0" w:space="0" w:color="auto"/>
            <w:bottom w:val="none" w:sz="0" w:space="0" w:color="auto"/>
            <w:right w:val="none" w:sz="0" w:space="0" w:color="auto"/>
          </w:divBdr>
        </w:div>
        <w:div w:id="82994130">
          <w:marLeft w:val="0"/>
          <w:marRight w:val="0"/>
          <w:marTop w:val="0"/>
          <w:marBottom w:val="0"/>
          <w:divBdr>
            <w:top w:val="none" w:sz="0" w:space="0" w:color="auto"/>
            <w:left w:val="none" w:sz="0" w:space="0" w:color="auto"/>
            <w:bottom w:val="none" w:sz="0" w:space="0" w:color="auto"/>
            <w:right w:val="none" w:sz="0" w:space="0" w:color="auto"/>
          </w:divBdr>
        </w:div>
        <w:div w:id="1802380572">
          <w:marLeft w:val="0"/>
          <w:marRight w:val="0"/>
          <w:marTop w:val="0"/>
          <w:marBottom w:val="0"/>
          <w:divBdr>
            <w:top w:val="none" w:sz="0" w:space="0" w:color="auto"/>
            <w:left w:val="none" w:sz="0" w:space="0" w:color="auto"/>
            <w:bottom w:val="none" w:sz="0" w:space="0" w:color="auto"/>
            <w:right w:val="none" w:sz="0" w:space="0" w:color="auto"/>
          </w:divBdr>
        </w:div>
        <w:div w:id="310908610">
          <w:marLeft w:val="0"/>
          <w:marRight w:val="0"/>
          <w:marTop w:val="0"/>
          <w:marBottom w:val="0"/>
          <w:divBdr>
            <w:top w:val="none" w:sz="0" w:space="0" w:color="auto"/>
            <w:left w:val="none" w:sz="0" w:space="0" w:color="auto"/>
            <w:bottom w:val="none" w:sz="0" w:space="0" w:color="auto"/>
            <w:right w:val="none" w:sz="0" w:space="0" w:color="auto"/>
          </w:divBdr>
        </w:div>
        <w:div w:id="1980183664">
          <w:marLeft w:val="0"/>
          <w:marRight w:val="0"/>
          <w:marTop w:val="0"/>
          <w:marBottom w:val="0"/>
          <w:divBdr>
            <w:top w:val="none" w:sz="0" w:space="0" w:color="auto"/>
            <w:left w:val="none" w:sz="0" w:space="0" w:color="auto"/>
            <w:bottom w:val="none" w:sz="0" w:space="0" w:color="auto"/>
            <w:right w:val="none" w:sz="0" w:space="0" w:color="auto"/>
          </w:divBdr>
        </w:div>
        <w:div w:id="2138184378">
          <w:marLeft w:val="0"/>
          <w:marRight w:val="0"/>
          <w:marTop w:val="0"/>
          <w:marBottom w:val="0"/>
          <w:divBdr>
            <w:top w:val="none" w:sz="0" w:space="0" w:color="auto"/>
            <w:left w:val="none" w:sz="0" w:space="0" w:color="auto"/>
            <w:bottom w:val="none" w:sz="0" w:space="0" w:color="auto"/>
            <w:right w:val="none" w:sz="0" w:space="0" w:color="auto"/>
          </w:divBdr>
        </w:div>
        <w:div w:id="1803765251">
          <w:marLeft w:val="0"/>
          <w:marRight w:val="0"/>
          <w:marTop w:val="0"/>
          <w:marBottom w:val="0"/>
          <w:divBdr>
            <w:top w:val="none" w:sz="0" w:space="0" w:color="auto"/>
            <w:left w:val="none" w:sz="0" w:space="0" w:color="auto"/>
            <w:bottom w:val="none" w:sz="0" w:space="0" w:color="auto"/>
            <w:right w:val="none" w:sz="0" w:space="0" w:color="auto"/>
          </w:divBdr>
        </w:div>
        <w:div w:id="167212323">
          <w:marLeft w:val="0"/>
          <w:marRight w:val="0"/>
          <w:marTop w:val="0"/>
          <w:marBottom w:val="0"/>
          <w:divBdr>
            <w:top w:val="none" w:sz="0" w:space="0" w:color="auto"/>
            <w:left w:val="none" w:sz="0" w:space="0" w:color="auto"/>
            <w:bottom w:val="none" w:sz="0" w:space="0" w:color="auto"/>
            <w:right w:val="none" w:sz="0" w:space="0" w:color="auto"/>
          </w:divBdr>
        </w:div>
        <w:div w:id="778179090">
          <w:marLeft w:val="0"/>
          <w:marRight w:val="0"/>
          <w:marTop w:val="0"/>
          <w:marBottom w:val="0"/>
          <w:divBdr>
            <w:top w:val="none" w:sz="0" w:space="0" w:color="auto"/>
            <w:left w:val="none" w:sz="0" w:space="0" w:color="auto"/>
            <w:bottom w:val="none" w:sz="0" w:space="0" w:color="auto"/>
            <w:right w:val="none" w:sz="0" w:space="0" w:color="auto"/>
          </w:divBdr>
        </w:div>
        <w:div w:id="169371684">
          <w:marLeft w:val="0"/>
          <w:marRight w:val="0"/>
          <w:marTop w:val="0"/>
          <w:marBottom w:val="0"/>
          <w:divBdr>
            <w:top w:val="none" w:sz="0" w:space="0" w:color="auto"/>
            <w:left w:val="none" w:sz="0" w:space="0" w:color="auto"/>
            <w:bottom w:val="none" w:sz="0" w:space="0" w:color="auto"/>
            <w:right w:val="none" w:sz="0" w:space="0" w:color="auto"/>
          </w:divBdr>
        </w:div>
        <w:div w:id="776633817">
          <w:marLeft w:val="0"/>
          <w:marRight w:val="0"/>
          <w:marTop w:val="0"/>
          <w:marBottom w:val="0"/>
          <w:divBdr>
            <w:top w:val="none" w:sz="0" w:space="0" w:color="auto"/>
            <w:left w:val="none" w:sz="0" w:space="0" w:color="auto"/>
            <w:bottom w:val="none" w:sz="0" w:space="0" w:color="auto"/>
            <w:right w:val="none" w:sz="0" w:space="0" w:color="auto"/>
          </w:divBdr>
        </w:div>
        <w:div w:id="1159268134">
          <w:marLeft w:val="0"/>
          <w:marRight w:val="0"/>
          <w:marTop w:val="0"/>
          <w:marBottom w:val="0"/>
          <w:divBdr>
            <w:top w:val="none" w:sz="0" w:space="0" w:color="auto"/>
            <w:left w:val="none" w:sz="0" w:space="0" w:color="auto"/>
            <w:bottom w:val="none" w:sz="0" w:space="0" w:color="auto"/>
            <w:right w:val="none" w:sz="0" w:space="0" w:color="auto"/>
          </w:divBdr>
        </w:div>
        <w:div w:id="1652296893">
          <w:marLeft w:val="0"/>
          <w:marRight w:val="0"/>
          <w:marTop w:val="0"/>
          <w:marBottom w:val="0"/>
          <w:divBdr>
            <w:top w:val="none" w:sz="0" w:space="0" w:color="auto"/>
            <w:left w:val="none" w:sz="0" w:space="0" w:color="auto"/>
            <w:bottom w:val="none" w:sz="0" w:space="0" w:color="auto"/>
            <w:right w:val="none" w:sz="0" w:space="0" w:color="auto"/>
          </w:divBdr>
        </w:div>
        <w:div w:id="717242094">
          <w:marLeft w:val="0"/>
          <w:marRight w:val="0"/>
          <w:marTop w:val="0"/>
          <w:marBottom w:val="0"/>
          <w:divBdr>
            <w:top w:val="none" w:sz="0" w:space="0" w:color="auto"/>
            <w:left w:val="none" w:sz="0" w:space="0" w:color="auto"/>
            <w:bottom w:val="none" w:sz="0" w:space="0" w:color="auto"/>
            <w:right w:val="none" w:sz="0" w:space="0" w:color="auto"/>
          </w:divBdr>
        </w:div>
        <w:div w:id="255940826">
          <w:marLeft w:val="0"/>
          <w:marRight w:val="0"/>
          <w:marTop w:val="0"/>
          <w:marBottom w:val="0"/>
          <w:divBdr>
            <w:top w:val="none" w:sz="0" w:space="0" w:color="auto"/>
            <w:left w:val="none" w:sz="0" w:space="0" w:color="auto"/>
            <w:bottom w:val="none" w:sz="0" w:space="0" w:color="auto"/>
            <w:right w:val="none" w:sz="0" w:space="0" w:color="auto"/>
          </w:divBdr>
        </w:div>
        <w:div w:id="22026084">
          <w:marLeft w:val="0"/>
          <w:marRight w:val="0"/>
          <w:marTop w:val="0"/>
          <w:marBottom w:val="0"/>
          <w:divBdr>
            <w:top w:val="none" w:sz="0" w:space="0" w:color="auto"/>
            <w:left w:val="none" w:sz="0" w:space="0" w:color="auto"/>
            <w:bottom w:val="none" w:sz="0" w:space="0" w:color="auto"/>
            <w:right w:val="none" w:sz="0" w:space="0" w:color="auto"/>
          </w:divBdr>
        </w:div>
        <w:div w:id="1025516636">
          <w:marLeft w:val="0"/>
          <w:marRight w:val="0"/>
          <w:marTop w:val="0"/>
          <w:marBottom w:val="0"/>
          <w:divBdr>
            <w:top w:val="none" w:sz="0" w:space="0" w:color="auto"/>
            <w:left w:val="none" w:sz="0" w:space="0" w:color="auto"/>
            <w:bottom w:val="none" w:sz="0" w:space="0" w:color="auto"/>
            <w:right w:val="none" w:sz="0" w:space="0" w:color="auto"/>
          </w:divBdr>
        </w:div>
        <w:div w:id="118257477">
          <w:marLeft w:val="0"/>
          <w:marRight w:val="0"/>
          <w:marTop w:val="0"/>
          <w:marBottom w:val="0"/>
          <w:divBdr>
            <w:top w:val="none" w:sz="0" w:space="0" w:color="auto"/>
            <w:left w:val="none" w:sz="0" w:space="0" w:color="auto"/>
            <w:bottom w:val="none" w:sz="0" w:space="0" w:color="auto"/>
            <w:right w:val="none" w:sz="0" w:space="0" w:color="auto"/>
          </w:divBdr>
        </w:div>
        <w:div w:id="1809349602">
          <w:marLeft w:val="0"/>
          <w:marRight w:val="0"/>
          <w:marTop w:val="0"/>
          <w:marBottom w:val="0"/>
          <w:divBdr>
            <w:top w:val="none" w:sz="0" w:space="0" w:color="auto"/>
            <w:left w:val="none" w:sz="0" w:space="0" w:color="auto"/>
            <w:bottom w:val="none" w:sz="0" w:space="0" w:color="auto"/>
            <w:right w:val="none" w:sz="0" w:space="0" w:color="auto"/>
          </w:divBdr>
        </w:div>
        <w:div w:id="1308439031">
          <w:marLeft w:val="0"/>
          <w:marRight w:val="0"/>
          <w:marTop w:val="0"/>
          <w:marBottom w:val="0"/>
          <w:divBdr>
            <w:top w:val="none" w:sz="0" w:space="0" w:color="auto"/>
            <w:left w:val="none" w:sz="0" w:space="0" w:color="auto"/>
            <w:bottom w:val="none" w:sz="0" w:space="0" w:color="auto"/>
            <w:right w:val="none" w:sz="0" w:space="0" w:color="auto"/>
          </w:divBdr>
        </w:div>
        <w:div w:id="1842692522">
          <w:marLeft w:val="0"/>
          <w:marRight w:val="0"/>
          <w:marTop w:val="0"/>
          <w:marBottom w:val="0"/>
          <w:divBdr>
            <w:top w:val="none" w:sz="0" w:space="0" w:color="auto"/>
            <w:left w:val="none" w:sz="0" w:space="0" w:color="auto"/>
            <w:bottom w:val="none" w:sz="0" w:space="0" w:color="auto"/>
            <w:right w:val="none" w:sz="0" w:space="0" w:color="auto"/>
          </w:divBdr>
        </w:div>
        <w:div w:id="445006190">
          <w:marLeft w:val="0"/>
          <w:marRight w:val="0"/>
          <w:marTop w:val="0"/>
          <w:marBottom w:val="0"/>
          <w:divBdr>
            <w:top w:val="none" w:sz="0" w:space="0" w:color="auto"/>
            <w:left w:val="none" w:sz="0" w:space="0" w:color="auto"/>
            <w:bottom w:val="none" w:sz="0" w:space="0" w:color="auto"/>
            <w:right w:val="none" w:sz="0" w:space="0" w:color="auto"/>
          </w:divBdr>
        </w:div>
        <w:div w:id="1206986294">
          <w:marLeft w:val="0"/>
          <w:marRight w:val="0"/>
          <w:marTop w:val="0"/>
          <w:marBottom w:val="0"/>
          <w:divBdr>
            <w:top w:val="none" w:sz="0" w:space="0" w:color="auto"/>
            <w:left w:val="none" w:sz="0" w:space="0" w:color="auto"/>
            <w:bottom w:val="none" w:sz="0" w:space="0" w:color="auto"/>
            <w:right w:val="none" w:sz="0" w:space="0" w:color="auto"/>
          </w:divBdr>
        </w:div>
        <w:div w:id="1635334570">
          <w:marLeft w:val="0"/>
          <w:marRight w:val="0"/>
          <w:marTop w:val="0"/>
          <w:marBottom w:val="0"/>
          <w:divBdr>
            <w:top w:val="none" w:sz="0" w:space="0" w:color="auto"/>
            <w:left w:val="none" w:sz="0" w:space="0" w:color="auto"/>
            <w:bottom w:val="none" w:sz="0" w:space="0" w:color="auto"/>
            <w:right w:val="none" w:sz="0" w:space="0" w:color="auto"/>
          </w:divBdr>
        </w:div>
        <w:div w:id="93090661">
          <w:marLeft w:val="0"/>
          <w:marRight w:val="0"/>
          <w:marTop w:val="0"/>
          <w:marBottom w:val="0"/>
          <w:divBdr>
            <w:top w:val="none" w:sz="0" w:space="0" w:color="auto"/>
            <w:left w:val="none" w:sz="0" w:space="0" w:color="auto"/>
            <w:bottom w:val="none" w:sz="0" w:space="0" w:color="auto"/>
            <w:right w:val="none" w:sz="0" w:space="0" w:color="auto"/>
          </w:divBdr>
        </w:div>
        <w:div w:id="778338186">
          <w:marLeft w:val="0"/>
          <w:marRight w:val="0"/>
          <w:marTop w:val="0"/>
          <w:marBottom w:val="0"/>
          <w:divBdr>
            <w:top w:val="none" w:sz="0" w:space="0" w:color="auto"/>
            <w:left w:val="none" w:sz="0" w:space="0" w:color="auto"/>
            <w:bottom w:val="none" w:sz="0" w:space="0" w:color="auto"/>
            <w:right w:val="none" w:sz="0" w:space="0" w:color="auto"/>
          </w:divBdr>
        </w:div>
        <w:div w:id="667513151">
          <w:marLeft w:val="0"/>
          <w:marRight w:val="0"/>
          <w:marTop w:val="0"/>
          <w:marBottom w:val="0"/>
          <w:divBdr>
            <w:top w:val="none" w:sz="0" w:space="0" w:color="auto"/>
            <w:left w:val="none" w:sz="0" w:space="0" w:color="auto"/>
            <w:bottom w:val="none" w:sz="0" w:space="0" w:color="auto"/>
            <w:right w:val="none" w:sz="0" w:space="0" w:color="auto"/>
          </w:divBdr>
        </w:div>
        <w:div w:id="174660791">
          <w:marLeft w:val="0"/>
          <w:marRight w:val="0"/>
          <w:marTop w:val="0"/>
          <w:marBottom w:val="0"/>
          <w:divBdr>
            <w:top w:val="none" w:sz="0" w:space="0" w:color="auto"/>
            <w:left w:val="none" w:sz="0" w:space="0" w:color="auto"/>
            <w:bottom w:val="none" w:sz="0" w:space="0" w:color="auto"/>
            <w:right w:val="none" w:sz="0" w:space="0" w:color="auto"/>
          </w:divBdr>
        </w:div>
        <w:div w:id="308674578">
          <w:marLeft w:val="0"/>
          <w:marRight w:val="0"/>
          <w:marTop w:val="0"/>
          <w:marBottom w:val="0"/>
          <w:divBdr>
            <w:top w:val="none" w:sz="0" w:space="0" w:color="auto"/>
            <w:left w:val="none" w:sz="0" w:space="0" w:color="auto"/>
            <w:bottom w:val="none" w:sz="0" w:space="0" w:color="auto"/>
            <w:right w:val="none" w:sz="0" w:space="0" w:color="auto"/>
          </w:divBdr>
        </w:div>
        <w:div w:id="1888179739">
          <w:marLeft w:val="0"/>
          <w:marRight w:val="0"/>
          <w:marTop w:val="0"/>
          <w:marBottom w:val="0"/>
          <w:divBdr>
            <w:top w:val="none" w:sz="0" w:space="0" w:color="auto"/>
            <w:left w:val="none" w:sz="0" w:space="0" w:color="auto"/>
            <w:bottom w:val="none" w:sz="0" w:space="0" w:color="auto"/>
            <w:right w:val="none" w:sz="0" w:space="0" w:color="auto"/>
          </w:divBdr>
        </w:div>
        <w:div w:id="817258936">
          <w:marLeft w:val="0"/>
          <w:marRight w:val="0"/>
          <w:marTop w:val="0"/>
          <w:marBottom w:val="0"/>
          <w:divBdr>
            <w:top w:val="none" w:sz="0" w:space="0" w:color="auto"/>
            <w:left w:val="none" w:sz="0" w:space="0" w:color="auto"/>
            <w:bottom w:val="none" w:sz="0" w:space="0" w:color="auto"/>
            <w:right w:val="none" w:sz="0" w:space="0" w:color="auto"/>
          </w:divBdr>
        </w:div>
        <w:div w:id="574321817">
          <w:marLeft w:val="0"/>
          <w:marRight w:val="0"/>
          <w:marTop w:val="0"/>
          <w:marBottom w:val="0"/>
          <w:divBdr>
            <w:top w:val="none" w:sz="0" w:space="0" w:color="auto"/>
            <w:left w:val="none" w:sz="0" w:space="0" w:color="auto"/>
            <w:bottom w:val="none" w:sz="0" w:space="0" w:color="auto"/>
            <w:right w:val="none" w:sz="0" w:space="0" w:color="auto"/>
          </w:divBdr>
        </w:div>
        <w:div w:id="1193180948">
          <w:marLeft w:val="0"/>
          <w:marRight w:val="0"/>
          <w:marTop w:val="0"/>
          <w:marBottom w:val="0"/>
          <w:divBdr>
            <w:top w:val="none" w:sz="0" w:space="0" w:color="auto"/>
            <w:left w:val="none" w:sz="0" w:space="0" w:color="auto"/>
            <w:bottom w:val="none" w:sz="0" w:space="0" w:color="auto"/>
            <w:right w:val="none" w:sz="0" w:space="0" w:color="auto"/>
          </w:divBdr>
        </w:div>
        <w:div w:id="810246119">
          <w:marLeft w:val="0"/>
          <w:marRight w:val="0"/>
          <w:marTop w:val="0"/>
          <w:marBottom w:val="0"/>
          <w:divBdr>
            <w:top w:val="none" w:sz="0" w:space="0" w:color="auto"/>
            <w:left w:val="none" w:sz="0" w:space="0" w:color="auto"/>
            <w:bottom w:val="none" w:sz="0" w:space="0" w:color="auto"/>
            <w:right w:val="none" w:sz="0" w:space="0" w:color="auto"/>
          </w:divBdr>
        </w:div>
        <w:div w:id="97721741">
          <w:marLeft w:val="0"/>
          <w:marRight w:val="0"/>
          <w:marTop w:val="0"/>
          <w:marBottom w:val="0"/>
          <w:divBdr>
            <w:top w:val="none" w:sz="0" w:space="0" w:color="auto"/>
            <w:left w:val="none" w:sz="0" w:space="0" w:color="auto"/>
            <w:bottom w:val="none" w:sz="0" w:space="0" w:color="auto"/>
            <w:right w:val="none" w:sz="0" w:space="0" w:color="auto"/>
          </w:divBdr>
        </w:div>
        <w:div w:id="1408577267">
          <w:marLeft w:val="0"/>
          <w:marRight w:val="0"/>
          <w:marTop w:val="0"/>
          <w:marBottom w:val="0"/>
          <w:divBdr>
            <w:top w:val="none" w:sz="0" w:space="0" w:color="auto"/>
            <w:left w:val="none" w:sz="0" w:space="0" w:color="auto"/>
            <w:bottom w:val="none" w:sz="0" w:space="0" w:color="auto"/>
            <w:right w:val="none" w:sz="0" w:space="0" w:color="auto"/>
          </w:divBdr>
        </w:div>
        <w:div w:id="650643883">
          <w:marLeft w:val="0"/>
          <w:marRight w:val="0"/>
          <w:marTop w:val="0"/>
          <w:marBottom w:val="0"/>
          <w:divBdr>
            <w:top w:val="none" w:sz="0" w:space="0" w:color="auto"/>
            <w:left w:val="none" w:sz="0" w:space="0" w:color="auto"/>
            <w:bottom w:val="none" w:sz="0" w:space="0" w:color="auto"/>
            <w:right w:val="none" w:sz="0" w:space="0" w:color="auto"/>
          </w:divBdr>
        </w:div>
      </w:divsChild>
    </w:div>
    <w:div w:id="1638140788">
      <w:bodyDiv w:val="1"/>
      <w:marLeft w:val="0"/>
      <w:marRight w:val="0"/>
      <w:marTop w:val="0"/>
      <w:marBottom w:val="0"/>
      <w:divBdr>
        <w:top w:val="none" w:sz="0" w:space="0" w:color="auto"/>
        <w:left w:val="none" w:sz="0" w:space="0" w:color="auto"/>
        <w:bottom w:val="none" w:sz="0" w:space="0" w:color="auto"/>
        <w:right w:val="none" w:sz="0" w:space="0" w:color="auto"/>
      </w:divBdr>
      <w:divsChild>
        <w:div w:id="591166757">
          <w:marLeft w:val="0"/>
          <w:marRight w:val="0"/>
          <w:marTop w:val="0"/>
          <w:marBottom w:val="0"/>
          <w:divBdr>
            <w:top w:val="none" w:sz="0" w:space="0" w:color="auto"/>
            <w:left w:val="none" w:sz="0" w:space="0" w:color="auto"/>
            <w:bottom w:val="none" w:sz="0" w:space="0" w:color="auto"/>
            <w:right w:val="none" w:sz="0" w:space="0" w:color="auto"/>
          </w:divBdr>
        </w:div>
        <w:div w:id="1738623563">
          <w:marLeft w:val="0"/>
          <w:marRight w:val="0"/>
          <w:marTop w:val="0"/>
          <w:marBottom w:val="0"/>
          <w:divBdr>
            <w:top w:val="none" w:sz="0" w:space="0" w:color="auto"/>
            <w:left w:val="none" w:sz="0" w:space="0" w:color="auto"/>
            <w:bottom w:val="none" w:sz="0" w:space="0" w:color="auto"/>
            <w:right w:val="none" w:sz="0" w:space="0" w:color="auto"/>
          </w:divBdr>
        </w:div>
        <w:div w:id="829828284">
          <w:marLeft w:val="0"/>
          <w:marRight w:val="0"/>
          <w:marTop w:val="0"/>
          <w:marBottom w:val="0"/>
          <w:divBdr>
            <w:top w:val="none" w:sz="0" w:space="0" w:color="auto"/>
            <w:left w:val="none" w:sz="0" w:space="0" w:color="auto"/>
            <w:bottom w:val="none" w:sz="0" w:space="0" w:color="auto"/>
            <w:right w:val="none" w:sz="0" w:space="0" w:color="auto"/>
          </w:divBdr>
        </w:div>
        <w:div w:id="1719669162">
          <w:marLeft w:val="0"/>
          <w:marRight w:val="0"/>
          <w:marTop w:val="0"/>
          <w:marBottom w:val="0"/>
          <w:divBdr>
            <w:top w:val="none" w:sz="0" w:space="0" w:color="auto"/>
            <w:left w:val="none" w:sz="0" w:space="0" w:color="auto"/>
            <w:bottom w:val="none" w:sz="0" w:space="0" w:color="auto"/>
            <w:right w:val="none" w:sz="0" w:space="0" w:color="auto"/>
          </w:divBdr>
        </w:div>
        <w:div w:id="289288310">
          <w:marLeft w:val="0"/>
          <w:marRight w:val="0"/>
          <w:marTop w:val="0"/>
          <w:marBottom w:val="0"/>
          <w:divBdr>
            <w:top w:val="none" w:sz="0" w:space="0" w:color="auto"/>
            <w:left w:val="none" w:sz="0" w:space="0" w:color="auto"/>
            <w:bottom w:val="none" w:sz="0" w:space="0" w:color="auto"/>
            <w:right w:val="none" w:sz="0" w:space="0" w:color="auto"/>
          </w:divBdr>
        </w:div>
        <w:div w:id="1777481900">
          <w:marLeft w:val="0"/>
          <w:marRight w:val="0"/>
          <w:marTop w:val="0"/>
          <w:marBottom w:val="0"/>
          <w:divBdr>
            <w:top w:val="none" w:sz="0" w:space="0" w:color="auto"/>
            <w:left w:val="none" w:sz="0" w:space="0" w:color="auto"/>
            <w:bottom w:val="none" w:sz="0" w:space="0" w:color="auto"/>
            <w:right w:val="none" w:sz="0" w:space="0" w:color="auto"/>
          </w:divBdr>
        </w:div>
        <w:div w:id="437022166">
          <w:marLeft w:val="0"/>
          <w:marRight w:val="0"/>
          <w:marTop w:val="0"/>
          <w:marBottom w:val="0"/>
          <w:divBdr>
            <w:top w:val="none" w:sz="0" w:space="0" w:color="auto"/>
            <w:left w:val="none" w:sz="0" w:space="0" w:color="auto"/>
            <w:bottom w:val="none" w:sz="0" w:space="0" w:color="auto"/>
            <w:right w:val="none" w:sz="0" w:space="0" w:color="auto"/>
          </w:divBdr>
        </w:div>
        <w:div w:id="196702094">
          <w:marLeft w:val="0"/>
          <w:marRight w:val="0"/>
          <w:marTop w:val="0"/>
          <w:marBottom w:val="0"/>
          <w:divBdr>
            <w:top w:val="none" w:sz="0" w:space="0" w:color="auto"/>
            <w:left w:val="none" w:sz="0" w:space="0" w:color="auto"/>
            <w:bottom w:val="none" w:sz="0" w:space="0" w:color="auto"/>
            <w:right w:val="none" w:sz="0" w:space="0" w:color="auto"/>
          </w:divBdr>
        </w:div>
        <w:div w:id="605113353">
          <w:marLeft w:val="0"/>
          <w:marRight w:val="0"/>
          <w:marTop w:val="0"/>
          <w:marBottom w:val="0"/>
          <w:divBdr>
            <w:top w:val="none" w:sz="0" w:space="0" w:color="auto"/>
            <w:left w:val="none" w:sz="0" w:space="0" w:color="auto"/>
            <w:bottom w:val="none" w:sz="0" w:space="0" w:color="auto"/>
            <w:right w:val="none" w:sz="0" w:space="0" w:color="auto"/>
          </w:divBdr>
        </w:div>
        <w:div w:id="295842624">
          <w:marLeft w:val="0"/>
          <w:marRight w:val="0"/>
          <w:marTop w:val="0"/>
          <w:marBottom w:val="0"/>
          <w:divBdr>
            <w:top w:val="none" w:sz="0" w:space="0" w:color="auto"/>
            <w:left w:val="none" w:sz="0" w:space="0" w:color="auto"/>
            <w:bottom w:val="none" w:sz="0" w:space="0" w:color="auto"/>
            <w:right w:val="none" w:sz="0" w:space="0" w:color="auto"/>
          </w:divBdr>
        </w:div>
        <w:div w:id="842477564">
          <w:marLeft w:val="0"/>
          <w:marRight w:val="0"/>
          <w:marTop w:val="0"/>
          <w:marBottom w:val="0"/>
          <w:divBdr>
            <w:top w:val="none" w:sz="0" w:space="0" w:color="auto"/>
            <w:left w:val="none" w:sz="0" w:space="0" w:color="auto"/>
            <w:bottom w:val="none" w:sz="0" w:space="0" w:color="auto"/>
            <w:right w:val="none" w:sz="0" w:space="0" w:color="auto"/>
          </w:divBdr>
        </w:div>
        <w:div w:id="1465997769">
          <w:marLeft w:val="0"/>
          <w:marRight w:val="0"/>
          <w:marTop w:val="0"/>
          <w:marBottom w:val="0"/>
          <w:divBdr>
            <w:top w:val="none" w:sz="0" w:space="0" w:color="auto"/>
            <w:left w:val="none" w:sz="0" w:space="0" w:color="auto"/>
            <w:bottom w:val="none" w:sz="0" w:space="0" w:color="auto"/>
            <w:right w:val="none" w:sz="0" w:space="0" w:color="auto"/>
          </w:divBdr>
        </w:div>
        <w:div w:id="1257128625">
          <w:marLeft w:val="0"/>
          <w:marRight w:val="0"/>
          <w:marTop w:val="0"/>
          <w:marBottom w:val="0"/>
          <w:divBdr>
            <w:top w:val="none" w:sz="0" w:space="0" w:color="auto"/>
            <w:left w:val="none" w:sz="0" w:space="0" w:color="auto"/>
            <w:bottom w:val="none" w:sz="0" w:space="0" w:color="auto"/>
            <w:right w:val="none" w:sz="0" w:space="0" w:color="auto"/>
          </w:divBdr>
        </w:div>
        <w:div w:id="939872732">
          <w:marLeft w:val="0"/>
          <w:marRight w:val="0"/>
          <w:marTop w:val="0"/>
          <w:marBottom w:val="0"/>
          <w:divBdr>
            <w:top w:val="none" w:sz="0" w:space="0" w:color="auto"/>
            <w:left w:val="none" w:sz="0" w:space="0" w:color="auto"/>
            <w:bottom w:val="none" w:sz="0" w:space="0" w:color="auto"/>
            <w:right w:val="none" w:sz="0" w:space="0" w:color="auto"/>
          </w:divBdr>
        </w:div>
        <w:div w:id="316954138">
          <w:marLeft w:val="0"/>
          <w:marRight w:val="0"/>
          <w:marTop w:val="0"/>
          <w:marBottom w:val="0"/>
          <w:divBdr>
            <w:top w:val="none" w:sz="0" w:space="0" w:color="auto"/>
            <w:left w:val="none" w:sz="0" w:space="0" w:color="auto"/>
            <w:bottom w:val="none" w:sz="0" w:space="0" w:color="auto"/>
            <w:right w:val="none" w:sz="0" w:space="0" w:color="auto"/>
          </w:divBdr>
        </w:div>
        <w:div w:id="1023629617">
          <w:marLeft w:val="0"/>
          <w:marRight w:val="0"/>
          <w:marTop w:val="0"/>
          <w:marBottom w:val="0"/>
          <w:divBdr>
            <w:top w:val="none" w:sz="0" w:space="0" w:color="auto"/>
            <w:left w:val="none" w:sz="0" w:space="0" w:color="auto"/>
            <w:bottom w:val="none" w:sz="0" w:space="0" w:color="auto"/>
            <w:right w:val="none" w:sz="0" w:space="0" w:color="auto"/>
          </w:divBdr>
        </w:div>
        <w:div w:id="860777119">
          <w:marLeft w:val="0"/>
          <w:marRight w:val="0"/>
          <w:marTop w:val="0"/>
          <w:marBottom w:val="0"/>
          <w:divBdr>
            <w:top w:val="none" w:sz="0" w:space="0" w:color="auto"/>
            <w:left w:val="none" w:sz="0" w:space="0" w:color="auto"/>
            <w:bottom w:val="none" w:sz="0" w:space="0" w:color="auto"/>
            <w:right w:val="none" w:sz="0" w:space="0" w:color="auto"/>
          </w:divBdr>
        </w:div>
        <w:div w:id="1515680904">
          <w:marLeft w:val="0"/>
          <w:marRight w:val="0"/>
          <w:marTop w:val="0"/>
          <w:marBottom w:val="0"/>
          <w:divBdr>
            <w:top w:val="none" w:sz="0" w:space="0" w:color="auto"/>
            <w:left w:val="none" w:sz="0" w:space="0" w:color="auto"/>
            <w:bottom w:val="none" w:sz="0" w:space="0" w:color="auto"/>
            <w:right w:val="none" w:sz="0" w:space="0" w:color="auto"/>
          </w:divBdr>
        </w:div>
        <w:div w:id="222446055">
          <w:marLeft w:val="0"/>
          <w:marRight w:val="0"/>
          <w:marTop w:val="0"/>
          <w:marBottom w:val="0"/>
          <w:divBdr>
            <w:top w:val="none" w:sz="0" w:space="0" w:color="auto"/>
            <w:left w:val="none" w:sz="0" w:space="0" w:color="auto"/>
            <w:bottom w:val="none" w:sz="0" w:space="0" w:color="auto"/>
            <w:right w:val="none" w:sz="0" w:space="0" w:color="auto"/>
          </w:divBdr>
        </w:div>
        <w:div w:id="46882425">
          <w:marLeft w:val="0"/>
          <w:marRight w:val="0"/>
          <w:marTop w:val="0"/>
          <w:marBottom w:val="0"/>
          <w:divBdr>
            <w:top w:val="none" w:sz="0" w:space="0" w:color="auto"/>
            <w:left w:val="none" w:sz="0" w:space="0" w:color="auto"/>
            <w:bottom w:val="none" w:sz="0" w:space="0" w:color="auto"/>
            <w:right w:val="none" w:sz="0" w:space="0" w:color="auto"/>
          </w:divBdr>
        </w:div>
        <w:div w:id="1571430415">
          <w:marLeft w:val="0"/>
          <w:marRight w:val="0"/>
          <w:marTop w:val="0"/>
          <w:marBottom w:val="0"/>
          <w:divBdr>
            <w:top w:val="none" w:sz="0" w:space="0" w:color="auto"/>
            <w:left w:val="none" w:sz="0" w:space="0" w:color="auto"/>
            <w:bottom w:val="none" w:sz="0" w:space="0" w:color="auto"/>
            <w:right w:val="none" w:sz="0" w:space="0" w:color="auto"/>
          </w:divBdr>
        </w:div>
        <w:div w:id="2065908946">
          <w:marLeft w:val="0"/>
          <w:marRight w:val="0"/>
          <w:marTop w:val="0"/>
          <w:marBottom w:val="0"/>
          <w:divBdr>
            <w:top w:val="none" w:sz="0" w:space="0" w:color="auto"/>
            <w:left w:val="none" w:sz="0" w:space="0" w:color="auto"/>
            <w:bottom w:val="none" w:sz="0" w:space="0" w:color="auto"/>
            <w:right w:val="none" w:sz="0" w:space="0" w:color="auto"/>
          </w:divBdr>
        </w:div>
        <w:div w:id="1999307335">
          <w:marLeft w:val="0"/>
          <w:marRight w:val="0"/>
          <w:marTop w:val="0"/>
          <w:marBottom w:val="0"/>
          <w:divBdr>
            <w:top w:val="none" w:sz="0" w:space="0" w:color="auto"/>
            <w:left w:val="none" w:sz="0" w:space="0" w:color="auto"/>
            <w:bottom w:val="none" w:sz="0" w:space="0" w:color="auto"/>
            <w:right w:val="none" w:sz="0" w:space="0" w:color="auto"/>
          </w:divBdr>
        </w:div>
        <w:div w:id="424493500">
          <w:marLeft w:val="0"/>
          <w:marRight w:val="0"/>
          <w:marTop w:val="0"/>
          <w:marBottom w:val="0"/>
          <w:divBdr>
            <w:top w:val="none" w:sz="0" w:space="0" w:color="auto"/>
            <w:left w:val="none" w:sz="0" w:space="0" w:color="auto"/>
            <w:bottom w:val="none" w:sz="0" w:space="0" w:color="auto"/>
            <w:right w:val="none" w:sz="0" w:space="0" w:color="auto"/>
          </w:divBdr>
        </w:div>
        <w:div w:id="1541624741">
          <w:marLeft w:val="0"/>
          <w:marRight w:val="0"/>
          <w:marTop w:val="0"/>
          <w:marBottom w:val="0"/>
          <w:divBdr>
            <w:top w:val="none" w:sz="0" w:space="0" w:color="auto"/>
            <w:left w:val="none" w:sz="0" w:space="0" w:color="auto"/>
            <w:bottom w:val="none" w:sz="0" w:space="0" w:color="auto"/>
            <w:right w:val="none" w:sz="0" w:space="0" w:color="auto"/>
          </w:divBdr>
        </w:div>
        <w:div w:id="2783565">
          <w:marLeft w:val="0"/>
          <w:marRight w:val="0"/>
          <w:marTop w:val="0"/>
          <w:marBottom w:val="0"/>
          <w:divBdr>
            <w:top w:val="none" w:sz="0" w:space="0" w:color="auto"/>
            <w:left w:val="none" w:sz="0" w:space="0" w:color="auto"/>
            <w:bottom w:val="none" w:sz="0" w:space="0" w:color="auto"/>
            <w:right w:val="none" w:sz="0" w:space="0" w:color="auto"/>
          </w:divBdr>
        </w:div>
        <w:div w:id="669451988">
          <w:marLeft w:val="0"/>
          <w:marRight w:val="0"/>
          <w:marTop w:val="0"/>
          <w:marBottom w:val="0"/>
          <w:divBdr>
            <w:top w:val="none" w:sz="0" w:space="0" w:color="auto"/>
            <w:left w:val="none" w:sz="0" w:space="0" w:color="auto"/>
            <w:bottom w:val="none" w:sz="0" w:space="0" w:color="auto"/>
            <w:right w:val="none" w:sz="0" w:space="0" w:color="auto"/>
          </w:divBdr>
        </w:div>
        <w:div w:id="1141731314">
          <w:marLeft w:val="0"/>
          <w:marRight w:val="0"/>
          <w:marTop w:val="0"/>
          <w:marBottom w:val="0"/>
          <w:divBdr>
            <w:top w:val="none" w:sz="0" w:space="0" w:color="auto"/>
            <w:left w:val="none" w:sz="0" w:space="0" w:color="auto"/>
            <w:bottom w:val="none" w:sz="0" w:space="0" w:color="auto"/>
            <w:right w:val="none" w:sz="0" w:space="0" w:color="auto"/>
          </w:divBdr>
        </w:div>
        <w:div w:id="1702045442">
          <w:marLeft w:val="0"/>
          <w:marRight w:val="0"/>
          <w:marTop w:val="0"/>
          <w:marBottom w:val="0"/>
          <w:divBdr>
            <w:top w:val="none" w:sz="0" w:space="0" w:color="auto"/>
            <w:left w:val="none" w:sz="0" w:space="0" w:color="auto"/>
            <w:bottom w:val="none" w:sz="0" w:space="0" w:color="auto"/>
            <w:right w:val="none" w:sz="0" w:space="0" w:color="auto"/>
          </w:divBdr>
        </w:div>
        <w:div w:id="1265847137">
          <w:marLeft w:val="0"/>
          <w:marRight w:val="0"/>
          <w:marTop w:val="0"/>
          <w:marBottom w:val="0"/>
          <w:divBdr>
            <w:top w:val="none" w:sz="0" w:space="0" w:color="auto"/>
            <w:left w:val="none" w:sz="0" w:space="0" w:color="auto"/>
            <w:bottom w:val="none" w:sz="0" w:space="0" w:color="auto"/>
            <w:right w:val="none" w:sz="0" w:space="0" w:color="auto"/>
          </w:divBdr>
        </w:div>
        <w:div w:id="1171221517">
          <w:marLeft w:val="0"/>
          <w:marRight w:val="0"/>
          <w:marTop w:val="0"/>
          <w:marBottom w:val="0"/>
          <w:divBdr>
            <w:top w:val="none" w:sz="0" w:space="0" w:color="auto"/>
            <w:left w:val="none" w:sz="0" w:space="0" w:color="auto"/>
            <w:bottom w:val="none" w:sz="0" w:space="0" w:color="auto"/>
            <w:right w:val="none" w:sz="0" w:space="0" w:color="auto"/>
          </w:divBdr>
        </w:div>
        <w:div w:id="1026180447">
          <w:marLeft w:val="0"/>
          <w:marRight w:val="0"/>
          <w:marTop w:val="0"/>
          <w:marBottom w:val="0"/>
          <w:divBdr>
            <w:top w:val="none" w:sz="0" w:space="0" w:color="auto"/>
            <w:left w:val="none" w:sz="0" w:space="0" w:color="auto"/>
            <w:bottom w:val="none" w:sz="0" w:space="0" w:color="auto"/>
            <w:right w:val="none" w:sz="0" w:space="0" w:color="auto"/>
          </w:divBdr>
        </w:div>
        <w:div w:id="1018848594">
          <w:marLeft w:val="0"/>
          <w:marRight w:val="0"/>
          <w:marTop w:val="0"/>
          <w:marBottom w:val="0"/>
          <w:divBdr>
            <w:top w:val="none" w:sz="0" w:space="0" w:color="auto"/>
            <w:left w:val="none" w:sz="0" w:space="0" w:color="auto"/>
            <w:bottom w:val="none" w:sz="0" w:space="0" w:color="auto"/>
            <w:right w:val="none" w:sz="0" w:space="0" w:color="auto"/>
          </w:divBdr>
        </w:div>
        <w:div w:id="165556278">
          <w:marLeft w:val="0"/>
          <w:marRight w:val="0"/>
          <w:marTop w:val="0"/>
          <w:marBottom w:val="0"/>
          <w:divBdr>
            <w:top w:val="none" w:sz="0" w:space="0" w:color="auto"/>
            <w:left w:val="none" w:sz="0" w:space="0" w:color="auto"/>
            <w:bottom w:val="none" w:sz="0" w:space="0" w:color="auto"/>
            <w:right w:val="none" w:sz="0" w:space="0" w:color="auto"/>
          </w:divBdr>
        </w:div>
        <w:div w:id="1783451229">
          <w:marLeft w:val="0"/>
          <w:marRight w:val="0"/>
          <w:marTop w:val="0"/>
          <w:marBottom w:val="0"/>
          <w:divBdr>
            <w:top w:val="none" w:sz="0" w:space="0" w:color="auto"/>
            <w:left w:val="none" w:sz="0" w:space="0" w:color="auto"/>
            <w:bottom w:val="none" w:sz="0" w:space="0" w:color="auto"/>
            <w:right w:val="none" w:sz="0" w:space="0" w:color="auto"/>
          </w:divBdr>
        </w:div>
        <w:div w:id="1660844775">
          <w:marLeft w:val="0"/>
          <w:marRight w:val="0"/>
          <w:marTop w:val="0"/>
          <w:marBottom w:val="0"/>
          <w:divBdr>
            <w:top w:val="none" w:sz="0" w:space="0" w:color="auto"/>
            <w:left w:val="none" w:sz="0" w:space="0" w:color="auto"/>
            <w:bottom w:val="none" w:sz="0" w:space="0" w:color="auto"/>
            <w:right w:val="none" w:sz="0" w:space="0" w:color="auto"/>
          </w:divBdr>
        </w:div>
        <w:div w:id="1928534963">
          <w:marLeft w:val="0"/>
          <w:marRight w:val="0"/>
          <w:marTop w:val="0"/>
          <w:marBottom w:val="0"/>
          <w:divBdr>
            <w:top w:val="none" w:sz="0" w:space="0" w:color="auto"/>
            <w:left w:val="none" w:sz="0" w:space="0" w:color="auto"/>
            <w:bottom w:val="none" w:sz="0" w:space="0" w:color="auto"/>
            <w:right w:val="none" w:sz="0" w:space="0" w:color="auto"/>
          </w:divBdr>
        </w:div>
        <w:div w:id="1326860617">
          <w:marLeft w:val="0"/>
          <w:marRight w:val="0"/>
          <w:marTop w:val="0"/>
          <w:marBottom w:val="0"/>
          <w:divBdr>
            <w:top w:val="none" w:sz="0" w:space="0" w:color="auto"/>
            <w:left w:val="none" w:sz="0" w:space="0" w:color="auto"/>
            <w:bottom w:val="none" w:sz="0" w:space="0" w:color="auto"/>
            <w:right w:val="none" w:sz="0" w:space="0" w:color="auto"/>
          </w:divBdr>
        </w:div>
        <w:div w:id="663167488">
          <w:marLeft w:val="0"/>
          <w:marRight w:val="0"/>
          <w:marTop w:val="0"/>
          <w:marBottom w:val="0"/>
          <w:divBdr>
            <w:top w:val="none" w:sz="0" w:space="0" w:color="auto"/>
            <w:left w:val="none" w:sz="0" w:space="0" w:color="auto"/>
            <w:bottom w:val="none" w:sz="0" w:space="0" w:color="auto"/>
            <w:right w:val="none" w:sz="0" w:space="0" w:color="auto"/>
          </w:divBdr>
        </w:div>
        <w:div w:id="915750280">
          <w:marLeft w:val="0"/>
          <w:marRight w:val="0"/>
          <w:marTop w:val="0"/>
          <w:marBottom w:val="0"/>
          <w:divBdr>
            <w:top w:val="none" w:sz="0" w:space="0" w:color="auto"/>
            <w:left w:val="none" w:sz="0" w:space="0" w:color="auto"/>
            <w:bottom w:val="none" w:sz="0" w:space="0" w:color="auto"/>
            <w:right w:val="none" w:sz="0" w:space="0" w:color="auto"/>
          </w:divBdr>
        </w:div>
        <w:div w:id="303629879">
          <w:marLeft w:val="0"/>
          <w:marRight w:val="0"/>
          <w:marTop w:val="0"/>
          <w:marBottom w:val="0"/>
          <w:divBdr>
            <w:top w:val="none" w:sz="0" w:space="0" w:color="auto"/>
            <w:left w:val="none" w:sz="0" w:space="0" w:color="auto"/>
            <w:bottom w:val="none" w:sz="0" w:space="0" w:color="auto"/>
            <w:right w:val="none" w:sz="0" w:space="0" w:color="auto"/>
          </w:divBdr>
        </w:div>
        <w:div w:id="400182824">
          <w:marLeft w:val="0"/>
          <w:marRight w:val="0"/>
          <w:marTop w:val="0"/>
          <w:marBottom w:val="0"/>
          <w:divBdr>
            <w:top w:val="none" w:sz="0" w:space="0" w:color="auto"/>
            <w:left w:val="none" w:sz="0" w:space="0" w:color="auto"/>
            <w:bottom w:val="none" w:sz="0" w:space="0" w:color="auto"/>
            <w:right w:val="none" w:sz="0" w:space="0" w:color="auto"/>
          </w:divBdr>
        </w:div>
        <w:div w:id="1862549253">
          <w:marLeft w:val="0"/>
          <w:marRight w:val="0"/>
          <w:marTop w:val="0"/>
          <w:marBottom w:val="0"/>
          <w:divBdr>
            <w:top w:val="none" w:sz="0" w:space="0" w:color="auto"/>
            <w:left w:val="none" w:sz="0" w:space="0" w:color="auto"/>
            <w:bottom w:val="none" w:sz="0" w:space="0" w:color="auto"/>
            <w:right w:val="none" w:sz="0" w:space="0" w:color="auto"/>
          </w:divBdr>
        </w:div>
        <w:div w:id="1614049533">
          <w:marLeft w:val="0"/>
          <w:marRight w:val="0"/>
          <w:marTop w:val="0"/>
          <w:marBottom w:val="0"/>
          <w:divBdr>
            <w:top w:val="none" w:sz="0" w:space="0" w:color="auto"/>
            <w:left w:val="none" w:sz="0" w:space="0" w:color="auto"/>
            <w:bottom w:val="none" w:sz="0" w:space="0" w:color="auto"/>
            <w:right w:val="none" w:sz="0" w:space="0" w:color="auto"/>
          </w:divBdr>
        </w:div>
        <w:div w:id="1265503010">
          <w:marLeft w:val="0"/>
          <w:marRight w:val="0"/>
          <w:marTop w:val="0"/>
          <w:marBottom w:val="0"/>
          <w:divBdr>
            <w:top w:val="none" w:sz="0" w:space="0" w:color="auto"/>
            <w:left w:val="none" w:sz="0" w:space="0" w:color="auto"/>
            <w:bottom w:val="none" w:sz="0" w:space="0" w:color="auto"/>
            <w:right w:val="none" w:sz="0" w:space="0" w:color="auto"/>
          </w:divBdr>
        </w:div>
        <w:div w:id="107357950">
          <w:marLeft w:val="0"/>
          <w:marRight w:val="0"/>
          <w:marTop w:val="0"/>
          <w:marBottom w:val="0"/>
          <w:divBdr>
            <w:top w:val="none" w:sz="0" w:space="0" w:color="auto"/>
            <w:left w:val="none" w:sz="0" w:space="0" w:color="auto"/>
            <w:bottom w:val="none" w:sz="0" w:space="0" w:color="auto"/>
            <w:right w:val="none" w:sz="0" w:space="0" w:color="auto"/>
          </w:divBdr>
        </w:div>
        <w:div w:id="128398161">
          <w:marLeft w:val="0"/>
          <w:marRight w:val="0"/>
          <w:marTop w:val="0"/>
          <w:marBottom w:val="0"/>
          <w:divBdr>
            <w:top w:val="none" w:sz="0" w:space="0" w:color="auto"/>
            <w:left w:val="none" w:sz="0" w:space="0" w:color="auto"/>
            <w:bottom w:val="none" w:sz="0" w:space="0" w:color="auto"/>
            <w:right w:val="none" w:sz="0" w:space="0" w:color="auto"/>
          </w:divBdr>
        </w:div>
        <w:div w:id="1698196128">
          <w:marLeft w:val="0"/>
          <w:marRight w:val="0"/>
          <w:marTop w:val="0"/>
          <w:marBottom w:val="0"/>
          <w:divBdr>
            <w:top w:val="none" w:sz="0" w:space="0" w:color="auto"/>
            <w:left w:val="none" w:sz="0" w:space="0" w:color="auto"/>
            <w:bottom w:val="none" w:sz="0" w:space="0" w:color="auto"/>
            <w:right w:val="none" w:sz="0" w:space="0" w:color="auto"/>
          </w:divBdr>
        </w:div>
        <w:div w:id="1231311000">
          <w:marLeft w:val="0"/>
          <w:marRight w:val="0"/>
          <w:marTop w:val="0"/>
          <w:marBottom w:val="0"/>
          <w:divBdr>
            <w:top w:val="none" w:sz="0" w:space="0" w:color="auto"/>
            <w:left w:val="none" w:sz="0" w:space="0" w:color="auto"/>
            <w:bottom w:val="none" w:sz="0" w:space="0" w:color="auto"/>
            <w:right w:val="none" w:sz="0" w:space="0" w:color="auto"/>
          </w:divBdr>
        </w:div>
        <w:div w:id="1436053655">
          <w:marLeft w:val="0"/>
          <w:marRight w:val="0"/>
          <w:marTop w:val="0"/>
          <w:marBottom w:val="0"/>
          <w:divBdr>
            <w:top w:val="none" w:sz="0" w:space="0" w:color="auto"/>
            <w:left w:val="none" w:sz="0" w:space="0" w:color="auto"/>
            <w:bottom w:val="none" w:sz="0" w:space="0" w:color="auto"/>
            <w:right w:val="none" w:sz="0" w:space="0" w:color="auto"/>
          </w:divBdr>
        </w:div>
        <w:div w:id="752242385">
          <w:marLeft w:val="0"/>
          <w:marRight w:val="0"/>
          <w:marTop w:val="0"/>
          <w:marBottom w:val="0"/>
          <w:divBdr>
            <w:top w:val="none" w:sz="0" w:space="0" w:color="auto"/>
            <w:left w:val="none" w:sz="0" w:space="0" w:color="auto"/>
            <w:bottom w:val="none" w:sz="0" w:space="0" w:color="auto"/>
            <w:right w:val="none" w:sz="0" w:space="0" w:color="auto"/>
          </w:divBdr>
        </w:div>
        <w:div w:id="1576741502">
          <w:marLeft w:val="0"/>
          <w:marRight w:val="0"/>
          <w:marTop w:val="0"/>
          <w:marBottom w:val="0"/>
          <w:divBdr>
            <w:top w:val="none" w:sz="0" w:space="0" w:color="auto"/>
            <w:left w:val="none" w:sz="0" w:space="0" w:color="auto"/>
            <w:bottom w:val="none" w:sz="0" w:space="0" w:color="auto"/>
            <w:right w:val="none" w:sz="0" w:space="0" w:color="auto"/>
          </w:divBdr>
        </w:div>
        <w:div w:id="949432400">
          <w:marLeft w:val="0"/>
          <w:marRight w:val="0"/>
          <w:marTop w:val="0"/>
          <w:marBottom w:val="0"/>
          <w:divBdr>
            <w:top w:val="none" w:sz="0" w:space="0" w:color="auto"/>
            <w:left w:val="none" w:sz="0" w:space="0" w:color="auto"/>
            <w:bottom w:val="none" w:sz="0" w:space="0" w:color="auto"/>
            <w:right w:val="none" w:sz="0" w:space="0" w:color="auto"/>
          </w:divBdr>
        </w:div>
        <w:div w:id="1056976257">
          <w:marLeft w:val="0"/>
          <w:marRight w:val="0"/>
          <w:marTop w:val="0"/>
          <w:marBottom w:val="0"/>
          <w:divBdr>
            <w:top w:val="none" w:sz="0" w:space="0" w:color="auto"/>
            <w:left w:val="none" w:sz="0" w:space="0" w:color="auto"/>
            <w:bottom w:val="none" w:sz="0" w:space="0" w:color="auto"/>
            <w:right w:val="none" w:sz="0" w:space="0" w:color="auto"/>
          </w:divBdr>
        </w:div>
        <w:div w:id="268851119">
          <w:marLeft w:val="0"/>
          <w:marRight w:val="0"/>
          <w:marTop w:val="0"/>
          <w:marBottom w:val="0"/>
          <w:divBdr>
            <w:top w:val="none" w:sz="0" w:space="0" w:color="auto"/>
            <w:left w:val="none" w:sz="0" w:space="0" w:color="auto"/>
            <w:bottom w:val="none" w:sz="0" w:space="0" w:color="auto"/>
            <w:right w:val="none" w:sz="0" w:space="0" w:color="auto"/>
          </w:divBdr>
        </w:div>
        <w:div w:id="1982076260">
          <w:marLeft w:val="0"/>
          <w:marRight w:val="0"/>
          <w:marTop w:val="0"/>
          <w:marBottom w:val="0"/>
          <w:divBdr>
            <w:top w:val="none" w:sz="0" w:space="0" w:color="auto"/>
            <w:left w:val="none" w:sz="0" w:space="0" w:color="auto"/>
            <w:bottom w:val="none" w:sz="0" w:space="0" w:color="auto"/>
            <w:right w:val="none" w:sz="0" w:space="0" w:color="auto"/>
          </w:divBdr>
        </w:div>
      </w:divsChild>
    </w:div>
    <w:div w:id="1638879148">
      <w:bodyDiv w:val="1"/>
      <w:marLeft w:val="0"/>
      <w:marRight w:val="0"/>
      <w:marTop w:val="0"/>
      <w:marBottom w:val="0"/>
      <w:divBdr>
        <w:top w:val="none" w:sz="0" w:space="0" w:color="auto"/>
        <w:left w:val="none" w:sz="0" w:space="0" w:color="auto"/>
        <w:bottom w:val="none" w:sz="0" w:space="0" w:color="auto"/>
        <w:right w:val="none" w:sz="0" w:space="0" w:color="auto"/>
      </w:divBdr>
      <w:divsChild>
        <w:div w:id="550919436">
          <w:marLeft w:val="0"/>
          <w:marRight w:val="0"/>
          <w:marTop w:val="0"/>
          <w:marBottom w:val="0"/>
          <w:divBdr>
            <w:top w:val="none" w:sz="0" w:space="0" w:color="auto"/>
            <w:left w:val="none" w:sz="0" w:space="0" w:color="auto"/>
            <w:bottom w:val="none" w:sz="0" w:space="0" w:color="auto"/>
            <w:right w:val="none" w:sz="0" w:space="0" w:color="auto"/>
          </w:divBdr>
        </w:div>
        <w:div w:id="1414862780">
          <w:marLeft w:val="0"/>
          <w:marRight w:val="0"/>
          <w:marTop w:val="0"/>
          <w:marBottom w:val="0"/>
          <w:divBdr>
            <w:top w:val="none" w:sz="0" w:space="0" w:color="auto"/>
            <w:left w:val="none" w:sz="0" w:space="0" w:color="auto"/>
            <w:bottom w:val="none" w:sz="0" w:space="0" w:color="auto"/>
            <w:right w:val="none" w:sz="0" w:space="0" w:color="auto"/>
          </w:divBdr>
        </w:div>
        <w:div w:id="1323041149">
          <w:marLeft w:val="0"/>
          <w:marRight w:val="0"/>
          <w:marTop w:val="0"/>
          <w:marBottom w:val="0"/>
          <w:divBdr>
            <w:top w:val="none" w:sz="0" w:space="0" w:color="auto"/>
            <w:left w:val="none" w:sz="0" w:space="0" w:color="auto"/>
            <w:bottom w:val="none" w:sz="0" w:space="0" w:color="auto"/>
            <w:right w:val="none" w:sz="0" w:space="0" w:color="auto"/>
          </w:divBdr>
        </w:div>
        <w:div w:id="1963070696">
          <w:marLeft w:val="0"/>
          <w:marRight w:val="0"/>
          <w:marTop w:val="0"/>
          <w:marBottom w:val="0"/>
          <w:divBdr>
            <w:top w:val="none" w:sz="0" w:space="0" w:color="auto"/>
            <w:left w:val="none" w:sz="0" w:space="0" w:color="auto"/>
            <w:bottom w:val="none" w:sz="0" w:space="0" w:color="auto"/>
            <w:right w:val="none" w:sz="0" w:space="0" w:color="auto"/>
          </w:divBdr>
        </w:div>
        <w:div w:id="1809394581">
          <w:marLeft w:val="0"/>
          <w:marRight w:val="0"/>
          <w:marTop w:val="0"/>
          <w:marBottom w:val="0"/>
          <w:divBdr>
            <w:top w:val="none" w:sz="0" w:space="0" w:color="auto"/>
            <w:left w:val="none" w:sz="0" w:space="0" w:color="auto"/>
            <w:bottom w:val="none" w:sz="0" w:space="0" w:color="auto"/>
            <w:right w:val="none" w:sz="0" w:space="0" w:color="auto"/>
          </w:divBdr>
        </w:div>
        <w:div w:id="108284130">
          <w:marLeft w:val="0"/>
          <w:marRight w:val="0"/>
          <w:marTop w:val="0"/>
          <w:marBottom w:val="0"/>
          <w:divBdr>
            <w:top w:val="none" w:sz="0" w:space="0" w:color="auto"/>
            <w:left w:val="none" w:sz="0" w:space="0" w:color="auto"/>
            <w:bottom w:val="none" w:sz="0" w:space="0" w:color="auto"/>
            <w:right w:val="none" w:sz="0" w:space="0" w:color="auto"/>
          </w:divBdr>
        </w:div>
        <w:div w:id="1327705031">
          <w:marLeft w:val="0"/>
          <w:marRight w:val="0"/>
          <w:marTop w:val="0"/>
          <w:marBottom w:val="0"/>
          <w:divBdr>
            <w:top w:val="none" w:sz="0" w:space="0" w:color="auto"/>
            <w:left w:val="none" w:sz="0" w:space="0" w:color="auto"/>
            <w:bottom w:val="none" w:sz="0" w:space="0" w:color="auto"/>
            <w:right w:val="none" w:sz="0" w:space="0" w:color="auto"/>
          </w:divBdr>
        </w:div>
        <w:div w:id="1196693696">
          <w:marLeft w:val="0"/>
          <w:marRight w:val="0"/>
          <w:marTop w:val="0"/>
          <w:marBottom w:val="0"/>
          <w:divBdr>
            <w:top w:val="none" w:sz="0" w:space="0" w:color="auto"/>
            <w:left w:val="none" w:sz="0" w:space="0" w:color="auto"/>
            <w:bottom w:val="none" w:sz="0" w:space="0" w:color="auto"/>
            <w:right w:val="none" w:sz="0" w:space="0" w:color="auto"/>
          </w:divBdr>
        </w:div>
        <w:div w:id="601036107">
          <w:marLeft w:val="0"/>
          <w:marRight w:val="0"/>
          <w:marTop w:val="0"/>
          <w:marBottom w:val="0"/>
          <w:divBdr>
            <w:top w:val="none" w:sz="0" w:space="0" w:color="auto"/>
            <w:left w:val="none" w:sz="0" w:space="0" w:color="auto"/>
            <w:bottom w:val="none" w:sz="0" w:space="0" w:color="auto"/>
            <w:right w:val="none" w:sz="0" w:space="0" w:color="auto"/>
          </w:divBdr>
        </w:div>
        <w:div w:id="2121296989">
          <w:marLeft w:val="0"/>
          <w:marRight w:val="0"/>
          <w:marTop w:val="0"/>
          <w:marBottom w:val="0"/>
          <w:divBdr>
            <w:top w:val="none" w:sz="0" w:space="0" w:color="auto"/>
            <w:left w:val="none" w:sz="0" w:space="0" w:color="auto"/>
            <w:bottom w:val="none" w:sz="0" w:space="0" w:color="auto"/>
            <w:right w:val="none" w:sz="0" w:space="0" w:color="auto"/>
          </w:divBdr>
        </w:div>
        <w:div w:id="1672029181">
          <w:marLeft w:val="0"/>
          <w:marRight w:val="0"/>
          <w:marTop w:val="0"/>
          <w:marBottom w:val="0"/>
          <w:divBdr>
            <w:top w:val="none" w:sz="0" w:space="0" w:color="auto"/>
            <w:left w:val="none" w:sz="0" w:space="0" w:color="auto"/>
            <w:bottom w:val="none" w:sz="0" w:space="0" w:color="auto"/>
            <w:right w:val="none" w:sz="0" w:space="0" w:color="auto"/>
          </w:divBdr>
        </w:div>
        <w:div w:id="2128766488">
          <w:marLeft w:val="0"/>
          <w:marRight w:val="0"/>
          <w:marTop w:val="0"/>
          <w:marBottom w:val="0"/>
          <w:divBdr>
            <w:top w:val="none" w:sz="0" w:space="0" w:color="auto"/>
            <w:left w:val="none" w:sz="0" w:space="0" w:color="auto"/>
            <w:bottom w:val="none" w:sz="0" w:space="0" w:color="auto"/>
            <w:right w:val="none" w:sz="0" w:space="0" w:color="auto"/>
          </w:divBdr>
        </w:div>
        <w:div w:id="1743403581">
          <w:marLeft w:val="0"/>
          <w:marRight w:val="0"/>
          <w:marTop w:val="0"/>
          <w:marBottom w:val="0"/>
          <w:divBdr>
            <w:top w:val="none" w:sz="0" w:space="0" w:color="auto"/>
            <w:left w:val="none" w:sz="0" w:space="0" w:color="auto"/>
            <w:bottom w:val="none" w:sz="0" w:space="0" w:color="auto"/>
            <w:right w:val="none" w:sz="0" w:space="0" w:color="auto"/>
          </w:divBdr>
        </w:div>
        <w:div w:id="378938064">
          <w:marLeft w:val="0"/>
          <w:marRight w:val="0"/>
          <w:marTop w:val="0"/>
          <w:marBottom w:val="0"/>
          <w:divBdr>
            <w:top w:val="none" w:sz="0" w:space="0" w:color="auto"/>
            <w:left w:val="none" w:sz="0" w:space="0" w:color="auto"/>
            <w:bottom w:val="none" w:sz="0" w:space="0" w:color="auto"/>
            <w:right w:val="none" w:sz="0" w:space="0" w:color="auto"/>
          </w:divBdr>
        </w:div>
        <w:div w:id="1014913847">
          <w:marLeft w:val="0"/>
          <w:marRight w:val="0"/>
          <w:marTop w:val="0"/>
          <w:marBottom w:val="0"/>
          <w:divBdr>
            <w:top w:val="none" w:sz="0" w:space="0" w:color="auto"/>
            <w:left w:val="none" w:sz="0" w:space="0" w:color="auto"/>
            <w:bottom w:val="none" w:sz="0" w:space="0" w:color="auto"/>
            <w:right w:val="none" w:sz="0" w:space="0" w:color="auto"/>
          </w:divBdr>
        </w:div>
        <w:div w:id="1647591969">
          <w:marLeft w:val="0"/>
          <w:marRight w:val="0"/>
          <w:marTop w:val="0"/>
          <w:marBottom w:val="0"/>
          <w:divBdr>
            <w:top w:val="none" w:sz="0" w:space="0" w:color="auto"/>
            <w:left w:val="none" w:sz="0" w:space="0" w:color="auto"/>
            <w:bottom w:val="none" w:sz="0" w:space="0" w:color="auto"/>
            <w:right w:val="none" w:sz="0" w:space="0" w:color="auto"/>
          </w:divBdr>
        </w:div>
        <w:div w:id="62530288">
          <w:marLeft w:val="0"/>
          <w:marRight w:val="0"/>
          <w:marTop w:val="0"/>
          <w:marBottom w:val="0"/>
          <w:divBdr>
            <w:top w:val="none" w:sz="0" w:space="0" w:color="auto"/>
            <w:left w:val="none" w:sz="0" w:space="0" w:color="auto"/>
            <w:bottom w:val="none" w:sz="0" w:space="0" w:color="auto"/>
            <w:right w:val="none" w:sz="0" w:space="0" w:color="auto"/>
          </w:divBdr>
        </w:div>
        <w:div w:id="1287128644">
          <w:marLeft w:val="0"/>
          <w:marRight w:val="0"/>
          <w:marTop w:val="0"/>
          <w:marBottom w:val="0"/>
          <w:divBdr>
            <w:top w:val="none" w:sz="0" w:space="0" w:color="auto"/>
            <w:left w:val="none" w:sz="0" w:space="0" w:color="auto"/>
            <w:bottom w:val="none" w:sz="0" w:space="0" w:color="auto"/>
            <w:right w:val="none" w:sz="0" w:space="0" w:color="auto"/>
          </w:divBdr>
        </w:div>
        <w:div w:id="547184687">
          <w:marLeft w:val="0"/>
          <w:marRight w:val="0"/>
          <w:marTop w:val="0"/>
          <w:marBottom w:val="0"/>
          <w:divBdr>
            <w:top w:val="none" w:sz="0" w:space="0" w:color="auto"/>
            <w:left w:val="none" w:sz="0" w:space="0" w:color="auto"/>
            <w:bottom w:val="none" w:sz="0" w:space="0" w:color="auto"/>
            <w:right w:val="none" w:sz="0" w:space="0" w:color="auto"/>
          </w:divBdr>
        </w:div>
        <w:div w:id="1563637510">
          <w:marLeft w:val="0"/>
          <w:marRight w:val="0"/>
          <w:marTop w:val="0"/>
          <w:marBottom w:val="0"/>
          <w:divBdr>
            <w:top w:val="none" w:sz="0" w:space="0" w:color="auto"/>
            <w:left w:val="none" w:sz="0" w:space="0" w:color="auto"/>
            <w:bottom w:val="none" w:sz="0" w:space="0" w:color="auto"/>
            <w:right w:val="none" w:sz="0" w:space="0" w:color="auto"/>
          </w:divBdr>
        </w:div>
        <w:div w:id="706100915">
          <w:marLeft w:val="0"/>
          <w:marRight w:val="0"/>
          <w:marTop w:val="0"/>
          <w:marBottom w:val="0"/>
          <w:divBdr>
            <w:top w:val="none" w:sz="0" w:space="0" w:color="auto"/>
            <w:left w:val="none" w:sz="0" w:space="0" w:color="auto"/>
            <w:bottom w:val="none" w:sz="0" w:space="0" w:color="auto"/>
            <w:right w:val="none" w:sz="0" w:space="0" w:color="auto"/>
          </w:divBdr>
        </w:div>
        <w:div w:id="693270082">
          <w:marLeft w:val="0"/>
          <w:marRight w:val="0"/>
          <w:marTop w:val="0"/>
          <w:marBottom w:val="0"/>
          <w:divBdr>
            <w:top w:val="none" w:sz="0" w:space="0" w:color="auto"/>
            <w:left w:val="none" w:sz="0" w:space="0" w:color="auto"/>
            <w:bottom w:val="none" w:sz="0" w:space="0" w:color="auto"/>
            <w:right w:val="none" w:sz="0" w:space="0" w:color="auto"/>
          </w:divBdr>
        </w:div>
        <w:div w:id="1434938097">
          <w:marLeft w:val="0"/>
          <w:marRight w:val="0"/>
          <w:marTop w:val="0"/>
          <w:marBottom w:val="0"/>
          <w:divBdr>
            <w:top w:val="none" w:sz="0" w:space="0" w:color="auto"/>
            <w:left w:val="none" w:sz="0" w:space="0" w:color="auto"/>
            <w:bottom w:val="none" w:sz="0" w:space="0" w:color="auto"/>
            <w:right w:val="none" w:sz="0" w:space="0" w:color="auto"/>
          </w:divBdr>
        </w:div>
        <w:div w:id="882714702">
          <w:marLeft w:val="0"/>
          <w:marRight w:val="0"/>
          <w:marTop w:val="0"/>
          <w:marBottom w:val="0"/>
          <w:divBdr>
            <w:top w:val="none" w:sz="0" w:space="0" w:color="auto"/>
            <w:left w:val="none" w:sz="0" w:space="0" w:color="auto"/>
            <w:bottom w:val="none" w:sz="0" w:space="0" w:color="auto"/>
            <w:right w:val="none" w:sz="0" w:space="0" w:color="auto"/>
          </w:divBdr>
        </w:div>
        <w:div w:id="600379517">
          <w:marLeft w:val="0"/>
          <w:marRight w:val="0"/>
          <w:marTop w:val="0"/>
          <w:marBottom w:val="0"/>
          <w:divBdr>
            <w:top w:val="none" w:sz="0" w:space="0" w:color="auto"/>
            <w:left w:val="none" w:sz="0" w:space="0" w:color="auto"/>
            <w:bottom w:val="none" w:sz="0" w:space="0" w:color="auto"/>
            <w:right w:val="none" w:sz="0" w:space="0" w:color="auto"/>
          </w:divBdr>
        </w:div>
        <w:div w:id="113990795">
          <w:marLeft w:val="0"/>
          <w:marRight w:val="0"/>
          <w:marTop w:val="0"/>
          <w:marBottom w:val="0"/>
          <w:divBdr>
            <w:top w:val="none" w:sz="0" w:space="0" w:color="auto"/>
            <w:left w:val="none" w:sz="0" w:space="0" w:color="auto"/>
            <w:bottom w:val="none" w:sz="0" w:space="0" w:color="auto"/>
            <w:right w:val="none" w:sz="0" w:space="0" w:color="auto"/>
          </w:divBdr>
        </w:div>
        <w:div w:id="1501579386">
          <w:marLeft w:val="0"/>
          <w:marRight w:val="0"/>
          <w:marTop w:val="0"/>
          <w:marBottom w:val="0"/>
          <w:divBdr>
            <w:top w:val="none" w:sz="0" w:space="0" w:color="auto"/>
            <w:left w:val="none" w:sz="0" w:space="0" w:color="auto"/>
            <w:bottom w:val="none" w:sz="0" w:space="0" w:color="auto"/>
            <w:right w:val="none" w:sz="0" w:space="0" w:color="auto"/>
          </w:divBdr>
        </w:div>
        <w:div w:id="222371163">
          <w:marLeft w:val="0"/>
          <w:marRight w:val="0"/>
          <w:marTop w:val="0"/>
          <w:marBottom w:val="0"/>
          <w:divBdr>
            <w:top w:val="none" w:sz="0" w:space="0" w:color="auto"/>
            <w:left w:val="none" w:sz="0" w:space="0" w:color="auto"/>
            <w:bottom w:val="none" w:sz="0" w:space="0" w:color="auto"/>
            <w:right w:val="none" w:sz="0" w:space="0" w:color="auto"/>
          </w:divBdr>
        </w:div>
        <w:div w:id="594900585">
          <w:marLeft w:val="0"/>
          <w:marRight w:val="0"/>
          <w:marTop w:val="0"/>
          <w:marBottom w:val="0"/>
          <w:divBdr>
            <w:top w:val="none" w:sz="0" w:space="0" w:color="auto"/>
            <w:left w:val="none" w:sz="0" w:space="0" w:color="auto"/>
            <w:bottom w:val="none" w:sz="0" w:space="0" w:color="auto"/>
            <w:right w:val="none" w:sz="0" w:space="0" w:color="auto"/>
          </w:divBdr>
        </w:div>
        <w:div w:id="1198740932">
          <w:marLeft w:val="0"/>
          <w:marRight w:val="0"/>
          <w:marTop w:val="0"/>
          <w:marBottom w:val="0"/>
          <w:divBdr>
            <w:top w:val="none" w:sz="0" w:space="0" w:color="auto"/>
            <w:left w:val="none" w:sz="0" w:space="0" w:color="auto"/>
            <w:bottom w:val="none" w:sz="0" w:space="0" w:color="auto"/>
            <w:right w:val="none" w:sz="0" w:space="0" w:color="auto"/>
          </w:divBdr>
        </w:div>
        <w:div w:id="2002998431">
          <w:marLeft w:val="0"/>
          <w:marRight w:val="0"/>
          <w:marTop w:val="0"/>
          <w:marBottom w:val="0"/>
          <w:divBdr>
            <w:top w:val="none" w:sz="0" w:space="0" w:color="auto"/>
            <w:left w:val="none" w:sz="0" w:space="0" w:color="auto"/>
            <w:bottom w:val="none" w:sz="0" w:space="0" w:color="auto"/>
            <w:right w:val="none" w:sz="0" w:space="0" w:color="auto"/>
          </w:divBdr>
        </w:div>
        <w:div w:id="2006934430">
          <w:marLeft w:val="0"/>
          <w:marRight w:val="0"/>
          <w:marTop w:val="0"/>
          <w:marBottom w:val="0"/>
          <w:divBdr>
            <w:top w:val="none" w:sz="0" w:space="0" w:color="auto"/>
            <w:left w:val="none" w:sz="0" w:space="0" w:color="auto"/>
            <w:bottom w:val="none" w:sz="0" w:space="0" w:color="auto"/>
            <w:right w:val="none" w:sz="0" w:space="0" w:color="auto"/>
          </w:divBdr>
        </w:div>
        <w:div w:id="1817532720">
          <w:marLeft w:val="0"/>
          <w:marRight w:val="0"/>
          <w:marTop w:val="0"/>
          <w:marBottom w:val="0"/>
          <w:divBdr>
            <w:top w:val="none" w:sz="0" w:space="0" w:color="auto"/>
            <w:left w:val="none" w:sz="0" w:space="0" w:color="auto"/>
            <w:bottom w:val="none" w:sz="0" w:space="0" w:color="auto"/>
            <w:right w:val="none" w:sz="0" w:space="0" w:color="auto"/>
          </w:divBdr>
        </w:div>
        <w:div w:id="2103186220">
          <w:marLeft w:val="0"/>
          <w:marRight w:val="0"/>
          <w:marTop w:val="0"/>
          <w:marBottom w:val="0"/>
          <w:divBdr>
            <w:top w:val="none" w:sz="0" w:space="0" w:color="auto"/>
            <w:left w:val="none" w:sz="0" w:space="0" w:color="auto"/>
            <w:bottom w:val="none" w:sz="0" w:space="0" w:color="auto"/>
            <w:right w:val="none" w:sz="0" w:space="0" w:color="auto"/>
          </w:divBdr>
        </w:div>
        <w:div w:id="209808374">
          <w:marLeft w:val="0"/>
          <w:marRight w:val="0"/>
          <w:marTop w:val="0"/>
          <w:marBottom w:val="0"/>
          <w:divBdr>
            <w:top w:val="none" w:sz="0" w:space="0" w:color="auto"/>
            <w:left w:val="none" w:sz="0" w:space="0" w:color="auto"/>
            <w:bottom w:val="none" w:sz="0" w:space="0" w:color="auto"/>
            <w:right w:val="none" w:sz="0" w:space="0" w:color="auto"/>
          </w:divBdr>
        </w:div>
        <w:div w:id="744449709">
          <w:marLeft w:val="0"/>
          <w:marRight w:val="0"/>
          <w:marTop w:val="0"/>
          <w:marBottom w:val="0"/>
          <w:divBdr>
            <w:top w:val="none" w:sz="0" w:space="0" w:color="auto"/>
            <w:left w:val="none" w:sz="0" w:space="0" w:color="auto"/>
            <w:bottom w:val="none" w:sz="0" w:space="0" w:color="auto"/>
            <w:right w:val="none" w:sz="0" w:space="0" w:color="auto"/>
          </w:divBdr>
        </w:div>
        <w:div w:id="1497839148">
          <w:marLeft w:val="0"/>
          <w:marRight w:val="0"/>
          <w:marTop w:val="0"/>
          <w:marBottom w:val="0"/>
          <w:divBdr>
            <w:top w:val="none" w:sz="0" w:space="0" w:color="auto"/>
            <w:left w:val="none" w:sz="0" w:space="0" w:color="auto"/>
            <w:bottom w:val="none" w:sz="0" w:space="0" w:color="auto"/>
            <w:right w:val="none" w:sz="0" w:space="0" w:color="auto"/>
          </w:divBdr>
        </w:div>
        <w:div w:id="1061252656">
          <w:marLeft w:val="0"/>
          <w:marRight w:val="0"/>
          <w:marTop w:val="0"/>
          <w:marBottom w:val="0"/>
          <w:divBdr>
            <w:top w:val="none" w:sz="0" w:space="0" w:color="auto"/>
            <w:left w:val="none" w:sz="0" w:space="0" w:color="auto"/>
            <w:bottom w:val="none" w:sz="0" w:space="0" w:color="auto"/>
            <w:right w:val="none" w:sz="0" w:space="0" w:color="auto"/>
          </w:divBdr>
        </w:div>
        <w:div w:id="373623959">
          <w:marLeft w:val="0"/>
          <w:marRight w:val="0"/>
          <w:marTop w:val="0"/>
          <w:marBottom w:val="0"/>
          <w:divBdr>
            <w:top w:val="none" w:sz="0" w:space="0" w:color="auto"/>
            <w:left w:val="none" w:sz="0" w:space="0" w:color="auto"/>
            <w:bottom w:val="none" w:sz="0" w:space="0" w:color="auto"/>
            <w:right w:val="none" w:sz="0" w:space="0" w:color="auto"/>
          </w:divBdr>
        </w:div>
        <w:div w:id="81267106">
          <w:marLeft w:val="0"/>
          <w:marRight w:val="0"/>
          <w:marTop w:val="0"/>
          <w:marBottom w:val="0"/>
          <w:divBdr>
            <w:top w:val="none" w:sz="0" w:space="0" w:color="auto"/>
            <w:left w:val="none" w:sz="0" w:space="0" w:color="auto"/>
            <w:bottom w:val="none" w:sz="0" w:space="0" w:color="auto"/>
            <w:right w:val="none" w:sz="0" w:space="0" w:color="auto"/>
          </w:divBdr>
        </w:div>
        <w:div w:id="1252084993">
          <w:marLeft w:val="0"/>
          <w:marRight w:val="0"/>
          <w:marTop w:val="0"/>
          <w:marBottom w:val="0"/>
          <w:divBdr>
            <w:top w:val="none" w:sz="0" w:space="0" w:color="auto"/>
            <w:left w:val="none" w:sz="0" w:space="0" w:color="auto"/>
            <w:bottom w:val="none" w:sz="0" w:space="0" w:color="auto"/>
            <w:right w:val="none" w:sz="0" w:space="0" w:color="auto"/>
          </w:divBdr>
        </w:div>
        <w:div w:id="208079769">
          <w:marLeft w:val="0"/>
          <w:marRight w:val="0"/>
          <w:marTop w:val="0"/>
          <w:marBottom w:val="0"/>
          <w:divBdr>
            <w:top w:val="none" w:sz="0" w:space="0" w:color="auto"/>
            <w:left w:val="none" w:sz="0" w:space="0" w:color="auto"/>
            <w:bottom w:val="none" w:sz="0" w:space="0" w:color="auto"/>
            <w:right w:val="none" w:sz="0" w:space="0" w:color="auto"/>
          </w:divBdr>
        </w:div>
        <w:div w:id="593437485">
          <w:marLeft w:val="0"/>
          <w:marRight w:val="0"/>
          <w:marTop w:val="0"/>
          <w:marBottom w:val="0"/>
          <w:divBdr>
            <w:top w:val="none" w:sz="0" w:space="0" w:color="auto"/>
            <w:left w:val="none" w:sz="0" w:space="0" w:color="auto"/>
            <w:bottom w:val="none" w:sz="0" w:space="0" w:color="auto"/>
            <w:right w:val="none" w:sz="0" w:space="0" w:color="auto"/>
          </w:divBdr>
        </w:div>
        <w:div w:id="967080732">
          <w:marLeft w:val="0"/>
          <w:marRight w:val="0"/>
          <w:marTop w:val="0"/>
          <w:marBottom w:val="0"/>
          <w:divBdr>
            <w:top w:val="none" w:sz="0" w:space="0" w:color="auto"/>
            <w:left w:val="none" w:sz="0" w:space="0" w:color="auto"/>
            <w:bottom w:val="none" w:sz="0" w:space="0" w:color="auto"/>
            <w:right w:val="none" w:sz="0" w:space="0" w:color="auto"/>
          </w:divBdr>
        </w:div>
        <w:div w:id="660700171">
          <w:marLeft w:val="0"/>
          <w:marRight w:val="0"/>
          <w:marTop w:val="0"/>
          <w:marBottom w:val="0"/>
          <w:divBdr>
            <w:top w:val="none" w:sz="0" w:space="0" w:color="auto"/>
            <w:left w:val="none" w:sz="0" w:space="0" w:color="auto"/>
            <w:bottom w:val="none" w:sz="0" w:space="0" w:color="auto"/>
            <w:right w:val="none" w:sz="0" w:space="0" w:color="auto"/>
          </w:divBdr>
        </w:div>
        <w:div w:id="602957025">
          <w:marLeft w:val="0"/>
          <w:marRight w:val="0"/>
          <w:marTop w:val="0"/>
          <w:marBottom w:val="0"/>
          <w:divBdr>
            <w:top w:val="none" w:sz="0" w:space="0" w:color="auto"/>
            <w:left w:val="none" w:sz="0" w:space="0" w:color="auto"/>
            <w:bottom w:val="none" w:sz="0" w:space="0" w:color="auto"/>
            <w:right w:val="none" w:sz="0" w:space="0" w:color="auto"/>
          </w:divBdr>
        </w:div>
        <w:div w:id="1220165135">
          <w:marLeft w:val="0"/>
          <w:marRight w:val="0"/>
          <w:marTop w:val="0"/>
          <w:marBottom w:val="0"/>
          <w:divBdr>
            <w:top w:val="none" w:sz="0" w:space="0" w:color="auto"/>
            <w:left w:val="none" w:sz="0" w:space="0" w:color="auto"/>
            <w:bottom w:val="none" w:sz="0" w:space="0" w:color="auto"/>
            <w:right w:val="none" w:sz="0" w:space="0" w:color="auto"/>
          </w:divBdr>
        </w:div>
        <w:div w:id="1033575152">
          <w:marLeft w:val="0"/>
          <w:marRight w:val="0"/>
          <w:marTop w:val="0"/>
          <w:marBottom w:val="0"/>
          <w:divBdr>
            <w:top w:val="none" w:sz="0" w:space="0" w:color="auto"/>
            <w:left w:val="none" w:sz="0" w:space="0" w:color="auto"/>
            <w:bottom w:val="none" w:sz="0" w:space="0" w:color="auto"/>
            <w:right w:val="none" w:sz="0" w:space="0" w:color="auto"/>
          </w:divBdr>
        </w:div>
        <w:div w:id="1783723014">
          <w:marLeft w:val="0"/>
          <w:marRight w:val="0"/>
          <w:marTop w:val="0"/>
          <w:marBottom w:val="0"/>
          <w:divBdr>
            <w:top w:val="none" w:sz="0" w:space="0" w:color="auto"/>
            <w:left w:val="none" w:sz="0" w:space="0" w:color="auto"/>
            <w:bottom w:val="none" w:sz="0" w:space="0" w:color="auto"/>
            <w:right w:val="none" w:sz="0" w:space="0" w:color="auto"/>
          </w:divBdr>
        </w:div>
        <w:div w:id="676469751">
          <w:marLeft w:val="0"/>
          <w:marRight w:val="0"/>
          <w:marTop w:val="0"/>
          <w:marBottom w:val="0"/>
          <w:divBdr>
            <w:top w:val="none" w:sz="0" w:space="0" w:color="auto"/>
            <w:left w:val="none" w:sz="0" w:space="0" w:color="auto"/>
            <w:bottom w:val="none" w:sz="0" w:space="0" w:color="auto"/>
            <w:right w:val="none" w:sz="0" w:space="0" w:color="auto"/>
          </w:divBdr>
        </w:div>
        <w:div w:id="1748653857">
          <w:marLeft w:val="0"/>
          <w:marRight w:val="0"/>
          <w:marTop w:val="0"/>
          <w:marBottom w:val="0"/>
          <w:divBdr>
            <w:top w:val="none" w:sz="0" w:space="0" w:color="auto"/>
            <w:left w:val="none" w:sz="0" w:space="0" w:color="auto"/>
            <w:bottom w:val="none" w:sz="0" w:space="0" w:color="auto"/>
            <w:right w:val="none" w:sz="0" w:space="0" w:color="auto"/>
          </w:divBdr>
        </w:div>
        <w:div w:id="592781722">
          <w:marLeft w:val="0"/>
          <w:marRight w:val="0"/>
          <w:marTop w:val="0"/>
          <w:marBottom w:val="0"/>
          <w:divBdr>
            <w:top w:val="none" w:sz="0" w:space="0" w:color="auto"/>
            <w:left w:val="none" w:sz="0" w:space="0" w:color="auto"/>
            <w:bottom w:val="none" w:sz="0" w:space="0" w:color="auto"/>
            <w:right w:val="none" w:sz="0" w:space="0" w:color="auto"/>
          </w:divBdr>
        </w:div>
        <w:div w:id="937251881">
          <w:marLeft w:val="0"/>
          <w:marRight w:val="0"/>
          <w:marTop w:val="0"/>
          <w:marBottom w:val="0"/>
          <w:divBdr>
            <w:top w:val="none" w:sz="0" w:space="0" w:color="auto"/>
            <w:left w:val="none" w:sz="0" w:space="0" w:color="auto"/>
            <w:bottom w:val="none" w:sz="0" w:space="0" w:color="auto"/>
            <w:right w:val="none" w:sz="0" w:space="0" w:color="auto"/>
          </w:divBdr>
        </w:div>
        <w:div w:id="1243611434">
          <w:marLeft w:val="0"/>
          <w:marRight w:val="0"/>
          <w:marTop w:val="0"/>
          <w:marBottom w:val="0"/>
          <w:divBdr>
            <w:top w:val="none" w:sz="0" w:space="0" w:color="auto"/>
            <w:left w:val="none" w:sz="0" w:space="0" w:color="auto"/>
            <w:bottom w:val="none" w:sz="0" w:space="0" w:color="auto"/>
            <w:right w:val="none" w:sz="0" w:space="0" w:color="auto"/>
          </w:divBdr>
        </w:div>
        <w:div w:id="1069353141">
          <w:marLeft w:val="0"/>
          <w:marRight w:val="0"/>
          <w:marTop w:val="0"/>
          <w:marBottom w:val="0"/>
          <w:divBdr>
            <w:top w:val="none" w:sz="0" w:space="0" w:color="auto"/>
            <w:left w:val="none" w:sz="0" w:space="0" w:color="auto"/>
            <w:bottom w:val="none" w:sz="0" w:space="0" w:color="auto"/>
            <w:right w:val="none" w:sz="0" w:space="0" w:color="auto"/>
          </w:divBdr>
        </w:div>
        <w:div w:id="333609784">
          <w:marLeft w:val="0"/>
          <w:marRight w:val="0"/>
          <w:marTop w:val="0"/>
          <w:marBottom w:val="0"/>
          <w:divBdr>
            <w:top w:val="none" w:sz="0" w:space="0" w:color="auto"/>
            <w:left w:val="none" w:sz="0" w:space="0" w:color="auto"/>
            <w:bottom w:val="none" w:sz="0" w:space="0" w:color="auto"/>
            <w:right w:val="none" w:sz="0" w:space="0" w:color="auto"/>
          </w:divBdr>
        </w:div>
        <w:div w:id="21907632">
          <w:marLeft w:val="0"/>
          <w:marRight w:val="0"/>
          <w:marTop w:val="0"/>
          <w:marBottom w:val="0"/>
          <w:divBdr>
            <w:top w:val="none" w:sz="0" w:space="0" w:color="auto"/>
            <w:left w:val="none" w:sz="0" w:space="0" w:color="auto"/>
            <w:bottom w:val="none" w:sz="0" w:space="0" w:color="auto"/>
            <w:right w:val="none" w:sz="0" w:space="0" w:color="auto"/>
          </w:divBdr>
        </w:div>
        <w:div w:id="1973320221">
          <w:marLeft w:val="0"/>
          <w:marRight w:val="0"/>
          <w:marTop w:val="0"/>
          <w:marBottom w:val="0"/>
          <w:divBdr>
            <w:top w:val="none" w:sz="0" w:space="0" w:color="auto"/>
            <w:left w:val="none" w:sz="0" w:space="0" w:color="auto"/>
            <w:bottom w:val="none" w:sz="0" w:space="0" w:color="auto"/>
            <w:right w:val="none" w:sz="0" w:space="0" w:color="auto"/>
          </w:divBdr>
        </w:div>
        <w:div w:id="1024597192">
          <w:marLeft w:val="0"/>
          <w:marRight w:val="0"/>
          <w:marTop w:val="0"/>
          <w:marBottom w:val="0"/>
          <w:divBdr>
            <w:top w:val="none" w:sz="0" w:space="0" w:color="auto"/>
            <w:left w:val="none" w:sz="0" w:space="0" w:color="auto"/>
            <w:bottom w:val="none" w:sz="0" w:space="0" w:color="auto"/>
            <w:right w:val="none" w:sz="0" w:space="0" w:color="auto"/>
          </w:divBdr>
        </w:div>
        <w:div w:id="1949696451">
          <w:marLeft w:val="0"/>
          <w:marRight w:val="0"/>
          <w:marTop w:val="0"/>
          <w:marBottom w:val="0"/>
          <w:divBdr>
            <w:top w:val="none" w:sz="0" w:space="0" w:color="auto"/>
            <w:left w:val="none" w:sz="0" w:space="0" w:color="auto"/>
            <w:bottom w:val="none" w:sz="0" w:space="0" w:color="auto"/>
            <w:right w:val="none" w:sz="0" w:space="0" w:color="auto"/>
          </w:divBdr>
        </w:div>
        <w:div w:id="186912848">
          <w:marLeft w:val="0"/>
          <w:marRight w:val="0"/>
          <w:marTop w:val="0"/>
          <w:marBottom w:val="0"/>
          <w:divBdr>
            <w:top w:val="none" w:sz="0" w:space="0" w:color="auto"/>
            <w:left w:val="none" w:sz="0" w:space="0" w:color="auto"/>
            <w:bottom w:val="none" w:sz="0" w:space="0" w:color="auto"/>
            <w:right w:val="none" w:sz="0" w:space="0" w:color="auto"/>
          </w:divBdr>
        </w:div>
        <w:div w:id="1507358181">
          <w:marLeft w:val="0"/>
          <w:marRight w:val="0"/>
          <w:marTop w:val="0"/>
          <w:marBottom w:val="0"/>
          <w:divBdr>
            <w:top w:val="none" w:sz="0" w:space="0" w:color="auto"/>
            <w:left w:val="none" w:sz="0" w:space="0" w:color="auto"/>
            <w:bottom w:val="none" w:sz="0" w:space="0" w:color="auto"/>
            <w:right w:val="none" w:sz="0" w:space="0" w:color="auto"/>
          </w:divBdr>
        </w:div>
        <w:div w:id="938022846">
          <w:marLeft w:val="0"/>
          <w:marRight w:val="0"/>
          <w:marTop w:val="0"/>
          <w:marBottom w:val="0"/>
          <w:divBdr>
            <w:top w:val="none" w:sz="0" w:space="0" w:color="auto"/>
            <w:left w:val="none" w:sz="0" w:space="0" w:color="auto"/>
            <w:bottom w:val="none" w:sz="0" w:space="0" w:color="auto"/>
            <w:right w:val="none" w:sz="0" w:space="0" w:color="auto"/>
          </w:divBdr>
        </w:div>
        <w:div w:id="758217918">
          <w:marLeft w:val="0"/>
          <w:marRight w:val="0"/>
          <w:marTop w:val="0"/>
          <w:marBottom w:val="0"/>
          <w:divBdr>
            <w:top w:val="none" w:sz="0" w:space="0" w:color="auto"/>
            <w:left w:val="none" w:sz="0" w:space="0" w:color="auto"/>
            <w:bottom w:val="none" w:sz="0" w:space="0" w:color="auto"/>
            <w:right w:val="none" w:sz="0" w:space="0" w:color="auto"/>
          </w:divBdr>
        </w:div>
      </w:divsChild>
    </w:div>
    <w:div w:id="1646161113">
      <w:bodyDiv w:val="1"/>
      <w:marLeft w:val="0"/>
      <w:marRight w:val="0"/>
      <w:marTop w:val="0"/>
      <w:marBottom w:val="0"/>
      <w:divBdr>
        <w:top w:val="none" w:sz="0" w:space="0" w:color="auto"/>
        <w:left w:val="none" w:sz="0" w:space="0" w:color="auto"/>
        <w:bottom w:val="none" w:sz="0" w:space="0" w:color="auto"/>
        <w:right w:val="none" w:sz="0" w:space="0" w:color="auto"/>
      </w:divBdr>
      <w:divsChild>
        <w:div w:id="453717160">
          <w:marLeft w:val="0"/>
          <w:marRight w:val="0"/>
          <w:marTop w:val="0"/>
          <w:marBottom w:val="0"/>
          <w:divBdr>
            <w:top w:val="none" w:sz="0" w:space="0" w:color="auto"/>
            <w:left w:val="none" w:sz="0" w:space="0" w:color="auto"/>
            <w:bottom w:val="none" w:sz="0" w:space="0" w:color="auto"/>
            <w:right w:val="none" w:sz="0" w:space="0" w:color="auto"/>
          </w:divBdr>
        </w:div>
        <w:div w:id="1192841297">
          <w:marLeft w:val="0"/>
          <w:marRight w:val="0"/>
          <w:marTop w:val="0"/>
          <w:marBottom w:val="0"/>
          <w:divBdr>
            <w:top w:val="none" w:sz="0" w:space="0" w:color="auto"/>
            <w:left w:val="none" w:sz="0" w:space="0" w:color="auto"/>
            <w:bottom w:val="none" w:sz="0" w:space="0" w:color="auto"/>
            <w:right w:val="none" w:sz="0" w:space="0" w:color="auto"/>
          </w:divBdr>
        </w:div>
        <w:div w:id="473984498">
          <w:marLeft w:val="0"/>
          <w:marRight w:val="0"/>
          <w:marTop w:val="0"/>
          <w:marBottom w:val="0"/>
          <w:divBdr>
            <w:top w:val="none" w:sz="0" w:space="0" w:color="auto"/>
            <w:left w:val="none" w:sz="0" w:space="0" w:color="auto"/>
            <w:bottom w:val="none" w:sz="0" w:space="0" w:color="auto"/>
            <w:right w:val="none" w:sz="0" w:space="0" w:color="auto"/>
          </w:divBdr>
        </w:div>
        <w:div w:id="399789333">
          <w:marLeft w:val="0"/>
          <w:marRight w:val="0"/>
          <w:marTop w:val="0"/>
          <w:marBottom w:val="0"/>
          <w:divBdr>
            <w:top w:val="none" w:sz="0" w:space="0" w:color="auto"/>
            <w:left w:val="none" w:sz="0" w:space="0" w:color="auto"/>
            <w:bottom w:val="none" w:sz="0" w:space="0" w:color="auto"/>
            <w:right w:val="none" w:sz="0" w:space="0" w:color="auto"/>
          </w:divBdr>
        </w:div>
        <w:div w:id="501314454">
          <w:marLeft w:val="0"/>
          <w:marRight w:val="0"/>
          <w:marTop w:val="0"/>
          <w:marBottom w:val="0"/>
          <w:divBdr>
            <w:top w:val="none" w:sz="0" w:space="0" w:color="auto"/>
            <w:left w:val="none" w:sz="0" w:space="0" w:color="auto"/>
            <w:bottom w:val="none" w:sz="0" w:space="0" w:color="auto"/>
            <w:right w:val="none" w:sz="0" w:space="0" w:color="auto"/>
          </w:divBdr>
        </w:div>
        <w:div w:id="652561363">
          <w:marLeft w:val="0"/>
          <w:marRight w:val="0"/>
          <w:marTop w:val="0"/>
          <w:marBottom w:val="0"/>
          <w:divBdr>
            <w:top w:val="none" w:sz="0" w:space="0" w:color="auto"/>
            <w:left w:val="none" w:sz="0" w:space="0" w:color="auto"/>
            <w:bottom w:val="none" w:sz="0" w:space="0" w:color="auto"/>
            <w:right w:val="none" w:sz="0" w:space="0" w:color="auto"/>
          </w:divBdr>
        </w:div>
        <w:div w:id="1109202326">
          <w:marLeft w:val="0"/>
          <w:marRight w:val="0"/>
          <w:marTop w:val="0"/>
          <w:marBottom w:val="0"/>
          <w:divBdr>
            <w:top w:val="none" w:sz="0" w:space="0" w:color="auto"/>
            <w:left w:val="none" w:sz="0" w:space="0" w:color="auto"/>
            <w:bottom w:val="none" w:sz="0" w:space="0" w:color="auto"/>
            <w:right w:val="none" w:sz="0" w:space="0" w:color="auto"/>
          </w:divBdr>
        </w:div>
        <w:div w:id="1673331964">
          <w:marLeft w:val="0"/>
          <w:marRight w:val="0"/>
          <w:marTop w:val="0"/>
          <w:marBottom w:val="0"/>
          <w:divBdr>
            <w:top w:val="none" w:sz="0" w:space="0" w:color="auto"/>
            <w:left w:val="none" w:sz="0" w:space="0" w:color="auto"/>
            <w:bottom w:val="none" w:sz="0" w:space="0" w:color="auto"/>
            <w:right w:val="none" w:sz="0" w:space="0" w:color="auto"/>
          </w:divBdr>
        </w:div>
        <w:div w:id="897283184">
          <w:marLeft w:val="0"/>
          <w:marRight w:val="0"/>
          <w:marTop w:val="0"/>
          <w:marBottom w:val="0"/>
          <w:divBdr>
            <w:top w:val="none" w:sz="0" w:space="0" w:color="auto"/>
            <w:left w:val="none" w:sz="0" w:space="0" w:color="auto"/>
            <w:bottom w:val="none" w:sz="0" w:space="0" w:color="auto"/>
            <w:right w:val="none" w:sz="0" w:space="0" w:color="auto"/>
          </w:divBdr>
        </w:div>
        <w:div w:id="212665174">
          <w:marLeft w:val="0"/>
          <w:marRight w:val="0"/>
          <w:marTop w:val="0"/>
          <w:marBottom w:val="0"/>
          <w:divBdr>
            <w:top w:val="none" w:sz="0" w:space="0" w:color="auto"/>
            <w:left w:val="none" w:sz="0" w:space="0" w:color="auto"/>
            <w:bottom w:val="none" w:sz="0" w:space="0" w:color="auto"/>
            <w:right w:val="none" w:sz="0" w:space="0" w:color="auto"/>
          </w:divBdr>
        </w:div>
        <w:div w:id="1504201579">
          <w:marLeft w:val="0"/>
          <w:marRight w:val="0"/>
          <w:marTop w:val="0"/>
          <w:marBottom w:val="0"/>
          <w:divBdr>
            <w:top w:val="none" w:sz="0" w:space="0" w:color="auto"/>
            <w:left w:val="none" w:sz="0" w:space="0" w:color="auto"/>
            <w:bottom w:val="none" w:sz="0" w:space="0" w:color="auto"/>
            <w:right w:val="none" w:sz="0" w:space="0" w:color="auto"/>
          </w:divBdr>
        </w:div>
        <w:div w:id="1844318652">
          <w:marLeft w:val="0"/>
          <w:marRight w:val="0"/>
          <w:marTop w:val="0"/>
          <w:marBottom w:val="0"/>
          <w:divBdr>
            <w:top w:val="none" w:sz="0" w:space="0" w:color="auto"/>
            <w:left w:val="none" w:sz="0" w:space="0" w:color="auto"/>
            <w:bottom w:val="none" w:sz="0" w:space="0" w:color="auto"/>
            <w:right w:val="none" w:sz="0" w:space="0" w:color="auto"/>
          </w:divBdr>
        </w:div>
        <w:div w:id="1183011227">
          <w:marLeft w:val="0"/>
          <w:marRight w:val="0"/>
          <w:marTop w:val="0"/>
          <w:marBottom w:val="0"/>
          <w:divBdr>
            <w:top w:val="none" w:sz="0" w:space="0" w:color="auto"/>
            <w:left w:val="none" w:sz="0" w:space="0" w:color="auto"/>
            <w:bottom w:val="none" w:sz="0" w:space="0" w:color="auto"/>
            <w:right w:val="none" w:sz="0" w:space="0" w:color="auto"/>
          </w:divBdr>
        </w:div>
        <w:div w:id="119418454">
          <w:marLeft w:val="0"/>
          <w:marRight w:val="0"/>
          <w:marTop w:val="0"/>
          <w:marBottom w:val="0"/>
          <w:divBdr>
            <w:top w:val="none" w:sz="0" w:space="0" w:color="auto"/>
            <w:left w:val="none" w:sz="0" w:space="0" w:color="auto"/>
            <w:bottom w:val="none" w:sz="0" w:space="0" w:color="auto"/>
            <w:right w:val="none" w:sz="0" w:space="0" w:color="auto"/>
          </w:divBdr>
        </w:div>
        <w:div w:id="1102185460">
          <w:marLeft w:val="0"/>
          <w:marRight w:val="0"/>
          <w:marTop w:val="0"/>
          <w:marBottom w:val="0"/>
          <w:divBdr>
            <w:top w:val="none" w:sz="0" w:space="0" w:color="auto"/>
            <w:left w:val="none" w:sz="0" w:space="0" w:color="auto"/>
            <w:bottom w:val="none" w:sz="0" w:space="0" w:color="auto"/>
            <w:right w:val="none" w:sz="0" w:space="0" w:color="auto"/>
          </w:divBdr>
        </w:div>
        <w:div w:id="471753690">
          <w:marLeft w:val="0"/>
          <w:marRight w:val="0"/>
          <w:marTop w:val="0"/>
          <w:marBottom w:val="0"/>
          <w:divBdr>
            <w:top w:val="none" w:sz="0" w:space="0" w:color="auto"/>
            <w:left w:val="none" w:sz="0" w:space="0" w:color="auto"/>
            <w:bottom w:val="none" w:sz="0" w:space="0" w:color="auto"/>
            <w:right w:val="none" w:sz="0" w:space="0" w:color="auto"/>
          </w:divBdr>
        </w:div>
        <w:div w:id="1390222610">
          <w:marLeft w:val="0"/>
          <w:marRight w:val="0"/>
          <w:marTop w:val="0"/>
          <w:marBottom w:val="0"/>
          <w:divBdr>
            <w:top w:val="none" w:sz="0" w:space="0" w:color="auto"/>
            <w:left w:val="none" w:sz="0" w:space="0" w:color="auto"/>
            <w:bottom w:val="none" w:sz="0" w:space="0" w:color="auto"/>
            <w:right w:val="none" w:sz="0" w:space="0" w:color="auto"/>
          </w:divBdr>
        </w:div>
        <w:div w:id="889071277">
          <w:marLeft w:val="0"/>
          <w:marRight w:val="0"/>
          <w:marTop w:val="0"/>
          <w:marBottom w:val="0"/>
          <w:divBdr>
            <w:top w:val="none" w:sz="0" w:space="0" w:color="auto"/>
            <w:left w:val="none" w:sz="0" w:space="0" w:color="auto"/>
            <w:bottom w:val="none" w:sz="0" w:space="0" w:color="auto"/>
            <w:right w:val="none" w:sz="0" w:space="0" w:color="auto"/>
          </w:divBdr>
        </w:div>
        <w:div w:id="58095631">
          <w:marLeft w:val="0"/>
          <w:marRight w:val="0"/>
          <w:marTop w:val="0"/>
          <w:marBottom w:val="0"/>
          <w:divBdr>
            <w:top w:val="none" w:sz="0" w:space="0" w:color="auto"/>
            <w:left w:val="none" w:sz="0" w:space="0" w:color="auto"/>
            <w:bottom w:val="none" w:sz="0" w:space="0" w:color="auto"/>
            <w:right w:val="none" w:sz="0" w:space="0" w:color="auto"/>
          </w:divBdr>
        </w:div>
        <w:div w:id="1068647995">
          <w:marLeft w:val="0"/>
          <w:marRight w:val="0"/>
          <w:marTop w:val="0"/>
          <w:marBottom w:val="0"/>
          <w:divBdr>
            <w:top w:val="none" w:sz="0" w:space="0" w:color="auto"/>
            <w:left w:val="none" w:sz="0" w:space="0" w:color="auto"/>
            <w:bottom w:val="none" w:sz="0" w:space="0" w:color="auto"/>
            <w:right w:val="none" w:sz="0" w:space="0" w:color="auto"/>
          </w:divBdr>
        </w:div>
        <w:div w:id="1860773109">
          <w:marLeft w:val="0"/>
          <w:marRight w:val="0"/>
          <w:marTop w:val="0"/>
          <w:marBottom w:val="0"/>
          <w:divBdr>
            <w:top w:val="none" w:sz="0" w:space="0" w:color="auto"/>
            <w:left w:val="none" w:sz="0" w:space="0" w:color="auto"/>
            <w:bottom w:val="none" w:sz="0" w:space="0" w:color="auto"/>
            <w:right w:val="none" w:sz="0" w:space="0" w:color="auto"/>
          </w:divBdr>
        </w:div>
        <w:div w:id="32854778">
          <w:marLeft w:val="0"/>
          <w:marRight w:val="0"/>
          <w:marTop w:val="0"/>
          <w:marBottom w:val="0"/>
          <w:divBdr>
            <w:top w:val="none" w:sz="0" w:space="0" w:color="auto"/>
            <w:left w:val="none" w:sz="0" w:space="0" w:color="auto"/>
            <w:bottom w:val="none" w:sz="0" w:space="0" w:color="auto"/>
            <w:right w:val="none" w:sz="0" w:space="0" w:color="auto"/>
          </w:divBdr>
        </w:div>
        <w:div w:id="244581186">
          <w:marLeft w:val="0"/>
          <w:marRight w:val="0"/>
          <w:marTop w:val="0"/>
          <w:marBottom w:val="0"/>
          <w:divBdr>
            <w:top w:val="none" w:sz="0" w:space="0" w:color="auto"/>
            <w:left w:val="none" w:sz="0" w:space="0" w:color="auto"/>
            <w:bottom w:val="none" w:sz="0" w:space="0" w:color="auto"/>
            <w:right w:val="none" w:sz="0" w:space="0" w:color="auto"/>
          </w:divBdr>
        </w:div>
        <w:div w:id="838497331">
          <w:marLeft w:val="0"/>
          <w:marRight w:val="0"/>
          <w:marTop w:val="0"/>
          <w:marBottom w:val="0"/>
          <w:divBdr>
            <w:top w:val="none" w:sz="0" w:space="0" w:color="auto"/>
            <w:left w:val="none" w:sz="0" w:space="0" w:color="auto"/>
            <w:bottom w:val="none" w:sz="0" w:space="0" w:color="auto"/>
            <w:right w:val="none" w:sz="0" w:space="0" w:color="auto"/>
          </w:divBdr>
        </w:div>
        <w:div w:id="349720571">
          <w:marLeft w:val="0"/>
          <w:marRight w:val="0"/>
          <w:marTop w:val="0"/>
          <w:marBottom w:val="0"/>
          <w:divBdr>
            <w:top w:val="none" w:sz="0" w:space="0" w:color="auto"/>
            <w:left w:val="none" w:sz="0" w:space="0" w:color="auto"/>
            <w:bottom w:val="none" w:sz="0" w:space="0" w:color="auto"/>
            <w:right w:val="none" w:sz="0" w:space="0" w:color="auto"/>
          </w:divBdr>
        </w:div>
        <w:div w:id="315915726">
          <w:marLeft w:val="0"/>
          <w:marRight w:val="0"/>
          <w:marTop w:val="0"/>
          <w:marBottom w:val="0"/>
          <w:divBdr>
            <w:top w:val="none" w:sz="0" w:space="0" w:color="auto"/>
            <w:left w:val="none" w:sz="0" w:space="0" w:color="auto"/>
            <w:bottom w:val="none" w:sz="0" w:space="0" w:color="auto"/>
            <w:right w:val="none" w:sz="0" w:space="0" w:color="auto"/>
          </w:divBdr>
        </w:div>
        <w:div w:id="21633694">
          <w:marLeft w:val="0"/>
          <w:marRight w:val="0"/>
          <w:marTop w:val="0"/>
          <w:marBottom w:val="0"/>
          <w:divBdr>
            <w:top w:val="none" w:sz="0" w:space="0" w:color="auto"/>
            <w:left w:val="none" w:sz="0" w:space="0" w:color="auto"/>
            <w:bottom w:val="none" w:sz="0" w:space="0" w:color="auto"/>
            <w:right w:val="none" w:sz="0" w:space="0" w:color="auto"/>
          </w:divBdr>
        </w:div>
        <w:div w:id="2041664402">
          <w:marLeft w:val="0"/>
          <w:marRight w:val="0"/>
          <w:marTop w:val="0"/>
          <w:marBottom w:val="0"/>
          <w:divBdr>
            <w:top w:val="none" w:sz="0" w:space="0" w:color="auto"/>
            <w:left w:val="none" w:sz="0" w:space="0" w:color="auto"/>
            <w:bottom w:val="none" w:sz="0" w:space="0" w:color="auto"/>
            <w:right w:val="none" w:sz="0" w:space="0" w:color="auto"/>
          </w:divBdr>
        </w:div>
        <w:div w:id="922446509">
          <w:marLeft w:val="0"/>
          <w:marRight w:val="0"/>
          <w:marTop w:val="0"/>
          <w:marBottom w:val="0"/>
          <w:divBdr>
            <w:top w:val="none" w:sz="0" w:space="0" w:color="auto"/>
            <w:left w:val="none" w:sz="0" w:space="0" w:color="auto"/>
            <w:bottom w:val="none" w:sz="0" w:space="0" w:color="auto"/>
            <w:right w:val="none" w:sz="0" w:space="0" w:color="auto"/>
          </w:divBdr>
        </w:div>
        <w:div w:id="2039811684">
          <w:marLeft w:val="0"/>
          <w:marRight w:val="0"/>
          <w:marTop w:val="0"/>
          <w:marBottom w:val="0"/>
          <w:divBdr>
            <w:top w:val="none" w:sz="0" w:space="0" w:color="auto"/>
            <w:left w:val="none" w:sz="0" w:space="0" w:color="auto"/>
            <w:bottom w:val="none" w:sz="0" w:space="0" w:color="auto"/>
            <w:right w:val="none" w:sz="0" w:space="0" w:color="auto"/>
          </w:divBdr>
        </w:div>
        <w:div w:id="208498607">
          <w:marLeft w:val="0"/>
          <w:marRight w:val="0"/>
          <w:marTop w:val="0"/>
          <w:marBottom w:val="0"/>
          <w:divBdr>
            <w:top w:val="none" w:sz="0" w:space="0" w:color="auto"/>
            <w:left w:val="none" w:sz="0" w:space="0" w:color="auto"/>
            <w:bottom w:val="none" w:sz="0" w:space="0" w:color="auto"/>
            <w:right w:val="none" w:sz="0" w:space="0" w:color="auto"/>
          </w:divBdr>
        </w:div>
        <w:div w:id="661352778">
          <w:marLeft w:val="0"/>
          <w:marRight w:val="0"/>
          <w:marTop w:val="0"/>
          <w:marBottom w:val="0"/>
          <w:divBdr>
            <w:top w:val="none" w:sz="0" w:space="0" w:color="auto"/>
            <w:left w:val="none" w:sz="0" w:space="0" w:color="auto"/>
            <w:bottom w:val="none" w:sz="0" w:space="0" w:color="auto"/>
            <w:right w:val="none" w:sz="0" w:space="0" w:color="auto"/>
          </w:divBdr>
        </w:div>
        <w:div w:id="1012801595">
          <w:marLeft w:val="0"/>
          <w:marRight w:val="0"/>
          <w:marTop w:val="0"/>
          <w:marBottom w:val="0"/>
          <w:divBdr>
            <w:top w:val="none" w:sz="0" w:space="0" w:color="auto"/>
            <w:left w:val="none" w:sz="0" w:space="0" w:color="auto"/>
            <w:bottom w:val="none" w:sz="0" w:space="0" w:color="auto"/>
            <w:right w:val="none" w:sz="0" w:space="0" w:color="auto"/>
          </w:divBdr>
        </w:div>
        <w:div w:id="1835536068">
          <w:marLeft w:val="0"/>
          <w:marRight w:val="0"/>
          <w:marTop w:val="0"/>
          <w:marBottom w:val="0"/>
          <w:divBdr>
            <w:top w:val="none" w:sz="0" w:space="0" w:color="auto"/>
            <w:left w:val="none" w:sz="0" w:space="0" w:color="auto"/>
            <w:bottom w:val="none" w:sz="0" w:space="0" w:color="auto"/>
            <w:right w:val="none" w:sz="0" w:space="0" w:color="auto"/>
          </w:divBdr>
        </w:div>
        <w:div w:id="1925452415">
          <w:marLeft w:val="0"/>
          <w:marRight w:val="0"/>
          <w:marTop w:val="0"/>
          <w:marBottom w:val="0"/>
          <w:divBdr>
            <w:top w:val="none" w:sz="0" w:space="0" w:color="auto"/>
            <w:left w:val="none" w:sz="0" w:space="0" w:color="auto"/>
            <w:bottom w:val="none" w:sz="0" w:space="0" w:color="auto"/>
            <w:right w:val="none" w:sz="0" w:space="0" w:color="auto"/>
          </w:divBdr>
        </w:div>
        <w:div w:id="1473450288">
          <w:marLeft w:val="0"/>
          <w:marRight w:val="0"/>
          <w:marTop w:val="0"/>
          <w:marBottom w:val="0"/>
          <w:divBdr>
            <w:top w:val="none" w:sz="0" w:space="0" w:color="auto"/>
            <w:left w:val="none" w:sz="0" w:space="0" w:color="auto"/>
            <w:bottom w:val="none" w:sz="0" w:space="0" w:color="auto"/>
            <w:right w:val="none" w:sz="0" w:space="0" w:color="auto"/>
          </w:divBdr>
        </w:div>
        <w:div w:id="1599098943">
          <w:marLeft w:val="0"/>
          <w:marRight w:val="0"/>
          <w:marTop w:val="0"/>
          <w:marBottom w:val="0"/>
          <w:divBdr>
            <w:top w:val="none" w:sz="0" w:space="0" w:color="auto"/>
            <w:left w:val="none" w:sz="0" w:space="0" w:color="auto"/>
            <w:bottom w:val="none" w:sz="0" w:space="0" w:color="auto"/>
            <w:right w:val="none" w:sz="0" w:space="0" w:color="auto"/>
          </w:divBdr>
        </w:div>
        <w:div w:id="1747727442">
          <w:marLeft w:val="0"/>
          <w:marRight w:val="0"/>
          <w:marTop w:val="0"/>
          <w:marBottom w:val="0"/>
          <w:divBdr>
            <w:top w:val="none" w:sz="0" w:space="0" w:color="auto"/>
            <w:left w:val="none" w:sz="0" w:space="0" w:color="auto"/>
            <w:bottom w:val="none" w:sz="0" w:space="0" w:color="auto"/>
            <w:right w:val="none" w:sz="0" w:space="0" w:color="auto"/>
          </w:divBdr>
        </w:div>
        <w:div w:id="741487570">
          <w:marLeft w:val="0"/>
          <w:marRight w:val="0"/>
          <w:marTop w:val="0"/>
          <w:marBottom w:val="0"/>
          <w:divBdr>
            <w:top w:val="none" w:sz="0" w:space="0" w:color="auto"/>
            <w:left w:val="none" w:sz="0" w:space="0" w:color="auto"/>
            <w:bottom w:val="none" w:sz="0" w:space="0" w:color="auto"/>
            <w:right w:val="none" w:sz="0" w:space="0" w:color="auto"/>
          </w:divBdr>
        </w:div>
        <w:div w:id="886800056">
          <w:marLeft w:val="0"/>
          <w:marRight w:val="0"/>
          <w:marTop w:val="0"/>
          <w:marBottom w:val="0"/>
          <w:divBdr>
            <w:top w:val="none" w:sz="0" w:space="0" w:color="auto"/>
            <w:left w:val="none" w:sz="0" w:space="0" w:color="auto"/>
            <w:bottom w:val="none" w:sz="0" w:space="0" w:color="auto"/>
            <w:right w:val="none" w:sz="0" w:space="0" w:color="auto"/>
          </w:divBdr>
        </w:div>
        <w:div w:id="1131702445">
          <w:marLeft w:val="0"/>
          <w:marRight w:val="0"/>
          <w:marTop w:val="0"/>
          <w:marBottom w:val="0"/>
          <w:divBdr>
            <w:top w:val="none" w:sz="0" w:space="0" w:color="auto"/>
            <w:left w:val="none" w:sz="0" w:space="0" w:color="auto"/>
            <w:bottom w:val="none" w:sz="0" w:space="0" w:color="auto"/>
            <w:right w:val="none" w:sz="0" w:space="0" w:color="auto"/>
          </w:divBdr>
        </w:div>
        <w:div w:id="1138839528">
          <w:marLeft w:val="0"/>
          <w:marRight w:val="0"/>
          <w:marTop w:val="0"/>
          <w:marBottom w:val="0"/>
          <w:divBdr>
            <w:top w:val="none" w:sz="0" w:space="0" w:color="auto"/>
            <w:left w:val="none" w:sz="0" w:space="0" w:color="auto"/>
            <w:bottom w:val="none" w:sz="0" w:space="0" w:color="auto"/>
            <w:right w:val="none" w:sz="0" w:space="0" w:color="auto"/>
          </w:divBdr>
        </w:div>
        <w:div w:id="618948420">
          <w:marLeft w:val="0"/>
          <w:marRight w:val="0"/>
          <w:marTop w:val="0"/>
          <w:marBottom w:val="0"/>
          <w:divBdr>
            <w:top w:val="none" w:sz="0" w:space="0" w:color="auto"/>
            <w:left w:val="none" w:sz="0" w:space="0" w:color="auto"/>
            <w:bottom w:val="none" w:sz="0" w:space="0" w:color="auto"/>
            <w:right w:val="none" w:sz="0" w:space="0" w:color="auto"/>
          </w:divBdr>
        </w:div>
        <w:div w:id="2056625">
          <w:marLeft w:val="0"/>
          <w:marRight w:val="0"/>
          <w:marTop w:val="0"/>
          <w:marBottom w:val="0"/>
          <w:divBdr>
            <w:top w:val="none" w:sz="0" w:space="0" w:color="auto"/>
            <w:left w:val="none" w:sz="0" w:space="0" w:color="auto"/>
            <w:bottom w:val="none" w:sz="0" w:space="0" w:color="auto"/>
            <w:right w:val="none" w:sz="0" w:space="0" w:color="auto"/>
          </w:divBdr>
        </w:div>
        <w:div w:id="151920251">
          <w:marLeft w:val="0"/>
          <w:marRight w:val="0"/>
          <w:marTop w:val="0"/>
          <w:marBottom w:val="0"/>
          <w:divBdr>
            <w:top w:val="none" w:sz="0" w:space="0" w:color="auto"/>
            <w:left w:val="none" w:sz="0" w:space="0" w:color="auto"/>
            <w:bottom w:val="none" w:sz="0" w:space="0" w:color="auto"/>
            <w:right w:val="none" w:sz="0" w:space="0" w:color="auto"/>
          </w:divBdr>
        </w:div>
        <w:div w:id="955478095">
          <w:marLeft w:val="0"/>
          <w:marRight w:val="0"/>
          <w:marTop w:val="0"/>
          <w:marBottom w:val="0"/>
          <w:divBdr>
            <w:top w:val="none" w:sz="0" w:space="0" w:color="auto"/>
            <w:left w:val="none" w:sz="0" w:space="0" w:color="auto"/>
            <w:bottom w:val="none" w:sz="0" w:space="0" w:color="auto"/>
            <w:right w:val="none" w:sz="0" w:space="0" w:color="auto"/>
          </w:divBdr>
        </w:div>
        <w:div w:id="1421869276">
          <w:marLeft w:val="0"/>
          <w:marRight w:val="0"/>
          <w:marTop w:val="0"/>
          <w:marBottom w:val="0"/>
          <w:divBdr>
            <w:top w:val="none" w:sz="0" w:space="0" w:color="auto"/>
            <w:left w:val="none" w:sz="0" w:space="0" w:color="auto"/>
            <w:bottom w:val="none" w:sz="0" w:space="0" w:color="auto"/>
            <w:right w:val="none" w:sz="0" w:space="0" w:color="auto"/>
          </w:divBdr>
        </w:div>
        <w:div w:id="2110614321">
          <w:marLeft w:val="0"/>
          <w:marRight w:val="0"/>
          <w:marTop w:val="0"/>
          <w:marBottom w:val="0"/>
          <w:divBdr>
            <w:top w:val="none" w:sz="0" w:space="0" w:color="auto"/>
            <w:left w:val="none" w:sz="0" w:space="0" w:color="auto"/>
            <w:bottom w:val="none" w:sz="0" w:space="0" w:color="auto"/>
            <w:right w:val="none" w:sz="0" w:space="0" w:color="auto"/>
          </w:divBdr>
        </w:div>
        <w:div w:id="704138535">
          <w:marLeft w:val="0"/>
          <w:marRight w:val="0"/>
          <w:marTop w:val="0"/>
          <w:marBottom w:val="0"/>
          <w:divBdr>
            <w:top w:val="none" w:sz="0" w:space="0" w:color="auto"/>
            <w:left w:val="none" w:sz="0" w:space="0" w:color="auto"/>
            <w:bottom w:val="none" w:sz="0" w:space="0" w:color="auto"/>
            <w:right w:val="none" w:sz="0" w:space="0" w:color="auto"/>
          </w:divBdr>
        </w:div>
        <w:div w:id="1057821777">
          <w:marLeft w:val="0"/>
          <w:marRight w:val="0"/>
          <w:marTop w:val="0"/>
          <w:marBottom w:val="0"/>
          <w:divBdr>
            <w:top w:val="none" w:sz="0" w:space="0" w:color="auto"/>
            <w:left w:val="none" w:sz="0" w:space="0" w:color="auto"/>
            <w:bottom w:val="none" w:sz="0" w:space="0" w:color="auto"/>
            <w:right w:val="none" w:sz="0" w:space="0" w:color="auto"/>
          </w:divBdr>
        </w:div>
        <w:div w:id="1975714834">
          <w:marLeft w:val="0"/>
          <w:marRight w:val="0"/>
          <w:marTop w:val="0"/>
          <w:marBottom w:val="0"/>
          <w:divBdr>
            <w:top w:val="none" w:sz="0" w:space="0" w:color="auto"/>
            <w:left w:val="none" w:sz="0" w:space="0" w:color="auto"/>
            <w:bottom w:val="none" w:sz="0" w:space="0" w:color="auto"/>
            <w:right w:val="none" w:sz="0" w:space="0" w:color="auto"/>
          </w:divBdr>
        </w:div>
        <w:div w:id="439952262">
          <w:marLeft w:val="0"/>
          <w:marRight w:val="0"/>
          <w:marTop w:val="0"/>
          <w:marBottom w:val="0"/>
          <w:divBdr>
            <w:top w:val="none" w:sz="0" w:space="0" w:color="auto"/>
            <w:left w:val="none" w:sz="0" w:space="0" w:color="auto"/>
            <w:bottom w:val="none" w:sz="0" w:space="0" w:color="auto"/>
            <w:right w:val="none" w:sz="0" w:space="0" w:color="auto"/>
          </w:divBdr>
        </w:div>
        <w:div w:id="392120450">
          <w:marLeft w:val="0"/>
          <w:marRight w:val="0"/>
          <w:marTop w:val="0"/>
          <w:marBottom w:val="0"/>
          <w:divBdr>
            <w:top w:val="none" w:sz="0" w:space="0" w:color="auto"/>
            <w:left w:val="none" w:sz="0" w:space="0" w:color="auto"/>
            <w:bottom w:val="none" w:sz="0" w:space="0" w:color="auto"/>
            <w:right w:val="none" w:sz="0" w:space="0" w:color="auto"/>
          </w:divBdr>
        </w:div>
        <w:div w:id="1725519472">
          <w:marLeft w:val="0"/>
          <w:marRight w:val="0"/>
          <w:marTop w:val="0"/>
          <w:marBottom w:val="0"/>
          <w:divBdr>
            <w:top w:val="none" w:sz="0" w:space="0" w:color="auto"/>
            <w:left w:val="none" w:sz="0" w:space="0" w:color="auto"/>
            <w:bottom w:val="none" w:sz="0" w:space="0" w:color="auto"/>
            <w:right w:val="none" w:sz="0" w:space="0" w:color="auto"/>
          </w:divBdr>
        </w:div>
        <w:div w:id="944920045">
          <w:marLeft w:val="0"/>
          <w:marRight w:val="0"/>
          <w:marTop w:val="0"/>
          <w:marBottom w:val="0"/>
          <w:divBdr>
            <w:top w:val="none" w:sz="0" w:space="0" w:color="auto"/>
            <w:left w:val="none" w:sz="0" w:space="0" w:color="auto"/>
            <w:bottom w:val="none" w:sz="0" w:space="0" w:color="auto"/>
            <w:right w:val="none" w:sz="0" w:space="0" w:color="auto"/>
          </w:divBdr>
        </w:div>
        <w:div w:id="1696150664">
          <w:marLeft w:val="0"/>
          <w:marRight w:val="0"/>
          <w:marTop w:val="0"/>
          <w:marBottom w:val="0"/>
          <w:divBdr>
            <w:top w:val="none" w:sz="0" w:space="0" w:color="auto"/>
            <w:left w:val="none" w:sz="0" w:space="0" w:color="auto"/>
            <w:bottom w:val="none" w:sz="0" w:space="0" w:color="auto"/>
            <w:right w:val="none" w:sz="0" w:space="0" w:color="auto"/>
          </w:divBdr>
        </w:div>
      </w:divsChild>
    </w:div>
    <w:div w:id="1664895721">
      <w:bodyDiv w:val="1"/>
      <w:marLeft w:val="0"/>
      <w:marRight w:val="0"/>
      <w:marTop w:val="0"/>
      <w:marBottom w:val="0"/>
      <w:divBdr>
        <w:top w:val="none" w:sz="0" w:space="0" w:color="auto"/>
        <w:left w:val="none" w:sz="0" w:space="0" w:color="auto"/>
        <w:bottom w:val="none" w:sz="0" w:space="0" w:color="auto"/>
        <w:right w:val="none" w:sz="0" w:space="0" w:color="auto"/>
      </w:divBdr>
      <w:divsChild>
        <w:div w:id="1232883272">
          <w:marLeft w:val="0"/>
          <w:marRight w:val="0"/>
          <w:marTop w:val="0"/>
          <w:marBottom w:val="0"/>
          <w:divBdr>
            <w:top w:val="none" w:sz="0" w:space="0" w:color="auto"/>
            <w:left w:val="none" w:sz="0" w:space="0" w:color="auto"/>
            <w:bottom w:val="none" w:sz="0" w:space="0" w:color="auto"/>
            <w:right w:val="none" w:sz="0" w:space="0" w:color="auto"/>
          </w:divBdr>
        </w:div>
        <w:div w:id="1453282798">
          <w:marLeft w:val="0"/>
          <w:marRight w:val="0"/>
          <w:marTop w:val="0"/>
          <w:marBottom w:val="0"/>
          <w:divBdr>
            <w:top w:val="none" w:sz="0" w:space="0" w:color="auto"/>
            <w:left w:val="none" w:sz="0" w:space="0" w:color="auto"/>
            <w:bottom w:val="none" w:sz="0" w:space="0" w:color="auto"/>
            <w:right w:val="none" w:sz="0" w:space="0" w:color="auto"/>
          </w:divBdr>
        </w:div>
        <w:div w:id="268589998">
          <w:marLeft w:val="0"/>
          <w:marRight w:val="0"/>
          <w:marTop w:val="0"/>
          <w:marBottom w:val="0"/>
          <w:divBdr>
            <w:top w:val="none" w:sz="0" w:space="0" w:color="auto"/>
            <w:left w:val="none" w:sz="0" w:space="0" w:color="auto"/>
            <w:bottom w:val="none" w:sz="0" w:space="0" w:color="auto"/>
            <w:right w:val="none" w:sz="0" w:space="0" w:color="auto"/>
          </w:divBdr>
        </w:div>
        <w:div w:id="256258009">
          <w:marLeft w:val="0"/>
          <w:marRight w:val="0"/>
          <w:marTop w:val="0"/>
          <w:marBottom w:val="0"/>
          <w:divBdr>
            <w:top w:val="none" w:sz="0" w:space="0" w:color="auto"/>
            <w:left w:val="none" w:sz="0" w:space="0" w:color="auto"/>
            <w:bottom w:val="none" w:sz="0" w:space="0" w:color="auto"/>
            <w:right w:val="none" w:sz="0" w:space="0" w:color="auto"/>
          </w:divBdr>
        </w:div>
        <w:div w:id="660735400">
          <w:marLeft w:val="0"/>
          <w:marRight w:val="0"/>
          <w:marTop w:val="0"/>
          <w:marBottom w:val="0"/>
          <w:divBdr>
            <w:top w:val="none" w:sz="0" w:space="0" w:color="auto"/>
            <w:left w:val="none" w:sz="0" w:space="0" w:color="auto"/>
            <w:bottom w:val="none" w:sz="0" w:space="0" w:color="auto"/>
            <w:right w:val="none" w:sz="0" w:space="0" w:color="auto"/>
          </w:divBdr>
        </w:div>
        <w:div w:id="1203132735">
          <w:marLeft w:val="0"/>
          <w:marRight w:val="0"/>
          <w:marTop w:val="0"/>
          <w:marBottom w:val="0"/>
          <w:divBdr>
            <w:top w:val="none" w:sz="0" w:space="0" w:color="auto"/>
            <w:left w:val="none" w:sz="0" w:space="0" w:color="auto"/>
            <w:bottom w:val="none" w:sz="0" w:space="0" w:color="auto"/>
            <w:right w:val="none" w:sz="0" w:space="0" w:color="auto"/>
          </w:divBdr>
        </w:div>
        <w:div w:id="1458601499">
          <w:marLeft w:val="0"/>
          <w:marRight w:val="0"/>
          <w:marTop w:val="0"/>
          <w:marBottom w:val="0"/>
          <w:divBdr>
            <w:top w:val="none" w:sz="0" w:space="0" w:color="auto"/>
            <w:left w:val="none" w:sz="0" w:space="0" w:color="auto"/>
            <w:bottom w:val="none" w:sz="0" w:space="0" w:color="auto"/>
            <w:right w:val="none" w:sz="0" w:space="0" w:color="auto"/>
          </w:divBdr>
        </w:div>
        <w:div w:id="1234239872">
          <w:marLeft w:val="0"/>
          <w:marRight w:val="0"/>
          <w:marTop w:val="0"/>
          <w:marBottom w:val="0"/>
          <w:divBdr>
            <w:top w:val="none" w:sz="0" w:space="0" w:color="auto"/>
            <w:left w:val="none" w:sz="0" w:space="0" w:color="auto"/>
            <w:bottom w:val="none" w:sz="0" w:space="0" w:color="auto"/>
            <w:right w:val="none" w:sz="0" w:space="0" w:color="auto"/>
          </w:divBdr>
        </w:div>
        <w:div w:id="634026481">
          <w:marLeft w:val="0"/>
          <w:marRight w:val="0"/>
          <w:marTop w:val="0"/>
          <w:marBottom w:val="0"/>
          <w:divBdr>
            <w:top w:val="none" w:sz="0" w:space="0" w:color="auto"/>
            <w:left w:val="none" w:sz="0" w:space="0" w:color="auto"/>
            <w:bottom w:val="none" w:sz="0" w:space="0" w:color="auto"/>
            <w:right w:val="none" w:sz="0" w:space="0" w:color="auto"/>
          </w:divBdr>
        </w:div>
        <w:div w:id="979652033">
          <w:marLeft w:val="0"/>
          <w:marRight w:val="0"/>
          <w:marTop w:val="0"/>
          <w:marBottom w:val="0"/>
          <w:divBdr>
            <w:top w:val="none" w:sz="0" w:space="0" w:color="auto"/>
            <w:left w:val="none" w:sz="0" w:space="0" w:color="auto"/>
            <w:bottom w:val="none" w:sz="0" w:space="0" w:color="auto"/>
            <w:right w:val="none" w:sz="0" w:space="0" w:color="auto"/>
          </w:divBdr>
        </w:div>
        <w:div w:id="147524289">
          <w:marLeft w:val="0"/>
          <w:marRight w:val="0"/>
          <w:marTop w:val="0"/>
          <w:marBottom w:val="0"/>
          <w:divBdr>
            <w:top w:val="none" w:sz="0" w:space="0" w:color="auto"/>
            <w:left w:val="none" w:sz="0" w:space="0" w:color="auto"/>
            <w:bottom w:val="none" w:sz="0" w:space="0" w:color="auto"/>
            <w:right w:val="none" w:sz="0" w:space="0" w:color="auto"/>
          </w:divBdr>
        </w:div>
        <w:div w:id="1234777452">
          <w:marLeft w:val="0"/>
          <w:marRight w:val="0"/>
          <w:marTop w:val="0"/>
          <w:marBottom w:val="0"/>
          <w:divBdr>
            <w:top w:val="none" w:sz="0" w:space="0" w:color="auto"/>
            <w:left w:val="none" w:sz="0" w:space="0" w:color="auto"/>
            <w:bottom w:val="none" w:sz="0" w:space="0" w:color="auto"/>
            <w:right w:val="none" w:sz="0" w:space="0" w:color="auto"/>
          </w:divBdr>
        </w:div>
        <w:div w:id="1366753963">
          <w:marLeft w:val="0"/>
          <w:marRight w:val="0"/>
          <w:marTop w:val="0"/>
          <w:marBottom w:val="0"/>
          <w:divBdr>
            <w:top w:val="none" w:sz="0" w:space="0" w:color="auto"/>
            <w:left w:val="none" w:sz="0" w:space="0" w:color="auto"/>
            <w:bottom w:val="none" w:sz="0" w:space="0" w:color="auto"/>
            <w:right w:val="none" w:sz="0" w:space="0" w:color="auto"/>
          </w:divBdr>
        </w:div>
        <w:div w:id="1610047532">
          <w:marLeft w:val="0"/>
          <w:marRight w:val="0"/>
          <w:marTop w:val="0"/>
          <w:marBottom w:val="0"/>
          <w:divBdr>
            <w:top w:val="none" w:sz="0" w:space="0" w:color="auto"/>
            <w:left w:val="none" w:sz="0" w:space="0" w:color="auto"/>
            <w:bottom w:val="none" w:sz="0" w:space="0" w:color="auto"/>
            <w:right w:val="none" w:sz="0" w:space="0" w:color="auto"/>
          </w:divBdr>
        </w:div>
        <w:div w:id="1091462973">
          <w:marLeft w:val="0"/>
          <w:marRight w:val="0"/>
          <w:marTop w:val="0"/>
          <w:marBottom w:val="0"/>
          <w:divBdr>
            <w:top w:val="none" w:sz="0" w:space="0" w:color="auto"/>
            <w:left w:val="none" w:sz="0" w:space="0" w:color="auto"/>
            <w:bottom w:val="none" w:sz="0" w:space="0" w:color="auto"/>
            <w:right w:val="none" w:sz="0" w:space="0" w:color="auto"/>
          </w:divBdr>
        </w:div>
        <w:div w:id="2087605200">
          <w:marLeft w:val="0"/>
          <w:marRight w:val="0"/>
          <w:marTop w:val="0"/>
          <w:marBottom w:val="0"/>
          <w:divBdr>
            <w:top w:val="none" w:sz="0" w:space="0" w:color="auto"/>
            <w:left w:val="none" w:sz="0" w:space="0" w:color="auto"/>
            <w:bottom w:val="none" w:sz="0" w:space="0" w:color="auto"/>
            <w:right w:val="none" w:sz="0" w:space="0" w:color="auto"/>
          </w:divBdr>
        </w:div>
        <w:div w:id="304433470">
          <w:marLeft w:val="0"/>
          <w:marRight w:val="0"/>
          <w:marTop w:val="0"/>
          <w:marBottom w:val="0"/>
          <w:divBdr>
            <w:top w:val="none" w:sz="0" w:space="0" w:color="auto"/>
            <w:left w:val="none" w:sz="0" w:space="0" w:color="auto"/>
            <w:bottom w:val="none" w:sz="0" w:space="0" w:color="auto"/>
            <w:right w:val="none" w:sz="0" w:space="0" w:color="auto"/>
          </w:divBdr>
        </w:div>
        <w:div w:id="1223638898">
          <w:marLeft w:val="0"/>
          <w:marRight w:val="0"/>
          <w:marTop w:val="0"/>
          <w:marBottom w:val="0"/>
          <w:divBdr>
            <w:top w:val="none" w:sz="0" w:space="0" w:color="auto"/>
            <w:left w:val="none" w:sz="0" w:space="0" w:color="auto"/>
            <w:bottom w:val="none" w:sz="0" w:space="0" w:color="auto"/>
            <w:right w:val="none" w:sz="0" w:space="0" w:color="auto"/>
          </w:divBdr>
        </w:div>
        <w:div w:id="39941570">
          <w:marLeft w:val="0"/>
          <w:marRight w:val="0"/>
          <w:marTop w:val="0"/>
          <w:marBottom w:val="0"/>
          <w:divBdr>
            <w:top w:val="none" w:sz="0" w:space="0" w:color="auto"/>
            <w:left w:val="none" w:sz="0" w:space="0" w:color="auto"/>
            <w:bottom w:val="none" w:sz="0" w:space="0" w:color="auto"/>
            <w:right w:val="none" w:sz="0" w:space="0" w:color="auto"/>
          </w:divBdr>
        </w:div>
        <w:div w:id="1509098462">
          <w:marLeft w:val="0"/>
          <w:marRight w:val="0"/>
          <w:marTop w:val="0"/>
          <w:marBottom w:val="0"/>
          <w:divBdr>
            <w:top w:val="none" w:sz="0" w:space="0" w:color="auto"/>
            <w:left w:val="none" w:sz="0" w:space="0" w:color="auto"/>
            <w:bottom w:val="none" w:sz="0" w:space="0" w:color="auto"/>
            <w:right w:val="none" w:sz="0" w:space="0" w:color="auto"/>
          </w:divBdr>
        </w:div>
        <w:div w:id="1303123973">
          <w:marLeft w:val="0"/>
          <w:marRight w:val="0"/>
          <w:marTop w:val="0"/>
          <w:marBottom w:val="0"/>
          <w:divBdr>
            <w:top w:val="none" w:sz="0" w:space="0" w:color="auto"/>
            <w:left w:val="none" w:sz="0" w:space="0" w:color="auto"/>
            <w:bottom w:val="none" w:sz="0" w:space="0" w:color="auto"/>
            <w:right w:val="none" w:sz="0" w:space="0" w:color="auto"/>
          </w:divBdr>
        </w:div>
        <w:div w:id="496070099">
          <w:marLeft w:val="0"/>
          <w:marRight w:val="0"/>
          <w:marTop w:val="0"/>
          <w:marBottom w:val="0"/>
          <w:divBdr>
            <w:top w:val="none" w:sz="0" w:space="0" w:color="auto"/>
            <w:left w:val="none" w:sz="0" w:space="0" w:color="auto"/>
            <w:bottom w:val="none" w:sz="0" w:space="0" w:color="auto"/>
            <w:right w:val="none" w:sz="0" w:space="0" w:color="auto"/>
          </w:divBdr>
        </w:div>
        <w:div w:id="393164167">
          <w:marLeft w:val="0"/>
          <w:marRight w:val="0"/>
          <w:marTop w:val="0"/>
          <w:marBottom w:val="0"/>
          <w:divBdr>
            <w:top w:val="none" w:sz="0" w:space="0" w:color="auto"/>
            <w:left w:val="none" w:sz="0" w:space="0" w:color="auto"/>
            <w:bottom w:val="none" w:sz="0" w:space="0" w:color="auto"/>
            <w:right w:val="none" w:sz="0" w:space="0" w:color="auto"/>
          </w:divBdr>
        </w:div>
        <w:div w:id="294524817">
          <w:marLeft w:val="0"/>
          <w:marRight w:val="0"/>
          <w:marTop w:val="0"/>
          <w:marBottom w:val="0"/>
          <w:divBdr>
            <w:top w:val="none" w:sz="0" w:space="0" w:color="auto"/>
            <w:left w:val="none" w:sz="0" w:space="0" w:color="auto"/>
            <w:bottom w:val="none" w:sz="0" w:space="0" w:color="auto"/>
            <w:right w:val="none" w:sz="0" w:space="0" w:color="auto"/>
          </w:divBdr>
        </w:div>
        <w:div w:id="1681590416">
          <w:marLeft w:val="0"/>
          <w:marRight w:val="0"/>
          <w:marTop w:val="0"/>
          <w:marBottom w:val="0"/>
          <w:divBdr>
            <w:top w:val="none" w:sz="0" w:space="0" w:color="auto"/>
            <w:left w:val="none" w:sz="0" w:space="0" w:color="auto"/>
            <w:bottom w:val="none" w:sz="0" w:space="0" w:color="auto"/>
            <w:right w:val="none" w:sz="0" w:space="0" w:color="auto"/>
          </w:divBdr>
        </w:div>
        <w:div w:id="455636531">
          <w:marLeft w:val="0"/>
          <w:marRight w:val="0"/>
          <w:marTop w:val="0"/>
          <w:marBottom w:val="0"/>
          <w:divBdr>
            <w:top w:val="none" w:sz="0" w:space="0" w:color="auto"/>
            <w:left w:val="none" w:sz="0" w:space="0" w:color="auto"/>
            <w:bottom w:val="none" w:sz="0" w:space="0" w:color="auto"/>
            <w:right w:val="none" w:sz="0" w:space="0" w:color="auto"/>
          </w:divBdr>
        </w:div>
        <w:div w:id="1759130324">
          <w:marLeft w:val="0"/>
          <w:marRight w:val="0"/>
          <w:marTop w:val="0"/>
          <w:marBottom w:val="0"/>
          <w:divBdr>
            <w:top w:val="none" w:sz="0" w:space="0" w:color="auto"/>
            <w:left w:val="none" w:sz="0" w:space="0" w:color="auto"/>
            <w:bottom w:val="none" w:sz="0" w:space="0" w:color="auto"/>
            <w:right w:val="none" w:sz="0" w:space="0" w:color="auto"/>
          </w:divBdr>
        </w:div>
        <w:div w:id="1571307592">
          <w:marLeft w:val="0"/>
          <w:marRight w:val="0"/>
          <w:marTop w:val="0"/>
          <w:marBottom w:val="0"/>
          <w:divBdr>
            <w:top w:val="none" w:sz="0" w:space="0" w:color="auto"/>
            <w:left w:val="none" w:sz="0" w:space="0" w:color="auto"/>
            <w:bottom w:val="none" w:sz="0" w:space="0" w:color="auto"/>
            <w:right w:val="none" w:sz="0" w:space="0" w:color="auto"/>
          </w:divBdr>
        </w:div>
        <w:div w:id="2101289682">
          <w:marLeft w:val="0"/>
          <w:marRight w:val="0"/>
          <w:marTop w:val="0"/>
          <w:marBottom w:val="0"/>
          <w:divBdr>
            <w:top w:val="none" w:sz="0" w:space="0" w:color="auto"/>
            <w:left w:val="none" w:sz="0" w:space="0" w:color="auto"/>
            <w:bottom w:val="none" w:sz="0" w:space="0" w:color="auto"/>
            <w:right w:val="none" w:sz="0" w:space="0" w:color="auto"/>
          </w:divBdr>
        </w:div>
        <w:div w:id="1647708962">
          <w:marLeft w:val="0"/>
          <w:marRight w:val="0"/>
          <w:marTop w:val="0"/>
          <w:marBottom w:val="0"/>
          <w:divBdr>
            <w:top w:val="none" w:sz="0" w:space="0" w:color="auto"/>
            <w:left w:val="none" w:sz="0" w:space="0" w:color="auto"/>
            <w:bottom w:val="none" w:sz="0" w:space="0" w:color="auto"/>
            <w:right w:val="none" w:sz="0" w:space="0" w:color="auto"/>
          </w:divBdr>
        </w:div>
        <w:div w:id="1010714512">
          <w:marLeft w:val="0"/>
          <w:marRight w:val="0"/>
          <w:marTop w:val="0"/>
          <w:marBottom w:val="0"/>
          <w:divBdr>
            <w:top w:val="none" w:sz="0" w:space="0" w:color="auto"/>
            <w:left w:val="none" w:sz="0" w:space="0" w:color="auto"/>
            <w:bottom w:val="none" w:sz="0" w:space="0" w:color="auto"/>
            <w:right w:val="none" w:sz="0" w:space="0" w:color="auto"/>
          </w:divBdr>
        </w:div>
        <w:div w:id="1802963576">
          <w:marLeft w:val="0"/>
          <w:marRight w:val="0"/>
          <w:marTop w:val="0"/>
          <w:marBottom w:val="0"/>
          <w:divBdr>
            <w:top w:val="none" w:sz="0" w:space="0" w:color="auto"/>
            <w:left w:val="none" w:sz="0" w:space="0" w:color="auto"/>
            <w:bottom w:val="none" w:sz="0" w:space="0" w:color="auto"/>
            <w:right w:val="none" w:sz="0" w:space="0" w:color="auto"/>
          </w:divBdr>
        </w:div>
        <w:div w:id="6686994">
          <w:marLeft w:val="0"/>
          <w:marRight w:val="0"/>
          <w:marTop w:val="0"/>
          <w:marBottom w:val="0"/>
          <w:divBdr>
            <w:top w:val="none" w:sz="0" w:space="0" w:color="auto"/>
            <w:left w:val="none" w:sz="0" w:space="0" w:color="auto"/>
            <w:bottom w:val="none" w:sz="0" w:space="0" w:color="auto"/>
            <w:right w:val="none" w:sz="0" w:space="0" w:color="auto"/>
          </w:divBdr>
        </w:div>
        <w:div w:id="700475539">
          <w:marLeft w:val="0"/>
          <w:marRight w:val="0"/>
          <w:marTop w:val="0"/>
          <w:marBottom w:val="0"/>
          <w:divBdr>
            <w:top w:val="none" w:sz="0" w:space="0" w:color="auto"/>
            <w:left w:val="none" w:sz="0" w:space="0" w:color="auto"/>
            <w:bottom w:val="none" w:sz="0" w:space="0" w:color="auto"/>
            <w:right w:val="none" w:sz="0" w:space="0" w:color="auto"/>
          </w:divBdr>
        </w:div>
        <w:div w:id="766074085">
          <w:marLeft w:val="0"/>
          <w:marRight w:val="0"/>
          <w:marTop w:val="0"/>
          <w:marBottom w:val="0"/>
          <w:divBdr>
            <w:top w:val="none" w:sz="0" w:space="0" w:color="auto"/>
            <w:left w:val="none" w:sz="0" w:space="0" w:color="auto"/>
            <w:bottom w:val="none" w:sz="0" w:space="0" w:color="auto"/>
            <w:right w:val="none" w:sz="0" w:space="0" w:color="auto"/>
          </w:divBdr>
        </w:div>
        <w:div w:id="356155244">
          <w:marLeft w:val="0"/>
          <w:marRight w:val="0"/>
          <w:marTop w:val="0"/>
          <w:marBottom w:val="0"/>
          <w:divBdr>
            <w:top w:val="none" w:sz="0" w:space="0" w:color="auto"/>
            <w:left w:val="none" w:sz="0" w:space="0" w:color="auto"/>
            <w:bottom w:val="none" w:sz="0" w:space="0" w:color="auto"/>
            <w:right w:val="none" w:sz="0" w:space="0" w:color="auto"/>
          </w:divBdr>
        </w:div>
        <w:div w:id="620303683">
          <w:marLeft w:val="0"/>
          <w:marRight w:val="0"/>
          <w:marTop w:val="0"/>
          <w:marBottom w:val="0"/>
          <w:divBdr>
            <w:top w:val="none" w:sz="0" w:space="0" w:color="auto"/>
            <w:left w:val="none" w:sz="0" w:space="0" w:color="auto"/>
            <w:bottom w:val="none" w:sz="0" w:space="0" w:color="auto"/>
            <w:right w:val="none" w:sz="0" w:space="0" w:color="auto"/>
          </w:divBdr>
        </w:div>
        <w:div w:id="1748915733">
          <w:marLeft w:val="0"/>
          <w:marRight w:val="0"/>
          <w:marTop w:val="0"/>
          <w:marBottom w:val="0"/>
          <w:divBdr>
            <w:top w:val="none" w:sz="0" w:space="0" w:color="auto"/>
            <w:left w:val="none" w:sz="0" w:space="0" w:color="auto"/>
            <w:bottom w:val="none" w:sz="0" w:space="0" w:color="auto"/>
            <w:right w:val="none" w:sz="0" w:space="0" w:color="auto"/>
          </w:divBdr>
        </w:div>
        <w:div w:id="71052027">
          <w:marLeft w:val="0"/>
          <w:marRight w:val="0"/>
          <w:marTop w:val="0"/>
          <w:marBottom w:val="0"/>
          <w:divBdr>
            <w:top w:val="none" w:sz="0" w:space="0" w:color="auto"/>
            <w:left w:val="none" w:sz="0" w:space="0" w:color="auto"/>
            <w:bottom w:val="none" w:sz="0" w:space="0" w:color="auto"/>
            <w:right w:val="none" w:sz="0" w:space="0" w:color="auto"/>
          </w:divBdr>
        </w:div>
        <w:div w:id="1099327246">
          <w:marLeft w:val="0"/>
          <w:marRight w:val="0"/>
          <w:marTop w:val="0"/>
          <w:marBottom w:val="0"/>
          <w:divBdr>
            <w:top w:val="none" w:sz="0" w:space="0" w:color="auto"/>
            <w:left w:val="none" w:sz="0" w:space="0" w:color="auto"/>
            <w:bottom w:val="none" w:sz="0" w:space="0" w:color="auto"/>
            <w:right w:val="none" w:sz="0" w:space="0" w:color="auto"/>
          </w:divBdr>
        </w:div>
        <w:div w:id="193080826">
          <w:marLeft w:val="0"/>
          <w:marRight w:val="0"/>
          <w:marTop w:val="0"/>
          <w:marBottom w:val="0"/>
          <w:divBdr>
            <w:top w:val="none" w:sz="0" w:space="0" w:color="auto"/>
            <w:left w:val="none" w:sz="0" w:space="0" w:color="auto"/>
            <w:bottom w:val="none" w:sz="0" w:space="0" w:color="auto"/>
            <w:right w:val="none" w:sz="0" w:space="0" w:color="auto"/>
          </w:divBdr>
        </w:div>
        <w:div w:id="925849085">
          <w:marLeft w:val="0"/>
          <w:marRight w:val="0"/>
          <w:marTop w:val="0"/>
          <w:marBottom w:val="0"/>
          <w:divBdr>
            <w:top w:val="none" w:sz="0" w:space="0" w:color="auto"/>
            <w:left w:val="none" w:sz="0" w:space="0" w:color="auto"/>
            <w:bottom w:val="none" w:sz="0" w:space="0" w:color="auto"/>
            <w:right w:val="none" w:sz="0" w:space="0" w:color="auto"/>
          </w:divBdr>
        </w:div>
        <w:div w:id="1539661263">
          <w:marLeft w:val="0"/>
          <w:marRight w:val="0"/>
          <w:marTop w:val="0"/>
          <w:marBottom w:val="0"/>
          <w:divBdr>
            <w:top w:val="none" w:sz="0" w:space="0" w:color="auto"/>
            <w:left w:val="none" w:sz="0" w:space="0" w:color="auto"/>
            <w:bottom w:val="none" w:sz="0" w:space="0" w:color="auto"/>
            <w:right w:val="none" w:sz="0" w:space="0" w:color="auto"/>
          </w:divBdr>
        </w:div>
        <w:div w:id="1091196733">
          <w:marLeft w:val="0"/>
          <w:marRight w:val="0"/>
          <w:marTop w:val="0"/>
          <w:marBottom w:val="0"/>
          <w:divBdr>
            <w:top w:val="none" w:sz="0" w:space="0" w:color="auto"/>
            <w:left w:val="none" w:sz="0" w:space="0" w:color="auto"/>
            <w:bottom w:val="none" w:sz="0" w:space="0" w:color="auto"/>
            <w:right w:val="none" w:sz="0" w:space="0" w:color="auto"/>
          </w:divBdr>
        </w:div>
        <w:div w:id="412552275">
          <w:marLeft w:val="0"/>
          <w:marRight w:val="0"/>
          <w:marTop w:val="0"/>
          <w:marBottom w:val="0"/>
          <w:divBdr>
            <w:top w:val="none" w:sz="0" w:space="0" w:color="auto"/>
            <w:left w:val="none" w:sz="0" w:space="0" w:color="auto"/>
            <w:bottom w:val="none" w:sz="0" w:space="0" w:color="auto"/>
            <w:right w:val="none" w:sz="0" w:space="0" w:color="auto"/>
          </w:divBdr>
        </w:div>
        <w:div w:id="1441147958">
          <w:marLeft w:val="0"/>
          <w:marRight w:val="0"/>
          <w:marTop w:val="0"/>
          <w:marBottom w:val="0"/>
          <w:divBdr>
            <w:top w:val="none" w:sz="0" w:space="0" w:color="auto"/>
            <w:left w:val="none" w:sz="0" w:space="0" w:color="auto"/>
            <w:bottom w:val="none" w:sz="0" w:space="0" w:color="auto"/>
            <w:right w:val="none" w:sz="0" w:space="0" w:color="auto"/>
          </w:divBdr>
        </w:div>
        <w:div w:id="44331651">
          <w:marLeft w:val="0"/>
          <w:marRight w:val="0"/>
          <w:marTop w:val="0"/>
          <w:marBottom w:val="0"/>
          <w:divBdr>
            <w:top w:val="none" w:sz="0" w:space="0" w:color="auto"/>
            <w:left w:val="none" w:sz="0" w:space="0" w:color="auto"/>
            <w:bottom w:val="none" w:sz="0" w:space="0" w:color="auto"/>
            <w:right w:val="none" w:sz="0" w:space="0" w:color="auto"/>
          </w:divBdr>
        </w:div>
        <w:div w:id="1524132953">
          <w:marLeft w:val="0"/>
          <w:marRight w:val="0"/>
          <w:marTop w:val="0"/>
          <w:marBottom w:val="0"/>
          <w:divBdr>
            <w:top w:val="none" w:sz="0" w:space="0" w:color="auto"/>
            <w:left w:val="none" w:sz="0" w:space="0" w:color="auto"/>
            <w:bottom w:val="none" w:sz="0" w:space="0" w:color="auto"/>
            <w:right w:val="none" w:sz="0" w:space="0" w:color="auto"/>
          </w:divBdr>
        </w:div>
        <w:div w:id="608977706">
          <w:marLeft w:val="0"/>
          <w:marRight w:val="0"/>
          <w:marTop w:val="0"/>
          <w:marBottom w:val="0"/>
          <w:divBdr>
            <w:top w:val="none" w:sz="0" w:space="0" w:color="auto"/>
            <w:left w:val="none" w:sz="0" w:space="0" w:color="auto"/>
            <w:bottom w:val="none" w:sz="0" w:space="0" w:color="auto"/>
            <w:right w:val="none" w:sz="0" w:space="0" w:color="auto"/>
          </w:divBdr>
        </w:div>
        <w:div w:id="1301499660">
          <w:marLeft w:val="0"/>
          <w:marRight w:val="0"/>
          <w:marTop w:val="0"/>
          <w:marBottom w:val="0"/>
          <w:divBdr>
            <w:top w:val="none" w:sz="0" w:space="0" w:color="auto"/>
            <w:left w:val="none" w:sz="0" w:space="0" w:color="auto"/>
            <w:bottom w:val="none" w:sz="0" w:space="0" w:color="auto"/>
            <w:right w:val="none" w:sz="0" w:space="0" w:color="auto"/>
          </w:divBdr>
        </w:div>
        <w:div w:id="461995529">
          <w:marLeft w:val="0"/>
          <w:marRight w:val="0"/>
          <w:marTop w:val="0"/>
          <w:marBottom w:val="0"/>
          <w:divBdr>
            <w:top w:val="none" w:sz="0" w:space="0" w:color="auto"/>
            <w:left w:val="none" w:sz="0" w:space="0" w:color="auto"/>
            <w:bottom w:val="none" w:sz="0" w:space="0" w:color="auto"/>
            <w:right w:val="none" w:sz="0" w:space="0" w:color="auto"/>
          </w:divBdr>
        </w:div>
        <w:div w:id="81030200">
          <w:marLeft w:val="0"/>
          <w:marRight w:val="0"/>
          <w:marTop w:val="0"/>
          <w:marBottom w:val="0"/>
          <w:divBdr>
            <w:top w:val="none" w:sz="0" w:space="0" w:color="auto"/>
            <w:left w:val="none" w:sz="0" w:space="0" w:color="auto"/>
            <w:bottom w:val="none" w:sz="0" w:space="0" w:color="auto"/>
            <w:right w:val="none" w:sz="0" w:space="0" w:color="auto"/>
          </w:divBdr>
        </w:div>
        <w:div w:id="1776779152">
          <w:marLeft w:val="0"/>
          <w:marRight w:val="0"/>
          <w:marTop w:val="0"/>
          <w:marBottom w:val="0"/>
          <w:divBdr>
            <w:top w:val="none" w:sz="0" w:space="0" w:color="auto"/>
            <w:left w:val="none" w:sz="0" w:space="0" w:color="auto"/>
            <w:bottom w:val="none" w:sz="0" w:space="0" w:color="auto"/>
            <w:right w:val="none" w:sz="0" w:space="0" w:color="auto"/>
          </w:divBdr>
        </w:div>
        <w:div w:id="33359134">
          <w:marLeft w:val="0"/>
          <w:marRight w:val="0"/>
          <w:marTop w:val="0"/>
          <w:marBottom w:val="0"/>
          <w:divBdr>
            <w:top w:val="none" w:sz="0" w:space="0" w:color="auto"/>
            <w:left w:val="none" w:sz="0" w:space="0" w:color="auto"/>
            <w:bottom w:val="none" w:sz="0" w:space="0" w:color="auto"/>
            <w:right w:val="none" w:sz="0" w:space="0" w:color="auto"/>
          </w:divBdr>
        </w:div>
        <w:div w:id="1488326282">
          <w:marLeft w:val="0"/>
          <w:marRight w:val="0"/>
          <w:marTop w:val="0"/>
          <w:marBottom w:val="0"/>
          <w:divBdr>
            <w:top w:val="none" w:sz="0" w:space="0" w:color="auto"/>
            <w:left w:val="none" w:sz="0" w:space="0" w:color="auto"/>
            <w:bottom w:val="none" w:sz="0" w:space="0" w:color="auto"/>
            <w:right w:val="none" w:sz="0" w:space="0" w:color="auto"/>
          </w:divBdr>
        </w:div>
        <w:div w:id="1313678056">
          <w:marLeft w:val="0"/>
          <w:marRight w:val="0"/>
          <w:marTop w:val="0"/>
          <w:marBottom w:val="0"/>
          <w:divBdr>
            <w:top w:val="none" w:sz="0" w:space="0" w:color="auto"/>
            <w:left w:val="none" w:sz="0" w:space="0" w:color="auto"/>
            <w:bottom w:val="none" w:sz="0" w:space="0" w:color="auto"/>
            <w:right w:val="none" w:sz="0" w:space="0" w:color="auto"/>
          </w:divBdr>
        </w:div>
        <w:div w:id="2091195641">
          <w:marLeft w:val="0"/>
          <w:marRight w:val="0"/>
          <w:marTop w:val="0"/>
          <w:marBottom w:val="0"/>
          <w:divBdr>
            <w:top w:val="none" w:sz="0" w:space="0" w:color="auto"/>
            <w:left w:val="none" w:sz="0" w:space="0" w:color="auto"/>
            <w:bottom w:val="none" w:sz="0" w:space="0" w:color="auto"/>
            <w:right w:val="none" w:sz="0" w:space="0" w:color="auto"/>
          </w:divBdr>
        </w:div>
        <w:div w:id="1623224390">
          <w:marLeft w:val="0"/>
          <w:marRight w:val="0"/>
          <w:marTop w:val="0"/>
          <w:marBottom w:val="0"/>
          <w:divBdr>
            <w:top w:val="none" w:sz="0" w:space="0" w:color="auto"/>
            <w:left w:val="none" w:sz="0" w:space="0" w:color="auto"/>
            <w:bottom w:val="none" w:sz="0" w:space="0" w:color="auto"/>
            <w:right w:val="none" w:sz="0" w:space="0" w:color="auto"/>
          </w:divBdr>
        </w:div>
        <w:div w:id="976715649">
          <w:marLeft w:val="0"/>
          <w:marRight w:val="0"/>
          <w:marTop w:val="0"/>
          <w:marBottom w:val="0"/>
          <w:divBdr>
            <w:top w:val="none" w:sz="0" w:space="0" w:color="auto"/>
            <w:left w:val="none" w:sz="0" w:space="0" w:color="auto"/>
            <w:bottom w:val="none" w:sz="0" w:space="0" w:color="auto"/>
            <w:right w:val="none" w:sz="0" w:space="0" w:color="auto"/>
          </w:divBdr>
        </w:div>
        <w:div w:id="324822304">
          <w:marLeft w:val="0"/>
          <w:marRight w:val="0"/>
          <w:marTop w:val="0"/>
          <w:marBottom w:val="0"/>
          <w:divBdr>
            <w:top w:val="none" w:sz="0" w:space="0" w:color="auto"/>
            <w:left w:val="none" w:sz="0" w:space="0" w:color="auto"/>
            <w:bottom w:val="none" w:sz="0" w:space="0" w:color="auto"/>
            <w:right w:val="none" w:sz="0" w:space="0" w:color="auto"/>
          </w:divBdr>
        </w:div>
        <w:div w:id="684329939">
          <w:marLeft w:val="0"/>
          <w:marRight w:val="0"/>
          <w:marTop w:val="0"/>
          <w:marBottom w:val="0"/>
          <w:divBdr>
            <w:top w:val="none" w:sz="0" w:space="0" w:color="auto"/>
            <w:left w:val="none" w:sz="0" w:space="0" w:color="auto"/>
            <w:bottom w:val="none" w:sz="0" w:space="0" w:color="auto"/>
            <w:right w:val="none" w:sz="0" w:space="0" w:color="auto"/>
          </w:divBdr>
        </w:div>
        <w:div w:id="549153718">
          <w:marLeft w:val="0"/>
          <w:marRight w:val="0"/>
          <w:marTop w:val="0"/>
          <w:marBottom w:val="0"/>
          <w:divBdr>
            <w:top w:val="none" w:sz="0" w:space="0" w:color="auto"/>
            <w:left w:val="none" w:sz="0" w:space="0" w:color="auto"/>
            <w:bottom w:val="none" w:sz="0" w:space="0" w:color="auto"/>
            <w:right w:val="none" w:sz="0" w:space="0" w:color="auto"/>
          </w:divBdr>
        </w:div>
        <w:div w:id="1689985968">
          <w:marLeft w:val="0"/>
          <w:marRight w:val="0"/>
          <w:marTop w:val="0"/>
          <w:marBottom w:val="0"/>
          <w:divBdr>
            <w:top w:val="none" w:sz="0" w:space="0" w:color="auto"/>
            <w:left w:val="none" w:sz="0" w:space="0" w:color="auto"/>
            <w:bottom w:val="none" w:sz="0" w:space="0" w:color="auto"/>
            <w:right w:val="none" w:sz="0" w:space="0" w:color="auto"/>
          </w:divBdr>
        </w:div>
        <w:div w:id="1024088221">
          <w:marLeft w:val="0"/>
          <w:marRight w:val="0"/>
          <w:marTop w:val="0"/>
          <w:marBottom w:val="0"/>
          <w:divBdr>
            <w:top w:val="none" w:sz="0" w:space="0" w:color="auto"/>
            <w:left w:val="none" w:sz="0" w:space="0" w:color="auto"/>
            <w:bottom w:val="none" w:sz="0" w:space="0" w:color="auto"/>
            <w:right w:val="none" w:sz="0" w:space="0" w:color="auto"/>
          </w:divBdr>
        </w:div>
        <w:div w:id="1668750210">
          <w:marLeft w:val="0"/>
          <w:marRight w:val="0"/>
          <w:marTop w:val="0"/>
          <w:marBottom w:val="0"/>
          <w:divBdr>
            <w:top w:val="none" w:sz="0" w:space="0" w:color="auto"/>
            <w:left w:val="none" w:sz="0" w:space="0" w:color="auto"/>
            <w:bottom w:val="none" w:sz="0" w:space="0" w:color="auto"/>
            <w:right w:val="none" w:sz="0" w:space="0" w:color="auto"/>
          </w:divBdr>
        </w:div>
        <w:div w:id="1820075881">
          <w:marLeft w:val="0"/>
          <w:marRight w:val="0"/>
          <w:marTop w:val="0"/>
          <w:marBottom w:val="0"/>
          <w:divBdr>
            <w:top w:val="none" w:sz="0" w:space="0" w:color="auto"/>
            <w:left w:val="none" w:sz="0" w:space="0" w:color="auto"/>
            <w:bottom w:val="none" w:sz="0" w:space="0" w:color="auto"/>
            <w:right w:val="none" w:sz="0" w:space="0" w:color="auto"/>
          </w:divBdr>
        </w:div>
        <w:div w:id="417681404">
          <w:marLeft w:val="0"/>
          <w:marRight w:val="0"/>
          <w:marTop w:val="0"/>
          <w:marBottom w:val="0"/>
          <w:divBdr>
            <w:top w:val="none" w:sz="0" w:space="0" w:color="auto"/>
            <w:left w:val="none" w:sz="0" w:space="0" w:color="auto"/>
            <w:bottom w:val="none" w:sz="0" w:space="0" w:color="auto"/>
            <w:right w:val="none" w:sz="0" w:space="0" w:color="auto"/>
          </w:divBdr>
        </w:div>
        <w:div w:id="1442726515">
          <w:marLeft w:val="0"/>
          <w:marRight w:val="0"/>
          <w:marTop w:val="0"/>
          <w:marBottom w:val="0"/>
          <w:divBdr>
            <w:top w:val="none" w:sz="0" w:space="0" w:color="auto"/>
            <w:left w:val="none" w:sz="0" w:space="0" w:color="auto"/>
            <w:bottom w:val="none" w:sz="0" w:space="0" w:color="auto"/>
            <w:right w:val="none" w:sz="0" w:space="0" w:color="auto"/>
          </w:divBdr>
        </w:div>
        <w:div w:id="1295714602">
          <w:marLeft w:val="0"/>
          <w:marRight w:val="0"/>
          <w:marTop w:val="0"/>
          <w:marBottom w:val="0"/>
          <w:divBdr>
            <w:top w:val="none" w:sz="0" w:space="0" w:color="auto"/>
            <w:left w:val="none" w:sz="0" w:space="0" w:color="auto"/>
            <w:bottom w:val="none" w:sz="0" w:space="0" w:color="auto"/>
            <w:right w:val="none" w:sz="0" w:space="0" w:color="auto"/>
          </w:divBdr>
        </w:div>
      </w:divsChild>
    </w:div>
    <w:div w:id="1666208354">
      <w:bodyDiv w:val="1"/>
      <w:marLeft w:val="0"/>
      <w:marRight w:val="0"/>
      <w:marTop w:val="0"/>
      <w:marBottom w:val="0"/>
      <w:divBdr>
        <w:top w:val="none" w:sz="0" w:space="0" w:color="auto"/>
        <w:left w:val="none" w:sz="0" w:space="0" w:color="auto"/>
        <w:bottom w:val="none" w:sz="0" w:space="0" w:color="auto"/>
        <w:right w:val="none" w:sz="0" w:space="0" w:color="auto"/>
      </w:divBdr>
      <w:divsChild>
        <w:div w:id="1421636127">
          <w:marLeft w:val="0"/>
          <w:marRight w:val="0"/>
          <w:marTop w:val="0"/>
          <w:marBottom w:val="0"/>
          <w:divBdr>
            <w:top w:val="none" w:sz="0" w:space="0" w:color="auto"/>
            <w:left w:val="none" w:sz="0" w:space="0" w:color="auto"/>
            <w:bottom w:val="none" w:sz="0" w:space="0" w:color="auto"/>
            <w:right w:val="none" w:sz="0" w:space="0" w:color="auto"/>
          </w:divBdr>
        </w:div>
        <w:div w:id="1894846207">
          <w:marLeft w:val="0"/>
          <w:marRight w:val="0"/>
          <w:marTop w:val="0"/>
          <w:marBottom w:val="0"/>
          <w:divBdr>
            <w:top w:val="none" w:sz="0" w:space="0" w:color="auto"/>
            <w:left w:val="none" w:sz="0" w:space="0" w:color="auto"/>
            <w:bottom w:val="none" w:sz="0" w:space="0" w:color="auto"/>
            <w:right w:val="none" w:sz="0" w:space="0" w:color="auto"/>
          </w:divBdr>
        </w:div>
        <w:div w:id="372772418">
          <w:marLeft w:val="0"/>
          <w:marRight w:val="0"/>
          <w:marTop w:val="0"/>
          <w:marBottom w:val="0"/>
          <w:divBdr>
            <w:top w:val="none" w:sz="0" w:space="0" w:color="auto"/>
            <w:left w:val="none" w:sz="0" w:space="0" w:color="auto"/>
            <w:bottom w:val="none" w:sz="0" w:space="0" w:color="auto"/>
            <w:right w:val="none" w:sz="0" w:space="0" w:color="auto"/>
          </w:divBdr>
        </w:div>
        <w:div w:id="1840919901">
          <w:marLeft w:val="0"/>
          <w:marRight w:val="0"/>
          <w:marTop w:val="0"/>
          <w:marBottom w:val="0"/>
          <w:divBdr>
            <w:top w:val="none" w:sz="0" w:space="0" w:color="auto"/>
            <w:left w:val="none" w:sz="0" w:space="0" w:color="auto"/>
            <w:bottom w:val="none" w:sz="0" w:space="0" w:color="auto"/>
            <w:right w:val="none" w:sz="0" w:space="0" w:color="auto"/>
          </w:divBdr>
        </w:div>
        <w:div w:id="1243030172">
          <w:marLeft w:val="0"/>
          <w:marRight w:val="0"/>
          <w:marTop w:val="0"/>
          <w:marBottom w:val="0"/>
          <w:divBdr>
            <w:top w:val="none" w:sz="0" w:space="0" w:color="auto"/>
            <w:left w:val="none" w:sz="0" w:space="0" w:color="auto"/>
            <w:bottom w:val="none" w:sz="0" w:space="0" w:color="auto"/>
            <w:right w:val="none" w:sz="0" w:space="0" w:color="auto"/>
          </w:divBdr>
        </w:div>
        <w:div w:id="1952397457">
          <w:marLeft w:val="0"/>
          <w:marRight w:val="0"/>
          <w:marTop w:val="0"/>
          <w:marBottom w:val="0"/>
          <w:divBdr>
            <w:top w:val="none" w:sz="0" w:space="0" w:color="auto"/>
            <w:left w:val="none" w:sz="0" w:space="0" w:color="auto"/>
            <w:bottom w:val="none" w:sz="0" w:space="0" w:color="auto"/>
            <w:right w:val="none" w:sz="0" w:space="0" w:color="auto"/>
          </w:divBdr>
        </w:div>
        <w:div w:id="1411268286">
          <w:marLeft w:val="0"/>
          <w:marRight w:val="0"/>
          <w:marTop w:val="0"/>
          <w:marBottom w:val="0"/>
          <w:divBdr>
            <w:top w:val="none" w:sz="0" w:space="0" w:color="auto"/>
            <w:left w:val="none" w:sz="0" w:space="0" w:color="auto"/>
            <w:bottom w:val="none" w:sz="0" w:space="0" w:color="auto"/>
            <w:right w:val="none" w:sz="0" w:space="0" w:color="auto"/>
          </w:divBdr>
        </w:div>
        <w:div w:id="2010524866">
          <w:marLeft w:val="0"/>
          <w:marRight w:val="0"/>
          <w:marTop w:val="0"/>
          <w:marBottom w:val="0"/>
          <w:divBdr>
            <w:top w:val="none" w:sz="0" w:space="0" w:color="auto"/>
            <w:left w:val="none" w:sz="0" w:space="0" w:color="auto"/>
            <w:bottom w:val="none" w:sz="0" w:space="0" w:color="auto"/>
            <w:right w:val="none" w:sz="0" w:space="0" w:color="auto"/>
          </w:divBdr>
        </w:div>
        <w:div w:id="503473004">
          <w:marLeft w:val="0"/>
          <w:marRight w:val="0"/>
          <w:marTop w:val="0"/>
          <w:marBottom w:val="0"/>
          <w:divBdr>
            <w:top w:val="none" w:sz="0" w:space="0" w:color="auto"/>
            <w:left w:val="none" w:sz="0" w:space="0" w:color="auto"/>
            <w:bottom w:val="none" w:sz="0" w:space="0" w:color="auto"/>
            <w:right w:val="none" w:sz="0" w:space="0" w:color="auto"/>
          </w:divBdr>
        </w:div>
        <w:div w:id="856384972">
          <w:marLeft w:val="0"/>
          <w:marRight w:val="0"/>
          <w:marTop w:val="0"/>
          <w:marBottom w:val="0"/>
          <w:divBdr>
            <w:top w:val="none" w:sz="0" w:space="0" w:color="auto"/>
            <w:left w:val="none" w:sz="0" w:space="0" w:color="auto"/>
            <w:bottom w:val="none" w:sz="0" w:space="0" w:color="auto"/>
            <w:right w:val="none" w:sz="0" w:space="0" w:color="auto"/>
          </w:divBdr>
        </w:div>
        <w:div w:id="1682009756">
          <w:marLeft w:val="0"/>
          <w:marRight w:val="0"/>
          <w:marTop w:val="0"/>
          <w:marBottom w:val="0"/>
          <w:divBdr>
            <w:top w:val="none" w:sz="0" w:space="0" w:color="auto"/>
            <w:left w:val="none" w:sz="0" w:space="0" w:color="auto"/>
            <w:bottom w:val="none" w:sz="0" w:space="0" w:color="auto"/>
            <w:right w:val="none" w:sz="0" w:space="0" w:color="auto"/>
          </w:divBdr>
        </w:div>
        <w:div w:id="1965307910">
          <w:marLeft w:val="0"/>
          <w:marRight w:val="0"/>
          <w:marTop w:val="0"/>
          <w:marBottom w:val="0"/>
          <w:divBdr>
            <w:top w:val="none" w:sz="0" w:space="0" w:color="auto"/>
            <w:left w:val="none" w:sz="0" w:space="0" w:color="auto"/>
            <w:bottom w:val="none" w:sz="0" w:space="0" w:color="auto"/>
            <w:right w:val="none" w:sz="0" w:space="0" w:color="auto"/>
          </w:divBdr>
        </w:div>
        <w:div w:id="504517883">
          <w:marLeft w:val="0"/>
          <w:marRight w:val="0"/>
          <w:marTop w:val="0"/>
          <w:marBottom w:val="0"/>
          <w:divBdr>
            <w:top w:val="none" w:sz="0" w:space="0" w:color="auto"/>
            <w:left w:val="none" w:sz="0" w:space="0" w:color="auto"/>
            <w:bottom w:val="none" w:sz="0" w:space="0" w:color="auto"/>
            <w:right w:val="none" w:sz="0" w:space="0" w:color="auto"/>
          </w:divBdr>
        </w:div>
        <w:div w:id="238440716">
          <w:marLeft w:val="0"/>
          <w:marRight w:val="0"/>
          <w:marTop w:val="0"/>
          <w:marBottom w:val="0"/>
          <w:divBdr>
            <w:top w:val="none" w:sz="0" w:space="0" w:color="auto"/>
            <w:left w:val="none" w:sz="0" w:space="0" w:color="auto"/>
            <w:bottom w:val="none" w:sz="0" w:space="0" w:color="auto"/>
            <w:right w:val="none" w:sz="0" w:space="0" w:color="auto"/>
          </w:divBdr>
        </w:div>
        <w:div w:id="816265641">
          <w:marLeft w:val="0"/>
          <w:marRight w:val="0"/>
          <w:marTop w:val="0"/>
          <w:marBottom w:val="0"/>
          <w:divBdr>
            <w:top w:val="none" w:sz="0" w:space="0" w:color="auto"/>
            <w:left w:val="none" w:sz="0" w:space="0" w:color="auto"/>
            <w:bottom w:val="none" w:sz="0" w:space="0" w:color="auto"/>
            <w:right w:val="none" w:sz="0" w:space="0" w:color="auto"/>
          </w:divBdr>
        </w:div>
        <w:div w:id="1539394221">
          <w:marLeft w:val="0"/>
          <w:marRight w:val="0"/>
          <w:marTop w:val="0"/>
          <w:marBottom w:val="0"/>
          <w:divBdr>
            <w:top w:val="none" w:sz="0" w:space="0" w:color="auto"/>
            <w:left w:val="none" w:sz="0" w:space="0" w:color="auto"/>
            <w:bottom w:val="none" w:sz="0" w:space="0" w:color="auto"/>
            <w:right w:val="none" w:sz="0" w:space="0" w:color="auto"/>
          </w:divBdr>
        </w:div>
        <w:div w:id="2131126803">
          <w:marLeft w:val="0"/>
          <w:marRight w:val="0"/>
          <w:marTop w:val="0"/>
          <w:marBottom w:val="0"/>
          <w:divBdr>
            <w:top w:val="none" w:sz="0" w:space="0" w:color="auto"/>
            <w:left w:val="none" w:sz="0" w:space="0" w:color="auto"/>
            <w:bottom w:val="none" w:sz="0" w:space="0" w:color="auto"/>
            <w:right w:val="none" w:sz="0" w:space="0" w:color="auto"/>
          </w:divBdr>
        </w:div>
        <w:div w:id="1898783561">
          <w:marLeft w:val="0"/>
          <w:marRight w:val="0"/>
          <w:marTop w:val="0"/>
          <w:marBottom w:val="0"/>
          <w:divBdr>
            <w:top w:val="none" w:sz="0" w:space="0" w:color="auto"/>
            <w:left w:val="none" w:sz="0" w:space="0" w:color="auto"/>
            <w:bottom w:val="none" w:sz="0" w:space="0" w:color="auto"/>
            <w:right w:val="none" w:sz="0" w:space="0" w:color="auto"/>
          </w:divBdr>
        </w:div>
        <w:div w:id="1453203627">
          <w:marLeft w:val="0"/>
          <w:marRight w:val="0"/>
          <w:marTop w:val="0"/>
          <w:marBottom w:val="0"/>
          <w:divBdr>
            <w:top w:val="none" w:sz="0" w:space="0" w:color="auto"/>
            <w:left w:val="none" w:sz="0" w:space="0" w:color="auto"/>
            <w:bottom w:val="none" w:sz="0" w:space="0" w:color="auto"/>
            <w:right w:val="none" w:sz="0" w:space="0" w:color="auto"/>
          </w:divBdr>
        </w:div>
        <w:div w:id="2141528074">
          <w:marLeft w:val="0"/>
          <w:marRight w:val="0"/>
          <w:marTop w:val="0"/>
          <w:marBottom w:val="0"/>
          <w:divBdr>
            <w:top w:val="none" w:sz="0" w:space="0" w:color="auto"/>
            <w:left w:val="none" w:sz="0" w:space="0" w:color="auto"/>
            <w:bottom w:val="none" w:sz="0" w:space="0" w:color="auto"/>
            <w:right w:val="none" w:sz="0" w:space="0" w:color="auto"/>
          </w:divBdr>
        </w:div>
        <w:div w:id="547910256">
          <w:marLeft w:val="0"/>
          <w:marRight w:val="0"/>
          <w:marTop w:val="0"/>
          <w:marBottom w:val="0"/>
          <w:divBdr>
            <w:top w:val="none" w:sz="0" w:space="0" w:color="auto"/>
            <w:left w:val="none" w:sz="0" w:space="0" w:color="auto"/>
            <w:bottom w:val="none" w:sz="0" w:space="0" w:color="auto"/>
            <w:right w:val="none" w:sz="0" w:space="0" w:color="auto"/>
          </w:divBdr>
        </w:div>
        <w:div w:id="1229920750">
          <w:marLeft w:val="0"/>
          <w:marRight w:val="0"/>
          <w:marTop w:val="0"/>
          <w:marBottom w:val="0"/>
          <w:divBdr>
            <w:top w:val="none" w:sz="0" w:space="0" w:color="auto"/>
            <w:left w:val="none" w:sz="0" w:space="0" w:color="auto"/>
            <w:bottom w:val="none" w:sz="0" w:space="0" w:color="auto"/>
            <w:right w:val="none" w:sz="0" w:space="0" w:color="auto"/>
          </w:divBdr>
        </w:div>
        <w:div w:id="1066226972">
          <w:marLeft w:val="0"/>
          <w:marRight w:val="0"/>
          <w:marTop w:val="0"/>
          <w:marBottom w:val="0"/>
          <w:divBdr>
            <w:top w:val="none" w:sz="0" w:space="0" w:color="auto"/>
            <w:left w:val="none" w:sz="0" w:space="0" w:color="auto"/>
            <w:bottom w:val="none" w:sz="0" w:space="0" w:color="auto"/>
            <w:right w:val="none" w:sz="0" w:space="0" w:color="auto"/>
          </w:divBdr>
        </w:div>
        <w:div w:id="1086221962">
          <w:marLeft w:val="0"/>
          <w:marRight w:val="0"/>
          <w:marTop w:val="0"/>
          <w:marBottom w:val="0"/>
          <w:divBdr>
            <w:top w:val="none" w:sz="0" w:space="0" w:color="auto"/>
            <w:left w:val="none" w:sz="0" w:space="0" w:color="auto"/>
            <w:bottom w:val="none" w:sz="0" w:space="0" w:color="auto"/>
            <w:right w:val="none" w:sz="0" w:space="0" w:color="auto"/>
          </w:divBdr>
        </w:div>
        <w:div w:id="2147040400">
          <w:marLeft w:val="0"/>
          <w:marRight w:val="0"/>
          <w:marTop w:val="0"/>
          <w:marBottom w:val="0"/>
          <w:divBdr>
            <w:top w:val="none" w:sz="0" w:space="0" w:color="auto"/>
            <w:left w:val="none" w:sz="0" w:space="0" w:color="auto"/>
            <w:bottom w:val="none" w:sz="0" w:space="0" w:color="auto"/>
            <w:right w:val="none" w:sz="0" w:space="0" w:color="auto"/>
          </w:divBdr>
        </w:div>
        <w:div w:id="667485979">
          <w:marLeft w:val="0"/>
          <w:marRight w:val="0"/>
          <w:marTop w:val="0"/>
          <w:marBottom w:val="0"/>
          <w:divBdr>
            <w:top w:val="none" w:sz="0" w:space="0" w:color="auto"/>
            <w:left w:val="none" w:sz="0" w:space="0" w:color="auto"/>
            <w:bottom w:val="none" w:sz="0" w:space="0" w:color="auto"/>
            <w:right w:val="none" w:sz="0" w:space="0" w:color="auto"/>
          </w:divBdr>
        </w:div>
        <w:div w:id="477262219">
          <w:marLeft w:val="0"/>
          <w:marRight w:val="0"/>
          <w:marTop w:val="0"/>
          <w:marBottom w:val="0"/>
          <w:divBdr>
            <w:top w:val="none" w:sz="0" w:space="0" w:color="auto"/>
            <w:left w:val="none" w:sz="0" w:space="0" w:color="auto"/>
            <w:bottom w:val="none" w:sz="0" w:space="0" w:color="auto"/>
            <w:right w:val="none" w:sz="0" w:space="0" w:color="auto"/>
          </w:divBdr>
        </w:div>
        <w:div w:id="1868986262">
          <w:marLeft w:val="0"/>
          <w:marRight w:val="0"/>
          <w:marTop w:val="0"/>
          <w:marBottom w:val="0"/>
          <w:divBdr>
            <w:top w:val="none" w:sz="0" w:space="0" w:color="auto"/>
            <w:left w:val="none" w:sz="0" w:space="0" w:color="auto"/>
            <w:bottom w:val="none" w:sz="0" w:space="0" w:color="auto"/>
            <w:right w:val="none" w:sz="0" w:space="0" w:color="auto"/>
          </w:divBdr>
        </w:div>
        <w:div w:id="1899433937">
          <w:marLeft w:val="0"/>
          <w:marRight w:val="0"/>
          <w:marTop w:val="0"/>
          <w:marBottom w:val="0"/>
          <w:divBdr>
            <w:top w:val="none" w:sz="0" w:space="0" w:color="auto"/>
            <w:left w:val="none" w:sz="0" w:space="0" w:color="auto"/>
            <w:bottom w:val="none" w:sz="0" w:space="0" w:color="auto"/>
            <w:right w:val="none" w:sz="0" w:space="0" w:color="auto"/>
          </w:divBdr>
        </w:div>
        <w:div w:id="583761393">
          <w:marLeft w:val="0"/>
          <w:marRight w:val="0"/>
          <w:marTop w:val="0"/>
          <w:marBottom w:val="0"/>
          <w:divBdr>
            <w:top w:val="none" w:sz="0" w:space="0" w:color="auto"/>
            <w:left w:val="none" w:sz="0" w:space="0" w:color="auto"/>
            <w:bottom w:val="none" w:sz="0" w:space="0" w:color="auto"/>
            <w:right w:val="none" w:sz="0" w:space="0" w:color="auto"/>
          </w:divBdr>
        </w:div>
        <w:div w:id="2103335265">
          <w:marLeft w:val="0"/>
          <w:marRight w:val="0"/>
          <w:marTop w:val="0"/>
          <w:marBottom w:val="0"/>
          <w:divBdr>
            <w:top w:val="none" w:sz="0" w:space="0" w:color="auto"/>
            <w:left w:val="none" w:sz="0" w:space="0" w:color="auto"/>
            <w:bottom w:val="none" w:sz="0" w:space="0" w:color="auto"/>
            <w:right w:val="none" w:sz="0" w:space="0" w:color="auto"/>
          </w:divBdr>
        </w:div>
        <w:div w:id="971515919">
          <w:marLeft w:val="0"/>
          <w:marRight w:val="0"/>
          <w:marTop w:val="0"/>
          <w:marBottom w:val="0"/>
          <w:divBdr>
            <w:top w:val="none" w:sz="0" w:space="0" w:color="auto"/>
            <w:left w:val="none" w:sz="0" w:space="0" w:color="auto"/>
            <w:bottom w:val="none" w:sz="0" w:space="0" w:color="auto"/>
            <w:right w:val="none" w:sz="0" w:space="0" w:color="auto"/>
          </w:divBdr>
        </w:div>
        <w:div w:id="634145450">
          <w:marLeft w:val="0"/>
          <w:marRight w:val="0"/>
          <w:marTop w:val="0"/>
          <w:marBottom w:val="0"/>
          <w:divBdr>
            <w:top w:val="none" w:sz="0" w:space="0" w:color="auto"/>
            <w:left w:val="none" w:sz="0" w:space="0" w:color="auto"/>
            <w:bottom w:val="none" w:sz="0" w:space="0" w:color="auto"/>
            <w:right w:val="none" w:sz="0" w:space="0" w:color="auto"/>
          </w:divBdr>
        </w:div>
        <w:div w:id="214513977">
          <w:marLeft w:val="0"/>
          <w:marRight w:val="0"/>
          <w:marTop w:val="0"/>
          <w:marBottom w:val="0"/>
          <w:divBdr>
            <w:top w:val="none" w:sz="0" w:space="0" w:color="auto"/>
            <w:left w:val="none" w:sz="0" w:space="0" w:color="auto"/>
            <w:bottom w:val="none" w:sz="0" w:space="0" w:color="auto"/>
            <w:right w:val="none" w:sz="0" w:space="0" w:color="auto"/>
          </w:divBdr>
        </w:div>
        <w:div w:id="380984340">
          <w:marLeft w:val="0"/>
          <w:marRight w:val="0"/>
          <w:marTop w:val="0"/>
          <w:marBottom w:val="0"/>
          <w:divBdr>
            <w:top w:val="none" w:sz="0" w:space="0" w:color="auto"/>
            <w:left w:val="none" w:sz="0" w:space="0" w:color="auto"/>
            <w:bottom w:val="none" w:sz="0" w:space="0" w:color="auto"/>
            <w:right w:val="none" w:sz="0" w:space="0" w:color="auto"/>
          </w:divBdr>
        </w:div>
        <w:div w:id="417025718">
          <w:marLeft w:val="0"/>
          <w:marRight w:val="0"/>
          <w:marTop w:val="0"/>
          <w:marBottom w:val="0"/>
          <w:divBdr>
            <w:top w:val="none" w:sz="0" w:space="0" w:color="auto"/>
            <w:left w:val="none" w:sz="0" w:space="0" w:color="auto"/>
            <w:bottom w:val="none" w:sz="0" w:space="0" w:color="auto"/>
            <w:right w:val="none" w:sz="0" w:space="0" w:color="auto"/>
          </w:divBdr>
        </w:div>
        <w:div w:id="1861358035">
          <w:marLeft w:val="0"/>
          <w:marRight w:val="0"/>
          <w:marTop w:val="0"/>
          <w:marBottom w:val="0"/>
          <w:divBdr>
            <w:top w:val="none" w:sz="0" w:space="0" w:color="auto"/>
            <w:left w:val="none" w:sz="0" w:space="0" w:color="auto"/>
            <w:bottom w:val="none" w:sz="0" w:space="0" w:color="auto"/>
            <w:right w:val="none" w:sz="0" w:space="0" w:color="auto"/>
          </w:divBdr>
        </w:div>
        <w:div w:id="781387352">
          <w:marLeft w:val="0"/>
          <w:marRight w:val="0"/>
          <w:marTop w:val="0"/>
          <w:marBottom w:val="0"/>
          <w:divBdr>
            <w:top w:val="none" w:sz="0" w:space="0" w:color="auto"/>
            <w:left w:val="none" w:sz="0" w:space="0" w:color="auto"/>
            <w:bottom w:val="none" w:sz="0" w:space="0" w:color="auto"/>
            <w:right w:val="none" w:sz="0" w:space="0" w:color="auto"/>
          </w:divBdr>
        </w:div>
        <w:div w:id="654454844">
          <w:marLeft w:val="0"/>
          <w:marRight w:val="0"/>
          <w:marTop w:val="0"/>
          <w:marBottom w:val="0"/>
          <w:divBdr>
            <w:top w:val="none" w:sz="0" w:space="0" w:color="auto"/>
            <w:left w:val="none" w:sz="0" w:space="0" w:color="auto"/>
            <w:bottom w:val="none" w:sz="0" w:space="0" w:color="auto"/>
            <w:right w:val="none" w:sz="0" w:space="0" w:color="auto"/>
          </w:divBdr>
        </w:div>
        <w:div w:id="1014721260">
          <w:marLeft w:val="0"/>
          <w:marRight w:val="0"/>
          <w:marTop w:val="0"/>
          <w:marBottom w:val="0"/>
          <w:divBdr>
            <w:top w:val="none" w:sz="0" w:space="0" w:color="auto"/>
            <w:left w:val="none" w:sz="0" w:space="0" w:color="auto"/>
            <w:bottom w:val="none" w:sz="0" w:space="0" w:color="auto"/>
            <w:right w:val="none" w:sz="0" w:space="0" w:color="auto"/>
          </w:divBdr>
        </w:div>
        <w:div w:id="985279974">
          <w:marLeft w:val="0"/>
          <w:marRight w:val="0"/>
          <w:marTop w:val="0"/>
          <w:marBottom w:val="0"/>
          <w:divBdr>
            <w:top w:val="none" w:sz="0" w:space="0" w:color="auto"/>
            <w:left w:val="none" w:sz="0" w:space="0" w:color="auto"/>
            <w:bottom w:val="none" w:sz="0" w:space="0" w:color="auto"/>
            <w:right w:val="none" w:sz="0" w:space="0" w:color="auto"/>
          </w:divBdr>
        </w:div>
        <w:div w:id="1449230159">
          <w:marLeft w:val="0"/>
          <w:marRight w:val="0"/>
          <w:marTop w:val="0"/>
          <w:marBottom w:val="0"/>
          <w:divBdr>
            <w:top w:val="none" w:sz="0" w:space="0" w:color="auto"/>
            <w:left w:val="none" w:sz="0" w:space="0" w:color="auto"/>
            <w:bottom w:val="none" w:sz="0" w:space="0" w:color="auto"/>
            <w:right w:val="none" w:sz="0" w:space="0" w:color="auto"/>
          </w:divBdr>
        </w:div>
        <w:div w:id="1549299310">
          <w:marLeft w:val="0"/>
          <w:marRight w:val="0"/>
          <w:marTop w:val="0"/>
          <w:marBottom w:val="0"/>
          <w:divBdr>
            <w:top w:val="none" w:sz="0" w:space="0" w:color="auto"/>
            <w:left w:val="none" w:sz="0" w:space="0" w:color="auto"/>
            <w:bottom w:val="none" w:sz="0" w:space="0" w:color="auto"/>
            <w:right w:val="none" w:sz="0" w:space="0" w:color="auto"/>
          </w:divBdr>
        </w:div>
        <w:div w:id="271017424">
          <w:marLeft w:val="0"/>
          <w:marRight w:val="0"/>
          <w:marTop w:val="0"/>
          <w:marBottom w:val="0"/>
          <w:divBdr>
            <w:top w:val="none" w:sz="0" w:space="0" w:color="auto"/>
            <w:left w:val="none" w:sz="0" w:space="0" w:color="auto"/>
            <w:bottom w:val="none" w:sz="0" w:space="0" w:color="auto"/>
            <w:right w:val="none" w:sz="0" w:space="0" w:color="auto"/>
          </w:divBdr>
        </w:div>
        <w:div w:id="1555695914">
          <w:marLeft w:val="0"/>
          <w:marRight w:val="0"/>
          <w:marTop w:val="0"/>
          <w:marBottom w:val="0"/>
          <w:divBdr>
            <w:top w:val="none" w:sz="0" w:space="0" w:color="auto"/>
            <w:left w:val="none" w:sz="0" w:space="0" w:color="auto"/>
            <w:bottom w:val="none" w:sz="0" w:space="0" w:color="auto"/>
            <w:right w:val="none" w:sz="0" w:space="0" w:color="auto"/>
          </w:divBdr>
        </w:div>
        <w:div w:id="1441531260">
          <w:marLeft w:val="0"/>
          <w:marRight w:val="0"/>
          <w:marTop w:val="0"/>
          <w:marBottom w:val="0"/>
          <w:divBdr>
            <w:top w:val="none" w:sz="0" w:space="0" w:color="auto"/>
            <w:left w:val="none" w:sz="0" w:space="0" w:color="auto"/>
            <w:bottom w:val="none" w:sz="0" w:space="0" w:color="auto"/>
            <w:right w:val="none" w:sz="0" w:space="0" w:color="auto"/>
          </w:divBdr>
        </w:div>
        <w:div w:id="1478374100">
          <w:marLeft w:val="0"/>
          <w:marRight w:val="0"/>
          <w:marTop w:val="0"/>
          <w:marBottom w:val="0"/>
          <w:divBdr>
            <w:top w:val="none" w:sz="0" w:space="0" w:color="auto"/>
            <w:left w:val="none" w:sz="0" w:space="0" w:color="auto"/>
            <w:bottom w:val="none" w:sz="0" w:space="0" w:color="auto"/>
            <w:right w:val="none" w:sz="0" w:space="0" w:color="auto"/>
          </w:divBdr>
        </w:div>
        <w:div w:id="1932422028">
          <w:marLeft w:val="0"/>
          <w:marRight w:val="0"/>
          <w:marTop w:val="0"/>
          <w:marBottom w:val="0"/>
          <w:divBdr>
            <w:top w:val="none" w:sz="0" w:space="0" w:color="auto"/>
            <w:left w:val="none" w:sz="0" w:space="0" w:color="auto"/>
            <w:bottom w:val="none" w:sz="0" w:space="0" w:color="auto"/>
            <w:right w:val="none" w:sz="0" w:space="0" w:color="auto"/>
          </w:divBdr>
        </w:div>
        <w:div w:id="1318532143">
          <w:marLeft w:val="0"/>
          <w:marRight w:val="0"/>
          <w:marTop w:val="0"/>
          <w:marBottom w:val="0"/>
          <w:divBdr>
            <w:top w:val="none" w:sz="0" w:space="0" w:color="auto"/>
            <w:left w:val="none" w:sz="0" w:space="0" w:color="auto"/>
            <w:bottom w:val="none" w:sz="0" w:space="0" w:color="auto"/>
            <w:right w:val="none" w:sz="0" w:space="0" w:color="auto"/>
          </w:divBdr>
        </w:div>
        <w:div w:id="1208948849">
          <w:marLeft w:val="0"/>
          <w:marRight w:val="0"/>
          <w:marTop w:val="0"/>
          <w:marBottom w:val="0"/>
          <w:divBdr>
            <w:top w:val="none" w:sz="0" w:space="0" w:color="auto"/>
            <w:left w:val="none" w:sz="0" w:space="0" w:color="auto"/>
            <w:bottom w:val="none" w:sz="0" w:space="0" w:color="auto"/>
            <w:right w:val="none" w:sz="0" w:space="0" w:color="auto"/>
          </w:divBdr>
        </w:div>
        <w:div w:id="1731537350">
          <w:marLeft w:val="0"/>
          <w:marRight w:val="0"/>
          <w:marTop w:val="0"/>
          <w:marBottom w:val="0"/>
          <w:divBdr>
            <w:top w:val="none" w:sz="0" w:space="0" w:color="auto"/>
            <w:left w:val="none" w:sz="0" w:space="0" w:color="auto"/>
            <w:bottom w:val="none" w:sz="0" w:space="0" w:color="auto"/>
            <w:right w:val="none" w:sz="0" w:space="0" w:color="auto"/>
          </w:divBdr>
        </w:div>
        <w:div w:id="1295526110">
          <w:marLeft w:val="0"/>
          <w:marRight w:val="0"/>
          <w:marTop w:val="0"/>
          <w:marBottom w:val="0"/>
          <w:divBdr>
            <w:top w:val="none" w:sz="0" w:space="0" w:color="auto"/>
            <w:left w:val="none" w:sz="0" w:space="0" w:color="auto"/>
            <w:bottom w:val="none" w:sz="0" w:space="0" w:color="auto"/>
            <w:right w:val="none" w:sz="0" w:space="0" w:color="auto"/>
          </w:divBdr>
        </w:div>
        <w:div w:id="1732607988">
          <w:marLeft w:val="0"/>
          <w:marRight w:val="0"/>
          <w:marTop w:val="0"/>
          <w:marBottom w:val="0"/>
          <w:divBdr>
            <w:top w:val="none" w:sz="0" w:space="0" w:color="auto"/>
            <w:left w:val="none" w:sz="0" w:space="0" w:color="auto"/>
            <w:bottom w:val="none" w:sz="0" w:space="0" w:color="auto"/>
            <w:right w:val="none" w:sz="0" w:space="0" w:color="auto"/>
          </w:divBdr>
        </w:div>
        <w:div w:id="1546793171">
          <w:marLeft w:val="0"/>
          <w:marRight w:val="0"/>
          <w:marTop w:val="0"/>
          <w:marBottom w:val="0"/>
          <w:divBdr>
            <w:top w:val="none" w:sz="0" w:space="0" w:color="auto"/>
            <w:left w:val="none" w:sz="0" w:space="0" w:color="auto"/>
            <w:bottom w:val="none" w:sz="0" w:space="0" w:color="auto"/>
            <w:right w:val="none" w:sz="0" w:space="0" w:color="auto"/>
          </w:divBdr>
        </w:div>
        <w:div w:id="466944244">
          <w:marLeft w:val="0"/>
          <w:marRight w:val="0"/>
          <w:marTop w:val="0"/>
          <w:marBottom w:val="0"/>
          <w:divBdr>
            <w:top w:val="none" w:sz="0" w:space="0" w:color="auto"/>
            <w:left w:val="none" w:sz="0" w:space="0" w:color="auto"/>
            <w:bottom w:val="none" w:sz="0" w:space="0" w:color="auto"/>
            <w:right w:val="none" w:sz="0" w:space="0" w:color="auto"/>
          </w:divBdr>
        </w:div>
      </w:divsChild>
    </w:div>
    <w:div w:id="1666323340">
      <w:bodyDiv w:val="1"/>
      <w:marLeft w:val="0"/>
      <w:marRight w:val="0"/>
      <w:marTop w:val="0"/>
      <w:marBottom w:val="0"/>
      <w:divBdr>
        <w:top w:val="none" w:sz="0" w:space="0" w:color="auto"/>
        <w:left w:val="none" w:sz="0" w:space="0" w:color="auto"/>
        <w:bottom w:val="none" w:sz="0" w:space="0" w:color="auto"/>
        <w:right w:val="none" w:sz="0" w:space="0" w:color="auto"/>
      </w:divBdr>
    </w:div>
    <w:div w:id="1674144592">
      <w:bodyDiv w:val="1"/>
      <w:marLeft w:val="0"/>
      <w:marRight w:val="0"/>
      <w:marTop w:val="0"/>
      <w:marBottom w:val="0"/>
      <w:divBdr>
        <w:top w:val="none" w:sz="0" w:space="0" w:color="auto"/>
        <w:left w:val="none" w:sz="0" w:space="0" w:color="auto"/>
        <w:bottom w:val="none" w:sz="0" w:space="0" w:color="auto"/>
        <w:right w:val="none" w:sz="0" w:space="0" w:color="auto"/>
      </w:divBdr>
      <w:divsChild>
        <w:div w:id="2103840472">
          <w:marLeft w:val="0"/>
          <w:marRight w:val="0"/>
          <w:marTop w:val="0"/>
          <w:marBottom w:val="0"/>
          <w:divBdr>
            <w:top w:val="none" w:sz="0" w:space="0" w:color="auto"/>
            <w:left w:val="none" w:sz="0" w:space="0" w:color="auto"/>
            <w:bottom w:val="none" w:sz="0" w:space="0" w:color="auto"/>
            <w:right w:val="none" w:sz="0" w:space="0" w:color="auto"/>
          </w:divBdr>
        </w:div>
        <w:div w:id="1907884338">
          <w:marLeft w:val="0"/>
          <w:marRight w:val="0"/>
          <w:marTop w:val="0"/>
          <w:marBottom w:val="0"/>
          <w:divBdr>
            <w:top w:val="none" w:sz="0" w:space="0" w:color="auto"/>
            <w:left w:val="none" w:sz="0" w:space="0" w:color="auto"/>
            <w:bottom w:val="none" w:sz="0" w:space="0" w:color="auto"/>
            <w:right w:val="none" w:sz="0" w:space="0" w:color="auto"/>
          </w:divBdr>
        </w:div>
        <w:div w:id="1819494661">
          <w:marLeft w:val="0"/>
          <w:marRight w:val="0"/>
          <w:marTop w:val="0"/>
          <w:marBottom w:val="0"/>
          <w:divBdr>
            <w:top w:val="none" w:sz="0" w:space="0" w:color="auto"/>
            <w:left w:val="none" w:sz="0" w:space="0" w:color="auto"/>
            <w:bottom w:val="none" w:sz="0" w:space="0" w:color="auto"/>
            <w:right w:val="none" w:sz="0" w:space="0" w:color="auto"/>
          </w:divBdr>
        </w:div>
        <w:div w:id="1258756117">
          <w:marLeft w:val="0"/>
          <w:marRight w:val="0"/>
          <w:marTop w:val="0"/>
          <w:marBottom w:val="0"/>
          <w:divBdr>
            <w:top w:val="none" w:sz="0" w:space="0" w:color="auto"/>
            <w:left w:val="none" w:sz="0" w:space="0" w:color="auto"/>
            <w:bottom w:val="none" w:sz="0" w:space="0" w:color="auto"/>
            <w:right w:val="none" w:sz="0" w:space="0" w:color="auto"/>
          </w:divBdr>
        </w:div>
        <w:div w:id="984549842">
          <w:marLeft w:val="0"/>
          <w:marRight w:val="0"/>
          <w:marTop w:val="0"/>
          <w:marBottom w:val="0"/>
          <w:divBdr>
            <w:top w:val="none" w:sz="0" w:space="0" w:color="auto"/>
            <w:left w:val="none" w:sz="0" w:space="0" w:color="auto"/>
            <w:bottom w:val="none" w:sz="0" w:space="0" w:color="auto"/>
            <w:right w:val="none" w:sz="0" w:space="0" w:color="auto"/>
          </w:divBdr>
        </w:div>
        <w:div w:id="1989165554">
          <w:marLeft w:val="0"/>
          <w:marRight w:val="0"/>
          <w:marTop w:val="0"/>
          <w:marBottom w:val="0"/>
          <w:divBdr>
            <w:top w:val="none" w:sz="0" w:space="0" w:color="auto"/>
            <w:left w:val="none" w:sz="0" w:space="0" w:color="auto"/>
            <w:bottom w:val="none" w:sz="0" w:space="0" w:color="auto"/>
            <w:right w:val="none" w:sz="0" w:space="0" w:color="auto"/>
          </w:divBdr>
        </w:div>
        <w:div w:id="655380049">
          <w:marLeft w:val="0"/>
          <w:marRight w:val="0"/>
          <w:marTop w:val="0"/>
          <w:marBottom w:val="0"/>
          <w:divBdr>
            <w:top w:val="none" w:sz="0" w:space="0" w:color="auto"/>
            <w:left w:val="none" w:sz="0" w:space="0" w:color="auto"/>
            <w:bottom w:val="none" w:sz="0" w:space="0" w:color="auto"/>
            <w:right w:val="none" w:sz="0" w:space="0" w:color="auto"/>
          </w:divBdr>
        </w:div>
        <w:div w:id="1761832853">
          <w:marLeft w:val="0"/>
          <w:marRight w:val="0"/>
          <w:marTop w:val="0"/>
          <w:marBottom w:val="0"/>
          <w:divBdr>
            <w:top w:val="none" w:sz="0" w:space="0" w:color="auto"/>
            <w:left w:val="none" w:sz="0" w:space="0" w:color="auto"/>
            <w:bottom w:val="none" w:sz="0" w:space="0" w:color="auto"/>
            <w:right w:val="none" w:sz="0" w:space="0" w:color="auto"/>
          </w:divBdr>
        </w:div>
        <w:div w:id="1570462568">
          <w:marLeft w:val="0"/>
          <w:marRight w:val="0"/>
          <w:marTop w:val="0"/>
          <w:marBottom w:val="0"/>
          <w:divBdr>
            <w:top w:val="none" w:sz="0" w:space="0" w:color="auto"/>
            <w:left w:val="none" w:sz="0" w:space="0" w:color="auto"/>
            <w:bottom w:val="none" w:sz="0" w:space="0" w:color="auto"/>
            <w:right w:val="none" w:sz="0" w:space="0" w:color="auto"/>
          </w:divBdr>
        </w:div>
        <w:div w:id="1422332937">
          <w:marLeft w:val="0"/>
          <w:marRight w:val="0"/>
          <w:marTop w:val="0"/>
          <w:marBottom w:val="0"/>
          <w:divBdr>
            <w:top w:val="none" w:sz="0" w:space="0" w:color="auto"/>
            <w:left w:val="none" w:sz="0" w:space="0" w:color="auto"/>
            <w:bottom w:val="none" w:sz="0" w:space="0" w:color="auto"/>
            <w:right w:val="none" w:sz="0" w:space="0" w:color="auto"/>
          </w:divBdr>
        </w:div>
        <w:div w:id="2071880456">
          <w:marLeft w:val="0"/>
          <w:marRight w:val="0"/>
          <w:marTop w:val="0"/>
          <w:marBottom w:val="0"/>
          <w:divBdr>
            <w:top w:val="none" w:sz="0" w:space="0" w:color="auto"/>
            <w:left w:val="none" w:sz="0" w:space="0" w:color="auto"/>
            <w:bottom w:val="none" w:sz="0" w:space="0" w:color="auto"/>
            <w:right w:val="none" w:sz="0" w:space="0" w:color="auto"/>
          </w:divBdr>
        </w:div>
        <w:div w:id="488667700">
          <w:marLeft w:val="0"/>
          <w:marRight w:val="0"/>
          <w:marTop w:val="0"/>
          <w:marBottom w:val="0"/>
          <w:divBdr>
            <w:top w:val="none" w:sz="0" w:space="0" w:color="auto"/>
            <w:left w:val="none" w:sz="0" w:space="0" w:color="auto"/>
            <w:bottom w:val="none" w:sz="0" w:space="0" w:color="auto"/>
            <w:right w:val="none" w:sz="0" w:space="0" w:color="auto"/>
          </w:divBdr>
        </w:div>
        <w:div w:id="1626960186">
          <w:marLeft w:val="0"/>
          <w:marRight w:val="0"/>
          <w:marTop w:val="0"/>
          <w:marBottom w:val="0"/>
          <w:divBdr>
            <w:top w:val="none" w:sz="0" w:space="0" w:color="auto"/>
            <w:left w:val="none" w:sz="0" w:space="0" w:color="auto"/>
            <w:bottom w:val="none" w:sz="0" w:space="0" w:color="auto"/>
            <w:right w:val="none" w:sz="0" w:space="0" w:color="auto"/>
          </w:divBdr>
        </w:div>
        <w:div w:id="1548105821">
          <w:marLeft w:val="0"/>
          <w:marRight w:val="0"/>
          <w:marTop w:val="0"/>
          <w:marBottom w:val="0"/>
          <w:divBdr>
            <w:top w:val="none" w:sz="0" w:space="0" w:color="auto"/>
            <w:left w:val="none" w:sz="0" w:space="0" w:color="auto"/>
            <w:bottom w:val="none" w:sz="0" w:space="0" w:color="auto"/>
            <w:right w:val="none" w:sz="0" w:space="0" w:color="auto"/>
          </w:divBdr>
        </w:div>
        <w:div w:id="673384474">
          <w:marLeft w:val="0"/>
          <w:marRight w:val="0"/>
          <w:marTop w:val="0"/>
          <w:marBottom w:val="0"/>
          <w:divBdr>
            <w:top w:val="none" w:sz="0" w:space="0" w:color="auto"/>
            <w:left w:val="none" w:sz="0" w:space="0" w:color="auto"/>
            <w:bottom w:val="none" w:sz="0" w:space="0" w:color="auto"/>
            <w:right w:val="none" w:sz="0" w:space="0" w:color="auto"/>
          </w:divBdr>
        </w:div>
        <w:div w:id="1513568765">
          <w:marLeft w:val="0"/>
          <w:marRight w:val="0"/>
          <w:marTop w:val="0"/>
          <w:marBottom w:val="0"/>
          <w:divBdr>
            <w:top w:val="none" w:sz="0" w:space="0" w:color="auto"/>
            <w:left w:val="none" w:sz="0" w:space="0" w:color="auto"/>
            <w:bottom w:val="none" w:sz="0" w:space="0" w:color="auto"/>
            <w:right w:val="none" w:sz="0" w:space="0" w:color="auto"/>
          </w:divBdr>
        </w:div>
        <w:div w:id="1324969701">
          <w:marLeft w:val="0"/>
          <w:marRight w:val="0"/>
          <w:marTop w:val="0"/>
          <w:marBottom w:val="0"/>
          <w:divBdr>
            <w:top w:val="none" w:sz="0" w:space="0" w:color="auto"/>
            <w:left w:val="none" w:sz="0" w:space="0" w:color="auto"/>
            <w:bottom w:val="none" w:sz="0" w:space="0" w:color="auto"/>
            <w:right w:val="none" w:sz="0" w:space="0" w:color="auto"/>
          </w:divBdr>
        </w:div>
        <w:div w:id="918908872">
          <w:marLeft w:val="0"/>
          <w:marRight w:val="0"/>
          <w:marTop w:val="0"/>
          <w:marBottom w:val="0"/>
          <w:divBdr>
            <w:top w:val="none" w:sz="0" w:space="0" w:color="auto"/>
            <w:left w:val="none" w:sz="0" w:space="0" w:color="auto"/>
            <w:bottom w:val="none" w:sz="0" w:space="0" w:color="auto"/>
            <w:right w:val="none" w:sz="0" w:space="0" w:color="auto"/>
          </w:divBdr>
        </w:div>
        <w:div w:id="1663508095">
          <w:marLeft w:val="0"/>
          <w:marRight w:val="0"/>
          <w:marTop w:val="0"/>
          <w:marBottom w:val="0"/>
          <w:divBdr>
            <w:top w:val="none" w:sz="0" w:space="0" w:color="auto"/>
            <w:left w:val="none" w:sz="0" w:space="0" w:color="auto"/>
            <w:bottom w:val="none" w:sz="0" w:space="0" w:color="auto"/>
            <w:right w:val="none" w:sz="0" w:space="0" w:color="auto"/>
          </w:divBdr>
        </w:div>
        <w:div w:id="388264842">
          <w:marLeft w:val="0"/>
          <w:marRight w:val="0"/>
          <w:marTop w:val="0"/>
          <w:marBottom w:val="0"/>
          <w:divBdr>
            <w:top w:val="none" w:sz="0" w:space="0" w:color="auto"/>
            <w:left w:val="none" w:sz="0" w:space="0" w:color="auto"/>
            <w:bottom w:val="none" w:sz="0" w:space="0" w:color="auto"/>
            <w:right w:val="none" w:sz="0" w:space="0" w:color="auto"/>
          </w:divBdr>
        </w:div>
        <w:div w:id="51199890">
          <w:marLeft w:val="0"/>
          <w:marRight w:val="0"/>
          <w:marTop w:val="0"/>
          <w:marBottom w:val="0"/>
          <w:divBdr>
            <w:top w:val="none" w:sz="0" w:space="0" w:color="auto"/>
            <w:left w:val="none" w:sz="0" w:space="0" w:color="auto"/>
            <w:bottom w:val="none" w:sz="0" w:space="0" w:color="auto"/>
            <w:right w:val="none" w:sz="0" w:space="0" w:color="auto"/>
          </w:divBdr>
        </w:div>
        <w:div w:id="2103454161">
          <w:marLeft w:val="0"/>
          <w:marRight w:val="0"/>
          <w:marTop w:val="0"/>
          <w:marBottom w:val="0"/>
          <w:divBdr>
            <w:top w:val="none" w:sz="0" w:space="0" w:color="auto"/>
            <w:left w:val="none" w:sz="0" w:space="0" w:color="auto"/>
            <w:bottom w:val="none" w:sz="0" w:space="0" w:color="auto"/>
            <w:right w:val="none" w:sz="0" w:space="0" w:color="auto"/>
          </w:divBdr>
        </w:div>
        <w:div w:id="182985913">
          <w:marLeft w:val="0"/>
          <w:marRight w:val="0"/>
          <w:marTop w:val="0"/>
          <w:marBottom w:val="0"/>
          <w:divBdr>
            <w:top w:val="none" w:sz="0" w:space="0" w:color="auto"/>
            <w:left w:val="none" w:sz="0" w:space="0" w:color="auto"/>
            <w:bottom w:val="none" w:sz="0" w:space="0" w:color="auto"/>
            <w:right w:val="none" w:sz="0" w:space="0" w:color="auto"/>
          </w:divBdr>
        </w:div>
        <w:div w:id="1733850232">
          <w:marLeft w:val="0"/>
          <w:marRight w:val="0"/>
          <w:marTop w:val="0"/>
          <w:marBottom w:val="0"/>
          <w:divBdr>
            <w:top w:val="none" w:sz="0" w:space="0" w:color="auto"/>
            <w:left w:val="none" w:sz="0" w:space="0" w:color="auto"/>
            <w:bottom w:val="none" w:sz="0" w:space="0" w:color="auto"/>
            <w:right w:val="none" w:sz="0" w:space="0" w:color="auto"/>
          </w:divBdr>
        </w:div>
        <w:div w:id="868419369">
          <w:marLeft w:val="0"/>
          <w:marRight w:val="0"/>
          <w:marTop w:val="0"/>
          <w:marBottom w:val="0"/>
          <w:divBdr>
            <w:top w:val="none" w:sz="0" w:space="0" w:color="auto"/>
            <w:left w:val="none" w:sz="0" w:space="0" w:color="auto"/>
            <w:bottom w:val="none" w:sz="0" w:space="0" w:color="auto"/>
            <w:right w:val="none" w:sz="0" w:space="0" w:color="auto"/>
          </w:divBdr>
        </w:div>
        <w:div w:id="1553423764">
          <w:marLeft w:val="0"/>
          <w:marRight w:val="0"/>
          <w:marTop w:val="0"/>
          <w:marBottom w:val="0"/>
          <w:divBdr>
            <w:top w:val="none" w:sz="0" w:space="0" w:color="auto"/>
            <w:left w:val="none" w:sz="0" w:space="0" w:color="auto"/>
            <w:bottom w:val="none" w:sz="0" w:space="0" w:color="auto"/>
            <w:right w:val="none" w:sz="0" w:space="0" w:color="auto"/>
          </w:divBdr>
        </w:div>
        <w:div w:id="1928994741">
          <w:marLeft w:val="0"/>
          <w:marRight w:val="0"/>
          <w:marTop w:val="0"/>
          <w:marBottom w:val="0"/>
          <w:divBdr>
            <w:top w:val="none" w:sz="0" w:space="0" w:color="auto"/>
            <w:left w:val="none" w:sz="0" w:space="0" w:color="auto"/>
            <w:bottom w:val="none" w:sz="0" w:space="0" w:color="auto"/>
            <w:right w:val="none" w:sz="0" w:space="0" w:color="auto"/>
          </w:divBdr>
        </w:div>
        <w:div w:id="437062887">
          <w:marLeft w:val="0"/>
          <w:marRight w:val="0"/>
          <w:marTop w:val="0"/>
          <w:marBottom w:val="0"/>
          <w:divBdr>
            <w:top w:val="none" w:sz="0" w:space="0" w:color="auto"/>
            <w:left w:val="none" w:sz="0" w:space="0" w:color="auto"/>
            <w:bottom w:val="none" w:sz="0" w:space="0" w:color="auto"/>
            <w:right w:val="none" w:sz="0" w:space="0" w:color="auto"/>
          </w:divBdr>
        </w:div>
        <w:div w:id="13043828">
          <w:marLeft w:val="0"/>
          <w:marRight w:val="0"/>
          <w:marTop w:val="0"/>
          <w:marBottom w:val="0"/>
          <w:divBdr>
            <w:top w:val="none" w:sz="0" w:space="0" w:color="auto"/>
            <w:left w:val="none" w:sz="0" w:space="0" w:color="auto"/>
            <w:bottom w:val="none" w:sz="0" w:space="0" w:color="auto"/>
            <w:right w:val="none" w:sz="0" w:space="0" w:color="auto"/>
          </w:divBdr>
        </w:div>
        <w:div w:id="140737970">
          <w:marLeft w:val="0"/>
          <w:marRight w:val="0"/>
          <w:marTop w:val="0"/>
          <w:marBottom w:val="0"/>
          <w:divBdr>
            <w:top w:val="none" w:sz="0" w:space="0" w:color="auto"/>
            <w:left w:val="none" w:sz="0" w:space="0" w:color="auto"/>
            <w:bottom w:val="none" w:sz="0" w:space="0" w:color="auto"/>
            <w:right w:val="none" w:sz="0" w:space="0" w:color="auto"/>
          </w:divBdr>
        </w:div>
        <w:div w:id="1527675603">
          <w:marLeft w:val="0"/>
          <w:marRight w:val="0"/>
          <w:marTop w:val="0"/>
          <w:marBottom w:val="0"/>
          <w:divBdr>
            <w:top w:val="none" w:sz="0" w:space="0" w:color="auto"/>
            <w:left w:val="none" w:sz="0" w:space="0" w:color="auto"/>
            <w:bottom w:val="none" w:sz="0" w:space="0" w:color="auto"/>
            <w:right w:val="none" w:sz="0" w:space="0" w:color="auto"/>
          </w:divBdr>
        </w:div>
        <w:div w:id="1595095307">
          <w:marLeft w:val="0"/>
          <w:marRight w:val="0"/>
          <w:marTop w:val="0"/>
          <w:marBottom w:val="0"/>
          <w:divBdr>
            <w:top w:val="none" w:sz="0" w:space="0" w:color="auto"/>
            <w:left w:val="none" w:sz="0" w:space="0" w:color="auto"/>
            <w:bottom w:val="none" w:sz="0" w:space="0" w:color="auto"/>
            <w:right w:val="none" w:sz="0" w:space="0" w:color="auto"/>
          </w:divBdr>
        </w:div>
        <w:div w:id="1384017116">
          <w:marLeft w:val="0"/>
          <w:marRight w:val="0"/>
          <w:marTop w:val="0"/>
          <w:marBottom w:val="0"/>
          <w:divBdr>
            <w:top w:val="none" w:sz="0" w:space="0" w:color="auto"/>
            <w:left w:val="none" w:sz="0" w:space="0" w:color="auto"/>
            <w:bottom w:val="none" w:sz="0" w:space="0" w:color="auto"/>
            <w:right w:val="none" w:sz="0" w:space="0" w:color="auto"/>
          </w:divBdr>
        </w:div>
        <w:div w:id="1571505482">
          <w:marLeft w:val="0"/>
          <w:marRight w:val="0"/>
          <w:marTop w:val="0"/>
          <w:marBottom w:val="0"/>
          <w:divBdr>
            <w:top w:val="none" w:sz="0" w:space="0" w:color="auto"/>
            <w:left w:val="none" w:sz="0" w:space="0" w:color="auto"/>
            <w:bottom w:val="none" w:sz="0" w:space="0" w:color="auto"/>
            <w:right w:val="none" w:sz="0" w:space="0" w:color="auto"/>
          </w:divBdr>
        </w:div>
        <w:div w:id="72551250">
          <w:marLeft w:val="0"/>
          <w:marRight w:val="0"/>
          <w:marTop w:val="0"/>
          <w:marBottom w:val="0"/>
          <w:divBdr>
            <w:top w:val="none" w:sz="0" w:space="0" w:color="auto"/>
            <w:left w:val="none" w:sz="0" w:space="0" w:color="auto"/>
            <w:bottom w:val="none" w:sz="0" w:space="0" w:color="auto"/>
            <w:right w:val="none" w:sz="0" w:space="0" w:color="auto"/>
          </w:divBdr>
        </w:div>
        <w:div w:id="1673029804">
          <w:marLeft w:val="0"/>
          <w:marRight w:val="0"/>
          <w:marTop w:val="0"/>
          <w:marBottom w:val="0"/>
          <w:divBdr>
            <w:top w:val="none" w:sz="0" w:space="0" w:color="auto"/>
            <w:left w:val="none" w:sz="0" w:space="0" w:color="auto"/>
            <w:bottom w:val="none" w:sz="0" w:space="0" w:color="auto"/>
            <w:right w:val="none" w:sz="0" w:space="0" w:color="auto"/>
          </w:divBdr>
        </w:div>
        <w:div w:id="1903058828">
          <w:marLeft w:val="0"/>
          <w:marRight w:val="0"/>
          <w:marTop w:val="0"/>
          <w:marBottom w:val="0"/>
          <w:divBdr>
            <w:top w:val="none" w:sz="0" w:space="0" w:color="auto"/>
            <w:left w:val="none" w:sz="0" w:space="0" w:color="auto"/>
            <w:bottom w:val="none" w:sz="0" w:space="0" w:color="auto"/>
            <w:right w:val="none" w:sz="0" w:space="0" w:color="auto"/>
          </w:divBdr>
        </w:div>
        <w:div w:id="1795441053">
          <w:marLeft w:val="0"/>
          <w:marRight w:val="0"/>
          <w:marTop w:val="0"/>
          <w:marBottom w:val="0"/>
          <w:divBdr>
            <w:top w:val="none" w:sz="0" w:space="0" w:color="auto"/>
            <w:left w:val="none" w:sz="0" w:space="0" w:color="auto"/>
            <w:bottom w:val="none" w:sz="0" w:space="0" w:color="auto"/>
            <w:right w:val="none" w:sz="0" w:space="0" w:color="auto"/>
          </w:divBdr>
        </w:div>
        <w:div w:id="818228056">
          <w:marLeft w:val="0"/>
          <w:marRight w:val="0"/>
          <w:marTop w:val="0"/>
          <w:marBottom w:val="0"/>
          <w:divBdr>
            <w:top w:val="none" w:sz="0" w:space="0" w:color="auto"/>
            <w:left w:val="none" w:sz="0" w:space="0" w:color="auto"/>
            <w:bottom w:val="none" w:sz="0" w:space="0" w:color="auto"/>
            <w:right w:val="none" w:sz="0" w:space="0" w:color="auto"/>
          </w:divBdr>
        </w:div>
        <w:div w:id="1457336967">
          <w:marLeft w:val="0"/>
          <w:marRight w:val="0"/>
          <w:marTop w:val="0"/>
          <w:marBottom w:val="0"/>
          <w:divBdr>
            <w:top w:val="none" w:sz="0" w:space="0" w:color="auto"/>
            <w:left w:val="none" w:sz="0" w:space="0" w:color="auto"/>
            <w:bottom w:val="none" w:sz="0" w:space="0" w:color="auto"/>
            <w:right w:val="none" w:sz="0" w:space="0" w:color="auto"/>
          </w:divBdr>
        </w:div>
        <w:div w:id="2067945484">
          <w:marLeft w:val="0"/>
          <w:marRight w:val="0"/>
          <w:marTop w:val="0"/>
          <w:marBottom w:val="0"/>
          <w:divBdr>
            <w:top w:val="none" w:sz="0" w:space="0" w:color="auto"/>
            <w:left w:val="none" w:sz="0" w:space="0" w:color="auto"/>
            <w:bottom w:val="none" w:sz="0" w:space="0" w:color="auto"/>
            <w:right w:val="none" w:sz="0" w:space="0" w:color="auto"/>
          </w:divBdr>
        </w:div>
        <w:div w:id="2070835209">
          <w:marLeft w:val="0"/>
          <w:marRight w:val="0"/>
          <w:marTop w:val="0"/>
          <w:marBottom w:val="0"/>
          <w:divBdr>
            <w:top w:val="none" w:sz="0" w:space="0" w:color="auto"/>
            <w:left w:val="none" w:sz="0" w:space="0" w:color="auto"/>
            <w:bottom w:val="none" w:sz="0" w:space="0" w:color="auto"/>
            <w:right w:val="none" w:sz="0" w:space="0" w:color="auto"/>
          </w:divBdr>
        </w:div>
        <w:div w:id="110246336">
          <w:marLeft w:val="0"/>
          <w:marRight w:val="0"/>
          <w:marTop w:val="0"/>
          <w:marBottom w:val="0"/>
          <w:divBdr>
            <w:top w:val="none" w:sz="0" w:space="0" w:color="auto"/>
            <w:left w:val="none" w:sz="0" w:space="0" w:color="auto"/>
            <w:bottom w:val="none" w:sz="0" w:space="0" w:color="auto"/>
            <w:right w:val="none" w:sz="0" w:space="0" w:color="auto"/>
          </w:divBdr>
        </w:div>
        <w:div w:id="155339651">
          <w:marLeft w:val="0"/>
          <w:marRight w:val="0"/>
          <w:marTop w:val="0"/>
          <w:marBottom w:val="0"/>
          <w:divBdr>
            <w:top w:val="none" w:sz="0" w:space="0" w:color="auto"/>
            <w:left w:val="none" w:sz="0" w:space="0" w:color="auto"/>
            <w:bottom w:val="none" w:sz="0" w:space="0" w:color="auto"/>
            <w:right w:val="none" w:sz="0" w:space="0" w:color="auto"/>
          </w:divBdr>
        </w:div>
        <w:div w:id="1164586770">
          <w:marLeft w:val="0"/>
          <w:marRight w:val="0"/>
          <w:marTop w:val="0"/>
          <w:marBottom w:val="0"/>
          <w:divBdr>
            <w:top w:val="none" w:sz="0" w:space="0" w:color="auto"/>
            <w:left w:val="none" w:sz="0" w:space="0" w:color="auto"/>
            <w:bottom w:val="none" w:sz="0" w:space="0" w:color="auto"/>
            <w:right w:val="none" w:sz="0" w:space="0" w:color="auto"/>
          </w:divBdr>
        </w:div>
        <w:div w:id="1844784158">
          <w:marLeft w:val="0"/>
          <w:marRight w:val="0"/>
          <w:marTop w:val="0"/>
          <w:marBottom w:val="0"/>
          <w:divBdr>
            <w:top w:val="none" w:sz="0" w:space="0" w:color="auto"/>
            <w:left w:val="none" w:sz="0" w:space="0" w:color="auto"/>
            <w:bottom w:val="none" w:sz="0" w:space="0" w:color="auto"/>
            <w:right w:val="none" w:sz="0" w:space="0" w:color="auto"/>
          </w:divBdr>
        </w:div>
        <w:div w:id="1224680828">
          <w:marLeft w:val="0"/>
          <w:marRight w:val="0"/>
          <w:marTop w:val="0"/>
          <w:marBottom w:val="0"/>
          <w:divBdr>
            <w:top w:val="none" w:sz="0" w:space="0" w:color="auto"/>
            <w:left w:val="none" w:sz="0" w:space="0" w:color="auto"/>
            <w:bottom w:val="none" w:sz="0" w:space="0" w:color="auto"/>
            <w:right w:val="none" w:sz="0" w:space="0" w:color="auto"/>
          </w:divBdr>
        </w:div>
        <w:div w:id="608044175">
          <w:marLeft w:val="0"/>
          <w:marRight w:val="0"/>
          <w:marTop w:val="0"/>
          <w:marBottom w:val="0"/>
          <w:divBdr>
            <w:top w:val="none" w:sz="0" w:space="0" w:color="auto"/>
            <w:left w:val="none" w:sz="0" w:space="0" w:color="auto"/>
            <w:bottom w:val="none" w:sz="0" w:space="0" w:color="auto"/>
            <w:right w:val="none" w:sz="0" w:space="0" w:color="auto"/>
          </w:divBdr>
        </w:div>
        <w:div w:id="1427574634">
          <w:marLeft w:val="0"/>
          <w:marRight w:val="0"/>
          <w:marTop w:val="0"/>
          <w:marBottom w:val="0"/>
          <w:divBdr>
            <w:top w:val="none" w:sz="0" w:space="0" w:color="auto"/>
            <w:left w:val="none" w:sz="0" w:space="0" w:color="auto"/>
            <w:bottom w:val="none" w:sz="0" w:space="0" w:color="auto"/>
            <w:right w:val="none" w:sz="0" w:space="0" w:color="auto"/>
          </w:divBdr>
        </w:div>
        <w:div w:id="1835603370">
          <w:marLeft w:val="0"/>
          <w:marRight w:val="0"/>
          <w:marTop w:val="0"/>
          <w:marBottom w:val="0"/>
          <w:divBdr>
            <w:top w:val="none" w:sz="0" w:space="0" w:color="auto"/>
            <w:left w:val="none" w:sz="0" w:space="0" w:color="auto"/>
            <w:bottom w:val="none" w:sz="0" w:space="0" w:color="auto"/>
            <w:right w:val="none" w:sz="0" w:space="0" w:color="auto"/>
          </w:divBdr>
        </w:div>
        <w:div w:id="1091851778">
          <w:marLeft w:val="0"/>
          <w:marRight w:val="0"/>
          <w:marTop w:val="0"/>
          <w:marBottom w:val="0"/>
          <w:divBdr>
            <w:top w:val="none" w:sz="0" w:space="0" w:color="auto"/>
            <w:left w:val="none" w:sz="0" w:space="0" w:color="auto"/>
            <w:bottom w:val="none" w:sz="0" w:space="0" w:color="auto"/>
            <w:right w:val="none" w:sz="0" w:space="0" w:color="auto"/>
          </w:divBdr>
        </w:div>
        <w:div w:id="599945235">
          <w:marLeft w:val="0"/>
          <w:marRight w:val="0"/>
          <w:marTop w:val="0"/>
          <w:marBottom w:val="0"/>
          <w:divBdr>
            <w:top w:val="none" w:sz="0" w:space="0" w:color="auto"/>
            <w:left w:val="none" w:sz="0" w:space="0" w:color="auto"/>
            <w:bottom w:val="none" w:sz="0" w:space="0" w:color="auto"/>
            <w:right w:val="none" w:sz="0" w:space="0" w:color="auto"/>
          </w:divBdr>
        </w:div>
        <w:div w:id="1938362028">
          <w:marLeft w:val="0"/>
          <w:marRight w:val="0"/>
          <w:marTop w:val="0"/>
          <w:marBottom w:val="0"/>
          <w:divBdr>
            <w:top w:val="none" w:sz="0" w:space="0" w:color="auto"/>
            <w:left w:val="none" w:sz="0" w:space="0" w:color="auto"/>
            <w:bottom w:val="none" w:sz="0" w:space="0" w:color="auto"/>
            <w:right w:val="none" w:sz="0" w:space="0" w:color="auto"/>
          </w:divBdr>
        </w:div>
        <w:div w:id="388383532">
          <w:marLeft w:val="0"/>
          <w:marRight w:val="0"/>
          <w:marTop w:val="0"/>
          <w:marBottom w:val="0"/>
          <w:divBdr>
            <w:top w:val="none" w:sz="0" w:space="0" w:color="auto"/>
            <w:left w:val="none" w:sz="0" w:space="0" w:color="auto"/>
            <w:bottom w:val="none" w:sz="0" w:space="0" w:color="auto"/>
            <w:right w:val="none" w:sz="0" w:space="0" w:color="auto"/>
          </w:divBdr>
        </w:div>
        <w:div w:id="1648437204">
          <w:marLeft w:val="0"/>
          <w:marRight w:val="0"/>
          <w:marTop w:val="0"/>
          <w:marBottom w:val="0"/>
          <w:divBdr>
            <w:top w:val="none" w:sz="0" w:space="0" w:color="auto"/>
            <w:left w:val="none" w:sz="0" w:space="0" w:color="auto"/>
            <w:bottom w:val="none" w:sz="0" w:space="0" w:color="auto"/>
            <w:right w:val="none" w:sz="0" w:space="0" w:color="auto"/>
          </w:divBdr>
        </w:div>
        <w:div w:id="1930849138">
          <w:marLeft w:val="0"/>
          <w:marRight w:val="0"/>
          <w:marTop w:val="0"/>
          <w:marBottom w:val="0"/>
          <w:divBdr>
            <w:top w:val="none" w:sz="0" w:space="0" w:color="auto"/>
            <w:left w:val="none" w:sz="0" w:space="0" w:color="auto"/>
            <w:bottom w:val="none" w:sz="0" w:space="0" w:color="auto"/>
            <w:right w:val="none" w:sz="0" w:space="0" w:color="auto"/>
          </w:divBdr>
        </w:div>
      </w:divsChild>
    </w:div>
    <w:div w:id="1676179382">
      <w:bodyDiv w:val="1"/>
      <w:marLeft w:val="0"/>
      <w:marRight w:val="0"/>
      <w:marTop w:val="0"/>
      <w:marBottom w:val="0"/>
      <w:divBdr>
        <w:top w:val="none" w:sz="0" w:space="0" w:color="auto"/>
        <w:left w:val="none" w:sz="0" w:space="0" w:color="auto"/>
        <w:bottom w:val="none" w:sz="0" w:space="0" w:color="auto"/>
        <w:right w:val="none" w:sz="0" w:space="0" w:color="auto"/>
      </w:divBdr>
      <w:divsChild>
        <w:div w:id="303706365">
          <w:marLeft w:val="0"/>
          <w:marRight w:val="0"/>
          <w:marTop w:val="0"/>
          <w:marBottom w:val="0"/>
          <w:divBdr>
            <w:top w:val="none" w:sz="0" w:space="0" w:color="auto"/>
            <w:left w:val="none" w:sz="0" w:space="0" w:color="auto"/>
            <w:bottom w:val="none" w:sz="0" w:space="0" w:color="auto"/>
            <w:right w:val="none" w:sz="0" w:space="0" w:color="auto"/>
          </w:divBdr>
        </w:div>
        <w:div w:id="158810939">
          <w:marLeft w:val="0"/>
          <w:marRight w:val="0"/>
          <w:marTop w:val="0"/>
          <w:marBottom w:val="0"/>
          <w:divBdr>
            <w:top w:val="none" w:sz="0" w:space="0" w:color="auto"/>
            <w:left w:val="none" w:sz="0" w:space="0" w:color="auto"/>
            <w:bottom w:val="none" w:sz="0" w:space="0" w:color="auto"/>
            <w:right w:val="none" w:sz="0" w:space="0" w:color="auto"/>
          </w:divBdr>
        </w:div>
        <w:div w:id="1987664065">
          <w:marLeft w:val="0"/>
          <w:marRight w:val="0"/>
          <w:marTop w:val="0"/>
          <w:marBottom w:val="0"/>
          <w:divBdr>
            <w:top w:val="none" w:sz="0" w:space="0" w:color="auto"/>
            <w:left w:val="none" w:sz="0" w:space="0" w:color="auto"/>
            <w:bottom w:val="none" w:sz="0" w:space="0" w:color="auto"/>
            <w:right w:val="none" w:sz="0" w:space="0" w:color="auto"/>
          </w:divBdr>
        </w:div>
        <w:div w:id="361520506">
          <w:marLeft w:val="0"/>
          <w:marRight w:val="0"/>
          <w:marTop w:val="0"/>
          <w:marBottom w:val="0"/>
          <w:divBdr>
            <w:top w:val="none" w:sz="0" w:space="0" w:color="auto"/>
            <w:left w:val="none" w:sz="0" w:space="0" w:color="auto"/>
            <w:bottom w:val="none" w:sz="0" w:space="0" w:color="auto"/>
            <w:right w:val="none" w:sz="0" w:space="0" w:color="auto"/>
          </w:divBdr>
        </w:div>
        <w:div w:id="898706029">
          <w:marLeft w:val="0"/>
          <w:marRight w:val="0"/>
          <w:marTop w:val="0"/>
          <w:marBottom w:val="0"/>
          <w:divBdr>
            <w:top w:val="none" w:sz="0" w:space="0" w:color="auto"/>
            <w:left w:val="none" w:sz="0" w:space="0" w:color="auto"/>
            <w:bottom w:val="none" w:sz="0" w:space="0" w:color="auto"/>
            <w:right w:val="none" w:sz="0" w:space="0" w:color="auto"/>
          </w:divBdr>
        </w:div>
        <w:div w:id="1114400270">
          <w:marLeft w:val="0"/>
          <w:marRight w:val="0"/>
          <w:marTop w:val="0"/>
          <w:marBottom w:val="0"/>
          <w:divBdr>
            <w:top w:val="none" w:sz="0" w:space="0" w:color="auto"/>
            <w:left w:val="none" w:sz="0" w:space="0" w:color="auto"/>
            <w:bottom w:val="none" w:sz="0" w:space="0" w:color="auto"/>
            <w:right w:val="none" w:sz="0" w:space="0" w:color="auto"/>
          </w:divBdr>
        </w:div>
        <w:div w:id="482087238">
          <w:marLeft w:val="0"/>
          <w:marRight w:val="0"/>
          <w:marTop w:val="0"/>
          <w:marBottom w:val="0"/>
          <w:divBdr>
            <w:top w:val="none" w:sz="0" w:space="0" w:color="auto"/>
            <w:left w:val="none" w:sz="0" w:space="0" w:color="auto"/>
            <w:bottom w:val="none" w:sz="0" w:space="0" w:color="auto"/>
            <w:right w:val="none" w:sz="0" w:space="0" w:color="auto"/>
          </w:divBdr>
        </w:div>
        <w:div w:id="665013305">
          <w:marLeft w:val="0"/>
          <w:marRight w:val="0"/>
          <w:marTop w:val="0"/>
          <w:marBottom w:val="0"/>
          <w:divBdr>
            <w:top w:val="none" w:sz="0" w:space="0" w:color="auto"/>
            <w:left w:val="none" w:sz="0" w:space="0" w:color="auto"/>
            <w:bottom w:val="none" w:sz="0" w:space="0" w:color="auto"/>
            <w:right w:val="none" w:sz="0" w:space="0" w:color="auto"/>
          </w:divBdr>
        </w:div>
        <w:div w:id="64182277">
          <w:marLeft w:val="0"/>
          <w:marRight w:val="0"/>
          <w:marTop w:val="0"/>
          <w:marBottom w:val="0"/>
          <w:divBdr>
            <w:top w:val="none" w:sz="0" w:space="0" w:color="auto"/>
            <w:left w:val="none" w:sz="0" w:space="0" w:color="auto"/>
            <w:bottom w:val="none" w:sz="0" w:space="0" w:color="auto"/>
            <w:right w:val="none" w:sz="0" w:space="0" w:color="auto"/>
          </w:divBdr>
        </w:div>
        <w:div w:id="1212575422">
          <w:marLeft w:val="0"/>
          <w:marRight w:val="0"/>
          <w:marTop w:val="0"/>
          <w:marBottom w:val="0"/>
          <w:divBdr>
            <w:top w:val="none" w:sz="0" w:space="0" w:color="auto"/>
            <w:left w:val="none" w:sz="0" w:space="0" w:color="auto"/>
            <w:bottom w:val="none" w:sz="0" w:space="0" w:color="auto"/>
            <w:right w:val="none" w:sz="0" w:space="0" w:color="auto"/>
          </w:divBdr>
        </w:div>
        <w:div w:id="1031538941">
          <w:marLeft w:val="0"/>
          <w:marRight w:val="0"/>
          <w:marTop w:val="0"/>
          <w:marBottom w:val="0"/>
          <w:divBdr>
            <w:top w:val="none" w:sz="0" w:space="0" w:color="auto"/>
            <w:left w:val="none" w:sz="0" w:space="0" w:color="auto"/>
            <w:bottom w:val="none" w:sz="0" w:space="0" w:color="auto"/>
            <w:right w:val="none" w:sz="0" w:space="0" w:color="auto"/>
          </w:divBdr>
        </w:div>
        <w:div w:id="1155221804">
          <w:marLeft w:val="0"/>
          <w:marRight w:val="0"/>
          <w:marTop w:val="0"/>
          <w:marBottom w:val="0"/>
          <w:divBdr>
            <w:top w:val="none" w:sz="0" w:space="0" w:color="auto"/>
            <w:left w:val="none" w:sz="0" w:space="0" w:color="auto"/>
            <w:bottom w:val="none" w:sz="0" w:space="0" w:color="auto"/>
            <w:right w:val="none" w:sz="0" w:space="0" w:color="auto"/>
          </w:divBdr>
        </w:div>
        <w:div w:id="517353086">
          <w:marLeft w:val="0"/>
          <w:marRight w:val="0"/>
          <w:marTop w:val="0"/>
          <w:marBottom w:val="0"/>
          <w:divBdr>
            <w:top w:val="none" w:sz="0" w:space="0" w:color="auto"/>
            <w:left w:val="none" w:sz="0" w:space="0" w:color="auto"/>
            <w:bottom w:val="none" w:sz="0" w:space="0" w:color="auto"/>
            <w:right w:val="none" w:sz="0" w:space="0" w:color="auto"/>
          </w:divBdr>
        </w:div>
        <w:div w:id="1805661751">
          <w:marLeft w:val="0"/>
          <w:marRight w:val="0"/>
          <w:marTop w:val="0"/>
          <w:marBottom w:val="0"/>
          <w:divBdr>
            <w:top w:val="none" w:sz="0" w:space="0" w:color="auto"/>
            <w:left w:val="none" w:sz="0" w:space="0" w:color="auto"/>
            <w:bottom w:val="none" w:sz="0" w:space="0" w:color="auto"/>
            <w:right w:val="none" w:sz="0" w:space="0" w:color="auto"/>
          </w:divBdr>
        </w:div>
        <w:div w:id="134374910">
          <w:marLeft w:val="0"/>
          <w:marRight w:val="0"/>
          <w:marTop w:val="0"/>
          <w:marBottom w:val="0"/>
          <w:divBdr>
            <w:top w:val="none" w:sz="0" w:space="0" w:color="auto"/>
            <w:left w:val="none" w:sz="0" w:space="0" w:color="auto"/>
            <w:bottom w:val="none" w:sz="0" w:space="0" w:color="auto"/>
            <w:right w:val="none" w:sz="0" w:space="0" w:color="auto"/>
          </w:divBdr>
        </w:div>
        <w:div w:id="2021227754">
          <w:marLeft w:val="0"/>
          <w:marRight w:val="0"/>
          <w:marTop w:val="0"/>
          <w:marBottom w:val="0"/>
          <w:divBdr>
            <w:top w:val="none" w:sz="0" w:space="0" w:color="auto"/>
            <w:left w:val="none" w:sz="0" w:space="0" w:color="auto"/>
            <w:bottom w:val="none" w:sz="0" w:space="0" w:color="auto"/>
            <w:right w:val="none" w:sz="0" w:space="0" w:color="auto"/>
          </w:divBdr>
        </w:div>
        <w:div w:id="1439133780">
          <w:marLeft w:val="0"/>
          <w:marRight w:val="0"/>
          <w:marTop w:val="0"/>
          <w:marBottom w:val="0"/>
          <w:divBdr>
            <w:top w:val="none" w:sz="0" w:space="0" w:color="auto"/>
            <w:left w:val="none" w:sz="0" w:space="0" w:color="auto"/>
            <w:bottom w:val="none" w:sz="0" w:space="0" w:color="auto"/>
            <w:right w:val="none" w:sz="0" w:space="0" w:color="auto"/>
          </w:divBdr>
        </w:div>
        <w:div w:id="1810199832">
          <w:marLeft w:val="0"/>
          <w:marRight w:val="0"/>
          <w:marTop w:val="0"/>
          <w:marBottom w:val="0"/>
          <w:divBdr>
            <w:top w:val="none" w:sz="0" w:space="0" w:color="auto"/>
            <w:left w:val="none" w:sz="0" w:space="0" w:color="auto"/>
            <w:bottom w:val="none" w:sz="0" w:space="0" w:color="auto"/>
            <w:right w:val="none" w:sz="0" w:space="0" w:color="auto"/>
          </w:divBdr>
        </w:div>
        <w:div w:id="1736126111">
          <w:marLeft w:val="0"/>
          <w:marRight w:val="0"/>
          <w:marTop w:val="0"/>
          <w:marBottom w:val="0"/>
          <w:divBdr>
            <w:top w:val="none" w:sz="0" w:space="0" w:color="auto"/>
            <w:left w:val="none" w:sz="0" w:space="0" w:color="auto"/>
            <w:bottom w:val="none" w:sz="0" w:space="0" w:color="auto"/>
            <w:right w:val="none" w:sz="0" w:space="0" w:color="auto"/>
          </w:divBdr>
        </w:div>
        <w:div w:id="370114114">
          <w:marLeft w:val="0"/>
          <w:marRight w:val="0"/>
          <w:marTop w:val="0"/>
          <w:marBottom w:val="0"/>
          <w:divBdr>
            <w:top w:val="none" w:sz="0" w:space="0" w:color="auto"/>
            <w:left w:val="none" w:sz="0" w:space="0" w:color="auto"/>
            <w:bottom w:val="none" w:sz="0" w:space="0" w:color="auto"/>
            <w:right w:val="none" w:sz="0" w:space="0" w:color="auto"/>
          </w:divBdr>
        </w:div>
        <w:div w:id="543715733">
          <w:marLeft w:val="0"/>
          <w:marRight w:val="0"/>
          <w:marTop w:val="0"/>
          <w:marBottom w:val="0"/>
          <w:divBdr>
            <w:top w:val="none" w:sz="0" w:space="0" w:color="auto"/>
            <w:left w:val="none" w:sz="0" w:space="0" w:color="auto"/>
            <w:bottom w:val="none" w:sz="0" w:space="0" w:color="auto"/>
            <w:right w:val="none" w:sz="0" w:space="0" w:color="auto"/>
          </w:divBdr>
        </w:div>
        <w:div w:id="249774258">
          <w:marLeft w:val="0"/>
          <w:marRight w:val="0"/>
          <w:marTop w:val="0"/>
          <w:marBottom w:val="0"/>
          <w:divBdr>
            <w:top w:val="none" w:sz="0" w:space="0" w:color="auto"/>
            <w:left w:val="none" w:sz="0" w:space="0" w:color="auto"/>
            <w:bottom w:val="none" w:sz="0" w:space="0" w:color="auto"/>
            <w:right w:val="none" w:sz="0" w:space="0" w:color="auto"/>
          </w:divBdr>
        </w:div>
        <w:div w:id="1026520652">
          <w:marLeft w:val="0"/>
          <w:marRight w:val="0"/>
          <w:marTop w:val="0"/>
          <w:marBottom w:val="0"/>
          <w:divBdr>
            <w:top w:val="none" w:sz="0" w:space="0" w:color="auto"/>
            <w:left w:val="none" w:sz="0" w:space="0" w:color="auto"/>
            <w:bottom w:val="none" w:sz="0" w:space="0" w:color="auto"/>
            <w:right w:val="none" w:sz="0" w:space="0" w:color="auto"/>
          </w:divBdr>
        </w:div>
        <w:div w:id="1297640382">
          <w:marLeft w:val="0"/>
          <w:marRight w:val="0"/>
          <w:marTop w:val="0"/>
          <w:marBottom w:val="0"/>
          <w:divBdr>
            <w:top w:val="none" w:sz="0" w:space="0" w:color="auto"/>
            <w:left w:val="none" w:sz="0" w:space="0" w:color="auto"/>
            <w:bottom w:val="none" w:sz="0" w:space="0" w:color="auto"/>
            <w:right w:val="none" w:sz="0" w:space="0" w:color="auto"/>
          </w:divBdr>
        </w:div>
        <w:div w:id="506598714">
          <w:marLeft w:val="0"/>
          <w:marRight w:val="0"/>
          <w:marTop w:val="0"/>
          <w:marBottom w:val="0"/>
          <w:divBdr>
            <w:top w:val="none" w:sz="0" w:space="0" w:color="auto"/>
            <w:left w:val="none" w:sz="0" w:space="0" w:color="auto"/>
            <w:bottom w:val="none" w:sz="0" w:space="0" w:color="auto"/>
            <w:right w:val="none" w:sz="0" w:space="0" w:color="auto"/>
          </w:divBdr>
        </w:div>
        <w:div w:id="1357849488">
          <w:marLeft w:val="0"/>
          <w:marRight w:val="0"/>
          <w:marTop w:val="0"/>
          <w:marBottom w:val="0"/>
          <w:divBdr>
            <w:top w:val="none" w:sz="0" w:space="0" w:color="auto"/>
            <w:left w:val="none" w:sz="0" w:space="0" w:color="auto"/>
            <w:bottom w:val="none" w:sz="0" w:space="0" w:color="auto"/>
            <w:right w:val="none" w:sz="0" w:space="0" w:color="auto"/>
          </w:divBdr>
        </w:div>
        <w:div w:id="335963226">
          <w:marLeft w:val="0"/>
          <w:marRight w:val="0"/>
          <w:marTop w:val="0"/>
          <w:marBottom w:val="0"/>
          <w:divBdr>
            <w:top w:val="none" w:sz="0" w:space="0" w:color="auto"/>
            <w:left w:val="none" w:sz="0" w:space="0" w:color="auto"/>
            <w:bottom w:val="none" w:sz="0" w:space="0" w:color="auto"/>
            <w:right w:val="none" w:sz="0" w:space="0" w:color="auto"/>
          </w:divBdr>
        </w:div>
        <w:div w:id="169490069">
          <w:marLeft w:val="0"/>
          <w:marRight w:val="0"/>
          <w:marTop w:val="0"/>
          <w:marBottom w:val="0"/>
          <w:divBdr>
            <w:top w:val="none" w:sz="0" w:space="0" w:color="auto"/>
            <w:left w:val="none" w:sz="0" w:space="0" w:color="auto"/>
            <w:bottom w:val="none" w:sz="0" w:space="0" w:color="auto"/>
            <w:right w:val="none" w:sz="0" w:space="0" w:color="auto"/>
          </w:divBdr>
        </w:div>
        <w:div w:id="1799226339">
          <w:marLeft w:val="0"/>
          <w:marRight w:val="0"/>
          <w:marTop w:val="0"/>
          <w:marBottom w:val="0"/>
          <w:divBdr>
            <w:top w:val="none" w:sz="0" w:space="0" w:color="auto"/>
            <w:left w:val="none" w:sz="0" w:space="0" w:color="auto"/>
            <w:bottom w:val="none" w:sz="0" w:space="0" w:color="auto"/>
            <w:right w:val="none" w:sz="0" w:space="0" w:color="auto"/>
          </w:divBdr>
        </w:div>
        <w:div w:id="1881867366">
          <w:marLeft w:val="0"/>
          <w:marRight w:val="0"/>
          <w:marTop w:val="0"/>
          <w:marBottom w:val="0"/>
          <w:divBdr>
            <w:top w:val="none" w:sz="0" w:space="0" w:color="auto"/>
            <w:left w:val="none" w:sz="0" w:space="0" w:color="auto"/>
            <w:bottom w:val="none" w:sz="0" w:space="0" w:color="auto"/>
            <w:right w:val="none" w:sz="0" w:space="0" w:color="auto"/>
          </w:divBdr>
        </w:div>
        <w:div w:id="633947030">
          <w:marLeft w:val="0"/>
          <w:marRight w:val="0"/>
          <w:marTop w:val="0"/>
          <w:marBottom w:val="0"/>
          <w:divBdr>
            <w:top w:val="none" w:sz="0" w:space="0" w:color="auto"/>
            <w:left w:val="none" w:sz="0" w:space="0" w:color="auto"/>
            <w:bottom w:val="none" w:sz="0" w:space="0" w:color="auto"/>
            <w:right w:val="none" w:sz="0" w:space="0" w:color="auto"/>
          </w:divBdr>
        </w:div>
        <w:div w:id="1069500972">
          <w:marLeft w:val="0"/>
          <w:marRight w:val="0"/>
          <w:marTop w:val="0"/>
          <w:marBottom w:val="0"/>
          <w:divBdr>
            <w:top w:val="none" w:sz="0" w:space="0" w:color="auto"/>
            <w:left w:val="none" w:sz="0" w:space="0" w:color="auto"/>
            <w:bottom w:val="none" w:sz="0" w:space="0" w:color="auto"/>
            <w:right w:val="none" w:sz="0" w:space="0" w:color="auto"/>
          </w:divBdr>
        </w:div>
        <w:div w:id="500507747">
          <w:marLeft w:val="0"/>
          <w:marRight w:val="0"/>
          <w:marTop w:val="0"/>
          <w:marBottom w:val="0"/>
          <w:divBdr>
            <w:top w:val="none" w:sz="0" w:space="0" w:color="auto"/>
            <w:left w:val="none" w:sz="0" w:space="0" w:color="auto"/>
            <w:bottom w:val="none" w:sz="0" w:space="0" w:color="auto"/>
            <w:right w:val="none" w:sz="0" w:space="0" w:color="auto"/>
          </w:divBdr>
        </w:div>
        <w:div w:id="281229365">
          <w:marLeft w:val="0"/>
          <w:marRight w:val="0"/>
          <w:marTop w:val="0"/>
          <w:marBottom w:val="0"/>
          <w:divBdr>
            <w:top w:val="none" w:sz="0" w:space="0" w:color="auto"/>
            <w:left w:val="none" w:sz="0" w:space="0" w:color="auto"/>
            <w:bottom w:val="none" w:sz="0" w:space="0" w:color="auto"/>
            <w:right w:val="none" w:sz="0" w:space="0" w:color="auto"/>
          </w:divBdr>
        </w:div>
        <w:div w:id="765224490">
          <w:marLeft w:val="0"/>
          <w:marRight w:val="0"/>
          <w:marTop w:val="0"/>
          <w:marBottom w:val="0"/>
          <w:divBdr>
            <w:top w:val="none" w:sz="0" w:space="0" w:color="auto"/>
            <w:left w:val="none" w:sz="0" w:space="0" w:color="auto"/>
            <w:bottom w:val="none" w:sz="0" w:space="0" w:color="auto"/>
            <w:right w:val="none" w:sz="0" w:space="0" w:color="auto"/>
          </w:divBdr>
        </w:div>
        <w:div w:id="1087771190">
          <w:marLeft w:val="0"/>
          <w:marRight w:val="0"/>
          <w:marTop w:val="0"/>
          <w:marBottom w:val="0"/>
          <w:divBdr>
            <w:top w:val="none" w:sz="0" w:space="0" w:color="auto"/>
            <w:left w:val="none" w:sz="0" w:space="0" w:color="auto"/>
            <w:bottom w:val="none" w:sz="0" w:space="0" w:color="auto"/>
            <w:right w:val="none" w:sz="0" w:space="0" w:color="auto"/>
          </w:divBdr>
        </w:div>
        <w:div w:id="411392047">
          <w:marLeft w:val="0"/>
          <w:marRight w:val="0"/>
          <w:marTop w:val="0"/>
          <w:marBottom w:val="0"/>
          <w:divBdr>
            <w:top w:val="none" w:sz="0" w:space="0" w:color="auto"/>
            <w:left w:val="none" w:sz="0" w:space="0" w:color="auto"/>
            <w:bottom w:val="none" w:sz="0" w:space="0" w:color="auto"/>
            <w:right w:val="none" w:sz="0" w:space="0" w:color="auto"/>
          </w:divBdr>
        </w:div>
        <w:div w:id="2011566640">
          <w:marLeft w:val="0"/>
          <w:marRight w:val="0"/>
          <w:marTop w:val="0"/>
          <w:marBottom w:val="0"/>
          <w:divBdr>
            <w:top w:val="none" w:sz="0" w:space="0" w:color="auto"/>
            <w:left w:val="none" w:sz="0" w:space="0" w:color="auto"/>
            <w:bottom w:val="none" w:sz="0" w:space="0" w:color="auto"/>
            <w:right w:val="none" w:sz="0" w:space="0" w:color="auto"/>
          </w:divBdr>
        </w:div>
        <w:div w:id="1434204108">
          <w:marLeft w:val="0"/>
          <w:marRight w:val="0"/>
          <w:marTop w:val="0"/>
          <w:marBottom w:val="0"/>
          <w:divBdr>
            <w:top w:val="none" w:sz="0" w:space="0" w:color="auto"/>
            <w:left w:val="none" w:sz="0" w:space="0" w:color="auto"/>
            <w:bottom w:val="none" w:sz="0" w:space="0" w:color="auto"/>
            <w:right w:val="none" w:sz="0" w:space="0" w:color="auto"/>
          </w:divBdr>
        </w:div>
        <w:div w:id="815413524">
          <w:marLeft w:val="0"/>
          <w:marRight w:val="0"/>
          <w:marTop w:val="0"/>
          <w:marBottom w:val="0"/>
          <w:divBdr>
            <w:top w:val="none" w:sz="0" w:space="0" w:color="auto"/>
            <w:left w:val="none" w:sz="0" w:space="0" w:color="auto"/>
            <w:bottom w:val="none" w:sz="0" w:space="0" w:color="auto"/>
            <w:right w:val="none" w:sz="0" w:space="0" w:color="auto"/>
          </w:divBdr>
        </w:div>
        <w:div w:id="514920756">
          <w:marLeft w:val="0"/>
          <w:marRight w:val="0"/>
          <w:marTop w:val="0"/>
          <w:marBottom w:val="0"/>
          <w:divBdr>
            <w:top w:val="none" w:sz="0" w:space="0" w:color="auto"/>
            <w:left w:val="none" w:sz="0" w:space="0" w:color="auto"/>
            <w:bottom w:val="none" w:sz="0" w:space="0" w:color="auto"/>
            <w:right w:val="none" w:sz="0" w:space="0" w:color="auto"/>
          </w:divBdr>
        </w:div>
        <w:div w:id="1482772354">
          <w:marLeft w:val="0"/>
          <w:marRight w:val="0"/>
          <w:marTop w:val="0"/>
          <w:marBottom w:val="0"/>
          <w:divBdr>
            <w:top w:val="none" w:sz="0" w:space="0" w:color="auto"/>
            <w:left w:val="none" w:sz="0" w:space="0" w:color="auto"/>
            <w:bottom w:val="none" w:sz="0" w:space="0" w:color="auto"/>
            <w:right w:val="none" w:sz="0" w:space="0" w:color="auto"/>
          </w:divBdr>
        </w:div>
        <w:div w:id="653997276">
          <w:marLeft w:val="0"/>
          <w:marRight w:val="0"/>
          <w:marTop w:val="0"/>
          <w:marBottom w:val="0"/>
          <w:divBdr>
            <w:top w:val="none" w:sz="0" w:space="0" w:color="auto"/>
            <w:left w:val="none" w:sz="0" w:space="0" w:color="auto"/>
            <w:bottom w:val="none" w:sz="0" w:space="0" w:color="auto"/>
            <w:right w:val="none" w:sz="0" w:space="0" w:color="auto"/>
          </w:divBdr>
        </w:div>
        <w:div w:id="2136554959">
          <w:marLeft w:val="0"/>
          <w:marRight w:val="0"/>
          <w:marTop w:val="0"/>
          <w:marBottom w:val="0"/>
          <w:divBdr>
            <w:top w:val="none" w:sz="0" w:space="0" w:color="auto"/>
            <w:left w:val="none" w:sz="0" w:space="0" w:color="auto"/>
            <w:bottom w:val="none" w:sz="0" w:space="0" w:color="auto"/>
            <w:right w:val="none" w:sz="0" w:space="0" w:color="auto"/>
          </w:divBdr>
        </w:div>
        <w:div w:id="1517423123">
          <w:marLeft w:val="0"/>
          <w:marRight w:val="0"/>
          <w:marTop w:val="0"/>
          <w:marBottom w:val="0"/>
          <w:divBdr>
            <w:top w:val="none" w:sz="0" w:space="0" w:color="auto"/>
            <w:left w:val="none" w:sz="0" w:space="0" w:color="auto"/>
            <w:bottom w:val="none" w:sz="0" w:space="0" w:color="auto"/>
            <w:right w:val="none" w:sz="0" w:space="0" w:color="auto"/>
          </w:divBdr>
        </w:div>
        <w:div w:id="765736560">
          <w:marLeft w:val="0"/>
          <w:marRight w:val="0"/>
          <w:marTop w:val="0"/>
          <w:marBottom w:val="0"/>
          <w:divBdr>
            <w:top w:val="none" w:sz="0" w:space="0" w:color="auto"/>
            <w:left w:val="none" w:sz="0" w:space="0" w:color="auto"/>
            <w:bottom w:val="none" w:sz="0" w:space="0" w:color="auto"/>
            <w:right w:val="none" w:sz="0" w:space="0" w:color="auto"/>
          </w:divBdr>
        </w:div>
        <w:div w:id="1059017397">
          <w:marLeft w:val="0"/>
          <w:marRight w:val="0"/>
          <w:marTop w:val="0"/>
          <w:marBottom w:val="0"/>
          <w:divBdr>
            <w:top w:val="none" w:sz="0" w:space="0" w:color="auto"/>
            <w:left w:val="none" w:sz="0" w:space="0" w:color="auto"/>
            <w:bottom w:val="none" w:sz="0" w:space="0" w:color="auto"/>
            <w:right w:val="none" w:sz="0" w:space="0" w:color="auto"/>
          </w:divBdr>
        </w:div>
        <w:div w:id="848912715">
          <w:marLeft w:val="0"/>
          <w:marRight w:val="0"/>
          <w:marTop w:val="0"/>
          <w:marBottom w:val="0"/>
          <w:divBdr>
            <w:top w:val="none" w:sz="0" w:space="0" w:color="auto"/>
            <w:left w:val="none" w:sz="0" w:space="0" w:color="auto"/>
            <w:bottom w:val="none" w:sz="0" w:space="0" w:color="auto"/>
            <w:right w:val="none" w:sz="0" w:space="0" w:color="auto"/>
          </w:divBdr>
        </w:div>
        <w:div w:id="1832213278">
          <w:marLeft w:val="0"/>
          <w:marRight w:val="0"/>
          <w:marTop w:val="0"/>
          <w:marBottom w:val="0"/>
          <w:divBdr>
            <w:top w:val="none" w:sz="0" w:space="0" w:color="auto"/>
            <w:left w:val="none" w:sz="0" w:space="0" w:color="auto"/>
            <w:bottom w:val="none" w:sz="0" w:space="0" w:color="auto"/>
            <w:right w:val="none" w:sz="0" w:space="0" w:color="auto"/>
          </w:divBdr>
        </w:div>
        <w:div w:id="289172866">
          <w:marLeft w:val="0"/>
          <w:marRight w:val="0"/>
          <w:marTop w:val="0"/>
          <w:marBottom w:val="0"/>
          <w:divBdr>
            <w:top w:val="none" w:sz="0" w:space="0" w:color="auto"/>
            <w:left w:val="none" w:sz="0" w:space="0" w:color="auto"/>
            <w:bottom w:val="none" w:sz="0" w:space="0" w:color="auto"/>
            <w:right w:val="none" w:sz="0" w:space="0" w:color="auto"/>
          </w:divBdr>
        </w:div>
        <w:div w:id="1101292774">
          <w:marLeft w:val="0"/>
          <w:marRight w:val="0"/>
          <w:marTop w:val="0"/>
          <w:marBottom w:val="0"/>
          <w:divBdr>
            <w:top w:val="none" w:sz="0" w:space="0" w:color="auto"/>
            <w:left w:val="none" w:sz="0" w:space="0" w:color="auto"/>
            <w:bottom w:val="none" w:sz="0" w:space="0" w:color="auto"/>
            <w:right w:val="none" w:sz="0" w:space="0" w:color="auto"/>
          </w:divBdr>
        </w:div>
        <w:div w:id="436949689">
          <w:marLeft w:val="0"/>
          <w:marRight w:val="0"/>
          <w:marTop w:val="0"/>
          <w:marBottom w:val="0"/>
          <w:divBdr>
            <w:top w:val="none" w:sz="0" w:space="0" w:color="auto"/>
            <w:left w:val="none" w:sz="0" w:space="0" w:color="auto"/>
            <w:bottom w:val="none" w:sz="0" w:space="0" w:color="auto"/>
            <w:right w:val="none" w:sz="0" w:space="0" w:color="auto"/>
          </w:divBdr>
        </w:div>
        <w:div w:id="942226108">
          <w:marLeft w:val="0"/>
          <w:marRight w:val="0"/>
          <w:marTop w:val="0"/>
          <w:marBottom w:val="0"/>
          <w:divBdr>
            <w:top w:val="none" w:sz="0" w:space="0" w:color="auto"/>
            <w:left w:val="none" w:sz="0" w:space="0" w:color="auto"/>
            <w:bottom w:val="none" w:sz="0" w:space="0" w:color="auto"/>
            <w:right w:val="none" w:sz="0" w:space="0" w:color="auto"/>
          </w:divBdr>
        </w:div>
        <w:div w:id="169612928">
          <w:marLeft w:val="0"/>
          <w:marRight w:val="0"/>
          <w:marTop w:val="0"/>
          <w:marBottom w:val="0"/>
          <w:divBdr>
            <w:top w:val="none" w:sz="0" w:space="0" w:color="auto"/>
            <w:left w:val="none" w:sz="0" w:space="0" w:color="auto"/>
            <w:bottom w:val="none" w:sz="0" w:space="0" w:color="auto"/>
            <w:right w:val="none" w:sz="0" w:space="0" w:color="auto"/>
          </w:divBdr>
        </w:div>
        <w:div w:id="2031447172">
          <w:marLeft w:val="0"/>
          <w:marRight w:val="0"/>
          <w:marTop w:val="0"/>
          <w:marBottom w:val="0"/>
          <w:divBdr>
            <w:top w:val="none" w:sz="0" w:space="0" w:color="auto"/>
            <w:left w:val="none" w:sz="0" w:space="0" w:color="auto"/>
            <w:bottom w:val="none" w:sz="0" w:space="0" w:color="auto"/>
            <w:right w:val="none" w:sz="0" w:space="0" w:color="auto"/>
          </w:divBdr>
        </w:div>
      </w:divsChild>
    </w:div>
    <w:div w:id="1678846275">
      <w:bodyDiv w:val="1"/>
      <w:marLeft w:val="0"/>
      <w:marRight w:val="0"/>
      <w:marTop w:val="0"/>
      <w:marBottom w:val="0"/>
      <w:divBdr>
        <w:top w:val="none" w:sz="0" w:space="0" w:color="auto"/>
        <w:left w:val="none" w:sz="0" w:space="0" w:color="auto"/>
        <w:bottom w:val="none" w:sz="0" w:space="0" w:color="auto"/>
        <w:right w:val="none" w:sz="0" w:space="0" w:color="auto"/>
      </w:divBdr>
      <w:divsChild>
        <w:div w:id="1303269972">
          <w:marLeft w:val="0"/>
          <w:marRight w:val="0"/>
          <w:marTop w:val="0"/>
          <w:marBottom w:val="0"/>
          <w:divBdr>
            <w:top w:val="none" w:sz="0" w:space="0" w:color="auto"/>
            <w:left w:val="none" w:sz="0" w:space="0" w:color="auto"/>
            <w:bottom w:val="none" w:sz="0" w:space="0" w:color="auto"/>
            <w:right w:val="none" w:sz="0" w:space="0" w:color="auto"/>
          </w:divBdr>
        </w:div>
        <w:div w:id="1151822958">
          <w:marLeft w:val="0"/>
          <w:marRight w:val="0"/>
          <w:marTop w:val="0"/>
          <w:marBottom w:val="0"/>
          <w:divBdr>
            <w:top w:val="none" w:sz="0" w:space="0" w:color="auto"/>
            <w:left w:val="none" w:sz="0" w:space="0" w:color="auto"/>
            <w:bottom w:val="none" w:sz="0" w:space="0" w:color="auto"/>
            <w:right w:val="none" w:sz="0" w:space="0" w:color="auto"/>
          </w:divBdr>
        </w:div>
        <w:div w:id="1743599763">
          <w:marLeft w:val="0"/>
          <w:marRight w:val="0"/>
          <w:marTop w:val="0"/>
          <w:marBottom w:val="0"/>
          <w:divBdr>
            <w:top w:val="none" w:sz="0" w:space="0" w:color="auto"/>
            <w:left w:val="none" w:sz="0" w:space="0" w:color="auto"/>
            <w:bottom w:val="none" w:sz="0" w:space="0" w:color="auto"/>
            <w:right w:val="none" w:sz="0" w:space="0" w:color="auto"/>
          </w:divBdr>
        </w:div>
        <w:div w:id="428350856">
          <w:marLeft w:val="0"/>
          <w:marRight w:val="0"/>
          <w:marTop w:val="0"/>
          <w:marBottom w:val="0"/>
          <w:divBdr>
            <w:top w:val="none" w:sz="0" w:space="0" w:color="auto"/>
            <w:left w:val="none" w:sz="0" w:space="0" w:color="auto"/>
            <w:bottom w:val="none" w:sz="0" w:space="0" w:color="auto"/>
            <w:right w:val="none" w:sz="0" w:space="0" w:color="auto"/>
          </w:divBdr>
        </w:div>
        <w:div w:id="195429013">
          <w:marLeft w:val="0"/>
          <w:marRight w:val="0"/>
          <w:marTop w:val="0"/>
          <w:marBottom w:val="0"/>
          <w:divBdr>
            <w:top w:val="none" w:sz="0" w:space="0" w:color="auto"/>
            <w:left w:val="none" w:sz="0" w:space="0" w:color="auto"/>
            <w:bottom w:val="none" w:sz="0" w:space="0" w:color="auto"/>
            <w:right w:val="none" w:sz="0" w:space="0" w:color="auto"/>
          </w:divBdr>
        </w:div>
        <w:div w:id="284511439">
          <w:marLeft w:val="0"/>
          <w:marRight w:val="0"/>
          <w:marTop w:val="0"/>
          <w:marBottom w:val="0"/>
          <w:divBdr>
            <w:top w:val="none" w:sz="0" w:space="0" w:color="auto"/>
            <w:left w:val="none" w:sz="0" w:space="0" w:color="auto"/>
            <w:bottom w:val="none" w:sz="0" w:space="0" w:color="auto"/>
            <w:right w:val="none" w:sz="0" w:space="0" w:color="auto"/>
          </w:divBdr>
        </w:div>
        <w:div w:id="1421413920">
          <w:marLeft w:val="0"/>
          <w:marRight w:val="0"/>
          <w:marTop w:val="0"/>
          <w:marBottom w:val="0"/>
          <w:divBdr>
            <w:top w:val="none" w:sz="0" w:space="0" w:color="auto"/>
            <w:left w:val="none" w:sz="0" w:space="0" w:color="auto"/>
            <w:bottom w:val="none" w:sz="0" w:space="0" w:color="auto"/>
            <w:right w:val="none" w:sz="0" w:space="0" w:color="auto"/>
          </w:divBdr>
        </w:div>
        <w:div w:id="588319649">
          <w:marLeft w:val="0"/>
          <w:marRight w:val="0"/>
          <w:marTop w:val="0"/>
          <w:marBottom w:val="0"/>
          <w:divBdr>
            <w:top w:val="none" w:sz="0" w:space="0" w:color="auto"/>
            <w:left w:val="none" w:sz="0" w:space="0" w:color="auto"/>
            <w:bottom w:val="none" w:sz="0" w:space="0" w:color="auto"/>
            <w:right w:val="none" w:sz="0" w:space="0" w:color="auto"/>
          </w:divBdr>
        </w:div>
        <w:div w:id="1163928632">
          <w:marLeft w:val="0"/>
          <w:marRight w:val="0"/>
          <w:marTop w:val="0"/>
          <w:marBottom w:val="0"/>
          <w:divBdr>
            <w:top w:val="none" w:sz="0" w:space="0" w:color="auto"/>
            <w:left w:val="none" w:sz="0" w:space="0" w:color="auto"/>
            <w:bottom w:val="none" w:sz="0" w:space="0" w:color="auto"/>
            <w:right w:val="none" w:sz="0" w:space="0" w:color="auto"/>
          </w:divBdr>
        </w:div>
        <w:div w:id="1984039010">
          <w:marLeft w:val="0"/>
          <w:marRight w:val="0"/>
          <w:marTop w:val="0"/>
          <w:marBottom w:val="0"/>
          <w:divBdr>
            <w:top w:val="none" w:sz="0" w:space="0" w:color="auto"/>
            <w:left w:val="none" w:sz="0" w:space="0" w:color="auto"/>
            <w:bottom w:val="none" w:sz="0" w:space="0" w:color="auto"/>
            <w:right w:val="none" w:sz="0" w:space="0" w:color="auto"/>
          </w:divBdr>
        </w:div>
        <w:div w:id="545484892">
          <w:marLeft w:val="0"/>
          <w:marRight w:val="0"/>
          <w:marTop w:val="0"/>
          <w:marBottom w:val="0"/>
          <w:divBdr>
            <w:top w:val="none" w:sz="0" w:space="0" w:color="auto"/>
            <w:left w:val="none" w:sz="0" w:space="0" w:color="auto"/>
            <w:bottom w:val="none" w:sz="0" w:space="0" w:color="auto"/>
            <w:right w:val="none" w:sz="0" w:space="0" w:color="auto"/>
          </w:divBdr>
        </w:div>
        <w:div w:id="473302483">
          <w:marLeft w:val="0"/>
          <w:marRight w:val="0"/>
          <w:marTop w:val="0"/>
          <w:marBottom w:val="0"/>
          <w:divBdr>
            <w:top w:val="none" w:sz="0" w:space="0" w:color="auto"/>
            <w:left w:val="none" w:sz="0" w:space="0" w:color="auto"/>
            <w:bottom w:val="none" w:sz="0" w:space="0" w:color="auto"/>
            <w:right w:val="none" w:sz="0" w:space="0" w:color="auto"/>
          </w:divBdr>
        </w:div>
        <w:div w:id="1337004502">
          <w:marLeft w:val="0"/>
          <w:marRight w:val="0"/>
          <w:marTop w:val="0"/>
          <w:marBottom w:val="0"/>
          <w:divBdr>
            <w:top w:val="none" w:sz="0" w:space="0" w:color="auto"/>
            <w:left w:val="none" w:sz="0" w:space="0" w:color="auto"/>
            <w:bottom w:val="none" w:sz="0" w:space="0" w:color="auto"/>
            <w:right w:val="none" w:sz="0" w:space="0" w:color="auto"/>
          </w:divBdr>
        </w:div>
        <w:div w:id="17391031">
          <w:marLeft w:val="0"/>
          <w:marRight w:val="0"/>
          <w:marTop w:val="0"/>
          <w:marBottom w:val="0"/>
          <w:divBdr>
            <w:top w:val="none" w:sz="0" w:space="0" w:color="auto"/>
            <w:left w:val="none" w:sz="0" w:space="0" w:color="auto"/>
            <w:bottom w:val="none" w:sz="0" w:space="0" w:color="auto"/>
            <w:right w:val="none" w:sz="0" w:space="0" w:color="auto"/>
          </w:divBdr>
        </w:div>
        <w:div w:id="1537499556">
          <w:marLeft w:val="0"/>
          <w:marRight w:val="0"/>
          <w:marTop w:val="0"/>
          <w:marBottom w:val="0"/>
          <w:divBdr>
            <w:top w:val="none" w:sz="0" w:space="0" w:color="auto"/>
            <w:left w:val="none" w:sz="0" w:space="0" w:color="auto"/>
            <w:bottom w:val="none" w:sz="0" w:space="0" w:color="auto"/>
            <w:right w:val="none" w:sz="0" w:space="0" w:color="auto"/>
          </w:divBdr>
        </w:div>
        <w:div w:id="1470783069">
          <w:marLeft w:val="0"/>
          <w:marRight w:val="0"/>
          <w:marTop w:val="0"/>
          <w:marBottom w:val="0"/>
          <w:divBdr>
            <w:top w:val="none" w:sz="0" w:space="0" w:color="auto"/>
            <w:left w:val="none" w:sz="0" w:space="0" w:color="auto"/>
            <w:bottom w:val="none" w:sz="0" w:space="0" w:color="auto"/>
            <w:right w:val="none" w:sz="0" w:space="0" w:color="auto"/>
          </w:divBdr>
        </w:div>
        <w:div w:id="755829081">
          <w:marLeft w:val="0"/>
          <w:marRight w:val="0"/>
          <w:marTop w:val="0"/>
          <w:marBottom w:val="0"/>
          <w:divBdr>
            <w:top w:val="none" w:sz="0" w:space="0" w:color="auto"/>
            <w:left w:val="none" w:sz="0" w:space="0" w:color="auto"/>
            <w:bottom w:val="none" w:sz="0" w:space="0" w:color="auto"/>
            <w:right w:val="none" w:sz="0" w:space="0" w:color="auto"/>
          </w:divBdr>
        </w:div>
        <w:div w:id="947663697">
          <w:marLeft w:val="0"/>
          <w:marRight w:val="0"/>
          <w:marTop w:val="0"/>
          <w:marBottom w:val="0"/>
          <w:divBdr>
            <w:top w:val="none" w:sz="0" w:space="0" w:color="auto"/>
            <w:left w:val="none" w:sz="0" w:space="0" w:color="auto"/>
            <w:bottom w:val="none" w:sz="0" w:space="0" w:color="auto"/>
            <w:right w:val="none" w:sz="0" w:space="0" w:color="auto"/>
          </w:divBdr>
        </w:div>
        <w:div w:id="22680716">
          <w:marLeft w:val="0"/>
          <w:marRight w:val="0"/>
          <w:marTop w:val="0"/>
          <w:marBottom w:val="0"/>
          <w:divBdr>
            <w:top w:val="none" w:sz="0" w:space="0" w:color="auto"/>
            <w:left w:val="none" w:sz="0" w:space="0" w:color="auto"/>
            <w:bottom w:val="none" w:sz="0" w:space="0" w:color="auto"/>
            <w:right w:val="none" w:sz="0" w:space="0" w:color="auto"/>
          </w:divBdr>
        </w:div>
        <w:div w:id="1938438507">
          <w:marLeft w:val="0"/>
          <w:marRight w:val="0"/>
          <w:marTop w:val="0"/>
          <w:marBottom w:val="0"/>
          <w:divBdr>
            <w:top w:val="none" w:sz="0" w:space="0" w:color="auto"/>
            <w:left w:val="none" w:sz="0" w:space="0" w:color="auto"/>
            <w:bottom w:val="none" w:sz="0" w:space="0" w:color="auto"/>
            <w:right w:val="none" w:sz="0" w:space="0" w:color="auto"/>
          </w:divBdr>
        </w:div>
        <w:div w:id="488598984">
          <w:marLeft w:val="0"/>
          <w:marRight w:val="0"/>
          <w:marTop w:val="0"/>
          <w:marBottom w:val="0"/>
          <w:divBdr>
            <w:top w:val="none" w:sz="0" w:space="0" w:color="auto"/>
            <w:left w:val="none" w:sz="0" w:space="0" w:color="auto"/>
            <w:bottom w:val="none" w:sz="0" w:space="0" w:color="auto"/>
            <w:right w:val="none" w:sz="0" w:space="0" w:color="auto"/>
          </w:divBdr>
        </w:div>
        <w:div w:id="1147630367">
          <w:marLeft w:val="0"/>
          <w:marRight w:val="0"/>
          <w:marTop w:val="0"/>
          <w:marBottom w:val="0"/>
          <w:divBdr>
            <w:top w:val="none" w:sz="0" w:space="0" w:color="auto"/>
            <w:left w:val="none" w:sz="0" w:space="0" w:color="auto"/>
            <w:bottom w:val="none" w:sz="0" w:space="0" w:color="auto"/>
            <w:right w:val="none" w:sz="0" w:space="0" w:color="auto"/>
          </w:divBdr>
        </w:div>
        <w:div w:id="1695690444">
          <w:marLeft w:val="0"/>
          <w:marRight w:val="0"/>
          <w:marTop w:val="0"/>
          <w:marBottom w:val="0"/>
          <w:divBdr>
            <w:top w:val="none" w:sz="0" w:space="0" w:color="auto"/>
            <w:left w:val="none" w:sz="0" w:space="0" w:color="auto"/>
            <w:bottom w:val="none" w:sz="0" w:space="0" w:color="auto"/>
            <w:right w:val="none" w:sz="0" w:space="0" w:color="auto"/>
          </w:divBdr>
        </w:div>
        <w:div w:id="615140010">
          <w:marLeft w:val="0"/>
          <w:marRight w:val="0"/>
          <w:marTop w:val="0"/>
          <w:marBottom w:val="0"/>
          <w:divBdr>
            <w:top w:val="none" w:sz="0" w:space="0" w:color="auto"/>
            <w:left w:val="none" w:sz="0" w:space="0" w:color="auto"/>
            <w:bottom w:val="none" w:sz="0" w:space="0" w:color="auto"/>
            <w:right w:val="none" w:sz="0" w:space="0" w:color="auto"/>
          </w:divBdr>
        </w:div>
        <w:div w:id="1448966799">
          <w:marLeft w:val="0"/>
          <w:marRight w:val="0"/>
          <w:marTop w:val="0"/>
          <w:marBottom w:val="0"/>
          <w:divBdr>
            <w:top w:val="none" w:sz="0" w:space="0" w:color="auto"/>
            <w:left w:val="none" w:sz="0" w:space="0" w:color="auto"/>
            <w:bottom w:val="none" w:sz="0" w:space="0" w:color="auto"/>
            <w:right w:val="none" w:sz="0" w:space="0" w:color="auto"/>
          </w:divBdr>
        </w:div>
        <w:div w:id="1877699362">
          <w:marLeft w:val="0"/>
          <w:marRight w:val="0"/>
          <w:marTop w:val="0"/>
          <w:marBottom w:val="0"/>
          <w:divBdr>
            <w:top w:val="none" w:sz="0" w:space="0" w:color="auto"/>
            <w:left w:val="none" w:sz="0" w:space="0" w:color="auto"/>
            <w:bottom w:val="none" w:sz="0" w:space="0" w:color="auto"/>
            <w:right w:val="none" w:sz="0" w:space="0" w:color="auto"/>
          </w:divBdr>
        </w:div>
        <w:div w:id="4215024">
          <w:marLeft w:val="0"/>
          <w:marRight w:val="0"/>
          <w:marTop w:val="0"/>
          <w:marBottom w:val="0"/>
          <w:divBdr>
            <w:top w:val="none" w:sz="0" w:space="0" w:color="auto"/>
            <w:left w:val="none" w:sz="0" w:space="0" w:color="auto"/>
            <w:bottom w:val="none" w:sz="0" w:space="0" w:color="auto"/>
            <w:right w:val="none" w:sz="0" w:space="0" w:color="auto"/>
          </w:divBdr>
        </w:div>
        <w:div w:id="1179782420">
          <w:marLeft w:val="0"/>
          <w:marRight w:val="0"/>
          <w:marTop w:val="0"/>
          <w:marBottom w:val="0"/>
          <w:divBdr>
            <w:top w:val="none" w:sz="0" w:space="0" w:color="auto"/>
            <w:left w:val="none" w:sz="0" w:space="0" w:color="auto"/>
            <w:bottom w:val="none" w:sz="0" w:space="0" w:color="auto"/>
            <w:right w:val="none" w:sz="0" w:space="0" w:color="auto"/>
          </w:divBdr>
        </w:div>
        <w:div w:id="1064719623">
          <w:marLeft w:val="0"/>
          <w:marRight w:val="0"/>
          <w:marTop w:val="0"/>
          <w:marBottom w:val="0"/>
          <w:divBdr>
            <w:top w:val="none" w:sz="0" w:space="0" w:color="auto"/>
            <w:left w:val="none" w:sz="0" w:space="0" w:color="auto"/>
            <w:bottom w:val="none" w:sz="0" w:space="0" w:color="auto"/>
            <w:right w:val="none" w:sz="0" w:space="0" w:color="auto"/>
          </w:divBdr>
        </w:div>
        <w:div w:id="1624538284">
          <w:marLeft w:val="0"/>
          <w:marRight w:val="0"/>
          <w:marTop w:val="0"/>
          <w:marBottom w:val="0"/>
          <w:divBdr>
            <w:top w:val="none" w:sz="0" w:space="0" w:color="auto"/>
            <w:left w:val="none" w:sz="0" w:space="0" w:color="auto"/>
            <w:bottom w:val="none" w:sz="0" w:space="0" w:color="auto"/>
            <w:right w:val="none" w:sz="0" w:space="0" w:color="auto"/>
          </w:divBdr>
        </w:div>
        <w:div w:id="1038359625">
          <w:marLeft w:val="0"/>
          <w:marRight w:val="0"/>
          <w:marTop w:val="0"/>
          <w:marBottom w:val="0"/>
          <w:divBdr>
            <w:top w:val="none" w:sz="0" w:space="0" w:color="auto"/>
            <w:left w:val="none" w:sz="0" w:space="0" w:color="auto"/>
            <w:bottom w:val="none" w:sz="0" w:space="0" w:color="auto"/>
            <w:right w:val="none" w:sz="0" w:space="0" w:color="auto"/>
          </w:divBdr>
        </w:div>
        <w:div w:id="1070930567">
          <w:marLeft w:val="0"/>
          <w:marRight w:val="0"/>
          <w:marTop w:val="0"/>
          <w:marBottom w:val="0"/>
          <w:divBdr>
            <w:top w:val="none" w:sz="0" w:space="0" w:color="auto"/>
            <w:left w:val="none" w:sz="0" w:space="0" w:color="auto"/>
            <w:bottom w:val="none" w:sz="0" w:space="0" w:color="auto"/>
            <w:right w:val="none" w:sz="0" w:space="0" w:color="auto"/>
          </w:divBdr>
        </w:div>
        <w:div w:id="154927396">
          <w:marLeft w:val="0"/>
          <w:marRight w:val="0"/>
          <w:marTop w:val="0"/>
          <w:marBottom w:val="0"/>
          <w:divBdr>
            <w:top w:val="none" w:sz="0" w:space="0" w:color="auto"/>
            <w:left w:val="none" w:sz="0" w:space="0" w:color="auto"/>
            <w:bottom w:val="none" w:sz="0" w:space="0" w:color="auto"/>
            <w:right w:val="none" w:sz="0" w:space="0" w:color="auto"/>
          </w:divBdr>
        </w:div>
        <w:div w:id="1137181733">
          <w:marLeft w:val="0"/>
          <w:marRight w:val="0"/>
          <w:marTop w:val="0"/>
          <w:marBottom w:val="0"/>
          <w:divBdr>
            <w:top w:val="none" w:sz="0" w:space="0" w:color="auto"/>
            <w:left w:val="none" w:sz="0" w:space="0" w:color="auto"/>
            <w:bottom w:val="none" w:sz="0" w:space="0" w:color="auto"/>
            <w:right w:val="none" w:sz="0" w:space="0" w:color="auto"/>
          </w:divBdr>
        </w:div>
        <w:div w:id="486943267">
          <w:marLeft w:val="0"/>
          <w:marRight w:val="0"/>
          <w:marTop w:val="0"/>
          <w:marBottom w:val="0"/>
          <w:divBdr>
            <w:top w:val="none" w:sz="0" w:space="0" w:color="auto"/>
            <w:left w:val="none" w:sz="0" w:space="0" w:color="auto"/>
            <w:bottom w:val="none" w:sz="0" w:space="0" w:color="auto"/>
            <w:right w:val="none" w:sz="0" w:space="0" w:color="auto"/>
          </w:divBdr>
        </w:div>
        <w:div w:id="1344359881">
          <w:marLeft w:val="0"/>
          <w:marRight w:val="0"/>
          <w:marTop w:val="0"/>
          <w:marBottom w:val="0"/>
          <w:divBdr>
            <w:top w:val="none" w:sz="0" w:space="0" w:color="auto"/>
            <w:left w:val="none" w:sz="0" w:space="0" w:color="auto"/>
            <w:bottom w:val="none" w:sz="0" w:space="0" w:color="auto"/>
            <w:right w:val="none" w:sz="0" w:space="0" w:color="auto"/>
          </w:divBdr>
        </w:div>
        <w:div w:id="2038116607">
          <w:marLeft w:val="0"/>
          <w:marRight w:val="0"/>
          <w:marTop w:val="0"/>
          <w:marBottom w:val="0"/>
          <w:divBdr>
            <w:top w:val="none" w:sz="0" w:space="0" w:color="auto"/>
            <w:left w:val="none" w:sz="0" w:space="0" w:color="auto"/>
            <w:bottom w:val="none" w:sz="0" w:space="0" w:color="auto"/>
            <w:right w:val="none" w:sz="0" w:space="0" w:color="auto"/>
          </w:divBdr>
        </w:div>
        <w:div w:id="129445483">
          <w:marLeft w:val="0"/>
          <w:marRight w:val="0"/>
          <w:marTop w:val="0"/>
          <w:marBottom w:val="0"/>
          <w:divBdr>
            <w:top w:val="none" w:sz="0" w:space="0" w:color="auto"/>
            <w:left w:val="none" w:sz="0" w:space="0" w:color="auto"/>
            <w:bottom w:val="none" w:sz="0" w:space="0" w:color="auto"/>
            <w:right w:val="none" w:sz="0" w:space="0" w:color="auto"/>
          </w:divBdr>
        </w:div>
        <w:div w:id="943807712">
          <w:marLeft w:val="0"/>
          <w:marRight w:val="0"/>
          <w:marTop w:val="0"/>
          <w:marBottom w:val="0"/>
          <w:divBdr>
            <w:top w:val="none" w:sz="0" w:space="0" w:color="auto"/>
            <w:left w:val="none" w:sz="0" w:space="0" w:color="auto"/>
            <w:bottom w:val="none" w:sz="0" w:space="0" w:color="auto"/>
            <w:right w:val="none" w:sz="0" w:space="0" w:color="auto"/>
          </w:divBdr>
        </w:div>
        <w:div w:id="936251072">
          <w:marLeft w:val="0"/>
          <w:marRight w:val="0"/>
          <w:marTop w:val="0"/>
          <w:marBottom w:val="0"/>
          <w:divBdr>
            <w:top w:val="none" w:sz="0" w:space="0" w:color="auto"/>
            <w:left w:val="none" w:sz="0" w:space="0" w:color="auto"/>
            <w:bottom w:val="none" w:sz="0" w:space="0" w:color="auto"/>
            <w:right w:val="none" w:sz="0" w:space="0" w:color="auto"/>
          </w:divBdr>
        </w:div>
        <w:div w:id="744883734">
          <w:marLeft w:val="0"/>
          <w:marRight w:val="0"/>
          <w:marTop w:val="0"/>
          <w:marBottom w:val="0"/>
          <w:divBdr>
            <w:top w:val="none" w:sz="0" w:space="0" w:color="auto"/>
            <w:left w:val="none" w:sz="0" w:space="0" w:color="auto"/>
            <w:bottom w:val="none" w:sz="0" w:space="0" w:color="auto"/>
            <w:right w:val="none" w:sz="0" w:space="0" w:color="auto"/>
          </w:divBdr>
        </w:div>
        <w:div w:id="123692989">
          <w:marLeft w:val="0"/>
          <w:marRight w:val="0"/>
          <w:marTop w:val="0"/>
          <w:marBottom w:val="0"/>
          <w:divBdr>
            <w:top w:val="none" w:sz="0" w:space="0" w:color="auto"/>
            <w:left w:val="none" w:sz="0" w:space="0" w:color="auto"/>
            <w:bottom w:val="none" w:sz="0" w:space="0" w:color="auto"/>
            <w:right w:val="none" w:sz="0" w:space="0" w:color="auto"/>
          </w:divBdr>
        </w:div>
        <w:div w:id="2108232561">
          <w:marLeft w:val="0"/>
          <w:marRight w:val="0"/>
          <w:marTop w:val="0"/>
          <w:marBottom w:val="0"/>
          <w:divBdr>
            <w:top w:val="none" w:sz="0" w:space="0" w:color="auto"/>
            <w:left w:val="none" w:sz="0" w:space="0" w:color="auto"/>
            <w:bottom w:val="none" w:sz="0" w:space="0" w:color="auto"/>
            <w:right w:val="none" w:sz="0" w:space="0" w:color="auto"/>
          </w:divBdr>
        </w:div>
        <w:div w:id="14156443">
          <w:marLeft w:val="0"/>
          <w:marRight w:val="0"/>
          <w:marTop w:val="0"/>
          <w:marBottom w:val="0"/>
          <w:divBdr>
            <w:top w:val="none" w:sz="0" w:space="0" w:color="auto"/>
            <w:left w:val="none" w:sz="0" w:space="0" w:color="auto"/>
            <w:bottom w:val="none" w:sz="0" w:space="0" w:color="auto"/>
            <w:right w:val="none" w:sz="0" w:space="0" w:color="auto"/>
          </w:divBdr>
        </w:div>
        <w:div w:id="850223559">
          <w:marLeft w:val="0"/>
          <w:marRight w:val="0"/>
          <w:marTop w:val="0"/>
          <w:marBottom w:val="0"/>
          <w:divBdr>
            <w:top w:val="none" w:sz="0" w:space="0" w:color="auto"/>
            <w:left w:val="none" w:sz="0" w:space="0" w:color="auto"/>
            <w:bottom w:val="none" w:sz="0" w:space="0" w:color="auto"/>
            <w:right w:val="none" w:sz="0" w:space="0" w:color="auto"/>
          </w:divBdr>
        </w:div>
        <w:div w:id="1149513700">
          <w:marLeft w:val="0"/>
          <w:marRight w:val="0"/>
          <w:marTop w:val="0"/>
          <w:marBottom w:val="0"/>
          <w:divBdr>
            <w:top w:val="none" w:sz="0" w:space="0" w:color="auto"/>
            <w:left w:val="none" w:sz="0" w:space="0" w:color="auto"/>
            <w:bottom w:val="none" w:sz="0" w:space="0" w:color="auto"/>
            <w:right w:val="none" w:sz="0" w:space="0" w:color="auto"/>
          </w:divBdr>
        </w:div>
        <w:div w:id="1706098778">
          <w:marLeft w:val="0"/>
          <w:marRight w:val="0"/>
          <w:marTop w:val="0"/>
          <w:marBottom w:val="0"/>
          <w:divBdr>
            <w:top w:val="none" w:sz="0" w:space="0" w:color="auto"/>
            <w:left w:val="none" w:sz="0" w:space="0" w:color="auto"/>
            <w:bottom w:val="none" w:sz="0" w:space="0" w:color="auto"/>
            <w:right w:val="none" w:sz="0" w:space="0" w:color="auto"/>
          </w:divBdr>
        </w:div>
        <w:div w:id="1537699029">
          <w:marLeft w:val="0"/>
          <w:marRight w:val="0"/>
          <w:marTop w:val="0"/>
          <w:marBottom w:val="0"/>
          <w:divBdr>
            <w:top w:val="none" w:sz="0" w:space="0" w:color="auto"/>
            <w:left w:val="none" w:sz="0" w:space="0" w:color="auto"/>
            <w:bottom w:val="none" w:sz="0" w:space="0" w:color="auto"/>
            <w:right w:val="none" w:sz="0" w:space="0" w:color="auto"/>
          </w:divBdr>
        </w:div>
        <w:div w:id="325667668">
          <w:marLeft w:val="0"/>
          <w:marRight w:val="0"/>
          <w:marTop w:val="0"/>
          <w:marBottom w:val="0"/>
          <w:divBdr>
            <w:top w:val="none" w:sz="0" w:space="0" w:color="auto"/>
            <w:left w:val="none" w:sz="0" w:space="0" w:color="auto"/>
            <w:bottom w:val="none" w:sz="0" w:space="0" w:color="auto"/>
            <w:right w:val="none" w:sz="0" w:space="0" w:color="auto"/>
          </w:divBdr>
        </w:div>
        <w:div w:id="294877968">
          <w:marLeft w:val="0"/>
          <w:marRight w:val="0"/>
          <w:marTop w:val="0"/>
          <w:marBottom w:val="0"/>
          <w:divBdr>
            <w:top w:val="none" w:sz="0" w:space="0" w:color="auto"/>
            <w:left w:val="none" w:sz="0" w:space="0" w:color="auto"/>
            <w:bottom w:val="none" w:sz="0" w:space="0" w:color="auto"/>
            <w:right w:val="none" w:sz="0" w:space="0" w:color="auto"/>
          </w:divBdr>
        </w:div>
        <w:div w:id="935482263">
          <w:marLeft w:val="0"/>
          <w:marRight w:val="0"/>
          <w:marTop w:val="0"/>
          <w:marBottom w:val="0"/>
          <w:divBdr>
            <w:top w:val="none" w:sz="0" w:space="0" w:color="auto"/>
            <w:left w:val="none" w:sz="0" w:space="0" w:color="auto"/>
            <w:bottom w:val="none" w:sz="0" w:space="0" w:color="auto"/>
            <w:right w:val="none" w:sz="0" w:space="0" w:color="auto"/>
          </w:divBdr>
        </w:div>
        <w:div w:id="52626888">
          <w:marLeft w:val="0"/>
          <w:marRight w:val="0"/>
          <w:marTop w:val="0"/>
          <w:marBottom w:val="0"/>
          <w:divBdr>
            <w:top w:val="none" w:sz="0" w:space="0" w:color="auto"/>
            <w:left w:val="none" w:sz="0" w:space="0" w:color="auto"/>
            <w:bottom w:val="none" w:sz="0" w:space="0" w:color="auto"/>
            <w:right w:val="none" w:sz="0" w:space="0" w:color="auto"/>
          </w:divBdr>
        </w:div>
        <w:div w:id="279412582">
          <w:marLeft w:val="0"/>
          <w:marRight w:val="0"/>
          <w:marTop w:val="0"/>
          <w:marBottom w:val="0"/>
          <w:divBdr>
            <w:top w:val="none" w:sz="0" w:space="0" w:color="auto"/>
            <w:left w:val="none" w:sz="0" w:space="0" w:color="auto"/>
            <w:bottom w:val="none" w:sz="0" w:space="0" w:color="auto"/>
            <w:right w:val="none" w:sz="0" w:space="0" w:color="auto"/>
          </w:divBdr>
        </w:div>
        <w:div w:id="1143229866">
          <w:marLeft w:val="0"/>
          <w:marRight w:val="0"/>
          <w:marTop w:val="0"/>
          <w:marBottom w:val="0"/>
          <w:divBdr>
            <w:top w:val="none" w:sz="0" w:space="0" w:color="auto"/>
            <w:left w:val="none" w:sz="0" w:space="0" w:color="auto"/>
            <w:bottom w:val="none" w:sz="0" w:space="0" w:color="auto"/>
            <w:right w:val="none" w:sz="0" w:space="0" w:color="auto"/>
          </w:divBdr>
        </w:div>
        <w:div w:id="946619867">
          <w:marLeft w:val="0"/>
          <w:marRight w:val="0"/>
          <w:marTop w:val="0"/>
          <w:marBottom w:val="0"/>
          <w:divBdr>
            <w:top w:val="none" w:sz="0" w:space="0" w:color="auto"/>
            <w:left w:val="none" w:sz="0" w:space="0" w:color="auto"/>
            <w:bottom w:val="none" w:sz="0" w:space="0" w:color="auto"/>
            <w:right w:val="none" w:sz="0" w:space="0" w:color="auto"/>
          </w:divBdr>
        </w:div>
        <w:div w:id="473839381">
          <w:marLeft w:val="0"/>
          <w:marRight w:val="0"/>
          <w:marTop w:val="0"/>
          <w:marBottom w:val="0"/>
          <w:divBdr>
            <w:top w:val="none" w:sz="0" w:space="0" w:color="auto"/>
            <w:left w:val="none" w:sz="0" w:space="0" w:color="auto"/>
            <w:bottom w:val="none" w:sz="0" w:space="0" w:color="auto"/>
            <w:right w:val="none" w:sz="0" w:space="0" w:color="auto"/>
          </w:divBdr>
        </w:div>
      </w:divsChild>
    </w:div>
    <w:div w:id="1682076341">
      <w:bodyDiv w:val="1"/>
      <w:marLeft w:val="0"/>
      <w:marRight w:val="0"/>
      <w:marTop w:val="0"/>
      <w:marBottom w:val="0"/>
      <w:divBdr>
        <w:top w:val="none" w:sz="0" w:space="0" w:color="auto"/>
        <w:left w:val="none" w:sz="0" w:space="0" w:color="auto"/>
        <w:bottom w:val="none" w:sz="0" w:space="0" w:color="auto"/>
        <w:right w:val="none" w:sz="0" w:space="0" w:color="auto"/>
      </w:divBdr>
      <w:divsChild>
        <w:div w:id="1638680724">
          <w:marLeft w:val="0"/>
          <w:marRight w:val="0"/>
          <w:marTop w:val="0"/>
          <w:marBottom w:val="0"/>
          <w:divBdr>
            <w:top w:val="none" w:sz="0" w:space="0" w:color="auto"/>
            <w:left w:val="none" w:sz="0" w:space="0" w:color="auto"/>
            <w:bottom w:val="none" w:sz="0" w:space="0" w:color="auto"/>
            <w:right w:val="none" w:sz="0" w:space="0" w:color="auto"/>
          </w:divBdr>
        </w:div>
        <w:div w:id="1203594260">
          <w:marLeft w:val="0"/>
          <w:marRight w:val="0"/>
          <w:marTop w:val="0"/>
          <w:marBottom w:val="0"/>
          <w:divBdr>
            <w:top w:val="none" w:sz="0" w:space="0" w:color="auto"/>
            <w:left w:val="none" w:sz="0" w:space="0" w:color="auto"/>
            <w:bottom w:val="none" w:sz="0" w:space="0" w:color="auto"/>
            <w:right w:val="none" w:sz="0" w:space="0" w:color="auto"/>
          </w:divBdr>
        </w:div>
        <w:div w:id="1352563774">
          <w:marLeft w:val="0"/>
          <w:marRight w:val="0"/>
          <w:marTop w:val="0"/>
          <w:marBottom w:val="0"/>
          <w:divBdr>
            <w:top w:val="none" w:sz="0" w:space="0" w:color="auto"/>
            <w:left w:val="none" w:sz="0" w:space="0" w:color="auto"/>
            <w:bottom w:val="none" w:sz="0" w:space="0" w:color="auto"/>
            <w:right w:val="none" w:sz="0" w:space="0" w:color="auto"/>
          </w:divBdr>
        </w:div>
        <w:div w:id="917905458">
          <w:marLeft w:val="0"/>
          <w:marRight w:val="0"/>
          <w:marTop w:val="0"/>
          <w:marBottom w:val="0"/>
          <w:divBdr>
            <w:top w:val="none" w:sz="0" w:space="0" w:color="auto"/>
            <w:left w:val="none" w:sz="0" w:space="0" w:color="auto"/>
            <w:bottom w:val="none" w:sz="0" w:space="0" w:color="auto"/>
            <w:right w:val="none" w:sz="0" w:space="0" w:color="auto"/>
          </w:divBdr>
        </w:div>
        <w:div w:id="929580474">
          <w:marLeft w:val="0"/>
          <w:marRight w:val="0"/>
          <w:marTop w:val="0"/>
          <w:marBottom w:val="0"/>
          <w:divBdr>
            <w:top w:val="none" w:sz="0" w:space="0" w:color="auto"/>
            <w:left w:val="none" w:sz="0" w:space="0" w:color="auto"/>
            <w:bottom w:val="none" w:sz="0" w:space="0" w:color="auto"/>
            <w:right w:val="none" w:sz="0" w:space="0" w:color="auto"/>
          </w:divBdr>
        </w:div>
        <w:div w:id="1848247920">
          <w:marLeft w:val="0"/>
          <w:marRight w:val="0"/>
          <w:marTop w:val="0"/>
          <w:marBottom w:val="0"/>
          <w:divBdr>
            <w:top w:val="none" w:sz="0" w:space="0" w:color="auto"/>
            <w:left w:val="none" w:sz="0" w:space="0" w:color="auto"/>
            <w:bottom w:val="none" w:sz="0" w:space="0" w:color="auto"/>
            <w:right w:val="none" w:sz="0" w:space="0" w:color="auto"/>
          </w:divBdr>
        </w:div>
        <w:div w:id="1807352898">
          <w:marLeft w:val="0"/>
          <w:marRight w:val="0"/>
          <w:marTop w:val="0"/>
          <w:marBottom w:val="0"/>
          <w:divBdr>
            <w:top w:val="none" w:sz="0" w:space="0" w:color="auto"/>
            <w:left w:val="none" w:sz="0" w:space="0" w:color="auto"/>
            <w:bottom w:val="none" w:sz="0" w:space="0" w:color="auto"/>
            <w:right w:val="none" w:sz="0" w:space="0" w:color="auto"/>
          </w:divBdr>
        </w:div>
        <w:div w:id="400252883">
          <w:marLeft w:val="0"/>
          <w:marRight w:val="0"/>
          <w:marTop w:val="0"/>
          <w:marBottom w:val="0"/>
          <w:divBdr>
            <w:top w:val="none" w:sz="0" w:space="0" w:color="auto"/>
            <w:left w:val="none" w:sz="0" w:space="0" w:color="auto"/>
            <w:bottom w:val="none" w:sz="0" w:space="0" w:color="auto"/>
            <w:right w:val="none" w:sz="0" w:space="0" w:color="auto"/>
          </w:divBdr>
        </w:div>
        <w:div w:id="844904312">
          <w:marLeft w:val="0"/>
          <w:marRight w:val="0"/>
          <w:marTop w:val="0"/>
          <w:marBottom w:val="0"/>
          <w:divBdr>
            <w:top w:val="none" w:sz="0" w:space="0" w:color="auto"/>
            <w:left w:val="none" w:sz="0" w:space="0" w:color="auto"/>
            <w:bottom w:val="none" w:sz="0" w:space="0" w:color="auto"/>
            <w:right w:val="none" w:sz="0" w:space="0" w:color="auto"/>
          </w:divBdr>
        </w:div>
        <w:div w:id="394739677">
          <w:marLeft w:val="0"/>
          <w:marRight w:val="0"/>
          <w:marTop w:val="0"/>
          <w:marBottom w:val="0"/>
          <w:divBdr>
            <w:top w:val="none" w:sz="0" w:space="0" w:color="auto"/>
            <w:left w:val="none" w:sz="0" w:space="0" w:color="auto"/>
            <w:bottom w:val="none" w:sz="0" w:space="0" w:color="auto"/>
            <w:right w:val="none" w:sz="0" w:space="0" w:color="auto"/>
          </w:divBdr>
        </w:div>
        <w:div w:id="1500344180">
          <w:marLeft w:val="0"/>
          <w:marRight w:val="0"/>
          <w:marTop w:val="0"/>
          <w:marBottom w:val="0"/>
          <w:divBdr>
            <w:top w:val="none" w:sz="0" w:space="0" w:color="auto"/>
            <w:left w:val="none" w:sz="0" w:space="0" w:color="auto"/>
            <w:bottom w:val="none" w:sz="0" w:space="0" w:color="auto"/>
            <w:right w:val="none" w:sz="0" w:space="0" w:color="auto"/>
          </w:divBdr>
        </w:div>
        <w:div w:id="980769529">
          <w:marLeft w:val="0"/>
          <w:marRight w:val="0"/>
          <w:marTop w:val="0"/>
          <w:marBottom w:val="0"/>
          <w:divBdr>
            <w:top w:val="none" w:sz="0" w:space="0" w:color="auto"/>
            <w:left w:val="none" w:sz="0" w:space="0" w:color="auto"/>
            <w:bottom w:val="none" w:sz="0" w:space="0" w:color="auto"/>
            <w:right w:val="none" w:sz="0" w:space="0" w:color="auto"/>
          </w:divBdr>
        </w:div>
        <w:div w:id="1885558004">
          <w:marLeft w:val="0"/>
          <w:marRight w:val="0"/>
          <w:marTop w:val="0"/>
          <w:marBottom w:val="0"/>
          <w:divBdr>
            <w:top w:val="none" w:sz="0" w:space="0" w:color="auto"/>
            <w:left w:val="none" w:sz="0" w:space="0" w:color="auto"/>
            <w:bottom w:val="none" w:sz="0" w:space="0" w:color="auto"/>
            <w:right w:val="none" w:sz="0" w:space="0" w:color="auto"/>
          </w:divBdr>
        </w:div>
        <w:div w:id="962539701">
          <w:marLeft w:val="0"/>
          <w:marRight w:val="0"/>
          <w:marTop w:val="0"/>
          <w:marBottom w:val="0"/>
          <w:divBdr>
            <w:top w:val="none" w:sz="0" w:space="0" w:color="auto"/>
            <w:left w:val="none" w:sz="0" w:space="0" w:color="auto"/>
            <w:bottom w:val="none" w:sz="0" w:space="0" w:color="auto"/>
            <w:right w:val="none" w:sz="0" w:space="0" w:color="auto"/>
          </w:divBdr>
        </w:div>
        <w:div w:id="1815558422">
          <w:marLeft w:val="0"/>
          <w:marRight w:val="0"/>
          <w:marTop w:val="0"/>
          <w:marBottom w:val="0"/>
          <w:divBdr>
            <w:top w:val="none" w:sz="0" w:space="0" w:color="auto"/>
            <w:left w:val="none" w:sz="0" w:space="0" w:color="auto"/>
            <w:bottom w:val="none" w:sz="0" w:space="0" w:color="auto"/>
            <w:right w:val="none" w:sz="0" w:space="0" w:color="auto"/>
          </w:divBdr>
        </w:div>
        <w:div w:id="1651789265">
          <w:marLeft w:val="0"/>
          <w:marRight w:val="0"/>
          <w:marTop w:val="0"/>
          <w:marBottom w:val="0"/>
          <w:divBdr>
            <w:top w:val="none" w:sz="0" w:space="0" w:color="auto"/>
            <w:left w:val="none" w:sz="0" w:space="0" w:color="auto"/>
            <w:bottom w:val="none" w:sz="0" w:space="0" w:color="auto"/>
            <w:right w:val="none" w:sz="0" w:space="0" w:color="auto"/>
          </w:divBdr>
        </w:div>
        <w:div w:id="807666369">
          <w:marLeft w:val="0"/>
          <w:marRight w:val="0"/>
          <w:marTop w:val="0"/>
          <w:marBottom w:val="0"/>
          <w:divBdr>
            <w:top w:val="none" w:sz="0" w:space="0" w:color="auto"/>
            <w:left w:val="none" w:sz="0" w:space="0" w:color="auto"/>
            <w:bottom w:val="none" w:sz="0" w:space="0" w:color="auto"/>
            <w:right w:val="none" w:sz="0" w:space="0" w:color="auto"/>
          </w:divBdr>
        </w:div>
        <w:div w:id="1927180292">
          <w:marLeft w:val="0"/>
          <w:marRight w:val="0"/>
          <w:marTop w:val="0"/>
          <w:marBottom w:val="0"/>
          <w:divBdr>
            <w:top w:val="none" w:sz="0" w:space="0" w:color="auto"/>
            <w:left w:val="none" w:sz="0" w:space="0" w:color="auto"/>
            <w:bottom w:val="none" w:sz="0" w:space="0" w:color="auto"/>
            <w:right w:val="none" w:sz="0" w:space="0" w:color="auto"/>
          </w:divBdr>
        </w:div>
        <w:div w:id="678585961">
          <w:marLeft w:val="0"/>
          <w:marRight w:val="0"/>
          <w:marTop w:val="0"/>
          <w:marBottom w:val="0"/>
          <w:divBdr>
            <w:top w:val="none" w:sz="0" w:space="0" w:color="auto"/>
            <w:left w:val="none" w:sz="0" w:space="0" w:color="auto"/>
            <w:bottom w:val="none" w:sz="0" w:space="0" w:color="auto"/>
            <w:right w:val="none" w:sz="0" w:space="0" w:color="auto"/>
          </w:divBdr>
        </w:div>
        <w:div w:id="873005484">
          <w:marLeft w:val="0"/>
          <w:marRight w:val="0"/>
          <w:marTop w:val="0"/>
          <w:marBottom w:val="0"/>
          <w:divBdr>
            <w:top w:val="none" w:sz="0" w:space="0" w:color="auto"/>
            <w:left w:val="none" w:sz="0" w:space="0" w:color="auto"/>
            <w:bottom w:val="none" w:sz="0" w:space="0" w:color="auto"/>
            <w:right w:val="none" w:sz="0" w:space="0" w:color="auto"/>
          </w:divBdr>
        </w:div>
        <w:div w:id="2018802513">
          <w:marLeft w:val="0"/>
          <w:marRight w:val="0"/>
          <w:marTop w:val="0"/>
          <w:marBottom w:val="0"/>
          <w:divBdr>
            <w:top w:val="none" w:sz="0" w:space="0" w:color="auto"/>
            <w:left w:val="none" w:sz="0" w:space="0" w:color="auto"/>
            <w:bottom w:val="none" w:sz="0" w:space="0" w:color="auto"/>
            <w:right w:val="none" w:sz="0" w:space="0" w:color="auto"/>
          </w:divBdr>
        </w:div>
        <w:div w:id="1110667403">
          <w:marLeft w:val="0"/>
          <w:marRight w:val="0"/>
          <w:marTop w:val="0"/>
          <w:marBottom w:val="0"/>
          <w:divBdr>
            <w:top w:val="none" w:sz="0" w:space="0" w:color="auto"/>
            <w:left w:val="none" w:sz="0" w:space="0" w:color="auto"/>
            <w:bottom w:val="none" w:sz="0" w:space="0" w:color="auto"/>
            <w:right w:val="none" w:sz="0" w:space="0" w:color="auto"/>
          </w:divBdr>
        </w:div>
        <w:div w:id="324552730">
          <w:marLeft w:val="0"/>
          <w:marRight w:val="0"/>
          <w:marTop w:val="0"/>
          <w:marBottom w:val="0"/>
          <w:divBdr>
            <w:top w:val="none" w:sz="0" w:space="0" w:color="auto"/>
            <w:left w:val="none" w:sz="0" w:space="0" w:color="auto"/>
            <w:bottom w:val="none" w:sz="0" w:space="0" w:color="auto"/>
            <w:right w:val="none" w:sz="0" w:space="0" w:color="auto"/>
          </w:divBdr>
        </w:div>
        <w:div w:id="517307465">
          <w:marLeft w:val="0"/>
          <w:marRight w:val="0"/>
          <w:marTop w:val="0"/>
          <w:marBottom w:val="0"/>
          <w:divBdr>
            <w:top w:val="none" w:sz="0" w:space="0" w:color="auto"/>
            <w:left w:val="none" w:sz="0" w:space="0" w:color="auto"/>
            <w:bottom w:val="none" w:sz="0" w:space="0" w:color="auto"/>
            <w:right w:val="none" w:sz="0" w:space="0" w:color="auto"/>
          </w:divBdr>
        </w:div>
        <w:div w:id="1443955088">
          <w:marLeft w:val="0"/>
          <w:marRight w:val="0"/>
          <w:marTop w:val="0"/>
          <w:marBottom w:val="0"/>
          <w:divBdr>
            <w:top w:val="none" w:sz="0" w:space="0" w:color="auto"/>
            <w:left w:val="none" w:sz="0" w:space="0" w:color="auto"/>
            <w:bottom w:val="none" w:sz="0" w:space="0" w:color="auto"/>
            <w:right w:val="none" w:sz="0" w:space="0" w:color="auto"/>
          </w:divBdr>
        </w:div>
        <w:div w:id="941304578">
          <w:marLeft w:val="0"/>
          <w:marRight w:val="0"/>
          <w:marTop w:val="0"/>
          <w:marBottom w:val="0"/>
          <w:divBdr>
            <w:top w:val="none" w:sz="0" w:space="0" w:color="auto"/>
            <w:left w:val="none" w:sz="0" w:space="0" w:color="auto"/>
            <w:bottom w:val="none" w:sz="0" w:space="0" w:color="auto"/>
            <w:right w:val="none" w:sz="0" w:space="0" w:color="auto"/>
          </w:divBdr>
        </w:div>
        <w:div w:id="1596861060">
          <w:marLeft w:val="0"/>
          <w:marRight w:val="0"/>
          <w:marTop w:val="0"/>
          <w:marBottom w:val="0"/>
          <w:divBdr>
            <w:top w:val="none" w:sz="0" w:space="0" w:color="auto"/>
            <w:left w:val="none" w:sz="0" w:space="0" w:color="auto"/>
            <w:bottom w:val="none" w:sz="0" w:space="0" w:color="auto"/>
            <w:right w:val="none" w:sz="0" w:space="0" w:color="auto"/>
          </w:divBdr>
        </w:div>
        <w:div w:id="1986398131">
          <w:marLeft w:val="0"/>
          <w:marRight w:val="0"/>
          <w:marTop w:val="0"/>
          <w:marBottom w:val="0"/>
          <w:divBdr>
            <w:top w:val="none" w:sz="0" w:space="0" w:color="auto"/>
            <w:left w:val="none" w:sz="0" w:space="0" w:color="auto"/>
            <w:bottom w:val="none" w:sz="0" w:space="0" w:color="auto"/>
            <w:right w:val="none" w:sz="0" w:space="0" w:color="auto"/>
          </w:divBdr>
        </w:div>
        <w:div w:id="373234044">
          <w:marLeft w:val="0"/>
          <w:marRight w:val="0"/>
          <w:marTop w:val="0"/>
          <w:marBottom w:val="0"/>
          <w:divBdr>
            <w:top w:val="none" w:sz="0" w:space="0" w:color="auto"/>
            <w:left w:val="none" w:sz="0" w:space="0" w:color="auto"/>
            <w:bottom w:val="none" w:sz="0" w:space="0" w:color="auto"/>
            <w:right w:val="none" w:sz="0" w:space="0" w:color="auto"/>
          </w:divBdr>
        </w:div>
        <w:div w:id="380594575">
          <w:marLeft w:val="0"/>
          <w:marRight w:val="0"/>
          <w:marTop w:val="0"/>
          <w:marBottom w:val="0"/>
          <w:divBdr>
            <w:top w:val="none" w:sz="0" w:space="0" w:color="auto"/>
            <w:left w:val="none" w:sz="0" w:space="0" w:color="auto"/>
            <w:bottom w:val="none" w:sz="0" w:space="0" w:color="auto"/>
            <w:right w:val="none" w:sz="0" w:space="0" w:color="auto"/>
          </w:divBdr>
        </w:div>
        <w:div w:id="1136414159">
          <w:marLeft w:val="0"/>
          <w:marRight w:val="0"/>
          <w:marTop w:val="0"/>
          <w:marBottom w:val="0"/>
          <w:divBdr>
            <w:top w:val="none" w:sz="0" w:space="0" w:color="auto"/>
            <w:left w:val="none" w:sz="0" w:space="0" w:color="auto"/>
            <w:bottom w:val="none" w:sz="0" w:space="0" w:color="auto"/>
            <w:right w:val="none" w:sz="0" w:space="0" w:color="auto"/>
          </w:divBdr>
        </w:div>
        <w:div w:id="1106971320">
          <w:marLeft w:val="0"/>
          <w:marRight w:val="0"/>
          <w:marTop w:val="0"/>
          <w:marBottom w:val="0"/>
          <w:divBdr>
            <w:top w:val="none" w:sz="0" w:space="0" w:color="auto"/>
            <w:left w:val="none" w:sz="0" w:space="0" w:color="auto"/>
            <w:bottom w:val="none" w:sz="0" w:space="0" w:color="auto"/>
            <w:right w:val="none" w:sz="0" w:space="0" w:color="auto"/>
          </w:divBdr>
        </w:div>
        <w:div w:id="928006603">
          <w:marLeft w:val="0"/>
          <w:marRight w:val="0"/>
          <w:marTop w:val="0"/>
          <w:marBottom w:val="0"/>
          <w:divBdr>
            <w:top w:val="none" w:sz="0" w:space="0" w:color="auto"/>
            <w:left w:val="none" w:sz="0" w:space="0" w:color="auto"/>
            <w:bottom w:val="none" w:sz="0" w:space="0" w:color="auto"/>
            <w:right w:val="none" w:sz="0" w:space="0" w:color="auto"/>
          </w:divBdr>
        </w:div>
        <w:div w:id="401100286">
          <w:marLeft w:val="0"/>
          <w:marRight w:val="0"/>
          <w:marTop w:val="0"/>
          <w:marBottom w:val="0"/>
          <w:divBdr>
            <w:top w:val="none" w:sz="0" w:space="0" w:color="auto"/>
            <w:left w:val="none" w:sz="0" w:space="0" w:color="auto"/>
            <w:bottom w:val="none" w:sz="0" w:space="0" w:color="auto"/>
            <w:right w:val="none" w:sz="0" w:space="0" w:color="auto"/>
          </w:divBdr>
        </w:div>
        <w:div w:id="1289781067">
          <w:marLeft w:val="0"/>
          <w:marRight w:val="0"/>
          <w:marTop w:val="0"/>
          <w:marBottom w:val="0"/>
          <w:divBdr>
            <w:top w:val="none" w:sz="0" w:space="0" w:color="auto"/>
            <w:left w:val="none" w:sz="0" w:space="0" w:color="auto"/>
            <w:bottom w:val="none" w:sz="0" w:space="0" w:color="auto"/>
            <w:right w:val="none" w:sz="0" w:space="0" w:color="auto"/>
          </w:divBdr>
        </w:div>
        <w:div w:id="513959171">
          <w:marLeft w:val="0"/>
          <w:marRight w:val="0"/>
          <w:marTop w:val="0"/>
          <w:marBottom w:val="0"/>
          <w:divBdr>
            <w:top w:val="none" w:sz="0" w:space="0" w:color="auto"/>
            <w:left w:val="none" w:sz="0" w:space="0" w:color="auto"/>
            <w:bottom w:val="none" w:sz="0" w:space="0" w:color="auto"/>
            <w:right w:val="none" w:sz="0" w:space="0" w:color="auto"/>
          </w:divBdr>
        </w:div>
        <w:div w:id="189297071">
          <w:marLeft w:val="0"/>
          <w:marRight w:val="0"/>
          <w:marTop w:val="0"/>
          <w:marBottom w:val="0"/>
          <w:divBdr>
            <w:top w:val="none" w:sz="0" w:space="0" w:color="auto"/>
            <w:left w:val="none" w:sz="0" w:space="0" w:color="auto"/>
            <w:bottom w:val="none" w:sz="0" w:space="0" w:color="auto"/>
            <w:right w:val="none" w:sz="0" w:space="0" w:color="auto"/>
          </w:divBdr>
        </w:div>
        <w:div w:id="763183771">
          <w:marLeft w:val="0"/>
          <w:marRight w:val="0"/>
          <w:marTop w:val="0"/>
          <w:marBottom w:val="0"/>
          <w:divBdr>
            <w:top w:val="none" w:sz="0" w:space="0" w:color="auto"/>
            <w:left w:val="none" w:sz="0" w:space="0" w:color="auto"/>
            <w:bottom w:val="none" w:sz="0" w:space="0" w:color="auto"/>
            <w:right w:val="none" w:sz="0" w:space="0" w:color="auto"/>
          </w:divBdr>
        </w:div>
        <w:div w:id="44138165">
          <w:marLeft w:val="0"/>
          <w:marRight w:val="0"/>
          <w:marTop w:val="0"/>
          <w:marBottom w:val="0"/>
          <w:divBdr>
            <w:top w:val="none" w:sz="0" w:space="0" w:color="auto"/>
            <w:left w:val="none" w:sz="0" w:space="0" w:color="auto"/>
            <w:bottom w:val="none" w:sz="0" w:space="0" w:color="auto"/>
            <w:right w:val="none" w:sz="0" w:space="0" w:color="auto"/>
          </w:divBdr>
        </w:div>
        <w:div w:id="1513454246">
          <w:marLeft w:val="0"/>
          <w:marRight w:val="0"/>
          <w:marTop w:val="0"/>
          <w:marBottom w:val="0"/>
          <w:divBdr>
            <w:top w:val="none" w:sz="0" w:space="0" w:color="auto"/>
            <w:left w:val="none" w:sz="0" w:space="0" w:color="auto"/>
            <w:bottom w:val="none" w:sz="0" w:space="0" w:color="auto"/>
            <w:right w:val="none" w:sz="0" w:space="0" w:color="auto"/>
          </w:divBdr>
        </w:div>
        <w:div w:id="819275130">
          <w:marLeft w:val="0"/>
          <w:marRight w:val="0"/>
          <w:marTop w:val="0"/>
          <w:marBottom w:val="0"/>
          <w:divBdr>
            <w:top w:val="none" w:sz="0" w:space="0" w:color="auto"/>
            <w:left w:val="none" w:sz="0" w:space="0" w:color="auto"/>
            <w:bottom w:val="none" w:sz="0" w:space="0" w:color="auto"/>
            <w:right w:val="none" w:sz="0" w:space="0" w:color="auto"/>
          </w:divBdr>
        </w:div>
        <w:div w:id="242103207">
          <w:marLeft w:val="0"/>
          <w:marRight w:val="0"/>
          <w:marTop w:val="0"/>
          <w:marBottom w:val="0"/>
          <w:divBdr>
            <w:top w:val="none" w:sz="0" w:space="0" w:color="auto"/>
            <w:left w:val="none" w:sz="0" w:space="0" w:color="auto"/>
            <w:bottom w:val="none" w:sz="0" w:space="0" w:color="auto"/>
            <w:right w:val="none" w:sz="0" w:space="0" w:color="auto"/>
          </w:divBdr>
        </w:div>
        <w:div w:id="872964618">
          <w:marLeft w:val="0"/>
          <w:marRight w:val="0"/>
          <w:marTop w:val="0"/>
          <w:marBottom w:val="0"/>
          <w:divBdr>
            <w:top w:val="none" w:sz="0" w:space="0" w:color="auto"/>
            <w:left w:val="none" w:sz="0" w:space="0" w:color="auto"/>
            <w:bottom w:val="none" w:sz="0" w:space="0" w:color="auto"/>
            <w:right w:val="none" w:sz="0" w:space="0" w:color="auto"/>
          </w:divBdr>
        </w:div>
        <w:div w:id="1125348880">
          <w:marLeft w:val="0"/>
          <w:marRight w:val="0"/>
          <w:marTop w:val="0"/>
          <w:marBottom w:val="0"/>
          <w:divBdr>
            <w:top w:val="none" w:sz="0" w:space="0" w:color="auto"/>
            <w:left w:val="none" w:sz="0" w:space="0" w:color="auto"/>
            <w:bottom w:val="none" w:sz="0" w:space="0" w:color="auto"/>
            <w:right w:val="none" w:sz="0" w:space="0" w:color="auto"/>
          </w:divBdr>
        </w:div>
        <w:div w:id="333650739">
          <w:marLeft w:val="0"/>
          <w:marRight w:val="0"/>
          <w:marTop w:val="0"/>
          <w:marBottom w:val="0"/>
          <w:divBdr>
            <w:top w:val="none" w:sz="0" w:space="0" w:color="auto"/>
            <w:left w:val="none" w:sz="0" w:space="0" w:color="auto"/>
            <w:bottom w:val="none" w:sz="0" w:space="0" w:color="auto"/>
            <w:right w:val="none" w:sz="0" w:space="0" w:color="auto"/>
          </w:divBdr>
        </w:div>
        <w:div w:id="404572380">
          <w:marLeft w:val="0"/>
          <w:marRight w:val="0"/>
          <w:marTop w:val="0"/>
          <w:marBottom w:val="0"/>
          <w:divBdr>
            <w:top w:val="none" w:sz="0" w:space="0" w:color="auto"/>
            <w:left w:val="none" w:sz="0" w:space="0" w:color="auto"/>
            <w:bottom w:val="none" w:sz="0" w:space="0" w:color="auto"/>
            <w:right w:val="none" w:sz="0" w:space="0" w:color="auto"/>
          </w:divBdr>
        </w:div>
        <w:div w:id="326517046">
          <w:marLeft w:val="0"/>
          <w:marRight w:val="0"/>
          <w:marTop w:val="0"/>
          <w:marBottom w:val="0"/>
          <w:divBdr>
            <w:top w:val="none" w:sz="0" w:space="0" w:color="auto"/>
            <w:left w:val="none" w:sz="0" w:space="0" w:color="auto"/>
            <w:bottom w:val="none" w:sz="0" w:space="0" w:color="auto"/>
            <w:right w:val="none" w:sz="0" w:space="0" w:color="auto"/>
          </w:divBdr>
        </w:div>
        <w:div w:id="198902806">
          <w:marLeft w:val="0"/>
          <w:marRight w:val="0"/>
          <w:marTop w:val="0"/>
          <w:marBottom w:val="0"/>
          <w:divBdr>
            <w:top w:val="none" w:sz="0" w:space="0" w:color="auto"/>
            <w:left w:val="none" w:sz="0" w:space="0" w:color="auto"/>
            <w:bottom w:val="none" w:sz="0" w:space="0" w:color="auto"/>
            <w:right w:val="none" w:sz="0" w:space="0" w:color="auto"/>
          </w:divBdr>
        </w:div>
        <w:div w:id="674459564">
          <w:marLeft w:val="0"/>
          <w:marRight w:val="0"/>
          <w:marTop w:val="0"/>
          <w:marBottom w:val="0"/>
          <w:divBdr>
            <w:top w:val="none" w:sz="0" w:space="0" w:color="auto"/>
            <w:left w:val="none" w:sz="0" w:space="0" w:color="auto"/>
            <w:bottom w:val="none" w:sz="0" w:space="0" w:color="auto"/>
            <w:right w:val="none" w:sz="0" w:space="0" w:color="auto"/>
          </w:divBdr>
        </w:div>
        <w:div w:id="431626497">
          <w:marLeft w:val="0"/>
          <w:marRight w:val="0"/>
          <w:marTop w:val="0"/>
          <w:marBottom w:val="0"/>
          <w:divBdr>
            <w:top w:val="none" w:sz="0" w:space="0" w:color="auto"/>
            <w:left w:val="none" w:sz="0" w:space="0" w:color="auto"/>
            <w:bottom w:val="none" w:sz="0" w:space="0" w:color="auto"/>
            <w:right w:val="none" w:sz="0" w:space="0" w:color="auto"/>
          </w:divBdr>
        </w:div>
        <w:div w:id="1650674440">
          <w:marLeft w:val="0"/>
          <w:marRight w:val="0"/>
          <w:marTop w:val="0"/>
          <w:marBottom w:val="0"/>
          <w:divBdr>
            <w:top w:val="none" w:sz="0" w:space="0" w:color="auto"/>
            <w:left w:val="none" w:sz="0" w:space="0" w:color="auto"/>
            <w:bottom w:val="none" w:sz="0" w:space="0" w:color="auto"/>
            <w:right w:val="none" w:sz="0" w:space="0" w:color="auto"/>
          </w:divBdr>
        </w:div>
        <w:div w:id="1430809749">
          <w:marLeft w:val="0"/>
          <w:marRight w:val="0"/>
          <w:marTop w:val="0"/>
          <w:marBottom w:val="0"/>
          <w:divBdr>
            <w:top w:val="none" w:sz="0" w:space="0" w:color="auto"/>
            <w:left w:val="none" w:sz="0" w:space="0" w:color="auto"/>
            <w:bottom w:val="none" w:sz="0" w:space="0" w:color="auto"/>
            <w:right w:val="none" w:sz="0" w:space="0" w:color="auto"/>
          </w:divBdr>
        </w:div>
        <w:div w:id="345715542">
          <w:marLeft w:val="0"/>
          <w:marRight w:val="0"/>
          <w:marTop w:val="0"/>
          <w:marBottom w:val="0"/>
          <w:divBdr>
            <w:top w:val="none" w:sz="0" w:space="0" w:color="auto"/>
            <w:left w:val="none" w:sz="0" w:space="0" w:color="auto"/>
            <w:bottom w:val="none" w:sz="0" w:space="0" w:color="auto"/>
            <w:right w:val="none" w:sz="0" w:space="0" w:color="auto"/>
          </w:divBdr>
        </w:div>
        <w:div w:id="1712876135">
          <w:marLeft w:val="0"/>
          <w:marRight w:val="0"/>
          <w:marTop w:val="0"/>
          <w:marBottom w:val="0"/>
          <w:divBdr>
            <w:top w:val="none" w:sz="0" w:space="0" w:color="auto"/>
            <w:left w:val="none" w:sz="0" w:space="0" w:color="auto"/>
            <w:bottom w:val="none" w:sz="0" w:space="0" w:color="auto"/>
            <w:right w:val="none" w:sz="0" w:space="0" w:color="auto"/>
          </w:divBdr>
        </w:div>
        <w:div w:id="2066878213">
          <w:marLeft w:val="0"/>
          <w:marRight w:val="0"/>
          <w:marTop w:val="0"/>
          <w:marBottom w:val="0"/>
          <w:divBdr>
            <w:top w:val="none" w:sz="0" w:space="0" w:color="auto"/>
            <w:left w:val="none" w:sz="0" w:space="0" w:color="auto"/>
            <w:bottom w:val="none" w:sz="0" w:space="0" w:color="auto"/>
            <w:right w:val="none" w:sz="0" w:space="0" w:color="auto"/>
          </w:divBdr>
        </w:div>
      </w:divsChild>
    </w:div>
    <w:div w:id="1683051821">
      <w:bodyDiv w:val="1"/>
      <w:marLeft w:val="0"/>
      <w:marRight w:val="0"/>
      <w:marTop w:val="0"/>
      <w:marBottom w:val="0"/>
      <w:divBdr>
        <w:top w:val="none" w:sz="0" w:space="0" w:color="auto"/>
        <w:left w:val="none" w:sz="0" w:space="0" w:color="auto"/>
        <w:bottom w:val="none" w:sz="0" w:space="0" w:color="auto"/>
        <w:right w:val="none" w:sz="0" w:space="0" w:color="auto"/>
      </w:divBdr>
      <w:divsChild>
        <w:div w:id="1868331476">
          <w:marLeft w:val="0"/>
          <w:marRight w:val="0"/>
          <w:marTop w:val="0"/>
          <w:marBottom w:val="0"/>
          <w:divBdr>
            <w:top w:val="none" w:sz="0" w:space="0" w:color="auto"/>
            <w:left w:val="none" w:sz="0" w:space="0" w:color="auto"/>
            <w:bottom w:val="none" w:sz="0" w:space="0" w:color="auto"/>
            <w:right w:val="none" w:sz="0" w:space="0" w:color="auto"/>
          </w:divBdr>
        </w:div>
        <w:div w:id="674890077">
          <w:marLeft w:val="0"/>
          <w:marRight w:val="0"/>
          <w:marTop w:val="0"/>
          <w:marBottom w:val="0"/>
          <w:divBdr>
            <w:top w:val="none" w:sz="0" w:space="0" w:color="auto"/>
            <w:left w:val="none" w:sz="0" w:space="0" w:color="auto"/>
            <w:bottom w:val="none" w:sz="0" w:space="0" w:color="auto"/>
            <w:right w:val="none" w:sz="0" w:space="0" w:color="auto"/>
          </w:divBdr>
        </w:div>
        <w:div w:id="1142691720">
          <w:marLeft w:val="0"/>
          <w:marRight w:val="0"/>
          <w:marTop w:val="0"/>
          <w:marBottom w:val="0"/>
          <w:divBdr>
            <w:top w:val="none" w:sz="0" w:space="0" w:color="auto"/>
            <w:left w:val="none" w:sz="0" w:space="0" w:color="auto"/>
            <w:bottom w:val="none" w:sz="0" w:space="0" w:color="auto"/>
            <w:right w:val="none" w:sz="0" w:space="0" w:color="auto"/>
          </w:divBdr>
        </w:div>
        <w:div w:id="898369372">
          <w:marLeft w:val="0"/>
          <w:marRight w:val="0"/>
          <w:marTop w:val="0"/>
          <w:marBottom w:val="0"/>
          <w:divBdr>
            <w:top w:val="none" w:sz="0" w:space="0" w:color="auto"/>
            <w:left w:val="none" w:sz="0" w:space="0" w:color="auto"/>
            <w:bottom w:val="none" w:sz="0" w:space="0" w:color="auto"/>
            <w:right w:val="none" w:sz="0" w:space="0" w:color="auto"/>
          </w:divBdr>
        </w:div>
        <w:div w:id="991180473">
          <w:marLeft w:val="0"/>
          <w:marRight w:val="0"/>
          <w:marTop w:val="0"/>
          <w:marBottom w:val="0"/>
          <w:divBdr>
            <w:top w:val="none" w:sz="0" w:space="0" w:color="auto"/>
            <w:left w:val="none" w:sz="0" w:space="0" w:color="auto"/>
            <w:bottom w:val="none" w:sz="0" w:space="0" w:color="auto"/>
            <w:right w:val="none" w:sz="0" w:space="0" w:color="auto"/>
          </w:divBdr>
        </w:div>
        <w:div w:id="1606187453">
          <w:marLeft w:val="0"/>
          <w:marRight w:val="0"/>
          <w:marTop w:val="0"/>
          <w:marBottom w:val="0"/>
          <w:divBdr>
            <w:top w:val="none" w:sz="0" w:space="0" w:color="auto"/>
            <w:left w:val="none" w:sz="0" w:space="0" w:color="auto"/>
            <w:bottom w:val="none" w:sz="0" w:space="0" w:color="auto"/>
            <w:right w:val="none" w:sz="0" w:space="0" w:color="auto"/>
          </w:divBdr>
        </w:div>
        <w:div w:id="2003462881">
          <w:marLeft w:val="0"/>
          <w:marRight w:val="0"/>
          <w:marTop w:val="0"/>
          <w:marBottom w:val="0"/>
          <w:divBdr>
            <w:top w:val="none" w:sz="0" w:space="0" w:color="auto"/>
            <w:left w:val="none" w:sz="0" w:space="0" w:color="auto"/>
            <w:bottom w:val="none" w:sz="0" w:space="0" w:color="auto"/>
            <w:right w:val="none" w:sz="0" w:space="0" w:color="auto"/>
          </w:divBdr>
        </w:div>
        <w:div w:id="1346789073">
          <w:marLeft w:val="0"/>
          <w:marRight w:val="0"/>
          <w:marTop w:val="0"/>
          <w:marBottom w:val="0"/>
          <w:divBdr>
            <w:top w:val="none" w:sz="0" w:space="0" w:color="auto"/>
            <w:left w:val="none" w:sz="0" w:space="0" w:color="auto"/>
            <w:bottom w:val="none" w:sz="0" w:space="0" w:color="auto"/>
            <w:right w:val="none" w:sz="0" w:space="0" w:color="auto"/>
          </w:divBdr>
        </w:div>
        <w:div w:id="1869443196">
          <w:marLeft w:val="0"/>
          <w:marRight w:val="0"/>
          <w:marTop w:val="0"/>
          <w:marBottom w:val="0"/>
          <w:divBdr>
            <w:top w:val="none" w:sz="0" w:space="0" w:color="auto"/>
            <w:left w:val="none" w:sz="0" w:space="0" w:color="auto"/>
            <w:bottom w:val="none" w:sz="0" w:space="0" w:color="auto"/>
            <w:right w:val="none" w:sz="0" w:space="0" w:color="auto"/>
          </w:divBdr>
        </w:div>
        <w:div w:id="452209847">
          <w:marLeft w:val="0"/>
          <w:marRight w:val="0"/>
          <w:marTop w:val="0"/>
          <w:marBottom w:val="0"/>
          <w:divBdr>
            <w:top w:val="none" w:sz="0" w:space="0" w:color="auto"/>
            <w:left w:val="none" w:sz="0" w:space="0" w:color="auto"/>
            <w:bottom w:val="none" w:sz="0" w:space="0" w:color="auto"/>
            <w:right w:val="none" w:sz="0" w:space="0" w:color="auto"/>
          </w:divBdr>
        </w:div>
        <w:div w:id="1118600948">
          <w:marLeft w:val="0"/>
          <w:marRight w:val="0"/>
          <w:marTop w:val="0"/>
          <w:marBottom w:val="0"/>
          <w:divBdr>
            <w:top w:val="none" w:sz="0" w:space="0" w:color="auto"/>
            <w:left w:val="none" w:sz="0" w:space="0" w:color="auto"/>
            <w:bottom w:val="none" w:sz="0" w:space="0" w:color="auto"/>
            <w:right w:val="none" w:sz="0" w:space="0" w:color="auto"/>
          </w:divBdr>
        </w:div>
        <w:div w:id="1662461191">
          <w:marLeft w:val="0"/>
          <w:marRight w:val="0"/>
          <w:marTop w:val="0"/>
          <w:marBottom w:val="0"/>
          <w:divBdr>
            <w:top w:val="none" w:sz="0" w:space="0" w:color="auto"/>
            <w:left w:val="none" w:sz="0" w:space="0" w:color="auto"/>
            <w:bottom w:val="none" w:sz="0" w:space="0" w:color="auto"/>
            <w:right w:val="none" w:sz="0" w:space="0" w:color="auto"/>
          </w:divBdr>
        </w:div>
        <w:div w:id="1835561389">
          <w:marLeft w:val="0"/>
          <w:marRight w:val="0"/>
          <w:marTop w:val="0"/>
          <w:marBottom w:val="0"/>
          <w:divBdr>
            <w:top w:val="none" w:sz="0" w:space="0" w:color="auto"/>
            <w:left w:val="none" w:sz="0" w:space="0" w:color="auto"/>
            <w:bottom w:val="none" w:sz="0" w:space="0" w:color="auto"/>
            <w:right w:val="none" w:sz="0" w:space="0" w:color="auto"/>
          </w:divBdr>
        </w:div>
        <w:div w:id="1700472586">
          <w:marLeft w:val="0"/>
          <w:marRight w:val="0"/>
          <w:marTop w:val="0"/>
          <w:marBottom w:val="0"/>
          <w:divBdr>
            <w:top w:val="none" w:sz="0" w:space="0" w:color="auto"/>
            <w:left w:val="none" w:sz="0" w:space="0" w:color="auto"/>
            <w:bottom w:val="none" w:sz="0" w:space="0" w:color="auto"/>
            <w:right w:val="none" w:sz="0" w:space="0" w:color="auto"/>
          </w:divBdr>
        </w:div>
        <w:div w:id="1322272464">
          <w:marLeft w:val="0"/>
          <w:marRight w:val="0"/>
          <w:marTop w:val="0"/>
          <w:marBottom w:val="0"/>
          <w:divBdr>
            <w:top w:val="none" w:sz="0" w:space="0" w:color="auto"/>
            <w:left w:val="none" w:sz="0" w:space="0" w:color="auto"/>
            <w:bottom w:val="none" w:sz="0" w:space="0" w:color="auto"/>
            <w:right w:val="none" w:sz="0" w:space="0" w:color="auto"/>
          </w:divBdr>
        </w:div>
        <w:div w:id="1339651692">
          <w:marLeft w:val="0"/>
          <w:marRight w:val="0"/>
          <w:marTop w:val="0"/>
          <w:marBottom w:val="0"/>
          <w:divBdr>
            <w:top w:val="none" w:sz="0" w:space="0" w:color="auto"/>
            <w:left w:val="none" w:sz="0" w:space="0" w:color="auto"/>
            <w:bottom w:val="none" w:sz="0" w:space="0" w:color="auto"/>
            <w:right w:val="none" w:sz="0" w:space="0" w:color="auto"/>
          </w:divBdr>
        </w:div>
        <w:div w:id="1150905217">
          <w:marLeft w:val="0"/>
          <w:marRight w:val="0"/>
          <w:marTop w:val="0"/>
          <w:marBottom w:val="0"/>
          <w:divBdr>
            <w:top w:val="none" w:sz="0" w:space="0" w:color="auto"/>
            <w:left w:val="none" w:sz="0" w:space="0" w:color="auto"/>
            <w:bottom w:val="none" w:sz="0" w:space="0" w:color="auto"/>
            <w:right w:val="none" w:sz="0" w:space="0" w:color="auto"/>
          </w:divBdr>
        </w:div>
        <w:div w:id="321544774">
          <w:marLeft w:val="0"/>
          <w:marRight w:val="0"/>
          <w:marTop w:val="0"/>
          <w:marBottom w:val="0"/>
          <w:divBdr>
            <w:top w:val="none" w:sz="0" w:space="0" w:color="auto"/>
            <w:left w:val="none" w:sz="0" w:space="0" w:color="auto"/>
            <w:bottom w:val="none" w:sz="0" w:space="0" w:color="auto"/>
            <w:right w:val="none" w:sz="0" w:space="0" w:color="auto"/>
          </w:divBdr>
        </w:div>
        <w:div w:id="1449662447">
          <w:marLeft w:val="0"/>
          <w:marRight w:val="0"/>
          <w:marTop w:val="0"/>
          <w:marBottom w:val="0"/>
          <w:divBdr>
            <w:top w:val="none" w:sz="0" w:space="0" w:color="auto"/>
            <w:left w:val="none" w:sz="0" w:space="0" w:color="auto"/>
            <w:bottom w:val="none" w:sz="0" w:space="0" w:color="auto"/>
            <w:right w:val="none" w:sz="0" w:space="0" w:color="auto"/>
          </w:divBdr>
        </w:div>
        <w:div w:id="2131514962">
          <w:marLeft w:val="0"/>
          <w:marRight w:val="0"/>
          <w:marTop w:val="0"/>
          <w:marBottom w:val="0"/>
          <w:divBdr>
            <w:top w:val="none" w:sz="0" w:space="0" w:color="auto"/>
            <w:left w:val="none" w:sz="0" w:space="0" w:color="auto"/>
            <w:bottom w:val="none" w:sz="0" w:space="0" w:color="auto"/>
            <w:right w:val="none" w:sz="0" w:space="0" w:color="auto"/>
          </w:divBdr>
        </w:div>
        <w:div w:id="22291435">
          <w:marLeft w:val="0"/>
          <w:marRight w:val="0"/>
          <w:marTop w:val="0"/>
          <w:marBottom w:val="0"/>
          <w:divBdr>
            <w:top w:val="none" w:sz="0" w:space="0" w:color="auto"/>
            <w:left w:val="none" w:sz="0" w:space="0" w:color="auto"/>
            <w:bottom w:val="none" w:sz="0" w:space="0" w:color="auto"/>
            <w:right w:val="none" w:sz="0" w:space="0" w:color="auto"/>
          </w:divBdr>
        </w:div>
        <w:div w:id="1750544499">
          <w:marLeft w:val="0"/>
          <w:marRight w:val="0"/>
          <w:marTop w:val="0"/>
          <w:marBottom w:val="0"/>
          <w:divBdr>
            <w:top w:val="none" w:sz="0" w:space="0" w:color="auto"/>
            <w:left w:val="none" w:sz="0" w:space="0" w:color="auto"/>
            <w:bottom w:val="none" w:sz="0" w:space="0" w:color="auto"/>
            <w:right w:val="none" w:sz="0" w:space="0" w:color="auto"/>
          </w:divBdr>
        </w:div>
        <w:div w:id="1124346220">
          <w:marLeft w:val="0"/>
          <w:marRight w:val="0"/>
          <w:marTop w:val="0"/>
          <w:marBottom w:val="0"/>
          <w:divBdr>
            <w:top w:val="none" w:sz="0" w:space="0" w:color="auto"/>
            <w:left w:val="none" w:sz="0" w:space="0" w:color="auto"/>
            <w:bottom w:val="none" w:sz="0" w:space="0" w:color="auto"/>
            <w:right w:val="none" w:sz="0" w:space="0" w:color="auto"/>
          </w:divBdr>
        </w:div>
        <w:div w:id="933441416">
          <w:marLeft w:val="0"/>
          <w:marRight w:val="0"/>
          <w:marTop w:val="0"/>
          <w:marBottom w:val="0"/>
          <w:divBdr>
            <w:top w:val="none" w:sz="0" w:space="0" w:color="auto"/>
            <w:left w:val="none" w:sz="0" w:space="0" w:color="auto"/>
            <w:bottom w:val="none" w:sz="0" w:space="0" w:color="auto"/>
            <w:right w:val="none" w:sz="0" w:space="0" w:color="auto"/>
          </w:divBdr>
        </w:div>
        <w:div w:id="792290703">
          <w:marLeft w:val="0"/>
          <w:marRight w:val="0"/>
          <w:marTop w:val="0"/>
          <w:marBottom w:val="0"/>
          <w:divBdr>
            <w:top w:val="none" w:sz="0" w:space="0" w:color="auto"/>
            <w:left w:val="none" w:sz="0" w:space="0" w:color="auto"/>
            <w:bottom w:val="none" w:sz="0" w:space="0" w:color="auto"/>
            <w:right w:val="none" w:sz="0" w:space="0" w:color="auto"/>
          </w:divBdr>
        </w:div>
        <w:div w:id="1621380949">
          <w:marLeft w:val="0"/>
          <w:marRight w:val="0"/>
          <w:marTop w:val="0"/>
          <w:marBottom w:val="0"/>
          <w:divBdr>
            <w:top w:val="none" w:sz="0" w:space="0" w:color="auto"/>
            <w:left w:val="none" w:sz="0" w:space="0" w:color="auto"/>
            <w:bottom w:val="none" w:sz="0" w:space="0" w:color="auto"/>
            <w:right w:val="none" w:sz="0" w:space="0" w:color="auto"/>
          </w:divBdr>
        </w:div>
        <w:div w:id="1307273598">
          <w:marLeft w:val="0"/>
          <w:marRight w:val="0"/>
          <w:marTop w:val="0"/>
          <w:marBottom w:val="0"/>
          <w:divBdr>
            <w:top w:val="none" w:sz="0" w:space="0" w:color="auto"/>
            <w:left w:val="none" w:sz="0" w:space="0" w:color="auto"/>
            <w:bottom w:val="none" w:sz="0" w:space="0" w:color="auto"/>
            <w:right w:val="none" w:sz="0" w:space="0" w:color="auto"/>
          </w:divBdr>
        </w:div>
        <w:div w:id="1255745338">
          <w:marLeft w:val="0"/>
          <w:marRight w:val="0"/>
          <w:marTop w:val="0"/>
          <w:marBottom w:val="0"/>
          <w:divBdr>
            <w:top w:val="none" w:sz="0" w:space="0" w:color="auto"/>
            <w:left w:val="none" w:sz="0" w:space="0" w:color="auto"/>
            <w:bottom w:val="none" w:sz="0" w:space="0" w:color="auto"/>
            <w:right w:val="none" w:sz="0" w:space="0" w:color="auto"/>
          </w:divBdr>
        </w:div>
        <w:div w:id="1783497459">
          <w:marLeft w:val="0"/>
          <w:marRight w:val="0"/>
          <w:marTop w:val="0"/>
          <w:marBottom w:val="0"/>
          <w:divBdr>
            <w:top w:val="none" w:sz="0" w:space="0" w:color="auto"/>
            <w:left w:val="none" w:sz="0" w:space="0" w:color="auto"/>
            <w:bottom w:val="none" w:sz="0" w:space="0" w:color="auto"/>
            <w:right w:val="none" w:sz="0" w:space="0" w:color="auto"/>
          </w:divBdr>
        </w:div>
        <w:div w:id="2006979962">
          <w:marLeft w:val="0"/>
          <w:marRight w:val="0"/>
          <w:marTop w:val="0"/>
          <w:marBottom w:val="0"/>
          <w:divBdr>
            <w:top w:val="none" w:sz="0" w:space="0" w:color="auto"/>
            <w:left w:val="none" w:sz="0" w:space="0" w:color="auto"/>
            <w:bottom w:val="none" w:sz="0" w:space="0" w:color="auto"/>
            <w:right w:val="none" w:sz="0" w:space="0" w:color="auto"/>
          </w:divBdr>
        </w:div>
        <w:div w:id="846210234">
          <w:marLeft w:val="0"/>
          <w:marRight w:val="0"/>
          <w:marTop w:val="0"/>
          <w:marBottom w:val="0"/>
          <w:divBdr>
            <w:top w:val="none" w:sz="0" w:space="0" w:color="auto"/>
            <w:left w:val="none" w:sz="0" w:space="0" w:color="auto"/>
            <w:bottom w:val="none" w:sz="0" w:space="0" w:color="auto"/>
            <w:right w:val="none" w:sz="0" w:space="0" w:color="auto"/>
          </w:divBdr>
        </w:div>
        <w:div w:id="372004536">
          <w:marLeft w:val="0"/>
          <w:marRight w:val="0"/>
          <w:marTop w:val="0"/>
          <w:marBottom w:val="0"/>
          <w:divBdr>
            <w:top w:val="none" w:sz="0" w:space="0" w:color="auto"/>
            <w:left w:val="none" w:sz="0" w:space="0" w:color="auto"/>
            <w:bottom w:val="none" w:sz="0" w:space="0" w:color="auto"/>
            <w:right w:val="none" w:sz="0" w:space="0" w:color="auto"/>
          </w:divBdr>
        </w:div>
        <w:div w:id="1496726350">
          <w:marLeft w:val="0"/>
          <w:marRight w:val="0"/>
          <w:marTop w:val="0"/>
          <w:marBottom w:val="0"/>
          <w:divBdr>
            <w:top w:val="none" w:sz="0" w:space="0" w:color="auto"/>
            <w:left w:val="none" w:sz="0" w:space="0" w:color="auto"/>
            <w:bottom w:val="none" w:sz="0" w:space="0" w:color="auto"/>
            <w:right w:val="none" w:sz="0" w:space="0" w:color="auto"/>
          </w:divBdr>
        </w:div>
        <w:div w:id="656811009">
          <w:marLeft w:val="0"/>
          <w:marRight w:val="0"/>
          <w:marTop w:val="0"/>
          <w:marBottom w:val="0"/>
          <w:divBdr>
            <w:top w:val="none" w:sz="0" w:space="0" w:color="auto"/>
            <w:left w:val="none" w:sz="0" w:space="0" w:color="auto"/>
            <w:bottom w:val="none" w:sz="0" w:space="0" w:color="auto"/>
            <w:right w:val="none" w:sz="0" w:space="0" w:color="auto"/>
          </w:divBdr>
        </w:div>
        <w:div w:id="1002003775">
          <w:marLeft w:val="0"/>
          <w:marRight w:val="0"/>
          <w:marTop w:val="0"/>
          <w:marBottom w:val="0"/>
          <w:divBdr>
            <w:top w:val="none" w:sz="0" w:space="0" w:color="auto"/>
            <w:left w:val="none" w:sz="0" w:space="0" w:color="auto"/>
            <w:bottom w:val="none" w:sz="0" w:space="0" w:color="auto"/>
            <w:right w:val="none" w:sz="0" w:space="0" w:color="auto"/>
          </w:divBdr>
        </w:div>
        <w:div w:id="593321303">
          <w:marLeft w:val="0"/>
          <w:marRight w:val="0"/>
          <w:marTop w:val="0"/>
          <w:marBottom w:val="0"/>
          <w:divBdr>
            <w:top w:val="none" w:sz="0" w:space="0" w:color="auto"/>
            <w:left w:val="none" w:sz="0" w:space="0" w:color="auto"/>
            <w:bottom w:val="none" w:sz="0" w:space="0" w:color="auto"/>
            <w:right w:val="none" w:sz="0" w:space="0" w:color="auto"/>
          </w:divBdr>
        </w:div>
        <w:div w:id="564025586">
          <w:marLeft w:val="0"/>
          <w:marRight w:val="0"/>
          <w:marTop w:val="0"/>
          <w:marBottom w:val="0"/>
          <w:divBdr>
            <w:top w:val="none" w:sz="0" w:space="0" w:color="auto"/>
            <w:left w:val="none" w:sz="0" w:space="0" w:color="auto"/>
            <w:bottom w:val="none" w:sz="0" w:space="0" w:color="auto"/>
            <w:right w:val="none" w:sz="0" w:space="0" w:color="auto"/>
          </w:divBdr>
        </w:div>
        <w:div w:id="1274245107">
          <w:marLeft w:val="0"/>
          <w:marRight w:val="0"/>
          <w:marTop w:val="0"/>
          <w:marBottom w:val="0"/>
          <w:divBdr>
            <w:top w:val="none" w:sz="0" w:space="0" w:color="auto"/>
            <w:left w:val="none" w:sz="0" w:space="0" w:color="auto"/>
            <w:bottom w:val="none" w:sz="0" w:space="0" w:color="auto"/>
            <w:right w:val="none" w:sz="0" w:space="0" w:color="auto"/>
          </w:divBdr>
        </w:div>
        <w:div w:id="1268583867">
          <w:marLeft w:val="0"/>
          <w:marRight w:val="0"/>
          <w:marTop w:val="0"/>
          <w:marBottom w:val="0"/>
          <w:divBdr>
            <w:top w:val="none" w:sz="0" w:space="0" w:color="auto"/>
            <w:left w:val="none" w:sz="0" w:space="0" w:color="auto"/>
            <w:bottom w:val="none" w:sz="0" w:space="0" w:color="auto"/>
            <w:right w:val="none" w:sz="0" w:space="0" w:color="auto"/>
          </w:divBdr>
        </w:div>
        <w:div w:id="577984632">
          <w:marLeft w:val="0"/>
          <w:marRight w:val="0"/>
          <w:marTop w:val="0"/>
          <w:marBottom w:val="0"/>
          <w:divBdr>
            <w:top w:val="none" w:sz="0" w:space="0" w:color="auto"/>
            <w:left w:val="none" w:sz="0" w:space="0" w:color="auto"/>
            <w:bottom w:val="none" w:sz="0" w:space="0" w:color="auto"/>
            <w:right w:val="none" w:sz="0" w:space="0" w:color="auto"/>
          </w:divBdr>
        </w:div>
        <w:div w:id="94638381">
          <w:marLeft w:val="0"/>
          <w:marRight w:val="0"/>
          <w:marTop w:val="0"/>
          <w:marBottom w:val="0"/>
          <w:divBdr>
            <w:top w:val="none" w:sz="0" w:space="0" w:color="auto"/>
            <w:left w:val="none" w:sz="0" w:space="0" w:color="auto"/>
            <w:bottom w:val="none" w:sz="0" w:space="0" w:color="auto"/>
            <w:right w:val="none" w:sz="0" w:space="0" w:color="auto"/>
          </w:divBdr>
        </w:div>
        <w:div w:id="1194346994">
          <w:marLeft w:val="0"/>
          <w:marRight w:val="0"/>
          <w:marTop w:val="0"/>
          <w:marBottom w:val="0"/>
          <w:divBdr>
            <w:top w:val="none" w:sz="0" w:space="0" w:color="auto"/>
            <w:left w:val="none" w:sz="0" w:space="0" w:color="auto"/>
            <w:bottom w:val="none" w:sz="0" w:space="0" w:color="auto"/>
            <w:right w:val="none" w:sz="0" w:space="0" w:color="auto"/>
          </w:divBdr>
        </w:div>
        <w:div w:id="874199010">
          <w:marLeft w:val="0"/>
          <w:marRight w:val="0"/>
          <w:marTop w:val="0"/>
          <w:marBottom w:val="0"/>
          <w:divBdr>
            <w:top w:val="none" w:sz="0" w:space="0" w:color="auto"/>
            <w:left w:val="none" w:sz="0" w:space="0" w:color="auto"/>
            <w:bottom w:val="none" w:sz="0" w:space="0" w:color="auto"/>
            <w:right w:val="none" w:sz="0" w:space="0" w:color="auto"/>
          </w:divBdr>
        </w:div>
        <w:div w:id="446120840">
          <w:marLeft w:val="0"/>
          <w:marRight w:val="0"/>
          <w:marTop w:val="0"/>
          <w:marBottom w:val="0"/>
          <w:divBdr>
            <w:top w:val="none" w:sz="0" w:space="0" w:color="auto"/>
            <w:left w:val="none" w:sz="0" w:space="0" w:color="auto"/>
            <w:bottom w:val="none" w:sz="0" w:space="0" w:color="auto"/>
            <w:right w:val="none" w:sz="0" w:space="0" w:color="auto"/>
          </w:divBdr>
        </w:div>
        <w:div w:id="1113281129">
          <w:marLeft w:val="0"/>
          <w:marRight w:val="0"/>
          <w:marTop w:val="0"/>
          <w:marBottom w:val="0"/>
          <w:divBdr>
            <w:top w:val="none" w:sz="0" w:space="0" w:color="auto"/>
            <w:left w:val="none" w:sz="0" w:space="0" w:color="auto"/>
            <w:bottom w:val="none" w:sz="0" w:space="0" w:color="auto"/>
            <w:right w:val="none" w:sz="0" w:space="0" w:color="auto"/>
          </w:divBdr>
        </w:div>
        <w:div w:id="890925650">
          <w:marLeft w:val="0"/>
          <w:marRight w:val="0"/>
          <w:marTop w:val="0"/>
          <w:marBottom w:val="0"/>
          <w:divBdr>
            <w:top w:val="none" w:sz="0" w:space="0" w:color="auto"/>
            <w:left w:val="none" w:sz="0" w:space="0" w:color="auto"/>
            <w:bottom w:val="none" w:sz="0" w:space="0" w:color="auto"/>
            <w:right w:val="none" w:sz="0" w:space="0" w:color="auto"/>
          </w:divBdr>
        </w:div>
        <w:div w:id="1143886296">
          <w:marLeft w:val="0"/>
          <w:marRight w:val="0"/>
          <w:marTop w:val="0"/>
          <w:marBottom w:val="0"/>
          <w:divBdr>
            <w:top w:val="none" w:sz="0" w:space="0" w:color="auto"/>
            <w:left w:val="none" w:sz="0" w:space="0" w:color="auto"/>
            <w:bottom w:val="none" w:sz="0" w:space="0" w:color="auto"/>
            <w:right w:val="none" w:sz="0" w:space="0" w:color="auto"/>
          </w:divBdr>
        </w:div>
        <w:div w:id="1598253243">
          <w:marLeft w:val="0"/>
          <w:marRight w:val="0"/>
          <w:marTop w:val="0"/>
          <w:marBottom w:val="0"/>
          <w:divBdr>
            <w:top w:val="none" w:sz="0" w:space="0" w:color="auto"/>
            <w:left w:val="none" w:sz="0" w:space="0" w:color="auto"/>
            <w:bottom w:val="none" w:sz="0" w:space="0" w:color="auto"/>
            <w:right w:val="none" w:sz="0" w:space="0" w:color="auto"/>
          </w:divBdr>
        </w:div>
        <w:div w:id="2111849718">
          <w:marLeft w:val="0"/>
          <w:marRight w:val="0"/>
          <w:marTop w:val="0"/>
          <w:marBottom w:val="0"/>
          <w:divBdr>
            <w:top w:val="none" w:sz="0" w:space="0" w:color="auto"/>
            <w:left w:val="none" w:sz="0" w:space="0" w:color="auto"/>
            <w:bottom w:val="none" w:sz="0" w:space="0" w:color="auto"/>
            <w:right w:val="none" w:sz="0" w:space="0" w:color="auto"/>
          </w:divBdr>
        </w:div>
        <w:div w:id="351733716">
          <w:marLeft w:val="0"/>
          <w:marRight w:val="0"/>
          <w:marTop w:val="0"/>
          <w:marBottom w:val="0"/>
          <w:divBdr>
            <w:top w:val="none" w:sz="0" w:space="0" w:color="auto"/>
            <w:left w:val="none" w:sz="0" w:space="0" w:color="auto"/>
            <w:bottom w:val="none" w:sz="0" w:space="0" w:color="auto"/>
            <w:right w:val="none" w:sz="0" w:space="0" w:color="auto"/>
          </w:divBdr>
        </w:div>
        <w:div w:id="1666736194">
          <w:marLeft w:val="0"/>
          <w:marRight w:val="0"/>
          <w:marTop w:val="0"/>
          <w:marBottom w:val="0"/>
          <w:divBdr>
            <w:top w:val="none" w:sz="0" w:space="0" w:color="auto"/>
            <w:left w:val="none" w:sz="0" w:space="0" w:color="auto"/>
            <w:bottom w:val="none" w:sz="0" w:space="0" w:color="auto"/>
            <w:right w:val="none" w:sz="0" w:space="0" w:color="auto"/>
          </w:divBdr>
        </w:div>
        <w:div w:id="1089885632">
          <w:marLeft w:val="0"/>
          <w:marRight w:val="0"/>
          <w:marTop w:val="0"/>
          <w:marBottom w:val="0"/>
          <w:divBdr>
            <w:top w:val="none" w:sz="0" w:space="0" w:color="auto"/>
            <w:left w:val="none" w:sz="0" w:space="0" w:color="auto"/>
            <w:bottom w:val="none" w:sz="0" w:space="0" w:color="auto"/>
            <w:right w:val="none" w:sz="0" w:space="0" w:color="auto"/>
          </w:divBdr>
        </w:div>
        <w:div w:id="1859000953">
          <w:marLeft w:val="0"/>
          <w:marRight w:val="0"/>
          <w:marTop w:val="0"/>
          <w:marBottom w:val="0"/>
          <w:divBdr>
            <w:top w:val="none" w:sz="0" w:space="0" w:color="auto"/>
            <w:left w:val="none" w:sz="0" w:space="0" w:color="auto"/>
            <w:bottom w:val="none" w:sz="0" w:space="0" w:color="auto"/>
            <w:right w:val="none" w:sz="0" w:space="0" w:color="auto"/>
          </w:divBdr>
        </w:div>
        <w:div w:id="1540513015">
          <w:marLeft w:val="0"/>
          <w:marRight w:val="0"/>
          <w:marTop w:val="0"/>
          <w:marBottom w:val="0"/>
          <w:divBdr>
            <w:top w:val="none" w:sz="0" w:space="0" w:color="auto"/>
            <w:left w:val="none" w:sz="0" w:space="0" w:color="auto"/>
            <w:bottom w:val="none" w:sz="0" w:space="0" w:color="auto"/>
            <w:right w:val="none" w:sz="0" w:space="0" w:color="auto"/>
          </w:divBdr>
        </w:div>
        <w:div w:id="2114477762">
          <w:marLeft w:val="0"/>
          <w:marRight w:val="0"/>
          <w:marTop w:val="0"/>
          <w:marBottom w:val="0"/>
          <w:divBdr>
            <w:top w:val="none" w:sz="0" w:space="0" w:color="auto"/>
            <w:left w:val="none" w:sz="0" w:space="0" w:color="auto"/>
            <w:bottom w:val="none" w:sz="0" w:space="0" w:color="auto"/>
            <w:right w:val="none" w:sz="0" w:space="0" w:color="auto"/>
          </w:divBdr>
        </w:div>
        <w:div w:id="1125150426">
          <w:marLeft w:val="0"/>
          <w:marRight w:val="0"/>
          <w:marTop w:val="0"/>
          <w:marBottom w:val="0"/>
          <w:divBdr>
            <w:top w:val="none" w:sz="0" w:space="0" w:color="auto"/>
            <w:left w:val="none" w:sz="0" w:space="0" w:color="auto"/>
            <w:bottom w:val="none" w:sz="0" w:space="0" w:color="auto"/>
            <w:right w:val="none" w:sz="0" w:space="0" w:color="auto"/>
          </w:divBdr>
        </w:div>
      </w:divsChild>
    </w:div>
    <w:div w:id="1684744729">
      <w:bodyDiv w:val="1"/>
      <w:marLeft w:val="0"/>
      <w:marRight w:val="0"/>
      <w:marTop w:val="0"/>
      <w:marBottom w:val="0"/>
      <w:divBdr>
        <w:top w:val="none" w:sz="0" w:space="0" w:color="auto"/>
        <w:left w:val="none" w:sz="0" w:space="0" w:color="auto"/>
        <w:bottom w:val="none" w:sz="0" w:space="0" w:color="auto"/>
        <w:right w:val="none" w:sz="0" w:space="0" w:color="auto"/>
      </w:divBdr>
      <w:divsChild>
        <w:div w:id="754060805">
          <w:marLeft w:val="0"/>
          <w:marRight w:val="0"/>
          <w:marTop w:val="0"/>
          <w:marBottom w:val="0"/>
          <w:divBdr>
            <w:top w:val="none" w:sz="0" w:space="0" w:color="auto"/>
            <w:left w:val="none" w:sz="0" w:space="0" w:color="auto"/>
            <w:bottom w:val="none" w:sz="0" w:space="0" w:color="auto"/>
            <w:right w:val="none" w:sz="0" w:space="0" w:color="auto"/>
          </w:divBdr>
        </w:div>
        <w:div w:id="635451139">
          <w:marLeft w:val="0"/>
          <w:marRight w:val="0"/>
          <w:marTop w:val="0"/>
          <w:marBottom w:val="0"/>
          <w:divBdr>
            <w:top w:val="none" w:sz="0" w:space="0" w:color="auto"/>
            <w:left w:val="none" w:sz="0" w:space="0" w:color="auto"/>
            <w:bottom w:val="none" w:sz="0" w:space="0" w:color="auto"/>
            <w:right w:val="none" w:sz="0" w:space="0" w:color="auto"/>
          </w:divBdr>
        </w:div>
        <w:div w:id="948701678">
          <w:marLeft w:val="0"/>
          <w:marRight w:val="0"/>
          <w:marTop w:val="0"/>
          <w:marBottom w:val="0"/>
          <w:divBdr>
            <w:top w:val="none" w:sz="0" w:space="0" w:color="auto"/>
            <w:left w:val="none" w:sz="0" w:space="0" w:color="auto"/>
            <w:bottom w:val="none" w:sz="0" w:space="0" w:color="auto"/>
            <w:right w:val="none" w:sz="0" w:space="0" w:color="auto"/>
          </w:divBdr>
        </w:div>
        <w:div w:id="1116101706">
          <w:marLeft w:val="0"/>
          <w:marRight w:val="0"/>
          <w:marTop w:val="0"/>
          <w:marBottom w:val="0"/>
          <w:divBdr>
            <w:top w:val="none" w:sz="0" w:space="0" w:color="auto"/>
            <w:left w:val="none" w:sz="0" w:space="0" w:color="auto"/>
            <w:bottom w:val="none" w:sz="0" w:space="0" w:color="auto"/>
            <w:right w:val="none" w:sz="0" w:space="0" w:color="auto"/>
          </w:divBdr>
        </w:div>
        <w:div w:id="501623685">
          <w:marLeft w:val="0"/>
          <w:marRight w:val="0"/>
          <w:marTop w:val="0"/>
          <w:marBottom w:val="0"/>
          <w:divBdr>
            <w:top w:val="none" w:sz="0" w:space="0" w:color="auto"/>
            <w:left w:val="none" w:sz="0" w:space="0" w:color="auto"/>
            <w:bottom w:val="none" w:sz="0" w:space="0" w:color="auto"/>
            <w:right w:val="none" w:sz="0" w:space="0" w:color="auto"/>
          </w:divBdr>
        </w:div>
        <w:div w:id="1259370932">
          <w:marLeft w:val="0"/>
          <w:marRight w:val="0"/>
          <w:marTop w:val="0"/>
          <w:marBottom w:val="0"/>
          <w:divBdr>
            <w:top w:val="none" w:sz="0" w:space="0" w:color="auto"/>
            <w:left w:val="none" w:sz="0" w:space="0" w:color="auto"/>
            <w:bottom w:val="none" w:sz="0" w:space="0" w:color="auto"/>
            <w:right w:val="none" w:sz="0" w:space="0" w:color="auto"/>
          </w:divBdr>
        </w:div>
        <w:div w:id="773593045">
          <w:marLeft w:val="0"/>
          <w:marRight w:val="0"/>
          <w:marTop w:val="0"/>
          <w:marBottom w:val="0"/>
          <w:divBdr>
            <w:top w:val="none" w:sz="0" w:space="0" w:color="auto"/>
            <w:left w:val="none" w:sz="0" w:space="0" w:color="auto"/>
            <w:bottom w:val="none" w:sz="0" w:space="0" w:color="auto"/>
            <w:right w:val="none" w:sz="0" w:space="0" w:color="auto"/>
          </w:divBdr>
        </w:div>
        <w:div w:id="466166679">
          <w:marLeft w:val="0"/>
          <w:marRight w:val="0"/>
          <w:marTop w:val="0"/>
          <w:marBottom w:val="0"/>
          <w:divBdr>
            <w:top w:val="none" w:sz="0" w:space="0" w:color="auto"/>
            <w:left w:val="none" w:sz="0" w:space="0" w:color="auto"/>
            <w:bottom w:val="none" w:sz="0" w:space="0" w:color="auto"/>
            <w:right w:val="none" w:sz="0" w:space="0" w:color="auto"/>
          </w:divBdr>
        </w:div>
        <w:div w:id="956063998">
          <w:marLeft w:val="0"/>
          <w:marRight w:val="0"/>
          <w:marTop w:val="0"/>
          <w:marBottom w:val="0"/>
          <w:divBdr>
            <w:top w:val="none" w:sz="0" w:space="0" w:color="auto"/>
            <w:left w:val="none" w:sz="0" w:space="0" w:color="auto"/>
            <w:bottom w:val="none" w:sz="0" w:space="0" w:color="auto"/>
            <w:right w:val="none" w:sz="0" w:space="0" w:color="auto"/>
          </w:divBdr>
        </w:div>
        <w:div w:id="1890873072">
          <w:marLeft w:val="0"/>
          <w:marRight w:val="0"/>
          <w:marTop w:val="0"/>
          <w:marBottom w:val="0"/>
          <w:divBdr>
            <w:top w:val="none" w:sz="0" w:space="0" w:color="auto"/>
            <w:left w:val="none" w:sz="0" w:space="0" w:color="auto"/>
            <w:bottom w:val="none" w:sz="0" w:space="0" w:color="auto"/>
            <w:right w:val="none" w:sz="0" w:space="0" w:color="auto"/>
          </w:divBdr>
        </w:div>
        <w:div w:id="764418376">
          <w:marLeft w:val="0"/>
          <w:marRight w:val="0"/>
          <w:marTop w:val="0"/>
          <w:marBottom w:val="0"/>
          <w:divBdr>
            <w:top w:val="none" w:sz="0" w:space="0" w:color="auto"/>
            <w:left w:val="none" w:sz="0" w:space="0" w:color="auto"/>
            <w:bottom w:val="none" w:sz="0" w:space="0" w:color="auto"/>
            <w:right w:val="none" w:sz="0" w:space="0" w:color="auto"/>
          </w:divBdr>
        </w:div>
        <w:div w:id="78020503">
          <w:marLeft w:val="0"/>
          <w:marRight w:val="0"/>
          <w:marTop w:val="0"/>
          <w:marBottom w:val="0"/>
          <w:divBdr>
            <w:top w:val="none" w:sz="0" w:space="0" w:color="auto"/>
            <w:left w:val="none" w:sz="0" w:space="0" w:color="auto"/>
            <w:bottom w:val="none" w:sz="0" w:space="0" w:color="auto"/>
            <w:right w:val="none" w:sz="0" w:space="0" w:color="auto"/>
          </w:divBdr>
        </w:div>
        <w:div w:id="1822841316">
          <w:marLeft w:val="0"/>
          <w:marRight w:val="0"/>
          <w:marTop w:val="0"/>
          <w:marBottom w:val="0"/>
          <w:divBdr>
            <w:top w:val="none" w:sz="0" w:space="0" w:color="auto"/>
            <w:left w:val="none" w:sz="0" w:space="0" w:color="auto"/>
            <w:bottom w:val="none" w:sz="0" w:space="0" w:color="auto"/>
            <w:right w:val="none" w:sz="0" w:space="0" w:color="auto"/>
          </w:divBdr>
        </w:div>
        <w:div w:id="495268116">
          <w:marLeft w:val="0"/>
          <w:marRight w:val="0"/>
          <w:marTop w:val="0"/>
          <w:marBottom w:val="0"/>
          <w:divBdr>
            <w:top w:val="none" w:sz="0" w:space="0" w:color="auto"/>
            <w:left w:val="none" w:sz="0" w:space="0" w:color="auto"/>
            <w:bottom w:val="none" w:sz="0" w:space="0" w:color="auto"/>
            <w:right w:val="none" w:sz="0" w:space="0" w:color="auto"/>
          </w:divBdr>
        </w:div>
        <w:div w:id="1240406822">
          <w:marLeft w:val="0"/>
          <w:marRight w:val="0"/>
          <w:marTop w:val="0"/>
          <w:marBottom w:val="0"/>
          <w:divBdr>
            <w:top w:val="none" w:sz="0" w:space="0" w:color="auto"/>
            <w:left w:val="none" w:sz="0" w:space="0" w:color="auto"/>
            <w:bottom w:val="none" w:sz="0" w:space="0" w:color="auto"/>
            <w:right w:val="none" w:sz="0" w:space="0" w:color="auto"/>
          </w:divBdr>
        </w:div>
        <w:div w:id="1685128543">
          <w:marLeft w:val="0"/>
          <w:marRight w:val="0"/>
          <w:marTop w:val="0"/>
          <w:marBottom w:val="0"/>
          <w:divBdr>
            <w:top w:val="none" w:sz="0" w:space="0" w:color="auto"/>
            <w:left w:val="none" w:sz="0" w:space="0" w:color="auto"/>
            <w:bottom w:val="none" w:sz="0" w:space="0" w:color="auto"/>
            <w:right w:val="none" w:sz="0" w:space="0" w:color="auto"/>
          </w:divBdr>
        </w:div>
        <w:div w:id="1322661590">
          <w:marLeft w:val="0"/>
          <w:marRight w:val="0"/>
          <w:marTop w:val="0"/>
          <w:marBottom w:val="0"/>
          <w:divBdr>
            <w:top w:val="none" w:sz="0" w:space="0" w:color="auto"/>
            <w:left w:val="none" w:sz="0" w:space="0" w:color="auto"/>
            <w:bottom w:val="none" w:sz="0" w:space="0" w:color="auto"/>
            <w:right w:val="none" w:sz="0" w:space="0" w:color="auto"/>
          </w:divBdr>
        </w:div>
        <w:div w:id="2004819389">
          <w:marLeft w:val="0"/>
          <w:marRight w:val="0"/>
          <w:marTop w:val="0"/>
          <w:marBottom w:val="0"/>
          <w:divBdr>
            <w:top w:val="none" w:sz="0" w:space="0" w:color="auto"/>
            <w:left w:val="none" w:sz="0" w:space="0" w:color="auto"/>
            <w:bottom w:val="none" w:sz="0" w:space="0" w:color="auto"/>
            <w:right w:val="none" w:sz="0" w:space="0" w:color="auto"/>
          </w:divBdr>
        </w:div>
        <w:div w:id="1593001939">
          <w:marLeft w:val="0"/>
          <w:marRight w:val="0"/>
          <w:marTop w:val="0"/>
          <w:marBottom w:val="0"/>
          <w:divBdr>
            <w:top w:val="none" w:sz="0" w:space="0" w:color="auto"/>
            <w:left w:val="none" w:sz="0" w:space="0" w:color="auto"/>
            <w:bottom w:val="none" w:sz="0" w:space="0" w:color="auto"/>
            <w:right w:val="none" w:sz="0" w:space="0" w:color="auto"/>
          </w:divBdr>
        </w:div>
        <w:div w:id="515653189">
          <w:marLeft w:val="0"/>
          <w:marRight w:val="0"/>
          <w:marTop w:val="0"/>
          <w:marBottom w:val="0"/>
          <w:divBdr>
            <w:top w:val="none" w:sz="0" w:space="0" w:color="auto"/>
            <w:left w:val="none" w:sz="0" w:space="0" w:color="auto"/>
            <w:bottom w:val="none" w:sz="0" w:space="0" w:color="auto"/>
            <w:right w:val="none" w:sz="0" w:space="0" w:color="auto"/>
          </w:divBdr>
        </w:div>
        <w:div w:id="991906621">
          <w:marLeft w:val="0"/>
          <w:marRight w:val="0"/>
          <w:marTop w:val="0"/>
          <w:marBottom w:val="0"/>
          <w:divBdr>
            <w:top w:val="none" w:sz="0" w:space="0" w:color="auto"/>
            <w:left w:val="none" w:sz="0" w:space="0" w:color="auto"/>
            <w:bottom w:val="none" w:sz="0" w:space="0" w:color="auto"/>
            <w:right w:val="none" w:sz="0" w:space="0" w:color="auto"/>
          </w:divBdr>
        </w:div>
        <w:div w:id="1988977441">
          <w:marLeft w:val="0"/>
          <w:marRight w:val="0"/>
          <w:marTop w:val="0"/>
          <w:marBottom w:val="0"/>
          <w:divBdr>
            <w:top w:val="none" w:sz="0" w:space="0" w:color="auto"/>
            <w:left w:val="none" w:sz="0" w:space="0" w:color="auto"/>
            <w:bottom w:val="none" w:sz="0" w:space="0" w:color="auto"/>
            <w:right w:val="none" w:sz="0" w:space="0" w:color="auto"/>
          </w:divBdr>
        </w:div>
        <w:div w:id="56586134">
          <w:marLeft w:val="0"/>
          <w:marRight w:val="0"/>
          <w:marTop w:val="0"/>
          <w:marBottom w:val="0"/>
          <w:divBdr>
            <w:top w:val="none" w:sz="0" w:space="0" w:color="auto"/>
            <w:left w:val="none" w:sz="0" w:space="0" w:color="auto"/>
            <w:bottom w:val="none" w:sz="0" w:space="0" w:color="auto"/>
            <w:right w:val="none" w:sz="0" w:space="0" w:color="auto"/>
          </w:divBdr>
        </w:div>
        <w:div w:id="80027972">
          <w:marLeft w:val="0"/>
          <w:marRight w:val="0"/>
          <w:marTop w:val="0"/>
          <w:marBottom w:val="0"/>
          <w:divBdr>
            <w:top w:val="none" w:sz="0" w:space="0" w:color="auto"/>
            <w:left w:val="none" w:sz="0" w:space="0" w:color="auto"/>
            <w:bottom w:val="none" w:sz="0" w:space="0" w:color="auto"/>
            <w:right w:val="none" w:sz="0" w:space="0" w:color="auto"/>
          </w:divBdr>
        </w:div>
        <w:div w:id="1417701380">
          <w:marLeft w:val="0"/>
          <w:marRight w:val="0"/>
          <w:marTop w:val="0"/>
          <w:marBottom w:val="0"/>
          <w:divBdr>
            <w:top w:val="none" w:sz="0" w:space="0" w:color="auto"/>
            <w:left w:val="none" w:sz="0" w:space="0" w:color="auto"/>
            <w:bottom w:val="none" w:sz="0" w:space="0" w:color="auto"/>
            <w:right w:val="none" w:sz="0" w:space="0" w:color="auto"/>
          </w:divBdr>
        </w:div>
        <w:div w:id="2044861736">
          <w:marLeft w:val="0"/>
          <w:marRight w:val="0"/>
          <w:marTop w:val="0"/>
          <w:marBottom w:val="0"/>
          <w:divBdr>
            <w:top w:val="none" w:sz="0" w:space="0" w:color="auto"/>
            <w:left w:val="none" w:sz="0" w:space="0" w:color="auto"/>
            <w:bottom w:val="none" w:sz="0" w:space="0" w:color="auto"/>
            <w:right w:val="none" w:sz="0" w:space="0" w:color="auto"/>
          </w:divBdr>
        </w:div>
        <w:div w:id="1102992285">
          <w:marLeft w:val="0"/>
          <w:marRight w:val="0"/>
          <w:marTop w:val="0"/>
          <w:marBottom w:val="0"/>
          <w:divBdr>
            <w:top w:val="none" w:sz="0" w:space="0" w:color="auto"/>
            <w:left w:val="none" w:sz="0" w:space="0" w:color="auto"/>
            <w:bottom w:val="none" w:sz="0" w:space="0" w:color="auto"/>
            <w:right w:val="none" w:sz="0" w:space="0" w:color="auto"/>
          </w:divBdr>
        </w:div>
        <w:div w:id="1222595266">
          <w:marLeft w:val="0"/>
          <w:marRight w:val="0"/>
          <w:marTop w:val="0"/>
          <w:marBottom w:val="0"/>
          <w:divBdr>
            <w:top w:val="none" w:sz="0" w:space="0" w:color="auto"/>
            <w:left w:val="none" w:sz="0" w:space="0" w:color="auto"/>
            <w:bottom w:val="none" w:sz="0" w:space="0" w:color="auto"/>
            <w:right w:val="none" w:sz="0" w:space="0" w:color="auto"/>
          </w:divBdr>
        </w:div>
        <w:div w:id="212541692">
          <w:marLeft w:val="0"/>
          <w:marRight w:val="0"/>
          <w:marTop w:val="0"/>
          <w:marBottom w:val="0"/>
          <w:divBdr>
            <w:top w:val="none" w:sz="0" w:space="0" w:color="auto"/>
            <w:left w:val="none" w:sz="0" w:space="0" w:color="auto"/>
            <w:bottom w:val="none" w:sz="0" w:space="0" w:color="auto"/>
            <w:right w:val="none" w:sz="0" w:space="0" w:color="auto"/>
          </w:divBdr>
        </w:div>
        <w:div w:id="46759751">
          <w:marLeft w:val="0"/>
          <w:marRight w:val="0"/>
          <w:marTop w:val="0"/>
          <w:marBottom w:val="0"/>
          <w:divBdr>
            <w:top w:val="none" w:sz="0" w:space="0" w:color="auto"/>
            <w:left w:val="none" w:sz="0" w:space="0" w:color="auto"/>
            <w:bottom w:val="none" w:sz="0" w:space="0" w:color="auto"/>
            <w:right w:val="none" w:sz="0" w:space="0" w:color="auto"/>
          </w:divBdr>
        </w:div>
        <w:div w:id="743138863">
          <w:marLeft w:val="0"/>
          <w:marRight w:val="0"/>
          <w:marTop w:val="0"/>
          <w:marBottom w:val="0"/>
          <w:divBdr>
            <w:top w:val="none" w:sz="0" w:space="0" w:color="auto"/>
            <w:left w:val="none" w:sz="0" w:space="0" w:color="auto"/>
            <w:bottom w:val="none" w:sz="0" w:space="0" w:color="auto"/>
            <w:right w:val="none" w:sz="0" w:space="0" w:color="auto"/>
          </w:divBdr>
        </w:div>
        <w:div w:id="1226987147">
          <w:marLeft w:val="0"/>
          <w:marRight w:val="0"/>
          <w:marTop w:val="0"/>
          <w:marBottom w:val="0"/>
          <w:divBdr>
            <w:top w:val="none" w:sz="0" w:space="0" w:color="auto"/>
            <w:left w:val="none" w:sz="0" w:space="0" w:color="auto"/>
            <w:bottom w:val="none" w:sz="0" w:space="0" w:color="auto"/>
            <w:right w:val="none" w:sz="0" w:space="0" w:color="auto"/>
          </w:divBdr>
        </w:div>
        <w:div w:id="1407339702">
          <w:marLeft w:val="0"/>
          <w:marRight w:val="0"/>
          <w:marTop w:val="0"/>
          <w:marBottom w:val="0"/>
          <w:divBdr>
            <w:top w:val="none" w:sz="0" w:space="0" w:color="auto"/>
            <w:left w:val="none" w:sz="0" w:space="0" w:color="auto"/>
            <w:bottom w:val="none" w:sz="0" w:space="0" w:color="auto"/>
            <w:right w:val="none" w:sz="0" w:space="0" w:color="auto"/>
          </w:divBdr>
        </w:div>
        <w:div w:id="1573196576">
          <w:marLeft w:val="0"/>
          <w:marRight w:val="0"/>
          <w:marTop w:val="0"/>
          <w:marBottom w:val="0"/>
          <w:divBdr>
            <w:top w:val="none" w:sz="0" w:space="0" w:color="auto"/>
            <w:left w:val="none" w:sz="0" w:space="0" w:color="auto"/>
            <w:bottom w:val="none" w:sz="0" w:space="0" w:color="auto"/>
            <w:right w:val="none" w:sz="0" w:space="0" w:color="auto"/>
          </w:divBdr>
        </w:div>
        <w:div w:id="1393700057">
          <w:marLeft w:val="0"/>
          <w:marRight w:val="0"/>
          <w:marTop w:val="0"/>
          <w:marBottom w:val="0"/>
          <w:divBdr>
            <w:top w:val="none" w:sz="0" w:space="0" w:color="auto"/>
            <w:left w:val="none" w:sz="0" w:space="0" w:color="auto"/>
            <w:bottom w:val="none" w:sz="0" w:space="0" w:color="auto"/>
            <w:right w:val="none" w:sz="0" w:space="0" w:color="auto"/>
          </w:divBdr>
        </w:div>
        <w:div w:id="1998075519">
          <w:marLeft w:val="0"/>
          <w:marRight w:val="0"/>
          <w:marTop w:val="0"/>
          <w:marBottom w:val="0"/>
          <w:divBdr>
            <w:top w:val="none" w:sz="0" w:space="0" w:color="auto"/>
            <w:left w:val="none" w:sz="0" w:space="0" w:color="auto"/>
            <w:bottom w:val="none" w:sz="0" w:space="0" w:color="auto"/>
            <w:right w:val="none" w:sz="0" w:space="0" w:color="auto"/>
          </w:divBdr>
        </w:div>
        <w:div w:id="1547329096">
          <w:marLeft w:val="0"/>
          <w:marRight w:val="0"/>
          <w:marTop w:val="0"/>
          <w:marBottom w:val="0"/>
          <w:divBdr>
            <w:top w:val="none" w:sz="0" w:space="0" w:color="auto"/>
            <w:left w:val="none" w:sz="0" w:space="0" w:color="auto"/>
            <w:bottom w:val="none" w:sz="0" w:space="0" w:color="auto"/>
            <w:right w:val="none" w:sz="0" w:space="0" w:color="auto"/>
          </w:divBdr>
        </w:div>
        <w:div w:id="434254753">
          <w:marLeft w:val="0"/>
          <w:marRight w:val="0"/>
          <w:marTop w:val="0"/>
          <w:marBottom w:val="0"/>
          <w:divBdr>
            <w:top w:val="none" w:sz="0" w:space="0" w:color="auto"/>
            <w:left w:val="none" w:sz="0" w:space="0" w:color="auto"/>
            <w:bottom w:val="none" w:sz="0" w:space="0" w:color="auto"/>
            <w:right w:val="none" w:sz="0" w:space="0" w:color="auto"/>
          </w:divBdr>
        </w:div>
        <w:div w:id="303892708">
          <w:marLeft w:val="0"/>
          <w:marRight w:val="0"/>
          <w:marTop w:val="0"/>
          <w:marBottom w:val="0"/>
          <w:divBdr>
            <w:top w:val="none" w:sz="0" w:space="0" w:color="auto"/>
            <w:left w:val="none" w:sz="0" w:space="0" w:color="auto"/>
            <w:bottom w:val="none" w:sz="0" w:space="0" w:color="auto"/>
            <w:right w:val="none" w:sz="0" w:space="0" w:color="auto"/>
          </w:divBdr>
        </w:div>
        <w:div w:id="1123621241">
          <w:marLeft w:val="0"/>
          <w:marRight w:val="0"/>
          <w:marTop w:val="0"/>
          <w:marBottom w:val="0"/>
          <w:divBdr>
            <w:top w:val="none" w:sz="0" w:space="0" w:color="auto"/>
            <w:left w:val="none" w:sz="0" w:space="0" w:color="auto"/>
            <w:bottom w:val="none" w:sz="0" w:space="0" w:color="auto"/>
            <w:right w:val="none" w:sz="0" w:space="0" w:color="auto"/>
          </w:divBdr>
        </w:div>
        <w:div w:id="2065136861">
          <w:marLeft w:val="0"/>
          <w:marRight w:val="0"/>
          <w:marTop w:val="0"/>
          <w:marBottom w:val="0"/>
          <w:divBdr>
            <w:top w:val="none" w:sz="0" w:space="0" w:color="auto"/>
            <w:left w:val="none" w:sz="0" w:space="0" w:color="auto"/>
            <w:bottom w:val="none" w:sz="0" w:space="0" w:color="auto"/>
            <w:right w:val="none" w:sz="0" w:space="0" w:color="auto"/>
          </w:divBdr>
        </w:div>
        <w:div w:id="384181366">
          <w:marLeft w:val="0"/>
          <w:marRight w:val="0"/>
          <w:marTop w:val="0"/>
          <w:marBottom w:val="0"/>
          <w:divBdr>
            <w:top w:val="none" w:sz="0" w:space="0" w:color="auto"/>
            <w:left w:val="none" w:sz="0" w:space="0" w:color="auto"/>
            <w:bottom w:val="none" w:sz="0" w:space="0" w:color="auto"/>
            <w:right w:val="none" w:sz="0" w:space="0" w:color="auto"/>
          </w:divBdr>
        </w:div>
        <w:div w:id="1184513218">
          <w:marLeft w:val="0"/>
          <w:marRight w:val="0"/>
          <w:marTop w:val="0"/>
          <w:marBottom w:val="0"/>
          <w:divBdr>
            <w:top w:val="none" w:sz="0" w:space="0" w:color="auto"/>
            <w:left w:val="none" w:sz="0" w:space="0" w:color="auto"/>
            <w:bottom w:val="none" w:sz="0" w:space="0" w:color="auto"/>
            <w:right w:val="none" w:sz="0" w:space="0" w:color="auto"/>
          </w:divBdr>
        </w:div>
        <w:div w:id="240993635">
          <w:marLeft w:val="0"/>
          <w:marRight w:val="0"/>
          <w:marTop w:val="0"/>
          <w:marBottom w:val="0"/>
          <w:divBdr>
            <w:top w:val="none" w:sz="0" w:space="0" w:color="auto"/>
            <w:left w:val="none" w:sz="0" w:space="0" w:color="auto"/>
            <w:bottom w:val="none" w:sz="0" w:space="0" w:color="auto"/>
            <w:right w:val="none" w:sz="0" w:space="0" w:color="auto"/>
          </w:divBdr>
        </w:div>
        <w:div w:id="2134516250">
          <w:marLeft w:val="0"/>
          <w:marRight w:val="0"/>
          <w:marTop w:val="0"/>
          <w:marBottom w:val="0"/>
          <w:divBdr>
            <w:top w:val="none" w:sz="0" w:space="0" w:color="auto"/>
            <w:left w:val="none" w:sz="0" w:space="0" w:color="auto"/>
            <w:bottom w:val="none" w:sz="0" w:space="0" w:color="auto"/>
            <w:right w:val="none" w:sz="0" w:space="0" w:color="auto"/>
          </w:divBdr>
        </w:div>
        <w:div w:id="40206310">
          <w:marLeft w:val="0"/>
          <w:marRight w:val="0"/>
          <w:marTop w:val="0"/>
          <w:marBottom w:val="0"/>
          <w:divBdr>
            <w:top w:val="none" w:sz="0" w:space="0" w:color="auto"/>
            <w:left w:val="none" w:sz="0" w:space="0" w:color="auto"/>
            <w:bottom w:val="none" w:sz="0" w:space="0" w:color="auto"/>
            <w:right w:val="none" w:sz="0" w:space="0" w:color="auto"/>
          </w:divBdr>
        </w:div>
        <w:div w:id="1644041075">
          <w:marLeft w:val="0"/>
          <w:marRight w:val="0"/>
          <w:marTop w:val="0"/>
          <w:marBottom w:val="0"/>
          <w:divBdr>
            <w:top w:val="none" w:sz="0" w:space="0" w:color="auto"/>
            <w:left w:val="none" w:sz="0" w:space="0" w:color="auto"/>
            <w:bottom w:val="none" w:sz="0" w:space="0" w:color="auto"/>
            <w:right w:val="none" w:sz="0" w:space="0" w:color="auto"/>
          </w:divBdr>
        </w:div>
        <w:div w:id="924924464">
          <w:marLeft w:val="0"/>
          <w:marRight w:val="0"/>
          <w:marTop w:val="0"/>
          <w:marBottom w:val="0"/>
          <w:divBdr>
            <w:top w:val="none" w:sz="0" w:space="0" w:color="auto"/>
            <w:left w:val="none" w:sz="0" w:space="0" w:color="auto"/>
            <w:bottom w:val="none" w:sz="0" w:space="0" w:color="auto"/>
            <w:right w:val="none" w:sz="0" w:space="0" w:color="auto"/>
          </w:divBdr>
        </w:div>
        <w:div w:id="433674538">
          <w:marLeft w:val="0"/>
          <w:marRight w:val="0"/>
          <w:marTop w:val="0"/>
          <w:marBottom w:val="0"/>
          <w:divBdr>
            <w:top w:val="none" w:sz="0" w:space="0" w:color="auto"/>
            <w:left w:val="none" w:sz="0" w:space="0" w:color="auto"/>
            <w:bottom w:val="none" w:sz="0" w:space="0" w:color="auto"/>
            <w:right w:val="none" w:sz="0" w:space="0" w:color="auto"/>
          </w:divBdr>
        </w:div>
        <w:div w:id="553010849">
          <w:marLeft w:val="0"/>
          <w:marRight w:val="0"/>
          <w:marTop w:val="0"/>
          <w:marBottom w:val="0"/>
          <w:divBdr>
            <w:top w:val="none" w:sz="0" w:space="0" w:color="auto"/>
            <w:left w:val="none" w:sz="0" w:space="0" w:color="auto"/>
            <w:bottom w:val="none" w:sz="0" w:space="0" w:color="auto"/>
            <w:right w:val="none" w:sz="0" w:space="0" w:color="auto"/>
          </w:divBdr>
        </w:div>
        <w:div w:id="460880243">
          <w:marLeft w:val="0"/>
          <w:marRight w:val="0"/>
          <w:marTop w:val="0"/>
          <w:marBottom w:val="0"/>
          <w:divBdr>
            <w:top w:val="none" w:sz="0" w:space="0" w:color="auto"/>
            <w:left w:val="none" w:sz="0" w:space="0" w:color="auto"/>
            <w:bottom w:val="none" w:sz="0" w:space="0" w:color="auto"/>
            <w:right w:val="none" w:sz="0" w:space="0" w:color="auto"/>
          </w:divBdr>
        </w:div>
        <w:div w:id="1594589183">
          <w:marLeft w:val="0"/>
          <w:marRight w:val="0"/>
          <w:marTop w:val="0"/>
          <w:marBottom w:val="0"/>
          <w:divBdr>
            <w:top w:val="none" w:sz="0" w:space="0" w:color="auto"/>
            <w:left w:val="none" w:sz="0" w:space="0" w:color="auto"/>
            <w:bottom w:val="none" w:sz="0" w:space="0" w:color="auto"/>
            <w:right w:val="none" w:sz="0" w:space="0" w:color="auto"/>
          </w:divBdr>
        </w:div>
        <w:div w:id="594285632">
          <w:marLeft w:val="0"/>
          <w:marRight w:val="0"/>
          <w:marTop w:val="0"/>
          <w:marBottom w:val="0"/>
          <w:divBdr>
            <w:top w:val="none" w:sz="0" w:space="0" w:color="auto"/>
            <w:left w:val="none" w:sz="0" w:space="0" w:color="auto"/>
            <w:bottom w:val="none" w:sz="0" w:space="0" w:color="auto"/>
            <w:right w:val="none" w:sz="0" w:space="0" w:color="auto"/>
          </w:divBdr>
        </w:div>
        <w:div w:id="954403837">
          <w:marLeft w:val="0"/>
          <w:marRight w:val="0"/>
          <w:marTop w:val="0"/>
          <w:marBottom w:val="0"/>
          <w:divBdr>
            <w:top w:val="none" w:sz="0" w:space="0" w:color="auto"/>
            <w:left w:val="none" w:sz="0" w:space="0" w:color="auto"/>
            <w:bottom w:val="none" w:sz="0" w:space="0" w:color="auto"/>
            <w:right w:val="none" w:sz="0" w:space="0" w:color="auto"/>
          </w:divBdr>
        </w:div>
        <w:div w:id="836775514">
          <w:marLeft w:val="0"/>
          <w:marRight w:val="0"/>
          <w:marTop w:val="0"/>
          <w:marBottom w:val="0"/>
          <w:divBdr>
            <w:top w:val="none" w:sz="0" w:space="0" w:color="auto"/>
            <w:left w:val="none" w:sz="0" w:space="0" w:color="auto"/>
            <w:bottom w:val="none" w:sz="0" w:space="0" w:color="auto"/>
            <w:right w:val="none" w:sz="0" w:space="0" w:color="auto"/>
          </w:divBdr>
        </w:div>
        <w:div w:id="1841119152">
          <w:marLeft w:val="0"/>
          <w:marRight w:val="0"/>
          <w:marTop w:val="0"/>
          <w:marBottom w:val="0"/>
          <w:divBdr>
            <w:top w:val="none" w:sz="0" w:space="0" w:color="auto"/>
            <w:left w:val="none" w:sz="0" w:space="0" w:color="auto"/>
            <w:bottom w:val="none" w:sz="0" w:space="0" w:color="auto"/>
            <w:right w:val="none" w:sz="0" w:space="0" w:color="auto"/>
          </w:divBdr>
        </w:div>
      </w:divsChild>
    </w:div>
    <w:div w:id="1692991708">
      <w:bodyDiv w:val="1"/>
      <w:marLeft w:val="0"/>
      <w:marRight w:val="0"/>
      <w:marTop w:val="0"/>
      <w:marBottom w:val="0"/>
      <w:divBdr>
        <w:top w:val="none" w:sz="0" w:space="0" w:color="auto"/>
        <w:left w:val="none" w:sz="0" w:space="0" w:color="auto"/>
        <w:bottom w:val="none" w:sz="0" w:space="0" w:color="auto"/>
        <w:right w:val="none" w:sz="0" w:space="0" w:color="auto"/>
      </w:divBdr>
      <w:divsChild>
        <w:div w:id="56898025">
          <w:marLeft w:val="0"/>
          <w:marRight w:val="0"/>
          <w:marTop w:val="0"/>
          <w:marBottom w:val="0"/>
          <w:divBdr>
            <w:top w:val="none" w:sz="0" w:space="0" w:color="auto"/>
            <w:left w:val="none" w:sz="0" w:space="0" w:color="auto"/>
            <w:bottom w:val="none" w:sz="0" w:space="0" w:color="auto"/>
            <w:right w:val="none" w:sz="0" w:space="0" w:color="auto"/>
          </w:divBdr>
        </w:div>
        <w:div w:id="1061173008">
          <w:marLeft w:val="0"/>
          <w:marRight w:val="0"/>
          <w:marTop w:val="0"/>
          <w:marBottom w:val="0"/>
          <w:divBdr>
            <w:top w:val="none" w:sz="0" w:space="0" w:color="auto"/>
            <w:left w:val="none" w:sz="0" w:space="0" w:color="auto"/>
            <w:bottom w:val="none" w:sz="0" w:space="0" w:color="auto"/>
            <w:right w:val="none" w:sz="0" w:space="0" w:color="auto"/>
          </w:divBdr>
        </w:div>
        <w:div w:id="456918042">
          <w:marLeft w:val="0"/>
          <w:marRight w:val="0"/>
          <w:marTop w:val="0"/>
          <w:marBottom w:val="0"/>
          <w:divBdr>
            <w:top w:val="none" w:sz="0" w:space="0" w:color="auto"/>
            <w:left w:val="none" w:sz="0" w:space="0" w:color="auto"/>
            <w:bottom w:val="none" w:sz="0" w:space="0" w:color="auto"/>
            <w:right w:val="none" w:sz="0" w:space="0" w:color="auto"/>
          </w:divBdr>
        </w:div>
        <w:div w:id="564947487">
          <w:marLeft w:val="0"/>
          <w:marRight w:val="0"/>
          <w:marTop w:val="0"/>
          <w:marBottom w:val="0"/>
          <w:divBdr>
            <w:top w:val="none" w:sz="0" w:space="0" w:color="auto"/>
            <w:left w:val="none" w:sz="0" w:space="0" w:color="auto"/>
            <w:bottom w:val="none" w:sz="0" w:space="0" w:color="auto"/>
            <w:right w:val="none" w:sz="0" w:space="0" w:color="auto"/>
          </w:divBdr>
        </w:div>
        <w:div w:id="1365984986">
          <w:marLeft w:val="0"/>
          <w:marRight w:val="0"/>
          <w:marTop w:val="0"/>
          <w:marBottom w:val="0"/>
          <w:divBdr>
            <w:top w:val="none" w:sz="0" w:space="0" w:color="auto"/>
            <w:left w:val="none" w:sz="0" w:space="0" w:color="auto"/>
            <w:bottom w:val="none" w:sz="0" w:space="0" w:color="auto"/>
            <w:right w:val="none" w:sz="0" w:space="0" w:color="auto"/>
          </w:divBdr>
        </w:div>
        <w:div w:id="1010178844">
          <w:marLeft w:val="0"/>
          <w:marRight w:val="0"/>
          <w:marTop w:val="0"/>
          <w:marBottom w:val="0"/>
          <w:divBdr>
            <w:top w:val="none" w:sz="0" w:space="0" w:color="auto"/>
            <w:left w:val="none" w:sz="0" w:space="0" w:color="auto"/>
            <w:bottom w:val="none" w:sz="0" w:space="0" w:color="auto"/>
            <w:right w:val="none" w:sz="0" w:space="0" w:color="auto"/>
          </w:divBdr>
        </w:div>
        <w:div w:id="1500803479">
          <w:marLeft w:val="0"/>
          <w:marRight w:val="0"/>
          <w:marTop w:val="0"/>
          <w:marBottom w:val="0"/>
          <w:divBdr>
            <w:top w:val="none" w:sz="0" w:space="0" w:color="auto"/>
            <w:left w:val="none" w:sz="0" w:space="0" w:color="auto"/>
            <w:bottom w:val="none" w:sz="0" w:space="0" w:color="auto"/>
            <w:right w:val="none" w:sz="0" w:space="0" w:color="auto"/>
          </w:divBdr>
        </w:div>
        <w:div w:id="1189105374">
          <w:marLeft w:val="0"/>
          <w:marRight w:val="0"/>
          <w:marTop w:val="0"/>
          <w:marBottom w:val="0"/>
          <w:divBdr>
            <w:top w:val="none" w:sz="0" w:space="0" w:color="auto"/>
            <w:left w:val="none" w:sz="0" w:space="0" w:color="auto"/>
            <w:bottom w:val="none" w:sz="0" w:space="0" w:color="auto"/>
            <w:right w:val="none" w:sz="0" w:space="0" w:color="auto"/>
          </w:divBdr>
        </w:div>
        <w:div w:id="1037239651">
          <w:marLeft w:val="0"/>
          <w:marRight w:val="0"/>
          <w:marTop w:val="0"/>
          <w:marBottom w:val="0"/>
          <w:divBdr>
            <w:top w:val="none" w:sz="0" w:space="0" w:color="auto"/>
            <w:left w:val="none" w:sz="0" w:space="0" w:color="auto"/>
            <w:bottom w:val="none" w:sz="0" w:space="0" w:color="auto"/>
            <w:right w:val="none" w:sz="0" w:space="0" w:color="auto"/>
          </w:divBdr>
        </w:div>
        <w:div w:id="1964800322">
          <w:marLeft w:val="0"/>
          <w:marRight w:val="0"/>
          <w:marTop w:val="0"/>
          <w:marBottom w:val="0"/>
          <w:divBdr>
            <w:top w:val="none" w:sz="0" w:space="0" w:color="auto"/>
            <w:left w:val="none" w:sz="0" w:space="0" w:color="auto"/>
            <w:bottom w:val="none" w:sz="0" w:space="0" w:color="auto"/>
            <w:right w:val="none" w:sz="0" w:space="0" w:color="auto"/>
          </w:divBdr>
        </w:div>
        <w:div w:id="954409836">
          <w:marLeft w:val="0"/>
          <w:marRight w:val="0"/>
          <w:marTop w:val="0"/>
          <w:marBottom w:val="0"/>
          <w:divBdr>
            <w:top w:val="none" w:sz="0" w:space="0" w:color="auto"/>
            <w:left w:val="none" w:sz="0" w:space="0" w:color="auto"/>
            <w:bottom w:val="none" w:sz="0" w:space="0" w:color="auto"/>
            <w:right w:val="none" w:sz="0" w:space="0" w:color="auto"/>
          </w:divBdr>
        </w:div>
        <w:div w:id="265314741">
          <w:marLeft w:val="0"/>
          <w:marRight w:val="0"/>
          <w:marTop w:val="0"/>
          <w:marBottom w:val="0"/>
          <w:divBdr>
            <w:top w:val="none" w:sz="0" w:space="0" w:color="auto"/>
            <w:left w:val="none" w:sz="0" w:space="0" w:color="auto"/>
            <w:bottom w:val="none" w:sz="0" w:space="0" w:color="auto"/>
            <w:right w:val="none" w:sz="0" w:space="0" w:color="auto"/>
          </w:divBdr>
        </w:div>
        <w:div w:id="1966038192">
          <w:marLeft w:val="0"/>
          <w:marRight w:val="0"/>
          <w:marTop w:val="0"/>
          <w:marBottom w:val="0"/>
          <w:divBdr>
            <w:top w:val="none" w:sz="0" w:space="0" w:color="auto"/>
            <w:left w:val="none" w:sz="0" w:space="0" w:color="auto"/>
            <w:bottom w:val="none" w:sz="0" w:space="0" w:color="auto"/>
            <w:right w:val="none" w:sz="0" w:space="0" w:color="auto"/>
          </w:divBdr>
        </w:div>
        <w:div w:id="1311014555">
          <w:marLeft w:val="0"/>
          <w:marRight w:val="0"/>
          <w:marTop w:val="0"/>
          <w:marBottom w:val="0"/>
          <w:divBdr>
            <w:top w:val="none" w:sz="0" w:space="0" w:color="auto"/>
            <w:left w:val="none" w:sz="0" w:space="0" w:color="auto"/>
            <w:bottom w:val="none" w:sz="0" w:space="0" w:color="auto"/>
            <w:right w:val="none" w:sz="0" w:space="0" w:color="auto"/>
          </w:divBdr>
        </w:div>
        <w:div w:id="726028081">
          <w:marLeft w:val="0"/>
          <w:marRight w:val="0"/>
          <w:marTop w:val="0"/>
          <w:marBottom w:val="0"/>
          <w:divBdr>
            <w:top w:val="none" w:sz="0" w:space="0" w:color="auto"/>
            <w:left w:val="none" w:sz="0" w:space="0" w:color="auto"/>
            <w:bottom w:val="none" w:sz="0" w:space="0" w:color="auto"/>
            <w:right w:val="none" w:sz="0" w:space="0" w:color="auto"/>
          </w:divBdr>
        </w:div>
        <w:div w:id="1346790228">
          <w:marLeft w:val="0"/>
          <w:marRight w:val="0"/>
          <w:marTop w:val="0"/>
          <w:marBottom w:val="0"/>
          <w:divBdr>
            <w:top w:val="none" w:sz="0" w:space="0" w:color="auto"/>
            <w:left w:val="none" w:sz="0" w:space="0" w:color="auto"/>
            <w:bottom w:val="none" w:sz="0" w:space="0" w:color="auto"/>
            <w:right w:val="none" w:sz="0" w:space="0" w:color="auto"/>
          </w:divBdr>
        </w:div>
        <w:div w:id="992371099">
          <w:marLeft w:val="0"/>
          <w:marRight w:val="0"/>
          <w:marTop w:val="0"/>
          <w:marBottom w:val="0"/>
          <w:divBdr>
            <w:top w:val="none" w:sz="0" w:space="0" w:color="auto"/>
            <w:left w:val="none" w:sz="0" w:space="0" w:color="auto"/>
            <w:bottom w:val="none" w:sz="0" w:space="0" w:color="auto"/>
            <w:right w:val="none" w:sz="0" w:space="0" w:color="auto"/>
          </w:divBdr>
        </w:div>
        <w:div w:id="1929845118">
          <w:marLeft w:val="0"/>
          <w:marRight w:val="0"/>
          <w:marTop w:val="0"/>
          <w:marBottom w:val="0"/>
          <w:divBdr>
            <w:top w:val="none" w:sz="0" w:space="0" w:color="auto"/>
            <w:left w:val="none" w:sz="0" w:space="0" w:color="auto"/>
            <w:bottom w:val="none" w:sz="0" w:space="0" w:color="auto"/>
            <w:right w:val="none" w:sz="0" w:space="0" w:color="auto"/>
          </w:divBdr>
        </w:div>
        <w:div w:id="886455688">
          <w:marLeft w:val="0"/>
          <w:marRight w:val="0"/>
          <w:marTop w:val="0"/>
          <w:marBottom w:val="0"/>
          <w:divBdr>
            <w:top w:val="none" w:sz="0" w:space="0" w:color="auto"/>
            <w:left w:val="none" w:sz="0" w:space="0" w:color="auto"/>
            <w:bottom w:val="none" w:sz="0" w:space="0" w:color="auto"/>
            <w:right w:val="none" w:sz="0" w:space="0" w:color="auto"/>
          </w:divBdr>
        </w:div>
        <w:div w:id="1792239577">
          <w:marLeft w:val="0"/>
          <w:marRight w:val="0"/>
          <w:marTop w:val="0"/>
          <w:marBottom w:val="0"/>
          <w:divBdr>
            <w:top w:val="none" w:sz="0" w:space="0" w:color="auto"/>
            <w:left w:val="none" w:sz="0" w:space="0" w:color="auto"/>
            <w:bottom w:val="none" w:sz="0" w:space="0" w:color="auto"/>
            <w:right w:val="none" w:sz="0" w:space="0" w:color="auto"/>
          </w:divBdr>
        </w:div>
        <w:div w:id="165021686">
          <w:marLeft w:val="0"/>
          <w:marRight w:val="0"/>
          <w:marTop w:val="0"/>
          <w:marBottom w:val="0"/>
          <w:divBdr>
            <w:top w:val="none" w:sz="0" w:space="0" w:color="auto"/>
            <w:left w:val="none" w:sz="0" w:space="0" w:color="auto"/>
            <w:bottom w:val="none" w:sz="0" w:space="0" w:color="auto"/>
            <w:right w:val="none" w:sz="0" w:space="0" w:color="auto"/>
          </w:divBdr>
        </w:div>
        <w:div w:id="1881626103">
          <w:marLeft w:val="0"/>
          <w:marRight w:val="0"/>
          <w:marTop w:val="0"/>
          <w:marBottom w:val="0"/>
          <w:divBdr>
            <w:top w:val="none" w:sz="0" w:space="0" w:color="auto"/>
            <w:left w:val="none" w:sz="0" w:space="0" w:color="auto"/>
            <w:bottom w:val="none" w:sz="0" w:space="0" w:color="auto"/>
            <w:right w:val="none" w:sz="0" w:space="0" w:color="auto"/>
          </w:divBdr>
        </w:div>
        <w:div w:id="1703019153">
          <w:marLeft w:val="0"/>
          <w:marRight w:val="0"/>
          <w:marTop w:val="0"/>
          <w:marBottom w:val="0"/>
          <w:divBdr>
            <w:top w:val="none" w:sz="0" w:space="0" w:color="auto"/>
            <w:left w:val="none" w:sz="0" w:space="0" w:color="auto"/>
            <w:bottom w:val="none" w:sz="0" w:space="0" w:color="auto"/>
            <w:right w:val="none" w:sz="0" w:space="0" w:color="auto"/>
          </w:divBdr>
        </w:div>
        <w:div w:id="1551384127">
          <w:marLeft w:val="0"/>
          <w:marRight w:val="0"/>
          <w:marTop w:val="0"/>
          <w:marBottom w:val="0"/>
          <w:divBdr>
            <w:top w:val="none" w:sz="0" w:space="0" w:color="auto"/>
            <w:left w:val="none" w:sz="0" w:space="0" w:color="auto"/>
            <w:bottom w:val="none" w:sz="0" w:space="0" w:color="auto"/>
            <w:right w:val="none" w:sz="0" w:space="0" w:color="auto"/>
          </w:divBdr>
        </w:div>
        <w:div w:id="41562312">
          <w:marLeft w:val="0"/>
          <w:marRight w:val="0"/>
          <w:marTop w:val="0"/>
          <w:marBottom w:val="0"/>
          <w:divBdr>
            <w:top w:val="none" w:sz="0" w:space="0" w:color="auto"/>
            <w:left w:val="none" w:sz="0" w:space="0" w:color="auto"/>
            <w:bottom w:val="none" w:sz="0" w:space="0" w:color="auto"/>
            <w:right w:val="none" w:sz="0" w:space="0" w:color="auto"/>
          </w:divBdr>
        </w:div>
        <w:div w:id="136533269">
          <w:marLeft w:val="0"/>
          <w:marRight w:val="0"/>
          <w:marTop w:val="0"/>
          <w:marBottom w:val="0"/>
          <w:divBdr>
            <w:top w:val="none" w:sz="0" w:space="0" w:color="auto"/>
            <w:left w:val="none" w:sz="0" w:space="0" w:color="auto"/>
            <w:bottom w:val="none" w:sz="0" w:space="0" w:color="auto"/>
            <w:right w:val="none" w:sz="0" w:space="0" w:color="auto"/>
          </w:divBdr>
        </w:div>
        <w:div w:id="588316947">
          <w:marLeft w:val="0"/>
          <w:marRight w:val="0"/>
          <w:marTop w:val="0"/>
          <w:marBottom w:val="0"/>
          <w:divBdr>
            <w:top w:val="none" w:sz="0" w:space="0" w:color="auto"/>
            <w:left w:val="none" w:sz="0" w:space="0" w:color="auto"/>
            <w:bottom w:val="none" w:sz="0" w:space="0" w:color="auto"/>
            <w:right w:val="none" w:sz="0" w:space="0" w:color="auto"/>
          </w:divBdr>
        </w:div>
        <w:div w:id="834028652">
          <w:marLeft w:val="0"/>
          <w:marRight w:val="0"/>
          <w:marTop w:val="0"/>
          <w:marBottom w:val="0"/>
          <w:divBdr>
            <w:top w:val="none" w:sz="0" w:space="0" w:color="auto"/>
            <w:left w:val="none" w:sz="0" w:space="0" w:color="auto"/>
            <w:bottom w:val="none" w:sz="0" w:space="0" w:color="auto"/>
            <w:right w:val="none" w:sz="0" w:space="0" w:color="auto"/>
          </w:divBdr>
        </w:div>
        <w:div w:id="42415110">
          <w:marLeft w:val="0"/>
          <w:marRight w:val="0"/>
          <w:marTop w:val="0"/>
          <w:marBottom w:val="0"/>
          <w:divBdr>
            <w:top w:val="none" w:sz="0" w:space="0" w:color="auto"/>
            <w:left w:val="none" w:sz="0" w:space="0" w:color="auto"/>
            <w:bottom w:val="none" w:sz="0" w:space="0" w:color="auto"/>
            <w:right w:val="none" w:sz="0" w:space="0" w:color="auto"/>
          </w:divBdr>
        </w:div>
        <w:div w:id="1414399859">
          <w:marLeft w:val="0"/>
          <w:marRight w:val="0"/>
          <w:marTop w:val="0"/>
          <w:marBottom w:val="0"/>
          <w:divBdr>
            <w:top w:val="none" w:sz="0" w:space="0" w:color="auto"/>
            <w:left w:val="none" w:sz="0" w:space="0" w:color="auto"/>
            <w:bottom w:val="none" w:sz="0" w:space="0" w:color="auto"/>
            <w:right w:val="none" w:sz="0" w:space="0" w:color="auto"/>
          </w:divBdr>
        </w:div>
        <w:div w:id="1949265442">
          <w:marLeft w:val="0"/>
          <w:marRight w:val="0"/>
          <w:marTop w:val="0"/>
          <w:marBottom w:val="0"/>
          <w:divBdr>
            <w:top w:val="none" w:sz="0" w:space="0" w:color="auto"/>
            <w:left w:val="none" w:sz="0" w:space="0" w:color="auto"/>
            <w:bottom w:val="none" w:sz="0" w:space="0" w:color="auto"/>
            <w:right w:val="none" w:sz="0" w:space="0" w:color="auto"/>
          </w:divBdr>
        </w:div>
        <w:div w:id="1982494232">
          <w:marLeft w:val="0"/>
          <w:marRight w:val="0"/>
          <w:marTop w:val="0"/>
          <w:marBottom w:val="0"/>
          <w:divBdr>
            <w:top w:val="none" w:sz="0" w:space="0" w:color="auto"/>
            <w:left w:val="none" w:sz="0" w:space="0" w:color="auto"/>
            <w:bottom w:val="none" w:sz="0" w:space="0" w:color="auto"/>
            <w:right w:val="none" w:sz="0" w:space="0" w:color="auto"/>
          </w:divBdr>
        </w:div>
        <w:div w:id="255672092">
          <w:marLeft w:val="0"/>
          <w:marRight w:val="0"/>
          <w:marTop w:val="0"/>
          <w:marBottom w:val="0"/>
          <w:divBdr>
            <w:top w:val="none" w:sz="0" w:space="0" w:color="auto"/>
            <w:left w:val="none" w:sz="0" w:space="0" w:color="auto"/>
            <w:bottom w:val="none" w:sz="0" w:space="0" w:color="auto"/>
            <w:right w:val="none" w:sz="0" w:space="0" w:color="auto"/>
          </w:divBdr>
        </w:div>
        <w:div w:id="1086193702">
          <w:marLeft w:val="0"/>
          <w:marRight w:val="0"/>
          <w:marTop w:val="0"/>
          <w:marBottom w:val="0"/>
          <w:divBdr>
            <w:top w:val="none" w:sz="0" w:space="0" w:color="auto"/>
            <w:left w:val="none" w:sz="0" w:space="0" w:color="auto"/>
            <w:bottom w:val="none" w:sz="0" w:space="0" w:color="auto"/>
            <w:right w:val="none" w:sz="0" w:space="0" w:color="auto"/>
          </w:divBdr>
        </w:div>
        <w:div w:id="1381323952">
          <w:marLeft w:val="0"/>
          <w:marRight w:val="0"/>
          <w:marTop w:val="0"/>
          <w:marBottom w:val="0"/>
          <w:divBdr>
            <w:top w:val="none" w:sz="0" w:space="0" w:color="auto"/>
            <w:left w:val="none" w:sz="0" w:space="0" w:color="auto"/>
            <w:bottom w:val="none" w:sz="0" w:space="0" w:color="auto"/>
            <w:right w:val="none" w:sz="0" w:space="0" w:color="auto"/>
          </w:divBdr>
        </w:div>
        <w:div w:id="1895309379">
          <w:marLeft w:val="0"/>
          <w:marRight w:val="0"/>
          <w:marTop w:val="0"/>
          <w:marBottom w:val="0"/>
          <w:divBdr>
            <w:top w:val="none" w:sz="0" w:space="0" w:color="auto"/>
            <w:left w:val="none" w:sz="0" w:space="0" w:color="auto"/>
            <w:bottom w:val="none" w:sz="0" w:space="0" w:color="auto"/>
            <w:right w:val="none" w:sz="0" w:space="0" w:color="auto"/>
          </w:divBdr>
        </w:div>
        <w:div w:id="1089890761">
          <w:marLeft w:val="0"/>
          <w:marRight w:val="0"/>
          <w:marTop w:val="0"/>
          <w:marBottom w:val="0"/>
          <w:divBdr>
            <w:top w:val="none" w:sz="0" w:space="0" w:color="auto"/>
            <w:left w:val="none" w:sz="0" w:space="0" w:color="auto"/>
            <w:bottom w:val="none" w:sz="0" w:space="0" w:color="auto"/>
            <w:right w:val="none" w:sz="0" w:space="0" w:color="auto"/>
          </w:divBdr>
        </w:div>
        <w:div w:id="814642632">
          <w:marLeft w:val="0"/>
          <w:marRight w:val="0"/>
          <w:marTop w:val="0"/>
          <w:marBottom w:val="0"/>
          <w:divBdr>
            <w:top w:val="none" w:sz="0" w:space="0" w:color="auto"/>
            <w:left w:val="none" w:sz="0" w:space="0" w:color="auto"/>
            <w:bottom w:val="none" w:sz="0" w:space="0" w:color="auto"/>
            <w:right w:val="none" w:sz="0" w:space="0" w:color="auto"/>
          </w:divBdr>
        </w:div>
        <w:div w:id="1163936971">
          <w:marLeft w:val="0"/>
          <w:marRight w:val="0"/>
          <w:marTop w:val="0"/>
          <w:marBottom w:val="0"/>
          <w:divBdr>
            <w:top w:val="none" w:sz="0" w:space="0" w:color="auto"/>
            <w:left w:val="none" w:sz="0" w:space="0" w:color="auto"/>
            <w:bottom w:val="none" w:sz="0" w:space="0" w:color="auto"/>
            <w:right w:val="none" w:sz="0" w:space="0" w:color="auto"/>
          </w:divBdr>
        </w:div>
        <w:div w:id="904418405">
          <w:marLeft w:val="0"/>
          <w:marRight w:val="0"/>
          <w:marTop w:val="0"/>
          <w:marBottom w:val="0"/>
          <w:divBdr>
            <w:top w:val="none" w:sz="0" w:space="0" w:color="auto"/>
            <w:left w:val="none" w:sz="0" w:space="0" w:color="auto"/>
            <w:bottom w:val="none" w:sz="0" w:space="0" w:color="auto"/>
            <w:right w:val="none" w:sz="0" w:space="0" w:color="auto"/>
          </w:divBdr>
        </w:div>
        <w:div w:id="1507553569">
          <w:marLeft w:val="0"/>
          <w:marRight w:val="0"/>
          <w:marTop w:val="0"/>
          <w:marBottom w:val="0"/>
          <w:divBdr>
            <w:top w:val="none" w:sz="0" w:space="0" w:color="auto"/>
            <w:left w:val="none" w:sz="0" w:space="0" w:color="auto"/>
            <w:bottom w:val="none" w:sz="0" w:space="0" w:color="auto"/>
            <w:right w:val="none" w:sz="0" w:space="0" w:color="auto"/>
          </w:divBdr>
        </w:div>
        <w:div w:id="1509563455">
          <w:marLeft w:val="0"/>
          <w:marRight w:val="0"/>
          <w:marTop w:val="0"/>
          <w:marBottom w:val="0"/>
          <w:divBdr>
            <w:top w:val="none" w:sz="0" w:space="0" w:color="auto"/>
            <w:left w:val="none" w:sz="0" w:space="0" w:color="auto"/>
            <w:bottom w:val="none" w:sz="0" w:space="0" w:color="auto"/>
            <w:right w:val="none" w:sz="0" w:space="0" w:color="auto"/>
          </w:divBdr>
        </w:div>
        <w:div w:id="958729233">
          <w:marLeft w:val="0"/>
          <w:marRight w:val="0"/>
          <w:marTop w:val="0"/>
          <w:marBottom w:val="0"/>
          <w:divBdr>
            <w:top w:val="none" w:sz="0" w:space="0" w:color="auto"/>
            <w:left w:val="none" w:sz="0" w:space="0" w:color="auto"/>
            <w:bottom w:val="none" w:sz="0" w:space="0" w:color="auto"/>
            <w:right w:val="none" w:sz="0" w:space="0" w:color="auto"/>
          </w:divBdr>
        </w:div>
        <w:div w:id="2011054664">
          <w:marLeft w:val="0"/>
          <w:marRight w:val="0"/>
          <w:marTop w:val="0"/>
          <w:marBottom w:val="0"/>
          <w:divBdr>
            <w:top w:val="none" w:sz="0" w:space="0" w:color="auto"/>
            <w:left w:val="none" w:sz="0" w:space="0" w:color="auto"/>
            <w:bottom w:val="none" w:sz="0" w:space="0" w:color="auto"/>
            <w:right w:val="none" w:sz="0" w:space="0" w:color="auto"/>
          </w:divBdr>
        </w:div>
        <w:div w:id="704446728">
          <w:marLeft w:val="0"/>
          <w:marRight w:val="0"/>
          <w:marTop w:val="0"/>
          <w:marBottom w:val="0"/>
          <w:divBdr>
            <w:top w:val="none" w:sz="0" w:space="0" w:color="auto"/>
            <w:left w:val="none" w:sz="0" w:space="0" w:color="auto"/>
            <w:bottom w:val="none" w:sz="0" w:space="0" w:color="auto"/>
            <w:right w:val="none" w:sz="0" w:space="0" w:color="auto"/>
          </w:divBdr>
        </w:div>
        <w:div w:id="377634227">
          <w:marLeft w:val="0"/>
          <w:marRight w:val="0"/>
          <w:marTop w:val="0"/>
          <w:marBottom w:val="0"/>
          <w:divBdr>
            <w:top w:val="none" w:sz="0" w:space="0" w:color="auto"/>
            <w:left w:val="none" w:sz="0" w:space="0" w:color="auto"/>
            <w:bottom w:val="none" w:sz="0" w:space="0" w:color="auto"/>
            <w:right w:val="none" w:sz="0" w:space="0" w:color="auto"/>
          </w:divBdr>
        </w:div>
        <w:div w:id="564923807">
          <w:marLeft w:val="0"/>
          <w:marRight w:val="0"/>
          <w:marTop w:val="0"/>
          <w:marBottom w:val="0"/>
          <w:divBdr>
            <w:top w:val="none" w:sz="0" w:space="0" w:color="auto"/>
            <w:left w:val="none" w:sz="0" w:space="0" w:color="auto"/>
            <w:bottom w:val="none" w:sz="0" w:space="0" w:color="auto"/>
            <w:right w:val="none" w:sz="0" w:space="0" w:color="auto"/>
          </w:divBdr>
        </w:div>
        <w:div w:id="596137054">
          <w:marLeft w:val="0"/>
          <w:marRight w:val="0"/>
          <w:marTop w:val="0"/>
          <w:marBottom w:val="0"/>
          <w:divBdr>
            <w:top w:val="none" w:sz="0" w:space="0" w:color="auto"/>
            <w:left w:val="none" w:sz="0" w:space="0" w:color="auto"/>
            <w:bottom w:val="none" w:sz="0" w:space="0" w:color="auto"/>
            <w:right w:val="none" w:sz="0" w:space="0" w:color="auto"/>
          </w:divBdr>
        </w:div>
        <w:div w:id="420954963">
          <w:marLeft w:val="0"/>
          <w:marRight w:val="0"/>
          <w:marTop w:val="0"/>
          <w:marBottom w:val="0"/>
          <w:divBdr>
            <w:top w:val="none" w:sz="0" w:space="0" w:color="auto"/>
            <w:left w:val="none" w:sz="0" w:space="0" w:color="auto"/>
            <w:bottom w:val="none" w:sz="0" w:space="0" w:color="auto"/>
            <w:right w:val="none" w:sz="0" w:space="0" w:color="auto"/>
          </w:divBdr>
        </w:div>
        <w:div w:id="2014718419">
          <w:marLeft w:val="0"/>
          <w:marRight w:val="0"/>
          <w:marTop w:val="0"/>
          <w:marBottom w:val="0"/>
          <w:divBdr>
            <w:top w:val="none" w:sz="0" w:space="0" w:color="auto"/>
            <w:left w:val="none" w:sz="0" w:space="0" w:color="auto"/>
            <w:bottom w:val="none" w:sz="0" w:space="0" w:color="auto"/>
            <w:right w:val="none" w:sz="0" w:space="0" w:color="auto"/>
          </w:divBdr>
        </w:div>
        <w:div w:id="1903325069">
          <w:marLeft w:val="0"/>
          <w:marRight w:val="0"/>
          <w:marTop w:val="0"/>
          <w:marBottom w:val="0"/>
          <w:divBdr>
            <w:top w:val="none" w:sz="0" w:space="0" w:color="auto"/>
            <w:left w:val="none" w:sz="0" w:space="0" w:color="auto"/>
            <w:bottom w:val="none" w:sz="0" w:space="0" w:color="auto"/>
            <w:right w:val="none" w:sz="0" w:space="0" w:color="auto"/>
          </w:divBdr>
        </w:div>
        <w:div w:id="76825466">
          <w:marLeft w:val="0"/>
          <w:marRight w:val="0"/>
          <w:marTop w:val="0"/>
          <w:marBottom w:val="0"/>
          <w:divBdr>
            <w:top w:val="none" w:sz="0" w:space="0" w:color="auto"/>
            <w:left w:val="none" w:sz="0" w:space="0" w:color="auto"/>
            <w:bottom w:val="none" w:sz="0" w:space="0" w:color="auto"/>
            <w:right w:val="none" w:sz="0" w:space="0" w:color="auto"/>
          </w:divBdr>
        </w:div>
        <w:div w:id="175115246">
          <w:marLeft w:val="0"/>
          <w:marRight w:val="0"/>
          <w:marTop w:val="0"/>
          <w:marBottom w:val="0"/>
          <w:divBdr>
            <w:top w:val="none" w:sz="0" w:space="0" w:color="auto"/>
            <w:left w:val="none" w:sz="0" w:space="0" w:color="auto"/>
            <w:bottom w:val="none" w:sz="0" w:space="0" w:color="auto"/>
            <w:right w:val="none" w:sz="0" w:space="0" w:color="auto"/>
          </w:divBdr>
        </w:div>
        <w:div w:id="1682853890">
          <w:marLeft w:val="0"/>
          <w:marRight w:val="0"/>
          <w:marTop w:val="0"/>
          <w:marBottom w:val="0"/>
          <w:divBdr>
            <w:top w:val="none" w:sz="0" w:space="0" w:color="auto"/>
            <w:left w:val="none" w:sz="0" w:space="0" w:color="auto"/>
            <w:bottom w:val="none" w:sz="0" w:space="0" w:color="auto"/>
            <w:right w:val="none" w:sz="0" w:space="0" w:color="auto"/>
          </w:divBdr>
        </w:div>
        <w:div w:id="619923089">
          <w:marLeft w:val="0"/>
          <w:marRight w:val="0"/>
          <w:marTop w:val="0"/>
          <w:marBottom w:val="0"/>
          <w:divBdr>
            <w:top w:val="none" w:sz="0" w:space="0" w:color="auto"/>
            <w:left w:val="none" w:sz="0" w:space="0" w:color="auto"/>
            <w:bottom w:val="none" w:sz="0" w:space="0" w:color="auto"/>
            <w:right w:val="none" w:sz="0" w:space="0" w:color="auto"/>
          </w:divBdr>
        </w:div>
        <w:div w:id="587158633">
          <w:marLeft w:val="0"/>
          <w:marRight w:val="0"/>
          <w:marTop w:val="0"/>
          <w:marBottom w:val="0"/>
          <w:divBdr>
            <w:top w:val="none" w:sz="0" w:space="0" w:color="auto"/>
            <w:left w:val="none" w:sz="0" w:space="0" w:color="auto"/>
            <w:bottom w:val="none" w:sz="0" w:space="0" w:color="auto"/>
            <w:right w:val="none" w:sz="0" w:space="0" w:color="auto"/>
          </w:divBdr>
        </w:div>
      </w:divsChild>
    </w:div>
    <w:div w:id="1697467846">
      <w:bodyDiv w:val="1"/>
      <w:marLeft w:val="0"/>
      <w:marRight w:val="0"/>
      <w:marTop w:val="0"/>
      <w:marBottom w:val="0"/>
      <w:divBdr>
        <w:top w:val="none" w:sz="0" w:space="0" w:color="auto"/>
        <w:left w:val="none" w:sz="0" w:space="0" w:color="auto"/>
        <w:bottom w:val="none" w:sz="0" w:space="0" w:color="auto"/>
        <w:right w:val="none" w:sz="0" w:space="0" w:color="auto"/>
      </w:divBdr>
    </w:div>
    <w:div w:id="1701395469">
      <w:bodyDiv w:val="1"/>
      <w:marLeft w:val="0"/>
      <w:marRight w:val="0"/>
      <w:marTop w:val="0"/>
      <w:marBottom w:val="0"/>
      <w:divBdr>
        <w:top w:val="none" w:sz="0" w:space="0" w:color="auto"/>
        <w:left w:val="none" w:sz="0" w:space="0" w:color="auto"/>
        <w:bottom w:val="none" w:sz="0" w:space="0" w:color="auto"/>
        <w:right w:val="none" w:sz="0" w:space="0" w:color="auto"/>
      </w:divBdr>
      <w:divsChild>
        <w:div w:id="1247611912">
          <w:marLeft w:val="0"/>
          <w:marRight w:val="0"/>
          <w:marTop w:val="0"/>
          <w:marBottom w:val="0"/>
          <w:divBdr>
            <w:top w:val="none" w:sz="0" w:space="0" w:color="auto"/>
            <w:left w:val="none" w:sz="0" w:space="0" w:color="auto"/>
            <w:bottom w:val="none" w:sz="0" w:space="0" w:color="auto"/>
            <w:right w:val="none" w:sz="0" w:space="0" w:color="auto"/>
          </w:divBdr>
        </w:div>
        <w:div w:id="997610296">
          <w:marLeft w:val="0"/>
          <w:marRight w:val="0"/>
          <w:marTop w:val="0"/>
          <w:marBottom w:val="0"/>
          <w:divBdr>
            <w:top w:val="none" w:sz="0" w:space="0" w:color="auto"/>
            <w:left w:val="none" w:sz="0" w:space="0" w:color="auto"/>
            <w:bottom w:val="none" w:sz="0" w:space="0" w:color="auto"/>
            <w:right w:val="none" w:sz="0" w:space="0" w:color="auto"/>
          </w:divBdr>
        </w:div>
        <w:div w:id="167252900">
          <w:marLeft w:val="0"/>
          <w:marRight w:val="0"/>
          <w:marTop w:val="0"/>
          <w:marBottom w:val="0"/>
          <w:divBdr>
            <w:top w:val="none" w:sz="0" w:space="0" w:color="auto"/>
            <w:left w:val="none" w:sz="0" w:space="0" w:color="auto"/>
            <w:bottom w:val="none" w:sz="0" w:space="0" w:color="auto"/>
            <w:right w:val="none" w:sz="0" w:space="0" w:color="auto"/>
          </w:divBdr>
        </w:div>
        <w:div w:id="261843545">
          <w:marLeft w:val="0"/>
          <w:marRight w:val="0"/>
          <w:marTop w:val="0"/>
          <w:marBottom w:val="0"/>
          <w:divBdr>
            <w:top w:val="none" w:sz="0" w:space="0" w:color="auto"/>
            <w:left w:val="none" w:sz="0" w:space="0" w:color="auto"/>
            <w:bottom w:val="none" w:sz="0" w:space="0" w:color="auto"/>
            <w:right w:val="none" w:sz="0" w:space="0" w:color="auto"/>
          </w:divBdr>
        </w:div>
        <w:div w:id="1704136111">
          <w:marLeft w:val="0"/>
          <w:marRight w:val="0"/>
          <w:marTop w:val="0"/>
          <w:marBottom w:val="0"/>
          <w:divBdr>
            <w:top w:val="none" w:sz="0" w:space="0" w:color="auto"/>
            <w:left w:val="none" w:sz="0" w:space="0" w:color="auto"/>
            <w:bottom w:val="none" w:sz="0" w:space="0" w:color="auto"/>
            <w:right w:val="none" w:sz="0" w:space="0" w:color="auto"/>
          </w:divBdr>
        </w:div>
        <w:div w:id="1675650730">
          <w:marLeft w:val="0"/>
          <w:marRight w:val="0"/>
          <w:marTop w:val="0"/>
          <w:marBottom w:val="0"/>
          <w:divBdr>
            <w:top w:val="none" w:sz="0" w:space="0" w:color="auto"/>
            <w:left w:val="none" w:sz="0" w:space="0" w:color="auto"/>
            <w:bottom w:val="none" w:sz="0" w:space="0" w:color="auto"/>
            <w:right w:val="none" w:sz="0" w:space="0" w:color="auto"/>
          </w:divBdr>
        </w:div>
        <w:div w:id="1150319691">
          <w:marLeft w:val="0"/>
          <w:marRight w:val="0"/>
          <w:marTop w:val="0"/>
          <w:marBottom w:val="0"/>
          <w:divBdr>
            <w:top w:val="none" w:sz="0" w:space="0" w:color="auto"/>
            <w:left w:val="none" w:sz="0" w:space="0" w:color="auto"/>
            <w:bottom w:val="none" w:sz="0" w:space="0" w:color="auto"/>
            <w:right w:val="none" w:sz="0" w:space="0" w:color="auto"/>
          </w:divBdr>
        </w:div>
        <w:div w:id="1554583932">
          <w:marLeft w:val="0"/>
          <w:marRight w:val="0"/>
          <w:marTop w:val="0"/>
          <w:marBottom w:val="0"/>
          <w:divBdr>
            <w:top w:val="none" w:sz="0" w:space="0" w:color="auto"/>
            <w:left w:val="none" w:sz="0" w:space="0" w:color="auto"/>
            <w:bottom w:val="none" w:sz="0" w:space="0" w:color="auto"/>
            <w:right w:val="none" w:sz="0" w:space="0" w:color="auto"/>
          </w:divBdr>
        </w:div>
        <w:div w:id="587692850">
          <w:marLeft w:val="0"/>
          <w:marRight w:val="0"/>
          <w:marTop w:val="0"/>
          <w:marBottom w:val="0"/>
          <w:divBdr>
            <w:top w:val="none" w:sz="0" w:space="0" w:color="auto"/>
            <w:left w:val="none" w:sz="0" w:space="0" w:color="auto"/>
            <w:bottom w:val="none" w:sz="0" w:space="0" w:color="auto"/>
            <w:right w:val="none" w:sz="0" w:space="0" w:color="auto"/>
          </w:divBdr>
        </w:div>
        <w:div w:id="1294410039">
          <w:marLeft w:val="0"/>
          <w:marRight w:val="0"/>
          <w:marTop w:val="0"/>
          <w:marBottom w:val="0"/>
          <w:divBdr>
            <w:top w:val="none" w:sz="0" w:space="0" w:color="auto"/>
            <w:left w:val="none" w:sz="0" w:space="0" w:color="auto"/>
            <w:bottom w:val="none" w:sz="0" w:space="0" w:color="auto"/>
            <w:right w:val="none" w:sz="0" w:space="0" w:color="auto"/>
          </w:divBdr>
        </w:div>
        <w:div w:id="621377587">
          <w:marLeft w:val="0"/>
          <w:marRight w:val="0"/>
          <w:marTop w:val="0"/>
          <w:marBottom w:val="0"/>
          <w:divBdr>
            <w:top w:val="none" w:sz="0" w:space="0" w:color="auto"/>
            <w:left w:val="none" w:sz="0" w:space="0" w:color="auto"/>
            <w:bottom w:val="none" w:sz="0" w:space="0" w:color="auto"/>
            <w:right w:val="none" w:sz="0" w:space="0" w:color="auto"/>
          </w:divBdr>
        </w:div>
        <w:div w:id="460879609">
          <w:marLeft w:val="0"/>
          <w:marRight w:val="0"/>
          <w:marTop w:val="0"/>
          <w:marBottom w:val="0"/>
          <w:divBdr>
            <w:top w:val="none" w:sz="0" w:space="0" w:color="auto"/>
            <w:left w:val="none" w:sz="0" w:space="0" w:color="auto"/>
            <w:bottom w:val="none" w:sz="0" w:space="0" w:color="auto"/>
            <w:right w:val="none" w:sz="0" w:space="0" w:color="auto"/>
          </w:divBdr>
        </w:div>
        <w:div w:id="204098087">
          <w:marLeft w:val="0"/>
          <w:marRight w:val="0"/>
          <w:marTop w:val="0"/>
          <w:marBottom w:val="0"/>
          <w:divBdr>
            <w:top w:val="none" w:sz="0" w:space="0" w:color="auto"/>
            <w:left w:val="none" w:sz="0" w:space="0" w:color="auto"/>
            <w:bottom w:val="none" w:sz="0" w:space="0" w:color="auto"/>
            <w:right w:val="none" w:sz="0" w:space="0" w:color="auto"/>
          </w:divBdr>
        </w:div>
        <w:div w:id="913273177">
          <w:marLeft w:val="0"/>
          <w:marRight w:val="0"/>
          <w:marTop w:val="0"/>
          <w:marBottom w:val="0"/>
          <w:divBdr>
            <w:top w:val="none" w:sz="0" w:space="0" w:color="auto"/>
            <w:left w:val="none" w:sz="0" w:space="0" w:color="auto"/>
            <w:bottom w:val="none" w:sz="0" w:space="0" w:color="auto"/>
            <w:right w:val="none" w:sz="0" w:space="0" w:color="auto"/>
          </w:divBdr>
        </w:div>
        <w:div w:id="1440487938">
          <w:marLeft w:val="0"/>
          <w:marRight w:val="0"/>
          <w:marTop w:val="0"/>
          <w:marBottom w:val="0"/>
          <w:divBdr>
            <w:top w:val="none" w:sz="0" w:space="0" w:color="auto"/>
            <w:left w:val="none" w:sz="0" w:space="0" w:color="auto"/>
            <w:bottom w:val="none" w:sz="0" w:space="0" w:color="auto"/>
            <w:right w:val="none" w:sz="0" w:space="0" w:color="auto"/>
          </w:divBdr>
        </w:div>
        <w:div w:id="214851672">
          <w:marLeft w:val="0"/>
          <w:marRight w:val="0"/>
          <w:marTop w:val="0"/>
          <w:marBottom w:val="0"/>
          <w:divBdr>
            <w:top w:val="none" w:sz="0" w:space="0" w:color="auto"/>
            <w:left w:val="none" w:sz="0" w:space="0" w:color="auto"/>
            <w:bottom w:val="none" w:sz="0" w:space="0" w:color="auto"/>
            <w:right w:val="none" w:sz="0" w:space="0" w:color="auto"/>
          </w:divBdr>
        </w:div>
        <w:div w:id="402873962">
          <w:marLeft w:val="0"/>
          <w:marRight w:val="0"/>
          <w:marTop w:val="0"/>
          <w:marBottom w:val="0"/>
          <w:divBdr>
            <w:top w:val="none" w:sz="0" w:space="0" w:color="auto"/>
            <w:left w:val="none" w:sz="0" w:space="0" w:color="auto"/>
            <w:bottom w:val="none" w:sz="0" w:space="0" w:color="auto"/>
            <w:right w:val="none" w:sz="0" w:space="0" w:color="auto"/>
          </w:divBdr>
        </w:div>
        <w:div w:id="1855456312">
          <w:marLeft w:val="0"/>
          <w:marRight w:val="0"/>
          <w:marTop w:val="0"/>
          <w:marBottom w:val="0"/>
          <w:divBdr>
            <w:top w:val="none" w:sz="0" w:space="0" w:color="auto"/>
            <w:left w:val="none" w:sz="0" w:space="0" w:color="auto"/>
            <w:bottom w:val="none" w:sz="0" w:space="0" w:color="auto"/>
            <w:right w:val="none" w:sz="0" w:space="0" w:color="auto"/>
          </w:divBdr>
        </w:div>
        <w:div w:id="1595943168">
          <w:marLeft w:val="0"/>
          <w:marRight w:val="0"/>
          <w:marTop w:val="0"/>
          <w:marBottom w:val="0"/>
          <w:divBdr>
            <w:top w:val="none" w:sz="0" w:space="0" w:color="auto"/>
            <w:left w:val="none" w:sz="0" w:space="0" w:color="auto"/>
            <w:bottom w:val="none" w:sz="0" w:space="0" w:color="auto"/>
            <w:right w:val="none" w:sz="0" w:space="0" w:color="auto"/>
          </w:divBdr>
        </w:div>
        <w:div w:id="1159925213">
          <w:marLeft w:val="0"/>
          <w:marRight w:val="0"/>
          <w:marTop w:val="0"/>
          <w:marBottom w:val="0"/>
          <w:divBdr>
            <w:top w:val="none" w:sz="0" w:space="0" w:color="auto"/>
            <w:left w:val="none" w:sz="0" w:space="0" w:color="auto"/>
            <w:bottom w:val="none" w:sz="0" w:space="0" w:color="auto"/>
            <w:right w:val="none" w:sz="0" w:space="0" w:color="auto"/>
          </w:divBdr>
        </w:div>
        <w:div w:id="1026449230">
          <w:marLeft w:val="0"/>
          <w:marRight w:val="0"/>
          <w:marTop w:val="0"/>
          <w:marBottom w:val="0"/>
          <w:divBdr>
            <w:top w:val="none" w:sz="0" w:space="0" w:color="auto"/>
            <w:left w:val="none" w:sz="0" w:space="0" w:color="auto"/>
            <w:bottom w:val="none" w:sz="0" w:space="0" w:color="auto"/>
            <w:right w:val="none" w:sz="0" w:space="0" w:color="auto"/>
          </w:divBdr>
        </w:div>
        <w:div w:id="944310694">
          <w:marLeft w:val="0"/>
          <w:marRight w:val="0"/>
          <w:marTop w:val="0"/>
          <w:marBottom w:val="0"/>
          <w:divBdr>
            <w:top w:val="none" w:sz="0" w:space="0" w:color="auto"/>
            <w:left w:val="none" w:sz="0" w:space="0" w:color="auto"/>
            <w:bottom w:val="none" w:sz="0" w:space="0" w:color="auto"/>
            <w:right w:val="none" w:sz="0" w:space="0" w:color="auto"/>
          </w:divBdr>
        </w:div>
        <w:div w:id="190534888">
          <w:marLeft w:val="0"/>
          <w:marRight w:val="0"/>
          <w:marTop w:val="0"/>
          <w:marBottom w:val="0"/>
          <w:divBdr>
            <w:top w:val="none" w:sz="0" w:space="0" w:color="auto"/>
            <w:left w:val="none" w:sz="0" w:space="0" w:color="auto"/>
            <w:bottom w:val="none" w:sz="0" w:space="0" w:color="auto"/>
            <w:right w:val="none" w:sz="0" w:space="0" w:color="auto"/>
          </w:divBdr>
        </w:div>
        <w:div w:id="175191830">
          <w:marLeft w:val="0"/>
          <w:marRight w:val="0"/>
          <w:marTop w:val="0"/>
          <w:marBottom w:val="0"/>
          <w:divBdr>
            <w:top w:val="none" w:sz="0" w:space="0" w:color="auto"/>
            <w:left w:val="none" w:sz="0" w:space="0" w:color="auto"/>
            <w:bottom w:val="none" w:sz="0" w:space="0" w:color="auto"/>
            <w:right w:val="none" w:sz="0" w:space="0" w:color="auto"/>
          </w:divBdr>
        </w:div>
        <w:div w:id="1577782229">
          <w:marLeft w:val="0"/>
          <w:marRight w:val="0"/>
          <w:marTop w:val="0"/>
          <w:marBottom w:val="0"/>
          <w:divBdr>
            <w:top w:val="none" w:sz="0" w:space="0" w:color="auto"/>
            <w:left w:val="none" w:sz="0" w:space="0" w:color="auto"/>
            <w:bottom w:val="none" w:sz="0" w:space="0" w:color="auto"/>
            <w:right w:val="none" w:sz="0" w:space="0" w:color="auto"/>
          </w:divBdr>
        </w:div>
        <w:div w:id="748891053">
          <w:marLeft w:val="0"/>
          <w:marRight w:val="0"/>
          <w:marTop w:val="0"/>
          <w:marBottom w:val="0"/>
          <w:divBdr>
            <w:top w:val="none" w:sz="0" w:space="0" w:color="auto"/>
            <w:left w:val="none" w:sz="0" w:space="0" w:color="auto"/>
            <w:bottom w:val="none" w:sz="0" w:space="0" w:color="auto"/>
            <w:right w:val="none" w:sz="0" w:space="0" w:color="auto"/>
          </w:divBdr>
        </w:div>
        <w:div w:id="811867193">
          <w:marLeft w:val="0"/>
          <w:marRight w:val="0"/>
          <w:marTop w:val="0"/>
          <w:marBottom w:val="0"/>
          <w:divBdr>
            <w:top w:val="none" w:sz="0" w:space="0" w:color="auto"/>
            <w:left w:val="none" w:sz="0" w:space="0" w:color="auto"/>
            <w:bottom w:val="none" w:sz="0" w:space="0" w:color="auto"/>
            <w:right w:val="none" w:sz="0" w:space="0" w:color="auto"/>
          </w:divBdr>
        </w:div>
        <w:div w:id="2106343892">
          <w:marLeft w:val="0"/>
          <w:marRight w:val="0"/>
          <w:marTop w:val="0"/>
          <w:marBottom w:val="0"/>
          <w:divBdr>
            <w:top w:val="none" w:sz="0" w:space="0" w:color="auto"/>
            <w:left w:val="none" w:sz="0" w:space="0" w:color="auto"/>
            <w:bottom w:val="none" w:sz="0" w:space="0" w:color="auto"/>
            <w:right w:val="none" w:sz="0" w:space="0" w:color="auto"/>
          </w:divBdr>
        </w:div>
        <w:div w:id="868834176">
          <w:marLeft w:val="0"/>
          <w:marRight w:val="0"/>
          <w:marTop w:val="0"/>
          <w:marBottom w:val="0"/>
          <w:divBdr>
            <w:top w:val="none" w:sz="0" w:space="0" w:color="auto"/>
            <w:left w:val="none" w:sz="0" w:space="0" w:color="auto"/>
            <w:bottom w:val="none" w:sz="0" w:space="0" w:color="auto"/>
            <w:right w:val="none" w:sz="0" w:space="0" w:color="auto"/>
          </w:divBdr>
        </w:div>
        <w:div w:id="1793208060">
          <w:marLeft w:val="0"/>
          <w:marRight w:val="0"/>
          <w:marTop w:val="0"/>
          <w:marBottom w:val="0"/>
          <w:divBdr>
            <w:top w:val="none" w:sz="0" w:space="0" w:color="auto"/>
            <w:left w:val="none" w:sz="0" w:space="0" w:color="auto"/>
            <w:bottom w:val="none" w:sz="0" w:space="0" w:color="auto"/>
            <w:right w:val="none" w:sz="0" w:space="0" w:color="auto"/>
          </w:divBdr>
        </w:div>
        <w:div w:id="674573845">
          <w:marLeft w:val="0"/>
          <w:marRight w:val="0"/>
          <w:marTop w:val="0"/>
          <w:marBottom w:val="0"/>
          <w:divBdr>
            <w:top w:val="none" w:sz="0" w:space="0" w:color="auto"/>
            <w:left w:val="none" w:sz="0" w:space="0" w:color="auto"/>
            <w:bottom w:val="none" w:sz="0" w:space="0" w:color="auto"/>
            <w:right w:val="none" w:sz="0" w:space="0" w:color="auto"/>
          </w:divBdr>
        </w:div>
        <w:div w:id="1044141784">
          <w:marLeft w:val="0"/>
          <w:marRight w:val="0"/>
          <w:marTop w:val="0"/>
          <w:marBottom w:val="0"/>
          <w:divBdr>
            <w:top w:val="none" w:sz="0" w:space="0" w:color="auto"/>
            <w:left w:val="none" w:sz="0" w:space="0" w:color="auto"/>
            <w:bottom w:val="none" w:sz="0" w:space="0" w:color="auto"/>
            <w:right w:val="none" w:sz="0" w:space="0" w:color="auto"/>
          </w:divBdr>
        </w:div>
        <w:div w:id="571164322">
          <w:marLeft w:val="0"/>
          <w:marRight w:val="0"/>
          <w:marTop w:val="0"/>
          <w:marBottom w:val="0"/>
          <w:divBdr>
            <w:top w:val="none" w:sz="0" w:space="0" w:color="auto"/>
            <w:left w:val="none" w:sz="0" w:space="0" w:color="auto"/>
            <w:bottom w:val="none" w:sz="0" w:space="0" w:color="auto"/>
            <w:right w:val="none" w:sz="0" w:space="0" w:color="auto"/>
          </w:divBdr>
        </w:div>
        <w:div w:id="1365596543">
          <w:marLeft w:val="0"/>
          <w:marRight w:val="0"/>
          <w:marTop w:val="0"/>
          <w:marBottom w:val="0"/>
          <w:divBdr>
            <w:top w:val="none" w:sz="0" w:space="0" w:color="auto"/>
            <w:left w:val="none" w:sz="0" w:space="0" w:color="auto"/>
            <w:bottom w:val="none" w:sz="0" w:space="0" w:color="auto"/>
            <w:right w:val="none" w:sz="0" w:space="0" w:color="auto"/>
          </w:divBdr>
        </w:div>
        <w:div w:id="337925278">
          <w:marLeft w:val="0"/>
          <w:marRight w:val="0"/>
          <w:marTop w:val="0"/>
          <w:marBottom w:val="0"/>
          <w:divBdr>
            <w:top w:val="none" w:sz="0" w:space="0" w:color="auto"/>
            <w:left w:val="none" w:sz="0" w:space="0" w:color="auto"/>
            <w:bottom w:val="none" w:sz="0" w:space="0" w:color="auto"/>
            <w:right w:val="none" w:sz="0" w:space="0" w:color="auto"/>
          </w:divBdr>
        </w:div>
        <w:div w:id="1601646300">
          <w:marLeft w:val="0"/>
          <w:marRight w:val="0"/>
          <w:marTop w:val="0"/>
          <w:marBottom w:val="0"/>
          <w:divBdr>
            <w:top w:val="none" w:sz="0" w:space="0" w:color="auto"/>
            <w:left w:val="none" w:sz="0" w:space="0" w:color="auto"/>
            <w:bottom w:val="none" w:sz="0" w:space="0" w:color="auto"/>
            <w:right w:val="none" w:sz="0" w:space="0" w:color="auto"/>
          </w:divBdr>
        </w:div>
        <w:div w:id="1802336912">
          <w:marLeft w:val="0"/>
          <w:marRight w:val="0"/>
          <w:marTop w:val="0"/>
          <w:marBottom w:val="0"/>
          <w:divBdr>
            <w:top w:val="none" w:sz="0" w:space="0" w:color="auto"/>
            <w:left w:val="none" w:sz="0" w:space="0" w:color="auto"/>
            <w:bottom w:val="none" w:sz="0" w:space="0" w:color="auto"/>
            <w:right w:val="none" w:sz="0" w:space="0" w:color="auto"/>
          </w:divBdr>
        </w:div>
        <w:div w:id="357851655">
          <w:marLeft w:val="0"/>
          <w:marRight w:val="0"/>
          <w:marTop w:val="0"/>
          <w:marBottom w:val="0"/>
          <w:divBdr>
            <w:top w:val="none" w:sz="0" w:space="0" w:color="auto"/>
            <w:left w:val="none" w:sz="0" w:space="0" w:color="auto"/>
            <w:bottom w:val="none" w:sz="0" w:space="0" w:color="auto"/>
            <w:right w:val="none" w:sz="0" w:space="0" w:color="auto"/>
          </w:divBdr>
        </w:div>
        <w:div w:id="300962359">
          <w:marLeft w:val="0"/>
          <w:marRight w:val="0"/>
          <w:marTop w:val="0"/>
          <w:marBottom w:val="0"/>
          <w:divBdr>
            <w:top w:val="none" w:sz="0" w:space="0" w:color="auto"/>
            <w:left w:val="none" w:sz="0" w:space="0" w:color="auto"/>
            <w:bottom w:val="none" w:sz="0" w:space="0" w:color="auto"/>
            <w:right w:val="none" w:sz="0" w:space="0" w:color="auto"/>
          </w:divBdr>
        </w:div>
        <w:div w:id="1837182758">
          <w:marLeft w:val="0"/>
          <w:marRight w:val="0"/>
          <w:marTop w:val="0"/>
          <w:marBottom w:val="0"/>
          <w:divBdr>
            <w:top w:val="none" w:sz="0" w:space="0" w:color="auto"/>
            <w:left w:val="none" w:sz="0" w:space="0" w:color="auto"/>
            <w:bottom w:val="none" w:sz="0" w:space="0" w:color="auto"/>
            <w:right w:val="none" w:sz="0" w:space="0" w:color="auto"/>
          </w:divBdr>
        </w:div>
        <w:div w:id="2082176427">
          <w:marLeft w:val="0"/>
          <w:marRight w:val="0"/>
          <w:marTop w:val="0"/>
          <w:marBottom w:val="0"/>
          <w:divBdr>
            <w:top w:val="none" w:sz="0" w:space="0" w:color="auto"/>
            <w:left w:val="none" w:sz="0" w:space="0" w:color="auto"/>
            <w:bottom w:val="none" w:sz="0" w:space="0" w:color="auto"/>
            <w:right w:val="none" w:sz="0" w:space="0" w:color="auto"/>
          </w:divBdr>
        </w:div>
        <w:div w:id="208953215">
          <w:marLeft w:val="0"/>
          <w:marRight w:val="0"/>
          <w:marTop w:val="0"/>
          <w:marBottom w:val="0"/>
          <w:divBdr>
            <w:top w:val="none" w:sz="0" w:space="0" w:color="auto"/>
            <w:left w:val="none" w:sz="0" w:space="0" w:color="auto"/>
            <w:bottom w:val="none" w:sz="0" w:space="0" w:color="auto"/>
            <w:right w:val="none" w:sz="0" w:space="0" w:color="auto"/>
          </w:divBdr>
        </w:div>
        <w:div w:id="90976654">
          <w:marLeft w:val="0"/>
          <w:marRight w:val="0"/>
          <w:marTop w:val="0"/>
          <w:marBottom w:val="0"/>
          <w:divBdr>
            <w:top w:val="none" w:sz="0" w:space="0" w:color="auto"/>
            <w:left w:val="none" w:sz="0" w:space="0" w:color="auto"/>
            <w:bottom w:val="none" w:sz="0" w:space="0" w:color="auto"/>
            <w:right w:val="none" w:sz="0" w:space="0" w:color="auto"/>
          </w:divBdr>
        </w:div>
        <w:div w:id="867991191">
          <w:marLeft w:val="0"/>
          <w:marRight w:val="0"/>
          <w:marTop w:val="0"/>
          <w:marBottom w:val="0"/>
          <w:divBdr>
            <w:top w:val="none" w:sz="0" w:space="0" w:color="auto"/>
            <w:left w:val="none" w:sz="0" w:space="0" w:color="auto"/>
            <w:bottom w:val="none" w:sz="0" w:space="0" w:color="auto"/>
            <w:right w:val="none" w:sz="0" w:space="0" w:color="auto"/>
          </w:divBdr>
        </w:div>
        <w:div w:id="1210646772">
          <w:marLeft w:val="0"/>
          <w:marRight w:val="0"/>
          <w:marTop w:val="0"/>
          <w:marBottom w:val="0"/>
          <w:divBdr>
            <w:top w:val="none" w:sz="0" w:space="0" w:color="auto"/>
            <w:left w:val="none" w:sz="0" w:space="0" w:color="auto"/>
            <w:bottom w:val="none" w:sz="0" w:space="0" w:color="auto"/>
            <w:right w:val="none" w:sz="0" w:space="0" w:color="auto"/>
          </w:divBdr>
        </w:div>
        <w:div w:id="369764795">
          <w:marLeft w:val="0"/>
          <w:marRight w:val="0"/>
          <w:marTop w:val="0"/>
          <w:marBottom w:val="0"/>
          <w:divBdr>
            <w:top w:val="none" w:sz="0" w:space="0" w:color="auto"/>
            <w:left w:val="none" w:sz="0" w:space="0" w:color="auto"/>
            <w:bottom w:val="none" w:sz="0" w:space="0" w:color="auto"/>
            <w:right w:val="none" w:sz="0" w:space="0" w:color="auto"/>
          </w:divBdr>
        </w:div>
        <w:div w:id="1680618365">
          <w:marLeft w:val="0"/>
          <w:marRight w:val="0"/>
          <w:marTop w:val="0"/>
          <w:marBottom w:val="0"/>
          <w:divBdr>
            <w:top w:val="none" w:sz="0" w:space="0" w:color="auto"/>
            <w:left w:val="none" w:sz="0" w:space="0" w:color="auto"/>
            <w:bottom w:val="none" w:sz="0" w:space="0" w:color="auto"/>
            <w:right w:val="none" w:sz="0" w:space="0" w:color="auto"/>
          </w:divBdr>
        </w:div>
        <w:div w:id="799881817">
          <w:marLeft w:val="0"/>
          <w:marRight w:val="0"/>
          <w:marTop w:val="0"/>
          <w:marBottom w:val="0"/>
          <w:divBdr>
            <w:top w:val="none" w:sz="0" w:space="0" w:color="auto"/>
            <w:left w:val="none" w:sz="0" w:space="0" w:color="auto"/>
            <w:bottom w:val="none" w:sz="0" w:space="0" w:color="auto"/>
            <w:right w:val="none" w:sz="0" w:space="0" w:color="auto"/>
          </w:divBdr>
        </w:div>
        <w:div w:id="1421607349">
          <w:marLeft w:val="0"/>
          <w:marRight w:val="0"/>
          <w:marTop w:val="0"/>
          <w:marBottom w:val="0"/>
          <w:divBdr>
            <w:top w:val="none" w:sz="0" w:space="0" w:color="auto"/>
            <w:left w:val="none" w:sz="0" w:space="0" w:color="auto"/>
            <w:bottom w:val="none" w:sz="0" w:space="0" w:color="auto"/>
            <w:right w:val="none" w:sz="0" w:space="0" w:color="auto"/>
          </w:divBdr>
        </w:div>
        <w:div w:id="1322270081">
          <w:marLeft w:val="0"/>
          <w:marRight w:val="0"/>
          <w:marTop w:val="0"/>
          <w:marBottom w:val="0"/>
          <w:divBdr>
            <w:top w:val="none" w:sz="0" w:space="0" w:color="auto"/>
            <w:left w:val="none" w:sz="0" w:space="0" w:color="auto"/>
            <w:bottom w:val="none" w:sz="0" w:space="0" w:color="auto"/>
            <w:right w:val="none" w:sz="0" w:space="0" w:color="auto"/>
          </w:divBdr>
        </w:div>
        <w:div w:id="1894853597">
          <w:marLeft w:val="0"/>
          <w:marRight w:val="0"/>
          <w:marTop w:val="0"/>
          <w:marBottom w:val="0"/>
          <w:divBdr>
            <w:top w:val="none" w:sz="0" w:space="0" w:color="auto"/>
            <w:left w:val="none" w:sz="0" w:space="0" w:color="auto"/>
            <w:bottom w:val="none" w:sz="0" w:space="0" w:color="auto"/>
            <w:right w:val="none" w:sz="0" w:space="0" w:color="auto"/>
          </w:divBdr>
        </w:div>
        <w:div w:id="1549294172">
          <w:marLeft w:val="0"/>
          <w:marRight w:val="0"/>
          <w:marTop w:val="0"/>
          <w:marBottom w:val="0"/>
          <w:divBdr>
            <w:top w:val="none" w:sz="0" w:space="0" w:color="auto"/>
            <w:left w:val="none" w:sz="0" w:space="0" w:color="auto"/>
            <w:bottom w:val="none" w:sz="0" w:space="0" w:color="auto"/>
            <w:right w:val="none" w:sz="0" w:space="0" w:color="auto"/>
          </w:divBdr>
        </w:div>
        <w:div w:id="272057384">
          <w:marLeft w:val="0"/>
          <w:marRight w:val="0"/>
          <w:marTop w:val="0"/>
          <w:marBottom w:val="0"/>
          <w:divBdr>
            <w:top w:val="none" w:sz="0" w:space="0" w:color="auto"/>
            <w:left w:val="none" w:sz="0" w:space="0" w:color="auto"/>
            <w:bottom w:val="none" w:sz="0" w:space="0" w:color="auto"/>
            <w:right w:val="none" w:sz="0" w:space="0" w:color="auto"/>
          </w:divBdr>
        </w:div>
        <w:div w:id="1957833990">
          <w:marLeft w:val="0"/>
          <w:marRight w:val="0"/>
          <w:marTop w:val="0"/>
          <w:marBottom w:val="0"/>
          <w:divBdr>
            <w:top w:val="none" w:sz="0" w:space="0" w:color="auto"/>
            <w:left w:val="none" w:sz="0" w:space="0" w:color="auto"/>
            <w:bottom w:val="none" w:sz="0" w:space="0" w:color="auto"/>
            <w:right w:val="none" w:sz="0" w:space="0" w:color="auto"/>
          </w:divBdr>
        </w:div>
        <w:div w:id="2077438655">
          <w:marLeft w:val="0"/>
          <w:marRight w:val="0"/>
          <w:marTop w:val="0"/>
          <w:marBottom w:val="0"/>
          <w:divBdr>
            <w:top w:val="none" w:sz="0" w:space="0" w:color="auto"/>
            <w:left w:val="none" w:sz="0" w:space="0" w:color="auto"/>
            <w:bottom w:val="none" w:sz="0" w:space="0" w:color="auto"/>
            <w:right w:val="none" w:sz="0" w:space="0" w:color="auto"/>
          </w:divBdr>
        </w:div>
        <w:div w:id="1407993593">
          <w:marLeft w:val="0"/>
          <w:marRight w:val="0"/>
          <w:marTop w:val="0"/>
          <w:marBottom w:val="0"/>
          <w:divBdr>
            <w:top w:val="none" w:sz="0" w:space="0" w:color="auto"/>
            <w:left w:val="none" w:sz="0" w:space="0" w:color="auto"/>
            <w:bottom w:val="none" w:sz="0" w:space="0" w:color="auto"/>
            <w:right w:val="none" w:sz="0" w:space="0" w:color="auto"/>
          </w:divBdr>
        </w:div>
        <w:div w:id="333995780">
          <w:marLeft w:val="0"/>
          <w:marRight w:val="0"/>
          <w:marTop w:val="0"/>
          <w:marBottom w:val="0"/>
          <w:divBdr>
            <w:top w:val="none" w:sz="0" w:space="0" w:color="auto"/>
            <w:left w:val="none" w:sz="0" w:space="0" w:color="auto"/>
            <w:bottom w:val="none" w:sz="0" w:space="0" w:color="auto"/>
            <w:right w:val="none" w:sz="0" w:space="0" w:color="auto"/>
          </w:divBdr>
        </w:div>
        <w:div w:id="77559970">
          <w:marLeft w:val="0"/>
          <w:marRight w:val="0"/>
          <w:marTop w:val="0"/>
          <w:marBottom w:val="0"/>
          <w:divBdr>
            <w:top w:val="none" w:sz="0" w:space="0" w:color="auto"/>
            <w:left w:val="none" w:sz="0" w:space="0" w:color="auto"/>
            <w:bottom w:val="none" w:sz="0" w:space="0" w:color="auto"/>
            <w:right w:val="none" w:sz="0" w:space="0" w:color="auto"/>
          </w:divBdr>
        </w:div>
        <w:div w:id="582571989">
          <w:marLeft w:val="0"/>
          <w:marRight w:val="0"/>
          <w:marTop w:val="0"/>
          <w:marBottom w:val="0"/>
          <w:divBdr>
            <w:top w:val="none" w:sz="0" w:space="0" w:color="auto"/>
            <w:left w:val="none" w:sz="0" w:space="0" w:color="auto"/>
            <w:bottom w:val="none" w:sz="0" w:space="0" w:color="auto"/>
            <w:right w:val="none" w:sz="0" w:space="0" w:color="auto"/>
          </w:divBdr>
        </w:div>
        <w:div w:id="1621643210">
          <w:marLeft w:val="0"/>
          <w:marRight w:val="0"/>
          <w:marTop w:val="0"/>
          <w:marBottom w:val="0"/>
          <w:divBdr>
            <w:top w:val="none" w:sz="0" w:space="0" w:color="auto"/>
            <w:left w:val="none" w:sz="0" w:space="0" w:color="auto"/>
            <w:bottom w:val="none" w:sz="0" w:space="0" w:color="auto"/>
            <w:right w:val="none" w:sz="0" w:space="0" w:color="auto"/>
          </w:divBdr>
        </w:div>
        <w:div w:id="130177541">
          <w:marLeft w:val="0"/>
          <w:marRight w:val="0"/>
          <w:marTop w:val="0"/>
          <w:marBottom w:val="0"/>
          <w:divBdr>
            <w:top w:val="none" w:sz="0" w:space="0" w:color="auto"/>
            <w:left w:val="none" w:sz="0" w:space="0" w:color="auto"/>
            <w:bottom w:val="none" w:sz="0" w:space="0" w:color="auto"/>
            <w:right w:val="none" w:sz="0" w:space="0" w:color="auto"/>
          </w:divBdr>
        </w:div>
        <w:div w:id="89935647">
          <w:marLeft w:val="0"/>
          <w:marRight w:val="0"/>
          <w:marTop w:val="0"/>
          <w:marBottom w:val="0"/>
          <w:divBdr>
            <w:top w:val="none" w:sz="0" w:space="0" w:color="auto"/>
            <w:left w:val="none" w:sz="0" w:space="0" w:color="auto"/>
            <w:bottom w:val="none" w:sz="0" w:space="0" w:color="auto"/>
            <w:right w:val="none" w:sz="0" w:space="0" w:color="auto"/>
          </w:divBdr>
        </w:div>
        <w:div w:id="573247699">
          <w:marLeft w:val="0"/>
          <w:marRight w:val="0"/>
          <w:marTop w:val="0"/>
          <w:marBottom w:val="0"/>
          <w:divBdr>
            <w:top w:val="none" w:sz="0" w:space="0" w:color="auto"/>
            <w:left w:val="none" w:sz="0" w:space="0" w:color="auto"/>
            <w:bottom w:val="none" w:sz="0" w:space="0" w:color="auto"/>
            <w:right w:val="none" w:sz="0" w:space="0" w:color="auto"/>
          </w:divBdr>
        </w:div>
        <w:div w:id="1650016652">
          <w:marLeft w:val="0"/>
          <w:marRight w:val="0"/>
          <w:marTop w:val="0"/>
          <w:marBottom w:val="0"/>
          <w:divBdr>
            <w:top w:val="none" w:sz="0" w:space="0" w:color="auto"/>
            <w:left w:val="none" w:sz="0" w:space="0" w:color="auto"/>
            <w:bottom w:val="none" w:sz="0" w:space="0" w:color="auto"/>
            <w:right w:val="none" w:sz="0" w:space="0" w:color="auto"/>
          </w:divBdr>
        </w:div>
        <w:div w:id="198779926">
          <w:marLeft w:val="0"/>
          <w:marRight w:val="0"/>
          <w:marTop w:val="0"/>
          <w:marBottom w:val="0"/>
          <w:divBdr>
            <w:top w:val="none" w:sz="0" w:space="0" w:color="auto"/>
            <w:left w:val="none" w:sz="0" w:space="0" w:color="auto"/>
            <w:bottom w:val="none" w:sz="0" w:space="0" w:color="auto"/>
            <w:right w:val="none" w:sz="0" w:space="0" w:color="auto"/>
          </w:divBdr>
        </w:div>
      </w:divsChild>
    </w:div>
    <w:div w:id="1723283110">
      <w:bodyDiv w:val="1"/>
      <w:marLeft w:val="0"/>
      <w:marRight w:val="0"/>
      <w:marTop w:val="0"/>
      <w:marBottom w:val="0"/>
      <w:divBdr>
        <w:top w:val="none" w:sz="0" w:space="0" w:color="auto"/>
        <w:left w:val="none" w:sz="0" w:space="0" w:color="auto"/>
        <w:bottom w:val="none" w:sz="0" w:space="0" w:color="auto"/>
        <w:right w:val="none" w:sz="0" w:space="0" w:color="auto"/>
      </w:divBdr>
      <w:divsChild>
        <w:div w:id="1347098115">
          <w:marLeft w:val="0"/>
          <w:marRight w:val="0"/>
          <w:marTop w:val="0"/>
          <w:marBottom w:val="0"/>
          <w:divBdr>
            <w:top w:val="none" w:sz="0" w:space="0" w:color="auto"/>
            <w:left w:val="none" w:sz="0" w:space="0" w:color="auto"/>
            <w:bottom w:val="none" w:sz="0" w:space="0" w:color="auto"/>
            <w:right w:val="none" w:sz="0" w:space="0" w:color="auto"/>
          </w:divBdr>
        </w:div>
        <w:div w:id="804931830">
          <w:marLeft w:val="0"/>
          <w:marRight w:val="0"/>
          <w:marTop w:val="0"/>
          <w:marBottom w:val="0"/>
          <w:divBdr>
            <w:top w:val="none" w:sz="0" w:space="0" w:color="auto"/>
            <w:left w:val="none" w:sz="0" w:space="0" w:color="auto"/>
            <w:bottom w:val="none" w:sz="0" w:space="0" w:color="auto"/>
            <w:right w:val="none" w:sz="0" w:space="0" w:color="auto"/>
          </w:divBdr>
        </w:div>
        <w:div w:id="645009415">
          <w:marLeft w:val="0"/>
          <w:marRight w:val="0"/>
          <w:marTop w:val="0"/>
          <w:marBottom w:val="0"/>
          <w:divBdr>
            <w:top w:val="none" w:sz="0" w:space="0" w:color="auto"/>
            <w:left w:val="none" w:sz="0" w:space="0" w:color="auto"/>
            <w:bottom w:val="none" w:sz="0" w:space="0" w:color="auto"/>
            <w:right w:val="none" w:sz="0" w:space="0" w:color="auto"/>
          </w:divBdr>
        </w:div>
        <w:div w:id="226233771">
          <w:marLeft w:val="0"/>
          <w:marRight w:val="0"/>
          <w:marTop w:val="0"/>
          <w:marBottom w:val="0"/>
          <w:divBdr>
            <w:top w:val="none" w:sz="0" w:space="0" w:color="auto"/>
            <w:left w:val="none" w:sz="0" w:space="0" w:color="auto"/>
            <w:bottom w:val="none" w:sz="0" w:space="0" w:color="auto"/>
            <w:right w:val="none" w:sz="0" w:space="0" w:color="auto"/>
          </w:divBdr>
        </w:div>
        <w:div w:id="1701391036">
          <w:marLeft w:val="0"/>
          <w:marRight w:val="0"/>
          <w:marTop w:val="0"/>
          <w:marBottom w:val="0"/>
          <w:divBdr>
            <w:top w:val="none" w:sz="0" w:space="0" w:color="auto"/>
            <w:left w:val="none" w:sz="0" w:space="0" w:color="auto"/>
            <w:bottom w:val="none" w:sz="0" w:space="0" w:color="auto"/>
            <w:right w:val="none" w:sz="0" w:space="0" w:color="auto"/>
          </w:divBdr>
        </w:div>
        <w:div w:id="994064815">
          <w:marLeft w:val="0"/>
          <w:marRight w:val="0"/>
          <w:marTop w:val="0"/>
          <w:marBottom w:val="0"/>
          <w:divBdr>
            <w:top w:val="none" w:sz="0" w:space="0" w:color="auto"/>
            <w:left w:val="none" w:sz="0" w:space="0" w:color="auto"/>
            <w:bottom w:val="none" w:sz="0" w:space="0" w:color="auto"/>
            <w:right w:val="none" w:sz="0" w:space="0" w:color="auto"/>
          </w:divBdr>
        </w:div>
        <w:div w:id="652830745">
          <w:marLeft w:val="0"/>
          <w:marRight w:val="0"/>
          <w:marTop w:val="0"/>
          <w:marBottom w:val="0"/>
          <w:divBdr>
            <w:top w:val="none" w:sz="0" w:space="0" w:color="auto"/>
            <w:left w:val="none" w:sz="0" w:space="0" w:color="auto"/>
            <w:bottom w:val="none" w:sz="0" w:space="0" w:color="auto"/>
            <w:right w:val="none" w:sz="0" w:space="0" w:color="auto"/>
          </w:divBdr>
        </w:div>
        <w:div w:id="1409184058">
          <w:marLeft w:val="0"/>
          <w:marRight w:val="0"/>
          <w:marTop w:val="0"/>
          <w:marBottom w:val="0"/>
          <w:divBdr>
            <w:top w:val="none" w:sz="0" w:space="0" w:color="auto"/>
            <w:left w:val="none" w:sz="0" w:space="0" w:color="auto"/>
            <w:bottom w:val="none" w:sz="0" w:space="0" w:color="auto"/>
            <w:right w:val="none" w:sz="0" w:space="0" w:color="auto"/>
          </w:divBdr>
        </w:div>
        <w:div w:id="2003779674">
          <w:marLeft w:val="0"/>
          <w:marRight w:val="0"/>
          <w:marTop w:val="0"/>
          <w:marBottom w:val="0"/>
          <w:divBdr>
            <w:top w:val="none" w:sz="0" w:space="0" w:color="auto"/>
            <w:left w:val="none" w:sz="0" w:space="0" w:color="auto"/>
            <w:bottom w:val="none" w:sz="0" w:space="0" w:color="auto"/>
            <w:right w:val="none" w:sz="0" w:space="0" w:color="auto"/>
          </w:divBdr>
        </w:div>
        <w:div w:id="162666597">
          <w:marLeft w:val="0"/>
          <w:marRight w:val="0"/>
          <w:marTop w:val="0"/>
          <w:marBottom w:val="0"/>
          <w:divBdr>
            <w:top w:val="none" w:sz="0" w:space="0" w:color="auto"/>
            <w:left w:val="none" w:sz="0" w:space="0" w:color="auto"/>
            <w:bottom w:val="none" w:sz="0" w:space="0" w:color="auto"/>
            <w:right w:val="none" w:sz="0" w:space="0" w:color="auto"/>
          </w:divBdr>
        </w:div>
        <w:div w:id="627319116">
          <w:marLeft w:val="0"/>
          <w:marRight w:val="0"/>
          <w:marTop w:val="0"/>
          <w:marBottom w:val="0"/>
          <w:divBdr>
            <w:top w:val="none" w:sz="0" w:space="0" w:color="auto"/>
            <w:left w:val="none" w:sz="0" w:space="0" w:color="auto"/>
            <w:bottom w:val="none" w:sz="0" w:space="0" w:color="auto"/>
            <w:right w:val="none" w:sz="0" w:space="0" w:color="auto"/>
          </w:divBdr>
        </w:div>
        <w:div w:id="432165473">
          <w:marLeft w:val="0"/>
          <w:marRight w:val="0"/>
          <w:marTop w:val="0"/>
          <w:marBottom w:val="0"/>
          <w:divBdr>
            <w:top w:val="none" w:sz="0" w:space="0" w:color="auto"/>
            <w:left w:val="none" w:sz="0" w:space="0" w:color="auto"/>
            <w:bottom w:val="none" w:sz="0" w:space="0" w:color="auto"/>
            <w:right w:val="none" w:sz="0" w:space="0" w:color="auto"/>
          </w:divBdr>
        </w:div>
        <w:div w:id="1343821912">
          <w:marLeft w:val="0"/>
          <w:marRight w:val="0"/>
          <w:marTop w:val="0"/>
          <w:marBottom w:val="0"/>
          <w:divBdr>
            <w:top w:val="none" w:sz="0" w:space="0" w:color="auto"/>
            <w:left w:val="none" w:sz="0" w:space="0" w:color="auto"/>
            <w:bottom w:val="none" w:sz="0" w:space="0" w:color="auto"/>
            <w:right w:val="none" w:sz="0" w:space="0" w:color="auto"/>
          </w:divBdr>
        </w:div>
        <w:div w:id="279924515">
          <w:marLeft w:val="0"/>
          <w:marRight w:val="0"/>
          <w:marTop w:val="0"/>
          <w:marBottom w:val="0"/>
          <w:divBdr>
            <w:top w:val="none" w:sz="0" w:space="0" w:color="auto"/>
            <w:left w:val="none" w:sz="0" w:space="0" w:color="auto"/>
            <w:bottom w:val="none" w:sz="0" w:space="0" w:color="auto"/>
            <w:right w:val="none" w:sz="0" w:space="0" w:color="auto"/>
          </w:divBdr>
        </w:div>
        <w:div w:id="1567297590">
          <w:marLeft w:val="0"/>
          <w:marRight w:val="0"/>
          <w:marTop w:val="0"/>
          <w:marBottom w:val="0"/>
          <w:divBdr>
            <w:top w:val="none" w:sz="0" w:space="0" w:color="auto"/>
            <w:left w:val="none" w:sz="0" w:space="0" w:color="auto"/>
            <w:bottom w:val="none" w:sz="0" w:space="0" w:color="auto"/>
            <w:right w:val="none" w:sz="0" w:space="0" w:color="auto"/>
          </w:divBdr>
        </w:div>
        <w:div w:id="1440098438">
          <w:marLeft w:val="0"/>
          <w:marRight w:val="0"/>
          <w:marTop w:val="0"/>
          <w:marBottom w:val="0"/>
          <w:divBdr>
            <w:top w:val="none" w:sz="0" w:space="0" w:color="auto"/>
            <w:left w:val="none" w:sz="0" w:space="0" w:color="auto"/>
            <w:bottom w:val="none" w:sz="0" w:space="0" w:color="auto"/>
            <w:right w:val="none" w:sz="0" w:space="0" w:color="auto"/>
          </w:divBdr>
        </w:div>
        <w:div w:id="977613160">
          <w:marLeft w:val="0"/>
          <w:marRight w:val="0"/>
          <w:marTop w:val="0"/>
          <w:marBottom w:val="0"/>
          <w:divBdr>
            <w:top w:val="none" w:sz="0" w:space="0" w:color="auto"/>
            <w:left w:val="none" w:sz="0" w:space="0" w:color="auto"/>
            <w:bottom w:val="none" w:sz="0" w:space="0" w:color="auto"/>
            <w:right w:val="none" w:sz="0" w:space="0" w:color="auto"/>
          </w:divBdr>
        </w:div>
        <w:div w:id="811335774">
          <w:marLeft w:val="0"/>
          <w:marRight w:val="0"/>
          <w:marTop w:val="0"/>
          <w:marBottom w:val="0"/>
          <w:divBdr>
            <w:top w:val="none" w:sz="0" w:space="0" w:color="auto"/>
            <w:left w:val="none" w:sz="0" w:space="0" w:color="auto"/>
            <w:bottom w:val="none" w:sz="0" w:space="0" w:color="auto"/>
            <w:right w:val="none" w:sz="0" w:space="0" w:color="auto"/>
          </w:divBdr>
        </w:div>
        <w:div w:id="247546930">
          <w:marLeft w:val="0"/>
          <w:marRight w:val="0"/>
          <w:marTop w:val="0"/>
          <w:marBottom w:val="0"/>
          <w:divBdr>
            <w:top w:val="none" w:sz="0" w:space="0" w:color="auto"/>
            <w:left w:val="none" w:sz="0" w:space="0" w:color="auto"/>
            <w:bottom w:val="none" w:sz="0" w:space="0" w:color="auto"/>
            <w:right w:val="none" w:sz="0" w:space="0" w:color="auto"/>
          </w:divBdr>
        </w:div>
        <w:div w:id="1576432522">
          <w:marLeft w:val="0"/>
          <w:marRight w:val="0"/>
          <w:marTop w:val="0"/>
          <w:marBottom w:val="0"/>
          <w:divBdr>
            <w:top w:val="none" w:sz="0" w:space="0" w:color="auto"/>
            <w:left w:val="none" w:sz="0" w:space="0" w:color="auto"/>
            <w:bottom w:val="none" w:sz="0" w:space="0" w:color="auto"/>
            <w:right w:val="none" w:sz="0" w:space="0" w:color="auto"/>
          </w:divBdr>
        </w:div>
        <w:div w:id="1382024932">
          <w:marLeft w:val="0"/>
          <w:marRight w:val="0"/>
          <w:marTop w:val="0"/>
          <w:marBottom w:val="0"/>
          <w:divBdr>
            <w:top w:val="none" w:sz="0" w:space="0" w:color="auto"/>
            <w:left w:val="none" w:sz="0" w:space="0" w:color="auto"/>
            <w:bottom w:val="none" w:sz="0" w:space="0" w:color="auto"/>
            <w:right w:val="none" w:sz="0" w:space="0" w:color="auto"/>
          </w:divBdr>
        </w:div>
        <w:div w:id="950551082">
          <w:marLeft w:val="0"/>
          <w:marRight w:val="0"/>
          <w:marTop w:val="0"/>
          <w:marBottom w:val="0"/>
          <w:divBdr>
            <w:top w:val="none" w:sz="0" w:space="0" w:color="auto"/>
            <w:left w:val="none" w:sz="0" w:space="0" w:color="auto"/>
            <w:bottom w:val="none" w:sz="0" w:space="0" w:color="auto"/>
            <w:right w:val="none" w:sz="0" w:space="0" w:color="auto"/>
          </w:divBdr>
        </w:div>
        <w:div w:id="1538197932">
          <w:marLeft w:val="0"/>
          <w:marRight w:val="0"/>
          <w:marTop w:val="0"/>
          <w:marBottom w:val="0"/>
          <w:divBdr>
            <w:top w:val="none" w:sz="0" w:space="0" w:color="auto"/>
            <w:left w:val="none" w:sz="0" w:space="0" w:color="auto"/>
            <w:bottom w:val="none" w:sz="0" w:space="0" w:color="auto"/>
            <w:right w:val="none" w:sz="0" w:space="0" w:color="auto"/>
          </w:divBdr>
        </w:div>
        <w:div w:id="1865710808">
          <w:marLeft w:val="0"/>
          <w:marRight w:val="0"/>
          <w:marTop w:val="0"/>
          <w:marBottom w:val="0"/>
          <w:divBdr>
            <w:top w:val="none" w:sz="0" w:space="0" w:color="auto"/>
            <w:left w:val="none" w:sz="0" w:space="0" w:color="auto"/>
            <w:bottom w:val="none" w:sz="0" w:space="0" w:color="auto"/>
            <w:right w:val="none" w:sz="0" w:space="0" w:color="auto"/>
          </w:divBdr>
        </w:div>
        <w:div w:id="128743069">
          <w:marLeft w:val="0"/>
          <w:marRight w:val="0"/>
          <w:marTop w:val="0"/>
          <w:marBottom w:val="0"/>
          <w:divBdr>
            <w:top w:val="none" w:sz="0" w:space="0" w:color="auto"/>
            <w:left w:val="none" w:sz="0" w:space="0" w:color="auto"/>
            <w:bottom w:val="none" w:sz="0" w:space="0" w:color="auto"/>
            <w:right w:val="none" w:sz="0" w:space="0" w:color="auto"/>
          </w:divBdr>
        </w:div>
        <w:div w:id="1770926610">
          <w:marLeft w:val="0"/>
          <w:marRight w:val="0"/>
          <w:marTop w:val="0"/>
          <w:marBottom w:val="0"/>
          <w:divBdr>
            <w:top w:val="none" w:sz="0" w:space="0" w:color="auto"/>
            <w:left w:val="none" w:sz="0" w:space="0" w:color="auto"/>
            <w:bottom w:val="none" w:sz="0" w:space="0" w:color="auto"/>
            <w:right w:val="none" w:sz="0" w:space="0" w:color="auto"/>
          </w:divBdr>
        </w:div>
        <w:div w:id="1201434305">
          <w:marLeft w:val="0"/>
          <w:marRight w:val="0"/>
          <w:marTop w:val="0"/>
          <w:marBottom w:val="0"/>
          <w:divBdr>
            <w:top w:val="none" w:sz="0" w:space="0" w:color="auto"/>
            <w:left w:val="none" w:sz="0" w:space="0" w:color="auto"/>
            <w:bottom w:val="none" w:sz="0" w:space="0" w:color="auto"/>
            <w:right w:val="none" w:sz="0" w:space="0" w:color="auto"/>
          </w:divBdr>
        </w:div>
        <w:div w:id="219562287">
          <w:marLeft w:val="0"/>
          <w:marRight w:val="0"/>
          <w:marTop w:val="0"/>
          <w:marBottom w:val="0"/>
          <w:divBdr>
            <w:top w:val="none" w:sz="0" w:space="0" w:color="auto"/>
            <w:left w:val="none" w:sz="0" w:space="0" w:color="auto"/>
            <w:bottom w:val="none" w:sz="0" w:space="0" w:color="auto"/>
            <w:right w:val="none" w:sz="0" w:space="0" w:color="auto"/>
          </w:divBdr>
        </w:div>
        <w:div w:id="371156945">
          <w:marLeft w:val="0"/>
          <w:marRight w:val="0"/>
          <w:marTop w:val="0"/>
          <w:marBottom w:val="0"/>
          <w:divBdr>
            <w:top w:val="none" w:sz="0" w:space="0" w:color="auto"/>
            <w:left w:val="none" w:sz="0" w:space="0" w:color="auto"/>
            <w:bottom w:val="none" w:sz="0" w:space="0" w:color="auto"/>
            <w:right w:val="none" w:sz="0" w:space="0" w:color="auto"/>
          </w:divBdr>
        </w:div>
        <w:div w:id="894044337">
          <w:marLeft w:val="0"/>
          <w:marRight w:val="0"/>
          <w:marTop w:val="0"/>
          <w:marBottom w:val="0"/>
          <w:divBdr>
            <w:top w:val="none" w:sz="0" w:space="0" w:color="auto"/>
            <w:left w:val="none" w:sz="0" w:space="0" w:color="auto"/>
            <w:bottom w:val="none" w:sz="0" w:space="0" w:color="auto"/>
            <w:right w:val="none" w:sz="0" w:space="0" w:color="auto"/>
          </w:divBdr>
        </w:div>
        <w:div w:id="421418109">
          <w:marLeft w:val="0"/>
          <w:marRight w:val="0"/>
          <w:marTop w:val="0"/>
          <w:marBottom w:val="0"/>
          <w:divBdr>
            <w:top w:val="none" w:sz="0" w:space="0" w:color="auto"/>
            <w:left w:val="none" w:sz="0" w:space="0" w:color="auto"/>
            <w:bottom w:val="none" w:sz="0" w:space="0" w:color="auto"/>
            <w:right w:val="none" w:sz="0" w:space="0" w:color="auto"/>
          </w:divBdr>
        </w:div>
        <w:div w:id="545800899">
          <w:marLeft w:val="0"/>
          <w:marRight w:val="0"/>
          <w:marTop w:val="0"/>
          <w:marBottom w:val="0"/>
          <w:divBdr>
            <w:top w:val="none" w:sz="0" w:space="0" w:color="auto"/>
            <w:left w:val="none" w:sz="0" w:space="0" w:color="auto"/>
            <w:bottom w:val="none" w:sz="0" w:space="0" w:color="auto"/>
            <w:right w:val="none" w:sz="0" w:space="0" w:color="auto"/>
          </w:divBdr>
        </w:div>
        <w:div w:id="639194892">
          <w:marLeft w:val="0"/>
          <w:marRight w:val="0"/>
          <w:marTop w:val="0"/>
          <w:marBottom w:val="0"/>
          <w:divBdr>
            <w:top w:val="none" w:sz="0" w:space="0" w:color="auto"/>
            <w:left w:val="none" w:sz="0" w:space="0" w:color="auto"/>
            <w:bottom w:val="none" w:sz="0" w:space="0" w:color="auto"/>
            <w:right w:val="none" w:sz="0" w:space="0" w:color="auto"/>
          </w:divBdr>
        </w:div>
        <w:div w:id="38433979">
          <w:marLeft w:val="0"/>
          <w:marRight w:val="0"/>
          <w:marTop w:val="0"/>
          <w:marBottom w:val="0"/>
          <w:divBdr>
            <w:top w:val="none" w:sz="0" w:space="0" w:color="auto"/>
            <w:left w:val="none" w:sz="0" w:space="0" w:color="auto"/>
            <w:bottom w:val="none" w:sz="0" w:space="0" w:color="auto"/>
            <w:right w:val="none" w:sz="0" w:space="0" w:color="auto"/>
          </w:divBdr>
        </w:div>
        <w:div w:id="1286815260">
          <w:marLeft w:val="0"/>
          <w:marRight w:val="0"/>
          <w:marTop w:val="0"/>
          <w:marBottom w:val="0"/>
          <w:divBdr>
            <w:top w:val="none" w:sz="0" w:space="0" w:color="auto"/>
            <w:left w:val="none" w:sz="0" w:space="0" w:color="auto"/>
            <w:bottom w:val="none" w:sz="0" w:space="0" w:color="auto"/>
            <w:right w:val="none" w:sz="0" w:space="0" w:color="auto"/>
          </w:divBdr>
        </w:div>
        <w:div w:id="2134590343">
          <w:marLeft w:val="0"/>
          <w:marRight w:val="0"/>
          <w:marTop w:val="0"/>
          <w:marBottom w:val="0"/>
          <w:divBdr>
            <w:top w:val="none" w:sz="0" w:space="0" w:color="auto"/>
            <w:left w:val="none" w:sz="0" w:space="0" w:color="auto"/>
            <w:bottom w:val="none" w:sz="0" w:space="0" w:color="auto"/>
            <w:right w:val="none" w:sz="0" w:space="0" w:color="auto"/>
          </w:divBdr>
        </w:div>
        <w:div w:id="650986387">
          <w:marLeft w:val="0"/>
          <w:marRight w:val="0"/>
          <w:marTop w:val="0"/>
          <w:marBottom w:val="0"/>
          <w:divBdr>
            <w:top w:val="none" w:sz="0" w:space="0" w:color="auto"/>
            <w:left w:val="none" w:sz="0" w:space="0" w:color="auto"/>
            <w:bottom w:val="none" w:sz="0" w:space="0" w:color="auto"/>
            <w:right w:val="none" w:sz="0" w:space="0" w:color="auto"/>
          </w:divBdr>
        </w:div>
        <w:div w:id="1857960577">
          <w:marLeft w:val="0"/>
          <w:marRight w:val="0"/>
          <w:marTop w:val="0"/>
          <w:marBottom w:val="0"/>
          <w:divBdr>
            <w:top w:val="none" w:sz="0" w:space="0" w:color="auto"/>
            <w:left w:val="none" w:sz="0" w:space="0" w:color="auto"/>
            <w:bottom w:val="none" w:sz="0" w:space="0" w:color="auto"/>
            <w:right w:val="none" w:sz="0" w:space="0" w:color="auto"/>
          </w:divBdr>
        </w:div>
        <w:div w:id="2121871318">
          <w:marLeft w:val="0"/>
          <w:marRight w:val="0"/>
          <w:marTop w:val="0"/>
          <w:marBottom w:val="0"/>
          <w:divBdr>
            <w:top w:val="none" w:sz="0" w:space="0" w:color="auto"/>
            <w:left w:val="none" w:sz="0" w:space="0" w:color="auto"/>
            <w:bottom w:val="none" w:sz="0" w:space="0" w:color="auto"/>
            <w:right w:val="none" w:sz="0" w:space="0" w:color="auto"/>
          </w:divBdr>
        </w:div>
        <w:div w:id="1153444322">
          <w:marLeft w:val="0"/>
          <w:marRight w:val="0"/>
          <w:marTop w:val="0"/>
          <w:marBottom w:val="0"/>
          <w:divBdr>
            <w:top w:val="none" w:sz="0" w:space="0" w:color="auto"/>
            <w:left w:val="none" w:sz="0" w:space="0" w:color="auto"/>
            <w:bottom w:val="none" w:sz="0" w:space="0" w:color="auto"/>
            <w:right w:val="none" w:sz="0" w:space="0" w:color="auto"/>
          </w:divBdr>
        </w:div>
        <w:div w:id="1174497665">
          <w:marLeft w:val="0"/>
          <w:marRight w:val="0"/>
          <w:marTop w:val="0"/>
          <w:marBottom w:val="0"/>
          <w:divBdr>
            <w:top w:val="none" w:sz="0" w:space="0" w:color="auto"/>
            <w:left w:val="none" w:sz="0" w:space="0" w:color="auto"/>
            <w:bottom w:val="none" w:sz="0" w:space="0" w:color="auto"/>
            <w:right w:val="none" w:sz="0" w:space="0" w:color="auto"/>
          </w:divBdr>
        </w:div>
        <w:div w:id="1734768603">
          <w:marLeft w:val="0"/>
          <w:marRight w:val="0"/>
          <w:marTop w:val="0"/>
          <w:marBottom w:val="0"/>
          <w:divBdr>
            <w:top w:val="none" w:sz="0" w:space="0" w:color="auto"/>
            <w:left w:val="none" w:sz="0" w:space="0" w:color="auto"/>
            <w:bottom w:val="none" w:sz="0" w:space="0" w:color="auto"/>
            <w:right w:val="none" w:sz="0" w:space="0" w:color="auto"/>
          </w:divBdr>
        </w:div>
        <w:div w:id="1642928197">
          <w:marLeft w:val="0"/>
          <w:marRight w:val="0"/>
          <w:marTop w:val="0"/>
          <w:marBottom w:val="0"/>
          <w:divBdr>
            <w:top w:val="none" w:sz="0" w:space="0" w:color="auto"/>
            <w:left w:val="none" w:sz="0" w:space="0" w:color="auto"/>
            <w:bottom w:val="none" w:sz="0" w:space="0" w:color="auto"/>
            <w:right w:val="none" w:sz="0" w:space="0" w:color="auto"/>
          </w:divBdr>
        </w:div>
        <w:div w:id="27688638">
          <w:marLeft w:val="0"/>
          <w:marRight w:val="0"/>
          <w:marTop w:val="0"/>
          <w:marBottom w:val="0"/>
          <w:divBdr>
            <w:top w:val="none" w:sz="0" w:space="0" w:color="auto"/>
            <w:left w:val="none" w:sz="0" w:space="0" w:color="auto"/>
            <w:bottom w:val="none" w:sz="0" w:space="0" w:color="auto"/>
            <w:right w:val="none" w:sz="0" w:space="0" w:color="auto"/>
          </w:divBdr>
        </w:div>
        <w:div w:id="857041469">
          <w:marLeft w:val="0"/>
          <w:marRight w:val="0"/>
          <w:marTop w:val="0"/>
          <w:marBottom w:val="0"/>
          <w:divBdr>
            <w:top w:val="none" w:sz="0" w:space="0" w:color="auto"/>
            <w:left w:val="none" w:sz="0" w:space="0" w:color="auto"/>
            <w:bottom w:val="none" w:sz="0" w:space="0" w:color="auto"/>
            <w:right w:val="none" w:sz="0" w:space="0" w:color="auto"/>
          </w:divBdr>
        </w:div>
        <w:div w:id="419258999">
          <w:marLeft w:val="0"/>
          <w:marRight w:val="0"/>
          <w:marTop w:val="0"/>
          <w:marBottom w:val="0"/>
          <w:divBdr>
            <w:top w:val="none" w:sz="0" w:space="0" w:color="auto"/>
            <w:left w:val="none" w:sz="0" w:space="0" w:color="auto"/>
            <w:bottom w:val="none" w:sz="0" w:space="0" w:color="auto"/>
            <w:right w:val="none" w:sz="0" w:space="0" w:color="auto"/>
          </w:divBdr>
        </w:div>
        <w:div w:id="639270329">
          <w:marLeft w:val="0"/>
          <w:marRight w:val="0"/>
          <w:marTop w:val="0"/>
          <w:marBottom w:val="0"/>
          <w:divBdr>
            <w:top w:val="none" w:sz="0" w:space="0" w:color="auto"/>
            <w:left w:val="none" w:sz="0" w:space="0" w:color="auto"/>
            <w:bottom w:val="none" w:sz="0" w:space="0" w:color="auto"/>
            <w:right w:val="none" w:sz="0" w:space="0" w:color="auto"/>
          </w:divBdr>
        </w:div>
        <w:div w:id="2125883808">
          <w:marLeft w:val="0"/>
          <w:marRight w:val="0"/>
          <w:marTop w:val="0"/>
          <w:marBottom w:val="0"/>
          <w:divBdr>
            <w:top w:val="none" w:sz="0" w:space="0" w:color="auto"/>
            <w:left w:val="none" w:sz="0" w:space="0" w:color="auto"/>
            <w:bottom w:val="none" w:sz="0" w:space="0" w:color="auto"/>
            <w:right w:val="none" w:sz="0" w:space="0" w:color="auto"/>
          </w:divBdr>
        </w:div>
        <w:div w:id="91359863">
          <w:marLeft w:val="0"/>
          <w:marRight w:val="0"/>
          <w:marTop w:val="0"/>
          <w:marBottom w:val="0"/>
          <w:divBdr>
            <w:top w:val="none" w:sz="0" w:space="0" w:color="auto"/>
            <w:left w:val="none" w:sz="0" w:space="0" w:color="auto"/>
            <w:bottom w:val="none" w:sz="0" w:space="0" w:color="auto"/>
            <w:right w:val="none" w:sz="0" w:space="0" w:color="auto"/>
          </w:divBdr>
        </w:div>
        <w:div w:id="1424454656">
          <w:marLeft w:val="0"/>
          <w:marRight w:val="0"/>
          <w:marTop w:val="0"/>
          <w:marBottom w:val="0"/>
          <w:divBdr>
            <w:top w:val="none" w:sz="0" w:space="0" w:color="auto"/>
            <w:left w:val="none" w:sz="0" w:space="0" w:color="auto"/>
            <w:bottom w:val="none" w:sz="0" w:space="0" w:color="auto"/>
            <w:right w:val="none" w:sz="0" w:space="0" w:color="auto"/>
          </w:divBdr>
        </w:div>
        <w:div w:id="1139343699">
          <w:marLeft w:val="0"/>
          <w:marRight w:val="0"/>
          <w:marTop w:val="0"/>
          <w:marBottom w:val="0"/>
          <w:divBdr>
            <w:top w:val="none" w:sz="0" w:space="0" w:color="auto"/>
            <w:left w:val="none" w:sz="0" w:space="0" w:color="auto"/>
            <w:bottom w:val="none" w:sz="0" w:space="0" w:color="auto"/>
            <w:right w:val="none" w:sz="0" w:space="0" w:color="auto"/>
          </w:divBdr>
        </w:div>
        <w:div w:id="440416327">
          <w:marLeft w:val="0"/>
          <w:marRight w:val="0"/>
          <w:marTop w:val="0"/>
          <w:marBottom w:val="0"/>
          <w:divBdr>
            <w:top w:val="none" w:sz="0" w:space="0" w:color="auto"/>
            <w:left w:val="none" w:sz="0" w:space="0" w:color="auto"/>
            <w:bottom w:val="none" w:sz="0" w:space="0" w:color="auto"/>
            <w:right w:val="none" w:sz="0" w:space="0" w:color="auto"/>
          </w:divBdr>
        </w:div>
        <w:div w:id="2120831956">
          <w:marLeft w:val="0"/>
          <w:marRight w:val="0"/>
          <w:marTop w:val="0"/>
          <w:marBottom w:val="0"/>
          <w:divBdr>
            <w:top w:val="none" w:sz="0" w:space="0" w:color="auto"/>
            <w:left w:val="none" w:sz="0" w:space="0" w:color="auto"/>
            <w:bottom w:val="none" w:sz="0" w:space="0" w:color="auto"/>
            <w:right w:val="none" w:sz="0" w:space="0" w:color="auto"/>
          </w:divBdr>
        </w:div>
        <w:div w:id="357971408">
          <w:marLeft w:val="0"/>
          <w:marRight w:val="0"/>
          <w:marTop w:val="0"/>
          <w:marBottom w:val="0"/>
          <w:divBdr>
            <w:top w:val="none" w:sz="0" w:space="0" w:color="auto"/>
            <w:left w:val="none" w:sz="0" w:space="0" w:color="auto"/>
            <w:bottom w:val="none" w:sz="0" w:space="0" w:color="auto"/>
            <w:right w:val="none" w:sz="0" w:space="0" w:color="auto"/>
          </w:divBdr>
        </w:div>
        <w:div w:id="844587286">
          <w:marLeft w:val="0"/>
          <w:marRight w:val="0"/>
          <w:marTop w:val="0"/>
          <w:marBottom w:val="0"/>
          <w:divBdr>
            <w:top w:val="none" w:sz="0" w:space="0" w:color="auto"/>
            <w:left w:val="none" w:sz="0" w:space="0" w:color="auto"/>
            <w:bottom w:val="none" w:sz="0" w:space="0" w:color="auto"/>
            <w:right w:val="none" w:sz="0" w:space="0" w:color="auto"/>
          </w:divBdr>
        </w:div>
        <w:div w:id="42561873">
          <w:marLeft w:val="0"/>
          <w:marRight w:val="0"/>
          <w:marTop w:val="0"/>
          <w:marBottom w:val="0"/>
          <w:divBdr>
            <w:top w:val="none" w:sz="0" w:space="0" w:color="auto"/>
            <w:left w:val="none" w:sz="0" w:space="0" w:color="auto"/>
            <w:bottom w:val="none" w:sz="0" w:space="0" w:color="auto"/>
            <w:right w:val="none" w:sz="0" w:space="0" w:color="auto"/>
          </w:divBdr>
        </w:div>
        <w:div w:id="768234480">
          <w:marLeft w:val="0"/>
          <w:marRight w:val="0"/>
          <w:marTop w:val="0"/>
          <w:marBottom w:val="0"/>
          <w:divBdr>
            <w:top w:val="none" w:sz="0" w:space="0" w:color="auto"/>
            <w:left w:val="none" w:sz="0" w:space="0" w:color="auto"/>
            <w:bottom w:val="none" w:sz="0" w:space="0" w:color="auto"/>
            <w:right w:val="none" w:sz="0" w:space="0" w:color="auto"/>
          </w:divBdr>
        </w:div>
        <w:div w:id="978072749">
          <w:marLeft w:val="0"/>
          <w:marRight w:val="0"/>
          <w:marTop w:val="0"/>
          <w:marBottom w:val="0"/>
          <w:divBdr>
            <w:top w:val="none" w:sz="0" w:space="0" w:color="auto"/>
            <w:left w:val="none" w:sz="0" w:space="0" w:color="auto"/>
            <w:bottom w:val="none" w:sz="0" w:space="0" w:color="auto"/>
            <w:right w:val="none" w:sz="0" w:space="0" w:color="auto"/>
          </w:divBdr>
        </w:div>
        <w:div w:id="607471136">
          <w:marLeft w:val="0"/>
          <w:marRight w:val="0"/>
          <w:marTop w:val="0"/>
          <w:marBottom w:val="0"/>
          <w:divBdr>
            <w:top w:val="none" w:sz="0" w:space="0" w:color="auto"/>
            <w:left w:val="none" w:sz="0" w:space="0" w:color="auto"/>
            <w:bottom w:val="none" w:sz="0" w:space="0" w:color="auto"/>
            <w:right w:val="none" w:sz="0" w:space="0" w:color="auto"/>
          </w:divBdr>
        </w:div>
        <w:div w:id="750930278">
          <w:marLeft w:val="0"/>
          <w:marRight w:val="0"/>
          <w:marTop w:val="0"/>
          <w:marBottom w:val="0"/>
          <w:divBdr>
            <w:top w:val="none" w:sz="0" w:space="0" w:color="auto"/>
            <w:left w:val="none" w:sz="0" w:space="0" w:color="auto"/>
            <w:bottom w:val="none" w:sz="0" w:space="0" w:color="auto"/>
            <w:right w:val="none" w:sz="0" w:space="0" w:color="auto"/>
          </w:divBdr>
        </w:div>
        <w:div w:id="209458334">
          <w:marLeft w:val="0"/>
          <w:marRight w:val="0"/>
          <w:marTop w:val="0"/>
          <w:marBottom w:val="0"/>
          <w:divBdr>
            <w:top w:val="none" w:sz="0" w:space="0" w:color="auto"/>
            <w:left w:val="none" w:sz="0" w:space="0" w:color="auto"/>
            <w:bottom w:val="none" w:sz="0" w:space="0" w:color="auto"/>
            <w:right w:val="none" w:sz="0" w:space="0" w:color="auto"/>
          </w:divBdr>
        </w:div>
        <w:div w:id="595788908">
          <w:marLeft w:val="0"/>
          <w:marRight w:val="0"/>
          <w:marTop w:val="0"/>
          <w:marBottom w:val="0"/>
          <w:divBdr>
            <w:top w:val="none" w:sz="0" w:space="0" w:color="auto"/>
            <w:left w:val="none" w:sz="0" w:space="0" w:color="auto"/>
            <w:bottom w:val="none" w:sz="0" w:space="0" w:color="auto"/>
            <w:right w:val="none" w:sz="0" w:space="0" w:color="auto"/>
          </w:divBdr>
        </w:div>
        <w:div w:id="1403137968">
          <w:marLeft w:val="0"/>
          <w:marRight w:val="0"/>
          <w:marTop w:val="0"/>
          <w:marBottom w:val="0"/>
          <w:divBdr>
            <w:top w:val="none" w:sz="0" w:space="0" w:color="auto"/>
            <w:left w:val="none" w:sz="0" w:space="0" w:color="auto"/>
            <w:bottom w:val="none" w:sz="0" w:space="0" w:color="auto"/>
            <w:right w:val="none" w:sz="0" w:space="0" w:color="auto"/>
          </w:divBdr>
        </w:div>
        <w:div w:id="2104059790">
          <w:marLeft w:val="0"/>
          <w:marRight w:val="0"/>
          <w:marTop w:val="0"/>
          <w:marBottom w:val="0"/>
          <w:divBdr>
            <w:top w:val="none" w:sz="0" w:space="0" w:color="auto"/>
            <w:left w:val="none" w:sz="0" w:space="0" w:color="auto"/>
            <w:bottom w:val="none" w:sz="0" w:space="0" w:color="auto"/>
            <w:right w:val="none" w:sz="0" w:space="0" w:color="auto"/>
          </w:divBdr>
        </w:div>
        <w:div w:id="1299796580">
          <w:marLeft w:val="0"/>
          <w:marRight w:val="0"/>
          <w:marTop w:val="0"/>
          <w:marBottom w:val="0"/>
          <w:divBdr>
            <w:top w:val="none" w:sz="0" w:space="0" w:color="auto"/>
            <w:left w:val="none" w:sz="0" w:space="0" w:color="auto"/>
            <w:bottom w:val="none" w:sz="0" w:space="0" w:color="auto"/>
            <w:right w:val="none" w:sz="0" w:space="0" w:color="auto"/>
          </w:divBdr>
        </w:div>
        <w:div w:id="1626278386">
          <w:marLeft w:val="0"/>
          <w:marRight w:val="0"/>
          <w:marTop w:val="0"/>
          <w:marBottom w:val="0"/>
          <w:divBdr>
            <w:top w:val="none" w:sz="0" w:space="0" w:color="auto"/>
            <w:left w:val="none" w:sz="0" w:space="0" w:color="auto"/>
            <w:bottom w:val="none" w:sz="0" w:space="0" w:color="auto"/>
            <w:right w:val="none" w:sz="0" w:space="0" w:color="auto"/>
          </w:divBdr>
        </w:div>
        <w:div w:id="198009339">
          <w:marLeft w:val="0"/>
          <w:marRight w:val="0"/>
          <w:marTop w:val="0"/>
          <w:marBottom w:val="0"/>
          <w:divBdr>
            <w:top w:val="none" w:sz="0" w:space="0" w:color="auto"/>
            <w:left w:val="none" w:sz="0" w:space="0" w:color="auto"/>
            <w:bottom w:val="none" w:sz="0" w:space="0" w:color="auto"/>
            <w:right w:val="none" w:sz="0" w:space="0" w:color="auto"/>
          </w:divBdr>
        </w:div>
        <w:div w:id="1838690070">
          <w:marLeft w:val="0"/>
          <w:marRight w:val="0"/>
          <w:marTop w:val="0"/>
          <w:marBottom w:val="0"/>
          <w:divBdr>
            <w:top w:val="none" w:sz="0" w:space="0" w:color="auto"/>
            <w:left w:val="none" w:sz="0" w:space="0" w:color="auto"/>
            <w:bottom w:val="none" w:sz="0" w:space="0" w:color="auto"/>
            <w:right w:val="none" w:sz="0" w:space="0" w:color="auto"/>
          </w:divBdr>
        </w:div>
        <w:div w:id="61414420">
          <w:marLeft w:val="0"/>
          <w:marRight w:val="0"/>
          <w:marTop w:val="0"/>
          <w:marBottom w:val="0"/>
          <w:divBdr>
            <w:top w:val="none" w:sz="0" w:space="0" w:color="auto"/>
            <w:left w:val="none" w:sz="0" w:space="0" w:color="auto"/>
            <w:bottom w:val="none" w:sz="0" w:space="0" w:color="auto"/>
            <w:right w:val="none" w:sz="0" w:space="0" w:color="auto"/>
          </w:divBdr>
        </w:div>
      </w:divsChild>
    </w:div>
    <w:div w:id="1724020968">
      <w:bodyDiv w:val="1"/>
      <w:marLeft w:val="0"/>
      <w:marRight w:val="0"/>
      <w:marTop w:val="0"/>
      <w:marBottom w:val="0"/>
      <w:divBdr>
        <w:top w:val="none" w:sz="0" w:space="0" w:color="auto"/>
        <w:left w:val="none" w:sz="0" w:space="0" w:color="auto"/>
        <w:bottom w:val="none" w:sz="0" w:space="0" w:color="auto"/>
        <w:right w:val="none" w:sz="0" w:space="0" w:color="auto"/>
      </w:divBdr>
      <w:divsChild>
        <w:div w:id="40328844">
          <w:marLeft w:val="0"/>
          <w:marRight w:val="0"/>
          <w:marTop w:val="0"/>
          <w:marBottom w:val="0"/>
          <w:divBdr>
            <w:top w:val="none" w:sz="0" w:space="0" w:color="auto"/>
            <w:left w:val="none" w:sz="0" w:space="0" w:color="auto"/>
            <w:bottom w:val="none" w:sz="0" w:space="0" w:color="auto"/>
            <w:right w:val="none" w:sz="0" w:space="0" w:color="auto"/>
          </w:divBdr>
        </w:div>
        <w:div w:id="92433639">
          <w:marLeft w:val="0"/>
          <w:marRight w:val="0"/>
          <w:marTop w:val="0"/>
          <w:marBottom w:val="0"/>
          <w:divBdr>
            <w:top w:val="none" w:sz="0" w:space="0" w:color="auto"/>
            <w:left w:val="none" w:sz="0" w:space="0" w:color="auto"/>
            <w:bottom w:val="none" w:sz="0" w:space="0" w:color="auto"/>
            <w:right w:val="none" w:sz="0" w:space="0" w:color="auto"/>
          </w:divBdr>
        </w:div>
        <w:div w:id="118307039">
          <w:marLeft w:val="0"/>
          <w:marRight w:val="0"/>
          <w:marTop w:val="0"/>
          <w:marBottom w:val="0"/>
          <w:divBdr>
            <w:top w:val="none" w:sz="0" w:space="0" w:color="auto"/>
            <w:left w:val="none" w:sz="0" w:space="0" w:color="auto"/>
            <w:bottom w:val="none" w:sz="0" w:space="0" w:color="auto"/>
            <w:right w:val="none" w:sz="0" w:space="0" w:color="auto"/>
          </w:divBdr>
        </w:div>
        <w:div w:id="462312677">
          <w:marLeft w:val="0"/>
          <w:marRight w:val="0"/>
          <w:marTop w:val="0"/>
          <w:marBottom w:val="0"/>
          <w:divBdr>
            <w:top w:val="none" w:sz="0" w:space="0" w:color="auto"/>
            <w:left w:val="none" w:sz="0" w:space="0" w:color="auto"/>
            <w:bottom w:val="none" w:sz="0" w:space="0" w:color="auto"/>
            <w:right w:val="none" w:sz="0" w:space="0" w:color="auto"/>
          </w:divBdr>
        </w:div>
        <w:div w:id="954291173">
          <w:marLeft w:val="0"/>
          <w:marRight w:val="0"/>
          <w:marTop w:val="0"/>
          <w:marBottom w:val="0"/>
          <w:divBdr>
            <w:top w:val="none" w:sz="0" w:space="0" w:color="auto"/>
            <w:left w:val="none" w:sz="0" w:space="0" w:color="auto"/>
            <w:bottom w:val="none" w:sz="0" w:space="0" w:color="auto"/>
            <w:right w:val="none" w:sz="0" w:space="0" w:color="auto"/>
          </w:divBdr>
        </w:div>
        <w:div w:id="1338726979">
          <w:marLeft w:val="0"/>
          <w:marRight w:val="0"/>
          <w:marTop w:val="0"/>
          <w:marBottom w:val="0"/>
          <w:divBdr>
            <w:top w:val="none" w:sz="0" w:space="0" w:color="auto"/>
            <w:left w:val="none" w:sz="0" w:space="0" w:color="auto"/>
            <w:bottom w:val="none" w:sz="0" w:space="0" w:color="auto"/>
            <w:right w:val="none" w:sz="0" w:space="0" w:color="auto"/>
          </w:divBdr>
        </w:div>
        <w:div w:id="1239439120">
          <w:marLeft w:val="0"/>
          <w:marRight w:val="0"/>
          <w:marTop w:val="0"/>
          <w:marBottom w:val="0"/>
          <w:divBdr>
            <w:top w:val="none" w:sz="0" w:space="0" w:color="auto"/>
            <w:left w:val="none" w:sz="0" w:space="0" w:color="auto"/>
            <w:bottom w:val="none" w:sz="0" w:space="0" w:color="auto"/>
            <w:right w:val="none" w:sz="0" w:space="0" w:color="auto"/>
          </w:divBdr>
        </w:div>
        <w:div w:id="708451031">
          <w:marLeft w:val="0"/>
          <w:marRight w:val="0"/>
          <w:marTop w:val="0"/>
          <w:marBottom w:val="0"/>
          <w:divBdr>
            <w:top w:val="none" w:sz="0" w:space="0" w:color="auto"/>
            <w:left w:val="none" w:sz="0" w:space="0" w:color="auto"/>
            <w:bottom w:val="none" w:sz="0" w:space="0" w:color="auto"/>
            <w:right w:val="none" w:sz="0" w:space="0" w:color="auto"/>
          </w:divBdr>
        </w:div>
        <w:div w:id="576987392">
          <w:marLeft w:val="0"/>
          <w:marRight w:val="0"/>
          <w:marTop w:val="0"/>
          <w:marBottom w:val="0"/>
          <w:divBdr>
            <w:top w:val="none" w:sz="0" w:space="0" w:color="auto"/>
            <w:left w:val="none" w:sz="0" w:space="0" w:color="auto"/>
            <w:bottom w:val="none" w:sz="0" w:space="0" w:color="auto"/>
            <w:right w:val="none" w:sz="0" w:space="0" w:color="auto"/>
          </w:divBdr>
        </w:div>
        <w:div w:id="1598438202">
          <w:marLeft w:val="0"/>
          <w:marRight w:val="0"/>
          <w:marTop w:val="0"/>
          <w:marBottom w:val="0"/>
          <w:divBdr>
            <w:top w:val="none" w:sz="0" w:space="0" w:color="auto"/>
            <w:left w:val="none" w:sz="0" w:space="0" w:color="auto"/>
            <w:bottom w:val="none" w:sz="0" w:space="0" w:color="auto"/>
            <w:right w:val="none" w:sz="0" w:space="0" w:color="auto"/>
          </w:divBdr>
        </w:div>
        <w:div w:id="1574505978">
          <w:marLeft w:val="0"/>
          <w:marRight w:val="0"/>
          <w:marTop w:val="0"/>
          <w:marBottom w:val="0"/>
          <w:divBdr>
            <w:top w:val="none" w:sz="0" w:space="0" w:color="auto"/>
            <w:left w:val="none" w:sz="0" w:space="0" w:color="auto"/>
            <w:bottom w:val="none" w:sz="0" w:space="0" w:color="auto"/>
            <w:right w:val="none" w:sz="0" w:space="0" w:color="auto"/>
          </w:divBdr>
        </w:div>
        <w:div w:id="2064599807">
          <w:marLeft w:val="0"/>
          <w:marRight w:val="0"/>
          <w:marTop w:val="0"/>
          <w:marBottom w:val="0"/>
          <w:divBdr>
            <w:top w:val="none" w:sz="0" w:space="0" w:color="auto"/>
            <w:left w:val="none" w:sz="0" w:space="0" w:color="auto"/>
            <w:bottom w:val="none" w:sz="0" w:space="0" w:color="auto"/>
            <w:right w:val="none" w:sz="0" w:space="0" w:color="auto"/>
          </w:divBdr>
        </w:div>
        <w:div w:id="521286836">
          <w:marLeft w:val="0"/>
          <w:marRight w:val="0"/>
          <w:marTop w:val="0"/>
          <w:marBottom w:val="0"/>
          <w:divBdr>
            <w:top w:val="none" w:sz="0" w:space="0" w:color="auto"/>
            <w:left w:val="none" w:sz="0" w:space="0" w:color="auto"/>
            <w:bottom w:val="none" w:sz="0" w:space="0" w:color="auto"/>
            <w:right w:val="none" w:sz="0" w:space="0" w:color="auto"/>
          </w:divBdr>
        </w:div>
        <w:div w:id="571088734">
          <w:marLeft w:val="0"/>
          <w:marRight w:val="0"/>
          <w:marTop w:val="0"/>
          <w:marBottom w:val="0"/>
          <w:divBdr>
            <w:top w:val="none" w:sz="0" w:space="0" w:color="auto"/>
            <w:left w:val="none" w:sz="0" w:space="0" w:color="auto"/>
            <w:bottom w:val="none" w:sz="0" w:space="0" w:color="auto"/>
            <w:right w:val="none" w:sz="0" w:space="0" w:color="auto"/>
          </w:divBdr>
        </w:div>
        <w:div w:id="2143108093">
          <w:marLeft w:val="0"/>
          <w:marRight w:val="0"/>
          <w:marTop w:val="0"/>
          <w:marBottom w:val="0"/>
          <w:divBdr>
            <w:top w:val="none" w:sz="0" w:space="0" w:color="auto"/>
            <w:left w:val="none" w:sz="0" w:space="0" w:color="auto"/>
            <w:bottom w:val="none" w:sz="0" w:space="0" w:color="auto"/>
            <w:right w:val="none" w:sz="0" w:space="0" w:color="auto"/>
          </w:divBdr>
        </w:div>
        <w:div w:id="571047376">
          <w:marLeft w:val="0"/>
          <w:marRight w:val="0"/>
          <w:marTop w:val="0"/>
          <w:marBottom w:val="0"/>
          <w:divBdr>
            <w:top w:val="none" w:sz="0" w:space="0" w:color="auto"/>
            <w:left w:val="none" w:sz="0" w:space="0" w:color="auto"/>
            <w:bottom w:val="none" w:sz="0" w:space="0" w:color="auto"/>
            <w:right w:val="none" w:sz="0" w:space="0" w:color="auto"/>
          </w:divBdr>
        </w:div>
        <w:div w:id="55711820">
          <w:marLeft w:val="0"/>
          <w:marRight w:val="0"/>
          <w:marTop w:val="0"/>
          <w:marBottom w:val="0"/>
          <w:divBdr>
            <w:top w:val="none" w:sz="0" w:space="0" w:color="auto"/>
            <w:left w:val="none" w:sz="0" w:space="0" w:color="auto"/>
            <w:bottom w:val="none" w:sz="0" w:space="0" w:color="auto"/>
            <w:right w:val="none" w:sz="0" w:space="0" w:color="auto"/>
          </w:divBdr>
        </w:div>
        <w:div w:id="1753811536">
          <w:marLeft w:val="0"/>
          <w:marRight w:val="0"/>
          <w:marTop w:val="0"/>
          <w:marBottom w:val="0"/>
          <w:divBdr>
            <w:top w:val="none" w:sz="0" w:space="0" w:color="auto"/>
            <w:left w:val="none" w:sz="0" w:space="0" w:color="auto"/>
            <w:bottom w:val="none" w:sz="0" w:space="0" w:color="auto"/>
            <w:right w:val="none" w:sz="0" w:space="0" w:color="auto"/>
          </w:divBdr>
        </w:div>
        <w:div w:id="1086027545">
          <w:marLeft w:val="0"/>
          <w:marRight w:val="0"/>
          <w:marTop w:val="0"/>
          <w:marBottom w:val="0"/>
          <w:divBdr>
            <w:top w:val="none" w:sz="0" w:space="0" w:color="auto"/>
            <w:left w:val="none" w:sz="0" w:space="0" w:color="auto"/>
            <w:bottom w:val="none" w:sz="0" w:space="0" w:color="auto"/>
            <w:right w:val="none" w:sz="0" w:space="0" w:color="auto"/>
          </w:divBdr>
        </w:div>
        <w:div w:id="1910993364">
          <w:marLeft w:val="0"/>
          <w:marRight w:val="0"/>
          <w:marTop w:val="0"/>
          <w:marBottom w:val="0"/>
          <w:divBdr>
            <w:top w:val="none" w:sz="0" w:space="0" w:color="auto"/>
            <w:left w:val="none" w:sz="0" w:space="0" w:color="auto"/>
            <w:bottom w:val="none" w:sz="0" w:space="0" w:color="auto"/>
            <w:right w:val="none" w:sz="0" w:space="0" w:color="auto"/>
          </w:divBdr>
        </w:div>
        <w:div w:id="1487892396">
          <w:marLeft w:val="0"/>
          <w:marRight w:val="0"/>
          <w:marTop w:val="0"/>
          <w:marBottom w:val="0"/>
          <w:divBdr>
            <w:top w:val="none" w:sz="0" w:space="0" w:color="auto"/>
            <w:left w:val="none" w:sz="0" w:space="0" w:color="auto"/>
            <w:bottom w:val="none" w:sz="0" w:space="0" w:color="auto"/>
            <w:right w:val="none" w:sz="0" w:space="0" w:color="auto"/>
          </w:divBdr>
        </w:div>
        <w:div w:id="771123096">
          <w:marLeft w:val="0"/>
          <w:marRight w:val="0"/>
          <w:marTop w:val="0"/>
          <w:marBottom w:val="0"/>
          <w:divBdr>
            <w:top w:val="none" w:sz="0" w:space="0" w:color="auto"/>
            <w:left w:val="none" w:sz="0" w:space="0" w:color="auto"/>
            <w:bottom w:val="none" w:sz="0" w:space="0" w:color="auto"/>
            <w:right w:val="none" w:sz="0" w:space="0" w:color="auto"/>
          </w:divBdr>
        </w:div>
        <w:div w:id="257562520">
          <w:marLeft w:val="0"/>
          <w:marRight w:val="0"/>
          <w:marTop w:val="0"/>
          <w:marBottom w:val="0"/>
          <w:divBdr>
            <w:top w:val="none" w:sz="0" w:space="0" w:color="auto"/>
            <w:left w:val="none" w:sz="0" w:space="0" w:color="auto"/>
            <w:bottom w:val="none" w:sz="0" w:space="0" w:color="auto"/>
            <w:right w:val="none" w:sz="0" w:space="0" w:color="auto"/>
          </w:divBdr>
        </w:div>
        <w:div w:id="2088962388">
          <w:marLeft w:val="0"/>
          <w:marRight w:val="0"/>
          <w:marTop w:val="0"/>
          <w:marBottom w:val="0"/>
          <w:divBdr>
            <w:top w:val="none" w:sz="0" w:space="0" w:color="auto"/>
            <w:left w:val="none" w:sz="0" w:space="0" w:color="auto"/>
            <w:bottom w:val="none" w:sz="0" w:space="0" w:color="auto"/>
            <w:right w:val="none" w:sz="0" w:space="0" w:color="auto"/>
          </w:divBdr>
        </w:div>
        <w:div w:id="500588126">
          <w:marLeft w:val="0"/>
          <w:marRight w:val="0"/>
          <w:marTop w:val="0"/>
          <w:marBottom w:val="0"/>
          <w:divBdr>
            <w:top w:val="none" w:sz="0" w:space="0" w:color="auto"/>
            <w:left w:val="none" w:sz="0" w:space="0" w:color="auto"/>
            <w:bottom w:val="none" w:sz="0" w:space="0" w:color="auto"/>
            <w:right w:val="none" w:sz="0" w:space="0" w:color="auto"/>
          </w:divBdr>
        </w:div>
        <w:div w:id="1467241703">
          <w:marLeft w:val="0"/>
          <w:marRight w:val="0"/>
          <w:marTop w:val="0"/>
          <w:marBottom w:val="0"/>
          <w:divBdr>
            <w:top w:val="none" w:sz="0" w:space="0" w:color="auto"/>
            <w:left w:val="none" w:sz="0" w:space="0" w:color="auto"/>
            <w:bottom w:val="none" w:sz="0" w:space="0" w:color="auto"/>
            <w:right w:val="none" w:sz="0" w:space="0" w:color="auto"/>
          </w:divBdr>
        </w:div>
        <w:div w:id="748623497">
          <w:marLeft w:val="0"/>
          <w:marRight w:val="0"/>
          <w:marTop w:val="0"/>
          <w:marBottom w:val="0"/>
          <w:divBdr>
            <w:top w:val="none" w:sz="0" w:space="0" w:color="auto"/>
            <w:left w:val="none" w:sz="0" w:space="0" w:color="auto"/>
            <w:bottom w:val="none" w:sz="0" w:space="0" w:color="auto"/>
            <w:right w:val="none" w:sz="0" w:space="0" w:color="auto"/>
          </w:divBdr>
        </w:div>
        <w:div w:id="459879466">
          <w:marLeft w:val="0"/>
          <w:marRight w:val="0"/>
          <w:marTop w:val="0"/>
          <w:marBottom w:val="0"/>
          <w:divBdr>
            <w:top w:val="none" w:sz="0" w:space="0" w:color="auto"/>
            <w:left w:val="none" w:sz="0" w:space="0" w:color="auto"/>
            <w:bottom w:val="none" w:sz="0" w:space="0" w:color="auto"/>
            <w:right w:val="none" w:sz="0" w:space="0" w:color="auto"/>
          </w:divBdr>
        </w:div>
        <w:div w:id="368378968">
          <w:marLeft w:val="0"/>
          <w:marRight w:val="0"/>
          <w:marTop w:val="0"/>
          <w:marBottom w:val="0"/>
          <w:divBdr>
            <w:top w:val="none" w:sz="0" w:space="0" w:color="auto"/>
            <w:left w:val="none" w:sz="0" w:space="0" w:color="auto"/>
            <w:bottom w:val="none" w:sz="0" w:space="0" w:color="auto"/>
            <w:right w:val="none" w:sz="0" w:space="0" w:color="auto"/>
          </w:divBdr>
        </w:div>
        <w:div w:id="75834558">
          <w:marLeft w:val="0"/>
          <w:marRight w:val="0"/>
          <w:marTop w:val="0"/>
          <w:marBottom w:val="0"/>
          <w:divBdr>
            <w:top w:val="none" w:sz="0" w:space="0" w:color="auto"/>
            <w:left w:val="none" w:sz="0" w:space="0" w:color="auto"/>
            <w:bottom w:val="none" w:sz="0" w:space="0" w:color="auto"/>
            <w:right w:val="none" w:sz="0" w:space="0" w:color="auto"/>
          </w:divBdr>
        </w:div>
        <w:div w:id="645282623">
          <w:marLeft w:val="0"/>
          <w:marRight w:val="0"/>
          <w:marTop w:val="0"/>
          <w:marBottom w:val="0"/>
          <w:divBdr>
            <w:top w:val="none" w:sz="0" w:space="0" w:color="auto"/>
            <w:left w:val="none" w:sz="0" w:space="0" w:color="auto"/>
            <w:bottom w:val="none" w:sz="0" w:space="0" w:color="auto"/>
            <w:right w:val="none" w:sz="0" w:space="0" w:color="auto"/>
          </w:divBdr>
        </w:div>
        <w:div w:id="1449157671">
          <w:marLeft w:val="0"/>
          <w:marRight w:val="0"/>
          <w:marTop w:val="0"/>
          <w:marBottom w:val="0"/>
          <w:divBdr>
            <w:top w:val="none" w:sz="0" w:space="0" w:color="auto"/>
            <w:left w:val="none" w:sz="0" w:space="0" w:color="auto"/>
            <w:bottom w:val="none" w:sz="0" w:space="0" w:color="auto"/>
            <w:right w:val="none" w:sz="0" w:space="0" w:color="auto"/>
          </w:divBdr>
        </w:div>
        <w:div w:id="1134756411">
          <w:marLeft w:val="0"/>
          <w:marRight w:val="0"/>
          <w:marTop w:val="0"/>
          <w:marBottom w:val="0"/>
          <w:divBdr>
            <w:top w:val="none" w:sz="0" w:space="0" w:color="auto"/>
            <w:left w:val="none" w:sz="0" w:space="0" w:color="auto"/>
            <w:bottom w:val="none" w:sz="0" w:space="0" w:color="auto"/>
            <w:right w:val="none" w:sz="0" w:space="0" w:color="auto"/>
          </w:divBdr>
        </w:div>
        <w:div w:id="1926264313">
          <w:marLeft w:val="0"/>
          <w:marRight w:val="0"/>
          <w:marTop w:val="0"/>
          <w:marBottom w:val="0"/>
          <w:divBdr>
            <w:top w:val="none" w:sz="0" w:space="0" w:color="auto"/>
            <w:left w:val="none" w:sz="0" w:space="0" w:color="auto"/>
            <w:bottom w:val="none" w:sz="0" w:space="0" w:color="auto"/>
            <w:right w:val="none" w:sz="0" w:space="0" w:color="auto"/>
          </w:divBdr>
        </w:div>
        <w:div w:id="39400180">
          <w:marLeft w:val="0"/>
          <w:marRight w:val="0"/>
          <w:marTop w:val="0"/>
          <w:marBottom w:val="0"/>
          <w:divBdr>
            <w:top w:val="none" w:sz="0" w:space="0" w:color="auto"/>
            <w:left w:val="none" w:sz="0" w:space="0" w:color="auto"/>
            <w:bottom w:val="none" w:sz="0" w:space="0" w:color="auto"/>
            <w:right w:val="none" w:sz="0" w:space="0" w:color="auto"/>
          </w:divBdr>
        </w:div>
        <w:div w:id="741567506">
          <w:marLeft w:val="0"/>
          <w:marRight w:val="0"/>
          <w:marTop w:val="0"/>
          <w:marBottom w:val="0"/>
          <w:divBdr>
            <w:top w:val="none" w:sz="0" w:space="0" w:color="auto"/>
            <w:left w:val="none" w:sz="0" w:space="0" w:color="auto"/>
            <w:bottom w:val="none" w:sz="0" w:space="0" w:color="auto"/>
            <w:right w:val="none" w:sz="0" w:space="0" w:color="auto"/>
          </w:divBdr>
        </w:div>
        <w:div w:id="711274236">
          <w:marLeft w:val="0"/>
          <w:marRight w:val="0"/>
          <w:marTop w:val="0"/>
          <w:marBottom w:val="0"/>
          <w:divBdr>
            <w:top w:val="none" w:sz="0" w:space="0" w:color="auto"/>
            <w:left w:val="none" w:sz="0" w:space="0" w:color="auto"/>
            <w:bottom w:val="none" w:sz="0" w:space="0" w:color="auto"/>
            <w:right w:val="none" w:sz="0" w:space="0" w:color="auto"/>
          </w:divBdr>
        </w:div>
        <w:div w:id="1331907248">
          <w:marLeft w:val="0"/>
          <w:marRight w:val="0"/>
          <w:marTop w:val="0"/>
          <w:marBottom w:val="0"/>
          <w:divBdr>
            <w:top w:val="none" w:sz="0" w:space="0" w:color="auto"/>
            <w:left w:val="none" w:sz="0" w:space="0" w:color="auto"/>
            <w:bottom w:val="none" w:sz="0" w:space="0" w:color="auto"/>
            <w:right w:val="none" w:sz="0" w:space="0" w:color="auto"/>
          </w:divBdr>
        </w:div>
        <w:div w:id="696540149">
          <w:marLeft w:val="0"/>
          <w:marRight w:val="0"/>
          <w:marTop w:val="0"/>
          <w:marBottom w:val="0"/>
          <w:divBdr>
            <w:top w:val="none" w:sz="0" w:space="0" w:color="auto"/>
            <w:left w:val="none" w:sz="0" w:space="0" w:color="auto"/>
            <w:bottom w:val="none" w:sz="0" w:space="0" w:color="auto"/>
            <w:right w:val="none" w:sz="0" w:space="0" w:color="auto"/>
          </w:divBdr>
        </w:div>
        <w:div w:id="1267038053">
          <w:marLeft w:val="0"/>
          <w:marRight w:val="0"/>
          <w:marTop w:val="0"/>
          <w:marBottom w:val="0"/>
          <w:divBdr>
            <w:top w:val="none" w:sz="0" w:space="0" w:color="auto"/>
            <w:left w:val="none" w:sz="0" w:space="0" w:color="auto"/>
            <w:bottom w:val="none" w:sz="0" w:space="0" w:color="auto"/>
            <w:right w:val="none" w:sz="0" w:space="0" w:color="auto"/>
          </w:divBdr>
        </w:div>
        <w:div w:id="2126844132">
          <w:marLeft w:val="0"/>
          <w:marRight w:val="0"/>
          <w:marTop w:val="0"/>
          <w:marBottom w:val="0"/>
          <w:divBdr>
            <w:top w:val="none" w:sz="0" w:space="0" w:color="auto"/>
            <w:left w:val="none" w:sz="0" w:space="0" w:color="auto"/>
            <w:bottom w:val="none" w:sz="0" w:space="0" w:color="auto"/>
            <w:right w:val="none" w:sz="0" w:space="0" w:color="auto"/>
          </w:divBdr>
        </w:div>
        <w:div w:id="663628686">
          <w:marLeft w:val="0"/>
          <w:marRight w:val="0"/>
          <w:marTop w:val="0"/>
          <w:marBottom w:val="0"/>
          <w:divBdr>
            <w:top w:val="none" w:sz="0" w:space="0" w:color="auto"/>
            <w:left w:val="none" w:sz="0" w:space="0" w:color="auto"/>
            <w:bottom w:val="none" w:sz="0" w:space="0" w:color="auto"/>
            <w:right w:val="none" w:sz="0" w:space="0" w:color="auto"/>
          </w:divBdr>
        </w:div>
        <w:div w:id="2134131941">
          <w:marLeft w:val="0"/>
          <w:marRight w:val="0"/>
          <w:marTop w:val="0"/>
          <w:marBottom w:val="0"/>
          <w:divBdr>
            <w:top w:val="none" w:sz="0" w:space="0" w:color="auto"/>
            <w:left w:val="none" w:sz="0" w:space="0" w:color="auto"/>
            <w:bottom w:val="none" w:sz="0" w:space="0" w:color="auto"/>
            <w:right w:val="none" w:sz="0" w:space="0" w:color="auto"/>
          </w:divBdr>
        </w:div>
        <w:div w:id="1821535989">
          <w:marLeft w:val="0"/>
          <w:marRight w:val="0"/>
          <w:marTop w:val="0"/>
          <w:marBottom w:val="0"/>
          <w:divBdr>
            <w:top w:val="none" w:sz="0" w:space="0" w:color="auto"/>
            <w:left w:val="none" w:sz="0" w:space="0" w:color="auto"/>
            <w:bottom w:val="none" w:sz="0" w:space="0" w:color="auto"/>
            <w:right w:val="none" w:sz="0" w:space="0" w:color="auto"/>
          </w:divBdr>
        </w:div>
        <w:div w:id="1410347810">
          <w:marLeft w:val="0"/>
          <w:marRight w:val="0"/>
          <w:marTop w:val="0"/>
          <w:marBottom w:val="0"/>
          <w:divBdr>
            <w:top w:val="none" w:sz="0" w:space="0" w:color="auto"/>
            <w:left w:val="none" w:sz="0" w:space="0" w:color="auto"/>
            <w:bottom w:val="none" w:sz="0" w:space="0" w:color="auto"/>
            <w:right w:val="none" w:sz="0" w:space="0" w:color="auto"/>
          </w:divBdr>
        </w:div>
        <w:div w:id="2137751546">
          <w:marLeft w:val="0"/>
          <w:marRight w:val="0"/>
          <w:marTop w:val="0"/>
          <w:marBottom w:val="0"/>
          <w:divBdr>
            <w:top w:val="none" w:sz="0" w:space="0" w:color="auto"/>
            <w:left w:val="none" w:sz="0" w:space="0" w:color="auto"/>
            <w:bottom w:val="none" w:sz="0" w:space="0" w:color="auto"/>
            <w:right w:val="none" w:sz="0" w:space="0" w:color="auto"/>
          </w:divBdr>
        </w:div>
        <w:div w:id="87770966">
          <w:marLeft w:val="0"/>
          <w:marRight w:val="0"/>
          <w:marTop w:val="0"/>
          <w:marBottom w:val="0"/>
          <w:divBdr>
            <w:top w:val="none" w:sz="0" w:space="0" w:color="auto"/>
            <w:left w:val="none" w:sz="0" w:space="0" w:color="auto"/>
            <w:bottom w:val="none" w:sz="0" w:space="0" w:color="auto"/>
            <w:right w:val="none" w:sz="0" w:space="0" w:color="auto"/>
          </w:divBdr>
        </w:div>
        <w:div w:id="498160541">
          <w:marLeft w:val="0"/>
          <w:marRight w:val="0"/>
          <w:marTop w:val="0"/>
          <w:marBottom w:val="0"/>
          <w:divBdr>
            <w:top w:val="none" w:sz="0" w:space="0" w:color="auto"/>
            <w:left w:val="none" w:sz="0" w:space="0" w:color="auto"/>
            <w:bottom w:val="none" w:sz="0" w:space="0" w:color="auto"/>
            <w:right w:val="none" w:sz="0" w:space="0" w:color="auto"/>
          </w:divBdr>
        </w:div>
        <w:div w:id="2017417114">
          <w:marLeft w:val="0"/>
          <w:marRight w:val="0"/>
          <w:marTop w:val="0"/>
          <w:marBottom w:val="0"/>
          <w:divBdr>
            <w:top w:val="none" w:sz="0" w:space="0" w:color="auto"/>
            <w:left w:val="none" w:sz="0" w:space="0" w:color="auto"/>
            <w:bottom w:val="none" w:sz="0" w:space="0" w:color="auto"/>
            <w:right w:val="none" w:sz="0" w:space="0" w:color="auto"/>
          </w:divBdr>
        </w:div>
        <w:div w:id="1002466601">
          <w:marLeft w:val="0"/>
          <w:marRight w:val="0"/>
          <w:marTop w:val="0"/>
          <w:marBottom w:val="0"/>
          <w:divBdr>
            <w:top w:val="none" w:sz="0" w:space="0" w:color="auto"/>
            <w:left w:val="none" w:sz="0" w:space="0" w:color="auto"/>
            <w:bottom w:val="none" w:sz="0" w:space="0" w:color="auto"/>
            <w:right w:val="none" w:sz="0" w:space="0" w:color="auto"/>
          </w:divBdr>
        </w:div>
        <w:div w:id="1802965496">
          <w:marLeft w:val="0"/>
          <w:marRight w:val="0"/>
          <w:marTop w:val="0"/>
          <w:marBottom w:val="0"/>
          <w:divBdr>
            <w:top w:val="none" w:sz="0" w:space="0" w:color="auto"/>
            <w:left w:val="none" w:sz="0" w:space="0" w:color="auto"/>
            <w:bottom w:val="none" w:sz="0" w:space="0" w:color="auto"/>
            <w:right w:val="none" w:sz="0" w:space="0" w:color="auto"/>
          </w:divBdr>
        </w:div>
        <w:div w:id="940532594">
          <w:marLeft w:val="0"/>
          <w:marRight w:val="0"/>
          <w:marTop w:val="0"/>
          <w:marBottom w:val="0"/>
          <w:divBdr>
            <w:top w:val="none" w:sz="0" w:space="0" w:color="auto"/>
            <w:left w:val="none" w:sz="0" w:space="0" w:color="auto"/>
            <w:bottom w:val="none" w:sz="0" w:space="0" w:color="auto"/>
            <w:right w:val="none" w:sz="0" w:space="0" w:color="auto"/>
          </w:divBdr>
        </w:div>
        <w:div w:id="1720275936">
          <w:marLeft w:val="0"/>
          <w:marRight w:val="0"/>
          <w:marTop w:val="0"/>
          <w:marBottom w:val="0"/>
          <w:divBdr>
            <w:top w:val="none" w:sz="0" w:space="0" w:color="auto"/>
            <w:left w:val="none" w:sz="0" w:space="0" w:color="auto"/>
            <w:bottom w:val="none" w:sz="0" w:space="0" w:color="auto"/>
            <w:right w:val="none" w:sz="0" w:space="0" w:color="auto"/>
          </w:divBdr>
        </w:div>
        <w:div w:id="84497108">
          <w:marLeft w:val="0"/>
          <w:marRight w:val="0"/>
          <w:marTop w:val="0"/>
          <w:marBottom w:val="0"/>
          <w:divBdr>
            <w:top w:val="none" w:sz="0" w:space="0" w:color="auto"/>
            <w:left w:val="none" w:sz="0" w:space="0" w:color="auto"/>
            <w:bottom w:val="none" w:sz="0" w:space="0" w:color="auto"/>
            <w:right w:val="none" w:sz="0" w:space="0" w:color="auto"/>
          </w:divBdr>
        </w:div>
        <w:div w:id="1567110753">
          <w:marLeft w:val="0"/>
          <w:marRight w:val="0"/>
          <w:marTop w:val="0"/>
          <w:marBottom w:val="0"/>
          <w:divBdr>
            <w:top w:val="none" w:sz="0" w:space="0" w:color="auto"/>
            <w:left w:val="none" w:sz="0" w:space="0" w:color="auto"/>
            <w:bottom w:val="none" w:sz="0" w:space="0" w:color="auto"/>
            <w:right w:val="none" w:sz="0" w:space="0" w:color="auto"/>
          </w:divBdr>
        </w:div>
        <w:div w:id="1916234213">
          <w:marLeft w:val="0"/>
          <w:marRight w:val="0"/>
          <w:marTop w:val="0"/>
          <w:marBottom w:val="0"/>
          <w:divBdr>
            <w:top w:val="none" w:sz="0" w:space="0" w:color="auto"/>
            <w:left w:val="none" w:sz="0" w:space="0" w:color="auto"/>
            <w:bottom w:val="none" w:sz="0" w:space="0" w:color="auto"/>
            <w:right w:val="none" w:sz="0" w:space="0" w:color="auto"/>
          </w:divBdr>
        </w:div>
      </w:divsChild>
    </w:div>
    <w:div w:id="1728408973">
      <w:bodyDiv w:val="1"/>
      <w:marLeft w:val="0"/>
      <w:marRight w:val="0"/>
      <w:marTop w:val="0"/>
      <w:marBottom w:val="0"/>
      <w:divBdr>
        <w:top w:val="none" w:sz="0" w:space="0" w:color="auto"/>
        <w:left w:val="none" w:sz="0" w:space="0" w:color="auto"/>
        <w:bottom w:val="none" w:sz="0" w:space="0" w:color="auto"/>
        <w:right w:val="none" w:sz="0" w:space="0" w:color="auto"/>
      </w:divBdr>
      <w:divsChild>
        <w:div w:id="1740902435">
          <w:marLeft w:val="0"/>
          <w:marRight w:val="0"/>
          <w:marTop w:val="0"/>
          <w:marBottom w:val="0"/>
          <w:divBdr>
            <w:top w:val="none" w:sz="0" w:space="0" w:color="auto"/>
            <w:left w:val="none" w:sz="0" w:space="0" w:color="auto"/>
            <w:bottom w:val="none" w:sz="0" w:space="0" w:color="auto"/>
            <w:right w:val="none" w:sz="0" w:space="0" w:color="auto"/>
          </w:divBdr>
        </w:div>
        <w:div w:id="641545418">
          <w:marLeft w:val="0"/>
          <w:marRight w:val="0"/>
          <w:marTop w:val="0"/>
          <w:marBottom w:val="0"/>
          <w:divBdr>
            <w:top w:val="none" w:sz="0" w:space="0" w:color="auto"/>
            <w:left w:val="none" w:sz="0" w:space="0" w:color="auto"/>
            <w:bottom w:val="none" w:sz="0" w:space="0" w:color="auto"/>
            <w:right w:val="none" w:sz="0" w:space="0" w:color="auto"/>
          </w:divBdr>
        </w:div>
        <w:div w:id="452556435">
          <w:marLeft w:val="0"/>
          <w:marRight w:val="0"/>
          <w:marTop w:val="0"/>
          <w:marBottom w:val="0"/>
          <w:divBdr>
            <w:top w:val="none" w:sz="0" w:space="0" w:color="auto"/>
            <w:left w:val="none" w:sz="0" w:space="0" w:color="auto"/>
            <w:bottom w:val="none" w:sz="0" w:space="0" w:color="auto"/>
            <w:right w:val="none" w:sz="0" w:space="0" w:color="auto"/>
          </w:divBdr>
        </w:div>
        <w:div w:id="673261849">
          <w:marLeft w:val="0"/>
          <w:marRight w:val="0"/>
          <w:marTop w:val="0"/>
          <w:marBottom w:val="0"/>
          <w:divBdr>
            <w:top w:val="none" w:sz="0" w:space="0" w:color="auto"/>
            <w:left w:val="none" w:sz="0" w:space="0" w:color="auto"/>
            <w:bottom w:val="none" w:sz="0" w:space="0" w:color="auto"/>
            <w:right w:val="none" w:sz="0" w:space="0" w:color="auto"/>
          </w:divBdr>
        </w:div>
        <w:div w:id="2045709424">
          <w:marLeft w:val="0"/>
          <w:marRight w:val="0"/>
          <w:marTop w:val="0"/>
          <w:marBottom w:val="0"/>
          <w:divBdr>
            <w:top w:val="none" w:sz="0" w:space="0" w:color="auto"/>
            <w:left w:val="none" w:sz="0" w:space="0" w:color="auto"/>
            <w:bottom w:val="none" w:sz="0" w:space="0" w:color="auto"/>
            <w:right w:val="none" w:sz="0" w:space="0" w:color="auto"/>
          </w:divBdr>
        </w:div>
        <w:div w:id="2124223140">
          <w:marLeft w:val="0"/>
          <w:marRight w:val="0"/>
          <w:marTop w:val="0"/>
          <w:marBottom w:val="0"/>
          <w:divBdr>
            <w:top w:val="none" w:sz="0" w:space="0" w:color="auto"/>
            <w:left w:val="none" w:sz="0" w:space="0" w:color="auto"/>
            <w:bottom w:val="none" w:sz="0" w:space="0" w:color="auto"/>
            <w:right w:val="none" w:sz="0" w:space="0" w:color="auto"/>
          </w:divBdr>
        </w:div>
        <w:div w:id="206844363">
          <w:marLeft w:val="0"/>
          <w:marRight w:val="0"/>
          <w:marTop w:val="0"/>
          <w:marBottom w:val="0"/>
          <w:divBdr>
            <w:top w:val="none" w:sz="0" w:space="0" w:color="auto"/>
            <w:left w:val="none" w:sz="0" w:space="0" w:color="auto"/>
            <w:bottom w:val="none" w:sz="0" w:space="0" w:color="auto"/>
            <w:right w:val="none" w:sz="0" w:space="0" w:color="auto"/>
          </w:divBdr>
        </w:div>
        <w:div w:id="438532391">
          <w:marLeft w:val="0"/>
          <w:marRight w:val="0"/>
          <w:marTop w:val="0"/>
          <w:marBottom w:val="0"/>
          <w:divBdr>
            <w:top w:val="none" w:sz="0" w:space="0" w:color="auto"/>
            <w:left w:val="none" w:sz="0" w:space="0" w:color="auto"/>
            <w:bottom w:val="none" w:sz="0" w:space="0" w:color="auto"/>
            <w:right w:val="none" w:sz="0" w:space="0" w:color="auto"/>
          </w:divBdr>
        </w:div>
        <w:div w:id="1667900835">
          <w:marLeft w:val="0"/>
          <w:marRight w:val="0"/>
          <w:marTop w:val="0"/>
          <w:marBottom w:val="0"/>
          <w:divBdr>
            <w:top w:val="none" w:sz="0" w:space="0" w:color="auto"/>
            <w:left w:val="none" w:sz="0" w:space="0" w:color="auto"/>
            <w:bottom w:val="none" w:sz="0" w:space="0" w:color="auto"/>
            <w:right w:val="none" w:sz="0" w:space="0" w:color="auto"/>
          </w:divBdr>
        </w:div>
        <w:div w:id="1994945510">
          <w:marLeft w:val="0"/>
          <w:marRight w:val="0"/>
          <w:marTop w:val="0"/>
          <w:marBottom w:val="0"/>
          <w:divBdr>
            <w:top w:val="none" w:sz="0" w:space="0" w:color="auto"/>
            <w:left w:val="none" w:sz="0" w:space="0" w:color="auto"/>
            <w:bottom w:val="none" w:sz="0" w:space="0" w:color="auto"/>
            <w:right w:val="none" w:sz="0" w:space="0" w:color="auto"/>
          </w:divBdr>
        </w:div>
        <w:div w:id="49769205">
          <w:marLeft w:val="0"/>
          <w:marRight w:val="0"/>
          <w:marTop w:val="0"/>
          <w:marBottom w:val="0"/>
          <w:divBdr>
            <w:top w:val="none" w:sz="0" w:space="0" w:color="auto"/>
            <w:left w:val="none" w:sz="0" w:space="0" w:color="auto"/>
            <w:bottom w:val="none" w:sz="0" w:space="0" w:color="auto"/>
            <w:right w:val="none" w:sz="0" w:space="0" w:color="auto"/>
          </w:divBdr>
        </w:div>
        <w:div w:id="1862012644">
          <w:marLeft w:val="0"/>
          <w:marRight w:val="0"/>
          <w:marTop w:val="0"/>
          <w:marBottom w:val="0"/>
          <w:divBdr>
            <w:top w:val="none" w:sz="0" w:space="0" w:color="auto"/>
            <w:left w:val="none" w:sz="0" w:space="0" w:color="auto"/>
            <w:bottom w:val="none" w:sz="0" w:space="0" w:color="auto"/>
            <w:right w:val="none" w:sz="0" w:space="0" w:color="auto"/>
          </w:divBdr>
        </w:div>
        <w:div w:id="1485314297">
          <w:marLeft w:val="0"/>
          <w:marRight w:val="0"/>
          <w:marTop w:val="0"/>
          <w:marBottom w:val="0"/>
          <w:divBdr>
            <w:top w:val="none" w:sz="0" w:space="0" w:color="auto"/>
            <w:left w:val="none" w:sz="0" w:space="0" w:color="auto"/>
            <w:bottom w:val="none" w:sz="0" w:space="0" w:color="auto"/>
            <w:right w:val="none" w:sz="0" w:space="0" w:color="auto"/>
          </w:divBdr>
        </w:div>
        <w:div w:id="421411576">
          <w:marLeft w:val="0"/>
          <w:marRight w:val="0"/>
          <w:marTop w:val="0"/>
          <w:marBottom w:val="0"/>
          <w:divBdr>
            <w:top w:val="none" w:sz="0" w:space="0" w:color="auto"/>
            <w:left w:val="none" w:sz="0" w:space="0" w:color="auto"/>
            <w:bottom w:val="none" w:sz="0" w:space="0" w:color="auto"/>
            <w:right w:val="none" w:sz="0" w:space="0" w:color="auto"/>
          </w:divBdr>
        </w:div>
        <w:div w:id="792745954">
          <w:marLeft w:val="0"/>
          <w:marRight w:val="0"/>
          <w:marTop w:val="0"/>
          <w:marBottom w:val="0"/>
          <w:divBdr>
            <w:top w:val="none" w:sz="0" w:space="0" w:color="auto"/>
            <w:left w:val="none" w:sz="0" w:space="0" w:color="auto"/>
            <w:bottom w:val="none" w:sz="0" w:space="0" w:color="auto"/>
            <w:right w:val="none" w:sz="0" w:space="0" w:color="auto"/>
          </w:divBdr>
        </w:div>
        <w:div w:id="1589532991">
          <w:marLeft w:val="0"/>
          <w:marRight w:val="0"/>
          <w:marTop w:val="0"/>
          <w:marBottom w:val="0"/>
          <w:divBdr>
            <w:top w:val="none" w:sz="0" w:space="0" w:color="auto"/>
            <w:left w:val="none" w:sz="0" w:space="0" w:color="auto"/>
            <w:bottom w:val="none" w:sz="0" w:space="0" w:color="auto"/>
            <w:right w:val="none" w:sz="0" w:space="0" w:color="auto"/>
          </w:divBdr>
        </w:div>
        <w:div w:id="933318541">
          <w:marLeft w:val="0"/>
          <w:marRight w:val="0"/>
          <w:marTop w:val="0"/>
          <w:marBottom w:val="0"/>
          <w:divBdr>
            <w:top w:val="none" w:sz="0" w:space="0" w:color="auto"/>
            <w:left w:val="none" w:sz="0" w:space="0" w:color="auto"/>
            <w:bottom w:val="none" w:sz="0" w:space="0" w:color="auto"/>
            <w:right w:val="none" w:sz="0" w:space="0" w:color="auto"/>
          </w:divBdr>
        </w:div>
        <w:div w:id="1991056497">
          <w:marLeft w:val="0"/>
          <w:marRight w:val="0"/>
          <w:marTop w:val="0"/>
          <w:marBottom w:val="0"/>
          <w:divBdr>
            <w:top w:val="none" w:sz="0" w:space="0" w:color="auto"/>
            <w:left w:val="none" w:sz="0" w:space="0" w:color="auto"/>
            <w:bottom w:val="none" w:sz="0" w:space="0" w:color="auto"/>
            <w:right w:val="none" w:sz="0" w:space="0" w:color="auto"/>
          </w:divBdr>
        </w:div>
        <w:div w:id="1557938126">
          <w:marLeft w:val="0"/>
          <w:marRight w:val="0"/>
          <w:marTop w:val="0"/>
          <w:marBottom w:val="0"/>
          <w:divBdr>
            <w:top w:val="none" w:sz="0" w:space="0" w:color="auto"/>
            <w:left w:val="none" w:sz="0" w:space="0" w:color="auto"/>
            <w:bottom w:val="none" w:sz="0" w:space="0" w:color="auto"/>
            <w:right w:val="none" w:sz="0" w:space="0" w:color="auto"/>
          </w:divBdr>
        </w:div>
        <w:div w:id="1586376670">
          <w:marLeft w:val="0"/>
          <w:marRight w:val="0"/>
          <w:marTop w:val="0"/>
          <w:marBottom w:val="0"/>
          <w:divBdr>
            <w:top w:val="none" w:sz="0" w:space="0" w:color="auto"/>
            <w:left w:val="none" w:sz="0" w:space="0" w:color="auto"/>
            <w:bottom w:val="none" w:sz="0" w:space="0" w:color="auto"/>
            <w:right w:val="none" w:sz="0" w:space="0" w:color="auto"/>
          </w:divBdr>
        </w:div>
        <w:div w:id="1527869024">
          <w:marLeft w:val="0"/>
          <w:marRight w:val="0"/>
          <w:marTop w:val="0"/>
          <w:marBottom w:val="0"/>
          <w:divBdr>
            <w:top w:val="none" w:sz="0" w:space="0" w:color="auto"/>
            <w:left w:val="none" w:sz="0" w:space="0" w:color="auto"/>
            <w:bottom w:val="none" w:sz="0" w:space="0" w:color="auto"/>
            <w:right w:val="none" w:sz="0" w:space="0" w:color="auto"/>
          </w:divBdr>
        </w:div>
        <w:div w:id="694814744">
          <w:marLeft w:val="0"/>
          <w:marRight w:val="0"/>
          <w:marTop w:val="0"/>
          <w:marBottom w:val="0"/>
          <w:divBdr>
            <w:top w:val="none" w:sz="0" w:space="0" w:color="auto"/>
            <w:left w:val="none" w:sz="0" w:space="0" w:color="auto"/>
            <w:bottom w:val="none" w:sz="0" w:space="0" w:color="auto"/>
            <w:right w:val="none" w:sz="0" w:space="0" w:color="auto"/>
          </w:divBdr>
        </w:div>
        <w:div w:id="401029672">
          <w:marLeft w:val="0"/>
          <w:marRight w:val="0"/>
          <w:marTop w:val="0"/>
          <w:marBottom w:val="0"/>
          <w:divBdr>
            <w:top w:val="none" w:sz="0" w:space="0" w:color="auto"/>
            <w:left w:val="none" w:sz="0" w:space="0" w:color="auto"/>
            <w:bottom w:val="none" w:sz="0" w:space="0" w:color="auto"/>
            <w:right w:val="none" w:sz="0" w:space="0" w:color="auto"/>
          </w:divBdr>
        </w:div>
        <w:div w:id="469711546">
          <w:marLeft w:val="0"/>
          <w:marRight w:val="0"/>
          <w:marTop w:val="0"/>
          <w:marBottom w:val="0"/>
          <w:divBdr>
            <w:top w:val="none" w:sz="0" w:space="0" w:color="auto"/>
            <w:left w:val="none" w:sz="0" w:space="0" w:color="auto"/>
            <w:bottom w:val="none" w:sz="0" w:space="0" w:color="auto"/>
            <w:right w:val="none" w:sz="0" w:space="0" w:color="auto"/>
          </w:divBdr>
        </w:div>
        <w:div w:id="1538472547">
          <w:marLeft w:val="0"/>
          <w:marRight w:val="0"/>
          <w:marTop w:val="0"/>
          <w:marBottom w:val="0"/>
          <w:divBdr>
            <w:top w:val="none" w:sz="0" w:space="0" w:color="auto"/>
            <w:left w:val="none" w:sz="0" w:space="0" w:color="auto"/>
            <w:bottom w:val="none" w:sz="0" w:space="0" w:color="auto"/>
            <w:right w:val="none" w:sz="0" w:space="0" w:color="auto"/>
          </w:divBdr>
        </w:div>
        <w:div w:id="1327637255">
          <w:marLeft w:val="0"/>
          <w:marRight w:val="0"/>
          <w:marTop w:val="0"/>
          <w:marBottom w:val="0"/>
          <w:divBdr>
            <w:top w:val="none" w:sz="0" w:space="0" w:color="auto"/>
            <w:left w:val="none" w:sz="0" w:space="0" w:color="auto"/>
            <w:bottom w:val="none" w:sz="0" w:space="0" w:color="auto"/>
            <w:right w:val="none" w:sz="0" w:space="0" w:color="auto"/>
          </w:divBdr>
        </w:div>
        <w:div w:id="1770736338">
          <w:marLeft w:val="0"/>
          <w:marRight w:val="0"/>
          <w:marTop w:val="0"/>
          <w:marBottom w:val="0"/>
          <w:divBdr>
            <w:top w:val="none" w:sz="0" w:space="0" w:color="auto"/>
            <w:left w:val="none" w:sz="0" w:space="0" w:color="auto"/>
            <w:bottom w:val="none" w:sz="0" w:space="0" w:color="auto"/>
            <w:right w:val="none" w:sz="0" w:space="0" w:color="auto"/>
          </w:divBdr>
        </w:div>
        <w:div w:id="102112533">
          <w:marLeft w:val="0"/>
          <w:marRight w:val="0"/>
          <w:marTop w:val="0"/>
          <w:marBottom w:val="0"/>
          <w:divBdr>
            <w:top w:val="none" w:sz="0" w:space="0" w:color="auto"/>
            <w:left w:val="none" w:sz="0" w:space="0" w:color="auto"/>
            <w:bottom w:val="none" w:sz="0" w:space="0" w:color="auto"/>
            <w:right w:val="none" w:sz="0" w:space="0" w:color="auto"/>
          </w:divBdr>
        </w:div>
        <w:div w:id="943263518">
          <w:marLeft w:val="0"/>
          <w:marRight w:val="0"/>
          <w:marTop w:val="0"/>
          <w:marBottom w:val="0"/>
          <w:divBdr>
            <w:top w:val="none" w:sz="0" w:space="0" w:color="auto"/>
            <w:left w:val="none" w:sz="0" w:space="0" w:color="auto"/>
            <w:bottom w:val="none" w:sz="0" w:space="0" w:color="auto"/>
            <w:right w:val="none" w:sz="0" w:space="0" w:color="auto"/>
          </w:divBdr>
        </w:div>
        <w:div w:id="62261455">
          <w:marLeft w:val="0"/>
          <w:marRight w:val="0"/>
          <w:marTop w:val="0"/>
          <w:marBottom w:val="0"/>
          <w:divBdr>
            <w:top w:val="none" w:sz="0" w:space="0" w:color="auto"/>
            <w:left w:val="none" w:sz="0" w:space="0" w:color="auto"/>
            <w:bottom w:val="none" w:sz="0" w:space="0" w:color="auto"/>
            <w:right w:val="none" w:sz="0" w:space="0" w:color="auto"/>
          </w:divBdr>
        </w:div>
        <w:div w:id="460929340">
          <w:marLeft w:val="0"/>
          <w:marRight w:val="0"/>
          <w:marTop w:val="0"/>
          <w:marBottom w:val="0"/>
          <w:divBdr>
            <w:top w:val="none" w:sz="0" w:space="0" w:color="auto"/>
            <w:left w:val="none" w:sz="0" w:space="0" w:color="auto"/>
            <w:bottom w:val="none" w:sz="0" w:space="0" w:color="auto"/>
            <w:right w:val="none" w:sz="0" w:space="0" w:color="auto"/>
          </w:divBdr>
        </w:div>
        <w:div w:id="2083406861">
          <w:marLeft w:val="0"/>
          <w:marRight w:val="0"/>
          <w:marTop w:val="0"/>
          <w:marBottom w:val="0"/>
          <w:divBdr>
            <w:top w:val="none" w:sz="0" w:space="0" w:color="auto"/>
            <w:left w:val="none" w:sz="0" w:space="0" w:color="auto"/>
            <w:bottom w:val="none" w:sz="0" w:space="0" w:color="auto"/>
            <w:right w:val="none" w:sz="0" w:space="0" w:color="auto"/>
          </w:divBdr>
        </w:div>
        <w:div w:id="1942491439">
          <w:marLeft w:val="0"/>
          <w:marRight w:val="0"/>
          <w:marTop w:val="0"/>
          <w:marBottom w:val="0"/>
          <w:divBdr>
            <w:top w:val="none" w:sz="0" w:space="0" w:color="auto"/>
            <w:left w:val="none" w:sz="0" w:space="0" w:color="auto"/>
            <w:bottom w:val="none" w:sz="0" w:space="0" w:color="auto"/>
            <w:right w:val="none" w:sz="0" w:space="0" w:color="auto"/>
          </w:divBdr>
        </w:div>
        <w:div w:id="378864890">
          <w:marLeft w:val="0"/>
          <w:marRight w:val="0"/>
          <w:marTop w:val="0"/>
          <w:marBottom w:val="0"/>
          <w:divBdr>
            <w:top w:val="none" w:sz="0" w:space="0" w:color="auto"/>
            <w:left w:val="none" w:sz="0" w:space="0" w:color="auto"/>
            <w:bottom w:val="none" w:sz="0" w:space="0" w:color="auto"/>
            <w:right w:val="none" w:sz="0" w:space="0" w:color="auto"/>
          </w:divBdr>
        </w:div>
        <w:div w:id="1133593961">
          <w:marLeft w:val="0"/>
          <w:marRight w:val="0"/>
          <w:marTop w:val="0"/>
          <w:marBottom w:val="0"/>
          <w:divBdr>
            <w:top w:val="none" w:sz="0" w:space="0" w:color="auto"/>
            <w:left w:val="none" w:sz="0" w:space="0" w:color="auto"/>
            <w:bottom w:val="none" w:sz="0" w:space="0" w:color="auto"/>
            <w:right w:val="none" w:sz="0" w:space="0" w:color="auto"/>
          </w:divBdr>
        </w:div>
        <w:div w:id="1943608416">
          <w:marLeft w:val="0"/>
          <w:marRight w:val="0"/>
          <w:marTop w:val="0"/>
          <w:marBottom w:val="0"/>
          <w:divBdr>
            <w:top w:val="none" w:sz="0" w:space="0" w:color="auto"/>
            <w:left w:val="none" w:sz="0" w:space="0" w:color="auto"/>
            <w:bottom w:val="none" w:sz="0" w:space="0" w:color="auto"/>
            <w:right w:val="none" w:sz="0" w:space="0" w:color="auto"/>
          </w:divBdr>
        </w:div>
        <w:div w:id="1403873351">
          <w:marLeft w:val="0"/>
          <w:marRight w:val="0"/>
          <w:marTop w:val="0"/>
          <w:marBottom w:val="0"/>
          <w:divBdr>
            <w:top w:val="none" w:sz="0" w:space="0" w:color="auto"/>
            <w:left w:val="none" w:sz="0" w:space="0" w:color="auto"/>
            <w:bottom w:val="none" w:sz="0" w:space="0" w:color="auto"/>
            <w:right w:val="none" w:sz="0" w:space="0" w:color="auto"/>
          </w:divBdr>
        </w:div>
        <w:div w:id="817499801">
          <w:marLeft w:val="0"/>
          <w:marRight w:val="0"/>
          <w:marTop w:val="0"/>
          <w:marBottom w:val="0"/>
          <w:divBdr>
            <w:top w:val="none" w:sz="0" w:space="0" w:color="auto"/>
            <w:left w:val="none" w:sz="0" w:space="0" w:color="auto"/>
            <w:bottom w:val="none" w:sz="0" w:space="0" w:color="auto"/>
            <w:right w:val="none" w:sz="0" w:space="0" w:color="auto"/>
          </w:divBdr>
        </w:div>
        <w:div w:id="1860118331">
          <w:marLeft w:val="0"/>
          <w:marRight w:val="0"/>
          <w:marTop w:val="0"/>
          <w:marBottom w:val="0"/>
          <w:divBdr>
            <w:top w:val="none" w:sz="0" w:space="0" w:color="auto"/>
            <w:left w:val="none" w:sz="0" w:space="0" w:color="auto"/>
            <w:bottom w:val="none" w:sz="0" w:space="0" w:color="auto"/>
            <w:right w:val="none" w:sz="0" w:space="0" w:color="auto"/>
          </w:divBdr>
        </w:div>
        <w:div w:id="816067120">
          <w:marLeft w:val="0"/>
          <w:marRight w:val="0"/>
          <w:marTop w:val="0"/>
          <w:marBottom w:val="0"/>
          <w:divBdr>
            <w:top w:val="none" w:sz="0" w:space="0" w:color="auto"/>
            <w:left w:val="none" w:sz="0" w:space="0" w:color="auto"/>
            <w:bottom w:val="none" w:sz="0" w:space="0" w:color="auto"/>
            <w:right w:val="none" w:sz="0" w:space="0" w:color="auto"/>
          </w:divBdr>
        </w:div>
        <w:div w:id="995376485">
          <w:marLeft w:val="0"/>
          <w:marRight w:val="0"/>
          <w:marTop w:val="0"/>
          <w:marBottom w:val="0"/>
          <w:divBdr>
            <w:top w:val="none" w:sz="0" w:space="0" w:color="auto"/>
            <w:left w:val="none" w:sz="0" w:space="0" w:color="auto"/>
            <w:bottom w:val="none" w:sz="0" w:space="0" w:color="auto"/>
            <w:right w:val="none" w:sz="0" w:space="0" w:color="auto"/>
          </w:divBdr>
        </w:div>
        <w:div w:id="1564950244">
          <w:marLeft w:val="0"/>
          <w:marRight w:val="0"/>
          <w:marTop w:val="0"/>
          <w:marBottom w:val="0"/>
          <w:divBdr>
            <w:top w:val="none" w:sz="0" w:space="0" w:color="auto"/>
            <w:left w:val="none" w:sz="0" w:space="0" w:color="auto"/>
            <w:bottom w:val="none" w:sz="0" w:space="0" w:color="auto"/>
            <w:right w:val="none" w:sz="0" w:space="0" w:color="auto"/>
          </w:divBdr>
        </w:div>
        <w:div w:id="906846306">
          <w:marLeft w:val="0"/>
          <w:marRight w:val="0"/>
          <w:marTop w:val="0"/>
          <w:marBottom w:val="0"/>
          <w:divBdr>
            <w:top w:val="none" w:sz="0" w:space="0" w:color="auto"/>
            <w:left w:val="none" w:sz="0" w:space="0" w:color="auto"/>
            <w:bottom w:val="none" w:sz="0" w:space="0" w:color="auto"/>
            <w:right w:val="none" w:sz="0" w:space="0" w:color="auto"/>
          </w:divBdr>
        </w:div>
        <w:div w:id="1752384923">
          <w:marLeft w:val="0"/>
          <w:marRight w:val="0"/>
          <w:marTop w:val="0"/>
          <w:marBottom w:val="0"/>
          <w:divBdr>
            <w:top w:val="none" w:sz="0" w:space="0" w:color="auto"/>
            <w:left w:val="none" w:sz="0" w:space="0" w:color="auto"/>
            <w:bottom w:val="none" w:sz="0" w:space="0" w:color="auto"/>
            <w:right w:val="none" w:sz="0" w:space="0" w:color="auto"/>
          </w:divBdr>
        </w:div>
        <w:div w:id="853112004">
          <w:marLeft w:val="0"/>
          <w:marRight w:val="0"/>
          <w:marTop w:val="0"/>
          <w:marBottom w:val="0"/>
          <w:divBdr>
            <w:top w:val="none" w:sz="0" w:space="0" w:color="auto"/>
            <w:left w:val="none" w:sz="0" w:space="0" w:color="auto"/>
            <w:bottom w:val="none" w:sz="0" w:space="0" w:color="auto"/>
            <w:right w:val="none" w:sz="0" w:space="0" w:color="auto"/>
          </w:divBdr>
        </w:div>
        <w:div w:id="779179033">
          <w:marLeft w:val="0"/>
          <w:marRight w:val="0"/>
          <w:marTop w:val="0"/>
          <w:marBottom w:val="0"/>
          <w:divBdr>
            <w:top w:val="none" w:sz="0" w:space="0" w:color="auto"/>
            <w:left w:val="none" w:sz="0" w:space="0" w:color="auto"/>
            <w:bottom w:val="none" w:sz="0" w:space="0" w:color="auto"/>
            <w:right w:val="none" w:sz="0" w:space="0" w:color="auto"/>
          </w:divBdr>
        </w:div>
        <w:div w:id="1168403613">
          <w:marLeft w:val="0"/>
          <w:marRight w:val="0"/>
          <w:marTop w:val="0"/>
          <w:marBottom w:val="0"/>
          <w:divBdr>
            <w:top w:val="none" w:sz="0" w:space="0" w:color="auto"/>
            <w:left w:val="none" w:sz="0" w:space="0" w:color="auto"/>
            <w:bottom w:val="none" w:sz="0" w:space="0" w:color="auto"/>
            <w:right w:val="none" w:sz="0" w:space="0" w:color="auto"/>
          </w:divBdr>
        </w:div>
        <w:div w:id="695809766">
          <w:marLeft w:val="0"/>
          <w:marRight w:val="0"/>
          <w:marTop w:val="0"/>
          <w:marBottom w:val="0"/>
          <w:divBdr>
            <w:top w:val="none" w:sz="0" w:space="0" w:color="auto"/>
            <w:left w:val="none" w:sz="0" w:space="0" w:color="auto"/>
            <w:bottom w:val="none" w:sz="0" w:space="0" w:color="auto"/>
            <w:right w:val="none" w:sz="0" w:space="0" w:color="auto"/>
          </w:divBdr>
        </w:div>
        <w:div w:id="1280380283">
          <w:marLeft w:val="0"/>
          <w:marRight w:val="0"/>
          <w:marTop w:val="0"/>
          <w:marBottom w:val="0"/>
          <w:divBdr>
            <w:top w:val="none" w:sz="0" w:space="0" w:color="auto"/>
            <w:left w:val="none" w:sz="0" w:space="0" w:color="auto"/>
            <w:bottom w:val="none" w:sz="0" w:space="0" w:color="auto"/>
            <w:right w:val="none" w:sz="0" w:space="0" w:color="auto"/>
          </w:divBdr>
        </w:div>
        <w:div w:id="214855496">
          <w:marLeft w:val="0"/>
          <w:marRight w:val="0"/>
          <w:marTop w:val="0"/>
          <w:marBottom w:val="0"/>
          <w:divBdr>
            <w:top w:val="none" w:sz="0" w:space="0" w:color="auto"/>
            <w:left w:val="none" w:sz="0" w:space="0" w:color="auto"/>
            <w:bottom w:val="none" w:sz="0" w:space="0" w:color="auto"/>
            <w:right w:val="none" w:sz="0" w:space="0" w:color="auto"/>
          </w:divBdr>
        </w:div>
        <w:div w:id="1870490940">
          <w:marLeft w:val="0"/>
          <w:marRight w:val="0"/>
          <w:marTop w:val="0"/>
          <w:marBottom w:val="0"/>
          <w:divBdr>
            <w:top w:val="none" w:sz="0" w:space="0" w:color="auto"/>
            <w:left w:val="none" w:sz="0" w:space="0" w:color="auto"/>
            <w:bottom w:val="none" w:sz="0" w:space="0" w:color="auto"/>
            <w:right w:val="none" w:sz="0" w:space="0" w:color="auto"/>
          </w:divBdr>
        </w:div>
        <w:div w:id="929504179">
          <w:marLeft w:val="0"/>
          <w:marRight w:val="0"/>
          <w:marTop w:val="0"/>
          <w:marBottom w:val="0"/>
          <w:divBdr>
            <w:top w:val="none" w:sz="0" w:space="0" w:color="auto"/>
            <w:left w:val="none" w:sz="0" w:space="0" w:color="auto"/>
            <w:bottom w:val="none" w:sz="0" w:space="0" w:color="auto"/>
            <w:right w:val="none" w:sz="0" w:space="0" w:color="auto"/>
          </w:divBdr>
        </w:div>
        <w:div w:id="1525709498">
          <w:marLeft w:val="0"/>
          <w:marRight w:val="0"/>
          <w:marTop w:val="0"/>
          <w:marBottom w:val="0"/>
          <w:divBdr>
            <w:top w:val="none" w:sz="0" w:space="0" w:color="auto"/>
            <w:left w:val="none" w:sz="0" w:space="0" w:color="auto"/>
            <w:bottom w:val="none" w:sz="0" w:space="0" w:color="auto"/>
            <w:right w:val="none" w:sz="0" w:space="0" w:color="auto"/>
          </w:divBdr>
        </w:div>
        <w:div w:id="892498673">
          <w:marLeft w:val="0"/>
          <w:marRight w:val="0"/>
          <w:marTop w:val="0"/>
          <w:marBottom w:val="0"/>
          <w:divBdr>
            <w:top w:val="none" w:sz="0" w:space="0" w:color="auto"/>
            <w:left w:val="none" w:sz="0" w:space="0" w:color="auto"/>
            <w:bottom w:val="none" w:sz="0" w:space="0" w:color="auto"/>
            <w:right w:val="none" w:sz="0" w:space="0" w:color="auto"/>
          </w:divBdr>
        </w:div>
        <w:div w:id="532495942">
          <w:marLeft w:val="0"/>
          <w:marRight w:val="0"/>
          <w:marTop w:val="0"/>
          <w:marBottom w:val="0"/>
          <w:divBdr>
            <w:top w:val="none" w:sz="0" w:space="0" w:color="auto"/>
            <w:left w:val="none" w:sz="0" w:space="0" w:color="auto"/>
            <w:bottom w:val="none" w:sz="0" w:space="0" w:color="auto"/>
            <w:right w:val="none" w:sz="0" w:space="0" w:color="auto"/>
          </w:divBdr>
        </w:div>
        <w:div w:id="2040467828">
          <w:marLeft w:val="0"/>
          <w:marRight w:val="0"/>
          <w:marTop w:val="0"/>
          <w:marBottom w:val="0"/>
          <w:divBdr>
            <w:top w:val="none" w:sz="0" w:space="0" w:color="auto"/>
            <w:left w:val="none" w:sz="0" w:space="0" w:color="auto"/>
            <w:bottom w:val="none" w:sz="0" w:space="0" w:color="auto"/>
            <w:right w:val="none" w:sz="0" w:space="0" w:color="auto"/>
          </w:divBdr>
        </w:div>
      </w:divsChild>
    </w:div>
    <w:div w:id="1729721537">
      <w:bodyDiv w:val="1"/>
      <w:marLeft w:val="0"/>
      <w:marRight w:val="0"/>
      <w:marTop w:val="0"/>
      <w:marBottom w:val="0"/>
      <w:divBdr>
        <w:top w:val="none" w:sz="0" w:space="0" w:color="auto"/>
        <w:left w:val="none" w:sz="0" w:space="0" w:color="auto"/>
        <w:bottom w:val="none" w:sz="0" w:space="0" w:color="auto"/>
        <w:right w:val="none" w:sz="0" w:space="0" w:color="auto"/>
      </w:divBdr>
      <w:divsChild>
        <w:div w:id="89393684">
          <w:marLeft w:val="0"/>
          <w:marRight w:val="0"/>
          <w:marTop w:val="0"/>
          <w:marBottom w:val="0"/>
          <w:divBdr>
            <w:top w:val="none" w:sz="0" w:space="0" w:color="auto"/>
            <w:left w:val="none" w:sz="0" w:space="0" w:color="auto"/>
            <w:bottom w:val="none" w:sz="0" w:space="0" w:color="auto"/>
            <w:right w:val="none" w:sz="0" w:space="0" w:color="auto"/>
          </w:divBdr>
        </w:div>
        <w:div w:id="787745394">
          <w:marLeft w:val="0"/>
          <w:marRight w:val="0"/>
          <w:marTop w:val="0"/>
          <w:marBottom w:val="0"/>
          <w:divBdr>
            <w:top w:val="none" w:sz="0" w:space="0" w:color="auto"/>
            <w:left w:val="none" w:sz="0" w:space="0" w:color="auto"/>
            <w:bottom w:val="none" w:sz="0" w:space="0" w:color="auto"/>
            <w:right w:val="none" w:sz="0" w:space="0" w:color="auto"/>
          </w:divBdr>
        </w:div>
        <w:div w:id="1793863424">
          <w:marLeft w:val="0"/>
          <w:marRight w:val="0"/>
          <w:marTop w:val="0"/>
          <w:marBottom w:val="0"/>
          <w:divBdr>
            <w:top w:val="none" w:sz="0" w:space="0" w:color="auto"/>
            <w:left w:val="none" w:sz="0" w:space="0" w:color="auto"/>
            <w:bottom w:val="none" w:sz="0" w:space="0" w:color="auto"/>
            <w:right w:val="none" w:sz="0" w:space="0" w:color="auto"/>
          </w:divBdr>
        </w:div>
        <w:div w:id="1405374335">
          <w:marLeft w:val="0"/>
          <w:marRight w:val="0"/>
          <w:marTop w:val="0"/>
          <w:marBottom w:val="0"/>
          <w:divBdr>
            <w:top w:val="none" w:sz="0" w:space="0" w:color="auto"/>
            <w:left w:val="none" w:sz="0" w:space="0" w:color="auto"/>
            <w:bottom w:val="none" w:sz="0" w:space="0" w:color="auto"/>
            <w:right w:val="none" w:sz="0" w:space="0" w:color="auto"/>
          </w:divBdr>
        </w:div>
        <w:div w:id="202980516">
          <w:marLeft w:val="0"/>
          <w:marRight w:val="0"/>
          <w:marTop w:val="0"/>
          <w:marBottom w:val="0"/>
          <w:divBdr>
            <w:top w:val="none" w:sz="0" w:space="0" w:color="auto"/>
            <w:left w:val="none" w:sz="0" w:space="0" w:color="auto"/>
            <w:bottom w:val="none" w:sz="0" w:space="0" w:color="auto"/>
            <w:right w:val="none" w:sz="0" w:space="0" w:color="auto"/>
          </w:divBdr>
        </w:div>
        <w:div w:id="7098967">
          <w:marLeft w:val="0"/>
          <w:marRight w:val="0"/>
          <w:marTop w:val="0"/>
          <w:marBottom w:val="0"/>
          <w:divBdr>
            <w:top w:val="none" w:sz="0" w:space="0" w:color="auto"/>
            <w:left w:val="none" w:sz="0" w:space="0" w:color="auto"/>
            <w:bottom w:val="none" w:sz="0" w:space="0" w:color="auto"/>
            <w:right w:val="none" w:sz="0" w:space="0" w:color="auto"/>
          </w:divBdr>
        </w:div>
        <w:div w:id="498472271">
          <w:marLeft w:val="0"/>
          <w:marRight w:val="0"/>
          <w:marTop w:val="0"/>
          <w:marBottom w:val="0"/>
          <w:divBdr>
            <w:top w:val="none" w:sz="0" w:space="0" w:color="auto"/>
            <w:left w:val="none" w:sz="0" w:space="0" w:color="auto"/>
            <w:bottom w:val="none" w:sz="0" w:space="0" w:color="auto"/>
            <w:right w:val="none" w:sz="0" w:space="0" w:color="auto"/>
          </w:divBdr>
        </w:div>
        <w:div w:id="1579636223">
          <w:marLeft w:val="0"/>
          <w:marRight w:val="0"/>
          <w:marTop w:val="0"/>
          <w:marBottom w:val="0"/>
          <w:divBdr>
            <w:top w:val="none" w:sz="0" w:space="0" w:color="auto"/>
            <w:left w:val="none" w:sz="0" w:space="0" w:color="auto"/>
            <w:bottom w:val="none" w:sz="0" w:space="0" w:color="auto"/>
            <w:right w:val="none" w:sz="0" w:space="0" w:color="auto"/>
          </w:divBdr>
        </w:div>
        <w:div w:id="804397260">
          <w:marLeft w:val="0"/>
          <w:marRight w:val="0"/>
          <w:marTop w:val="0"/>
          <w:marBottom w:val="0"/>
          <w:divBdr>
            <w:top w:val="none" w:sz="0" w:space="0" w:color="auto"/>
            <w:left w:val="none" w:sz="0" w:space="0" w:color="auto"/>
            <w:bottom w:val="none" w:sz="0" w:space="0" w:color="auto"/>
            <w:right w:val="none" w:sz="0" w:space="0" w:color="auto"/>
          </w:divBdr>
        </w:div>
        <w:div w:id="1567689405">
          <w:marLeft w:val="0"/>
          <w:marRight w:val="0"/>
          <w:marTop w:val="0"/>
          <w:marBottom w:val="0"/>
          <w:divBdr>
            <w:top w:val="none" w:sz="0" w:space="0" w:color="auto"/>
            <w:left w:val="none" w:sz="0" w:space="0" w:color="auto"/>
            <w:bottom w:val="none" w:sz="0" w:space="0" w:color="auto"/>
            <w:right w:val="none" w:sz="0" w:space="0" w:color="auto"/>
          </w:divBdr>
        </w:div>
        <w:div w:id="918371794">
          <w:marLeft w:val="0"/>
          <w:marRight w:val="0"/>
          <w:marTop w:val="0"/>
          <w:marBottom w:val="0"/>
          <w:divBdr>
            <w:top w:val="none" w:sz="0" w:space="0" w:color="auto"/>
            <w:left w:val="none" w:sz="0" w:space="0" w:color="auto"/>
            <w:bottom w:val="none" w:sz="0" w:space="0" w:color="auto"/>
            <w:right w:val="none" w:sz="0" w:space="0" w:color="auto"/>
          </w:divBdr>
        </w:div>
        <w:div w:id="26370142">
          <w:marLeft w:val="0"/>
          <w:marRight w:val="0"/>
          <w:marTop w:val="0"/>
          <w:marBottom w:val="0"/>
          <w:divBdr>
            <w:top w:val="none" w:sz="0" w:space="0" w:color="auto"/>
            <w:left w:val="none" w:sz="0" w:space="0" w:color="auto"/>
            <w:bottom w:val="none" w:sz="0" w:space="0" w:color="auto"/>
            <w:right w:val="none" w:sz="0" w:space="0" w:color="auto"/>
          </w:divBdr>
        </w:div>
        <w:div w:id="1619025985">
          <w:marLeft w:val="0"/>
          <w:marRight w:val="0"/>
          <w:marTop w:val="0"/>
          <w:marBottom w:val="0"/>
          <w:divBdr>
            <w:top w:val="none" w:sz="0" w:space="0" w:color="auto"/>
            <w:left w:val="none" w:sz="0" w:space="0" w:color="auto"/>
            <w:bottom w:val="none" w:sz="0" w:space="0" w:color="auto"/>
            <w:right w:val="none" w:sz="0" w:space="0" w:color="auto"/>
          </w:divBdr>
        </w:div>
        <w:div w:id="1727338991">
          <w:marLeft w:val="0"/>
          <w:marRight w:val="0"/>
          <w:marTop w:val="0"/>
          <w:marBottom w:val="0"/>
          <w:divBdr>
            <w:top w:val="none" w:sz="0" w:space="0" w:color="auto"/>
            <w:left w:val="none" w:sz="0" w:space="0" w:color="auto"/>
            <w:bottom w:val="none" w:sz="0" w:space="0" w:color="auto"/>
            <w:right w:val="none" w:sz="0" w:space="0" w:color="auto"/>
          </w:divBdr>
        </w:div>
        <w:div w:id="1133014644">
          <w:marLeft w:val="0"/>
          <w:marRight w:val="0"/>
          <w:marTop w:val="0"/>
          <w:marBottom w:val="0"/>
          <w:divBdr>
            <w:top w:val="none" w:sz="0" w:space="0" w:color="auto"/>
            <w:left w:val="none" w:sz="0" w:space="0" w:color="auto"/>
            <w:bottom w:val="none" w:sz="0" w:space="0" w:color="auto"/>
            <w:right w:val="none" w:sz="0" w:space="0" w:color="auto"/>
          </w:divBdr>
        </w:div>
        <w:div w:id="1324822670">
          <w:marLeft w:val="0"/>
          <w:marRight w:val="0"/>
          <w:marTop w:val="0"/>
          <w:marBottom w:val="0"/>
          <w:divBdr>
            <w:top w:val="none" w:sz="0" w:space="0" w:color="auto"/>
            <w:left w:val="none" w:sz="0" w:space="0" w:color="auto"/>
            <w:bottom w:val="none" w:sz="0" w:space="0" w:color="auto"/>
            <w:right w:val="none" w:sz="0" w:space="0" w:color="auto"/>
          </w:divBdr>
        </w:div>
        <w:div w:id="1841116549">
          <w:marLeft w:val="0"/>
          <w:marRight w:val="0"/>
          <w:marTop w:val="0"/>
          <w:marBottom w:val="0"/>
          <w:divBdr>
            <w:top w:val="none" w:sz="0" w:space="0" w:color="auto"/>
            <w:left w:val="none" w:sz="0" w:space="0" w:color="auto"/>
            <w:bottom w:val="none" w:sz="0" w:space="0" w:color="auto"/>
            <w:right w:val="none" w:sz="0" w:space="0" w:color="auto"/>
          </w:divBdr>
        </w:div>
        <w:div w:id="2066374059">
          <w:marLeft w:val="0"/>
          <w:marRight w:val="0"/>
          <w:marTop w:val="0"/>
          <w:marBottom w:val="0"/>
          <w:divBdr>
            <w:top w:val="none" w:sz="0" w:space="0" w:color="auto"/>
            <w:left w:val="none" w:sz="0" w:space="0" w:color="auto"/>
            <w:bottom w:val="none" w:sz="0" w:space="0" w:color="auto"/>
            <w:right w:val="none" w:sz="0" w:space="0" w:color="auto"/>
          </w:divBdr>
        </w:div>
        <w:div w:id="441151797">
          <w:marLeft w:val="0"/>
          <w:marRight w:val="0"/>
          <w:marTop w:val="0"/>
          <w:marBottom w:val="0"/>
          <w:divBdr>
            <w:top w:val="none" w:sz="0" w:space="0" w:color="auto"/>
            <w:left w:val="none" w:sz="0" w:space="0" w:color="auto"/>
            <w:bottom w:val="none" w:sz="0" w:space="0" w:color="auto"/>
            <w:right w:val="none" w:sz="0" w:space="0" w:color="auto"/>
          </w:divBdr>
        </w:div>
        <w:div w:id="1791507593">
          <w:marLeft w:val="0"/>
          <w:marRight w:val="0"/>
          <w:marTop w:val="0"/>
          <w:marBottom w:val="0"/>
          <w:divBdr>
            <w:top w:val="none" w:sz="0" w:space="0" w:color="auto"/>
            <w:left w:val="none" w:sz="0" w:space="0" w:color="auto"/>
            <w:bottom w:val="none" w:sz="0" w:space="0" w:color="auto"/>
            <w:right w:val="none" w:sz="0" w:space="0" w:color="auto"/>
          </w:divBdr>
        </w:div>
        <w:div w:id="1921866645">
          <w:marLeft w:val="0"/>
          <w:marRight w:val="0"/>
          <w:marTop w:val="0"/>
          <w:marBottom w:val="0"/>
          <w:divBdr>
            <w:top w:val="none" w:sz="0" w:space="0" w:color="auto"/>
            <w:left w:val="none" w:sz="0" w:space="0" w:color="auto"/>
            <w:bottom w:val="none" w:sz="0" w:space="0" w:color="auto"/>
            <w:right w:val="none" w:sz="0" w:space="0" w:color="auto"/>
          </w:divBdr>
        </w:div>
        <w:div w:id="1101294540">
          <w:marLeft w:val="0"/>
          <w:marRight w:val="0"/>
          <w:marTop w:val="0"/>
          <w:marBottom w:val="0"/>
          <w:divBdr>
            <w:top w:val="none" w:sz="0" w:space="0" w:color="auto"/>
            <w:left w:val="none" w:sz="0" w:space="0" w:color="auto"/>
            <w:bottom w:val="none" w:sz="0" w:space="0" w:color="auto"/>
            <w:right w:val="none" w:sz="0" w:space="0" w:color="auto"/>
          </w:divBdr>
        </w:div>
        <w:div w:id="1024592435">
          <w:marLeft w:val="0"/>
          <w:marRight w:val="0"/>
          <w:marTop w:val="0"/>
          <w:marBottom w:val="0"/>
          <w:divBdr>
            <w:top w:val="none" w:sz="0" w:space="0" w:color="auto"/>
            <w:left w:val="none" w:sz="0" w:space="0" w:color="auto"/>
            <w:bottom w:val="none" w:sz="0" w:space="0" w:color="auto"/>
            <w:right w:val="none" w:sz="0" w:space="0" w:color="auto"/>
          </w:divBdr>
        </w:div>
        <w:div w:id="828253958">
          <w:marLeft w:val="0"/>
          <w:marRight w:val="0"/>
          <w:marTop w:val="0"/>
          <w:marBottom w:val="0"/>
          <w:divBdr>
            <w:top w:val="none" w:sz="0" w:space="0" w:color="auto"/>
            <w:left w:val="none" w:sz="0" w:space="0" w:color="auto"/>
            <w:bottom w:val="none" w:sz="0" w:space="0" w:color="auto"/>
            <w:right w:val="none" w:sz="0" w:space="0" w:color="auto"/>
          </w:divBdr>
        </w:div>
        <w:div w:id="198325849">
          <w:marLeft w:val="0"/>
          <w:marRight w:val="0"/>
          <w:marTop w:val="0"/>
          <w:marBottom w:val="0"/>
          <w:divBdr>
            <w:top w:val="none" w:sz="0" w:space="0" w:color="auto"/>
            <w:left w:val="none" w:sz="0" w:space="0" w:color="auto"/>
            <w:bottom w:val="none" w:sz="0" w:space="0" w:color="auto"/>
            <w:right w:val="none" w:sz="0" w:space="0" w:color="auto"/>
          </w:divBdr>
        </w:div>
        <w:div w:id="1487670910">
          <w:marLeft w:val="0"/>
          <w:marRight w:val="0"/>
          <w:marTop w:val="0"/>
          <w:marBottom w:val="0"/>
          <w:divBdr>
            <w:top w:val="none" w:sz="0" w:space="0" w:color="auto"/>
            <w:left w:val="none" w:sz="0" w:space="0" w:color="auto"/>
            <w:bottom w:val="none" w:sz="0" w:space="0" w:color="auto"/>
            <w:right w:val="none" w:sz="0" w:space="0" w:color="auto"/>
          </w:divBdr>
        </w:div>
        <w:div w:id="1886208761">
          <w:marLeft w:val="0"/>
          <w:marRight w:val="0"/>
          <w:marTop w:val="0"/>
          <w:marBottom w:val="0"/>
          <w:divBdr>
            <w:top w:val="none" w:sz="0" w:space="0" w:color="auto"/>
            <w:left w:val="none" w:sz="0" w:space="0" w:color="auto"/>
            <w:bottom w:val="none" w:sz="0" w:space="0" w:color="auto"/>
            <w:right w:val="none" w:sz="0" w:space="0" w:color="auto"/>
          </w:divBdr>
        </w:div>
        <w:div w:id="1012998138">
          <w:marLeft w:val="0"/>
          <w:marRight w:val="0"/>
          <w:marTop w:val="0"/>
          <w:marBottom w:val="0"/>
          <w:divBdr>
            <w:top w:val="none" w:sz="0" w:space="0" w:color="auto"/>
            <w:left w:val="none" w:sz="0" w:space="0" w:color="auto"/>
            <w:bottom w:val="none" w:sz="0" w:space="0" w:color="auto"/>
            <w:right w:val="none" w:sz="0" w:space="0" w:color="auto"/>
          </w:divBdr>
        </w:div>
        <w:div w:id="1294410877">
          <w:marLeft w:val="0"/>
          <w:marRight w:val="0"/>
          <w:marTop w:val="0"/>
          <w:marBottom w:val="0"/>
          <w:divBdr>
            <w:top w:val="none" w:sz="0" w:space="0" w:color="auto"/>
            <w:left w:val="none" w:sz="0" w:space="0" w:color="auto"/>
            <w:bottom w:val="none" w:sz="0" w:space="0" w:color="auto"/>
            <w:right w:val="none" w:sz="0" w:space="0" w:color="auto"/>
          </w:divBdr>
        </w:div>
        <w:div w:id="1314409481">
          <w:marLeft w:val="0"/>
          <w:marRight w:val="0"/>
          <w:marTop w:val="0"/>
          <w:marBottom w:val="0"/>
          <w:divBdr>
            <w:top w:val="none" w:sz="0" w:space="0" w:color="auto"/>
            <w:left w:val="none" w:sz="0" w:space="0" w:color="auto"/>
            <w:bottom w:val="none" w:sz="0" w:space="0" w:color="auto"/>
            <w:right w:val="none" w:sz="0" w:space="0" w:color="auto"/>
          </w:divBdr>
        </w:div>
        <w:div w:id="258562654">
          <w:marLeft w:val="0"/>
          <w:marRight w:val="0"/>
          <w:marTop w:val="0"/>
          <w:marBottom w:val="0"/>
          <w:divBdr>
            <w:top w:val="none" w:sz="0" w:space="0" w:color="auto"/>
            <w:left w:val="none" w:sz="0" w:space="0" w:color="auto"/>
            <w:bottom w:val="none" w:sz="0" w:space="0" w:color="auto"/>
            <w:right w:val="none" w:sz="0" w:space="0" w:color="auto"/>
          </w:divBdr>
        </w:div>
        <w:div w:id="2045132874">
          <w:marLeft w:val="0"/>
          <w:marRight w:val="0"/>
          <w:marTop w:val="0"/>
          <w:marBottom w:val="0"/>
          <w:divBdr>
            <w:top w:val="none" w:sz="0" w:space="0" w:color="auto"/>
            <w:left w:val="none" w:sz="0" w:space="0" w:color="auto"/>
            <w:bottom w:val="none" w:sz="0" w:space="0" w:color="auto"/>
            <w:right w:val="none" w:sz="0" w:space="0" w:color="auto"/>
          </w:divBdr>
        </w:div>
        <w:div w:id="1627857734">
          <w:marLeft w:val="0"/>
          <w:marRight w:val="0"/>
          <w:marTop w:val="0"/>
          <w:marBottom w:val="0"/>
          <w:divBdr>
            <w:top w:val="none" w:sz="0" w:space="0" w:color="auto"/>
            <w:left w:val="none" w:sz="0" w:space="0" w:color="auto"/>
            <w:bottom w:val="none" w:sz="0" w:space="0" w:color="auto"/>
            <w:right w:val="none" w:sz="0" w:space="0" w:color="auto"/>
          </w:divBdr>
        </w:div>
        <w:div w:id="1396272510">
          <w:marLeft w:val="0"/>
          <w:marRight w:val="0"/>
          <w:marTop w:val="0"/>
          <w:marBottom w:val="0"/>
          <w:divBdr>
            <w:top w:val="none" w:sz="0" w:space="0" w:color="auto"/>
            <w:left w:val="none" w:sz="0" w:space="0" w:color="auto"/>
            <w:bottom w:val="none" w:sz="0" w:space="0" w:color="auto"/>
            <w:right w:val="none" w:sz="0" w:space="0" w:color="auto"/>
          </w:divBdr>
        </w:div>
        <w:div w:id="130829088">
          <w:marLeft w:val="0"/>
          <w:marRight w:val="0"/>
          <w:marTop w:val="0"/>
          <w:marBottom w:val="0"/>
          <w:divBdr>
            <w:top w:val="none" w:sz="0" w:space="0" w:color="auto"/>
            <w:left w:val="none" w:sz="0" w:space="0" w:color="auto"/>
            <w:bottom w:val="none" w:sz="0" w:space="0" w:color="auto"/>
            <w:right w:val="none" w:sz="0" w:space="0" w:color="auto"/>
          </w:divBdr>
        </w:div>
        <w:div w:id="161091757">
          <w:marLeft w:val="0"/>
          <w:marRight w:val="0"/>
          <w:marTop w:val="0"/>
          <w:marBottom w:val="0"/>
          <w:divBdr>
            <w:top w:val="none" w:sz="0" w:space="0" w:color="auto"/>
            <w:left w:val="none" w:sz="0" w:space="0" w:color="auto"/>
            <w:bottom w:val="none" w:sz="0" w:space="0" w:color="auto"/>
            <w:right w:val="none" w:sz="0" w:space="0" w:color="auto"/>
          </w:divBdr>
        </w:div>
        <w:div w:id="975915833">
          <w:marLeft w:val="0"/>
          <w:marRight w:val="0"/>
          <w:marTop w:val="0"/>
          <w:marBottom w:val="0"/>
          <w:divBdr>
            <w:top w:val="none" w:sz="0" w:space="0" w:color="auto"/>
            <w:left w:val="none" w:sz="0" w:space="0" w:color="auto"/>
            <w:bottom w:val="none" w:sz="0" w:space="0" w:color="auto"/>
            <w:right w:val="none" w:sz="0" w:space="0" w:color="auto"/>
          </w:divBdr>
        </w:div>
        <w:div w:id="1634216749">
          <w:marLeft w:val="0"/>
          <w:marRight w:val="0"/>
          <w:marTop w:val="0"/>
          <w:marBottom w:val="0"/>
          <w:divBdr>
            <w:top w:val="none" w:sz="0" w:space="0" w:color="auto"/>
            <w:left w:val="none" w:sz="0" w:space="0" w:color="auto"/>
            <w:bottom w:val="none" w:sz="0" w:space="0" w:color="auto"/>
            <w:right w:val="none" w:sz="0" w:space="0" w:color="auto"/>
          </w:divBdr>
        </w:div>
        <w:div w:id="877164919">
          <w:marLeft w:val="0"/>
          <w:marRight w:val="0"/>
          <w:marTop w:val="0"/>
          <w:marBottom w:val="0"/>
          <w:divBdr>
            <w:top w:val="none" w:sz="0" w:space="0" w:color="auto"/>
            <w:left w:val="none" w:sz="0" w:space="0" w:color="auto"/>
            <w:bottom w:val="none" w:sz="0" w:space="0" w:color="auto"/>
            <w:right w:val="none" w:sz="0" w:space="0" w:color="auto"/>
          </w:divBdr>
        </w:div>
        <w:div w:id="364596490">
          <w:marLeft w:val="0"/>
          <w:marRight w:val="0"/>
          <w:marTop w:val="0"/>
          <w:marBottom w:val="0"/>
          <w:divBdr>
            <w:top w:val="none" w:sz="0" w:space="0" w:color="auto"/>
            <w:left w:val="none" w:sz="0" w:space="0" w:color="auto"/>
            <w:bottom w:val="none" w:sz="0" w:space="0" w:color="auto"/>
            <w:right w:val="none" w:sz="0" w:space="0" w:color="auto"/>
          </w:divBdr>
        </w:div>
        <w:div w:id="1243220734">
          <w:marLeft w:val="0"/>
          <w:marRight w:val="0"/>
          <w:marTop w:val="0"/>
          <w:marBottom w:val="0"/>
          <w:divBdr>
            <w:top w:val="none" w:sz="0" w:space="0" w:color="auto"/>
            <w:left w:val="none" w:sz="0" w:space="0" w:color="auto"/>
            <w:bottom w:val="none" w:sz="0" w:space="0" w:color="auto"/>
            <w:right w:val="none" w:sz="0" w:space="0" w:color="auto"/>
          </w:divBdr>
        </w:div>
        <w:div w:id="314143942">
          <w:marLeft w:val="0"/>
          <w:marRight w:val="0"/>
          <w:marTop w:val="0"/>
          <w:marBottom w:val="0"/>
          <w:divBdr>
            <w:top w:val="none" w:sz="0" w:space="0" w:color="auto"/>
            <w:left w:val="none" w:sz="0" w:space="0" w:color="auto"/>
            <w:bottom w:val="none" w:sz="0" w:space="0" w:color="auto"/>
            <w:right w:val="none" w:sz="0" w:space="0" w:color="auto"/>
          </w:divBdr>
        </w:div>
        <w:div w:id="953944245">
          <w:marLeft w:val="0"/>
          <w:marRight w:val="0"/>
          <w:marTop w:val="0"/>
          <w:marBottom w:val="0"/>
          <w:divBdr>
            <w:top w:val="none" w:sz="0" w:space="0" w:color="auto"/>
            <w:left w:val="none" w:sz="0" w:space="0" w:color="auto"/>
            <w:bottom w:val="none" w:sz="0" w:space="0" w:color="auto"/>
            <w:right w:val="none" w:sz="0" w:space="0" w:color="auto"/>
          </w:divBdr>
        </w:div>
        <w:div w:id="870069897">
          <w:marLeft w:val="0"/>
          <w:marRight w:val="0"/>
          <w:marTop w:val="0"/>
          <w:marBottom w:val="0"/>
          <w:divBdr>
            <w:top w:val="none" w:sz="0" w:space="0" w:color="auto"/>
            <w:left w:val="none" w:sz="0" w:space="0" w:color="auto"/>
            <w:bottom w:val="none" w:sz="0" w:space="0" w:color="auto"/>
            <w:right w:val="none" w:sz="0" w:space="0" w:color="auto"/>
          </w:divBdr>
        </w:div>
        <w:div w:id="226039195">
          <w:marLeft w:val="0"/>
          <w:marRight w:val="0"/>
          <w:marTop w:val="0"/>
          <w:marBottom w:val="0"/>
          <w:divBdr>
            <w:top w:val="none" w:sz="0" w:space="0" w:color="auto"/>
            <w:left w:val="none" w:sz="0" w:space="0" w:color="auto"/>
            <w:bottom w:val="none" w:sz="0" w:space="0" w:color="auto"/>
            <w:right w:val="none" w:sz="0" w:space="0" w:color="auto"/>
          </w:divBdr>
        </w:div>
        <w:div w:id="1731464984">
          <w:marLeft w:val="0"/>
          <w:marRight w:val="0"/>
          <w:marTop w:val="0"/>
          <w:marBottom w:val="0"/>
          <w:divBdr>
            <w:top w:val="none" w:sz="0" w:space="0" w:color="auto"/>
            <w:left w:val="none" w:sz="0" w:space="0" w:color="auto"/>
            <w:bottom w:val="none" w:sz="0" w:space="0" w:color="auto"/>
            <w:right w:val="none" w:sz="0" w:space="0" w:color="auto"/>
          </w:divBdr>
        </w:div>
        <w:div w:id="547255492">
          <w:marLeft w:val="0"/>
          <w:marRight w:val="0"/>
          <w:marTop w:val="0"/>
          <w:marBottom w:val="0"/>
          <w:divBdr>
            <w:top w:val="none" w:sz="0" w:space="0" w:color="auto"/>
            <w:left w:val="none" w:sz="0" w:space="0" w:color="auto"/>
            <w:bottom w:val="none" w:sz="0" w:space="0" w:color="auto"/>
            <w:right w:val="none" w:sz="0" w:space="0" w:color="auto"/>
          </w:divBdr>
        </w:div>
        <w:div w:id="1452822700">
          <w:marLeft w:val="0"/>
          <w:marRight w:val="0"/>
          <w:marTop w:val="0"/>
          <w:marBottom w:val="0"/>
          <w:divBdr>
            <w:top w:val="none" w:sz="0" w:space="0" w:color="auto"/>
            <w:left w:val="none" w:sz="0" w:space="0" w:color="auto"/>
            <w:bottom w:val="none" w:sz="0" w:space="0" w:color="auto"/>
            <w:right w:val="none" w:sz="0" w:space="0" w:color="auto"/>
          </w:divBdr>
        </w:div>
        <w:div w:id="1349214408">
          <w:marLeft w:val="0"/>
          <w:marRight w:val="0"/>
          <w:marTop w:val="0"/>
          <w:marBottom w:val="0"/>
          <w:divBdr>
            <w:top w:val="none" w:sz="0" w:space="0" w:color="auto"/>
            <w:left w:val="none" w:sz="0" w:space="0" w:color="auto"/>
            <w:bottom w:val="none" w:sz="0" w:space="0" w:color="auto"/>
            <w:right w:val="none" w:sz="0" w:space="0" w:color="auto"/>
          </w:divBdr>
        </w:div>
        <w:div w:id="622810476">
          <w:marLeft w:val="0"/>
          <w:marRight w:val="0"/>
          <w:marTop w:val="0"/>
          <w:marBottom w:val="0"/>
          <w:divBdr>
            <w:top w:val="none" w:sz="0" w:space="0" w:color="auto"/>
            <w:left w:val="none" w:sz="0" w:space="0" w:color="auto"/>
            <w:bottom w:val="none" w:sz="0" w:space="0" w:color="auto"/>
            <w:right w:val="none" w:sz="0" w:space="0" w:color="auto"/>
          </w:divBdr>
        </w:div>
        <w:div w:id="221328022">
          <w:marLeft w:val="0"/>
          <w:marRight w:val="0"/>
          <w:marTop w:val="0"/>
          <w:marBottom w:val="0"/>
          <w:divBdr>
            <w:top w:val="none" w:sz="0" w:space="0" w:color="auto"/>
            <w:left w:val="none" w:sz="0" w:space="0" w:color="auto"/>
            <w:bottom w:val="none" w:sz="0" w:space="0" w:color="auto"/>
            <w:right w:val="none" w:sz="0" w:space="0" w:color="auto"/>
          </w:divBdr>
        </w:div>
        <w:div w:id="991563998">
          <w:marLeft w:val="0"/>
          <w:marRight w:val="0"/>
          <w:marTop w:val="0"/>
          <w:marBottom w:val="0"/>
          <w:divBdr>
            <w:top w:val="none" w:sz="0" w:space="0" w:color="auto"/>
            <w:left w:val="none" w:sz="0" w:space="0" w:color="auto"/>
            <w:bottom w:val="none" w:sz="0" w:space="0" w:color="auto"/>
            <w:right w:val="none" w:sz="0" w:space="0" w:color="auto"/>
          </w:divBdr>
        </w:div>
        <w:div w:id="155614123">
          <w:marLeft w:val="0"/>
          <w:marRight w:val="0"/>
          <w:marTop w:val="0"/>
          <w:marBottom w:val="0"/>
          <w:divBdr>
            <w:top w:val="none" w:sz="0" w:space="0" w:color="auto"/>
            <w:left w:val="none" w:sz="0" w:space="0" w:color="auto"/>
            <w:bottom w:val="none" w:sz="0" w:space="0" w:color="auto"/>
            <w:right w:val="none" w:sz="0" w:space="0" w:color="auto"/>
          </w:divBdr>
        </w:div>
        <w:div w:id="1787969917">
          <w:marLeft w:val="0"/>
          <w:marRight w:val="0"/>
          <w:marTop w:val="0"/>
          <w:marBottom w:val="0"/>
          <w:divBdr>
            <w:top w:val="none" w:sz="0" w:space="0" w:color="auto"/>
            <w:left w:val="none" w:sz="0" w:space="0" w:color="auto"/>
            <w:bottom w:val="none" w:sz="0" w:space="0" w:color="auto"/>
            <w:right w:val="none" w:sz="0" w:space="0" w:color="auto"/>
          </w:divBdr>
        </w:div>
        <w:div w:id="1722364767">
          <w:marLeft w:val="0"/>
          <w:marRight w:val="0"/>
          <w:marTop w:val="0"/>
          <w:marBottom w:val="0"/>
          <w:divBdr>
            <w:top w:val="none" w:sz="0" w:space="0" w:color="auto"/>
            <w:left w:val="none" w:sz="0" w:space="0" w:color="auto"/>
            <w:bottom w:val="none" w:sz="0" w:space="0" w:color="auto"/>
            <w:right w:val="none" w:sz="0" w:space="0" w:color="auto"/>
          </w:divBdr>
        </w:div>
        <w:div w:id="1243954461">
          <w:marLeft w:val="0"/>
          <w:marRight w:val="0"/>
          <w:marTop w:val="0"/>
          <w:marBottom w:val="0"/>
          <w:divBdr>
            <w:top w:val="none" w:sz="0" w:space="0" w:color="auto"/>
            <w:left w:val="none" w:sz="0" w:space="0" w:color="auto"/>
            <w:bottom w:val="none" w:sz="0" w:space="0" w:color="auto"/>
            <w:right w:val="none" w:sz="0" w:space="0" w:color="auto"/>
          </w:divBdr>
        </w:div>
        <w:div w:id="886188410">
          <w:marLeft w:val="0"/>
          <w:marRight w:val="0"/>
          <w:marTop w:val="0"/>
          <w:marBottom w:val="0"/>
          <w:divBdr>
            <w:top w:val="none" w:sz="0" w:space="0" w:color="auto"/>
            <w:left w:val="none" w:sz="0" w:space="0" w:color="auto"/>
            <w:bottom w:val="none" w:sz="0" w:space="0" w:color="auto"/>
            <w:right w:val="none" w:sz="0" w:space="0" w:color="auto"/>
          </w:divBdr>
        </w:div>
        <w:div w:id="986858620">
          <w:marLeft w:val="0"/>
          <w:marRight w:val="0"/>
          <w:marTop w:val="0"/>
          <w:marBottom w:val="0"/>
          <w:divBdr>
            <w:top w:val="none" w:sz="0" w:space="0" w:color="auto"/>
            <w:left w:val="none" w:sz="0" w:space="0" w:color="auto"/>
            <w:bottom w:val="none" w:sz="0" w:space="0" w:color="auto"/>
            <w:right w:val="none" w:sz="0" w:space="0" w:color="auto"/>
          </w:divBdr>
        </w:div>
        <w:div w:id="2110007728">
          <w:marLeft w:val="0"/>
          <w:marRight w:val="0"/>
          <w:marTop w:val="0"/>
          <w:marBottom w:val="0"/>
          <w:divBdr>
            <w:top w:val="none" w:sz="0" w:space="0" w:color="auto"/>
            <w:left w:val="none" w:sz="0" w:space="0" w:color="auto"/>
            <w:bottom w:val="none" w:sz="0" w:space="0" w:color="auto"/>
            <w:right w:val="none" w:sz="0" w:space="0" w:color="auto"/>
          </w:divBdr>
        </w:div>
        <w:div w:id="1454208319">
          <w:marLeft w:val="0"/>
          <w:marRight w:val="0"/>
          <w:marTop w:val="0"/>
          <w:marBottom w:val="0"/>
          <w:divBdr>
            <w:top w:val="none" w:sz="0" w:space="0" w:color="auto"/>
            <w:left w:val="none" w:sz="0" w:space="0" w:color="auto"/>
            <w:bottom w:val="none" w:sz="0" w:space="0" w:color="auto"/>
            <w:right w:val="none" w:sz="0" w:space="0" w:color="auto"/>
          </w:divBdr>
        </w:div>
        <w:div w:id="709263009">
          <w:marLeft w:val="0"/>
          <w:marRight w:val="0"/>
          <w:marTop w:val="0"/>
          <w:marBottom w:val="0"/>
          <w:divBdr>
            <w:top w:val="none" w:sz="0" w:space="0" w:color="auto"/>
            <w:left w:val="none" w:sz="0" w:space="0" w:color="auto"/>
            <w:bottom w:val="none" w:sz="0" w:space="0" w:color="auto"/>
            <w:right w:val="none" w:sz="0" w:space="0" w:color="auto"/>
          </w:divBdr>
        </w:div>
        <w:div w:id="176044084">
          <w:marLeft w:val="0"/>
          <w:marRight w:val="0"/>
          <w:marTop w:val="0"/>
          <w:marBottom w:val="0"/>
          <w:divBdr>
            <w:top w:val="none" w:sz="0" w:space="0" w:color="auto"/>
            <w:left w:val="none" w:sz="0" w:space="0" w:color="auto"/>
            <w:bottom w:val="none" w:sz="0" w:space="0" w:color="auto"/>
            <w:right w:val="none" w:sz="0" w:space="0" w:color="auto"/>
          </w:divBdr>
        </w:div>
        <w:div w:id="1482238030">
          <w:marLeft w:val="0"/>
          <w:marRight w:val="0"/>
          <w:marTop w:val="0"/>
          <w:marBottom w:val="0"/>
          <w:divBdr>
            <w:top w:val="none" w:sz="0" w:space="0" w:color="auto"/>
            <w:left w:val="none" w:sz="0" w:space="0" w:color="auto"/>
            <w:bottom w:val="none" w:sz="0" w:space="0" w:color="auto"/>
            <w:right w:val="none" w:sz="0" w:space="0" w:color="auto"/>
          </w:divBdr>
        </w:div>
        <w:div w:id="1548906674">
          <w:marLeft w:val="0"/>
          <w:marRight w:val="0"/>
          <w:marTop w:val="0"/>
          <w:marBottom w:val="0"/>
          <w:divBdr>
            <w:top w:val="none" w:sz="0" w:space="0" w:color="auto"/>
            <w:left w:val="none" w:sz="0" w:space="0" w:color="auto"/>
            <w:bottom w:val="none" w:sz="0" w:space="0" w:color="auto"/>
            <w:right w:val="none" w:sz="0" w:space="0" w:color="auto"/>
          </w:divBdr>
        </w:div>
        <w:div w:id="1365129637">
          <w:marLeft w:val="0"/>
          <w:marRight w:val="0"/>
          <w:marTop w:val="0"/>
          <w:marBottom w:val="0"/>
          <w:divBdr>
            <w:top w:val="none" w:sz="0" w:space="0" w:color="auto"/>
            <w:left w:val="none" w:sz="0" w:space="0" w:color="auto"/>
            <w:bottom w:val="none" w:sz="0" w:space="0" w:color="auto"/>
            <w:right w:val="none" w:sz="0" w:space="0" w:color="auto"/>
          </w:divBdr>
        </w:div>
      </w:divsChild>
    </w:div>
    <w:div w:id="1731611974">
      <w:bodyDiv w:val="1"/>
      <w:marLeft w:val="0"/>
      <w:marRight w:val="0"/>
      <w:marTop w:val="0"/>
      <w:marBottom w:val="0"/>
      <w:divBdr>
        <w:top w:val="none" w:sz="0" w:space="0" w:color="auto"/>
        <w:left w:val="none" w:sz="0" w:space="0" w:color="auto"/>
        <w:bottom w:val="none" w:sz="0" w:space="0" w:color="auto"/>
        <w:right w:val="none" w:sz="0" w:space="0" w:color="auto"/>
      </w:divBdr>
      <w:divsChild>
        <w:div w:id="1448574254">
          <w:marLeft w:val="0"/>
          <w:marRight w:val="0"/>
          <w:marTop w:val="0"/>
          <w:marBottom w:val="0"/>
          <w:divBdr>
            <w:top w:val="none" w:sz="0" w:space="0" w:color="auto"/>
            <w:left w:val="none" w:sz="0" w:space="0" w:color="auto"/>
            <w:bottom w:val="none" w:sz="0" w:space="0" w:color="auto"/>
            <w:right w:val="none" w:sz="0" w:space="0" w:color="auto"/>
          </w:divBdr>
        </w:div>
        <w:div w:id="1368408598">
          <w:marLeft w:val="0"/>
          <w:marRight w:val="0"/>
          <w:marTop w:val="0"/>
          <w:marBottom w:val="0"/>
          <w:divBdr>
            <w:top w:val="none" w:sz="0" w:space="0" w:color="auto"/>
            <w:left w:val="none" w:sz="0" w:space="0" w:color="auto"/>
            <w:bottom w:val="none" w:sz="0" w:space="0" w:color="auto"/>
            <w:right w:val="none" w:sz="0" w:space="0" w:color="auto"/>
          </w:divBdr>
        </w:div>
        <w:div w:id="652149998">
          <w:marLeft w:val="0"/>
          <w:marRight w:val="0"/>
          <w:marTop w:val="0"/>
          <w:marBottom w:val="0"/>
          <w:divBdr>
            <w:top w:val="none" w:sz="0" w:space="0" w:color="auto"/>
            <w:left w:val="none" w:sz="0" w:space="0" w:color="auto"/>
            <w:bottom w:val="none" w:sz="0" w:space="0" w:color="auto"/>
            <w:right w:val="none" w:sz="0" w:space="0" w:color="auto"/>
          </w:divBdr>
        </w:div>
        <w:div w:id="1748068025">
          <w:marLeft w:val="0"/>
          <w:marRight w:val="0"/>
          <w:marTop w:val="0"/>
          <w:marBottom w:val="0"/>
          <w:divBdr>
            <w:top w:val="none" w:sz="0" w:space="0" w:color="auto"/>
            <w:left w:val="none" w:sz="0" w:space="0" w:color="auto"/>
            <w:bottom w:val="none" w:sz="0" w:space="0" w:color="auto"/>
            <w:right w:val="none" w:sz="0" w:space="0" w:color="auto"/>
          </w:divBdr>
        </w:div>
        <w:div w:id="1495029071">
          <w:marLeft w:val="0"/>
          <w:marRight w:val="0"/>
          <w:marTop w:val="0"/>
          <w:marBottom w:val="0"/>
          <w:divBdr>
            <w:top w:val="none" w:sz="0" w:space="0" w:color="auto"/>
            <w:left w:val="none" w:sz="0" w:space="0" w:color="auto"/>
            <w:bottom w:val="none" w:sz="0" w:space="0" w:color="auto"/>
            <w:right w:val="none" w:sz="0" w:space="0" w:color="auto"/>
          </w:divBdr>
        </w:div>
        <w:div w:id="81338122">
          <w:marLeft w:val="0"/>
          <w:marRight w:val="0"/>
          <w:marTop w:val="0"/>
          <w:marBottom w:val="0"/>
          <w:divBdr>
            <w:top w:val="none" w:sz="0" w:space="0" w:color="auto"/>
            <w:left w:val="none" w:sz="0" w:space="0" w:color="auto"/>
            <w:bottom w:val="none" w:sz="0" w:space="0" w:color="auto"/>
            <w:right w:val="none" w:sz="0" w:space="0" w:color="auto"/>
          </w:divBdr>
        </w:div>
        <w:div w:id="594557593">
          <w:marLeft w:val="0"/>
          <w:marRight w:val="0"/>
          <w:marTop w:val="0"/>
          <w:marBottom w:val="0"/>
          <w:divBdr>
            <w:top w:val="none" w:sz="0" w:space="0" w:color="auto"/>
            <w:left w:val="none" w:sz="0" w:space="0" w:color="auto"/>
            <w:bottom w:val="none" w:sz="0" w:space="0" w:color="auto"/>
            <w:right w:val="none" w:sz="0" w:space="0" w:color="auto"/>
          </w:divBdr>
        </w:div>
        <w:div w:id="1196844468">
          <w:marLeft w:val="0"/>
          <w:marRight w:val="0"/>
          <w:marTop w:val="0"/>
          <w:marBottom w:val="0"/>
          <w:divBdr>
            <w:top w:val="none" w:sz="0" w:space="0" w:color="auto"/>
            <w:left w:val="none" w:sz="0" w:space="0" w:color="auto"/>
            <w:bottom w:val="none" w:sz="0" w:space="0" w:color="auto"/>
            <w:right w:val="none" w:sz="0" w:space="0" w:color="auto"/>
          </w:divBdr>
        </w:div>
        <w:div w:id="932973787">
          <w:marLeft w:val="0"/>
          <w:marRight w:val="0"/>
          <w:marTop w:val="0"/>
          <w:marBottom w:val="0"/>
          <w:divBdr>
            <w:top w:val="none" w:sz="0" w:space="0" w:color="auto"/>
            <w:left w:val="none" w:sz="0" w:space="0" w:color="auto"/>
            <w:bottom w:val="none" w:sz="0" w:space="0" w:color="auto"/>
            <w:right w:val="none" w:sz="0" w:space="0" w:color="auto"/>
          </w:divBdr>
        </w:div>
        <w:div w:id="1518617250">
          <w:marLeft w:val="0"/>
          <w:marRight w:val="0"/>
          <w:marTop w:val="0"/>
          <w:marBottom w:val="0"/>
          <w:divBdr>
            <w:top w:val="none" w:sz="0" w:space="0" w:color="auto"/>
            <w:left w:val="none" w:sz="0" w:space="0" w:color="auto"/>
            <w:bottom w:val="none" w:sz="0" w:space="0" w:color="auto"/>
            <w:right w:val="none" w:sz="0" w:space="0" w:color="auto"/>
          </w:divBdr>
        </w:div>
        <w:div w:id="260073192">
          <w:marLeft w:val="0"/>
          <w:marRight w:val="0"/>
          <w:marTop w:val="0"/>
          <w:marBottom w:val="0"/>
          <w:divBdr>
            <w:top w:val="none" w:sz="0" w:space="0" w:color="auto"/>
            <w:left w:val="none" w:sz="0" w:space="0" w:color="auto"/>
            <w:bottom w:val="none" w:sz="0" w:space="0" w:color="auto"/>
            <w:right w:val="none" w:sz="0" w:space="0" w:color="auto"/>
          </w:divBdr>
        </w:div>
        <w:div w:id="242449140">
          <w:marLeft w:val="0"/>
          <w:marRight w:val="0"/>
          <w:marTop w:val="0"/>
          <w:marBottom w:val="0"/>
          <w:divBdr>
            <w:top w:val="none" w:sz="0" w:space="0" w:color="auto"/>
            <w:left w:val="none" w:sz="0" w:space="0" w:color="auto"/>
            <w:bottom w:val="none" w:sz="0" w:space="0" w:color="auto"/>
            <w:right w:val="none" w:sz="0" w:space="0" w:color="auto"/>
          </w:divBdr>
        </w:div>
        <w:div w:id="1877039858">
          <w:marLeft w:val="0"/>
          <w:marRight w:val="0"/>
          <w:marTop w:val="0"/>
          <w:marBottom w:val="0"/>
          <w:divBdr>
            <w:top w:val="none" w:sz="0" w:space="0" w:color="auto"/>
            <w:left w:val="none" w:sz="0" w:space="0" w:color="auto"/>
            <w:bottom w:val="none" w:sz="0" w:space="0" w:color="auto"/>
            <w:right w:val="none" w:sz="0" w:space="0" w:color="auto"/>
          </w:divBdr>
        </w:div>
        <w:div w:id="2060856662">
          <w:marLeft w:val="0"/>
          <w:marRight w:val="0"/>
          <w:marTop w:val="0"/>
          <w:marBottom w:val="0"/>
          <w:divBdr>
            <w:top w:val="none" w:sz="0" w:space="0" w:color="auto"/>
            <w:left w:val="none" w:sz="0" w:space="0" w:color="auto"/>
            <w:bottom w:val="none" w:sz="0" w:space="0" w:color="auto"/>
            <w:right w:val="none" w:sz="0" w:space="0" w:color="auto"/>
          </w:divBdr>
        </w:div>
        <w:div w:id="1668899841">
          <w:marLeft w:val="0"/>
          <w:marRight w:val="0"/>
          <w:marTop w:val="0"/>
          <w:marBottom w:val="0"/>
          <w:divBdr>
            <w:top w:val="none" w:sz="0" w:space="0" w:color="auto"/>
            <w:left w:val="none" w:sz="0" w:space="0" w:color="auto"/>
            <w:bottom w:val="none" w:sz="0" w:space="0" w:color="auto"/>
            <w:right w:val="none" w:sz="0" w:space="0" w:color="auto"/>
          </w:divBdr>
        </w:div>
        <w:div w:id="1573809419">
          <w:marLeft w:val="0"/>
          <w:marRight w:val="0"/>
          <w:marTop w:val="0"/>
          <w:marBottom w:val="0"/>
          <w:divBdr>
            <w:top w:val="none" w:sz="0" w:space="0" w:color="auto"/>
            <w:left w:val="none" w:sz="0" w:space="0" w:color="auto"/>
            <w:bottom w:val="none" w:sz="0" w:space="0" w:color="auto"/>
            <w:right w:val="none" w:sz="0" w:space="0" w:color="auto"/>
          </w:divBdr>
        </w:div>
        <w:div w:id="1536041630">
          <w:marLeft w:val="0"/>
          <w:marRight w:val="0"/>
          <w:marTop w:val="0"/>
          <w:marBottom w:val="0"/>
          <w:divBdr>
            <w:top w:val="none" w:sz="0" w:space="0" w:color="auto"/>
            <w:left w:val="none" w:sz="0" w:space="0" w:color="auto"/>
            <w:bottom w:val="none" w:sz="0" w:space="0" w:color="auto"/>
            <w:right w:val="none" w:sz="0" w:space="0" w:color="auto"/>
          </w:divBdr>
        </w:div>
        <w:div w:id="1825075741">
          <w:marLeft w:val="0"/>
          <w:marRight w:val="0"/>
          <w:marTop w:val="0"/>
          <w:marBottom w:val="0"/>
          <w:divBdr>
            <w:top w:val="none" w:sz="0" w:space="0" w:color="auto"/>
            <w:left w:val="none" w:sz="0" w:space="0" w:color="auto"/>
            <w:bottom w:val="none" w:sz="0" w:space="0" w:color="auto"/>
            <w:right w:val="none" w:sz="0" w:space="0" w:color="auto"/>
          </w:divBdr>
        </w:div>
        <w:div w:id="1712418347">
          <w:marLeft w:val="0"/>
          <w:marRight w:val="0"/>
          <w:marTop w:val="0"/>
          <w:marBottom w:val="0"/>
          <w:divBdr>
            <w:top w:val="none" w:sz="0" w:space="0" w:color="auto"/>
            <w:left w:val="none" w:sz="0" w:space="0" w:color="auto"/>
            <w:bottom w:val="none" w:sz="0" w:space="0" w:color="auto"/>
            <w:right w:val="none" w:sz="0" w:space="0" w:color="auto"/>
          </w:divBdr>
        </w:div>
        <w:div w:id="2128769823">
          <w:marLeft w:val="0"/>
          <w:marRight w:val="0"/>
          <w:marTop w:val="0"/>
          <w:marBottom w:val="0"/>
          <w:divBdr>
            <w:top w:val="none" w:sz="0" w:space="0" w:color="auto"/>
            <w:left w:val="none" w:sz="0" w:space="0" w:color="auto"/>
            <w:bottom w:val="none" w:sz="0" w:space="0" w:color="auto"/>
            <w:right w:val="none" w:sz="0" w:space="0" w:color="auto"/>
          </w:divBdr>
        </w:div>
        <w:div w:id="1368606853">
          <w:marLeft w:val="0"/>
          <w:marRight w:val="0"/>
          <w:marTop w:val="0"/>
          <w:marBottom w:val="0"/>
          <w:divBdr>
            <w:top w:val="none" w:sz="0" w:space="0" w:color="auto"/>
            <w:left w:val="none" w:sz="0" w:space="0" w:color="auto"/>
            <w:bottom w:val="none" w:sz="0" w:space="0" w:color="auto"/>
            <w:right w:val="none" w:sz="0" w:space="0" w:color="auto"/>
          </w:divBdr>
        </w:div>
        <w:div w:id="1089690669">
          <w:marLeft w:val="0"/>
          <w:marRight w:val="0"/>
          <w:marTop w:val="0"/>
          <w:marBottom w:val="0"/>
          <w:divBdr>
            <w:top w:val="none" w:sz="0" w:space="0" w:color="auto"/>
            <w:left w:val="none" w:sz="0" w:space="0" w:color="auto"/>
            <w:bottom w:val="none" w:sz="0" w:space="0" w:color="auto"/>
            <w:right w:val="none" w:sz="0" w:space="0" w:color="auto"/>
          </w:divBdr>
        </w:div>
        <w:div w:id="1225989366">
          <w:marLeft w:val="0"/>
          <w:marRight w:val="0"/>
          <w:marTop w:val="0"/>
          <w:marBottom w:val="0"/>
          <w:divBdr>
            <w:top w:val="none" w:sz="0" w:space="0" w:color="auto"/>
            <w:left w:val="none" w:sz="0" w:space="0" w:color="auto"/>
            <w:bottom w:val="none" w:sz="0" w:space="0" w:color="auto"/>
            <w:right w:val="none" w:sz="0" w:space="0" w:color="auto"/>
          </w:divBdr>
        </w:div>
        <w:div w:id="1868905189">
          <w:marLeft w:val="0"/>
          <w:marRight w:val="0"/>
          <w:marTop w:val="0"/>
          <w:marBottom w:val="0"/>
          <w:divBdr>
            <w:top w:val="none" w:sz="0" w:space="0" w:color="auto"/>
            <w:left w:val="none" w:sz="0" w:space="0" w:color="auto"/>
            <w:bottom w:val="none" w:sz="0" w:space="0" w:color="auto"/>
            <w:right w:val="none" w:sz="0" w:space="0" w:color="auto"/>
          </w:divBdr>
        </w:div>
        <w:div w:id="1798833869">
          <w:marLeft w:val="0"/>
          <w:marRight w:val="0"/>
          <w:marTop w:val="0"/>
          <w:marBottom w:val="0"/>
          <w:divBdr>
            <w:top w:val="none" w:sz="0" w:space="0" w:color="auto"/>
            <w:left w:val="none" w:sz="0" w:space="0" w:color="auto"/>
            <w:bottom w:val="none" w:sz="0" w:space="0" w:color="auto"/>
            <w:right w:val="none" w:sz="0" w:space="0" w:color="auto"/>
          </w:divBdr>
        </w:div>
        <w:div w:id="82845135">
          <w:marLeft w:val="0"/>
          <w:marRight w:val="0"/>
          <w:marTop w:val="0"/>
          <w:marBottom w:val="0"/>
          <w:divBdr>
            <w:top w:val="none" w:sz="0" w:space="0" w:color="auto"/>
            <w:left w:val="none" w:sz="0" w:space="0" w:color="auto"/>
            <w:bottom w:val="none" w:sz="0" w:space="0" w:color="auto"/>
            <w:right w:val="none" w:sz="0" w:space="0" w:color="auto"/>
          </w:divBdr>
        </w:div>
        <w:div w:id="1113013894">
          <w:marLeft w:val="0"/>
          <w:marRight w:val="0"/>
          <w:marTop w:val="0"/>
          <w:marBottom w:val="0"/>
          <w:divBdr>
            <w:top w:val="none" w:sz="0" w:space="0" w:color="auto"/>
            <w:left w:val="none" w:sz="0" w:space="0" w:color="auto"/>
            <w:bottom w:val="none" w:sz="0" w:space="0" w:color="auto"/>
            <w:right w:val="none" w:sz="0" w:space="0" w:color="auto"/>
          </w:divBdr>
        </w:div>
        <w:div w:id="452870865">
          <w:marLeft w:val="0"/>
          <w:marRight w:val="0"/>
          <w:marTop w:val="0"/>
          <w:marBottom w:val="0"/>
          <w:divBdr>
            <w:top w:val="none" w:sz="0" w:space="0" w:color="auto"/>
            <w:left w:val="none" w:sz="0" w:space="0" w:color="auto"/>
            <w:bottom w:val="none" w:sz="0" w:space="0" w:color="auto"/>
            <w:right w:val="none" w:sz="0" w:space="0" w:color="auto"/>
          </w:divBdr>
        </w:div>
        <w:div w:id="1371295916">
          <w:marLeft w:val="0"/>
          <w:marRight w:val="0"/>
          <w:marTop w:val="0"/>
          <w:marBottom w:val="0"/>
          <w:divBdr>
            <w:top w:val="none" w:sz="0" w:space="0" w:color="auto"/>
            <w:left w:val="none" w:sz="0" w:space="0" w:color="auto"/>
            <w:bottom w:val="none" w:sz="0" w:space="0" w:color="auto"/>
            <w:right w:val="none" w:sz="0" w:space="0" w:color="auto"/>
          </w:divBdr>
        </w:div>
        <w:div w:id="1842308445">
          <w:marLeft w:val="0"/>
          <w:marRight w:val="0"/>
          <w:marTop w:val="0"/>
          <w:marBottom w:val="0"/>
          <w:divBdr>
            <w:top w:val="none" w:sz="0" w:space="0" w:color="auto"/>
            <w:left w:val="none" w:sz="0" w:space="0" w:color="auto"/>
            <w:bottom w:val="none" w:sz="0" w:space="0" w:color="auto"/>
            <w:right w:val="none" w:sz="0" w:space="0" w:color="auto"/>
          </w:divBdr>
        </w:div>
        <w:div w:id="1065841092">
          <w:marLeft w:val="0"/>
          <w:marRight w:val="0"/>
          <w:marTop w:val="0"/>
          <w:marBottom w:val="0"/>
          <w:divBdr>
            <w:top w:val="none" w:sz="0" w:space="0" w:color="auto"/>
            <w:left w:val="none" w:sz="0" w:space="0" w:color="auto"/>
            <w:bottom w:val="none" w:sz="0" w:space="0" w:color="auto"/>
            <w:right w:val="none" w:sz="0" w:space="0" w:color="auto"/>
          </w:divBdr>
        </w:div>
        <w:div w:id="423263627">
          <w:marLeft w:val="0"/>
          <w:marRight w:val="0"/>
          <w:marTop w:val="0"/>
          <w:marBottom w:val="0"/>
          <w:divBdr>
            <w:top w:val="none" w:sz="0" w:space="0" w:color="auto"/>
            <w:left w:val="none" w:sz="0" w:space="0" w:color="auto"/>
            <w:bottom w:val="none" w:sz="0" w:space="0" w:color="auto"/>
            <w:right w:val="none" w:sz="0" w:space="0" w:color="auto"/>
          </w:divBdr>
        </w:div>
        <w:div w:id="174806537">
          <w:marLeft w:val="0"/>
          <w:marRight w:val="0"/>
          <w:marTop w:val="0"/>
          <w:marBottom w:val="0"/>
          <w:divBdr>
            <w:top w:val="none" w:sz="0" w:space="0" w:color="auto"/>
            <w:left w:val="none" w:sz="0" w:space="0" w:color="auto"/>
            <w:bottom w:val="none" w:sz="0" w:space="0" w:color="auto"/>
            <w:right w:val="none" w:sz="0" w:space="0" w:color="auto"/>
          </w:divBdr>
        </w:div>
        <w:div w:id="1450858654">
          <w:marLeft w:val="0"/>
          <w:marRight w:val="0"/>
          <w:marTop w:val="0"/>
          <w:marBottom w:val="0"/>
          <w:divBdr>
            <w:top w:val="none" w:sz="0" w:space="0" w:color="auto"/>
            <w:left w:val="none" w:sz="0" w:space="0" w:color="auto"/>
            <w:bottom w:val="none" w:sz="0" w:space="0" w:color="auto"/>
            <w:right w:val="none" w:sz="0" w:space="0" w:color="auto"/>
          </w:divBdr>
        </w:div>
        <w:div w:id="932936263">
          <w:marLeft w:val="0"/>
          <w:marRight w:val="0"/>
          <w:marTop w:val="0"/>
          <w:marBottom w:val="0"/>
          <w:divBdr>
            <w:top w:val="none" w:sz="0" w:space="0" w:color="auto"/>
            <w:left w:val="none" w:sz="0" w:space="0" w:color="auto"/>
            <w:bottom w:val="none" w:sz="0" w:space="0" w:color="auto"/>
            <w:right w:val="none" w:sz="0" w:space="0" w:color="auto"/>
          </w:divBdr>
        </w:div>
        <w:div w:id="1293096741">
          <w:marLeft w:val="0"/>
          <w:marRight w:val="0"/>
          <w:marTop w:val="0"/>
          <w:marBottom w:val="0"/>
          <w:divBdr>
            <w:top w:val="none" w:sz="0" w:space="0" w:color="auto"/>
            <w:left w:val="none" w:sz="0" w:space="0" w:color="auto"/>
            <w:bottom w:val="none" w:sz="0" w:space="0" w:color="auto"/>
            <w:right w:val="none" w:sz="0" w:space="0" w:color="auto"/>
          </w:divBdr>
        </w:div>
        <w:div w:id="1057821763">
          <w:marLeft w:val="0"/>
          <w:marRight w:val="0"/>
          <w:marTop w:val="0"/>
          <w:marBottom w:val="0"/>
          <w:divBdr>
            <w:top w:val="none" w:sz="0" w:space="0" w:color="auto"/>
            <w:left w:val="none" w:sz="0" w:space="0" w:color="auto"/>
            <w:bottom w:val="none" w:sz="0" w:space="0" w:color="auto"/>
            <w:right w:val="none" w:sz="0" w:space="0" w:color="auto"/>
          </w:divBdr>
        </w:div>
        <w:div w:id="1908876493">
          <w:marLeft w:val="0"/>
          <w:marRight w:val="0"/>
          <w:marTop w:val="0"/>
          <w:marBottom w:val="0"/>
          <w:divBdr>
            <w:top w:val="none" w:sz="0" w:space="0" w:color="auto"/>
            <w:left w:val="none" w:sz="0" w:space="0" w:color="auto"/>
            <w:bottom w:val="none" w:sz="0" w:space="0" w:color="auto"/>
            <w:right w:val="none" w:sz="0" w:space="0" w:color="auto"/>
          </w:divBdr>
        </w:div>
        <w:div w:id="444614097">
          <w:marLeft w:val="0"/>
          <w:marRight w:val="0"/>
          <w:marTop w:val="0"/>
          <w:marBottom w:val="0"/>
          <w:divBdr>
            <w:top w:val="none" w:sz="0" w:space="0" w:color="auto"/>
            <w:left w:val="none" w:sz="0" w:space="0" w:color="auto"/>
            <w:bottom w:val="none" w:sz="0" w:space="0" w:color="auto"/>
            <w:right w:val="none" w:sz="0" w:space="0" w:color="auto"/>
          </w:divBdr>
        </w:div>
        <w:div w:id="601914075">
          <w:marLeft w:val="0"/>
          <w:marRight w:val="0"/>
          <w:marTop w:val="0"/>
          <w:marBottom w:val="0"/>
          <w:divBdr>
            <w:top w:val="none" w:sz="0" w:space="0" w:color="auto"/>
            <w:left w:val="none" w:sz="0" w:space="0" w:color="auto"/>
            <w:bottom w:val="none" w:sz="0" w:space="0" w:color="auto"/>
            <w:right w:val="none" w:sz="0" w:space="0" w:color="auto"/>
          </w:divBdr>
        </w:div>
        <w:div w:id="1424955006">
          <w:marLeft w:val="0"/>
          <w:marRight w:val="0"/>
          <w:marTop w:val="0"/>
          <w:marBottom w:val="0"/>
          <w:divBdr>
            <w:top w:val="none" w:sz="0" w:space="0" w:color="auto"/>
            <w:left w:val="none" w:sz="0" w:space="0" w:color="auto"/>
            <w:bottom w:val="none" w:sz="0" w:space="0" w:color="auto"/>
            <w:right w:val="none" w:sz="0" w:space="0" w:color="auto"/>
          </w:divBdr>
        </w:div>
        <w:div w:id="1741100830">
          <w:marLeft w:val="0"/>
          <w:marRight w:val="0"/>
          <w:marTop w:val="0"/>
          <w:marBottom w:val="0"/>
          <w:divBdr>
            <w:top w:val="none" w:sz="0" w:space="0" w:color="auto"/>
            <w:left w:val="none" w:sz="0" w:space="0" w:color="auto"/>
            <w:bottom w:val="none" w:sz="0" w:space="0" w:color="auto"/>
            <w:right w:val="none" w:sz="0" w:space="0" w:color="auto"/>
          </w:divBdr>
        </w:div>
        <w:div w:id="1273827236">
          <w:marLeft w:val="0"/>
          <w:marRight w:val="0"/>
          <w:marTop w:val="0"/>
          <w:marBottom w:val="0"/>
          <w:divBdr>
            <w:top w:val="none" w:sz="0" w:space="0" w:color="auto"/>
            <w:left w:val="none" w:sz="0" w:space="0" w:color="auto"/>
            <w:bottom w:val="none" w:sz="0" w:space="0" w:color="auto"/>
            <w:right w:val="none" w:sz="0" w:space="0" w:color="auto"/>
          </w:divBdr>
        </w:div>
        <w:div w:id="619536907">
          <w:marLeft w:val="0"/>
          <w:marRight w:val="0"/>
          <w:marTop w:val="0"/>
          <w:marBottom w:val="0"/>
          <w:divBdr>
            <w:top w:val="none" w:sz="0" w:space="0" w:color="auto"/>
            <w:left w:val="none" w:sz="0" w:space="0" w:color="auto"/>
            <w:bottom w:val="none" w:sz="0" w:space="0" w:color="auto"/>
            <w:right w:val="none" w:sz="0" w:space="0" w:color="auto"/>
          </w:divBdr>
        </w:div>
        <w:div w:id="76949158">
          <w:marLeft w:val="0"/>
          <w:marRight w:val="0"/>
          <w:marTop w:val="0"/>
          <w:marBottom w:val="0"/>
          <w:divBdr>
            <w:top w:val="none" w:sz="0" w:space="0" w:color="auto"/>
            <w:left w:val="none" w:sz="0" w:space="0" w:color="auto"/>
            <w:bottom w:val="none" w:sz="0" w:space="0" w:color="auto"/>
            <w:right w:val="none" w:sz="0" w:space="0" w:color="auto"/>
          </w:divBdr>
        </w:div>
        <w:div w:id="292447160">
          <w:marLeft w:val="0"/>
          <w:marRight w:val="0"/>
          <w:marTop w:val="0"/>
          <w:marBottom w:val="0"/>
          <w:divBdr>
            <w:top w:val="none" w:sz="0" w:space="0" w:color="auto"/>
            <w:left w:val="none" w:sz="0" w:space="0" w:color="auto"/>
            <w:bottom w:val="none" w:sz="0" w:space="0" w:color="auto"/>
            <w:right w:val="none" w:sz="0" w:space="0" w:color="auto"/>
          </w:divBdr>
        </w:div>
        <w:div w:id="1751192666">
          <w:marLeft w:val="0"/>
          <w:marRight w:val="0"/>
          <w:marTop w:val="0"/>
          <w:marBottom w:val="0"/>
          <w:divBdr>
            <w:top w:val="none" w:sz="0" w:space="0" w:color="auto"/>
            <w:left w:val="none" w:sz="0" w:space="0" w:color="auto"/>
            <w:bottom w:val="none" w:sz="0" w:space="0" w:color="auto"/>
            <w:right w:val="none" w:sz="0" w:space="0" w:color="auto"/>
          </w:divBdr>
        </w:div>
        <w:div w:id="1189833612">
          <w:marLeft w:val="0"/>
          <w:marRight w:val="0"/>
          <w:marTop w:val="0"/>
          <w:marBottom w:val="0"/>
          <w:divBdr>
            <w:top w:val="none" w:sz="0" w:space="0" w:color="auto"/>
            <w:left w:val="none" w:sz="0" w:space="0" w:color="auto"/>
            <w:bottom w:val="none" w:sz="0" w:space="0" w:color="auto"/>
            <w:right w:val="none" w:sz="0" w:space="0" w:color="auto"/>
          </w:divBdr>
        </w:div>
        <w:div w:id="1100956249">
          <w:marLeft w:val="0"/>
          <w:marRight w:val="0"/>
          <w:marTop w:val="0"/>
          <w:marBottom w:val="0"/>
          <w:divBdr>
            <w:top w:val="none" w:sz="0" w:space="0" w:color="auto"/>
            <w:left w:val="none" w:sz="0" w:space="0" w:color="auto"/>
            <w:bottom w:val="none" w:sz="0" w:space="0" w:color="auto"/>
            <w:right w:val="none" w:sz="0" w:space="0" w:color="auto"/>
          </w:divBdr>
        </w:div>
        <w:div w:id="584265532">
          <w:marLeft w:val="0"/>
          <w:marRight w:val="0"/>
          <w:marTop w:val="0"/>
          <w:marBottom w:val="0"/>
          <w:divBdr>
            <w:top w:val="none" w:sz="0" w:space="0" w:color="auto"/>
            <w:left w:val="none" w:sz="0" w:space="0" w:color="auto"/>
            <w:bottom w:val="none" w:sz="0" w:space="0" w:color="auto"/>
            <w:right w:val="none" w:sz="0" w:space="0" w:color="auto"/>
          </w:divBdr>
        </w:div>
        <w:div w:id="136992189">
          <w:marLeft w:val="0"/>
          <w:marRight w:val="0"/>
          <w:marTop w:val="0"/>
          <w:marBottom w:val="0"/>
          <w:divBdr>
            <w:top w:val="none" w:sz="0" w:space="0" w:color="auto"/>
            <w:left w:val="none" w:sz="0" w:space="0" w:color="auto"/>
            <w:bottom w:val="none" w:sz="0" w:space="0" w:color="auto"/>
            <w:right w:val="none" w:sz="0" w:space="0" w:color="auto"/>
          </w:divBdr>
        </w:div>
        <w:div w:id="1788233797">
          <w:marLeft w:val="0"/>
          <w:marRight w:val="0"/>
          <w:marTop w:val="0"/>
          <w:marBottom w:val="0"/>
          <w:divBdr>
            <w:top w:val="none" w:sz="0" w:space="0" w:color="auto"/>
            <w:left w:val="none" w:sz="0" w:space="0" w:color="auto"/>
            <w:bottom w:val="none" w:sz="0" w:space="0" w:color="auto"/>
            <w:right w:val="none" w:sz="0" w:space="0" w:color="auto"/>
          </w:divBdr>
        </w:div>
        <w:div w:id="144319796">
          <w:marLeft w:val="0"/>
          <w:marRight w:val="0"/>
          <w:marTop w:val="0"/>
          <w:marBottom w:val="0"/>
          <w:divBdr>
            <w:top w:val="none" w:sz="0" w:space="0" w:color="auto"/>
            <w:left w:val="none" w:sz="0" w:space="0" w:color="auto"/>
            <w:bottom w:val="none" w:sz="0" w:space="0" w:color="auto"/>
            <w:right w:val="none" w:sz="0" w:space="0" w:color="auto"/>
          </w:divBdr>
        </w:div>
        <w:div w:id="1655142597">
          <w:marLeft w:val="0"/>
          <w:marRight w:val="0"/>
          <w:marTop w:val="0"/>
          <w:marBottom w:val="0"/>
          <w:divBdr>
            <w:top w:val="none" w:sz="0" w:space="0" w:color="auto"/>
            <w:left w:val="none" w:sz="0" w:space="0" w:color="auto"/>
            <w:bottom w:val="none" w:sz="0" w:space="0" w:color="auto"/>
            <w:right w:val="none" w:sz="0" w:space="0" w:color="auto"/>
          </w:divBdr>
        </w:div>
        <w:div w:id="992218916">
          <w:marLeft w:val="0"/>
          <w:marRight w:val="0"/>
          <w:marTop w:val="0"/>
          <w:marBottom w:val="0"/>
          <w:divBdr>
            <w:top w:val="none" w:sz="0" w:space="0" w:color="auto"/>
            <w:left w:val="none" w:sz="0" w:space="0" w:color="auto"/>
            <w:bottom w:val="none" w:sz="0" w:space="0" w:color="auto"/>
            <w:right w:val="none" w:sz="0" w:space="0" w:color="auto"/>
          </w:divBdr>
        </w:div>
        <w:div w:id="2107840614">
          <w:marLeft w:val="0"/>
          <w:marRight w:val="0"/>
          <w:marTop w:val="0"/>
          <w:marBottom w:val="0"/>
          <w:divBdr>
            <w:top w:val="none" w:sz="0" w:space="0" w:color="auto"/>
            <w:left w:val="none" w:sz="0" w:space="0" w:color="auto"/>
            <w:bottom w:val="none" w:sz="0" w:space="0" w:color="auto"/>
            <w:right w:val="none" w:sz="0" w:space="0" w:color="auto"/>
          </w:divBdr>
        </w:div>
        <w:div w:id="654728072">
          <w:marLeft w:val="0"/>
          <w:marRight w:val="0"/>
          <w:marTop w:val="0"/>
          <w:marBottom w:val="0"/>
          <w:divBdr>
            <w:top w:val="none" w:sz="0" w:space="0" w:color="auto"/>
            <w:left w:val="none" w:sz="0" w:space="0" w:color="auto"/>
            <w:bottom w:val="none" w:sz="0" w:space="0" w:color="auto"/>
            <w:right w:val="none" w:sz="0" w:space="0" w:color="auto"/>
          </w:divBdr>
        </w:div>
        <w:div w:id="616836454">
          <w:marLeft w:val="0"/>
          <w:marRight w:val="0"/>
          <w:marTop w:val="0"/>
          <w:marBottom w:val="0"/>
          <w:divBdr>
            <w:top w:val="none" w:sz="0" w:space="0" w:color="auto"/>
            <w:left w:val="none" w:sz="0" w:space="0" w:color="auto"/>
            <w:bottom w:val="none" w:sz="0" w:space="0" w:color="auto"/>
            <w:right w:val="none" w:sz="0" w:space="0" w:color="auto"/>
          </w:divBdr>
        </w:div>
        <w:div w:id="888960750">
          <w:marLeft w:val="0"/>
          <w:marRight w:val="0"/>
          <w:marTop w:val="0"/>
          <w:marBottom w:val="0"/>
          <w:divBdr>
            <w:top w:val="none" w:sz="0" w:space="0" w:color="auto"/>
            <w:left w:val="none" w:sz="0" w:space="0" w:color="auto"/>
            <w:bottom w:val="none" w:sz="0" w:space="0" w:color="auto"/>
            <w:right w:val="none" w:sz="0" w:space="0" w:color="auto"/>
          </w:divBdr>
        </w:div>
        <w:div w:id="1071734476">
          <w:marLeft w:val="0"/>
          <w:marRight w:val="0"/>
          <w:marTop w:val="0"/>
          <w:marBottom w:val="0"/>
          <w:divBdr>
            <w:top w:val="none" w:sz="0" w:space="0" w:color="auto"/>
            <w:left w:val="none" w:sz="0" w:space="0" w:color="auto"/>
            <w:bottom w:val="none" w:sz="0" w:space="0" w:color="auto"/>
            <w:right w:val="none" w:sz="0" w:space="0" w:color="auto"/>
          </w:divBdr>
        </w:div>
        <w:div w:id="745423447">
          <w:marLeft w:val="0"/>
          <w:marRight w:val="0"/>
          <w:marTop w:val="0"/>
          <w:marBottom w:val="0"/>
          <w:divBdr>
            <w:top w:val="none" w:sz="0" w:space="0" w:color="auto"/>
            <w:left w:val="none" w:sz="0" w:space="0" w:color="auto"/>
            <w:bottom w:val="none" w:sz="0" w:space="0" w:color="auto"/>
            <w:right w:val="none" w:sz="0" w:space="0" w:color="auto"/>
          </w:divBdr>
        </w:div>
        <w:div w:id="1400860227">
          <w:marLeft w:val="0"/>
          <w:marRight w:val="0"/>
          <w:marTop w:val="0"/>
          <w:marBottom w:val="0"/>
          <w:divBdr>
            <w:top w:val="none" w:sz="0" w:space="0" w:color="auto"/>
            <w:left w:val="none" w:sz="0" w:space="0" w:color="auto"/>
            <w:bottom w:val="none" w:sz="0" w:space="0" w:color="auto"/>
            <w:right w:val="none" w:sz="0" w:space="0" w:color="auto"/>
          </w:divBdr>
        </w:div>
        <w:div w:id="258031524">
          <w:marLeft w:val="0"/>
          <w:marRight w:val="0"/>
          <w:marTop w:val="0"/>
          <w:marBottom w:val="0"/>
          <w:divBdr>
            <w:top w:val="none" w:sz="0" w:space="0" w:color="auto"/>
            <w:left w:val="none" w:sz="0" w:space="0" w:color="auto"/>
            <w:bottom w:val="none" w:sz="0" w:space="0" w:color="auto"/>
            <w:right w:val="none" w:sz="0" w:space="0" w:color="auto"/>
          </w:divBdr>
        </w:div>
        <w:div w:id="1628971961">
          <w:marLeft w:val="0"/>
          <w:marRight w:val="0"/>
          <w:marTop w:val="0"/>
          <w:marBottom w:val="0"/>
          <w:divBdr>
            <w:top w:val="none" w:sz="0" w:space="0" w:color="auto"/>
            <w:left w:val="none" w:sz="0" w:space="0" w:color="auto"/>
            <w:bottom w:val="none" w:sz="0" w:space="0" w:color="auto"/>
            <w:right w:val="none" w:sz="0" w:space="0" w:color="auto"/>
          </w:divBdr>
        </w:div>
        <w:div w:id="31543745">
          <w:marLeft w:val="0"/>
          <w:marRight w:val="0"/>
          <w:marTop w:val="0"/>
          <w:marBottom w:val="0"/>
          <w:divBdr>
            <w:top w:val="none" w:sz="0" w:space="0" w:color="auto"/>
            <w:left w:val="none" w:sz="0" w:space="0" w:color="auto"/>
            <w:bottom w:val="none" w:sz="0" w:space="0" w:color="auto"/>
            <w:right w:val="none" w:sz="0" w:space="0" w:color="auto"/>
          </w:divBdr>
        </w:div>
        <w:div w:id="1718816410">
          <w:marLeft w:val="0"/>
          <w:marRight w:val="0"/>
          <w:marTop w:val="0"/>
          <w:marBottom w:val="0"/>
          <w:divBdr>
            <w:top w:val="none" w:sz="0" w:space="0" w:color="auto"/>
            <w:left w:val="none" w:sz="0" w:space="0" w:color="auto"/>
            <w:bottom w:val="none" w:sz="0" w:space="0" w:color="auto"/>
            <w:right w:val="none" w:sz="0" w:space="0" w:color="auto"/>
          </w:divBdr>
        </w:div>
        <w:div w:id="550772106">
          <w:marLeft w:val="0"/>
          <w:marRight w:val="0"/>
          <w:marTop w:val="0"/>
          <w:marBottom w:val="0"/>
          <w:divBdr>
            <w:top w:val="none" w:sz="0" w:space="0" w:color="auto"/>
            <w:left w:val="none" w:sz="0" w:space="0" w:color="auto"/>
            <w:bottom w:val="none" w:sz="0" w:space="0" w:color="auto"/>
            <w:right w:val="none" w:sz="0" w:space="0" w:color="auto"/>
          </w:divBdr>
        </w:div>
      </w:divsChild>
    </w:div>
    <w:div w:id="1735620721">
      <w:bodyDiv w:val="1"/>
      <w:marLeft w:val="0"/>
      <w:marRight w:val="0"/>
      <w:marTop w:val="0"/>
      <w:marBottom w:val="0"/>
      <w:divBdr>
        <w:top w:val="none" w:sz="0" w:space="0" w:color="auto"/>
        <w:left w:val="none" w:sz="0" w:space="0" w:color="auto"/>
        <w:bottom w:val="none" w:sz="0" w:space="0" w:color="auto"/>
        <w:right w:val="none" w:sz="0" w:space="0" w:color="auto"/>
      </w:divBdr>
      <w:divsChild>
        <w:div w:id="1122113592">
          <w:marLeft w:val="0"/>
          <w:marRight w:val="0"/>
          <w:marTop w:val="0"/>
          <w:marBottom w:val="0"/>
          <w:divBdr>
            <w:top w:val="none" w:sz="0" w:space="0" w:color="auto"/>
            <w:left w:val="none" w:sz="0" w:space="0" w:color="auto"/>
            <w:bottom w:val="none" w:sz="0" w:space="0" w:color="auto"/>
            <w:right w:val="none" w:sz="0" w:space="0" w:color="auto"/>
          </w:divBdr>
        </w:div>
        <w:div w:id="487594906">
          <w:marLeft w:val="0"/>
          <w:marRight w:val="0"/>
          <w:marTop w:val="0"/>
          <w:marBottom w:val="0"/>
          <w:divBdr>
            <w:top w:val="none" w:sz="0" w:space="0" w:color="auto"/>
            <w:left w:val="none" w:sz="0" w:space="0" w:color="auto"/>
            <w:bottom w:val="none" w:sz="0" w:space="0" w:color="auto"/>
            <w:right w:val="none" w:sz="0" w:space="0" w:color="auto"/>
          </w:divBdr>
        </w:div>
        <w:div w:id="768620928">
          <w:marLeft w:val="0"/>
          <w:marRight w:val="0"/>
          <w:marTop w:val="0"/>
          <w:marBottom w:val="0"/>
          <w:divBdr>
            <w:top w:val="none" w:sz="0" w:space="0" w:color="auto"/>
            <w:left w:val="none" w:sz="0" w:space="0" w:color="auto"/>
            <w:bottom w:val="none" w:sz="0" w:space="0" w:color="auto"/>
            <w:right w:val="none" w:sz="0" w:space="0" w:color="auto"/>
          </w:divBdr>
        </w:div>
        <w:div w:id="708190499">
          <w:marLeft w:val="0"/>
          <w:marRight w:val="0"/>
          <w:marTop w:val="0"/>
          <w:marBottom w:val="0"/>
          <w:divBdr>
            <w:top w:val="none" w:sz="0" w:space="0" w:color="auto"/>
            <w:left w:val="none" w:sz="0" w:space="0" w:color="auto"/>
            <w:bottom w:val="none" w:sz="0" w:space="0" w:color="auto"/>
            <w:right w:val="none" w:sz="0" w:space="0" w:color="auto"/>
          </w:divBdr>
        </w:div>
        <w:div w:id="27148753">
          <w:marLeft w:val="0"/>
          <w:marRight w:val="0"/>
          <w:marTop w:val="0"/>
          <w:marBottom w:val="0"/>
          <w:divBdr>
            <w:top w:val="none" w:sz="0" w:space="0" w:color="auto"/>
            <w:left w:val="none" w:sz="0" w:space="0" w:color="auto"/>
            <w:bottom w:val="none" w:sz="0" w:space="0" w:color="auto"/>
            <w:right w:val="none" w:sz="0" w:space="0" w:color="auto"/>
          </w:divBdr>
        </w:div>
        <w:div w:id="16660421">
          <w:marLeft w:val="0"/>
          <w:marRight w:val="0"/>
          <w:marTop w:val="0"/>
          <w:marBottom w:val="0"/>
          <w:divBdr>
            <w:top w:val="none" w:sz="0" w:space="0" w:color="auto"/>
            <w:left w:val="none" w:sz="0" w:space="0" w:color="auto"/>
            <w:bottom w:val="none" w:sz="0" w:space="0" w:color="auto"/>
            <w:right w:val="none" w:sz="0" w:space="0" w:color="auto"/>
          </w:divBdr>
        </w:div>
        <w:div w:id="1807434111">
          <w:marLeft w:val="0"/>
          <w:marRight w:val="0"/>
          <w:marTop w:val="0"/>
          <w:marBottom w:val="0"/>
          <w:divBdr>
            <w:top w:val="none" w:sz="0" w:space="0" w:color="auto"/>
            <w:left w:val="none" w:sz="0" w:space="0" w:color="auto"/>
            <w:bottom w:val="none" w:sz="0" w:space="0" w:color="auto"/>
            <w:right w:val="none" w:sz="0" w:space="0" w:color="auto"/>
          </w:divBdr>
        </w:div>
        <w:div w:id="679283810">
          <w:marLeft w:val="0"/>
          <w:marRight w:val="0"/>
          <w:marTop w:val="0"/>
          <w:marBottom w:val="0"/>
          <w:divBdr>
            <w:top w:val="none" w:sz="0" w:space="0" w:color="auto"/>
            <w:left w:val="none" w:sz="0" w:space="0" w:color="auto"/>
            <w:bottom w:val="none" w:sz="0" w:space="0" w:color="auto"/>
            <w:right w:val="none" w:sz="0" w:space="0" w:color="auto"/>
          </w:divBdr>
        </w:div>
        <w:div w:id="1301422599">
          <w:marLeft w:val="0"/>
          <w:marRight w:val="0"/>
          <w:marTop w:val="0"/>
          <w:marBottom w:val="0"/>
          <w:divBdr>
            <w:top w:val="none" w:sz="0" w:space="0" w:color="auto"/>
            <w:left w:val="none" w:sz="0" w:space="0" w:color="auto"/>
            <w:bottom w:val="none" w:sz="0" w:space="0" w:color="auto"/>
            <w:right w:val="none" w:sz="0" w:space="0" w:color="auto"/>
          </w:divBdr>
        </w:div>
        <w:div w:id="283081951">
          <w:marLeft w:val="0"/>
          <w:marRight w:val="0"/>
          <w:marTop w:val="0"/>
          <w:marBottom w:val="0"/>
          <w:divBdr>
            <w:top w:val="none" w:sz="0" w:space="0" w:color="auto"/>
            <w:left w:val="none" w:sz="0" w:space="0" w:color="auto"/>
            <w:bottom w:val="none" w:sz="0" w:space="0" w:color="auto"/>
            <w:right w:val="none" w:sz="0" w:space="0" w:color="auto"/>
          </w:divBdr>
        </w:div>
        <w:div w:id="577137751">
          <w:marLeft w:val="0"/>
          <w:marRight w:val="0"/>
          <w:marTop w:val="0"/>
          <w:marBottom w:val="0"/>
          <w:divBdr>
            <w:top w:val="none" w:sz="0" w:space="0" w:color="auto"/>
            <w:left w:val="none" w:sz="0" w:space="0" w:color="auto"/>
            <w:bottom w:val="none" w:sz="0" w:space="0" w:color="auto"/>
            <w:right w:val="none" w:sz="0" w:space="0" w:color="auto"/>
          </w:divBdr>
        </w:div>
        <w:div w:id="244270360">
          <w:marLeft w:val="0"/>
          <w:marRight w:val="0"/>
          <w:marTop w:val="0"/>
          <w:marBottom w:val="0"/>
          <w:divBdr>
            <w:top w:val="none" w:sz="0" w:space="0" w:color="auto"/>
            <w:left w:val="none" w:sz="0" w:space="0" w:color="auto"/>
            <w:bottom w:val="none" w:sz="0" w:space="0" w:color="auto"/>
            <w:right w:val="none" w:sz="0" w:space="0" w:color="auto"/>
          </w:divBdr>
        </w:div>
        <w:div w:id="2045519132">
          <w:marLeft w:val="0"/>
          <w:marRight w:val="0"/>
          <w:marTop w:val="0"/>
          <w:marBottom w:val="0"/>
          <w:divBdr>
            <w:top w:val="none" w:sz="0" w:space="0" w:color="auto"/>
            <w:left w:val="none" w:sz="0" w:space="0" w:color="auto"/>
            <w:bottom w:val="none" w:sz="0" w:space="0" w:color="auto"/>
            <w:right w:val="none" w:sz="0" w:space="0" w:color="auto"/>
          </w:divBdr>
        </w:div>
        <w:div w:id="1418668599">
          <w:marLeft w:val="0"/>
          <w:marRight w:val="0"/>
          <w:marTop w:val="0"/>
          <w:marBottom w:val="0"/>
          <w:divBdr>
            <w:top w:val="none" w:sz="0" w:space="0" w:color="auto"/>
            <w:left w:val="none" w:sz="0" w:space="0" w:color="auto"/>
            <w:bottom w:val="none" w:sz="0" w:space="0" w:color="auto"/>
            <w:right w:val="none" w:sz="0" w:space="0" w:color="auto"/>
          </w:divBdr>
        </w:div>
        <w:div w:id="811604314">
          <w:marLeft w:val="0"/>
          <w:marRight w:val="0"/>
          <w:marTop w:val="0"/>
          <w:marBottom w:val="0"/>
          <w:divBdr>
            <w:top w:val="none" w:sz="0" w:space="0" w:color="auto"/>
            <w:left w:val="none" w:sz="0" w:space="0" w:color="auto"/>
            <w:bottom w:val="none" w:sz="0" w:space="0" w:color="auto"/>
            <w:right w:val="none" w:sz="0" w:space="0" w:color="auto"/>
          </w:divBdr>
        </w:div>
        <w:div w:id="2027706801">
          <w:marLeft w:val="0"/>
          <w:marRight w:val="0"/>
          <w:marTop w:val="0"/>
          <w:marBottom w:val="0"/>
          <w:divBdr>
            <w:top w:val="none" w:sz="0" w:space="0" w:color="auto"/>
            <w:left w:val="none" w:sz="0" w:space="0" w:color="auto"/>
            <w:bottom w:val="none" w:sz="0" w:space="0" w:color="auto"/>
            <w:right w:val="none" w:sz="0" w:space="0" w:color="auto"/>
          </w:divBdr>
        </w:div>
        <w:div w:id="1653022843">
          <w:marLeft w:val="0"/>
          <w:marRight w:val="0"/>
          <w:marTop w:val="0"/>
          <w:marBottom w:val="0"/>
          <w:divBdr>
            <w:top w:val="none" w:sz="0" w:space="0" w:color="auto"/>
            <w:left w:val="none" w:sz="0" w:space="0" w:color="auto"/>
            <w:bottom w:val="none" w:sz="0" w:space="0" w:color="auto"/>
            <w:right w:val="none" w:sz="0" w:space="0" w:color="auto"/>
          </w:divBdr>
        </w:div>
        <w:div w:id="424738920">
          <w:marLeft w:val="0"/>
          <w:marRight w:val="0"/>
          <w:marTop w:val="0"/>
          <w:marBottom w:val="0"/>
          <w:divBdr>
            <w:top w:val="none" w:sz="0" w:space="0" w:color="auto"/>
            <w:left w:val="none" w:sz="0" w:space="0" w:color="auto"/>
            <w:bottom w:val="none" w:sz="0" w:space="0" w:color="auto"/>
            <w:right w:val="none" w:sz="0" w:space="0" w:color="auto"/>
          </w:divBdr>
        </w:div>
        <w:div w:id="1829243417">
          <w:marLeft w:val="0"/>
          <w:marRight w:val="0"/>
          <w:marTop w:val="0"/>
          <w:marBottom w:val="0"/>
          <w:divBdr>
            <w:top w:val="none" w:sz="0" w:space="0" w:color="auto"/>
            <w:left w:val="none" w:sz="0" w:space="0" w:color="auto"/>
            <w:bottom w:val="none" w:sz="0" w:space="0" w:color="auto"/>
            <w:right w:val="none" w:sz="0" w:space="0" w:color="auto"/>
          </w:divBdr>
        </w:div>
        <w:div w:id="262107841">
          <w:marLeft w:val="0"/>
          <w:marRight w:val="0"/>
          <w:marTop w:val="0"/>
          <w:marBottom w:val="0"/>
          <w:divBdr>
            <w:top w:val="none" w:sz="0" w:space="0" w:color="auto"/>
            <w:left w:val="none" w:sz="0" w:space="0" w:color="auto"/>
            <w:bottom w:val="none" w:sz="0" w:space="0" w:color="auto"/>
            <w:right w:val="none" w:sz="0" w:space="0" w:color="auto"/>
          </w:divBdr>
        </w:div>
        <w:div w:id="1642425117">
          <w:marLeft w:val="0"/>
          <w:marRight w:val="0"/>
          <w:marTop w:val="0"/>
          <w:marBottom w:val="0"/>
          <w:divBdr>
            <w:top w:val="none" w:sz="0" w:space="0" w:color="auto"/>
            <w:left w:val="none" w:sz="0" w:space="0" w:color="auto"/>
            <w:bottom w:val="none" w:sz="0" w:space="0" w:color="auto"/>
            <w:right w:val="none" w:sz="0" w:space="0" w:color="auto"/>
          </w:divBdr>
        </w:div>
        <w:div w:id="258409738">
          <w:marLeft w:val="0"/>
          <w:marRight w:val="0"/>
          <w:marTop w:val="0"/>
          <w:marBottom w:val="0"/>
          <w:divBdr>
            <w:top w:val="none" w:sz="0" w:space="0" w:color="auto"/>
            <w:left w:val="none" w:sz="0" w:space="0" w:color="auto"/>
            <w:bottom w:val="none" w:sz="0" w:space="0" w:color="auto"/>
            <w:right w:val="none" w:sz="0" w:space="0" w:color="auto"/>
          </w:divBdr>
        </w:div>
        <w:div w:id="283780933">
          <w:marLeft w:val="0"/>
          <w:marRight w:val="0"/>
          <w:marTop w:val="0"/>
          <w:marBottom w:val="0"/>
          <w:divBdr>
            <w:top w:val="none" w:sz="0" w:space="0" w:color="auto"/>
            <w:left w:val="none" w:sz="0" w:space="0" w:color="auto"/>
            <w:bottom w:val="none" w:sz="0" w:space="0" w:color="auto"/>
            <w:right w:val="none" w:sz="0" w:space="0" w:color="auto"/>
          </w:divBdr>
        </w:div>
        <w:div w:id="181238141">
          <w:marLeft w:val="0"/>
          <w:marRight w:val="0"/>
          <w:marTop w:val="0"/>
          <w:marBottom w:val="0"/>
          <w:divBdr>
            <w:top w:val="none" w:sz="0" w:space="0" w:color="auto"/>
            <w:left w:val="none" w:sz="0" w:space="0" w:color="auto"/>
            <w:bottom w:val="none" w:sz="0" w:space="0" w:color="auto"/>
            <w:right w:val="none" w:sz="0" w:space="0" w:color="auto"/>
          </w:divBdr>
        </w:div>
        <w:div w:id="1900509655">
          <w:marLeft w:val="0"/>
          <w:marRight w:val="0"/>
          <w:marTop w:val="0"/>
          <w:marBottom w:val="0"/>
          <w:divBdr>
            <w:top w:val="none" w:sz="0" w:space="0" w:color="auto"/>
            <w:left w:val="none" w:sz="0" w:space="0" w:color="auto"/>
            <w:bottom w:val="none" w:sz="0" w:space="0" w:color="auto"/>
            <w:right w:val="none" w:sz="0" w:space="0" w:color="auto"/>
          </w:divBdr>
        </w:div>
        <w:div w:id="232471970">
          <w:marLeft w:val="0"/>
          <w:marRight w:val="0"/>
          <w:marTop w:val="0"/>
          <w:marBottom w:val="0"/>
          <w:divBdr>
            <w:top w:val="none" w:sz="0" w:space="0" w:color="auto"/>
            <w:left w:val="none" w:sz="0" w:space="0" w:color="auto"/>
            <w:bottom w:val="none" w:sz="0" w:space="0" w:color="auto"/>
            <w:right w:val="none" w:sz="0" w:space="0" w:color="auto"/>
          </w:divBdr>
        </w:div>
        <w:div w:id="1607467973">
          <w:marLeft w:val="0"/>
          <w:marRight w:val="0"/>
          <w:marTop w:val="0"/>
          <w:marBottom w:val="0"/>
          <w:divBdr>
            <w:top w:val="none" w:sz="0" w:space="0" w:color="auto"/>
            <w:left w:val="none" w:sz="0" w:space="0" w:color="auto"/>
            <w:bottom w:val="none" w:sz="0" w:space="0" w:color="auto"/>
            <w:right w:val="none" w:sz="0" w:space="0" w:color="auto"/>
          </w:divBdr>
        </w:div>
        <w:div w:id="1037390544">
          <w:marLeft w:val="0"/>
          <w:marRight w:val="0"/>
          <w:marTop w:val="0"/>
          <w:marBottom w:val="0"/>
          <w:divBdr>
            <w:top w:val="none" w:sz="0" w:space="0" w:color="auto"/>
            <w:left w:val="none" w:sz="0" w:space="0" w:color="auto"/>
            <w:bottom w:val="none" w:sz="0" w:space="0" w:color="auto"/>
            <w:right w:val="none" w:sz="0" w:space="0" w:color="auto"/>
          </w:divBdr>
        </w:div>
        <w:div w:id="1434741309">
          <w:marLeft w:val="0"/>
          <w:marRight w:val="0"/>
          <w:marTop w:val="0"/>
          <w:marBottom w:val="0"/>
          <w:divBdr>
            <w:top w:val="none" w:sz="0" w:space="0" w:color="auto"/>
            <w:left w:val="none" w:sz="0" w:space="0" w:color="auto"/>
            <w:bottom w:val="none" w:sz="0" w:space="0" w:color="auto"/>
            <w:right w:val="none" w:sz="0" w:space="0" w:color="auto"/>
          </w:divBdr>
        </w:div>
        <w:div w:id="1215389606">
          <w:marLeft w:val="0"/>
          <w:marRight w:val="0"/>
          <w:marTop w:val="0"/>
          <w:marBottom w:val="0"/>
          <w:divBdr>
            <w:top w:val="none" w:sz="0" w:space="0" w:color="auto"/>
            <w:left w:val="none" w:sz="0" w:space="0" w:color="auto"/>
            <w:bottom w:val="none" w:sz="0" w:space="0" w:color="auto"/>
            <w:right w:val="none" w:sz="0" w:space="0" w:color="auto"/>
          </w:divBdr>
        </w:div>
        <w:div w:id="875894973">
          <w:marLeft w:val="0"/>
          <w:marRight w:val="0"/>
          <w:marTop w:val="0"/>
          <w:marBottom w:val="0"/>
          <w:divBdr>
            <w:top w:val="none" w:sz="0" w:space="0" w:color="auto"/>
            <w:left w:val="none" w:sz="0" w:space="0" w:color="auto"/>
            <w:bottom w:val="none" w:sz="0" w:space="0" w:color="auto"/>
            <w:right w:val="none" w:sz="0" w:space="0" w:color="auto"/>
          </w:divBdr>
        </w:div>
        <w:div w:id="961497280">
          <w:marLeft w:val="0"/>
          <w:marRight w:val="0"/>
          <w:marTop w:val="0"/>
          <w:marBottom w:val="0"/>
          <w:divBdr>
            <w:top w:val="none" w:sz="0" w:space="0" w:color="auto"/>
            <w:left w:val="none" w:sz="0" w:space="0" w:color="auto"/>
            <w:bottom w:val="none" w:sz="0" w:space="0" w:color="auto"/>
            <w:right w:val="none" w:sz="0" w:space="0" w:color="auto"/>
          </w:divBdr>
        </w:div>
        <w:div w:id="122426874">
          <w:marLeft w:val="0"/>
          <w:marRight w:val="0"/>
          <w:marTop w:val="0"/>
          <w:marBottom w:val="0"/>
          <w:divBdr>
            <w:top w:val="none" w:sz="0" w:space="0" w:color="auto"/>
            <w:left w:val="none" w:sz="0" w:space="0" w:color="auto"/>
            <w:bottom w:val="none" w:sz="0" w:space="0" w:color="auto"/>
            <w:right w:val="none" w:sz="0" w:space="0" w:color="auto"/>
          </w:divBdr>
        </w:div>
        <w:div w:id="1199704441">
          <w:marLeft w:val="0"/>
          <w:marRight w:val="0"/>
          <w:marTop w:val="0"/>
          <w:marBottom w:val="0"/>
          <w:divBdr>
            <w:top w:val="none" w:sz="0" w:space="0" w:color="auto"/>
            <w:left w:val="none" w:sz="0" w:space="0" w:color="auto"/>
            <w:bottom w:val="none" w:sz="0" w:space="0" w:color="auto"/>
            <w:right w:val="none" w:sz="0" w:space="0" w:color="auto"/>
          </w:divBdr>
        </w:div>
        <w:div w:id="1358778810">
          <w:marLeft w:val="0"/>
          <w:marRight w:val="0"/>
          <w:marTop w:val="0"/>
          <w:marBottom w:val="0"/>
          <w:divBdr>
            <w:top w:val="none" w:sz="0" w:space="0" w:color="auto"/>
            <w:left w:val="none" w:sz="0" w:space="0" w:color="auto"/>
            <w:bottom w:val="none" w:sz="0" w:space="0" w:color="auto"/>
            <w:right w:val="none" w:sz="0" w:space="0" w:color="auto"/>
          </w:divBdr>
        </w:div>
        <w:div w:id="1913657390">
          <w:marLeft w:val="0"/>
          <w:marRight w:val="0"/>
          <w:marTop w:val="0"/>
          <w:marBottom w:val="0"/>
          <w:divBdr>
            <w:top w:val="none" w:sz="0" w:space="0" w:color="auto"/>
            <w:left w:val="none" w:sz="0" w:space="0" w:color="auto"/>
            <w:bottom w:val="none" w:sz="0" w:space="0" w:color="auto"/>
            <w:right w:val="none" w:sz="0" w:space="0" w:color="auto"/>
          </w:divBdr>
        </w:div>
        <w:div w:id="253438944">
          <w:marLeft w:val="0"/>
          <w:marRight w:val="0"/>
          <w:marTop w:val="0"/>
          <w:marBottom w:val="0"/>
          <w:divBdr>
            <w:top w:val="none" w:sz="0" w:space="0" w:color="auto"/>
            <w:left w:val="none" w:sz="0" w:space="0" w:color="auto"/>
            <w:bottom w:val="none" w:sz="0" w:space="0" w:color="auto"/>
            <w:right w:val="none" w:sz="0" w:space="0" w:color="auto"/>
          </w:divBdr>
        </w:div>
        <w:div w:id="966932691">
          <w:marLeft w:val="0"/>
          <w:marRight w:val="0"/>
          <w:marTop w:val="0"/>
          <w:marBottom w:val="0"/>
          <w:divBdr>
            <w:top w:val="none" w:sz="0" w:space="0" w:color="auto"/>
            <w:left w:val="none" w:sz="0" w:space="0" w:color="auto"/>
            <w:bottom w:val="none" w:sz="0" w:space="0" w:color="auto"/>
            <w:right w:val="none" w:sz="0" w:space="0" w:color="auto"/>
          </w:divBdr>
        </w:div>
        <w:div w:id="346058776">
          <w:marLeft w:val="0"/>
          <w:marRight w:val="0"/>
          <w:marTop w:val="0"/>
          <w:marBottom w:val="0"/>
          <w:divBdr>
            <w:top w:val="none" w:sz="0" w:space="0" w:color="auto"/>
            <w:left w:val="none" w:sz="0" w:space="0" w:color="auto"/>
            <w:bottom w:val="none" w:sz="0" w:space="0" w:color="auto"/>
            <w:right w:val="none" w:sz="0" w:space="0" w:color="auto"/>
          </w:divBdr>
        </w:div>
        <w:div w:id="1244218061">
          <w:marLeft w:val="0"/>
          <w:marRight w:val="0"/>
          <w:marTop w:val="0"/>
          <w:marBottom w:val="0"/>
          <w:divBdr>
            <w:top w:val="none" w:sz="0" w:space="0" w:color="auto"/>
            <w:left w:val="none" w:sz="0" w:space="0" w:color="auto"/>
            <w:bottom w:val="none" w:sz="0" w:space="0" w:color="auto"/>
            <w:right w:val="none" w:sz="0" w:space="0" w:color="auto"/>
          </w:divBdr>
        </w:div>
        <w:div w:id="481584605">
          <w:marLeft w:val="0"/>
          <w:marRight w:val="0"/>
          <w:marTop w:val="0"/>
          <w:marBottom w:val="0"/>
          <w:divBdr>
            <w:top w:val="none" w:sz="0" w:space="0" w:color="auto"/>
            <w:left w:val="none" w:sz="0" w:space="0" w:color="auto"/>
            <w:bottom w:val="none" w:sz="0" w:space="0" w:color="auto"/>
            <w:right w:val="none" w:sz="0" w:space="0" w:color="auto"/>
          </w:divBdr>
        </w:div>
        <w:div w:id="37630281">
          <w:marLeft w:val="0"/>
          <w:marRight w:val="0"/>
          <w:marTop w:val="0"/>
          <w:marBottom w:val="0"/>
          <w:divBdr>
            <w:top w:val="none" w:sz="0" w:space="0" w:color="auto"/>
            <w:left w:val="none" w:sz="0" w:space="0" w:color="auto"/>
            <w:bottom w:val="none" w:sz="0" w:space="0" w:color="auto"/>
            <w:right w:val="none" w:sz="0" w:space="0" w:color="auto"/>
          </w:divBdr>
        </w:div>
        <w:div w:id="464352965">
          <w:marLeft w:val="0"/>
          <w:marRight w:val="0"/>
          <w:marTop w:val="0"/>
          <w:marBottom w:val="0"/>
          <w:divBdr>
            <w:top w:val="none" w:sz="0" w:space="0" w:color="auto"/>
            <w:left w:val="none" w:sz="0" w:space="0" w:color="auto"/>
            <w:bottom w:val="none" w:sz="0" w:space="0" w:color="auto"/>
            <w:right w:val="none" w:sz="0" w:space="0" w:color="auto"/>
          </w:divBdr>
        </w:div>
        <w:div w:id="100147477">
          <w:marLeft w:val="0"/>
          <w:marRight w:val="0"/>
          <w:marTop w:val="0"/>
          <w:marBottom w:val="0"/>
          <w:divBdr>
            <w:top w:val="none" w:sz="0" w:space="0" w:color="auto"/>
            <w:left w:val="none" w:sz="0" w:space="0" w:color="auto"/>
            <w:bottom w:val="none" w:sz="0" w:space="0" w:color="auto"/>
            <w:right w:val="none" w:sz="0" w:space="0" w:color="auto"/>
          </w:divBdr>
        </w:div>
        <w:div w:id="1212495425">
          <w:marLeft w:val="0"/>
          <w:marRight w:val="0"/>
          <w:marTop w:val="0"/>
          <w:marBottom w:val="0"/>
          <w:divBdr>
            <w:top w:val="none" w:sz="0" w:space="0" w:color="auto"/>
            <w:left w:val="none" w:sz="0" w:space="0" w:color="auto"/>
            <w:bottom w:val="none" w:sz="0" w:space="0" w:color="auto"/>
            <w:right w:val="none" w:sz="0" w:space="0" w:color="auto"/>
          </w:divBdr>
        </w:div>
        <w:div w:id="1215777360">
          <w:marLeft w:val="0"/>
          <w:marRight w:val="0"/>
          <w:marTop w:val="0"/>
          <w:marBottom w:val="0"/>
          <w:divBdr>
            <w:top w:val="none" w:sz="0" w:space="0" w:color="auto"/>
            <w:left w:val="none" w:sz="0" w:space="0" w:color="auto"/>
            <w:bottom w:val="none" w:sz="0" w:space="0" w:color="auto"/>
            <w:right w:val="none" w:sz="0" w:space="0" w:color="auto"/>
          </w:divBdr>
        </w:div>
        <w:div w:id="1085808256">
          <w:marLeft w:val="0"/>
          <w:marRight w:val="0"/>
          <w:marTop w:val="0"/>
          <w:marBottom w:val="0"/>
          <w:divBdr>
            <w:top w:val="none" w:sz="0" w:space="0" w:color="auto"/>
            <w:left w:val="none" w:sz="0" w:space="0" w:color="auto"/>
            <w:bottom w:val="none" w:sz="0" w:space="0" w:color="auto"/>
            <w:right w:val="none" w:sz="0" w:space="0" w:color="auto"/>
          </w:divBdr>
        </w:div>
        <w:div w:id="945187919">
          <w:marLeft w:val="0"/>
          <w:marRight w:val="0"/>
          <w:marTop w:val="0"/>
          <w:marBottom w:val="0"/>
          <w:divBdr>
            <w:top w:val="none" w:sz="0" w:space="0" w:color="auto"/>
            <w:left w:val="none" w:sz="0" w:space="0" w:color="auto"/>
            <w:bottom w:val="none" w:sz="0" w:space="0" w:color="auto"/>
            <w:right w:val="none" w:sz="0" w:space="0" w:color="auto"/>
          </w:divBdr>
        </w:div>
        <w:div w:id="81802500">
          <w:marLeft w:val="0"/>
          <w:marRight w:val="0"/>
          <w:marTop w:val="0"/>
          <w:marBottom w:val="0"/>
          <w:divBdr>
            <w:top w:val="none" w:sz="0" w:space="0" w:color="auto"/>
            <w:left w:val="none" w:sz="0" w:space="0" w:color="auto"/>
            <w:bottom w:val="none" w:sz="0" w:space="0" w:color="auto"/>
            <w:right w:val="none" w:sz="0" w:space="0" w:color="auto"/>
          </w:divBdr>
        </w:div>
        <w:div w:id="353381163">
          <w:marLeft w:val="0"/>
          <w:marRight w:val="0"/>
          <w:marTop w:val="0"/>
          <w:marBottom w:val="0"/>
          <w:divBdr>
            <w:top w:val="none" w:sz="0" w:space="0" w:color="auto"/>
            <w:left w:val="none" w:sz="0" w:space="0" w:color="auto"/>
            <w:bottom w:val="none" w:sz="0" w:space="0" w:color="auto"/>
            <w:right w:val="none" w:sz="0" w:space="0" w:color="auto"/>
          </w:divBdr>
        </w:div>
        <w:div w:id="569508630">
          <w:marLeft w:val="0"/>
          <w:marRight w:val="0"/>
          <w:marTop w:val="0"/>
          <w:marBottom w:val="0"/>
          <w:divBdr>
            <w:top w:val="none" w:sz="0" w:space="0" w:color="auto"/>
            <w:left w:val="none" w:sz="0" w:space="0" w:color="auto"/>
            <w:bottom w:val="none" w:sz="0" w:space="0" w:color="auto"/>
            <w:right w:val="none" w:sz="0" w:space="0" w:color="auto"/>
          </w:divBdr>
        </w:div>
        <w:div w:id="140540559">
          <w:marLeft w:val="0"/>
          <w:marRight w:val="0"/>
          <w:marTop w:val="0"/>
          <w:marBottom w:val="0"/>
          <w:divBdr>
            <w:top w:val="none" w:sz="0" w:space="0" w:color="auto"/>
            <w:left w:val="none" w:sz="0" w:space="0" w:color="auto"/>
            <w:bottom w:val="none" w:sz="0" w:space="0" w:color="auto"/>
            <w:right w:val="none" w:sz="0" w:space="0" w:color="auto"/>
          </w:divBdr>
        </w:div>
        <w:div w:id="873351021">
          <w:marLeft w:val="0"/>
          <w:marRight w:val="0"/>
          <w:marTop w:val="0"/>
          <w:marBottom w:val="0"/>
          <w:divBdr>
            <w:top w:val="none" w:sz="0" w:space="0" w:color="auto"/>
            <w:left w:val="none" w:sz="0" w:space="0" w:color="auto"/>
            <w:bottom w:val="none" w:sz="0" w:space="0" w:color="auto"/>
            <w:right w:val="none" w:sz="0" w:space="0" w:color="auto"/>
          </w:divBdr>
        </w:div>
        <w:div w:id="1708674038">
          <w:marLeft w:val="0"/>
          <w:marRight w:val="0"/>
          <w:marTop w:val="0"/>
          <w:marBottom w:val="0"/>
          <w:divBdr>
            <w:top w:val="none" w:sz="0" w:space="0" w:color="auto"/>
            <w:left w:val="none" w:sz="0" w:space="0" w:color="auto"/>
            <w:bottom w:val="none" w:sz="0" w:space="0" w:color="auto"/>
            <w:right w:val="none" w:sz="0" w:space="0" w:color="auto"/>
          </w:divBdr>
        </w:div>
        <w:div w:id="716974481">
          <w:marLeft w:val="0"/>
          <w:marRight w:val="0"/>
          <w:marTop w:val="0"/>
          <w:marBottom w:val="0"/>
          <w:divBdr>
            <w:top w:val="none" w:sz="0" w:space="0" w:color="auto"/>
            <w:left w:val="none" w:sz="0" w:space="0" w:color="auto"/>
            <w:bottom w:val="none" w:sz="0" w:space="0" w:color="auto"/>
            <w:right w:val="none" w:sz="0" w:space="0" w:color="auto"/>
          </w:divBdr>
        </w:div>
        <w:div w:id="854878221">
          <w:marLeft w:val="0"/>
          <w:marRight w:val="0"/>
          <w:marTop w:val="0"/>
          <w:marBottom w:val="0"/>
          <w:divBdr>
            <w:top w:val="none" w:sz="0" w:space="0" w:color="auto"/>
            <w:left w:val="none" w:sz="0" w:space="0" w:color="auto"/>
            <w:bottom w:val="none" w:sz="0" w:space="0" w:color="auto"/>
            <w:right w:val="none" w:sz="0" w:space="0" w:color="auto"/>
          </w:divBdr>
        </w:div>
      </w:divsChild>
    </w:div>
    <w:div w:id="1748191754">
      <w:bodyDiv w:val="1"/>
      <w:marLeft w:val="0"/>
      <w:marRight w:val="0"/>
      <w:marTop w:val="0"/>
      <w:marBottom w:val="0"/>
      <w:divBdr>
        <w:top w:val="none" w:sz="0" w:space="0" w:color="auto"/>
        <w:left w:val="none" w:sz="0" w:space="0" w:color="auto"/>
        <w:bottom w:val="none" w:sz="0" w:space="0" w:color="auto"/>
        <w:right w:val="none" w:sz="0" w:space="0" w:color="auto"/>
      </w:divBdr>
      <w:divsChild>
        <w:div w:id="872350841">
          <w:marLeft w:val="0"/>
          <w:marRight w:val="0"/>
          <w:marTop w:val="0"/>
          <w:marBottom w:val="0"/>
          <w:divBdr>
            <w:top w:val="none" w:sz="0" w:space="0" w:color="auto"/>
            <w:left w:val="none" w:sz="0" w:space="0" w:color="auto"/>
            <w:bottom w:val="none" w:sz="0" w:space="0" w:color="auto"/>
            <w:right w:val="none" w:sz="0" w:space="0" w:color="auto"/>
          </w:divBdr>
        </w:div>
        <w:div w:id="1745368547">
          <w:marLeft w:val="0"/>
          <w:marRight w:val="0"/>
          <w:marTop w:val="0"/>
          <w:marBottom w:val="0"/>
          <w:divBdr>
            <w:top w:val="none" w:sz="0" w:space="0" w:color="auto"/>
            <w:left w:val="none" w:sz="0" w:space="0" w:color="auto"/>
            <w:bottom w:val="none" w:sz="0" w:space="0" w:color="auto"/>
            <w:right w:val="none" w:sz="0" w:space="0" w:color="auto"/>
          </w:divBdr>
        </w:div>
        <w:div w:id="601644216">
          <w:marLeft w:val="0"/>
          <w:marRight w:val="0"/>
          <w:marTop w:val="0"/>
          <w:marBottom w:val="0"/>
          <w:divBdr>
            <w:top w:val="none" w:sz="0" w:space="0" w:color="auto"/>
            <w:left w:val="none" w:sz="0" w:space="0" w:color="auto"/>
            <w:bottom w:val="none" w:sz="0" w:space="0" w:color="auto"/>
            <w:right w:val="none" w:sz="0" w:space="0" w:color="auto"/>
          </w:divBdr>
        </w:div>
        <w:div w:id="1158494829">
          <w:marLeft w:val="0"/>
          <w:marRight w:val="0"/>
          <w:marTop w:val="0"/>
          <w:marBottom w:val="0"/>
          <w:divBdr>
            <w:top w:val="none" w:sz="0" w:space="0" w:color="auto"/>
            <w:left w:val="none" w:sz="0" w:space="0" w:color="auto"/>
            <w:bottom w:val="none" w:sz="0" w:space="0" w:color="auto"/>
            <w:right w:val="none" w:sz="0" w:space="0" w:color="auto"/>
          </w:divBdr>
        </w:div>
        <w:div w:id="1315184168">
          <w:marLeft w:val="0"/>
          <w:marRight w:val="0"/>
          <w:marTop w:val="0"/>
          <w:marBottom w:val="0"/>
          <w:divBdr>
            <w:top w:val="none" w:sz="0" w:space="0" w:color="auto"/>
            <w:left w:val="none" w:sz="0" w:space="0" w:color="auto"/>
            <w:bottom w:val="none" w:sz="0" w:space="0" w:color="auto"/>
            <w:right w:val="none" w:sz="0" w:space="0" w:color="auto"/>
          </w:divBdr>
        </w:div>
        <w:div w:id="1788769098">
          <w:marLeft w:val="0"/>
          <w:marRight w:val="0"/>
          <w:marTop w:val="0"/>
          <w:marBottom w:val="0"/>
          <w:divBdr>
            <w:top w:val="none" w:sz="0" w:space="0" w:color="auto"/>
            <w:left w:val="none" w:sz="0" w:space="0" w:color="auto"/>
            <w:bottom w:val="none" w:sz="0" w:space="0" w:color="auto"/>
            <w:right w:val="none" w:sz="0" w:space="0" w:color="auto"/>
          </w:divBdr>
        </w:div>
        <w:div w:id="1640650619">
          <w:marLeft w:val="0"/>
          <w:marRight w:val="0"/>
          <w:marTop w:val="0"/>
          <w:marBottom w:val="0"/>
          <w:divBdr>
            <w:top w:val="none" w:sz="0" w:space="0" w:color="auto"/>
            <w:left w:val="none" w:sz="0" w:space="0" w:color="auto"/>
            <w:bottom w:val="none" w:sz="0" w:space="0" w:color="auto"/>
            <w:right w:val="none" w:sz="0" w:space="0" w:color="auto"/>
          </w:divBdr>
        </w:div>
        <w:div w:id="1630167815">
          <w:marLeft w:val="0"/>
          <w:marRight w:val="0"/>
          <w:marTop w:val="0"/>
          <w:marBottom w:val="0"/>
          <w:divBdr>
            <w:top w:val="none" w:sz="0" w:space="0" w:color="auto"/>
            <w:left w:val="none" w:sz="0" w:space="0" w:color="auto"/>
            <w:bottom w:val="none" w:sz="0" w:space="0" w:color="auto"/>
            <w:right w:val="none" w:sz="0" w:space="0" w:color="auto"/>
          </w:divBdr>
        </w:div>
        <w:div w:id="925187430">
          <w:marLeft w:val="0"/>
          <w:marRight w:val="0"/>
          <w:marTop w:val="0"/>
          <w:marBottom w:val="0"/>
          <w:divBdr>
            <w:top w:val="none" w:sz="0" w:space="0" w:color="auto"/>
            <w:left w:val="none" w:sz="0" w:space="0" w:color="auto"/>
            <w:bottom w:val="none" w:sz="0" w:space="0" w:color="auto"/>
            <w:right w:val="none" w:sz="0" w:space="0" w:color="auto"/>
          </w:divBdr>
        </w:div>
        <w:div w:id="362483585">
          <w:marLeft w:val="0"/>
          <w:marRight w:val="0"/>
          <w:marTop w:val="0"/>
          <w:marBottom w:val="0"/>
          <w:divBdr>
            <w:top w:val="none" w:sz="0" w:space="0" w:color="auto"/>
            <w:left w:val="none" w:sz="0" w:space="0" w:color="auto"/>
            <w:bottom w:val="none" w:sz="0" w:space="0" w:color="auto"/>
            <w:right w:val="none" w:sz="0" w:space="0" w:color="auto"/>
          </w:divBdr>
        </w:div>
        <w:div w:id="1558861570">
          <w:marLeft w:val="0"/>
          <w:marRight w:val="0"/>
          <w:marTop w:val="0"/>
          <w:marBottom w:val="0"/>
          <w:divBdr>
            <w:top w:val="none" w:sz="0" w:space="0" w:color="auto"/>
            <w:left w:val="none" w:sz="0" w:space="0" w:color="auto"/>
            <w:bottom w:val="none" w:sz="0" w:space="0" w:color="auto"/>
            <w:right w:val="none" w:sz="0" w:space="0" w:color="auto"/>
          </w:divBdr>
        </w:div>
        <w:div w:id="1186672284">
          <w:marLeft w:val="0"/>
          <w:marRight w:val="0"/>
          <w:marTop w:val="0"/>
          <w:marBottom w:val="0"/>
          <w:divBdr>
            <w:top w:val="none" w:sz="0" w:space="0" w:color="auto"/>
            <w:left w:val="none" w:sz="0" w:space="0" w:color="auto"/>
            <w:bottom w:val="none" w:sz="0" w:space="0" w:color="auto"/>
            <w:right w:val="none" w:sz="0" w:space="0" w:color="auto"/>
          </w:divBdr>
        </w:div>
        <w:div w:id="1409302550">
          <w:marLeft w:val="0"/>
          <w:marRight w:val="0"/>
          <w:marTop w:val="0"/>
          <w:marBottom w:val="0"/>
          <w:divBdr>
            <w:top w:val="none" w:sz="0" w:space="0" w:color="auto"/>
            <w:left w:val="none" w:sz="0" w:space="0" w:color="auto"/>
            <w:bottom w:val="none" w:sz="0" w:space="0" w:color="auto"/>
            <w:right w:val="none" w:sz="0" w:space="0" w:color="auto"/>
          </w:divBdr>
        </w:div>
        <w:div w:id="179786013">
          <w:marLeft w:val="0"/>
          <w:marRight w:val="0"/>
          <w:marTop w:val="0"/>
          <w:marBottom w:val="0"/>
          <w:divBdr>
            <w:top w:val="none" w:sz="0" w:space="0" w:color="auto"/>
            <w:left w:val="none" w:sz="0" w:space="0" w:color="auto"/>
            <w:bottom w:val="none" w:sz="0" w:space="0" w:color="auto"/>
            <w:right w:val="none" w:sz="0" w:space="0" w:color="auto"/>
          </w:divBdr>
        </w:div>
        <w:div w:id="1947232698">
          <w:marLeft w:val="0"/>
          <w:marRight w:val="0"/>
          <w:marTop w:val="0"/>
          <w:marBottom w:val="0"/>
          <w:divBdr>
            <w:top w:val="none" w:sz="0" w:space="0" w:color="auto"/>
            <w:left w:val="none" w:sz="0" w:space="0" w:color="auto"/>
            <w:bottom w:val="none" w:sz="0" w:space="0" w:color="auto"/>
            <w:right w:val="none" w:sz="0" w:space="0" w:color="auto"/>
          </w:divBdr>
        </w:div>
        <w:div w:id="1050810321">
          <w:marLeft w:val="0"/>
          <w:marRight w:val="0"/>
          <w:marTop w:val="0"/>
          <w:marBottom w:val="0"/>
          <w:divBdr>
            <w:top w:val="none" w:sz="0" w:space="0" w:color="auto"/>
            <w:left w:val="none" w:sz="0" w:space="0" w:color="auto"/>
            <w:bottom w:val="none" w:sz="0" w:space="0" w:color="auto"/>
            <w:right w:val="none" w:sz="0" w:space="0" w:color="auto"/>
          </w:divBdr>
        </w:div>
        <w:div w:id="643462347">
          <w:marLeft w:val="0"/>
          <w:marRight w:val="0"/>
          <w:marTop w:val="0"/>
          <w:marBottom w:val="0"/>
          <w:divBdr>
            <w:top w:val="none" w:sz="0" w:space="0" w:color="auto"/>
            <w:left w:val="none" w:sz="0" w:space="0" w:color="auto"/>
            <w:bottom w:val="none" w:sz="0" w:space="0" w:color="auto"/>
            <w:right w:val="none" w:sz="0" w:space="0" w:color="auto"/>
          </w:divBdr>
        </w:div>
        <w:div w:id="1951009933">
          <w:marLeft w:val="0"/>
          <w:marRight w:val="0"/>
          <w:marTop w:val="0"/>
          <w:marBottom w:val="0"/>
          <w:divBdr>
            <w:top w:val="none" w:sz="0" w:space="0" w:color="auto"/>
            <w:left w:val="none" w:sz="0" w:space="0" w:color="auto"/>
            <w:bottom w:val="none" w:sz="0" w:space="0" w:color="auto"/>
            <w:right w:val="none" w:sz="0" w:space="0" w:color="auto"/>
          </w:divBdr>
        </w:div>
        <w:div w:id="1638104504">
          <w:marLeft w:val="0"/>
          <w:marRight w:val="0"/>
          <w:marTop w:val="0"/>
          <w:marBottom w:val="0"/>
          <w:divBdr>
            <w:top w:val="none" w:sz="0" w:space="0" w:color="auto"/>
            <w:left w:val="none" w:sz="0" w:space="0" w:color="auto"/>
            <w:bottom w:val="none" w:sz="0" w:space="0" w:color="auto"/>
            <w:right w:val="none" w:sz="0" w:space="0" w:color="auto"/>
          </w:divBdr>
        </w:div>
        <w:div w:id="1412123377">
          <w:marLeft w:val="0"/>
          <w:marRight w:val="0"/>
          <w:marTop w:val="0"/>
          <w:marBottom w:val="0"/>
          <w:divBdr>
            <w:top w:val="none" w:sz="0" w:space="0" w:color="auto"/>
            <w:left w:val="none" w:sz="0" w:space="0" w:color="auto"/>
            <w:bottom w:val="none" w:sz="0" w:space="0" w:color="auto"/>
            <w:right w:val="none" w:sz="0" w:space="0" w:color="auto"/>
          </w:divBdr>
        </w:div>
        <w:div w:id="108279433">
          <w:marLeft w:val="0"/>
          <w:marRight w:val="0"/>
          <w:marTop w:val="0"/>
          <w:marBottom w:val="0"/>
          <w:divBdr>
            <w:top w:val="none" w:sz="0" w:space="0" w:color="auto"/>
            <w:left w:val="none" w:sz="0" w:space="0" w:color="auto"/>
            <w:bottom w:val="none" w:sz="0" w:space="0" w:color="auto"/>
            <w:right w:val="none" w:sz="0" w:space="0" w:color="auto"/>
          </w:divBdr>
        </w:div>
        <w:div w:id="1129978038">
          <w:marLeft w:val="0"/>
          <w:marRight w:val="0"/>
          <w:marTop w:val="0"/>
          <w:marBottom w:val="0"/>
          <w:divBdr>
            <w:top w:val="none" w:sz="0" w:space="0" w:color="auto"/>
            <w:left w:val="none" w:sz="0" w:space="0" w:color="auto"/>
            <w:bottom w:val="none" w:sz="0" w:space="0" w:color="auto"/>
            <w:right w:val="none" w:sz="0" w:space="0" w:color="auto"/>
          </w:divBdr>
        </w:div>
        <w:div w:id="297421053">
          <w:marLeft w:val="0"/>
          <w:marRight w:val="0"/>
          <w:marTop w:val="0"/>
          <w:marBottom w:val="0"/>
          <w:divBdr>
            <w:top w:val="none" w:sz="0" w:space="0" w:color="auto"/>
            <w:left w:val="none" w:sz="0" w:space="0" w:color="auto"/>
            <w:bottom w:val="none" w:sz="0" w:space="0" w:color="auto"/>
            <w:right w:val="none" w:sz="0" w:space="0" w:color="auto"/>
          </w:divBdr>
        </w:div>
        <w:div w:id="613295267">
          <w:marLeft w:val="0"/>
          <w:marRight w:val="0"/>
          <w:marTop w:val="0"/>
          <w:marBottom w:val="0"/>
          <w:divBdr>
            <w:top w:val="none" w:sz="0" w:space="0" w:color="auto"/>
            <w:left w:val="none" w:sz="0" w:space="0" w:color="auto"/>
            <w:bottom w:val="none" w:sz="0" w:space="0" w:color="auto"/>
            <w:right w:val="none" w:sz="0" w:space="0" w:color="auto"/>
          </w:divBdr>
        </w:div>
        <w:div w:id="1686325769">
          <w:marLeft w:val="0"/>
          <w:marRight w:val="0"/>
          <w:marTop w:val="0"/>
          <w:marBottom w:val="0"/>
          <w:divBdr>
            <w:top w:val="none" w:sz="0" w:space="0" w:color="auto"/>
            <w:left w:val="none" w:sz="0" w:space="0" w:color="auto"/>
            <w:bottom w:val="none" w:sz="0" w:space="0" w:color="auto"/>
            <w:right w:val="none" w:sz="0" w:space="0" w:color="auto"/>
          </w:divBdr>
        </w:div>
        <w:div w:id="1302344660">
          <w:marLeft w:val="0"/>
          <w:marRight w:val="0"/>
          <w:marTop w:val="0"/>
          <w:marBottom w:val="0"/>
          <w:divBdr>
            <w:top w:val="none" w:sz="0" w:space="0" w:color="auto"/>
            <w:left w:val="none" w:sz="0" w:space="0" w:color="auto"/>
            <w:bottom w:val="none" w:sz="0" w:space="0" w:color="auto"/>
            <w:right w:val="none" w:sz="0" w:space="0" w:color="auto"/>
          </w:divBdr>
        </w:div>
        <w:div w:id="1658653794">
          <w:marLeft w:val="0"/>
          <w:marRight w:val="0"/>
          <w:marTop w:val="0"/>
          <w:marBottom w:val="0"/>
          <w:divBdr>
            <w:top w:val="none" w:sz="0" w:space="0" w:color="auto"/>
            <w:left w:val="none" w:sz="0" w:space="0" w:color="auto"/>
            <w:bottom w:val="none" w:sz="0" w:space="0" w:color="auto"/>
            <w:right w:val="none" w:sz="0" w:space="0" w:color="auto"/>
          </w:divBdr>
        </w:div>
        <w:div w:id="1509784979">
          <w:marLeft w:val="0"/>
          <w:marRight w:val="0"/>
          <w:marTop w:val="0"/>
          <w:marBottom w:val="0"/>
          <w:divBdr>
            <w:top w:val="none" w:sz="0" w:space="0" w:color="auto"/>
            <w:left w:val="none" w:sz="0" w:space="0" w:color="auto"/>
            <w:bottom w:val="none" w:sz="0" w:space="0" w:color="auto"/>
            <w:right w:val="none" w:sz="0" w:space="0" w:color="auto"/>
          </w:divBdr>
        </w:div>
        <w:div w:id="1056781183">
          <w:marLeft w:val="0"/>
          <w:marRight w:val="0"/>
          <w:marTop w:val="0"/>
          <w:marBottom w:val="0"/>
          <w:divBdr>
            <w:top w:val="none" w:sz="0" w:space="0" w:color="auto"/>
            <w:left w:val="none" w:sz="0" w:space="0" w:color="auto"/>
            <w:bottom w:val="none" w:sz="0" w:space="0" w:color="auto"/>
            <w:right w:val="none" w:sz="0" w:space="0" w:color="auto"/>
          </w:divBdr>
        </w:div>
        <w:div w:id="1459759447">
          <w:marLeft w:val="0"/>
          <w:marRight w:val="0"/>
          <w:marTop w:val="0"/>
          <w:marBottom w:val="0"/>
          <w:divBdr>
            <w:top w:val="none" w:sz="0" w:space="0" w:color="auto"/>
            <w:left w:val="none" w:sz="0" w:space="0" w:color="auto"/>
            <w:bottom w:val="none" w:sz="0" w:space="0" w:color="auto"/>
            <w:right w:val="none" w:sz="0" w:space="0" w:color="auto"/>
          </w:divBdr>
        </w:div>
        <w:div w:id="1263536519">
          <w:marLeft w:val="0"/>
          <w:marRight w:val="0"/>
          <w:marTop w:val="0"/>
          <w:marBottom w:val="0"/>
          <w:divBdr>
            <w:top w:val="none" w:sz="0" w:space="0" w:color="auto"/>
            <w:left w:val="none" w:sz="0" w:space="0" w:color="auto"/>
            <w:bottom w:val="none" w:sz="0" w:space="0" w:color="auto"/>
            <w:right w:val="none" w:sz="0" w:space="0" w:color="auto"/>
          </w:divBdr>
        </w:div>
        <w:div w:id="1018971849">
          <w:marLeft w:val="0"/>
          <w:marRight w:val="0"/>
          <w:marTop w:val="0"/>
          <w:marBottom w:val="0"/>
          <w:divBdr>
            <w:top w:val="none" w:sz="0" w:space="0" w:color="auto"/>
            <w:left w:val="none" w:sz="0" w:space="0" w:color="auto"/>
            <w:bottom w:val="none" w:sz="0" w:space="0" w:color="auto"/>
            <w:right w:val="none" w:sz="0" w:space="0" w:color="auto"/>
          </w:divBdr>
        </w:div>
        <w:div w:id="1349136789">
          <w:marLeft w:val="0"/>
          <w:marRight w:val="0"/>
          <w:marTop w:val="0"/>
          <w:marBottom w:val="0"/>
          <w:divBdr>
            <w:top w:val="none" w:sz="0" w:space="0" w:color="auto"/>
            <w:left w:val="none" w:sz="0" w:space="0" w:color="auto"/>
            <w:bottom w:val="none" w:sz="0" w:space="0" w:color="auto"/>
            <w:right w:val="none" w:sz="0" w:space="0" w:color="auto"/>
          </w:divBdr>
        </w:div>
        <w:div w:id="568812904">
          <w:marLeft w:val="0"/>
          <w:marRight w:val="0"/>
          <w:marTop w:val="0"/>
          <w:marBottom w:val="0"/>
          <w:divBdr>
            <w:top w:val="none" w:sz="0" w:space="0" w:color="auto"/>
            <w:left w:val="none" w:sz="0" w:space="0" w:color="auto"/>
            <w:bottom w:val="none" w:sz="0" w:space="0" w:color="auto"/>
            <w:right w:val="none" w:sz="0" w:space="0" w:color="auto"/>
          </w:divBdr>
        </w:div>
        <w:div w:id="1713651870">
          <w:marLeft w:val="0"/>
          <w:marRight w:val="0"/>
          <w:marTop w:val="0"/>
          <w:marBottom w:val="0"/>
          <w:divBdr>
            <w:top w:val="none" w:sz="0" w:space="0" w:color="auto"/>
            <w:left w:val="none" w:sz="0" w:space="0" w:color="auto"/>
            <w:bottom w:val="none" w:sz="0" w:space="0" w:color="auto"/>
            <w:right w:val="none" w:sz="0" w:space="0" w:color="auto"/>
          </w:divBdr>
        </w:div>
        <w:div w:id="1185630059">
          <w:marLeft w:val="0"/>
          <w:marRight w:val="0"/>
          <w:marTop w:val="0"/>
          <w:marBottom w:val="0"/>
          <w:divBdr>
            <w:top w:val="none" w:sz="0" w:space="0" w:color="auto"/>
            <w:left w:val="none" w:sz="0" w:space="0" w:color="auto"/>
            <w:bottom w:val="none" w:sz="0" w:space="0" w:color="auto"/>
            <w:right w:val="none" w:sz="0" w:space="0" w:color="auto"/>
          </w:divBdr>
        </w:div>
        <w:div w:id="259686299">
          <w:marLeft w:val="0"/>
          <w:marRight w:val="0"/>
          <w:marTop w:val="0"/>
          <w:marBottom w:val="0"/>
          <w:divBdr>
            <w:top w:val="none" w:sz="0" w:space="0" w:color="auto"/>
            <w:left w:val="none" w:sz="0" w:space="0" w:color="auto"/>
            <w:bottom w:val="none" w:sz="0" w:space="0" w:color="auto"/>
            <w:right w:val="none" w:sz="0" w:space="0" w:color="auto"/>
          </w:divBdr>
        </w:div>
        <w:div w:id="1212502962">
          <w:marLeft w:val="0"/>
          <w:marRight w:val="0"/>
          <w:marTop w:val="0"/>
          <w:marBottom w:val="0"/>
          <w:divBdr>
            <w:top w:val="none" w:sz="0" w:space="0" w:color="auto"/>
            <w:left w:val="none" w:sz="0" w:space="0" w:color="auto"/>
            <w:bottom w:val="none" w:sz="0" w:space="0" w:color="auto"/>
            <w:right w:val="none" w:sz="0" w:space="0" w:color="auto"/>
          </w:divBdr>
        </w:div>
        <w:div w:id="373043487">
          <w:marLeft w:val="0"/>
          <w:marRight w:val="0"/>
          <w:marTop w:val="0"/>
          <w:marBottom w:val="0"/>
          <w:divBdr>
            <w:top w:val="none" w:sz="0" w:space="0" w:color="auto"/>
            <w:left w:val="none" w:sz="0" w:space="0" w:color="auto"/>
            <w:bottom w:val="none" w:sz="0" w:space="0" w:color="auto"/>
            <w:right w:val="none" w:sz="0" w:space="0" w:color="auto"/>
          </w:divBdr>
        </w:div>
        <w:div w:id="849174369">
          <w:marLeft w:val="0"/>
          <w:marRight w:val="0"/>
          <w:marTop w:val="0"/>
          <w:marBottom w:val="0"/>
          <w:divBdr>
            <w:top w:val="none" w:sz="0" w:space="0" w:color="auto"/>
            <w:left w:val="none" w:sz="0" w:space="0" w:color="auto"/>
            <w:bottom w:val="none" w:sz="0" w:space="0" w:color="auto"/>
            <w:right w:val="none" w:sz="0" w:space="0" w:color="auto"/>
          </w:divBdr>
        </w:div>
        <w:div w:id="1995865296">
          <w:marLeft w:val="0"/>
          <w:marRight w:val="0"/>
          <w:marTop w:val="0"/>
          <w:marBottom w:val="0"/>
          <w:divBdr>
            <w:top w:val="none" w:sz="0" w:space="0" w:color="auto"/>
            <w:left w:val="none" w:sz="0" w:space="0" w:color="auto"/>
            <w:bottom w:val="none" w:sz="0" w:space="0" w:color="auto"/>
            <w:right w:val="none" w:sz="0" w:space="0" w:color="auto"/>
          </w:divBdr>
        </w:div>
        <w:div w:id="719331051">
          <w:marLeft w:val="0"/>
          <w:marRight w:val="0"/>
          <w:marTop w:val="0"/>
          <w:marBottom w:val="0"/>
          <w:divBdr>
            <w:top w:val="none" w:sz="0" w:space="0" w:color="auto"/>
            <w:left w:val="none" w:sz="0" w:space="0" w:color="auto"/>
            <w:bottom w:val="none" w:sz="0" w:space="0" w:color="auto"/>
            <w:right w:val="none" w:sz="0" w:space="0" w:color="auto"/>
          </w:divBdr>
        </w:div>
        <w:div w:id="1242183093">
          <w:marLeft w:val="0"/>
          <w:marRight w:val="0"/>
          <w:marTop w:val="0"/>
          <w:marBottom w:val="0"/>
          <w:divBdr>
            <w:top w:val="none" w:sz="0" w:space="0" w:color="auto"/>
            <w:left w:val="none" w:sz="0" w:space="0" w:color="auto"/>
            <w:bottom w:val="none" w:sz="0" w:space="0" w:color="auto"/>
            <w:right w:val="none" w:sz="0" w:space="0" w:color="auto"/>
          </w:divBdr>
        </w:div>
        <w:div w:id="1088889381">
          <w:marLeft w:val="0"/>
          <w:marRight w:val="0"/>
          <w:marTop w:val="0"/>
          <w:marBottom w:val="0"/>
          <w:divBdr>
            <w:top w:val="none" w:sz="0" w:space="0" w:color="auto"/>
            <w:left w:val="none" w:sz="0" w:space="0" w:color="auto"/>
            <w:bottom w:val="none" w:sz="0" w:space="0" w:color="auto"/>
            <w:right w:val="none" w:sz="0" w:space="0" w:color="auto"/>
          </w:divBdr>
        </w:div>
        <w:div w:id="999846545">
          <w:marLeft w:val="0"/>
          <w:marRight w:val="0"/>
          <w:marTop w:val="0"/>
          <w:marBottom w:val="0"/>
          <w:divBdr>
            <w:top w:val="none" w:sz="0" w:space="0" w:color="auto"/>
            <w:left w:val="none" w:sz="0" w:space="0" w:color="auto"/>
            <w:bottom w:val="none" w:sz="0" w:space="0" w:color="auto"/>
            <w:right w:val="none" w:sz="0" w:space="0" w:color="auto"/>
          </w:divBdr>
        </w:div>
        <w:div w:id="1534074719">
          <w:marLeft w:val="0"/>
          <w:marRight w:val="0"/>
          <w:marTop w:val="0"/>
          <w:marBottom w:val="0"/>
          <w:divBdr>
            <w:top w:val="none" w:sz="0" w:space="0" w:color="auto"/>
            <w:left w:val="none" w:sz="0" w:space="0" w:color="auto"/>
            <w:bottom w:val="none" w:sz="0" w:space="0" w:color="auto"/>
            <w:right w:val="none" w:sz="0" w:space="0" w:color="auto"/>
          </w:divBdr>
        </w:div>
        <w:div w:id="990325180">
          <w:marLeft w:val="0"/>
          <w:marRight w:val="0"/>
          <w:marTop w:val="0"/>
          <w:marBottom w:val="0"/>
          <w:divBdr>
            <w:top w:val="none" w:sz="0" w:space="0" w:color="auto"/>
            <w:left w:val="none" w:sz="0" w:space="0" w:color="auto"/>
            <w:bottom w:val="none" w:sz="0" w:space="0" w:color="auto"/>
            <w:right w:val="none" w:sz="0" w:space="0" w:color="auto"/>
          </w:divBdr>
        </w:div>
        <w:div w:id="892039192">
          <w:marLeft w:val="0"/>
          <w:marRight w:val="0"/>
          <w:marTop w:val="0"/>
          <w:marBottom w:val="0"/>
          <w:divBdr>
            <w:top w:val="none" w:sz="0" w:space="0" w:color="auto"/>
            <w:left w:val="none" w:sz="0" w:space="0" w:color="auto"/>
            <w:bottom w:val="none" w:sz="0" w:space="0" w:color="auto"/>
            <w:right w:val="none" w:sz="0" w:space="0" w:color="auto"/>
          </w:divBdr>
        </w:div>
        <w:div w:id="829520937">
          <w:marLeft w:val="0"/>
          <w:marRight w:val="0"/>
          <w:marTop w:val="0"/>
          <w:marBottom w:val="0"/>
          <w:divBdr>
            <w:top w:val="none" w:sz="0" w:space="0" w:color="auto"/>
            <w:left w:val="none" w:sz="0" w:space="0" w:color="auto"/>
            <w:bottom w:val="none" w:sz="0" w:space="0" w:color="auto"/>
            <w:right w:val="none" w:sz="0" w:space="0" w:color="auto"/>
          </w:divBdr>
        </w:div>
        <w:div w:id="491526281">
          <w:marLeft w:val="0"/>
          <w:marRight w:val="0"/>
          <w:marTop w:val="0"/>
          <w:marBottom w:val="0"/>
          <w:divBdr>
            <w:top w:val="none" w:sz="0" w:space="0" w:color="auto"/>
            <w:left w:val="none" w:sz="0" w:space="0" w:color="auto"/>
            <w:bottom w:val="none" w:sz="0" w:space="0" w:color="auto"/>
            <w:right w:val="none" w:sz="0" w:space="0" w:color="auto"/>
          </w:divBdr>
        </w:div>
        <w:div w:id="640038004">
          <w:marLeft w:val="0"/>
          <w:marRight w:val="0"/>
          <w:marTop w:val="0"/>
          <w:marBottom w:val="0"/>
          <w:divBdr>
            <w:top w:val="none" w:sz="0" w:space="0" w:color="auto"/>
            <w:left w:val="none" w:sz="0" w:space="0" w:color="auto"/>
            <w:bottom w:val="none" w:sz="0" w:space="0" w:color="auto"/>
            <w:right w:val="none" w:sz="0" w:space="0" w:color="auto"/>
          </w:divBdr>
        </w:div>
        <w:div w:id="580482108">
          <w:marLeft w:val="0"/>
          <w:marRight w:val="0"/>
          <w:marTop w:val="0"/>
          <w:marBottom w:val="0"/>
          <w:divBdr>
            <w:top w:val="none" w:sz="0" w:space="0" w:color="auto"/>
            <w:left w:val="none" w:sz="0" w:space="0" w:color="auto"/>
            <w:bottom w:val="none" w:sz="0" w:space="0" w:color="auto"/>
            <w:right w:val="none" w:sz="0" w:space="0" w:color="auto"/>
          </w:divBdr>
        </w:div>
        <w:div w:id="1068848276">
          <w:marLeft w:val="0"/>
          <w:marRight w:val="0"/>
          <w:marTop w:val="0"/>
          <w:marBottom w:val="0"/>
          <w:divBdr>
            <w:top w:val="none" w:sz="0" w:space="0" w:color="auto"/>
            <w:left w:val="none" w:sz="0" w:space="0" w:color="auto"/>
            <w:bottom w:val="none" w:sz="0" w:space="0" w:color="auto"/>
            <w:right w:val="none" w:sz="0" w:space="0" w:color="auto"/>
          </w:divBdr>
        </w:div>
        <w:div w:id="2125340181">
          <w:marLeft w:val="0"/>
          <w:marRight w:val="0"/>
          <w:marTop w:val="0"/>
          <w:marBottom w:val="0"/>
          <w:divBdr>
            <w:top w:val="none" w:sz="0" w:space="0" w:color="auto"/>
            <w:left w:val="none" w:sz="0" w:space="0" w:color="auto"/>
            <w:bottom w:val="none" w:sz="0" w:space="0" w:color="auto"/>
            <w:right w:val="none" w:sz="0" w:space="0" w:color="auto"/>
          </w:divBdr>
        </w:div>
        <w:div w:id="1549024928">
          <w:marLeft w:val="0"/>
          <w:marRight w:val="0"/>
          <w:marTop w:val="0"/>
          <w:marBottom w:val="0"/>
          <w:divBdr>
            <w:top w:val="none" w:sz="0" w:space="0" w:color="auto"/>
            <w:left w:val="none" w:sz="0" w:space="0" w:color="auto"/>
            <w:bottom w:val="none" w:sz="0" w:space="0" w:color="auto"/>
            <w:right w:val="none" w:sz="0" w:space="0" w:color="auto"/>
          </w:divBdr>
        </w:div>
        <w:div w:id="582909484">
          <w:marLeft w:val="0"/>
          <w:marRight w:val="0"/>
          <w:marTop w:val="0"/>
          <w:marBottom w:val="0"/>
          <w:divBdr>
            <w:top w:val="none" w:sz="0" w:space="0" w:color="auto"/>
            <w:left w:val="none" w:sz="0" w:space="0" w:color="auto"/>
            <w:bottom w:val="none" w:sz="0" w:space="0" w:color="auto"/>
            <w:right w:val="none" w:sz="0" w:space="0" w:color="auto"/>
          </w:divBdr>
        </w:div>
      </w:divsChild>
    </w:div>
    <w:div w:id="1749618864">
      <w:bodyDiv w:val="1"/>
      <w:marLeft w:val="0"/>
      <w:marRight w:val="0"/>
      <w:marTop w:val="0"/>
      <w:marBottom w:val="0"/>
      <w:divBdr>
        <w:top w:val="none" w:sz="0" w:space="0" w:color="auto"/>
        <w:left w:val="none" w:sz="0" w:space="0" w:color="auto"/>
        <w:bottom w:val="none" w:sz="0" w:space="0" w:color="auto"/>
        <w:right w:val="none" w:sz="0" w:space="0" w:color="auto"/>
      </w:divBdr>
      <w:divsChild>
        <w:div w:id="1271090235">
          <w:marLeft w:val="0"/>
          <w:marRight w:val="0"/>
          <w:marTop w:val="0"/>
          <w:marBottom w:val="0"/>
          <w:divBdr>
            <w:top w:val="none" w:sz="0" w:space="0" w:color="auto"/>
            <w:left w:val="none" w:sz="0" w:space="0" w:color="auto"/>
            <w:bottom w:val="none" w:sz="0" w:space="0" w:color="auto"/>
            <w:right w:val="none" w:sz="0" w:space="0" w:color="auto"/>
          </w:divBdr>
        </w:div>
        <w:div w:id="1874725305">
          <w:marLeft w:val="0"/>
          <w:marRight w:val="0"/>
          <w:marTop w:val="0"/>
          <w:marBottom w:val="0"/>
          <w:divBdr>
            <w:top w:val="none" w:sz="0" w:space="0" w:color="auto"/>
            <w:left w:val="none" w:sz="0" w:space="0" w:color="auto"/>
            <w:bottom w:val="none" w:sz="0" w:space="0" w:color="auto"/>
            <w:right w:val="none" w:sz="0" w:space="0" w:color="auto"/>
          </w:divBdr>
        </w:div>
        <w:div w:id="748427262">
          <w:marLeft w:val="0"/>
          <w:marRight w:val="0"/>
          <w:marTop w:val="0"/>
          <w:marBottom w:val="0"/>
          <w:divBdr>
            <w:top w:val="none" w:sz="0" w:space="0" w:color="auto"/>
            <w:left w:val="none" w:sz="0" w:space="0" w:color="auto"/>
            <w:bottom w:val="none" w:sz="0" w:space="0" w:color="auto"/>
            <w:right w:val="none" w:sz="0" w:space="0" w:color="auto"/>
          </w:divBdr>
        </w:div>
        <w:div w:id="2011054555">
          <w:marLeft w:val="0"/>
          <w:marRight w:val="0"/>
          <w:marTop w:val="0"/>
          <w:marBottom w:val="0"/>
          <w:divBdr>
            <w:top w:val="none" w:sz="0" w:space="0" w:color="auto"/>
            <w:left w:val="none" w:sz="0" w:space="0" w:color="auto"/>
            <w:bottom w:val="none" w:sz="0" w:space="0" w:color="auto"/>
            <w:right w:val="none" w:sz="0" w:space="0" w:color="auto"/>
          </w:divBdr>
        </w:div>
        <w:div w:id="2012249643">
          <w:marLeft w:val="0"/>
          <w:marRight w:val="0"/>
          <w:marTop w:val="0"/>
          <w:marBottom w:val="0"/>
          <w:divBdr>
            <w:top w:val="none" w:sz="0" w:space="0" w:color="auto"/>
            <w:left w:val="none" w:sz="0" w:space="0" w:color="auto"/>
            <w:bottom w:val="none" w:sz="0" w:space="0" w:color="auto"/>
            <w:right w:val="none" w:sz="0" w:space="0" w:color="auto"/>
          </w:divBdr>
        </w:div>
        <w:div w:id="1317610237">
          <w:marLeft w:val="0"/>
          <w:marRight w:val="0"/>
          <w:marTop w:val="0"/>
          <w:marBottom w:val="0"/>
          <w:divBdr>
            <w:top w:val="none" w:sz="0" w:space="0" w:color="auto"/>
            <w:left w:val="none" w:sz="0" w:space="0" w:color="auto"/>
            <w:bottom w:val="none" w:sz="0" w:space="0" w:color="auto"/>
            <w:right w:val="none" w:sz="0" w:space="0" w:color="auto"/>
          </w:divBdr>
        </w:div>
        <w:div w:id="1382558904">
          <w:marLeft w:val="0"/>
          <w:marRight w:val="0"/>
          <w:marTop w:val="0"/>
          <w:marBottom w:val="0"/>
          <w:divBdr>
            <w:top w:val="none" w:sz="0" w:space="0" w:color="auto"/>
            <w:left w:val="none" w:sz="0" w:space="0" w:color="auto"/>
            <w:bottom w:val="none" w:sz="0" w:space="0" w:color="auto"/>
            <w:right w:val="none" w:sz="0" w:space="0" w:color="auto"/>
          </w:divBdr>
        </w:div>
        <w:div w:id="453141268">
          <w:marLeft w:val="0"/>
          <w:marRight w:val="0"/>
          <w:marTop w:val="0"/>
          <w:marBottom w:val="0"/>
          <w:divBdr>
            <w:top w:val="none" w:sz="0" w:space="0" w:color="auto"/>
            <w:left w:val="none" w:sz="0" w:space="0" w:color="auto"/>
            <w:bottom w:val="none" w:sz="0" w:space="0" w:color="auto"/>
            <w:right w:val="none" w:sz="0" w:space="0" w:color="auto"/>
          </w:divBdr>
        </w:div>
        <w:div w:id="1872644959">
          <w:marLeft w:val="0"/>
          <w:marRight w:val="0"/>
          <w:marTop w:val="0"/>
          <w:marBottom w:val="0"/>
          <w:divBdr>
            <w:top w:val="none" w:sz="0" w:space="0" w:color="auto"/>
            <w:left w:val="none" w:sz="0" w:space="0" w:color="auto"/>
            <w:bottom w:val="none" w:sz="0" w:space="0" w:color="auto"/>
            <w:right w:val="none" w:sz="0" w:space="0" w:color="auto"/>
          </w:divBdr>
        </w:div>
        <w:div w:id="262038205">
          <w:marLeft w:val="0"/>
          <w:marRight w:val="0"/>
          <w:marTop w:val="0"/>
          <w:marBottom w:val="0"/>
          <w:divBdr>
            <w:top w:val="none" w:sz="0" w:space="0" w:color="auto"/>
            <w:left w:val="none" w:sz="0" w:space="0" w:color="auto"/>
            <w:bottom w:val="none" w:sz="0" w:space="0" w:color="auto"/>
            <w:right w:val="none" w:sz="0" w:space="0" w:color="auto"/>
          </w:divBdr>
        </w:div>
        <w:div w:id="491681684">
          <w:marLeft w:val="0"/>
          <w:marRight w:val="0"/>
          <w:marTop w:val="0"/>
          <w:marBottom w:val="0"/>
          <w:divBdr>
            <w:top w:val="none" w:sz="0" w:space="0" w:color="auto"/>
            <w:left w:val="none" w:sz="0" w:space="0" w:color="auto"/>
            <w:bottom w:val="none" w:sz="0" w:space="0" w:color="auto"/>
            <w:right w:val="none" w:sz="0" w:space="0" w:color="auto"/>
          </w:divBdr>
        </w:div>
        <w:div w:id="1193374747">
          <w:marLeft w:val="0"/>
          <w:marRight w:val="0"/>
          <w:marTop w:val="0"/>
          <w:marBottom w:val="0"/>
          <w:divBdr>
            <w:top w:val="none" w:sz="0" w:space="0" w:color="auto"/>
            <w:left w:val="none" w:sz="0" w:space="0" w:color="auto"/>
            <w:bottom w:val="none" w:sz="0" w:space="0" w:color="auto"/>
            <w:right w:val="none" w:sz="0" w:space="0" w:color="auto"/>
          </w:divBdr>
        </w:div>
        <w:div w:id="1365520922">
          <w:marLeft w:val="0"/>
          <w:marRight w:val="0"/>
          <w:marTop w:val="0"/>
          <w:marBottom w:val="0"/>
          <w:divBdr>
            <w:top w:val="none" w:sz="0" w:space="0" w:color="auto"/>
            <w:left w:val="none" w:sz="0" w:space="0" w:color="auto"/>
            <w:bottom w:val="none" w:sz="0" w:space="0" w:color="auto"/>
            <w:right w:val="none" w:sz="0" w:space="0" w:color="auto"/>
          </w:divBdr>
        </w:div>
        <w:div w:id="1996882951">
          <w:marLeft w:val="0"/>
          <w:marRight w:val="0"/>
          <w:marTop w:val="0"/>
          <w:marBottom w:val="0"/>
          <w:divBdr>
            <w:top w:val="none" w:sz="0" w:space="0" w:color="auto"/>
            <w:left w:val="none" w:sz="0" w:space="0" w:color="auto"/>
            <w:bottom w:val="none" w:sz="0" w:space="0" w:color="auto"/>
            <w:right w:val="none" w:sz="0" w:space="0" w:color="auto"/>
          </w:divBdr>
        </w:div>
        <w:div w:id="1553689814">
          <w:marLeft w:val="0"/>
          <w:marRight w:val="0"/>
          <w:marTop w:val="0"/>
          <w:marBottom w:val="0"/>
          <w:divBdr>
            <w:top w:val="none" w:sz="0" w:space="0" w:color="auto"/>
            <w:left w:val="none" w:sz="0" w:space="0" w:color="auto"/>
            <w:bottom w:val="none" w:sz="0" w:space="0" w:color="auto"/>
            <w:right w:val="none" w:sz="0" w:space="0" w:color="auto"/>
          </w:divBdr>
        </w:div>
        <w:div w:id="1326124872">
          <w:marLeft w:val="0"/>
          <w:marRight w:val="0"/>
          <w:marTop w:val="0"/>
          <w:marBottom w:val="0"/>
          <w:divBdr>
            <w:top w:val="none" w:sz="0" w:space="0" w:color="auto"/>
            <w:left w:val="none" w:sz="0" w:space="0" w:color="auto"/>
            <w:bottom w:val="none" w:sz="0" w:space="0" w:color="auto"/>
            <w:right w:val="none" w:sz="0" w:space="0" w:color="auto"/>
          </w:divBdr>
        </w:div>
        <w:div w:id="322661222">
          <w:marLeft w:val="0"/>
          <w:marRight w:val="0"/>
          <w:marTop w:val="0"/>
          <w:marBottom w:val="0"/>
          <w:divBdr>
            <w:top w:val="none" w:sz="0" w:space="0" w:color="auto"/>
            <w:left w:val="none" w:sz="0" w:space="0" w:color="auto"/>
            <w:bottom w:val="none" w:sz="0" w:space="0" w:color="auto"/>
            <w:right w:val="none" w:sz="0" w:space="0" w:color="auto"/>
          </w:divBdr>
        </w:div>
        <w:div w:id="1439790932">
          <w:marLeft w:val="0"/>
          <w:marRight w:val="0"/>
          <w:marTop w:val="0"/>
          <w:marBottom w:val="0"/>
          <w:divBdr>
            <w:top w:val="none" w:sz="0" w:space="0" w:color="auto"/>
            <w:left w:val="none" w:sz="0" w:space="0" w:color="auto"/>
            <w:bottom w:val="none" w:sz="0" w:space="0" w:color="auto"/>
            <w:right w:val="none" w:sz="0" w:space="0" w:color="auto"/>
          </w:divBdr>
        </w:div>
        <w:div w:id="1566262074">
          <w:marLeft w:val="0"/>
          <w:marRight w:val="0"/>
          <w:marTop w:val="0"/>
          <w:marBottom w:val="0"/>
          <w:divBdr>
            <w:top w:val="none" w:sz="0" w:space="0" w:color="auto"/>
            <w:left w:val="none" w:sz="0" w:space="0" w:color="auto"/>
            <w:bottom w:val="none" w:sz="0" w:space="0" w:color="auto"/>
            <w:right w:val="none" w:sz="0" w:space="0" w:color="auto"/>
          </w:divBdr>
        </w:div>
        <w:div w:id="821652828">
          <w:marLeft w:val="0"/>
          <w:marRight w:val="0"/>
          <w:marTop w:val="0"/>
          <w:marBottom w:val="0"/>
          <w:divBdr>
            <w:top w:val="none" w:sz="0" w:space="0" w:color="auto"/>
            <w:left w:val="none" w:sz="0" w:space="0" w:color="auto"/>
            <w:bottom w:val="none" w:sz="0" w:space="0" w:color="auto"/>
            <w:right w:val="none" w:sz="0" w:space="0" w:color="auto"/>
          </w:divBdr>
        </w:div>
        <w:div w:id="204148560">
          <w:marLeft w:val="0"/>
          <w:marRight w:val="0"/>
          <w:marTop w:val="0"/>
          <w:marBottom w:val="0"/>
          <w:divBdr>
            <w:top w:val="none" w:sz="0" w:space="0" w:color="auto"/>
            <w:left w:val="none" w:sz="0" w:space="0" w:color="auto"/>
            <w:bottom w:val="none" w:sz="0" w:space="0" w:color="auto"/>
            <w:right w:val="none" w:sz="0" w:space="0" w:color="auto"/>
          </w:divBdr>
        </w:div>
        <w:div w:id="1961645864">
          <w:marLeft w:val="0"/>
          <w:marRight w:val="0"/>
          <w:marTop w:val="0"/>
          <w:marBottom w:val="0"/>
          <w:divBdr>
            <w:top w:val="none" w:sz="0" w:space="0" w:color="auto"/>
            <w:left w:val="none" w:sz="0" w:space="0" w:color="auto"/>
            <w:bottom w:val="none" w:sz="0" w:space="0" w:color="auto"/>
            <w:right w:val="none" w:sz="0" w:space="0" w:color="auto"/>
          </w:divBdr>
        </w:div>
        <w:div w:id="718744071">
          <w:marLeft w:val="0"/>
          <w:marRight w:val="0"/>
          <w:marTop w:val="0"/>
          <w:marBottom w:val="0"/>
          <w:divBdr>
            <w:top w:val="none" w:sz="0" w:space="0" w:color="auto"/>
            <w:left w:val="none" w:sz="0" w:space="0" w:color="auto"/>
            <w:bottom w:val="none" w:sz="0" w:space="0" w:color="auto"/>
            <w:right w:val="none" w:sz="0" w:space="0" w:color="auto"/>
          </w:divBdr>
        </w:div>
        <w:div w:id="931626718">
          <w:marLeft w:val="0"/>
          <w:marRight w:val="0"/>
          <w:marTop w:val="0"/>
          <w:marBottom w:val="0"/>
          <w:divBdr>
            <w:top w:val="none" w:sz="0" w:space="0" w:color="auto"/>
            <w:left w:val="none" w:sz="0" w:space="0" w:color="auto"/>
            <w:bottom w:val="none" w:sz="0" w:space="0" w:color="auto"/>
            <w:right w:val="none" w:sz="0" w:space="0" w:color="auto"/>
          </w:divBdr>
        </w:div>
        <w:div w:id="588344771">
          <w:marLeft w:val="0"/>
          <w:marRight w:val="0"/>
          <w:marTop w:val="0"/>
          <w:marBottom w:val="0"/>
          <w:divBdr>
            <w:top w:val="none" w:sz="0" w:space="0" w:color="auto"/>
            <w:left w:val="none" w:sz="0" w:space="0" w:color="auto"/>
            <w:bottom w:val="none" w:sz="0" w:space="0" w:color="auto"/>
            <w:right w:val="none" w:sz="0" w:space="0" w:color="auto"/>
          </w:divBdr>
        </w:div>
        <w:div w:id="576016451">
          <w:marLeft w:val="0"/>
          <w:marRight w:val="0"/>
          <w:marTop w:val="0"/>
          <w:marBottom w:val="0"/>
          <w:divBdr>
            <w:top w:val="none" w:sz="0" w:space="0" w:color="auto"/>
            <w:left w:val="none" w:sz="0" w:space="0" w:color="auto"/>
            <w:bottom w:val="none" w:sz="0" w:space="0" w:color="auto"/>
            <w:right w:val="none" w:sz="0" w:space="0" w:color="auto"/>
          </w:divBdr>
        </w:div>
        <w:div w:id="1701083114">
          <w:marLeft w:val="0"/>
          <w:marRight w:val="0"/>
          <w:marTop w:val="0"/>
          <w:marBottom w:val="0"/>
          <w:divBdr>
            <w:top w:val="none" w:sz="0" w:space="0" w:color="auto"/>
            <w:left w:val="none" w:sz="0" w:space="0" w:color="auto"/>
            <w:bottom w:val="none" w:sz="0" w:space="0" w:color="auto"/>
            <w:right w:val="none" w:sz="0" w:space="0" w:color="auto"/>
          </w:divBdr>
        </w:div>
        <w:div w:id="1048724491">
          <w:marLeft w:val="0"/>
          <w:marRight w:val="0"/>
          <w:marTop w:val="0"/>
          <w:marBottom w:val="0"/>
          <w:divBdr>
            <w:top w:val="none" w:sz="0" w:space="0" w:color="auto"/>
            <w:left w:val="none" w:sz="0" w:space="0" w:color="auto"/>
            <w:bottom w:val="none" w:sz="0" w:space="0" w:color="auto"/>
            <w:right w:val="none" w:sz="0" w:space="0" w:color="auto"/>
          </w:divBdr>
        </w:div>
        <w:div w:id="1770466755">
          <w:marLeft w:val="0"/>
          <w:marRight w:val="0"/>
          <w:marTop w:val="0"/>
          <w:marBottom w:val="0"/>
          <w:divBdr>
            <w:top w:val="none" w:sz="0" w:space="0" w:color="auto"/>
            <w:left w:val="none" w:sz="0" w:space="0" w:color="auto"/>
            <w:bottom w:val="none" w:sz="0" w:space="0" w:color="auto"/>
            <w:right w:val="none" w:sz="0" w:space="0" w:color="auto"/>
          </w:divBdr>
        </w:div>
        <w:div w:id="1350526089">
          <w:marLeft w:val="0"/>
          <w:marRight w:val="0"/>
          <w:marTop w:val="0"/>
          <w:marBottom w:val="0"/>
          <w:divBdr>
            <w:top w:val="none" w:sz="0" w:space="0" w:color="auto"/>
            <w:left w:val="none" w:sz="0" w:space="0" w:color="auto"/>
            <w:bottom w:val="none" w:sz="0" w:space="0" w:color="auto"/>
            <w:right w:val="none" w:sz="0" w:space="0" w:color="auto"/>
          </w:divBdr>
        </w:div>
        <w:div w:id="1421097931">
          <w:marLeft w:val="0"/>
          <w:marRight w:val="0"/>
          <w:marTop w:val="0"/>
          <w:marBottom w:val="0"/>
          <w:divBdr>
            <w:top w:val="none" w:sz="0" w:space="0" w:color="auto"/>
            <w:left w:val="none" w:sz="0" w:space="0" w:color="auto"/>
            <w:bottom w:val="none" w:sz="0" w:space="0" w:color="auto"/>
            <w:right w:val="none" w:sz="0" w:space="0" w:color="auto"/>
          </w:divBdr>
        </w:div>
        <w:div w:id="604654032">
          <w:marLeft w:val="0"/>
          <w:marRight w:val="0"/>
          <w:marTop w:val="0"/>
          <w:marBottom w:val="0"/>
          <w:divBdr>
            <w:top w:val="none" w:sz="0" w:space="0" w:color="auto"/>
            <w:left w:val="none" w:sz="0" w:space="0" w:color="auto"/>
            <w:bottom w:val="none" w:sz="0" w:space="0" w:color="auto"/>
            <w:right w:val="none" w:sz="0" w:space="0" w:color="auto"/>
          </w:divBdr>
        </w:div>
        <w:div w:id="1555048342">
          <w:marLeft w:val="0"/>
          <w:marRight w:val="0"/>
          <w:marTop w:val="0"/>
          <w:marBottom w:val="0"/>
          <w:divBdr>
            <w:top w:val="none" w:sz="0" w:space="0" w:color="auto"/>
            <w:left w:val="none" w:sz="0" w:space="0" w:color="auto"/>
            <w:bottom w:val="none" w:sz="0" w:space="0" w:color="auto"/>
            <w:right w:val="none" w:sz="0" w:space="0" w:color="auto"/>
          </w:divBdr>
        </w:div>
        <w:div w:id="1378505340">
          <w:marLeft w:val="0"/>
          <w:marRight w:val="0"/>
          <w:marTop w:val="0"/>
          <w:marBottom w:val="0"/>
          <w:divBdr>
            <w:top w:val="none" w:sz="0" w:space="0" w:color="auto"/>
            <w:left w:val="none" w:sz="0" w:space="0" w:color="auto"/>
            <w:bottom w:val="none" w:sz="0" w:space="0" w:color="auto"/>
            <w:right w:val="none" w:sz="0" w:space="0" w:color="auto"/>
          </w:divBdr>
        </w:div>
        <w:div w:id="419912865">
          <w:marLeft w:val="0"/>
          <w:marRight w:val="0"/>
          <w:marTop w:val="0"/>
          <w:marBottom w:val="0"/>
          <w:divBdr>
            <w:top w:val="none" w:sz="0" w:space="0" w:color="auto"/>
            <w:left w:val="none" w:sz="0" w:space="0" w:color="auto"/>
            <w:bottom w:val="none" w:sz="0" w:space="0" w:color="auto"/>
            <w:right w:val="none" w:sz="0" w:space="0" w:color="auto"/>
          </w:divBdr>
        </w:div>
        <w:div w:id="1431388802">
          <w:marLeft w:val="0"/>
          <w:marRight w:val="0"/>
          <w:marTop w:val="0"/>
          <w:marBottom w:val="0"/>
          <w:divBdr>
            <w:top w:val="none" w:sz="0" w:space="0" w:color="auto"/>
            <w:left w:val="none" w:sz="0" w:space="0" w:color="auto"/>
            <w:bottom w:val="none" w:sz="0" w:space="0" w:color="auto"/>
            <w:right w:val="none" w:sz="0" w:space="0" w:color="auto"/>
          </w:divBdr>
        </w:div>
        <w:div w:id="781994093">
          <w:marLeft w:val="0"/>
          <w:marRight w:val="0"/>
          <w:marTop w:val="0"/>
          <w:marBottom w:val="0"/>
          <w:divBdr>
            <w:top w:val="none" w:sz="0" w:space="0" w:color="auto"/>
            <w:left w:val="none" w:sz="0" w:space="0" w:color="auto"/>
            <w:bottom w:val="none" w:sz="0" w:space="0" w:color="auto"/>
            <w:right w:val="none" w:sz="0" w:space="0" w:color="auto"/>
          </w:divBdr>
        </w:div>
        <w:div w:id="770508452">
          <w:marLeft w:val="0"/>
          <w:marRight w:val="0"/>
          <w:marTop w:val="0"/>
          <w:marBottom w:val="0"/>
          <w:divBdr>
            <w:top w:val="none" w:sz="0" w:space="0" w:color="auto"/>
            <w:left w:val="none" w:sz="0" w:space="0" w:color="auto"/>
            <w:bottom w:val="none" w:sz="0" w:space="0" w:color="auto"/>
            <w:right w:val="none" w:sz="0" w:space="0" w:color="auto"/>
          </w:divBdr>
        </w:div>
        <w:div w:id="330987698">
          <w:marLeft w:val="0"/>
          <w:marRight w:val="0"/>
          <w:marTop w:val="0"/>
          <w:marBottom w:val="0"/>
          <w:divBdr>
            <w:top w:val="none" w:sz="0" w:space="0" w:color="auto"/>
            <w:left w:val="none" w:sz="0" w:space="0" w:color="auto"/>
            <w:bottom w:val="none" w:sz="0" w:space="0" w:color="auto"/>
            <w:right w:val="none" w:sz="0" w:space="0" w:color="auto"/>
          </w:divBdr>
        </w:div>
        <w:div w:id="158427739">
          <w:marLeft w:val="0"/>
          <w:marRight w:val="0"/>
          <w:marTop w:val="0"/>
          <w:marBottom w:val="0"/>
          <w:divBdr>
            <w:top w:val="none" w:sz="0" w:space="0" w:color="auto"/>
            <w:left w:val="none" w:sz="0" w:space="0" w:color="auto"/>
            <w:bottom w:val="none" w:sz="0" w:space="0" w:color="auto"/>
            <w:right w:val="none" w:sz="0" w:space="0" w:color="auto"/>
          </w:divBdr>
        </w:div>
        <w:div w:id="2042314825">
          <w:marLeft w:val="0"/>
          <w:marRight w:val="0"/>
          <w:marTop w:val="0"/>
          <w:marBottom w:val="0"/>
          <w:divBdr>
            <w:top w:val="none" w:sz="0" w:space="0" w:color="auto"/>
            <w:left w:val="none" w:sz="0" w:space="0" w:color="auto"/>
            <w:bottom w:val="none" w:sz="0" w:space="0" w:color="auto"/>
            <w:right w:val="none" w:sz="0" w:space="0" w:color="auto"/>
          </w:divBdr>
        </w:div>
        <w:div w:id="1280260839">
          <w:marLeft w:val="0"/>
          <w:marRight w:val="0"/>
          <w:marTop w:val="0"/>
          <w:marBottom w:val="0"/>
          <w:divBdr>
            <w:top w:val="none" w:sz="0" w:space="0" w:color="auto"/>
            <w:left w:val="none" w:sz="0" w:space="0" w:color="auto"/>
            <w:bottom w:val="none" w:sz="0" w:space="0" w:color="auto"/>
            <w:right w:val="none" w:sz="0" w:space="0" w:color="auto"/>
          </w:divBdr>
        </w:div>
        <w:div w:id="8484438">
          <w:marLeft w:val="0"/>
          <w:marRight w:val="0"/>
          <w:marTop w:val="0"/>
          <w:marBottom w:val="0"/>
          <w:divBdr>
            <w:top w:val="none" w:sz="0" w:space="0" w:color="auto"/>
            <w:left w:val="none" w:sz="0" w:space="0" w:color="auto"/>
            <w:bottom w:val="none" w:sz="0" w:space="0" w:color="auto"/>
            <w:right w:val="none" w:sz="0" w:space="0" w:color="auto"/>
          </w:divBdr>
        </w:div>
        <w:div w:id="711031937">
          <w:marLeft w:val="0"/>
          <w:marRight w:val="0"/>
          <w:marTop w:val="0"/>
          <w:marBottom w:val="0"/>
          <w:divBdr>
            <w:top w:val="none" w:sz="0" w:space="0" w:color="auto"/>
            <w:left w:val="none" w:sz="0" w:space="0" w:color="auto"/>
            <w:bottom w:val="none" w:sz="0" w:space="0" w:color="auto"/>
            <w:right w:val="none" w:sz="0" w:space="0" w:color="auto"/>
          </w:divBdr>
        </w:div>
        <w:div w:id="918902970">
          <w:marLeft w:val="0"/>
          <w:marRight w:val="0"/>
          <w:marTop w:val="0"/>
          <w:marBottom w:val="0"/>
          <w:divBdr>
            <w:top w:val="none" w:sz="0" w:space="0" w:color="auto"/>
            <w:left w:val="none" w:sz="0" w:space="0" w:color="auto"/>
            <w:bottom w:val="none" w:sz="0" w:space="0" w:color="auto"/>
            <w:right w:val="none" w:sz="0" w:space="0" w:color="auto"/>
          </w:divBdr>
        </w:div>
        <w:div w:id="1597862241">
          <w:marLeft w:val="0"/>
          <w:marRight w:val="0"/>
          <w:marTop w:val="0"/>
          <w:marBottom w:val="0"/>
          <w:divBdr>
            <w:top w:val="none" w:sz="0" w:space="0" w:color="auto"/>
            <w:left w:val="none" w:sz="0" w:space="0" w:color="auto"/>
            <w:bottom w:val="none" w:sz="0" w:space="0" w:color="auto"/>
            <w:right w:val="none" w:sz="0" w:space="0" w:color="auto"/>
          </w:divBdr>
        </w:div>
        <w:div w:id="1187600752">
          <w:marLeft w:val="0"/>
          <w:marRight w:val="0"/>
          <w:marTop w:val="0"/>
          <w:marBottom w:val="0"/>
          <w:divBdr>
            <w:top w:val="none" w:sz="0" w:space="0" w:color="auto"/>
            <w:left w:val="none" w:sz="0" w:space="0" w:color="auto"/>
            <w:bottom w:val="none" w:sz="0" w:space="0" w:color="auto"/>
            <w:right w:val="none" w:sz="0" w:space="0" w:color="auto"/>
          </w:divBdr>
        </w:div>
        <w:div w:id="1347947867">
          <w:marLeft w:val="0"/>
          <w:marRight w:val="0"/>
          <w:marTop w:val="0"/>
          <w:marBottom w:val="0"/>
          <w:divBdr>
            <w:top w:val="none" w:sz="0" w:space="0" w:color="auto"/>
            <w:left w:val="none" w:sz="0" w:space="0" w:color="auto"/>
            <w:bottom w:val="none" w:sz="0" w:space="0" w:color="auto"/>
            <w:right w:val="none" w:sz="0" w:space="0" w:color="auto"/>
          </w:divBdr>
        </w:div>
        <w:div w:id="364208797">
          <w:marLeft w:val="0"/>
          <w:marRight w:val="0"/>
          <w:marTop w:val="0"/>
          <w:marBottom w:val="0"/>
          <w:divBdr>
            <w:top w:val="none" w:sz="0" w:space="0" w:color="auto"/>
            <w:left w:val="none" w:sz="0" w:space="0" w:color="auto"/>
            <w:bottom w:val="none" w:sz="0" w:space="0" w:color="auto"/>
            <w:right w:val="none" w:sz="0" w:space="0" w:color="auto"/>
          </w:divBdr>
        </w:div>
        <w:div w:id="987397279">
          <w:marLeft w:val="0"/>
          <w:marRight w:val="0"/>
          <w:marTop w:val="0"/>
          <w:marBottom w:val="0"/>
          <w:divBdr>
            <w:top w:val="none" w:sz="0" w:space="0" w:color="auto"/>
            <w:left w:val="none" w:sz="0" w:space="0" w:color="auto"/>
            <w:bottom w:val="none" w:sz="0" w:space="0" w:color="auto"/>
            <w:right w:val="none" w:sz="0" w:space="0" w:color="auto"/>
          </w:divBdr>
        </w:div>
        <w:div w:id="1567568105">
          <w:marLeft w:val="0"/>
          <w:marRight w:val="0"/>
          <w:marTop w:val="0"/>
          <w:marBottom w:val="0"/>
          <w:divBdr>
            <w:top w:val="none" w:sz="0" w:space="0" w:color="auto"/>
            <w:left w:val="none" w:sz="0" w:space="0" w:color="auto"/>
            <w:bottom w:val="none" w:sz="0" w:space="0" w:color="auto"/>
            <w:right w:val="none" w:sz="0" w:space="0" w:color="auto"/>
          </w:divBdr>
        </w:div>
        <w:div w:id="1793670986">
          <w:marLeft w:val="0"/>
          <w:marRight w:val="0"/>
          <w:marTop w:val="0"/>
          <w:marBottom w:val="0"/>
          <w:divBdr>
            <w:top w:val="none" w:sz="0" w:space="0" w:color="auto"/>
            <w:left w:val="none" w:sz="0" w:space="0" w:color="auto"/>
            <w:bottom w:val="none" w:sz="0" w:space="0" w:color="auto"/>
            <w:right w:val="none" w:sz="0" w:space="0" w:color="auto"/>
          </w:divBdr>
        </w:div>
        <w:div w:id="559826573">
          <w:marLeft w:val="0"/>
          <w:marRight w:val="0"/>
          <w:marTop w:val="0"/>
          <w:marBottom w:val="0"/>
          <w:divBdr>
            <w:top w:val="none" w:sz="0" w:space="0" w:color="auto"/>
            <w:left w:val="none" w:sz="0" w:space="0" w:color="auto"/>
            <w:bottom w:val="none" w:sz="0" w:space="0" w:color="auto"/>
            <w:right w:val="none" w:sz="0" w:space="0" w:color="auto"/>
          </w:divBdr>
        </w:div>
        <w:div w:id="1760783758">
          <w:marLeft w:val="0"/>
          <w:marRight w:val="0"/>
          <w:marTop w:val="0"/>
          <w:marBottom w:val="0"/>
          <w:divBdr>
            <w:top w:val="none" w:sz="0" w:space="0" w:color="auto"/>
            <w:left w:val="none" w:sz="0" w:space="0" w:color="auto"/>
            <w:bottom w:val="none" w:sz="0" w:space="0" w:color="auto"/>
            <w:right w:val="none" w:sz="0" w:space="0" w:color="auto"/>
          </w:divBdr>
        </w:div>
        <w:div w:id="497893224">
          <w:marLeft w:val="0"/>
          <w:marRight w:val="0"/>
          <w:marTop w:val="0"/>
          <w:marBottom w:val="0"/>
          <w:divBdr>
            <w:top w:val="none" w:sz="0" w:space="0" w:color="auto"/>
            <w:left w:val="none" w:sz="0" w:space="0" w:color="auto"/>
            <w:bottom w:val="none" w:sz="0" w:space="0" w:color="auto"/>
            <w:right w:val="none" w:sz="0" w:space="0" w:color="auto"/>
          </w:divBdr>
        </w:div>
      </w:divsChild>
    </w:div>
    <w:div w:id="1756590117">
      <w:bodyDiv w:val="1"/>
      <w:marLeft w:val="0"/>
      <w:marRight w:val="0"/>
      <w:marTop w:val="0"/>
      <w:marBottom w:val="0"/>
      <w:divBdr>
        <w:top w:val="none" w:sz="0" w:space="0" w:color="auto"/>
        <w:left w:val="none" w:sz="0" w:space="0" w:color="auto"/>
        <w:bottom w:val="none" w:sz="0" w:space="0" w:color="auto"/>
        <w:right w:val="none" w:sz="0" w:space="0" w:color="auto"/>
      </w:divBdr>
      <w:divsChild>
        <w:div w:id="1705714289">
          <w:marLeft w:val="0"/>
          <w:marRight w:val="0"/>
          <w:marTop w:val="0"/>
          <w:marBottom w:val="0"/>
          <w:divBdr>
            <w:top w:val="none" w:sz="0" w:space="0" w:color="auto"/>
            <w:left w:val="none" w:sz="0" w:space="0" w:color="auto"/>
            <w:bottom w:val="none" w:sz="0" w:space="0" w:color="auto"/>
            <w:right w:val="none" w:sz="0" w:space="0" w:color="auto"/>
          </w:divBdr>
        </w:div>
        <w:div w:id="1766684491">
          <w:marLeft w:val="0"/>
          <w:marRight w:val="0"/>
          <w:marTop w:val="0"/>
          <w:marBottom w:val="0"/>
          <w:divBdr>
            <w:top w:val="none" w:sz="0" w:space="0" w:color="auto"/>
            <w:left w:val="none" w:sz="0" w:space="0" w:color="auto"/>
            <w:bottom w:val="none" w:sz="0" w:space="0" w:color="auto"/>
            <w:right w:val="none" w:sz="0" w:space="0" w:color="auto"/>
          </w:divBdr>
        </w:div>
        <w:div w:id="1256203905">
          <w:marLeft w:val="0"/>
          <w:marRight w:val="0"/>
          <w:marTop w:val="0"/>
          <w:marBottom w:val="0"/>
          <w:divBdr>
            <w:top w:val="none" w:sz="0" w:space="0" w:color="auto"/>
            <w:left w:val="none" w:sz="0" w:space="0" w:color="auto"/>
            <w:bottom w:val="none" w:sz="0" w:space="0" w:color="auto"/>
            <w:right w:val="none" w:sz="0" w:space="0" w:color="auto"/>
          </w:divBdr>
        </w:div>
        <w:div w:id="91124228">
          <w:marLeft w:val="0"/>
          <w:marRight w:val="0"/>
          <w:marTop w:val="0"/>
          <w:marBottom w:val="0"/>
          <w:divBdr>
            <w:top w:val="none" w:sz="0" w:space="0" w:color="auto"/>
            <w:left w:val="none" w:sz="0" w:space="0" w:color="auto"/>
            <w:bottom w:val="none" w:sz="0" w:space="0" w:color="auto"/>
            <w:right w:val="none" w:sz="0" w:space="0" w:color="auto"/>
          </w:divBdr>
        </w:div>
        <w:div w:id="597103576">
          <w:marLeft w:val="0"/>
          <w:marRight w:val="0"/>
          <w:marTop w:val="0"/>
          <w:marBottom w:val="0"/>
          <w:divBdr>
            <w:top w:val="none" w:sz="0" w:space="0" w:color="auto"/>
            <w:left w:val="none" w:sz="0" w:space="0" w:color="auto"/>
            <w:bottom w:val="none" w:sz="0" w:space="0" w:color="auto"/>
            <w:right w:val="none" w:sz="0" w:space="0" w:color="auto"/>
          </w:divBdr>
        </w:div>
        <w:div w:id="739910470">
          <w:marLeft w:val="0"/>
          <w:marRight w:val="0"/>
          <w:marTop w:val="0"/>
          <w:marBottom w:val="0"/>
          <w:divBdr>
            <w:top w:val="none" w:sz="0" w:space="0" w:color="auto"/>
            <w:left w:val="none" w:sz="0" w:space="0" w:color="auto"/>
            <w:bottom w:val="none" w:sz="0" w:space="0" w:color="auto"/>
            <w:right w:val="none" w:sz="0" w:space="0" w:color="auto"/>
          </w:divBdr>
        </w:div>
        <w:div w:id="2005008837">
          <w:marLeft w:val="0"/>
          <w:marRight w:val="0"/>
          <w:marTop w:val="0"/>
          <w:marBottom w:val="0"/>
          <w:divBdr>
            <w:top w:val="none" w:sz="0" w:space="0" w:color="auto"/>
            <w:left w:val="none" w:sz="0" w:space="0" w:color="auto"/>
            <w:bottom w:val="none" w:sz="0" w:space="0" w:color="auto"/>
            <w:right w:val="none" w:sz="0" w:space="0" w:color="auto"/>
          </w:divBdr>
        </w:div>
        <w:div w:id="928270682">
          <w:marLeft w:val="0"/>
          <w:marRight w:val="0"/>
          <w:marTop w:val="0"/>
          <w:marBottom w:val="0"/>
          <w:divBdr>
            <w:top w:val="none" w:sz="0" w:space="0" w:color="auto"/>
            <w:left w:val="none" w:sz="0" w:space="0" w:color="auto"/>
            <w:bottom w:val="none" w:sz="0" w:space="0" w:color="auto"/>
            <w:right w:val="none" w:sz="0" w:space="0" w:color="auto"/>
          </w:divBdr>
        </w:div>
        <w:div w:id="251936609">
          <w:marLeft w:val="0"/>
          <w:marRight w:val="0"/>
          <w:marTop w:val="0"/>
          <w:marBottom w:val="0"/>
          <w:divBdr>
            <w:top w:val="none" w:sz="0" w:space="0" w:color="auto"/>
            <w:left w:val="none" w:sz="0" w:space="0" w:color="auto"/>
            <w:bottom w:val="none" w:sz="0" w:space="0" w:color="auto"/>
            <w:right w:val="none" w:sz="0" w:space="0" w:color="auto"/>
          </w:divBdr>
        </w:div>
        <w:div w:id="150220424">
          <w:marLeft w:val="0"/>
          <w:marRight w:val="0"/>
          <w:marTop w:val="0"/>
          <w:marBottom w:val="0"/>
          <w:divBdr>
            <w:top w:val="none" w:sz="0" w:space="0" w:color="auto"/>
            <w:left w:val="none" w:sz="0" w:space="0" w:color="auto"/>
            <w:bottom w:val="none" w:sz="0" w:space="0" w:color="auto"/>
            <w:right w:val="none" w:sz="0" w:space="0" w:color="auto"/>
          </w:divBdr>
        </w:div>
        <w:div w:id="1011302031">
          <w:marLeft w:val="0"/>
          <w:marRight w:val="0"/>
          <w:marTop w:val="0"/>
          <w:marBottom w:val="0"/>
          <w:divBdr>
            <w:top w:val="none" w:sz="0" w:space="0" w:color="auto"/>
            <w:left w:val="none" w:sz="0" w:space="0" w:color="auto"/>
            <w:bottom w:val="none" w:sz="0" w:space="0" w:color="auto"/>
            <w:right w:val="none" w:sz="0" w:space="0" w:color="auto"/>
          </w:divBdr>
        </w:div>
        <w:div w:id="2100561052">
          <w:marLeft w:val="0"/>
          <w:marRight w:val="0"/>
          <w:marTop w:val="0"/>
          <w:marBottom w:val="0"/>
          <w:divBdr>
            <w:top w:val="none" w:sz="0" w:space="0" w:color="auto"/>
            <w:left w:val="none" w:sz="0" w:space="0" w:color="auto"/>
            <w:bottom w:val="none" w:sz="0" w:space="0" w:color="auto"/>
            <w:right w:val="none" w:sz="0" w:space="0" w:color="auto"/>
          </w:divBdr>
        </w:div>
        <w:div w:id="244657701">
          <w:marLeft w:val="0"/>
          <w:marRight w:val="0"/>
          <w:marTop w:val="0"/>
          <w:marBottom w:val="0"/>
          <w:divBdr>
            <w:top w:val="none" w:sz="0" w:space="0" w:color="auto"/>
            <w:left w:val="none" w:sz="0" w:space="0" w:color="auto"/>
            <w:bottom w:val="none" w:sz="0" w:space="0" w:color="auto"/>
            <w:right w:val="none" w:sz="0" w:space="0" w:color="auto"/>
          </w:divBdr>
        </w:div>
        <w:div w:id="1861774724">
          <w:marLeft w:val="0"/>
          <w:marRight w:val="0"/>
          <w:marTop w:val="0"/>
          <w:marBottom w:val="0"/>
          <w:divBdr>
            <w:top w:val="none" w:sz="0" w:space="0" w:color="auto"/>
            <w:left w:val="none" w:sz="0" w:space="0" w:color="auto"/>
            <w:bottom w:val="none" w:sz="0" w:space="0" w:color="auto"/>
            <w:right w:val="none" w:sz="0" w:space="0" w:color="auto"/>
          </w:divBdr>
        </w:div>
        <w:div w:id="555894754">
          <w:marLeft w:val="0"/>
          <w:marRight w:val="0"/>
          <w:marTop w:val="0"/>
          <w:marBottom w:val="0"/>
          <w:divBdr>
            <w:top w:val="none" w:sz="0" w:space="0" w:color="auto"/>
            <w:left w:val="none" w:sz="0" w:space="0" w:color="auto"/>
            <w:bottom w:val="none" w:sz="0" w:space="0" w:color="auto"/>
            <w:right w:val="none" w:sz="0" w:space="0" w:color="auto"/>
          </w:divBdr>
        </w:div>
        <w:div w:id="1862089816">
          <w:marLeft w:val="0"/>
          <w:marRight w:val="0"/>
          <w:marTop w:val="0"/>
          <w:marBottom w:val="0"/>
          <w:divBdr>
            <w:top w:val="none" w:sz="0" w:space="0" w:color="auto"/>
            <w:left w:val="none" w:sz="0" w:space="0" w:color="auto"/>
            <w:bottom w:val="none" w:sz="0" w:space="0" w:color="auto"/>
            <w:right w:val="none" w:sz="0" w:space="0" w:color="auto"/>
          </w:divBdr>
        </w:div>
        <w:div w:id="1781877956">
          <w:marLeft w:val="0"/>
          <w:marRight w:val="0"/>
          <w:marTop w:val="0"/>
          <w:marBottom w:val="0"/>
          <w:divBdr>
            <w:top w:val="none" w:sz="0" w:space="0" w:color="auto"/>
            <w:left w:val="none" w:sz="0" w:space="0" w:color="auto"/>
            <w:bottom w:val="none" w:sz="0" w:space="0" w:color="auto"/>
            <w:right w:val="none" w:sz="0" w:space="0" w:color="auto"/>
          </w:divBdr>
        </w:div>
        <w:div w:id="1245528393">
          <w:marLeft w:val="0"/>
          <w:marRight w:val="0"/>
          <w:marTop w:val="0"/>
          <w:marBottom w:val="0"/>
          <w:divBdr>
            <w:top w:val="none" w:sz="0" w:space="0" w:color="auto"/>
            <w:left w:val="none" w:sz="0" w:space="0" w:color="auto"/>
            <w:bottom w:val="none" w:sz="0" w:space="0" w:color="auto"/>
            <w:right w:val="none" w:sz="0" w:space="0" w:color="auto"/>
          </w:divBdr>
        </w:div>
        <w:div w:id="429664066">
          <w:marLeft w:val="0"/>
          <w:marRight w:val="0"/>
          <w:marTop w:val="0"/>
          <w:marBottom w:val="0"/>
          <w:divBdr>
            <w:top w:val="none" w:sz="0" w:space="0" w:color="auto"/>
            <w:left w:val="none" w:sz="0" w:space="0" w:color="auto"/>
            <w:bottom w:val="none" w:sz="0" w:space="0" w:color="auto"/>
            <w:right w:val="none" w:sz="0" w:space="0" w:color="auto"/>
          </w:divBdr>
        </w:div>
        <w:div w:id="102114831">
          <w:marLeft w:val="0"/>
          <w:marRight w:val="0"/>
          <w:marTop w:val="0"/>
          <w:marBottom w:val="0"/>
          <w:divBdr>
            <w:top w:val="none" w:sz="0" w:space="0" w:color="auto"/>
            <w:left w:val="none" w:sz="0" w:space="0" w:color="auto"/>
            <w:bottom w:val="none" w:sz="0" w:space="0" w:color="auto"/>
            <w:right w:val="none" w:sz="0" w:space="0" w:color="auto"/>
          </w:divBdr>
        </w:div>
        <w:div w:id="1940794243">
          <w:marLeft w:val="0"/>
          <w:marRight w:val="0"/>
          <w:marTop w:val="0"/>
          <w:marBottom w:val="0"/>
          <w:divBdr>
            <w:top w:val="none" w:sz="0" w:space="0" w:color="auto"/>
            <w:left w:val="none" w:sz="0" w:space="0" w:color="auto"/>
            <w:bottom w:val="none" w:sz="0" w:space="0" w:color="auto"/>
            <w:right w:val="none" w:sz="0" w:space="0" w:color="auto"/>
          </w:divBdr>
        </w:div>
        <w:div w:id="1824930533">
          <w:marLeft w:val="0"/>
          <w:marRight w:val="0"/>
          <w:marTop w:val="0"/>
          <w:marBottom w:val="0"/>
          <w:divBdr>
            <w:top w:val="none" w:sz="0" w:space="0" w:color="auto"/>
            <w:left w:val="none" w:sz="0" w:space="0" w:color="auto"/>
            <w:bottom w:val="none" w:sz="0" w:space="0" w:color="auto"/>
            <w:right w:val="none" w:sz="0" w:space="0" w:color="auto"/>
          </w:divBdr>
        </w:div>
        <w:div w:id="488178291">
          <w:marLeft w:val="0"/>
          <w:marRight w:val="0"/>
          <w:marTop w:val="0"/>
          <w:marBottom w:val="0"/>
          <w:divBdr>
            <w:top w:val="none" w:sz="0" w:space="0" w:color="auto"/>
            <w:left w:val="none" w:sz="0" w:space="0" w:color="auto"/>
            <w:bottom w:val="none" w:sz="0" w:space="0" w:color="auto"/>
            <w:right w:val="none" w:sz="0" w:space="0" w:color="auto"/>
          </w:divBdr>
        </w:div>
        <w:div w:id="764351613">
          <w:marLeft w:val="0"/>
          <w:marRight w:val="0"/>
          <w:marTop w:val="0"/>
          <w:marBottom w:val="0"/>
          <w:divBdr>
            <w:top w:val="none" w:sz="0" w:space="0" w:color="auto"/>
            <w:left w:val="none" w:sz="0" w:space="0" w:color="auto"/>
            <w:bottom w:val="none" w:sz="0" w:space="0" w:color="auto"/>
            <w:right w:val="none" w:sz="0" w:space="0" w:color="auto"/>
          </w:divBdr>
        </w:div>
        <w:div w:id="505287631">
          <w:marLeft w:val="0"/>
          <w:marRight w:val="0"/>
          <w:marTop w:val="0"/>
          <w:marBottom w:val="0"/>
          <w:divBdr>
            <w:top w:val="none" w:sz="0" w:space="0" w:color="auto"/>
            <w:left w:val="none" w:sz="0" w:space="0" w:color="auto"/>
            <w:bottom w:val="none" w:sz="0" w:space="0" w:color="auto"/>
            <w:right w:val="none" w:sz="0" w:space="0" w:color="auto"/>
          </w:divBdr>
        </w:div>
        <w:div w:id="1864593648">
          <w:marLeft w:val="0"/>
          <w:marRight w:val="0"/>
          <w:marTop w:val="0"/>
          <w:marBottom w:val="0"/>
          <w:divBdr>
            <w:top w:val="none" w:sz="0" w:space="0" w:color="auto"/>
            <w:left w:val="none" w:sz="0" w:space="0" w:color="auto"/>
            <w:bottom w:val="none" w:sz="0" w:space="0" w:color="auto"/>
            <w:right w:val="none" w:sz="0" w:space="0" w:color="auto"/>
          </w:divBdr>
        </w:div>
        <w:div w:id="1994600303">
          <w:marLeft w:val="0"/>
          <w:marRight w:val="0"/>
          <w:marTop w:val="0"/>
          <w:marBottom w:val="0"/>
          <w:divBdr>
            <w:top w:val="none" w:sz="0" w:space="0" w:color="auto"/>
            <w:left w:val="none" w:sz="0" w:space="0" w:color="auto"/>
            <w:bottom w:val="none" w:sz="0" w:space="0" w:color="auto"/>
            <w:right w:val="none" w:sz="0" w:space="0" w:color="auto"/>
          </w:divBdr>
        </w:div>
        <w:div w:id="1944217497">
          <w:marLeft w:val="0"/>
          <w:marRight w:val="0"/>
          <w:marTop w:val="0"/>
          <w:marBottom w:val="0"/>
          <w:divBdr>
            <w:top w:val="none" w:sz="0" w:space="0" w:color="auto"/>
            <w:left w:val="none" w:sz="0" w:space="0" w:color="auto"/>
            <w:bottom w:val="none" w:sz="0" w:space="0" w:color="auto"/>
            <w:right w:val="none" w:sz="0" w:space="0" w:color="auto"/>
          </w:divBdr>
        </w:div>
        <w:div w:id="224295937">
          <w:marLeft w:val="0"/>
          <w:marRight w:val="0"/>
          <w:marTop w:val="0"/>
          <w:marBottom w:val="0"/>
          <w:divBdr>
            <w:top w:val="none" w:sz="0" w:space="0" w:color="auto"/>
            <w:left w:val="none" w:sz="0" w:space="0" w:color="auto"/>
            <w:bottom w:val="none" w:sz="0" w:space="0" w:color="auto"/>
            <w:right w:val="none" w:sz="0" w:space="0" w:color="auto"/>
          </w:divBdr>
        </w:div>
        <w:div w:id="2070180504">
          <w:marLeft w:val="0"/>
          <w:marRight w:val="0"/>
          <w:marTop w:val="0"/>
          <w:marBottom w:val="0"/>
          <w:divBdr>
            <w:top w:val="none" w:sz="0" w:space="0" w:color="auto"/>
            <w:left w:val="none" w:sz="0" w:space="0" w:color="auto"/>
            <w:bottom w:val="none" w:sz="0" w:space="0" w:color="auto"/>
            <w:right w:val="none" w:sz="0" w:space="0" w:color="auto"/>
          </w:divBdr>
        </w:div>
        <w:div w:id="1696956248">
          <w:marLeft w:val="0"/>
          <w:marRight w:val="0"/>
          <w:marTop w:val="0"/>
          <w:marBottom w:val="0"/>
          <w:divBdr>
            <w:top w:val="none" w:sz="0" w:space="0" w:color="auto"/>
            <w:left w:val="none" w:sz="0" w:space="0" w:color="auto"/>
            <w:bottom w:val="none" w:sz="0" w:space="0" w:color="auto"/>
            <w:right w:val="none" w:sz="0" w:space="0" w:color="auto"/>
          </w:divBdr>
        </w:div>
        <w:div w:id="1353846916">
          <w:marLeft w:val="0"/>
          <w:marRight w:val="0"/>
          <w:marTop w:val="0"/>
          <w:marBottom w:val="0"/>
          <w:divBdr>
            <w:top w:val="none" w:sz="0" w:space="0" w:color="auto"/>
            <w:left w:val="none" w:sz="0" w:space="0" w:color="auto"/>
            <w:bottom w:val="none" w:sz="0" w:space="0" w:color="auto"/>
            <w:right w:val="none" w:sz="0" w:space="0" w:color="auto"/>
          </w:divBdr>
        </w:div>
        <w:div w:id="920023548">
          <w:marLeft w:val="0"/>
          <w:marRight w:val="0"/>
          <w:marTop w:val="0"/>
          <w:marBottom w:val="0"/>
          <w:divBdr>
            <w:top w:val="none" w:sz="0" w:space="0" w:color="auto"/>
            <w:left w:val="none" w:sz="0" w:space="0" w:color="auto"/>
            <w:bottom w:val="none" w:sz="0" w:space="0" w:color="auto"/>
            <w:right w:val="none" w:sz="0" w:space="0" w:color="auto"/>
          </w:divBdr>
        </w:div>
        <w:div w:id="158927191">
          <w:marLeft w:val="0"/>
          <w:marRight w:val="0"/>
          <w:marTop w:val="0"/>
          <w:marBottom w:val="0"/>
          <w:divBdr>
            <w:top w:val="none" w:sz="0" w:space="0" w:color="auto"/>
            <w:left w:val="none" w:sz="0" w:space="0" w:color="auto"/>
            <w:bottom w:val="none" w:sz="0" w:space="0" w:color="auto"/>
            <w:right w:val="none" w:sz="0" w:space="0" w:color="auto"/>
          </w:divBdr>
        </w:div>
        <w:div w:id="1877304250">
          <w:marLeft w:val="0"/>
          <w:marRight w:val="0"/>
          <w:marTop w:val="0"/>
          <w:marBottom w:val="0"/>
          <w:divBdr>
            <w:top w:val="none" w:sz="0" w:space="0" w:color="auto"/>
            <w:left w:val="none" w:sz="0" w:space="0" w:color="auto"/>
            <w:bottom w:val="none" w:sz="0" w:space="0" w:color="auto"/>
            <w:right w:val="none" w:sz="0" w:space="0" w:color="auto"/>
          </w:divBdr>
        </w:div>
        <w:div w:id="328560582">
          <w:marLeft w:val="0"/>
          <w:marRight w:val="0"/>
          <w:marTop w:val="0"/>
          <w:marBottom w:val="0"/>
          <w:divBdr>
            <w:top w:val="none" w:sz="0" w:space="0" w:color="auto"/>
            <w:left w:val="none" w:sz="0" w:space="0" w:color="auto"/>
            <w:bottom w:val="none" w:sz="0" w:space="0" w:color="auto"/>
            <w:right w:val="none" w:sz="0" w:space="0" w:color="auto"/>
          </w:divBdr>
        </w:div>
        <w:div w:id="1692608025">
          <w:marLeft w:val="0"/>
          <w:marRight w:val="0"/>
          <w:marTop w:val="0"/>
          <w:marBottom w:val="0"/>
          <w:divBdr>
            <w:top w:val="none" w:sz="0" w:space="0" w:color="auto"/>
            <w:left w:val="none" w:sz="0" w:space="0" w:color="auto"/>
            <w:bottom w:val="none" w:sz="0" w:space="0" w:color="auto"/>
            <w:right w:val="none" w:sz="0" w:space="0" w:color="auto"/>
          </w:divBdr>
        </w:div>
        <w:div w:id="1506356837">
          <w:marLeft w:val="0"/>
          <w:marRight w:val="0"/>
          <w:marTop w:val="0"/>
          <w:marBottom w:val="0"/>
          <w:divBdr>
            <w:top w:val="none" w:sz="0" w:space="0" w:color="auto"/>
            <w:left w:val="none" w:sz="0" w:space="0" w:color="auto"/>
            <w:bottom w:val="none" w:sz="0" w:space="0" w:color="auto"/>
            <w:right w:val="none" w:sz="0" w:space="0" w:color="auto"/>
          </w:divBdr>
        </w:div>
        <w:div w:id="73820539">
          <w:marLeft w:val="0"/>
          <w:marRight w:val="0"/>
          <w:marTop w:val="0"/>
          <w:marBottom w:val="0"/>
          <w:divBdr>
            <w:top w:val="none" w:sz="0" w:space="0" w:color="auto"/>
            <w:left w:val="none" w:sz="0" w:space="0" w:color="auto"/>
            <w:bottom w:val="none" w:sz="0" w:space="0" w:color="auto"/>
            <w:right w:val="none" w:sz="0" w:space="0" w:color="auto"/>
          </w:divBdr>
        </w:div>
        <w:div w:id="1761177020">
          <w:marLeft w:val="0"/>
          <w:marRight w:val="0"/>
          <w:marTop w:val="0"/>
          <w:marBottom w:val="0"/>
          <w:divBdr>
            <w:top w:val="none" w:sz="0" w:space="0" w:color="auto"/>
            <w:left w:val="none" w:sz="0" w:space="0" w:color="auto"/>
            <w:bottom w:val="none" w:sz="0" w:space="0" w:color="auto"/>
            <w:right w:val="none" w:sz="0" w:space="0" w:color="auto"/>
          </w:divBdr>
        </w:div>
        <w:div w:id="855115677">
          <w:marLeft w:val="0"/>
          <w:marRight w:val="0"/>
          <w:marTop w:val="0"/>
          <w:marBottom w:val="0"/>
          <w:divBdr>
            <w:top w:val="none" w:sz="0" w:space="0" w:color="auto"/>
            <w:left w:val="none" w:sz="0" w:space="0" w:color="auto"/>
            <w:bottom w:val="none" w:sz="0" w:space="0" w:color="auto"/>
            <w:right w:val="none" w:sz="0" w:space="0" w:color="auto"/>
          </w:divBdr>
        </w:div>
        <w:div w:id="859782799">
          <w:marLeft w:val="0"/>
          <w:marRight w:val="0"/>
          <w:marTop w:val="0"/>
          <w:marBottom w:val="0"/>
          <w:divBdr>
            <w:top w:val="none" w:sz="0" w:space="0" w:color="auto"/>
            <w:left w:val="none" w:sz="0" w:space="0" w:color="auto"/>
            <w:bottom w:val="none" w:sz="0" w:space="0" w:color="auto"/>
            <w:right w:val="none" w:sz="0" w:space="0" w:color="auto"/>
          </w:divBdr>
        </w:div>
        <w:div w:id="1112018483">
          <w:marLeft w:val="0"/>
          <w:marRight w:val="0"/>
          <w:marTop w:val="0"/>
          <w:marBottom w:val="0"/>
          <w:divBdr>
            <w:top w:val="none" w:sz="0" w:space="0" w:color="auto"/>
            <w:left w:val="none" w:sz="0" w:space="0" w:color="auto"/>
            <w:bottom w:val="none" w:sz="0" w:space="0" w:color="auto"/>
            <w:right w:val="none" w:sz="0" w:space="0" w:color="auto"/>
          </w:divBdr>
        </w:div>
        <w:div w:id="705721047">
          <w:marLeft w:val="0"/>
          <w:marRight w:val="0"/>
          <w:marTop w:val="0"/>
          <w:marBottom w:val="0"/>
          <w:divBdr>
            <w:top w:val="none" w:sz="0" w:space="0" w:color="auto"/>
            <w:left w:val="none" w:sz="0" w:space="0" w:color="auto"/>
            <w:bottom w:val="none" w:sz="0" w:space="0" w:color="auto"/>
            <w:right w:val="none" w:sz="0" w:space="0" w:color="auto"/>
          </w:divBdr>
        </w:div>
        <w:div w:id="1506089648">
          <w:marLeft w:val="0"/>
          <w:marRight w:val="0"/>
          <w:marTop w:val="0"/>
          <w:marBottom w:val="0"/>
          <w:divBdr>
            <w:top w:val="none" w:sz="0" w:space="0" w:color="auto"/>
            <w:left w:val="none" w:sz="0" w:space="0" w:color="auto"/>
            <w:bottom w:val="none" w:sz="0" w:space="0" w:color="auto"/>
            <w:right w:val="none" w:sz="0" w:space="0" w:color="auto"/>
          </w:divBdr>
        </w:div>
        <w:div w:id="1045444917">
          <w:marLeft w:val="0"/>
          <w:marRight w:val="0"/>
          <w:marTop w:val="0"/>
          <w:marBottom w:val="0"/>
          <w:divBdr>
            <w:top w:val="none" w:sz="0" w:space="0" w:color="auto"/>
            <w:left w:val="none" w:sz="0" w:space="0" w:color="auto"/>
            <w:bottom w:val="none" w:sz="0" w:space="0" w:color="auto"/>
            <w:right w:val="none" w:sz="0" w:space="0" w:color="auto"/>
          </w:divBdr>
        </w:div>
        <w:div w:id="611980086">
          <w:marLeft w:val="0"/>
          <w:marRight w:val="0"/>
          <w:marTop w:val="0"/>
          <w:marBottom w:val="0"/>
          <w:divBdr>
            <w:top w:val="none" w:sz="0" w:space="0" w:color="auto"/>
            <w:left w:val="none" w:sz="0" w:space="0" w:color="auto"/>
            <w:bottom w:val="none" w:sz="0" w:space="0" w:color="auto"/>
            <w:right w:val="none" w:sz="0" w:space="0" w:color="auto"/>
          </w:divBdr>
        </w:div>
        <w:div w:id="1665816832">
          <w:marLeft w:val="0"/>
          <w:marRight w:val="0"/>
          <w:marTop w:val="0"/>
          <w:marBottom w:val="0"/>
          <w:divBdr>
            <w:top w:val="none" w:sz="0" w:space="0" w:color="auto"/>
            <w:left w:val="none" w:sz="0" w:space="0" w:color="auto"/>
            <w:bottom w:val="none" w:sz="0" w:space="0" w:color="auto"/>
            <w:right w:val="none" w:sz="0" w:space="0" w:color="auto"/>
          </w:divBdr>
        </w:div>
        <w:div w:id="1924096394">
          <w:marLeft w:val="0"/>
          <w:marRight w:val="0"/>
          <w:marTop w:val="0"/>
          <w:marBottom w:val="0"/>
          <w:divBdr>
            <w:top w:val="none" w:sz="0" w:space="0" w:color="auto"/>
            <w:left w:val="none" w:sz="0" w:space="0" w:color="auto"/>
            <w:bottom w:val="none" w:sz="0" w:space="0" w:color="auto"/>
            <w:right w:val="none" w:sz="0" w:space="0" w:color="auto"/>
          </w:divBdr>
        </w:div>
        <w:div w:id="1909226047">
          <w:marLeft w:val="0"/>
          <w:marRight w:val="0"/>
          <w:marTop w:val="0"/>
          <w:marBottom w:val="0"/>
          <w:divBdr>
            <w:top w:val="none" w:sz="0" w:space="0" w:color="auto"/>
            <w:left w:val="none" w:sz="0" w:space="0" w:color="auto"/>
            <w:bottom w:val="none" w:sz="0" w:space="0" w:color="auto"/>
            <w:right w:val="none" w:sz="0" w:space="0" w:color="auto"/>
          </w:divBdr>
        </w:div>
        <w:div w:id="939025867">
          <w:marLeft w:val="0"/>
          <w:marRight w:val="0"/>
          <w:marTop w:val="0"/>
          <w:marBottom w:val="0"/>
          <w:divBdr>
            <w:top w:val="none" w:sz="0" w:space="0" w:color="auto"/>
            <w:left w:val="none" w:sz="0" w:space="0" w:color="auto"/>
            <w:bottom w:val="none" w:sz="0" w:space="0" w:color="auto"/>
            <w:right w:val="none" w:sz="0" w:space="0" w:color="auto"/>
          </w:divBdr>
        </w:div>
        <w:div w:id="1901209217">
          <w:marLeft w:val="0"/>
          <w:marRight w:val="0"/>
          <w:marTop w:val="0"/>
          <w:marBottom w:val="0"/>
          <w:divBdr>
            <w:top w:val="none" w:sz="0" w:space="0" w:color="auto"/>
            <w:left w:val="none" w:sz="0" w:space="0" w:color="auto"/>
            <w:bottom w:val="none" w:sz="0" w:space="0" w:color="auto"/>
            <w:right w:val="none" w:sz="0" w:space="0" w:color="auto"/>
          </w:divBdr>
        </w:div>
        <w:div w:id="281426102">
          <w:marLeft w:val="0"/>
          <w:marRight w:val="0"/>
          <w:marTop w:val="0"/>
          <w:marBottom w:val="0"/>
          <w:divBdr>
            <w:top w:val="none" w:sz="0" w:space="0" w:color="auto"/>
            <w:left w:val="none" w:sz="0" w:space="0" w:color="auto"/>
            <w:bottom w:val="none" w:sz="0" w:space="0" w:color="auto"/>
            <w:right w:val="none" w:sz="0" w:space="0" w:color="auto"/>
          </w:divBdr>
        </w:div>
        <w:div w:id="447431763">
          <w:marLeft w:val="0"/>
          <w:marRight w:val="0"/>
          <w:marTop w:val="0"/>
          <w:marBottom w:val="0"/>
          <w:divBdr>
            <w:top w:val="none" w:sz="0" w:space="0" w:color="auto"/>
            <w:left w:val="none" w:sz="0" w:space="0" w:color="auto"/>
            <w:bottom w:val="none" w:sz="0" w:space="0" w:color="auto"/>
            <w:right w:val="none" w:sz="0" w:space="0" w:color="auto"/>
          </w:divBdr>
        </w:div>
        <w:div w:id="1706324873">
          <w:marLeft w:val="0"/>
          <w:marRight w:val="0"/>
          <w:marTop w:val="0"/>
          <w:marBottom w:val="0"/>
          <w:divBdr>
            <w:top w:val="none" w:sz="0" w:space="0" w:color="auto"/>
            <w:left w:val="none" w:sz="0" w:space="0" w:color="auto"/>
            <w:bottom w:val="none" w:sz="0" w:space="0" w:color="auto"/>
            <w:right w:val="none" w:sz="0" w:space="0" w:color="auto"/>
          </w:divBdr>
        </w:div>
        <w:div w:id="645205709">
          <w:marLeft w:val="0"/>
          <w:marRight w:val="0"/>
          <w:marTop w:val="0"/>
          <w:marBottom w:val="0"/>
          <w:divBdr>
            <w:top w:val="none" w:sz="0" w:space="0" w:color="auto"/>
            <w:left w:val="none" w:sz="0" w:space="0" w:color="auto"/>
            <w:bottom w:val="none" w:sz="0" w:space="0" w:color="auto"/>
            <w:right w:val="none" w:sz="0" w:space="0" w:color="auto"/>
          </w:divBdr>
        </w:div>
      </w:divsChild>
    </w:div>
    <w:div w:id="1760716691">
      <w:bodyDiv w:val="1"/>
      <w:marLeft w:val="0"/>
      <w:marRight w:val="0"/>
      <w:marTop w:val="0"/>
      <w:marBottom w:val="0"/>
      <w:divBdr>
        <w:top w:val="none" w:sz="0" w:space="0" w:color="auto"/>
        <w:left w:val="none" w:sz="0" w:space="0" w:color="auto"/>
        <w:bottom w:val="none" w:sz="0" w:space="0" w:color="auto"/>
        <w:right w:val="none" w:sz="0" w:space="0" w:color="auto"/>
      </w:divBdr>
      <w:divsChild>
        <w:div w:id="1248271619">
          <w:marLeft w:val="0"/>
          <w:marRight w:val="0"/>
          <w:marTop w:val="0"/>
          <w:marBottom w:val="0"/>
          <w:divBdr>
            <w:top w:val="none" w:sz="0" w:space="0" w:color="auto"/>
            <w:left w:val="none" w:sz="0" w:space="0" w:color="auto"/>
            <w:bottom w:val="none" w:sz="0" w:space="0" w:color="auto"/>
            <w:right w:val="none" w:sz="0" w:space="0" w:color="auto"/>
          </w:divBdr>
        </w:div>
        <w:div w:id="776220477">
          <w:marLeft w:val="0"/>
          <w:marRight w:val="0"/>
          <w:marTop w:val="0"/>
          <w:marBottom w:val="0"/>
          <w:divBdr>
            <w:top w:val="none" w:sz="0" w:space="0" w:color="auto"/>
            <w:left w:val="none" w:sz="0" w:space="0" w:color="auto"/>
            <w:bottom w:val="none" w:sz="0" w:space="0" w:color="auto"/>
            <w:right w:val="none" w:sz="0" w:space="0" w:color="auto"/>
          </w:divBdr>
        </w:div>
        <w:div w:id="200674375">
          <w:marLeft w:val="0"/>
          <w:marRight w:val="0"/>
          <w:marTop w:val="0"/>
          <w:marBottom w:val="0"/>
          <w:divBdr>
            <w:top w:val="none" w:sz="0" w:space="0" w:color="auto"/>
            <w:left w:val="none" w:sz="0" w:space="0" w:color="auto"/>
            <w:bottom w:val="none" w:sz="0" w:space="0" w:color="auto"/>
            <w:right w:val="none" w:sz="0" w:space="0" w:color="auto"/>
          </w:divBdr>
        </w:div>
        <w:div w:id="220101499">
          <w:marLeft w:val="0"/>
          <w:marRight w:val="0"/>
          <w:marTop w:val="0"/>
          <w:marBottom w:val="0"/>
          <w:divBdr>
            <w:top w:val="none" w:sz="0" w:space="0" w:color="auto"/>
            <w:left w:val="none" w:sz="0" w:space="0" w:color="auto"/>
            <w:bottom w:val="none" w:sz="0" w:space="0" w:color="auto"/>
            <w:right w:val="none" w:sz="0" w:space="0" w:color="auto"/>
          </w:divBdr>
        </w:div>
        <w:div w:id="1540587425">
          <w:marLeft w:val="0"/>
          <w:marRight w:val="0"/>
          <w:marTop w:val="0"/>
          <w:marBottom w:val="0"/>
          <w:divBdr>
            <w:top w:val="none" w:sz="0" w:space="0" w:color="auto"/>
            <w:left w:val="none" w:sz="0" w:space="0" w:color="auto"/>
            <w:bottom w:val="none" w:sz="0" w:space="0" w:color="auto"/>
            <w:right w:val="none" w:sz="0" w:space="0" w:color="auto"/>
          </w:divBdr>
        </w:div>
        <w:div w:id="674069798">
          <w:marLeft w:val="0"/>
          <w:marRight w:val="0"/>
          <w:marTop w:val="0"/>
          <w:marBottom w:val="0"/>
          <w:divBdr>
            <w:top w:val="none" w:sz="0" w:space="0" w:color="auto"/>
            <w:left w:val="none" w:sz="0" w:space="0" w:color="auto"/>
            <w:bottom w:val="none" w:sz="0" w:space="0" w:color="auto"/>
            <w:right w:val="none" w:sz="0" w:space="0" w:color="auto"/>
          </w:divBdr>
        </w:div>
        <w:div w:id="1073964328">
          <w:marLeft w:val="0"/>
          <w:marRight w:val="0"/>
          <w:marTop w:val="0"/>
          <w:marBottom w:val="0"/>
          <w:divBdr>
            <w:top w:val="none" w:sz="0" w:space="0" w:color="auto"/>
            <w:left w:val="none" w:sz="0" w:space="0" w:color="auto"/>
            <w:bottom w:val="none" w:sz="0" w:space="0" w:color="auto"/>
            <w:right w:val="none" w:sz="0" w:space="0" w:color="auto"/>
          </w:divBdr>
        </w:div>
        <w:div w:id="917053714">
          <w:marLeft w:val="0"/>
          <w:marRight w:val="0"/>
          <w:marTop w:val="0"/>
          <w:marBottom w:val="0"/>
          <w:divBdr>
            <w:top w:val="none" w:sz="0" w:space="0" w:color="auto"/>
            <w:left w:val="none" w:sz="0" w:space="0" w:color="auto"/>
            <w:bottom w:val="none" w:sz="0" w:space="0" w:color="auto"/>
            <w:right w:val="none" w:sz="0" w:space="0" w:color="auto"/>
          </w:divBdr>
        </w:div>
        <w:div w:id="738593567">
          <w:marLeft w:val="0"/>
          <w:marRight w:val="0"/>
          <w:marTop w:val="0"/>
          <w:marBottom w:val="0"/>
          <w:divBdr>
            <w:top w:val="none" w:sz="0" w:space="0" w:color="auto"/>
            <w:left w:val="none" w:sz="0" w:space="0" w:color="auto"/>
            <w:bottom w:val="none" w:sz="0" w:space="0" w:color="auto"/>
            <w:right w:val="none" w:sz="0" w:space="0" w:color="auto"/>
          </w:divBdr>
        </w:div>
        <w:div w:id="1790394480">
          <w:marLeft w:val="0"/>
          <w:marRight w:val="0"/>
          <w:marTop w:val="0"/>
          <w:marBottom w:val="0"/>
          <w:divBdr>
            <w:top w:val="none" w:sz="0" w:space="0" w:color="auto"/>
            <w:left w:val="none" w:sz="0" w:space="0" w:color="auto"/>
            <w:bottom w:val="none" w:sz="0" w:space="0" w:color="auto"/>
            <w:right w:val="none" w:sz="0" w:space="0" w:color="auto"/>
          </w:divBdr>
        </w:div>
        <w:div w:id="19823413">
          <w:marLeft w:val="0"/>
          <w:marRight w:val="0"/>
          <w:marTop w:val="0"/>
          <w:marBottom w:val="0"/>
          <w:divBdr>
            <w:top w:val="none" w:sz="0" w:space="0" w:color="auto"/>
            <w:left w:val="none" w:sz="0" w:space="0" w:color="auto"/>
            <w:bottom w:val="none" w:sz="0" w:space="0" w:color="auto"/>
            <w:right w:val="none" w:sz="0" w:space="0" w:color="auto"/>
          </w:divBdr>
        </w:div>
        <w:div w:id="237641843">
          <w:marLeft w:val="0"/>
          <w:marRight w:val="0"/>
          <w:marTop w:val="0"/>
          <w:marBottom w:val="0"/>
          <w:divBdr>
            <w:top w:val="none" w:sz="0" w:space="0" w:color="auto"/>
            <w:left w:val="none" w:sz="0" w:space="0" w:color="auto"/>
            <w:bottom w:val="none" w:sz="0" w:space="0" w:color="auto"/>
            <w:right w:val="none" w:sz="0" w:space="0" w:color="auto"/>
          </w:divBdr>
        </w:div>
        <w:div w:id="1538927071">
          <w:marLeft w:val="0"/>
          <w:marRight w:val="0"/>
          <w:marTop w:val="0"/>
          <w:marBottom w:val="0"/>
          <w:divBdr>
            <w:top w:val="none" w:sz="0" w:space="0" w:color="auto"/>
            <w:left w:val="none" w:sz="0" w:space="0" w:color="auto"/>
            <w:bottom w:val="none" w:sz="0" w:space="0" w:color="auto"/>
            <w:right w:val="none" w:sz="0" w:space="0" w:color="auto"/>
          </w:divBdr>
        </w:div>
        <w:div w:id="2033413352">
          <w:marLeft w:val="0"/>
          <w:marRight w:val="0"/>
          <w:marTop w:val="0"/>
          <w:marBottom w:val="0"/>
          <w:divBdr>
            <w:top w:val="none" w:sz="0" w:space="0" w:color="auto"/>
            <w:left w:val="none" w:sz="0" w:space="0" w:color="auto"/>
            <w:bottom w:val="none" w:sz="0" w:space="0" w:color="auto"/>
            <w:right w:val="none" w:sz="0" w:space="0" w:color="auto"/>
          </w:divBdr>
        </w:div>
        <w:div w:id="1356231574">
          <w:marLeft w:val="0"/>
          <w:marRight w:val="0"/>
          <w:marTop w:val="0"/>
          <w:marBottom w:val="0"/>
          <w:divBdr>
            <w:top w:val="none" w:sz="0" w:space="0" w:color="auto"/>
            <w:left w:val="none" w:sz="0" w:space="0" w:color="auto"/>
            <w:bottom w:val="none" w:sz="0" w:space="0" w:color="auto"/>
            <w:right w:val="none" w:sz="0" w:space="0" w:color="auto"/>
          </w:divBdr>
        </w:div>
        <w:div w:id="222452200">
          <w:marLeft w:val="0"/>
          <w:marRight w:val="0"/>
          <w:marTop w:val="0"/>
          <w:marBottom w:val="0"/>
          <w:divBdr>
            <w:top w:val="none" w:sz="0" w:space="0" w:color="auto"/>
            <w:left w:val="none" w:sz="0" w:space="0" w:color="auto"/>
            <w:bottom w:val="none" w:sz="0" w:space="0" w:color="auto"/>
            <w:right w:val="none" w:sz="0" w:space="0" w:color="auto"/>
          </w:divBdr>
        </w:div>
        <w:div w:id="912273052">
          <w:marLeft w:val="0"/>
          <w:marRight w:val="0"/>
          <w:marTop w:val="0"/>
          <w:marBottom w:val="0"/>
          <w:divBdr>
            <w:top w:val="none" w:sz="0" w:space="0" w:color="auto"/>
            <w:left w:val="none" w:sz="0" w:space="0" w:color="auto"/>
            <w:bottom w:val="none" w:sz="0" w:space="0" w:color="auto"/>
            <w:right w:val="none" w:sz="0" w:space="0" w:color="auto"/>
          </w:divBdr>
        </w:div>
        <w:div w:id="641426518">
          <w:marLeft w:val="0"/>
          <w:marRight w:val="0"/>
          <w:marTop w:val="0"/>
          <w:marBottom w:val="0"/>
          <w:divBdr>
            <w:top w:val="none" w:sz="0" w:space="0" w:color="auto"/>
            <w:left w:val="none" w:sz="0" w:space="0" w:color="auto"/>
            <w:bottom w:val="none" w:sz="0" w:space="0" w:color="auto"/>
            <w:right w:val="none" w:sz="0" w:space="0" w:color="auto"/>
          </w:divBdr>
        </w:div>
        <w:div w:id="128087686">
          <w:marLeft w:val="0"/>
          <w:marRight w:val="0"/>
          <w:marTop w:val="0"/>
          <w:marBottom w:val="0"/>
          <w:divBdr>
            <w:top w:val="none" w:sz="0" w:space="0" w:color="auto"/>
            <w:left w:val="none" w:sz="0" w:space="0" w:color="auto"/>
            <w:bottom w:val="none" w:sz="0" w:space="0" w:color="auto"/>
            <w:right w:val="none" w:sz="0" w:space="0" w:color="auto"/>
          </w:divBdr>
        </w:div>
        <w:div w:id="1311132733">
          <w:marLeft w:val="0"/>
          <w:marRight w:val="0"/>
          <w:marTop w:val="0"/>
          <w:marBottom w:val="0"/>
          <w:divBdr>
            <w:top w:val="none" w:sz="0" w:space="0" w:color="auto"/>
            <w:left w:val="none" w:sz="0" w:space="0" w:color="auto"/>
            <w:bottom w:val="none" w:sz="0" w:space="0" w:color="auto"/>
            <w:right w:val="none" w:sz="0" w:space="0" w:color="auto"/>
          </w:divBdr>
        </w:div>
        <w:div w:id="1783065006">
          <w:marLeft w:val="0"/>
          <w:marRight w:val="0"/>
          <w:marTop w:val="0"/>
          <w:marBottom w:val="0"/>
          <w:divBdr>
            <w:top w:val="none" w:sz="0" w:space="0" w:color="auto"/>
            <w:left w:val="none" w:sz="0" w:space="0" w:color="auto"/>
            <w:bottom w:val="none" w:sz="0" w:space="0" w:color="auto"/>
            <w:right w:val="none" w:sz="0" w:space="0" w:color="auto"/>
          </w:divBdr>
        </w:div>
        <w:div w:id="1413622680">
          <w:marLeft w:val="0"/>
          <w:marRight w:val="0"/>
          <w:marTop w:val="0"/>
          <w:marBottom w:val="0"/>
          <w:divBdr>
            <w:top w:val="none" w:sz="0" w:space="0" w:color="auto"/>
            <w:left w:val="none" w:sz="0" w:space="0" w:color="auto"/>
            <w:bottom w:val="none" w:sz="0" w:space="0" w:color="auto"/>
            <w:right w:val="none" w:sz="0" w:space="0" w:color="auto"/>
          </w:divBdr>
        </w:div>
        <w:div w:id="1318804891">
          <w:marLeft w:val="0"/>
          <w:marRight w:val="0"/>
          <w:marTop w:val="0"/>
          <w:marBottom w:val="0"/>
          <w:divBdr>
            <w:top w:val="none" w:sz="0" w:space="0" w:color="auto"/>
            <w:left w:val="none" w:sz="0" w:space="0" w:color="auto"/>
            <w:bottom w:val="none" w:sz="0" w:space="0" w:color="auto"/>
            <w:right w:val="none" w:sz="0" w:space="0" w:color="auto"/>
          </w:divBdr>
        </w:div>
        <w:div w:id="886069795">
          <w:marLeft w:val="0"/>
          <w:marRight w:val="0"/>
          <w:marTop w:val="0"/>
          <w:marBottom w:val="0"/>
          <w:divBdr>
            <w:top w:val="none" w:sz="0" w:space="0" w:color="auto"/>
            <w:left w:val="none" w:sz="0" w:space="0" w:color="auto"/>
            <w:bottom w:val="none" w:sz="0" w:space="0" w:color="auto"/>
            <w:right w:val="none" w:sz="0" w:space="0" w:color="auto"/>
          </w:divBdr>
        </w:div>
        <w:div w:id="173420407">
          <w:marLeft w:val="0"/>
          <w:marRight w:val="0"/>
          <w:marTop w:val="0"/>
          <w:marBottom w:val="0"/>
          <w:divBdr>
            <w:top w:val="none" w:sz="0" w:space="0" w:color="auto"/>
            <w:left w:val="none" w:sz="0" w:space="0" w:color="auto"/>
            <w:bottom w:val="none" w:sz="0" w:space="0" w:color="auto"/>
            <w:right w:val="none" w:sz="0" w:space="0" w:color="auto"/>
          </w:divBdr>
        </w:div>
        <w:div w:id="1641106892">
          <w:marLeft w:val="0"/>
          <w:marRight w:val="0"/>
          <w:marTop w:val="0"/>
          <w:marBottom w:val="0"/>
          <w:divBdr>
            <w:top w:val="none" w:sz="0" w:space="0" w:color="auto"/>
            <w:left w:val="none" w:sz="0" w:space="0" w:color="auto"/>
            <w:bottom w:val="none" w:sz="0" w:space="0" w:color="auto"/>
            <w:right w:val="none" w:sz="0" w:space="0" w:color="auto"/>
          </w:divBdr>
        </w:div>
        <w:div w:id="1014571387">
          <w:marLeft w:val="0"/>
          <w:marRight w:val="0"/>
          <w:marTop w:val="0"/>
          <w:marBottom w:val="0"/>
          <w:divBdr>
            <w:top w:val="none" w:sz="0" w:space="0" w:color="auto"/>
            <w:left w:val="none" w:sz="0" w:space="0" w:color="auto"/>
            <w:bottom w:val="none" w:sz="0" w:space="0" w:color="auto"/>
            <w:right w:val="none" w:sz="0" w:space="0" w:color="auto"/>
          </w:divBdr>
        </w:div>
        <w:div w:id="1069419677">
          <w:marLeft w:val="0"/>
          <w:marRight w:val="0"/>
          <w:marTop w:val="0"/>
          <w:marBottom w:val="0"/>
          <w:divBdr>
            <w:top w:val="none" w:sz="0" w:space="0" w:color="auto"/>
            <w:left w:val="none" w:sz="0" w:space="0" w:color="auto"/>
            <w:bottom w:val="none" w:sz="0" w:space="0" w:color="auto"/>
            <w:right w:val="none" w:sz="0" w:space="0" w:color="auto"/>
          </w:divBdr>
        </w:div>
        <w:div w:id="573275505">
          <w:marLeft w:val="0"/>
          <w:marRight w:val="0"/>
          <w:marTop w:val="0"/>
          <w:marBottom w:val="0"/>
          <w:divBdr>
            <w:top w:val="none" w:sz="0" w:space="0" w:color="auto"/>
            <w:left w:val="none" w:sz="0" w:space="0" w:color="auto"/>
            <w:bottom w:val="none" w:sz="0" w:space="0" w:color="auto"/>
            <w:right w:val="none" w:sz="0" w:space="0" w:color="auto"/>
          </w:divBdr>
        </w:div>
        <w:div w:id="1882672088">
          <w:marLeft w:val="0"/>
          <w:marRight w:val="0"/>
          <w:marTop w:val="0"/>
          <w:marBottom w:val="0"/>
          <w:divBdr>
            <w:top w:val="none" w:sz="0" w:space="0" w:color="auto"/>
            <w:left w:val="none" w:sz="0" w:space="0" w:color="auto"/>
            <w:bottom w:val="none" w:sz="0" w:space="0" w:color="auto"/>
            <w:right w:val="none" w:sz="0" w:space="0" w:color="auto"/>
          </w:divBdr>
        </w:div>
        <w:div w:id="1182822514">
          <w:marLeft w:val="0"/>
          <w:marRight w:val="0"/>
          <w:marTop w:val="0"/>
          <w:marBottom w:val="0"/>
          <w:divBdr>
            <w:top w:val="none" w:sz="0" w:space="0" w:color="auto"/>
            <w:left w:val="none" w:sz="0" w:space="0" w:color="auto"/>
            <w:bottom w:val="none" w:sz="0" w:space="0" w:color="auto"/>
            <w:right w:val="none" w:sz="0" w:space="0" w:color="auto"/>
          </w:divBdr>
        </w:div>
        <w:div w:id="1315912797">
          <w:marLeft w:val="0"/>
          <w:marRight w:val="0"/>
          <w:marTop w:val="0"/>
          <w:marBottom w:val="0"/>
          <w:divBdr>
            <w:top w:val="none" w:sz="0" w:space="0" w:color="auto"/>
            <w:left w:val="none" w:sz="0" w:space="0" w:color="auto"/>
            <w:bottom w:val="none" w:sz="0" w:space="0" w:color="auto"/>
            <w:right w:val="none" w:sz="0" w:space="0" w:color="auto"/>
          </w:divBdr>
        </w:div>
        <w:div w:id="141116385">
          <w:marLeft w:val="0"/>
          <w:marRight w:val="0"/>
          <w:marTop w:val="0"/>
          <w:marBottom w:val="0"/>
          <w:divBdr>
            <w:top w:val="none" w:sz="0" w:space="0" w:color="auto"/>
            <w:left w:val="none" w:sz="0" w:space="0" w:color="auto"/>
            <w:bottom w:val="none" w:sz="0" w:space="0" w:color="auto"/>
            <w:right w:val="none" w:sz="0" w:space="0" w:color="auto"/>
          </w:divBdr>
        </w:div>
        <w:div w:id="866720096">
          <w:marLeft w:val="0"/>
          <w:marRight w:val="0"/>
          <w:marTop w:val="0"/>
          <w:marBottom w:val="0"/>
          <w:divBdr>
            <w:top w:val="none" w:sz="0" w:space="0" w:color="auto"/>
            <w:left w:val="none" w:sz="0" w:space="0" w:color="auto"/>
            <w:bottom w:val="none" w:sz="0" w:space="0" w:color="auto"/>
            <w:right w:val="none" w:sz="0" w:space="0" w:color="auto"/>
          </w:divBdr>
        </w:div>
        <w:div w:id="244580494">
          <w:marLeft w:val="0"/>
          <w:marRight w:val="0"/>
          <w:marTop w:val="0"/>
          <w:marBottom w:val="0"/>
          <w:divBdr>
            <w:top w:val="none" w:sz="0" w:space="0" w:color="auto"/>
            <w:left w:val="none" w:sz="0" w:space="0" w:color="auto"/>
            <w:bottom w:val="none" w:sz="0" w:space="0" w:color="auto"/>
            <w:right w:val="none" w:sz="0" w:space="0" w:color="auto"/>
          </w:divBdr>
        </w:div>
        <w:div w:id="855509260">
          <w:marLeft w:val="0"/>
          <w:marRight w:val="0"/>
          <w:marTop w:val="0"/>
          <w:marBottom w:val="0"/>
          <w:divBdr>
            <w:top w:val="none" w:sz="0" w:space="0" w:color="auto"/>
            <w:left w:val="none" w:sz="0" w:space="0" w:color="auto"/>
            <w:bottom w:val="none" w:sz="0" w:space="0" w:color="auto"/>
            <w:right w:val="none" w:sz="0" w:space="0" w:color="auto"/>
          </w:divBdr>
        </w:div>
        <w:div w:id="1700474177">
          <w:marLeft w:val="0"/>
          <w:marRight w:val="0"/>
          <w:marTop w:val="0"/>
          <w:marBottom w:val="0"/>
          <w:divBdr>
            <w:top w:val="none" w:sz="0" w:space="0" w:color="auto"/>
            <w:left w:val="none" w:sz="0" w:space="0" w:color="auto"/>
            <w:bottom w:val="none" w:sz="0" w:space="0" w:color="auto"/>
            <w:right w:val="none" w:sz="0" w:space="0" w:color="auto"/>
          </w:divBdr>
        </w:div>
        <w:div w:id="421685932">
          <w:marLeft w:val="0"/>
          <w:marRight w:val="0"/>
          <w:marTop w:val="0"/>
          <w:marBottom w:val="0"/>
          <w:divBdr>
            <w:top w:val="none" w:sz="0" w:space="0" w:color="auto"/>
            <w:left w:val="none" w:sz="0" w:space="0" w:color="auto"/>
            <w:bottom w:val="none" w:sz="0" w:space="0" w:color="auto"/>
            <w:right w:val="none" w:sz="0" w:space="0" w:color="auto"/>
          </w:divBdr>
        </w:div>
        <w:div w:id="1401904636">
          <w:marLeft w:val="0"/>
          <w:marRight w:val="0"/>
          <w:marTop w:val="0"/>
          <w:marBottom w:val="0"/>
          <w:divBdr>
            <w:top w:val="none" w:sz="0" w:space="0" w:color="auto"/>
            <w:left w:val="none" w:sz="0" w:space="0" w:color="auto"/>
            <w:bottom w:val="none" w:sz="0" w:space="0" w:color="auto"/>
            <w:right w:val="none" w:sz="0" w:space="0" w:color="auto"/>
          </w:divBdr>
        </w:div>
        <w:div w:id="125202447">
          <w:marLeft w:val="0"/>
          <w:marRight w:val="0"/>
          <w:marTop w:val="0"/>
          <w:marBottom w:val="0"/>
          <w:divBdr>
            <w:top w:val="none" w:sz="0" w:space="0" w:color="auto"/>
            <w:left w:val="none" w:sz="0" w:space="0" w:color="auto"/>
            <w:bottom w:val="none" w:sz="0" w:space="0" w:color="auto"/>
            <w:right w:val="none" w:sz="0" w:space="0" w:color="auto"/>
          </w:divBdr>
        </w:div>
        <w:div w:id="2046561220">
          <w:marLeft w:val="0"/>
          <w:marRight w:val="0"/>
          <w:marTop w:val="0"/>
          <w:marBottom w:val="0"/>
          <w:divBdr>
            <w:top w:val="none" w:sz="0" w:space="0" w:color="auto"/>
            <w:left w:val="none" w:sz="0" w:space="0" w:color="auto"/>
            <w:bottom w:val="none" w:sz="0" w:space="0" w:color="auto"/>
            <w:right w:val="none" w:sz="0" w:space="0" w:color="auto"/>
          </w:divBdr>
        </w:div>
        <w:div w:id="400173524">
          <w:marLeft w:val="0"/>
          <w:marRight w:val="0"/>
          <w:marTop w:val="0"/>
          <w:marBottom w:val="0"/>
          <w:divBdr>
            <w:top w:val="none" w:sz="0" w:space="0" w:color="auto"/>
            <w:left w:val="none" w:sz="0" w:space="0" w:color="auto"/>
            <w:bottom w:val="none" w:sz="0" w:space="0" w:color="auto"/>
            <w:right w:val="none" w:sz="0" w:space="0" w:color="auto"/>
          </w:divBdr>
        </w:div>
        <w:div w:id="886987552">
          <w:marLeft w:val="0"/>
          <w:marRight w:val="0"/>
          <w:marTop w:val="0"/>
          <w:marBottom w:val="0"/>
          <w:divBdr>
            <w:top w:val="none" w:sz="0" w:space="0" w:color="auto"/>
            <w:left w:val="none" w:sz="0" w:space="0" w:color="auto"/>
            <w:bottom w:val="none" w:sz="0" w:space="0" w:color="auto"/>
            <w:right w:val="none" w:sz="0" w:space="0" w:color="auto"/>
          </w:divBdr>
        </w:div>
        <w:div w:id="268008298">
          <w:marLeft w:val="0"/>
          <w:marRight w:val="0"/>
          <w:marTop w:val="0"/>
          <w:marBottom w:val="0"/>
          <w:divBdr>
            <w:top w:val="none" w:sz="0" w:space="0" w:color="auto"/>
            <w:left w:val="none" w:sz="0" w:space="0" w:color="auto"/>
            <w:bottom w:val="none" w:sz="0" w:space="0" w:color="auto"/>
            <w:right w:val="none" w:sz="0" w:space="0" w:color="auto"/>
          </w:divBdr>
        </w:div>
        <w:div w:id="1323461662">
          <w:marLeft w:val="0"/>
          <w:marRight w:val="0"/>
          <w:marTop w:val="0"/>
          <w:marBottom w:val="0"/>
          <w:divBdr>
            <w:top w:val="none" w:sz="0" w:space="0" w:color="auto"/>
            <w:left w:val="none" w:sz="0" w:space="0" w:color="auto"/>
            <w:bottom w:val="none" w:sz="0" w:space="0" w:color="auto"/>
            <w:right w:val="none" w:sz="0" w:space="0" w:color="auto"/>
          </w:divBdr>
        </w:div>
        <w:div w:id="825978279">
          <w:marLeft w:val="0"/>
          <w:marRight w:val="0"/>
          <w:marTop w:val="0"/>
          <w:marBottom w:val="0"/>
          <w:divBdr>
            <w:top w:val="none" w:sz="0" w:space="0" w:color="auto"/>
            <w:left w:val="none" w:sz="0" w:space="0" w:color="auto"/>
            <w:bottom w:val="none" w:sz="0" w:space="0" w:color="auto"/>
            <w:right w:val="none" w:sz="0" w:space="0" w:color="auto"/>
          </w:divBdr>
        </w:div>
        <w:div w:id="558979583">
          <w:marLeft w:val="0"/>
          <w:marRight w:val="0"/>
          <w:marTop w:val="0"/>
          <w:marBottom w:val="0"/>
          <w:divBdr>
            <w:top w:val="none" w:sz="0" w:space="0" w:color="auto"/>
            <w:left w:val="none" w:sz="0" w:space="0" w:color="auto"/>
            <w:bottom w:val="none" w:sz="0" w:space="0" w:color="auto"/>
            <w:right w:val="none" w:sz="0" w:space="0" w:color="auto"/>
          </w:divBdr>
        </w:div>
        <w:div w:id="674846427">
          <w:marLeft w:val="0"/>
          <w:marRight w:val="0"/>
          <w:marTop w:val="0"/>
          <w:marBottom w:val="0"/>
          <w:divBdr>
            <w:top w:val="none" w:sz="0" w:space="0" w:color="auto"/>
            <w:left w:val="none" w:sz="0" w:space="0" w:color="auto"/>
            <w:bottom w:val="none" w:sz="0" w:space="0" w:color="auto"/>
            <w:right w:val="none" w:sz="0" w:space="0" w:color="auto"/>
          </w:divBdr>
        </w:div>
        <w:div w:id="1815757251">
          <w:marLeft w:val="0"/>
          <w:marRight w:val="0"/>
          <w:marTop w:val="0"/>
          <w:marBottom w:val="0"/>
          <w:divBdr>
            <w:top w:val="none" w:sz="0" w:space="0" w:color="auto"/>
            <w:left w:val="none" w:sz="0" w:space="0" w:color="auto"/>
            <w:bottom w:val="none" w:sz="0" w:space="0" w:color="auto"/>
            <w:right w:val="none" w:sz="0" w:space="0" w:color="auto"/>
          </w:divBdr>
        </w:div>
        <w:div w:id="1832794406">
          <w:marLeft w:val="0"/>
          <w:marRight w:val="0"/>
          <w:marTop w:val="0"/>
          <w:marBottom w:val="0"/>
          <w:divBdr>
            <w:top w:val="none" w:sz="0" w:space="0" w:color="auto"/>
            <w:left w:val="none" w:sz="0" w:space="0" w:color="auto"/>
            <w:bottom w:val="none" w:sz="0" w:space="0" w:color="auto"/>
            <w:right w:val="none" w:sz="0" w:space="0" w:color="auto"/>
          </w:divBdr>
        </w:div>
        <w:div w:id="1327976323">
          <w:marLeft w:val="0"/>
          <w:marRight w:val="0"/>
          <w:marTop w:val="0"/>
          <w:marBottom w:val="0"/>
          <w:divBdr>
            <w:top w:val="none" w:sz="0" w:space="0" w:color="auto"/>
            <w:left w:val="none" w:sz="0" w:space="0" w:color="auto"/>
            <w:bottom w:val="none" w:sz="0" w:space="0" w:color="auto"/>
            <w:right w:val="none" w:sz="0" w:space="0" w:color="auto"/>
          </w:divBdr>
        </w:div>
        <w:div w:id="807357363">
          <w:marLeft w:val="0"/>
          <w:marRight w:val="0"/>
          <w:marTop w:val="0"/>
          <w:marBottom w:val="0"/>
          <w:divBdr>
            <w:top w:val="none" w:sz="0" w:space="0" w:color="auto"/>
            <w:left w:val="none" w:sz="0" w:space="0" w:color="auto"/>
            <w:bottom w:val="none" w:sz="0" w:space="0" w:color="auto"/>
            <w:right w:val="none" w:sz="0" w:space="0" w:color="auto"/>
          </w:divBdr>
        </w:div>
        <w:div w:id="663514491">
          <w:marLeft w:val="0"/>
          <w:marRight w:val="0"/>
          <w:marTop w:val="0"/>
          <w:marBottom w:val="0"/>
          <w:divBdr>
            <w:top w:val="none" w:sz="0" w:space="0" w:color="auto"/>
            <w:left w:val="none" w:sz="0" w:space="0" w:color="auto"/>
            <w:bottom w:val="none" w:sz="0" w:space="0" w:color="auto"/>
            <w:right w:val="none" w:sz="0" w:space="0" w:color="auto"/>
          </w:divBdr>
        </w:div>
        <w:div w:id="801849547">
          <w:marLeft w:val="0"/>
          <w:marRight w:val="0"/>
          <w:marTop w:val="0"/>
          <w:marBottom w:val="0"/>
          <w:divBdr>
            <w:top w:val="none" w:sz="0" w:space="0" w:color="auto"/>
            <w:left w:val="none" w:sz="0" w:space="0" w:color="auto"/>
            <w:bottom w:val="none" w:sz="0" w:space="0" w:color="auto"/>
            <w:right w:val="none" w:sz="0" w:space="0" w:color="auto"/>
          </w:divBdr>
        </w:div>
        <w:div w:id="28386394">
          <w:marLeft w:val="0"/>
          <w:marRight w:val="0"/>
          <w:marTop w:val="0"/>
          <w:marBottom w:val="0"/>
          <w:divBdr>
            <w:top w:val="none" w:sz="0" w:space="0" w:color="auto"/>
            <w:left w:val="none" w:sz="0" w:space="0" w:color="auto"/>
            <w:bottom w:val="none" w:sz="0" w:space="0" w:color="auto"/>
            <w:right w:val="none" w:sz="0" w:space="0" w:color="auto"/>
          </w:divBdr>
        </w:div>
        <w:div w:id="247426426">
          <w:marLeft w:val="0"/>
          <w:marRight w:val="0"/>
          <w:marTop w:val="0"/>
          <w:marBottom w:val="0"/>
          <w:divBdr>
            <w:top w:val="none" w:sz="0" w:space="0" w:color="auto"/>
            <w:left w:val="none" w:sz="0" w:space="0" w:color="auto"/>
            <w:bottom w:val="none" w:sz="0" w:space="0" w:color="auto"/>
            <w:right w:val="none" w:sz="0" w:space="0" w:color="auto"/>
          </w:divBdr>
        </w:div>
        <w:div w:id="1786653114">
          <w:marLeft w:val="0"/>
          <w:marRight w:val="0"/>
          <w:marTop w:val="0"/>
          <w:marBottom w:val="0"/>
          <w:divBdr>
            <w:top w:val="none" w:sz="0" w:space="0" w:color="auto"/>
            <w:left w:val="none" w:sz="0" w:space="0" w:color="auto"/>
            <w:bottom w:val="none" w:sz="0" w:space="0" w:color="auto"/>
            <w:right w:val="none" w:sz="0" w:space="0" w:color="auto"/>
          </w:divBdr>
        </w:div>
        <w:div w:id="1402214553">
          <w:marLeft w:val="0"/>
          <w:marRight w:val="0"/>
          <w:marTop w:val="0"/>
          <w:marBottom w:val="0"/>
          <w:divBdr>
            <w:top w:val="none" w:sz="0" w:space="0" w:color="auto"/>
            <w:left w:val="none" w:sz="0" w:space="0" w:color="auto"/>
            <w:bottom w:val="none" w:sz="0" w:space="0" w:color="auto"/>
            <w:right w:val="none" w:sz="0" w:space="0" w:color="auto"/>
          </w:divBdr>
        </w:div>
        <w:div w:id="363795294">
          <w:marLeft w:val="0"/>
          <w:marRight w:val="0"/>
          <w:marTop w:val="0"/>
          <w:marBottom w:val="0"/>
          <w:divBdr>
            <w:top w:val="none" w:sz="0" w:space="0" w:color="auto"/>
            <w:left w:val="none" w:sz="0" w:space="0" w:color="auto"/>
            <w:bottom w:val="none" w:sz="0" w:space="0" w:color="auto"/>
            <w:right w:val="none" w:sz="0" w:space="0" w:color="auto"/>
          </w:divBdr>
        </w:div>
        <w:div w:id="2044744798">
          <w:marLeft w:val="0"/>
          <w:marRight w:val="0"/>
          <w:marTop w:val="0"/>
          <w:marBottom w:val="0"/>
          <w:divBdr>
            <w:top w:val="none" w:sz="0" w:space="0" w:color="auto"/>
            <w:left w:val="none" w:sz="0" w:space="0" w:color="auto"/>
            <w:bottom w:val="none" w:sz="0" w:space="0" w:color="auto"/>
            <w:right w:val="none" w:sz="0" w:space="0" w:color="auto"/>
          </w:divBdr>
        </w:div>
        <w:div w:id="360328831">
          <w:marLeft w:val="0"/>
          <w:marRight w:val="0"/>
          <w:marTop w:val="0"/>
          <w:marBottom w:val="0"/>
          <w:divBdr>
            <w:top w:val="none" w:sz="0" w:space="0" w:color="auto"/>
            <w:left w:val="none" w:sz="0" w:space="0" w:color="auto"/>
            <w:bottom w:val="none" w:sz="0" w:space="0" w:color="auto"/>
            <w:right w:val="none" w:sz="0" w:space="0" w:color="auto"/>
          </w:divBdr>
        </w:div>
        <w:div w:id="585529177">
          <w:marLeft w:val="0"/>
          <w:marRight w:val="0"/>
          <w:marTop w:val="0"/>
          <w:marBottom w:val="0"/>
          <w:divBdr>
            <w:top w:val="none" w:sz="0" w:space="0" w:color="auto"/>
            <w:left w:val="none" w:sz="0" w:space="0" w:color="auto"/>
            <w:bottom w:val="none" w:sz="0" w:space="0" w:color="auto"/>
            <w:right w:val="none" w:sz="0" w:space="0" w:color="auto"/>
          </w:divBdr>
        </w:div>
        <w:div w:id="974867598">
          <w:marLeft w:val="0"/>
          <w:marRight w:val="0"/>
          <w:marTop w:val="0"/>
          <w:marBottom w:val="0"/>
          <w:divBdr>
            <w:top w:val="none" w:sz="0" w:space="0" w:color="auto"/>
            <w:left w:val="none" w:sz="0" w:space="0" w:color="auto"/>
            <w:bottom w:val="none" w:sz="0" w:space="0" w:color="auto"/>
            <w:right w:val="none" w:sz="0" w:space="0" w:color="auto"/>
          </w:divBdr>
        </w:div>
        <w:div w:id="547109161">
          <w:marLeft w:val="0"/>
          <w:marRight w:val="0"/>
          <w:marTop w:val="0"/>
          <w:marBottom w:val="0"/>
          <w:divBdr>
            <w:top w:val="none" w:sz="0" w:space="0" w:color="auto"/>
            <w:left w:val="none" w:sz="0" w:space="0" w:color="auto"/>
            <w:bottom w:val="none" w:sz="0" w:space="0" w:color="auto"/>
            <w:right w:val="none" w:sz="0" w:space="0" w:color="auto"/>
          </w:divBdr>
        </w:div>
        <w:div w:id="1238444948">
          <w:marLeft w:val="0"/>
          <w:marRight w:val="0"/>
          <w:marTop w:val="0"/>
          <w:marBottom w:val="0"/>
          <w:divBdr>
            <w:top w:val="none" w:sz="0" w:space="0" w:color="auto"/>
            <w:left w:val="none" w:sz="0" w:space="0" w:color="auto"/>
            <w:bottom w:val="none" w:sz="0" w:space="0" w:color="auto"/>
            <w:right w:val="none" w:sz="0" w:space="0" w:color="auto"/>
          </w:divBdr>
        </w:div>
        <w:div w:id="1921602237">
          <w:marLeft w:val="0"/>
          <w:marRight w:val="0"/>
          <w:marTop w:val="0"/>
          <w:marBottom w:val="0"/>
          <w:divBdr>
            <w:top w:val="none" w:sz="0" w:space="0" w:color="auto"/>
            <w:left w:val="none" w:sz="0" w:space="0" w:color="auto"/>
            <w:bottom w:val="none" w:sz="0" w:space="0" w:color="auto"/>
            <w:right w:val="none" w:sz="0" w:space="0" w:color="auto"/>
          </w:divBdr>
        </w:div>
        <w:div w:id="297615351">
          <w:marLeft w:val="0"/>
          <w:marRight w:val="0"/>
          <w:marTop w:val="0"/>
          <w:marBottom w:val="0"/>
          <w:divBdr>
            <w:top w:val="none" w:sz="0" w:space="0" w:color="auto"/>
            <w:left w:val="none" w:sz="0" w:space="0" w:color="auto"/>
            <w:bottom w:val="none" w:sz="0" w:space="0" w:color="auto"/>
            <w:right w:val="none" w:sz="0" w:space="0" w:color="auto"/>
          </w:divBdr>
        </w:div>
        <w:div w:id="1288854935">
          <w:marLeft w:val="0"/>
          <w:marRight w:val="0"/>
          <w:marTop w:val="0"/>
          <w:marBottom w:val="0"/>
          <w:divBdr>
            <w:top w:val="none" w:sz="0" w:space="0" w:color="auto"/>
            <w:left w:val="none" w:sz="0" w:space="0" w:color="auto"/>
            <w:bottom w:val="none" w:sz="0" w:space="0" w:color="auto"/>
            <w:right w:val="none" w:sz="0" w:space="0" w:color="auto"/>
          </w:divBdr>
        </w:div>
        <w:div w:id="964047014">
          <w:marLeft w:val="0"/>
          <w:marRight w:val="0"/>
          <w:marTop w:val="0"/>
          <w:marBottom w:val="0"/>
          <w:divBdr>
            <w:top w:val="none" w:sz="0" w:space="0" w:color="auto"/>
            <w:left w:val="none" w:sz="0" w:space="0" w:color="auto"/>
            <w:bottom w:val="none" w:sz="0" w:space="0" w:color="auto"/>
            <w:right w:val="none" w:sz="0" w:space="0" w:color="auto"/>
          </w:divBdr>
        </w:div>
        <w:div w:id="2063139858">
          <w:marLeft w:val="0"/>
          <w:marRight w:val="0"/>
          <w:marTop w:val="0"/>
          <w:marBottom w:val="0"/>
          <w:divBdr>
            <w:top w:val="none" w:sz="0" w:space="0" w:color="auto"/>
            <w:left w:val="none" w:sz="0" w:space="0" w:color="auto"/>
            <w:bottom w:val="none" w:sz="0" w:space="0" w:color="auto"/>
            <w:right w:val="none" w:sz="0" w:space="0" w:color="auto"/>
          </w:divBdr>
        </w:div>
        <w:div w:id="1493449429">
          <w:marLeft w:val="0"/>
          <w:marRight w:val="0"/>
          <w:marTop w:val="0"/>
          <w:marBottom w:val="0"/>
          <w:divBdr>
            <w:top w:val="none" w:sz="0" w:space="0" w:color="auto"/>
            <w:left w:val="none" w:sz="0" w:space="0" w:color="auto"/>
            <w:bottom w:val="none" w:sz="0" w:space="0" w:color="auto"/>
            <w:right w:val="none" w:sz="0" w:space="0" w:color="auto"/>
          </w:divBdr>
        </w:div>
        <w:div w:id="1321228843">
          <w:marLeft w:val="0"/>
          <w:marRight w:val="0"/>
          <w:marTop w:val="0"/>
          <w:marBottom w:val="0"/>
          <w:divBdr>
            <w:top w:val="none" w:sz="0" w:space="0" w:color="auto"/>
            <w:left w:val="none" w:sz="0" w:space="0" w:color="auto"/>
            <w:bottom w:val="none" w:sz="0" w:space="0" w:color="auto"/>
            <w:right w:val="none" w:sz="0" w:space="0" w:color="auto"/>
          </w:divBdr>
        </w:div>
        <w:div w:id="864904698">
          <w:marLeft w:val="0"/>
          <w:marRight w:val="0"/>
          <w:marTop w:val="0"/>
          <w:marBottom w:val="0"/>
          <w:divBdr>
            <w:top w:val="none" w:sz="0" w:space="0" w:color="auto"/>
            <w:left w:val="none" w:sz="0" w:space="0" w:color="auto"/>
            <w:bottom w:val="none" w:sz="0" w:space="0" w:color="auto"/>
            <w:right w:val="none" w:sz="0" w:space="0" w:color="auto"/>
          </w:divBdr>
        </w:div>
        <w:div w:id="171527662">
          <w:marLeft w:val="0"/>
          <w:marRight w:val="0"/>
          <w:marTop w:val="0"/>
          <w:marBottom w:val="0"/>
          <w:divBdr>
            <w:top w:val="none" w:sz="0" w:space="0" w:color="auto"/>
            <w:left w:val="none" w:sz="0" w:space="0" w:color="auto"/>
            <w:bottom w:val="none" w:sz="0" w:space="0" w:color="auto"/>
            <w:right w:val="none" w:sz="0" w:space="0" w:color="auto"/>
          </w:divBdr>
        </w:div>
        <w:div w:id="463621088">
          <w:marLeft w:val="0"/>
          <w:marRight w:val="0"/>
          <w:marTop w:val="0"/>
          <w:marBottom w:val="0"/>
          <w:divBdr>
            <w:top w:val="none" w:sz="0" w:space="0" w:color="auto"/>
            <w:left w:val="none" w:sz="0" w:space="0" w:color="auto"/>
            <w:bottom w:val="none" w:sz="0" w:space="0" w:color="auto"/>
            <w:right w:val="none" w:sz="0" w:space="0" w:color="auto"/>
          </w:divBdr>
        </w:div>
        <w:div w:id="450515505">
          <w:marLeft w:val="0"/>
          <w:marRight w:val="0"/>
          <w:marTop w:val="0"/>
          <w:marBottom w:val="0"/>
          <w:divBdr>
            <w:top w:val="none" w:sz="0" w:space="0" w:color="auto"/>
            <w:left w:val="none" w:sz="0" w:space="0" w:color="auto"/>
            <w:bottom w:val="none" w:sz="0" w:space="0" w:color="auto"/>
            <w:right w:val="none" w:sz="0" w:space="0" w:color="auto"/>
          </w:divBdr>
        </w:div>
        <w:div w:id="2128312077">
          <w:marLeft w:val="0"/>
          <w:marRight w:val="0"/>
          <w:marTop w:val="0"/>
          <w:marBottom w:val="0"/>
          <w:divBdr>
            <w:top w:val="none" w:sz="0" w:space="0" w:color="auto"/>
            <w:left w:val="none" w:sz="0" w:space="0" w:color="auto"/>
            <w:bottom w:val="none" w:sz="0" w:space="0" w:color="auto"/>
            <w:right w:val="none" w:sz="0" w:space="0" w:color="auto"/>
          </w:divBdr>
        </w:div>
        <w:div w:id="16200663">
          <w:marLeft w:val="0"/>
          <w:marRight w:val="0"/>
          <w:marTop w:val="0"/>
          <w:marBottom w:val="0"/>
          <w:divBdr>
            <w:top w:val="none" w:sz="0" w:space="0" w:color="auto"/>
            <w:left w:val="none" w:sz="0" w:space="0" w:color="auto"/>
            <w:bottom w:val="none" w:sz="0" w:space="0" w:color="auto"/>
            <w:right w:val="none" w:sz="0" w:space="0" w:color="auto"/>
          </w:divBdr>
        </w:div>
        <w:div w:id="227770138">
          <w:marLeft w:val="0"/>
          <w:marRight w:val="0"/>
          <w:marTop w:val="0"/>
          <w:marBottom w:val="0"/>
          <w:divBdr>
            <w:top w:val="none" w:sz="0" w:space="0" w:color="auto"/>
            <w:left w:val="none" w:sz="0" w:space="0" w:color="auto"/>
            <w:bottom w:val="none" w:sz="0" w:space="0" w:color="auto"/>
            <w:right w:val="none" w:sz="0" w:space="0" w:color="auto"/>
          </w:divBdr>
        </w:div>
        <w:div w:id="648557933">
          <w:marLeft w:val="0"/>
          <w:marRight w:val="0"/>
          <w:marTop w:val="0"/>
          <w:marBottom w:val="0"/>
          <w:divBdr>
            <w:top w:val="none" w:sz="0" w:space="0" w:color="auto"/>
            <w:left w:val="none" w:sz="0" w:space="0" w:color="auto"/>
            <w:bottom w:val="none" w:sz="0" w:space="0" w:color="auto"/>
            <w:right w:val="none" w:sz="0" w:space="0" w:color="auto"/>
          </w:divBdr>
        </w:div>
        <w:div w:id="359597530">
          <w:marLeft w:val="0"/>
          <w:marRight w:val="0"/>
          <w:marTop w:val="0"/>
          <w:marBottom w:val="0"/>
          <w:divBdr>
            <w:top w:val="none" w:sz="0" w:space="0" w:color="auto"/>
            <w:left w:val="none" w:sz="0" w:space="0" w:color="auto"/>
            <w:bottom w:val="none" w:sz="0" w:space="0" w:color="auto"/>
            <w:right w:val="none" w:sz="0" w:space="0" w:color="auto"/>
          </w:divBdr>
        </w:div>
      </w:divsChild>
    </w:div>
    <w:div w:id="1760902140">
      <w:bodyDiv w:val="1"/>
      <w:marLeft w:val="0"/>
      <w:marRight w:val="0"/>
      <w:marTop w:val="0"/>
      <w:marBottom w:val="0"/>
      <w:divBdr>
        <w:top w:val="none" w:sz="0" w:space="0" w:color="auto"/>
        <w:left w:val="none" w:sz="0" w:space="0" w:color="auto"/>
        <w:bottom w:val="none" w:sz="0" w:space="0" w:color="auto"/>
        <w:right w:val="none" w:sz="0" w:space="0" w:color="auto"/>
      </w:divBdr>
      <w:divsChild>
        <w:div w:id="1978875829">
          <w:marLeft w:val="0"/>
          <w:marRight w:val="0"/>
          <w:marTop w:val="0"/>
          <w:marBottom w:val="0"/>
          <w:divBdr>
            <w:top w:val="none" w:sz="0" w:space="0" w:color="auto"/>
            <w:left w:val="none" w:sz="0" w:space="0" w:color="auto"/>
            <w:bottom w:val="none" w:sz="0" w:space="0" w:color="auto"/>
            <w:right w:val="none" w:sz="0" w:space="0" w:color="auto"/>
          </w:divBdr>
        </w:div>
        <w:div w:id="1249383520">
          <w:marLeft w:val="0"/>
          <w:marRight w:val="0"/>
          <w:marTop w:val="0"/>
          <w:marBottom w:val="0"/>
          <w:divBdr>
            <w:top w:val="none" w:sz="0" w:space="0" w:color="auto"/>
            <w:left w:val="none" w:sz="0" w:space="0" w:color="auto"/>
            <w:bottom w:val="none" w:sz="0" w:space="0" w:color="auto"/>
            <w:right w:val="none" w:sz="0" w:space="0" w:color="auto"/>
          </w:divBdr>
        </w:div>
        <w:div w:id="1970435778">
          <w:marLeft w:val="0"/>
          <w:marRight w:val="0"/>
          <w:marTop w:val="0"/>
          <w:marBottom w:val="0"/>
          <w:divBdr>
            <w:top w:val="none" w:sz="0" w:space="0" w:color="auto"/>
            <w:left w:val="none" w:sz="0" w:space="0" w:color="auto"/>
            <w:bottom w:val="none" w:sz="0" w:space="0" w:color="auto"/>
            <w:right w:val="none" w:sz="0" w:space="0" w:color="auto"/>
          </w:divBdr>
        </w:div>
        <w:div w:id="1122190565">
          <w:marLeft w:val="0"/>
          <w:marRight w:val="0"/>
          <w:marTop w:val="0"/>
          <w:marBottom w:val="0"/>
          <w:divBdr>
            <w:top w:val="none" w:sz="0" w:space="0" w:color="auto"/>
            <w:left w:val="none" w:sz="0" w:space="0" w:color="auto"/>
            <w:bottom w:val="none" w:sz="0" w:space="0" w:color="auto"/>
            <w:right w:val="none" w:sz="0" w:space="0" w:color="auto"/>
          </w:divBdr>
        </w:div>
        <w:div w:id="2009475727">
          <w:marLeft w:val="0"/>
          <w:marRight w:val="0"/>
          <w:marTop w:val="0"/>
          <w:marBottom w:val="0"/>
          <w:divBdr>
            <w:top w:val="none" w:sz="0" w:space="0" w:color="auto"/>
            <w:left w:val="none" w:sz="0" w:space="0" w:color="auto"/>
            <w:bottom w:val="none" w:sz="0" w:space="0" w:color="auto"/>
            <w:right w:val="none" w:sz="0" w:space="0" w:color="auto"/>
          </w:divBdr>
        </w:div>
        <w:div w:id="1097021976">
          <w:marLeft w:val="0"/>
          <w:marRight w:val="0"/>
          <w:marTop w:val="0"/>
          <w:marBottom w:val="0"/>
          <w:divBdr>
            <w:top w:val="none" w:sz="0" w:space="0" w:color="auto"/>
            <w:left w:val="none" w:sz="0" w:space="0" w:color="auto"/>
            <w:bottom w:val="none" w:sz="0" w:space="0" w:color="auto"/>
            <w:right w:val="none" w:sz="0" w:space="0" w:color="auto"/>
          </w:divBdr>
        </w:div>
        <w:div w:id="1790512812">
          <w:marLeft w:val="0"/>
          <w:marRight w:val="0"/>
          <w:marTop w:val="0"/>
          <w:marBottom w:val="0"/>
          <w:divBdr>
            <w:top w:val="none" w:sz="0" w:space="0" w:color="auto"/>
            <w:left w:val="none" w:sz="0" w:space="0" w:color="auto"/>
            <w:bottom w:val="none" w:sz="0" w:space="0" w:color="auto"/>
            <w:right w:val="none" w:sz="0" w:space="0" w:color="auto"/>
          </w:divBdr>
        </w:div>
        <w:div w:id="1821534448">
          <w:marLeft w:val="0"/>
          <w:marRight w:val="0"/>
          <w:marTop w:val="0"/>
          <w:marBottom w:val="0"/>
          <w:divBdr>
            <w:top w:val="none" w:sz="0" w:space="0" w:color="auto"/>
            <w:left w:val="none" w:sz="0" w:space="0" w:color="auto"/>
            <w:bottom w:val="none" w:sz="0" w:space="0" w:color="auto"/>
            <w:right w:val="none" w:sz="0" w:space="0" w:color="auto"/>
          </w:divBdr>
        </w:div>
        <w:div w:id="1422528524">
          <w:marLeft w:val="0"/>
          <w:marRight w:val="0"/>
          <w:marTop w:val="0"/>
          <w:marBottom w:val="0"/>
          <w:divBdr>
            <w:top w:val="none" w:sz="0" w:space="0" w:color="auto"/>
            <w:left w:val="none" w:sz="0" w:space="0" w:color="auto"/>
            <w:bottom w:val="none" w:sz="0" w:space="0" w:color="auto"/>
            <w:right w:val="none" w:sz="0" w:space="0" w:color="auto"/>
          </w:divBdr>
        </w:div>
        <w:div w:id="396981165">
          <w:marLeft w:val="0"/>
          <w:marRight w:val="0"/>
          <w:marTop w:val="0"/>
          <w:marBottom w:val="0"/>
          <w:divBdr>
            <w:top w:val="none" w:sz="0" w:space="0" w:color="auto"/>
            <w:left w:val="none" w:sz="0" w:space="0" w:color="auto"/>
            <w:bottom w:val="none" w:sz="0" w:space="0" w:color="auto"/>
            <w:right w:val="none" w:sz="0" w:space="0" w:color="auto"/>
          </w:divBdr>
        </w:div>
        <w:div w:id="1167600939">
          <w:marLeft w:val="0"/>
          <w:marRight w:val="0"/>
          <w:marTop w:val="0"/>
          <w:marBottom w:val="0"/>
          <w:divBdr>
            <w:top w:val="none" w:sz="0" w:space="0" w:color="auto"/>
            <w:left w:val="none" w:sz="0" w:space="0" w:color="auto"/>
            <w:bottom w:val="none" w:sz="0" w:space="0" w:color="auto"/>
            <w:right w:val="none" w:sz="0" w:space="0" w:color="auto"/>
          </w:divBdr>
        </w:div>
        <w:div w:id="1942254657">
          <w:marLeft w:val="0"/>
          <w:marRight w:val="0"/>
          <w:marTop w:val="0"/>
          <w:marBottom w:val="0"/>
          <w:divBdr>
            <w:top w:val="none" w:sz="0" w:space="0" w:color="auto"/>
            <w:left w:val="none" w:sz="0" w:space="0" w:color="auto"/>
            <w:bottom w:val="none" w:sz="0" w:space="0" w:color="auto"/>
            <w:right w:val="none" w:sz="0" w:space="0" w:color="auto"/>
          </w:divBdr>
        </w:div>
        <w:div w:id="2122845811">
          <w:marLeft w:val="0"/>
          <w:marRight w:val="0"/>
          <w:marTop w:val="0"/>
          <w:marBottom w:val="0"/>
          <w:divBdr>
            <w:top w:val="none" w:sz="0" w:space="0" w:color="auto"/>
            <w:left w:val="none" w:sz="0" w:space="0" w:color="auto"/>
            <w:bottom w:val="none" w:sz="0" w:space="0" w:color="auto"/>
            <w:right w:val="none" w:sz="0" w:space="0" w:color="auto"/>
          </w:divBdr>
        </w:div>
        <w:div w:id="699429951">
          <w:marLeft w:val="0"/>
          <w:marRight w:val="0"/>
          <w:marTop w:val="0"/>
          <w:marBottom w:val="0"/>
          <w:divBdr>
            <w:top w:val="none" w:sz="0" w:space="0" w:color="auto"/>
            <w:left w:val="none" w:sz="0" w:space="0" w:color="auto"/>
            <w:bottom w:val="none" w:sz="0" w:space="0" w:color="auto"/>
            <w:right w:val="none" w:sz="0" w:space="0" w:color="auto"/>
          </w:divBdr>
        </w:div>
        <w:div w:id="1953704111">
          <w:marLeft w:val="0"/>
          <w:marRight w:val="0"/>
          <w:marTop w:val="0"/>
          <w:marBottom w:val="0"/>
          <w:divBdr>
            <w:top w:val="none" w:sz="0" w:space="0" w:color="auto"/>
            <w:left w:val="none" w:sz="0" w:space="0" w:color="auto"/>
            <w:bottom w:val="none" w:sz="0" w:space="0" w:color="auto"/>
            <w:right w:val="none" w:sz="0" w:space="0" w:color="auto"/>
          </w:divBdr>
        </w:div>
        <w:div w:id="836262456">
          <w:marLeft w:val="0"/>
          <w:marRight w:val="0"/>
          <w:marTop w:val="0"/>
          <w:marBottom w:val="0"/>
          <w:divBdr>
            <w:top w:val="none" w:sz="0" w:space="0" w:color="auto"/>
            <w:left w:val="none" w:sz="0" w:space="0" w:color="auto"/>
            <w:bottom w:val="none" w:sz="0" w:space="0" w:color="auto"/>
            <w:right w:val="none" w:sz="0" w:space="0" w:color="auto"/>
          </w:divBdr>
        </w:div>
        <w:div w:id="730156720">
          <w:marLeft w:val="0"/>
          <w:marRight w:val="0"/>
          <w:marTop w:val="0"/>
          <w:marBottom w:val="0"/>
          <w:divBdr>
            <w:top w:val="none" w:sz="0" w:space="0" w:color="auto"/>
            <w:left w:val="none" w:sz="0" w:space="0" w:color="auto"/>
            <w:bottom w:val="none" w:sz="0" w:space="0" w:color="auto"/>
            <w:right w:val="none" w:sz="0" w:space="0" w:color="auto"/>
          </w:divBdr>
        </w:div>
        <w:div w:id="149173418">
          <w:marLeft w:val="0"/>
          <w:marRight w:val="0"/>
          <w:marTop w:val="0"/>
          <w:marBottom w:val="0"/>
          <w:divBdr>
            <w:top w:val="none" w:sz="0" w:space="0" w:color="auto"/>
            <w:left w:val="none" w:sz="0" w:space="0" w:color="auto"/>
            <w:bottom w:val="none" w:sz="0" w:space="0" w:color="auto"/>
            <w:right w:val="none" w:sz="0" w:space="0" w:color="auto"/>
          </w:divBdr>
        </w:div>
        <w:div w:id="375592907">
          <w:marLeft w:val="0"/>
          <w:marRight w:val="0"/>
          <w:marTop w:val="0"/>
          <w:marBottom w:val="0"/>
          <w:divBdr>
            <w:top w:val="none" w:sz="0" w:space="0" w:color="auto"/>
            <w:left w:val="none" w:sz="0" w:space="0" w:color="auto"/>
            <w:bottom w:val="none" w:sz="0" w:space="0" w:color="auto"/>
            <w:right w:val="none" w:sz="0" w:space="0" w:color="auto"/>
          </w:divBdr>
        </w:div>
        <w:div w:id="1506483122">
          <w:marLeft w:val="0"/>
          <w:marRight w:val="0"/>
          <w:marTop w:val="0"/>
          <w:marBottom w:val="0"/>
          <w:divBdr>
            <w:top w:val="none" w:sz="0" w:space="0" w:color="auto"/>
            <w:left w:val="none" w:sz="0" w:space="0" w:color="auto"/>
            <w:bottom w:val="none" w:sz="0" w:space="0" w:color="auto"/>
            <w:right w:val="none" w:sz="0" w:space="0" w:color="auto"/>
          </w:divBdr>
        </w:div>
        <w:div w:id="1920021281">
          <w:marLeft w:val="0"/>
          <w:marRight w:val="0"/>
          <w:marTop w:val="0"/>
          <w:marBottom w:val="0"/>
          <w:divBdr>
            <w:top w:val="none" w:sz="0" w:space="0" w:color="auto"/>
            <w:left w:val="none" w:sz="0" w:space="0" w:color="auto"/>
            <w:bottom w:val="none" w:sz="0" w:space="0" w:color="auto"/>
            <w:right w:val="none" w:sz="0" w:space="0" w:color="auto"/>
          </w:divBdr>
        </w:div>
        <w:div w:id="960772125">
          <w:marLeft w:val="0"/>
          <w:marRight w:val="0"/>
          <w:marTop w:val="0"/>
          <w:marBottom w:val="0"/>
          <w:divBdr>
            <w:top w:val="none" w:sz="0" w:space="0" w:color="auto"/>
            <w:left w:val="none" w:sz="0" w:space="0" w:color="auto"/>
            <w:bottom w:val="none" w:sz="0" w:space="0" w:color="auto"/>
            <w:right w:val="none" w:sz="0" w:space="0" w:color="auto"/>
          </w:divBdr>
        </w:div>
        <w:div w:id="1997569721">
          <w:marLeft w:val="0"/>
          <w:marRight w:val="0"/>
          <w:marTop w:val="0"/>
          <w:marBottom w:val="0"/>
          <w:divBdr>
            <w:top w:val="none" w:sz="0" w:space="0" w:color="auto"/>
            <w:left w:val="none" w:sz="0" w:space="0" w:color="auto"/>
            <w:bottom w:val="none" w:sz="0" w:space="0" w:color="auto"/>
            <w:right w:val="none" w:sz="0" w:space="0" w:color="auto"/>
          </w:divBdr>
        </w:div>
        <w:div w:id="322047250">
          <w:marLeft w:val="0"/>
          <w:marRight w:val="0"/>
          <w:marTop w:val="0"/>
          <w:marBottom w:val="0"/>
          <w:divBdr>
            <w:top w:val="none" w:sz="0" w:space="0" w:color="auto"/>
            <w:left w:val="none" w:sz="0" w:space="0" w:color="auto"/>
            <w:bottom w:val="none" w:sz="0" w:space="0" w:color="auto"/>
            <w:right w:val="none" w:sz="0" w:space="0" w:color="auto"/>
          </w:divBdr>
        </w:div>
        <w:div w:id="1023170050">
          <w:marLeft w:val="0"/>
          <w:marRight w:val="0"/>
          <w:marTop w:val="0"/>
          <w:marBottom w:val="0"/>
          <w:divBdr>
            <w:top w:val="none" w:sz="0" w:space="0" w:color="auto"/>
            <w:left w:val="none" w:sz="0" w:space="0" w:color="auto"/>
            <w:bottom w:val="none" w:sz="0" w:space="0" w:color="auto"/>
            <w:right w:val="none" w:sz="0" w:space="0" w:color="auto"/>
          </w:divBdr>
        </w:div>
        <w:div w:id="809977934">
          <w:marLeft w:val="0"/>
          <w:marRight w:val="0"/>
          <w:marTop w:val="0"/>
          <w:marBottom w:val="0"/>
          <w:divBdr>
            <w:top w:val="none" w:sz="0" w:space="0" w:color="auto"/>
            <w:left w:val="none" w:sz="0" w:space="0" w:color="auto"/>
            <w:bottom w:val="none" w:sz="0" w:space="0" w:color="auto"/>
            <w:right w:val="none" w:sz="0" w:space="0" w:color="auto"/>
          </w:divBdr>
        </w:div>
        <w:div w:id="2061783906">
          <w:marLeft w:val="0"/>
          <w:marRight w:val="0"/>
          <w:marTop w:val="0"/>
          <w:marBottom w:val="0"/>
          <w:divBdr>
            <w:top w:val="none" w:sz="0" w:space="0" w:color="auto"/>
            <w:left w:val="none" w:sz="0" w:space="0" w:color="auto"/>
            <w:bottom w:val="none" w:sz="0" w:space="0" w:color="auto"/>
            <w:right w:val="none" w:sz="0" w:space="0" w:color="auto"/>
          </w:divBdr>
        </w:div>
        <w:div w:id="1643077590">
          <w:marLeft w:val="0"/>
          <w:marRight w:val="0"/>
          <w:marTop w:val="0"/>
          <w:marBottom w:val="0"/>
          <w:divBdr>
            <w:top w:val="none" w:sz="0" w:space="0" w:color="auto"/>
            <w:left w:val="none" w:sz="0" w:space="0" w:color="auto"/>
            <w:bottom w:val="none" w:sz="0" w:space="0" w:color="auto"/>
            <w:right w:val="none" w:sz="0" w:space="0" w:color="auto"/>
          </w:divBdr>
        </w:div>
        <w:div w:id="729696237">
          <w:marLeft w:val="0"/>
          <w:marRight w:val="0"/>
          <w:marTop w:val="0"/>
          <w:marBottom w:val="0"/>
          <w:divBdr>
            <w:top w:val="none" w:sz="0" w:space="0" w:color="auto"/>
            <w:left w:val="none" w:sz="0" w:space="0" w:color="auto"/>
            <w:bottom w:val="none" w:sz="0" w:space="0" w:color="auto"/>
            <w:right w:val="none" w:sz="0" w:space="0" w:color="auto"/>
          </w:divBdr>
        </w:div>
        <w:div w:id="467088099">
          <w:marLeft w:val="0"/>
          <w:marRight w:val="0"/>
          <w:marTop w:val="0"/>
          <w:marBottom w:val="0"/>
          <w:divBdr>
            <w:top w:val="none" w:sz="0" w:space="0" w:color="auto"/>
            <w:left w:val="none" w:sz="0" w:space="0" w:color="auto"/>
            <w:bottom w:val="none" w:sz="0" w:space="0" w:color="auto"/>
            <w:right w:val="none" w:sz="0" w:space="0" w:color="auto"/>
          </w:divBdr>
        </w:div>
        <w:div w:id="1302878651">
          <w:marLeft w:val="0"/>
          <w:marRight w:val="0"/>
          <w:marTop w:val="0"/>
          <w:marBottom w:val="0"/>
          <w:divBdr>
            <w:top w:val="none" w:sz="0" w:space="0" w:color="auto"/>
            <w:left w:val="none" w:sz="0" w:space="0" w:color="auto"/>
            <w:bottom w:val="none" w:sz="0" w:space="0" w:color="auto"/>
            <w:right w:val="none" w:sz="0" w:space="0" w:color="auto"/>
          </w:divBdr>
        </w:div>
        <w:div w:id="550389031">
          <w:marLeft w:val="0"/>
          <w:marRight w:val="0"/>
          <w:marTop w:val="0"/>
          <w:marBottom w:val="0"/>
          <w:divBdr>
            <w:top w:val="none" w:sz="0" w:space="0" w:color="auto"/>
            <w:left w:val="none" w:sz="0" w:space="0" w:color="auto"/>
            <w:bottom w:val="none" w:sz="0" w:space="0" w:color="auto"/>
            <w:right w:val="none" w:sz="0" w:space="0" w:color="auto"/>
          </w:divBdr>
        </w:div>
        <w:div w:id="903217783">
          <w:marLeft w:val="0"/>
          <w:marRight w:val="0"/>
          <w:marTop w:val="0"/>
          <w:marBottom w:val="0"/>
          <w:divBdr>
            <w:top w:val="none" w:sz="0" w:space="0" w:color="auto"/>
            <w:left w:val="none" w:sz="0" w:space="0" w:color="auto"/>
            <w:bottom w:val="none" w:sz="0" w:space="0" w:color="auto"/>
            <w:right w:val="none" w:sz="0" w:space="0" w:color="auto"/>
          </w:divBdr>
        </w:div>
        <w:div w:id="2078553820">
          <w:marLeft w:val="0"/>
          <w:marRight w:val="0"/>
          <w:marTop w:val="0"/>
          <w:marBottom w:val="0"/>
          <w:divBdr>
            <w:top w:val="none" w:sz="0" w:space="0" w:color="auto"/>
            <w:left w:val="none" w:sz="0" w:space="0" w:color="auto"/>
            <w:bottom w:val="none" w:sz="0" w:space="0" w:color="auto"/>
            <w:right w:val="none" w:sz="0" w:space="0" w:color="auto"/>
          </w:divBdr>
        </w:div>
        <w:div w:id="1216622833">
          <w:marLeft w:val="0"/>
          <w:marRight w:val="0"/>
          <w:marTop w:val="0"/>
          <w:marBottom w:val="0"/>
          <w:divBdr>
            <w:top w:val="none" w:sz="0" w:space="0" w:color="auto"/>
            <w:left w:val="none" w:sz="0" w:space="0" w:color="auto"/>
            <w:bottom w:val="none" w:sz="0" w:space="0" w:color="auto"/>
            <w:right w:val="none" w:sz="0" w:space="0" w:color="auto"/>
          </w:divBdr>
        </w:div>
        <w:div w:id="920678283">
          <w:marLeft w:val="0"/>
          <w:marRight w:val="0"/>
          <w:marTop w:val="0"/>
          <w:marBottom w:val="0"/>
          <w:divBdr>
            <w:top w:val="none" w:sz="0" w:space="0" w:color="auto"/>
            <w:left w:val="none" w:sz="0" w:space="0" w:color="auto"/>
            <w:bottom w:val="none" w:sz="0" w:space="0" w:color="auto"/>
            <w:right w:val="none" w:sz="0" w:space="0" w:color="auto"/>
          </w:divBdr>
        </w:div>
        <w:div w:id="117917217">
          <w:marLeft w:val="0"/>
          <w:marRight w:val="0"/>
          <w:marTop w:val="0"/>
          <w:marBottom w:val="0"/>
          <w:divBdr>
            <w:top w:val="none" w:sz="0" w:space="0" w:color="auto"/>
            <w:left w:val="none" w:sz="0" w:space="0" w:color="auto"/>
            <w:bottom w:val="none" w:sz="0" w:space="0" w:color="auto"/>
            <w:right w:val="none" w:sz="0" w:space="0" w:color="auto"/>
          </w:divBdr>
        </w:div>
        <w:div w:id="504826136">
          <w:marLeft w:val="0"/>
          <w:marRight w:val="0"/>
          <w:marTop w:val="0"/>
          <w:marBottom w:val="0"/>
          <w:divBdr>
            <w:top w:val="none" w:sz="0" w:space="0" w:color="auto"/>
            <w:left w:val="none" w:sz="0" w:space="0" w:color="auto"/>
            <w:bottom w:val="none" w:sz="0" w:space="0" w:color="auto"/>
            <w:right w:val="none" w:sz="0" w:space="0" w:color="auto"/>
          </w:divBdr>
        </w:div>
        <w:div w:id="1629900057">
          <w:marLeft w:val="0"/>
          <w:marRight w:val="0"/>
          <w:marTop w:val="0"/>
          <w:marBottom w:val="0"/>
          <w:divBdr>
            <w:top w:val="none" w:sz="0" w:space="0" w:color="auto"/>
            <w:left w:val="none" w:sz="0" w:space="0" w:color="auto"/>
            <w:bottom w:val="none" w:sz="0" w:space="0" w:color="auto"/>
            <w:right w:val="none" w:sz="0" w:space="0" w:color="auto"/>
          </w:divBdr>
        </w:div>
        <w:div w:id="1478109531">
          <w:marLeft w:val="0"/>
          <w:marRight w:val="0"/>
          <w:marTop w:val="0"/>
          <w:marBottom w:val="0"/>
          <w:divBdr>
            <w:top w:val="none" w:sz="0" w:space="0" w:color="auto"/>
            <w:left w:val="none" w:sz="0" w:space="0" w:color="auto"/>
            <w:bottom w:val="none" w:sz="0" w:space="0" w:color="auto"/>
            <w:right w:val="none" w:sz="0" w:space="0" w:color="auto"/>
          </w:divBdr>
        </w:div>
        <w:div w:id="691418427">
          <w:marLeft w:val="0"/>
          <w:marRight w:val="0"/>
          <w:marTop w:val="0"/>
          <w:marBottom w:val="0"/>
          <w:divBdr>
            <w:top w:val="none" w:sz="0" w:space="0" w:color="auto"/>
            <w:left w:val="none" w:sz="0" w:space="0" w:color="auto"/>
            <w:bottom w:val="none" w:sz="0" w:space="0" w:color="auto"/>
            <w:right w:val="none" w:sz="0" w:space="0" w:color="auto"/>
          </w:divBdr>
        </w:div>
        <w:div w:id="540745984">
          <w:marLeft w:val="0"/>
          <w:marRight w:val="0"/>
          <w:marTop w:val="0"/>
          <w:marBottom w:val="0"/>
          <w:divBdr>
            <w:top w:val="none" w:sz="0" w:space="0" w:color="auto"/>
            <w:left w:val="none" w:sz="0" w:space="0" w:color="auto"/>
            <w:bottom w:val="none" w:sz="0" w:space="0" w:color="auto"/>
            <w:right w:val="none" w:sz="0" w:space="0" w:color="auto"/>
          </w:divBdr>
        </w:div>
        <w:div w:id="477497161">
          <w:marLeft w:val="0"/>
          <w:marRight w:val="0"/>
          <w:marTop w:val="0"/>
          <w:marBottom w:val="0"/>
          <w:divBdr>
            <w:top w:val="none" w:sz="0" w:space="0" w:color="auto"/>
            <w:left w:val="none" w:sz="0" w:space="0" w:color="auto"/>
            <w:bottom w:val="none" w:sz="0" w:space="0" w:color="auto"/>
            <w:right w:val="none" w:sz="0" w:space="0" w:color="auto"/>
          </w:divBdr>
        </w:div>
        <w:div w:id="677734194">
          <w:marLeft w:val="0"/>
          <w:marRight w:val="0"/>
          <w:marTop w:val="0"/>
          <w:marBottom w:val="0"/>
          <w:divBdr>
            <w:top w:val="none" w:sz="0" w:space="0" w:color="auto"/>
            <w:left w:val="none" w:sz="0" w:space="0" w:color="auto"/>
            <w:bottom w:val="none" w:sz="0" w:space="0" w:color="auto"/>
            <w:right w:val="none" w:sz="0" w:space="0" w:color="auto"/>
          </w:divBdr>
        </w:div>
        <w:div w:id="1190411799">
          <w:marLeft w:val="0"/>
          <w:marRight w:val="0"/>
          <w:marTop w:val="0"/>
          <w:marBottom w:val="0"/>
          <w:divBdr>
            <w:top w:val="none" w:sz="0" w:space="0" w:color="auto"/>
            <w:left w:val="none" w:sz="0" w:space="0" w:color="auto"/>
            <w:bottom w:val="none" w:sz="0" w:space="0" w:color="auto"/>
            <w:right w:val="none" w:sz="0" w:space="0" w:color="auto"/>
          </w:divBdr>
        </w:div>
        <w:div w:id="292641254">
          <w:marLeft w:val="0"/>
          <w:marRight w:val="0"/>
          <w:marTop w:val="0"/>
          <w:marBottom w:val="0"/>
          <w:divBdr>
            <w:top w:val="none" w:sz="0" w:space="0" w:color="auto"/>
            <w:left w:val="none" w:sz="0" w:space="0" w:color="auto"/>
            <w:bottom w:val="none" w:sz="0" w:space="0" w:color="auto"/>
            <w:right w:val="none" w:sz="0" w:space="0" w:color="auto"/>
          </w:divBdr>
        </w:div>
        <w:div w:id="1024332806">
          <w:marLeft w:val="0"/>
          <w:marRight w:val="0"/>
          <w:marTop w:val="0"/>
          <w:marBottom w:val="0"/>
          <w:divBdr>
            <w:top w:val="none" w:sz="0" w:space="0" w:color="auto"/>
            <w:left w:val="none" w:sz="0" w:space="0" w:color="auto"/>
            <w:bottom w:val="none" w:sz="0" w:space="0" w:color="auto"/>
            <w:right w:val="none" w:sz="0" w:space="0" w:color="auto"/>
          </w:divBdr>
        </w:div>
        <w:div w:id="230968749">
          <w:marLeft w:val="0"/>
          <w:marRight w:val="0"/>
          <w:marTop w:val="0"/>
          <w:marBottom w:val="0"/>
          <w:divBdr>
            <w:top w:val="none" w:sz="0" w:space="0" w:color="auto"/>
            <w:left w:val="none" w:sz="0" w:space="0" w:color="auto"/>
            <w:bottom w:val="none" w:sz="0" w:space="0" w:color="auto"/>
            <w:right w:val="none" w:sz="0" w:space="0" w:color="auto"/>
          </w:divBdr>
        </w:div>
        <w:div w:id="2105221697">
          <w:marLeft w:val="0"/>
          <w:marRight w:val="0"/>
          <w:marTop w:val="0"/>
          <w:marBottom w:val="0"/>
          <w:divBdr>
            <w:top w:val="none" w:sz="0" w:space="0" w:color="auto"/>
            <w:left w:val="none" w:sz="0" w:space="0" w:color="auto"/>
            <w:bottom w:val="none" w:sz="0" w:space="0" w:color="auto"/>
            <w:right w:val="none" w:sz="0" w:space="0" w:color="auto"/>
          </w:divBdr>
        </w:div>
        <w:div w:id="2059552408">
          <w:marLeft w:val="0"/>
          <w:marRight w:val="0"/>
          <w:marTop w:val="0"/>
          <w:marBottom w:val="0"/>
          <w:divBdr>
            <w:top w:val="none" w:sz="0" w:space="0" w:color="auto"/>
            <w:left w:val="none" w:sz="0" w:space="0" w:color="auto"/>
            <w:bottom w:val="none" w:sz="0" w:space="0" w:color="auto"/>
            <w:right w:val="none" w:sz="0" w:space="0" w:color="auto"/>
          </w:divBdr>
        </w:div>
        <w:div w:id="1849785664">
          <w:marLeft w:val="0"/>
          <w:marRight w:val="0"/>
          <w:marTop w:val="0"/>
          <w:marBottom w:val="0"/>
          <w:divBdr>
            <w:top w:val="none" w:sz="0" w:space="0" w:color="auto"/>
            <w:left w:val="none" w:sz="0" w:space="0" w:color="auto"/>
            <w:bottom w:val="none" w:sz="0" w:space="0" w:color="auto"/>
            <w:right w:val="none" w:sz="0" w:space="0" w:color="auto"/>
          </w:divBdr>
        </w:div>
        <w:div w:id="1427536092">
          <w:marLeft w:val="0"/>
          <w:marRight w:val="0"/>
          <w:marTop w:val="0"/>
          <w:marBottom w:val="0"/>
          <w:divBdr>
            <w:top w:val="none" w:sz="0" w:space="0" w:color="auto"/>
            <w:left w:val="none" w:sz="0" w:space="0" w:color="auto"/>
            <w:bottom w:val="none" w:sz="0" w:space="0" w:color="auto"/>
            <w:right w:val="none" w:sz="0" w:space="0" w:color="auto"/>
          </w:divBdr>
        </w:div>
        <w:div w:id="279801635">
          <w:marLeft w:val="0"/>
          <w:marRight w:val="0"/>
          <w:marTop w:val="0"/>
          <w:marBottom w:val="0"/>
          <w:divBdr>
            <w:top w:val="none" w:sz="0" w:space="0" w:color="auto"/>
            <w:left w:val="none" w:sz="0" w:space="0" w:color="auto"/>
            <w:bottom w:val="none" w:sz="0" w:space="0" w:color="auto"/>
            <w:right w:val="none" w:sz="0" w:space="0" w:color="auto"/>
          </w:divBdr>
        </w:div>
        <w:div w:id="1197157462">
          <w:marLeft w:val="0"/>
          <w:marRight w:val="0"/>
          <w:marTop w:val="0"/>
          <w:marBottom w:val="0"/>
          <w:divBdr>
            <w:top w:val="none" w:sz="0" w:space="0" w:color="auto"/>
            <w:left w:val="none" w:sz="0" w:space="0" w:color="auto"/>
            <w:bottom w:val="none" w:sz="0" w:space="0" w:color="auto"/>
            <w:right w:val="none" w:sz="0" w:space="0" w:color="auto"/>
          </w:divBdr>
        </w:div>
        <w:div w:id="1437211891">
          <w:marLeft w:val="0"/>
          <w:marRight w:val="0"/>
          <w:marTop w:val="0"/>
          <w:marBottom w:val="0"/>
          <w:divBdr>
            <w:top w:val="none" w:sz="0" w:space="0" w:color="auto"/>
            <w:left w:val="none" w:sz="0" w:space="0" w:color="auto"/>
            <w:bottom w:val="none" w:sz="0" w:space="0" w:color="auto"/>
            <w:right w:val="none" w:sz="0" w:space="0" w:color="auto"/>
          </w:divBdr>
        </w:div>
        <w:div w:id="2127195273">
          <w:marLeft w:val="0"/>
          <w:marRight w:val="0"/>
          <w:marTop w:val="0"/>
          <w:marBottom w:val="0"/>
          <w:divBdr>
            <w:top w:val="none" w:sz="0" w:space="0" w:color="auto"/>
            <w:left w:val="none" w:sz="0" w:space="0" w:color="auto"/>
            <w:bottom w:val="none" w:sz="0" w:space="0" w:color="auto"/>
            <w:right w:val="none" w:sz="0" w:space="0" w:color="auto"/>
          </w:divBdr>
        </w:div>
        <w:div w:id="921833243">
          <w:marLeft w:val="0"/>
          <w:marRight w:val="0"/>
          <w:marTop w:val="0"/>
          <w:marBottom w:val="0"/>
          <w:divBdr>
            <w:top w:val="none" w:sz="0" w:space="0" w:color="auto"/>
            <w:left w:val="none" w:sz="0" w:space="0" w:color="auto"/>
            <w:bottom w:val="none" w:sz="0" w:space="0" w:color="auto"/>
            <w:right w:val="none" w:sz="0" w:space="0" w:color="auto"/>
          </w:divBdr>
        </w:div>
        <w:div w:id="323094419">
          <w:marLeft w:val="0"/>
          <w:marRight w:val="0"/>
          <w:marTop w:val="0"/>
          <w:marBottom w:val="0"/>
          <w:divBdr>
            <w:top w:val="none" w:sz="0" w:space="0" w:color="auto"/>
            <w:left w:val="none" w:sz="0" w:space="0" w:color="auto"/>
            <w:bottom w:val="none" w:sz="0" w:space="0" w:color="auto"/>
            <w:right w:val="none" w:sz="0" w:space="0" w:color="auto"/>
          </w:divBdr>
        </w:div>
        <w:div w:id="1165129970">
          <w:marLeft w:val="0"/>
          <w:marRight w:val="0"/>
          <w:marTop w:val="0"/>
          <w:marBottom w:val="0"/>
          <w:divBdr>
            <w:top w:val="none" w:sz="0" w:space="0" w:color="auto"/>
            <w:left w:val="none" w:sz="0" w:space="0" w:color="auto"/>
            <w:bottom w:val="none" w:sz="0" w:space="0" w:color="auto"/>
            <w:right w:val="none" w:sz="0" w:space="0" w:color="auto"/>
          </w:divBdr>
        </w:div>
        <w:div w:id="781071962">
          <w:marLeft w:val="0"/>
          <w:marRight w:val="0"/>
          <w:marTop w:val="0"/>
          <w:marBottom w:val="0"/>
          <w:divBdr>
            <w:top w:val="none" w:sz="0" w:space="0" w:color="auto"/>
            <w:left w:val="none" w:sz="0" w:space="0" w:color="auto"/>
            <w:bottom w:val="none" w:sz="0" w:space="0" w:color="auto"/>
            <w:right w:val="none" w:sz="0" w:space="0" w:color="auto"/>
          </w:divBdr>
        </w:div>
        <w:div w:id="1337919800">
          <w:marLeft w:val="0"/>
          <w:marRight w:val="0"/>
          <w:marTop w:val="0"/>
          <w:marBottom w:val="0"/>
          <w:divBdr>
            <w:top w:val="none" w:sz="0" w:space="0" w:color="auto"/>
            <w:left w:val="none" w:sz="0" w:space="0" w:color="auto"/>
            <w:bottom w:val="none" w:sz="0" w:space="0" w:color="auto"/>
            <w:right w:val="none" w:sz="0" w:space="0" w:color="auto"/>
          </w:divBdr>
        </w:div>
        <w:div w:id="861209571">
          <w:marLeft w:val="0"/>
          <w:marRight w:val="0"/>
          <w:marTop w:val="0"/>
          <w:marBottom w:val="0"/>
          <w:divBdr>
            <w:top w:val="none" w:sz="0" w:space="0" w:color="auto"/>
            <w:left w:val="none" w:sz="0" w:space="0" w:color="auto"/>
            <w:bottom w:val="none" w:sz="0" w:space="0" w:color="auto"/>
            <w:right w:val="none" w:sz="0" w:space="0" w:color="auto"/>
          </w:divBdr>
        </w:div>
        <w:div w:id="2091541607">
          <w:marLeft w:val="0"/>
          <w:marRight w:val="0"/>
          <w:marTop w:val="0"/>
          <w:marBottom w:val="0"/>
          <w:divBdr>
            <w:top w:val="none" w:sz="0" w:space="0" w:color="auto"/>
            <w:left w:val="none" w:sz="0" w:space="0" w:color="auto"/>
            <w:bottom w:val="none" w:sz="0" w:space="0" w:color="auto"/>
            <w:right w:val="none" w:sz="0" w:space="0" w:color="auto"/>
          </w:divBdr>
        </w:div>
        <w:div w:id="1896424403">
          <w:marLeft w:val="0"/>
          <w:marRight w:val="0"/>
          <w:marTop w:val="0"/>
          <w:marBottom w:val="0"/>
          <w:divBdr>
            <w:top w:val="none" w:sz="0" w:space="0" w:color="auto"/>
            <w:left w:val="none" w:sz="0" w:space="0" w:color="auto"/>
            <w:bottom w:val="none" w:sz="0" w:space="0" w:color="auto"/>
            <w:right w:val="none" w:sz="0" w:space="0" w:color="auto"/>
          </w:divBdr>
        </w:div>
        <w:div w:id="1629971298">
          <w:marLeft w:val="0"/>
          <w:marRight w:val="0"/>
          <w:marTop w:val="0"/>
          <w:marBottom w:val="0"/>
          <w:divBdr>
            <w:top w:val="none" w:sz="0" w:space="0" w:color="auto"/>
            <w:left w:val="none" w:sz="0" w:space="0" w:color="auto"/>
            <w:bottom w:val="none" w:sz="0" w:space="0" w:color="auto"/>
            <w:right w:val="none" w:sz="0" w:space="0" w:color="auto"/>
          </w:divBdr>
        </w:div>
        <w:div w:id="1633636316">
          <w:marLeft w:val="0"/>
          <w:marRight w:val="0"/>
          <w:marTop w:val="0"/>
          <w:marBottom w:val="0"/>
          <w:divBdr>
            <w:top w:val="none" w:sz="0" w:space="0" w:color="auto"/>
            <w:left w:val="none" w:sz="0" w:space="0" w:color="auto"/>
            <w:bottom w:val="none" w:sz="0" w:space="0" w:color="auto"/>
            <w:right w:val="none" w:sz="0" w:space="0" w:color="auto"/>
          </w:divBdr>
        </w:div>
        <w:div w:id="1364599198">
          <w:marLeft w:val="0"/>
          <w:marRight w:val="0"/>
          <w:marTop w:val="0"/>
          <w:marBottom w:val="0"/>
          <w:divBdr>
            <w:top w:val="none" w:sz="0" w:space="0" w:color="auto"/>
            <w:left w:val="none" w:sz="0" w:space="0" w:color="auto"/>
            <w:bottom w:val="none" w:sz="0" w:space="0" w:color="auto"/>
            <w:right w:val="none" w:sz="0" w:space="0" w:color="auto"/>
          </w:divBdr>
        </w:div>
        <w:div w:id="1180587343">
          <w:marLeft w:val="0"/>
          <w:marRight w:val="0"/>
          <w:marTop w:val="0"/>
          <w:marBottom w:val="0"/>
          <w:divBdr>
            <w:top w:val="none" w:sz="0" w:space="0" w:color="auto"/>
            <w:left w:val="none" w:sz="0" w:space="0" w:color="auto"/>
            <w:bottom w:val="none" w:sz="0" w:space="0" w:color="auto"/>
            <w:right w:val="none" w:sz="0" w:space="0" w:color="auto"/>
          </w:divBdr>
        </w:div>
        <w:div w:id="1348827255">
          <w:marLeft w:val="0"/>
          <w:marRight w:val="0"/>
          <w:marTop w:val="0"/>
          <w:marBottom w:val="0"/>
          <w:divBdr>
            <w:top w:val="none" w:sz="0" w:space="0" w:color="auto"/>
            <w:left w:val="none" w:sz="0" w:space="0" w:color="auto"/>
            <w:bottom w:val="none" w:sz="0" w:space="0" w:color="auto"/>
            <w:right w:val="none" w:sz="0" w:space="0" w:color="auto"/>
          </w:divBdr>
        </w:div>
        <w:div w:id="1861428132">
          <w:marLeft w:val="0"/>
          <w:marRight w:val="0"/>
          <w:marTop w:val="0"/>
          <w:marBottom w:val="0"/>
          <w:divBdr>
            <w:top w:val="none" w:sz="0" w:space="0" w:color="auto"/>
            <w:left w:val="none" w:sz="0" w:space="0" w:color="auto"/>
            <w:bottom w:val="none" w:sz="0" w:space="0" w:color="auto"/>
            <w:right w:val="none" w:sz="0" w:space="0" w:color="auto"/>
          </w:divBdr>
        </w:div>
        <w:div w:id="1870798105">
          <w:marLeft w:val="0"/>
          <w:marRight w:val="0"/>
          <w:marTop w:val="0"/>
          <w:marBottom w:val="0"/>
          <w:divBdr>
            <w:top w:val="none" w:sz="0" w:space="0" w:color="auto"/>
            <w:left w:val="none" w:sz="0" w:space="0" w:color="auto"/>
            <w:bottom w:val="none" w:sz="0" w:space="0" w:color="auto"/>
            <w:right w:val="none" w:sz="0" w:space="0" w:color="auto"/>
          </w:divBdr>
        </w:div>
      </w:divsChild>
    </w:div>
    <w:div w:id="1766800954">
      <w:bodyDiv w:val="1"/>
      <w:marLeft w:val="0"/>
      <w:marRight w:val="0"/>
      <w:marTop w:val="0"/>
      <w:marBottom w:val="0"/>
      <w:divBdr>
        <w:top w:val="none" w:sz="0" w:space="0" w:color="auto"/>
        <w:left w:val="none" w:sz="0" w:space="0" w:color="auto"/>
        <w:bottom w:val="none" w:sz="0" w:space="0" w:color="auto"/>
        <w:right w:val="none" w:sz="0" w:space="0" w:color="auto"/>
      </w:divBdr>
      <w:divsChild>
        <w:div w:id="1334145352">
          <w:marLeft w:val="0"/>
          <w:marRight w:val="0"/>
          <w:marTop w:val="0"/>
          <w:marBottom w:val="0"/>
          <w:divBdr>
            <w:top w:val="none" w:sz="0" w:space="0" w:color="auto"/>
            <w:left w:val="none" w:sz="0" w:space="0" w:color="auto"/>
            <w:bottom w:val="none" w:sz="0" w:space="0" w:color="auto"/>
            <w:right w:val="none" w:sz="0" w:space="0" w:color="auto"/>
          </w:divBdr>
        </w:div>
        <w:div w:id="154883825">
          <w:marLeft w:val="0"/>
          <w:marRight w:val="0"/>
          <w:marTop w:val="0"/>
          <w:marBottom w:val="0"/>
          <w:divBdr>
            <w:top w:val="none" w:sz="0" w:space="0" w:color="auto"/>
            <w:left w:val="none" w:sz="0" w:space="0" w:color="auto"/>
            <w:bottom w:val="none" w:sz="0" w:space="0" w:color="auto"/>
            <w:right w:val="none" w:sz="0" w:space="0" w:color="auto"/>
          </w:divBdr>
        </w:div>
        <w:div w:id="627518554">
          <w:marLeft w:val="0"/>
          <w:marRight w:val="0"/>
          <w:marTop w:val="0"/>
          <w:marBottom w:val="0"/>
          <w:divBdr>
            <w:top w:val="none" w:sz="0" w:space="0" w:color="auto"/>
            <w:left w:val="none" w:sz="0" w:space="0" w:color="auto"/>
            <w:bottom w:val="none" w:sz="0" w:space="0" w:color="auto"/>
            <w:right w:val="none" w:sz="0" w:space="0" w:color="auto"/>
          </w:divBdr>
        </w:div>
        <w:div w:id="396518595">
          <w:marLeft w:val="0"/>
          <w:marRight w:val="0"/>
          <w:marTop w:val="0"/>
          <w:marBottom w:val="0"/>
          <w:divBdr>
            <w:top w:val="none" w:sz="0" w:space="0" w:color="auto"/>
            <w:left w:val="none" w:sz="0" w:space="0" w:color="auto"/>
            <w:bottom w:val="none" w:sz="0" w:space="0" w:color="auto"/>
            <w:right w:val="none" w:sz="0" w:space="0" w:color="auto"/>
          </w:divBdr>
        </w:div>
        <w:div w:id="77481650">
          <w:marLeft w:val="0"/>
          <w:marRight w:val="0"/>
          <w:marTop w:val="0"/>
          <w:marBottom w:val="0"/>
          <w:divBdr>
            <w:top w:val="none" w:sz="0" w:space="0" w:color="auto"/>
            <w:left w:val="none" w:sz="0" w:space="0" w:color="auto"/>
            <w:bottom w:val="none" w:sz="0" w:space="0" w:color="auto"/>
            <w:right w:val="none" w:sz="0" w:space="0" w:color="auto"/>
          </w:divBdr>
        </w:div>
        <w:div w:id="1394087256">
          <w:marLeft w:val="0"/>
          <w:marRight w:val="0"/>
          <w:marTop w:val="0"/>
          <w:marBottom w:val="0"/>
          <w:divBdr>
            <w:top w:val="none" w:sz="0" w:space="0" w:color="auto"/>
            <w:left w:val="none" w:sz="0" w:space="0" w:color="auto"/>
            <w:bottom w:val="none" w:sz="0" w:space="0" w:color="auto"/>
            <w:right w:val="none" w:sz="0" w:space="0" w:color="auto"/>
          </w:divBdr>
        </w:div>
        <w:div w:id="964383799">
          <w:marLeft w:val="0"/>
          <w:marRight w:val="0"/>
          <w:marTop w:val="0"/>
          <w:marBottom w:val="0"/>
          <w:divBdr>
            <w:top w:val="none" w:sz="0" w:space="0" w:color="auto"/>
            <w:left w:val="none" w:sz="0" w:space="0" w:color="auto"/>
            <w:bottom w:val="none" w:sz="0" w:space="0" w:color="auto"/>
            <w:right w:val="none" w:sz="0" w:space="0" w:color="auto"/>
          </w:divBdr>
        </w:div>
        <w:div w:id="99498320">
          <w:marLeft w:val="0"/>
          <w:marRight w:val="0"/>
          <w:marTop w:val="0"/>
          <w:marBottom w:val="0"/>
          <w:divBdr>
            <w:top w:val="none" w:sz="0" w:space="0" w:color="auto"/>
            <w:left w:val="none" w:sz="0" w:space="0" w:color="auto"/>
            <w:bottom w:val="none" w:sz="0" w:space="0" w:color="auto"/>
            <w:right w:val="none" w:sz="0" w:space="0" w:color="auto"/>
          </w:divBdr>
        </w:div>
        <w:div w:id="1204099314">
          <w:marLeft w:val="0"/>
          <w:marRight w:val="0"/>
          <w:marTop w:val="0"/>
          <w:marBottom w:val="0"/>
          <w:divBdr>
            <w:top w:val="none" w:sz="0" w:space="0" w:color="auto"/>
            <w:left w:val="none" w:sz="0" w:space="0" w:color="auto"/>
            <w:bottom w:val="none" w:sz="0" w:space="0" w:color="auto"/>
            <w:right w:val="none" w:sz="0" w:space="0" w:color="auto"/>
          </w:divBdr>
        </w:div>
        <w:div w:id="1469011154">
          <w:marLeft w:val="0"/>
          <w:marRight w:val="0"/>
          <w:marTop w:val="0"/>
          <w:marBottom w:val="0"/>
          <w:divBdr>
            <w:top w:val="none" w:sz="0" w:space="0" w:color="auto"/>
            <w:left w:val="none" w:sz="0" w:space="0" w:color="auto"/>
            <w:bottom w:val="none" w:sz="0" w:space="0" w:color="auto"/>
            <w:right w:val="none" w:sz="0" w:space="0" w:color="auto"/>
          </w:divBdr>
        </w:div>
        <w:div w:id="974069376">
          <w:marLeft w:val="0"/>
          <w:marRight w:val="0"/>
          <w:marTop w:val="0"/>
          <w:marBottom w:val="0"/>
          <w:divBdr>
            <w:top w:val="none" w:sz="0" w:space="0" w:color="auto"/>
            <w:left w:val="none" w:sz="0" w:space="0" w:color="auto"/>
            <w:bottom w:val="none" w:sz="0" w:space="0" w:color="auto"/>
            <w:right w:val="none" w:sz="0" w:space="0" w:color="auto"/>
          </w:divBdr>
        </w:div>
        <w:div w:id="576591601">
          <w:marLeft w:val="0"/>
          <w:marRight w:val="0"/>
          <w:marTop w:val="0"/>
          <w:marBottom w:val="0"/>
          <w:divBdr>
            <w:top w:val="none" w:sz="0" w:space="0" w:color="auto"/>
            <w:left w:val="none" w:sz="0" w:space="0" w:color="auto"/>
            <w:bottom w:val="none" w:sz="0" w:space="0" w:color="auto"/>
            <w:right w:val="none" w:sz="0" w:space="0" w:color="auto"/>
          </w:divBdr>
        </w:div>
        <w:div w:id="1295405406">
          <w:marLeft w:val="0"/>
          <w:marRight w:val="0"/>
          <w:marTop w:val="0"/>
          <w:marBottom w:val="0"/>
          <w:divBdr>
            <w:top w:val="none" w:sz="0" w:space="0" w:color="auto"/>
            <w:left w:val="none" w:sz="0" w:space="0" w:color="auto"/>
            <w:bottom w:val="none" w:sz="0" w:space="0" w:color="auto"/>
            <w:right w:val="none" w:sz="0" w:space="0" w:color="auto"/>
          </w:divBdr>
        </w:div>
        <w:div w:id="1317758842">
          <w:marLeft w:val="0"/>
          <w:marRight w:val="0"/>
          <w:marTop w:val="0"/>
          <w:marBottom w:val="0"/>
          <w:divBdr>
            <w:top w:val="none" w:sz="0" w:space="0" w:color="auto"/>
            <w:left w:val="none" w:sz="0" w:space="0" w:color="auto"/>
            <w:bottom w:val="none" w:sz="0" w:space="0" w:color="auto"/>
            <w:right w:val="none" w:sz="0" w:space="0" w:color="auto"/>
          </w:divBdr>
        </w:div>
        <w:div w:id="1911573164">
          <w:marLeft w:val="0"/>
          <w:marRight w:val="0"/>
          <w:marTop w:val="0"/>
          <w:marBottom w:val="0"/>
          <w:divBdr>
            <w:top w:val="none" w:sz="0" w:space="0" w:color="auto"/>
            <w:left w:val="none" w:sz="0" w:space="0" w:color="auto"/>
            <w:bottom w:val="none" w:sz="0" w:space="0" w:color="auto"/>
            <w:right w:val="none" w:sz="0" w:space="0" w:color="auto"/>
          </w:divBdr>
        </w:div>
        <w:div w:id="55710043">
          <w:marLeft w:val="0"/>
          <w:marRight w:val="0"/>
          <w:marTop w:val="0"/>
          <w:marBottom w:val="0"/>
          <w:divBdr>
            <w:top w:val="none" w:sz="0" w:space="0" w:color="auto"/>
            <w:left w:val="none" w:sz="0" w:space="0" w:color="auto"/>
            <w:bottom w:val="none" w:sz="0" w:space="0" w:color="auto"/>
            <w:right w:val="none" w:sz="0" w:space="0" w:color="auto"/>
          </w:divBdr>
        </w:div>
        <w:div w:id="881870116">
          <w:marLeft w:val="0"/>
          <w:marRight w:val="0"/>
          <w:marTop w:val="0"/>
          <w:marBottom w:val="0"/>
          <w:divBdr>
            <w:top w:val="none" w:sz="0" w:space="0" w:color="auto"/>
            <w:left w:val="none" w:sz="0" w:space="0" w:color="auto"/>
            <w:bottom w:val="none" w:sz="0" w:space="0" w:color="auto"/>
            <w:right w:val="none" w:sz="0" w:space="0" w:color="auto"/>
          </w:divBdr>
        </w:div>
        <w:div w:id="1136803197">
          <w:marLeft w:val="0"/>
          <w:marRight w:val="0"/>
          <w:marTop w:val="0"/>
          <w:marBottom w:val="0"/>
          <w:divBdr>
            <w:top w:val="none" w:sz="0" w:space="0" w:color="auto"/>
            <w:left w:val="none" w:sz="0" w:space="0" w:color="auto"/>
            <w:bottom w:val="none" w:sz="0" w:space="0" w:color="auto"/>
            <w:right w:val="none" w:sz="0" w:space="0" w:color="auto"/>
          </w:divBdr>
        </w:div>
        <w:div w:id="1360859849">
          <w:marLeft w:val="0"/>
          <w:marRight w:val="0"/>
          <w:marTop w:val="0"/>
          <w:marBottom w:val="0"/>
          <w:divBdr>
            <w:top w:val="none" w:sz="0" w:space="0" w:color="auto"/>
            <w:left w:val="none" w:sz="0" w:space="0" w:color="auto"/>
            <w:bottom w:val="none" w:sz="0" w:space="0" w:color="auto"/>
            <w:right w:val="none" w:sz="0" w:space="0" w:color="auto"/>
          </w:divBdr>
        </w:div>
        <w:div w:id="1883399005">
          <w:marLeft w:val="0"/>
          <w:marRight w:val="0"/>
          <w:marTop w:val="0"/>
          <w:marBottom w:val="0"/>
          <w:divBdr>
            <w:top w:val="none" w:sz="0" w:space="0" w:color="auto"/>
            <w:left w:val="none" w:sz="0" w:space="0" w:color="auto"/>
            <w:bottom w:val="none" w:sz="0" w:space="0" w:color="auto"/>
            <w:right w:val="none" w:sz="0" w:space="0" w:color="auto"/>
          </w:divBdr>
        </w:div>
        <w:div w:id="1385982075">
          <w:marLeft w:val="0"/>
          <w:marRight w:val="0"/>
          <w:marTop w:val="0"/>
          <w:marBottom w:val="0"/>
          <w:divBdr>
            <w:top w:val="none" w:sz="0" w:space="0" w:color="auto"/>
            <w:left w:val="none" w:sz="0" w:space="0" w:color="auto"/>
            <w:bottom w:val="none" w:sz="0" w:space="0" w:color="auto"/>
            <w:right w:val="none" w:sz="0" w:space="0" w:color="auto"/>
          </w:divBdr>
        </w:div>
        <w:div w:id="993994149">
          <w:marLeft w:val="0"/>
          <w:marRight w:val="0"/>
          <w:marTop w:val="0"/>
          <w:marBottom w:val="0"/>
          <w:divBdr>
            <w:top w:val="none" w:sz="0" w:space="0" w:color="auto"/>
            <w:left w:val="none" w:sz="0" w:space="0" w:color="auto"/>
            <w:bottom w:val="none" w:sz="0" w:space="0" w:color="auto"/>
            <w:right w:val="none" w:sz="0" w:space="0" w:color="auto"/>
          </w:divBdr>
        </w:div>
        <w:div w:id="566840081">
          <w:marLeft w:val="0"/>
          <w:marRight w:val="0"/>
          <w:marTop w:val="0"/>
          <w:marBottom w:val="0"/>
          <w:divBdr>
            <w:top w:val="none" w:sz="0" w:space="0" w:color="auto"/>
            <w:left w:val="none" w:sz="0" w:space="0" w:color="auto"/>
            <w:bottom w:val="none" w:sz="0" w:space="0" w:color="auto"/>
            <w:right w:val="none" w:sz="0" w:space="0" w:color="auto"/>
          </w:divBdr>
        </w:div>
        <w:div w:id="878712070">
          <w:marLeft w:val="0"/>
          <w:marRight w:val="0"/>
          <w:marTop w:val="0"/>
          <w:marBottom w:val="0"/>
          <w:divBdr>
            <w:top w:val="none" w:sz="0" w:space="0" w:color="auto"/>
            <w:left w:val="none" w:sz="0" w:space="0" w:color="auto"/>
            <w:bottom w:val="none" w:sz="0" w:space="0" w:color="auto"/>
            <w:right w:val="none" w:sz="0" w:space="0" w:color="auto"/>
          </w:divBdr>
        </w:div>
        <w:div w:id="192158081">
          <w:marLeft w:val="0"/>
          <w:marRight w:val="0"/>
          <w:marTop w:val="0"/>
          <w:marBottom w:val="0"/>
          <w:divBdr>
            <w:top w:val="none" w:sz="0" w:space="0" w:color="auto"/>
            <w:left w:val="none" w:sz="0" w:space="0" w:color="auto"/>
            <w:bottom w:val="none" w:sz="0" w:space="0" w:color="auto"/>
            <w:right w:val="none" w:sz="0" w:space="0" w:color="auto"/>
          </w:divBdr>
        </w:div>
        <w:div w:id="1923177018">
          <w:marLeft w:val="0"/>
          <w:marRight w:val="0"/>
          <w:marTop w:val="0"/>
          <w:marBottom w:val="0"/>
          <w:divBdr>
            <w:top w:val="none" w:sz="0" w:space="0" w:color="auto"/>
            <w:left w:val="none" w:sz="0" w:space="0" w:color="auto"/>
            <w:bottom w:val="none" w:sz="0" w:space="0" w:color="auto"/>
            <w:right w:val="none" w:sz="0" w:space="0" w:color="auto"/>
          </w:divBdr>
        </w:div>
        <w:div w:id="379402523">
          <w:marLeft w:val="0"/>
          <w:marRight w:val="0"/>
          <w:marTop w:val="0"/>
          <w:marBottom w:val="0"/>
          <w:divBdr>
            <w:top w:val="none" w:sz="0" w:space="0" w:color="auto"/>
            <w:left w:val="none" w:sz="0" w:space="0" w:color="auto"/>
            <w:bottom w:val="none" w:sz="0" w:space="0" w:color="auto"/>
            <w:right w:val="none" w:sz="0" w:space="0" w:color="auto"/>
          </w:divBdr>
        </w:div>
        <w:div w:id="1111513743">
          <w:marLeft w:val="0"/>
          <w:marRight w:val="0"/>
          <w:marTop w:val="0"/>
          <w:marBottom w:val="0"/>
          <w:divBdr>
            <w:top w:val="none" w:sz="0" w:space="0" w:color="auto"/>
            <w:left w:val="none" w:sz="0" w:space="0" w:color="auto"/>
            <w:bottom w:val="none" w:sz="0" w:space="0" w:color="auto"/>
            <w:right w:val="none" w:sz="0" w:space="0" w:color="auto"/>
          </w:divBdr>
        </w:div>
        <w:div w:id="1660386147">
          <w:marLeft w:val="0"/>
          <w:marRight w:val="0"/>
          <w:marTop w:val="0"/>
          <w:marBottom w:val="0"/>
          <w:divBdr>
            <w:top w:val="none" w:sz="0" w:space="0" w:color="auto"/>
            <w:left w:val="none" w:sz="0" w:space="0" w:color="auto"/>
            <w:bottom w:val="none" w:sz="0" w:space="0" w:color="auto"/>
            <w:right w:val="none" w:sz="0" w:space="0" w:color="auto"/>
          </w:divBdr>
        </w:div>
        <w:div w:id="60450112">
          <w:marLeft w:val="0"/>
          <w:marRight w:val="0"/>
          <w:marTop w:val="0"/>
          <w:marBottom w:val="0"/>
          <w:divBdr>
            <w:top w:val="none" w:sz="0" w:space="0" w:color="auto"/>
            <w:left w:val="none" w:sz="0" w:space="0" w:color="auto"/>
            <w:bottom w:val="none" w:sz="0" w:space="0" w:color="auto"/>
            <w:right w:val="none" w:sz="0" w:space="0" w:color="auto"/>
          </w:divBdr>
        </w:div>
        <w:div w:id="871725560">
          <w:marLeft w:val="0"/>
          <w:marRight w:val="0"/>
          <w:marTop w:val="0"/>
          <w:marBottom w:val="0"/>
          <w:divBdr>
            <w:top w:val="none" w:sz="0" w:space="0" w:color="auto"/>
            <w:left w:val="none" w:sz="0" w:space="0" w:color="auto"/>
            <w:bottom w:val="none" w:sz="0" w:space="0" w:color="auto"/>
            <w:right w:val="none" w:sz="0" w:space="0" w:color="auto"/>
          </w:divBdr>
        </w:div>
        <w:div w:id="333335740">
          <w:marLeft w:val="0"/>
          <w:marRight w:val="0"/>
          <w:marTop w:val="0"/>
          <w:marBottom w:val="0"/>
          <w:divBdr>
            <w:top w:val="none" w:sz="0" w:space="0" w:color="auto"/>
            <w:left w:val="none" w:sz="0" w:space="0" w:color="auto"/>
            <w:bottom w:val="none" w:sz="0" w:space="0" w:color="auto"/>
            <w:right w:val="none" w:sz="0" w:space="0" w:color="auto"/>
          </w:divBdr>
        </w:div>
        <w:div w:id="172187484">
          <w:marLeft w:val="0"/>
          <w:marRight w:val="0"/>
          <w:marTop w:val="0"/>
          <w:marBottom w:val="0"/>
          <w:divBdr>
            <w:top w:val="none" w:sz="0" w:space="0" w:color="auto"/>
            <w:left w:val="none" w:sz="0" w:space="0" w:color="auto"/>
            <w:bottom w:val="none" w:sz="0" w:space="0" w:color="auto"/>
            <w:right w:val="none" w:sz="0" w:space="0" w:color="auto"/>
          </w:divBdr>
        </w:div>
        <w:div w:id="873926373">
          <w:marLeft w:val="0"/>
          <w:marRight w:val="0"/>
          <w:marTop w:val="0"/>
          <w:marBottom w:val="0"/>
          <w:divBdr>
            <w:top w:val="none" w:sz="0" w:space="0" w:color="auto"/>
            <w:left w:val="none" w:sz="0" w:space="0" w:color="auto"/>
            <w:bottom w:val="none" w:sz="0" w:space="0" w:color="auto"/>
            <w:right w:val="none" w:sz="0" w:space="0" w:color="auto"/>
          </w:divBdr>
        </w:div>
        <w:div w:id="684406089">
          <w:marLeft w:val="0"/>
          <w:marRight w:val="0"/>
          <w:marTop w:val="0"/>
          <w:marBottom w:val="0"/>
          <w:divBdr>
            <w:top w:val="none" w:sz="0" w:space="0" w:color="auto"/>
            <w:left w:val="none" w:sz="0" w:space="0" w:color="auto"/>
            <w:bottom w:val="none" w:sz="0" w:space="0" w:color="auto"/>
            <w:right w:val="none" w:sz="0" w:space="0" w:color="auto"/>
          </w:divBdr>
        </w:div>
        <w:div w:id="2034379216">
          <w:marLeft w:val="0"/>
          <w:marRight w:val="0"/>
          <w:marTop w:val="0"/>
          <w:marBottom w:val="0"/>
          <w:divBdr>
            <w:top w:val="none" w:sz="0" w:space="0" w:color="auto"/>
            <w:left w:val="none" w:sz="0" w:space="0" w:color="auto"/>
            <w:bottom w:val="none" w:sz="0" w:space="0" w:color="auto"/>
            <w:right w:val="none" w:sz="0" w:space="0" w:color="auto"/>
          </w:divBdr>
        </w:div>
        <w:div w:id="110973884">
          <w:marLeft w:val="0"/>
          <w:marRight w:val="0"/>
          <w:marTop w:val="0"/>
          <w:marBottom w:val="0"/>
          <w:divBdr>
            <w:top w:val="none" w:sz="0" w:space="0" w:color="auto"/>
            <w:left w:val="none" w:sz="0" w:space="0" w:color="auto"/>
            <w:bottom w:val="none" w:sz="0" w:space="0" w:color="auto"/>
            <w:right w:val="none" w:sz="0" w:space="0" w:color="auto"/>
          </w:divBdr>
        </w:div>
        <w:div w:id="2041513630">
          <w:marLeft w:val="0"/>
          <w:marRight w:val="0"/>
          <w:marTop w:val="0"/>
          <w:marBottom w:val="0"/>
          <w:divBdr>
            <w:top w:val="none" w:sz="0" w:space="0" w:color="auto"/>
            <w:left w:val="none" w:sz="0" w:space="0" w:color="auto"/>
            <w:bottom w:val="none" w:sz="0" w:space="0" w:color="auto"/>
            <w:right w:val="none" w:sz="0" w:space="0" w:color="auto"/>
          </w:divBdr>
        </w:div>
        <w:div w:id="1684279041">
          <w:marLeft w:val="0"/>
          <w:marRight w:val="0"/>
          <w:marTop w:val="0"/>
          <w:marBottom w:val="0"/>
          <w:divBdr>
            <w:top w:val="none" w:sz="0" w:space="0" w:color="auto"/>
            <w:left w:val="none" w:sz="0" w:space="0" w:color="auto"/>
            <w:bottom w:val="none" w:sz="0" w:space="0" w:color="auto"/>
            <w:right w:val="none" w:sz="0" w:space="0" w:color="auto"/>
          </w:divBdr>
        </w:div>
        <w:div w:id="1036075999">
          <w:marLeft w:val="0"/>
          <w:marRight w:val="0"/>
          <w:marTop w:val="0"/>
          <w:marBottom w:val="0"/>
          <w:divBdr>
            <w:top w:val="none" w:sz="0" w:space="0" w:color="auto"/>
            <w:left w:val="none" w:sz="0" w:space="0" w:color="auto"/>
            <w:bottom w:val="none" w:sz="0" w:space="0" w:color="auto"/>
            <w:right w:val="none" w:sz="0" w:space="0" w:color="auto"/>
          </w:divBdr>
        </w:div>
        <w:div w:id="16856332">
          <w:marLeft w:val="0"/>
          <w:marRight w:val="0"/>
          <w:marTop w:val="0"/>
          <w:marBottom w:val="0"/>
          <w:divBdr>
            <w:top w:val="none" w:sz="0" w:space="0" w:color="auto"/>
            <w:left w:val="none" w:sz="0" w:space="0" w:color="auto"/>
            <w:bottom w:val="none" w:sz="0" w:space="0" w:color="auto"/>
            <w:right w:val="none" w:sz="0" w:space="0" w:color="auto"/>
          </w:divBdr>
        </w:div>
        <w:div w:id="939027560">
          <w:marLeft w:val="0"/>
          <w:marRight w:val="0"/>
          <w:marTop w:val="0"/>
          <w:marBottom w:val="0"/>
          <w:divBdr>
            <w:top w:val="none" w:sz="0" w:space="0" w:color="auto"/>
            <w:left w:val="none" w:sz="0" w:space="0" w:color="auto"/>
            <w:bottom w:val="none" w:sz="0" w:space="0" w:color="auto"/>
            <w:right w:val="none" w:sz="0" w:space="0" w:color="auto"/>
          </w:divBdr>
        </w:div>
        <w:div w:id="690377227">
          <w:marLeft w:val="0"/>
          <w:marRight w:val="0"/>
          <w:marTop w:val="0"/>
          <w:marBottom w:val="0"/>
          <w:divBdr>
            <w:top w:val="none" w:sz="0" w:space="0" w:color="auto"/>
            <w:left w:val="none" w:sz="0" w:space="0" w:color="auto"/>
            <w:bottom w:val="none" w:sz="0" w:space="0" w:color="auto"/>
            <w:right w:val="none" w:sz="0" w:space="0" w:color="auto"/>
          </w:divBdr>
        </w:div>
        <w:div w:id="1160659421">
          <w:marLeft w:val="0"/>
          <w:marRight w:val="0"/>
          <w:marTop w:val="0"/>
          <w:marBottom w:val="0"/>
          <w:divBdr>
            <w:top w:val="none" w:sz="0" w:space="0" w:color="auto"/>
            <w:left w:val="none" w:sz="0" w:space="0" w:color="auto"/>
            <w:bottom w:val="none" w:sz="0" w:space="0" w:color="auto"/>
            <w:right w:val="none" w:sz="0" w:space="0" w:color="auto"/>
          </w:divBdr>
        </w:div>
        <w:div w:id="344787932">
          <w:marLeft w:val="0"/>
          <w:marRight w:val="0"/>
          <w:marTop w:val="0"/>
          <w:marBottom w:val="0"/>
          <w:divBdr>
            <w:top w:val="none" w:sz="0" w:space="0" w:color="auto"/>
            <w:left w:val="none" w:sz="0" w:space="0" w:color="auto"/>
            <w:bottom w:val="none" w:sz="0" w:space="0" w:color="auto"/>
            <w:right w:val="none" w:sz="0" w:space="0" w:color="auto"/>
          </w:divBdr>
        </w:div>
        <w:div w:id="1241981902">
          <w:marLeft w:val="0"/>
          <w:marRight w:val="0"/>
          <w:marTop w:val="0"/>
          <w:marBottom w:val="0"/>
          <w:divBdr>
            <w:top w:val="none" w:sz="0" w:space="0" w:color="auto"/>
            <w:left w:val="none" w:sz="0" w:space="0" w:color="auto"/>
            <w:bottom w:val="none" w:sz="0" w:space="0" w:color="auto"/>
            <w:right w:val="none" w:sz="0" w:space="0" w:color="auto"/>
          </w:divBdr>
        </w:div>
        <w:div w:id="610237226">
          <w:marLeft w:val="0"/>
          <w:marRight w:val="0"/>
          <w:marTop w:val="0"/>
          <w:marBottom w:val="0"/>
          <w:divBdr>
            <w:top w:val="none" w:sz="0" w:space="0" w:color="auto"/>
            <w:left w:val="none" w:sz="0" w:space="0" w:color="auto"/>
            <w:bottom w:val="none" w:sz="0" w:space="0" w:color="auto"/>
            <w:right w:val="none" w:sz="0" w:space="0" w:color="auto"/>
          </w:divBdr>
        </w:div>
        <w:div w:id="760293473">
          <w:marLeft w:val="0"/>
          <w:marRight w:val="0"/>
          <w:marTop w:val="0"/>
          <w:marBottom w:val="0"/>
          <w:divBdr>
            <w:top w:val="none" w:sz="0" w:space="0" w:color="auto"/>
            <w:left w:val="none" w:sz="0" w:space="0" w:color="auto"/>
            <w:bottom w:val="none" w:sz="0" w:space="0" w:color="auto"/>
            <w:right w:val="none" w:sz="0" w:space="0" w:color="auto"/>
          </w:divBdr>
        </w:div>
        <w:div w:id="850485410">
          <w:marLeft w:val="0"/>
          <w:marRight w:val="0"/>
          <w:marTop w:val="0"/>
          <w:marBottom w:val="0"/>
          <w:divBdr>
            <w:top w:val="none" w:sz="0" w:space="0" w:color="auto"/>
            <w:left w:val="none" w:sz="0" w:space="0" w:color="auto"/>
            <w:bottom w:val="none" w:sz="0" w:space="0" w:color="auto"/>
            <w:right w:val="none" w:sz="0" w:space="0" w:color="auto"/>
          </w:divBdr>
        </w:div>
        <w:div w:id="1283682655">
          <w:marLeft w:val="0"/>
          <w:marRight w:val="0"/>
          <w:marTop w:val="0"/>
          <w:marBottom w:val="0"/>
          <w:divBdr>
            <w:top w:val="none" w:sz="0" w:space="0" w:color="auto"/>
            <w:left w:val="none" w:sz="0" w:space="0" w:color="auto"/>
            <w:bottom w:val="none" w:sz="0" w:space="0" w:color="auto"/>
            <w:right w:val="none" w:sz="0" w:space="0" w:color="auto"/>
          </w:divBdr>
        </w:div>
        <w:div w:id="849879254">
          <w:marLeft w:val="0"/>
          <w:marRight w:val="0"/>
          <w:marTop w:val="0"/>
          <w:marBottom w:val="0"/>
          <w:divBdr>
            <w:top w:val="none" w:sz="0" w:space="0" w:color="auto"/>
            <w:left w:val="none" w:sz="0" w:space="0" w:color="auto"/>
            <w:bottom w:val="none" w:sz="0" w:space="0" w:color="auto"/>
            <w:right w:val="none" w:sz="0" w:space="0" w:color="auto"/>
          </w:divBdr>
        </w:div>
        <w:div w:id="769618052">
          <w:marLeft w:val="0"/>
          <w:marRight w:val="0"/>
          <w:marTop w:val="0"/>
          <w:marBottom w:val="0"/>
          <w:divBdr>
            <w:top w:val="none" w:sz="0" w:space="0" w:color="auto"/>
            <w:left w:val="none" w:sz="0" w:space="0" w:color="auto"/>
            <w:bottom w:val="none" w:sz="0" w:space="0" w:color="auto"/>
            <w:right w:val="none" w:sz="0" w:space="0" w:color="auto"/>
          </w:divBdr>
        </w:div>
        <w:div w:id="363946320">
          <w:marLeft w:val="0"/>
          <w:marRight w:val="0"/>
          <w:marTop w:val="0"/>
          <w:marBottom w:val="0"/>
          <w:divBdr>
            <w:top w:val="none" w:sz="0" w:space="0" w:color="auto"/>
            <w:left w:val="none" w:sz="0" w:space="0" w:color="auto"/>
            <w:bottom w:val="none" w:sz="0" w:space="0" w:color="auto"/>
            <w:right w:val="none" w:sz="0" w:space="0" w:color="auto"/>
          </w:divBdr>
        </w:div>
        <w:div w:id="1347251781">
          <w:marLeft w:val="0"/>
          <w:marRight w:val="0"/>
          <w:marTop w:val="0"/>
          <w:marBottom w:val="0"/>
          <w:divBdr>
            <w:top w:val="none" w:sz="0" w:space="0" w:color="auto"/>
            <w:left w:val="none" w:sz="0" w:space="0" w:color="auto"/>
            <w:bottom w:val="none" w:sz="0" w:space="0" w:color="auto"/>
            <w:right w:val="none" w:sz="0" w:space="0" w:color="auto"/>
          </w:divBdr>
        </w:div>
        <w:div w:id="852377739">
          <w:marLeft w:val="0"/>
          <w:marRight w:val="0"/>
          <w:marTop w:val="0"/>
          <w:marBottom w:val="0"/>
          <w:divBdr>
            <w:top w:val="none" w:sz="0" w:space="0" w:color="auto"/>
            <w:left w:val="none" w:sz="0" w:space="0" w:color="auto"/>
            <w:bottom w:val="none" w:sz="0" w:space="0" w:color="auto"/>
            <w:right w:val="none" w:sz="0" w:space="0" w:color="auto"/>
          </w:divBdr>
        </w:div>
        <w:div w:id="903296388">
          <w:marLeft w:val="0"/>
          <w:marRight w:val="0"/>
          <w:marTop w:val="0"/>
          <w:marBottom w:val="0"/>
          <w:divBdr>
            <w:top w:val="none" w:sz="0" w:space="0" w:color="auto"/>
            <w:left w:val="none" w:sz="0" w:space="0" w:color="auto"/>
            <w:bottom w:val="none" w:sz="0" w:space="0" w:color="auto"/>
            <w:right w:val="none" w:sz="0" w:space="0" w:color="auto"/>
          </w:divBdr>
        </w:div>
      </w:divsChild>
    </w:div>
    <w:div w:id="1767312810">
      <w:bodyDiv w:val="1"/>
      <w:marLeft w:val="0"/>
      <w:marRight w:val="0"/>
      <w:marTop w:val="0"/>
      <w:marBottom w:val="0"/>
      <w:divBdr>
        <w:top w:val="none" w:sz="0" w:space="0" w:color="auto"/>
        <w:left w:val="none" w:sz="0" w:space="0" w:color="auto"/>
        <w:bottom w:val="none" w:sz="0" w:space="0" w:color="auto"/>
        <w:right w:val="none" w:sz="0" w:space="0" w:color="auto"/>
      </w:divBdr>
      <w:divsChild>
        <w:div w:id="1921598905">
          <w:marLeft w:val="0"/>
          <w:marRight w:val="0"/>
          <w:marTop w:val="0"/>
          <w:marBottom w:val="0"/>
          <w:divBdr>
            <w:top w:val="none" w:sz="0" w:space="0" w:color="auto"/>
            <w:left w:val="none" w:sz="0" w:space="0" w:color="auto"/>
            <w:bottom w:val="none" w:sz="0" w:space="0" w:color="auto"/>
            <w:right w:val="none" w:sz="0" w:space="0" w:color="auto"/>
          </w:divBdr>
        </w:div>
        <w:div w:id="898058749">
          <w:marLeft w:val="0"/>
          <w:marRight w:val="0"/>
          <w:marTop w:val="0"/>
          <w:marBottom w:val="0"/>
          <w:divBdr>
            <w:top w:val="none" w:sz="0" w:space="0" w:color="auto"/>
            <w:left w:val="none" w:sz="0" w:space="0" w:color="auto"/>
            <w:bottom w:val="none" w:sz="0" w:space="0" w:color="auto"/>
            <w:right w:val="none" w:sz="0" w:space="0" w:color="auto"/>
          </w:divBdr>
        </w:div>
        <w:div w:id="346757875">
          <w:marLeft w:val="0"/>
          <w:marRight w:val="0"/>
          <w:marTop w:val="0"/>
          <w:marBottom w:val="0"/>
          <w:divBdr>
            <w:top w:val="none" w:sz="0" w:space="0" w:color="auto"/>
            <w:left w:val="none" w:sz="0" w:space="0" w:color="auto"/>
            <w:bottom w:val="none" w:sz="0" w:space="0" w:color="auto"/>
            <w:right w:val="none" w:sz="0" w:space="0" w:color="auto"/>
          </w:divBdr>
        </w:div>
        <w:div w:id="1770658858">
          <w:marLeft w:val="0"/>
          <w:marRight w:val="0"/>
          <w:marTop w:val="0"/>
          <w:marBottom w:val="0"/>
          <w:divBdr>
            <w:top w:val="none" w:sz="0" w:space="0" w:color="auto"/>
            <w:left w:val="none" w:sz="0" w:space="0" w:color="auto"/>
            <w:bottom w:val="none" w:sz="0" w:space="0" w:color="auto"/>
            <w:right w:val="none" w:sz="0" w:space="0" w:color="auto"/>
          </w:divBdr>
        </w:div>
        <w:div w:id="179705920">
          <w:marLeft w:val="0"/>
          <w:marRight w:val="0"/>
          <w:marTop w:val="0"/>
          <w:marBottom w:val="0"/>
          <w:divBdr>
            <w:top w:val="none" w:sz="0" w:space="0" w:color="auto"/>
            <w:left w:val="none" w:sz="0" w:space="0" w:color="auto"/>
            <w:bottom w:val="none" w:sz="0" w:space="0" w:color="auto"/>
            <w:right w:val="none" w:sz="0" w:space="0" w:color="auto"/>
          </w:divBdr>
        </w:div>
        <w:div w:id="2024897443">
          <w:marLeft w:val="0"/>
          <w:marRight w:val="0"/>
          <w:marTop w:val="0"/>
          <w:marBottom w:val="0"/>
          <w:divBdr>
            <w:top w:val="none" w:sz="0" w:space="0" w:color="auto"/>
            <w:left w:val="none" w:sz="0" w:space="0" w:color="auto"/>
            <w:bottom w:val="none" w:sz="0" w:space="0" w:color="auto"/>
            <w:right w:val="none" w:sz="0" w:space="0" w:color="auto"/>
          </w:divBdr>
        </w:div>
        <w:div w:id="1534074027">
          <w:marLeft w:val="0"/>
          <w:marRight w:val="0"/>
          <w:marTop w:val="0"/>
          <w:marBottom w:val="0"/>
          <w:divBdr>
            <w:top w:val="none" w:sz="0" w:space="0" w:color="auto"/>
            <w:left w:val="none" w:sz="0" w:space="0" w:color="auto"/>
            <w:bottom w:val="none" w:sz="0" w:space="0" w:color="auto"/>
            <w:right w:val="none" w:sz="0" w:space="0" w:color="auto"/>
          </w:divBdr>
        </w:div>
        <w:div w:id="1938246454">
          <w:marLeft w:val="0"/>
          <w:marRight w:val="0"/>
          <w:marTop w:val="0"/>
          <w:marBottom w:val="0"/>
          <w:divBdr>
            <w:top w:val="none" w:sz="0" w:space="0" w:color="auto"/>
            <w:left w:val="none" w:sz="0" w:space="0" w:color="auto"/>
            <w:bottom w:val="none" w:sz="0" w:space="0" w:color="auto"/>
            <w:right w:val="none" w:sz="0" w:space="0" w:color="auto"/>
          </w:divBdr>
        </w:div>
        <w:div w:id="110251632">
          <w:marLeft w:val="0"/>
          <w:marRight w:val="0"/>
          <w:marTop w:val="0"/>
          <w:marBottom w:val="0"/>
          <w:divBdr>
            <w:top w:val="none" w:sz="0" w:space="0" w:color="auto"/>
            <w:left w:val="none" w:sz="0" w:space="0" w:color="auto"/>
            <w:bottom w:val="none" w:sz="0" w:space="0" w:color="auto"/>
            <w:right w:val="none" w:sz="0" w:space="0" w:color="auto"/>
          </w:divBdr>
        </w:div>
        <w:div w:id="548490058">
          <w:marLeft w:val="0"/>
          <w:marRight w:val="0"/>
          <w:marTop w:val="0"/>
          <w:marBottom w:val="0"/>
          <w:divBdr>
            <w:top w:val="none" w:sz="0" w:space="0" w:color="auto"/>
            <w:left w:val="none" w:sz="0" w:space="0" w:color="auto"/>
            <w:bottom w:val="none" w:sz="0" w:space="0" w:color="auto"/>
            <w:right w:val="none" w:sz="0" w:space="0" w:color="auto"/>
          </w:divBdr>
        </w:div>
        <w:div w:id="912468380">
          <w:marLeft w:val="0"/>
          <w:marRight w:val="0"/>
          <w:marTop w:val="0"/>
          <w:marBottom w:val="0"/>
          <w:divBdr>
            <w:top w:val="none" w:sz="0" w:space="0" w:color="auto"/>
            <w:left w:val="none" w:sz="0" w:space="0" w:color="auto"/>
            <w:bottom w:val="none" w:sz="0" w:space="0" w:color="auto"/>
            <w:right w:val="none" w:sz="0" w:space="0" w:color="auto"/>
          </w:divBdr>
        </w:div>
        <w:div w:id="1607738764">
          <w:marLeft w:val="0"/>
          <w:marRight w:val="0"/>
          <w:marTop w:val="0"/>
          <w:marBottom w:val="0"/>
          <w:divBdr>
            <w:top w:val="none" w:sz="0" w:space="0" w:color="auto"/>
            <w:left w:val="none" w:sz="0" w:space="0" w:color="auto"/>
            <w:bottom w:val="none" w:sz="0" w:space="0" w:color="auto"/>
            <w:right w:val="none" w:sz="0" w:space="0" w:color="auto"/>
          </w:divBdr>
        </w:div>
        <w:div w:id="1248878833">
          <w:marLeft w:val="0"/>
          <w:marRight w:val="0"/>
          <w:marTop w:val="0"/>
          <w:marBottom w:val="0"/>
          <w:divBdr>
            <w:top w:val="none" w:sz="0" w:space="0" w:color="auto"/>
            <w:left w:val="none" w:sz="0" w:space="0" w:color="auto"/>
            <w:bottom w:val="none" w:sz="0" w:space="0" w:color="auto"/>
            <w:right w:val="none" w:sz="0" w:space="0" w:color="auto"/>
          </w:divBdr>
        </w:div>
        <w:div w:id="1987011878">
          <w:marLeft w:val="0"/>
          <w:marRight w:val="0"/>
          <w:marTop w:val="0"/>
          <w:marBottom w:val="0"/>
          <w:divBdr>
            <w:top w:val="none" w:sz="0" w:space="0" w:color="auto"/>
            <w:left w:val="none" w:sz="0" w:space="0" w:color="auto"/>
            <w:bottom w:val="none" w:sz="0" w:space="0" w:color="auto"/>
            <w:right w:val="none" w:sz="0" w:space="0" w:color="auto"/>
          </w:divBdr>
        </w:div>
        <w:div w:id="1918324125">
          <w:marLeft w:val="0"/>
          <w:marRight w:val="0"/>
          <w:marTop w:val="0"/>
          <w:marBottom w:val="0"/>
          <w:divBdr>
            <w:top w:val="none" w:sz="0" w:space="0" w:color="auto"/>
            <w:left w:val="none" w:sz="0" w:space="0" w:color="auto"/>
            <w:bottom w:val="none" w:sz="0" w:space="0" w:color="auto"/>
            <w:right w:val="none" w:sz="0" w:space="0" w:color="auto"/>
          </w:divBdr>
        </w:div>
        <w:div w:id="173109135">
          <w:marLeft w:val="0"/>
          <w:marRight w:val="0"/>
          <w:marTop w:val="0"/>
          <w:marBottom w:val="0"/>
          <w:divBdr>
            <w:top w:val="none" w:sz="0" w:space="0" w:color="auto"/>
            <w:left w:val="none" w:sz="0" w:space="0" w:color="auto"/>
            <w:bottom w:val="none" w:sz="0" w:space="0" w:color="auto"/>
            <w:right w:val="none" w:sz="0" w:space="0" w:color="auto"/>
          </w:divBdr>
        </w:div>
        <w:div w:id="1151018445">
          <w:marLeft w:val="0"/>
          <w:marRight w:val="0"/>
          <w:marTop w:val="0"/>
          <w:marBottom w:val="0"/>
          <w:divBdr>
            <w:top w:val="none" w:sz="0" w:space="0" w:color="auto"/>
            <w:left w:val="none" w:sz="0" w:space="0" w:color="auto"/>
            <w:bottom w:val="none" w:sz="0" w:space="0" w:color="auto"/>
            <w:right w:val="none" w:sz="0" w:space="0" w:color="auto"/>
          </w:divBdr>
        </w:div>
        <w:div w:id="1191338578">
          <w:marLeft w:val="0"/>
          <w:marRight w:val="0"/>
          <w:marTop w:val="0"/>
          <w:marBottom w:val="0"/>
          <w:divBdr>
            <w:top w:val="none" w:sz="0" w:space="0" w:color="auto"/>
            <w:left w:val="none" w:sz="0" w:space="0" w:color="auto"/>
            <w:bottom w:val="none" w:sz="0" w:space="0" w:color="auto"/>
            <w:right w:val="none" w:sz="0" w:space="0" w:color="auto"/>
          </w:divBdr>
        </w:div>
        <w:div w:id="765921412">
          <w:marLeft w:val="0"/>
          <w:marRight w:val="0"/>
          <w:marTop w:val="0"/>
          <w:marBottom w:val="0"/>
          <w:divBdr>
            <w:top w:val="none" w:sz="0" w:space="0" w:color="auto"/>
            <w:left w:val="none" w:sz="0" w:space="0" w:color="auto"/>
            <w:bottom w:val="none" w:sz="0" w:space="0" w:color="auto"/>
            <w:right w:val="none" w:sz="0" w:space="0" w:color="auto"/>
          </w:divBdr>
        </w:div>
        <w:div w:id="131144008">
          <w:marLeft w:val="0"/>
          <w:marRight w:val="0"/>
          <w:marTop w:val="0"/>
          <w:marBottom w:val="0"/>
          <w:divBdr>
            <w:top w:val="none" w:sz="0" w:space="0" w:color="auto"/>
            <w:left w:val="none" w:sz="0" w:space="0" w:color="auto"/>
            <w:bottom w:val="none" w:sz="0" w:space="0" w:color="auto"/>
            <w:right w:val="none" w:sz="0" w:space="0" w:color="auto"/>
          </w:divBdr>
        </w:div>
        <w:div w:id="98571058">
          <w:marLeft w:val="0"/>
          <w:marRight w:val="0"/>
          <w:marTop w:val="0"/>
          <w:marBottom w:val="0"/>
          <w:divBdr>
            <w:top w:val="none" w:sz="0" w:space="0" w:color="auto"/>
            <w:left w:val="none" w:sz="0" w:space="0" w:color="auto"/>
            <w:bottom w:val="none" w:sz="0" w:space="0" w:color="auto"/>
            <w:right w:val="none" w:sz="0" w:space="0" w:color="auto"/>
          </w:divBdr>
        </w:div>
        <w:div w:id="1020280204">
          <w:marLeft w:val="0"/>
          <w:marRight w:val="0"/>
          <w:marTop w:val="0"/>
          <w:marBottom w:val="0"/>
          <w:divBdr>
            <w:top w:val="none" w:sz="0" w:space="0" w:color="auto"/>
            <w:left w:val="none" w:sz="0" w:space="0" w:color="auto"/>
            <w:bottom w:val="none" w:sz="0" w:space="0" w:color="auto"/>
            <w:right w:val="none" w:sz="0" w:space="0" w:color="auto"/>
          </w:divBdr>
        </w:div>
        <w:div w:id="404500029">
          <w:marLeft w:val="0"/>
          <w:marRight w:val="0"/>
          <w:marTop w:val="0"/>
          <w:marBottom w:val="0"/>
          <w:divBdr>
            <w:top w:val="none" w:sz="0" w:space="0" w:color="auto"/>
            <w:left w:val="none" w:sz="0" w:space="0" w:color="auto"/>
            <w:bottom w:val="none" w:sz="0" w:space="0" w:color="auto"/>
            <w:right w:val="none" w:sz="0" w:space="0" w:color="auto"/>
          </w:divBdr>
        </w:div>
        <w:div w:id="605965369">
          <w:marLeft w:val="0"/>
          <w:marRight w:val="0"/>
          <w:marTop w:val="0"/>
          <w:marBottom w:val="0"/>
          <w:divBdr>
            <w:top w:val="none" w:sz="0" w:space="0" w:color="auto"/>
            <w:left w:val="none" w:sz="0" w:space="0" w:color="auto"/>
            <w:bottom w:val="none" w:sz="0" w:space="0" w:color="auto"/>
            <w:right w:val="none" w:sz="0" w:space="0" w:color="auto"/>
          </w:divBdr>
        </w:div>
        <w:div w:id="1421486762">
          <w:marLeft w:val="0"/>
          <w:marRight w:val="0"/>
          <w:marTop w:val="0"/>
          <w:marBottom w:val="0"/>
          <w:divBdr>
            <w:top w:val="none" w:sz="0" w:space="0" w:color="auto"/>
            <w:left w:val="none" w:sz="0" w:space="0" w:color="auto"/>
            <w:bottom w:val="none" w:sz="0" w:space="0" w:color="auto"/>
            <w:right w:val="none" w:sz="0" w:space="0" w:color="auto"/>
          </w:divBdr>
        </w:div>
        <w:div w:id="143856670">
          <w:marLeft w:val="0"/>
          <w:marRight w:val="0"/>
          <w:marTop w:val="0"/>
          <w:marBottom w:val="0"/>
          <w:divBdr>
            <w:top w:val="none" w:sz="0" w:space="0" w:color="auto"/>
            <w:left w:val="none" w:sz="0" w:space="0" w:color="auto"/>
            <w:bottom w:val="none" w:sz="0" w:space="0" w:color="auto"/>
            <w:right w:val="none" w:sz="0" w:space="0" w:color="auto"/>
          </w:divBdr>
        </w:div>
        <w:div w:id="1366828244">
          <w:marLeft w:val="0"/>
          <w:marRight w:val="0"/>
          <w:marTop w:val="0"/>
          <w:marBottom w:val="0"/>
          <w:divBdr>
            <w:top w:val="none" w:sz="0" w:space="0" w:color="auto"/>
            <w:left w:val="none" w:sz="0" w:space="0" w:color="auto"/>
            <w:bottom w:val="none" w:sz="0" w:space="0" w:color="auto"/>
            <w:right w:val="none" w:sz="0" w:space="0" w:color="auto"/>
          </w:divBdr>
        </w:div>
        <w:div w:id="890651775">
          <w:marLeft w:val="0"/>
          <w:marRight w:val="0"/>
          <w:marTop w:val="0"/>
          <w:marBottom w:val="0"/>
          <w:divBdr>
            <w:top w:val="none" w:sz="0" w:space="0" w:color="auto"/>
            <w:left w:val="none" w:sz="0" w:space="0" w:color="auto"/>
            <w:bottom w:val="none" w:sz="0" w:space="0" w:color="auto"/>
            <w:right w:val="none" w:sz="0" w:space="0" w:color="auto"/>
          </w:divBdr>
        </w:div>
        <w:div w:id="267933576">
          <w:marLeft w:val="0"/>
          <w:marRight w:val="0"/>
          <w:marTop w:val="0"/>
          <w:marBottom w:val="0"/>
          <w:divBdr>
            <w:top w:val="none" w:sz="0" w:space="0" w:color="auto"/>
            <w:left w:val="none" w:sz="0" w:space="0" w:color="auto"/>
            <w:bottom w:val="none" w:sz="0" w:space="0" w:color="auto"/>
            <w:right w:val="none" w:sz="0" w:space="0" w:color="auto"/>
          </w:divBdr>
        </w:div>
        <w:div w:id="923226812">
          <w:marLeft w:val="0"/>
          <w:marRight w:val="0"/>
          <w:marTop w:val="0"/>
          <w:marBottom w:val="0"/>
          <w:divBdr>
            <w:top w:val="none" w:sz="0" w:space="0" w:color="auto"/>
            <w:left w:val="none" w:sz="0" w:space="0" w:color="auto"/>
            <w:bottom w:val="none" w:sz="0" w:space="0" w:color="auto"/>
            <w:right w:val="none" w:sz="0" w:space="0" w:color="auto"/>
          </w:divBdr>
        </w:div>
        <w:div w:id="1375543023">
          <w:marLeft w:val="0"/>
          <w:marRight w:val="0"/>
          <w:marTop w:val="0"/>
          <w:marBottom w:val="0"/>
          <w:divBdr>
            <w:top w:val="none" w:sz="0" w:space="0" w:color="auto"/>
            <w:left w:val="none" w:sz="0" w:space="0" w:color="auto"/>
            <w:bottom w:val="none" w:sz="0" w:space="0" w:color="auto"/>
            <w:right w:val="none" w:sz="0" w:space="0" w:color="auto"/>
          </w:divBdr>
        </w:div>
        <w:div w:id="1097868196">
          <w:marLeft w:val="0"/>
          <w:marRight w:val="0"/>
          <w:marTop w:val="0"/>
          <w:marBottom w:val="0"/>
          <w:divBdr>
            <w:top w:val="none" w:sz="0" w:space="0" w:color="auto"/>
            <w:left w:val="none" w:sz="0" w:space="0" w:color="auto"/>
            <w:bottom w:val="none" w:sz="0" w:space="0" w:color="auto"/>
            <w:right w:val="none" w:sz="0" w:space="0" w:color="auto"/>
          </w:divBdr>
        </w:div>
        <w:div w:id="1440250050">
          <w:marLeft w:val="0"/>
          <w:marRight w:val="0"/>
          <w:marTop w:val="0"/>
          <w:marBottom w:val="0"/>
          <w:divBdr>
            <w:top w:val="none" w:sz="0" w:space="0" w:color="auto"/>
            <w:left w:val="none" w:sz="0" w:space="0" w:color="auto"/>
            <w:bottom w:val="none" w:sz="0" w:space="0" w:color="auto"/>
            <w:right w:val="none" w:sz="0" w:space="0" w:color="auto"/>
          </w:divBdr>
        </w:div>
        <w:div w:id="1373726498">
          <w:marLeft w:val="0"/>
          <w:marRight w:val="0"/>
          <w:marTop w:val="0"/>
          <w:marBottom w:val="0"/>
          <w:divBdr>
            <w:top w:val="none" w:sz="0" w:space="0" w:color="auto"/>
            <w:left w:val="none" w:sz="0" w:space="0" w:color="auto"/>
            <w:bottom w:val="none" w:sz="0" w:space="0" w:color="auto"/>
            <w:right w:val="none" w:sz="0" w:space="0" w:color="auto"/>
          </w:divBdr>
        </w:div>
        <w:div w:id="864488341">
          <w:marLeft w:val="0"/>
          <w:marRight w:val="0"/>
          <w:marTop w:val="0"/>
          <w:marBottom w:val="0"/>
          <w:divBdr>
            <w:top w:val="none" w:sz="0" w:space="0" w:color="auto"/>
            <w:left w:val="none" w:sz="0" w:space="0" w:color="auto"/>
            <w:bottom w:val="none" w:sz="0" w:space="0" w:color="auto"/>
            <w:right w:val="none" w:sz="0" w:space="0" w:color="auto"/>
          </w:divBdr>
        </w:div>
        <w:div w:id="2031635819">
          <w:marLeft w:val="0"/>
          <w:marRight w:val="0"/>
          <w:marTop w:val="0"/>
          <w:marBottom w:val="0"/>
          <w:divBdr>
            <w:top w:val="none" w:sz="0" w:space="0" w:color="auto"/>
            <w:left w:val="none" w:sz="0" w:space="0" w:color="auto"/>
            <w:bottom w:val="none" w:sz="0" w:space="0" w:color="auto"/>
            <w:right w:val="none" w:sz="0" w:space="0" w:color="auto"/>
          </w:divBdr>
        </w:div>
        <w:div w:id="194081227">
          <w:marLeft w:val="0"/>
          <w:marRight w:val="0"/>
          <w:marTop w:val="0"/>
          <w:marBottom w:val="0"/>
          <w:divBdr>
            <w:top w:val="none" w:sz="0" w:space="0" w:color="auto"/>
            <w:left w:val="none" w:sz="0" w:space="0" w:color="auto"/>
            <w:bottom w:val="none" w:sz="0" w:space="0" w:color="auto"/>
            <w:right w:val="none" w:sz="0" w:space="0" w:color="auto"/>
          </w:divBdr>
        </w:div>
        <w:div w:id="1318193339">
          <w:marLeft w:val="0"/>
          <w:marRight w:val="0"/>
          <w:marTop w:val="0"/>
          <w:marBottom w:val="0"/>
          <w:divBdr>
            <w:top w:val="none" w:sz="0" w:space="0" w:color="auto"/>
            <w:left w:val="none" w:sz="0" w:space="0" w:color="auto"/>
            <w:bottom w:val="none" w:sz="0" w:space="0" w:color="auto"/>
            <w:right w:val="none" w:sz="0" w:space="0" w:color="auto"/>
          </w:divBdr>
        </w:div>
        <w:div w:id="660355495">
          <w:marLeft w:val="0"/>
          <w:marRight w:val="0"/>
          <w:marTop w:val="0"/>
          <w:marBottom w:val="0"/>
          <w:divBdr>
            <w:top w:val="none" w:sz="0" w:space="0" w:color="auto"/>
            <w:left w:val="none" w:sz="0" w:space="0" w:color="auto"/>
            <w:bottom w:val="none" w:sz="0" w:space="0" w:color="auto"/>
            <w:right w:val="none" w:sz="0" w:space="0" w:color="auto"/>
          </w:divBdr>
        </w:div>
        <w:div w:id="1121847692">
          <w:marLeft w:val="0"/>
          <w:marRight w:val="0"/>
          <w:marTop w:val="0"/>
          <w:marBottom w:val="0"/>
          <w:divBdr>
            <w:top w:val="none" w:sz="0" w:space="0" w:color="auto"/>
            <w:left w:val="none" w:sz="0" w:space="0" w:color="auto"/>
            <w:bottom w:val="none" w:sz="0" w:space="0" w:color="auto"/>
            <w:right w:val="none" w:sz="0" w:space="0" w:color="auto"/>
          </w:divBdr>
        </w:div>
        <w:div w:id="1435636923">
          <w:marLeft w:val="0"/>
          <w:marRight w:val="0"/>
          <w:marTop w:val="0"/>
          <w:marBottom w:val="0"/>
          <w:divBdr>
            <w:top w:val="none" w:sz="0" w:space="0" w:color="auto"/>
            <w:left w:val="none" w:sz="0" w:space="0" w:color="auto"/>
            <w:bottom w:val="none" w:sz="0" w:space="0" w:color="auto"/>
            <w:right w:val="none" w:sz="0" w:space="0" w:color="auto"/>
          </w:divBdr>
        </w:div>
        <w:div w:id="907618573">
          <w:marLeft w:val="0"/>
          <w:marRight w:val="0"/>
          <w:marTop w:val="0"/>
          <w:marBottom w:val="0"/>
          <w:divBdr>
            <w:top w:val="none" w:sz="0" w:space="0" w:color="auto"/>
            <w:left w:val="none" w:sz="0" w:space="0" w:color="auto"/>
            <w:bottom w:val="none" w:sz="0" w:space="0" w:color="auto"/>
            <w:right w:val="none" w:sz="0" w:space="0" w:color="auto"/>
          </w:divBdr>
        </w:div>
        <w:div w:id="389380032">
          <w:marLeft w:val="0"/>
          <w:marRight w:val="0"/>
          <w:marTop w:val="0"/>
          <w:marBottom w:val="0"/>
          <w:divBdr>
            <w:top w:val="none" w:sz="0" w:space="0" w:color="auto"/>
            <w:left w:val="none" w:sz="0" w:space="0" w:color="auto"/>
            <w:bottom w:val="none" w:sz="0" w:space="0" w:color="auto"/>
            <w:right w:val="none" w:sz="0" w:space="0" w:color="auto"/>
          </w:divBdr>
        </w:div>
        <w:div w:id="1770152249">
          <w:marLeft w:val="0"/>
          <w:marRight w:val="0"/>
          <w:marTop w:val="0"/>
          <w:marBottom w:val="0"/>
          <w:divBdr>
            <w:top w:val="none" w:sz="0" w:space="0" w:color="auto"/>
            <w:left w:val="none" w:sz="0" w:space="0" w:color="auto"/>
            <w:bottom w:val="none" w:sz="0" w:space="0" w:color="auto"/>
            <w:right w:val="none" w:sz="0" w:space="0" w:color="auto"/>
          </w:divBdr>
        </w:div>
        <w:div w:id="502012319">
          <w:marLeft w:val="0"/>
          <w:marRight w:val="0"/>
          <w:marTop w:val="0"/>
          <w:marBottom w:val="0"/>
          <w:divBdr>
            <w:top w:val="none" w:sz="0" w:space="0" w:color="auto"/>
            <w:left w:val="none" w:sz="0" w:space="0" w:color="auto"/>
            <w:bottom w:val="none" w:sz="0" w:space="0" w:color="auto"/>
            <w:right w:val="none" w:sz="0" w:space="0" w:color="auto"/>
          </w:divBdr>
        </w:div>
        <w:div w:id="1735540042">
          <w:marLeft w:val="0"/>
          <w:marRight w:val="0"/>
          <w:marTop w:val="0"/>
          <w:marBottom w:val="0"/>
          <w:divBdr>
            <w:top w:val="none" w:sz="0" w:space="0" w:color="auto"/>
            <w:left w:val="none" w:sz="0" w:space="0" w:color="auto"/>
            <w:bottom w:val="none" w:sz="0" w:space="0" w:color="auto"/>
            <w:right w:val="none" w:sz="0" w:space="0" w:color="auto"/>
          </w:divBdr>
        </w:div>
        <w:div w:id="220599928">
          <w:marLeft w:val="0"/>
          <w:marRight w:val="0"/>
          <w:marTop w:val="0"/>
          <w:marBottom w:val="0"/>
          <w:divBdr>
            <w:top w:val="none" w:sz="0" w:space="0" w:color="auto"/>
            <w:left w:val="none" w:sz="0" w:space="0" w:color="auto"/>
            <w:bottom w:val="none" w:sz="0" w:space="0" w:color="auto"/>
            <w:right w:val="none" w:sz="0" w:space="0" w:color="auto"/>
          </w:divBdr>
        </w:div>
        <w:div w:id="1848396953">
          <w:marLeft w:val="0"/>
          <w:marRight w:val="0"/>
          <w:marTop w:val="0"/>
          <w:marBottom w:val="0"/>
          <w:divBdr>
            <w:top w:val="none" w:sz="0" w:space="0" w:color="auto"/>
            <w:left w:val="none" w:sz="0" w:space="0" w:color="auto"/>
            <w:bottom w:val="none" w:sz="0" w:space="0" w:color="auto"/>
            <w:right w:val="none" w:sz="0" w:space="0" w:color="auto"/>
          </w:divBdr>
        </w:div>
        <w:div w:id="597375359">
          <w:marLeft w:val="0"/>
          <w:marRight w:val="0"/>
          <w:marTop w:val="0"/>
          <w:marBottom w:val="0"/>
          <w:divBdr>
            <w:top w:val="none" w:sz="0" w:space="0" w:color="auto"/>
            <w:left w:val="none" w:sz="0" w:space="0" w:color="auto"/>
            <w:bottom w:val="none" w:sz="0" w:space="0" w:color="auto"/>
            <w:right w:val="none" w:sz="0" w:space="0" w:color="auto"/>
          </w:divBdr>
        </w:div>
        <w:div w:id="1006591063">
          <w:marLeft w:val="0"/>
          <w:marRight w:val="0"/>
          <w:marTop w:val="0"/>
          <w:marBottom w:val="0"/>
          <w:divBdr>
            <w:top w:val="none" w:sz="0" w:space="0" w:color="auto"/>
            <w:left w:val="none" w:sz="0" w:space="0" w:color="auto"/>
            <w:bottom w:val="none" w:sz="0" w:space="0" w:color="auto"/>
            <w:right w:val="none" w:sz="0" w:space="0" w:color="auto"/>
          </w:divBdr>
        </w:div>
        <w:div w:id="389767605">
          <w:marLeft w:val="0"/>
          <w:marRight w:val="0"/>
          <w:marTop w:val="0"/>
          <w:marBottom w:val="0"/>
          <w:divBdr>
            <w:top w:val="none" w:sz="0" w:space="0" w:color="auto"/>
            <w:left w:val="none" w:sz="0" w:space="0" w:color="auto"/>
            <w:bottom w:val="none" w:sz="0" w:space="0" w:color="auto"/>
            <w:right w:val="none" w:sz="0" w:space="0" w:color="auto"/>
          </w:divBdr>
        </w:div>
        <w:div w:id="1398093731">
          <w:marLeft w:val="0"/>
          <w:marRight w:val="0"/>
          <w:marTop w:val="0"/>
          <w:marBottom w:val="0"/>
          <w:divBdr>
            <w:top w:val="none" w:sz="0" w:space="0" w:color="auto"/>
            <w:left w:val="none" w:sz="0" w:space="0" w:color="auto"/>
            <w:bottom w:val="none" w:sz="0" w:space="0" w:color="auto"/>
            <w:right w:val="none" w:sz="0" w:space="0" w:color="auto"/>
          </w:divBdr>
        </w:div>
        <w:div w:id="851337765">
          <w:marLeft w:val="0"/>
          <w:marRight w:val="0"/>
          <w:marTop w:val="0"/>
          <w:marBottom w:val="0"/>
          <w:divBdr>
            <w:top w:val="none" w:sz="0" w:space="0" w:color="auto"/>
            <w:left w:val="none" w:sz="0" w:space="0" w:color="auto"/>
            <w:bottom w:val="none" w:sz="0" w:space="0" w:color="auto"/>
            <w:right w:val="none" w:sz="0" w:space="0" w:color="auto"/>
          </w:divBdr>
        </w:div>
        <w:div w:id="1777016656">
          <w:marLeft w:val="0"/>
          <w:marRight w:val="0"/>
          <w:marTop w:val="0"/>
          <w:marBottom w:val="0"/>
          <w:divBdr>
            <w:top w:val="none" w:sz="0" w:space="0" w:color="auto"/>
            <w:left w:val="none" w:sz="0" w:space="0" w:color="auto"/>
            <w:bottom w:val="none" w:sz="0" w:space="0" w:color="auto"/>
            <w:right w:val="none" w:sz="0" w:space="0" w:color="auto"/>
          </w:divBdr>
        </w:div>
        <w:div w:id="1617641503">
          <w:marLeft w:val="0"/>
          <w:marRight w:val="0"/>
          <w:marTop w:val="0"/>
          <w:marBottom w:val="0"/>
          <w:divBdr>
            <w:top w:val="none" w:sz="0" w:space="0" w:color="auto"/>
            <w:left w:val="none" w:sz="0" w:space="0" w:color="auto"/>
            <w:bottom w:val="none" w:sz="0" w:space="0" w:color="auto"/>
            <w:right w:val="none" w:sz="0" w:space="0" w:color="auto"/>
          </w:divBdr>
        </w:div>
        <w:div w:id="1641495362">
          <w:marLeft w:val="0"/>
          <w:marRight w:val="0"/>
          <w:marTop w:val="0"/>
          <w:marBottom w:val="0"/>
          <w:divBdr>
            <w:top w:val="none" w:sz="0" w:space="0" w:color="auto"/>
            <w:left w:val="none" w:sz="0" w:space="0" w:color="auto"/>
            <w:bottom w:val="none" w:sz="0" w:space="0" w:color="auto"/>
            <w:right w:val="none" w:sz="0" w:space="0" w:color="auto"/>
          </w:divBdr>
        </w:div>
      </w:divsChild>
    </w:div>
    <w:div w:id="1775131438">
      <w:bodyDiv w:val="1"/>
      <w:marLeft w:val="0"/>
      <w:marRight w:val="0"/>
      <w:marTop w:val="0"/>
      <w:marBottom w:val="0"/>
      <w:divBdr>
        <w:top w:val="none" w:sz="0" w:space="0" w:color="auto"/>
        <w:left w:val="none" w:sz="0" w:space="0" w:color="auto"/>
        <w:bottom w:val="none" w:sz="0" w:space="0" w:color="auto"/>
        <w:right w:val="none" w:sz="0" w:space="0" w:color="auto"/>
      </w:divBdr>
      <w:divsChild>
        <w:div w:id="1178891002">
          <w:marLeft w:val="0"/>
          <w:marRight w:val="0"/>
          <w:marTop w:val="0"/>
          <w:marBottom w:val="0"/>
          <w:divBdr>
            <w:top w:val="none" w:sz="0" w:space="0" w:color="auto"/>
            <w:left w:val="none" w:sz="0" w:space="0" w:color="auto"/>
            <w:bottom w:val="none" w:sz="0" w:space="0" w:color="auto"/>
            <w:right w:val="none" w:sz="0" w:space="0" w:color="auto"/>
          </w:divBdr>
        </w:div>
        <w:div w:id="76445866">
          <w:marLeft w:val="0"/>
          <w:marRight w:val="0"/>
          <w:marTop w:val="0"/>
          <w:marBottom w:val="0"/>
          <w:divBdr>
            <w:top w:val="none" w:sz="0" w:space="0" w:color="auto"/>
            <w:left w:val="none" w:sz="0" w:space="0" w:color="auto"/>
            <w:bottom w:val="none" w:sz="0" w:space="0" w:color="auto"/>
            <w:right w:val="none" w:sz="0" w:space="0" w:color="auto"/>
          </w:divBdr>
        </w:div>
        <w:div w:id="374041917">
          <w:marLeft w:val="0"/>
          <w:marRight w:val="0"/>
          <w:marTop w:val="0"/>
          <w:marBottom w:val="0"/>
          <w:divBdr>
            <w:top w:val="none" w:sz="0" w:space="0" w:color="auto"/>
            <w:left w:val="none" w:sz="0" w:space="0" w:color="auto"/>
            <w:bottom w:val="none" w:sz="0" w:space="0" w:color="auto"/>
            <w:right w:val="none" w:sz="0" w:space="0" w:color="auto"/>
          </w:divBdr>
        </w:div>
        <w:div w:id="532378962">
          <w:marLeft w:val="0"/>
          <w:marRight w:val="0"/>
          <w:marTop w:val="0"/>
          <w:marBottom w:val="0"/>
          <w:divBdr>
            <w:top w:val="none" w:sz="0" w:space="0" w:color="auto"/>
            <w:left w:val="none" w:sz="0" w:space="0" w:color="auto"/>
            <w:bottom w:val="none" w:sz="0" w:space="0" w:color="auto"/>
            <w:right w:val="none" w:sz="0" w:space="0" w:color="auto"/>
          </w:divBdr>
        </w:div>
        <w:div w:id="1130975222">
          <w:marLeft w:val="0"/>
          <w:marRight w:val="0"/>
          <w:marTop w:val="0"/>
          <w:marBottom w:val="0"/>
          <w:divBdr>
            <w:top w:val="none" w:sz="0" w:space="0" w:color="auto"/>
            <w:left w:val="none" w:sz="0" w:space="0" w:color="auto"/>
            <w:bottom w:val="none" w:sz="0" w:space="0" w:color="auto"/>
            <w:right w:val="none" w:sz="0" w:space="0" w:color="auto"/>
          </w:divBdr>
        </w:div>
        <w:div w:id="691225436">
          <w:marLeft w:val="0"/>
          <w:marRight w:val="0"/>
          <w:marTop w:val="0"/>
          <w:marBottom w:val="0"/>
          <w:divBdr>
            <w:top w:val="none" w:sz="0" w:space="0" w:color="auto"/>
            <w:left w:val="none" w:sz="0" w:space="0" w:color="auto"/>
            <w:bottom w:val="none" w:sz="0" w:space="0" w:color="auto"/>
            <w:right w:val="none" w:sz="0" w:space="0" w:color="auto"/>
          </w:divBdr>
        </w:div>
        <w:div w:id="1468426553">
          <w:marLeft w:val="0"/>
          <w:marRight w:val="0"/>
          <w:marTop w:val="0"/>
          <w:marBottom w:val="0"/>
          <w:divBdr>
            <w:top w:val="none" w:sz="0" w:space="0" w:color="auto"/>
            <w:left w:val="none" w:sz="0" w:space="0" w:color="auto"/>
            <w:bottom w:val="none" w:sz="0" w:space="0" w:color="auto"/>
            <w:right w:val="none" w:sz="0" w:space="0" w:color="auto"/>
          </w:divBdr>
        </w:div>
        <w:div w:id="2137018418">
          <w:marLeft w:val="0"/>
          <w:marRight w:val="0"/>
          <w:marTop w:val="0"/>
          <w:marBottom w:val="0"/>
          <w:divBdr>
            <w:top w:val="none" w:sz="0" w:space="0" w:color="auto"/>
            <w:left w:val="none" w:sz="0" w:space="0" w:color="auto"/>
            <w:bottom w:val="none" w:sz="0" w:space="0" w:color="auto"/>
            <w:right w:val="none" w:sz="0" w:space="0" w:color="auto"/>
          </w:divBdr>
        </w:div>
        <w:div w:id="1563053925">
          <w:marLeft w:val="0"/>
          <w:marRight w:val="0"/>
          <w:marTop w:val="0"/>
          <w:marBottom w:val="0"/>
          <w:divBdr>
            <w:top w:val="none" w:sz="0" w:space="0" w:color="auto"/>
            <w:left w:val="none" w:sz="0" w:space="0" w:color="auto"/>
            <w:bottom w:val="none" w:sz="0" w:space="0" w:color="auto"/>
            <w:right w:val="none" w:sz="0" w:space="0" w:color="auto"/>
          </w:divBdr>
        </w:div>
        <w:div w:id="725031979">
          <w:marLeft w:val="0"/>
          <w:marRight w:val="0"/>
          <w:marTop w:val="0"/>
          <w:marBottom w:val="0"/>
          <w:divBdr>
            <w:top w:val="none" w:sz="0" w:space="0" w:color="auto"/>
            <w:left w:val="none" w:sz="0" w:space="0" w:color="auto"/>
            <w:bottom w:val="none" w:sz="0" w:space="0" w:color="auto"/>
            <w:right w:val="none" w:sz="0" w:space="0" w:color="auto"/>
          </w:divBdr>
        </w:div>
        <w:div w:id="156696918">
          <w:marLeft w:val="0"/>
          <w:marRight w:val="0"/>
          <w:marTop w:val="0"/>
          <w:marBottom w:val="0"/>
          <w:divBdr>
            <w:top w:val="none" w:sz="0" w:space="0" w:color="auto"/>
            <w:left w:val="none" w:sz="0" w:space="0" w:color="auto"/>
            <w:bottom w:val="none" w:sz="0" w:space="0" w:color="auto"/>
            <w:right w:val="none" w:sz="0" w:space="0" w:color="auto"/>
          </w:divBdr>
        </w:div>
        <w:div w:id="1180925285">
          <w:marLeft w:val="0"/>
          <w:marRight w:val="0"/>
          <w:marTop w:val="0"/>
          <w:marBottom w:val="0"/>
          <w:divBdr>
            <w:top w:val="none" w:sz="0" w:space="0" w:color="auto"/>
            <w:left w:val="none" w:sz="0" w:space="0" w:color="auto"/>
            <w:bottom w:val="none" w:sz="0" w:space="0" w:color="auto"/>
            <w:right w:val="none" w:sz="0" w:space="0" w:color="auto"/>
          </w:divBdr>
        </w:div>
        <w:div w:id="328095612">
          <w:marLeft w:val="0"/>
          <w:marRight w:val="0"/>
          <w:marTop w:val="0"/>
          <w:marBottom w:val="0"/>
          <w:divBdr>
            <w:top w:val="none" w:sz="0" w:space="0" w:color="auto"/>
            <w:left w:val="none" w:sz="0" w:space="0" w:color="auto"/>
            <w:bottom w:val="none" w:sz="0" w:space="0" w:color="auto"/>
            <w:right w:val="none" w:sz="0" w:space="0" w:color="auto"/>
          </w:divBdr>
        </w:div>
        <w:div w:id="431367058">
          <w:marLeft w:val="0"/>
          <w:marRight w:val="0"/>
          <w:marTop w:val="0"/>
          <w:marBottom w:val="0"/>
          <w:divBdr>
            <w:top w:val="none" w:sz="0" w:space="0" w:color="auto"/>
            <w:left w:val="none" w:sz="0" w:space="0" w:color="auto"/>
            <w:bottom w:val="none" w:sz="0" w:space="0" w:color="auto"/>
            <w:right w:val="none" w:sz="0" w:space="0" w:color="auto"/>
          </w:divBdr>
        </w:div>
        <w:div w:id="1940022520">
          <w:marLeft w:val="0"/>
          <w:marRight w:val="0"/>
          <w:marTop w:val="0"/>
          <w:marBottom w:val="0"/>
          <w:divBdr>
            <w:top w:val="none" w:sz="0" w:space="0" w:color="auto"/>
            <w:left w:val="none" w:sz="0" w:space="0" w:color="auto"/>
            <w:bottom w:val="none" w:sz="0" w:space="0" w:color="auto"/>
            <w:right w:val="none" w:sz="0" w:space="0" w:color="auto"/>
          </w:divBdr>
        </w:div>
        <w:div w:id="1718160558">
          <w:marLeft w:val="0"/>
          <w:marRight w:val="0"/>
          <w:marTop w:val="0"/>
          <w:marBottom w:val="0"/>
          <w:divBdr>
            <w:top w:val="none" w:sz="0" w:space="0" w:color="auto"/>
            <w:left w:val="none" w:sz="0" w:space="0" w:color="auto"/>
            <w:bottom w:val="none" w:sz="0" w:space="0" w:color="auto"/>
            <w:right w:val="none" w:sz="0" w:space="0" w:color="auto"/>
          </w:divBdr>
        </w:div>
        <w:div w:id="2139059449">
          <w:marLeft w:val="0"/>
          <w:marRight w:val="0"/>
          <w:marTop w:val="0"/>
          <w:marBottom w:val="0"/>
          <w:divBdr>
            <w:top w:val="none" w:sz="0" w:space="0" w:color="auto"/>
            <w:left w:val="none" w:sz="0" w:space="0" w:color="auto"/>
            <w:bottom w:val="none" w:sz="0" w:space="0" w:color="auto"/>
            <w:right w:val="none" w:sz="0" w:space="0" w:color="auto"/>
          </w:divBdr>
        </w:div>
        <w:div w:id="1467964296">
          <w:marLeft w:val="0"/>
          <w:marRight w:val="0"/>
          <w:marTop w:val="0"/>
          <w:marBottom w:val="0"/>
          <w:divBdr>
            <w:top w:val="none" w:sz="0" w:space="0" w:color="auto"/>
            <w:left w:val="none" w:sz="0" w:space="0" w:color="auto"/>
            <w:bottom w:val="none" w:sz="0" w:space="0" w:color="auto"/>
            <w:right w:val="none" w:sz="0" w:space="0" w:color="auto"/>
          </w:divBdr>
        </w:div>
        <w:div w:id="259024869">
          <w:marLeft w:val="0"/>
          <w:marRight w:val="0"/>
          <w:marTop w:val="0"/>
          <w:marBottom w:val="0"/>
          <w:divBdr>
            <w:top w:val="none" w:sz="0" w:space="0" w:color="auto"/>
            <w:left w:val="none" w:sz="0" w:space="0" w:color="auto"/>
            <w:bottom w:val="none" w:sz="0" w:space="0" w:color="auto"/>
            <w:right w:val="none" w:sz="0" w:space="0" w:color="auto"/>
          </w:divBdr>
        </w:div>
        <w:div w:id="2022707585">
          <w:marLeft w:val="0"/>
          <w:marRight w:val="0"/>
          <w:marTop w:val="0"/>
          <w:marBottom w:val="0"/>
          <w:divBdr>
            <w:top w:val="none" w:sz="0" w:space="0" w:color="auto"/>
            <w:left w:val="none" w:sz="0" w:space="0" w:color="auto"/>
            <w:bottom w:val="none" w:sz="0" w:space="0" w:color="auto"/>
            <w:right w:val="none" w:sz="0" w:space="0" w:color="auto"/>
          </w:divBdr>
        </w:div>
        <w:div w:id="527380030">
          <w:marLeft w:val="0"/>
          <w:marRight w:val="0"/>
          <w:marTop w:val="0"/>
          <w:marBottom w:val="0"/>
          <w:divBdr>
            <w:top w:val="none" w:sz="0" w:space="0" w:color="auto"/>
            <w:left w:val="none" w:sz="0" w:space="0" w:color="auto"/>
            <w:bottom w:val="none" w:sz="0" w:space="0" w:color="auto"/>
            <w:right w:val="none" w:sz="0" w:space="0" w:color="auto"/>
          </w:divBdr>
        </w:div>
        <w:div w:id="825130835">
          <w:marLeft w:val="0"/>
          <w:marRight w:val="0"/>
          <w:marTop w:val="0"/>
          <w:marBottom w:val="0"/>
          <w:divBdr>
            <w:top w:val="none" w:sz="0" w:space="0" w:color="auto"/>
            <w:left w:val="none" w:sz="0" w:space="0" w:color="auto"/>
            <w:bottom w:val="none" w:sz="0" w:space="0" w:color="auto"/>
            <w:right w:val="none" w:sz="0" w:space="0" w:color="auto"/>
          </w:divBdr>
        </w:div>
        <w:div w:id="1098058211">
          <w:marLeft w:val="0"/>
          <w:marRight w:val="0"/>
          <w:marTop w:val="0"/>
          <w:marBottom w:val="0"/>
          <w:divBdr>
            <w:top w:val="none" w:sz="0" w:space="0" w:color="auto"/>
            <w:left w:val="none" w:sz="0" w:space="0" w:color="auto"/>
            <w:bottom w:val="none" w:sz="0" w:space="0" w:color="auto"/>
            <w:right w:val="none" w:sz="0" w:space="0" w:color="auto"/>
          </w:divBdr>
        </w:div>
        <w:div w:id="1236891555">
          <w:marLeft w:val="0"/>
          <w:marRight w:val="0"/>
          <w:marTop w:val="0"/>
          <w:marBottom w:val="0"/>
          <w:divBdr>
            <w:top w:val="none" w:sz="0" w:space="0" w:color="auto"/>
            <w:left w:val="none" w:sz="0" w:space="0" w:color="auto"/>
            <w:bottom w:val="none" w:sz="0" w:space="0" w:color="auto"/>
            <w:right w:val="none" w:sz="0" w:space="0" w:color="auto"/>
          </w:divBdr>
        </w:div>
        <w:div w:id="2046707185">
          <w:marLeft w:val="0"/>
          <w:marRight w:val="0"/>
          <w:marTop w:val="0"/>
          <w:marBottom w:val="0"/>
          <w:divBdr>
            <w:top w:val="none" w:sz="0" w:space="0" w:color="auto"/>
            <w:left w:val="none" w:sz="0" w:space="0" w:color="auto"/>
            <w:bottom w:val="none" w:sz="0" w:space="0" w:color="auto"/>
            <w:right w:val="none" w:sz="0" w:space="0" w:color="auto"/>
          </w:divBdr>
        </w:div>
        <w:div w:id="299962622">
          <w:marLeft w:val="0"/>
          <w:marRight w:val="0"/>
          <w:marTop w:val="0"/>
          <w:marBottom w:val="0"/>
          <w:divBdr>
            <w:top w:val="none" w:sz="0" w:space="0" w:color="auto"/>
            <w:left w:val="none" w:sz="0" w:space="0" w:color="auto"/>
            <w:bottom w:val="none" w:sz="0" w:space="0" w:color="auto"/>
            <w:right w:val="none" w:sz="0" w:space="0" w:color="auto"/>
          </w:divBdr>
        </w:div>
        <w:div w:id="875855677">
          <w:marLeft w:val="0"/>
          <w:marRight w:val="0"/>
          <w:marTop w:val="0"/>
          <w:marBottom w:val="0"/>
          <w:divBdr>
            <w:top w:val="none" w:sz="0" w:space="0" w:color="auto"/>
            <w:left w:val="none" w:sz="0" w:space="0" w:color="auto"/>
            <w:bottom w:val="none" w:sz="0" w:space="0" w:color="auto"/>
            <w:right w:val="none" w:sz="0" w:space="0" w:color="auto"/>
          </w:divBdr>
        </w:div>
        <w:div w:id="1039087456">
          <w:marLeft w:val="0"/>
          <w:marRight w:val="0"/>
          <w:marTop w:val="0"/>
          <w:marBottom w:val="0"/>
          <w:divBdr>
            <w:top w:val="none" w:sz="0" w:space="0" w:color="auto"/>
            <w:left w:val="none" w:sz="0" w:space="0" w:color="auto"/>
            <w:bottom w:val="none" w:sz="0" w:space="0" w:color="auto"/>
            <w:right w:val="none" w:sz="0" w:space="0" w:color="auto"/>
          </w:divBdr>
        </w:div>
        <w:div w:id="548372365">
          <w:marLeft w:val="0"/>
          <w:marRight w:val="0"/>
          <w:marTop w:val="0"/>
          <w:marBottom w:val="0"/>
          <w:divBdr>
            <w:top w:val="none" w:sz="0" w:space="0" w:color="auto"/>
            <w:left w:val="none" w:sz="0" w:space="0" w:color="auto"/>
            <w:bottom w:val="none" w:sz="0" w:space="0" w:color="auto"/>
            <w:right w:val="none" w:sz="0" w:space="0" w:color="auto"/>
          </w:divBdr>
        </w:div>
        <w:div w:id="360281076">
          <w:marLeft w:val="0"/>
          <w:marRight w:val="0"/>
          <w:marTop w:val="0"/>
          <w:marBottom w:val="0"/>
          <w:divBdr>
            <w:top w:val="none" w:sz="0" w:space="0" w:color="auto"/>
            <w:left w:val="none" w:sz="0" w:space="0" w:color="auto"/>
            <w:bottom w:val="none" w:sz="0" w:space="0" w:color="auto"/>
            <w:right w:val="none" w:sz="0" w:space="0" w:color="auto"/>
          </w:divBdr>
        </w:div>
        <w:div w:id="2029476754">
          <w:marLeft w:val="0"/>
          <w:marRight w:val="0"/>
          <w:marTop w:val="0"/>
          <w:marBottom w:val="0"/>
          <w:divBdr>
            <w:top w:val="none" w:sz="0" w:space="0" w:color="auto"/>
            <w:left w:val="none" w:sz="0" w:space="0" w:color="auto"/>
            <w:bottom w:val="none" w:sz="0" w:space="0" w:color="auto"/>
            <w:right w:val="none" w:sz="0" w:space="0" w:color="auto"/>
          </w:divBdr>
        </w:div>
        <w:div w:id="1609699530">
          <w:marLeft w:val="0"/>
          <w:marRight w:val="0"/>
          <w:marTop w:val="0"/>
          <w:marBottom w:val="0"/>
          <w:divBdr>
            <w:top w:val="none" w:sz="0" w:space="0" w:color="auto"/>
            <w:left w:val="none" w:sz="0" w:space="0" w:color="auto"/>
            <w:bottom w:val="none" w:sz="0" w:space="0" w:color="auto"/>
            <w:right w:val="none" w:sz="0" w:space="0" w:color="auto"/>
          </w:divBdr>
        </w:div>
        <w:div w:id="705184089">
          <w:marLeft w:val="0"/>
          <w:marRight w:val="0"/>
          <w:marTop w:val="0"/>
          <w:marBottom w:val="0"/>
          <w:divBdr>
            <w:top w:val="none" w:sz="0" w:space="0" w:color="auto"/>
            <w:left w:val="none" w:sz="0" w:space="0" w:color="auto"/>
            <w:bottom w:val="none" w:sz="0" w:space="0" w:color="auto"/>
            <w:right w:val="none" w:sz="0" w:space="0" w:color="auto"/>
          </w:divBdr>
        </w:div>
        <w:div w:id="347758761">
          <w:marLeft w:val="0"/>
          <w:marRight w:val="0"/>
          <w:marTop w:val="0"/>
          <w:marBottom w:val="0"/>
          <w:divBdr>
            <w:top w:val="none" w:sz="0" w:space="0" w:color="auto"/>
            <w:left w:val="none" w:sz="0" w:space="0" w:color="auto"/>
            <w:bottom w:val="none" w:sz="0" w:space="0" w:color="auto"/>
            <w:right w:val="none" w:sz="0" w:space="0" w:color="auto"/>
          </w:divBdr>
        </w:div>
        <w:div w:id="1719357571">
          <w:marLeft w:val="0"/>
          <w:marRight w:val="0"/>
          <w:marTop w:val="0"/>
          <w:marBottom w:val="0"/>
          <w:divBdr>
            <w:top w:val="none" w:sz="0" w:space="0" w:color="auto"/>
            <w:left w:val="none" w:sz="0" w:space="0" w:color="auto"/>
            <w:bottom w:val="none" w:sz="0" w:space="0" w:color="auto"/>
            <w:right w:val="none" w:sz="0" w:space="0" w:color="auto"/>
          </w:divBdr>
        </w:div>
        <w:div w:id="752438577">
          <w:marLeft w:val="0"/>
          <w:marRight w:val="0"/>
          <w:marTop w:val="0"/>
          <w:marBottom w:val="0"/>
          <w:divBdr>
            <w:top w:val="none" w:sz="0" w:space="0" w:color="auto"/>
            <w:left w:val="none" w:sz="0" w:space="0" w:color="auto"/>
            <w:bottom w:val="none" w:sz="0" w:space="0" w:color="auto"/>
            <w:right w:val="none" w:sz="0" w:space="0" w:color="auto"/>
          </w:divBdr>
        </w:div>
        <w:div w:id="1365331073">
          <w:marLeft w:val="0"/>
          <w:marRight w:val="0"/>
          <w:marTop w:val="0"/>
          <w:marBottom w:val="0"/>
          <w:divBdr>
            <w:top w:val="none" w:sz="0" w:space="0" w:color="auto"/>
            <w:left w:val="none" w:sz="0" w:space="0" w:color="auto"/>
            <w:bottom w:val="none" w:sz="0" w:space="0" w:color="auto"/>
            <w:right w:val="none" w:sz="0" w:space="0" w:color="auto"/>
          </w:divBdr>
        </w:div>
        <w:div w:id="2017031626">
          <w:marLeft w:val="0"/>
          <w:marRight w:val="0"/>
          <w:marTop w:val="0"/>
          <w:marBottom w:val="0"/>
          <w:divBdr>
            <w:top w:val="none" w:sz="0" w:space="0" w:color="auto"/>
            <w:left w:val="none" w:sz="0" w:space="0" w:color="auto"/>
            <w:bottom w:val="none" w:sz="0" w:space="0" w:color="auto"/>
            <w:right w:val="none" w:sz="0" w:space="0" w:color="auto"/>
          </w:divBdr>
        </w:div>
        <w:div w:id="1994486308">
          <w:marLeft w:val="0"/>
          <w:marRight w:val="0"/>
          <w:marTop w:val="0"/>
          <w:marBottom w:val="0"/>
          <w:divBdr>
            <w:top w:val="none" w:sz="0" w:space="0" w:color="auto"/>
            <w:left w:val="none" w:sz="0" w:space="0" w:color="auto"/>
            <w:bottom w:val="none" w:sz="0" w:space="0" w:color="auto"/>
            <w:right w:val="none" w:sz="0" w:space="0" w:color="auto"/>
          </w:divBdr>
        </w:div>
        <w:div w:id="63066038">
          <w:marLeft w:val="0"/>
          <w:marRight w:val="0"/>
          <w:marTop w:val="0"/>
          <w:marBottom w:val="0"/>
          <w:divBdr>
            <w:top w:val="none" w:sz="0" w:space="0" w:color="auto"/>
            <w:left w:val="none" w:sz="0" w:space="0" w:color="auto"/>
            <w:bottom w:val="none" w:sz="0" w:space="0" w:color="auto"/>
            <w:right w:val="none" w:sz="0" w:space="0" w:color="auto"/>
          </w:divBdr>
        </w:div>
        <w:div w:id="200285302">
          <w:marLeft w:val="0"/>
          <w:marRight w:val="0"/>
          <w:marTop w:val="0"/>
          <w:marBottom w:val="0"/>
          <w:divBdr>
            <w:top w:val="none" w:sz="0" w:space="0" w:color="auto"/>
            <w:left w:val="none" w:sz="0" w:space="0" w:color="auto"/>
            <w:bottom w:val="none" w:sz="0" w:space="0" w:color="auto"/>
            <w:right w:val="none" w:sz="0" w:space="0" w:color="auto"/>
          </w:divBdr>
        </w:div>
        <w:div w:id="1859813284">
          <w:marLeft w:val="0"/>
          <w:marRight w:val="0"/>
          <w:marTop w:val="0"/>
          <w:marBottom w:val="0"/>
          <w:divBdr>
            <w:top w:val="none" w:sz="0" w:space="0" w:color="auto"/>
            <w:left w:val="none" w:sz="0" w:space="0" w:color="auto"/>
            <w:bottom w:val="none" w:sz="0" w:space="0" w:color="auto"/>
            <w:right w:val="none" w:sz="0" w:space="0" w:color="auto"/>
          </w:divBdr>
        </w:div>
        <w:div w:id="2025669423">
          <w:marLeft w:val="0"/>
          <w:marRight w:val="0"/>
          <w:marTop w:val="0"/>
          <w:marBottom w:val="0"/>
          <w:divBdr>
            <w:top w:val="none" w:sz="0" w:space="0" w:color="auto"/>
            <w:left w:val="none" w:sz="0" w:space="0" w:color="auto"/>
            <w:bottom w:val="none" w:sz="0" w:space="0" w:color="auto"/>
            <w:right w:val="none" w:sz="0" w:space="0" w:color="auto"/>
          </w:divBdr>
        </w:div>
        <w:div w:id="1882016609">
          <w:marLeft w:val="0"/>
          <w:marRight w:val="0"/>
          <w:marTop w:val="0"/>
          <w:marBottom w:val="0"/>
          <w:divBdr>
            <w:top w:val="none" w:sz="0" w:space="0" w:color="auto"/>
            <w:left w:val="none" w:sz="0" w:space="0" w:color="auto"/>
            <w:bottom w:val="none" w:sz="0" w:space="0" w:color="auto"/>
            <w:right w:val="none" w:sz="0" w:space="0" w:color="auto"/>
          </w:divBdr>
        </w:div>
        <w:div w:id="1069156237">
          <w:marLeft w:val="0"/>
          <w:marRight w:val="0"/>
          <w:marTop w:val="0"/>
          <w:marBottom w:val="0"/>
          <w:divBdr>
            <w:top w:val="none" w:sz="0" w:space="0" w:color="auto"/>
            <w:left w:val="none" w:sz="0" w:space="0" w:color="auto"/>
            <w:bottom w:val="none" w:sz="0" w:space="0" w:color="auto"/>
            <w:right w:val="none" w:sz="0" w:space="0" w:color="auto"/>
          </w:divBdr>
        </w:div>
        <w:div w:id="1684896121">
          <w:marLeft w:val="0"/>
          <w:marRight w:val="0"/>
          <w:marTop w:val="0"/>
          <w:marBottom w:val="0"/>
          <w:divBdr>
            <w:top w:val="none" w:sz="0" w:space="0" w:color="auto"/>
            <w:left w:val="none" w:sz="0" w:space="0" w:color="auto"/>
            <w:bottom w:val="none" w:sz="0" w:space="0" w:color="auto"/>
            <w:right w:val="none" w:sz="0" w:space="0" w:color="auto"/>
          </w:divBdr>
        </w:div>
        <w:div w:id="584343513">
          <w:marLeft w:val="0"/>
          <w:marRight w:val="0"/>
          <w:marTop w:val="0"/>
          <w:marBottom w:val="0"/>
          <w:divBdr>
            <w:top w:val="none" w:sz="0" w:space="0" w:color="auto"/>
            <w:left w:val="none" w:sz="0" w:space="0" w:color="auto"/>
            <w:bottom w:val="none" w:sz="0" w:space="0" w:color="auto"/>
            <w:right w:val="none" w:sz="0" w:space="0" w:color="auto"/>
          </w:divBdr>
        </w:div>
        <w:div w:id="320737420">
          <w:marLeft w:val="0"/>
          <w:marRight w:val="0"/>
          <w:marTop w:val="0"/>
          <w:marBottom w:val="0"/>
          <w:divBdr>
            <w:top w:val="none" w:sz="0" w:space="0" w:color="auto"/>
            <w:left w:val="none" w:sz="0" w:space="0" w:color="auto"/>
            <w:bottom w:val="none" w:sz="0" w:space="0" w:color="auto"/>
            <w:right w:val="none" w:sz="0" w:space="0" w:color="auto"/>
          </w:divBdr>
        </w:div>
        <w:div w:id="2045328238">
          <w:marLeft w:val="0"/>
          <w:marRight w:val="0"/>
          <w:marTop w:val="0"/>
          <w:marBottom w:val="0"/>
          <w:divBdr>
            <w:top w:val="none" w:sz="0" w:space="0" w:color="auto"/>
            <w:left w:val="none" w:sz="0" w:space="0" w:color="auto"/>
            <w:bottom w:val="none" w:sz="0" w:space="0" w:color="auto"/>
            <w:right w:val="none" w:sz="0" w:space="0" w:color="auto"/>
          </w:divBdr>
        </w:div>
        <w:div w:id="1683629483">
          <w:marLeft w:val="0"/>
          <w:marRight w:val="0"/>
          <w:marTop w:val="0"/>
          <w:marBottom w:val="0"/>
          <w:divBdr>
            <w:top w:val="none" w:sz="0" w:space="0" w:color="auto"/>
            <w:left w:val="none" w:sz="0" w:space="0" w:color="auto"/>
            <w:bottom w:val="none" w:sz="0" w:space="0" w:color="auto"/>
            <w:right w:val="none" w:sz="0" w:space="0" w:color="auto"/>
          </w:divBdr>
        </w:div>
        <w:div w:id="1704673104">
          <w:marLeft w:val="0"/>
          <w:marRight w:val="0"/>
          <w:marTop w:val="0"/>
          <w:marBottom w:val="0"/>
          <w:divBdr>
            <w:top w:val="none" w:sz="0" w:space="0" w:color="auto"/>
            <w:left w:val="none" w:sz="0" w:space="0" w:color="auto"/>
            <w:bottom w:val="none" w:sz="0" w:space="0" w:color="auto"/>
            <w:right w:val="none" w:sz="0" w:space="0" w:color="auto"/>
          </w:divBdr>
        </w:div>
        <w:div w:id="1692682697">
          <w:marLeft w:val="0"/>
          <w:marRight w:val="0"/>
          <w:marTop w:val="0"/>
          <w:marBottom w:val="0"/>
          <w:divBdr>
            <w:top w:val="none" w:sz="0" w:space="0" w:color="auto"/>
            <w:left w:val="none" w:sz="0" w:space="0" w:color="auto"/>
            <w:bottom w:val="none" w:sz="0" w:space="0" w:color="auto"/>
            <w:right w:val="none" w:sz="0" w:space="0" w:color="auto"/>
          </w:divBdr>
        </w:div>
        <w:div w:id="871961502">
          <w:marLeft w:val="0"/>
          <w:marRight w:val="0"/>
          <w:marTop w:val="0"/>
          <w:marBottom w:val="0"/>
          <w:divBdr>
            <w:top w:val="none" w:sz="0" w:space="0" w:color="auto"/>
            <w:left w:val="none" w:sz="0" w:space="0" w:color="auto"/>
            <w:bottom w:val="none" w:sz="0" w:space="0" w:color="auto"/>
            <w:right w:val="none" w:sz="0" w:space="0" w:color="auto"/>
          </w:divBdr>
        </w:div>
        <w:div w:id="407314547">
          <w:marLeft w:val="0"/>
          <w:marRight w:val="0"/>
          <w:marTop w:val="0"/>
          <w:marBottom w:val="0"/>
          <w:divBdr>
            <w:top w:val="none" w:sz="0" w:space="0" w:color="auto"/>
            <w:left w:val="none" w:sz="0" w:space="0" w:color="auto"/>
            <w:bottom w:val="none" w:sz="0" w:space="0" w:color="auto"/>
            <w:right w:val="none" w:sz="0" w:space="0" w:color="auto"/>
          </w:divBdr>
        </w:div>
        <w:div w:id="1682781916">
          <w:marLeft w:val="0"/>
          <w:marRight w:val="0"/>
          <w:marTop w:val="0"/>
          <w:marBottom w:val="0"/>
          <w:divBdr>
            <w:top w:val="none" w:sz="0" w:space="0" w:color="auto"/>
            <w:left w:val="none" w:sz="0" w:space="0" w:color="auto"/>
            <w:bottom w:val="none" w:sz="0" w:space="0" w:color="auto"/>
            <w:right w:val="none" w:sz="0" w:space="0" w:color="auto"/>
          </w:divBdr>
        </w:div>
        <w:div w:id="1530023104">
          <w:marLeft w:val="0"/>
          <w:marRight w:val="0"/>
          <w:marTop w:val="0"/>
          <w:marBottom w:val="0"/>
          <w:divBdr>
            <w:top w:val="none" w:sz="0" w:space="0" w:color="auto"/>
            <w:left w:val="none" w:sz="0" w:space="0" w:color="auto"/>
            <w:bottom w:val="none" w:sz="0" w:space="0" w:color="auto"/>
            <w:right w:val="none" w:sz="0" w:space="0" w:color="auto"/>
          </w:divBdr>
        </w:div>
      </w:divsChild>
    </w:div>
    <w:div w:id="1778256463">
      <w:bodyDiv w:val="1"/>
      <w:marLeft w:val="0"/>
      <w:marRight w:val="0"/>
      <w:marTop w:val="0"/>
      <w:marBottom w:val="0"/>
      <w:divBdr>
        <w:top w:val="none" w:sz="0" w:space="0" w:color="auto"/>
        <w:left w:val="none" w:sz="0" w:space="0" w:color="auto"/>
        <w:bottom w:val="none" w:sz="0" w:space="0" w:color="auto"/>
        <w:right w:val="none" w:sz="0" w:space="0" w:color="auto"/>
      </w:divBdr>
      <w:divsChild>
        <w:div w:id="1650209048">
          <w:marLeft w:val="0"/>
          <w:marRight w:val="0"/>
          <w:marTop w:val="0"/>
          <w:marBottom w:val="0"/>
          <w:divBdr>
            <w:top w:val="none" w:sz="0" w:space="0" w:color="auto"/>
            <w:left w:val="none" w:sz="0" w:space="0" w:color="auto"/>
            <w:bottom w:val="none" w:sz="0" w:space="0" w:color="auto"/>
            <w:right w:val="none" w:sz="0" w:space="0" w:color="auto"/>
          </w:divBdr>
        </w:div>
        <w:div w:id="976179049">
          <w:marLeft w:val="0"/>
          <w:marRight w:val="0"/>
          <w:marTop w:val="0"/>
          <w:marBottom w:val="0"/>
          <w:divBdr>
            <w:top w:val="none" w:sz="0" w:space="0" w:color="auto"/>
            <w:left w:val="none" w:sz="0" w:space="0" w:color="auto"/>
            <w:bottom w:val="none" w:sz="0" w:space="0" w:color="auto"/>
            <w:right w:val="none" w:sz="0" w:space="0" w:color="auto"/>
          </w:divBdr>
        </w:div>
        <w:div w:id="1892957030">
          <w:marLeft w:val="0"/>
          <w:marRight w:val="0"/>
          <w:marTop w:val="0"/>
          <w:marBottom w:val="0"/>
          <w:divBdr>
            <w:top w:val="none" w:sz="0" w:space="0" w:color="auto"/>
            <w:left w:val="none" w:sz="0" w:space="0" w:color="auto"/>
            <w:bottom w:val="none" w:sz="0" w:space="0" w:color="auto"/>
            <w:right w:val="none" w:sz="0" w:space="0" w:color="auto"/>
          </w:divBdr>
        </w:div>
        <w:div w:id="1164588753">
          <w:marLeft w:val="0"/>
          <w:marRight w:val="0"/>
          <w:marTop w:val="0"/>
          <w:marBottom w:val="0"/>
          <w:divBdr>
            <w:top w:val="none" w:sz="0" w:space="0" w:color="auto"/>
            <w:left w:val="none" w:sz="0" w:space="0" w:color="auto"/>
            <w:bottom w:val="none" w:sz="0" w:space="0" w:color="auto"/>
            <w:right w:val="none" w:sz="0" w:space="0" w:color="auto"/>
          </w:divBdr>
        </w:div>
        <w:div w:id="1744335102">
          <w:marLeft w:val="0"/>
          <w:marRight w:val="0"/>
          <w:marTop w:val="0"/>
          <w:marBottom w:val="0"/>
          <w:divBdr>
            <w:top w:val="none" w:sz="0" w:space="0" w:color="auto"/>
            <w:left w:val="none" w:sz="0" w:space="0" w:color="auto"/>
            <w:bottom w:val="none" w:sz="0" w:space="0" w:color="auto"/>
            <w:right w:val="none" w:sz="0" w:space="0" w:color="auto"/>
          </w:divBdr>
        </w:div>
        <w:div w:id="272371203">
          <w:marLeft w:val="0"/>
          <w:marRight w:val="0"/>
          <w:marTop w:val="0"/>
          <w:marBottom w:val="0"/>
          <w:divBdr>
            <w:top w:val="none" w:sz="0" w:space="0" w:color="auto"/>
            <w:left w:val="none" w:sz="0" w:space="0" w:color="auto"/>
            <w:bottom w:val="none" w:sz="0" w:space="0" w:color="auto"/>
            <w:right w:val="none" w:sz="0" w:space="0" w:color="auto"/>
          </w:divBdr>
        </w:div>
        <w:div w:id="1175418428">
          <w:marLeft w:val="0"/>
          <w:marRight w:val="0"/>
          <w:marTop w:val="0"/>
          <w:marBottom w:val="0"/>
          <w:divBdr>
            <w:top w:val="none" w:sz="0" w:space="0" w:color="auto"/>
            <w:left w:val="none" w:sz="0" w:space="0" w:color="auto"/>
            <w:bottom w:val="none" w:sz="0" w:space="0" w:color="auto"/>
            <w:right w:val="none" w:sz="0" w:space="0" w:color="auto"/>
          </w:divBdr>
        </w:div>
        <w:div w:id="1232236880">
          <w:marLeft w:val="0"/>
          <w:marRight w:val="0"/>
          <w:marTop w:val="0"/>
          <w:marBottom w:val="0"/>
          <w:divBdr>
            <w:top w:val="none" w:sz="0" w:space="0" w:color="auto"/>
            <w:left w:val="none" w:sz="0" w:space="0" w:color="auto"/>
            <w:bottom w:val="none" w:sz="0" w:space="0" w:color="auto"/>
            <w:right w:val="none" w:sz="0" w:space="0" w:color="auto"/>
          </w:divBdr>
        </w:div>
        <w:div w:id="563491057">
          <w:marLeft w:val="0"/>
          <w:marRight w:val="0"/>
          <w:marTop w:val="0"/>
          <w:marBottom w:val="0"/>
          <w:divBdr>
            <w:top w:val="none" w:sz="0" w:space="0" w:color="auto"/>
            <w:left w:val="none" w:sz="0" w:space="0" w:color="auto"/>
            <w:bottom w:val="none" w:sz="0" w:space="0" w:color="auto"/>
            <w:right w:val="none" w:sz="0" w:space="0" w:color="auto"/>
          </w:divBdr>
        </w:div>
        <w:div w:id="1397050725">
          <w:marLeft w:val="0"/>
          <w:marRight w:val="0"/>
          <w:marTop w:val="0"/>
          <w:marBottom w:val="0"/>
          <w:divBdr>
            <w:top w:val="none" w:sz="0" w:space="0" w:color="auto"/>
            <w:left w:val="none" w:sz="0" w:space="0" w:color="auto"/>
            <w:bottom w:val="none" w:sz="0" w:space="0" w:color="auto"/>
            <w:right w:val="none" w:sz="0" w:space="0" w:color="auto"/>
          </w:divBdr>
        </w:div>
        <w:div w:id="2102140605">
          <w:marLeft w:val="0"/>
          <w:marRight w:val="0"/>
          <w:marTop w:val="0"/>
          <w:marBottom w:val="0"/>
          <w:divBdr>
            <w:top w:val="none" w:sz="0" w:space="0" w:color="auto"/>
            <w:left w:val="none" w:sz="0" w:space="0" w:color="auto"/>
            <w:bottom w:val="none" w:sz="0" w:space="0" w:color="auto"/>
            <w:right w:val="none" w:sz="0" w:space="0" w:color="auto"/>
          </w:divBdr>
        </w:div>
        <w:div w:id="906377147">
          <w:marLeft w:val="0"/>
          <w:marRight w:val="0"/>
          <w:marTop w:val="0"/>
          <w:marBottom w:val="0"/>
          <w:divBdr>
            <w:top w:val="none" w:sz="0" w:space="0" w:color="auto"/>
            <w:left w:val="none" w:sz="0" w:space="0" w:color="auto"/>
            <w:bottom w:val="none" w:sz="0" w:space="0" w:color="auto"/>
            <w:right w:val="none" w:sz="0" w:space="0" w:color="auto"/>
          </w:divBdr>
        </w:div>
        <w:div w:id="938951617">
          <w:marLeft w:val="0"/>
          <w:marRight w:val="0"/>
          <w:marTop w:val="0"/>
          <w:marBottom w:val="0"/>
          <w:divBdr>
            <w:top w:val="none" w:sz="0" w:space="0" w:color="auto"/>
            <w:left w:val="none" w:sz="0" w:space="0" w:color="auto"/>
            <w:bottom w:val="none" w:sz="0" w:space="0" w:color="auto"/>
            <w:right w:val="none" w:sz="0" w:space="0" w:color="auto"/>
          </w:divBdr>
        </w:div>
        <w:div w:id="1269040660">
          <w:marLeft w:val="0"/>
          <w:marRight w:val="0"/>
          <w:marTop w:val="0"/>
          <w:marBottom w:val="0"/>
          <w:divBdr>
            <w:top w:val="none" w:sz="0" w:space="0" w:color="auto"/>
            <w:left w:val="none" w:sz="0" w:space="0" w:color="auto"/>
            <w:bottom w:val="none" w:sz="0" w:space="0" w:color="auto"/>
            <w:right w:val="none" w:sz="0" w:space="0" w:color="auto"/>
          </w:divBdr>
        </w:div>
        <w:div w:id="737478771">
          <w:marLeft w:val="0"/>
          <w:marRight w:val="0"/>
          <w:marTop w:val="0"/>
          <w:marBottom w:val="0"/>
          <w:divBdr>
            <w:top w:val="none" w:sz="0" w:space="0" w:color="auto"/>
            <w:left w:val="none" w:sz="0" w:space="0" w:color="auto"/>
            <w:bottom w:val="none" w:sz="0" w:space="0" w:color="auto"/>
            <w:right w:val="none" w:sz="0" w:space="0" w:color="auto"/>
          </w:divBdr>
        </w:div>
        <w:div w:id="1157651367">
          <w:marLeft w:val="0"/>
          <w:marRight w:val="0"/>
          <w:marTop w:val="0"/>
          <w:marBottom w:val="0"/>
          <w:divBdr>
            <w:top w:val="none" w:sz="0" w:space="0" w:color="auto"/>
            <w:left w:val="none" w:sz="0" w:space="0" w:color="auto"/>
            <w:bottom w:val="none" w:sz="0" w:space="0" w:color="auto"/>
            <w:right w:val="none" w:sz="0" w:space="0" w:color="auto"/>
          </w:divBdr>
        </w:div>
        <w:div w:id="1361587961">
          <w:marLeft w:val="0"/>
          <w:marRight w:val="0"/>
          <w:marTop w:val="0"/>
          <w:marBottom w:val="0"/>
          <w:divBdr>
            <w:top w:val="none" w:sz="0" w:space="0" w:color="auto"/>
            <w:left w:val="none" w:sz="0" w:space="0" w:color="auto"/>
            <w:bottom w:val="none" w:sz="0" w:space="0" w:color="auto"/>
            <w:right w:val="none" w:sz="0" w:space="0" w:color="auto"/>
          </w:divBdr>
        </w:div>
        <w:div w:id="214396355">
          <w:marLeft w:val="0"/>
          <w:marRight w:val="0"/>
          <w:marTop w:val="0"/>
          <w:marBottom w:val="0"/>
          <w:divBdr>
            <w:top w:val="none" w:sz="0" w:space="0" w:color="auto"/>
            <w:left w:val="none" w:sz="0" w:space="0" w:color="auto"/>
            <w:bottom w:val="none" w:sz="0" w:space="0" w:color="auto"/>
            <w:right w:val="none" w:sz="0" w:space="0" w:color="auto"/>
          </w:divBdr>
        </w:div>
        <w:div w:id="278416229">
          <w:marLeft w:val="0"/>
          <w:marRight w:val="0"/>
          <w:marTop w:val="0"/>
          <w:marBottom w:val="0"/>
          <w:divBdr>
            <w:top w:val="none" w:sz="0" w:space="0" w:color="auto"/>
            <w:left w:val="none" w:sz="0" w:space="0" w:color="auto"/>
            <w:bottom w:val="none" w:sz="0" w:space="0" w:color="auto"/>
            <w:right w:val="none" w:sz="0" w:space="0" w:color="auto"/>
          </w:divBdr>
        </w:div>
        <w:div w:id="287707774">
          <w:marLeft w:val="0"/>
          <w:marRight w:val="0"/>
          <w:marTop w:val="0"/>
          <w:marBottom w:val="0"/>
          <w:divBdr>
            <w:top w:val="none" w:sz="0" w:space="0" w:color="auto"/>
            <w:left w:val="none" w:sz="0" w:space="0" w:color="auto"/>
            <w:bottom w:val="none" w:sz="0" w:space="0" w:color="auto"/>
            <w:right w:val="none" w:sz="0" w:space="0" w:color="auto"/>
          </w:divBdr>
        </w:div>
        <w:div w:id="282731833">
          <w:marLeft w:val="0"/>
          <w:marRight w:val="0"/>
          <w:marTop w:val="0"/>
          <w:marBottom w:val="0"/>
          <w:divBdr>
            <w:top w:val="none" w:sz="0" w:space="0" w:color="auto"/>
            <w:left w:val="none" w:sz="0" w:space="0" w:color="auto"/>
            <w:bottom w:val="none" w:sz="0" w:space="0" w:color="auto"/>
            <w:right w:val="none" w:sz="0" w:space="0" w:color="auto"/>
          </w:divBdr>
        </w:div>
        <w:div w:id="1341129416">
          <w:marLeft w:val="0"/>
          <w:marRight w:val="0"/>
          <w:marTop w:val="0"/>
          <w:marBottom w:val="0"/>
          <w:divBdr>
            <w:top w:val="none" w:sz="0" w:space="0" w:color="auto"/>
            <w:left w:val="none" w:sz="0" w:space="0" w:color="auto"/>
            <w:bottom w:val="none" w:sz="0" w:space="0" w:color="auto"/>
            <w:right w:val="none" w:sz="0" w:space="0" w:color="auto"/>
          </w:divBdr>
        </w:div>
        <w:div w:id="766585126">
          <w:marLeft w:val="0"/>
          <w:marRight w:val="0"/>
          <w:marTop w:val="0"/>
          <w:marBottom w:val="0"/>
          <w:divBdr>
            <w:top w:val="none" w:sz="0" w:space="0" w:color="auto"/>
            <w:left w:val="none" w:sz="0" w:space="0" w:color="auto"/>
            <w:bottom w:val="none" w:sz="0" w:space="0" w:color="auto"/>
            <w:right w:val="none" w:sz="0" w:space="0" w:color="auto"/>
          </w:divBdr>
        </w:div>
        <w:div w:id="459229642">
          <w:marLeft w:val="0"/>
          <w:marRight w:val="0"/>
          <w:marTop w:val="0"/>
          <w:marBottom w:val="0"/>
          <w:divBdr>
            <w:top w:val="none" w:sz="0" w:space="0" w:color="auto"/>
            <w:left w:val="none" w:sz="0" w:space="0" w:color="auto"/>
            <w:bottom w:val="none" w:sz="0" w:space="0" w:color="auto"/>
            <w:right w:val="none" w:sz="0" w:space="0" w:color="auto"/>
          </w:divBdr>
        </w:div>
        <w:div w:id="1764453707">
          <w:marLeft w:val="0"/>
          <w:marRight w:val="0"/>
          <w:marTop w:val="0"/>
          <w:marBottom w:val="0"/>
          <w:divBdr>
            <w:top w:val="none" w:sz="0" w:space="0" w:color="auto"/>
            <w:left w:val="none" w:sz="0" w:space="0" w:color="auto"/>
            <w:bottom w:val="none" w:sz="0" w:space="0" w:color="auto"/>
            <w:right w:val="none" w:sz="0" w:space="0" w:color="auto"/>
          </w:divBdr>
        </w:div>
        <w:div w:id="1269511634">
          <w:marLeft w:val="0"/>
          <w:marRight w:val="0"/>
          <w:marTop w:val="0"/>
          <w:marBottom w:val="0"/>
          <w:divBdr>
            <w:top w:val="none" w:sz="0" w:space="0" w:color="auto"/>
            <w:left w:val="none" w:sz="0" w:space="0" w:color="auto"/>
            <w:bottom w:val="none" w:sz="0" w:space="0" w:color="auto"/>
            <w:right w:val="none" w:sz="0" w:space="0" w:color="auto"/>
          </w:divBdr>
        </w:div>
        <w:div w:id="516818405">
          <w:marLeft w:val="0"/>
          <w:marRight w:val="0"/>
          <w:marTop w:val="0"/>
          <w:marBottom w:val="0"/>
          <w:divBdr>
            <w:top w:val="none" w:sz="0" w:space="0" w:color="auto"/>
            <w:left w:val="none" w:sz="0" w:space="0" w:color="auto"/>
            <w:bottom w:val="none" w:sz="0" w:space="0" w:color="auto"/>
            <w:right w:val="none" w:sz="0" w:space="0" w:color="auto"/>
          </w:divBdr>
        </w:div>
        <w:div w:id="464393222">
          <w:marLeft w:val="0"/>
          <w:marRight w:val="0"/>
          <w:marTop w:val="0"/>
          <w:marBottom w:val="0"/>
          <w:divBdr>
            <w:top w:val="none" w:sz="0" w:space="0" w:color="auto"/>
            <w:left w:val="none" w:sz="0" w:space="0" w:color="auto"/>
            <w:bottom w:val="none" w:sz="0" w:space="0" w:color="auto"/>
            <w:right w:val="none" w:sz="0" w:space="0" w:color="auto"/>
          </w:divBdr>
        </w:div>
        <w:div w:id="476185745">
          <w:marLeft w:val="0"/>
          <w:marRight w:val="0"/>
          <w:marTop w:val="0"/>
          <w:marBottom w:val="0"/>
          <w:divBdr>
            <w:top w:val="none" w:sz="0" w:space="0" w:color="auto"/>
            <w:left w:val="none" w:sz="0" w:space="0" w:color="auto"/>
            <w:bottom w:val="none" w:sz="0" w:space="0" w:color="auto"/>
            <w:right w:val="none" w:sz="0" w:space="0" w:color="auto"/>
          </w:divBdr>
        </w:div>
        <w:div w:id="1410080793">
          <w:marLeft w:val="0"/>
          <w:marRight w:val="0"/>
          <w:marTop w:val="0"/>
          <w:marBottom w:val="0"/>
          <w:divBdr>
            <w:top w:val="none" w:sz="0" w:space="0" w:color="auto"/>
            <w:left w:val="none" w:sz="0" w:space="0" w:color="auto"/>
            <w:bottom w:val="none" w:sz="0" w:space="0" w:color="auto"/>
            <w:right w:val="none" w:sz="0" w:space="0" w:color="auto"/>
          </w:divBdr>
        </w:div>
        <w:div w:id="1460492611">
          <w:marLeft w:val="0"/>
          <w:marRight w:val="0"/>
          <w:marTop w:val="0"/>
          <w:marBottom w:val="0"/>
          <w:divBdr>
            <w:top w:val="none" w:sz="0" w:space="0" w:color="auto"/>
            <w:left w:val="none" w:sz="0" w:space="0" w:color="auto"/>
            <w:bottom w:val="none" w:sz="0" w:space="0" w:color="auto"/>
            <w:right w:val="none" w:sz="0" w:space="0" w:color="auto"/>
          </w:divBdr>
        </w:div>
        <w:div w:id="396828362">
          <w:marLeft w:val="0"/>
          <w:marRight w:val="0"/>
          <w:marTop w:val="0"/>
          <w:marBottom w:val="0"/>
          <w:divBdr>
            <w:top w:val="none" w:sz="0" w:space="0" w:color="auto"/>
            <w:left w:val="none" w:sz="0" w:space="0" w:color="auto"/>
            <w:bottom w:val="none" w:sz="0" w:space="0" w:color="auto"/>
            <w:right w:val="none" w:sz="0" w:space="0" w:color="auto"/>
          </w:divBdr>
        </w:div>
        <w:div w:id="1201430036">
          <w:marLeft w:val="0"/>
          <w:marRight w:val="0"/>
          <w:marTop w:val="0"/>
          <w:marBottom w:val="0"/>
          <w:divBdr>
            <w:top w:val="none" w:sz="0" w:space="0" w:color="auto"/>
            <w:left w:val="none" w:sz="0" w:space="0" w:color="auto"/>
            <w:bottom w:val="none" w:sz="0" w:space="0" w:color="auto"/>
            <w:right w:val="none" w:sz="0" w:space="0" w:color="auto"/>
          </w:divBdr>
        </w:div>
        <w:div w:id="383260327">
          <w:marLeft w:val="0"/>
          <w:marRight w:val="0"/>
          <w:marTop w:val="0"/>
          <w:marBottom w:val="0"/>
          <w:divBdr>
            <w:top w:val="none" w:sz="0" w:space="0" w:color="auto"/>
            <w:left w:val="none" w:sz="0" w:space="0" w:color="auto"/>
            <w:bottom w:val="none" w:sz="0" w:space="0" w:color="auto"/>
            <w:right w:val="none" w:sz="0" w:space="0" w:color="auto"/>
          </w:divBdr>
        </w:div>
        <w:div w:id="1520239877">
          <w:marLeft w:val="0"/>
          <w:marRight w:val="0"/>
          <w:marTop w:val="0"/>
          <w:marBottom w:val="0"/>
          <w:divBdr>
            <w:top w:val="none" w:sz="0" w:space="0" w:color="auto"/>
            <w:left w:val="none" w:sz="0" w:space="0" w:color="auto"/>
            <w:bottom w:val="none" w:sz="0" w:space="0" w:color="auto"/>
            <w:right w:val="none" w:sz="0" w:space="0" w:color="auto"/>
          </w:divBdr>
        </w:div>
        <w:div w:id="1325549403">
          <w:marLeft w:val="0"/>
          <w:marRight w:val="0"/>
          <w:marTop w:val="0"/>
          <w:marBottom w:val="0"/>
          <w:divBdr>
            <w:top w:val="none" w:sz="0" w:space="0" w:color="auto"/>
            <w:left w:val="none" w:sz="0" w:space="0" w:color="auto"/>
            <w:bottom w:val="none" w:sz="0" w:space="0" w:color="auto"/>
            <w:right w:val="none" w:sz="0" w:space="0" w:color="auto"/>
          </w:divBdr>
        </w:div>
        <w:div w:id="601761082">
          <w:marLeft w:val="0"/>
          <w:marRight w:val="0"/>
          <w:marTop w:val="0"/>
          <w:marBottom w:val="0"/>
          <w:divBdr>
            <w:top w:val="none" w:sz="0" w:space="0" w:color="auto"/>
            <w:left w:val="none" w:sz="0" w:space="0" w:color="auto"/>
            <w:bottom w:val="none" w:sz="0" w:space="0" w:color="auto"/>
            <w:right w:val="none" w:sz="0" w:space="0" w:color="auto"/>
          </w:divBdr>
        </w:div>
        <w:div w:id="1489204277">
          <w:marLeft w:val="0"/>
          <w:marRight w:val="0"/>
          <w:marTop w:val="0"/>
          <w:marBottom w:val="0"/>
          <w:divBdr>
            <w:top w:val="none" w:sz="0" w:space="0" w:color="auto"/>
            <w:left w:val="none" w:sz="0" w:space="0" w:color="auto"/>
            <w:bottom w:val="none" w:sz="0" w:space="0" w:color="auto"/>
            <w:right w:val="none" w:sz="0" w:space="0" w:color="auto"/>
          </w:divBdr>
        </w:div>
        <w:div w:id="2135829537">
          <w:marLeft w:val="0"/>
          <w:marRight w:val="0"/>
          <w:marTop w:val="0"/>
          <w:marBottom w:val="0"/>
          <w:divBdr>
            <w:top w:val="none" w:sz="0" w:space="0" w:color="auto"/>
            <w:left w:val="none" w:sz="0" w:space="0" w:color="auto"/>
            <w:bottom w:val="none" w:sz="0" w:space="0" w:color="auto"/>
            <w:right w:val="none" w:sz="0" w:space="0" w:color="auto"/>
          </w:divBdr>
        </w:div>
        <w:div w:id="995885687">
          <w:marLeft w:val="0"/>
          <w:marRight w:val="0"/>
          <w:marTop w:val="0"/>
          <w:marBottom w:val="0"/>
          <w:divBdr>
            <w:top w:val="none" w:sz="0" w:space="0" w:color="auto"/>
            <w:left w:val="none" w:sz="0" w:space="0" w:color="auto"/>
            <w:bottom w:val="none" w:sz="0" w:space="0" w:color="auto"/>
            <w:right w:val="none" w:sz="0" w:space="0" w:color="auto"/>
          </w:divBdr>
        </w:div>
        <w:div w:id="62679612">
          <w:marLeft w:val="0"/>
          <w:marRight w:val="0"/>
          <w:marTop w:val="0"/>
          <w:marBottom w:val="0"/>
          <w:divBdr>
            <w:top w:val="none" w:sz="0" w:space="0" w:color="auto"/>
            <w:left w:val="none" w:sz="0" w:space="0" w:color="auto"/>
            <w:bottom w:val="none" w:sz="0" w:space="0" w:color="auto"/>
            <w:right w:val="none" w:sz="0" w:space="0" w:color="auto"/>
          </w:divBdr>
        </w:div>
        <w:div w:id="293606458">
          <w:marLeft w:val="0"/>
          <w:marRight w:val="0"/>
          <w:marTop w:val="0"/>
          <w:marBottom w:val="0"/>
          <w:divBdr>
            <w:top w:val="none" w:sz="0" w:space="0" w:color="auto"/>
            <w:left w:val="none" w:sz="0" w:space="0" w:color="auto"/>
            <w:bottom w:val="none" w:sz="0" w:space="0" w:color="auto"/>
            <w:right w:val="none" w:sz="0" w:space="0" w:color="auto"/>
          </w:divBdr>
        </w:div>
        <w:div w:id="2017926164">
          <w:marLeft w:val="0"/>
          <w:marRight w:val="0"/>
          <w:marTop w:val="0"/>
          <w:marBottom w:val="0"/>
          <w:divBdr>
            <w:top w:val="none" w:sz="0" w:space="0" w:color="auto"/>
            <w:left w:val="none" w:sz="0" w:space="0" w:color="auto"/>
            <w:bottom w:val="none" w:sz="0" w:space="0" w:color="auto"/>
            <w:right w:val="none" w:sz="0" w:space="0" w:color="auto"/>
          </w:divBdr>
        </w:div>
        <w:div w:id="67383994">
          <w:marLeft w:val="0"/>
          <w:marRight w:val="0"/>
          <w:marTop w:val="0"/>
          <w:marBottom w:val="0"/>
          <w:divBdr>
            <w:top w:val="none" w:sz="0" w:space="0" w:color="auto"/>
            <w:left w:val="none" w:sz="0" w:space="0" w:color="auto"/>
            <w:bottom w:val="none" w:sz="0" w:space="0" w:color="auto"/>
            <w:right w:val="none" w:sz="0" w:space="0" w:color="auto"/>
          </w:divBdr>
        </w:div>
        <w:div w:id="1508056880">
          <w:marLeft w:val="0"/>
          <w:marRight w:val="0"/>
          <w:marTop w:val="0"/>
          <w:marBottom w:val="0"/>
          <w:divBdr>
            <w:top w:val="none" w:sz="0" w:space="0" w:color="auto"/>
            <w:left w:val="none" w:sz="0" w:space="0" w:color="auto"/>
            <w:bottom w:val="none" w:sz="0" w:space="0" w:color="auto"/>
            <w:right w:val="none" w:sz="0" w:space="0" w:color="auto"/>
          </w:divBdr>
        </w:div>
        <w:div w:id="1031301602">
          <w:marLeft w:val="0"/>
          <w:marRight w:val="0"/>
          <w:marTop w:val="0"/>
          <w:marBottom w:val="0"/>
          <w:divBdr>
            <w:top w:val="none" w:sz="0" w:space="0" w:color="auto"/>
            <w:left w:val="none" w:sz="0" w:space="0" w:color="auto"/>
            <w:bottom w:val="none" w:sz="0" w:space="0" w:color="auto"/>
            <w:right w:val="none" w:sz="0" w:space="0" w:color="auto"/>
          </w:divBdr>
        </w:div>
        <w:div w:id="240216503">
          <w:marLeft w:val="0"/>
          <w:marRight w:val="0"/>
          <w:marTop w:val="0"/>
          <w:marBottom w:val="0"/>
          <w:divBdr>
            <w:top w:val="none" w:sz="0" w:space="0" w:color="auto"/>
            <w:left w:val="none" w:sz="0" w:space="0" w:color="auto"/>
            <w:bottom w:val="none" w:sz="0" w:space="0" w:color="auto"/>
            <w:right w:val="none" w:sz="0" w:space="0" w:color="auto"/>
          </w:divBdr>
        </w:div>
        <w:div w:id="1129861436">
          <w:marLeft w:val="0"/>
          <w:marRight w:val="0"/>
          <w:marTop w:val="0"/>
          <w:marBottom w:val="0"/>
          <w:divBdr>
            <w:top w:val="none" w:sz="0" w:space="0" w:color="auto"/>
            <w:left w:val="none" w:sz="0" w:space="0" w:color="auto"/>
            <w:bottom w:val="none" w:sz="0" w:space="0" w:color="auto"/>
            <w:right w:val="none" w:sz="0" w:space="0" w:color="auto"/>
          </w:divBdr>
        </w:div>
        <w:div w:id="1245921591">
          <w:marLeft w:val="0"/>
          <w:marRight w:val="0"/>
          <w:marTop w:val="0"/>
          <w:marBottom w:val="0"/>
          <w:divBdr>
            <w:top w:val="none" w:sz="0" w:space="0" w:color="auto"/>
            <w:left w:val="none" w:sz="0" w:space="0" w:color="auto"/>
            <w:bottom w:val="none" w:sz="0" w:space="0" w:color="auto"/>
            <w:right w:val="none" w:sz="0" w:space="0" w:color="auto"/>
          </w:divBdr>
        </w:div>
        <w:div w:id="227814417">
          <w:marLeft w:val="0"/>
          <w:marRight w:val="0"/>
          <w:marTop w:val="0"/>
          <w:marBottom w:val="0"/>
          <w:divBdr>
            <w:top w:val="none" w:sz="0" w:space="0" w:color="auto"/>
            <w:left w:val="none" w:sz="0" w:space="0" w:color="auto"/>
            <w:bottom w:val="none" w:sz="0" w:space="0" w:color="auto"/>
            <w:right w:val="none" w:sz="0" w:space="0" w:color="auto"/>
          </w:divBdr>
        </w:div>
        <w:div w:id="105004615">
          <w:marLeft w:val="0"/>
          <w:marRight w:val="0"/>
          <w:marTop w:val="0"/>
          <w:marBottom w:val="0"/>
          <w:divBdr>
            <w:top w:val="none" w:sz="0" w:space="0" w:color="auto"/>
            <w:left w:val="none" w:sz="0" w:space="0" w:color="auto"/>
            <w:bottom w:val="none" w:sz="0" w:space="0" w:color="auto"/>
            <w:right w:val="none" w:sz="0" w:space="0" w:color="auto"/>
          </w:divBdr>
        </w:div>
        <w:div w:id="1721241925">
          <w:marLeft w:val="0"/>
          <w:marRight w:val="0"/>
          <w:marTop w:val="0"/>
          <w:marBottom w:val="0"/>
          <w:divBdr>
            <w:top w:val="none" w:sz="0" w:space="0" w:color="auto"/>
            <w:left w:val="none" w:sz="0" w:space="0" w:color="auto"/>
            <w:bottom w:val="none" w:sz="0" w:space="0" w:color="auto"/>
            <w:right w:val="none" w:sz="0" w:space="0" w:color="auto"/>
          </w:divBdr>
        </w:div>
        <w:div w:id="227737908">
          <w:marLeft w:val="0"/>
          <w:marRight w:val="0"/>
          <w:marTop w:val="0"/>
          <w:marBottom w:val="0"/>
          <w:divBdr>
            <w:top w:val="none" w:sz="0" w:space="0" w:color="auto"/>
            <w:left w:val="none" w:sz="0" w:space="0" w:color="auto"/>
            <w:bottom w:val="none" w:sz="0" w:space="0" w:color="auto"/>
            <w:right w:val="none" w:sz="0" w:space="0" w:color="auto"/>
          </w:divBdr>
        </w:div>
        <w:div w:id="1403522542">
          <w:marLeft w:val="0"/>
          <w:marRight w:val="0"/>
          <w:marTop w:val="0"/>
          <w:marBottom w:val="0"/>
          <w:divBdr>
            <w:top w:val="none" w:sz="0" w:space="0" w:color="auto"/>
            <w:left w:val="none" w:sz="0" w:space="0" w:color="auto"/>
            <w:bottom w:val="none" w:sz="0" w:space="0" w:color="auto"/>
            <w:right w:val="none" w:sz="0" w:space="0" w:color="auto"/>
          </w:divBdr>
        </w:div>
        <w:div w:id="1515072861">
          <w:marLeft w:val="0"/>
          <w:marRight w:val="0"/>
          <w:marTop w:val="0"/>
          <w:marBottom w:val="0"/>
          <w:divBdr>
            <w:top w:val="none" w:sz="0" w:space="0" w:color="auto"/>
            <w:left w:val="none" w:sz="0" w:space="0" w:color="auto"/>
            <w:bottom w:val="none" w:sz="0" w:space="0" w:color="auto"/>
            <w:right w:val="none" w:sz="0" w:space="0" w:color="auto"/>
          </w:divBdr>
        </w:div>
        <w:div w:id="2136869252">
          <w:marLeft w:val="0"/>
          <w:marRight w:val="0"/>
          <w:marTop w:val="0"/>
          <w:marBottom w:val="0"/>
          <w:divBdr>
            <w:top w:val="none" w:sz="0" w:space="0" w:color="auto"/>
            <w:left w:val="none" w:sz="0" w:space="0" w:color="auto"/>
            <w:bottom w:val="none" w:sz="0" w:space="0" w:color="auto"/>
            <w:right w:val="none" w:sz="0" w:space="0" w:color="auto"/>
          </w:divBdr>
        </w:div>
        <w:div w:id="520121794">
          <w:marLeft w:val="0"/>
          <w:marRight w:val="0"/>
          <w:marTop w:val="0"/>
          <w:marBottom w:val="0"/>
          <w:divBdr>
            <w:top w:val="none" w:sz="0" w:space="0" w:color="auto"/>
            <w:left w:val="none" w:sz="0" w:space="0" w:color="auto"/>
            <w:bottom w:val="none" w:sz="0" w:space="0" w:color="auto"/>
            <w:right w:val="none" w:sz="0" w:space="0" w:color="auto"/>
          </w:divBdr>
        </w:div>
        <w:div w:id="1153369202">
          <w:marLeft w:val="0"/>
          <w:marRight w:val="0"/>
          <w:marTop w:val="0"/>
          <w:marBottom w:val="0"/>
          <w:divBdr>
            <w:top w:val="none" w:sz="0" w:space="0" w:color="auto"/>
            <w:left w:val="none" w:sz="0" w:space="0" w:color="auto"/>
            <w:bottom w:val="none" w:sz="0" w:space="0" w:color="auto"/>
            <w:right w:val="none" w:sz="0" w:space="0" w:color="auto"/>
          </w:divBdr>
        </w:div>
        <w:div w:id="928121267">
          <w:marLeft w:val="0"/>
          <w:marRight w:val="0"/>
          <w:marTop w:val="0"/>
          <w:marBottom w:val="0"/>
          <w:divBdr>
            <w:top w:val="none" w:sz="0" w:space="0" w:color="auto"/>
            <w:left w:val="none" w:sz="0" w:space="0" w:color="auto"/>
            <w:bottom w:val="none" w:sz="0" w:space="0" w:color="auto"/>
            <w:right w:val="none" w:sz="0" w:space="0" w:color="auto"/>
          </w:divBdr>
        </w:div>
        <w:div w:id="870384462">
          <w:marLeft w:val="0"/>
          <w:marRight w:val="0"/>
          <w:marTop w:val="0"/>
          <w:marBottom w:val="0"/>
          <w:divBdr>
            <w:top w:val="none" w:sz="0" w:space="0" w:color="auto"/>
            <w:left w:val="none" w:sz="0" w:space="0" w:color="auto"/>
            <w:bottom w:val="none" w:sz="0" w:space="0" w:color="auto"/>
            <w:right w:val="none" w:sz="0" w:space="0" w:color="auto"/>
          </w:divBdr>
        </w:div>
        <w:div w:id="312412059">
          <w:marLeft w:val="0"/>
          <w:marRight w:val="0"/>
          <w:marTop w:val="0"/>
          <w:marBottom w:val="0"/>
          <w:divBdr>
            <w:top w:val="none" w:sz="0" w:space="0" w:color="auto"/>
            <w:left w:val="none" w:sz="0" w:space="0" w:color="auto"/>
            <w:bottom w:val="none" w:sz="0" w:space="0" w:color="auto"/>
            <w:right w:val="none" w:sz="0" w:space="0" w:color="auto"/>
          </w:divBdr>
        </w:div>
        <w:div w:id="1362781224">
          <w:marLeft w:val="0"/>
          <w:marRight w:val="0"/>
          <w:marTop w:val="0"/>
          <w:marBottom w:val="0"/>
          <w:divBdr>
            <w:top w:val="none" w:sz="0" w:space="0" w:color="auto"/>
            <w:left w:val="none" w:sz="0" w:space="0" w:color="auto"/>
            <w:bottom w:val="none" w:sz="0" w:space="0" w:color="auto"/>
            <w:right w:val="none" w:sz="0" w:space="0" w:color="auto"/>
          </w:divBdr>
        </w:div>
        <w:div w:id="2077581793">
          <w:marLeft w:val="0"/>
          <w:marRight w:val="0"/>
          <w:marTop w:val="0"/>
          <w:marBottom w:val="0"/>
          <w:divBdr>
            <w:top w:val="none" w:sz="0" w:space="0" w:color="auto"/>
            <w:left w:val="none" w:sz="0" w:space="0" w:color="auto"/>
            <w:bottom w:val="none" w:sz="0" w:space="0" w:color="auto"/>
            <w:right w:val="none" w:sz="0" w:space="0" w:color="auto"/>
          </w:divBdr>
        </w:div>
        <w:div w:id="462847471">
          <w:marLeft w:val="0"/>
          <w:marRight w:val="0"/>
          <w:marTop w:val="0"/>
          <w:marBottom w:val="0"/>
          <w:divBdr>
            <w:top w:val="none" w:sz="0" w:space="0" w:color="auto"/>
            <w:left w:val="none" w:sz="0" w:space="0" w:color="auto"/>
            <w:bottom w:val="none" w:sz="0" w:space="0" w:color="auto"/>
            <w:right w:val="none" w:sz="0" w:space="0" w:color="auto"/>
          </w:divBdr>
        </w:div>
        <w:div w:id="178129873">
          <w:marLeft w:val="0"/>
          <w:marRight w:val="0"/>
          <w:marTop w:val="0"/>
          <w:marBottom w:val="0"/>
          <w:divBdr>
            <w:top w:val="none" w:sz="0" w:space="0" w:color="auto"/>
            <w:left w:val="none" w:sz="0" w:space="0" w:color="auto"/>
            <w:bottom w:val="none" w:sz="0" w:space="0" w:color="auto"/>
            <w:right w:val="none" w:sz="0" w:space="0" w:color="auto"/>
          </w:divBdr>
        </w:div>
        <w:div w:id="382798598">
          <w:marLeft w:val="0"/>
          <w:marRight w:val="0"/>
          <w:marTop w:val="0"/>
          <w:marBottom w:val="0"/>
          <w:divBdr>
            <w:top w:val="none" w:sz="0" w:space="0" w:color="auto"/>
            <w:left w:val="none" w:sz="0" w:space="0" w:color="auto"/>
            <w:bottom w:val="none" w:sz="0" w:space="0" w:color="auto"/>
            <w:right w:val="none" w:sz="0" w:space="0" w:color="auto"/>
          </w:divBdr>
        </w:div>
        <w:div w:id="648444637">
          <w:marLeft w:val="0"/>
          <w:marRight w:val="0"/>
          <w:marTop w:val="0"/>
          <w:marBottom w:val="0"/>
          <w:divBdr>
            <w:top w:val="none" w:sz="0" w:space="0" w:color="auto"/>
            <w:left w:val="none" w:sz="0" w:space="0" w:color="auto"/>
            <w:bottom w:val="none" w:sz="0" w:space="0" w:color="auto"/>
            <w:right w:val="none" w:sz="0" w:space="0" w:color="auto"/>
          </w:divBdr>
        </w:div>
        <w:div w:id="2109307098">
          <w:marLeft w:val="0"/>
          <w:marRight w:val="0"/>
          <w:marTop w:val="0"/>
          <w:marBottom w:val="0"/>
          <w:divBdr>
            <w:top w:val="none" w:sz="0" w:space="0" w:color="auto"/>
            <w:left w:val="none" w:sz="0" w:space="0" w:color="auto"/>
            <w:bottom w:val="none" w:sz="0" w:space="0" w:color="auto"/>
            <w:right w:val="none" w:sz="0" w:space="0" w:color="auto"/>
          </w:divBdr>
        </w:div>
        <w:div w:id="1366978938">
          <w:marLeft w:val="0"/>
          <w:marRight w:val="0"/>
          <w:marTop w:val="0"/>
          <w:marBottom w:val="0"/>
          <w:divBdr>
            <w:top w:val="none" w:sz="0" w:space="0" w:color="auto"/>
            <w:left w:val="none" w:sz="0" w:space="0" w:color="auto"/>
            <w:bottom w:val="none" w:sz="0" w:space="0" w:color="auto"/>
            <w:right w:val="none" w:sz="0" w:space="0" w:color="auto"/>
          </w:divBdr>
        </w:div>
      </w:divsChild>
    </w:div>
    <w:div w:id="1798185450">
      <w:bodyDiv w:val="1"/>
      <w:marLeft w:val="0"/>
      <w:marRight w:val="0"/>
      <w:marTop w:val="0"/>
      <w:marBottom w:val="0"/>
      <w:divBdr>
        <w:top w:val="none" w:sz="0" w:space="0" w:color="auto"/>
        <w:left w:val="none" w:sz="0" w:space="0" w:color="auto"/>
        <w:bottom w:val="none" w:sz="0" w:space="0" w:color="auto"/>
        <w:right w:val="none" w:sz="0" w:space="0" w:color="auto"/>
      </w:divBdr>
      <w:divsChild>
        <w:div w:id="1078088628">
          <w:marLeft w:val="0"/>
          <w:marRight w:val="0"/>
          <w:marTop w:val="0"/>
          <w:marBottom w:val="0"/>
          <w:divBdr>
            <w:top w:val="none" w:sz="0" w:space="0" w:color="auto"/>
            <w:left w:val="none" w:sz="0" w:space="0" w:color="auto"/>
            <w:bottom w:val="none" w:sz="0" w:space="0" w:color="auto"/>
            <w:right w:val="none" w:sz="0" w:space="0" w:color="auto"/>
          </w:divBdr>
        </w:div>
        <w:div w:id="589853240">
          <w:marLeft w:val="0"/>
          <w:marRight w:val="0"/>
          <w:marTop w:val="0"/>
          <w:marBottom w:val="0"/>
          <w:divBdr>
            <w:top w:val="none" w:sz="0" w:space="0" w:color="auto"/>
            <w:left w:val="none" w:sz="0" w:space="0" w:color="auto"/>
            <w:bottom w:val="none" w:sz="0" w:space="0" w:color="auto"/>
            <w:right w:val="none" w:sz="0" w:space="0" w:color="auto"/>
          </w:divBdr>
        </w:div>
        <w:div w:id="31466822">
          <w:marLeft w:val="0"/>
          <w:marRight w:val="0"/>
          <w:marTop w:val="0"/>
          <w:marBottom w:val="0"/>
          <w:divBdr>
            <w:top w:val="none" w:sz="0" w:space="0" w:color="auto"/>
            <w:left w:val="none" w:sz="0" w:space="0" w:color="auto"/>
            <w:bottom w:val="none" w:sz="0" w:space="0" w:color="auto"/>
            <w:right w:val="none" w:sz="0" w:space="0" w:color="auto"/>
          </w:divBdr>
        </w:div>
        <w:div w:id="547494531">
          <w:marLeft w:val="0"/>
          <w:marRight w:val="0"/>
          <w:marTop w:val="0"/>
          <w:marBottom w:val="0"/>
          <w:divBdr>
            <w:top w:val="none" w:sz="0" w:space="0" w:color="auto"/>
            <w:left w:val="none" w:sz="0" w:space="0" w:color="auto"/>
            <w:bottom w:val="none" w:sz="0" w:space="0" w:color="auto"/>
            <w:right w:val="none" w:sz="0" w:space="0" w:color="auto"/>
          </w:divBdr>
        </w:div>
        <w:div w:id="1518079382">
          <w:marLeft w:val="0"/>
          <w:marRight w:val="0"/>
          <w:marTop w:val="0"/>
          <w:marBottom w:val="0"/>
          <w:divBdr>
            <w:top w:val="none" w:sz="0" w:space="0" w:color="auto"/>
            <w:left w:val="none" w:sz="0" w:space="0" w:color="auto"/>
            <w:bottom w:val="none" w:sz="0" w:space="0" w:color="auto"/>
            <w:right w:val="none" w:sz="0" w:space="0" w:color="auto"/>
          </w:divBdr>
        </w:div>
        <w:div w:id="1482773285">
          <w:marLeft w:val="0"/>
          <w:marRight w:val="0"/>
          <w:marTop w:val="0"/>
          <w:marBottom w:val="0"/>
          <w:divBdr>
            <w:top w:val="none" w:sz="0" w:space="0" w:color="auto"/>
            <w:left w:val="none" w:sz="0" w:space="0" w:color="auto"/>
            <w:bottom w:val="none" w:sz="0" w:space="0" w:color="auto"/>
            <w:right w:val="none" w:sz="0" w:space="0" w:color="auto"/>
          </w:divBdr>
        </w:div>
        <w:div w:id="538318026">
          <w:marLeft w:val="0"/>
          <w:marRight w:val="0"/>
          <w:marTop w:val="0"/>
          <w:marBottom w:val="0"/>
          <w:divBdr>
            <w:top w:val="none" w:sz="0" w:space="0" w:color="auto"/>
            <w:left w:val="none" w:sz="0" w:space="0" w:color="auto"/>
            <w:bottom w:val="none" w:sz="0" w:space="0" w:color="auto"/>
            <w:right w:val="none" w:sz="0" w:space="0" w:color="auto"/>
          </w:divBdr>
        </w:div>
        <w:div w:id="1304508186">
          <w:marLeft w:val="0"/>
          <w:marRight w:val="0"/>
          <w:marTop w:val="0"/>
          <w:marBottom w:val="0"/>
          <w:divBdr>
            <w:top w:val="none" w:sz="0" w:space="0" w:color="auto"/>
            <w:left w:val="none" w:sz="0" w:space="0" w:color="auto"/>
            <w:bottom w:val="none" w:sz="0" w:space="0" w:color="auto"/>
            <w:right w:val="none" w:sz="0" w:space="0" w:color="auto"/>
          </w:divBdr>
        </w:div>
        <w:div w:id="676466838">
          <w:marLeft w:val="0"/>
          <w:marRight w:val="0"/>
          <w:marTop w:val="0"/>
          <w:marBottom w:val="0"/>
          <w:divBdr>
            <w:top w:val="none" w:sz="0" w:space="0" w:color="auto"/>
            <w:left w:val="none" w:sz="0" w:space="0" w:color="auto"/>
            <w:bottom w:val="none" w:sz="0" w:space="0" w:color="auto"/>
            <w:right w:val="none" w:sz="0" w:space="0" w:color="auto"/>
          </w:divBdr>
        </w:div>
        <w:div w:id="821124410">
          <w:marLeft w:val="0"/>
          <w:marRight w:val="0"/>
          <w:marTop w:val="0"/>
          <w:marBottom w:val="0"/>
          <w:divBdr>
            <w:top w:val="none" w:sz="0" w:space="0" w:color="auto"/>
            <w:left w:val="none" w:sz="0" w:space="0" w:color="auto"/>
            <w:bottom w:val="none" w:sz="0" w:space="0" w:color="auto"/>
            <w:right w:val="none" w:sz="0" w:space="0" w:color="auto"/>
          </w:divBdr>
        </w:div>
        <w:div w:id="1012032175">
          <w:marLeft w:val="0"/>
          <w:marRight w:val="0"/>
          <w:marTop w:val="0"/>
          <w:marBottom w:val="0"/>
          <w:divBdr>
            <w:top w:val="none" w:sz="0" w:space="0" w:color="auto"/>
            <w:left w:val="none" w:sz="0" w:space="0" w:color="auto"/>
            <w:bottom w:val="none" w:sz="0" w:space="0" w:color="auto"/>
            <w:right w:val="none" w:sz="0" w:space="0" w:color="auto"/>
          </w:divBdr>
        </w:div>
        <w:div w:id="971133283">
          <w:marLeft w:val="0"/>
          <w:marRight w:val="0"/>
          <w:marTop w:val="0"/>
          <w:marBottom w:val="0"/>
          <w:divBdr>
            <w:top w:val="none" w:sz="0" w:space="0" w:color="auto"/>
            <w:left w:val="none" w:sz="0" w:space="0" w:color="auto"/>
            <w:bottom w:val="none" w:sz="0" w:space="0" w:color="auto"/>
            <w:right w:val="none" w:sz="0" w:space="0" w:color="auto"/>
          </w:divBdr>
        </w:div>
        <w:div w:id="1726054356">
          <w:marLeft w:val="0"/>
          <w:marRight w:val="0"/>
          <w:marTop w:val="0"/>
          <w:marBottom w:val="0"/>
          <w:divBdr>
            <w:top w:val="none" w:sz="0" w:space="0" w:color="auto"/>
            <w:left w:val="none" w:sz="0" w:space="0" w:color="auto"/>
            <w:bottom w:val="none" w:sz="0" w:space="0" w:color="auto"/>
            <w:right w:val="none" w:sz="0" w:space="0" w:color="auto"/>
          </w:divBdr>
        </w:div>
        <w:div w:id="1319386492">
          <w:marLeft w:val="0"/>
          <w:marRight w:val="0"/>
          <w:marTop w:val="0"/>
          <w:marBottom w:val="0"/>
          <w:divBdr>
            <w:top w:val="none" w:sz="0" w:space="0" w:color="auto"/>
            <w:left w:val="none" w:sz="0" w:space="0" w:color="auto"/>
            <w:bottom w:val="none" w:sz="0" w:space="0" w:color="auto"/>
            <w:right w:val="none" w:sz="0" w:space="0" w:color="auto"/>
          </w:divBdr>
        </w:div>
        <w:div w:id="1255749418">
          <w:marLeft w:val="0"/>
          <w:marRight w:val="0"/>
          <w:marTop w:val="0"/>
          <w:marBottom w:val="0"/>
          <w:divBdr>
            <w:top w:val="none" w:sz="0" w:space="0" w:color="auto"/>
            <w:left w:val="none" w:sz="0" w:space="0" w:color="auto"/>
            <w:bottom w:val="none" w:sz="0" w:space="0" w:color="auto"/>
            <w:right w:val="none" w:sz="0" w:space="0" w:color="auto"/>
          </w:divBdr>
        </w:div>
        <w:div w:id="1483541833">
          <w:marLeft w:val="0"/>
          <w:marRight w:val="0"/>
          <w:marTop w:val="0"/>
          <w:marBottom w:val="0"/>
          <w:divBdr>
            <w:top w:val="none" w:sz="0" w:space="0" w:color="auto"/>
            <w:left w:val="none" w:sz="0" w:space="0" w:color="auto"/>
            <w:bottom w:val="none" w:sz="0" w:space="0" w:color="auto"/>
            <w:right w:val="none" w:sz="0" w:space="0" w:color="auto"/>
          </w:divBdr>
        </w:div>
        <w:div w:id="525411351">
          <w:marLeft w:val="0"/>
          <w:marRight w:val="0"/>
          <w:marTop w:val="0"/>
          <w:marBottom w:val="0"/>
          <w:divBdr>
            <w:top w:val="none" w:sz="0" w:space="0" w:color="auto"/>
            <w:left w:val="none" w:sz="0" w:space="0" w:color="auto"/>
            <w:bottom w:val="none" w:sz="0" w:space="0" w:color="auto"/>
            <w:right w:val="none" w:sz="0" w:space="0" w:color="auto"/>
          </w:divBdr>
        </w:div>
        <w:div w:id="1143961209">
          <w:marLeft w:val="0"/>
          <w:marRight w:val="0"/>
          <w:marTop w:val="0"/>
          <w:marBottom w:val="0"/>
          <w:divBdr>
            <w:top w:val="none" w:sz="0" w:space="0" w:color="auto"/>
            <w:left w:val="none" w:sz="0" w:space="0" w:color="auto"/>
            <w:bottom w:val="none" w:sz="0" w:space="0" w:color="auto"/>
            <w:right w:val="none" w:sz="0" w:space="0" w:color="auto"/>
          </w:divBdr>
        </w:div>
        <w:div w:id="757481663">
          <w:marLeft w:val="0"/>
          <w:marRight w:val="0"/>
          <w:marTop w:val="0"/>
          <w:marBottom w:val="0"/>
          <w:divBdr>
            <w:top w:val="none" w:sz="0" w:space="0" w:color="auto"/>
            <w:left w:val="none" w:sz="0" w:space="0" w:color="auto"/>
            <w:bottom w:val="none" w:sz="0" w:space="0" w:color="auto"/>
            <w:right w:val="none" w:sz="0" w:space="0" w:color="auto"/>
          </w:divBdr>
        </w:div>
        <w:div w:id="512888465">
          <w:marLeft w:val="0"/>
          <w:marRight w:val="0"/>
          <w:marTop w:val="0"/>
          <w:marBottom w:val="0"/>
          <w:divBdr>
            <w:top w:val="none" w:sz="0" w:space="0" w:color="auto"/>
            <w:left w:val="none" w:sz="0" w:space="0" w:color="auto"/>
            <w:bottom w:val="none" w:sz="0" w:space="0" w:color="auto"/>
            <w:right w:val="none" w:sz="0" w:space="0" w:color="auto"/>
          </w:divBdr>
        </w:div>
        <w:div w:id="1465613940">
          <w:marLeft w:val="0"/>
          <w:marRight w:val="0"/>
          <w:marTop w:val="0"/>
          <w:marBottom w:val="0"/>
          <w:divBdr>
            <w:top w:val="none" w:sz="0" w:space="0" w:color="auto"/>
            <w:left w:val="none" w:sz="0" w:space="0" w:color="auto"/>
            <w:bottom w:val="none" w:sz="0" w:space="0" w:color="auto"/>
            <w:right w:val="none" w:sz="0" w:space="0" w:color="auto"/>
          </w:divBdr>
        </w:div>
        <w:div w:id="2048137508">
          <w:marLeft w:val="0"/>
          <w:marRight w:val="0"/>
          <w:marTop w:val="0"/>
          <w:marBottom w:val="0"/>
          <w:divBdr>
            <w:top w:val="none" w:sz="0" w:space="0" w:color="auto"/>
            <w:left w:val="none" w:sz="0" w:space="0" w:color="auto"/>
            <w:bottom w:val="none" w:sz="0" w:space="0" w:color="auto"/>
            <w:right w:val="none" w:sz="0" w:space="0" w:color="auto"/>
          </w:divBdr>
        </w:div>
        <w:div w:id="1858737911">
          <w:marLeft w:val="0"/>
          <w:marRight w:val="0"/>
          <w:marTop w:val="0"/>
          <w:marBottom w:val="0"/>
          <w:divBdr>
            <w:top w:val="none" w:sz="0" w:space="0" w:color="auto"/>
            <w:left w:val="none" w:sz="0" w:space="0" w:color="auto"/>
            <w:bottom w:val="none" w:sz="0" w:space="0" w:color="auto"/>
            <w:right w:val="none" w:sz="0" w:space="0" w:color="auto"/>
          </w:divBdr>
        </w:div>
        <w:div w:id="1693456847">
          <w:marLeft w:val="0"/>
          <w:marRight w:val="0"/>
          <w:marTop w:val="0"/>
          <w:marBottom w:val="0"/>
          <w:divBdr>
            <w:top w:val="none" w:sz="0" w:space="0" w:color="auto"/>
            <w:left w:val="none" w:sz="0" w:space="0" w:color="auto"/>
            <w:bottom w:val="none" w:sz="0" w:space="0" w:color="auto"/>
            <w:right w:val="none" w:sz="0" w:space="0" w:color="auto"/>
          </w:divBdr>
        </w:div>
        <w:div w:id="1809088411">
          <w:marLeft w:val="0"/>
          <w:marRight w:val="0"/>
          <w:marTop w:val="0"/>
          <w:marBottom w:val="0"/>
          <w:divBdr>
            <w:top w:val="none" w:sz="0" w:space="0" w:color="auto"/>
            <w:left w:val="none" w:sz="0" w:space="0" w:color="auto"/>
            <w:bottom w:val="none" w:sz="0" w:space="0" w:color="auto"/>
            <w:right w:val="none" w:sz="0" w:space="0" w:color="auto"/>
          </w:divBdr>
        </w:div>
        <w:div w:id="1749039185">
          <w:marLeft w:val="0"/>
          <w:marRight w:val="0"/>
          <w:marTop w:val="0"/>
          <w:marBottom w:val="0"/>
          <w:divBdr>
            <w:top w:val="none" w:sz="0" w:space="0" w:color="auto"/>
            <w:left w:val="none" w:sz="0" w:space="0" w:color="auto"/>
            <w:bottom w:val="none" w:sz="0" w:space="0" w:color="auto"/>
            <w:right w:val="none" w:sz="0" w:space="0" w:color="auto"/>
          </w:divBdr>
        </w:div>
        <w:div w:id="826021025">
          <w:marLeft w:val="0"/>
          <w:marRight w:val="0"/>
          <w:marTop w:val="0"/>
          <w:marBottom w:val="0"/>
          <w:divBdr>
            <w:top w:val="none" w:sz="0" w:space="0" w:color="auto"/>
            <w:left w:val="none" w:sz="0" w:space="0" w:color="auto"/>
            <w:bottom w:val="none" w:sz="0" w:space="0" w:color="auto"/>
            <w:right w:val="none" w:sz="0" w:space="0" w:color="auto"/>
          </w:divBdr>
        </w:div>
        <w:div w:id="1689484658">
          <w:marLeft w:val="0"/>
          <w:marRight w:val="0"/>
          <w:marTop w:val="0"/>
          <w:marBottom w:val="0"/>
          <w:divBdr>
            <w:top w:val="none" w:sz="0" w:space="0" w:color="auto"/>
            <w:left w:val="none" w:sz="0" w:space="0" w:color="auto"/>
            <w:bottom w:val="none" w:sz="0" w:space="0" w:color="auto"/>
            <w:right w:val="none" w:sz="0" w:space="0" w:color="auto"/>
          </w:divBdr>
        </w:div>
        <w:div w:id="1128356544">
          <w:marLeft w:val="0"/>
          <w:marRight w:val="0"/>
          <w:marTop w:val="0"/>
          <w:marBottom w:val="0"/>
          <w:divBdr>
            <w:top w:val="none" w:sz="0" w:space="0" w:color="auto"/>
            <w:left w:val="none" w:sz="0" w:space="0" w:color="auto"/>
            <w:bottom w:val="none" w:sz="0" w:space="0" w:color="auto"/>
            <w:right w:val="none" w:sz="0" w:space="0" w:color="auto"/>
          </w:divBdr>
        </w:div>
        <w:div w:id="1324701011">
          <w:marLeft w:val="0"/>
          <w:marRight w:val="0"/>
          <w:marTop w:val="0"/>
          <w:marBottom w:val="0"/>
          <w:divBdr>
            <w:top w:val="none" w:sz="0" w:space="0" w:color="auto"/>
            <w:left w:val="none" w:sz="0" w:space="0" w:color="auto"/>
            <w:bottom w:val="none" w:sz="0" w:space="0" w:color="auto"/>
            <w:right w:val="none" w:sz="0" w:space="0" w:color="auto"/>
          </w:divBdr>
        </w:div>
        <w:div w:id="674648935">
          <w:marLeft w:val="0"/>
          <w:marRight w:val="0"/>
          <w:marTop w:val="0"/>
          <w:marBottom w:val="0"/>
          <w:divBdr>
            <w:top w:val="none" w:sz="0" w:space="0" w:color="auto"/>
            <w:left w:val="none" w:sz="0" w:space="0" w:color="auto"/>
            <w:bottom w:val="none" w:sz="0" w:space="0" w:color="auto"/>
            <w:right w:val="none" w:sz="0" w:space="0" w:color="auto"/>
          </w:divBdr>
        </w:div>
        <w:div w:id="1305426545">
          <w:marLeft w:val="0"/>
          <w:marRight w:val="0"/>
          <w:marTop w:val="0"/>
          <w:marBottom w:val="0"/>
          <w:divBdr>
            <w:top w:val="none" w:sz="0" w:space="0" w:color="auto"/>
            <w:left w:val="none" w:sz="0" w:space="0" w:color="auto"/>
            <w:bottom w:val="none" w:sz="0" w:space="0" w:color="auto"/>
            <w:right w:val="none" w:sz="0" w:space="0" w:color="auto"/>
          </w:divBdr>
        </w:div>
        <w:div w:id="1534414876">
          <w:marLeft w:val="0"/>
          <w:marRight w:val="0"/>
          <w:marTop w:val="0"/>
          <w:marBottom w:val="0"/>
          <w:divBdr>
            <w:top w:val="none" w:sz="0" w:space="0" w:color="auto"/>
            <w:left w:val="none" w:sz="0" w:space="0" w:color="auto"/>
            <w:bottom w:val="none" w:sz="0" w:space="0" w:color="auto"/>
            <w:right w:val="none" w:sz="0" w:space="0" w:color="auto"/>
          </w:divBdr>
        </w:div>
        <w:div w:id="217665427">
          <w:marLeft w:val="0"/>
          <w:marRight w:val="0"/>
          <w:marTop w:val="0"/>
          <w:marBottom w:val="0"/>
          <w:divBdr>
            <w:top w:val="none" w:sz="0" w:space="0" w:color="auto"/>
            <w:left w:val="none" w:sz="0" w:space="0" w:color="auto"/>
            <w:bottom w:val="none" w:sz="0" w:space="0" w:color="auto"/>
            <w:right w:val="none" w:sz="0" w:space="0" w:color="auto"/>
          </w:divBdr>
        </w:div>
        <w:div w:id="923757484">
          <w:marLeft w:val="0"/>
          <w:marRight w:val="0"/>
          <w:marTop w:val="0"/>
          <w:marBottom w:val="0"/>
          <w:divBdr>
            <w:top w:val="none" w:sz="0" w:space="0" w:color="auto"/>
            <w:left w:val="none" w:sz="0" w:space="0" w:color="auto"/>
            <w:bottom w:val="none" w:sz="0" w:space="0" w:color="auto"/>
            <w:right w:val="none" w:sz="0" w:space="0" w:color="auto"/>
          </w:divBdr>
        </w:div>
        <w:div w:id="670452525">
          <w:marLeft w:val="0"/>
          <w:marRight w:val="0"/>
          <w:marTop w:val="0"/>
          <w:marBottom w:val="0"/>
          <w:divBdr>
            <w:top w:val="none" w:sz="0" w:space="0" w:color="auto"/>
            <w:left w:val="none" w:sz="0" w:space="0" w:color="auto"/>
            <w:bottom w:val="none" w:sz="0" w:space="0" w:color="auto"/>
            <w:right w:val="none" w:sz="0" w:space="0" w:color="auto"/>
          </w:divBdr>
        </w:div>
        <w:div w:id="1530995926">
          <w:marLeft w:val="0"/>
          <w:marRight w:val="0"/>
          <w:marTop w:val="0"/>
          <w:marBottom w:val="0"/>
          <w:divBdr>
            <w:top w:val="none" w:sz="0" w:space="0" w:color="auto"/>
            <w:left w:val="none" w:sz="0" w:space="0" w:color="auto"/>
            <w:bottom w:val="none" w:sz="0" w:space="0" w:color="auto"/>
            <w:right w:val="none" w:sz="0" w:space="0" w:color="auto"/>
          </w:divBdr>
        </w:div>
        <w:div w:id="135873794">
          <w:marLeft w:val="0"/>
          <w:marRight w:val="0"/>
          <w:marTop w:val="0"/>
          <w:marBottom w:val="0"/>
          <w:divBdr>
            <w:top w:val="none" w:sz="0" w:space="0" w:color="auto"/>
            <w:left w:val="none" w:sz="0" w:space="0" w:color="auto"/>
            <w:bottom w:val="none" w:sz="0" w:space="0" w:color="auto"/>
            <w:right w:val="none" w:sz="0" w:space="0" w:color="auto"/>
          </w:divBdr>
        </w:div>
        <w:div w:id="1406685839">
          <w:marLeft w:val="0"/>
          <w:marRight w:val="0"/>
          <w:marTop w:val="0"/>
          <w:marBottom w:val="0"/>
          <w:divBdr>
            <w:top w:val="none" w:sz="0" w:space="0" w:color="auto"/>
            <w:left w:val="none" w:sz="0" w:space="0" w:color="auto"/>
            <w:bottom w:val="none" w:sz="0" w:space="0" w:color="auto"/>
            <w:right w:val="none" w:sz="0" w:space="0" w:color="auto"/>
          </w:divBdr>
        </w:div>
        <w:div w:id="2011374404">
          <w:marLeft w:val="0"/>
          <w:marRight w:val="0"/>
          <w:marTop w:val="0"/>
          <w:marBottom w:val="0"/>
          <w:divBdr>
            <w:top w:val="none" w:sz="0" w:space="0" w:color="auto"/>
            <w:left w:val="none" w:sz="0" w:space="0" w:color="auto"/>
            <w:bottom w:val="none" w:sz="0" w:space="0" w:color="auto"/>
            <w:right w:val="none" w:sz="0" w:space="0" w:color="auto"/>
          </w:divBdr>
        </w:div>
        <w:div w:id="1724520012">
          <w:marLeft w:val="0"/>
          <w:marRight w:val="0"/>
          <w:marTop w:val="0"/>
          <w:marBottom w:val="0"/>
          <w:divBdr>
            <w:top w:val="none" w:sz="0" w:space="0" w:color="auto"/>
            <w:left w:val="none" w:sz="0" w:space="0" w:color="auto"/>
            <w:bottom w:val="none" w:sz="0" w:space="0" w:color="auto"/>
            <w:right w:val="none" w:sz="0" w:space="0" w:color="auto"/>
          </w:divBdr>
        </w:div>
        <w:div w:id="437260564">
          <w:marLeft w:val="0"/>
          <w:marRight w:val="0"/>
          <w:marTop w:val="0"/>
          <w:marBottom w:val="0"/>
          <w:divBdr>
            <w:top w:val="none" w:sz="0" w:space="0" w:color="auto"/>
            <w:left w:val="none" w:sz="0" w:space="0" w:color="auto"/>
            <w:bottom w:val="none" w:sz="0" w:space="0" w:color="auto"/>
            <w:right w:val="none" w:sz="0" w:space="0" w:color="auto"/>
          </w:divBdr>
        </w:div>
        <w:div w:id="1827239181">
          <w:marLeft w:val="0"/>
          <w:marRight w:val="0"/>
          <w:marTop w:val="0"/>
          <w:marBottom w:val="0"/>
          <w:divBdr>
            <w:top w:val="none" w:sz="0" w:space="0" w:color="auto"/>
            <w:left w:val="none" w:sz="0" w:space="0" w:color="auto"/>
            <w:bottom w:val="none" w:sz="0" w:space="0" w:color="auto"/>
            <w:right w:val="none" w:sz="0" w:space="0" w:color="auto"/>
          </w:divBdr>
        </w:div>
        <w:div w:id="1359426019">
          <w:marLeft w:val="0"/>
          <w:marRight w:val="0"/>
          <w:marTop w:val="0"/>
          <w:marBottom w:val="0"/>
          <w:divBdr>
            <w:top w:val="none" w:sz="0" w:space="0" w:color="auto"/>
            <w:left w:val="none" w:sz="0" w:space="0" w:color="auto"/>
            <w:bottom w:val="none" w:sz="0" w:space="0" w:color="auto"/>
            <w:right w:val="none" w:sz="0" w:space="0" w:color="auto"/>
          </w:divBdr>
        </w:div>
        <w:div w:id="989864489">
          <w:marLeft w:val="0"/>
          <w:marRight w:val="0"/>
          <w:marTop w:val="0"/>
          <w:marBottom w:val="0"/>
          <w:divBdr>
            <w:top w:val="none" w:sz="0" w:space="0" w:color="auto"/>
            <w:left w:val="none" w:sz="0" w:space="0" w:color="auto"/>
            <w:bottom w:val="none" w:sz="0" w:space="0" w:color="auto"/>
            <w:right w:val="none" w:sz="0" w:space="0" w:color="auto"/>
          </w:divBdr>
        </w:div>
        <w:div w:id="1343239523">
          <w:marLeft w:val="0"/>
          <w:marRight w:val="0"/>
          <w:marTop w:val="0"/>
          <w:marBottom w:val="0"/>
          <w:divBdr>
            <w:top w:val="none" w:sz="0" w:space="0" w:color="auto"/>
            <w:left w:val="none" w:sz="0" w:space="0" w:color="auto"/>
            <w:bottom w:val="none" w:sz="0" w:space="0" w:color="auto"/>
            <w:right w:val="none" w:sz="0" w:space="0" w:color="auto"/>
          </w:divBdr>
        </w:div>
        <w:div w:id="767039601">
          <w:marLeft w:val="0"/>
          <w:marRight w:val="0"/>
          <w:marTop w:val="0"/>
          <w:marBottom w:val="0"/>
          <w:divBdr>
            <w:top w:val="none" w:sz="0" w:space="0" w:color="auto"/>
            <w:left w:val="none" w:sz="0" w:space="0" w:color="auto"/>
            <w:bottom w:val="none" w:sz="0" w:space="0" w:color="auto"/>
            <w:right w:val="none" w:sz="0" w:space="0" w:color="auto"/>
          </w:divBdr>
        </w:div>
        <w:div w:id="1514761515">
          <w:marLeft w:val="0"/>
          <w:marRight w:val="0"/>
          <w:marTop w:val="0"/>
          <w:marBottom w:val="0"/>
          <w:divBdr>
            <w:top w:val="none" w:sz="0" w:space="0" w:color="auto"/>
            <w:left w:val="none" w:sz="0" w:space="0" w:color="auto"/>
            <w:bottom w:val="none" w:sz="0" w:space="0" w:color="auto"/>
            <w:right w:val="none" w:sz="0" w:space="0" w:color="auto"/>
          </w:divBdr>
        </w:div>
        <w:div w:id="1576665117">
          <w:marLeft w:val="0"/>
          <w:marRight w:val="0"/>
          <w:marTop w:val="0"/>
          <w:marBottom w:val="0"/>
          <w:divBdr>
            <w:top w:val="none" w:sz="0" w:space="0" w:color="auto"/>
            <w:left w:val="none" w:sz="0" w:space="0" w:color="auto"/>
            <w:bottom w:val="none" w:sz="0" w:space="0" w:color="auto"/>
            <w:right w:val="none" w:sz="0" w:space="0" w:color="auto"/>
          </w:divBdr>
        </w:div>
        <w:div w:id="1722368129">
          <w:marLeft w:val="0"/>
          <w:marRight w:val="0"/>
          <w:marTop w:val="0"/>
          <w:marBottom w:val="0"/>
          <w:divBdr>
            <w:top w:val="none" w:sz="0" w:space="0" w:color="auto"/>
            <w:left w:val="none" w:sz="0" w:space="0" w:color="auto"/>
            <w:bottom w:val="none" w:sz="0" w:space="0" w:color="auto"/>
            <w:right w:val="none" w:sz="0" w:space="0" w:color="auto"/>
          </w:divBdr>
        </w:div>
        <w:div w:id="1217202153">
          <w:marLeft w:val="0"/>
          <w:marRight w:val="0"/>
          <w:marTop w:val="0"/>
          <w:marBottom w:val="0"/>
          <w:divBdr>
            <w:top w:val="none" w:sz="0" w:space="0" w:color="auto"/>
            <w:left w:val="none" w:sz="0" w:space="0" w:color="auto"/>
            <w:bottom w:val="none" w:sz="0" w:space="0" w:color="auto"/>
            <w:right w:val="none" w:sz="0" w:space="0" w:color="auto"/>
          </w:divBdr>
        </w:div>
        <w:div w:id="1819376807">
          <w:marLeft w:val="0"/>
          <w:marRight w:val="0"/>
          <w:marTop w:val="0"/>
          <w:marBottom w:val="0"/>
          <w:divBdr>
            <w:top w:val="none" w:sz="0" w:space="0" w:color="auto"/>
            <w:left w:val="none" w:sz="0" w:space="0" w:color="auto"/>
            <w:bottom w:val="none" w:sz="0" w:space="0" w:color="auto"/>
            <w:right w:val="none" w:sz="0" w:space="0" w:color="auto"/>
          </w:divBdr>
        </w:div>
        <w:div w:id="2034185433">
          <w:marLeft w:val="0"/>
          <w:marRight w:val="0"/>
          <w:marTop w:val="0"/>
          <w:marBottom w:val="0"/>
          <w:divBdr>
            <w:top w:val="none" w:sz="0" w:space="0" w:color="auto"/>
            <w:left w:val="none" w:sz="0" w:space="0" w:color="auto"/>
            <w:bottom w:val="none" w:sz="0" w:space="0" w:color="auto"/>
            <w:right w:val="none" w:sz="0" w:space="0" w:color="auto"/>
          </w:divBdr>
        </w:div>
        <w:div w:id="932594909">
          <w:marLeft w:val="0"/>
          <w:marRight w:val="0"/>
          <w:marTop w:val="0"/>
          <w:marBottom w:val="0"/>
          <w:divBdr>
            <w:top w:val="none" w:sz="0" w:space="0" w:color="auto"/>
            <w:left w:val="none" w:sz="0" w:space="0" w:color="auto"/>
            <w:bottom w:val="none" w:sz="0" w:space="0" w:color="auto"/>
            <w:right w:val="none" w:sz="0" w:space="0" w:color="auto"/>
          </w:divBdr>
        </w:div>
        <w:div w:id="1529105316">
          <w:marLeft w:val="0"/>
          <w:marRight w:val="0"/>
          <w:marTop w:val="0"/>
          <w:marBottom w:val="0"/>
          <w:divBdr>
            <w:top w:val="none" w:sz="0" w:space="0" w:color="auto"/>
            <w:left w:val="none" w:sz="0" w:space="0" w:color="auto"/>
            <w:bottom w:val="none" w:sz="0" w:space="0" w:color="auto"/>
            <w:right w:val="none" w:sz="0" w:space="0" w:color="auto"/>
          </w:divBdr>
        </w:div>
      </w:divsChild>
    </w:div>
    <w:div w:id="1804958166">
      <w:bodyDiv w:val="1"/>
      <w:marLeft w:val="0"/>
      <w:marRight w:val="0"/>
      <w:marTop w:val="0"/>
      <w:marBottom w:val="0"/>
      <w:divBdr>
        <w:top w:val="none" w:sz="0" w:space="0" w:color="auto"/>
        <w:left w:val="none" w:sz="0" w:space="0" w:color="auto"/>
        <w:bottom w:val="none" w:sz="0" w:space="0" w:color="auto"/>
        <w:right w:val="none" w:sz="0" w:space="0" w:color="auto"/>
      </w:divBdr>
      <w:divsChild>
        <w:div w:id="2007440046">
          <w:marLeft w:val="0"/>
          <w:marRight w:val="0"/>
          <w:marTop w:val="0"/>
          <w:marBottom w:val="0"/>
          <w:divBdr>
            <w:top w:val="none" w:sz="0" w:space="0" w:color="auto"/>
            <w:left w:val="none" w:sz="0" w:space="0" w:color="auto"/>
            <w:bottom w:val="none" w:sz="0" w:space="0" w:color="auto"/>
            <w:right w:val="none" w:sz="0" w:space="0" w:color="auto"/>
          </w:divBdr>
        </w:div>
        <w:div w:id="1541160891">
          <w:marLeft w:val="0"/>
          <w:marRight w:val="0"/>
          <w:marTop w:val="0"/>
          <w:marBottom w:val="0"/>
          <w:divBdr>
            <w:top w:val="none" w:sz="0" w:space="0" w:color="auto"/>
            <w:left w:val="none" w:sz="0" w:space="0" w:color="auto"/>
            <w:bottom w:val="none" w:sz="0" w:space="0" w:color="auto"/>
            <w:right w:val="none" w:sz="0" w:space="0" w:color="auto"/>
          </w:divBdr>
        </w:div>
        <w:div w:id="1173448944">
          <w:marLeft w:val="0"/>
          <w:marRight w:val="0"/>
          <w:marTop w:val="0"/>
          <w:marBottom w:val="0"/>
          <w:divBdr>
            <w:top w:val="none" w:sz="0" w:space="0" w:color="auto"/>
            <w:left w:val="none" w:sz="0" w:space="0" w:color="auto"/>
            <w:bottom w:val="none" w:sz="0" w:space="0" w:color="auto"/>
            <w:right w:val="none" w:sz="0" w:space="0" w:color="auto"/>
          </w:divBdr>
        </w:div>
        <w:div w:id="330564817">
          <w:marLeft w:val="0"/>
          <w:marRight w:val="0"/>
          <w:marTop w:val="0"/>
          <w:marBottom w:val="0"/>
          <w:divBdr>
            <w:top w:val="none" w:sz="0" w:space="0" w:color="auto"/>
            <w:left w:val="none" w:sz="0" w:space="0" w:color="auto"/>
            <w:bottom w:val="none" w:sz="0" w:space="0" w:color="auto"/>
            <w:right w:val="none" w:sz="0" w:space="0" w:color="auto"/>
          </w:divBdr>
        </w:div>
        <w:div w:id="989211083">
          <w:marLeft w:val="0"/>
          <w:marRight w:val="0"/>
          <w:marTop w:val="0"/>
          <w:marBottom w:val="0"/>
          <w:divBdr>
            <w:top w:val="none" w:sz="0" w:space="0" w:color="auto"/>
            <w:left w:val="none" w:sz="0" w:space="0" w:color="auto"/>
            <w:bottom w:val="none" w:sz="0" w:space="0" w:color="auto"/>
            <w:right w:val="none" w:sz="0" w:space="0" w:color="auto"/>
          </w:divBdr>
        </w:div>
        <w:div w:id="1526097616">
          <w:marLeft w:val="0"/>
          <w:marRight w:val="0"/>
          <w:marTop w:val="0"/>
          <w:marBottom w:val="0"/>
          <w:divBdr>
            <w:top w:val="none" w:sz="0" w:space="0" w:color="auto"/>
            <w:left w:val="none" w:sz="0" w:space="0" w:color="auto"/>
            <w:bottom w:val="none" w:sz="0" w:space="0" w:color="auto"/>
            <w:right w:val="none" w:sz="0" w:space="0" w:color="auto"/>
          </w:divBdr>
        </w:div>
        <w:div w:id="1926693657">
          <w:marLeft w:val="0"/>
          <w:marRight w:val="0"/>
          <w:marTop w:val="0"/>
          <w:marBottom w:val="0"/>
          <w:divBdr>
            <w:top w:val="none" w:sz="0" w:space="0" w:color="auto"/>
            <w:left w:val="none" w:sz="0" w:space="0" w:color="auto"/>
            <w:bottom w:val="none" w:sz="0" w:space="0" w:color="auto"/>
            <w:right w:val="none" w:sz="0" w:space="0" w:color="auto"/>
          </w:divBdr>
        </w:div>
        <w:div w:id="1473593027">
          <w:marLeft w:val="0"/>
          <w:marRight w:val="0"/>
          <w:marTop w:val="0"/>
          <w:marBottom w:val="0"/>
          <w:divBdr>
            <w:top w:val="none" w:sz="0" w:space="0" w:color="auto"/>
            <w:left w:val="none" w:sz="0" w:space="0" w:color="auto"/>
            <w:bottom w:val="none" w:sz="0" w:space="0" w:color="auto"/>
            <w:right w:val="none" w:sz="0" w:space="0" w:color="auto"/>
          </w:divBdr>
        </w:div>
        <w:div w:id="1258177029">
          <w:marLeft w:val="0"/>
          <w:marRight w:val="0"/>
          <w:marTop w:val="0"/>
          <w:marBottom w:val="0"/>
          <w:divBdr>
            <w:top w:val="none" w:sz="0" w:space="0" w:color="auto"/>
            <w:left w:val="none" w:sz="0" w:space="0" w:color="auto"/>
            <w:bottom w:val="none" w:sz="0" w:space="0" w:color="auto"/>
            <w:right w:val="none" w:sz="0" w:space="0" w:color="auto"/>
          </w:divBdr>
        </w:div>
        <w:div w:id="890045131">
          <w:marLeft w:val="0"/>
          <w:marRight w:val="0"/>
          <w:marTop w:val="0"/>
          <w:marBottom w:val="0"/>
          <w:divBdr>
            <w:top w:val="none" w:sz="0" w:space="0" w:color="auto"/>
            <w:left w:val="none" w:sz="0" w:space="0" w:color="auto"/>
            <w:bottom w:val="none" w:sz="0" w:space="0" w:color="auto"/>
            <w:right w:val="none" w:sz="0" w:space="0" w:color="auto"/>
          </w:divBdr>
        </w:div>
        <w:div w:id="1747994602">
          <w:marLeft w:val="0"/>
          <w:marRight w:val="0"/>
          <w:marTop w:val="0"/>
          <w:marBottom w:val="0"/>
          <w:divBdr>
            <w:top w:val="none" w:sz="0" w:space="0" w:color="auto"/>
            <w:left w:val="none" w:sz="0" w:space="0" w:color="auto"/>
            <w:bottom w:val="none" w:sz="0" w:space="0" w:color="auto"/>
            <w:right w:val="none" w:sz="0" w:space="0" w:color="auto"/>
          </w:divBdr>
        </w:div>
        <w:div w:id="1406418630">
          <w:marLeft w:val="0"/>
          <w:marRight w:val="0"/>
          <w:marTop w:val="0"/>
          <w:marBottom w:val="0"/>
          <w:divBdr>
            <w:top w:val="none" w:sz="0" w:space="0" w:color="auto"/>
            <w:left w:val="none" w:sz="0" w:space="0" w:color="auto"/>
            <w:bottom w:val="none" w:sz="0" w:space="0" w:color="auto"/>
            <w:right w:val="none" w:sz="0" w:space="0" w:color="auto"/>
          </w:divBdr>
        </w:div>
        <w:div w:id="2046296685">
          <w:marLeft w:val="0"/>
          <w:marRight w:val="0"/>
          <w:marTop w:val="0"/>
          <w:marBottom w:val="0"/>
          <w:divBdr>
            <w:top w:val="none" w:sz="0" w:space="0" w:color="auto"/>
            <w:left w:val="none" w:sz="0" w:space="0" w:color="auto"/>
            <w:bottom w:val="none" w:sz="0" w:space="0" w:color="auto"/>
            <w:right w:val="none" w:sz="0" w:space="0" w:color="auto"/>
          </w:divBdr>
        </w:div>
        <w:div w:id="1394697273">
          <w:marLeft w:val="0"/>
          <w:marRight w:val="0"/>
          <w:marTop w:val="0"/>
          <w:marBottom w:val="0"/>
          <w:divBdr>
            <w:top w:val="none" w:sz="0" w:space="0" w:color="auto"/>
            <w:left w:val="none" w:sz="0" w:space="0" w:color="auto"/>
            <w:bottom w:val="none" w:sz="0" w:space="0" w:color="auto"/>
            <w:right w:val="none" w:sz="0" w:space="0" w:color="auto"/>
          </w:divBdr>
        </w:div>
        <w:div w:id="483472467">
          <w:marLeft w:val="0"/>
          <w:marRight w:val="0"/>
          <w:marTop w:val="0"/>
          <w:marBottom w:val="0"/>
          <w:divBdr>
            <w:top w:val="none" w:sz="0" w:space="0" w:color="auto"/>
            <w:left w:val="none" w:sz="0" w:space="0" w:color="auto"/>
            <w:bottom w:val="none" w:sz="0" w:space="0" w:color="auto"/>
            <w:right w:val="none" w:sz="0" w:space="0" w:color="auto"/>
          </w:divBdr>
        </w:div>
        <w:div w:id="1035883851">
          <w:marLeft w:val="0"/>
          <w:marRight w:val="0"/>
          <w:marTop w:val="0"/>
          <w:marBottom w:val="0"/>
          <w:divBdr>
            <w:top w:val="none" w:sz="0" w:space="0" w:color="auto"/>
            <w:left w:val="none" w:sz="0" w:space="0" w:color="auto"/>
            <w:bottom w:val="none" w:sz="0" w:space="0" w:color="auto"/>
            <w:right w:val="none" w:sz="0" w:space="0" w:color="auto"/>
          </w:divBdr>
        </w:div>
        <w:div w:id="2096053188">
          <w:marLeft w:val="0"/>
          <w:marRight w:val="0"/>
          <w:marTop w:val="0"/>
          <w:marBottom w:val="0"/>
          <w:divBdr>
            <w:top w:val="none" w:sz="0" w:space="0" w:color="auto"/>
            <w:left w:val="none" w:sz="0" w:space="0" w:color="auto"/>
            <w:bottom w:val="none" w:sz="0" w:space="0" w:color="auto"/>
            <w:right w:val="none" w:sz="0" w:space="0" w:color="auto"/>
          </w:divBdr>
        </w:div>
        <w:div w:id="666252129">
          <w:marLeft w:val="0"/>
          <w:marRight w:val="0"/>
          <w:marTop w:val="0"/>
          <w:marBottom w:val="0"/>
          <w:divBdr>
            <w:top w:val="none" w:sz="0" w:space="0" w:color="auto"/>
            <w:left w:val="none" w:sz="0" w:space="0" w:color="auto"/>
            <w:bottom w:val="none" w:sz="0" w:space="0" w:color="auto"/>
            <w:right w:val="none" w:sz="0" w:space="0" w:color="auto"/>
          </w:divBdr>
        </w:div>
        <w:div w:id="877551599">
          <w:marLeft w:val="0"/>
          <w:marRight w:val="0"/>
          <w:marTop w:val="0"/>
          <w:marBottom w:val="0"/>
          <w:divBdr>
            <w:top w:val="none" w:sz="0" w:space="0" w:color="auto"/>
            <w:left w:val="none" w:sz="0" w:space="0" w:color="auto"/>
            <w:bottom w:val="none" w:sz="0" w:space="0" w:color="auto"/>
            <w:right w:val="none" w:sz="0" w:space="0" w:color="auto"/>
          </w:divBdr>
        </w:div>
        <w:div w:id="523633505">
          <w:marLeft w:val="0"/>
          <w:marRight w:val="0"/>
          <w:marTop w:val="0"/>
          <w:marBottom w:val="0"/>
          <w:divBdr>
            <w:top w:val="none" w:sz="0" w:space="0" w:color="auto"/>
            <w:left w:val="none" w:sz="0" w:space="0" w:color="auto"/>
            <w:bottom w:val="none" w:sz="0" w:space="0" w:color="auto"/>
            <w:right w:val="none" w:sz="0" w:space="0" w:color="auto"/>
          </w:divBdr>
        </w:div>
        <w:div w:id="894463874">
          <w:marLeft w:val="0"/>
          <w:marRight w:val="0"/>
          <w:marTop w:val="0"/>
          <w:marBottom w:val="0"/>
          <w:divBdr>
            <w:top w:val="none" w:sz="0" w:space="0" w:color="auto"/>
            <w:left w:val="none" w:sz="0" w:space="0" w:color="auto"/>
            <w:bottom w:val="none" w:sz="0" w:space="0" w:color="auto"/>
            <w:right w:val="none" w:sz="0" w:space="0" w:color="auto"/>
          </w:divBdr>
        </w:div>
        <w:div w:id="1324965879">
          <w:marLeft w:val="0"/>
          <w:marRight w:val="0"/>
          <w:marTop w:val="0"/>
          <w:marBottom w:val="0"/>
          <w:divBdr>
            <w:top w:val="none" w:sz="0" w:space="0" w:color="auto"/>
            <w:left w:val="none" w:sz="0" w:space="0" w:color="auto"/>
            <w:bottom w:val="none" w:sz="0" w:space="0" w:color="auto"/>
            <w:right w:val="none" w:sz="0" w:space="0" w:color="auto"/>
          </w:divBdr>
        </w:div>
        <w:div w:id="662313941">
          <w:marLeft w:val="0"/>
          <w:marRight w:val="0"/>
          <w:marTop w:val="0"/>
          <w:marBottom w:val="0"/>
          <w:divBdr>
            <w:top w:val="none" w:sz="0" w:space="0" w:color="auto"/>
            <w:left w:val="none" w:sz="0" w:space="0" w:color="auto"/>
            <w:bottom w:val="none" w:sz="0" w:space="0" w:color="auto"/>
            <w:right w:val="none" w:sz="0" w:space="0" w:color="auto"/>
          </w:divBdr>
        </w:div>
        <w:div w:id="1265461796">
          <w:marLeft w:val="0"/>
          <w:marRight w:val="0"/>
          <w:marTop w:val="0"/>
          <w:marBottom w:val="0"/>
          <w:divBdr>
            <w:top w:val="none" w:sz="0" w:space="0" w:color="auto"/>
            <w:left w:val="none" w:sz="0" w:space="0" w:color="auto"/>
            <w:bottom w:val="none" w:sz="0" w:space="0" w:color="auto"/>
            <w:right w:val="none" w:sz="0" w:space="0" w:color="auto"/>
          </w:divBdr>
        </w:div>
        <w:div w:id="404648511">
          <w:marLeft w:val="0"/>
          <w:marRight w:val="0"/>
          <w:marTop w:val="0"/>
          <w:marBottom w:val="0"/>
          <w:divBdr>
            <w:top w:val="none" w:sz="0" w:space="0" w:color="auto"/>
            <w:left w:val="none" w:sz="0" w:space="0" w:color="auto"/>
            <w:bottom w:val="none" w:sz="0" w:space="0" w:color="auto"/>
            <w:right w:val="none" w:sz="0" w:space="0" w:color="auto"/>
          </w:divBdr>
        </w:div>
        <w:div w:id="375934577">
          <w:marLeft w:val="0"/>
          <w:marRight w:val="0"/>
          <w:marTop w:val="0"/>
          <w:marBottom w:val="0"/>
          <w:divBdr>
            <w:top w:val="none" w:sz="0" w:space="0" w:color="auto"/>
            <w:left w:val="none" w:sz="0" w:space="0" w:color="auto"/>
            <w:bottom w:val="none" w:sz="0" w:space="0" w:color="auto"/>
            <w:right w:val="none" w:sz="0" w:space="0" w:color="auto"/>
          </w:divBdr>
        </w:div>
        <w:div w:id="564335426">
          <w:marLeft w:val="0"/>
          <w:marRight w:val="0"/>
          <w:marTop w:val="0"/>
          <w:marBottom w:val="0"/>
          <w:divBdr>
            <w:top w:val="none" w:sz="0" w:space="0" w:color="auto"/>
            <w:left w:val="none" w:sz="0" w:space="0" w:color="auto"/>
            <w:bottom w:val="none" w:sz="0" w:space="0" w:color="auto"/>
            <w:right w:val="none" w:sz="0" w:space="0" w:color="auto"/>
          </w:divBdr>
        </w:div>
        <w:div w:id="1939824398">
          <w:marLeft w:val="0"/>
          <w:marRight w:val="0"/>
          <w:marTop w:val="0"/>
          <w:marBottom w:val="0"/>
          <w:divBdr>
            <w:top w:val="none" w:sz="0" w:space="0" w:color="auto"/>
            <w:left w:val="none" w:sz="0" w:space="0" w:color="auto"/>
            <w:bottom w:val="none" w:sz="0" w:space="0" w:color="auto"/>
            <w:right w:val="none" w:sz="0" w:space="0" w:color="auto"/>
          </w:divBdr>
        </w:div>
        <w:div w:id="597255235">
          <w:marLeft w:val="0"/>
          <w:marRight w:val="0"/>
          <w:marTop w:val="0"/>
          <w:marBottom w:val="0"/>
          <w:divBdr>
            <w:top w:val="none" w:sz="0" w:space="0" w:color="auto"/>
            <w:left w:val="none" w:sz="0" w:space="0" w:color="auto"/>
            <w:bottom w:val="none" w:sz="0" w:space="0" w:color="auto"/>
            <w:right w:val="none" w:sz="0" w:space="0" w:color="auto"/>
          </w:divBdr>
        </w:div>
        <w:div w:id="1660622336">
          <w:marLeft w:val="0"/>
          <w:marRight w:val="0"/>
          <w:marTop w:val="0"/>
          <w:marBottom w:val="0"/>
          <w:divBdr>
            <w:top w:val="none" w:sz="0" w:space="0" w:color="auto"/>
            <w:left w:val="none" w:sz="0" w:space="0" w:color="auto"/>
            <w:bottom w:val="none" w:sz="0" w:space="0" w:color="auto"/>
            <w:right w:val="none" w:sz="0" w:space="0" w:color="auto"/>
          </w:divBdr>
        </w:div>
        <w:div w:id="400640654">
          <w:marLeft w:val="0"/>
          <w:marRight w:val="0"/>
          <w:marTop w:val="0"/>
          <w:marBottom w:val="0"/>
          <w:divBdr>
            <w:top w:val="none" w:sz="0" w:space="0" w:color="auto"/>
            <w:left w:val="none" w:sz="0" w:space="0" w:color="auto"/>
            <w:bottom w:val="none" w:sz="0" w:space="0" w:color="auto"/>
            <w:right w:val="none" w:sz="0" w:space="0" w:color="auto"/>
          </w:divBdr>
        </w:div>
        <w:div w:id="837230770">
          <w:marLeft w:val="0"/>
          <w:marRight w:val="0"/>
          <w:marTop w:val="0"/>
          <w:marBottom w:val="0"/>
          <w:divBdr>
            <w:top w:val="none" w:sz="0" w:space="0" w:color="auto"/>
            <w:left w:val="none" w:sz="0" w:space="0" w:color="auto"/>
            <w:bottom w:val="none" w:sz="0" w:space="0" w:color="auto"/>
            <w:right w:val="none" w:sz="0" w:space="0" w:color="auto"/>
          </w:divBdr>
        </w:div>
        <w:div w:id="1354723496">
          <w:marLeft w:val="0"/>
          <w:marRight w:val="0"/>
          <w:marTop w:val="0"/>
          <w:marBottom w:val="0"/>
          <w:divBdr>
            <w:top w:val="none" w:sz="0" w:space="0" w:color="auto"/>
            <w:left w:val="none" w:sz="0" w:space="0" w:color="auto"/>
            <w:bottom w:val="none" w:sz="0" w:space="0" w:color="auto"/>
            <w:right w:val="none" w:sz="0" w:space="0" w:color="auto"/>
          </w:divBdr>
        </w:div>
        <w:div w:id="1611007427">
          <w:marLeft w:val="0"/>
          <w:marRight w:val="0"/>
          <w:marTop w:val="0"/>
          <w:marBottom w:val="0"/>
          <w:divBdr>
            <w:top w:val="none" w:sz="0" w:space="0" w:color="auto"/>
            <w:left w:val="none" w:sz="0" w:space="0" w:color="auto"/>
            <w:bottom w:val="none" w:sz="0" w:space="0" w:color="auto"/>
            <w:right w:val="none" w:sz="0" w:space="0" w:color="auto"/>
          </w:divBdr>
        </w:div>
        <w:div w:id="915282584">
          <w:marLeft w:val="0"/>
          <w:marRight w:val="0"/>
          <w:marTop w:val="0"/>
          <w:marBottom w:val="0"/>
          <w:divBdr>
            <w:top w:val="none" w:sz="0" w:space="0" w:color="auto"/>
            <w:left w:val="none" w:sz="0" w:space="0" w:color="auto"/>
            <w:bottom w:val="none" w:sz="0" w:space="0" w:color="auto"/>
            <w:right w:val="none" w:sz="0" w:space="0" w:color="auto"/>
          </w:divBdr>
        </w:div>
        <w:div w:id="530414575">
          <w:marLeft w:val="0"/>
          <w:marRight w:val="0"/>
          <w:marTop w:val="0"/>
          <w:marBottom w:val="0"/>
          <w:divBdr>
            <w:top w:val="none" w:sz="0" w:space="0" w:color="auto"/>
            <w:left w:val="none" w:sz="0" w:space="0" w:color="auto"/>
            <w:bottom w:val="none" w:sz="0" w:space="0" w:color="auto"/>
            <w:right w:val="none" w:sz="0" w:space="0" w:color="auto"/>
          </w:divBdr>
        </w:div>
        <w:div w:id="1460613681">
          <w:marLeft w:val="0"/>
          <w:marRight w:val="0"/>
          <w:marTop w:val="0"/>
          <w:marBottom w:val="0"/>
          <w:divBdr>
            <w:top w:val="none" w:sz="0" w:space="0" w:color="auto"/>
            <w:left w:val="none" w:sz="0" w:space="0" w:color="auto"/>
            <w:bottom w:val="none" w:sz="0" w:space="0" w:color="auto"/>
            <w:right w:val="none" w:sz="0" w:space="0" w:color="auto"/>
          </w:divBdr>
        </w:div>
        <w:div w:id="2099667632">
          <w:marLeft w:val="0"/>
          <w:marRight w:val="0"/>
          <w:marTop w:val="0"/>
          <w:marBottom w:val="0"/>
          <w:divBdr>
            <w:top w:val="none" w:sz="0" w:space="0" w:color="auto"/>
            <w:left w:val="none" w:sz="0" w:space="0" w:color="auto"/>
            <w:bottom w:val="none" w:sz="0" w:space="0" w:color="auto"/>
            <w:right w:val="none" w:sz="0" w:space="0" w:color="auto"/>
          </w:divBdr>
        </w:div>
        <w:div w:id="451872580">
          <w:marLeft w:val="0"/>
          <w:marRight w:val="0"/>
          <w:marTop w:val="0"/>
          <w:marBottom w:val="0"/>
          <w:divBdr>
            <w:top w:val="none" w:sz="0" w:space="0" w:color="auto"/>
            <w:left w:val="none" w:sz="0" w:space="0" w:color="auto"/>
            <w:bottom w:val="none" w:sz="0" w:space="0" w:color="auto"/>
            <w:right w:val="none" w:sz="0" w:space="0" w:color="auto"/>
          </w:divBdr>
        </w:div>
        <w:div w:id="1357845931">
          <w:marLeft w:val="0"/>
          <w:marRight w:val="0"/>
          <w:marTop w:val="0"/>
          <w:marBottom w:val="0"/>
          <w:divBdr>
            <w:top w:val="none" w:sz="0" w:space="0" w:color="auto"/>
            <w:left w:val="none" w:sz="0" w:space="0" w:color="auto"/>
            <w:bottom w:val="none" w:sz="0" w:space="0" w:color="auto"/>
            <w:right w:val="none" w:sz="0" w:space="0" w:color="auto"/>
          </w:divBdr>
        </w:div>
        <w:div w:id="377363819">
          <w:marLeft w:val="0"/>
          <w:marRight w:val="0"/>
          <w:marTop w:val="0"/>
          <w:marBottom w:val="0"/>
          <w:divBdr>
            <w:top w:val="none" w:sz="0" w:space="0" w:color="auto"/>
            <w:left w:val="none" w:sz="0" w:space="0" w:color="auto"/>
            <w:bottom w:val="none" w:sz="0" w:space="0" w:color="auto"/>
            <w:right w:val="none" w:sz="0" w:space="0" w:color="auto"/>
          </w:divBdr>
        </w:div>
        <w:div w:id="107547173">
          <w:marLeft w:val="0"/>
          <w:marRight w:val="0"/>
          <w:marTop w:val="0"/>
          <w:marBottom w:val="0"/>
          <w:divBdr>
            <w:top w:val="none" w:sz="0" w:space="0" w:color="auto"/>
            <w:left w:val="none" w:sz="0" w:space="0" w:color="auto"/>
            <w:bottom w:val="none" w:sz="0" w:space="0" w:color="auto"/>
            <w:right w:val="none" w:sz="0" w:space="0" w:color="auto"/>
          </w:divBdr>
        </w:div>
        <w:div w:id="147476211">
          <w:marLeft w:val="0"/>
          <w:marRight w:val="0"/>
          <w:marTop w:val="0"/>
          <w:marBottom w:val="0"/>
          <w:divBdr>
            <w:top w:val="none" w:sz="0" w:space="0" w:color="auto"/>
            <w:left w:val="none" w:sz="0" w:space="0" w:color="auto"/>
            <w:bottom w:val="none" w:sz="0" w:space="0" w:color="auto"/>
            <w:right w:val="none" w:sz="0" w:space="0" w:color="auto"/>
          </w:divBdr>
        </w:div>
        <w:div w:id="836532455">
          <w:marLeft w:val="0"/>
          <w:marRight w:val="0"/>
          <w:marTop w:val="0"/>
          <w:marBottom w:val="0"/>
          <w:divBdr>
            <w:top w:val="none" w:sz="0" w:space="0" w:color="auto"/>
            <w:left w:val="none" w:sz="0" w:space="0" w:color="auto"/>
            <w:bottom w:val="none" w:sz="0" w:space="0" w:color="auto"/>
            <w:right w:val="none" w:sz="0" w:space="0" w:color="auto"/>
          </w:divBdr>
        </w:div>
        <w:div w:id="353505922">
          <w:marLeft w:val="0"/>
          <w:marRight w:val="0"/>
          <w:marTop w:val="0"/>
          <w:marBottom w:val="0"/>
          <w:divBdr>
            <w:top w:val="none" w:sz="0" w:space="0" w:color="auto"/>
            <w:left w:val="none" w:sz="0" w:space="0" w:color="auto"/>
            <w:bottom w:val="none" w:sz="0" w:space="0" w:color="auto"/>
            <w:right w:val="none" w:sz="0" w:space="0" w:color="auto"/>
          </w:divBdr>
        </w:div>
        <w:div w:id="1867480922">
          <w:marLeft w:val="0"/>
          <w:marRight w:val="0"/>
          <w:marTop w:val="0"/>
          <w:marBottom w:val="0"/>
          <w:divBdr>
            <w:top w:val="none" w:sz="0" w:space="0" w:color="auto"/>
            <w:left w:val="none" w:sz="0" w:space="0" w:color="auto"/>
            <w:bottom w:val="none" w:sz="0" w:space="0" w:color="auto"/>
            <w:right w:val="none" w:sz="0" w:space="0" w:color="auto"/>
          </w:divBdr>
        </w:div>
        <w:div w:id="1314290651">
          <w:marLeft w:val="0"/>
          <w:marRight w:val="0"/>
          <w:marTop w:val="0"/>
          <w:marBottom w:val="0"/>
          <w:divBdr>
            <w:top w:val="none" w:sz="0" w:space="0" w:color="auto"/>
            <w:left w:val="none" w:sz="0" w:space="0" w:color="auto"/>
            <w:bottom w:val="none" w:sz="0" w:space="0" w:color="auto"/>
            <w:right w:val="none" w:sz="0" w:space="0" w:color="auto"/>
          </w:divBdr>
        </w:div>
        <w:div w:id="2127894443">
          <w:marLeft w:val="0"/>
          <w:marRight w:val="0"/>
          <w:marTop w:val="0"/>
          <w:marBottom w:val="0"/>
          <w:divBdr>
            <w:top w:val="none" w:sz="0" w:space="0" w:color="auto"/>
            <w:left w:val="none" w:sz="0" w:space="0" w:color="auto"/>
            <w:bottom w:val="none" w:sz="0" w:space="0" w:color="auto"/>
            <w:right w:val="none" w:sz="0" w:space="0" w:color="auto"/>
          </w:divBdr>
        </w:div>
        <w:div w:id="162208995">
          <w:marLeft w:val="0"/>
          <w:marRight w:val="0"/>
          <w:marTop w:val="0"/>
          <w:marBottom w:val="0"/>
          <w:divBdr>
            <w:top w:val="none" w:sz="0" w:space="0" w:color="auto"/>
            <w:left w:val="none" w:sz="0" w:space="0" w:color="auto"/>
            <w:bottom w:val="none" w:sz="0" w:space="0" w:color="auto"/>
            <w:right w:val="none" w:sz="0" w:space="0" w:color="auto"/>
          </w:divBdr>
        </w:div>
        <w:div w:id="1925912082">
          <w:marLeft w:val="0"/>
          <w:marRight w:val="0"/>
          <w:marTop w:val="0"/>
          <w:marBottom w:val="0"/>
          <w:divBdr>
            <w:top w:val="none" w:sz="0" w:space="0" w:color="auto"/>
            <w:left w:val="none" w:sz="0" w:space="0" w:color="auto"/>
            <w:bottom w:val="none" w:sz="0" w:space="0" w:color="auto"/>
            <w:right w:val="none" w:sz="0" w:space="0" w:color="auto"/>
          </w:divBdr>
        </w:div>
        <w:div w:id="2027246371">
          <w:marLeft w:val="0"/>
          <w:marRight w:val="0"/>
          <w:marTop w:val="0"/>
          <w:marBottom w:val="0"/>
          <w:divBdr>
            <w:top w:val="none" w:sz="0" w:space="0" w:color="auto"/>
            <w:left w:val="none" w:sz="0" w:space="0" w:color="auto"/>
            <w:bottom w:val="none" w:sz="0" w:space="0" w:color="auto"/>
            <w:right w:val="none" w:sz="0" w:space="0" w:color="auto"/>
          </w:divBdr>
        </w:div>
        <w:div w:id="656998692">
          <w:marLeft w:val="0"/>
          <w:marRight w:val="0"/>
          <w:marTop w:val="0"/>
          <w:marBottom w:val="0"/>
          <w:divBdr>
            <w:top w:val="none" w:sz="0" w:space="0" w:color="auto"/>
            <w:left w:val="none" w:sz="0" w:space="0" w:color="auto"/>
            <w:bottom w:val="none" w:sz="0" w:space="0" w:color="auto"/>
            <w:right w:val="none" w:sz="0" w:space="0" w:color="auto"/>
          </w:divBdr>
        </w:div>
        <w:div w:id="2017342439">
          <w:marLeft w:val="0"/>
          <w:marRight w:val="0"/>
          <w:marTop w:val="0"/>
          <w:marBottom w:val="0"/>
          <w:divBdr>
            <w:top w:val="none" w:sz="0" w:space="0" w:color="auto"/>
            <w:left w:val="none" w:sz="0" w:space="0" w:color="auto"/>
            <w:bottom w:val="none" w:sz="0" w:space="0" w:color="auto"/>
            <w:right w:val="none" w:sz="0" w:space="0" w:color="auto"/>
          </w:divBdr>
        </w:div>
        <w:div w:id="265701598">
          <w:marLeft w:val="0"/>
          <w:marRight w:val="0"/>
          <w:marTop w:val="0"/>
          <w:marBottom w:val="0"/>
          <w:divBdr>
            <w:top w:val="none" w:sz="0" w:space="0" w:color="auto"/>
            <w:left w:val="none" w:sz="0" w:space="0" w:color="auto"/>
            <w:bottom w:val="none" w:sz="0" w:space="0" w:color="auto"/>
            <w:right w:val="none" w:sz="0" w:space="0" w:color="auto"/>
          </w:divBdr>
        </w:div>
        <w:div w:id="1641181938">
          <w:marLeft w:val="0"/>
          <w:marRight w:val="0"/>
          <w:marTop w:val="0"/>
          <w:marBottom w:val="0"/>
          <w:divBdr>
            <w:top w:val="none" w:sz="0" w:space="0" w:color="auto"/>
            <w:left w:val="none" w:sz="0" w:space="0" w:color="auto"/>
            <w:bottom w:val="none" w:sz="0" w:space="0" w:color="auto"/>
            <w:right w:val="none" w:sz="0" w:space="0" w:color="auto"/>
          </w:divBdr>
        </w:div>
        <w:div w:id="829373618">
          <w:marLeft w:val="0"/>
          <w:marRight w:val="0"/>
          <w:marTop w:val="0"/>
          <w:marBottom w:val="0"/>
          <w:divBdr>
            <w:top w:val="none" w:sz="0" w:space="0" w:color="auto"/>
            <w:left w:val="none" w:sz="0" w:space="0" w:color="auto"/>
            <w:bottom w:val="none" w:sz="0" w:space="0" w:color="auto"/>
            <w:right w:val="none" w:sz="0" w:space="0" w:color="auto"/>
          </w:divBdr>
        </w:div>
        <w:div w:id="808937050">
          <w:marLeft w:val="0"/>
          <w:marRight w:val="0"/>
          <w:marTop w:val="0"/>
          <w:marBottom w:val="0"/>
          <w:divBdr>
            <w:top w:val="none" w:sz="0" w:space="0" w:color="auto"/>
            <w:left w:val="none" w:sz="0" w:space="0" w:color="auto"/>
            <w:bottom w:val="none" w:sz="0" w:space="0" w:color="auto"/>
            <w:right w:val="none" w:sz="0" w:space="0" w:color="auto"/>
          </w:divBdr>
        </w:div>
        <w:div w:id="1754545874">
          <w:marLeft w:val="0"/>
          <w:marRight w:val="0"/>
          <w:marTop w:val="0"/>
          <w:marBottom w:val="0"/>
          <w:divBdr>
            <w:top w:val="none" w:sz="0" w:space="0" w:color="auto"/>
            <w:left w:val="none" w:sz="0" w:space="0" w:color="auto"/>
            <w:bottom w:val="none" w:sz="0" w:space="0" w:color="auto"/>
            <w:right w:val="none" w:sz="0" w:space="0" w:color="auto"/>
          </w:divBdr>
        </w:div>
        <w:div w:id="103038502">
          <w:marLeft w:val="0"/>
          <w:marRight w:val="0"/>
          <w:marTop w:val="0"/>
          <w:marBottom w:val="0"/>
          <w:divBdr>
            <w:top w:val="none" w:sz="0" w:space="0" w:color="auto"/>
            <w:left w:val="none" w:sz="0" w:space="0" w:color="auto"/>
            <w:bottom w:val="none" w:sz="0" w:space="0" w:color="auto"/>
            <w:right w:val="none" w:sz="0" w:space="0" w:color="auto"/>
          </w:divBdr>
        </w:div>
        <w:div w:id="85421427">
          <w:marLeft w:val="0"/>
          <w:marRight w:val="0"/>
          <w:marTop w:val="0"/>
          <w:marBottom w:val="0"/>
          <w:divBdr>
            <w:top w:val="none" w:sz="0" w:space="0" w:color="auto"/>
            <w:left w:val="none" w:sz="0" w:space="0" w:color="auto"/>
            <w:bottom w:val="none" w:sz="0" w:space="0" w:color="auto"/>
            <w:right w:val="none" w:sz="0" w:space="0" w:color="auto"/>
          </w:divBdr>
        </w:div>
        <w:div w:id="1441995757">
          <w:marLeft w:val="0"/>
          <w:marRight w:val="0"/>
          <w:marTop w:val="0"/>
          <w:marBottom w:val="0"/>
          <w:divBdr>
            <w:top w:val="none" w:sz="0" w:space="0" w:color="auto"/>
            <w:left w:val="none" w:sz="0" w:space="0" w:color="auto"/>
            <w:bottom w:val="none" w:sz="0" w:space="0" w:color="auto"/>
            <w:right w:val="none" w:sz="0" w:space="0" w:color="auto"/>
          </w:divBdr>
        </w:div>
        <w:div w:id="1738624795">
          <w:marLeft w:val="0"/>
          <w:marRight w:val="0"/>
          <w:marTop w:val="0"/>
          <w:marBottom w:val="0"/>
          <w:divBdr>
            <w:top w:val="none" w:sz="0" w:space="0" w:color="auto"/>
            <w:left w:val="none" w:sz="0" w:space="0" w:color="auto"/>
            <w:bottom w:val="none" w:sz="0" w:space="0" w:color="auto"/>
            <w:right w:val="none" w:sz="0" w:space="0" w:color="auto"/>
          </w:divBdr>
        </w:div>
        <w:div w:id="489492708">
          <w:marLeft w:val="0"/>
          <w:marRight w:val="0"/>
          <w:marTop w:val="0"/>
          <w:marBottom w:val="0"/>
          <w:divBdr>
            <w:top w:val="none" w:sz="0" w:space="0" w:color="auto"/>
            <w:left w:val="none" w:sz="0" w:space="0" w:color="auto"/>
            <w:bottom w:val="none" w:sz="0" w:space="0" w:color="auto"/>
            <w:right w:val="none" w:sz="0" w:space="0" w:color="auto"/>
          </w:divBdr>
        </w:div>
        <w:div w:id="1992445119">
          <w:marLeft w:val="0"/>
          <w:marRight w:val="0"/>
          <w:marTop w:val="0"/>
          <w:marBottom w:val="0"/>
          <w:divBdr>
            <w:top w:val="none" w:sz="0" w:space="0" w:color="auto"/>
            <w:left w:val="none" w:sz="0" w:space="0" w:color="auto"/>
            <w:bottom w:val="none" w:sz="0" w:space="0" w:color="auto"/>
            <w:right w:val="none" w:sz="0" w:space="0" w:color="auto"/>
          </w:divBdr>
        </w:div>
        <w:div w:id="1575317172">
          <w:marLeft w:val="0"/>
          <w:marRight w:val="0"/>
          <w:marTop w:val="0"/>
          <w:marBottom w:val="0"/>
          <w:divBdr>
            <w:top w:val="none" w:sz="0" w:space="0" w:color="auto"/>
            <w:left w:val="none" w:sz="0" w:space="0" w:color="auto"/>
            <w:bottom w:val="none" w:sz="0" w:space="0" w:color="auto"/>
            <w:right w:val="none" w:sz="0" w:space="0" w:color="auto"/>
          </w:divBdr>
        </w:div>
      </w:divsChild>
    </w:div>
    <w:div w:id="1812282792">
      <w:bodyDiv w:val="1"/>
      <w:marLeft w:val="0"/>
      <w:marRight w:val="0"/>
      <w:marTop w:val="0"/>
      <w:marBottom w:val="0"/>
      <w:divBdr>
        <w:top w:val="none" w:sz="0" w:space="0" w:color="auto"/>
        <w:left w:val="none" w:sz="0" w:space="0" w:color="auto"/>
        <w:bottom w:val="none" w:sz="0" w:space="0" w:color="auto"/>
        <w:right w:val="none" w:sz="0" w:space="0" w:color="auto"/>
      </w:divBdr>
    </w:div>
    <w:div w:id="1814715523">
      <w:bodyDiv w:val="1"/>
      <w:marLeft w:val="0"/>
      <w:marRight w:val="0"/>
      <w:marTop w:val="0"/>
      <w:marBottom w:val="0"/>
      <w:divBdr>
        <w:top w:val="none" w:sz="0" w:space="0" w:color="auto"/>
        <w:left w:val="none" w:sz="0" w:space="0" w:color="auto"/>
        <w:bottom w:val="none" w:sz="0" w:space="0" w:color="auto"/>
        <w:right w:val="none" w:sz="0" w:space="0" w:color="auto"/>
      </w:divBdr>
      <w:divsChild>
        <w:div w:id="220751055">
          <w:marLeft w:val="0"/>
          <w:marRight w:val="0"/>
          <w:marTop w:val="0"/>
          <w:marBottom w:val="0"/>
          <w:divBdr>
            <w:top w:val="none" w:sz="0" w:space="0" w:color="auto"/>
            <w:left w:val="none" w:sz="0" w:space="0" w:color="auto"/>
            <w:bottom w:val="none" w:sz="0" w:space="0" w:color="auto"/>
            <w:right w:val="none" w:sz="0" w:space="0" w:color="auto"/>
          </w:divBdr>
        </w:div>
        <w:div w:id="1579434836">
          <w:marLeft w:val="0"/>
          <w:marRight w:val="0"/>
          <w:marTop w:val="0"/>
          <w:marBottom w:val="0"/>
          <w:divBdr>
            <w:top w:val="none" w:sz="0" w:space="0" w:color="auto"/>
            <w:left w:val="none" w:sz="0" w:space="0" w:color="auto"/>
            <w:bottom w:val="none" w:sz="0" w:space="0" w:color="auto"/>
            <w:right w:val="none" w:sz="0" w:space="0" w:color="auto"/>
          </w:divBdr>
        </w:div>
        <w:div w:id="1491211850">
          <w:marLeft w:val="0"/>
          <w:marRight w:val="0"/>
          <w:marTop w:val="0"/>
          <w:marBottom w:val="0"/>
          <w:divBdr>
            <w:top w:val="none" w:sz="0" w:space="0" w:color="auto"/>
            <w:left w:val="none" w:sz="0" w:space="0" w:color="auto"/>
            <w:bottom w:val="none" w:sz="0" w:space="0" w:color="auto"/>
            <w:right w:val="none" w:sz="0" w:space="0" w:color="auto"/>
          </w:divBdr>
        </w:div>
        <w:div w:id="651105560">
          <w:marLeft w:val="0"/>
          <w:marRight w:val="0"/>
          <w:marTop w:val="0"/>
          <w:marBottom w:val="0"/>
          <w:divBdr>
            <w:top w:val="none" w:sz="0" w:space="0" w:color="auto"/>
            <w:left w:val="none" w:sz="0" w:space="0" w:color="auto"/>
            <w:bottom w:val="none" w:sz="0" w:space="0" w:color="auto"/>
            <w:right w:val="none" w:sz="0" w:space="0" w:color="auto"/>
          </w:divBdr>
        </w:div>
        <w:div w:id="548419479">
          <w:marLeft w:val="0"/>
          <w:marRight w:val="0"/>
          <w:marTop w:val="0"/>
          <w:marBottom w:val="0"/>
          <w:divBdr>
            <w:top w:val="none" w:sz="0" w:space="0" w:color="auto"/>
            <w:left w:val="none" w:sz="0" w:space="0" w:color="auto"/>
            <w:bottom w:val="none" w:sz="0" w:space="0" w:color="auto"/>
            <w:right w:val="none" w:sz="0" w:space="0" w:color="auto"/>
          </w:divBdr>
        </w:div>
        <w:div w:id="1016737277">
          <w:marLeft w:val="0"/>
          <w:marRight w:val="0"/>
          <w:marTop w:val="0"/>
          <w:marBottom w:val="0"/>
          <w:divBdr>
            <w:top w:val="none" w:sz="0" w:space="0" w:color="auto"/>
            <w:left w:val="none" w:sz="0" w:space="0" w:color="auto"/>
            <w:bottom w:val="none" w:sz="0" w:space="0" w:color="auto"/>
            <w:right w:val="none" w:sz="0" w:space="0" w:color="auto"/>
          </w:divBdr>
        </w:div>
        <w:div w:id="1722170878">
          <w:marLeft w:val="0"/>
          <w:marRight w:val="0"/>
          <w:marTop w:val="0"/>
          <w:marBottom w:val="0"/>
          <w:divBdr>
            <w:top w:val="none" w:sz="0" w:space="0" w:color="auto"/>
            <w:left w:val="none" w:sz="0" w:space="0" w:color="auto"/>
            <w:bottom w:val="none" w:sz="0" w:space="0" w:color="auto"/>
            <w:right w:val="none" w:sz="0" w:space="0" w:color="auto"/>
          </w:divBdr>
        </w:div>
        <w:div w:id="1592547870">
          <w:marLeft w:val="0"/>
          <w:marRight w:val="0"/>
          <w:marTop w:val="0"/>
          <w:marBottom w:val="0"/>
          <w:divBdr>
            <w:top w:val="none" w:sz="0" w:space="0" w:color="auto"/>
            <w:left w:val="none" w:sz="0" w:space="0" w:color="auto"/>
            <w:bottom w:val="none" w:sz="0" w:space="0" w:color="auto"/>
            <w:right w:val="none" w:sz="0" w:space="0" w:color="auto"/>
          </w:divBdr>
        </w:div>
        <w:div w:id="1855799381">
          <w:marLeft w:val="0"/>
          <w:marRight w:val="0"/>
          <w:marTop w:val="0"/>
          <w:marBottom w:val="0"/>
          <w:divBdr>
            <w:top w:val="none" w:sz="0" w:space="0" w:color="auto"/>
            <w:left w:val="none" w:sz="0" w:space="0" w:color="auto"/>
            <w:bottom w:val="none" w:sz="0" w:space="0" w:color="auto"/>
            <w:right w:val="none" w:sz="0" w:space="0" w:color="auto"/>
          </w:divBdr>
        </w:div>
        <w:div w:id="461726808">
          <w:marLeft w:val="0"/>
          <w:marRight w:val="0"/>
          <w:marTop w:val="0"/>
          <w:marBottom w:val="0"/>
          <w:divBdr>
            <w:top w:val="none" w:sz="0" w:space="0" w:color="auto"/>
            <w:left w:val="none" w:sz="0" w:space="0" w:color="auto"/>
            <w:bottom w:val="none" w:sz="0" w:space="0" w:color="auto"/>
            <w:right w:val="none" w:sz="0" w:space="0" w:color="auto"/>
          </w:divBdr>
        </w:div>
        <w:div w:id="426586497">
          <w:marLeft w:val="0"/>
          <w:marRight w:val="0"/>
          <w:marTop w:val="0"/>
          <w:marBottom w:val="0"/>
          <w:divBdr>
            <w:top w:val="none" w:sz="0" w:space="0" w:color="auto"/>
            <w:left w:val="none" w:sz="0" w:space="0" w:color="auto"/>
            <w:bottom w:val="none" w:sz="0" w:space="0" w:color="auto"/>
            <w:right w:val="none" w:sz="0" w:space="0" w:color="auto"/>
          </w:divBdr>
        </w:div>
        <w:div w:id="1074618694">
          <w:marLeft w:val="0"/>
          <w:marRight w:val="0"/>
          <w:marTop w:val="0"/>
          <w:marBottom w:val="0"/>
          <w:divBdr>
            <w:top w:val="none" w:sz="0" w:space="0" w:color="auto"/>
            <w:left w:val="none" w:sz="0" w:space="0" w:color="auto"/>
            <w:bottom w:val="none" w:sz="0" w:space="0" w:color="auto"/>
            <w:right w:val="none" w:sz="0" w:space="0" w:color="auto"/>
          </w:divBdr>
        </w:div>
        <w:div w:id="1490444652">
          <w:marLeft w:val="0"/>
          <w:marRight w:val="0"/>
          <w:marTop w:val="0"/>
          <w:marBottom w:val="0"/>
          <w:divBdr>
            <w:top w:val="none" w:sz="0" w:space="0" w:color="auto"/>
            <w:left w:val="none" w:sz="0" w:space="0" w:color="auto"/>
            <w:bottom w:val="none" w:sz="0" w:space="0" w:color="auto"/>
            <w:right w:val="none" w:sz="0" w:space="0" w:color="auto"/>
          </w:divBdr>
        </w:div>
        <w:div w:id="178856531">
          <w:marLeft w:val="0"/>
          <w:marRight w:val="0"/>
          <w:marTop w:val="0"/>
          <w:marBottom w:val="0"/>
          <w:divBdr>
            <w:top w:val="none" w:sz="0" w:space="0" w:color="auto"/>
            <w:left w:val="none" w:sz="0" w:space="0" w:color="auto"/>
            <w:bottom w:val="none" w:sz="0" w:space="0" w:color="auto"/>
            <w:right w:val="none" w:sz="0" w:space="0" w:color="auto"/>
          </w:divBdr>
        </w:div>
        <w:div w:id="740560633">
          <w:marLeft w:val="0"/>
          <w:marRight w:val="0"/>
          <w:marTop w:val="0"/>
          <w:marBottom w:val="0"/>
          <w:divBdr>
            <w:top w:val="none" w:sz="0" w:space="0" w:color="auto"/>
            <w:left w:val="none" w:sz="0" w:space="0" w:color="auto"/>
            <w:bottom w:val="none" w:sz="0" w:space="0" w:color="auto"/>
            <w:right w:val="none" w:sz="0" w:space="0" w:color="auto"/>
          </w:divBdr>
        </w:div>
        <w:div w:id="817111273">
          <w:marLeft w:val="0"/>
          <w:marRight w:val="0"/>
          <w:marTop w:val="0"/>
          <w:marBottom w:val="0"/>
          <w:divBdr>
            <w:top w:val="none" w:sz="0" w:space="0" w:color="auto"/>
            <w:left w:val="none" w:sz="0" w:space="0" w:color="auto"/>
            <w:bottom w:val="none" w:sz="0" w:space="0" w:color="auto"/>
            <w:right w:val="none" w:sz="0" w:space="0" w:color="auto"/>
          </w:divBdr>
        </w:div>
        <w:div w:id="2044743165">
          <w:marLeft w:val="0"/>
          <w:marRight w:val="0"/>
          <w:marTop w:val="0"/>
          <w:marBottom w:val="0"/>
          <w:divBdr>
            <w:top w:val="none" w:sz="0" w:space="0" w:color="auto"/>
            <w:left w:val="none" w:sz="0" w:space="0" w:color="auto"/>
            <w:bottom w:val="none" w:sz="0" w:space="0" w:color="auto"/>
            <w:right w:val="none" w:sz="0" w:space="0" w:color="auto"/>
          </w:divBdr>
        </w:div>
        <w:div w:id="297299599">
          <w:marLeft w:val="0"/>
          <w:marRight w:val="0"/>
          <w:marTop w:val="0"/>
          <w:marBottom w:val="0"/>
          <w:divBdr>
            <w:top w:val="none" w:sz="0" w:space="0" w:color="auto"/>
            <w:left w:val="none" w:sz="0" w:space="0" w:color="auto"/>
            <w:bottom w:val="none" w:sz="0" w:space="0" w:color="auto"/>
            <w:right w:val="none" w:sz="0" w:space="0" w:color="auto"/>
          </w:divBdr>
        </w:div>
        <w:div w:id="104735374">
          <w:marLeft w:val="0"/>
          <w:marRight w:val="0"/>
          <w:marTop w:val="0"/>
          <w:marBottom w:val="0"/>
          <w:divBdr>
            <w:top w:val="none" w:sz="0" w:space="0" w:color="auto"/>
            <w:left w:val="none" w:sz="0" w:space="0" w:color="auto"/>
            <w:bottom w:val="none" w:sz="0" w:space="0" w:color="auto"/>
            <w:right w:val="none" w:sz="0" w:space="0" w:color="auto"/>
          </w:divBdr>
        </w:div>
        <w:div w:id="115026933">
          <w:marLeft w:val="0"/>
          <w:marRight w:val="0"/>
          <w:marTop w:val="0"/>
          <w:marBottom w:val="0"/>
          <w:divBdr>
            <w:top w:val="none" w:sz="0" w:space="0" w:color="auto"/>
            <w:left w:val="none" w:sz="0" w:space="0" w:color="auto"/>
            <w:bottom w:val="none" w:sz="0" w:space="0" w:color="auto"/>
            <w:right w:val="none" w:sz="0" w:space="0" w:color="auto"/>
          </w:divBdr>
        </w:div>
        <w:div w:id="316958483">
          <w:marLeft w:val="0"/>
          <w:marRight w:val="0"/>
          <w:marTop w:val="0"/>
          <w:marBottom w:val="0"/>
          <w:divBdr>
            <w:top w:val="none" w:sz="0" w:space="0" w:color="auto"/>
            <w:left w:val="none" w:sz="0" w:space="0" w:color="auto"/>
            <w:bottom w:val="none" w:sz="0" w:space="0" w:color="auto"/>
            <w:right w:val="none" w:sz="0" w:space="0" w:color="auto"/>
          </w:divBdr>
        </w:div>
        <w:div w:id="533888290">
          <w:marLeft w:val="0"/>
          <w:marRight w:val="0"/>
          <w:marTop w:val="0"/>
          <w:marBottom w:val="0"/>
          <w:divBdr>
            <w:top w:val="none" w:sz="0" w:space="0" w:color="auto"/>
            <w:left w:val="none" w:sz="0" w:space="0" w:color="auto"/>
            <w:bottom w:val="none" w:sz="0" w:space="0" w:color="auto"/>
            <w:right w:val="none" w:sz="0" w:space="0" w:color="auto"/>
          </w:divBdr>
        </w:div>
        <w:div w:id="33969490">
          <w:marLeft w:val="0"/>
          <w:marRight w:val="0"/>
          <w:marTop w:val="0"/>
          <w:marBottom w:val="0"/>
          <w:divBdr>
            <w:top w:val="none" w:sz="0" w:space="0" w:color="auto"/>
            <w:left w:val="none" w:sz="0" w:space="0" w:color="auto"/>
            <w:bottom w:val="none" w:sz="0" w:space="0" w:color="auto"/>
            <w:right w:val="none" w:sz="0" w:space="0" w:color="auto"/>
          </w:divBdr>
        </w:div>
        <w:div w:id="1079211510">
          <w:marLeft w:val="0"/>
          <w:marRight w:val="0"/>
          <w:marTop w:val="0"/>
          <w:marBottom w:val="0"/>
          <w:divBdr>
            <w:top w:val="none" w:sz="0" w:space="0" w:color="auto"/>
            <w:left w:val="none" w:sz="0" w:space="0" w:color="auto"/>
            <w:bottom w:val="none" w:sz="0" w:space="0" w:color="auto"/>
            <w:right w:val="none" w:sz="0" w:space="0" w:color="auto"/>
          </w:divBdr>
        </w:div>
        <w:div w:id="1001468938">
          <w:marLeft w:val="0"/>
          <w:marRight w:val="0"/>
          <w:marTop w:val="0"/>
          <w:marBottom w:val="0"/>
          <w:divBdr>
            <w:top w:val="none" w:sz="0" w:space="0" w:color="auto"/>
            <w:left w:val="none" w:sz="0" w:space="0" w:color="auto"/>
            <w:bottom w:val="none" w:sz="0" w:space="0" w:color="auto"/>
            <w:right w:val="none" w:sz="0" w:space="0" w:color="auto"/>
          </w:divBdr>
        </w:div>
        <w:div w:id="2076202119">
          <w:marLeft w:val="0"/>
          <w:marRight w:val="0"/>
          <w:marTop w:val="0"/>
          <w:marBottom w:val="0"/>
          <w:divBdr>
            <w:top w:val="none" w:sz="0" w:space="0" w:color="auto"/>
            <w:left w:val="none" w:sz="0" w:space="0" w:color="auto"/>
            <w:bottom w:val="none" w:sz="0" w:space="0" w:color="auto"/>
            <w:right w:val="none" w:sz="0" w:space="0" w:color="auto"/>
          </w:divBdr>
        </w:div>
        <w:div w:id="1487478036">
          <w:marLeft w:val="0"/>
          <w:marRight w:val="0"/>
          <w:marTop w:val="0"/>
          <w:marBottom w:val="0"/>
          <w:divBdr>
            <w:top w:val="none" w:sz="0" w:space="0" w:color="auto"/>
            <w:left w:val="none" w:sz="0" w:space="0" w:color="auto"/>
            <w:bottom w:val="none" w:sz="0" w:space="0" w:color="auto"/>
            <w:right w:val="none" w:sz="0" w:space="0" w:color="auto"/>
          </w:divBdr>
        </w:div>
        <w:div w:id="1953852202">
          <w:marLeft w:val="0"/>
          <w:marRight w:val="0"/>
          <w:marTop w:val="0"/>
          <w:marBottom w:val="0"/>
          <w:divBdr>
            <w:top w:val="none" w:sz="0" w:space="0" w:color="auto"/>
            <w:left w:val="none" w:sz="0" w:space="0" w:color="auto"/>
            <w:bottom w:val="none" w:sz="0" w:space="0" w:color="auto"/>
            <w:right w:val="none" w:sz="0" w:space="0" w:color="auto"/>
          </w:divBdr>
        </w:div>
        <w:div w:id="1502357159">
          <w:marLeft w:val="0"/>
          <w:marRight w:val="0"/>
          <w:marTop w:val="0"/>
          <w:marBottom w:val="0"/>
          <w:divBdr>
            <w:top w:val="none" w:sz="0" w:space="0" w:color="auto"/>
            <w:left w:val="none" w:sz="0" w:space="0" w:color="auto"/>
            <w:bottom w:val="none" w:sz="0" w:space="0" w:color="auto"/>
            <w:right w:val="none" w:sz="0" w:space="0" w:color="auto"/>
          </w:divBdr>
        </w:div>
        <w:div w:id="2121337172">
          <w:marLeft w:val="0"/>
          <w:marRight w:val="0"/>
          <w:marTop w:val="0"/>
          <w:marBottom w:val="0"/>
          <w:divBdr>
            <w:top w:val="none" w:sz="0" w:space="0" w:color="auto"/>
            <w:left w:val="none" w:sz="0" w:space="0" w:color="auto"/>
            <w:bottom w:val="none" w:sz="0" w:space="0" w:color="auto"/>
            <w:right w:val="none" w:sz="0" w:space="0" w:color="auto"/>
          </w:divBdr>
        </w:div>
        <w:div w:id="555552473">
          <w:marLeft w:val="0"/>
          <w:marRight w:val="0"/>
          <w:marTop w:val="0"/>
          <w:marBottom w:val="0"/>
          <w:divBdr>
            <w:top w:val="none" w:sz="0" w:space="0" w:color="auto"/>
            <w:left w:val="none" w:sz="0" w:space="0" w:color="auto"/>
            <w:bottom w:val="none" w:sz="0" w:space="0" w:color="auto"/>
            <w:right w:val="none" w:sz="0" w:space="0" w:color="auto"/>
          </w:divBdr>
        </w:div>
        <w:div w:id="946545200">
          <w:marLeft w:val="0"/>
          <w:marRight w:val="0"/>
          <w:marTop w:val="0"/>
          <w:marBottom w:val="0"/>
          <w:divBdr>
            <w:top w:val="none" w:sz="0" w:space="0" w:color="auto"/>
            <w:left w:val="none" w:sz="0" w:space="0" w:color="auto"/>
            <w:bottom w:val="none" w:sz="0" w:space="0" w:color="auto"/>
            <w:right w:val="none" w:sz="0" w:space="0" w:color="auto"/>
          </w:divBdr>
        </w:div>
        <w:div w:id="1883513862">
          <w:marLeft w:val="0"/>
          <w:marRight w:val="0"/>
          <w:marTop w:val="0"/>
          <w:marBottom w:val="0"/>
          <w:divBdr>
            <w:top w:val="none" w:sz="0" w:space="0" w:color="auto"/>
            <w:left w:val="none" w:sz="0" w:space="0" w:color="auto"/>
            <w:bottom w:val="none" w:sz="0" w:space="0" w:color="auto"/>
            <w:right w:val="none" w:sz="0" w:space="0" w:color="auto"/>
          </w:divBdr>
        </w:div>
        <w:div w:id="1212034092">
          <w:marLeft w:val="0"/>
          <w:marRight w:val="0"/>
          <w:marTop w:val="0"/>
          <w:marBottom w:val="0"/>
          <w:divBdr>
            <w:top w:val="none" w:sz="0" w:space="0" w:color="auto"/>
            <w:left w:val="none" w:sz="0" w:space="0" w:color="auto"/>
            <w:bottom w:val="none" w:sz="0" w:space="0" w:color="auto"/>
            <w:right w:val="none" w:sz="0" w:space="0" w:color="auto"/>
          </w:divBdr>
        </w:div>
        <w:div w:id="1274165878">
          <w:marLeft w:val="0"/>
          <w:marRight w:val="0"/>
          <w:marTop w:val="0"/>
          <w:marBottom w:val="0"/>
          <w:divBdr>
            <w:top w:val="none" w:sz="0" w:space="0" w:color="auto"/>
            <w:left w:val="none" w:sz="0" w:space="0" w:color="auto"/>
            <w:bottom w:val="none" w:sz="0" w:space="0" w:color="auto"/>
            <w:right w:val="none" w:sz="0" w:space="0" w:color="auto"/>
          </w:divBdr>
        </w:div>
        <w:div w:id="1348871698">
          <w:marLeft w:val="0"/>
          <w:marRight w:val="0"/>
          <w:marTop w:val="0"/>
          <w:marBottom w:val="0"/>
          <w:divBdr>
            <w:top w:val="none" w:sz="0" w:space="0" w:color="auto"/>
            <w:left w:val="none" w:sz="0" w:space="0" w:color="auto"/>
            <w:bottom w:val="none" w:sz="0" w:space="0" w:color="auto"/>
            <w:right w:val="none" w:sz="0" w:space="0" w:color="auto"/>
          </w:divBdr>
        </w:div>
        <w:div w:id="2026788191">
          <w:marLeft w:val="0"/>
          <w:marRight w:val="0"/>
          <w:marTop w:val="0"/>
          <w:marBottom w:val="0"/>
          <w:divBdr>
            <w:top w:val="none" w:sz="0" w:space="0" w:color="auto"/>
            <w:left w:val="none" w:sz="0" w:space="0" w:color="auto"/>
            <w:bottom w:val="none" w:sz="0" w:space="0" w:color="auto"/>
            <w:right w:val="none" w:sz="0" w:space="0" w:color="auto"/>
          </w:divBdr>
        </w:div>
        <w:div w:id="1486433124">
          <w:marLeft w:val="0"/>
          <w:marRight w:val="0"/>
          <w:marTop w:val="0"/>
          <w:marBottom w:val="0"/>
          <w:divBdr>
            <w:top w:val="none" w:sz="0" w:space="0" w:color="auto"/>
            <w:left w:val="none" w:sz="0" w:space="0" w:color="auto"/>
            <w:bottom w:val="none" w:sz="0" w:space="0" w:color="auto"/>
            <w:right w:val="none" w:sz="0" w:space="0" w:color="auto"/>
          </w:divBdr>
        </w:div>
        <w:div w:id="953287269">
          <w:marLeft w:val="0"/>
          <w:marRight w:val="0"/>
          <w:marTop w:val="0"/>
          <w:marBottom w:val="0"/>
          <w:divBdr>
            <w:top w:val="none" w:sz="0" w:space="0" w:color="auto"/>
            <w:left w:val="none" w:sz="0" w:space="0" w:color="auto"/>
            <w:bottom w:val="none" w:sz="0" w:space="0" w:color="auto"/>
            <w:right w:val="none" w:sz="0" w:space="0" w:color="auto"/>
          </w:divBdr>
        </w:div>
        <w:div w:id="2081249195">
          <w:marLeft w:val="0"/>
          <w:marRight w:val="0"/>
          <w:marTop w:val="0"/>
          <w:marBottom w:val="0"/>
          <w:divBdr>
            <w:top w:val="none" w:sz="0" w:space="0" w:color="auto"/>
            <w:left w:val="none" w:sz="0" w:space="0" w:color="auto"/>
            <w:bottom w:val="none" w:sz="0" w:space="0" w:color="auto"/>
            <w:right w:val="none" w:sz="0" w:space="0" w:color="auto"/>
          </w:divBdr>
        </w:div>
        <w:div w:id="778523559">
          <w:marLeft w:val="0"/>
          <w:marRight w:val="0"/>
          <w:marTop w:val="0"/>
          <w:marBottom w:val="0"/>
          <w:divBdr>
            <w:top w:val="none" w:sz="0" w:space="0" w:color="auto"/>
            <w:left w:val="none" w:sz="0" w:space="0" w:color="auto"/>
            <w:bottom w:val="none" w:sz="0" w:space="0" w:color="auto"/>
            <w:right w:val="none" w:sz="0" w:space="0" w:color="auto"/>
          </w:divBdr>
        </w:div>
        <w:div w:id="1944603121">
          <w:marLeft w:val="0"/>
          <w:marRight w:val="0"/>
          <w:marTop w:val="0"/>
          <w:marBottom w:val="0"/>
          <w:divBdr>
            <w:top w:val="none" w:sz="0" w:space="0" w:color="auto"/>
            <w:left w:val="none" w:sz="0" w:space="0" w:color="auto"/>
            <w:bottom w:val="none" w:sz="0" w:space="0" w:color="auto"/>
            <w:right w:val="none" w:sz="0" w:space="0" w:color="auto"/>
          </w:divBdr>
        </w:div>
        <w:div w:id="154877327">
          <w:marLeft w:val="0"/>
          <w:marRight w:val="0"/>
          <w:marTop w:val="0"/>
          <w:marBottom w:val="0"/>
          <w:divBdr>
            <w:top w:val="none" w:sz="0" w:space="0" w:color="auto"/>
            <w:left w:val="none" w:sz="0" w:space="0" w:color="auto"/>
            <w:bottom w:val="none" w:sz="0" w:space="0" w:color="auto"/>
            <w:right w:val="none" w:sz="0" w:space="0" w:color="auto"/>
          </w:divBdr>
        </w:div>
        <w:div w:id="1158955208">
          <w:marLeft w:val="0"/>
          <w:marRight w:val="0"/>
          <w:marTop w:val="0"/>
          <w:marBottom w:val="0"/>
          <w:divBdr>
            <w:top w:val="none" w:sz="0" w:space="0" w:color="auto"/>
            <w:left w:val="none" w:sz="0" w:space="0" w:color="auto"/>
            <w:bottom w:val="none" w:sz="0" w:space="0" w:color="auto"/>
            <w:right w:val="none" w:sz="0" w:space="0" w:color="auto"/>
          </w:divBdr>
        </w:div>
        <w:div w:id="1844205128">
          <w:marLeft w:val="0"/>
          <w:marRight w:val="0"/>
          <w:marTop w:val="0"/>
          <w:marBottom w:val="0"/>
          <w:divBdr>
            <w:top w:val="none" w:sz="0" w:space="0" w:color="auto"/>
            <w:left w:val="none" w:sz="0" w:space="0" w:color="auto"/>
            <w:bottom w:val="none" w:sz="0" w:space="0" w:color="auto"/>
            <w:right w:val="none" w:sz="0" w:space="0" w:color="auto"/>
          </w:divBdr>
        </w:div>
        <w:div w:id="1820346434">
          <w:marLeft w:val="0"/>
          <w:marRight w:val="0"/>
          <w:marTop w:val="0"/>
          <w:marBottom w:val="0"/>
          <w:divBdr>
            <w:top w:val="none" w:sz="0" w:space="0" w:color="auto"/>
            <w:left w:val="none" w:sz="0" w:space="0" w:color="auto"/>
            <w:bottom w:val="none" w:sz="0" w:space="0" w:color="auto"/>
            <w:right w:val="none" w:sz="0" w:space="0" w:color="auto"/>
          </w:divBdr>
        </w:div>
        <w:div w:id="645354229">
          <w:marLeft w:val="0"/>
          <w:marRight w:val="0"/>
          <w:marTop w:val="0"/>
          <w:marBottom w:val="0"/>
          <w:divBdr>
            <w:top w:val="none" w:sz="0" w:space="0" w:color="auto"/>
            <w:left w:val="none" w:sz="0" w:space="0" w:color="auto"/>
            <w:bottom w:val="none" w:sz="0" w:space="0" w:color="auto"/>
            <w:right w:val="none" w:sz="0" w:space="0" w:color="auto"/>
          </w:divBdr>
        </w:div>
        <w:div w:id="2006201964">
          <w:marLeft w:val="0"/>
          <w:marRight w:val="0"/>
          <w:marTop w:val="0"/>
          <w:marBottom w:val="0"/>
          <w:divBdr>
            <w:top w:val="none" w:sz="0" w:space="0" w:color="auto"/>
            <w:left w:val="none" w:sz="0" w:space="0" w:color="auto"/>
            <w:bottom w:val="none" w:sz="0" w:space="0" w:color="auto"/>
            <w:right w:val="none" w:sz="0" w:space="0" w:color="auto"/>
          </w:divBdr>
        </w:div>
        <w:div w:id="1512063899">
          <w:marLeft w:val="0"/>
          <w:marRight w:val="0"/>
          <w:marTop w:val="0"/>
          <w:marBottom w:val="0"/>
          <w:divBdr>
            <w:top w:val="none" w:sz="0" w:space="0" w:color="auto"/>
            <w:left w:val="none" w:sz="0" w:space="0" w:color="auto"/>
            <w:bottom w:val="none" w:sz="0" w:space="0" w:color="auto"/>
            <w:right w:val="none" w:sz="0" w:space="0" w:color="auto"/>
          </w:divBdr>
        </w:div>
        <w:div w:id="1963731036">
          <w:marLeft w:val="0"/>
          <w:marRight w:val="0"/>
          <w:marTop w:val="0"/>
          <w:marBottom w:val="0"/>
          <w:divBdr>
            <w:top w:val="none" w:sz="0" w:space="0" w:color="auto"/>
            <w:left w:val="none" w:sz="0" w:space="0" w:color="auto"/>
            <w:bottom w:val="none" w:sz="0" w:space="0" w:color="auto"/>
            <w:right w:val="none" w:sz="0" w:space="0" w:color="auto"/>
          </w:divBdr>
        </w:div>
        <w:div w:id="1539005744">
          <w:marLeft w:val="0"/>
          <w:marRight w:val="0"/>
          <w:marTop w:val="0"/>
          <w:marBottom w:val="0"/>
          <w:divBdr>
            <w:top w:val="none" w:sz="0" w:space="0" w:color="auto"/>
            <w:left w:val="none" w:sz="0" w:space="0" w:color="auto"/>
            <w:bottom w:val="none" w:sz="0" w:space="0" w:color="auto"/>
            <w:right w:val="none" w:sz="0" w:space="0" w:color="auto"/>
          </w:divBdr>
        </w:div>
        <w:div w:id="385105618">
          <w:marLeft w:val="0"/>
          <w:marRight w:val="0"/>
          <w:marTop w:val="0"/>
          <w:marBottom w:val="0"/>
          <w:divBdr>
            <w:top w:val="none" w:sz="0" w:space="0" w:color="auto"/>
            <w:left w:val="none" w:sz="0" w:space="0" w:color="auto"/>
            <w:bottom w:val="none" w:sz="0" w:space="0" w:color="auto"/>
            <w:right w:val="none" w:sz="0" w:space="0" w:color="auto"/>
          </w:divBdr>
        </w:div>
        <w:div w:id="2075539591">
          <w:marLeft w:val="0"/>
          <w:marRight w:val="0"/>
          <w:marTop w:val="0"/>
          <w:marBottom w:val="0"/>
          <w:divBdr>
            <w:top w:val="none" w:sz="0" w:space="0" w:color="auto"/>
            <w:left w:val="none" w:sz="0" w:space="0" w:color="auto"/>
            <w:bottom w:val="none" w:sz="0" w:space="0" w:color="auto"/>
            <w:right w:val="none" w:sz="0" w:space="0" w:color="auto"/>
          </w:divBdr>
        </w:div>
        <w:div w:id="1268535667">
          <w:marLeft w:val="0"/>
          <w:marRight w:val="0"/>
          <w:marTop w:val="0"/>
          <w:marBottom w:val="0"/>
          <w:divBdr>
            <w:top w:val="none" w:sz="0" w:space="0" w:color="auto"/>
            <w:left w:val="none" w:sz="0" w:space="0" w:color="auto"/>
            <w:bottom w:val="none" w:sz="0" w:space="0" w:color="auto"/>
            <w:right w:val="none" w:sz="0" w:space="0" w:color="auto"/>
          </w:divBdr>
        </w:div>
        <w:div w:id="902984483">
          <w:marLeft w:val="0"/>
          <w:marRight w:val="0"/>
          <w:marTop w:val="0"/>
          <w:marBottom w:val="0"/>
          <w:divBdr>
            <w:top w:val="none" w:sz="0" w:space="0" w:color="auto"/>
            <w:left w:val="none" w:sz="0" w:space="0" w:color="auto"/>
            <w:bottom w:val="none" w:sz="0" w:space="0" w:color="auto"/>
            <w:right w:val="none" w:sz="0" w:space="0" w:color="auto"/>
          </w:divBdr>
        </w:div>
        <w:div w:id="664435197">
          <w:marLeft w:val="0"/>
          <w:marRight w:val="0"/>
          <w:marTop w:val="0"/>
          <w:marBottom w:val="0"/>
          <w:divBdr>
            <w:top w:val="none" w:sz="0" w:space="0" w:color="auto"/>
            <w:left w:val="none" w:sz="0" w:space="0" w:color="auto"/>
            <w:bottom w:val="none" w:sz="0" w:space="0" w:color="auto"/>
            <w:right w:val="none" w:sz="0" w:space="0" w:color="auto"/>
          </w:divBdr>
        </w:div>
      </w:divsChild>
    </w:div>
    <w:div w:id="1814787489">
      <w:bodyDiv w:val="1"/>
      <w:marLeft w:val="0"/>
      <w:marRight w:val="0"/>
      <w:marTop w:val="0"/>
      <w:marBottom w:val="0"/>
      <w:divBdr>
        <w:top w:val="none" w:sz="0" w:space="0" w:color="auto"/>
        <w:left w:val="none" w:sz="0" w:space="0" w:color="auto"/>
        <w:bottom w:val="none" w:sz="0" w:space="0" w:color="auto"/>
        <w:right w:val="none" w:sz="0" w:space="0" w:color="auto"/>
      </w:divBdr>
      <w:divsChild>
        <w:div w:id="633561569">
          <w:marLeft w:val="0"/>
          <w:marRight w:val="0"/>
          <w:marTop w:val="0"/>
          <w:marBottom w:val="0"/>
          <w:divBdr>
            <w:top w:val="none" w:sz="0" w:space="0" w:color="auto"/>
            <w:left w:val="none" w:sz="0" w:space="0" w:color="auto"/>
            <w:bottom w:val="none" w:sz="0" w:space="0" w:color="auto"/>
            <w:right w:val="none" w:sz="0" w:space="0" w:color="auto"/>
          </w:divBdr>
        </w:div>
        <w:div w:id="105273780">
          <w:marLeft w:val="0"/>
          <w:marRight w:val="0"/>
          <w:marTop w:val="0"/>
          <w:marBottom w:val="0"/>
          <w:divBdr>
            <w:top w:val="none" w:sz="0" w:space="0" w:color="auto"/>
            <w:left w:val="none" w:sz="0" w:space="0" w:color="auto"/>
            <w:bottom w:val="none" w:sz="0" w:space="0" w:color="auto"/>
            <w:right w:val="none" w:sz="0" w:space="0" w:color="auto"/>
          </w:divBdr>
        </w:div>
        <w:div w:id="607079784">
          <w:marLeft w:val="0"/>
          <w:marRight w:val="0"/>
          <w:marTop w:val="0"/>
          <w:marBottom w:val="0"/>
          <w:divBdr>
            <w:top w:val="none" w:sz="0" w:space="0" w:color="auto"/>
            <w:left w:val="none" w:sz="0" w:space="0" w:color="auto"/>
            <w:bottom w:val="none" w:sz="0" w:space="0" w:color="auto"/>
            <w:right w:val="none" w:sz="0" w:space="0" w:color="auto"/>
          </w:divBdr>
        </w:div>
        <w:div w:id="309990608">
          <w:marLeft w:val="0"/>
          <w:marRight w:val="0"/>
          <w:marTop w:val="0"/>
          <w:marBottom w:val="0"/>
          <w:divBdr>
            <w:top w:val="none" w:sz="0" w:space="0" w:color="auto"/>
            <w:left w:val="none" w:sz="0" w:space="0" w:color="auto"/>
            <w:bottom w:val="none" w:sz="0" w:space="0" w:color="auto"/>
            <w:right w:val="none" w:sz="0" w:space="0" w:color="auto"/>
          </w:divBdr>
        </w:div>
        <w:div w:id="117064812">
          <w:marLeft w:val="0"/>
          <w:marRight w:val="0"/>
          <w:marTop w:val="0"/>
          <w:marBottom w:val="0"/>
          <w:divBdr>
            <w:top w:val="none" w:sz="0" w:space="0" w:color="auto"/>
            <w:left w:val="none" w:sz="0" w:space="0" w:color="auto"/>
            <w:bottom w:val="none" w:sz="0" w:space="0" w:color="auto"/>
            <w:right w:val="none" w:sz="0" w:space="0" w:color="auto"/>
          </w:divBdr>
        </w:div>
        <w:div w:id="71465250">
          <w:marLeft w:val="0"/>
          <w:marRight w:val="0"/>
          <w:marTop w:val="0"/>
          <w:marBottom w:val="0"/>
          <w:divBdr>
            <w:top w:val="none" w:sz="0" w:space="0" w:color="auto"/>
            <w:left w:val="none" w:sz="0" w:space="0" w:color="auto"/>
            <w:bottom w:val="none" w:sz="0" w:space="0" w:color="auto"/>
            <w:right w:val="none" w:sz="0" w:space="0" w:color="auto"/>
          </w:divBdr>
        </w:div>
        <w:div w:id="850726454">
          <w:marLeft w:val="0"/>
          <w:marRight w:val="0"/>
          <w:marTop w:val="0"/>
          <w:marBottom w:val="0"/>
          <w:divBdr>
            <w:top w:val="none" w:sz="0" w:space="0" w:color="auto"/>
            <w:left w:val="none" w:sz="0" w:space="0" w:color="auto"/>
            <w:bottom w:val="none" w:sz="0" w:space="0" w:color="auto"/>
            <w:right w:val="none" w:sz="0" w:space="0" w:color="auto"/>
          </w:divBdr>
        </w:div>
        <w:div w:id="1884975225">
          <w:marLeft w:val="0"/>
          <w:marRight w:val="0"/>
          <w:marTop w:val="0"/>
          <w:marBottom w:val="0"/>
          <w:divBdr>
            <w:top w:val="none" w:sz="0" w:space="0" w:color="auto"/>
            <w:left w:val="none" w:sz="0" w:space="0" w:color="auto"/>
            <w:bottom w:val="none" w:sz="0" w:space="0" w:color="auto"/>
            <w:right w:val="none" w:sz="0" w:space="0" w:color="auto"/>
          </w:divBdr>
        </w:div>
        <w:div w:id="532035238">
          <w:marLeft w:val="0"/>
          <w:marRight w:val="0"/>
          <w:marTop w:val="0"/>
          <w:marBottom w:val="0"/>
          <w:divBdr>
            <w:top w:val="none" w:sz="0" w:space="0" w:color="auto"/>
            <w:left w:val="none" w:sz="0" w:space="0" w:color="auto"/>
            <w:bottom w:val="none" w:sz="0" w:space="0" w:color="auto"/>
            <w:right w:val="none" w:sz="0" w:space="0" w:color="auto"/>
          </w:divBdr>
        </w:div>
        <w:div w:id="1579823994">
          <w:marLeft w:val="0"/>
          <w:marRight w:val="0"/>
          <w:marTop w:val="0"/>
          <w:marBottom w:val="0"/>
          <w:divBdr>
            <w:top w:val="none" w:sz="0" w:space="0" w:color="auto"/>
            <w:left w:val="none" w:sz="0" w:space="0" w:color="auto"/>
            <w:bottom w:val="none" w:sz="0" w:space="0" w:color="auto"/>
            <w:right w:val="none" w:sz="0" w:space="0" w:color="auto"/>
          </w:divBdr>
        </w:div>
        <w:div w:id="1617056587">
          <w:marLeft w:val="0"/>
          <w:marRight w:val="0"/>
          <w:marTop w:val="0"/>
          <w:marBottom w:val="0"/>
          <w:divBdr>
            <w:top w:val="none" w:sz="0" w:space="0" w:color="auto"/>
            <w:left w:val="none" w:sz="0" w:space="0" w:color="auto"/>
            <w:bottom w:val="none" w:sz="0" w:space="0" w:color="auto"/>
            <w:right w:val="none" w:sz="0" w:space="0" w:color="auto"/>
          </w:divBdr>
        </w:div>
        <w:div w:id="1065110114">
          <w:marLeft w:val="0"/>
          <w:marRight w:val="0"/>
          <w:marTop w:val="0"/>
          <w:marBottom w:val="0"/>
          <w:divBdr>
            <w:top w:val="none" w:sz="0" w:space="0" w:color="auto"/>
            <w:left w:val="none" w:sz="0" w:space="0" w:color="auto"/>
            <w:bottom w:val="none" w:sz="0" w:space="0" w:color="auto"/>
            <w:right w:val="none" w:sz="0" w:space="0" w:color="auto"/>
          </w:divBdr>
        </w:div>
        <w:div w:id="1438212203">
          <w:marLeft w:val="0"/>
          <w:marRight w:val="0"/>
          <w:marTop w:val="0"/>
          <w:marBottom w:val="0"/>
          <w:divBdr>
            <w:top w:val="none" w:sz="0" w:space="0" w:color="auto"/>
            <w:left w:val="none" w:sz="0" w:space="0" w:color="auto"/>
            <w:bottom w:val="none" w:sz="0" w:space="0" w:color="auto"/>
            <w:right w:val="none" w:sz="0" w:space="0" w:color="auto"/>
          </w:divBdr>
        </w:div>
        <w:div w:id="547226503">
          <w:marLeft w:val="0"/>
          <w:marRight w:val="0"/>
          <w:marTop w:val="0"/>
          <w:marBottom w:val="0"/>
          <w:divBdr>
            <w:top w:val="none" w:sz="0" w:space="0" w:color="auto"/>
            <w:left w:val="none" w:sz="0" w:space="0" w:color="auto"/>
            <w:bottom w:val="none" w:sz="0" w:space="0" w:color="auto"/>
            <w:right w:val="none" w:sz="0" w:space="0" w:color="auto"/>
          </w:divBdr>
        </w:div>
        <w:div w:id="865406078">
          <w:marLeft w:val="0"/>
          <w:marRight w:val="0"/>
          <w:marTop w:val="0"/>
          <w:marBottom w:val="0"/>
          <w:divBdr>
            <w:top w:val="none" w:sz="0" w:space="0" w:color="auto"/>
            <w:left w:val="none" w:sz="0" w:space="0" w:color="auto"/>
            <w:bottom w:val="none" w:sz="0" w:space="0" w:color="auto"/>
            <w:right w:val="none" w:sz="0" w:space="0" w:color="auto"/>
          </w:divBdr>
        </w:div>
        <w:div w:id="1800371701">
          <w:marLeft w:val="0"/>
          <w:marRight w:val="0"/>
          <w:marTop w:val="0"/>
          <w:marBottom w:val="0"/>
          <w:divBdr>
            <w:top w:val="none" w:sz="0" w:space="0" w:color="auto"/>
            <w:left w:val="none" w:sz="0" w:space="0" w:color="auto"/>
            <w:bottom w:val="none" w:sz="0" w:space="0" w:color="auto"/>
            <w:right w:val="none" w:sz="0" w:space="0" w:color="auto"/>
          </w:divBdr>
        </w:div>
        <w:div w:id="1733036609">
          <w:marLeft w:val="0"/>
          <w:marRight w:val="0"/>
          <w:marTop w:val="0"/>
          <w:marBottom w:val="0"/>
          <w:divBdr>
            <w:top w:val="none" w:sz="0" w:space="0" w:color="auto"/>
            <w:left w:val="none" w:sz="0" w:space="0" w:color="auto"/>
            <w:bottom w:val="none" w:sz="0" w:space="0" w:color="auto"/>
            <w:right w:val="none" w:sz="0" w:space="0" w:color="auto"/>
          </w:divBdr>
        </w:div>
        <w:div w:id="1295065134">
          <w:marLeft w:val="0"/>
          <w:marRight w:val="0"/>
          <w:marTop w:val="0"/>
          <w:marBottom w:val="0"/>
          <w:divBdr>
            <w:top w:val="none" w:sz="0" w:space="0" w:color="auto"/>
            <w:left w:val="none" w:sz="0" w:space="0" w:color="auto"/>
            <w:bottom w:val="none" w:sz="0" w:space="0" w:color="auto"/>
            <w:right w:val="none" w:sz="0" w:space="0" w:color="auto"/>
          </w:divBdr>
        </w:div>
        <w:div w:id="1498616468">
          <w:marLeft w:val="0"/>
          <w:marRight w:val="0"/>
          <w:marTop w:val="0"/>
          <w:marBottom w:val="0"/>
          <w:divBdr>
            <w:top w:val="none" w:sz="0" w:space="0" w:color="auto"/>
            <w:left w:val="none" w:sz="0" w:space="0" w:color="auto"/>
            <w:bottom w:val="none" w:sz="0" w:space="0" w:color="auto"/>
            <w:right w:val="none" w:sz="0" w:space="0" w:color="auto"/>
          </w:divBdr>
        </w:div>
        <w:div w:id="2062747110">
          <w:marLeft w:val="0"/>
          <w:marRight w:val="0"/>
          <w:marTop w:val="0"/>
          <w:marBottom w:val="0"/>
          <w:divBdr>
            <w:top w:val="none" w:sz="0" w:space="0" w:color="auto"/>
            <w:left w:val="none" w:sz="0" w:space="0" w:color="auto"/>
            <w:bottom w:val="none" w:sz="0" w:space="0" w:color="auto"/>
            <w:right w:val="none" w:sz="0" w:space="0" w:color="auto"/>
          </w:divBdr>
        </w:div>
        <w:div w:id="855996626">
          <w:marLeft w:val="0"/>
          <w:marRight w:val="0"/>
          <w:marTop w:val="0"/>
          <w:marBottom w:val="0"/>
          <w:divBdr>
            <w:top w:val="none" w:sz="0" w:space="0" w:color="auto"/>
            <w:left w:val="none" w:sz="0" w:space="0" w:color="auto"/>
            <w:bottom w:val="none" w:sz="0" w:space="0" w:color="auto"/>
            <w:right w:val="none" w:sz="0" w:space="0" w:color="auto"/>
          </w:divBdr>
        </w:div>
        <w:div w:id="750004065">
          <w:marLeft w:val="0"/>
          <w:marRight w:val="0"/>
          <w:marTop w:val="0"/>
          <w:marBottom w:val="0"/>
          <w:divBdr>
            <w:top w:val="none" w:sz="0" w:space="0" w:color="auto"/>
            <w:left w:val="none" w:sz="0" w:space="0" w:color="auto"/>
            <w:bottom w:val="none" w:sz="0" w:space="0" w:color="auto"/>
            <w:right w:val="none" w:sz="0" w:space="0" w:color="auto"/>
          </w:divBdr>
        </w:div>
        <w:div w:id="182330859">
          <w:marLeft w:val="0"/>
          <w:marRight w:val="0"/>
          <w:marTop w:val="0"/>
          <w:marBottom w:val="0"/>
          <w:divBdr>
            <w:top w:val="none" w:sz="0" w:space="0" w:color="auto"/>
            <w:left w:val="none" w:sz="0" w:space="0" w:color="auto"/>
            <w:bottom w:val="none" w:sz="0" w:space="0" w:color="auto"/>
            <w:right w:val="none" w:sz="0" w:space="0" w:color="auto"/>
          </w:divBdr>
        </w:div>
        <w:div w:id="369650208">
          <w:marLeft w:val="0"/>
          <w:marRight w:val="0"/>
          <w:marTop w:val="0"/>
          <w:marBottom w:val="0"/>
          <w:divBdr>
            <w:top w:val="none" w:sz="0" w:space="0" w:color="auto"/>
            <w:left w:val="none" w:sz="0" w:space="0" w:color="auto"/>
            <w:bottom w:val="none" w:sz="0" w:space="0" w:color="auto"/>
            <w:right w:val="none" w:sz="0" w:space="0" w:color="auto"/>
          </w:divBdr>
        </w:div>
        <w:div w:id="59834406">
          <w:marLeft w:val="0"/>
          <w:marRight w:val="0"/>
          <w:marTop w:val="0"/>
          <w:marBottom w:val="0"/>
          <w:divBdr>
            <w:top w:val="none" w:sz="0" w:space="0" w:color="auto"/>
            <w:left w:val="none" w:sz="0" w:space="0" w:color="auto"/>
            <w:bottom w:val="none" w:sz="0" w:space="0" w:color="auto"/>
            <w:right w:val="none" w:sz="0" w:space="0" w:color="auto"/>
          </w:divBdr>
        </w:div>
        <w:div w:id="1209948238">
          <w:marLeft w:val="0"/>
          <w:marRight w:val="0"/>
          <w:marTop w:val="0"/>
          <w:marBottom w:val="0"/>
          <w:divBdr>
            <w:top w:val="none" w:sz="0" w:space="0" w:color="auto"/>
            <w:left w:val="none" w:sz="0" w:space="0" w:color="auto"/>
            <w:bottom w:val="none" w:sz="0" w:space="0" w:color="auto"/>
            <w:right w:val="none" w:sz="0" w:space="0" w:color="auto"/>
          </w:divBdr>
        </w:div>
        <w:div w:id="507445652">
          <w:marLeft w:val="0"/>
          <w:marRight w:val="0"/>
          <w:marTop w:val="0"/>
          <w:marBottom w:val="0"/>
          <w:divBdr>
            <w:top w:val="none" w:sz="0" w:space="0" w:color="auto"/>
            <w:left w:val="none" w:sz="0" w:space="0" w:color="auto"/>
            <w:bottom w:val="none" w:sz="0" w:space="0" w:color="auto"/>
            <w:right w:val="none" w:sz="0" w:space="0" w:color="auto"/>
          </w:divBdr>
        </w:div>
        <w:div w:id="589701503">
          <w:marLeft w:val="0"/>
          <w:marRight w:val="0"/>
          <w:marTop w:val="0"/>
          <w:marBottom w:val="0"/>
          <w:divBdr>
            <w:top w:val="none" w:sz="0" w:space="0" w:color="auto"/>
            <w:left w:val="none" w:sz="0" w:space="0" w:color="auto"/>
            <w:bottom w:val="none" w:sz="0" w:space="0" w:color="auto"/>
            <w:right w:val="none" w:sz="0" w:space="0" w:color="auto"/>
          </w:divBdr>
        </w:div>
        <w:div w:id="37093820">
          <w:marLeft w:val="0"/>
          <w:marRight w:val="0"/>
          <w:marTop w:val="0"/>
          <w:marBottom w:val="0"/>
          <w:divBdr>
            <w:top w:val="none" w:sz="0" w:space="0" w:color="auto"/>
            <w:left w:val="none" w:sz="0" w:space="0" w:color="auto"/>
            <w:bottom w:val="none" w:sz="0" w:space="0" w:color="auto"/>
            <w:right w:val="none" w:sz="0" w:space="0" w:color="auto"/>
          </w:divBdr>
        </w:div>
        <w:div w:id="359863575">
          <w:marLeft w:val="0"/>
          <w:marRight w:val="0"/>
          <w:marTop w:val="0"/>
          <w:marBottom w:val="0"/>
          <w:divBdr>
            <w:top w:val="none" w:sz="0" w:space="0" w:color="auto"/>
            <w:left w:val="none" w:sz="0" w:space="0" w:color="auto"/>
            <w:bottom w:val="none" w:sz="0" w:space="0" w:color="auto"/>
            <w:right w:val="none" w:sz="0" w:space="0" w:color="auto"/>
          </w:divBdr>
        </w:div>
        <w:div w:id="533544766">
          <w:marLeft w:val="0"/>
          <w:marRight w:val="0"/>
          <w:marTop w:val="0"/>
          <w:marBottom w:val="0"/>
          <w:divBdr>
            <w:top w:val="none" w:sz="0" w:space="0" w:color="auto"/>
            <w:left w:val="none" w:sz="0" w:space="0" w:color="auto"/>
            <w:bottom w:val="none" w:sz="0" w:space="0" w:color="auto"/>
            <w:right w:val="none" w:sz="0" w:space="0" w:color="auto"/>
          </w:divBdr>
        </w:div>
        <w:div w:id="1801222447">
          <w:marLeft w:val="0"/>
          <w:marRight w:val="0"/>
          <w:marTop w:val="0"/>
          <w:marBottom w:val="0"/>
          <w:divBdr>
            <w:top w:val="none" w:sz="0" w:space="0" w:color="auto"/>
            <w:left w:val="none" w:sz="0" w:space="0" w:color="auto"/>
            <w:bottom w:val="none" w:sz="0" w:space="0" w:color="auto"/>
            <w:right w:val="none" w:sz="0" w:space="0" w:color="auto"/>
          </w:divBdr>
        </w:div>
        <w:div w:id="1821189779">
          <w:marLeft w:val="0"/>
          <w:marRight w:val="0"/>
          <w:marTop w:val="0"/>
          <w:marBottom w:val="0"/>
          <w:divBdr>
            <w:top w:val="none" w:sz="0" w:space="0" w:color="auto"/>
            <w:left w:val="none" w:sz="0" w:space="0" w:color="auto"/>
            <w:bottom w:val="none" w:sz="0" w:space="0" w:color="auto"/>
            <w:right w:val="none" w:sz="0" w:space="0" w:color="auto"/>
          </w:divBdr>
        </w:div>
        <w:div w:id="941301626">
          <w:marLeft w:val="0"/>
          <w:marRight w:val="0"/>
          <w:marTop w:val="0"/>
          <w:marBottom w:val="0"/>
          <w:divBdr>
            <w:top w:val="none" w:sz="0" w:space="0" w:color="auto"/>
            <w:left w:val="none" w:sz="0" w:space="0" w:color="auto"/>
            <w:bottom w:val="none" w:sz="0" w:space="0" w:color="auto"/>
            <w:right w:val="none" w:sz="0" w:space="0" w:color="auto"/>
          </w:divBdr>
        </w:div>
        <w:div w:id="1042174557">
          <w:marLeft w:val="0"/>
          <w:marRight w:val="0"/>
          <w:marTop w:val="0"/>
          <w:marBottom w:val="0"/>
          <w:divBdr>
            <w:top w:val="none" w:sz="0" w:space="0" w:color="auto"/>
            <w:left w:val="none" w:sz="0" w:space="0" w:color="auto"/>
            <w:bottom w:val="none" w:sz="0" w:space="0" w:color="auto"/>
            <w:right w:val="none" w:sz="0" w:space="0" w:color="auto"/>
          </w:divBdr>
        </w:div>
        <w:div w:id="1686130094">
          <w:marLeft w:val="0"/>
          <w:marRight w:val="0"/>
          <w:marTop w:val="0"/>
          <w:marBottom w:val="0"/>
          <w:divBdr>
            <w:top w:val="none" w:sz="0" w:space="0" w:color="auto"/>
            <w:left w:val="none" w:sz="0" w:space="0" w:color="auto"/>
            <w:bottom w:val="none" w:sz="0" w:space="0" w:color="auto"/>
            <w:right w:val="none" w:sz="0" w:space="0" w:color="auto"/>
          </w:divBdr>
        </w:div>
        <w:div w:id="598685227">
          <w:marLeft w:val="0"/>
          <w:marRight w:val="0"/>
          <w:marTop w:val="0"/>
          <w:marBottom w:val="0"/>
          <w:divBdr>
            <w:top w:val="none" w:sz="0" w:space="0" w:color="auto"/>
            <w:left w:val="none" w:sz="0" w:space="0" w:color="auto"/>
            <w:bottom w:val="none" w:sz="0" w:space="0" w:color="auto"/>
            <w:right w:val="none" w:sz="0" w:space="0" w:color="auto"/>
          </w:divBdr>
        </w:div>
        <w:div w:id="1872378474">
          <w:marLeft w:val="0"/>
          <w:marRight w:val="0"/>
          <w:marTop w:val="0"/>
          <w:marBottom w:val="0"/>
          <w:divBdr>
            <w:top w:val="none" w:sz="0" w:space="0" w:color="auto"/>
            <w:left w:val="none" w:sz="0" w:space="0" w:color="auto"/>
            <w:bottom w:val="none" w:sz="0" w:space="0" w:color="auto"/>
            <w:right w:val="none" w:sz="0" w:space="0" w:color="auto"/>
          </w:divBdr>
        </w:div>
        <w:div w:id="1040322685">
          <w:marLeft w:val="0"/>
          <w:marRight w:val="0"/>
          <w:marTop w:val="0"/>
          <w:marBottom w:val="0"/>
          <w:divBdr>
            <w:top w:val="none" w:sz="0" w:space="0" w:color="auto"/>
            <w:left w:val="none" w:sz="0" w:space="0" w:color="auto"/>
            <w:bottom w:val="none" w:sz="0" w:space="0" w:color="auto"/>
            <w:right w:val="none" w:sz="0" w:space="0" w:color="auto"/>
          </w:divBdr>
        </w:div>
        <w:div w:id="1087845013">
          <w:marLeft w:val="0"/>
          <w:marRight w:val="0"/>
          <w:marTop w:val="0"/>
          <w:marBottom w:val="0"/>
          <w:divBdr>
            <w:top w:val="none" w:sz="0" w:space="0" w:color="auto"/>
            <w:left w:val="none" w:sz="0" w:space="0" w:color="auto"/>
            <w:bottom w:val="none" w:sz="0" w:space="0" w:color="auto"/>
            <w:right w:val="none" w:sz="0" w:space="0" w:color="auto"/>
          </w:divBdr>
        </w:div>
        <w:div w:id="1264613830">
          <w:marLeft w:val="0"/>
          <w:marRight w:val="0"/>
          <w:marTop w:val="0"/>
          <w:marBottom w:val="0"/>
          <w:divBdr>
            <w:top w:val="none" w:sz="0" w:space="0" w:color="auto"/>
            <w:left w:val="none" w:sz="0" w:space="0" w:color="auto"/>
            <w:bottom w:val="none" w:sz="0" w:space="0" w:color="auto"/>
            <w:right w:val="none" w:sz="0" w:space="0" w:color="auto"/>
          </w:divBdr>
        </w:div>
        <w:div w:id="884294962">
          <w:marLeft w:val="0"/>
          <w:marRight w:val="0"/>
          <w:marTop w:val="0"/>
          <w:marBottom w:val="0"/>
          <w:divBdr>
            <w:top w:val="none" w:sz="0" w:space="0" w:color="auto"/>
            <w:left w:val="none" w:sz="0" w:space="0" w:color="auto"/>
            <w:bottom w:val="none" w:sz="0" w:space="0" w:color="auto"/>
            <w:right w:val="none" w:sz="0" w:space="0" w:color="auto"/>
          </w:divBdr>
        </w:div>
        <w:div w:id="2103528036">
          <w:marLeft w:val="0"/>
          <w:marRight w:val="0"/>
          <w:marTop w:val="0"/>
          <w:marBottom w:val="0"/>
          <w:divBdr>
            <w:top w:val="none" w:sz="0" w:space="0" w:color="auto"/>
            <w:left w:val="none" w:sz="0" w:space="0" w:color="auto"/>
            <w:bottom w:val="none" w:sz="0" w:space="0" w:color="auto"/>
            <w:right w:val="none" w:sz="0" w:space="0" w:color="auto"/>
          </w:divBdr>
        </w:div>
        <w:div w:id="770588128">
          <w:marLeft w:val="0"/>
          <w:marRight w:val="0"/>
          <w:marTop w:val="0"/>
          <w:marBottom w:val="0"/>
          <w:divBdr>
            <w:top w:val="none" w:sz="0" w:space="0" w:color="auto"/>
            <w:left w:val="none" w:sz="0" w:space="0" w:color="auto"/>
            <w:bottom w:val="none" w:sz="0" w:space="0" w:color="auto"/>
            <w:right w:val="none" w:sz="0" w:space="0" w:color="auto"/>
          </w:divBdr>
        </w:div>
        <w:div w:id="1861237653">
          <w:marLeft w:val="0"/>
          <w:marRight w:val="0"/>
          <w:marTop w:val="0"/>
          <w:marBottom w:val="0"/>
          <w:divBdr>
            <w:top w:val="none" w:sz="0" w:space="0" w:color="auto"/>
            <w:left w:val="none" w:sz="0" w:space="0" w:color="auto"/>
            <w:bottom w:val="none" w:sz="0" w:space="0" w:color="auto"/>
            <w:right w:val="none" w:sz="0" w:space="0" w:color="auto"/>
          </w:divBdr>
        </w:div>
        <w:div w:id="726802564">
          <w:marLeft w:val="0"/>
          <w:marRight w:val="0"/>
          <w:marTop w:val="0"/>
          <w:marBottom w:val="0"/>
          <w:divBdr>
            <w:top w:val="none" w:sz="0" w:space="0" w:color="auto"/>
            <w:left w:val="none" w:sz="0" w:space="0" w:color="auto"/>
            <w:bottom w:val="none" w:sz="0" w:space="0" w:color="auto"/>
            <w:right w:val="none" w:sz="0" w:space="0" w:color="auto"/>
          </w:divBdr>
        </w:div>
        <w:div w:id="1870220979">
          <w:marLeft w:val="0"/>
          <w:marRight w:val="0"/>
          <w:marTop w:val="0"/>
          <w:marBottom w:val="0"/>
          <w:divBdr>
            <w:top w:val="none" w:sz="0" w:space="0" w:color="auto"/>
            <w:left w:val="none" w:sz="0" w:space="0" w:color="auto"/>
            <w:bottom w:val="none" w:sz="0" w:space="0" w:color="auto"/>
            <w:right w:val="none" w:sz="0" w:space="0" w:color="auto"/>
          </w:divBdr>
        </w:div>
        <w:div w:id="1200700102">
          <w:marLeft w:val="0"/>
          <w:marRight w:val="0"/>
          <w:marTop w:val="0"/>
          <w:marBottom w:val="0"/>
          <w:divBdr>
            <w:top w:val="none" w:sz="0" w:space="0" w:color="auto"/>
            <w:left w:val="none" w:sz="0" w:space="0" w:color="auto"/>
            <w:bottom w:val="none" w:sz="0" w:space="0" w:color="auto"/>
            <w:right w:val="none" w:sz="0" w:space="0" w:color="auto"/>
          </w:divBdr>
        </w:div>
        <w:div w:id="1613706137">
          <w:marLeft w:val="0"/>
          <w:marRight w:val="0"/>
          <w:marTop w:val="0"/>
          <w:marBottom w:val="0"/>
          <w:divBdr>
            <w:top w:val="none" w:sz="0" w:space="0" w:color="auto"/>
            <w:left w:val="none" w:sz="0" w:space="0" w:color="auto"/>
            <w:bottom w:val="none" w:sz="0" w:space="0" w:color="auto"/>
            <w:right w:val="none" w:sz="0" w:space="0" w:color="auto"/>
          </w:divBdr>
        </w:div>
        <w:div w:id="1061175774">
          <w:marLeft w:val="0"/>
          <w:marRight w:val="0"/>
          <w:marTop w:val="0"/>
          <w:marBottom w:val="0"/>
          <w:divBdr>
            <w:top w:val="none" w:sz="0" w:space="0" w:color="auto"/>
            <w:left w:val="none" w:sz="0" w:space="0" w:color="auto"/>
            <w:bottom w:val="none" w:sz="0" w:space="0" w:color="auto"/>
            <w:right w:val="none" w:sz="0" w:space="0" w:color="auto"/>
          </w:divBdr>
        </w:div>
        <w:div w:id="1154225079">
          <w:marLeft w:val="0"/>
          <w:marRight w:val="0"/>
          <w:marTop w:val="0"/>
          <w:marBottom w:val="0"/>
          <w:divBdr>
            <w:top w:val="none" w:sz="0" w:space="0" w:color="auto"/>
            <w:left w:val="none" w:sz="0" w:space="0" w:color="auto"/>
            <w:bottom w:val="none" w:sz="0" w:space="0" w:color="auto"/>
            <w:right w:val="none" w:sz="0" w:space="0" w:color="auto"/>
          </w:divBdr>
        </w:div>
        <w:div w:id="213541971">
          <w:marLeft w:val="0"/>
          <w:marRight w:val="0"/>
          <w:marTop w:val="0"/>
          <w:marBottom w:val="0"/>
          <w:divBdr>
            <w:top w:val="none" w:sz="0" w:space="0" w:color="auto"/>
            <w:left w:val="none" w:sz="0" w:space="0" w:color="auto"/>
            <w:bottom w:val="none" w:sz="0" w:space="0" w:color="auto"/>
            <w:right w:val="none" w:sz="0" w:space="0" w:color="auto"/>
          </w:divBdr>
        </w:div>
        <w:div w:id="891233526">
          <w:marLeft w:val="0"/>
          <w:marRight w:val="0"/>
          <w:marTop w:val="0"/>
          <w:marBottom w:val="0"/>
          <w:divBdr>
            <w:top w:val="none" w:sz="0" w:space="0" w:color="auto"/>
            <w:left w:val="none" w:sz="0" w:space="0" w:color="auto"/>
            <w:bottom w:val="none" w:sz="0" w:space="0" w:color="auto"/>
            <w:right w:val="none" w:sz="0" w:space="0" w:color="auto"/>
          </w:divBdr>
        </w:div>
        <w:div w:id="1414087509">
          <w:marLeft w:val="0"/>
          <w:marRight w:val="0"/>
          <w:marTop w:val="0"/>
          <w:marBottom w:val="0"/>
          <w:divBdr>
            <w:top w:val="none" w:sz="0" w:space="0" w:color="auto"/>
            <w:left w:val="none" w:sz="0" w:space="0" w:color="auto"/>
            <w:bottom w:val="none" w:sz="0" w:space="0" w:color="auto"/>
            <w:right w:val="none" w:sz="0" w:space="0" w:color="auto"/>
          </w:divBdr>
        </w:div>
        <w:div w:id="1954046235">
          <w:marLeft w:val="0"/>
          <w:marRight w:val="0"/>
          <w:marTop w:val="0"/>
          <w:marBottom w:val="0"/>
          <w:divBdr>
            <w:top w:val="none" w:sz="0" w:space="0" w:color="auto"/>
            <w:left w:val="none" w:sz="0" w:space="0" w:color="auto"/>
            <w:bottom w:val="none" w:sz="0" w:space="0" w:color="auto"/>
            <w:right w:val="none" w:sz="0" w:space="0" w:color="auto"/>
          </w:divBdr>
        </w:div>
        <w:div w:id="1652638825">
          <w:marLeft w:val="0"/>
          <w:marRight w:val="0"/>
          <w:marTop w:val="0"/>
          <w:marBottom w:val="0"/>
          <w:divBdr>
            <w:top w:val="none" w:sz="0" w:space="0" w:color="auto"/>
            <w:left w:val="none" w:sz="0" w:space="0" w:color="auto"/>
            <w:bottom w:val="none" w:sz="0" w:space="0" w:color="auto"/>
            <w:right w:val="none" w:sz="0" w:space="0" w:color="auto"/>
          </w:divBdr>
        </w:div>
      </w:divsChild>
    </w:div>
    <w:div w:id="1814830586">
      <w:bodyDiv w:val="1"/>
      <w:marLeft w:val="0"/>
      <w:marRight w:val="0"/>
      <w:marTop w:val="0"/>
      <w:marBottom w:val="0"/>
      <w:divBdr>
        <w:top w:val="none" w:sz="0" w:space="0" w:color="auto"/>
        <w:left w:val="none" w:sz="0" w:space="0" w:color="auto"/>
        <w:bottom w:val="none" w:sz="0" w:space="0" w:color="auto"/>
        <w:right w:val="none" w:sz="0" w:space="0" w:color="auto"/>
      </w:divBdr>
      <w:divsChild>
        <w:div w:id="495804206">
          <w:marLeft w:val="0"/>
          <w:marRight w:val="0"/>
          <w:marTop w:val="0"/>
          <w:marBottom w:val="0"/>
          <w:divBdr>
            <w:top w:val="none" w:sz="0" w:space="0" w:color="auto"/>
            <w:left w:val="none" w:sz="0" w:space="0" w:color="auto"/>
            <w:bottom w:val="none" w:sz="0" w:space="0" w:color="auto"/>
            <w:right w:val="none" w:sz="0" w:space="0" w:color="auto"/>
          </w:divBdr>
        </w:div>
        <w:div w:id="1996101101">
          <w:marLeft w:val="0"/>
          <w:marRight w:val="0"/>
          <w:marTop w:val="0"/>
          <w:marBottom w:val="0"/>
          <w:divBdr>
            <w:top w:val="none" w:sz="0" w:space="0" w:color="auto"/>
            <w:left w:val="none" w:sz="0" w:space="0" w:color="auto"/>
            <w:bottom w:val="none" w:sz="0" w:space="0" w:color="auto"/>
            <w:right w:val="none" w:sz="0" w:space="0" w:color="auto"/>
          </w:divBdr>
        </w:div>
        <w:div w:id="1715305259">
          <w:marLeft w:val="0"/>
          <w:marRight w:val="0"/>
          <w:marTop w:val="0"/>
          <w:marBottom w:val="0"/>
          <w:divBdr>
            <w:top w:val="none" w:sz="0" w:space="0" w:color="auto"/>
            <w:left w:val="none" w:sz="0" w:space="0" w:color="auto"/>
            <w:bottom w:val="none" w:sz="0" w:space="0" w:color="auto"/>
            <w:right w:val="none" w:sz="0" w:space="0" w:color="auto"/>
          </w:divBdr>
        </w:div>
        <w:div w:id="194660667">
          <w:marLeft w:val="0"/>
          <w:marRight w:val="0"/>
          <w:marTop w:val="0"/>
          <w:marBottom w:val="0"/>
          <w:divBdr>
            <w:top w:val="none" w:sz="0" w:space="0" w:color="auto"/>
            <w:left w:val="none" w:sz="0" w:space="0" w:color="auto"/>
            <w:bottom w:val="none" w:sz="0" w:space="0" w:color="auto"/>
            <w:right w:val="none" w:sz="0" w:space="0" w:color="auto"/>
          </w:divBdr>
        </w:div>
        <w:div w:id="420876678">
          <w:marLeft w:val="0"/>
          <w:marRight w:val="0"/>
          <w:marTop w:val="0"/>
          <w:marBottom w:val="0"/>
          <w:divBdr>
            <w:top w:val="none" w:sz="0" w:space="0" w:color="auto"/>
            <w:left w:val="none" w:sz="0" w:space="0" w:color="auto"/>
            <w:bottom w:val="none" w:sz="0" w:space="0" w:color="auto"/>
            <w:right w:val="none" w:sz="0" w:space="0" w:color="auto"/>
          </w:divBdr>
        </w:div>
        <w:div w:id="727873657">
          <w:marLeft w:val="0"/>
          <w:marRight w:val="0"/>
          <w:marTop w:val="0"/>
          <w:marBottom w:val="0"/>
          <w:divBdr>
            <w:top w:val="none" w:sz="0" w:space="0" w:color="auto"/>
            <w:left w:val="none" w:sz="0" w:space="0" w:color="auto"/>
            <w:bottom w:val="none" w:sz="0" w:space="0" w:color="auto"/>
            <w:right w:val="none" w:sz="0" w:space="0" w:color="auto"/>
          </w:divBdr>
        </w:div>
        <w:div w:id="1815371585">
          <w:marLeft w:val="0"/>
          <w:marRight w:val="0"/>
          <w:marTop w:val="0"/>
          <w:marBottom w:val="0"/>
          <w:divBdr>
            <w:top w:val="none" w:sz="0" w:space="0" w:color="auto"/>
            <w:left w:val="none" w:sz="0" w:space="0" w:color="auto"/>
            <w:bottom w:val="none" w:sz="0" w:space="0" w:color="auto"/>
            <w:right w:val="none" w:sz="0" w:space="0" w:color="auto"/>
          </w:divBdr>
        </w:div>
        <w:div w:id="606351648">
          <w:marLeft w:val="0"/>
          <w:marRight w:val="0"/>
          <w:marTop w:val="0"/>
          <w:marBottom w:val="0"/>
          <w:divBdr>
            <w:top w:val="none" w:sz="0" w:space="0" w:color="auto"/>
            <w:left w:val="none" w:sz="0" w:space="0" w:color="auto"/>
            <w:bottom w:val="none" w:sz="0" w:space="0" w:color="auto"/>
            <w:right w:val="none" w:sz="0" w:space="0" w:color="auto"/>
          </w:divBdr>
        </w:div>
        <w:div w:id="278463354">
          <w:marLeft w:val="0"/>
          <w:marRight w:val="0"/>
          <w:marTop w:val="0"/>
          <w:marBottom w:val="0"/>
          <w:divBdr>
            <w:top w:val="none" w:sz="0" w:space="0" w:color="auto"/>
            <w:left w:val="none" w:sz="0" w:space="0" w:color="auto"/>
            <w:bottom w:val="none" w:sz="0" w:space="0" w:color="auto"/>
            <w:right w:val="none" w:sz="0" w:space="0" w:color="auto"/>
          </w:divBdr>
        </w:div>
        <w:div w:id="475689513">
          <w:marLeft w:val="0"/>
          <w:marRight w:val="0"/>
          <w:marTop w:val="0"/>
          <w:marBottom w:val="0"/>
          <w:divBdr>
            <w:top w:val="none" w:sz="0" w:space="0" w:color="auto"/>
            <w:left w:val="none" w:sz="0" w:space="0" w:color="auto"/>
            <w:bottom w:val="none" w:sz="0" w:space="0" w:color="auto"/>
            <w:right w:val="none" w:sz="0" w:space="0" w:color="auto"/>
          </w:divBdr>
        </w:div>
        <w:div w:id="1257593078">
          <w:marLeft w:val="0"/>
          <w:marRight w:val="0"/>
          <w:marTop w:val="0"/>
          <w:marBottom w:val="0"/>
          <w:divBdr>
            <w:top w:val="none" w:sz="0" w:space="0" w:color="auto"/>
            <w:left w:val="none" w:sz="0" w:space="0" w:color="auto"/>
            <w:bottom w:val="none" w:sz="0" w:space="0" w:color="auto"/>
            <w:right w:val="none" w:sz="0" w:space="0" w:color="auto"/>
          </w:divBdr>
        </w:div>
        <w:div w:id="1083525700">
          <w:marLeft w:val="0"/>
          <w:marRight w:val="0"/>
          <w:marTop w:val="0"/>
          <w:marBottom w:val="0"/>
          <w:divBdr>
            <w:top w:val="none" w:sz="0" w:space="0" w:color="auto"/>
            <w:left w:val="none" w:sz="0" w:space="0" w:color="auto"/>
            <w:bottom w:val="none" w:sz="0" w:space="0" w:color="auto"/>
            <w:right w:val="none" w:sz="0" w:space="0" w:color="auto"/>
          </w:divBdr>
        </w:div>
        <w:div w:id="22756541">
          <w:marLeft w:val="0"/>
          <w:marRight w:val="0"/>
          <w:marTop w:val="0"/>
          <w:marBottom w:val="0"/>
          <w:divBdr>
            <w:top w:val="none" w:sz="0" w:space="0" w:color="auto"/>
            <w:left w:val="none" w:sz="0" w:space="0" w:color="auto"/>
            <w:bottom w:val="none" w:sz="0" w:space="0" w:color="auto"/>
            <w:right w:val="none" w:sz="0" w:space="0" w:color="auto"/>
          </w:divBdr>
        </w:div>
        <w:div w:id="1784618342">
          <w:marLeft w:val="0"/>
          <w:marRight w:val="0"/>
          <w:marTop w:val="0"/>
          <w:marBottom w:val="0"/>
          <w:divBdr>
            <w:top w:val="none" w:sz="0" w:space="0" w:color="auto"/>
            <w:left w:val="none" w:sz="0" w:space="0" w:color="auto"/>
            <w:bottom w:val="none" w:sz="0" w:space="0" w:color="auto"/>
            <w:right w:val="none" w:sz="0" w:space="0" w:color="auto"/>
          </w:divBdr>
        </w:div>
        <w:div w:id="1686902168">
          <w:marLeft w:val="0"/>
          <w:marRight w:val="0"/>
          <w:marTop w:val="0"/>
          <w:marBottom w:val="0"/>
          <w:divBdr>
            <w:top w:val="none" w:sz="0" w:space="0" w:color="auto"/>
            <w:left w:val="none" w:sz="0" w:space="0" w:color="auto"/>
            <w:bottom w:val="none" w:sz="0" w:space="0" w:color="auto"/>
            <w:right w:val="none" w:sz="0" w:space="0" w:color="auto"/>
          </w:divBdr>
        </w:div>
        <w:div w:id="930814624">
          <w:marLeft w:val="0"/>
          <w:marRight w:val="0"/>
          <w:marTop w:val="0"/>
          <w:marBottom w:val="0"/>
          <w:divBdr>
            <w:top w:val="none" w:sz="0" w:space="0" w:color="auto"/>
            <w:left w:val="none" w:sz="0" w:space="0" w:color="auto"/>
            <w:bottom w:val="none" w:sz="0" w:space="0" w:color="auto"/>
            <w:right w:val="none" w:sz="0" w:space="0" w:color="auto"/>
          </w:divBdr>
        </w:div>
        <w:div w:id="600187495">
          <w:marLeft w:val="0"/>
          <w:marRight w:val="0"/>
          <w:marTop w:val="0"/>
          <w:marBottom w:val="0"/>
          <w:divBdr>
            <w:top w:val="none" w:sz="0" w:space="0" w:color="auto"/>
            <w:left w:val="none" w:sz="0" w:space="0" w:color="auto"/>
            <w:bottom w:val="none" w:sz="0" w:space="0" w:color="auto"/>
            <w:right w:val="none" w:sz="0" w:space="0" w:color="auto"/>
          </w:divBdr>
        </w:div>
        <w:div w:id="1041783504">
          <w:marLeft w:val="0"/>
          <w:marRight w:val="0"/>
          <w:marTop w:val="0"/>
          <w:marBottom w:val="0"/>
          <w:divBdr>
            <w:top w:val="none" w:sz="0" w:space="0" w:color="auto"/>
            <w:left w:val="none" w:sz="0" w:space="0" w:color="auto"/>
            <w:bottom w:val="none" w:sz="0" w:space="0" w:color="auto"/>
            <w:right w:val="none" w:sz="0" w:space="0" w:color="auto"/>
          </w:divBdr>
        </w:div>
        <w:div w:id="511842035">
          <w:marLeft w:val="0"/>
          <w:marRight w:val="0"/>
          <w:marTop w:val="0"/>
          <w:marBottom w:val="0"/>
          <w:divBdr>
            <w:top w:val="none" w:sz="0" w:space="0" w:color="auto"/>
            <w:left w:val="none" w:sz="0" w:space="0" w:color="auto"/>
            <w:bottom w:val="none" w:sz="0" w:space="0" w:color="auto"/>
            <w:right w:val="none" w:sz="0" w:space="0" w:color="auto"/>
          </w:divBdr>
        </w:div>
        <w:div w:id="1756827437">
          <w:marLeft w:val="0"/>
          <w:marRight w:val="0"/>
          <w:marTop w:val="0"/>
          <w:marBottom w:val="0"/>
          <w:divBdr>
            <w:top w:val="none" w:sz="0" w:space="0" w:color="auto"/>
            <w:left w:val="none" w:sz="0" w:space="0" w:color="auto"/>
            <w:bottom w:val="none" w:sz="0" w:space="0" w:color="auto"/>
            <w:right w:val="none" w:sz="0" w:space="0" w:color="auto"/>
          </w:divBdr>
        </w:div>
        <w:div w:id="1370570257">
          <w:marLeft w:val="0"/>
          <w:marRight w:val="0"/>
          <w:marTop w:val="0"/>
          <w:marBottom w:val="0"/>
          <w:divBdr>
            <w:top w:val="none" w:sz="0" w:space="0" w:color="auto"/>
            <w:left w:val="none" w:sz="0" w:space="0" w:color="auto"/>
            <w:bottom w:val="none" w:sz="0" w:space="0" w:color="auto"/>
            <w:right w:val="none" w:sz="0" w:space="0" w:color="auto"/>
          </w:divBdr>
        </w:div>
        <w:div w:id="960570185">
          <w:marLeft w:val="0"/>
          <w:marRight w:val="0"/>
          <w:marTop w:val="0"/>
          <w:marBottom w:val="0"/>
          <w:divBdr>
            <w:top w:val="none" w:sz="0" w:space="0" w:color="auto"/>
            <w:left w:val="none" w:sz="0" w:space="0" w:color="auto"/>
            <w:bottom w:val="none" w:sz="0" w:space="0" w:color="auto"/>
            <w:right w:val="none" w:sz="0" w:space="0" w:color="auto"/>
          </w:divBdr>
        </w:div>
        <w:div w:id="1582642745">
          <w:marLeft w:val="0"/>
          <w:marRight w:val="0"/>
          <w:marTop w:val="0"/>
          <w:marBottom w:val="0"/>
          <w:divBdr>
            <w:top w:val="none" w:sz="0" w:space="0" w:color="auto"/>
            <w:left w:val="none" w:sz="0" w:space="0" w:color="auto"/>
            <w:bottom w:val="none" w:sz="0" w:space="0" w:color="auto"/>
            <w:right w:val="none" w:sz="0" w:space="0" w:color="auto"/>
          </w:divBdr>
        </w:div>
        <w:div w:id="827552761">
          <w:marLeft w:val="0"/>
          <w:marRight w:val="0"/>
          <w:marTop w:val="0"/>
          <w:marBottom w:val="0"/>
          <w:divBdr>
            <w:top w:val="none" w:sz="0" w:space="0" w:color="auto"/>
            <w:left w:val="none" w:sz="0" w:space="0" w:color="auto"/>
            <w:bottom w:val="none" w:sz="0" w:space="0" w:color="auto"/>
            <w:right w:val="none" w:sz="0" w:space="0" w:color="auto"/>
          </w:divBdr>
        </w:div>
        <w:div w:id="629870289">
          <w:marLeft w:val="0"/>
          <w:marRight w:val="0"/>
          <w:marTop w:val="0"/>
          <w:marBottom w:val="0"/>
          <w:divBdr>
            <w:top w:val="none" w:sz="0" w:space="0" w:color="auto"/>
            <w:left w:val="none" w:sz="0" w:space="0" w:color="auto"/>
            <w:bottom w:val="none" w:sz="0" w:space="0" w:color="auto"/>
            <w:right w:val="none" w:sz="0" w:space="0" w:color="auto"/>
          </w:divBdr>
        </w:div>
        <w:div w:id="557088338">
          <w:marLeft w:val="0"/>
          <w:marRight w:val="0"/>
          <w:marTop w:val="0"/>
          <w:marBottom w:val="0"/>
          <w:divBdr>
            <w:top w:val="none" w:sz="0" w:space="0" w:color="auto"/>
            <w:left w:val="none" w:sz="0" w:space="0" w:color="auto"/>
            <w:bottom w:val="none" w:sz="0" w:space="0" w:color="auto"/>
            <w:right w:val="none" w:sz="0" w:space="0" w:color="auto"/>
          </w:divBdr>
        </w:div>
        <w:div w:id="407968678">
          <w:marLeft w:val="0"/>
          <w:marRight w:val="0"/>
          <w:marTop w:val="0"/>
          <w:marBottom w:val="0"/>
          <w:divBdr>
            <w:top w:val="none" w:sz="0" w:space="0" w:color="auto"/>
            <w:left w:val="none" w:sz="0" w:space="0" w:color="auto"/>
            <w:bottom w:val="none" w:sz="0" w:space="0" w:color="auto"/>
            <w:right w:val="none" w:sz="0" w:space="0" w:color="auto"/>
          </w:divBdr>
        </w:div>
        <w:div w:id="1961766464">
          <w:marLeft w:val="0"/>
          <w:marRight w:val="0"/>
          <w:marTop w:val="0"/>
          <w:marBottom w:val="0"/>
          <w:divBdr>
            <w:top w:val="none" w:sz="0" w:space="0" w:color="auto"/>
            <w:left w:val="none" w:sz="0" w:space="0" w:color="auto"/>
            <w:bottom w:val="none" w:sz="0" w:space="0" w:color="auto"/>
            <w:right w:val="none" w:sz="0" w:space="0" w:color="auto"/>
          </w:divBdr>
        </w:div>
        <w:div w:id="877667662">
          <w:marLeft w:val="0"/>
          <w:marRight w:val="0"/>
          <w:marTop w:val="0"/>
          <w:marBottom w:val="0"/>
          <w:divBdr>
            <w:top w:val="none" w:sz="0" w:space="0" w:color="auto"/>
            <w:left w:val="none" w:sz="0" w:space="0" w:color="auto"/>
            <w:bottom w:val="none" w:sz="0" w:space="0" w:color="auto"/>
            <w:right w:val="none" w:sz="0" w:space="0" w:color="auto"/>
          </w:divBdr>
        </w:div>
        <w:div w:id="1213006526">
          <w:marLeft w:val="0"/>
          <w:marRight w:val="0"/>
          <w:marTop w:val="0"/>
          <w:marBottom w:val="0"/>
          <w:divBdr>
            <w:top w:val="none" w:sz="0" w:space="0" w:color="auto"/>
            <w:left w:val="none" w:sz="0" w:space="0" w:color="auto"/>
            <w:bottom w:val="none" w:sz="0" w:space="0" w:color="auto"/>
            <w:right w:val="none" w:sz="0" w:space="0" w:color="auto"/>
          </w:divBdr>
        </w:div>
        <w:div w:id="1776711798">
          <w:marLeft w:val="0"/>
          <w:marRight w:val="0"/>
          <w:marTop w:val="0"/>
          <w:marBottom w:val="0"/>
          <w:divBdr>
            <w:top w:val="none" w:sz="0" w:space="0" w:color="auto"/>
            <w:left w:val="none" w:sz="0" w:space="0" w:color="auto"/>
            <w:bottom w:val="none" w:sz="0" w:space="0" w:color="auto"/>
            <w:right w:val="none" w:sz="0" w:space="0" w:color="auto"/>
          </w:divBdr>
        </w:div>
        <w:div w:id="187302573">
          <w:marLeft w:val="0"/>
          <w:marRight w:val="0"/>
          <w:marTop w:val="0"/>
          <w:marBottom w:val="0"/>
          <w:divBdr>
            <w:top w:val="none" w:sz="0" w:space="0" w:color="auto"/>
            <w:left w:val="none" w:sz="0" w:space="0" w:color="auto"/>
            <w:bottom w:val="none" w:sz="0" w:space="0" w:color="auto"/>
            <w:right w:val="none" w:sz="0" w:space="0" w:color="auto"/>
          </w:divBdr>
        </w:div>
        <w:div w:id="687945080">
          <w:marLeft w:val="0"/>
          <w:marRight w:val="0"/>
          <w:marTop w:val="0"/>
          <w:marBottom w:val="0"/>
          <w:divBdr>
            <w:top w:val="none" w:sz="0" w:space="0" w:color="auto"/>
            <w:left w:val="none" w:sz="0" w:space="0" w:color="auto"/>
            <w:bottom w:val="none" w:sz="0" w:space="0" w:color="auto"/>
            <w:right w:val="none" w:sz="0" w:space="0" w:color="auto"/>
          </w:divBdr>
        </w:div>
        <w:div w:id="380977607">
          <w:marLeft w:val="0"/>
          <w:marRight w:val="0"/>
          <w:marTop w:val="0"/>
          <w:marBottom w:val="0"/>
          <w:divBdr>
            <w:top w:val="none" w:sz="0" w:space="0" w:color="auto"/>
            <w:left w:val="none" w:sz="0" w:space="0" w:color="auto"/>
            <w:bottom w:val="none" w:sz="0" w:space="0" w:color="auto"/>
            <w:right w:val="none" w:sz="0" w:space="0" w:color="auto"/>
          </w:divBdr>
        </w:div>
        <w:div w:id="2100784627">
          <w:marLeft w:val="0"/>
          <w:marRight w:val="0"/>
          <w:marTop w:val="0"/>
          <w:marBottom w:val="0"/>
          <w:divBdr>
            <w:top w:val="none" w:sz="0" w:space="0" w:color="auto"/>
            <w:left w:val="none" w:sz="0" w:space="0" w:color="auto"/>
            <w:bottom w:val="none" w:sz="0" w:space="0" w:color="auto"/>
            <w:right w:val="none" w:sz="0" w:space="0" w:color="auto"/>
          </w:divBdr>
        </w:div>
        <w:div w:id="2121218862">
          <w:marLeft w:val="0"/>
          <w:marRight w:val="0"/>
          <w:marTop w:val="0"/>
          <w:marBottom w:val="0"/>
          <w:divBdr>
            <w:top w:val="none" w:sz="0" w:space="0" w:color="auto"/>
            <w:left w:val="none" w:sz="0" w:space="0" w:color="auto"/>
            <w:bottom w:val="none" w:sz="0" w:space="0" w:color="auto"/>
            <w:right w:val="none" w:sz="0" w:space="0" w:color="auto"/>
          </w:divBdr>
        </w:div>
        <w:div w:id="730269043">
          <w:marLeft w:val="0"/>
          <w:marRight w:val="0"/>
          <w:marTop w:val="0"/>
          <w:marBottom w:val="0"/>
          <w:divBdr>
            <w:top w:val="none" w:sz="0" w:space="0" w:color="auto"/>
            <w:left w:val="none" w:sz="0" w:space="0" w:color="auto"/>
            <w:bottom w:val="none" w:sz="0" w:space="0" w:color="auto"/>
            <w:right w:val="none" w:sz="0" w:space="0" w:color="auto"/>
          </w:divBdr>
        </w:div>
        <w:div w:id="888683026">
          <w:marLeft w:val="0"/>
          <w:marRight w:val="0"/>
          <w:marTop w:val="0"/>
          <w:marBottom w:val="0"/>
          <w:divBdr>
            <w:top w:val="none" w:sz="0" w:space="0" w:color="auto"/>
            <w:left w:val="none" w:sz="0" w:space="0" w:color="auto"/>
            <w:bottom w:val="none" w:sz="0" w:space="0" w:color="auto"/>
            <w:right w:val="none" w:sz="0" w:space="0" w:color="auto"/>
          </w:divBdr>
        </w:div>
        <w:div w:id="962804808">
          <w:marLeft w:val="0"/>
          <w:marRight w:val="0"/>
          <w:marTop w:val="0"/>
          <w:marBottom w:val="0"/>
          <w:divBdr>
            <w:top w:val="none" w:sz="0" w:space="0" w:color="auto"/>
            <w:left w:val="none" w:sz="0" w:space="0" w:color="auto"/>
            <w:bottom w:val="none" w:sz="0" w:space="0" w:color="auto"/>
            <w:right w:val="none" w:sz="0" w:space="0" w:color="auto"/>
          </w:divBdr>
        </w:div>
        <w:div w:id="976229451">
          <w:marLeft w:val="0"/>
          <w:marRight w:val="0"/>
          <w:marTop w:val="0"/>
          <w:marBottom w:val="0"/>
          <w:divBdr>
            <w:top w:val="none" w:sz="0" w:space="0" w:color="auto"/>
            <w:left w:val="none" w:sz="0" w:space="0" w:color="auto"/>
            <w:bottom w:val="none" w:sz="0" w:space="0" w:color="auto"/>
            <w:right w:val="none" w:sz="0" w:space="0" w:color="auto"/>
          </w:divBdr>
        </w:div>
        <w:div w:id="1198930180">
          <w:marLeft w:val="0"/>
          <w:marRight w:val="0"/>
          <w:marTop w:val="0"/>
          <w:marBottom w:val="0"/>
          <w:divBdr>
            <w:top w:val="none" w:sz="0" w:space="0" w:color="auto"/>
            <w:left w:val="none" w:sz="0" w:space="0" w:color="auto"/>
            <w:bottom w:val="none" w:sz="0" w:space="0" w:color="auto"/>
            <w:right w:val="none" w:sz="0" w:space="0" w:color="auto"/>
          </w:divBdr>
        </w:div>
        <w:div w:id="1330215747">
          <w:marLeft w:val="0"/>
          <w:marRight w:val="0"/>
          <w:marTop w:val="0"/>
          <w:marBottom w:val="0"/>
          <w:divBdr>
            <w:top w:val="none" w:sz="0" w:space="0" w:color="auto"/>
            <w:left w:val="none" w:sz="0" w:space="0" w:color="auto"/>
            <w:bottom w:val="none" w:sz="0" w:space="0" w:color="auto"/>
            <w:right w:val="none" w:sz="0" w:space="0" w:color="auto"/>
          </w:divBdr>
        </w:div>
        <w:div w:id="1929774735">
          <w:marLeft w:val="0"/>
          <w:marRight w:val="0"/>
          <w:marTop w:val="0"/>
          <w:marBottom w:val="0"/>
          <w:divBdr>
            <w:top w:val="none" w:sz="0" w:space="0" w:color="auto"/>
            <w:left w:val="none" w:sz="0" w:space="0" w:color="auto"/>
            <w:bottom w:val="none" w:sz="0" w:space="0" w:color="auto"/>
            <w:right w:val="none" w:sz="0" w:space="0" w:color="auto"/>
          </w:divBdr>
        </w:div>
        <w:div w:id="1158111074">
          <w:marLeft w:val="0"/>
          <w:marRight w:val="0"/>
          <w:marTop w:val="0"/>
          <w:marBottom w:val="0"/>
          <w:divBdr>
            <w:top w:val="none" w:sz="0" w:space="0" w:color="auto"/>
            <w:left w:val="none" w:sz="0" w:space="0" w:color="auto"/>
            <w:bottom w:val="none" w:sz="0" w:space="0" w:color="auto"/>
            <w:right w:val="none" w:sz="0" w:space="0" w:color="auto"/>
          </w:divBdr>
        </w:div>
        <w:div w:id="2078630327">
          <w:marLeft w:val="0"/>
          <w:marRight w:val="0"/>
          <w:marTop w:val="0"/>
          <w:marBottom w:val="0"/>
          <w:divBdr>
            <w:top w:val="none" w:sz="0" w:space="0" w:color="auto"/>
            <w:left w:val="none" w:sz="0" w:space="0" w:color="auto"/>
            <w:bottom w:val="none" w:sz="0" w:space="0" w:color="auto"/>
            <w:right w:val="none" w:sz="0" w:space="0" w:color="auto"/>
          </w:divBdr>
        </w:div>
        <w:div w:id="2034643679">
          <w:marLeft w:val="0"/>
          <w:marRight w:val="0"/>
          <w:marTop w:val="0"/>
          <w:marBottom w:val="0"/>
          <w:divBdr>
            <w:top w:val="none" w:sz="0" w:space="0" w:color="auto"/>
            <w:left w:val="none" w:sz="0" w:space="0" w:color="auto"/>
            <w:bottom w:val="none" w:sz="0" w:space="0" w:color="auto"/>
            <w:right w:val="none" w:sz="0" w:space="0" w:color="auto"/>
          </w:divBdr>
        </w:div>
        <w:div w:id="125777520">
          <w:marLeft w:val="0"/>
          <w:marRight w:val="0"/>
          <w:marTop w:val="0"/>
          <w:marBottom w:val="0"/>
          <w:divBdr>
            <w:top w:val="none" w:sz="0" w:space="0" w:color="auto"/>
            <w:left w:val="none" w:sz="0" w:space="0" w:color="auto"/>
            <w:bottom w:val="none" w:sz="0" w:space="0" w:color="auto"/>
            <w:right w:val="none" w:sz="0" w:space="0" w:color="auto"/>
          </w:divBdr>
        </w:div>
        <w:div w:id="1396969569">
          <w:marLeft w:val="0"/>
          <w:marRight w:val="0"/>
          <w:marTop w:val="0"/>
          <w:marBottom w:val="0"/>
          <w:divBdr>
            <w:top w:val="none" w:sz="0" w:space="0" w:color="auto"/>
            <w:left w:val="none" w:sz="0" w:space="0" w:color="auto"/>
            <w:bottom w:val="none" w:sz="0" w:space="0" w:color="auto"/>
            <w:right w:val="none" w:sz="0" w:space="0" w:color="auto"/>
          </w:divBdr>
        </w:div>
        <w:div w:id="1881355131">
          <w:marLeft w:val="0"/>
          <w:marRight w:val="0"/>
          <w:marTop w:val="0"/>
          <w:marBottom w:val="0"/>
          <w:divBdr>
            <w:top w:val="none" w:sz="0" w:space="0" w:color="auto"/>
            <w:left w:val="none" w:sz="0" w:space="0" w:color="auto"/>
            <w:bottom w:val="none" w:sz="0" w:space="0" w:color="auto"/>
            <w:right w:val="none" w:sz="0" w:space="0" w:color="auto"/>
          </w:divBdr>
        </w:div>
        <w:div w:id="1556769372">
          <w:marLeft w:val="0"/>
          <w:marRight w:val="0"/>
          <w:marTop w:val="0"/>
          <w:marBottom w:val="0"/>
          <w:divBdr>
            <w:top w:val="none" w:sz="0" w:space="0" w:color="auto"/>
            <w:left w:val="none" w:sz="0" w:space="0" w:color="auto"/>
            <w:bottom w:val="none" w:sz="0" w:space="0" w:color="auto"/>
            <w:right w:val="none" w:sz="0" w:space="0" w:color="auto"/>
          </w:divBdr>
        </w:div>
        <w:div w:id="1100493499">
          <w:marLeft w:val="0"/>
          <w:marRight w:val="0"/>
          <w:marTop w:val="0"/>
          <w:marBottom w:val="0"/>
          <w:divBdr>
            <w:top w:val="none" w:sz="0" w:space="0" w:color="auto"/>
            <w:left w:val="none" w:sz="0" w:space="0" w:color="auto"/>
            <w:bottom w:val="none" w:sz="0" w:space="0" w:color="auto"/>
            <w:right w:val="none" w:sz="0" w:space="0" w:color="auto"/>
          </w:divBdr>
        </w:div>
        <w:div w:id="1879195982">
          <w:marLeft w:val="0"/>
          <w:marRight w:val="0"/>
          <w:marTop w:val="0"/>
          <w:marBottom w:val="0"/>
          <w:divBdr>
            <w:top w:val="none" w:sz="0" w:space="0" w:color="auto"/>
            <w:left w:val="none" w:sz="0" w:space="0" w:color="auto"/>
            <w:bottom w:val="none" w:sz="0" w:space="0" w:color="auto"/>
            <w:right w:val="none" w:sz="0" w:space="0" w:color="auto"/>
          </w:divBdr>
        </w:div>
        <w:div w:id="761949503">
          <w:marLeft w:val="0"/>
          <w:marRight w:val="0"/>
          <w:marTop w:val="0"/>
          <w:marBottom w:val="0"/>
          <w:divBdr>
            <w:top w:val="none" w:sz="0" w:space="0" w:color="auto"/>
            <w:left w:val="none" w:sz="0" w:space="0" w:color="auto"/>
            <w:bottom w:val="none" w:sz="0" w:space="0" w:color="auto"/>
            <w:right w:val="none" w:sz="0" w:space="0" w:color="auto"/>
          </w:divBdr>
        </w:div>
        <w:div w:id="716970375">
          <w:marLeft w:val="0"/>
          <w:marRight w:val="0"/>
          <w:marTop w:val="0"/>
          <w:marBottom w:val="0"/>
          <w:divBdr>
            <w:top w:val="none" w:sz="0" w:space="0" w:color="auto"/>
            <w:left w:val="none" w:sz="0" w:space="0" w:color="auto"/>
            <w:bottom w:val="none" w:sz="0" w:space="0" w:color="auto"/>
            <w:right w:val="none" w:sz="0" w:space="0" w:color="auto"/>
          </w:divBdr>
        </w:div>
      </w:divsChild>
    </w:div>
    <w:div w:id="1817797607">
      <w:bodyDiv w:val="1"/>
      <w:marLeft w:val="0"/>
      <w:marRight w:val="0"/>
      <w:marTop w:val="0"/>
      <w:marBottom w:val="0"/>
      <w:divBdr>
        <w:top w:val="none" w:sz="0" w:space="0" w:color="auto"/>
        <w:left w:val="none" w:sz="0" w:space="0" w:color="auto"/>
        <w:bottom w:val="none" w:sz="0" w:space="0" w:color="auto"/>
        <w:right w:val="none" w:sz="0" w:space="0" w:color="auto"/>
      </w:divBdr>
      <w:divsChild>
        <w:div w:id="1478910716">
          <w:marLeft w:val="480"/>
          <w:marRight w:val="0"/>
          <w:marTop w:val="0"/>
          <w:marBottom w:val="0"/>
          <w:divBdr>
            <w:top w:val="none" w:sz="0" w:space="0" w:color="auto"/>
            <w:left w:val="none" w:sz="0" w:space="0" w:color="auto"/>
            <w:bottom w:val="none" w:sz="0" w:space="0" w:color="auto"/>
            <w:right w:val="none" w:sz="0" w:space="0" w:color="auto"/>
          </w:divBdr>
        </w:div>
        <w:div w:id="518932011">
          <w:marLeft w:val="480"/>
          <w:marRight w:val="0"/>
          <w:marTop w:val="0"/>
          <w:marBottom w:val="0"/>
          <w:divBdr>
            <w:top w:val="none" w:sz="0" w:space="0" w:color="auto"/>
            <w:left w:val="none" w:sz="0" w:space="0" w:color="auto"/>
            <w:bottom w:val="none" w:sz="0" w:space="0" w:color="auto"/>
            <w:right w:val="none" w:sz="0" w:space="0" w:color="auto"/>
          </w:divBdr>
        </w:div>
        <w:div w:id="200434740">
          <w:marLeft w:val="480"/>
          <w:marRight w:val="0"/>
          <w:marTop w:val="0"/>
          <w:marBottom w:val="0"/>
          <w:divBdr>
            <w:top w:val="none" w:sz="0" w:space="0" w:color="auto"/>
            <w:left w:val="none" w:sz="0" w:space="0" w:color="auto"/>
            <w:bottom w:val="none" w:sz="0" w:space="0" w:color="auto"/>
            <w:right w:val="none" w:sz="0" w:space="0" w:color="auto"/>
          </w:divBdr>
        </w:div>
        <w:div w:id="2001496269">
          <w:marLeft w:val="480"/>
          <w:marRight w:val="0"/>
          <w:marTop w:val="0"/>
          <w:marBottom w:val="0"/>
          <w:divBdr>
            <w:top w:val="none" w:sz="0" w:space="0" w:color="auto"/>
            <w:left w:val="none" w:sz="0" w:space="0" w:color="auto"/>
            <w:bottom w:val="none" w:sz="0" w:space="0" w:color="auto"/>
            <w:right w:val="none" w:sz="0" w:space="0" w:color="auto"/>
          </w:divBdr>
        </w:div>
        <w:div w:id="1542743090">
          <w:marLeft w:val="480"/>
          <w:marRight w:val="0"/>
          <w:marTop w:val="0"/>
          <w:marBottom w:val="0"/>
          <w:divBdr>
            <w:top w:val="none" w:sz="0" w:space="0" w:color="auto"/>
            <w:left w:val="none" w:sz="0" w:space="0" w:color="auto"/>
            <w:bottom w:val="none" w:sz="0" w:space="0" w:color="auto"/>
            <w:right w:val="none" w:sz="0" w:space="0" w:color="auto"/>
          </w:divBdr>
        </w:div>
        <w:div w:id="587153909">
          <w:marLeft w:val="480"/>
          <w:marRight w:val="0"/>
          <w:marTop w:val="0"/>
          <w:marBottom w:val="0"/>
          <w:divBdr>
            <w:top w:val="none" w:sz="0" w:space="0" w:color="auto"/>
            <w:left w:val="none" w:sz="0" w:space="0" w:color="auto"/>
            <w:bottom w:val="none" w:sz="0" w:space="0" w:color="auto"/>
            <w:right w:val="none" w:sz="0" w:space="0" w:color="auto"/>
          </w:divBdr>
        </w:div>
        <w:div w:id="1449930759">
          <w:marLeft w:val="480"/>
          <w:marRight w:val="0"/>
          <w:marTop w:val="0"/>
          <w:marBottom w:val="0"/>
          <w:divBdr>
            <w:top w:val="none" w:sz="0" w:space="0" w:color="auto"/>
            <w:left w:val="none" w:sz="0" w:space="0" w:color="auto"/>
            <w:bottom w:val="none" w:sz="0" w:space="0" w:color="auto"/>
            <w:right w:val="none" w:sz="0" w:space="0" w:color="auto"/>
          </w:divBdr>
        </w:div>
        <w:div w:id="799420536">
          <w:marLeft w:val="480"/>
          <w:marRight w:val="0"/>
          <w:marTop w:val="0"/>
          <w:marBottom w:val="0"/>
          <w:divBdr>
            <w:top w:val="none" w:sz="0" w:space="0" w:color="auto"/>
            <w:left w:val="none" w:sz="0" w:space="0" w:color="auto"/>
            <w:bottom w:val="none" w:sz="0" w:space="0" w:color="auto"/>
            <w:right w:val="none" w:sz="0" w:space="0" w:color="auto"/>
          </w:divBdr>
        </w:div>
        <w:div w:id="1079861377">
          <w:marLeft w:val="480"/>
          <w:marRight w:val="0"/>
          <w:marTop w:val="0"/>
          <w:marBottom w:val="0"/>
          <w:divBdr>
            <w:top w:val="none" w:sz="0" w:space="0" w:color="auto"/>
            <w:left w:val="none" w:sz="0" w:space="0" w:color="auto"/>
            <w:bottom w:val="none" w:sz="0" w:space="0" w:color="auto"/>
            <w:right w:val="none" w:sz="0" w:space="0" w:color="auto"/>
          </w:divBdr>
        </w:div>
        <w:div w:id="1643651538">
          <w:marLeft w:val="480"/>
          <w:marRight w:val="0"/>
          <w:marTop w:val="0"/>
          <w:marBottom w:val="0"/>
          <w:divBdr>
            <w:top w:val="none" w:sz="0" w:space="0" w:color="auto"/>
            <w:left w:val="none" w:sz="0" w:space="0" w:color="auto"/>
            <w:bottom w:val="none" w:sz="0" w:space="0" w:color="auto"/>
            <w:right w:val="none" w:sz="0" w:space="0" w:color="auto"/>
          </w:divBdr>
        </w:div>
        <w:div w:id="939027143">
          <w:marLeft w:val="480"/>
          <w:marRight w:val="0"/>
          <w:marTop w:val="0"/>
          <w:marBottom w:val="0"/>
          <w:divBdr>
            <w:top w:val="none" w:sz="0" w:space="0" w:color="auto"/>
            <w:left w:val="none" w:sz="0" w:space="0" w:color="auto"/>
            <w:bottom w:val="none" w:sz="0" w:space="0" w:color="auto"/>
            <w:right w:val="none" w:sz="0" w:space="0" w:color="auto"/>
          </w:divBdr>
        </w:div>
        <w:div w:id="1826582157">
          <w:marLeft w:val="480"/>
          <w:marRight w:val="0"/>
          <w:marTop w:val="0"/>
          <w:marBottom w:val="0"/>
          <w:divBdr>
            <w:top w:val="none" w:sz="0" w:space="0" w:color="auto"/>
            <w:left w:val="none" w:sz="0" w:space="0" w:color="auto"/>
            <w:bottom w:val="none" w:sz="0" w:space="0" w:color="auto"/>
            <w:right w:val="none" w:sz="0" w:space="0" w:color="auto"/>
          </w:divBdr>
        </w:div>
        <w:div w:id="770658998">
          <w:marLeft w:val="480"/>
          <w:marRight w:val="0"/>
          <w:marTop w:val="0"/>
          <w:marBottom w:val="0"/>
          <w:divBdr>
            <w:top w:val="none" w:sz="0" w:space="0" w:color="auto"/>
            <w:left w:val="none" w:sz="0" w:space="0" w:color="auto"/>
            <w:bottom w:val="none" w:sz="0" w:space="0" w:color="auto"/>
            <w:right w:val="none" w:sz="0" w:space="0" w:color="auto"/>
          </w:divBdr>
        </w:div>
        <w:div w:id="1302348693">
          <w:marLeft w:val="480"/>
          <w:marRight w:val="0"/>
          <w:marTop w:val="0"/>
          <w:marBottom w:val="0"/>
          <w:divBdr>
            <w:top w:val="none" w:sz="0" w:space="0" w:color="auto"/>
            <w:left w:val="none" w:sz="0" w:space="0" w:color="auto"/>
            <w:bottom w:val="none" w:sz="0" w:space="0" w:color="auto"/>
            <w:right w:val="none" w:sz="0" w:space="0" w:color="auto"/>
          </w:divBdr>
        </w:div>
        <w:div w:id="156310705">
          <w:marLeft w:val="480"/>
          <w:marRight w:val="0"/>
          <w:marTop w:val="0"/>
          <w:marBottom w:val="0"/>
          <w:divBdr>
            <w:top w:val="none" w:sz="0" w:space="0" w:color="auto"/>
            <w:left w:val="none" w:sz="0" w:space="0" w:color="auto"/>
            <w:bottom w:val="none" w:sz="0" w:space="0" w:color="auto"/>
            <w:right w:val="none" w:sz="0" w:space="0" w:color="auto"/>
          </w:divBdr>
        </w:div>
        <w:div w:id="1359507530">
          <w:marLeft w:val="480"/>
          <w:marRight w:val="0"/>
          <w:marTop w:val="0"/>
          <w:marBottom w:val="0"/>
          <w:divBdr>
            <w:top w:val="none" w:sz="0" w:space="0" w:color="auto"/>
            <w:left w:val="none" w:sz="0" w:space="0" w:color="auto"/>
            <w:bottom w:val="none" w:sz="0" w:space="0" w:color="auto"/>
            <w:right w:val="none" w:sz="0" w:space="0" w:color="auto"/>
          </w:divBdr>
        </w:div>
        <w:div w:id="957222674">
          <w:marLeft w:val="480"/>
          <w:marRight w:val="0"/>
          <w:marTop w:val="0"/>
          <w:marBottom w:val="0"/>
          <w:divBdr>
            <w:top w:val="none" w:sz="0" w:space="0" w:color="auto"/>
            <w:left w:val="none" w:sz="0" w:space="0" w:color="auto"/>
            <w:bottom w:val="none" w:sz="0" w:space="0" w:color="auto"/>
            <w:right w:val="none" w:sz="0" w:space="0" w:color="auto"/>
          </w:divBdr>
        </w:div>
      </w:divsChild>
    </w:div>
    <w:div w:id="1825510520">
      <w:bodyDiv w:val="1"/>
      <w:marLeft w:val="0"/>
      <w:marRight w:val="0"/>
      <w:marTop w:val="0"/>
      <w:marBottom w:val="0"/>
      <w:divBdr>
        <w:top w:val="none" w:sz="0" w:space="0" w:color="auto"/>
        <w:left w:val="none" w:sz="0" w:space="0" w:color="auto"/>
        <w:bottom w:val="none" w:sz="0" w:space="0" w:color="auto"/>
        <w:right w:val="none" w:sz="0" w:space="0" w:color="auto"/>
      </w:divBdr>
      <w:divsChild>
        <w:div w:id="1230187786">
          <w:marLeft w:val="0"/>
          <w:marRight w:val="0"/>
          <w:marTop w:val="0"/>
          <w:marBottom w:val="0"/>
          <w:divBdr>
            <w:top w:val="none" w:sz="0" w:space="0" w:color="auto"/>
            <w:left w:val="none" w:sz="0" w:space="0" w:color="auto"/>
            <w:bottom w:val="none" w:sz="0" w:space="0" w:color="auto"/>
            <w:right w:val="none" w:sz="0" w:space="0" w:color="auto"/>
          </w:divBdr>
        </w:div>
        <w:div w:id="445124601">
          <w:marLeft w:val="0"/>
          <w:marRight w:val="0"/>
          <w:marTop w:val="0"/>
          <w:marBottom w:val="0"/>
          <w:divBdr>
            <w:top w:val="none" w:sz="0" w:space="0" w:color="auto"/>
            <w:left w:val="none" w:sz="0" w:space="0" w:color="auto"/>
            <w:bottom w:val="none" w:sz="0" w:space="0" w:color="auto"/>
            <w:right w:val="none" w:sz="0" w:space="0" w:color="auto"/>
          </w:divBdr>
        </w:div>
        <w:div w:id="418789731">
          <w:marLeft w:val="0"/>
          <w:marRight w:val="0"/>
          <w:marTop w:val="0"/>
          <w:marBottom w:val="0"/>
          <w:divBdr>
            <w:top w:val="none" w:sz="0" w:space="0" w:color="auto"/>
            <w:left w:val="none" w:sz="0" w:space="0" w:color="auto"/>
            <w:bottom w:val="none" w:sz="0" w:space="0" w:color="auto"/>
            <w:right w:val="none" w:sz="0" w:space="0" w:color="auto"/>
          </w:divBdr>
        </w:div>
        <w:div w:id="910312432">
          <w:marLeft w:val="0"/>
          <w:marRight w:val="0"/>
          <w:marTop w:val="0"/>
          <w:marBottom w:val="0"/>
          <w:divBdr>
            <w:top w:val="none" w:sz="0" w:space="0" w:color="auto"/>
            <w:left w:val="none" w:sz="0" w:space="0" w:color="auto"/>
            <w:bottom w:val="none" w:sz="0" w:space="0" w:color="auto"/>
            <w:right w:val="none" w:sz="0" w:space="0" w:color="auto"/>
          </w:divBdr>
        </w:div>
        <w:div w:id="150341126">
          <w:marLeft w:val="0"/>
          <w:marRight w:val="0"/>
          <w:marTop w:val="0"/>
          <w:marBottom w:val="0"/>
          <w:divBdr>
            <w:top w:val="none" w:sz="0" w:space="0" w:color="auto"/>
            <w:left w:val="none" w:sz="0" w:space="0" w:color="auto"/>
            <w:bottom w:val="none" w:sz="0" w:space="0" w:color="auto"/>
            <w:right w:val="none" w:sz="0" w:space="0" w:color="auto"/>
          </w:divBdr>
        </w:div>
        <w:div w:id="1955941472">
          <w:marLeft w:val="0"/>
          <w:marRight w:val="0"/>
          <w:marTop w:val="0"/>
          <w:marBottom w:val="0"/>
          <w:divBdr>
            <w:top w:val="none" w:sz="0" w:space="0" w:color="auto"/>
            <w:left w:val="none" w:sz="0" w:space="0" w:color="auto"/>
            <w:bottom w:val="none" w:sz="0" w:space="0" w:color="auto"/>
            <w:right w:val="none" w:sz="0" w:space="0" w:color="auto"/>
          </w:divBdr>
        </w:div>
        <w:div w:id="1592425070">
          <w:marLeft w:val="0"/>
          <w:marRight w:val="0"/>
          <w:marTop w:val="0"/>
          <w:marBottom w:val="0"/>
          <w:divBdr>
            <w:top w:val="none" w:sz="0" w:space="0" w:color="auto"/>
            <w:left w:val="none" w:sz="0" w:space="0" w:color="auto"/>
            <w:bottom w:val="none" w:sz="0" w:space="0" w:color="auto"/>
            <w:right w:val="none" w:sz="0" w:space="0" w:color="auto"/>
          </w:divBdr>
        </w:div>
        <w:div w:id="907693620">
          <w:marLeft w:val="0"/>
          <w:marRight w:val="0"/>
          <w:marTop w:val="0"/>
          <w:marBottom w:val="0"/>
          <w:divBdr>
            <w:top w:val="none" w:sz="0" w:space="0" w:color="auto"/>
            <w:left w:val="none" w:sz="0" w:space="0" w:color="auto"/>
            <w:bottom w:val="none" w:sz="0" w:space="0" w:color="auto"/>
            <w:right w:val="none" w:sz="0" w:space="0" w:color="auto"/>
          </w:divBdr>
        </w:div>
        <w:div w:id="897325637">
          <w:marLeft w:val="0"/>
          <w:marRight w:val="0"/>
          <w:marTop w:val="0"/>
          <w:marBottom w:val="0"/>
          <w:divBdr>
            <w:top w:val="none" w:sz="0" w:space="0" w:color="auto"/>
            <w:left w:val="none" w:sz="0" w:space="0" w:color="auto"/>
            <w:bottom w:val="none" w:sz="0" w:space="0" w:color="auto"/>
            <w:right w:val="none" w:sz="0" w:space="0" w:color="auto"/>
          </w:divBdr>
        </w:div>
        <w:div w:id="565728460">
          <w:marLeft w:val="0"/>
          <w:marRight w:val="0"/>
          <w:marTop w:val="0"/>
          <w:marBottom w:val="0"/>
          <w:divBdr>
            <w:top w:val="none" w:sz="0" w:space="0" w:color="auto"/>
            <w:left w:val="none" w:sz="0" w:space="0" w:color="auto"/>
            <w:bottom w:val="none" w:sz="0" w:space="0" w:color="auto"/>
            <w:right w:val="none" w:sz="0" w:space="0" w:color="auto"/>
          </w:divBdr>
        </w:div>
        <w:div w:id="1087381149">
          <w:marLeft w:val="0"/>
          <w:marRight w:val="0"/>
          <w:marTop w:val="0"/>
          <w:marBottom w:val="0"/>
          <w:divBdr>
            <w:top w:val="none" w:sz="0" w:space="0" w:color="auto"/>
            <w:left w:val="none" w:sz="0" w:space="0" w:color="auto"/>
            <w:bottom w:val="none" w:sz="0" w:space="0" w:color="auto"/>
            <w:right w:val="none" w:sz="0" w:space="0" w:color="auto"/>
          </w:divBdr>
        </w:div>
        <w:div w:id="825055710">
          <w:marLeft w:val="0"/>
          <w:marRight w:val="0"/>
          <w:marTop w:val="0"/>
          <w:marBottom w:val="0"/>
          <w:divBdr>
            <w:top w:val="none" w:sz="0" w:space="0" w:color="auto"/>
            <w:left w:val="none" w:sz="0" w:space="0" w:color="auto"/>
            <w:bottom w:val="none" w:sz="0" w:space="0" w:color="auto"/>
            <w:right w:val="none" w:sz="0" w:space="0" w:color="auto"/>
          </w:divBdr>
        </w:div>
        <w:div w:id="637609422">
          <w:marLeft w:val="0"/>
          <w:marRight w:val="0"/>
          <w:marTop w:val="0"/>
          <w:marBottom w:val="0"/>
          <w:divBdr>
            <w:top w:val="none" w:sz="0" w:space="0" w:color="auto"/>
            <w:left w:val="none" w:sz="0" w:space="0" w:color="auto"/>
            <w:bottom w:val="none" w:sz="0" w:space="0" w:color="auto"/>
            <w:right w:val="none" w:sz="0" w:space="0" w:color="auto"/>
          </w:divBdr>
        </w:div>
        <w:div w:id="990914060">
          <w:marLeft w:val="0"/>
          <w:marRight w:val="0"/>
          <w:marTop w:val="0"/>
          <w:marBottom w:val="0"/>
          <w:divBdr>
            <w:top w:val="none" w:sz="0" w:space="0" w:color="auto"/>
            <w:left w:val="none" w:sz="0" w:space="0" w:color="auto"/>
            <w:bottom w:val="none" w:sz="0" w:space="0" w:color="auto"/>
            <w:right w:val="none" w:sz="0" w:space="0" w:color="auto"/>
          </w:divBdr>
        </w:div>
        <w:div w:id="1077677039">
          <w:marLeft w:val="0"/>
          <w:marRight w:val="0"/>
          <w:marTop w:val="0"/>
          <w:marBottom w:val="0"/>
          <w:divBdr>
            <w:top w:val="none" w:sz="0" w:space="0" w:color="auto"/>
            <w:left w:val="none" w:sz="0" w:space="0" w:color="auto"/>
            <w:bottom w:val="none" w:sz="0" w:space="0" w:color="auto"/>
            <w:right w:val="none" w:sz="0" w:space="0" w:color="auto"/>
          </w:divBdr>
        </w:div>
        <w:div w:id="1093088680">
          <w:marLeft w:val="0"/>
          <w:marRight w:val="0"/>
          <w:marTop w:val="0"/>
          <w:marBottom w:val="0"/>
          <w:divBdr>
            <w:top w:val="none" w:sz="0" w:space="0" w:color="auto"/>
            <w:left w:val="none" w:sz="0" w:space="0" w:color="auto"/>
            <w:bottom w:val="none" w:sz="0" w:space="0" w:color="auto"/>
            <w:right w:val="none" w:sz="0" w:space="0" w:color="auto"/>
          </w:divBdr>
        </w:div>
        <w:div w:id="1316453921">
          <w:marLeft w:val="0"/>
          <w:marRight w:val="0"/>
          <w:marTop w:val="0"/>
          <w:marBottom w:val="0"/>
          <w:divBdr>
            <w:top w:val="none" w:sz="0" w:space="0" w:color="auto"/>
            <w:left w:val="none" w:sz="0" w:space="0" w:color="auto"/>
            <w:bottom w:val="none" w:sz="0" w:space="0" w:color="auto"/>
            <w:right w:val="none" w:sz="0" w:space="0" w:color="auto"/>
          </w:divBdr>
        </w:div>
        <w:div w:id="1639258502">
          <w:marLeft w:val="0"/>
          <w:marRight w:val="0"/>
          <w:marTop w:val="0"/>
          <w:marBottom w:val="0"/>
          <w:divBdr>
            <w:top w:val="none" w:sz="0" w:space="0" w:color="auto"/>
            <w:left w:val="none" w:sz="0" w:space="0" w:color="auto"/>
            <w:bottom w:val="none" w:sz="0" w:space="0" w:color="auto"/>
            <w:right w:val="none" w:sz="0" w:space="0" w:color="auto"/>
          </w:divBdr>
        </w:div>
        <w:div w:id="293024036">
          <w:marLeft w:val="0"/>
          <w:marRight w:val="0"/>
          <w:marTop w:val="0"/>
          <w:marBottom w:val="0"/>
          <w:divBdr>
            <w:top w:val="none" w:sz="0" w:space="0" w:color="auto"/>
            <w:left w:val="none" w:sz="0" w:space="0" w:color="auto"/>
            <w:bottom w:val="none" w:sz="0" w:space="0" w:color="auto"/>
            <w:right w:val="none" w:sz="0" w:space="0" w:color="auto"/>
          </w:divBdr>
        </w:div>
        <w:div w:id="1194462438">
          <w:marLeft w:val="0"/>
          <w:marRight w:val="0"/>
          <w:marTop w:val="0"/>
          <w:marBottom w:val="0"/>
          <w:divBdr>
            <w:top w:val="none" w:sz="0" w:space="0" w:color="auto"/>
            <w:left w:val="none" w:sz="0" w:space="0" w:color="auto"/>
            <w:bottom w:val="none" w:sz="0" w:space="0" w:color="auto"/>
            <w:right w:val="none" w:sz="0" w:space="0" w:color="auto"/>
          </w:divBdr>
        </w:div>
        <w:div w:id="1786265026">
          <w:marLeft w:val="0"/>
          <w:marRight w:val="0"/>
          <w:marTop w:val="0"/>
          <w:marBottom w:val="0"/>
          <w:divBdr>
            <w:top w:val="none" w:sz="0" w:space="0" w:color="auto"/>
            <w:left w:val="none" w:sz="0" w:space="0" w:color="auto"/>
            <w:bottom w:val="none" w:sz="0" w:space="0" w:color="auto"/>
            <w:right w:val="none" w:sz="0" w:space="0" w:color="auto"/>
          </w:divBdr>
        </w:div>
        <w:div w:id="1582523768">
          <w:marLeft w:val="0"/>
          <w:marRight w:val="0"/>
          <w:marTop w:val="0"/>
          <w:marBottom w:val="0"/>
          <w:divBdr>
            <w:top w:val="none" w:sz="0" w:space="0" w:color="auto"/>
            <w:left w:val="none" w:sz="0" w:space="0" w:color="auto"/>
            <w:bottom w:val="none" w:sz="0" w:space="0" w:color="auto"/>
            <w:right w:val="none" w:sz="0" w:space="0" w:color="auto"/>
          </w:divBdr>
        </w:div>
        <w:div w:id="1348405204">
          <w:marLeft w:val="0"/>
          <w:marRight w:val="0"/>
          <w:marTop w:val="0"/>
          <w:marBottom w:val="0"/>
          <w:divBdr>
            <w:top w:val="none" w:sz="0" w:space="0" w:color="auto"/>
            <w:left w:val="none" w:sz="0" w:space="0" w:color="auto"/>
            <w:bottom w:val="none" w:sz="0" w:space="0" w:color="auto"/>
            <w:right w:val="none" w:sz="0" w:space="0" w:color="auto"/>
          </w:divBdr>
        </w:div>
        <w:div w:id="838078062">
          <w:marLeft w:val="0"/>
          <w:marRight w:val="0"/>
          <w:marTop w:val="0"/>
          <w:marBottom w:val="0"/>
          <w:divBdr>
            <w:top w:val="none" w:sz="0" w:space="0" w:color="auto"/>
            <w:left w:val="none" w:sz="0" w:space="0" w:color="auto"/>
            <w:bottom w:val="none" w:sz="0" w:space="0" w:color="auto"/>
            <w:right w:val="none" w:sz="0" w:space="0" w:color="auto"/>
          </w:divBdr>
        </w:div>
        <w:div w:id="2049604784">
          <w:marLeft w:val="0"/>
          <w:marRight w:val="0"/>
          <w:marTop w:val="0"/>
          <w:marBottom w:val="0"/>
          <w:divBdr>
            <w:top w:val="none" w:sz="0" w:space="0" w:color="auto"/>
            <w:left w:val="none" w:sz="0" w:space="0" w:color="auto"/>
            <w:bottom w:val="none" w:sz="0" w:space="0" w:color="auto"/>
            <w:right w:val="none" w:sz="0" w:space="0" w:color="auto"/>
          </w:divBdr>
        </w:div>
        <w:div w:id="651758281">
          <w:marLeft w:val="0"/>
          <w:marRight w:val="0"/>
          <w:marTop w:val="0"/>
          <w:marBottom w:val="0"/>
          <w:divBdr>
            <w:top w:val="none" w:sz="0" w:space="0" w:color="auto"/>
            <w:left w:val="none" w:sz="0" w:space="0" w:color="auto"/>
            <w:bottom w:val="none" w:sz="0" w:space="0" w:color="auto"/>
            <w:right w:val="none" w:sz="0" w:space="0" w:color="auto"/>
          </w:divBdr>
        </w:div>
        <w:div w:id="511532817">
          <w:marLeft w:val="0"/>
          <w:marRight w:val="0"/>
          <w:marTop w:val="0"/>
          <w:marBottom w:val="0"/>
          <w:divBdr>
            <w:top w:val="none" w:sz="0" w:space="0" w:color="auto"/>
            <w:left w:val="none" w:sz="0" w:space="0" w:color="auto"/>
            <w:bottom w:val="none" w:sz="0" w:space="0" w:color="auto"/>
            <w:right w:val="none" w:sz="0" w:space="0" w:color="auto"/>
          </w:divBdr>
        </w:div>
        <w:div w:id="762267180">
          <w:marLeft w:val="0"/>
          <w:marRight w:val="0"/>
          <w:marTop w:val="0"/>
          <w:marBottom w:val="0"/>
          <w:divBdr>
            <w:top w:val="none" w:sz="0" w:space="0" w:color="auto"/>
            <w:left w:val="none" w:sz="0" w:space="0" w:color="auto"/>
            <w:bottom w:val="none" w:sz="0" w:space="0" w:color="auto"/>
            <w:right w:val="none" w:sz="0" w:space="0" w:color="auto"/>
          </w:divBdr>
        </w:div>
        <w:div w:id="1818643846">
          <w:marLeft w:val="0"/>
          <w:marRight w:val="0"/>
          <w:marTop w:val="0"/>
          <w:marBottom w:val="0"/>
          <w:divBdr>
            <w:top w:val="none" w:sz="0" w:space="0" w:color="auto"/>
            <w:left w:val="none" w:sz="0" w:space="0" w:color="auto"/>
            <w:bottom w:val="none" w:sz="0" w:space="0" w:color="auto"/>
            <w:right w:val="none" w:sz="0" w:space="0" w:color="auto"/>
          </w:divBdr>
        </w:div>
        <w:div w:id="1364019992">
          <w:marLeft w:val="0"/>
          <w:marRight w:val="0"/>
          <w:marTop w:val="0"/>
          <w:marBottom w:val="0"/>
          <w:divBdr>
            <w:top w:val="none" w:sz="0" w:space="0" w:color="auto"/>
            <w:left w:val="none" w:sz="0" w:space="0" w:color="auto"/>
            <w:bottom w:val="none" w:sz="0" w:space="0" w:color="auto"/>
            <w:right w:val="none" w:sz="0" w:space="0" w:color="auto"/>
          </w:divBdr>
        </w:div>
        <w:div w:id="1742822897">
          <w:marLeft w:val="0"/>
          <w:marRight w:val="0"/>
          <w:marTop w:val="0"/>
          <w:marBottom w:val="0"/>
          <w:divBdr>
            <w:top w:val="none" w:sz="0" w:space="0" w:color="auto"/>
            <w:left w:val="none" w:sz="0" w:space="0" w:color="auto"/>
            <w:bottom w:val="none" w:sz="0" w:space="0" w:color="auto"/>
            <w:right w:val="none" w:sz="0" w:space="0" w:color="auto"/>
          </w:divBdr>
        </w:div>
        <w:div w:id="1654214580">
          <w:marLeft w:val="0"/>
          <w:marRight w:val="0"/>
          <w:marTop w:val="0"/>
          <w:marBottom w:val="0"/>
          <w:divBdr>
            <w:top w:val="none" w:sz="0" w:space="0" w:color="auto"/>
            <w:left w:val="none" w:sz="0" w:space="0" w:color="auto"/>
            <w:bottom w:val="none" w:sz="0" w:space="0" w:color="auto"/>
            <w:right w:val="none" w:sz="0" w:space="0" w:color="auto"/>
          </w:divBdr>
        </w:div>
        <w:div w:id="1643652267">
          <w:marLeft w:val="0"/>
          <w:marRight w:val="0"/>
          <w:marTop w:val="0"/>
          <w:marBottom w:val="0"/>
          <w:divBdr>
            <w:top w:val="none" w:sz="0" w:space="0" w:color="auto"/>
            <w:left w:val="none" w:sz="0" w:space="0" w:color="auto"/>
            <w:bottom w:val="none" w:sz="0" w:space="0" w:color="auto"/>
            <w:right w:val="none" w:sz="0" w:space="0" w:color="auto"/>
          </w:divBdr>
        </w:div>
        <w:div w:id="255286633">
          <w:marLeft w:val="0"/>
          <w:marRight w:val="0"/>
          <w:marTop w:val="0"/>
          <w:marBottom w:val="0"/>
          <w:divBdr>
            <w:top w:val="none" w:sz="0" w:space="0" w:color="auto"/>
            <w:left w:val="none" w:sz="0" w:space="0" w:color="auto"/>
            <w:bottom w:val="none" w:sz="0" w:space="0" w:color="auto"/>
            <w:right w:val="none" w:sz="0" w:space="0" w:color="auto"/>
          </w:divBdr>
        </w:div>
        <w:div w:id="1301230358">
          <w:marLeft w:val="0"/>
          <w:marRight w:val="0"/>
          <w:marTop w:val="0"/>
          <w:marBottom w:val="0"/>
          <w:divBdr>
            <w:top w:val="none" w:sz="0" w:space="0" w:color="auto"/>
            <w:left w:val="none" w:sz="0" w:space="0" w:color="auto"/>
            <w:bottom w:val="none" w:sz="0" w:space="0" w:color="auto"/>
            <w:right w:val="none" w:sz="0" w:space="0" w:color="auto"/>
          </w:divBdr>
        </w:div>
        <w:div w:id="1608780720">
          <w:marLeft w:val="0"/>
          <w:marRight w:val="0"/>
          <w:marTop w:val="0"/>
          <w:marBottom w:val="0"/>
          <w:divBdr>
            <w:top w:val="none" w:sz="0" w:space="0" w:color="auto"/>
            <w:left w:val="none" w:sz="0" w:space="0" w:color="auto"/>
            <w:bottom w:val="none" w:sz="0" w:space="0" w:color="auto"/>
            <w:right w:val="none" w:sz="0" w:space="0" w:color="auto"/>
          </w:divBdr>
        </w:div>
        <w:div w:id="439496664">
          <w:marLeft w:val="0"/>
          <w:marRight w:val="0"/>
          <w:marTop w:val="0"/>
          <w:marBottom w:val="0"/>
          <w:divBdr>
            <w:top w:val="none" w:sz="0" w:space="0" w:color="auto"/>
            <w:left w:val="none" w:sz="0" w:space="0" w:color="auto"/>
            <w:bottom w:val="none" w:sz="0" w:space="0" w:color="auto"/>
            <w:right w:val="none" w:sz="0" w:space="0" w:color="auto"/>
          </w:divBdr>
        </w:div>
        <w:div w:id="1768383895">
          <w:marLeft w:val="0"/>
          <w:marRight w:val="0"/>
          <w:marTop w:val="0"/>
          <w:marBottom w:val="0"/>
          <w:divBdr>
            <w:top w:val="none" w:sz="0" w:space="0" w:color="auto"/>
            <w:left w:val="none" w:sz="0" w:space="0" w:color="auto"/>
            <w:bottom w:val="none" w:sz="0" w:space="0" w:color="auto"/>
            <w:right w:val="none" w:sz="0" w:space="0" w:color="auto"/>
          </w:divBdr>
        </w:div>
        <w:div w:id="1221399341">
          <w:marLeft w:val="0"/>
          <w:marRight w:val="0"/>
          <w:marTop w:val="0"/>
          <w:marBottom w:val="0"/>
          <w:divBdr>
            <w:top w:val="none" w:sz="0" w:space="0" w:color="auto"/>
            <w:left w:val="none" w:sz="0" w:space="0" w:color="auto"/>
            <w:bottom w:val="none" w:sz="0" w:space="0" w:color="auto"/>
            <w:right w:val="none" w:sz="0" w:space="0" w:color="auto"/>
          </w:divBdr>
        </w:div>
        <w:div w:id="1532457085">
          <w:marLeft w:val="0"/>
          <w:marRight w:val="0"/>
          <w:marTop w:val="0"/>
          <w:marBottom w:val="0"/>
          <w:divBdr>
            <w:top w:val="none" w:sz="0" w:space="0" w:color="auto"/>
            <w:left w:val="none" w:sz="0" w:space="0" w:color="auto"/>
            <w:bottom w:val="none" w:sz="0" w:space="0" w:color="auto"/>
            <w:right w:val="none" w:sz="0" w:space="0" w:color="auto"/>
          </w:divBdr>
        </w:div>
        <w:div w:id="820120435">
          <w:marLeft w:val="0"/>
          <w:marRight w:val="0"/>
          <w:marTop w:val="0"/>
          <w:marBottom w:val="0"/>
          <w:divBdr>
            <w:top w:val="none" w:sz="0" w:space="0" w:color="auto"/>
            <w:left w:val="none" w:sz="0" w:space="0" w:color="auto"/>
            <w:bottom w:val="none" w:sz="0" w:space="0" w:color="auto"/>
            <w:right w:val="none" w:sz="0" w:space="0" w:color="auto"/>
          </w:divBdr>
        </w:div>
        <w:div w:id="1773435924">
          <w:marLeft w:val="0"/>
          <w:marRight w:val="0"/>
          <w:marTop w:val="0"/>
          <w:marBottom w:val="0"/>
          <w:divBdr>
            <w:top w:val="none" w:sz="0" w:space="0" w:color="auto"/>
            <w:left w:val="none" w:sz="0" w:space="0" w:color="auto"/>
            <w:bottom w:val="none" w:sz="0" w:space="0" w:color="auto"/>
            <w:right w:val="none" w:sz="0" w:space="0" w:color="auto"/>
          </w:divBdr>
        </w:div>
        <w:div w:id="1633754079">
          <w:marLeft w:val="0"/>
          <w:marRight w:val="0"/>
          <w:marTop w:val="0"/>
          <w:marBottom w:val="0"/>
          <w:divBdr>
            <w:top w:val="none" w:sz="0" w:space="0" w:color="auto"/>
            <w:left w:val="none" w:sz="0" w:space="0" w:color="auto"/>
            <w:bottom w:val="none" w:sz="0" w:space="0" w:color="auto"/>
            <w:right w:val="none" w:sz="0" w:space="0" w:color="auto"/>
          </w:divBdr>
        </w:div>
        <w:div w:id="134178268">
          <w:marLeft w:val="0"/>
          <w:marRight w:val="0"/>
          <w:marTop w:val="0"/>
          <w:marBottom w:val="0"/>
          <w:divBdr>
            <w:top w:val="none" w:sz="0" w:space="0" w:color="auto"/>
            <w:left w:val="none" w:sz="0" w:space="0" w:color="auto"/>
            <w:bottom w:val="none" w:sz="0" w:space="0" w:color="auto"/>
            <w:right w:val="none" w:sz="0" w:space="0" w:color="auto"/>
          </w:divBdr>
        </w:div>
        <w:div w:id="1263683525">
          <w:marLeft w:val="0"/>
          <w:marRight w:val="0"/>
          <w:marTop w:val="0"/>
          <w:marBottom w:val="0"/>
          <w:divBdr>
            <w:top w:val="none" w:sz="0" w:space="0" w:color="auto"/>
            <w:left w:val="none" w:sz="0" w:space="0" w:color="auto"/>
            <w:bottom w:val="none" w:sz="0" w:space="0" w:color="auto"/>
            <w:right w:val="none" w:sz="0" w:space="0" w:color="auto"/>
          </w:divBdr>
        </w:div>
        <w:div w:id="1518230034">
          <w:marLeft w:val="0"/>
          <w:marRight w:val="0"/>
          <w:marTop w:val="0"/>
          <w:marBottom w:val="0"/>
          <w:divBdr>
            <w:top w:val="none" w:sz="0" w:space="0" w:color="auto"/>
            <w:left w:val="none" w:sz="0" w:space="0" w:color="auto"/>
            <w:bottom w:val="none" w:sz="0" w:space="0" w:color="auto"/>
            <w:right w:val="none" w:sz="0" w:space="0" w:color="auto"/>
          </w:divBdr>
        </w:div>
        <w:div w:id="706150751">
          <w:marLeft w:val="0"/>
          <w:marRight w:val="0"/>
          <w:marTop w:val="0"/>
          <w:marBottom w:val="0"/>
          <w:divBdr>
            <w:top w:val="none" w:sz="0" w:space="0" w:color="auto"/>
            <w:left w:val="none" w:sz="0" w:space="0" w:color="auto"/>
            <w:bottom w:val="none" w:sz="0" w:space="0" w:color="auto"/>
            <w:right w:val="none" w:sz="0" w:space="0" w:color="auto"/>
          </w:divBdr>
        </w:div>
        <w:div w:id="1804343248">
          <w:marLeft w:val="0"/>
          <w:marRight w:val="0"/>
          <w:marTop w:val="0"/>
          <w:marBottom w:val="0"/>
          <w:divBdr>
            <w:top w:val="none" w:sz="0" w:space="0" w:color="auto"/>
            <w:left w:val="none" w:sz="0" w:space="0" w:color="auto"/>
            <w:bottom w:val="none" w:sz="0" w:space="0" w:color="auto"/>
            <w:right w:val="none" w:sz="0" w:space="0" w:color="auto"/>
          </w:divBdr>
        </w:div>
        <w:div w:id="1258370135">
          <w:marLeft w:val="0"/>
          <w:marRight w:val="0"/>
          <w:marTop w:val="0"/>
          <w:marBottom w:val="0"/>
          <w:divBdr>
            <w:top w:val="none" w:sz="0" w:space="0" w:color="auto"/>
            <w:left w:val="none" w:sz="0" w:space="0" w:color="auto"/>
            <w:bottom w:val="none" w:sz="0" w:space="0" w:color="auto"/>
            <w:right w:val="none" w:sz="0" w:space="0" w:color="auto"/>
          </w:divBdr>
        </w:div>
        <w:div w:id="604768018">
          <w:marLeft w:val="0"/>
          <w:marRight w:val="0"/>
          <w:marTop w:val="0"/>
          <w:marBottom w:val="0"/>
          <w:divBdr>
            <w:top w:val="none" w:sz="0" w:space="0" w:color="auto"/>
            <w:left w:val="none" w:sz="0" w:space="0" w:color="auto"/>
            <w:bottom w:val="none" w:sz="0" w:space="0" w:color="auto"/>
            <w:right w:val="none" w:sz="0" w:space="0" w:color="auto"/>
          </w:divBdr>
        </w:div>
        <w:div w:id="1640302225">
          <w:marLeft w:val="0"/>
          <w:marRight w:val="0"/>
          <w:marTop w:val="0"/>
          <w:marBottom w:val="0"/>
          <w:divBdr>
            <w:top w:val="none" w:sz="0" w:space="0" w:color="auto"/>
            <w:left w:val="none" w:sz="0" w:space="0" w:color="auto"/>
            <w:bottom w:val="none" w:sz="0" w:space="0" w:color="auto"/>
            <w:right w:val="none" w:sz="0" w:space="0" w:color="auto"/>
          </w:divBdr>
        </w:div>
        <w:div w:id="1708798928">
          <w:marLeft w:val="0"/>
          <w:marRight w:val="0"/>
          <w:marTop w:val="0"/>
          <w:marBottom w:val="0"/>
          <w:divBdr>
            <w:top w:val="none" w:sz="0" w:space="0" w:color="auto"/>
            <w:left w:val="none" w:sz="0" w:space="0" w:color="auto"/>
            <w:bottom w:val="none" w:sz="0" w:space="0" w:color="auto"/>
            <w:right w:val="none" w:sz="0" w:space="0" w:color="auto"/>
          </w:divBdr>
        </w:div>
        <w:div w:id="1352948868">
          <w:marLeft w:val="0"/>
          <w:marRight w:val="0"/>
          <w:marTop w:val="0"/>
          <w:marBottom w:val="0"/>
          <w:divBdr>
            <w:top w:val="none" w:sz="0" w:space="0" w:color="auto"/>
            <w:left w:val="none" w:sz="0" w:space="0" w:color="auto"/>
            <w:bottom w:val="none" w:sz="0" w:space="0" w:color="auto"/>
            <w:right w:val="none" w:sz="0" w:space="0" w:color="auto"/>
          </w:divBdr>
        </w:div>
        <w:div w:id="1759400619">
          <w:marLeft w:val="0"/>
          <w:marRight w:val="0"/>
          <w:marTop w:val="0"/>
          <w:marBottom w:val="0"/>
          <w:divBdr>
            <w:top w:val="none" w:sz="0" w:space="0" w:color="auto"/>
            <w:left w:val="none" w:sz="0" w:space="0" w:color="auto"/>
            <w:bottom w:val="none" w:sz="0" w:space="0" w:color="auto"/>
            <w:right w:val="none" w:sz="0" w:space="0" w:color="auto"/>
          </w:divBdr>
        </w:div>
        <w:div w:id="1153793803">
          <w:marLeft w:val="0"/>
          <w:marRight w:val="0"/>
          <w:marTop w:val="0"/>
          <w:marBottom w:val="0"/>
          <w:divBdr>
            <w:top w:val="none" w:sz="0" w:space="0" w:color="auto"/>
            <w:left w:val="none" w:sz="0" w:space="0" w:color="auto"/>
            <w:bottom w:val="none" w:sz="0" w:space="0" w:color="auto"/>
            <w:right w:val="none" w:sz="0" w:space="0" w:color="auto"/>
          </w:divBdr>
        </w:div>
        <w:div w:id="2050908601">
          <w:marLeft w:val="0"/>
          <w:marRight w:val="0"/>
          <w:marTop w:val="0"/>
          <w:marBottom w:val="0"/>
          <w:divBdr>
            <w:top w:val="none" w:sz="0" w:space="0" w:color="auto"/>
            <w:left w:val="none" w:sz="0" w:space="0" w:color="auto"/>
            <w:bottom w:val="none" w:sz="0" w:space="0" w:color="auto"/>
            <w:right w:val="none" w:sz="0" w:space="0" w:color="auto"/>
          </w:divBdr>
        </w:div>
      </w:divsChild>
    </w:div>
    <w:div w:id="1829638273">
      <w:bodyDiv w:val="1"/>
      <w:marLeft w:val="0"/>
      <w:marRight w:val="0"/>
      <w:marTop w:val="0"/>
      <w:marBottom w:val="0"/>
      <w:divBdr>
        <w:top w:val="none" w:sz="0" w:space="0" w:color="auto"/>
        <w:left w:val="none" w:sz="0" w:space="0" w:color="auto"/>
        <w:bottom w:val="none" w:sz="0" w:space="0" w:color="auto"/>
        <w:right w:val="none" w:sz="0" w:space="0" w:color="auto"/>
      </w:divBdr>
      <w:divsChild>
        <w:div w:id="1498888254">
          <w:marLeft w:val="0"/>
          <w:marRight w:val="0"/>
          <w:marTop w:val="0"/>
          <w:marBottom w:val="0"/>
          <w:divBdr>
            <w:top w:val="none" w:sz="0" w:space="0" w:color="auto"/>
            <w:left w:val="none" w:sz="0" w:space="0" w:color="auto"/>
            <w:bottom w:val="none" w:sz="0" w:space="0" w:color="auto"/>
            <w:right w:val="none" w:sz="0" w:space="0" w:color="auto"/>
          </w:divBdr>
        </w:div>
        <w:div w:id="1330866140">
          <w:marLeft w:val="0"/>
          <w:marRight w:val="0"/>
          <w:marTop w:val="0"/>
          <w:marBottom w:val="0"/>
          <w:divBdr>
            <w:top w:val="none" w:sz="0" w:space="0" w:color="auto"/>
            <w:left w:val="none" w:sz="0" w:space="0" w:color="auto"/>
            <w:bottom w:val="none" w:sz="0" w:space="0" w:color="auto"/>
            <w:right w:val="none" w:sz="0" w:space="0" w:color="auto"/>
          </w:divBdr>
        </w:div>
        <w:div w:id="153765685">
          <w:marLeft w:val="0"/>
          <w:marRight w:val="0"/>
          <w:marTop w:val="0"/>
          <w:marBottom w:val="0"/>
          <w:divBdr>
            <w:top w:val="none" w:sz="0" w:space="0" w:color="auto"/>
            <w:left w:val="none" w:sz="0" w:space="0" w:color="auto"/>
            <w:bottom w:val="none" w:sz="0" w:space="0" w:color="auto"/>
            <w:right w:val="none" w:sz="0" w:space="0" w:color="auto"/>
          </w:divBdr>
        </w:div>
        <w:div w:id="2030791642">
          <w:marLeft w:val="0"/>
          <w:marRight w:val="0"/>
          <w:marTop w:val="0"/>
          <w:marBottom w:val="0"/>
          <w:divBdr>
            <w:top w:val="none" w:sz="0" w:space="0" w:color="auto"/>
            <w:left w:val="none" w:sz="0" w:space="0" w:color="auto"/>
            <w:bottom w:val="none" w:sz="0" w:space="0" w:color="auto"/>
            <w:right w:val="none" w:sz="0" w:space="0" w:color="auto"/>
          </w:divBdr>
        </w:div>
        <w:div w:id="465514746">
          <w:marLeft w:val="0"/>
          <w:marRight w:val="0"/>
          <w:marTop w:val="0"/>
          <w:marBottom w:val="0"/>
          <w:divBdr>
            <w:top w:val="none" w:sz="0" w:space="0" w:color="auto"/>
            <w:left w:val="none" w:sz="0" w:space="0" w:color="auto"/>
            <w:bottom w:val="none" w:sz="0" w:space="0" w:color="auto"/>
            <w:right w:val="none" w:sz="0" w:space="0" w:color="auto"/>
          </w:divBdr>
        </w:div>
        <w:div w:id="139543965">
          <w:marLeft w:val="0"/>
          <w:marRight w:val="0"/>
          <w:marTop w:val="0"/>
          <w:marBottom w:val="0"/>
          <w:divBdr>
            <w:top w:val="none" w:sz="0" w:space="0" w:color="auto"/>
            <w:left w:val="none" w:sz="0" w:space="0" w:color="auto"/>
            <w:bottom w:val="none" w:sz="0" w:space="0" w:color="auto"/>
            <w:right w:val="none" w:sz="0" w:space="0" w:color="auto"/>
          </w:divBdr>
        </w:div>
        <w:div w:id="293607149">
          <w:marLeft w:val="0"/>
          <w:marRight w:val="0"/>
          <w:marTop w:val="0"/>
          <w:marBottom w:val="0"/>
          <w:divBdr>
            <w:top w:val="none" w:sz="0" w:space="0" w:color="auto"/>
            <w:left w:val="none" w:sz="0" w:space="0" w:color="auto"/>
            <w:bottom w:val="none" w:sz="0" w:space="0" w:color="auto"/>
            <w:right w:val="none" w:sz="0" w:space="0" w:color="auto"/>
          </w:divBdr>
        </w:div>
        <w:div w:id="798382160">
          <w:marLeft w:val="0"/>
          <w:marRight w:val="0"/>
          <w:marTop w:val="0"/>
          <w:marBottom w:val="0"/>
          <w:divBdr>
            <w:top w:val="none" w:sz="0" w:space="0" w:color="auto"/>
            <w:left w:val="none" w:sz="0" w:space="0" w:color="auto"/>
            <w:bottom w:val="none" w:sz="0" w:space="0" w:color="auto"/>
            <w:right w:val="none" w:sz="0" w:space="0" w:color="auto"/>
          </w:divBdr>
        </w:div>
        <w:div w:id="833498980">
          <w:marLeft w:val="0"/>
          <w:marRight w:val="0"/>
          <w:marTop w:val="0"/>
          <w:marBottom w:val="0"/>
          <w:divBdr>
            <w:top w:val="none" w:sz="0" w:space="0" w:color="auto"/>
            <w:left w:val="none" w:sz="0" w:space="0" w:color="auto"/>
            <w:bottom w:val="none" w:sz="0" w:space="0" w:color="auto"/>
            <w:right w:val="none" w:sz="0" w:space="0" w:color="auto"/>
          </w:divBdr>
        </w:div>
        <w:div w:id="1730415245">
          <w:marLeft w:val="0"/>
          <w:marRight w:val="0"/>
          <w:marTop w:val="0"/>
          <w:marBottom w:val="0"/>
          <w:divBdr>
            <w:top w:val="none" w:sz="0" w:space="0" w:color="auto"/>
            <w:left w:val="none" w:sz="0" w:space="0" w:color="auto"/>
            <w:bottom w:val="none" w:sz="0" w:space="0" w:color="auto"/>
            <w:right w:val="none" w:sz="0" w:space="0" w:color="auto"/>
          </w:divBdr>
        </w:div>
        <w:div w:id="583299810">
          <w:marLeft w:val="0"/>
          <w:marRight w:val="0"/>
          <w:marTop w:val="0"/>
          <w:marBottom w:val="0"/>
          <w:divBdr>
            <w:top w:val="none" w:sz="0" w:space="0" w:color="auto"/>
            <w:left w:val="none" w:sz="0" w:space="0" w:color="auto"/>
            <w:bottom w:val="none" w:sz="0" w:space="0" w:color="auto"/>
            <w:right w:val="none" w:sz="0" w:space="0" w:color="auto"/>
          </w:divBdr>
        </w:div>
        <w:div w:id="1945764845">
          <w:marLeft w:val="0"/>
          <w:marRight w:val="0"/>
          <w:marTop w:val="0"/>
          <w:marBottom w:val="0"/>
          <w:divBdr>
            <w:top w:val="none" w:sz="0" w:space="0" w:color="auto"/>
            <w:left w:val="none" w:sz="0" w:space="0" w:color="auto"/>
            <w:bottom w:val="none" w:sz="0" w:space="0" w:color="auto"/>
            <w:right w:val="none" w:sz="0" w:space="0" w:color="auto"/>
          </w:divBdr>
        </w:div>
        <w:div w:id="420763583">
          <w:marLeft w:val="0"/>
          <w:marRight w:val="0"/>
          <w:marTop w:val="0"/>
          <w:marBottom w:val="0"/>
          <w:divBdr>
            <w:top w:val="none" w:sz="0" w:space="0" w:color="auto"/>
            <w:left w:val="none" w:sz="0" w:space="0" w:color="auto"/>
            <w:bottom w:val="none" w:sz="0" w:space="0" w:color="auto"/>
            <w:right w:val="none" w:sz="0" w:space="0" w:color="auto"/>
          </w:divBdr>
        </w:div>
        <w:div w:id="2136025216">
          <w:marLeft w:val="0"/>
          <w:marRight w:val="0"/>
          <w:marTop w:val="0"/>
          <w:marBottom w:val="0"/>
          <w:divBdr>
            <w:top w:val="none" w:sz="0" w:space="0" w:color="auto"/>
            <w:left w:val="none" w:sz="0" w:space="0" w:color="auto"/>
            <w:bottom w:val="none" w:sz="0" w:space="0" w:color="auto"/>
            <w:right w:val="none" w:sz="0" w:space="0" w:color="auto"/>
          </w:divBdr>
        </w:div>
        <w:div w:id="926886572">
          <w:marLeft w:val="0"/>
          <w:marRight w:val="0"/>
          <w:marTop w:val="0"/>
          <w:marBottom w:val="0"/>
          <w:divBdr>
            <w:top w:val="none" w:sz="0" w:space="0" w:color="auto"/>
            <w:left w:val="none" w:sz="0" w:space="0" w:color="auto"/>
            <w:bottom w:val="none" w:sz="0" w:space="0" w:color="auto"/>
            <w:right w:val="none" w:sz="0" w:space="0" w:color="auto"/>
          </w:divBdr>
        </w:div>
        <w:div w:id="67073744">
          <w:marLeft w:val="0"/>
          <w:marRight w:val="0"/>
          <w:marTop w:val="0"/>
          <w:marBottom w:val="0"/>
          <w:divBdr>
            <w:top w:val="none" w:sz="0" w:space="0" w:color="auto"/>
            <w:left w:val="none" w:sz="0" w:space="0" w:color="auto"/>
            <w:bottom w:val="none" w:sz="0" w:space="0" w:color="auto"/>
            <w:right w:val="none" w:sz="0" w:space="0" w:color="auto"/>
          </w:divBdr>
        </w:div>
        <w:div w:id="666520252">
          <w:marLeft w:val="0"/>
          <w:marRight w:val="0"/>
          <w:marTop w:val="0"/>
          <w:marBottom w:val="0"/>
          <w:divBdr>
            <w:top w:val="none" w:sz="0" w:space="0" w:color="auto"/>
            <w:left w:val="none" w:sz="0" w:space="0" w:color="auto"/>
            <w:bottom w:val="none" w:sz="0" w:space="0" w:color="auto"/>
            <w:right w:val="none" w:sz="0" w:space="0" w:color="auto"/>
          </w:divBdr>
        </w:div>
        <w:div w:id="1087724445">
          <w:marLeft w:val="0"/>
          <w:marRight w:val="0"/>
          <w:marTop w:val="0"/>
          <w:marBottom w:val="0"/>
          <w:divBdr>
            <w:top w:val="none" w:sz="0" w:space="0" w:color="auto"/>
            <w:left w:val="none" w:sz="0" w:space="0" w:color="auto"/>
            <w:bottom w:val="none" w:sz="0" w:space="0" w:color="auto"/>
            <w:right w:val="none" w:sz="0" w:space="0" w:color="auto"/>
          </w:divBdr>
        </w:div>
        <w:div w:id="480270107">
          <w:marLeft w:val="0"/>
          <w:marRight w:val="0"/>
          <w:marTop w:val="0"/>
          <w:marBottom w:val="0"/>
          <w:divBdr>
            <w:top w:val="none" w:sz="0" w:space="0" w:color="auto"/>
            <w:left w:val="none" w:sz="0" w:space="0" w:color="auto"/>
            <w:bottom w:val="none" w:sz="0" w:space="0" w:color="auto"/>
            <w:right w:val="none" w:sz="0" w:space="0" w:color="auto"/>
          </w:divBdr>
        </w:div>
        <w:div w:id="1758594563">
          <w:marLeft w:val="0"/>
          <w:marRight w:val="0"/>
          <w:marTop w:val="0"/>
          <w:marBottom w:val="0"/>
          <w:divBdr>
            <w:top w:val="none" w:sz="0" w:space="0" w:color="auto"/>
            <w:left w:val="none" w:sz="0" w:space="0" w:color="auto"/>
            <w:bottom w:val="none" w:sz="0" w:space="0" w:color="auto"/>
            <w:right w:val="none" w:sz="0" w:space="0" w:color="auto"/>
          </w:divBdr>
        </w:div>
        <w:div w:id="715079953">
          <w:marLeft w:val="0"/>
          <w:marRight w:val="0"/>
          <w:marTop w:val="0"/>
          <w:marBottom w:val="0"/>
          <w:divBdr>
            <w:top w:val="none" w:sz="0" w:space="0" w:color="auto"/>
            <w:left w:val="none" w:sz="0" w:space="0" w:color="auto"/>
            <w:bottom w:val="none" w:sz="0" w:space="0" w:color="auto"/>
            <w:right w:val="none" w:sz="0" w:space="0" w:color="auto"/>
          </w:divBdr>
        </w:div>
        <w:div w:id="452410835">
          <w:marLeft w:val="0"/>
          <w:marRight w:val="0"/>
          <w:marTop w:val="0"/>
          <w:marBottom w:val="0"/>
          <w:divBdr>
            <w:top w:val="none" w:sz="0" w:space="0" w:color="auto"/>
            <w:left w:val="none" w:sz="0" w:space="0" w:color="auto"/>
            <w:bottom w:val="none" w:sz="0" w:space="0" w:color="auto"/>
            <w:right w:val="none" w:sz="0" w:space="0" w:color="auto"/>
          </w:divBdr>
        </w:div>
        <w:div w:id="71852066">
          <w:marLeft w:val="0"/>
          <w:marRight w:val="0"/>
          <w:marTop w:val="0"/>
          <w:marBottom w:val="0"/>
          <w:divBdr>
            <w:top w:val="none" w:sz="0" w:space="0" w:color="auto"/>
            <w:left w:val="none" w:sz="0" w:space="0" w:color="auto"/>
            <w:bottom w:val="none" w:sz="0" w:space="0" w:color="auto"/>
            <w:right w:val="none" w:sz="0" w:space="0" w:color="auto"/>
          </w:divBdr>
        </w:div>
        <w:div w:id="206259926">
          <w:marLeft w:val="0"/>
          <w:marRight w:val="0"/>
          <w:marTop w:val="0"/>
          <w:marBottom w:val="0"/>
          <w:divBdr>
            <w:top w:val="none" w:sz="0" w:space="0" w:color="auto"/>
            <w:left w:val="none" w:sz="0" w:space="0" w:color="auto"/>
            <w:bottom w:val="none" w:sz="0" w:space="0" w:color="auto"/>
            <w:right w:val="none" w:sz="0" w:space="0" w:color="auto"/>
          </w:divBdr>
        </w:div>
        <w:div w:id="935408417">
          <w:marLeft w:val="0"/>
          <w:marRight w:val="0"/>
          <w:marTop w:val="0"/>
          <w:marBottom w:val="0"/>
          <w:divBdr>
            <w:top w:val="none" w:sz="0" w:space="0" w:color="auto"/>
            <w:left w:val="none" w:sz="0" w:space="0" w:color="auto"/>
            <w:bottom w:val="none" w:sz="0" w:space="0" w:color="auto"/>
            <w:right w:val="none" w:sz="0" w:space="0" w:color="auto"/>
          </w:divBdr>
        </w:div>
        <w:div w:id="1394504658">
          <w:marLeft w:val="0"/>
          <w:marRight w:val="0"/>
          <w:marTop w:val="0"/>
          <w:marBottom w:val="0"/>
          <w:divBdr>
            <w:top w:val="none" w:sz="0" w:space="0" w:color="auto"/>
            <w:left w:val="none" w:sz="0" w:space="0" w:color="auto"/>
            <w:bottom w:val="none" w:sz="0" w:space="0" w:color="auto"/>
            <w:right w:val="none" w:sz="0" w:space="0" w:color="auto"/>
          </w:divBdr>
        </w:div>
        <w:div w:id="1855530844">
          <w:marLeft w:val="0"/>
          <w:marRight w:val="0"/>
          <w:marTop w:val="0"/>
          <w:marBottom w:val="0"/>
          <w:divBdr>
            <w:top w:val="none" w:sz="0" w:space="0" w:color="auto"/>
            <w:left w:val="none" w:sz="0" w:space="0" w:color="auto"/>
            <w:bottom w:val="none" w:sz="0" w:space="0" w:color="auto"/>
            <w:right w:val="none" w:sz="0" w:space="0" w:color="auto"/>
          </w:divBdr>
        </w:div>
        <w:div w:id="248780339">
          <w:marLeft w:val="0"/>
          <w:marRight w:val="0"/>
          <w:marTop w:val="0"/>
          <w:marBottom w:val="0"/>
          <w:divBdr>
            <w:top w:val="none" w:sz="0" w:space="0" w:color="auto"/>
            <w:left w:val="none" w:sz="0" w:space="0" w:color="auto"/>
            <w:bottom w:val="none" w:sz="0" w:space="0" w:color="auto"/>
            <w:right w:val="none" w:sz="0" w:space="0" w:color="auto"/>
          </w:divBdr>
        </w:div>
        <w:div w:id="914826996">
          <w:marLeft w:val="0"/>
          <w:marRight w:val="0"/>
          <w:marTop w:val="0"/>
          <w:marBottom w:val="0"/>
          <w:divBdr>
            <w:top w:val="none" w:sz="0" w:space="0" w:color="auto"/>
            <w:left w:val="none" w:sz="0" w:space="0" w:color="auto"/>
            <w:bottom w:val="none" w:sz="0" w:space="0" w:color="auto"/>
            <w:right w:val="none" w:sz="0" w:space="0" w:color="auto"/>
          </w:divBdr>
        </w:div>
        <w:div w:id="1700398187">
          <w:marLeft w:val="0"/>
          <w:marRight w:val="0"/>
          <w:marTop w:val="0"/>
          <w:marBottom w:val="0"/>
          <w:divBdr>
            <w:top w:val="none" w:sz="0" w:space="0" w:color="auto"/>
            <w:left w:val="none" w:sz="0" w:space="0" w:color="auto"/>
            <w:bottom w:val="none" w:sz="0" w:space="0" w:color="auto"/>
            <w:right w:val="none" w:sz="0" w:space="0" w:color="auto"/>
          </w:divBdr>
        </w:div>
        <w:div w:id="763767470">
          <w:marLeft w:val="0"/>
          <w:marRight w:val="0"/>
          <w:marTop w:val="0"/>
          <w:marBottom w:val="0"/>
          <w:divBdr>
            <w:top w:val="none" w:sz="0" w:space="0" w:color="auto"/>
            <w:left w:val="none" w:sz="0" w:space="0" w:color="auto"/>
            <w:bottom w:val="none" w:sz="0" w:space="0" w:color="auto"/>
            <w:right w:val="none" w:sz="0" w:space="0" w:color="auto"/>
          </w:divBdr>
        </w:div>
        <w:div w:id="196553387">
          <w:marLeft w:val="0"/>
          <w:marRight w:val="0"/>
          <w:marTop w:val="0"/>
          <w:marBottom w:val="0"/>
          <w:divBdr>
            <w:top w:val="none" w:sz="0" w:space="0" w:color="auto"/>
            <w:left w:val="none" w:sz="0" w:space="0" w:color="auto"/>
            <w:bottom w:val="none" w:sz="0" w:space="0" w:color="auto"/>
            <w:right w:val="none" w:sz="0" w:space="0" w:color="auto"/>
          </w:divBdr>
        </w:div>
        <w:div w:id="774668021">
          <w:marLeft w:val="0"/>
          <w:marRight w:val="0"/>
          <w:marTop w:val="0"/>
          <w:marBottom w:val="0"/>
          <w:divBdr>
            <w:top w:val="none" w:sz="0" w:space="0" w:color="auto"/>
            <w:left w:val="none" w:sz="0" w:space="0" w:color="auto"/>
            <w:bottom w:val="none" w:sz="0" w:space="0" w:color="auto"/>
            <w:right w:val="none" w:sz="0" w:space="0" w:color="auto"/>
          </w:divBdr>
        </w:div>
        <w:div w:id="199125617">
          <w:marLeft w:val="0"/>
          <w:marRight w:val="0"/>
          <w:marTop w:val="0"/>
          <w:marBottom w:val="0"/>
          <w:divBdr>
            <w:top w:val="none" w:sz="0" w:space="0" w:color="auto"/>
            <w:left w:val="none" w:sz="0" w:space="0" w:color="auto"/>
            <w:bottom w:val="none" w:sz="0" w:space="0" w:color="auto"/>
            <w:right w:val="none" w:sz="0" w:space="0" w:color="auto"/>
          </w:divBdr>
        </w:div>
        <w:div w:id="1713924187">
          <w:marLeft w:val="0"/>
          <w:marRight w:val="0"/>
          <w:marTop w:val="0"/>
          <w:marBottom w:val="0"/>
          <w:divBdr>
            <w:top w:val="none" w:sz="0" w:space="0" w:color="auto"/>
            <w:left w:val="none" w:sz="0" w:space="0" w:color="auto"/>
            <w:bottom w:val="none" w:sz="0" w:space="0" w:color="auto"/>
            <w:right w:val="none" w:sz="0" w:space="0" w:color="auto"/>
          </w:divBdr>
        </w:div>
        <w:div w:id="501743689">
          <w:marLeft w:val="0"/>
          <w:marRight w:val="0"/>
          <w:marTop w:val="0"/>
          <w:marBottom w:val="0"/>
          <w:divBdr>
            <w:top w:val="none" w:sz="0" w:space="0" w:color="auto"/>
            <w:left w:val="none" w:sz="0" w:space="0" w:color="auto"/>
            <w:bottom w:val="none" w:sz="0" w:space="0" w:color="auto"/>
            <w:right w:val="none" w:sz="0" w:space="0" w:color="auto"/>
          </w:divBdr>
        </w:div>
        <w:div w:id="474294124">
          <w:marLeft w:val="0"/>
          <w:marRight w:val="0"/>
          <w:marTop w:val="0"/>
          <w:marBottom w:val="0"/>
          <w:divBdr>
            <w:top w:val="none" w:sz="0" w:space="0" w:color="auto"/>
            <w:left w:val="none" w:sz="0" w:space="0" w:color="auto"/>
            <w:bottom w:val="none" w:sz="0" w:space="0" w:color="auto"/>
            <w:right w:val="none" w:sz="0" w:space="0" w:color="auto"/>
          </w:divBdr>
        </w:div>
        <w:div w:id="1196113796">
          <w:marLeft w:val="0"/>
          <w:marRight w:val="0"/>
          <w:marTop w:val="0"/>
          <w:marBottom w:val="0"/>
          <w:divBdr>
            <w:top w:val="none" w:sz="0" w:space="0" w:color="auto"/>
            <w:left w:val="none" w:sz="0" w:space="0" w:color="auto"/>
            <w:bottom w:val="none" w:sz="0" w:space="0" w:color="auto"/>
            <w:right w:val="none" w:sz="0" w:space="0" w:color="auto"/>
          </w:divBdr>
        </w:div>
        <w:div w:id="1236360681">
          <w:marLeft w:val="0"/>
          <w:marRight w:val="0"/>
          <w:marTop w:val="0"/>
          <w:marBottom w:val="0"/>
          <w:divBdr>
            <w:top w:val="none" w:sz="0" w:space="0" w:color="auto"/>
            <w:left w:val="none" w:sz="0" w:space="0" w:color="auto"/>
            <w:bottom w:val="none" w:sz="0" w:space="0" w:color="auto"/>
            <w:right w:val="none" w:sz="0" w:space="0" w:color="auto"/>
          </w:divBdr>
        </w:div>
        <w:div w:id="1943608759">
          <w:marLeft w:val="0"/>
          <w:marRight w:val="0"/>
          <w:marTop w:val="0"/>
          <w:marBottom w:val="0"/>
          <w:divBdr>
            <w:top w:val="none" w:sz="0" w:space="0" w:color="auto"/>
            <w:left w:val="none" w:sz="0" w:space="0" w:color="auto"/>
            <w:bottom w:val="none" w:sz="0" w:space="0" w:color="auto"/>
            <w:right w:val="none" w:sz="0" w:space="0" w:color="auto"/>
          </w:divBdr>
        </w:div>
        <w:div w:id="1621959747">
          <w:marLeft w:val="0"/>
          <w:marRight w:val="0"/>
          <w:marTop w:val="0"/>
          <w:marBottom w:val="0"/>
          <w:divBdr>
            <w:top w:val="none" w:sz="0" w:space="0" w:color="auto"/>
            <w:left w:val="none" w:sz="0" w:space="0" w:color="auto"/>
            <w:bottom w:val="none" w:sz="0" w:space="0" w:color="auto"/>
            <w:right w:val="none" w:sz="0" w:space="0" w:color="auto"/>
          </w:divBdr>
        </w:div>
        <w:div w:id="775445584">
          <w:marLeft w:val="0"/>
          <w:marRight w:val="0"/>
          <w:marTop w:val="0"/>
          <w:marBottom w:val="0"/>
          <w:divBdr>
            <w:top w:val="none" w:sz="0" w:space="0" w:color="auto"/>
            <w:left w:val="none" w:sz="0" w:space="0" w:color="auto"/>
            <w:bottom w:val="none" w:sz="0" w:space="0" w:color="auto"/>
            <w:right w:val="none" w:sz="0" w:space="0" w:color="auto"/>
          </w:divBdr>
        </w:div>
        <w:div w:id="955067297">
          <w:marLeft w:val="0"/>
          <w:marRight w:val="0"/>
          <w:marTop w:val="0"/>
          <w:marBottom w:val="0"/>
          <w:divBdr>
            <w:top w:val="none" w:sz="0" w:space="0" w:color="auto"/>
            <w:left w:val="none" w:sz="0" w:space="0" w:color="auto"/>
            <w:bottom w:val="none" w:sz="0" w:space="0" w:color="auto"/>
            <w:right w:val="none" w:sz="0" w:space="0" w:color="auto"/>
          </w:divBdr>
        </w:div>
        <w:div w:id="1867518497">
          <w:marLeft w:val="0"/>
          <w:marRight w:val="0"/>
          <w:marTop w:val="0"/>
          <w:marBottom w:val="0"/>
          <w:divBdr>
            <w:top w:val="none" w:sz="0" w:space="0" w:color="auto"/>
            <w:left w:val="none" w:sz="0" w:space="0" w:color="auto"/>
            <w:bottom w:val="none" w:sz="0" w:space="0" w:color="auto"/>
            <w:right w:val="none" w:sz="0" w:space="0" w:color="auto"/>
          </w:divBdr>
        </w:div>
        <w:div w:id="477379521">
          <w:marLeft w:val="0"/>
          <w:marRight w:val="0"/>
          <w:marTop w:val="0"/>
          <w:marBottom w:val="0"/>
          <w:divBdr>
            <w:top w:val="none" w:sz="0" w:space="0" w:color="auto"/>
            <w:left w:val="none" w:sz="0" w:space="0" w:color="auto"/>
            <w:bottom w:val="none" w:sz="0" w:space="0" w:color="auto"/>
            <w:right w:val="none" w:sz="0" w:space="0" w:color="auto"/>
          </w:divBdr>
        </w:div>
        <w:div w:id="1878547181">
          <w:marLeft w:val="0"/>
          <w:marRight w:val="0"/>
          <w:marTop w:val="0"/>
          <w:marBottom w:val="0"/>
          <w:divBdr>
            <w:top w:val="none" w:sz="0" w:space="0" w:color="auto"/>
            <w:left w:val="none" w:sz="0" w:space="0" w:color="auto"/>
            <w:bottom w:val="none" w:sz="0" w:space="0" w:color="auto"/>
            <w:right w:val="none" w:sz="0" w:space="0" w:color="auto"/>
          </w:divBdr>
        </w:div>
        <w:div w:id="1614359617">
          <w:marLeft w:val="0"/>
          <w:marRight w:val="0"/>
          <w:marTop w:val="0"/>
          <w:marBottom w:val="0"/>
          <w:divBdr>
            <w:top w:val="none" w:sz="0" w:space="0" w:color="auto"/>
            <w:left w:val="none" w:sz="0" w:space="0" w:color="auto"/>
            <w:bottom w:val="none" w:sz="0" w:space="0" w:color="auto"/>
            <w:right w:val="none" w:sz="0" w:space="0" w:color="auto"/>
          </w:divBdr>
        </w:div>
        <w:div w:id="23604029">
          <w:marLeft w:val="0"/>
          <w:marRight w:val="0"/>
          <w:marTop w:val="0"/>
          <w:marBottom w:val="0"/>
          <w:divBdr>
            <w:top w:val="none" w:sz="0" w:space="0" w:color="auto"/>
            <w:left w:val="none" w:sz="0" w:space="0" w:color="auto"/>
            <w:bottom w:val="none" w:sz="0" w:space="0" w:color="auto"/>
            <w:right w:val="none" w:sz="0" w:space="0" w:color="auto"/>
          </w:divBdr>
        </w:div>
        <w:div w:id="337930086">
          <w:marLeft w:val="0"/>
          <w:marRight w:val="0"/>
          <w:marTop w:val="0"/>
          <w:marBottom w:val="0"/>
          <w:divBdr>
            <w:top w:val="none" w:sz="0" w:space="0" w:color="auto"/>
            <w:left w:val="none" w:sz="0" w:space="0" w:color="auto"/>
            <w:bottom w:val="none" w:sz="0" w:space="0" w:color="auto"/>
            <w:right w:val="none" w:sz="0" w:space="0" w:color="auto"/>
          </w:divBdr>
        </w:div>
        <w:div w:id="648947208">
          <w:marLeft w:val="0"/>
          <w:marRight w:val="0"/>
          <w:marTop w:val="0"/>
          <w:marBottom w:val="0"/>
          <w:divBdr>
            <w:top w:val="none" w:sz="0" w:space="0" w:color="auto"/>
            <w:left w:val="none" w:sz="0" w:space="0" w:color="auto"/>
            <w:bottom w:val="none" w:sz="0" w:space="0" w:color="auto"/>
            <w:right w:val="none" w:sz="0" w:space="0" w:color="auto"/>
          </w:divBdr>
        </w:div>
        <w:div w:id="957100553">
          <w:marLeft w:val="0"/>
          <w:marRight w:val="0"/>
          <w:marTop w:val="0"/>
          <w:marBottom w:val="0"/>
          <w:divBdr>
            <w:top w:val="none" w:sz="0" w:space="0" w:color="auto"/>
            <w:left w:val="none" w:sz="0" w:space="0" w:color="auto"/>
            <w:bottom w:val="none" w:sz="0" w:space="0" w:color="auto"/>
            <w:right w:val="none" w:sz="0" w:space="0" w:color="auto"/>
          </w:divBdr>
        </w:div>
        <w:div w:id="1040474459">
          <w:marLeft w:val="0"/>
          <w:marRight w:val="0"/>
          <w:marTop w:val="0"/>
          <w:marBottom w:val="0"/>
          <w:divBdr>
            <w:top w:val="none" w:sz="0" w:space="0" w:color="auto"/>
            <w:left w:val="none" w:sz="0" w:space="0" w:color="auto"/>
            <w:bottom w:val="none" w:sz="0" w:space="0" w:color="auto"/>
            <w:right w:val="none" w:sz="0" w:space="0" w:color="auto"/>
          </w:divBdr>
        </w:div>
        <w:div w:id="1184785132">
          <w:marLeft w:val="0"/>
          <w:marRight w:val="0"/>
          <w:marTop w:val="0"/>
          <w:marBottom w:val="0"/>
          <w:divBdr>
            <w:top w:val="none" w:sz="0" w:space="0" w:color="auto"/>
            <w:left w:val="none" w:sz="0" w:space="0" w:color="auto"/>
            <w:bottom w:val="none" w:sz="0" w:space="0" w:color="auto"/>
            <w:right w:val="none" w:sz="0" w:space="0" w:color="auto"/>
          </w:divBdr>
        </w:div>
        <w:div w:id="627203009">
          <w:marLeft w:val="0"/>
          <w:marRight w:val="0"/>
          <w:marTop w:val="0"/>
          <w:marBottom w:val="0"/>
          <w:divBdr>
            <w:top w:val="none" w:sz="0" w:space="0" w:color="auto"/>
            <w:left w:val="none" w:sz="0" w:space="0" w:color="auto"/>
            <w:bottom w:val="none" w:sz="0" w:space="0" w:color="auto"/>
            <w:right w:val="none" w:sz="0" w:space="0" w:color="auto"/>
          </w:divBdr>
        </w:div>
        <w:div w:id="383918944">
          <w:marLeft w:val="0"/>
          <w:marRight w:val="0"/>
          <w:marTop w:val="0"/>
          <w:marBottom w:val="0"/>
          <w:divBdr>
            <w:top w:val="none" w:sz="0" w:space="0" w:color="auto"/>
            <w:left w:val="none" w:sz="0" w:space="0" w:color="auto"/>
            <w:bottom w:val="none" w:sz="0" w:space="0" w:color="auto"/>
            <w:right w:val="none" w:sz="0" w:space="0" w:color="auto"/>
          </w:divBdr>
        </w:div>
        <w:div w:id="1495222724">
          <w:marLeft w:val="0"/>
          <w:marRight w:val="0"/>
          <w:marTop w:val="0"/>
          <w:marBottom w:val="0"/>
          <w:divBdr>
            <w:top w:val="none" w:sz="0" w:space="0" w:color="auto"/>
            <w:left w:val="none" w:sz="0" w:space="0" w:color="auto"/>
            <w:bottom w:val="none" w:sz="0" w:space="0" w:color="auto"/>
            <w:right w:val="none" w:sz="0" w:space="0" w:color="auto"/>
          </w:divBdr>
        </w:div>
        <w:div w:id="69814202">
          <w:marLeft w:val="0"/>
          <w:marRight w:val="0"/>
          <w:marTop w:val="0"/>
          <w:marBottom w:val="0"/>
          <w:divBdr>
            <w:top w:val="none" w:sz="0" w:space="0" w:color="auto"/>
            <w:left w:val="none" w:sz="0" w:space="0" w:color="auto"/>
            <w:bottom w:val="none" w:sz="0" w:space="0" w:color="auto"/>
            <w:right w:val="none" w:sz="0" w:space="0" w:color="auto"/>
          </w:divBdr>
        </w:div>
        <w:div w:id="1651666270">
          <w:marLeft w:val="0"/>
          <w:marRight w:val="0"/>
          <w:marTop w:val="0"/>
          <w:marBottom w:val="0"/>
          <w:divBdr>
            <w:top w:val="none" w:sz="0" w:space="0" w:color="auto"/>
            <w:left w:val="none" w:sz="0" w:space="0" w:color="auto"/>
            <w:bottom w:val="none" w:sz="0" w:space="0" w:color="auto"/>
            <w:right w:val="none" w:sz="0" w:space="0" w:color="auto"/>
          </w:divBdr>
        </w:div>
        <w:div w:id="1342052105">
          <w:marLeft w:val="0"/>
          <w:marRight w:val="0"/>
          <w:marTop w:val="0"/>
          <w:marBottom w:val="0"/>
          <w:divBdr>
            <w:top w:val="none" w:sz="0" w:space="0" w:color="auto"/>
            <w:left w:val="none" w:sz="0" w:space="0" w:color="auto"/>
            <w:bottom w:val="none" w:sz="0" w:space="0" w:color="auto"/>
            <w:right w:val="none" w:sz="0" w:space="0" w:color="auto"/>
          </w:divBdr>
        </w:div>
        <w:div w:id="1457676872">
          <w:marLeft w:val="0"/>
          <w:marRight w:val="0"/>
          <w:marTop w:val="0"/>
          <w:marBottom w:val="0"/>
          <w:divBdr>
            <w:top w:val="none" w:sz="0" w:space="0" w:color="auto"/>
            <w:left w:val="none" w:sz="0" w:space="0" w:color="auto"/>
            <w:bottom w:val="none" w:sz="0" w:space="0" w:color="auto"/>
            <w:right w:val="none" w:sz="0" w:space="0" w:color="auto"/>
          </w:divBdr>
        </w:div>
        <w:div w:id="1471094065">
          <w:marLeft w:val="0"/>
          <w:marRight w:val="0"/>
          <w:marTop w:val="0"/>
          <w:marBottom w:val="0"/>
          <w:divBdr>
            <w:top w:val="none" w:sz="0" w:space="0" w:color="auto"/>
            <w:left w:val="none" w:sz="0" w:space="0" w:color="auto"/>
            <w:bottom w:val="none" w:sz="0" w:space="0" w:color="auto"/>
            <w:right w:val="none" w:sz="0" w:space="0" w:color="auto"/>
          </w:divBdr>
        </w:div>
        <w:div w:id="459032147">
          <w:marLeft w:val="0"/>
          <w:marRight w:val="0"/>
          <w:marTop w:val="0"/>
          <w:marBottom w:val="0"/>
          <w:divBdr>
            <w:top w:val="none" w:sz="0" w:space="0" w:color="auto"/>
            <w:left w:val="none" w:sz="0" w:space="0" w:color="auto"/>
            <w:bottom w:val="none" w:sz="0" w:space="0" w:color="auto"/>
            <w:right w:val="none" w:sz="0" w:space="0" w:color="auto"/>
          </w:divBdr>
        </w:div>
        <w:div w:id="1088695346">
          <w:marLeft w:val="0"/>
          <w:marRight w:val="0"/>
          <w:marTop w:val="0"/>
          <w:marBottom w:val="0"/>
          <w:divBdr>
            <w:top w:val="none" w:sz="0" w:space="0" w:color="auto"/>
            <w:left w:val="none" w:sz="0" w:space="0" w:color="auto"/>
            <w:bottom w:val="none" w:sz="0" w:space="0" w:color="auto"/>
            <w:right w:val="none" w:sz="0" w:space="0" w:color="auto"/>
          </w:divBdr>
        </w:div>
        <w:div w:id="481652807">
          <w:marLeft w:val="0"/>
          <w:marRight w:val="0"/>
          <w:marTop w:val="0"/>
          <w:marBottom w:val="0"/>
          <w:divBdr>
            <w:top w:val="none" w:sz="0" w:space="0" w:color="auto"/>
            <w:left w:val="none" w:sz="0" w:space="0" w:color="auto"/>
            <w:bottom w:val="none" w:sz="0" w:space="0" w:color="auto"/>
            <w:right w:val="none" w:sz="0" w:space="0" w:color="auto"/>
          </w:divBdr>
        </w:div>
        <w:div w:id="339432334">
          <w:marLeft w:val="0"/>
          <w:marRight w:val="0"/>
          <w:marTop w:val="0"/>
          <w:marBottom w:val="0"/>
          <w:divBdr>
            <w:top w:val="none" w:sz="0" w:space="0" w:color="auto"/>
            <w:left w:val="none" w:sz="0" w:space="0" w:color="auto"/>
            <w:bottom w:val="none" w:sz="0" w:space="0" w:color="auto"/>
            <w:right w:val="none" w:sz="0" w:space="0" w:color="auto"/>
          </w:divBdr>
        </w:div>
        <w:div w:id="91822261">
          <w:marLeft w:val="0"/>
          <w:marRight w:val="0"/>
          <w:marTop w:val="0"/>
          <w:marBottom w:val="0"/>
          <w:divBdr>
            <w:top w:val="none" w:sz="0" w:space="0" w:color="auto"/>
            <w:left w:val="none" w:sz="0" w:space="0" w:color="auto"/>
            <w:bottom w:val="none" w:sz="0" w:space="0" w:color="auto"/>
            <w:right w:val="none" w:sz="0" w:space="0" w:color="auto"/>
          </w:divBdr>
        </w:div>
        <w:div w:id="1854146207">
          <w:marLeft w:val="0"/>
          <w:marRight w:val="0"/>
          <w:marTop w:val="0"/>
          <w:marBottom w:val="0"/>
          <w:divBdr>
            <w:top w:val="none" w:sz="0" w:space="0" w:color="auto"/>
            <w:left w:val="none" w:sz="0" w:space="0" w:color="auto"/>
            <w:bottom w:val="none" w:sz="0" w:space="0" w:color="auto"/>
            <w:right w:val="none" w:sz="0" w:space="0" w:color="auto"/>
          </w:divBdr>
        </w:div>
        <w:div w:id="416562992">
          <w:marLeft w:val="0"/>
          <w:marRight w:val="0"/>
          <w:marTop w:val="0"/>
          <w:marBottom w:val="0"/>
          <w:divBdr>
            <w:top w:val="none" w:sz="0" w:space="0" w:color="auto"/>
            <w:left w:val="none" w:sz="0" w:space="0" w:color="auto"/>
            <w:bottom w:val="none" w:sz="0" w:space="0" w:color="auto"/>
            <w:right w:val="none" w:sz="0" w:space="0" w:color="auto"/>
          </w:divBdr>
        </w:div>
        <w:div w:id="919608084">
          <w:marLeft w:val="0"/>
          <w:marRight w:val="0"/>
          <w:marTop w:val="0"/>
          <w:marBottom w:val="0"/>
          <w:divBdr>
            <w:top w:val="none" w:sz="0" w:space="0" w:color="auto"/>
            <w:left w:val="none" w:sz="0" w:space="0" w:color="auto"/>
            <w:bottom w:val="none" w:sz="0" w:space="0" w:color="auto"/>
            <w:right w:val="none" w:sz="0" w:space="0" w:color="auto"/>
          </w:divBdr>
        </w:div>
      </w:divsChild>
    </w:div>
    <w:div w:id="1832789880">
      <w:bodyDiv w:val="1"/>
      <w:marLeft w:val="0"/>
      <w:marRight w:val="0"/>
      <w:marTop w:val="0"/>
      <w:marBottom w:val="0"/>
      <w:divBdr>
        <w:top w:val="none" w:sz="0" w:space="0" w:color="auto"/>
        <w:left w:val="none" w:sz="0" w:space="0" w:color="auto"/>
        <w:bottom w:val="none" w:sz="0" w:space="0" w:color="auto"/>
        <w:right w:val="none" w:sz="0" w:space="0" w:color="auto"/>
      </w:divBdr>
    </w:div>
    <w:div w:id="1845784294">
      <w:bodyDiv w:val="1"/>
      <w:marLeft w:val="0"/>
      <w:marRight w:val="0"/>
      <w:marTop w:val="0"/>
      <w:marBottom w:val="0"/>
      <w:divBdr>
        <w:top w:val="none" w:sz="0" w:space="0" w:color="auto"/>
        <w:left w:val="none" w:sz="0" w:space="0" w:color="auto"/>
        <w:bottom w:val="none" w:sz="0" w:space="0" w:color="auto"/>
        <w:right w:val="none" w:sz="0" w:space="0" w:color="auto"/>
      </w:divBdr>
      <w:divsChild>
        <w:div w:id="1177967292">
          <w:marLeft w:val="0"/>
          <w:marRight w:val="0"/>
          <w:marTop w:val="0"/>
          <w:marBottom w:val="0"/>
          <w:divBdr>
            <w:top w:val="none" w:sz="0" w:space="0" w:color="auto"/>
            <w:left w:val="none" w:sz="0" w:space="0" w:color="auto"/>
            <w:bottom w:val="none" w:sz="0" w:space="0" w:color="auto"/>
            <w:right w:val="none" w:sz="0" w:space="0" w:color="auto"/>
          </w:divBdr>
        </w:div>
        <w:div w:id="2106800113">
          <w:marLeft w:val="0"/>
          <w:marRight w:val="0"/>
          <w:marTop w:val="0"/>
          <w:marBottom w:val="0"/>
          <w:divBdr>
            <w:top w:val="none" w:sz="0" w:space="0" w:color="auto"/>
            <w:left w:val="none" w:sz="0" w:space="0" w:color="auto"/>
            <w:bottom w:val="none" w:sz="0" w:space="0" w:color="auto"/>
            <w:right w:val="none" w:sz="0" w:space="0" w:color="auto"/>
          </w:divBdr>
        </w:div>
        <w:div w:id="2004888044">
          <w:marLeft w:val="0"/>
          <w:marRight w:val="0"/>
          <w:marTop w:val="0"/>
          <w:marBottom w:val="0"/>
          <w:divBdr>
            <w:top w:val="none" w:sz="0" w:space="0" w:color="auto"/>
            <w:left w:val="none" w:sz="0" w:space="0" w:color="auto"/>
            <w:bottom w:val="none" w:sz="0" w:space="0" w:color="auto"/>
            <w:right w:val="none" w:sz="0" w:space="0" w:color="auto"/>
          </w:divBdr>
        </w:div>
        <w:div w:id="18706608">
          <w:marLeft w:val="0"/>
          <w:marRight w:val="0"/>
          <w:marTop w:val="0"/>
          <w:marBottom w:val="0"/>
          <w:divBdr>
            <w:top w:val="none" w:sz="0" w:space="0" w:color="auto"/>
            <w:left w:val="none" w:sz="0" w:space="0" w:color="auto"/>
            <w:bottom w:val="none" w:sz="0" w:space="0" w:color="auto"/>
            <w:right w:val="none" w:sz="0" w:space="0" w:color="auto"/>
          </w:divBdr>
        </w:div>
        <w:div w:id="1204713937">
          <w:marLeft w:val="0"/>
          <w:marRight w:val="0"/>
          <w:marTop w:val="0"/>
          <w:marBottom w:val="0"/>
          <w:divBdr>
            <w:top w:val="none" w:sz="0" w:space="0" w:color="auto"/>
            <w:left w:val="none" w:sz="0" w:space="0" w:color="auto"/>
            <w:bottom w:val="none" w:sz="0" w:space="0" w:color="auto"/>
            <w:right w:val="none" w:sz="0" w:space="0" w:color="auto"/>
          </w:divBdr>
        </w:div>
        <w:div w:id="1797066091">
          <w:marLeft w:val="0"/>
          <w:marRight w:val="0"/>
          <w:marTop w:val="0"/>
          <w:marBottom w:val="0"/>
          <w:divBdr>
            <w:top w:val="none" w:sz="0" w:space="0" w:color="auto"/>
            <w:left w:val="none" w:sz="0" w:space="0" w:color="auto"/>
            <w:bottom w:val="none" w:sz="0" w:space="0" w:color="auto"/>
            <w:right w:val="none" w:sz="0" w:space="0" w:color="auto"/>
          </w:divBdr>
        </w:div>
        <w:div w:id="1862284434">
          <w:marLeft w:val="0"/>
          <w:marRight w:val="0"/>
          <w:marTop w:val="0"/>
          <w:marBottom w:val="0"/>
          <w:divBdr>
            <w:top w:val="none" w:sz="0" w:space="0" w:color="auto"/>
            <w:left w:val="none" w:sz="0" w:space="0" w:color="auto"/>
            <w:bottom w:val="none" w:sz="0" w:space="0" w:color="auto"/>
            <w:right w:val="none" w:sz="0" w:space="0" w:color="auto"/>
          </w:divBdr>
        </w:div>
        <w:div w:id="1307124617">
          <w:marLeft w:val="0"/>
          <w:marRight w:val="0"/>
          <w:marTop w:val="0"/>
          <w:marBottom w:val="0"/>
          <w:divBdr>
            <w:top w:val="none" w:sz="0" w:space="0" w:color="auto"/>
            <w:left w:val="none" w:sz="0" w:space="0" w:color="auto"/>
            <w:bottom w:val="none" w:sz="0" w:space="0" w:color="auto"/>
            <w:right w:val="none" w:sz="0" w:space="0" w:color="auto"/>
          </w:divBdr>
        </w:div>
        <w:div w:id="1194419016">
          <w:marLeft w:val="0"/>
          <w:marRight w:val="0"/>
          <w:marTop w:val="0"/>
          <w:marBottom w:val="0"/>
          <w:divBdr>
            <w:top w:val="none" w:sz="0" w:space="0" w:color="auto"/>
            <w:left w:val="none" w:sz="0" w:space="0" w:color="auto"/>
            <w:bottom w:val="none" w:sz="0" w:space="0" w:color="auto"/>
            <w:right w:val="none" w:sz="0" w:space="0" w:color="auto"/>
          </w:divBdr>
        </w:div>
        <w:div w:id="372771538">
          <w:marLeft w:val="0"/>
          <w:marRight w:val="0"/>
          <w:marTop w:val="0"/>
          <w:marBottom w:val="0"/>
          <w:divBdr>
            <w:top w:val="none" w:sz="0" w:space="0" w:color="auto"/>
            <w:left w:val="none" w:sz="0" w:space="0" w:color="auto"/>
            <w:bottom w:val="none" w:sz="0" w:space="0" w:color="auto"/>
            <w:right w:val="none" w:sz="0" w:space="0" w:color="auto"/>
          </w:divBdr>
        </w:div>
        <w:div w:id="678428885">
          <w:marLeft w:val="0"/>
          <w:marRight w:val="0"/>
          <w:marTop w:val="0"/>
          <w:marBottom w:val="0"/>
          <w:divBdr>
            <w:top w:val="none" w:sz="0" w:space="0" w:color="auto"/>
            <w:left w:val="none" w:sz="0" w:space="0" w:color="auto"/>
            <w:bottom w:val="none" w:sz="0" w:space="0" w:color="auto"/>
            <w:right w:val="none" w:sz="0" w:space="0" w:color="auto"/>
          </w:divBdr>
        </w:div>
        <w:div w:id="162858873">
          <w:marLeft w:val="0"/>
          <w:marRight w:val="0"/>
          <w:marTop w:val="0"/>
          <w:marBottom w:val="0"/>
          <w:divBdr>
            <w:top w:val="none" w:sz="0" w:space="0" w:color="auto"/>
            <w:left w:val="none" w:sz="0" w:space="0" w:color="auto"/>
            <w:bottom w:val="none" w:sz="0" w:space="0" w:color="auto"/>
            <w:right w:val="none" w:sz="0" w:space="0" w:color="auto"/>
          </w:divBdr>
        </w:div>
        <w:div w:id="1766530499">
          <w:marLeft w:val="0"/>
          <w:marRight w:val="0"/>
          <w:marTop w:val="0"/>
          <w:marBottom w:val="0"/>
          <w:divBdr>
            <w:top w:val="none" w:sz="0" w:space="0" w:color="auto"/>
            <w:left w:val="none" w:sz="0" w:space="0" w:color="auto"/>
            <w:bottom w:val="none" w:sz="0" w:space="0" w:color="auto"/>
            <w:right w:val="none" w:sz="0" w:space="0" w:color="auto"/>
          </w:divBdr>
        </w:div>
        <w:div w:id="1143547580">
          <w:marLeft w:val="0"/>
          <w:marRight w:val="0"/>
          <w:marTop w:val="0"/>
          <w:marBottom w:val="0"/>
          <w:divBdr>
            <w:top w:val="none" w:sz="0" w:space="0" w:color="auto"/>
            <w:left w:val="none" w:sz="0" w:space="0" w:color="auto"/>
            <w:bottom w:val="none" w:sz="0" w:space="0" w:color="auto"/>
            <w:right w:val="none" w:sz="0" w:space="0" w:color="auto"/>
          </w:divBdr>
        </w:div>
        <w:div w:id="2074619626">
          <w:marLeft w:val="0"/>
          <w:marRight w:val="0"/>
          <w:marTop w:val="0"/>
          <w:marBottom w:val="0"/>
          <w:divBdr>
            <w:top w:val="none" w:sz="0" w:space="0" w:color="auto"/>
            <w:left w:val="none" w:sz="0" w:space="0" w:color="auto"/>
            <w:bottom w:val="none" w:sz="0" w:space="0" w:color="auto"/>
            <w:right w:val="none" w:sz="0" w:space="0" w:color="auto"/>
          </w:divBdr>
        </w:div>
        <w:div w:id="852576834">
          <w:marLeft w:val="0"/>
          <w:marRight w:val="0"/>
          <w:marTop w:val="0"/>
          <w:marBottom w:val="0"/>
          <w:divBdr>
            <w:top w:val="none" w:sz="0" w:space="0" w:color="auto"/>
            <w:left w:val="none" w:sz="0" w:space="0" w:color="auto"/>
            <w:bottom w:val="none" w:sz="0" w:space="0" w:color="auto"/>
            <w:right w:val="none" w:sz="0" w:space="0" w:color="auto"/>
          </w:divBdr>
        </w:div>
        <w:div w:id="1179930749">
          <w:marLeft w:val="0"/>
          <w:marRight w:val="0"/>
          <w:marTop w:val="0"/>
          <w:marBottom w:val="0"/>
          <w:divBdr>
            <w:top w:val="none" w:sz="0" w:space="0" w:color="auto"/>
            <w:left w:val="none" w:sz="0" w:space="0" w:color="auto"/>
            <w:bottom w:val="none" w:sz="0" w:space="0" w:color="auto"/>
            <w:right w:val="none" w:sz="0" w:space="0" w:color="auto"/>
          </w:divBdr>
        </w:div>
        <w:div w:id="2012757468">
          <w:marLeft w:val="0"/>
          <w:marRight w:val="0"/>
          <w:marTop w:val="0"/>
          <w:marBottom w:val="0"/>
          <w:divBdr>
            <w:top w:val="none" w:sz="0" w:space="0" w:color="auto"/>
            <w:left w:val="none" w:sz="0" w:space="0" w:color="auto"/>
            <w:bottom w:val="none" w:sz="0" w:space="0" w:color="auto"/>
            <w:right w:val="none" w:sz="0" w:space="0" w:color="auto"/>
          </w:divBdr>
        </w:div>
        <w:div w:id="1452938673">
          <w:marLeft w:val="0"/>
          <w:marRight w:val="0"/>
          <w:marTop w:val="0"/>
          <w:marBottom w:val="0"/>
          <w:divBdr>
            <w:top w:val="none" w:sz="0" w:space="0" w:color="auto"/>
            <w:left w:val="none" w:sz="0" w:space="0" w:color="auto"/>
            <w:bottom w:val="none" w:sz="0" w:space="0" w:color="auto"/>
            <w:right w:val="none" w:sz="0" w:space="0" w:color="auto"/>
          </w:divBdr>
        </w:div>
        <w:div w:id="121458544">
          <w:marLeft w:val="0"/>
          <w:marRight w:val="0"/>
          <w:marTop w:val="0"/>
          <w:marBottom w:val="0"/>
          <w:divBdr>
            <w:top w:val="none" w:sz="0" w:space="0" w:color="auto"/>
            <w:left w:val="none" w:sz="0" w:space="0" w:color="auto"/>
            <w:bottom w:val="none" w:sz="0" w:space="0" w:color="auto"/>
            <w:right w:val="none" w:sz="0" w:space="0" w:color="auto"/>
          </w:divBdr>
        </w:div>
        <w:div w:id="1385448823">
          <w:marLeft w:val="0"/>
          <w:marRight w:val="0"/>
          <w:marTop w:val="0"/>
          <w:marBottom w:val="0"/>
          <w:divBdr>
            <w:top w:val="none" w:sz="0" w:space="0" w:color="auto"/>
            <w:left w:val="none" w:sz="0" w:space="0" w:color="auto"/>
            <w:bottom w:val="none" w:sz="0" w:space="0" w:color="auto"/>
            <w:right w:val="none" w:sz="0" w:space="0" w:color="auto"/>
          </w:divBdr>
        </w:div>
        <w:div w:id="1967809732">
          <w:marLeft w:val="0"/>
          <w:marRight w:val="0"/>
          <w:marTop w:val="0"/>
          <w:marBottom w:val="0"/>
          <w:divBdr>
            <w:top w:val="none" w:sz="0" w:space="0" w:color="auto"/>
            <w:left w:val="none" w:sz="0" w:space="0" w:color="auto"/>
            <w:bottom w:val="none" w:sz="0" w:space="0" w:color="auto"/>
            <w:right w:val="none" w:sz="0" w:space="0" w:color="auto"/>
          </w:divBdr>
        </w:div>
        <w:div w:id="1434127728">
          <w:marLeft w:val="0"/>
          <w:marRight w:val="0"/>
          <w:marTop w:val="0"/>
          <w:marBottom w:val="0"/>
          <w:divBdr>
            <w:top w:val="none" w:sz="0" w:space="0" w:color="auto"/>
            <w:left w:val="none" w:sz="0" w:space="0" w:color="auto"/>
            <w:bottom w:val="none" w:sz="0" w:space="0" w:color="auto"/>
            <w:right w:val="none" w:sz="0" w:space="0" w:color="auto"/>
          </w:divBdr>
        </w:div>
        <w:div w:id="393546553">
          <w:marLeft w:val="0"/>
          <w:marRight w:val="0"/>
          <w:marTop w:val="0"/>
          <w:marBottom w:val="0"/>
          <w:divBdr>
            <w:top w:val="none" w:sz="0" w:space="0" w:color="auto"/>
            <w:left w:val="none" w:sz="0" w:space="0" w:color="auto"/>
            <w:bottom w:val="none" w:sz="0" w:space="0" w:color="auto"/>
            <w:right w:val="none" w:sz="0" w:space="0" w:color="auto"/>
          </w:divBdr>
        </w:div>
        <w:div w:id="707795866">
          <w:marLeft w:val="0"/>
          <w:marRight w:val="0"/>
          <w:marTop w:val="0"/>
          <w:marBottom w:val="0"/>
          <w:divBdr>
            <w:top w:val="none" w:sz="0" w:space="0" w:color="auto"/>
            <w:left w:val="none" w:sz="0" w:space="0" w:color="auto"/>
            <w:bottom w:val="none" w:sz="0" w:space="0" w:color="auto"/>
            <w:right w:val="none" w:sz="0" w:space="0" w:color="auto"/>
          </w:divBdr>
        </w:div>
        <w:div w:id="195778077">
          <w:marLeft w:val="0"/>
          <w:marRight w:val="0"/>
          <w:marTop w:val="0"/>
          <w:marBottom w:val="0"/>
          <w:divBdr>
            <w:top w:val="none" w:sz="0" w:space="0" w:color="auto"/>
            <w:left w:val="none" w:sz="0" w:space="0" w:color="auto"/>
            <w:bottom w:val="none" w:sz="0" w:space="0" w:color="auto"/>
            <w:right w:val="none" w:sz="0" w:space="0" w:color="auto"/>
          </w:divBdr>
        </w:div>
        <w:div w:id="1226793022">
          <w:marLeft w:val="0"/>
          <w:marRight w:val="0"/>
          <w:marTop w:val="0"/>
          <w:marBottom w:val="0"/>
          <w:divBdr>
            <w:top w:val="none" w:sz="0" w:space="0" w:color="auto"/>
            <w:left w:val="none" w:sz="0" w:space="0" w:color="auto"/>
            <w:bottom w:val="none" w:sz="0" w:space="0" w:color="auto"/>
            <w:right w:val="none" w:sz="0" w:space="0" w:color="auto"/>
          </w:divBdr>
        </w:div>
        <w:div w:id="1355881080">
          <w:marLeft w:val="0"/>
          <w:marRight w:val="0"/>
          <w:marTop w:val="0"/>
          <w:marBottom w:val="0"/>
          <w:divBdr>
            <w:top w:val="none" w:sz="0" w:space="0" w:color="auto"/>
            <w:left w:val="none" w:sz="0" w:space="0" w:color="auto"/>
            <w:bottom w:val="none" w:sz="0" w:space="0" w:color="auto"/>
            <w:right w:val="none" w:sz="0" w:space="0" w:color="auto"/>
          </w:divBdr>
        </w:div>
        <w:div w:id="1179194444">
          <w:marLeft w:val="0"/>
          <w:marRight w:val="0"/>
          <w:marTop w:val="0"/>
          <w:marBottom w:val="0"/>
          <w:divBdr>
            <w:top w:val="none" w:sz="0" w:space="0" w:color="auto"/>
            <w:left w:val="none" w:sz="0" w:space="0" w:color="auto"/>
            <w:bottom w:val="none" w:sz="0" w:space="0" w:color="auto"/>
            <w:right w:val="none" w:sz="0" w:space="0" w:color="auto"/>
          </w:divBdr>
        </w:div>
        <w:div w:id="229120283">
          <w:marLeft w:val="0"/>
          <w:marRight w:val="0"/>
          <w:marTop w:val="0"/>
          <w:marBottom w:val="0"/>
          <w:divBdr>
            <w:top w:val="none" w:sz="0" w:space="0" w:color="auto"/>
            <w:left w:val="none" w:sz="0" w:space="0" w:color="auto"/>
            <w:bottom w:val="none" w:sz="0" w:space="0" w:color="auto"/>
            <w:right w:val="none" w:sz="0" w:space="0" w:color="auto"/>
          </w:divBdr>
        </w:div>
        <w:div w:id="1916161165">
          <w:marLeft w:val="0"/>
          <w:marRight w:val="0"/>
          <w:marTop w:val="0"/>
          <w:marBottom w:val="0"/>
          <w:divBdr>
            <w:top w:val="none" w:sz="0" w:space="0" w:color="auto"/>
            <w:left w:val="none" w:sz="0" w:space="0" w:color="auto"/>
            <w:bottom w:val="none" w:sz="0" w:space="0" w:color="auto"/>
            <w:right w:val="none" w:sz="0" w:space="0" w:color="auto"/>
          </w:divBdr>
        </w:div>
        <w:div w:id="1290548320">
          <w:marLeft w:val="0"/>
          <w:marRight w:val="0"/>
          <w:marTop w:val="0"/>
          <w:marBottom w:val="0"/>
          <w:divBdr>
            <w:top w:val="none" w:sz="0" w:space="0" w:color="auto"/>
            <w:left w:val="none" w:sz="0" w:space="0" w:color="auto"/>
            <w:bottom w:val="none" w:sz="0" w:space="0" w:color="auto"/>
            <w:right w:val="none" w:sz="0" w:space="0" w:color="auto"/>
          </w:divBdr>
        </w:div>
        <w:div w:id="1451046382">
          <w:marLeft w:val="0"/>
          <w:marRight w:val="0"/>
          <w:marTop w:val="0"/>
          <w:marBottom w:val="0"/>
          <w:divBdr>
            <w:top w:val="none" w:sz="0" w:space="0" w:color="auto"/>
            <w:left w:val="none" w:sz="0" w:space="0" w:color="auto"/>
            <w:bottom w:val="none" w:sz="0" w:space="0" w:color="auto"/>
            <w:right w:val="none" w:sz="0" w:space="0" w:color="auto"/>
          </w:divBdr>
        </w:div>
        <w:div w:id="7367026">
          <w:marLeft w:val="0"/>
          <w:marRight w:val="0"/>
          <w:marTop w:val="0"/>
          <w:marBottom w:val="0"/>
          <w:divBdr>
            <w:top w:val="none" w:sz="0" w:space="0" w:color="auto"/>
            <w:left w:val="none" w:sz="0" w:space="0" w:color="auto"/>
            <w:bottom w:val="none" w:sz="0" w:space="0" w:color="auto"/>
            <w:right w:val="none" w:sz="0" w:space="0" w:color="auto"/>
          </w:divBdr>
        </w:div>
        <w:div w:id="318579555">
          <w:marLeft w:val="0"/>
          <w:marRight w:val="0"/>
          <w:marTop w:val="0"/>
          <w:marBottom w:val="0"/>
          <w:divBdr>
            <w:top w:val="none" w:sz="0" w:space="0" w:color="auto"/>
            <w:left w:val="none" w:sz="0" w:space="0" w:color="auto"/>
            <w:bottom w:val="none" w:sz="0" w:space="0" w:color="auto"/>
            <w:right w:val="none" w:sz="0" w:space="0" w:color="auto"/>
          </w:divBdr>
        </w:div>
        <w:div w:id="1526404588">
          <w:marLeft w:val="0"/>
          <w:marRight w:val="0"/>
          <w:marTop w:val="0"/>
          <w:marBottom w:val="0"/>
          <w:divBdr>
            <w:top w:val="none" w:sz="0" w:space="0" w:color="auto"/>
            <w:left w:val="none" w:sz="0" w:space="0" w:color="auto"/>
            <w:bottom w:val="none" w:sz="0" w:space="0" w:color="auto"/>
            <w:right w:val="none" w:sz="0" w:space="0" w:color="auto"/>
          </w:divBdr>
        </w:div>
        <w:div w:id="1473518344">
          <w:marLeft w:val="0"/>
          <w:marRight w:val="0"/>
          <w:marTop w:val="0"/>
          <w:marBottom w:val="0"/>
          <w:divBdr>
            <w:top w:val="none" w:sz="0" w:space="0" w:color="auto"/>
            <w:left w:val="none" w:sz="0" w:space="0" w:color="auto"/>
            <w:bottom w:val="none" w:sz="0" w:space="0" w:color="auto"/>
            <w:right w:val="none" w:sz="0" w:space="0" w:color="auto"/>
          </w:divBdr>
        </w:div>
        <w:div w:id="1283728357">
          <w:marLeft w:val="0"/>
          <w:marRight w:val="0"/>
          <w:marTop w:val="0"/>
          <w:marBottom w:val="0"/>
          <w:divBdr>
            <w:top w:val="none" w:sz="0" w:space="0" w:color="auto"/>
            <w:left w:val="none" w:sz="0" w:space="0" w:color="auto"/>
            <w:bottom w:val="none" w:sz="0" w:space="0" w:color="auto"/>
            <w:right w:val="none" w:sz="0" w:space="0" w:color="auto"/>
          </w:divBdr>
        </w:div>
        <w:div w:id="338705069">
          <w:marLeft w:val="0"/>
          <w:marRight w:val="0"/>
          <w:marTop w:val="0"/>
          <w:marBottom w:val="0"/>
          <w:divBdr>
            <w:top w:val="none" w:sz="0" w:space="0" w:color="auto"/>
            <w:left w:val="none" w:sz="0" w:space="0" w:color="auto"/>
            <w:bottom w:val="none" w:sz="0" w:space="0" w:color="auto"/>
            <w:right w:val="none" w:sz="0" w:space="0" w:color="auto"/>
          </w:divBdr>
        </w:div>
        <w:div w:id="1389572894">
          <w:marLeft w:val="0"/>
          <w:marRight w:val="0"/>
          <w:marTop w:val="0"/>
          <w:marBottom w:val="0"/>
          <w:divBdr>
            <w:top w:val="none" w:sz="0" w:space="0" w:color="auto"/>
            <w:left w:val="none" w:sz="0" w:space="0" w:color="auto"/>
            <w:bottom w:val="none" w:sz="0" w:space="0" w:color="auto"/>
            <w:right w:val="none" w:sz="0" w:space="0" w:color="auto"/>
          </w:divBdr>
        </w:div>
        <w:div w:id="732627453">
          <w:marLeft w:val="0"/>
          <w:marRight w:val="0"/>
          <w:marTop w:val="0"/>
          <w:marBottom w:val="0"/>
          <w:divBdr>
            <w:top w:val="none" w:sz="0" w:space="0" w:color="auto"/>
            <w:left w:val="none" w:sz="0" w:space="0" w:color="auto"/>
            <w:bottom w:val="none" w:sz="0" w:space="0" w:color="auto"/>
            <w:right w:val="none" w:sz="0" w:space="0" w:color="auto"/>
          </w:divBdr>
        </w:div>
        <w:div w:id="1282151401">
          <w:marLeft w:val="0"/>
          <w:marRight w:val="0"/>
          <w:marTop w:val="0"/>
          <w:marBottom w:val="0"/>
          <w:divBdr>
            <w:top w:val="none" w:sz="0" w:space="0" w:color="auto"/>
            <w:left w:val="none" w:sz="0" w:space="0" w:color="auto"/>
            <w:bottom w:val="none" w:sz="0" w:space="0" w:color="auto"/>
            <w:right w:val="none" w:sz="0" w:space="0" w:color="auto"/>
          </w:divBdr>
        </w:div>
        <w:div w:id="1101223343">
          <w:marLeft w:val="0"/>
          <w:marRight w:val="0"/>
          <w:marTop w:val="0"/>
          <w:marBottom w:val="0"/>
          <w:divBdr>
            <w:top w:val="none" w:sz="0" w:space="0" w:color="auto"/>
            <w:left w:val="none" w:sz="0" w:space="0" w:color="auto"/>
            <w:bottom w:val="none" w:sz="0" w:space="0" w:color="auto"/>
            <w:right w:val="none" w:sz="0" w:space="0" w:color="auto"/>
          </w:divBdr>
        </w:div>
        <w:div w:id="1994022404">
          <w:marLeft w:val="0"/>
          <w:marRight w:val="0"/>
          <w:marTop w:val="0"/>
          <w:marBottom w:val="0"/>
          <w:divBdr>
            <w:top w:val="none" w:sz="0" w:space="0" w:color="auto"/>
            <w:left w:val="none" w:sz="0" w:space="0" w:color="auto"/>
            <w:bottom w:val="none" w:sz="0" w:space="0" w:color="auto"/>
            <w:right w:val="none" w:sz="0" w:space="0" w:color="auto"/>
          </w:divBdr>
        </w:div>
        <w:div w:id="960653266">
          <w:marLeft w:val="0"/>
          <w:marRight w:val="0"/>
          <w:marTop w:val="0"/>
          <w:marBottom w:val="0"/>
          <w:divBdr>
            <w:top w:val="none" w:sz="0" w:space="0" w:color="auto"/>
            <w:left w:val="none" w:sz="0" w:space="0" w:color="auto"/>
            <w:bottom w:val="none" w:sz="0" w:space="0" w:color="auto"/>
            <w:right w:val="none" w:sz="0" w:space="0" w:color="auto"/>
          </w:divBdr>
        </w:div>
        <w:div w:id="350688879">
          <w:marLeft w:val="0"/>
          <w:marRight w:val="0"/>
          <w:marTop w:val="0"/>
          <w:marBottom w:val="0"/>
          <w:divBdr>
            <w:top w:val="none" w:sz="0" w:space="0" w:color="auto"/>
            <w:left w:val="none" w:sz="0" w:space="0" w:color="auto"/>
            <w:bottom w:val="none" w:sz="0" w:space="0" w:color="auto"/>
            <w:right w:val="none" w:sz="0" w:space="0" w:color="auto"/>
          </w:divBdr>
        </w:div>
        <w:div w:id="220602160">
          <w:marLeft w:val="0"/>
          <w:marRight w:val="0"/>
          <w:marTop w:val="0"/>
          <w:marBottom w:val="0"/>
          <w:divBdr>
            <w:top w:val="none" w:sz="0" w:space="0" w:color="auto"/>
            <w:left w:val="none" w:sz="0" w:space="0" w:color="auto"/>
            <w:bottom w:val="none" w:sz="0" w:space="0" w:color="auto"/>
            <w:right w:val="none" w:sz="0" w:space="0" w:color="auto"/>
          </w:divBdr>
        </w:div>
        <w:div w:id="1358307575">
          <w:marLeft w:val="0"/>
          <w:marRight w:val="0"/>
          <w:marTop w:val="0"/>
          <w:marBottom w:val="0"/>
          <w:divBdr>
            <w:top w:val="none" w:sz="0" w:space="0" w:color="auto"/>
            <w:left w:val="none" w:sz="0" w:space="0" w:color="auto"/>
            <w:bottom w:val="none" w:sz="0" w:space="0" w:color="auto"/>
            <w:right w:val="none" w:sz="0" w:space="0" w:color="auto"/>
          </w:divBdr>
        </w:div>
        <w:div w:id="158623434">
          <w:marLeft w:val="0"/>
          <w:marRight w:val="0"/>
          <w:marTop w:val="0"/>
          <w:marBottom w:val="0"/>
          <w:divBdr>
            <w:top w:val="none" w:sz="0" w:space="0" w:color="auto"/>
            <w:left w:val="none" w:sz="0" w:space="0" w:color="auto"/>
            <w:bottom w:val="none" w:sz="0" w:space="0" w:color="auto"/>
            <w:right w:val="none" w:sz="0" w:space="0" w:color="auto"/>
          </w:divBdr>
        </w:div>
        <w:div w:id="2133210223">
          <w:marLeft w:val="0"/>
          <w:marRight w:val="0"/>
          <w:marTop w:val="0"/>
          <w:marBottom w:val="0"/>
          <w:divBdr>
            <w:top w:val="none" w:sz="0" w:space="0" w:color="auto"/>
            <w:left w:val="none" w:sz="0" w:space="0" w:color="auto"/>
            <w:bottom w:val="none" w:sz="0" w:space="0" w:color="auto"/>
            <w:right w:val="none" w:sz="0" w:space="0" w:color="auto"/>
          </w:divBdr>
        </w:div>
        <w:div w:id="1694257780">
          <w:marLeft w:val="0"/>
          <w:marRight w:val="0"/>
          <w:marTop w:val="0"/>
          <w:marBottom w:val="0"/>
          <w:divBdr>
            <w:top w:val="none" w:sz="0" w:space="0" w:color="auto"/>
            <w:left w:val="none" w:sz="0" w:space="0" w:color="auto"/>
            <w:bottom w:val="none" w:sz="0" w:space="0" w:color="auto"/>
            <w:right w:val="none" w:sz="0" w:space="0" w:color="auto"/>
          </w:divBdr>
        </w:div>
        <w:div w:id="233131611">
          <w:marLeft w:val="0"/>
          <w:marRight w:val="0"/>
          <w:marTop w:val="0"/>
          <w:marBottom w:val="0"/>
          <w:divBdr>
            <w:top w:val="none" w:sz="0" w:space="0" w:color="auto"/>
            <w:left w:val="none" w:sz="0" w:space="0" w:color="auto"/>
            <w:bottom w:val="none" w:sz="0" w:space="0" w:color="auto"/>
            <w:right w:val="none" w:sz="0" w:space="0" w:color="auto"/>
          </w:divBdr>
        </w:div>
        <w:div w:id="589238716">
          <w:marLeft w:val="0"/>
          <w:marRight w:val="0"/>
          <w:marTop w:val="0"/>
          <w:marBottom w:val="0"/>
          <w:divBdr>
            <w:top w:val="none" w:sz="0" w:space="0" w:color="auto"/>
            <w:left w:val="none" w:sz="0" w:space="0" w:color="auto"/>
            <w:bottom w:val="none" w:sz="0" w:space="0" w:color="auto"/>
            <w:right w:val="none" w:sz="0" w:space="0" w:color="auto"/>
          </w:divBdr>
        </w:div>
        <w:div w:id="1050691373">
          <w:marLeft w:val="0"/>
          <w:marRight w:val="0"/>
          <w:marTop w:val="0"/>
          <w:marBottom w:val="0"/>
          <w:divBdr>
            <w:top w:val="none" w:sz="0" w:space="0" w:color="auto"/>
            <w:left w:val="none" w:sz="0" w:space="0" w:color="auto"/>
            <w:bottom w:val="none" w:sz="0" w:space="0" w:color="auto"/>
            <w:right w:val="none" w:sz="0" w:space="0" w:color="auto"/>
          </w:divBdr>
        </w:div>
        <w:div w:id="1970091886">
          <w:marLeft w:val="0"/>
          <w:marRight w:val="0"/>
          <w:marTop w:val="0"/>
          <w:marBottom w:val="0"/>
          <w:divBdr>
            <w:top w:val="none" w:sz="0" w:space="0" w:color="auto"/>
            <w:left w:val="none" w:sz="0" w:space="0" w:color="auto"/>
            <w:bottom w:val="none" w:sz="0" w:space="0" w:color="auto"/>
            <w:right w:val="none" w:sz="0" w:space="0" w:color="auto"/>
          </w:divBdr>
        </w:div>
        <w:div w:id="124010914">
          <w:marLeft w:val="0"/>
          <w:marRight w:val="0"/>
          <w:marTop w:val="0"/>
          <w:marBottom w:val="0"/>
          <w:divBdr>
            <w:top w:val="none" w:sz="0" w:space="0" w:color="auto"/>
            <w:left w:val="none" w:sz="0" w:space="0" w:color="auto"/>
            <w:bottom w:val="none" w:sz="0" w:space="0" w:color="auto"/>
            <w:right w:val="none" w:sz="0" w:space="0" w:color="auto"/>
          </w:divBdr>
        </w:div>
        <w:div w:id="1921593138">
          <w:marLeft w:val="0"/>
          <w:marRight w:val="0"/>
          <w:marTop w:val="0"/>
          <w:marBottom w:val="0"/>
          <w:divBdr>
            <w:top w:val="none" w:sz="0" w:space="0" w:color="auto"/>
            <w:left w:val="none" w:sz="0" w:space="0" w:color="auto"/>
            <w:bottom w:val="none" w:sz="0" w:space="0" w:color="auto"/>
            <w:right w:val="none" w:sz="0" w:space="0" w:color="auto"/>
          </w:divBdr>
        </w:div>
        <w:div w:id="1900092439">
          <w:marLeft w:val="0"/>
          <w:marRight w:val="0"/>
          <w:marTop w:val="0"/>
          <w:marBottom w:val="0"/>
          <w:divBdr>
            <w:top w:val="none" w:sz="0" w:space="0" w:color="auto"/>
            <w:left w:val="none" w:sz="0" w:space="0" w:color="auto"/>
            <w:bottom w:val="none" w:sz="0" w:space="0" w:color="auto"/>
            <w:right w:val="none" w:sz="0" w:space="0" w:color="auto"/>
          </w:divBdr>
        </w:div>
        <w:div w:id="490873088">
          <w:marLeft w:val="0"/>
          <w:marRight w:val="0"/>
          <w:marTop w:val="0"/>
          <w:marBottom w:val="0"/>
          <w:divBdr>
            <w:top w:val="none" w:sz="0" w:space="0" w:color="auto"/>
            <w:left w:val="none" w:sz="0" w:space="0" w:color="auto"/>
            <w:bottom w:val="none" w:sz="0" w:space="0" w:color="auto"/>
            <w:right w:val="none" w:sz="0" w:space="0" w:color="auto"/>
          </w:divBdr>
        </w:div>
        <w:div w:id="1176726854">
          <w:marLeft w:val="0"/>
          <w:marRight w:val="0"/>
          <w:marTop w:val="0"/>
          <w:marBottom w:val="0"/>
          <w:divBdr>
            <w:top w:val="none" w:sz="0" w:space="0" w:color="auto"/>
            <w:left w:val="none" w:sz="0" w:space="0" w:color="auto"/>
            <w:bottom w:val="none" w:sz="0" w:space="0" w:color="auto"/>
            <w:right w:val="none" w:sz="0" w:space="0" w:color="auto"/>
          </w:divBdr>
        </w:div>
        <w:div w:id="458957383">
          <w:marLeft w:val="0"/>
          <w:marRight w:val="0"/>
          <w:marTop w:val="0"/>
          <w:marBottom w:val="0"/>
          <w:divBdr>
            <w:top w:val="none" w:sz="0" w:space="0" w:color="auto"/>
            <w:left w:val="none" w:sz="0" w:space="0" w:color="auto"/>
            <w:bottom w:val="none" w:sz="0" w:space="0" w:color="auto"/>
            <w:right w:val="none" w:sz="0" w:space="0" w:color="auto"/>
          </w:divBdr>
        </w:div>
        <w:div w:id="1847018291">
          <w:marLeft w:val="0"/>
          <w:marRight w:val="0"/>
          <w:marTop w:val="0"/>
          <w:marBottom w:val="0"/>
          <w:divBdr>
            <w:top w:val="none" w:sz="0" w:space="0" w:color="auto"/>
            <w:left w:val="none" w:sz="0" w:space="0" w:color="auto"/>
            <w:bottom w:val="none" w:sz="0" w:space="0" w:color="auto"/>
            <w:right w:val="none" w:sz="0" w:space="0" w:color="auto"/>
          </w:divBdr>
        </w:div>
        <w:div w:id="1233194200">
          <w:marLeft w:val="0"/>
          <w:marRight w:val="0"/>
          <w:marTop w:val="0"/>
          <w:marBottom w:val="0"/>
          <w:divBdr>
            <w:top w:val="none" w:sz="0" w:space="0" w:color="auto"/>
            <w:left w:val="none" w:sz="0" w:space="0" w:color="auto"/>
            <w:bottom w:val="none" w:sz="0" w:space="0" w:color="auto"/>
            <w:right w:val="none" w:sz="0" w:space="0" w:color="auto"/>
          </w:divBdr>
        </w:div>
        <w:div w:id="989401228">
          <w:marLeft w:val="0"/>
          <w:marRight w:val="0"/>
          <w:marTop w:val="0"/>
          <w:marBottom w:val="0"/>
          <w:divBdr>
            <w:top w:val="none" w:sz="0" w:space="0" w:color="auto"/>
            <w:left w:val="none" w:sz="0" w:space="0" w:color="auto"/>
            <w:bottom w:val="none" w:sz="0" w:space="0" w:color="auto"/>
            <w:right w:val="none" w:sz="0" w:space="0" w:color="auto"/>
          </w:divBdr>
        </w:div>
        <w:div w:id="1253706734">
          <w:marLeft w:val="0"/>
          <w:marRight w:val="0"/>
          <w:marTop w:val="0"/>
          <w:marBottom w:val="0"/>
          <w:divBdr>
            <w:top w:val="none" w:sz="0" w:space="0" w:color="auto"/>
            <w:left w:val="none" w:sz="0" w:space="0" w:color="auto"/>
            <w:bottom w:val="none" w:sz="0" w:space="0" w:color="auto"/>
            <w:right w:val="none" w:sz="0" w:space="0" w:color="auto"/>
          </w:divBdr>
        </w:div>
        <w:div w:id="223495693">
          <w:marLeft w:val="0"/>
          <w:marRight w:val="0"/>
          <w:marTop w:val="0"/>
          <w:marBottom w:val="0"/>
          <w:divBdr>
            <w:top w:val="none" w:sz="0" w:space="0" w:color="auto"/>
            <w:left w:val="none" w:sz="0" w:space="0" w:color="auto"/>
            <w:bottom w:val="none" w:sz="0" w:space="0" w:color="auto"/>
            <w:right w:val="none" w:sz="0" w:space="0" w:color="auto"/>
          </w:divBdr>
        </w:div>
        <w:div w:id="749154017">
          <w:marLeft w:val="0"/>
          <w:marRight w:val="0"/>
          <w:marTop w:val="0"/>
          <w:marBottom w:val="0"/>
          <w:divBdr>
            <w:top w:val="none" w:sz="0" w:space="0" w:color="auto"/>
            <w:left w:val="none" w:sz="0" w:space="0" w:color="auto"/>
            <w:bottom w:val="none" w:sz="0" w:space="0" w:color="auto"/>
            <w:right w:val="none" w:sz="0" w:space="0" w:color="auto"/>
          </w:divBdr>
        </w:div>
        <w:div w:id="362092927">
          <w:marLeft w:val="0"/>
          <w:marRight w:val="0"/>
          <w:marTop w:val="0"/>
          <w:marBottom w:val="0"/>
          <w:divBdr>
            <w:top w:val="none" w:sz="0" w:space="0" w:color="auto"/>
            <w:left w:val="none" w:sz="0" w:space="0" w:color="auto"/>
            <w:bottom w:val="none" w:sz="0" w:space="0" w:color="auto"/>
            <w:right w:val="none" w:sz="0" w:space="0" w:color="auto"/>
          </w:divBdr>
        </w:div>
        <w:div w:id="1738672275">
          <w:marLeft w:val="0"/>
          <w:marRight w:val="0"/>
          <w:marTop w:val="0"/>
          <w:marBottom w:val="0"/>
          <w:divBdr>
            <w:top w:val="none" w:sz="0" w:space="0" w:color="auto"/>
            <w:left w:val="none" w:sz="0" w:space="0" w:color="auto"/>
            <w:bottom w:val="none" w:sz="0" w:space="0" w:color="auto"/>
            <w:right w:val="none" w:sz="0" w:space="0" w:color="auto"/>
          </w:divBdr>
        </w:div>
      </w:divsChild>
    </w:div>
    <w:div w:id="1849632389">
      <w:bodyDiv w:val="1"/>
      <w:marLeft w:val="0"/>
      <w:marRight w:val="0"/>
      <w:marTop w:val="0"/>
      <w:marBottom w:val="0"/>
      <w:divBdr>
        <w:top w:val="none" w:sz="0" w:space="0" w:color="auto"/>
        <w:left w:val="none" w:sz="0" w:space="0" w:color="auto"/>
        <w:bottom w:val="none" w:sz="0" w:space="0" w:color="auto"/>
        <w:right w:val="none" w:sz="0" w:space="0" w:color="auto"/>
      </w:divBdr>
      <w:divsChild>
        <w:div w:id="1757631631">
          <w:marLeft w:val="0"/>
          <w:marRight w:val="0"/>
          <w:marTop w:val="0"/>
          <w:marBottom w:val="0"/>
          <w:divBdr>
            <w:top w:val="none" w:sz="0" w:space="0" w:color="auto"/>
            <w:left w:val="none" w:sz="0" w:space="0" w:color="auto"/>
            <w:bottom w:val="none" w:sz="0" w:space="0" w:color="auto"/>
            <w:right w:val="none" w:sz="0" w:space="0" w:color="auto"/>
          </w:divBdr>
        </w:div>
        <w:div w:id="277690079">
          <w:marLeft w:val="0"/>
          <w:marRight w:val="0"/>
          <w:marTop w:val="0"/>
          <w:marBottom w:val="0"/>
          <w:divBdr>
            <w:top w:val="none" w:sz="0" w:space="0" w:color="auto"/>
            <w:left w:val="none" w:sz="0" w:space="0" w:color="auto"/>
            <w:bottom w:val="none" w:sz="0" w:space="0" w:color="auto"/>
            <w:right w:val="none" w:sz="0" w:space="0" w:color="auto"/>
          </w:divBdr>
        </w:div>
        <w:div w:id="315111197">
          <w:marLeft w:val="0"/>
          <w:marRight w:val="0"/>
          <w:marTop w:val="0"/>
          <w:marBottom w:val="0"/>
          <w:divBdr>
            <w:top w:val="none" w:sz="0" w:space="0" w:color="auto"/>
            <w:left w:val="none" w:sz="0" w:space="0" w:color="auto"/>
            <w:bottom w:val="none" w:sz="0" w:space="0" w:color="auto"/>
            <w:right w:val="none" w:sz="0" w:space="0" w:color="auto"/>
          </w:divBdr>
        </w:div>
        <w:div w:id="962611258">
          <w:marLeft w:val="0"/>
          <w:marRight w:val="0"/>
          <w:marTop w:val="0"/>
          <w:marBottom w:val="0"/>
          <w:divBdr>
            <w:top w:val="none" w:sz="0" w:space="0" w:color="auto"/>
            <w:left w:val="none" w:sz="0" w:space="0" w:color="auto"/>
            <w:bottom w:val="none" w:sz="0" w:space="0" w:color="auto"/>
            <w:right w:val="none" w:sz="0" w:space="0" w:color="auto"/>
          </w:divBdr>
        </w:div>
        <w:div w:id="411465032">
          <w:marLeft w:val="0"/>
          <w:marRight w:val="0"/>
          <w:marTop w:val="0"/>
          <w:marBottom w:val="0"/>
          <w:divBdr>
            <w:top w:val="none" w:sz="0" w:space="0" w:color="auto"/>
            <w:left w:val="none" w:sz="0" w:space="0" w:color="auto"/>
            <w:bottom w:val="none" w:sz="0" w:space="0" w:color="auto"/>
            <w:right w:val="none" w:sz="0" w:space="0" w:color="auto"/>
          </w:divBdr>
        </w:div>
        <w:div w:id="696155732">
          <w:marLeft w:val="0"/>
          <w:marRight w:val="0"/>
          <w:marTop w:val="0"/>
          <w:marBottom w:val="0"/>
          <w:divBdr>
            <w:top w:val="none" w:sz="0" w:space="0" w:color="auto"/>
            <w:left w:val="none" w:sz="0" w:space="0" w:color="auto"/>
            <w:bottom w:val="none" w:sz="0" w:space="0" w:color="auto"/>
            <w:right w:val="none" w:sz="0" w:space="0" w:color="auto"/>
          </w:divBdr>
        </w:div>
        <w:div w:id="1659962024">
          <w:marLeft w:val="0"/>
          <w:marRight w:val="0"/>
          <w:marTop w:val="0"/>
          <w:marBottom w:val="0"/>
          <w:divBdr>
            <w:top w:val="none" w:sz="0" w:space="0" w:color="auto"/>
            <w:left w:val="none" w:sz="0" w:space="0" w:color="auto"/>
            <w:bottom w:val="none" w:sz="0" w:space="0" w:color="auto"/>
            <w:right w:val="none" w:sz="0" w:space="0" w:color="auto"/>
          </w:divBdr>
        </w:div>
        <w:div w:id="1434860627">
          <w:marLeft w:val="0"/>
          <w:marRight w:val="0"/>
          <w:marTop w:val="0"/>
          <w:marBottom w:val="0"/>
          <w:divBdr>
            <w:top w:val="none" w:sz="0" w:space="0" w:color="auto"/>
            <w:left w:val="none" w:sz="0" w:space="0" w:color="auto"/>
            <w:bottom w:val="none" w:sz="0" w:space="0" w:color="auto"/>
            <w:right w:val="none" w:sz="0" w:space="0" w:color="auto"/>
          </w:divBdr>
        </w:div>
        <w:div w:id="2011911560">
          <w:marLeft w:val="0"/>
          <w:marRight w:val="0"/>
          <w:marTop w:val="0"/>
          <w:marBottom w:val="0"/>
          <w:divBdr>
            <w:top w:val="none" w:sz="0" w:space="0" w:color="auto"/>
            <w:left w:val="none" w:sz="0" w:space="0" w:color="auto"/>
            <w:bottom w:val="none" w:sz="0" w:space="0" w:color="auto"/>
            <w:right w:val="none" w:sz="0" w:space="0" w:color="auto"/>
          </w:divBdr>
        </w:div>
        <w:div w:id="688527019">
          <w:marLeft w:val="0"/>
          <w:marRight w:val="0"/>
          <w:marTop w:val="0"/>
          <w:marBottom w:val="0"/>
          <w:divBdr>
            <w:top w:val="none" w:sz="0" w:space="0" w:color="auto"/>
            <w:left w:val="none" w:sz="0" w:space="0" w:color="auto"/>
            <w:bottom w:val="none" w:sz="0" w:space="0" w:color="auto"/>
            <w:right w:val="none" w:sz="0" w:space="0" w:color="auto"/>
          </w:divBdr>
        </w:div>
        <w:div w:id="1687365165">
          <w:marLeft w:val="0"/>
          <w:marRight w:val="0"/>
          <w:marTop w:val="0"/>
          <w:marBottom w:val="0"/>
          <w:divBdr>
            <w:top w:val="none" w:sz="0" w:space="0" w:color="auto"/>
            <w:left w:val="none" w:sz="0" w:space="0" w:color="auto"/>
            <w:bottom w:val="none" w:sz="0" w:space="0" w:color="auto"/>
            <w:right w:val="none" w:sz="0" w:space="0" w:color="auto"/>
          </w:divBdr>
        </w:div>
        <w:div w:id="1195342580">
          <w:marLeft w:val="0"/>
          <w:marRight w:val="0"/>
          <w:marTop w:val="0"/>
          <w:marBottom w:val="0"/>
          <w:divBdr>
            <w:top w:val="none" w:sz="0" w:space="0" w:color="auto"/>
            <w:left w:val="none" w:sz="0" w:space="0" w:color="auto"/>
            <w:bottom w:val="none" w:sz="0" w:space="0" w:color="auto"/>
            <w:right w:val="none" w:sz="0" w:space="0" w:color="auto"/>
          </w:divBdr>
        </w:div>
        <w:div w:id="507646898">
          <w:marLeft w:val="0"/>
          <w:marRight w:val="0"/>
          <w:marTop w:val="0"/>
          <w:marBottom w:val="0"/>
          <w:divBdr>
            <w:top w:val="none" w:sz="0" w:space="0" w:color="auto"/>
            <w:left w:val="none" w:sz="0" w:space="0" w:color="auto"/>
            <w:bottom w:val="none" w:sz="0" w:space="0" w:color="auto"/>
            <w:right w:val="none" w:sz="0" w:space="0" w:color="auto"/>
          </w:divBdr>
        </w:div>
        <w:div w:id="1691226369">
          <w:marLeft w:val="0"/>
          <w:marRight w:val="0"/>
          <w:marTop w:val="0"/>
          <w:marBottom w:val="0"/>
          <w:divBdr>
            <w:top w:val="none" w:sz="0" w:space="0" w:color="auto"/>
            <w:left w:val="none" w:sz="0" w:space="0" w:color="auto"/>
            <w:bottom w:val="none" w:sz="0" w:space="0" w:color="auto"/>
            <w:right w:val="none" w:sz="0" w:space="0" w:color="auto"/>
          </w:divBdr>
        </w:div>
        <w:div w:id="2005356739">
          <w:marLeft w:val="0"/>
          <w:marRight w:val="0"/>
          <w:marTop w:val="0"/>
          <w:marBottom w:val="0"/>
          <w:divBdr>
            <w:top w:val="none" w:sz="0" w:space="0" w:color="auto"/>
            <w:left w:val="none" w:sz="0" w:space="0" w:color="auto"/>
            <w:bottom w:val="none" w:sz="0" w:space="0" w:color="auto"/>
            <w:right w:val="none" w:sz="0" w:space="0" w:color="auto"/>
          </w:divBdr>
        </w:div>
        <w:div w:id="1314988815">
          <w:marLeft w:val="0"/>
          <w:marRight w:val="0"/>
          <w:marTop w:val="0"/>
          <w:marBottom w:val="0"/>
          <w:divBdr>
            <w:top w:val="none" w:sz="0" w:space="0" w:color="auto"/>
            <w:left w:val="none" w:sz="0" w:space="0" w:color="auto"/>
            <w:bottom w:val="none" w:sz="0" w:space="0" w:color="auto"/>
            <w:right w:val="none" w:sz="0" w:space="0" w:color="auto"/>
          </w:divBdr>
        </w:div>
        <w:div w:id="1751341697">
          <w:marLeft w:val="0"/>
          <w:marRight w:val="0"/>
          <w:marTop w:val="0"/>
          <w:marBottom w:val="0"/>
          <w:divBdr>
            <w:top w:val="none" w:sz="0" w:space="0" w:color="auto"/>
            <w:left w:val="none" w:sz="0" w:space="0" w:color="auto"/>
            <w:bottom w:val="none" w:sz="0" w:space="0" w:color="auto"/>
            <w:right w:val="none" w:sz="0" w:space="0" w:color="auto"/>
          </w:divBdr>
        </w:div>
        <w:div w:id="360983825">
          <w:marLeft w:val="0"/>
          <w:marRight w:val="0"/>
          <w:marTop w:val="0"/>
          <w:marBottom w:val="0"/>
          <w:divBdr>
            <w:top w:val="none" w:sz="0" w:space="0" w:color="auto"/>
            <w:left w:val="none" w:sz="0" w:space="0" w:color="auto"/>
            <w:bottom w:val="none" w:sz="0" w:space="0" w:color="auto"/>
            <w:right w:val="none" w:sz="0" w:space="0" w:color="auto"/>
          </w:divBdr>
        </w:div>
        <w:div w:id="2020231029">
          <w:marLeft w:val="0"/>
          <w:marRight w:val="0"/>
          <w:marTop w:val="0"/>
          <w:marBottom w:val="0"/>
          <w:divBdr>
            <w:top w:val="none" w:sz="0" w:space="0" w:color="auto"/>
            <w:left w:val="none" w:sz="0" w:space="0" w:color="auto"/>
            <w:bottom w:val="none" w:sz="0" w:space="0" w:color="auto"/>
            <w:right w:val="none" w:sz="0" w:space="0" w:color="auto"/>
          </w:divBdr>
        </w:div>
        <w:div w:id="311179753">
          <w:marLeft w:val="0"/>
          <w:marRight w:val="0"/>
          <w:marTop w:val="0"/>
          <w:marBottom w:val="0"/>
          <w:divBdr>
            <w:top w:val="none" w:sz="0" w:space="0" w:color="auto"/>
            <w:left w:val="none" w:sz="0" w:space="0" w:color="auto"/>
            <w:bottom w:val="none" w:sz="0" w:space="0" w:color="auto"/>
            <w:right w:val="none" w:sz="0" w:space="0" w:color="auto"/>
          </w:divBdr>
        </w:div>
        <w:div w:id="1157837824">
          <w:marLeft w:val="0"/>
          <w:marRight w:val="0"/>
          <w:marTop w:val="0"/>
          <w:marBottom w:val="0"/>
          <w:divBdr>
            <w:top w:val="none" w:sz="0" w:space="0" w:color="auto"/>
            <w:left w:val="none" w:sz="0" w:space="0" w:color="auto"/>
            <w:bottom w:val="none" w:sz="0" w:space="0" w:color="auto"/>
            <w:right w:val="none" w:sz="0" w:space="0" w:color="auto"/>
          </w:divBdr>
        </w:div>
        <w:div w:id="724371416">
          <w:marLeft w:val="0"/>
          <w:marRight w:val="0"/>
          <w:marTop w:val="0"/>
          <w:marBottom w:val="0"/>
          <w:divBdr>
            <w:top w:val="none" w:sz="0" w:space="0" w:color="auto"/>
            <w:left w:val="none" w:sz="0" w:space="0" w:color="auto"/>
            <w:bottom w:val="none" w:sz="0" w:space="0" w:color="auto"/>
            <w:right w:val="none" w:sz="0" w:space="0" w:color="auto"/>
          </w:divBdr>
        </w:div>
        <w:div w:id="1765567443">
          <w:marLeft w:val="0"/>
          <w:marRight w:val="0"/>
          <w:marTop w:val="0"/>
          <w:marBottom w:val="0"/>
          <w:divBdr>
            <w:top w:val="none" w:sz="0" w:space="0" w:color="auto"/>
            <w:left w:val="none" w:sz="0" w:space="0" w:color="auto"/>
            <w:bottom w:val="none" w:sz="0" w:space="0" w:color="auto"/>
            <w:right w:val="none" w:sz="0" w:space="0" w:color="auto"/>
          </w:divBdr>
        </w:div>
        <w:div w:id="1956718211">
          <w:marLeft w:val="0"/>
          <w:marRight w:val="0"/>
          <w:marTop w:val="0"/>
          <w:marBottom w:val="0"/>
          <w:divBdr>
            <w:top w:val="none" w:sz="0" w:space="0" w:color="auto"/>
            <w:left w:val="none" w:sz="0" w:space="0" w:color="auto"/>
            <w:bottom w:val="none" w:sz="0" w:space="0" w:color="auto"/>
            <w:right w:val="none" w:sz="0" w:space="0" w:color="auto"/>
          </w:divBdr>
        </w:div>
        <w:div w:id="1169558142">
          <w:marLeft w:val="0"/>
          <w:marRight w:val="0"/>
          <w:marTop w:val="0"/>
          <w:marBottom w:val="0"/>
          <w:divBdr>
            <w:top w:val="none" w:sz="0" w:space="0" w:color="auto"/>
            <w:left w:val="none" w:sz="0" w:space="0" w:color="auto"/>
            <w:bottom w:val="none" w:sz="0" w:space="0" w:color="auto"/>
            <w:right w:val="none" w:sz="0" w:space="0" w:color="auto"/>
          </w:divBdr>
        </w:div>
        <w:div w:id="298070899">
          <w:marLeft w:val="0"/>
          <w:marRight w:val="0"/>
          <w:marTop w:val="0"/>
          <w:marBottom w:val="0"/>
          <w:divBdr>
            <w:top w:val="none" w:sz="0" w:space="0" w:color="auto"/>
            <w:left w:val="none" w:sz="0" w:space="0" w:color="auto"/>
            <w:bottom w:val="none" w:sz="0" w:space="0" w:color="auto"/>
            <w:right w:val="none" w:sz="0" w:space="0" w:color="auto"/>
          </w:divBdr>
        </w:div>
        <w:div w:id="1624578851">
          <w:marLeft w:val="0"/>
          <w:marRight w:val="0"/>
          <w:marTop w:val="0"/>
          <w:marBottom w:val="0"/>
          <w:divBdr>
            <w:top w:val="none" w:sz="0" w:space="0" w:color="auto"/>
            <w:left w:val="none" w:sz="0" w:space="0" w:color="auto"/>
            <w:bottom w:val="none" w:sz="0" w:space="0" w:color="auto"/>
            <w:right w:val="none" w:sz="0" w:space="0" w:color="auto"/>
          </w:divBdr>
        </w:div>
        <w:div w:id="305203401">
          <w:marLeft w:val="0"/>
          <w:marRight w:val="0"/>
          <w:marTop w:val="0"/>
          <w:marBottom w:val="0"/>
          <w:divBdr>
            <w:top w:val="none" w:sz="0" w:space="0" w:color="auto"/>
            <w:left w:val="none" w:sz="0" w:space="0" w:color="auto"/>
            <w:bottom w:val="none" w:sz="0" w:space="0" w:color="auto"/>
            <w:right w:val="none" w:sz="0" w:space="0" w:color="auto"/>
          </w:divBdr>
        </w:div>
        <w:div w:id="688336875">
          <w:marLeft w:val="0"/>
          <w:marRight w:val="0"/>
          <w:marTop w:val="0"/>
          <w:marBottom w:val="0"/>
          <w:divBdr>
            <w:top w:val="none" w:sz="0" w:space="0" w:color="auto"/>
            <w:left w:val="none" w:sz="0" w:space="0" w:color="auto"/>
            <w:bottom w:val="none" w:sz="0" w:space="0" w:color="auto"/>
            <w:right w:val="none" w:sz="0" w:space="0" w:color="auto"/>
          </w:divBdr>
        </w:div>
        <w:div w:id="1366129933">
          <w:marLeft w:val="0"/>
          <w:marRight w:val="0"/>
          <w:marTop w:val="0"/>
          <w:marBottom w:val="0"/>
          <w:divBdr>
            <w:top w:val="none" w:sz="0" w:space="0" w:color="auto"/>
            <w:left w:val="none" w:sz="0" w:space="0" w:color="auto"/>
            <w:bottom w:val="none" w:sz="0" w:space="0" w:color="auto"/>
            <w:right w:val="none" w:sz="0" w:space="0" w:color="auto"/>
          </w:divBdr>
        </w:div>
        <w:div w:id="1401754194">
          <w:marLeft w:val="0"/>
          <w:marRight w:val="0"/>
          <w:marTop w:val="0"/>
          <w:marBottom w:val="0"/>
          <w:divBdr>
            <w:top w:val="none" w:sz="0" w:space="0" w:color="auto"/>
            <w:left w:val="none" w:sz="0" w:space="0" w:color="auto"/>
            <w:bottom w:val="none" w:sz="0" w:space="0" w:color="auto"/>
            <w:right w:val="none" w:sz="0" w:space="0" w:color="auto"/>
          </w:divBdr>
        </w:div>
        <w:div w:id="1826436507">
          <w:marLeft w:val="0"/>
          <w:marRight w:val="0"/>
          <w:marTop w:val="0"/>
          <w:marBottom w:val="0"/>
          <w:divBdr>
            <w:top w:val="none" w:sz="0" w:space="0" w:color="auto"/>
            <w:left w:val="none" w:sz="0" w:space="0" w:color="auto"/>
            <w:bottom w:val="none" w:sz="0" w:space="0" w:color="auto"/>
            <w:right w:val="none" w:sz="0" w:space="0" w:color="auto"/>
          </w:divBdr>
        </w:div>
        <w:div w:id="973482212">
          <w:marLeft w:val="0"/>
          <w:marRight w:val="0"/>
          <w:marTop w:val="0"/>
          <w:marBottom w:val="0"/>
          <w:divBdr>
            <w:top w:val="none" w:sz="0" w:space="0" w:color="auto"/>
            <w:left w:val="none" w:sz="0" w:space="0" w:color="auto"/>
            <w:bottom w:val="none" w:sz="0" w:space="0" w:color="auto"/>
            <w:right w:val="none" w:sz="0" w:space="0" w:color="auto"/>
          </w:divBdr>
        </w:div>
        <w:div w:id="4485487">
          <w:marLeft w:val="0"/>
          <w:marRight w:val="0"/>
          <w:marTop w:val="0"/>
          <w:marBottom w:val="0"/>
          <w:divBdr>
            <w:top w:val="none" w:sz="0" w:space="0" w:color="auto"/>
            <w:left w:val="none" w:sz="0" w:space="0" w:color="auto"/>
            <w:bottom w:val="none" w:sz="0" w:space="0" w:color="auto"/>
            <w:right w:val="none" w:sz="0" w:space="0" w:color="auto"/>
          </w:divBdr>
        </w:div>
        <w:div w:id="1407532500">
          <w:marLeft w:val="0"/>
          <w:marRight w:val="0"/>
          <w:marTop w:val="0"/>
          <w:marBottom w:val="0"/>
          <w:divBdr>
            <w:top w:val="none" w:sz="0" w:space="0" w:color="auto"/>
            <w:left w:val="none" w:sz="0" w:space="0" w:color="auto"/>
            <w:bottom w:val="none" w:sz="0" w:space="0" w:color="auto"/>
            <w:right w:val="none" w:sz="0" w:space="0" w:color="auto"/>
          </w:divBdr>
        </w:div>
        <w:div w:id="1595630653">
          <w:marLeft w:val="0"/>
          <w:marRight w:val="0"/>
          <w:marTop w:val="0"/>
          <w:marBottom w:val="0"/>
          <w:divBdr>
            <w:top w:val="none" w:sz="0" w:space="0" w:color="auto"/>
            <w:left w:val="none" w:sz="0" w:space="0" w:color="auto"/>
            <w:bottom w:val="none" w:sz="0" w:space="0" w:color="auto"/>
            <w:right w:val="none" w:sz="0" w:space="0" w:color="auto"/>
          </w:divBdr>
        </w:div>
        <w:div w:id="2037268744">
          <w:marLeft w:val="0"/>
          <w:marRight w:val="0"/>
          <w:marTop w:val="0"/>
          <w:marBottom w:val="0"/>
          <w:divBdr>
            <w:top w:val="none" w:sz="0" w:space="0" w:color="auto"/>
            <w:left w:val="none" w:sz="0" w:space="0" w:color="auto"/>
            <w:bottom w:val="none" w:sz="0" w:space="0" w:color="auto"/>
            <w:right w:val="none" w:sz="0" w:space="0" w:color="auto"/>
          </w:divBdr>
        </w:div>
        <w:div w:id="339546463">
          <w:marLeft w:val="0"/>
          <w:marRight w:val="0"/>
          <w:marTop w:val="0"/>
          <w:marBottom w:val="0"/>
          <w:divBdr>
            <w:top w:val="none" w:sz="0" w:space="0" w:color="auto"/>
            <w:left w:val="none" w:sz="0" w:space="0" w:color="auto"/>
            <w:bottom w:val="none" w:sz="0" w:space="0" w:color="auto"/>
            <w:right w:val="none" w:sz="0" w:space="0" w:color="auto"/>
          </w:divBdr>
        </w:div>
        <w:div w:id="409160278">
          <w:marLeft w:val="0"/>
          <w:marRight w:val="0"/>
          <w:marTop w:val="0"/>
          <w:marBottom w:val="0"/>
          <w:divBdr>
            <w:top w:val="none" w:sz="0" w:space="0" w:color="auto"/>
            <w:left w:val="none" w:sz="0" w:space="0" w:color="auto"/>
            <w:bottom w:val="none" w:sz="0" w:space="0" w:color="auto"/>
            <w:right w:val="none" w:sz="0" w:space="0" w:color="auto"/>
          </w:divBdr>
        </w:div>
        <w:div w:id="1511026413">
          <w:marLeft w:val="0"/>
          <w:marRight w:val="0"/>
          <w:marTop w:val="0"/>
          <w:marBottom w:val="0"/>
          <w:divBdr>
            <w:top w:val="none" w:sz="0" w:space="0" w:color="auto"/>
            <w:left w:val="none" w:sz="0" w:space="0" w:color="auto"/>
            <w:bottom w:val="none" w:sz="0" w:space="0" w:color="auto"/>
            <w:right w:val="none" w:sz="0" w:space="0" w:color="auto"/>
          </w:divBdr>
        </w:div>
        <w:div w:id="53091167">
          <w:marLeft w:val="0"/>
          <w:marRight w:val="0"/>
          <w:marTop w:val="0"/>
          <w:marBottom w:val="0"/>
          <w:divBdr>
            <w:top w:val="none" w:sz="0" w:space="0" w:color="auto"/>
            <w:left w:val="none" w:sz="0" w:space="0" w:color="auto"/>
            <w:bottom w:val="none" w:sz="0" w:space="0" w:color="auto"/>
            <w:right w:val="none" w:sz="0" w:space="0" w:color="auto"/>
          </w:divBdr>
        </w:div>
        <w:div w:id="2041202155">
          <w:marLeft w:val="0"/>
          <w:marRight w:val="0"/>
          <w:marTop w:val="0"/>
          <w:marBottom w:val="0"/>
          <w:divBdr>
            <w:top w:val="none" w:sz="0" w:space="0" w:color="auto"/>
            <w:left w:val="none" w:sz="0" w:space="0" w:color="auto"/>
            <w:bottom w:val="none" w:sz="0" w:space="0" w:color="auto"/>
            <w:right w:val="none" w:sz="0" w:space="0" w:color="auto"/>
          </w:divBdr>
        </w:div>
        <w:div w:id="245774299">
          <w:marLeft w:val="0"/>
          <w:marRight w:val="0"/>
          <w:marTop w:val="0"/>
          <w:marBottom w:val="0"/>
          <w:divBdr>
            <w:top w:val="none" w:sz="0" w:space="0" w:color="auto"/>
            <w:left w:val="none" w:sz="0" w:space="0" w:color="auto"/>
            <w:bottom w:val="none" w:sz="0" w:space="0" w:color="auto"/>
            <w:right w:val="none" w:sz="0" w:space="0" w:color="auto"/>
          </w:divBdr>
        </w:div>
        <w:div w:id="260726755">
          <w:marLeft w:val="0"/>
          <w:marRight w:val="0"/>
          <w:marTop w:val="0"/>
          <w:marBottom w:val="0"/>
          <w:divBdr>
            <w:top w:val="none" w:sz="0" w:space="0" w:color="auto"/>
            <w:left w:val="none" w:sz="0" w:space="0" w:color="auto"/>
            <w:bottom w:val="none" w:sz="0" w:space="0" w:color="auto"/>
            <w:right w:val="none" w:sz="0" w:space="0" w:color="auto"/>
          </w:divBdr>
        </w:div>
        <w:div w:id="1851293136">
          <w:marLeft w:val="0"/>
          <w:marRight w:val="0"/>
          <w:marTop w:val="0"/>
          <w:marBottom w:val="0"/>
          <w:divBdr>
            <w:top w:val="none" w:sz="0" w:space="0" w:color="auto"/>
            <w:left w:val="none" w:sz="0" w:space="0" w:color="auto"/>
            <w:bottom w:val="none" w:sz="0" w:space="0" w:color="auto"/>
            <w:right w:val="none" w:sz="0" w:space="0" w:color="auto"/>
          </w:divBdr>
        </w:div>
        <w:div w:id="1741975635">
          <w:marLeft w:val="0"/>
          <w:marRight w:val="0"/>
          <w:marTop w:val="0"/>
          <w:marBottom w:val="0"/>
          <w:divBdr>
            <w:top w:val="none" w:sz="0" w:space="0" w:color="auto"/>
            <w:left w:val="none" w:sz="0" w:space="0" w:color="auto"/>
            <w:bottom w:val="none" w:sz="0" w:space="0" w:color="auto"/>
            <w:right w:val="none" w:sz="0" w:space="0" w:color="auto"/>
          </w:divBdr>
        </w:div>
        <w:div w:id="124281836">
          <w:marLeft w:val="0"/>
          <w:marRight w:val="0"/>
          <w:marTop w:val="0"/>
          <w:marBottom w:val="0"/>
          <w:divBdr>
            <w:top w:val="none" w:sz="0" w:space="0" w:color="auto"/>
            <w:left w:val="none" w:sz="0" w:space="0" w:color="auto"/>
            <w:bottom w:val="none" w:sz="0" w:space="0" w:color="auto"/>
            <w:right w:val="none" w:sz="0" w:space="0" w:color="auto"/>
          </w:divBdr>
        </w:div>
        <w:div w:id="49349021">
          <w:marLeft w:val="0"/>
          <w:marRight w:val="0"/>
          <w:marTop w:val="0"/>
          <w:marBottom w:val="0"/>
          <w:divBdr>
            <w:top w:val="none" w:sz="0" w:space="0" w:color="auto"/>
            <w:left w:val="none" w:sz="0" w:space="0" w:color="auto"/>
            <w:bottom w:val="none" w:sz="0" w:space="0" w:color="auto"/>
            <w:right w:val="none" w:sz="0" w:space="0" w:color="auto"/>
          </w:divBdr>
        </w:div>
        <w:div w:id="1376924855">
          <w:marLeft w:val="0"/>
          <w:marRight w:val="0"/>
          <w:marTop w:val="0"/>
          <w:marBottom w:val="0"/>
          <w:divBdr>
            <w:top w:val="none" w:sz="0" w:space="0" w:color="auto"/>
            <w:left w:val="none" w:sz="0" w:space="0" w:color="auto"/>
            <w:bottom w:val="none" w:sz="0" w:space="0" w:color="auto"/>
            <w:right w:val="none" w:sz="0" w:space="0" w:color="auto"/>
          </w:divBdr>
        </w:div>
        <w:div w:id="1515413439">
          <w:marLeft w:val="0"/>
          <w:marRight w:val="0"/>
          <w:marTop w:val="0"/>
          <w:marBottom w:val="0"/>
          <w:divBdr>
            <w:top w:val="none" w:sz="0" w:space="0" w:color="auto"/>
            <w:left w:val="none" w:sz="0" w:space="0" w:color="auto"/>
            <w:bottom w:val="none" w:sz="0" w:space="0" w:color="auto"/>
            <w:right w:val="none" w:sz="0" w:space="0" w:color="auto"/>
          </w:divBdr>
        </w:div>
        <w:div w:id="323319508">
          <w:marLeft w:val="0"/>
          <w:marRight w:val="0"/>
          <w:marTop w:val="0"/>
          <w:marBottom w:val="0"/>
          <w:divBdr>
            <w:top w:val="none" w:sz="0" w:space="0" w:color="auto"/>
            <w:left w:val="none" w:sz="0" w:space="0" w:color="auto"/>
            <w:bottom w:val="none" w:sz="0" w:space="0" w:color="auto"/>
            <w:right w:val="none" w:sz="0" w:space="0" w:color="auto"/>
          </w:divBdr>
        </w:div>
        <w:div w:id="2134011123">
          <w:marLeft w:val="0"/>
          <w:marRight w:val="0"/>
          <w:marTop w:val="0"/>
          <w:marBottom w:val="0"/>
          <w:divBdr>
            <w:top w:val="none" w:sz="0" w:space="0" w:color="auto"/>
            <w:left w:val="none" w:sz="0" w:space="0" w:color="auto"/>
            <w:bottom w:val="none" w:sz="0" w:space="0" w:color="auto"/>
            <w:right w:val="none" w:sz="0" w:space="0" w:color="auto"/>
          </w:divBdr>
        </w:div>
        <w:div w:id="1552304644">
          <w:marLeft w:val="0"/>
          <w:marRight w:val="0"/>
          <w:marTop w:val="0"/>
          <w:marBottom w:val="0"/>
          <w:divBdr>
            <w:top w:val="none" w:sz="0" w:space="0" w:color="auto"/>
            <w:left w:val="none" w:sz="0" w:space="0" w:color="auto"/>
            <w:bottom w:val="none" w:sz="0" w:space="0" w:color="auto"/>
            <w:right w:val="none" w:sz="0" w:space="0" w:color="auto"/>
          </w:divBdr>
        </w:div>
        <w:div w:id="360203232">
          <w:marLeft w:val="0"/>
          <w:marRight w:val="0"/>
          <w:marTop w:val="0"/>
          <w:marBottom w:val="0"/>
          <w:divBdr>
            <w:top w:val="none" w:sz="0" w:space="0" w:color="auto"/>
            <w:left w:val="none" w:sz="0" w:space="0" w:color="auto"/>
            <w:bottom w:val="none" w:sz="0" w:space="0" w:color="auto"/>
            <w:right w:val="none" w:sz="0" w:space="0" w:color="auto"/>
          </w:divBdr>
        </w:div>
        <w:div w:id="2050567325">
          <w:marLeft w:val="0"/>
          <w:marRight w:val="0"/>
          <w:marTop w:val="0"/>
          <w:marBottom w:val="0"/>
          <w:divBdr>
            <w:top w:val="none" w:sz="0" w:space="0" w:color="auto"/>
            <w:left w:val="none" w:sz="0" w:space="0" w:color="auto"/>
            <w:bottom w:val="none" w:sz="0" w:space="0" w:color="auto"/>
            <w:right w:val="none" w:sz="0" w:space="0" w:color="auto"/>
          </w:divBdr>
        </w:div>
        <w:div w:id="1370033241">
          <w:marLeft w:val="0"/>
          <w:marRight w:val="0"/>
          <w:marTop w:val="0"/>
          <w:marBottom w:val="0"/>
          <w:divBdr>
            <w:top w:val="none" w:sz="0" w:space="0" w:color="auto"/>
            <w:left w:val="none" w:sz="0" w:space="0" w:color="auto"/>
            <w:bottom w:val="none" w:sz="0" w:space="0" w:color="auto"/>
            <w:right w:val="none" w:sz="0" w:space="0" w:color="auto"/>
          </w:divBdr>
        </w:div>
      </w:divsChild>
    </w:div>
    <w:div w:id="1850365273">
      <w:bodyDiv w:val="1"/>
      <w:marLeft w:val="0"/>
      <w:marRight w:val="0"/>
      <w:marTop w:val="0"/>
      <w:marBottom w:val="0"/>
      <w:divBdr>
        <w:top w:val="none" w:sz="0" w:space="0" w:color="auto"/>
        <w:left w:val="none" w:sz="0" w:space="0" w:color="auto"/>
        <w:bottom w:val="none" w:sz="0" w:space="0" w:color="auto"/>
        <w:right w:val="none" w:sz="0" w:space="0" w:color="auto"/>
      </w:divBdr>
      <w:divsChild>
        <w:div w:id="1304047071">
          <w:marLeft w:val="0"/>
          <w:marRight w:val="0"/>
          <w:marTop w:val="0"/>
          <w:marBottom w:val="0"/>
          <w:divBdr>
            <w:top w:val="none" w:sz="0" w:space="0" w:color="auto"/>
            <w:left w:val="none" w:sz="0" w:space="0" w:color="auto"/>
            <w:bottom w:val="none" w:sz="0" w:space="0" w:color="auto"/>
            <w:right w:val="none" w:sz="0" w:space="0" w:color="auto"/>
          </w:divBdr>
        </w:div>
        <w:div w:id="1253472455">
          <w:marLeft w:val="0"/>
          <w:marRight w:val="0"/>
          <w:marTop w:val="0"/>
          <w:marBottom w:val="0"/>
          <w:divBdr>
            <w:top w:val="none" w:sz="0" w:space="0" w:color="auto"/>
            <w:left w:val="none" w:sz="0" w:space="0" w:color="auto"/>
            <w:bottom w:val="none" w:sz="0" w:space="0" w:color="auto"/>
            <w:right w:val="none" w:sz="0" w:space="0" w:color="auto"/>
          </w:divBdr>
        </w:div>
        <w:div w:id="367074434">
          <w:marLeft w:val="0"/>
          <w:marRight w:val="0"/>
          <w:marTop w:val="0"/>
          <w:marBottom w:val="0"/>
          <w:divBdr>
            <w:top w:val="none" w:sz="0" w:space="0" w:color="auto"/>
            <w:left w:val="none" w:sz="0" w:space="0" w:color="auto"/>
            <w:bottom w:val="none" w:sz="0" w:space="0" w:color="auto"/>
            <w:right w:val="none" w:sz="0" w:space="0" w:color="auto"/>
          </w:divBdr>
        </w:div>
        <w:div w:id="1653218471">
          <w:marLeft w:val="0"/>
          <w:marRight w:val="0"/>
          <w:marTop w:val="0"/>
          <w:marBottom w:val="0"/>
          <w:divBdr>
            <w:top w:val="none" w:sz="0" w:space="0" w:color="auto"/>
            <w:left w:val="none" w:sz="0" w:space="0" w:color="auto"/>
            <w:bottom w:val="none" w:sz="0" w:space="0" w:color="auto"/>
            <w:right w:val="none" w:sz="0" w:space="0" w:color="auto"/>
          </w:divBdr>
        </w:div>
        <w:div w:id="1699312515">
          <w:marLeft w:val="0"/>
          <w:marRight w:val="0"/>
          <w:marTop w:val="0"/>
          <w:marBottom w:val="0"/>
          <w:divBdr>
            <w:top w:val="none" w:sz="0" w:space="0" w:color="auto"/>
            <w:left w:val="none" w:sz="0" w:space="0" w:color="auto"/>
            <w:bottom w:val="none" w:sz="0" w:space="0" w:color="auto"/>
            <w:right w:val="none" w:sz="0" w:space="0" w:color="auto"/>
          </w:divBdr>
        </w:div>
        <w:div w:id="1747532853">
          <w:marLeft w:val="0"/>
          <w:marRight w:val="0"/>
          <w:marTop w:val="0"/>
          <w:marBottom w:val="0"/>
          <w:divBdr>
            <w:top w:val="none" w:sz="0" w:space="0" w:color="auto"/>
            <w:left w:val="none" w:sz="0" w:space="0" w:color="auto"/>
            <w:bottom w:val="none" w:sz="0" w:space="0" w:color="auto"/>
            <w:right w:val="none" w:sz="0" w:space="0" w:color="auto"/>
          </w:divBdr>
        </w:div>
        <w:div w:id="97067308">
          <w:marLeft w:val="0"/>
          <w:marRight w:val="0"/>
          <w:marTop w:val="0"/>
          <w:marBottom w:val="0"/>
          <w:divBdr>
            <w:top w:val="none" w:sz="0" w:space="0" w:color="auto"/>
            <w:left w:val="none" w:sz="0" w:space="0" w:color="auto"/>
            <w:bottom w:val="none" w:sz="0" w:space="0" w:color="auto"/>
            <w:right w:val="none" w:sz="0" w:space="0" w:color="auto"/>
          </w:divBdr>
        </w:div>
        <w:div w:id="431899333">
          <w:marLeft w:val="0"/>
          <w:marRight w:val="0"/>
          <w:marTop w:val="0"/>
          <w:marBottom w:val="0"/>
          <w:divBdr>
            <w:top w:val="none" w:sz="0" w:space="0" w:color="auto"/>
            <w:left w:val="none" w:sz="0" w:space="0" w:color="auto"/>
            <w:bottom w:val="none" w:sz="0" w:space="0" w:color="auto"/>
            <w:right w:val="none" w:sz="0" w:space="0" w:color="auto"/>
          </w:divBdr>
        </w:div>
        <w:div w:id="433020281">
          <w:marLeft w:val="0"/>
          <w:marRight w:val="0"/>
          <w:marTop w:val="0"/>
          <w:marBottom w:val="0"/>
          <w:divBdr>
            <w:top w:val="none" w:sz="0" w:space="0" w:color="auto"/>
            <w:left w:val="none" w:sz="0" w:space="0" w:color="auto"/>
            <w:bottom w:val="none" w:sz="0" w:space="0" w:color="auto"/>
            <w:right w:val="none" w:sz="0" w:space="0" w:color="auto"/>
          </w:divBdr>
        </w:div>
        <w:div w:id="467675091">
          <w:marLeft w:val="0"/>
          <w:marRight w:val="0"/>
          <w:marTop w:val="0"/>
          <w:marBottom w:val="0"/>
          <w:divBdr>
            <w:top w:val="none" w:sz="0" w:space="0" w:color="auto"/>
            <w:left w:val="none" w:sz="0" w:space="0" w:color="auto"/>
            <w:bottom w:val="none" w:sz="0" w:space="0" w:color="auto"/>
            <w:right w:val="none" w:sz="0" w:space="0" w:color="auto"/>
          </w:divBdr>
        </w:div>
        <w:div w:id="1076052749">
          <w:marLeft w:val="0"/>
          <w:marRight w:val="0"/>
          <w:marTop w:val="0"/>
          <w:marBottom w:val="0"/>
          <w:divBdr>
            <w:top w:val="none" w:sz="0" w:space="0" w:color="auto"/>
            <w:left w:val="none" w:sz="0" w:space="0" w:color="auto"/>
            <w:bottom w:val="none" w:sz="0" w:space="0" w:color="auto"/>
            <w:right w:val="none" w:sz="0" w:space="0" w:color="auto"/>
          </w:divBdr>
        </w:div>
        <w:div w:id="1007712126">
          <w:marLeft w:val="0"/>
          <w:marRight w:val="0"/>
          <w:marTop w:val="0"/>
          <w:marBottom w:val="0"/>
          <w:divBdr>
            <w:top w:val="none" w:sz="0" w:space="0" w:color="auto"/>
            <w:left w:val="none" w:sz="0" w:space="0" w:color="auto"/>
            <w:bottom w:val="none" w:sz="0" w:space="0" w:color="auto"/>
            <w:right w:val="none" w:sz="0" w:space="0" w:color="auto"/>
          </w:divBdr>
        </w:div>
        <w:div w:id="1958443684">
          <w:marLeft w:val="0"/>
          <w:marRight w:val="0"/>
          <w:marTop w:val="0"/>
          <w:marBottom w:val="0"/>
          <w:divBdr>
            <w:top w:val="none" w:sz="0" w:space="0" w:color="auto"/>
            <w:left w:val="none" w:sz="0" w:space="0" w:color="auto"/>
            <w:bottom w:val="none" w:sz="0" w:space="0" w:color="auto"/>
            <w:right w:val="none" w:sz="0" w:space="0" w:color="auto"/>
          </w:divBdr>
        </w:div>
        <w:div w:id="659893017">
          <w:marLeft w:val="0"/>
          <w:marRight w:val="0"/>
          <w:marTop w:val="0"/>
          <w:marBottom w:val="0"/>
          <w:divBdr>
            <w:top w:val="none" w:sz="0" w:space="0" w:color="auto"/>
            <w:left w:val="none" w:sz="0" w:space="0" w:color="auto"/>
            <w:bottom w:val="none" w:sz="0" w:space="0" w:color="auto"/>
            <w:right w:val="none" w:sz="0" w:space="0" w:color="auto"/>
          </w:divBdr>
        </w:div>
        <w:div w:id="489716718">
          <w:marLeft w:val="0"/>
          <w:marRight w:val="0"/>
          <w:marTop w:val="0"/>
          <w:marBottom w:val="0"/>
          <w:divBdr>
            <w:top w:val="none" w:sz="0" w:space="0" w:color="auto"/>
            <w:left w:val="none" w:sz="0" w:space="0" w:color="auto"/>
            <w:bottom w:val="none" w:sz="0" w:space="0" w:color="auto"/>
            <w:right w:val="none" w:sz="0" w:space="0" w:color="auto"/>
          </w:divBdr>
        </w:div>
        <w:div w:id="1131098589">
          <w:marLeft w:val="0"/>
          <w:marRight w:val="0"/>
          <w:marTop w:val="0"/>
          <w:marBottom w:val="0"/>
          <w:divBdr>
            <w:top w:val="none" w:sz="0" w:space="0" w:color="auto"/>
            <w:left w:val="none" w:sz="0" w:space="0" w:color="auto"/>
            <w:bottom w:val="none" w:sz="0" w:space="0" w:color="auto"/>
            <w:right w:val="none" w:sz="0" w:space="0" w:color="auto"/>
          </w:divBdr>
        </w:div>
        <w:div w:id="1133601508">
          <w:marLeft w:val="0"/>
          <w:marRight w:val="0"/>
          <w:marTop w:val="0"/>
          <w:marBottom w:val="0"/>
          <w:divBdr>
            <w:top w:val="none" w:sz="0" w:space="0" w:color="auto"/>
            <w:left w:val="none" w:sz="0" w:space="0" w:color="auto"/>
            <w:bottom w:val="none" w:sz="0" w:space="0" w:color="auto"/>
            <w:right w:val="none" w:sz="0" w:space="0" w:color="auto"/>
          </w:divBdr>
        </w:div>
        <w:div w:id="1963997783">
          <w:marLeft w:val="0"/>
          <w:marRight w:val="0"/>
          <w:marTop w:val="0"/>
          <w:marBottom w:val="0"/>
          <w:divBdr>
            <w:top w:val="none" w:sz="0" w:space="0" w:color="auto"/>
            <w:left w:val="none" w:sz="0" w:space="0" w:color="auto"/>
            <w:bottom w:val="none" w:sz="0" w:space="0" w:color="auto"/>
            <w:right w:val="none" w:sz="0" w:space="0" w:color="auto"/>
          </w:divBdr>
        </w:div>
        <w:div w:id="452791833">
          <w:marLeft w:val="0"/>
          <w:marRight w:val="0"/>
          <w:marTop w:val="0"/>
          <w:marBottom w:val="0"/>
          <w:divBdr>
            <w:top w:val="none" w:sz="0" w:space="0" w:color="auto"/>
            <w:left w:val="none" w:sz="0" w:space="0" w:color="auto"/>
            <w:bottom w:val="none" w:sz="0" w:space="0" w:color="auto"/>
            <w:right w:val="none" w:sz="0" w:space="0" w:color="auto"/>
          </w:divBdr>
        </w:div>
        <w:div w:id="128137421">
          <w:marLeft w:val="0"/>
          <w:marRight w:val="0"/>
          <w:marTop w:val="0"/>
          <w:marBottom w:val="0"/>
          <w:divBdr>
            <w:top w:val="none" w:sz="0" w:space="0" w:color="auto"/>
            <w:left w:val="none" w:sz="0" w:space="0" w:color="auto"/>
            <w:bottom w:val="none" w:sz="0" w:space="0" w:color="auto"/>
            <w:right w:val="none" w:sz="0" w:space="0" w:color="auto"/>
          </w:divBdr>
        </w:div>
        <w:div w:id="657001778">
          <w:marLeft w:val="0"/>
          <w:marRight w:val="0"/>
          <w:marTop w:val="0"/>
          <w:marBottom w:val="0"/>
          <w:divBdr>
            <w:top w:val="none" w:sz="0" w:space="0" w:color="auto"/>
            <w:left w:val="none" w:sz="0" w:space="0" w:color="auto"/>
            <w:bottom w:val="none" w:sz="0" w:space="0" w:color="auto"/>
            <w:right w:val="none" w:sz="0" w:space="0" w:color="auto"/>
          </w:divBdr>
        </w:div>
        <w:div w:id="424880168">
          <w:marLeft w:val="0"/>
          <w:marRight w:val="0"/>
          <w:marTop w:val="0"/>
          <w:marBottom w:val="0"/>
          <w:divBdr>
            <w:top w:val="none" w:sz="0" w:space="0" w:color="auto"/>
            <w:left w:val="none" w:sz="0" w:space="0" w:color="auto"/>
            <w:bottom w:val="none" w:sz="0" w:space="0" w:color="auto"/>
            <w:right w:val="none" w:sz="0" w:space="0" w:color="auto"/>
          </w:divBdr>
        </w:div>
        <w:div w:id="604189795">
          <w:marLeft w:val="0"/>
          <w:marRight w:val="0"/>
          <w:marTop w:val="0"/>
          <w:marBottom w:val="0"/>
          <w:divBdr>
            <w:top w:val="none" w:sz="0" w:space="0" w:color="auto"/>
            <w:left w:val="none" w:sz="0" w:space="0" w:color="auto"/>
            <w:bottom w:val="none" w:sz="0" w:space="0" w:color="auto"/>
            <w:right w:val="none" w:sz="0" w:space="0" w:color="auto"/>
          </w:divBdr>
        </w:div>
        <w:div w:id="2003313534">
          <w:marLeft w:val="0"/>
          <w:marRight w:val="0"/>
          <w:marTop w:val="0"/>
          <w:marBottom w:val="0"/>
          <w:divBdr>
            <w:top w:val="none" w:sz="0" w:space="0" w:color="auto"/>
            <w:left w:val="none" w:sz="0" w:space="0" w:color="auto"/>
            <w:bottom w:val="none" w:sz="0" w:space="0" w:color="auto"/>
            <w:right w:val="none" w:sz="0" w:space="0" w:color="auto"/>
          </w:divBdr>
        </w:div>
        <w:div w:id="2038701479">
          <w:marLeft w:val="0"/>
          <w:marRight w:val="0"/>
          <w:marTop w:val="0"/>
          <w:marBottom w:val="0"/>
          <w:divBdr>
            <w:top w:val="none" w:sz="0" w:space="0" w:color="auto"/>
            <w:left w:val="none" w:sz="0" w:space="0" w:color="auto"/>
            <w:bottom w:val="none" w:sz="0" w:space="0" w:color="auto"/>
            <w:right w:val="none" w:sz="0" w:space="0" w:color="auto"/>
          </w:divBdr>
        </w:div>
        <w:div w:id="392430839">
          <w:marLeft w:val="0"/>
          <w:marRight w:val="0"/>
          <w:marTop w:val="0"/>
          <w:marBottom w:val="0"/>
          <w:divBdr>
            <w:top w:val="none" w:sz="0" w:space="0" w:color="auto"/>
            <w:left w:val="none" w:sz="0" w:space="0" w:color="auto"/>
            <w:bottom w:val="none" w:sz="0" w:space="0" w:color="auto"/>
            <w:right w:val="none" w:sz="0" w:space="0" w:color="auto"/>
          </w:divBdr>
        </w:div>
        <w:div w:id="1045836723">
          <w:marLeft w:val="0"/>
          <w:marRight w:val="0"/>
          <w:marTop w:val="0"/>
          <w:marBottom w:val="0"/>
          <w:divBdr>
            <w:top w:val="none" w:sz="0" w:space="0" w:color="auto"/>
            <w:left w:val="none" w:sz="0" w:space="0" w:color="auto"/>
            <w:bottom w:val="none" w:sz="0" w:space="0" w:color="auto"/>
            <w:right w:val="none" w:sz="0" w:space="0" w:color="auto"/>
          </w:divBdr>
        </w:div>
        <w:div w:id="1000814331">
          <w:marLeft w:val="0"/>
          <w:marRight w:val="0"/>
          <w:marTop w:val="0"/>
          <w:marBottom w:val="0"/>
          <w:divBdr>
            <w:top w:val="none" w:sz="0" w:space="0" w:color="auto"/>
            <w:left w:val="none" w:sz="0" w:space="0" w:color="auto"/>
            <w:bottom w:val="none" w:sz="0" w:space="0" w:color="auto"/>
            <w:right w:val="none" w:sz="0" w:space="0" w:color="auto"/>
          </w:divBdr>
        </w:div>
        <w:div w:id="446706409">
          <w:marLeft w:val="0"/>
          <w:marRight w:val="0"/>
          <w:marTop w:val="0"/>
          <w:marBottom w:val="0"/>
          <w:divBdr>
            <w:top w:val="none" w:sz="0" w:space="0" w:color="auto"/>
            <w:left w:val="none" w:sz="0" w:space="0" w:color="auto"/>
            <w:bottom w:val="none" w:sz="0" w:space="0" w:color="auto"/>
            <w:right w:val="none" w:sz="0" w:space="0" w:color="auto"/>
          </w:divBdr>
        </w:div>
        <w:div w:id="1578131131">
          <w:marLeft w:val="0"/>
          <w:marRight w:val="0"/>
          <w:marTop w:val="0"/>
          <w:marBottom w:val="0"/>
          <w:divBdr>
            <w:top w:val="none" w:sz="0" w:space="0" w:color="auto"/>
            <w:left w:val="none" w:sz="0" w:space="0" w:color="auto"/>
            <w:bottom w:val="none" w:sz="0" w:space="0" w:color="auto"/>
            <w:right w:val="none" w:sz="0" w:space="0" w:color="auto"/>
          </w:divBdr>
        </w:div>
        <w:div w:id="416176416">
          <w:marLeft w:val="0"/>
          <w:marRight w:val="0"/>
          <w:marTop w:val="0"/>
          <w:marBottom w:val="0"/>
          <w:divBdr>
            <w:top w:val="none" w:sz="0" w:space="0" w:color="auto"/>
            <w:left w:val="none" w:sz="0" w:space="0" w:color="auto"/>
            <w:bottom w:val="none" w:sz="0" w:space="0" w:color="auto"/>
            <w:right w:val="none" w:sz="0" w:space="0" w:color="auto"/>
          </w:divBdr>
        </w:div>
        <w:div w:id="910315697">
          <w:marLeft w:val="0"/>
          <w:marRight w:val="0"/>
          <w:marTop w:val="0"/>
          <w:marBottom w:val="0"/>
          <w:divBdr>
            <w:top w:val="none" w:sz="0" w:space="0" w:color="auto"/>
            <w:left w:val="none" w:sz="0" w:space="0" w:color="auto"/>
            <w:bottom w:val="none" w:sz="0" w:space="0" w:color="auto"/>
            <w:right w:val="none" w:sz="0" w:space="0" w:color="auto"/>
          </w:divBdr>
        </w:div>
        <w:div w:id="1048073142">
          <w:marLeft w:val="0"/>
          <w:marRight w:val="0"/>
          <w:marTop w:val="0"/>
          <w:marBottom w:val="0"/>
          <w:divBdr>
            <w:top w:val="none" w:sz="0" w:space="0" w:color="auto"/>
            <w:left w:val="none" w:sz="0" w:space="0" w:color="auto"/>
            <w:bottom w:val="none" w:sz="0" w:space="0" w:color="auto"/>
            <w:right w:val="none" w:sz="0" w:space="0" w:color="auto"/>
          </w:divBdr>
        </w:div>
        <w:div w:id="1675297854">
          <w:marLeft w:val="0"/>
          <w:marRight w:val="0"/>
          <w:marTop w:val="0"/>
          <w:marBottom w:val="0"/>
          <w:divBdr>
            <w:top w:val="none" w:sz="0" w:space="0" w:color="auto"/>
            <w:left w:val="none" w:sz="0" w:space="0" w:color="auto"/>
            <w:bottom w:val="none" w:sz="0" w:space="0" w:color="auto"/>
            <w:right w:val="none" w:sz="0" w:space="0" w:color="auto"/>
          </w:divBdr>
        </w:div>
        <w:div w:id="1715811945">
          <w:marLeft w:val="0"/>
          <w:marRight w:val="0"/>
          <w:marTop w:val="0"/>
          <w:marBottom w:val="0"/>
          <w:divBdr>
            <w:top w:val="none" w:sz="0" w:space="0" w:color="auto"/>
            <w:left w:val="none" w:sz="0" w:space="0" w:color="auto"/>
            <w:bottom w:val="none" w:sz="0" w:space="0" w:color="auto"/>
            <w:right w:val="none" w:sz="0" w:space="0" w:color="auto"/>
          </w:divBdr>
        </w:div>
        <w:div w:id="513081347">
          <w:marLeft w:val="0"/>
          <w:marRight w:val="0"/>
          <w:marTop w:val="0"/>
          <w:marBottom w:val="0"/>
          <w:divBdr>
            <w:top w:val="none" w:sz="0" w:space="0" w:color="auto"/>
            <w:left w:val="none" w:sz="0" w:space="0" w:color="auto"/>
            <w:bottom w:val="none" w:sz="0" w:space="0" w:color="auto"/>
            <w:right w:val="none" w:sz="0" w:space="0" w:color="auto"/>
          </w:divBdr>
        </w:div>
        <w:div w:id="587007715">
          <w:marLeft w:val="0"/>
          <w:marRight w:val="0"/>
          <w:marTop w:val="0"/>
          <w:marBottom w:val="0"/>
          <w:divBdr>
            <w:top w:val="none" w:sz="0" w:space="0" w:color="auto"/>
            <w:left w:val="none" w:sz="0" w:space="0" w:color="auto"/>
            <w:bottom w:val="none" w:sz="0" w:space="0" w:color="auto"/>
            <w:right w:val="none" w:sz="0" w:space="0" w:color="auto"/>
          </w:divBdr>
        </w:div>
        <w:div w:id="1102186979">
          <w:marLeft w:val="0"/>
          <w:marRight w:val="0"/>
          <w:marTop w:val="0"/>
          <w:marBottom w:val="0"/>
          <w:divBdr>
            <w:top w:val="none" w:sz="0" w:space="0" w:color="auto"/>
            <w:left w:val="none" w:sz="0" w:space="0" w:color="auto"/>
            <w:bottom w:val="none" w:sz="0" w:space="0" w:color="auto"/>
            <w:right w:val="none" w:sz="0" w:space="0" w:color="auto"/>
          </w:divBdr>
        </w:div>
        <w:div w:id="42557611">
          <w:marLeft w:val="0"/>
          <w:marRight w:val="0"/>
          <w:marTop w:val="0"/>
          <w:marBottom w:val="0"/>
          <w:divBdr>
            <w:top w:val="none" w:sz="0" w:space="0" w:color="auto"/>
            <w:left w:val="none" w:sz="0" w:space="0" w:color="auto"/>
            <w:bottom w:val="none" w:sz="0" w:space="0" w:color="auto"/>
            <w:right w:val="none" w:sz="0" w:space="0" w:color="auto"/>
          </w:divBdr>
        </w:div>
        <w:div w:id="843668173">
          <w:marLeft w:val="0"/>
          <w:marRight w:val="0"/>
          <w:marTop w:val="0"/>
          <w:marBottom w:val="0"/>
          <w:divBdr>
            <w:top w:val="none" w:sz="0" w:space="0" w:color="auto"/>
            <w:left w:val="none" w:sz="0" w:space="0" w:color="auto"/>
            <w:bottom w:val="none" w:sz="0" w:space="0" w:color="auto"/>
            <w:right w:val="none" w:sz="0" w:space="0" w:color="auto"/>
          </w:divBdr>
        </w:div>
        <w:div w:id="1653875181">
          <w:marLeft w:val="0"/>
          <w:marRight w:val="0"/>
          <w:marTop w:val="0"/>
          <w:marBottom w:val="0"/>
          <w:divBdr>
            <w:top w:val="none" w:sz="0" w:space="0" w:color="auto"/>
            <w:left w:val="none" w:sz="0" w:space="0" w:color="auto"/>
            <w:bottom w:val="none" w:sz="0" w:space="0" w:color="auto"/>
            <w:right w:val="none" w:sz="0" w:space="0" w:color="auto"/>
          </w:divBdr>
        </w:div>
        <w:div w:id="178128861">
          <w:marLeft w:val="0"/>
          <w:marRight w:val="0"/>
          <w:marTop w:val="0"/>
          <w:marBottom w:val="0"/>
          <w:divBdr>
            <w:top w:val="none" w:sz="0" w:space="0" w:color="auto"/>
            <w:left w:val="none" w:sz="0" w:space="0" w:color="auto"/>
            <w:bottom w:val="none" w:sz="0" w:space="0" w:color="auto"/>
            <w:right w:val="none" w:sz="0" w:space="0" w:color="auto"/>
          </w:divBdr>
        </w:div>
        <w:div w:id="917442293">
          <w:marLeft w:val="0"/>
          <w:marRight w:val="0"/>
          <w:marTop w:val="0"/>
          <w:marBottom w:val="0"/>
          <w:divBdr>
            <w:top w:val="none" w:sz="0" w:space="0" w:color="auto"/>
            <w:left w:val="none" w:sz="0" w:space="0" w:color="auto"/>
            <w:bottom w:val="none" w:sz="0" w:space="0" w:color="auto"/>
            <w:right w:val="none" w:sz="0" w:space="0" w:color="auto"/>
          </w:divBdr>
        </w:div>
        <w:div w:id="928657216">
          <w:marLeft w:val="0"/>
          <w:marRight w:val="0"/>
          <w:marTop w:val="0"/>
          <w:marBottom w:val="0"/>
          <w:divBdr>
            <w:top w:val="none" w:sz="0" w:space="0" w:color="auto"/>
            <w:left w:val="none" w:sz="0" w:space="0" w:color="auto"/>
            <w:bottom w:val="none" w:sz="0" w:space="0" w:color="auto"/>
            <w:right w:val="none" w:sz="0" w:space="0" w:color="auto"/>
          </w:divBdr>
        </w:div>
        <w:div w:id="2050759500">
          <w:marLeft w:val="0"/>
          <w:marRight w:val="0"/>
          <w:marTop w:val="0"/>
          <w:marBottom w:val="0"/>
          <w:divBdr>
            <w:top w:val="none" w:sz="0" w:space="0" w:color="auto"/>
            <w:left w:val="none" w:sz="0" w:space="0" w:color="auto"/>
            <w:bottom w:val="none" w:sz="0" w:space="0" w:color="auto"/>
            <w:right w:val="none" w:sz="0" w:space="0" w:color="auto"/>
          </w:divBdr>
        </w:div>
        <w:div w:id="1872568203">
          <w:marLeft w:val="0"/>
          <w:marRight w:val="0"/>
          <w:marTop w:val="0"/>
          <w:marBottom w:val="0"/>
          <w:divBdr>
            <w:top w:val="none" w:sz="0" w:space="0" w:color="auto"/>
            <w:left w:val="none" w:sz="0" w:space="0" w:color="auto"/>
            <w:bottom w:val="none" w:sz="0" w:space="0" w:color="auto"/>
            <w:right w:val="none" w:sz="0" w:space="0" w:color="auto"/>
          </w:divBdr>
        </w:div>
        <w:div w:id="1362169980">
          <w:marLeft w:val="0"/>
          <w:marRight w:val="0"/>
          <w:marTop w:val="0"/>
          <w:marBottom w:val="0"/>
          <w:divBdr>
            <w:top w:val="none" w:sz="0" w:space="0" w:color="auto"/>
            <w:left w:val="none" w:sz="0" w:space="0" w:color="auto"/>
            <w:bottom w:val="none" w:sz="0" w:space="0" w:color="auto"/>
            <w:right w:val="none" w:sz="0" w:space="0" w:color="auto"/>
          </w:divBdr>
        </w:div>
        <w:div w:id="184222680">
          <w:marLeft w:val="0"/>
          <w:marRight w:val="0"/>
          <w:marTop w:val="0"/>
          <w:marBottom w:val="0"/>
          <w:divBdr>
            <w:top w:val="none" w:sz="0" w:space="0" w:color="auto"/>
            <w:left w:val="none" w:sz="0" w:space="0" w:color="auto"/>
            <w:bottom w:val="none" w:sz="0" w:space="0" w:color="auto"/>
            <w:right w:val="none" w:sz="0" w:space="0" w:color="auto"/>
          </w:divBdr>
        </w:div>
        <w:div w:id="1341739462">
          <w:marLeft w:val="0"/>
          <w:marRight w:val="0"/>
          <w:marTop w:val="0"/>
          <w:marBottom w:val="0"/>
          <w:divBdr>
            <w:top w:val="none" w:sz="0" w:space="0" w:color="auto"/>
            <w:left w:val="none" w:sz="0" w:space="0" w:color="auto"/>
            <w:bottom w:val="none" w:sz="0" w:space="0" w:color="auto"/>
            <w:right w:val="none" w:sz="0" w:space="0" w:color="auto"/>
          </w:divBdr>
        </w:div>
        <w:div w:id="857890721">
          <w:marLeft w:val="0"/>
          <w:marRight w:val="0"/>
          <w:marTop w:val="0"/>
          <w:marBottom w:val="0"/>
          <w:divBdr>
            <w:top w:val="none" w:sz="0" w:space="0" w:color="auto"/>
            <w:left w:val="none" w:sz="0" w:space="0" w:color="auto"/>
            <w:bottom w:val="none" w:sz="0" w:space="0" w:color="auto"/>
            <w:right w:val="none" w:sz="0" w:space="0" w:color="auto"/>
          </w:divBdr>
        </w:div>
        <w:div w:id="967397747">
          <w:marLeft w:val="0"/>
          <w:marRight w:val="0"/>
          <w:marTop w:val="0"/>
          <w:marBottom w:val="0"/>
          <w:divBdr>
            <w:top w:val="none" w:sz="0" w:space="0" w:color="auto"/>
            <w:left w:val="none" w:sz="0" w:space="0" w:color="auto"/>
            <w:bottom w:val="none" w:sz="0" w:space="0" w:color="auto"/>
            <w:right w:val="none" w:sz="0" w:space="0" w:color="auto"/>
          </w:divBdr>
        </w:div>
        <w:div w:id="714277489">
          <w:marLeft w:val="0"/>
          <w:marRight w:val="0"/>
          <w:marTop w:val="0"/>
          <w:marBottom w:val="0"/>
          <w:divBdr>
            <w:top w:val="none" w:sz="0" w:space="0" w:color="auto"/>
            <w:left w:val="none" w:sz="0" w:space="0" w:color="auto"/>
            <w:bottom w:val="none" w:sz="0" w:space="0" w:color="auto"/>
            <w:right w:val="none" w:sz="0" w:space="0" w:color="auto"/>
          </w:divBdr>
        </w:div>
        <w:div w:id="228736603">
          <w:marLeft w:val="0"/>
          <w:marRight w:val="0"/>
          <w:marTop w:val="0"/>
          <w:marBottom w:val="0"/>
          <w:divBdr>
            <w:top w:val="none" w:sz="0" w:space="0" w:color="auto"/>
            <w:left w:val="none" w:sz="0" w:space="0" w:color="auto"/>
            <w:bottom w:val="none" w:sz="0" w:space="0" w:color="auto"/>
            <w:right w:val="none" w:sz="0" w:space="0" w:color="auto"/>
          </w:divBdr>
        </w:div>
        <w:div w:id="380983863">
          <w:marLeft w:val="0"/>
          <w:marRight w:val="0"/>
          <w:marTop w:val="0"/>
          <w:marBottom w:val="0"/>
          <w:divBdr>
            <w:top w:val="none" w:sz="0" w:space="0" w:color="auto"/>
            <w:left w:val="none" w:sz="0" w:space="0" w:color="auto"/>
            <w:bottom w:val="none" w:sz="0" w:space="0" w:color="auto"/>
            <w:right w:val="none" w:sz="0" w:space="0" w:color="auto"/>
          </w:divBdr>
        </w:div>
        <w:div w:id="1090464399">
          <w:marLeft w:val="0"/>
          <w:marRight w:val="0"/>
          <w:marTop w:val="0"/>
          <w:marBottom w:val="0"/>
          <w:divBdr>
            <w:top w:val="none" w:sz="0" w:space="0" w:color="auto"/>
            <w:left w:val="none" w:sz="0" w:space="0" w:color="auto"/>
            <w:bottom w:val="none" w:sz="0" w:space="0" w:color="auto"/>
            <w:right w:val="none" w:sz="0" w:space="0" w:color="auto"/>
          </w:divBdr>
        </w:div>
        <w:div w:id="1635675966">
          <w:marLeft w:val="0"/>
          <w:marRight w:val="0"/>
          <w:marTop w:val="0"/>
          <w:marBottom w:val="0"/>
          <w:divBdr>
            <w:top w:val="none" w:sz="0" w:space="0" w:color="auto"/>
            <w:left w:val="none" w:sz="0" w:space="0" w:color="auto"/>
            <w:bottom w:val="none" w:sz="0" w:space="0" w:color="auto"/>
            <w:right w:val="none" w:sz="0" w:space="0" w:color="auto"/>
          </w:divBdr>
        </w:div>
      </w:divsChild>
    </w:div>
    <w:div w:id="1851409343">
      <w:bodyDiv w:val="1"/>
      <w:marLeft w:val="0"/>
      <w:marRight w:val="0"/>
      <w:marTop w:val="0"/>
      <w:marBottom w:val="0"/>
      <w:divBdr>
        <w:top w:val="none" w:sz="0" w:space="0" w:color="auto"/>
        <w:left w:val="none" w:sz="0" w:space="0" w:color="auto"/>
        <w:bottom w:val="none" w:sz="0" w:space="0" w:color="auto"/>
        <w:right w:val="none" w:sz="0" w:space="0" w:color="auto"/>
      </w:divBdr>
      <w:divsChild>
        <w:div w:id="785121544">
          <w:marLeft w:val="0"/>
          <w:marRight w:val="0"/>
          <w:marTop w:val="0"/>
          <w:marBottom w:val="0"/>
          <w:divBdr>
            <w:top w:val="none" w:sz="0" w:space="0" w:color="auto"/>
            <w:left w:val="none" w:sz="0" w:space="0" w:color="auto"/>
            <w:bottom w:val="none" w:sz="0" w:space="0" w:color="auto"/>
            <w:right w:val="none" w:sz="0" w:space="0" w:color="auto"/>
          </w:divBdr>
        </w:div>
        <w:div w:id="1052001977">
          <w:marLeft w:val="0"/>
          <w:marRight w:val="0"/>
          <w:marTop w:val="0"/>
          <w:marBottom w:val="0"/>
          <w:divBdr>
            <w:top w:val="none" w:sz="0" w:space="0" w:color="auto"/>
            <w:left w:val="none" w:sz="0" w:space="0" w:color="auto"/>
            <w:bottom w:val="none" w:sz="0" w:space="0" w:color="auto"/>
            <w:right w:val="none" w:sz="0" w:space="0" w:color="auto"/>
          </w:divBdr>
        </w:div>
        <w:div w:id="1695300530">
          <w:marLeft w:val="0"/>
          <w:marRight w:val="0"/>
          <w:marTop w:val="0"/>
          <w:marBottom w:val="0"/>
          <w:divBdr>
            <w:top w:val="none" w:sz="0" w:space="0" w:color="auto"/>
            <w:left w:val="none" w:sz="0" w:space="0" w:color="auto"/>
            <w:bottom w:val="none" w:sz="0" w:space="0" w:color="auto"/>
            <w:right w:val="none" w:sz="0" w:space="0" w:color="auto"/>
          </w:divBdr>
        </w:div>
        <w:div w:id="1009214777">
          <w:marLeft w:val="0"/>
          <w:marRight w:val="0"/>
          <w:marTop w:val="0"/>
          <w:marBottom w:val="0"/>
          <w:divBdr>
            <w:top w:val="none" w:sz="0" w:space="0" w:color="auto"/>
            <w:left w:val="none" w:sz="0" w:space="0" w:color="auto"/>
            <w:bottom w:val="none" w:sz="0" w:space="0" w:color="auto"/>
            <w:right w:val="none" w:sz="0" w:space="0" w:color="auto"/>
          </w:divBdr>
        </w:div>
        <w:div w:id="301544134">
          <w:marLeft w:val="0"/>
          <w:marRight w:val="0"/>
          <w:marTop w:val="0"/>
          <w:marBottom w:val="0"/>
          <w:divBdr>
            <w:top w:val="none" w:sz="0" w:space="0" w:color="auto"/>
            <w:left w:val="none" w:sz="0" w:space="0" w:color="auto"/>
            <w:bottom w:val="none" w:sz="0" w:space="0" w:color="auto"/>
            <w:right w:val="none" w:sz="0" w:space="0" w:color="auto"/>
          </w:divBdr>
        </w:div>
        <w:div w:id="1776288766">
          <w:marLeft w:val="0"/>
          <w:marRight w:val="0"/>
          <w:marTop w:val="0"/>
          <w:marBottom w:val="0"/>
          <w:divBdr>
            <w:top w:val="none" w:sz="0" w:space="0" w:color="auto"/>
            <w:left w:val="none" w:sz="0" w:space="0" w:color="auto"/>
            <w:bottom w:val="none" w:sz="0" w:space="0" w:color="auto"/>
            <w:right w:val="none" w:sz="0" w:space="0" w:color="auto"/>
          </w:divBdr>
        </w:div>
        <w:div w:id="1742021523">
          <w:marLeft w:val="0"/>
          <w:marRight w:val="0"/>
          <w:marTop w:val="0"/>
          <w:marBottom w:val="0"/>
          <w:divBdr>
            <w:top w:val="none" w:sz="0" w:space="0" w:color="auto"/>
            <w:left w:val="none" w:sz="0" w:space="0" w:color="auto"/>
            <w:bottom w:val="none" w:sz="0" w:space="0" w:color="auto"/>
            <w:right w:val="none" w:sz="0" w:space="0" w:color="auto"/>
          </w:divBdr>
        </w:div>
        <w:div w:id="333148780">
          <w:marLeft w:val="0"/>
          <w:marRight w:val="0"/>
          <w:marTop w:val="0"/>
          <w:marBottom w:val="0"/>
          <w:divBdr>
            <w:top w:val="none" w:sz="0" w:space="0" w:color="auto"/>
            <w:left w:val="none" w:sz="0" w:space="0" w:color="auto"/>
            <w:bottom w:val="none" w:sz="0" w:space="0" w:color="auto"/>
            <w:right w:val="none" w:sz="0" w:space="0" w:color="auto"/>
          </w:divBdr>
        </w:div>
        <w:div w:id="677737629">
          <w:marLeft w:val="0"/>
          <w:marRight w:val="0"/>
          <w:marTop w:val="0"/>
          <w:marBottom w:val="0"/>
          <w:divBdr>
            <w:top w:val="none" w:sz="0" w:space="0" w:color="auto"/>
            <w:left w:val="none" w:sz="0" w:space="0" w:color="auto"/>
            <w:bottom w:val="none" w:sz="0" w:space="0" w:color="auto"/>
            <w:right w:val="none" w:sz="0" w:space="0" w:color="auto"/>
          </w:divBdr>
        </w:div>
        <w:div w:id="855197282">
          <w:marLeft w:val="0"/>
          <w:marRight w:val="0"/>
          <w:marTop w:val="0"/>
          <w:marBottom w:val="0"/>
          <w:divBdr>
            <w:top w:val="none" w:sz="0" w:space="0" w:color="auto"/>
            <w:left w:val="none" w:sz="0" w:space="0" w:color="auto"/>
            <w:bottom w:val="none" w:sz="0" w:space="0" w:color="auto"/>
            <w:right w:val="none" w:sz="0" w:space="0" w:color="auto"/>
          </w:divBdr>
        </w:div>
        <w:div w:id="359402270">
          <w:marLeft w:val="0"/>
          <w:marRight w:val="0"/>
          <w:marTop w:val="0"/>
          <w:marBottom w:val="0"/>
          <w:divBdr>
            <w:top w:val="none" w:sz="0" w:space="0" w:color="auto"/>
            <w:left w:val="none" w:sz="0" w:space="0" w:color="auto"/>
            <w:bottom w:val="none" w:sz="0" w:space="0" w:color="auto"/>
            <w:right w:val="none" w:sz="0" w:space="0" w:color="auto"/>
          </w:divBdr>
        </w:div>
        <w:div w:id="1850216947">
          <w:marLeft w:val="0"/>
          <w:marRight w:val="0"/>
          <w:marTop w:val="0"/>
          <w:marBottom w:val="0"/>
          <w:divBdr>
            <w:top w:val="none" w:sz="0" w:space="0" w:color="auto"/>
            <w:left w:val="none" w:sz="0" w:space="0" w:color="auto"/>
            <w:bottom w:val="none" w:sz="0" w:space="0" w:color="auto"/>
            <w:right w:val="none" w:sz="0" w:space="0" w:color="auto"/>
          </w:divBdr>
        </w:div>
        <w:div w:id="1042440985">
          <w:marLeft w:val="0"/>
          <w:marRight w:val="0"/>
          <w:marTop w:val="0"/>
          <w:marBottom w:val="0"/>
          <w:divBdr>
            <w:top w:val="none" w:sz="0" w:space="0" w:color="auto"/>
            <w:left w:val="none" w:sz="0" w:space="0" w:color="auto"/>
            <w:bottom w:val="none" w:sz="0" w:space="0" w:color="auto"/>
            <w:right w:val="none" w:sz="0" w:space="0" w:color="auto"/>
          </w:divBdr>
        </w:div>
        <w:div w:id="175273424">
          <w:marLeft w:val="0"/>
          <w:marRight w:val="0"/>
          <w:marTop w:val="0"/>
          <w:marBottom w:val="0"/>
          <w:divBdr>
            <w:top w:val="none" w:sz="0" w:space="0" w:color="auto"/>
            <w:left w:val="none" w:sz="0" w:space="0" w:color="auto"/>
            <w:bottom w:val="none" w:sz="0" w:space="0" w:color="auto"/>
            <w:right w:val="none" w:sz="0" w:space="0" w:color="auto"/>
          </w:divBdr>
        </w:div>
        <w:div w:id="1620644812">
          <w:marLeft w:val="0"/>
          <w:marRight w:val="0"/>
          <w:marTop w:val="0"/>
          <w:marBottom w:val="0"/>
          <w:divBdr>
            <w:top w:val="none" w:sz="0" w:space="0" w:color="auto"/>
            <w:left w:val="none" w:sz="0" w:space="0" w:color="auto"/>
            <w:bottom w:val="none" w:sz="0" w:space="0" w:color="auto"/>
            <w:right w:val="none" w:sz="0" w:space="0" w:color="auto"/>
          </w:divBdr>
        </w:div>
        <w:div w:id="764307720">
          <w:marLeft w:val="0"/>
          <w:marRight w:val="0"/>
          <w:marTop w:val="0"/>
          <w:marBottom w:val="0"/>
          <w:divBdr>
            <w:top w:val="none" w:sz="0" w:space="0" w:color="auto"/>
            <w:left w:val="none" w:sz="0" w:space="0" w:color="auto"/>
            <w:bottom w:val="none" w:sz="0" w:space="0" w:color="auto"/>
            <w:right w:val="none" w:sz="0" w:space="0" w:color="auto"/>
          </w:divBdr>
        </w:div>
        <w:div w:id="781730944">
          <w:marLeft w:val="0"/>
          <w:marRight w:val="0"/>
          <w:marTop w:val="0"/>
          <w:marBottom w:val="0"/>
          <w:divBdr>
            <w:top w:val="none" w:sz="0" w:space="0" w:color="auto"/>
            <w:left w:val="none" w:sz="0" w:space="0" w:color="auto"/>
            <w:bottom w:val="none" w:sz="0" w:space="0" w:color="auto"/>
            <w:right w:val="none" w:sz="0" w:space="0" w:color="auto"/>
          </w:divBdr>
        </w:div>
        <w:div w:id="506331372">
          <w:marLeft w:val="0"/>
          <w:marRight w:val="0"/>
          <w:marTop w:val="0"/>
          <w:marBottom w:val="0"/>
          <w:divBdr>
            <w:top w:val="none" w:sz="0" w:space="0" w:color="auto"/>
            <w:left w:val="none" w:sz="0" w:space="0" w:color="auto"/>
            <w:bottom w:val="none" w:sz="0" w:space="0" w:color="auto"/>
            <w:right w:val="none" w:sz="0" w:space="0" w:color="auto"/>
          </w:divBdr>
        </w:div>
        <w:div w:id="1139153404">
          <w:marLeft w:val="0"/>
          <w:marRight w:val="0"/>
          <w:marTop w:val="0"/>
          <w:marBottom w:val="0"/>
          <w:divBdr>
            <w:top w:val="none" w:sz="0" w:space="0" w:color="auto"/>
            <w:left w:val="none" w:sz="0" w:space="0" w:color="auto"/>
            <w:bottom w:val="none" w:sz="0" w:space="0" w:color="auto"/>
            <w:right w:val="none" w:sz="0" w:space="0" w:color="auto"/>
          </w:divBdr>
        </w:div>
        <w:div w:id="118450420">
          <w:marLeft w:val="0"/>
          <w:marRight w:val="0"/>
          <w:marTop w:val="0"/>
          <w:marBottom w:val="0"/>
          <w:divBdr>
            <w:top w:val="none" w:sz="0" w:space="0" w:color="auto"/>
            <w:left w:val="none" w:sz="0" w:space="0" w:color="auto"/>
            <w:bottom w:val="none" w:sz="0" w:space="0" w:color="auto"/>
            <w:right w:val="none" w:sz="0" w:space="0" w:color="auto"/>
          </w:divBdr>
        </w:div>
        <w:div w:id="1012225614">
          <w:marLeft w:val="0"/>
          <w:marRight w:val="0"/>
          <w:marTop w:val="0"/>
          <w:marBottom w:val="0"/>
          <w:divBdr>
            <w:top w:val="none" w:sz="0" w:space="0" w:color="auto"/>
            <w:left w:val="none" w:sz="0" w:space="0" w:color="auto"/>
            <w:bottom w:val="none" w:sz="0" w:space="0" w:color="auto"/>
            <w:right w:val="none" w:sz="0" w:space="0" w:color="auto"/>
          </w:divBdr>
        </w:div>
        <w:div w:id="239219872">
          <w:marLeft w:val="0"/>
          <w:marRight w:val="0"/>
          <w:marTop w:val="0"/>
          <w:marBottom w:val="0"/>
          <w:divBdr>
            <w:top w:val="none" w:sz="0" w:space="0" w:color="auto"/>
            <w:left w:val="none" w:sz="0" w:space="0" w:color="auto"/>
            <w:bottom w:val="none" w:sz="0" w:space="0" w:color="auto"/>
            <w:right w:val="none" w:sz="0" w:space="0" w:color="auto"/>
          </w:divBdr>
        </w:div>
        <w:div w:id="911426695">
          <w:marLeft w:val="0"/>
          <w:marRight w:val="0"/>
          <w:marTop w:val="0"/>
          <w:marBottom w:val="0"/>
          <w:divBdr>
            <w:top w:val="none" w:sz="0" w:space="0" w:color="auto"/>
            <w:left w:val="none" w:sz="0" w:space="0" w:color="auto"/>
            <w:bottom w:val="none" w:sz="0" w:space="0" w:color="auto"/>
            <w:right w:val="none" w:sz="0" w:space="0" w:color="auto"/>
          </w:divBdr>
        </w:div>
        <w:div w:id="360711886">
          <w:marLeft w:val="0"/>
          <w:marRight w:val="0"/>
          <w:marTop w:val="0"/>
          <w:marBottom w:val="0"/>
          <w:divBdr>
            <w:top w:val="none" w:sz="0" w:space="0" w:color="auto"/>
            <w:left w:val="none" w:sz="0" w:space="0" w:color="auto"/>
            <w:bottom w:val="none" w:sz="0" w:space="0" w:color="auto"/>
            <w:right w:val="none" w:sz="0" w:space="0" w:color="auto"/>
          </w:divBdr>
        </w:div>
        <w:div w:id="1862091323">
          <w:marLeft w:val="0"/>
          <w:marRight w:val="0"/>
          <w:marTop w:val="0"/>
          <w:marBottom w:val="0"/>
          <w:divBdr>
            <w:top w:val="none" w:sz="0" w:space="0" w:color="auto"/>
            <w:left w:val="none" w:sz="0" w:space="0" w:color="auto"/>
            <w:bottom w:val="none" w:sz="0" w:space="0" w:color="auto"/>
            <w:right w:val="none" w:sz="0" w:space="0" w:color="auto"/>
          </w:divBdr>
        </w:div>
        <w:div w:id="477384832">
          <w:marLeft w:val="0"/>
          <w:marRight w:val="0"/>
          <w:marTop w:val="0"/>
          <w:marBottom w:val="0"/>
          <w:divBdr>
            <w:top w:val="none" w:sz="0" w:space="0" w:color="auto"/>
            <w:left w:val="none" w:sz="0" w:space="0" w:color="auto"/>
            <w:bottom w:val="none" w:sz="0" w:space="0" w:color="auto"/>
            <w:right w:val="none" w:sz="0" w:space="0" w:color="auto"/>
          </w:divBdr>
        </w:div>
        <w:div w:id="1374885502">
          <w:marLeft w:val="0"/>
          <w:marRight w:val="0"/>
          <w:marTop w:val="0"/>
          <w:marBottom w:val="0"/>
          <w:divBdr>
            <w:top w:val="none" w:sz="0" w:space="0" w:color="auto"/>
            <w:left w:val="none" w:sz="0" w:space="0" w:color="auto"/>
            <w:bottom w:val="none" w:sz="0" w:space="0" w:color="auto"/>
            <w:right w:val="none" w:sz="0" w:space="0" w:color="auto"/>
          </w:divBdr>
        </w:div>
        <w:div w:id="333269855">
          <w:marLeft w:val="0"/>
          <w:marRight w:val="0"/>
          <w:marTop w:val="0"/>
          <w:marBottom w:val="0"/>
          <w:divBdr>
            <w:top w:val="none" w:sz="0" w:space="0" w:color="auto"/>
            <w:left w:val="none" w:sz="0" w:space="0" w:color="auto"/>
            <w:bottom w:val="none" w:sz="0" w:space="0" w:color="auto"/>
            <w:right w:val="none" w:sz="0" w:space="0" w:color="auto"/>
          </w:divBdr>
        </w:div>
        <w:div w:id="625434467">
          <w:marLeft w:val="0"/>
          <w:marRight w:val="0"/>
          <w:marTop w:val="0"/>
          <w:marBottom w:val="0"/>
          <w:divBdr>
            <w:top w:val="none" w:sz="0" w:space="0" w:color="auto"/>
            <w:left w:val="none" w:sz="0" w:space="0" w:color="auto"/>
            <w:bottom w:val="none" w:sz="0" w:space="0" w:color="auto"/>
            <w:right w:val="none" w:sz="0" w:space="0" w:color="auto"/>
          </w:divBdr>
        </w:div>
        <w:div w:id="1266616457">
          <w:marLeft w:val="0"/>
          <w:marRight w:val="0"/>
          <w:marTop w:val="0"/>
          <w:marBottom w:val="0"/>
          <w:divBdr>
            <w:top w:val="none" w:sz="0" w:space="0" w:color="auto"/>
            <w:left w:val="none" w:sz="0" w:space="0" w:color="auto"/>
            <w:bottom w:val="none" w:sz="0" w:space="0" w:color="auto"/>
            <w:right w:val="none" w:sz="0" w:space="0" w:color="auto"/>
          </w:divBdr>
        </w:div>
        <w:div w:id="909585201">
          <w:marLeft w:val="0"/>
          <w:marRight w:val="0"/>
          <w:marTop w:val="0"/>
          <w:marBottom w:val="0"/>
          <w:divBdr>
            <w:top w:val="none" w:sz="0" w:space="0" w:color="auto"/>
            <w:left w:val="none" w:sz="0" w:space="0" w:color="auto"/>
            <w:bottom w:val="none" w:sz="0" w:space="0" w:color="auto"/>
            <w:right w:val="none" w:sz="0" w:space="0" w:color="auto"/>
          </w:divBdr>
        </w:div>
        <w:div w:id="1763254564">
          <w:marLeft w:val="0"/>
          <w:marRight w:val="0"/>
          <w:marTop w:val="0"/>
          <w:marBottom w:val="0"/>
          <w:divBdr>
            <w:top w:val="none" w:sz="0" w:space="0" w:color="auto"/>
            <w:left w:val="none" w:sz="0" w:space="0" w:color="auto"/>
            <w:bottom w:val="none" w:sz="0" w:space="0" w:color="auto"/>
            <w:right w:val="none" w:sz="0" w:space="0" w:color="auto"/>
          </w:divBdr>
        </w:div>
        <w:div w:id="354814097">
          <w:marLeft w:val="0"/>
          <w:marRight w:val="0"/>
          <w:marTop w:val="0"/>
          <w:marBottom w:val="0"/>
          <w:divBdr>
            <w:top w:val="none" w:sz="0" w:space="0" w:color="auto"/>
            <w:left w:val="none" w:sz="0" w:space="0" w:color="auto"/>
            <w:bottom w:val="none" w:sz="0" w:space="0" w:color="auto"/>
            <w:right w:val="none" w:sz="0" w:space="0" w:color="auto"/>
          </w:divBdr>
        </w:div>
        <w:div w:id="1266426998">
          <w:marLeft w:val="0"/>
          <w:marRight w:val="0"/>
          <w:marTop w:val="0"/>
          <w:marBottom w:val="0"/>
          <w:divBdr>
            <w:top w:val="none" w:sz="0" w:space="0" w:color="auto"/>
            <w:left w:val="none" w:sz="0" w:space="0" w:color="auto"/>
            <w:bottom w:val="none" w:sz="0" w:space="0" w:color="auto"/>
            <w:right w:val="none" w:sz="0" w:space="0" w:color="auto"/>
          </w:divBdr>
        </w:div>
        <w:div w:id="1347094633">
          <w:marLeft w:val="0"/>
          <w:marRight w:val="0"/>
          <w:marTop w:val="0"/>
          <w:marBottom w:val="0"/>
          <w:divBdr>
            <w:top w:val="none" w:sz="0" w:space="0" w:color="auto"/>
            <w:left w:val="none" w:sz="0" w:space="0" w:color="auto"/>
            <w:bottom w:val="none" w:sz="0" w:space="0" w:color="auto"/>
            <w:right w:val="none" w:sz="0" w:space="0" w:color="auto"/>
          </w:divBdr>
        </w:div>
        <w:div w:id="1987586479">
          <w:marLeft w:val="0"/>
          <w:marRight w:val="0"/>
          <w:marTop w:val="0"/>
          <w:marBottom w:val="0"/>
          <w:divBdr>
            <w:top w:val="none" w:sz="0" w:space="0" w:color="auto"/>
            <w:left w:val="none" w:sz="0" w:space="0" w:color="auto"/>
            <w:bottom w:val="none" w:sz="0" w:space="0" w:color="auto"/>
            <w:right w:val="none" w:sz="0" w:space="0" w:color="auto"/>
          </w:divBdr>
        </w:div>
        <w:div w:id="1335263007">
          <w:marLeft w:val="0"/>
          <w:marRight w:val="0"/>
          <w:marTop w:val="0"/>
          <w:marBottom w:val="0"/>
          <w:divBdr>
            <w:top w:val="none" w:sz="0" w:space="0" w:color="auto"/>
            <w:left w:val="none" w:sz="0" w:space="0" w:color="auto"/>
            <w:bottom w:val="none" w:sz="0" w:space="0" w:color="auto"/>
            <w:right w:val="none" w:sz="0" w:space="0" w:color="auto"/>
          </w:divBdr>
        </w:div>
        <w:div w:id="1747874218">
          <w:marLeft w:val="0"/>
          <w:marRight w:val="0"/>
          <w:marTop w:val="0"/>
          <w:marBottom w:val="0"/>
          <w:divBdr>
            <w:top w:val="none" w:sz="0" w:space="0" w:color="auto"/>
            <w:left w:val="none" w:sz="0" w:space="0" w:color="auto"/>
            <w:bottom w:val="none" w:sz="0" w:space="0" w:color="auto"/>
            <w:right w:val="none" w:sz="0" w:space="0" w:color="auto"/>
          </w:divBdr>
        </w:div>
        <w:div w:id="224335679">
          <w:marLeft w:val="0"/>
          <w:marRight w:val="0"/>
          <w:marTop w:val="0"/>
          <w:marBottom w:val="0"/>
          <w:divBdr>
            <w:top w:val="none" w:sz="0" w:space="0" w:color="auto"/>
            <w:left w:val="none" w:sz="0" w:space="0" w:color="auto"/>
            <w:bottom w:val="none" w:sz="0" w:space="0" w:color="auto"/>
            <w:right w:val="none" w:sz="0" w:space="0" w:color="auto"/>
          </w:divBdr>
        </w:div>
        <w:div w:id="912548251">
          <w:marLeft w:val="0"/>
          <w:marRight w:val="0"/>
          <w:marTop w:val="0"/>
          <w:marBottom w:val="0"/>
          <w:divBdr>
            <w:top w:val="none" w:sz="0" w:space="0" w:color="auto"/>
            <w:left w:val="none" w:sz="0" w:space="0" w:color="auto"/>
            <w:bottom w:val="none" w:sz="0" w:space="0" w:color="auto"/>
            <w:right w:val="none" w:sz="0" w:space="0" w:color="auto"/>
          </w:divBdr>
        </w:div>
        <w:div w:id="21975055">
          <w:marLeft w:val="0"/>
          <w:marRight w:val="0"/>
          <w:marTop w:val="0"/>
          <w:marBottom w:val="0"/>
          <w:divBdr>
            <w:top w:val="none" w:sz="0" w:space="0" w:color="auto"/>
            <w:left w:val="none" w:sz="0" w:space="0" w:color="auto"/>
            <w:bottom w:val="none" w:sz="0" w:space="0" w:color="auto"/>
            <w:right w:val="none" w:sz="0" w:space="0" w:color="auto"/>
          </w:divBdr>
        </w:div>
        <w:div w:id="1501578143">
          <w:marLeft w:val="0"/>
          <w:marRight w:val="0"/>
          <w:marTop w:val="0"/>
          <w:marBottom w:val="0"/>
          <w:divBdr>
            <w:top w:val="none" w:sz="0" w:space="0" w:color="auto"/>
            <w:left w:val="none" w:sz="0" w:space="0" w:color="auto"/>
            <w:bottom w:val="none" w:sz="0" w:space="0" w:color="auto"/>
            <w:right w:val="none" w:sz="0" w:space="0" w:color="auto"/>
          </w:divBdr>
        </w:div>
        <w:div w:id="2023625204">
          <w:marLeft w:val="0"/>
          <w:marRight w:val="0"/>
          <w:marTop w:val="0"/>
          <w:marBottom w:val="0"/>
          <w:divBdr>
            <w:top w:val="none" w:sz="0" w:space="0" w:color="auto"/>
            <w:left w:val="none" w:sz="0" w:space="0" w:color="auto"/>
            <w:bottom w:val="none" w:sz="0" w:space="0" w:color="auto"/>
            <w:right w:val="none" w:sz="0" w:space="0" w:color="auto"/>
          </w:divBdr>
        </w:div>
        <w:div w:id="368143817">
          <w:marLeft w:val="0"/>
          <w:marRight w:val="0"/>
          <w:marTop w:val="0"/>
          <w:marBottom w:val="0"/>
          <w:divBdr>
            <w:top w:val="none" w:sz="0" w:space="0" w:color="auto"/>
            <w:left w:val="none" w:sz="0" w:space="0" w:color="auto"/>
            <w:bottom w:val="none" w:sz="0" w:space="0" w:color="auto"/>
            <w:right w:val="none" w:sz="0" w:space="0" w:color="auto"/>
          </w:divBdr>
        </w:div>
        <w:div w:id="1017077879">
          <w:marLeft w:val="0"/>
          <w:marRight w:val="0"/>
          <w:marTop w:val="0"/>
          <w:marBottom w:val="0"/>
          <w:divBdr>
            <w:top w:val="none" w:sz="0" w:space="0" w:color="auto"/>
            <w:left w:val="none" w:sz="0" w:space="0" w:color="auto"/>
            <w:bottom w:val="none" w:sz="0" w:space="0" w:color="auto"/>
            <w:right w:val="none" w:sz="0" w:space="0" w:color="auto"/>
          </w:divBdr>
        </w:div>
        <w:div w:id="708648239">
          <w:marLeft w:val="0"/>
          <w:marRight w:val="0"/>
          <w:marTop w:val="0"/>
          <w:marBottom w:val="0"/>
          <w:divBdr>
            <w:top w:val="none" w:sz="0" w:space="0" w:color="auto"/>
            <w:left w:val="none" w:sz="0" w:space="0" w:color="auto"/>
            <w:bottom w:val="none" w:sz="0" w:space="0" w:color="auto"/>
            <w:right w:val="none" w:sz="0" w:space="0" w:color="auto"/>
          </w:divBdr>
        </w:div>
        <w:div w:id="580140519">
          <w:marLeft w:val="0"/>
          <w:marRight w:val="0"/>
          <w:marTop w:val="0"/>
          <w:marBottom w:val="0"/>
          <w:divBdr>
            <w:top w:val="none" w:sz="0" w:space="0" w:color="auto"/>
            <w:left w:val="none" w:sz="0" w:space="0" w:color="auto"/>
            <w:bottom w:val="none" w:sz="0" w:space="0" w:color="auto"/>
            <w:right w:val="none" w:sz="0" w:space="0" w:color="auto"/>
          </w:divBdr>
        </w:div>
        <w:div w:id="1631671601">
          <w:marLeft w:val="0"/>
          <w:marRight w:val="0"/>
          <w:marTop w:val="0"/>
          <w:marBottom w:val="0"/>
          <w:divBdr>
            <w:top w:val="none" w:sz="0" w:space="0" w:color="auto"/>
            <w:left w:val="none" w:sz="0" w:space="0" w:color="auto"/>
            <w:bottom w:val="none" w:sz="0" w:space="0" w:color="auto"/>
            <w:right w:val="none" w:sz="0" w:space="0" w:color="auto"/>
          </w:divBdr>
        </w:div>
        <w:div w:id="1070083881">
          <w:marLeft w:val="0"/>
          <w:marRight w:val="0"/>
          <w:marTop w:val="0"/>
          <w:marBottom w:val="0"/>
          <w:divBdr>
            <w:top w:val="none" w:sz="0" w:space="0" w:color="auto"/>
            <w:left w:val="none" w:sz="0" w:space="0" w:color="auto"/>
            <w:bottom w:val="none" w:sz="0" w:space="0" w:color="auto"/>
            <w:right w:val="none" w:sz="0" w:space="0" w:color="auto"/>
          </w:divBdr>
        </w:div>
        <w:div w:id="1248230632">
          <w:marLeft w:val="0"/>
          <w:marRight w:val="0"/>
          <w:marTop w:val="0"/>
          <w:marBottom w:val="0"/>
          <w:divBdr>
            <w:top w:val="none" w:sz="0" w:space="0" w:color="auto"/>
            <w:left w:val="none" w:sz="0" w:space="0" w:color="auto"/>
            <w:bottom w:val="none" w:sz="0" w:space="0" w:color="auto"/>
            <w:right w:val="none" w:sz="0" w:space="0" w:color="auto"/>
          </w:divBdr>
        </w:div>
        <w:div w:id="1092168170">
          <w:marLeft w:val="0"/>
          <w:marRight w:val="0"/>
          <w:marTop w:val="0"/>
          <w:marBottom w:val="0"/>
          <w:divBdr>
            <w:top w:val="none" w:sz="0" w:space="0" w:color="auto"/>
            <w:left w:val="none" w:sz="0" w:space="0" w:color="auto"/>
            <w:bottom w:val="none" w:sz="0" w:space="0" w:color="auto"/>
            <w:right w:val="none" w:sz="0" w:space="0" w:color="auto"/>
          </w:divBdr>
        </w:div>
        <w:div w:id="2135512692">
          <w:marLeft w:val="0"/>
          <w:marRight w:val="0"/>
          <w:marTop w:val="0"/>
          <w:marBottom w:val="0"/>
          <w:divBdr>
            <w:top w:val="none" w:sz="0" w:space="0" w:color="auto"/>
            <w:left w:val="none" w:sz="0" w:space="0" w:color="auto"/>
            <w:bottom w:val="none" w:sz="0" w:space="0" w:color="auto"/>
            <w:right w:val="none" w:sz="0" w:space="0" w:color="auto"/>
          </w:divBdr>
        </w:div>
        <w:div w:id="1690641291">
          <w:marLeft w:val="0"/>
          <w:marRight w:val="0"/>
          <w:marTop w:val="0"/>
          <w:marBottom w:val="0"/>
          <w:divBdr>
            <w:top w:val="none" w:sz="0" w:space="0" w:color="auto"/>
            <w:left w:val="none" w:sz="0" w:space="0" w:color="auto"/>
            <w:bottom w:val="none" w:sz="0" w:space="0" w:color="auto"/>
            <w:right w:val="none" w:sz="0" w:space="0" w:color="auto"/>
          </w:divBdr>
        </w:div>
        <w:div w:id="1190989136">
          <w:marLeft w:val="0"/>
          <w:marRight w:val="0"/>
          <w:marTop w:val="0"/>
          <w:marBottom w:val="0"/>
          <w:divBdr>
            <w:top w:val="none" w:sz="0" w:space="0" w:color="auto"/>
            <w:left w:val="none" w:sz="0" w:space="0" w:color="auto"/>
            <w:bottom w:val="none" w:sz="0" w:space="0" w:color="auto"/>
            <w:right w:val="none" w:sz="0" w:space="0" w:color="auto"/>
          </w:divBdr>
        </w:div>
        <w:div w:id="1047222407">
          <w:marLeft w:val="0"/>
          <w:marRight w:val="0"/>
          <w:marTop w:val="0"/>
          <w:marBottom w:val="0"/>
          <w:divBdr>
            <w:top w:val="none" w:sz="0" w:space="0" w:color="auto"/>
            <w:left w:val="none" w:sz="0" w:space="0" w:color="auto"/>
            <w:bottom w:val="none" w:sz="0" w:space="0" w:color="auto"/>
            <w:right w:val="none" w:sz="0" w:space="0" w:color="auto"/>
          </w:divBdr>
        </w:div>
        <w:div w:id="1208107648">
          <w:marLeft w:val="0"/>
          <w:marRight w:val="0"/>
          <w:marTop w:val="0"/>
          <w:marBottom w:val="0"/>
          <w:divBdr>
            <w:top w:val="none" w:sz="0" w:space="0" w:color="auto"/>
            <w:left w:val="none" w:sz="0" w:space="0" w:color="auto"/>
            <w:bottom w:val="none" w:sz="0" w:space="0" w:color="auto"/>
            <w:right w:val="none" w:sz="0" w:space="0" w:color="auto"/>
          </w:divBdr>
        </w:div>
        <w:div w:id="1175919933">
          <w:marLeft w:val="0"/>
          <w:marRight w:val="0"/>
          <w:marTop w:val="0"/>
          <w:marBottom w:val="0"/>
          <w:divBdr>
            <w:top w:val="none" w:sz="0" w:space="0" w:color="auto"/>
            <w:left w:val="none" w:sz="0" w:space="0" w:color="auto"/>
            <w:bottom w:val="none" w:sz="0" w:space="0" w:color="auto"/>
            <w:right w:val="none" w:sz="0" w:space="0" w:color="auto"/>
          </w:divBdr>
        </w:div>
        <w:div w:id="448550258">
          <w:marLeft w:val="0"/>
          <w:marRight w:val="0"/>
          <w:marTop w:val="0"/>
          <w:marBottom w:val="0"/>
          <w:divBdr>
            <w:top w:val="none" w:sz="0" w:space="0" w:color="auto"/>
            <w:left w:val="none" w:sz="0" w:space="0" w:color="auto"/>
            <w:bottom w:val="none" w:sz="0" w:space="0" w:color="auto"/>
            <w:right w:val="none" w:sz="0" w:space="0" w:color="auto"/>
          </w:divBdr>
        </w:div>
        <w:div w:id="75370340">
          <w:marLeft w:val="0"/>
          <w:marRight w:val="0"/>
          <w:marTop w:val="0"/>
          <w:marBottom w:val="0"/>
          <w:divBdr>
            <w:top w:val="none" w:sz="0" w:space="0" w:color="auto"/>
            <w:left w:val="none" w:sz="0" w:space="0" w:color="auto"/>
            <w:bottom w:val="none" w:sz="0" w:space="0" w:color="auto"/>
            <w:right w:val="none" w:sz="0" w:space="0" w:color="auto"/>
          </w:divBdr>
        </w:div>
        <w:div w:id="961380260">
          <w:marLeft w:val="0"/>
          <w:marRight w:val="0"/>
          <w:marTop w:val="0"/>
          <w:marBottom w:val="0"/>
          <w:divBdr>
            <w:top w:val="none" w:sz="0" w:space="0" w:color="auto"/>
            <w:left w:val="none" w:sz="0" w:space="0" w:color="auto"/>
            <w:bottom w:val="none" w:sz="0" w:space="0" w:color="auto"/>
            <w:right w:val="none" w:sz="0" w:space="0" w:color="auto"/>
          </w:divBdr>
        </w:div>
        <w:div w:id="993071812">
          <w:marLeft w:val="0"/>
          <w:marRight w:val="0"/>
          <w:marTop w:val="0"/>
          <w:marBottom w:val="0"/>
          <w:divBdr>
            <w:top w:val="none" w:sz="0" w:space="0" w:color="auto"/>
            <w:left w:val="none" w:sz="0" w:space="0" w:color="auto"/>
            <w:bottom w:val="none" w:sz="0" w:space="0" w:color="auto"/>
            <w:right w:val="none" w:sz="0" w:space="0" w:color="auto"/>
          </w:divBdr>
        </w:div>
        <w:div w:id="1759592254">
          <w:marLeft w:val="0"/>
          <w:marRight w:val="0"/>
          <w:marTop w:val="0"/>
          <w:marBottom w:val="0"/>
          <w:divBdr>
            <w:top w:val="none" w:sz="0" w:space="0" w:color="auto"/>
            <w:left w:val="none" w:sz="0" w:space="0" w:color="auto"/>
            <w:bottom w:val="none" w:sz="0" w:space="0" w:color="auto"/>
            <w:right w:val="none" w:sz="0" w:space="0" w:color="auto"/>
          </w:divBdr>
        </w:div>
        <w:div w:id="1214347875">
          <w:marLeft w:val="0"/>
          <w:marRight w:val="0"/>
          <w:marTop w:val="0"/>
          <w:marBottom w:val="0"/>
          <w:divBdr>
            <w:top w:val="none" w:sz="0" w:space="0" w:color="auto"/>
            <w:left w:val="none" w:sz="0" w:space="0" w:color="auto"/>
            <w:bottom w:val="none" w:sz="0" w:space="0" w:color="auto"/>
            <w:right w:val="none" w:sz="0" w:space="0" w:color="auto"/>
          </w:divBdr>
        </w:div>
        <w:div w:id="1568300698">
          <w:marLeft w:val="0"/>
          <w:marRight w:val="0"/>
          <w:marTop w:val="0"/>
          <w:marBottom w:val="0"/>
          <w:divBdr>
            <w:top w:val="none" w:sz="0" w:space="0" w:color="auto"/>
            <w:left w:val="none" w:sz="0" w:space="0" w:color="auto"/>
            <w:bottom w:val="none" w:sz="0" w:space="0" w:color="auto"/>
            <w:right w:val="none" w:sz="0" w:space="0" w:color="auto"/>
          </w:divBdr>
        </w:div>
        <w:div w:id="1920629997">
          <w:marLeft w:val="0"/>
          <w:marRight w:val="0"/>
          <w:marTop w:val="0"/>
          <w:marBottom w:val="0"/>
          <w:divBdr>
            <w:top w:val="none" w:sz="0" w:space="0" w:color="auto"/>
            <w:left w:val="none" w:sz="0" w:space="0" w:color="auto"/>
            <w:bottom w:val="none" w:sz="0" w:space="0" w:color="auto"/>
            <w:right w:val="none" w:sz="0" w:space="0" w:color="auto"/>
          </w:divBdr>
        </w:div>
        <w:div w:id="1314139300">
          <w:marLeft w:val="0"/>
          <w:marRight w:val="0"/>
          <w:marTop w:val="0"/>
          <w:marBottom w:val="0"/>
          <w:divBdr>
            <w:top w:val="none" w:sz="0" w:space="0" w:color="auto"/>
            <w:left w:val="none" w:sz="0" w:space="0" w:color="auto"/>
            <w:bottom w:val="none" w:sz="0" w:space="0" w:color="auto"/>
            <w:right w:val="none" w:sz="0" w:space="0" w:color="auto"/>
          </w:divBdr>
        </w:div>
        <w:div w:id="809901066">
          <w:marLeft w:val="0"/>
          <w:marRight w:val="0"/>
          <w:marTop w:val="0"/>
          <w:marBottom w:val="0"/>
          <w:divBdr>
            <w:top w:val="none" w:sz="0" w:space="0" w:color="auto"/>
            <w:left w:val="none" w:sz="0" w:space="0" w:color="auto"/>
            <w:bottom w:val="none" w:sz="0" w:space="0" w:color="auto"/>
            <w:right w:val="none" w:sz="0" w:space="0" w:color="auto"/>
          </w:divBdr>
        </w:div>
      </w:divsChild>
    </w:div>
    <w:div w:id="1862472456">
      <w:bodyDiv w:val="1"/>
      <w:marLeft w:val="0"/>
      <w:marRight w:val="0"/>
      <w:marTop w:val="0"/>
      <w:marBottom w:val="0"/>
      <w:divBdr>
        <w:top w:val="none" w:sz="0" w:space="0" w:color="auto"/>
        <w:left w:val="none" w:sz="0" w:space="0" w:color="auto"/>
        <w:bottom w:val="none" w:sz="0" w:space="0" w:color="auto"/>
        <w:right w:val="none" w:sz="0" w:space="0" w:color="auto"/>
      </w:divBdr>
      <w:divsChild>
        <w:div w:id="1662125655">
          <w:marLeft w:val="0"/>
          <w:marRight w:val="0"/>
          <w:marTop w:val="0"/>
          <w:marBottom w:val="0"/>
          <w:divBdr>
            <w:top w:val="none" w:sz="0" w:space="0" w:color="auto"/>
            <w:left w:val="none" w:sz="0" w:space="0" w:color="auto"/>
            <w:bottom w:val="none" w:sz="0" w:space="0" w:color="auto"/>
            <w:right w:val="none" w:sz="0" w:space="0" w:color="auto"/>
          </w:divBdr>
        </w:div>
        <w:div w:id="575089445">
          <w:marLeft w:val="0"/>
          <w:marRight w:val="0"/>
          <w:marTop w:val="0"/>
          <w:marBottom w:val="0"/>
          <w:divBdr>
            <w:top w:val="none" w:sz="0" w:space="0" w:color="auto"/>
            <w:left w:val="none" w:sz="0" w:space="0" w:color="auto"/>
            <w:bottom w:val="none" w:sz="0" w:space="0" w:color="auto"/>
            <w:right w:val="none" w:sz="0" w:space="0" w:color="auto"/>
          </w:divBdr>
        </w:div>
        <w:div w:id="911433300">
          <w:marLeft w:val="0"/>
          <w:marRight w:val="0"/>
          <w:marTop w:val="0"/>
          <w:marBottom w:val="0"/>
          <w:divBdr>
            <w:top w:val="none" w:sz="0" w:space="0" w:color="auto"/>
            <w:left w:val="none" w:sz="0" w:space="0" w:color="auto"/>
            <w:bottom w:val="none" w:sz="0" w:space="0" w:color="auto"/>
            <w:right w:val="none" w:sz="0" w:space="0" w:color="auto"/>
          </w:divBdr>
        </w:div>
        <w:div w:id="167061835">
          <w:marLeft w:val="0"/>
          <w:marRight w:val="0"/>
          <w:marTop w:val="0"/>
          <w:marBottom w:val="0"/>
          <w:divBdr>
            <w:top w:val="none" w:sz="0" w:space="0" w:color="auto"/>
            <w:left w:val="none" w:sz="0" w:space="0" w:color="auto"/>
            <w:bottom w:val="none" w:sz="0" w:space="0" w:color="auto"/>
            <w:right w:val="none" w:sz="0" w:space="0" w:color="auto"/>
          </w:divBdr>
        </w:div>
        <w:div w:id="684283494">
          <w:marLeft w:val="0"/>
          <w:marRight w:val="0"/>
          <w:marTop w:val="0"/>
          <w:marBottom w:val="0"/>
          <w:divBdr>
            <w:top w:val="none" w:sz="0" w:space="0" w:color="auto"/>
            <w:left w:val="none" w:sz="0" w:space="0" w:color="auto"/>
            <w:bottom w:val="none" w:sz="0" w:space="0" w:color="auto"/>
            <w:right w:val="none" w:sz="0" w:space="0" w:color="auto"/>
          </w:divBdr>
        </w:div>
        <w:div w:id="1452892748">
          <w:marLeft w:val="0"/>
          <w:marRight w:val="0"/>
          <w:marTop w:val="0"/>
          <w:marBottom w:val="0"/>
          <w:divBdr>
            <w:top w:val="none" w:sz="0" w:space="0" w:color="auto"/>
            <w:left w:val="none" w:sz="0" w:space="0" w:color="auto"/>
            <w:bottom w:val="none" w:sz="0" w:space="0" w:color="auto"/>
            <w:right w:val="none" w:sz="0" w:space="0" w:color="auto"/>
          </w:divBdr>
        </w:div>
        <w:div w:id="441611084">
          <w:marLeft w:val="0"/>
          <w:marRight w:val="0"/>
          <w:marTop w:val="0"/>
          <w:marBottom w:val="0"/>
          <w:divBdr>
            <w:top w:val="none" w:sz="0" w:space="0" w:color="auto"/>
            <w:left w:val="none" w:sz="0" w:space="0" w:color="auto"/>
            <w:bottom w:val="none" w:sz="0" w:space="0" w:color="auto"/>
            <w:right w:val="none" w:sz="0" w:space="0" w:color="auto"/>
          </w:divBdr>
        </w:div>
        <w:div w:id="1667779044">
          <w:marLeft w:val="0"/>
          <w:marRight w:val="0"/>
          <w:marTop w:val="0"/>
          <w:marBottom w:val="0"/>
          <w:divBdr>
            <w:top w:val="none" w:sz="0" w:space="0" w:color="auto"/>
            <w:left w:val="none" w:sz="0" w:space="0" w:color="auto"/>
            <w:bottom w:val="none" w:sz="0" w:space="0" w:color="auto"/>
            <w:right w:val="none" w:sz="0" w:space="0" w:color="auto"/>
          </w:divBdr>
        </w:div>
        <w:div w:id="10879850">
          <w:marLeft w:val="0"/>
          <w:marRight w:val="0"/>
          <w:marTop w:val="0"/>
          <w:marBottom w:val="0"/>
          <w:divBdr>
            <w:top w:val="none" w:sz="0" w:space="0" w:color="auto"/>
            <w:left w:val="none" w:sz="0" w:space="0" w:color="auto"/>
            <w:bottom w:val="none" w:sz="0" w:space="0" w:color="auto"/>
            <w:right w:val="none" w:sz="0" w:space="0" w:color="auto"/>
          </w:divBdr>
        </w:div>
        <w:div w:id="1384596830">
          <w:marLeft w:val="0"/>
          <w:marRight w:val="0"/>
          <w:marTop w:val="0"/>
          <w:marBottom w:val="0"/>
          <w:divBdr>
            <w:top w:val="none" w:sz="0" w:space="0" w:color="auto"/>
            <w:left w:val="none" w:sz="0" w:space="0" w:color="auto"/>
            <w:bottom w:val="none" w:sz="0" w:space="0" w:color="auto"/>
            <w:right w:val="none" w:sz="0" w:space="0" w:color="auto"/>
          </w:divBdr>
        </w:div>
        <w:div w:id="436218384">
          <w:marLeft w:val="0"/>
          <w:marRight w:val="0"/>
          <w:marTop w:val="0"/>
          <w:marBottom w:val="0"/>
          <w:divBdr>
            <w:top w:val="none" w:sz="0" w:space="0" w:color="auto"/>
            <w:left w:val="none" w:sz="0" w:space="0" w:color="auto"/>
            <w:bottom w:val="none" w:sz="0" w:space="0" w:color="auto"/>
            <w:right w:val="none" w:sz="0" w:space="0" w:color="auto"/>
          </w:divBdr>
        </w:div>
        <w:div w:id="1140921792">
          <w:marLeft w:val="0"/>
          <w:marRight w:val="0"/>
          <w:marTop w:val="0"/>
          <w:marBottom w:val="0"/>
          <w:divBdr>
            <w:top w:val="none" w:sz="0" w:space="0" w:color="auto"/>
            <w:left w:val="none" w:sz="0" w:space="0" w:color="auto"/>
            <w:bottom w:val="none" w:sz="0" w:space="0" w:color="auto"/>
            <w:right w:val="none" w:sz="0" w:space="0" w:color="auto"/>
          </w:divBdr>
        </w:div>
        <w:div w:id="809790421">
          <w:marLeft w:val="0"/>
          <w:marRight w:val="0"/>
          <w:marTop w:val="0"/>
          <w:marBottom w:val="0"/>
          <w:divBdr>
            <w:top w:val="none" w:sz="0" w:space="0" w:color="auto"/>
            <w:left w:val="none" w:sz="0" w:space="0" w:color="auto"/>
            <w:bottom w:val="none" w:sz="0" w:space="0" w:color="auto"/>
            <w:right w:val="none" w:sz="0" w:space="0" w:color="auto"/>
          </w:divBdr>
        </w:div>
        <w:div w:id="1269123662">
          <w:marLeft w:val="0"/>
          <w:marRight w:val="0"/>
          <w:marTop w:val="0"/>
          <w:marBottom w:val="0"/>
          <w:divBdr>
            <w:top w:val="none" w:sz="0" w:space="0" w:color="auto"/>
            <w:left w:val="none" w:sz="0" w:space="0" w:color="auto"/>
            <w:bottom w:val="none" w:sz="0" w:space="0" w:color="auto"/>
            <w:right w:val="none" w:sz="0" w:space="0" w:color="auto"/>
          </w:divBdr>
        </w:div>
        <w:div w:id="512494687">
          <w:marLeft w:val="0"/>
          <w:marRight w:val="0"/>
          <w:marTop w:val="0"/>
          <w:marBottom w:val="0"/>
          <w:divBdr>
            <w:top w:val="none" w:sz="0" w:space="0" w:color="auto"/>
            <w:left w:val="none" w:sz="0" w:space="0" w:color="auto"/>
            <w:bottom w:val="none" w:sz="0" w:space="0" w:color="auto"/>
            <w:right w:val="none" w:sz="0" w:space="0" w:color="auto"/>
          </w:divBdr>
        </w:div>
        <w:div w:id="2001342719">
          <w:marLeft w:val="0"/>
          <w:marRight w:val="0"/>
          <w:marTop w:val="0"/>
          <w:marBottom w:val="0"/>
          <w:divBdr>
            <w:top w:val="none" w:sz="0" w:space="0" w:color="auto"/>
            <w:left w:val="none" w:sz="0" w:space="0" w:color="auto"/>
            <w:bottom w:val="none" w:sz="0" w:space="0" w:color="auto"/>
            <w:right w:val="none" w:sz="0" w:space="0" w:color="auto"/>
          </w:divBdr>
        </w:div>
        <w:div w:id="229267694">
          <w:marLeft w:val="0"/>
          <w:marRight w:val="0"/>
          <w:marTop w:val="0"/>
          <w:marBottom w:val="0"/>
          <w:divBdr>
            <w:top w:val="none" w:sz="0" w:space="0" w:color="auto"/>
            <w:left w:val="none" w:sz="0" w:space="0" w:color="auto"/>
            <w:bottom w:val="none" w:sz="0" w:space="0" w:color="auto"/>
            <w:right w:val="none" w:sz="0" w:space="0" w:color="auto"/>
          </w:divBdr>
        </w:div>
        <w:div w:id="2131236752">
          <w:marLeft w:val="0"/>
          <w:marRight w:val="0"/>
          <w:marTop w:val="0"/>
          <w:marBottom w:val="0"/>
          <w:divBdr>
            <w:top w:val="none" w:sz="0" w:space="0" w:color="auto"/>
            <w:left w:val="none" w:sz="0" w:space="0" w:color="auto"/>
            <w:bottom w:val="none" w:sz="0" w:space="0" w:color="auto"/>
            <w:right w:val="none" w:sz="0" w:space="0" w:color="auto"/>
          </w:divBdr>
        </w:div>
        <w:div w:id="907568711">
          <w:marLeft w:val="0"/>
          <w:marRight w:val="0"/>
          <w:marTop w:val="0"/>
          <w:marBottom w:val="0"/>
          <w:divBdr>
            <w:top w:val="none" w:sz="0" w:space="0" w:color="auto"/>
            <w:left w:val="none" w:sz="0" w:space="0" w:color="auto"/>
            <w:bottom w:val="none" w:sz="0" w:space="0" w:color="auto"/>
            <w:right w:val="none" w:sz="0" w:space="0" w:color="auto"/>
          </w:divBdr>
        </w:div>
        <w:div w:id="1044403894">
          <w:marLeft w:val="0"/>
          <w:marRight w:val="0"/>
          <w:marTop w:val="0"/>
          <w:marBottom w:val="0"/>
          <w:divBdr>
            <w:top w:val="none" w:sz="0" w:space="0" w:color="auto"/>
            <w:left w:val="none" w:sz="0" w:space="0" w:color="auto"/>
            <w:bottom w:val="none" w:sz="0" w:space="0" w:color="auto"/>
            <w:right w:val="none" w:sz="0" w:space="0" w:color="auto"/>
          </w:divBdr>
        </w:div>
        <w:div w:id="1845853856">
          <w:marLeft w:val="0"/>
          <w:marRight w:val="0"/>
          <w:marTop w:val="0"/>
          <w:marBottom w:val="0"/>
          <w:divBdr>
            <w:top w:val="none" w:sz="0" w:space="0" w:color="auto"/>
            <w:left w:val="none" w:sz="0" w:space="0" w:color="auto"/>
            <w:bottom w:val="none" w:sz="0" w:space="0" w:color="auto"/>
            <w:right w:val="none" w:sz="0" w:space="0" w:color="auto"/>
          </w:divBdr>
        </w:div>
        <w:div w:id="1095050092">
          <w:marLeft w:val="0"/>
          <w:marRight w:val="0"/>
          <w:marTop w:val="0"/>
          <w:marBottom w:val="0"/>
          <w:divBdr>
            <w:top w:val="none" w:sz="0" w:space="0" w:color="auto"/>
            <w:left w:val="none" w:sz="0" w:space="0" w:color="auto"/>
            <w:bottom w:val="none" w:sz="0" w:space="0" w:color="auto"/>
            <w:right w:val="none" w:sz="0" w:space="0" w:color="auto"/>
          </w:divBdr>
        </w:div>
        <w:div w:id="541595480">
          <w:marLeft w:val="0"/>
          <w:marRight w:val="0"/>
          <w:marTop w:val="0"/>
          <w:marBottom w:val="0"/>
          <w:divBdr>
            <w:top w:val="none" w:sz="0" w:space="0" w:color="auto"/>
            <w:left w:val="none" w:sz="0" w:space="0" w:color="auto"/>
            <w:bottom w:val="none" w:sz="0" w:space="0" w:color="auto"/>
            <w:right w:val="none" w:sz="0" w:space="0" w:color="auto"/>
          </w:divBdr>
        </w:div>
        <w:div w:id="33383834">
          <w:marLeft w:val="0"/>
          <w:marRight w:val="0"/>
          <w:marTop w:val="0"/>
          <w:marBottom w:val="0"/>
          <w:divBdr>
            <w:top w:val="none" w:sz="0" w:space="0" w:color="auto"/>
            <w:left w:val="none" w:sz="0" w:space="0" w:color="auto"/>
            <w:bottom w:val="none" w:sz="0" w:space="0" w:color="auto"/>
            <w:right w:val="none" w:sz="0" w:space="0" w:color="auto"/>
          </w:divBdr>
        </w:div>
        <w:div w:id="51082186">
          <w:marLeft w:val="0"/>
          <w:marRight w:val="0"/>
          <w:marTop w:val="0"/>
          <w:marBottom w:val="0"/>
          <w:divBdr>
            <w:top w:val="none" w:sz="0" w:space="0" w:color="auto"/>
            <w:left w:val="none" w:sz="0" w:space="0" w:color="auto"/>
            <w:bottom w:val="none" w:sz="0" w:space="0" w:color="auto"/>
            <w:right w:val="none" w:sz="0" w:space="0" w:color="auto"/>
          </w:divBdr>
        </w:div>
        <w:div w:id="1535072748">
          <w:marLeft w:val="0"/>
          <w:marRight w:val="0"/>
          <w:marTop w:val="0"/>
          <w:marBottom w:val="0"/>
          <w:divBdr>
            <w:top w:val="none" w:sz="0" w:space="0" w:color="auto"/>
            <w:left w:val="none" w:sz="0" w:space="0" w:color="auto"/>
            <w:bottom w:val="none" w:sz="0" w:space="0" w:color="auto"/>
            <w:right w:val="none" w:sz="0" w:space="0" w:color="auto"/>
          </w:divBdr>
        </w:div>
        <w:div w:id="1163080104">
          <w:marLeft w:val="0"/>
          <w:marRight w:val="0"/>
          <w:marTop w:val="0"/>
          <w:marBottom w:val="0"/>
          <w:divBdr>
            <w:top w:val="none" w:sz="0" w:space="0" w:color="auto"/>
            <w:left w:val="none" w:sz="0" w:space="0" w:color="auto"/>
            <w:bottom w:val="none" w:sz="0" w:space="0" w:color="auto"/>
            <w:right w:val="none" w:sz="0" w:space="0" w:color="auto"/>
          </w:divBdr>
        </w:div>
        <w:div w:id="2007005083">
          <w:marLeft w:val="0"/>
          <w:marRight w:val="0"/>
          <w:marTop w:val="0"/>
          <w:marBottom w:val="0"/>
          <w:divBdr>
            <w:top w:val="none" w:sz="0" w:space="0" w:color="auto"/>
            <w:left w:val="none" w:sz="0" w:space="0" w:color="auto"/>
            <w:bottom w:val="none" w:sz="0" w:space="0" w:color="auto"/>
            <w:right w:val="none" w:sz="0" w:space="0" w:color="auto"/>
          </w:divBdr>
        </w:div>
        <w:div w:id="1817994952">
          <w:marLeft w:val="0"/>
          <w:marRight w:val="0"/>
          <w:marTop w:val="0"/>
          <w:marBottom w:val="0"/>
          <w:divBdr>
            <w:top w:val="none" w:sz="0" w:space="0" w:color="auto"/>
            <w:left w:val="none" w:sz="0" w:space="0" w:color="auto"/>
            <w:bottom w:val="none" w:sz="0" w:space="0" w:color="auto"/>
            <w:right w:val="none" w:sz="0" w:space="0" w:color="auto"/>
          </w:divBdr>
        </w:div>
        <w:div w:id="574050353">
          <w:marLeft w:val="0"/>
          <w:marRight w:val="0"/>
          <w:marTop w:val="0"/>
          <w:marBottom w:val="0"/>
          <w:divBdr>
            <w:top w:val="none" w:sz="0" w:space="0" w:color="auto"/>
            <w:left w:val="none" w:sz="0" w:space="0" w:color="auto"/>
            <w:bottom w:val="none" w:sz="0" w:space="0" w:color="auto"/>
            <w:right w:val="none" w:sz="0" w:space="0" w:color="auto"/>
          </w:divBdr>
        </w:div>
        <w:div w:id="2064132575">
          <w:marLeft w:val="0"/>
          <w:marRight w:val="0"/>
          <w:marTop w:val="0"/>
          <w:marBottom w:val="0"/>
          <w:divBdr>
            <w:top w:val="none" w:sz="0" w:space="0" w:color="auto"/>
            <w:left w:val="none" w:sz="0" w:space="0" w:color="auto"/>
            <w:bottom w:val="none" w:sz="0" w:space="0" w:color="auto"/>
            <w:right w:val="none" w:sz="0" w:space="0" w:color="auto"/>
          </w:divBdr>
        </w:div>
        <w:div w:id="760491442">
          <w:marLeft w:val="0"/>
          <w:marRight w:val="0"/>
          <w:marTop w:val="0"/>
          <w:marBottom w:val="0"/>
          <w:divBdr>
            <w:top w:val="none" w:sz="0" w:space="0" w:color="auto"/>
            <w:left w:val="none" w:sz="0" w:space="0" w:color="auto"/>
            <w:bottom w:val="none" w:sz="0" w:space="0" w:color="auto"/>
            <w:right w:val="none" w:sz="0" w:space="0" w:color="auto"/>
          </w:divBdr>
        </w:div>
        <w:div w:id="203323982">
          <w:marLeft w:val="0"/>
          <w:marRight w:val="0"/>
          <w:marTop w:val="0"/>
          <w:marBottom w:val="0"/>
          <w:divBdr>
            <w:top w:val="none" w:sz="0" w:space="0" w:color="auto"/>
            <w:left w:val="none" w:sz="0" w:space="0" w:color="auto"/>
            <w:bottom w:val="none" w:sz="0" w:space="0" w:color="auto"/>
            <w:right w:val="none" w:sz="0" w:space="0" w:color="auto"/>
          </w:divBdr>
        </w:div>
        <w:div w:id="1886524685">
          <w:marLeft w:val="0"/>
          <w:marRight w:val="0"/>
          <w:marTop w:val="0"/>
          <w:marBottom w:val="0"/>
          <w:divBdr>
            <w:top w:val="none" w:sz="0" w:space="0" w:color="auto"/>
            <w:left w:val="none" w:sz="0" w:space="0" w:color="auto"/>
            <w:bottom w:val="none" w:sz="0" w:space="0" w:color="auto"/>
            <w:right w:val="none" w:sz="0" w:space="0" w:color="auto"/>
          </w:divBdr>
        </w:div>
        <w:div w:id="1517622299">
          <w:marLeft w:val="0"/>
          <w:marRight w:val="0"/>
          <w:marTop w:val="0"/>
          <w:marBottom w:val="0"/>
          <w:divBdr>
            <w:top w:val="none" w:sz="0" w:space="0" w:color="auto"/>
            <w:left w:val="none" w:sz="0" w:space="0" w:color="auto"/>
            <w:bottom w:val="none" w:sz="0" w:space="0" w:color="auto"/>
            <w:right w:val="none" w:sz="0" w:space="0" w:color="auto"/>
          </w:divBdr>
        </w:div>
        <w:div w:id="646975093">
          <w:marLeft w:val="0"/>
          <w:marRight w:val="0"/>
          <w:marTop w:val="0"/>
          <w:marBottom w:val="0"/>
          <w:divBdr>
            <w:top w:val="none" w:sz="0" w:space="0" w:color="auto"/>
            <w:left w:val="none" w:sz="0" w:space="0" w:color="auto"/>
            <w:bottom w:val="none" w:sz="0" w:space="0" w:color="auto"/>
            <w:right w:val="none" w:sz="0" w:space="0" w:color="auto"/>
          </w:divBdr>
        </w:div>
        <w:div w:id="230428577">
          <w:marLeft w:val="0"/>
          <w:marRight w:val="0"/>
          <w:marTop w:val="0"/>
          <w:marBottom w:val="0"/>
          <w:divBdr>
            <w:top w:val="none" w:sz="0" w:space="0" w:color="auto"/>
            <w:left w:val="none" w:sz="0" w:space="0" w:color="auto"/>
            <w:bottom w:val="none" w:sz="0" w:space="0" w:color="auto"/>
            <w:right w:val="none" w:sz="0" w:space="0" w:color="auto"/>
          </w:divBdr>
        </w:div>
        <w:div w:id="1298686695">
          <w:marLeft w:val="0"/>
          <w:marRight w:val="0"/>
          <w:marTop w:val="0"/>
          <w:marBottom w:val="0"/>
          <w:divBdr>
            <w:top w:val="none" w:sz="0" w:space="0" w:color="auto"/>
            <w:left w:val="none" w:sz="0" w:space="0" w:color="auto"/>
            <w:bottom w:val="none" w:sz="0" w:space="0" w:color="auto"/>
            <w:right w:val="none" w:sz="0" w:space="0" w:color="auto"/>
          </w:divBdr>
        </w:div>
        <w:div w:id="221330611">
          <w:marLeft w:val="0"/>
          <w:marRight w:val="0"/>
          <w:marTop w:val="0"/>
          <w:marBottom w:val="0"/>
          <w:divBdr>
            <w:top w:val="none" w:sz="0" w:space="0" w:color="auto"/>
            <w:left w:val="none" w:sz="0" w:space="0" w:color="auto"/>
            <w:bottom w:val="none" w:sz="0" w:space="0" w:color="auto"/>
            <w:right w:val="none" w:sz="0" w:space="0" w:color="auto"/>
          </w:divBdr>
        </w:div>
        <w:div w:id="36928458">
          <w:marLeft w:val="0"/>
          <w:marRight w:val="0"/>
          <w:marTop w:val="0"/>
          <w:marBottom w:val="0"/>
          <w:divBdr>
            <w:top w:val="none" w:sz="0" w:space="0" w:color="auto"/>
            <w:left w:val="none" w:sz="0" w:space="0" w:color="auto"/>
            <w:bottom w:val="none" w:sz="0" w:space="0" w:color="auto"/>
            <w:right w:val="none" w:sz="0" w:space="0" w:color="auto"/>
          </w:divBdr>
        </w:div>
        <w:div w:id="1688099170">
          <w:marLeft w:val="0"/>
          <w:marRight w:val="0"/>
          <w:marTop w:val="0"/>
          <w:marBottom w:val="0"/>
          <w:divBdr>
            <w:top w:val="none" w:sz="0" w:space="0" w:color="auto"/>
            <w:left w:val="none" w:sz="0" w:space="0" w:color="auto"/>
            <w:bottom w:val="none" w:sz="0" w:space="0" w:color="auto"/>
            <w:right w:val="none" w:sz="0" w:space="0" w:color="auto"/>
          </w:divBdr>
        </w:div>
        <w:div w:id="218902480">
          <w:marLeft w:val="0"/>
          <w:marRight w:val="0"/>
          <w:marTop w:val="0"/>
          <w:marBottom w:val="0"/>
          <w:divBdr>
            <w:top w:val="none" w:sz="0" w:space="0" w:color="auto"/>
            <w:left w:val="none" w:sz="0" w:space="0" w:color="auto"/>
            <w:bottom w:val="none" w:sz="0" w:space="0" w:color="auto"/>
            <w:right w:val="none" w:sz="0" w:space="0" w:color="auto"/>
          </w:divBdr>
        </w:div>
        <w:div w:id="1591156384">
          <w:marLeft w:val="0"/>
          <w:marRight w:val="0"/>
          <w:marTop w:val="0"/>
          <w:marBottom w:val="0"/>
          <w:divBdr>
            <w:top w:val="none" w:sz="0" w:space="0" w:color="auto"/>
            <w:left w:val="none" w:sz="0" w:space="0" w:color="auto"/>
            <w:bottom w:val="none" w:sz="0" w:space="0" w:color="auto"/>
            <w:right w:val="none" w:sz="0" w:space="0" w:color="auto"/>
          </w:divBdr>
        </w:div>
        <w:div w:id="816537412">
          <w:marLeft w:val="0"/>
          <w:marRight w:val="0"/>
          <w:marTop w:val="0"/>
          <w:marBottom w:val="0"/>
          <w:divBdr>
            <w:top w:val="none" w:sz="0" w:space="0" w:color="auto"/>
            <w:left w:val="none" w:sz="0" w:space="0" w:color="auto"/>
            <w:bottom w:val="none" w:sz="0" w:space="0" w:color="auto"/>
            <w:right w:val="none" w:sz="0" w:space="0" w:color="auto"/>
          </w:divBdr>
        </w:div>
        <w:div w:id="1738166692">
          <w:marLeft w:val="0"/>
          <w:marRight w:val="0"/>
          <w:marTop w:val="0"/>
          <w:marBottom w:val="0"/>
          <w:divBdr>
            <w:top w:val="none" w:sz="0" w:space="0" w:color="auto"/>
            <w:left w:val="none" w:sz="0" w:space="0" w:color="auto"/>
            <w:bottom w:val="none" w:sz="0" w:space="0" w:color="auto"/>
            <w:right w:val="none" w:sz="0" w:space="0" w:color="auto"/>
          </w:divBdr>
        </w:div>
        <w:div w:id="2060931851">
          <w:marLeft w:val="0"/>
          <w:marRight w:val="0"/>
          <w:marTop w:val="0"/>
          <w:marBottom w:val="0"/>
          <w:divBdr>
            <w:top w:val="none" w:sz="0" w:space="0" w:color="auto"/>
            <w:left w:val="none" w:sz="0" w:space="0" w:color="auto"/>
            <w:bottom w:val="none" w:sz="0" w:space="0" w:color="auto"/>
            <w:right w:val="none" w:sz="0" w:space="0" w:color="auto"/>
          </w:divBdr>
        </w:div>
        <w:div w:id="684479433">
          <w:marLeft w:val="0"/>
          <w:marRight w:val="0"/>
          <w:marTop w:val="0"/>
          <w:marBottom w:val="0"/>
          <w:divBdr>
            <w:top w:val="none" w:sz="0" w:space="0" w:color="auto"/>
            <w:left w:val="none" w:sz="0" w:space="0" w:color="auto"/>
            <w:bottom w:val="none" w:sz="0" w:space="0" w:color="auto"/>
            <w:right w:val="none" w:sz="0" w:space="0" w:color="auto"/>
          </w:divBdr>
        </w:div>
        <w:div w:id="1287079633">
          <w:marLeft w:val="0"/>
          <w:marRight w:val="0"/>
          <w:marTop w:val="0"/>
          <w:marBottom w:val="0"/>
          <w:divBdr>
            <w:top w:val="none" w:sz="0" w:space="0" w:color="auto"/>
            <w:left w:val="none" w:sz="0" w:space="0" w:color="auto"/>
            <w:bottom w:val="none" w:sz="0" w:space="0" w:color="auto"/>
            <w:right w:val="none" w:sz="0" w:space="0" w:color="auto"/>
          </w:divBdr>
        </w:div>
        <w:div w:id="903683895">
          <w:marLeft w:val="0"/>
          <w:marRight w:val="0"/>
          <w:marTop w:val="0"/>
          <w:marBottom w:val="0"/>
          <w:divBdr>
            <w:top w:val="none" w:sz="0" w:space="0" w:color="auto"/>
            <w:left w:val="none" w:sz="0" w:space="0" w:color="auto"/>
            <w:bottom w:val="none" w:sz="0" w:space="0" w:color="auto"/>
            <w:right w:val="none" w:sz="0" w:space="0" w:color="auto"/>
          </w:divBdr>
        </w:div>
        <w:div w:id="1941253643">
          <w:marLeft w:val="0"/>
          <w:marRight w:val="0"/>
          <w:marTop w:val="0"/>
          <w:marBottom w:val="0"/>
          <w:divBdr>
            <w:top w:val="none" w:sz="0" w:space="0" w:color="auto"/>
            <w:left w:val="none" w:sz="0" w:space="0" w:color="auto"/>
            <w:bottom w:val="none" w:sz="0" w:space="0" w:color="auto"/>
            <w:right w:val="none" w:sz="0" w:space="0" w:color="auto"/>
          </w:divBdr>
        </w:div>
        <w:div w:id="38282446">
          <w:marLeft w:val="0"/>
          <w:marRight w:val="0"/>
          <w:marTop w:val="0"/>
          <w:marBottom w:val="0"/>
          <w:divBdr>
            <w:top w:val="none" w:sz="0" w:space="0" w:color="auto"/>
            <w:left w:val="none" w:sz="0" w:space="0" w:color="auto"/>
            <w:bottom w:val="none" w:sz="0" w:space="0" w:color="auto"/>
            <w:right w:val="none" w:sz="0" w:space="0" w:color="auto"/>
          </w:divBdr>
        </w:div>
        <w:div w:id="623777540">
          <w:marLeft w:val="0"/>
          <w:marRight w:val="0"/>
          <w:marTop w:val="0"/>
          <w:marBottom w:val="0"/>
          <w:divBdr>
            <w:top w:val="none" w:sz="0" w:space="0" w:color="auto"/>
            <w:left w:val="none" w:sz="0" w:space="0" w:color="auto"/>
            <w:bottom w:val="none" w:sz="0" w:space="0" w:color="auto"/>
            <w:right w:val="none" w:sz="0" w:space="0" w:color="auto"/>
          </w:divBdr>
        </w:div>
        <w:div w:id="261644062">
          <w:marLeft w:val="0"/>
          <w:marRight w:val="0"/>
          <w:marTop w:val="0"/>
          <w:marBottom w:val="0"/>
          <w:divBdr>
            <w:top w:val="none" w:sz="0" w:space="0" w:color="auto"/>
            <w:left w:val="none" w:sz="0" w:space="0" w:color="auto"/>
            <w:bottom w:val="none" w:sz="0" w:space="0" w:color="auto"/>
            <w:right w:val="none" w:sz="0" w:space="0" w:color="auto"/>
          </w:divBdr>
        </w:div>
        <w:div w:id="892540917">
          <w:marLeft w:val="0"/>
          <w:marRight w:val="0"/>
          <w:marTop w:val="0"/>
          <w:marBottom w:val="0"/>
          <w:divBdr>
            <w:top w:val="none" w:sz="0" w:space="0" w:color="auto"/>
            <w:left w:val="none" w:sz="0" w:space="0" w:color="auto"/>
            <w:bottom w:val="none" w:sz="0" w:space="0" w:color="auto"/>
            <w:right w:val="none" w:sz="0" w:space="0" w:color="auto"/>
          </w:divBdr>
        </w:div>
        <w:div w:id="925725371">
          <w:marLeft w:val="0"/>
          <w:marRight w:val="0"/>
          <w:marTop w:val="0"/>
          <w:marBottom w:val="0"/>
          <w:divBdr>
            <w:top w:val="none" w:sz="0" w:space="0" w:color="auto"/>
            <w:left w:val="none" w:sz="0" w:space="0" w:color="auto"/>
            <w:bottom w:val="none" w:sz="0" w:space="0" w:color="auto"/>
            <w:right w:val="none" w:sz="0" w:space="0" w:color="auto"/>
          </w:divBdr>
        </w:div>
        <w:div w:id="1953898906">
          <w:marLeft w:val="0"/>
          <w:marRight w:val="0"/>
          <w:marTop w:val="0"/>
          <w:marBottom w:val="0"/>
          <w:divBdr>
            <w:top w:val="none" w:sz="0" w:space="0" w:color="auto"/>
            <w:left w:val="none" w:sz="0" w:space="0" w:color="auto"/>
            <w:bottom w:val="none" w:sz="0" w:space="0" w:color="auto"/>
            <w:right w:val="none" w:sz="0" w:space="0" w:color="auto"/>
          </w:divBdr>
        </w:div>
      </w:divsChild>
    </w:div>
    <w:div w:id="1866097708">
      <w:bodyDiv w:val="1"/>
      <w:marLeft w:val="0"/>
      <w:marRight w:val="0"/>
      <w:marTop w:val="0"/>
      <w:marBottom w:val="0"/>
      <w:divBdr>
        <w:top w:val="none" w:sz="0" w:space="0" w:color="auto"/>
        <w:left w:val="none" w:sz="0" w:space="0" w:color="auto"/>
        <w:bottom w:val="none" w:sz="0" w:space="0" w:color="auto"/>
        <w:right w:val="none" w:sz="0" w:space="0" w:color="auto"/>
      </w:divBdr>
      <w:divsChild>
        <w:div w:id="1578589157">
          <w:marLeft w:val="0"/>
          <w:marRight w:val="0"/>
          <w:marTop w:val="0"/>
          <w:marBottom w:val="0"/>
          <w:divBdr>
            <w:top w:val="none" w:sz="0" w:space="0" w:color="auto"/>
            <w:left w:val="none" w:sz="0" w:space="0" w:color="auto"/>
            <w:bottom w:val="none" w:sz="0" w:space="0" w:color="auto"/>
            <w:right w:val="none" w:sz="0" w:space="0" w:color="auto"/>
          </w:divBdr>
        </w:div>
        <w:div w:id="1333337685">
          <w:marLeft w:val="0"/>
          <w:marRight w:val="0"/>
          <w:marTop w:val="0"/>
          <w:marBottom w:val="0"/>
          <w:divBdr>
            <w:top w:val="none" w:sz="0" w:space="0" w:color="auto"/>
            <w:left w:val="none" w:sz="0" w:space="0" w:color="auto"/>
            <w:bottom w:val="none" w:sz="0" w:space="0" w:color="auto"/>
            <w:right w:val="none" w:sz="0" w:space="0" w:color="auto"/>
          </w:divBdr>
        </w:div>
        <w:div w:id="1528716306">
          <w:marLeft w:val="0"/>
          <w:marRight w:val="0"/>
          <w:marTop w:val="0"/>
          <w:marBottom w:val="0"/>
          <w:divBdr>
            <w:top w:val="none" w:sz="0" w:space="0" w:color="auto"/>
            <w:left w:val="none" w:sz="0" w:space="0" w:color="auto"/>
            <w:bottom w:val="none" w:sz="0" w:space="0" w:color="auto"/>
            <w:right w:val="none" w:sz="0" w:space="0" w:color="auto"/>
          </w:divBdr>
        </w:div>
        <w:div w:id="1318420011">
          <w:marLeft w:val="0"/>
          <w:marRight w:val="0"/>
          <w:marTop w:val="0"/>
          <w:marBottom w:val="0"/>
          <w:divBdr>
            <w:top w:val="none" w:sz="0" w:space="0" w:color="auto"/>
            <w:left w:val="none" w:sz="0" w:space="0" w:color="auto"/>
            <w:bottom w:val="none" w:sz="0" w:space="0" w:color="auto"/>
            <w:right w:val="none" w:sz="0" w:space="0" w:color="auto"/>
          </w:divBdr>
        </w:div>
        <w:div w:id="2100061435">
          <w:marLeft w:val="0"/>
          <w:marRight w:val="0"/>
          <w:marTop w:val="0"/>
          <w:marBottom w:val="0"/>
          <w:divBdr>
            <w:top w:val="none" w:sz="0" w:space="0" w:color="auto"/>
            <w:left w:val="none" w:sz="0" w:space="0" w:color="auto"/>
            <w:bottom w:val="none" w:sz="0" w:space="0" w:color="auto"/>
            <w:right w:val="none" w:sz="0" w:space="0" w:color="auto"/>
          </w:divBdr>
        </w:div>
        <w:div w:id="563688631">
          <w:marLeft w:val="0"/>
          <w:marRight w:val="0"/>
          <w:marTop w:val="0"/>
          <w:marBottom w:val="0"/>
          <w:divBdr>
            <w:top w:val="none" w:sz="0" w:space="0" w:color="auto"/>
            <w:left w:val="none" w:sz="0" w:space="0" w:color="auto"/>
            <w:bottom w:val="none" w:sz="0" w:space="0" w:color="auto"/>
            <w:right w:val="none" w:sz="0" w:space="0" w:color="auto"/>
          </w:divBdr>
        </w:div>
        <w:div w:id="1110589253">
          <w:marLeft w:val="0"/>
          <w:marRight w:val="0"/>
          <w:marTop w:val="0"/>
          <w:marBottom w:val="0"/>
          <w:divBdr>
            <w:top w:val="none" w:sz="0" w:space="0" w:color="auto"/>
            <w:left w:val="none" w:sz="0" w:space="0" w:color="auto"/>
            <w:bottom w:val="none" w:sz="0" w:space="0" w:color="auto"/>
            <w:right w:val="none" w:sz="0" w:space="0" w:color="auto"/>
          </w:divBdr>
        </w:div>
        <w:div w:id="1585918576">
          <w:marLeft w:val="0"/>
          <w:marRight w:val="0"/>
          <w:marTop w:val="0"/>
          <w:marBottom w:val="0"/>
          <w:divBdr>
            <w:top w:val="none" w:sz="0" w:space="0" w:color="auto"/>
            <w:left w:val="none" w:sz="0" w:space="0" w:color="auto"/>
            <w:bottom w:val="none" w:sz="0" w:space="0" w:color="auto"/>
            <w:right w:val="none" w:sz="0" w:space="0" w:color="auto"/>
          </w:divBdr>
        </w:div>
        <w:div w:id="915286684">
          <w:marLeft w:val="0"/>
          <w:marRight w:val="0"/>
          <w:marTop w:val="0"/>
          <w:marBottom w:val="0"/>
          <w:divBdr>
            <w:top w:val="none" w:sz="0" w:space="0" w:color="auto"/>
            <w:left w:val="none" w:sz="0" w:space="0" w:color="auto"/>
            <w:bottom w:val="none" w:sz="0" w:space="0" w:color="auto"/>
            <w:right w:val="none" w:sz="0" w:space="0" w:color="auto"/>
          </w:divBdr>
        </w:div>
        <w:div w:id="1096251340">
          <w:marLeft w:val="0"/>
          <w:marRight w:val="0"/>
          <w:marTop w:val="0"/>
          <w:marBottom w:val="0"/>
          <w:divBdr>
            <w:top w:val="none" w:sz="0" w:space="0" w:color="auto"/>
            <w:left w:val="none" w:sz="0" w:space="0" w:color="auto"/>
            <w:bottom w:val="none" w:sz="0" w:space="0" w:color="auto"/>
            <w:right w:val="none" w:sz="0" w:space="0" w:color="auto"/>
          </w:divBdr>
        </w:div>
        <w:div w:id="1157382664">
          <w:marLeft w:val="0"/>
          <w:marRight w:val="0"/>
          <w:marTop w:val="0"/>
          <w:marBottom w:val="0"/>
          <w:divBdr>
            <w:top w:val="none" w:sz="0" w:space="0" w:color="auto"/>
            <w:left w:val="none" w:sz="0" w:space="0" w:color="auto"/>
            <w:bottom w:val="none" w:sz="0" w:space="0" w:color="auto"/>
            <w:right w:val="none" w:sz="0" w:space="0" w:color="auto"/>
          </w:divBdr>
        </w:div>
        <w:div w:id="1599563957">
          <w:marLeft w:val="0"/>
          <w:marRight w:val="0"/>
          <w:marTop w:val="0"/>
          <w:marBottom w:val="0"/>
          <w:divBdr>
            <w:top w:val="none" w:sz="0" w:space="0" w:color="auto"/>
            <w:left w:val="none" w:sz="0" w:space="0" w:color="auto"/>
            <w:bottom w:val="none" w:sz="0" w:space="0" w:color="auto"/>
            <w:right w:val="none" w:sz="0" w:space="0" w:color="auto"/>
          </w:divBdr>
        </w:div>
        <w:div w:id="2140146334">
          <w:marLeft w:val="0"/>
          <w:marRight w:val="0"/>
          <w:marTop w:val="0"/>
          <w:marBottom w:val="0"/>
          <w:divBdr>
            <w:top w:val="none" w:sz="0" w:space="0" w:color="auto"/>
            <w:left w:val="none" w:sz="0" w:space="0" w:color="auto"/>
            <w:bottom w:val="none" w:sz="0" w:space="0" w:color="auto"/>
            <w:right w:val="none" w:sz="0" w:space="0" w:color="auto"/>
          </w:divBdr>
        </w:div>
        <w:div w:id="924730812">
          <w:marLeft w:val="0"/>
          <w:marRight w:val="0"/>
          <w:marTop w:val="0"/>
          <w:marBottom w:val="0"/>
          <w:divBdr>
            <w:top w:val="none" w:sz="0" w:space="0" w:color="auto"/>
            <w:left w:val="none" w:sz="0" w:space="0" w:color="auto"/>
            <w:bottom w:val="none" w:sz="0" w:space="0" w:color="auto"/>
            <w:right w:val="none" w:sz="0" w:space="0" w:color="auto"/>
          </w:divBdr>
        </w:div>
        <w:div w:id="1821340971">
          <w:marLeft w:val="0"/>
          <w:marRight w:val="0"/>
          <w:marTop w:val="0"/>
          <w:marBottom w:val="0"/>
          <w:divBdr>
            <w:top w:val="none" w:sz="0" w:space="0" w:color="auto"/>
            <w:left w:val="none" w:sz="0" w:space="0" w:color="auto"/>
            <w:bottom w:val="none" w:sz="0" w:space="0" w:color="auto"/>
            <w:right w:val="none" w:sz="0" w:space="0" w:color="auto"/>
          </w:divBdr>
        </w:div>
        <w:div w:id="1653408214">
          <w:marLeft w:val="0"/>
          <w:marRight w:val="0"/>
          <w:marTop w:val="0"/>
          <w:marBottom w:val="0"/>
          <w:divBdr>
            <w:top w:val="none" w:sz="0" w:space="0" w:color="auto"/>
            <w:left w:val="none" w:sz="0" w:space="0" w:color="auto"/>
            <w:bottom w:val="none" w:sz="0" w:space="0" w:color="auto"/>
            <w:right w:val="none" w:sz="0" w:space="0" w:color="auto"/>
          </w:divBdr>
        </w:div>
        <w:div w:id="537401815">
          <w:marLeft w:val="0"/>
          <w:marRight w:val="0"/>
          <w:marTop w:val="0"/>
          <w:marBottom w:val="0"/>
          <w:divBdr>
            <w:top w:val="none" w:sz="0" w:space="0" w:color="auto"/>
            <w:left w:val="none" w:sz="0" w:space="0" w:color="auto"/>
            <w:bottom w:val="none" w:sz="0" w:space="0" w:color="auto"/>
            <w:right w:val="none" w:sz="0" w:space="0" w:color="auto"/>
          </w:divBdr>
        </w:div>
        <w:div w:id="1640502011">
          <w:marLeft w:val="0"/>
          <w:marRight w:val="0"/>
          <w:marTop w:val="0"/>
          <w:marBottom w:val="0"/>
          <w:divBdr>
            <w:top w:val="none" w:sz="0" w:space="0" w:color="auto"/>
            <w:left w:val="none" w:sz="0" w:space="0" w:color="auto"/>
            <w:bottom w:val="none" w:sz="0" w:space="0" w:color="auto"/>
            <w:right w:val="none" w:sz="0" w:space="0" w:color="auto"/>
          </w:divBdr>
        </w:div>
        <w:div w:id="703017935">
          <w:marLeft w:val="0"/>
          <w:marRight w:val="0"/>
          <w:marTop w:val="0"/>
          <w:marBottom w:val="0"/>
          <w:divBdr>
            <w:top w:val="none" w:sz="0" w:space="0" w:color="auto"/>
            <w:left w:val="none" w:sz="0" w:space="0" w:color="auto"/>
            <w:bottom w:val="none" w:sz="0" w:space="0" w:color="auto"/>
            <w:right w:val="none" w:sz="0" w:space="0" w:color="auto"/>
          </w:divBdr>
        </w:div>
        <w:div w:id="1373267236">
          <w:marLeft w:val="0"/>
          <w:marRight w:val="0"/>
          <w:marTop w:val="0"/>
          <w:marBottom w:val="0"/>
          <w:divBdr>
            <w:top w:val="none" w:sz="0" w:space="0" w:color="auto"/>
            <w:left w:val="none" w:sz="0" w:space="0" w:color="auto"/>
            <w:bottom w:val="none" w:sz="0" w:space="0" w:color="auto"/>
            <w:right w:val="none" w:sz="0" w:space="0" w:color="auto"/>
          </w:divBdr>
        </w:div>
        <w:div w:id="514686318">
          <w:marLeft w:val="0"/>
          <w:marRight w:val="0"/>
          <w:marTop w:val="0"/>
          <w:marBottom w:val="0"/>
          <w:divBdr>
            <w:top w:val="none" w:sz="0" w:space="0" w:color="auto"/>
            <w:left w:val="none" w:sz="0" w:space="0" w:color="auto"/>
            <w:bottom w:val="none" w:sz="0" w:space="0" w:color="auto"/>
            <w:right w:val="none" w:sz="0" w:space="0" w:color="auto"/>
          </w:divBdr>
        </w:div>
        <w:div w:id="2132741870">
          <w:marLeft w:val="0"/>
          <w:marRight w:val="0"/>
          <w:marTop w:val="0"/>
          <w:marBottom w:val="0"/>
          <w:divBdr>
            <w:top w:val="none" w:sz="0" w:space="0" w:color="auto"/>
            <w:left w:val="none" w:sz="0" w:space="0" w:color="auto"/>
            <w:bottom w:val="none" w:sz="0" w:space="0" w:color="auto"/>
            <w:right w:val="none" w:sz="0" w:space="0" w:color="auto"/>
          </w:divBdr>
        </w:div>
        <w:div w:id="47849511">
          <w:marLeft w:val="0"/>
          <w:marRight w:val="0"/>
          <w:marTop w:val="0"/>
          <w:marBottom w:val="0"/>
          <w:divBdr>
            <w:top w:val="none" w:sz="0" w:space="0" w:color="auto"/>
            <w:left w:val="none" w:sz="0" w:space="0" w:color="auto"/>
            <w:bottom w:val="none" w:sz="0" w:space="0" w:color="auto"/>
            <w:right w:val="none" w:sz="0" w:space="0" w:color="auto"/>
          </w:divBdr>
        </w:div>
        <w:div w:id="240601525">
          <w:marLeft w:val="0"/>
          <w:marRight w:val="0"/>
          <w:marTop w:val="0"/>
          <w:marBottom w:val="0"/>
          <w:divBdr>
            <w:top w:val="none" w:sz="0" w:space="0" w:color="auto"/>
            <w:left w:val="none" w:sz="0" w:space="0" w:color="auto"/>
            <w:bottom w:val="none" w:sz="0" w:space="0" w:color="auto"/>
            <w:right w:val="none" w:sz="0" w:space="0" w:color="auto"/>
          </w:divBdr>
        </w:div>
        <w:div w:id="857817240">
          <w:marLeft w:val="0"/>
          <w:marRight w:val="0"/>
          <w:marTop w:val="0"/>
          <w:marBottom w:val="0"/>
          <w:divBdr>
            <w:top w:val="none" w:sz="0" w:space="0" w:color="auto"/>
            <w:left w:val="none" w:sz="0" w:space="0" w:color="auto"/>
            <w:bottom w:val="none" w:sz="0" w:space="0" w:color="auto"/>
            <w:right w:val="none" w:sz="0" w:space="0" w:color="auto"/>
          </w:divBdr>
        </w:div>
        <w:div w:id="1703245006">
          <w:marLeft w:val="0"/>
          <w:marRight w:val="0"/>
          <w:marTop w:val="0"/>
          <w:marBottom w:val="0"/>
          <w:divBdr>
            <w:top w:val="none" w:sz="0" w:space="0" w:color="auto"/>
            <w:left w:val="none" w:sz="0" w:space="0" w:color="auto"/>
            <w:bottom w:val="none" w:sz="0" w:space="0" w:color="auto"/>
            <w:right w:val="none" w:sz="0" w:space="0" w:color="auto"/>
          </w:divBdr>
        </w:div>
        <w:div w:id="1332686285">
          <w:marLeft w:val="0"/>
          <w:marRight w:val="0"/>
          <w:marTop w:val="0"/>
          <w:marBottom w:val="0"/>
          <w:divBdr>
            <w:top w:val="none" w:sz="0" w:space="0" w:color="auto"/>
            <w:left w:val="none" w:sz="0" w:space="0" w:color="auto"/>
            <w:bottom w:val="none" w:sz="0" w:space="0" w:color="auto"/>
            <w:right w:val="none" w:sz="0" w:space="0" w:color="auto"/>
          </w:divBdr>
        </w:div>
        <w:div w:id="26806297">
          <w:marLeft w:val="0"/>
          <w:marRight w:val="0"/>
          <w:marTop w:val="0"/>
          <w:marBottom w:val="0"/>
          <w:divBdr>
            <w:top w:val="none" w:sz="0" w:space="0" w:color="auto"/>
            <w:left w:val="none" w:sz="0" w:space="0" w:color="auto"/>
            <w:bottom w:val="none" w:sz="0" w:space="0" w:color="auto"/>
            <w:right w:val="none" w:sz="0" w:space="0" w:color="auto"/>
          </w:divBdr>
        </w:div>
        <w:div w:id="611286076">
          <w:marLeft w:val="0"/>
          <w:marRight w:val="0"/>
          <w:marTop w:val="0"/>
          <w:marBottom w:val="0"/>
          <w:divBdr>
            <w:top w:val="none" w:sz="0" w:space="0" w:color="auto"/>
            <w:left w:val="none" w:sz="0" w:space="0" w:color="auto"/>
            <w:bottom w:val="none" w:sz="0" w:space="0" w:color="auto"/>
            <w:right w:val="none" w:sz="0" w:space="0" w:color="auto"/>
          </w:divBdr>
        </w:div>
        <w:div w:id="495538539">
          <w:marLeft w:val="0"/>
          <w:marRight w:val="0"/>
          <w:marTop w:val="0"/>
          <w:marBottom w:val="0"/>
          <w:divBdr>
            <w:top w:val="none" w:sz="0" w:space="0" w:color="auto"/>
            <w:left w:val="none" w:sz="0" w:space="0" w:color="auto"/>
            <w:bottom w:val="none" w:sz="0" w:space="0" w:color="auto"/>
            <w:right w:val="none" w:sz="0" w:space="0" w:color="auto"/>
          </w:divBdr>
        </w:div>
        <w:div w:id="1575554814">
          <w:marLeft w:val="0"/>
          <w:marRight w:val="0"/>
          <w:marTop w:val="0"/>
          <w:marBottom w:val="0"/>
          <w:divBdr>
            <w:top w:val="none" w:sz="0" w:space="0" w:color="auto"/>
            <w:left w:val="none" w:sz="0" w:space="0" w:color="auto"/>
            <w:bottom w:val="none" w:sz="0" w:space="0" w:color="auto"/>
            <w:right w:val="none" w:sz="0" w:space="0" w:color="auto"/>
          </w:divBdr>
        </w:div>
        <w:div w:id="1507328695">
          <w:marLeft w:val="0"/>
          <w:marRight w:val="0"/>
          <w:marTop w:val="0"/>
          <w:marBottom w:val="0"/>
          <w:divBdr>
            <w:top w:val="none" w:sz="0" w:space="0" w:color="auto"/>
            <w:left w:val="none" w:sz="0" w:space="0" w:color="auto"/>
            <w:bottom w:val="none" w:sz="0" w:space="0" w:color="auto"/>
            <w:right w:val="none" w:sz="0" w:space="0" w:color="auto"/>
          </w:divBdr>
        </w:div>
        <w:div w:id="1534685461">
          <w:marLeft w:val="0"/>
          <w:marRight w:val="0"/>
          <w:marTop w:val="0"/>
          <w:marBottom w:val="0"/>
          <w:divBdr>
            <w:top w:val="none" w:sz="0" w:space="0" w:color="auto"/>
            <w:left w:val="none" w:sz="0" w:space="0" w:color="auto"/>
            <w:bottom w:val="none" w:sz="0" w:space="0" w:color="auto"/>
            <w:right w:val="none" w:sz="0" w:space="0" w:color="auto"/>
          </w:divBdr>
        </w:div>
        <w:div w:id="1400320160">
          <w:marLeft w:val="0"/>
          <w:marRight w:val="0"/>
          <w:marTop w:val="0"/>
          <w:marBottom w:val="0"/>
          <w:divBdr>
            <w:top w:val="none" w:sz="0" w:space="0" w:color="auto"/>
            <w:left w:val="none" w:sz="0" w:space="0" w:color="auto"/>
            <w:bottom w:val="none" w:sz="0" w:space="0" w:color="auto"/>
            <w:right w:val="none" w:sz="0" w:space="0" w:color="auto"/>
          </w:divBdr>
        </w:div>
        <w:div w:id="757679483">
          <w:marLeft w:val="0"/>
          <w:marRight w:val="0"/>
          <w:marTop w:val="0"/>
          <w:marBottom w:val="0"/>
          <w:divBdr>
            <w:top w:val="none" w:sz="0" w:space="0" w:color="auto"/>
            <w:left w:val="none" w:sz="0" w:space="0" w:color="auto"/>
            <w:bottom w:val="none" w:sz="0" w:space="0" w:color="auto"/>
            <w:right w:val="none" w:sz="0" w:space="0" w:color="auto"/>
          </w:divBdr>
        </w:div>
        <w:div w:id="353577292">
          <w:marLeft w:val="0"/>
          <w:marRight w:val="0"/>
          <w:marTop w:val="0"/>
          <w:marBottom w:val="0"/>
          <w:divBdr>
            <w:top w:val="none" w:sz="0" w:space="0" w:color="auto"/>
            <w:left w:val="none" w:sz="0" w:space="0" w:color="auto"/>
            <w:bottom w:val="none" w:sz="0" w:space="0" w:color="auto"/>
            <w:right w:val="none" w:sz="0" w:space="0" w:color="auto"/>
          </w:divBdr>
        </w:div>
        <w:div w:id="157355390">
          <w:marLeft w:val="0"/>
          <w:marRight w:val="0"/>
          <w:marTop w:val="0"/>
          <w:marBottom w:val="0"/>
          <w:divBdr>
            <w:top w:val="none" w:sz="0" w:space="0" w:color="auto"/>
            <w:left w:val="none" w:sz="0" w:space="0" w:color="auto"/>
            <w:bottom w:val="none" w:sz="0" w:space="0" w:color="auto"/>
            <w:right w:val="none" w:sz="0" w:space="0" w:color="auto"/>
          </w:divBdr>
        </w:div>
        <w:div w:id="1497964038">
          <w:marLeft w:val="0"/>
          <w:marRight w:val="0"/>
          <w:marTop w:val="0"/>
          <w:marBottom w:val="0"/>
          <w:divBdr>
            <w:top w:val="none" w:sz="0" w:space="0" w:color="auto"/>
            <w:left w:val="none" w:sz="0" w:space="0" w:color="auto"/>
            <w:bottom w:val="none" w:sz="0" w:space="0" w:color="auto"/>
            <w:right w:val="none" w:sz="0" w:space="0" w:color="auto"/>
          </w:divBdr>
        </w:div>
        <w:div w:id="1729763388">
          <w:marLeft w:val="0"/>
          <w:marRight w:val="0"/>
          <w:marTop w:val="0"/>
          <w:marBottom w:val="0"/>
          <w:divBdr>
            <w:top w:val="none" w:sz="0" w:space="0" w:color="auto"/>
            <w:left w:val="none" w:sz="0" w:space="0" w:color="auto"/>
            <w:bottom w:val="none" w:sz="0" w:space="0" w:color="auto"/>
            <w:right w:val="none" w:sz="0" w:space="0" w:color="auto"/>
          </w:divBdr>
        </w:div>
        <w:div w:id="320472522">
          <w:marLeft w:val="0"/>
          <w:marRight w:val="0"/>
          <w:marTop w:val="0"/>
          <w:marBottom w:val="0"/>
          <w:divBdr>
            <w:top w:val="none" w:sz="0" w:space="0" w:color="auto"/>
            <w:left w:val="none" w:sz="0" w:space="0" w:color="auto"/>
            <w:bottom w:val="none" w:sz="0" w:space="0" w:color="auto"/>
            <w:right w:val="none" w:sz="0" w:space="0" w:color="auto"/>
          </w:divBdr>
        </w:div>
        <w:div w:id="696735275">
          <w:marLeft w:val="0"/>
          <w:marRight w:val="0"/>
          <w:marTop w:val="0"/>
          <w:marBottom w:val="0"/>
          <w:divBdr>
            <w:top w:val="none" w:sz="0" w:space="0" w:color="auto"/>
            <w:left w:val="none" w:sz="0" w:space="0" w:color="auto"/>
            <w:bottom w:val="none" w:sz="0" w:space="0" w:color="auto"/>
            <w:right w:val="none" w:sz="0" w:space="0" w:color="auto"/>
          </w:divBdr>
        </w:div>
        <w:div w:id="95757737">
          <w:marLeft w:val="0"/>
          <w:marRight w:val="0"/>
          <w:marTop w:val="0"/>
          <w:marBottom w:val="0"/>
          <w:divBdr>
            <w:top w:val="none" w:sz="0" w:space="0" w:color="auto"/>
            <w:left w:val="none" w:sz="0" w:space="0" w:color="auto"/>
            <w:bottom w:val="none" w:sz="0" w:space="0" w:color="auto"/>
            <w:right w:val="none" w:sz="0" w:space="0" w:color="auto"/>
          </w:divBdr>
        </w:div>
        <w:div w:id="1007054632">
          <w:marLeft w:val="0"/>
          <w:marRight w:val="0"/>
          <w:marTop w:val="0"/>
          <w:marBottom w:val="0"/>
          <w:divBdr>
            <w:top w:val="none" w:sz="0" w:space="0" w:color="auto"/>
            <w:left w:val="none" w:sz="0" w:space="0" w:color="auto"/>
            <w:bottom w:val="none" w:sz="0" w:space="0" w:color="auto"/>
            <w:right w:val="none" w:sz="0" w:space="0" w:color="auto"/>
          </w:divBdr>
        </w:div>
        <w:div w:id="63921179">
          <w:marLeft w:val="0"/>
          <w:marRight w:val="0"/>
          <w:marTop w:val="0"/>
          <w:marBottom w:val="0"/>
          <w:divBdr>
            <w:top w:val="none" w:sz="0" w:space="0" w:color="auto"/>
            <w:left w:val="none" w:sz="0" w:space="0" w:color="auto"/>
            <w:bottom w:val="none" w:sz="0" w:space="0" w:color="auto"/>
            <w:right w:val="none" w:sz="0" w:space="0" w:color="auto"/>
          </w:divBdr>
        </w:div>
        <w:div w:id="350230211">
          <w:marLeft w:val="0"/>
          <w:marRight w:val="0"/>
          <w:marTop w:val="0"/>
          <w:marBottom w:val="0"/>
          <w:divBdr>
            <w:top w:val="none" w:sz="0" w:space="0" w:color="auto"/>
            <w:left w:val="none" w:sz="0" w:space="0" w:color="auto"/>
            <w:bottom w:val="none" w:sz="0" w:space="0" w:color="auto"/>
            <w:right w:val="none" w:sz="0" w:space="0" w:color="auto"/>
          </w:divBdr>
        </w:div>
        <w:div w:id="1059590304">
          <w:marLeft w:val="0"/>
          <w:marRight w:val="0"/>
          <w:marTop w:val="0"/>
          <w:marBottom w:val="0"/>
          <w:divBdr>
            <w:top w:val="none" w:sz="0" w:space="0" w:color="auto"/>
            <w:left w:val="none" w:sz="0" w:space="0" w:color="auto"/>
            <w:bottom w:val="none" w:sz="0" w:space="0" w:color="auto"/>
            <w:right w:val="none" w:sz="0" w:space="0" w:color="auto"/>
          </w:divBdr>
        </w:div>
        <w:div w:id="1381826722">
          <w:marLeft w:val="0"/>
          <w:marRight w:val="0"/>
          <w:marTop w:val="0"/>
          <w:marBottom w:val="0"/>
          <w:divBdr>
            <w:top w:val="none" w:sz="0" w:space="0" w:color="auto"/>
            <w:left w:val="none" w:sz="0" w:space="0" w:color="auto"/>
            <w:bottom w:val="none" w:sz="0" w:space="0" w:color="auto"/>
            <w:right w:val="none" w:sz="0" w:space="0" w:color="auto"/>
          </w:divBdr>
        </w:div>
        <w:div w:id="1090397272">
          <w:marLeft w:val="0"/>
          <w:marRight w:val="0"/>
          <w:marTop w:val="0"/>
          <w:marBottom w:val="0"/>
          <w:divBdr>
            <w:top w:val="none" w:sz="0" w:space="0" w:color="auto"/>
            <w:left w:val="none" w:sz="0" w:space="0" w:color="auto"/>
            <w:bottom w:val="none" w:sz="0" w:space="0" w:color="auto"/>
            <w:right w:val="none" w:sz="0" w:space="0" w:color="auto"/>
          </w:divBdr>
        </w:div>
        <w:div w:id="1947158200">
          <w:marLeft w:val="0"/>
          <w:marRight w:val="0"/>
          <w:marTop w:val="0"/>
          <w:marBottom w:val="0"/>
          <w:divBdr>
            <w:top w:val="none" w:sz="0" w:space="0" w:color="auto"/>
            <w:left w:val="none" w:sz="0" w:space="0" w:color="auto"/>
            <w:bottom w:val="none" w:sz="0" w:space="0" w:color="auto"/>
            <w:right w:val="none" w:sz="0" w:space="0" w:color="auto"/>
          </w:divBdr>
        </w:div>
        <w:div w:id="813135709">
          <w:marLeft w:val="0"/>
          <w:marRight w:val="0"/>
          <w:marTop w:val="0"/>
          <w:marBottom w:val="0"/>
          <w:divBdr>
            <w:top w:val="none" w:sz="0" w:space="0" w:color="auto"/>
            <w:left w:val="none" w:sz="0" w:space="0" w:color="auto"/>
            <w:bottom w:val="none" w:sz="0" w:space="0" w:color="auto"/>
            <w:right w:val="none" w:sz="0" w:space="0" w:color="auto"/>
          </w:divBdr>
        </w:div>
        <w:div w:id="1718357497">
          <w:marLeft w:val="0"/>
          <w:marRight w:val="0"/>
          <w:marTop w:val="0"/>
          <w:marBottom w:val="0"/>
          <w:divBdr>
            <w:top w:val="none" w:sz="0" w:space="0" w:color="auto"/>
            <w:left w:val="none" w:sz="0" w:space="0" w:color="auto"/>
            <w:bottom w:val="none" w:sz="0" w:space="0" w:color="auto"/>
            <w:right w:val="none" w:sz="0" w:space="0" w:color="auto"/>
          </w:divBdr>
        </w:div>
        <w:div w:id="2056925789">
          <w:marLeft w:val="0"/>
          <w:marRight w:val="0"/>
          <w:marTop w:val="0"/>
          <w:marBottom w:val="0"/>
          <w:divBdr>
            <w:top w:val="none" w:sz="0" w:space="0" w:color="auto"/>
            <w:left w:val="none" w:sz="0" w:space="0" w:color="auto"/>
            <w:bottom w:val="none" w:sz="0" w:space="0" w:color="auto"/>
            <w:right w:val="none" w:sz="0" w:space="0" w:color="auto"/>
          </w:divBdr>
        </w:div>
        <w:div w:id="716899226">
          <w:marLeft w:val="0"/>
          <w:marRight w:val="0"/>
          <w:marTop w:val="0"/>
          <w:marBottom w:val="0"/>
          <w:divBdr>
            <w:top w:val="none" w:sz="0" w:space="0" w:color="auto"/>
            <w:left w:val="none" w:sz="0" w:space="0" w:color="auto"/>
            <w:bottom w:val="none" w:sz="0" w:space="0" w:color="auto"/>
            <w:right w:val="none" w:sz="0" w:space="0" w:color="auto"/>
          </w:divBdr>
        </w:div>
        <w:div w:id="1664091187">
          <w:marLeft w:val="0"/>
          <w:marRight w:val="0"/>
          <w:marTop w:val="0"/>
          <w:marBottom w:val="0"/>
          <w:divBdr>
            <w:top w:val="none" w:sz="0" w:space="0" w:color="auto"/>
            <w:left w:val="none" w:sz="0" w:space="0" w:color="auto"/>
            <w:bottom w:val="none" w:sz="0" w:space="0" w:color="auto"/>
            <w:right w:val="none" w:sz="0" w:space="0" w:color="auto"/>
          </w:divBdr>
        </w:div>
        <w:div w:id="46681874">
          <w:marLeft w:val="0"/>
          <w:marRight w:val="0"/>
          <w:marTop w:val="0"/>
          <w:marBottom w:val="0"/>
          <w:divBdr>
            <w:top w:val="none" w:sz="0" w:space="0" w:color="auto"/>
            <w:left w:val="none" w:sz="0" w:space="0" w:color="auto"/>
            <w:bottom w:val="none" w:sz="0" w:space="0" w:color="auto"/>
            <w:right w:val="none" w:sz="0" w:space="0" w:color="auto"/>
          </w:divBdr>
        </w:div>
      </w:divsChild>
    </w:div>
    <w:div w:id="1870949913">
      <w:bodyDiv w:val="1"/>
      <w:marLeft w:val="0"/>
      <w:marRight w:val="0"/>
      <w:marTop w:val="0"/>
      <w:marBottom w:val="0"/>
      <w:divBdr>
        <w:top w:val="none" w:sz="0" w:space="0" w:color="auto"/>
        <w:left w:val="none" w:sz="0" w:space="0" w:color="auto"/>
        <w:bottom w:val="none" w:sz="0" w:space="0" w:color="auto"/>
        <w:right w:val="none" w:sz="0" w:space="0" w:color="auto"/>
      </w:divBdr>
      <w:divsChild>
        <w:div w:id="1578661450">
          <w:marLeft w:val="0"/>
          <w:marRight w:val="0"/>
          <w:marTop w:val="0"/>
          <w:marBottom w:val="0"/>
          <w:divBdr>
            <w:top w:val="none" w:sz="0" w:space="0" w:color="auto"/>
            <w:left w:val="none" w:sz="0" w:space="0" w:color="auto"/>
            <w:bottom w:val="none" w:sz="0" w:space="0" w:color="auto"/>
            <w:right w:val="none" w:sz="0" w:space="0" w:color="auto"/>
          </w:divBdr>
        </w:div>
        <w:div w:id="480192362">
          <w:marLeft w:val="0"/>
          <w:marRight w:val="0"/>
          <w:marTop w:val="0"/>
          <w:marBottom w:val="0"/>
          <w:divBdr>
            <w:top w:val="none" w:sz="0" w:space="0" w:color="auto"/>
            <w:left w:val="none" w:sz="0" w:space="0" w:color="auto"/>
            <w:bottom w:val="none" w:sz="0" w:space="0" w:color="auto"/>
            <w:right w:val="none" w:sz="0" w:space="0" w:color="auto"/>
          </w:divBdr>
        </w:div>
        <w:div w:id="1766076626">
          <w:marLeft w:val="0"/>
          <w:marRight w:val="0"/>
          <w:marTop w:val="0"/>
          <w:marBottom w:val="0"/>
          <w:divBdr>
            <w:top w:val="none" w:sz="0" w:space="0" w:color="auto"/>
            <w:left w:val="none" w:sz="0" w:space="0" w:color="auto"/>
            <w:bottom w:val="none" w:sz="0" w:space="0" w:color="auto"/>
            <w:right w:val="none" w:sz="0" w:space="0" w:color="auto"/>
          </w:divBdr>
        </w:div>
        <w:div w:id="102923301">
          <w:marLeft w:val="0"/>
          <w:marRight w:val="0"/>
          <w:marTop w:val="0"/>
          <w:marBottom w:val="0"/>
          <w:divBdr>
            <w:top w:val="none" w:sz="0" w:space="0" w:color="auto"/>
            <w:left w:val="none" w:sz="0" w:space="0" w:color="auto"/>
            <w:bottom w:val="none" w:sz="0" w:space="0" w:color="auto"/>
            <w:right w:val="none" w:sz="0" w:space="0" w:color="auto"/>
          </w:divBdr>
        </w:div>
        <w:div w:id="1990013425">
          <w:marLeft w:val="0"/>
          <w:marRight w:val="0"/>
          <w:marTop w:val="0"/>
          <w:marBottom w:val="0"/>
          <w:divBdr>
            <w:top w:val="none" w:sz="0" w:space="0" w:color="auto"/>
            <w:left w:val="none" w:sz="0" w:space="0" w:color="auto"/>
            <w:bottom w:val="none" w:sz="0" w:space="0" w:color="auto"/>
            <w:right w:val="none" w:sz="0" w:space="0" w:color="auto"/>
          </w:divBdr>
        </w:div>
        <w:div w:id="1943340773">
          <w:marLeft w:val="0"/>
          <w:marRight w:val="0"/>
          <w:marTop w:val="0"/>
          <w:marBottom w:val="0"/>
          <w:divBdr>
            <w:top w:val="none" w:sz="0" w:space="0" w:color="auto"/>
            <w:left w:val="none" w:sz="0" w:space="0" w:color="auto"/>
            <w:bottom w:val="none" w:sz="0" w:space="0" w:color="auto"/>
            <w:right w:val="none" w:sz="0" w:space="0" w:color="auto"/>
          </w:divBdr>
        </w:div>
        <w:div w:id="458182358">
          <w:marLeft w:val="0"/>
          <w:marRight w:val="0"/>
          <w:marTop w:val="0"/>
          <w:marBottom w:val="0"/>
          <w:divBdr>
            <w:top w:val="none" w:sz="0" w:space="0" w:color="auto"/>
            <w:left w:val="none" w:sz="0" w:space="0" w:color="auto"/>
            <w:bottom w:val="none" w:sz="0" w:space="0" w:color="auto"/>
            <w:right w:val="none" w:sz="0" w:space="0" w:color="auto"/>
          </w:divBdr>
        </w:div>
        <w:div w:id="1780298870">
          <w:marLeft w:val="0"/>
          <w:marRight w:val="0"/>
          <w:marTop w:val="0"/>
          <w:marBottom w:val="0"/>
          <w:divBdr>
            <w:top w:val="none" w:sz="0" w:space="0" w:color="auto"/>
            <w:left w:val="none" w:sz="0" w:space="0" w:color="auto"/>
            <w:bottom w:val="none" w:sz="0" w:space="0" w:color="auto"/>
            <w:right w:val="none" w:sz="0" w:space="0" w:color="auto"/>
          </w:divBdr>
        </w:div>
        <w:div w:id="242758441">
          <w:marLeft w:val="0"/>
          <w:marRight w:val="0"/>
          <w:marTop w:val="0"/>
          <w:marBottom w:val="0"/>
          <w:divBdr>
            <w:top w:val="none" w:sz="0" w:space="0" w:color="auto"/>
            <w:left w:val="none" w:sz="0" w:space="0" w:color="auto"/>
            <w:bottom w:val="none" w:sz="0" w:space="0" w:color="auto"/>
            <w:right w:val="none" w:sz="0" w:space="0" w:color="auto"/>
          </w:divBdr>
        </w:div>
        <w:div w:id="541602676">
          <w:marLeft w:val="0"/>
          <w:marRight w:val="0"/>
          <w:marTop w:val="0"/>
          <w:marBottom w:val="0"/>
          <w:divBdr>
            <w:top w:val="none" w:sz="0" w:space="0" w:color="auto"/>
            <w:left w:val="none" w:sz="0" w:space="0" w:color="auto"/>
            <w:bottom w:val="none" w:sz="0" w:space="0" w:color="auto"/>
            <w:right w:val="none" w:sz="0" w:space="0" w:color="auto"/>
          </w:divBdr>
        </w:div>
        <w:div w:id="1766027673">
          <w:marLeft w:val="0"/>
          <w:marRight w:val="0"/>
          <w:marTop w:val="0"/>
          <w:marBottom w:val="0"/>
          <w:divBdr>
            <w:top w:val="none" w:sz="0" w:space="0" w:color="auto"/>
            <w:left w:val="none" w:sz="0" w:space="0" w:color="auto"/>
            <w:bottom w:val="none" w:sz="0" w:space="0" w:color="auto"/>
            <w:right w:val="none" w:sz="0" w:space="0" w:color="auto"/>
          </w:divBdr>
        </w:div>
        <w:div w:id="1251620684">
          <w:marLeft w:val="0"/>
          <w:marRight w:val="0"/>
          <w:marTop w:val="0"/>
          <w:marBottom w:val="0"/>
          <w:divBdr>
            <w:top w:val="none" w:sz="0" w:space="0" w:color="auto"/>
            <w:left w:val="none" w:sz="0" w:space="0" w:color="auto"/>
            <w:bottom w:val="none" w:sz="0" w:space="0" w:color="auto"/>
            <w:right w:val="none" w:sz="0" w:space="0" w:color="auto"/>
          </w:divBdr>
        </w:div>
        <w:div w:id="1682243711">
          <w:marLeft w:val="0"/>
          <w:marRight w:val="0"/>
          <w:marTop w:val="0"/>
          <w:marBottom w:val="0"/>
          <w:divBdr>
            <w:top w:val="none" w:sz="0" w:space="0" w:color="auto"/>
            <w:left w:val="none" w:sz="0" w:space="0" w:color="auto"/>
            <w:bottom w:val="none" w:sz="0" w:space="0" w:color="auto"/>
            <w:right w:val="none" w:sz="0" w:space="0" w:color="auto"/>
          </w:divBdr>
        </w:div>
        <w:div w:id="96949572">
          <w:marLeft w:val="0"/>
          <w:marRight w:val="0"/>
          <w:marTop w:val="0"/>
          <w:marBottom w:val="0"/>
          <w:divBdr>
            <w:top w:val="none" w:sz="0" w:space="0" w:color="auto"/>
            <w:left w:val="none" w:sz="0" w:space="0" w:color="auto"/>
            <w:bottom w:val="none" w:sz="0" w:space="0" w:color="auto"/>
            <w:right w:val="none" w:sz="0" w:space="0" w:color="auto"/>
          </w:divBdr>
        </w:div>
        <w:div w:id="143130892">
          <w:marLeft w:val="0"/>
          <w:marRight w:val="0"/>
          <w:marTop w:val="0"/>
          <w:marBottom w:val="0"/>
          <w:divBdr>
            <w:top w:val="none" w:sz="0" w:space="0" w:color="auto"/>
            <w:left w:val="none" w:sz="0" w:space="0" w:color="auto"/>
            <w:bottom w:val="none" w:sz="0" w:space="0" w:color="auto"/>
            <w:right w:val="none" w:sz="0" w:space="0" w:color="auto"/>
          </w:divBdr>
        </w:div>
        <w:div w:id="200826156">
          <w:marLeft w:val="0"/>
          <w:marRight w:val="0"/>
          <w:marTop w:val="0"/>
          <w:marBottom w:val="0"/>
          <w:divBdr>
            <w:top w:val="none" w:sz="0" w:space="0" w:color="auto"/>
            <w:left w:val="none" w:sz="0" w:space="0" w:color="auto"/>
            <w:bottom w:val="none" w:sz="0" w:space="0" w:color="auto"/>
            <w:right w:val="none" w:sz="0" w:space="0" w:color="auto"/>
          </w:divBdr>
        </w:div>
        <w:div w:id="1592544942">
          <w:marLeft w:val="0"/>
          <w:marRight w:val="0"/>
          <w:marTop w:val="0"/>
          <w:marBottom w:val="0"/>
          <w:divBdr>
            <w:top w:val="none" w:sz="0" w:space="0" w:color="auto"/>
            <w:left w:val="none" w:sz="0" w:space="0" w:color="auto"/>
            <w:bottom w:val="none" w:sz="0" w:space="0" w:color="auto"/>
            <w:right w:val="none" w:sz="0" w:space="0" w:color="auto"/>
          </w:divBdr>
        </w:div>
        <w:div w:id="1663269866">
          <w:marLeft w:val="0"/>
          <w:marRight w:val="0"/>
          <w:marTop w:val="0"/>
          <w:marBottom w:val="0"/>
          <w:divBdr>
            <w:top w:val="none" w:sz="0" w:space="0" w:color="auto"/>
            <w:left w:val="none" w:sz="0" w:space="0" w:color="auto"/>
            <w:bottom w:val="none" w:sz="0" w:space="0" w:color="auto"/>
            <w:right w:val="none" w:sz="0" w:space="0" w:color="auto"/>
          </w:divBdr>
        </w:div>
        <w:div w:id="1529757830">
          <w:marLeft w:val="0"/>
          <w:marRight w:val="0"/>
          <w:marTop w:val="0"/>
          <w:marBottom w:val="0"/>
          <w:divBdr>
            <w:top w:val="none" w:sz="0" w:space="0" w:color="auto"/>
            <w:left w:val="none" w:sz="0" w:space="0" w:color="auto"/>
            <w:bottom w:val="none" w:sz="0" w:space="0" w:color="auto"/>
            <w:right w:val="none" w:sz="0" w:space="0" w:color="auto"/>
          </w:divBdr>
        </w:div>
        <w:div w:id="241179971">
          <w:marLeft w:val="0"/>
          <w:marRight w:val="0"/>
          <w:marTop w:val="0"/>
          <w:marBottom w:val="0"/>
          <w:divBdr>
            <w:top w:val="none" w:sz="0" w:space="0" w:color="auto"/>
            <w:left w:val="none" w:sz="0" w:space="0" w:color="auto"/>
            <w:bottom w:val="none" w:sz="0" w:space="0" w:color="auto"/>
            <w:right w:val="none" w:sz="0" w:space="0" w:color="auto"/>
          </w:divBdr>
        </w:div>
        <w:div w:id="1941139562">
          <w:marLeft w:val="0"/>
          <w:marRight w:val="0"/>
          <w:marTop w:val="0"/>
          <w:marBottom w:val="0"/>
          <w:divBdr>
            <w:top w:val="none" w:sz="0" w:space="0" w:color="auto"/>
            <w:left w:val="none" w:sz="0" w:space="0" w:color="auto"/>
            <w:bottom w:val="none" w:sz="0" w:space="0" w:color="auto"/>
            <w:right w:val="none" w:sz="0" w:space="0" w:color="auto"/>
          </w:divBdr>
        </w:div>
        <w:div w:id="134417038">
          <w:marLeft w:val="0"/>
          <w:marRight w:val="0"/>
          <w:marTop w:val="0"/>
          <w:marBottom w:val="0"/>
          <w:divBdr>
            <w:top w:val="none" w:sz="0" w:space="0" w:color="auto"/>
            <w:left w:val="none" w:sz="0" w:space="0" w:color="auto"/>
            <w:bottom w:val="none" w:sz="0" w:space="0" w:color="auto"/>
            <w:right w:val="none" w:sz="0" w:space="0" w:color="auto"/>
          </w:divBdr>
        </w:div>
        <w:div w:id="1166436015">
          <w:marLeft w:val="0"/>
          <w:marRight w:val="0"/>
          <w:marTop w:val="0"/>
          <w:marBottom w:val="0"/>
          <w:divBdr>
            <w:top w:val="none" w:sz="0" w:space="0" w:color="auto"/>
            <w:left w:val="none" w:sz="0" w:space="0" w:color="auto"/>
            <w:bottom w:val="none" w:sz="0" w:space="0" w:color="auto"/>
            <w:right w:val="none" w:sz="0" w:space="0" w:color="auto"/>
          </w:divBdr>
        </w:div>
        <w:div w:id="1767070577">
          <w:marLeft w:val="0"/>
          <w:marRight w:val="0"/>
          <w:marTop w:val="0"/>
          <w:marBottom w:val="0"/>
          <w:divBdr>
            <w:top w:val="none" w:sz="0" w:space="0" w:color="auto"/>
            <w:left w:val="none" w:sz="0" w:space="0" w:color="auto"/>
            <w:bottom w:val="none" w:sz="0" w:space="0" w:color="auto"/>
            <w:right w:val="none" w:sz="0" w:space="0" w:color="auto"/>
          </w:divBdr>
        </w:div>
        <w:div w:id="1970089426">
          <w:marLeft w:val="0"/>
          <w:marRight w:val="0"/>
          <w:marTop w:val="0"/>
          <w:marBottom w:val="0"/>
          <w:divBdr>
            <w:top w:val="none" w:sz="0" w:space="0" w:color="auto"/>
            <w:left w:val="none" w:sz="0" w:space="0" w:color="auto"/>
            <w:bottom w:val="none" w:sz="0" w:space="0" w:color="auto"/>
            <w:right w:val="none" w:sz="0" w:space="0" w:color="auto"/>
          </w:divBdr>
        </w:div>
        <w:div w:id="968783454">
          <w:marLeft w:val="0"/>
          <w:marRight w:val="0"/>
          <w:marTop w:val="0"/>
          <w:marBottom w:val="0"/>
          <w:divBdr>
            <w:top w:val="none" w:sz="0" w:space="0" w:color="auto"/>
            <w:left w:val="none" w:sz="0" w:space="0" w:color="auto"/>
            <w:bottom w:val="none" w:sz="0" w:space="0" w:color="auto"/>
            <w:right w:val="none" w:sz="0" w:space="0" w:color="auto"/>
          </w:divBdr>
        </w:div>
        <w:div w:id="1610820729">
          <w:marLeft w:val="0"/>
          <w:marRight w:val="0"/>
          <w:marTop w:val="0"/>
          <w:marBottom w:val="0"/>
          <w:divBdr>
            <w:top w:val="none" w:sz="0" w:space="0" w:color="auto"/>
            <w:left w:val="none" w:sz="0" w:space="0" w:color="auto"/>
            <w:bottom w:val="none" w:sz="0" w:space="0" w:color="auto"/>
            <w:right w:val="none" w:sz="0" w:space="0" w:color="auto"/>
          </w:divBdr>
        </w:div>
        <w:div w:id="952400797">
          <w:marLeft w:val="0"/>
          <w:marRight w:val="0"/>
          <w:marTop w:val="0"/>
          <w:marBottom w:val="0"/>
          <w:divBdr>
            <w:top w:val="none" w:sz="0" w:space="0" w:color="auto"/>
            <w:left w:val="none" w:sz="0" w:space="0" w:color="auto"/>
            <w:bottom w:val="none" w:sz="0" w:space="0" w:color="auto"/>
            <w:right w:val="none" w:sz="0" w:space="0" w:color="auto"/>
          </w:divBdr>
        </w:div>
        <w:div w:id="1223829018">
          <w:marLeft w:val="0"/>
          <w:marRight w:val="0"/>
          <w:marTop w:val="0"/>
          <w:marBottom w:val="0"/>
          <w:divBdr>
            <w:top w:val="none" w:sz="0" w:space="0" w:color="auto"/>
            <w:left w:val="none" w:sz="0" w:space="0" w:color="auto"/>
            <w:bottom w:val="none" w:sz="0" w:space="0" w:color="auto"/>
            <w:right w:val="none" w:sz="0" w:space="0" w:color="auto"/>
          </w:divBdr>
        </w:div>
        <w:div w:id="1367560992">
          <w:marLeft w:val="0"/>
          <w:marRight w:val="0"/>
          <w:marTop w:val="0"/>
          <w:marBottom w:val="0"/>
          <w:divBdr>
            <w:top w:val="none" w:sz="0" w:space="0" w:color="auto"/>
            <w:left w:val="none" w:sz="0" w:space="0" w:color="auto"/>
            <w:bottom w:val="none" w:sz="0" w:space="0" w:color="auto"/>
            <w:right w:val="none" w:sz="0" w:space="0" w:color="auto"/>
          </w:divBdr>
        </w:div>
        <w:div w:id="984817147">
          <w:marLeft w:val="0"/>
          <w:marRight w:val="0"/>
          <w:marTop w:val="0"/>
          <w:marBottom w:val="0"/>
          <w:divBdr>
            <w:top w:val="none" w:sz="0" w:space="0" w:color="auto"/>
            <w:left w:val="none" w:sz="0" w:space="0" w:color="auto"/>
            <w:bottom w:val="none" w:sz="0" w:space="0" w:color="auto"/>
            <w:right w:val="none" w:sz="0" w:space="0" w:color="auto"/>
          </w:divBdr>
        </w:div>
        <w:div w:id="814641968">
          <w:marLeft w:val="0"/>
          <w:marRight w:val="0"/>
          <w:marTop w:val="0"/>
          <w:marBottom w:val="0"/>
          <w:divBdr>
            <w:top w:val="none" w:sz="0" w:space="0" w:color="auto"/>
            <w:left w:val="none" w:sz="0" w:space="0" w:color="auto"/>
            <w:bottom w:val="none" w:sz="0" w:space="0" w:color="auto"/>
            <w:right w:val="none" w:sz="0" w:space="0" w:color="auto"/>
          </w:divBdr>
        </w:div>
        <w:div w:id="1633974643">
          <w:marLeft w:val="0"/>
          <w:marRight w:val="0"/>
          <w:marTop w:val="0"/>
          <w:marBottom w:val="0"/>
          <w:divBdr>
            <w:top w:val="none" w:sz="0" w:space="0" w:color="auto"/>
            <w:left w:val="none" w:sz="0" w:space="0" w:color="auto"/>
            <w:bottom w:val="none" w:sz="0" w:space="0" w:color="auto"/>
            <w:right w:val="none" w:sz="0" w:space="0" w:color="auto"/>
          </w:divBdr>
        </w:div>
        <w:div w:id="1267739012">
          <w:marLeft w:val="0"/>
          <w:marRight w:val="0"/>
          <w:marTop w:val="0"/>
          <w:marBottom w:val="0"/>
          <w:divBdr>
            <w:top w:val="none" w:sz="0" w:space="0" w:color="auto"/>
            <w:left w:val="none" w:sz="0" w:space="0" w:color="auto"/>
            <w:bottom w:val="none" w:sz="0" w:space="0" w:color="auto"/>
            <w:right w:val="none" w:sz="0" w:space="0" w:color="auto"/>
          </w:divBdr>
        </w:div>
        <w:div w:id="489055316">
          <w:marLeft w:val="0"/>
          <w:marRight w:val="0"/>
          <w:marTop w:val="0"/>
          <w:marBottom w:val="0"/>
          <w:divBdr>
            <w:top w:val="none" w:sz="0" w:space="0" w:color="auto"/>
            <w:left w:val="none" w:sz="0" w:space="0" w:color="auto"/>
            <w:bottom w:val="none" w:sz="0" w:space="0" w:color="auto"/>
            <w:right w:val="none" w:sz="0" w:space="0" w:color="auto"/>
          </w:divBdr>
        </w:div>
        <w:div w:id="644355240">
          <w:marLeft w:val="0"/>
          <w:marRight w:val="0"/>
          <w:marTop w:val="0"/>
          <w:marBottom w:val="0"/>
          <w:divBdr>
            <w:top w:val="none" w:sz="0" w:space="0" w:color="auto"/>
            <w:left w:val="none" w:sz="0" w:space="0" w:color="auto"/>
            <w:bottom w:val="none" w:sz="0" w:space="0" w:color="auto"/>
            <w:right w:val="none" w:sz="0" w:space="0" w:color="auto"/>
          </w:divBdr>
        </w:div>
        <w:div w:id="899710945">
          <w:marLeft w:val="0"/>
          <w:marRight w:val="0"/>
          <w:marTop w:val="0"/>
          <w:marBottom w:val="0"/>
          <w:divBdr>
            <w:top w:val="none" w:sz="0" w:space="0" w:color="auto"/>
            <w:left w:val="none" w:sz="0" w:space="0" w:color="auto"/>
            <w:bottom w:val="none" w:sz="0" w:space="0" w:color="auto"/>
            <w:right w:val="none" w:sz="0" w:space="0" w:color="auto"/>
          </w:divBdr>
        </w:div>
        <w:div w:id="2023314359">
          <w:marLeft w:val="0"/>
          <w:marRight w:val="0"/>
          <w:marTop w:val="0"/>
          <w:marBottom w:val="0"/>
          <w:divBdr>
            <w:top w:val="none" w:sz="0" w:space="0" w:color="auto"/>
            <w:left w:val="none" w:sz="0" w:space="0" w:color="auto"/>
            <w:bottom w:val="none" w:sz="0" w:space="0" w:color="auto"/>
            <w:right w:val="none" w:sz="0" w:space="0" w:color="auto"/>
          </w:divBdr>
        </w:div>
        <w:div w:id="1334643041">
          <w:marLeft w:val="0"/>
          <w:marRight w:val="0"/>
          <w:marTop w:val="0"/>
          <w:marBottom w:val="0"/>
          <w:divBdr>
            <w:top w:val="none" w:sz="0" w:space="0" w:color="auto"/>
            <w:left w:val="none" w:sz="0" w:space="0" w:color="auto"/>
            <w:bottom w:val="none" w:sz="0" w:space="0" w:color="auto"/>
            <w:right w:val="none" w:sz="0" w:space="0" w:color="auto"/>
          </w:divBdr>
        </w:div>
        <w:div w:id="2077630760">
          <w:marLeft w:val="0"/>
          <w:marRight w:val="0"/>
          <w:marTop w:val="0"/>
          <w:marBottom w:val="0"/>
          <w:divBdr>
            <w:top w:val="none" w:sz="0" w:space="0" w:color="auto"/>
            <w:left w:val="none" w:sz="0" w:space="0" w:color="auto"/>
            <w:bottom w:val="none" w:sz="0" w:space="0" w:color="auto"/>
            <w:right w:val="none" w:sz="0" w:space="0" w:color="auto"/>
          </w:divBdr>
        </w:div>
        <w:div w:id="1432973110">
          <w:marLeft w:val="0"/>
          <w:marRight w:val="0"/>
          <w:marTop w:val="0"/>
          <w:marBottom w:val="0"/>
          <w:divBdr>
            <w:top w:val="none" w:sz="0" w:space="0" w:color="auto"/>
            <w:left w:val="none" w:sz="0" w:space="0" w:color="auto"/>
            <w:bottom w:val="none" w:sz="0" w:space="0" w:color="auto"/>
            <w:right w:val="none" w:sz="0" w:space="0" w:color="auto"/>
          </w:divBdr>
        </w:div>
        <w:div w:id="1709909324">
          <w:marLeft w:val="0"/>
          <w:marRight w:val="0"/>
          <w:marTop w:val="0"/>
          <w:marBottom w:val="0"/>
          <w:divBdr>
            <w:top w:val="none" w:sz="0" w:space="0" w:color="auto"/>
            <w:left w:val="none" w:sz="0" w:space="0" w:color="auto"/>
            <w:bottom w:val="none" w:sz="0" w:space="0" w:color="auto"/>
            <w:right w:val="none" w:sz="0" w:space="0" w:color="auto"/>
          </w:divBdr>
        </w:div>
        <w:div w:id="877741062">
          <w:marLeft w:val="0"/>
          <w:marRight w:val="0"/>
          <w:marTop w:val="0"/>
          <w:marBottom w:val="0"/>
          <w:divBdr>
            <w:top w:val="none" w:sz="0" w:space="0" w:color="auto"/>
            <w:left w:val="none" w:sz="0" w:space="0" w:color="auto"/>
            <w:bottom w:val="none" w:sz="0" w:space="0" w:color="auto"/>
            <w:right w:val="none" w:sz="0" w:space="0" w:color="auto"/>
          </w:divBdr>
        </w:div>
        <w:div w:id="1242332168">
          <w:marLeft w:val="0"/>
          <w:marRight w:val="0"/>
          <w:marTop w:val="0"/>
          <w:marBottom w:val="0"/>
          <w:divBdr>
            <w:top w:val="none" w:sz="0" w:space="0" w:color="auto"/>
            <w:left w:val="none" w:sz="0" w:space="0" w:color="auto"/>
            <w:bottom w:val="none" w:sz="0" w:space="0" w:color="auto"/>
            <w:right w:val="none" w:sz="0" w:space="0" w:color="auto"/>
          </w:divBdr>
        </w:div>
        <w:div w:id="481315888">
          <w:marLeft w:val="0"/>
          <w:marRight w:val="0"/>
          <w:marTop w:val="0"/>
          <w:marBottom w:val="0"/>
          <w:divBdr>
            <w:top w:val="none" w:sz="0" w:space="0" w:color="auto"/>
            <w:left w:val="none" w:sz="0" w:space="0" w:color="auto"/>
            <w:bottom w:val="none" w:sz="0" w:space="0" w:color="auto"/>
            <w:right w:val="none" w:sz="0" w:space="0" w:color="auto"/>
          </w:divBdr>
        </w:div>
        <w:div w:id="1804231149">
          <w:marLeft w:val="0"/>
          <w:marRight w:val="0"/>
          <w:marTop w:val="0"/>
          <w:marBottom w:val="0"/>
          <w:divBdr>
            <w:top w:val="none" w:sz="0" w:space="0" w:color="auto"/>
            <w:left w:val="none" w:sz="0" w:space="0" w:color="auto"/>
            <w:bottom w:val="none" w:sz="0" w:space="0" w:color="auto"/>
            <w:right w:val="none" w:sz="0" w:space="0" w:color="auto"/>
          </w:divBdr>
        </w:div>
        <w:div w:id="37899484">
          <w:marLeft w:val="0"/>
          <w:marRight w:val="0"/>
          <w:marTop w:val="0"/>
          <w:marBottom w:val="0"/>
          <w:divBdr>
            <w:top w:val="none" w:sz="0" w:space="0" w:color="auto"/>
            <w:left w:val="none" w:sz="0" w:space="0" w:color="auto"/>
            <w:bottom w:val="none" w:sz="0" w:space="0" w:color="auto"/>
            <w:right w:val="none" w:sz="0" w:space="0" w:color="auto"/>
          </w:divBdr>
        </w:div>
        <w:div w:id="1949849512">
          <w:marLeft w:val="0"/>
          <w:marRight w:val="0"/>
          <w:marTop w:val="0"/>
          <w:marBottom w:val="0"/>
          <w:divBdr>
            <w:top w:val="none" w:sz="0" w:space="0" w:color="auto"/>
            <w:left w:val="none" w:sz="0" w:space="0" w:color="auto"/>
            <w:bottom w:val="none" w:sz="0" w:space="0" w:color="auto"/>
            <w:right w:val="none" w:sz="0" w:space="0" w:color="auto"/>
          </w:divBdr>
        </w:div>
        <w:div w:id="1183013176">
          <w:marLeft w:val="0"/>
          <w:marRight w:val="0"/>
          <w:marTop w:val="0"/>
          <w:marBottom w:val="0"/>
          <w:divBdr>
            <w:top w:val="none" w:sz="0" w:space="0" w:color="auto"/>
            <w:left w:val="none" w:sz="0" w:space="0" w:color="auto"/>
            <w:bottom w:val="none" w:sz="0" w:space="0" w:color="auto"/>
            <w:right w:val="none" w:sz="0" w:space="0" w:color="auto"/>
          </w:divBdr>
        </w:div>
        <w:div w:id="1656686422">
          <w:marLeft w:val="0"/>
          <w:marRight w:val="0"/>
          <w:marTop w:val="0"/>
          <w:marBottom w:val="0"/>
          <w:divBdr>
            <w:top w:val="none" w:sz="0" w:space="0" w:color="auto"/>
            <w:left w:val="none" w:sz="0" w:space="0" w:color="auto"/>
            <w:bottom w:val="none" w:sz="0" w:space="0" w:color="auto"/>
            <w:right w:val="none" w:sz="0" w:space="0" w:color="auto"/>
          </w:divBdr>
        </w:div>
        <w:div w:id="439491627">
          <w:marLeft w:val="0"/>
          <w:marRight w:val="0"/>
          <w:marTop w:val="0"/>
          <w:marBottom w:val="0"/>
          <w:divBdr>
            <w:top w:val="none" w:sz="0" w:space="0" w:color="auto"/>
            <w:left w:val="none" w:sz="0" w:space="0" w:color="auto"/>
            <w:bottom w:val="none" w:sz="0" w:space="0" w:color="auto"/>
            <w:right w:val="none" w:sz="0" w:space="0" w:color="auto"/>
          </w:divBdr>
        </w:div>
        <w:div w:id="2001613018">
          <w:marLeft w:val="0"/>
          <w:marRight w:val="0"/>
          <w:marTop w:val="0"/>
          <w:marBottom w:val="0"/>
          <w:divBdr>
            <w:top w:val="none" w:sz="0" w:space="0" w:color="auto"/>
            <w:left w:val="none" w:sz="0" w:space="0" w:color="auto"/>
            <w:bottom w:val="none" w:sz="0" w:space="0" w:color="auto"/>
            <w:right w:val="none" w:sz="0" w:space="0" w:color="auto"/>
          </w:divBdr>
        </w:div>
        <w:div w:id="1379158823">
          <w:marLeft w:val="0"/>
          <w:marRight w:val="0"/>
          <w:marTop w:val="0"/>
          <w:marBottom w:val="0"/>
          <w:divBdr>
            <w:top w:val="none" w:sz="0" w:space="0" w:color="auto"/>
            <w:left w:val="none" w:sz="0" w:space="0" w:color="auto"/>
            <w:bottom w:val="none" w:sz="0" w:space="0" w:color="auto"/>
            <w:right w:val="none" w:sz="0" w:space="0" w:color="auto"/>
          </w:divBdr>
        </w:div>
        <w:div w:id="1176186222">
          <w:marLeft w:val="0"/>
          <w:marRight w:val="0"/>
          <w:marTop w:val="0"/>
          <w:marBottom w:val="0"/>
          <w:divBdr>
            <w:top w:val="none" w:sz="0" w:space="0" w:color="auto"/>
            <w:left w:val="none" w:sz="0" w:space="0" w:color="auto"/>
            <w:bottom w:val="none" w:sz="0" w:space="0" w:color="auto"/>
            <w:right w:val="none" w:sz="0" w:space="0" w:color="auto"/>
          </w:divBdr>
        </w:div>
        <w:div w:id="467280294">
          <w:marLeft w:val="0"/>
          <w:marRight w:val="0"/>
          <w:marTop w:val="0"/>
          <w:marBottom w:val="0"/>
          <w:divBdr>
            <w:top w:val="none" w:sz="0" w:space="0" w:color="auto"/>
            <w:left w:val="none" w:sz="0" w:space="0" w:color="auto"/>
            <w:bottom w:val="none" w:sz="0" w:space="0" w:color="auto"/>
            <w:right w:val="none" w:sz="0" w:space="0" w:color="auto"/>
          </w:divBdr>
        </w:div>
        <w:div w:id="334958782">
          <w:marLeft w:val="0"/>
          <w:marRight w:val="0"/>
          <w:marTop w:val="0"/>
          <w:marBottom w:val="0"/>
          <w:divBdr>
            <w:top w:val="none" w:sz="0" w:space="0" w:color="auto"/>
            <w:left w:val="none" w:sz="0" w:space="0" w:color="auto"/>
            <w:bottom w:val="none" w:sz="0" w:space="0" w:color="auto"/>
            <w:right w:val="none" w:sz="0" w:space="0" w:color="auto"/>
          </w:divBdr>
        </w:div>
        <w:div w:id="1231887546">
          <w:marLeft w:val="0"/>
          <w:marRight w:val="0"/>
          <w:marTop w:val="0"/>
          <w:marBottom w:val="0"/>
          <w:divBdr>
            <w:top w:val="none" w:sz="0" w:space="0" w:color="auto"/>
            <w:left w:val="none" w:sz="0" w:space="0" w:color="auto"/>
            <w:bottom w:val="none" w:sz="0" w:space="0" w:color="auto"/>
            <w:right w:val="none" w:sz="0" w:space="0" w:color="auto"/>
          </w:divBdr>
        </w:div>
        <w:div w:id="1033383607">
          <w:marLeft w:val="0"/>
          <w:marRight w:val="0"/>
          <w:marTop w:val="0"/>
          <w:marBottom w:val="0"/>
          <w:divBdr>
            <w:top w:val="none" w:sz="0" w:space="0" w:color="auto"/>
            <w:left w:val="none" w:sz="0" w:space="0" w:color="auto"/>
            <w:bottom w:val="none" w:sz="0" w:space="0" w:color="auto"/>
            <w:right w:val="none" w:sz="0" w:space="0" w:color="auto"/>
          </w:divBdr>
        </w:div>
        <w:div w:id="1329334332">
          <w:marLeft w:val="0"/>
          <w:marRight w:val="0"/>
          <w:marTop w:val="0"/>
          <w:marBottom w:val="0"/>
          <w:divBdr>
            <w:top w:val="none" w:sz="0" w:space="0" w:color="auto"/>
            <w:left w:val="none" w:sz="0" w:space="0" w:color="auto"/>
            <w:bottom w:val="none" w:sz="0" w:space="0" w:color="auto"/>
            <w:right w:val="none" w:sz="0" w:space="0" w:color="auto"/>
          </w:divBdr>
        </w:div>
        <w:div w:id="1064990921">
          <w:marLeft w:val="0"/>
          <w:marRight w:val="0"/>
          <w:marTop w:val="0"/>
          <w:marBottom w:val="0"/>
          <w:divBdr>
            <w:top w:val="none" w:sz="0" w:space="0" w:color="auto"/>
            <w:left w:val="none" w:sz="0" w:space="0" w:color="auto"/>
            <w:bottom w:val="none" w:sz="0" w:space="0" w:color="auto"/>
            <w:right w:val="none" w:sz="0" w:space="0" w:color="auto"/>
          </w:divBdr>
        </w:div>
        <w:div w:id="947272086">
          <w:marLeft w:val="0"/>
          <w:marRight w:val="0"/>
          <w:marTop w:val="0"/>
          <w:marBottom w:val="0"/>
          <w:divBdr>
            <w:top w:val="none" w:sz="0" w:space="0" w:color="auto"/>
            <w:left w:val="none" w:sz="0" w:space="0" w:color="auto"/>
            <w:bottom w:val="none" w:sz="0" w:space="0" w:color="auto"/>
            <w:right w:val="none" w:sz="0" w:space="0" w:color="auto"/>
          </w:divBdr>
        </w:div>
        <w:div w:id="1928684833">
          <w:marLeft w:val="0"/>
          <w:marRight w:val="0"/>
          <w:marTop w:val="0"/>
          <w:marBottom w:val="0"/>
          <w:divBdr>
            <w:top w:val="none" w:sz="0" w:space="0" w:color="auto"/>
            <w:left w:val="none" w:sz="0" w:space="0" w:color="auto"/>
            <w:bottom w:val="none" w:sz="0" w:space="0" w:color="auto"/>
            <w:right w:val="none" w:sz="0" w:space="0" w:color="auto"/>
          </w:divBdr>
        </w:div>
        <w:div w:id="271327350">
          <w:marLeft w:val="0"/>
          <w:marRight w:val="0"/>
          <w:marTop w:val="0"/>
          <w:marBottom w:val="0"/>
          <w:divBdr>
            <w:top w:val="none" w:sz="0" w:space="0" w:color="auto"/>
            <w:left w:val="none" w:sz="0" w:space="0" w:color="auto"/>
            <w:bottom w:val="none" w:sz="0" w:space="0" w:color="auto"/>
            <w:right w:val="none" w:sz="0" w:space="0" w:color="auto"/>
          </w:divBdr>
        </w:div>
        <w:div w:id="62072202">
          <w:marLeft w:val="0"/>
          <w:marRight w:val="0"/>
          <w:marTop w:val="0"/>
          <w:marBottom w:val="0"/>
          <w:divBdr>
            <w:top w:val="none" w:sz="0" w:space="0" w:color="auto"/>
            <w:left w:val="none" w:sz="0" w:space="0" w:color="auto"/>
            <w:bottom w:val="none" w:sz="0" w:space="0" w:color="auto"/>
            <w:right w:val="none" w:sz="0" w:space="0" w:color="auto"/>
          </w:divBdr>
        </w:div>
        <w:div w:id="2109764210">
          <w:marLeft w:val="0"/>
          <w:marRight w:val="0"/>
          <w:marTop w:val="0"/>
          <w:marBottom w:val="0"/>
          <w:divBdr>
            <w:top w:val="none" w:sz="0" w:space="0" w:color="auto"/>
            <w:left w:val="none" w:sz="0" w:space="0" w:color="auto"/>
            <w:bottom w:val="none" w:sz="0" w:space="0" w:color="auto"/>
            <w:right w:val="none" w:sz="0" w:space="0" w:color="auto"/>
          </w:divBdr>
        </w:div>
        <w:div w:id="401148044">
          <w:marLeft w:val="0"/>
          <w:marRight w:val="0"/>
          <w:marTop w:val="0"/>
          <w:marBottom w:val="0"/>
          <w:divBdr>
            <w:top w:val="none" w:sz="0" w:space="0" w:color="auto"/>
            <w:left w:val="none" w:sz="0" w:space="0" w:color="auto"/>
            <w:bottom w:val="none" w:sz="0" w:space="0" w:color="auto"/>
            <w:right w:val="none" w:sz="0" w:space="0" w:color="auto"/>
          </w:divBdr>
        </w:div>
        <w:div w:id="390545371">
          <w:marLeft w:val="0"/>
          <w:marRight w:val="0"/>
          <w:marTop w:val="0"/>
          <w:marBottom w:val="0"/>
          <w:divBdr>
            <w:top w:val="none" w:sz="0" w:space="0" w:color="auto"/>
            <w:left w:val="none" w:sz="0" w:space="0" w:color="auto"/>
            <w:bottom w:val="none" w:sz="0" w:space="0" w:color="auto"/>
            <w:right w:val="none" w:sz="0" w:space="0" w:color="auto"/>
          </w:divBdr>
        </w:div>
      </w:divsChild>
    </w:div>
    <w:div w:id="1871532486">
      <w:bodyDiv w:val="1"/>
      <w:marLeft w:val="0"/>
      <w:marRight w:val="0"/>
      <w:marTop w:val="0"/>
      <w:marBottom w:val="0"/>
      <w:divBdr>
        <w:top w:val="none" w:sz="0" w:space="0" w:color="auto"/>
        <w:left w:val="none" w:sz="0" w:space="0" w:color="auto"/>
        <w:bottom w:val="none" w:sz="0" w:space="0" w:color="auto"/>
        <w:right w:val="none" w:sz="0" w:space="0" w:color="auto"/>
      </w:divBdr>
    </w:div>
    <w:div w:id="1871651713">
      <w:bodyDiv w:val="1"/>
      <w:marLeft w:val="0"/>
      <w:marRight w:val="0"/>
      <w:marTop w:val="0"/>
      <w:marBottom w:val="0"/>
      <w:divBdr>
        <w:top w:val="none" w:sz="0" w:space="0" w:color="auto"/>
        <w:left w:val="none" w:sz="0" w:space="0" w:color="auto"/>
        <w:bottom w:val="none" w:sz="0" w:space="0" w:color="auto"/>
        <w:right w:val="none" w:sz="0" w:space="0" w:color="auto"/>
      </w:divBdr>
    </w:div>
    <w:div w:id="1875117013">
      <w:bodyDiv w:val="1"/>
      <w:marLeft w:val="0"/>
      <w:marRight w:val="0"/>
      <w:marTop w:val="0"/>
      <w:marBottom w:val="0"/>
      <w:divBdr>
        <w:top w:val="none" w:sz="0" w:space="0" w:color="auto"/>
        <w:left w:val="none" w:sz="0" w:space="0" w:color="auto"/>
        <w:bottom w:val="none" w:sz="0" w:space="0" w:color="auto"/>
        <w:right w:val="none" w:sz="0" w:space="0" w:color="auto"/>
      </w:divBdr>
      <w:divsChild>
        <w:div w:id="632902984">
          <w:marLeft w:val="0"/>
          <w:marRight w:val="0"/>
          <w:marTop w:val="0"/>
          <w:marBottom w:val="0"/>
          <w:divBdr>
            <w:top w:val="none" w:sz="0" w:space="0" w:color="auto"/>
            <w:left w:val="none" w:sz="0" w:space="0" w:color="auto"/>
            <w:bottom w:val="none" w:sz="0" w:space="0" w:color="auto"/>
            <w:right w:val="none" w:sz="0" w:space="0" w:color="auto"/>
          </w:divBdr>
        </w:div>
        <w:div w:id="1976252578">
          <w:marLeft w:val="0"/>
          <w:marRight w:val="0"/>
          <w:marTop w:val="0"/>
          <w:marBottom w:val="0"/>
          <w:divBdr>
            <w:top w:val="none" w:sz="0" w:space="0" w:color="auto"/>
            <w:left w:val="none" w:sz="0" w:space="0" w:color="auto"/>
            <w:bottom w:val="none" w:sz="0" w:space="0" w:color="auto"/>
            <w:right w:val="none" w:sz="0" w:space="0" w:color="auto"/>
          </w:divBdr>
        </w:div>
        <w:div w:id="1498689602">
          <w:marLeft w:val="0"/>
          <w:marRight w:val="0"/>
          <w:marTop w:val="0"/>
          <w:marBottom w:val="0"/>
          <w:divBdr>
            <w:top w:val="none" w:sz="0" w:space="0" w:color="auto"/>
            <w:left w:val="none" w:sz="0" w:space="0" w:color="auto"/>
            <w:bottom w:val="none" w:sz="0" w:space="0" w:color="auto"/>
            <w:right w:val="none" w:sz="0" w:space="0" w:color="auto"/>
          </w:divBdr>
        </w:div>
        <w:div w:id="42406182">
          <w:marLeft w:val="0"/>
          <w:marRight w:val="0"/>
          <w:marTop w:val="0"/>
          <w:marBottom w:val="0"/>
          <w:divBdr>
            <w:top w:val="none" w:sz="0" w:space="0" w:color="auto"/>
            <w:left w:val="none" w:sz="0" w:space="0" w:color="auto"/>
            <w:bottom w:val="none" w:sz="0" w:space="0" w:color="auto"/>
            <w:right w:val="none" w:sz="0" w:space="0" w:color="auto"/>
          </w:divBdr>
        </w:div>
        <w:div w:id="1379083001">
          <w:marLeft w:val="0"/>
          <w:marRight w:val="0"/>
          <w:marTop w:val="0"/>
          <w:marBottom w:val="0"/>
          <w:divBdr>
            <w:top w:val="none" w:sz="0" w:space="0" w:color="auto"/>
            <w:left w:val="none" w:sz="0" w:space="0" w:color="auto"/>
            <w:bottom w:val="none" w:sz="0" w:space="0" w:color="auto"/>
            <w:right w:val="none" w:sz="0" w:space="0" w:color="auto"/>
          </w:divBdr>
        </w:div>
        <w:div w:id="1351957457">
          <w:marLeft w:val="0"/>
          <w:marRight w:val="0"/>
          <w:marTop w:val="0"/>
          <w:marBottom w:val="0"/>
          <w:divBdr>
            <w:top w:val="none" w:sz="0" w:space="0" w:color="auto"/>
            <w:left w:val="none" w:sz="0" w:space="0" w:color="auto"/>
            <w:bottom w:val="none" w:sz="0" w:space="0" w:color="auto"/>
            <w:right w:val="none" w:sz="0" w:space="0" w:color="auto"/>
          </w:divBdr>
        </w:div>
        <w:div w:id="126432694">
          <w:marLeft w:val="0"/>
          <w:marRight w:val="0"/>
          <w:marTop w:val="0"/>
          <w:marBottom w:val="0"/>
          <w:divBdr>
            <w:top w:val="none" w:sz="0" w:space="0" w:color="auto"/>
            <w:left w:val="none" w:sz="0" w:space="0" w:color="auto"/>
            <w:bottom w:val="none" w:sz="0" w:space="0" w:color="auto"/>
            <w:right w:val="none" w:sz="0" w:space="0" w:color="auto"/>
          </w:divBdr>
        </w:div>
        <w:div w:id="1685671288">
          <w:marLeft w:val="0"/>
          <w:marRight w:val="0"/>
          <w:marTop w:val="0"/>
          <w:marBottom w:val="0"/>
          <w:divBdr>
            <w:top w:val="none" w:sz="0" w:space="0" w:color="auto"/>
            <w:left w:val="none" w:sz="0" w:space="0" w:color="auto"/>
            <w:bottom w:val="none" w:sz="0" w:space="0" w:color="auto"/>
            <w:right w:val="none" w:sz="0" w:space="0" w:color="auto"/>
          </w:divBdr>
        </w:div>
        <w:div w:id="597297640">
          <w:marLeft w:val="0"/>
          <w:marRight w:val="0"/>
          <w:marTop w:val="0"/>
          <w:marBottom w:val="0"/>
          <w:divBdr>
            <w:top w:val="none" w:sz="0" w:space="0" w:color="auto"/>
            <w:left w:val="none" w:sz="0" w:space="0" w:color="auto"/>
            <w:bottom w:val="none" w:sz="0" w:space="0" w:color="auto"/>
            <w:right w:val="none" w:sz="0" w:space="0" w:color="auto"/>
          </w:divBdr>
        </w:div>
        <w:div w:id="2558702">
          <w:marLeft w:val="0"/>
          <w:marRight w:val="0"/>
          <w:marTop w:val="0"/>
          <w:marBottom w:val="0"/>
          <w:divBdr>
            <w:top w:val="none" w:sz="0" w:space="0" w:color="auto"/>
            <w:left w:val="none" w:sz="0" w:space="0" w:color="auto"/>
            <w:bottom w:val="none" w:sz="0" w:space="0" w:color="auto"/>
            <w:right w:val="none" w:sz="0" w:space="0" w:color="auto"/>
          </w:divBdr>
        </w:div>
        <w:div w:id="1474563769">
          <w:marLeft w:val="0"/>
          <w:marRight w:val="0"/>
          <w:marTop w:val="0"/>
          <w:marBottom w:val="0"/>
          <w:divBdr>
            <w:top w:val="none" w:sz="0" w:space="0" w:color="auto"/>
            <w:left w:val="none" w:sz="0" w:space="0" w:color="auto"/>
            <w:bottom w:val="none" w:sz="0" w:space="0" w:color="auto"/>
            <w:right w:val="none" w:sz="0" w:space="0" w:color="auto"/>
          </w:divBdr>
        </w:div>
        <w:div w:id="1021514716">
          <w:marLeft w:val="0"/>
          <w:marRight w:val="0"/>
          <w:marTop w:val="0"/>
          <w:marBottom w:val="0"/>
          <w:divBdr>
            <w:top w:val="none" w:sz="0" w:space="0" w:color="auto"/>
            <w:left w:val="none" w:sz="0" w:space="0" w:color="auto"/>
            <w:bottom w:val="none" w:sz="0" w:space="0" w:color="auto"/>
            <w:right w:val="none" w:sz="0" w:space="0" w:color="auto"/>
          </w:divBdr>
        </w:div>
        <w:div w:id="620380412">
          <w:marLeft w:val="0"/>
          <w:marRight w:val="0"/>
          <w:marTop w:val="0"/>
          <w:marBottom w:val="0"/>
          <w:divBdr>
            <w:top w:val="none" w:sz="0" w:space="0" w:color="auto"/>
            <w:left w:val="none" w:sz="0" w:space="0" w:color="auto"/>
            <w:bottom w:val="none" w:sz="0" w:space="0" w:color="auto"/>
            <w:right w:val="none" w:sz="0" w:space="0" w:color="auto"/>
          </w:divBdr>
        </w:div>
        <w:div w:id="1636642922">
          <w:marLeft w:val="0"/>
          <w:marRight w:val="0"/>
          <w:marTop w:val="0"/>
          <w:marBottom w:val="0"/>
          <w:divBdr>
            <w:top w:val="none" w:sz="0" w:space="0" w:color="auto"/>
            <w:left w:val="none" w:sz="0" w:space="0" w:color="auto"/>
            <w:bottom w:val="none" w:sz="0" w:space="0" w:color="auto"/>
            <w:right w:val="none" w:sz="0" w:space="0" w:color="auto"/>
          </w:divBdr>
        </w:div>
        <w:div w:id="2120953881">
          <w:marLeft w:val="0"/>
          <w:marRight w:val="0"/>
          <w:marTop w:val="0"/>
          <w:marBottom w:val="0"/>
          <w:divBdr>
            <w:top w:val="none" w:sz="0" w:space="0" w:color="auto"/>
            <w:left w:val="none" w:sz="0" w:space="0" w:color="auto"/>
            <w:bottom w:val="none" w:sz="0" w:space="0" w:color="auto"/>
            <w:right w:val="none" w:sz="0" w:space="0" w:color="auto"/>
          </w:divBdr>
        </w:div>
        <w:div w:id="1315719696">
          <w:marLeft w:val="0"/>
          <w:marRight w:val="0"/>
          <w:marTop w:val="0"/>
          <w:marBottom w:val="0"/>
          <w:divBdr>
            <w:top w:val="none" w:sz="0" w:space="0" w:color="auto"/>
            <w:left w:val="none" w:sz="0" w:space="0" w:color="auto"/>
            <w:bottom w:val="none" w:sz="0" w:space="0" w:color="auto"/>
            <w:right w:val="none" w:sz="0" w:space="0" w:color="auto"/>
          </w:divBdr>
        </w:div>
        <w:div w:id="111437383">
          <w:marLeft w:val="0"/>
          <w:marRight w:val="0"/>
          <w:marTop w:val="0"/>
          <w:marBottom w:val="0"/>
          <w:divBdr>
            <w:top w:val="none" w:sz="0" w:space="0" w:color="auto"/>
            <w:left w:val="none" w:sz="0" w:space="0" w:color="auto"/>
            <w:bottom w:val="none" w:sz="0" w:space="0" w:color="auto"/>
            <w:right w:val="none" w:sz="0" w:space="0" w:color="auto"/>
          </w:divBdr>
        </w:div>
        <w:div w:id="709040586">
          <w:marLeft w:val="0"/>
          <w:marRight w:val="0"/>
          <w:marTop w:val="0"/>
          <w:marBottom w:val="0"/>
          <w:divBdr>
            <w:top w:val="none" w:sz="0" w:space="0" w:color="auto"/>
            <w:left w:val="none" w:sz="0" w:space="0" w:color="auto"/>
            <w:bottom w:val="none" w:sz="0" w:space="0" w:color="auto"/>
            <w:right w:val="none" w:sz="0" w:space="0" w:color="auto"/>
          </w:divBdr>
        </w:div>
        <w:div w:id="634604783">
          <w:marLeft w:val="0"/>
          <w:marRight w:val="0"/>
          <w:marTop w:val="0"/>
          <w:marBottom w:val="0"/>
          <w:divBdr>
            <w:top w:val="none" w:sz="0" w:space="0" w:color="auto"/>
            <w:left w:val="none" w:sz="0" w:space="0" w:color="auto"/>
            <w:bottom w:val="none" w:sz="0" w:space="0" w:color="auto"/>
            <w:right w:val="none" w:sz="0" w:space="0" w:color="auto"/>
          </w:divBdr>
        </w:div>
        <w:div w:id="1530757080">
          <w:marLeft w:val="0"/>
          <w:marRight w:val="0"/>
          <w:marTop w:val="0"/>
          <w:marBottom w:val="0"/>
          <w:divBdr>
            <w:top w:val="none" w:sz="0" w:space="0" w:color="auto"/>
            <w:left w:val="none" w:sz="0" w:space="0" w:color="auto"/>
            <w:bottom w:val="none" w:sz="0" w:space="0" w:color="auto"/>
            <w:right w:val="none" w:sz="0" w:space="0" w:color="auto"/>
          </w:divBdr>
        </w:div>
        <w:div w:id="157773548">
          <w:marLeft w:val="0"/>
          <w:marRight w:val="0"/>
          <w:marTop w:val="0"/>
          <w:marBottom w:val="0"/>
          <w:divBdr>
            <w:top w:val="none" w:sz="0" w:space="0" w:color="auto"/>
            <w:left w:val="none" w:sz="0" w:space="0" w:color="auto"/>
            <w:bottom w:val="none" w:sz="0" w:space="0" w:color="auto"/>
            <w:right w:val="none" w:sz="0" w:space="0" w:color="auto"/>
          </w:divBdr>
        </w:div>
        <w:div w:id="1382829793">
          <w:marLeft w:val="0"/>
          <w:marRight w:val="0"/>
          <w:marTop w:val="0"/>
          <w:marBottom w:val="0"/>
          <w:divBdr>
            <w:top w:val="none" w:sz="0" w:space="0" w:color="auto"/>
            <w:left w:val="none" w:sz="0" w:space="0" w:color="auto"/>
            <w:bottom w:val="none" w:sz="0" w:space="0" w:color="auto"/>
            <w:right w:val="none" w:sz="0" w:space="0" w:color="auto"/>
          </w:divBdr>
        </w:div>
        <w:div w:id="542450102">
          <w:marLeft w:val="0"/>
          <w:marRight w:val="0"/>
          <w:marTop w:val="0"/>
          <w:marBottom w:val="0"/>
          <w:divBdr>
            <w:top w:val="none" w:sz="0" w:space="0" w:color="auto"/>
            <w:left w:val="none" w:sz="0" w:space="0" w:color="auto"/>
            <w:bottom w:val="none" w:sz="0" w:space="0" w:color="auto"/>
            <w:right w:val="none" w:sz="0" w:space="0" w:color="auto"/>
          </w:divBdr>
        </w:div>
        <w:div w:id="1650743029">
          <w:marLeft w:val="0"/>
          <w:marRight w:val="0"/>
          <w:marTop w:val="0"/>
          <w:marBottom w:val="0"/>
          <w:divBdr>
            <w:top w:val="none" w:sz="0" w:space="0" w:color="auto"/>
            <w:left w:val="none" w:sz="0" w:space="0" w:color="auto"/>
            <w:bottom w:val="none" w:sz="0" w:space="0" w:color="auto"/>
            <w:right w:val="none" w:sz="0" w:space="0" w:color="auto"/>
          </w:divBdr>
        </w:div>
        <w:div w:id="1676765030">
          <w:marLeft w:val="0"/>
          <w:marRight w:val="0"/>
          <w:marTop w:val="0"/>
          <w:marBottom w:val="0"/>
          <w:divBdr>
            <w:top w:val="none" w:sz="0" w:space="0" w:color="auto"/>
            <w:left w:val="none" w:sz="0" w:space="0" w:color="auto"/>
            <w:bottom w:val="none" w:sz="0" w:space="0" w:color="auto"/>
            <w:right w:val="none" w:sz="0" w:space="0" w:color="auto"/>
          </w:divBdr>
        </w:div>
        <w:div w:id="2032414626">
          <w:marLeft w:val="0"/>
          <w:marRight w:val="0"/>
          <w:marTop w:val="0"/>
          <w:marBottom w:val="0"/>
          <w:divBdr>
            <w:top w:val="none" w:sz="0" w:space="0" w:color="auto"/>
            <w:left w:val="none" w:sz="0" w:space="0" w:color="auto"/>
            <w:bottom w:val="none" w:sz="0" w:space="0" w:color="auto"/>
            <w:right w:val="none" w:sz="0" w:space="0" w:color="auto"/>
          </w:divBdr>
        </w:div>
        <w:div w:id="589506602">
          <w:marLeft w:val="0"/>
          <w:marRight w:val="0"/>
          <w:marTop w:val="0"/>
          <w:marBottom w:val="0"/>
          <w:divBdr>
            <w:top w:val="none" w:sz="0" w:space="0" w:color="auto"/>
            <w:left w:val="none" w:sz="0" w:space="0" w:color="auto"/>
            <w:bottom w:val="none" w:sz="0" w:space="0" w:color="auto"/>
            <w:right w:val="none" w:sz="0" w:space="0" w:color="auto"/>
          </w:divBdr>
        </w:div>
        <w:div w:id="647243862">
          <w:marLeft w:val="0"/>
          <w:marRight w:val="0"/>
          <w:marTop w:val="0"/>
          <w:marBottom w:val="0"/>
          <w:divBdr>
            <w:top w:val="none" w:sz="0" w:space="0" w:color="auto"/>
            <w:left w:val="none" w:sz="0" w:space="0" w:color="auto"/>
            <w:bottom w:val="none" w:sz="0" w:space="0" w:color="auto"/>
            <w:right w:val="none" w:sz="0" w:space="0" w:color="auto"/>
          </w:divBdr>
        </w:div>
        <w:div w:id="70127936">
          <w:marLeft w:val="0"/>
          <w:marRight w:val="0"/>
          <w:marTop w:val="0"/>
          <w:marBottom w:val="0"/>
          <w:divBdr>
            <w:top w:val="none" w:sz="0" w:space="0" w:color="auto"/>
            <w:left w:val="none" w:sz="0" w:space="0" w:color="auto"/>
            <w:bottom w:val="none" w:sz="0" w:space="0" w:color="auto"/>
            <w:right w:val="none" w:sz="0" w:space="0" w:color="auto"/>
          </w:divBdr>
        </w:div>
        <w:div w:id="967782197">
          <w:marLeft w:val="0"/>
          <w:marRight w:val="0"/>
          <w:marTop w:val="0"/>
          <w:marBottom w:val="0"/>
          <w:divBdr>
            <w:top w:val="none" w:sz="0" w:space="0" w:color="auto"/>
            <w:left w:val="none" w:sz="0" w:space="0" w:color="auto"/>
            <w:bottom w:val="none" w:sz="0" w:space="0" w:color="auto"/>
            <w:right w:val="none" w:sz="0" w:space="0" w:color="auto"/>
          </w:divBdr>
        </w:div>
        <w:div w:id="1830823496">
          <w:marLeft w:val="0"/>
          <w:marRight w:val="0"/>
          <w:marTop w:val="0"/>
          <w:marBottom w:val="0"/>
          <w:divBdr>
            <w:top w:val="none" w:sz="0" w:space="0" w:color="auto"/>
            <w:left w:val="none" w:sz="0" w:space="0" w:color="auto"/>
            <w:bottom w:val="none" w:sz="0" w:space="0" w:color="auto"/>
            <w:right w:val="none" w:sz="0" w:space="0" w:color="auto"/>
          </w:divBdr>
        </w:div>
        <w:div w:id="336619235">
          <w:marLeft w:val="0"/>
          <w:marRight w:val="0"/>
          <w:marTop w:val="0"/>
          <w:marBottom w:val="0"/>
          <w:divBdr>
            <w:top w:val="none" w:sz="0" w:space="0" w:color="auto"/>
            <w:left w:val="none" w:sz="0" w:space="0" w:color="auto"/>
            <w:bottom w:val="none" w:sz="0" w:space="0" w:color="auto"/>
            <w:right w:val="none" w:sz="0" w:space="0" w:color="auto"/>
          </w:divBdr>
        </w:div>
        <w:div w:id="2002811271">
          <w:marLeft w:val="0"/>
          <w:marRight w:val="0"/>
          <w:marTop w:val="0"/>
          <w:marBottom w:val="0"/>
          <w:divBdr>
            <w:top w:val="none" w:sz="0" w:space="0" w:color="auto"/>
            <w:left w:val="none" w:sz="0" w:space="0" w:color="auto"/>
            <w:bottom w:val="none" w:sz="0" w:space="0" w:color="auto"/>
            <w:right w:val="none" w:sz="0" w:space="0" w:color="auto"/>
          </w:divBdr>
        </w:div>
        <w:div w:id="414328171">
          <w:marLeft w:val="0"/>
          <w:marRight w:val="0"/>
          <w:marTop w:val="0"/>
          <w:marBottom w:val="0"/>
          <w:divBdr>
            <w:top w:val="none" w:sz="0" w:space="0" w:color="auto"/>
            <w:left w:val="none" w:sz="0" w:space="0" w:color="auto"/>
            <w:bottom w:val="none" w:sz="0" w:space="0" w:color="auto"/>
            <w:right w:val="none" w:sz="0" w:space="0" w:color="auto"/>
          </w:divBdr>
        </w:div>
        <w:div w:id="1556310894">
          <w:marLeft w:val="0"/>
          <w:marRight w:val="0"/>
          <w:marTop w:val="0"/>
          <w:marBottom w:val="0"/>
          <w:divBdr>
            <w:top w:val="none" w:sz="0" w:space="0" w:color="auto"/>
            <w:left w:val="none" w:sz="0" w:space="0" w:color="auto"/>
            <w:bottom w:val="none" w:sz="0" w:space="0" w:color="auto"/>
            <w:right w:val="none" w:sz="0" w:space="0" w:color="auto"/>
          </w:divBdr>
        </w:div>
        <w:div w:id="1611812696">
          <w:marLeft w:val="0"/>
          <w:marRight w:val="0"/>
          <w:marTop w:val="0"/>
          <w:marBottom w:val="0"/>
          <w:divBdr>
            <w:top w:val="none" w:sz="0" w:space="0" w:color="auto"/>
            <w:left w:val="none" w:sz="0" w:space="0" w:color="auto"/>
            <w:bottom w:val="none" w:sz="0" w:space="0" w:color="auto"/>
            <w:right w:val="none" w:sz="0" w:space="0" w:color="auto"/>
          </w:divBdr>
        </w:div>
        <w:div w:id="1969625119">
          <w:marLeft w:val="0"/>
          <w:marRight w:val="0"/>
          <w:marTop w:val="0"/>
          <w:marBottom w:val="0"/>
          <w:divBdr>
            <w:top w:val="none" w:sz="0" w:space="0" w:color="auto"/>
            <w:left w:val="none" w:sz="0" w:space="0" w:color="auto"/>
            <w:bottom w:val="none" w:sz="0" w:space="0" w:color="auto"/>
            <w:right w:val="none" w:sz="0" w:space="0" w:color="auto"/>
          </w:divBdr>
        </w:div>
        <w:div w:id="82848441">
          <w:marLeft w:val="0"/>
          <w:marRight w:val="0"/>
          <w:marTop w:val="0"/>
          <w:marBottom w:val="0"/>
          <w:divBdr>
            <w:top w:val="none" w:sz="0" w:space="0" w:color="auto"/>
            <w:left w:val="none" w:sz="0" w:space="0" w:color="auto"/>
            <w:bottom w:val="none" w:sz="0" w:space="0" w:color="auto"/>
            <w:right w:val="none" w:sz="0" w:space="0" w:color="auto"/>
          </w:divBdr>
        </w:div>
        <w:div w:id="1451781454">
          <w:marLeft w:val="0"/>
          <w:marRight w:val="0"/>
          <w:marTop w:val="0"/>
          <w:marBottom w:val="0"/>
          <w:divBdr>
            <w:top w:val="none" w:sz="0" w:space="0" w:color="auto"/>
            <w:left w:val="none" w:sz="0" w:space="0" w:color="auto"/>
            <w:bottom w:val="none" w:sz="0" w:space="0" w:color="auto"/>
            <w:right w:val="none" w:sz="0" w:space="0" w:color="auto"/>
          </w:divBdr>
        </w:div>
        <w:div w:id="1466464209">
          <w:marLeft w:val="0"/>
          <w:marRight w:val="0"/>
          <w:marTop w:val="0"/>
          <w:marBottom w:val="0"/>
          <w:divBdr>
            <w:top w:val="none" w:sz="0" w:space="0" w:color="auto"/>
            <w:left w:val="none" w:sz="0" w:space="0" w:color="auto"/>
            <w:bottom w:val="none" w:sz="0" w:space="0" w:color="auto"/>
            <w:right w:val="none" w:sz="0" w:space="0" w:color="auto"/>
          </w:divBdr>
        </w:div>
        <w:div w:id="578518829">
          <w:marLeft w:val="0"/>
          <w:marRight w:val="0"/>
          <w:marTop w:val="0"/>
          <w:marBottom w:val="0"/>
          <w:divBdr>
            <w:top w:val="none" w:sz="0" w:space="0" w:color="auto"/>
            <w:left w:val="none" w:sz="0" w:space="0" w:color="auto"/>
            <w:bottom w:val="none" w:sz="0" w:space="0" w:color="auto"/>
            <w:right w:val="none" w:sz="0" w:space="0" w:color="auto"/>
          </w:divBdr>
        </w:div>
        <w:div w:id="674573994">
          <w:marLeft w:val="0"/>
          <w:marRight w:val="0"/>
          <w:marTop w:val="0"/>
          <w:marBottom w:val="0"/>
          <w:divBdr>
            <w:top w:val="none" w:sz="0" w:space="0" w:color="auto"/>
            <w:left w:val="none" w:sz="0" w:space="0" w:color="auto"/>
            <w:bottom w:val="none" w:sz="0" w:space="0" w:color="auto"/>
            <w:right w:val="none" w:sz="0" w:space="0" w:color="auto"/>
          </w:divBdr>
        </w:div>
        <w:div w:id="1690444440">
          <w:marLeft w:val="0"/>
          <w:marRight w:val="0"/>
          <w:marTop w:val="0"/>
          <w:marBottom w:val="0"/>
          <w:divBdr>
            <w:top w:val="none" w:sz="0" w:space="0" w:color="auto"/>
            <w:left w:val="none" w:sz="0" w:space="0" w:color="auto"/>
            <w:bottom w:val="none" w:sz="0" w:space="0" w:color="auto"/>
            <w:right w:val="none" w:sz="0" w:space="0" w:color="auto"/>
          </w:divBdr>
        </w:div>
        <w:div w:id="1016347299">
          <w:marLeft w:val="0"/>
          <w:marRight w:val="0"/>
          <w:marTop w:val="0"/>
          <w:marBottom w:val="0"/>
          <w:divBdr>
            <w:top w:val="none" w:sz="0" w:space="0" w:color="auto"/>
            <w:left w:val="none" w:sz="0" w:space="0" w:color="auto"/>
            <w:bottom w:val="none" w:sz="0" w:space="0" w:color="auto"/>
            <w:right w:val="none" w:sz="0" w:space="0" w:color="auto"/>
          </w:divBdr>
        </w:div>
        <w:div w:id="1103497339">
          <w:marLeft w:val="0"/>
          <w:marRight w:val="0"/>
          <w:marTop w:val="0"/>
          <w:marBottom w:val="0"/>
          <w:divBdr>
            <w:top w:val="none" w:sz="0" w:space="0" w:color="auto"/>
            <w:left w:val="none" w:sz="0" w:space="0" w:color="auto"/>
            <w:bottom w:val="none" w:sz="0" w:space="0" w:color="auto"/>
            <w:right w:val="none" w:sz="0" w:space="0" w:color="auto"/>
          </w:divBdr>
        </w:div>
        <w:div w:id="1825776506">
          <w:marLeft w:val="0"/>
          <w:marRight w:val="0"/>
          <w:marTop w:val="0"/>
          <w:marBottom w:val="0"/>
          <w:divBdr>
            <w:top w:val="none" w:sz="0" w:space="0" w:color="auto"/>
            <w:left w:val="none" w:sz="0" w:space="0" w:color="auto"/>
            <w:bottom w:val="none" w:sz="0" w:space="0" w:color="auto"/>
            <w:right w:val="none" w:sz="0" w:space="0" w:color="auto"/>
          </w:divBdr>
        </w:div>
        <w:div w:id="1792238600">
          <w:marLeft w:val="0"/>
          <w:marRight w:val="0"/>
          <w:marTop w:val="0"/>
          <w:marBottom w:val="0"/>
          <w:divBdr>
            <w:top w:val="none" w:sz="0" w:space="0" w:color="auto"/>
            <w:left w:val="none" w:sz="0" w:space="0" w:color="auto"/>
            <w:bottom w:val="none" w:sz="0" w:space="0" w:color="auto"/>
            <w:right w:val="none" w:sz="0" w:space="0" w:color="auto"/>
          </w:divBdr>
        </w:div>
        <w:div w:id="371812371">
          <w:marLeft w:val="0"/>
          <w:marRight w:val="0"/>
          <w:marTop w:val="0"/>
          <w:marBottom w:val="0"/>
          <w:divBdr>
            <w:top w:val="none" w:sz="0" w:space="0" w:color="auto"/>
            <w:left w:val="none" w:sz="0" w:space="0" w:color="auto"/>
            <w:bottom w:val="none" w:sz="0" w:space="0" w:color="auto"/>
            <w:right w:val="none" w:sz="0" w:space="0" w:color="auto"/>
          </w:divBdr>
        </w:div>
        <w:div w:id="1805811243">
          <w:marLeft w:val="0"/>
          <w:marRight w:val="0"/>
          <w:marTop w:val="0"/>
          <w:marBottom w:val="0"/>
          <w:divBdr>
            <w:top w:val="none" w:sz="0" w:space="0" w:color="auto"/>
            <w:left w:val="none" w:sz="0" w:space="0" w:color="auto"/>
            <w:bottom w:val="none" w:sz="0" w:space="0" w:color="auto"/>
            <w:right w:val="none" w:sz="0" w:space="0" w:color="auto"/>
          </w:divBdr>
        </w:div>
        <w:div w:id="1191451377">
          <w:marLeft w:val="0"/>
          <w:marRight w:val="0"/>
          <w:marTop w:val="0"/>
          <w:marBottom w:val="0"/>
          <w:divBdr>
            <w:top w:val="none" w:sz="0" w:space="0" w:color="auto"/>
            <w:left w:val="none" w:sz="0" w:space="0" w:color="auto"/>
            <w:bottom w:val="none" w:sz="0" w:space="0" w:color="auto"/>
            <w:right w:val="none" w:sz="0" w:space="0" w:color="auto"/>
          </w:divBdr>
        </w:div>
        <w:div w:id="450828287">
          <w:marLeft w:val="0"/>
          <w:marRight w:val="0"/>
          <w:marTop w:val="0"/>
          <w:marBottom w:val="0"/>
          <w:divBdr>
            <w:top w:val="none" w:sz="0" w:space="0" w:color="auto"/>
            <w:left w:val="none" w:sz="0" w:space="0" w:color="auto"/>
            <w:bottom w:val="none" w:sz="0" w:space="0" w:color="auto"/>
            <w:right w:val="none" w:sz="0" w:space="0" w:color="auto"/>
          </w:divBdr>
        </w:div>
        <w:div w:id="1139492950">
          <w:marLeft w:val="0"/>
          <w:marRight w:val="0"/>
          <w:marTop w:val="0"/>
          <w:marBottom w:val="0"/>
          <w:divBdr>
            <w:top w:val="none" w:sz="0" w:space="0" w:color="auto"/>
            <w:left w:val="none" w:sz="0" w:space="0" w:color="auto"/>
            <w:bottom w:val="none" w:sz="0" w:space="0" w:color="auto"/>
            <w:right w:val="none" w:sz="0" w:space="0" w:color="auto"/>
          </w:divBdr>
        </w:div>
        <w:div w:id="1989285973">
          <w:marLeft w:val="0"/>
          <w:marRight w:val="0"/>
          <w:marTop w:val="0"/>
          <w:marBottom w:val="0"/>
          <w:divBdr>
            <w:top w:val="none" w:sz="0" w:space="0" w:color="auto"/>
            <w:left w:val="none" w:sz="0" w:space="0" w:color="auto"/>
            <w:bottom w:val="none" w:sz="0" w:space="0" w:color="auto"/>
            <w:right w:val="none" w:sz="0" w:space="0" w:color="auto"/>
          </w:divBdr>
        </w:div>
        <w:div w:id="683632111">
          <w:marLeft w:val="0"/>
          <w:marRight w:val="0"/>
          <w:marTop w:val="0"/>
          <w:marBottom w:val="0"/>
          <w:divBdr>
            <w:top w:val="none" w:sz="0" w:space="0" w:color="auto"/>
            <w:left w:val="none" w:sz="0" w:space="0" w:color="auto"/>
            <w:bottom w:val="none" w:sz="0" w:space="0" w:color="auto"/>
            <w:right w:val="none" w:sz="0" w:space="0" w:color="auto"/>
          </w:divBdr>
        </w:div>
        <w:div w:id="290988896">
          <w:marLeft w:val="0"/>
          <w:marRight w:val="0"/>
          <w:marTop w:val="0"/>
          <w:marBottom w:val="0"/>
          <w:divBdr>
            <w:top w:val="none" w:sz="0" w:space="0" w:color="auto"/>
            <w:left w:val="none" w:sz="0" w:space="0" w:color="auto"/>
            <w:bottom w:val="none" w:sz="0" w:space="0" w:color="auto"/>
            <w:right w:val="none" w:sz="0" w:space="0" w:color="auto"/>
          </w:divBdr>
        </w:div>
        <w:div w:id="1313561883">
          <w:marLeft w:val="0"/>
          <w:marRight w:val="0"/>
          <w:marTop w:val="0"/>
          <w:marBottom w:val="0"/>
          <w:divBdr>
            <w:top w:val="none" w:sz="0" w:space="0" w:color="auto"/>
            <w:left w:val="none" w:sz="0" w:space="0" w:color="auto"/>
            <w:bottom w:val="none" w:sz="0" w:space="0" w:color="auto"/>
            <w:right w:val="none" w:sz="0" w:space="0" w:color="auto"/>
          </w:divBdr>
        </w:div>
      </w:divsChild>
    </w:div>
    <w:div w:id="1875313243">
      <w:bodyDiv w:val="1"/>
      <w:marLeft w:val="0"/>
      <w:marRight w:val="0"/>
      <w:marTop w:val="0"/>
      <w:marBottom w:val="0"/>
      <w:divBdr>
        <w:top w:val="none" w:sz="0" w:space="0" w:color="auto"/>
        <w:left w:val="none" w:sz="0" w:space="0" w:color="auto"/>
        <w:bottom w:val="none" w:sz="0" w:space="0" w:color="auto"/>
        <w:right w:val="none" w:sz="0" w:space="0" w:color="auto"/>
      </w:divBdr>
    </w:div>
    <w:div w:id="1875537360">
      <w:bodyDiv w:val="1"/>
      <w:marLeft w:val="0"/>
      <w:marRight w:val="0"/>
      <w:marTop w:val="0"/>
      <w:marBottom w:val="0"/>
      <w:divBdr>
        <w:top w:val="none" w:sz="0" w:space="0" w:color="auto"/>
        <w:left w:val="none" w:sz="0" w:space="0" w:color="auto"/>
        <w:bottom w:val="none" w:sz="0" w:space="0" w:color="auto"/>
        <w:right w:val="none" w:sz="0" w:space="0" w:color="auto"/>
      </w:divBdr>
      <w:divsChild>
        <w:div w:id="947465265">
          <w:marLeft w:val="0"/>
          <w:marRight w:val="0"/>
          <w:marTop w:val="0"/>
          <w:marBottom w:val="0"/>
          <w:divBdr>
            <w:top w:val="none" w:sz="0" w:space="0" w:color="auto"/>
            <w:left w:val="none" w:sz="0" w:space="0" w:color="auto"/>
            <w:bottom w:val="none" w:sz="0" w:space="0" w:color="auto"/>
            <w:right w:val="none" w:sz="0" w:space="0" w:color="auto"/>
          </w:divBdr>
        </w:div>
        <w:div w:id="2038961826">
          <w:marLeft w:val="0"/>
          <w:marRight w:val="0"/>
          <w:marTop w:val="0"/>
          <w:marBottom w:val="0"/>
          <w:divBdr>
            <w:top w:val="none" w:sz="0" w:space="0" w:color="auto"/>
            <w:left w:val="none" w:sz="0" w:space="0" w:color="auto"/>
            <w:bottom w:val="none" w:sz="0" w:space="0" w:color="auto"/>
            <w:right w:val="none" w:sz="0" w:space="0" w:color="auto"/>
          </w:divBdr>
        </w:div>
        <w:div w:id="1428892791">
          <w:marLeft w:val="0"/>
          <w:marRight w:val="0"/>
          <w:marTop w:val="0"/>
          <w:marBottom w:val="0"/>
          <w:divBdr>
            <w:top w:val="none" w:sz="0" w:space="0" w:color="auto"/>
            <w:left w:val="none" w:sz="0" w:space="0" w:color="auto"/>
            <w:bottom w:val="none" w:sz="0" w:space="0" w:color="auto"/>
            <w:right w:val="none" w:sz="0" w:space="0" w:color="auto"/>
          </w:divBdr>
        </w:div>
        <w:div w:id="1333097286">
          <w:marLeft w:val="0"/>
          <w:marRight w:val="0"/>
          <w:marTop w:val="0"/>
          <w:marBottom w:val="0"/>
          <w:divBdr>
            <w:top w:val="none" w:sz="0" w:space="0" w:color="auto"/>
            <w:left w:val="none" w:sz="0" w:space="0" w:color="auto"/>
            <w:bottom w:val="none" w:sz="0" w:space="0" w:color="auto"/>
            <w:right w:val="none" w:sz="0" w:space="0" w:color="auto"/>
          </w:divBdr>
        </w:div>
        <w:div w:id="410390315">
          <w:marLeft w:val="0"/>
          <w:marRight w:val="0"/>
          <w:marTop w:val="0"/>
          <w:marBottom w:val="0"/>
          <w:divBdr>
            <w:top w:val="none" w:sz="0" w:space="0" w:color="auto"/>
            <w:left w:val="none" w:sz="0" w:space="0" w:color="auto"/>
            <w:bottom w:val="none" w:sz="0" w:space="0" w:color="auto"/>
            <w:right w:val="none" w:sz="0" w:space="0" w:color="auto"/>
          </w:divBdr>
        </w:div>
        <w:div w:id="403185950">
          <w:marLeft w:val="0"/>
          <w:marRight w:val="0"/>
          <w:marTop w:val="0"/>
          <w:marBottom w:val="0"/>
          <w:divBdr>
            <w:top w:val="none" w:sz="0" w:space="0" w:color="auto"/>
            <w:left w:val="none" w:sz="0" w:space="0" w:color="auto"/>
            <w:bottom w:val="none" w:sz="0" w:space="0" w:color="auto"/>
            <w:right w:val="none" w:sz="0" w:space="0" w:color="auto"/>
          </w:divBdr>
        </w:div>
        <w:div w:id="1577396374">
          <w:marLeft w:val="0"/>
          <w:marRight w:val="0"/>
          <w:marTop w:val="0"/>
          <w:marBottom w:val="0"/>
          <w:divBdr>
            <w:top w:val="none" w:sz="0" w:space="0" w:color="auto"/>
            <w:left w:val="none" w:sz="0" w:space="0" w:color="auto"/>
            <w:bottom w:val="none" w:sz="0" w:space="0" w:color="auto"/>
            <w:right w:val="none" w:sz="0" w:space="0" w:color="auto"/>
          </w:divBdr>
        </w:div>
        <w:div w:id="1904412315">
          <w:marLeft w:val="0"/>
          <w:marRight w:val="0"/>
          <w:marTop w:val="0"/>
          <w:marBottom w:val="0"/>
          <w:divBdr>
            <w:top w:val="none" w:sz="0" w:space="0" w:color="auto"/>
            <w:left w:val="none" w:sz="0" w:space="0" w:color="auto"/>
            <w:bottom w:val="none" w:sz="0" w:space="0" w:color="auto"/>
            <w:right w:val="none" w:sz="0" w:space="0" w:color="auto"/>
          </w:divBdr>
        </w:div>
        <w:div w:id="1265306243">
          <w:marLeft w:val="0"/>
          <w:marRight w:val="0"/>
          <w:marTop w:val="0"/>
          <w:marBottom w:val="0"/>
          <w:divBdr>
            <w:top w:val="none" w:sz="0" w:space="0" w:color="auto"/>
            <w:left w:val="none" w:sz="0" w:space="0" w:color="auto"/>
            <w:bottom w:val="none" w:sz="0" w:space="0" w:color="auto"/>
            <w:right w:val="none" w:sz="0" w:space="0" w:color="auto"/>
          </w:divBdr>
        </w:div>
        <w:div w:id="612983009">
          <w:marLeft w:val="0"/>
          <w:marRight w:val="0"/>
          <w:marTop w:val="0"/>
          <w:marBottom w:val="0"/>
          <w:divBdr>
            <w:top w:val="none" w:sz="0" w:space="0" w:color="auto"/>
            <w:left w:val="none" w:sz="0" w:space="0" w:color="auto"/>
            <w:bottom w:val="none" w:sz="0" w:space="0" w:color="auto"/>
            <w:right w:val="none" w:sz="0" w:space="0" w:color="auto"/>
          </w:divBdr>
        </w:div>
        <w:div w:id="517818324">
          <w:marLeft w:val="0"/>
          <w:marRight w:val="0"/>
          <w:marTop w:val="0"/>
          <w:marBottom w:val="0"/>
          <w:divBdr>
            <w:top w:val="none" w:sz="0" w:space="0" w:color="auto"/>
            <w:left w:val="none" w:sz="0" w:space="0" w:color="auto"/>
            <w:bottom w:val="none" w:sz="0" w:space="0" w:color="auto"/>
            <w:right w:val="none" w:sz="0" w:space="0" w:color="auto"/>
          </w:divBdr>
        </w:div>
        <w:div w:id="1600601422">
          <w:marLeft w:val="0"/>
          <w:marRight w:val="0"/>
          <w:marTop w:val="0"/>
          <w:marBottom w:val="0"/>
          <w:divBdr>
            <w:top w:val="none" w:sz="0" w:space="0" w:color="auto"/>
            <w:left w:val="none" w:sz="0" w:space="0" w:color="auto"/>
            <w:bottom w:val="none" w:sz="0" w:space="0" w:color="auto"/>
            <w:right w:val="none" w:sz="0" w:space="0" w:color="auto"/>
          </w:divBdr>
        </w:div>
        <w:div w:id="1155681620">
          <w:marLeft w:val="0"/>
          <w:marRight w:val="0"/>
          <w:marTop w:val="0"/>
          <w:marBottom w:val="0"/>
          <w:divBdr>
            <w:top w:val="none" w:sz="0" w:space="0" w:color="auto"/>
            <w:left w:val="none" w:sz="0" w:space="0" w:color="auto"/>
            <w:bottom w:val="none" w:sz="0" w:space="0" w:color="auto"/>
            <w:right w:val="none" w:sz="0" w:space="0" w:color="auto"/>
          </w:divBdr>
        </w:div>
        <w:div w:id="328869696">
          <w:marLeft w:val="0"/>
          <w:marRight w:val="0"/>
          <w:marTop w:val="0"/>
          <w:marBottom w:val="0"/>
          <w:divBdr>
            <w:top w:val="none" w:sz="0" w:space="0" w:color="auto"/>
            <w:left w:val="none" w:sz="0" w:space="0" w:color="auto"/>
            <w:bottom w:val="none" w:sz="0" w:space="0" w:color="auto"/>
            <w:right w:val="none" w:sz="0" w:space="0" w:color="auto"/>
          </w:divBdr>
        </w:div>
        <w:div w:id="566108248">
          <w:marLeft w:val="0"/>
          <w:marRight w:val="0"/>
          <w:marTop w:val="0"/>
          <w:marBottom w:val="0"/>
          <w:divBdr>
            <w:top w:val="none" w:sz="0" w:space="0" w:color="auto"/>
            <w:left w:val="none" w:sz="0" w:space="0" w:color="auto"/>
            <w:bottom w:val="none" w:sz="0" w:space="0" w:color="auto"/>
            <w:right w:val="none" w:sz="0" w:space="0" w:color="auto"/>
          </w:divBdr>
        </w:div>
        <w:div w:id="753168175">
          <w:marLeft w:val="0"/>
          <w:marRight w:val="0"/>
          <w:marTop w:val="0"/>
          <w:marBottom w:val="0"/>
          <w:divBdr>
            <w:top w:val="none" w:sz="0" w:space="0" w:color="auto"/>
            <w:left w:val="none" w:sz="0" w:space="0" w:color="auto"/>
            <w:bottom w:val="none" w:sz="0" w:space="0" w:color="auto"/>
            <w:right w:val="none" w:sz="0" w:space="0" w:color="auto"/>
          </w:divBdr>
        </w:div>
        <w:div w:id="749155017">
          <w:marLeft w:val="0"/>
          <w:marRight w:val="0"/>
          <w:marTop w:val="0"/>
          <w:marBottom w:val="0"/>
          <w:divBdr>
            <w:top w:val="none" w:sz="0" w:space="0" w:color="auto"/>
            <w:left w:val="none" w:sz="0" w:space="0" w:color="auto"/>
            <w:bottom w:val="none" w:sz="0" w:space="0" w:color="auto"/>
            <w:right w:val="none" w:sz="0" w:space="0" w:color="auto"/>
          </w:divBdr>
        </w:div>
        <w:div w:id="777601830">
          <w:marLeft w:val="0"/>
          <w:marRight w:val="0"/>
          <w:marTop w:val="0"/>
          <w:marBottom w:val="0"/>
          <w:divBdr>
            <w:top w:val="none" w:sz="0" w:space="0" w:color="auto"/>
            <w:left w:val="none" w:sz="0" w:space="0" w:color="auto"/>
            <w:bottom w:val="none" w:sz="0" w:space="0" w:color="auto"/>
            <w:right w:val="none" w:sz="0" w:space="0" w:color="auto"/>
          </w:divBdr>
        </w:div>
        <w:div w:id="324557890">
          <w:marLeft w:val="0"/>
          <w:marRight w:val="0"/>
          <w:marTop w:val="0"/>
          <w:marBottom w:val="0"/>
          <w:divBdr>
            <w:top w:val="none" w:sz="0" w:space="0" w:color="auto"/>
            <w:left w:val="none" w:sz="0" w:space="0" w:color="auto"/>
            <w:bottom w:val="none" w:sz="0" w:space="0" w:color="auto"/>
            <w:right w:val="none" w:sz="0" w:space="0" w:color="auto"/>
          </w:divBdr>
        </w:div>
        <w:div w:id="201749617">
          <w:marLeft w:val="0"/>
          <w:marRight w:val="0"/>
          <w:marTop w:val="0"/>
          <w:marBottom w:val="0"/>
          <w:divBdr>
            <w:top w:val="none" w:sz="0" w:space="0" w:color="auto"/>
            <w:left w:val="none" w:sz="0" w:space="0" w:color="auto"/>
            <w:bottom w:val="none" w:sz="0" w:space="0" w:color="auto"/>
            <w:right w:val="none" w:sz="0" w:space="0" w:color="auto"/>
          </w:divBdr>
        </w:div>
        <w:div w:id="49889608">
          <w:marLeft w:val="0"/>
          <w:marRight w:val="0"/>
          <w:marTop w:val="0"/>
          <w:marBottom w:val="0"/>
          <w:divBdr>
            <w:top w:val="none" w:sz="0" w:space="0" w:color="auto"/>
            <w:left w:val="none" w:sz="0" w:space="0" w:color="auto"/>
            <w:bottom w:val="none" w:sz="0" w:space="0" w:color="auto"/>
            <w:right w:val="none" w:sz="0" w:space="0" w:color="auto"/>
          </w:divBdr>
        </w:div>
        <w:div w:id="1499727804">
          <w:marLeft w:val="0"/>
          <w:marRight w:val="0"/>
          <w:marTop w:val="0"/>
          <w:marBottom w:val="0"/>
          <w:divBdr>
            <w:top w:val="none" w:sz="0" w:space="0" w:color="auto"/>
            <w:left w:val="none" w:sz="0" w:space="0" w:color="auto"/>
            <w:bottom w:val="none" w:sz="0" w:space="0" w:color="auto"/>
            <w:right w:val="none" w:sz="0" w:space="0" w:color="auto"/>
          </w:divBdr>
        </w:div>
        <w:div w:id="1793359363">
          <w:marLeft w:val="0"/>
          <w:marRight w:val="0"/>
          <w:marTop w:val="0"/>
          <w:marBottom w:val="0"/>
          <w:divBdr>
            <w:top w:val="none" w:sz="0" w:space="0" w:color="auto"/>
            <w:left w:val="none" w:sz="0" w:space="0" w:color="auto"/>
            <w:bottom w:val="none" w:sz="0" w:space="0" w:color="auto"/>
            <w:right w:val="none" w:sz="0" w:space="0" w:color="auto"/>
          </w:divBdr>
        </w:div>
        <w:div w:id="414671223">
          <w:marLeft w:val="0"/>
          <w:marRight w:val="0"/>
          <w:marTop w:val="0"/>
          <w:marBottom w:val="0"/>
          <w:divBdr>
            <w:top w:val="none" w:sz="0" w:space="0" w:color="auto"/>
            <w:left w:val="none" w:sz="0" w:space="0" w:color="auto"/>
            <w:bottom w:val="none" w:sz="0" w:space="0" w:color="auto"/>
            <w:right w:val="none" w:sz="0" w:space="0" w:color="auto"/>
          </w:divBdr>
        </w:div>
        <w:div w:id="1881278010">
          <w:marLeft w:val="0"/>
          <w:marRight w:val="0"/>
          <w:marTop w:val="0"/>
          <w:marBottom w:val="0"/>
          <w:divBdr>
            <w:top w:val="none" w:sz="0" w:space="0" w:color="auto"/>
            <w:left w:val="none" w:sz="0" w:space="0" w:color="auto"/>
            <w:bottom w:val="none" w:sz="0" w:space="0" w:color="auto"/>
            <w:right w:val="none" w:sz="0" w:space="0" w:color="auto"/>
          </w:divBdr>
        </w:div>
        <w:div w:id="1919897387">
          <w:marLeft w:val="0"/>
          <w:marRight w:val="0"/>
          <w:marTop w:val="0"/>
          <w:marBottom w:val="0"/>
          <w:divBdr>
            <w:top w:val="none" w:sz="0" w:space="0" w:color="auto"/>
            <w:left w:val="none" w:sz="0" w:space="0" w:color="auto"/>
            <w:bottom w:val="none" w:sz="0" w:space="0" w:color="auto"/>
            <w:right w:val="none" w:sz="0" w:space="0" w:color="auto"/>
          </w:divBdr>
        </w:div>
        <w:div w:id="2074232935">
          <w:marLeft w:val="0"/>
          <w:marRight w:val="0"/>
          <w:marTop w:val="0"/>
          <w:marBottom w:val="0"/>
          <w:divBdr>
            <w:top w:val="none" w:sz="0" w:space="0" w:color="auto"/>
            <w:left w:val="none" w:sz="0" w:space="0" w:color="auto"/>
            <w:bottom w:val="none" w:sz="0" w:space="0" w:color="auto"/>
            <w:right w:val="none" w:sz="0" w:space="0" w:color="auto"/>
          </w:divBdr>
        </w:div>
        <w:div w:id="1902328060">
          <w:marLeft w:val="0"/>
          <w:marRight w:val="0"/>
          <w:marTop w:val="0"/>
          <w:marBottom w:val="0"/>
          <w:divBdr>
            <w:top w:val="none" w:sz="0" w:space="0" w:color="auto"/>
            <w:left w:val="none" w:sz="0" w:space="0" w:color="auto"/>
            <w:bottom w:val="none" w:sz="0" w:space="0" w:color="auto"/>
            <w:right w:val="none" w:sz="0" w:space="0" w:color="auto"/>
          </w:divBdr>
        </w:div>
        <w:div w:id="12653973">
          <w:marLeft w:val="0"/>
          <w:marRight w:val="0"/>
          <w:marTop w:val="0"/>
          <w:marBottom w:val="0"/>
          <w:divBdr>
            <w:top w:val="none" w:sz="0" w:space="0" w:color="auto"/>
            <w:left w:val="none" w:sz="0" w:space="0" w:color="auto"/>
            <w:bottom w:val="none" w:sz="0" w:space="0" w:color="auto"/>
            <w:right w:val="none" w:sz="0" w:space="0" w:color="auto"/>
          </w:divBdr>
        </w:div>
        <w:div w:id="600645054">
          <w:marLeft w:val="0"/>
          <w:marRight w:val="0"/>
          <w:marTop w:val="0"/>
          <w:marBottom w:val="0"/>
          <w:divBdr>
            <w:top w:val="none" w:sz="0" w:space="0" w:color="auto"/>
            <w:left w:val="none" w:sz="0" w:space="0" w:color="auto"/>
            <w:bottom w:val="none" w:sz="0" w:space="0" w:color="auto"/>
            <w:right w:val="none" w:sz="0" w:space="0" w:color="auto"/>
          </w:divBdr>
        </w:div>
        <w:div w:id="1211965221">
          <w:marLeft w:val="0"/>
          <w:marRight w:val="0"/>
          <w:marTop w:val="0"/>
          <w:marBottom w:val="0"/>
          <w:divBdr>
            <w:top w:val="none" w:sz="0" w:space="0" w:color="auto"/>
            <w:left w:val="none" w:sz="0" w:space="0" w:color="auto"/>
            <w:bottom w:val="none" w:sz="0" w:space="0" w:color="auto"/>
            <w:right w:val="none" w:sz="0" w:space="0" w:color="auto"/>
          </w:divBdr>
        </w:div>
        <w:div w:id="715275092">
          <w:marLeft w:val="0"/>
          <w:marRight w:val="0"/>
          <w:marTop w:val="0"/>
          <w:marBottom w:val="0"/>
          <w:divBdr>
            <w:top w:val="none" w:sz="0" w:space="0" w:color="auto"/>
            <w:left w:val="none" w:sz="0" w:space="0" w:color="auto"/>
            <w:bottom w:val="none" w:sz="0" w:space="0" w:color="auto"/>
            <w:right w:val="none" w:sz="0" w:space="0" w:color="auto"/>
          </w:divBdr>
        </w:div>
        <w:div w:id="486017191">
          <w:marLeft w:val="0"/>
          <w:marRight w:val="0"/>
          <w:marTop w:val="0"/>
          <w:marBottom w:val="0"/>
          <w:divBdr>
            <w:top w:val="none" w:sz="0" w:space="0" w:color="auto"/>
            <w:left w:val="none" w:sz="0" w:space="0" w:color="auto"/>
            <w:bottom w:val="none" w:sz="0" w:space="0" w:color="auto"/>
            <w:right w:val="none" w:sz="0" w:space="0" w:color="auto"/>
          </w:divBdr>
        </w:div>
        <w:div w:id="2081101422">
          <w:marLeft w:val="0"/>
          <w:marRight w:val="0"/>
          <w:marTop w:val="0"/>
          <w:marBottom w:val="0"/>
          <w:divBdr>
            <w:top w:val="none" w:sz="0" w:space="0" w:color="auto"/>
            <w:left w:val="none" w:sz="0" w:space="0" w:color="auto"/>
            <w:bottom w:val="none" w:sz="0" w:space="0" w:color="auto"/>
            <w:right w:val="none" w:sz="0" w:space="0" w:color="auto"/>
          </w:divBdr>
        </w:div>
        <w:div w:id="1306547373">
          <w:marLeft w:val="0"/>
          <w:marRight w:val="0"/>
          <w:marTop w:val="0"/>
          <w:marBottom w:val="0"/>
          <w:divBdr>
            <w:top w:val="none" w:sz="0" w:space="0" w:color="auto"/>
            <w:left w:val="none" w:sz="0" w:space="0" w:color="auto"/>
            <w:bottom w:val="none" w:sz="0" w:space="0" w:color="auto"/>
            <w:right w:val="none" w:sz="0" w:space="0" w:color="auto"/>
          </w:divBdr>
        </w:div>
        <w:div w:id="688023131">
          <w:marLeft w:val="0"/>
          <w:marRight w:val="0"/>
          <w:marTop w:val="0"/>
          <w:marBottom w:val="0"/>
          <w:divBdr>
            <w:top w:val="none" w:sz="0" w:space="0" w:color="auto"/>
            <w:left w:val="none" w:sz="0" w:space="0" w:color="auto"/>
            <w:bottom w:val="none" w:sz="0" w:space="0" w:color="auto"/>
            <w:right w:val="none" w:sz="0" w:space="0" w:color="auto"/>
          </w:divBdr>
        </w:div>
        <w:div w:id="1708482950">
          <w:marLeft w:val="0"/>
          <w:marRight w:val="0"/>
          <w:marTop w:val="0"/>
          <w:marBottom w:val="0"/>
          <w:divBdr>
            <w:top w:val="none" w:sz="0" w:space="0" w:color="auto"/>
            <w:left w:val="none" w:sz="0" w:space="0" w:color="auto"/>
            <w:bottom w:val="none" w:sz="0" w:space="0" w:color="auto"/>
            <w:right w:val="none" w:sz="0" w:space="0" w:color="auto"/>
          </w:divBdr>
        </w:div>
        <w:div w:id="140007149">
          <w:marLeft w:val="0"/>
          <w:marRight w:val="0"/>
          <w:marTop w:val="0"/>
          <w:marBottom w:val="0"/>
          <w:divBdr>
            <w:top w:val="none" w:sz="0" w:space="0" w:color="auto"/>
            <w:left w:val="none" w:sz="0" w:space="0" w:color="auto"/>
            <w:bottom w:val="none" w:sz="0" w:space="0" w:color="auto"/>
            <w:right w:val="none" w:sz="0" w:space="0" w:color="auto"/>
          </w:divBdr>
        </w:div>
        <w:div w:id="1917937262">
          <w:marLeft w:val="0"/>
          <w:marRight w:val="0"/>
          <w:marTop w:val="0"/>
          <w:marBottom w:val="0"/>
          <w:divBdr>
            <w:top w:val="none" w:sz="0" w:space="0" w:color="auto"/>
            <w:left w:val="none" w:sz="0" w:space="0" w:color="auto"/>
            <w:bottom w:val="none" w:sz="0" w:space="0" w:color="auto"/>
            <w:right w:val="none" w:sz="0" w:space="0" w:color="auto"/>
          </w:divBdr>
        </w:div>
        <w:div w:id="1789545316">
          <w:marLeft w:val="0"/>
          <w:marRight w:val="0"/>
          <w:marTop w:val="0"/>
          <w:marBottom w:val="0"/>
          <w:divBdr>
            <w:top w:val="none" w:sz="0" w:space="0" w:color="auto"/>
            <w:left w:val="none" w:sz="0" w:space="0" w:color="auto"/>
            <w:bottom w:val="none" w:sz="0" w:space="0" w:color="auto"/>
            <w:right w:val="none" w:sz="0" w:space="0" w:color="auto"/>
          </w:divBdr>
        </w:div>
        <w:div w:id="592977136">
          <w:marLeft w:val="0"/>
          <w:marRight w:val="0"/>
          <w:marTop w:val="0"/>
          <w:marBottom w:val="0"/>
          <w:divBdr>
            <w:top w:val="none" w:sz="0" w:space="0" w:color="auto"/>
            <w:left w:val="none" w:sz="0" w:space="0" w:color="auto"/>
            <w:bottom w:val="none" w:sz="0" w:space="0" w:color="auto"/>
            <w:right w:val="none" w:sz="0" w:space="0" w:color="auto"/>
          </w:divBdr>
        </w:div>
        <w:div w:id="775253504">
          <w:marLeft w:val="0"/>
          <w:marRight w:val="0"/>
          <w:marTop w:val="0"/>
          <w:marBottom w:val="0"/>
          <w:divBdr>
            <w:top w:val="none" w:sz="0" w:space="0" w:color="auto"/>
            <w:left w:val="none" w:sz="0" w:space="0" w:color="auto"/>
            <w:bottom w:val="none" w:sz="0" w:space="0" w:color="auto"/>
            <w:right w:val="none" w:sz="0" w:space="0" w:color="auto"/>
          </w:divBdr>
        </w:div>
        <w:div w:id="1344747521">
          <w:marLeft w:val="0"/>
          <w:marRight w:val="0"/>
          <w:marTop w:val="0"/>
          <w:marBottom w:val="0"/>
          <w:divBdr>
            <w:top w:val="none" w:sz="0" w:space="0" w:color="auto"/>
            <w:left w:val="none" w:sz="0" w:space="0" w:color="auto"/>
            <w:bottom w:val="none" w:sz="0" w:space="0" w:color="auto"/>
            <w:right w:val="none" w:sz="0" w:space="0" w:color="auto"/>
          </w:divBdr>
        </w:div>
        <w:div w:id="923950277">
          <w:marLeft w:val="0"/>
          <w:marRight w:val="0"/>
          <w:marTop w:val="0"/>
          <w:marBottom w:val="0"/>
          <w:divBdr>
            <w:top w:val="none" w:sz="0" w:space="0" w:color="auto"/>
            <w:left w:val="none" w:sz="0" w:space="0" w:color="auto"/>
            <w:bottom w:val="none" w:sz="0" w:space="0" w:color="auto"/>
            <w:right w:val="none" w:sz="0" w:space="0" w:color="auto"/>
          </w:divBdr>
        </w:div>
        <w:div w:id="1691953672">
          <w:marLeft w:val="0"/>
          <w:marRight w:val="0"/>
          <w:marTop w:val="0"/>
          <w:marBottom w:val="0"/>
          <w:divBdr>
            <w:top w:val="none" w:sz="0" w:space="0" w:color="auto"/>
            <w:left w:val="none" w:sz="0" w:space="0" w:color="auto"/>
            <w:bottom w:val="none" w:sz="0" w:space="0" w:color="auto"/>
            <w:right w:val="none" w:sz="0" w:space="0" w:color="auto"/>
          </w:divBdr>
        </w:div>
        <w:div w:id="1660188461">
          <w:marLeft w:val="0"/>
          <w:marRight w:val="0"/>
          <w:marTop w:val="0"/>
          <w:marBottom w:val="0"/>
          <w:divBdr>
            <w:top w:val="none" w:sz="0" w:space="0" w:color="auto"/>
            <w:left w:val="none" w:sz="0" w:space="0" w:color="auto"/>
            <w:bottom w:val="none" w:sz="0" w:space="0" w:color="auto"/>
            <w:right w:val="none" w:sz="0" w:space="0" w:color="auto"/>
          </w:divBdr>
        </w:div>
        <w:div w:id="1966503016">
          <w:marLeft w:val="0"/>
          <w:marRight w:val="0"/>
          <w:marTop w:val="0"/>
          <w:marBottom w:val="0"/>
          <w:divBdr>
            <w:top w:val="none" w:sz="0" w:space="0" w:color="auto"/>
            <w:left w:val="none" w:sz="0" w:space="0" w:color="auto"/>
            <w:bottom w:val="none" w:sz="0" w:space="0" w:color="auto"/>
            <w:right w:val="none" w:sz="0" w:space="0" w:color="auto"/>
          </w:divBdr>
        </w:div>
        <w:div w:id="931543915">
          <w:marLeft w:val="0"/>
          <w:marRight w:val="0"/>
          <w:marTop w:val="0"/>
          <w:marBottom w:val="0"/>
          <w:divBdr>
            <w:top w:val="none" w:sz="0" w:space="0" w:color="auto"/>
            <w:left w:val="none" w:sz="0" w:space="0" w:color="auto"/>
            <w:bottom w:val="none" w:sz="0" w:space="0" w:color="auto"/>
            <w:right w:val="none" w:sz="0" w:space="0" w:color="auto"/>
          </w:divBdr>
        </w:div>
        <w:div w:id="146169919">
          <w:marLeft w:val="0"/>
          <w:marRight w:val="0"/>
          <w:marTop w:val="0"/>
          <w:marBottom w:val="0"/>
          <w:divBdr>
            <w:top w:val="none" w:sz="0" w:space="0" w:color="auto"/>
            <w:left w:val="none" w:sz="0" w:space="0" w:color="auto"/>
            <w:bottom w:val="none" w:sz="0" w:space="0" w:color="auto"/>
            <w:right w:val="none" w:sz="0" w:space="0" w:color="auto"/>
          </w:divBdr>
        </w:div>
        <w:div w:id="2076706847">
          <w:marLeft w:val="0"/>
          <w:marRight w:val="0"/>
          <w:marTop w:val="0"/>
          <w:marBottom w:val="0"/>
          <w:divBdr>
            <w:top w:val="none" w:sz="0" w:space="0" w:color="auto"/>
            <w:left w:val="none" w:sz="0" w:space="0" w:color="auto"/>
            <w:bottom w:val="none" w:sz="0" w:space="0" w:color="auto"/>
            <w:right w:val="none" w:sz="0" w:space="0" w:color="auto"/>
          </w:divBdr>
        </w:div>
        <w:div w:id="2138252341">
          <w:marLeft w:val="0"/>
          <w:marRight w:val="0"/>
          <w:marTop w:val="0"/>
          <w:marBottom w:val="0"/>
          <w:divBdr>
            <w:top w:val="none" w:sz="0" w:space="0" w:color="auto"/>
            <w:left w:val="none" w:sz="0" w:space="0" w:color="auto"/>
            <w:bottom w:val="none" w:sz="0" w:space="0" w:color="auto"/>
            <w:right w:val="none" w:sz="0" w:space="0" w:color="auto"/>
          </w:divBdr>
        </w:div>
        <w:div w:id="457379729">
          <w:marLeft w:val="0"/>
          <w:marRight w:val="0"/>
          <w:marTop w:val="0"/>
          <w:marBottom w:val="0"/>
          <w:divBdr>
            <w:top w:val="none" w:sz="0" w:space="0" w:color="auto"/>
            <w:left w:val="none" w:sz="0" w:space="0" w:color="auto"/>
            <w:bottom w:val="none" w:sz="0" w:space="0" w:color="auto"/>
            <w:right w:val="none" w:sz="0" w:space="0" w:color="auto"/>
          </w:divBdr>
        </w:div>
        <w:div w:id="534732159">
          <w:marLeft w:val="0"/>
          <w:marRight w:val="0"/>
          <w:marTop w:val="0"/>
          <w:marBottom w:val="0"/>
          <w:divBdr>
            <w:top w:val="none" w:sz="0" w:space="0" w:color="auto"/>
            <w:left w:val="none" w:sz="0" w:space="0" w:color="auto"/>
            <w:bottom w:val="none" w:sz="0" w:space="0" w:color="auto"/>
            <w:right w:val="none" w:sz="0" w:space="0" w:color="auto"/>
          </w:divBdr>
        </w:div>
        <w:div w:id="776294150">
          <w:marLeft w:val="0"/>
          <w:marRight w:val="0"/>
          <w:marTop w:val="0"/>
          <w:marBottom w:val="0"/>
          <w:divBdr>
            <w:top w:val="none" w:sz="0" w:space="0" w:color="auto"/>
            <w:left w:val="none" w:sz="0" w:space="0" w:color="auto"/>
            <w:bottom w:val="none" w:sz="0" w:space="0" w:color="auto"/>
            <w:right w:val="none" w:sz="0" w:space="0" w:color="auto"/>
          </w:divBdr>
        </w:div>
        <w:div w:id="856577329">
          <w:marLeft w:val="0"/>
          <w:marRight w:val="0"/>
          <w:marTop w:val="0"/>
          <w:marBottom w:val="0"/>
          <w:divBdr>
            <w:top w:val="none" w:sz="0" w:space="0" w:color="auto"/>
            <w:left w:val="none" w:sz="0" w:space="0" w:color="auto"/>
            <w:bottom w:val="none" w:sz="0" w:space="0" w:color="auto"/>
            <w:right w:val="none" w:sz="0" w:space="0" w:color="auto"/>
          </w:divBdr>
        </w:div>
        <w:div w:id="2130077291">
          <w:marLeft w:val="0"/>
          <w:marRight w:val="0"/>
          <w:marTop w:val="0"/>
          <w:marBottom w:val="0"/>
          <w:divBdr>
            <w:top w:val="none" w:sz="0" w:space="0" w:color="auto"/>
            <w:left w:val="none" w:sz="0" w:space="0" w:color="auto"/>
            <w:bottom w:val="none" w:sz="0" w:space="0" w:color="auto"/>
            <w:right w:val="none" w:sz="0" w:space="0" w:color="auto"/>
          </w:divBdr>
        </w:div>
        <w:div w:id="905408714">
          <w:marLeft w:val="0"/>
          <w:marRight w:val="0"/>
          <w:marTop w:val="0"/>
          <w:marBottom w:val="0"/>
          <w:divBdr>
            <w:top w:val="none" w:sz="0" w:space="0" w:color="auto"/>
            <w:left w:val="none" w:sz="0" w:space="0" w:color="auto"/>
            <w:bottom w:val="none" w:sz="0" w:space="0" w:color="auto"/>
            <w:right w:val="none" w:sz="0" w:space="0" w:color="auto"/>
          </w:divBdr>
        </w:div>
        <w:div w:id="622155209">
          <w:marLeft w:val="0"/>
          <w:marRight w:val="0"/>
          <w:marTop w:val="0"/>
          <w:marBottom w:val="0"/>
          <w:divBdr>
            <w:top w:val="none" w:sz="0" w:space="0" w:color="auto"/>
            <w:left w:val="none" w:sz="0" w:space="0" w:color="auto"/>
            <w:bottom w:val="none" w:sz="0" w:space="0" w:color="auto"/>
            <w:right w:val="none" w:sz="0" w:space="0" w:color="auto"/>
          </w:divBdr>
        </w:div>
        <w:div w:id="978074577">
          <w:marLeft w:val="0"/>
          <w:marRight w:val="0"/>
          <w:marTop w:val="0"/>
          <w:marBottom w:val="0"/>
          <w:divBdr>
            <w:top w:val="none" w:sz="0" w:space="0" w:color="auto"/>
            <w:left w:val="none" w:sz="0" w:space="0" w:color="auto"/>
            <w:bottom w:val="none" w:sz="0" w:space="0" w:color="auto"/>
            <w:right w:val="none" w:sz="0" w:space="0" w:color="auto"/>
          </w:divBdr>
        </w:div>
        <w:div w:id="1155225281">
          <w:marLeft w:val="0"/>
          <w:marRight w:val="0"/>
          <w:marTop w:val="0"/>
          <w:marBottom w:val="0"/>
          <w:divBdr>
            <w:top w:val="none" w:sz="0" w:space="0" w:color="auto"/>
            <w:left w:val="none" w:sz="0" w:space="0" w:color="auto"/>
            <w:bottom w:val="none" w:sz="0" w:space="0" w:color="auto"/>
            <w:right w:val="none" w:sz="0" w:space="0" w:color="auto"/>
          </w:divBdr>
        </w:div>
        <w:div w:id="911045399">
          <w:marLeft w:val="0"/>
          <w:marRight w:val="0"/>
          <w:marTop w:val="0"/>
          <w:marBottom w:val="0"/>
          <w:divBdr>
            <w:top w:val="none" w:sz="0" w:space="0" w:color="auto"/>
            <w:left w:val="none" w:sz="0" w:space="0" w:color="auto"/>
            <w:bottom w:val="none" w:sz="0" w:space="0" w:color="auto"/>
            <w:right w:val="none" w:sz="0" w:space="0" w:color="auto"/>
          </w:divBdr>
        </w:div>
        <w:div w:id="390467462">
          <w:marLeft w:val="0"/>
          <w:marRight w:val="0"/>
          <w:marTop w:val="0"/>
          <w:marBottom w:val="0"/>
          <w:divBdr>
            <w:top w:val="none" w:sz="0" w:space="0" w:color="auto"/>
            <w:left w:val="none" w:sz="0" w:space="0" w:color="auto"/>
            <w:bottom w:val="none" w:sz="0" w:space="0" w:color="auto"/>
            <w:right w:val="none" w:sz="0" w:space="0" w:color="auto"/>
          </w:divBdr>
        </w:div>
        <w:div w:id="1642928442">
          <w:marLeft w:val="0"/>
          <w:marRight w:val="0"/>
          <w:marTop w:val="0"/>
          <w:marBottom w:val="0"/>
          <w:divBdr>
            <w:top w:val="none" w:sz="0" w:space="0" w:color="auto"/>
            <w:left w:val="none" w:sz="0" w:space="0" w:color="auto"/>
            <w:bottom w:val="none" w:sz="0" w:space="0" w:color="auto"/>
            <w:right w:val="none" w:sz="0" w:space="0" w:color="auto"/>
          </w:divBdr>
        </w:div>
        <w:div w:id="2070952158">
          <w:marLeft w:val="0"/>
          <w:marRight w:val="0"/>
          <w:marTop w:val="0"/>
          <w:marBottom w:val="0"/>
          <w:divBdr>
            <w:top w:val="none" w:sz="0" w:space="0" w:color="auto"/>
            <w:left w:val="none" w:sz="0" w:space="0" w:color="auto"/>
            <w:bottom w:val="none" w:sz="0" w:space="0" w:color="auto"/>
            <w:right w:val="none" w:sz="0" w:space="0" w:color="auto"/>
          </w:divBdr>
        </w:div>
        <w:div w:id="2107797925">
          <w:marLeft w:val="0"/>
          <w:marRight w:val="0"/>
          <w:marTop w:val="0"/>
          <w:marBottom w:val="0"/>
          <w:divBdr>
            <w:top w:val="none" w:sz="0" w:space="0" w:color="auto"/>
            <w:left w:val="none" w:sz="0" w:space="0" w:color="auto"/>
            <w:bottom w:val="none" w:sz="0" w:space="0" w:color="auto"/>
            <w:right w:val="none" w:sz="0" w:space="0" w:color="auto"/>
          </w:divBdr>
        </w:div>
        <w:div w:id="902566285">
          <w:marLeft w:val="0"/>
          <w:marRight w:val="0"/>
          <w:marTop w:val="0"/>
          <w:marBottom w:val="0"/>
          <w:divBdr>
            <w:top w:val="none" w:sz="0" w:space="0" w:color="auto"/>
            <w:left w:val="none" w:sz="0" w:space="0" w:color="auto"/>
            <w:bottom w:val="none" w:sz="0" w:space="0" w:color="auto"/>
            <w:right w:val="none" w:sz="0" w:space="0" w:color="auto"/>
          </w:divBdr>
        </w:div>
        <w:div w:id="1423406900">
          <w:marLeft w:val="0"/>
          <w:marRight w:val="0"/>
          <w:marTop w:val="0"/>
          <w:marBottom w:val="0"/>
          <w:divBdr>
            <w:top w:val="none" w:sz="0" w:space="0" w:color="auto"/>
            <w:left w:val="none" w:sz="0" w:space="0" w:color="auto"/>
            <w:bottom w:val="none" w:sz="0" w:space="0" w:color="auto"/>
            <w:right w:val="none" w:sz="0" w:space="0" w:color="auto"/>
          </w:divBdr>
        </w:div>
        <w:div w:id="2143838391">
          <w:marLeft w:val="0"/>
          <w:marRight w:val="0"/>
          <w:marTop w:val="0"/>
          <w:marBottom w:val="0"/>
          <w:divBdr>
            <w:top w:val="none" w:sz="0" w:space="0" w:color="auto"/>
            <w:left w:val="none" w:sz="0" w:space="0" w:color="auto"/>
            <w:bottom w:val="none" w:sz="0" w:space="0" w:color="auto"/>
            <w:right w:val="none" w:sz="0" w:space="0" w:color="auto"/>
          </w:divBdr>
        </w:div>
        <w:div w:id="409086260">
          <w:marLeft w:val="0"/>
          <w:marRight w:val="0"/>
          <w:marTop w:val="0"/>
          <w:marBottom w:val="0"/>
          <w:divBdr>
            <w:top w:val="none" w:sz="0" w:space="0" w:color="auto"/>
            <w:left w:val="none" w:sz="0" w:space="0" w:color="auto"/>
            <w:bottom w:val="none" w:sz="0" w:space="0" w:color="auto"/>
            <w:right w:val="none" w:sz="0" w:space="0" w:color="auto"/>
          </w:divBdr>
        </w:div>
      </w:divsChild>
    </w:div>
    <w:div w:id="1879077649">
      <w:bodyDiv w:val="1"/>
      <w:marLeft w:val="0"/>
      <w:marRight w:val="0"/>
      <w:marTop w:val="0"/>
      <w:marBottom w:val="0"/>
      <w:divBdr>
        <w:top w:val="none" w:sz="0" w:space="0" w:color="auto"/>
        <w:left w:val="none" w:sz="0" w:space="0" w:color="auto"/>
        <w:bottom w:val="none" w:sz="0" w:space="0" w:color="auto"/>
        <w:right w:val="none" w:sz="0" w:space="0" w:color="auto"/>
      </w:divBdr>
      <w:divsChild>
        <w:div w:id="1822193879">
          <w:marLeft w:val="0"/>
          <w:marRight w:val="0"/>
          <w:marTop w:val="0"/>
          <w:marBottom w:val="0"/>
          <w:divBdr>
            <w:top w:val="none" w:sz="0" w:space="0" w:color="auto"/>
            <w:left w:val="none" w:sz="0" w:space="0" w:color="auto"/>
            <w:bottom w:val="none" w:sz="0" w:space="0" w:color="auto"/>
            <w:right w:val="none" w:sz="0" w:space="0" w:color="auto"/>
          </w:divBdr>
        </w:div>
        <w:div w:id="235239241">
          <w:marLeft w:val="0"/>
          <w:marRight w:val="0"/>
          <w:marTop w:val="0"/>
          <w:marBottom w:val="0"/>
          <w:divBdr>
            <w:top w:val="none" w:sz="0" w:space="0" w:color="auto"/>
            <w:left w:val="none" w:sz="0" w:space="0" w:color="auto"/>
            <w:bottom w:val="none" w:sz="0" w:space="0" w:color="auto"/>
            <w:right w:val="none" w:sz="0" w:space="0" w:color="auto"/>
          </w:divBdr>
        </w:div>
        <w:div w:id="531499903">
          <w:marLeft w:val="0"/>
          <w:marRight w:val="0"/>
          <w:marTop w:val="0"/>
          <w:marBottom w:val="0"/>
          <w:divBdr>
            <w:top w:val="none" w:sz="0" w:space="0" w:color="auto"/>
            <w:left w:val="none" w:sz="0" w:space="0" w:color="auto"/>
            <w:bottom w:val="none" w:sz="0" w:space="0" w:color="auto"/>
            <w:right w:val="none" w:sz="0" w:space="0" w:color="auto"/>
          </w:divBdr>
        </w:div>
        <w:div w:id="1323267159">
          <w:marLeft w:val="0"/>
          <w:marRight w:val="0"/>
          <w:marTop w:val="0"/>
          <w:marBottom w:val="0"/>
          <w:divBdr>
            <w:top w:val="none" w:sz="0" w:space="0" w:color="auto"/>
            <w:left w:val="none" w:sz="0" w:space="0" w:color="auto"/>
            <w:bottom w:val="none" w:sz="0" w:space="0" w:color="auto"/>
            <w:right w:val="none" w:sz="0" w:space="0" w:color="auto"/>
          </w:divBdr>
        </w:div>
        <w:div w:id="2044819653">
          <w:marLeft w:val="0"/>
          <w:marRight w:val="0"/>
          <w:marTop w:val="0"/>
          <w:marBottom w:val="0"/>
          <w:divBdr>
            <w:top w:val="none" w:sz="0" w:space="0" w:color="auto"/>
            <w:left w:val="none" w:sz="0" w:space="0" w:color="auto"/>
            <w:bottom w:val="none" w:sz="0" w:space="0" w:color="auto"/>
            <w:right w:val="none" w:sz="0" w:space="0" w:color="auto"/>
          </w:divBdr>
        </w:div>
        <w:div w:id="1266502978">
          <w:marLeft w:val="0"/>
          <w:marRight w:val="0"/>
          <w:marTop w:val="0"/>
          <w:marBottom w:val="0"/>
          <w:divBdr>
            <w:top w:val="none" w:sz="0" w:space="0" w:color="auto"/>
            <w:left w:val="none" w:sz="0" w:space="0" w:color="auto"/>
            <w:bottom w:val="none" w:sz="0" w:space="0" w:color="auto"/>
            <w:right w:val="none" w:sz="0" w:space="0" w:color="auto"/>
          </w:divBdr>
        </w:div>
        <w:div w:id="537619532">
          <w:marLeft w:val="0"/>
          <w:marRight w:val="0"/>
          <w:marTop w:val="0"/>
          <w:marBottom w:val="0"/>
          <w:divBdr>
            <w:top w:val="none" w:sz="0" w:space="0" w:color="auto"/>
            <w:left w:val="none" w:sz="0" w:space="0" w:color="auto"/>
            <w:bottom w:val="none" w:sz="0" w:space="0" w:color="auto"/>
            <w:right w:val="none" w:sz="0" w:space="0" w:color="auto"/>
          </w:divBdr>
        </w:div>
        <w:div w:id="454519381">
          <w:marLeft w:val="0"/>
          <w:marRight w:val="0"/>
          <w:marTop w:val="0"/>
          <w:marBottom w:val="0"/>
          <w:divBdr>
            <w:top w:val="none" w:sz="0" w:space="0" w:color="auto"/>
            <w:left w:val="none" w:sz="0" w:space="0" w:color="auto"/>
            <w:bottom w:val="none" w:sz="0" w:space="0" w:color="auto"/>
            <w:right w:val="none" w:sz="0" w:space="0" w:color="auto"/>
          </w:divBdr>
        </w:div>
        <w:div w:id="1076829067">
          <w:marLeft w:val="0"/>
          <w:marRight w:val="0"/>
          <w:marTop w:val="0"/>
          <w:marBottom w:val="0"/>
          <w:divBdr>
            <w:top w:val="none" w:sz="0" w:space="0" w:color="auto"/>
            <w:left w:val="none" w:sz="0" w:space="0" w:color="auto"/>
            <w:bottom w:val="none" w:sz="0" w:space="0" w:color="auto"/>
            <w:right w:val="none" w:sz="0" w:space="0" w:color="auto"/>
          </w:divBdr>
        </w:div>
        <w:div w:id="191842880">
          <w:marLeft w:val="0"/>
          <w:marRight w:val="0"/>
          <w:marTop w:val="0"/>
          <w:marBottom w:val="0"/>
          <w:divBdr>
            <w:top w:val="none" w:sz="0" w:space="0" w:color="auto"/>
            <w:left w:val="none" w:sz="0" w:space="0" w:color="auto"/>
            <w:bottom w:val="none" w:sz="0" w:space="0" w:color="auto"/>
            <w:right w:val="none" w:sz="0" w:space="0" w:color="auto"/>
          </w:divBdr>
        </w:div>
        <w:div w:id="1140079619">
          <w:marLeft w:val="0"/>
          <w:marRight w:val="0"/>
          <w:marTop w:val="0"/>
          <w:marBottom w:val="0"/>
          <w:divBdr>
            <w:top w:val="none" w:sz="0" w:space="0" w:color="auto"/>
            <w:left w:val="none" w:sz="0" w:space="0" w:color="auto"/>
            <w:bottom w:val="none" w:sz="0" w:space="0" w:color="auto"/>
            <w:right w:val="none" w:sz="0" w:space="0" w:color="auto"/>
          </w:divBdr>
        </w:div>
        <w:div w:id="1692410935">
          <w:marLeft w:val="0"/>
          <w:marRight w:val="0"/>
          <w:marTop w:val="0"/>
          <w:marBottom w:val="0"/>
          <w:divBdr>
            <w:top w:val="none" w:sz="0" w:space="0" w:color="auto"/>
            <w:left w:val="none" w:sz="0" w:space="0" w:color="auto"/>
            <w:bottom w:val="none" w:sz="0" w:space="0" w:color="auto"/>
            <w:right w:val="none" w:sz="0" w:space="0" w:color="auto"/>
          </w:divBdr>
        </w:div>
        <w:div w:id="102649562">
          <w:marLeft w:val="0"/>
          <w:marRight w:val="0"/>
          <w:marTop w:val="0"/>
          <w:marBottom w:val="0"/>
          <w:divBdr>
            <w:top w:val="none" w:sz="0" w:space="0" w:color="auto"/>
            <w:left w:val="none" w:sz="0" w:space="0" w:color="auto"/>
            <w:bottom w:val="none" w:sz="0" w:space="0" w:color="auto"/>
            <w:right w:val="none" w:sz="0" w:space="0" w:color="auto"/>
          </w:divBdr>
        </w:div>
        <w:div w:id="1247377935">
          <w:marLeft w:val="0"/>
          <w:marRight w:val="0"/>
          <w:marTop w:val="0"/>
          <w:marBottom w:val="0"/>
          <w:divBdr>
            <w:top w:val="none" w:sz="0" w:space="0" w:color="auto"/>
            <w:left w:val="none" w:sz="0" w:space="0" w:color="auto"/>
            <w:bottom w:val="none" w:sz="0" w:space="0" w:color="auto"/>
            <w:right w:val="none" w:sz="0" w:space="0" w:color="auto"/>
          </w:divBdr>
        </w:div>
        <w:div w:id="543637234">
          <w:marLeft w:val="0"/>
          <w:marRight w:val="0"/>
          <w:marTop w:val="0"/>
          <w:marBottom w:val="0"/>
          <w:divBdr>
            <w:top w:val="none" w:sz="0" w:space="0" w:color="auto"/>
            <w:left w:val="none" w:sz="0" w:space="0" w:color="auto"/>
            <w:bottom w:val="none" w:sz="0" w:space="0" w:color="auto"/>
            <w:right w:val="none" w:sz="0" w:space="0" w:color="auto"/>
          </w:divBdr>
        </w:div>
        <w:div w:id="1441490240">
          <w:marLeft w:val="0"/>
          <w:marRight w:val="0"/>
          <w:marTop w:val="0"/>
          <w:marBottom w:val="0"/>
          <w:divBdr>
            <w:top w:val="none" w:sz="0" w:space="0" w:color="auto"/>
            <w:left w:val="none" w:sz="0" w:space="0" w:color="auto"/>
            <w:bottom w:val="none" w:sz="0" w:space="0" w:color="auto"/>
            <w:right w:val="none" w:sz="0" w:space="0" w:color="auto"/>
          </w:divBdr>
        </w:div>
        <w:div w:id="144468127">
          <w:marLeft w:val="0"/>
          <w:marRight w:val="0"/>
          <w:marTop w:val="0"/>
          <w:marBottom w:val="0"/>
          <w:divBdr>
            <w:top w:val="none" w:sz="0" w:space="0" w:color="auto"/>
            <w:left w:val="none" w:sz="0" w:space="0" w:color="auto"/>
            <w:bottom w:val="none" w:sz="0" w:space="0" w:color="auto"/>
            <w:right w:val="none" w:sz="0" w:space="0" w:color="auto"/>
          </w:divBdr>
        </w:div>
        <w:div w:id="107086675">
          <w:marLeft w:val="0"/>
          <w:marRight w:val="0"/>
          <w:marTop w:val="0"/>
          <w:marBottom w:val="0"/>
          <w:divBdr>
            <w:top w:val="none" w:sz="0" w:space="0" w:color="auto"/>
            <w:left w:val="none" w:sz="0" w:space="0" w:color="auto"/>
            <w:bottom w:val="none" w:sz="0" w:space="0" w:color="auto"/>
            <w:right w:val="none" w:sz="0" w:space="0" w:color="auto"/>
          </w:divBdr>
        </w:div>
        <w:div w:id="1736395087">
          <w:marLeft w:val="0"/>
          <w:marRight w:val="0"/>
          <w:marTop w:val="0"/>
          <w:marBottom w:val="0"/>
          <w:divBdr>
            <w:top w:val="none" w:sz="0" w:space="0" w:color="auto"/>
            <w:left w:val="none" w:sz="0" w:space="0" w:color="auto"/>
            <w:bottom w:val="none" w:sz="0" w:space="0" w:color="auto"/>
            <w:right w:val="none" w:sz="0" w:space="0" w:color="auto"/>
          </w:divBdr>
        </w:div>
        <w:div w:id="1358123857">
          <w:marLeft w:val="0"/>
          <w:marRight w:val="0"/>
          <w:marTop w:val="0"/>
          <w:marBottom w:val="0"/>
          <w:divBdr>
            <w:top w:val="none" w:sz="0" w:space="0" w:color="auto"/>
            <w:left w:val="none" w:sz="0" w:space="0" w:color="auto"/>
            <w:bottom w:val="none" w:sz="0" w:space="0" w:color="auto"/>
            <w:right w:val="none" w:sz="0" w:space="0" w:color="auto"/>
          </w:divBdr>
        </w:div>
        <w:div w:id="205535134">
          <w:marLeft w:val="0"/>
          <w:marRight w:val="0"/>
          <w:marTop w:val="0"/>
          <w:marBottom w:val="0"/>
          <w:divBdr>
            <w:top w:val="none" w:sz="0" w:space="0" w:color="auto"/>
            <w:left w:val="none" w:sz="0" w:space="0" w:color="auto"/>
            <w:bottom w:val="none" w:sz="0" w:space="0" w:color="auto"/>
            <w:right w:val="none" w:sz="0" w:space="0" w:color="auto"/>
          </w:divBdr>
        </w:div>
        <w:div w:id="1192256198">
          <w:marLeft w:val="0"/>
          <w:marRight w:val="0"/>
          <w:marTop w:val="0"/>
          <w:marBottom w:val="0"/>
          <w:divBdr>
            <w:top w:val="none" w:sz="0" w:space="0" w:color="auto"/>
            <w:left w:val="none" w:sz="0" w:space="0" w:color="auto"/>
            <w:bottom w:val="none" w:sz="0" w:space="0" w:color="auto"/>
            <w:right w:val="none" w:sz="0" w:space="0" w:color="auto"/>
          </w:divBdr>
        </w:div>
        <w:div w:id="1488787735">
          <w:marLeft w:val="0"/>
          <w:marRight w:val="0"/>
          <w:marTop w:val="0"/>
          <w:marBottom w:val="0"/>
          <w:divBdr>
            <w:top w:val="none" w:sz="0" w:space="0" w:color="auto"/>
            <w:left w:val="none" w:sz="0" w:space="0" w:color="auto"/>
            <w:bottom w:val="none" w:sz="0" w:space="0" w:color="auto"/>
            <w:right w:val="none" w:sz="0" w:space="0" w:color="auto"/>
          </w:divBdr>
        </w:div>
        <w:div w:id="2025596504">
          <w:marLeft w:val="0"/>
          <w:marRight w:val="0"/>
          <w:marTop w:val="0"/>
          <w:marBottom w:val="0"/>
          <w:divBdr>
            <w:top w:val="none" w:sz="0" w:space="0" w:color="auto"/>
            <w:left w:val="none" w:sz="0" w:space="0" w:color="auto"/>
            <w:bottom w:val="none" w:sz="0" w:space="0" w:color="auto"/>
            <w:right w:val="none" w:sz="0" w:space="0" w:color="auto"/>
          </w:divBdr>
        </w:div>
        <w:div w:id="1099374738">
          <w:marLeft w:val="0"/>
          <w:marRight w:val="0"/>
          <w:marTop w:val="0"/>
          <w:marBottom w:val="0"/>
          <w:divBdr>
            <w:top w:val="none" w:sz="0" w:space="0" w:color="auto"/>
            <w:left w:val="none" w:sz="0" w:space="0" w:color="auto"/>
            <w:bottom w:val="none" w:sz="0" w:space="0" w:color="auto"/>
            <w:right w:val="none" w:sz="0" w:space="0" w:color="auto"/>
          </w:divBdr>
        </w:div>
        <w:div w:id="1010909340">
          <w:marLeft w:val="0"/>
          <w:marRight w:val="0"/>
          <w:marTop w:val="0"/>
          <w:marBottom w:val="0"/>
          <w:divBdr>
            <w:top w:val="none" w:sz="0" w:space="0" w:color="auto"/>
            <w:left w:val="none" w:sz="0" w:space="0" w:color="auto"/>
            <w:bottom w:val="none" w:sz="0" w:space="0" w:color="auto"/>
            <w:right w:val="none" w:sz="0" w:space="0" w:color="auto"/>
          </w:divBdr>
        </w:div>
        <w:div w:id="1364940808">
          <w:marLeft w:val="0"/>
          <w:marRight w:val="0"/>
          <w:marTop w:val="0"/>
          <w:marBottom w:val="0"/>
          <w:divBdr>
            <w:top w:val="none" w:sz="0" w:space="0" w:color="auto"/>
            <w:left w:val="none" w:sz="0" w:space="0" w:color="auto"/>
            <w:bottom w:val="none" w:sz="0" w:space="0" w:color="auto"/>
            <w:right w:val="none" w:sz="0" w:space="0" w:color="auto"/>
          </w:divBdr>
        </w:div>
        <w:div w:id="511451588">
          <w:marLeft w:val="0"/>
          <w:marRight w:val="0"/>
          <w:marTop w:val="0"/>
          <w:marBottom w:val="0"/>
          <w:divBdr>
            <w:top w:val="none" w:sz="0" w:space="0" w:color="auto"/>
            <w:left w:val="none" w:sz="0" w:space="0" w:color="auto"/>
            <w:bottom w:val="none" w:sz="0" w:space="0" w:color="auto"/>
            <w:right w:val="none" w:sz="0" w:space="0" w:color="auto"/>
          </w:divBdr>
        </w:div>
        <w:div w:id="1476947087">
          <w:marLeft w:val="0"/>
          <w:marRight w:val="0"/>
          <w:marTop w:val="0"/>
          <w:marBottom w:val="0"/>
          <w:divBdr>
            <w:top w:val="none" w:sz="0" w:space="0" w:color="auto"/>
            <w:left w:val="none" w:sz="0" w:space="0" w:color="auto"/>
            <w:bottom w:val="none" w:sz="0" w:space="0" w:color="auto"/>
            <w:right w:val="none" w:sz="0" w:space="0" w:color="auto"/>
          </w:divBdr>
        </w:div>
        <w:div w:id="1374842633">
          <w:marLeft w:val="0"/>
          <w:marRight w:val="0"/>
          <w:marTop w:val="0"/>
          <w:marBottom w:val="0"/>
          <w:divBdr>
            <w:top w:val="none" w:sz="0" w:space="0" w:color="auto"/>
            <w:left w:val="none" w:sz="0" w:space="0" w:color="auto"/>
            <w:bottom w:val="none" w:sz="0" w:space="0" w:color="auto"/>
            <w:right w:val="none" w:sz="0" w:space="0" w:color="auto"/>
          </w:divBdr>
        </w:div>
        <w:div w:id="1745369402">
          <w:marLeft w:val="0"/>
          <w:marRight w:val="0"/>
          <w:marTop w:val="0"/>
          <w:marBottom w:val="0"/>
          <w:divBdr>
            <w:top w:val="none" w:sz="0" w:space="0" w:color="auto"/>
            <w:left w:val="none" w:sz="0" w:space="0" w:color="auto"/>
            <w:bottom w:val="none" w:sz="0" w:space="0" w:color="auto"/>
            <w:right w:val="none" w:sz="0" w:space="0" w:color="auto"/>
          </w:divBdr>
        </w:div>
        <w:div w:id="27263450">
          <w:marLeft w:val="0"/>
          <w:marRight w:val="0"/>
          <w:marTop w:val="0"/>
          <w:marBottom w:val="0"/>
          <w:divBdr>
            <w:top w:val="none" w:sz="0" w:space="0" w:color="auto"/>
            <w:left w:val="none" w:sz="0" w:space="0" w:color="auto"/>
            <w:bottom w:val="none" w:sz="0" w:space="0" w:color="auto"/>
            <w:right w:val="none" w:sz="0" w:space="0" w:color="auto"/>
          </w:divBdr>
        </w:div>
        <w:div w:id="616641511">
          <w:marLeft w:val="0"/>
          <w:marRight w:val="0"/>
          <w:marTop w:val="0"/>
          <w:marBottom w:val="0"/>
          <w:divBdr>
            <w:top w:val="none" w:sz="0" w:space="0" w:color="auto"/>
            <w:left w:val="none" w:sz="0" w:space="0" w:color="auto"/>
            <w:bottom w:val="none" w:sz="0" w:space="0" w:color="auto"/>
            <w:right w:val="none" w:sz="0" w:space="0" w:color="auto"/>
          </w:divBdr>
        </w:div>
        <w:div w:id="38281364">
          <w:marLeft w:val="0"/>
          <w:marRight w:val="0"/>
          <w:marTop w:val="0"/>
          <w:marBottom w:val="0"/>
          <w:divBdr>
            <w:top w:val="none" w:sz="0" w:space="0" w:color="auto"/>
            <w:left w:val="none" w:sz="0" w:space="0" w:color="auto"/>
            <w:bottom w:val="none" w:sz="0" w:space="0" w:color="auto"/>
            <w:right w:val="none" w:sz="0" w:space="0" w:color="auto"/>
          </w:divBdr>
        </w:div>
        <w:div w:id="1212226995">
          <w:marLeft w:val="0"/>
          <w:marRight w:val="0"/>
          <w:marTop w:val="0"/>
          <w:marBottom w:val="0"/>
          <w:divBdr>
            <w:top w:val="none" w:sz="0" w:space="0" w:color="auto"/>
            <w:left w:val="none" w:sz="0" w:space="0" w:color="auto"/>
            <w:bottom w:val="none" w:sz="0" w:space="0" w:color="auto"/>
            <w:right w:val="none" w:sz="0" w:space="0" w:color="auto"/>
          </w:divBdr>
        </w:div>
        <w:div w:id="422385372">
          <w:marLeft w:val="0"/>
          <w:marRight w:val="0"/>
          <w:marTop w:val="0"/>
          <w:marBottom w:val="0"/>
          <w:divBdr>
            <w:top w:val="none" w:sz="0" w:space="0" w:color="auto"/>
            <w:left w:val="none" w:sz="0" w:space="0" w:color="auto"/>
            <w:bottom w:val="none" w:sz="0" w:space="0" w:color="auto"/>
            <w:right w:val="none" w:sz="0" w:space="0" w:color="auto"/>
          </w:divBdr>
        </w:div>
        <w:div w:id="1427921455">
          <w:marLeft w:val="0"/>
          <w:marRight w:val="0"/>
          <w:marTop w:val="0"/>
          <w:marBottom w:val="0"/>
          <w:divBdr>
            <w:top w:val="none" w:sz="0" w:space="0" w:color="auto"/>
            <w:left w:val="none" w:sz="0" w:space="0" w:color="auto"/>
            <w:bottom w:val="none" w:sz="0" w:space="0" w:color="auto"/>
            <w:right w:val="none" w:sz="0" w:space="0" w:color="auto"/>
          </w:divBdr>
        </w:div>
        <w:div w:id="142817146">
          <w:marLeft w:val="0"/>
          <w:marRight w:val="0"/>
          <w:marTop w:val="0"/>
          <w:marBottom w:val="0"/>
          <w:divBdr>
            <w:top w:val="none" w:sz="0" w:space="0" w:color="auto"/>
            <w:left w:val="none" w:sz="0" w:space="0" w:color="auto"/>
            <w:bottom w:val="none" w:sz="0" w:space="0" w:color="auto"/>
            <w:right w:val="none" w:sz="0" w:space="0" w:color="auto"/>
          </w:divBdr>
        </w:div>
        <w:div w:id="117071316">
          <w:marLeft w:val="0"/>
          <w:marRight w:val="0"/>
          <w:marTop w:val="0"/>
          <w:marBottom w:val="0"/>
          <w:divBdr>
            <w:top w:val="none" w:sz="0" w:space="0" w:color="auto"/>
            <w:left w:val="none" w:sz="0" w:space="0" w:color="auto"/>
            <w:bottom w:val="none" w:sz="0" w:space="0" w:color="auto"/>
            <w:right w:val="none" w:sz="0" w:space="0" w:color="auto"/>
          </w:divBdr>
        </w:div>
        <w:div w:id="2146190959">
          <w:marLeft w:val="0"/>
          <w:marRight w:val="0"/>
          <w:marTop w:val="0"/>
          <w:marBottom w:val="0"/>
          <w:divBdr>
            <w:top w:val="none" w:sz="0" w:space="0" w:color="auto"/>
            <w:left w:val="none" w:sz="0" w:space="0" w:color="auto"/>
            <w:bottom w:val="none" w:sz="0" w:space="0" w:color="auto"/>
            <w:right w:val="none" w:sz="0" w:space="0" w:color="auto"/>
          </w:divBdr>
        </w:div>
        <w:div w:id="2106149882">
          <w:marLeft w:val="0"/>
          <w:marRight w:val="0"/>
          <w:marTop w:val="0"/>
          <w:marBottom w:val="0"/>
          <w:divBdr>
            <w:top w:val="none" w:sz="0" w:space="0" w:color="auto"/>
            <w:left w:val="none" w:sz="0" w:space="0" w:color="auto"/>
            <w:bottom w:val="none" w:sz="0" w:space="0" w:color="auto"/>
            <w:right w:val="none" w:sz="0" w:space="0" w:color="auto"/>
          </w:divBdr>
        </w:div>
        <w:div w:id="26223014">
          <w:marLeft w:val="0"/>
          <w:marRight w:val="0"/>
          <w:marTop w:val="0"/>
          <w:marBottom w:val="0"/>
          <w:divBdr>
            <w:top w:val="none" w:sz="0" w:space="0" w:color="auto"/>
            <w:left w:val="none" w:sz="0" w:space="0" w:color="auto"/>
            <w:bottom w:val="none" w:sz="0" w:space="0" w:color="auto"/>
            <w:right w:val="none" w:sz="0" w:space="0" w:color="auto"/>
          </w:divBdr>
        </w:div>
        <w:div w:id="1357267944">
          <w:marLeft w:val="0"/>
          <w:marRight w:val="0"/>
          <w:marTop w:val="0"/>
          <w:marBottom w:val="0"/>
          <w:divBdr>
            <w:top w:val="none" w:sz="0" w:space="0" w:color="auto"/>
            <w:left w:val="none" w:sz="0" w:space="0" w:color="auto"/>
            <w:bottom w:val="none" w:sz="0" w:space="0" w:color="auto"/>
            <w:right w:val="none" w:sz="0" w:space="0" w:color="auto"/>
          </w:divBdr>
        </w:div>
        <w:div w:id="453598989">
          <w:marLeft w:val="0"/>
          <w:marRight w:val="0"/>
          <w:marTop w:val="0"/>
          <w:marBottom w:val="0"/>
          <w:divBdr>
            <w:top w:val="none" w:sz="0" w:space="0" w:color="auto"/>
            <w:left w:val="none" w:sz="0" w:space="0" w:color="auto"/>
            <w:bottom w:val="none" w:sz="0" w:space="0" w:color="auto"/>
            <w:right w:val="none" w:sz="0" w:space="0" w:color="auto"/>
          </w:divBdr>
        </w:div>
        <w:div w:id="673605808">
          <w:marLeft w:val="0"/>
          <w:marRight w:val="0"/>
          <w:marTop w:val="0"/>
          <w:marBottom w:val="0"/>
          <w:divBdr>
            <w:top w:val="none" w:sz="0" w:space="0" w:color="auto"/>
            <w:left w:val="none" w:sz="0" w:space="0" w:color="auto"/>
            <w:bottom w:val="none" w:sz="0" w:space="0" w:color="auto"/>
            <w:right w:val="none" w:sz="0" w:space="0" w:color="auto"/>
          </w:divBdr>
        </w:div>
        <w:div w:id="754014438">
          <w:marLeft w:val="0"/>
          <w:marRight w:val="0"/>
          <w:marTop w:val="0"/>
          <w:marBottom w:val="0"/>
          <w:divBdr>
            <w:top w:val="none" w:sz="0" w:space="0" w:color="auto"/>
            <w:left w:val="none" w:sz="0" w:space="0" w:color="auto"/>
            <w:bottom w:val="none" w:sz="0" w:space="0" w:color="auto"/>
            <w:right w:val="none" w:sz="0" w:space="0" w:color="auto"/>
          </w:divBdr>
        </w:div>
        <w:div w:id="1991052594">
          <w:marLeft w:val="0"/>
          <w:marRight w:val="0"/>
          <w:marTop w:val="0"/>
          <w:marBottom w:val="0"/>
          <w:divBdr>
            <w:top w:val="none" w:sz="0" w:space="0" w:color="auto"/>
            <w:left w:val="none" w:sz="0" w:space="0" w:color="auto"/>
            <w:bottom w:val="none" w:sz="0" w:space="0" w:color="auto"/>
            <w:right w:val="none" w:sz="0" w:space="0" w:color="auto"/>
          </w:divBdr>
        </w:div>
        <w:div w:id="680863778">
          <w:marLeft w:val="0"/>
          <w:marRight w:val="0"/>
          <w:marTop w:val="0"/>
          <w:marBottom w:val="0"/>
          <w:divBdr>
            <w:top w:val="none" w:sz="0" w:space="0" w:color="auto"/>
            <w:left w:val="none" w:sz="0" w:space="0" w:color="auto"/>
            <w:bottom w:val="none" w:sz="0" w:space="0" w:color="auto"/>
            <w:right w:val="none" w:sz="0" w:space="0" w:color="auto"/>
          </w:divBdr>
        </w:div>
        <w:div w:id="1230455738">
          <w:marLeft w:val="0"/>
          <w:marRight w:val="0"/>
          <w:marTop w:val="0"/>
          <w:marBottom w:val="0"/>
          <w:divBdr>
            <w:top w:val="none" w:sz="0" w:space="0" w:color="auto"/>
            <w:left w:val="none" w:sz="0" w:space="0" w:color="auto"/>
            <w:bottom w:val="none" w:sz="0" w:space="0" w:color="auto"/>
            <w:right w:val="none" w:sz="0" w:space="0" w:color="auto"/>
          </w:divBdr>
        </w:div>
        <w:div w:id="2139716824">
          <w:marLeft w:val="0"/>
          <w:marRight w:val="0"/>
          <w:marTop w:val="0"/>
          <w:marBottom w:val="0"/>
          <w:divBdr>
            <w:top w:val="none" w:sz="0" w:space="0" w:color="auto"/>
            <w:left w:val="none" w:sz="0" w:space="0" w:color="auto"/>
            <w:bottom w:val="none" w:sz="0" w:space="0" w:color="auto"/>
            <w:right w:val="none" w:sz="0" w:space="0" w:color="auto"/>
          </w:divBdr>
        </w:div>
        <w:div w:id="1683044766">
          <w:marLeft w:val="0"/>
          <w:marRight w:val="0"/>
          <w:marTop w:val="0"/>
          <w:marBottom w:val="0"/>
          <w:divBdr>
            <w:top w:val="none" w:sz="0" w:space="0" w:color="auto"/>
            <w:left w:val="none" w:sz="0" w:space="0" w:color="auto"/>
            <w:bottom w:val="none" w:sz="0" w:space="0" w:color="auto"/>
            <w:right w:val="none" w:sz="0" w:space="0" w:color="auto"/>
          </w:divBdr>
        </w:div>
        <w:div w:id="1979917583">
          <w:marLeft w:val="0"/>
          <w:marRight w:val="0"/>
          <w:marTop w:val="0"/>
          <w:marBottom w:val="0"/>
          <w:divBdr>
            <w:top w:val="none" w:sz="0" w:space="0" w:color="auto"/>
            <w:left w:val="none" w:sz="0" w:space="0" w:color="auto"/>
            <w:bottom w:val="none" w:sz="0" w:space="0" w:color="auto"/>
            <w:right w:val="none" w:sz="0" w:space="0" w:color="auto"/>
          </w:divBdr>
        </w:div>
        <w:div w:id="1901205825">
          <w:marLeft w:val="0"/>
          <w:marRight w:val="0"/>
          <w:marTop w:val="0"/>
          <w:marBottom w:val="0"/>
          <w:divBdr>
            <w:top w:val="none" w:sz="0" w:space="0" w:color="auto"/>
            <w:left w:val="none" w:sz="0" w:space="0" w:color="auto"/>
            <w:bottom w:val="none" w:sz="0" w:space="0" w:color="auto"/>
            <w:right w:val="none" w:sz="0" w:space="0" w:color="auto"/>
          </w:divBdr>
        </w:div>
        <w:div w:id="2082481767">
          <w:marLeft w:val="0"/>
          <w:marRight w:val="0"/>
          <w:marTop w:val="0"/>
          <w:marBottom w:val="0"/>
          <w:divBdr>
            <w:top w:val="none" w:sz="0" w:space="0" w:color="auto"/>
            <w:left w:val="none" w:sz="0" w:space="0" w:color="auto"/>
            <w:bottom w:val="none" w:sz="0" w:space="0" w:color="auto"/>
            <w:right w:val="none" w:sz="0" w:space="0" w:color="auto"/>
          </w:divBdr>
        </w:div>
        <w:div w:id="1037314333">
          <w:marLeft w:val="0"/>
          <w:marRight w:val="0"/>
          <w:marTop w:val="0"/>
          <w:marBottom w:val="0"/>
          <w:divBdr>
            <w:top w:val="none" w:sz="0" w:space="0" w:color="auto"/>
            <w:left w:val="none" w:sz="0" w:space="0" w:color="auto"/>
            <w:bottom w:val="none" w:sz="0" w:space="0" w:color="auto"/>
            <w:right w:val="none" w:sz="0" w:space="0" w:color="auto"/>
          </w:divBdr>
        </w:div>
        <w:div w:id="552690517">
          <w:marLeft w:val="0"/>
          <w:marRight w:val="0"/>
          <w:marTop w:val="0"/>
          <w:marBottom w:val="0"/>
          <w:divBdr>
            <w:top w:val="none" w:sz="0" w:space="0" w:color="auto"/>
            <w:left w:val="none" w:sz="0" w:space="0" w:color="auto"/>
            <w:bottom w:val="none" w:sz="0" w:space="0" w:color="auto"/>
            <w:right w:val="none" w:sz="0" w:space="0" w:color="auto"/>
          </w:divBdr>
        </w:div>
      </w:divsChild>
    </w:div>
    <w:div w:id="1881016475">
      <w:bodyDiv w:val="1"/>
      <w:marLeft w:val="0"/>
      <w:marRight w:val="0"/>
      <w:marTop w:val="0"/>
      <w:marBottom w:val="0"/>
      <w:divBdr>
        <w:top w:val="none" w:sz="0" w:space="0" w:color="auto"/>
        <w:left w:val="none" w:sz="0" w:space="0" w:color="auto"/>
        <w:bottom w:val="none" w:sz="0" w:space="0" w:color="auto"/>
        <w:right w:val="none" w:sz="0" w:space="0" w:color="auto"/>
      </w:divBdr>
      <w:divsChild>
        <w:div w:id="1305623859">
          <w:marLeft w:val="0"/>
          <w:marRight w:val="0"/>
          <w:marTop w:val="0"/>
          <w:marBottom w:val="0"/>
          <w:divBdr>
            <w:top w:val="none" w:sz="0" w:space="0" w:color="auto"/>
            <w:left w:val="none" w:sz="0" w:space="0" w:color="auto"/>
            <w:bottom w:val="none" w:sz="0" w:space="0" w:color="auto"/>
            <w:right w:val="none" w:sz="0" w:space="0" w:color="auto"/>
          </w:divBdr>
        </w:div>
        <w:div w:id="38632106">
          <w:marLeft w:val="0"/>
          <w:marRight w:val="0"/>
          <w:marTop w:val="0"/>
          <w:marBottom w:val="0"/>
          <w:divBdr>
            <w:top w:val="none" w:sz="0" w:space="0" w:color="auto"/>
            <w:left w:val="none" w:sz="0" w:space="0" w:color="auto"/>
            <w:bottom w:val="none" w:sz="0" w:space="0" w:color="auto"/>
            <w:right w:val="none" w:sz="0" w:space="0" w:color="auto"/>
          </w:divBdr>
        </w:div>
        <w:div w:id="206376153">
          <w:marLeft w:val="0"/>
          <w:marRight w:val="0"/>
          <w:marTop w:val="0"/>
          <w:marBottom w:val="0"/>
          <w:divBdr>
            <w:top w:val="none" w:sz="0" w:space="0" w:color="auto"/>
            <w:left w:val="none" w:sz="0" w:space="0" w:color="auto"/>
            <w:bottom w:val="none" w:sz="0" w:space="0" w:color="auto"/>
            <w:right w:val="none" w:sz="0" w:space="0" w:color="auto"/>
          </w:divBdr>
        </w:div>
        <w:div w:id="1864395400">
          <w:marLeft w:val="0"/>
          <w:marRight w:val="0"/>
          <w:marTop w:val="0"/>
          <w:marBottom w:val="0"/>
          <w:divBdr>
            <w:top w:val="none" w:sz="0" w:space="0" w:color="auto"/>
            <w:left w:val="none" w:sz="0" w:space="0" w:color="auto"/>
            <w:bottom w:val="none" w:sz="0" w:space="0" w:color="auto"/>
            <w:right w:val="none" w:sz="0" w:space="0" w:color="auto"/>
          </w:divBdr>
        </w:div>
        <w:div w:id="460347405">
          <w:marLeft w:val="0"/>
          <w:marRight w:val="0"/>
          <w:marTop w:val="0"/>
          <w:marBottom w:val="0"/>
          <w:divBdr>
            <w:top w:val="none" w:sz="0" w:space="0" w:color="auto"/>
            <w:left w:val="none" w:sz="0" w:space="0" w:color="auto"/>
            <w:bottom w:val="none" w:sz="0" w:space="0" w:color="auto"/>
            <w:right w:val="none" w:sz="0" w:space="0" w:color="auto"/>
          </w:divBdr>
        </w:div>
        <w:div w:id="529993937">
          <w:marLeft w:val="0"/>
          <w:marRight w:val="0"/>
          <w:marTop w:val="0"/>
          <w:marBottom w:val="0"/>
          <w:divBdr>
            <w:top w:val="none" w:sz="0" w:space="0" w:color="auto"/>
            <w:left w:val="none" w:sz="0" w:space="0" w:color="auto"/>
            <w:bottom w:val="none" w:sz="0" w:space="0" w:color="auto"/>
            <w:right w:val="none" w:sz="0" w:space="0" w:color="auto"/>
          </w:divBdr>
        </w:div>
        <w:div w:id="562716305">
          <w:marLeft w:val="0"/>
          <w:marRight w:val="0"/>
          <w:marTop w:val="0"/>
          <w:marBottom w:val="0"/>
          <w:divBdr>
            <w:top w:val="none" w:sz="0" w:space="0" w:color="auto"/>
            <w:left w:val="none" w:sz="0" w:space="0" w:color="auto"/>
            <w:bottom w:val="none" w:sz="0" w:space="0" w:color="auto"/>
            <w:right w:val="none" w:sz="0" w:space="0" w:color="auto"/>
          </w:divBdr>
        </w:div>
        <w:div w:id="680819824">
          <w:marLeft w:val="0"/>
          <w:marRight w:val="0"/>
          <w:marTop w:val="0"/>
          <w:marBottom w:val="0"/>
          <w:divBdr>
            <w:top w:val="none" w:sz="0" w:space="0" w:color="auto"/>
            <w:left w:val="none" w:sz="0" w:space="0" w:color="auto"/>
            <w:bottom w:val="none" w:sz="0" w:space="0" w:color="auto"/>
            <w:right w:val="none" w:sz="0" w:space="0" w:color="auto"/>
          </w:divBdr>
        </w:div>
        <w:div w:id="1759591253">
          <w:marLeft w:val="0"/>
          <w:marRight w:val="0"/>
          <w:marTop w:val="0"/>
          <w:marBottom w:val="0"/>
          <w:divBdr>
            <w:top w:val="none" w:sz="0" w:space="0" w:color="auto"/>
            <w:left w:val="none" w:sz="0" w:space="0" w:color="auto"/>
            <w:bottom w:val="none" w:sz="0" w:space="0" w:color="auto"/>
            <w:right w:val="none" w:sz="0" w:space="0" w:color="auto"/>
          </w:divBdr>
        </w:div>
        <w:div w:id="2134597031">
          <w:marLeft w:val="0"/>
          <w:marRight w:val="0"/>
          <w:marTop w:val="0"/>
          <w:marBottom w:val="0"/>
          <w:divBdr>
            <w:top w:val="none" w:sz="0" w:space="0" w:color="auto"/>
            <w:left w:val="none" w:sz="0" w:space="0" w:color="auto"/>
            <w:bottom w:val="none" w:sz="0" w:space="0" w:color="auto"/>
            <w:right w:val="none" w:sz="0" w:space="0" w:color="auto"/>
          </w:divBdr>
        </w:div>
        <w:div w:id="1813667468">
          <w:marLeft w:val="0"/>
          <w:marRight w:val="0"/>
          <w:marTop w:val="0"/>
          <w:marBottom w:val="0"/>
          <w:divBdr>
            <w:top w:val="none" w:sz="0" w:space="0" w:color="auto"/>
            <w:left w:val="none" w:sz="0" w:space="0" w:color="auto"/>
            <w:bottom w:val="none" w:sz="0" w:space="0" w:color="auto"/>
            <w:right w:val="none" w:sz="0" w:space="0" w:color="auto"/>
          </w:divBdr>
        </w:div>
        <w:div w:id="673263581">
          <w:marLeft w:val="0"/>
          <w:marRight w:val="0"/>
          <w:marTop w:val="0"/>
          <w:marBottom w:val="0"/>
          <w:divBdr>
            <w:top w:val="none" w:sz="0" w:space="0" w:color="auto"/>
            <w:left w:val="none" w:sz="0" w:space="0" w:color="auto"/>
            <w:bottom w:val="none" w:sz="0" w:space="0" w:color="auto"/>
            <w:right w:val="none" w:sz="0" w:space="0" w:color="auto"/>
          </w:divBdr>
        </w:div>
        <w:div w:id="1196893954">
          <w:marLeft w:val="0"/>
          <w:marRight w:val="0"/>
          <w:marTop w:val="0"/>
          <w:marBottom w:val="0"/>
          <w:divBdr>
            <w:top w:val="none" w:sz="0" w:space="0" w:color="auto"/>
            <w:left w:val="none" w:sz="0" w:space="0" w:color="auto"/>
            <w:bottom w:val="none" w:sz="0" w:space="0" w:color="auto"/>
            <w:right w:val="none" w:sz="0" w:space="0" w:color="auto"/>
          </w:divBdr>
        </w:div>
        <w:div w:id="1427578744">
          <w:marLeft w:val="0"/>
          <w:marRight w:val="0"/>
          <w:marTop w:val="0"/>
          <w:marBottom w:val="0"/>
          <w:divBdr>
            <w:top w:val="none" w:sz="0" w:space="0" w:color="auto"/>
            <w:left w:val="none" w:sz="0" w:space="0" w:color="auto"/>
            <w:bottom w:val="none" w:sz="0" w:space="0" w:color="auto"/>
            <w:right w:val="none" w:sz="0" w:space="0" w:color="auto"/>
          </w:divBdr>
        </w:div>
        <w:div w:id="1612397840">
          <w:marLeft w:val="0"/>
          <w:marRight w:val="0"/>
          <w:marTop w:val="0"/>
          <w:marBottom w:val="0"/>
          <w:divBdr>
            <w:top w:val="none" w:sz="0" w:space="0" w:color="auto"/>
            <w:left w:val="none" w:sz="0" w:space="0" w:color="auto"/>
            <w:bottom w:val="none" w:sz="0" w:space="0" w:color="auto"/>
            <w:right w:val="none" w:sz="0" w:space="0" w:color="auto"/>
          </w:divBdr>
        </w:div>
        <w:div w:id="1083066049">
          <w:marLeft w:val="0"/>
          <w:marRight w:val="0"/>
          <w:marTop w:val="0"/>
          <w:marBottom w:val="0"/>
          <w:divBdr>
            <w:top w:val="none" w:sz="0" w:space="0" w:color="auto"/>
            <w:left w:val="none" w:sz="0" w:space="0" w:color="auto"/>
            <w:bottom w:val="none" w:sz="0" w:space="0" w:color="auto"/>
            <w:right w:val="none" w:sz="0" w:space="0" w:color="auto"/>
          </w:divBdr>
        </w:div>
        <w:div w:id="1928075057">
          <w:marLeft w:val="0"/>
          <w:marRight w:val="0"/>
          <w:marTop w:val="0"/>
          <w:marBottom w:val="0"/>
          <w:divBdr>
            <w:top w:val="none" w:sz="0" w:space="0" w:color="auto"/>
            <w:left w:val="none" w:sz="0" w:space="0" w:color="auto"/>
            <w:bottom w:val="none" w:sz="0" w:space="0" w:color="auto"/>
            <w:right w:val="none" w:sz="0" w:space="0" w:color="auto"/>
          </w:divBdr>
        </w:div>
        <w:div w:id="1829207957">
          <w:marLeft w:val="0"/>
          <w:marRight w:val="0"/>
          <w:marTop w:val="0"/>
          <w:marBottom w:val="0"/>
          <w:divBdr>
            <w:top w:val="none" w:sz="0" w:space="0" w:color="auto"/>
            <w:left w:val="none" w:sz="0" w:space="0" w:color="auto"/>
            <w:bottom w:val="none" w:sz="0" w:space="0" w:color="auto"/>
            <w:right w:val="none" w:sz="0" w:space="0" w:color="auto"/>
          </w:divBdr>
        </w:div>
        <w:div w:id="479738525">
          <w:marLeft w:val="0"/>
          <w:marRight w:val="0"/>
          <w:marTop w:val="0"/>
          <w:marBottom w:val="0"/>
          <w:divBdr>
            <w:top w:val="none" w:sz="0" w:space="0" w:color="auto"/>
            <w:left w:val="none" w:sz="0" w:space="0" w:color="auto"/>
            <w:bottom w:val="none" w:sz="0" w:space="0" w:color="auto"/>
            <w:right w:val="none" w:sz="0" w:space="0" w:color="auto"/>
          </w:divBdr>
        </w:div>
        <w:div w:id="2046170966">
          <w:marLeft w:val="0"/>
          <w:marRight w:val="0"/>
          <w:marTop w:val="0"/>
          <w:marBottom w:val="0"/>
          <w:divBdr>
            <w:top w:val="none" w:sz="0" w:space="0" w:color="auto"/>
            <w:left w:val="none" w:sz="0" w:space="0" w:color="auto"/>
            <w:bottom w:val="none" w:sz="0" w:space="0" w:color="auto"/>
            <w:right w:val="none" w:sz="0" w:space="0" w:color="auto"/>
          </w:divBdr>
        </w:div>
        <w:div w:id="1915972750">
          <w:marLeft w:val="0"/>
          <w:marRight w:val="0"/>
          <w:marTop w:val="0"/>
          <w:marBottom w:val="0"/>
          <w:divBdr>
            <w:top w:val="none" w:sz="0" w:space="0" w:color="auto"/>
            <w:left w:val="none" w:sz="0" w:space="0" w:color="auto"/>
            <w:bottom w:val="none" w:sz="0" w:space="0" w:color="auto"/>
            <w:right w:val="none" w:sz="0" w:space="0" w:color="auto"/>
          </w:divBdr>
        </w:div>
        <w:div w:id="378096679">
          <w:marLeft w:val="0"/>
          <w:marRight w:val="0"/>
          <w:marTop w:val="0"/>
          <w:marBottom w:val="0"/>
          <w:divBdr>
            <w:top w:val="none" w:sz="0" w:space="0" w:color="auto"/>
            <w:left w:val="none" w:sz="0" w:space="0" w:color="auto"/>
            <w:bottom w:val="none" w:sz="0" w:space="0" w:color="auto"/>
            <w:right w:val="none" w:sz="0" w:space="0" w:color="auto"/>
          </w:divBdr>
        </w:div>
        <w:div w:id="1222791085">
          <w:marLeft w:val="0"/>
          <w:marRight w:val="0"/>
          <w:marTop w:val="0"/>
          <w:marBottom w:val="0"/>
          <w:divBdr>
            <w:top w:val="none" w:sz="0" w:space="0" w:color="auto"/>
            <w:left w:val="none" w:sz="0" w:space="0" w:color="auto"/>
            <w:bottom w:val="none" w:sz="0" w:space="0" w:color="auto"/>
            <w:right w:val="none" w:sz="0" w:space="0" w:color="auto"/>
          </w:divBdr>
        </w:div>
        <w:div w:id="1346519178">
          <w:marLeft w:val="0"/>
          <w:marRight w:val="0"/>
          <w:marTop w:val="0"/>
          <w:marBottom w:val="0"/>
          <w:divBdr>
            <w:top w:val="none" w:sz="0" w:space="0" w:color="auto"/>
            <w:left w:val="none" w:sz="0" w:space="0" w:color="auto"/>
            <w:bottom w:val="none" w:sz="0" w:space="0" w:color="auto"/>
            <w:right w:val="none" w:sz="0" w:space="0" w:color="auto"/>
          </w:divBdr>
        </w:div>
        <w:div w:id="1910142739">
          <w:marLeft w:val="0"/>
          <w:marRight w:val="0"/>
          <w:marTop w:val="0"/>
          <w:marBottom w:val="0"/>
          <w:divBdr>
            <w:top w:val="none" w:sz="0" w:space="0" w:color="auto"/>
            <w:left w:val="none" w:sz="0" w:space="0" w:color="auto"/>
            <w:bottom w:val="none" w:sz="0" w:space="0" w:color="auto"/>
            <w:right w:val="none" w:sz="0" w:space="0" w:color="auto"/>
          </w:divBdr>
        </w:div>
        <w:div w:id="1699040576">
          <w:marLeft w:val="0"/>
          <w:marRight w:val="0"/>
          <w:marTop w:val="0"/>
          <w:marBottom w:val="0"/>
          <w:divBdr>
            <w:top w:val="none" w:sz="0" w:space="0" w:color="auto"/>
            <w:left w:val="none" w:sz="0" w:space="0" w:color="auto"/>
            <w:bottom w:val="none" w:sz="0" w:space="0" w:color="auto"/>
            <w:right w:val="none" w:sz="0" w:space="0" w:color="auto"/>
          </w:divBdr>
        </w:div>
        <w:div w:id="489906604">
          <w:marLeft w:val="0"/>
          <w:marRight w:val="0"/>
          <w:marTop w:val="0"/>
          <w:marBottom w:val="0"/>
          <w:divBdr>
            <w:top w:val="none" w:sz="0" w:space="0" w:color="auto"/>
            <w:left w:val="none" w:sz="0" w:space="0" w:color="auto"/>
            <w:bottom w:val="none" w:sz="0" w:space="0" w:color="auto"/>
            <w:right w:val="none" w:sz="0" w:space="0" w:color="auto"/>
          </w:divBdr>
        </w:div>
        <w:div w:id="267783836">
          <w:marLeft w:val="0"/>
          <w:marRight w:val="0"/>
          <w:marTop w:val="0"/>
          <w:marBottom w:val="0"/>
          <w:divBdr>
            <w:top w:val="none" w:sz="0" w:space="0" w:color="auto"/>
            <w:left w:val="none" w:sz="0" w:space="0" w:color="auto"/>
            <w:bottom w:val="none" w:sz="0" w:space="0" w:color="auto"/>
            <w:right w:val="none" w:sz="0" w:space="0" w:color="auto"/>
          </w:divBdr>
        </w:div>
        <w:div w:id="404227034">
          <w:marLeft w:val="0"/>
          <w:marRight w:val="0"/>
          <w:marTop w:val="0"/>
          <w:marBottom w:val="0"/>
          <w:divBdr>
            <w:top w:val="none" w:sz="0" w:space="0" w:color="auto"/>
            <w:left w:val="none" w:sz="0" w:space="0" w:color="auto"/>
            <w:bottom w:val="none" w:sz="0" w:space="0" w:color="auto"/>
            <w:right w:val="none" w:sz="0" w:space="0" w:color="auto"/>
          </w:divBdr>
        </w:div>
        <w:div w:id="1885099379">
          <w:marLeft w:val="0"/>
          <w:marRight w:val="0"/>
          <w:marTop w:val="0"/>
          <w:marBottom w:val="0"/>
          <w:divBdr>
            <w:top w:val="none" w:sz="0" w:space="0" w:color="auto"/>
            <w:left w:val="none" w:sz="0" w:space="0" w:color="auto"/>
            <w:bottom w:val="none" w:sz="0" w:space="0" w:color="auto"/>
            <w:right w:val="none" w:sz="0" w:space="0" w:color="auto"/>
          </w:divBdr>
        </w:div>
        <w:div w:id="155852283">
          <w:marLeft w:val="0"/>
          <w:marRight w:val="0"/>
          <w:marTop w:val="0"/>
          <w:marBottom w:val="0"/>
          <w:divBdr>
            <w:top w:val="none" w:sz="0" w:space="0" w:color="auto"/>
            <w:left w:val="none" w:sz="0" w:space="0" w:color="auto"/>
            <w:bottom w:val="none" w:sz="0" w:space="0" w:color="auto"/>
            <w:right w:val="none" w:sz="0" w:space="0" w:color="auto"/>
          </w:divBdr>
        </w:div>
        <w:div w:id="995693695">
          <w:marLeft w:val="0"/>
          <w:marRight w:val="0"/>
          <w:marTop w:val="0"/>
          <w:marBottom w:val="0"/>
          <w:divBdr>
            <w:top w:val="none" w:sz="0" w:space="0" w:color="auto"/>
            <w:left w:val="none" w:sz="0" w:space="0" w:color="auto"/>
            <w:bottom w:val="none" w:sz="0" w:space="0" w:color="auto"/>
            <w:right w:val="none" w:sz="0" w:space="0" w:color="auto"/>
          </w:divBdr>
        </w:div>
        <w:div w:id="1210532106">
          <w:marLeft w:val="0"/>
          <w:marRight w:val="0"/>
          <w:marTop w:val="0"/>
          <w:marBottom w:val="0"/>
          <w:divBdr>
            <w:top w:val="none" w:sz="0" w:space="0" w:color="auto"/>
            <w:left w:val="none" w:sz="0" w:space="0" w:color="auto"/>
            <w:bottom w:val="none" w:sz="0" w:space="0" w:color="auto"/>
            <w:right w:val="none" w:sz="0" w:space="0" w:color="auto"/>
          </w:divBdr>
        </w:div>
        <w:div w:id="1599753078">
          <w:marLeft w:val="0"/>
          <w:marRight w:val="0"/>
          <w:marTop w:val="0"/>
          <w:marBottom w:val="0"/>
          <w:divBdr>
            <w:top w:val="none" w:sz="0" w:space="0" w:color="auto"/>
            <w:left w:val="none" w:sz="0" w:space="0" w:color="auto"/>
            <w:bottom w:val="none" w:sz="0" w:space="0" w:color="auto"/>
            <w:right w:val="none" w:sz="0" w:space="0" w:color="auto"/>
          </w:divBdr>
        </w:div>
        <w:div w:id="1135366818">
          <w:marLeft w:val="0"/>
          <w:marRight w:val="0"/>
          <w:marTop w:val="0"/>
          <w:marBottom w:val="0"/>
          <w:divBdr>
            <w:top w:val="none" w:sz="0" w:space="0" w:color="auto"/>
            <w:left w:val="none" w:sz="0" w:space="0" w:color="auto"/>
            <w:bottom w:val="none" w:sz="0" w:space="0" w:color="auto"/>
            <w:right w:val="none" w:sz="0" w:space="0" w:color="auto"/>
          </w:divBdr>
        </w:div>
        <w:div w:id="952127210">
          <w:marLeft w:val="0"/>
          <w:marRight w:val="0"/>
          <w:marTop w:val="0"/>
          <w:marBottom w:val="0"/>
          <w:divBdr>
            <w:top w:val="none" w:sz="0" w:space="0" w:color="auto"/>
            <w:left w:val="none" w:sz="0" w:space="0" w:color="auto"/>
            <w:bottom w:val="none" w:sz="0" w:space="0" w:color="auto"/>
            <w:right w:val="none" w:sz="0" w:space="0" w:color="auto"/>
          </w:divBdr>
        </w:div>
        <w:div w:id="677196822">
          <w:marLeft w:val="0"/>
          <w:marRight w:val="0"/>
          <w:marTop w:val="0"/>
          <w:marBottom w:val="0"/>
          <w:divBdr>
            <w:top w:val="none" w:sz="0" w:space="0" w:color="auto"/>
            <w:left w:val="none" w:sz="0" w:space="0" w:color="auto"/>
            <w:bottom w:val="none" w:sz="0" w:space="0" w:color="auto"/>
            <w:right w:val="none" w:sz="0" w:space="0" w:color="auto"/>
          </w:divBdr>
        </w:div>
        <w:div w:id="794258474">
          <w:marLeft w:val="0"/>
          <w:marRight w:val="0"/>
          <w:marTop w:val="0"/>
          <w:marBottom w:val="0"/>
          <w:divBdr>
            <w:top w:val="none" w:sz="0" w:space="0" w:color="auto"/>
            <w:left w:val="none" w:sz="0" w:space="0" w:color="auto"/>
            <w:bottom w:val="none" w:sz="0" w:space="0" w:color="auto"/>
            <w:right w:val="none" w:sz="0" w:space="0" w:color="auto"/>
          </w:divBdr>
        </w:div>
        <w:div w:id="1064258995">
          <w:marLeft w:val="0"/>
          <w:marRight w:val="0"/>
          <w:marTop w:val="0"/>
          <w:marBottom w:val="0"/>
          <w:divBdr>
            <w:top w:val="none" w:sz="0" w:space="0" w:color="auto"/>
            <w:left w:val="none" w:sz="0" w:space="0" w:color="auto"/>
            <w:bottom w:val="none" w:sz="0" w:space="0" w:color="auto"/>
            <w:right w:val="none" w:sz="0" w:space="0" w:color="auto"/>
          </w:divBdr>
        </w:div>
        <w:div w:id="1359161837">
          <w:marLeft w:val="0"/>
          <w:marRight w:val="0"/>
          <w:marTop w:val="0"/>
          <w:marBottom w:val="0"/>
          <w:divBdr>
            <w:top w:val="none" w:sz="0" w:space="0" w:color="auto"/>
            <w:left w:val="none" w:sz="0" w:space="0" w:color="auto"/>
            <w:bottom w:val="none" w:sz="0" w:space="0" w:color="auto"/>
            <w:right w:val="none" w:sz="0" w:space="0" w:color="auto"/>
          </w:divBdr>
        </w:div>
        <w:div w:id="1918396263">
          <w:marLeft w:val="0"/>
          <w:marRight w:val="0"/>
          <w:marTop w:val="0"/>
          <w:marBottom w:val="0"/>
          <w:divBdr>
            <w:top w:val="none" w:sz="0" w:space="0" w:color="auto"/>
            <w:left w:val="none" w:sz="0" w:space="0" w:color="auto"/>
            <w:bottom w:val="none" w:sz="0" w:space="0" w:color="auto"/>
            <w:right w:val="none" w:sz="0" w:space="0" w:color="auto"/>
          </w:divBdr>
        </w:div>
        <w:div w:id="1229460806">
          <w:marLeft w:val="0"/>
          <w:marRight w:val="0"/>
          <w:marTop w:val="0"/>
          <w:marBottom w:val="0"/>
          <w:divBdr>
            <w:top w:val="none" w:sz="0" w:space="0" w:color="auto"/>
            <w:left w:val="none" w:sz="0" w:space="0" w:color="auto"/>
            <w:bottom w:val="none" w:sz="0" w:space="0" w:color="auto"/>
            <w:right w:val="none" w:sz="0" w:space="0" w:color="auto"/>
          </w:divBdr>
        </w:div>
        <w:div w:id="774713884">
          <w:marLeft w:val="0"/>
          <w:marRight w:val="0"/>
          <w:marTop w:val="0"/>
          <w:marBottom w:val="0"/>
          <w:divBdr>
            <w:top w:val="none" w:sz="0" w:space="0" w:color="auto"/>
            <w:left w:val="none" w:sz="0" w:space="0" w:color="auto"/>
            <w:bottom w:val="none" w:sz="0" w:space="0" w:color="auto"/>
            <w:right w:val="none" w:sz="0" w:space="0" w:color="auto"/>
          </w:divBdr>
        </w:div>
        <w:div w:id="1937009325">
          <w:marLeft w:val="0"/>
          <w:marRight w:val="0"/>
          <w:marTop w:val="0"/>
          <w:marBottom w:val="0"/>
          <w:divBdr>
            <w:top w:val="none" w:sz="0" w:space="0" w:color="auto"/>
            <w:left w:val="none" w:sz="0" w:space="0" w:color="auto"/>
            <w:bottom w:val="none" w:sz="0" w:space="0" w:color="auto"/>
            <w:right w:val="none" w:sz="0" w:space="0" w:color="auto"/>
          </w:divBdr>
        </w:div>
        <w:div w:id="1869022774">
          <w:marLeft w:val="0"/>
          <w:marRight w:val="0"/>
          <w:marTop w:val="0"/>
          <w:marBottom w:val="0"/>
          <w:divBdr>
            <w:top w:val="none" w:sz="0" w:space="0" w:color="auto"/>
            <w:left w:val="none" w:sz="0" w:space="0" w:color="auto"/>
            <w:bottom w:val="none" w:sz="0" w:space="0" w:color="auto"/>
            <w:right w:val="none" w:sz="0" w:space="0" w:color="auto"/>
          </w:divBdr>
        </w:div>
        <w:div w:id="845944005">
          <w:marLeft w:val="0"/>
          <w:marRight w:val="0"/>
          <w:marTop w:val="0"/>
          <w:marBottom w:val="0"/>
          <w:divBdr>
            <w:top w:val="none" w:sz="0" w:space="0" w:color="auto"/>
            <w:left w:val="none" w:sz="0" w:space="0" w:color="auto"/>
            <w:bottom w:val="none" w:sz="0" w:space="0" w:color="auto"/>
            <w:right w:val="none" w:sz="0" w:space="0" w:color="auto"/>
          </w:divBdr>
        </w:div>
        <w:div w:id="1494638881">
          <w:marLeft w:val="0"/>
          <w:marRight w:val="0"/>
          <w:marTop w:val="0"/>
          <w:marBottom w:val="0"/>
          <w:divBdr>
            <w:top w:val="none" w:sz="0" w:space="0" w:color="auto"/>
            <w:left w:val="none" w:sz="0" w:space="0" w:color="auto"/>
            <w:bottom w:val="none" w:sz="0" w:space="0" w:color="auto"/>
            <w:right w:val="none" w:sz="0" w:space="0" w:color="auto"/>
          </w:divBdr>
        </w:div>
        <w:div w:id="1136339541">
          <w:marLeft w:val="0"/>
          <w:marRight w:val="0"/>
          <w:marTop w:val="0"/>
          <w:marBottom w:val="0"/>
          <w:divBdr>
            <w:top w:val="none" w:sz="0" w:space="0" w:color="auto"/>
            <w:left w:val="none" w:sz="0" w:space="0" w:color="auto"/>
            <w:bottom w:val="none" w:sz="0" w:space="0" w:color="auto"/>
            <w:right w:val="none" w:sz="0" w:space="0" w:color="auto"/>
          </w:divBdr>
        </w:div>
        <w:div w:id="414326308">
          <w:marLeft w:val="0"/>
          <w:marRight w:val="0"/>
          <w:marTop w:val="0"/>
          <w:marBottom w:val="0"/>
          <w:divBdr>
            <w:top w:val="none" w:sz="0" w:space="0" w:color="auto"/>
            <w:left w:val="none" w:sz="0" w:space="0" w:color="auto"/>
            <w:bottom w:val="none" w:sz="0" w:space="0" w:color="auto"/>
            <w:right w:val="none" w:sz="0" w:space="0" w:color="auto"/>
          </w:divBdr>
        </w:div>
        <w:div w:id="869999490">
          <w:marLeft w:val="0"/>
          <w:marRight w:val="0"/>
          <w:marTop w:val="0"/>
          <w:marBottom w:val="0"/>
          <w:divBdr>
            <w:top w:val="none" w:sz="0" w:space="0" w:color="auto"/>
            <w:left w:val="none" w:sz="0" w:space="0" w:color="auto"/>
            <w:bottom w:val="none" w:sz="0" w:space="0" w:color="auto"/>
            <w:right w:val="none" w:sz="0" w:space="0" w:color="auto"/>
          </w:divBdr>
        </w:div>
        <w:div w:id="813571559">
          <w:marLeft w:val="0"/>
          <w:marRight w:val="0"/>
          <w:marTop w:val="0"/>
          <w:marBottom w:val="0"/>
          <w:divBdr>
            <w:top w:val="none" w:sz="0" w:space="0" w:color="auto"/>
            <w:left w:val="none" w:sz="0" w:space="0" w:color="auto"/>
            <w:bottom w:val="none" w:sz="0" w:space="0" w:color="auto"/>
            <w:right w:val="none" w:sz="0" w:space="0" w:color="auto"/>
          </w:divBdr>
        </w:div>
        <w:div w:id="1237858846">
          <w:marLeft w:val="0"/>
          <w:marRight w:val="0"/>
          <w:marTop w:val="0"/>
          <w:marBottom w:val="0"/>
          <w:divBdr>
            <w:top w:val="none" w:sz="0" w:space="0" w:color="auto"/>
            <w:left w:val="none" w:sz="0" w:space="0" w:color="auto"/>
            <w:bottom w:val="none" w:sz="0" w:space="0" w:color="auto"/>
            <w:right w:val="none" w:sz="0" w:space="0" w:color="auto"/>
          </w:divBdr>
        </w:div>
        <w:div w:id="485820975">
          <w:marLeft w:val="0"/>
          <w:marRight w:val="0"/>
          <w:marTop w:val="0"/>
          <w:marBottom w:val="0"/>
          <w:divBdr>
            <w:top w:val="none" w:sz="0" w:space="0" w:color="auto"/>
            <w:left w:val="none" w:sz="0" w:space="0" w:color="auto"/>
            <w:bottom w:val="none" w:sz="0" w:space="0" w:color="auto"/>
            <w:right w:val="none" w:sz="0" w:space="0" w:color="auto"/>
          </w:divBdr>
        </w:div>
        <w:div w:id="913589728">
          <w:marLeft w:val="0"/>
          <w:marRight w:val="0"/>
          <w:marTop w:val="0"/>
          <w:marBottom w:val="0"/>
          <w:divBdr>
            <w:top w:val="none" w:sz="0" w:space="0" w:color="auto"/>
            <w:left w:val="none" w:sz="0" w:space="0" w:color="auto"/>
            <w:bottom w:val="none" w:sz="0" w:space="0" w:color="auto"/>
            <w:right w:val="none" w:sz="0" w:space="0" w:color="auto"/>
          </w:divBdr>
        </w:div>
        <w:div w:id="627248913">
          <w:marLeft w:val="0"/>
          <w:marRight w:val="0"/>
          <w:marTop w:val="0"/>
          <w:marBottom w:val="0"/>
          <w:divBdr>
            <w:top w:val="none" w:sz="0" w:space="0" w:color="auto"/>
            <w:left w:val="none" w:sz="0" w:space="0" w:color="auto"/>
            <w:bottom w:val="none" w:sz="0" w:space="0" w:color="auto"/>
            <w:right w:val="none" w:sz="0" w:space="0" w:color="auto"/>
          </w:divBdr>
        </w:div>
        <w:div w:id="1925650779">
          <w:marLeft w:val="0"/>
          <w:marRight w:val="0"/>
          <w:marTop w:val="0"/>
          <w:marBottom w:val="0"/>
          <w:divBdr>
            <w:top w:val="none" w:sz="0" w:space="0" w:color="auto"/>
            <w:left w:val="none" w:sz="0" w:space="0" w:color="auto"/>
            <w:bottom w:val="none" w:sz="0" w:space="0" w:color="auto"/>
            <w:right w:val="none" w:sz="0" w:space="0" w:color="auto"/>
          </w:divBdr>
        </w:div>
        <w:div w:id="739517883">
          <w:marLeft w:val="0"/>
          <w:marRight w:val="0"/>
          <w:marTop w:val="0"/>
          <w:marBottom w:val="0"/>
          <w:divBdr>
            <w:top w:val="none" w:sz="0" w:space="0" w:color="auto"/>
            <w:left w:val="none" w:sz="0" w:space="0" w:color="auto"/>
            <w:bottom w:val="none" w:sz="0" w:space="0" w:color="auto"/>
            <w:right w:val="none" w:sz="0" w:space="0" w:color="auto"/>
          </w:divBdr>
        </w:div>
        <w:div w:id="543836462">
          <w:marLeft w:val="0"/>
          <w:marRight w:val="0"/>
          <w:marTop w:val="0"/>
          <w:marBottom w:val="0"/>
          <w:divBdr>
            <w:top w:val="none" w:sz="0" w:space="0" w:color="auto"/>
            <w:left w:val="none" w:sz="0" w:space="0" w:color="auto"/>
            <w:bottom w:val="none" w:sz="0" w:space="0" w:color="auto"/>
            <w:right w:val="none" w:sz="0" w:space="0" w:color="auto"/>
          </w:divBdr>
        </w:div>
        <w:div w:id="1174568586">
          <w:marLeft w:val="0"/>
          <w:marRight w:val="0"/>
          <w:marTop w:val="0"/>
          <w:marBottom w:val="0"/>
          <w:divBdr>
            <w:top w:val="none" w:sz="0" w:space="0" w:color="auto"/>
            <w:left w:val="none" w:sz="0" w:space="0" w:color="auto"/>
            <w:bottom w:val="none" w:sz="0" w:space="0" w:color="auto"/>
            <w:right w:val="none" w:sz="0" w:space="0" w:color="auto"/>
          </w:divBdr>
        </w:div>
        <w:div w:id="226191134">
          <w:marLeft w:val="0"/>
          <w:marRight w:val="0"/>
          <w:marTop w:val="0"/>
          <w:marBottom w:val="0"/>
          <w:divBdr>
            <w:top w:val="none" w:sz="0" w:space="0" w:color="auto"/>
            <w:left w:val="none" w:sz="0" w:space="0" w:color="auto"/>
            <w:bottom w:val="none" w:sz="0" w:space="0" w:color="auto"/>
            <w:right w:val="none" w:sz="0" w:space="0" w:color="auto"/>
          </w:divBdr>
        </w:div>
        <w:div w:id="746536366">
          <w:marLeft w:val="0"/>
          <w:marRight w:val="0"/>
          <w:marTop w:val="0"/>
          <w:marBottom w:val="0"/>
          <w:divBdr>
            <w:top w:val="none" w:sz="0" w:space="0" w:color="auto"/>
            <w:left w:val="none" w:sz="0" w:space="0" w:color="auto"/>
            <w:bottom w:val="none" w:sz="0" w:space="0" w:color="auto"/>
            <w:right w:val="none" w:sz="0" w:space="0" w:color="auto"/>
          </w:divBdr>
        </w:div>
        <w:div w:id="1898936614">
          <w:marLeft w:val="0"/>
          <w:marRight w:val="0"/>
          <w:marTop w:val="0"/>
          <w:marBottom w:val="0"/>
          <w:divBdr>
            <w:top w:val="none" w:sz="0" w:space="0" w:color="auto"/>
            <w:left w:val="none" w:sz="0" w:space="0" w:color="auto"/>
            <w:bottom w:val="none" w:sz="0" w:space="0" w:color="auto"/>
            <w:right w:val="none" w:sz="0" w:space="0" w:color="auto"/>
          </w:divBdr>
        </w:div>
        <w:div w:id="1010836803">
          <w:marLeft w:val="0"/>
          <w:marRight w:val="0"/>
          <w:marTop w:val="0"/>
          <w:marBottom w:val="0"/>
          <w:divBdr>
            <w:top w:val="none" w:sz="0" w:space="0" w:color="auto"/>
            <w:left w:val="none" w:sz="0" w:space="0" w:color="auto"/>
            <w:bottom w:val="none" w:sz="0" w:space="0" w:color="auto"/>
            <w:right w:val="none" w:sz="0" w:space="0" w:color="auto"/>
          </w:divBdr>
        </w:div>
      </w:divsChild>
    </w:div>
    <w:div w:id="1887644367">
      <w:bodyDiv w:val="1"/>
      <w:marLeft w:val="0"/>
      <w:marRight w:val="0"/>
      <w:marTop w:val="0"/>
      <w:marBottom w:val="0"/>
      <w:divBdr>
        <w:top w:val="none" w:sz="0" w:space="0" w:color="auto"/>
        <w:left w:val="none" w:sz="0" w:space="0" w:color="auto"/>
        <w:bottom w:val="none" w:sz="0" w:space="0" w:color="auto"/>
        <w:right w:val="none" w:sz="0" w:space="0" w:color="auto"/>
      </w:divBdr>
      <w:divsChild>
        <w:div w:id="1476679307">
          <w:marLeft w:val="0"/>
          <w:marRight w:val="0"/>
          <w:marTop w:val="0"/>
          <w:marBottom w:val="0"/>
          <w:divBdr>
            <w:top w:val="none" w:sz="0" w:space="0" w:color="auto"/>
            <w:left w:val="none" w:sz="0" w:space="0" w:color="auto"/>
            <w:bottom w:val="none" w:sz="0" w:space="0" w:color="auto"/>
            <w:right w:val="none" w:sz="0" w:space="0" w:color="auto"/>
          </w:divBdr>
        </w:div>
        <w:div w:id="1838114878">
          <w:marLeft w:val="0"/>
          <w:marRight w:val="0"/>
          <w:marTop w:val="0"/>
          <w:marBottom w:val="0"/>
          <w:divBdr>
            <w:top w:val="none" w:sz="0" w:space="0" w:color="auto"/>
            <w:left w:val="none" w:sz="0" w:space="0" w:color="auto"/>
            <w:bottom w:val="none" w:sz="0" w:space="0" w:color="auto"/>
            <w:right w:val="none" w:sz="0" w:space="0" w:color="auto"/>
          </w:divBdr>
        </w:div>
        <w:div w:id="1303004297">
          <w:marLeft w:val="0"/>
          <w:marRight w:val="0"/>
          <w:marTop w:val="0"/>
          <w:marBottom w:val="0"/>
          <w:divBdr>
            <w:top w:val="none" w:sz="0" w:space="0" w:color="auto"/>
            <w:left w:val="none" w:sz="0" w:space="0" w:color="auto"/>
            <w:bottom w:val="none" w:sz="0" w:space="0" w:color="auto"/>
            <w:right w:val="none" w:sz="0" w:space="0" w:color="auto"/>
          </w:divBdr>
        </w:div>
        <w:div w:id="1212770824">
          <w:marLeft w:val="0"/>
          <w:marRight w:val="0"/>
          <w:marTop w:val="0"/>
          <w:marBottom w:val="0"/>
          <w:divBdr>
            <w:top w:val="none" w:sz="0" w:space="0" w:color="auto"/>
            <w:left w:val="none" w:sz="0" w:space="0" w:color="auto"/>
            <w:bottom w:val="none" w:sz="0" w:space="0" w:color="auto"/>
            <w:right w:val="none" w:sz="0" w:space="0" w:color="auto"/>
          </w:divBdr>
        </w:div>
        <w:div w:id="999121174">
          <w:marLeft w:val="0"/>
          <w:marRight w:val="0"/>
          <w:marTop w:val="0"/>
          <w:marBottom w:val="0"/>
          <w:divBdr>
            <w:top w:val="none" w:sz="0" w:space="0" w:color="auto"/>
            <w:left w:val="none" w:sz="0" w:space="0" w:color="auto"/>
            <w:bottom w:val="none" w:sz="0" w:space="0" w:color="auto"/>
            <w:right w:val="none" w:sz="0" w:space="0" w:color="auto"/>
          </w:divBdr>
        </w:div>
        <w:div w:id="1143233693">
          <w:marLeft w:val="0"/>
          <w:marRight w:val="0"/>
          <w:marTop w:val="0"/>
          <w:marBottom w:val="0"/>
          <w:divBdr>
            <w:top w:val="none" w:sz="0" w:space="0" w:color="auto"/>
            <w:left w:val="none" w:sz="0" w:space="0" w:color="auto"/>
            <w:bottom w:val="none" w:sz="0" w:space="0" w:color="auto"/>
            <w:right w:val="none" w:sz="0" w:space="0" w:color="auto"/>
          </w:divBdr>
        </w:div>
        <w:div w:id="1791589912">
          <w:marLeft w:val="0"/>
          <w:marRight w:val="0"/>
          <w:marTop w:val="0"/>
          <w:marBottom w:val="0"/>
          <w:divBdr>
            <w:top w:val="none" w:sz="0" w:space="0" w:color="auto"/>
            <w:left w:val="none" w:sz="0" w:space="0" w:color="auto"/>
            <w:bottom w:val="none" w:sz="0" w:space="0" w:color="auto"/>
            <w:right w:val="none" w:sz="0" w:space="0" w:color="auto"/>
          </w:divBdr>
        </w:div>
        <w:div w:id="912353372">
          <w:marLeft w:val="0"/>
          <w:marRight w:val="0"/>
          <w:marTop w:val="0"/>
          <w:marBottom w:val="0"/>
          <w:divBdr>
            <w:top w:val="none" w:sz="0" w:space="0" w:color="auto"/>
            <w:left w:val="none" w:sz="0" w:space="0" w:color="auto"/>
            <w:bottom w:val="none" w:sz="0" w:space="0" w:color="auto"/>
            <w:right w:val="none" w:sz="0" w:space="0" w:color="auto"/>
          </w:divBdr>
        </w:div>
        <w:div w:id="18364203">
          <w:marLeft w:val="0"/>
          <w:marRight w:val="0"/>
          <w:marTop w:val="0"/>
          <w:marBottom w:val="0"/>
          <w:divBdr>
            <w:top w:val="none" w:sz="0" w:space="0" w:color="auto"/>
            <w:left w:val="none" w:sz="0" w:space="0" w:color="auto"/>
            <w:bottom w:val="none" w:sz="0" w:space="0" w:color="auto"/>
            <w:right w:val="none" w:sz="0" w:space="0" w:color="auto"/>
          </w:divBdr>
        </w:div>
        <w:div w:id="795106474">
          <w:marLeft w:val="0"/>
          <w:marRight w:val="0"/>
          <w:marTop w:val="0"/>
          <w:marBottom w:val="0"/>
          <w:divBdr>
            <w:top w:val="none" w:sz="0" w:space="0" w:color="auto"/>
            <w:left w:val="none" w:sz="0" w:space="0" w:color="auto"/>
            <w:bottom w:val="none" w:sz="0" w:space="0" w:color="auto"/>
            <w:right w:val="none" w:sz="0" w:space="0" w:color="auto"/>
          </w:divBdr>
        </w:div>
        <w:div w:id="431124263">
          <w:marLeft w:val="0"/>
          <w:marRight w:val="0"/>
          <w:marTop w:val="0"/>
          <w:marBottom w:val="0"/>
          <w:divBdr>
            <w:top w:val="none" w:sz="0" w:space="0" w:color="auto"/>
            <w:left w:val="none" w:sz="0" w:space="0" w:color="auto"/>
            <w:bottom w:val="none" w:sz="0" w:space="0" w:color="auto"/>
            <w:right w:val="none" w:sz="0" w:space="0" w:color="auto"/>
          </w:divBdr>
        </w:div>
        <w:div w:id="77990221">
          <w:marLeft w:val="0"/>
          <w:marRight w:val="0"/>
          <w:marTop w:val="0"/>
          <w:marBottom w:val="0"/>
          <w:divBdr>
            <w:top w:val="none" w:sz="0" w:space="0" w:color="auto"/>
            <w:left w:val="none" w:sz="0" w:space="0" w:color="auto"/>
            <w:bottom w:val="none" w:sz="0" w:space="0" w:color="auto"/>
            <w:right w:val="none" w:sz="0" w:space="0" w:color="auto"/>
          </w:divBdr>
        </w:div>
        <w:div w:id="1323973110">
          <w:marLeft w:val="0"/>
          <w:marRight w:val="0"/>
          <w:marTop w:val="0"/>
          <w:marBottom w:val="0"/>
          <w:divBdr>
            <w:top w:val="none" w:sz="0" w:space="0" w:color="auto"/>
            <w:left w:val="none" w:sz="0" w:space="0" w:color="auto"/>
            <w:bottom w:val="none" w:sz="0" w:space="0" w:color="auto"/>
            <w:right w:val="none" w:sz="0" w:space="0" w:color="auto"/>
          </w:divBdr>
        </w:div>
        <w:div w:id="212040404">
          <w:marLeft w:val="0"/>
          <w:marRight w:val="0"/>
          <w:marTop w:val="0"/>
          <w:marBottom w:val="0"/>
          <w:divBdr>
            <w:top w:val="none" w:sz="0" w:space="0" w:color="auto"/>
            <w:left w:val="none" w:sz="0" w:space="0" w:color="auto"/>
            <w:bottom w:val="none" w:sz="0" w:space="0" w:color="auto"/>
            <w:right w:val="none" w:sz="0" w:space="0" w:color="auto"/>
          </w:divBdr>
        </w:div>
        <w:div w:id="1280451299">
          <w:marLeft w:val="0"/>
          <w:marRight w:val="0"/>
          <w:marTop w:val="0"/>
          <w:marBottom w:val="0"/>
          <w:divBdr>
            <w:top w:val="none" w:sz="0" w:space="0" w:color="auto"/>
            <w:left w:val="none" w:sz="0" w:space="0" w:color="auto"/>
            <w:bottom w:val="none" w:sz="0" w:space="0" w:color="auto"/>
            <w:right w:val="none" w:sz="0" w:space="0" w:color="auto"/>
          </w:divBdr>
        </w:div>
        <w:div w:id="877351144">
          <w:marLeft w:val="0"/>
          <w:marRight w:val="0"/>
          <w:marTop w:val="0"/>
          <w:marBottom w:val="0"/>
          <w:divBdr>
            <w:top w:val="none" w:sz="0" w:space="0" w:color="auto"/>
            <w:left w:val="none" w:sz="0" w:space="0" w:color="auto"/>
            <w:bottom w:val="none" w:sz="0" w:space="0" w:color="auto"/>
            <w:right w:val="none" w:sz="0" w:space="0" w:color="auto"/>
          </w:divBdr>
        </w:div>
        <w:div w:id="661660434">
          <w:marLeft w:val="0"/>
          <w:marRight w:val="0"/>
          <w:marTop w:val="0"/>
          <w:marBottom w:val="0"/>
          <w:divBdr>
            <w:top w:val="none" w:sz="0" w:space="0" w:color="auto"/>
            <w:left w:val="none" w:sz="0" w:space="0" w:color="auto"/>
            <w:bottom w:val="none" w:sz="0" w:space="0" w:color="auto"/>
            <w:right w:val="none" w:sz="0" w:space="0" w:color="auto"/>
          </w:divBdr>
        </w:div>
        <w:div w:id="987392908">
          <w:marLeft w:val="0"/>
          <w:marRight w:val="0"/>
          <w:marTop w:val="0"/>
          <w:marBottom w:val="0"/>
          <w:divBdr>
            <w:top w:val="none" w:sz="0" w:space="0" w:color="auto"/>
            <w:left w:val="none" w:sz="0" w:space="0" w:color="auto"/>
            <w:bottom w:val="none" w:sz="0" w:space="0" w:color="auto"/>
            <w:right w:val="none" w:sz="0" w:space="0" w:color="auto"/>
          </w:divBdr>
        </w:div>
        <w:div w:id="1202592212">
          <w:marLeft w:val="0"/>
          <w:marRight w:val="0"/>
          <w:marTop w:val="0"/>
          <w:marBottom w:val="0"/>
          <w:divBdr>
            <w:top w:val="none" w:sz="0" w:space="0" w:color="auto"/>
            <w:left w:val="none" w:sz="0" w:space="0" w:color="auto"/>
            <w:bottom w:val="none" w:sz="0" w:space="0" w:color="auto"/>
            <w:right w:val="none" w:sz="0" w:space="0" w:color="auto"/>
          </w:divBdr>
        </w:div>
        <w:div w:id="1840849259">
          <w:marLeft w:val="0"/>
          <w:marRight w:val="0"/>
          <w:marTop w:val="0"/>
          <w:marBottom w:val="0"/>
          <w:divBdr>
            <w:top w:val="none" w:sz="0" w:space="0" w:color="auto"/>
            <w:left w:val="none" w:sz="0" w:space="0" w:color="auto"/>
            <w:bottom w:val="none" w:sz="0" w:space="0" w:color="auto"/>
            <w:right w:val="none" w:sz="0" w:space="0" w:color="auto"/>
          </w:divBdr>
        </w:div>
        <w:div w:id="1404984113">
          <w:marLeft w:val="0"/>
          <w:marRight w:val="0"/>
          <w:marTop w:val="0"/>
          <w:marBottom w:val="0"/>
          <w:divBdr>
            <w:top w:val="none" w:sz="0" w:space="0" w:color="auto"/>
            <w:left w:val="none" w:sz="0" w:space="0" w:color="auto"/>
            <w:bottom w:val="none" w:sz="0" w:space="0" w:color="auto"/>
            <w:right w:val="none" w:sz="0" w:space="0" w:color="auto"/>
          </w:divBdr>
        </w:div>
        <w:div w:id="824318645">
          <w:marLeft w:val="0"/>
          <w:marRight w:val="0"/>
          <w:marTop w:val="0"/>
          <w:marBottom w:val="0"/>
          <w:divBdr>
            <w:top w:val="none" w:sz="0" w:space="0" w:color="auto"/>
            <w:left w:val="none" w:sz="0" w:space="0" w:color="auto"/>
            <w:bottom w:val="none" w:sz="0" w:space="0" w:color="auto"/>
            <w:right w:val="none" w:sz="0" w:space="0" w:color="auto"/>
          </w:divBdr>
        </w:div>
        <w:div w:id="578174184">
          <w:marLeft w:val="0"/>
          <w:marRight w:val="0"/>
          <w:marTop w:val="0"/>
          <w:marBottom w:val="0"/>
          <w:divBdr>
            <w:top w:val="none" w:sz="0" w:space="0" w:color="auto"/>
            <w:left w:val="none" w:sz="0" w:space="0" w:color="auto"/>
            <w:bottom w:val="none" w:sz="0" w:space="0" w:color="auto"/>
            <w:right w:val="none" w:sz="0" w:space="0" w:color="auto"/>
          </w:divBdr>
        </w:div>
        <w:div w:id="1284533977">
          <w:marLeft w:val="0"/>
          <w:marRight w:val="0"/>
          <w:marTop w:val="0"/>
          <w:marBottom w:val="0"/>
          <w:divBdr>
            <w:top w:val="none" w:sz="0" w:space="0" w:color="auto"/>
            <w:left w:val="none" w:sz="0" w:space="0" w:color="auto"/>
            <w:bottom w:val="none" w:sz="0" w:space="0" w:color="auto"/>
            <w:right w:val="none" w:sz="0" w:space="0" w:color="auto"/>
          </w:divBdr>
        </w:div>
        <w:div w:id="1126968312">
          <w:marLeft w:val="0"/>
          <w:marRight w:val="0"/>
          <w:marTop w:val="0"/>
          <w:marBottom w:val="0"/>
          <w:divBdr>
            <w:top w:val="none" w:sz="0" w:space="0" w:color="auto"/>
            <w:left w:val="none" w:sz="0" w:space="0" w:color="auto"/>
            <w:bottom w:val="none" w:sz="0" w:space="0" w:color="auto"/>
            <w:right w:val="none" w:sz="0" w:space="0" w:color="auto"/>
          </w:divBdr>
        </w:div>
        <w:div w:id="2039428243">
          <w:marLeft w:val="0"/>
          <w:marRight w:val="0"/>
          <w:marTop w:val="0"/>
          <w:marBottom w:val="0"/>
          <w:divBdr>
            <w:top w:val="none" w:sz="0" w:space="0" w:color="auto"/>
            <w:left w:val="none" w:sz="0" w:space="0" w:color="auto"/>
            <w:bottom w:val="none" w:sz="0" w:space="0" w:color="auto"/>
            <w:right w:val="none" w:sz="0" w:space="0" w:color="auto"/>
          </w:divBdr>
        </w:div>
        <w:div w:id="1729496452">
          <w:marLeft w:val="0"/>
          <w:marRight w:val="0"/>
          <w:marTop w:val="0"/>
          <w:marBottom w:val="0"/>
          <w:divBdr>
            <w:top w:val="none" w:sz="0" w:space="0" w:color="auto"/>
            <w:left w:val="none" w:sz="0" w:space="0" w:color="auto"/>
            <w:bottom w:val="none" w:sz="0" w:space="0" w:color="auto"/>
            <w:right w:val="none" w:sz="0" w:space="0" w:color="auto"/>
          </w:divBdr>
        </w:div>
        <w:div w:id="1140151213">
          <w:marLeft w:val="0"/>
          <w:marRight w:val="0"/>
          <w:marTop w:val="0"/>
          <w:marBottom w:val="0"/>
          <w:divBdr>
            <w:top w:val="none" w:sz="0" w:space="0" w:color="auto"/>
            <w:left w:val="none" w:sz="0" w:space="0" w:color="auto"/>
            <w:bottom w:val="none" w:sz="0" w:space="0" w:color="auto"/>
            <w:right w:val="none" w:sz="0" w:space="0" w:color="auto"/>
          </w:divBdr>
        </w:div>
        <w:div w:id="275721090">
          <w:marLeft w:val="0"/>
          <w:marRight w:val="0"/>
          <w:marTop w:val="0"/>
          <w:marBottom w:val="0"/>
          <w:divBdr>
            <w:top w:val="none" w:sz="0" w:space="0" w:color="auto"/>
            <w:left w:val="none" w:sz="0" w:space="0" w:color="auto"/>
            <w:bottom w:val="none" w:sz="0" w:space="0" w:color="auto"/>
            <w:right w:val="none" w:sz="0" w:space="0" w:color="auto"/>
          </w:divBdr>
        </w:div>
        <w:div w:id="1156991342">
          <w:marLeft w:val="0"/>
          <w:marRight w:val="0"/>
          <w:marTop w:val="0"/>
          <w:marBottom w:val="0"/>
          <w:divBdr>
            <w:top w:val="none" w:sz="0" w:space="0" w:color="auto"/>
            <w:left w:val="none" w:sz="0" w:space="0" w:color="auto"/>
            <w:bottom w:val="none" w:sz="0" w:space="0" w:color="auto"/>
            <w:right w:val="none" w:sz="0" w:space="0" w:color="auto"/>
          </w:divBdr>
        </w:div>
        <w:div w:id="140004449">
          <w:marLeft w:val="0"/>
          <w:marRight w:val="0"/>
          <w:marTop w:val="0"/>
          <w:marBottom w:val="0"/>
          <w:divBdr>
            <w:top w:val="none" w:sz="0" w:space="0" w:color="auto"/>
            <w:left w:val="none" w:sz="0" w:space="0" w:color="auto"/>
            <w:bottom w:val="none" w:sz="0" w:space="0" w:color="auto"/>
            <w:right w:val="none" w:sz="0" w:space="0" w:color="auto"/>
          </w:divBdr>
        </w:div>
        <w:div w:id="555943400">
          <w:marLeft w:val="0"/>
          <w:marRight w:val="0"/>
          <w:marTop w:val="0"/>
          <w:marBottom w:val="0"/>
          <w:divBdr>
            <w:top w:val="none" w:sz="0" w:space="0" w:color="auto"/>
            <w:left w:val="none" w:sz="0" w:space="0" w:color="auto"/>
            <w:bottom w:val="none" w:sz="0" w:space="0" w:color="auto"/>
            <w:right w:val="none" w:sz="0" w:space="0" w:color="auto"/>
          </w:divBdr>
        </w:div>
        <w:div w:id="867255196">
          <w:marLeft w:val="0"/>
          <w:marRight w:val="0"/>
          <w:marTop w:val="0"/>
          <w:marBottom w:val="0"/>
          <w:divBdr>
            <w:top w:val="none" w:sz="0" w:space="0" w:color="auto"/>
            <w:left w:val="none" w:sz="0" w:space="0" w:color="auto"/>
            <w:bottom w:val="none" w:sz="0" w:space="0" w:color="auto"/>
            <w:right w:val="none" w:sz="0" w:space="0" w:color="auto"/>
          </w:divBdr>
        </w:div>
        <w:div w:id="1456371539">
          <w:marLeft w:val="0"/>
          <w:marRight w:val="0"/>
          <w:marTop w:val="0"/>
          <w:marBottom w:val="0"/>
          <w:divBdr>
            <w:top w:val="none" w:sz="0" w:space="0" w:color="auto"/>
            <w:left w:val="none" w:sz="0" w:space="0" w:color="auto"/>
            <w:bottom w:val="none" w:sz="0" w:space="0" w:color="auto"/>
            <w:right w:val="none" w:sz="0" w:space="0" w:color="auto"/>
          </w:divBdr>
        </w:div>
        <w:div w:id="1263223243">
          <w:marLeft w:val="0"/>
          <w:marRight w:val="0"/>
          <w:marTop w:val="0"/>
          <w:marBottom w:val="0"/>
          <w:divBdr>
            <w:top w:val="none" w:sz="0" w:space="0" w:color="auto"/>
            <w:left w:val="none" w:sz="0" w:space="0" w:color="auto"/>
            <w:bottom w:val="none" w:sz="0" w:space="0" w:color="auto"/>
            <w:right w:val="none" w:sz="0" w:space="0" w:color="auto"/>
          </w:divBdr>
        </w:div>
        <w:div w:id="2132479084">
          <w:marLeft w:val="0"/>
          <w:marRight w:val="0"/>
          <w:marTop w:val="0"/>
          <w:marBottom w:val="0"/>
          <w:divBdr>
            <w:top w:val="none" w:sz="0" w:space="0" w:color="auto"/>
            <w:left w:val="none" w:sz="0" w:space="0" w:color="auto"/>
            <w:bottom w:val="none" w:sz="0" w:space="0" w:color="auto"/>
            <w:right w:val="none" w:sz="0" w:space="0" w:color="auto"/>
          </w:divBdr>
        </w:div>
        <w:div w:id="954867854">
          <w:marLeft w:val="0"/>
          <w:marRight w:val="0"/>
          <w:marTop w:val="0"/>
          <w:marBottom w:val="0"/>
          <w:divBdr>
            <w:top w:val="none" w:sz="0" w:space="0" w:color="auto"/>
            <w:left w:val="none" w:sz="0" w:space="0" w:color="auto"/>
            <w:bottom w:val="none" w:sz="0" w:space="0" w:color="auto"/>
            <w:right w:val="none" w:sz="0" w:space="0" w:color="auto"/>
          </w:divBdr>
        </w:div>
        <w:div w:id="639573648">
          <w:marLeft w:val="0"/>
          <w:marRight w:val="0"/>
          <w:marTop w:val="0"/>
          <w:marBottom w:val="0"/>
          <w:divBdr>
            <w:top w:val="none" w:sz="0" w:space="0" w:color="auto"/>
            <w:left w:val="none" w:sz="0" w:space="0" w:color="auto"/>
            <w:bottom w:val="none" w:sz="0" w:space="0" w:color="auto"/>
            <w:right w:val="none" w:sz="0" w:space="0" w:color="auto"/>
          </w:divBdr>
        </w:div>
        <w:div w:id="1753622671">
          <w:marLeft w:val="0"/>
          <w:marRight w:val="0"/>
          <w:marTop w:val="0"/>
          <w:marBottom w:val="0"/>
          <w:divBdr>
            <w:top w:val="none" w:sz="0" w:space="0" w:color="auto"/>
            <w:left w:val="none" w:sz="0" w:space="0" w:color="auto"/>
            <w:bottom w:val="none" w:sz="0" w:space="0" w:color="auto"/>
            <w:right w:val="none" w:sz="0" w:space="0" w:color="auto"/>
          </w:divBdr>
        </w:div>
        <w:div w:id="1203783799">
          <w:marLeft w:val="0"/>
          <w:marRight w:val="0"/>
          <w:marTop w:val="0"/>
          <w:marBottom w:val="0"/>
          <w:divBdr>
            <w:top w:val="none" w:sz="0" w:space="0" w:color="auto"/>
            <w:left w:val="none" w:sz="0" w:space="0" w:color="auto"/>
            <w:bottom w:val="none" w:sz="0" w:space="0" w:color="auto"/>
            <w:right w:val="none" w:sz="0" w:space="0" w:color="auto"/>
          </w:divBdr>
        </w:div>
        <w:div w:id="1749620366">
          <w:marLeft w:val="0"/>
          <w:marRight w:val="0"/>
          <w:marTop w:val="0"/>
          <w:marBottom w:val="0"/>
          <w:divBdr>
            <w:top w:val="none" w:sz="0" w:space="0" w:color="auto"/>
            <w:left w:val="none" w:sz="0" w:space="0" w:color="auto"/>
            <w:bottom w:val="none" w:sz="0" w:space="0" w:color="auto"/>
            <w:right w:val="none" w:sz="0" w:space="0" w:color="auto"/>
          </w:divBdr>
        </w:div>
        <w:div w:id="940261403">
          <w:marLeft w:val="0"/>
          <w:marRight w:val="0"/>
          <w:marTop w:val="0"/>
          <w:marBottom w:val="0"/>
          <w:divBdr>
            <w:top w:val="none" w:sz="0" w:space="0" w:color="auto"/>
            <w:left w:val="none" w:sz="0" w:space="0" w:color="auto"/>
            <w:bottom w:val="none" w:sz="0" w:space="0" w:color="auto"/>
            <w:right w:val="none" w:sz="0" w:space="0" w:color="auto"/>
          </w:divBdr>
        </w:div>
        <w:div w:id="1132820599">
          <w:marLeft w:val="0"/>
          <w:marRight w:val="0"/>
          <w:marTop w:val="0"/>
          <w:marBottom w:val="0"/>
          <w:divBdr>
            <w:top w:val="none" w:sz="0" w:space="0" w:color="auto"/>
            <w:left w:val="none" w:sz="0" w:space="0" w:color="auto"/>
            <w:bottom w:val="none" w:sz="0" w:space="0" w:color="auto"/>
            <w:right w:val="none" w:sz="0" w:space="0" w:color="auto"/>
          </w:divBdr>
        </w:div>
        <w:div w:id="1453786956">
          <w:marLeft w:val="0"/>
          <w:marRight w:val="0"/>
          <w:marTop w:val="0"/>
          <w:marBottom w:val="0"/>
          <w:divBdr>
            <w:top w:val="none" w:sz="0" w:space="0" w:color="auto"/>
            <w:left w:val="none" w:sz="0" w:space="0" w:color="auto"/>
            <w:bottom w:val="none" w:sz="0" w:space="0" w:color="auto"/>
            <w:right w:val="none" w:sz="0" w:space="0" w:color="auto"/>
          </w:divBdr>
        </w:div>
        <w:div w:id="1748577272">
          <w:marLeft w:val="0"/>
          <w:marRight w:val="0"/>
          <w:marTop w:val="0"/>
          <w:marBottom w:val="0"/>
          <w:divBdr>
            <w:top w:val="none" w:sz="0" w:space="0" w:color="auto"/>
            <w:left w:val="none" w:sz="0" w:space="0" w:color="auto"/>
            <w:bottom w:val="none" w:sz="0" w:space="0" w:color="auto"/>
            <w:right w:val="none" w:sz="0" w:space="0" w:color="auto"/>
          </w:divBdr>
        </w:div>
        <w:div w:id="805664687">
          <w:marLeft w:val="0"/>
          <w:marRight w:val="0"/>
          <w:marTop w:val="0"/>
          <w:marBottom w:val="0"/>
          <w:divBdr>
            <w:top w:val="none" w:sz="0" w:space="0" w:color="auto"/>
            <w:left w:val="none" w:sz="0" w:space="0" w:color="auto"/>
            <w:bottom w:val="none" w:sz="0" w:space="0" w:color="auto"/>
            <w:right w:val="none" w:sz="0" w:space="0" w:color="auto"/>
          </w:divBdr>
        </w:div>
        <w:div w:id="1274285608">
          <w:marLeft w:val="0"/>
          <w:marRight w:val="0"/>
          <w:marTop w:val="0"/>
          <w:marBottom w:val="0"/>
          <w:divBdr>
            <w:top w:val="none" w:sz="0" w:space="0" w:color="auto"/>
            <w:left w:val="none" w:sz="0" w:space="0" w:color="auto"/>
            <w:bottom w:val="none" w:sz="0" w:space="0" w:color="auto"/>
            <w:right w:val="none" w:sz="0" w:space="0" w:color="auto"/>
          </w:divBdr>
        </w:div>
        <w:div w:id="2079747086">
          <w:marLeft w:val="0"/>
          <w:marRight w:val="0"/>
          <w:marTop w:val="0"/>
          <w:marBottom w:val="0"/>
          <w:divBdr>
            <w:top w:val="none" w:sz="0" w:space="0" w:color="auto"/>
            <w:left w:val="none" w:sz="0" w:space="0" w:color="auto"/>
            <w:bottom w:val="none" w:sz="0" w:space="0" w:color="auto"/>
            <w:right w:val="none" w:sz="0" w:space="0" w:color="auto"/>
          </w:divBdr>
        </w:div>
        <w:div w:id="1764446948">
          <w:marLeft w:val="0"/>
          <w:marRight w:val="0"/>
          <w:marTop w:val="0"/>
          <w:marBottom w:val="0"/>
          <w:divBdr>
            <w:top w:val="none" w:sz="0" w:space="0" w:color="auto"/>
            <w:left w:val="none" w:sz="0" w:space="0" w:color="auto"/>
            <w:bottom w:val="none" w:sz="0" w:space="0" w:color="auto"/>
            <w:right w:val="none" w:sz="0" w:space="0" w:color="auto"/>
          </w:divBdr>
        </w:div>
        <w:div w:id="1804426635">
          <w:marLeft w:val="0"/>
          <w:marRight w:val="0"/>
          <w:marTop w:val="0"/>
          <w:marBottom w:val="0"/>
          <w:divBdr>
            <w:top w:val="none" w:sz="0" w:space="0" w:color="auto"/>
            <w:left w:val="none" w:sz="0" w:space="0" w:color="auto"/>
            <w:bottom w:val="none" w:sz="0" w:space="0" w:color="auto"/>
            <w:right w:val="none" w:sz="0" w:space="0" w:color="auto"/>
          </w:divBdr>
        </w:div>
        <w:div w:id="527377120">
          <w:marLeft w:val="0"/>
          <w:marRight w:val="0"/>
          <w:marTop w:val="0"/>
          <w:marBottom w:val="0"/>
          <w:divBdr>
            <w:top w:val="none" w:sz="0" w:space="0" w:color="auto"/>
            <w:left w:val="none" w:sz="0" w:space="0" w:color="auto"/>
            <w:bottom w:val="none" w:sz="0" w:space="0" w:color="auto"/>
            <w:right w:val="none" w:sz="0" w:space="0" w:color="auto"/>
          </w:divBdr>
        </w:div>
        <w:div w:id="1074014605">
          <w:marLeft w:val="0"/>
          <w:marRight w:val="0"/>
          <w:marTop w:val="0"/>
          <w:marBottom w:val="0"/>
          <w:divBdr>
            <w:top w:val="none" w:sz="0" w:space="0" w:color="auto"/>
            <w:left w:val="none" w:sz="0" w:space="0" w:color="auto"/>
            <w:bottom w:val="none" w:sz="0" w:space="0" w:color="auto"/>
            <w:right w:val="none" w:sz="0" w:space="0" w:color="auto"/>
          </w:divBdr>
        </w:div>
        <w:div w:id="1035041416">
          <w:marLeft w:val="0"/>
          <w:marRight w:val="0"/>
          <w:marTop w:val="0"/>
          <w:marBottom w:val="0"/>
          <w:divBdr>
            <w:top w:val="none" w:sz="0" w:space="0" w:color="auto"/>
            <w:left w:val="none" w:sz="0" w:space="0" w:color="auto"/>
            <w:bottom w:val="none" w:sz="0" w:space="0" w:color="auto"/>
            <w:right w:val="none" w:sz="0" w:space="0" w:color="auto"/>
          </w:divBdr>
        </w:div>
        <w:div w:id="1382098596">
          <w:marLeft w:val="0"/>
          <w:marRight w:val="0"/>
          <w:marTop w:val="0"/>
          <w:marBottom w:val="0"/>
          <w:divBdr>
            <w:top w:val="none" w:sz="0" w:space="0" w:color="auto"/>
            <w:left w:val="none" w:sz="0" w:space="0" w:color="auto"/>
            <w:bottom w:val="none" w:sz="0" w:space="0" w:color="auto"/>
            <w:right w:val="none" w:sz="0" w:space="0" w:color="auto"/>
          </w:divBdr>
        </w:div>
        <w:div w:id="1185944924">
          <w:marLeft w:val="0"/>
          <w:marRight w:val="0"/>
          <w:marTop w:val="0"/>
          <w:marBottom w:val="0"/>
          <w:divBdr>
            <w:top w:val="none" w:sz="0" w:space="0" w:color="auto"/>
            <w:left w:val="none" w:sz="0" w:space="0" w:color="auto"/>
            <w:bottom w:val="none" w:sz="0" w:space="0" w:color="auto"/>
            <w:right w:val="none" w:sz="0" w:space="0" w:color="auto"/>
          </w:divBdr>
        </w:div>
        <w:div w:id="602999386">
          <w:marLeft w:val="0"/>
          <w:marRight w:val="0"/>
          <w:marTop w:val="0"/>
          <w:marBottom w:val="0"/>
          <w:divBdr>
            <w:top w:val="none" w:sz="0" w:space="0" w:color="auto"/>
            <w:left w:val="none" w:sz="0" w:space="0" w:color="auto"/>
            <w:bottom w:val="none" w:sz="0" w:space="0" w:color="auto"/>
            <w:right w:val="none" w:sz="0" w:space="0" w:color="auto"/>
          </w:divBdr>
        </w:div>
      </w:divsChild>
    </w:div>
    <w:div w:id="1897928312">
      <w:bodyDiv w:val="1"/>
      <w:marLeft w:val="0"/>
      <w:marRight w:val="0"/>
      <w:marTop w:val="0"/>
      <w:marBottom w:val="0"/>
      <w:divBdr>
        <w:top w:val="none" w:sz="0" w:space="0" w:color="auto"/>
        <w:left w:val="none" w:sz="0" w:space="0" w:color="auto"/>
        <w:bottom w:val="none" w:sz="0" w:space="0" w:color="auto"/>
        <w:right w:val="none" w:sz="0" w:space="0" w:color="auto"/>
      </w:divBdr>
      <w:divsChild>
        <w:div w:id="254676097">
          <w:marLeft w:val="0"/>
          <w:marRight w:val="0"/>
          <w:marTop w:val="0"/>
          <w:marBottom w:val="0"/>
          <w:divBdr>
            <w:top w:val="none" w:sz="0" w:space="0" w:color="auto"/>
            <w:left w:val="none" w:sz="0" w:space="0" w:color="auto"/>
            <w:bottom w:val="none" w:sz="0" w:space="0" w:color="auto"/>
            <w:right w:val="none" w:sz="0" w:space="0" w:color="auto"/>
          </w:divBdr>
        </w:div>
        <w:div w:id="1856067987">
          <w:marLeft w:val="0"/>
          <w:marRight w:val="0"/>
          <w:marTop w:val="0"/>
          <w:marBottom w:val="0"/>
          <w:divBdr>
            <w:top w:val="none" w:sz="0" w:space="0" w:color="auto"/>
            <w:left w:val="none" w:sz="0" w:space="0" w:color="auto"/>
            <w:bottom w:val="none" w:sz="0" w:space="0" w:color="auto"/>
            <w:right w:val="none" w:sz="0" w:space="0" w:color="auto"/>
          </w:divBdr>
        </w:div>
        <w:div w:id="1373993171">
          <w:marLeft w:val="0"/>
          <w:marRight w:val="0"/>
          <w:marTop w:val="0"/>
          <w:marBottom w:val="0"/>
          <w:divBdr>
            <w:top w:val="none" w:sz="0" w:space="0" w:color="auto"/>
            <w:left w:val="none" w:sz="0" w:space="0" w:color="auto"/>
            <w:bottom w:val="none" w:sz="0" w:space="0" w:color="auto"/>
            <w:right w:val="none" w:sz="0" w:space="0" w:color="auto"/>
          </w:divBdr>
        </w:div>
        <w:div w:id="1383090443">
          <w:marLeft w:val="0"/>
          <w:marRight w:val="0"/>
          <w:marTop w:val="0"/>
          <w:marBottom w:val="0"/>
          <w:divBdr>
            <w:top w:val="none" w:sz="0" w:space="0" w:color="auto"/>
            <w:left w:val="none" w:sz="0" w:space="0" w:color="auto"/>
            <w:bottom w:val="none" w:sz="0" w:space="0" w:color="auto"/>
            <w:right w:val="none" w:sz="0" w:space="0" w:color="auto"/>
          </w:divBdr>
        </w:div>
        <w:div w:id="1786342178">
          <w:marLeft w:val="0"/>
          <w:marRight w:val="0"/>
          <w:marTop w:val="0"/>
          <w:marBottom w:val="0"/>
          <w:divBdr>
            <w:top w:val="none" w:sz="0" w:space="0" w:color="auto"/>
            <w:left w:val="none" w:sz="0" w:space="0" w:color="auto"/>
            <w:bottom w:val="none" w:sz="0" w:space="0" w:color="auto"/>
            <w:right w:val="none" w:sz="0" w:space="0" w:color="auto"/>
          </w:divBdr>
        </w:div>
        <w:div w:id="381562427">
          <w:marLeft w:val="0"/>
          <w:marRight w:val="0"/>
          <w:marTop w:val="0"/>
          <w:marBottom w:val="0"/>
          <w:divBdr>
            <w:top w:val="none" w:sz="0" w:space="0" w:color="auto"/>
            <w:left w:val="none" w:sz="0" w:space="0" w:color="auto"/>
            <w:bottom w:val="none" w:sz="0" w:space="0" w:color="auto"/>
            <w:right w:val="none" w:sz="0" w:space="0" w:color="auto"/>
          </w:divBdr>
        </w:div>
        <w:div w:id="2049330154">
          <w:marLeft w:val="0"/>
          <w:marRight w:val="0"/>
          <w:marTop w:val="0"/>
          <w:marBottom w:val="0"/>
          <w:divBdr>
            <w:top w:val="none" w:sz="0" w:space="0" w:color="auto"/>
            <w:left w:val="none" w:sz="0" w:space="0" w:color="auto"/>
            <w:bottom w:val="none" w:sz="0" w:space="0" w:color="auto"/>
            <w:right w:val="none" w:sz="0" w:space="0" w:color="auto"/>
          </w:divBdr>
        </w:div>
        <w:div w:id="1064449648">
          <w:marLeft w:val="0"/>
          <w:marRight w:val="0"/>
          <w:marTop w:val="0"/>
          <w:marBottom w:val="0"/>
          <w:divBdr>
            <w:top w:val="none" w:sz="0" w:space="0" w:color="auto"/>
            <w:left w:val="none" w:sz="0" w:space="0" w:color="auto"/>
            <w:bottom w:val="none" w:sz="0" w:space="0" w:color="auto"/>
            <w:right w:val="none" w:sz="0" w:space="0" w:color="auto"/>
          </w:divBdr>
        </w:div>
        <w:div w:id="1126776795">
          <w:marLeft w:val="0"/>
          <w:marRight w:val="0"/>
          <w:marTop w:val="0"/>
          <w:marBottom w:val="0"/>
          <w:divBdr>
            <w:top w:val="none" w:sz="0" w:space="0" w:color="auto"/>
            <w:left w:val="none" w:sz="0" w:space="0" w:color="auto"/>
            <w:bottom w:val="none" w:sz="0" w:space="0" w:color="auto"/>
            <w:right w:val="none" w:sz="0" w:space="0" w:color="auto"/>
          </w:divBdr>
        </w:div>
        <w:div w:id="2124111525">
          <w:marLeft w:val="0"/>
          <w:marRight w:val="0"/>
          <w:marTop w:val="0"/>
          <w:marBottom w:val="0"/>
          <w:divBdr>
            <w:top w:val="none" w:sz="0" w:space="0" w:color="auto"/>
            <w:left w:val="none" w:sz="0" w:space="0" w:color="auto"/>
            <w:bottom w:val="none" w:sz="0" w:space="0" w:color="auto"/>
            <w:right w:val="none" w:sz="0" w:space="0" w:color="auto"/>
          </w:divBdr>
        </w:div>
        <w:div w:id="937954249">
          <w:marLeft w:val="0"/>
          <w:marRight w:val="0"/>
          <w:marTop w:val="0"/>
          <w:marBottom w:val="0"/>
          <w:divBdr>
            <w:top w:val="none" w:sz="0" w:space="0" w:color="auto"/>
            <w:left w:val="none" w:sz="0" w:space="0" w:color="auto"/>
            <w:bottom w:val="none" w:sz="0" w:space="0" w:color="auto"/>
            <w:right w:val="none" w:sz="0" w:space="0" w:color="auto"/>
          </w:divBdr>
        </w:div>
        <w:div w:id="1294478536">
          <w:marLeft w:val="0"/>
          <w:marRight w:val="0"/>
          <w:marTop w:val="0"/>
          <w:marBottom w:val="0"/>
          <w:divBdr>
            <w:top w:val="none" w:sz="0" w:space="0" w:color="auto"/>
            <w:left w:val="none" w:sz="0" w:space="0" w:color="auto"/>
            <w:bottom w:val="none" w:sz="0" w:space="0" w:color="auto"/>
            <w:right w:val="none" w:sz="0" w:space="0" w:color="auto"/>
          </w:divBdr>
        </w:div>
        <w:div w:id="652366696">
          <w:marLeft w:val="0"/>
          <w:marRight w:val="0"/>
          <w:marTop w:val="0"/>
          <w:marBottom w:val="0"/>
          <w:divBdr>
            <w:top w:val="none" w:sz="0" w:space="0" w:color="auto"/>
            <w:left w:val="none" w:sz="0" w:space="0" w:color="auto"/>
            <w:bottom w:val="none" w:sz="0" w:space="0" w:color="auto"/>
            <w:right w:val="none" w:sz="0" w:space="0" w:color="auto"/>
          </w:divBdr>
        </w:div>
        <w:div w:id="653414283">
          <w:marLeft w:val="0"/>
          <w:marRight w:val="0"/>
          <w:marTop w:val="0"/>
          <w:marBottom w:val="0"/>
          <w:divBdr>
            <w:top w:val="none" w:sz="0" w:space="0" w:color="auto"/>
            <w:left w:val="none" w:sz="0" w:space="0" w:color="auto"/>
            <w:bottom w:val="none" w:sz="0" w:space="0" w:color="auto"/>
            <w:right w:val="none" w:sz="0" w:space="0" w:color="auto"/>
          </w:divBdr>
        </w:div>
        <w:div w:id="1409309543">
          <w:marLeft w:val="0"/>
          <w:marRight w:val="0"/>
          <w:marTop w:val="0"/>
          <w:marBottom w:val="0"/>
          <w:divBdr>
            <w:top w:val="none" w:sz="0" w:space="0" w:color="auto"/>
            <w:left w:val="none" w:sz="0" w:space="0" w:color="auto"/>
            <w:bottom w:val="none" w:sz="0" w:space="0" w:color="auto"/>
            <w:right w:val="none" w:sz="0" w:space="0" w:color="auto"/>
          </w:divBdr>
        </w:div>
        <w:div w:id="581062621">
          <w:marLeft w:val="0"/>
          <w:marRight w:val="0"/>
          <w:marTop w:val="0"/>
          <w:marBottom w:val="0"/>
          <w:divBdr>
            <w:top w:val="none" w:sz="0" w:space="0" w:color="auto"/>
            <w:left w:val="none" w:sz="0" w:space="0" w:color="auto"/>
            <w:bottom w:val="none" w:sz="0" w:space="0" w:color="auto"/>
            <w:right w:val="none" w:sz="0" w:space="0" w:color="auto"/>
          </w:divBdr>
        </w:div>
        <w:div w:id="504125812">
          <w:marLeft w:val="0"/>
          <w:marRight w:val="0"/>
          <w:marTop w:val="0"/>
          <w:marBottom w:val="0"/>
          <w:divBdr>
            <w:top w:val="none" w:sz="0" w:space="0" w:color="auto"/>
            <w:left w:val="none" w:sz="0" w:space="0" w:color="auto"/>
            <w:bottom w:val="none" w:sz="0" w:space="0" w:color="auto"/>
            <w:right w:val="none" w:sz="0" w:space="0" w:color="auto"/>
          </w:divBdr>
        </w:div>
        <w:div w:id="1213544789">
          <w:marLeft w:val="0"/>
          <w:marRight w:val="0"/>
          <w:marTop w:val="0"/>
          <w:marBottom w:val="0"/>
          <w:divBdr>
            <w:top w:val="none" w:sz="0" w:space="0" w:color="auto"/>
            <w:left w:val="none" w:sz="0" w:space="0" w:color="auto"/>
            <w:bottom w:val="none" w:sz="0" w:space="0" w:color="auto"/>
            <w:right w:val="none" w:sz="0" w:space="0" w:color="auto"/>
          </w:divBdr>
        </w:div>
        <w:div w:id="2091853520">
          <w:marLeft w:val="0"/>
          <w:marRight w:val="0"/>
          <w:marTop w:val="0"/>
          <w:marBottom w:val="0"/>
          <w:divBdr>
            <w:top w:val="none" w:sz="0" w:space="0" w:color="auto"/>
            <w:left w:val="none" w:sz="0" w:space="0" w:color="auto"/>
            <w:bottom w:val="none" w:sz="0" w:space="0" w:color="auto"/>
            <w:right w:val="none" w:sz="0" w:space="0" w:color="auto"/>
          </w:divBdr>
        </w:div>
        <w:div w:id="1205025922">
          <w:marLeft w:val="0"/>
          <w:marRight w:val="0"/>
          <w:marTop w:val="0"/>
          <w:marBottom w:val="0"/>
          <w:divBdr>
            <w:top w:val="none" w:sz="0" w:space="0" w:color="auto"/>
            <w:left w:val="none" w:sz="0" w:space="0" w:color="auto"/>
            <w:bottom w:val="none" w:sz="0" w:space="0" w:color="auto"/>
            <w:right w:val="none" w:sz="0" w:space="0" w:color="auto"/>
          </w:divBdr>
        </w:div>
        <w:div w:id="810637552">
          <w:marLeft w:val="0"/>
          <w:marRight w:val="0"/>
          <w:marTop w:val="0"/>
          <w:marBottom w:val="0"/>
          <w:divBdr>
            <w:top w:val="none" w:sz="0" w:space="0" w:color="auto"/>
            <w:left w:val="none" w:sz="0" w:space="0" w:color="auto"/>
            <w:bottom w:val="none" w:sz="0" w:space="0" w:color="auto"/>
            <w:right w:val="none" w:sz="0" w:space="0" w:color="auto"/>
          </w:divBdr>
        </w:div>
        <w:div w:id="201095516">
          <w:marLeft w:val="0"/>
          <w:marRight w:val="0"/>
          <w:marTop w:val="0"/>
          <w:marBottom w:val="0"/>
          <w:divBdr>
            <w:top w:val="none" w:sz="0" w:space="0" w:color="auto"/>
            <w:left w:val="none" w:sz="0" w:space="0" w:color="auto"/>
            <w:bottom w:val="none" w:sz="0" w:space="0" w:color="auto"/>
            <w:right w:val="none" w:sz="0" w:space="0" w:color="auto"/>
          </w:divBdr>
        </w:div>
        <w:div w:id="1090275169">
          <w:marLeft w:val="0"/>
          <w:marRight w:val="0"/>
          <w:marTop w:val="0"/>
          <w:marBottom w:val="0"/>
          <w:divBdr>
            <w:top w:val="none" w:sz="0" w:space="0" w:color="auto"/>
            <w:left w:val="none" w:sz="0" w:space="0" w:color="auto"/>
            <w:bottom w:val="none" w:sz="0" w:space="0" w:color="auto"/>
            <w:right w:val="none" w:sz="0" w:space="0" w:color="auto"/>
          </w:divBdr>
        </w:div>
        <w:div w:id="1555003896">
          <w:marLeft w:val="0"/>
          <w:marRight w:val="0"/>
          <w:marTop w:val="0"/>
          <w:marBottom w:val="0"/>
          <w:divBdr>
            <w:top w:val="none" w:sz="0" w:space="0" w:color="auto"/>
            <w:left w:val="none" w:sz="0" w:space="0" w:color="auto"/>
            <w:bottom w:val="none" w:sz="0" w:space="0" w:color="auto"/>
            <w:right w:val="none" w:sz="0" w:space="0" w:color="auto"/>
          </w:divBdr>
        </w:div>
        <w:div w:id="464473427">
          <w:marLeft w:val="0"/>
          <w:marRight w:val="0"/>
          <w:marTop w:val="0"/>
          <w:marBottom w:val="0"/>
          <w:divBdr>
            <w:top w:val="none" w:sz="0" w:space="0" w:color="auto"/>
            <w:left w:val="none" w:sz="0" w:space="0" w:color="auto"/>
            <w:bottom w:val="none" w:sz="0" w:space="0" w:color="auto"/>
            <w:right w:val="none" w:sz="0" w:space="0" w:color="auto"/>
          </w:divBdr>
        </w:div>
        <w:div w:id="1673145955">
          <w:marLeft w:val="0"/>
          <w:marRight w:val="0"/>
          <w:marTop w:val="0"/>
          <w:marBottom w:val="0"/>
          <w:divBdr>
            <w:top w:val="none" w:sz="0" w:space="0" w:color="auto"/>
            <w:left w:val="none" w:sz="0" w:space="0" w:color="auto"/>
            <w:bottom w:val="none" w:sz="0" w:space="0" w:color="auto"/>
            <w:right w:val="none" w:sz="0" w:space="0" w:color="auto"/>
          </w:divBdr>
        </w:div>
        <w:div w:id="825173955">
          <w:marLeft w:val="0"/>
          <w:marRight w:val="0"/>
          <w:marTop w:val="0"/>
          <w:marBottom w:val="0"/>
          <w:divBdr>
            <w:top w:val="none" w:sz="0" w:space="0" w:color="auto"/>
            <w:left w:val="none" w:sz="0" w:space="0" w:color="auto"/>
            <w:bottom w:val="none" w:sz="0" w:space="0" w:color="auto"/>
            <w:right w:val="none" w:sz="0" w:space="0" w:color="auto"/>
          </w:divBdr>
        </w:div>
        <w:div w:id="1634170161">
          <w:marLeft w:val="0"/>
          <w:marRight w:val="0"/>
          <w:marTop w:val="0"/>
          <w:marBottom w:val="0"/>
          <w:divBdr>
            <w:top w:val="none" w:sz="0" w:space="0" w:color="auto"/>
            <w:left w:val="none" w:sz="0" w:space="0" w:color="auto"/>
            <w:bottom w:val="none" w:sz="0" w:space="0" w:color="auto"/>
            <w:right w:val="none" w:sz="0" w:space="0" w:color="auto"/>
          </w:divBdr>
        </w:div>
        <w:div w:id="454519875">
          <w:marLeft w:val="0"/>
          <w:marRight w:val="0"/>
          <w:marTop w:val="0"/>
          <w:marBottom w:val="0"/>
          <w:divBdr>
            <w:top w:val="none" w:sz="0" w:space="0" w:color="auto"/>
            <w:left w:val="none" w:sz="0" w:space="0" w:color="auto"/>
            <w:bottom w:val="none" w:sz="0" w:space="0" w:color="auto"/>
            <w:right w:val="none" w:sz="0" w:space="0" w:color="auto"/>
          </w:divBdr>
        </w:div>
        <w:div w:id="1712027247">
          <w:marLeft w:val="0"/>
          <w:marRight w:val="0"/>
          <w:marTop w:val="0"/>
          <w:marBottom w:val="0"/>
          <w:divBdr>
            <w:top w:val="none" w:sz="0" w:space="0" w:color="auto"/>
            <w:left w:val="none" w:sz="0" w:space="0" w:color="auto"/>
            <w:bottom w:val="none" w:sz="0" w:space="0" w:color="auto"/>
            <w:right w:val="none" w:sz="0" w:space="0" w:color="auto"/>
          </w:divBdr>
        </w:div>
        <w:div w:id="905578815">
          <w:marLeft w:val="0"/>
          <w:marRight w:val="0"/>
          <w:marTop w:val="0"/>
          <w:marBottom w:val="0"/>
          <w:divBdr>
            <w:top w:val="none" w:sz="0" w:space="0" w:color="auto"/>
            <w:left w:val="none" w:sz="0" w:space="0" w:color="auto"/>
            <w:bottom w:val="none" w:sz="0" w:space="0" w:color="auto"/>
            <w:right w:val="none" w:sz="0" w:space="0" w:color="auto"/>
          </w:divBdr>
        </w:div>
        <w:div w:id="616719198">
          <w:marLeft w:val="0"/>
          <w:marRight w:val="0"/>
          <w:marTop w:val="0"/>
          <w:marBottom w:val="0"/>
          <w:divBdr>
            <w:top w:val="none" w:sz="0" w:space="0" w:color="auto"/>
            <w:left w:val="none" w:sz="0" w:space="0" w:color="auto"/>
            <w:bottom w:val="none" w:sz="0" w:space="0" w:color="auto"/>
            <w:right w:val="none" w:sz="0" w:space="0" w:color="auto"/>
          </w:divBdr>
        </w:div>
        <w:div w:id="2039087743">
          <w:marLeft w:val="0"/>
          <w:marRight w:val="0"/>
          <w:marTop w:val="0"/>
          <w:marBottom w:val="0"/>
          <w:divBdr>
            <w:top w:val="none" w:sz="0" w:space="0" w:color="auto"/>
            <w:left w:val="none" w:sz="0" w:space="0" w:color="auto"/>
            <w:bottom w:val="none" w:sz="0" w:space="0" w:color="auto"/>
            <w:right w:val="none" w:sz="0" w:space="0" w:color="auto"/>
          </w:divBdr>
        </w:div>
        <w:div w:id="1634090839">
          <w:marLeft w:val="0"/>
          <w:marRight w:val="0"/>
          <w:marTop w:val="0"/>
          <w:marBottom w:val="0"/>
          <w:divBdr>
            <w:top w:val="none" w:sz="0" w:space="0" w:color="auto"/>
            <w:left w:val="none" w:sz="0" w:space="0" w:color="auto"/>
            <w:bottom w:val="none" w:sz="0" w:space="0" w:color="auto"/>
            <w:right w:val="none" w:sz="0" w:space="0" w:color="auto"/>
          </w:divBdr>
        </w:div>
        <w:div w:id="182523048">
          <w:marLeft w:val="0"/>
          <w:marRight w:val="0"/>
          <w:marTop w:val="0"/>
          <w:marBottom w:val="0"/>
          <w:divBdr>
            <w:top w:val="none" w:sz="0" w:space="0" w:color="auto"/>
            <w:left w:val="none" w:sz="0" w:space="0" w:color="auto"/>
            <w:bottom w:val="none" w:sz="0" w:space="0" w:color="auto"/>
            <w:right w:val="none" w:sz="0" w:space="0" w:color="auto"/>
          </w:divBdr>
        </w:div>
        <w:div w:id="249386336">
          <w:marLeft w:val="0"/>
          <w:marRight w:val="0"/>
          <w:marTop w:val="0"/>
          <w:marBottom w:val="0"/>
          <w:divBdr>
            <w:top w:val="none" w:sz="0" w:space="0" w:color="auto"/>
            <w:left w:val="none" w:sz="0" w:space="0" w:color="auto"/>
            <w:bottom w:val="none" w:sz="0" w:space="0" w:color="auto"/>
            <w:right w:val="none" w:sz="0" w:space="0" w:color="auto"/>
          </w:divBdr>
        </w:div>
        <w:div w:id="1480224187">
          <w:marLeft w:val="0"/>
          <w:marRight w:val="0"/>
          <w:marTop w:val="0"/>
          <w:marBottom w:val="0"/>
          <w:divBdr>
            <w:top w:val="none" w:sz="0" w:space="0" w:color="auto"/>
            <w:left w:val="none" w:sz="0" w:space="0" w:color="auto"/>
            <w:bottom w:val="none" w:sz="0" w:space="0" w:color="auto"/>
            <w:right w:val="none" w:sz="0" w:space="0" w:color="auto"/>
          </w:divBdr>
        </w:div>
        <w:div w:id="1246066069">
          <w:marLeft w:val="0"/>
          <w:marRight w:val="0"/>
          <w:marTop w:val="0"/>
          <w:marBottom w:val="0"/>
          <w:divBdr>
            <w:top w:val="none" w:sz="0" w:space="0" w:color="auto"/>
            <w:left w:val="none" w:sz="0" w:space="0" w:color="auto"/>
            <w:bottom w:val="none" w:sz="0" w:space="0" w:color="auto"/>
            <w:right w:val="none" w:sz="0" w:space="0" w:color="auto"/>
          </w:divBdr>
        </w:div>
        <w:div w:id="169414166">
          <w:marLeft w:val="0"/>
          <w:marRight w:val="0"/>
          <w:marTop w:val="0"/>
          <w:marBottom w:val="0"/>
          <w:divBdr>
            <w:top w:val="none" w:sz="0" w:space="0" w:color="auto"/>
            <w:left w:val="none" w:sz="0" w:space="0" w:color="auto"/>
            <w:bottom w:val="none" w:sz="0" w:space="0" w:color="auto"/>
            <w:right w:val="none" w:sz="0" w:space="0" w:color="auto"/>
          </w:divBdr>
        </w:div>
        <w:div w:id="1953129455">
          <w:marLeft w:val="0"/>
          <w:marRight w:val="0"/>
          <w:marTop w:val="0"/>
          <w:marBottom w:val="0"/>
          <w:divBdr>
            <w:top w:val="none" w:sz="0" w:space="0" w:color="auto"/>
            <w:left w:val="none" w:sz="0" w:space="0" w:color="auto"/>
            <w:bottom w:val="none" w:sz="0" w:space="0" w:color="auto"/>
            <w:right w:val="none" w:sz="0" w:space="0" w:color="auto"/>
          </w:divBdr>
        </w:div>
        <w:div w:id="173496224">
          <w:marLeft w:val="0"/>
          <w:marRight w:val="0"/>
          <w:marTop w:val="0"/>
          <w:marBottom w:val="0"/>
          <w:divBdr>
            <w:top w:val="none" w:sz="0" w:space="0" w:color="auto"/>
            <w:left w:val="none" w:sz="0" w:space="0" w:color="auto"/>
            <w:bottom w:val="none" w:sz="0" w:space="0" w:color="auto"/>
            <w:right w:val="none" w:sz="0" w:space="0" w:color="auto"/>
          </w:divBdr>
        </w:div>
        <w:div w:id="1395660643">
          <w:marLeft w:val="0"/>
          <w:marRight w:val="0"/>
          <w:marTop w:val="0"/>
          <w:marBottom w:val="0"/>
          <w:divBdr>
            <w:top w:val="none" w:sz="0" w:space="0" w:color="auto"/>
            <w:left w:val="none" w:sz="0" w:space="0" w:color="auto"/>
            <w:bottom w:val="none" w:sz="0" w:space="0" w:color="auto"/>
            <w:right w:val="none" w:sz="0" w:space="0" w:color="auto"/>
          </w:divBdr>
        </w:div>
        <w:div w:id="690840054">
          <w:marLeft w:val="0"/>
          <w:marRight w:val="0"/>
          <w:marTop w:val="0"/>
          <w:marBottom w:val="0"/>
          <w:divBdr>
            <w:top w:val="none" w:sz="0" w:space="0" w:color="auto"/>
            <w:left w:val="none" w:sz="0" w:space="0" w:color="auto"/>
            <w:bottom w:val="none" w:sz="0" w:space="0" w:color="auto"/>
            <w:right w:val="none" w:sz="0" w:space="0" w:color="auto"/>
          </w:divBdr>
        </w:div>
        <w:div w:id="468937083">
          <w:marLeft w:val="0"/>
          <w:marRight w:val="0"/>
          <w:marTop w:val="0"/>
          <w:marBottom w:val="0"/>
          <w:divBdr>
            <w:top w:val="none" w:sz="0" w:space="0" w:color="auto"/>
            <w:left w:val="none" w:sz="0" w:space="0" w:color="auto"/>
            <w:bottom w:val="none" w:sz="0" w:space="0" w:color="auto"/>
            <w:right w:val="none" w:sz="0" w:space="0" w:color="auto"/>
          </w:divBdr>
        </w:div>
        <w:div w:id="1952784016">
          <w:marLeft w:val="0"/>
          <w:marRight w:val="0"/>
          <w:marTop w:val="0"/>
          <w:marBottom w:val="0"/>
          <w:divBdr>
            <w:top w:val="none" w:sz="0" w:space="0" w:color="auto"/>
            <w:left w:val="none" w:sz="0" w:space="0" w:color="auto"/>
            <w:bottom w:val="none" w:sz="0" w:space="0" w:color="auto"/>
            <w:right w:val="none" w:sz="0" w:space="0" w:color="auto"/>
          </w:divBdr>
        </w:div>
        <w:div w:id="1086150217">
          <w:marLeft w:val="0"/>
          <w:marRight w:val="0"/>
          <w:marTop w:val="0"/>
          <w:marBottom w:val="0"/>
          <w:divBdr>
            <w:top w:val="none" w:sz="0" w:space="0" w:color="auto"/>
            <w:left w:val="none" w:sz="0" w:space="0" w:color="auto"/>
            <w:bottom w:val="none" w:sz="0" w:space="0" w:color="auto"/>
            <w:right w:val="none" w:sz="0" w:space="0" w:color="auto"/>
          </w:divBdr>
        </w:div>
        <w:div w:id="1302687793">
          <w:marLeft w:val="0"/>
          <w:marRight w:val="0"/>
          <w:marTop w:val="0"/>
          <w:marBottom w:val="0"/>
          <w:divBdr>
            <w:top w:val="none" w:sz="0" w:space="0" w:color="auto"/>
            <w:left w:val="none" w:sz="0" w:space="0" w:color="auto"/>
            <w:bottom w:val="none" w:sz="0" w:space="0" w:color="auto"/>
            <w:right w:val="none" w:sz="0" w:space="0" w:color="auto"/>
          </w:divBdr>
        </w:div>
        <w:div w:id="1737512224">
          <w:marLeft w:val="0"/>
          <w:marRight w:val="0"/>
          <w:marTop w:val="0"/>
          <w:marBottom w:val="0"/>
          <w:divBdr>
            <w:top w:val="none" w:sz="0" w:space="0" w:color="auto"/>
            <w:left w:val="none" w:sz="0" w:space="0" w:color="auto"/>
            <w:bottom w:val="none" w:sz="0" w:space="0" w:color="auto"/>
            <w:right w:val="none" w:sz="0" w:space="0" w:color="auto"/>
          </w:divBdr>
        </w:div>
        <w:div w:id="1955669082">
          <w:marLeft w:val="0"/>
          <w:marRight w:val="0"/>
          <w:marTop w:val="0"/>
          <w:marBottom w:val="0"/>
          <w:divBdr>
            <w:top w:val="none" w:sz="0" w:space="0" w:color="auto"/>
            <w:left w:val="none" w:sz="0" w:space="0" w:color="auto"/>
            <w:bottom w:val="none" w:sz="0" w:space="0" w:color="auto"/>
            <w:right w:val="none" w:sz="0" w:space="0" w:color="auto"/>
          </w:divBdr>
        </w:div>
        <w:div w:id="1900624598">
          <w:marLeft w:val="0"/>
          <w:marRight w:val="0"/>
          <w:marTop w:val="0"/>
          <w:marBottom w:val="0"/>
          <w:divBdr>
            <w:top w:val="none" w:sz="0" w:space="0" w:color="auto"/>
            <w:left w:val="none" w:sz="0" w:space="0" w:color="auto"/>
            <w:bottom w:val="none" w:sz="0" w:space="0" w:color="auto"/>
            <w:right w:val="none" w:sz="0" w:space="0" w:color="auto"/>
          </w:divBdr>
        </w:div>
        <w:div w:id="1066730749">
          <w:marLeft w:val="0"/>
          <w:marRight w:val="0"/>
          <w:marTop w:val="0"/>
          <w:marBottom w:val="0"/>
          <w:divBdr>
            <w:top w:val="none" w:sz="0" w:space="0" w:color="auto"/>
            <w:left w:val="none" w:sz="0" w:space="0" w:color="auto"/>
            <w:bottom w:val="none" w:sz="0" w:space="0" w:color="auto"/>
            <w:right w:val="none" w:sz="0" w:space="0" w:color="auto"/>
          </w:divBdr>
        </w:div>
        <w:div w:id="988552924">
          <w:marLeft w:val="0"/>
          <w:marRight w:val="0"/>
          <w:marTop w:val="0"/>
          <w:marBottom w:val="0"/>
          <w:divBdr>
            <w:top w:val="none" w:sz="0" w:space="0" w:color="auto"/>
            <w:left w:val="none" w:sz="0" w:space="0" w:color="auto"/>
            <w:bottom w:val="none" w:sz="0" w:space="0" w:color="auto"/>
            <w:right w:val="none" w:sz="0" w:space="0" w:color="auto"/>
          </w:divBdr>
        </w:div>
        <w:div w:id="320163426">
          <w:marLeft w:val="0"/>
          <w:marRight w:val="0"/>
          <w:marTop w:val="0"/>
          <w:marBottom w:val="0"/>
          <w:divBdr>
            <w:top w:val="none" w:sz="0" w:space="0" w:color="auto"/>
            <w:left w:val="none" w:sz="0" w:space="0" w:color="auto"/>
            <w:bottom w:val="none" w:sz="0" w:space="0" w:color="auto"/>
            <w:right w:val="none" w:sz="0" w:space="0" w:color="auto"/>
          </w:divBdr>
        </w:div>
        <w:div w:id="301815725">
          <w:marLeft w:val="0"/>
          <w:marRight w:val="0"/>
          <w:marTop w:val="0"/>
          <w:marBottom w:val="0"/>
          <w:divBdr>
            <w:top w:val="none" w:sz="0" w:space="0" w:color="auto"/>
            <w:left w:val="none" w:sz="0" w:space="0" w:color="auto"/>
            <w:bottom w:val="none" w:sz="0" w:space="0" w:color="auto"/>
            <w:right w:val="none" w:sz="0" w:space="0" w:color="auto"/>
          </w:divBdr>
        </w:div>
        <w:div w:id="799810602">
          <w:marLeft w:val="0"/>
          <w:marRight w:val="0"/>
          <w:marTop w:val="0"/>
          <w:marBottom w:val="0"/>
          <w:divBdr>
            <w:top w:val="none" w:sz="0" w:space="0" w:color="auto"/>
            <w:left w:val="none" w:sz="0" w:space="0" w:color="auto"/>
            <w:bottom w:val="none" w:sz="0" w:space="0" w:color="auto"/>
            <w:right w:val="none" w:sz="0" w:space="0" w:color="auto"/>
          </w:divBdr>
        </w:div>
        <w:div w:id="2069961001">
          <w:marLeft w:val="0"/>
          <w:marRight w:val="0"/>
          <w:marTop w:val="0"/>
          <w:marBottom w:val="0"/>
          <w:divBdr>
            <w:top w:val="none" w:sz="0" w:space="0" w:color="auto"/>
            <w:left w:val="none" w:sz="0" w:space="0" w:color="auto"/>
            <w:bottom w:val="none" w:sz="0" w:space="0" w:color="auto"/>
            <w:right w:val="none" w:sz="0" w:space="0" w:color="auto"/>
          </w:divBdr>
        </w:div>
        <w:div w:id="33234060">
          <w:marLeft w:val="0"/>
          <w:marRight w:val="0"/>
          <w:marTop w:val="0"/>
          <w:marBottom w:val="0"/>
          <w:divBdr>
            <w:top w:val="none" w:sz="0" w:space="0" w:color="auto"/>
            <w:left w:val="none" w:sz="0" w:space="0" w:color="auto"/>
            <w:bottom w:val="none" w:sz="0" w:space="0" w:color="auto"/>
            <w:right w:val="none" w:sz="0" w:space="0" w:color="auto"/>
          </w:divBdr>
        </w:div>
        <w:div w:id="1671055293">
          <w:marLeft w:val="0"/>
          <w:marRight w:val="0"/>
          <w:marTop w:val="0"/>
          <w:marBottom w:val="0"/>
          <w:divBdr>
            <w:top w:val="none" w:sz="0" w:space="0" w:color="auto"/>
            <w:left w:val="none" w:sz="0" w:space="0" w:color="auto"/>
            <w:bottom w:val="none" w:sz="0" w:space="0" w:color="auto"/>
            <w:right w:val="none" w:sz="0" w:space="0" w:color="auto"/>
          </w:divBdr>
        </w:div>
        <w:div w:id="1200973093">
          <w:marLeft w:val="0"/>
          <w:marRight w:val="0"/>
          <w:marTop w:val="0"/>
          <w:marBottom w:val="0"/>
          <w:divBdr>
            <w:top w:val="none" w:sz="0" w:space="0" w:color="auto"/>
            <w:left w:val="none" w:sz="0" w:space="0" w:color="auto"/>
            <w:bottom w:val="none" w:sz="0" w:space="0" w:color="auto"/>
            <w:right w:val="none" w:sz="0" w:space="0" w:color="auto"/>
          </w:divBdr>
        </w:div>
        <w:div w:id="393821522">
          <w:marLeft w:val="0"/>
          <w:marRight w:val="0"/>
          <w:marTop w:val="0"/>
          <w:marBottom w:val="0"/>
          <w:divBdr>
            <w:top w:val="none" w:sz="0" w:space="0" w:color="auto"/>
            <w:left w:val="none" w:sz="0" w:space="0" w:color="auto"/>
            <w:bottom w:val="none" w:sz="0" w:space="0" w:color="auto"/>
            <w:right w:val="none" w:sz="0" w:space="0" w:color="auto"/>
          </w:divBdr>
        </w:div>
        <w:div w:id="1281913466">
          <w:marLeft w:val="0"/>
          <w:marRight w:val="0"/>
          <w:marTop w:val="0"/>
          <w:marBottom w:val="0"/>
          <w:divBdr>
            <w:top w:val="none" w:sz="0" w:space="0" w:color="auto"/>
            <w:left w:val="none" w:sz="0" w:space="0" w:color="auto"/>
            <w:bottom w:val="none" w:sz="0" w:space="0" w:color="auto"/>
            <w:right w:val="none" w:sz="0" w:space="0" w:color="auto"/>
          </w:divBdr>
        </w:div>
        <w:div w:id="1694960577">
          <w:marLeft w:val="0"/>
          <w:marRight w:val="0"/>
          <w:marTop w:val="0"/>
          <w:marBottom w:val="0"/>
          <w:divBdr>
            <w:top w:val="none" w:sz="0" w:space="0" w:color="auto"/>
            <w:left w:val="none" w:sz="0" w:space="0" w:color="auto"/>
            <w:bottom w:val="none" w:sz="0" w:space="0" w:color="auto"/>
            <w:right w:val="none" w:sz="0" w:space="0" w:color="auto"/>
          </w:divBdr>
        </w:div>
        <w:div w:id="2134253948">
          <w:marLeft w:val="0"/>
          <w:marRight w:val="0"/>
          <w:marTop w:val="0"/>
          <w:marBottom w:val="0"/>
          <w:divBdr>
            <w:top w:val="none" w:sz="0" w:space="0" w:color="auto"/>
            <w:left w:val="none" w:sz="0" w:space="0" w:color="auto"/>
            <w:bottom w:val="none" w:sz="0" w:space="0" w:color="auto"/>
            <w:right w:val="none" w:sz="0" w:space="0" w:color="auto"/>
          </w:divBdr>
        </w:div>
        <w:div w:id="579101880">
          <w:marLeft w:val="0"/>
          <w:marRight w:val="0"/>
          <w:marTop w:val="0"/>
          <w:marBottom w:val="0"/>
          <w:divBdr>
            <w:top w:val="none" w:sz="0" w:space="0" w:color="auto"/>
            <w:left w:val="none" w:sz="0" w:space="0" w:color="auto"/>
            <w:bottom w:val="none" w:sz="0" w:space="0" w:color="auto"/>
            <w:right w:val="none" w:sz="0" w:space="0" w:color="auto"/>
          </w:divBdr>
        </w:div>
        <w:div w:id="1978875899">
          <w:marLeft w:val="0"/>
          <w:marRight w:val="0"/>
          <w:marTop w:val="0"/>
          <w:marBottom w:val="0"/>
          <w:divBdr>
            <w:top w:val="none" w:sz="0" w:space="0" w:color="auto"/>
            <w:left w:val="none" w:sz="0" w:space="0" w:color="auto"/>
            <w:bottom w:val="none" w:sz="0" w:space="0" w:color="auto"/>
            <w:right w:val="none" w:sz="0" w:space="0" w:color="auto"/>
          </w:divBdr>
        </w:div>
        <w:div w:id="1512258546">
          <w:marLeft w:val="0"/>
          <w:marRight w:val="0"/>
          <w:marTop w:val="0"/>
          <w:marBottom w:val="0"/>
          <w:divBdr>
            <w:top w:val="none" w:sz="0" w:space="0" w:color="auto"/>
            <w:left w:val="none" w:sz="0" w:space="0" w:color="auto"/>
            <w:bottom w:val="none" w:sz="0" w:space="0" w:color="auto"/>
            <w:right w:val="none" w:sz="0" w:space="0" w:color="auto"/>
          </w:divBdr>
        </w:div>
        <w:div w:id="716317672">
          <w:marLeft w:val="0"/>
          <w:marRight w:val="0"/>
          <w:marTop w:val="0"/>
          <w:marBottom w:val="0"/>
          <w:divBdr>
            <w:top w:val="none" w:sz="0" w:space="0" w:color="auto"/>
            <w:left w:val="none" w:sz="0" w:space="0" w:color="auto"/>
            <w:bottom w:val="none" w:sz="0" w:space="0" w:color="auto"/>
            <w:right w:val="none" w:sz="0" w:space="0" w:color="auto"/>
          </w:divBdr>
        </w:div>
      </w:divsChild>
    </w:div>
    <w:div w:id="1900900243">
      <w:bodyDiv w:val="1"/>
      <w:marLeft w:val="0"/>
      <w:marRight w:val="0"/>
      <w:marTop w:val="0"/>
      <w:marBottom w:val="0"/>
      <w:divBdr>
        <w:top w:val="none" w:sz="0" w:space="0" w:color="auto"/>
        <w:left w:val="none" w:sz="0" w:space="0" w:color="auto"/>
        <w:bottom w:val="none" w:sz="0" w:space="0" w:color="auto"/>
        <w:right w:val="none" w:sz="0" w:space="0" w:color="auto"/>
      </w:divBdr>
    </w:div>
    <w:div w:id="1904483863">
      <w:bodyDiv w:val="1"/>
      <w:marLeft w:val="0"/>
      <w:marRight w:val="0"/>
      <w:marTop w:val="0"/>
      <w:marBottom w:val="0"/>
      <w:divBdr>
        <w:top w:val="none" w:sz="0" w:space="0" w:color="auto"/>
        <w:left w:val="none" w:sz="0" w:space="0" w:color="auto"/>
        <w:bottom w:val="none" w:sz="0" w:space="0" w:color="auto"/>
        <w:right w:val="none" w:sz="0" w:space="0" w:color="auto"/>
      </w:divBdr>
      <w:divsChild>
        <w:div w:id="723329751">
          <w:marLeft w:val="0"/>
          <w:marRight w:val="0"/>
          <w:marTop w:val="0"/>
          <w:marBottom w:val="0"/>
          <w:divBdr>
            <w:top w:val="none" w:sz="0" w:space="0" w:color="auto"/>
            <w:left w:val="none" w:sz="0" w:space="0" w:color="auto"/>
            <w:bottom w:val="none" w:sz="0" w:space="0" w:color="auto"/>
            <w:right w:val="none" w:sz="0" w:space="0" w:color="auto"/>
          </w:divBdr>
        </w:div>
        <w:div w:id="1502426927">
          <w:marLeft w:val="0"/>
          <w:marRight w:val="0"/>
          <w:marTop w:val="0"/>
          <w:marBottom w:val="0"/>
          <w:divBdr>
            <w:top w:val="none" w:sz="0" w:space="0" w:color="auto"/>
            <w:left w:val="none" w:sz="0" w:space="0" w:color="auto"/>
            <w:bottom w:val="none" w:sz="0" w:space="0" w:color="auto"/>
            <w:right w:val="none" w:sz="0" w:space="0" w:color="auto"/>
          </w:divBdr>
        </w:div>
        <w:div w:id="350037275">
          <w:marLeft w:val="0"/>
          <w:marRight w:val="0"/>
          <w:marTop w:val="0"/>
          <w:marBottom w:val="0"/>
          <w:divBdr>
            <w:top w:val="none" w:sz="0" w:space="0" w:color="auto"/>
            <w:left w:val="none" w:sz="0" w:space="0" w:color="auto"/>
            <w:bottom w:val="none" w:sz="0" w:space="0" w:color="auto"/>
            <w:right w:val="none" w:sz="0" w:space="0" w:color="auto"/>
          </w:divBdr>
        </w:div>
        <w:div w:id="1658074186">
          <w:marLeft w:val="0"/>
          <w:marRight w:val="0"/>
          <w:marTop w:val="0"/>
          <w:marBottom w:val="0"/>
          <w:divBdr>
            <w:top w:val="none" w:sz="0" w:space="0" w:color="auto"/>
            <w:left w:val="none" w:sz="0" w:space="0" w:color="auto"/>
            <w:bottom w:val="none" w:sz="0" w:space="0" w:color="auto"/>
            <w:right w:val="none" w:sz="0" w:space="0" w:color="auto"/>
          </w:divBdr>
        </w:div>
        <w:div w:id="564952149">
          <w:marLeft w:val="0"/>
          <w:marRight w:val="0"/>
          <w:marTop w:val="0"/>
          <w:marBottom w:val="0"/>
          <w:divBdr>
            <w:top w:val="none" w:sz="0" w:space="0" w:color="auto"/>
            <w:left w:val="none" w:sz="0" w:space="0" w:color="auto"/>
            <w:bottom w:val="none" w:sz="0" w:space="0" w:color="auto"/>
            <w:right w:val="none" w:sz="0" w:space="0" w:color="auto"/>
          </w:divBdr>
        </w:div>
        <w:div w:id="656157037">
          <w:marLeft w:val="0"/>
          <w:marRight w:val="0"/>
          <w:marTop w:val="0"/>
          <w:marBottom w:val="0"/>
          <w:divBdr>
            <w:top w:val="none" w:sz="0" w:space="0" w:color="auto"/>
            <w:left w:val="none" w:sz="0" w:space="0" w:color="auto"/>
            <w:bottom w:val="none" w:sz="0" w:space="0" w:color="auto"/>
            <w:right w:val="none" w:sz="0" w:space="0" w:color="auto"/>
          </w:divBdr>
        </w:div>
        <w:div w:id="653798995">
          <w:marLeft w:val="0"/>
          <w:marRight w:val="0"/>
          <w:marTop w:val="0"/>
          <w:marBottom w:val="0"/>
          <w:divBdr>
            <w:top w:val="none" w:sz="0" w:space="0" w:color="auto"/>
            <w:left w:val="none" w:sz="0" w:space="0" w:color="auto"/>
            <w:bottom w:val="none" w:sz="0" w:space="0" w:color="auto"/>
            <w:right w:val="none" w:sz="0" w:space="0" w:color="auto"/>
          </w:divBdr>
        </w:div>
        <w:div w:id="381288617">
          <w:marLeft w:val="0"/>
          <w:marRight w:val="0"/>
          <w:marTop w:val="0"/>
          <w:marBottom w:val="0"/>
          <w:divBdr>
            <w:top w:val="none" w:sz="0" w:space="0" w:color="auto"/>
            <w:left w:val="none" w:sz="0" w:space="0" w:color="auto"/>
            <w:bottom w:val="none" w:sz="0" w:space="0" w:color="auto"/>
            <w:right w:val="none" w:sz="0" w:space="0" w:color="auto"/>
          </w:divBdr>
        </w:div>
        <w:div w:id="1297838329">
          <w:marLeft w:val="0"/>
          <w:marRight w:val="0"/>
          <w:marTop w:val="0"/>
          <w:marBottom w:val="0"/>
          <w:divBdr>
            <w:top w:val="none" w:sz="0" w:space="0" w:color="auto"/>
            <w:left w:val="none" w:sz="0" w:space="0" w:color="auto"/>
            <w:bottom w:val="none" w:sz="0" w:space="0" w:color="auto"/>
            <w:right w:val="none" w:sz="0" w:space="0" w:color="auto"/>
          </w:divBdr>
        </w:div>
        <w:div w:id="754277650">
          <w:marLeft w:val="0"/>
          <w:marRight w:val="0"/>
          <w:marTop w:val="0"/>
          <w:marBottom w:val="0"/>
          <w:divBdr>
            <w:top w:val="none" w:sz="0" w:space="0" w:color="auto"/>
            <w:left w:val="none" w:sz="0" w:space="0" w:color="auto"/>
            <w:bottom w:val="none" w:sz="0" w:space="0" w:color="auto"/>
            <w:right w:val="none" w:sz="0" w:space="0" w:color="auto"/>
          </w:divBdr>
        </w:div>
        <w:div w:id="2033680172">
          <w:marLeft w:val="0"/>
          <w:marRight w:val="0"/>
          <w:marTop w:val="0"/>
          <w:marBottom w:val="0"/>
          <w:divBdr>
            <w:top w:val="none" w:sz="0" w:space="0" w:color="auto"/>
            <w:left w:val="none" w:sz="0" w:space="0" w:color="auto"/>
            <w:bottom w:val="none" w:sz="0" w:space="0" w:color="auto"/>
            <w:right w:val="none" w:sz="0" w:space="0" w:color="auto"/>
          </w:divBdr>
        </w:div>
        <w:div w:id="1322198572">
          <w:marLeft w:val="0"/>
          <w:marRight w:val="0"/>
          <w:marTop w:val="0"/>
          <w:marBottom w:val="0"/>
          <w:divBdr>
            <w:top w:val="none" w:sz="0" w:space="0" w:color="auto"/>
            <w:left w:val="none" w:sz="0" w:space="0" w:color="auto"/>
            <w:bottom w:val="none" w:sz="0" w:space="0" w:color="auto"/>
            <w:right w:val="none" w:sz="0" w:space="0" w:color="auto"/>
          </w:divBdr>
        </w:div>
        <w:div w:id="1826120151">
          <w:marLeft w:val="0"/>
          <w:marRight w:val="0"/>
          <w:marTop w:val="0"/>
          <w:marBottom w:val="0"/>
          <w:divBdr>
            <w:top w:val="none" w:sz="0" w:space="0" w:color="auto"/>
            <w:left w:val="none" w:sz="0" w:space="0" w:color="auto"/>
            <w:bottom w:val="none" w:sz="0" w:space="0" w:color="auto"/>
            <w:right w:val="none" w:sz="0" w:space="0" w:color="auto"/>
          </w:divBdr>
        </w:div>
        <w:div w:id="51077613">
          <w:marLeft w:val="0"/>
          <w:marRight w:val="0"/>
          <w:marTop w:val="0"/>
          <w:marBottom w:val="0"/>
          <w:divBdr>
            <w:top w:val="none" w:sz="0" w:space="0" w:color="auto"/>
            <w:left w:val="none" w:sz="0" w:space="0" w:color="auto"/>
            <w:bottom w:val="none" w:sz="0" w:space="0" w:color="auto"/>
            <w:right w:val="none" w:sz="0" w:space="0" w:color="auto"/>
          </w:divBdr>
        </w:div>
        <w:div w:id="100299193">
          <w:marLeft w:val="0"/>
          <w:marRight w:val="0"/>
          <w:marTop w:val="0"/>
          <w:marBottom w:val="0"/>
          <w:divBdr>
            <w:top w:val="none" w:sz="0" w:space="0" w:color="auto"/>
            <w:left w:val="none" w:sz="0" w:space="0" w:color="auto"/>
            <w:bottom w:val="none" w:sz="0" w:space="0" w:color="auto"/>
            <w:right w:val="none" w:sz="0" w:space="0" w:color="auto"/>
          </w:divBdr>
        </w:div>
        <w:div w:id="622880435">
          <w:marLeft w:val="0"/>
          <w:marRight w:val="0"/>
          <w:marTop w:val="0"/>
          <w:marBottom w:val="0"/>
          <w:divBdr>
            <w:top w:val="none" w:sz="0" w:space="0" w:color="auto"/>
            <w:left w:val="none" w:sz="0" w:space="0" w:color="auto"/>
            <w:bottom w:val="none" w:sz="0" w:space="0" w:color="auto"/>
            <w:right w:val="none" w:sz="0" w:space="0" w:color="auto"/>
          </w:divBdr>
        </w:div>
        <w:div w:id="1997419349">
          <w:marLeft w:val="0"/>
          <w:marRight w:val="0"/>
          <w:marTop w:val="0"/>
          <w:marBottom w:val="0"/>
          <w:divBdr>
            <w:top w:val="none" w:sz="0" w:space="0" w:color="auto"/>
            <w:left w:val="none" w:sz="0" w:space="0" w:color="auto"/>
            <w:bottom w:val="none" w:sz="0" w:space="0" w:color="auto"/>
            <w:right w:val="none" w:sz="0" w:space="0" w:color="auto"/>
          </w:divBdr>
        </w:div>
        <w:div w:id="1369640449">
          <w:marLeft w:val="0"/>
          <w:marRight w:val="0"/>
          <w:marTop w:val="0"/>
          <w:marBottom w:val="0"/>
          <w:divBdr>
            <w:top w:val="none" w:sz="0" w:space="0" w:color="auto"/>
            <w:left w:val="none" w:sz="0" w:space="0" w:color="auto"/>
            <w:bottom w:val="none" w:sz="0" w:space="0" w:color="auto"/>
            <w:right w:val="none" w:sz="0" w:space="0" w:color="auto"/>
          </w:divBdr>
        </w:div>
        <w:div w:id="1587642112">
          <w:marLeft w:val="0"/>
          <w:marRight w:val="0"/>
          <w:marTop w:val="0"/>
          <w:marBottom w:val="0"/>
          <w:divBdr>
            <w:top w:val="none" w:sz="0" w:space="0" w:color="auto"/>
            <w:left w:val="none" w:sz="0" w:space="0" w:color="auto"/>
            <w:bottom w:val="none" w:sz="0" w:space="0" w:color="auto"/>
            <w:right w:val="none" w:sz="0" w:space="0" w:color="auto"/>
          </w:divBdr>
        </w:div>
        <w:div w:id="1935085465">
          <w:marLeft w:val="0"/>
          <w:marRight w:val="0"/>
          <w:marTop w:val="0"/>
          <w:marBottom w:val="0"/>
          <w:divBdr>
            <w:top w:val="none" w:sz="0" w:space="0" w:color="auto"/>
            <w:left w:val="none" w:sz="0" w:space="0" w:color="auto"/>
            <w:bottom w:val="none" w:sz="0" w:space="0" w:color="auto"/>
            <w:right w:val="none" w:sz="0" w:space="0" w:color="auto"/>
          </w:divBdr>
        </w:div>
        <w:div w:id="864366930">
          <w:marLeft w:val="0"/>
          <w:marRight w:val="0"/>
          <w:marTop w:val="0"/>
          <w:marBottom w:val="0"/>
          <w:divBdr>
            <w:top w:val="none" w:sz="0" w:space="0" w:color="auto"/>
            <w:left w:val="none" w:sz="0" w:space="0" w:color="auto"/>
            <w:bottom w:val="none" w:sz="0" w:space="0" w:color="auto"/>
            <w:right w:val="none" w:sz="0" w:space="0" w:color="auto"/>
          </w:divBdr>
        </w:div>
        <w:div w:id="1979526189">
          <w:marLeft w:val="0"/>
          <w:marRight w:val="0"/>
          <w:marTop w:val="0"/>
          <w:marBottom w:val="0"/>
          <w:divBdr>
            <w:top w:val="none" w:sz="0" w:space="0" w:color="auto"/>
            <w:left w:val="none" w:sz="0" w:space="0" w:color="auto"/>
            <w:bottom w:val="none" w:sz="0" w:space="0" w:color="auto"/>
            <w:right w:val="none" w:sz="0" w:space="0" w:color="auto"/>
          </w:divBdr>
        </w:div>
        <w:div w:id="1000933495">
          <w:marLeft w:val="0"/>
          <w:marRight w:val="0"/>
          <w:marTop w:val="0"/>
          <w:marBottom w:val="0"/>
          <w:divBdr>
            <w:top w:val="none" w:sz="0" w:space="0" w:color="auto"/>
            <w:left w:val="none" w:sz="0" w:space="0" w:color="auto"/>
            <w:bottom w:val="none" w:sz="0" w:space="0" w:color="auto"/>
            <w:right w:val="none" w:sz="0" w:space="0" w:color="auto"/>
          </w:divBdr>
        </w:div>
        <w:div w:id="1562208567">
          <w:marLeft w:val="0"/>
          <w:marRight w:val="0"/>
          <w:marTop w:val="0"/>
          <w:marBottom w:val="0"/>
          <w:divBdr>
            <w:top w:val="none" w:sz="0" w:space="0" w:color="auto"/>
            <w:left w:val="none" w:sz="0" w:space="0" w:color="auto"/>
            <w:bottom w:val="none" w:sz="0" w:space="0" w:color="auto"/>
            <w:right w:val="none" w:sz="0" w:space="0" w:color="auto"/>
          </w:divBdr>
        </w:div>
        <w:div w:id="1562329030">
          <w:marLeft w:val="0"/>
          <w:marRight w:val="0"/>
          <w:marTop w:val="0"/>
          <w:marBottom w:val="0"/>
          <w:divBdr>
            <w:top w:val="none" w:sz="0" w:space="0" w:color="auto"/>
            <w:left w:val="none" w:sz="0" w:space="0" w:color="auto"/>
            <w:bottom w:val="none" w:sz="0" w:space="0" w:color="auto"/>
            <w:right w:val="none" w:sz="0" w:space="0" w:color="auto"/>
          </w:divBdr>
        </w:div>
        <w:div w:id="269515695">
          <w:marLeft w:val="0"/>
          <w:marRight w:val="0"/>
          <w:marTop w:val="0"/>
          <w:marBottom w:val="0"/>
          <w:divBdr>
            <w:top w:val="none" w:sz="0" w:space="0" w:color="auto"/>
            <w:left w:val="none" w:sz="0" w:space="0" w:color="auto"/>
            <w:bottom w:val="none" w:sz="0" w:space="0" w:color="auto"/>
            <w:right w:val="none" w:sz="0" w:space="0" w:color="auto"/>
          </w:divBdr>
        </w:div>
        <w:div w:id="1119446952">
          <w:marLeft w:val="0"/>
          <w:marRight w:val="0"/>
          <w:marTop w:val="0"/>
          <w:marBottom w:val="0"/>
          <w:divBdr>
            <w:top w:val="none" w:sz="0" w:space="0" w:color="auto"/>
            <w:left w:val="none" w:sz="0" w:space="0" w:color="auto"/>
            <w:bottom w:val="none" w:sz="0" w:space="0" w:color="auto"/>
            <w:right w:val="none" w:sz="0" w:space="0" w:color="auto"/>
          </w:divBdr>
        </w:div>
        <w:div w:id="54862571">
          <w:marLeft w:val="0"/>
          <w:marRight w:val="0"/>
          <w:marTop w:val="0"/>
          <w:marBottom w:val="0"/>
          <w:divBdr>
            <w:top w:val="none" w:sz="0" w:space="0" w:color="auto"/>
            <w:left w:val="none" w:sz="0" w:space="0" w:color="auto"/>
            <w:bottom w:val="none" w:sz="0" w:space="0" w:color="auto"/>
            <w:right w:val="none" w:sz="0" w:space="0" w:color="auto"/>
          </w:divBdr>
        </w:div>
        <w:div w:id="233667182">
          <w:marLeft w:val="0"/>
          <w:marRight w:val="0"/>
          <w:marTop w:val="0"/>
          <w:marBottom w:val="0"/>
          <w:divBdr>
            <w:top w:val="none" w:sz="0" w:space="0" w:color="auto"/>
            <w:left w:val="none" w:sz="0" w:space="0" w:color="auto"/>
            <w:bottom w:val="none" w:sz="0" w:space="0" w:color="auto"/>
            <w:right w:val="none" w:sz="0" w:space="0" w:color="auto"/>
          </w:divBdr>
        </w:div>
        <w:div w:id="498037500">
          <w:marLeft w:val="0"/>
          <w:marRight w:val="0"/>
          <w:marTop w:val="0"/>
          <w:marBottom w:val="0"/>
          <w:divBdr>
            <w:top w:val="none" w:sz="0" w:space="0" w:color="auto"/>
            <w:left w:val="none" w:sz="0" w:space="0" w:color="auto"/>
            <w:bottom w:val="none" w:sz="0" w:space="0" w:color="auto"/>
            <w:right w:val="none" w:sz="0" w:space="0" w:color="auto"/>
          </w:divBdr>
        </w:div>
        <w:div w:id="1007833456">
          <w:marLeft w:val="0"/>
          <w:marRight w:val="0"/>
          <w:marTop w:val="0"/>
          <w:marBottom w:val="0"/>
          <w:divBdr>
            <w:top w:val="none" w:sz="0" w:space="0" w:color="auto"/>
            <w:left w:val="none" w:sz="0" w:space="0" w:color="auto"/>
            <w:bottom w:val="none" w:sz="0" w:space="0" w:color="auto"/>
            <w:right w:val="none" w:sz="0" w:space="0" w:color="auto"/>
          </w:divBdr>
        </w:div>
        <w:div w:id="593972950">
          <w:marLeft w:val="0"/>
          <w:marRight w:val="0"/>
          <w:marTop w:val="0"/>
          <w:marBottom w:val="0"/>
          <w:divBdr>
            <w:top w:val="none" w:sz="0" w:space="0" w:color="auto"/>
            <w:left w:val="none" w:sz="0" w:space="0" w:color="auto"/>
            <w:bottom w:val="none" w:sz="0" w:space="0" w:color="auto"/>
            <w:right w:val="none" w:sz="0" w:space="0" w:color="auto"/>
          </w:divBdr>
        </w:div>
        <w:div w:id="1461459033">
          <w:marLeft w:val="0"/>
          <w:marRight w:val="0"/>
          <w:marTop w:val="0"/>
          <w:marBottom w:val="0"/>
          <w:divBdr>
            <w:top w:val="none" w:sz="0" w:space="0" w:color="auto"/>
            <w:left w:val="none" w:sz="0" w:space="0" w:color="auto"/>
            <w:bottom w:val="none" w:sz="0" w:space="0" w:color="auto"/>
            <w:right w:val="none" w:sz="0" w:space="0" w:color="auto"/>
          </w:divBdr>
        </w:div>
        <w:div w:id="1057507809">
          <w:marLeft w:val="0"/>
          <w:marRight w:val="0"/>
          <w:marTop w:val="0"/>
          <w:marBottom w:val="0"/>
          <w:divBdr>
            <w:top w:val="none" w:sz="0" w:space="0" w:color="auto"/>
            <w:left w:val="none" w:sz="0" w:space="0" w:color="auto"/>
            <w:bottom w:val="none" w:sz="0" w:space="0" w:color="auto"/>
            <w:right w:val="none" w:sz="0" w:space="0" w:color="auto"/>
          </w:divBdr>
        </w:div>
        <w:div w:id="348021986">
          <w:marLeft w:val="0"/>
          <w:marRight w:val="0"/>
          <w:marTop w:val="0"/>
          <w:marBottom w:val="0"/>
          <w:divBdr>
            <w:top w:val="none" w:sz="0" w:space="0" w:color="auto"/>
            <w:left w:val="none" w:sz="0" w:space="0" w:color="auto"/>
            <w:bottom w:val="none" w:sz="0" w:space="0" w:color="auto"/>
            <w:right w:val="none" w:sz="0" w:space="0" w:color="auto"/>
          </w:divBdr>
        </w:div>
        <w:div w:id="1838571326">
          <w:marLeft w:val="0"/>
          <w:marRight w:val="0"/>
          <w:marTop w:val="0"/>
          <w:marBottom w:val="0"/>
          <w:divBdr>
            <w:top w:val="none" w:sz="0" w:space="0" w:color="auto"/>
            <w:left w:val="none" w:sz="0" w:space="0" w:color="auto"/>
            <w:bottom w:val="none" w:sz="0" w:space="0" w:color="auto"/>
            <w:right w:val="none" w:sz="0" w:space="0" w:color="auto"/>
          </w:divBdr>
        </w:div>
        <w:div w:id="1692684214">
          <w:marLeft w:val="0"/>
          <w:marRight w:val="0"/>
          <w:marTop w:val="0"/>
          <w:marBottom w:val="0"/>
          <w:divBdr>
            <w:top w:val="none" w:sz="0" w:space="0" w:color="auto"/>
            <w:left w:val="none" w:sz="0" w:space="0" w:color="auto"/>
            <w:bottom w:val="none" w:sz="0" w:space="0" w:color="auto"/>
            <w:right w:val="none" w:sz="0" w:space="0" w:color="auto"/>
          </w:divBdr>
        </w:div>
        <w:div w:id="556431718">
          <w:marLeft w:val="0"/>
          <w:marRight w:val="0"/>
          <w:marTop w:val="0"/>
          <w:marBottom w:val="0"/>
          <w:divBdr>
            <w:top w:val="none" w:sz="0" w:space="0" w:color="auto"/>
            <w:left w:val="none" w:sz="0" w:space="0" w:color="auto"/>
            <w:bottom w:val="none" w:sz="0" w:space="0" w:color="auto"/>
            <w:right w:val="none" w:sz="0" w:space="0" w:color="auto"/>
          </w:divBdr>
        </w:div>
        <w:div w:id="193538227">
          <w:marLeft w:val="0"/>
          <w:marRight w:val="0"/>
          <w:marTop w:val="0"/>
          <w:marBottom w:val="0"/>
          <w:divBdr>
            <w:top w:val="none" w:sz="0" w:space="0" w:color="auto"/>
            <w:left w:val="none" w:sz="0" w:space="0" w:color="auto"/>
            <w:bottom w:val="none" w:sz="0" w:space="0" w:color="auto"/>
            <w:right w:val="none" w:sz="0" w:space="0" w:color="auto"/>
          </w:divBdr>
        </w:div>
        <w:div w:id="1692995064">
          <w:marLeft w:val="0"/>
          <w:marRight w:val="0"/>
          <w:marTop w:val="0"/>
          <w:marBottom w:val="0"/>
          <w:divBdr>
            <w:top w:val="none" w:sz="0" w:space="0" w:color="auto"/>
            <w:left w:val="none" w:sz="0" w:space="0" w:color="auto"/>
            <w:bottom w:val="none" w:sz="0" w:space="0" w:color="auto"/>
            <w:right w:val="none" w:sz="0" w:space="0" w:color="auto"/>
          </w:divBdr>
        </w:div>
        <w:div w:id="1066344488">
          <w:marLeft w:val="0"/>
          <w:marRight w:val="0"/>
          <w:marTop w:val="0"/>
          <w:marBottom w:val="0"/>
          <w:divBdr>
            <w:top w:val="none" w:sz="0" w:space="0" w:color="auto"/>
            <w:left w:val="none" w:sz="0" w:space="0" w:color="auto"/>
            <w:bottom w:val="none" w:sz="0" w:space="0" w:color="auto"/>
            <w:right w:val="none" w:sz="0" w:space="0" w:color="auto"/>
          </w:divBdr>
        </w:div>
        <w:div w:id="246692533">
          <w:marLeft w:val="0"/>
          <w:marRight w:val="0"/>
          <w:marTop w:val="0"/>
          <w:marBottom w:val="0"/>
          <w:divBdr>
            <w:top w:val="none" w:sz="0" w:space="0" w:color="auto"/>
            <w:left w:val="none" w:sz="0" w:space="0" w:color="auto"/>
            <w:bottom w:val="none" w:sz="0" w:space="0" w:color="auto"/>
            <w:right w:val="none" w:sz="0" w:space="0" w:color="auto"/>
          </w:divBdr>
        </w:div>
        <w:div w:id="1706831715">
          <w:marLeft w:val="0"/>
          <w:marRight w:val="0"/>
          <w:marTop w:val="0"/>
          <w:marBottom w:val="0"/>
          <w:divBdr>
            <w:top w:val="none" w:sz="0" w:space="0" w:color="auto"/>
            <w:left w:val="none" w:sz="0" w:space="0" w:color="auto"/>
            <w:bottom w:val="none" w:sz="0" w:space="0" w:color="auto"/>
            <w:right w:val="none" w:sz="0" w:space="0" w:color="auto"/>
          </w:divBdr>
        </w:div>
        <w:div w:id="2034065644">
          <w:marLeft w:val="0"/>
          <w:marRight w:val="0"/>
          <w:marTop w:val="0"/>
          <w:marBottom w:val="0"/>
          <w:divBdr>
            <w:top w:val="none" w:sz="0" w:space="0" w:color="auto"/>
            <w:left w:val="none" w:sz="0" w:space="0" w:color="auto"/>
            <w:bottom w:val="none" w:sz="0" w:space="0" w:color="auto"/>
            <w:right w:val="none" w:sz="0" w:space="0" w:color="auto"/>
          </w:divBdr>
        </w:div>
        <w:div w:id="1000886554">
          <w:marLeft w:val="0"/>
          <w:marRight w:val="0"/>
          <w:marTop w:val="0"/>
          <w:marBottom w:val="0"/>
          <w:divBdr>
            <w:top w:val="none" w:sz="0" w:space="0" w:color="auto"/>
            <w:left w:val="none" w:sz="0" w:space="0" w:color="auto"/>
            <w:bottom w:val="none" w:sz="0" w:space="0" w:color="auto"/>
            <w:right w:val="none" w:sz="0" w:space="0" w:color="auto"/>
          </w:divBdr>
        </w:div>
        <w:div w:id="2128891014">
          <w:marLeft w:val="0"/>
          <w:marRight w:val="0"/>
          <w:marTop w:val="0"/>
          <w:marBottom w:val="0"/>
          <w:divBdr>
            <w:top w:val="none" w:sz="0" w:space="0" w:color="auto"/>
            <w:left w:val="none" w:sz="0" w:space="0" w:color="auto"/>
            <w:bottom w:val="none" w:sz="0" w:space="0" w:color="auto"/>
            <w:right w:val="none" w:sz="0" w:space="0" w:color="auto"/>
          </w:divBdr>
        </w:div>
        <w:div w:id="1603220413">
          <w:marLeft w:val="0"/>
          <w:marRight w:val="0"/>
          <w:marTop w:val="0"/>
          <w:marBottom w:val="0"/>
          <w:divBdr>
            <w:top w:val="none" w:sz="0" w:space="0" w:color="auto"/>
            <w:left w:val="none" w:sz="0" w:space="0" w:color="auto"/>
            <w:bottom w:val="none" w:sz="0" w:space="0" w:color="auto"/>
            <w:right w:val="none" w:sz="0" w:space="0" w:color="auto"/>
          </w:divBdr>
        </w:div>
        <w:div w:id="1957788249">
          <w:marLeft w:val="0"/>
          <w:marRight w:val="0"/>
          <w:marTop w:val="0"/>
          <w:marBottom w:val="0"/>
          <w:divBdr>
            <w:top w:val="none" w:sz="0" w:space="0" w:color="auto"/>
            <w:left w:val="none" w:sz="0" w:space="0" w:color="auto"/>
            <w:bottom w:val="none" w:sz="0" w:space="0" w:color="auto"/>
            <w:right w:val="none" w:sz="0" w:space="0" w:color="auto"/>
          </w:divBdr>
        </w:div>
        <w:div w:id="2045473267">
          <w:marLeft w:val="0"/>
          <w:marRight w:val="0"/>
          <w:marTop w:val="0"/>
          <w:marBottom w:val="0"/>
          <w:divBdr>
            <w:top w:val="none" w:sz="0" w:space="0" w:color="auto"/>
            <w:left w:val="none" w:sz="0" w:space="0" w:color="auto"/>
            <w:bottom w:val="none" w:sz="0" w:space="0" w:color="auto"/>
            <w:right w:val="none" w:sz="0" w:space="0" w:color="auto"/>
          </w:divBdr>
        </w:div>
        <w:div w:id="454637917">
          <w:marLeft w:val="0"/>
          <w:marRight w:val="0"/>
          <w:marTop w:val="0"/>
          <w:marBottom w:val="0"/>
          <w:divBdr>
            <w:top w:val="none" w:sz="0" w:space="0" w:color="auto"/>
            <w:left w:val="none" w:sz="0" w:space="0" w:color="auto"/>
            <w:bottom w:val="none" w:sz="0" w:space="0" w:color="auto"/>
            <w:right w:val="none" w:sz="0" w:space="0" w:color="auto"/>
          </w:divBdr>
        </w:div>
        <w:div w:id="1037047346">
          <w:marLeft w:val="0"/>
          <w:marRight w:val="0"/>
          <w:marTop w:val="0"/>
          <w:marBottom w:val="0"/>
          <w:divBdr>
            <w:top w:val="none" w:sz="0" w:space="0" w:color="auto"/>
            <w:left w:val="none" w:sz="0" w:space="0" w:color="auto"/>
            <w:bottom w:val="none" w:sz="0" w:space="0" w:color="auto"/>
            <w:right w:val="none" w:sz="0" w:space="0" w:color="auto"/>
          </w:divBdr>
        </w:div>
        <w:div w:id="109708003">
          <w:marLeft w:val="0"/>
          <w:marRight w:val="0"/>
          <w:marTop w:val="0"/>
          <w:marBottom w:val="0"/>
          <w:divBdr>
            <w:top w:val="none" w:sz="0" w:space="0" w:color="auto"/>
            <w:left w:val="none" w:sz="0" w:space="0" w:color="auto"/>
            <w:bottom w:val="none" w:sz="0" w:space="0" w:color="auto"/>
            <w:right w:val="none" w:sz="0" w:space="0" w:color="auto"/>
          </w:divBdr>
        </w:div>
        <w:div w:id="513110394">
          <w:marLeft w:val="0"/>
          <w:marRight w:val="0"/>
          <w:marTop w:val="0"/>
          <w:marBottom w:val="0"/>
          <w:divBdr>
            <w:top w:val="none" w:sz="0" w:space="0" w:color="auto"/>
            <w:left w:val="none" w:sz="0" w:space="0" w:color="auto"/>
            <w:bottom w:val="none" w:sz="0" w:space="0" w:color="auto"/>
            <w:right w:val="none" w:sz="0" w:space="0" w:color="auto"/>
          </w:divBdr>
        </w:div>
        <w:div w:id="438834090">
          <w:marLeft w:val="0"/>
          <w:marRight w:val="0"/>
          <w:marTop w:val="0"/>
          <w:marBottom w:val="0"/>
          <w:divBdr>
            <w:top w:val="none" w:sz="0" w:space="0" w:color="auto"/>
            <w:left w:val="none" w:sz="0" w:space="0" w:color="auto"/>
            <w:bottom w:val="none" w:sz="0" w:space="0" w:color="auto"/>
            <w:right w:val="none" w:sz="0" w:space="0" w:color="auto"/>
          </w:divBdr>
        </w:div>
        <w:div w:id="1418208370">
          <w:marLeft w:val="0"/>
          <w:marRight w:val="0"/>
          <w:marTop w:val="0"/>
          <w:marBottom w:val="0"/>
          <w:divBdr>
            <w:top w:val="none" w:sz="0" w:space="0" w:color="auto"/>
            <w:left w:val="none" w:sz="0" w:space="0" w:color="auto"/>
            <w:bottom w:val="none" w:sz="0" w:space="0" w:color="auto"/>
            <w:right w:val="none" w:sz="0" w:space="0" w:color="auto"/>
          </w:divBdr>
        </w:div>
        <w:div w:id="1604919662">
          <w:marLeft w:val="0"/>
          <w:marRight w:val="0"/>
          <w:marTop w:val="0"/>
          <w:marBottom w:val="0"/>
          <w:divBdr>
            <w:top w:val="none" w:sz="0" w:space="0" w:color="auto"/>
            <w:left w:val="none" w:sz="0" w:space="0" w:color="auto"/>
            <w:bottom w:val="none" w:sz="0" w:space="0" w:color="auto"/>
            <w:right w:val="none" w:sz="0" w:space="0" w:color="auto"/>
          </w:divBdr>
        </w:div>
      </w:divsChild>
    </w:div>
    <w:div w:id="1906526159">
      <w:bodyDiv w:val="1"/>
      <w:marLeft w:val="0"/>
      <w:marRight w:val="0"/>
      <w:marTop w:val="0"/>
      <w:marBottom w:val="0"/>
      <w:divBdr>
        <w:top w:val="none" w:sz="0" w:space="0" w:color="auto"/>
        <w:left w:val="none" w:sz="0" w:space="0" w:color="auto"/>
        <w:bottom w:val="none" w:sz="0" w:space="0" w:color="auto"/>
        <w:right w:val="none" w:sz="0" w:space="0" w:color="auto"/>
      </w:divBdr>
      <w:divsChild>
        <w:div w:id="1614753214">
          <w:marLeft w:val="0"/>
          <w:marRight w:val="0"/>
          <w:marTop w:val="0"/>
          <w:marBottom w:val="0"/>
          <w:divBdr>
            <w:top w:val="none" w:sz="0" w:space="0" w:color="auto"/>
            <w:left w:val="none" w:sz="0" w:space="0" w:color="auto"/>
            <w:bottom w:val="none" w:sz="0" w:space="0" w:color="auto"/>
            <w:right w:val="none" w:sz="0" w:space="0" w:color="auto"/>
          </w:divBdr>
        </w:div>
        <w:div w:id="1309822877">
          <w:marLeft w:val="0"/>
          <w:marRight w:val="0"/>
          <w:marTop w:val="0"/>
          <w:marBottom w:val="0"/>
          <w:divBdr>
            <w:top w:val="none" w:sz="0" w:space="0" w:color="auto"/>
            <w:left w:val="none" w:sz="0" w:space="0" w:color="auto"/>
            <w:bottom w:val="none" w:sz="0" w:space="0" w:color="auto"/>
            <w:right w:val="none" w:sz="0" w:space="0" w:color="auto"/>
          </w:divBdr>
        </w:div>
        <w:div w:id="1942912967">
          <w:marLeft w:val="0"/>
          <w:marRight w:val="0"/>
          <w:marTop w:val="0"/>
          <w:marBottom w:val="0"/>
          <w:divBdr>
            <w:top w:val="none" w:sz="0" w:space="0" w:color="auto"/>
            <w:left w:val="none" w:sz="0" w:space="0" w:color="auto"/>
            <w:bottom w:val="none" w:sz="0" w:space="0" w:color="auto"/>
            <w:right w:val="none" w:sz="0" w:space="0" w:color="auto"/>
          </w:divBdr>
        </w:div>
        <w:div w:id="1927766040">
          <w:marLeft w:val="0"/>
          <w:marRight w:val="0"/>
          <w:marTop w:val="0"/>
          <w:marBottom w:val="0"/>
          <w:divBdr>
            <w:top w:val="none" w:sz="0" w:space="0" w:color="auto"/>
            <w:left w:val="none" w:sz="0" w:space="0" w:color="auto"/>
            <w:bottom w:val="none" w:sz="0" w:space="0" w:color="auto"/>
            <w:right w:val="none" w:sz="0" w:space="0" w:color="auto"/>
          </w:divBdr>
        </w:div>
        <w:div w:id="1675380342">
          <w:marLeft w:val="0"/>
          <w:marRight w:val="0"/>
          <w:marTop w:val="0"/>
          <w:marBottom w:val="0"/>
          <w:divBdr>
            <w:top w:val="none" w:sz="0" w:space="0" w:color="auto"/>
            <w:left w:val="none" w:sz="0" w:space="0" w:color="auto"/>
            <w:bottom w:val="none" w:sz="0" w:space="0" w:color="auto"/>
            <w:right w:val="none" w:sz="0" w:space="0" w:color="auto"/>
          </w:divBdr>
        </w:div>
        <w:div w:id="2033459802">
          <w:marLeft w:val="0"/>
          <w:marRight w:val="0"/>
          <w:marTop w:val="0"/>
          <w:marBottom w:val="0"/>
          <w:divBdr>
            <w:top w:val="none" w:sz="0" w:space="0" w:color="auto"/>
            <w:left w:val="none" w:sz="0" w:space="0" w:color="auto"/>
            <w:bottom w:val="none" w:sz="0" w:space="0" w:color="auto"/>
            <w:right w:val="none" w:sz="0" w:space="0" w:color="auto"/>
          </w:divBdr>
        </w:div>
        <w:div w:id="529731714">
          <w:marLeft w:val="0"/>
          <w:marRight w:val="0"/>
          <w:marTop w:val="0"/>
          <w:marBottom w:val="0"/>
          <w:divBdr>
            <w:top w:val="none" w:sz="0" w:space="0" w:color="auto"/>
            <w:left w:val="none" w:sz="0" w:space="0" w:color="auto"/>
            <w:bottom w:val="none" w:sz="0" w:space="0" w:color="auto"/>
            <w:right w:val="none" w:sz="0" w:space="0" w:color="auto"/>
          </w:divBdr>
        </w:div>
        <w:div w:id="499858008">
          <w:marLeft w:val="0"/>
          <w:marRight w:val="0"/>
          <w:marTop w:val="0"/>
          <w:marBottom w:val="0"/>
          <w:divBdr>
            <w:top w:val="none" w:sz="0" w:space="0" w:color="auto"/>
            <w:left w:val="none" w:sz="0" w:space="0" w:color="auto"/>
            <w:bottom w:val="none" w:sz="0" w:space="0" w:color="auto"/>
            <w:right w:val="none" w:sz="0" w:space="0" w:color="auto"/>
          </w:divBdr>
        </w:div>
        <w:div w:id="742989391">
          <w:marLeft w:val="0"/>
          <w:marRight w:val="0"/>
          <w:marTop w:val="0"/>
          <w:marBottom w:val="0"/>
          <w:divBdr>
            <w:top w:val="none" w:sz="0" w:space="0" w:color="auto"/>
            <w:left w:val="none" w:sz="0" w:space="0" w:color="auto"/>
            <w:bottom w:val="none" w:sz="0" w:space="0" w:color="auto"/>
            <w:right w:val="none" w:sz="0" w:space="0" w:color="auto"/>
          </w:divBdr>
        </w:div>
        <w:div w:id="1889149711">
          <w:marLeft w:val="0"/>
          <w:marRight w:val="0"/>
          <w:marTop w:val="0"/>
          <w:marBottom w:val="0"/>
          <w:divBdr>
            <w:top w:val="none" w:sz="0" w:space="0" w:color="auto"/>
            <w:left w:val="none" w:sz="0" w:space="0" w:color="auto"/>
            <w:bottom w:val="none" w:sz="0" w:space="0" w:color="auto"/>
            <w:right w:val="none" w:sz="0" w:space="0" w:color="auto"/>
          </w:divBdr>
        </w:div>
        <w:div w:id="1409573256">
          <w:marLeft w:val="0"/>
          <w:marRight w:val="0"/>
          <w:marTop w:val="0"/>
          <w:marBottom w:val="0"/>
          <w:divBdr>
            <w:top w:val="none" w:sz="0" w:space="0" w:color="auto"/>
            <w:left w:val="none" w:sz="0" w:space="0" w:color="auto"/>
            <w:bottom w:val="none" w:sz="0" w:space="0" w:color="auto"/>
            <w:right w:val="none" w:sz="0" w:space="0" w:color="auto"/>
          </w:divBdr>
        </w:div>
        <w:div w:id="377894944">
          <w:marLeft w:val="0"/>
          <w:marRight w:val="0"/>
          <w:marTop w:val="0"/>
          <w:marBottom w:val="0"/>
          <w:divBdr>
            <w:top w:val="none" w:sz="0" w:space="0" w:color="auto"/>
            <w:left w:val="none" w:sz="0" w:space="0" w:color="auto"/>
            <w:bottom w:val="none" w:sz="0" w:space="0" w:color="auto"/>
            <w:right w:val="none" w:sz="0" w:space="0" w:color="auto"/>
          </w:divBdr>
        </w:div>
        <w:div w:id="713047005">
          <w:marLeft w:val="0"/>
          <w:marRight w:val="0"/>
          <w:marTop w:val="0"/>
          <w:marBottom w:val="0"/>
          <w:divBdr>
            <w:top w:val="none" w:sz="0" w:space="0" w:color="auto"/>
            <w:left w:val="none" w:sz="0" w:space="0" w:color="auto"/>
            <w:bottom w:val="none" w:sz="0" w:space="0" w:color="auto"/>
            <w:right w:val="none" w:sz="0" w:space="0" w:color="auto"/>
          </w:divBdr>
        </w:div>
        <w:div w:id="738525622">
          <w:marLeft w:val="0"/>
          <w:marRight w:val="0"/>
          <w:marTop w:val="0"/>
          <w:marBottom w:val="0"/>
          <w:divBdr>
            <w:top w:val="none" w:sz="0" w:space="0" w:color="auto"/>
            <w:left w:val="none" w:sz="0" w:space="0" w:color="auto"/>
            <w:bottom w:val="none" w:sz="0" w:space="0" w:color="auto"/>
            <w:right w:val="none" w:sz="0" w:space="0" w:color="auto"/>
          </w:divBdr>
        </w:div>
        <w:div w:id="1540244053">
          <w:marLeft w:val="0"/>
          <w:marRight w:val="0"/>
          <w:marTop w:val="0"/>
          <w:marBottom w:val="0"/>
          <w:divBdr>
            <w:top w:val="none" w:sz="0" w:space="0" w:color="auto"/>
            <w:left w:val="none" w:sz="0" w:space="0" w:color="auto"/>
            <w:bottom w:val="none" w:sz="0" w:space="0" w:color="auto"/>
            <w:right w:val="none" w:sz="0" w:space="0" w:color="auto"/>
          </w:divBdr>
        </w:div>
        <w:div w:id="734158250">
          <w:marLeft w:val="0"/>
          <w:marRight w:val="0"/>
          <w:marTop w:val="0"/>
          <w:marBottom w:val="0"/>
          <w:divBdr>
            <w:top w:val="none" w:sz="0" w:space="0" w:color="auto"/>
            <w:left w:val="none" w:sz="0" w:space="0" w:color="auto"/>
            <w:bottom w:val="none" w:sz="0" w:space="0" w:color="auto"/>
            <w:right w:val="none" w:sz="0" w:space="0" w:color="auto"/>
          </w:divBdr>
        </w:div>
        <w:div w:id="972907111">
          <w:marLeft w:val="0"/>
          <w:marRight w:val="0"/>
          <w:marTop w:val="0"/>
          <w:marBottom w:val="0"/>
          <w:divBdr>
            <w:top w:val="none" w:sz="0" w:space="0" w:color="auto"/>
            <w:left w:val="none" w:sz="0" w:space="0" w:color="auto"/>
            <w:bottom w:val="none" w:sz="0" w:space="0" w:color="auto"/>
            <w:right w:val="none" w:sz="0" w:space="0" w:color="auto"/>
          </w:divBdr>
        </w:div>
        <w:div w:id="681512376">
          <w:marLeft w:val="0"/>
          <w:marRight w:val="0"/>
          <w:marTop w:val="0"/>
          <w:marBottom w:val="0"/>
          <w:divBdr>
            <w:top w:val="none" w:sz="0" w:space="0" w:color="auto"/>
            <w:left w:val="none" w:sz="0" w:space="0" w:color="auto"/>
            <w:bottom w:val="none" w:sz="0" w:space="0" w:color="auto"/>
            <w:right w:val="none" w:sz="0" w:space="0" w:color="auto"/>
          </w:divBdr>
        </w:div>
        <w:div w:id="1740785947">
          <w:marLeft w:val="0"/>
          <w:marRight w:val="0"/>
          <w:marTop w:val="0"/>
          <w:marBottom w:val="0"/>
          <w:divBdr>
            <w:top w:val="none" w:sz="0" w:space="0" w:color="auto"/>
            <w:left w:val="none" w:sz="0" w:space="0" w:color="auto"/>
            <w:bottom w:val="none" w:sz="0" w:space="0" w:color="auto"/>
            <w:right w:val="none" w:sz="0" w:space="0" w:color="auto"/>
          </w:divBdr>
        </w:div>
        <w:div w:id="1059016446">
          <w:marLeft w:val="0"/>
          <w:marRight w:val="0"/>
          <w:marTop w:val="0"/>
          <w:marBottom w:val="0"/>
          <w:divBdr>
            <w:top w:val="none" w:sz="0" w:space="0" w:color="auto"/>
            <w:left w:val="none" w:sz="0" w:space="0" w:color="auto"/>
            <w:bottom w:val="none" w:sz="0" w:space="0" w:color="auto"/>
            <w:right w:val="none" w:sz="0" w:space="0" w:color="auto"/>
          </w:divBdr>
        </w:div>
        <w:div w:id="732311764">
          <w:marLeft w:val="0"/>
          <w:marRight w:val="0"/>
          <w:marTop w:val="0"/>
          <w:marBottom w:val="0"/>
          <w:divBdr>
            <w:top w:val="none" w:sz="0" w:space="0" w:color="auto"/>
            <w:left w:val="none" w:sz="0" w:space="0" w:color="auto"/>
            <w:bottom w:val="none" w:sz="0" w:space="0" w:color="auto"/>
            <w:right w:val="none" w:sz="0" w:space="0" w:color="auto"/>
          </w:divBdr>
        </w:div>
        <w:div w:id="148325201">
          <w:marLeft w:val="0"/>
          <w:marRight w:val="0"/>
          <w:marTop w:val="0"/>
          <w:marBottom w:val="0"/>
          <w:divBdr>
            <w:top w:val="none" w:sz="0" w:space="0" w:color="auto"/>
            <w:left w:val="none" w:sz="0" w:space="0" w:color="auto"/>
            <w:bottom w:val="none" w:sz="0" w:space="0" w:color="auto"/>
            <w:right w:val="none" w:sz="0" w:space="0" w:color="auto"/>
          </w:divBdr>
        </w:div>
        <w:div w:id="810757722">
          <w:marLeft w:val="0"/>
          <w:marRight w:val="0"/>
          <w:marTop w:val="0"/>
          <w:marBottom w:val="0"/>
          <w:divBdr>
            <w:top w:val="none" w:sz="0" w:space="0" w:color="auto"/>
            <w:left w:val="none" w:sz="0" w:space="0" w:color="auto"/>
            <w:bottom w:val="none" w:sz="0" w:space="0" w:color="auto"/>
            <w:right w:val="none" w:sz="0" w:space="0" w:color="auto"/>
          </w:divBdr>
        </w:div>
        <w:div w:id="522325349">
          <w:marLeft w:val="0"/>
          <w:marRight w:val="0"/>
          <w:marTop w:val="0"/>
          <w:marBottom w:val="0"/>
          <w:divBdr>
            <w:top w:val="none" w:sz="0" w:space="0" w:color="auto"/>
            <w:left w:val="none" w:sz="0" w:space="0" w:color="auto"/>
            <w:bottom w:val="none" w:sz="0" w:space="0" w:color="auto"/>
            <w:right w:val="none" w:sz="0" w:space="0" w:color="auto"/>
          </w:divBdr>
        </w:div>
        <w:div w:id="1499273668">
          <w:marLeft w:val="0"/>
          <w:marRight w:val="0"/>
          <w:marTop w:val="0"/>
          <w:marBottom w:val="0"/>
          <w:divBdr>
            <w:top w:val="none" w:sz="0" w:space="0" w:color="auto"/>
            <w:left w:val="none" w:sz="0" w:space="0" w:color="auto"/>
            <w:bottom w:val="none" w:sz="0" w:space="0" w:color="auto"/>
            <w:right w:val="none" w:sz="0" w:space="0" w:color="auto"/>
          </w:divBdr>
        </w:div>
        <w:div w:id="759452563">
          <w:marLeft w:val="0"/>
          <w:marRight w:val="0"/>
          <w:marTop w:val="0"/>
          <w:marBottom w:val="0"/>
          <w:divBdr>
            <w:top w:val="none" w:sz="0" w:space="0" w:color="auto"/>
            <w:left w:val="none" w:sz="0" w:space="0" w:color="auto"/>
            <w:bottom w:val="none" w:sz="0" w:space="0" w:color="auto"/>
            <w:right w:val="none" w:sz="0" w:space="0" w:color="auto"/>
          </w:divBdr>
        </w:div>
        <w:div w:id="894658083">
          <w:marLeft w:val="0"/>
          <w:marRight w:val="0"/>
          <w:marTop w:val="0"/>
          <w:marBottom w:val="0"/>
          <w:divBdr>
            <w:top w:val="none" w:sz="0" w:space="0" w:color="auto"/>
            <w:left w:val="none" w:sz="0" w:space="0" w:color="auto"/>
            <w:bottom w:val="none" w:sz="0" w:space="0" w:color="auto"/>
            <w:right w:val="none" w:sz="0" w:space="0" w:color="auto"/>
          </w:divBdr>
        </w:div>
        <w:div w:id="2098163582">
          <w:marLeft w:val="0"/>
          <w:marRight w:val="0"/>
          <w:marTop w:val="0"/>
          <w:marBottom w:val="0"/>
          <w:divBdr>
            <w:top w:val="none" w:sz="0" w:space="0" w:color="auto"/>
            <w:left w:val="none" w:sz="0" w:space="0" w:color="auto"/>
            <w:bottom w:val="none" w:sz="0" w:space="0" w:color="auto"/>
            <w:right w:val="none" w:sz="0" w:space="0" w:color="auto"/>
          </w:divBdr>
        </w:div>
        <w:div w:id="55514624">
          <w:marLeft w:val="0"/>
          <w:marRight w:val="0"/>
          <w:marTop w:val="0"/>
          <w:marBottom w:val="0"/>
          <w:divBdr>
            <w:top w:val="none" w:sz="0" w:space="0" w:color="auto"/>
            <w:left w:val="none" w:sz="0" w:space="0" w:color="auto"/>
            <w:bottom w:val="none" w:sz="0" w:space="0" w:color="auto"/>
            <w:right w:val="none" w:sz="0" w:space="0" w:color="auto"/>
          </w:divBdr>
        </w:div>
        <w:div w:id="1737128127">
          <w:marLeft w:val="0"/>
          <w:marRight w:val="0"/>
          <w:marTop w:val="0"/>
          <w:marBottom w:val="0"/>
          <w:divBdr>
            <w:top w:val="none" w:sz="0" w:space="0" w:color="auto"/>
            <w:left w:val="none" w:sz="0" w:space="0" w:color="auto"/>
            <w:bottom w:val="none" w:sz="0" w:space="0" w:color="auto"/>
            <w:right w:val="none" w:sz="0" w:space="0" w:color="auto"/>
          </w:divBdr>
        </w:div>
        <w:div w:id="880753477">
          <w:marLeft w:val="0"/>
          <w:marRight w:val="0"/>
          <w:marTop w:val="0"/>
          <w:marBottom w:val="0"/>
          <w:divBdr>
            <w:top w:val="none" w:sz="0" w:space="0" w:color="auto"/>
            <w:left w:val="none" w:sz="0" w:space="0" w:color="auto"/>
            <w:bottom w:val="none" w:sz="0" w:space="0" w:color="auto"/>
            <w:right w:val="none" w:sz="0" w:space="0" w:color="auto"/>
          </w:divBdr>
        </w:div>
        <w:div w:id="1409965473">
          <w:marLeft w:val="0"/>
          <w:marRight w:val="0"/>
          <w:marTop w:val="0"/>
          <w:marBottom w:val="0"/>
          <w:divBdr>
            <w:top w:val="none" w:sz="0" w:space="0" w:color="auto"/>
            <w:left w:val="none" w:sz="0" w:space="0" w:color="auto"/>
            <w:bottom w:val="none" w:sz="0" w:space="0" w:color="auto"/>
            <w:right w:val="none" w:sz="0" w:space="0" w:color="auto"/>
          </w:divBdr>
        </w:div>
        <w:div w:id="2036810465">
          <w:marLeft w:val="0"/>
          <w:marRight w:val="0"/>
          <w:marTop w:val="0"/>
          <w:marBottom w:val="0"/>
          <w:divBdr>
            <w:top w:val="none" w:sz="0" w:space="0" w:color="auto"/>
            <w:left w:val="none" w:sz="0" w:space="0" w:color="auto"/>
            <w:bottom w:val="none" w:sz="0" w:space="0" w:color="auto"/>
            <w:right w:val="none" w:sz="0" w:space="0" w:color="auto"/>
          </w:divBdr>
        </w:div>
        <w:div w:id="1181898467">
          <w:marLeft w:val="0"/>
          <w:marRight w:val="0"/>
          <w:marTop w:val="0"/>
          <w:marBottom w:val="0"/>
          <w:divBdr>
            <w:top w:val="none" w:sz="0" w:space="0" w:color="auto"/>
            <w:left w:val="none" w:sz="0" w:space="0" w:color="auto"/>
            <w:bottom w:val="none" w:sz="0" w:space="0" w:color="auto"/>
            <w:right w:val="none" w:sz="0" w:space="0" w:color="auto"/>
          </w:divBdr>
        </w:div>
        <w:div w:id="1923443978">
          <w:marLeft w:val="0"/>
          <w:marRight w:val="0"/>
          <w:marTop w:val="0"/>
          <w:marBottom w:val="0"/>
          <w:divBdr>
            <w:top w:val="none" w:sz="0" w:space="0" w:color="auto"/>
            <w:left w:val="none" w:sz="0" w:space="0" w:color="auto"/>
            <w:bottom w:val="none" w:sz="0" w:space="0" w:color="auto"/>
            <w:right w:val="none" w:sz="0" w:space="0" w:color="auto"/>
          </w:divBdr>
        </w:div>
        <w:div w:id="576286564">
          <w:marLeft w:val="0"/>
          <w:marRight w:val="0"/>
          <w:marTop w:val="0"/>
          <w:marBottom w:val="0"/>
          <w:divBdr>
            <w:top w:val="none" w:sz="0" w:space="0" w:color="auto"/>
            <w:left w:val="none" w:sz="0" w:space="0" w:color="auto"/>
            <w:bottom w:val="none" w:sz="0" w:space="0" w:color="auto"/>
            <w:right w:val="none" w:sz="0" w:space="0" w:color="auto"/>
          </w:divBdr>
        </w:div>
        <w:div w:id="302199478">
          <w:marLeft w:val="0"/>
          <w:marRight w:val="0"/>
          <w:marTop w:val="0"/>
          <w:marBottom w:val="0"/>
          <w:divBdr>
            <w:top w:val="none" w:sz="0" w:space="0" w:color="auto"/>
            <w:left w:val="none" w:sz="0" w:space="0" w:color="auto"/>
            <w:bottom w:val="none" w:sz="0" w:space="0" w:color="auto"/>
            <w:right w:val="none" w:sz="0" w:space="0" w:color="auto"/>
          </w:divBdr>
        </w:div>
        <w:div w:id="221061200">
          <w:marLeft w:val="0"/>
          <w:marRight w:val="0"/>
          <w:marTop w:val="0"/>
          <w:marBottom w:val="0"/>
          <w:divBdr>
            <w:top w:val="none" w:sz="0" w:space="0" w:color="auto"/>
            <w:left w:val="none" w:sz="0" w:space="0" w:color="auto"/>
            <w:bottom w:val="none" w:sz="0" w:space="0" w:color="auto"/>
            <w:right w:val="none" w:sz="0" w:space="0" w:color="auto"/>
          </w:divBdr>
        </w:div>
        <w:div w:id="1252740425">
          <w:marLeft w:val="0"/>
          <w:marRight w:val="0"/>
          <w:marTop w:val="0"/>
          <w:marBottom w:val="0"/>
          <w:divBdr>
            <w:top w:val="none" w:sz="0" w:space="0" w:color="auto"/>
            <w:left w:val="none" w:sz="0" w:space="0" w:color="auto"/>
            <w:bottom w:val="none" w:sz="0" w:space="0" w:color="auto"/>
            <w:right w:val="none" w:sz="0" w:space="0" w:color="auto"/>
          </w:divBdr>
        </w:div>
        <w:div w:id="1542747941">
          <w:marLeft w:val="0"/>
          <w:marRight w:val="0"/>
          <w:marTop w:val="0"/>
          <w:marBottom w:val="0"/>
          <w:divBdr>
            <w:top w:val="none" w:sz="0" w:space="0" w:color="auto"/>
            <w:left w:val="none" w:sz="0" w:space="0" w:color="auto"/>
            <w:bottom w:val="none" w:sz="0" w:space="0" w:color="auto"/>
            <w:right w:val="none" w:sz="0" w:space="0" w:color="auto"/>
          </w:divBdr>
        </w:div>
        <w:div w:id="1320226689">
          <w:marLeft w:val="0"/>
          <w:marRight w:val="0"/>
          <w:marTop w:val="0"/>
          <w:marBottom w:val="0"/>
          <w:divBdr>
            <w:top w:val="none" w:sz="0" w:space="0" w:color="auto"/>
            <w:left w:val="none" w:sz="0" w:space="0" w:color="auto"/>
            <w:bottom w:val="none" w:sz="0" w:space="0" w:color="auto"/>
            <w:right w:val="none" w:sz="0" w:space="0" w:color="auto"/>
          </w:divBdr>
        </w:div>
        <w:div w:id="1352991849">
          <w:marLeft w:val="0"/>
          <w:marRight w:val="0"/>
          <w:marTop w:val="0"/>
          <w:marBottom w:val="0"/>
          <w:divBdr>
            <w:top w:val="none" w:sz="0" w:space="0" w:color="auto"/>
            <w:left w:val="none" w:sz="0" w:space="0" w:color="auto"/>
            <w:bottom w:val="none" w:sz="0" w:space="0" w:color="auto"/>
            <w:right w:val="none" w:sz="0" w:space="0" w:color="auto"/>
          </w:divBdr>
        </w:div>
        <w:div w:id="1579241912">
          <w:marLeft w:val="0"/>
          <w:marRight w:val="0"/>
          <w:marTop w:val="0"/>
          <w:marBottom w:val="0"/>
          <w:divBdr>
            <w:top w:val="none" w:sz="0" w:space="0" w:color="auto"/>
            <w:left w:val="none" w:sz="0" w:space="0" w:color="auto"/>
            <w:bottom w:val="none" w:sz="0" w:space="0" w:color="auto"/>
            <w:right w:val="none" w:sz="0" w:space="0" w:color="auto"/>
          </w:divBdr>
        </w:div>
        <w:div w:id="1295915150">
          <w:marLeft w:val="0"/>
          <w:marRight w:val="0"/>
          <w:marTop w:val="0"/>
          <w:marBottom w:val="0"/>
          <w:divBdr>
            <w:top w:val="none" w:sz="0" w:space="0" w:color="auto"/>
            <w:left w:val="none" w:sz="0" w:space="0" w:color="auto"/>
            <w:bottom w:val="none" w:sz="0" w:space="0" w:color="auto"/>
            <w:right w:val="none" w:sz="0" w:space="0" w:color="auto"/>
          </w:divBdr>
        </w:div>
        <w:div w:id="2035035947">
          <w:marLeft w:val="0"/>
          <w:marRight w:val="0"/>
          <w:marTop w:val="0"/>
          <w:marBottom w:val="0"/>
          <w:divBdr>
            <w:top w:val="none" w:sz="0" w:space="0" w:color="auto"/>
            <w:left w:val="none" w:sz="0" w:space="0" w:color="auto"/>
            <w:bottom w:val="none" w:sz="0" w:space="0" w:color="auto"/>
            <w:right w:val="none" w:sz="0" w:space="0" w:color="auto"/>
          </w:divBdr>
        </w:div>
        <w:div w:id="1044139511">
          <w:marLeft w:val="0"/>
          <w:marRight w:val="0"/>
          <w:marTop w:val="0"/>
          <w:marBottom w:val="0"/>
          <w:divBdr>
            <w:top w:val="none" w:sz="0" w:space="0" w:color="auto"/>
            <w:left w:val="none" w:sz="0" w:space="0" w:color="auto"/>
            <w:bottom w:val="none" w:sz="0" w:space="0" w:color="auto"/>
            <w:right w:val="none" w:sz="0" w:space="0" w:color="auto"/>
          </w:divBdr>
        </w:div>
        <w:div w:id="2078702237">
          <w:marLeft w:val="0"/>
          <w:marRight w:val="0"/>
          <w:marTop w:val="0"/>
          <w:marBottom w:val="0"/>
          <w:divBdr>
            <w:top w:val="none" w:sz="0" w:space="0" w:color="auto"/>
            <w:left w:val="none" w:sz="0" w:space="0" w:color="auto"/>
            <w:bottom w:val="none" w:sz="0" w:space="0" w:color="auto"/>
            <w:right w:val="none" w:sz="0" w:space="0" w:color="auto"/>
          </w:divBdr>
        </w:div>
        <w:div w:id="836305967">
          <w:marLeft w:val="0"/>
          <w:marRight w:val="0"/>
          <w:marTop w:val="0"/>
          <w:marBottom w:val="0"/>
          <w:divBdr>
            <w:top w:val="none" w:sz="0" w:space="0" w:color="auto"/>
            <w:left w:val="none" w:sz="0" w:space="0" w:color="auto"/>
            <w:bottom w:val="none" w:sz="0" w:space="0" w:color="auto"/>
            <w:right w:val="none" w:sz="0" w:space="0" w:color="auto"/>
          </w:divBdr>
        </w:div>
        <w:div w:id="1030952585">
          <w:marLeft w:val="0"/>
          <w:marRight w:val="0"/>
          <w:marTop w:val="0"/>
          <w:marBottom w:val="0"/>
          <w:divBdr>
            <w:top w:val="none" w:sz="0" w:space="0" w:color="auto"/>
            <w:left w:val="none" w:sz="0" w:space="0" w:color="auto"/>
            <w:bottom w:val="none" w:sz="0" w:space="0" w:color="auto"/>
            <w:right w:val="none" w:sz="0" w:space="0" w:color="auto"/>
          </w:divBdr>
        </w:div>
        <w:div w:id="1751661127">
          <w:marLeft w:val="0"/>
          <w:marRight w:val="0"/>
          <w:marTop w:val="0"/>
          <w:marBottom w:val="0"/>
          <w:divBdr>
            <w:top w:val="none" w:sz="0" w:space="0" w:color="auto"/>
            <w:left w:val="none" w:sz="0" w:space="0" w:color="auto"/>
            <w:bottom w:val="none" w:sz="0" w:space="0" w:color="auto"/>
            <w:right w:val="none" w:sz="0" w:space="0" w:color="auto"/>
          </w:divBdr>
        </w:div>
        <w:div w:id="1452942531">
          <w:marLeft w:val="0"/>
          <w:marRight w:val="0"/>
          <w:marTop w:val="0"/>
          <w:marBottom w:val="0"/>
          <w:divBdr>
            <w:top w:val="none" w:sz="0" w:space="0" w:color="auto"/>
            <w:left w:val="none" w:sz="0" w:space="0" w:color="auto"/>
            <w:bottom w:val="none" w:sz="0" w:space="0" w:color="auto"/>
            <w:right w:val="none" w:sz="0" w:space="0" w:color="auto"/>
          </w:divBdr>
        </w:div>
        <w:div w:id="882255110">
          <w:marLeft w:val="0"/>
          <w:marRight w:val="0"/>
          <w:marTop w:val="0"/>
          <w:marBottom w:val="0"/>
          <w:divBdr>
            <w:top w:val="none" w:sz="0" w:space="0" w:color="auto"/>
            <w:left w:val="none" w:sz="0" w:space="0" w:color="auto"/>
            <w:bottom w:val="none" w:sz="0" w:space="0" w:color="auto"/>
            <w:right w:val="none" w:sz="0" w:space="0" w:color="auto"/>
          </w:divBdr>
        </w:div>
        <w:div w:id="1667634720">
          <w:marLeft w:val="0"/>
          <w:marRight w:val="0"/>
          <w:marTop w:val="0"/>
          <w:marBottom w:val="0"/>
          <w:divBdr>
            <w:top w:val="none" w:sz="0" w:space="0" w:color="auto"/>
            <w:left w:val="none" w:sz="0" w:space="0" w:color="auto"/>
            <w:bottom w:val="none" w:sz="0" w:space="0" w:color="auto"/>
            <w:right w:val="none" w:sz="0" w:space="0" w:color="auto"/>
          </w:divBdr>
        </w:div>
        <w:div w:id="791627898">
          <w:marLeft w:val="0"/>
          <w:marRight w:val="0"/>
          <w:marTop w:val="0"/>
          <w:marBottom w:val="0"/>
          <w:divBdr>
            <w:top w:val="none" w:sz="0" w:space="0" w:color="auto"/>
            <w:left w:val="none" w:sz="0" w:space="0" w:color="auto"/>
            <w:bottom w:val="none" w:sz="0" w:space="0" w:color="auto"/>
            <w:right w:val="none" w:sz="0" w:space="0" w:color="auto"/>
          </w:divBdr>
        </w:div>
        <w:div w:id="2132281214">
          <w:marLeft w:val="0"/>
          <w:marRight w:val="0"/>
          <w:marTop w:val="0"/>
          <w:marBottom w:val="0"/>
          <w:divBdr>
            <w:top w:val="none" w:sz="0" w:space="0" w:color="auto"/>
            <w:left w:val="none" w:sz="0" w:space="0" w:color="auto"/>
            <w:bottom w:val="none" w:sz="0" w:space="0" w:color="auto"/>
            <w:right w:val="none" w:sz="0" w:space="0" w:color="auto"/>
          </w:divBdr>
        </w:div>
        <w:div w:id="1395547903">
          <w:marLeft w:val="0"/>
          <w:marRight w:val="0"/>
          <w:marTop w:val="0"/>
          <w:marBottom w:val="0"/>
          <w:divBdr>
            <w:top w:val="none" w:sz="0" w:space="0" w:color="auto"/>
            <w:left w:val="none" w:sz="0" w:space="0" w:color="auto"/>
            <w:bottom w:val="none" w:sz="0" w:space="0" w:color="auto"/>
            <w:right w:val="none" w:sz="0" w:space="0" w:color="auto"/>
          </w:divBdr>
        </w:div>
      </w:divsChild>
    </w:div>
    <w:div w:id="1917012809">
      <w:bodyDiv w:val="1"/>
      <w:marLeft w:val="0"/>
      <w:marRight w:val="0"/>
      <w:marTop w:val="0"/>
      <w:marBottom w:val="0"/>
      <w:divBdr>
        <w:top w:val="none" w:sz="0" w:space="0" w:color="auto"/>
        <w:left w:val="none" w:sz="0" w:space="0" w:color="auto"/>
        <w:bottom w:val="none" w:sz="0" w:space="0" w:color="auto"/>
        <w:right w:val="none" w:sz="0" w:space="0" w:color="auto"/>
      </w:divBdr>
      <w:divsChild>
        <w:div w:id="1606886780">
          <w:marLeft w:val="0"/>
          <w:marRight w:val="0"/>
          <w:marTop w:val="0"/>
          <w:marBottom w:val="0"/>
          <w:divBdr>
            <w:top w:val="none" w:sz="0" w:space="0" w:color="auto"/>
            <w:left w:val="none" w:sz="0" w:space="0" w:color="auto"/>
            <w:bottom w:val="none" w:sz="0" w:space="0" w:color="auto"/>
            <w:right w:val="none" w:sz="0" w:space="0" w:color="auto"/>
          </w:divBdr>
        </w:div>
        <w:div w:id="265700559">
          <w:marLeft w:val="0"/>
          <w:marRight w:val="0"/>
          <w:marTop w:val="0"/>
          <w:marBottom w:val="0"/>
          <w:divBdr>
            <w:top w:val="none" w:sz="0" w:space="0" w:color="auto"/>
            <w:left w:val="none" w:sz="0" w:space="0" w:color="auto"/>
            <w:bottom w:val="none" w:sz="0" w:space="0" w:color="auto"/>
            <w:right w:val="none" w:sz="0" w:space="0" w:color="auto"/>
          </w:divBdr>
        </w:div>
        <w:div w:id="1248151990">
          <w:marLeft w:val="0"/>
          <w:marRight w:val="0"/>
          <w:marTop w:val="0"/>
          <w:marBottom w:val="0"/>
          <w:divBdr>
            <w:top w:val="none" w:sz="0" w:space="0" w:color="auto"/>
            <w:left w:val="none" w:sz="0" w:space="0" w:color="auto"/>
            <w:bottom w:val="none" w:sz="0" w:space="0" w:color="auto"/>
            <w:right w:val="none" w:sz="0" w:space="0" w:color="auto"/>
          </w:divBdr>
        </w:div>
        <w:div w:id="2073500465">
          <w:marLeft w:val="0"/>
          <w:marRight w:val="0"/>
          <w:marTop w:val="0"/>
          <w:marBottom w:val="0"/>
          <w:divBdr>
            <w:top w:val="none" w:sz="0" w:space="0" w:color="auto"/>
            <w:left w:val="none" w:sz="0" w:space="0" w:color="auto"/>
            <w:bottom w:val="none" w:sz="0" w:space="0" w:color="auto"/>
            <w:right w:val="none" w:sz="0" w:space="0" w:color="auto"/>
          </w:divBdr>
        </w:div>
        <w:div w:id="101266200">
          <w:marLeft w:val="0"/>
          <w:marRight w:val="0"/>
          <w:marTop w:val="0"/>
          <w:marBottom w:val="0"/>
          <w:divBdr>
            <w:top w:val="none" w:sz="0" w:space="0" w:color="auto"/>
            <w:left w:val="none" w:sz="0" w:space="0" w:color="auto"/>
            <w:bottom w:val="none" w:sz="0" w:space="0" w:color="auto"/>
            <w:right w:val="none" w:sz="0" w:space="0" w:color="auto"/>
          </w:divBdr>
        </w:div>
        <w:div w:id="743336787">
          <w:marLeft w:val="0"/>
          <w:marRight w:val="0"/>
          <w:marTop w:val="0"/>
          <w:marBottom w:val="0"/>
          <w:divBdr>
            <w:top w:val="none" w:sz="0" w:space="0" w:color="auto"/>
            <w:left w:val="none" w:sz="0" w:space="0" w:color="auto"/>
            <w:bottom w:val="none" w:sz="0" w:space="0" w:color="auto"/>
            <w:right w:val="none" w:sz="0" w:space="0" w:color="auto"/>
          </w:divBdr>
        </w:div>
        <w:div w:id="1557622089">
          <w:marLeft w:val="0"/>
          <w:marRight w:val="0"/>
          <w:marTop w:val="0"/>
          <w:marBottom w:val="0"/>
          <w:divBdr>
            <w:top w:val="none" w:sz="0" w:space="0" w:color="auto"/>
            <w:left w:val="none" w:sz="0" w:space="0" w:color="auto"/>
            <w:bottom w:val="none" w:sz="0" w:space="0" w:color="auto"/>
            <w:right w:val="none" w:sz="0" w:space="0" w:color="auto"/>
          </w:divBdr>
        </w:div>
        <w:div w:id="1811508261">
          <w:marLeft w:val="0"/>
          <w:marRight w:val="0"/>
          <w:marTop w:val="0"/>
          <w:marBottom w:val="0"/>
          <w:divBdr>
            <w:top w:val="none" w:sz="0" w:space="0" w:color="auto"/>
            <w:left w:val="none" w:sz="0" w:space="0" w:color="auto"/>
            <w:bottom w:val="none" w:sz="0" w:space="0" w:color="auto"/>
            <w:right w:val="none" w:sz="0" w:space="0" w:color="auto"/>
          </w:divBdr>
        </w:div>
        <w:div w:id="1421558870">
          <w:marLeft w:val="0"/>
          <w:marRight w:val="0"/>
          <w:marTop w:val="0"/>
          <w:marBottom w:val="0"/>
          <w:divBdr>
            <w:top w:val="none" w:sz="0" w:space="0" w:color="auto"/>
            <w:left w:val="none" w:sz="0" w:space="0" w:color="auto"/>
            <w:bottom w:val="none" w:sz="0" w:space="0" w:color="auto"/>
            <w:right w:val="none" w:sz="0" w:space="0" w:color="auto"/>
          </w:divBdr>
        </w:div>
        <w:div w:id="537935027">
          <w:marLeft w:val="0"/>
          <w:marRight w:val="0"/>
          <w:marTop w:val="0"/>
          <w:marBottom w:val="0"/>
          <w:divBdr>
            <w:top w:val="none" w:sz="0" w:space="0" w:color="auto"/>
            <w:left w:val="none" w:sz="0" w:space="0" w:color="auto"/>
            <w:bottom w:val="none" w:sz="0" w:space="0" w:color="auto"/>
            <w:right w:val="none" w:sz="0" w:space="0" w:color="auto"/>
          </w:divBdr>
        </w:div>
        <w:div w:id="606275030">
          <w:marLeft w:val="0"/>
          <w:marRight w:val="0"/>
          <w:marTop w:val="0"/>
          <w:marBottom w:val="0"/>
          <w:divBdr>
            <w:top w:val="none" w:sz="0" w:space="0" w:color="auto"/>
            <w:left w:val="none" w:sz="0" w:space="0" w:color="auto"/>
            <w:bottom w:val="none" w:sz="0" w:space="0" w:color="auto"/>
            <w:right w:val="none" w:sz="0" w:space="0" w:color="auto"/>
          </w:divBdr>
        </w:div>
        <w:div w:id="136074615">
          <w:marLeft w:val="0"/>
          <w:marRight w:val="0"/>
          <w:marTop w:val="0"/>
          <w:marBottom w:val="0"/>
          <w:divBdr>
            <w:top w:val="none" w:sz="0" w:space="0" w:color="auto"/>
            <w:left w:val="none" w:sz="0" w:space="0" w:color="auto"/>
            <w:bottom w:val="none" w:sz="0" w:space="0" w:color="auto"/>
            <w:right w:val="none" w:sz="0" w:space="0" w:color="auto"/>
          </w:divBdr>
        </w:div>
        <w:div w:id="946814596">
          <w:marLeft w:val="0"/>
          <w:marRight w:val="0"/>
          <w:marTop w:val="0"/>
          <w:marBottom w:val="0"/>
          <w:divBdr>
            <w:top w:val="none" w:sz="0" w:space="0" w:color="auto"/>
            <w:left w:val="none" w:sz="0" w:space="0" w:color="auto"/>
            <w:bottom w:val="none" w:sz="0" w:space="0" w:color="auto"/>
            <w:right w:val="none" w:sz="0" w:space="0" w:color="auto"/>
          </w:divBdr>
        </w:div>
        <w:div w:id="606163105">
          <w:marLeft w:val="0"/>
          <w:marRight w:val="0"/>
          <w:marTop w:val="0"/>
          <w:marBottom w:val="0"/>
          <w:divBdr>
            <w:top w:val="none" w:sz="0" w:space="0" w:color="auto"/>
            <w:left w:val="none" w:sz="0" w:space="0" w:color="auto"/>
            <w:bottom w:val="none" w:sz="0" w:space="0" w:color="auto"/>
            <w:right w:val="none" w:sz="0" w:space="0" w:color="auto"/>
          </w:divBdr>
        </w:div>
        <w:div w:id="782530021">
          <w:marLeft w:val="0"/>
          <w:marRight w:val="0"/>
          <w:marTop w:val="0"/>
          <w:marBottom w:val="0"/>
          <w:divBdr>
            <w:top w:val="none" w:sz="0" w:space="0" w:color="auto"/>
            <w:left w:val="none" w:sz="0" w:space="0" w:color="auto"/>
            <w:bottom w:val="none" w:sz="0" w:space="0" w:color="auto"/>
            <w:right w:val="none" w:sz="0" w:space="0" w:color="auto"/>
          </w:divBdr>
        </w:div>
        <w:div w:id="1951739708">
          <w:marLeft w:val="0"/>
          <w:marRight w:val="0"/>
          <w:marTop w:val="0"/>
          <w:marBottom w:val="0"/>
          <w:divBdr>
            <w:top w:val="none" w:sz="0" w:space="0" w:color="auto"/>
            <w:left w:val="none" w:sz="0" w:space="0" w:color="auto"/>
            <w:bottom w:val="none" w:sz="0" w:space="0" w:color="auto"/>
            <w:right w:val="none" w:sz="0" w:space="0" w:color="auto"/>
          </w:divBdr>
        </w:div>
        <w:div w:id="821504406">
          <w:marLeft w:val="0"/>
          <w:marRight w:val="0"/>
          <w:marTop w:val="0"/>
          <w:marBottom w:val="0"/>
          <w:divBdr>
            <w:top w:val="none" w:sz="0" w:space="0" w:color="auto"/>
            <w:left w:val="none" w:sz="0" w:space="0" w:color="auto"/>
            <w:bottom w:val="none" w:sz="0" w:space="0" w:color="auto"/>
            <w:right w:val="none" w:sz="0" w:space="0" w:color="auto"/>
          </w:divBdr>
        </w:div>
        <w:div w:id="1748764406">
          <w:marLeft w:val="0"/>
          <w:marRight w:val="0"/>
          <w:marTop w:val="0"/>
          <w:marBottom w:val="0"/>
          <w:divBdr>
            <w:top w:val="none" w:sz="0" w:space="0" w:color="auto"/>
            <w:left w:val="none" w:sz="0" w:space="0" w:color="auto"/>
            <w:bottom w:val="none" w:sz="0" w:space="0" w:color="auto"/>
            <w:right w:val="none" w:sz="0" w:space="0" w:color="auto"/>
          </w:divBdr>
        </w:div>
        <w:div w:id="1154251280">
          <w:marLeft w:val="0"/>
          <w:marRight w:val="0"/>
          <w:marTop w:val="0"/>
          <w:marBottom w:val="0"/>
          <w:divBdr>
            <w:top w:val="none" w:sz="0" w:space="0" w:color="auto"/>
            <w:left w:val="none" w:sz="0" w:space="0" w:color="auto"/>
            <w:bottom w:val="none" w:sz="0" w:space="0" w:color="auto"/>
            <w:right w:val="none" w:sz="0" w:space="0" w:color="auto"/>
          </w:divBdr>
        </w:div>
        <w:div w:id="647244950">
          <w:marLeft w:val="0"/>
          <w:marRight w:val="0"/>
          <w:marTop w:val="0"/>
          <w:marBottom w:val="0"/>
          <w:divBdr>
            <w:top w:val="none" w:sz="0" w:space="0" w:color="auto"/>
            <w:left w:val="none" w:sz="0" w:space="0" w:color="auto"/>
            <w:bottom w:val="none" w:sz="0" w:space="0" w:color="auto"/>
            <w:right w:val="none" w:sz="0" w:space="0" w:color="auto"/>
          </w:divBdr>
        </w:div>
        <w:div w:id="1338848567">
          <w:marLeft w:val="0"/>
          <w:marRight w:val="0"/>
          <w:marTop w:val="0"/>
          <w:marBottom w:val="0"/>
          <w:divBdr>
            <w:top w:val="none" w:sz="0" w:space="0" w:color="auto"/>
            <w:left w:val="none" w:sz="0" w:space="0" w:color="auto"/>
            <w:bottom w:val="none" w:sz="0" w:space="0" w:color="auto"/>
            <w:right w:val="none" w:sz="0" w:space="0" w:color="auto"/>
          </w:divBdr>
        </w:div>
        <w:div w:id="1582981410">
          <w:marLeft w:val="0"/>
          <w:marRight w:val="0"/>
          <w:marTop w:val="0"/>
          <w:marBottom w:val="0"/>
          <w:divBdr>
            <w:top w:val="none" w:sz="0" w:space="0" w:color="auto"/>
            <w:left w:val="none" w:sz="0" w:space="0" w:color="auto"/>
            <w:bottom w:val="none" w:sz="0" w:space="0" w:color="auto"/>
            <w:right w:val="none" w:sz="0" w:space="0" w:color="auto"/>
          </w:divBdr>
        </w:div>
        <w:div w:id="1174297616">
          <w:marLeft w:val="0"/>
          <w:marRight w:val="0"/>
          <w:marTop w:val="0"/>
          <w:marBottom w:val="0"/>
          <w:divBdr>
            <w:top w:val="none" w:sz="0" w:space="0" w:color="auto"/>
            <w:left w:val="none" w:sz="0" w:space="0" w:color="auto"/>
            <w:bottom w:val="none" w:sz="0" w:space="0" w:color="auto"/>
            <w:right w:val="none" w:sz="0" w:space="0" w:color="auto"/>
          </w:divBdr>
        </w:div>
        <w:div w:id="914315965">
          <w:marLeft w:val="0"/>
          <w:marRight w:val="0"/>
          <w:marTop w:val="0"/>
          <w:marBottom w:val="0"/>
          <w:divBdr>
            <w:top w:val="none" w:sz="0" w:space="0" w:color="auto"/>
            <w:left w:val="none" w:sz="0" w:space="0" w:color="auto"/>
            <w:bottom w:val="none" w:sz="0" w:space="0" w:color="auto"/>
            <w:right w:val="none" w:sz="0" w:space="0" w:color="auto"/>
          </w:divBdr>
        </w:div>
        <w:div w:id="820850281">
          <w:marLeft w:val="0"/>
          <w:marRight w:val="0"/>
          <w:marTop w:val="0"/>
          <w:marBottom w:val="0"/>
          <w:divBdr>
            <w:top w:val="none" w:sz="0" w:space="0" w:color="auto"/>
            <w:left w:val="none" w:sz="0" w:space="0" w:color="auto"/>
            <w:bottom w:val="none" w:sz="0" w:space="0" w:color="auto"/>
            <w:right w:val="none" w:sz="0" w:space="0" w:color="auto"/>
          </w:divBdr>
        </w:div>
        <w:div w:id="944535068">
          <w:marLeft w:val="0"/>
          <w:marRight w:val="0"/>
          <w:marTop w:val="0"/>
          <w:marBottom w:val="0"/>
          <w:divBdr>
            <w:top w:val="none" w:sz="0" w:space="0" w:color="auto"/>
            <w:left w:val="none" w:sz="0" w:space="0" w:color="auto"/>
            <w:bottom w:val="none" w:sz="0" w:space="0" w:color="auto"/>
            <w:right w:val="none" w:sz="0" w:space="0" w:color="auto"/>
          </w:divBdr>
        </w:div>
        <w:div w:id="1338262921">
          <w:marLeft w:val="0"/>
          <w:marRight w:val="0"/>
          <w:marTop w:val="0"/>
          <w:marBottom w:val="0"/>
          <w:divBdr>
            <w:top w:val="none" w:sz="0" w:space="0" w:color="auto"/>
            <w:left w:val="none" w:sz="0" w:space="0" w:color="auto"/>
            <w:bottom w:val="none" w:sz="0" w:space="0" w:color="auto"/>
            <w:right w:val="none" w:sz="0" w:space="0" w:color="auto"/>
          </w:divBdr>
        </w:div>
        <w:div w:id="3556779">
          <w:marLeft w:val="0"/>
          <w:marRight w:val="0"/>
          <w:marTop w:val="0"/>
          <w:marBottom w:val="0"/>
          <w:divBdr>
            <w:top w:val="none" w:sz="0" w:space="0" w:color="auto"/>
            <w:left w:val="none" w:sz="0" w:space="0" w:color="auto"/>
            <w:bottom w:val="none" w:sz="0" w:space="0" w:color="auto"/>
            <w:right w:val="none" w:sz="0" w:space="0" w:color="auto"/>
          </w:divBdr>
        </w:div>
        <w:div w:id="956326861">
          <w:marLeft w:val="0"/>
          <w:marRight w:val="0"/>
          <w:marTop w:val="0"/>
          <w:marBottom w:val="0"/>
          <w:divBdr>
            <w:top w:val="none" w:sz="0" w:space="0" w:color="auto"/>
            <w:left w:val="none" w:sz="0" w:space="0" w:color="auto"/>
            <w:bottom w:val="none" w:sz="0" w:space="0" w:color="auto"/>
            <w:right w:val="none" w:sz="0" w:space="0" w:color="auto"/>
          </w:divBdr>
        </w:div>
        <w:div w:id="915016478">
          <w:marLeft w:val="0"/>
          <w:marRight w:val="0"/>
          <w:marTop w:val="0"/>
          <w:marBottom w:val="0"/>
          <w:divBdr>
            <w:top w:val="none" w:sz="0" w:space="0" w:color="auto"/>
            <w:left w:val="none" w:sz="0" w:space="0" w:color="auto"/>
            <w:bottom w:val="none" w:sz="0" w:space="0" w:color="auto"/>
            <w:right w:val="none" w:sz="0" w:space="0" w:color="auto"/>
          </w:divBdr>
        </w:div>
        <w:div w:id="1697998415">
          <w:marLeft w:val="0"/>
          <w:marRight w:val="0"/>
          <w:marTop w:val="0"/>
          <w:marBottom w:val="0"/>
          <w:divBdr>
            <w:top w:val="none" w:sz="0" w:space="0" w:color="auto"/>
            <w:left w:val="none" w:sz="0" w:space="0" w:color="auto"/>
            <w:bottom w:val="none" w:sz="0" w:space="0" w:color="auto"/>
            <w:right w:val="none" w:sz="0" w:space="0" w:color="auto"/>
          </w:divBdr>
        </w:div>
        <w:div w:id="861935685">
          <w:marLeft w:val="0"/>
          <w:marRight w:val="0"/>
          <w:marTop w:val="0"/>
          <w:marBottom w:val="0"/>
          <w:divBdr>
            <w:top w:val="none" w:sz="0" w:space="0" w:color="auto"/>
            <w:left w:val="none" w:sz="0" w:space="0" w:color="auto"/>
            <w:bottom w:val="none" w:sz="0" w:space="0" w:color="auto"/>
            <w:right w:val="none" w:sz="0" w:space="0" w:color="auto"/>
          </w:divBdr>
        </w:div>
        <w:div w:id="223680570">
          <w:marLeft w:val="0"/>
          <w:marRight w:val="0"/>
          <w:marTop w:val="0"/>
          <w:marBottom w:val="0"/>
          <w:divBdr>
            <w:top w:val="none" w:sz="0" w:space="0" w:color="auto"/>
            <w:left w:val="none" w:sz="0" w:space="0" w:color="auto"/>
            <w:bottom w:val="none" w:sz="0" w:space="0" w:color="auto"/>
            <w:right w:val="none" w:sz="0" w:space="0" w:color="auto"/>
          </w:divBdr>
        </w:div>
        <w:div w:id="609169487">
          <w:marLeft w:val="0"/>
          <w:marRight w:val="0"/>
          <w:marTop w:val="0"/>
          <w:marBottom w:val="0"/>
          <w:divBdr>
            <w:top w:val="none" w:sz="0" w:space="0" w:color="auto"/>
            <w:left w:val="none" w:sz="0" w:space="0" w:color="auto"/>
            <w:bottom w:val="none" w:sz="0" w:space="0" w:color="auto"/>
            <w:right w:val="none" w:sz="0" w:space="0" w:color="auto"/>
          </w:divBdr>
        </w:div>
        <w:div w:id="1562599980">
          <w:marLeft w:val="0"/>
          <w:marRight w:val="0"/>
          <w:marTop w:val="0"/>
          <w:marBottom w:val="0"/>
          <w:divBdr>
            <w:top w:val="none" w:sz="0" w:space="0" w:color="auto"/>
            <w:left w:val="none" w:sz="0" w:space="0" w:color="auto"/>
            <w:bottom w:val="none" w:sz="0" w:space="0" w:color="auto"/>
            <w:right w:val="none" w:sz="0" w:space="0" w:color="auto"/>
          </w:divBdr>
        </w:div>
        <w:div w:id="814641211">
          <w:marLeft w:val="0"/>
          <w:marRight w:val="0"/>
          <w:marTop w:val="0"/>
          <w:marBottom w:val="0"/>
          <w:divBdr>
            <w:top w:val="none" w:sz="0" w:space="0" w:color="auto"/>
            <w:left w:val="none" w:sz="0" w:space="0" w:color="auto"/>
            <w:bottom w:val="none" w:sz="0" w:space="0" w:color="auto"/>
            <w:right w:val="none" w:sz="0" w:space="0" w:color="auto"/>
          </w:divBdr>
        </w:div>
        <w:div w:id="21833898">
          <w:marLeft w:val="0"/>
          <w:marRight w:val="0"/>
          <w:marTop w:val="0"/>
          <w:marBottom w:val="0"/>
          <w:divBdr>
            <w:top w:val="none" w:sz="0" w:space="0" w:color="auto"/>
            <w:left w:val="none" w:sz="0" w:space="0" w:color="auto"/>
            <w:bottom w:val="none" w:sz="0" w:space="0" w:color="auto"/>
            <w:right w:val="none" w:sz="0" w:space="0" w:color="auto"/>
          </w:divBdr>
        </w:div>
        <w:div w:id="1499887971">
          <w:marLeft w:val="0"/>
          <w:marRight w:val="0"/>
          <w:marTop w:val="0"/>
          <w:marBottom w:val="0"/>
          <w:divBdr>
            <w:top w:val="none" w:sz="0" w:space="0" w:color="auto"/>
            <w:left w:val="none" w:sz="0" w:space="0" w:color="auto"/>
            <w:bottom w:val="none" w:sz="0" w:space="0" w:color="auto"/>
            <w:right w:val="none" w:sz="0" w:space="0" w:color="auto"/>
          </w:divBdr>
        </w:div>
        <w:div w:id="1565484935">
          <w:marLeft w:val="0"/>
          <w:marRight w:val="0"/>
          <w:marTop w:val="0"/>
          <w:marBottom w:val="0"/>
          <w:divBdr>
            <w:top w:val="none" w:sz="0" w:space="0" w:color="auto"/>
            <w:left w:val="none" w:sz="0" w:space="0" w:color="auto"/>
            <w:bottom w:val="none" w:sz="0" w:space="0" w:color="auto"/>
            <w:right w:val="none" w:sz="0" w:space="0" w:color="auto"/>
          </w:divBdr>
        </w:div>
        <w:div w:id="1524124849">
          <w:marLeft w:val="0"/>
          <w:marRight w:val="0"/>
          <w:marTop w:val="0"/>
          <w:marBottom w:val="0"/>
          <w:divBdr>
            <w:top w:val="none" w:sz="0" w:space="0" w:color="auto"/>
            <w:left w:val="none" w:sz="0" w:space="0" w:color="auto"/>
            <w:bottom w:val="none" w:sz="0" w:space="0" w:color="auto"/>
            <w:right w:val="none" w:sz="0" w:space="0" w:color="auto"/>
          </w:divBdr>
        </w:div>
        <w:div w:id="7947953">
          <w:marLeft w:val="0"/>
          <w:marRight w:val="0"/>
          <w:marTop w:val="0"/>
          <w:marBottom w:val="0"/>
          <w:divBdr>
            <w:top w:val="none" w:sz="0" w:space="0" w:color="auto"/>
            <w:left w:val="none" w:sz="0" w:space="0" w:color="auto"/>
            <w:bottom w:val="none" w:sz="0" w:space="0" w:color="auto"/>
            <w:right w:val="none" w:sz="0" w:space="0" w:color="auto"/>
          </w:divBdr>
        </w:div>
        <w:div w:id="200290585">
          <w:marLeft w:val="0"/>
          <w:marRight w:val="0"/>
          <w:marTop w:val="0"/>
          <w:marBottom w:val="0"/>
          <w:divBdr>
            <w:top w:val="none" w:sz="0" w:space="0" w:color="auto"/>
            <w:left w:val="none" w:sz="0" w:space="0" w:color="auto"/>
            <w:bottom w:val="none" w:sz="0" w:space="0" w:color="auto"/>
            <w:right w:val="none" w:sz="0" w:space="0" w:color="auto"/>
          </w:divBdr>
        </w:div>
        <w:div w:id="624190629">
          <w:marLeft w:val="0"/>
          <w:marRight w:val="0"/>
          <w:marTop w:val="0"/>
          <w:marBottom w:val="0"/>
          <w:divBdr>
            <w:top w:val="none" w:sz="0" w:space="0" w:color="auto"/>
            <w:left w:val="none" w:sz="0" w:space="0" w:color="auto"/>
            <w:bottom w:val="none" w:sz="0" w:space="0" w:color="auto"/>
            <w:right w:val="none" w:sz="0" w:space="0" w:color="auto"/>
          </w:divBdr>
        </w:div>
        <w:div w:id="1077674320">
          <w:marLeft w:val="0"/>
          <w:marRight w:val="0"/>
          <w:marTop w:val="0"/>
          <w:marBottom w:val="0"/>
          <w:divBdr>
            <w:top w:val="none" w:sz="0" w:space="0" w:color="auto"/>
            <w:left w:val="none" w:sz="0" w:space="0" w:color="auto"/>
            <w:bottom w:val="none" w:sz="0" w:space="0" w:color="auto"/>
            <w:right w:val="none" w:sz="0" w:space="0" w:color="auto"/>
          </w:divBdr>
        </w:div>
        <w:div w:id="1634599159">
          <w:marLeft w:val="0"/>
          <w:marRight w:val="0"/>
          <w:marTop w:val="0"/>
          <w:marBottom w:val="0"/>
          <w:divBdr>
            <w:top w:val="none" w:sz="0" w:space="0" w:color="auto"/>
            <w:left w:val="none" w:sz="0" w:space="0" w:color="auto"/>
            <w:bottom w:val="none" w:sz="0" w:space="0" w:color="auto"/>
            <w:right w:val="none" w:sz="0" w:space="0" w:color="auto"/>
          </w:divBdr>
        </w:div>
        <w:div w:id="286929586">
          <w:marLeft w:val="0"/>
          <w:marRight w:val="0"/>
          <w:marTop w:val="0"/>
          <w:marBottom w:val="0"/>
          <w:divBdr>
            <w:top w:val="none" w:sz="0" w:space="0" w:color="auto"/>
            <w:left w:val="none" w:sz="0" w:space="0" w:color="auto"/>
            <w:bottom w:val="none" w:sz="0" w:space="0" w:color="auto"/>
            <w:right w:val="none" w:sz="0" w:space="0" w:color="auto"/>
          </w:divBdr>
        </w:div>
        <w:div w:id="812333622">
          <w:marLeft w:val="0"/>
          <w:marRight w:val="0"/>
          <w:marTop w:val="0"/>
          <w:marBottom w:val="0"/>
          <w:divBdr>
            <w:top w:val="none" w:sz="0" w:space="0" w:color="auto"/>
            <w:left w:val="none" w:sz="0" w:space="0" w:color="auto"/>
            <w:bottom w:val="none" w:sz="0" w:space="0" w:color="auto"/>
            <w:right w:val="none" w:sz="0" w:space="0" w:color="auto"/>
          </w:divBdr>
        </w:div>
        <w:div w:id="4287143">
          <w:marLeft w:val="0"/>
          <w:marRight w:val="0"/>
          <w:marTop w:val="0"/>
          <w:marBottom w:val="0"/>
          <w:divBdr>
            <w:top w:val="none" w:sz="0" w:space="0" w:color="auto"/>
            <w:left w:val="none" w:sz="0" w:space="0" w:color="auto"/>
            <w:bottom w:val="none" w:sz="0" w:space="0" w:color="auto"/>
            <w:right w:val="none" w:sz="0" w:space="0" w:color="auto"/>
          </w:divBdr>
        </w:div>
        <w:div w:id="633632576">
          <w:marLeft w:val="0"/>
          <w:marRight w:val="0"/>
          <w:marTop w:val="0"/>
          <w:marBottom w:val="0"/>
          <w:divBdr>
            <w:top w:val="none" w:sz="0" w:space="0" w:color="auto"/>
            <w:left w:val="none" w:sz="0" w:space="0" w:color="auto"/>
            <w:bottom w:val="none" w:sz="0" w:space="0" w:color="auto"/>
            <w:right w:val="none" w:sz="0" w:space="0" w:color="auto"/>
          </w:divBdr>
        </w:div>
        <w:div w:id="760296135">
          <w:marLeft w:val="0"/>
          <w:marRight w:val="0"/>
          <w:marTop w:val="0"/>
          <w:marBottom w:val="0"/>
          <w:divBdr>
            <w:top w:val="none" w:sz="0" w:space="0" w:color="auto"/>
            <w:left w:val="none" w:sz="0" w:space="0" w:color="auto"/>
            <w:bottom w:val="none" w:sz="0" w:space="0" w:color="auto"/>
            <w:right w:val="none" w:sz="0" w:space="0" w:color="auto"/>
          </w:divBdr>
        </w:div>
        <w:div w:id="1856141709">
          <w:marLeft w:val="0"/>
          <w:marRight w:val="0"/>
          <w:marTop w:val="0"/>
          <w:marBottom w:val="0"/>
          <w:divBdr>
            <w:top w:val="none" w:sz="0" w:space="0" w:color="auto"/>
            <w:left w:val="none" w:sz="0" w:space="0" w:color="auto"/>
            <w:bottom w:val="none" w:sz="0" w:space="0" w:color="auto"/>
            <w:right w:val="none" w:sz="0" w:space="0" w:color="auto"/>
          </w:divBdr>
        </w:div>
        <w:div w:id="834882476">
          <w:marLeft w:val="0"/>
          <w:marRight w:val="0"/>
          <w:marTop w:val="0"/>
          <w:marBottom w:val="0"/>
          <w:divBdr>
            <w:top w:val="none" w:sz="0" w:space="0" w:color="auto"/>
            <w:left w:val="none" w:sz="0" w:space="0" w:color="auto"/>
            <w:bottom w:val="none" w:sz="0" w:space="0" w:color="auto"/>
            <w:right w:val="none" w:sz="0" w:space="0" w:color="auto"/>
          </w:divBdr>
        </w:div>
        <w:div w:id="2039159224">
          <w:marLeft w:val="0"/>
          <w:marRight w:val="0"/>
          <w:marTop w:val="0"/>
          <w:marBottom w:val="0"/>
          <w:divBdr>
            <w:top w:val="none" w:sz="0" w:space="0" w:color="auto"/>
            <w:left w:val="none" w:sz="0" w:space="0" w:color="auto"/>
            <w:bottom w:val="none" w:sz="0" w:space="0" w:color="auto"/>
            <w:right w:val="none" w:sz="0" w:space="0" w:color="auto"/>
          </w:divBdr>
        </w:div>
        <w:div w:id="1875193788">
          <w:marLeft w:val="0"/>
          <w:marRight w:val="0"/>
          <w:marTop w:val="0"/>
          <w:marBottom w:val="0"/>
          <w:divBdr>
            <w:top w:val="none" w:sz="0" w:space="0" w:color="auto"/>
            <w:left w:val="none" w:sz="0" w:space="0" w:color="auto"/>
            <w:bottom w:val="none" w:sz="0" w:space="0" w:color="auto"/>
            <w:right w:val="none" w:sz="0" w:space="0" w:color="auto"/>
          </w:divBdr>
        </w:div>
        <w:div w:id="503590461">
          <w:marLeft w:val="0"/>
          <w:marRight w:val="0"/>
          <w:marTop w:val="0"/>
          <w:marBottom w:val="0"/>
          <w:divBdr>
            <w:top w:val="none" w:sz="0" w:space="0" w:color="auto"/>
            <w:left w:val="none" w:sz="0" w:space="0" w:color="auto"/>
            <w:bottom w:val="none" w:sz="0" w:space="0" w:color="auto"/>
            <w:right w:val="none" w:sz="0" w:space="0" w:color="auto"/>
          </w:divBdr>
        </w:div>
        <w:div w:id="2138142483">
          <w:marLeft w:val="0"/>
          <w:marRight w:val="0"/>
          <w:marTop w:val="0"/>
          <w:marBottom w:val="0"/>
          <w:divBdr>
            <w:top w:val="none" w:sz="0" w:space="0" w:color="auto"/>
            <w:left w:val="none" w:sz="0" w:space="0" w:color="auto"/>
            <w:bottom w:val="none" w:sz="0" w:space="0" w:color="auto"/>
            <w:right w:val="none" w:sz="0" w:space="0" w:color="auto"/>
          </w:divBdr>
        </w:div>
        <w:div w:id="571163819">
          <w:marLeft w:val="0"/>
          <w:marRight w:val="0"/>
          <w:marTop w:val="0"/>
          <w:marBottom w:val="0"/>
          <w:divBdr>
            <w:top w:val="none" w:sz="0" w:space="0" w:color="auto"/>
            <w:left w:val="none" w:sz="0" w:space="0" w:color="auto"/>
            <w:bottom w:val="none" w:sz="0" w:space="0" w:color="auto"/>
            <w:right w:val="none" w:sz="0" w:space="0" w:color="auto"/>
          </w:divBdr>
        </w:div>
        <w:div w:id="11150611">
          <w:marLeft w:val="0"/>
          <w:marRight w:val="0"/>
          <w:marTop w:val="0"/>
          <w:marBottom w:val="0"/>
          <w:divBdr>
            <w:top w:val="none" w:sz="0" w:space="0" w:color="auto"/>
            <w:left w:val="none" w:sz="0" w:space="0" w:color="auto"/>
            <w:bottom w:val="none" w:sz="0" w:space="0" w:color="auto"/>
            <w:right w:val="none" w:sz="0" w:space="0" w:color="auto"/>
          </w:divBdr>
        </w:div>
        <w:div w:id="401220051">
          <w:marLeft w:val="0"/>
          <w:marRight w:val="0"/>
          <w:marTop w:val="0"/>
          <w:marBottom w:val="0"/>
          <w:divBdr>
            <w:top w:val="none" w:sz="0" w:space="0" w:color="auto"/>
            <w:left w:val="none" w:sz="0" w:space="0" w:color="auto"/>
            <w:bottom w:val="none" w:sz="0" w:space="0" w:color="auto"/>
            <w:right w:val="none" w:sz="0" w:space="0" w:color="auto"/>
          </w:divBdr>
        </w:div>
        <w:div w:id="844125496">
          <w:marLeft w:val="0"/>
          <w:marRight w:val="0"/>
          <w:marTop w:val="0"/>
          <w:marBottom w:val="0"/>
          <w:divBdr>
            <w:top w:val="none" w:sz="0" w:space="0" w:color="auto"/>
            <w:left w:val="none" w:sz="0" w:space="0" w:color="auto"/>
            <w:bottom w:val="none" w:sz="0" w:space="0" w:color="auto"/>
            <w:right w:val="none" w:sz="0" w:space="0" w:color="auto"/>
          </w:divBdr>
        </w:div>
        <w:div w:id="344986398">
          <w:marLeft w:val="0"/>
          <w:marRight w:val="0"/>
          <w:marTop w:val="0"/>
          <w:marBottom w:val="0"/>
          <w:divBdr>
            <w:top w:val="none" w:sz="0" w:space="0" w:color="auto"/>
            <w:left w:val="none" w:sz="0" w:space="0" w:color="auto"/>
            <w:bottom w:val="none" w:sz="0" w:space="0" w:color="auto"/>
            <w:right w:val="none" w:sz="0" w:space="0" w:color="auto"/>
          </w:divBdr>
        </w:div>
        <w:div w:id="2033023761">
          <w:marLeft w:val="0"/>
          <w:marRight w:val="0"/>
          <w:marTop w:val="0"/>
          <w:marBottom w:val="0"/>
          <w:divBdr>
            <w:top w:val="none" w:sz="0" w:space="0" w:color="auto"/>
            <w:left w:val="none" w:sz="0" w:space="0" w:color="auto"/>
            <w:bottom w:val="none" w:sz="0" w:space="0" w:color="auto"/>
            <w:right w:val="none" w:sz="0" w:space="0" w:color="auto"/>
          </w:divBdr>
        </w:div>
        <w:div w:id="1548370969">
          <w:marLeft w:val="0"/>
          <w:marRight w:val="0"/>
          <w:marTop w:val="0"/>
          <w:marBottom w:val="0"/>
          <w:divBdr>
            <w:top w:val="none" w:sz="0" w:space="0" w:color="auto"/>
            <w:left w:val="none" w:sz="0" w:space="0" w:color="auto"/>
            <w:bottom w:val="none" w:sz="0" w:space="0" w:color="auto"/>
            <w:right w:val="none" w:sz="0" w:space="0" w:color="auto"/>
          </w:divBdr>
        </w:div>
        <w:div w:id="1711034268">
          <w:marLeft w:val="0"/>
          <w:marRight w:val="0"/>
          <w:marTop w:val="0"/>
          <w:marBottom w:val="0"/>
          <w:divBdr>
            <w:top w:val="none" w:sz="0" w:space="0" w:color="auto"/>
            <w:left w:val="none" w:sz="0" w:space="0" w:color="auto"/>
            <w:bottom w:val="none" w:sz="0" w:space="0" w:color="auto"/>
            <w:right w:val="none" w:sz="0" w:space="0" w:color="auto"/>
          </w:divBdr>
        </w:div>
        <w:div w:id="699359668">
          <w:marLeft w:val="0"/>
          <w:marRight w:val="0"/>
          <w:marTop w:val="0"/>
          <w:marBottom w:val="0"/>
          <w:divBdr>
            <w:top w:val="none" w:sz="0" w:space="0" w:color="auto"/>
            <w:left w:val="none" w:sz="0" w:space="0" w:color="auto"/>
            <w:bottom w:val="none" w:sz="0" w:space="0" w:color="auto"/>
            <w:right w:val="none" w:sz="0" w:space="0" w:color="auto"/>
          </w:divBdr>
        </w:div>
        <w:div w:id="1312099959">
          <w:marLeft w:val="0"/>
          <w:marRight w:val="0"/>
          <w:marTop w:val="0"/>
          <w:marBottom w:val="0"/>
          <w:divBdr>
            <w:top w:val="none" w:sz="0" w:space="0" w:color="auto"/>
            <w:left w:val="none" w:sz="0" w:space="0" w:color="auto"/>
            <w:bottom w:val="none" w:sz="0" w:space="0" w:color="auto"/>
            <w:right w:val="none" w:sz="0" w:space="0" w:color="auto"/>
          </w:divBdr>
        </w:div>
        <w:div w:id="949821221">
          <w:marLeft w:val="0"/>
          <w:marRight w:val="0"/>
          <w:marTop w:val="0"/>
          <w:marBottom w:val="0"/>
          <w:divBdr>
            <w:top w:val="none" w:sz="0" w:space="0" w:color="auto"/>
            <w:left w:val="none" w:sz="0" w:space="0" w:color="auto"/>
            <w:bottom w:val="none" w:sz="0" w:space="0" w:color="auto"/>
            <w:right w:val="none" w:sz="0" w:space="0" w:color="auto"/>
          </w:divBdr>
        </w:div>
      </w:divsChild>
    </w:div>
    <w:div w:id="1921018616">
      <w:bodyDiv w:val="1"/>
      <w:marLeft w:val="0"/>
      <w:marRight w:val="0"/>
      <w:marTop w:val="0"/>
      <w:marBottom w:val="0"/>
      <w:divBdr>
        <w:top w:val="none" w:sz="0" w:space="0" w:color="auto"/>
        <w:left w:val="none" w:sz="0" w:space="0" w:color="auto"/>
        <w:bottom w:val="none" w:sz="0" w:space="0" w:color="auto"/>
        <w:right w:val="none" w:sz="0" w:space="0" w:color="auto"/>
      </w:divBdr>
      <w:divsChild>
        <w:div w:id="316539581">
          <w:marLeft w:val="0"/>
          <w:marRight w:val="0"/>
          <w:marTop w:val="0"/>
          <w:marBottom w:val="0"/>
          <w:divBdr>
            <w:top w:val="none" w:sz="0" w:space="0" w:color="auto"/>
            <w:left w:val="none" w:sz="0" w:space="0" w:color="auto"/>
            <w:bottom w:val="none" w:sz="0" w:space="0" w:color="auto"/>
            <w:right w:val="none" w:sz="0" w:space="0" w:color="auto"/>
          </w:divBdr>
        </w:div>
        <w:div w:id="1199658603">
          <w:marLeft w:val="0"/>
          <w:marRight w:val="0"/>
          <w:marTop w:val="0"/>
          <w:marBottom w:val="0"/>
          <w:divBdr>
            <w:top w:val="none" w:sz="0" w:space="0" w:color="auto"/>
            <w:left w:val="none" w:sz="0" w:space="0" w:color="auto"/>
            <w:bottom w:val="none" w:sz="0" w:space="0" w:color="auto"/>
            <w:right w:val="none" w:sz="0" w:space="0" w:color="auto"/>
          </w:divBdr>
        </w:div>
        <w:div w:id="1254900262">
          <w:marLeft w:val="0"/>
          <w:marRight w:val="0"/>
          <w:marTop w:val="0"/>
          <w:marBottom w:val="0"/>
          <w:divBdr>
            <w:top w:val="none" w:sz="0" w:space="0" w:color="auto"/>
            <w:left w:val="none" w:sz="0" w:space="0" w:color="auto"/>
            <w:bottom w:val="none" w:sz="0" w:space="0" w:color="auto"/>
            <w:right w:val="none" w:sz="0" w:space="0" w:color="auto"/>
          </w:divBdr>
        </w:div>
        <w:div w:id="546258009">
          <w:marLeft w:val="0"/>
          <w:marRight w:val="0"/>
          <w:marTop w:val="0"/>
          <w:marBottom w:val="0"/>
          <w:divBdr>
            <w:top w:val="none" w:sz="0" w:space="0" w:color="auto"/>
            <w:left w:val="none" w:sz="0" w:space="0" w:color="auto"/>
            <w:bottom w:val="none" w:sz="0" w:space="0" w:color="auto"/>
            <w:right w:val="none" w:sz="0" w:space="0" w:color="auto"/>
          </w:divBdr>
        </w:div>
        <w:div w:id="275873148">
          <w:marLeft w:val="0"/>
          <w:marRight w:val="0"/>
          <w:marTop w:val="0"/>
          <w:marBottom w:val="0"/>
          <w:divBdr>
            <w:top w:val="none" w:sz="0" w:space="0" w:color="auto"/>
            <w:left w:val="none" w:sz="0" w:space="0" w:color="auto"/>
            <w:bottom w:val="none" w:sz="0" w:space="0" w:color="auto"/>
            <w:right w:val="none" w:sz="0" w:space="0" w:color="auto"/>
          </w:divBdr>
        </w:div>
        <w:div w:id="1564636789">
          <w:marLeft w:val="0"/>
          <w:marRight w:val="0"/>
          <w:marTop w:val="0"/>
          <w:marBottom w:val="0"/>
          <w:divBdr>
            <w:top w:val="none" w:sz="0" w:space="0" w:color="auto"/>
            <w:left w:val="none" w:sz="0" w:space="0" w:color="auto"/>
            <w:bottom w:val="none" w:sz="0" w:space="0" w:color="auto"/>
            <w:right w:val="none" w:sz="0" w:space="0" w:color="auto"/>
          </w:divBdr>
        </w:div>
        <w:div w:id="1667123603">
          <w:marLeft w:val="0"/>
          <w:marRight w:val="0"/>
          <w:marTop w:val="0"/>
          <w:marBottom w:val="0"/>
          <w:divBdr>
            <w:top w:val="none" w:sz="0" w:space="0" w:color="auto"/>
            <w:left w:val="none" w:sz="0" w:space="0" w:color="auto"/>
            <w:bottom w:val="none" w:sz="0" w:space="0" w:color="auto"/>
            <w:right w:val="none" w:sz="0" w:space="0" w:color="auto"/>
          </w:divBdr>
        </w:div>
        <w:div w:id="898055449">
          <w:marLeft w:val="0"/>
          <w:marRight w:val="0"/>
          <w:marTop w:val="0"/>
          <w:marBottom w:val="0"/>
          <w:divBdr>
            <w:top w:val="none" w:sz="0" w:space="0" w:color="auto"/>
            <w:left w:val="none" w:sz="0" w:space="0" w:color="auto"/>
            <w:bottom w:val="none" w:sz="0" w:space="0" w:color="auto"/>
            <w:right w:val="none" w:sz="0" w:space="0" w:color="auto"/>
          </w:divBdr>
        </w:div>
        <w:div w:id="1796410780">
          <w:marLeft w:val="0"/>
          <w:marRight w:val="0"/>
          <w:marTop w:val="0"/>
          <w:marBottom w:val="0"/>
          <w:divBdr>
            <w:top w:val="none" w:sz="0" w:space="0" w:color="auto"/>
            <w:left w:val="none" w:sz="0" w:space="0" w:color="auto"/>
            <w:bottom w:val="none" w:sz="0" w:space="0" w:color="auto"/>
            <w:right w:val="none" w:sz="0" w:space="0" w:color="auto"/>
          </w:divBdr>
        </w:div>
        <w:div w:id="1279024408">
          <w:marLeft w:val="0"/>
          <w:marRight w:val="0"/>
          <w:marTop w:val="0"/>
          <w:marBottom w:val="0"/>
          <w:divBdr>
            <w:top w:val="none" w:sz="0" w:space="0" w:color="auto"/>
            <w:left w:val="none" w:sz="0" w:space="0" w:color="auto"/>
            <w:bottom w:val="none" w:sz="0" w:space="0" w:color="auto"/>
            <w:right w:val="none" w:sz="0" w:space="0" w:color="auto"/>
          </w:divBdr>
        </w:div>
        <w:div w:id="1690524673">
          <w:marLeft w:val="0"/>
          <w:marRight w:val="0"/>
          <w:marTop w:val="0"/>
          <w:marBottom w:val="0"/>
          <w:divBdr>
            <w:top w:val="none" w:sz="0" w:space="0" w:color="auto"/>
            <w:left w:val="none" w:sz="0" w:space="0" w:color="auto"/>
            <w:bottom w:val="none" w:sz="0" w:space="0" w:color="auto"/>
            <w:right w:val="none" w:sz="0" w:space="0" w:color="auto"/>
          </w:divBdr>
        </w:div>
        <w:div w:id="1530797806">
          <w:marLeft w:val="0"/>
          <w:marRight w:val="0"/>
          <w:marTop w:val="0"/>
          <w:marBottom w:val="0"/>
          <w:divBdr>
            <w:top w:val="none" w:sz="0" w:space="0" w:color="auto"/>
            <w:left w:val="none" w:sz="0" w:space="0" w:color="auto"/>
            <w:bottom w:val="none" w:sz="0" w:space="0" w:color="auto"/>
            <w:right w:val="none" w:sz="0" w:space="0" w:color="auto"/>
          </w:divBdr>
        </w:div>
        <w:div w:id="471216666">
          <w:marLeft w:val="0"/>
          <w:marRight w:val="0"/>
          <w:marTop w:val="0"/>
          <w:marBottom w:val="0"/>
          <w:divBdr>
            <w:top w:val="none" w:sz="0" w:space="0" w:color="auto"/>
            <w:left w:val="none" w:sz="0" w:space="0" w:color="auto"/>
            <w:bottom w:val="none" w:sz="0" w:space="0" w:color="auto"/>
            <w:right w:val="none" w:sz="0" w:space="0" w:color="auto"/>
          </w:divBdr>
        </w:div>
        <w:div w:id="1604802187">
          <w:marLeft w:val="0"/>
          <w:marRight w:val="0"/>
          <w:marTop w:val="0"/>
          <w:marBottom w:val="0"/>
          <w:divBdr>
            <w:top w:val="none" w:sz="0" w:space="0" w:color="auto"/>
            <w:left w:val="none" w:sz="0" w:space="0" w:color="auto"/>
            <w:bottom w:val="none" w:sz="0" w:space="0" w:color="auto"/>
            <w:right w:val="none" w:sz="0" w:space="0" w:color="auto"/>
          </w:divBdr>
        </w:div>
        <w:div w:id="1817798759">
          <w:marLeft w:val="0"/>
          <w:marRight w:val="0"/>
          <w:marTop w:val="0"/>
          <w:marBottom w:val="0"/>
          <w:divBdr>
            <w:top w:val="none" w:sz="0" w:space="0" w:color="auto"/>
            <w:left w:val="none" w:sz="0" w:space="0" w:color="auto"/>
            <w:bottom w:val="none" w:sz="0" w:space="0" w:color="auto"/>
            <w:right w:val="none" w:sz="0" w:space="0" w:color="auto"/>
          </w:divBdr>
        </w:div>
        <w:div w:id="1665477562">
          <w:marLeft w:val="0"/>
          <w:marRight w:val="0"/>
          <w:marTop w:val="0"/>
          <w:marBottom w:val="0"/>
          <w:divBdr>
            <w:top w:val="none" w:sz="0" w:space="0" w:color="auto"/>
            <w:left w:val="none" w:sz="0" w:space="0" w:color="auto"/>
            <w:bottom w:val="none" w:sz="0" w:space="0" w:color="auto"/>
            <w:right w:val="none" w:sz="0" w:space="0" w:color="auto"/>
          </w:divBdr>
        </w:div>
        <w:div w:id="670370626">
          <w:marLeft w:val="0"/>
          <w:marRight w:val="0"/>
          <w:marTop w:val="0"/>
          <w:marBottom w:val="0"/>
          <w:divBdr>
            <w:top w:val="none" w:sz="0" w:space="0" w:color="auto"/>
            <w:left w:val="none" w:sz="0" w:space="0" w:color="auto"/>
            <w:bottom w:val="none" w:sz="0" w:space="0" w:color="auto"/>
            <w:right w:val="none" w:sz="0" w:space="0" w:color="auto"/>
          </w:divBdr>
        </w:div>
        <w:div w:id="804856995">
          <w:marLeft w:val="0"/>
          <w:marRight w:val="0"/>
          <w:marTop w:val="0"/>
          <w:marBottom w:val="0"/>
          <w:divBdr>
            <w:top w:val="none" w:sz="0" w:space="0" w:color="auto"/>
            <w:left w:val="none" w:sz="0" w:space="0" w:color="auto"/>
            <w:bottom w:val="none" w:sz="0" w:space="0" w:color="auto"/>
            <w:right w:val="none" w:sz="0" w:space="0" w:color="auto"/>
          </w:divBdr>
        </w:div>
        <w:div w:id="1124999063">
          <w:marLeft w:val="0"/>
          <w:marRight w:val="0"/>
          <w:marTop w:val="0"/>
          <w:marBottom w:val="0"/>
          <w:divBdr>
            <w:top w:val="none" w:sz="0" w:space="0" w:color="auto"/>
            <w:left w:val="none" w:sz="0" w:space="0" w:color="auto"/>
            <w:bottom w:val="none" w:sz="0" w:space="0" w:color="auto"/>
            <w:right w:val="none" w:sz="0" w:space="0" w:color="auto"/>
          </w:divBdr>
        </w:div>
        <w:div w:id="145167938">
          <w:marLeft w:val="0"/>
          <w:marRight w:val="0"/>
          <w:marTop w:val="0"/>
          <w:marBottom w:val="0"/>
          <w:divBdr>
            <w:top w:val="none" w:sz="0" w:space="0" w:color="auto"/>
            <w:left w:val="none" w:sz="0" w:space="0" w:color="auto"/>
            <w:bottom w:val="none" w:sz="0" w:space="0" w:color="auto"/>
            <w:right w:val="none" w:sz="0" w:space="0" w:color="auto"/>
          </w:divBdr>
        </w:div>
        <w:div w:id="1474832604">
          <w:marLeft w:val="0"/>
          <w:marRight w:val="0"/>
          <w:marTop w:val="0"/>
          <w:marBottom w:val="0"/>
          <w:divBdr>
            <w:top w:val="none" w:sz="0" w:space="0" w:color="auto"/>
            <w:left w:val="none" w:sz="0" w:space="0" w:color="auto"/>
            <w:bottom w:val="none" w:sz="0" w:space="0" w:color="auto"/>
            <w:right w:val="none" w:sz="0" w:space="0" w:color="auto"/>
          </w:divBdr>
        </w:div>
        <w:div w:id="2024547074">
          <w:marLeft w:val="0"/>
          <w:marRight w:val="0"/>
          <w:marTop w:val="0"/>
          <w:marBottom w:val="0"/>
          <w:divBdr>
            <w:top w:val="none" w:sz="0" w:space="0" w:color="auto"/>
            <w:left w:val="none" w:sz="0" w:space="0" w:color="auto"/>
            <w:bottom w:val="none" w:sz="0" w:space="0" w:color="auto"/>
            <w:right w:val="none" w:sz="0" w:space="0" w:color="auto"/>
          </w:divBdr>
        </w:div>
        <w:div w:id="1792046586">
          <w:marLeft w:val="0"/>
          <w:marRight w:val="0"/>
          <w:marTop w:val="0"/>
          <w:marBottom w:val="0"/>
          <w:divBdr>
            <w:top w:val="none" w:sz="0" w:space="0" w:color="auto"/>
            <w:left w:val="none" w:sz="0" w:space="0" w:color="auto"/>
            <w:bottom w:val="none" w:sz="0" w:space="0" w:color="auto"/>
            <w:right w:val="none" w:sz="0" w:space="0" w:color="auto"/>
          </w:divBdr>
        </w:div>
        <w:div w:id="24183796">
          <w:marLeft w:val="0"/>
          <w:marRight w:val="0"/>
          <w:marTop w:val="0"/>
          <w:marBottom w:val="0"/>
          <w:divBdr>
            <w:top w:val="none" w:sz="0" w:space="0" w:color="auto"/>
            <w:left w:val="none" w:sz="0" w:space="0" w:color="auto"/>
            <w:bottom w:val="none" w:sz="0" w:space="0" w:color="auto"/>
            <w:right w:val="none" w:sz="0" w:space="0" w:color="auto"/>
          </w:divBdr>
        </w:div>
        <w:div w:id="1454709355">
          <w:marLeft w:val="0"/>
          <w:marRight w:val="0"/>
          <w:marTop w:val="0"/>
          <w:marBottom w:val="0"/>
          <w:divBdr>
            <w:top w:val="none" w:sz="0" w:space="0" w:color="auto"/>
            <w:left w:val="none" w:sz="0" w:space="0" w:color="auto"/>
            <w:bottom w:val="none" w:sz="0" w:space="0" w:color="auto"/>
            <w:right w:val="none" w:sz="0" w:space="0" w:color="auto"/>
          </w:divBdr>
        </w:div>
        <w:div w:id="1763911958">
          <w:marLeft w:val="0"/>
          <w:marRight w:val="0"/>
          <w:marTop w:val="0"/>
          <w:marBottom w:val="0"/>
          <w:divBdr>
            <w:top w:val="none" w:sz="0" w:space="0" w:color="auto"/>
            <w:left w:val="none" w:sz="0" w:space="0" w:color="auto"/>
            <w:bottom w:val="none" w:sz="0" w:space="0" w:color="auto"/>
            <w:right w:val="none" w:sz="0" w:space="0" w:color="auto"/>
          </w:divBdr>
        </w:div>
        <w:div w:id="818304452">
          <w:marLeft w:val="0"/>
          <w:marRight w:val="0"/>
          <w:marTop w:val="0"/>
          <w:marBottom w:val="0"/>
          <w:divBdr>
            <w:top w:val="none" w:sz="0" w:space="0" w:color="auto"/>
            <w:left w:val="none" w:sz="0" w:space="0" w:color="auto"/>
            <w:bottom w:val="none" w:sz="0" w:space="0" w:color="auto"/>
            <w:right w:val="none" w:sz="0" w:space="0" w:color="auto"/>
          </w:divBdr>
        </w:div>
        <w:div w:id="987397610">
          <w:marLeft w:val="0"/>
          <w:marRight w:val="0"/>
          <w:marTop w:val="0"/>
          <w:marBottom w:val="0"/>
          <w:divBdr>
            <w:top w:val="none" w:sz="0" w:space="0" w:color="auto"/>
            <w:left w:val="none" w:sz="0" w:space="0" w:color="auto"/>
            <w:bottom w:val="none" w:sz="0" w:space="0" w:color="auto"/>
            <w:right w:val="none" w:sz="0" w:space="0" w:color="auto"/>
          </w:divBdr>
        </w:div>
        <w:div w:id="1368943644">
          <w:marLeft w:val="0"/>
          <w:marRight w:val="0"/>
          <w:marTop w:val="0"/>
          <w:marBottom w:val="0"/>
          <w:divBdr>
            <w:top w:val="none" w:sz="0" w:space="0" w:color="auto"/>
            <w:left w:val="none" w:sz="0" w:space="0" w:color="auto"/>
            <w:bottom w:val="none" w:sz="0" w:space="0" w:color="auto"/>
            <w:right w:val="none" w:sz="0" w:space="0" w:color="auto"/>
          </w:divBdr>
        </w:div>
        <w:div w:id="1506431995">
          <w:marLeft w:val="0"/>
          <w:marRight w:val="0"/>
          <w:marTop w:val="0"/>
          <w:marBottom w:val="0"/>
          <w:divBdr>
            <w:top w:val="none" w:sz="0" w:space="0" w:color="auto"/>
            <w:left w:val="none" w:sz="0" w:space="0" w:color="auto"/>
            <w:bottom w:val="none" w:sz="0" w:space="0" w:color="auto"/>
            <w:right w:val="none" w:sz="0" w:space="0" w:color="auto"/>
          </w:divBdr>
        </w:div>
        <w:div w:id="1549879572">
          <w:marLeft w:val="0"/>
          <w:marRight w:val="0"/>
          <w:marTop w:val="0"/>
          <w:marBottom w:val="0"/>
          <w:divBdr>
            <w:top w:val="none" w:sz="0" w:space="0" w:color="auto"/>
            <w:left w:val="none" w:sz="0" w:space="0" w:color="auto"/>
            <w:bottom w:val="none" w:sz="0" w:space="0" w:color="auto"/>
            <w:right w:val="none" w:sz="0" w:space="0" w:color="auto"/>
          </w:divBdr>
        </w:div>
        <w:div w:id="1417090607">
          <w:marLeft w:val="0"/>
          <w:marRight w:val="0"/>
          <w:marTop w:val="0"/>
          <w:marBottom w:val="0"/>
          <w:divBdr>
            <w:top w:val="none" w:sz="0" w:space="0" w:color="auto"/>
            <w:left w:val="none" w:sz="0" w:space="0" w:color="auto"/>
            <w:bottom w:val="none" w:sz="0" w:space="0" w:color="auto"/>
            <w:right w:val="none" w:sz="0" w:space="0" w:color="auto"/>
          </w:divBdr>
        </w:div>
        <w:div w:id="507406203">
          <w:marLeft w:val="0"/>
          <w:marRight w:val="0"/>
          <w:marTop w:val="0"/>
          <w:marBottom w:val="0"/>
          <w:divBdr>
            <w:top w:val="none" w:sz="0" w:space="0" w:color="auto"/>
            <w:left w:val="none" w:sz="0" w:space="0" w:color="auto"/>
            <w:bottom w:val="none" w:sz="0" w:space="0" w:color="auto"/>
            <w:right w:val="none" w:sz="0" w:space="0" w:color="auto"/>
          </w:divBdr>
        </w:div>
        <w:div w:id="1177691427">
          <w:marLeft w:val="0"/>
          <w:marRight w:val="0"/>
          <w:marTop w:val="0"/>
          <w:marBottom w:val="0"/>
          <w:divBdr>
            <w:top w:val="none" w:sz="0" w:space="0" w:color="auto"/>
            <w:left w:val="none" w:sz="0" w:space="0" w:color="auto"/>
            <w:bottom w:val="none" w:sz="0" w:space="0" w:color="auto"/>
            <w:right w:val="none" w:sz="0" w:space="0" w:color="auto"/>
          </w:divBdr>
        </w:div>
        <w:div w:id="494801421">
          <w:marLeft w:val="0"/>
          <w:marRight w:val="0"/>
          <w:marTop w:val="0"/>
          <w:marBottom w:val="0"/>
          <w:divBdr>
            <w:top w:val="none" w:sz="0" w:space="0" w:color="auto"/>
            <w:left w:val="none" w:sz="0" w:space="0" w:color="auto"/>
            <w:bottom w:val="none" w:sz="0" w:space="0" w:color="auto"/>
            <w:right w:val="none" w:sz="0" w:space="0" w:color="auto"/>
          </w:divBdr>
        </w:div>
        <w:div w:id="1985155040">
          <w:marLeft w:val="0"/>
          <w:marRight w:val="0"/>
          <w:marTop w:val="0"/>
          <w:marBottom w:val="0"/>
          <w:divBdr>
            <w:top w:val="none" w:sz="0" w:space="0" w:color="auto"/>
            <w:left w:val="none" w:sz="0" w:space="0" w:color="auto"/>
            <w:bottom w:val="none" w:sz="0" w:space="0" w:color="auto"/>
            <w:right w:val="none" w:sz="0" w:space="0" w:color="auto"/>
          </w:divBdr>
        </w:div>
        <w:div w:id="967396181">
          <w:marLeft w:val="0"/>
          <w:marRight w:val="0"/>
          <w:marTop w:val="0"/>
          <w:marBottom w:val="0"/>
          <w:divBdr>
            <w:top w:val="none" w:sz="0" w:space="0" w:color="auto"/>
            <w:left w:val="none" w:sz="0" w:space="0" w:color="auto"/>
            <w:bottom w:val="none" w:sz="0" w:space="0" w:color="auto"/>
            <w:right w:val="none" w:sz="0" w:space="0" w:color="auto"/>
          </w:divBdr>
        </w:div>
        <w:div w:id="504443143">
          <w:marLeft w:val="0"/>
          <w:marRight w:val="0"/>
          <w:marTop w:val="0"/>
          <w:marBottom w:val="0"/>
          <w:divBdr>
            <w:top w:val="none" w:sz="0" w:space="0" w:color="auto"/>
            <w:left w:val="none" w:sz="0" w:space="0" w:color="auto"/>
            <w:bottom w:val="none" w:sz="0" w:space="0" w:color="auto"/>
            <w:right w:val="none" w:sz="0" w:space="0" w:color="auto"/>
          </w:divBdr>
        </w:div>
        <w:div w:id="1677997335">
          <w:marLeft w:val="0"/>
          <w:marRight w:val="0"/>
          <w:marTop w:val="0"/>
          <w:marBottom w:val="0"/>
          <w:divBdr>
            <w:top w:val="none" w:sz="0" w:space="0" w:color="auto"/>
            <w:left w:val="none" w:sz="0" w:space="0" w:color="auto"/>
            <w:bottom w:val="none" w:sz="0" w:space="0" w:color="auto"/>
            <w:right w:val="none" w:sz="0" w:space="0" w:color="auto"/>
          </w:divBdr>
        </w:div>
        <w:div w:id="690762547">
          <w:marLeft w:val="0"/>
          <w:marRight w:val="0"/>
          <w:marTop w:val="0"/>
          <w:marBottom w:val="0"/>
          <w:divBdr>
            <w:top w:val="none" w:sz="0" w:space="0" w:color="auto"/>
            <w:left w:val="none" w:sz="0" w:space="0" w:color="auto"/>
            <w:bottom w:val="none" w:sz="0" w:space="0" w:color="auto"/>
            <w:right w:val="none" w:sz="0" w:space="0" w:color="auto"/>
          </w:divBdr>
        </w:div>
        <w:div w:id="439956249">
          <w:marLeft w:val="0"/>
          <w:marRight w:val="0"/>
          <w:marTop w:val="0"/>
          <w:marBottom w:val="0"/>
          <w:divBdr>
            <w:top w:val="none" w:sz="0" w:space="0" w:color="auto"/>
            <w:left w:val="none" w:sz="0" w:space="0" w:color="auto"/>
            <w:bottom w:val="none" w:sz="0" w:space="0" w:color="auto"/>
            <w:right w:val="none" w:sz="0" w:space="0" w:color="auto"/>
          </w:divBdr>
        </w:div>
        <w:div w:id="1186864788">
          <w:marLeft w:val="0"/>
          <w:marRight w:val="0"/>
          <w:marTop w:val="0"/>
          <w:marBottom w:val="0"/>
          <w:divBdr>
            <w:top w:val="none" w:sz="0" w:space="0" w:color="auto"/>
            <w:left w:val="none" w:sz="0" w:space="0" w:color="auto"/>
            <w:bottom w:val="none" w:sz="0" w:space="0" w:color="auto"/>
            <w:right w:val="none" w:sz="0" w:space="0" w:color="auto"/>
          </w:divBdr>
        </w:div>
        <w:div w:id="1820268260">
          <w:marLeft w:val="0"/>
          <w:marRight w:val="0"/>
          <w:marTop w:val="0"/>
          <w:marBottom w:val="0"/>
          <w:divBdr>
            <w:top w:val="none" w:sz="0" w:space="0" w:color="auto"/>
            <w:left w:val="none" w:sz="0" w:space="0" w:color="auto"/>
            <w:bottom w:val="none" w:sz="0" w:space="0" w:color="auto"/>
            <w:right w:val="none" w:sz="0" w:space="0" w:color="auto"/>
          </w:divBdr>
        </w:div>
        <w:div w:id="1264612410">
          <w:marLeft w:val="0"/>
          <w:marRight w:val="0"/>
          <w:marTop w:val="0"/>
          <w:marBottom w:val="0"/>
          <w:divBdr>
            <w:top w:val="none" w:sz="0" w:space="0" w:color="auto"/>
            <w:left w:val="none" w:sz="0" w:space="0" w:color="auto"/>
            <w:bottom w:val="none" w:sz="0" w:space="0" w:color="auto"/>
            <w:right w:val="none" w:sz="0" w:space="0" w:color="auto"/>
          </w:divBdr>
        </w:div>
        <w:div w:id="1305819905">
          <w:marLeft w:val="0"/>
          <w:marRight w:val="0"/>
          <w:marTop w:val="0"/>
          <w:marBottom w:val="0"/>
          <w:divBdr>
            <w:top w:val="none" w:sz="0" w:space="0" w:color="auto"/>
            <w:left w:val="none" w:sz="0" w:space="0" w:color="auto"/>
            <w:bottom w:val="none" w:sz="0" w:space="0" w:color="auto"/>
            <w:right w:val="none" w:sz="0" w:space="0" w:color="auto"/>
          </w:divBdr>
        </w:div>
        <w:div w:id="397480809">
          <w:marLeft w:val="0"/>
          <w:marRight w:val="0"/>
          <w:marTop w:val="0"/>
          <w:marBottom w:val="0"/>
          <w:divBdr>
            <w:top w:val="none" w:sz="0" w:space="0" w:color="auto"/>
            <w:left w:val="none" w:sz="0" w:space="0" w:color="auto"/>
            <w:bottom w:val="none" w:sz="0" w:space="0" w:color="auto"/>
            <w:right w:val="none" w:sz="0" w:space="0" w:color="auto"/>
          </w:divBdr>
        </w:div>
        <w:div w:id="1885945004">
          <w:marLeft w:val="0"/>
          <w:marRight w:val="0"/>
          <w:marTop w:val="0"/>
          <w:marBottom w:val="0"/>
          <w:divBdr>
            <w:top w:val="none" w:sz="0" w:space="0" w:color="auto"/>
            <w:left w:val="none" w:sz="0" w:space="0" w:color="auto"/>
            <w:bottom w:val="none" w:sz="0" w:space="0" w:color="auto"/>
            <w:right w:val="none" w:sz="0" w:space="0" w:color="auto"/>
          </w:divBdr>
        </w:div>
        <w:div w:id="1019812193">
          <w:marLeft w:val="0"/>
          <w:marRight w:val="0"/>
          <w:marTop w:val="0"/>
          <w:marBottom w:val="0"/>
          <w:divBdr>
            <w:top w:val="none" w:sz="0" w:space="0" w:color="auto"/>
            <w:left w:val="none" w:sz="0" w:space="0" w:color="auto"/>
            <w:bottom w:val="none" w:sz="0" w:space="0" w:color="auto"/>
            <w:right w:val="none" w:sz="0" w:space="0" w:color="auto"/>
          </w:divBdr>
        </w:div>
        <w:div w:id="728840248">
          <w:marLeft w:val="0"/>
          <w:marRight w:val="0"/>
          <w:marTop w:val="0"/>
          <w:marBottom w:val="0"/>
          <w:divBdr>
            <w:top w:val="none" w:sz="0" w:space="0" w:color="auto"/>
            <w:left w:val="none" w:sz="0" w:space="0" w:color="auto"/>
            <w:bottom w:val="none" w:sz="0" w:space="0" w:color="auto"/>
            <w:right w:val="none" w:sz="0" w:space="0" w:color="auto"/>
          </w:divBdr>
        </w:div>
        <w:div w:id="970482006">
          <w:marLeft w:val="0"/>
          <w:marRight w:val="0"/>
          <w:marTop w:val="0"/>
          <w:marBottom w:val="0"/>
          <w:divBdr>
            <w:top w:val="none" w:sz="0" w:space="0" w:color="auto"/>
            <w:left w:val="none" w:sz="0" w:space="0" w:color="auto"/>
            <w:bottom w:val="none" w:sz="0" w:space="0" w:color="auto"/>
            <w:right w:val="none" w:sz="0" w:space="0" w:color="auto"/>
          </w:divBdr>
        </w:div>
        <w:div w:id="949436302">
          <w:marLeft w:val="0"/>
          <w:marRight w:val="0"/>
          <w:marTop w:val="0"/>
          <w:marBottom w:val="0"/>
          <w:divBdr>
            <w:top w:val="none" w:sz="0" w:space="0" w:color="auto"/>
            <w:left w:val="none" w:sz="0" w:space="0" w:color="auto"/>
            <w:bottom w:val="none" w:sz="0" w:space="0" w:color="auto"/>
            <w:right w:val="none" w:sz="0" w:space="0" w:color="auto"/>
          </w:divBdr>
        </w:div>
        <w:div w:id="335614875">
          <w:marLeft w:val="0"/>
          <w:marRight w:val="0"/>
          <w:marTop w:val="0"/>
          <w:marBottom w:val="0"/>
          <w:divBdr>
            <w:top w:val="none" w:sz="0" w:space="0" w:color="auto"/>
            <w:left w:val="none" w:sz="0" w:space="0" w:color="auto"/>
            <w:bottom w:val="none" w:sz="0" w:space="0" w:color="auto"/>
            <w:right w:val="none" w:sz="0" w:space="0" w:color="auto"/>
          </w:divBdr>
        </w:div>
        <w:div w:id="1463842627">
          <w:marLeft w:val="0"/>
          <w:marRight w:val="0"/>
          <w:marTop w:val="0"/>
          <w:marBottom w:val="0"/>
          <w:divBdr>
            <w:top w:val="none" w:sz="0" w:space="0" w:color="auto"/>
            <w:left w:val="none" w:sz="0" w:space="0" w:color="auto"/>
            <w:bottom w:val="none" w:sz="0" w:space="0" w:color="auto"/>
            <w:right w:val="none" w:sz="0" w:space="0" w:color="auto"/>
          </w:divBdr>
        </w:div>
        <w:div w:id="1270510292">
          <w:marLeft w:val="0"/>
          <w:marRight w:val="0"/>
          <w:marTop w:val="0"/>
          <w:marBottom w:val="0"/>
          <w:divBdr>
            <w:top w:val="none" w:sz="0" w:space="0" w:color="auto"/>
            <w:left w:val="none" w:sz="0" w:space="0" w:color="auto"/>
            <w:bottom w:val="none" w:sz="0" w:space="0" w:color="auto"/>
            <w:right w:val="none" w:sz="0" w:space="0" w:color="auto"/>
          </w:divBdr>
        </w:div>
        <w:div w:id="730688667">
          <w:marLeft w:val="0"/>
          <w:marRight w:val="0"/>
          <w:marTop w:val="0"/>
          <w:marBottom w:val="0"/>
          <w:divBdr>
            <w:top w:val="none" w:sz="0" w:space="0" w:color="auto"/>
            <w:left w:val="none" w:sz="0" w:space="0" w:color="auto"/>
            <w:bottom w:val="none" w:sz="0" w:space="0" w:color="auto"/>
            <w:right w:val="none" w:sz="0" w:space="0" w:color="auto"/>
          </w:divBdr>
        </w:div>
        <w:div w:id="510877705">
          <w:marLeft w:val="0"/>
          <w:marRight w:val="0"/>
          <w:marTop w:val="0"/>
          <w:marBottom w:val="0"/>
          <w:divBdr>
            <w:top w:val="none" w:sz="0" w:space="0" w:color="auto"/>
            <w:left w:val="none" w:sz="0" w:space="0" w:color="auto"/>
            <w:bottom w:val="none" w:sz="0" w:space="0" w:color="auto"/>
            <w:right w:val="none" w:sz="0" w:space="0" w:color="auto"/>
          </w:divBdr>
        </w:div>
        <w:div w:id="542211774">
          <w:marLeft w:val="0"/>
          <w:marRight w:val="0"/>
          <w:marTop w:val="0"/>
          <w:marBottom w:val="0"/>
          <w:divBdr>
            <w:top w:val="none" w:sz="0" w:space="0" w:color="auto"/>
            <w:left w:val="none" w:sz="0" w:space="0" w:color="auto"/>
            <w:bottom w:val="none" w:sz="0" w:space="0" w:color="auto"/>
            <w:right w:val="none" w:sz="0" w:space="0" w:color="auto"/>
          </w:divBdr>
        </w:div>
        <w:div w:id="1604608188">
          <w:marLeft w:val="0"/>
          <w:marRight w:val="0"/>
          <w:marTop w:val="0"/>
          <w:marBottom w:val="0"/>
          <w:divBdr>
            <w:top w:val="none" w:sz="0" w:space="0" w:color="auto"/>
            <w:left w:val="none" w:sz="0" w:space="0" w:color="auto"/>
            <w:bottom w:val="none" w:sz="0" w:space="0" w:color="auto"/>
            <w:right w:val="none" w:sz="0" w:space="0" w:color="auto"/>
          </w:divBdr>
        </w:div>
        <w:div w:id="693267716">
          <w:marLeft w:val="0"/>
          <w:marRight w:val="0"/>
          <w:marTop w:val="0"/>
          <w:marBottom w:val="0"/>
          <w:divBdr>
            <w:top w:val="none" w:sz="0" w:space="0" w:color="auto"/>
            <w:left w:val="none" w:sz="0" w:space="0" w:color="auto"/>
            <w:bottom w:val="none" w:sz="0" w:space="0" w:color="auto"/>
            <w:right w:val="none" w:sz="0" w:space="0" w:color="auto"/>
          </w:divBdr>
        </w:div>
        <w:div w:id="85225127">
          <w:marLeft w:val="0"/>
          <w:marRight w:val="0"/>
          <w:marTop w:val="0"/>
          <w:marBottom w:val="0"/>
          <w:divBdr>
            <w:top w:val="none" w:sz="0" w:space="0" w:color="auto"/>
            <w:left w:val="none" w:sz="0" w:space="0" w:color="auto"/>
            <w:bottom w:val="none" w:sz="0" w:space="0" w:color="auto"/>
            <w:right w:val="none" w:sz="0" w:space="0" w:color="auto"/>
          </w:divBdr>
        </w:div>
        <w:div w:id="532040209">
          <w:marLeft w:val="0"/>
          <w:marRight w:val="0"/>
          <w:marTop w:val="0"/>
          <w:marBottom w:val="0"/>
          <w:divBdr>
            <w:top w:val="none" w:sz="0" w:space="0" w:color="auto"/>
            <w:left w:val="none" w:sz="0" w:space="0" w:color="auto"/>
            <w:bottom w:val="none" w:sz="0" w:space="0" w:color="auto"/>
            <w:right w:val="none" w:sz="0" w:space="0" w:color="auto"/>
          </w:divBdr>
        </w:div>
        <w:div w:id="346057073">
          <w:marLeft w:val="0"/>
          <w:marRight w:val="0"/>
          <w:marTop w:val="0"/>
          <w:marBottom w:val="0"/>
          <w:divBdr>
            <w:top w:val="none" w:sz="0" w:space="0" w:color="auto"/>
            <w:left w:val="none" w:sz="0" w:space="0" w:color="auto"/>
            <w:bottom w:val="none" w:sz="0" w:space="0" w:color="auto"/>
            <w:right w:val="none" w:sz="0" w:space="0" w:color="auto"/>
          </w:divBdr>
        </w:div>
        <w:div w:id="1815021450">
          <w:marLeft w:val="0"/>
          <w:marRight w:val="0"/>
          <w:marTop w:val="0"/>
          <w:marBottom w:val="0"/>
          <w:divBdr>
            <w:top w:val="none" w:sz="0" w:space="0" w:color="auto"/>
            <w:left w:val="none" w:sz="0" w:space="0" w:color="auto"/>
            <w:bottom w:val="none" w:sz="0" w:space="0" w:color="auto"/>
            <w:right w:val="none" w:sz="0" w:space="0" w:color="auto"/>
          </w:divBdr>
        </w:div>
        <w:div w:id="1941913292">
          <w:marLeft w:val="0"/>
          <w:marRight w:val="0"/>
          <w:marTop w:val="0"/>
          <w:marBottom w:val="0"/>
          <w:divBdr>
            <w:top w:val="none" w:sz="0" w:space="0" w:color="auto"/>
            <w:left w:val="none" w:sz="0" w:space="0" w:color="auto"/>
            <w:bottom w:val="none" w:sz="0" w:space="0" w:color="auto"/>
            <w:right w:val="none" w:sz="0" w:space="0" w:color="auto"/>
          </w:divBdr>
        </w:div>
        <w:div w:id="1130171838">
          <w:marLeft w:val="0"/>
          <w:marRight w:val="0"/>
          <w:marTop w:val="0"/>
          <w:marBottom w:val="0"/>
          <w:divBdr>
            <w:top w:val="none" w:sz="0" w:space="0" w:color="auto"/>
            <w:left w:val="none" w:sz="0" w:space="0" w:color="auto"/>
            <w:bottom w:val="none" w:sz="0" w:space="0" w:color="auto"/>
            <w:right w:val="none" w:sz="0" w:space="0" w:color="auto"/>
          </w:divBdr>
        </w:div>
        <w:div w:id="2004159407">
          <w:marLeft w:val="0"/>
          <w:marRight w:val="0"/>
          <w:marTop w:val="0"/>
          <w:marBottom w:val="0"/>
          <w:divBdr>
            <w:top w:val="none" w:sz="0" w:space="0" w:color="auto"/>
            <w:left w:val="none" w:sz="0" w:space="0" w:color="auto"/>
            <w:bottom w:val="none" w:sz="0" w:space="0" w:color="auto"/>
            <w:right w:val="none" w:sz="0" w:space="0" w:color="auto"/>
          </w:divBdr>
        </w:div>
        <w:div w:id="2008366946">
          <w:marLeft w:val="0"/>
          <w:marRight w:val="0"/>
          <w:marTop w:val="0"/>
          <w:marBottom w:val="0"/>
          <w:divBdr>
            <w:top w:val="none" w:sz="0" w:space="0" w:color="auto"/>
            <w:left w:val="none" w:sz="0" w:space="0" w:color="auto"/>
            <w:bottom w:val="none" w:sz="0" w:space="0" w:color="auto"/>
            <w:right w:val="none" w:sz="0" w:space="0" w:color="auto"/>
          </w:divBdr>
        </w:div>
        <w:div w:id="575356360">
          <w:marLeft w:val="0"/>
          <w:marRight w:val="0"/>
          <w:marTop w:val="0"/>
          <w:marBottom w:val="0"/>
          <w:divBdr>
            <w:top w:val="none" w:sz="0" w:space="0" w:color="auto"/>
            <w:left w:val="none" w:sz="0" w:space="0" w:color="auto"/>
            <w:bottom w:val="none" w:sz="0" w:space="0" w:color="auto"/>
            <w:right w:val="none" w:sz="0" w:space="0" w:color="auto"/>
          </w:divBdr>
        </w:div>
        <w:div w:id="334919443">
          <w:marLeft w:val="0"/>
          <w:marRight w:val="0"/>
          <w:marTop w:val="0"/>
          <w:marBottom w:val="0"/>
          <w:divBdr>
            <w:top w:val="none" w:sz="0" w:space="0" w:color="auto"/>
            <w:left w:val="none" w:sz="0" w:space="0" w:color="auto"/>
            <w:bottom w:val="none" w:sz="0" w:space="0" w:color="auto"/>
            <w:right w:val="none" w:sz="0" w:space="0" w:color="auto"/>
          </w:divBdr>
        </w:div>
      </w:divsChild>
    </w:div>
    <w:div w:id="1925649419">
      <w:bodyDiv w:val="1"/>
      <w:marLeft w:val="0"/>
      <w:marRight w:val="0"/>
      <w:marTop w:val="0"/>
      <w:marBottom w:val="0"/>
      <w:divBdr>
        <w:top w:val="none" w:sz="0" w:space="0" w:color="auto"/>
        <w:left w:val="none" w:sz="0" w:space="0" w:color="auto"/>
        <w:bottom w:val="none" w:sz="0" w:space="0" w:color="auto"/>
        <w:right w:val="none" w:sz="0" w:space="0" w:color="auto"/>
      </w:divBdr>
      <w:divsChild>
        <w:div w:id="1668946815">
          <w:marLeft w:val="0"/>
          <w:marRight w:val="0"/>
          <w:marTop w:val="0"/>
          <w:marBottom w:val="0"/>
          <w:divBdr>
            <w:top w:val="none" w:sz="0" w:space="0" w:color="auto"/>
            <w:left w:val="none" w:sz="0" w:space="0" w:color="auto"/>
            <w:bottom w:val="none" w:sz="0" w:space="0" w:color="auto"/>
            <w:right w:val="none" w:sz="0" w:space="0" w:color="auto"/>
          </w:divBdr>
        </w:div>
        <w:div w:id="1158305682">
          <w:marLeft w:val="0"/>
          <w:marRight w:val="0"/>
          <w:marTop w:val="0"/>
          <w:marBottom w:val="0"/>
          <w:divBdr>
            <w:top w:val="none" w:sz="0" w:space="0" w:color="auto"/>
            <w:left w:val="none" w:sz="0" w:space="0" w:color="auto"/>
            <w:bottom w:val="none" w:sz="0" w:space="0" w:color="auto"/>
            <w:right w:val="none" w:sz="0" w:space="0" w:color="auto"/>
          </w:divBdr>
        </w:div>
        <w:div w:id="443699389">
          <w:marLeft w:val="0"/>
          <w:marRight w:val="0"/>
          <w:marTop w:val="0"/>
          <w:marBottom w:val="0"/>
          <w:divBdr>
            <w:top w:val="none" w:sz="0" w:space="0" w:color="auto"/>
            <w:left w:val="none" w:sz="0" w:space="0" w:color="auto"/>
            <w:bottom w:val="none" w:sz="0" w:space="0" w:color="auto"/>
            <w:right w:val="none" w:sz="0" w:space="0" w:color="auto"/>
          </w:divBdr>
        </w:div>
        <w:div w:id="1457019267">
          <w:marLeft w:val="0"/>
          <w:marRight w:val="0"/>
          <w:marTop w:val="0"/>
          <w:marBottom w:val="0"/>
          <w:divBdr>
            <w:top w:val="none" w:sz="0" w:space="0" w:color="auto"/>
            <w:left w:val="none" w:sz="0" w:space="0" w:color="auto"/>
            <w:bottom w:val="none" w:sz="0" w:space="0" w:color="auto"/>
            <w:right w:val="none" w:sz="0" w:space="0" w:color="auto"/>
          </w:divBdr>
        </w:div>
        <w:div w:id="728377996">
          <w:marLeft w:val="0"/>
          <w:marRight w:val="0"/>
          <w:marTop w:val="0"/>
          <w:marBottom w:val="0"/>
          <w:divBdr>
            <w:top w:val="none" w:sz="0" w:space="0" w:color="auto"/>
            <w:left w:val="none" w:sz="0" w:space="0" w:color="auto"/>
            <w:bottom w:val="none" w:sz="0" w:space="0" w:color="auto"/>
            <w:right w:val="none" w:sz="0" w:space="0" w:color="auto"/>
          </w:divBdr>
        </w:div>
        <w:div w:id="136652506">
          <w:marLeft w:val="0"/>
          <w:marRight w:val="0"/>
          <w:marTop w:val="0"/>
          <w:marBottom w:val="0"/>
          <w:divBdr>
            <w:top w:val="none" w:sz="0" w:space="0" w:color="auto"/>
            <w:left w:val="none" w:sz="0" w:space="0" w:color="auto"/>
            <w:bottom w:val="none" w:sz="0" w:space="0" w:color="auto"/>
            <w:right w:val="none" w:sz="0" w:space="0" w:color="auto"/>
          </w:divBdr>
        </w:div>
        <w:div w:id="305624198">
          <w:marLeft w:val="0"/>
          <w:marRight w:val="0"/>
          <w:marTop w:val="0"/>
          <w:marBottom w:val="0"/>
          <w:divBdr>
            <w:top w:val="none" w:sz="0" w:space="0" w:color="auto"/>
            <w:left w:val="none" w:sz="0" w:space="0" w:color="auto"/>
            <w:bottom w:val="none" w:sz="0" w:space="0" w:color="auto"/>
            <w:right w:val="none" w:sz="0" w:space="0" w:color="auto"/>
          </w:divBdr>
        </w:div>
        <w:div w:id="952631494">
          <w:marLeft w:val="0"/>
          <w:marRight w:val="0"/>
          <w:marTop w:val="0"/>
          <w:marBottom w:val="0"/>
          <w:divBdr>
            <w:top w:val="none" w:sz="0" w:space="0" w:color="auto"/>
            <w:left w:val="none" w:sz="0" w:space="0" w:color="auto"/>
            <w:bottom w:val="none" w:sz="0" w:space="0" w:color="auto"/>
            <w:right w:val="none" w:sz="0" w:space="0" w:color="auto"/>
          </w:divBdr>
        </w:div>
        <w:div w:id="623999909">
          <w:marLeft w:val="0"/>
          <w:marRight w:val="0"/>
          <w:marTop w:val="0"/>
          <w:marBottom w:val="0"/>
          <w:divBdr>
            <w:top w:val="none" w:sz="0" w:space="0" w:color="auto"/>
            <w:left w:val="none" w:sz="0" w:space="0" w:color="auto"/>
            <w:bottom w:val="none" w:sz="0" w:space="0" w:color="auto"/>
            <w:right w:val="none" w:sz="0" w:space="0" w:color="auto"/>
          </w:divBdr>
        </w:div>
        <w:div w:id="1841505413">
          <w:marLeft w:val="0"/>
          <w:marRight w:val="0"/>
          <w:marTop w:val="0"/>
          <w:marBottom w:val="0"/>
          <w:divBdr>
            <w:top w:val="none" w:sz="0" w:space="0" w:color="auto"/>
            <w:left w:val="none" w:sz="0" w:space="0" w:color="auto"/>
            <w:bottom w:val="none" w:sz="0" w:space="0" w:color="auto"/>
            <w:right w:val="none" w:sz="0" w:space="0" w:color="auto"/>
          </w:divBdr>
        </w:div>
        <w:div w:id="334497065">
          <w:marLeft w:val="0"/>
          <w:marRight w:val="0"/>
          <w:marTop w:val="0"/>
          <w:marBottom w:val="0"/>
          <w:divBdr>
            <w:top w:val="none" w:sz="0" w:space="0" w:color="auto"/>
            <w:left w:val="none" w:sz="0" w:space="0" w:color="auto"/>
            <w:bottom w:val="none" w:sz="0" w:space="0" w:color="auto"/>
            <w:right w:val="none" w:sz="0" w:space="0" w:color="auto"/>
          </w:divBdr>
        </w:div>
        <w:div w:id="1515350">
          <w:marLeft w:val="0"/>
          <w:marRight w:val="0"/>
          <w:marTop w:val="0"/>
          <w:marBottom w:val="0"/>
          <w:divBdr>
            <w:top w:val="none" w:sz="0" w:space="0" w:color="auto"/>
            <w:left w:val="none" w:sz="0" w:space="0" w:color="auto"/>
            <w:bottom w:val="none" w:sz="0" w:space="0" w:color="auto"/>
            <w:right w:val="none" w:sz="0" w:space="0" w:color="auto"/>
          </w:divBdr>
        </w:div>
        <w:div w:id="575673587">
          <w:marLeft w:val="0"/>
          <w:marRight w:val="0"/>
          <w:marTop w:val="0"/>
          <w:marBottom w:val="0"/>
          <w:divBdr>
            <w:top w:val="none" w:sz="0" w:space="0" w:color="auto"/>
            <w:left w:val="none" w:sz="0" w:space="0" w:color="auto"/>
            <w:bottom w:val="none" w:sz="0" w:space="0" w:color="auto"/>
            <w:right w:val="none" w:sz="0" w:space="0" w:color="auto"/>
          </w:divBdr>
        </w:div>
        <w:div w:id="478887818">
          <w:marLeft w:val="0"/>
          <w:marRight w:val="0"/>
          <w:marTop w:val="0"/>
          <w:marBottom w:val="0"/>
          <w:divBdr>
            <w:top w:val="none" w:sz="0" w:space="0" w:color="auto"/>
            <w:left w:val="none" w:sz="0" w:space="0" w:color="auto"/>
            <w:bottom w:val="none" w:sz="0" w:space="0" w:color="auto"/>
            <w:right w:val="none" w:sz="0" w:space="0" w:color="auto"/>
          </w:divBdr>
        </w:div>
        <w:div w:id="598490997">
          <w:marLeft w:val="0"/>
          <w:marRight w:val="0"/>
          <w:marTop w:val="0"/>
          <w:marBottom w:val="0"/>
          <w:divBdr>
            <w:top w:val="none" w:sz="0" w:space="0" w:color="auto"/>
            <w:left w:val="none" w:sz="0" w:space="0" w:color="auto"/>
            <w:bottom w:val="none" w:sz="0" w:space="0" w:color="auto"/>
            <w:right w:val="none" w:sz="0" w:space="0" w:color="auto"/>
          </w:divBdr>
        </w:div>
        <w:div w:id="643394050">
          <w:marLeft w:val="0"/>
          <w:marRight w:val="0"/>
          <w:marTop w:val="0"/>
          <w:marBottom w:val="0"/>
          <w:divBdr>
            <w:top w:val="none" w:sz="0" w:space="0" w:color="auto"/>
            <w:left w:val="none" w:sz="0" w:space="0" w:color="auto"/>
            <w:bottom w:val="none" w:sz="0" w:space="0" w:color="auto"/>
            <w:right w:val="none" w:sz="0" w:space="0" w:color="auto"/>
          </w:divBdr>
        </w:div>
        <w:div w:id="1220163730">
          <w:marLeft w:val="0"/>
          <w:marRight w:val="0"/>
          <w:marTop w:val="0"/>
          <w:marBottom w:val="0"/>
          <w:divBdr>
            <w:top w:val="none" w:sz="0" w:space="0" w:color="auto"/>
            <w:left w:val="none" w:sz="0" w:space="0" w:color="auto"/>
            <w:bottom w:val="none" w:sz="0" w:space="0" w:color="auto"/>
            <w:right w:val="none" w:sz="0" w:space="0" w:color="auto"/>
          </w:divBdr>
        </w:div>
        <w:div w:id="1697267590">
          <w:marLeft w:val="0"/>
          <w:marRight w:val="0"/>
          <w:marTop w:val="0"/>
          <w:marBottom w:val="0"/>
          <w:divBdr>
            <w:top w:val="none" w:sz="0" w:space="0" w:color="auto"/>
            <w:left w:val="none" w:sz="0" w:space="0" w:color="auto"/>
            <w:bottom w:val="none" w:sz="0" w:space="0" w:color="auto"/>
            <w:right w:val="none" w:sz="0" w:space="0" w:color="auto"/>
          </w:divBdr>
        </w:div>
        <w:div w:id="392587179">
          <w:marLeft w:val="0"/>
          <w:marRight w:val="0"/>
          <w:marTop w:val="0"/>
          <w:marBottom w:val="0"/>
          <w:divBdr>
            <w:top w:val="none" w:sz="0" w:space="0" w:color="auto"/>
            <w:left w:val="none" w:sz="0" w:space="0" w:color="auto"/>
            <w:bottom w:val="none" w:sz="0" w:space="0" w:color="auto"/>
            <w:right w:val="none" w:sz="0" w:space="0" w:color="auto"/>
          </w:divBdr>
        </w:div>
        <w:div w:id="838622091">
          <w:marLeft w:val="0"/>
          <w:marRight w:val="0"/>
          <w:marTop w:val="0"/>
          <w:marBottom w:val="0"/>
          <w:divBdr>
            <w:top w:val="none" w:sz="0" w:space="0" w:color="auto"/>
            <w:left w:val="none" w:sz="0" w:space="0" w:color="auto"/>
            <w:bottom w:val="none" w:sz="0" w:space="0" w:color="auto"/>
            <w:right w:val="none" w:sz="0" w:space="0" w:color="auto"/>
          </w:divBdr>
        </w:div>
        <w:div w:id="436104602">
          <w:marLeft w:val="0"/>
          <w:marRight w:val="0"/>
          <w:marTop w:val="0"/>
          <w:marBottom w:val="0"/>
          <w:divBdr>
            <w:top w:val="none" w:sz="0" w:space="0" w:color="auto"/>
            <w:left w:val="none" w:sz="0" w:space="0" w:color="auto"/>
            <w:bottom w:val="none" w:sz="0" w:space="0" w:color="auto"/>
            <w:right w:val="none" w:sz="0" w:space="0" w:color="auto"/>
          </w:divBdr>
        </w:div>
        <w:div w:id="388503406">
          <w:marLeft w:val="0"/>
          <w:marRight w:val="0"/>
          <w:marTop w:val="0"/>
          <w:marBottom w:val="0"/>
          <w:divBdr>
            <w:top w:val="none" w:sz="0" w:space="0" w:color="auto"/>
            <w:left w:val="none" w:sz="0" w:space="0" w:color="auto"/>
            <w:bottom w:val="none" w:sz="0" w:space="0" w:color="auto"/>
            <w:right w:val="none" w:sz="0" w:space="0" w:color="auto"/>
          </w:divBdr>
        </w:div>
        <w:div w:id="1540122475">
          <w:marLeft w:val="0"/>
          <w:marRight w:val="0"/>
          <w:marTop w:val="0"/>
          <w:marBottom w:val="0"/>
          <w:divBdr>
            <w:top w:val="none" w:sz="0" w:space="0" w:color="auto"/>
            <w:left w:val="none" w:sz="0" w:space="0" w:color="auto"/>
            <w:bottom w:val="none" w:sz="0" w:space="0" w:color="auto"/>
            <w:right w:val="none" w:sz="0" w:space="0" w:color="auto"/>
          </w:divBdr>
        </w:div>
        <w:div w:id="1215655431">
          <w:marLeft w:val="0"/>
          <w:marRight w:val="0"/>
          <w:marTop w:val="0"/>
          <w:marBottom w:val="0"/>
          <w:divBdr>
            <w:top w:val="none" w:sz="0" w:space="0" w:color="auto"/>
            <w:left w:val="none" w:sz="0" w:space="0" w:color="auto"/>
            <w:bottom w:val="none" w:sz="0" w:space="0" w:color="auto"/>
            <w:right w:val="none" w:sz="0" w:space="0" w:color="auto"/>
          </w:divBdr>
        </w:div>
        <w:div w:id="623344948">
          <w:marLeft w:val="0"/>
          <w:marRight w:val="0"/>
          <w:marTop w:val="0"/>
          <w:marBottom w:val="0"/>
          <w:divBdr>
            <w:top w:val="none" w:sz="0" w:space="0" w:color="auto"/>
            <w:left w:val="none" w:sz="0" w:space="0" w:color="auto"/>
            <w:bottom w:val="none" w:sz="0" w:space="0" w:color="auto"/>
            <w:right w:val="none" w:sz="0" w:space="0" w:color="auto"/>
          </w:divBdr>
        </w:div>
        <w:div w:id="351614529">
          <w:marLeft w:val="0"/>
          <w:marRight w:val="0"/>
          <w:marTop w:val="0"/>
          <w:marBottom w:val="0"/>
          <w:divBdr>
            <w:top w:val="none" w:sz="0" w:space="0" w:color="auto"/>
            <w:left w:val="none" w:sz="0" w:space="0" w:color="auto"/>
            <w:bottom w:val="none" w:sz="0" w:space="0" w:color="auto"/>
            <w:right w:val="none" w:sz="0" w:space="0" w:color="auto"/>
          </w:divBdr>
        </w:div>
        <w:div w:id="1689139153">
          <w:marLeft w:val="0"/>
          <w:marRight w:val="0"/>
          <w:marTop w:val="0"/>
          <w:marBottom w:val="0"/>
          <w:divBdr>
            <w:top w:val="none" w:sz="0" w:space="0" w:color="auto"/>
            <w:left w:val="none" w:sz="0" w:space="0" w:color="auto"/>
            <w:bottom w:val="none" w:sz="0" w:space="0" w:color="auto"/>
            <w:right w:val="none" w:sz="0" w:space="0" w:color="auto"/>
          </w:divBdr>
        </w:div>
        <w:div w:id="87653239">
          <w:marLeft w:val="0"/>
          <w:marRight w:val="0"/>
          <w:marTop w:val="0"/>
          <w:marBottom w:val="0"/>
          <w:divBdr>
            <w:top w:val="none" w:sz="0" w:space="0" w:color="auto"/>
            <w:left w:val="none" w:sz="0" w:space="0" w:color="auto"/>
            <w:bottom w:val="none" w:sz="0" w:space="0" w:color="auto"/>
            <w:right w:val="none" w:sz="0" w:space="0" w:color="auto"/>
          </w:divBdr>
        </w:div>
        <w:div w:id="2002200924">
          <w:marLeft w:val="0"/>
          <w:marRight w:val="0"/>
          <w:marTop w:val="0"/>
          <w:marBottom w:val="0"/>
          <w:divBdr>
            <w:top w:val="none" w:sz="0" w:space="0" w:color="auto"/>
            <w:left w:val="none" w:sz="0" w:space="0" w:color="auto"/>
            <w:bottom w:val="none" w:sz="0" w:space="0" w:color="auto"/>
            <w:right w:val="none" w:sz="0" w:space="0" w:color="auto"/>
          </w:divBdr>
        </w:div>
        <w:div w:id="939876653">
          <w:marLeft w:val="0"/>
          <w:marRight w:val="0"/>
          <w:marTop w:val="0"/>
          <w:marBottom w:val="0"/>
          <w:divBdr>
            <w:top w:val="none" w:sz="0" w:space="0" w:color="auto"/>
            <w:left w:val="none" w:sz="0" w:space="0" w:color="auto"/>
            <w:bottom w:val="none" w:sz="0" w:space="0" w:color="auto"/>
            <w:right w:val="none" w:sz="0" w:space="0" w:color="auto"/>
          </w:divBdr>
        </w:div>
        <w:div w:id="1054040309">
          <w:marLeft w:val="0"/>
          <w:marRight w:val="0"/>
          <w:marTop w:val="0"/>
          <w:marBottom w:val="0"/>
          <w:divBdr>
            <w:top w:val="none" w:sz="0" w:space="0" w:color="auto"/>
            <w:left w:val="none" w:sz="0" w:space="0" w:color="auto"/>
            <w:bottom w:val="none" w:sz="0" w:space="0" w:color="auto"/>
            <w:right w:val="none" w:sz="0" w:space="0" w:color="auto"/>
          </w:divBdr>
        </w:div>
        <w:div w:id="338771815">
          <w:marLeft w:val="0"/>
          <w:marRight w:val="0"/>
          <w:marTop w:val="0"/>
          <w:marBottom w:val="0"/>
          <w:divBdr>
            <w:top w:val="none" w:sz="0" w:space="0" w:color="auto"/>
            <w:left w:val="none" w:sz="0" w:space="0" w:color="auto"/>
            <w:bottom w:val="none" w:sz="0" w:space="0" w:color="auto"/>
            <w:right w:val="none" w:sz="0" w:space="0" w:color="auto"/>
          </w:divBdr>
        </w:div>
        <w:div w:id="1165434739">
          <w:marLeft w:val="0"/>
          <w:marRight w:val="0"/>
          <w:marTop w:val="0"/>
          <w:marBottom w:val="0"/>
          <w:divBdr>
            <w:top w:val="none" w:sz="0" w:space="0" w:color="auto"/>
            <w:left w:val="none" w:sz="0" w:space="0" w:color="auto"/>
            <w:bottom w:val="none" w:sz="0" w:space="0" w:color="auto"/>
            <w:right w:val="none" w:sz="0" w:space="0" w:color="auto"/>
          </w:divBdr>
        </w:div>
        <w:div w:id="996154541">
          <w:marLeft w:val="0"/>
          <w:marRight w:val="0"/>
          <w:marTop w:val="0"/>
          <w:marBottom w:val="0"/>
          <w:divBdr>
            <w:top w:val="none" w:sz="0" w:space="0" w:color="auto"/>
            <w:left w:val="none" w:sz="0" w:space="0" w:color="auto"/>
            <w:bottom w:val="none" w:sz="0" w:space="0" w:color="auto"/>
            <w:right w:val="none" w:sz="0" w:space="0" w:color="auto"/>
          </w:divBdr>
        </w:div>
        <w:div w:id="1724715495">
          <w:marLeft w:val="0"/>
          <w:marRight w:val="0"/>
          <w:marTop w:val="0"/>
          <w:marBottom w:val="0"/>
          <w:divBdr>
            <w:top w:val="none" w:sz="0" w:space="0" w:color="auto"/>
            <w:left w:val="none" w:sz="0" w:space="0" w:color="auto"/>
            <w:bottom w:val="none" w:sz="0" w:space="0" w:color="auto"/>
            <w:right w:val="none" w:sz="0" w:space="0" w:color="auto"/>
          </w:divBdr>
        </w:div>
        <w:div w:id="1009412382">
          <w:marLeft w:val="0"/>
          <w:marRight w:val="0"/>
          <w:marTop w:val="0"/>
          <w:marBottom w:val="0"/>
          <w:divBdr>
            <w:top w:val="none" w:sz="0" w:space="0" w:color="auto"/>
            <w:left w:val="none" w:sz="0" w:space="0" w:color="auto"/>
            <w:bottom w:val="none" w:sz="0" w:space="0" w:color="auto"/>
            <w:right w:val="none" w:sz="0" w:space="0" w:color="auto"/>
          </w:divBdr>
        </w:div>
        <w:div w:id="572198298">
          <w:marLeft w:val="0"/>
          <w:marRight w:val="0"/>
          <w:marTop w:val="0"/>
          <w:marBottom w:val="0"/>
          <w:divBdr>
            <w:top w:val="none" w:sz="0" w:space="0" w:color="auto"/>
            <w:left w:val="none" w:sz="0" w:space="0" w:color="auto"/>
            <w:bottom w:val="none" w:sz="0" w:space="0" w:color="auto"/>
            <w:right w:val="none" w:sz="0" w:space="0" w:color="auto"/>
          </w:divBdr>
        </w:div>
        <w:div w:id="828133963">
          <w:marLeft w:val="0"/>
          <w:marRight w:val="0"/>
          <w:marTop w:val="0"/>
          <w:marBottom w:val="0"/>
          <w:divBdr>
            <w:top w:val="none" w:sz="0" w:space="0" w:color="auto"/>
            <w:left w:val="none" w:sz="0" w:space="0" w:color="auto"/>
            <w:bottom w:val="none" w:sz="0" w:space="0" w:color="auto"/>
            <w:right w:val="none" w:sz="0" w:space="0" w:color="auto"/>
          </w:divBdr>
        </w:div>
        <w:div w:id="2080134156">
          <w:marLeft w:val="0"/>
          <w:marRight w:val="0"/>
          <w:marTop w:val="0"/>
          <w:marBottom w:val="0"/>
          <w:divBdr>
            <w:top w:val="none" w:sz="0" w:space="0" w:color="auto"/>
            <w:left w:val="none" w:sz="0" w:space="0" w:color="auto"/>
            <w:bottom w:val="none" w:sz="0" w:space="0" w:color="auto"/>
            <w:right w:val="none" w:sz="0" w:space="0" w:color="auto"/>
          </w:divBdr>
        </w:div>
        <w:div w:id="1434784764">
          <w:marLeft w:val="0"/>
          <w:marRight w:val="0"/>
          <w:marTop w:val="0"/>
          <w:marBottom w:val="0"/>
          <w:divBdr>
            <w:top w:val="none" w:sz="0" w:space="0" w:color="auto"/>
            <w:left w:val="none" w:sz="0" w:space="0" w:color="auto"/>
            <w:bottom w:val="none" w:sz="0" w:space="0" w:color="auto"/>
            <w:right w:val="none" w:sz="0" w:space="0" w:color="auto"/>
          </w:divBdr>
        </w:div>
        <w:div w:id="929587191">
          <w:marLeft w:val="0"/>
          <w:marRight w:val="0"/>
          <w:marTop w:val="0"/>
          <w:marBottom w:val="0"/>
          <w:divBdr>
            <w:top w:val="none" w:sz="0" w:space="0" w:color="auto"/>
            <w:left w:val="none" w:sz="0" w:space="0" w:color="auto"/>
            <w:bottom w:val="none" w:sz="0" w:space="0" w:color="auto"/>
            <w:right w:val="none" w:sz="0" w:space="0" w:color="auto"/>
          </w:divBdr>
        </w:div>
        <w:div w:id="1092047636">
          <w:marLeft w:val="0"/>
          <w:marRight w:val="0"/>
          <w:marTop w:val="0"/>
          <w:marBottom w:val="0"/>
          <w:divBdr>
            <w:top w:val="none" w:sz="0" w:space="0" w:color="auto"/>
            <w:left w:val="none" w:sz="0" w:space="0" w:color="auto"/>
            <w:bottom w:val="none" w:sz="0" w:space="0" w:color="auto"/>
            <w:right w:val="none" w:sz="0" w:space="0" w:color="auto"/>
          </w:divBdr>
        </w:div>
        <w:div w:id="1135179672">
          <w:marLeft w:val="0"/>
          <w:marRight w:val="0"/>
          <w:marTop w:val="0"/>
          <w:marBottom w:val="0"/>
          <w:divBdr>
            <w:top w:val="none" w:sz="0" w:space="0" w:color="auto"/>
            <w:left w:val="none" w:sz="0" w:space="0" w:color="auto"/>
            <w:bottom w:val="none" w:sz="0" w:space="0" w:color="auto"/>
            <w:right w:val="none" w:sz="0" w:space="0" w:color="auto"/>
          </w:divBdr>
        </w:div>
        <w:div w:id="1400983746">
          <w:marLeft w:val="0"/>
          <w:marRight w:val="0"/>
          <w:marTop w:val="0"/>
          <w:marBottom w:val="0"/>
          <w:divBdr>
            <w:top w:val="none" w:sz="0" w:space="0" w:color="auto"/>
            <w:left w:val="none" w:sz="0" w:space="0" w:color="auto"/>
            <w:bottom w:val="none" w:sz="0" w:space="0" w:color="auto"/>
            <w:right w:val="none" w:sz="0" w:space="0" w:color="auto"/>
          </w:divBdr>
        </w:div>
        <w:div w:id="355351984">
          <w:marLeft w:val="0"/>
          <w:marRight w:val="0"/>
          <w:marTop w:val="0"/>
          <w:marBottom w:val="0"/>
          <w:divBdr>
            <w:top w:val="none" w:sz="0" w:space="0" w:color="auto"/>
            <w:left w:val="none" w:sz="0" w:space="0" w:color="auto"/>
            <w:bottom w:val="none" w:sz="0" w:space="0" w:color="auto"/>
            <w:right w:val="none" w:sz="0" w:space="0" w:color="auto"/>
          </w:divBdr>
        </w:div>
        <w:div w:id="653529814">
          <w:marLeft w:val="0"/>
          <w:marRight w:val="0"/>
          <w:marTop w:val="0"/>
          <w:marBottom w:val="0"/>
          <w:divBdr>
            <w:top w:val="none" w:sz="0" w:space="0" w:color="auto"/>
            <w:left w:val="none" w:sz="0" w:space="0" w:color="auto"/>
            <w:bottom w:val="none" w:sz="0" w:space="0" w:color="auto"/>
            <w:right w:val="none" w:sz="0" w:space="0" w:color="auto"/>
          </w:divBdr>
        </w:div>
        <w:div w:id="2047442799">
          <w:marLeft w:val="0"/>
          <w:marRight w:val="0"/>
          <w:marTop w:val="0"/>
          <w:marBottom w:val="0"/>
          <w:divBdr>
            <w:top w:val="none" w:sz="0" w:space="0" w:color="auto"/>
            <w:left w:val="none" w:sz="0" w:space="0" w:color="auto"/>
            <w:bottom w:val="none" w:sz="0" w:space="0" w:color="auto"/>
            <w:right w:val="none" w:sz="0" w:space="0" w:color="auto"/>
          </w:divBdr>
        </w:div>
        <w:div w:id="550993557">
          <w:marLeft w:val="0"/>
          <w:marRight w:val="0"/>
          <w:marTop w:val="0"/>
          <w:marBottom w:val="0"/>
          <w:divBdr>
            <w:top w:val="none" w:sz="0" w:space="0" w:color="auto"/>
            <w:left w:val="none" w:sz="0" w:space="0" w:color="auto"/>
            <w:bottom w:val="none" w:sz="0" w:space="0" w:color="auto"/>
            <w:right w:val="none" w:sz="0" w:space="0" w:color="auto"/>
          </w:divBdr>
        </w:div>
        <w:div w:id="1875994129">
          <w:marLeft w:val="0"/>
          <w:marRight w:val="0"/>
          <w:marTop w:val="0"/>
          <w:marBottom w:val="0"/>
          <w:divBdr>
            <w:top w:val="none" w:sz="0" w:space="0" w:color="auto"/>
            <w:left w:val="none" w:sz="0" w:space="0" w:color="auto"/>
            <w:bottom w:val="none" w:sz="0" w:space="0" w:color="auto"/>
            <w:right w:val="none" w:sz="0" w:space="0" w:color="auto"/>
          </w:divBdr>
        </w:div>
        <w:div w:id="1185284166">
          <w:marLeft w:val="0"/>
          <w:marRight w:val="0"/>
          <w:marTop w:val="0"/>
          <w:marBottom w:val="0"/>
          <w:divBdr>
            <w:top w:val="none" w:sz="0" w:space="0" w:color="auto"/>
            <w:left w:val="none" w:sz="0" w:space="0" w:color="auto"/>
            <w:bottom w:val="none" w:sz="0" w:space="0" w:color="auto"/>
            <w:right w:val="none" w:sz="0" w:space="0" w:color="auto"/>
          </w:divBdr>
        </w:div>
        <w:div w:id="1364360105">
          <w:marLeft w:val="0"/>
          <w:marRight w:val="0"/>
          <w:marTop w:val="0"/>
          <w:marBottom w:val="0"/>
          <w:divBdr>
            <w:top w:val="none" w:sz="0" w:space="0" w:color="auto"/>
            <w:left w:val="none" w:sz="0" w:space="0" w:color="auto"/>
            <w:bottom w:val="none" w:sz="0" w:space="0" w:color="auto"/>
            <w:right w:val="none" w:sz="0" w:space="0" w:color="auto"/>
          </w:divBdr>
        </w:div>
        <w:div w:id="370034449">
          <w:marLeft w:val="0"/>
          <w:marRight w:val="0"/>
          <w:marTop w:val="0"/>
          <w:marBottom w:val="0"/>
          <w:divBdr>
            <w:top w:val="none" w:sz="0" w:space="0" w:color="auto"/>
            <w:left w:val="none" w:sz="0" w:space="0" w:color="auto"/>
            <w:bottom w:val="none" w:sz="0" w:space="0" w:color="auto"/>
            <w:right w:val="none" w:sz="0" w:space="0" w:color="auto"/>
          </w:divBdr>
        </w:div>
        <w:div w:id="1949920991">
          <w:marLeft w:val="0"/>
          <w:marRight w:val="0"/>
          <w:marTop w:val="0"/>
          <w:marBottom w:val="0"/>
          <w:divBdr>
            <w:top w:val="none" w:sz="0" w:space="0" w:color="auto"/>
            <w:left w:val="none" w:sz="0" w:space="0" w:color="auto"/>
            <w:bottom w:val="none" w:sz="0" w:space="0" w:color="auto"/>
            <w:right w:val="none" w:sz="0" w:space="0" w:color="auto"/>
          </w:divBdr>
        </w:div>
        <w:div w:id="1014529422">
          <w:marLeft w:val="0"/>
          <w:marRight w:val="0"/>
          <w:marTop w:val="0"/>
          <w:marBottom w:val="0"/>
          <w:divBdr>
            <w:top w:val="none" w:sz="0" w:space="0" w:color="auto"/>
            <w:left w:val="none" w:sz="0" w:space="0" w:color="auto"/>
            <w:bottom w:val="none" w:sz="0" w:space="0" w:color="auto"/>
            <w:right w:val="none" w:sz="0" w:space="0" w:color="auto"/>
          </w:divBdr>
        </w:div>
        <w:div w:id="164906819">
          <w:marLeft w:val="0"/>
          <w:marRight w:val="0"/>
          <w:marTop w:val="0"/>
          <w:marBottom w:val="0"/>
          <w:divBdr>
            <w:top w:val="none" w:sz="0" w:space="0" w:color="auto"/>
            <w:left w:val="none" w:sz="0" w:space="0" w:color="auto"/>
            <w:bottom w:val="none" w:sz="0" w:space="0" w:color="auto"/>
            <w:right w:val="none" w:sz="0" w:space="0" w:color="auto"/>
          </w:divBdr>
        </w:div>
        <w:div w:id="671177533">
          <w:marLeft w:val="0"/>
          <w:marRight w:val="0"/>
          <w:marTop w:val="0"/>
          <w:marBottom w:val="0"/>
          <w:divBdr>
            <w:top w:val="none" w:sz="0" w:space="0" w:color="auto"/>
            <w:left w:val="none" w:sz="0" w:space="0" w:color="auto"/>
            <w:bottom w:val="none" w:sz="0" w:space="0" w:color="auto"/>
            <w:right w:val="none" w:sz="0" w:space="0" w:color="auto"/>
          </w:divBdr>
        </w:div>
        <w:div w:id="1113598978">
          <w:marLeft w:val="0"/>
          <w:marRight w:val="0"/>
          <w:marTop w:val="0"/>
          <w:marBottom w:val="0"/>
          <w:divBdr>
            <w:top w:val="none" w:sz="0" w:space="0" w:color="auto"/>
            <w:left w:val="none" w:sz="0" w:space="0" w:color="auto"/>
            <w:bottom w:val="none" w:sz="0" w:space="0" w:color="auto"/>
            <w:right w:val="none" w:sz="0" w:space="0" w:color="auto"/>
          </w:divBdr>
        </w:div>
        <w:div w:id="2102294132">
          <w:marLeft w:val="0"/>
          <w:marRight w:val="0"/>
          <w:marTop w:val="0"/>
          <w:marBottom w:val="0"/>
          <w:divBdr>
            <w:top w:val="none" w:sz="0" w:space="0" w:color="auto"/>
            <w:left w:val="none" w:sz="0" w:space="0" w:color="auto"/>
            <w:bottom w:val="none" w:sz="0" w:space="0" w:color="auto"/>
            <w:right w:val="none" w:sz="0" w:space="0" w:color="auto"/>
          </w:divBdr>
        </w:div>
        <w:div w:id="1112090823">
          <w:marLeft w:val="0"/>
          <w:marRight w:val="0"/>
          <w:marTop w:val="0"/>
          <w:marBottom w:val="0"/>
          <w:divBdr>
            <w:top w:val="none" w:sz="0" w:space="0" w:color="auto"/>
            <w:left w:val="none" w:sz="0" w:space="0" w:color="auto"/>
            <w:bottom w:val="none" w:sz="0" w:space="0" w:color="auto"/>
            <w:right w:val="none" w:sz="0" w:space="0" w:color="auto"/>
          </w:divBdr>
        </w:div>
        <w:div w:id="1528182456">
          <w:marLeft w:val="0"/>
          <w:marRight w:val="0"/>
          <w:marTop w:val="0"/>
          <w:marBottom w:val="0"/>
          <w:divBdr>
            <w:top w:val="none" w:sz="0" w:space="0" w:color="auto"/>
            <w:left w:val="none" w:sz="0" w:space="0" w:color="auto"/>
            <w:bottom w:val="none" w:sz="0" w:space="0" w:color="auto"/>
            <w:right w:val="none" w:sz="0" w:space="0" w:color="auto"/>
          </w:divBdr>
        </w:div>
        <w:div w:id="112284285">
          <w:marLeft w:val="0"/>
          <w:marRight w:val="0"/>
          <w:marTop w:val="0"/>
          <w:marBottom w:val="0"/>
          <w:divBdr>
            <w:top w:val="none" w:sz="0" w:space="0" w:color="auto"/>
            <w:left w:val="none" w:sz="0" w:space="0" w:color="auto"/>
            <w:bottom w:val="none" w:sz="0" w:space="0" w:color="auto"/>
            <w:right w:val="none" w:sz="0" w:space="0" w:color="auto"/>
          </w:divBdr>
        </w:div>
        <w:div w:id="648171158">
          <w:marLeft w:val="0"/>
          <w:marRight w:val="0"/>
          <w:marTop w:val="0"/>
          <w:marBottom w:val="0"/>
          <w:divBdr>
            <w:top w:val="none" w:sz="0" w:space="0" w:color="auto"/>
            <w:left w:val="none" w:sz="0" w:space="0" w:color="auto"/>
            <w:bottom w:val="none" w:sz="0" w:space="0" w:color="auto"/>
            <w:right w:val="none" w:sz="0" w:space="0" w:color="auto"/>
          </w:divBdr>
        </w:div>
        <w:div w:id="53748455">
          <w:marLeft w:val="0"/>
          <w:marRight w:val="0"/>
          <w:marTop w:val="0"/>
          <w:marBottom w:val="0"/>
          <w:divBdr>
            <w:top w:val="none" w:sz="0" w:space="0" w:color="auto"/>
            <w:left w:val="none" w:sz="0" w:space="0" w:color="auto"/>
            <w:bottom w:val="none" w:sz="0" w:space="0" w:color="auto"/>
            <w:right w:val="none" w:sz="0" w:space="0" w:color="auto"/>
          </w:divBdr>
        </w:div>
        <w:div w:id="1966815709">
          <w:marLeft w:val="0"/>
          <w:marRight w:val="0"/>
          <w:marTop w:val="0"/>
          <w:marBottom w:val="0"/>
          <w:divBdr>
            <w:top w:val="none" w:sz="0" w:space="0" w:color="auto"/>
            <w:left w:val="none" w:sz="0" w:space="0" w:color="auto"/>
            <w:bottom w:val="none" w:sz="0" w:space="0" w:color="auto"/>
            <w:right w:val="none" w:sz="0" w:space="0" w:color="auto"/>
          </w:divBdr>
        </w:div>
        <w:div w:id="355429856">
          <w:marLeft w:val="0"/>
          <w:marRight w:val="0"/>
          <w:marTop w:val="0"/>
          <w:marBottom w:val="0"/>
          <w:divBdr>
            <w:top w:val="none" w:sz="0" w:space="0" w:color="auto"/>
            <w:left w:val="none" w:sz="0" w:space="0" w:color="auto"/>
            <w:bottom w:val="none" w:sz="0" w:space="0" w:color="auto"/>
            <w:right w:val="none" w:sz="0" w:space="0" w:color="auto"/>
          </w:divBdr>
        </w:div>
        <w:div w:id="375812397">
          <w:marLeft w:val="0"/>
          <w:marRight w:val="0"/>
          <w:marTop w:val="0"/>
          <w:marBottom w:val="0"/>
          <w:divBdr>
            <w:top w:val="none" w:sz="0" w:space="0" w:color="auto"/>
            <w:left w:val="none" w:sz="0" w:space="0" w:color="auto"/>
            <w:bottom w:val="none" w:sz="0" w:space="0" w:color="auto"/>
            <w:right w:val="none" w:sz="0" w:space="0" w:color="auto"/>
          </w:divBdr>
        </w:div>
      </w:divsChild>
    </w:div>
    <w:div w:id="1930193336">
      <w:bodyDiv w:val="1"/>
      <w:marLeft w:val="0"/>
      <w:marRight w:val="0"/>
      <w:marTop w:val="0"/>
      <w:marBottom w:val="0"/>
      <w:divBdr>
        <w:top w:val="none" w:sz="0" w:space="0" w:color="auto"/>
        <w:left w:val="none" w:sz="0" w:space="0" w:color="auto"/>
        <w:bottom w:val="none" w:sz="0" w:space="0" w:color="auto"/>
        <w:right w:val="none" w:sz="0" w:space="0" w:color="auto"/>
      </w:divBdr>
      <w:divsChild>
        <w:div w:id="120340852">
          <w:marLeft w:val="0"/>
          <w:marRight w:val="0"/>
          <w:marTop w:val="0"/>
          <w:marBottom w:val="0"/>
          <w:divBdr>
            <w:top w:val="none" w:sz="0" w:space="0" w:color="auto"/>
            <w:left w:val="none" w:sz="0" w:space="0" w:color="auto"/>
            <w:bottom w:val="none" w:sz="0" w:space="0" w:color="auto"/>
            <w:right w:val="none" w:sz="0" w:space="0" w:color="auto"/>
          </w:divBdr>
        </w:div>
        <w:div w:id="1280643819">
          <w:marLeft w:val="0"/>
          <w:marRight w:val="0"/>
          <w:marTop w:val="0"/>
          <w:marBottom w:val="0"/>
          <w:divBdr>
            <w:top w:val="none" w:sz="0" w:space="0" w:color="auto"/>
            <w:left w:val="none" w:sz="0" w:space="0" w:color="auto"/>
            <w:bottom w:val="none" w:sz="0" w:space="0" w:color="auto"/>
            <w:right w:val="none" w:sz="0" w:space="0" w:color="auto"/>
          </w:divBdr>
        </w:div>
        <w:div w:id="52656086">
          <w:marLeft w:val="0"/>
          <w:marRight w:val="0"/>
          <w:marTop w:val="0"/>
          <w:marBottom w:val="0"/>
          <w:divBdr>
            <w:top w:val="none" w:sz="0" w:space="0" w:color="auto"/>
            <w:left w:val="none" w:sz="0" w:space="0" w:color="auto"/>
            <w:bottom w:val="none" w:sz="0" w:space="0" w:color="auto"/>
            <w:right w:val="none" w:sz="0" w:space="0" w:color="auto"/>
          </w:divBdr>
        </w:div>
        <w:div w:id="581841569">
          <w:marLeft w:val="0"/>
          <w:marRight w:val="0"/>
          <w:marTop w:val="0"/>
          <w:marBottom w:val="0"/>
          <w:divBdr>
            <w:top w:val="none" w:sz="0" w:space="0" w:color="auto"/>
            <w:left w:val="none" w:sz="0" w:space="0" w:color="auto"/>
            <w:bottom w:val="none" w:sz="0" w:space="0" w:color="auto"/>
            <w:right w:val="none" w:sz="0" w:space="0" w:color="auto"/>
          </w:divBdr>
        </w:div>
        <w:div w:id="1689477730">
          <w:marLeft w:val="0"/>
          <w:marRight w:val="0"/>
          <w:marTop w:val="0"/>
          <w:marBottom w:val="0"/>
          <w:divBdr>
            <w:top w:val="none" w:sz="0" w:space="0" w:color="auto"/>
            <w:left w:val="none" w:sz="0" w:space="0" w:color="auto"/>
            <w:bottom w:val="none" w:sz="0" w:space="0" w:color="auto"/>
            <w:right w:val="none" w:sz="0" w:space="0" w:color="auto"/>
          </w:divBdr>
        </w:div>
        <w:div w:id="1708219329">
          <w:marLeft w:val="0"/>
          <w:marRight w:val="0"/>
          <w:marTop w:val="0"/>
          <w:marBottom w:val="0"/>
          <w:divBdr>
            <w:top w:val="none" w:sz="0" w:space="0" w:color="auto"/>
            <w:left w:val="none" w:sz="0" w:space="0" w:color="auto"/>
            <w:bottom w:val="none" w:sz="0" w:space="0" w:color="auto"/>
            <w:right w:val="none" w:sz="0" w:space="0" w:color="auto"/>
          </w:divBdr>
        </w:div>
        <w:div w:id="1253003296">
          <w:marLeft w:val="0"/>
          <w:marRight w:val="0"/>
          <w:marTop w:val="0"/>
          <w:marBottom w:val="0"/>
          <w:divBdr>
            <w:top w:val="none" w:sz="0" w:space="0" w:color="auto"/>
            <w:left w:val="none" w:sz="0" w:space="0" w:color="auto"/>
            <w:bottom w:val="none" w:sz="0" w:space="0" w:color="auto"/>
            <w:right w:val="none" w:sz="0" w:space="0" w:color="auto"/>
          </w:divBdr>
        </w:div>
        <w:div w:id="1484465167">
          <w:marLeft w:val="0"/>
          <w:marRight w:val="0"/>
          <w:marTop w:val="0"/>
          <w:marBottom w:val="0"/>
          <w:divBdr>
            <w:top w:val="none" w:sz="0" w:space="0" w:color="auto"/>
            <w:left w:val="none" w:sz="0" w:space="0" w:color="auto"/>
            <w:bottom w:val="none" w:sz="0" w:space="0" w:color="auto"/>
            <w:right w:val="none" w:sz="0" w:space="0" w:color="auto"/>
          </w:divBdr>
        </w:div>
        <w:div w:id="2087996412">
          <w:marLeft w:val="0"/>
          <w:marRight w:val="0"/>
          <w:marTop w:val="0"/>
          <w:marBottom w:val="0"/>
          <w:divBdr>
            <w:top w:val="none" w:sz="0" w:space="0" w:color="auto"/>
            <w:left w:val="none" w:sz="0" w:space="0" w:color="auto"/>
            <w:bottom w:val="none" w:sz="0" w:space="0" w:color="auto"/>
            <w:right w:val="none" w:sz="0" w:space="0" w:color="auto"/>
          </w:divBdr>
        </w:div>
        <w:div w:id="1676808955">
          <w:marLeft w:val="0"/>
          <w:marRight w:val="0"/>
          <w:marTop w:val="0"/>
          <w:marBottom w:val="0"/>
          <w:divBdr>
            <w:top w:val="none" w:sz="0" w:space="0" w:color="auto"/>
            <w:left w:val="none" w:sz="0" w:space="0" w:color="auto"/>
            <w:bottom w:val="none" w:sz="0" w:space="0" w:color="auto"/>
            <w:right w:val="none" w:sz="0" w:space="0" w:color="auto"/>
          </w:divBdr>
        </w:div>
        <w:div w:id="425855932">
          <w:marLeft w:val="0"/>
          <w:marRight w:val="0"/>
          <w:marTop w:val="0"/>
          <w:marBottom w:val="0"/>
          <w:divBdr>
            <w:top w:val="none" w:sz="0" w:space="0" w:color="auto"/>
            <w:left w:val="none" w:sz="0" w:space="0" w:color="auto"/>
            <w:bottom w:val="none" w:sz="0" w:space="0" w:color="auto"/>
            <w:right w:val="none" w:sz="0" w:space="0" w:color="auto"/>
          </w:divBdr>
        </w:div>
        <w:div w:id="669790910">
          <w:marLeft w:val="0"/>
          <w:marRight w:val="0"/>
          <w:marTop w:val="0"/>
          <w:marBottom w:val="0"/>
          <w:divBdr>
            <w:top w:val="none" w:sz="0" w:space="0" w:color="auto"/>
            <w:left w:val="none" w:sz="0" w:space="0" w:color="auto"/>
            <w:bottom w:val="none" w:sz="0" w:space="0" w:color="auto"/>
            <w:right w:val="none" w:sz="0" w:space="0" w:color="auto"/>
          </w:divBdr>
        </w:div>
        <w:div w:id="1813254612">
          <w:marLeft w:val="0"/>
          <w:marRight w:val="0"/>
          <w:marTop w:val="0"/>
          <w:marBottom w:val="0"/>
          <w:divBdr>
            <w:top w:val="none" w:sz="0" w:space="0" w:color="auto"/>
            <w:left w:val="none" w:sz="0" w:space="0" w:color="auto"/>
            <w:bottom w:val="none" w:sz="0" w:space="0" w:color="auto"/>
            <w:right w:val="none" w:sz="0" w:space="0" w:color="auto"/>
          </w:divBdr>
        </w:div>
        <w:div w:id="361446666">
          <w:marLeft w:val="0"/>
          <w:marRight w:val="0"/>
          <w:marTop w:val="0"/>
          <w:marBottom w:val="0"/>
          <w:divBdr>
            <w:top w:val="none" w:sz="0" w:space="0" w:color="auto"/>
            <w:left w:val="none" w:sz="0" w:space="0" w:color="auto"/>
            <w:bottom w:val="none" w:sz="0" w:space="0" w:color="auto"/>
            <w:right w:val="none" w:sz="0" w:space="0" w:color="auto"/>
          </w:divBdr>
        </w:div>
        <w:div w:id="644310316">
          <w:marLeft w:val="0"/>
          <w:marRight w:val="0"/>
          <w:marTop w:val="0"/>
          <w:marBottom w:val="0"/>
          <w:divBdr>
            <w:top w:val="none" w:sz="0" w:space="0" w:color="auto"/>
            <w:left w:val="none" w:sz="0" w:space="0" w:color="auto"/>
            <w:bottom w:val="none" w:sz="0" w:space="0" w:color="auto"/>
            <w:right w:val="none" w:sz="0" w:space="0" w:color="auto"/>
          </w:divBdr>
        </w:div>
        <w:div w:id="463348361">
          <w:marLeft w:val="0"/>
          <w:marRight w:val="0"/>
          <w:marTop w:val="0"/>
          <w:marBottom w:val="0"/>
          <w:divBdr>
            <w:top w:val="none" w:sz="0" w:space="0" w:color="auto"/>
            <w:left w:val="none" w:sz="0" w:space="0" w:color="auto"/>
            <w:bottom w:val="none" w:sz="0" w:space="0" w:color="auto"/>
            <w:right w:val="none" w:sz="0" w:space="0" w:color="auto"/>
          </w:divBdr>
        </w:div>
        <w:div w:id="201939002">
          <w:marLeft w:val="0"/>
          <w:marRight w:val="0"/>
          <w:marTop w:val="0"/>
          <w:marBottom w:val="0"/>
          <w:divBdr>
            <w:top w:val="none" w:sz="0" w:space="0" w:color="auto"/>
            <w:left w:val="none" w:sz="0" w:space="0" w:color="auto"/>
            <w:bottom w:val="none" w:sz="0" w:space="0" w:color="auto"/>
            <w:right w:val="none" w:sz="0" w:space="0" w:color="auto"/>
          </w:divBdr>
        </w:div>
        <w:div w:id="351348600">
          <w:marLeft w:val="0"/>
          <w:marRight w:val="0"/>
          <w:marTop w:val="0"/>
          <w:marBottom w:val="0"/>
          <w:divBdr>
            <w:top w:val="none" w:sz="0" w:space="0" w:color="auto"/>
            <w:left w:val="none" w:sz="0" w:space="0" w:color="auto"/>
            <w:bottom w:val="none" w:sz="0" w:space="0" w:color="auto"/>
            <w:right w:val="none" w:sz="0" w:space="0" w:color="auto"/>
          </w:divBdr>
        </w:div>
        <w:div w:id="718629126">
          <w:marLeft w:val="0"/>
          <w:marRight w:val="0"/>
          <w:marTop w:val="0"/>
          <w:marBottom w:val="0"/>
          <w:divBdr>
            <w:top w:val="none" w:sz="0" w:space="0" w:color="auto"/>
            <w:left w:val="none" w:sz="0" w:space="0" w:color="auto"/>
            <w:bottom w:val="none" w:sz="0" w:space="0" w:color="auto"/>
            <w:right w:val="none" w:sz="0" w:space="0" w:color="auto"/>
          </w:divBdr>
        </w:div>
        <w:div w:id="1692686403">
          <w:marLeft w:val="0"/>
          <w:marRight w:val="0"/>
          <w:marTop w:val="0"/>
          <w:marBottom w:val="0"/>
          <w:divBdr>
            <w:top w:val="none" w:sz="0" w:space="0" w:color="auto"/>
            <w:left w:val="none" w:sz="0" w:space="0" w:color="auto"/>
            <w:bottom w:val="none" w:sz="0" w:space="0" w:color="auto"/>
            <w:right w:val="none" w:sz="0" w:space="0" w:color="auto"/>
          </w:divBdr>
        </w:div>
        <w:div w:id="1978995941">
          <w:marLeft w:val="0"/>
          <w:marRight w:val="0"/>
          <w:marTop w:val="0"/>
          <w:marBottom w:val="0"/>
          <w:divBdr>
            <w:top w:val="none" w:sz="0" w:space="0" w:color="auto"/>
            <w:left w:val="none" w:sz="0" w:space="0" w:color="auto"/>
            <w:bottom w:val="none" w:sz="0" w:space="0" w:color="auto"/>
            <w:right w:val="none" w:sz="0" w:space="0" w:color="auto"/>
          </w:divBdr>
        </w:div>
        <w:div w:id="1945991410">
          <w:marLeft w:val="0"/>
          <w:marRight w:val="0"/>
          <w:marTop w:val="0"/>
          <w:marBottom w:val="0"/>
          <w:divBdr>
            <w:top w:val="none" w:sz="0" w:space="0" w:color="auto"/>
            <w:left w:val="none" w:sz="0" w:space="0" w:color="auto"/>
            <w:bottom w:val="none" w:sz="0" w:space="0" w:color="auto"/>
            <w:right w:val="none" w:sz="0" w:space="0" w:color="auto"/>
          </w:divBdr>
        </w:div>
        <w:div w:id="38015649">
          <w:marLeft w:val="0"/>
          <w:marRight w:val="0"/>
          <w:marTop w:val="0"/>
          <w:marBottom w:val="0"/>
          <w:divBdr>
            <w:top w:val="none" w:sz="0" w:space="0" w:color="auto"/>
            <w:left w:val="none" w:sz="0" w:space="0" w:color="auto"/>
            <w:bottom w:val="none" w:sz="0" w:space="0" w:color="auto"/>
            <w:right w:val="none" w:sz="0" w:space="0" w:color="auto"/>
          </w:divBdr>
        </w:div>
        <w:div w:id="1067729321">
          <w:marLeft w:val="0"/>
          <w:marRight w:val="0"/>
          <w:marTop w:val="0"/>
          <w:marBottom w:val="0"/>
          <w:divBdr>
            <w:top w:val="none" w:sz="0" w:space="0" w:color="auto"/>
            <w:left w:val="none" w:sz="0" w:space="0" w:color="auto"/>
            <w:bottom w:val="none" w:sz="0" w:space="0" w:color="auto"/>
            <w:right w:val="none" w:sz="0" w:space="0" w:color="auto"/>
          </w:divBdr>
        </w:div>
        <w:div w:id="1062018896">
          <w:marLeft w:val="0"/>
          <w:marRight w:val="0"/>
          <w:marTop w:val="0"/>
          <w:marBottom w:val="0"/>
          <w:divBdr>
            <w:top w:val="none" w:sz="0" w:space="0" w:color="auto"/>
            <w:left w:val="none" w:sz="0" w:space="0" w:color="auto"/>
            <w:bottom w:val="none" w:sz="0" w:space="0" w:color="auto"/>
            <w:right w:val="none" w:sz="0" w:space="0" w:color="auto"/>
          </w:divBdr>
        </w:div>
        <w:div w:id="1478254666">
          <w:marLeft w:val="0"/>
          <w:marRight w:val="0"/>
          <w:marTop w:val="0"/>
          <w:marBottom w:val="0"/>
          <w:divBdr>
            <w:top w:val="none" w:sz="0" w:space="0" w:color="auto"/>
            <w:left w:val="none" w:sz="0" w:space="0" w:color="auto"/>
            <w:bottom w:val="none" w:sz="0" w:space="0" w:color="auto"/>
            <w:right w:val="none" w:sz="0" w:space="0" w:color="auto"/>
          </w:divBdr>
        </w:div>
        <w:div w:id="1815565057">
          <w:marLeft w:val="0"/>
          <w:marRight w:val="0"/>
          <w:marTop w:val="0"/>
          <w:marBottom w:val="0"/>
          <w:divBdr>
            <w:top w:val="none" w:sz="0" w:space="0" w:color="auto"/>
            <w:left w:val="none" w:sz="0" w:space="0" w:color="auto"/>
            <w:bottom w:val="none" w:sz="0" w:space="0" w:color="auto"/>
            <w:right w:val="none" w:sz="0" w:space="0" w:color="auto"/>
          </w:divBdr>
        </w:div>
        <w:div w:id="1441870711">
          <w:marLeft w:val="0"/>
          <w:marRight w:val="0"/>
          <w:marTop w:val="0"/>
          <w:marBottom w:val="0"/>
          <w:divBdr>
            <w:top w:val="none" w:sz="0" w:space="0" w:color="auto"/>
            <w:left w:val="none" w:sz="0" w:space="0" w:color="auto"/>
            <w:bottom w:val="none" w:sz="0" w:space="0" w:color="auto"/>
            <w:right w:val="none" w:sz="0" w:space="0" w:color="auto"/>
          </w:divBdr>
        </w:div>
        <w:div w:id="1284266068">
          <w:marLeft w:val="0"/>
          <w:marRight w:val="0"/>
          <w:marTop w:val="0"/>
          <w:marBottom w:val="0"/>
          <w:divBdr>
            <w:top w:val="none" w:sz="0" w:space="0" w:color="auto"/>
            <w:left w:val="none" w:sz="0" w:space="0" w:color="auto"/>
            <w:bottom w:val="none" w:sz="0" w:space="0" w:color="auto"/>
            <w:right w:val="none" w:sz="0" w:space="0" w:color="auto"/>
          </w:divBdr>
        </w:div>
        <w:div w:id="1563248570">
          <w:marLeft w:val="0"/>
          <w:marRight w:val="0"/>
          <w:marTop w:val="0"/>
          <w:marBottom w:val="0"/>
          <w:divBdr>
            <w:top w:val="none" w:sz="0" w:space="0" w:color="auto"/>
            <w:left w:val="none" w:sz="0" w:space="0" w:color="auto"/>
            <w:bottom w:val="none" w:sz="0" w:space="0" w:color="auto"/>
            <w:right w:val="none" w:sz="0" w:space="0" w:color="auto"/>
          </w:divBdr>
        </w:div>
        <w:div w:id="1890875328">
          <w:marLeft w:val="0"/>
          <w:marRight w:val="0"/>
          <w:marTop w:val="0"/>
          <w:marBottom w:val="0"/>
          <w:divBdr>
            <w:top w:val="none" w:sz="0" w:space="0" w:color="auto"/>
            <w:left w:val="none" w:sz="0" w:space="0" w:color="auto"/>
            <w:bottom w:val="none" w:sz="0" w:space="0" w:color="auto"/>
            <w:right w:val="none" w:sz="0" w:space="0" w:color="auto"/>
          </w:divBdr>
        </w:div>
        <w:div w:id="434713073">
          <w:marLeft w:val="0"/>
          <w:marRight w:val="0"/>
          <w:marTop w:val="0"/>
          <w:marBottom w:val="0"/>
          <w:divBdr>
            <w:top w:val="none" w:sz="0" w:space="0" w:color="auto"/>
            <w:left w:val="none" w:sz="0" w:space="0" w:color="auto"/>
            <w:bottom w:val="none" w:sz="0" w:space="0" w:color="auto"/>
            <w:right w:val="none" w:sz="0" w:space="0" w:color="auto"/>
          </w:divBdr>
        </w:div>
        <w:div w:id="579292967">
          <w:marLeft w:val="0"/>
          <w:marRight w:val="0"/>
          <w:marTop w:val="0"/>
          <w:marBottom w:val="0"/>
          <w:divBdr>
            <w:top w:val="none" w:sz="0" w:space="0" w:color="auto"/>
            <w:left w:val="none" w:sz="0" w:space="0" w:color="auto"/>
            <w:bottom w:val="none" w:sz="0" w:space="0" w:color="auto"/>
            <w:right w:val="none" w:sz="0" w:space="0" w:color="auto"/>
          </w:divBdr>
        </w:div>
        <w:div w:id="1200319186">
          <w:marLeft w:val="0"/>
          <w:marRight w:val="0"/>
          <w:marTop w:val="0"/>
          <w:marBottom w:val="0"/>
          <w:divBdr>
            <w:top w:val="none" w:sz="0" w:space="0" w:color="auto"/>
            <w:left w:val="none" w:sz="0" w:space="0" w:color="auto"/>
            <w:bottom w:val="none" w:sz="0" w:space="0" w:color="auto"/>
            <w:right w:val="none" w:sz="0" w:space="0" w:color="auto"/>
          </w:divBdr>
        </w:div>
        <w:div w:id="1108815865">
          <w:marLeft w:val="0"/>
          <w:marRight w:val="0"/>
          <w:marTop w:val="0"/>
          <w:marBottom w:val="0"/>
          <w:divBdr>
            <w:top w:val="none" w:sz="0" w:space="0" w:color="auto"/>
            <w:left w:val="none" w:sz="0" w:space="0" w:color="auto"/>
            <w:bottom w:val="none" w:sz="0" w:space="0" w:color="auto"/>
            <w:right w:val="none" w:sz="0" w:space="0" w:color="auto"/>
          </w:divBdr>
        </w:div>
        <w:div w:id="722601567">
          <w:marLeft w:val="0"/>
          <w:marRight w:val="0"/>
          <w:marTop w:val="0"/>
          <w:marBottom w:val="0"/>
          <w:divBdr>
            <w:top w:val="none" w:sz="0" w:space="0" w:color="auto"/>
            <w:left w:val="none" w:sz="0" w:space="0" w:color="auto"/>
            <w:bottom w:val="none" w:sz="0" w:space="0" w:color="auto"/>
            <w:right w:val="none" w:sz="0" w:space="0" w:color="auto"/>
          </w:divBdr>
        </w:div>
        <w:div w:id="1698845784">
          <w:marLeft w:val="0"/>
          <w:marRight w:val="0"/>
          <w:marTop w:val="0"/>
          <w:marBottom w:val="0"/>
          <w:divBdr>
            <w:top w:val="none" w:sz="0" w:space="0" w:color="auto"/>
            <w:left w:val="none" w:sz="0" w:space="0" w:color="auto"/>
            <w:bottom w:val="none" w:sz="0" w:space="0" w:color="auto"/>
            <w:right w:val="none" w:sz="0" w:space="0" w:color="auto"/>
          </w:divBdr>
        </w:div>
        <w:div w:id="170218066">
          <w:marLeft w:val="0"/>
          <w:marRight w:val="0"/>
          <w:marTop w:val="0"/>
          <w:marBottom w:val="0"/>
          <w:divBdr>
            <w:top w:val="none" w:sz="0" w:space="0" w:color="auto"/>
            <w:left w:val="none" w:sz="0" w:space="0" w:color="auto"/>
            <w:bottom w:val="none" w:sz="0" w:space="0" w:color="auto"/>
            <w:right w:val="none" w:sz="0" w:space="0" w:color="auto"/>
          </w:divBdr>
        </w:div>
        <w:div w:id="1460732494">
          <w:marLeft w:val="0"/>
          <w:marRight w:val="0"/>
          <w:marTop w:val="0"/>
          <w:marBottom w:val="0"/>
          <w:divBdr>
            <w:top w:val="none" w:sz="0" w:space="0" w:color="auto"/>
            <w:left w:val="none" w:sz="0" w:space="0" w:color="auto"/>
            <w:bottom w:val="none" w:sz="0" w:space="0" w:color="auto"/>
            <w:right w:val="none" w:sz="0" w:space="0" w:color="auto"/>
          </w:divBdr>
        </w:div>
        <w:div w:id="1228807378">
          <w:marLeft w:val="0"/>
          <w:marRight w:val="0"/>
          <w:marTop w:val="0"/>
          <w:marBottom w:val="0"/>
          <w:divBdr>
            <w:top w:val="none" w:sz="0" w:space="0" w:color="auto"/>
            <w:left w:val="none" w:sz="0" w:space="0" w:color="auto"/>
            <w:bottom w:val="none" w:sz="0" w:space="0" w:color="auto"/>
            <w:right w:val="none" w:sz="0" w:space="0" w:color="auto"/>
          </w:divBdr>
        </w:div>
        <w:div w:id="1889417414">
          <w:marLeft w:val="0"/>
          <w:marRight w:val="0"/>
          <w:marTop w:val="0"/>
          <w:marBottom w:val="0"/>
          <w:divBdr>
            <w:top w:val="none" w:sz="0" w:space="0" w:color="auto"/>
            <w:left w:val="none" w:sz="0" w:space="0" w:color="auto"/>
            <w:bottom w:val="none" w:sz="0" w:space="0" w:color="auto"/>
            <w:right w:val="none" w:sz="0" w:space="0" w:color="auto"/>
          </w:divBdr>
        </w:div>
        <w:div w:id="1580142094">
          <w:marLeft w:val="0"/>
          <w:marRight w:val="0"/>
          <w:marTop w:val="0"/>
          <w:marBottom w:val="0"/>
          <w:divBdr>
            <w:top w:val="none" w:sz="0" w:space="0" w:color="auto"/>
            <w:left w:val="none" w:sz="0" w:space="0" w:color="auto"/>
            <w:bottom w:val="none" w:sz="0" w:space="0" w:color="auto"/>
            <w:right w:val="none" w:sz="0" w:space="0" w:color="auto"/>
          </w:divBdr>
        </w:div>
        <w:div w:id="65223724">
          <w:marLeft w:val="0"/>
          <w:marRight w:val="0"/>
          <w:marTop w:val="0"/>
          <w:marBottom w:val="0"/>
          <w:divBdr>
            <w:top w:val="none" w:sz="0" w:space="0" w:color="auto"/>
            <w:left w:val="none" w:sz="0" w:space="0" w:color="auto"/>
            <w:bottom w:val="none" w:sz="0" w:space="0" w:color="auto"/>
            <w:right w:val="none" w:sz="0" w:space="0" w:color="auto"/>
          </w:divBdr>
        </w:div>
        <w:div w:id="878586826">
          <w:marLeft w:val="0"/>
          <w:marRight w:val="0"/>
          <w:marTop w:val="0"/>
          <w:marBottom w:val="0"/>
          <w:divBdr>
            <w:top w:val="none" w:sz="0" w:space="0" w:color="auto"/>
            <w:left w:val="none" w:sz="0" w:space="0" w:color="auto"/>
            <w:bottom w:val="none" w:sz="0" w:space="0" w:color="auto"/>
            <w:right w:val="none" w:sz="0" w:space="0" w:color="auto"/>
          </w:divBdr>
        </w:div>
        <w:div w:id="1910730111">
          <w:marLeft w:val="0"/>
          <w:marRight w:val="0"/>
          <w:marTop w:val="0"/>
          <w:marBottom w:val="0"/>
          <w:divBdr>
            <w:top w:val="none" w:sz="0" w:space="0" w:color="auto"/>
            <w:left w:val="none" w:sz="0" w:space="0" w:color="auto"/>
            <w:bottom w:val="none" w:sz="0" w:space="0" w:color="auto"/>
            <w:right w:val="none" w:sz="0" w:space="0" w:color="auto"/>
          </w:divBdr>
        </w:div>
        <w:div w:id="1044871507">
          <w:marLeft w:val="0"/>
          <w:marRight w:val="0"/>
          <w:marTop w:val="0"/>
          <w:marBottom w:val="0"/>
          <w:divBdr>
            <w:top w:val="none" w:sz="0" w:space="0" w:color="auto"/>
            <w:left w:val="none" w:sz="0" w:space="0" w:color="auto"/>
            <w:bottom w:val="none" w:sz="0" w:space="0" w:color="auto"/>
            <w:right w:val="none" w:sz="0" w:space="0" w:color="auto"/>
          </w:divBdr>
        </w:div>
        <w:div w:id="71701521">
          <w:marLeft w:val="0"/>
          <w:marRight w:val="0"/>
          <w:marTop w:val="0"/>
          <w:marBottom w:val="0"/>
          <w:divBdr>
            <w:top w:val="none" w:sz="0" w:space="0" w:color="auto"/>
            <w:left w:val="none" w:sz="0" w:space="0" w:color="auto"/>
            <w:bottom w:val="none" w:sz="0" w:space="0" w:color="auto"/>
            <w:right w:val="none" w:sz="0" w:space="0" w:color="auto"/>
          </w:divBdr>
        </w:div>
        <w:div w:id="2053845868">
          <w:marLeft w:val="0"/>
          <w:marRight w:val="0"/>
          <w:marTop w:val="0"/>
          <w:marBottom w:val="0"/>
          <w:divBdr>
            <w:top w:val="none" w:sz="0" w:space="0" w:color="auto"/>
            <w:left w:val="none" w:sz="0" w:space="0" w:color="auto"/>
            <w:bottom w:val="none" w:sz="0" w:space="0" w:color="auto"/>
            <w:right w:val="none" w:sz="0" w:space="0" w:color="auto"/>
          </w:divBdr>
        </w:div>
        <w:div w:id="1744138913">
          <w:marLeft w:val="0"/>
          <w:marRight w:val="0"/>
          <w:marTop w:val="0"/>
          <w:marBottom w:val="0"/>
          <w:divBdr>
            <w:top w:val="none" w:sz="0" w:space="0" w:color="auto"/>
            <w:left w:val="none" w:sz="0" w:space="0" w:color="auto"/>
            <w:bottom w:val="none" w:sz="0" w:space="0" w:color="auto"/>
            <w:right w:val="none" w:sz="0" w:space="0" w:color="auto"/>
          </w:divBdr>
        </w:div>
        <w:div w:id="1740135202">
          <w:marLeft w:val="0"/>
          <w:marRight w:val="0"/>
          <w:marTop w:val="0"/>
          <w:marBottom w:val="0"/>
          <w:divBdr>
            <w:top w:val="none" w:sz="0" w:space="0" w:color="auto"/>
            <w:left w:val="none" w:sz="0" w:space="0" w:color="auto"/>
            <w:bottom w:val="none" w:sz="0" w:space="0" w:color="auto"/>
            <w:right w:val="none" w:sz="0" w:space="0" w:color="auto"/>
          </w:divBdr>
        </w:div>
        <w:div w:id="2060395195">
          <w:marLeft w:val="0"/>
          <w:marRight w:val="0"/>
          <w:marTop w:val="0"/>
          <w:marBottom w:val="0"/>
          <w:divBdr>
            <w:top w:val="none" w:sz="0" w:space="0" w:color="auto"/>
            <w:left w:val="none" w:sz="0" w:space="0" w:color="auto"/>
            <w:bottom w:val="none" w:sz="0" w:space="0" w:color="auto"/>
            <w:right w:val="none" w:sz="0" w:space="0" w:color="auto"/>
          </w:divBdr>
        </w:div>
        <w:div w:id="1793400249">
          <w:marLeft w:val="0"/>
          <w:marRight w:val="0"/>
          <w:marTop w:val="0"/>
          <w:marBottom w:val="0"/>
          <w:divBdr>
            <w:top w:val="none" w:sz="0" w:space="0" w:color="auto"/>
            <w:left w:val="none" w:sz="0" w:space="0" w:color="auto"/>
            <w:bottom w:val="none" w:sz="0" w:space="0" w:color="auto"/>
            <w:right w:val="none" w:sz="0" w:space="0" w:color="auto"/>
          </w:divBdr>
        </w:div>
        <w:div w:id="1854952076">
          <w:marLeft w:val="0"/>
          <w:marRight w:val="0"/>
          <w:marTop w:val="0"/>
          <w:marBottom w:val="0"/>
          <w:divBdr>
            <w:top w:val="none" w:sz="0" w:space="0" w:color="auto"/>
            <w:left w:val="none" w:sz="0" w:space="0" w:color="auto"/>
            <w:bottom w:val="none" w:sz="0" w:space="0" w:color="auto"/>
            <w:right w:val="none" w:sz="0" w:space="0" w:color="auto"/>
          </w:divBdr>
        </w:div>
        <w:div w:id="30540051">
          <w:marLeft w:val="0"/>
          <w:marRight w:val="0"/>
          <w:marTop w:val="0"/>
          <w:marBottom w:val="0"/>
          <w:divBdr>
            <w:top w:val="none" w:sz="0" w:space="0" w:color="auto"/>
            <w:left w:val="none" w:sz="0" w:space="0" w:color="auto"/>
            <w:bottom w:val="none" w:sz="0" w:space="0" w:color="auto"/>
            <w:right w:val="none" w:sz="0" w:space="0" w:color="auto"/>
          </w:divBdr>
        </w:div>
        <w:div w:id="1229345938">
          <w:marLeft w:val="0"/>
          <w:marRight w:val="0"/>
          <w:marTop w:val="0"/>
          <w:marBottom w:val="0"/>
          <w:divBdr>
            <w:top w:val="none" w:sz="0" w:space="0" w:color="auto"/>
            <w:left w:val="none" w:sz="0" w:space="0" w:color="auto"/>
            <w:bottom w:val="none" w:sz="0" w:space="0" w:color="auto"/>
            <w:right w:val="none" w:sz="0" w:space="0" w:color="auto"/>
          </w:divBdr>
        </w:div>
        <w:div w:id="402023901">
          <w:marLeft w:val="0"/>
          <w:marRight w:val="0"/>
          <w:marTop w:val="0"/>
          <w:marBottom w:val="0"/>
          <w:divBdr>
            <w:top w:val="none" w:sz="0" w:space="0" w:color="auto"/>
            <w:left w:val="none" w:sz="0" w:space="0" w:color="auto"/>
            <w:bottom w:val="none" w:sz="0" w:space="0" w:color="auto"/>
            <w:right w:val="none" w:sz="0" w:space="0" w:color="auto"/>
          </w:divBdr>
        </w:div>
        <w:div w:id="390231278">
          <w:marLeft w:val="0"/>
          <w:marRight w:val="0"/>
          <w:marTop w:val="0"/>
          <w:marBottom w:val="0"/>
          <w:divBdr>
            <w:top w:val="none" w:sz="0" w:space="0" w:color="auto"/>
            <w:left w:val="none" w:sz="0" w:space="0" w:color="auto"/>
            <w:bottom w:val="none" w:sz="0" w:space="0" w:color="auto"/>
            <w:right w:val="none" w:sz="0" w:space="0" w:color="auto"/>
          </w:divBdr>
        </w:div>
        <w:div w:id="2135057329">
          <w:marLeft w:val="0"/>
          <w:marRight w:val="0"/>
          <w:marTop w:val="0"/>
          <w:marBottom w:val="0"/>
          <w:divBdr>
            <w:top w:val="none" w:sz="0" w:space="0" w:color="auto"/>
            <w:left w:val="none" w:sz="0" w:space="0" w:color="auto"/>
            <w:bottom w:val="none" w:sz="0" w:space="0" w:color="auto"/>
            <w:right w:val="none" w:sz="0" w:space="0" w:color="auto"/>
          </w:divBdr>
        </w:div>
        <w:div w:id="1759671713">
          <w:marLeft w:val="0"/>
          <w:marRight w:val="0"/>
          <w:marTop w:val="0"/>
          <w:marBottom w:val="0"/>
          <w:divBdr>
            <w:top w:val="none" w:sz="0" w:space="0" w:color="auto"/>
            <w:left w:val="none" w:sz="0" w:space="0" w:color="auto"/>
            <w:bottom w:val="none" w:sz="0" w:space="0" w:color="auto"/>
            <w:right w:val="none" w:sz="0" w:space="0" w:color="auto"/>
          </w:divBdr>
        </w:div>
        <w:div w:id="127208382">
          <w:marLeft w:val="0"/>
          <w:marRight w:val="0"/>
          <w:marTop w:val="0"/>
          <w:marBottom w:val="0"/>
          <w:divBdr>
            <w:top w:val="none" w:sz="0" w:space="0" w:color="auto"/>
            <w:left w:val="none" w:sz="0" w:space="0" w:color="auto"/>
            <w:bottom w:val="none" w:sz="0" w:space="0" w:color="auto"/>
            <w:right w:val="none" w:sz="0" w:space="0" w:color="auto"/>
          </w:divBdr>
        </w:div>
        <w:div w:id="1691370866">
          <w:marLeft w:val="0"/>
          <w:marRight w:val="0"/>
          <w:marTop w:val="0"/>
          <w:marBottom w:val="0"/>
          <w:divBdr>
            <w:top w:val="none" w:sz="0" w:space="0" w:color="auto"/>
            <w:left w:val="none" w:sz="0" w:space="0" w:color="auto"/>
            <w:bottom w:val="none" w:sz="0" w:space="0" w:color="auto"/>
            <w:right w:val="none" w:sz="0" w:space="0" w:color="auto"/>
          </w:divBdr>
        </w:div>
        <w:div w:id="1734348217">
          <w:marLeft w:val="0"/>
          <w:marRight w:val="0"/>
          <w:marTop w:val="0"/>
          <w:marBottom w:val="0"/>
          <w:divBdr>
            <w:top w:val="none" w:sz="0" w:space="0" w:color="auto"/>
            <w:left w:val="none" w:sz="0" w:space="0" w:color="auto"/>
            <w:bottom w:val="none" w:sz="0" w:space="0" w:color="auto"/>
            <w:right w:val="none" w:sz="0" w:space="0" w:color="auto"/>
          </w:divBdr>
        </w:div>
        <w:div w:id="425688279">
          <w:marLeft w:val="0"/>
          <w:marRight w:val="0"/>
          <w:marTop w:val="0"/>
          <w:marBottom w:val="0"/>
          <w:divBdr>
            <w:top w:val="none" w:sz="0" w:space="0" w:color="auto"/>
            <w:left w:val="none" w:sz="0" w:space="0" w:color="auto"/>
            <w:bottom w:val="none" w:sz="0" w:space="0" w:color="auto"/>
            <w:right w:val="none" w:sz="0" w:space="0" w:color="auto"/>
          </w:divBdr>
        </w:div>
        <w:div w:id="795178314">
          <w:marLeft w:val="0"/>
          <w:marRight w:val="0"/>
          <w:marTop w:val="0"/>
          <w:marBottom w:val="0"/>
          <w:divBdr>
            <w:top w:val="none" w:sz="0" w:space="0" w:color="auto"/>
            <w:left w:val="none" w:sz="0" w:space="0" w:color="auto"/>
            <w:bottom w:val="none" w:sz="0" w:space="0" w:color="auto"/>
            <w:right w:val="none" w:sz="0" w:space="0" w:color="auto"/>
          </w:divBdr>
        </w:div>
        <w:div w:id="1016423151">
          <w:marLeft w:val="0"/>
          <w:marRight w:val="0"/>
          <w:marTop w:val="0"/>
          <w:marBottom w:val="0"/>
          <w:divBdr>
            <w:top w:val="none" w:sz="0" w:space="0" w:color="auto"/>
            <w:left w:val="none" w:sz="0" w:space="0" w:color="auto"/>
            <w:bottom w:val="none" w:sz="0" w:space="0" w:color="auto"/>
            <w:right w:val="none" w:sz="0" w:space="0" w:color="auto"/>
          </w:divBdr>
        </w:div>
        <w:div w:id="1739010603">
          <w:marLeft w:val="0"/>
          <w:marRight w:val="0"/>
          <w:marTop w:val="0"/>
          <w:marBottom w:val="0"/>
          <w:divBdr>
            <w:top w:val="none" w:sz="0" w:space="0" w:color="auto"/>
            <w:left w:val="none" w:sz="0" w:space="0" w:color="auto"/>
            <w:bottom w:val="none" w:sz="0" w:space="0" w:color="auto"/>
            <w:right w:val="none" w:sz="0" w:space="0" w:color="auto"/>
          </w:divBdr>
        </w:div>
        <w:div w:id="553547038">
          <w:marLeft w:val="0"/>
          <w:marRight w:val="0"/>
          <w:marTop w:val="0"/>
          <w:marBottom w:val="0"/>
          <w:divBdr>
            <w:top w:val="none" w:sz="0" w:space="0" w:color="auto"/>
            <w:left w:val="none" w:sz="0" w:space="0" w:color="auto"/>
            <w:bottom w:val="none" w:sz="0" w:space="0" w:color="auto"/>
            <w:right w:val="none" w:sz="0" w:space="0" w:color="auto"/>
          </w:divBdr>
        </w:div>
        <w:div w:id="1609005531">
          <w:marLeft w:val="0"/>
          <w:marRight w:val="0"/>
          <w:marTop w:val="0"/>
          <w:marBottom w:val="0"/>
          <w:divBdr>
            <w:top w:val="none" w:sz="0" w:space="0" w:color="auto"/>
            <w:left w:val="none" w:sz="0" w:space="0" w:color="auto"/>
            <w:bottom w:val="none" w:sz="0" w:space="0" w:color="auto"/>
            <w:right w:val="none" w:sz="0" w:space="0" w:color="auto"/>
          </w:divBdr>
        </w:div>
        <w:div w:id="1110123893">
          <w:marLeft w:val="0"/>
          <w:marRight w:val="0"/>
          <w:marTop w:val="0"/>
          <w:marBottom w:val="0"/>
          <w:divBdr>
            <w:top w:val="none" w:sz="0" w:space="0" w:color="auto"/>
            <w:left w:val="none" w:sz="0" w:space="0" w:color="auto"/>
            <w:bottom w:val="none" w:sz="0" w:space="0" w:color="auto"/>
            <w:right w:val="none" w:sz="0" w:space="0" w:color="auto"/>
          </w:divBdr>
        </w:div>
      </w:divsChild>
    </w:div>
    <w:div w:id="1932934632">
      <w:bodyDiv w:val="1"/>
      <w:marLeft w:val="0"/>
      <w:marRight w:val="0"/>
      <w:marTop w:val="0"/>
      <w:marBottom w:val="0"/>
      <w:divBdr>
        <w:top w:val="none" w:sz="0" w:space="0" w:color="auto"/>
        <w:left w:val="none" w:sz="0" w:space="0" w:color="auto"/>
        <w:bottom w:val="none" w:sz="0" w:space="0" w:color="auto"/>
        <w:right w:val="none" w:sz="0" w:space="0" w:color="auto"/>
      </w:divBdr>
    </w:div>
    <w:div w:id="1937126345">
      <w:bodyDiv w:val="1"/>
      <w:marLeft w:val="0"/>
      <w:marRight w:val="0"/>
      <w:marTop w:val="0"/>
      <w:marBottom w:val="0"/>
      <w:divBdr>
        <w:top w:val="none" w:sz="0" w:space="0" w:color="auto"/>
        <w:left w:val="none" w:sz="0" w:space="0" w:color="auto"/>
        <w:bottom w:val="none" w:sz="0" w:space="0" w:color="auto"/>
        <w:right w:val="none" w:sz="0" w:space="0" w:color="auto"/>
      </w:divBdr>
      <w:divsChild>
        <w:div w:id="859244738">
          <w:marLeft w:val="0"/>
          <w:marRight w:val="0"/>
          <w:marTop w:val="0"/>
          <w:marBottom w:val="0"/>
          <w:divBdr>
            <w:top w:val="none" w:sz="0" w:space="0" w:color="auto"/>
            <w:left w:val="none" w:sz="0" w:space="0" w:color="auto"/>
            <w:bottom w:val="none" w:sz="0" w:space="0" w:color="auto"/>
            <w:right w:val="none" w:sz="0" w:space="0" w:color="auto"/>
          </w:divBdr>
        </w:div>
        <w:div w:id="350373423">
          <w:marLeft w:val="0"/>
          <w:marRight w:val="0"/>
          <w:marTop w:val="0"/>
          <w:marBottom w:val="0"/>
          <w:divBdr>
            <w:top w:val="none" w:sz="0" w:space="0" w:color="auto"/>
            <w:left w:val="none" w:sz="0" w:space="0" w:color="auto"/>
            <w:bottom w:val="none" w:sz="0" w:space="0" w:color="auto"/>
            <w:right w:val="none" w:sz="0" w:space="0" w:color="auto"/>
          </w:divBdr>
        </w:div>
        <w:div w:id="673188862">
          <w:marLeft w:val="0"/>
          <w:marRight w:val="0"/>
          <w:marTop w:val="0"/>
          <w:marBottom w:val="0"/>
          <w:divBdr>
            <w:top w:val="none" w:sz="0" w:space="0" w:color="auto"/>
            <w:left w:val="none" w:sz="0" w:space="0" w:color="auto"/>
            <w:bottom w:val="none" w:sz="0" w:space="0" w:color="auto"/>
            <w:right w:val="none" w:sz="0" w:space="0" w:color="auto"/>
          </w:divBdr>
        </w:div>
        <w:div w:id="512768100">
          <w:marLeft w:val="0"/>
          <w:marRight w:val="0"/>
          <w:marTop w:val="0"/>
          <w:marBottom w:val="0"/>
          <w:divBdr>
            <w:top w:val="none" w:sz="0" w:space="0" w:color="auto"/>
            <w:left w:val="none" w:sz="0" w:space="0" w:color="auto"/>
            <w:bottom w:val="none" w:sz="0" w:space="0" w:color="auto"/>
            <w:right w:val="none" w:sz="0" w:space="0" w:color="auto"/>
          </w:divBdr>
        </w:div>
        <w:div w:id="569468247">
          <w:marLeft w:val="0"/>
          <w:marRight w:val="0"/>
          <w:marTop w:val="0"/>
          <w:marBottom w:val="0"/>
          <w:divBdr>
            <w:top w:val="none" w:sz="0" w:space="0" w:color="auto"/>
            <w:left w:val="none" w:sz="0" w:space="0" w:color="auto"/>
            <w:bottom w:val="none" w:sz="0" w:space="0" w:color="auto"/>
            <w:right w:val="none" w:sz="0" w:space="0" w:color="auto"/>
          </w:divBdr>
        </w:div>
        <w:div w:id="751509630">
          <w:marLeft w:val="0"/>
          <w:marRight w:val="0"/>
          <w:marTop w:val="0"/>
          <w:marBottom w:val="0"/>
          <w:divBdr>
            <w:top w:val="none" w:sz="0" w:space="0" w:color="auto"/>
            <w:left w:val="none" w:sz="0" w:space="0" w:color="auto"/>
            <w:bottom w:val="none" w:sz="0" w:space="0" w:color="auto"/>
            <w:right w:val="none" w:sz="0" w:space="0" w:color="auto"/>
          </w:divBdr>
        </w:div>
        <w:div w:id="1782845756">
          <w:marLeft w:val="0"/>
          <w:marRight w:val="0"/>
          <w:marTop w:val="0"/>
          <w:marBottom w:val="0"/>
          <w:divBdr>
            <w:top w:val="none" w:sz="0" w:space="0" w:color="auto"/>
            <w:left w:val="none" w:sz="0" w:space="0" w:color="auto"/>
            <w:bottom w:val="none" w:sz="0" w:space="0" w:color="auto"/>
            <w:right w:val="none" w:sz="0" w:space="0" w:color="auto"/>
          </w:divBdr>
        </w:div>
        <w:div w:id="163667960">
          <w:marLeft w:val="0"/>
          <w:marRight w:val="0"/>
          <w:marTop w:val="0"/>
          <w:marBottom w:val="0"/>
          <w:divBdr>
            <w:top w:val="none" w:sz="0" w:space="0" w:color="auto"/>
            <w:left w:val="none" w:sz="0" w:space="0" w:color="auto"/>
            <w:bottom w:val="none" w:sz="0" w:space="0" w:color="auto"/>
            <w:right w:val="none" w:sz="0" w:space="0" w:color="auto"/>
          </w:divBdr>
        </w:div>
        <w:div w:id="1717657837">
          <w:marLeft w:val="0"/>
          <w:marRight w:val="0"/>
          <w:marTop w:val="0"/>
          <w:marBottom w:val="0"/>
          <w:divBdr>
            <w:top w:val="none" w:sz="0" w:space="0" w:color="auto"/>
            <w:left w:val="none" w:sz="0" w:space="0" w:color="auto"/>
            <w:bottom w:val="none" w:sz="0" w:space="0" w:color="auto"/>
            <w:right w:val="none" w:sz="0" w:space="0" w:color="auto"/>
          </w:divBdr>
        </w:div>
        <w:div w:id="1974552930">
          <w:marLeft w:val="0"/>
          <w:marRight w:val="0"/>
          <w:marTop w:val="0"/>
          <w:marBottom w:val="0"/>
          <w:divBdr>
            <w:top w:val="none" w:sz="0" w:space="0" w:color="auto"/>
            <w:left w:val="none" w:sz="0" w:space="0" w:color="auto"/>
            <w:bottom w:val="none" w:sz="0" w:space="0" w:color="auto"/>
            <w:right w:val="none" w:sz="0" w:space="0" w:color="auto"/>
          </w:divBdr>
        </w:div>
        <w:div w:id="701177172">
          <w:marLeft w:val="0"/>
          <w:marRight w:val="0"/>
          <w:marTop w:val="0"/>
          <w:marBottom w:val="0"/>
          <w:divBdr>
            <w:top w:val="none" w:sz="0" w:space="0" w:color="auto"/>
            <w:left w:val="none" w:sz="0" w:space="0" w:color="auto"/>
            <w:bottom w:val="none" w:sz="0" w:space="0" w:color="auto"/>
            <w:right w:val="none" w:sz="0" w:space="0" w:color="auto"/>
          </w:divBdr>
        </w:div>
        <w:div w:id="1053428413">
          <w:marLeft w:val="0"/>
          <w:marRight w:val="0"/>
          <w:marTop w:val="0"/>
          <w:marBottom w:val="0"/>
          <w:divBdr>
            <w:top w:val="none" w:sz="0" w:space="0" w:color="auto"/>
            <w:left w:val="none" w:sz="0" w:space="0" w:color="auto"/>
            <w:bottom w:val="none" w:sz="0" w:space="0" w:color="auto"/>
            <w:right w:val="none" w:sz="0" w:space="0" w:color="auto"/>
          </w:divBdr>
        </w:div>
        <w:div w:id="1749037170">
          <w:marLeft w:val="0"/>
          <w:marRight w:val="0"/>
          <w:marTop w:val="0"/>
          <w:marBottom w:val="0"/>
          <w:divBdr>
            <w:top w:val="none" w:sz="0" w:space="0" w:color="auto"/>
            <w:left w:val="none" w:sz="0" w:space="0" w:color="auto"/>
            <w:bottom w:val="none" w:sz="0" w:space="0" w:color="auto"/>
            <w:right w:val="none" w:sz="0" w:space="0" w:color="auto"/>
          </w:divBdr>
        </w:div>
        <w:div w:id="1703482619">
          <w:marLeft w:val="0"/>
          <w:marRight w:val="0"/>
          <w:marTop w:val="0"/>
          <w:marBottom w:val="0"/>
          <w:divBdr>
            <w:top w:val="none" w:sz="0" w:space="0" w:color="auto"/>
            <w:left w:val="none" w:sz="0" w:space="0" w:color="auto"/>
            <w:bottom w:val="none" w:sz="0" w:space="0" w:color="auto"/>
            <w:right w:val="none" w:sz="0" w:space="0" w:color="auto"/>
          </w:divBdr>
        </w:div>
        <w:div w:id="897324327">
          <w:marLeft w:val="0"/>
          <w:marRight w:val="0"/>
          <w:marTop w:val="0"/>
          <w:marBottom w:val="0"/>
          <w:divBdr>
            <w:top w:val="none" w:sz="0" w:space="0" w:color="auto"/>
            <w:left w:val="none" w:sz="0" w:space="0" w:color="auto"/>
            <w:bottom w:val="none" w:sz="0" w:space="0" w:color="auto"/>
            <w:right w:val="none" w:sz="0" w:space="0" w:color="auto"/>
          </w:divBdr>
        </w:div>
        <w:div w:id="1541235964">
          <w:marLeft w:val="0"/>
          <w:marRight w:val="0"/>
          <w:marTop w:val="0"/>
          <w:marBottom w:val="0"/>
          <w:divBdr>
            <w:top w:val="none" w:sz="0" w:space="0" w:color="auto"/>
            <w:left w:val="none" w:sz="0" w:space="0" w:color="auto"/>
            <w:bottom w:val="none" w:sz="0" w:space="0" w:color="auto"/>
            <w:right w:val="none" w:sz="0" w:space="0" w:color="auto"/>
          </w:divBdr>
        </w:div>
        <w:div w:id="565410961">
          <w:marLeft w:val="0"/>
          <w:marRight w:val="0"/>
          <w:marTop w:val="0"/>
          <w:marBottom w:val="0"/>
          <w:divBdr>
            <w:top w:val="none" w:sz="0" w:space="0" w:color="auto"/>
            <w:left w:val="none" w:sz="0" w:space="0" w:color="auto"/>
            <w:bottom w:val="none" w:sz="0" w:space="0" w:color="auto"/>
            <w:right w:val="none" w:sz="0" w:space="0" w:color="auto"/>
          </w:divBdr>
        </w:div>
        <w:div w:id="442110764">
          <w:marLeft w:val="0"/>
          <w:marRight w:val="0"/>
          <w:marTop w:val="0"/>
          <w:marBottom w:val="0"/>
          <w:divBdr>
            <w:top w:val="none" w:sz="0" w:space="0" w:color="auto"/>
            <w:left w:val="none" w:sz="0" w:space="0" w:color="auto"/>
            <w:bottom w:val="none" w:sz="0" w:space="0" w:color="auto"/>
            <w:right w:val="none" w:sz="0" w:space="0" w:color="auto"/>
          </w:divBdr>
        </w:div>
        <w:div w:id="1394158954">
          <w:marLeft w:val="0"/>
          <w:marRight w:val="0"/>
          <w:marTop w:val="0"/>
          <w:marBottom w:val="0"/>
          <w:divBdr>
            <w:top w:val="none" w:sz="0" w:space="0" w:color="auto"/>
            <w:left w:val="none" w:sz="0" w:space="0" w:color="auto"/>
            <w:bottom w:val="none" w:sz="0" w:space="0" w:color="auto"/>
            <w:right w:val="none" w:sz="0" w:space="0" w:color="auto"/>
          </w:divBdr>
        </w:div>
        <w:div w:id="1015349352">
          <w:marLeft w:val="0"/>
          <w:marRight w:val="0"/>
          <w:marTop w:val="0"/>
          <w:marBottom w:val="0"/>
          <w:divBdr>
            <w:top w:val="none" w:sz="0" w:space="0" w:color="auto"/>
            <w:left w:val="none" w:sz="0" w:space="0" w:color="auto"/>
            <w:bottom w:val="none" w:sz="0" w:space="0" w:color="auto"/>
            <w:right w:val="none" w:sz="0" w:space="0" w:color="auto"/>
          </w:divBdr>
        </w:div>
        <w:div w:id="1351488503">
          <w:marLeft w:val="0"/>
          <w:marRight w:val="0"/>
          <w:marTop w:val="0"/>
          <w:marBottom w:val="0"/>
          <w:divBdr>
            <w:top w:val="none" w:sz="0" w:space="0" w:color="auto"/>
            <w:left w:val="none" w:sz="0" w:space="0" w:color="auto"/>
            <w:bottom w:val="none" w:sz="0" w:space="0" w:color="auto"/>
            <w:right w:val="none" w:sz="0" w:space="0" w:color="auto"/>
          </w:divBdr>
        </w:div>
        <w:div w:id="316962213">
          <w:marLeft w:val="0"/>
          <w:marRight w:val="0"/>
          <w:marTop w:val="0"/>
          <w:marBottom w:val="0"/>
          <w:divBdr>
            <w:top w:val="none" w:sz="0" w:space="0" w:color="auto"/>
            <w:left w:val="none" w:sz="0" w:space="0" w:color="auto"/>
            <w:bottom w:val="none" w:sz="0" w:space="0" w:color="auto"/>
            <w:right w:val="none" w:sz="0" w:space="0" w:color="auto"/>
          </w:divBdr>
        </w:div>
        <w:div w:id="2066636851">
          <w:marLeft w:val="0"/>
          <w:marRight w:val="0"/>
          <w:marTop w:val="0"/>
          <w:marBottom w:val="0"/>
          <w:divBdr>
            <w:top w:val="none" w:sz="0" w:space="0" w:color="auto"/>
            <w:left w:val="none" w:sz="0" w:space="0" w:color="auto"/>
            <w:bottom w:val="none" w:sz="0" w:space="0" w:color="auto"/>
            <w:right w:val="none" w:sz="0" w:space="0" w:color="auto"/>
          </w:divBdr>
        </w:div>
        <w:div w:id="493227500">
          <w:marLeft w:val="0"/>
          <w:marRight w:val="0"/>
          <w:marTop w:val="0"/>
          <w:marBottom w:val="0"/>
          <w:divBdr>
            <w:top w:val="none" w:sz="0" w:space="0" w:color="auto"/>
            <w:left w:val="none" w:sz="0" w:space="0" w:color="auto"/>
            <w:bottom w:val="none" w:sz="0" w:space="0" w:color="auto"/>
            <w:right w:val="none" w:sz="0" w:space="0" w:color="auto"/>
          </w:divBdr>
        </w:div>
        <w:div w:id="553930121">
          <w:marLeft w:val="0"/>
          <w:marRight w:val="0"/>
          <w:marTop w:val="0"/>
          <w:marBottom w:val="0"/>
          <w:divBdr>
            <w:top w:val="none" w:sz="0" w:space="0" w:color="auto"/>
            <w:left w:val="none" w:sz="0" w:space="0" w:color="auto"/>
            <w:bottom w:val="none" w:sz="0" w:space="0" w:color="auto"/>
            <w:right w:val="none" w:sz="0" w:space="0" w:color="auto"/>
          </w:divBdr>
        </w:div>
        <w:div w:id="559367449">
          <w:marLeft w:val="0"/>
          <w:marRight w:val="0"/>
          <w:marTop w:val="0"/>
          <w:marBottom w:val="0"/>
          <w:divBdr>
            <w:top w:val="none" w:sz="0" w:space="0" w:color="auto"/>
            <w:left w:val="none" w:sz="0" w:space="0" w:color="auto"/>
            <w:bottom w:val="none" w:sz="0" w:space="0" w:color="auto"/>
            <w:right w:val="none" w:sz="0" w:space="0" w:color="auto"/>
          </w:divBdr>
        </w:div>
        <w:div w:id="505828329">
          <w:marLeft w:val="0"/>
          <w:marRight w:val="0"/>
          <w:marTop w:val="0"/>
          <w:marBottom w:val="0"/>
          <w:divBdr>
            <w:top w:val="none" w:sz="0" w:space="0" w:color="auto"/>
            <w:left w:val="none" w:sz="0" w:space="0" w:color="auto"/>
            <w:bottom w:val="none" w:sz="0" w:space="0" w:color="auto"/>
            <w:right w:val="none" w:sz="0" w:space="0" w:color="auto"/>
          </w:divBdr>
        </w:div>
        <w:div w:id="691422448">
          <w:marLeft w:val="0"/>
          <w:marRight w:val="0"/>
          <w:marTop w:val="0"/>
          <w:marBottom w:val="0"/>
          <w:divBdr>
            <w:top w:val="none" w:sz="0" w:space="0" w:color="auto"/>
            <w:left w:val="none" w:sz="0" w:space="0" w:color="auto"/>
            <w:bottom w:val="none" w:sz="0" w:space="0" w:color="auto"/>
            <w:right w:val="none" w:sz="0" w:space="0" w:color="auto"/>
          </w:divBdr>
        </w:div>
        <w:div w:id="414518683">
          <w:marLeft w:val="0"/>
          <w:marRight w:val="0"/>
          <w:marTop w:val="0"/>
          <w:marBottom w:val="0"/>
          <w:divBdr>
            <w:top w:val="none" w:sz="0" w:space="0" w:color="auto"/>
            <w:left w:val="none" w:sz="0" w:space="0" w:color="auto"/>
            <w:bottom w:val="none" w:sz="0" w:space="0" w:color="auto"/>
            <w:right w:val="none" w:sz="0" w:space="0" w:color="auto"/>
          </w:divBdr>
        </w:div>
        <w:div w:id="900138159">
          <w:marLeft w:val="0"/>
          <w:marRight w:val="0"/>
          <w:marTop w:val="0"/>
          <w:marBottom w:val="0"/>
          <w:divBdr>
            <w:top w:val="none" w:sz="0" w:space="0" w:color="auto"/>
            <w:left w:val="none" w:sz="0" w:space="0" w:color="auto"/>
            <w:bottom w:val="none" w:sz="0" w:space="0" w:color="auto"/>
            <w:right w:val="none" w:sz="0" w:space="0" w:color="auto"/>
          </w:divBdr>
        </w:div>
        <w:div w:id="1178621024">
          <w:marLeft w:val="0"/>
          <w:marRight w:val="0"/>
          <w:marTop w:val="0"/>
          <w:marBottom w:val="0"/>
          <w:divBdr>
            <w:top w:val="none" w:sz="0" w:space="0" w:color="auto"/>
            <w:left w:val="none" w:sz="0" w:space="0" w:color="auto"/>
            <w:bottom w:val="none" w:sz="0" w:space="0" w:color="auto"/>
            <w:right w:val="none" w:sz="0" w:space="0" w:color="auto"/>
          </w:divBdr>
        </w:div>
        <w:div w:id="55670381">
          <w:marLeft w:val="0"/>
          <w:marRight w:val="0"/>
          <w:marTop w:val="0"/>
          <w:marBottom w:val="0"/>
          <w:divBdr>
            <w:top w:val="none" w:sz="0" w:space="0" w:color="auto"/>
            <w:left w:val="none" w:sz="0" w:space="0" w:color="auto"/>
            <w:bottom w:val="none" w:sz="0" w:space="0" w:color="auto"/>
            <w:right w:val="none" w:sz="0" w:space="0" w:color="auto"/>
          </w:divBdr>
        </w:div>
        <w:div w:id="793522245">
          <w:marLeft w:val="0"/>
          <w:marRight w:val="0"/>
          <w:marTop w:val="0"/>
          <w:marBottom w:val="0"/>
          <w:divBdr>
            <w:top w:val="none" w:sz="0" w:space="0" w:color="auto"/>
            <w:left w:val="none" w:sz="0" w:space="0" w:color="auto"/>
            <w:bottom w:val="none" w:sz="0" w:space="0" w:color="auto"/>
            <w:right w:val="none" w:sz="0" w:space="0" w:color="auto"/>
          </w:divBdr>
        </w:div>
        <w:div w:id="790172623">
          <w:marLeft w:val="0"/>
          <w:marRight w:val="0"/>
          <w:marTop w:val="0"/>
          <w:marBottom w:val="0"/>
          <w:divBdr>
            <w:top w:val="none" w:sz="0" w:space="0" w:color="auto"/>
            <w:left w:val="none" w:sz="0" w:space="0" w:color="auto"/>
            <w:bottom w:val="none" w:sz="0" w:space="0" w:color="auto"/>
            <w:right w:val="none" w:sz="0" w:space="0" w:color="auto"/>
          </w:divBdr>
        </w:div>
        <w:div w:id="1216426334">
          <w:marLeft w:val="0"/>
          <w:marRight w:val="0"/>
          <w:marTop w:val="0"/>
          <w:marBottom w:val="0"/>
          <w:divBdr>
            <w:top w:val="none" w:sz="0" w:space="0" w:color="auto"/>
            <w:left w:val="none" w:sz="0" w:space="0" w:color="auto"/>
            <w:bottom w:val="none" w:sz="0" w:space="0" w:color="auto"/>
            <w:right w:val="none" w:sz="0" w:space="0" w:color="auto"/>
          </w:divBdr>
        </w:div>
        <w:div w:id="210388899">
          <w:marLeft w:val="0"/>
          <w:marRight w:val="0"/>
          <w:marTop w:val="0"/>
          <w:marBottom w:val="0"/>
          <w:divBdr>
            <w:top w:val="none" w:sz="0" w:space="0" w:color="auto"/>
            <w:left w:val="none" w:sz="0" w:space="0" w:color="auto"/>
            <w:bottom w:val="none" w:sz="0" w:space="0" w:color="auto"/>
            <w:right w:val="none" w:sz="0" w:space="0" w:color="auto"/>
          </w:divBdr>
        </w:div>
        <w:div w:id="2095856331">
          <w:marLeft w:val="0"/>
          <w:marRight w:val="0"/>
          <w:marTop w:val="0"/>
          <w:marBottom w:val="0"/>
          <w:divBdr>
            <w:top w:val="none" w:sz="0" w:space="0" w:color="auto"/>
            <w:left w:val="none" w:sz="0" w:space="0" w:color="auto"/>
            <w:bottom w:val="none" w:sz="0" w:space="0" w:color="auto"/>
            <w:right w:val="none" w:sz="0" w:space="0" w:color="auto"/>
          </w:divBdr>
        </w:div>
        <w:div w:id="2138908199">
          <w:marLeft w:val="0"/>
          <w:marRight w:val="0"/>
          <w:marTop w:val="0"/>
          <w:marBottom w:val="0"/>
          <w:divBdr>
            <w:top w:val="none" w:sz="0" w:space="0" w:color="auto"/>
            <w:left w:val="none" w:sz="0" w:space="0" w:color="auto"/>
            <w:bottom w:val="none" w:sz="0" w:space="0" w:color="auto"/>
            <w:right w:val="none" w:sz="0" w:space="0" w:color="auto"/>
          </w:divBdr>
        </w:div>
        <w:div w:id="110637440">
          <w:marLeft w:val="0"/>
          <w:marRight w:val="0"/>
          <w:marTop w:val="0"/>
          <w:marBottom w:val="0"/>
          <w:divBdr>
            <w:top w:val="none" w:sz="0" w:space="0" w:color="auto"/>
            <w:left w:val="none" w:sz="0" w:space="0" w:color="auto"/>
            <w:bottom w:val="none" w:sz="0" w:space="0" w:color="auto"/>
            <w:right w:val="none" w:sz="0" w:space="0" w:color="auto"/>
          </w:divBdr>
        </w:div>
        <w:div w:id="2903671">
          <w:marLeft w:val="0"/>
          <w:marRight w:val="0"/>
          <w:marTop w:val="0"/>
          <w:marBottom w:val="0"/>
          <w:divBdr>
            <w:top w:val="none" w:sz="0" w:space="0" w:color="auto"/>
            <w:left w:val="none" w:sz="0" w:space="0" w:color="auto"/>
            <w:bottom w:val="none" w:sz="0" w:space="0" w:color="auto"/>
            <w:right w:val="none" w:sz="0" w:space="0" w:color="auto"/>
          </w:divBdr>
        </w:div>
        <w:div w:id="497884499">
          <w:marLeft w:val="0"/>
          <w:marRight w:val="0"/>
          <w:marTop w:val="0"/>
          <w:marBottom w:val="0"/>
          <w:divBdr>
            <w:top w:val="none" w:sz="0" w:space="0" w:color="auto"/>
            <w:left w:val="none" w:sz="0" w:space="0" w:color="auto"/>
            <w:bottom w:val="none" w:sz="0" w:space="0" w:color="auto"/>
            <w:right w:val="none" w:sz="0" w:space="0" w:color="auto"/>
          </w:divBdr>
        </w:div>
        <w:div w:id="581764476">
          <w:marLeft w:val="0"/>
          <w:marRight w:val="0"/>
          <w:marTop w:val="0"/>
          <w:marBottom w:val="0"/>
          <w:divBdr>
            <w:top w:val="none" w:sz="0" w:space="0" w:color="auto"/>
            <w:left w:val="none" w:sz="0" w:space="0" w:color="auto"/>
            <w:bottom w:val="none" w:sz="0" w:space="0" w:color="auto"/>
            <w:right w:val="none" w:sz="0" w:space="0" w:color="auto"/>
          </w:divBdr>
        </w:div>
        <w:div w:id="1381588019">
          <w:marLeft w:val="0"/>
          <w:marRight w:val="0"/>
          <w:marTop w:val="0"/>
          <w:marBottom w:val="0"/>
          <w:divBdr>
            <w:top w:val="none" w:sz="0" w:space="0" w:color="auto"/>
            <w:left w:val="none" w:sz="0" w:space="0" w:color="auto"/>
            <w:bottom w:val="none" w:sz="0" w:space="0" w:color="auto"/>
            <w:right w:val="none" w:sz="0" w:space="0" w:color="auto"/>
          </w:divBdr>
        </w:div>
        <w:div w:id="900749542">
          <w:marLeft w:val="0"/>
          <w:marRight w:val="0"/>
          <w:marTop w:val="0"/>
          <w:marBottom w:val="0"/>
          <w:divBdr>
            <w:top w:val="none" w:sz="0" w:space="0" w:color="auto"/>
            <w:left w:val="none" w:sz="0" w:space="0" w:color="auto"/>
            <w:bottom w:val="none" w:sz="0" w:space="0" w:color="auto"/>
            <w:right w:val="none" w:sz="0" w:space="0" w:color="auto"/>
          </w:divBdr>
        </w:div>
        <w:div w:id="1125538226">
          <w:marLeft w:val="0"/>
          <w:marRight w:val="0"/>
          <w:marTop w:val="0"/>
          <w:marBottom w:val="0"/>
          <w:divBdr>
            <w:top w:val="none" w:sz="0" w:space="0" w:color="auto"/>
            <w:left w:val="none" w:sz="0" w:space="0" w:color="auto"/>
            <w:bottom w:val="none" w:sz="0" w:space="0" w:color="auto"/>
            <w:right w:val="none" w:sz="0" w:space="0" w:color="auto"/>
          </w:divBdr>
        </w:div>
        <w:div w:id="1209604275">
          <w:marLeft w:val="0"/>
          <w:marRight w:val="0"/>
          <w:marTop w:val="0"/>
          <w:marBottom w:val="0"/>
          <w:divBdr>
            <w:top w:val="none" w:sz="0" w:space="0" w:color="auto"/>
            <w:left w:val="none" w:sz="0" w:space="0" w:color="auto"/>
            <w:bottom w:val="none" w:sz="0" w:space="0" w:color="auto"/>
            <w:right w:val="none" w:sz="0" w:space="0" w:color="auto"/>
          </w:divBdr>
        </w:div>
        <w:div w:id="339889472">
          <w:marLeft w:val="0"/>
          <w:marRight w:val="0"/>
          <w:marTop w:val="0"/>
          <w:marBottom w:val="0"/>
          <w:divBdr>
            <w:top w:val="none" w:sz="0" w:space="0" w:color="auto"/>
            <w:left w:val="none" w:sz="0" w:space="0" w:color="auto"/>
            <w:bottom w:val="none" w:sz="0" w:space="0" w:color="auto"/>
            <w:right w:val="none" w:sz="0" w:space="0" w:color="auto"/>
          </w:divBdr>
        </w:div>
        <w:div w:id="512839027">
          <w:marLeft w:val="0"/>
          <w:marRight w:val="0"/>
          <w:marTop w:val="0"/>
          <w:marBottom w:val="0"/>
          <w:divBdr>
            <w:top w:val="none" w:sz="0" w:space="0" w:color="auto"/>
            <w:left w:val="none" w:sz="0" w:space="0" w:color="auto"/>
            <w:bottom w:val="none" w:sz="0" w:space="0" w:color="auto"/>
            <w:right w:val="none" w:sz="0" w:space="0" w:color="auto"/>
          </w:divBdr>
        </w:div>
        <w:div w:id="2091734806">
          <w:marLeft w:val="0"/>
          <w:marRight w:val="0"/>
          <w:marTop w:val="0"/>
          <w:marBottom w:val="0"/>
          <w:divBdr>
            <w:top w:val="none" w:sz="0" w:space="0" w:color="auto"/>
            <w:left w:val="none" w:sz="0" w:space="0" w:color="auto"/>
            <w:bottom w:val="none" w:sz="0" w:space="0" w:color="auto"/>
            <w:right w:val="none" w:sz="0" w:space="0" w:color="auto"/>
          </w:divBdr>
        </w:div>
        <w:div w:id="1304506999">
          <w:marLeft w:val="0"/>
          <w:marRight w:val="0"/>
          <w:marTop w:val="0"/>
          <w:marBottom w:val="0"/>
          <w:divBdr>
            <w:top w:val="none" w:sz="0" w:space="0" w:color="auto"/>
            <w:left w:val="none" w:sz="0" w:space="0" w:color="auto"/>
            <w:bottom w:val="none" w:sz="0" w:space="0" w:color="auto"/>
            <w:right w:val="none" w:sz="0" w:space="0" w:color="auto"/>
          </w:divBdr>
        </w:div>
        <w:div w:id="970480242">
          <w:marLeft w:val="0"/>
          <w:marRight w:val="0"/>
          <w:marTop w:val="0"/>
          <w:marBottom w:val="0"/>
          <w:divBdr>
            <w:top w:val="none" w:sz="0" w:space="0" w:color="auto"/>
            <w:left w:val="none" w:sz="0" w:space="0" w:color="auto"/>
            <w:bottom w:val="none" w:sz="0" w:space="0" w:color="auto"/>
            <w:right w:val="none" w:sz="0" w:space="0" w:color="auto"/>
          </w:divBdr>
        </w:div>
        <w:div w:id="190997071">
          <w:marLeft w:val="0"/>
          <w:marRight w:val="0"/>
          <w:marTop w:val="0"/>
          <w:marBottom w:val="0"/>
          <w:divBdr>
            <w:top w:val="none" w:sz="0" w:space="0" w:color="auto"/>
            <w:left w:val="none" w:sz="0" w:space="0" w:color="auto"/>
            <w:bottom w:val="none" w:sz="0" w:space="0" w:color="auto"/>
            <w:right w:val="none" w:sz="0" w:space="0" w:color="auto"/>
          </w:divBdr>
        </w:div>
        <w:div w:id="170339142">
          <w:marLeft w:val="0"/>
          <w:marRight w:val="0"/>
          <w:marTop w:val="0"/>
          <w:marBottom w:val="0"/>
          <w:divBdr>
            <w:top w:val="none" w:sz="0" w:space="0" w:color="auto"/>
            <w:left w:val="none" w:sz="0" w:space="0" w:color="auto"/>
            <w:bottom w:val="none" w:sz="0" w:space="0" w:color="auto"/>
            <w:right w:val="none" w:sz="0" w:space="0" w:color="auto"/>
          </w:divBdr>
        </w:div>
        <w:div w:id="1140805912">
          <w:marLeft w:val="0"/>
          <w:marRight w:val="0"/>
          <w:marTop w:val="0"/>
          <w:marBottom w:val="0"/>
          <w:divBdr>
            <w:top w:val="none" w:sz="0" w:space="0" w:color="auto"/>
            <w:left w:val="none" w:sz="0" w:space="0" w:color="auto"/>
            <w:bottom w:val="none" w:sz="0" w:space="0" w:color="auto"/>
            <w:right w:val="none" w:sz="0" w:space="0" w:color="auto"/>
          </w:divBdr>
        </w:div>
        <w:div w:id="39982335">
          <w:marLeft w:val="0"/>
          <w:marRight w:val="0"/>
          <w:marTop w:val="0"/>
          <w:marBottom w:val="0"/>
          <w:divBdr>
            <w:top w:val="none" w:sz="0" w:space="0" w:color="auto"/>
            <w:left w:val="none" w:sz="0" w:space="0" w:color="auto"/>
            <w:bottom w:val="none" w:sz="0" w:space="0" w:color="auto"/>
            <w:right w:val="none" w:sz="0" w:space="0" w:color="auto"/>
          </w:divBdr>
        </w:div>
        <w:div w:id="451172888">
          <w:marLeft w:val="0"/>
          <w:marRight w:val="0"/>
          <w:marTop w:val="0"/>
          <w:marBottom w:val="0"/>
          <w:divBdr>
            <w:top w:val="none" w:sz="0" w:space="0" w:color="auto"/>
            <w:left w:val="none" w:sz="0" w:space="0" w:color="auto"/>
            <w:bottom w:val="none" w:sz="0" w:space="0" w:color="auto"/>
            <w:right w:val="none" w:sz="0" w:space="0" w:color="auto"/>
          </w:divBdr>
        </w:div>
        <w:div w:id="1092897762">
          <w:marLeft w:val="0"/>
          <w:marRight w:val="0"/>
          <w:marTop w:val="0"/>
          <w:marBottom w:val="0"/>
          <w:divBdr>
            <w:top w:val="none" w:sz="0" w:space="0" w:color="auto"/>
            <w:left w:val="none" w:sz="0" w:space="0" w:color="auto"/>
            <w:bottom w:val="none" w:sz="0" w:space="0" w:color="auto"/>
            <w:right w:val="none" w:sz="0" w:space="0" w:color="auto"/>
          </w:divBdr>
        </w:div>
        <w:div w:id="738014718">
          <w:marLeft w:val="0"/>
          <w:marRight w:val="0"/>
          <w:marTop w:val="0"/>
          <w:marBottom w:val="0"/>
          <w:divBdr>
            <w:top w:val="none" w:sz="0" w:space="0" w:color="auto"/>
            <w:left w:val="none" w:sz="0" w:space="0" w:color="auto"/>
            <w:bottom w:val="none" w:sz="0" w:space="0" w:color="auto"/>
            <w:right w:val="none" w:sz="0" w:space="0" w:color="auto"/>
          </w:divBdr>
        </w:div>
      </w:divsChild>
    </w:div>
    <w:div w:id="1939366299">
      <w:bodyDiv w:val="1"/>
      <w:marLeft w:val="0"/>
      <w:marRight w:val="0"/>
      <w:marTop w:val="0"/>
      <w:marBottom w:val="0"/>
      <w:divBdr>
        <w:top w:val="none" w:sz="0" w:space="0" w:color="auto"/>
        <w:left w:val="none" w:sz="0" w:space="0" w:color="auto"/>
        <w:bottom w:val="none" w:sz="0" w:space="0" w:color="auto"/>
        <w:right w:val="none" w:sz="0" w:space="0" w:color="auto"/>
      </w:divBdr>
      <w:divsChild>
        <w:div w:id="1106117026">
          <w:marLeft w:val="0"/>
          <w:marRight w:val="0"/>
          <w:marTop w:val="0"/>
          <w:marBottom w:val="0"/>
          <w:divBdr>
            <w:top w:val="none" w:sz="0" w:space="0" w:color="auto"/>
            <w:left w:val="none" w:sz="0" w:space="0" w:color="auto"/>
            <w:bottom w:val="none" w:sz="0" w:space="0" w:color="auto"/>
            <w:right w:val="none" w:sz="0" w:space="0" w:color="auto"/>
          </w:divBdr>
        </w:div>
        <w:div w:id="293944827">
          <w:marLeft w:val="0"/>
          <w:marRight w:val="0"/>
          <w:marTop w:val="0"/>
          <w:marBottom w:val="0"/>
          <w:divBdr>
            <w:top w:val="none" w:sz="0" w:space="0" w:color="auto"/>
            <w:left w:val="none" w:sz="0" w:space="0" w:color="auto"/>
            <w:bottom w:val="none" w:sz="0" w:space="0" w:color="auto"/>
            <w:right w:val="none" w:sz="0" w:space="0" w:color="auto"/>
          </w:divBdr>
        </w:div>
        <w:div w:id="1913270547">
          <w:marLeft w:val="0"/>
          <w:marRight w:val="0"/>
          <w:marTop w:val="0"/>
          <w:marBottom w:val="0"/>
          <w:divBdr>
            <w:top w:val="none" w:sz="0" w:space="0" w:color="auto"/>
            <w:left w:val="none" w:sz="0" w:space="0" w:color="auto"/>
            <w:bottom w:val="none" w:sz="0" w:space="0" w:color="auto"/>
            <w:right w:val="none" w:sz="0" w:space="0" w:color="auto"/>
          </w:divBdr>
        </w:div>
        <w:div w:id="1069112175">
          <w:marLeft w:val="0"/>
          <w:marRight w:val="0"/>
          <w:marTop w:val="0"/>
          <w:marBottom w:val="0"/>
          <w:divBdr>
            <w:top w:val="none" w:sz="0" w:space="0" w:color="auto"/>
            <w:left w:val="none" w:sz="0" w:space="0" w:color="auto"/>
            <w:bottom w:val="none" w:sz="0" w:space="0" w:color="auto"/>
            <w:right w:val="none" w:sz="0" w:space="0" w:color="auto"/>
          </w:divBdr>
        </w:div>
        <w:div w:id="575943230">
          <w:marLeft w:val="0"/>
          <w:marRight w:val="0"/>
          <w:marTop w:val="0"/>
          <w:marBottom w:val="0"/>
          <w:divBdr>
            <w:top w:val="none" w:sz="0" w:space="0" w:color="auto"/>
            <w:left w:val="none" w:sz="0" w:space="0" w:color="auto"/>
            <w:bottom w:val="none" w:sz="0" w:space="0" w:color="auto"/>
            <w:right w:val="none" w:sz="0" w:space="0" w:color="auto"/>
          </w:divBdr>
        </w:div>
        <w:div w:id="923883049">
          <w:marLeft w:val="0"/>
          <w:marRight w:val="0"/>
          <w:marTop w:val="0"/>
          <w:marBottom w:val="0"/>
          <w:divBdr>
            <w:top w:val="none" w:sz="0" w:space="0" w:color="auto"/>
            <w:left w:val="none" w:sz="0" w:space="0" w:color="auto"/>
            <w:bottom w:val="none" w:sz="0" w:space="0" w:color="auto"/>
            <w:right w:val="none" w:sz="0" w:space="0" w:color="auto"/>
          </w:divBdr>
        </w:div>
        <w:div w:id="176358849">
          <w:marLeft w:val="0"/>
          <w:marRight w:val="0"/>
          <w:marTop w:val="0"/>
          <w:marBottom w:val="0"/>
          <w:divBdr>
            <w:top w:val="none" w:sz="0" w:space="0" w:color="auto"/>
            <w:left w:val="none" w:sz="0" w:space="0" w:color="auto"/>
            <w:bottom w:val="none" w:sz="0" w:space="0" w:color="auto"/>
            <w:right w:val="none" w:sz="0" w:space="0" w:color="auto"/>
          </w:divBdr>
        </w:div>
        <w:div w:id="595794721">
          <w:marLeft w:val="0"/>
          <w:marRight w:val="0"/>
          <w:marTop w:val="0"/>
          <w:marBottom w:val="0"/>
          <w:divBdr>
            <w:top w:val="none" w:sz="0" w:space="0" w:color="auto"/>
            <w:left w:val="none" w:sz="0" w:space="0" w:color="auto"/>
            <w:bottom w:val="none" w:sz="0" w:space="0" w:color="auto"/>
            <w:right w:val="none" w:sz="0" w:space="0" w:color="auto"/>
          </w:divBdr>
        </w:div>
        <w:div w:id="1868788488">
          <w:marLeft w:val="0"/>
          <w:marRight w:val="0"/>
          <w:marTop w:val="0"/>
          <w:marBottom w:val="0"/>
          <w:divBdr>
            <w:top w:val="none" w:sz="0" w:space="0" w:color="auto"/>
            <w:left w:val="none" w:sz="0" w:space="0" w:color="auto"/>
            <w:bottom w:val="none" w:sz="0" w:space="0" w:color="auto"/>
            <w:right w:val="none" w:sz="0" w:space="0" w:color="auto"/>
          </w:divBdr>
        </w:div>
        <w:div w:id="1520198144">
          <w:marLeft w:val="0"/>
          <w:marRight w:val="0"/>
          <w:marTop w:val="0"/>
          <w:marBottom w:val="0"/>
          <w:divBdr>
            <w:top w:val="none" w:sz="0" w:space="0" w:color="auto"/>
            <w:left w:val="none" w:sz="0" w:space="0" w:color="auto"/>
            <w:bottom w:val="none" w:sz="0" w:space="0" w:color="auto"/>
            <w:right w:val="none" w:sz="0" w:space="0" w:color="auto"/>
          </w:divBdr>
        </w:div>
        <w:div w:id="561913208">
          <w:marLeft w:val="0"/>
          <w:marRight w:val="0"/>
          <w:marTop w:val="0"/>
          <w:marBottom w:val="0"/>
          <w:divBdr>
            <w:top w:val="none" w:sz="0" w:space="0" w:color="auto"/>
            <w:left w:val="none" w:sz="0" w:space="0" w:color="auto"/>
            <w:bottom w:val="none" w:sz="0" w:space="0" w:color="auto"/>
            <w:right w:val="none" w:sz="0" w:space="0" w:color="auto"/>
          </w:divBdr>
        </w:div>
        <w:div w:id="909264998">
          <w:marLeft w:val="0"/>
          <w:marRight w:val="0"/>
          <w:marTop w:val="0"/>
          <w:marBottom w:val="0"/>
          <w:divBdr>
            <w:top w:val="none" w:sz="0" w:space="0" w:color="auto"/>
            <w:left w:val="none" w:sz="0" w:space="0" w:color="auto"/>
            <w:bottom w:val="none" w:sz="0" w:space="0" w:color="auto"/>
            <w:right w:val="none" w:sz="0" w:space="0" w:color="auto"/>
          </w:divBdr>
        </w:div>
        <w:div w:id="2103643413">
          <w:marLeft w:val="0"/>
          <w:marRight w:val="0"/>
          <w:marTop w:val="0"/>
          <w:marBottom w:val="0"/>
          <w:divBdr>
            <w:top w:val="none" w:sz="0" w:space="0" w:color="auto"/>
            <w:left w:val="none" w:sz="0" w:space="0" w:color="auto"/>
            <w:bottom w:val="none" w:sz="0" w:space="0" w:color="auto"/>
            <w:right w:val="none" w:sz="0" w:space="0" w:color="auto"/>
          </w:divBdr>
        </w:div>
        <w:div w:id="447435438">
          <w:marLeft w:val="0"/>
          <w:marRight w:val="0"/>
          <w:marTop w:val="0"/>
          <w:marBottom w:val="0"/>
          <w:divBdr>
            <w:top w:val="none" w:sz="0" w:space="0" w:color="auto"/>
            <w:left w:val="none" w:sz="0" w:space="0" w:color="auto"/>
            <w:bottom w:val="none" w:sz="0" w:space="0" w:color="auto"/>
            <w:right w:val="none" w:sz="0" w:space="0" w:color="auto"/>
          </w:divBdr>
        </w:div>
        <w:div w:id="1816751360">
          <w:marLeft w:val="0"/>
          <w:marRight w:val="0"/>
          <w:marTop w:val="0"/>
          <w:marBottom w:val="0"/>
          <w:divBdr>
            <w:top w:val="none" w:sz="0" w:space="0" w:color="auto"/>
            <w:left w:val="none" w:sz="0" w:space="0" w:color="auto"/>
            <w:bottom w:val="none" w:sz="0" w:space="0" w:color="auto"/>
            <w:right w:val="none" w:sz="0" w:space="0" w:color="auto"/>
          </w:divBdr>
        </w:div>
        <w:div w:id="1984849377">
          <w:marLeft w:val="0"/>
          <w:marRight w:val="0"/>
          <w:marTop w:val="0"/>
          <w:marBottom w:val="0"/>
          <w:divBdr>
            <w:top w:val="none" w:sz="0" w:space="0" w:color="auto"/>
            <w:left w:val="none" w:sz="0" w:space="0" w:color="auto"/>
            <w:bottom w:val="none" w:sz="0" w:space="0" w:color="auto"/>
            <w:right w:val="none" w:sz="0" w:space="0" w:color="auto"/>
          </w:divBdr>
        </w:div>
        <w:div w:id="1967731856">
          <w:marLeft w:val="0"/>
          <w:marRight w:val="0"/>
          <w:marTop w:val="0"/>
          <w:marBottom w:val="0"/>
          <w:divBdr>
            <w:top w:val="none" w:sz="0" w:space="0" w:color="auto"/>
            <w:left w:val="none" w:sz="0" w:space="0" w:color="auto"/>
            <w:bottom w:val="none" w:sz="0" w:space="0" w:color="auto"/>
            <w:right w:val="none" w:sz="0" w:space="0" w:color="auto"/>
          </w:divBdr>
        </w:div>
        <w:div w:id="1640694911">
          <w:marLeft w:val="0"/>
          <w:marRight w:val="0"/>
          <w:marTop w:val="0"/>
          <w:marBottom w:val="0"/>
          <w:divBdr>
            <w:top w:val="none" w:sz="0" w:space="0" w:color="auto"/>
            <w:left w:val="none" w:sz="0" w:space="0" w:color="auto"/>
            <w:bottom w:val="none" w:sz="0" w:space="0" w:color="auto"/>
            <w:right w:val="none" w:sz="0" w:space="0" w:color="auto"/>
          </w:divBdr>
        </w:div>
        <w:div w:id="1749837954">
          <w:marLeft w:val="0"/>
          <w:marRight w:val="0"/>
          <w:marTop w:val="0"/>
          <w:marBottom w:val="0"/>
          <w:divBdr>
            <w:top w:val="none" w:sz="0" w:space="0" w:color="auto"/>
            <w:left w:val="none" w:sz="0" w:space="0" w:color="auto"/>
            <w:bottom w:val="none" w:sz="0" w:space="0" w:color="auto"/>
            <w:right w:val="none" w:sz="0" w:space="0" w:color="auto"/>
          </w:divBdr>
        </w:div>
        <w:div w:id="6950439">
          <w:marLeft w:val="0"/>
          <w:marRight w:val="0"/>
          <w:marTop w:val="0"/>
          <w:marBottom w:val="0"/>
          <w:divBdr>
            <w:top w:val="none" w:sz="0" w:space="0" w:color="auto"/>
            <w:left w:val="none" w:sz="0" w:space="0" w:color="auto"/>
            <w:bottom w:val="none" w:sz="0" w:space="0" w:color="auto"/>
            <w:right w:val="none" w:sz="0" w:space="0" w:color="auto"/>
          </w:divBdr>
        </w:div>
        <w:div w:id="480587673">
          <w:marLeft w:val="0"/>
          <w:marRight w:val="0"/>
          <w:marTop w:val="0"/>
          <w:marBottom w:val="0"/>
          <w:divBdr>
            <w:top w:val="none" w:sz="0" w:space="0" w:color="auto"/>
            <w:left w:val="none" w:sz="0" w:space="0" w:color="auto"/>
            <w:bottom w:val="none" w:sz="0" w:space="0" w:color="auto"/>
            <w:right w:val="none" w:sz="0" w:space="0" w:color="auto"/>
          </w:divBdr>
        </w:div>
        <w:div w:id="1838231661">
          <w:marLeft w:val="0"/>
          <w:marRight w:val="0"/>
          <w:marTop w:val="0"/>
          <w:marBottom w:val="0"/>
          <w:divBdr>
            <w:top w:val="none" w:sz="0" w:space="0" w:color="auto"/>
            <w:left w:val="none" w:sz="0" w:space="0" w:color="auto"/>
            <w:bottom w:val="none" w:sz="0" w:space="0" w:color="auto"/>
            <w:right w:val="none" w:sz="0" w:space="0" w:color="auto"/>
          </w:divBdr>
        </w:div>
        <w:div w:id="1510826920">
          <w:marLeft w:val="0"/>
          <w:marRight w:val="0"/>
          <w:marTop w:val="0"/>
          <w:marBottom w:val="0"/>
          <w:divBdr>
            <w:top w:val="none" w:sz="0" w:space="0" w:color="auto"/>
            <w:left w:val="none" w:sz="0" w:space="0" w:color="auto"/>
            <w:bottom w:val="none" w:sz="0" w:space="0" w:color="auto"/>
            <w:right w:val="none" w:sz="0" w:space="0" w:color="auto"/>
          </w:divBdr>
        </w:div>
        <w:div w:id="391540656">
          <w:marLeft w:val="0"/>
          <w:marRight w:val="0"/>
          <w:marTop w:val="0"/>
          <w:marBottom w:val="0"/>
          <w:divBdr>
            <w:top w:val="none" w:sz="0" w:space="0" w:color="auto"/>
            <w:left w:val="none" w:sz="0" w:space="0" w:color="auto"/>
            <w:bottom w:val="none" w:sz="0" w:space="0" w:color="auto"/>
            <w:right w:val="none" w:sz="0" w:space="0" w:color="auto"/>
          </w:divBdr>
        </w:div>
        <w:div w:id="1123574105">
          <w:marLeft w:val="0"/>
          <w:marRight w:val="0"/>
          <w:marTop w:val="0"/>
          <w:marBottom w:val="0"/>
          <w:divBdr>
            <w:top w:val="none" w:sz="0" w:space="0" w:color="auto"/>
            <w:left w:val="none" w:sz="0" w:space="0" w:color="auto"/>
            <w:bottom w:val="none" w:sz="0" w:space="0" w:color="auto"/>
            <w:right w:val="none" w:sz="0" w:space="0" w:color="auto"/>
          </w:divBdr>
        </w:div>
        <w:div w:id="1005666222">
          <w:marLeft w:val="0"/>
          <w:marRight w:val="0"/>
          <w:marTop w:val="0"/>
          <w:marBottom w:val="0"/>
          <w:divBdr>
            <w:top w:val="none" w:sz="0" w:space="0" w:color="auto"/>
            <w:left w:val="none" w:sz="0" w:space="0" w:color="auto"/>
            <w:bottom w:val="none" w:sz="0" w:space="0" w:color="auto"/>
            <w:right w:val="none" w:sz="0" w:space="0" w:color="auto"/>
          </w:divBdr>
        </w:div>
        <w:div w:id="1298609009">
          <w:marLeft w:val="0"/>
          <w:marRight w:val="0"/>
          <w:marTop w:val="0"/>
          <w:marBottom w:val="0"/>
          <w:divBdr>
            <w:top w:val="none" w:sz="0" w:space="0" w:color="auto"/>
            <w:left w:val="none" w:sz="0" w:space="0" w:color="auto"/>
            <w:bottom w:val="none" w:sz="0" w:space="0" w:color="auto"/>
            <w:right w:val="none" w:sz="0" w:space="0" w:color="auto"/>
          </w:divBdr>
        </w:div>
        <w:div w:id="1813866973">
          <w:marLeft w:val="0"/>
          <w:marRight w:val="0"/>
          <w:marTop w:val="0"/>
          <w:marBottom w:val="0"/>
          <w:divBdr>
            <w:top w:val="none" w:sz="0" w:space="0" w:color="auto"/>
            <w:left w:val="none" w:sz="0" w:space="0" w:color="auto"/>
            <w:bottom w:val="none" w:sz="0" w:space="0" w:color="auto"/>
            <w:right w:val="none" w:sz="0" w:space="0" w:color="auto"/>
          </w:divBdr>
        </w:div>
        <w:div w:id="914897892">
          <w:marLeft w:val="0"/>
          <w:marRight w:val="0"/>
          <w:marTop w:val="0"/>
          <w:marBottom w:val="0"/>
          <w:divBdr>
            <w:top w:val="none" w:sz="0" w:space="0" w:color="auto"/>
            <w:left w:val="none" w:sz="0" w:space="0" w:color="auto"/>
            <w:bottom w:val="none" w:sz="0" w:space="0" w:color="auto"/>
            <w:right w:val="none" w:sz="0" w:space="0" w:color="auto"/>
          </w:divBdr>
        </w:div>
        <w:div w:id="445858140">
          <w:marLeft w:val="0"/>
          <w:marRight w:val="0"/>
          <w:marTop w:val="0"/>
          <w:marBottom w:val="0"/>
          <w:divBdr>
            <w:top w:val="none" w:sz="0" w:space="0" w:color="auto"/>
            <w:left w:val="none" w:sz="0" w:space="0" w:color="auto"/>
            <w:bottom w:val="none" w:sz="0" w:space="0" w:color="auto"/>
            <w:right w:val="none" w:sz="0" w:space="0" w:color="auto"/>
          </w:divBdr>
        </w:div>
        <w:div w:id="727849741">
          <w:marLeft w:val="0"/>
          <w:marRight w:val="0"/>
          <w:marTop w:val="0"/>
          <w:marBottom w:val="0"/>
          <w:divBdr>
            <w:top w:val="none" w:sz="0" w:space="0" w:color="auto"/>
            <w:left w:val="none" w:sz="0" w:space="0" w:color="auto"/>
            <w:bottom w:val="none" w:sz="0" w:space="0" w:color="auto"/>
            <w:right w:val="none" w:sz="0" w:space="0" w:color="auto"/>
          </w:divBdr>
        </w:div>
        <w:div w:id="1877696786">
          <w:marLeft w:val="0"/>
          <w:marRight w:val="0"/>
          <w:marTop w:val="0"/>
          <w:marBottom w:val="0"/>
          <w:divBdr>
            <w:top w:val="none" w:sz="0" w:space="0" w:color="auto"/>
            <w:left w:val="none" w:sz="0" w:space="0" w:color="auto"/>
            <w:bottom w:val="none" w:sz="0" w:space="0" w:color="auto"/>
            <w:right w:val="none" w:sz="0" w:space="0" w:color="auto"/>
          </w:divBdr>
        </w:div>
        <w:div w:id="933515984">
          <w:marLeft w:val="0"/>
          <w:marRight w:val="0"/>
          <w:marTop w:val="0"/>
          <w:marBottom w:val="0"/>
          <w:divBdr>
            <w:top w:val="none" w:sz="0" w:space="0" w:color="auto"/>
            <w:left w:val="none" w:sz="0" w:space="0" w:color="auto"/>
            <w:bottom w:val="none" w:sz="0" w:space="0" w:color="auto"/>
            <w:right w:val="none" w:sz="0" w:space="0" w:color="auto"/>
          </w:divBdr>
        </w:div>
        <w:div w:id="1932931967">
          <w:marLeft w:val="0"/>
          <w:marRight w:val="0"/>
          <w:marTop w:val="0"/>
          <w:marBottom w:val="0"/>
          <w:divBdr>
            <w:top w:val="none" w:sz="0" w:space="0" w:color="auto"/>
            <w:left w:val="none" w:sz="0" w:space="0" w:color="auto"/>
            <w:bottom w:val="none" w:sz="0" w:space="0" w:color="auto"/>
            <w:right w:val="none" w:sz="0" w:space="0" w:color="auto"/>
          </w:divBdr>
        </w:div>
        <w:div w:id="94718381">
          <w:marLeft w:val="0"/>
          <w:marRight w:val="0"/>
          <w:marTop w:val="0"/>
          <w:marBottom w:val="0"/>
          <w:divBdr>
            <w:top w:val="none" w:sz="0" w:space="0" w:color="auto"/>
            <w:left w:val="none" w:sz="0" w:space="0" w:color="auto"/>
            <w:bottom w:val="none" w:sz="0" w:space="0" w:color="auto"/>
            <w:right w:val="none" w:sz="0" w:space="0" w:color="auto"/>
          </w:divBdr>
        </w:div>
        <w:div w:id="2022588097">
          <w:marLeft w:val="0"/>
          <w:marRight w:val="0"/>
          <w:marTop w:val="0"/>
          <w:marBottom w:val="0"/>
          <w:divBdr>
            <w:top w:val="none" w:sz="0" w:space="0" w:color="auto"/>
            <w:left w:val="none" w:sz="0" w:space="0" w:color="auto"/>
            <w:bottom w:val="none" w:sz="0" w:space="0" w:color="auto"/>
            <w:right w:val="none" w:sz="0" w:space="0" w:color="auto"/>
          </w:divBdr>
        </w:div>
        <w:div w:id="249432240">
          <w:marLeft w:val="0"/>
          <w:marRight w:val="0"/>
          <w:marTop w:val="0"/>
          <w:marBottom w:val="0"/>
          <w:divBdr>
            <w:top w:val="none" w:sz="0" w:space="0" w:color="auto"/>
            <w:left w:val="none" w:sz="0" w:space="0" w:color="auto"/>
            <w:bottom w:val="none" w:sz="0" w:space="0" w:color="auto"/>
            <w:right w:val="none" w:sz="0" w:space="0" w:color="auto"/>
          </w:divBdr>
        </w:div>
        <w:div w:id="1932425835">
          <w:marLeft w:val="0"/>
          <w:marRight w:val="0"/>
          <w:marTop w:val="0"/>
          <w:marBottom w:val="0"/>
          <w:divBdr>
            <w:top w:val="none" w:sz="0" w:space="0" w:color="auto"/>
            <w:left w:val="none" w:sz="0" w:space="0" w:color="auto"/>
            <w:bottom w:val="none" w:sz="0" w:space="0" w:color="auto"/>
            <w:right w:val="none" w:sz="0" w:space="0" w:color="auto"/>
          </w:divBdr>
        </w:div>
        <w:div w:id="1005549337">
          <w:marLeft w:val="0"/>
          <w:marRight w:val="0"/>
          <w:marTop w:val="0"/>
          <w:marBottom w:val="0"/>
          <w:divBdr>
            <w:top w:val="none" w:sz="0" w:space="0" w:color="auto"/>
            <w:left w:val="none" w:sz="0" w:space="0" w:color="auto"/>
            <w:bottom w:val="none" w:sz="0" w:space="0" w:color="auto"/>
            <w:right w:val="none" w:sz="0" w:space="0" w:color="auto"/>
          </w:divBdr>
        </w:div>
        <w:div w:id="1443382823">
          <w:marLeft w:val="0"/>
          <w:marRight w:val="0"/>
          <w:marTop w:val="0"/>
          <w:marBottom w:val="0"/>
          <w:divBdr>
            <w:top w:val="none" w:sz="0" w:space="0" w:color="auto"/>
            <w:left w:val="none" w:sz="0" w:space="0" w:color="auto"/>
            <w:bottom w:val="none" w:sz="0" w:space="0" w:color="auto"/>
            <w:right w:val="none" w:sz="0" w:space="0" w:color="auto"/>
          </w:divBdr>
        </w:div>
        <w:div w:id="1208103607">
          <w:marLeft w:val="0"/>
          <w:marRight w:val="0"/>
          <w:marTop w:val="0"/>
          <w:marBottom w:val="0"/>
          <w:divBdr>
            <w:top w:val="none" w:sz="0" w:space="0" w:color="auto"/>
            <w:left w:val="none" w:sz="0" w:space="0" w:color="auto"/>
            <w:bottom w:val="none" w:sz="0" w:space="0" w:color="auto"/>
            <w:right w:val="none" w:sz="0" w:space="0" w:color="auto"/>
          </w:divBdr>
        </w:div>
        <w:div w:id="1855684197">
          <w:marLeft w:val="0"/>
          <w:marRight w:val="0"/>
          <w:marTop w:val="0"/>
          <w:marBottom w:val="0"/>
          <w:divBdr>
            <w:top w:val="none" w:sz="0" w:space="0" w:color="auto"/>
            <w:left w:val="none" w:sz="0" w:space="0" w:color="auto"/>
            <w:bottom w:val="none" w:sz="0" w:space="0" w:color="auto"/>
            <w:right w:val="none" w:sz="0" w:space="0" w:color="auto"/>
          </w:divBdr>
        </w:div>
        <w:div w:id="1505631389">
          <w:marLeft w:val="0"/>
          <w:marRight w:val="0"/>
          <w:marTop w:val="0"/>
          <w:marBottom w:val="0"/>
          <w:divBdr>
            <w:top w:val="none" w:sz="0" w:space="0" w:color="auto"/>
            <w:left w:val="none" w:sz="0" w:space="0" w:color="auto"/>
            <w:bottom w:val="none" w:sz="0" w:space="0" w:color="auto"/>
            <w:right w:val="none" w:sz="0" w:space="0" w:color="auto"/>
          </w:divBdr>
        </w:div>
        <w:div w:id="589117615">
          <w:marLeft w:val="0"/>
          <w:marRight w:val="0"/>
          <w:marTop w:val="0"/>
          <w:marBottom w:val="0"/>
          <w:divBdr>
            <w:top w:val="none" w:sz="0" w:space="0" w:color="auto"/>
            <w:left w:val="none" w:sz="0" w:space="0" w:color="auto"/>
            <w:bottom w:val="none" w:sz="0" w:space="0" w:color="auto"/>
            <w:right w:val="none" w:sz="0" w:space="0" w:color="auto"/>
          </w:divBdr>
        </w:div>
        <w:div w:id="1011447479">
          <w:marLeft w:val="0"/>
          <w:marRight w:val="0"/>
          <w:marTop w:val="0"/>
          <w:marBottom w:val="0"/>
          <w:divBdr>
            <w:top w:val="none" w:sz="0" w:space="0" w:color="auto"/>
            <w:left w:val="none" w:sz="0" w:space="0" w:color="auto"/>
            <w:bottom w:val="none" w:sz="0" w:space="0" w:color="auto"/>
            <w:right w:val="none" w:sz="0" w:space="0" w:color="auto"/>
          </w:divBdr>
        </w:div>
        <w:div w:id="1051459735">
          <w:marLeft w:val="0"/>
          <w:marRight w:val="0"/>
          <w:marTop w:val="0"/>
          <w:marBottom w:val="0"/>
          <w:divBdr>
            <w:top w:val="none" w:sz="0" w:space="0" w:color="auto"/>
            <w:left w:val="none" w:sz="0" w:space="0" w:color="auto"/>
            <w:bottom w:val="none" w:sz="0" w:space="0" w:color="auto"/>
            <w:right w:val="none" w:sz="0" w:space="0" w:color="auto"/>
          </w:divBdr>
        </w:div>
        <w:div w:id="1519006661">
          <w:marLeft w:val="0"/>
          <w:marRight w:val="0"/>
          <w:marTop w:val="0"/>
          <w:marBottom w:val="0"/>
          <w:divBdr>
            <w:top w:val="none" w:sz="0" w:space="0" w:color="auto"/>
            <w:left w:val="none" w:sz="0" w:space="0" w:color="auto"/>
            <w:bottom w:val="none" w:sz="0" w:space="0" w:color="auto"/>
            <w:right w:val="none" w:sz="0" w:space="0" w:color="auto"/>
          </w:divBdr>
        </w:div>
        <w:div w:id="2070380463">
          <w:marLeft w:val="0"/>
          <w:marRight w:val="0"/>
          <w:marTop w:val="0"/>
          <w:marBottom w:val="0"/>
          <w:divBdr>
            <w:top w:val="none" w:sz="0" w:space="0" w:color="auto"/>
            <w:left w:val="none" w:sz="0" w:space="0" w:color="auto"/>
            <w:bottom w:val="none" w:sz="0" w:space="0" w:color="auto"/>
            <w:right w:val="none" w:sz="0" w:space="0" w:color="auto"/>
          </w:divBdr>
        </w:div>
        <w:div w:id="1025521751">
          <w:marLeft w:val="0"/>
          <w:marRight w:val="0"/>
          <w:marTop w:val="0"/>
          <w:marBottom w:val="0"/>
          <w:divBdr>
            <w:top w:val="none" w:sz="0" w:space="0" w:color="auto"/>
            <w:left w:val="none" w:sz="0" w:space="0" w:color="auto"/>
            <w:bottom w:val="none" w:sz="0" w:space="0" w:color="auto"/>
            <w:right w:val="none" w:sz="0" w:space="0" w:color="auto"/>
          </w:divBdr>
        </w:div>
        <w:div w:id="1189877525">
          <w:marLeft w:val="0"/>
          <w:marRight w:val="0"/>
          <w:marTop w:val="0"/>
          <w:marBottom w:val="0"/>
          <w:divBdr>
            <w:top w:val="none" w:sz="0" w:space="0" w:color="auto"/>
            <w:left w:val="none" w:sz="0" w:space="0" w:color="auto"/>
            <w:bottom w:val="none" w:sz="0" w:space="0" w:color="auto"/>
            <w:right w:val="none" w:sz="0" w:space="0" w:color="auto"/>
          </w:divBdr>
        </w:div>
        <w:div w:id="866917915">
          <w:marLeft w:val="0"/>
          <w:marRight w:val="0"/>
          <w:marTop w:val="0"/>
          <w:marBottom w:val="0"/>
          <w:divBdr>
            <w:top w:val="none" w:sz="0" w:space="0" w:color="auto"/>
            <w:left w:val="none" w:sz="0" w:space="0" w:color="auto"/>
            <w:bottom w:val="none" w:sz="0" w:space="0" w:color="auto"/>
            <w:right w:val="none" w:sz="0" w:space="0" w:color="auto"/>
          </w:divBdr>
        </w:div>
        <w:div w:id="837421190">
          <w:marLeft w:val="0"/>
          <w:marRight w:val="0"/>
          <w:marTop w:val="0"/>
          <w:marBottom w:val="0"/>
          <w:divBdr>
            <w:top w:val="none" w:sz="0" w:space="0" w:color="auto"/>
            <w:left w:val="none" w:sz="0" w:space="0" w:color="auto"/>
            <w:bottom w:val="none" w:sz="0" w:space="0" w:color="auto"/>
            <w:right w:val="none" w:sz="0" w:space="0" w:color="auto"/>
          </w:divBdr>
        </w:div>
        <w:div w:id="2035501784">
          <w:marLeft w:val="0"/>
          <w:marRight w:val="0"/>
          <w:marTop w:val="0"/>
          <w:marBottom w:val="0"/>
          <w:divBdr>
            <w:top w:val="none" w:sz="0" w:space="0" w:color="auto"/>
            <w:left w:val="none" w:sz="0" w:space="0" w:color="auto"/>
            <w:bottom w:val="none" w:sz="0" w:space="0" w:color="auto"/>
            <w:right w:val="none" w:sz="0" w:space="0" w:color="auto"/>
          </w:divBdr>
        </w:div>
        <w:div w:id="300306631">
          <w:marLeft w:val="0"/>
          <w:marRight w:val="0"/>
          <w:marTop w:val="0"/>
          <w:marBottom w:val="0"/>
          <w:divBdr>
            <w:top w:val="none" w:sz="0" w:space="0" w:color="auto"/>
            <w:left w:val="none" w:sz="0" w:space="0" w:color="auto"/>
            <w:bottom w:val="none" w:sz="0" w:space="0" w:color="auto"/>
            <w:right w:val="none" w:sz="0" w:space="0" w:color="auto"/>
          </w:divBdr>
        </w:div>
        <w:div w:id="1567715394">
          <w:marLeft w:val="0"/>
          <w:marRight w:val="0"/>
          <w:marTop w:val="0"/>
          <w:marBottom w:val="0"/>
          <w:divBdr>
            <w:top w:val="none" w:sz="0" w:space="0" w:color="auto"/>
            <w:left w:val="none" w:sz="0" w:space="0" w:color="auto"/>
            <w:bottom w:val="none" w:sz="0" w:space="0" w:color="auto"/>
            <w:right w:val="none" w:sz="0" w:space="0" w:color="auto"/>
          </w:divBdr>
        </w:div>
        <w:div w:id="1253976686">
          <w:marLeft w:val="0"/>
          <w:marRight w:val="0"/>
          <w:marTop w:val="0"/>
          <w:marBottom w:val="0"/>
          <w:divBdr>
            <w:top w:val="none" w:sz="0" w:space="0" w:color="auto"/>
            <w:left w:val="none" w:sz="0" w:space="0" w:color="auto"/>
            <w:bottom w:val="none" w:sz="0" w:space="0" w:color="auto"/>
            <w:right w:val="none" w:sz="0" w:space="0" w:color="auto"/>
          </w:divBdr>
        </w:div>
      </w:divsChild>
    </w:div>
    <w:div w:id="1940140807">
      <w:bodyDiv w:val="1"/>
      <w:marLeft w:val="0"/>
      <w:marRight w:val="0"/>
      <w:marTop w:val="0"/>
      <w:marBottom w:val="0"/>
      <w:divBdr>
        <w:top w:val="none" w:sz="0" w:space="0" w:color="auto"/>
        <w:left w:val="none" w:sz="0" w:space="0" w:color="auto"/>
        <w:bottom w:val="none" w:sz="0" w:space="0" w:color="auto"/>
        <w:right w:val="none" w:sz="0" w:space="0" w:color="auto"/>
      </w:divBdr>
      <w:divsChild>
        <w:div w:id="78213807">
          <w:marLeft w:val="0"/>
          <w:marRight w:val="0"/>
          <w:marTop w:val="0"/>
          <w:marBottom w:val="0"/>
          <w:divBdr>
            <w:top w:val="none" w:sz="0" w:space="0" w:color="auto"/>
            <w:left w:val="none" w:sz="0" w:space="0" w:color="auto"/>
            <w:bottom w:val="none" w:sz="0" w:space="0" w:color="auto"/>
            <w:right w:val="none" w:sz="0" w:space="0" w:color="auto"/>
          </w:divBdr>
        </w:div>
        <w:div w:id="1113016269">
          <w:marLeft w:val="0"/>
          <w:marRight w:val="0"/>
          <w:marTop w:val="0"/>
          <w:marBottom w:val="0"/>
          <w:divBdr>
            <w:top w:val="none" w:sz="0" w:space="0" w:color="auto"/>
            <w:left w:val="none" w:sz="0" w:space="0" w:color="auto"/>
            <w:bottom w:val="none" w:sz="0" w:space="0" w:color="auto"/>
            <w:right w:val="none" w:sz="0" w:space="0" w:color="auto"/>
          </w:divBdr>
        </w:div>
        <w:div w:id="2057855045">
          <w:marLeft w:val="0"/>
          <w:marRight w:val="0"/>
          <w:marTop w:val="0"/>
          <w:marBottom w:val="0"/>
          <w:divBdr>
            <w:top w:val="none" w:sz="0" w:space="0" w:color="auto"/>
            <w:left w:val="none" w:sz="0" w:space="0" w:color="auto"/>
            <w:bottom w:val="none" w:sz="0" w:space="0" w:color="auto"/>
            <w:right w:val="none" w:sz="0" w:space="0" w:color="auto"/>
          </w:divBdr>
        </w:div>
        <w:div w:id="1873767473">
          <w:marLeft w:val="0"/>
          <w:marRight w:val="0"/>
          <w:marTop w:val="0"/>
          <w:marBottom w:val="0"/>
          <w:divBdr>
            <w:top w:val="none" w:sz="0" w:space="0" w:color="auto"/>
            <w:left w:val="none" w:sz="0" w:space="0" w:color="auto"/>
            <w:bottom w:val="none" w:sz="0" w:space="0" w:color="auto"/>
            <w:right w:val="none" w:sz="0" w:space="0" w:color="auto"/>
          </w:divBdr>
        </w:div>
        <w:div w:id="975451235">
          <w:marLeft w:val="0"/>
          <w:marRight w:val="0"/>
          <w:marTop w:val="0"/>
          <w:marBottom w:val="0"/>
          <w:divBdr>
            <w:top w:val="none" w:sz="0" w:space="0" w:color="auto"/>
            <w:left w:val="none" w:sz="0" w:space="0" w:color="auto"/>
            <w:bottom w:val="none" w:sz="0" w:space="0" w:color="auto"/>
            <w:right w:val="none" w:sz="0" w:space="0" w:color="auto"/>
          </w:divBdr>
        </w:div>
        <w:div w:id="611398585">
          <w:marLeft w:val="0"/>
          <w:marRight w:val="0"/>
          <w:marTop w:val="0"/>
          <w:marBottom w:val="0"/>
          <w:divBdr>
            <w:top w:val="none" w:sz="0" w:space="0" w:color="auto"/>
            <w:left w:val="none" w:sz="0" w:space="0" w:color="auto"/>
            <w:bottom w:val="none" w:sz="0" w:space="0" w:color="auto"/>
            <w:right w:val="none" w:sz="0" w:space="0" w:color="auto"/>
          </w:divBdr>
        </w:div>
        <w:div w:id="1188449863">
          <w:marLeft w:val="0"/>
          <w:marRight w:val="0"/>
          <w:marTop w:val="0"/>
          <w:marBottom w:val="0"/>
          <w:divBdr>
            <w:top w:val="none" w:sz="0" w:space="0" w:color="auto"/>
            <w:left w:val="none" w:sz="0" w:space="0" w:color="auto"/>
            <w:bottom w:val="none" w:sz="0" w:space="0" w:color="auto"/>
            <w:right w:val="none" w:sz="0" w:space="0" w:color="auto"/>
          </w:divBdr>
        </w:div>
        <w:div w:id="840120282">
          <w:marLeft w:val="0"/>
          <w:marRight w:val="0"/>
          <w:marTop w:val="0"/>
          <w:marBottom w:val="0"/>
          <w:divBdr>
            <w:top w:val="none" w:sz="0" w:space="0" w:color="auto"/>
            <w:left w:val="none" w:sz="0" w:space="0" w:color="auto"/>
            <w:bottom w:val="none" w:sz="0" w:space="0" w:color="auto"/>
            <w:right w:val="none" w:sz="0" w:space="0" w:color="auto"/>
          </w:divBdr>
        </w:div>
        <w:div w:id="1856918767">
          <w:marLeft w:val="0"/>
          <w:marRight w:val="0"/>
          <w:marTop w:val="0"/>
          <w:marBottom w:val="0"/>
          <w:divBdr>
            <w:top w:val="none" w:sz="0" w:space="0" w:color="auto"/>
            <w:left w:val="none" w:sz="0" w:space="0" w:color="auto"/>
            <w:bottom w:val="none" w:sz="0" w:space="0" w:color="auto"/>
            <w:right w:val="none" w:sz="0" w:space="0" w:color="auto"/>
          </w:divBdr>
        </w:div>
        <w:div w:id="1821539179">
          <w:marLeft w:val="0"/>
          <w:marRight w:val="0"/>
          <w:marTop w:val="0"/>
          <w:marBottom w:val="0"/>
          <w:divBdr>
            <w:top w:val="none" w:sz="0" w:space="0" w:color="auto"/>
            <w:left w:val="none" w:sz="0" w:space="0" w:color="auto"/>
            <w:bottom w:val="none" w:sz="0" w:space="0" w:color="auto"/>
            <w:right w:val="none" w:sz="0" w:space="0" w:color="auto"/>
          </w:divBdr>
        </w:div>
        <w:div w:id="2040204651">
          <w:marLeft w:val="0"/>
          <w:marRight w:val="0"/>
          <w:marTop w:val="0"/>
          <w:marBottom w:val="0"/>
          <w:divBdr>
            <w:top w:val="none" w:sz="0" w:space="0" w:color="auto"/>
            <w:left w:val="none" w:sz="0" w:space="0" w:color="auto"/>
            <w:bottom w:val="none" w:sz="0" w:space="0" w:color="auto"/>
            <w:right w:val="none" w:sz="0" w:space="0" w:color="auto"/>
          </w:divBdr>
        </w:div>
        <w:div w:id="1930961685">
          <w:marLeft w:val="0"/>
          <w:marRight w:val="0"/>
          <w:marTop w:val="0"/>
          <w:marBottom w:val="0"/>
          <w:divBdr>
            <w:top w:val="none" w:sz="0" w:space="0" w:color="auto"/>
            <w:left w:val="none" w:sz="0" w:space="0" w:color="auto"/>
            <w:bottom w:val="none" w:sz="0" w:space="0" w:color="auto"/>
            <w:right w:val="none" w:sz="0" w:space="0" w:color="auto"/>
          </w:divBdr>
        </w:div>
        <w:div w:id="1429235256">
          <w:marLeft w:val="0"/>
          <w:marRight w:val="0"/>
          <w:marTop w:val="0"/>
          <w:marBottom w:val="0"/>
          <w:divBdr>
            <w:top w:val="none" w:sz="0" w:space="0" w:color="auto"/>
            <w:left w:val="none" w:sz="0" w:space="0" w:color="auto"/>
            <w:bottom w:val="none" w:sz="0" w:space="0" w:color="auto"/>
            <w:right w:val="none" w:sz="0" w:space="0" w:color="auto"/>
          </w:divBdr>
        </w:div>
        <w:div w:id="1632785767">
          <w:marLeft w:val="0"/>
          <w:marRight w:val="0"/>
          <w:marTop w:val="0"/>
          <w:marBottom w:val="0"/>
          <w:divBdr>
            <w:top w:val="none" w:sz="0" w:space="0" w:color="auto"/>
            <w:left w:val="none" w:sz="0" w:space="0" w:color="auto"/>
            <w:bottom w:val="none" w:sz="0" w:space="0" w:color="auto"/>
            <w:right w:val="none" w:sz="0" w:space="0" w:color="auto"/>
          </w:divBdr>
        </w:div>
        <w:div w:id="362560253">
          <w:marLeft w:val="0"/>
          <w:marRight w:val="0"/>
          <w:marTop w:val="0"/>
          <w:marBottom w:val="0"/>
          <w:divBdr>
            <w:top w:val="none" w:sz="0" w:space="0" w:color="auto"/>
            <w:left w:val="none" w:sz="0" w:space="0" w:color="auto"/>
            <w:bottom w:val="none" w:sz="0" w:space="0" w:color="auto"/>
            <w:right w:val="none" w:sz="0" w:space="0" w:color="auto"/>
          </w:divBdr>
        </w:div>
        <w:div w:id="1670596419">
          <w:marLeft w:val="0"/>
          <w:marRight w:val="0"/>
          <w:marTop w:val="0"/>
          <w:marBottom w:val="0"/>
          <w:divBdr>
            <w:top w:val="none" w:sz="0" w:space="0" w:color="auto"/>
            <w:left w:val="none" w:sz="0" w:space="0" w:color="auto"/>
            <w:bottom w:val="none" w:sz="0" w:space="0" w:color="auto"/>
            <w:right w:val="none" w:sz="0" w:space="0" w:color="auto"/>
          </w:divBdr>
        </w:div>
        <w:div w:id="1686786381">
          <w:marLeft w:val="0"/>
          <w:marRight w:val="0"/>
          <w:marTop w:val="0"/>
          <w:marBottom w:val="0"/>
          <w:divBdr>
            <w:top w:val="none" w:sz="0" w:space="0" w:color="auto"/>
            <w:left w:val="none" w:sz="0" w:space="0" w:color="auto"/>
            <w:bottom w:val="none" w:sz="0" w:space="0" w:color="auto"/>
            <w:right w:val="none" w:sz="0" w:space="0" w:color="auto"/>
          </w:divBdr>
        </w:div>
        <w:div w:id="1652825782">
          <w:marLeft w:val="0"/>
          <w:marRight w:val="0"/>
          <w:marTop w:val="0"/>
          <w:marBottom w:val="0"/>
          <w:divBdr>
            <w:top w:val="none" w:sz="0" w:space="0" w:color="auto"/>
            <w:left w:val="none" w:sz="0" w:space="0" w:color="auto"/>
            <w:bottom w:val="none" w:sz="0" w:space="0" w:color="auto"/>
            <w:right w:val="none" w:sz="0" w:space="0" w:color="auto"/>
          </w:divBdr>
        </w:div>
        <w:div w:id="363605462">
          <w:marLeft w:val="0"/>
          <w:marRight w:val="0"/>
          <w:marTop w:val="0"/>
          <w:marBottom w:val="0"/>
          <w:divBdr>
            <w:top w:val="none" w:sz="0" w:space="0" w:color="auto"/>
            <w:left w:val="none" w:sz="0" w:space="0" w:color="auto"/>
            <w:bottom w:val="none" w:sz="0" w:space="0" w:color="auto"/>
            <w:right w:val="none" w:sz="0" w:space="0" w:color="auto"/>
          </w:divBdr>
        </w:div>
        <w:div w:id="1003897022">
          <w:marLeft w:val="0"/>
          <w:marRight w:val="0"/>
          <w:marTop w:val="0"/>
          <w:marBottom w:val="0"/>
          <w:divBdr>
            <w:top w:val="none" w:sz="0" w:space="0" w:color="auto"/>
            <w:left w:val="none" w:sz="0" w:space="0" w:color="auto"/>
            <w:bottom w:val="none" w:sz="0" w:space="0" w:color="auto"/>
            <w:right w:val="none" w:sz="0" w:space="0" w:color="auto"/>
          </w:divBdr>
        </w:div>
        <w:div w:id="692268437">
          <w:marLeft w:val="0"/>
          <w:marRight w:val="0"/>
          <w:marTop w:val="0"/>
          <w:marBottom w:val="0"/>
          <w:divBdr>
            <w:top w:val="none" w:sz="0" w:space="0" w:color="auto"/>
            <w:left w:val="none" w:sz="0" w:space="0" w:color="auto"/>
            <w:bottom w:val="none" w:sz="0" w:space="0" w:color="auto"/>
            <w:right w:val="none" w:sz="0" w:space="0" w:color="auto"/>
          </w:divBdr>
        </w:div>
        <w:div w:id="921835863">
          <w:marLeft w:val="0"/>
          <w:marRight w:val="0"/>
          <w:marTop w:val="0"/>
          <w:marBottom w:val="0"/>
          <w:divBdr>
            <w:top w:val="none" w:sz="0" w:space="0" w:color="auto"/>
            <w:left w:val="none" w:sz="0" w:space="0" w:color="auto"/>
            <w:bottom w:val="none" w:sz="0" w:space="0" w:color="auto"/>
            <w:right w:val="none" w:sz="0" w:space="0" w:color="auto"/>
          </w:divBdr>
        </w:div>
        <w:div w:id="795872498">
          <w:marLeft w:val="0"/>
          <w:marRight w:val="0"/>
          <w:marTop w:val="0"/>
          <w:marBottom w:val="0"/>
          <w:divBdr>
            <w:top w:val="none" w:sz="0" w:space="0" w:color="auto"/>
            <w:left w:val="none" w:sz="0" w:space="0" w:color="auto"/>
            <w:bottom w:val="none" w:sz="0" w:space="0" w:color="auto"/>
            <w:right w:val="none" w:sz="0" w:space="0" w:color="auto"/>
          </w:divBdr>
        </w:div>
        <w:div w:id="523178823">
          <w:marLeft w:val="0"/>
          <w:marRight w:val="0"/>
          <w:marTop w:val="0"/>
          <w:marBottom w:val="0"/>
          <w:divBdr>
            <w:top w:val="none" w:sz="0" w:space="0" w:color="auto"/>
            <w:left w:val="none" w:sz="0" w:space="0" w:color="auto"/>
            <w:bottom w:val="none" w:sz="0" w:space="0" w:color="auto"/>
            <w:right w:val="none" w:sz="0" w:space="0" w:color="auto"/>
          </w:divBdr>
        </w:div>
        <w:div w:id="1933052660">
          <w:marLeft w:val="0"/>
          <w:marRight w:val="0"/>
          <w:marTop w:val="0"/>
          <w:marBottom w:val="0"/>
          <w:divBdr>
            <w:top w:val="none" w:sz="0" w:space="0" w:color="auto"/>
            <w:left w:val="none" w:sz="0" w:space="0" w:color="auto"/>
            <w:bottom w:val="none" w:sz="0" w:space="0" w:color="auto"/>
            <w:right w:val="none" w:sz="0" w:space="0" w:color="auto"/>
          </w:divBdr>
        </w:div>
        <w:div w:id="290406374">
          <w:marLeft w:val="0"/>
          <w:marRight w:val="0"/>
          <w:marTop w:val="0"/>
          <w:marBottom w:val="0"/>
          <w:divBdr>
            <w:top w:val="none" w:sz="0" w:space="0" w:color="auto"/>
            <w:left w:val="none" w:sz="0" w:space="0" w:color="auto"/>
            <w:bottom w:val="none" w:sz="0" w:space="0" w:color="auto"/>
            <w:right w:val="none" w:sz="0" w:space="0" w:color="auto"/>
          </w:divBdr>
        </w:div>
        <w:div w:id="338585683">
          <w:marLeft w:val="0"/>
          <w:marRight w:val="0"/>
          <w:marTop w:val="0"/>
          <w:marBottom w:val="0"/>
          <w:divBdr>
            <w:top w:val="none" w:sz="0" w:space="0" w:color="auto"/>
            <w:left w:val="none" w:sz="0" w:space="0" w:color="auto"/>
            <w:bottom w:val="none" w:sz="0" w:space="0" w:color="auto"/>
            <w:right w:val="none" w:sz="0" w:space="0" w:color="auto"/>
          </w:divBdr>
        </w:div>
        <w:div w:id="318313215">
          <w:marLeft w:val="0"/>
          <w:marRight w:val="0"/>
          <w:marTop w:val="0"/>
          <w:marBottom w:val="0"/>
          <w:divBdr>
            <w:top w:val="none" w:sz="0" w:space="0" w:color="auto"/>
            <w:left w:val="none" w:sz="0" w:space="0" w:color="auto"/>
            <w:bottom w:val="none" w:sz="0" w:space="0" w:color="auto"/>
            <w:right w:val="none" w:sz="0" w:space="0" w:color="auto"/>
          </w:divBdr>
        </w:div>
        <w:div w:id="1880892160">
          <w:marLeft w:val="0"/>
          <w:marRight w:val="0"/>
          <w:marTop w:val="0"/>
          <w:marBottom w:val="0"/>
          <w:divBdr>
            <w:top w:val="none" w:sz="0" w:space="0" w:color="auto"/>
            <w:left w:val="none" w:sz="0" w:space="0" w:color="auto"/>
            <w:bottom w:val="none" w:sz="0" w:space="0" w:color="auto"/>
            <w:right w:val="none" w:sz="0" w:space="0" w:color="auto"/>
          </w:divBdr>
        </w:div>
        <w:div w:id="1989628216">
          <w:marLeft w:val="0"/>
          <w:marRight w:val="0"/>
          <w:marTop w:val="0"/>
          <w:marBottom w:val="0"/>
          <w:divBdr>
            <w:top w:val="none" w:sz="0" w:space="0" w:color="auto"/>
            <w:left w:val="none" w:sz="0" w:space="0" w:color="auto"/>
            <w:bottom w:val="none" w:sz="0" w:space="0" w:color="auto"/>
            <w:right w:val="none" w:sz="0" w:space="0" w:color="auto"/>
          </w:divBdr>
        </w:div>
        <w:div w:id="1243567064">
          <w:marLeft w:val="0"/>
          <w:marRight w:val="0"/>
          <w:marTop w:val="0"/>
          <w:marBottom w:val="0"/>
          <w:divBdr>
            <w:top w:val="none" w:sz="0" w:space="0" w:color="auto"/>
            <w:left w:val="none" w:sz="0" w:space="0" w:color="auto"/>
            <w:bottom w:val="none" w:sz="0" w:space="0" w:color="auto"/>
            <w:right w:val="none" w:sz="0" w:space="0" w:color="auto"/>
          </w:divBdr>
        </w:div>
        <w:div w:id="422607304">
          <w:marLeft w:val="0"/>
          <w:marRight w:val="0"/>
          <w:marTop w:val="0"/>
          <w:marBottom w:val="0"/>
          <w:divBdr>
            <w:top w:val="none" w:sz="0" w:space="0" w:color="auto"/>
            <w:left w:val="none" w:sz="0" w:space="0" w:color="auto"/>
            <w:bottom w:val="none" w:sz="0" w:space="0" w:color="auto"/>
            <w:right w:val="none" w:sz="0" w:space="0" w:color="auto"/>
          </w:divBdr>
        </w:div>
        <w:div w:id="971518700">
          <w:marLeft w:val="0"/>
          <w:marRight w:val="0"/>
          <w:marTop w:val="0"/>
          <w:marBottom w:val="0"/>
          <w:divBdr>
            <w:top w:val="none" w:sz="0" w:space="0" w:color="auto"/>
            <w:left w:val="none" w:sz="0" w:space="0" w:color="auto"/>
            <w:bottom w:val="none" w:sz="0" w:space="0" w:color="auto"/>
            <w:right w:val="none" w:sz="0" w:space="0" w:color="auto"/>
          </w:divBdr>
        </w:div>
        <w:div w:id="2015104002">
          <w:marLeft w:val="0"/>
          <w:marRight w:val="0"/>
          <w:marTop w:val="0"/>
          <w:marBottom w:val="0"/>
          <w:divBdr>
            <w:top w:val="none" w:sz="0" w:space="0" w:color="auto"/>
            <w:left w:val="none" w:sz="0" w:space="0" w:color="auto"/>
            <w:bottom w:val="none" w:sz="0" w:space="0" w:color="auto"/>
            <w:right w:val="none" w:sz="0" w:space="0" w:color="auto"/>
          </w:divBdr>
        </w:div>
        <w:div w:id="1172257947">
          <w:marLeft w:val="0"/>
          <w:marRight w:val="0"/>
          <w:marTop w:val="0"/>
          <w:marBottom w:val="0"/>
          <w:divBdr>
            <w:top w:val="none" w:sz="0" w:space="0" w:color="auto"/>
            <w:left w:val="none" w:sz="0" w:space="0" w:color="auto"/>
            <w:bottom w:val="none" w:sz="0" w:space="0" w:color="auto"/>
            <w:right w:val="none" w:sz="0" w:space="0" w:color="auto"/>
          </w:divBdr>
        </w:div>
        <w:div w:id="1648510061">
          <w:marLeft w:val="0"/>
          <w:marRight w:val="0"/>
          <w:marTop w:val="0"/>
          <w:marBottom w:val="0"/>
          <w:divBdr>
            <w:top w:val="none" w:sz="0" w:space="0" w:color="auto"/>
            <w:left w:val="none" w:sz="0" w:space="0" w:color="auto"/>
            <w:bottom w:val="none" w:sz="0" w:space="0" w:color="auto"/>
            <w:right w:val="none" w:sz="0" w:space="0" w:color="auto"/>
          </w:divBdr>
        </w:div>
        <w:div w:id="523908865">
          <w:marLeft w:val="0"/>
          <w:marRight w:val="0"/>
          <w:marTop w:val="0"/>
          <w:marBottom w:val="0"/>
          <w:divBdr>
            <w:top w:val="none" w:sz="0" w:space="0" w:color="auto"/>
            <w:left w:val="none" w:sz="0" w:space="0" w:color="auto"/>
            <w:bottom w:val="none" w:sz="0" w:space="0" w:color="auto"/>
            <w:right w:val="none" w:sz="0" w:space="0" w:color="auto"/>
          </w:divBdr>
        </w:div>
        <w:div w:id="1717460815">
          <w:marLeft w:val="0"/>
          <w:marRight w:val="0"/>
          <w:marTop w:val="0"/>
          <w:marBottom w:val="0"/>
          <w:divBdr>
            <w:top w:val="none" w:sz="0" w:space="0" w:color="auto"/>
            <w:left w:val="none" w:sz="0" w:space="0" w:color="auto"/>
            <w:bottom w:val="none" w:sz="0" w:space="0" w:color="auto"/>
            <w:right w:val="none" w:sz="0" w:space="0" w:color="auto"/>
          </w:divBdr>
        </w:div>
        <w:div w:id="645358530">
          <w:marLeft w:val="0"/>
          <w:marRight w:val="0"/>
          <w:marTop w:val="0"/>
          <w:marBottom w:val="0"/>
          <w:divBdr>
            <w:top w:val="none" w:sz="0" w:space="0" w:color="auto"/>
            <w:left w:val="none" w:sz="0" w:space="0" w:color="auto"/>
            <w:bottom w:val="none" w:sz="0" w:space="0" w:color="auto"/>
            <w:right w:val="none" w:sz="0" w:space="0" w:color="auto"/>
          </w:divBdr>
        </w:div>
        <w:div w:id="1357075852">
          <w:marLeft w:val="0"/>
          <w:marRight w:val="0"/>
          <w:marTop w:val="0"/>
          <w:marBottom w:val="0"/>
          <w:divBdr>
            <w:top w:val="none" w:sz="0" w:space="0" w:color="auto"/>
            <w:left w:val="none" w:sz="0" w:space="0" w:color="auto"/>
            <w:bottom w:val="none" w:sz="0" w:space="0" w:color="auto"/>
            <w:right w:val="none" w:sz="0" w:space="0" w:color="auto"/>
          </w:divBdr>
        </w:div>
        <w:div w:id="2141148903">
          <w:marLeft w:val="0"/>
          <w:marRight w:val="0"/>
          <w:marTop w:val="0"/>
          <w:marBottom w:val="0"/>
          <w:divBdr>
            <w:top w:val="none" w:sz="0" w:space="0" w:color="auto"/>
            <w:left w:val="none" w:sz="0" w:space="0" w:color="auto"/>
            <w:bottom w:val="none" w:sz="0" w:space="0" w:color="auto"/>
            <w:right w:val="none" w:sz="0" w:space="0" w:color="auto"/>
          </w:divBdr>
        </w:div>
        <w:div w:id="1714769265">
          <w:marLeft w:val="0"/>
          <w:marRight w:val="0"/>
          <w:marTop w:val="0"/>
          <w:marBottom w:val="0"/>
          <w:divBdr>
            <w:top w:val="none" w:sz="0" w:space="0" w:color="auto"/>
            <w:left w:val="none" w:sz="0" w:space="0" w:color="auto"/>
            <w:bottom w:val="none" w:sz="0" w:space="0" w:color="auto"/>
            <w:right w:val="none" w:sz="0" w:space="0" w:color="auto"/>
          </w:divBdr>
        </w:div>
        <w:div w:id="321200575">
          <w:marLeft w:val="0"/>
          <w:marRight w:val="0"/>
          <w:marTop w:val="0"/>
          <w:marBottom w:val="0"/>
          <w:divBdr>
            <w:top w:val="none" w:sz="0" w:space="0" w:color="auto"/>
            <w:left w:val="none" w:sz="0" w:space="0" w:color="auto"/>
            <w:bottom w:val="none" w:sz="0" w:space="0" w:color="auto"/>
            <w:right w:val="none" w:sz="0" w:space="0" w:color="auto"/>
          </w:divBdr>
        </w:div>
        <w:div w:id="145320119">
          <w:marLeft w:val="0"/>
          <w:marRight w:val="0"/>
          <w:marTop w:val="0"/>
          <w:marBottom w:val="0"/>
          <w:divBdr>
            <w:top w:val="none" w:sz="0" w:space="0" w:color="auto"/>
            <w:left w:val="none" w:sz="0" w:space="0" w:color="auto"/>
            <w:bottom w:val="none" w:sz="0" w:space="0" w:color="auto"/>
            <w:right w:val="none" w:sz="0" w:space="0" w:color="auto"/>
          </w:divBdr>
        </w:div>
        <w:div w:id="965162465">
          <w:marLeft w:val="0"/>
          <w:marRight w:val="0"/>
          <w:marTop w:val="0"/>
          <w:marBottom w:val="0"/>
          <w:divBdr>
            <w:top w:val="none" w:sz="0" w:space="0" w:color="auto"/>
            <w:left w:val="none" w:sz="0" w:space="0" w:color="auto"/>
            <w:bottom w:val="none" w:sz="0" w:space="0" w:color="auto"/>
            <w:right w:val="none" w:sz="0" w:space="0" w:color="auto"/>
          </w:divBdr>
        </w:div>
        <w:div w:id="1014652447">
          <w:marLeft w:val="0"/>
          <w:marRight w:val="0"/>
          <w:marTop w:val="0"/>
          <w:marBottom w:val="0"/>
          <w:divBdr>
            <w:top w:val="none" w:sz="0" w:space="0" w:color="auto"/>
            <w:left w:val="none" w:sz="0" w:space="0" w:color="auto"/>
            <w:bottom w:val="none" w:sz="0" w:space="0" w:color="auto"/>
            <w:right w:val="none" w:sz="0" w:space="0" w:color="auto"/>
          </w:divBdr>
        </w:div>
        <w:div w:id="688415148">
          <w:marLeft w:val="0"/>
          <w:marRight w:val="0"/>
          <w:marTop w:val="0"/>
          <w:marBottom w:val="0"/>
          <w:divBdr>
            <w:top w:val="none" w:sz="0" w:space="0" w:color="auto"/>
            <w:left w:val="none" w:sz="0" w:space="0" w:color="auto"/>
            <w:bottom w:val="none" w:sz="0" w:space="0" w:color="auto"/>
            <w:right w:val="none" w:sz="0" w:space="0" w:color="auto"/>
          </w:divBdr>
        </w:div>
        <w:div w:id="132139077">
          <w:marLeft w:val="0"/>
          <w:marRight w:val="0"/>
          <w:marTop w:val="0"/>
          <w:marBottom w:val="0"/>
          <w:divBdr>
            <w:top w:val="none" w:sz="0" w:space="0" w:color="auto"/>
            <w:left w:val="none" w:sz="0" w:space="0" w:color="auto"/>
            <w:bottom w:val="none" w:sz="0" w:space="0" w:color="auto"/>
            <w:right w:val="none" w:sz="0" w:space="0" w:color="auto"/>
          </w:divBdr>
        </w:div>
        <w:div w:id="2041592386">
          <w:marLeft w:val="0"/>
          <w:marRight w:val="0"/>
          <w:marTop w:val="0"/>
          <w:marBottom w:val="0"/>
          <w:divBdr>
            <w:top w:val="none" w:sz="0" w:space="0" w:color="auto"/>
            <w:left w:val="none" w:sz="0" w:space="0" w:color="auto"/>
            <w:bottom w:val="none" w:sz="0" w:space="0" w:color="auto"/>
            <w:right w:val="none" w:sz="0" w:space="0" w:color="auto"/>
          </w:divBdr>
        </w:div>
        <w:div w:id="1190409282">
          <w:marLeft w:val="0"/>
          <w:marRight w:val="0"/>
          <w:marTop w:val="0"/>
          <w:marBottom w:val="0"/>
          <w:divBdr>
            <w:top w:val="none" w:sz="0" w:space="0" w:color="auto"/>
            <w:left w:val="none" w:sz="0" w:space="0" w:color="auto"/>
            <w:bottom w:val="none" w:sz="0" w:space="0" w:color="auto"/>
            <w:right w:val="none" w:sz="0" w:space="0" w:color="auto"/>
          </w:divBdr>
        </w:div>
        <w:div w:id="15278550">
          <w:marLeft w:val="0"/>
          <w:marRight w:val="0"/>
          <w:marTop w:val="0"/>
          <w:marBottom w:val="0"/>
          <w:divBdr>
            <w:top w:val="none" w:sz="0" w:space="0" w:color="auto"/>
            <w:left w:val="none" w:sz="0" w:space="0" w:color="auto"/>
            <w:bottom w:val="none" w:sz="0" w:space="0" w:color="auto"/>
            <w:right w:val="none" w:sz="0" w:space="0" w:color="auto"/>
          </w:divBdr>
        </w:div>
        <w:div w:id="1962881462">
          <w:marLeft w:val="0"/>
          <w:marRight w:val="0"/>
          <w:marTop w:val="0"/>
          <w:marBottom w:val="0"/>
          <w:divBdr>
            <w:top w:val="none" w:sz="0" w:space="0" w:color="auto"/>
            <w:left w:val="none" w:sz="0" w:space="0" w:color="auto"/>
            <w:bottom w:val="none" w:sz="0" w:space="0" w:color="auto"/>
            <w:right w:val="none" w:sz="0" w:space="0" w:color="auto"/>
          </w:divBdr>
        </w:div>
        <w:div w:id="374505058">
          <w:marLeft w:val="0"/>
          <w:marRight w:val="0"/>
          <w:marTop w:val="0"/>
          <w:marBottom w:val="0"/>
          <w:divBdr>
            <w:top w:val="none" w:sz="0" w:space="0" w:color="auto"/>
            <w:left w:val="none" w:sz="0" w:space="0" w:color="auto"/>
            <w:bottom w:val="none" w:sz="0" w:space="0" w:color="auto"/>
            <w:right w:val="none" w:sz="0" w:space="0" w:color="auto"/>
          </w:divBdr>
        </w:div>
        <w:div w:id="403143228">
          <w:marLeft w:val="0"/>
          <w:marRight w:val="0"/>
          <w:marTop w:val="0"/>
          <w:marBottom w:val="0"/>
          <w:divBdr>
            <w:top w:val="none" w:sz="0" w:space="0" w:color="auto"/>
            <w:left w:val="none" w:sz="0" w:space="0" w:color="auto"/>
            <w:bottom w:val="none" w:sz="0" w:space="0" w:color="auto"/>
            <w:right w:val="none" w:sz="0" w:space="0" w:color="auto"/>
          </w:divBdr>
        </w:div>
        <w:div w:id="615336457">
          <w:marLeft w:val="0"/>
          <w:marRight w:val="0"/>
          <w:marTop w:val="0"/>
          <w:marBottom w:val="0"/>
          <w:divBdr>
            <w:top w:val="none" w:sz="0" w:space="0" w:color="auto"/>
            <w:left w:val="none" w:sz="0" w:space="0" w:color="auto"/>
            <w:bottom w:val="none" w:sz="0" w:space="0" w:color="auto"/>
            <w:right w:val="none" w:sz="0" w:space="0" w:color="auto"/>
          </w:divBdr>
        </w:div>
        <w:div w:id="321545658">
          <w:marLeft w:val="0"/>
          <w:marRight w:val="0"/>
          <w:marTop w:val="0"/>
          <w:marBottom w:val="0"/>
          <w:divBdr>
            <w:top w:val="none" w:sz="0" w:space="0" w:color="auto"/>
            <w:left w:val="none" w:sz="0" w:space="0" w:color="auto"/>
            <w:bottom w:val="none" w:sz="0" w:space="0" w:color="auto"/>
            <w:right w:val="none" w:sz="0" w:space="0" w:color="auto"/>
          </w:divBdr>
        </w:div>
      </w:divsChild>
    </w:div>
    <w:div w:id="1942252073">
      <w:bodyDiv w:val="1"/>
      <w:marLeft w:val="0"/>
      <w:marRight w:val="0"/>
      <w:marTop w:val="0"/>
      <w:marBottom w:val="0"/>
      <w:divBdr>
        <w:top w:val="none" w:sz="0" w:space="0" w:color="auto"/>
        <w:left w:val="none" w:sz="0" w:space="0" w:color="auto"/>
        <w:bottom w:val="none" w:sz="0" w:space="0" w:color="auto"/>
        <w:right w:val="none" w:sz="0" w:space="0" w:color="auto"/>
      </w:divBdr>
    </w:div>
    <w:div w:id="1944412349">
      <w:bodyDiv w:val="1"/>
      <w:marLeft w:val="0"/>
      <w:marRight w:val="0"/>
      <w:marTop w:val="0"/>
      <w:marBottom w:val="0"/>
      <w:divBdr>
        <w:top w:val="none" w:sz="0" w:space="0" w:color="auto"/>
        <w:left w:val="none" w:sz="0" w:space="0" w:color="auto"/>
        <w:bottom w:val="none" w:sz="0" w:space="0" w:color="auto"/>
        <w:right w:val="none" w:sz="0" w:space="0" w:color="auto"/>
      </w:divBdr>
      <w:divsChild>
        <w:div w:id="370963675">
          <w:marLeft w:val="0"/>
          <w:marRight w:val="0"/>
          <w:marTop w:val="0"/>
          <w:marBottom w:val="0"/>
          <w:divBdr>
            <w:top w:val="none" w:sz="0" w:space="0" w:color="auto"/>
            <w:left w:val="none" w:sz="0" w:space="0" w:color="auto"/>
            <w:bottom w:val="none" w:sz="0" w:space="0" w:color="auto"/>
            <w:right w:val="none" w:sz="0" w:space="0" w:color="auto"/>
          </w:divBdr>
        </w:div>
        <w:div w:id="521742968">
          <w:marLeft w:val="0"/>
          <w:marRight w:val="0"/>
          <w:marTop w:val="0"/>
          <w:marBottom w:val="0"/>
          <w:divBdr>
            <w:top w:val="none" w:sz="0" w:space="0" w:color="auto"/>
            <w:left w:val="none" w:sz="0" w:space="0" w:color="auto"/>
            <w:bottom w:val="none" w:sz="0" w:space="0" w:color="auto"/>
            <w:right w:val="none" w:sz="0" w:space="0" w:color="auto"/>
          </w:divBdr>
        </w:div>
        <w:div w:id="194849474">
          <w:marLeft w:val="0"/>
          <w:marRight w:val="0"/>
          <w:marTop w:val="0"/>
          <w:marBottom w:val="0"/>
          <w:divBdr>
            <w:top w:val="none" w:sz="0" w:space="0" w:color="auto"/>
            <w:left w:val="none" w:sz="0" w:space="0" w:color="auto"/>
            <w:bottom w:val="none" w:sz="0" w:space="0" w:color="auto"/>
            <w:right w:val="none" w:sz="0" w:space="0" w:color="auto"/>
          </w:divBdr>
        </w:div>
        <w:div w:id="1340041333">
          <w:marLeft w:val="0"/>
          <w:marRight w:val="0"/>
          <w:marTop w:val="0"/>
          <w:marBottom w:val="0"/>
          <w:divBdr>
            <w:top w:val="none" w:sz="0" w:space="0" w:color="auto"/>
            <w:left w:val="none" w:sz="0" w:space="0" w:color="auto"/>
            <w:bottom w:val="none" w:sz="0" w:space="0" w:color="auto"/>
            <w:right w:val="none" w:sz="0" w:space="0" w:color="auto"/>
          </w:divBdr>
        </w:div>
        <w:div w:id="1390953772">
          <w:marLeft w:val="0"/>
          <w:marRight w:val="0"/>
          <w:marTop w:val="0"/>
          <w:marBottom w:val="0"/>
          <w:divBdr>
            <w:top w:val="none" w:sz="0" w:space="0" w:color="auto"/>
            <w:left w:val="none" w:sz="0" w:space="0" w:color="auto"/>
            <w:bottom w:val="none" w:sz="0" w:space="0" w:color="auto"/>
            <w:right w:val="none" w:sz="0" w:space="0" w:color="auto"/>
          </w:divBdr>
        </w:div>
        <w:div w:id="2020619354">
          <w:marLeft w:val="0"/>
          <w:marRight w:val="0"/>
          <w:marTop w:val="0"/>
          <w:marBottom w:val="0"/>
          <w:divBdr>
            <w:top w:val="none" w:sz="0" w:space="0" w:color="auto"/>
            <w:left w:val="none" w:sz="0" w:space="0" w:color="auto"/>
            <w:bottom w:val="none" w:sz="0" w:space="0" w:color="auto"/>
            <w:right w:val="none" w:sz="0" w:space="0" w:color="auto"/>
          </w:divBdr>
        </w:div>
        <w:div w:id="1491023521">
          <w:marLeft w:val="0"/>
          <w:marRight w:val="0"/>
          <w:marTop w:val="0"/>
          <w:marBottom w:val="0"/>
          <w:divBdr>
            <w:top w:val="none" w:sz="0" w:space="0" w:color="auto"/>
            <w:left w:val="none" w:sz="0" w:space="0" w:color="auto"/>
            <w:bottom w:val="none" w:sz="0" w:space="0" w:color="auto"/>
            <w:right w:val="none" w:sz="0" w:space="0" w:color="auto"/>
          </w:divBdr>
        </w:div>
        <w:div w:id="1905555686">
          <w:marLeft w:val="0"/>
          <w:marRight w:val="0"/>
          <w:marTop w:val="0"/>
          <w:marBottom w:val="0"/>
          <w:divBdr>
            <w:top w:val="none" w:sz="0" w:space="0" w:color="auto"/>
            <w:left w:val="none" w:sz="0" w:space="0" w:color="auto"/>
            <w:bottom w:val="none" w:sz="0" w:space="0" w:color="auto"/>
            <w:right w:val="none" w:sz="0" w:space="0" w:color="auto"/>
          </w:divBdr>
        </w:div>
        <w:div w:id="1087188238">
          <w:marLeft w:val="0"/>
          <w:marRight w:val="0"/>
          <w:marTop w:val="0"/>
          <w:marBottom w:val="0"/>
          <w:divBdr>
            <w:top w:val="none" w:sz="0" w:space="0" w:color="auto"/>
            <w:left w:val="none" w:sz="0" w:space="0" w:color="auto"/>
            <w:bottom w:val="none" w:sz="0" w:space="0" w:color="auto"/>
            <w:right w:val="none" w:sz="0" w:space="0" w:color="auto"/>
          </w:divBdr>
        </w:div>
        <w:div w:id="2072382104">
          <w:marLeft w:val="0"/>
          <w:marRight w:val="0"/>
          <w:marTop w:val="0"/>
          <w:marBottom w:val="0"/>
          <w:divBdr>
            <w:top w:val="none" w:sz="0" w:space="0" w:color="auto"/>
            <w:left w:val="none" w:sz="0" w:space="0" w:color="auto"/>
            <w:bottom w:val="none" w:sz="0" w:space="0" w:color="auto"/>
            <w:right w:val="none" w:sz="0" w:space="0" w:color="auto"/>
          </w:divBdr>
        </w:div>
        <w:div w:id="1918590420">
          <w:marLeft w:val="0"/>
          <w:marRight w:val="0"/>
          <w:marTop w:val="0"/>
          <w:marBottom w:val="0"/>
          <w:divBdr>
            <w:top w:val="none" w:sz="0" w:space="0" w:color="auto"/>
            <w:left w:val="none" w:sz="0" w:space="0" w:color="auto"/>
            <w:bottom w:val="none" w:sz="0" w:space="0" w:color="auto"/>
            <w:right w:val="none" w:sz="0" w:space="0" w:color="auto"/>
          </w:divBdr>
        </w:div>
        <w:div w:id="884953654">
          <w:marLeft w:val="0"/>
          <w:marRight w:val="0"/>
          <w:marTop w:val="0"/>
          <w:marBottom w:val="0"/>
          <w:divBdr>
            <w:top w:val="none" w:sz="0" w:space="0" w:color="auto"/>
            <w:left w:val="none" w:sz="0" w:space="0" w:color="auto"/>
            <w:bottom w:val="none" w:sz="0" w:space="0" w:color="auto"/>
            <w:right w:val="none" w:sz="0" w:space="0" w:color="auto"/>
          </w:divBdr>
        </w:div>
        <w:div w:id="1430462650">
          <w:marLeft w:val="0"/>
          <w:marRight w:val="0"/>
          <w:marTop w:val="0"/>
          <w:marBottom w:val="0"/>
          <w:divBdr>
            <w:top w:val="none" w:sz="0" w:space="0" w:color="auto"/>
            <w:left w:val="none" w:sz="0" w:space="0" w:color="auto"/>
            <w:bottom w:val="none" w:sz="0" w:space="0" w:color="auto"/>
            <w:right w:val="none" w:sz="0" w:space="0" w:color="auto"/>
          </w:divBdr>
        </w:div>
        <w:div w:id="911549516">
          <w:marLeft w:val="0"/>
          <w:marRight w:val="0"/>
          <w:marTop w:val="0"/>
          <w:marBottom w:val="0"/>
          <w:divBdr>
            <w:top w:val="none" w:sz="0" w:space="0" w:color="auto"/>
            <w:left w:val="none" w:sz="0" w:space="0" w:color="auto"/>
            <w:bottom w:val="none" w:sz="0" w:space="0" w:color="auto"/>
            <w:right w:val="none" w:sz="0" w:space="0" w:color="auto"/>
          </w:divBdr>
        </w:div>
        <w:div w:id="242377106">
          <w:marLeft w:val="0"/>
          <w:marRight w:val="0"/>
          <w:marTop w:val="0"/>
          <w:marBottom w:val="0"/>
          <w:divBdr>
            <w:top w:val="none" w:sz="0" w:space="0" w:color="auto"/>
            <w:left w:val="none" w:sz="0" w:space="0" w:color="auto"/>
            <w:bottom w:val="none" w:sz="0" w:space="0" w:color="auto"/>
            <w:right w:val="none" w:sz="0" w:space="0" w:color="auto"/>
          </w:divBdr>
        </w:div>
        <w:div w:id="738136995">
          <w:marLeft w:val="0"/>
          <w:marRight w:val="0"/>
          <w:marTop w:val="0"/>
          <w:marBottom w:val="0"/>
          <w:divBdr>
            <w:top w:val="none" w:sz="0" w:space="0" w:color="auto"/>
            <w:left w:val="none" w:sz="0" w:space="0" w:color="auto"/>
            <w:bottom w:val="none" w:sz="0" w:space="0" w:color="auto"/>
            <w:right w:val="none" w:sz="0" w:space="0" w:color="auto"/>
          </w:divBdr>
        </w:div>
        <w:div w:id="1757091674">
          <w:marLeft w:val="0"/>
          <w:marRight w:val="0"/>
          <w:marTop w:val="0"/>
          <w:marBottom w:val="0"/>
          <w:divBdr>
            <w:top w:val="none" w:sz="0" w:space="0" w:color="auto"/>
            <w:left w:val="none" w:sz="0" w:space="0" w:color="auto"/>
            <w:bottom w:val="none" w:sz="0" w:space="0" w:color="auto"/>
            <w:right w:val="none" w:sz="0" w:space="0" w:color="auto"/>
          </w:divBdr>
        </w:div>
        <w:div w:id="1313410679">
          <w:marLeft w:val="0"/>
          <w:marRight w:val="0"/>
          <w:marTop w:val="0"/>
          <w:marBottom w:val="0"/>
          <w:divBdr>
            <w:top w:val="none" w:sz="0" w:space="0" w:color="auto"/>
            <w:left w:val="none" w:sz="0" w:space="0" w:color="auto"/>
            <w:bottom w:val="none" w:sz="0" w:space="0" w:color="auto"/>
            <w:right w:val="none" w:sz="0" w:space="0" w:color="auto"/>
          </w:divBdr>
        </w:div>
        <w:div w:id="80302961">
          <w:marLeft w:val="0"/>
          <w:marRight w:val="0"/>
          <w:marTop w:val="0"/>
          <w:marBottom w:val="0"/>
          <w:divBdr>
            <w:top w:val="none" w:sz="0" w:space="0" w:color="auto"/>
            <w:left w:val="none" w:sz="0" w:space="0" w:color="auto"/>
            <w:bottom w:val="none" w:sz="0" w:space="0" w:color="auto"/>
            <w:right w:val="none" w:sz="0" w:space="0" w:color="auto"/>
          </w:divBdr>
        </w:div>
        <w:div w:id="146480765">
          <w:marLeft w:val="0"/>
          <w:marRight w:val="0"/>
          <w:marTop w:val="0"/>
          <w:marBottom w:val="0"/>
          <w:divBdr>
            <w:top w:val="none" w:sz="0" w:space="0" w:color="auto"/>
            <w:left w:val="none" w:sz="0" w:space="0" w:color="auto"/>
            <w:bottom w:val="none" w:sz="0" w:space="0" w:color="auto"/>
            <w:right w:val="none" w:sz="0" w:space="0" w:color="auto"/>
          </w:divBdr>
        </w:div>
        <w:div w:id="521747243">
          <w:marLeft w:val="0"/>
          <w:marRight w:val="0"/>
          <w:marTop w:val="0"/>
          <w:marBottom w:val="0"/>
          <w:divBdr>
            <w:top w:val="none" w:sz="0" w:space="0" w:color="auto"/>
            <w:left w:val="none" w:sz="0" w:space="0" w:color="auto"/>
            <w:bottom w:val="none" w:sz="0" w:space="0" w:color="auto"/>
            <w:right w:val="none" w:sz="0" w:space="0" w:color="auto"/>
          </w:divBdr>
        </w:div>
        <w:div w:id="1599293389">
          <w:marLeft w:val="0"/>
          <w:marRight w:val="0"/>
          <w:marTop w:val="0"/>
          <w:marBottom w:val="0"/>
          <w:divBdr>
            <w:top w:val="none" w:sz="0" w:space="0" w:color="auto"/>
            <w:left w:val="none" w:sz="0" w:space="0" w:color="auto"/>
            <w:bottom w:val="none" w:sz="0" w:space="0" w:color="auto"/>
            <w:right w:val="none" w:sz="0" w:space="0" w:color="auto"/>
          </w:divBdr>
        </w:div>
        <w:div w:id="1863400567">
          <w:marLeft w:val="0"/>
          <w:marRight w:val="0"/>
          <w:marTop w:val="0"/>
          <w:marBottom w:val="0"/>
          <w:divBdr>
            <w:top w:val="none" w:sz="0" w:space="0" w:color="auto"/>
            <w:left w:val="none" w:sz="0" w:space="0" w:color="auto"/>
            <w:bottom w:val="none" w:sz="0" w:space="0" w:color="auto"/>
            <w:right w:val="none" w:sz="0" w:space="0" w:color="auto"/>
          </w:divBdr>
        </w:div>
        <w:div w:id="154534865">
          <w:marLeft w:val="0"/>
          <w:marRight w:val="0"/>
          <w:marTop w:val="0"/>
          <w:marBottom w:val="0"/>
          <w:divBdr>
            <w:top w:val="none" w:sz="0" w:space="0" w:color="auto"/>
            <w:left w:val="none" w:sz="0" w:space="0" w:color="auto"/>
            <w:bottom w:val="none" w:sz="0" w:space="0" w:color="auto"/>
            <w:right w:val="none" w:sz="0" w:space="0" w:color="auto"/>
          </w:divBdr>
        </w:div>
        <w:div w:id="256526059">
          <w:marLeft w:val="0"/>
          <w:marRight w:val="0"/>
          <w:marTop w:val="0"/>
          <w:marBottom w:val="0"/>
          <w:divBdr>
            <w:top w:val="none" w:sz="0" w:space="0" w:color="auto"/>
            <w:left w:val="none" w:sz="0" w:space="0" w:color="auto"/>
            <w:bottom w:val="none" w:sz="0" w:space="0" w:color="auto"/>
            <w:right w:val="none" w:sz="0" w:space="0" w:color="auto"/>
          </w:divBdr>
        </w:div>
        <w:div w:id="1235817826">
          <w:marLeft w:val="0"/>
          <w:marRight w:val="0"/>
          <w:marTop w:val="0"/>
          <w:marBottom w:val="0"/>
          <w:divBdr>
            <w:top w:val="none" w:sz="0" w:space="0" w:color="auto"/>
            <w:left w:val="none" w:sz="0" w:space="0" w:color="auto"/>
            <w:bottom w:val="none" w:sz="0" w:space="0" w:color="auto"/>
            <w:right w:val="none" w:sz="0" w:space="0" w:color="auto"/>
          </w:divBdr>
        </w:div>
        <w:div w:id="72315441">
          <w:marLeft w:val="0"/>
          <w:marRight w:val="0"/>
          <w:marTop w:val="0"/>
          <w:marBottom w:val="0"/>
          <w:divBdr>
            <w:top w:val="none" w:sz="0" w:space="0" w:color="auto"/>
            <w:left w:val="none" w:sz="0" w:space="0" w:color="auto"/>
            <w:bottom w:val="none" w:sz="0" w:space="0" w:color="auto"/>
            <w:right w:val="none" w:sz="0" w:space="0" w:color="auto"/>
          </w:divBdr>
        </w:div>
        <w:div w:id="566846466">
          <w:marLeft w:val="0"/>
          <w:marRight w:val="0"/>
          <w:marTop w:val="0"/>
          <w:marBottom w:val="0"/>
          <w:divBdr>
            <w:top w:val="none" w:sz="0" w:space="0" w:color="auto"/>
            <w:left w:val="none" w:sz="0" w:space="0" w:color="auto"/>
            <w:bottom w:val="none" w:sz="0" w:space="0" w:color="auto"/>
            <w:right w:val="none" w:sz="0" w:space="0" w:color="auto"/>
          </w:divBdr>
        </w:div>
        <w:div w:id="1105272638">
          <w:marLeft w:val="0"/>
          <w:marRight w:val="0"/>
          <w:marTop w:val="0"/>
          <w:marBottom w:val="0"/>
          <w:divBdr>
            <w:top w:val="none" w:sz="0" w:space="0" w:color="auto"/>
            <w:left w:val="none" w:sz="0" w:space="0" w:color="auto"/>
            <w:bottom w:val="none" w:sz="0" w:space="0" w:color="auto"/>
            <w:right w:val="none" w:sz="0" w:space="0" w:color="auto"/>
          </w:divBdr>
        </w:div>
        <w:div w:id="1895844455">
          <w:marLeft w:val="0"/>
          <w:marRight w:val="0"/>
          <w:marTop w:val="0"/>
          <w:marBottom w:val="0"/>
          <w:divBdr>
            <w:top w:val="none" w:sz="0" w:space="0" w:color="auto"/>
            <w:left w:val="none" w:sz="0" w:space="0" w:color="auto"/>
            <w:bottom w:val="none" w:sz="0" w:space="0" w:color="auto"/>
            <w:right w:val="none" w:sz="0" w:space="0" w:color="auto"/>
          </w:divBdr>
        </w:div>
        <w:div w:id="1608658425">
          <w:marLeft w:val="0"/>
          <w:marRight w:val="0"/>
          <w:marTop w:val="0"/>
          <w:marBottom w:val="0"/>
          <w:divBdr>
            <w:top w:val="none" w:sz="0" w:space="0" w:color="auto"/>
            <w:left w:val="none" w:sz="0" w:space="0" w:color="auto"/>
            <w:bottom w:val="none" w:sz="0" w:space="0" w:color="auto"/>
            <w:right w:val="none" w:sz="0" w:space="0" w:color="auto"/>
          </w:divBdr>
        </w:div>
        <w:div w:id="753087212">
          <w:marLeft w:val="0"/>
          <w:marRight w:val="0"/>
          <w:marTop w:val="0"/>
          <w:marBottom w:val="0"/>
          <w:divBdr>
            <w:top w:val="none" w:sz="0" w:space="0" w:color="auto"/>
            <w:left w:val="none" w:sz="0" w:space="0" w:color="auto"/>
            <w:bottom w:val="none" w:sz="0" w:space="0" w:color="auto"/>
            <w:right w:val="none" w:sz="0" w:space="0" w:color="auto"/>
          </w:divBdr>
        </w:div>
        <w:div w:id="419448224">
          <w:marLeft w:val="0"/>
          <w:marRight w:val="0"/>
          <w:marTop w:val="0"/>
          <w:marBottom w:val="0"/>
          <w:divBdr>
            <w:top w:val="none" w:sz="0" w:space="0" w:color="auto"/>
            <w:left w:val="none" w:sz="0" w:space="0" w:color="auto"/>
            <w:bottom w:val="none" w:sz="0" w:space="0" w:color="auto"/>
            <w:right w:val="none" w:sz="0" w:space="0" w:color="auto"/>
          </w:divBdr>
        </w:div>
        <w:div w:id="1162817239">
          <w:marLeft w:val="0"/>
          <w:marRight w:val="0"/>
          <w:marTop w:val="0"/>
          <w:marBottom w:val="0"/>
          <w:divBdr>
            <w:top w:val="none" w:sz="0" w:space="0" w:color="auto"/>
            <w:left w:val="none" w:sz="0" w:space="0" w:color="auto"/>
            <w:bottom w:val="none" w:sz="0" w:space="0" w:color="auto"/>
            <w:right w:val="none" w:sz="0" w:space="0" w:color="auto"/>
          </w:divBdr>
        </w:div>
        <w:div w:id="6445688">
          <w:marLeft w:val="0"/>
          <w:marRight w:val="0"/>
          <w:marTop w:val="0"/>
          <w:marBottom w:val="0"/>
          <w:divBdr>
            <w:top w:val="none" w:sz="0" w:space="0" w:color="auto"/>
            <w:left w:val="none" w:sz="0" w:space="0" w:color="auto"/>
            <w:bottom w:val="none" w:sz="0" w:space="0" w:color="auto"/>
            <w:right w:val="none" w:sz="0" w:space="0" w:color="auto"/>
          </w:divBdr>
        </w:div>
        <w:div w:id="1818917674">
          <w:marLeft w:val="0"/>
          <w:marRight w:val="0"/>
          <w:marTop w:val="0"/>
          <w:marBottom w:val="0"/>
          <w:divBdr>
            <w:top w:val="none" w:sz="0" w:space="0" w:color="auto"/>
            <w:left w:val="none" w:sz="0" w:space="0" w:color="auto"/>
            <w:bottom w:val="none" w:sz="0" w:space="0" w:color="auto"/>
            <w:right w:val="none" w:sz="0" w:space="0" w:color="auto"/>
          </w:divBdr>
        </w:div>
        <w:div w:id="1486893872">
          <w:marLeft w:val="0"/>
          <w:marRight w:val="0"/>
          <w:marTop w:val="0"/>
          <w:marBottom w:val="0"/>
          <w:divBdr>
            <w:top w:val="none" w:sz="0" w:space="0" w:color="auto"/>
            <w:left w:val="none" w:sz="0" w:space="0" w:color="auto"/>
            <w:bottom w:val="none" w:sz="0" w:space="0" w:color="auto"/>
            <w:right w:val="none" w:sz="0" w:space="0" w:color="auto"/>
          </w:divBdr>
        </w:div>
        <w:div w:id="1735396560">
          <w:marLeft w:val="0"/>
          <w:marRight w:val="0"/>
          <w:marTop w:val="0"/>
          <w:marBottom w:val="0"/>
          <w:divBdr>
            <w:top w:val="none" w:sz="0" w:space="0" w:color="auto"/>
            <w:left w:val="none" w:sz="0" w:space="0" w:color="auto"/>
            <w:bottom w:val="none" w:sz="0" w:space="0" w:color="auto"/>
            <w:right w:val="none" w:sz="0" w:space="0" w:color="auto"/>
          </w:divBdr>
        </w:div>
        <w:div w:id="1791583919">
          <w:marLeft w:val="0"/>
          <w:marRight w:val="0"/>
          <w:marTop w:val="0"/>
          <w:marBottom w:val="0"/>
          <w:divBdr>
            <w:top w:val="none" w:sz="0" w:space="0" w:color="auto"/>
            <w:left w:val="none" w:sz="0" w:space="0" w:color="auto"/>
            <w:bottom w:val="none" w:sz="0" w:space="0" w:color="auto"/>
            <w:right w:val="none" w:sz="0" w:space="0" w:color="auto"/>
          </w:divBdr>
        </w:div>
        <w:div w:id="1075862446">
          <w:marLeft w:val="0"/>
          <w:marRight w:val="0"/>
          <w:marTop w:val="0"/>
          <w:marBottom w:val="0"/>
          <w:divBdr>
            <w:top w:val="none" w:sz="0" w:space="0" w:color="auto"/>
            <w:left w:val="none" w:sz="0" w:space="0" w:color="auto"/>
            <w:bottom w:val="none" w:sz="0" w:space="0" w:color="auto"/>
            <w:right w:val="none" w:sz="0" w:space="0" w:color="auto"/>
          </w:divBdr>
        </w:div>
        <w:div w:id="2003703483">
          <w:marLeft w:val="0"/>
          <w:marRight w:val="0"/>
          <w:marTop w:val="0"/>
          <w:marBottom w:val="0"/>
          <w:divBdr>
            <w:top w:val="none" w:sz="0" w:space="0" w:color="auto"/>
            <w:left w:val="none" w:sz="0" w:space="0" w:color="auto"/>
            <w:bottom w:val="none" w:sz="0" w:space="0" w:color="auto"/>
            <w:right w:val="none" w:sz="0" w:space="0" w:color="auto"/>
          </w:divBdr>
        </w:div>
        <w:div w:id="2098557675">
          <w:marLeft w:val="0"/>
          <w:marRight w:val="0"/>
          <w:marTop w:val="0"/>
          <w:marBottom w:val="0"/>
          <w:divBdr>
            <w:top w:val="none" w:sz="0" w:space="0" w:color="auto"/>
            <w:left w:val="none" w:sz="0" w:space="0" w:color="auto"/>
            <w:bottom w:val="none" w:sz="0" w:space="0" w:color="auto"/>
            <w:right w:val="none" w:sz="0" w:space="0" w:color="auto"/>
          </w:divBdr>
        </w:div>
        <w:div w:id="1155755810">
          <w:marLeft w:val="0"/>
          <w:marRight w:val="0"/>
          <w:marTop w:val="0"/>
          <w:marBottom w:val="0"/>
          <w:divBdr>
            <w:top w:val="none" w:sz="0" w:space="0" w:color="auto"/>
            <w:left w:val="none" w:sz="0" w:space="0" w:color="auto"/>
            <w:bottom w:val="none" w:sz="0" w:space="0" w:color="auto"/>
            <w:right w:val="none" w:sz="0" w:space="0" w:color="auto"/>
          </w:divBdr>
        </w:div>
        <w:div w:id="522091479">
          <w:marLeft w:val="0"/>
          <w:marRight w:val="0"/>
          <w:marTop w:val="0"/>
          <w:marBottom w:val="0"/>
          <w:divBdr>
            <w:top w:val="none" w:sz="0" w:space="0" w:color="auto"/>
            <w:left w:val="none" w:sz="0" w:space="0" w:color="auto"/>
            <w:bottom w:val="none" w:sz="0" w:space="0" w:color="auto"/>
            <w:right w:val="none" w:sz="0" w:space="0" w:color="auto"/>
          </w:divBdr>
        </w:div>
        <w:div w:id="845557340">
          <w:marLeft w:val="0"/>
          <w:marRight w:val="0"/>
          <w:marTop w:val="0"/>
          <w:marBottom w:val="0"/>
          <w:divBdr>
            <w:top w:val="none" w:sz="0" w:space="0" w:color="auto"/>
            <w:left w:val="none" w:sz="0" w:space="0" w:color="auto"/>
            <w:bottom w:val="none" w:sz="0" w:space="0" w:color="auto"/>
            <w:right w:val="none" w:sz="0" w:space="0" w:color="auto"/>
          </w:divBdr>
        </w:div>
        <w:div w:id="1570076632">
          <w:marLeft w:val="0"/>
          <w:marRight w:val="0"/>
          <w:marTop w:val="0"/>
          <w:marBottom w:val="0"/>
          <w:divBdr>
            <w:top w:val="none" w:sz="0" w:space="0" w:color="auto"/>
            <w:left w:val="none" w:sz="0" w:space="0" w:color="auto"/>
            <w:bottom w:val="none" w:sz="0" w:space="0" w:color="auto"/>
            <w:right w:val="none" w:sz="0" w:space="0" w:color="auto"/>
          </w:divBdr>
        </w:div>
        <w:div w:id="1904757702">
          <w:marLeft w:val="0"/>
          <w:marRight w:val="0"/>
          <w:marTop w:val="0"/>
          <w:marBottom w:val="0"/>
          <w:divBdr>
            <w:top w:val="none" w:sz="0" w:space="0" w:color="auto"/>
            <w:left w:val="none" w:sz="0" w:space="0" w:color="auto"/>
            <w:bottom w:val="none" w:sz="0" w:space="0" w:color="auto"/>
            <w:right w:val="none" w:sz="0" w:space="0" w:color="auto"/>
          </w:divBdr>
        </w:div>
        <w:div w:id="1381779479">
          <w:marLeft w:val="0"/>
          <w:marRight w:val="0"/>
          <w:marTop w:val="0"/>
          <w:marBottom w:val="0"/>
          <w:divBdr>
            <w:top w:val="none" w:sz="0" w:space="0" w:color="auto"/>
            <w:left w:val="none" w:sz="0" w:space="0" w:color="auto"/>
            <w:bottom w:val="none" w:sz="0" w:space="0" w:color="auto"/>
            <w:right w:val="none" w:sz="0" w:space="0" w:color="auto"/>
          </w:divBdr>
        </w:div>
        <w:div w:id="1094134137">
          <w:marLeft w:val="0"/>
          <w:marRight w:val="0"/>
          <w:marTop w:val="0"/>
          <w:marBottom w:val="0"/>
          <w:divBdr>
            <w:top w:val="none" w:sz="0" w:space="0" w:color="auto"/>
            <w:left w:val="none" w:sz="0" w:space="0" w:color="auto"/>
            <w:bottom w:val="none" w:sz="0" w:space="0" w:color="auto"/>
            <w:right w:val="none" w:sz="0" w:space="0" w:color="auto"/>
          </w:divBdr>
        </w:div>
        <w:div w:id="540633132">
          <w:marLeft w:val="0"/>
          <w:marRight w:val="0"/>
          <w:marTop w:val="0"/>
          <w:marBottom w:val="0"/>
          <w:divBdr>
            <w:top w:val="none" w:sz="0" w:space="0" w:color="auto"/>
            <w:left w:val="none" w:sz="0" w:space="0" w:color="auto"/>
            <w:bottom w:val="none" w:sz="0" w:space="0" w:color="auto"/>
            <w:right w:val="none" w:sz="0" w:space="0" w:color="auto"/>
          </w:divBdr>
        </w:div>
        <w:div w:id="665550073">
          <w:marLeft w:val="0"/>
          <w:marRight w:val="0"/>
          <w:marTop w:val="0"/>
          <w:marBottom w:val="0"/>
          <w:divBdr>
            <w:top w:val="none" w:sz="0" w:space="0" w:color="auto"/>
            <w:left w:val="none" w:sz="0" w:space="0" w:color="auto"/>
            <w:bottom w:val="none" w:sz="0" w:space="0" w:color="auto"/>
            <w:right w:val="none" w:sz="0" w:space="0" w:color="auto"/>
          </w:divBdr>
        </w:div>
        <w:div w:id="805657243">
          <w:marLeft w:val="0"/>
          <w:marRight w:val="0"/>
          <w:marTop w:val="0"/>
          <w:marBottom w:val="0"/>
          <w:divBdr>
            <w:top w:val="none" w:sz="0" w:space="0" w:color="auto"/>
            <w:left w:val="none" w:sz="0" w:space="0" w:color="auto"/>
            <w:bottom w:val="none" w:sz="0" w:space="0" w:color="auto"/>
            <w:right w:val="none" w:sz="0" w:space="0" w:color="auto"/>
          </w:divBdr>
        </w:div>
        <w:div w:id="739443160">
          <w:marLeft w:val="0"/>
          <w:marRight w:val="0"/>
          <w:marTop w:val="0"/>
          <w:marBottom w:val="0"/>
          <w:divBdr>
            <w:top w:val="none" w:sz="0" w:space="0" w:color="auto"/>
            <w:left w:val="none" w:sz="0" w:space="0" w:color="auto"/>
            <w:bottom w:val="none" w:sz="0" w:space="0" w:color="auto"/>
            <w:right w:val="none" w:sz="0" w:space="0" w:color="auto"/>
          </w:divBdr>
        </w:div>
        <w:div w:id="413279949">
          <w:marLeft w:val="0"/>
          <w:marRight w:val="0"/>
          <w:marTop w:val="0"/>
          <w:marBottom w:val="0"/>
          <w:divBdr>
            <w:top w:val="none" w:sz="0" w:space="0" w:color="auto"/>
            <w:left w:val="none" w:sz="0" w:space="0" w:color="auto"/>
            <w:bottom w:val="none" w:sz="0" w:space="0" w:color="auto"/>
            <w:right w:val="none" w:sz="0" w:space="0" w:color="auto"/>
          </w:divBdr>
        </w:div>
        <w:div w:id="804154483">
          <w:marLeft w:val="0"/>
          <w:marRight w:val="0"/>
          <w:marTop w:val="0"/>
          <w:marBottom w:val="0"/>
          <w:divBdr>
            <w:top w:val="none" w:sz="0" w:space="0" w:color="auto"/>
            <w:left w:val="none" w:sz="0" w:space="0" w:color="auto"/>
            <w:bottom w:val="none" w:sz="0" w:space="0" w:color="auto"/>
            <w:right w:val="none" w:sz="0" w:space="0" w:color="auto"/>
          </w:divBdr>
        </w:div>
        <w:div w:id="1654798439">
          <w:marLeft w:val="0"/>
          <w:marRight w:val="0"/>
          <w:marTop w:val="0"/>
          <w:marBottom w:val="0"/>
          <w:divBdr>
            <w:top w:val="none" w:sz="0" w:space="0" w:color="auto"/>
            <w:left w:val="none" w:sz="0" w:space="0" w:color="auto"/>
            <w:bottom w:val="none" w:sz="0" w:space="0" w:color="auto"/>
            <w:right w:val="none" w:sz="0" w:space="0" w:color="auto"/>
          </w:divBdr>
        </w:div>
        <w:div w:id="30150423">
          <w:marLeft w:val="0"/>
          <w:marRight w:val="0"/>
          <w:marTop w:val="0"/>
          <w:marBottom w:val="0"/>
          <w:divBdr>
            <w:top w:val="none" w:sz="0" w:space="0" w:color="auto"/>
            <w:left w:val="none" w:sz="0" w:space="0" w:color="auto"/>
            <w:bottom w:val="none" w:sz="0" w:space="0" w:color="auto"/>
            <w:right w:val="none" w:sz="0" w:space="0" w:color="auto"/>
          </w:divBdr>
        </w:div>
        <w:div w:id="1444694100">
          <w:marLeft w:val="0"/>
          <w:marRight w:val="0"/>
          <w:marTop w:val="0"/>
          <w:marBottom w:val="0"/>
          <w:divBdr>
            <w:top w:val="none" w:sz="0" w:space="0" w:color="auto"/>
            <w:left w:val="none" w:sz="0" w:space="0" w:color="auto"/>
            <w:bottom w:val="none" w:sz="0" w:space="0" w:color="auto"/>
            <w:right w:val="none" w:sz="0" w:space="0" w:color="auto"/>
          </w:divBdr>
        </w:div>
        <w:div w:id="1223440953">
          <w:marLeft w:val="0"/>
          <w:marRight w:val="0"/>
          <w:marTop w:val="0"/>
          <w:marBottom w:val="0"/>
          <w:divBdr>
            <w:top w:val="none" w:sz="0" w:space="0" w:color="auto"/>
            <w:left w:val="none" w:sz="0" w:space="0" w:color="auto"/>
            <w:bottom w:val="none" w:sz="0" w:space="0" w:color="auto"/>
            <w:right w:val="none" w:sz="0" w:space="0" w:color="auto"/>
          </w:divBdr>
        </w:div>
        <w:div w:id="863010332">
          <w:marLeft w:val="0"/>
          <w:marRight w:val="0"/>
          <w:marTop w:val="0"/>
          <w:marBottom w:val="0"/>
          <w:divBdr>
            <w:top w:val="none" w:sz="0" w:space="0" w:color="auto"/>
            <w:left w:val="none" w:sz="0" w:space="0" w:color="auto"/>
            <w:bottom w:val="none" w:sz="0" w:space="0" w:color="auto"/>
            <w:right w:val="none" w:sz="0" w:space="0" w:color="auto"/>
          </w:divBdr>
        </w:div>
        <w:div w:id="227814319">
          <w:marLeft w:val="0"/>
          <w:marRight w:val="0"/>
          <w:marTop w:val="0"/>
          <w:marBottom w:val="0"/>
          <w:divBdr>
            <w:top w:val="none" w:sz="0" w:space="0" w:color="auto"/>
            <w:left w:val="none" w:sz="0" w:space="0" w:color="auto"/>
            <w:bottom w:val="none" w:sz="0" w:space="0" w:color="auto"/>
            <w:right w:val="none" w:sz="0" w:space="0" w:color="auto"/>
          </w:divBdr>
        </w:div>
        <w:div w:id="2036032327">
          <w:marLeft w:val="0"/>
          <w:marRight w:val="0"/>
          <w:marTop w:val="0"/>
          <w:marBottom w:val="0"/>
          <w:divBdr>
            <w:top w:val="none" w:sz="0" w:space="0" w:color="auto"/>
            <w:left w:val="none" w:sz="0" w:space="0" w:color="auto"/>
            <w:bottom w:val="none" w:sz="0" w:space="0" w:color="auto"/>
            <w:right w:val="none" w:sz="0" w:space="0" w:color="auto"/>
          </w:divBdr>
        </w:div>
        <w:div w:id="199705284">
          <w:marLeft w:val="0"/>
          <w:marRight w:val="0"/>
          <w:marTop w:val="0"/>
          <w:marBottom w:val="0"/>
          <w:divBdr>
            <w:top w:val="none" w:sz="0" w:space="0" w:color="auto"/>
            <w:left w:val="none" w:sz="0" w:space="0" w:color="auto"/>
            <w:bottom w:val="none" w:sz="0" w:space="0" w:color="auto"/>
            <w:right w:val="none" w:sz="0" w:space="0" w:color="auto"/>
          </w:divBdr>
        </w:div>
        <w:div w:id="1776484501">
          <w:marLeft w:val="0"/>
          <w:marRight w:val="0"/>
          <w:marTop w:val="0"/>
          <w:marBottom w:val="0"/>
          <w:divBdr>
            <w:top w:val="none" w:sz="0" w:space="0" w:color="auto"/>
            <w:left w:val="none" w:sz="0" w:space="0" w:color="auto"/>
            <w:bottom w:val="none" w:sz="0" w:space="0" w:color="auto"/>
            <w:right w:val="none" w:sz="0" w:space="0" w:color="auto"/>
          </w:divBdr>
        </w:div>
        <w:div w:id="11302959">
          <w:marLeft w:val="0"/>
          <w:marRight w:val="0"/>
          <w:marTop w:val="0"/>
          <w:marBottom w:val="0"/>
          <w:divBdr>
            <w:top w:val="none" w:sz="0" w:space="0" w:color="auto"/>
            <w:left w:val="none" w:sz="0" w:space="0" w:color="auto"/>
            <w:bottom w:val="none" w:sz="0" w:space="0" w:color="auto"/>
            <w:right w:val="none" w:sz="0" w:space="0" w:color="auto"/>
          </w:divBdr>
        </w:div>
        <w:div w:id="464347807">
          <w:marLeft w:val="0"/>
          <w:marRight w:val="0"/>
          <w:marTop w:val="0"/>
          <w:marBottom w:val="0"/>
          <w:divBdr>
            <w:top w:val="none" w:sz="0" w:space="0" w:color="auto"/>
            <w:left w:val="none" w:sz="0" w:space="0" w:color="auto"/>
            <w:bottom w:val="none" w:sz="0" w:space="0" w:color="auto"/>
            <w:right w:val="none" w:sz="0" w:space="0" w:color="auto"/>
          </w:divBdr>
        </w:div>
        <w:div w:id="628632715">
          <w:marLeft w:val="0"/>
          <w:marRight w:val="0"/>
          <w:marTop w:val="0"/>
          <w:marBottom w:val="0"/>
          <w:divBdr>
            <w:top w:val="none" w:sz="0" w:space="0" w:color="auto"/>
            <w:left w:val="none" w:sz="0" w:space="0" w:color="auto"/>
            <w:bottom w:val="none" w:sz="0" w:space="0" w:color="auto"/>
            <w:right w:val="none" w:sz="0" w:space="0" w:color="auto"/>
          </w:divBdr>
        </w:div>
      </w:divsChild>
    </w:div>
    <w:div w:id="1946380227">
      <w:bodyDiv w:val="1"/>
      <w:marLeft w:val="0"/>
      <w:marRight w:val="0"/>
      <w:marTop w:val="0"/>
      <w:marBottom w:val="0"/>
      <w:divBdr>
        <w:top w:val="none" w:sz="0" w:space="0" w:color="auto"/>
        <w:left w:val="none" w:sz="0" w:space="0" w:color="auto"/>
        <w:bottom w:val="none" w:sz="0" w:space="0" w:color="auto"/>
        <w:right w:val="none" w:sz="0" w:space="0" w:color="auto"/>
      </w:divBdr>
      <w:divsChild>
        <w:div w:id="1232733998">
          <w:marLeft w:val="0"/>
          <w:marRight w:val="0"/>
          <w:marTop w:val="0"/>
          <w:marBottom w:val="0"/>
          <w:divBdr>
            <w:top w:val="none" w:sz="0" w:space="0" w:color="auto"/>
            <w:left w:val="none" w:sz="0" w:space="0" w:color="auto"/>
            <w:bottom w:val="none" w:sz="0" w:space="0" w:color="auto"/>
            <w:right w:val="none" w:sz="0" w:space="0" w:color="auto"/>
          </w:divBdr>
        </w:div>
        <w:div w:id="1339965694">
          <w:marLeft w:val="0"/>
          <w:marRight w:val="0"/>
          <w:marTop w:val="0"/>
          <w:marBottom w:val="0"/>
          <w:divBdr>
            <w:top w:val="none" w:sz="0" w:space="0" w:color="auto"/>
            <w:left w:val="none" w:sz="0" w:space="0" w:color="auto"/>
            <w:bottom w:val="none" w:sz="0" w:space="0" w:color="auto"/>
            <w:right w:val="none" w:sz="0" w:space="0" w:color="auto"/>
          </w:divBdr>
        </w:div>
        <w:div w:id="819272825">
          <w:marLeft w:val="0"/>
          <w:marRight w:val="0"/>
          <w:marTop w:val="0"/>
          <w:marBottom w:val="0"/>
          <w:divBdr>
            <w:top w:val="none" w:sz="0" w:space="0" w:color="auto"/>
            <w:left w:val="none" w:sz="0" w:space="0" w:color="auto"/>
            <w:bottom w:val="none" w:sz="0" w:space="0" w:color="auto"/>
            <w:right w:val="none" w:sz="0" w:space="0" w:color="auto"/>
          </w:divBdr>
        </w:div>
        <w:div w:id="1434589848">
          <w:marLeft w:val="0"/>
          <w:marRight w:val="0"/>
          <w:marTop w:val="0"/>
          <w:marBottom w:val="0"/>
          <w:divBdr>
            <w:top w:val="none" w:sz="0" w:space="0" w:color="auto"/>
            <w:left w:val="none" w:sz="0" w:space="0" w:color="auto"/>
            <w:bottom w:val="none" w:sz="0" w:space="0" w:color="auto"/>
            <w:right w:val="none" w:sz="0" w:space="0" w:color="auto"/>
          </w:divBdr>
        </w:div>
        <w:div w:id="570964600">
          <w:marLeft w:val="0"/>
          <w:marRight w:val="0"/>
          <w:marTop w:val="0"/>
          <w:marBottom w:val="0"/>
          <w:divBdr>
            <w:top w:val="none" w:sz="0" w:space="0" w:color="auto"/>
            <w:left w:val="none" w:sz="0" w:space="0" w:color="auto"/>
            <w:bottom w:val="none" w:sz="0" w:space="0" w:color="auto"/>
            <w:right w:val="none" w:sz="0" w:space="0" w:color="auto"/>
          </w:divBdr>
        </w:div>
        <w:div w:id="669331453">
          <w:marLeft w:val="0"/>
          <w:marRight w:val="0"/>
          <w:marTop w:val="0"/>
          <w:marBottom w:val="0"/>
          <w:divBdr>
            <w:top w:val="none" w:sz="0" w:space="0" w:color="auto"/>
            <w:left w:val="none" w:sz="0" w:space="0" w:color="auto"/>
            <w:bottom w:val="none" w:sz="0" w:space="0" w:color="auto"/>
            <w:right w:val="none" w:sz="0" w:space="0" w:color="auto"/>
          </w:divBdr>
        </w:div>
        <w:div w:id="368530393">
          <w:marLeft w:val="0"/>
          <w:marRight w:val="0"/>
          <w:marTop w:val="0"/>
          <w:marBottom w:val="0"/>
          <w:divBdr>
            <w:top w:val="none" w:sz="0" w:space="0" w:color="auto"/>
            <w:left w:val="none" w:sz="0" w:space="0" w:color="auto"/>
            <w:bottom w:val="none" w:sz="0" w:space="0" w:color="auto"/>
            <w:right w:val="none" w:sz="0" w:space="0" w:color="auto"/>
          </w:divBdr>
        </w:div>
        <w:div w:id="205265653">
          <w:marLeft w:val="0"/>
          <w:marRight w:val="0"/>
          <w:marTop w:val="0"/>
          <w:marBottom w:val="0"/>
          <w:divBdr>
            <w:top w:val="none" w:sz="0" w:space="0" w:color="auto"/>
            <w:left w:val="none" w:sz="0" w:space="0" w:color="auto"/>
            <w:bottom w:val="none" w:sz="0" w:space="0" w:color="auto"/>
            <w:right w:val="none" w:sz="0" w:space="0" w:color="auto"/>
          </w:divBdr>
        </w:div>
        <w:div w:id="1264338306">
          <w:marLeft w:val="0"/>
          <w:marRight w:val="0"/>
          <w:marTop w:val="0"/>
          <w:marBottom w:val="0"/>
          <w:divBdr>
            <w:top w:val="none" w:sz="0" w:space="0" w:color="auto"/>
            <w:left w:val="none" w:sz="0" w:space="0" w:color="auto"/>
            <w:bottom w:val="none" w:sz="0" w:space="0" w:color="auto"/>
            <w:right w:val="none" w:sz="0" w:space="0" w:color="auto"/>
          </w:divBdr>
        </w:div>
        <w:div w:id="795029330">
          <w:marLeft w:val="0"/>
          <w:marRight w:val="0"/>
          <w:marTop w:val="0"/>
          <w:marBottom w:val="0"/>
          <w:divBdr>
            <w:top w:val="none" w:sz="0" w:space="0" w:color="auto"/>
            <w:left w:val="none" w:sz="0" w:space="0" w:color="auto"/>
            <w:bottom w:val="none" w:sz="0" w:space="0" w:color="auto"/>
            <w:right w:val="none" w:sz="0" w:space="0" w:color="auto"/>
          </w:divBdr>
        </w:div>
        <w:div w:id="1219517105">
          <w:marLeft w:val="0"/>
          <w:marRight w:val="0"/>
          <w:marTop w:val="0"/>
          <w:marBottom w:val="0"/>
          <w:divBdr>
            <w:top w:val="none" w:sz="0" w:space="0" w:color="auto"/>
            <w:left w:val="none" w:sz="0" w:space="0" w:color="auto"/>
            <w:bottom w:val="none" w:sz="0" w:space="0" w:color="auto"/>
            <w:right w:val="none" w:sz="0" w:space="0" w:color="auto"/>
          </w:divBdr>
        </w:div>
        <w:div w:id="911161176">
          <w:marLeft w:val="0"/>
          <w:marRight w:val="0"/>
          <w:marTop w:val="0"/>
          <w:marBottom w:val="0"/>
          <w:divBdr>
            <w:top w:val="none" w:sz="0" w:space="0" w:color="auto"/>
            <w:left w:val="none" w:sz="0" w:space="0" w:color="auto"/>
            <w:bottom w:val="none" w:sz="0" w:space="0" w:color="auto"/>
            <w:right w:val="none" w:sz="0" w:space="0" w:color="auto"/>
          </w:divBdr>
        </w:div>
        <w:div w:id="1714960111">
          <w:marLeft w:val="0"/>
          <w:marRight w:val="0"/>
          <w:marTop w:val="0"/>
          <w:marBottom w:val="0"/>
          <w:divBdr>
            <w:top w:val="none" w:sz="0" w:space="0" w:color="auto"/>
            <w:left w:val="none" w:sz="0" w:space="0" w:color="auto"/>
            <w:bottom w:val="none" w:sz="0" w:space="0" w:color="auto"/>
            <w:right w:val="none" w:sz="0" w:space="0" w:color="auto"/>
          </w:divBdr>
        </w:div>
        <w:div w:id="209148876">
          <w:marLeft w:val="0"/>
          <w:marRight w:val="0"/>
          <w:marTop w:val="0"/>
          <w:marBottom w:val="0"/>
          <w:divBdr>
            <w:top w:val="none" w:sz="0" w:space="0" w:color="auto"/>
            <w:left w:val="none" w:sz="0" w:space="0" w:color="auto"/>
            <w:bottom w:val="none" w:sz="0" w:space="0" w:color="auto"/>
            <w:right w:val="none" w:sz="0" w:space="0" w:color="auto"/>
          </w:divBdr>
        </w:div>
        <w:div w:id="665716708">
          <w:marLeft w:val="0"/>
          <w:marRight w:val="0"/>
          <w:marTop w:val="0"/>
          <w:marBottom w:val="0"/>
          <w:divBdr>
            <w:top w:val="none" w:sz="0" w:space="0" w:color="auto"/>
            <w:left w:val="none" w:sz="0" w:space="0" w:color="auto"/>
            <w:bottom w:val="none" w:sz="0" w:space="0" w:color="auto"/>
            <w:right w:val="none" w:sz="0" w:space="0" w:color="auto"/>
          </w:divBdr>
        </w:div>
        <w:div w:id="2039040000">
          <w:marLeft w:val="0"/>
          <w:marRight w:val="0"/>
          <w:marTop w:val="0"/>
          <w:marBottom w:val="0"/>
          <w:divBdr>
            <w:top w:val="none" w:sz="0" w:space="0" w:color="auto"/>
            <w:left w:val="none" w:sz="0" w:space="0" w:color="auto"/>
            <w:bottom w:val="none" w:sz="0" w:space="0" w:color="auto"/>
            <w:right w:val="none" w:sz="0" w:space="0" w:color="auto"/>
          </w:divBdr>
        </w:div>
        <w:div w:id="976028755">
          <w:marLeft w:val="0"/>
          <w:marRight w:val="0"/>
          <w:marTop w:val="0"/>
          <w:marBottom w:val="0"/>
          <w:divBdr>
            <w:top w:val="none" w:sz="0" w:space="0" w:color="auto"/>
            <w:left w:val="none" w:sz="0" w:space="0" w:color="auto"/>
            <w:bottom w:val="none" w:sz="0" w:space="0" w:color="auto"/>
            <w:right w:val="none" w:sz="0" w:space="0" w:color="auto"/>
          </w:divBdr>
        </w:div>
        <w:div w:id="582642074">
          <w:marLeft w:val="0"/>
          <w:marRight w:val="0"/>
          <w:marTop w:val="0"/>
          <w:marBottom w:val="0"/>
          <w:divBdr>
            <w:top w:val="none" w:sz="0" w:space="0" w:color="auto"/>
            <w:left w:val="none" w:sz="0" w:space="0" w:color="auto"/>
            <w:bottom w:val="none" w:sz="0" w:space="0" w:color="auto"/>
            <w:right w:val="none" w:sz="0" w:space="0" w:color="auto"/>
          </w:divBdr>
        </w:div>
        <w:div w:id="1881279194">
          <w:marLeft w:val="0"/>
          <w:marRight w:val="0"/>
          <w:marTop w:val="0"/>
          <w:marBottom w:val="0"/>
          <w:divBdr>
            <w:top w:val="none" w:sz="0" w:space="0" w:color="auto"/>
            <w:left w:val="none" w:sz="0" w:space="0" w:color="auto"/>
            <w:bottom w:val="none" w:sz="0" w:space="0" w:color="auto"/>
            <w:right w:val="none" w:sz="0" w:space="0" w:color="auto"/>
          </w:divBdr>
        </w:div>
        <w:div w:id="469707107">
          <w:marLeft w:val="0"/>
          <w:marRight w:val="0"/>
          <w:marTop w:val="0"/>
          <w:marBottom w:val="0"/>
          <w:divBdr>
            <w:top w:val="none" w:sz="0" w:space="0" w:color="auto"/>
            <w:left w:val="none" w:sz="0" w:space="0" w:color="auto"/>
            <w:bottom w:val="none" w:sz="0" w:space="0" w:color="auto"/>
            <w:right w:val="none" w:sz="0" w:space="0" w:color="auto"/>
          </w:divBdr>
        </w:div>
        <w:div w:id="1374304040">
          <w:marLeft w:val="0"/>
          <w:marRight w:val="0"/>
          <w:marTop w:val="0"/>
          <w:marBottom w:val="0"/>
          <w:divBdr>
            <w:top w:val="none" w:sz="0" w:space="0" w:color="auto"/>
            <w:left w:val="none" w:sz="0" w:space="0" w:color="auto"/>
            <w:bottom w:val="none" w:sz="0" w:space="0" w:color="auto"/>
            <w:right w:val="none" w:sz="0" w:space="0" w:color="auto"/>
          </w:divBdr>
        </w:div>
        <w:div w:id="741178229">
          <w:marLeft w:val="0"/>
          <w:marRight w:val="0"/>
          <w:marTop w:val="0"/>
          <w:marBottom w:val="0"/>
          <w:divBdr>
            <w:top w:val="none" w:sz="0" w:space="0" w:color="auto"/>
            <w:left w:val="none" w:sz="0" w:space="0" w:color="auto"/>
            <w:bottom w:val="none" w:sz="0" w:space="0" w:color="auto"/>
            <w:right w:val="none" w:sz="0" w:space="0" w:color="auto"/>
          </w:divBdr>
        </w:div>
        <w:div w:id="404883302">
          <w:marLeft w:val="0"/>
          <w:marRight w:val="0"/>
          <w:marTop w:val="0"/>
          <w:marBottom w:val="0"/>
          <w:divBdr>
            <w:top w:val="none" w:sz="0" w:space="0" w:color="auto"/>
            <w:left w:val="none" w:sz="0" w:space="0" w:color="auto"/>
            <w:bottom w:val="none" w:sz="0" w:space="0" w:color="auto"/>
            <w:right w:val="none" w:sz="0" w:space="0" w:color="auto"/>
          </w:divBdr>
        </w:div>
        <w:div w:id="290406854">
          <w:marLeft w:val="0"/>
          <w:marRight w:val="0"/>
          <w:marTop w:val="0"/>
          <w:marBottom w:val="0"/>
          <w:divBdr>
            <w:top w:val="none" w:sz="0" w:space="0" w:color="auto"/>
            <w:left w:val="none" w:sz="0" w:space="0" w:color="auto"/>
            <w:bottom w:val="none" w:sz="0" w:space="0" w:color="auto"/>
            <w:right w:val="none" w:sz="0" w:space="0" w:color="auto"/>
          </w:divBdr>
        </w:div>
        <w:div w:id="1472602357">
          <w:marLeft w:val="0"/>
          <w:marRight w:val="0"/>
          <w:marTop w:val="0"/>
          <w:marBottom w:val="0"/>
          <w:divBdr>
            <w:top w:val="none" w:sz="0" w:space="0" w:color="auto"/>
            <w:left w:val="none" w:sz="0" w:space="0" w:color="auto"/>
            <w:bottom w:val="none" w:sz="0" w:space="0" w:color="auto"/>
            <w:right w:val="none" w:sz="0" w:space="0" w:color="auto"/>
          </w:divBdr>
        </w:div>
        <w:div w:id="2093307892">
          <w:marLeft w:val="0"/>
          <w:marRight w:val="0"/>
          <w:marTop w:val="0"/>
          <w:marBottom w:val="0"/>
          <w:divBdr>
            <w:top w:val="none" w:sz="0" w:space="0" w:color="auto"/>
            <w:left w:val="none" w:sz="0" w:space="0" w:color="auto"/>
            <w:bottom w:val="none" w:sz="0" w:space="0" w:color="auto"/>
            <w:right w:val="none" w:sz="0" w:space="0" w:color="auto"/>
          </w:divBdr>
        </w:div>
        <w:div w:id="1736581276">
          <w:marLeft w:val="0"/>
          <w:marRight w:val="0"/>
          <w:marTop w:val="0"/>
          <w:marBottom w:val="0"/>
          <w:divBdr>
            <w:top w:val="none" w:sz="0" w:space="0" w:color="auto"/>
            <w:left w:val="none" w:sz="0" w:space="0" w:color="auto"/>
            <w:bottom w:val="none" w:sz="0" w:space="0" w:color="auto"/>
            <w:right w:val="none" w:sz="0" w:space="0" w:color="auto"/>
          </w:divBdr>
        </w:div>
        <w:div w:id="1735933212">
          <w:marLeft w:val="0"/>
          <w:marRight w:val="0"/>
          <w:marTop w:val="0"/>
          <w:marBottom w:val="0"/>
          <w:divBdr>
            <w:top w:val="none" w:sz="0" w:space="0" w:color="auto"/>
            <w:left w:val="none" w:sz="0" w:space="0" w:color="auto"/>
            <w:bottom w:val="none" w:sz="0" w:space="0" w:color="auto"/>
            <w:right w:val="none" w:sz="0" w:space="0" w:color="auto"/>
          </w:divBdr>
        </w:div>
        <w:div w:id="897473548">
          <w:marLeft w:val="0"/>
          <w:marRight w:val="0"/>
          <w:marTop w:val="0"/>
          <w:marBottom w:val="0"/>
          <w:divBdr>
            <w:top w:val="none" w:sz="0" w:space="0" w:color="auto"/>
            <w:left w:val="none" w:sz="0" w:space="0" w:color="auto"/>
            <w:bottom w:val="none" w:sz="0" w:space="0" w:color="auto"/>
            <w:right w:val="none" w:sz="0" w:space="0" w:color="auto"/>
          </w:divBdr>
        </w:div>
        <w:div w:id="1637835400">
          <w:marLeft w:val="0"/>
          <w:marRight w:val="0"/>
          <w:marTop w:val="0"/>
          <w:marBottom w:val="0"/>
          <w:divBdr>
            <w:top w:val="none" w:sz="0" w:space="0" w:color="auto"/>
            <w:left w:val="none" w:sz="0" w:space="0" w:color="auto"/>
            <w:bottom w:val="none" w:sz="0" w:space="0" w:color="auto"/>
            <w:right w:val="none" w:sz="0" w:space="0" w:color="auto"/>
          </w:divBdr>
        </w:div>
        <w:div w:id="1372805409">
          <w:marLeft w:val="0"/>
          <w:marRight w:val="0"/>
          <w:marTop w:val="0"/>
          <w:marBottom w:val="0"/>
          <w:divBdr>
            <w:top w:val="none" w:sz="0" w:space="0" w:color="auto"/>
            <w:left w:val="none" w:sz="0" w:space="0" w:color="auto"/>
            <w:bottom w:val="none" w:sz="0" w:space="0" w:color="auto"/>
            <w:right w:val="none" w:sz="0" w:space="0" w:color="auto"/>
          </w:divBdr>
        </w:div>
        <w:div w:id="1194805870">
          <w:marLeft w:val="0"/>
          <w:marRight w:val="0"/>
          <w:marTop w:val="0"/>
          <w:marBottom w:val="0"/>
          <w:divBdr>
            <w:top w:val="none" w:sz="0" w:space="0" w:color="auto"/>
            <w:left w:val="none" w:sz="0" w:space="0" w:color="auto"/>
            <w:bottom w:val="none" w:sz="0" w:space="0" w:color="auto"/>
            <w:right w:val="none" w:sz="0" w:space="0" w:color="auto"/>
          </w:divBdr>
        </w:div>
        <w:div w:id="318659604">
          <w:marLeft w:val="0"/>
          <w:marRight w:val="0"/>
          <w:marTop w:val="0"/>
          <w:marBottom w:val="0"/>
          <w:divBdr>
            <w:top w:val="none" w:sz="0" w:space="0" w:color="auto"/>
            <w:left w:val="none" w:sz="0" w:space="0" w:color="auto"/>
            <w:bottom w:val="none" w:sz="0" w:space="0" w:color="auto"/>
            <w:right w:val="none" w:sz="0" w:space="0" w:color="auto"/>
          </w:divBdr>
        </w:div>
        <w:div w:id="215972634">
          <w:marLeft w:val="0"/>
          <w:marRight w:val="0"/>
          <w:marTop w:val="0"/>
          <w:marBottom w:val="0"/>
          <w:divBdr>
            <w:top w:val="none" w:sz="0" w:space="0" w:color="auto"/>
            <w:left w:val="none" w:sz="0" w:space="0" w:color="auto"/>
            <w:bottom w:val="none" w:sz="0" w:space="0" w:color="auto"/>
            <w:right w:val="none" w:sz="0" w:space="0" w:color="auto"/>
          </w:divBdr>
        </w:div>
        <w:div w:id="1507087473">
          <w:marLeft w:val="0"/>
          <w:marRight w:val="0"/>
          <w:marTop w:val="0"/>
          <w:marBottom w:val="0"/>
          <w:divBdr>
            <w:top w:val="none" w:sz="0" w:space="0" w:color="auto"/>
            <w:left w:val="none" w:sz="0" w:space="0" w:color="auto"/>
            <w:bottom w:val="none" w:sz="0" w:space="0" w:color="auto"/>
            <w:right w:val="none" w:sz="0" w:space="0" w:color="auto"/>
          </w:divBdr>
        </w:div>
        <w:div w:id="1481074505">
          <w:marLeft w:val="0"/>
          <w:marRight w:val="0"/>
          <w:marTop w:val="0"/>
          <w:marBottom w:val="0"/>
          <w:divBdr>
            <w:top w:val="none" w:sz="0" w:space="0" w:color="auto"/>
            <w:left w:val="none" w:sz="0" w:space="0" w:color="auto"/>
            <w:bottom w:val="none" w:sz="0" w:space="0" w:color="auto"/>
            <w:right w:val="none" w:sz="0" w:space="0" w:color="auto"/>
          </w:divBdr>
        </w:div>
        <w:div w:id="1957833790">
          <w:marLeft w:val="0"/>
          <w:marRight w:val="0"/>
          <w:marTop w:val="0"/>
          <w:marBottom w:val="0"/>
          <w:divBdr>
            <w:top w:val="none" w:sz="0" w:space="0" w:color="auto"/>
            <w:left w:val="none" w:sz="0" w:space="0" w:color="auto"/>
            <w:bottom w:val="none" w:sz="0" w:space="0" w:color="auto"/>
            <w:right w:val="none" w:sz="0" w:space="0" w:color="auto"/>
          </w:divBdr>
        </w:div>
        <w:div w:id="167409542">
          <w:marLeft w:val="0"/>
          <w:marRight w:val="0"/>
          <w:marTop w:val="0"/>
          <w:marBottom w:val="0"/>
          <w:divBdr>
            <w:top w:val="none" w:sz="0" w:space="0" w:color="auto"/>
            <w:left w:val="none" w:sz="0" w:space="0" w:color="auto"/>
            <w:bottom w:val="none" w:sz="0" w:space="0" w:color="auto"/>
            <w:right w:val="none" w:sz="0" w:space="0" w:color="auto"/>
          </w:divBdr>
        </w:div>
        <w:div w:id="675037143">
          <w:marLeft w:val="0"/>
          <w:marRight w:val="0"/>
          <w:marTop w:val="0"/>
          <w:marBottom w:val="0"/>
          <w:divBdr>
            <w:top w:val="none" w:sz="0" w:space="0" w:color="auto"/>
            <w:left w:val="none" w:sz="0" w:space="0" w:color="auto"/>
            <w:bottom w:val="none" w:sz="0" w:space="0" w:color="auto"/>
            <w:right w:val="none" w:sz="0" w:space="0" w:color="auto"/>
          </w:divBdr>
        </w:div>
        <w:div w:id="872688952">
          <w:marLeft w:val="0"/>
          <w:marRight w:val="0"/>
          <w:marTop w:val="0"/>
          <w:marBottom w:val="0"/>
          <w:divBdr>
            <w:top w:val="none" w:sz="0" w:space="0" w:color="auto"/>
            <w:left w:val="none" w:sz="0" w:space="0" w:color="auto"/>
            <w:bottom w:val="none" w:sz="0" w:space="0" w:color="auto"/>
            <w:right w:val="none" w:sz="0" w:space="0" w:color="auto"/>
          </w:divBdr>
        </w:div>
        <w:div w:id="1696809712">
          <w:marLeft w:val="0"/>
          <w:marRight w:val="0"/>
          <w:marTop w:val="0"/>
          <w:marBottom w:val="0"/>
          <w:divBdr>
            <w:top w:val="none" w:sz="0" w:space="0" w:color="auto"/>
            <w:left w:val="none" w:sz="0" w:space="0" w:color="auto"/>
            <w:bottom w:val="none" w:sz="0" w:space="0" w:color="auto"/>
            <w:right w:val="none" w:sz="0" w:space="0" w:color="auto"/>
          </w:divBdr>
        </w:div>
        <w:div w:id="1673875979">
          <w:marLeft w:val="0"/>
          <w:marRight w:val="0"/>
          <w:marTop w:val="0"/>
          <w:marBottom w:val="0"/>
          <w:divBdr>
            <w:top w:val="none" w:sz="0" w:space="0" w:color="auto"/>
            <w:left w:val="none" w:sz="0" w:space="0" w:color="auto"/>
            <w:bottom w:val="none" w:sz="0" w:space="0" w:color="auto"/>
            <w:right w:val="none" w:sz="0" w:space="0" w:color="auto"/>
          </w:divBdr>
        </w:div>
        <w:div w:id="1302030600">
          <w:marLeft w:val="0"/>
          <w:marRight w:val="0"/>
          <w:marTop w:val="0"/>
          <w:marBottom w:val="0"/>
          <w:divBdr>
            <w:top w:val="none" w:sz="0" w:space="0" w:color="auto"/>
            <w:left w:val="none" w:sz="0" w:space="0" w:color="auto"/>
            <w:bottom w:val="none" w:sz="0" w:space="0" w:color="auto"/>
            <w:right w:val="none" w:sz="0" w:space="0" w:color="auto"/>
          </w:divBdr>
        </w:div>
        <w:div w:id="616570147">
          <w:marLeft w:val="0"/>
          <w:marRight w:val="0"/>
          <w:marTop w:val="0"/>
          <w:marBottom w:val="0"/>
          <w:divBdr>
            <w:top w:val="none" w:sz="0" w:space="0" w:color="auto"/>
            <w:left w:val="none" w:sz="0" w:space="0" w:color="auto"/>
            <w:bottom w:val="none" w:sz="0" w:space="0" w:color="auto"/>
            <w:right w:val="none" w:sz="0" w:space="0" w:color="auto"/>
          </w:divBdr>
        </w:div>
        <w:div w:id="886067912">
          <w:marLeft w:val="0"/>
          <w:marRight w:val="0"/>
          <w:marTop w:val="0"/>
          <w:marBottom w:val="0"/>
          <w:divBdr>
            <w:top w:val="none" w:sz="0" w:space="0" w:color="auto"/>
            <w:left w:val="none" w:sz="0" w:space="0" w:color="auto"/>
            <w:bottom w:val="none" w:sz="0" w:space="0" w:color="auto"/>
            <w:right w:val="none" w:sz="0" w:space="0" w:color="auto"/>
          </w:divBdr>
        </w:div>
        <w:div w:id="1666779564">
          <w:marLeft w:val="0"/>
          <w:marRight w:val="0"/>
          <w:marTop w:val="0"/>
          <w:marBottom w:val="0"/>
          <w:divBdr>
            <w:top w:val="none" w:sz="0" w:space="0" w:color="auto"/>
            <w:left w:val="none" w:sz="0" w:space="0" w:color="auto"/>
            <w:bottom w:val="none" w:sz="0" w:space="0" w:color="auto"/>
            <w:right w:val="none" w:sz="0" w:space="0" w:color="auto"/>
          </w:divBdr>
        </w:div>
        <w:div w:id="514734507">
          <w:marLeft w:val="0"/>
          <w:marRight w:val="0"/>
          <w:marTop w:val="0"/>
          <w:marBottom w:val="0"/>
          <w:divBdr>
            <w:top w:val="none" w:sz="0" w:space="0" w:color="auto"/>
            <w:left w:val="none" w:sz="0" w:space="0" w:color="auto"/>
            <w:bottom w:val="none" w:sz="0" w:space="0" w:color="auto"/>
            <w:right w:val="none" w:sz="0" w:space="0" w:color="auto"/>
          </w:divBdr>
        </w:div>
        <w:div w:id="1495684830">
          <w:marLeft w:val="0"/>
          <w:marRight w:val="0"/>
          <w:marTop w:val="0"/>
          <w:marBottom w:val="0"/>
          <w:divBdr>
            <w:top w:val="none" w:sz="0" w:space="0" w:color="auto"/>
            <w:left w:val="none" w:sz="0" w:space="0" w:color="auto"/>
            <w:bottom w:val="none" w:sz="0" w:space="0" w:color="auto"/>
            <w:right w:val="none" w:sz="0" w:space="0" w:color="auto"/>
          </w:divBdr>
        </w:div>
        <w:div w:id="866409796">
          <w:marLeft w:val="0"/>
          <w:marRight w:val="0"/>
          <w:marTop w:val="0"/>
          <w:marBottom w:val="0"/>
          <w:divBdr>
            <w:top w:val="none" w:sz="0" w:space="0" w:color="auto"/>
            <w:left w:val="none" w:sz="0" w:space="0" w:color="auto"/>
            <w:bottom w:val="none" w:sz="0" w:space="0" w:color="auto"/>
            <w:right w:val="none" w:sz="0" w:space="0" w:color="auto"/>
          </w:divBdr>
        </w:div>
        <w:div w:id="1621376466">
          <w:marLeft w:val="0"/>
          <w:marRight w:val="0"/>
          <w:marTop w:val="0"/>
          <w:marBottom w:val="0"/>
          <w:divBdr>
            <w:top w:val="none" w:sz="0" w:space="0" w:color="auto"/>
            <w:left w:val="none" w:sz="0" w:space="0" w:color="auto"/>
            <w:bottom w:val="none" w:sz="0" w:space="0" w:color="auto"/>
            <w:right w:val="none" w:sz="0" w:space="0" w:color="auto"/>
          </w:divBdr>
        </w:div>
        <w:div w:id="847058305">
          <w:marLeft w:val="0"/>
          <w:marRight w:val="0"/>
          <w:marTop w:val="0"/>
          <w:marBottom w:val="0"/>
          <w:divBdr>
            <w:top w:val="none" w:sz="0" w:space="0" w:color="auto"/>
            <w:left w:val="none" w:sz="0" w:space="0" w:color="auto"/>
            <w:bottom w:val="none" w:sz="0" w:space="0" w:color="auto"/>
            <w:right w:val="none" w:sz="0" w:space="0" w:color="auto"/>
          </w:divBdr>
        </w:div>
        <w:div w:id="1015882515">
          <w:marLeft w:val="0"/>
          <w:marRight w:val="0"/>
          <w:marTop w:val="0"/>
          <w:marBottom w:val="0"/>
          <w:divBdr>
            <w:top w:val="none" w:sz="0" w:space="0" w:color="auto"/>
            <w:left w:val="none" w:sz="0" w:space="0" w:color="auto"/>
            <w:bottom w:val="none" w:sz="0" w:space="0" w:color="auto"/>
            <w:right w:val="none" w:sz="0" w:space="0" w:color="auto"/>
          </w:divBdr>
        </w:div>
        <w:div w:id="1719435085">
          <w:marLeft w:val="0"/>
          <w:marRight w:val="0"/>
          <w:marTop w:val="0"/>
          <w:marBottom w:val="0"/>
          <w:divBdr>
            <w:top w:val="none" w:sz="0" w:space="0" w:color="auto"/>
            <w:left w:val="none" w:sz="0" w:space="0" w:color="auto"/>
            <w:bottom w:val="none" w:sz="0" w:space="0" w:color="auto"/>
            <w:right w:val="none" w:sz="0" w:space="0" w:color="auto"/>
          </w:divBdr>
        </w:div>
        <w:div w:id="826357120">
          <w:marLeft w:val="0"/>
          <w:marRight w:val="0"/>
          <w:marTop w:val="0"/>
          <w:marBottom w:val="0"/>
          <w:divBdr>
            <w:top w:val="none" w:sz="0" w:space="0" w:color="auto"/>
            <w:left w:val="none" w:sz="0" w:space="0" w:color="auto"/>
            <w:bottom w:val="none" w:sz="0" w:space="0" w:color="auto"/>
            <w:right w:val="none" w:sz="0" w:space="0" w:color="auto"/>
          </w:divBdr>
        </w:div>
        <w:div w:id="2081754485">
          <w:marLeft w:val="0"/>
          <w:marRight w:val="0"/>
          <w:marTop w:val="0"/>
          <w:marBottom w:val="0"/>
          <w:divBdr>
            <w:top w:val="none" w:sz="0" w:space="0" w:color="auto"/>
            <w:left w:val="none" w:sz="0" w:space="0" w:color="auto"/>
            <w:bottom w:val="none" w:sz="0" w:space="0" w:color="auto"/>
            <w:right w:val="none" w:sz="0" w:space="0" w:color="auto"/>
          </w:divBdr>
        </w:div>
        <w:div w:id="218783553">
          <w:marLeft w:val="0"/>
          <w:marRight w:val="0"/>
          <w:marTop w:val="0"/>
          <w:marBottom w:val="0"/>
          <w:divBdr>
            <w:top w:val="none" w:sz="0" w:space="0" w:color="auto"/>
            <w:left w:val="none" w:sz="0" w:space="0" w:color="auto"/>
            <w:bottom w:val="none" w:sz="0" w:space="0" w:color="auto"/>
            <w:right w:val="none" w:sz="0" w:space="0" w:color="auto"/>
          </w:divBdr>
        </w:div>
      </w:divsChild>
    </w:div>
    <w:div w:id="1958902257">
      <w:bodyDiv w:val="1"/>
      <w:marLeft w:val="0"/>
      <w:marRight w:val="0"/>
      <w:marTop w:val="0"/>
      <w:marBottom w:val="0"/>
      <w:divBdr>
        <w:top w:val="none" w:sz="0" w:space="0" w:color="auto"/>
        <w:left w:val="none" w:sz="0" w:space="0" w:color="auto"/>
        <w:bottom w:val="none" w:sz="0" w:space="0" w:color="auto"/>
        <w:right w:val="none" w:sz="0" w:space="0" w:color="auto"/>
      </w:divBdr>
      <w:divsChild>
        <w:div w:id="1660109686">
          <w:marLeft w:val="0"/>
          <w:marRight w:val="0"/>
          <w:marTop w:val="0"/>
          <w:marBottom w:val="0"/>
          <w:divBdr>
            <w:top w:val="none" w:sz="0" w:space="0" w:color="auto"/>
            <w:left w:val="none" w:sz="0" w:space="0" w:color="auto"/>
            <w:bottom w:val="none" w:sz="0" w:space="0" w:color="auto"/>
            <w:right w:val="none" w:sz="0" w:space="0" w:color="auto"/>
          </w:divBdr>
        </w:div>
        <w:div w:id="1978487066">
          <w:marLeft w:val="0"/>
          <w:marRight w:val="0"/>
          <w:marTop w:val="0"/>
          <w:marBottom w:val="0"/>
          <w:divBdr>
            <w:top w:val="none" w:sz="0" w:space="0" w:color="auto"/>
            <w:left w:val="none" w:sz="0" w:space="0" w:color="auto"/>
            <w:bottom w:val="none" w:sz="0" w:space="0" w:color="auto"/>
            <w:right w:val="none" w:sz="0" w:space="0" w:color="auto"/>
          </w:divBdr>
        </w:div>
        <w:div w:id="297223318">
          <w:marLeft w:val="0"/>
          <w:marRight w:val="0"/>
          <w:marTop w:val="0"/>
          <w:marBottom w:val="0"/>
          <w:divBdr>
            <w:top w:val="none" w:sz="0" w:space="0" w:color="auto"/>
            <w:left w:val="none" w:sz="0" w:space="0" w:color="auto"/>
            <w:bottom w:val="none" w:sz="0" w:space="0" w:color="auto"/>
            <w:right w:val="none" w:sz="0" w:space="0" w:color="auto"/>
          </w:divBdr>
        </w:div>
        <w:div w:id="1498884284">
          <w:marLeft w:val="0"/>
          <w:marRight w:val="0"/>
          <w:marTop w:val="0"/>
          <w:marBottom w:val="0"/>
          <w:divBdr>
            <w:top w:val="none" w:sz="0" w:space="0" w:color="auto"/>
            <w:left w:val="none" w:sz="0" w:space="0" w:color="auto"/>
            <w:bottom w:val="none" w:sz="0" w:space="0" w:color="auto"/>
            <w:right w:val="none" w:sz="0" w:space="0" w:color="auto"/>
          </w:divBdr>
        </w:div>
        <w:div w:id="1752003678">
          <w:marLeft w:val="0"/>
          <w:marRight w:val="0"/>
          <w:marTop w:val="0"/>
          <w:marBottom w:val="0"/>
          <w:divBdr>
            <w:top w:val="none" w:sz="0" w:space="0" w:color="auto"/>
            <w:left w:val="none" w:sz="0" w:space="0" w:color="auto"/>
            <w:bottom w:val="none" w:sz="0" w:space="0" w:color="auto"/>
            <w:right w:val="none" w:sz="0" w:space="0" w:color="auto"/>
          </w:divBdr>
        </w:div>
        <w:div w:id="653335410">
          <w:marLeft w:val="0"/>
          <w:marRight w:val="0"/>
          <w:marTop w:val="0"/>
          <w:marBottom w:val="0"/>
          <w:divBdr>
            <w:top w:val="none" w:sz="0" w:space="0" w:color="auto"/>
            <w:left w:val="none" w:sz="0" w:space="0" w:color="auto"/>
            <w:bottom w:val="none" w:sz="0" w:space="0" w:color="auto"/>
            <w:right w:val="none" w:sz="0" w:space="0" w:color="auto"/>
          </w:divBdr>
        </w:div>
        <w:div w:id="1149327030">
          <w:marLeft w:val="0"/>
          <w:marRight w:val="0"/>
          <w:marTop w:val="0"/>
          <w:marBottom w:val="0"/>
          <w:divBdr>
            <w:top w:val="none" w:sz="0" w:space="0" w:color="auto"/>
            <w:left w:val="none" w:sz="0" w:space="0" w:color="auto"/>
            <w:bottom w:val="none" w:sz="0" w:space="0" w:color="auto"/>
            <w:right w:val="none" w:sz="0" w:space="0" w:color="auto"/>
          </w:divBdr>
        </w:div>
        <w:div w:id="2037848432">
          <w:marLeft w:val="0"/>
          <w:marRight w:val="0"/>
          <w:marTop w:val="0"/>
          <w:marBottom w:val="0"/>
          <w:divBdr>
            <w:top w:val="none" w:sz="0" w:space="0" w:color="auto"/>
            <w:left w:val="none" w:sz="0" w:space="0" w:color="auto"/>
            <w:bottom w:val="none" w:sz="0" w:space="0" w:color="auto"/>
            <w:right w:val="none" w:sz="0" w:space="0" w:color="auto"/>
          </w:divBdr>
        </w:div>
        <w:div w:id="1458833906">
          <w:marLeft w:val="0"/>
          <w:marRight w:val="0"/>
          <w:marTop w:val="0"/>
          <w:marBottom w:val="0"/>
          <w:divBdr>
            <w:top w:val="none" w:sz="0" w:space="0" w:color="auto"/>
            <w:left w:val="none" w:sz="0" w:space="0" w:color="auto"/>
            <w:bottom w:val="none" w:sz="0" w:space="0" w:color="auto"/>
            <w:right w:val="none" w:sz="0" w:space="0" w:color="auto"/>
          </w:divBdr>
        </w:div>
        <w:div w:id="1180387250">
          <w:marLeft w:val="0"/>
          <w:marRight w:val="0"/>
          <w:marTop w:val="0"/>
          <w:marBottom w:val="0"/>
          <w:divBdr>
            <w:top w:val="none" w:sz="0" w:space="0" w:color="auto"/>
            <w:left w:val="none" w:sz="0" w:space="0" w:color="auto"/>
            <w:bottom w:val="none" w:sz="0" w:space="0" w:color="auto"/>
            <w:right w:val="none" w:sz="0" w:space="0" w:color="auto"/>
          </w:divBdr>
        </w:div>
        <w:div w:id="889148466">
          <w:marLeft w:val="0"/>
          <w:marRight w:val="0"/>
          <w:marTop w:val="0"/>
          <w:marBottom w:val="0"/>
          <w:divBdr>
            <w:top w:val="none" w:sz="0" w:space="0" w:color="auto"/>
            <w:left w:val="none" w:sz="0" w:space="0" w:color="auto"/>
            <w:bottom w:val="none" w:sz="0" w:space="0" w:color="auto"/>
            <w:right w:val="none" w:sz="0" w:space="0" w:color="auto"/>
          </w:divBdr>
        </w:div>
        <w:div w:id="317195756">
          <w:marLeft w:val="0"/>
          <w:marRight w:val="0"/>
          <w:marTop w:val="0"/>
          <w:marBottom w:val="0"/>
          <w:divBdr>
            <w:top w:val="none" w:sz="0" w:space="0" w:color="auto"/>
            <w:left w:val="none" w:sz="0" w:space="0" w:color="auto"/>
            <w:bottom w:val="none" w:sz="0" w:space="0" w:color="auto"/>
            <w:right w:val="none" w:sz="0" w:space="0" w:color="auto"/>
          </w:divBdr>
        </w:div>
        <w:div w:id="2082633185">
          <w:marLeft w:val="0"/>
          <w:marRight w:val="0"/>
          <w:marTop w:val="0"/>
          <w:marBottom w:val="0"/>
          <w:divBdr>
            <w:top w:val="none" w:sz="0" w:space="0" w:color="auto"/>
            <w:left w:val="none" w:sz="0" w:space="0" w:color="auto"/>
            <w:bottom w:val="none" w:sz="0" w:space="0" w:color="auto"/>
            <w:right w:val="none" w:sz="0" w:space="0" w:color="auto"/>
          </w:divBdr>
        </w:div>
        <w:div w:id="1277641390">
          <w:marLeft w:val="0"/>
          <w:marRight w:val="0"/>
          <w:marTop w:val="0"/>
          <w:marBottom w:val="0"/>
          <w:divBdr>
            <w:top w:val="none" w:sz="0" w:space="0" w:color="auto"/>
            <w:left w:val="none" w:sz="0" w:space="0" w:color="auto"/>
            <w:bottom w:val="none" w:sz="0" w:space="0" w:color="auto"/>
            <w:right w:val="none" w:sz="0" w:space="0" w:color="auto"/>
          </w:divBdr>
        </w:div>
        <w:div w:id="915558468">
          <w:marLeft w:val="0"/>
          <w:marRight w:val="0"/>
          <w:marTop w:val="0"/>
          <w:marBottom w:val="0"/>
          <w:divBdr>
            <w:top w:val="none" w:sz="0" w:space="0" w:color="auto"/>
            <w:left w:val="none" w:sz="0" w:space="0" w:color="auto"/>
            <w:bottom w:val="none" w:sz="0" w:space="0" w:color="auto"/>
            <w:right w:val="none" w:sz="0" w:space="0" w:color="auto"/>
          </w:divBdr>
        </w:div>
        <w:div w:id="1199590097">
          <w:marLeft w:val="0"/>
          <w:marRight w:val="0"/>
          <w:marTop w:val="0"/>
          <w:marBottom w:val="0"/>
          <w:divBdr>
            <w:top w:val="none" w:sz="0" w:space="0" w:color="auto"/>
            <w:left w:val="none" w:sz="0" w:space="0" w:color="auto"/>
            <w:bottom w:val="none" w:sz="0" w:space="0" w:color="auto"/>
            <w:right w:val="none" w:sz="0" w:space="0" w:color="auto"/>
          </w:divBdr>
        </w:div>
        <w:div w:id="693045038">
          <w:marLeft w:val="0"/>
          <w:marRight w:val="0"/>
          <w:marTop w:val="0"/>
          <w:marBottom w:val="0"/>
          <w:divBdr>
            <w:top w:val="none" w:sz="0" w:space="0" w:color="auto"/>
            <w:left w:val="none" w:sz="0" w:space="0" w:color="auto"/>
            <w:bottom w:val="none" w:sz="0" w:space="0" w:color="auto"/>
            <w:right w:val="none" w:sz="0" w:space="0" w:color="auto"/>
          </w:divBdr>
        </w:div>
        <w:div w:id="1671250328">
          <w:marLeft w:val="0"/>
          <w:marRight w:val="0"/>
          <w:marTop w:val="0"/>
          <w:marBottom w:val="0"/>
          <w:divBdr>
            <w:top w:val="none" w:sz="0" w:space="0" w:color="auto"/>
            <w:left w:val="none" w:sz="0" w:space="0" w:color="auto"/>
            <w:bottom w:val="none" w:sz="0" w:space="0" w:color="auto"/>
            <w:right w:val="none" w:sz="0" w:space="0" w:color="auto"/>
          </w:divBdr>
        </w:div>
        <w:div w:id="2082213225">
          <w:marLeft w:val="0"/>
          <w:marRight w:val="0"/>
          <w:marTop w:val="0"/>
          <w:marBottom w:val="0"/>
          <w:divBdr>
            <w:top w:val="none" w:sz="0" w:space="0" w:color="auto"/>
            <w:left w:val="none" w:sz="0" w:space="0" w:color="auto"/>
            <w:bottom w:val="none" w:sz="0" w:space="0" w:color="auto"/>
            <w:right w:val="none" w:sz="0" w:space="0" w:color="auto"/>
          </w:divBdr>
        </w:div>
        <w:div w:id="2121878668">
          <w:marLeft w:val="0"/>
          <w:marRight w:val="0"/>
          <w:marTop w:val="0"/>
          <w:marBottom w:val="0"/>
          <w:divBdr>
            <w:top w:val="none" w:sz="0" w:space="0" w:color="auto"/>
            <w:left w:val="none" w:sz="0" w:space="0" w:color="auto"/>
            <w:bottom w:val="none" w:sz="0" w:space="0" w:color="auto"/>
            <w:right w:val="none" w:sz="0" w:space="0" w:color="auto"/>
          </w:divBdr>
        </w:div>
        <w:div w:id="1830444217">
          <w:marLeft w:val="0"/>
          <w:marRight w:val="0"/>
          <w:marTop w:val="0"/>
          <w:marBottom w:val="0"/>
          <w:divBdr>
            <w:top w:val="none" w:sz="0" w:space="0" w:color="auto"/>
            <w:left w:val="none" w:sz="0" w:space="0" w:color="auto"/>
            <w:bottom w:val="none" w:sz="0" w:space="0" w:color="auto"/>
            <w:right w:val="none" w:sz="0" w:space="0" w:color="auto"/>
          </w:divBdr>
        </w:div>
        <w:div w:id="606542207">
          <w:marLeft w:val="0"/>
          <w:marRight w:val="0"/>
          <w:marTop w:val="0"/>
          <w:marBottom w:val="0"/>
          <w:divBdr>
            <w:top w:val="none" w:sz="0" w:space="0" w:color="auto"/>
            <w:left w:val="none" w:sz="0" w:space="0" w:color="auto"/>
            <w:bottom w:val="none" w:sz="0" w:space="0" w:color="auto"/>
            <w:right w:val="none" w:sz="0" w:space="0" w:color="auto"/>
          </w:divBdr>
        </w:div>
        <w:div w:id="1452550303">
          <w:marLeft w:val="0"/>
          <w:marRight w:val="0"/>
          <w:marTop w:val="0"/>
          <w:marBottom w:val="0"/>
          <w:divBdr>
            <w:top w:val="none" w:sz="0" w:space="0" w:color="auto"/>
            <w:left w:val="none" w:sz="0" w:space="0" w:color="auto"/>
            <w:bottom w:val="none" w:sz="0" w:space="0" w:color="auto"/>
            <w:right w:val="none" w:sz="0" w:space="0" w:color="auto"/>
          </w:divBdr>
        </w:div>
        <w:div w:id="905995670">
          <w:marLeft w:val="0"/>
          <w:marRight w:val="0"/>
          <w:marTop w:val="0"/>
          <w:marBottom w:val="0"/>
          <w:divBdr>
            <w:top w:val="none" w:sz="0" w:space="0" w:color="auto"/>
            <w:left w:val="none" w:sz="0" w:space="0" w:color="auto"/>
            <w:bottom w:val="none" w:sz="0" w:space="0" w:color="auto"/>
            <w:right w:val="none" w:sz="0" w:space="0" w:color="auto"/>
          </w:divBdr>
        </w:div>
        <w:div w:id="1798986636">
          <w:marLeft w:val="0"/>
          <w:marRight w:val="0"/>
          <w:marTop w:val="0"/>
          <w:marBottom w:val="0"/>
          <w:divBdr>
            <w:top w:val="none" w:sz="0" w:space="0" w:color="auto"/>
            <w:left w:val="none" w:sz="0" w:space="0" w:color="auto"/>
            <w:bottom w:val="none" w:sz="0" w:space="0" w:color="auto"/>
            <w:right w:val="none" w:sz="0" w:space="0" w:color="auto"/>
          </w:divBdr>
        </w:div>
        <w:div w:id="210659034">
          <w:marLeft w:val="0"/>
          <w:marRight w:val="0"/>
          <w:marTop w:val="0"/>
          <w:marBottom w:val="0"/>
          <w:divBdr>
            <w:top w:val="none" w:sz="0" w:space="0" w:color="auto"/>
            <w:left w:val="none" w:sz="0" w:space="0" w:color="auto"/>
            <w:bottom w:val="none" w:sz="0" w:space="0" w:color="auto"/>
            <w:right w:val="none" w:sz="0" w:space="0" w:color="auto"/>
          </w:divBdr>
        </w:div>
        <w:div w:id="1943486993">
          <w:marLeft w:val="0"/>
          <w:marRight w:val="0"/>
          <w:marTop w:val="0"/>
          <w:marBottom w:val="0"/>
          <w:divBdr>
            <w:top w:val="none" w:sz="0" w:space="0" w:color="auto"/>
            <w:left w:val="none" w:sz="0" w:space="0" w:color="auto"/>
            <w:bottom w:val="none" w:sz="0" w:space="0" w:color="auto"/>
            <w:right w:val="none" w:sz="0" w:space="0" w:color="auto"/>
          </w:divBdr>
        </w:div>
        <w:div w:id="777916940">
          <w:marLeft w:val="0"/>
          <w:marRight w:val="0"/>
          <w:marTop w:val="0"/>
          <w:marBottom w:val="0"/>
          <w:divBdr>
            <w:top w:val="none" w:sz="0" w:space="0" w:color="auto"/>
            <w:left w:val="none" w:sz="0" w:space="0" w:color="auto"/>
            <w:bottom w:val="none" w:sz="0" w:space="0" w:color="auto"/>
            <w:right w:val="none" w:sz="0" w:space="0" w:color="auto"/>
          </w:divBdr>
        </w:div>
        <w:div w:id="1248811539">
          <w:marLeft w:val="0"/>
          <w:marRight w:val="0"/>
          <w:marTop w:val="0"/>
          <w:marBottom w:val="0"/>
          <w:divBdr>
            <w:top w:val="none" w:sz="0" w:space="0" w:color="auto"/>
            <w:left w:val="none" w:sz="0" w:space="0" w:color="auto"/>
            <w:bottom w:val="none" w:sz="0" w:space="0" w:color="auto"/>
            <w:right w:val="none" w:sz="0" w:space="0" w:color="auto"/>
          </w:divBdr>
        </w:div>
        <w:div w:id="589963">
          <w:marLeft w:val="0"/>
          <w:marRight w:val="0"/>
          <w:marTop w:val="0"/>
          <w:marBottom w:val="0"/>
          <w:divBdr>
            <w:top w:val="none" w:sz="0" w:space="0" w:color="auto"/>
            <w:left w:val="none" w:sz="0" w:space="0" w:color="auto"/>
            <w:bottom w:val="none" w:sz="0" w:space="0" w:color="auto"/>
            <w:right w:val="none" w:sz="0" w:space="0" w:color="auto"/>
          </w:divBdr>
        </w:div>
        <w:div w:id="2023119233">
          <w:marLeft w:val="0"/>
          <w:marRight w:val="0"/>
          <w:marTop w:val="0"/>
          <w:marBottom w:val="0"/>
          <w:divBdr>
            <w:top w:val="none" w:sz="0" w:space="0" w:color="auto"/>
            <w:left w:val="none" w:sz="0" w:space="0" w:color="auto"/>
            <w:bottom w:val="none" w:sz="0" w:space="0" w:color="auto"/>
            <w:right w:val="none" w:sz="0" w:space="0" w:color="auto"/>
          </w:divBdr>
        </w:div>
        <w:div w:id="1187208256">
          <w:marLeft w:val="0"/>
          <w:marRight w:val="0"/>
          <w:marTop w:val="0"/>
          <w:marBottom w:val="0"/>
          <w:divBdr>
            <w:top w:val="none" w:sz="0" w:space="0" w:color="auto"/>
            <w:left w:val="none" w:sz="0" w:space="0" w:color="auto"/>
            <w:bottom w:val="none" w:sz="0" w:space="0" w:color="auto"/>
            <w:right w:val="none" w:sz="0" w:space="0" w:color="auto"/>
          </w:divBdr>
        </w:div>
        <w:div w:id="2076199906">
          <w:marLeft w:val="0"/>
          <w:marRight w:val="0"/>
          <w:marTop w:val="0"/>
          <w:marBottom w:val="0"/>
          <w:divBdr>
            <w:top w:val="none" w:sz="0" w:space="0" w:color="auto"/>
            <w:left w:val="none" w:sz="0" w:space="0" w:color="auto"/>
            <w:bottom w:val="none" w:sz="0" w:space="0" w:color="auto"/>
            <w:right w:val="none" w:sz="0" w:space="0" w:color="auto"/>
          </w:divBdr>
        </w:div>
        <w:div w:id="1736322146">
          <w:marLeft w:val="0"/>
          <w:marRight w:val="0"/>
          <w:marTop w:val="0"/>
          <w:marBottom w:val="0"/>
          <w:divBdr>
            <w:top w:val="none" w:sz="0" w:space="0" w:color="auto"/>
            <w:left w:val="none" w:sz="0" w:space="0" w:color="auto"/>
            <w:bottom w:val="none" w:sz="0" w:space="0" w:color="auto"/>
            <w:right w:val="none" w:sz="0" w:space="0" w:color="auto"/>
          </w:divBdr>
        </w:div>
        <w:div w:id="1399092122">
          <w:marLeft w:val="0"/>
          <w:marRight w:val="0"/>
          <w:marTop w:val="0"/>
          <w:marBottom w:val="0"/>
          <w:divBdr>
            <w:top w:val="none" w:sz="0" w:space="0" w:color="auto"/>
            <w:left w:val="none" w:sz="0" w:space="0" w:color="auto"/>
            <w:bottom w:val="none" w:sz="0" w:space="0" w:color="auto"/>
            <w:right w:val="none" w:sz="0" w:space="0" w:color="auto"/>
          </w:divBdr>
        </w:div>
        <w:div w:id="242491214">
          <w:marLeft w:val="0"/>
          <w:marRight w:val="0"/>
          <w:marTop w:val="0"/>
          <w:marBottom w:val="0"/>
          <w:divBdr>
            <w:top w:val="none" w:sz="0" w:space="0" w:color="auto"/>
            <w:left w:val="none" w:sz="0" w:space="0" w:color="auto"/>
            <w:bottom w:val="none" w:sz="0" w:space="0" w:color="auto"/>
            <w:right w:val="none" w:sz="0" w:space="0" w:color="auto"/>
          </w:divBdr>
        </w:div>
        <w:div w:id="527183311">
          <w:marLeft w:val="0"/>
          <w:marRight w:val="0"/>
          <w:marTop w:val="0"/>
          <w:marBottom w:val="0"/>
          <w:divBdr>
            <w:top w:val="none" w:sz="0" w:space="0" w:color="auto"/>
            <w:left w:val="none" w:sz="0" w:space="0" w:color="auto"/>
            <w:bottom w:val="none" w:sz="0" w:space="0" w:color="auto"/>
            <w:right w:val="none" w:sz="0" w:space="0" w:color="auto"/>
          </w:divBdr>
        </w:div>
        <w:div w:id="852184194">
          <w:marLeft w:val="0"/>
          <w:marRight w:val="0"/>
          <w:marTop w:val="0"/>
          <w:marBottom w:val="0"/>
          <w:divBdr>
            <w:top w:val="none" w:sz="0" w:space="0" w:color="auto"/>
            <w:left w:val="none" w:sz="0" w:space="0" w:color="auto"/>
            <w:bottom w:val="none" w:sz="0" w:space="0" w:color="auto"/>
            <w:right w:val="none" w:sz="0" w:space="0" w:color="auto"/>
          </w:divBdr>
        </w:div>
        <w:div w:id="906379000">
          <w:marLeft w:val="0"/>
          <w:marRight w:val="0"/>
          <w:marTop w:val="0"/>
          <w:marBottom w:val="0"/>
          <w:divBdr>
            <w:top w:val="none" w:sz="0" w:space="0" w:color="auto"/>
            <w:left w:val="none" w:sz="0" w:space="0" w:color="auto"/>
            <w:bottom w:val="none" w:sz="0" w:space="0" w:color="auto"/>
            <w:right w:val="none" w:sz="0" w:space="0" w:color="auto"/>
          </w:divBdr>
        </w:div>
        <w:div w:id="1085691644">
          <w:marLeft w:val="0"/>
          <w:marRight w:val="0"/>
          <w:marTop w:val="0"/>
          <w:marBottom w:val="0"/>
          <w:divBdr>
            <w:top w:val="none" w:sz="0" w:space="0" w:color="auto"/>
            <w:left w:val="none" w:sz="0" w:space="0" w:color="auto"/>
            <w:bottom w:val="none" w:sz="0" w:space="0" w:color="auto"/>
            <w:right w:val="none" w:sz="0" w:space="0" w:color="auto"/>
          </w:divBdr>
        </w:div>
        <w:div w:id="196818731">
          <w:marLeft w:val="0"/>
          <w:marRight w:val="0"/>
          <w:marTop w:val="0"/>
          <w:marBottom w:val="0"/>
          <w:divBdr>
            <w:top w:val="none" w:sz="0" w:space="0" w:color="auto"/>
            <w:left w:val="none" w:sz="0" w:space="0" w:color="auto"/>
            <w:bottom w:val="none" w:sz="0" w:space="0" w:color="auto"/>
            <w:right w:val="none" w:sz="0" w:space="0" w:color="auto"/>
          </w:divBdr>
        </w:div>
        <w:div w:id="113134990">
          <w:marLeft w:val="0"/>
          <w:marRight w:val="0"/>
          <w:marTop w:val="0"/>
          <w:marBottom w:val="0"/>
          <w:divBdr>
            <w:top w:val="none" w:sz="0" w:space="0" w:color="auto"/>
            <w:left w:val="none" w:sz="0" w:space="0" w:color="auto"/>
            <w:bottom w:val="none" w:sz="0" w:space="0" w:color="auto"/>
            <w:right w:val="none" w:sz="0" w:space="0" w:color="auto"/>
          </w:divBdr>
        </w:div>
        <w:div w:id="598486585">
          <w:marLeft w:val="0"/>
          <w:marRight w:val="0"/>
          <w:marTop w:val="0"/>
          <w:marBottom w:val="0"/>
          <w:divBdr>
            <w:top w:val="none" w:sz="0" w:space="0" w:color="auto"/>
            <w:left w:val="none" w:sz="0" w:space="0" w:color="auto"/>
            <w:bottom w:val="none" w:sz="0" w:space="0" w:color="auto"/>
            <w:right w:val="none" w:sz="0" w:space="0" w:color="auto"/>
          </w:divBdr>
        </w:div>
        <w:div w:id="188686299">
          <w:marLeft w:val="0"/>
          <w:marRight w:val="0"/>
          <w:marTop w:val="0"/>
          <w:marBottom w:val="0"/>
          <w:divBdr>
            <w:top w:val="none" w:sz="0" w:space="0" w:color="auto"/>
            <w:left w:val="none" w:sz="0" w:space="0" w:color="auto"/>
            <w:bottom w:val="none" w:sz="0" w:space="0" w:color="auto"/>
            <w:right w:val="none" w:sz="0" w:space="0" w:color="auto"/>
          </w:divBdr>
        </w:div>
        <w:div w:id="2023772936">
          <w:marLeft w:val="0"/>
          <w:marRight w:val="0"/>
          <w:marTop w:val="0"/>
          <w:marBottom w:val="0"/>
          <w:divBdr>
            <w:top w:val="none" w:sz="0" w:space="0" w:color="auto"/>
            <w:left w:val="none" w:sz="0" w:space="0" w:color="auto"/>
            <w:bottom w:val="none" w:sz="0" w:space="0" w:color="auto"/>
            <w:right w:val="none" w:sz="0" w:space="0" w:color="auto"/>
          </w:divBdr>
        </w:div>
        <w:div w:id="742333735">
          <w:marLeft w:val="0"/>
          <w:marRight w:val="0"/>
          <w:marTop w:val="0"/>
          <w:marBottom w:val="0"/>
          <w:divBdr>
            <w:top w:val="none" w:sz="0" w:space="0" w:color="auto"/>
            <w:left w:val="none" w:sz="0" w:space="0" w:color="auto"/>
            <w:bottom w:val="none" w:sz="0" w:space="0" w:color="auto"/>
            <w:right w:val="none" w:sz="0" w:space="0" w:color="auto"/>
          </w:divBdr>
        </w:div>
        <w:div w:id="722291372">
          <w:marLeft w:val="0"/>
          <w:marRight w:val="0"/>
          <w:marTop w:val="0"/>
          <w:marBottom w:val="0"/>
          <w:divBdr>
            <w:top w:val="none" w:sz="0" w:space="0" w:color="auto"/>
            <w:left w:val="none" w:sz="0" w:space="0" w:color="auto"/>
            <w:bottom w:val="none" w:sz="0" w:space="0" w:color="auto"/>
            <w:right w:val="none" w:sz="0" w:space="0" w:color="auto"/>
          </w:divBdr>
        </w:div>
        <w:div w:id="1766532158">
          <w:marLeft w:val="0"/>
          <w:marRight w:val="0"/>
          <w:marTop w:val="0"/>
          <w:marBottom w:val="0"/>
          <w:divBdr>
            <w:top w:val="none" w:sz="0" w:space="0" w:color="auto"/>
            <w:left w:val="none" w:sz="0" w:space="0" w:color="auto"/>
            <w:bottom w:val="none" w:sz="0" w:space="0" w:color="auto"/>
            <w:right w:val="none" w:sz="0" w:space="0" w:color="auto"/>
          </w:divBdr>
        </w:div>
        <w:div w:id="1070885105">
          <w:marLeft w:val="0"/>
          <w:marRight w:val="0"/>
          <w:marTop w:val="0"/>
          <w:marBottom w:val="0"/>
          <w:divBdr>
            <w:top w:val="none" w:sz="0" w:space="0" w:color="auto"/>
            <w:left w:val="none" w:sz="0" w:space="0" w:color="auto"/>
            <w:bottom w:val="none" w:sz="0" w:space="0" w:color="auto"/>
            <w:right w:val="none" w:sz="0" w:space="0" w:color="auto"/>
          </w:divBdr>
        </w:div>
        <w:div w:id="628974079">
          <w:marLeft w:val="0"/>
          <w:marRight w:val="0"/>
          <w:marTop w:val="0"/>
          <w:marBottom w:val="0"/>
          <w:divBdr>
            <w:top w:val="none" w:sz="0" w:space="0" w:color="auto"/>
            <w:left w:val="none" w:sz="0" w:space="0" w:color="auto"/>
            <w:bottom w:val="none" w:sz="0" w:space="0" w:color="auto"/>
            <w:right w:val="none" w:sz="0" w:space="0" w:color="auto"/>
          </w:divBdr>
        </w:div>
        <w:div w:id="1217935030">
          <w:marLeft w:val="0"/>
          <w:marRight w:val="0"/>
          <w:marTop w:val="0"/>
          <w:marBottom w:val="0"/>
          <w:divBdr>
            <w:top w:val="none" w:sz="0" w:space="0" w:color="auto"/>
            <w:left w:val="none" w:sz="0" w:space="0" w:color="auto"/>
            <w:bottom w:val="none" w:sz="0" w:space="0" w:color="auto"/>
            <w:right w:val="none" w:sz="0" w:space="0" w:color="auto"/>
          </w:divBdr>
        </w:div>
        <w:div w:id="997464588">
          <w:marLeft w:val="0"/>
          <w:marRight w:val="0"/>
          <w:marTop w:val="0"/>
          <w:marBottom w:val="0"/>
          <w:divBdr>
            <w:top w:val="none" w:sz="0" w:space="0" w:color="auto"/>
            <w:left w:val="none" w:sz="0" w:space="0" w:color="auto"/>
            <w:bottom w:val="none" w:sz="0" w:space="0" w:color="auto"/>
            <w:right w:val="none" w:sz="0" w:space="0" w:color="auto"/>
          </w:divBdr>
        </w:div>
        <w:div w:id="163205987">
          <w:marLeft w:val="0"/>
          <w:marRight w:val="0"/>
          <w:marTop w:val="0"/>
          <w:marBottom w:val="0"/>
          <w:divBdr>
            <w:top w:val="none" w:sz="0" w:space="0" w:color="auto"/>
            <w:left w:val="none" w:sz="0" w:space="0" w:color="auto"/>
            <w:bottom w:val="none" w:sz="0" w:space="0" w:color="auto"/>
            <w:right w:val="none" w:sz="0" w:space="0" w:color="auto"/>
          </w:divBdr>
        </w:div>
        <w:div w:id="1023435226">
          <w:marLeft w:val="0"/>
          <w:marRight w:val="0"/>
          <w:marTop w:val="0"/>
          <w:marBottom w:val="0"/>
          <w:divBdr>
            <w:top w:val="none" w:sz="0" w:space="0" w:color="auto"/>
            <w:left w:val="none" w:sz="0" w:space="0" w:color="auto"/>
            <w:bottom w:val="none" w:sz="0" w:space="0" w:color="auto"/>
            <w:right w:val="none" w:sz="0" w:space="0" w:color="auto"/>
          </w:divBdr>
        </w:div>
        <w:div w:id="1843933546">
          <w:marLeft w:val="0"/>
          <w:marRight w:val="0"/>
          <w:marTop w:val="0"/>
          <w:marBottom w:val="0"/>
          <w:divBdr>
            <w:top w:val="none" w:sz="0" w:space="0" w:color="auto"/>
            <w:left w:val="none" w:sz="0" w:space="0" w:color="auto"/>
            <w:bottom w:val="none" w:sz="0" w:space="0" w:color="auto"/>
            <w:right w:val="none" w:sz="0" w:space="0" w:color="auto"/>
          </w:divBdr>
        </w:div>
        <w:div w:id="1621181081">
          <w:marLeft w:val="0"/>
          <w:marRight w:val="0"/>
          <w:marTop w:val="0"/>
          <w:marBottom w:val="0"/>
          <w:divBdr>
            <w:top w:val="none" w:sz="0" w:space="0" w:color="auto"/>
            <w:left w:val="none" w:sz="0" w:space="0" w:color="auto"/>
            <w:bottom w:val="none" w:sz="0" w:space="0" w:color="auto"/>
            <w:right w:val="none" w:sz="0" w:space="0" w:color="auto"/>
          </w:divBdr>
        </w:div>
        <w:div w:id="1278950115">
          <w:marLeft w:val="0"/>
          <w:marRight w:val="0"/>
          <w:marTop w:val="0"/>
          <w:marBottom w:val="0"/>
          <w:divBdr>
            <w:top w:val="none" w:sz="0" w:space="0" w:color="auto"/>
            <w:left w:val="none" w:sz="0" w:space="0" w:color="auto"/>
            <w:bottom w:val="none" w:sz="0" w:space="0" w:color="auto"/>
            <w:right w:val="none" w:sz="0" w:space="0" w:color="auto"/>
          </w:divBdr>
        </w:div>
        <w:div w:id="1252197611">
          <w:marLeft w:val="0"/>
          <w:marRight w:val="0"/>
          <w:marTop w:val="0"/>
          <w:marBottom w:val="0"/>
          <w:divBdr>
            <w:top w:val="none" w:sz="0" w:space="0" w:color="auto"/>
            <w:left w:val="none" w:sz="0" w:space="0" w:color="auto"/>
            <w:bottom w:val="none" w:sz="0" w:space="0" w:color="auto"/>
            <w:right w:val="none" w:sz="0" w:space="0" w:color="auto"/>
          </w:divBdr>
        </w:div>
        <w:div w:id="1714623008">
          <w:marLeft w:val="0"/>
          <w:marRight w:val="0"/>
          <w:marTop w:val="0"/>
          <w:marBottom w:val="0"/>
          <w:divBdr>
            <w:top w:val="none" w:sz="0" w:space="0" w:color="auto"/>
            <w:left w:val="none" w:sz="0" w:space="0" w:color="auto"/>
            <w:bottom w:val="none" w:sz="0" w:space="0" w:color="auto"/>
            <w:right w:val="none" w:sz="0" w:space="0" w:color="auto"/>
          </w:divBdr>
        </w:div>
        <w:div w:id="107236212">
          <w:marLeft w:val="0"/>
          <w:marRight w:val="0"/>
          <w:marTop w:val="0"/>
          <w:marBottom w:val="0"/>
          <w:divBdr>
            <w:top w:val="none" w:sz="0" w:space="0" w:color="auto"/>
            <w:left w:val="none" w:sz="0" w:space="0" w:color="auto"/>
            <w:bottom w:val="none" w:sz="0" w:space="0" w:color="auto"/>
            <w:right w:val="none" w:sz="0" w:space="0" w:color="auto"/>
          </w:divBdr>
        </w:div>
        <w:div w:id="403841013">
          <w:marLeft w:val="0"/>
          <w:marRight w:val="0"/>
          <w:marTop w:val="0"/>
          <w:marBottom w:val="0"/>
          <w:divBdr>
            <w:top w:val="none" w:sz="0" w:space="0" w:color="auto"/>
            <w:left w:val="none" w:sz="0" w:space="0" w:color="auto"/>
            <w:bottom w:val="none" w:sz="0" w:space="0" w:color="auto"/>
            <w:right w:val="none" w:sz="0" w:space="0" w:color="auto"/>
          </w:divBdr>
        </w:div>
        <w:div w:id="177737519">
          <w:marLeft w:val="0"/>
          <w:marRight w:val="0"/>
          <w:marTop w:val="0"/>
          <w:marBottom w:val="0"/>
          <w:divBdr>
            <w:top w:val="none" w:sz="0" w:space="0" w:color="auto"/>
            <w:left w:val="none" w:sz="0" w:space="0" w:color="auto"/>
            <w:bottom w:val="none" w:sz="0" w:space="0" w:color="auto"/>
            <w:right w:val="none" w:sz="0" w:space="0" w:color="auto"/>
          </w:divBdr>
        </w:div>
        <w:div w:id="1345782922">
          <w:marLeft w:val="0"/>
          <w:marRight w:val="0"/>
          <w:marTop w:val="0"/>
          <w:marBottom w:val="0"/>
          <w:divBdr>
            <w:top w:val="none" w:sz="0" w:space="0" w:color="auto"/>
            <w:left w:val="none" w:sz="0" w:space="0" w:color="auto"/>
            <w:bottom w:val="none" w:sz="0" w:space="0" w:color="auto"/>
            <w:right w:val="none" w:sz="0" w:space="0" w:color="auto"/>
          </w:divBdr>
        </w:div>
        <w:div w:id="1231581685">
          <w:marLeft w:val="0"/>
          <w:marRight w:val="0"/>
          <w:marTop w:val="0"/>
          <w:marBottom w:val="0"/>
          <w:divBdr>
            <w:top w:val="none" w:sz="0" w:space="0" w:color="auto"/>
            <w:left w:val="none" w:sz="0" w:space="0" w:color="auto"/>
            <w:bottom w:val="none" w:sz="0" w:space="0" w:color="auto"/>
            <w:right w:val="none" w:sz="0" w:space="0" w:color="auto"/>
          </w:divBdr>
        </w:div>
        <w:div w:id="684938630">
          <w:marLeft w:val="0"/>
          <w:marRight w:val="0"/>
          <w:marTop w:val="0"/>
          <w:marBottom w:val="0"/>
          <w:divBdr>
            <w:top w:val="none" w:sz="0" w:space="0" w:color="auto"/>
            <w:left w:val="none" w:sz="0" w:space="0" w:color="auto"/>
            <w:bottom w:val="none" w:sz="0" w:space="0" w:color="auto"/>
            <w:right w:val="none" w:sz="0" w:space="0" w:color="auto"/>
          </w:divBdr>
        </w:div>
        <w:div w:id="930166235">
          <w:marLeft w:val="0"/>
          <w:marRight w:val="0"/>
          <w:marTop w:val="0"/>
          <w:marBottom w:val="0"/>
          <w:divBdr>
            <w:top w:val="none" w:sz="0" w:space="0" w:color="auto"/>
            <w:left w:val="none" w:sz="0" w:space="0" w:color="auto"/>
            <w:bottom w:val="none" w:sz="0" w:space="0" w:color="auto"/>
            <w:right w:val="none" w:sz="0" w:space="0" w:color="auto"/>
          </w:divBdr>
        </w:div>
        <w:div w:id="867455273">
          <w:marLeft w:val="0"/>
          <w:marRight w:val="0"/>
          <w:marTop w:val="0"/>
          <w:marBottom w:val="0"/>
          <w:divBdr>
            <w:top w:val="none" w:sz="0" w:space="0" w:color="auto"/>
            <w:left w:val="none" w:sz="0" w:space="0" w:color="auto"/>
            <w:bottom w:val="none" w:sz="0" w:space="0" w:color="auto"/>
            <w:right w:val="none" w:sz="0" w:space="0" w:color="auto"/>
          </w:divBdr>
        </w:div>
      </w:divsChild>
    </w:div>
    <w:div w:id="1962032545">
      <w:bodyDiv w:val="1"/>
      <w:marLeft w:val="0"/>
      <w:marRight w:val="0"/>
      <w:marTop w:val="0"/>
      <w:marBottom w:val="0"/>
      <w:divBdr>
        <w:top w:val="none" w:sz="0" w:space="0" w:color="auto"/>
        <w:left w:val="none" w:sz="0" w:space="0" w:color="auto"/>
        <w:bottom w:val="none" w:sz="0" w:space="0" w:color="auto"/>
        <w:right w:val="none" w:sz="0" w:space="0" w:color="auto"/>
      </w:divBdr>
      <w:divsChild>
        <w:div w:id="150559879">
          <w:marLeft w:val="0"/>
          <w:marRight w:val="0"/>
          <w:marTop w:val="0"/>
          <w:marBottom w:val="0"/>
          <w:divBdr>
            <w:top w:val="none" w:sz="0" w:space="0" w:color="auto"/>
            <w:left w:val="none" w:sz="0" w:space="0" w:color="auto"/>
            <w:bottom w:val="none" w:sz="0" w:space="0" w:color="auto"/>
            <w:right w:val="none" w:sz="0" w:space="0" w:color="auto"/>
          </w:divBdr>
        </w:div>
        <w:div w:id="2052726144">
          <w:marLeft w:val="0"/>
          <w:marRight w:val="0"/>
          <w:marTop w:val="0"/>
          <w:marBottom w:val="0"/>
          <w:divBdr>
            <w:top w:val="none" w:sz="0" w:space="0" w:color="auto"/>
            <w:left w:val="none" w:sz="0" w:space="0" w:color="auto"/>
            <w:bottom w:val="none" w:sz="0" w:space="0" w:color="auto"/>
            <w:right w:val="none" w:sz="0" w:space="0" w:color="auto"/>
          </w:divBdr>
        </w:div>
        <w:div w:id="1822845634">
          <w:marLeft w:val="0"/>
          <w:marRight w:val="0"/>
          <w:marTop w:val="0"/>
          <w:marBottom w:val="0"/>
          <w:divBdr>
            <w:top w:val="none" w:sz="0" w:space="0" w:color="auto"/>
            <w:left w:val="none" w:sz="0" w:space="0" w:color="auto"/>
            <w:bottom w:val="none" w:sz="0" w:space="0" w:color="auto"/>
            <w:right w:val="none" w:sz="0" w:space="0" w:color="auto"/>
          </w:divBdr>
        </w:div>
        <w:div w:id="365759333">
          <w:marLeft w:val="0"/>
          <w:marRight w:val="0"/>
          <w:marTop w:val="0"/>
          <w:marBottom w:val="0"/>
          <w:divBdr>
            <w:top w:val="none" w:sz="0" w:space="0" w:color="auto"/>
            <w:left w:val="none" w:sz="0" w:space="0" w:color="auto"/>
            <w:bottom w:val="none" w:sz="0" w:space="0" w:color="auto"/>
            <w:right w:val="none" w:sz="0" w:space="0" w:color="auto"/>
          </w:divBdr>
        </w:div>
        <w:div w:id="1074474548">
          <w:marLeft w:val="0"/>
          <w:marRight w:val="0"/>
          <w:marTop w:val="0"/>
          <w:marBottom w:val="0"/>
          <w:divBdr>
            <w:top w:val="none" w:sz="0" w:space="0" w:color="auto"/>
            <w:left w:val="none" w:sz="0" w:space="0" w:color="auto"/>
            <w:bottom w:val="none" w:sz="0" w:space="0" w:color="auto"/>
            <w:right w:val="none" w:sz="0" w:space="0" w:color="auto"/>
          </w:divBdr>
        </w:div>
        <w:div w:id="872183768">
          <w:marLeft w:val="0"/>
          <w:marRight w:val="0"/>
          <w:marTop w:val="0"/>
          <w:marBottom w:val="0"/>
          <w:divBdr>
            <w:top w:val="none" w:sz="0" w:space="0" w:color="auto"/>
            <w:left w:val="none" w:sz="0" w:space="0" w:color="auto"/>
            <w:bottom w:val="none" w:sz="0" w:space="0" w:color="auto"/>
            <w:right w:val="none" w:sz="0" w:space="0" w:color="auto"/>
          </w:divBdr>
        </w:div>
        <w:div w:id="1329553608">
          <w:marLeft w:val="0"/>
          <w:marRight w:val="0"/>
          <w:marTop w:val="0"/>
          <w:marBottom w:val="0"/>
          <w:divBdr>
            <w:top w:val="none" w:sz="0" w:space="0" w:color="auto"/>
            <w:left w:val="none" w:sz="0" w:space="0" w:color="auto"/>
            <w:bottom w:val="none" w:sz="0" w:space="0" w:color="auto"/>
            <w:right w:val="none" w:sz="0" w:space="0" w:color="auto"/>
          </w:divBdr>
        </w:div>
        <w:div w:id="1762295422">
          <w:marLeft w:val="0"/>
          <w:marRight w:val="0"/>
          <w:marTop w:val="0"/>
          <w:marBottom w:val="0"/>
          <w:divBdr>
            <w:top w:val="none" w:sz="0" w:space="0" w:color="auto"/>
            <w:left w:val="none" w:sz="0" w:space="0" w:color="auto"/>
            <w:bottom w:val="none" w:sz="0" w:space="0" w:color="auto"/>
            <w:right w:val="none" w:sz="0" w:space="0" w:color="auto"/>
          </w:divBdr>
        </w:div>
        <w:div w:id="72901439">
          <w:marLeft w:val="0"/>
          <w:marRight w:val="0"/>
          <w:marTop w:val="0"/>
          <w:marBottom w:val="0"/>
          <w:divBdr>
            <w:top w:val="none" w:sz="0" w:space="0" w:color="auto"/>
            <w:left w:val="none" w:sz="0" w:space="0" w:color="auto"/>
            <w:bottom w:val="none" w:sz="0" w:space="0" w:color="auto"/>
            <w:right w:val="none" w:sz="0" w:space="0" w:color="auto"/>
          </w:divBdr>
        </w:div>
        <w:div w:id="565144368">
          <w:marLeft w:val="0"/>
          <w:marRight w:val="0"/>
          <w:marTop w:val="0"/>
          <w:marBottom w:val="0"/>
          <w:divBdr>
            <w:top w:val="none" w:sz="0" w:space="0" w:color="auto"/>
            <w:left w:val="none" w:sz="0" w:space="0" w:color="auto"/>
            <w:bottom w:val="none" w:sz="0" w:space="0" w:color="auto"/>
            <w:right w:val="none" w:sz="0" w:space="0" w:color="auto"/>
          </w:divBdr>
        </w:div>
        <w:div w:id="1503735268">
          <w:marLeft w:val="0"/>
          <w:marRight w:val="0"/>
          <w:marTop w:val="0"/>
          <w:marBottom w:val="0"/>
          <w:divBdr>
            <w:top w:val="none" w:sz="0" w:space="0" w:color="auto"/>
            <w:left w:val="none" w:sz="0" w:space="0" w:color="auto"/>
            <w:bottom w:val="none" w:sz="0" w:space="0" w:color="auto"/>
            <w:right w:val="none" w:sz="0" w:space="0" w:color="auto"/>
          </w:divBdr>
        </w:div>
        <w:div w:id="1898781123">
          <w:marLeft w:val="0"/>
          <w:marRight w:val="0"/>
          <w:marTop w:val="0"/>
          <w:marBottom w:val="0"/>
          <w:divBdr>
            <w:top w:val="none" w:sz="0" w:space="0" w:color="auto"/>
            <w:left w:val="none" w:sz="0" w:space="0" w:color="auto"/>
            <w:bottom w:val="none" w:sz="0" w:space="0" w:color="auto"/>
            <w:right w:val="none" w:sz="0" w:space="0" w:color="auto"/>
          </w:divBdr>
        </w:div>
        <w:div w:id="2010985770">
          <w:marLeft w:val="0"/>
          <w:marRight w:val="0"/>
          <w:marTop w:val="0"/>
          <w:marBottom w:val="0"/>
          <w:divBdr>
            <w:top w:val="none" w:sz="0" w:space="0" w:color="auto"/>
            <w:left w:val="none" w:sz="0" w:space="0" w:color="auto"/>
            <w:bottom w:val="none" w:sz="0" w:space="0" w:color="auto"/>
            <w:right w:val="none" w:sz="0" w:space="0" w:color="auto"/>
          </w:divBdr>
        </w:div>
        <w:div w:id="861017499">
          <w:marLeft w:val="0"/>
          <w:marRight w:val="0"/>
          <w:marTop w:val="0"/>
          <w:marBottom w:val="0"/>
          <w:divBdr>
            <w:top w:val="none" w:sz="0" w:space="0" w:color="auto"/>
            <w:left w:val="none" w:sz="0" w:space="0" w:color="auto"/>
            <w:bottom w:val="none" w:sz="0" w:space="0" w:color="auto"/>
            <w:right w:val="none" w:sz="0" w:space="0" w:color="auto"/>
          </w:divBdr>
        </w:div>
        <w:div w:id="800029340">
          <w:marLeft w:val="0"/>
          <w:marRight w:val="0"/>
          <w:marTop w:val="0"/>
          <w:marBottom w:val="0"/>
          <w:divBdr>
            <w:top w:val="none" w:sz="0" w:space="0" w:color="auto"/>
            <w:left w:val="none" w:sz="0" w:space="0" w:color="auto"/>
            <w:bottom w:val="none" w:sz="0" w:space="0" w:color="auto"/>
            <w:right w:val="none" w:sz="0" w:space="0" w:color="auto"/>
          </w:divBdr>
        </w:div>
        <w:div w:id="761924021">
          <w:marLeft w:val="0"/>
          <w:marRight w:val="0"/>
          <w:marTop w:val="0"/>
          <w:marBottom w:val="0"/>
          <w:divBdr>
            <w:top w:val="none" w:sz="0" w:space="0" w:color="auto"/>
            <w:left w:val="none" w:sz="0" w:space="0" w:color="auto"/>
            <w:bottom w:val="none" w:sz="0" w:space="0" w:color="auto"/>
            <w:right w:val="none" w:sz="0" w:space="0" w:color="auto"/>
          </w:divBdr>
        </w:div>
        <w:div w:id="664674295">
          <w:marLeft w:val="0"/>
          <w:marRight w:val="0"/>
          <w:marTop w:val="0"/>
          <w:marBottom w:val="0"/>
          <w:divBdr>
            <w:top w:val="none" w:sz="0" w:space="0" w:color="auto"/>
            <w:left w:val="none" w:sz="0" w:space="0" w:color="auto"/>
            <w:bottom w:val="none" w:sz="0" w:space="0" w:color="auto"/>
            <w:right w:val="none" w:sz="0" w:space="0" w:color="auto"/>
          </w:divBdr>
        </w:div>
        <w:div w:id="1363164143">
          <w:marLeft w:val="0"/>
          <w:marRight w:val="0"/>
          <w:marTop w:val="0"/>
          <w:marBottom w:val="0"/>
          <w:divBdr>
            <w:top w:val="none" w:sz="0" w:space="0" w:color="auto"/>
            <w:left w:val="none" w:sz="0" w:space="0" w:color="auto"/>
            <w:bottom w:val="none" w:sz="0" w:space="0" w:color="auto"/>
            <w:right w:val="none" w:sz="0" w:space="0" w:color="auto"/>
          </w:divBdr>
        </w:div>
        <w:div w:id="251817428">
          <w:marLeft w:val="0"/>
          <w:marRight w:val="0"/>
          <w:marTop w:val="0"/>
          <w:marBottom w:val="0"/>
          <w:divBdr>
            <w:top w:val="none" w:sz="0" w:space="0" w:color="auto"/>
            <w:left w:val="none" w:sz="0" w:space="0" w:color="auto"/>
            <w:bottom w:val="none" w:sz="0" w:space="0" w:color="auto"/>
            <w:right w:val="none" w:sz="0" w:space="0" w:color="auto"/>
          </w:divBdr>
        </w:div>
        <w:div w:id="1682195168">
          <w:marLeft w:val="0"/>
          <w:marRight w:val="0"/>
          <w:marTop w:val="0"/>
          <w:marBottom w:val="0"/>
          <w:divBdr>
            <w:top w:val="none" w:sz="0" w:space="0" w:color="auto"/>
            <w:left w:val="none" w:sz="0" w:space="0" w:color="auto"/>
            <w:bottom w:val="none" w:sz="0" w:space="0" w:color="auto"/>
            <w:right w:val="none" w:sz="0" w:space="0" w:color="auto"/>
          </w:divBdr>
        </w:div>
        <w:div w:id="575700682">
          <w:marLeft w:val="0"/>
          <w:marRight w:val="0"/>
          <w:marTop w:val="0"/>
          <w:marBottom w:val="0"/>
          <w:divBdr>
            <w:top w:val="none" w:sz="0" w:space="0" w:color="auto"/>
            <w:left w:val="none" w:sz="0" w:space="0" w:color="auto"/>
            <w:bottom w:val="none" w:sz="0" w:space="0" w:color="auto"/>
            <w:right w:val="none" w:sz="0" w:space="0" w:color="auto"/>
          </w:divBdr>
        </w:div>
        <w:div w:id="681977204">
          <w:marLeft w:val="0"/>
          <w:marRight w:val="0"/>
          <w:marTop w:val="0"/>
          <w:marBottom w:val="0"/>
          <w:divBdr>
            <w:top w:val="none" w:sz="0" w:space="0" w:color="auto"/>
            <w:left w:val="none" w:sz="0" w:space="0" w:color="auto"/>
            <w:bottom w:val="none" w:sz="0" w:space="0" w:color="auto"/>
            <w:right w:val="none" w:sz="0" w:space="0" w:color="auto"/>
          </w:divBdr>
        </w:div>
        <w:div w:id="1587304057">
          <w:marLeft w:val="0"/>
          <w:marRight w:val="0"/>
          <w:marTop w:val="0"/>
          <w:marBottom w:val="0"/>
          <w:divBdr>
            <w:top w:val="none" w:sz="0" w:space="0" w:color="auto"/>
            <w:left w:val="none" w:sz="0" w:space="0" w:color="auto"/>
            <w:bottom w:val="none" w:sz="0" w:space="0" w:color="auto"/>
            <w:right w:val="none" w:sz="0" w:space="0" w:color="auto"/>
          </w:divBdr>
        </w:div>
        <w:div w:id="165637580">
          <w:marLeft w:val="0"/>
          <w:marRight w:val="0"/>
          <w:marTop w:val="0"/>
          <w:marBottom w:val="0"/>
          <w:divBdr>
            <w:top w:val="none" w:sz="0" w:space="0" w:color="auto"/>
            <w:left w:val="none" w:sz="0" w:space="0" w:color="auto"/>
            <w:bottom w:val="none" w:sz="0" w:space="0" w:color="auto"/>
            <w:right w:val="none" w:sz="0" w:space="0" w:color="auto"/>
          </w:divBdr>
        </w:div>
        <w:div w:id="799960841">
          <w:marLeft w:val="0"/>
          <w:marRight w:val="0"/>
          <w:marTop w:val="0"/>
          <w:marBottom w:val="0"/>
          <w:divBdr>
            <w:top w:val="none" w:sz="0" w:space="0" w:color="auto"/>
            <w:left w:val="none" w:sz="0" w:space="0" w:color="auto"/>
            <w:bottom w:val="none" w:sz="0" w:space="0" w:color="auto"/>
            <w:right w:val="none" w:sz="0" w:space="0" w:color="auto"/>
          </w:divBdr>
        </w:div>
        <w:div w:id="989096631">
          <w:marLeft w:val="0"/>
          <w:marRight w:val="0"/>
          <w:marTop w:val="0"/>
          <w:marBottom w:val="0"/>
          <w:divBdr>
            <w:top w:val="none" w:sz="0" w:space="0" w:color="auto"/>
            <w:left w:val="none" w:sz="0" w:space="0" w:color="auto"/>
            <w:bottom w:val="none" w:sz="0" w:space="0" w:color="auto"/>
            <w:right w:val="none" w:sz="0" w:space="0" w:color="auto"/>
          </w:divBdr>
        </w:div>
        <w:div w:id="1949119484">
          <w:marLeft w:val="0"/>
          <w:marRight w:val="0"/>
          <w:marTop w:val="0"/>
          <w:marBottom w:val="0"/>
          <w:divBdr>
            <w:top w:val="none" w:sz="0" w:space="0" w:color="auto"/>
            <w:left w:val="none" w:sz="0" w:space="0" w:color="auto"/>
            <w:bottom w:val="none" w:sz="0" w:space="0" w:color="auto"/>
            <w:right w:val="none" w:sz="0" w:space="0" w:color="auto"/>
          </w:divBdr>
        </w:div>
        <w:div w:id="1250650626">
          <w:marLeft w:val="0"/>
          <w:marRight w:val="0"/>
          <w:marTop w:val="0"/>
          <w:marBottom w:val="0"/>
          <w:divBdr>
            <w:top w:val="none" w:sz="0" w:space="0" w:color="auto"/>
            <w:left w:val="none" w:sz="0" w:space="0" w:color="auto"/>
            <w:bottom w:val="none" w:sz="0" w:space="0" w:color="auto"/>
            <w:right w:val="none" w:sz="0" w:space="0" w:color="auto"/>
          </w:divBdr>
        </w:div>
        <w:div w:id="1898973410">
          <w:marLeft w:val="0"/>
          <w:marRight w:val="0"/>
          <w:marTop w:val="0"/>
          <w:marBottom w:val="0"/>
          <w:divBdr>
            <w:top w:val="none" w:sz="0" w:space="0" w:color="auto"/>
            <w:left w:val="none" w:sz="0" w:space="0" w:color="auto"/>
            <w:bottom w:val="none" w:sz="0" w:space="0" w:color="auto"/>
            <w:right w:val="none" w:sz="0" w:space="0" w:color="auto"/>
          </w:divBdr>
        </w:div>
        <w:div w:id="708071155">
          <w:marLeft w:val="0"/>
          <w:marRight w:val="0"/>
          <w:marTop w:val="0"/>
          <w:marBottom w:val="0"/>
          <w:divBdr>
            <w:top w:val="none" w:sz="0" w:space="0" w:color="auto"/>
            <w:left w:val="none" w:sz="0" w:space="0" w:color="auto"/>
            <w:bottom w:val="none" w:sz="0" w:space="0" w:color="auto"/>
            <w:right w:val="none" w:sz="0" w:space="0" w:color="auto"/>
          </w:divBdr>
        </w:div>
        <w:div w:id="263810806">
          <w:marLeft w:val="0"/>
          <w:marRight w:val="0"/>
          <w:marTop w:val="0"/>
          <w:marBottom w:val="0"/>
          <w:divBdr>
            <w:top w:val="none" w:sz="0" w:space="0" w:color="auto"/>
            <w:left w:val="none" w:sz="0" w:space="0" w:color="auto"/>
            <w:bottom w:val="none" w:sz="0" w:space="0" w:color="auto"/>
            <w:right w:val="none" w:sz="0" w:space="0" w:color="auto"/>
          </w:divBdr>
        </w:div>
        <w:div w:id="1591310165">
          <w:marLeft w:val="0"/>
          <w:marRight w:val="0"/>
          <w:marTop w:val="0"/>
          <w:marBottom w:val="0"/>
          <w:divBdr>
            <w:top w:val="none" w:sz="0" w:space="0" w:color="auto"/>
            <w:left w:val="none" w:sz="0" w:space="0" w:color="auto"/>
            <w:bottom w:val="none" w:sz="0" w:space="0" w:color="auto"/>
            <w:right w:val="none" w:sz="0" w:space="0" w:color="auto"/>
          </w:divBdr>
        </w:div>
        <w:div w:id="982154616">
          <w:marLeft w:val="0"/>
          <w:marRight w:val="0"/>
          <w:marTop w:val="0"/>
          <w:marBottom w:val="0"/>
          <w:divBdr>
            <w:top w:val="none" w:sz="0" w:space="0" w:color="auto"/>
            <w:left w:val="none" w:sz="0" w:space="0" w:color="auto"/>
            <w:bottom w:val="none" w:sz="0" w:space="0" w:color="auto"/>
            <w:right w:val="none" w:sz="0" w:space="0" w:color="auto"/>
          </w:divBdr>
        </w:div>
        <w:div w:id="298147796">
          <w:marLeft w:val="0"/>
          <w:marRight w:val="0"/>
          <w:marTop w:val="0"/>
          <w:marBottom w:val="0"/>
          <w:divBdr>
            <w:top w:val="none" w:sz="0" w:space="0" w:color="auto"/>
            <w:left w:val="none" w:sz="0" w:space="0" w:color="auto"/>
            <w:bottom w:val="none" w:sz="0" w:space="0" w:color="auto"/>
            <w:right w:val="none" w:sz="0" w:space="0" w:color="auto"/>
          </w:divBdr>
        </w:div>
        <w:div w:id="60257616">
          <w:marLeft w:val="0"/>
          <w:marRight w:val="0"/>
          <w:marTop w:val="0"/>
          <w:marBottom w:val="0"/>
          <w:divBdr>
            <w:top w:val="none" w:sz="0" w:space="0" w:color="auto"/>
            <w:left w:val="none" w:sz="0" w:space="0" w:color="auto"/>
            <w:bottom w:val="none" w:sz="0" w:space="0" w:color="auto"/>
            <w:right w:val="none" w:sz="0" w:space="0" w:color="auto"/>
          </w:divBdr>
        </w:div>
        <w:div w:id="1516380875">
          <w:marLeft w:val="0"/>
          <w:marRight w:val="0"/>
          <w:marTop w:val="0"/>
          <w:marBottom w:val="0"/>
          <w:divBdr>
            <w:top w:val="none" w:sz="0" w:space="0" w:color="auto"/>
            <w:left w:val="none" w:sz="0" w:space="0" w:color="auto"/>
            <w:bottom w:val="none" w:sz="0" w:space="0" w:color="auto"/>
            <w:right w:val="none" w:sz="0" w:space="0" w:color="auto"/>
          </w:divBdr>
        </w:div>
        <w:div w:id="2012247064">
          <w:marLeft w:val="0"/>
          <w:marRight w:val="0"/>
          <w:marTop w:val="0"/>
          <w:marBottom w:val="0"/>
          <w:divBdr>
            <w:top w:val="none" w:sz="0" w:space="0" w:color="auto"/>
            <w:left w:val="none" w:sz="0" w:space="0" w:color="auto"/>
            <w:bottom w:val="none" w:sz="0" w:space="0" w:color="auto"/>
            <w:right w:val="none" w:sz="0" w:space="0" w:color="auto"/>
          </w:divBdr>
        </w:div>
        <w:div w:id="685444731">
          <w:marLeft w:val="0"/>
          <w:marRight w:val="0"/>
          <w:marTop w:val="0"/>
          <w:marBottom w:val="0"/>
          <w:divBdr>
            <w:top w:val="none" w:sz="0" w:space="0" w:color="auto"/>
            <w:left w:val="none" w:sz="0" w:space="0" w:color="auto"/>
            <w:bottom w:val="none" w:sz="0" w:space="0" w:color="auto"/>
            <w:right w:val="none" w:sz="0" w:space="0" w:color="auto"/>
          </w:divBdr>
        </w:div>
        <w:div w:id="303628655">
          <w:marLeft w:val="0"/>
          <w:marRight w:val="0"/>
          <w:marTop w:val="0"/>
          <w:marBottom w:val="0"/>
          <w:divBdr>
            <w:top w:val="none" w:sz="0" w:space="0" w:color="auto"/>
            <w:left w:val="none" w:sz="0" w:space="0" w:color="auto"/>
            <w:bottom w:val="none" w:sz="0" w:space="0" w:color="auto"/>
            <w:right w:val="none" w:sz="0" w:space="0" w:color="auto"/>
          </w:divBdr>
        </w:div>
        <w:div w:id="820655467">
          <w:marLeft w:val="0"/>
          <w:marRight w:val="0"/>
          <w:marTop w:val="0"/>
          <w:marBottom w:val="0"/>
          <w:divBdr>
            <w:top w:val="none" w:sz="0" w:space="0" w:color="auto"/>
            <w:left w:val="none" w:sz="0" w:space="0" w:color="auto"/>
            <w:bottom w:val="none" w:sz="0" w:space="0" w:color="auto"/>
            <w:right w:val="none" w:sz="0" w:space="0" w:color="auto"/>
          </w:divBdr>
        </w:div>
        <w:div w:id="1347486733">
          <w:marLeft w:val="0"/>
          <w:marRight w:val="0"/>
          <w:marTop w:val="0"/>
          <w:marBottom w:val="0"/>
          <w:divBdr>
            <w:top w:val="none" w:sz="0" w:space="0" w:color="auto"/>
            <w:left w:val="none" w:sz="0" w:space="0" w:color="auto"/>
            <w:bottom w:val="none" w:sz="0" w:space="0" w:color="auto"/>
            <w:right w:val="none" w:sz="0" w:space="0" w:color="auto"/>
          </w:divBdr>
        </w:div>
        <w:div w:id="325330087">
          <w:marLeft w:val="0"/>
          <w:marRight w:val="0"/>
          <w:marTop w:val="0"/>
          <w:marBottom w:val="0"/>
          <w:divBdr>
            <w:top w:val="none" w:sz="0" w:space="0" w:color="auto"/>
            <w:left w:val="none" w:sz="0" w:space="0" w:color="auto"/>
            <w:bottom w:val="none" w:sz="0" w:space="0" w:color="auto"/>
            <w:right w:val="none" w:sz="0" w:space="0" w:color="auto"/>
          </w:divBdr>
        </w:div>
        <w:div w:id="1963802351">
          <w:marLeft w:val="0"/>
          <w:marRight w:val="0"/>
          <w:marTop w:val="0"/>
          <w:marBottom w:val="0"/>
          <w:divBdr>
            <w:top w:val="none" w:sz="0" w:space="0" w:color="auto"/>
            <w:left w:val="none" w:sz="0" w:space="0" w:color="auto"/>
            <w:bottom w:val="none" w:sz="0" w:space="0" w:color="auto"/>
            <w:right w:val="none" w:sz="0" w:space="0" w:color="auto"/>
          </w:divBdr>
        </w:div>
        <w:div w:id="767233825">
          <w:marLeft w:val="0"/>
          <w:marRight w:val="0"/>
          <w:marTop w:val="0"/>
          <w:marBottom w:val="0"/>
          <w:divBdr>
            <w:top w:val="none" w:sz="0" w:space="0" w:color="auto"/>
            <w:left w:val="none" w:sz="0" w:space="0" w:color="auto"/>
            <w:bottom w:val="none" w:sz="0" w:space="0" w:color="auto"/>
            <w:right w:val="none" w:sz="0" w:space="0" w:color="auto"/>
          </w:divBdr>
        </w:div>
        <w:div w:id="1462773231">
          <w:marLeft w:val="0"/>
          <w:marRight w:val="0"/>
          <w:marTop w:val="0"/>
          <w:marBottom w:val="0"/>
          <w:divBdr>
            <w:top w:val="none" w:sz="0" w:space="0" w:color="auto"/>
            <w:left w:val="none" w:sz="0" w:space="0" w:color="auto"/>
            <w:bottom w:val="none" w:sz="0" w:space="0" w:color="auto"/>
            <w:right w:val="none" w:sz="0" w:space="0" w:color="auto"/>
          </w:divBdr>
        </w:div>
        <w:div w:id="2055033497">
          <w:marLeft w:val="0"/>
          <w:marRight w:val="0"/>
          <w:marTop w:val="0"/>
          <w:marBottom w:val="0"/>
          <w:divBdr>
            <w:top w:val="none" w:sz="0" w:space="0" w:color="auto"/>
            <w:left w:val="none" w:sz="0" w:space="0" w:color="auto"/>
            <w:bottom w:val="none" w:sz="0" w:space="0" w:color="auto"/>
            <w:right w:val="none" w:sz="0" w:space="0" w:color="auto"/>
          </w:divBdr>
        </w:div>
        <w:div w:id="2129087240">
          <w:marLeft w:val="0"/>
          <w:marRight w:val="0"/>
          <w:marTop w:val="0"/>
          <w:marBottom w:val="0"/>
          <w:divBdr>
            <w:top w:val="none" w:sz="0" w:space="0" w:color="auto"/>
            <w:left w:val="none" w:sz="0" w:space="0" w:color="auto"/>
            <w:bottom w:val="none" w:sz="0" w:space="0" w:color="auto"/>
            <w:right w:val="none" w:sz="0" w:space="0" w:color="auto"/>
          </w:divBdr>
        </w:div>
        <w:div w:id="1846283927">
          <w:marLeft w:val="0"/>
          <w:marRight w:val="0"/>
          <w:marTop w:val="0"/>
          <w:marBottom w:val="0"/>
          <w:divBdr>
            <w:top w:val="none" w:sz="0" w:space="0" w:color="auto"/>
            <w:left w:val="none" w:sz="0" w:space="0" w:color="auto"/>
            <w:bottom w:val="none" w:sz="0" w:space="0" w:color="auto"/>
            <w:right w:val="none" w:sz="0" w:space="0" w:color="auto"/>
          </w:divBdr>
        </w:div>
        <w:div w:id="1423795438">
          <w:marLeft w:val="0"/>
          <w:marRight w:val="0"/>
          <w:marTop w:val="0"/>
          <w:marBottom w:val="0"/>
          <w:divBdr>
            <w:top w:val="none" w:sz="0" w:space="0" w:color="auto"/>
            <w:left w:val="none" w:sz="0" w:space="0" w:color="auto"/>
            <w:bottom w:val="none" w:sz="0" w:space="0" w:color="auto"/>
            <w:right w:val="none" w:sz="0" w:space="0" w:color="auto"/>
          </w:divBdr>
        </w:div>
        <w:div w:id="650214327">
          <w:marLeft w:val="0"/>
          <w:marRight w:val="0"/>
          <w:marTop w:val="0"/>
          <w:marBottom w:val="0"/>
          <w:divBdr>
            <w:top w:val="none" w:sz="0" w:space="0" w:color="auto"/>
            <w:left w:val="none" w:sz="0" w:space="0" w:color="auto"/>
            <w:bottom w:val="none" w:sz="0" w:space="0" w:color="auto"/>
            <w:right w:val="none" w:sz="0" w:space="0" w:color="auto"/>
          </w:divBdr>
        </w:div>
        <w:div w:id="1458907750">
          <w:marLeft w:val="0"/>
          <w:marRight w:val="0"/>
          <w:marTop w:val="0"/>
          <w:marBottom w:val="0"/>
          <w:divBdr>
            <w:top w:val="none" w:sz="0" w:space="0" w:color="auto"/>
            <w:left w:val="none" w:sz="0" w:space="0" w:color="auto"/>
            <w:bottom w:val="none" w:sz="0" w:space="0" w:color="auto"/>
            <w:right w:val="none" w:sz="0" w:space="0" w:color="auto"/>
          </w:divBdr>
        </w:div>
        <w:div w:id="32929348">
          <w:marLeft w:val="0"/>
          <w:marRight w:val="0"/>
          <w:marTop w:val="0"/>
          <w:marBottom w:val="0"/>
          <w:divBdr>
            <w:top w:val="none" w:sz="0" w:space="0" w:color="auto"/>
            <w:left w:val="none" w:sz="0" w:space="0" w:color="auto"/>
            <w:bottom w:val="none" w:sz="0" w:space="0" w:color="auto"/>
            <w:right w:val="none" w:sz="0" w:space="0" w:color="auto"/>
          </w:divBdr>
        </w:div>
        <w:div w:id="851652893">
          <w:marLeft w:val="0"/>
          <w:marRight w:val="0"/>
          <w:marTop w:val="0"/>
          <w:marBottom w:val="0"/>
          <w:divBdr>
            <w:top w:val="none" w:sz="0" w:space="0" w:color="auto"/>
            <w:left w:val="none" w:sz="0" w:space="0" w:color="auto"/>
            <w:bottom w:val="none" w:sz="0" w:space="0" w:color="auto"/>
            <w:right w:val="none" w:sz="0" w:space="0" w:color="auto"/>
          </w:divBdr>
        </w:div>
        <w:div w:id="798257410">
          <w:marLeft w:val="0"/>
          <w:marRight w:val="0"/>
          <w:marTop w:val="0"/>
          <w:marBottom w:val="0"/>
          <w:divBdr>
            <w:top w:val="none" w:sz="0" w:space="0" w:color="auto"/>
            <w:left w:val="none" w:sz="0" w:space="0" w:color="auto"/>
            <w:bottom w:val="none" w:sz="0" w:space="0" w:color="auto"/>
            <w:right w:val="none" w:sz="0" w:space="0" w:color="auto"/>
          </w:divBdr>
        </w:div>
        <w:div w:id="643196414">
          <w:marLeft w:val="0"/>
          <w:marRight w:val="0"/>
          <w:marTop w:val="0"/>
          <w:marBottom w:val="0"/>
          <w:divBdr>
            <w:top w:val="none" w:sz="0" w:space="0" w:color="auto"/>
            <w:left w:val="none" w:sz="0" w:space="0" w:color="auto"/>
            <w:bottom w:val="none" w:sz="0" w:space="0" w:color="auto"/>
            <w:right w:val="none" w:sz="0" w:space="0" w:color="auto"/>
          </w:divBdr>
        </w:div>
        <w:div w:id="1263759274">
          <w:marLeft w:val="0"/>
          <w:marRight w:val="0"/>
          <w:marTop w:val="0"/>
          <w:marBottom w:val="0"/>
          <w:divBdr>
            <w:top w:val="none" w:sz="0" w:space="0" w:color="auto"/>
            <w:left w:val="none" w:sz="0" w:space="0" w:color="auto"/>
            <w:bottom w:val="none" w:sz="0" w:space="0" w:color="auto"/>
            <w:right w:val="none" w:sz="0" w:space="0" w:color="auto"/>
          </w:divBdr>
        </w:div>
        <w:div w:id="645625210">
          <w:marLeft w:val="0"/>
          <w:marRight w:val="0"/>
          <w:marTop w:val="0"/>
          <w:marBottom w:val="0"/>
          <w:divBdr>
            <w:top w:val="none" w:sz="0" w:space="0" w:color="auto"/>
            <w:left w:val="none" w:sz="0" w:space="0" w:color="auto"/>
            <w:bottom w:val="none" w:sz="0" w:space="0" w:color="auto"/>
            <w:right w:val="none" w:sz="0" w:space="0" w:color="auto"/>
          </w:divBdr>
        </w:div>
        <w:div w:id="684206519">
          <w:marLeft w:val="0"/>
          <w:marRight w:val="0"/>
          <w:marTop w:val="0"/>
          <w:marBottom w:val="0"/>
          <w:divBdr>
            <w:top w:val="none" w:sz="0" w:space="0" w:color="auto"/>
            <w:left w:val="none" w:sz="0" w:space="0" w:color="auto"/>
            <w:bottom w:val="none" w:sz="0" w:space="0" w:color="auto"/>
            <w:right w:val="none" w:sz="0" w:space="0" w:color="auto"/>
          </w:divBdr>
        </w:div>
        <w:div w:id="1733498547">
          <w:marLeft w:val="0"/>
          <w:marRight w:val="0"/>
          <w:marTop w:val="0"/>
          <w:marBottom w:val="0"/>
          <w:divBdr>
            <w:top w:val="none" w:sz="0" w:space="0" w:color="auto"/>
            <w:left w:val="none" w:sz="0" w:space="0" w:color="auto"/>
            <w:bottom w:val="none" w:sz="0" w:space="0" w:color="auto"/>
            <w:right w:val="none" w:sz="0" w:space="0" w:color="auto"/>
          </w:divBdr>
        </w:div>
        <w:div w:id="290599002">
          <w:marLeft w:val="0"/>
          <w:marRight w:val="0"/>
          <w:marTop w:val="0"/>
          <w:marBottom w:val="0"/>
          <w:divBdr>
            <w:top w:val="none" w:sz="0" w:space="0" w:color="auto"/>
            <w:left w:val="none" w:sz="0" w:space="0" w:color="auto"/>
            <w:bottom w:val="none" w:sz="0" w:space="0" w:color="auto"/>
            <w:right w:val="none" w:sz="0" w:space="0" w:color="auto"/>
          </w:divBdr>
        </w:div>
        <w:div w:id="730739315">
          <w:marLeft w:val="0"/>
          <w:marRight w:val="0"/>
          <w:marTop w:val="0"/>
          <w:marBottom w:val="0"/>
          <w:divBdr>
            <w:top w:val="none" w:sz="0" w:space="0" w:color="auto"/>
            <w:left w:val="none" w:sz="0" w:space="0" w:color="auto"/>
            <w:bottom w:val="none" w:sz="0" w:space="0" w:color="auto"/>
            <w:right w:val="none" w:sz="0" w:space="0" w:color="auto"/>
          </w:divBdr>
        </w:div>
        <w:div w:id="526216682">
          <w:marLeft w:val="0"/>
          <w:marRight w:val="0"/>
          <w:marTop w:val="0"/>
          <w:marBottom w:val="0"/>
          <w:divBdr>
            <w:top w:val="none" w:sz="0" w:space="0" w:color="auto"/>
            <w:left w:val="none" w:sz="0" w:space="0" w:color="auto"/>
            <w:bottom w:val="none" w:sz="0" w:space="0" w:color="auto"/>
            <w:right w:val="none" w:sz="0" w:space="0" w:color="auto"/>
          </w:divBdr>
        </w:div>
        <w:div w:id="1816876005">
          <w:marLeft w:val="0"/>
          <w:marRight w:val="0"/>
          <w:marTop w:val="0"/>
          <w:marBottom w:val="0"/>
          <w:divBdr>
            <w:top w:val="none" w:sz="0" w:space="0" w:color="auto"/>
            <w:left w:val="none" w:sz="0" w:space="0" w:color="auto"/>
            <w:bottom w:val="none" w:sz="0" w:space="0" w:color="auto"/>
            <w:right w:val="none" w:sz="0" w:space="0" w:color="auto"/>
          </w:divBdr>
        </w:div>
        <w:div w:id="1558662249">
          <w:marLeft w:val="0"/>
          <w:marRight w:val="0"/>
          <w:marTop w:val="0"/>
          <w:marBottom w:val="0"/>
          <w:divBdr>
            <w:top w:val="none" w:sz="0" w:space="0" w:color="auto"/>
            <w:left w:val="none" w:sz="0" w:space="0" w:color="auto"/>
            <w:bottom w:val="none" w:sz="0" w:space="0" w:color="auto"/>
            <w:right w:val="none" w:sz="0" w:space="0" w:color="auto"/>
          </w:divBdr>
        </w:div>
        <w:div w:id="1024747298">
          <w:marLeft w:val="0"/>
          <w:marRight w:val="0"/>
          <w:marTop w:val="0"/>
          <w:marBottom w:val="0"/>
          <w:divBdr>
            <w:top w:val="none" w:sz="0" w:space="0" w:color="auto"/>
            <w:left w:val="none" w:sz="0" w:space="0" w:color="auto"/>
            <w:bottom w:val="none" w:sz="0" w:space="0" w:color="auto"/>
            <w:right w:val="none" w:sz="0" w:space="0" w:color="auto"/>
          </w:divBdr>
        </w:div>
        <w:div w:id="1902010824">
          <w:marLeft w:val="0"/>
          <w:marRight w:val="0"/>
          <w:marTop w:val="0"/>
          <w:marBottom w:val="0"/>
          <w:divBdr>
            <w:top w:val="none" w:sz="0" w:space="0" w:color="auto"/>
            <w:left w:val="none" w:sz="0" w:space="0" w:color="auto"/>
            <w:bottom w:val="none" w:sz="0" w:space="0" w:color="auto"/>
            <w:right w:val="none" w:sz="0" w:space="0" w:color="auto"/>
          </w:divBdr>
        </w:div>
        <w:div w:id="255939868">
          <w:marLeft w:val="0"/>
          <w:marRight w:val="0"/>
          <w:marTop w:val="0"/>
          <w:marBottom w:val="0"/>
          <w:divBdr>
            <w:top w:val="none" w:sz="0" w:space="0" w:color="auto"/>
            <w:left w:val="none" w:sz="0" w:space="0" w:color="auto"/>
            <w:bottom w:val="none" w:sz="0" w:space="0" w:color="auto"/>
            <w:right w:val="none" w:sz="0" w:space="0" w:color="auto"/>
          </w:divBdr>
        </w:div>
        <w:div w:id="1338003974">
          <w:marLeft w:val="0"/>
          <w:marRight w:val="0"/>
          <w:marTop w:val="0"/>
          <w:marBottom w:val="0"/>
          <w:divBdr>
            <w:top w:val="none" w:sz="0" w:space="0" w:color="auto"/>
            <w:left w:val="none" w:sz="0" w:space="0" w:color="auto"/>
            <w:bottom w:val="none" w:sz="0" w:space="0" w:color="auto"/>
            <w:right w:val="none" w:sz="0" w:space="0" w:color="auto"/>
          </w:divBdr>
        </w:div>
        <w:div w:id="537665136">
          <w:marLeft w:val="0"/>
          <w:marRight w:val="0"/>
          <w:marTop w:val="0"/>
          <w:marBottom w:val="0"/>
          <w:divBdr>
            <w:top w:val="none" w:sz="0" w:space="0" w:color="auto"/>
            <w:left w:val="none" w:sz="0" w:space="0" w:color="auto"/>
            <w:bottom w:val="none" w:sz="0" w:space="0" w:color="auto"/>
            <w:right w:val="none" w:sz="0" w:space="0" w:color="auto"/>
          </w:divBdr>
        </w:div>
      </w:divsChild>
    </w:div>
    <w:div w:id="1965034859">
      <w:bodyDiv w:val="1"/>
      <w:marLeft w:val="0"/>
      <w:marRight w:val="0"/>
      <w:marTop w:val="0"/>
      <w:marBottom w:val="0"/>
      <w:divBdr>
        <w:top w:val="none" w:sz="0" w:space="0" w:color="auto"/>
        <w:left w:val="none" w:sz="0" w:space="0" w:color="auto"/>
        <w:bottom w:val="none" w:sz="0" w:space="0" w:color="auto"/>
        <w:right w:val="none" w:sz="0" w:space="0" w:color="auto"/>
      </w:divBdr>
      <w:divsChild>
        <w:div w:id="70321638">
          <w:marLeft w:val="0"/>
          <w:marRight w:val="0"/>
          <w:marTop w:val="0"/>
          <w:marBottom w:val="0"/>
          <w:divBdr>
            <w:top w:val="none" w:sz="0" w:space="0" w:color="auto"/>
            <w:left w:val="none" w:sz="0" w:space="0" w:color="auto"/>
            <w:bottom w:val="none" w:sz="0" w:space="0" w:color="auto"/>
            <w:right w:val="none" w:sz="0" w:space="0" w:color="auto"/>
          </w:divBdr>
        </w:div>
        <w:div w:id="1376537298">
          <w:marLeft w:val="0"/>
          <w:marRight w:val="0"/>
          <w:marTop w:val="0"/>
          <w:marBottom w:val="0"/>
          <w:divBdr>
            <w:top w:val="none" w:sz="0" w:space="0" w:color="auto"/>
            <w:left w:val="none" w:sz="0" w:space="0" w:color="auto"/>
            <w:bottom w:val="none" w:sz="0" w:space="0" w:color="auto"/>
            <w:right w:val="none" w:sz="0" w:space="0" w:color="auto"/>
          </w:divBdr>
        </w:div>
        <w:div w:id="951937912">
          <w:marLeft w:val="0"/>
          <w:marRight w:val="0"/>
          <w:marTop w:val="0"/>
          <w:marBottom w:val="0"/>
          <w:divBdr>
            <w:top w:val="none" w:sz="0" w:space="0" w:color="auto"/>
            <w:left w:val="none" w:sz="0" w:space="0" w:color="auto"/>
            <w:bottom w:val="none" w:sz="0" w:space="0" w:color="auto"/>
            <w:right w:val="none" w:sz="0" w:space="0" w:color="auto"/>
          </w:divBdr>
        </w:div>
        <w:div w:id="807088918">
          <w:marLeft w:val="0"/>
          <w:marRight w:val="0"/>
          <w:marTop w:val="0"/>
          <w:marBottom w:val="0"/>
          <w:divBdr>
            <w:top w:val="none" w:sz="0" w:space="0" w:color="auto"/>
            <w:left w:val="none" w:sz="0" w:space="0" w:color="auto"/>
            <w:bottom w:val="none" w:sz="0" w:space="0" w:color="auto"/>
            <w:right w:val="none" w:sz="0" w:space="0" w:color="auto"/>
          </w:divBdr>
        </w:div>
        <w:div w:id="1910529207">
          <w:marLeft w:val="0"/>
          <w:marRight w:val="0"/>
          <w:marTop w:val="0"/>
          <w:marBottom w:val="0"/>
          <w:divBdr>
            <w:top w:val="none" w:sz="0" w:space="0" w:color="auto"/>
            <w:left w:val="none" w:sz="0" w:space="0" w:color="auto"/>
            <w:bottom w:val="none" w:sz="0" w:space="0" w:color="auto"/>
            <w:right w:val="none" w:sz="0" w:space="0" w:color="auto"/>
          </w:divBdr>
        </w:div>
        <w:div w:id="880358491">
          <w:marLeft w:val="0"/>
          <w:marRight w:val="0"/>
          <w:marTop w:val="0"/>
          <w:marBottom w:val="0"/>
          <w:divBdr>
            <w:top w:val="none" w:sz="0" w:space="0" w:color="auto"/>
            <w:left w:val="none" w:sz="0" w:space="0" w:color="auto"/>
            <w:bottom w:val="none" w:sz="0" w:space="0" w:color="auto"/>
            <w:right w:val="none" w:sz="0" w:space="0" w:color="auto"/>
          </w:divBdr>
        </w:div>
        <w:div w:id="2083720302">
          <w:marLeft w:val="0"/>
          <w:marRight w:val="0"/>
          <w:marTop w:val="0"/>
          <w:marBottom w:val="0"/>
          <w:divBdr>
            <w:top w:val="none" w:sz="0" w:space="0" w:color="auto"/>
            <w:left w:val="none" w:sz="0" w:space="0" w:color="auto"/>
            <w:bottom w:val="none" w:sz="0" w:space="0" w:color="auto"/>
            <w:right w:val="none" w:sz="0" w:space="0" w:color="auto"/>
          </w:divBdr>
        </w:div>
        <w:div w:id="1251507324">
          <w:marLeft w:val="0"/>
          <w:marRight w:val="0"/>
          <w:marTop w:val="0"/>
          <w:marBottom w:val="0"/>
          <w:divBdr>
            <w:top w:val="none" w:sz="0" w:space="0" w:color="auto"/>
            <w:left w:val="none" w:sz="0" w:space="0" w:color="auto"/>
            <w:bottom w:val="none" w:sz="0" w:space="0" w:color="auto"/>
            <w:right w:val="none" w:sz="0" w:space="0" w:color="auto"/>
          </w:divBdr>
        </w:div>
        <w:div w:id="719747483">
          <w:marLeft w:val="0"/>
          <w:marRight w:val="0"/>
          <w:marTop w:val="0"/>
          <w:marBottom w:val="0"/>
          <w:divBdr>
            <w:top w:val="none" w:sz="0" w:space="0" w:color="auto"/>
            <w:left w:val="none" w:sz="0" w:space="0" w:color="auto"/>
            <w:bottom w:val="none" w:sz="0" w:space="0" w:color="auto"/>
            <w:right w:val="none" w:sz="0" w:space="0" w:color="auto"/>
          </w:divBdr>
        </w:div>
        <w:div w:id="1133522073">
          <w:marLeft w:val="0"/>
          <w:marRight w:val="0"/>
          <w:marTop w:val="0"/>
          <w:marBottom w:val="0"/>
          <w:divBdr>
            <w:top w:val="none" w:sz="0" w:space="0" w:color="auto"/>
            <w:left w:val="none" w:sz="0" w:space="0" w:color="auto"/>
            <w:bottom w:val="none" w:sz="0" w:space="0" w:color="auto"/>
            <w:right w:val="none" w:sz="0" w:space="0" w:color="auto"/>
          </w:divBdr>
        </w:div>
        <w:div w:id="196897920">
          <w:marLeft w:val="0"/>
          <w:marRight w:val="0"/>
          <w:marTop w:val="0"/>
          <w:marBottom w:val="0"/>
          <w:divBdr>
            <w:top w:val="none" w:sz="0" w:space="0" w:color="auto"/>
            <w:left w:val="none" w:sz="0" w:space="0" w:color="auto"/>
            <w:bottom w:val="none" w:sz="0" w:space="0" w:color="auto"/>
            <w:right w:val="none" w:sz="0" w:space="0" w:color="auto"/>
          </w:divBdr>
        </w:div>
        <w:div w:id="704981626">
          <w:marLeft w:val="0"/>
          <w:marRight w:val="0"/>
          <w:marTop w:val="0"/>
          <w:marBottom w:val="0"/>
          <w:divBdr>
            <w:top w:val="none" w:sz="0" w:space="0" w:color="auto"/>
            <w:left w:val="none" w:sz="0" w:space="0" w:color="auto"/>
            <w:bottom w:val="none" w:sz="0" w:space="0" w:color="auto"/>
            <w:right w:val="none" w:sz="0" w:space="0" w:color="auto"/>
          </w:divBdr>
        </w:div>
        <w:div w:id="688800445">
          <w:marLeft w:val="0"/>
          <w:marRight w:val="0"/>
          <w:marTop w:val="0"/>
          <w:marBottom w:val="0"/>
          <w:divBdr>
            <w:top w:val="none" w:sz="0" w:space="0" w:color="auto"/>
            <w:left w:val="none" w:sz="0" w:space="0" w:color="auto"/>
            <w:bottom w:val="none" w:sz="0" w:space="0" w:color="auto"/>
            <w:right w:val="none" w:sz="0" w:space="0" w:color="auto"/>
          </w:divBdr>
        </w:div>
        <w:div w:id="327641351">
          <w:marLeft w:val="0"/>
          <w:marRight w:val="0"/>
          <w:marTop w:val="0"/>
          <w:marBottom w:val="0"/>
          <w:divBdr>
            <w:top w:val="none" w:sz="0" w:space="0" w:color="auto"/>
            <w:left w:val="none" w:sz="0" w:space="0" w:color="auto"/>
            <w:bottom w:val="none" w:sz="0" w:space="0" w:color="auto"/>
            <w:right w:val="none" w:sz="0" w:space="0" w:color="auto"/>
          </w:divBdr>
        </w:div>
        <w:div w:id="1714888444">
          <w:marLeft w:val="0"/>
          <w:marRight w:val="0"/>
          <w:marTop w:val="0"/>
          <w:marBottom w:val="0"/>
          <w:divBdr>
            <w:top w:val="none" w:sz="0" w:space="0" w:color="auto"/>
            <w:left w:val="none" w:sz="0" w:space="0" w:color="auto"/>
            <w:bottom w:val="none" w:sz="0" w:space="0" w:color="auto"/>
            <w:right w:val="none" w:sz="0" w:space="0" w:color="auto"/>
          </w:divBdr>
        </w:div>
        <w:div w:id="1468160614">
          <w:marLeft w:val="0"/>
          <w:marRight w:val="0"/>
          <w:marTop w:val="0"/>
          <w:marBottom w:val="0"/>
          <w:divBdr>
            <w:top w:val="none" w:sz="0" w:space="0" w:color="auto"/>
            <w:left w:val="none" w:sz="0" w:space="0" w:color="auto"/>
            <w:bottom w:val="none" w:sz="0" w:space="0" w:color="auto"/>
            <w:right w:val="none" w:sz="0" w:space="0" w:color="auto"/>
          </w:divBdr>
        </w:div>
        <w:div w:id="1526553502">
          <w:marLeft w:val="0"/>
          <w:marRight w:val="0"/>
          <w:marTop w:val="0"/>
          <w:marBottom w:val="0"/>
          <w:divBdr>
            <w:top w:val="none" w:sz="0" w:space="0" w:color="auto"/>
            <w:left w:val="none" w:sz="0" w:space="0" w:color="auto"/>
            <w:bottom w:val="none" w:sz="0" w:space="0" w:color="auto"/>
            <w:right w:val="none" w:sz="0" w:space="0" w:color="auto"/>
          </w:divBdr>
        </w:div>
        <w:div w:id="1575357568">
          <w:marLeft w:val="0"/>
          <w:marRight w:val="0"/>
          <w:marTop w:val="0"/>
          <w:marBottom w:val="0"/>
          <w:divBdr>
            <w:top w:val="none" w:sz="0" w:space="0" w:color="auto"/>
            <w:left w:val="none" w:sz="0" w:space="0" w:color="auto"/>
            <w:bottom w:val="none" w:sz="0" w:space="0" w:color="auto"/>
            <w:right w:val="none" w:sz="0" w:space="0" w:color="auto"/>
          </w:divBdr>
        </w:div>
        <w:div w:id="905604241">
          <w:marLeft w:val="0"/>
          <w:marRight w:val="0"/>
          <w:marTop w:val="0"/>
          <w:marBottom w:val="0"/>
          <w:divBdr>
            <w:top w:val="none" w:sz="0" w:space="0" w:color="auto"/>
            <w:left w:val="none" w:sz="0" w:space="0" w:color="auto"/>
            <w:bottom w:val="none" w:sz="0" w:space="0" w:color="auto"/>
            <w:right w:val="none" w:sz="0" w:space="0" w:color="auto"/>
          </w:divBdr>
        </w:div>
        <w:div w:id="1462115849">
          <w:marLeft w:val="0"/>
          <w:marRight w:val="0"/>
          <w:marTop w:val="0"/>
          <w:marBottom w:val="0"/>
          <w:divBdr>
            <w:top w:val="none" w:sz="0" w:space="0" w:color="auto"/>
            <w:left w:val="none" w:sz="0" w:space="0" w:color="auto"/>
            <w:bottom w:val="none" w:sz="0" w:space="0" w:color="auto"/>
            <w:right w:val="none" w:sz="0" w:space="0" w:color="auto"/>
          </w:divBdr>
        </w:div>
        <w:div w:id="1669871154">
          <w:marLeft w:val="0"/>
          <w:marRight w:val="0"/>
          <w:marTop w:val="0"/>
          <w:marBottom w:val="0"/>
          <w:divBdr>
            <w:top w:val="none" w:sz="0" w:space="0" w:color="auto"/>
            <w:left w:val="none" w:sz="0" w:space="0" w:color="auto"/>
            <w:bottom w:val="none" w:sz="0" w:space="0" w:color="auto"/>
            <w:right w:val="none" w:sz="0" w:space="0" w:color="auto"/>
          </w:divBdr>
        </w:div>
        <w:div w:id="1505512764">
          <w:marLeft w:val="0"/>
          <w:marRight w:val="0"/>
          <w:marTop w:val="0"/>
          <w:marBottom w:val="0"/>
          <w:divBdr>
            <w:top w:val="none" w:sz="0" w:space="0" w:color="auto"/>
            <w:left w:val="none" w:sz="0" w:space="0" w:color="auto"/>
            <w:bottom w:val="none" w:sz="0" w:space="0" w:color="auto"/>
            <w:right w:val="none" w:sz="0" w:space="0" w:color="auto"/>
          </w:divBdr>
        </w:div>
        <w:div w:id="1113477265">
          <w:marLeft w:val="0"/>
          <w:marRight w:val="0"/>
          <w:marTop w:val="0"/>
          <w:marBottom w:val="0"/>
          <w:divBdr>
            <w:top w:val="none" w:sz="0" w:space="0" w:color="auto"/>
            <w:left w:val="none" w:sz="0" w:space="0" w:color="auto"/>
            <w:bottom w:val="none" w:sz="0" w:space="0" w:color="auto"/>
            <w:right w:val="none" w:sz="0" w:space="0" w:color="auto"/>
          </w:divBdr>
        </w:div>
        <w:div w:id="188642364">
          <w:marLeft w:val="0"/>
          <w:marRight w:val="0"/>
          <w:marTop w:val="0"/>
          <w:marBottom w:val="0"/>
          <w:divBdr>
            <w:top w:val="none" w:sz="0" w:space="0" w:color="auto"/>
            <w:left w:val="none" w:sz="0" w:space="0" w:color="auto"/>
            <w:bottom w:val="none" w:sz="0" w:space="0" w:color="auto"/>
            <w:right w:val="none" w:sz="0" w:space="0" w:color="auto"/>
          </w:divBdr>
        </w:div>
        <w:div w:id="1523744194">
          <w:marLeft w:val="0"/>
          <w:marRight w:val="0"/>
          <w:marTop w:val="0"/>
          <w:marBottom w:val="0"/>
          <w:divBdr>
            <w:top w:val="none" w:sz="0" w:space="0" w:color="auto"/>
            <w:left w:val="none" w:sz="0" w:space="0" w:color="auto"/>
            <w:bottom w:val="none" w:sz="0" w:space="0" w:color="auto"/>
            <w:right w:val="none" w:sz="0" w:space="0" w:color="auto"/>
          </w:divBdr>
        </w:div>
        <w:div w:id="705253972">
          <w:marLeft w:val="0"/>
          <w:marRight w:val="0"/>
          <w:marTop w:val="0"/>
          <w:marBottom w:val="0"/>
          <w:divBdr>
            <w:top w:val="none" w:sz="0" w:space="0" w:color="auto"/>
            <w:left w:val="none" w:sz="0" w:space="0" w:color="auto"/>
            <w:bottom w:val="none" w:sz="0" w:space="0" w:color="auto"/>
            <w:right w:val="none" w:sz="0" w:space="0" w:color="auto"/>
          </w:divBdr>
        </w:div>
        <w:div w:id="702294006">
          <w:marLeft w:val="0"/>
          <w:marRight w:val="0"/>
          <w:marTop w:val="0"/>
          <w:marBottom w:val="0"/>
          <w:divBdr>
            <w:top w:val="none" w:sz="0" w:space="0" w:color="auto"/>
            <w:left w:val="none" w:sz="0" w:space="0" w:color="auto"/>
            <w:bottom w:val="none" w:sz="0" w:space="0" w:color="auto"/>
            <w:right w:val="none" w:sz="0" w:space="0" w:color="auto"/>
          </w:divBdr>
        </w:div>
        <w:div w:id="693919421">
          <w:marLeft w:val="0"/>
          <w:marRight w:val="0"/>
          <w:marTop w:val="0"/>
          <w:marBottom w:val="0"/>
          <w:divBdr>
            <w:top w:val="none" w:sz="0" w:space="0" w:color="auto"/>
            <w:left w:val="none" w:sz="0" w:space="0" w:color="auto"/>
            <w:bottom w:val="none" w:sz="0" w:space="0" w:color="auto"/>
            <w:right w:val="none" w:sz="0" w:space="0" w:color="auto"/>
          </w:divBdr>
        </w:div>
        <w:div w:id="1049037095">
          <w:marLeft w:val="0"/>
          <w:marRight w:val="0"/>
          <w:marTop w:val="0"/>
          <w:marBottom w:val="0"/>
          <w:divBdr>
            <w:top w:val="none" w:sz="0" w:space="0" w:color="auto"/>
            <w:left w:val="none" w:sz="0" w:space="0" w:color="auto"/>
            <w:bottom w:val="none" w:sz="0" w:space="0" w:color="auto"/>
            <w:right w:val="none" w:sz="0" w:space="0" w:color="auto"/>
          </w:divBdr>
        </w:div>
        <w:div w:id="444541412">
          <w:marLeft w:val="0"/>
          <w:marRight w:val="0"/>
          <w:marTop w:val="0"/>
          <w:marBottom w:val="0"/>
          <w:divBdr>
            <w:top w:val="none" w:sz="0" w:space="0" w:color="auto"/>
            <w:left w:val="none" w:sz="0" w:space="0" w:color="auto"/>
            <w:bottom w:val="none" w:sz="0" w:space="0" w:color="auto"/>
            <w:right w:val="none" w:sz="0" w:space="0" w:color="auto"/>
          </w:divBdr>
        </w:div>
        <w:div w:id="844637637">
          <w:marLeft w:val="0"/>
          <w:marRight w:val="0"/>
          <w:marTop w:val="0"/>
          <w:marBottom w:val="0"/>
          <w:divBdr>
            <w:top w:val="none" w:sz="0" w:space="0" w:color="auto"/>
            <w:left w:val="none" w:sz="0" w:space="0" w:color="auto"/>
            <w:bottom w:val="none" w:sz="0" w:space="0" w:color="auto"/>
            <w:right w:val="none" w:sz="0" w:space="0" w:color="auto"/>
          </w:divBdr>
        </w:div>
        <w:div w:id="968559287">
          <w:marLeft w:val="0"/>
          <w:marRight w:val="0"/>
          <w:marTop w:val="0"/>
          <w:marBottom w:val="0"/>
          <w:divBdr>
            <w:top w:val="none" w:sz="0" w:space="0" w:color="auto"/>
            <w:left w:val="none" w:sz="0" w:space="0" w:color="auto"/>
            <w:bottom w:val="none" w:sz="0" w:space="0" w:color="auto"/>
            <w:right w:val="none" w:sz="0" w:space="0" w:color="auto"/>
          </w:divBdr>
        </w:div>
        <w:div w:id="969015717">
          <w:marLeft w:val="0"/>
          <w:marRight w:val="0"/>
          <w:marTop w:val="0"/>
          <w:marBottom w:val="0"/>
          <w:divBdr>
            <w:top w:val="none" w:sz="0" w:space="0" w:color="auto"/>
            <w:left w:val="none" w:sz="0" w:space="0" w:color="auto"/>
            <w:bottom w:val="none" w:sz="0" w:space="0" w:color="auto"/>
            <w:right w:val="none" w:sz="0" w:space="0" w:color="auto"/>
          </w:divBdr>
        </w:div>
        <w:div w:id="220602445">
          <w:marLeft w:val="0"/>
          <w:marRight w:val="0"/>
          <w:marTop w:val="0"/>
          <w:marBottom w:val="0"/>
          <w:divBdr>
            <w:top w:val="none" w:sz="0" w:space="0" w:color="auto"/>
            <w:left w:val="none" w:sz="0" w:space="0" w:color="auto"/>
            <w:bottom w:val="none" w:sz="0" w:space="0" w:color="auto"/>
            <w:right w:val="none" w:sz="0" w:space="0" w:color="auto"/>
          </w:divBdr>
        </w:div>
        <w:div w:id="1853035449">
          <w:marLeft w:val="0"/>
          <w:marRight w:val="0"/>
          <w:marTop w:val="0"/>
          <w:marBottom w:val="0"/>
          <w:divBdr>
            <w:top w:val="none" w:sz="0" w:space="0" w:color="auto"/>
            <w:left w:val="none" w:sz="0" w:space="0" w:color="auto"/>
            <w:bottom w:val="none" w:sz="0" w:space="0" w:color="auto"/>
            <w:right w:val="none" w:sz="0" w:space="0" w:color="auto"/>
          </w:divBdr>
        </w:div>
        <w:div w:id="197091399">
          <w:marLeft w:val="0"/>
          <w:marRight w:val="0"/>
          <w:marTop w:val="0"/>
          <w:marBottom w:val="0"/>
          <w:divBdr>
            <w:top w:val="none" w:sz="0" w:space="0" w:color="auto"/>
            <w:left w:val="none" w:sz="0" w:space="0" w:color="auto"/>
            <w:bottom w:val="none" w:sz="0" w:space="0" w:color="auto"/>
            <w:right w:val="none" w:sz="0" w:space="0" w:color="auto"/>
          </w:divBdr>
        </w:div>
        <w:div w:id="631062624">
          <w:marLeft w:val="0"/>
          <w:marRight w:val="0"/>
          <w:marTop w:val="0"/>
          <w:marBottom w:val="0"/>
          <w:divBdr>
            <w:top w:val="none" w:sz="0" w:space="0" w:color="auto"/>
            <w:left w:val="none" w:sz="0" w:space="0" w:color="auto"/>
            <w:bottom w:val="none" w:sz="0" w:space="0" w:color="auto"/>
            <w:right w:val="none" w:sz="0" w:space="0" w:color="auto"/>
          </w:divBdr>
        </w:div>
        <w:div w:id="475604785">
          <w:marLeft w:val="0"/>
          <w:marRight w:val="0"/>
          <w:marTop w:val="0"/>
          <w:marBottom w:val="0"/>
          <w:divBdr>
            <w:top w:val="none" w:sz="0" w:space="0" w:color="auto"/>
            <w:left w:val="none" w:sz="0" w:space="0" w:color="auto"/>
            <w:bottom w:val="none" w:sz="0" w:space="0" w:color="auto"/>
            <w:right w:val="none" w:sz="0" w:space="0" w:color="auto"/>
          </w:divBdr>
        </w:div>
        <w:div w:id="298191520">
          <w:marLeft w:val="0"/>
          <w:marRight w:val="0"/>
          <w:marTop w:val="0"/>
          <w:marBottom w:val="0"/>
          <w:divBdr>
            <w:top w:val="none" w:sz="0" w:space="0" w:color="auto"/>
            <w:left w:val="none" w:sz="0" w:space="0" w:color="auto"/>
            <w:bottom w:val="none" w:sz="0" w:space="0" w:color="auto"/>
            <w:right w:val="none" w:sz="0" w:space="0" w:color="auto"/>
          </w:divBdr>
        </w:div>
        <w:div w:id="321855655">
          <w:marLeft w:val="0"/>
          <w:marRight w:val="0"/>
          <w:marTop w:val="0"/>
          <w:marBottom w:val="0"/>
          <w:divBdr>
            <w:top w:val="none" w:sz="0" w:space="0" w:color="auto"/>
            <w:left w:val="none" w:sz="0" w:space="0" w:color="auto"/>
            <w:bottom w:val="none" w:sz="0" w:space="0" w:color="auto"/>
            <w:right w:val="none" w:sz="0" w:space="0" w:color="auto"/>
          </w:divBdr>
        </w:div>
        <w:div w:id="2000302717">
          <w:marLeft w:val="0"/>
          <w:marRight w:val="0"/>
          <w:marTop w:val="0"/>
          <w:marBottom w:val="0"/>
          <w:divBdr>
            <w:top w:val="none" w:sz="0" w:space="0" w:color="auto"/>
            <w:left w:val="none" w:sz="0" w:space="0" w:color="auto"/>
            <w:bottom w:val="none" w:sz="0" w:space="0" w:color="auto"/>
            <w:right w:val="none" w:sz="0" w:space="0" w:color="auto"/>
          </w:divBdr>
        </w:div>
        <w:div w:id="1303659775">
          <w:marLeft w:val="0"/>
          <w:marRight w:val="0"/>
          <w:marTop w:val="0"/>
          <w:marBottom w:val="0"/>
          <w:divBdr>
            <w:top w:val="none" w:sz="0" w:space="0" w:color="auto"/>
            <w:left w:val="none" w:sz="0" w:space="0" w:color="auto"/>
            <w:bottom w:val="none" w:sz="0" w:space="0" w:color="auto"/>
            <w:right w:val="none" w:sz="0" w:space="0" w:color="auto"/>
          </w:divBdr>
        </w:div>
        <w:div w:id="903108275">
          <w:marLeft w:val="0"/>
          <w:marRight w:val="0"/>
          <w:marTop w:val="0"/>
          <w:marBottom w:val="0"/>
          <w:divBdr>
            <w:top w:val="none" w:sz="0" w:space="0" w:color="auto"/>
            <w:left w:val="none" w:sz="0" w:space="0" w:color="auto"/>
            <w:bottom w:val="none" w:sz="0" w:space="0" w:color="auto"/>
            <w:right w:val="none" w:sz="0" w:space="0" w:color="auto"/>
          </w:divBdr>
        </w:div>
        <w:div w:id="916284800">
          <w:marLeft w:val="0"/>
          <w:marRight w:val="0"/>
          <w:marTop w:val="0"/>
          <w:marBottom w:val="0"/>
          <w:divBdr>
            <w:top w:val="none" w:sz="0" w:space="0" w:color="auto"/>
            <w:left w:val="none" w:sz="0" w:space="0" w:color="auto"/>
            <w:bottom w:val="none" w:sz="0" w:space="0" w:color="auto"/>
            <w:right w:val="none" w:sz="0" w:space="0" w:color="auto"/>
          </w:divBdr>
        </w:div>
        <w:div w:id="817570714">
          <w:marLeft w:val="0"/>
          <w:marRight w:val="0"/>
          <w:marTop w:val="0"/>
          <w:marBottom w:val="0"/>
          <w:divBdr>
            <w:top w:val="none" w:sz="0" w:space="0" w:color="auto"/>
            <w:left w:val="none" w:sz="0" w:space="0" w:color="auto"/>
            <w:bottom w:val="none" w:sz="0" w:space="0" w:color="auto"/>
            <w:right w:val="none" w:sz="0" w:space="0" w:color="auto"/>
          </w:divBdr>
        </w:div>
        <w:div w:id="909271081">
          <w:marLeft w:val="0"/>
          <w:marRight w:val="0"/>
          <w:marTop w:val="0"/>
          <w:marBottom w:val="0"/>
          <w:divBdr>
            <w:top w:val="none" w:sz="0" w:space="0" w:color="auto"/>
            <w:left w:val="none" w:sz="0" w:space="0" w:color="auto"/>
            <w:bottom w:val="none" w:sz="0" w:space="0" w:color="auto"/>
            <w:right w:val="none" w:sz="0" w:space="0" w:color="auto"/>
          </w:divBdr>
        </w:div>
        <w:div w:id="300423134">
          <w:marLeft w:val="0"/>
          <w:marRight w:val="0"/>
          <w:marTop w:val="0"/>
          <w:marBottom w:val="0"/>
          <w:divBdr>
            <w:top w:val="none" w:sz="0" w:space="0" w:color="auto"/>
            <w:left w:val="none" w:sz="0" w:space="0" w:color="auto"/>
            <w:bottom w:val="none" w:sz="0" w:space="0" w:color="auto"/>
            <w:right w:val="none" w:sz="0" w:space="0" w:color="auto"/>
          </w:divBdr>
        </w:div>
        <w:div w:id="445807973">
          <w:marLeft w:val="0"/>
          <w:marRight w:val="0"/>
          <w:marTop w:val="0"/>
          <w:marBottom w:val="0"/>
          <w:divBdr>
            <w:top w:val="none" w:sz="0" w:space="0" w:color="auto"/>
            <w:left w:val="none" w:sz="0" w:space="0" w:color="auto"/>
            <w:bottom w:val="none" w:sz="0" w:space="0" w:color="auto"/>
            <w:right w:val="none" w:sz="0" w:space="0" w:color="auto"/>
          </w:divBdr>
        </w:div>
        <w:div w:id="1368332427">
          <w:marLeft w:val="0"/>
          <w:marRight w:val="0"/>
          <w:marTop w:val="0"/>
          <w:marBottom w:val="0"/>
          <w:divBdr>
            <w:top w:val="none" w:sz="0" w:space="0" w:color="auto"/>
            <w:left w:val="none" w:sz="0" w:space="0" w:color="auto"/>
            <w:bottom w:val="none" w:sz="0" w:space="0" w:color="auto"/>
            <w:right w:val="none" w:sz="0" w:space="0" w:color="auto"/>
          </w:divBdr>
        </w:div>
        <w:div w:id="1022128022">
          <w:marLeft w:val="0"/>
          <w:marRight w:val="0"/>
          <w:marTop w:val="0"/>
          <w:marBottom w:val="0"/>
          <w:divBdr>
            <w:top w:val="none" w:sz="0" w:space="0" w:color="auto"/>
            <w:left w:val="none" w:sz="0" w:space="0" w:color="auto"/>
            <w:bottom w:val="none" w:sz="0" w:space="0" w:color="auto"/>
            <w:right w:val="none" w:sz="0" w:space="0" w:color="auto"/>
          </w:divBdr>
        </w:div>
        <w:div w:id="553197257">
          <w:marLeft w:val="0"/>
          <w:marRight w:val="0"/>
          <w:marTop w:val="0"/>
          <w:marBottom w:val="0"/>
          <w:divBdr>
            <w:top w:val="none" w:sz="0" w:space="0" w:color="auto"/>
            <w:left w:val="none" w:sz="0" w:space="0" w:color="auto"/>
            <w:bottom w:val="none" w:sz="0" w:space="0" w:color="auto"/>
            <w:right w:val="none" w:sz="0" w:space="0" w:color="auto"/>
          </w:divBdr>
        </w:div>
        <w:div w:id="840042184">
          <w:marLeft w:val="0"/>
          <w:marRight w:val="0"/>
          <w:marTop w:val="0"/>
          <w:marBottom w:val="0"/>
          <w:divBdr>
            <w:top w:val="none" w:sz="0" w:space="0" w:color="auto"/>
            <w:left w:val="none" w:sz="0" w:space="0" w:color="auto"/>
            <w:bottom w:val="none" w:sz="0" w:space="0" w:color="auto"/>
            <w:right w:val="none" w:sz="0" w:space="0" w:color="auto"/>
          </w:divBdr>
        </w:div>
        <w:div w:id="791168176">
          <w:marLeft w:val="0"/>
          <w:marRight w:val="0"/>
          <w:marTop w:val="0"/>
          <w:marBottom w:val="0"/>
          <w:divBdr>
            <w:top w:val="none" w:sz="0" w:space="0" w:color="auto"/>
            <w:left w:val="none" w:sz="0" w:space="0" w:color="auto"/>
            <w:bottom w:val="none" w:sz="0" w:space="0" w:color="auto"/>
            <w:right w:val="none" w:sz="0" w:space="0" w:color="auto"/>
          </w:divBdr>
        </w:div>
        <w:div w:id="1184831447">
          <w:marLeft w:val="0"/>
          <w:marRight w:val="0"/>
          <w:marTop w:val="0"/>
          <w:marBottom w:val="0"/>
          <w:divBdr>
            <w:top w:val="none" w:sz="0" w:space="0" w:color="auto"/>
            <w:left w:val="none" w:sz="0" w:space="0" w:color="auto"/>
            <w:bottom w:val="none" w:sz="0" w:space="0" w:color="auto"/>
            <w:right w:val="none" w:sz="0" w:space="0" w:color="auto"/>
          </w:divBdr>
        </w:div>
        <w:div w:id="665591252">
          <w:marLeft w:val="0"/>
          <w:marRight w:val="0"/>
          <w:marTop w:val="0"/>
          <w:marBottom w:val="0"/>
          <w:divBdr>
            <w:top w:val="none" w:sz="0" w:space="0" w:color="auto"/>
            <w:left w:val="none" w:sz="0" w:space="0" w:color="auto"/>
            <w:bottom w:val="none" w:sz="0" w:space="0" w:color="auto"/>
            <w:right w:val="none" w:sz="0" w:space="0" w:color="auto"/>
          </w:divBdr>
        </w:div>
      </w:divsChild>
    </w:div>
    <w:div w:id="1965304288">
      <w:bodyDiv w:val="1"/>
      <w:marLeft w:val="0"/>
      <w:marRight w:val="0"/>
      <w:marTop w:val="0"/>
      <w:marBottom w:val="0"/>
      <w:divBdr>
        <w:top w:val="none" w:sz="0" w:space="0" w:color="auto"/>
        <w:left w:val="none" w:sz="0" w:space="0" w:color="auto"/>
        <w:bottom w:val="none" w:sz="0" w:space="0" w:color="auto"/>
        <w:right w:val="none" w:sz="0" w:space="0" w:color="auto"/>
      </w:divBdr>
    </w:div>
    <w:div w:id="1968008012">
      <w:bodyDiv w:val="1"/>
      <w:marLeft w:val="0"/>
      <w:marRight w:val="0"/>
      <w:marTop w:val="0"/>
      <w:marBottom w:val="0"/>
      <w:divBdr>
        <w:top w:val="none" w:sz="0" w:space="0" w:color="auto"/>
        <w:left w:val="none" w:sz="0" w:space="0" w:color="auto"/>
        <w:bottom w:val="none" w:sz="0" w:space="0" w:color="auto"/>
        <w:right w:val="none" w:sz="0" w:space="0" w:color="auto"/>
      </w:divBdr>
      <w:divsChild>
        <w:div w:id="1955210530">
          <w:marLeft w:val="0"/>
          <w:marRight w:val="0"/>
          <w:marTop w:val="0"/>
          <w:marBottom w:val="0"/>
          <w:divBdr>
            <w:top w:val="none" w:sz="0" w:space="0" w:color="auto"/>
            <w:left w:val="none" w:sz="0" w:space="0" w:color="auto"/>
            <w:bottom w:val="none" w:sz="0" w:space="0" w:color="auto"/>
            <w:right w:val="none" w:sz="0" w:space="0" w:color="auto"/>
          </w:divBdr>
        </w:div>
        <w:div w:id="543493288">
          <w:marLeft w:val="0"/>
          <w:marRight w:val="0"/>
          <w:marTop w:val="0"/>
          <w:marBottom w:val="0"/>
          <w:divBdr>
            <w:top w:val="none" w:sz="0" w:space="0" w:color="auto"/>
            <w:left w:val="none" w:sz="0" w:space="0" w:color="auto"/>
            <w:bottom w:val="none" w:sz="0" w:space="0" w:color="auto"/>
            <w:right w:val="none" w:sz="0" w:space="0" w:color="auto"/>
          </w:divBdr>
        </w:div>
        <w:div w:id="484858673">
          <w:marLeft w:val="0"/>
          <w:marRight w:val="0"/>
          <w:marTop w:val="0"/>
          <w:marBottom w:val="0"/>
          <w:divBdr>
            <w:top w:val="none" w:sz="0" w:space="0" w:color="auto"/>
            <w:left w:val="none" w:sz="0" w:space="0" w:color="auto"/>
            <w:bottom w:val="none" w:sz="0" w:space="0" w:color="auto"/>
            <w:right w:val="none" w:sz="0" w:space="0" w:color="auto"/>
          </w:divBdr>
        </w:div>
        <w:div w:id="1626429630">
          <w:marLeft w:val="0"/>
          <w:marRight w:val="0"/>
          <w:marTop w:val="0"/>
          <w:marBottom w:val="0"/>
          <w:divBdr>
            <w:top w:val="none" w:sz="0" w:space="0" w:color="auto"/>
            <w:left w:val="none" w:sz="0" w:space="0" w:color="auto"/>
            <w:bottom w:val="none" w:sz="0" w:space="0" w:color="auto"/>
            <w:right w:val="none" w:sz="0" w:space="0" w:color="auto"/>
          </w:divBdr>
        </w:div>
        <w:div w:id="347803660">
          <w:marLeft w:val="0"/>
          <w:marRight w:val="0"/>
          <w:marTop w:val="0"/>
          <w:marBottom w:val="0"/>
          <w:divBdr>
            <w:top w:val="none" w:sz="0" w:space="0" w:color="auto"/>
            <w:left w:val="none" w:sz="0" w:space="0" w:color="auto"/>
            <w:bottom w:val="none" w:sz="0" w:space="0" w:color="auto"/>
            <w:right w:val="none" w:sz="0" w:space="0" w:color="auto"/>
          </w:divBdr>
        </w:div>
        <w:div w:id="914171098">
          <w:marLeft w:val="0"/>
          <w:marRight w:val="0"/>
          <w:marTop w:val="0"/>
          <w:marBottom w:val="0"/>
          <w:divBdr>
            <w:top w:val="none" w:sz="0" w:space="0" w:color="auto"/>
            <w:left w:val="none" w:sz="0" w:space="0" w:color="auto"/>
            <w:bottom w:val="none" w:sz="0" w:space="0" w:color="auto"/>
            <w:right w:val="none" w:sz="0" w:space="0" w:color="auto"/>
          </w:divBdr>
        </w:div>
        <w:div w:id="1054768125">
          <w:marLeft w:val="0"/>
          <w:marRight w:val="0"/>
          <w:marTop w:val="0"/>
          <w:marBottom w:val="0"/>
          <w:divBdr>
            <w:top w:val="none" w:sz="0" w:space="0" w:color="auto"/>
            <w:left w:val="none" w:sz="0" w:space="0" w:color="auto"/>
            <w:bottom w:val="none" w:sz="0" w:space="0" w:color="auto"/>
            <w:right w:val="none" w:sz="0" w:space="0" w:color="auto"/>
          </w:divBdr>
        </w:div>
        <w:div w:id="141046574">
          <w:marLeft w:val="0"/>
          <w:marRight w:val="0"/>
          <w:marTop w:val="0"/>
          <w:marBottom w:val="0"/>
          <w:divBdr>
            <w:top w:val="none" w:sz="0" w:space="0" w:color="auto"/>
            <w:left w:val="none" w:sz="0" w:space="0" w:color="auto"/>
            <w:bottom w:val="none" w:sz="0" w:space="0" w:color="auto"/>
            <w:right w:val="none" w:sz="0" w:space="0" w:color="auto"/>
          </w:divBdr>
        </w:div>
        <w:div w:id="1506017391">
          <w:marLeft w:val="0"/>
          <w:marRight w:val="0"/>
          <w:marTop w:val="0"/>
          <w:marBottom w:val="0"/>
          <w:divBdr>
            <w:top w:val="none" w:sz="0" w:space="0" w:color="auto"/>
            <w:left w:val="none" w:sz="0" w:space="0" w:color="auto"/>
            <w:bottom w:val="none" w:sz="0" w:space="0" w:color="auto"/>
            <w:right w:val="none" w:sz="0" w:space="0" w:color="auto"/>
          </w:divBdr>
        </w:div>
        <w:div w:id="542408402">
          <w:marLeft w:val="0"/>
          <w:marRight w:val="0"/>
          <w:marTop w:val="0"/>
          <w:marBottom w:val="0"/>
          <w:divBdr>
            <w:top w:val="none" w:sz="0" w:space="0" w:color="auto"/>
            <w:left w:val="none" w:sz="0" w:space="0" w:color="auto"/>
            <w:bottom w:val="none" w:sz="0" w:space="0" w:color="auto"/>
            <w:right w:val="none" w:sz="0" w:space="0" w:color="auto"/>
          </w:divBdr>
        </w:div>
        <w:div w:id="1279096783">
          <w:marLeft w:val="0"/>
          <w:marRight w:val="0"/>
          <w:marTop w:val="0"/>
          <w:marBottom w:val="0"/>
          <w:divBdr>
            <w:top w:val="none" w:sz="0" w:space="0" w:color="auto"/>
            <w:left w:val="none" w:sz="0" w:space="0" w:color="auto"/>
            <w:bottom w:val="none" w:sz="0" w:space="0" w:color="auto"/>
            <w:right w:val="none" w:sz="0" w:space="0" w:color="auto"/>
          </w:divBdr>
        </w:div>
        <w:div w:id="1081835338">
          <w:marLeft w:val="0"/>
          <w:marRight w:val="0"/>
          <w:marTop w:val="0"/>
          <w:marBottom w:val="0"/>
          <w:divBdr>
            <w:top w:val="none" w:sz="0" w:space="0" w:color="auto"/>
            <w:left w:val="none" w:sz="0" w:space="0" w:color="auto"/>
            <w:bottom w:val="none" w:sz="0" w:space="0" w:color="auto"/>
            <w:right w:val="none" w:sz="0" w:space="0" w:color="auto"/>
          </w:divBdr>
        </w:div>
        <w:div w:id="787243672">
          <w:marLeft w:val="0"/>
          <w:marRight w:val="0"/>
          <w:marTop w:val="0"/>
          <w:marBottom w:val="0"/>
          <w:divBdr>
            <w:top w:val="none" w:sz="0" w:space="0" w:color="auto"/>
            <w:left w:val="none" w:sz="0" w:space="0" w:color="auto"/>
            <w:bottom w:val="none" w:sz="0" w:space="0" w:color="auto"/>
            <w:right w:val="none" w:sz="0" w:space="0" w:color="auto"/>
          </w:divBdr>
        </w:div>
        <w:div w:id="213124325">
          <w:marLeft w:val="0"/>
          <w:marRight w:val="0"/>
          <w:marTop w:val="0"/>
          <w:marBottom w:val="0"/>
          <w:divBdr>
            <w:top w:val="none" w:sz="0" w:space="0" w:color="auto"/>
            <w:left w:val="none" w:sz="0" w:space="0" w:color="auto"/>
            <w:bottom w:val="none" w:sz="0" w:space="0" w:color="auto"/>
            <w:right w:val="none" w:sz="0" w:space="0" w:color="auto"/>
          </w:divBdr>
        </w:div>
        <w:div w:id="487130920">
          <w:marLeft w:val="0"/>
          <w:marRight w:val="0"/>
          <w:marTop w:val="0"/>
          <w:marBottom w:val="0"/>
          <w:divBdr>
            <w:top w:val="none" w:sz="0" w:space="0" w:color="auto"/>
            <w:left w:val="none" w:sz="0" w:space="0" w:color="auto"/>
            <w:bottom w:val="none" w:sz="0" w:space="0" w:color="auto"/>
            <w:right w:val="none" w:sz="0" w:space="0" w:color="auto"/>
          </w:divBdr>
        </w:div>
        <w:div w:id="337929826">
          <w:marLeft w:val="0"/>
          <w:marRight w:val="0"/>
          <w:marTop w:val="0"/>
          <w:marBottom w:val="0"/>
          <w:divBdr>
            <w:top w:val="none" w:sz="0" w:space="0" w:color="auto"/>
            <w:left w:val="none" w:sz="0" w:space="0" w:color="auto"/>
            <w:bottom w:val="none" w:sz="0" w:space="0" w:color="auto"/>
            <w:right w:val="none" w:sz="0" w:space="0" w:color="auto"/>
          </w:divBdr>
        </w:div>
        <w:div w:id="296106690">
          <w:marLeft w:val="0"/>
          <w:marRight w:val="0"/>
          <w:marTop w:val="0"/>
          <w:marBottom w:val="0"/>
          <w:divBdr>
            <w:top w:val="none" w:sz="0" w:space="0" w:color="auto"/>
            <w:left w:val="none" w:sz="0" w:space="0" w:color="auto"/>
            <w:bottom w:val="none" w:sz="0" w:space="0" w:color="auto"/>
            <w:right w:val="none" w:sz="0" w:space="0" w:color="auto"/>
          </w:divBdr>
        </w:div>
        <w:div w:id="2031835511">
          <w:marLeft w:val="0"/>
          <w:marRight w:val="0"/>
          <w:marTop w:val="0"/>
          <w:marBottom w:val="0"/>
          <w:divBdr>
            <w:top w:val="none" w:sz="0" w:space="0" w:color="auto"/>
            <w:left w:val="none" w:sz="0" w:space="0" w:color="auto"/>
            <w:bottom w:val="none" w:sz="0" w:space="0" w:color="auto"/>
            <w:right w:val="none" w:sz="0" w:space="0" w:color="auto"/>
          </w:divBdr>
        </w:div>
        <w:div w:id="985088206">
          <w:marLeft w:val="0"/>
          <w:marRight w:val="0"/>
          <w:marTop w:val="0"/>
          <w:marBottom w:val="0"/>
          <w:divBdr>
            <w:top w:val="none" w:sz="0" w:space="0" w:color="auto"/>
            <w:left w:val="none" w:sz="0" w:space="0" w:color="auto"/>
            <w:bottom w:val="none" w:sz="0" w:space="0" w:color="auto"/>
            <w:right w:val="none" w:sz="0" w:space="0" w:color="auto"/>
          </w:divBdr>
        </w:div>
        <w:div w:id="346055999">
          <w:marLeft w:val="0"/>
          <w:marRight w:val="0"/>
          <w:marTop w:val="0"/>
          <w:marBottom w:val="0"/>
          <w:divBdr>
            <w:top w:val="none" w:sz="0" w:space="0" w:color="auto"/>
            <w:left w:val="none" w:sz="0" w:space="0" w:color="auto"/>
            <w:bottom w:val="none" w:sz="0" w:space="0" w:color="auto"/>
            <w:right w:val="none" w:sz="0" w:space="0" w:color="auto"/>
          </w:divBdr>
        </w:div>
        <w:div w:id="2124693504">
          <w:marLeft w:val="0"/>
          <w:marRight w:val="0"/>
          <w:marTop w:val="0"/>
          <w:marBottom w:val="0"/>
          <w:divBdr>
            <w:top w:val="none" w:sz="0" w:space="0" w:color="auto"/>
            <w:left w:val="none" w:sz="0" w:space="0" w:color="auto"/>
            <w:bottom w:val="none" w:sz="0" w:space="0" w:color="auto"/>
            <w:right w:val="none" w:sz="0" w:space="0" w:color="auto"/>
          </w:divBdr>
        </w:div>
        <w:div w:id="724722368">
          <w:marLeft w:val="0"/>
          <w:marRight w:val="0"/>
          <w:marTop w:val="0"/>
          <w:marBottom w:val="0"/>
          <w:divBdr>
            <w:top w:val="none" w:sz="0" w:space="0" w:color="auto"/>
            <w:left w:val="none" w:sz="0" w:space="0" w:color="auto"/>
            <w:bottom w:val="none" w:sz="0" w:space="0" w:color="auto"/>
            <w:right w:val="none" w:sz="0" w:space="0" w:color="auto"/>
          </w:divBdr>
        </w:div>
        <w:div w:id="1999069952">
          <w:marLeft w:val="0"/>
          <w:marRight w:val="0"/>
          <w:marTop w:val="0"/>
          <w:marBottom w:val="0"/>
          <w:divBdr>
            <w:top w:val="none" w:sz="0" w:space="0" w:color="auto"/>
            <w:left w:val="none" w:sz="0" w:space="0" w:color="auto"/>
            <w:bottom w:val="none" w:sz="0" w:space="0" w:color="auto"/>
            <w:right w:val="none" w:sz="0" w:space="0" w:color="auto"/>
          </w:divBdr>
        </w:div>
        <w:div w:id="483548786">
          <w:marLeft w:val="0"/>
          <w:marRight w:val="0"/>
          <w:marTop w:val="0"/>
          <w:marBottom w:val="0"/>
          <w:divBdr>
            <w:top w:val="none" w:sz="0" w:space="0" w:color="auto"/>
            <w:left w:val="none" w:sz="0" w:space="0" w:color="auto"/>
            <w:bottom w:val="none" w:sz="0" w:space="0" w:color="auto"/>
            <w:right w:val="none" w:sz="0" w:space="0" w:color="auto"/>
          </w:divBdr>
        </w:div>
        <w:div w:id="1712461780">
          <w:marLeft w:val="0"/>
          <w:marRight w:val="0"/>
          <w:marTop w:val="0"/>
          <w:marBottom w:val="0"/>
          <w:divBdr>
            <w:top w:val="none" w:sz="0" w:space="0" w:color="auto"/>
            <w:left w:val="none" w:sz="0" w:space="0" w:color="auto"/>
            <w:bottom w:val="none" w:sz="0" w:space="0" w:color="auto"/>
            <w:right w:val="none" w:sz="0" w:space="0" w:color="auto"/>
          </w:divBdr>
        </w:div>
        <w:div w:id="1789812041">
          <w:marLeft w:val="0"/>
          <w:marRight w:val="0"/>
          <w:marTop w:val="0"/>
          <w:marBottom w:val="0"/>
          <w:divBdr>
            <w:top w:val="none" w:sz="0" w:space="0" w:color="auto"/>
            <w:left w:val="none" w:sz="0" w:space="0" w:color="auto"/>
            <w:bottom w:val="none" w:sz="0" w:space="0" w:color="auto"/>
            <w:right w:val="none" w:sz="0" w:space="0" w:color="auto"/>
          </w:divBdr>
        </w:div>
        <w:div w:id="1086879188">
          <w:marLeft w:val="0"/>
          <w:marRight w:val="0"/>
          <w:marTop w:val="0"/>
          <w:marBottom w:val="0"/>
          <w:divBdr>
            <w:top w:val="none" w:sz="0" w:space="0" w:color="auto"/>
            <w:left w:val="none" w:sz="0" w:space="0" w:color="auto"/>
            <w:bottom w:val="none" w:sz="0" w:space="0" w:color="auto"/>
            <w:right w:val="none" w:sz="0" w:space="0" w:color="auto"/>
          </w:divBdr>
        </w:div>
        <w:div w:id="164243879">
          <w:marLeft w:val="0"/>
          <w:marRight w:val="0"/>
          <w:marTop w:val="0"/>
          <w:marBottom w:val="0"/>
          <w:divBdr>
            <w:top w:val="none" w:sz="0" w:space="0" w:color="auto"/>
            <w:left w:val="none" w:sz="0" w:space="0" w:color="auto"/>
            <w:bottom w:val="none" w:sz="0" w:space="0" w:color="auto"/>
            <w:right w:val="none" w:sz="0" w:space="0" w:color="auto"/>
          </w:divBdr>
        </w:div>
        <w:div w:id="617567495">
          <w:marLeft w:val="0"/>
          <w:marRight w:val="0"/>
          <w:marTop w:val="0"/>
          <w:marBottom w:val="0"/>
          <w:divBdr>
            <w:top w:val="none" w:sz="0" w:space="0" w:color="auto"/>
            <w:left w:val="none" w:sz="0" w:space="0" w:color="auto"/>
            <w:bottom w:val="none" w:sz="0" w:space="0" w:color="auto"/>
            <w:right w:val="none" w:sz="0" w:space="0" w:color="auto"/>
          </w:divBdr>
        </w:div>
        <w:div w:id="1796828167">
          <w:marLeft w:val="0"/>
          <w:marRight w:val="0"/>
          <w:marTop w:val="0"/>
          <w:marBottom w:val="0"/>
          <w:divBdr>
            <w:top w:val="none" w:sz="0" w:space="0" w:color="auto"/>
            <w:left w:val="none" w:sz="0" w:space="0" w:color="auto"/>
            <w:bottom w:val="none" w:sz="0" w:space="0" w:color="auto"/>
            <w:right w:val="none" w:sz="0" w:space="0" w:color="auto"/>
          </w:divBdr>
        </w:div>
        <w:div w:id="1600604151">
          <w:marLeft w:val="0"/>
          <w:marRight w:val="0"/>
          <w:marTop w:val="0"/>
          <w:marBottom w:val="0"/>
          <w:divBdr>
            <w:top w:val="none" w:sz="0" w:space="0" w:color="auto"/>
            <w:left w:val="none" w:sz="0" w:space="0" w:color="auto"/>
            <w:bottom w:val="none" w:sz="0" w:space="0" w:color="auto"/>
            <w:right w:val="none" w:sz="0" w:space="0" w:color="auto"/>
          </w:divBdr>
        </w:div>
        <w:div w:id="1110592114">
          <w:marLeft w:val="0"/>
          <w:marRight w:val="0"/>
          <w:marTop w:val="0"/>
          <w:marBottom w:val="0"/>
          <w:divBdr>
            <w:top w:val="none" w:sz="0" w:space="0" w:color="auto"/>
            <w:left w:val="none" w:sz="0" w:space="0" w:color="auto"/>
            <w:bottom w:val="none" w:sz="0" w:space="0" w:color="auto"/>
            <w:right w:val="none" w:sz="0" w:space="0" w:color="auto"/>
          </w:divBdr>
        </w:div>
        <w:div w:id="1083643592">
          <w:marLeft w:val="0"/>
          <w:marRight w:val="0"/>
          <w:marTop w:val="0"/>
          <w:marBottom w:val="0"/>
          <w:divBdr>
            <w:top w:val="none" w:sz="0" w:space="0" w:color="auto"/>
            <w:left w:val="none" w:sz="0" w:space="0" w:color="auto"/>
            <w:bottom w:val="none" w:sz="0" w:space="0" w:color="auto"/>
            <w:right w:val="none" w:sz="0" w:space="0" w:color="auto"/>
          </w:divBdr>
        </w:div>
        <w:div w:id="2085452473">
          <w:marLeft w:val="0"/>
          <w:marRight w:val="0"/>
          <w:marTop w:val="0"/>
          <w:marBottom w:val="0"/>
          <w:divBdr>
            <w:top w:val="none" w:sz="0" w:space="0" w:color="auto"/>
            <w:left w:val="none" w:sz="0" w:space="0" w:color="auto"/>
            <w:bottom w:val="none" w:sz="0" w:space="0" w:color="auto"/>
            <w:right w:val="none" w:sz="0" w:space="0" w:color="auto"/>
          </w:divBdr>
        </w:div>
        <w:div w:id="1494567035">
          <w:marLeft w:val="0"/>
          <w:marRight w:val="0"/>
          <w:marTop w:val="0"/>
          <w:marBottom w:val="0"/>
          <w:divBdr>
            <w:top w:val="none" w:sz="0" w:space="0" w:color="auto"/>
            <w:left w:val="none" w:sz="0" w:space="0" w:color="auto"/>
            <w:bottom w:val="none" w:sz="0" w:space="0" w:color="auto"/>
            <w:right w:val="none" w:sz="0" w:space="0" w:color="auto"/>
          </w:divBdr>
        </w:div>
        <w:div w:id="116216631">
          <w:marLeft w:val="0"/>
          <w:marRight w:val="0"/>
          <w:marTop w:val="0"/>
          <w:marBottom w:val="0"/>
          <w:divBdr>
            <w:top w:val="none" w:sz="0" w:space="0" w:color="auto"/>
            <w:left w:val="none" w:sz="0" w:space="0" w:color="auto"/>
            <w:bottom w:val="none" w:sz="0" w:space="0" w:color="auto"/>
            <w:right w:val="none" w:sz="0" w:space="0" w:color="auto"/>
          </w:divBdr>
        </w:div>
        <w:div w:id="2019116264">
          <w:marLeft w:val="0"/>
          <w:marRight w:val="0"/>
          <w:marTop w:val="0"/>
          <w:marBottom w:val="0"/>
          <w:divBdr>
            <w:top w:val="none" w:sz="0" w:space="0" w:color="auto"/>
            <w:left w:val="none" w:sz="0" w:space="0" w:color="auto"/>
            <w:bottom w:val="none" w:sz="0" w:space="0" w:color="auto"/>
            <w:right w:val="none" w:sz="0" w:space="0" w:color="auto"/>
          </w:divBdr>
        </w:div>
        <w:div w:id="2105180037">
          <w:marLeft w:val="0"/>
          <w:marRight w:val="0"/>
          <w:marTop w:val="0"/>
          <w:marBottom w:val="0"/>
          <w:divBdr>
            <w:top w:val="none" w:sz="0" w:space="0" w:color="auto"/>
            <w:left w:val="none" w:sz="0" w:space="0" w:color="auto"/>
            <w:bottom w:val="none" w:sz="0" w:space="0" w:color="auto"/>
            <w:right w:val="none" w:sz="0" w:space="0" w:color="auto"/>
          </w:divBdr>
        </w:div>
        <w:div w:id="1491755855">
          <w:marLeft w:val="0"/>
          <w:marRight w:val="0"/>
          <w:marTop w:val="0"/>
          <w:marBottom w:val="0"/>
          <w:divBdr>
            <w:top w:val="none" w:sz="0" w:space="0" w:color="auto"/>
            <w:left w:val="none" w:sz="0" w:space="0" w:color="auto"/>
            <w:bottom w:val="none" w:sz="0" w:space="0" w:color="auto"/>
            <w:right w:val="none" w:sz="0" w:space="0" w:color="auto"/>
          </w:divBdr>
        </w:div>
        <w:div w:id="1774670732">
          <w:marLeft w:val="0"/>
          <w:marRight w:val="0"/>
          <w:marTop w:val="0"/>
          <w:marBottom w:val="0"/>
          <w:divBdr>
            <w:top w:val="none" w:sz="0" w:space="0" w:color="auto"/>
            <w:left w:val="none" w:sz="0" w:space="0" w:color="auto"/>
            <w:bottom w:val="none" w:sz="0" w:space="0" w:color="auto"/>
            <w:right w:val="none" w:sz="0" w:space="0" w:color="auto"/>
          </w:divBdr>
        </w:div>
        <w:div w:id="741373037">
          <w:marLeft w:val="0"/>
          <w:marRight w:val="0"/>
          <w:marTop w:val="0"/>
          <w:marBottom w:val="0"/>
          <w:divBdr>
            <w:top w:val="none" w:sz="0" w:space="0" w:color="auto"/>
            <w:left w:val="none" w:sz="0" w:space="0" w:color="auto"/>
            <w:bottom w:val="none" w:sz="0" w:space="0" w:color="auto"/>
            <w:right w:val="none" w:sz="0" w:space="0" w:color="auto"/>
          </w:divBdr>
        </w:div>
        <w:div w:id="490758651">
          <w:marLeft w:val="0"/>
          <w:marRight w:val="0"/>
          <w:marTop w:val="0"/>
          <w:marBottom w:val="0"/>
          <w:divBdr>
            <w:top w:val="none" w:sz="0" w:space="0" w:color="auto"/>
            <w:left w:val="none" w:sz="0" w:space="0" w:color="auto"/>
            <w:bottom w:val="none" w:sz="0" w:space="0" w:color="auto"/>
            <w:right w:val="none" w:sz="0" w:space="0" w:color="auto"/>
          </w:divBdr>
        </w:div>
        <w:div w:id="1625772422">
          <w:marLeft w:val="0"/>
          <w:marRight w:val="0"/>
          <w:marTop w:val="0"/>
          <w:marBottom w:val="0"/>
          <w:divBdr>
            <w:top w:val="none" w:sz="0" w:space="0" w:color="auto"/>
            <w:left w:val="none" w:sz="0" w:space="0" w:color="auto"/>
            <w:bottom w:val="none" w:sz="0" w:space="0" w:color="auto"/>
            <w:right w:val="none" w:sz="0" w:space="0" w:color="auto"/>
          </w:divBdr>
        </w:div>
        <w:div w:id="1413890580">
          <w:marLeft w:val="0"/>
          <w:marRight w:val="0"/>
          <w:marTop w:val="0"/>
          <w:marBottom w:val="0"/>
          <w:divBdr>
            <w:top w:val="none" w:sz="0" w:space="0" w:color="auto"/>
            <w:left w:val="none" w:sz="0" w:space="0" w:color="auto"/>
            <w:bottom w:val="none" w:sz="0" w:space="0" w:color="auto"/>
            <w:right w:val="none" w:sz="0" w:space="0" w:color="auto"/>
          </w:divBdr>
        </w:div>
        <w:div w:id="908424831">
          <w:marLeft w:val="0"/>
          <w:marRight w:val="0"/>
          <w:marTop w:val="0"/>
          <w:marBottom w:val="0"/>
          <w:divBdr>
            <w:top w:val="none" w:sz="0" w:space="0" w:color="auto"/>
            <w:left w:val="none" w:sz="0" w:space="0" w:color="auto"/>
            <w:bottom w:val="none" w:sz="0" w:space="0" w:color="auto"/>
            <w:right w:val="none" w:sz="0" w:space="0" w:color="auto"/>
          </w:divBdr>
        </w:div>
        <w:div w:id="1437557647">
          <w:marLeft w:val="0"/>
          <w:marRight w:val="0"/>
          <w:marTop w:val="0"/>
          <w:marBottom w:val="0"/>
          <w:divBdr>
            <w:top w:val="none" w:sz="0" w:space="0" w:color="auto"/>
            <w:left w:val="none" w:sz="0" w:space="0" w:color="auto"/>
            <w:bottom w:val="none" w:sz="0" w:space="0" w:color="auto"/>
            <w:right w:val="none" w:sz="0" w:space="0" w:color="auto"/>
          </w:divBdr>
        </w:div>
        <w:div w:id="8607203">
          <w:marLeft w:val="0"/>
          <w:marRight w:val="0"/>
          <w:marTop w:val="0"/>
          <w:marBottom w:val="0"/>
          <w:divBdr>
            <w:top w:val="none" w:sz="0" w:space="0" w:color="auto"/>
            <w:left w:val="none" w:sz="0" w:space="0" w:color="auto"/>
            <w:bottom w:val="none" w:sz="0" w:space="0" w:color="auto"/>
            <w:right w:val="none" w:sz="0" w:space="0" w:color="auto"/>
          </w:divBdr>
        </w:div>
        <w:div w:id="1837723491">
          <w:marLeft w:val="0"/>
          <w:marRight w:val="0"/>
          <w:marTop w:val="0"/>
          <w:marBottom w:val="0"/>
          <w:divBdr>
            <w:top w:val="none" w:sz="0" w:space="0" w:color="auto"/>
            <w:left w:val="none" w:sz="0" w:space="0" w:color="auto"/>
            <w:bottom w:val="none" w:sz="0" w:space="0" w:color="auto"/>
            <w:right w:val="none" w:sz="0" w:space="0" w:color="auto"/>
          </w:divBdr>
        </w:div>
        <w:div w:id="917784457">
          <w:marLeft w:val="0"/>
          <w:marRight w:val="0"/>
          <w:marTop w:val="0"/>
          <w:marBottom w:val="0"/>
          <w:divBdr>
            <w:top w:val="none" w:sz="0" w:space="0" w:color="auto"/>
            <w:left w:val="none" w:sz="0" w:space="0" w:color="auto"/>
            <w:bottom w:val="none" w:sz="0" w:space="0" w:color="auto"/>
            <w:right w:val="none" w:sz="0" w:space="0" w:color="auto"/>
          </w:divBdr>
        </w:div>
        <w:div w:id="404187976">
          <w:marLeft w:val="0"/>
          <w:marRight w:val="0"/>
          <w:marTop w:val="0"/>
          <w:marBottom w:val="0"/>
          <w:divBdr>
            <w:top w:val="none" w:sz="0" w:space="0" w:color="auto"/>
            <w:left w:val="none" w:sz="0" w:space="0" w:color="auto"/>
            <w:bottom w:val="none" w:sz="0" w:space="0" w:color="auto"/>
            <w:right w:val="none" w:sz="0" w:space="0" w:color="auto"/>
          </w:divBdr>
        </w:div>
        <w:div w:id="422261362">
          <w:marLeft w:val="0"/>
          <w:marRight w:val="0"/>
          <w:marTop w:val="0"/>
          <w:marBottom w:val="0"/>
          <w:divBdr>
            <w:top w:val="none" w:sz="0" w:space="0" w:color="auto"/>
            <w:left w:val="none" w:sz="0" w:space="0" w:color="auto"/>
            <w:bottom w:val="none" w:sz="0" w:space="0" w:color="auto"/>
            <w:right w:val="none" w:sz="0" w:space="0" w:color="auto"/>
          </w:divBdr>
        </w:div>
        <w:div w:id="778452186">
          <w:marLeft w:val="0"/>
          <w:marRight w:val="0"/>
          <w:marTop w:val="0"/>
          <w:marBottom w:val="0"/>
          <w:divBdr>
            <w:top w:val="none" w:sz="0" w:space="0" w:color="auto"/>
            <w:left w:val="none" w:sz="0" w:space="0" w:color="auto"/>
            <w:bottom w:val="none" w:sz="0" w:space="0" w:color="auto"/>
            <w:right w:val="none" w:sz="0" w:space="0" w:color="auto"/>
          </w:divBdr>
        </w:div>
        <w:div w:id="1214082386">
          <w:marLeft w:val="0"/>
          <w:marRight w:val="0"/>
          <w:marTop w:val="0"/>
          <w:marBottom w:val="0"/>
          <w:divBdr>
            <w:top w:val="none" w:sz="0" w:space="0" w:color="auto"/>
            <w:left w:val="none" w:sz="0" w:space="0" w:color="auto"/>
            <w:bottom w:val="none" w:sz="0" w:space="0" w:color="auto"/>
            <w:right w:val="none" w:sz="0" w:space="0" w:color="auto"/>
          </w:divBdr>
        </w:div>
        <w:div w:id="1782072221">
          <w:marLeft w:val="0"/>
          <w:marRight w:val="0"/>
          <w:marTop w:val="0"/>
          <w:marBottom w:val="0"/>
          <w:divBdr>
            <w:top w:val="none" w:sz="0" w:space="0" w:color="auto"/>
            <w:left w:val="none" w:sz="0" w:space="0" w:color="auto"/>
            <w:bottom w:val="none" w:sz="0" w:space="0" w:color="auto"/>
            <w:right w:val="none" w:sz="0" w:space="0" w:color="auto"/>
          </w:divBdr>
        </w:div>
        <w:div w:id="348920089">
          <w:marLeft w:val="0"/>
          <w:marRight w:val="0"/>
          <w:marTop w:val="0"/>
          <w:marBottom w:val="0"/>
          <w:divBdr>
            <w:top w:val="none" w:sz="0" w:space="0" w:color="auto"/>
            <w:left w:val="none" w:sz="0" w:space="0" w:color="auto"/>
            <w:bottom w:val="none" w:sz="0" w:space="0" w:color="auto"/>
            <w:right w:val="none" w:sz="0" w:space="0" w:color="auto"/>
          </w:divBdr>
        </w:div>
        <w:div w:id="1706514772">
          <w:marLeft w:val="0"/>
          <w:marRight w:val="0"/>
          <w:marTop w:val="0"/>
          <w:marBottom w:val="0"/>
          <w:divBdr>
            <w:top w:val="none" w:sz="0" w:space="0" w:color="auto"/>
            <w:left w:val="none" w:sz="0" w:space="0" w:color="auto"/>
            <w:bottom w:val="none" w:sz="0" w:space="0" w:color="auto"/>
            <w:right w:val="none" w:sz="0" w:space="0" w:color="auto"/>
          </w:divBdr>
        </w:div>
        <w:div w:id="786043373">
          <w:marLeft w:val="0"/>
          <w:marRight w:val="0"/>
          <w:marTop w:val="0"/>
          <w:marBottom w:val="0"/>
          <w:divBdr>
            <w:top w:val="none" w:sz="0" w:space="0" w:color="auto"/>
            <w:left w:val="none" w:sz="0" w:space="0" w:color="auto"/>
            <w:bottom w:val="none" w:sz="0" w:space="0" w:color="auto"/>
            <w:right w:val="none" w:sz="0" w:space="0" w:color="auto"/>
          </w:divBdr>
        </w:div>
        <w:div w:id="1181167360">
          <w:marLeft w:val="0"/>
          <w:marRight w:val="0"/>
          <w:marTop w:val="0"/>
          <w:marBottom w:val="0"/>
          <w:divBdr>
            <w:top w:val="none" w:sz="0" w:space="0" w:color="auto"/>
            <w:left w:val="none" w:sz="0" w:space="0" w:color="auto"/>
            <w:bottom w:val="none" w:sz="0" w:space="0" w:color="auto"/>
            <w:right w:val="none" w:sz="0" w:space="0" w:color="auto"/>
          </w:divBdr>
        </w:div>
        <w:div w:id="1147013070">
          <w:marLeft w:val="0"/>
          <w:marRight w:val="0"/>
          <w:marTop w:val="0"/>
          <w:marBottom w:val="0"/>
          <w:divBdr>
            <w:top w:val="none" w:sz="0" w:space="0" w:color="auto"/>
            <w:left w:val="none" w:sz="0" w:space="0" w:color="auto"/>
            <w:bottom w:val="none" w:sz="0" w:space="0" w:color="auto"/>
            <w:right w:val="none" w:sz="0" w:space="0" w:color="auto"/>
          </w:divBdr>
        </w:div>
        <w:div w:id="1144591219">
          <w:marLeft w:val="0"/>
          <w:marRight w:val="0"/>
          <w:marTop w:val="0"/>
          <w:marBottom w:val="0"/>
          <w:divBdr>
            <w:top w:val="none" w:sz="0" w:space="0" w:color="auto"/>
            <w:left w:val="none" w:sz="0" w:space="0" w:color="auto"/>
            <w:bottom w:val="none" w:sz="0" w:space="0" w:color="auto"/>
            <w:right w:val="none" w:sz="0" w:space="0" w:color="auto"/>
          </w:divBdr>
        </w:div>
        <w:div w:id="396630399">
          <w:marLeft w:val="0"/>
          <w:marRight w:val="0"/>
          <w:marTop w:val="0"/>
          <w:marBottom w:val="0"/>
          <w:divBdr>
            <w:top w:val="none" w:sz="0" w:space="0" w:color="auto"/>
            <w:left w:val="none" w:sz="0" w:space="0" w:color="auto"/>
            <w:bottom w:val="none" w:sz="0" w:space="0" w:color="auto"/>
            <w:right w:val="none" w:sz="0" w:space="0" w:color="auto"/>
          </w:divBdr>
        </w:div>
        <w:div w:id="1407922555">
          <w:marLeft w:val="0"/>
          <w:marRight w:val="0"/>
          <w:marTop w:val="0"/>
          <w:marBottom w:val="0"/>
          <w:divBdr>
            <w:top w:val="none" w:sz="0" w:space="0" w:color="auto"/>
            <w:left w:val="none" w:sz="0" w:space="0" w:color="auto"/>
            <w:bottom w:val="none" w:sz="0" w:space="0" w:color="auto"/>
            <w:right w:val="none" w:sz="0" w:space="0" w:color="auto"/>
          </w:divBdr>
        </w:div>
        <w:div w:id="1322583418">
          <w:marLeft w:val="0"/>
          <w:marRight w:val="0"/>
          <w:marTop w:val="0"/>
          <w:marBottom w:val="0"/>
          <w:divBdr>
            <w:top w:val="none" w:sz="0" w:space="0" w:color="auto"/>
            <w:left w:val="none" w:sz="0" w:space="0" w:color="auto"/>
            <w:bottom w:val="none" w:sz="0" w:space="0" w:color="auto"/>
            <w:right w:val="none" w:sz="0" w:space="0" w:color="auto"/>
          </w:divBdr>
        </w:div>
        <w:div w:id="1600525879">
          <w:marLeft w:val="0"/>
          <w:marRight w:val="0"/>
          <w:marTop w:val="0"/>
          <w:marBottom w:val="0"/>
          <w:divBdr>
            <w:top w:val="none" w:sz="0" w:space="0" w:color="auto"/>
            <w:left w:val="none" w:sz="0" w:space="0" w:color="auto"/>
            <w:bottom w:val="none" w:sz="0" w:space="0" w:color="auto"/>
            <w:right w:val="none" w:sz="0" w:space="0" w:color="auto"/>
          </w:divBdr>
        </w:div>
        <w:div w:id="749280004">
          <w:marLeft w:val="0"/>
          <w:marRight w:val="0"/>
          <w:marTop w:val="0"/>
          <w:marBottom w:val="0"/>
          <w:divBdr>
            <w:top w:val="none" w:sz="0" w:space="0" w:color="auto"/>
            <w:left w:val="none" w:sz="0" w:space="0" w:color="auto"/>
            <w:bottom w:val="none" w:sz="0" w:space="0" w:color="auto"/>
            <w:right w:val="none" w:sz="0" w:space="0" w:color="auto"/>
          </w:divBdr>
        </w:div>
      </w:divsChild>
    </w:div>
    <w:div w:id="1972634425">
      <w:bodyDiv w:val="1"/>
      <w:marLeft w:val="0"/>
      <w:marRight w:val="0"/>
      <w:marTop w:val="0"/>
      <w:marBottom w:val="0"/>
      <w:divBdr>
        <w:top w:val="none" w:sz="0" w:space="0" w:color="auto"/>
        <w:left w:val="none" w:sz="0" w:space="0" w:color="auto"/>
        <w:bottom w:val="none" w:sz="0" w:space="0" w:color="auto"/>
        <w:right w:val="none" w:sz="0" w:space="0" w:color="auto"/>
      </w:divBdr>
      <w:divsChild>
        <w:div w:id="407002187">
          <w:marLeft w:val="0"/>
          <w:marRight w:val="0"/>
          <w:marTop w:val="0"/>
          <w:marBottom w:val="0"/>
          <w:divBdr>
            <w:top w:val="none" w:sz="0" w:space="0" w:color="auto"/>
            <w:left w:val="none" w:sz="0" w:space="0" w:color="auto"/>
            <w:bottom w:val="none" w:sz="0" w:space="0" w:color="auto"/>
            <w:right w:val="none" w:sz="0" w:space="0" w:color="auto"/>
          </w:divBdr>
        </w:div>
        <w:div w:id="834490078">
          <w:marLeft w:val="0"/>
          <w:marRight w:val="0"/>
          <w:marTop w:val="0"/>
          <w:marBottom w:val="0"/>
          <w:divBdr>
            <w:top w:val="none" w:sz="0" w:space="0" w:color="auto"/>
            <w:left w:val="none" w:sz="0" w:space="0" w:color="auto"/>
            <w:bottom w:val="none" w:sz="0" w:space="0" w:color="auto"/>
            <w:right w:val="none" w:sz="0" w:space="0" w:color="auto"/>
          </w:divBdr>
        </w:div>
        <w:div w:id="2025671081">
          <w:marLeft w:val="0"/>
          <w:marRight w:val="0"/>
          <w:marTop w:val="0"/>
          <w:marBottom w:val="0"/>
          <w:divBdr>
            <w:top w:val="none" w:sz="0" w:space="0" w:color="auto"/>
            <w:left w:val="none" w:sz="0" w:space="0" w:color="auto"/>
            <w:bottom w:val="none" w:sz="0" w:space="0" w:color="auto"/>
            <w:right w:val="none" w:sz="0" w:space="0" w:color="auto"/>
          </w:divBdr>
        </w:div>
        <w:div w:id="1026253115">
          <w:marLeft w:val="0"/>
          <w:marRight w:val="0"/>
          <w:marTop w:val="0"/>
          <w:marBottom w:val="0"/>
          <w:divBdr>
            <w:top w:val="none" w:sz="0" w:space="0" w:color="auto"/>
            <w:left w:val="none" w:sz="0" w:space="0" w:color="auto"/>
            <w:bottom w:val="none" w:sz="0" w:space="0" w:color="auto"/>
            <w:right w:val="none" w:sz="0" w:space="0" w:color="auto"/>
          </w:divBdr>
        </w:div>
        <w:div w:id="638920645">
          <w:marLeft w:val="0"/>
          <w:marRight w:val="0"/>
          <w:marTop w:val="0"/>
          <w:marBottom w:val="0"/>
          <w:divBdr>
            <w:top w:val="none" w:sz="0" w:space="0" w:color="auto"/>
            <w:left w:val="none" w:sz="0" w:space="0" w:color="auto"/>
            <w:bottom w:val="none" w:sz="0" w:space="0" w:color="auto"/>
            <w:right w:val="none" w:sz="0" w:space="0" w:color="auto"/>
          </w:divBdr>
        </w:div>
        <w:div w:id="479153804">
          <w:marLeft w:val="0"/>
          <w:marRight w:val="0"/>
          <w:marTop w:val="0"/>
          <w:marBottom w:val="0"/>
          <w:divBdr>
            <w:top w:val="none" w:sz="0" w:space="0" w:color="auto"/>
            <w:left w:val="none" w:sz="0" w:space="0" w:color="auto"/>
            <w:bottom w:val="none" w:sz="0" w:space="0" w:color="auto"/>
            <w:right w:val="none" w:sz="0" w:space="0" w:color="auto"/>
          </w:divBdr>
        </w:div>
        <w:div w:id="1507405777">
          <w:marLeft w:val="0"/>
          <w:marRight w:val="0"/>
          <w:marTop w:val="0"/>
          <w:marBottom w:val="0"/>
          <w:divBdr>
            <w:top w:val="none" w:sz="0" w:space="0" w:color="auto"/>
            <w:left w:val="none" w:sz="0" w:space="0" w:color="auto"/>
            <w:bottom w:val="none" w:sz="0" w:space="0" w:color="auto"/>
            <w:right w:val="none" w:sz="0" w:space="0" w:color="auto"/>
          </w:divBdr>
        </w:div>
        <w:div w:id="805857700">
          <w:marLeft w:val="0"/>
          <w:marRight w:val="0"/>
          <w:marTop w:val="0"/>
          <w:marBottom w:val="0"/>
          <w:divBdr>
            <w:top w:val="none" w:sz="0" w:space="0" w:color="auto"/>
            <w:left w:val="none" w:sz="0" w:space="0" w:color="auto"/>
            <w:bottom w:val="none" w:sz="0" w:space="0" w:color="auto"/>
            <w:right w:val="none" w:sz="0" w:space="0" w:color="auto"/>
          </w:divBdr>
        </w:div>
        <w:div w:id="1789398945">
          <w:marLeft w:val="0"/>
          <w:marRight w:val="0"/>
          <w:marTop w:val="0"/>
          <w:marBottom w:val="0"/>
          <w:divBdr>
            <w:top w:val="none" w:sz="0" w:space="0" w:color="auto"/>
            <w:left w:val="none" w:sz="0" w:space="0" w:color="auto"/>
            <w:bottom w:val="none" w:sz="0" w:space="0" w:color="auto"/>
            <w:right w:val="none" w:sz="0" w:space="0" w:color="auto"/>
          </w:divBdr>
        </w:div>
        <w:div w:id="373889789">
          <w:marLeft w:val="0"/>
          <w:marRight w:val="0"/>
          <w:marTop w:val="0"/>
          <w:marBottom w:val="0"/>
          <w:divBdr>
            <w:top w:val="none" w:sz="0" w:space="0" w:color="auto"/>
            <w:left w:val="none" w:sz="0" w:space="0" w:color="auto"/>
            <w:bottom w:val="none" w:sz="0" w:space="0" w:color="auto"/>
            <w:right w:val="none" w:sz="0" w:space="0" w:color="auto"/>
          </w:divBdr>
        </w:div>
        <w:div w:id="876089877">
          <w:marLeft w:val="0"/>
          <w:marRight w:val="0"/>
          <w:marTop w:val="0"/>
          <w:marBottom w:val="0"/>
          <w:divBdr>
            <w:top w:val="none" w:sz="0" w:space="0" w:color="auto"/>
            <w:left w:val="none" w:sz="0" w:space="0" w:color="auto"/>
            <w:bottom w:val="none" w:sz="0" w:space="0" w:color="auto"/>
            <w:right w:val="none" w:sz="0" w:space="0" w:color="auto"/>
          </w:divBdr>
        </w:div>
        <w:div w:id="1846094348">
          <w:marLeft w:val="0"/>
          <w:marRight w:val="0"/>
          <w:marTop w:val="0"/>
          <w:marBottom w:val="0"/>
          <w:divBdr>
            <w:top w:val="none" w:sz="0" w:space="0" w:color="auto"/>
            <w:left w:val="none" w:sz="0" w:space="0" w:color="auto"/>
            <w:bottom w:val="none" w:sz="0" w:space="0" w:color="auto"/>
            <w:right w:val="none" w:sz="0" w:space="0" w:color="auto"/>
          </w:divBdr>
        </w:div>
        <w:div w:id="1879781647">
          <w:marLeft w:val="0"/>
          <w:marRight w:val="0"/>
          <w:marTop w:val="0"/>
          <w:marBottom w:val="0"/>
          <w:divBdr>
            <w:top w:val="none" w:sz="0" w:space="0" w:color="auto"/>
            <w:left w:val="none" w:sz="0" w:space="0" w:color="auto"/>
            <w:bottom w:val="none" w:sz="0" w:space="0" w:color="auto"/>
            <w:right w:val="none" w:sz="0" w:space="0" w:color="auto"/>
          </w:divBdr>
        </w:div>
        <w:div w:id="1014183622">
          <w:marLeft w:val="0"/>
          <w:marRight w:val="0"/>
          <w:marTop w:val="0"/>
          <w:marBottom w:val="0"/>
          <w:divBdr>
            <w:top w:val="none" w:sz="0" w:space="0" w:color="auto"/>
            <w:left w:val="none" w:sz="0" w:space="0" w:color="auto"/>
            <w:bottom w:val="none" w:sz="0" w:space="0" w:color="auto"/>
            <w:right w:val="none" w:sz="0" w:space="0" w:color="auto"/>
          </w:divBdr>
        </w:div>
        <w:div w:id="708917974">
          <w:marLeft w:val="0"/>
          <w:marRight w:val="0"/>
          <w:marTop w:val="0"/>
          <w:marBottom w:val="0"/>
          <w:divBdr>
            <w:top w:val="none" w:sz="0" w:space="0" w:color="auto"/>
            <w:left w:val="none" w:sz="0" w:space="0" w:color="auto"/>
            <w:bottom w:val="none" w:sz="0" w:space="0" w:color="auto"/>
            <w:right w:val="none" w:sz="0" w:space="0" w:color="auto"/>
          </w:divBdr>
        </w:div>
        <w:div w:id="1444610332">
          <w:marLeft w:val="0"/>
          <w:marRight w:val="0"/>
          <w:marTop w:val="0"/>
          <w:marBottom w:val="0"/>
          <w:divBdr>
            <w:top w:val="none" w:sz="0" w:space="0" w:color="auto"/>
            <w:left w:val="none" w:sz="0" w:space="0" w:color="auto"/>
            <w:bottom w:val="none" w:sz="0" w:space="0" w:color="auto"/>
            <w:right w:val="none" w:sz="0" w:space="0" w:color="auto"/>
          </w:divBdr>
        </w:div>
        <w:div w:id="208078990">
          <w:marLeft w:val="0"/>
          <w:marRight w:val="0"/>
          <w:marTop w:val="0"/>
          <w:marBottom w:val="0"/>
          <w:divBdr>
            <w:top w:val="none" w:sz="0" w:space="0" w:color="auto"/>
            <w:left w:val="none" w:sz="0" w:space="0" w:color="auto"/>
            <w:bottom w:val="none" w:sz="0" w:space="0" w:color="auto"/>
            <w:right w:val="none" w:sz="0" w:space="0" w:color="auto"/>
          </w:divBdr>
        </w:div>
        <w:div w:id="1918052323">
          <w:marLeft w:val="0"/>
          <w:marRight w:val="0"/>
          <w:marTop w:val="0"/>
          <w:marBottom w:val="0"/>
          <w:divBdr>
            <w:top w:val="none" w:sz="0" w:space="0" w:color="auto"/>
            <w:left w:val="none" w:sz="0" w:space="0" w:color="auto"/>
            <w:bottom w:val="none" w:sz="0" w:space="0" w:color="auto"/>
            <w:right w:val="none" w:sz="0" w:space="0" w:color="auto"/>
          </w:divBdr>
        </w:div>
        <w:div w:id="1326974359">
          <w:marLeft w:val="0"/>
          <w:marRight w:val="0"/>
          <w:marTop w:val="0"/>
          <w:marBottom w:val="0"/>
          <w:divBdr>
            <w:top w:val="none" w:sz="0" w:space="0" w:color="auto"/>
            <w:left w:val="none" w:sz="0" w:space="0" w:color="auto"/>
            <w:bottom w:val="none" w:sz="0" w:space="0" w:color="auto"/>
            <w:right w:val="none" w:sz="0" w:space="0" w:color="auto"/>
          </w:divBdr>
        </w:div>
        <w:div w:id="965965013">
          <w:marLeft w:val="0"/>
          <w:marRight w:val="0"/>
          <w:marTop w:val="0"/>
          <w:marBottom w:val="0"/>
          <w:divBdr>
            <w:top w:val="none" w:sz="0" w:space="0" w:color="auto"/>
            <w:left w:val="none" w:sz="0" w:space="0" w:color="auto"/>
            <w:bottom w:val="none" w:sz="0" w:space="0" w:color="auto"/>
            <w:right w:val="none" w:sz="0" w:space="0" w:color="auto"/>
          </w:divBdr>
        </w:div>
        <w:div w:id="118572378">
          <w:marLeft w:val="0"/>
          <w:marRight w:val="0"/>
          <w:marTop w:val="0"/>
          <w:marBottom w:val="0"/>
          <w:divBdr>
            <w:top w:val="none" w:sz="0" w:space="0" w:color="auto"/>
            <w:left w:val="none" w:sz="0" w:space="0" w:color="auto"/>
            <w:bottom w:val="none" w:sz="0" w:space="0" w:color="auto"/>
            <w:right w:val="none" w:sz="0" w:space="0" w:color="auto"/>
          </w:divBdr>
        </w:div>
        <w:div w:id="2067340839">
          <w:marLeft w:val="0"/>
          <w:marRight w:val="0"/>
          <w:marTop w:val="0"/>
          <w:marBottom w:val="0"/>
          <w:divBdr>
            <w:top w:val="none" w:sz="0" w:space="0" w:color="auto"/>
            <w:left w:val="none" w:sz="0" w:space="0" w:color="auto"/>
            <w:bottom w:val="none" w:sz="0" w:space="0" w:color="auto"/>
            <w:right w:val="none" w:sz="0" w:space="0" w:color="auto"/>
          </w:divBdr>
        </w:div>
        <w:div w:id="1655988174">
          <w:marLeft w:val="0"/>
          <w:marRight w:val="0"/>
          <w:marTop w:val="0"/>
          <w:marBottom w:val="0"/>
          <w:divBdr>
            <w:top w:val="none" w:sz="0" w:space="0" w:color="auto"/>
            <w:left w:val="none" w:sz="0" w:space="0" w:color="auto"/>
            <w:bottom w:val="none" w:sz="0" w:space="0" w:color="auto"/>
            <w:right w:val="none" w:sz="0" w:space="0" w:color="auto"/>
          </w:divBdr>
        </w:div>
        <w:div w:id="1293823159">
          <w:marLeft w:val="0"/>
          <w:marRight w:val="0"/>
          <w:marTop w:val="0"/>
          <w:marBottom w:val="0"/>
          <w:divBdr>
            <w:top w:val="none" w:sz="0" w:space="0" w:color="auto"/>
            <w:left w:val="none" w:sz="0" w:space="0" w:color="auto"/>
            <w:bottom w:val="none" w:sz="0" w:space="0" w:color="auto"/>
            <w:right w:val="none" w:sz="0" w:space="0" w:color="auto"/>
          </w:divBdr>
        </w:div>
        <w:div w:id="1708944538">
          <w:marLeft w:val="0"/>
          <w:marRight w:val="0"/>
          <w:marTop w:val="0"/>
          <w:marBottom w:val="0"/>
          <w:divBdr>
            <w:top w:val="none" w:sz="0" w:space="0" w:color="auto"/>
            <w:left w:val="none" w:sz="0" w:space="0" w:color="auto"/>
            <w:bottom w:val="none" w:sz="0" w:space="0" w:color="auto"/>
            <w:right w:val="none" w:sz="0" w:space="0" w:color="auto"/>
          </w:divBdr>
        </w:div>
        <w:div w:id="802314245">
          <w:marLeft w:val="0"/>
          <w:marRight w:val="0"/>
          <w:marTop w:val="0"/>
          <w:marBottom w:val="0"/>
          <w:divBdr>
            <w:top w:val="none" w:sz="0" w:space="0" w:color="auto"/>
            <w:left w:val="none" w:sz="0" w:space="0" w:color="auto"/>
            <w:bottom w:val="none" w:sz="0" w:space="0" w:color="auto"/>
            <w:right w:val="none" w:sz="0" w:space="0" w:color="auto"/>
          </w:divBdr>
        </w:div>
        <w:div w:id="601035212">
          <w:marLeft w:val="0"/>
          <w:marRight w:val="0"/>
          <w:marTop w:val="0"/>
          <w:marBottom w:val="0"/>
          <w:divBdr>
            <w:top w:val="none" w:sz="0" w:space="0" w:color="auto"/>
            <w:left w:val="none" w:sz="0" w:space="0" w:color="auto"/>
            <w:bottom w:val="none" w:sz="0" w:space="0" w:color="auto"/>
            <w:right w:val="none" w:sz="0" w:space="0" w:color="auto"/>
          </w:divBdr>
        </w:div>
        <w:div w:id="1947686241">
          <w:marLeft w:val="0"/>
          <w:marRight w:val="0"/>
          <w:marTop w:val="0"/>
          <w:marBottom w:val="0"/>
          <w:divBdr>
            <w:top w:val="none" w:sz="0" w:space="0" w:color="auto"/>
            <w:left w:val="none" w:sz="0" w:space="0" w:color="auto"/>
            <w:bottom w:val="none" w:sz="0" w:space="0" w:color="auto"/>
            <w:right w:val="none" w:sz="0" w:space="0" w:color="auto"/>
          </w:divBdr>
        </w:div>
        <w:div w:id="1848666548">
          <w:marLeft w:val="0"/>
          <w:marRight w:val="0"/>
          <w:marTop w:val="0"/>
          <w:marBottom w:val="0"/>
          <w:divBdr>
            <w:top w:val="none" w:sz="0" w:space="0" w:color="auto"/>
            <w:left w:val="none" w:sz="0" w:space="0" w:color="auto"/>
            <w:bottom w:val="none" w:sz="0" w:space="0" w:color="auto"/>
            <w:right w:val="none" w:sz="0" w:space="0" w:color="auto"/>
          </w:divBdr>
        </w:div>
        <w:div w:id="608510624">
          <w:marLeft w:val="0"/>
          <w:marRight w:val="0"/>
          <w:marTop w:val="0"/>
          <w:marBottom w:val="0"/>
          <w:divBdr>
            <w:top w:val="none" w:sz="0" w:space="0" w:color="auto"/>
            <w:left w:val="none" w:sz="0" w:space="0" w:color="auto"/>
            <w:bottom w:val="none" w:sz="0" w:space="0" w:color="auto"/>
            <w:right w:val="none" w:sz="0" w:space="0" w:color="auto"/>
          </w:divBdr>
        </w:div>
        <w:div w:id="1010062608">
          <w:marLeft w:val="0"/>
          <w:marRight w:val="0"/>
          <w:marTop w:val="0"/>
          <w:marBottom w:val="0"/>
          <w:divBdr>
            <w:top w:val="none" w:sz="0" w:space="0" w:color="auto"/>
            <w:left w:val="none" w:sz="0" w:space="0" w:color="auto"/>
            <w:bottom w:val="none" w:sz="0" w:space="0" w:color="auto"/>
            <w:right w:val="none" w:sz="0" w:space="0" w:color="auto"/>
          </w:divBdr>
        </w:div>
        <w:div w:id="1724983671">
          <w:marLeft w:val="0"/>
          <w:marRight w:val="0"/>
          <w:marTop w:val="0"/>
          <w:marBottom w:val="0"/>
          <w:divBdr>
            <w:top w:val="none" w:sz="0" w:space="0" w:color="auto"/>
            <w:left w:val="none" w:sz="0" w:space="0" w:color="auto"/>
            <w:bottom w:val="none" w:sz="0" w:space="0" w:color="auto"/>
            <w:right w:val="none" w:sz="0" w:space="0" w:color="auto"/>
          </w:divBdr>
        </w:div>
        <w:div w:id="1964310878">
          <w:marLeft w:val="0"/>
          <w:marRight w:val="0"/>
          <w:marTop w:val="0"/>
          <w:marBottom w:val="0"/>
          <w:divBdr>
            <w:top w:val="none" w:sz="0" w:space="0" w:color="auto"/>
            <w:left w:val="none" w:sz="0" w:space="0" w:color="auto"/>
            <w:bottom w:val="none" w:sz="0" w:space="0" w:color="auto"/>
            <w:right w:val="none" w:sz="0" w:space="0" w:color="auto"/>
          </w:divBdr>
        </w:div>
        <w:div w:id="2004888085">
          <w:marLeft w:val="0"/>
          <w:marRight w:val="0"/>
          <w:marTop w:val="0"/>
          <w:marBottom w:val="0"/>
          <w:divBdr>
            <w:top w:val="none" w:sz="0" w:space="0" w:color="auto"/>
            <w:left w:val="none" w:sz="0" w:space="0" w:color="auto"/>
            <w:bottom w:val="none" w:sz="0" w:space="0" w:color="auto"/>
            <w:right w:val="none" w:sz="0" w:space="0" w:color="auto"/>
          </w:divBdr>
        </w:div>
        <w:div w:id="2135367582">
          <w:marLeft w:val="0"/>
          <w:marRight w:val="0"/>
          <w:marTop w:val="0"/>
          <w:marBottom w:val="0"/>
          <w:divBdr>
            <w:top w:val="none" w:sz="0" w:space="0" w:color="auto"/>
            <w:left w:val="none" w:sz="0" w:space="0" w:color="auto"/>
            <w:bottom w:val="none" w:sz="0" w:space="0" w:color="auto"/>
            <w:right w:val="none" w:sz="0" w:space="0" w:color="auto"/>
          </w:divBdr>
        </w:div>
        <w:div w:id="545533303">
          <w:marLeft w:val="0"/>
          <w:marRight w:val="0"/>
          <w:marTop w:val="0"/>
          <w:marBottom w:val="0"/>
          <w:divBdr>
            <w:top w:val="none" w:sz="0" w:space="0" w:color="auto"/>
            <w:left w:val="none" w:sz="0" w:space="0" w:color="auto"/>
            <w:bottom w:val="none" w:sz="0" w:space="0" w:color="auto"/>
            <w:right w:val="none" w:sz="0" w:space="0" w:color="auto"/>
          </w:divBdr>
        </w:div>
        <w:div w:id="2066753723">
          <w:marLeft w:val="0"/>
          <w:marRight w:val="0"/>
          <w:marTop w:val="0"/>
          <w:marBottom w:val="0"/>
          <w:divBdr>
            <w:top w:val="none" w:sz="0" w:space="0" w:color="auto"/>
            <w:left w:val="none" w:sz="0" w:space="0" w:color="auto"/>
            <w:bottom w:val="none" w:sz="0" w:space="0" w:color="auto"/>
            <w:right w:val="none" w:sz="0" w:space="0" w:color="auto"/>
          </w:divBdr>
        </w:div>
        <w:div w:id="876746135">
          <w:marLeft w:val="0"/>
          <w:marRight w:val="0"/>
          <w:marTop w:val="0"/>
          <w:marBottom w:val="0"/>
          <w:divBdr>
            <w:top w:val="none" w:sz="0" w:space="0" w:color="auto"/>
            <w:left w:val="none" w:sz="0" w:space="0" w:color="auto"/>
            <w:bottom w:val="none" w:sz="0" w:space="0" w:color="auto"/>
            <w:right w:val="none" w:sz="0" w:space="0" w:color="auto"/>
          </w:divBdr>
        </w:div>
        <w:div w:id="259602405">
          <w:marLeft w:val="0"/>
          <w:marRight w:val="0"/>
          <w:marTop w:val="0"/>
          <w:marBottom w:val="0"/>
          <w:divBdr>
            <w:top w:val="none" w:sz="0" w:space="0" w:color="auto"/>
            <w:left w:val="none" w:sz="0" w:space="0" w:color="auto"/>
            <w:bottom w:val="none" w:sz="0" w:space="0" w:color="auto"/>
            <w:right w:val="none" w:sz="0" w:space="0" w:color="auto"/>
          </w:divBdr>
        </w:div>
        <w:div w:id="1759718672">
          <w:marLeft w:val="0"/>
          <w:marRight w:val="0"/>
          <w:marTop w:val="0"/>
          <w:marBottom w:val="0"/>
          <w:divBdr>
            <w:top w:val="none" w:sz="0" w:space="0" w:color="auto"/>
            <w:left w:val="none" w:sz="0" w:space="0" w:color="auto"/>
            <w:bottom w:val="none" w:sz="0" w:space="0" w:color="auto"/>
            <w:right w:val="none" w:sz="0" w:space="0" w:color="auto"/>
          </w:divBdr>
        </w:div>
        <w:div w:id="1298412990">
          <w:marLeft w:val="0"/>
          <w:marRight w:val="0"/>
          <w:marTop w:val="0"/>
          <w:marBottom w:val="0"/>
          <w:divBdr>
            <w:top w:val="none" w:sz="0" w:space="0" w:color="auto"/>
            <w:left w:val="none" w:sz="0" w:space="0" w:color="auto"/>
            <w:bottom w:val="none" w:sz="0" w:space="0" w:color="auto"/>
            <w:right w:val="none" w:sz="0" w:space="0" w:color="auto"/>
          </w:divBdr>
        </w:div>
        <w:div w:id="1700159084">
          <w:marLeft w:val="0"/>
          <w:marRight w:val="0"/>
          <w:marTop w:val="0"/>
          <w:marBottom w:val="0"/>
          <w:divBdr>
            <w:top w:val="none" w:sz="0" w:space="0" w:color="auto"/>
            <w:left w:val="none" w:sz="0" w:space="0" w:color="auto"/>
            <w:bottom w:val="none" w:sz="0" w:space="0" w:color="auto"/>
            <w:right w:val="none" w:sz="0" w:space="0" w:color="auto"/>
          </w:divBdr>
        </w:div>
        <w:div w:id="1356079940">
          <w:marLeft w:val="0"/>
          <w:marRight w:val="0"/>
          <w:marTop w:val="0"/>
          <w:marBottom w:val="0"/>
          <w:divBdr>
            <w:top w:val="none" w:sz="0" w:space="0" w:color="auto"/>
            <w:left w:val="none" w:sz="0" w:space="0" w:color="auto"/>
            <w:bottom w:val="none" w:sz="0" w:space="0" w:color="auto"/>
            <w:right w:val="none" w:sz="0" w:space="0" w:color="auto"/>
          </w:divBdr>
        </w:div>
        <w:div w:id="548421070">
          <w:marLeft w:val="0"/>
          <w:marRight w:val="0"/>
          <w:marTop w:val="0"/>
          <w:marBottom w:val="0"/>
          <w:divBdr>
            <w:top w:val="none" w:sz="0" w:space="0" w:color="auto"/>
            <w:left w:val="none" w:sz="0" w:space="0" w:color="auto"/>
            <w:bottom w:val="none" w:sz="0" w:space="0" w:color="auto"/>
            <w:right w:val="none" w:sz="0" w:space="0" w:color="auto"/>
          </w:divBdr>
        </w:div>
        <w:div w:id="1579630355">
          <w:marLeft w:val="0"/>
          <w:marRight w:val="0"/>
          <w:marTop w:val="0"/>
          <w:marBottom w:val="0"/>
          <w:divBdr>
            <w:top w:val="none" w:sz="0" w:space="0" w:color="auto"/>
            <w:left w:val="none" w:sz="0" w:space="0" w:color="auto"/>
            <w:bottom w:val="none" w:sz="0" w:space="0" w:color="auto"/>
            <w:right w:val="none" w:sz="0" w:space="0" w:color="auto"/>
          </w:divBdr>
        </w:div>
        <w:div w:id="1641809921">
          <w:marLeft w:val="0"/>
          <w:marRight w:val="0"/>
          <w:marTop w:val="0"/>
          <w:marBottom w:val="0"/>
          <w:divBdr>
            <w:top w:val="none" w:sz="0" w:space="0" w:color="auto"/>
            <w:left w:val="none" w:sz="0" w:space="0" w:color="auto"/>
            <w:bottom w:val="none" w:sz="0" w:space="0" w:color="auto"/>
            <w:right w:val="none" w:sz="0" w:space="0" w:color="auto"/>
          </w:divBdr>
        </w:div>
        <w:div w:id="1324120312">
          <w:marLeft w:val="0"/>
          <w:marRight w:val="0"/>
          <w:marTop w:val="0"/>
          <w:marBottom w:val="0"/>
          <w:divBdr>
            <w:top w:val="none" w:sz="0" w:space="0" w:color="auto"/>
            <w:left w:val="none" w:sz="0" w:space="0" w:color="auto"/>
            <w:bottom w:val="none" w:sz="0" w:space="0" w:color="auto"/>
            <w:right w:val="none" w:sz="0" w:space="0" w:color="auto"/>
          </w:divBdr>
        </w:div>
        <w:div w:id="604964832">
          <w:marLeft w:val="0"/>
          <w:marRight w:val="0"/>
          <w:marTop w:val="0"/>
          <w:marBottom w:val="0"/>
          <w:divBdr>
            <w:top w:val="none" w:sz="0" w:space="0" w:color="auto"/>
            <w:left w:val="none" w:sz="0" w:space="0" w:color="auto"/>
            <w:bottom w:val="none" w:sz="0" w:space="0" w:color="auto"/>
            <w:right w:val="none" w:sz="0" w:space="0" w:color="auto"/>
          </w:divBdr>
        </w:div>
        <w:div w:id="54204753">
          <w:marLeft w:val="0"/>
          <w:marRight w:val="0"/>
          <w:marTop w:val="0"/>
          <w:marBottom w:val="0"/>
          <w:divBdr>
            <w:top w:val="none" w:sz="0" w:space="0" w:color="auto"/>
            <w:left w:val="none" w:sz="0" w:space="0" w:color="auto"/>
            <w:bottom w:val="none" w:sz="0" w:space="0" w:color="auto"/>
            <w:right w:val="none" w:sz="0" w:space="0" w:color="auto"/>
          </w:divBdr>
        </w:div>
        <w:div w:id="400981366">
          <w:marLeft w:val="0"/>
          <w:marRight w:val="0"/>
          <w:marTop w:val="0"/>
          <w:marBottom w:val="0"/>
          <w:divBdr>
            <w:top w:val="none" w:sz="0" w:space="0" w:color="auto"/>
            <w:left w:val="none" w:sz="0" w:space="0" w:color="auto"/>
            <w:bottom w:val="none" w:sz="0" w:space="0" w:color="auto"/>
            <w:right w:val="none" w:sz="0" w:space="0" w:color="auto"/>
          </w:divBdr>
        </w:div>
        <w:div w:id="178662654">
          <w:marLeft w:val="0"/>
          <w:marRight w:val="0"/>
          <w:marTop w:val="0"/>
          <w:marBottom w:val="0"/>
          <w:divBdr>
            <w:top w:val="none" w:sz="0" w:space="0" w:color="auto"/>
            <w:left w:val="none" w:sz="0" w:space="0" w:color="auto"/>
            <w:bottom w:val="none" w:sz="0" w:space="0" w:color="auto"/>
            <w:right w:val="none" w:sz="0" w:space="0" w:color="auto"/>
          </w:divBdr>
        </w:div>
        <w:div w:id="2049065627">
          <w:marLeft w:val="0"/>
          <w:marRight w:val="0"/>
          <w:marTop w:val="0"/>
          <w:marBottom w:val="0"/>
          <w:divBdr>
            <w:top w:val="none" w:sz="0" w:space="0" w:color="auto"/>
            <w:left w:val="none" w:sz="0" w:space="0" w:color="auto"/>
            <w:bottom w:val="none" w:sz="0" w:space="0" w:color="auto"/>
            <w:right w:val="none" w:sz="0" w:space="0" w:color="auto"/>
          </w:divBdr>
        </w:div>
        <w:div w:id="1457679135">
          <w:marLeft w:val="0"/>
          <w:marRight w:val="0"/>
          <w:marTop w:val="0"/>
          <w:marBottom w:val="0"/>
          <w:divBdr>
            <w:top w:val="none" w:sz="0" w:space="0" w:color="auto"/>
            <w:left w:val="none" w:sz="0" w:space="0" w:color="auto"/>
            <w:bottom w:val="none" w:sz="0" w:space="0" w:color="auto"/>
            <w:right w:val="none" w:sz="0" w:space="0" w:color="auto"/>
          </w:divBdr>
        </w:div>
        <w:div w:id="2058701102">
          <w:marLeft w:val="0"/>
          <w:marRight w:val="0"/>
          <w:marTop w:val="0"/>
          <w:marBottom w:val="0"/>
          <w:divBdr>
            <w:top w:val="none" w:sz="0" w:space="0" w:color="auto"/>
            <w:left w:val="none" w:sz="0" w:space="0" w:color="auto"/>
            <w:bottom w:val="none" w:sz="0" w:space="0" w:color="auto"/>
            <w:right w:val="none" w:sz="0" w:space="0" w:color="auto"/>
          </w:divBdr>
        </w:div>
        <w:div w:id="1765612973">
          <w:marLeft w:val="0"/>
          <w:marRight w:val="0"/>
          <w:marTop w:val="0"/>
          <w:marBottom w:val="0"/>
          <w:divBdr>
            <w:top w:val="none" w:sz="0" w:space="0" w:color="auto"/>
            <w:left w:val="none" w:sz="0" w:space="0" w:color="auto"/>
            <w:bottom w:val="none" w:sz="0" w:space="0" w:color="auto"/>
            <w:right w:val="none" w:sz="0" w:space="0" w:color="auto"/>
          </w:divBdr>
        </w:div>
        <w:div w:id="955790400">
          <w:marLeft w:val="0"/>
          <w:marRight w:val="0"/>
          <w:marTop w:val="0"/>
          <w:marBottom w:val="0"/>
          <w:divBdr>
            <w:top w:val="none" w:sz="0" w:space="0" w:color="auto"/>
            <w:left w:val="none" w:sz="0" w:space="0" w:color="auto"/>
            <w:bottom w:val="none" w:sz="0" w:space="0" w:color="auto"/>
            <w:right w:val="none" w:sz="0" w:space="0" w:color="auto"/>
          </w:divBdr>
        </w:div>
      </w:divsChild>
    </w:div>
    <w:div w:id="1981644033">
      <w:bodyDiv w:val="1"/>
      <w:marLeft w:val="0"/>
      <w:marRight w:val="0"/>
      <w:marTop w:val="0"/>
      <w:marBottom w:val="0"/>
      <w:divBdr>
        <w:top w:val="none" w:sz="0" w:space="0" w:color="auto"/>
        <w:left w:val="none" w:sz="0" w:space="0" w:color="auto"/>
        <w:bottom w:val="none" w:sz="0" w:space="0" w:color="auto"/>
        <w:right w:val="none" w:sz="0" w:space="0" w:color="auto"/>
      </w:divBdr>
      <w:divsChild>
        <w:div w:id="697700751">
          <w:marLeft w:val="0"/>
          <w:marRight w:val="0"/>
          <w:marTop w:val="0"/>
          <w:marBottom w:val="0"/>
          <w:divBdr>
            <w:top w:val="none" w:sz="0" w:space="0" w:color="auto"/>
            <w:left w:val="none" w:sz="0" w:space="0" w:color="auto"/>
            <w:bottom w:val="none" w:sz="0" w:space="0" w:color="auto"/>
            <w:right w:val="none" w:sz="0" w:space="0" w:color="auto"/>
          </w:divBdr>
        </w:div>
        <w:div w:id="1978756610">
          <w:marLeft w:val="0"/>
          <w:marRight w:val="0"/>
          <w:marTop w:val="0"/>
          <w:marBottom w:val="0"/>
          <w:divBdr>
            <w:top w:val="none" w:sz="0" w:space="0" w:color="auto"/>
            <w:left w:val="none" w:sz="0" w:space="0" w:color="auto"/>
            <w:bottom w:val="none" w:sz="0" w:space="0" w:color="auto"/>
            <w:right w:val="none" w:sz="0" w:space="0" w:color="auto"/>
          </w:divBdr>
        </w:div>
        <w:div w:id="1589775204">
          <w:marLeft w:val="0"/>
          <w:marRight w:val="0"/>
          <w:marTop w:val="0"/>
          <w:marBottom w:val="0"/>
          <w:divBdr>
            <w:top w:val="none" w:sz="0" w:space="0" w:color="auto"/>
            <w:left w:val="none" w:sz="0" w:space="0" w:color="auto"/>
            <w:bottom w:val="none" w:sz="0" w:space="0" w:color="auto"/>
            <w:right w:val="none" w:sz="0" w:space="0" w:color="auto"/>
          </w:divBdr>
        </w:div>
        <w:div w:id="900408318">
          <w:marLeft w:val="0"/>
          <w:marRight w:val="0"/>
          <w:marTop w:val="0"/>
          <w:marBottom w:val="0"/>
          <w:divBdr>
            <w:top w:val="none" w:sz="0" w:space="0" w:color="auto"/>
            <w:left w:val="none" w:sz="0" w:space="0" w:color="auto"/>
            <w:bottom w:val="none" w:sz="0" w:space="0" w:color="auto"/>
            <w:right w:val="none" w:sz="0" w:space="0" w:color="auto"/>
          </w:divBdr>
        </w:div>
        <w:div w:id="1012411375">
          <w:marLeft w:val="0"/>
          <w:marRight w:val="0"/>
          <w:marTop w:val="0"/>
          <w:marBottom w:val="0"/>
          <w:divBdr>
            <w:top w:val="none" w:sz="0" w:space="0" w:color="auto"/>
            <w:left w:val="none" w:sz="0" w:space="0" w:color="auto"/>
            <w:bottom w:val="none" w:sz="0" w:space="0" w:color="auto"/>
            <w:right w:val="none" w:sz="0" w:space="0" w:color="auto"/>
          </w:divBdr>
        </w:div>
        <w:div w:id="1876499333">
          <w:marLeft w:val="0"/>
          <w:marRight w:val="0"/>
          <w:marTop w:val="0"/>
          <w:marBottom w:val="0"/>
          <w:divBdr>
            <w:top w:val="none" w:sz="0" w:space="0" w:color="auto"/>
            <w:left w:val="none" w:sz="0" w:space="0" w:color="auto"/>
            <w:bottom w:val="none" w:sz="0" w:space="0" w:color="auto"/>
            <w:right w:val="none" w:sz="0" w:space="0" w:color="auto"/>
          </w:divBdr>
        </w:div>
        <w:div w:id="368645943">
          <w:marLeft w:val="0"/>
          <w:marRight w:val="0"/>
          <w:marTop w:val="0"/>
          <w:marBottom w:val="0"/>
          <w:divBdr>
            <w:top w:val="none" w:sz="0" w:space="0" w:color="auto"/>
            <w:left w:val="none" w:sz="0" w:space="0" w:color="auto"/>
            <w:bottom w:val="none" w:sz="0" w:space="0" w:color="auto"/>
            <w:right w:val="none" w:sz="0" w:space="0" w:color="auto"/>
          </w:divBdr>
        </w:div>
        <w:div w:id="354425198">
          <w:marLeft w:val="0"/>
          <w:marRight w:val="0"/>
          <w:marTop w:val="0"/>
          <w:marBottom w:val="0"/>
          <w:divBdr>
            <w:top w:val="none" w:sz="0" w:space="0" w:color="auto"/>
            <w:left w:val="none" w:sz="0" w:space="0" w:color="auto"/>
            <w:bottom w:val="none" w:sz="0" w:space="0" w:color="auto"/>
            <w:right w:val="none" w:sz="0" w:space="0" w:color="auto"/>
          </w:divBdr>
        </w:div>
        <w:div w:id="878593355">
          <w:marLeft w:val="0"/>
          <w:marRight w:val="0"/>
          <w:marTop w:val="0"/>
          <w:marBottom w:val="0"/>
          <w:divBdr>
            <w:top w:val="none" w:sz="0" w:space="0" w:color="auto"/>
            <w:left w:val="none" w:sz="0" w:space="0" w:color="auto"/>
            <w:bottom w:val="none" w:sz="0" w:space="0" w:color="auto"/>
            <w:right w:val="none" w:sz="0" w:space="0" w:color="auto"/>
          </w:divBdr>
        </w:div>
        <w:div w:id="486556942">
          <w:marLeft w:val="0"/>
          <w:marRight w:val="0"/>
          <w:marTop w:val="0"/>
          <w:marBottom w:val="0"/>
          <w:divBdr>
            <w:top w:val="none" w:sz="0" w:space="0" w:color="auto"/>
            <w:left w:val="none" w:sz="0" w:space="0" w:color="auto"/>
            <w:bottom w:val="none" w:sz="0" w:space="0" w:color="auto"/>
            <w:right w:val="none" w:sz="0" w:space="0" w:color="auto"/>
          </w:divBdr>
        </w:div>
        <w:div w:id="201290051">
          <w:marLeft w:val="0"/>
          <w:marRight w:val="0"/>
          <w:marTop w:val="0"/>
          <w:marBottom w:val="0"/>
          <w:divBdr>
            <w:top w:val="none" w:sz="0" w:space="0" w:color="auto"/>
            <w:left w:val="none" w:sz="0" w:space="0" w:color="auto"/>
            <w:bottom w:val="none" w:sz="0" w:space="0" w:color="auto"/>
            <w:right w:val="none" w:sz="0" w:space="0" w:color="auto"/>
          </w:divBdr>
        </w:div>
        <w:div w:id="2141604877">
          <w:marLeft w:val="0"/>
          <w:marRight w:val="0"/>
          <w:marTop w:val="0"/>
          <w:marBottom w:val="0"/>
          <w:divBdr>
            <w:top w:val="none" w:sz="0" w:space="0" w:color="auto"/>
            <w:left w:val="none" w:sz="0" w:space="0" w:color="auto"/>
            <w:bottom w:val="none" w:sz="0" w:space="0" w:color="auto"/>
            <w:right w:val="none" w:sz="0" w:space="0" w:color="auto"/>
          </w:divBdr>
        </w:div>
        <w:div w:id="728069153">
          <w:marLeft w:val="0"/>
          <w:marRight w:val="0"/>
          <w:marTop w:val="0"/>
          <w:marBottom w:val="0"/>
          <w:divBdr>
            <w:top w:val="none" w:sz="0" w:space="0" w:color="auto"/>
            <w:left w:val="none" w:sz="0" w:space="0" w:color="auto"/>
            <w:bottom w:val="none" w:sz="0" w:space="0" w:color="auto"/>
            <w:right w:val="none" w:sz="0" w:space="0" w:color="auto"/>
          </w:divBdr>
        </w:div>
        <w:div w:id="559681076">
          <w:marLeft w:val="0"/>
          <w:marRight w:val="0"/>
          <w:marTop w:val="0"/>
          <w:marBottom w:val="0"/>
          <w:divBdr>
            <w:top w:val="none" w:sz="0" w:space="0" w:color="auto"/>
            <w:left w:val="none" w:sz="0" w:space="0" w:color="auto"/>
            <w:bottom w:val="none" w:sz="0" w:space="0" w:color="auto"/>
            <w:right w:val="none" w:sz="0" w:space="0" w:color="auto"/>
          </w:divBdr>
        </w:div>
        <w:div w:id="1666280516">
          <w:marLeft w:val="0"/>
          <w:marRight w:val="0"/>
          <w:marTop w:val="0"/>
          <w:marBottom w:val="0"/>
          <w:divBdr>
            <w:top w:val="none" w:sz="0" w:space="0" w:color="auto"/>
            <w:left w:val="none" w:sz="0" w:space="0" w:color="auto"/>
            <w:bottom w:val="none" w:sz="0" w:space="0" w:color="auto"/>
            <w:right w:val="none" w:sz="0" w:space="0" w:color="auto"/>
          </w:divBdr>
        </w:div>
        <w:div w:id="1100563529">
          <w:marLeft w:val="0"/>
          <w:marRight w:val="0"/>
          <w:marTop w:val="0"/>
          <w:marBottom w:val="0"/>
          <w:divBdr>
            <w:top w:val="none" w:sz="0" w:space="0" w:color="auto"/>
            <w:left w:val="none" w:sz="0" w:space="0" w:color="auto"/>
            <w:bottom w:val="none" w:sz="0" w:space="0" w:color="auto"/>
            <w:right w:val="none" w:sz="0" w:space="0" w:color="auto"/>
          </w:divBdr>
        </w:div>
        <w:div w:id="1198735999">
          <w:marLeft w:val="0"/>
          <w:marRight w:val="0"/>
          <w:marTop w:val="0"/>
          <w:marBottom w:val="0"/>
          <w:divBdr>
            <w:top w:val="none" w:sz="0" w:space="0" w:color="auto"/>
            <w:left w:val="none" w:sz="0" w:space="0" w:color="auto"/>
            <w:bottom w:val="none" w:sz="0" w:space="0" w:color="auto"/>
            <w:right w:val="none" w:sz="0" w:space="0" w:color="auto"/>
          </w:divBdr>
        </w:div>
        <w:div w:id="308826938">
          <w:marLeft w:val="0"/>
          <w:marRight w:val="0"/>
          <w:marTop w:val="0"/>
          <w:marBottom w:val="0"/>
          <w:divBdr>
            <w:top w:val="none" w:sz="0" w:space="0" w:color="auto"/>
            <w:left w:val="none" w:sz="0" w:space="0" w:color="auto"/>
            <w:bottom w:val="none" w:sz="0" w:space="0" w:color="auto"/>
            <w:right w:val="none" w:sz="0" w:space="0" w:color="auto"/>
          </w:divBdr>
        </w:div>
        <w:div w:id="1698966543">
          <w:marLeft w:val="0"/>
          <w:marRight w:val="0"/>
          <w:marTop w:val="0"/>
          <w:marBottom w:val="0"/>
          <w:divBdr>
            <w:top w:val="none" w:sz="0" w:space="0" w:color="auto"/>
            <w:left w:val="none" w:sz="0" w:space="0" w:color="auto"/>
            <w:bottom w:val="none" w:sz="0" w:space="0" w:color="auto"/>
            <w:right w:val="none" w:sz="0" w:space="0" w:color="auto"/>
          </w:divBdr>
        </w:div>
        <w:div w:id="469592636">
          <w:marLeft w:val="0"/>
          <w:marRight w:val="0"/>
          <w:marTop w:val="0"/>
          <w:marBottom w:val="0"/>
          <w:divBdr>
            <w:top w:val="none" w:sz="0" w:space="0" w:color="auto"/>
            <w:left w:val="none" w:sz="0" w:space="0" w:color="auto"/>
            <w:bottom w:val="none" w:sz="0" w:space="0" w:color="auto"/>
            <w:right w:val="none" w:sz="0" w:space="0" w:color="auto"/>
          </w:divBdr>
        </w:div>
        <w:div w:id="2003004296">
          <w:marLeft w:val="0"/>
          <w:marRight w:val="0"/>
          <w:marTop w:val="0"/>
          <w:marBottom w:val="0"/>
          <w:divBdr>
            <w:top w:val="none" w:sz="0" w:space="0" w:color="auto"/>
            <w:left w:val="none" w:sz="0" w:space="0" w:color="auto"/>
            <w:bottom w:val="none" w:sz="0" w:space="0" w:color="auto"/>
            <w:right w:val="none" w:sz="0" w:space="0" w:color="auto"/>
          </w:divBdr>
        </w:div>
        <w:div w:id="1941446279">
          <w:marLeft w:val="0"/>
          <w:marRight w:val="0"/>
          <w:marTop w:val="0"/>
          <w:marBottom w:val="0"/>
          <w:divBdr>
            <w:top w:val="none" w:sz="0" w:space="0" w:color="auto"/>
            <w:left w:val="none" w:sz="0" w:space="0" w:color="auto"/>
            <w:bottom w:val="none" w:sz="0" w:space="0" w:color="auto"/>
            <w:right w:val="none" w:sz="0" w:space="0" w:color="auto"/>
          </w:divBdr>
        </w:div>
        <w:div w:id="1345091388">
          <w:marLeft w:val="0"/>
          <w:marRight w:val="0"/>
          <w:marTop w:val="0"/>
          <w:marBottom w:val="0"/>
          <w:divBdr>
            <w:top w:val="none" w:sz="0" w:space="0" w:color="auto"/>
            <w:left w:val="none" w:sz="0" w:space="0" w:color="auto"/>
            <w:bottom w:val="none" w:sz="0" w:space="0" w:color="auto"/>
            <w:right w:val="none" w:sz="0" w:space="0" w:color="auto"/>
          </w:divBdr>
        </w:div>
        <w:div w:id="337856301">
          <w:marLeft w:val="0"/>
          <w:marRight w:val="0"/>
          <w:marTop w:val="0"/>
          <w:marBottom w:val="0"/>
          <w:divBdr>
            <w:top w:val="none" w:sz="0" w:space="0" w:color="auto"/>
            <w:left w:val="none" w:sz="0" w:space="0" w:color="auto"/>
            <w:bottom w:val="none" w:sz="0" w:space="0" w:color="auto"/>
            <w:right w:val="none" w:sz="0" w:space="0" w:color="auto"/>
          </w:divBdr>
        </w:div>
        <w:div w:id="2093115896">
          <w:marLeft w:val="0"/>
          <w:marRight w:val="0"/>
          <w:marTop w:val="0"/>
          <w:marBottom w:val="0"/>
          <w:divBdr>
            <w:top w:val="none" w:sz="0" w:space="0" w:color="auto"/>
            <w:left w:val="none" w:sz="0" w:space="0" w:color="auto"/>
            <w:bottom w:val="none" w:sz="0" w:space="0" w:color="auto"/>
            <w:right w:val="none" w:sz="0" w:space="0" w:color="auto"/>
          </w:divBdr>
        </w:div>
        <w:div w:id="1797942106">
          <w:marLeft w:val="0"/>
          <w:marRight w:val="0"/>
          <w:marTop w:val="0"/>
          <w:marBottom w:val="0"/>
          <w:divBdr>
            <w:top w:val="none" w:sz="0" w:space="0" w:color="auto"/>
            <w:left w:val="none" w:sz="0" w:space="0" w:color="auto"/>
            <w:bottom w:val="none" w:sz="0" w:space="0" w:color="auto"/>
            <w:right w:val="none" w:sz="0" w:space="0" w:color="auto"/>
          </w:divBdr>
        </w:div>
        <w:div w:id="604963270">
          <w:marLeft w:val="0"/>
          <w:marRight w:val="0"/>
          <w:marTop w:val="0"/>
          <w:marBottom w:val="0"/>
          <w:divBdr>
            <w:top w:val="none" w:sz="0" w:space="0" w:color="auto"/>
            <w:left w:val="none" w:sz="0" w:space="0" w:color="auto"/>
            <w:bottom w:val="none" w:sz="0" w:space="0" w:color="auto"/>
            <w:right w:val="none" w:sz="0" w:space="0" w:color="auto"/>
          </w:divBdr>
        </w:div>
        <w:div w:id="852495805">
          <w:marLeft w:val="0"/>
          <w:marRight w:val="0"/>
          <w:marTop w:val="0"/>
          <w:marBottom w:val="0"/>
          <w:divBdr>
            <w:top w:val="none" w:sz="0" w:space="0" w:color="auto"/>
            <w:left w:val="none" w:sz="0" w:space="0" w:color="auto"/>
            <w:bottom w:val="none" w:sz="0" w:space="0" w:color="auto"/>
            <w:right w:val="none" w:sz="0" w:space="0" w:color="auto"/>
          </w:divBdr>
        </w:div>
        <w:div w:id="1936399157">
          <w:marLeft w:val="0"/>
          <w:marRight w:val="0"/>
          <w:marTop w:val="0"/>
          <w:marBottom w:val="0"/>
          <w:divBdr>
            <w:top w:val="none" w:sz="0" w:space="0" w:color="auto"/>
            <w:left w:val="none" w:sz="0" w:space="0" w:color="auto"/>
            <w:bottom w:val="none" w:sz="0" w:space="0" w:color="auto"/>
            <w:right w:val="none" w:sz="0" w:space="0" w:color="auto"/>
          </w:divBdr>
        </w:div>
        <w:div w:id="1939679419">
          <w:marLeft w:val="0"/>
          <w:marRight w:val="0"/>
          <w:marTop w:val="0"/>
          <w:marBottom w:val="0"/>
          <w:divBdr>
            <w:top w:val="none" w:sz="0" w:space="0" w:color="auto"/>
            <w:left w:val="none" w:sz="0" w:space="0" w:color="auto"/>
            <w:bottom w:val="none" w:sz="0" w:space="0" w:color="auto"/>
            <w:right w:val="none" w:sz="0" w:space="0" w:color="auto"/>
          </w:divBdr>
        </w:div>
        <w:div w:id="420178268">
          <w:marLeft w:val="0"/>
          <w:marRight w:val="0"/>
          <w:marTop w:val="0"/>
          <w:marBottom w:val="0"/>
          <w:divBdr>
            <w:top w:val="none" w:sz="0" w:space="0" w:color="auto"/>
            <w:left w:val="none" w:sz="0" w:space="0" w:color="auto"/>
            <w:bottom w:val="none" w:sz="0" w:space="0" w:color="auto"/>
            <w:right w:val="none" w:sz="0" w:space="0" w:color="auto"/>
          </w:divBdr>
        </w:div>
        <w:div w:id="284504622">
          <w:marLeft w:val="0"/>
          <w:marRight w:val="0"/>
          <w:marTop w:val="0"/>
          <w:marBottom w:val="0"/>
          <w:divBdr>
            <w:top w:val="none" w:sz="0" w:space="0" w:color="auto"/>
            <w:left w:val="none" w:sz="0" w:space="0" w:color="auto"/>
            <w:bottom w:val="none" w:sz="0" w:space="0" w:color="auto"/>
            <w:right w:val="none" w:sz="0" w:space="0" w:color="auto"/>
          </w:divBdr>
        </w:div>
        <w:div w:id="1394425480">
          <w:marLeft w:val="0"/>
          <w:marRight w:val="0"/>
          <w:marTop w:val="0"/>
          <w:marBottom w:val="0"/>
          <w:divBdr>
            <w:top w:val="none" w:sz="0" w:space="0" w:color="auto"/>
            <w:left w:val="none" w:sz="0" w:space="0" w:color="auto"/>
            <w:bottom w:val="none" w:sz="0" w:space="0" w:color="auto"/>
            <w:right w:val="none" w:sz="0" w:space="0" w:color="auto"/>
          </w:divBdr>
        </w:div>
        <w:div w:id="859490">
          <w:marLeft w:val="0"/>
          <w:marRight w:val="0"/>
          <w:marTop w:val="0"/>
          <w:marBottom w:val="0"/>
          <w:divBdr>
            <w:top w:val="none" w:sz="0" w:space="0" w:color="auto"/>
            <w:left w:val="none" w:sz="0" w:space="0" w:color="auto"/>
            <w:bottom w:val="none" w:sz="0" w:space="0" w:color="auto"/>
            <w:right w:val="none" w:sz="0" w:space="0" w:color="auto"/>
          </w:divBdr>
        </w:div>
        <w:div w:id="813908721">
          <w:marLeft w:val="0"/>
          <w:marRight w:val="0"/>
          <w:marTop w:val="0"/>
          <w:marBottom w:val="0"/>
          <w:divBdr>
            <w:top w:val="none" w:sz="0" w:space="0" w:color="auto"/>
            <w:left w:val="none" w:sz="0" w:space="0" w:color="auto"/>
            <w:bottom w:val="none" w:sz="0" w:space="0" w:color="auto"/>
            <w:right w:val="none" w:sz="0" w:space="0" w:color="auto"/>
          </w:divBdr>
        </w:div>
        <w:div w:id="1903979862">
          <w:marLeft w:val="0"/>
          <w:marRight w:val="0"/>
          <w:marTop w:val="0"/>
          <w:marBottom w:val="0"/>
          <w:divBdr>
            <w:top w:val="none" w:sz="0" w:space="0" w:color="auto"/>
            <w:left w:val="none" w:sz="0" w:space="0" w:color="auto"/>
            <w:bottom w:val="none" w:sz="0" w:space="0" w:color="auto"/>
            <w:right w:val="none" w:sz="0" w:space="0" w:color="auto"/>
          </w:divBdr>
        </w:div>
        <w:div w:id="1107114829">
          <w:marLeft w:val="0"/>
          <w:marRight w:val="0"/>
          <w:marTop w:val="0"/>
          <w:marBottom w:val="0"/>
          <w:divBdr>
            <w:top w:val="none" w:sz="0" w:space="0" w:color="auto"/>
            <w:left w:val="none" w:sz="0" w:space="0" w:color="auto"/>
            <w:bottom w:val="none" w:sz="0" w:space="0" w:color="auto"/>
            <w:right w:val="none" w:sz="0" w:space="0" w:color="auto"/>
          </w:divBdr>
        </w:div>
        <w:div w:id="84695210">
          <w:marLeft w:val="0"/>
          <w:marRight w:val="0"/>
          <w:marTop w:val="0"/>
          <w:marBottom w:val="0"/>
          <w:divBdr>
            <w:top w:val="none" w:sz="0" w:space="0" w:color="auto"/>
            <w:left w:val="none" w:sz="0" w:space="0" w:color="auto"/>
            <w:bottom w:val="none" w:sz="0" w:space="0" w:color="auto"/>
            <w:right w:val="none" w:sz="0" w:space="0" w:color="auto"/>
          </w:divBdr>
        </w:div>
        <w:div w:id="1653558756">
          <w:marLeft w:val="0"/>
          <w:marRight w:val="0"/>
          <w:marTop w:val="0"/>
          <w:marBottom w:val="0"/>
          <w:divBdr>
            <w:top w:val="none" w:sz="0" w:space="0" w:color="auto"/>
            <w:left w:val="none" w:sz="0" w:space="0" w:color="auto"/>
            <w:bottom w:val="none" w:sz="0" w:space="0" w:color="auto"/>
            <w:right w:val="none" w:sz="0" w:space="0" w:color="auto"/>
          </w:divBdr>
        </w:div>
        <w:div w:id="1829319609">
          <w:marLeft w:val="0"/>
          <w:marRight w:val="0"/>
          <w:marTop w:val="0"/>
          <w:marBottom w:val="0"/>
          <w:divBdr>
            <w:top w:val="none" w:sz="0" w:space="0" w:color="auto"/>
            <w:left w:val="none" w:sz="0" w:space="0" w:color="auto"/>
            <w:bottom w:val="none" w:sz="0" w:space="0" w:color="auto"/>
            <w:right w:val="none" w:sz="0" w:space="0" w:color="auto"/>
          </w:divBdr>
        </w:div>
        <w:div w:id="2092461019">
          <w:marLeft w:val="0"/>
          <w:marRight w:val="0"/>
          <w:marTop w:val="0"/>
          <w:marBottom w:val="0"/>
          <w:divBdr>
            <w:top w:val="none" w:sz="0" w:space="0" w:color="auto"/>
            <w:left w:val="none" w:sz="0" w:space="0" w:color="auto"/>
            <w:bottom w:val="none" w:sz="0" w:space="0" w:color="auto"/>
            <w:right w:val="none" w:sz="0" w:space="0" w:color="auto"/>
          </w:divBdr>
        </w:div>
        <w:div w:id="2065565073">
          <w:marLeft w:val="0"/>
          <w:marRight w:val="0"/>
          <w:marTop w:val="0"/>
          <w:marBottom w:val="0"/>
          <w:divBdr>
            <w:top w:val="none" w:sz="0" w:space="0" w:color="auto"/>
            <w:left w:val="none" w:sz="0" w:space="0" w:color="auto"/>
            <w:bottom w:val="none" w:sz="0" w:space="0" w:color="auto"/>
            <w:right w:val="none" w:sz="0" w:space="0" w:color="auto"/>
          </w:divBdr>
        </w:div>
        <w:div w:id="2057848197">
          <w:marLeft w:val="0"/>
          <w:marRight w:val="0"/>
          <w:marTop w:val="0"/>
          <w:marBottom w:val="0"/>
          <w:divBdr>
            <w:top w:val="none" w:sz="0" w:space="0" w:color="auto"/>
            <w:left w:val="none" w:sz="0" w:space="0" w:color="auto"/>
            <w:bottom w:val="none" w:sz="0" w:space="0" w:color="auto"/>
            <w:right w:val="none" w:sz="0" w:space="0" w:color="auto"/>
          </w:divBdr>
        </w:div>
        <w:div w:id="826441198">
          <w:marLeft w:val="0"/>
          <w:marRight w:val="0"/>
          <w:marTop w:val="0"/>
          <w:marBottom w:val="0"/>
          <w:divBdr>
            <w:top w:val="none" w:sz="0" w:space="0" w:color="auto"/>
            <w:left w:val="none" w:sz="0" w:space="0" w:color="auto"/>
            <w:bottom w:val="none" w:sz="0" w:space="0" w:color="auto"/>
            <w:right w:val="none" w:sz="0" w:space="0" w:color="auto"/>
          </w:divBdr>
        </w:div>
        <w:div w:id="1980724885">
          <w:marLeft w:val="0"/>
          <w:marRight w:val="0"/>
          <w:marTop w:val="0"/>
          <w:marBottom w:val="0"/>
          <w:divBdr>
            <w:top w:val="none" w:sz="0" w:space="0" w:color="auto"/>
            <w:left w:val="none" w:sz="0" w:space="0" w:color="auto"/>
            <w:bottom w:val="none" w:sz="0" w:space="0" w:color="auto"/>
            <w:right w:val="none" w:sz="0" w:space="0" w:color="auto"/>
          </w:divBdr>
        </w:div>
        <w:div w:id="125784472">
          <w:marLeft w:val="0"/>
          <w:marRight w:val="0"/>
          <w:marTop w:val="0"/>
          <w:marBottom w:val="0"/>
          <w:divBdr>
            <w:top w:val="none" w:sz="0" w:space="0" w:color="auto"/>
            <w:left w:val="none" w:sz="0" w:space="0" w:color="auto"/>
            <w:bottom w:val="none" w:sz="0" w:space="0" w:color="auto"/>
            <w:right w:val="none" w:sz="0" w:space="0" w:color="auto"/>
          </w:divBdr>
        </w:div>
        <w:div w:id="388186584">
          <w:marLeft w:val="0"/>
          <w:marRight w:val="0"/>
          <w:marTop w:val="0"/>
          <w:marBottom w:val="0"/>
          <w:divBdr>
            <w:top w:val="none" w:sz="0" w:space="0" w:color="auto"/>
            <w:left w:val="none" w:sz="0" w:space="0" w:color="auto"/>
            <w:bottom w:val="none" w:sz="0" w:space="0" w:color="auto"/>
            <w:right w:val="none" w:sz="0" w:space="0" w:color="auto"/>
          </w:divBdr>
        </w:div>
        <w:div w:id="703749841">
          <w:marLeft w:val="0"/>
          <w:marRight w:val="0"/>
          <w:marTop w:val="0"/>
          <w:marBottom w:val="0"/>
          <w:divBdr>
            <w:top w:val="none" w:sz="0" w:space="0" w:color="auto"/>
            <w:left w:val="none" w:sz="0" w:space="0" w:color="auto"/>
            <w:bottom w:val="none" w:sz="0" w:space="0" w:color="auto"/>
            <w:right w:val="none" w:sz="0" w:space="0" w:color="auto"/>
          </w:divBdr>
        </w:div>
        <w:div w:id="307056406">
          <w:marLeft w:val="0"/>
          <w:marRight w:val="0"/>
          <w:marTop w:val="0"/>
          <w:marBottom w:val="0"/>
          <w:divBdr>
            <w:top w:val="none" w:sz="0" w:space="0" w:color="auto"/>
            <w:left w:val="none" w:sz="0" w:space="0" w:color="auto"/>
            <w:bottom w:val="none" w:sz="0" w:space="0" w:color="auto"/>
            <w:right w:val="none" w:sz="0" w:space="0" w:color="auto"/>
          </w:divBdr>
        </w:div>
        <w:div w:id="1419129871">
          <w:marLeft w:val="0"/>
          <w:marRight w:val="0"/>
          <w:marTop w:val="0"/>
          <w:marBottom w:val="0"/>
          <w:divBdr>
            <w:top w:val="none" w:sz="0" w:space="0" w:color="auto"/>
            <w:left w:val="none" w:sz="0" w:space="0" w:color="auto"/>
            <w:bottom w:val="none" w:sz="0" w:space="0" w:color="auto"/>
            <w:right w:val="none" w:sz="0" w:space="0" w:color="auto"/>
          </w:divBdr>
        </w:div>
        <w:div w:id="1177303962">
          <w:marLeft w:val="0"/>
          <w:marRight w:val="0"/>
          <w:marTop w:val="0"/>
          <w:marBottom w:val="0"/>
          <w:divBdr>
            <w:top w:val="none" w:sz="0" w:space="0" w:color="auto"/>
            <w:left w:val="none" w:sz="0" w:space="0" w:color="auto"/>
            <w:bottom w:val="none" w:sz="0" w:space="0" w:color="auto"/>
            <w:right w:val="none" w:sz="0" w:space="0" w:color="auto"/>
          </w:divBdr>
        </w:div>
        <w:div w:id="1181771622">
          <w:marLeft w:val="0"/>
          <w:marRight w:val="0"/>
          <w:marTop w:val="0"/>
          <w:marBottom w:val="0"/>
          <w:divBdr>
            <w:top w:val="none" w:sz="0" w:space="0" w:color="auto"/>
            <w:left w:val="none" w:sz="0" w:space="0" w:color="auto"/>
            <w:bottom w:val="none" w:sz="0" w:space="0" w:color="auto"/>
            <w:right w:val="none" w:sz="0" w:space="0" w:color="auto"/>
          </w:divBdr>
        </w:div>
        <w:div w:id="1773083324">
          <w:marLeft w:val="0"/>
          <w:marRight w:val="0"/>
          <w:marTop w:val="0"/>
          <w:marBottom w:val="0"/>
          <w:divBdr>
            <w:top w:val="none" w:sz="0" w:space="0" w:color="auto"/>
            <w:left w:val="none" w:sz="0" w:space="0" w:color="auto"/>
            <w:bottom w:val="none" w:sz="0" w:space="0" w:color="auto"/>
            <w:right w:val="none" w:sz="0" w:space="0" w:color="auto"/>
          </w:divBdr>
        </w:div>
        <w:div w:id="1681809036">
          <w:marLeft w:val="0"/>
          <w:marRight w:val="0"/>
          <w:marTop w:val="0"/>
          <w:marBottom w:val="0"/>
          <w:divBdr>
            <w:top w:val="none" w:sz="0" w:space="0" w:color="auto"/>
            <w:left w:val="none" w:sz="0" w:space="0" w:color="auto"/>
            <w:bottom w:val="none" w:sz="0" w:space="0" w:color="auto"/>
            <w:right w:val="none" w:sz="0" w:space="0" w:color="auto"/>
          </w:divBdr>
        </w:div>
        <w:div w:id="336880987">
          <w:marLeft w:val="0"/>
          <w:marRight w:val="0"/>
          <w:marTop w:val="0"/>
          <w:marBottom w:val="0"/>
          <w:divBdr>
            <w:top w:val="none" w:sz="0" w:space="0" w:color="auto"/>
            <w:left w:val="none" w:sz="0" w:space="0" w:color="auto"/>
            <w:bottom w:val="none" w:sz="0" w:space="0" w:color="auto"/>
            <w:right w:val="none" w:sz="0" w:space="0" w:color="auto"/>
          </w:divBdr>
        </w:div>
        <w:div w:id="1473913067">
          <w:marLeft w:val="0"/>
          <w:marRight w:val="0"/>
          <w:marTop w:val="0"/>
          <w:marBottom w:val="0"/>
          <w:divBdr>
            <w:top w:val="none" w:sz="0" w:space="0" w:color="auto"/>
            <w:left w:val="none" w:sz="0" w:space="0" w:color="auto"/>
            <w:bottom w:val="none" w:sz="0" w:space="0" w:color="auto"/>
            <w:right w:val="none" w:sz="0" w:space="0" w:color="auto"/>
          </w:divBdr>
        </w:div>
      </w:divsChild>
    </w:div>
    <w:div w:id="1986428776">
      <w:bodyDiv w:val="1"/>
      <w:marLeft w:val="0"/>
      <w:marRight w:val="0"/>
      <w:marTop w:val="0"/>
      <w:marBottom w:val="0"/>
      <w:divBdr>
        <w:top w:val="none" w:sz="0" w:space="0" w:color="auto"/>
        <w:left w:val="none" w:sz="0" w:space="0" w:color="auto"/>
        <w:bottom w:val="none" w:sz="0" w:space="0" w:color="auto"/>
        <w:right w:val="none" w:sz="0" w:space="0" w:color="auto"/>
      </w:divBdr>
    </w:div>
    <w:div w:id="1993480188">
      <w:bodyDiv w:val="1"/>
      <w:marLeft w:val="0"/>
      <w:marRight w:val="0"/>
      <w:marTop w:val="0"/>
      <w:marBottom w:val="0"/>
      <w:divBdr>
        <w:top w:val="none" w:sz="0" w:space="0" w:color="auto"/>
        <w:left w:val="none" w:sz="0" w:space="0" w:color="auto"/>
        <w:bottom w:val="none" w:sz="0" w:space="0" w:color="auto"/>
        <w:right w:val="none" w:sz="0" w:space="0" w:color="auto"/>
      </w:divBdr>
      <w:divsChild>
        <w:div w:id="237633782">
          <w:marLeft w:val="0"/>
          <w:marRight w:val="0"/>
          <w:marTop w:val="0"/>
          <w:marBottom w:val="0"/>
          <w:divBdr>
            <w:top w:val="none" w:sz="0" w:space="0" w:color="auto"/>
            <w:left w:val="none" w:sz="0" w:space="0" w:color="auto"/>
            <w:bottom w:val="none" w:sz="0" w:space="0" w:color="auto"/>
            <w:right w:val="none" w:sz="0" w:space="0" w:color="auto"/>
          </w:divBdr>
        </w:div>
        <w:div w:id="2077391543">
          <w:marLeft w:val="0"/>
          <w:marRight w:val="0"/>
          <w:marTop w:val="0"/>
          <w:marBottom w:val="0"/>
          <w:divBdr>
            <w:top w:val="none" w:sz="0" w:space="0" w:color="auto"/>
            <w:left w:val="none" w:sz="0" w:space="0" w:color="auto"/>
            <w:bottom w:val="none" w:sz="0" w:space="0" w:color="auto"/>
            <w:right w:val="none" w:sz="0" w:space="0" w:color="auto"/>
          </w:divBdr>
        </w:div>
        <w:div w:id="889538874">
          <w:marLeft w:val="0"/>
          <w:marRight w:val="0"/>
          <w:marTop w:val="0"/>
          <w:marBottom w:val="0"/>
          <w:divBdr>
            <w:top w:val="none" w:sz="0" w:space="0" w:color="auto"/>
            <w:left w:val="none" w:sz="0" w:space="0" w:color="auto"/>
            <w:bottom w:val="none" w:sz="0" w:space="0" w:color="auto"/>
            <w:right w:val="none" w:sz="0" w:space="0" w:color="auto"/>
          </w:divBdr>
        </w:div>
        <w:div w:id="1377002867">
          <w:marLeft w:val="0"/>
          <w:marRight w:val="0"/>
          <w:marTop w:val="0"/>
          <w:marBottom w:val="0"/>
          <w:divBdr>
            <w:top w:val="none" w:sz="0" w:space="0" w:color="auto"/>
            <w:left w:val="none" w:sz="0" w:space="0" w:color="auto"/>
            <w:bottom w:val="none" w:sz="0" w:space="0" w:color="auto"/>
            <w:right w:val="none" w:sz="0" w:space="0" w:color="auto"/>
          </w:divBdr>
        </w:div>
        <w:div w:id="1101874627">
          <w:marLeft w:val="0"/>
          <w:marRight w:val="0"/>
          <w:marTop w:val="0"/>
          <w:marBottom w:val="0"/>
          <w:divBdr>
            <w:top w:val="none" w:sz="0" w:space="0" w:color="auto"/>
            <w:left w:val="none" w:sz="0" w:space="0" w:color="auto"/>
            <w:bottom w:val="none" w:sz="0" w:space="0" w:color="auto"/>
            <w:right w:val="none" w:sz="0" w:space="0" w:color="auto"/>
          </w:divBdr>
        </w:div>
        <w:div w:id="252518197">
          <w:marLeft w:val="0"/>
          <w:marRight w:val="0"/>
          <w:marTop w:val="0"/>
          <w:marBottom w:val="0"/>
          <w:divBdr>
            <w:top w:val="none" w:sz="0" w:space="0" w:color="auto"/>
            <w:left w:val="none" w:sz="0" w:space="0" w:color="auto"/>
            <w:bottom w:val="none" w:sz="0" w:space="0" w:color="auto"/>
            <w:right w:val="none" w:sz="0" w:space="0" w:color="auto"/>
          </w:divBdr>
        </w:div>
        <w:div w:id="282275940">
          <w:marLeft w:val="0"/>
          <w:marRight w:val="0"/>
          <w:marTop w:val="0"/>
          <w:marBottom w:val="0"/>
          <w:divBdr>
            <w:top w:val="none" w:sz="0" w:space="0" w:color="auto"/>
            <w:left w:val="none" w:sz="0" w:space="0" w:color="auto"/>
            <w:bottom w:val="none" w:sz="0" w:space="0" w:color="auto"/>
            <w:right w:val="none" w:sz="0" w:space="0" w:color="auto"/>
          </w:divBdr>
        </w:div>
        <w:div w:id="953825919">
          <w:marLeft w:val="0"/>
          <w:marRight w:val="0"/>
          <w:marTop w:val="0"/>
          <w:marBottom w:val="0"/>
          <w:divBdr>
            <w:top w:val="none" w:sz="0" w:space="0" w:color="auto"/>
            <w:left w:val="none" w:sz="0" w:space="0" w:color="auto"/>
            <w:bottom w:val="none" w:sz="0" w:space="0" w:color="auto"/>
            <w:right w:val="none" w:sz="0" w:space="0" w:color="auto"/>
          </w:divBdr>
        </w:div>
        <w:div w:id="754472710">
          <w:marLeft w:val="0"/>
          <w:marRight w:val="0"/>
          <w:marTop w:val="0"/>
          <w:marBottom w:val="0"/>
          <w:divBdr>
            <w:top w:val="none" w:sz="0" w:space="0" w:color="auto"/>
            <w:left w:val="none" w:sz="0" w:space="0" w:color="auto"/>
            <w:bottom w:val="none" w:sz="0" w:space="0" w:color="auto"/>
            <w:right w:val="none" w:sz="0" w:space="0" w:color="auto"/>
          </w:divBdr>
        </w:div>
        <w:div w:id="386539623">
          <w:marLeft w:val="0"/>
          <w:marRight w:val="0"/>
          <w:marTop w:val="0"/>
          <w:marBottom w:val="0"/>
          <w:divBdr>
            <w:top w:val="none" w:sz="0" w:space="0" w:color="auto"/>
            <w:left w:val="none" w:sz="0" w:space="0" w:color="auto"/>
            <w:bottom w:val="none" w:sz="0" w:space="0" w:color="auto"/>
            <w:right w:val="none" w:sz="0" w:space="0" w:color="auto"/>
          </w:divBdr>
        </w:div>
        <w:div w:id="292254187">
          <w:marLeft w:val="0"/>
          <w:marRight w:val="0"/>
          <w:marTop w:val="0"/>
          <w:marBottom w:val="0"/>
          <w:divBdr>
            <w:top w:val="none" w:sz="0" w:space="0" w:color="auto"/>
            <w:left w:val="none" w:sz="0" w:space="0" w:color="auto"/>
            <w:bottom w:val="none" w:sz="0" w:space="0" w:color="auto"/>
            <w:right w:val="none" w:sz="0" w:space="0" w:color="auto"/>
          </w:divBdr>
        </w:div>
        <w:div w:id="812790699">
          <w:marLeft w:val="0"/>
          <w:marRight w:val="0"/>
          <w:marTop w:val="0"/>
          <w:marBottom w:val="0"/>
          <w:divBdr>
            <w:top w:val="none" w:sz="0" w:space="0" w:color="auto"/>
            <w:left w:val="none" w:sz="0" w:space="0" w:color="auto"/>
            <w:bottom w:val="none" w:sz="0" w:space="0" w:color="auto"/>
            <w:right w:val="none" w:sz="0" w:space="0" w:color="auto"/>
          </w:divBdr>
        </w:div>
        <w:div w:id="881792788">
          <w:marLeft w:val="0"/>
          <w:marRight w:val="0"/>
          <w:marTop w:val="0"/>
          <w:marBottom w:val="0"/>
          <w:divBdr>
            <w:top w:val="none" w:sz="0" w:space="0" w:color="auto"/>
            <w:left w:val="none" w:sz="0" w:space="0" w:color="auto"/>
            <w:bottom w:val="none" w:sz="0" w:space="0" w:color="auto"/>
            <w:right w:val="none" w:sz="0" w:space="0" w:color="auto"/>
          </w:divBdr>
        </w:div>
        <w:div w:id="1321694276">
          <w:marLeft w:val="0"/>
          <w:marRight w:val="0"/>
          <w:marTop w:val="0"/>
          <w:marBottom w:val="0"/>
          <w:divBdr>
            <w:top w:val="none" w:sz="0" w:space="0" w:color="auto"/>
            <w:left w:val="none" w:sz="0" w:space="0" w:color="auto"/>
            <w:bottom w:val="none" w:sz="0" w:space="0" w:color="auto"/>
            <w:right w:val="none" w:sz="0" w:space="0" w:color="auto"/>
          </w:divBdr>
        </w:div>
        <w:div w:id="1474521155">
          <w:marLeft w:val="0"/>
          <w:marRight w:val="0"/>
          <w:marTop w:val="0"/>
          <w:marBottom w:val="0"/>
          <w:divBdr>
            <w:top w:val="none" w:sz="0" w:space="0" w:color="auto"/>
            <w:left w:val="none" w:sz="0" w:space="0" w:color="auto"/>
            <w:bottom w:val="none" w:sz="0" w:space="0" w:color="auto"/>
            <w:right w:val="none" w:sz="0" w:space="0" w:color="auto"/>
          </w:divBdr>
        </w:div>
        <w:div w:id="1711951825">
          <w:marLeft w:val="0"/>
          <w:marRight w:val="0"/>
          <w:marTop w:val="0"/>
          <w:marBottom w:val="0"/>
          <w:divBdr>
            <w:top w:val="none" w:sz="0" w:space="0" w:color="auto"/>
            <w:left w:val="none" w:sz="0" w:space="0" w:color="auto"/>
            <w:bottom w:val="none" w:sz="0" w:space="0" w:color="auto"/>
            <w:right w:val="none" w:sz="0" w:space="0" w:color="auto"/>
          </w:divBdr>
        </w:div>
        <w:div w:id="776021439">
          <w:marLeft w:val="0"/>
          <w:marRight w:val="0"/>
          <w:marTop w:val="0"/>
          <w:marBottom w:val="0"/>
          <w:divBdr>
            <w:top w:val="none" w:sz="0" w:space="0" w:color="auto"/>
            <w:left w:val="none" w:sz="0" w:space="0" w:color="auto"/>
            <w:bottom w:val="none" w:sz="0" w:space="0" w:color="auto"/>
            <w:right w:val="none" w:sz="0" w:space="0" w:color="auto"/>
          </w:divBdr>
        </w:div>
        <w:div w:id="311256472">
          <w:marLeft w:val="0"/>
          <w:marRight w:val="0"/>
          <w:marTop w:val="0"/>
          <w:marBottom w:val="0"/>
          <w:divBdr>
            <w:top w:val="none" w:sz="0" w:space="0" w:color="auto"/>
            <w:left w:val="none" w:sz="0" w:space="0" w:color="auto"/>
            <w:bottom w:val="none" w:sz="0" w:space="0" w:color="auto"/>
            <w:right w:val="none" w:sz="0" w:space="0" w:color="auto"/>
          </w:divBdr>
        </w:div>
        <w:div w:id="865563508">
          <w:marLeft w:val="0"/>
          <w:marRight w:val="0"/>
          <w:marTop w:val="0"/>
          <w:marBottom w:val="0"/>
          <w:divBdr>
            <w:top w:val="none" w:sz="0" w:space="0" w:color="auto"/>
            <w:left w:val="none" w:sz="0" w:space="0" w:color="auto"/>
            <w:bottom w:val="none" w:sz="0" w:space="0" w:color="auto"/>
            <w:right w:val="none" w:sz="0" w:space="0" w:color="auto"/>
          </w:divBdr>
        </w:div>
        <w:div w:id="1563639666">
          <w:marLeft w:val="0"/>
          <w:marRight w:val="0"/>
          <w:marTop w:val="0"/>
          <w:marBottom w:val="0"/>
          <w:divBdr>
            <w:top w:val="none" w:sz="0" w:space="0" w:color="auto"/>
            <w:left w:val="none" w:sz="0" w:space="0" w:color="auto"/>
            <w:bottom w:val="none" w:sz="0" w:space="0" w:color="auto"/>
            <w:right w:val="none" w:sz="0" w:space="0" w:color="auto"/>
          </w:divBdr>
        </w:div>
        <w:div w:id="453140685">
          <w:marLeft w:val="0"/>
          <w:marRight w:val="0"/>
          <w:marTop w:val="0"/>
          <w:marBottom w:val="0"/>
          <w:divBdr>
            <w:top w:val="none" w:sz="0" w:space="0" w:color="auto"/>
            <w:left w:val="none" w:sz="0" w:space="0" w:color="auto"/>
            <w:bottom w:val="none" w:sz="0" w:space="0" w:color="auto"/>
            <w:right w:val="none" w:sz="0" w:space="0" w:color="auto"/>
          </w:divBdr>
        </w:div>
        <w:div w:id="1086924043">
          <w:marLeft w:val="0"/>
          <w:marRight w:val="0"/>
          <w:marTop w:val="0"/>
          <w:marBottom w:val="0"/>
          <w:divBdr>
            <w:top w:val="none" w:sz="0" w:space="0" w:color="auto"/>
            <w:left w:val="none" w:sz="0" w:space="0" w:color="auto"/>
            <w:bottom w:val="none" w:sz="0" w:space="0" w:color="auto"/>
            <w:right w:val="none" w:sz="0" w:space="0" w:color="auto"/>
          </w:divBdr>
        </w:div>
        <w:div w:id="2007903115">
          <w:marLeft w:val="0"/>
          <w:marRight w:val="0"/>
          <w:marTop w:val="0"/>
          <w:marBottom w:val="0"/>
          <w:divBdr>
            <w:top w:val="none" w:sz="0" w:space="0" w:color="auto"/>
            <w:left w:val="none" w:sz="0" w:space="0" w:color="auto"/>
            <w:bottom w:val="none" w:sz="0" w:space="0" w:color="auto"/>
            <w:right w:val="none" w:sz="0" w:space="0" w:color="auto"/>
          </w:divBdr>
        </w:div>
        <w:div w:id="779493313">
          <w:marLeft w:val="0"/>
          <w:marRight w:val="0"/>
          <w:marTop w:val="0"/>
          <w:marBottom w:val="0"/>
          <w:divBdr>
            <w:top w:val="none" w:sz="0" w:space="0" w:color="auto"/>
            <w:left w:val="none" w:sz="0" w:space="0" w:color="auto"/>
            <w:bottom w:val="none" w:sz="0" w:space="0" w:color="auto"/>
            <w:right w:val="none" w:sz="0" w:space="0" w:color="auto"/>
          </w:divBdr>
        </w:div>
        <w:div w:id="1704357963">
          <w:marLeft w:val="0"/>
          <w:marRight w:val="0"/>
          <w:marTop w:val="0"/>
          <w:marBottom w:val="0"/>
          <w:divBdr>
            <w:top w:val="none" w:sz="0" w:space="0" w:color="auto"/>
            <w:left w:val="none" w:sz="0" w:space="0" w:color="auto"/>
            <w:bottom w:val="none" w:sz="0" w:space="0" w:color="auto"/>
            <w:right w:val="none" w:sz="0" w:space="0" w:color="auto"/>
          </w:divBdr>
        </w:div>
        <w:div w:id="534659266">
          <w:marLeft w:val="0"/>
          <w:marRight w:val="0"/>
          <w:marTop w:val="0"/>
          <w:marBottom w:val="0"/>
          <w:divBdr>
            <w:top w:val="none" w:sz="0" w:space="0" w:color="auto"/>
            <w:left w:val="none" w:sz="0" w:space="0" w:color="auto"/>
            <w:bottom w:val="none" w:sz="0" w:space="0" w:color="auto"/>
            <w:right w:val="none" w:sz="0" w:space="0" w:color="auto"/>
          </w:divBdr>
        </w:div>
        <w:div w:id="559945494">
          <w:marLeft w:val="0"/>
          <w:marRight w:val="0"/>
          <w:marTop w:val="0"/>
          <w:marBottom w:val="0"/>
          <w:divBdr>
            <w:top w:val="none" w:sz="0" w:space="0" w:color="auto"/>
            <w:left w:val="none" w:sz="0" w:space="0" w:color="auto"/>
            <w:bottom w:val="none" w:sz="0" w:space="0" w:color="auto"/>
            <w:right w:val="none" w:sz="0" w:space="0" w:color="auto"/>
          </w:divBdr>
        </w:div>
        <w:div w:id="749159281">
          <w:marLeft w:val="0"/>
          <w:marRight w:val="0"/>
          <w:marTop w:val="0"/>
          <w:marBottom w:val="0"/>
          <w:divBdr>
            <w:top w:val="none" w:sz="0" w:space="0" w:color="auto"/>
            <w:left w:val="none" w:sz="0" w:space="0" w:color="auto"/>
            <w:bottom w:val="none" w:sz="0" w:space="0" w:color="auto"/>
            <w:right w:val="none" w:sz="0" w:space="0" w:color="auto"/>
          </w:divBdr>
        </w:div>
        <w:div w:id="173149591">
          <w:marLeft w:val="0"/>
          <w:marRight w:val="0"/>
          <w:marTop w:val="0"/>
          <w:marBottom w:val="0"/>
          <w:divBdr>
            <w:top w:val="none" w:sz="0" w:space="0" w:color="auto"/>
            <w:left w:val="none" w:sz="0" w:space="0" w:color="auto"/>
            <w:bottom w:val="none" w:sz="0" w:space="0" w:color="auto"/>
            <w:right w:val="none" w:sz="0" w:space="0" w:color="auto"/>
          </w:divBdr>
        </w:div>
        <w:div w:id="999188884">
          <w:marLeft w:val="0"/>
          <w:marRight w:val="0"/>
          <w:marTop w:val="0"/>
          <w:marBottom w:val="0"/>
          <w:divBdr>
            <w:top w:val="none" w:sz="0" w:space="0" w:color="auto"/>
            <w:left w:val="none" w:sz="0" w:space="0" w:color="auto"/>
            <w:bottom w:val="none" w:sz="0" w:space="0" w:color="auto"/>
            <w:right w:val="none" w:sz="0" w:space="0" w:color="auto"/>
          </w:divBdr>
        </w:div>
        <w:div w:id="1574119321">
          <w:marLeft w:val="0"/>
          <w:marRight w:val="0"/>
          <w:marTop w:val="0"/>
          <w:marBottom w:val="0"/>
          <w:divBdr>
            <w:top w:val="none" w:sz="0" w:space="0" w:color="auto"/>
            <w:left w:val="none" w:sz="0" w:space="0" w:color="auto"/>
            <w:bottom w:val="none" w:sz="0" w:space="0" w:color="auto"/>
            <w:right w:val="none" w:sz="0" w:space="0" w:color="auto"/>
          </w:divBdr>
        </w:div>
        <w:div w:id="1433040986">
          <w:marLeft w:val="0"/>
          <w:marRight w:val="0"/>
          <w:marTop w:val="0"/>
          <w:marBottom w:val="0"/>
          <w:divBdr>
            <w:top w:val="none" w:sz="0" w:space="0" w:color="auto"/>
            <w:left w:val="none" w:sz="0" w:space="0" w:color="auto"/>
            <w:bottom w:val="none" w:sz="0" w:space="0" w:color="auto"/>
            <w:right w:val="none" w:sz="0" w:space="0" w:color="auto"/>
          </w:divBdr>
        </w:div>
        <w:div w:id="953829452">
          <w:marLeft w:val="0"/>
          <w:marRight w:val="0"/>
          <w:marTop w:val="0"/>
          <w:marBottom w:val="0"/>
          <w:divBdr>
            <w:top w:val="none" w:sz="0" w:space="0" w:color="auto"/>
            <w:left w:val="none" w:sz="0" w:space="0" w:color="auto"/>
            <w:bottom w:val="none" w:sz="0" w:space="0" w:color="auto"/>
            <w:right w:val="none" w:sz="0" w:space="0" w:color="auto"/>
          </w:divBdr>
        </w:div>
        <w:div w:id="519708923">
          <w:marLeft w:val="0"/>
          <w:marRight w:val="0"/>
          <w:marTop w:val="0"/>
          <w:marBottom w:val="0"/>
          <w:divBdr>
            <w:top w:val="none" w:sz="0" w:space="0" w:color="auto"/>
            <w:left w:val="none" w:sz="0" w:space="0" w:color="auto"/>
            <w:bottom w:val="none" w:sz="0" w:space="0" w:color="auto"/>
            <w:right w:val="none" w:sz="0" w:space="0" w:color="auto"/>
          </w:divBdr>
        </w:div>
        <w:div w:id="1735469136">
          <w:marLeft w:val="0"/>
          <w:marRight w:val="0"/>
          <w:marTop w:val="0"/>
          <w:marBottom w:val="0"/>
          <w:divBdr>
            <w:top w:val="none" w:sz="0" w:space="0" w:color="auto"/>
            <w:left w:val="none" w:sz="0" w:space="0" w:color="auto"/>
            <w:bottom w:val="none" w:sz="0" w:space="0" w:color="auto"/>
            <w:right w:val="none" w:sz="0" w:space="0" w:color="auto"/>
          </w:divBdr>
        </w:div>
        <w:div w:id="1019894733">
          <w:marLeft w:val="0"/>
          <w:marRight w:val="0"/>
          <w:marTop w:val="0"/>
          <w:marBottom w:val="0"/>
          <w:divBdr>
            <w:top w:val="none" w:sz="0" w:space="0" w:color="auto"/>
            <w:left w:val="none" w:sz="0" w:space="0" w:color="auto"/>
            <w:bottom w:val="none" w:sz="0" w:space="0" w:color="auto"/>
            <w:right w:val="none" w:sz="0" w:space="0" w:color="auto"/>
          </w:divBdr>
        </w:div>
        <w:div w:id="296956508">
          <w:marLeft w:val="0"/>
          <w:marRight w:val="0"/>
          <w:marTop w:val="0"/>
          <w:marBottom w:val="0"/>
          <w:divBdr>
            <w:top w:val="none" w:sz="0" w:space="0" w:color="auto"/>
            <w:left w:val="none" w:sz="0" w:space="0" w:color="auto"/>
            <w:bottom w:val="none" w:sz="0" w:space="0" w:color="auto"/>
            <w:right w:val="none" w:sz="0" w:space="0" w:color="auto"/>
          </w:divBdr>
        </w:div>
        <w:div w:id="1951664125">
          <w:marLeft w:val="0"/>
          <w:marRight w:val="0"/>
          <w:marTop w:val="0"/>
          <w:marBottom w:val="0"/>
          <w:divBdr>
            <w:top w:val="none" w:sz="0" w:space="0" w:color="auto"/>
            <w:left w:val="none" w:sz="0" w:space="0" w:color="auto"/>
            <w:bottom w:val="none" w:sz="0" w:space="0" w:color="auto"/>
            <w:right w:val="none" w:sz="0" w:space="0" w:color="auto"/>
          </w:divBdr>
        </w:div>
        <w:div w:id="869418369">
          <w:marLeft w:val="0"/>
          <w:marRight w:val="0"/>
          <w:marTop w:val="0"/>
          <w:marBottom w:val="0"/>
          <w:divBdr>
            <w:top w:val="none" w:sz="0" w:space="0" w:color="auto"/>
            <w:left w:val="none" w:sz="0" w:space="0" w:color="auto"/>
            <w:bottom w:val="none" w:sz="0" w:space="0" w:color="auto"/>
            <w:right w:val="none" w:sz="0" w:space="0" w:color="auto"/>
          </w:divBdr>
        </w:div>
        <w:div w:id="514609979">
          <w:marLeft w:val="0"/>
          <w:marRight w:val="0"/>
          <w:marTop w:val="0"/>
          <w:marBottom w:val="0"/>
          <w:divBdr>
            <w:top w:val="none" w:sz="0" w:space="0" w:color="auto"/>
            <w:left w:val="none" w:sz="0" w:space="0" w:color="auto"/>
            <w:bottom w:val="none" w:sz="0" w:space="0" w:color="auto"/>
            <w:right w:val="none" w:sz="0" w:space="0" w:color="auto"/>
          </w:divBdr>
        </w:div>
        <w:div w:id="630401148">
          <w:marLeft w:val="0"/>
          <w:marRight w:val="0"/>
          <w:marTop w:val="0"/>
          <w:marBottom w:val="0"/>
          <w:divBdr>
            <w:top w:val="none" w:sz="0" w:space="0" w:color="auto"/>
            <w:left w:val="none" w:sz="0" w:space="0" w:color="auto"/>
            <w:bottom w:val="none" w:sz="0" w:space="0" w:color="auto"/>
            <w:right w:val="none" w:sz="0" w:space="0" w:color="auto"/>
          </w:divBdr>
        </w:div>
        <w:div w:id="1632903182">
          <w:marLeft w:val="0"/>
          <w:marRight w:val="0"/>
          <w:marTop w:val="0"/>
          <w:marBottom w:val="0"/>
          <w:divBdr>
            <w:top w:val="none" w:sz="0" w:space="0" w:color="auto"/>
            <w:left w:val="none" w:sz="0" w:space="0" w:color="auto"/>
            <w:bottom w:val="none" w:sz="0" w:space="0" w:color="auto"/>
            <w:right w:val="none" w:sz="0" w:space="0" w:color="auto"/>
          </w:divBdr>
        </w:div>
        <w:div w:id="1725368941">
          <w:marLeft w:val="0"/>
          <w:marRight w:val="0"/>
          <w:marTop w:val="0"/>
          <w:marBottom w:val="0"/>
          <w:divBdr>
            <w:top w:val="none" w:sz="0" w:space="0" w:color="auto"/>
            <w:left w:val="none" w:sz="0" w:space="0" w:color="auto"/>
            <w:bottom w:val="none" w:sz="0" w:space="0" w:color="auto"/>
            <w:right w:val="none" w:sz="0" w:space="0" w:color="auto"/>
          </w:divBdr>
        </w:div>
        <w:div w:id="447165952">
          <w:marLeft w:val="0"/>
          <w:marRight w:val="0"/>
          <w:marTop w:val="0"/>
          <w:marBottom w:val="0"/>
          <w:divBdr>
            <w:top w:val="none" w:sz="0" w:space="0" w:color="auto"/>
            <w:left w:val="none" w:sz="0" w:space="0" w:color="auto"/>
            <w:bottom w:val="none" w:sz="0" w:space="0" w:color="auto"/>
            <w:right w:val="none" w:sz="0" w:space="0" w:color="auto"/>
          </w:divBdr>
        </w:div>
        <w:div w:id="221911782">
          <w:marLeft w:val="0"/>
          <w:marRight w:val="0"/>
          <w:marTop w:val="0"/>
          <w:marBottom w:val="0"/>
          <w:divBdr>
            <w:top w:val="none" w:sz="0" w:space="0" w:color="auto"/>
            <w:left w:val="none" w:sz="0" w:space="0" w:color="auto"/>
            <w:bottom w:val="none" w:sz="0" w:space="0" w:color="auto"/>
            <w:right w:val="none" w:sz="0" w:space="0" w:color="auto"/>
          </w:divBdr>
        </w:div>
        <w:div w:id="1935238124">
          <w:marLeft w:val="0"/>
          <w:marRight w:val="0"/>
          <w:marTop w:val="0"/>
          <w:marBottom w:val="0"/>
          <w:divBdr>
            <w:top w:val="none" w:sz="0" w:space="0" w:color="auto"/>
            <w:left w:val="none" w:sz="0" w:space="0" w:color="auto"/>
            <w:bottom w:val="none" w:sz="0" w:space="0" w:color="auto"/>
            <w:right w:val="none" w:sz="0" w:space="0" w:color="auto"/>
          </w:divBdr>
        </w:div>
        <w:div w:id="275983712">
          <w:marLeft w:val="0"/>
          <w:marRight w:val="0"/>
          <w:marTop w:val="0"/>
          <w:marBottom w:val="0"/>
          <w:divBdr>
            <w:top w:val="none" w:sz="0" w:space="0" w:color="auto"/>
            <w:left w:val="none" w:sz="0" w:space="0" w:color="auto"/>
            <w:bottom w:val="none" w:sz="0" w:space="0" w:color="auto"/>
            <w:right w:val="none" w:sz="0" w:space="0" w:color="auto"/>
          </w:divBdr>
        </w:div>
        <w:div w:id="719860686">
          <w:marLeft w:val="0"/>
          <w:marRight w:val="0"/>
          <w:marTop w:val="0"/>
          <w:marBottom w:val="0"/>
          <w:divBdr>
            <w:top w:val="none" w:sz="0" w:space="0" w:color="auto"/>
            <w:left w:val="none" w:sz="0" w:space="0" w:color="auto"/>
            <w:bottom w:val="none" w:sz="0" w:space="0" w:color="auto"/>
            <w:right w:val="none" w:sz="0" w:space="0" w:color="auto"/>
          </w:divBdr>
        </w:div>
        <w:div w:id="903490431">
          <w:marLeft w:val="0"/>
          <w:marRight w:val="0"/>
          <w:marTop w:val="0"/>
          <w:marBottom w:val="0"/>
          <w:divBdr>
            <w:top w:val="none" w:sz="0" w:space="0" w:color="auto"/>
            <w:left w:val="none" w:sz="0" w:space="0" w:color="auto"/>
            <w:bottom w:val="none" w:sz="0" w:space="0" w:color="auto"/>
            <w:right w:val="none" w:sz="0" w:space="0" w:color="auto"/>
          </w:divBdr>
        </w:div>
        <w:div w:id="1144813392">
          <w:marLeft w:val="0"/>
          <w:marRight w:val="0"/>
          <w:marTop w:val="0"/>
          <w:marBottom w:val="0"/>
          <w:divBdr>
            <w:top w:val="none" w:sz="0" w:space="0" w:color="auto"/>
            <w:left w:val="none" w:sz="0" w:space="0" w:color="auto"/>
            <w:bottom w:val="none" w:sz="0" w:space="0" w:color="auto"/>
            <w:right w:val="none" w:sz="0" w:space="0" w:color="auto"/>
          </w:divBdr>
        </w:div>
        <w:div w:id="714817129">
          <w:marLeft w:val="0"/>
          <w:marRight w:val="0"/>
          <w:marTop w:val="0"/>
          <w:marBottom w:val="0"/>
          <w:divBdr>
            <w:top w:val="none" w:sz="0" w:space="0" w:color="auto"/>
            <w:left w:val="none" w:sz="0" w:space="0" w:color="auto"/>
            <w:bottom w:val="none" w:sz="0" w:space="0" w:color="auto"/>
            <w:right w:val="none" w:sz="0" w:space="0" w:color="auto"/>
          </w:divBdr>
        </w:div>
        <w:div w:id="106699449">
          <w:marLeft w:val="0"/>
          <w:marRight w:val="0"/>
          <w:marTop w:val="0"/>
          <w:marBottom w:val="0"/>
          <w:divBdr>
            <w:top w:val="none" w:sz="0" w:space="0" w:color="auto"/>
            <w:left w:val="none" w:sz="0" w:space="0" w:color="auto"/>
            <w:bottom w:val="none" w:sz="0" w:space="0" w:color="auto"/>
            <w:right w:val="none" w:sz="0" w:space="0" w:color="auto"/>
          </w:divBdr>
        </w:div>
        <w:div w:id="29427308">
          <w:marLeft w:val="0"/>
          <w:marRight w:val="0"/>
          <w:marTop w:val="0"/>
          <w:marBottom w:val="0"/>
          <w:divBdr>
            <w:top w:val="none" w:sz="0" w:space="0" w:color="auto"/>
            <w:left w:val="none" w:sz="0" w:space="0" w:color="auto"/>
            <w:bottom w:val="none" w:sz="0" w:space="0" w:color="auto"/>
            <w:right w:val="none" w:sz="0" w:space="0" w:color="auto"/>
          </w:divBdr>
        </w:div>
        <w:div w:id="78601516">
          <w:marLeft w:val="0"/>
          <w:marRight w:val="0"/>
          <w:marTop w:val="0"/>
          <w:marBottom w:val="0"/>
          <w:divBdr>
            <w:top w:val="none" w:sz="0" w:space="0" w:color="auto"/>
            <w:left w:val="none" w:sz="0" w:space="0" w:color="auto"/>
            <w:bottom w:val="none" w:sz="0" w:space="0" w:color="auto"/>
            <w:right w:val="none" w:sz="0" w:space="0" w:color="auto"/>
          </w:divBdr>
        </w:div>
        <w:div w:id="1032220103">
          <w:marLeft w:val="0"/>
          <w:marRight w:val="0"/>
          <w:marTop w:val="0"/>
          <w:marBottom w:val="0"/>
          <w:divBdr>
            <w:top w:val="none" w:sz="0" w:space="0" w:color="auto"/>
            <w:left w:val="none" w:sz="0" w:space="0" w:color="auto"/>
            <w:bottom w:val="none" w:sz="0" w:space="0" w:color="auto"/>
            <w:right w:val="none" w:sz="0" w:space="0" w:color="auto"/>
          </w:divBdr>
        </w:div>
        <w:div w:id="298070550">
          <w:marLeft w:val="0"/>
          <w:marRight w:val="0"/>
          <w:marTop w:val="0"/>
          <w:marBottom w:val="0"/>
          <w:divBdr>
            <w:top w:val="none" w:sz="0" w:space="0" w:color="auto"/>
            <w:left w:val="none" w:sz="0" w:space="0" w:color="auto"/>
            <w:bottom w:val="none" w:sz="0" w:space="0" w:color="auto"/>
            <w:right w:val="none" w:sz="0" w:space="0" w:color="auto"/>
          </w:divBdr>
        </w:div>
        <w:div w:id="713968617">
          <w:marLeft w:val="0"/>
          <w:marRight w:val="0"/>
          <w:marTop w:val="0"/>
          <w:marBottom w:val="0"/>
          <w:divBdr>
            <w:top w:val="none" w:sz="0" w:space="0" w:color="auto"/>
            <w:left w:val="none" w:sz="0" w:space="0" w:color="auto"/>
            <w:bottom w:val="none" w:sz="0" w:space="0" w:color="auto"/>
            <w:right w:val="none" w:sz="0" w:space="0" w:color="auto"/>
          </w:divBdr>
        </w:div>
        <w:div w:id="1542551288">
          <w:marLeft w:val="0"/>
          <w:marRight w:val="0"/>
          <w:marTop w:val="0"/>
          <w:marBottom w:val="0"/>
          <w:divBdr>
            <w:top w:val="none" w:sz="0" w:space="0" w:color="auto"/>
            <w:left w:val="none" w:sz="0" w:space="0" w:color="auto"/>
            <w:bottom w:val="none" w:sz="0" w:space="0" w:color="auto"/>
            <w:right w:val="none" w:sz="0" w:space="0" w:color="auto"/>
          </w:divBdr>
        </w:div>
        <w:div w:id="241913739">
          <w:marLeft w:val="0"/>
          <w:marRight w:val="0"/>
          <w:marTop w:val="0"/>
          <w:marBottom w:val="0"/>
          <w:divBdr>
            <w:top w:val="none" w:sz="0" w:space="0" w:color="auto"/>
            <w:left w:val="none" w:sz="0" w:space="0" w:color="auto"/>
            <w:bottom w:val="none" w:sz="0" w:space="0" w:color="auto"/>
            <w:right w:val="none" w:sz="0" w:space="0" w:color="auto"/>
          </w:divBdr>
        </w:div>
        <w:div w:id="350567843">
          <w:marLeft w:val="0"/>
          <w:marRight w:val="0"/>
          <w:marTop w:val="0"/>
          <w:marBottom w:val="0"/>
          <w:divBdr>
            <w:top w:val="none" w:sz="0" w:space="0" w:color="auto"/>
            <w:left w:val="none" w:sz="0" w:space="0" w:color="auto"/>
            <w:bottom w:val="none" w:sz="0" w:space="0" w:color="auto"/>
            <w:right w:val="none" w:sz="0" w:space="0" w:color="auto"/>
          </w:divBdr>
        </w:div>
        <w:div w:id="999962515">
          <w:marLeft w:val="0"/>
          <w:marRight w:val="0"/>
          <w:marTop w:val="0"/>
          <w:marBottom w:val="0"/>
          <w:divBdr>
            <w:top w:val="none" w:sz="0" w:space="0" w:color="auto"/>
            <w:left w:val="none" w:sz="0" w:space="0" w:color="auto"/>
            <w:bottom w:val="none" w:sz="0" w:space="0" w:color="auto"/>
            <w:right w:val="none" w:sz="0" w:space="0" w:color="auto"/>
          </w:divBdr>
        </w:div>
        <w:div w:id="1802461760">
          <w:marLeft w:val="0"/>
          <w:marRight w:val="0"/>
          <w:marTop w:val="0"/>
          <w:marBottom w:val="0"/>
          <w:divBdr>
            <w:top w:val="none" w:sz="0" w:space="0" w:color="auto"/>
            <w:left w:val="none" w:sz="0" w:space="0" w:color="auto"/>
            <w:bottom w:val="none" w:sz="0" w:space="0" w:color="auto"/>
            <w:right w:val="none" w:sz="0" w:space="0" w:color="auto"/>
          </w:divBdr>
        </w:div>
        <w:div w:id="1347099974">
          <w:marLeft w:val="0"/>
          <w:marRight w:val="0"/>
          <w:marTop w:val="0"/>
          <w:marBottom w:val="0"/>
          <w:divBdr>
            <w:top w:val="none" w:sz="0" w:space="0" w:color="auto"/>
            <w:left w:val="none" w:sz="0" w:space="0" w:color="auto"/>
            <w:bottom w:val="none" w:sz="0" w:space="0" w:color="auto"/>
            <w:right w:val="none" w:sz="0" w:space="0" w:color="auto"/>
          </w:divBdr>
        </w:div>
      </w:divsChild>
    </w:div>
    <w:div w:id="1993871950">
      <w:bodyDiv w:val="1"/>
      <w:marLeft w:val="0"/>
      <w:marRight w:val="0"/>
      <w:marTop w:val="0"/>
      <w:marBottom w:val="0"/>
      <w:divBdr>
        <w:top w:val="none" w:sz="0" w:space="0" w:color="auto"/>
        <w:left w:val="none" w:sz="0" w:space="0" w:color="auto"/>
        <w:bottom w:val="none" w:sz="0" w:space="0" w:color="auto"/>
        <w:right w:val="none" w:sz="0" w:space="0" w:color="auto"/>
      </w:divBdr>
      <w:divsChild>
        <w:div w:id="1918586262">
          <w:marLeft w:val="0"/>
          <w:marRight w:val="0"/>
          <w:marTop w:val="0"/>
          <w:marBottom w:val="0"/>
          <w:divBdr>
            <w:top w:val="none" w:sz="0" w:space="0" w:color="auto"/>
            <w:left w:val="none" w:sz="0" w:space="0" w:color="auto"/>
            <w:bottom w:val="none" w:sz="0" w:space="0" w:color="auto"/>
            <w:right w:val="none" w:sz="0" w:space="0" w:color="auto"/>
          </w:divBdr>
        </w:div>
        <w:div w:id="1157460807">
          <w:marLeft w:val="0"/>
          <w:marRight w:val="0"/>
          <w:marTop w:val="0"/>
          <w:marBottom w:val="0"/>
          <w:divBdr>
            <w:top w:val="none" w:sz="0" w:space="0" w:color="auto"/>
            <w:left w:val="none" w:sz="0" w:space="0" w:color="auto"/>
            <w:bottom w:val="none" w:sz="0" w:space="0" w:color="auto"/>
            <w:right w:val="none" w:sz="0" w:space="0" w:color="auto"/>
          </w:divBdr>
        </w:div>
        <w:div w:id="1720397624">
          <w:marLeft w:val="0"/>
          <w:marRight w:val="0"/>
          <w:marTop w:val="0"/>
          <w:marBottom w:val="0"/>
          <w:divBdr>
            <w:top w:val="none" w:sz="0" w:space="0" w:color="auto"/>
            <w:left w:val="none" w:sz="0" w:space="0" w:color="auto"/>
            <w:bottom w:val="none" w:sz="0" w:space="0" w:color="auto"/>
            <w:right w:val="none" w:sz="0" w:space="0" w:color="auto"/>
          </w:divBdr>
        </w:div>
        <w:div w:id="1425034295">
          <w:marLeft w:val="0"/>
          <w:marRight w:val="0"/>
          <w:marTop w:val="0"/>
          <w:marBottom w:val="0"/>
          <w:divBdr>
            <w:top w:val="none" w:sz="0" w:space="0" w:color="auto"/>
            <w:left w:val="none" w:sz="0" w:space="0" w:color="auto"/>
            <w:bottom w:val="none" w:sz="0" w:space="0" w:color="auto"/>
            <w:right w:val="none" w:sz="0" w:space="0" w:color="auto"/>
          </w:divBdr>
        </w:div>
        <w:div w:id="82528718">
          <w:marLeft w:val="0"/>
          <w:marRight w:val="0"/>
          <w:marTop w:val="0"/>
          <w:marBottom w:val="0"/>
          <w:divBdr>
            <w:top w:val="none" w:sz="0" w:space="0" w:color="auto"/>
            <w:left w:val="none" w:sz="0" w:space="0" w:color="auto"/>
            <w:bottom w:val="none" w:sz="0" w:space="0" w:color="auto"/>
            <w:right w:val="none" w:sz="0" w:space="0" w:color="auto"/>
          </w:divBdr>
        </w:div>
        <w:div w:id="707412334">
          <w:marLeft w:val="0"/>
          <w:marRight w:val="0"/>
          <w:marTop w:val="0"/>
          <w:marBottom w:val="0"/>
          <w:divBdr>
            <w:top w:val="none" w:sz="0" w:space="0" w:color="auto"/>
            <w:left w:val="none" w:sz="0" w:space="0" w:color="auto"/>
            <w:bottom w:val="none" w:sz="0" w:space="0" w:color="auto"/>
            <w:right w:val="none" w:sz="0" w:space="0" w:color="auto"/>
          </w:divBdr>
        </w:div>
        <w:div w:id="1416243029">
          <w:marLeft w:val="0"/>
          <w:marRight w:val="0"/>
          <w:marTop w:val="0"/>
          <w:marBottom w:val="0"/>
          <w:divBdr>
            <w:top w:val="none" w:sz="0" w:space="0" w:color="auto"/>
            <w:left w:val="none" w:sz="0" w:space="0" w:color="auto"/>
            <w:bottom w:val="none" w:sz="0" w:space="0" w:color="auto"/>
            <w:right w:val="none" w:sz="0" w:space="0" w:color="auto"/>
          </w:divBdr>
        </w:div>
        <w:div w:id="1083528907">
          <w:marLeft w:val="0"/>
          <w:marRight w:val="0"/>
          <w:marTop w:val="0"/>
          <w:marBottom w:val="0"/>
          <w:divBdr>
            <w:top w:val="none" w:sz="0" w:space="0" w:color="auto"/>
            <w:left w:val="none" w:sz="0" w:space="0" w:color="auto"/>
            <w:bottom w:val="none" w:sz="0" w:space="0" w:color="auto"/>
            <w:right w:val="none" w:sz="0" w:space="0" w:color="auto"/>
          </w:divBdr>
        </w:div>
        <w:div w:id="1159424375">
          <w:marLeft w:val="0"/>
          <w:marRight w:val="0"/>
          <w:marTop w:val="0"/>
          <w:marBottom w:val="0"/>
          <w:divBdr>
            <w:top w:val="none" w:sz="0" w:space="0" w:color="auto"/>
            <w:left w:val="none" w:sz="0" w:space="0" w:color="auto"/>
            <w:bottom w:val="none" w:sz="0" w:space="0" w:color="auto"/>
            <w:right w:val="none" w:sz="0" w:space="0" w:color="auto"/>
          </w:divBdr>
        </w:div>
        <w:div w:id="219905222">
          <w:marLeft w:val="0"/>
          <w:marRight w:val="0"/>
          <w:marTop w:val="0"/>
          <w:marBottom w:val="0"/>
          <w:divBdr>
            <w:top w:val="none" w:sz="0" w:space="0" w:color="auto"/>
            <w:left w:val="none" w:sz="0" w:space="0" w:color="auto"/>
            <w:bottom w:val="none" w:sz="0" w:space="0" w:color="auto"/>
            <w:right w:val="none" w:sz="0" w:space="0" w:color="auto"/>
          </w:divBdr>
        </w:div>
        <w:div w:id="210849748">
          <w:marLeft w:val="0"/>
          <w:marRight w:val="0"/>
          <w:marTop w:val="0"/>
          <w:marBottom w:val="0"/>
          <w:divBdr>
            <w:top w:val="none" w:sz="0" w:space="0" w:color="auto"/>
            <w:left w:val="none" w:sz="0" w:space="0" w:color="auto"/>
            <w:bottom w:val="none" w:sz="0" w:space="0" w:color="auto"/>
            <w:right w:val="none" w:sz="0" w:space="0" w:color="auto"/>
          </w:divBdr>
        </w:div>
        <w:div w:id="392394908">
          <w:marLeft w:val="0"/>
          <w:marRight w:val="0"/>
          <w:marTop w:val="0"/>
          <w:marBottom w:val="0"/>
          <w:divBdr>
            <w:top w:val="none" w:sz="0" w:space="0" w:color="auto"/>
            <w:left w:val="none" w:sz="0" w:space="0" w:color="auto"/>
            <w:bottom w:val="none" w:sz="0" w:space="0" w:color="auto"/>
            <w:right w:val="none" w:sz="0" w:space="0" w:color="auto"/>
          </w:divBdr>
        </w:div>
        <w:div w:id="236060839">
          <w:marLeft w:val="0"/>
          <w:marRight w:val="0"/>
          <w:marTop w:val="0"/>
          <w:marBottom w:val="0"/>
          <w:divBdr>
            <w:top w:val="none" w:sz="0" w:space="0" w:color="auto"/>
            <w:left w:val="none" w:sz="0" w:space="0" w:color="auto"/>
            <w:bottom w:val="none" w:sz="0" w:space="0" w:color="auto"/>
            <w:right w:val="none" w:sz="0" w:space="0" w:color="auto"/>
          </w:divBdr>
        </w:div>
        <w:div w:id="273095394">
          <w:marLeft w:val="0"/>
          <w:marRight w:val="0"/>
          <w:marTop w:val="0"/>
          <w:marBottom w:val="0"/>
          <w:divBdr>
            <w:top w:val="none" w:sz="0" w:space="0" w:color="auto"/>
            <w:left w:val="none" w:sz="0" w:space="0" w:color="auto"/>
            <w:bottom w:val="none" w:sz="0" w:space="0" w:color="auto"/>
            <w:right w:val="none" w:sz="0" w:space="0" w:color="auto"/>
          </w:divBdr>
        </w:div>
        <w:div w:id="935286860">
          <w:marLeft w:val="0"/>
          <w:marRight w:val="0"/>
          <w:marTop w:val="0"/>
          <w:marBottom w:val="0"/>
          <w:divBdr>
            <w:top w:val="none" w:sz="0" w:space="0" w:color="auto"/>
            <w:left w:val="none" w:sz="0" w:space="0" w:color="auto"/>
            <w:bottom w:val="none" w:sz="0" w:space="0" w:color="auto"/>
            <w:right w:val="none" w:sz="0" w:space="0" w:color="auto"/>
          </w:divBdr>
        </w:div>
        <w:div w:id="405616572">
          <w:marLeft w:val="0"/>
          <w:marRight w:val="0"/>
          <w:marTop w:val="0"/>
          <w:marBottom w:val="0"/>
          <w:divBdr>
            <w:top w:val="none" w:sz="0" w:space="0" w:color="auto"/>
            <w:left w:val="none" w:sz="0" w:space="0" w:color="auto"/>
            <w:bottom w:val="none" w:sz="0" w:space="0" w:color="auto"/>
            <w:right w:val="none" w:sz="0" w:space="0" w:color="auto"/>
          </w:divBdr>
        </w:div>
        <w:div w:id="915473768">
          <w:marLeft w:val="0"/>
          <w:marRight w:val="0"/>
          <w:marTop w:val="0"/>
          <w:marBottom w:val="0"/>
          <w:divBdr>
            <w:top w:val="none" w:sz="0" w:space="0" w:color="auto"/>
            <w:left w:val="none" w:sz="0" w:space="0" w:color="auto"/>
            <w:bottom w:val="none" w:sz="0" w:space="0" w:color="auto"/>
            <w:right w:val="none" w:sz="0" w:space="0" w:color="auto"/>
          </w:divBdr>
        </w:div>
        <w:div w:id="799542238">
          <w:marLeft w:val="0"/>
          <w:marRight w:val="0"/>
          <w:marTop w:val="0"/>
          <w:marBottom w:val="0"/>
          <w:divBdr>
            <w:top w:val="none" w:sz="0" w:space="0" w:color="auto"/>
            <w:left w:val="none" w:sz="0" w:space="0" w:color="auto"/>
            <w:bottom w:val="none" w:sz="0" w:space="0" w:color="auto"/>
            <w:right w:val="none" w:sz="0" w:space="0" w:color="auto"/>
          </w:divBdr>
        </w:div>
        <w:div w:id="1810827200">
          <w:marLeft w:val="0"/>
          <w:marRight w:val="0"/>
          <w:marTop w:val="0"/>
          <w:marBottom w:val="0"/>
          <w:divBdr>
            <w:top w:val="none" w:sz="0" w:space="0" w:color="auto"/>
            <w:left w:val="none" w:sz="0" w:space="0" w:color="auto"/>
            <w:bottom w:val="none" w:sz="0" w:space="0" w:color="auto"/>
            <w:right w:val="none" w:sz="0" w:space="0" w:color="auto"/>
          </w:divBdr>
        </w:div>
        <w:div w:id="597061008">
          <w:marLeft w:val="0"/>
          <w:marRight w:val="0"/>
          <w:marTop w:val="0"/>
          <w:marBottom w:val="0"/>
          <w:divBdr>
            <w:top w:val="none" w:sz="0" w:space="0" w:color="auto"/>
            <w:left w:val="none" w:sz="0" w:space="0" w:color="auto"/>
            <w:bottom w:val="none" w:sz="0" w:space="0" w:color="auto"/>
            <w:right w:val="none" w:sz="0" w:space="0" w:color="auto"/>
          </w:divBdr>
        </w:div>
        <w:div w:id="1782215637">
          <w:marLeft w:val="0"/>
          <w:marRight w:val="0"/>
          <w:marTop w:val="0"/>
          <w:marBottom w:val="0"/>
          <w:divBdr>
            <w:top w:val="none" w:sz="0" w:space="0" w:color="auto"/>
            <w:left w:val="none" w:sz="0" w:space="0" w:color="auto"/>
            <w:bottom w:val="none" w:sz="0" w:space="0" w:color="auto"/>
            <w:right w:val="none" w:sz="0" w:space="0" w:color="auto"/>
          </w:divBdr>
        </w:div>
        <w:div w:id="1297293086">
          <w:marLeft w:val="0"/>
          <w:marRight w:val="0"/>
          <w:marTop w:val="0"/>
          <w:marBottom w:val="0"/>
          <w:divBdr>
            <w:top w:val="none" w:sz="0" w:space="0" w:color="auto"/>
            <w:left w:val="none" w:sz="0" w:space="0" w:color="auto"/>
            <w:bottom w:val="none" w:sz="0" w:space="0" w:color="auto"/>
            <w:right w:val="none" w:sz="0" w:space="0" w:color="auto"/>
          </w:divBdr>
        </w:div>
        <w:div w:id="1765413691">
          <w:marLeft w:val="0"/>
          <w:marRight w:val="0"/>
          <w:marTop w:val="0"/>
          <w:marBottom w:val="0"/>
          <w:divBdr>
            <w:top w:val="none" w:sz="0" w:space="0" w:color="auto"/>
            <w:left w:val="none" w:sz="0" w:space="0" w:color="auto"/>
            <w:bottom w:val="none" w:sz="0" w:space="0" w:color="auto"/>
            <w:right w:val="none" w:sz="0" w:space="0" w:color="auto"/>
          </w:divBdr>
        </w:div>
        <w:div w:id="1171723393">
          <w:marLeft w:val="0"/>
          <w:marRight w:val="0"/>
          <w:marTop w:val="0"/>
          <w:marBottom w:val="0"/>
          <w:divBdr>
            <w:top w:val="none" w:sz="0" w:space="0" w:color="auto"/>
            <w:left w:val="none" w:sz="0" w:space="0" w:color="auto"/>
            <w:bottom w:val="none" w:sz="0" w:space="0" w:color="auto"/>
            <w:right w:val="none" w:sz="0" w:space="0" w:color="auto"/>
          </w:divBdr>
        </w:div>
        <w:div w:id="1073818586">
          <w:marLeft w:val="0"/>
          <w:marRight w:val="0"/>
          <w:marTop w:val="0"/>
          <w:marBottom w:val="0"/>
          <w:divBdr>
            <w:top w:val="none" w:sz="0" w:space="0" w:color="auto"/>
            <w:left w:val="none" w:sz="0" w:space="0" w:color="auto"/>
            <w:bottom w:val="none" w:sz="0" w:space="0" w:color="auto"/>
            <w:right w:val="none" w:sz="0" w:space="0" w:color="auto"/>
          </w:divBdr>
        </w:div>
        <w:div w:id="1213886075">
          <w:marLeft w:val="0"/>
          <w:marRight w:val="0"/>
          <w:marTop w:val="0"/>
          <w:marBottom w:val="0"/>
          <w:divBdr>
            <w:top w:val="none" w:sz="0" w:space="0" w:color="auto"/>
            <w:left w:val="none" w:sz="0" w:space="0" w:color="auto"/>
            <w:bottom w:val="none" w:sz="0" w:space="0" w:color="auto"/>
            <w:right w:val="none" w:sz="0" w:space="0" w:color="auto"/>
          </w:divBdr>
        </w:div>
        <w:div w:id="1471287403">
          <w:marLeft w:val="0"/>
          <w:marRight w:val="0"/>
          <w:marTop w:val="0"/>
          <w:marBottom w:val="0"/>
          <w:divBdr>
            <w:top w:val="none" w:sz="0" w:space="0" w:color="auto"/>
            <w:left w:val="none" w:sz="0" w:space="0" w:color="auto"/>
            <w:bottom w:val="none" w:sz="0" w:space="0" w:color="auto"/>
            <w:right w:val="none" w:sz="0" w:space="0" w:color="auto"/>
          </w:divBdr>
        </w:div>
        <w:div w:id="1419135829">
          <w:marLeft w:val="0"/>
          <w:marRight w:val="0"/>
          <w:marTop w:val="0"/>
          <w:marBottom w:val="0"/>
          <w:divBdr>
            <w:top w:val="none" w:sz="0" w:space="0" w:color="auto"/>
            <w:left w:val="none" w:sz="0" w:space="0" w:color="auto"/>
            <w:bottom w:val="none" w:sz="0" w:space="0" w:color="auto"/>
            <w:right w:val="none" w:sz="0" w:space="0" w:color="auto"/>
          </w:divBdr>
        </w:div>
        <w:div w:id="787353116">
          <w:marLeft w:val="0"/>
          <w:marRight w:val="0"/>
          <w:marTop w:val="0"/>
          <w:marBottom w:val="0"/>
          <w:divBdr>
            <w:top w:val="none" w:sz="0" w:space="0" w:color="auto"/>
            <w:left w:val="none" w:sz="0" w:space="0" w:color="auto"/>
            <w:bottom w:val="none" w:sz="0" w:space="0" w:color="auto"/>
            <w:right w:val="none" w:sz="0" w:space="0" w:color="auto"/>
          </w:divBdr>
        </w:div>
        <w:div w:id="2129396855">
          <w:marLeft w:val="0"/>
          <w:marRight w:val="0"/>
          <w:marTop w:val="0"/>
          <w:marBottom w:val="0"/>
          <w:divBdr>
            <w:top w:val="none" w:sz="0" w:space="0" w:color="auto"/>
            <w:left w:val="none" w:sz="0" w:space="0" w:color="auto"/>
            <w:bottom w:val="none" w:sz="0" w:space="0" w:color="auto"/>
            <w:right w:val="none" w:sz="0" w:space="0" w:color="auto"/>
          </w:divBdr>
        </w:div>
        <w:div w:id="65930165">
          <w:marLeft w:val="0"/>
          <w:marRight w:val="0"/>
          <w:marTop w:val="0"/>
          <w:marBottom w:val="0"/>
          <w:divBdr>
            <w:top w:val="none" w:sz="0" w:space="0" w:color="auto"/>
            <w:left w:val="none" w:sz="0" w:space="0" w:color="auto"/>
            <w:bottom w:val="none" w:sz="0" w:space="0" w:color="auto"/>
            <w:right w:val="none" w:sz="0" w:space="0" w:color="auto"/>
          </w:divBdr>
        </w:div>
        <w:div w:id="279915551">
          <w:marLeft w:val="0"/>
          <w:marRight w:val="0"/>
          <w:marTop w:val="0"/>
          <w:marBottom w:val="0"/>
          <w:divBdr>
            <w:top w:val="none" w:sz="0" w:space="0" w:color="auto"/>
            <w:left w:val="none" w:sz="0" w:space="0" w:color="auto"/>
            <w:bottom w:val="none" w:sz="0" w:space="0" w:color="auto"/>
            <w:right w:val="none" w:sz="0" w:space="0" w:color="auto"/>
          </w:divBdr>
        </w:div>
        <w:div w:id="1327585518">
          <w:marLeft w:val="0"/>
          <w:marRight w:val="0"/>
          <w:marTop w:val="0"/>
          <w:marBottom w:val="0"/>
          <w:divBdr>
            <w:top w:val="none" w:sz="0" w:space="0" w:color="auto"/>
            <w:left w:val="none" w:sz="0" w:space="0" w:color="auto"/>
            <w:bottom w:val="none" w:sz="0" w:space="0" w:color="auto"/>
            <w:right w:val="none" w:sz="0" w:space="0" w:color="auto"/>
          </w:divBdr>
        </w:div>
        <w:div w:id="443113093">
          <w:marLeft w:val="0"/>
          <w:marRight w:val="0"/>
          <w:marTop w:val="0"/>
          <w:marBottom w:val="0"/>
          <w:divBdr>
            <w:top w:val="none" w:sz="0" w:space="0" w:color="auto"/>
            <w:left w:val="none" w:sz="0" w:space="0" w:color="auto"/>
            <w:bottom w:val="none" w:sz="0" w:space="0" w:color="auto"/>
            <w:right w:val="none" w:sz="0" w:space="0" w:color="auto"/>
          </w:divBdr>
        </w:div>
        <w:div w:id="1447651794">
          <w:marLeft w:val="0"/>
          <w:marRight w:val="0"/>
          <w:marTop w:val="0"/>
          <w:marBottom w:val="0"/>
          <w:divBdr>
            <w:top w:val="none" w:sz="0" w:space="0" w:color="auto"/>
            <w:left w:val="none" w:sz="0" w:space="0" w:color="auto"/>
            <w:bottom w:val="none" w:sz="0" w:space="0" w:color="auto"/>
            <w:right w:val="none" w:sz="0" w:space="0" w:color="auto"/>
          </w:divBdr>
        </w:div>
        <w:div w:id="200947137">
          <w:marLeft w:val="0"/>
          <w:marRight w:val="0"/>
          <w:marTop w:val="0"/>
          <w:marBottom w:val="0"/>
          <w:divBdr>
            <w:top w:val="none" w:sz="0" w:space="0" w:color="auto"/>
            <w:left w:val="none" w:sz="0" w:space="0" w:color="auto"/>
            <w:bottom w:val="none" w:sz="0" w:space="0" w:color="auto"/>
            <w:right w:val="none" w:sz="0" w:space="0" w:color="auto"/>
          </w:divBdr>
        </w:div>
        <w:div w:id="421612258">
          <w:marLeft w:val="0"/>
          <w:marRight w:val="0"/>
          <w:marTop w:val="0"/>
          <w:marBottom w:val="0"/>
          <w:divBdr>
            <w:top w:val="none" w:sz="0" w:space="0" w:color="auto"/>
            <w:left w:val="none" w:sz="0" w:space="0" w:color="auto"/>
            <w:bottom w:val="none" w:sz="0" w:space="0" w:color="auto"/>
            <w:right w:val="none" w:sz="0" w:space="0" w:color="auto"/>
          </w:divBdr>
        </w:div>
        <w:div w:id="869953164">
          <w:marLeft w:val="0"/>
          <w:marRight w:val="0"/>
          <w:marTop w:val="0"/>
          <w:marBottom w:val="0"/>
          <w:divBdr>
            <w:top w:val="none" w:sz="0" w:space="0" w:color="auto"/>
            <w:left w:val="none" w:sz="0" w:space="0" w:color="auto"/>
            <w:bottom w:val="none" w:sz="0" w:space="0" w:color="auto"/>
            <w:right w:val="none" w:sz="0" w:space="0" w:color="auto"/>
          </w:divBdr>
        </w:div>
        <w:div w:id="360211403">
          <w:marLeft w:val="0"/>
          <w:marRight w:val="0"/>
          <w:marTop w:val="0"/>
          <w:marBottom w:val="0"/>
          <w:divBdr>
            <w:top w:val="none" w:sz="0" w:space="0" w:color="auto"/>
            <w:left w:val="none" w:sz="0" w:space="0" w:color="auto"/>
            <w:bottom w:val="none" w:sz="0" w:space="0" w:color="auto"/>
            <w:right w:val="none" w:sz="0" w:space="0" w:color="auto"/>
          </w:divBdr>
        </w:div>
        <w:div w:id="450592282">
          <w:marLeft w:val="0"/>
          <w:marRight w:val="0"/>
          <w:marTop w:val="0"/>
          <w:marBottom w:val="0"/>
          <w:divBdr>
            <w:top w:val="none" w:sz="0" w:space="0" w:color="auto"/>
            <w:left w:val="none" w:sz="0" w:space="0" w:color="auto"/>
            <w:bottom w:val="none" w:sz="0" w:space="0" w:color="auto"/>
            <w:right w:val="none" w:sz="0" w:space="0" w:color="auto"/>
          </w:divBdr>
        </w:div>
        <w:div w:id="106245515">
          <w:marLeft w:val="0"/>
          <w:marRight w:val="0"/>
          <w:marTop w:val="0"/>
          <w:marBottom w:val="0"/>
          <w:divBdr>
            <w:top w:val="none" w:sz="0" w:space="0" w:color="auto"/>
            <w:left w:val="none" w:sz="0" w:space="0" w:color="auto"/>
            <w:bottom w:val="none" w:sz="0" w:space="0" w:color="auto"/>
            <w:right w:val="none" w:sz="0" w:space="0" w:color="auto"/>
          </w:divBdr>
        </w:div>
        <w:div w:id="1594170798">
          <w:marLeft w:val="0"/>
          <w:marRight w:val="0"/>
          <w:marTop w:val="0"/>
          <w:marBottom w:val="0"/>
          <w:divBdr>
            <w:top w:val="none" w:sz="0" w:space="0" w:color="auto"/>
            <w:left w:val="none" w:sz="0" w:space="0" w:color="auto"/>
            <w:bottom w:val="none" w:sz="0" w:space="0" w:color="auto"/>
            <w:right w:val="none" w:sz="0" w:space="0" w:color="auto"/>
          </w:divBdr>
        </w:div>
        <w:div w:id="814644589">
          <w:marLeft w:val="0"/>
          <w:marRight w:val="0"/>
          <w:marTop w:val="0"/>
          <w:marBottom w:val="0"/>
          <w:divBdr>
            <w:top w:val="none" w:sz="0" w:space="0" w:color="auto"/>
            <w:left w:val="none" w:sz="0" w:space="0" w:color="auto"/>
            <w:bottom w:val="none" w:sz="0" w:space="0" w:color="auto"/>
            <w:right w:val="none" w:sz="0" w:space="0" w:color="auto"/>
          </w:divBdr>
        </w:div>
        <w:div w:id="1606771343">
          <w:marLeft w:val="0"/>
          <w:marRight w:val="0"/>
          <w:marTop w:val="0"/>
          <w:marBottom w:val="0"/>
          <w:divBdr>
            <w:top w:val="none" w:sz="0" w:space="0" w:color="auto"/>
            <w:left w:val="none" w:sz="0" w:space="0" w:color="auto"/>
            <w:bottom w:val="none" w:sz="0" w:space="0" w:color="auto"/>
            <w:right w:val="none" w:sz="0" w:space="0" w:color="auto"/>
          </w:divBdr>
        </w:div>
        <w:div w:id="285429048">
          <w:marLeft w:val="0"/>
          <w:marRight w:val="0"/>
          <w:marTop w:val="0"/>
          <w:marBottom w:val="0"/>
          <w:divBdr>
            <w:top w:val="none" w:sz="0" w:space="0" w:color="auto"/>
            <w:left w:val="none" w:sz="0" w:space="0" w:color="auto"/>
            <w:bottom w:val="none" w:sz="0" w:space="0" w:color="auto"/>
            <w:right w:val="none" w:sz="0" w:space="0" w:color="auto"/>
          </w:divBdr>
        </w:div>
        <w:div w:id="1806698162">
          <w:marLeft w:val="0"/>
          <w:marRight w:val="0"/>
          <w:marTop w:val="0"/>
          <w:marBottom w:val="0"/>
          <w:divBdr>
            <w:top w:val="none" w:sz="0" w:space="0" w:color="auto"/>
            <w:left w:val="none" w:sz="0" w:space="0" w:color="auto"/>
            <w:bottom w:val="none" w:sz="0" w:space="0" w:color="auto"/>
            <w:right w:val="none" w:sz="0" w:space="0" w:color="auto"/>
          </w:divBdr>
        </w:div>
        <w:div w:id="1283730880">
          <w:marLeft w:val="0"/>
          <w:marRight w:val="0"/>
          <w:marTop w:val="0"/>
          <w:marBottom w:val="0"/>
          <w:divBdr>
            <w:top w:val="none" w:sz="0" w:space="0" w:color="auto"/>
            <w:left w:val="none" w:sz="0" w:space="0" w:color="auto"/>
            <w:bottom w:val="none" w:sz="0" w:space="0" w:color="auto"/>
            <w:right w:val="none" w:sz="0" w:space="0" w:color="auto"/>
          </w:divBdr>
        </w:div>
        <w:div w:id="206647189">
          <w:marLeft w:val="0"/>
          <w:marRight w:val="0"/>
          <w:marTop w:val="0"/>
          <w:marBottom w:val="0"/>
          <w:divBdr>
            <w:top w:val="none" w:sz="0" w:space="0" w:color="auto"/>
            <w:left w:val="none" w:sz="0" w:space="0" w:color="auto"/>
            <w:bottom w:val="none" w:sz="0" w:space="0" w:color="auto"/>
            <w:right w:val="none" w:sz="0" w:space="0" w:color="auto"/>
          </w:divBdr>
        </w:div>
        <w:div w:id="1866406454">
          <w:marLeft w:val="0"/>
          <w:marRight w:val="0"/>
          <w:marTop w:val="0"/>
          <w:marBottom w:val="0"/>
          <w:divBdr>
            <w:top w:val="none" w:sz="0" w:space="0" w:color="auto"/>
            <w:left w:val="none" w:sz="0" w:space="0" w:color="auto"/>
            <w:bottom w:val="none" w:sz="0" w:space="0" w:color="auto"/>
            <w:right w:val="none" w:sz="0" w:space="0" w:color="auto"/>
          </w:divBdr>
        </w:div>
        <w:div w:id="970286162">
          <w:marLeft w:val="0"/>
          <w:marRight w:val="0"/>
          <w:marTop w:val="0"/>
          <w:marBottom w:val="0"/>
          <w:divBdr>
            <w:top w:val="none" w:sz="0" w:space="0" w:color="auto"/>
            <w:left w:val="none" w:sz="0" w:space="0" w:color="auto"/>
            <w:bottom w:val="none" w:sz="0" w:space="0" w:color="auto"/>
            <w:right w:val="none" w:sz="0" w:space="0" w:color="auto"/>
          </w:divBdr>
        </w:div>
        <w:div w:id="1017998980">
          <w:marLeft w:val="0"/>
          <w:marRight w:val="0"/>
          <w:marTop w:val="0"/>
          <w:marBottom w:val="0"/>
          <w:divBdr>
            <w:top w:val="none" w:sz="0" w:space="0" w:color="auto"/>
            <w:left w:val="none" w:sz="0" w:space="0" w:color="auto"/>
            <w:bottom w:val="none" w:sz="0" w:space="0" w:color="auto"/>
            <w:right w:val="none" w:sz="0" w:space="0" w:color="auto"/>
          </w:divBdr>
        </w:div>
        <w:div w:id="1699088789">
          <w:marLeft w:val="0"/>
          <w:marRight w:val="0"/>
          <w:marTop w:val="0"/>
          <w:marBottom w:val="0"/>
          <w:divBdr>
            <w:top w:val="none" w:sz="0" w:space="0" w:color="auto"/>
            <w:left w:val="none" w:sz="0" w:space="0" w:color="auto"/>
            <w:bottom w:val="none" w:sz="0" w:space="0" w:color="auto"/>
            <w:right w:val="none" w:sz="0" w:space="0" w:color="auto"/>
          </w:divBdr>
        </w:div>
        <w:div w:id="1109394631">
          <w:marLeft w:val="0"/>
          <w:marRight w:val="0"/>
          <w:marTop w:val="0"/>
          <w:marBottom w:val="0"/>
          <w:divBdr>
            <w:top w:val="none" w:sz="0" w:space="0" w:color="auto"/>
            <w:left w:val="none" w:sz="0" w:space="0" w:color="auto"/>
            <w:bottom w:val="none" w:sz="0" w:space="0" w:color="auto"/>
            <w:right w:val="none" w:sz="0" w:space="0" w:color="auto"/>
          </w:divBdr>
        </w:div>
        <w:div w:id="34669282">
          <w:marLeft w:val="0"/>
          <w:marRight w:val="0"/>
          <w:marTop w:val="0"/>
          <w:marBottom w:val="0"/>
          <w:divBdr>
            <w:top w:val="none" w:sz="0" w:space="0" w:color="auto"/>
            <w:left w:val="none" w:sz="0" w:space="0" w:color="auto"/>
            <w:bottom w:val="none" w:sz="0" w:space="0" w:color="auto"/>
            <w:right w:val="none" w:sz="0" w:space="0" w:color="auto"/>
          </w:divBdr>
        </w:div>
        <w:div w:id="962419524">
          <w:marLeft w:val="0"/>
          <w:marRight w:val="0"/>
          <w:marTop w:val="0"/>
          <w:marBottom w:val="0"/>
          <w:divBdr>
            <w:top w:val="none" w:sz="0" w:space="0" w:color="auto"/>
            <w:left w:val="none" w:sz="0" w:space="0" w:color="auto"/>
            <w:bottom w:val="none" w:sz="0" w:space="0" w:color="auto"/>
            <w:right w:val="none" w:sz="0" w:space="0" w:color="auto"/>
          </w:divBdr>
        </w:div>
        <w:div w:id="873540765">
          <w:marLeft w:val="0"/>
          <w:marRight w:val="0"/>
          <w:marTop w:val="0"/>
          <w:marBottom w:val="0"/>
          <w:divBdr>
            <w:top w:val="none" w:sz="0" w:space="0" w:color="auto"/>
            <w:left w:val="none" w:sz="0" w:space="0" w:color="auto"/>
            <w:bottom w:val="none" w:sz="0" w:space="0" w:color="auto"/>
            <w:right w:val="none" w:sz="0" w:space="0" w:color="auto"/>
          </w:divBdr>
        </w:div>
      </w:divsChild>
    </w:div>
    <w:div w:id="1994404994">
      <w:bodyDiv w:val="1"/>
      <w:marLeft w:val="0"/>
      <w:marRight w:val="0"/>
      <w:marTop w:val="0"/>
      <w:marBottom w:val="0"/>
      <w:divBdr>
        <w:top w:val="none" w:sz="0" w:space="0" w:color="auto"/>
        <w:left w:val="none" w:sz="0" w:space="0" w:color="auto"/>
        <w:bottom w:val="none" w:sz="0" w:space="0" w:color="auto"/>
        <w:right w:val="none" w:sz="0" w:space="0" w:color="auto"/>
      </w:divBdr>
      <w:divsChild>
        <w:div w:id="237593430">
          <w:marLeft w:val="0"/>
          <w:marRight w:val="0"/>
          <w:marTop w:val="0"/>
          <w:marBottom w:val="0"/>
          <w:divBdr>
            <w:top w:val="none" w:sz="0" w:space="0" w:color="auto"/>
            <w:left w:val="none" w:sz="0" w:space="0" w:color="auto"/>
            <w:bottom w:val="none" w:sz="0" w:space="0" w:color="auto"/>
            <w:right w:val="none" w:sz="0" w:space="0" w:color="auto"/>
          </w:divBdr>
        </w:div>
        <w:div w:id="628632585">
          <w:marLeft w:val="0"/>
          <w:marRight w:val="0"/>
          <w:marTop w:val="0"/>
          <w:marBottom w:val="0"/>
          <w:divBdr>
            <w:top w:val="none" w:sz="0" w:space="0" w:color="auto"/>
            <w:left w:val="none" w:sz="0" w:space="0" w:color="auto"/>
            <w:bottom w:val="none" w:sz="0" w:space="0" w:color="auto"/>
            <w:right w:val="none" w:sz="0" w:space="0" w:color="auto"/>
          </w:divBdr>
        </w:div>
        <w:div w:id="110825187">
          <w:marLeft w:val="0"/>
          <w:marRight w:val="0"/>
          <w:marTop w:val="0"/>
          <w:marBottom w:val="0"/>
          <w:divBdr>
            <w:top w:val="none" w:sz="0" w:space="0" w:color="auto"/>
            <w:left w:val="none" w:sz="0" w:space="0" w:color="auto"/>
            <w:bottom w:val="none" w:sz="0" w:space="0" w:color="auto"/>
            <w:right w:val="none" w:sz="0" w:space="0" w:color="auto"/>
          </w:divBdr>
        </w:div>
        <w:div w:id="1040085314">
          <w:marLeft w:val="0"/>
          <w:marRight w:val="0"/>
          <w:marTop w:val="0"/>
          <w:marBottom w:val="0"/>
          <w:divBdr>
            <w:top w:val="none" w:sz="0" w:space="0" w:color="auto"/>
            <w:left w:val="none" w:sz="0" w:space="0" w:color="auto"/>
            <w:bottom w:val="none" w:sz="0" w:space="0" w:color="auto"/>
            <w:right w:val="none" w:sz="0" w:space="0" w:color="auto"/>
          </w:divBdr>
        </w:div>
        <w:div w:id="359864482">
          <w:marLeft w:val="0"/>
          <w:marRight w:val="0"/>
          <w:marTop w:val="0"/>
          <w:marBottom w:val="0"/>
          <w:divBdr>
            <w:top w:val="none" w:sz="0" w:space="0" w:color="auto"/>
            <w:left w:val="none" w:sz="0" w:space="0" w:color="auto"/>
            <w:bottom w:val="none" w:sz="0" w:space="0" w:color="auto"/>
            <w:right w:val="none" w:sz="0" w:space="0" w:color="auto"/>
          </w:divBdr>
        </w:div>
        <w:div w:id="1042945718">
          <w:marLeft w:val="0"/>
          <w:marRight w:val="0"/>
          <w:marTop w:val="0"/>
          <w:marBottom w:val="0"/>
          <w:divBdr>
            <w:top w:val="none" w:sz="0" w:space="0" w:color="auto"/>
            <w:left w:val="none" w:sz="0" w:space="0" w:color="auto"/>
            <w:bottom w:val="none" w:sz="0" w:space="0" w:color="auto"/>
            <w:right w:val="none" w:sz="0" w:space="0" w:color="auto"/>
          </w:divBdr>
        </w:div>
        <w:div w:id="826476211">
          <w:marLeft w:val="0"/>
          <w:marRight w:val="0"/>
          <w:marTop w:val="0"/>
          <w:marBottom w:val="0"/>
          <w:divBdr>
            <w:top w:val="none" w:sz="0" w:space="0" w:color="auto"/>
            <w:left w:val="none" w:sz="0" w:space="0" w:color="auto"/>
            <w:bottom w:val="none" w:sz="0" w:space="0" w:color="auto"/>
            <w:right w:val="none" w:sz="0" w:space="0" w:color="auto"/>
          </w:divBdr>
        </w:div>
        <w:div w:id="1280139163">
          <w:marLeft w:val="0"/>
          <w:marRight w:val="0"/>
          <w:marTop w:val="0"/>
          <w:marBottom w:val="0"/>
          <w:divBdr>
            <w:top w:val="none" w:sz="0" w:space="0" w:color="auto"/>
            <w:left w:val="none" w:sz="0" w:space="0" w:color="auto"/>
            <w:bottom w:val="none" w:sz="0" w:space="0" w:color="auto"/>
            <w:right w:val="none" w:sz="0" w:space="0" w:color="auto"/>
          </w:divBdr>
        </w:div>
        <w:div w:id="938566338">
          <w:marLeft w:val="0"/>
          <w:marRight w:val="0"/>
          <w:marTop w:val="0"/>
          <w:marBottom w:val="0"/>
          <w:divBdr>
            <w:top w:val="none" w:sz="0" w:space="0" w:color="auto"/>
            <w:left w:val="none" w:sz="0" w:space="0" w:color="auto"/>
            <w:bottom w:val="none" w:sz="0" w:space="0" w:color="auto"/>
            <w:right w:val="none" w:sz="0" w:space="0" w:color="auto"/>
          </w:divBdr>
        </w:div>
        <w:div w:id="931468887">
          <w:marLeft w:val="0"/>
          <w:marRight w:val="0"/>
          <w:marTop w:val="0"/>
          <w:marBottom w:val="0"/>
          <w:divBdr>
            <w:top w:val="none" w:sz="0" w:space="0" w:color="auto"/>
            <w:left w:val="none" w:sz="0" w:space="0" w:color="auto"/>
            <w:bottom w:val="none" w:sz="0" w:space="0" w:color="auto"/>
            <w:right w:val="none" w:sz="0" w:space="0" w:color="auto"/>
          </w:divBdr>
        </w:div>
        <w:div w:id="1007833510">
          <w:marLeft w:val="0"/>
          <w:marRight w:val="0"/>
          <w:marTop w:val="0"/>
          <w:marBottom w:val="0"/>
          <w:divBdr>
            <w:top w:val="none" w:sz="0" w:space="0" w:color="auto"/>
            <w:left w:val="none" w:sz="0" w:space="0" w:color="auto"/>
            <w:bottom w:val="none" w:sz="0" w:space="0" w:color="auto"/>
            <w:right w:val="none" w:sz="0" w:space="0" w:color="auto"/>
          </w:divBdr>
        </w:div>
        <w:div w:id="657541849">
          <w:marLeft w:val="0"/>
          <w:marRight w:val="0"/>
          <w:marTop w:val="0"/>
          <w:marBottom w:val="0"/>
          <w:divBdr>
            <w:top w:val="none" w:sz="0" w:space="0" w:color="auto"/>
            <w:left w:val="none" w:sz="0" w:space="0" w:color="auto"/>
            <w:bottom w:val="none" w:sz="0" w:space="0" w:color="auto"/>
            <w:right w:val="none" w:sz="0" w:space="0" w:color="auto"/>
          </w:divBdr>
        </w:div>
        <w:div w:id="1217545217">
          <w:marLeft w:val="0"/>
          <w:marRight w:val="0"/>
          <w:marTop w:val="0"/>
          <w:marBottom w:val="0"/>
          <w:divBdr>
            <w:top w:val="none" w:sz="0" w:space="0" w:color="auto"/>
            <w:left w:val="none" w:sz="0" w:space="0" w:color="auto"/>
            <w:bottom w:val="none" w:sz="0" w:space="0" w:color="auto"/>
            <w:right w:val="none" w:sz="0" w:space="0" w:color="auto"/>
          </w:divBdr>
        </w:div>
        <w:div w:id="1617516736">
          <w:marLeft w:val="0"/>
          <w:marRight w:val="0"/>
          <w:marTop w:val="0"/>
          <w:marBottom w:val="0"/>
          <w:divBdr>
            <w:top w:val="none" w:sz="0" w:space="0" w:color="auto"/>
            <w:left w:val="none" w:sz="0" w:space="0" w:color="auto"/>
            <w:bottom w:val="none" w:sz="0" w:space="0" w:color="auto"/>
            <w:right w:val="none" w:sz="0" w:space="0" w:color="auto"/>
          </w:divBdr>
        </w:div>
        <w:div w:id="2089958716">
          <w:marLeft w:val="0"/>
          <w:marRight w:val="0"/>
          <w:marTop w:val="0"/>
          <w:marBottom w:val="0"/>
          <w:divBdr>
            <w:top w:val="none" w:sz="0" w:space="0" w:color="auto"/>
            <w:left w:val="none" w:sz="0" w:space="0" w:color="auto"/>
            <w:bottom w:val="none" w:sz="0" w:space="0" w:color="auto"/>
            <w:right w:val="none" w:sz="0" w:space="0" w:color="auto"/>
          </w:divBdr>
        </w:div>
        <w:div w:id="2061323596">
          <w:marLeft w:val="0"/>
          <w:marRight w:val="0"/>
          <w:marTop w:val="0"/>
          <w:marBottom w:val="0"/>
          <w:divBdr>
            <w:top w:val="none" w:sz="0" w:space="0" w:color="auto"/>
            <w:left w:val="none" w:sz="0" w:space="0" w:color="auto"/>
            <w:bottom w:val="none" w:sz="0" w:space="0" w:color="auto"/>
            <w:right w:val="none" w:sz="0" w:space="0" w:color="auto"/>
          </w:divBdr>
        </w:div>
        <w:div w:id="1317303268">
          <w:marLeft w:val="0"/>
          <w:marRight w:val="0"/>
          <w:marTop w:val="0"/>
          <w:marBottom w:val="0"/>
          <w:divBdr>
            <w:top w:val="none" w:sz="0" w:space="0" w:color="auto"/>
            <w:left w:val="none" w:sz="0" w:space="0" w:color="auto"/>
            <w:bottom w:val="none" w:sz="0" w:space="0" w:color="auto"/>
            <w:right w:val="none" w:sz="0" w:space="0" w:color="auto"/>
          </w:divBdr>
        </w:div>
        <w:div w:id="2053384539">
          <w:marLeft w:val="0"/>
          <w:marRight w:val="0"/>
          <w:marTop w:val="0"/>
          <w:marBottom w:val="0"/>
          <w:divBdr>
            <w:top w:val="none" w:sz="0" w:space="0" w:color="auto"/>
            <w:left w:val="none" w:sz="0" w:space="0" w:color="auto"/>
            <w:bottom w:val="none" w:sz="0" w:space="0" w:color="auto"/>
            <w:right w:val="none" w:sz="0" w:space="0" w:color="auto"/>
          </w:divBdr>
        </w:div>
        <w:div w:id="434326015">
          <w:marLeft w:val="0"/>
          <w:marRight w:val="0"/>
          <w:marTop w:val="0"/>
          <w:marBottom w:val="0"/>
          <w:divBdr>
            <w:top w:val="none" w:sz="0" w:space="0" w:color="auto"/>
            <w:left w:val="none" w:sz="0" w:space="0" w:color="auto"/>
            <w:bottom w:val="none" w:sz="0" w:space="0" w:color="auto"/>
            <w:right w:val="none" w:sz="0" w:space="0" w:color="auto"/>
          </w:divBdr>
        </w:div>
        <w:div w:id="1337534700">
          <w:marLeft w:val="0"/>
          <w:marRight w:val="0"/>
          <w:marTop w:val="0"/>
          <w:marBottom w:val="0"/>
          <w:divBdr>
            <w:top w:val="none" w:sz="0" w:space="0" w:color="auto"/>
            <w:left w:val="none" w:sz="0" w:space="0" w:color="auto"/>
            <w:bottom w:val="none" w:sz="0" w:space="0" w:color="auto"/>
            <w:right w:val="none" w:sz="0" w:space="0" w:color="auto"/>
          </w:divBdr>
        </w:div>
        <w:div w:id="514422042">
          <w:marLeft w:val="0"/>
          <w:marRight w:val="0"/>
          <w:marTop w:val="0"/>
          <w:marBottom w:val="0"/>
          <w:divBdr>
            <w:top w:val="none" w:sz="0" w:space="0" w:color="auto"/>
            <w:left w:val="none" w:sz="0" w:space="0" w:color="auto"/>
            <w:bottom w:val="none" w:sz="0" w:space="0" w:color="auto"/>
            <w:right w:val="none" w:sz="0" w:space="0" w:color="auto"/>
          </w:divBdr>
        </w:div>
        <w:div w:id="1705015852">
          <w:marLeft w:val="0"/>
          <w:marRight w:val="0"/>
          <w:marTop w:val="0"/>
          <w:marBottom w:val="0"/>
          <w:divBdr>
            <w:top w:val="none" w:sz="0" w:space="0" w:color="auto"/>
            <w:left w:val="none" w:sz="0" w:space="0" w:color="auto"/>
            <w:bottom w:val="none" w:sz="0" w:space="0" w:color="auto"/>
            <w:right w:val="none" w:sz="0" w:space="0" w:color="auto"/>
          </w:divBdr>
        </w:div>
        <w:div w:id="1295407562">
          <w:marLeft w:val="0"/>
          <w:marRight w:val="0"/>
          <w:marTop w:val="0"/>
          <w:marBottom w:val="0"/>
          <w:divBdr>
            <w:top w:val="none" w:sz="0" w:space="0" w:color="auto"/>
            <w:left w:val="none" w:sz="0" w:space="0" w:color="auto"/>
            <w:bottom w:val="none" w:sz="0" w:space="0" w:color="auto"/>
            <w:right w:val="none" w:sz="0" w:space="0" w:color="auto"/>
          </w:divBdr>
        </w:div>
        <w:div w:id="365637379">
          <w:marLeft w:val="0"/>
          <w:marRight w:val="0"/>
          <w:marTop w:val="0"/>
          <w:marBottom w:val="0"/>
          <w:divBdr>
            <w:top w:val="none" w:sz="0" w:space="0" w:color="auto"/>
            <w:left w:val="none" w:sz="0" w:space="0" w:color="auto"/>
            <w:bottom w:val="none" w:sz="0" w:space="0" w:color="auto"/>
            <w:right w:val="none" w:sz="0" w:space="0" w:color="auto"/>
          </w:divBdr>
        </w:div>
        <w:div w:id="750470941">
          <w:marLeft w:val="0"/>
          <w:marRight w:val="0"/>
          <w:marTop w:val="0"/>
          <w:marBottom w:val="0"/>
          <w:divBdr>
            <w:top w:val="none" w:sz="0" w:space="0" w:color="auto"/>
            <w:left w:val="none" w:sz="0" w:space="0" w:color="auto"/>
            <w:bottom w:val="none" w:sz="0" w:space="0" w:color="auto"/>
            <w:right w:val="none" w:sz="0" w:space="0" w:color="auto"/>
          </w:divBdr>
        </w:div>
        <w:div w:id="1171869622">
          <w:marLeft w:val="0"/>
          <w:marRight w:val="0"/>
          <w:marTop w:val="0"/>
          <w:marBottom w:val="0"/>
          <w:divBdr>
            <w:top w:val="none" w:sz="0" w:space="0" w:color="auto"/>
            <w:left w:val="none" w:sz="0" w:space="0" w:color="auto"/>
            <w:bottom w:val="none" w:sz="0" w:space="0" w:color="auto"/>
            <w:right w:val="none" w:sz="0" w:space="0" w:color="auto"/>
          </w:divBdr>
        </w:div>
        <w:div w:id="1540824170">
          <w:marLeft w:val="0"/>
          <w:marRight w:val="0"/>
          <w:marTop w:val="0"/>
          <w:marBottom w:val="0"/>
          <w:divBdr>
            <w:top w:val="none" w:sz="0" w:space="0" w:color="auto"/>
            <w:left w:val="none" w:sz="0" w:space="0" w:color="auto"/>
            <w:bottom w:val="none" w:sz="0" w:space="0" w:color="auto"/>
            <w:right w:val="none" w:sz="0" w:space="0" w:color="auto"/>
          </w:divBdr>
        </w:div>
        <w:div w:id="618032542">
          <w:marLeft w:val="0"/>
          <w:marRight w:val="0"/>
          <w:marTop w:val="0"/>
          <w:marBottom w:val="0"/>
          <w:divBdr>
            <w:top w:val="none" w:sz="0" w:space="0" w:color="auto"/>
            <w:left w:val="none" w:sz="0" w:space="0" w:color="auto"/>
            <w:bottom w:val="none" w:sz="0" w:space="0" w:color="auto"/>
            <w:right w:val="none" w:sz="0" w:space="0" w:color="auto"/>
          </w:divBdr>
        </w:div>
        <w:div w:id="1984776144">
          <w:marLeft w:val="0"/>
          <w:marRight w:val="0"/>
          <w:marTop w:val="0"/>
          <w:marBottom w:val="0"/>
          <w:divBdr>
            <w:top w:val="none" w:sz="0" w:space="0" w:color="auto"/>
            <w:left w:val="none" w:sz="0" w:space="0" w:color="auto"/>
            <w:bottom w:val="none" w:sz="0" w:space="0" w:color="auto"/>
            <w:right w:val="none" w:sz="0" w:space="0" w:color="auto"/>
          </w:divBdr>
        </w:div>
        <w:div w:id="46338621">
          <w:marLeft w:val="0"/>
          <w:marRight w:val="0"/>
          <w:marTop w:val="0"/>
          <w:marBottom w:val="0"/>
          <w:divBdr>
            <w:top w:val="none" w:sz="0" w:space="0" w:color="auto"/>
            <w:left w:val="none" w:sz="0" w:space="0" w:color="auto"/>
            <w:bottom w:val="none" w:sz="0" w:space="0" w:color="auto"/>
            <w:right w:val="none" w:sz="0" w:space="0" w:color="auto"/>
          </w:divBdr>
        </w:div>
        <w:div w:id="2042852349">
          <w:marLeft w:val="0"/>
          <w:marRight w:val="0"/>
          <w:marTop w:val="0"/>
          <w:marBottom w:val="0"/>
          <w:divBdr>
            <w:top w:val="none" w:sz="0" w:space="0" w:color="auto"/>
            <w:left w:val="none" w:sz="0" w:space="0" w:color="auto"/>
            <w:bottom w:val="none" w:sz="0" w:space="0" w:color="auto"/>
            <w:right w:val="none" w:sz="0" w:space="0" w:color="auto"/>
          </w:divBdr>
        </w:div>
        <w:div w:id="662853843">
          <w:marLeft w:val="0"/>
          <w:marRight w:val="0"/>
          <w:marTop w:val="0"/>
          <w:marBottom w:val="0"/>
          <w:divBdr>
            <w:top w:val="none" w:sz="0" w:space="0" w:color="auto"/>
            <w:left w:val="none" w:sz="0" w:space="0" w:color="auto"/>
            <w:bottom w:val="none" w:sz="0" w:space="0" w:color="auto"/>
            <w:right w:val="none" w:sz="0" w:space="0" w:color="auto"/>
          </w:divBdr>
        </w:div>
        <w:div w:id="1396002662">
          <w:marLeft w:val="0"/>
          <w:marRight w:val="0"/>
          <w:marTop w:val="0"/>
          <w:marBottom w:val="0"/>
          <w:divBdr>
            <w:top w:val="none" w:sz="0" w:space="0" w:color="auto"/>
            <w:left w:val="none" w:sz="0" w:space="0" w:color="auto"/>
            <w:bottom w:val="none" w:sz="0" w:space="0" w:color="auto"/>
            <w:right w:val="none" w:sz="0" w:space="0" w:color="auto"/>
          </w:divBdr>
        </w:div>
        <w:div w:id="1919753422">
          <w:marLeft w:val="0"/>
          <w:marRight w:val="0"/>
          <w:marTop w:val="0"/>
          <w:marBottom w:val="0"/>
          <w:divBdr>
            <w:top w:val="none" w:sz="0" w:space="0" w:color="auto"/>
            <w:left w:val="none" w:sz="0" w:space="0" w:color="auto"/>
            <w:bottom w:val="none" w:sz="0" w:space="0" w:color="auto"/>
            <w:right w:val="none" w:sz="0" w:space="0" w:color="auto"/>
          </w:divBdr>
        </w:div>
        <w:div w:id="1084448374">
          <w:marLeft w:val="0"/>
          <w:marRight w:val="0"/>
          <w:marTop w:val="0"/>
          <w:marBottom w:val="0"/>
          <w:divBdr>
            <w:top w:val="none" w:sz="0" w:space="0" w:color="auto"/>
            <w:left w:val="none" w:sz="0" w:space="0" w:color="auto"/>
            <w:bottom w:val="none" w:sz="0" w:space="0" w:color="auto"/>
            <w:right w:val="none" w:sz="0" w:space="0" w:color="auto"/>
          </w:divBdr>
        </w:div>
        <w:div w:id="1822963920">
          <w:marLeft w:val="0"/>
          <w:marRight w:val="0"/>
          <w:marTop w:val="0"/>
          <w:marBottom w:val="0"/>
          <w:divBdr>
            <w:top w:val="none" w:sz="0" w:space="0" w:color="auto"/>
            <w:left w:val="none" w:sz="0" w:space="0" w:color="auto"/>
            <w:bottom w:val="none" w:sz="0" w:space="0" w:color="auto"/>
            <w:right w:val="none" w:sz="0" w:space="0" w:color="auto"/>
          </w:divBdr>
        </w:div>
        <w:div w:id="1056120910">
          <w:marLeft w:val="0"/>
          <w:marRight w:val="0"/>
          <w:marTop w:val="0"/>
          <w:marBottom w:val="0"/>
          <w:divBdr>
            <w:top w:val="none" w:sz="0" w:space="0" w:color="auto"/>
            <w:left w:val="none" w:sz="0" w:space="0" w:color="auto"/>
            <w:bottom w:val="none" w:sz="0" w:space="0" w:color="auto"/>
            <w:right w:val="none" w:sz="0" w:space="0" w:color="auto"/>
          </w:divBdr>
        </w:div>
        <w:div w:id="1720132546">
          <w:marLeft w:val="0"/>
          <w:marRight w:val="0"/>
          <w:marTop w:val="0"/>
          <w:marBottom w:val="0"/>
          <w:divBdr>
            <w:top w:val="none" w:sz="0" w:space="0" w:color="auto"/>
            <w:left w:val="none" w:sz="0" w:space="0" w:color="auto"/>
            <w:bottom w:val="none" w:sz="0" w:space="0" w:color="auto"/>
            <w:right w:val="none" w:sz="0" w:space="0" w:color="auto"/>
          </w:divBdr>
        </w:div>
        <w:div w:id="1220241225">
          <w:marLeft w:val="0"/>
          <w:marRight w:val="0"/>
          <w:marTop w:val="0"/>
          <w:marBottom w:val="0"/>
          <w:divBdr>
            <w:top w:val="none" w:sz="0" w:space="0" w:color="auto"/>
            <w:left w:val="none" w:sz="0" w:space="0" w:color="auto"/>
            <w:bottom w:val="none" w:sz="0" w:space="0" w:color="auto"/>
            <w:right w:val="none" w:sz="0" w:space="0" w:color="auto"/>
          </w:divBdr>
        </w:div>
        <w:div w:id="1177698544">
          <w:marLeft w:val="0"/>
          <w:marRight w:val="0"/>
          <w:marTop w:val="0"/>
          <w:marBottom w:val="0"/>
          <w:divBdr>
            <w:top w:val="none" w:sz="0" w:space="0" w:color="auto"/>
            <w:left w:val="none" w:sz="0" w:space="0" w:color="auto"/>
            <w:bottom w:val="none" w:sz="0" w:space="0" w:color="auto"/>
            <w:right w:val="none" w:sz="0" w:space="0" w:color="auto"/>
          </w:divBdr>
        </w:div>
        <w:div w:id="1545406179">
          <w:marLeft w:val="0"/>
          <w:marRight w:val="0"/>
          <w:marTop w:val="0"/>
          <w:marBottom w:val="0"/>
          <w:divBdr>
            <w:top w:val="none" w:sz="0" w:space="0" w:color="auto"/>
            <w:left w:val="none" w:sz="0" w:space="0" w:color="auto"/>
            <w:bottom w:val="none" w:sz="0" w:space="0" w:color="auto"/>
            <w:right w:val="none" w:sz="0" w:space="0" w:color="auto"/>
          </w:divBdr>
        </w:div>
        <w:div w:id="541482509">
          <w:marLeft w:val="0"/>
          <w:marRight w:val="0"/>
          <w:marTop w:val="0"/>
          <w:marBottom w:val="0"/>
          <w:divBdr>
            <w:top w:val="none" w:sz="0" w:space="0" w:color="auto"/>
            <w:left w:val="none" w:sz="0" w:space="0" w:color="auto"/>
            <w:bottom w:val="none" w:sz="0" w:space="0" w:color="auto"/>
            <w:right w:val="none" w:sz="0" w:space="0" w:color="auto"/>
          </w:divBdr>
        </w:div>
        <w:div w:id="1591768618">
          <w:marLeft w:val="0"/>
          <w:marRight w:val="0"/>
          <w:marTop w:val="0"/>
          <w:marBottom w:val="0"/>
          <w:divBdr>
            <w:top w:val="none" w:sz="0" w:space="0" w:color="auto"/>
            <w:left w:val="none" w:sz="0" w:space="0" w:color="auto"/>
            <w:bottom w:val="none" w:sz="0" w:space="0" w:color="auto"/>
            <w:right w:val="none" w:sz="0" w:space="0" w:color="auto"/>
          </w:divBdr>
        </w:div>
        <w:div w:id="2137554371">
          <w:marLeft w:val="0"/>
          <w:marRight w:val="0"/>
          <w:marTop w:val="0"/>
          <w:marBottom w:val="0"/>
          <w:divBdr>
            <w:top w:val="none" w:sz="0" w:space="0" w:color="auto"/>
            <w:left w:val="none" w:sz="0" w:space="0" w:color="auto"/>
            <w:bottom w:val="none" w:sz="0" w:space="0" w:color="auto"/>
            <w:right w:val="none" w:sz="0" w:space="0" w:color="auto"/>
          </w:divBdr>
        </w:div>
        <w:div w:id="172111150">
          <w:marLeft w:val="0"/>
          <w:marRight w:val="0"/>
          <w:marTop w:val="0"/>
          <w:marBottom w:val="0"/>
          <w:divBdr>
            <w:top w:val="none" w:sz="0" w:space="0" w:color="auto"/>
            <w:left w:val="none" w:sz="0" w:space="0" w:color="auto"/>
            <w:bottom w:val="none" w:sz="0" w:space="0" w:color="auto"/>
            <w:right w:val="none" w:sz="0" w:space="0" w:color="auto"/>
          </w:divBdr>
        </w:div>
        <w:div w:id="635766570">
          <w:marLeft w:val="0"/>
          <w:marRight w:val="0"/>
          <w:marTop w:val="0"/>
          <w:marBottom w:val="0"/>
          <w:divBdr>
            <w:top w:val="none" w:sz="0" w:space="0" w:color="auto"/>
            <w:left w:val="none" w:sz="0" w:space="0" w:color="auto"/>
            <w:bottom w:val="none" w:sz="0" w:space="0" w:color="auto"/>
            <w:right w:val="none" w:sz="0" w:space="0" w:color="auto"/>
          </w:divBdr>
        </w:div>
        <w:div w:id="1785005399">
          <w:marLeft w:val="0"/>
          <w:marRight w:val="0"/>
          <w:marTop w:val="0"/>
          <w:marBottom w:val="0"/>
          <w:divBdr>
            <w:top w:val="none" w:sz="0" w:space="0" w:color="auto"/>
            <w:left w:val="none" w:sz="0" w:space="0" w:color="auto"/>
            <w:bottom w:val="none" w:sz="0" w:space="0" w:color="auto"/>
            <w:right w:val="none" w:sz="0" w:space="0" w:color="auto"/>
          </w:divBdr>
        </w:div>
        <w:div w:id="1850680596">
          <w:marLeft w:val="0"/>
          <w:marRight w:val="0"/>
          <w:marTop w:val="0"/>
          <w:marBottom w:val="0"/>
          <w:divBdr>
            <w:top w:val="none" w:sz="0" w:space="0" w:color="auto"/>
            <w:left w:val="none" w:sz="0" w:space="0" w:color="auto"/>
            <w:bottom w:val="none" w:sz="0" w:space="0" w:color="auto"/>
            <w:right w:val="none" w:sz="0" w:space="0" w:color="auto"/>
          </w:divBdr>
        </w:div>
        <w:div w:id="771629043">
          <w:marLeft w:val="0"/>
          <w:marRight w:val="0"/>
          <w:marTop w:val="0"/>
          <w:marBottom w:val="0"/>
          <w:divBdr>
            <w:top w:val="none" w:sz="0" w:space="0" w:color="auto"/>
            <w:left w:val="none" w:sz="0" w:space="0" w:color="auto"/>
            <w:bottom w:val="none" w:sz="0" w:space="0" w:color="auto"/>
            <w:right w:val="none" w:sz="0" w:space="0" w:color="auto"/>
          </w:divBdr>
        </w:div>
        <w:div w:id="1262836877">
          <w:marLeft w:val="0"/>
          <w:marRight w:val="0"/>
          <w:marTop w:val="0"/>
          <w:marBottom w:val="0"/>
          <w:divBdr>
            <w:top w:val="none" w:sz="0" w:space="0" w:color="auto"/>
            <w:left w:val="none" w:sz="0" w:space="0" w:color="auto"/>
            <w:bottom w:val="none" w:sz="0" w:space="0" w:color="auto"/>
            <w:right w:val="none" w:sz="0" w:space="0" w:color="auto"/>
          </w:divBdr>
        </w:div>
        <w:div w:id="806552027">
          <w:marLeft w:val="0"/>
          <w:marRight w:val="0"/>
          <w:marTop w:val="0"/>
          <w:marBottom w:val="0"/>
          <w:divBdr>
            <w:top w:val="none" w:sz="0" w:space="0" w:color="auto"/>
            <w:left w:val="none" w:sz="0" w:space="0" w:color="auto"/>
            <w:bottom w:val="none" w:sz="0" w:space="0" w:color="auto"/>
            <w:right w:val="none" w:sz="0" w:space="0" w:color="auto"/>
          </w:divBdr>
        </w:div>
        <w:div w:id="648481099">
          <w:marLeft w:val="0"/>
          <w:marRight w:val="0"/>
          <w:marTop w:val="0"/>
          <w:marBottom w:val="0"/>
          <w:divBdr>
            <w:top w:val="none" w:sz="0" w:space="0" w:color="auto"/>
            <w:left w:val="none" w:sz="0" w:space="0" w:color="auto"/>
            <w:bottom w:val="none" w:sz="0" w:space="0" w:color="auto"/>
            <w:right w:val="none" w:sz="0" w:space="0" w:color="auto"/>
          </w:divBdr>
        </w:div>
        <w:div w:id="1869635546">
          <w:marLeft w:val="0"/>
          <w:marRight w:val="0"/>
          <w:marTop w:val="0"/>
          <w:marBottom w:val="0"/>
          <w:divBdr>
            <w:top w:val="none" w:sz="0" w:space="0" w:color="auto"/>
            <w:left w:val="none" w:sz="0" w:space="0" w:color="auto"/>
            <w:bottom w:val="none" w:sz="0" w:space="0" w:color="auto"/>
            <w:right w:val="none" w:sz="0" w:space="0" w:color="auto"/>
          </w:divBdr>
        </w:div>
        <w:div w:id="1121338435">
          <w:marLeft w:val="0"/>
          <w:marRight w:val="0"/>
          <w:marTop w:val="0"/>
          <w:marBottom w:val="0"/>
          <w:divBdr>
            <w:top w:val="none" w:sz="0" w:space="0" w:color="auto"/>
            <w:left w:val="none" w:sz="0" w:space="0" w:color="auto"/>
            <w:bottom w:val="none" w:sz="0" w:space="0" w:color="auto"/>
            <w:right w:val="none" w:sz="0" w:space="0" w:color="auto"/>
          </w:divBdr>
        </w:div>
        <w:div w:id="940574799">
          <w:marLeft w:val="0"/>
          <w:marRight w:val="0"/>
          <w:marTop w:val="0"/>
          <w:marBottom w:val="0"/>
          <w:divBdr>
            <w:top w:val="none" w:sz="0" w:space="0" w:color="auto"/>
            <w:left w:val="none" w:sz="0" w:space="0" w:color="auto"/>
            <w:bottom w:val="none" w:sz="0" w:space="0" w:color="auto"/>
            <w:right w:val="none" w:sz="0" w:space="0" w:color="auto"/>
          </w:divBdr>
        </w:div>
        <w:div w:id="1546143179">
          <w:marLeft w:val="0"/>
          <w:marRight w:val="0"/>
          <w:marTop w:val="0"/>
          <w:marBottom w:val="0"/>
          <w:divBdr>
            <w:top w:val="none" w:sz="0" w:space="0" w:color="auto"/>
            <w:left w:val="none" w:sz="0" w:space="0" w:color="auto"/>
            <w:bottom w:val="none" w:sz="0" w:space="0" w:color="auto"/>
            <w:right w:val="none" w:sz="0" w:space="0" w:color="auto"/>
          </w:divBdr>
        </w:div>
        <w:div w:id="98333819">
          <w:marLeft w:val="0"/>
          <w:marRight w:val="0"/>
          <w:marTop w:val="0"/>
          <w:marBottom w:val="0"/>
          <w:divBdr>
            <w:top w:val="none" w:sz="0" w:space="0" w:color="auto"/>
            <w:left w:val="none" w:sz="0" w:space="0" w:color="auto"/>
            <w:bottom w:val="none" w:sz="0" w:space="0" w:color="auto"/>
            <w:right w:val="none" w:sz="0" w:space="0" w:color="auto"/>
          </w:divBdr>
        </w:div>
        <w:div w:id="1852137796">
          <w:marLeft w:val="0"/>
          <w:marRight w:val="0"/>
          <w:marTop w:val="0"/>
          <w:marBottom w:val="0"/>
          <w:divBdr>
            <w:top w:val="none" w:sz="0" w:space="0" w:color="auto"/>
            <w:left w:val="none" w:sz="0" w:space="0" w:color="auto"/>
            <w:bottom w:val="none" w:sz="0" w:space="0" w:color="auto"/>
            <w:right w:val="none" w:sz="0" w:space="0" w:color="auto"/>
          </w:divBdr>
        </w:div>
        <w:div w:id="895167298">
          <w:marLeft w:val="0"/>
          <w:marRight w:val="0"/>
          <w:marTop w:val="0"/>
          <w:marBottom w:val="0"/>
          <w:divBdr>
            <w:top w:val="none" w:sz="0" w:space="0" w:color="auto"/>
            <w:left w:val="none" w:sz="0" w:space="0" w:color="auto"/>
            <w:bottom w:val="none" w:sz="0" w:space="0" w:color="auto"/>
            <w:right w:val="none" w:sz="0" w:space="0" w:color="auto"/>
          </w:divBdr>
        </w:div>
        <w:div w:id="1821381037">
          <w:marLeft w:val="0"/>
          <w:marRight w:val="0"/>
          <w:marTop w:val="0"/>
          <w:marBottom w:val="0"/>
          <w:divBdr>
            <w:top w:val="none" w:sz="0" w:space="0" w:color="auto"/>
            <w:left w:val="none" w:sz="0" w:space="0" w:color="auto"/>
            <w:bottom w:val="none" w:sz="0" w:space="0" w:color="auto"/>
            <w:right w:val="none" w:sz="0" w:space="0" w:color="auto"/>
          </w:divBdr>
        </w:div>
        <w:div w:id="1686398959">
          <w:marLeft w:val="0"/>
          <w:marRight w:val="0"/>
          <w:marTop w:val="0"/>
          <w:marBottom w:val="0"/>
          <w:divBdr>
            <w:top w:val="none" w:sz="0" w:space="0" w:color="auto"/>
            <w:left w:val="none" w:sz="0" w:space="0" w:color="auto"/>
            <w:bottom w:val="none" w:sz="0" w:space="0" w:color="auto"/>
            <w:right w:val="none" w:sz="0" w:space="0" w:color="auto"/>
          </w:divBdr>
        </w:div>
        <w:div w:id="1400980450">
          <w:marLeft w:val="0"/>
          <w:marRight w:val="0"/>
          <w:marTop w:val="0"/>
          <w:marBottom w:val="0"/>
          <w:divBdr>
            <w:top w:val="none" w:sz="0" w:space="0" w:color="auto"/>
            <w:left w:val="none" w:sz="0" w:space="0" w:color="auto"/>
            <w:bottom w:val="none" w:sz="0" w:space="0" w:color="auto"/>
            <w:right w:val="none" w:sz="0" w:space="0" w:color="auto"/>
          </w:divBdr>
        </w:div>
        <w:div w:id="1624965140">
          <w:marLeft w:val="0"/>
          <w:marRight w:val="0"/>
          <w:marTop w:val="0"/>
          <w:marBottom w:val="0"/>
          <w:divBdr>
            <w:top w:val="none" w:sz="0" w:space="0" w:color="auto"/>
            <w:left w:val="none" w:sz="0" w:space="0" w:color="auto"/>
            <w:bottom w:val="none" w:sz="0" w:space="0" w:color="auto"/>
            <w:right w:val="none" w:sz="0" w:space="0" w:color="auto"/>
          </w:divBdr>
        </w:div>
        <w:div w:id="56829993">
          <w:marLeft w:val="0"/>
          <w:marRight w:val="0"/>
          <w:marTop w:val="0"/>
          <w:marBottom w:val="0"/>
          <w:divBdr>
            <w:top w:val="none" w:sz="0" w:space="0" w:color="auto"/>
            <w:left w:val="none" w:sz="0" w:space="0" w:color="auto"/>
            <w:bottom w:val="none" w:sz="0" w:space="0" w:color="auto"/>
            <w:right w:val="none" w:sz="0" w:space="0" w:color="auto"/>
          </w:divBdr>
        </w:div>
        <w:div w:id="800927936">
          <w:marLeft w:val="0"/>
          <w:marRight w:val="0"/>
          <w:marTop w:val="0"/>
          <w:marBottom w:val="0"/>
          <w:divBdr>
            <w:top w:val="none" w:sz="0" w:space="0" w:color="auto"/>
            <w:left w:val="none" w:sz="0" w:space="0" w:color="auto"/>
            <w:bottom w:val="none" w:sz="0" w:space="0" w:color="auto"/>
            <w:right w:val="none" w:sz="0" w:space="0" w:color="auto"/>
          </w:divBdr>
        </w:div>
        <w:div w:id="1112825696">
          <w:marLeft w:val="0"/>
          <w:marRight w:val="0"/>
          <w:marTop w:val="0"/>
          <w:marBottom w:val="0"/>
          <w:divBdr>
            <w:top w:val="none" w:sz="0" w:space="0" w:color="auto"/>
            <w:left w:val="none" w:sz="0" w:space="0" w:color="auto"/>
            <w:bottom w:val="none" w:sz="0" w:space="0" w:color="auto"/>
            <w:right w:val="none" w:sz="0" w:space="0" w:color="auto"/>
          </w:divBdr>
        </w:div>
        <w:div w:id="1059212873">
          <w:marLeft w:val="0"/>
          <w:marRight w:val="0"/>
          <w:marTop w:val="0"/>
          <w:marBottom w:val="0"/>
          <w:divBdr>
            <w:top w:val="none" w:sz="0" w:space="0" w:color="auto"/>
            <w:left w:val="none" w:sz="0" w:space="0" w:color="auto"/>
            <w:bottom w:val="none" w:sz="0" w:space="0" w:color="auto"/>
            <w:right w:val="none" w:sz="0" w:space="0" w:color="auto"/>
          </w:divBdr>
        </w:div>
        <w:div w:id="1093740310">
          <w:marLeft w:val="0"/>
          <w:marRight w:val="0"/>
          <w:marTop w:val="0"/>
          <w:marBottom w:val="0"/>
          <w:divBdr>
            <w:top w:val="none" w:sz="0" w:space="0" w:color="auto"/>
            <w:left w:val="none" w:sz="0" w:space="0" w:color="auto"/>
            <w:bottom w:val="none" w:sz="0" w:space="0" w:color="auto"/>
            <w:right w:val="none" w:sz="0" w:space="0" w:color="auto"/>
          </w:divBdr>
        </w:div>
        <w:div w:id="630477716">
          <w:marLeft w:val="0"/>
          <w:marRight w:val="0"/>
          <w:marTop w:val="0"/>
          <w:marBottom w:val="0"/>
          <w:divBdr>
            <w:top w:val="none" w:sz="0" w:space="0" w:color="auto"/>
            <w:left w:val="none" w:sz="0" w:space="0" w:color="auto"/>
            <w:bottom w:val="none" w:sz="0" w:space="0" w:color="auto"/>
            <w:right w:val="none" w:sz="0" w:space="0" w:color="auto"/>
          </w:divBdr>
        </w:div>
      </w:divsChild>
    </w:div>
    <w:div w:id="1994944453">
      <w:bodyDiv w:val="1"/>
      <w:marLeft w:val="0"/>
      <w:marRight w:val="0"/>
      <w:marTop w:val="0"/>
      <w:marBottom w:val="0"/>
      <w:divBdr>
        <w:top w:val="none" w:sz="0" w:space="0" w:color="auto"/>
        <w:left w:val="none" w:sz="0" w:space="0" w:color="auto"/>
        <w:bottom w:val="none" w:sz="0" w:space="0" w:color="auto"/>
        <w:right w:val="none" w:sz="0" w:space="0" w:color="auto"/>
      </w:divBdr>
      <w:divsChild>
        <w:div w:id="1164860387">
          <w:marLeft w:val="0"/>
          <w:marRight w:val="0"/>
          <w:marTop w:val="0"/>
          <w:marBottom w:val="0"/>
          <w:divBdr>
            <w:top w:val="none" w:sz="0" w:space="0" w:color="auto"/>
            <w:left w:val="none" w:sz="0" w:space="0" w:color="auto"/>
            <w:bottom w:val="none" w:sz="0" w:space="0" w:color="auto"/>
            <w:right w:val="none" w:sz="0" w:space="0" w:color="auto"/>
          </w:divBdr>
        </w:div>
        <w:div w:id="1170559121">
          <w:marLeft w:val="0"/>
          <w:marRight w:val="0"/>
          <w:marTop w:val="0"/>
          <w:marBottom w:val="0"/>
          <w:divBdr>
            <w:top w:val="none" w:sz="0" w:space="0" w:color="auto"/>
            <w:left w:val="none" w:sz="0" w:space="0" w:color="auto"/>
            <w:bottom w:val="none" w:sz="0" w:space="0" w:color="auto"/>
            <w:right w:val="none" w:sz="0" w:space="0" w:color="auto"/>
          </w:divBdr>
        </w:div>
        <w:div w:id="15431633">
          <w:marLeft w:val="0"/>
          <w:marRight w:val="0"/>
          <w:marTop w:val="0"/>
          <w:marBottom w:val="0"/>
          <w:divBdr>
            <w:top w:val="none" w:sz="0" w:space="0" w:color="auto"/>
            <w:left w:val="none" w:sz="0" w:space="0" w:color="auto"/>
            <w:bottom w:val="none" w:sz="0" w:space="0" w:color="auto"/>
            <w:right w:val="none" w:sz="0" w:space="0" w:color="auto"/>
          </w:divBdr>
        </w:div>
        <w:div w:id="527373068">
          <w:marLeft w:val="0"/>
          <w:marRight w:val="0"/>
          <w:marTop w:val="0"/>
          <w:marBottom w:val="0"/>
          <w:divBdr>
            <w:top w:val="none" w:sz="0" w:space="0" w:color="auto"/>
            <w:left w:val="none" w:sz="0" w:space="0" w:color="auto"/>
            <w:bottom w:val="none" w:sz="0" w:space="0" w:color="auto"/>
            <w:right w:val="none" w:sz="0" w:space="0" w:color="auto"/>
          </w:divBdr>
        </w:div>
        <w:div w:id="319234993">
          <w:marLeft w:val="0"/>
          <w:marRight w:val="0"/>
          <w:marTop w:val="0"/>
          <w:marBottom w:val="0"/>
          <w:divBdr>
            <w:top w:val="none" w:sz="0" w:space="0" w:color="auto"/>
            <w:left w:val="none" w:sz="0" w:space="0" w:color="auto"/>
            <w:bottom w:val="none" w:sz="0" w:space="0" w:color="auto"/>
            <w:right w:val="none" w:sz="0" w:space="0" w:color="auto"/>
          </w:divBdr>
        </w:div>
        <w:div w:id="1369910773">
          <w:marLeft w:val="0"/>
          <w:marRight w:val="0"/>
          <w:marTop w:val="0"/>
          <w:marBottom w:val="0"/>
          <w:divBdr>
            <w:top w:val="none" w:sz="0" w:space="0" w:color="auto"/>
            <w:left w:val="none" w:sz="0" w:space="0" w:color="auto"/>
            <w:bottom w:val="none" w:sz="0" w:space="0" w:color="auto"/>
            <w:right w:val="none" w:sz="0" w:space="0" w:color="auto"/>
          </w:divBdr>
        </w:div>
        <w:div w:id="4671641">
          <w:marLeft w:val="0"/>
          <w:marRight w:val="0"/>
          <w:marTop w:val="0"/>
          <w:marBottom w:val="0"/>
          <w:divBdr>
            <w:top w:val="none" w:sz="0" w:space="0" w:color="auto"/>
            <w:left w:val="none" w:sz="0" w:space="0" w:color="auto"/>
            <w:bottom w:val="none" w:sz="0" w:space="0" w:color="auto"/>
            <w:right w:val="none" w:sz="0" w:space="0" w:color="auto"/>
          </w:divBdr>
        </w:div>
        <w:div w:id="593173848">
          <w:marLeft w:val="0"/>
          <w:marRight w:val="0"/>
          <w:marTop w:val="0"/>
          <w:marBottom w:val="0"/>
          <w:divBdr>
            <w:top w:val="none" w:sz="0" w:space="0" w:color="auto"/>
            <w:left w:val="none" w:sz="0" w:space="0" w:color="auto"/>
            <w:bottom w:val="none" w:sz="0" w:space="0" w:color="auto"/>
            <w:right w:val="none" w:sz="0" w:space="0" w:color="auto"/>
          </w:divBdr>
        </w:div>
        <w:div w:id="1975283868">
          <w:marLeft w:val="0"/>
          <w:marRight w:val="0"/>
          <w:marTop w:val="0"/>
          <w:marBottom w:val="0"/>
          <w:divBdr>
            <w:top w:val="none" w:sz="0" w:space="0" w:color="auto"/>
            <w:left w:val="none" w:sz="0" w:space="0" w:color="auto"/>
            <w:bottom w:val="none" w:sz="0" w:space="0" w:color="auto"/>
            <w:right w:val="none" w:sz="0" w:space="0" w:color="auto"/>
          </w:divBdr>
        </w:div>
        <w:div w:id="2128234686">
          <w:marLeft w:val="0"/>
          <w:marRight w:val="0"/>
          <w:marTop w:val="0"/>
          <w:marBottom w:val="0"/>
          <w:divBdr>
            <w:top w:val="none" w:sz="0" w:space="0" w:color="auto"/>
            <w:left w:val="none" w:sz="0" w:space="0" w:color="auto"/>
            <w:bottom w:val="none" w:sz="0" w:space="0" w:color="auto"/>
            <w:right w:val="none" w:sz="0" w:space="0" w:color="auto"/>
          </w:divBdr>
        </w:div>
        <w:div w:id="761217060">
          <w:marLeft w:val="0"/>
          <w:marRight w:val="0"/>
          <w:marTop w:val="0"/>
          <w:marBottom w:val="0"/>
          <w:divBdr>
            <w:top w:val="none" w:sz="0" w:space="0" w:color="auto"/>
            <w:left w:val="none" w:sz="0" w:space="0" w:color="auto"/>
            <w:bottom w:val="none" w:sz="0" w:space="0" w:color="auto"/>
            <w:right w:val="none" w:sz="0" w:space="0" w:color="auto"/>
          </w:divBdr>
        </w:div>
        <w:div w:id="1216545578">
          <w:marLeft w:val="0"/>
          <w:marRight w:val="0"/>
          <w:marTop w:val="0"/>
          <w:marBottom w:val="0"/>
          <w:divBdr>
            <w:top w:val="none" w:sz="0" w:space="0" w:color="auto"/>
            <w:left w:val="none" w:sz="0" w:space="0" w:color="auto"/>
            <w:bottom w:val="none" w:sz="0" w:space="0" w:color="auto"/>
            <w:right w:val="none" w:sz="0" w:space="0" w:color="auto"/>
          </w:divBdr>
        </w:div>
        <w:div w:id="786699217">
          <w:marLeft w:val="0"/>
          <w:marRight w:val="0"/>
          <w:marTop w:val="0"/>
          <w:marBottom w:val="0"/>
          <w:divBdr>
            <w:top w:val="none" w:sz="0" w:space="0" w:color="auto"/>
            <w:left w:val="none" w:sz="0" w:space="0" w:color="auto"/>
            <w:bottom w:val="none" w:sz="0" w:space="0" w:color="auto"/>
            <w:right w:val="none" w:sz="0" w:space="0" w:color="auto"/>
          </w:divBdr>
        </w:div>
        <w:div w:id="1551645603">
          <w:marLeft w:val="0"/>
          <w:marRight w:val="0"/>
          <w:marTop w:val="0"/>
          <w:marBottom w:val="0"/>
          <w:divBdr>
            <w:top w:val="none" w:sz="0" w:space="0" w:color="auto"/>
            <w:left w:val="none" w:sz="0" w:space="0" w:color="auto"/>
            <w:bottom w:val="none" w:sz="0" w:space="0" w:color="auto"/>
            <w:right w:val="none" w:sz="0" w:space="0" w:color="auto"/>
          </w:divBdr>
        </w:div>
        <w:div w:id="1526362078">
          <w:marLeft w:val="0"/>
          <w:marRight w:val="0"/>
          <w:marTop w:val="0"/>
          <w:marBottom w:val="0"/>
          <w:divBdr>
            <w:top w:val="none" w:sz="0" w:space="0" w:color="auto"/>
            <w:left w:val="none" w:sz="0" w:space="0" w:color="auto"/>
            <w:bottom w:val="none" w:sz="0" w:space="0" w:color="auto"/>
            <w:right w:val="none" w:sz="0" w:space="0" w:color="auto"/>
          </w:divBdr>
        </w:div>
        <w:div w:id="1155102902">
          <w:marLeft w:val="0"/>
          <w:marRight w:val="0"/>
          <w:marTop w:val="0"/>
          <w:marBottom w:val="0"/>
          <w:divBdr>
            <w:top w:val="none" w:sz="0" w:space="0" w:color="auto"/>
            <w:left w:val="none" w:sz="0" w:space="0" w:color="auto"/>
            <w:bottom w:val="none" w:sz="0" w:space="0" w:color="auto"/>
            <w:right w:val="none" w:sz="0" w:space="0" w:color="auto"/>
          </w:divBdr>
        </w:div>
        <w:div w:id="357435761">
          <w:marLeft w:val="0"/>
          <w:marRight w:val="0"/>
          <w:marTop w:val="0"/>
          <w:marBottom w:val="0"/>
          <w:divBdr>
            <w:top w:val="none" w:sz="0" w:space="0" w:color="auto"/>
            <w:left w:val="none" w:sz="0" w:space="0" w:color="auto"/>
            <w:bottom w:val="none" w:sz="0" w:space="0" w:color="auto"/>
            <w:right w:val="none" w:sz="0" w:space="0" w:color="auto"/>
          </w:divBdr>
        </w:div>
        <w:div w:id="1579905143">
          <w:marLeft w:val="0"/>
          <w:marRight w:val="0"/>
          <w:marTop w:val="0"/>
          <w:marBottom w:val="0"/>
          <w:divBdr>
            <w:top w:val="none" w:sz="0" w:space="0" w:color="auto"/>
            <w:left w:val="none" w:sz="0" w:space="0" w:color="auto"/>
            <w:bottom w:val="none" w:sz="0" w:space="0" w:color="auto"/>
            <w:right w:val="none" w:sz="0" w:space="0" w:color="auto"/>
          </w:divBdr>
        </w:div>
        <w:div w:id="299575403">
          <w:marLeft w:val="0"/>
          <w:marRight w:val="0"/>
          <w:marTop w:val="0"/>
          <w:marBottom w:val="0"/>
          <w:divBdr>
            <w:top w:val="none" w:sz="0" w:space="0" w:color="auto"/>
            <w:left w:val="none" w:sz="0" w:space="0" w:color="auto"/>
            <w:bottom w:val="none" w:sz="0" w:space="0" w:color="auto"/>
            <w:right w:val="none" w:sz="0" w:space="0" w:color="auto"/>
          </w:divBdr>
        </w:div>
        <w:div w:id="156923199">
          <w:marLeft w:val="0"/>
          <w:marRight w:val="0"/>
          <w:marTop w:val="0"/>
          <w:marBottom w:val="0"/>
          <w:divBdr>
            <w:top w:val="none" w:sz="0" w:space="0" w:color="auto"/>
            <w:left w:val="none" w:sz="0" w:space="0" w:color="auto"/>
            <w:bottom w:val="none" w:sz="0" w:space="0" w:color="auto"/>
            <w:right w:val="none" w:sz="0" w:space="0" w:color="auto"/>
          </w:divBdr>
        </w:div>
        <w:div w:id="1342777886">
          <w:marLeft w:val="0"/>
          <w:marRight w:val="0"/>
          <w:marTop w:val="0"/>
          <w:marBottom w:val="0"/>
          <w:divBdr>
            <w:top w:val="none" w:sz="0" w:space="0" w:color="auto"/>
            <w:left w:val="none" w:sz="0" w:space="0" w:color="auto"/>
            <w:bottom w:val="none" w:sz="0" w:space="0" w:color="auto"/>
            <w:right w:val="none" w:sz="0" w:space="0" w:color="auto"/>
          </w:divBdr>
        </w:div>
        <w:div w:id="950824990">
          <w:marLeft w:val="0"/>
          <w:marRight w:val="0"/>
          <w:marTop w:val="0"/>
          <w:marBottom w:val="0"/>
          <w:divBdr>
            <w:top w:val="none" w:sz="0" w:space="0" w:color="auto"/>
            <w:left w:val="none" w:sz="0" w:space="0" w:color="auto"/>
            <w:bottom w:val="none" w:sz="0" w:space="0" w:color="auto"/>
            <w:right w:val="none" w:sz="0" w:space="0" w:color="auto"/>
          </w:divBdr>
        </w:div>
        <w:div w:id="2079789022">
          <w:marLeft w:val="0"/>
          <w:marRight w:val="0"/>
          <w:marTop w:val="0"/>
          <w:marBottom w:val="0"/>
          <w:divBdr>
            <w:top w:val="none" w:sz="0" w:space="0" w:color="auto"/>
            <w:left w:val="none" w:sz="0" w:space="0" w:color="auto"/>
            <w:bottom w:val="none" w:sz="0" w:space="0" w:color="auto"/>
            <w:right w:val="none" w:sz="0" w:space="0" w:color="auto"/>
          </w:divBdr>
        </w:div>
        <w:div w:id="1602373560">
          <w:marLeft w:val="0"/>
          <w:marRight w:val="0"/>
          <w:marTop w:val="0"/>
          <w:marBottom w:val="0"/>
          <w:divBdr>
            <w:top w:val="none" w:sz="0" w:space="0" w:color="auto"/>
            <w:left w:val="none" w:sz="0" w:space="0" w:color="auto"/>
            <w:bottom w:val="none" w:sz="0" w:space="0" w:color="auto"/>
            <w:right w:val="none" w:sz="0" w:space="0" w:color="auto"/>
          </w:divBdr>
        </w:div>
        <w:div w:id="1089156054">
          <w:marLeft w:val="0"/>
          <w:marRight w:val="0"/>
          <w:marTop w:val="0"/>
          <w:marBottom w:val="0"/>
          <w:divBdr>
            <w:top w:val="none" w:sz="0" w:space="0" w:color="auto"/>
            <w:left w:val="none" w:sz="0" w:space="0" w:color="auto"/>
            <w:bottom w:val="none" w:sz="0" w:space="0" w:color="auto"/>
            <w:right w:val="none" w:sz="0" w:space="0" w:color="auto"/>
          </w:divBdr>
        </w:div>
        <w:div w:id="1726684091">
          <w:marLeft w:val="0"/>
          <w:marRight w:val="0"/>
          <w:marTop w:val="0"/>
          <w:marBottom w:val="0"/>
          <w:divBdr>
            <w:top w:val="none" w:sz="0" w:space="0" w:color="auto"/>
            <w:left w:val="none" w:sz="0" w:space="0" w:color="auto"/>
            <w:bottom w:val="none" w:sz="0" w:space="0" w:color="auto"/>
            <w:right w:val="none" w:sz="0" w:space="0" w:color="auto"/>
          </w:divBdr>
        </w:div>
        <w:div w:id="1851793909">
          <w:marLeft w:val="0"/>
          <w:marRight w:val="0"/>
          <w:marTop w:val="0"/>
          <w:marBottom w:val="0"/>
          <w:divBdr>
            <w:top w:val="none" w:sz="0" w:space="0" w:color="auto"/>
            <w:left w:val="none" w:sz="0" w:space="0" w:color="auto"/>
            <w:bottom w:val="none" w:sz="0" w:space="0" w:color="auto"/>
            <w:right w:val="none" w:sz="0" w:space="0" w:color="auto"/>
          </w:divBdr>
        </w:div>
        <w:div w:id="1559706433">
          <w:marLeft w:val="0"/>
          <w:marRight w:val="0"/>
          <w:marTop w:val="0"/>
          <w:marBottom w:val="0"/>
          <w:divBdr>
            <w:top w:val="none" w:sz="0" w:space="0" w:color="auto"/>
            <w:left w:val="none" w:sz="0" w:space="0" w:color="auto"/>
            <w:bottom w:val="none" w:sz="0" w:space="0" w:color="auto"/>
            <w:right w:val="none" w:sz="0" w:space="0" w:color="auto"/>
          </w:divBdr>
        </w:div>
        <w:div w:id="189801142">
          <w:marLeft w:val="0"/>
          <w:marRight w:val="0"/>
          <w:marTop w:val="0"/>
          <w:marBottom w:val="0"/>
          <w:divBdr>
            <w:top w:val="none" w:sz="0" w:space="0" w:color="auto"/>
            <w:left w:val="none" w:sz="0" w:space="0" w:color="auto"/>
            <w:bottom w:val="none" w:sz="0" w:space="0" w:color="auto"/>
            <w:right w:val="none" w:sz="0" w:space="0" w:color="auto"/>
          </w:divBdr>
        </w:div>
        <w:div w:id="561912843">
          <w:marLeft w:val="0"/>
          <w:marRight w:val="0"/>
          <w:marTop w:val="0"/>
          <w:marBottom w:val="0"/>
          <w:divBdr>
            <w:top w:val="none" w:sz="0" w:space="0" w:color="auto"/>
            <w:left w:val="none" w:sz="0" w:space="0" w:color="auto"/>
            <w:bottom w:val="none" w:sz="0" w:space="0" w:color="auto"/>
            <w:right w:val="none" w:sz="0" w:space="0" w:color="auto"/>
          </w:divBdr>
        </w:div>
        <w:div w:id="1877234722">
          <w:marLeft w:val="0"/>
          <w:marRight w:val="0"/>
          <w:marTop w:val="0"/>
          <w:marBottom w:val="0"/>
          <w:divBdr>
            <w:top w:val="none" w:sz="0" w:space="0" w:color="auto"/>
            <w:left w:val="none" w:sz="0" w:space="0" w:color="auto"/>
            <w:bottom w:val="none" w:sz="0" w:space="0" w:color="auto"/>
            <w:right w:val="none" w:sz="0" w:space="0" w:color="auto"/>
          </w:divBdr>
        </w:div>
        <w:div w:id="800732719">
          <w:marLeft w:val="0"/>
          <w:marRight w:val="0"/>
          <w:marTop w:val="0"/>
          <w:marBottom w:val="0"/>
          <w:divBdr>
            <w:top w:val="none" w:sz="0" w:space="0" w:color="auto"/>
            <w:left w:val="none" w:sz="0" w:space="0" w:color="auto"/>
            <w:bottom w:val="none" w:sz="0" w:space="0" w:color="auto"/>
            <w:right w:val="none" w:sz="0" w:space="0" w:color="auto"/>
          </w:divBdr>
        </w:div>
        <w:div w:id="998079032">
          <w:marLeft w:val="0"/>
          <w:marRight w:val="0"/>
          <w:marTop w:val="0"/>
          <w:marBottom w:val="0"/>
          <w:divBdr>
            <w:top w:val="none" w:sz="0" w:space="0" w:color="auto"/>
            <w:left w:val="none" w:sz="0" w:space="0" w:color="auto"/>
            <w:bottom w:val="none" w:sz="0" w:space="0" w:color="auto"/>
            <w:right w:val="none" w:sz="0" w:space="0" w:color="auto"/>
          </w:divBdr>
        </w:div>
        <w:div w:id="938753194">
          <w:marLeft w:val="0"/>
          <w:marRight w:val="0"/>
          <w:marTop w:val="0"/>
          <w:marBottom w:val="0"/>
          <w:divBdr>
            <w:top w:val="none" w:sz="0" w:space="0" w:color="auto"/>
            <w:left w:val="none" w:sz="0" w:space="0" w:color="auto"/>
            <w:bottom w:val="none" w:sz="0" w:space="0" w:color="auto"/>
            <w:right w:val="none" w:sz="0" w:space="0" w:color="auto"/>
          </w:divBdr>
        </w:div>
        <w:div w:id="597714999">
          <w:marLeft w:val="0"/>
          <w:marRight w:val="0"/>
          <w:marTop w:val="0"/>
          <w:marBottom w:val="0"/>
          <w:divBdr>
            <w:top w:val="none" w:sz="0" w:space="0" w:color="auto"/>
            <w:left w:val="none" w:sz="0" w:space="0" w:color="auto"/>
            <w:bottom w:val="none" w:sz="0" w:space="0" w:color="auto"/>
            <w:right w:val="none" w:sz="0" w:space="0" w:color="auto"/>
          </w:divBdr>
        </w:div>
        <w:div w:id="2124182633">
          <w:marLeft w:val="0"/>
          <w:marRight w:val="0"/>
          <w:marTop w:val="0"/>
          <w:marBottom w:val="0"/>
          <w:divBdr>
            <w:top w:val="none" w:sz="0" w:space="0" w:color="auto"/>
            <w:left w:val="none" w:sz="0" w:space="0" w:color="auto"/>
            <w:bottom w:val="none" w:sz="0" w:space="0" w:color="auto"/>
            <w:right w:val="none" w:sz="0" w:space="0" w:color="auto"/>
          </w:divBdr>
        </w:div>
        <w:div w:id="949823106">
          <w:marLeft w:val="0"/>
          <w:marRight w:val="0"/>
          <w:marTop w:val="0"/>
          <w:marBottom w:val="0"/>
          <w:divBdr>
            <w:top w:val="none" w:sz="0" w:space="0" w:color="auto"/>
            <w:left w:val="none" w:sz="0" w:space="0" w:color="auto"/>
            <w:bottom w:val="none" w:sz="0" w:space="0" w:color="auto"/>
            <w:right w:val="none" w:sz="0" w:space="0" w:color="auto"/>
          </w:divBdr>
        </w:div>
        <w:div w:id="670990052">
          <w:marLeft w:val="0"/>
          <w:marRight w:val="0"/>
          <w:marTop w:val="0"/>
          <w:marBottom w:val="0"/>
          <w:divBdr>
            <w:top w:val="none" w:sz="0" w:space="0" w:color="auto"/>
            <w:left w:val="none" w:sz="0" w:space="0" w:color="auto"/>
            <w:bottom w:val="none" w:sz="0" w:space="0" w:color="auto"/>
            <w:right w:val="none" w:sz="0" w:space="0" w:color="auto"/>
          </w:divBdr>
        </w:div>
        <w:div w:id="1384325086">
          <w:marLeft w:val="0"/>
          <w:marRight w:val="0"/>
          <w:marTop w:val="0"/>
          <w:marBottom w:val="0"/>
          <w:divBdr>
            <w:top w:val="none" w:sz="0" w:space="0" w:color="auto"/>
            <w:left w:val="none" w:sz="0" w:space="0" w:color="auto"/>
            <w:bottom w:val="none" w:sz="0" w:space="0" w:color="auto"/>
            <w:right w:val="none" w:sz="0" w:space="0" w:color="auto"/>
          </w:divBdr>
        </w:div>
        <w:div w:id="924991564">
          <w:marLeft w:val="0"/>
          <w:marRight w:val="0"/>
          <w:marTop w:val="0"/>
          <w:marBottom w:val="0"/>
          <w:divBdr>
            <w:top w:val="none" w:sz="0" w:space="0" w:color="auto"/>
            <w:left w:val="none" w:sz="0" w:space="0" w:color="auto"/>
            <w:bottom w:val="none" w:sz="0" w:space="0" w:color="auto"/>
            <w:right w:val="none" w:sz="0" w:space="0" w:color="auto"/>
          </w:divBdr>
        </w:div>
        <w:div w:id="1413626650">
          <w:marLeft w:val="0"/>
          <w:marRight w:val="0"/>
          <w:marTop w:val="0"/>
          <w:marBottom w:val="0"/>
          <w:divBdr>
            <w:top w:val="none" w:sz="0" w:space="0" w:color="auto"/>
            <w:left w:val="none" w:sz="0" w:space="0" w:color="auto"/>
            <w:bottom w:val="none" w:sz="0" w:space="0" w:color="auto"/>
            <w:right w:val="none" w:sz="0" w:space="0" w:color="auto"/>
          </w:divBdr>
        </w:div>
        <w:div w:id="1353460866">
          <w:marLeft w:val="0"/>
          <w:marRight w:val="0"/>
          <w:marTop w:val="0"/>
          <w:marBottom w:val="0"/>
          <w:divBdr>
            <w:top w:val="none" w:sz="0" w:space="0" w:color="auto"/>
            <w:left w:val="none" w:sz="0" w:space="0" w:color="auto"/>
            <w:bottom w:val="none" w:sz="0" w:space="0" w:color="auto"/>
            <w:right w:val="none" w:sz="0" w:space="0" w:color="auto"/>
          </w:divBdr>
        </w:div>
        <w:div w:id="657343819">
          <w:marLeft w:val="0"/>
          <w:marRight w:val="0"/>
          <w:marTop w:val="0"/>
          <w:marBottom w:val="0"/>
          <w:divBdr>
            <w:top w:val="none" w:sz="0" w:space="0" w:color="auto"/>
            <w:left w:val="none" w:sz="0" w:space="0" w:color="auto"/>
            <w:bottom w:val="none" w:sz="0" w:space="0" w:color="auto"/>
            <w:right w:val="none" w:sz="0" w:space="0" w:color="auto"/>
          </w:divBdr>
        </w:div>
        <w:div w:id="1602565846">
          <w:marLeft w:val="0"/>
          <w:marRight w:val="0"/>
          <w:marTop w:val="0"/>
          <w:marBottom w:val="0"/>
          <w:divBdr>
            <w:top w:val="none" w:sz="0" w:space="0" w:color="auto"/>
            <w:left w:val="none" w:sz="0" w:space="0" w:color="auto"/>
            <w:bottom w:val="none" w:sz="0" w:space="0" w:color="auto"/>
            <w:right w:val="none" w:sz="0" w:space="0" w:color="auto"/>
          </w:divBdr>
        </w:div>
        <w:div w:id="1530534291">
          <w:marLeft w:val="0"/>
          <w:marRight w:val="0"/>
          <w:marTop w:val="0"/>
          <w:marBottom w:val="0"/>
          <w:divBdr>
            <w:top w:val="none" w:sz="0" w:space="0" w:color="auto"/>
            <w:left w:val="none" w:sz="0" w:space="0" w:color="auto"/>
            <w:bottom w:val="none" w:sz="0" w:space="0" w:color="auto"/>
            <w:right w:val="none" w:sz="0" w:space="0" w:color="auto"/>
          </w:divBdr>
        </w:div>
        <w:div w:id="708454581">
          <w:marLeft w:val="0"/>
          <w:marRight w:val="0"/>
          <w:marTop w:val="0"/>
          <w:marBottom w:val="0"/>
          <w:divBdr>
            <w:top w:val="none" w:sz="0" w:space="0" w:color="auto"/>
            <w:left w:val="none" w:sz="0" w:space="0" w:color="auto"/>
            <w:bottom w:val="none" w:sz="0" w:space="0" w:color="auto"/>
            <w:right w:val="none" w:sz="0" w:space="0" w:color="auto"/>
          </w:divBdr>
        </w:div>
        <w:div w:id="527764096">
          <w:marLeft w:val="0"/>
          <w:marRight w:val="0"/>
          <w:marTop w:val="0"/>
          <w:marBottom w:val="0"/>
          <w:divBdr>
            <w:top w:val="none" w:sz="0" w:space="0" w:color="auto"/>
            <w:left w:val="none" w:sz="0" w:space="0" w:color="auto"/>
            <w:bottom w:val="none" w:sz="0" w:space="0" w:color="auto"/>
            <w:right w:val="none" w:sz="0" w:space="0" w:color="auto"/>
          </w:divBdr>
        </w:div>
        <w:div w:id="465781752">
          <w:marLeft w:val="0"/>
          <w:marRight w:val="0"/>
          <w:marTop w:val="0"/>
          <w:marBottom w:val="0"/>
          <w:divBdr>
            <w:top w:val="none" w:sz="0" w:space="0" w:color="auto"/>
            <w:left w:val="none" w:sz="0" w:space="0" w:color="auto"/>
            <w:bottom w:val="none" w:sz="0" w:space="0" w:color="auto"/>
            <w:right w:val="none" w:sz="0" w:space="0" w:color="auto"/>
          </w:divBdr>
        </w:div>
        <w:div w:id="226771592">
          <w:marLeft w:val="0"/>
          <w:marRight w:val="0"/>
          <w:marTop w:val="0"/>
          <w:marBottom w:val="0"/>
          <w:divBdr>
            <w:top w:val="none" w:sz="0" w:space="0" w:color="auto"/>
            <w:left w:val="none" w:sz="0" w:space="0" w:color="auto"/>
            <w:bottom w:val="none" w:sz="0" w:space="0" w:color="auto"/>
            <w:right w:val="none" w:sz="0" w:space="0" w:color="auto"/>
          </w:divBdr>
        </w:div>
        <w:div w:id="61024406">
          <w:marLeft w:val="0"/>
          <w:marRight w:val="0"/>
          <w:marTop w:val="0"/>
          <w:marBottom w:val="0"/>
          <w:divBdr>
            <w:top w:val="none" w:sz="0" w:space="0" w:color="auto"/>
            <w:left w:val="none" w:sz="0" w:space="0" w:color="auto"/>
            <w:bottom w:val="none" w:sz="0" w:space="0" w:color="auto"/>
            <w:right w:val="none" w:sz="0" w:space="0" w:color="auto"/>
          </w:divBdr>
        </w:div>
        <w:div w:id="885681983">
          <w:marLeft w:val="0"/>
          <w:marRight w:val="0"/>
          <w:marTop w:val="0"/>
          <w:marBottom w:val="0"/>
          <w:divBdr>
            <w:top w:val="none" w:sz="0" w:space="0" w:color="auto"/>
            <w:left w:val="none" w:sz="0" w:space="0" w:color="auto"/>
            <w:bottom w:val="none" w:sz="0" w:space="0" w:color="auto"/>
            <w:right w:val="none" w:sz="0" w:space="0" w:color="auto"/>
          </w:divBdr>
        </w:div>
        <w:div w:id="1088497307">
          <w:marLeft w:val="0"/>
          <w:marRight w:val="0"/>
          <w:marTop w:val="0"/>
          <w:marBottom w:val="0"/>
          <w:divBdr>
            <w:top w:val="none" w:sz="0" w:space="0" w:color="auto"/>
            <w:left w:val="none" w:sz="0" w:space="0" w:color="auto"/>
            <w:bottom w:val="none" w:sz="0" w:space="0" w:color="auto"/>
            <w:right w:val="none" w:sz="0" w:space="0" w:color="auto"/>
          </w:divBdr>
        </w:div>
        <w:div w:id="777330042">
          <w:marLeft w:val="0"/>
          <w:marRight w:val="0"/>
          <w:marTop w:val="0"/>
          <w:marBottom w:val="0"/>
          <w:divBdr>
            <w:top w:val="none" w:sz="0" w:space="0" w:color="auto"/>
            <w:left w:val="none" w:sz="0" w:space="0" w:color="auto"/>
            <w:bottom w:val="none" w:sz="0" w:space="0" w:color="auto"/>
            <w:right w:val="none" w:sz="0" w:space="0" w:color="auto"/>
          </w:divBdr>
        </w:div>
        <w:div w:id="1337536482">
          <w:marLeft w:val="0"/>
          <w:marRight w:val="0"/>
          <w:marTop w:val="0"/>
          <w:marBottom w:val="0"/>
          <w:divBdr>
            <w:top w:val="none" w:sz="0" w:space="0" w:color="auto"/>
            <w:left w:val="none" w:sz="0" w:space="0" w:color="auto"/>
            <w:bottom w:val="none" w:sz="0" w:space="0" w:color="auto"/>
            <w:right w:val="none" w:sz="0" w:space="0" w:color="auto"/>
          </w:divBdr>
        </w:div>
        <w:div w:id="320282505">
          <w:marLeft w:val="0"/>
          <w:marRight w:val="0"/>
          <w:marTop w:val="0"/>
          <w:marBottom w:val="0"/>
          <w:divBdr>
            <w:top w:val="none" w:sz="0" w:space="0" w:color="auto"/>
            <w:left w:val="none" w:sz="0" w:space="0" w:color="auto"/>
            <w:bottom w:val="none" w:sz="0" w:space="0" w:color="auto"/>
            <w:right w:val="none" w:sz="0" w:space="0" w:color="auto"/>
          </w:divBdr>
        </w:div>
        <w:div w:id="1993213596">
          <w:marLeft w:val="0"/>
          <w:marRight w:val="0"/>
          <w:marTop w:val="0"/>
          <w:marBottom w:val="0"/>
          <w:divBdr>
            <w:top w:val="none" w:sz="0" w:space="0" w:color="auto"/>
            <w:left w:val="none" w:sz="0" w:space="0" w:color="auto"/>
            <w:bottom w:val="none" w:sz="0" w:space="0" w:color="auto"/>
            <w:right w:val="none" w:sz="0" w:space="0" w:color="auto"/>
          </w:divBdr>
        </w:div>
        <w:div w:id="856427947">
          <w:marLeft w:val="0"/>
          <w:marRight w:val="0"/>
          <w:marTop w:val="0"/>
          <w:marBottom w:val="0"/>
          <w:divBdr>
            <w:top w:val="none" w:sz="0" w:space="0" w:color="auto"/>
            <w:left w:val="none" w:sz="0" w:space="0" w:color="auto"/>
            <w:bottom w:val="none" w:sz="0" w:space="0" w:color="auto"/>
            <w:right w:val="none" w:sz="0" w:space="0" w:color="auto"/>
          </w:divBdr>
        </w:div>
        <w:div w:id="57830814">
          <w:marLeft w:val="0"/>
          <w:marRight w:val="0"/>
          <w:marTop w:val="0"/>
          <w:marBottom w:val="0"/>
          <w:divBdr>
            <w:top w:val="none" w:sz="0" w:space="0" w:color="auto"/>
            <w:left w:val="none" w:sz="0" w:space="0" w:color="auto"/>
            <w:bottom w:val="none" w:sz="0" w:space="0" w:color="auto"/>
            <w:right w:val="none" w:sz="0" w:space="0" w:color="auto"/>
          </w:divBdr>
        </w:div>
        <w:div w:id="1676420271">
          <w:marLeft w:val="0"/>
          <w:marRight w:val="0"/>
          <w:marTop w:val="0"/>
          <w:marBottom w:val="0"/>
          <w:divBdr>
            <w:top w:val="none" w:sz="0" w:space="0" w:color="auto"/>
            <w:left w:val="none" w:sz="0" w:space="0" w:color="auto"/>
            <w:bottom w:val="none" w:sz="0" w:space="0" w:color="auto"/>
            <w:right w:val="none" w:sz="0" w:space="0" w:color="auto"/>
          </w:divBdr>
        </w:div>
        <w:div w:id="1007168626">
          <w:marLeft w:val="0"/>
          <w:marRight w:val="0"/>
          <w:marTop w:val="0"/>
          <w:marBottom w:val="0"/>
          <w:divBdr>
            <w:top w:val="none" w:sz="0" w:space="0" w:color="auto"/>
            <w:left w:val="none" w:sz="0" w:space="0" w:color="auto"/>
            <w:bottom w:val="none" w:sz="0" w:space="0" w:color="auto"/>
            <w:right w:val="none" w:sz="0" w:space="0" w:color="auto"/>
          </w:divBdr>
        </w:div>
        <w:div w:id="544217687">
          <w:marLeft w:val="0"/>
          <w:marRight w:val="0"/>
          <w:marTop w:val="0"/>
          <w:marBottom w:val="0"/>
          <w:divBdr>
            <w:top w:val="none" w:sz="0" w:space="0" w:color="auto"/>
            <w:left w:val="none" w:sz="0" w:space="0" w:color="auto"/>
            <w:bottom w:val="none" w:sz="0" w:space="0" w:color="auto"/>
            <w:right w:val="none" w:sz="0" w:space="0" w:color="auto"/>
          </w:divBdr>
        </w:div>
        <w:div w:id="773406174">
          <w:marLeft w:val="0"/>
          <w:marRight w:val="0"/>
          <w:marTop w:val="0"/>
          <w:marBottom w:val="0"/>
          <w:divBdr>
            <w:top w:val="none" w:sz="0" w:space="0" w:color="auto"/>
            <w:left w:val="none" w:sz="0" w:space="0" w:color="auto"/>
            <w:bottom w:val="none" w:sz="0" w:space="0" w:color="auto"/>
            <w:right w:val="none" w:sz="0" w:space="0" w:color="auto"/>
          </w:divBdr>
        </w:div>
        <w:div w:id="855072218">
          <w:marLeft w:val="0"/>
          <w:marRight w:val="0"/>
          <w:marTop w:val="0"/>
          <w:marBottom w:val="0"/>
          <w:divBdr>
            <w:top w:val="none" w:sz="0" w:space="0" w:color="auto"/>
            <w:left w:val="none" w:sz="0" w:space="0" w:color="auto"/>
            <w:bottom w:val="none" w:sz="0" w:space="0" w:color="auto"/>
            <w:right w:val="none" w:sz="0" w:space="0" w:color="auto"/>
          </w:divBdr>
        </w:div>
        <w:div w:id="101733496">
          <w:marLeft w:val="0"/>
          <w:marRight w:val="0"/>
          <w:marTop w:val="0"/>
          <w:marBottom w:val="0"/>
          <w:divBdr>
            <w:top w:val="none" w:sz="0" w:space="0" w:color="auto"/>
            <w:left w:val="none" w:sz="0" w:space="0" w:color="auto"/>
            <w:bottom w:val="none" w:sz="0" w:space="0" w:color="auto"/>
            <w:right w:val="none" w:sz="0" w:space="0" w:color="auto"/>
          </w:divBdr>
        </w:div>
        <w:div w:id="828865682">
          <w:marLeft w:val="0"/>
          <w:marRight w:val="0"/>
          <w:marTop w:val="0"/>
          <w:marBottom w:val="0"/>
          <w:divBdr>
            <w:top w:val="none" w:sz="0" w:space="0" w:color="auto"/>
            <w:left w:val="none" w:sz="0" w:space="0" w:color="auto"/>
            <w:bottom w:val="none" w:sz="0" w:space="0" w:color="auto"/>
            <w:right w:val="none" w:sz="0" w:space="0" w:color="auto"/>
          </w:divBdr>
        </w:div>
        <w:div w:id="759906697">
          <w:marLeft w:val="0"/>
          <w:marRight w:val="0"/>
          <w:marTop w:val="0"/>
          <w:marBottom w:val="0"/>
          <w:divBdr>
            <w:top w:val="none" w:sz="0" w:space="0" w:color="auto"/>
            <w:left w:val="none" w:sz="0" w:space="0" w:color="auto"/>
            <w:bottom w:val="none" w:sz="0" w:space="0" w:color="auto"/>
            <w:right w:val="none" w:sz="0" w:space="0" w:color="auto"/>
          </w:divBdr>
        </w:div>
        <w:div w:id="1292442097">
          <w:marLeft w:val="0"/>
          <w:marRight w:val="0"/>
          <w:marTop w:val="0"/>
          <w:marBottom w:val="0"/>
          <w:divBdr>
            <w:top w:val="none" w:sz="0" w:space="0" w:color="auto"/>
            <w:left w:val="none" w:sz="0" w:space="0" w:color="auto"/>
            <w:bottom w:val="none" w:sz="0" w:space="0" w:color="auto"/>
            <w:right w:val="none" w:sz="0" w:space="0" w:color="auto"/>
          </w:divBdr>
        </w:div>
        <w:div w:id="203179789">
          <w:marLeft w:val="0"/>
          <w:marRight w:val="0"/>
          <w:marTop w:val="0"/>
          <w:marBottom w:val="0"/>
          <w:divBdr>
            <w:top w:val="none" w:sz="0" w:space="0" w:color="auto"/>
            <w:left w:val="none" w:sz="0" w:space="0" w:color="auto"/>
            <w:bottom w:val="none" w:sz="0" w:space="0" w:color="auto"/>
            <w:right w:val="none" w:sz="0" w:space="0" w:color="auto"/>
          </w:divBdr>
        </w:div>
        <w:div w:id="243148591">
          <w:marLeft w:val="0"/>
          <w:marRight w:val="0"/>
          <w:marTop w:val="0"/>
          <w:marBottom w:val="0"/>
          <w:divBdr>
            <w:top w:val="none" w:sz="0" w:space="0" w:color="auto"/>
            <w:left w:val="none" w:sz="0" w:space="0" w:color="auto"/>
            <w:bottom w:val="none" w:sz="0" w:space="0" w:color="auto"/>
            <w:right w:val="none" w:sz="0" w:space="0" w:color="auto"/>
          </w:divBdr>
        </w:div>
      </w:divsChild>
    </w:div>
    <w:div w:id="1998728368">
      <w:bodyDiv w:val="1"/>
      <w:marLeft w:val="0"/>
      <w:marRight w:val="0"/>
      <w:marTop w:val="0"/>
      <w:marBottom w:val="0"/>
      <w:divBdr>
        <w:top w:val="none" w:sz="0" w:space="0" w:color="auto"/>
        <w:left w:val="none" w:sz="0" w:space="0" w:color="auto"/>
        <w:bottom w:val="none" w:sz="0" w:space="0" w:color="auto"/>
        <w:right w:val="none" w:sz="0" w:space="0" w:color="auto"/>
      </w:divBdr>
    </w:div>
    <w:div w:id="2000841404">
      <w:bodyDiv w:val="1"/>
      <w:marLeft w:val="0"/>
      <w:marRight w:val="0"/>
      <w:marTop w:val="0"/>
      <w:marBottom w:val="0"/>
      <w:divBdr>
        <w:top w:val="none" w:sz="0" w:space="0" w:color="auto"/>
        <w:left w:val="none" w:sz="0" w:space="0" w:color="auto"/>
        <w:bottom w:val="none" w:sz="0" w:space="0" w:color="auto"/>
        <w:right w:val="none" w:sz="0" w:space="0" w:color="auto"/>
      </w:divBdr>
      <w:divsChild>
        <w:div w:id="1426194510">
          <w:marLeft w:val="0"/>
          <w:marRight w:val="0"/>
          <w:marTop w:val="0"/>
          <w:marBottom w:val="0"/>
          <w:divBdr>
            <w:top w:val="none" w:sz="0" w:space="0" w:color="auto"/>
            <w:left w:val="none" w:sz="0" w:space="0" w:color="auto"/>
            <w:bottom w:val="none" w:sz="0" w:space="0" w:color="auto"/>
            <w:right w:val="none" w:sz="0" w:space="0" w:color="auto"/>
          </w:divBdr>
        </w:div>
        <w:div w:id="1099447204">
          <w:marLeft w:val="0"/>
          <w:marRight w:val="0"/>
          <w:marTop w:val="0"/>
          <w:marBottom w:val="0"/>
          <w:divBdr>
            <w:top w:val="none" w:sz="0" w:space="0" w:color="auto"/>
            <w:left w:val="none" w:sz="0" w:space="0" w:color="auto"/>
            <w:bottom w:val="none" w:sz="0" w:space="0" w:color="auto"/>
            <w:right w:val="none" w:sz="0" w:space="0" w:color="auto"/>
          </w:divBdr>
        </w:div>
        <w:div w:id="2012298625">
          <w:marLeft w:val="0"/>
          <w:marRight w:val="0"/>
          <w:marTop w:val="0"/>
          <w:marBottom w:val="0"/>
          <w:divBdr>
            <w:top w:val="none" w:sz="0" w:space="0" w:color="auto"/>
            <w:left w:val="none" w:sz="0" w:space="0" w:color="auto"/>
            <w:bottom w:val="none" w:sz="0" w:space="0" w:color="auto"/>
            <w:right w:val="none" w:sz="0" w:space="0" w:color="auto"/>
          </w:divBdr>
        </w:div>
        <w:div w:id="1486052129">
          <w:marLeft w:val="0"/>
          <w:marRight w:val="0"/>
          <w:marTop w:val="0"/>
          <w:marBottom w:val="0"/>
          <w:divBdr>
            <w:top w:val="none" w:sz="0" w:space="0" w:color="auto"/>
            <w:left w:val="none" w:sz="0" w:space="0" w:color="auto"/>
            <w:bottom w:val="none" w:sz="0" w:space="0" w:color="auto"/>
            <w:right w:val="none" w:sz="0" w:space="0" w:color="auto"/>
          </w:divBdr>
        </w:div>
        <w:div w:id="937759668">
          <w:marLeft w:val="0"/>
          <w:marRight w:val="0"/>
          <w:marTop w:val="0"/>
          <w:marBottom w:val="0"/>
          <w:divBdr>
            <w:top w:val="none" w:sz="0" w:space="0" w:color="auto"/>
            <w:left w:val="none" w:sz="0" w:space="0" w:color="auto"/>
            <w:bottom w:val="none" w:sz="0" w:space="0" w:color="auto"/>
            <w:right w:val="none" w:sz="0" w:space="0" w:color="auto"/>
          </w:divBdr>
        </w:div>
        <w:div w:id="5595574">
          <w:marLeft w:val="0"/>
          <w:marRight w:val="0"/>
          <w:marTop w:val="0"/>
          <w:marBottom w:val="0"/>
          <w:divBdr>
            <w:top w:val="none" w:sz="0" w:space="0" w:color="auto"/>
            <w:left w:val="none" w:sz="0" w:space="0" w:color="auto"/>
            <w:bottom w:val="none" w:sz="0" w:space="0" w:color="auto"/>
            <w:right w:val="none" w:sz="0" w:space="0" w:color="auto"/>
          </w:divBdr>
        </w:div>
        <w:div w:id="1529903772">
          <w:marLeft w:val="0"/>
          <w:marRight w:val="0"/>
          <w:marTop w:val="0"/>
          <w:marBottom w:val="0"/>
          <w:divBdr>
            <w:top w:val="none" w:sz="0" w:space="0" w:color="auto"/>
            <w:left w:val="none" w:sz="0" w:space="0" w:color="auto"/>
            <w:bottom w:val="none" w:sz="0" w:space="0" w:color="auto"/>
            <w:right w:val="none" w:sz="0" w:space="0" w:color="auto"/>
          </w:divBdr>
        </w:div>
        <w:div w:id="48578288">
          <w:marLeft w:val="0"/>
          <w:marRight w:val="0"/>
          <w:marTop w:val="0"/>
          <w:marBottom w:val="0"/>
          <w:divBdr>
            <w:top w:val="none" w:sz="0" w:space="0" w:color="auto"/>
            <w:left w:val="none" w:sz="0" w:space="0" w:color="auto"/>
            <w:bottom w:val="none" w:sz="0" w:space="0" w:color="auto"/>
            <w:right w:val="none" w:sz="0" w:space="0" w:color="auto"/>
          </w:divBdr>
        </w:div>
        <w:div w:id="137382594">
          <w:marLeft w:val="0"/>
          <w:marRight w:val="0"/>
          <w:marTop w:val="0"/>
          <w:marBottom w:val="0"/>
          <w:divBdr>
            <w:top w:val="none" w:sz="0" w:space="0" w:color="auto"/>
            <w:left w:val="none" w:sz="0" w:space="0" w:color="auto"/>
            <w:bottom w:val="none" w:sz="0" w:space="0" w:color="auto"/>
            <w:right w:val="none" w:sz="0" w:space="0" w:color="auto"/>
          </w:divBdr>
        </w:div>
        <w:div w:id="838347771">
          <w:marLeft w:val="0"/>
          <w:marRight w:val="0"/>
          <w:marTop w:val="0"/>
          <w:marBottom w:val="0"/>
          <w:divBdr>
            <w:top w:val="none" w:sz="0" w:space="0" w:color="auto"/>
            <w:left w:val="none" w:sz="0" w:space="0" w:color="auto"/>
            <w:bottom w:val="none" w:sz="0" w:space="0" w:color="auto"/>
            <w:right w:val="none" w:sz="0" w:space="0" w:color="auto"/>
          </w:divBdr>
        </w:div>
        <w:div w:id="1252543539">
          <w:marLeft w:val="0"/>
          <w:marRight w:val="0"/>
          <w:marTop w:val="0"/>
          <w:marBottom w:val="0"/>
          <w:divBdr>
            <w:top w:val="none" w:sz="0" w:space="0" w:color="auto"/>
            <w:left w:val="none" w:sz="0" w:space="0" w:color="auto"/>
            <w:bottom w:val="none" w:sz="0" w:space="0" w:color="auto"/>
            <w:right w:val="none" w:sz="0" w:space="0" w:color="auto"/>
          </w:divBdr>
        </w:div>
        <w:div w:id="287126339">
          <w:marLeft w:val="0"/>
          <w:marRight w:val="0"/>
          <w:marTop w:val="0"/>
          <w:marBottom w:val="0"/>
          <w:divBdr>
            <w:top w:val="none" w:sz="0" w:space="0" w:color="auto"/>
            <w:left w:val="none" w:sz="0" w:space="0" w:color="auto"/>
            <w:bottom w:val="none" w:sz="0" w:space="0" w:color="auto"/>
            <w:right w:val="none" w:sz="0" w:space="0" w:color="auto"/>
          </w:divBdr>
        </w:div>
        <w:div w:id="1483156239">
          <w:marLeft w:val="0"/>
          <w:marRight w:val="0"/>
          <w:marTop w:val="0"/>
          <w:marBottom w:val="0"/>
          <w:divBdr>
            <w:top w:val="none" w:sz="0" w:space="0" w:color="auto"/>
            <w:left w:val="none" w:sz="0" w:space="0" w:color="auto"/>
            <w:bottom w:val="none" w:sz="0" w:space="0" w:color="auto"/>
            <w:right w:val="none" w:sz="0" w:space="0" w:color="auto"/>
          </w:divBdr>
        </w:div>
        <w:div w:id="526605590">
          <w:marLeft w:val="0"/>
          <w:marRight w:val="0"/>
          <w:marTop w:val="0"/>
          <w:marBottom w:val="0"/>
          <w:divBdr>
            <w:top w:val="none" w:sz="0" w:space="0" w:color="auto"/>
            <w:left w:val="none" w:sz="0" w:space="0" w:color="auto"/>
            <w:bottom w:val="none" w:sz="0" w:space="0" w:color="auto"/>
            <w:right w:val="none" w:sz="0" w:space="0" w:color="auto"/>
          </w:divBdr>
        </w:div>
        <w:div w:id="1856189860">
          <w:marLeft w:val="0"/>
          <w:marRight w:val="0"/>
          <w:marTop w:val="0"/>
          <w:marBottom w:val="0"/>
          <w:divBdr>
            <w:top w:val="none" w:sz="0" w:space="0" w:color="auto"/>
            <w:left w:val="none" w:sz="0" w:space="0" w:color="auto"/>
            <w:bottom w:val="none" w:sz="0" w:space="0" w:color="auto"/>
            <w:right w:val="none" w:sz="0" w:space="0" w:color="auto"/>
          </w:divBdr>
        </w:div>
        <w:div w:id="1079209948">
          <w:marLeft w:val="0"/>
          <w:marRight w:val="0"/>
          <w:marTop w:val="0"/>
          <w:marBottom w:val="0"/>
          <w:divBdr>
            <w:top w:val="none" w:sz="0" w:space="0" w:color="auto"/>
            <w:left w:val="none" w:sz="0" w:space="0" w:color="auto"/>
            <w:bottom w:val="none" w:sz="0" w:space="0" w:color="auto"/>
            <w:right w:val="none" w:sz="0" w:space="0" w:color="auto"/>
          </w:divBdr>
        </w:div>
        <w:div w:id="2031489346">
          <w:marLeft w:val="0"/>
          <w:marRight w:val="0"/>
          <w:marTop w:val="0"/>
          <w:marBottom w:val="0"/>
          <w:divBdr>
            <w:top w:val="none" w:sz="0" w:space="0" w:color="auto"/>
            <w:left w:val="none" w:sz="0" w:space="0" w:color="auto"/>
            <w:bottom w:val="none" w:sz="0" w:space="0" w:color="auto"/>
            <w:right w:val="none" w:sz="0" w:space="0" w:color="auto"/>
          </w:divBdr>
        </w:div>
        <w:div w:id="466824643">
          <w:marLeft w:val="0"/>
          <w:marRight w:val="0"/>
          <w:marTop w:val="0"/>
          <w:marBottom w:val="0"/>
          <w:divBdr>
            <w:top w:val="none" w:sz="0" w:space="0" w:color="auto"/>
            <w:left w:val="none" w:sz="0" w:space="0" w:color="auto"/>
            <w:bottom w:val="none" w:sz="0" w:space="0" w:color="auto"/>
            <w:right w:val="none" w:sz="0" w:space="0" w:color="auto"/>
          </w:divBdr>
        </w:div>
        <w:div w:id="920063161">
          <w:marLeft w:val="0"/>
          <w:marRight w:val="0"/>
          <w:marTop w:val="0"/>
          <w:marBottom w:val="0"/>
          <w:divBdr>
            <w:top w:val="none" w:sz="0" w:space="0" w:color="auto"/>
            <w:left w:val="none" w:sz="0" w:space="0" w:color="auto"/>
            <w:bottom w:val="none" w:sz="0" w:space="0" w:color="auto"/>
            <w:right w:val="none" w:sz="0" w:space="0" w:color="auto"/>
          </w:divBdr>
        </w:div>
        <w:div w:id="412317546">
          <w:marLeft w:val="0"/>
          <w:marRight w:val="0"/>
          <w:marTop w:val="0"/>
          <w:marBottom w:val="0"/>
          <w:divBdr>
            <w:top w:val="none" w:sz="0" w:space="0" w:color="auto"/>
            <w:left w:val="none" w:sz="0" w:space="0" w:color="auto"/>
            <w:bottom w:val="none" w:sz="0" w:space="0" w:color="auto"/>
            <w:right w:val="none" w:sz="0" w:space="0" w:color="auto"/>
          </w:divBdr>
        </w:div>
        <w:div w:id="1367368296">
          <w:marLeft w:val="0"/>
          <w:marRight w:val="0"/>
          <w:marTop w:val="0"/>
          <w:marBottom w:val="0"/>
          <w:divBdr>
            <w:top w:val="none" w:sz="0" w:space="0" w:color="auto"/>
            <w:left w:val="none" w:sz="0" w:space="0" w:color="auto"/>
            <w:bottom w:val="none" w:sz="0" w:space="0" w:color="auto"/>
            <w:right w:val="none" w:sz="0" w:space="0" w:color="auto"/>
          </w:divBdr>
        </w:div>
        <w:div w:id="610362567">
          <w:marLeft w:val="0"/>
          <w:marRight w:val="0"/>
          <w:marTop w:val="0"/>
          <w:marBottom w:val="0"/>
          <w:divBdr>
            <w:top w:val="none" w:sz="0" w:space="0" w:color="auto"/>
            <w:left w:val="none" w:sz="0" w:space="0" w:color="auto"/>
            <w:bottom w:val="none" w:sz="0" w:space="0" w:color="auto"/>
            <w:right w:val="none" w:sz="0" w:space="0" w:color="auto"/>
          </w:divBdr>
        </w:div>
        <w:div w:id="208809188">
          <w:marLeft w:val="0"/>
          <w:marRight w:val="0"/>
          <w:marTop w:val="0"/>
          <w:marBottom w:val="0"/>
          <w:divBdr>
            <w:top w:val="none" w:sz="0" w:space="0" w:color="auto"/>
            <w:left w:val="none" w:sz="0" w:space="0" w:color="auto"/>
            <w:bottom w:val="none" w:sz="0" w:space="0" w:color="auto"/>
            <w:right w:val="none" w:sz="0" w:space="0" w:color="auto"/>
          </w:divBdr>
        </w:div>
        <w:div w:id="1494177134">
          <w:marLeft w:val="0"/>
          <w:marRight w:val="0"/>
          <w:marTop w:val="0"/>
          <w:marBottom w:val="0"/>
          <w:divBdr>
            <w:top w:val="none" w:sz="0" w:space="0" w:color="auto"/>
            <w:left w:val="none" w:sz="0" w:space="0" w:color="auto"/>
            <w:bottom w:val="none" w:sz="0" w:space="0" w:color="auto"/>
            <w:right w:val="none" w:sz="0" w:space="0" w:color="auto"/>
          </w:divBdr>
        </w:div>
        <w:div w:id="75983788">
          <w:marLeft w:val="0"/>
          <w:marRight w:val="0"/>
          <w:marTop w:val="0"/>
          <w:marBottom w:val="0"/>
          <w:divBdr>
            <w:top w:val="none" w:sz="0" w:space="0" w:color="auto"/>
            <w:left w:val="none" w:sz="0" w:space="0" w:color="auto"/>
            <w:bottom w:val="none" w:sz="0" w:space="0" w:color="auto"/>
            <w:right w:val="none" w:sz="0" w:space="0" w:color="auto"/>
          </w:divBdr>
        </w:div>
        <w:div w:id="1399009560">
          <w:marLeft w:val="0"/>
          <w:marRight w:val="0"/>
          <w:marTop w:val="0"/>
          <w:marBottom w:val="0"/>
          <w:divBdr>
            <w:top w:val="none" w:sz="0" w:space="0" w:color="auto"/>
            <w:left w:val="none" w:sz="0" w:space="0" w:color="auto"/>
            <w:bottom w:val="none" w:sz="0" w:space="0" w:color="auto"/>
            <w:right w:val="none" w:sz="0" w:space="0" w:color="auto"/>
          </w:divBdr>
        </w:div>
        <w:div w:id="407577398">
          <w:marLeft w:val="0"/>
          <w:marRight w:val="0"/>
          <w:marTop w:val="0"/>
          <w:marBottom w:val="0"/>
          <w:divBdr>
            <w:top w:val="none" w:sz="0" w:space="0" w:color="auto"/>
            <w:left w:val="none" w:sz="0" w:space="0" w:color="auto"/>
            <w:bottom w:val="none" w:sz="0" w:space="0" w:color="auto"/>
            <w:right w:val="none" w:sz="0" w:space="0" w:color="auto"/>
          </w:divBdr>
        </w:div>
        <w:div w:id="1005324930">
          <w:marLeft w:val="0"/>
          <w:marRight w:val="0"/>
          <w:marTop w:val="0"/>
          <w:marBottom w:val="0"/>
          <w:divBdr>
            <w:top w:val="none" w:sz="0" w:space="0" w:color="auto"/>
            <w:left w:val="none" w:sz="0" w:space="0" w:color="auto"/>
            <w:bottom w:val="none" w:sz="0" w:space="0" w:color="auto"/>
            <w:right w:val="none" w:sz="0" w:space="0" w:color="auto"/>
          </w:divBdr>
        </w:div>
        <w:div w:id="1738940479">
          <w:marLeft w:val="0"/>
          <w:marRight w:val="0"/>
          <w:marTop w:val="0"/>
          <w:marBottom w:val="0"/>
          <w:divBdr>
            <w:top w:val="none" w:sz="0" w:space="0" w:color="auto"/>
            <w:left w:val="none" w:sz="0" w:space="0" w:color="auto"/>
            <w:bottom w:val="none" w:sz="0" w:space="0" w:color="auto"/>
            <w:right w:val="none" w:sz="0" w:space="0" w:color="auto"/>
          </w:divBdr>
        </w:div>
        <w:div w:id="160658051">
          <w:marLeft w:val="0"/>
          <w:marRight w:val="0"/>
          <w:marTop w:val="0"/>
          <w:marBottom w:val="0"/>
          <w:divBdr>
            <w:top w:val="none" w:sz="0" w:space="0" w:color="auto"/>
            <w:left w:val="none" w:sz="0" w:space="0" w:color="auto"/>
            <w:bottom w:val="none" w:sz="0" w:space="0" w:color="auto"/>
            <w:right w:val="none" w:sz="0" w:space="0" w:color="auto"/>
          </w:divBdr>
        </w:div>
        <w:div w:id="1920630432">
          <w:marLeft w:val="0"/>
          <w:marRight w:val="0"/>
          <w:marTop w:val="0"/>
          <w:marBottom w:val="0"/>
          <w:divBdr>
            <w:top w:val="none" w:sz="0" w:space="0" w:color="auto"/>
            <w:left w:val="none" w:sz="0" w:space="0" w:color="auto"/>
            <w:bottom w:val="none" w:sz="0" w:space="0" w:color="auto"/>
            <w:right w:val="none" w:sz="0" w:space="0" w:color="auto"/>
          </w:divBdr>
        </w:div>
        <w:div w:id="550384142">
          <w:marLeft w:val="0"/>
          <w:marRight w:val="0"/>
          <w:marTop w:val="0"/>
          <w:marBottom w:val="0"/>
          <w:divBdr>
            <w:top w:val="none" w:sz="0" w:space="0" w:color="auto"/>
            <w:left w:val="none" w:sz="0" w:space="0" w:color="auto"/>
            <w:bottom w:val="none" w:sz="0" w:space="0" w:color="auto"/>
            <w:right w:val="none" w:sz="0" w:space="0" w:color="auto"/>
          </w:divBdr>
        </w:div>
        <w:div w:id="1107430467">
          <w:marLeft w:val="0"/>
          <w:marRight w:val="0"/>
          <w:marTop w:val="0"/>
          <w:marBottom w:val="0"/>
          <w:divBdr>
            <w:top w:val="none" w:sz="0" w:space="0" w:color="auto"/>
            <w:left w:val="none" w:sz="0" w:space="0" w:color="auto"/>
            <w:bottom w:val="none" w:sz="0" w:space="0" w:color="auto"/>
            <w:right w:val="none" w:sz="0" w:space="0" w:color="auto"/>
          </w:divBdr>
        </w:div>
        <w:div w:id="194925087">
          <w:marLeft w:val="0"/>
          <w:marRight w:val="0"/>
          <w:marTop w:val="0"/>
          <w:marBottom w:val="0"/>
          <w:divBdr>
            <w:top w:val="none" w:sz="0" w:space="0" w:color="auto"/>
            <w:left w:val="none" w:sz="0" w:space="0" w:color="auto"/>
            <w:bottom w:val="none" w:sz="0" w:space="0" w:color="auto"/>
            <w:right w:val="none" w:sz="0" w:space="0" w:color="auto"/>
          </w:divBdr>
        </w:div>
        <w:div w:id="1447046543">
          <w:marLeft w:val="0"/>
          <w:marRight w:val="0"/>
          <w:marTop w:val="0"/>
          <w:marBottom w:val="0"/>
          <w:divBdr>
            <w:top w:val="none" w:sz="0" w:space="0" w:color="auto"/>
            <w:left w:val="none" w:sz="0" w:space="0" w:color="auto"/>
            <w:bottom w:val="none" w:sz="0" w:space="0" w:color="auto"/>
            <w:right w:val="none" w:sz="0" w:space="0" w:color="auto"/>
          </w:divBdr>
        </w:div>
        <w:div w:id="1988825531">
          <w:marLeft w:val="0"/>
          <w:marRight w:val="0"/>
          <w:marTop w:val="0"/>
          <w:marBottom w:val="0"/>
          <w:divBdr>
            <w:top w:val="none" w:sz="0" w:space="0" w:color="auto"/>
            <w:left w:val="none" w:sz="0" w:space="0" w:color="auto"/>
            <w:bottom w:val="none" w:sz="0" w:space="0" w:color="auto"/>
            <w:right w:val="none" w:sz="0" w:space="0" w:color="auto"/>
          </w:divBdr>
        </w:div>
        <w:div w:id="601912962">
          <w:marLeft w:val="0"/>
          <w:marRight w:val="0"/>
          <w:marTop w:val="0"/>
          <w:marBottom w:val="0"/>
          <w:divBdr>
            <w:top w:val="none" w:sz="0" w:space="0" w:color="auto"/>
            <w:left w:val="none" w:sz="0" w:space="0" w:color="auto"/>
            <w:bottom w:val="none" w:sz="0" w:space="0" w:color="auto"/>
            <w:right w:val="none" w:sz="0" w:space="0" w:color="auto"/>
          </w:divBdr>
        </w:div>
        <w:div w:id="1535270197">
          <w:marLeft w:val="0"/>
          <w:marRight w:val="0"/>
          <w:marTop w:val="0"/>
          <w:marBottom w:val="0"/>
          <w:divBdr>
            <w:top w:val="none" w:sz="0" w:space="0" w:color="auto"/>
            <w:left w:val="none" w:sz="0" w:space="0" w:color="auto"/>
            <w:bottom w:val="none" w:sz="0" w:space="0" w:color="auto"/>
            <w:right w:val="none" w:sz="0" w:space="0" w:color="auto"/>
          </w:divBdr>
        </w:div>
        <w:div w:id="1726759934">
          <w:marLeft w:val="0"/>
          <w:marRight w:val="0"/>
          <w:marTop w:val="0"/>
          <w:marBottom w:val="0"/>
          <w:divBdr>
            <w:top w:val="none" w:sz="0" w:space="0" w:color="auto"/>
            <w:left w:val="none" w:sz="0" w:space="0" w:color="auto"/>
            <w:bottom w:val="none" w:sz="0" w:space="0" w:color="auto"/>
            <w:right w:val="none" w:sz="0" w:space="0" w:color="auto"/>
          </w:divBdr>
        </w:div>
        <w:div w:id="1869367050">
          <w:marLeft w:val="0"/>
          <w:marRight w:val="0"/>
          <w:marTop w:val="0"/>
          <w:marBottom w:val="0"/>
          <w:divBdr>
            <w:top w:val="none" w:sz="0" w:space="0" w:color="auto"/>
            <w:left w:val="none" w:sz="0" w:space="0" w:color="auto"/>
            <w:bottom w:val="none" w:sz="0" w:space="0" w:color="auto"/>
            <w:right w:val="none" w:sz="0" w:space="0" w:color="auto"/>
          </w:divBdr>
        </w:div>
        <w:div w:id="870533479">
          <w:marLeft w:val="0"/>
          <w:marRight w:val="0"/>
          <w:marTop w:val="0"/>
          <w:marBottom w:val="0"/>
          <w:divBdr>
            <w:top w:val="none" w:sz="0" w:space="0" w:color="auto"/>
            <w:left w:val="none" w:sz="0" w:space="0" w:color="auto"/>
            <w:bottom w:val="none" w:sz="0" w:space="0" w:color="auto"/>
            <w:right w:val="none" w:sz="0" w:space="0" w:color="auto"/>
          </w:divBdr>
        </w:div>
        <w:div w:id="429670071">
          <w:marLeft w:val="0"/>
          <w:marRight w:val="0"/>
          <w:marTop w:val="0"/>
          <w:marBottom w:val="0"/>
          <w:divBdr>
            <w:top w:val="none" w:sz="0" w:space="0" w:color="auto"/>
            <w:left w:val="none" w:sz="0" w:space="0" w:color="auto"/>
            <w:bottom w:val="none" w:sz="0" w:space="0" w:color="auto"/>
            <w:right w:val="none" w:sz="0" w:space="0" w:color="auto"/>
          </w:divBdr>
        </w:div>
        <w:div w:id="1357392465">
          <w:marLeft w:val="0"/>
          <w:marRight w:val="0"/>
          <w:marTop w:val="0"/>
          <w:marBottom w:val="0"/>
          <w:divBdr>
            <w:top w:val="none" w:sz="0" w:space="0" w:color="auto"/>
            <w:left w:val="none" w:sz="0" w:space="0" w:color="auto"/>
            <w:bottom w:val="none" w:sz="0" w:space="0" w:color="auto"/>
            <w:right w:val="none" w:sz="0" w:space="0" w:color="auto"/>
          </w:divBdr>
        </w:div>
        <w:div w:id="866143311">
          <w:marLeft w:val="0"/>
          <w:marRight w:val="0"/>
          <w:marTop w:val="0"/>
          <w:marBottom w:val="0"/>
          <w:divBdr>
            <w:top w:val="none" w:sz="0" w:space="0" w:color="auto"/>
            <w:left w:val="none" w:sz="0" w:space="0" w:color="auto"/>
            <w:bottom w:val="none" w:sz="0" w:space="0" w:color="auto"/>
            <w:right w:val="none" w:sz="0" w:space="0" w:color="auto"/>
          </w:divBdr>
        </w:div>
        <w:div w:id="204294653">
          <w:marLeft w:val="0"/>
          <w:marRight w:val="0"/>
          <w:marTop w:val="0"/>
          <w:marBottom w:val="0"/>
          <w:divBdr>
            <w:top w:val="none" w:sz="0" w:space="0" w:color="auto"/>
            <w:left w:val="none" w:sz="0" w:space="0" w:color="auto"/>
            <w:bottom w:val="none" w:sz="0" w:space="0" w:color="auto"/>
            <w:right w:val="none" w:sz="0" w:space="0" w:color="auto"/>
          </w:divBdr>
        </w:div>
        <w:div w:id="1909530085">
          <w:marLeft w:val="0"/>
          <w:marRight w:val="0"/>
          <w:marTop w:val="0"/>
          <w:marBottom w:val="0"/>
          <w:divBdr>
            <w:top w:val="none" w:sz="0" w:space="0" w:color="auto"/>
            <w:left w:val="none" w:sz="0" w:space="0" w:color="auto"/>
            <w:bottom w:val="none" w:sz="0" w:space="0" w:color="auto"/>
            <w:right w:val="none" w:sz="0" w:space="0" w:color="auto"/>
          </w:divBdr>
        </w:div>
        <w:div w:id="1392727909">
          <w:marLeft w:val="0"/>
          <w:marRight w:val="0"/>
          <w:marTop w:val="0"/>
          <w:marBottom w:val="0"/>
          <w:divBdr>
            <w:top w:val="none" w:sz="0" w:space="0" w:color="auto"/>
            <w:left w:val="none" w:sz="0" w:space="0" w:color="auto"/>
            <w:bottom w:val="none" w:sz="0" w:space="0" w:color="auto"/>
            <w:right w:val="none" w:sz="0" w:space="0" w:color="auto"/>
          </w:divBdr>
        </w:div>
        <w:div w:id="1474635103">
          <w:marLeft w:val="0"/>
          <w:marRight w:val="0"/>
          <w:marTop w:val="0"/>
          <w:marBottom w:val="0"/>
          <w:divBdr>
            <w:top w:val="none" w:sz="0" w:space="0" w:color="auto"/>
            <w:left w:val="none" w:sz="0" w:space="0" w:color="auto"/>
            <w:bottom w:val="none" w:sz="0" w:space="0" w:color="auto"/>
            <w:right w:val="none" w:sz="0" w:space="0" w:color="auto"/>
          </w:divBdr>
        </w:div>
        <w:div w:id="495270921">
          <w:marLeft w:val="0"/>
          <w:marRight w:val="0"/>
          <w:marTop w:val="0"/>
          <w:marBottom w:val="0"/>
          <w:divBdr>
            <w:top w:val="none" w:sz="0" w:space="0" w:color="auto"/>
            <w:left w:val="none" w:sz="0" w:space="0" w:color="auto"/>
            <w:bottom w:val="none" w:sz="0" w:space="0" w:color="auto"/>
            <w:right w:val="none" w:sz="0" w:space="0" w:color="auto"/>
          </w:divBdr>
        </w:div>
        <w:div w:id="1192912238">
          <w:marLeft w:val="0"/>
          <w:marRight w:val="0"/>
          <w:marTop w:val="0"/>
          <w:marBottom w:val="0"/>
          <w:divBdr>
            <w:top w:val="none" w:sz="0" w:space="0" w:color="auto"/>
            <w:left w:val="none" w:sz="0" w:space="0" w:color="auto"/>
            <w:bottom w:val="none" w:sz="0" w:space="0" w:color="auto"/>
            <w:right w:val="none" w:sz="0" w:space="0" w:color="auto"/>
          </w:divBdr>
        </w:div>
        <w:div w:id="303117993">
          <w:marLeft w:val="0"/>
          <w:marRight w:val="0"/>
          <w:marTop w:val="0"/>
          <w:marBottom w:val="0"/>
          <w:divBdr>
            <w:top w:val="none" w:sz="0" w:space="0" w:color="auto"/>
            <w:left w:val="none" w:sz="0" w:space="0" w:color="auto"/>
            <w:bottom w:val="none" w:sz="0" w:space="0" w:color="auto"/>
            <w:right w:val="none" w:sz="0" w:space="0" w:color="auto"/>
          </w:divBdr>
        </w:div>
        <w:div w:id="809982527">
          <w:marLeft w:val="0"/>
          <w:marRight w:val="0"/>
          <w:marTop w:val="0"/>
          <w:marBottom w:val="0"/>
          <w:divBdr>
            <w:top w:val="none" w:sz="0" w:space="0" w:color="auto"/>
            <w:left w:val="none" w:sz="0" w:space="0" w:color="auto"/>
            <w:bottom w:val="none" w:sz="0" w:space="0" w:color="auto"/>
            <w:right w:val="none" w:sz="0" w:space="0" w:color="auto"/>
          </w:divBdr>
        </w:div>
        <w:div w:id="128015436">
          <w:marLeft w:val="0"/>
          <w:marRight w:val="0"/>
          <w:marTop w:val="0"/>
          <w:marBottom w:val="0"/>
          <w:divBdr>
            <w:top w:val="none" w:sz="0" w:space="0" w:color="auto"/>
            <w:left w:val="none" w:sz="0" w:space="0" w:color="auto"/>
            <w:bottom w:val="none" w:sz="0" w:space="0" w:color="auto"/>
            <w:right w:val="none" w:sz="0" w:space="0" w:color="auto"/>
          </w:divBdr>
        </w:div>
        <w:div w:id="1306819115">
          <w:marLeft w:val="0"/>
          <w:marRight w:val="0"/>
          <w:marTop w:val="0"/>
          <w:marBottom w:val="0"/>
          <w:divBdr>
            <w:top w:val="none" w:sz="0" w:space="0" w:color="auto"/>
            <w:left w:val="none" w:sz="0" w:space="0" w:color="auto"/>
            <w:bottom w:val="none" w:sz="0" w:space="0" w:color="auto"/>
            <w:right w:val="none" w:sz="0" w:space="0" w:color="auto"/>
          </w:divBdr>
        </w:div>
        <w:div w:id="508718599">
          <w:marLeft w:val="0"/>
          <w:marRight w:val="0"/>
          <w:marTop w:val="0"/>
          <w:marBottom w:val="0"/>
          <w:divBdr>
            <w:top w:val="none" w:sz="0" w:space="0" w:color="auto"/>
            <w:left w:val="none" w:sz="0" w:space="0" w:color="auto"/>
            <w:bottom w:val="none" w:sz="0" w:space="0" w:color="auto"/>
            <w:right w:val="none" w:sz="0" w:space="0" w:color="auto"/>
          </w:divBdr>
        </w:div>
        <w:div w:id="161509355">
          <w:marLeft w:val="0"/>
          <w:marRight w:val="0"/>
          <w:marTop w:val="0"/>
          <w:marBottom w:val="0"/>
          <w:divBdr>
            <w:top w:val="none" w:sz="0" w:space="0" w:color="auto"/>
            <w:left w:val="none" w:sz="0" w:space="0" w:color="auto"/>
            <w:bottom w:val="none" w:sz="0" w:space="0" w:color="auto"/>
            <w:right w:val="none" w:sz="0" w:space="0" w:color="auto"/>
          </w:divBdr>
        </w:div>
      </w:divsChild>
    </w:div>
    <w:div w:id="2001959641">
      <w:bodyDiv w:val="1"/>
      <w:marLeft w:val="0"/>
      <w:marRight w:val="0"/>
      <w:marTop w:val="0"/>
      <w:marBottom w:val="0"/>
      <w:divBdr>
        <w:top w:val="none" w:sz="0" w:space="0" w:color="auto"/>
        <w:left w:val="none" w:sz="0" w:space="0" w:color="auto"/>
        <w:bottom w:val="none" w:sz="0" w:space="0" w:color="auto"/>
        <w:right w:val="none" w:sz="0" w:space="0" w:color="auto"/>
      </w:divBdr>
      <w:divsChild>
        <w:div w:id="112947185">
          <w:marLeft w:val="0"/>
          <w:marRight w:val="0"/>
          <w:marTop w:val="0"/>
          <w:marBottom w:val="0"/>
          <w:divBdr>
            <w:top w:val="none" w:sz="0" w:space="0" w:color="auto"/>
            <w:left w:val="none" w:sz="0" w:space="0" w:color="auto"/>
            <w:bottom w:val="none" w:sz="0" w:space="0" w:color="auto"/>
            <w:right w:val="none" w:sz="0" w:space="0" w:color="auto"/>
          </w:divBdr>
        </w:div>
        <w:div w:id="173230599">
          <w:marLeft w:val="0"/>
          <w:marRight w:val="0"/>
          <w:marTop w:val="0"/>
          <w:marBottom w:val="0"/>
          <w:divBdr>
            <w:top w:val="none" w:sz="0" w:space="0" w:color="auto"/>
            <w:left w:val="none" w:sz="0" w:space="0" w:color="auto"/>
            <w:bottom w:val="none" w:sz="0" w:space="0" w:color="auto"/>
            <w:right w:val="none" w:sz="0" w:space="0" w:color="auto"/>
          </w:divBdr>
        </w:div>
        <w:div w:id="609897322">
          <w:marLeft w:val="0"/>
          <w:marRight w:val="0"/>
          <w:marTop w:val="0"/>
          <w:marBottom w:val="0"/>
          <w:divBdr>
            <w:top w:val="none" w:sz="0" w:space="0" w:color="auto"/>
            <w:left w:val="none" w:sz="0" w:space="0" w:color="auto"/>
            <w:bottom w:val="none" w:sz="0" w:space="0" w:color="auto"/>
            <w:right w:val="none" w:sz="0" w:space="0" w:color="auto"/>
          </w:divBdr>
        </w:div>
        <w:div w:id="194853365">
          <w:marLeft w:val="0"/>
          <w:marRight w:val="0"/>
          <w:marTop w:val="0"/>
          <w:marBottom w:val="0"/>
          <w:divBdr>
            <w:top w:val="none" w:sz="0" w:space="0" w:color="auto"/>
            <w:left w:val="none" w:sz="0" w:space="0" w:color="auto"/>
            <w:bottom w:val="none" w:sz="0" w:space="0" w:color="auto"/>
            <w:right w:val="none" w:sz="0" w:space="0" w:color="auto"/>
          </w:divBdr>
        </w:div>
        <w:div w:id="32073299">
          <w:marLeft w:val="0"/>
          <w:marRight w:val="0"/>
          <w:marTop w:val="0"/>
          <w:marBottom w:val="0"/>
          <w:divBdr>
            <w:top w:val="none" w:sz="0" w:space="0" w:color="auto"/>
            <w:left w:val="none" w:sz="0" w:space="0" w:color="auto"/>
            <w:bottom w:val="none" w:sz="0" w:space="0" w:color="auto"/>
            <w:right w:val="none" w:sz="0" w:space="0" w:color="auto"/>
          </w:divBdr>
        </w:div>
        <w:div w:id="1525482714">
          <w:marLeft w:val="0"/>
          <w:marRight w:val="0"/>
          <w:marTop w:val="0"/>
          <w:marBottom w:val="0"/>
          <w:divBdr>
            <w:top w:val="none" w:sz="0" w:space="0" w:color="auto"/>
            <w:left w:val="none" w:sz="0" w:space="0" w:color="auto"/>
            <w:bottom w:val="none" w:sz="0" w:space="0" w:color="auto"/>
            <w:right w:val="none" w:sz="0" w:space="0" w:color="auto"/>
          </w:divBdr>
        </w:div>
        <w:div w:id="588737900">
          <w:marLeft w:val="0"/>
          <w:marRight w:val="0"/>
          <w:marTop w:val="0"/>
          <w:marBottom w:val="0"/>
          <w:divBdr>
            <w:top w:val="none" w:sz="0" w:space="0" w:color="auto"/>
            <w:left w:val="none" w:sz="0" w:space="0" w:color="auto"/>
            <w:bottom w:val="none" w:sz="0" w:space="0" w:color="auto"/>
            <w:right w:val="none" w:sz="0" w:space="0" w:color="auto"/>
          </w:divBdr>
        </w:div>
        <w:div w:id="866066900">
          <w:marLeft w:val="0"/>
          <w:marRight w:val="0"/>
          <w:marTop w:val="0"/>
          <w:marBottom w:val="0"/>
          <w:divBdr>
            <w:top w:val="none" w:sz="0" w:space="0" w:color="auto"/>
            <w:left w:val="none" w:sz="0" w:space="0" w:color="auto"/>
            <w:bottom w:val="none" w:sz="0" w:space="0" w:color="auto"/>
            <w:right w:val="none" w:sz="0" w:space="0" w:color="auto"/>
          </w:divBdr>
        </w:div>
        <w:div w:id="1801611537">
          <w:marLeft w:val="0"/>
          <w:marRight w:val="0"/>
          <w:marTop w:val="0"/>
          <w:marBottom w:val="0"/>
          <w:divBdr>
            <w:top w:val="none" w:sz="0" w:space="0" w:color="auto"/>
            <w:left w:val="none" w:sz="0" w:space="0" w:color="auto"/>
            <w:bottom w:val="none" w:sz="0" w:space="0" w:color="auto"/>
            <w:right w:val="none" w:sz="0" w:space="0" w:color="auto"/>
          </w:divBdr>
        </w:div>
        <w:div w:id="1311716711">
          <w:marLeft w:val="0"/>
          <w:marRight w:val="0"/>
          <w:marTop w:val="0"/>
          <w:marBottom w:val="0"/>
          <w:divBdr>
            <w:top w:val="none" w:sz="0" w:space="0" w:color="auto"/>
            <w:left w:val="none" w:sz="0" w:space="0" w:color="auto"/>
            <w:bottom w:val="none" w:sz="0" w:space="0" w:color="auto"/>
            <w:right w:val="none" w:sz="0" w:space="0" w:color="auto"/>
          </w:divBdr>
        </w:div>
        <w:div w:id="12000216">
          <w:marLeft w:val="0"/>
          <w:marRight w:val="0"/>
          <w:marTop w:val="0"/>
          <w:marBottom w:val="0"/>
          <w:divBdr>
            <w:top w:val="none" w:sz="0" w:space="0" w:color="auto"/>
            <w:left w:val="none" w:sz="0" w:space="0" w:color="auto"/>
            <w:bottom w:val="none" w:sz="0" w:space="0" w:color="auto"/>
            <w:right w:val="none" w:sz="0" w:space="0" w:color="auto"/>
          </w:divBdr>
        </w:div>
        <w:div w:id="736708139">
          <w:marLeft w:val="0"/>
          <w:marRight w:val="0"/>
          <w:marTop w:val="0"/>
          <w:marBottom w:val="0"/>
          <w:divBdr>
            <w:top w:val="none" w:sz="0" w:space="0" w:color="auto"/>
            <w:left w:val="none" w:sz="0" w:space="0" w:color="auto"/>
            <w:bottom w:val="none" w:sz="0" w:space="0" w:color="auto"/>
            <w:right w:val="none" w:sz="0" w:space="0" w:color="auto"/>
          </w:divBdr>
        </w:div>
        <w:div w:id="657733282">
          <w:marLeft w:val="0"/>
          <w:marRight w:val="0"/>
          <w:marTop w:val="0"/>
          <w:marBottom w:val="0"/>
          <w:divBdr>
            <w:top w:val="none" w:sz="0" w:space="0" w:color="auto"/>
            <w:left w:val="none" w:sz="0" w:space="0" w:color="auto"/>
            <w:bottom w:val="none" w:sz="0" w:space="0" w:color="auto"/>
            <w:right w:val="none" w:sz="0" w:space="0" w:color="auto"/>
          </w:divBdr>
        </w:div>
        <w:div w:id="1699812337">
          <w:marLeft w:val="0"/>
          <w:marRight w:val="0"/>
          <w:marTop w:val="0"/>
          <w:marBottom w:val="0"/>
          <w:divBdr>
            <w:top w:val="none" w:sz="0" w:space="0" w:color="auto"/>
            <w:left w:val="none" w:sz="0" w:space="0" w:color="auto"/>
            <w:bottom w:val="none" w:sz="0" w:space="0" w:color="auto"/>
            <w:right w:val="none" w:sz="0" w:space="0" w:color="auto"/>
          </w:divBdr>
        </w:div>
        <w:div w:id="1560701310">
          <w:marLeft w:val="0"/>
          <w:marRight w:val="0"/>
          <w:marTop w:val="0"/>
          <w:marBottom w:val="0"/>
          <w:divBdr>
            <w:top w:val="none" w:sz="0" w:space="0" w:color="auto"/>
            <w:left w:val="none" w:sz="0" w:space="0" w:color="auto"/>
            <w:bottom w:val="none" w:sz="0" w:space="0" w:color="auto"/>
            <w:right w:val="none" w:sz="0" w:space="0" w:color="auto"/>
          </w:divBdr>
        </w:div>
        <w:div w:id="1542551877">
          <w:marLeft w:val="0"/>
          <w:marRight w:val="0"/>
          <w:marTop w:val="0"/>
          <w:marBottom w:val="0"/>
          <w:divBdr>
            <w:top w:val="none" w:sz="0" w:space="0" w:color="auto"/>
            <w:left w:val="none" w:sz="0" w:space="0" w:color="auto"/>
            <w:bottom w:val="none" w:sz="0" w:space="0" w:color="auto"/>
            <w:right w:val="none" w:sz="0" w:space="0" w:color="auto"/>
          </w:divBdr>
        </w:div>
        <w:div w:id="352153802">
          <w:marLeft w:val="0"/>
          <w:marRight w:val="0"/>
          <w:marTop w:val="0"/>
          <w:marBottom w:val="0"/>
          <w:divBdr>
            <w:top w:val="none" w:sz="0" w:space="0" w:color="auto"/>
            <w:left w:val="none" w:sz="0" w:space="0" w:color="auto"/>
            <w:bottom w:val="none" w:sz="0" w:space="0" w:color="auto"/>
            <w:right w:val="none" w:sz="0" w:space="0" w:color="auto"/>
          </w:divBdr>
        </w:div>
        <w:div w:id="170997263">
          <w:marLeft w:val="0"/>
          <w:marRight w:val="0"/>
          <w:marTop w:val="0"/>
          <w:marBottom w:val="0"/>
          <w:divBdr>
            <w:top w:val="none" w:sz="0" w:space="0" w:color="auto"/>
            <w:left w:val="none" w:sz="0" w:space="0" w:color="auto"/>
            <w:bottom w:val="none" w:sz="0" w:space="0" w:color="auto"/>
            <w:right w:val="none" w:sz="0" w:space="0" w:color="auto"/>
          </w:divBdr>
        </w:div>
        <w:div w:id="1655405358">
          <w:marLeft w:val="0"/>
          <w:marRight w:val="0"/>
          <w:marTop w:val="0"/>
          <w:marBottom w:val="0"/>
          <w:divBdr>
            <w:top w:val="none" w:sz="0" w:space="0" w:color="auto"/>
            <w:left w:val="none" w:sz="0" w:space="0" w:color="auto"/>
            <w:bottom w:val="none" w:sz="0" w:space="0" w:color="auto"/>
            <w:right w:val="none" w:sz="0" w:space="0" w:color="auto"/>
          </w:divBdr>
        </w:div>
        <w:div w:id="477041138">
          <w:marLeft w:val="0"/>
          <w:marRight w:val="0"/>
          <w:marTop w:val="0"/>
          <w:marBottom w:val="0"/>
          <w:divBdr>
            <w:top w:val="none" w:sz="0" w:space="0" w:color="auto"/>
            <w:left w:val="none" w:sz="0" w:space="0" w:color="auto"/>
            <w:bottom w:val="none" w:sz="0" w:space="0" w:color="auto"/>
            <w:right w:val="none" w:sz="0" w:space="0" w:color="auto"/>
          </w:divBdr>
        </w:div>
        <w:div w:id="952052038">
          <w:marLeft w:val="0"/>
          <w:marRight w:val="0"/>
          <w:marTop w:val="0"/>
          <w:marBottom w:val="0"/>
          <w:divBdr>
            <w:top w:val="none" w:sz="0" w:space="0" w:color="auto"/>
            <w:left w:val="none" w:sz="0" w:space="0" w:color="auto"/>
            <w:bottom w:val="none" w:sz="0" w:space="0" w:color="auto"/>
            <w:right w:val="none" w:sz="0" w:space="0" w:color="auto"/>
          </w:divBdr>
        </w:div>
        <w:div w:id="1799910224">
          <w:marLeft w:val="0"/>
          <w:marRight w:val="0"/>
          <w:marTop w:val="0"/>
          <w:marBottom w:val="0"/>
          <w:divBdr>
            <w:top w:val="none" w:sz="0" w:space="0" w:color="auto"/>
            <w:left w:val="none" w:sz="0" w:space="0" w:color="auto"/>
            <w:bottom w:val="none" w:sz="0" w:space="0" w:color="auto"/>
            <w:right w:val="none" w:sz="0" w:space="0" w:color="auto"/>
          </w:divBdr>
        </w:div>
        <w:div w:id="473714379">
          <w:marLeft w:val="0"/>
          <w:marRight w:val="0"/>
          <w:marTop w:val="0"/>
          <w:marBottom w:val="0"/>
          <w:divBdr>
            <w:top w:val="none" w:sz="0" w:space="0" w:color="auto"/>
            <w:left w:val="none" w:sz="0" w:space="0" w:color="auto"/>
            <w:bottom w:val="none" w:sz="0" w:space="0" w:color="auto"/>
            <w:right w:val="none" w:sz="0" w:space="0" w:color="auto"/>
          </w:divBdr>
        </w:div>
        <w:div w:id="987779639">
          <w:marLeft w:val="0"/>
          <w:marRight w:val="0"/>
          <w:marTop w:val="0"/>
          <w:marBottom w:val="0"/>
          <w:divBdr>
            <w:top w:val="none" w:sz="0" w:space="0" w:color="auto"/>
            <w:left w:val="none" w:sz="0" w:space="0" w:color="auto"/>
            <w:bottom w:val="none" w:sz="0" w:space="0" w:color="auto"/>
            <w:right w:val="none" w:sz="0" w:space="0" w:color="auto"/>
          </w:divBdr>
        </w:div>
        <w:div w:id="485627284">
          <w:marLeft w:val="0"/>
          <w:marRight w:val="0"/>
          <w:marTop w:val="0"/>
          <w:marBottom w:val="0"/>
          <w:divBdr>
            <w:top w:val="none" w:sz="0" w:space="0" w:color="auto"/>
            <w:left w:val="none" w:sz="0" w:space="0" w:color="auto"/>
            <w:bottom w:val="none" w:sz="0" w:space="0" w:color="auto"/>
            <w:right w:val="none" w:sz="0" w:space="0" w:color="auto"/>
          </w:divBdr>
        </w:div>
        <w:div w:id="1469670185">
          <w:marLeft w:val="0"/>
          <w:marRight w:val="0"/>
          <w:marTop w:val="0"/>
          <w:marBottom w:val="0"/>
          <w:divBdr>
            <w:top w:val="none" w:sz="0" w:space="0" w:color="auto"/>
            <w:left w:val="none" w:sz="0" w:space="0" w:color="auto"/>
            <w:bottom w:val="none" w:sz="0" w:space="0" w:color="auto"/>
            <w:right w:val="none" w:sz="0" w:space="0" w:color="auto"/>
          </w:divBdr>
        </w:div>
        <w:div w:id="1137526696">
          <w:marLeft w:val="0"/>
          <w:marRight w:val="0"/>
          <w:marTop w:val="0"/>
          <w:marBottom w:val="0"/>
          <w:divBdr>
            <w:top w:val="none" w:sz="0" w:space="0" w:color="auto"/>
            <w:left w:val="none" w:sz="0" w:space="0" w:color="auto"/>
            <w:bottom w:val="none" w:sz="0" w:space="0" w:color="auto"/>
            <w:right w:val="none" w:sz="0" w:space="0" w:color="auto"/>
          </w:divBdr>
        </w:div>
        <w:div w:id="68964169">
          <w:marLeft w:val="0"/>
          <w:marRight w:val="0"/>
          <w:marTop w:val="0"/>
          <w:marBottom w:val="0"/>
          <w:divBdr>
            <w:top w:val="none" w:sz="0" w:space="0" w:color="auto"/>
            <w:left w:val="none" w:sz="0" w:space="0" w:color="auto"/>
            <w:bottom w:val="none" w:sz="0" w:space="0" w:color="auto"/>
            <w:right w:val="none" w:sz="0" w:space="0" w:color="auto"/>
          </w:divBdr>
        </w:div>
        <w:div w:id="381100035">
          <w:marLeft w:val="0"/>
          <w:marRight w:val="0"/>
          <w:marTop w:val="0"/>
          <w:marBottom w:val="0"/>
          <w:divBdr>
            <w:top w:val="none" w:sz="0" w:space="0" w:color="auto"/>
            <w:left w:val="none" w:sz="0" w:space="0" w:color="auto"/>
            <w:bottom w:val="none" w:sz="0" w:space="0" w:color="auto"/>
            <w:right w:val="none" w:sz="0" w:space="0" w:color="auto"/>
          </w:divBdr>
        </w:div>
        <w:div w:id="911744141">
          <w:marLeft w:val="0"/>
          <w:marRight w:val="0"/>
          <w:marTop w:val="0"/>
          <w:marBottom w:val="0"/>
          <w:divBdr>
            <w:top w:val="none" w:sz="0" w:space="0" w:color="auto"/>
            <w:left w:val="none" w:sz="0" w:space="0" w:color="auto"/>
            <w:bottom w:val="none" w:sz="0" w:space="0" w:color="auto"/>
            <w:right w:val="none" w:sz="0" w:space="0" w:color="auto"/>
          </w:divBdr>
        </w:div>
        <w:div w:id="1053192615">
          <w:marLeft w:val="0"/>
          <w:marRight w:val="0"/>
          <w:marTop w:val="0"/>
          <w:marBottom w:val="0"/>
          <w:divBdr>
            <w:top w:val="none" w:sz="0" w:space="0" w:color="auto"/>
            <w:left w:val="none" w:sz="0" w:space="0" w:color="auto"/>
            <w:bottom w:val="none" w:sz="0" w:space="0" w:color="auto"/>
            <w:right w:val="none" w:sz="0" w:space="0" w:color="auto"/>
          </w:divBdr>
        </w:div>
        <w:div w:id="2001274830">
          <w:marLeft w:val="0"/>
          <w:marRight w:val="0"/>
          <w:marTop w:val="0"/>
          <w:marBottom w:val="0"/>
          <w:divBdr>
            <w:top w:val="none" w:sz="0" w:space="0" w:color="auto"/>
            <w:left w:val="none" w:sz="0" w:space="0" w:color="auto"/>
            <w:bottom w:val="none" w:sz="0" w:space="0" w:color="auto"/>
            <w:right w:val="none" w:sz="0" w:space="0" w:color="auto"/>
          </w:divBdr>
        </w:div>
        <w:div w:id="5403869">
          <w:marLeft w:val="0"/>
          <w:marRight w:val="0"/>
          <w:marTop w:val="0"/>
          <w:marBottom w:val="0"/>
          <w:divBdr>
            <w:top w:val="none" w:sz="0" w:space="0" w:color="auto"/>
            <w:left w:val="none" w:sz="0" w:space="0" w:color="auto"/>
            <w:bottom w:val="none" w:sz="0" w:space="0" w:color="auto"/>
            <w:right w:val="none" w:sz="0" w:space="0" w:color="auto"/>
          </w:divBdr>
        </w:div>
        <w:div w:id="133790627">
          <w:marLeft w:val="0"/>
          <w:marRight w:val="0"/>
          <w:marTop w:val="0"/>
          <w:marBottom w:val="0"/>
          <w:divBdr>
            <w:top w:val="none" w:sz="0" w:space="0" w:color="auto"/>
            <w:left w:val="none" w:sz="0" w:space="0" w:color="auto"/>
            <w:bottom w:val="none" w:sz="0" w:space="0" w:color="auto"/>
            <w:right w:val="none" w:sz="0" w:space="0" w:color="auto"/>
          </w:divBdr>
        </w:div>
        <w:div w:id="1020424805">
          <w:marLeft w:val="0"/>
          <w:marRight w:val="0"/>
          <w:marTop w:val="0"/>
          <w:marBottom w:val="0"/>
          <w:divBdr>
            <w:top w:val="none" w:sz="0" w:space="0" w:color="auto"/>
            <w:left w:val="none" w:sz="0" w:space="0" w:color="auto"/>
            <w:bottom w:val="none" w:sz="0" w:space="0" w:color="auto"/>
            <w:right w:val="none" w:sz="0" w:space="0" w:color="auto"/>
          </w:divBdr>
        </w:div>
        <w:div w:id="505822568">
          <w:marLeft w:val="0"/>
          <w:marRight w:val="0"/>
          <w:marTop w:val="0"/>
          <w:marBottom w:val="0"/>
          <w:divBdr>
            <w:top w:val="none" w:sz="0" w:space="0" w:color="auto"/>
            <w:left w:val="none" w:sz="0" w:space="0" w:color="auto"/>
            <w:bottom w:val="none" w:sz="0" w:space="0" w:color="auto"/>
            <w:right w:val="none" w:sz="0" w:space="0" w:color="auto"/>
          </w:divBdr>
        </w:div>
        <w:div w:id="1606961601">
          <w:marLeft w:val="0"/>
          <w:marRight w:val="0"/>
          <w:marTop w:val="0"/>
          <w:marBottom w:val="0"/>
          <w:divBdr>
            <w:top w:val="none" w:sz="0" w:space="0" w:color="auto"/>
            <w:left w:val="none" w:sz="0" w:space="0" w:color="auto"/>
            <w:bottom w:val="none" w:sz="0" w:space="0" w:color="auto"/>
            <w:right w:val="none" w:sz="0" w:space="0" w:color="auto"/>
          </w:divBdr>
        </w:div>
        <w:div w:id="1093235809">
          <w:marLeft w:val="0"/>
          <w:marRight w:val="0"/>
          <w:marTop w:val="0"/>
          <w:marBottom w:val="0"/>
          <w:divBdr>
            <w:top w:val="none" w:sz="0" w:space="0" w:color="auto"/>
            <w:left w:val="none" w:sz="0" w:space="0" w:color="auto"/>
            <w:bottom w:val="none" w:sz="0" w:space="0" w:color="auto"/>
            <w:right w:val="none" w:sz="0" w:space="0" w:color="auto"/>
          </w:divBdr>
        </w:div>
        <w:div w:id="723873977">
          <w:marLeft w:val="0"/>
          <w:marRight w:val="0"/>
          <w:marTop w:val="0"/>
          <w:marBottom w:val="0"/>
          <w:divBdr>
            <w:top w:val="none" w:sz="0" w:space="0" w:color="auto"/>
            <w:left w:val="none" w:sz="0" w:space="0" w:color="auto"/>
            <w:bottom w:val="none" w:sz="0" w:space="0" w:color="auto"/>
            <w:right w:val="none" w:sz="0" w:space="0" w:color="auto"/>
          </w:divBdr>
        </w:div>
        <w:div w:id="2028210246">
          <w:marLeft w:val="0"/>
          <w:marRight w:val="0"/>
          <w:marTop w:val="0"/>
          <w:marBottom w:val="0"/>
          <w:divBdr>
            <w:top w:val="none" w:sz="0" w:space="0" w:color="auto"/>
            <w:left w:val="none" w:sz="0" w:space="0" w:color="auto"/>
            <w:bottom w:val="none" w:sz="0" w:space="0" w:color="auto"/>
            <w:right w:val="none" w:sz="0" w:space="0" w:color="auto"/>
          </w:divBdr>
        </w:div>
        <w:div w:id="1002976247">
          <w:marLeft w:val="0"/>
          <w:marRight w:val="0"/>
          <w:marTop w:val="0"/>
          <w:marBottom w:val="0"/>
          <w:divBdr>
            <w:top w:val="none" w:sz="0" w:space="0" w:color="auto"/>
            <w:left w:val="none" w:sz="0" w:space="0" w:color="auto"/>
            <w:bottom w:val="none" w:sz="0" w:space="0" w:color="auto"/>
            <w:right w:val="none" w:sz="0" w:space="0" w:color="auto"/>
          </w:divBdr>
        </w:div>
        <w:div w:id="1249853592">
          <w:marLeft w:val="0"/>
          <w:marRight w:val="0"/>
          <w:marTop w:val="0"/>
          <w:marBottom w:val="0"/>
          <w:divBdr>
            <w:top w:val="none" w:sz="0" w:space="0" w:color="auto"/>
            <w:left w:val="none" w:sz="0" w:space="0" w:color="auto"/>
            <w:bottom w:val="none" w:sz="0" w:space="0" w:color="auto"/>
            <w:right w:val="none" w:sz="0" w:space="0" w:color="auto"/>
          </w:divBdr>
        </w:div>
        <w:div w:id="719866365">
          <w:marLeft w:val="0"/>
          <w:marRight w:val="0"/>
          <w:marTop w:val="0"/>
          <w:marBottom w:val="0"/>
          <w:divBdr>
            <w:top w:val="none" w:sz="0" w:space="0" w:color="auto"/>
            <w:left w:val="none" w:sz="0" w:space="0" w:color="auto"/>
            <w:bottom w:val="none" w:sz="0" w:space="0" w:color="auto"/>
            <w:right w:val="none" w:sz="0" w:space="0" w:color="auto"/>
          </w:divBdr>
        </w:div>
        <w:div w:id="2046170264">
          <w:marLeft w:val="0"/>
          <w:marRight w:val="0"/>
          <w:marTop w:val="0"/>
          <w:marBottom w:val="0"/>
          <w:divBdr>
            <w:top w:val="none" w:sz="0" w:space="0" w:color="auto"/>
            <w:left w:val="none" w:sz="0" w:space="0" w:color="auto"/>
            <w:bottom w:val="none" w:sz="0" w:space="0" w:color="auto"/>
            <w:right w:val="none" w:sz="0" w:space="0" w:color="auto"/>
          </w:divBdr>
        </w:div>
        <w:div w:id="960574583">
          <w:marLeft w:val="0"/>
          <w:marRight w:val="0"/>
          <w:marTop w:val="0"/>
          <w:marBottom w:val="0"/>
          <w:divBdr>
            <w:top w:val="none" w:sz="0" w:space="0" w:color="auto"/>
            <w:left w:val="none" w:sz="0" w:space="0" w:color="auto"/>
            <w:bottom w:val="none" w:sz="0" w:space="0" w:color="auto"/>
            <w:right w:val="none" w:sz="0" w:space="0" w:color="auto"/>
          </w:divBdr>
        </w:div>
        <w:div w:id="1074469323">
          <w:marLeft w:val="0"/>
          <w:marRight w:val="0"/>
          <w:marTop w:val="0"/>
          <w:marBottom w:val="0"/>
          <w:divBdr>
            <w:top w:val="none" w:sz="0" w:space="0" w:color="auto"/>
            <w:left w:val="none" w:sz="0" w:space="0" w:color="auto"/>
            <w:bottom w:val="none" w:sz="0" w:space="0" w:color="auto"/>
            <w:right w:val="none" w:sz="0" w:space="0" w:color="auto"/>
          </w:divBdr>
        </w:div>
        <w:div w:id="907612798">
          <w:marLeft w:val="0"/>
          <w:marRight w:val="0"/>
          <w:marTop w:val="0"/>
          <w:marBottom w:val="0"/>
          <w:divBdr>
            <w:top w:val="none" w:sz="0" w:space="0" w:color="auto"/>
            <w:left w:val="none" w:sz="0" w:space="0" w:color="auto"/>
            <w:bottom w:val="none" w:sz="0" w:space="0" w:color="auto"/>
            <w:right w:val="none" w:sz="0" w:space="0" w:color="auto"/>
          </w:divBdr>
        </w:div>
        <w:div w:id="1435594162">
          <w:marLeft w:val="0"/>
          <w:marRight w:val="0"/>
          <w:marTop w:val="0"/>
          <w:marBottom w:val="0"/>
          <w:divBdr>
            <w:top w:val="none" w:sz="0" w:space="0" w:color="auto"/>
            <w:left w:val="none" w:sz="0" w:space="0" w:color="auto"/>
            <w:bottom w:val="none" w:sz="0" w:space="0" w:color="auto"/>
            <w:right w:val="none" w:sz="0" w:space="0" w:color="auto"/>
          </w:divBdr>
        </w:div>
        <w:div w:id="1594431913">
          <w:marLeft w:val="0"/>
          <w:marRight w:val="0"/>
          <w:marTop w:val="0"/>
          <w:marBottom w:val="0"/>
          <w:divBdr>
            <w:top w:val="none" w:sz="0" w:space="0" w:color="auto"/>
            <w:left w:val="none" w:sz="0" w:space="0" w:color="auto"/>
            <w:bottom w:val="none" w:sz="0" w:space="0" w:color="auto"/>
            <w:right w:val="none" w:sz="0" w:space="0" w:color="auto"/>
          </w:divBdr>
        </w:div>
        <w:div w:id="916284313">
          <w:marLeft w:val="0"/>
          <w:marRight w:val="0"/>
          <w:marTop w:val="0"/>
          <w:marBottom w:val="0"/>
          <w:divBdr>
            <w:top w:val="none" w:sz="0" w:space="0" w:color="auto"/>
            <w:left w:val="none" w:sz="0" w:space="0" w:color="auto"/>
            <w:bottom w:val="none" w:sz="0" w:space="0" w:color="auto"/>
            <w:right w:val="none" w:sz="0" w:space="0" w:color="auto"/>
          </w:divBdr>
        </w:div>
        <w:div w:id="864292334">
          <w:marLeft w:val="0"/>
          <w:marRight w:val="0"/>
          <w:marTop w:val="0"/>
          <w:marBottom w:val="0"/>
          <w:divBdr>
            <w:top w:val="none" w:sz="0" w:space="0" w:color="auto"/>
            <w:left w:val="none" w:sz="0" w:space="0" w:color="auto"/>
            <w:bottom w:val="none" w:sz="0" w:space="0" w:color="auto"/>
            <w:right w:val="none" w:sz="0" w:space="0" w:color="auto"/>
          </w:divBdr>
        </w:div>
        <w:div w:id="2027250500">
          <w:marLeft w:val="0"/>
          <w:marRight w:val="0"/>
          <w:marTop w:val="0"/>
          <w:marBottom w:val="0"/>
          <w:divBdr>
            <w:top w:val="none" w:sz="0" w:space="0" w:color="auto"/>
            <w:left w:val="none" w:sz="0" w:space="0" w:color="auto"/>
            <w:bottom w:val="none" w:sz="0" w:space="0" w:color="auto"/>
            <w:right w:val="none" w:sz="0" w:space="0" w:color="auto"/>
          </w:divBdr>
        </w:div>
        <w:div w:id="40598707">
          <w:marLeft w:val="0"/>
          <w:marRight w:val="0"/>
          <w:marTop w:val="0"/>
          <w:marBottom w:val="0"/>
          <w:divBdr>
            <w:top w:val="none" w:sz="0" w:space="0" w:color="auto"/>
            <w:left w:val="none" w:sz="0" w:space="0" w:color="auto"/>
            <w:bottom w:val="none" w:sz="0" w:space="0" w:color="auto"/>
            <w:right w:val="none" w:sz="0" w:space="0" w:color="auto"/>
          </w:divBdr>
        </w:div>
        <w:div w:id="1242829886">
          <w:marLeft w:val="0"/>
          <w:marRight w:val="0"/>
          <w:marTop w:val="0"/>
          <w:marBottom w:val="0"/>
          <w:divBdr>
            <w:top w:val="none" w:sz="0" w:space="0" w:color="auto"/>
            <w:left w:val="none" w:sz="0" w:space="0" w:color="auto"/>
            <w:bottom w:val="none" w:sz="0" w:space="0" w:color="auto"/>
            <w:right w:val="none" w:sz="0" w:space="0" w:color="auto"/>
          </w:divBdr>
        </w:div>
        <w:div w:id="1879317034">
          <w:marLeft w:val="0"/>
          <w:marRight w:val="0"/>
          <w:marTop w:val="0"/>
          <w:marBottom w:val="0"/>
          <w:divBdr>
            <w:top w:val="none" w:sz="0" w:space="0" w:color="auto"/>
            <w:left w:val="none" w:sz="0" w:space="0" w:color="auto"/>
            <w:bottom w:val="none" w:sz="0" w:space="0" w:color="auto"/>
            <w:right w:val="none" w:sz="0" w:space="0" w:color="auto"/>
          </w:divBdr>
        </w:div>
        <w:div w:id="1338649548">
          <w:marLeft w:val="0"/>
          <w:marRight w:val="0"/>
          <w:marTop w:val="0"/>
          <w:marBottom w:val="0"/>
          <w:divBdr>
            <w:top w:val="none" w:sz="0" w:space="0" w:color="auto"/>
            <w:left w:val="none" w:sz="0" w:space="0" w:color="auto"/>
            <w:bottom w:val="none" w:sz="0" w:space="0" w:color="auto"/>
            <w:right w:val="none" w:sz="0" w:space="0" w:color="auto"/>
          </w:divBdr>
        </w:div>
        <w:div w:id="730929081">
          <w:marLeft w:val="0"/>
          <w:marRight w:val="0"/>
          <w:marTop w:val="0"/>
          <w:marBottom w:val="0"/>
          <w:divBdr>
            <w:top w:val="none" w:sz="0" w:space="0" w:color="auto"/>
            <w:left w:val="none" w:sz="0" w:space="0" w:color="auto"/>
            <w:bottom w:val="none" w:sz="0" w:space="0" w:color="auto"/>
            <w:right w:val="none" w:sz="0" w:space="0" w:color="auto"/>
          </w:divBdr>
        </w:div>
        <w:div w:id="507063011">
          <w:marLeft w:val="0"/>
          <w:marRight w:val="0"/>
          <w:marTop w:val="0"/>
          <w:marBottom w:val="0"/>
          <w:divBdr>
            <w:top w:val="none" w:sz="0" w:space="0" w:color="auto"/>
            <w:left w:val="none" w:sz="0" w:space="0" w:color="auto"/>
            <w:bottom w:val="none" w:sz="0" w:space="0" w:color="auto"/>
            <w:right w:val="none" w:sz="0" w:space="0" w:color="auto"/>
          </w:divBdr>
        </w:div>
        <w:div w:id="1694108299">
          <w:marLeft w:val="0"/>
          <w:marRight w:val="0"/>
          <w:marTop w:val="0"/>
          <w:marBottom w:val="0"/>
          <w:divBdr>
            <w:top w:val="none" w:sz="0" w:space="0" w:color="auto"/>
            <w:left w:val="none" w:sz="0" w:space="0" w:color="auto"/>
            <w:bottom w:val="none" w:sz="0" w:space="0" w:color="auto"/>
            <w:right w:val="none" w:sz="0" w:space="0" w:color="auto"/>
          </w:divBdr>
        </w:div>
        <w:div w:id="1993176225">
          <w:marLeft w:val="0"/>
          <w:marRight w:val="0"/>
          <w:marTop w:val="0"/>
          <w:marBottom w:val="0"/>
          <w:divBdr>
            <w:top w:val="none" w:sz="0" w:space="0" w:color="auto"/>
            <w:left w:val="none" w:sz="0" w:space="0" w:color="auto"/>
            <w:bottom w:val="none" w:sz="0" w:space="0" w:color="auto"/>
            <w:right w:val="none" w:sz="0" w:space="0" w:color="auto"/>
          </w:divBdr>
        </w:div>
        <w:div w:id="475605039">
          <w:marLeft w:val="0"/>
          <w:marRight w:val="0"/>
          <w:marTop w:val="0"/>
          <w:marBottom w:val="0"/>
          <w:divBdr>
            <w:top w:val="none" w:sz="0" w:space="0" w:color="auto"/>
            <w:left w:val="none" w:sz="0" w:space="0" w:color="auto"/>
            <w:bottom w:val="none" w:sz="0" w:space="0" w:color="auto"/>
            <w:right w:val="none" w:sz="0" w:space="0" w:color="auto"/>
          </w:divBdr>
        </w:div>
        <w:div w:id="2051879611">
          <w:marLeft w:val="0"/>
          <w:marRight w:val="0"/>
          <w:marTop w:val="0"/>
          <w:marBottom w:val="0"/>
          <w:divBdr>
            <w:top w:val="none" w:sz="0" w:space="0" w:color="auto"/>
            <w:left w:val="none" w:sz="0" w:space="0" w:color="auto"/>
            <w:bottom w:val="none" w:sz="0" w:space="0" w:color="auto"/>
            <w:right w:val="none" w:sz="0" w:space="0" w:color="auto"/>
          </w:divBdr>
        </w:div>
        <w:div w:id="834801111">
          <w:marLeft w:val="0"/>
          <w:marRight w:val="0"/>
          <w:marTop w:val="0"/>
          <w:marBottom w:val="0"/>
          <w:divBdr>
            <w:top w:val="none" w:sz="0" w:space="0" w:color="auto"/>
            <w:left w:val="none" w:sz="0" w:space="0" w:color="auto"/>
            <w:bottom w:val="none" w:sz="0" w:space="0" w:color="auto"/>
            <w:right w:val="none" w:sz="0" w:space="0" w:color="auto"/>
          </w:divBdr>
        </w:div>
        <w:div w:id="1856646937">
          <w:marLeft w:val="0"/>
          <w:marRight w:val="0"/>
          <w:marTop w:val="0"/>
          <w:marBottom w:val="0"/>
          <w:divBdr>
            <w:top w:val="none" w:sz="0" w:space="0" w:color="auto"/>
            <w:left w:val="none" w:sz="0" w:space="0" w:color="auto"/>
            <w:bottom w:val="none" w:sz="0" w:space="0" w:color="auto"/>
            <w:right w:val="none" w:sz="0" w:space="0" w:color="auto"/>
          </w:divBdr>
        </w:div>
        <w:div w:id="1573852629">
          <w:marLeft w:val="0"/>
          <w:marRight w:val="0"/>
          <w:marTop w:val="0"/>
          <w:marBottom w:val="0"/>
          <w:divBdr>
            <w:top w:val="none" w:sz="0" w:space="0" w:color="auto"/>
            <w:left w:val="none" w:sz="0" w:space="0" w:color="auto"/>
            <w:bottom w:val="none" w:sz="0" w:space="0" w:color="auto"/>
            <w:right w:val="none" w:sz="0" w:space="0" w:color="auto"/>
          </w:divBdr>
        </w:div>
      </w:divsChild>
    </w:div>
    <w:div w:id="2002738123">
      <w:bodyDiv w:val="1"/>
      <w:marLeft w:val="0"/>
      <w:marRight w:val="0"/>
      <w:marTop w:val="0"/>
      <w:marBottom w:val="0"/>
      <w:divBdr>
        <w:top w:val="none" w:sz="0" w:space="0" w:color="auto"/>
        <w:left w:val="none" w:sz="0" w:space="0" w:color="auto"/>
        <w:bottom w:val="none" w:sz="0" w:space="0" w:color="auto"/>
        <w:right w:val="none" w:sz="0" w:space="0" w:color="auto"/>
      </w:divBdr>
      <w:divsChild>
        <w:div w:id="804352779">
          <w:marLeft w:val="0"/>
          <w:marRight w:val="0"/>
          <w:marTop w:val="0"/>
          <w:marBottom w:val="0"/>
          <w:divBdr>
            <w:top w:val="none" w:sz="0" w:space="0" w:color="auto"/>
            <w:left w:val="none" w:sz="0" w:space="0" w:color="auto"/>
            <w:bottom w:val="none" w:sz="0" w:space="0" w:color="auto"/>
            <w:right w:val="none" w:sz="0" w:space="0" w:color="auto"/>
          </w:divBdr>
        </w:div>
        <w:div w:id="1847404904">
          <w:marLeft w:val="0"/>
          <w:marRight w:val="0"/>
          <w:marTop w:val="0"/>
          <w:marBottom w:val="0"/>
          <w:divBdr>
            <w:top w:val="none" w:sz="0" w:space="0" w:color="auto"/>
            <w:left w:val="none" w:sz="0" w:space="0" w:color="auto"/>
            <w:bottom w:val="none" w:sz="0" w:space="0" w:color="auto"/>
            <w:right w:val="none" w:sz="0" w:space="0" w:color="auto"/>
          </w:divBdr>
        </w:div>
        <w:div w:id="1446847446">
          <w:marLeft w:val="0"/>
          <w:marRight w:val="0"/>
          <w:marTop w:val="0"/>
          <w:marBottom w:val="0"/>
          <w:divBdr>
            <w:top w:val="none" w:sz="0" w:space="0" w:color="auto"/>
            <w:left w:val="none" w:sz="0" w:space="0" w:color="auto"/>
            <w:bottom w:val="none" w:sz="0" w:space="0" w:color="auto"/>
            <w:right w:val="none" w:sz="0" w:space="0" w:color="auto"/>
          </w:divBdr>
        </w:div>
        <w:div w:id="1266301418">
          <w:marLeft w:val="0"/>
          <w:marRight w:val="0"/>
          <w:marTop w:val="0"/>
          <w:marBottom w:val="0"/>
          <w:divBdr>
            <w:top w:val="none" w:sz="0" w:space="0" w:color="auto"/>
            <w:left w:val="none" w:sz="0" w:space="0" w:color="auto"/>
            <w:bottom w:val="none" w:sz="0" w:space="0" w:color="auto"/>
            <w:right w:val="none" w:sz="0" w:space="0" w:color="auto"/>
          </w:divBdr>
        </w:div>
        <w:div w:id="296836994">
          <w:marLeft w:val="0"/>
          <w:marRight w:val="0"/>
          <w:marTop w:val="0"/>
          <w:marBottom w:val="0"/>
          <w:divBdr>
            <w:top w:val="none" w:sz="0" w:space="0" w:color="auto"/>
            <w:left w:val="none" w:sz="0" w:space="0" w:color="auto"/>
            <w:bottom w:val="none" w:sz="0" w:space="0" w:color="auto"/>
            <w:right w:val="none" w:sz="0" w:space="0" w:color="auto"/>
          </w:divBdr>
        </w:div>
        <w:div w:id="1872111008">
          <w:marLeft w:val="0"/>
          <w:marRight w:val="0"/>
          <w:marTop w:val="0"/>
          <w:marBottom w:val="0"/>
          <w:divBdr>
            <w:top w:val="none" w:sz="0" w:space="0" w:color="auto"/>
            <w:left w:val="none" w:sz="0" w:space="0" w:color="auto"/>
            <w:bottom w:val="none" w:sz="0" w:space="0" w:color="auto"/>
            <w:right w:val="none" w:sz="0" w:space="0" w:color="auto"/>
          </w:divBdr>
        </w:div>
        <w:div w:id="2076585174">
          <w:marLeft w:val="0"/>
          <w:marRight w:val="0"/>
          <w:marTop w:val="0"/>
          <w:marBottom w:val="0"/>
          <w:divBdr>
            <w:top w:val="none" w:sz="0" w:space="0" w:color="auto"/>
            <w:left w:val="none" w:sz="0" w:space="0" w:color="auto"/>
            <w:bottom w:val="none" w:sz="0" w:space="0" w:color="auto"/>
            <w:right w:val="none" w:sz="0" w:space="0" w:color="auto"/>
          </w:divBdr>
        </w:div>
        <w:div w:id="1541278764">
          <w:marLeft w:val="0"/>
          <w:marRight w:val="0"/>
          <w:marTop w:val="0"/>
          <w:marBottom w:val="0"/>
          <w:divBdr>
            <w:top w:val="none" w:sz="0" w:space="0" w:color="auto"/>
            <w:left w:val="none" w:sz="0" w:space="0" w:color="auto"/>
            <w:bottom w:val="none" w:sz="0" w:space="0" w:color="auto"/>
            <w:right w:val="none" w:sz="0" w:space="0" w:color="auto"/>
          </w:divBdr>
        </w:div>
        <w:div w:id="448359387">
          <w:marLeft w:val="0"/>
          <w:marRight w:val="0"/>
          <w:marTop w:val="0"/>
          <w:marBottom w:val="0"/>
          <w:divBdr>
            <w:top w:val="none" w:sz="0" w:space="0" w:color="auto"/>
            <w:left w:val="none" w:sz="0" w:space="0" w:color="auto"/>
            <w:bottom w:val="none" w:sz="0" w:space="0" w:color="auto"/>
            <w:right w:val="none" w:sz="0" w:space="0" w:color="auto"/>
          </w:divBdr>
        </w:div>
        <w:div w:id="1075276361">
          <w:marLeft w:val="0"/>
          <w:marRight w:val="0"/>
          <w:marTop w:val="0"/>
          <w:marBottom w:val="0"/>
          <w:divBdr>
            <w:top w:val="none" w:sz="0" w:space="0" w:color="auto"/>
            <w:left w:val="none" w:sz="0" w:space="0" w:color="auto"/>
            <w:bottom w:val="none" w:sz="0" w:space="0" w:color="auto"/>
            <w:right w:val="none" w:sz="0" w:space="0" w:color="auto"/>
          </w:divBdr>
        </w:div>
        <w:div w:id="827554141">
          <w:marLeft w:val="0"/>
          <w:marRight w:val="0"/>
          <w:marTop w:val="0"/>
          <w:marBottom w:val="0"/>
          <w:divBdr>
            <w:top w:val="none" w:sz="0" w:space="0" w:color="auto"/>
            <w:left w:val="none" w:sz="0" w:space="0" w:color="auto"/>
            <w:bottom w:val="none" w:sz="0" w:space="0" w:color="auto"/>
            <w:right w:val="none" w:sz="0" w:space="0" w:color="auto"/>
          </w:divBdr>
        </w:div>
        <w:div w:id="1281885401">
          <w:marLeft w:val="0"/>
          <w:marRight w:val="0"/>
          <w:marTop w:val="0"/>
          <w:marBottom w:val="0"/>
          <w:divBdr>
            <w:top w:val="none" w:sz="0" w:space="0" w:color="auto"/>
            <w:left w:val="none" w:sz="0" w:space="0" w:color="auto"/>
            <w:bottom w:val="none" w:sz="0" w:space="0" w:color="auto"/>
            <w:right w:val="none" w:sz="0" w:space="0" w:color="auto"/>
          </w:divBdr>
        </w:div>
        <w:div w:id="1843813287">
          <w:marLeft w:val="0"/>
          <w:marRight w:val="0"/>
          <w:marTop w:val="0"/>
          <w:marBottom w:val="0"/>
          <w:divBdr>
            <w:top w:val="none" w:sz="0" w:space="0" w:color="auto"/>
            <w:left w:val="none" w:sz="0" w:space="0" w:color="auto"/>
            <w:bottom w:val="none" w:sz="0" w:space="0" w:color="auto"/>
            <w:right w:val="none" w:sz="0" w:space="0" w:color="auto"/>
          </w:divBdr>
        </w:div>
        <w:div w:id="545027709">
          <w:marLeft w:val="0"/>
          <w:marRight w:val="0"/>
          <w:marTop w:val="0"/>
          <w:marBottom w:val="0"/>
          <w:divBdr>
            <w:top w:val="none" w:sz="0" w:space="0" w:color="auto"/>
            <w:left w:val="none" w:sz="0" w:space="0" w:color="auto"/>
            <w:bottom w:val="none" w:sz="0" w:space="0" w:color="auto"/>
            <w:right w:val="none" w:sz="0" w:space="0" w:color="auto"/>
          </w:divBdr>
        </w:div>
        <w:div w:id="1914504445">
          <w:marLeft w:val="0"/>
          <w:marRight w:val="0"/>
          <w:marTop w:val="0"/>
          <w:marBottom w:val="0"/>
          <w:divBdr>
            <w:top w:val="none" w:sz="0" w:space="0" w:color="auto"/>
            <w:left w:val="none" w:sz="0" w:space="0" w:color="auto"/>
            <w:bottom w:val="none" w:sz="0" w:space="0" w:color="auto"/>
            <w:right w:val="none" w:sz="0" w:space="0" w:color="auto"/>
          </w:divBdr>
        </w:div>
        <w:div w:id="1779060521">
          <w:marLeft w:val="0"/>
          <w:marRight w:val="0"/>
          <w:marTop w:val="0"/>
          <w:marBottom w:val="0"/>
          <w:divBdr>
            <w:top w:val="none" w:sz="0" w:space="0" w:color="auto"/>
            <w:left w:val="none" w:sz="0" w:space="0" w:color="auto"/>
            <w:bottom w:val="none" w:sz="0" w:space="0" w:color="auto"/>
            <w:right w:val="none" w:sz="0" w:space="0" w:color="auto"/>
          </w:divBdr>
        </w:div>
        <w:div w:id="162820771">
          <w:marLeft w:val="0"/>
          <w:marRight w:val="0"/>
          <w:marTop w:val="0"/>
          <w:marBottom w:val="0"/>
          <w:divBdr>
            <w:top w:val="none" w:sz="0" w:space="0" w:color="auto"/>
            <w:left w:val="none" w:sz="0" w:space="0" w:color="auto"/>
            <w:bottom w:val="none" w:sz="0" w:space="0" w:color="auto"/>
            <w:right w:val="none" w:sz="0" w:space="0" w:color="auto"/>
          </w:divBdr>
        </w:div>
        <w:div w:id="1447116638">
          <w:marLeft w:val="0"/>
          <w:marRight w:val="0"/>
          <w:marTop w:val="0"/>
          <w:marBottom w:val="0"/>
          <w:divBdr>
            <w:top w:val="none" w:sz="0" w:space="0" w:color="auto"/>
            <w:left w:val="none" w:sz="0" w:space="0" w:color="auto"/>
            <w:bottom w:val="none" w:sz="0" w:space="0" w:color="auto"/>
            <w:right w:val="none" w:sz="0" w:space="0" w:color="auto"/>
          </w:divBdr>
        </w:div>
        <w:div w:id="471361851">
          <w:marLeft w:val="0"/>
          <w:marRight w:val="0"/>
          <w:marTop w:val="0"/>
          <w:marBottom w:val="0"/>
          <w:divBdr>
            <w:top w:val="none" w:sz="0" w:space="0" w:color="auto"/>
            <w:left w:val="none" w:sz="0" w:space="0" w:color="auto"/>
            <w:bottom w:val="none" w:sz="0" w:space="0" w:color="auto"/>
            <w:right w:val="none" w:sz="0" w:space="0" w:color="auto"/>
          </w:divBdr>
        </w:div>
        <w:div w:id="1442991918">
          <w:marLeft w:val="0"/>
          <w:marRight w:val="0"/>
          <w:marTop w:val="0"/>
          <w:marBottom w:val="0"/>
          <w:divBdr>
            <w:top w:val="none" w:sz="0" w:space="0" w:color="auto"/>
            <w:left w:val="none" w:sz="0" w:space="0" w:color="auto"/>
            <w:bottom w:val="none" w:sz="0" w:space="0" w:color="auto"/>
            <w:right w:val="none" w:sz="0" w:space="0" w:color="auto"/>
          </w:divBdr>
        </w:div>
        <w:div w:id="1268538550">
          <w:marLeft w:val="0"/>
          <w:marRight w:val="0"/>
          <w:marTop w:val="0"/>
          <w:marBottom w:val="0"/>
          <w:divBdr>
            <w:top w:val="none" w:sz="0" w:space="0" w:color="auto"/>
            <w:left w:val="none" w:sz="0" w:space="0" w:color="auto"/>
            <w:bottom w:val="none" w:sz="0" w:space="0" w:color="auto"/>
            <w:right w:val="none" w:sz="0" w:space="0" w:color="auto"/>
          </w:divBdr>
        </w:div>
        <w:div w:id="1584870825">
          <w:marLeft w:val="0"/>
          <w:marRight w:val="0"/>
          <w:marTop w:val="0"/>
          <w:marBottom w:val="0"/>
          <w:divBdr>
            <w:top w:val="none" w:sz="0" w:space="0" w:color="auto"/>
            <w:left w:val="none" w:sz="0" w:space="0" w:color="auto"/>
            <w:bottom w:val="none" w:sz="0" w:space="0" w:color="auto"/>
            <w:right w:val="none" w:sz="0" w:space="0" w:color="auto"/>
          </w:divBdr>
        </w:div>
        <w:div w:id="1337532356">
          <w:marLeft w:val="0"/>
          <w:marRight w:val="0"/>
          <w:marTop w:val="0"/>
          <w:marBottom w:val="0"/>
          <w:divBdr>
            <w:top w:val="none" w:sz="0" w:space="0" w:color="auto"/>
            <w:left w:val="none" w:sz="0" w:space="0" w:color="auto"/>
            <w:bottom w:val="none" w:sz="0" w:space="0" w:color="auto"/>
            <w:right w:val="none" w:sz="0" w:space="0" w:color="auto"/>
          </w:divBdr>
        </w:div>
        <w:div w:id="696663329">
          <w:marLeft w:val="0"/>
          <w:marRight w:val="0"/>
          <w:marTop w:val="0"/>
          <w:marBottom w:val="0"/>
          <w:divBdr>
            <w:top w:val="none" w:sz="0" w:space="0" w:color="auto"/>
            <w:left w:val="none" w:sz="0" w:space="0" w:color="auto"/>
            <w:bottom w:val="none" w:sz="0" w:space="0" w:color="auto"/>
            <w:right w:val="none" w:sz="0" w:space="0" w:color="auto"/>
          </w:divBdr>
        </w:div>
        <w:div w:id="45567333">
          <w:marLeft w:val="0"/>
          <w:marRight w:val="0"/>
          <w:marTop w:val="0"/>
          <w:marBottom w:val="0"/>
          <w:divBdr>
            <w:top w:val="none" w:sz="0" w:space="0" w:color="auto"/>
            <w:left w:val="none" w:sz="0" w:space="0" w:color="auto"/>
            <w:bottom w:val="none" w:sz="0" w:space="0" w:color="auto"/>
            <w:right w:val="none" w:sz="0" w:space="0" w:color="auto"/>
          </w:divBdr>
        </w:div>
        <w:div w:id="1100493402">
          <w:marLeft w:val="0"/>
          <w:marRight w:val="0"/>
          <w:marTop w:val="0"/>
          <w:marBottom w:val="0"/>
          <w:divBdr>
            <w:top w:val="none" w:sz="0" w:space="0" w:color="auto"/>
            <w:left w:val="none" w:sz="0" w:space="0" w:color="auto"/>
            <w:bottom w:val="none" w:sz="0" w:space="0" w:color="auto"/>
            <w:right w:val="none" w:sz="0" w:space="0" w:color="auto"/>
          </w:divBdr>
        </w:div>
        <w:div w:id="373577858">
          <w:marLeft w:val="0"/>
          <w:marRight w:val="0"/>
          <w:marTop w:val="0"/>
          <w:marBottom w:val="0"/>
          <w:divBdr>
            <w:top w:val="none" w:sz="0" w:space="0" w:color="auto"/>
            <w:left w:val="none" w:sz="0" w:space="0" w:color="auto"/>
            <w:bottom w:val="none" w:sz="0" w:space="0" w:color="auto"/>
            <w:right w:val="none" w:sz="0" w:space="0" w:color="auto"/>
          </w:divBdr>
        </w:div>
        <w:div w:id="858079129">
          <w:marLeft w:val="0"/>
          <w:marRight w:val="0"/>
          <w:marTop w:val="0"/>
          <w:marBottom w:val="0"/>
          <w:divBdr>
            <w:top w:val="none" w:sz="0" w:space="0" w:color="auto"/>
            <w:left w:val="none" w:sz="0" w:space="0" w:color="auto"/>
            <w:bottom w:val="none" w:sz="0" w:space="0" w:color="auto"/>
            <w:right w:val="none" w:sz="0" w:space="0" w:color="auto"/>
          </w:divBdr>
        </w:div>
        <w:div w:id="720252628">
          <w:marLeft w:val="0"/>
          <w:marRight w:val="0"/>
          <w:marTop w:val="0"/>
          <w:marBottom w:val="0"/>
          <w:divBdr>
            <w:top w:val="none" w:sz="0" w:space="0" w:color="auto"/>
            <w:left w:val="none" w:sz="0" w:space="0" w:color="auto"/>
            <w:bottom w:val="none" w:sz="0" w:space="0" w:color="auto"/>
            <w:right w:val="none" w:sz="0" w:space="0" w:color="auto"/>
          </w:divBdr>
        </w:div>
        <w:div w:id="997615613">
          <w:marLeft w:val="0"/>
          <w:marRight w:val="0"/>
          <w:marTop w:val="0"/>
          <w:marBottom w:val="0"/>
          <w:divBdr>
            <w:top w:val="none" w:sz="0" w:space="0" w:color="auto"/>
            <w:left w:val="none" w:sz="0" w:space="0" w:color="auto"/>
            <w:bottom w:val="none" w:sz="0" w:space="0" w:color="auto"/>
            <w:right w:val="none" w:sz="0" w:space="0" w:color="auto"/>
          </w:divBdr>
        </w:div>
        <w:div w:id="79301264">
          <w:marLeft w:val="0"/>
          <w:marRight w:val="0"/>
          <w:marTop w:val="0"/>
          <w:marBottom w:val="0"/>
          <w:divBdr>
            <w:top w:val="none" w:sz="0" w:space="0" w:color="auto"/>
            <w:left w:val="none" w:sz="0" w:space="0" w:color="auto"/>
            <w:bottom w:val="none" w:sz="0" w:space="0" w:color="auto"/>
            <w:right w:val="none" w:sz="0" w:space="0" w:color="auto"/>
          </w:divBdr>
        </w:div>
        <w:div w:id="1424570300">
          <w:marLeft w:val="0"/>
          <w:marRight w:val="0"/>
          <w:marTop w:val="0"/>
          <w:marBottom w:val="0"/>
          <w:divBdr>
            <w:top w:val="none" w:sz="0" w:space="0" w:color="auto"/>
            <w:left w:val="none" w:sz="0" w:space="0" w:color="auto"/>
            <w:bottom w:val="none" w:sz="0" w:space="0" w:color="auto"/>
            <w:right w:val="none" w:sz="0" w:space="0" w:color="auto"/>
          </w:divBdr>
        </w:div>
        <w:div w:id="1838109882">
          <w:marLeft w:val="0"/>
          <w:marRight w:val="0"/>
          <w:marTop w:val="0"/>
          <w:marBottom w:val="0"/>
          <w:divBdr>
            <w:top w:val="none" w:sz="0" w:space="0" w:color="auto"/>
            <w:left w:val="none" w:sz="0" w:space="0" w:color="auto"/>
            <w:bottom w:val="none" w:sz="0" w:space="0" w:color="auto"/>
            <w:right w:val="none" w:sz="0" w:space="0" w:color="auto"/>
          </w:divBdr>
        </w:div>
        <w:div w:id="1027751463">
          <w:marLeft w:val="0"/>
          <w:marRight w:val="0"/>
          <w:marTop w:val="0"/>
          <w:marBottom w:val="0"/>
          <w:divBdr>
            <w:top w:val="none" w:sz="0" w:space="0" w:color="auto"/>
            <w:left w:val="none" w:sz="0" w:space="0" w:color="auto"/>
            <w:bottom w:val="none" w:sz="0" w:space="0" w:color="auto"/>
            <w:right w:val="none" w:sz="0" w:space="0" w:color="auto"/>
          </w:divBdr>
        </w:div>
        <w:div w:id="1627278462">
          <w:marLeft w:val="0"/>
          <w:marRight w:val="0"/>
          <w:marTop w:val="0"/>
          <w:marBottom w:val="0"/>
          <w:divBdr>
            <w:top w:val="none" w:sz="0" w:space="0" w:color="auto"/>
            <w:left w:val="none" w:sz="0" w:space="0" w:color="auto"/>
            <w:bottom w:val="none" w:sz="0" w:space="0" w:color="auto"/>
            <w:right w:val="none" w:sz="0" w:space="0" w:color="auto"/>
          </w:divBdr>
        </w:div>
        <w:div w:id="1181315150">
          <w:marLeft w:val="0"/>
          <w:marRight w:val="0"/>
          <w:marTop w:val="0"/>
          <w:marBottom w:val="0"/>
          <w:divBdr>
            <w:top w:val="none" w:sz="0" w:space="0" w:color="auto"/>
            <w:left w:val="none" w:sz="0" w:space="0" w:color="auto"/>
            <w:bottom w:val="none" w:sz="0" w:space="0" w:color="auto"/>
            <w:right w:val="none" w:sz="0" w:space="0" w:color="auto"/>
          </w:divBdr>
        </w:div>
        <w:div w:id="1505321919">
          <w:marLeft w:val="0"/>
          <w:marRight w:val="0"/>
          <w:marTop w:val="0"/>
          <w:marBottom w:val="0"/>
          <w:divBdr>
            <w:top w:val="none" w:sz="0" w:space="0" w:color="auto"/>
            <w:left w:val="none" w:sz="0" w:space="0" w:color="auto"/>
            <w:bottom w:val="none" w:sz="0" w:space="0" w:color="auto"/>
            <w:right w:val="none" w:sz="0" w:space="0" w:color="auto"/>
          </w:divBdr>
        </w:div>
        <w:div w:id="40786695">
          <w:marLeft w:val="0"/>
          <w:marRight w:val="0"/>
          <w:marTop w:val="0"/>
          <w:marBottom w:val="0"/>
          <w:divBdr>
            <w:top w:val="none" w:sz="0" w:space="0" w:color="auto"/>
            <w:left w:val="none" w:sz="0" w:space="0" w:color="auto"/>
            <w:bottom w:val="none" w:sz="0" w:space="0" w:color="auto"/>
            <w:right w:val="none" w:sz="0" w:space="0" w:color="auto"/>
          </w:divBdr>
        </w:div>
        <w:div w:id="1896818785">
          <w:marLeft w:val="0"/>
          <w:marRight w:val="0"/>
          <w:marTop w:val="0"/>
          <w:marBottom w:val="0"/>
          <w:divBdr>
            <w:top w:val="none" w:sz="0" w:space="0" w:color="auto"/>
            <w:left w:val="none" w:sz="0" w:space="0" w:color="auto"/>
            <w:bottom w:val="none" w:sz="0" w:space="0" w:color="auto"/>
            <w:right w:val="none" w:sz="0" w:space="0" w:color="auto"/>
          </w:divBdr>
        </w:div>
        <w:div w:id="1612202920">
          <w:marLeft w:val="0"/>
          <w:marRight w:val="0"/>
          <w:marTop w:val="0"/>
          <w:marBottom w:val="0"/>
          <w:divBdr>
            <w:top w:val="none" w:sz="0" w:space="0" w:color="auto"/>
            <w:left w:val="none" w:sz="0" w:space="0" w:color="auto"/>
            <w:bottom w:val="none" w:sz="0" w:space="0" w:color="auto"/>
            <w:right w:val="none" w:sz="0" w:space="0" w:color="auto"/>
          </w:divBdr>
        </w:div>
        <w:div w:id="1717849587">
          <w:marLeft w:val="0"/>
          <w:marRight w:val="0"/>
          <w:marTop w:val="0"/>
          <w:marBottom w:val="0"/>
          <w:divBdr>
            <w:top w:val="none" w:sz="0" w:space="0" w:color="auto"/>
            <w:left w:val="none" w:sz="0" w:space="0" w:color="auto"/>
            <w:bottom w:val="none" w:sz="0" w:space="0" w:color="auto"/>
            <w:right w:val="none" w:sz="0" w:space="0" w:color="auto"/>
          </w:divBdr>
        </w:div>
        <w:div w:id="1343439341">
          <w:marLeft w:val="0"/>
          <w:marRight w:val="0"/>
          <w:marTop w:val="0"/>
          <w:marBottom w:val="0"/>
          <w:divBdr>
            <w:top w:val="none" w:sz="0" w:space="0" w:color="auto"/>
            <w:left w:val="none" w:sz="0" w:space="0" w:color="auto"/>
            <w:bottom w:val="none" w:sz="0" w:space="0" w:color="auto"/>
            <w:right w:val="none" w:sz="0" w:space="0" w:color="auto"/>
          </w:divBdr>
        </w:div>
        <w:div w:id="1163205449">
          <w:marLeft w:val="0"/>
          <w:marRight w:val="0"/>
          <w:marTop w:val="0"/>
          <w:marBottom w:val="0"/>
          <w:divBdr>
            <w:top w:val="none" w:sz="0" w:space="0" w:color="auto"/>
            <w:left w:val="none" w:sz="0" w:space="0" w:color="auto"/>
            <w:bottom w:val="none" w:sz="0" w:space="0" w:color="auto"/>
            <w:right w:val="none" w:sz="0" w:space="0" w:color="auto"/>
          </w:divBdr>
        </w:div>
        <w:div w:id="1868785374">
          <w:marLeft w:val="0"/>
          <w:marRight w:val="0"/>
          <w:marTop w:val="0"/>
          <w:marBottom w:val="0"/>
          <w:divBdr>
            <w:top w:val="none" w:sz="0" w:space="0" w:color="auto"/>
            <w:left w:val="none" w:sz="0" w:space="0" w:color="auto"/>
            <w:bottom w:val="none" w:sz="0" w:space="0" w:color="auto"/>
            <w:right w:val="none" w:sz="0" w:space="0" w:color="auto"/>
          </w:divBdr>
        </w:div>
        <w:div w:id="1564415767">
          <w:marLeft w:val="0"/>
          <w:marRight w:val="0"/>
          <w:marTop w:val="0"/>
          <w:marBottom w:val="0"/>
          <w:divBdr>
            <w:top w:val="none" w:sz="0" w:space="0" w:color="auto"/>
            <w:left w:val="none" w:sz="0" w:space="0" w:color="auto"/>
            <w:bottom w:val="none" w:sz="0" w:space="0" w:color="auto"/>
            <w:right w:val="none" w:sz="0" w:space="0" w:color="auto"/>
          </w:divBdr>
        </w:div>
        <w:div w:id="8261447">
          <w:marLeft w:val="0"/>
          <w:marRight w:val="0"/>
          <w:marTop w:val="0"/>
          <w:marBottom w:val="0"/>
          <w:divBdr>
            <w:top w:val="none" w:sz="0" w:space="0" w:color="auto"/>
            <w:left w:val="none" w:sz="0" w:space="0" w:color="auto"/>
            <w:bottom w:val="none" w:sz="0" w:space="0" w:color="auto"/>
            <w:right w:val="none" w:sz="0" w:space="0" w:color="auto"/>
          </w:divBdr>
        </w:div>
        <w:div w:id="486291531">
          <w:marLeft w:val="0"/>
          <w:marRight w:val="0"/>
          <w:marTop w:val="0"/>
          <w:marBottom w:val="0"/>
          <w:divBdr>
            <w:top w:val="none" w:sz="0" w:space="0" w:color="auto"/>
            <w:left w:val="none" w:sz="0" w:space="0" w:color="auto"/>
            <w:bottom w:val="none" w:sz="0" w:space="0" w:color="auto"/>
            <w:right w:val="none" w:sz="0" w:space="0" w:color="auto"/>
          </w:divBdr>
        </w:div>
        <w:div w:id="1562980152">
          <w:marLeft w:val="0"/>
          <w:marRight w:val="0"/>
          <w:marTop w:val="0"/>
          <w:marBottom w:val="0"/>
          <w:divBdr>
            <w:top w:val="none" w:sz="0" w:space="0" w:color="auto"/>
            <w:left w:val="none" w:sz="0" w:space="0" w:color="auto"/>
            <w:bottom w:val="none" w:sz="0" w:space="0" w:color="auto"/>
            <w:right w:val="none" w:sz="0" w:space="0" w:color="auto"/>
          </w:divBdr>
        </w:div>
        <w:div w:id="260065987">
          <w:marLeft w:val="0"/>
          <w:marRight w:val="0"/>
          <w:marTop w:val="0"/>
          <w:marBottom w:val="0"/>
          <w:divBdr>
            <w:top w:val="none" w:sz="0" w:space="0" w:color="auto"/>
            <w:left w:val="none" w:sz="0" w:space="0" w:color="auto"/>
            <w:bottom w:val="none" w:sz="0" w:space="0" w:color="auto"/>
            <w:right w:val="none" w:sz="0" w:space="0" w:color="auto"/>
          </w:divBdr>
        </w:div>
        <w:div w:id="672996843">
          <w:marLeft w:val="0"/>
          <w:marRight w:val="0"/>
          <w:marTop w:val="0"/>
          <w:marBottom w:val="0"/>
          <w:divBdr>
            <w:top w:val="none" w:sz="0" w:space="0" w:color="auto"/>
            <w:left w:val="none" w:sz="0" w:space="0" w:color="auto"/>
            <w:bottom w:val="none" w:sz="0" w:space="0" w:color="auto"/>
            <w:right w:val="none" w:sz="0" w:space="0" w:color="auto"/>
          </w:divBdr>
        </w:div>
        <w:div w:id="225798953">
          <w:marLeft w:val="0"/>
          <w:marRight w:val="0"/>
          <w:marTop w:val="0"/>
          <w:marBottom w:val="0"/>
          <w:divBdr>
            <w:top w:val="none" w:sz="0" w:space="0" w:color="auto"/>
            <w:left w:val="none" w:sz="0" w:space="0" w:color="auto"/>
            <w:bottom w:val="none" w:sz="0" w:space="0" w:color="auto"/>
            <w:right w:val="none" w:sz="0" w:space="0" w:color="auto"/>
          </w:divBdr>
        </w:div>
        <w:div w:id="837959041">
          <w:marLeft w:val="0"/>
          <w:marRight w:val="0"/>
          <w:marTop w:val="0"/>
          <w:marBottom w:val="0"/>
          <w:divBdr>
            <w:top w:val="none" w:sz="0" w:space="0" w:color="auto"/>
            <w:left w:val="none" w:sz="0" w:space="0" w:color="auto"/>
            <w:bottom w:val="none" w:sz="0" w:space="0" w:color="auto"/>
            <w:right w:val="none" w:sz="0" w:space="0" w:color="auto"/>
          </w:divBdr>
        </w:div>
        <w:div w:id="1601835646">
          <w:marLeft w:val="0"/>
          <w:marRight w:val="0"/>
          <w:marTop w:val="0"/>
          <w:marBottom w:val="0"/>
          <w:divBdr>
            <w:top w:val="none" w:sz="0" w:space="0" w:color="auto"/>
            <w:left w:val="none" w:sz="0" w:space="0" w:color="auto"/>
            <w:bottom w:val="none" w:sz="0" w:space="0" w:color="auto"/>
            <w:right w:val="none" w:sz="0" w:space="0" w:color="auto"/>
          </w:divBdr>
        </w:div>
        <w:div w:id="518810433">
          <w:marLeft w:val="0"/>
          <w:marRight w:val="0"/>
          <w:marTop w:val="0"/>
          <w:marBottom w:val="0"/>
          <w:divBdr>
            <w:top w:val="none" w:sz="0" w:space="0" w:color="auto"/>
            <w:left w:val="none" w:sz="0" w:space="0" w:color="auto"/>
            <w:bottom w:val="none" w:sz="0" w:space="0" w:color="auto"/>
            <w:right w:val="none" w:sz="0" w:space="0" w:color="auto"/>
          </w:divBdr>
        </w:div>
        <w:div w:id="1228301687">
          <w:marLeft w:val="0"/>
          <w:marRight w:val="0"/>
          <w:marTop w:val="0"/>
          <w:marBottom w:val="0"/>
          <w:divBdr>
            <w:top w:val="none" w:sz="0" w:space="0" w:color="auto"/>
            <w:left w:val="none" w:sz="0" w:space="0" w:color="auto"/>
            <w:bottom w:val="none" w:sz="0" w:space="0" w:color="auto"/>
            <w:right w:val="none" w:sz="0" w:space="0" w:color="auto"/>
          </w:divBdr>
        </w:div>
        <w:div w:id="398524574">
          <w:marLeft w:val="0"/>
          <w:marRight w:val="0"/>
          <w:marTop w:val="0"/>
          <w:marBottom w:val="0"/>
          <w:divBdr>
            <w:top w:val="none" w:sz="0" w:space="0" w:color="auto"/>
            <w:left w:val="none" w:sz="0" w:space="0" w:color="auto"/>
            <w:bottom w:val="none" w:sz="0" w:space="0" w:color="auto"/>
            <w:right w:val="none" w:sz="0" w:space="0" w:color="auto"/>
          </w:divBdr>
        </w:div>
      </w:divsChild>
    </w:div>
    <w:div w:id="2006322381">
      <w:bodyDiv w:val="1"/>
      <w:marLeft w:val="0"/>
      <w:marRight w:val="0"/>
      <w:marTop w:val="0"/>
      <w:marBottom w:val="0"/>
      <w:divBdr>
        <w:top w:val="none" w:sz="0" w:space="0" w:color="auto"/>
        <w:left w:val="none" w:sz="0" w:space="0" w:color="auto"/>
        <w:bottom w:val="none" w:sz="0" w:space="0" w:color="auto"/>
        <w:right w:val="none" w:sz="0" w:space="0" w:color="auto"/>
      </w:divBdr>
      <w:divsChild>
        <w:div w:id="2107261625">
          <w:marLeft w:val="0"/>
          <w:marRight w:val="0"/>
          <w:marTop w:val="0"/>
          <w:marBottom w:val="0"/>
          <w:divBdr>
            <w:top w:val="none" w:sz="0" w:space="0" w:color="auto"/>
            <w:left w:val="none" w:sz="0" w:space="0" w:color="auto"/>
            <w:bottom w:val="none" w:sz="0" w:space="0" w:color="auto"/>
            <w:right w:val="none" w:sz="0" w:space="0" w:color="auto"/>
          </w:divBdr>
        </w:div>
        <w:div w:id="1017661581">
          <w:marLeft w:val="0"/>
          <w:marRight w:val="0"/>
          <w:marTop w:val="0"/>
          <w:marBottom w:val="0"/>
          <w:divBdr>
            <w:top w:val="none" w:sz="0" w:space="0" w:color="auto"/>
            <w:left w:val="none" w:sz="0" w:space="0" w:color="auto"/>
            <w:bottom w:val="none" w:sz="0" w:space="0" w:color="auto"/>
            <w:right w:val="none" w:sz="0" w:space="0" w:color="auto"/>
          </w:divBdr>
        </w:div>
        <w:div w:id="1485897750">
          <w:marLeft w:val="0"/>
          <w:marRight w:val="0"/>
          <w:marTop w:val="0"/>
          <w:marBottom w:val="0"/>
          <w:divBdr>
            <w:top w:val="none" w:sz="0" w:space="0" w:color="auto"/>
            <w:left w:val="none" w:sz="0" w:space="0" w:color="auto"/>
            <w:bottom w:val="none" w:sz="0" w:space="0" w:color="auto"/>
            <w:right w:val="none" w:sz="0" w:space="0" w:color="auto"/>
          </w:divBdr>
        </w:div>
        <w:div w:id="1935046891">
          <w:marLeft w:val="0"/>
          <w:marRight w:val="0"/>
          <w:marTop w:val="0"/>
          <w:marBottom w:val="0"/>
          <w:divBdr>
            <w:top w:val="none" w:sz="0" w:space="0" w:color="auto"/>
            <w:left w:val="none" w:sz="0" w:space="0" w:color="auto"/>
            <w:bottom w:val="none" w:sz="0" w:space="0" w:color="auto"/>
            <w:right w:val="none" w:sz="0" w:space="0" w:color="auto"/>
          </w:divBdr>
        </w:div>
        <w:div w:id="1570727556">
          <w:marLeft w:val="0"/>
          <w:marRight w:val="0"/>
          <w:marTop w:val="0"/>
          <w:marBottom w:val="0"/>
          <w:divBdr>
            <w:top w:val="none" w:sz="0" w:space="0" w:color="auto"/>
            <w:left w:val="none" w:sz="0" w:space="0" w:color="auto"/>
            <w:bottom w:val="none" w:sz="0" w:space="0" w:color="auto"/>
            <w:right w:val="none" w:sz="0" w:space="0" w:color="auto"/>
          </w:divBdr>
        </w:div>
        <w:div w:id="1820540309">
          <w:marLeft w:val="0"/>
          <w:marRight w:val="0"/>
          <w:marTop w:val="0"/>
          <w:marBottom w:val="0"/>
          <w:divBdr>
            <w:top w:val="none" w:sz="0" w:space="0" w:color="auto"/>
            <w:left w:val="none" w:sz="0" w:space="0" w:color="auto"/>
            <w:bottom w:val="none" w:sz="0" w:space="0" w:color="auto"/>
            <w:right w:val="none" w:sz="0" w:space="0" w:color="auto"/>
          </w:divBdr>
        </w:div>
        <w:div w:id="632369693">
          <w:marLeft w:val="0"/>
          <w:marRight w:val="0"/>
          <w:marTop w:val="0"/>
          <w:marBottom w:val="0"/>
          <w:divBdr>
            <w:top w:val="none" w:sz="0" w:space="0" w:color="auto"/>
            <w:left w:val="none" w:sz="0" w:space="0" w:color="auto"/>
            <w:bottom w:val="none" w:sz="0" w:space="0" w:color="auto"/>
            <w:right w:val="none" w:sz="0" w:space="0" w:color="auto"/>
          </w:divBdr>
        </w:div>
        <w:div w:id="1934243254">
          <w:marLeft w:val="0"/>
          <w:marRight w:val="0"/>
          <w:marTop w:val="0"/>
          <w:marBottom w:val="0"/>
          <w:divBdr>
            <w:top w:val="none" w:sz="0" w:space="0" w:color="auto"/>
            <w:left w:val="none" w:sz="0" w:space="0" w:color="auto"/>
            <w:bottom w:val="none" w:sz="0" w:space="0" w:color="auto"/>
            <w:right w:val="none" w:sz="0" w:space="0" w:color="auto"/>
          </w:divBdr>
        </w:div>
        <w:div w:id="1272741187">
          <w:marLeft w:val="0"/>
          <w:marRight w:val="0"/>
          <w:marTop w:val="0"/>
          <w:marBottom w:val="0"/>
          <w:divBdr>
            <w:top w:val="none" w:sz="0" w:space="0" w:color="auto"/>
            <w:left w:val="none" w:sz="0" w:space="0" w:color="auto"/>
            <w:bottom w:val="none" w:sz="0" w:space="0" w:color="auto"/>
            <w:right w:val="none" w:sz="0" w:space="0" w:color="auto"/>
          </w:divBdr>
        </w:div>
        <w:div w:id="2140029638">
          <w:marLeft w:val="0"/>
          <w:marRight w:val="0"/>
          <w:marTop w:val="0"/>
          <w:marBottom w:val="0"/>
          <w:divBdr>
            <w:top w:val="none" w:sz="0" w:space="0" w:color="auto"/>
            <w:left w:val="none" w:sz="0" w:space="0" w:color="auto"/>
            <w:bottom w:val="none" w:sz="0" w:space="0" w:color="auto"/>
            <w:right w:val="none" w:sz="0" w:space="0" w:color="auto"/>
          </w:divBdr>
        </w:div>
        <w:div w:id="1832332361">
          <w:marLeft w:val="0"/>
          <w:marRight w:val="0"/>
          <w:marTop w:val="0"/>
          <w:marBottom w:val="0"/>
          <w:divBdr>
            <w:top w:val="none" w:sz="0" w:space="0" w:color="auto"/>
            <w:left w:val="none" w:sz="0" w:space="0" w:color="auto"/>
            <w:bottom w:val="none" w:sz="0" w:space="0" w:color="auto"/>
            <w:right w:val="none" w:sz="0" w:space="0" w:color="auto"/>
          </w:divBdr>
        </w:div>
        <w:div w:id="1547714908">
          <w:marLeft w:val="0"/>
          <w:marRight w:val="0"/>
          <w:marTop w:val="0"/>
          <w:marBottom w:val="0"/>
          <w:divBdr>
            <w:top w:val="none" w:sz="0" w:space="0" w:color="auto"/>
            <w:left w:val="none" w:sz="0" w:space="0" w:color="auto"/>
            <w:bottom w:val="none" w:sz="0" w:space="0" w:color="auto"/>
            <w:right w:val="none" w:sz="0" w:space="0" w:color="auto"/>
          </w:divBdr>
        </w:div>
        <w:div w:id="639457122">
          <w:marLeft w:val="0"/>
          <w:marRight w:val="0"/>
          <w:marTop w:val="0"/>
          <w:marBottom w:val="0"/>
          <w:divBdr>
            <w:top w:val="none" w:sz="0" w:space="0" w:color="auto"/>
            <w:left w:val="none" w:sz="0" w:space="0" w:color="auto"/>
            <w:bottom w:val="none" w:sz="0" w:space="0" w:color="auto"/>
            <w:right w:val="none" w:sz="0" w:space="0" w:color="auto"/>
          </w:divBdr>
        </w:div>
        <w:div w:id="1888758489">
          <w:marLeft w:val="0"/>
          <w:marRight w:val="0"/>
          <w:marTop w:val="0"/>
          <w:marBottom w:val="0"/>
          <w:divBdr>
            <w:top w:val="none" w:sz="0" w:space="0" w:color="auto"/>
            <w:left w:val="none" w:sz="0" w:space="0" w:color="auto"/>
            <w:bottom w:val="none" w:sz="0" w:space="0" w:color="auto"/>
            <w:right w:val="none" w:sz="0" w:space="0" w:color="auto"/>
          </w:divBdr>
        </w:div>
        <w:div w:id="2088770005">
          <w:marLeft w:val="0"/>
          <w:marRight w:val="0"/>
          <w:marTop w:val="0"/>
          <w:marBottom w:val="0"/>
          <w:divBdr>
            <w:top w:val="none" w:sz="0" w:space="0" w:color="auto"/>
            <w:left w:val="none" w:sz="0" w:space="0" w:color="auto"/>
            <w:bottom w:val="none" w:sz="0" w:space="0" w:color="auto"/>
            <w:right w:val="none" w:sz="0" w:space="0" w:color="auto"/>
          </w:divBdr>
        </w:div>
        <w:div w:id="888145722">
          <w:marLeft w:val="0"/>
          <w:marRight w:val="0"/>
          <w:marTop w:val="0"/>
          <w:marBottom w:val="0"/>
          <w:divBdr>
            <w:top w:val="none" w:sz="0" w:space="0" w:color="auto"/>
            <w:left w:val="none" w:sz="0" w:space="0" w:color="auto"/>
            <w:bottom w:val="none" w:sz="0" w:space="0" w:color="auto"/>
            <w:right w:val="none" w:sz="0" w:space="0" w:color="auto"/>
          </w:divBdr>
        </w:div>
        <w:div w:id="440033472">
          <w:marLeft w:val="0"/>
          <w:marRight w:val="0"/>
          <w:marTop w:val="0"/>
          <w:marBottom w:val="0"/>
          <w:divBdr>
            <w:top w:val="none" w:sz="0" w:space="0" w:color="auto"/>
            <w:left w:val="none" w:sz="0" w:space="0" w:color="auto"/>
            <w:bottom w:val="none" w:sz="0" w:space="0" w:color="auto"/>
            <w:right w:val="none" w:sz="0" w:space="0" w:color="auto"/>
          </w:divBdr>
        </w:div>
        <w:div w:id="658730357">
          <w:marLeft w:val="0"/>
          <w:marRight w:val="0"/>
          <w:marTop w:val="0"/>
          <w:marBottom w:val="0"/>
          <w:divBdr>
            <w:top w:val="none" w:sz="0" w:space="0" w:color="auto"/>
            <w:left w:val="none" w:sz="0" w:space="0" w:color="auto"/>
            <w:bottom w:val="none" w:sz="0" w:space="0" w:color="auto"/>
            <w:right w:val="none" w:sz="0" w:space="0" w:color="auto"/>
          </w:divBdr>
        </w:div>
        <w:div w:id="44960841">
          <w:marLeft w:val="0"/>
          <w:marRight w:val="0"/>
          <w:marTop w:val="0"/>
          <w:marBottom w:val="0"/>
          <w:divBdr>
            <w:top w:val="none" w:sz="0" w:space="0" w:color="auto"/>
            <w:left w:val="none" w:sz="0" w:space="0" w:color="auto"/>
            <w:bottom w:val="none" w:sz="0" w:space="0" w:color="auto"/>
            <w:right w:val="none" w:sz="0" w:space="0" w:color="auto"/>
          </w:divBdr>
        </w:div>
        <w:div w:id="1573471132">
          <w:marLeft w:val="0"/>
          <w:marRight w:val="0"/>
          <w:marTop w:val="0"/>
          <w:marBottom w:val="0"/>
          <w:divBdr>
            <w:top w:val="none" w:sz="0" w:space="0" w:color="auto"/>
            <w:left w:val="none" w:sz="0" w:space="0" w:color="auto"/>
            <w:bottom w:val="none" w:sz="0" w:space="0" w:color="auto"/>
            <w:right w:val="none" w:sz="0" w:space="0" w:color="auto"/>
          </w:divBdr>
        </w:div>
        <w:div w:id="2044789680">
          <w:marLeft w:val="0"/>
          <w:marRight w:val="0"/>
          <w:marTop w:val="0"/>
          <w:marBottom w:val="0"/>
          <w:divBdr>
            <w:top w:val="none" w:sz="0" w:space="0" w:color="auto"/>
            <w:left w:val="none" w:sz="0" w:space="0" w:color="auto"/>
            <w:bottom w:val="none" w:sz="0" w:space="0" w:color="auto"/>
            <w:right w:val="none" w:sz="0" w:space="0" w:color="auto"/>
          </w:divBdr>
        </w:div>
        <w:div w:id="1834293298">
          <w:marLeft w:val="0"/>
          <w:marRight w:val="0"/>
          <w:marTop w:val="0"/>
          <w:marBottom w:val="0"/>
          <w:divBdr>
            <w:top w:val="none" w:sz="0" w:space="0" w:color="auto"/>
            <w:left w:val="none" w:sz="0" w:space="0" w:color="auto"/>
            <w:bottom w:val="none" w:sz="0" w:space="0" w:color="auto"/>
            <w:right w:val="none" w:sz="0" w:space="0" w:color="auto"/>
          </w:divBdr>
        </w:div>
        <w:div w:id="147131813">
          <w:marLeft w:val="0"/>
          <w:marRight w:val="0"/>
          <w:marTop w:val="0"/>
          <w:marBottom w:val="0"/>
          <w:divBdr>
            <w:top w:val="none" w:sz="0" w:space="0" w:color="auto"/>
            <w:left w:val="none" w:sz="0" w:space="0" w:color="auto"/>
            <w:bottom w:val="none" w:sz="0" w:space="0" w:color="auto"/>
            <w:right w:val="none" w:sz="0" w:space="0" w:color="auto"/>
          </w:divBdr>
        </w:div>
        <w:div w:id="746877572">
          <w:marLeft w:val="0"/>
          <w:marRight w:val="0"/>
          <w:marTop w:val="0"/>
          <w:marBottom w:val="0"/>
          <w:divBdr>
            <w:top w:val="none" w:sz="0" w:space="0" w:color="auto"/>
            <w:left w:val="none" w:sz="0" w:space="0" w:color="auto"/>
            <w:bottom w:val="none" w:sz="0" w:space="0" w:color="auto"/>
            <w:right w:val="none" w:sz="0" w:space="0" w:color="auto"/>
          </w:divBdr>
        </w:div>
        <w:div w:id="1125348749">
          <w:marLeft w:val="0"/>
          <w:marRight w:val="0"/>
          <w:marTop w:val="0"/>
          <w:marBottom w:val="0"/>
          <w:divBdr>
            <w:top w:val="none" w:sz="0" w:space="0" w:color="auto"/>
            <w:left w:val="none" w:sz="0" w:space="0" w:color="auto"/>
            <w:bottom w:val="none" w:sz="0" w:space="0" w:color="auto"/>
            <w:right w:val="none" w:sz="0" w:space="0" w:color="auto"/>
          </w:divBdr>
        </w:div>
        <w:div w:id="341515043">
          <w:marLeft w:val="0"/>
          <w:marRight w:val="0"/>
          <w:marTop w:val="0"/>
          <w:marBottom w:val="0"/>
          <w:divBdr>
            <w:top w:val="none" w:sz="0" w:space="0" w:color="auto"/>
            <w:left w:val="none" w:sz="0" w:space="0" w:color="auto"/>
            <w:bottom w:val="none" w:sz="0" w:space="0" w:color="auto"/>
            <w:right w:val="none" w:sz="0" w:space="0" w:color="auto"/>
          </w:divBdr>
        </w:div>
        <w:div w:id="861552293">
          <w:marLeft w:val="0"/>
          <w:marRight w:val="0"/>
          <w:marTop w:val="0"/>
          <w:marBottom w:val="0"/>
          <w:divBdr>
            <w:top w:val="none" w:sz="0" w:space="0" w:color="auto"/>
            <w:left w:val="none" w:sz="0" w:space="0" w:color="auto"/>
            <w:bottom w:val="none" w:sz="0" w:space="0" w:color="auto"/>
            <w:right w:val="none" w:sz="0" w:space="0" w:color="auto"/>
          </w:divBdr>
        </w:div>
        <w:div w:id="113645776">
          <w:marLeft w:val="0"/>
          <w:marRight w:val="0"/>
          <w:marTop w:val="0"/>
          <w:marBottom w:val="0"/>
          <w:divBdr>
            <w:top w:val="none" w:sz="0" w:space="0" w:color="auto"/>
            <w:left w:val="none" w:sz="0" w:space="0" w:color="auto"/>
            <w:bottom w:val="none" w:sz="0" w:space="0" w:color="auto"/>
            <w:right w:val="none" w:sz="0" w:space="0" w:color="auto"/>
          </w:divBdr>
        </w:div>
        <w:div w:id="2006082641">
          <w:marLeft w:val="0"/>
          <w:marRight w:val="0"/>
          <w:marTop w:val="0"/>
          <w:marBottom w:val="0"/>
          <w:divBdr>
            <w:top w:val="none" w:sz="0" w:space="0" w:color="auto"/>
            <w:left w:val="none" w:sz="0" w:space="0" w:color="auto"/>
            <w:bottom w:val="none" w:sz="0" w:space="0" w:color="auto"/>
            <w:right w:val="none" w:sz="0" w:space="0" w:color="auto"/>
          </w:divBdr>
        </w:div>
        <w:div w:id="270212269">
          <w:marLeft w:val="0"/>
          <w:marRight w:val="0"/>
          <w:marTop w:val="0"/>
          <w:marBottom w:val="0"/>
          <w:divBdr>
            <w:top w:val="none" w:sz="0" w:space="0" w:color="auto"/>
            <w:left w:val="none" w:sz="0" w:space="0" w:color="auto"/>
            <w:bottom w:val="none" w:sz="0" w:space="0" w:color="auto"/>
            <w:right w:val="none" w:sz="0" w:space="0" w:color="auto"/>
          </w:divBdr>
        </w:div>
        <w:div w:id="1094781346">
          <w:marLeft w:val="0"/>
          <w:marRight w:val="0"/>
          <w:marTop w:val="0"/>
          <w:marBottom w:val="0"/>
          <w:divBdr>
            <w:top w:val="none" w:sz="0" w:space="0" w:color="auto"/>
            <w:left w:val="none" w:sz="0" w:space="0" w:color="auto"/>
            <w:bottom w:val="none" w:sz="0" w:space="0" w:color="auto"/>
            <w:right w:val="none" w:sz="0" w:space="0" w:color="auto"/>
          </w:divBdr>
        </w:div>
        <w:div w:id="851644241">
          <w:marLeft w:val="0"/>
          <w:marRight w:val="0"/>
          <w:marTop w:val="0"/>
          <w:marBottom w:val="0"/>
          <w:divBdr>
            <w:top w:val="none" w:sz="0" w:space="0" w:color="auto"/>
            <w:left w:val="none" w:sz="0" w:space="0" w:color="auto"/>
            <w:bottom w:val="none" w:sz="0" w:space="0" w:color="auto"/>
            <w:right w:val="none" w:sz="0" w:space="0" w:color="auto"/>
          </w:divBdr>
        </w:div>
        <w:div w:id="111100386">
          <w:marLeft w:val="0"/>
          <w:marRight w:val="0"/>
          <w:marTop w:val="0"/>
          <w:marBottom w:val="0"/>
          <w:divBdr>
            <w:top w:val="none" w:sz="0" w:space="0" w:color="auto"/>
            <w:left w:val="none" w:sz="0" w:space="0" w:color="auto"/>
            <w:bottom w:val="none" w:sz="0" w:space="0" w:color="auto"/>
            <w:right w:val="none" w:sz="0" w:space="0" w:color="auto"/>
          </w:divBdr>
        </w:div>
        <w:div w:id="1494177907">
          <w:marLeft w:val="0"/>
          <w:marRight w:val="0"/>
          <w:marTop w:val="0"/>
          <w:marBottom w:val="0"/>
          <w:divBdr>
            <w:top w:val="none" w:sz="0" w:space="0" w:color="auto"/>
            <w:left w:val="none" w:sz="0" w:space="0" w:color="auto"/>
            <w:bottom w:val="none" w:sz="0" w:space="0" w:color="auto"/>
            <w:right w:val="none" w:sz="0" w:space="0" w:color="auto"/>
          </w:divBdr>
        </w:div>
        <w:div w:id="2009091213">
          <w:marLeft w:val="0"/>
          <w:marRight w:val="0"/>
          <w:marTop w:val="0"/>
          <w:marBottom w:val="0"/>
          <w:divBdr>
            <w:top w:val="none" w:sz="0" w:space="0" w:color="auto"/>
            <w:left w:val="none" w:sz="0" w:space="0" w:color="auto"/>
            <w:bottom w:val="none" w:sz="0" w:space="0" w:color="auto"/>
            <w:right w:val="none" w:sz="0" w:space="0" w:color="auto"/>
          </w:divBdr>
        </w:div>
        <w:div w:id="511843000">
          <w:marLeft w:val="0"/>
          <w:marRight w:val="0"/>
          <w:marTop w:val="0"/>
          <w:marBottom w:val="0"/>
          <w:divBdr>
            <w:top w:val="none" w:sz="0" w:space="0" w:color="auto"/>
            <w:left w:val="none" w:sz="0" w:space="0" w:color="auto"/>
            <w:bottom w:val="none" w:sz="0" w:space="0" w:color="auto"/>
            <w:right w:val="none" w:sz="0" w:space="0" w:color="auto"/>
          </w:divBdr>
        </w:div>
        <w:div w:id="486019269">
          <w:marLeft w:val="0"/>
          <w:marRight w:val="0"/>
          <w:marTop w:val="0"/>
          <w:marBottom w:val="0"/>
          <w:divBdr>
            <w:top w:val="none" w:sz="0" w:space="0" w:color="auto"/>
            <w:left w:val="none" w:sz="0" w:space="0" w:color="auto"/>
            <w:bottom w:val="none" w:sz="0" w:space="0" w:color="auto"/>
            <w:right w:val="none" w:sz="0" w:space="0" w:color="auto"/>
          </w:divBdr>
        </w:div>
        <w:div w:id="1593078280">
          <w:marLeft w:val="0"/>
          <w:marRight w:val="0"/>
          <w:marTop w:val="0"/>
          <w:marBottom w:val="0"/>
          <w:divBdr>
            <w:top w:val="none" w:sz="0" w:space="0" w:color="auto"/>
            <w:left w:val="none" w:sz="0" w:space="0" w:color="auto"/>
            <w:bottom w:val="none" w:sz="0" w:space="0" w:color="auto"/>
            <w:right w:val="none" w:sz="0" w:space="0" w:color="auto"/>
          </w:divBdr>
        </w:div>
        <w:div w:id="1990282609">
          <w:marLeft w:val="0"/>
          <w:marRight w:val="0"/>
          <w:marTop w:val="0"/>
          <w:marBottom w:val="0"/>
          <w:divBdr>
            <w:top w:val="none" w:sz="0" w:space="0" w:color="auto"/>
            <w:left w:val="none" w:sz="0" w:space="0" w:color="auto"/>
            <w:bottom w:val="none" w:sz="0" w:space="0" w:color="auto"/>
            <w:right w:val="none" w:sz="0" w:space="0" w:color="auto"/>
          </w:divBdr>
        </w:div>
        <w:div w:id="1563128875">
          <w:marLeft w:val="0"/>
          <w:marRight w:val="0"/>
          <w:marTop w:val="0"/>
          <w:marBottom w:val="0"/>
          <w:divBdr>
            <w:top w:val="none" w:sz="0" w:space="0" w:color="auto"/>
            <w:left w:val="none" w:sz="0" w:space="0" w:color="auto"/>
            <w:bottom w:val="none" w:sz="0" w:space="0" w:color="auto"/>
            <w:right w:val="none" w:sz="0" w:space="0" w:color="auto"/>
          </w:divBdr>
        </w:div>
        <w:div w:id="914902738">
          <w:marLeft w:val="0"/>
          <w:marRight w:val="0"/>
          <w:marTop w:val="0"/>
          <w:marBottom w:val="0"/>
          <w:divBdr>
            <w:top w:val="none" w:sz="0" w:space="0" w:color="auto"/>
            <w:left w:val="none" w:sz="0" w:space="0" w:color="auto"/>
            <w:bottom w:val="none" w:sz="0" w:space="0" w:color="auto"/>
            <w:right w:val="none" w:sz="0" w:space="0" w:color="auto"/>
          </w:divBdr>
        </w:div>
        <w:div w:id="1627542121">
          <w:marLeft w:val="0"/>
          <w:marRight w:val="0"/>
          <w:marTop w:val="0"/>
          <w:marBottom w:val="0"/>
          <w:divBdr>
            <w:top w:val="none" w:sz="0" w:space="0" w:color="auto"/>
            <w:left w:val="none" w:sz="0" w:space="0" w:color="auto"/>
            <w:bottom w:val="none" w:sz="0" w:space="0" w:color="auto"/>
            <w:right w:val="none" w:sz="0" w:space="0" w:color="auto"/>
          </w:divBdr>
        </w:div>
        <w:div w:id="37903992">
          <w:marLeft w:val="0"/>
          <w:marRight w:val="0"/>
          <w:marTop w:val="0"/>
          <w:marBottom w:val="0"/>
          <w:divBdr>
            <w:top w:val="none" w:sz="0" w:space="0" w:color="auto"/>
            <w:left w:val="none" w:sz="0" w:space="0" w:color="auto"/>
            <w:bottom w:val="none" w:sz="0" w:space="0" w:color="auto"/>
            <w:right w:val="none" w:sz="0" w:space="0" w:color="auto"/>
          </w:divBdr>
        </w:div>
        <w:div w:id="741411107">
          <w:marLeft w:val="0"/>
          <w:marRight w:val="0"/>
          <w:marTop w:val="0"/>
          <w:marBottom w:val="0"/>
          <w:divBdr>
            <w:top w:val="none" w:sz="0" w:space="0" w:color="auto"/>
            <w:left w:val="none" w:sz="0" w:space="0" w:color="auto"/>
            <w:bottom w:val="none" w:sz="0" w:space="0" w:color="auto"/>
            <w:right w:val="none" w:sz="0" w:space="0" w:color="auto"/>
          </w:divBdr>
        </w:div>
        <w:div w:id="1441290907">
          <w:marLeft w:val="0"/>
          <w:marRight w:val="0"/>
          <w:marTop w:val="0"/>
          <w:marBottom w:val="0"/>
          <w:divBdr>
            <w:top w:val="none" w:sz="0" w:space="0" w:color="auto"/>
            <w:left w:val="none" w:sz="0" w:space="0" w:color="auto"/>
            <w:bottom w:val="none" w:sz="0" w:space="0" w:color="auto"/>
            <w:right w:val="none" w:sz="0" w:space="0" w:color="auto"/>
          </w:divBdr>
        </w:div>
        <w:div w:id="1740012603">
          <w:marLeft w:val="0"/>
          <w:marRight w:val="0"/>
          <w:marTop w:val="0"/>
          <w:marBottom w:val="0"/>
          <w:divBdr>
            <w:top w:val="none" w:sz="0" w:space="0" w:color="auto"/>
            <w:left w:val="none" w:sz="0" w:space="0" w:color="auto"/>
            <w:bottom w:val="none" w:sz="0" w:space="0" w:color="auto"/>
            <w:right w:val="none" w:sz="0" w:space="0" w:color="auto"/>
          </w:divBdr>
        </w:div>
        <w:div w:id="1422022073">
          <w:marLeft w:val="0"/>
          <w:marRight w:val="0"/>
          <w:marTop w:val="0"/>
          <w:marBottom w:val="0"/>
          <w:divBdr>
            <w:top w:val="none" w:sz="0" w:space="0" w:color="auto"/>
            <w:left w:val="none" w:sz="0" w:space="0" w:color="auto"/>
            <w:bottom w:val="none" w:sz="0" w:space="0" w:color="auto"/>
            <w:right w:val="none" w:sz="0" w:space="0" w:color="auto"/>
          </w:divBdr>
        </w:div>
        <w:div w:id="1333294735">
          <w:marLeft w:val="0"/>
          <w:marRight w:val="0"/>
          <w:marTop w:val="0"/>
          <w:marBottom w:val="0"/>
          <w:divBdr>
            <w:top w:val="none" w:sz="0" w:space="0" w:color="auto"/>
            <w:left w:val="none" w:sz="0" w:space="0" w:color="auto"/>
            <w:bottom w:val="none" w:sz="0" w:space="0" w:color="auto"/>
            <w:right w:val="none" w:sz="0" w:space="0" w:color="auto"/>
          </w:divBdr>
        </w:div>
        <w:div w:id="16975130">
          <w:marLeft w:val="0"/>
          <w:marRight w:val="0"/>
          <w:marTop w:val="0"/>
          <w:marBottom w:val="0"/>
          <w:divBdr>
            <w:top w:val="none" w:sz="0" w:space="0" w:color="auto"/>
            <w:left w:val="none" w:sz="0" w:space="0" w:color="auto"/>
            <w:bottom w:val="none" w:sz="0" w:space="0" w:color="auto"/>
            <w:right w:val="none" w:sz="0" w:space="0" w:color="auto"/>
          </w:divBdr>
        </w:div>
        <w:div w:id="1625693165">
          <w:marLeft w:val="0"/>
          <w:marRight w:val="0"/>
          <w:marTop w:val="0"/>
          <w:marBottom w:val="0"/>
          <w:divBdr>
            <w:top w:val="none" w:sz="0" w:space="0" w:color="auto"/>
            <w:left w:val="none" w:sz="0" w:space="0" w:color="auto"/>
            <w:bottom w:val="none" w:sz="0" w:space="0" w:color="auto"/>
            <w:right w:val="none" w:sz="0" w:space="0" w:color="auto"/>
          </w:divBdr>
        </w:div>
        <w:div w:id="912200372">
          <w:marLeft w:val="0"/>
          <w:marRight w:val="0"/>
          <w:marTop w:val="0"/>
          <w:marBottom w:val="0"/>
          <w:divBdr>
            <w:top w:val="none" w:sz="0" w:space="0" w:color="auto"/>
            <w:left w:val="none" w:sz="0" w:space="0" w:color="auto"/>
            <w:bottom w:val="none" w:sz="0" w:space="0" w:color="auto"/>
            <w:right w:val="none" w:sz="0" w:space="0" w:color="auto"/>
          </w:divBdr>
        </w:div>
        <w:div w:id="1309673902">
          <w:marLeft w:val="0"/>
          <w:marRight w:val="0"/>
          <w:marTop w:val="0"/>
          <w:marBottom w:val="0"/>
          <w:divBdr>
            <w:top w:val="none" w:sz="0" w:space="0" w:color="auto"/>
            <w:left w:val="none" w:sz="0" w:space="0" w:color="auto"/>
            <w:bottom w:val="none" w:sz="0" w:space="0" w:color="auto"/>
            <w:right w:val="none" w:sz="0" w:space="0" w:color="auto"/>
          </w:divBdr>
        </w:div>
        <w:div w:id="116679997">
          <w:marLeft w:val="0"/>
          <w:marRight w:val="0"/>
          <w:marTop w:val="0"/>
          <w:marBottom w:val="0"/>
          <w:divBdr>
            <w:top w:val="none" w:sz="0" w:space="0" w:color="auto"/>
            <w:left w:val="none" w:sz="0" w:space="0" w:color="auto"/>
            <w:bottom w:val="none" w:sz="0" w:space="0" w:color="auto"/>
            <w:right w:val="none" w:sz="0" w:space="0" w:color="auto"/>
          </w:divBdr>
        </w:div>
        <w:div w:id="823425089">
          <w:marLeft w:val="0"/>
          <w:marRight w:val="0"/>
          <w:marTop w:val="0"/>
          <w:marBottom w:val="0"/>
          <w:divBdr>
            <w:top w:val="none" w:sz="0" w:space="0" w:color="auto"/>
            <w:left w:val="none" w:sz="0" w:space="0" w:color="auto"/>
            <w:bottom w:val="none" w:sz="0" w:space="0" w:color="auto"/>
            <w:right w:val="none" w:sz="0" w:space="0" w:color="auto"/>
          </w:divBdr>
        </w:div>
        <w:div w:id="226767992">
          <w:marLeft w:val="0"/>
          <w:marRight w:val="0"/>
          <w:marTop w:val="0"/>
          <w:marBottom w:val="0"/>
          <w:divBdr>
            <w:top w:val="none" w:sz="0" w:space="0" w:color="auto"/>
            <w:left w:val="none" w:sz="0" w:space="0" w:color="auto"/>
            <w:bottom w:val="none" w:sz="0" w:space="0" w:color="auto"/>
            <w:right w:val="none" w:sz="0" w:space="0" w:color="auto"/>
          </w:divBdr>
        </w:div>
        <w:div w:id="507213877">
          <w:marLeft w:val="0"/>
          <w:marRight w:val="0"/>
          <w:marTop w:val="0"/>
          <w:marBottom w:val="0"/>
          <w:divBdr>
            <w:top w:val="none" w:sz="0" w:space="0" w:color="auto"/>
            <w:left w:val="none" w:sz="0" w:space="0" w:color="auto"/>
            <w:bottom w:val="none" w:sz="0" w:space="0" w:color="auto"/>
            <w:right w:val="none" w:sz="0" w:space="0" w:color="auto"/>
          </w:divBdr>
        </w:div>
        <w:div w:id="936327922">
          <w:marLeft w:val="0"/>
          <w:marRight w:val="0"/>
          <w:marTop w:val="0"/>
          <w:marBottom w:val="0"/>
          <w:divBdr>
            <w:top w:val="none" w:sz="0" w:space="0" w:color="auto"/>
            <w:left w:val="none" w:sz="0" w:space="0" w:color="auto"/>
            <w:bottom w:val="none" w:sz="0" w:space="0" w:color="auto"/>
            <w:right w:val="none" w:sz="0" w:space="0" w:color="auto"/>
          </w:divBdr>
        </w:div>
        <w:div w:id="1128086694">
          <w:marLeft w:val="0"/>
          <w:marRight w:val="0"/>
          <w:marTop w:val="0"/>
          <w:marBottom w:val="0"/>
          <w:divBdr>
            <w:top w:val="none" w:sz="0" w:space="0" w:color="auto"/>
            <w:left w:val="none" w:sz="0" w:space="0" w:color="auto"/>
            <w:bottom w:val="none" w:sz="0" w:space="0" w:color="auto"/>
            <w:right w:val="none" w:sz="0" w:space="0" w:color="auto"/>
          </w:divBdr>
        </w:div>
        <w:div w:id="1243953707">
          <w:marLeft w:val="0"/>
          <w:marRight w:val="0"/>
          <w:marTop w:val="0"/>
          <w:marBottom w:val="0"/>
          <w:divBdr>
            <w:top w:val="none" w:sz="0" w:space="0" w:color="auto"/>
            <w:left w:val="none" w:sz="0" w:space="0" w:color="auto"/>
            <w:bottom w:val="none" w:sz="0" w:space="0" w:color="auto"/>
            <w:right w:val="none" w:sz="0" w:space="0" w:color="auto"/>
          </w:divBdr>
        </w:div>
        <w:div w:id="435176538">
          <w:marLeft w:val="0"/>
          <w:marRight w:val="0"/>
          <w:marTop w:val="0"/>
          <w:marBottom w:val="0"/>
          <w:divBdr>
            <w:top w:val="none" w:sz="0" w:space="0" w:color="auto"/>
            <w:left w:val="none" w:sz="0" w:space="0" w:color="auto"/>
            <w:bottom w:val="none" w:sz="0" w:space="0" w:color="auto"/>
            <w:right w:val="none" w:sz="0" w:space="0" w:color="auto"/>
          </w:divBdr>
        </w:div>
        <w:div w:id="1392078832">
          <w:marLeft w:val="0"/>
          <w:marRight w:val="0"/>
          <w:marTop w:val="0"/>
          <w:marBottom w:val="0"/>
          <w:divBdr>
            <w:top w:val="none" w:sz="0" w:space="0" w:color="auto"/>
            <w:left w:val="none" w:sz="0" w:space="0" w:color="auto"/>
            <w:bottom w:val="none" w:sz="0" w:space="0" w:color="auto"/>
            <w:right w:val="none" w:sz="0" w:space="0" w:color="auto"/>
          </w:divBdr>
        </w:div>
        <w:div w:id="117531121">
          <w:marLeft w:val="0"/>
          <w:marRight w:val="0"/>
          <w:marTop w:val="0"/>
          <w:marBottom w:val="0"/>
          <w:divBdr>
            <w:top w:val="none" w:sz="0" w:space="0" w:color="auto"/>
            <w:left w:val="none" w:sz="0" w:space="0" w:color="auto"/>
            <w:bottom w:val="none" w:sz="0" w:space="0" w:color="auto"/>
            <w:right w:val="none" w:sz="0" w:space="0" w:color="auto"/>
          </w:divBdr>
        </w:div>
        <w:div w:id="1386375314">
          <w:marLeft w:val="0"/>
          <w:marRight w:val="0"/>
          <w:marTop w:val="0"/>
          <w:marBottom w:val="0"/>
          <w:divBdr>
            <w:top w:val="none" w:sz="0" w:space="0" w:color="auto"/>
            <w:left w:val="none" w:sz="0" w:space="0" w:color="auto"/>
            <w:bottom w:val="none" w:sz="0" w:space="0" w:color="auto"/>
            <w:right w:val="none" w:sz="0" w:space="0" w:color="auto"/>
          </w:divBdr>
        </w:div>
        <w:div w:id="710376617">
          <w:marLeft w:val="0"/>
          <w:marRight w:val="0"/>
          <w:marTop w:val="0"/>
          <w:marBottom w:val="0"/>
          <w:divBdr>
            <w:top w:val="none" w:sz="0" w:space="0" w:color="auto"/>
            <w:left w:val="none" w:sz="0" w:space="0" w:color="auto"/>
            <w:bottom w:val="none" w:sz="0" w:space="0" w:color="auto"/>
            <w:right w:val="none" w:sz="0" w:space="0" w:color="auto"/>
          </w:divBdr>
        </w:div>
        <w:div w:id="39285068">
          <w:marLeft w:val="0"/>
          <w:marRight w:val="0"/>
          <w:marTop w:val="0"/>
          <w:marBottom w:val="0"/>
          <w:divBdr>
            <w:top w:val="none" w:sz="0" w:space="0" w:color="auto"/>
            <w:left w:val="none" w:sz="0" w:space="0" w:color="auto"/>
            <w:bottom w:val="none" w:sz="0" w:space="0" w:color="auto"/>
            <w:right w:val="none" w:sz="0" w:space="0" w:color="auto"/>
          </w:divBdr>
        </w:div>
        <w:div w:id="208080198">
          <w:marLeft w:val="0"/>
          <w:marRight w:val="0"/>
          <w:marTop w:val="0"/>
          <w:marBottom w:val="0"/>
          <w:divBdr>
            <w:top w:val="none" w:sz="0" w:space="0" w:color="auto"/>
            <w:left w:val="none" w:sz="0" w:space="0" w:color="auto"/>
            <w:bottom w:val="none" w:sz="0" w:space="0" w:color="auto"/>
            <w:right w:val="none" w:sz="0" w:space="0" w:color="auto"/>
          </w:divBdr>
        </w:div>
        <w:div w:id="1668629470">
          <w:marLeft w:val="0"/>
          <w:marRight w:val="0"/>
          <w:marTop w:val="0"/>
          <w:marBottom w:val="0"/>
          <w:divBdr>
            <w:top w:val="none" w:sz="0" w:space="0" w:color="auto"/>
            <w:left w:val="none" w:sz="0" w:space="0" w:color="auto"/>
            <w:bottom w:val="none" w:sz="0" w:space="0" w:color="auto"/>
            <w:right w:val="none" w:sz="0" w:space="0" w:color="auto"/>
          </w:divBdr>
        </w:div>
      </w:divsChild>
    </w:div>
    <w:div w:id="2016836526">
      <w:bodyDiv w:val="1"/>
      <w:marLeft w:val="0"/>
      <w:marRight w:val="0"/>
      <w:marTop w:val="0"/>
      <w:marBottom w:val="0"/>
      <w:divBdr>
        <w:top w:val="none" w:sz="0" w:space="0" w:color="auto"/>
        <w:left w:val="none" w:sz="0" w:space="0" w:color="auto"/>
        <w:bottom w:val="none" w:sz="0" w:space="0" w:color="auto"/>
        <w:right w:val="none" w:sz="0" w:space="0" w:color="auto"/>
      </w:divBdr>
      <w:divsChild>
        <w:div w:id="1250846104">
          <w:marLeft w:val="0"/>
          <w:marRight w:val="0"/>
          <w:marTop w:val="0"/>
          <w:marBottom w:val="0"/>
          <w:divBdr>
            <w:top w:val="none" w:sz="0" w:space="0" w:color="auto"/>
            <w:left w:val="none" w:sz="0" w:space="0" w:color="auto"/>
            <w:bottom w:val="none" w:sz="0" w:space="0" w:color="auto"/>
            <w:right w:val="none" w:sz="0" w:space="0" w:color="auto"/>
          </w:divBdr>
        </w:div>
        <w:div w:id="1042444884">
          <w:marLeft w:val="0"/>
          <w:marRight w:val="0"/>
          <w:marTop w:val="0"/>
          <w:marBottom w:val="0"/>
          <w:divBdr>
            <w:top w:val="none" w:sz="0" w:space="0" w:color="auto"/>
            <w:left w:val="none" w:sz="0" w:space="0" w:color="auto"/>
            <w:bottom w:val="none" w:sz="0" w:space="0" w:color="auto"/>
            <w:right w:val="none" w:sz="0" w:space="0" w:color="auto"/>
          </w:divBdr>
        </w:div>
        <w:div w:id="1409889344">
          <w:marLeft w:val="0"/>
          <w:marRight w:val="0"/>
          <w:marTop w:val="0"/>
          <w:marBottom w:val="0"/>
          <w:divBdr>
            <w:top w:val="none" w:sz="0" w:space="0" w:color="auto"/>
            <w:left w:val="none" w:sz="0" w:space="0" w:color="auto"/>
            <w:bottom w:val="none" w:sz="0" w:space="0" w:color="auto"/>
            <w:right w:val="none" w:sz="0" w:space="0" w:color="auto"/>
          </w:divBdr>
        </w:div>
        <w:div w:id="273295852">
          <w:marLeft w:val="0"/>
          <w:marRight w:val="0"/>
          <w:marTop w:val="0"/>
          <w:marBottom w:val="0"/>
          <w:divBdr>
            <w:top w:val="none" w:sz="0" w:space="0" w:color="auto"/>
            <w:left w:val="none" w:sz="0" w:space="0" w:color="auto"/>
            <w:bottom w:val="none" w:sz="0" w:space="0" w:color="auto"/>
            <w:right w:val="none" w:sz="0" w:space="0" w:color="auto"/>
          </w:divBdr>
        </w:div>
        <w:div w:id="1897083979">
          <w:marLeft w:val="0"/>
          <w:marRight w:val="0"/>
          <w:marTop w:val="0"/>
          <w:marBottom w:val="0"/>
          <w:divBdr>
            <w:top w:val="none" w:sz="0" w:space="0" w:color="auto"/>
            <w:left w:val="none" w:sz="0" w:space="0" w:color="auto"/>
            <w:bottom w:val="none" w:sz="0" w:space="0" w:color="auto"/>
            <w:right w:val="none" w:sz="0" w:space="0" w:color="auto"/>
          </w:divBdr>
        </w:div>
        <w:div w:id="2027290746">
          <w:marLeft w:val="0"/>
          <w:marRight w:val="0"/>
          <w:marTop w:val="0"/>
          <w:marBottom w:val="0"/>
          <w:divBdr>
            <w:top w:val="none" w:sz="0" w:space="0" w:color="auto"/>
            <w:left w:val="none" w:sz="0" w:space="0" w:color="auto"/>
            <w:bottom w:val="none" w:sz="0" w:space="0" w:color="auto"/>
            <w:right w:val="none" w:sz="0" w:space="0" w:color="auto"/>
          </w:divBdr>
        </w:div>
        <w:div w:id="1530795509">
          <w:marLeft w:val="0"/>
          <w:marRight w:val="0"/>
          <w:marTop w:val="0"/>
          <w:marBottom w:val="0"/>
          <w:divBdr>
            <w:top w:val="none" w:sz="0" w:space="0" w:color="auto"/>
            <w:left w:val="none" w:sz="0" w:space="0" w:color="auto"/>
            <w:bottom w:val="none" w:sz="0" w:space="0" w:color="auto"/>
            <w:right w:val="none" w:sz="0" w:space="0" w:color="auto"/>
          </w:divBdr>
        </w:div>
        <w:div w:id="1599413196">
          <w:marLeft w:val="0"/>
          <w:marRight w:val="0"/>
          <w:marTop w:val="0"/>
          <w:marBottom w:val="0"/>
          <w:divBdr>
            <w:top w:val="none" w:sz="0" w:space="0" w:color="auto"/>
            <w:left w:val="none" w:sz="0" w:space="0" w:color="auto"/>
            <w:bottom w:val="none" w:sz="0" w:space="0" w:color="auto"/>
            <w:right w:val="none" w:sz="0" w:space="0" w:color="auto"/>
          </w:divBdr>
        </w:div>
        <w:div w:id="1626424311">
          <w:marLeft w:val="0"/>
          <w:marRight w:val="0"/>
          <w:marTop w:val="0"/>
          <w:marBottom w:val="0"/>
          <w:divBdr>
            <w:top w:val="none" w:sz="0" w:space="0" w:color="auto"/>
            <w:left w:val="none" w:sz="0" w:space="0" w:color="auto"/>
            <w:bottom w:val="none" w:sz="0" w:space="0" w:color="auto"/>
            <w:right w:val="none" w:sz="0" w:space="0" w:color="auto"/>
          </w:divBdr>
        </w:div>
        <w:div w:id="1651515079">
          <w:marLeft w:val="0"/>
          <w:marRight w:val="0"/>
          <w:marTop w:val="0"/>
          <w:marBottom w:val="0"/>
          <w:divBdr>
            <w:top w:val="none" w:sz="0" w:space="0" w:color="auto"/>
            <w:left w:val="none" w:sz="0" w:space="0" w:color="auto"/>
            <w:bottom w:val="none" w:sz="0" w:space="0" w:color="auto"/>
            <w:right w:val="none" w:sz="0" w:space="0" w:color="auto"/>
          </w:divBdr>
        </w:div>
        <w:div w:id="1641230333">
          <w:marLeft w:val="0"/>
          <w:marRight w:val="0"/>
          <w:marTop w:val="0"/>
          <w:marBottom w:val="0"/>
          <w:divBdr>
            <w:top w:val="none" w:sz="0" w:space="0" w:color="auto"/>
            <w:left w:val="none" w:sz="0" w:space="0" w:color="auto"/>
            <w:bottom w:val="none" w:sz="0" w:space="0" w:color="auto"/>
            <w:right w:val="none" w:sz="0" w:space="0" w:color="auto"/>
          </w:divBdr>
        </w:div>
        <w:div w:id="634485885">
          <w:marLeft w:val="0"/>
          <w:marRight w:val="0"/>
          <w:marTop w:val="0"/>
          <w:marBottom w:val="0"/>
          <w:divBdr>
            <w:top w:val="none" w:sz="0" w:space="0" w:color="auto"/>
            <w:left w:val="none" w:sz="0" w:space="0" w:color="auto"/>
            <w:bottom w:val="none" w:sz="0" w:space="0" w:color="auto"/>
            <w:right w:val="none" w:sz="0" w:space="0" w:color="auto"/>
          </w:divBdr>
        </w:div>
        <w:div w:id="254170101">
          <w:marLeft w:val="0"/>
          <w:marRight w:val="0"/>
          <w:marTop w:val="0"/>
          <w:marBottom w:val="0"/>
          <w:divBdr>
            <w:top w:val="none" w:sz="0" w:space="0" w:color="auto"/>
            <w:left w:val="none" w:sz="0" w:space="0" w:color="auto"/>
            <w:bottom w:val="none" w:sz="0" w:space="0" w:color="auto"/>
            <w:right w:val="none" w:sz="0" w:space="0" w:color="auto"/>
          </w:divBdr>
        </w:div>
        <w:div w:id="29308557">
          <w:marLeft w:val="0"/>
          <w:marRight w:val="0"/>
          <w:marTop w:val="0"/>
          <w:marBottom w:val="0"/>
          <w:divBdr>
            <w:top w:val="none" w:sz="0" w:space="0" w:color="auto"/>
            <w:left w:val="none" w:sz="0" w:space="0" w:color="auto"/>
            <w:bottom w:val="none" w:sz="0" w:space="0" w:color="auto"/>
            <w:right w:val="none" w:sz="0" w:space="0" w:color="auto"/>
          </w:divBdr>
        </w:div>
        <w:div w:id="34045497">
          <w:marLeft w:val="0"/>
          <w:marRight w:val="0"/>
          <w:marTop w:val="0"/>
          <w:marBottom w:val="0"/>
          <w:divBdr>
            <w:top w:val="none" w:sz="0" w:space="0" w:color="auto"/>
            <w:left w:val="none" w:sz="0" w:space="0" w:color="auto"/>
            <w:bottom w:val="none" w:sz="0" w:space="0" w:color="auto"/>
            <w:right w:val="none" w:sz="0" w:space="0" w:color="auto"/>
          </w:divBdr>
        </w:div>
        <w:div w:id="476847315">
          <w:marLeft w:val="0"/>
          <w:marRight w:val="0"/>
          <w:marTop w:val="0"/>
          <w:marBottom w:val="0"/>
          <w:divBdr>
            <w:top w:val="none" w:sz="0" w:space="0" w:color="auto"/>
            <w:left w:val="none" w:sz="0" w:space="0" w:color="auto"/>
            <w:bottom w:val="none" w:sz="0" w:space="0" w:color="auto"/>
            <w:right w:val="none" w:sz="0" w:space="0" w:color="auto"/>
          </w:divBdr>
        </w:div>
        <w:div w:id="1809931263">
          <w:marLeft w:val="0"/>
          <w:marRight w:val="0"/>
          <w:marTop w:val="0"/>
          <w:marBottom w:val="0"/>
          <w:divBdr>
            <w:top w:val="none" w:sz="0" w:space="0" w:color="auto"/>
            <w:left w:val="none" w:sz="0" w:space="0" w:color="auto"/>
            <w:bottom w:val="none" w:sz="0" w:space="0" w:color="auto"/>
            <w:right w:val="none" w:sz="0" w:space="0" w:color="auto"/>
          </w:divBdr>
        </w:div>
        <w:div w:id="1226069949">
          <w:marLeft w:val="0"/>
          <w:marRight w:val="0"/>
          <w:marTop w:val="0"/>
          <w:marBottom w:val="0"/>
          <w:divBdr>
            <w:top w:val="none" w:sz="0" w:space="0" w:color="auto"/>
            <w:left w:val="none" w:sz="0" w:space="0" w:color="auto"/>
            <w:bottom w:val="none" w:sz="0" w:space="0" w:color="auto"/>
            <w:right w:val="none" w:sz="0" w:space="0" w:color="auto"/>
          </w:divBdr>
        </w:div>
        <w:div w:id="1887982184">
          <w:marLeft w:val="0"/>
          <w:marRight w:val="0"/>
          <w:marTop w:val="0"/>
          <w:marBottom w:val="0"/>
          <w:divBdr>
            <w:top w:val="none" w:sz="0" w:space="0" w:color="auto"/>
            <w:left w:val="none" w:sz="0" w:space="0" w:color="auto"/>
            <w:bottom w:val="none" w:sz="0" w:space="0" w:color="auto"/>
            <w:right w:val="none" w:sz="0" w:space="0" w:color="auto"/>
          </w:divBdr>
        </w:div>
        <w:div w:id="765267681">
          <w:marLeft w:val="0"/>
          <w:marRight w:val="0"/>
          <w:marTop w:val="0"/>
          <w:marBottom w:val="0"/>
          <w:divBdr>
            <w:top w:val="none" w:sz="0" w:space="0" w:color="auto"/>
            <w:left w:val="none" w:sz="0" w:space="0" w:color="auto"/>
            <w:bottom w:val="none" w:sz="0" w:space="0" w:color="auto"/>
            <w:right w:val="none" w:sz="0" w:space="0" w:color="auto"/>
          </w:divBdr>
        </w:div>
        <w:div w:id="1978367601">
          <w:marLeft w:val="0"/>
          <w:marRight w:val="0"/>
          <w:marTop w:val="0"/>
          <w:marBottom w:val="0"/>
          <w:divBdr>
            <w:top w:val="none" w:sz="0" w:space="0" w:color="auto"/>
            <w:left w:val="none" w:sz="0" w:space="0" w:color="auto"/>
            <w:bottom w:val="none" w:sz="0" w:space="0" w:color="auto"/>
            <w:right w:val="none" w:sz="0" w:space="0" w:color="auto"/>
          </w:divBdr>
        </w:div>
        <w:div w:id="1937903791">
          <w:marLeft w:val="0"/>
          <w:marRight w:val="0"/>
          <w:marTop w:val="0"/>
          <w:marBottom w:val="0"/>
          <w:divBdr>
            <w:top w:val="none" w:sz="0" w:space="0" w:color="auto"/>
            <w:left w:val="none" w:sz="0" w:space="0" w:color="auto"/>
            <w:bottom w:val="none" w:sz="0" w:space="0" w:color="auto"/>
            <w:right w:val="none" w:sz="0" w:space="0" w:color="auto"/>
          </w:divBdr>
        </w:div>
        <w:div w:id="1713842270">
          <w:marLeft w:val="0"/>
          <w:marRight w:val="0"/>
          <w:marTop w:val="0"/>
          <w:marBottom w:val="0"/>
          <w:divBdr>
            <w:top w:val="none" w:sz="0" w:space="0" w:color="auto"/>
            <w:left w:val="none" w:sz="0" w:space="0" w:color="auto"/>
            <w:bottom w:val="none" w:sz="0" w:space="0" w:color="auto"/>
            <w:right w:val="none" w:sz="0" w:space="0" w:color="auto"/>
          </w:divBdr>
        </w:div>
        <w:div w:id="1523738932">
          <w:marLeft w:val="0"/>
          <w:marRight w:val="0"/>
          <w:marTop w:val="0"/>
          <w:marBottom w:val="0"/>
          <w:divBdr>
            <w:top w:val="none" w:sz="0" w:space="0" w:color="auto"/>
            <w:left w:val="none" w:sz="0" w:space="0" w:color="auto"/>
            <w:bottom w:val="none" w:sz="0" w:space="0" w:color="auto"/>
            <w:right w:val="none" w:sz="0" w:space="0" w:color="auto"/>
          </w:divBdr>
        </w:div>
        <w:div w:id="1704599936">
          <w:marLeft w:val="0"/>
          <w:marRight w:val="0"/>
          <w:marTop w:val="0"/>
          <w:marBottom w:val="0"/>
          <w:divBdr>
            <w:top w:val="none" w:sz="0" w:space="0" w:color="auto"/>
            <w:left w:val="none" w:sz="0" w:space="0" w:color="auto"/>
            <w:bottom w:val="none" w:sz="0" w:space="0" w:color="auto"/>
            <w:right w:val="none" w:sz="0" w:space="0" w:color="auto"/>
          </w:divBdr>
        </w:div>
        <w:div w:id="1265116636">
          <w:marLeft w:val="0"/>
          <w:marRight w:val="0"/>
          <w:marTop w:val="0"/>
          <w:marBottom w:val="0"/>
          <w:divBdr>
            <w:top w:val="none" w:sz="0" w:space="0" w:color="auto"/>
            <w:left w:val="none" w:sz="0" w:space="0" w:color="auto"/>
            <w:bottom w:val="none" w:sz="0" w:space="0" w:color="auto"/>
            <w:right w:val="none" w:sz="0" w:space="0" w:color="auto"/>
          </w:divBdr>
        </w:div>
        <w:div w:id="997004382">
          <w:marLeft w:val="0"/>
          <w:marRight w:val="0"/>
          <w:marTop w:val="0"/>
          <w:marBottom w:val="0"/>
          <w:divBdr>
            <w:top w:val="none" w:sz="0" w:space="0" w:color="auto"/>
            <w:left w:val="none" w:sz="0" w:space="0" w:color="auto"/>
            <w:bottom w:val="none" w:sz="0" w:space="0" w:color="auto"/>
            <w:right w:val="none" w:sz="0" w:space="0" w:color="auto"/>
          </w:divBdr>
        </w:div>
        <w:div w:id="335421910">
          <w:marLeft w:val="0"/>
          <w:marRight w:val="0"/>
          <w:marTop w:val="0"/>
          <w:marBottom w:val="0"/>
          <w:divBdr>
            <w:top w:val="none" w:sz="0" w:space="0" w:color="auto"/>
            <w:left w:val="none" w:sz="0" w:space="0" w:color="auto"/>
            <w:bottom w:val="none" w:sz="0" w:space="0" w:color="auto"/>
            <w:right w:val="none" w:sz="0" w:space="0" w:color="auto"/>
          </w:divBdr>
        </w:div>
        <w:div w:id="906568942">
          <w:marLeft w:val="0"/>
          <w:marRight w:val="0"/>
          <w:marTop w:val="0"/>
          <w:marBottom w:val="0"/>
          <w:divBdr>
            <w:top w:val="none" w:sz="0" w:space="0" w:color="auto"/>
            <w:left w:val="none" w:sz="0" w:space="0" w:color="auto"/>
            <w:bottom w:val="none" w:sz="0" w:space="0" w:color="auto"/>
            <w:right w:val="none" w:sz="0" w:space="0" w:color="auto"/>
          </w:divBdr>
        </w:div>
        <w:div w:id="1767311054">
          <w:marLeft w:val="0"/>
          <w:marRight w:val="0"/>
          <w:marTop w:val="0"/>
          <w:marBottom w:val="0"/>
          <w:divBdr>
            <w:top w:val="none" w:sz="0" w:space="0" w:color="auto"/>
            <w:left w:val="none" w:sz="0" w:space="0" w:color="auto"/>
            <w:bottom w:val="none" w:sz="0" w:space="0" w:color="auto"/>
            <w:right w:val="none" w:sz="0" w:space="0" w:color="auto"/>
          </w:divBdr>
        </w:div>
        <w:div w:id="356009748">
          <w:marLeft w:val="0"/>
          <w:marRight w:val="0"/>
          <w:marTop w:val="0"/>
          <w:marBottom w:val="0"/>
          <w:divBdr>
            <w:top w:val="none" w:sz="0" w:space="0" w:color="auto"/>
            <w:left w:val="none" w:sz="0" w:space="0" w:color="auto"/>
            <w:bottom w:val="none" w:sz="0" w:space="0" w:color="auto"/>
            <w:right w:val="none" w:sz="0" w:space="0" w:color="auto"/>
          </w:divBdr>
        </w:div>
        <w:div w:id="2077628266">
          <w:marLeft w:val="0"/>
          <w:marRight w:val="0"/>
          <w:marTop w:val="0"/>
          <w:marBottom w:val="0"/>
          <w:divBdr>
            <w:top w:val="none" w:sz="0" w:space="0" w:color="auto"/>
            <w:left w:val="none" w:sz="0" w:space="0" w:color="auto"/>
            <w:bottom w:val="none" w:sz="0" w:space="0" w:color="auto"/>
            <w:right w:val="none" w:sz="0" w:space="0" w:color="auto"/>
          </w:divBdr>
        </w:div>
        <w:div w:id="551884523">
          <w:marLeft w:val="0"/>
          <w:marRight w:val="0"/>
          <w:marTop w:val="0"/>
          <w:marBottom w:val="0"/>
          <w:divBdr>
            <w:top w:val="none" w:sz="0" w:space="0" w:color="auto"/>
            <w:left w:val="none" w:sz="0" w:space="0" w:color="auto"/>
            <w:bottom w:val="none" w:sz="0" w:space="0" w:color="auto"/>
            <w:right w:val="none" w:sz="0" w:space="0" w:color="auto"/>
          </w:divBdr>
        </w:div>
        <w:div w:id="1021590657">
          <w:marLeft w:val="0"/>
          <w:marRight w:val="0"/>
          <w:marTop w:val="0"/>
          <w:marBottom w:val="0"/>
          <w:divBdr>
            <w:top w:val="none" w:sz="0" w:space="0" w:color="auto"/>
            <w:left w:val="none" w:sz="0" w:space="0" w:color="auto"/>
            <w:bottom w:val="none" w:sz="0" w:space="0" w:color="auto"/>
            <w:right w:val="none" w:sz="0" w:space="0" w:color="auto"/>
          </w:divBdr>
        </w:div>
        <w:div w:id="1128862765">
          <w:marLeft w:val="0"/>
          <w:marRight w:val="0"/>
          <w:marTop w:val="0"/>
          <w:marBottom w:val="0"/>
          <w:divBdr>
            <w:top w:val="none" w:sz="0" w:space="0" w:color="auto"/>
            <w:left w:val="none" w:sz="0" w:space="0" w:color="auto"/>
            <w:bottom w:val="none" w:sz="0" w:space="0" w:color="auto"/>
            <w:right w:val="none" w:sz="0" w:space="0" w:color="auto"/>
          </w:divBdr>
        </w:div>
        <w:div w:id="679544054">
          <w:marLeft w:val="0"/>
          <w:marRight w:val="0"/>
          <w:marTop w:val="0"/>
          <w:marBottom w:val="0"/>
          <w:divBdr>
            <w:top w:val="none" w:sz="0" w:space="0" w:color="auto"/>
            <w:left w:val="none" w:sz="0" w:space="0" w:color="auto"/>
            <w:bottom w:val="none" w:sz="0" w:space="0" w:color="auto"/>
            <w:right w:val="none" w:sz="0" w:space="0" w:color="auto"/>
          </w:divBdr>
        </w:div>
        <w:div w:id="274217204">
          <w:marLeft w:val="0"/>
          <w:marRight w:val="0"/>
          <w:marTop w:val="0"/>
          <w:marBottom w:val="0"/>
          <w:divBdr>
            <w:top w:val="none" w:sz="0" w:space="0" w:color="auto"/>
            <w:left w:val="none" w:sz="0" w:space="0" w:color="auto"/>
            <w:bottom w:val="none" w:sz="0" w:space="0" w:color="auto"/>
            <w:right w:val="none" w:sz="0" w:space="0" w:color="auto"/>
          </w:divBdr>
        </w:div>
        <w:div w:id="1954481519">
          <w:marLeft w:val="0"/>
          <w:marRight w:val="0"/>
          <w:marTop w:val="0"/>
          <w:marBottom w:val="0"/>
          <w:divBdr>
            <w:top w:val="none" w:sz="0" w:space="0" w:color="auto"/>
            <w:left w:val="none" w:sz="0" w:space="0" w:color="auto"/>
            <w:bottom w:val="none" w:sz="0" w:space="0" w:color="auto"/>
            <w:right w:val="none" w:sz="0" w:space="0" w:color="auto"/>
          </w:divBdr>
        </w:div>
        <w:div w:id="1645160726">
          <w:marLeft w:val="0"/>
          <w:marRight w:val="0"/>
          <w:marTop w:val="0"/>
          <w:marBottom w:val="0"/>
          <w:divBdr>
            <w:top w:val="none" w:sz="0" w:space="0" w:color="auto"/>
            <w:left w:val="none" w:sz="0" w:space="0" w:color="auto"/>
            <w:bottom w:val="none" w:sz="0" w:space="0" w:color="auto"/>
            <w:right w:val="none" w:sz="0" w:space="0" w:color="auto"/>
          </w:divBdr>
        </w:div>
        <w:div w:id="1072973727">
          <w:marLeft w:val="0"/>
          <w:marRight w:val="0"/>
          <w:marTop w:val="0"/>
          <w:marBottom w:val="0"/>
          <w:divBdr>
            <w:top w:val="none" w:sz="0" w:space="0" w:color="auto"/>
            <w:left w:val="none" w:sz="0" w:space="0" w:color="auto"/>
            <w:bottom w:val="none" w:sz="0" w:space="0" w:color="auto"/>
            <w:right w:val="none" w:sz="0" w:space="0" w:color="auto"/>
          </w:divBdr>
        </w:div>
        <w:div w:id="1776946135">
          <w:marLeft w:val="0"/>
          <w:marRight w:val="0"/>
          <w:marTop w:val="0"/>
          <w:marBottom w:val="0"/>
          <w:divBdr>
            <w:top w:val="none" w:sz="0" w:space="0" w:color="auto"/>
            <w:left w:val="none" w:sz="0" w:space="0" w:color="auto"/>
            <w:bottom w:val="none" w:sz="0" w:space="0" w:color="auto"/>
            <w:right w:val="none" w:sz="0" w:space="0" w:color="auto"/>
          </w:divBdr>
        </w:div>
        <w:div w:id="172108956">
          <w:marLeft w:val="0"/>
          <w:marRight w:val="0"/>
          <w:marTop w:val="0"/>
          <w:marBottom w:val="0"/>
          <w:divBdr>
            <w:top w:val="none" w:sz="0" w:space="0" w:color="auto"/>
            <w:left w:val="none" w:sz="0" w:space="0" w:color="auto"/>
            <w:bottom w:val="none" w:sz="0" w:space="0" w:color="auto"/>
            <w:right w:val="none" w:sz="0" w:space="0" w:color="auto"/>
          </w:divBdr>
        </w:div>
        <w:div w:id="706297535">
          <w:marLeft w:val="0"/>
          <w:marRight w:val="0"/>
          <w:marTop w:val="0"/>
          <w:marBottom w:val="0"/>
          <w:divBdr>
            <w:top w:val="none" w:sz="0" w:space="0" w:color="auto"/>
            <w:left w:val="none" w:sz="0" w:space="0" w:color="auto"/>
            <w:bottom w:val="none" w:sz="0" w:space="0" w:color="auto"/>
            <w:right w:val="none" w:sz="0" w:space="0" w:color="auto"/>
          </w:divBdr>
        </w:div>
        <w:div w:id="691564934">
          <w:marLeft w:val="0"/>
          <w:marRight w:val="0"/>
          <w:marTop w:val="0"/>
          <w:marBottom w:val="0"/>
          <w:divBdr>
            <w:top w:val="none" w:sz="0" w:space="0" w:color="auto"/>
            <w:left w:val="none" w:sz="0" w:space="0" w:color="auto"/>
            <w:bottom w:val="none" w:sz="0" w:space="0" w:color="auto"/>
            <w:right w:val="none" w:sz="0" w:space="0" w:color="auto"/>
          </w:divBdr>
        </w:div>
        <w:div w:id="1983122308">
          <w:marLeft w:val="0"/>
          <w:marRight w:val="0"/>
          <w:marTop w:val="0"/>
          <w:marBottom w:val="0"/>
          <w:divBdr>
            <w:top w:val="none" w:sz="0" w:space="0" w:color="auto"/>
            <w:left w:val="none" w:sz="0" w:space="0" w:color="auto"/>
            <w:bottom w:val="none" w:sz="0" w:space="0" w:color="auto"/>
            <w:right w:val="none" w:sz="0" w:space="0" w:color="auto"/>
          </w:divBdr>
        </w:div>
        <w:div w:id="70084422">
          <w:marLeft w:val="0"/>
          <w:marRight w:val="0"/>
          <w:marTop w:val="0"/>
          <w:marBottom w:val="0"/>
          <w:divBdr>
            <w:top w:val="none" w:sz="0" w:space="0" w:color="auto"/>
            <w:left w:val="none" w:sz="0" w:space="0" w:color="auto"/>
            <w:bottom w:val="none" w:sz="0" w:space="0" w:color="auto"/>
            <w:right w:val="none" w:sz="0" w:space="0" w:color="auto"/>
          </w:divBdr>
        </w:div>
        <w:div w:id="335305827">
          <w:marLeft w:val="0"/>
          <w:marRight w:val="0"/>
          <w:marTop w:val="0"/>
          <w:marBottom w:val="0"/>
          <w:divBdr>
            <w:top w:val="none" w:sz="0" w:space="0" w:color="auto"/>
            <w:left w:val="none" w:sz="0" w:space="0" w:color="auto"/>
            <w:bottom w:val="none" w:sz="0" w:space="0" w:color="auto"/>
            <w:right w:val="none" w:sz="0" w:space="0" w:color="auto"/>
          </w:divBdr>
        </w:div>
        <w:div w:id="1228763130">
          <w:marLeft w:val="0"/>
          <w:marRight w:val="0"/>
          <w:marTop w:val="0"/>
          <w:marBottom w:val="0"/>
          <w:divBdr>
            <w:top w:val="none" w:sz="0" w:space="0" w:color="auto"/>
            <w:left w:val="none" w:sz="0" w:space="0" w:color="auto"/>
            <w:bottom w:val="none" w:sz="0" w:space="0" w:color="auto"/>
            <w:right w:val="none" w:sz="0" w:space="0" w:color="auto"/>
          </w:divBdr>
        </w:div>
        <w:div w:id="1749183076">
          <w:marLeft w:val="0"/>
          <w:marRight w:val="0"/>
          <w:marTop w:val="0"/>
          <w:marBottom w:val="0"/>
          <w:divBdr>
            <w:top w:val="none" w:sz="0" w:space="0" w:color="auto"/>
            <w:left w:val="none" w:sz="0" w:space="0" w:color="auto"/>
            <w:bottom w:val="none" w:sz="0" w:space="0" w:color="auto"/>
            <w:right w:val="none" w:sz="0" w:space="0" w:color="auto"/>
          </w:divBdr>
        </w:div>
        <w:div w:id="2103722353">
          <w:marLeft w:val="0"/>
          <w:marRight w:val="0"/>
          <w:marTop w:val="0"/>
          <w:marBottom w:val="0"/>
          <w:divBdr>
            <w:top w:val="none" w:sz="0" w:space="0" w:color="auto"/>
            <w:left w:val="none" w:sz="0" w:space="0" w:color="auto"/>
            <w:bottom w:val="none" w:sz="0" w:space="0" w:color="auto"/>
            <w:right w:val="none" w:sz="0" w:space="0" w:color="auto"/>
          </w:divBdr>
        </w:div>
        <w:div w:id="1853912702">
          <w:marLeft w:val="0"/>
          <w:marRight w:val="0"/>
          <w:marTop w:val="0"/>
          <w:marBottom w:val="0"/>
          <w:divBdr>
            <w:top w:val="none" w:sz="0" w:space="0" w:color="auto"/>
            <w:left w:val="none" w:sz="0" w:space="0" w:color="auto"/>
            <w:bottom w:val="none" w:sz="0" w:space="0" w:color="auto"/>
            <w:right w:val="none" w:sz="0" w:space="0" w:color="auto"/>
          </w:divBdr>
        </w:div>
        <w:div w:id="599530758">
          <w:marLeft w:val="0"/>
          <w:marRight w:val="0"/>
          <w:marTop w:val="0"/>
          <w:marBottom w:val="0"/>
          <w:divBdr>
            <w:top w:val="none" w:sz="0" w:space="0" w:color="auto"/>
            <w:left w:val="none" w:sz="0" w:space="0" w:color="auto"/>
            <w:bottom w:val="none" w:sz="0" w:space="0" w:color="auto"/>
            <w:right w:val="none" w:sz="0" w:space="0" w:color="auto"/>
          </w:divBdr>
        </w:div>
        <w:div w:id="1141268973">
          <w:marLeft w:val="0"/>
          <w:marRight w:val="0"/>
          <w:marTop w:val="0"/>
          <w:marBottom w:val="0"/>
          <w:divBdr>
            <w:top w:val="none" w:sz="0" w:space="0" w:color="auto"/>
            <w:left w:val="none" w:sz="0" w:space="0" w:color="auto"/>
            <w:bottom w:val="none" w:sz="0" w:space="0" w:color="auto"/>
            <w:right w:val="none" w:sz="0" w:space="0" w:color="auto"/>
          </w:divBdr>
        </w:div>
        <w:div w:id="2014716764">
          <w:marLeft w:val="0"/>
          <w:marRight w:val="0"/>
          <w:marTop w:val="0"/>
          <w:marBottom w:val="0"/>
          <w:divBdr>
            <w:top w:val="none" w:sz="0" w:space="0" w:color="auto"/>
            <w:left w:val="none" w:sz="0" w:space="0" w:color="auto"/>
            <w:bottom w:val="none" w:sz="0" w:space="0" w:color="auto"/>
            <w:right w:val="none" w:sz="0" w:space="0" w:color="auto"/>
          </w:divBdr>
        </w:div>
        <w:div w:id="1661277368">
          <w:marLeft w:val="0"/>
          <w:marRight w:val="0"/>
          <w:marTop w:val="0"/>
          <w:marBottom w:val="0"/>
          <w:divBdr>
            <w:top w:val="none" w:sz="0" w:space="0" w:color="auto"/>
            <w:left w:val="none" w:sz="0" w:space="0" w:color="auto"/>
            <w:bottom w:val="none" w:sz="0" w:space="0" w:color="auto"/>
            <w:right w:val="none" w:sz="0" w:space="0" w:color="auto"/>
          </w:divBdr>
        </w:div>
        <w:div w:id="761536120">
          <w:marLeft w:val="0"/>
          <w:marRight w:val="0"/>
          <w:marTop w:val="0"/>
          <w:marBottom w:val="0"/>
          <w:divBdr>
            <w:top w:val="none" w:sz="0" w:space="0" w:color="auto"/>
            <w:left w:val="none" w:sz="0" w:space="0" w:color="auto"/>
            <w:bottom w:val="none" w:sz="0" w:space="0" w:color="auto"/>
            <w:right w:val="none" w:sz="0" w:space="0" w:color="auto"/>
          </w:divBdr>
        </w:div>
        <w:div w:id="1552613951">
          <w:marLeft w:val="0"/>
          <w:marRight w:val="0"/>
          <w:marTop w:val="0"/>
          <w:marBottom w:val="0"/>
          <w:divBdr>
            <w:top w:val="none" w:sz="0" w:space="0" w:color="auto"/>
            <w:left w:val="none" w:sz="0" w:space="0" w:color="auto"/>
            <w:bottom w:val="none" w:sz="0" w:space="0" w:color="auto"/>
            <w:right w:val="none" w:sz="0" w:space="0" w:color="auto"/>
          </w:divBdr>
        </w:div>
        <w:div w:id="1775128516">
          <w:marLeft w:val="0"/>
          <w:marRight w:val="0"/>
          <w:marTop w:val="0"/>
          <w:marBottom w:val="0"/>
          <w:divBdr>
            <w:top w:val="none" w:sz="0" w:space="0" w:color="auto"/>
            <w:left w:val="none" w:sz="0" w:space="0" w:color="auto"/>
            <w:bottom w:val="none" w:sz="0" w:space="0" w:color="auto"/>
            <w:right w:val="none" w:sz="0" w:space="0" w:color="auto"/>
          </w:divBdr>
        </w:div>
        <w:div w:id="724915512">
          <w:marLeft w:val="0"/>
          <w:marRight w:val="0"/>
          <w:marTop w:val="0"/>
          <w:marBottom w:val="0"/>
          <w:divBdr>
            <w:top w:val="none" w:sz="0" w:space="0" w:color="auto"/>
            <w:left w:val="none" w:sz="0" w:space="0" w:color="auto"/>
            <w:bottom w:val="none" w:sz="0" w:space="0" w:color="auto"/>
            <w:right w:val="none" w:sz="0" w:space="0" w:color="auto"/>
          </w:divBdr>
        </w:div>
        <w:div w:id="2010054988">
          <w:marLeft w:val="0"/>
          <w:marRight w:val="0"/>
          <w:marTop w:val="0"/>
          <w:marBottom w:val="0"/>
          <w:divBdr>
            <w:top w:val="none" w:sz="0" w:space="0" w:color="auto"/>
            <w:left w:val="none" w:sz="0" w:space="0" w:color="auto"/>
            <w:bottom w:val="none" w:sz="0" w:space="0" w:color="auto"/>
            <w:right w:val="none" w:sz="0" w:space="0" w:color="auto"/>
          </w:divBdr>
        </w:div>
        <w:div w:id="1152479415">
          <w:marLeft w:val="0"/>
          <w:marRight w:val="0"/>
          <w:marTop w:val="0"/>
          <w:marBottom w:val="0"/>
          <w:divBdr>
            <w:top w:val="none" w:sz="0" w:space="0" w:color="auto"/>
            <w:left w:val="none" w:sz="0" w:space="0" w:color="auto"/>
            <w:bottom w:val="none" w:sz="0" w:space="0" w:color="auto"/>
            <w:right w:val="none" w:sz="0" w:space="0" w:color="auto"/>
          </w:divBdr>
        </w:div>
        <w:div w:id="750275721">
          <w:marLeft w:val="0"/>
          <w:marRight w:val="0"/>
          <w:marTop w:val="0"/>
          <w:marBottom w:val="0"/>
          <w:divBdr>
            <w:top w:val="none" w:sz="0" w:space="0" w:color="auto"/>
            <w:left w:val="none" w:sz="0" w:space="0" w:color="auto"/>
            <w:bottom w:val="none" w:sz="0" w:space="0" w:color="auto"/>
            <w:right w:val="none" w:sz="0" w:space="0" w:color="auto"/>
          </w:divBdr>
        </w:div>
        <w:div w:id="1439177312">
          <w:marLeft w:val="0"/>
          <w:marRight w:val="0"/>
          <w:marTop w:val="0"/>
          <w:marBottom w:val="0"/>
          <w:divBdr>
            <w:top w:val="none" w:sz="0" w:space="0" w:color="auto"/>
            <w:left w:val="none" w:sz="0" w:space="0" w:color="auto"/>
            <w:bottom w:val="none" w:sz="0" w:space="0" w:color="auto"/>
            <w:right w:val="none" w:sz="0" w:space="0" w:color="auto"/>
          </w:divBdr>
        </w:div>
        <w:div w:id="2006131684">
          <w:marLeft w:val="0"/>
          <w:marRight w:val="0"/>
          <w:marTop w:val="0"/>
          <w:marBottom w:val="0"/>
          <w:divBdr>
            <w:top w:val="none" w:sz="0" w:space="0" w:color="auto"/>
            <w:left w:val="none" w:sz="0" w:space="0" w:color="auto"/>
            <w:bottom w:val="none" w:sz="0" w:space="0" w:color="auto"/>
            <w:right w:val="none" w:sz="0" w:space="0" w:color="auto"/>
          </w:divBdr>
        </w:div>
        <w:div w:id="659887849">
          <w:marLeft w:val="0"/>
          <w:marRight w:val="0"/>
          <w:marTop w:val="0"/>
          <w:marBottom w:val="0"/>
          <w:divBdr>
            <w:top w:val="none" w:sz="0" w:space="0" w:color="auto"/>
            <w:left w:val="none" w:sz="0" w:space="0" w:color="auto"/>
            <w:bottom w:val="none" w:sz="0" w:space="0" w:color="auto"/>
            <w:right w:val="none" w:sz="0" w:space="0" w:color="auto"/>
          </w:divBdr>
        </w:div>
        <w:div w:id="1289704883">
          <w:marLeft w:val="0"/>
          <w:marRight w:val="0"/>
          <w:marTop w:val="0"/>
          <w:marBottom w:val="0"/>
          <w:divBdr>
            <w:top w:val="none" w:sz="0" w:space="0" w:color="auto"/>
            <w:left w:val="none" w:sz="0" w:space="0" w:color="auto"/>
            <w:bottom w:val="none" w:sz="0" w:space="0" w:color="auto"/>
            <w:right w:val="none" w:sz="0" w:space="0" w:color="auto"/>
          </w:divBdr>
        </w:div>
        <w:div w:id="1891649259">
          <w:marLeft w:val="0"/>
          <w:marRight w:val="0"/>
          <w:marTop w:val="0"/>
          <w:marBottom w:val="0"/>
          <w:divBdr>
            <w:top w:val="none" w:sz="0" w:space="0" w:color="auto"/>
            <w:left w:val="none" w:sz="0" w:space="0" w:color="auto"/>
            <w:bottom w:val="none" w:sz="0" w:space="0" w:color="auto"/>
            <w:right w:val="none" w:sz="0" w:space="0" w:color="auto"/>
          </w:divBdr>
        </w:div>
        <w:div w:id="62919508">
          <w:marLeft w:val="0"/>
          <w:marRight w:val="0"/>
          <w:marTop w:val="0"/>
          <w:marBottom w:val="0"/>
          <w:divBdr>
            <w:top w:val="none" w:sz="0" w:space="0" w:color="auto"/>
            <w:left w:val="none" w:sz="0" w:space="0" w:color="auto"/>
            <w:bottom w:val="none" w:sz="0" w:space="0" w:color="auto"/>
            <w:right w:val="none" w:sz="0" w:space="0" w:color="auto"/>
          </w:divBdr>
        </w:div>
        <w:div w:id="82606562">
          <w:marLeft w:val="0"/>
          <w:marRight w:val="0"/>
          <w:marTop w:val="0"/>
          <w:marBottom w:val="0"/>
          <w:divBdr>
            <w:top w:val="none" w:sz="0" w:space="0" w:color="auto"/>
            <w:left w:val="none" w:sz="0" w:space="0" w:color="auto"/>
            <w:bottom w:val="none" w:sz="0" w:space="0" w:color="auto"/>
            <w:right w:val="none" w:sz="0" w:space="0" w:color="auto"/>
          </w:divBdr>
        </w:div>
      </w:divsChild>
    </w:div>
    <w:div w:id="2016882841">
      <w:bodyDiv w:val="1"/>
      <w:marLeft w:val="0"/>
      <w:marRight w:val="0"/>
      <w:marTop w:val="0"/>
      <w:marBottom w:val="0"/>
      <w:divBdr>
        <w:top w:val="none" w:sz="0" w:space="0" w:color="auto"/>
        <w:left w:val="none" w:sz="0" w:space="0" w:color="auto"/>
        <w:bottom w:val="none" w:sz="0" w:space="0" w:color="auto"/>
        <w:right w:val="none" w:sz="0" w:space="0" w:color="auto"/>
      </w:divBdr>
      <w:divsChild>
        <w:div w:id="456336030">
          <w:marLeft w:val="0"/>
          <w:marRight w:val="0"/>
          <w:marTop w:val="0"/>
          <w:marBottom w:val="0"/>
          <w:divBdr>
            <w:top w:val="none" w:sz="0" w:space="0" w:color="auto"/>
            <w:left w:val="none" w:sz="0" w:space="0" w:color="auto"/>
            <w:bottom w:val="none" w:sz="0" w:space="0" w:color="auto"/>
            <w:right w:val="none" w:sz="0" w:space="0" w:color="auto"/>
          </w:divBdr>
        </w:div>
        <w:div w:id="355808314">
          <w:marLeft w:val="0"/>
          <w:marRight w:val="0"/>
          <w:marTop w:val="0"/>
          <w:marBottom w:val="0"/>
          <w:divBdr>
            <w:top w:val="none" w:sz="0" w:space="0" w:color="auto"/>
            <w:left w:val="none" w:sz="0" w:space="0" w:color="auto"/>
            <w:bottom w:val="none" w:sz="0" w:space="0" w:color="auto"/>
            <w:right w:val="none" w:sz="0" w:space="0" w:color="auto"/>
          </w:divBdr>
        </w:div>
        <w:div w:id="623314001">
          <w:marLeft w:val="0"/>
          <w:marRight w:val="0"/>
          <w:marTop w:val="0"/>
          <w:marBottom w:val="0"/>
          <w:divBdr>
            <w:top w:val="none" w:sz="0" w:space="0" w:color="auto"/>
            <w:left w:val="none" w:sz="0" w:space="0" w:color="auto"/>
            <w:bottom w:val="none" w:sz="0" w:space="0" w:color="auto"/>
            <w:right w:val="none" w:sz="0" w:space="0" w:color="auto"/>
          </w:divBdr>
        </w:div>
        <w:div w:id="446314230">
          <w:marLeft w:val="0"/>
          <w:marRight w:val="0"/>
          <w:marTop w:val="0"/>
          <w:marBottom w:val="0"/>
          <w:divBdr>
            <w:top w:val="none" w:sz="0" w:space="0" w:color="auto"/>
            <w:left w:val="none" w:sz="0" w:space="0" w:color="auto"/>
            <w:bottom w:val="none" w:sz="0" w:space="0" w:color="auto"/>
            <w:right w:val="none" w:sz="0" w:space="0" w:color="auto"/>
          </w:divBdr>
        </w:div>
        <w:div w:id="2113545650">
          <w:marLeft w:val="0"/>
          <w:marRight w:val="0"/>
          <w:marTop w:val="0"/>
          <w:marBottom w:val="0"/>
          <w:divBdr>
            <w:top w:val="none" w:sz="0" w:space="0" w:color="auto"/>
            <w:left w:val="none" w:sz="0" w:space="0" w:color="auto"/>
            <w:bottom w:val="none" w:sz="0" w:space="0" w:color="auto"/>
            <w:right w:val="none" w:sz="0" w:space="0" w:color="auto"/>
          </w:divBdr>
        </w:div>
        <w:div w:id="2009093615">
          <w:marLeft w:val="0"/>
          <w:marRight w:val="0"/>
          <w:marTop w:val="0"/>
          <w:marBottom w:val="0"/>
          <w:divBdr>
            <w:top w:val="none" w:sz="0" w:space="0" w:color="auto"/>
            <w:left w:val="none" w:sz="0" w:space="0" w:color="auto"/>
            <w:bottom w:val="none" w:sz="0" w:space="0" w:color="auto"/>
            <w:right w:val="none" w:sz="0" w:space="0" w:color="auto"/>
          </w:divBdr>
        </w:div>
        <w:div w:id="1002510499">
          <w:marLeft w:val="0"/>
          <w:marRight w:val="0"/>
          <w:marTop w:val="0"/>
          <w:marBottom w:val="0"/>
          <w:divBdr>
            <w:top w:val="none" w:sz="0" w:space="0" w:color="auto"/>
            <w:left w:val="none" w:sz="0" w:space="0" w:color="auto"/>
            <w:bottom w:val="none" w:sz="0" w:space="0" w:color="auto"/>
            <w:right w:val="none" w:sz="0" w:space="0" w:color="auto"/>
          </w:divBdr>
        </w:div>
        <w:div w:id="379671441">
          <w:marLeft w:val="0"/>
          <w:marRight w:val="0"/>
          <w:marTop w:val="0"/>
          <w:marBottom w:val="0"/>
          <w:divBdr>
            <w:top w:val="none" w:sz="0" w:space="0" w:color="auto"/>
            <w:left w:val="none" w:sz="0" w:space="0" w:color="auto"/>
            <w:bottom w:val="none" w:sz="0" w:space="0" w:color="auto"/>
            <w:right w:val="none" w:sz="0" w:space="0" w:color="auto"/>
          </w:divBdr>
        </w:div>
        <w:div w:id="957564020">
          <w:marLeft w:val="0"/>
          <w:marRight w:val="0"/>
          <w:marTop w:val="0"/>
          <w:marBottom w:val="0"/>
          <w:divBdr>
            <w:top w:val="none" w:sz="0" w:space="0" w:color="auto"/>
            <w:left w:val="none" w:sz="0" w:space="0" w:color="auto"/>
            <w:bottom w:val="none" w:sz="0" w:space="0" w:color="auto"/>
            <w:right w:val="none" w:sz="0" w:space="0" w:color="auto"/>
          </w:divBdr>
        </w:div>
        <w:div w:id="1543208398">
          <w:marLeft w:val="0"/>
          <w:marRight w:val="0"/>
          <w:marTop w:val="0"/>
          <w:marBottom w:val="0"/>
          <w:divBdr>
            <w:top w:val="none" w:sz="0" w:space="0" w:color="auto"/>
            <w:left w:val="none" w:sz="0" w:space="0" w:color="auto"/>
            <w:bottom w:val="none" w:sz="0" w:space="0" w:color="auto"/>
            <w:right w:val="none" w:sz="0" w:space="0" w:color="auto"/>
          </w:divBdr>
        </w:div>
        <w:div w:id="507331662">
          <w:marLeft w:val="0"/>
          <w:marRight w:val="0"/>
          <w:marTop w:val="0"/>
          <w:marBottom w:val="0"/>
          <w:divBdr>
            <w:top w:val="none" w:sz="0" w:space="0" w:color="auto"/>
            <w:left w:val="none" w:sz="0" w:space="0" w:color="auto"/>
            <w:bottom w:val="none" w:sz="0" w:space="0" w:color="auto"/>
            <w:right w:val="none" w:sz="0" w:space="0" w:color="auto"/>
          </w:divBdr>
        </w:div>
        <w:div w:id="1653021389">
          <w:marLeft w:val="0"/>
          <w:marRight w:val="0"/>
          <w:marTop w:val="0"/>
          <w:marBottom w:val="0"/>
          <w:divBdr>
            <w:top w:val="none" w:sz="0" w:space="0" w:color="auto"/>
            <w:left w:val="none" w:sz="0" w:space="0" w:color="auto"/>
            <w:bottom w:val="none" w:sz="0" w:space="0" w:color="auto"/>
            <w:right w:val="none" w:sz="0" w:space="0" w:color="auto"/>
          </w:divBdr>
        </w:div>
        <w:div w:id="1216158082">
          <w:marLeft w:val="0"/>
          <w:marRight w:val="0"/>
          <w:marTop w:val="0"/>
          <w:marBottom w:val="0"/>
          <w:divBdr>
            <w:top w:val="none" w:sz="0" w:space="0" w:color="auto"/>
            <w:left w:val="none" w:sz="0" w:space="0" w:color="auto"/>
            <w:bottom w:val="none" w:sz="0" w:space="0" w:color="auto"/>
            <w:right w:val="none" w:sz="0" w:space="0" w:color="auto"/>
          </w:divBdr>
        </w:div>
        <w:div w:id="1111321395">
          <w:marLeft w:val="0"/>
          <w:marRight w:val="0"/>
          <w:marTop w:val="0"/>
          <w:marBottom w:val="0"/>
          <w:divBdr>
            <w:top w:val="none" w:sz="0" w:space="0" w:color="auto"/>
            <w:left w:val="none" w:sz="0" w:space="0" w:color="auto"/>
            <w:bottom w:val="none" w:sz="0" w:space="0" w:color="auto"/>
            <w:right w:val="none" w:sz="0" w:space="0" w:color="auto"/>
          </w:divBdr>
        </w:div>
        <w:div w:id="44376671">
          <w:marLeft w:val="0"/>
          <w:marRight w:val="0"/>
          <w:marTop w:val="0"/>
          <w:marBottom w:val="0"/>
          <w:divBdr>
            <w:top w:val="none" w:sz="0" w:space="0" w:color="auto"/>
            <w:left w:val="none" w:sz="0" w:space="0" w:color="auto"/>
            <w:bottom w:val="none" w:sz="0" w:space="0" w:color="auto"/>
            <w:right w:val="none" w:sz="0" w:space="0" w:color="auto"/>
          </w:divBdr>
        </w:div>
        <w:div w:id="901989405">
          <w:marLeft w:val="0"/>
          <w:marRight w:val="0"/>
          <w:marTop w:val="0"/>
          <w:marBottom w:val="0"/>
          <w:divBdr>
            <w:top w:val="none" w:sz="0" w:space="0" w:color="auto"/>
            <w:left w:val="none" w:sz="0" w:space="0" w:color="auto"/>
            <w:bottom w:val="none" w:sz="0" w:space="0" w:color="auto"/>
            <w:right w:val="none" w:sz="0" w:space="0" w:color="auto"/>
          </w:divBdr>
        </w:div>
        <w:div w:id="1854607039">
          <w:marLeft w:val="0"/>
          <w:marRight w:val="0"/>
          <w:marTop w:val="0"/>
          <w:marBottom w:val="0"/>
          <w:divBdr>
            <w:top w:val="none" w:sz="0" w:space="0" w:color="auto"/>
            <w:left w:val="none" w:sz="0" w:space="0" w:color="auto"/>
            <w:bottom w:val="none" w:sz="0" w:space="0" w:color="auto"/>
            <w:right w:val="none" w:sz="0" w:space="0" w:color="auto"/>
          </w:divBdr>
        </w:div>
        <w:div w:id="1160846282">
          <w:marLeft w:val="0"/>
          <w:marRight w:val="0"/>
          <w:marTop w:val="0"/>
          <w:marBottom w:val="0"/>
          <w:divBdr>
            <w:top w:val="none" w:sz="0" w:space="0" w:color="auto"/>
            <w:left w:val="none" w:sz="0" w:space="0" w:color="auto"/>
            <w:bottom w:val="none" w:sz="0" w:space="0" w:color="auto"/>
            <w:right w:val="none" w:sz="0" w:space="0" w:color="auto"/>
          </w:divBdr>
        </w:div>
        <w:div w:id="591860051">
          <w:marLeft w:val="0"/>
          <w:marRight w:val="0"/>
          <w:marTop w:val="0"/>
          <w:marBottom w:val="0"/>
          <w:divBdr>
            <w:top w:val="none" w:sz="0" w:space="0" w:color="auto"/>
            <w:left w:val="none" w:sz="0" w:space="0" w:color="auto"/>
            <w:bottom w:val="none" w:sz="0" w:space="0" w:color="auto"/>
            <w:right w:val="none" w:sz="0" w:space="0" w:color="auto"/>
          </w:divBdr>
        </w:div>
        <w:div w:id="2037847471">
          <w:marLeft w:val="0"/>
          <w:marRight w:val="0"/>
          <w:marTop w:val="0"/>
          <w:marBottom w:val="0"/>
          <w:divBdr>
            <w:top w:val="none" w:sz="0" w:space="0" w:color="auto"/>
            <w:left w:val="none" w:sz="0" w:space="0" w:color="auto"/>
            <w:bottom w:val="none" w:sz="0" w:space="0" w:color="auto"/>
            <w:right w:val="none" w:sz="0" w:space="0" w:color="auto"/>
          </w:divBdr>
        </w:div>
        <w:div w:id="1441560150">
          <w:marLeft w:val="0"/>
          <w:marRight w:val="0"/>
          <w:marTop w:val="0"/>
          <w:marBottom w:val="0"/>
          <w:divBdr>
            <w:top w:val="none" w:sz="0" w:space="0" w:color="auto"/>
            <w:left w:val="none" w:sz="0" w:space="0" w:color="auto"/>
            <w:bottom w:val="none" w:sz="0" w:space="0" w:color="auto"/>
            <w:right w:val="none" w:sz="0" w:space="0" w:color="auto"/>
          </w:divBdr>
        </w:div>
        <w:div w:id="108936005">
          <w:marLeft w:val="0"/>
          <w:marRight w:val="0"/>
          <w:marTop w:val="0"/>
          <w:marBottom w:val="0"/>
          <w:divBdr>
            <w:top w:val="none" w:sz="0" w:space="0" w:color="auto"/>
            <w:left w:val="none" w:sz="0" w:space="0" w:color="auto"/>
            <w:bottom w:val="none" w:sz="0" w:space="0" w:color="auto"/>
            <w:right w:val="none" w:sz="0" w:space="0" w:color="auto"/>
          </w:divBdr>
        </w:div>
        <w:div w:id="2006663165">
          <w:marLeft w:val="0"/>
          <w:marRight w:val="0"/>
          <w:marTop w:val="0"/>
          <w:marBottom w:val="0"/>
          <w:divBdr>
            <w:top w:val="none" w:sz="0" w:space="0" w:color="auto"/>
            <w:left w:val="none" w:sz="0" w:space="0" w:color="auto"/>
            <w:bottom w:val="none" w:sz="0" w:space="0" w:color="auto"/>
            <w:right w:val="none" w:sz="0" w:space="0" w:color="auto"/>
          </w:divBdr>
        </w:div>
        <w:div w:id="1601987815">
          <w:marLeft w:val="0"/>
          <w:marRight w:val="0"/>
          <w:marTop w:val="0"/>
          <w:marBottom w:val="0"/>
          <w:divBdr>
            <w:top w:val="none" w:sz="0" w:space="0" w:color="auto"/>
            <w:left w:val="none" w:sz="0" w:space="0" w:color="auto"/>
            <w:bottom w:val="none" w:sz="0" w:space="0" w:color="auto"/>
            <w:right w:val="none" w:sz="0" w:space="0" w:color="auto"/>
          </w:divBdr>
        </w:div>
        <w:div w:id="897472630">
          <w:marLeft w:val="0"/>
          <w:marRight w:val="0"/>
          <w:marTop w:val="0"/>
          <w:marBottom w:val="0"/>
          <w:divBdr>
            <w:top w:val="none" w:sz="0" w:space="0" w:color="auto"/>
            <w:left w:val="none" w:sz="0" w:space="0" w:color="auto"/>
            <w:bottom w:val="none" w:sz="0" w:space="0" w:color="auto"/>
            <w:right w:val="none" w:sz="0" w:space="0" w:color="auto"/>
          </w:divBdr>
        </w:div>
        <w:div w:id="907150759">
          <w:marLeft w:val="0"/>
          <w:marRight w:val="0"/>
          <w:marTop w:val="0"/>
          <w:marBottom w:val="0"/>
          <w:divBdr>
            <w:top w:val="none" w:sz="0" w:space="0" w:color="auto"/>
            <w:left w:val="none" w:sz="0" w:space="0" w:color="auto"/>
            <w:bottom w:val="none" w:sz="0" w:space="0" w:color="auto"/>
            <w:right w:val="none" w:sz="0" w:space="0" w:color="auto"/>
          </w:divBdr>
        </w:div>
        <w:div w:id="331566976">
          <w:marLeft w:val="0"/>
          <w:marRight w:val="0"/>
          <w:marTop w:val="0"/>
          <w:marBottom w:val="0"/>
          <w:divBdr>
            <w:top w:val="none" w:sz="0" w:space="0" w:color="auto"/>
            <w:left w:val="none" w:sz="0" w:space="0" w:color="auto"/>
            <w:bottom w:val="none" w:sz="0" w:space="0" w:color="auto"/>
            <w:right w:val="none" w:sz="0" w:space="0" w:color="auto"/>
          </w:divBdr>
        </w:div>
        <w:div w:id="1904412439">
          <w:marLeft w:val="0"/>
          <w:marRight w:val="0"/>
          <w:marTop w:val="0"/>
          <w:marBottom w:val="0"/>
          <w:divBdr>
            <w:top w:val="none" w:sz="0" w:space="0" w:color="auto"/>
            <w:left w:val="none" w:sz="0" w:space="0" w:color="auto"/>
            <w:bottom w:val="none" w:sz="0" w:space="0" w:color="auto"/>
            <w:right w:val="none" w:sz="0" w:space="0" w:color="auto"/>
          </w:divBdr>
        </w:div>
        <w:div w:id="919022705">
          <w:marLeft w:val="0"/>
          <w:marRight w:val="0"/>
          <w:marTop w:val="0"/>
          <w:marBottom w:val="0"/>
          <w:divBdr>
            <w:top w:val="none" w:sz="0" w:space="0" w:color="auto"/>
            <w:left w:val="none" w:sz="0" w:space="0" w:color="auto"/>
            <w:bottom w:val="none" w:sz="0" w:space="0" w:color="auto"/>
            <w:right w:val="none" w:sz="0" w:space="0" w:color="auto"/>
          </w:divBdr>
        </w:div>
        <w:div w:id="1660228016">
          <w:marLeft w:val="0"/>
          <w:marRight w:val="0"/>
          <w:marTop w:val="0"/>
          <w:marBottom w:val="0"/>
          <w:divBdr>
            <w:top w:val="none" w:sz="0" w:space="0" w:color="auto"/>
            <w:left w:val="none" w:sz="0" w:space="0" w:color="auto"/>
            <w:bottom w:val="none" w:sz="0" w:space="0" w:color="auto"/>
            <w:right w:val="none" w:sz="0" w:space="0" w:color="auto"/>
          </w:divBdr>
        </w:div>
        <w:div w:id="1459225650">
          <w:marLeft w:val="0"/>
          <w:marRight w:val="0"/>
          <w:marTop w:val="0"/>
          <w:marBottom w:val="0"/>
          <w:divBdr>
            <w:top w:val="none" w:sz="0" w:space="0" w:color="auto"/>
            <w:left w:val="none" w:sz="0" w:space="0" w:color="auto"/>
            <w:bottom w:val="none" w:sz="0" w:space="0" w:color="auto"/>
            <w:right w:val="none" w:sz="0" w:space="0" w:color="auto"/>
          </w:divBdr>
        </w:div>
        <w:div w:id="2116706749">
          <w:marLeft w:val="0"/>
          <w:marRight w:val="0"/>
          <w:marTop w:val="0"/>
          <w:marBottom w:val="0"/>
          <w:divBdr>
            <w:top w:val="none" w:sz="0" w:space="0" w:color="auto"/>
            <w:left w:val="none" w:sz="0" w:space="0" w:color="auto"/>
            <w:bottom w:val="none" w:sz="0" w:space="0" w:color="auto"/>
            <w:right w:val="none" w:sz="0" w:space="0" w:color="auto"/>
          </w:divBdr>
        </w:div>
        <w:div w:id="1583903616">
          <w:marLeft w:val="0"/>
          <w:marRight w:val="0"/>
          <w:marTop w:val="0"/>
          <w:marBottom w:val="0"/>
          <w:divBdr>
            <w:top w:val="none" w:sz="0" w:space="0" w:color="auto"/>
            <w:left w:val="none" w:sz="0" w:space="0" w:color="auto"/>
            <w:bottom w:val="none" w:sz="0" w:space="0" w:color="auto"/>
            <w:right w:val="none" w:sz="0" w:space="0" w:color="auto"/>
          </w:divBdr>
        </w:div>
        <w:div w:id="1872915683">
          <w:marLeft w:val="0"/>
          <w:marRight w:val="0"/>
          <w:marTop w:val="0"/>
          <w:marBottom w:val="0"/>
          <w:divBdr>
            <w:top w:val="none" w:sz="0" w:space="0" w:color="auto"/>
            <w:left w:val="none" w:sz="0" w:space="0" w:color="auto"/>
            <w:bottom w:val="none" w:sz="0" w:space="0" w:color="auto"/>
            <w:right w:val="none" w:sz="0" w:space="0" w:color="auto"/>
          </w:divBdr>
        </w:div>
        <w:div w:id="192890473">
          <w:marLeft w:val="0"/>
          <w:marRight w:val="0"/>
          <w:marTop w:val="0"/>
          <w:marBottom w:val="0"/>
          <w:divBdr>
            <w:top w:val="none" w:sz="0" w:space="0" w:color="auto"/>
            <w:left w:val="none" w:sz="0" w:space="0" w:color="auto"/>
            <w:bottom w:val="none" w:sz="0" w:space="0" w:color="auto"/>
            <w:right w:val="none" w:sz="0" w:space="0" w:color="auto"/>
          </w:divBdr>
        </w:div>
        <w:div w:id="15543154">
          <w:marLeft w:val="0"/>
          <w:marRight w:val="0"/>
          <w:marTop w:val="0"/>
          <w:marBottom w:val="0"/>
          <w:divBdr>
            <w:top w:val="none" w:sz="0" w:space="0" w:color="auto"/>
            <w:left w:val="none" w:sz="0" w:space="0" w:color="auto"/>
            <w:bottom w:val="none" w:sz="0" w:space="0" w:color="auto"/>
            <w:right w:val="none" w:sz="0" w:space="0" w:color="auto"/>
          </w:divBdr>
        </w:div>
        <w:div w:id="744449008">
          <w:marLeft w:val="0"/>
          <w:marRight w:val="0"/>
          <w:marTop w:val="0"/>
          <w:marBottom w:val="0"/>
          <w:divBdr>
            <w:top w:val="none" w:sz="0" w:space="0" w:color="auto"/>
            <w:left w:val="none" w:sz="0" w:space="0" w:color="auto"/>
            <w:bottom w:val="none" w:sz="0" w:space="0" w:color="auto"/>
            <w:right w:val="none" w:sz="0" w:space="0" w:color="auto"/>
          </w:divBdr>
        </w:div>
        <w:div w:id="1942838547">
          <w:marLeft w:val="0"/>
          <w:marRight w:val="0"/>
          <w:marTop w:val="0"/>
          <w:marBottom w:val="0"/>
          <w:divBdr>
            <w:top w:val="none" w:sz="0" w:space="0" w:color="auto"/>
            <w:left w:val="none" w:sz="0" w:space="0" w:color="auto"/>
            <w:bottom w:val="none" w:sz="0" w:space="0" w:color="auto"/>
            <w:right w:val="none" w:sz="0" w:space="0" w:color="auto"/>
          </w:divBdr>
        </w:div>
        <w:div w:id="1844541045">
          <w:marLeft w:val="0"/>
          <w:marRight w:val="0"/>
          <w:marTop w:val="0"/>
          <w:marBottom w:val="0"/>
          <w:divBdr>
            <w:top w:val="none" w:sz="0" w:space="0" w:color="auto"/>
            <w:left w:val="none" w:sz="0" w:space="0" w:color="auto"/>
            <w:bottom w:val="none" w:sz="0" w:space="0" w:color="auto"/>
            <w:right w:val="none" w:sz="0" w:space="0" w:color="auto"/>
          </w:divBdr>
        </w:div>
        <w:div w:id="1651446953">
          <w:marLeft w:val="0"/>
          <w:marRight w:val="0"/>
          <w:marTop w:val="0"/>
          <w:marBottom w:val="0"/>
          <w:divBdr>
            <w:top w:val="none" w:sz="0" w:space="0" w:color="auto"/>
            <w:left w:val="none" w:sz="0" w:space="0" w:color="auto"/>
            <w:bottom w:val="none" w:sz="0" w:space="0" w:color="auto"/>
            <w:right w:val="none" w:sz="0" w:space="0" w:color="auto"/>
          </w:divBdr>
        </w:div>
        <w:div w:id="1621760703">
          <w:marLeft w:val="0"/>
          <w:marRight w:val="0"/>
          <w:marTop w:val="0"/>
          <w:marBottom w:val="0"/>
          <w:divBdr>
            <w:top w:val="none" w:sz="0" w:space="0" w:color="auto"/>
            <w:left w:val="none" w:sz="0" w:space="0" w:color="auto"/>
            <w:bottom w:val="none" w:sz="0" w:space="0" w:color="auto"/>
            <w:right w:val="none" w:sz="0" w:space="0" w:color="auto"/>
          </w:divBdr>
        </w:div>
        <w:div w:id="599333670">
          <w:marLeft w:val="0"/>
          <w:marRight w:val="0"/>
          <w:marTop w:val="0"/>
          <w:marBottom w:val="0"/>
          <w:divBdr>
            <w:top w:val="none" w:sz="0" w:space="0" w:color="auto"/>
            <w:left w:val="none" w:sz="0" w:space="0" w:color="auto"/>
            <w:bottom w:val="none" w:sz="0" w:space="0" w:color="auto"/>
            <w:right w:val="none" w:sz="0" w:space="0" w:color="auto"/>
          </w:divBdr>
        </w:div>
        <w:div w:id="1130896973">
          <w:marLeft w:val="0"/>
          <w:marRight w:val="0"/>
          <w:marTop w:val="0"/>
          <w:marBottom w:val="0"/>
          <w:divBdr>
            <w:top w:val="none" w:sz="0" w:space="0" w:color="auto"/>
            <w:left w:val="none" w:sz="0" w:space="0" w:color="auto"/>
            <w:bottom w:val="none" w:sz="0" w:space="0" w:color="auto"/>
            <w:right w:val="none" w:sz="0" w:space="0" w:color="auto"/>
          </w:divBdr>
        </w:div>
        <w:div w:id="1341157657">
          <w:marLeft w:val="0"/>
          <w:marRight w:val="0"/>
          <w:marTop w:val="0"/>
          <w:marBottom w:val="0"/>
          <w:divBdr>
            <w:top w:val="none" w:sz="0" w:space="0" w:color="auto"/>
            <w:left w:val="none" w:sz="0" w:space="0" w:color="auto"/>
            <w:bottom w:val="none" w:sz="0" w:space="0" w:color="auto"/>
            <w:right w:val="none" w:sz="0" w:space="0" w:color="auto"/>
          </w:divBdr>
        </w:div>
        <w:div w:id="1708139160">
          <w:marLeft w:val="0"/>
          <w:marRight w:val="0"/>
          <w:marTop w:val="0"/>
          <w:marBottom w:val="0"/>
          <w:divBdr>
            <w:top w:val="none" w:sz="0" w:space="0" w:color="auto"/>
            <w:left w:val="none" w:sz="0" w:space="0" w:color="auto"/>
            <w:bottom w:val="none" w:sz="0" w:space="0" w:color="auto"/>
            <w:right w:val="none" w:sz="0" w:space="0" w:color="auto"/>
          </w:divBdr>
        </w:div>
        <w:div w:id="2036884535">
          <w:marLeft w:val="0"/>
          <w:marRight w:val="0"/>
          <w:marTop w:val="0"/>
          <w:marBottom w:val="0"/>
          <w:divBdr>
            <w:top w:val="none" w:sz="0" w:space="0" w:color="auto"/>
            <w:left w:val="none" w:sz="0" w:space="0" w:color="auto"/>
            <w:bottom w:val="none" w:sz="0" w:space="0" w:color="auto"/>
            <w:right w:val="none" w:sz="0" w:space="0" w:color="auto"/>
          </w:divBdr>
        </w:div>
        <w:div w:id="1487360178">
          <w:marLeft w:val="0"/>
          <w:marRight w:val="0"/>
          <w:marTop w:val="0"/>
          <w:marBottom w:val="0"/>
          <w:divBdr>
            <w:top w:val="none" w:sz="0" w:space="0" w:color="auto"/>
            <w:left w:val="none" w:sz="0" w:space="0" w:color="auto"/>
            <w:bottom w:val="none" w:sz="0" w:space="0" w:color="auto"/>
            <w:right w:val="none" w:sz="0" w:space="0" w:color="auto"/>
          </w:divBdr>
        </w:div>
        <w:div w:id="550767483">
          <w:marLeft w:val="0"/>
          <w:marRight w:val="0"/>
          <w:marTop w:val="0"/>
          <w:marBottom w:val="0"/>
          <w:divBdr>
            <w:top w:val="none" w:sz="0" w:space="0" w:color="auto"/>
            <w:left w:val="none" w:sz="0" w:space="0" w:color="auto"/>
            <w:bottom w:val="none" w:sz="0" w:space="0" w:color="auto"/>
            <w:right w:val="none" w:sz="0" w:space="0" w:color="auto"/>
          </w:divBdr>
        </w:div>
        <w:div w:id="949505979">
          <w:marLeft w:val="0"/>
          <w:marRight w:val="0"/>
          <w:marTop w:val="0"/>
          <w:marBottom w:val="0"/>
          <w:divBdr>
            <w:top w:val="none" w:sz="0" w:space="0" w:color="auto"/>
            <w:left w:val="none" w:sz="0" w:space="0" w:color="auto"/>
            <w:bottom w:val="none" w:sz="0" w:space="0" w:color="auto"/>
            <w:right w:val="none" w:sz="0" w:space="0" w:color="auto"/>
          </w:divBdr>
        </w:div>
        <w:div w:id="1917470388">
          <w:marLeft w:val="0"/>
          <w:marRight w:val="0"/>
          <w:marTop w:val="0"/>
          <w:marBottom w:val="0"/>
          <w:divBdr>
            <w:top w:val="none" w:sz="0" w:space="0" w:color="auto"/>
            <w:left w:val="none" w:sz="0" w:space="0" w:color="auto"/>
            <w:bottom w:val="none" w:sz="0" w:space="0" w:color="auto"/>
            <w:right w:val="none" w:sz="0" w:space="0" w:color="auto"/>
          </w:divBdr>
        </w:div>
        <w:div w:id="263653580">
          <w:marLeft w:val="0"/>
          <w:marRight w:val="0"/>
          <w:marTop w:val="0"/>
          <w:marBottom w:val="0"/>
          <w:divBdr>
            <w:top w:val="none" w:sz="0" w:space="0" w:color="auto"/>
            <w:left w:val="none" w:sz="0" w:space="0" w:color="auto"/>
            <w:bottom w:val="none" w:sz="0" w:space="0" w:color="auto"/>
            <w:right w:val="none" w:sz="0" w:space="0" w:color="auto"/>
          </w:divBdr>
        </w:div>
        <w:div w:id="1632639102">
          <w:marLeft w:val="0"/>
          <w:marRight w:val="0"/>
          <w:marTop w:val="0"/>
          <w:marBottom w:val="0"/>
          <w:divBdr>
            <w:top w:val="none" w:sz="0" w:space="0" w:color="auto"/>
            <w:left w:val="none" w:sz="0" w:space="0" w:color="auto"/>
            <w:bottom w:val="none" w:sz="0" w:space="0" w:color="auto"/>
            <w:right w:val="none" w:sz="0" w:space="0" w:color="auto"/>
          </w:divBdr>
        </w:div>
        <w:div w:id="382758169">
          <w:marLeft w:val="0"/>
          <w:marRight w:val="0"/>
          <w:marTop w:val="0"/>
          <w:marBottom w:val="0"/>
          <w:divBdr>
            <w:top w:val="none" w:sz="0" w:space="0" w:color="auto"/>
            <w:left w:val="none" w:sz="0" w:space="0" w:color="auto"/>
            <w:bottom w:val="none" w:sz="0" w:space="0" w:color="auto"/>
            <w:right w:val="none" w:sz="0" w:space="0" w:color="auto"/>
          </w:divBdr>
        </w:div>
        <w:div w:id="1463767156">
          <w:marLeft w:val="0"/>
          <w:marRight w:val="0"/>
          <w:marTop w:val="0"/>
          <w:marBottom w:val="0"/>
          <w:divBdr>
            <w:top w:val="none" w:sz="0" w:space="0" w:color="auto"/>
            <w:left w:val="none" w:sz="0" w:space="0" w:color="auto"/>
            <w:bottom w:val="none" w:sz="0" w:space="0" w:color="auto"/>
            <w:right w:val="none" w:sz="0" w:space="0" w:color="auto"/>
          </w:divBdr>
        </w:div>
        <w:div w:id="15934496">
          <w:marLeft w:val="0"/>
          <w:marRight w:val="0"/>
          <w:marTop w:val="0"/>
          <w:marBottom w:val="0"/>
          <w:divBdr>
            <w:top w:val="none" w:sz="0" w:space="0" w:color="auto"/>
            <w:left w:val="none" w:sz="0" w:space="0" w:color="auto"/>
            <w:bottom w:val="none" w:sz="0" w:space="0" w:color="auto"/>
            <w:right w:val="none" w:sz="0" w:space="0" w:color="auto"/>
          </w:divBdr>
        </w:div>
        <w:div w:id="1083146027">
          <w:marLeft w:val="0"/>
          <w:marRight w:val="0"/>
          <w:marTop w:val="0"/>
          <w:marBottom w:val="0"/>
          <w:divBdr>
            <w:top w:val="none" w:sz="0" w:space="0" w:color="auto"/>
            <w:left w:val="none" w:sz="0" w:space="0" w:color="auto"/>
            <w:bottom w:val="none" w:sz="0" w:space="0" w:color="auto"/>
            <w:right w:val="none" w:sz="0" w:space="0" w:color="auto"/>
          </w:divBdr>
        </w:div>
      </w:divsChild>
    </w:div>
    <w:div w:id="2024359055">
      <w:bodyDiv w:val="1"/>
      <w:marLeft w:val="0"/>
      <w:marRight w:val="0"/>
      <w:marTop w:val="0"/>
      <w:marBottom w:val="0"/>
      <w:divBdr>
        <w:top w:val="none" w:sz="0" w:space="0" w:color="auto"/>
        <w:left w:val="none" w:sz="0" w:space="0" w:color="auto"/>
        <w:bottom w:val="none" w:sz="0" w:space="0" w:color="auto"/>
        <w:right w:val="none" w:sz="0" w:space="0" w:color="auto"/>
      </w:divBdr>
      <w:divsChild>
        <w:div w:id="279184623">
          <w:marLeft w:val="0"/>
          <w:marRight w:val="0"/>
          <w:marTop w:val="0"/>
          <w:marBottom w:val="0"/>
          <w:divBdr>
            <w:top w:val="none" w:sz="0" w:space="0" w:color="auto"/>
            <w:left w:val="none" w:sz="0" w:space="0" w:color="auto"/>
            <w:bottom w:val="none" w:sz="0" w:space="0" w:color="auto"/>
            <w:right w:val="none" w:sz="0" w:space="0" w:color="auto"/>
          </w:divBdr>
        </w:div>
        <w:div w:id="1504706752">
          <w:marLeft w:val="0"/>
          <w:marRight w:val="0"/>
          <w:marTop w:val="0"/>
          <w:marBottom w:val="0"/>
          <w:divBdr>
            <w:top w:val="none" w:sz="0" w:space="0" w:color="auto"/>
            <w:left w:val="none" w:sz="0" w:space="0" w:color="auto"/>
            <w:bottom w:val="none" w:sz="0" w:space="0" w:color="auto"/>
            <w:right w:val="none" w:sz="0" w:space="0" w:color="auto"/>
          </w:divBdr>
        </w:div>
        <w:div w:id="257644821">
          <w:marLeft w:val="0"/>
          <w:marRight w:val="0"/>
          <w:marTop w:val="0"/>
          <w:marBottom w:val="0"/>
          <w:divBdr>
            <w:top w:val="none" w:sz="0" w:space="0" w:color="auto"/>
            <w:left w:val="none" w:sz="0" w:space="0" w:color="auto"/>
            <w:bottom w:val="none" w:sz="0" w:space="0" w:color="auto"/>
            <w:right w:val="none" w:sz="0" w:space="0" w:color="auto"/>
          </w:divBdr>
        </w:div>
        <w:div w:id="969364652">
          <w:marLeft w:val="0"/>
          <w:marRight w:val="0"/>
          <w:marTop w:val="0"/>
          <w:marBottom w:val="0"/>
          <w:divBdr>
            <w:top w:val="none" w:sz="0" w:space="0" w:color="auto"/>
            <w:left w:val="none" w:sz="0" w:space="0" w:color="auto"/>
            <w:bottom w:val="none" w:sz="0" w:space="0" w:color="auto"/>
            <w:right w:val="none" w:sz="0" w:space="0" w:color="auto"/>
          </w:divBdr>
        </w:div>
        <w:div w:id="1894080695">
          <w:marLeft w:val="0"/>
          <w:marRight w:val="0"/>
          <w:marTop w:val="0"/>
          <w:marBottom w:val="0"/>
          <w:divBdr>
            <w:top w:val="none" w:sz="0" w:space="0" w:color="auto"/>
            <w:left w:val="none" w:sz="0" w:space="0" w:color="auto"/>
            <w:bottom w:val="none" w:sz="0" w:space="0" w:color="auto"/>
            <w:right w:val="none" w:sz="0" w:space="0" w:color="auto"/>
          </w:divBdr>
        </w:div>
        <w:div w:id="2065134124">
          <w:marLeft w:val="0"/>
          <w:marRight w:val="0"/>
          <w:marTop w:val="0"/>
          <w:marBottom w:val="0"/>
          <w:divBdr>
            <w:top w:val="none" w:sz="0" w:space="0" w:color="auto"/>
            <w:left w:val="none" w:sz="0" w:space="0" w:color="auto"/>
            <w:bottom w:val="none" w:sz="0" w:space="0" w:color="auto"/>
            <w:right w:val="none" w:sz="0" w:space="0" w:color="auto"/>
          </w:divBdr>
        </w:div>
        <w:div w:id="55445087">
          <w:marLeft w:val="0"/>
          <w:marRight w:val="0"/>
          <w:marTop w:val="0"/>
          <w:marBottom w:val="0"/>
          <w:divBdr>
            <w:top w:val="none" w:sz="0" w:space="0" w:color="auto"/>
            <w:left w:val="none" w:sz="0" w:space="0" w:color="auto"/>
            <w:bottom w:val="none" w:sz="0" w:space="0" w:color="auto"/>
            <w:right w:val="none" w:sz="0" w:space="0" w:color="auto"/>
          </w:divBdr>
        </w:div>
        <w:div w:id="1135561319">
          <w:marLeft w:val="0"/>
          <w:marRight w:val="0"/>
          <w:marTop w:val="0"/>
          <w:marBottom w:val="0"/>
          <w:divBdr>
            <w:top w:val="none" w:sz="0" w:space="0" w:color="auto"/>
            <w:left w:val="none" w:sz="0" w:space="0" w:color="auto"/>
            <w:bottom w:val="none" w:sz="0" w:space="0" w:color="auto"/>
            <w:right w:val="none" w:sz="0" w:space="0" w:color="auto"/>
          </w:divBdr>
        </w:div>
        <w:div w:id="2086681504">
          <w:marLeft w:val="0"/>
          <w:marRight w:val="0"/>
          <w:marTop w:val="0"/>
          <w:marBottom w:val="0"/>
          <w:divBdr>
            <w:top w:val="none" w:sz="0" w:space="0" w:color="auto"/>
            <w:left w:val="none" w:sz="0" w:space="0" w:color="auto"/>
            <w:bottom w:val="none" w:sz="0" w:space="0" w:color="auto"/>
            <w:right w:val="none" w:sz="0" w:space="0" w:color="auto"/>
          </w:divBdr>
        </w:div>
        <w:div w:id="1201358686">
          <w:marLeft w:val="0"/>
          <w:marRight w:val="0"/>
          <w:marTop w:val="0"/>
          <w:marBottom w:val="0"/>
          <w:divBdr>
            <w:top w:val="none" w:sz="0" w:space="0" w:color="auto"/>
            <w:left w:val="none" w:sz="0" w:space="0" w:color="auto"/>
            <w:bottom w:val="none" w:sz="0" w:space="0" w:color="auto"/>
            <w:right w:val="none" w:sz="0" w:space="0" w:color="auto"/>
          </w:divBdr>
        </w:div>
        <w:div w:id="1523200989">
          <w:marLeft w:val="0"/>
          <w:marRight w:val="0"/>
          <w:marTop w:val="0"/>
          <w:marBottom w:val="0"/>
          <w:divBdr>
            <w:top w:val="none" w:sz="0" w:space="0" w:color="auto"/>
            <w:left w:val="none" w:sz="0" w:space="0" w:color="auto"/>
            <w:bottom w:val="none" w:sz="0" w:space="0" w:color="auto"/>
            <w:right w:val="none" w:sz="0" w:space="0" w:color="auto"/>
          </w:divBdr>
        </w:div>
        <w:div w:id="230510630">
          <w:marLeft w:val="0"/>
          <w:marRight w:val="0"/>
          <w:marTop w:val="0"/>
          <w:marBottom w:val="0"/>
          <w:divBdr>
            <w:top w:val="none" w:sz="0" w:space="0" w:color="auto"/>
            <w:left w:val="none" w:sz="0" w:space="0" w:color="auto"/>
            <w:bottom w:val="none" w:sz="0" w:space="0" w:color="auto"/>
            <w:right w:val="none" w:sz="0" w:space="0" w:color="auto"/>
          </w:divBdr>
        </w:div>
        <w:div w:id="1253464987">
          <w:marLeft w:val="0"/>
          <w:marRight w:val="0"/>
          <w:marTop w:val="0"/>
          <w:marBottom w:val="0"/>
          <w:divBdr>
            <w:top w:val="none" w:sz="0" w:space="0" w:color="auto"/>
            <w:left w:val="none" w:sz="0" w:space="0" w:color="auto"/>
            <w:bottom w:val="none" w:sz="0" w:space="0" w:color="auto"/>
            <w:right w:val="none" w:sz="0" w:space="0" w:color="auto"/>
          </w:divBdr>
        </w:div>
        <w:div w:id="606230824">
          <w:marLeft w:val="0"/>
          <w:marRight w:val="0"/>
          <w:marTop w:val="0"/>
          <w:marBottom w:val="0"/>
          <w:divBdr>
            <w:top w:val="none" w:sz="0" w:space="0" w:color="auto"/>
            <w:left w:val="none" w:sz="0" w:space="0" w:color="auto"/>
            <w:bottom w:val="none" w:sz="0" w:space="0" w:color="auto"/>
            <w:right w:val="none" w:sz="0" w:space="0" w:color="auto"/>
          </w:divBdr>
        </w:div>
        <w:div w:id="1592005764">
          <w:marLeft w:val="0"/>
          <w:marRight w:val="0"/>
          <w:marTop w:val="0"/>
          <w:marBottom w:val="0"/>
          <w:divBdr>
            <w:top w:val="none" w:sz="0" w:space="0" w:color="auto"/>
            <w:left w:val="none" w:sz="0" w:space="0" w:color="auto"/>
            <w:bottom w:val="none" w:sz="0" w:space="0" w:color="auto"/>
            <w:right w:val="none" w:sz="0" w:space="0" w:color="auto"/>
          </w:divBdr>
        </w:div>
        <w:div w:id="899558966">
          <w:marLeft w:val="0"/>
          <w:marRight w:val="0"/>
          <w:marTop w:val="0"/>
          <w:marBottom w:val="0"/>
          <w:divBdr>
            <w:top w:val="none" w:sz="0" w:space="0" w:color="auto"/>
            <w:left w:val="none" w:sz="0" w:space="0" w:color="auto"/>
            <w:bottom w:val="none" w:sz="0" w:space="0" w:color="auto"/>
            <w:right w:val="none" w:sz="0" w:space="0" w:color="auto"/>
          </w:divBdr>
        </w:div>
        <w:div w:id="435449495">
          <w:marLeft w:val="0"/>
          <w:marRight w:val="0"/>
          <w:marTop w:val="0"/>
          <w:marBottom w:val="0"/>
          <w:divBdr>
            <w:top w:val="none" w:sz="0" w:space="0" w:color="auto"/>
            <w:left w:val="none" w:sz="0" w:space="0" w:color="auto"/>
            <w:bottom w:val="none" w:sz="0" w:space="0" w:color="auto"/>
            <w:right w:val="none" w:sz="0" w:space="0" w:color="auto"/>
          </w:divBdr>
        </w:div>
        <w:div w:id="1613004587">
          <w:marLeft w:val="0"/>
          <w:marRight w:val="0"/>
          <w:marTop w:val="0"/>
          <w:marBottom w:val="0"/>
          <w:divBdr>
            <w:top w:val="none" w:sz="0" w:space="0" w:color="auto"/>
            <w:left w:val="none" w:sz="0" w:space="0" w:color="auto"/>
            <w:bottom w:val="none" w:sz="0" w:space="0" w:color="auto"/>
            <w:right w:val="none" w:sz="0" w:space="0" w:color="auto"/>
          </w:divBdr>
        </w:div>
        <w:div w:id="752163847">
          <w:marLeft w:val="0"/>
          <w:marRight w:val="0"/>
          <w:marTop w:val="0"/>
          <w:marBottom w:val="0"/>
          <w:divBdr>
            <w:top w:val="none" w:sz="0" w:space="0" w:color="auto"/>
            <w:left w:val="none" w:sz="0" w:space="0" w:color="auto"/>
            <w:bottom w:val="none" w:sz="0" w:space="0" w:color="auto"/>
            <w:right w:val="none" w:sz="0" w:space="0" w:color="auto"/>
          </w:divBdr>
        </w:div>
        <w:div w:id="2101413023">
          <w:marLeft w:val="0"/>
          <w:marRight w:val="0"/>
          <w:marTop w:val="0"/>
          <w:marBottom w:val="0"/>
          <w:divBdr>
            <w:top w:val="none" w:sz="0" w:space="0" w:color="auto"/>
            <w:left w:val="none" w:sz="0" w:space="0" w:color="auto"/>
            <w:bottom w:val="none" w:sz="0" w:space="0" w:color="auto"/>
            <w:right w:val="none" w:sz="0" w:space="0" w:color="auto"/>
          </w:divBdr>
        </w:div>
        <w:div w:id="2005431060">
          <w:marLeft w:val="0"/>
          <w:marRight w:val="0"/>
          <w:marTop w:val="0"/>
          <w:marBottom w:val="0"/>
          <w:divBdr>
            <w:top w:val="none" w:sz="0" w:space="0" w:color="auto"/>
            <w:left w:val="none" w:sz="0" w:space="0" w:color="auto"/>
            <w:bottom w:val="none" w:sz="0" w:space="0" w:color="auto"/>
            <w:right w:val="none" w:sz="0" w:space="0" w:color="auto"/>
          </w:divBdr>
        </w:div>
        <w:div w:id="2018732857">
          <w:marLeft w:val="0"/>
          <w:marRight w:val="0"/>
          <w:marTop w:val="0"/>
          <w:marBottom w:val="0"/>
          <w:divBdr>
            <w:top w:val="none" w:sz="0" w:space="0" w:color="auto"/>
            <w:left w:val="none" w:sz="0" w:space="0" w:color="auto"/>
            <w:bottom w:val="none" w:sz="0" w:space="0" w:color="auto"/>
            <w:right w:val="none" w:sz="0" w:space="0" w:color="auto"/>
          </w:divBdr>
        </w:div>
        <w:div w:id="322902958">
          <w:marLeft w:val="0"/>
          <w:marRight w:val="0"/>
          <w:marTop w:val="0"/>
          <w:marBottom w:val="0"/>
          <w:divBdr>
            <w:top w:val="none" w:sz="0" w:space="0" w:color="auto"/>
            <w:left w:val="none" w:sz="0" w:space="0" w:color="auto"/>
            <w:bottom w:val="none" w:sz="0" w:space="0" w:color="auto"/>
            <w:right w:val="none" w:sz="0" w:space="0" w:color="auto"/>
          </w:divBdr>
        </w:div>
        <w:div w:id="1619407140">
          <w:marLeft w:val="0"/>
          <w:marRight w:val="0"/>
          <w:marTop w:val="0"/>
          <w:marBottom w:val="0"/>
          <w:divBdr>
            <w:top w:val="none" w:sz="0" w:space="0" w:color="auto"/>
            <w:left w:val="none" w:sz="0" w:space="0" w:color="auto"/>
            <w:bottom w:val="none" w:sz="0" w:space="0" w:color="auto"/>
            <w:right w:val="none" w:sz="0" w:space="0" w:color="auto"/>
          </w:divBdr>
        </w:div>
        <w:div w:id="179050979">
          <w:marLeft w:val="0"/>
          <w:marRight w:val="0"/>
          <w:marTop w:val="0"/>
          <w:marBottom w:val="0"/>
          <w:divBdr>
            <w:top w:val="none" w:sz="0" w:space="0" w:color="auto"/>
            <w:left w:val="none" w:sz="0" w:space="0" w:color="auto"/>
            <w:bottom w:val="none" w:sz="0" w:space="0" w:color="auto"/>
            <w:right w:val="none" w:sz="0" w:space="0" w:color="auto"/>
          </w:divBdr>
        </w:div>
        <w:div w:id="290474756">
          <w:marLeft w:val="0"/>
          <w:marRight w:val="0"/>
          <w:marTop w:val="0"/>
          <w:marBottom w:val="0"/>
          <w:divBdr>
            <w:top w:val="none" w:sz="0" w:space="0" w:color="auto"/>
            <w:left w:val="none" w:sz="0" w:space="0" w:color="auto"/>
            <w:bottom w:val="none" w:sz="0" w:space="0" w:color="auto"/>
            <w:right w:val="none" w:sz="0" w:space="0" w:color="auto"/>
          </w:divBdr>
        </w:div>
        <w:div w:id="1929733238">
          <w:marLeft w:val="0"/>
          <w:marRight w:val="0"/>
          <w:marTop w:val="0"/>
          <w:marBottom w:val="0"/>
          <w:divBdr>
            <w:top w:val="none" w:sz="0" w:space="0" w:color="auto"/>
            <w:left w:val="none" w:sz="0" w:space="0" w:color="auto"/>
            <w:bottom w:val="none" w:sz="0" w:space="0" w:color="auto"/>
            <w:right w:val="none" w:sz="0" w:space="0" w:color="auto"/>
          </w:divBdr>
        </w:div>
        <w:div w:id="1728534097">
          <w:marLeft w:val="0"/>
          <w:marRight w:val="0"/>
          <w:marTop w:val="0"/>
          <w:marBottom w:val="0"/>
          <w:divBdr>
            <w:top w:val="none" w:sz="0" w:space="0" w:color="auto"/>
            <w:left w:val="none" w:sz="0" w:space="0" w:color="auto"/>
            <w:bottom w:val="none" w:sz="0" w:space="0" w:color="auto"/>
            <w:right w:val="none" w:sz="0" w:space="0" w:color="auto"/>
          </w:divBdr>
        </w:div>
        <w:div w:id="255556809">
          <w:marLeft w:val="0"/>
          <w:marRight w:val="0"/>
          <w:marTop w:val="0"/>
          <w:marBottom w:val="0"/>
          <w:divBdr>
            <w:top w:val="none" w:sz="0" w:space="0" w:color="auto"/>
            <w:left w:val="none" w:sz="0" w:space="0" w:color="auto"/>
            <w:bottom w:val="none" w:sz="0" w:space="0" w:color="auto"/>
            <w:right w:val="none" w:sz="0" w:space="0" w:color="auto"/>
          </w:divBdr>
        </w:div>
        <w:div w:id="1933391018">
          <w:marLeft w:val="0"/>
          <w:marRight w:val="0"/>
          <w:marTop w:val="0"/>
          <w:marBottom w:val="0"/>
          <w:divBdr>
            <w:top w:val="none" w:sz="0" w:space="0" w:color="auto"/>
            <w:left w:val="none" w:sz="0" w:space="0" w:color="auto"/>
            <w:bottom w:val="none" w:sz="0" w:space="0" w:color="auto"/>
            <w:right w:val="none" w:sz="0" w:space="0" w:color="auto"/>
          </w:divBdr>
        </w:div>
        <w:div w:id="59402051">
          <w:marLeft w:val="0"/>
          <w:marRight w:val="0"/>
          <w:marTop w:val="0"/>
          <w:marBottom w:val="0"/>
          <w:divBdr>
            <w:top w:val="none" w:sz="0" w:space="0" w:color="auto"/>
            <w:left w:val="none" w:sz="0" w:space="0" w:color="auto"/>
            <w:bottom w:val="none" w:sz="0" w:space="0" w:color="auto"/>
            <w:right w:val="none" w:sz="0" w:space="0" w:color="auto"/>
          </w:divBdr>
        </w:div>
        <w:div w:id="1980987927">
          <w:marLeft w:val="0"/>
          <w:marRight w:val="0"/>
          <w:marTop w:val="0"/>
          <w:marBottom w:val="0"/>
          <w:divBdr>
            <w:top w:val="none" w:sz="0" w:space="0" w:color="auto"/>
            <w:left w:val="none" w:sz="0" w:space="0" w:color="auto"/>
            <w:bottom w:val="none" w:sz="0" w:space="0" w:color="auto"/>
            <w:right w:val="none" w:sz="0" w:space="0" w:color="auto"/>
          </w:divBdr>
        </w:div>
        <w:div w:id="1398624429">
          <w:marLeft w:val="0"/>
          <w:marRight w:val="0"/>
          <w:marTop w:val="0"/>
          <w:marBottom w:val="0"/>
          <w:divBdr>
            <w:top w:val="none" w:sz="0" w:space="0" w:color="auto"/>
            <w:left w:val="none" w:sz="0" w:space="0" w:color="auto"/>
            <w:bottom w:val="none" w:sz="0" w:space="0" w:color="auto"/>
            <w:right w:val="none" w:sz="0" w:space="0" w:color="auto"/>
          </w:divBdr>
        </w:div>
        <w:div w:id="43648539">
          <w:marLeft w:val="0"/>
          <w:marRight w:val="0"/>
          <w:marTop w:val="0"/>
          <w:marBottom w:val="0"/>
          <w:divBdr>
            <w:top w:val="none" w:sz="0" w:space="0" w:color="auto"/>
            <w:left w:val="none" w:sz="0" w:space="0" w:color="auto"/>
            <w:bottom w:val="none" w:sz="0" w:space="0" w:color="auto"/>
            <w:right w:val="none" w:sz="0" w:space="0" w:color="auto"/>
          </w:divBdr>
        </w:div>
        <w:div w:id="1670061246">
          <w:marLeft w:val="0"/>
          <w:marRight w:val="0"/>
          <w:marTop w:val="0"/>
          <w:marBottom w:val="0"/>
          <w:divBdr>
            <w:top w:val="none" w:sz="0" w:space="0" w:color="auto"/>
            <w:left w:val="none" w:sz="0" w:space="0" w:color="auto"/>
            <w:bottom w:val="none" w:sz="0" w:space="0" w:color="auto"/>
            <w:right w:val="none" w:sz="0" w:space="0" w:color="auto"/>
          </w:divBdr>
        </w:div>
        <w:div w:id="1061364175">
          <w:marLeft w:val="0"/>
          <w:marRight w:val="0"/>
          <w:marTop w:val="0"/>
          <w:marBottom w:val="0"/>
          <w:divBdr>
            <w:top w:val="none" w:sz="0" w:space="0" w:color="auto"/>
            <w:left w:val="none" w:sz="0" w:space="0" w:color="auto"/>
            <w:bottom w:val="none" w:sz="0" w:space="0" w:color="auto"/>
            <w:right w:val="none" w:sz="0" w:space="0" w:color="auto"/>
          </w:divBdr>
        </w:div>
        <w:div w:id="7946434">
          <w:marLeft w:val="0"/>
          <w:marRight w:val="0"/>
          <w:marTop w:val="0"/>
          <w:marBottom w:val="0"/>
          <w:divBdr>
            <w:top w:val="none" w:sz="0" w:space="0" w:color="auto"/>
            <w:left w:val="none" w:sz="0" w:space="0" w:color="auto"/>
            <w:bottom w:val="none" w:sz="0" w:space="0" w:color="auto"/>
            <w:right w:val="none" w:sz="0" w:space="0" w:color="auto"/>
          </w:divBdr>
        </w:div>
        <w:div w:id="849952141">
          <w:marLeft w:val="0"/>
          <w:marRight w:val="0"/>
          <w:marTop w:val="0"/>
          <w:marBottom w:val="0"/>
          <w:divBdr>
            <w:top w:val="none" w:sz="0" w:space="0" w:color="auto"/>
            <w:left w:val="none" w:sz="0" w:space="0" w:color="auto"/>
            <w:bottom w:val="none" w:sz="0" w:space="0" w:color="auto"/>
            <w:right w:val="none" w:sz="0" w:space="0" w:color="auto"/>
          </w:divBdr>
        </w:div>
        <w:div w:id="516584237">
          <w:marLeft w:val="0"/>
          <w:marRight w:val="0"/>
          <w:marTop w:val="0"/>
          <w:marBottom w:val="0"/>
          <w:divBdr>
            <w:top w:val="none" w:sz="0" w:space="0" w:color="auto"/>
            <w:left w:val="none" w:sz="0" w:space="0" w:color="auto"/>
            <w:bottom w:val="none" w:sz="0" w:space="0" w:color="auto"/>
            <w:right w:val="none" w:sz="0" w:space="0" w:color="auto"/>
          </w:divBdr>
        </w:div>
        <w:div w:id="1486045440">
          <w:marLeft w:val="0"/>
          <w:marRight w:val="0"/>
          <w:marTop w:val="0"/>
          <w:marBottom w:val="0"/>
          <w:divBdr>
            <w:top w:val="none" w:sz="0" w:space="0" w:color="auto"/>
            <w:left w:val="none" w:sz="0" w:space="0" w:color="auto"/>
            <w:bottom w:val="none" w:sz="0" w:space="0" w:color="auto"/>
            <w:right w:val="none" w:sz="0" w:space="0" w:color="auto"/>
          </w:divBdr>
        </w:div>
        <w:div w:id="1285161989">
          <w:marLeft w:val="0"/>
          <w:marRight w:val="0"/>
          <w:marTop w:val="0"/>
          <w:marBottom w:val="0"/>
          <w:divBdr>
            <w:top w:val="none" w:sz="0" w:space="0" w:color="auto"/>
            <w:left w:val="none" w:sz="0" w:space="0" w:color="auto"/>
            <w:bottom w:val="none" w:sz="0" w:space="0" w:color="auto"/>
            <w:right w:val="none" w:sz="0" w:space="0" w:color="auto"/>
          </w:divBdr>
        </w:div>
        <w:div w:id="1098208378">
          <w:marLeft w:val="0"/>
          <w:marRight w:val="0"/>
          <w:marTop w:val="0"/>
          <w:marBottom w:val="0"/>
          <w:divBdr>
            <w:top w:val="none" w:sz="0" w:space="0" w:color="auto"/>
            <w:left w:val="none" w:sz="0" w:space="0" w:color="auto"/>
            <w:bottom w:val="none" w:sz="0" w:space="0" w:color="auto"/>
            <w:right w:val="none" w:sz="0" w:space="0" w:color="auto"/>
          </w:divBdr>
        </w:div>
        <w:div w:id="1754012360">
          <w:marLeft w:val="0"/>
          <w:marRight w:val="0"/>
          <w:marTop w:val="0"/>
          <w:marBottom w:val="0"/>
          <w:divBdr>
            <w:top w:val="none" w:sz="0" w:space="0" w:color="auto"/>
            <w:left w:val="none" w:sz="0" w:space="0" w:color="auto"/>
            <w:bottom w:val="none" w:sz="0" w:space="0" w:color="auto"/>
            <w:right w:val="none" w:sz="0" w:space="0" w:color="auto"/>
          </w:divBdr>
        </w:div>
        <w:div w:id="644896416">
          <w:marLeft w:val="0"/>
          <w:marRight w:val="0"/>
          <w:marTop w:val="0"/>
          <w:marBottom w:val="0"/>
          <w:divBdr>
            <w:top w:val="none" w:sz="0" w:space="0" w:color="auto"/>
            <w:left w:val="none" w:sz="0" w:space="0" w:color="auto"/>
            <w:bottom w:val="none" w:sz="0" w:space="0" w:color="auto"/>
            <w:right w:val="none" w:sz="0" w:space="0" w:color="auto"/>
          </w:divBdr>
        </w:div>
        <w:div w:id="1757901372">
          <w:marLeft w:val="0"/>
          <w:marRight w:val="0"/>
          <w:marTop w:val="0"/>
          <w:marBottom w:val="0"/>
          <w:divBdr>
            <w:top w:val="none" w:sz="0" w:space="0" w:color="auto"/>
            <w:left w:val="none" w:sz="0" w:space="0" w:color="auto"/>
            <w:bottom w:val="none" w:sz="0" w:space="0" w:color="auto"/>
            <w:right w:val="none" w:sz="0" w:space="0" w:color="auto"/>
          </w:divBdr>
        </w:div>
        <w:div w:id="1297763269">
          <w:marLeft w:val="0"/>
          <w:marRight w:val="0"/>
          <w:marTop w:val="0"/>
          <w:marBottom w:val="0"/>
          <w:divBdr>
            <w:top w:val="none" w:sz="0" w:space="0" w:color="auto"/>
            <w:left w:val="none" w:sz="0" w:space="0" w:color="auto"/>
            <w:bottom w:val="none" w:sz="0" w:space="0" w:color="auto"/>
            <w:right w:val="none" w:sz="0" w:space="0" w:color="auto"/>
          </w:divBdr>
        </w:div>
        <w:div w:id="737751447">
          <w:marLeft w:val="0"/>
          <w:marRight w:val="0"/>
          <w:marTop w:val="0"/>
          <w:marBottom w:val="0"/>
          <w:divBdr>
            <w:top w:val="none" w:sz="0" w:space="0" w:color="auto"/>
            <w:left w:val="none" w:sz="0" w:space="0" w:color="auto"/>
            <w:bottom w:val="none" w:sz="0" w:space="0" w:color="auto"/>
            <w:right w:val="none" w:sz="0" w:space="0" w:color="auto"/>
          </w:divBdr>
        </w:div>
        <w:div w:id="2064677453">
          <w:marLeft w:val="0"/>
          <w:marRight w:val="0"/>
          <w:marTop w:val="0"/>
          <w:marBottom w:val="0"/>
          <w:divBdr>
            <w:top w:val="none" w:sz="0" w:space="0" w:color="auto"/>
            <w:left w:val="none" w:sz="0" w:space="0" w:color="auto"/>
            <w:bottom w:val="none" w:sz="0" w:space="0" w:color="auto"/>
            <w:right w:val="none" w:sz="0" w:space="0" w:color="auto"/>
          </w:divBdr>
        </w:div>
        <w:div w:id="640425293">
          <w:marLeft w:val="0"/>
          <w:marRight w:val="0"/>
          <w:marTop w:val="0"/>
          <w:marBottom w:val="0"/>
          <w:divBdr>
            <w:top w:val="none" w:sz="0" w:space="0" w:color="auto"/>
            <w:left w:val="none" w:sz="0" w:space="0" w:color="auto"/>
            <w:bottom w:val="none" w:sz="0" w:space="0" w:color="auto"/>
            <w:right w:val="none" w:sz="0" w:space="0" w:color="auto"/>
          </w:divBdr>
        </w:div>
        <w:div w:id="2067991923">
          <w:marLeft w:val="0"/>
          <w:marRight w:val="0"/>
          <w:marTop w:val="0"/>
          <w:marBottom w:val="0"/>
          <w:divBdr>
            <w:top w:val="none" w:sz="0" w:space="0" w:color="auto"/>
            <w:left w:val="none" w:sz="0" w:space="0" w:color="auto"/>
            <w:bottom w:val="none" w:sz="0" w:space="0" w:color="auto"/>
            <w:right w:val="none" w:sz="0" w:space="0" w:color="auto"/>
          </w:divBdr>
        </w:div>
        <w:div w:id="714428860">
          <w:marLeft w:val="0"/>
          <w:marRight w:val="0"/>
          <w:marTop w:val="0"/>
          <w:marBottom w:val="0"/>
          <w:divBdr>
            <w:top w:val="none" w:sz="0" w:space="0" w:color="auto"/>
            <w:left w:val="none" w:sz="0" w:space="0" w:color="auto"/>
            <w:bottom w:val="none" w:sz="0" w:space="0" w:color="auto"/>
            <w:right w:val="none" w:sz="0" w:space="0" w:color="auto"/>
          </w:divBdr>
        </w:div>
        <w:div w:id="1647317763">
          <w:marLeft w:val="0"/>
          <w:marRight w:val="0"/>
          <w:marTop w:val="0"/>
          <w:marBottom w:val="0"/>
          <w:divBdr>
            <w:top w:val="none" w:sz="0" w:space="0" w:color="auto"/>
            <w:left w:val="none" w:sz="0" w:space="0" w:color="auto"/>
            <w:bottom w:val="none" w:sz="0" w:space="0" w:color="auto"/>
            <w:right w:val="none" w:sz="0" w:space="0" w:color="auto"/>
          </w:divBdr>
        </w:div>
        <w:div w:id="79496522">
          <w:marLeft w:val="0"/>
          <w:marRight w:val="0"/>
          <w:marTop w:val="0"/>
          <w:marBottom w:val="0"/>
          <w:divBdr>
            <w:top w:val="none" w:sz="0" w:space="0" w:color="auto"/>
            <w:left w:val="none" w:sz="0" w:space="0" w:color="auto"/>
            <w:bottom w:val="none" w:sz="0" w:space="0" w:color="auto"/>
            <w:right w:val="none" w:sz="0" w:space="0" w:color="auto"/>
          </w:divBdr>
        </w:div>
        <w:div w:id="1759517877">
          <w:marLeft w:val="0"/>
          <w:marRight w:val="0"/>
          <w:marTop w:val="0"/>
          <w:marBottom w:val="0"/>
          <w:divBdr>
            <w:top w:val="none" w:sz="0" w:space="0" w:color="auto"/>
            <w:left w:val="none" w:sz="0" w:space="0" w:color="auto"/>
            <w:bottom w:val="none" w:sz="0" w:space="0" w:color="auto"/>
            <w:right w:val="none" w:sz="0" w:space="0" w:color="auto"/>
          </w:divBdr>
        </w:div>
        <w:div w:id="1845512481">
          <w:marLeft w:val="0"/>
          <w:marRight w:val="0"/>
          <w:marTop w:val="0"/>
          <w:marBottom w:val="0"/>
          <w:divBdr>
            <w:top w:val="none" w:sz="0" w:space="0" w:color="auto"/>
            <w:left w:val="none" w:sz="0" w:space="0" w:color="auto"/>
            <w:bottom w:val="none" w:sz="0" w:space="0" w:color="auto"/>
            <w:right w:val="none" w:sz="0" w:space="0" w:color="auto"/>
          </w:divBdr>
        </w:div>
      </w:divsChild>
    </w:div>
    <w:div w:id="2026978478">
      <w:bodyDiv w:val="1"/>
      <w:marLeft w:val="0"/>
      <w:marRight w:val="0"/>
      <w:marTop w:val="0"/>
      <w:marBottom w:val="0"/>
      <w:divBdr>
        <w:top w:val="none" w:sz="0" w:space="0" w:color="auto"/>
        <w:left w:val="none" w:sz="0" w:space="0" w:color="auto"/>
        <w:bottom w:val="none" w:sz="0" w:space="0" w:color="auto"/>
        <w:right w:val="none" w:sz="0" w:space="0" w:color="auto"/>
      </w:divBdr>
    </w:div>
    <w:div w:id="2034265140">
      <w:bodyDiv w:val="1"/>
      <w:marLeft w:val="0"/>
      <w:marRight w:val="0"/>
      <w:marTop w:val="0"/>
      <w:marBottom w:val="0"/>
      <w:divBdr>
        <w:top w:val="none" w:sz="0" w:space="0" w:color="auto"/>
        <w:left w:val="none" w:sz="0" w:space="0" w:color="auto"/>
        <w:bottom w:val="none" w:sz="0" w:space="0" w:color="auto"/>
        <w:right w:val="none" w:sz="0" w:space="0" w:color="auto"/>
      </w:divBdr>
      <w:divsChild>
        <w:div w:id="545989691">
          <w:marLeft w:val="0"/>
          <w:marRight w:val="0"/>
          <w:marTop w:val="0"/>
          <w:marBottom w:val="0"/>
          <w:divBdr>
            <w:top w:val="none" w:sz="0" w:space="0" w:color="auto"/>
            <w:left w:val="none" w:sz="0" w:space="0" w:color="auto"/>
            <w:bottom w:val="none" w:sz="0" w:space="0" w:color="auto"/>
            <w:right w:val="none" w:sz="0" w:space="0" w:color="auto"/>
          </w:divBdr>
        </w:div>
        <w:div w:id="1406219076">
          <w:marLeft w:val="0"/>
          <w:marRight w:val="0"/>
          <w:marTop w:val="0"/>
          <w:marBottom w:val="0"/>
          <w:divBdr>
            <w:top w:val="none" w:sz="0" w:space="0" w:color="auto"/>
            <w:left w:val="none" w:sz="0" w:space="0" w:color="auto"/>
            <w:bottom w:val="none" w:sz="0" w:space="0" w:color="auto"/>
            <w:right w:val="none" w:sz="0" w:space="0" w:color="auto"/>
          </w:divBdr>
        </w:div>
        <w:div w:id="946351255">
          <w:marLeft w:val="0"/>
          <w:marRight w:val="0"/>
          <w:marTop w:val="0"/>
          <w:marBottom w:val="0"/>
          <w:divBdr>
            <w:top w:val="none" w:sz="0" w:space="0" w:color="auto"/>
            <w:left w:val="none" w:sz="0" w:space="0" w:color="auto"/>
            <w:bottom w:val="none" w:sz="0" w:space="0" w:color="auto"/>
            <w:right w:val="none" w:sz="0" w:space="0" w:color="auto"/>
          </w:divBdr>
        </w:div>
        <w:div w:id="1106345305">
          <w:marLeft w:val="0"/>
          <w:marRight w:val="0"/>
          <w:marTop w:val="0"/>
          <w:marBottom w:val="0"/>
          <w:divBdr>
            <w:top w:val="none" w:sz="0" w:space="0" w:color="auto"/>
            <w:left w:val="none" w:sz="0" w:space="0" w:color="auto"/>
            <w:bottom w:val="none" w:sz="0" w:space="0" w:color="auto"/>
            <w:right w:val="none" w:sz="0" w:space="0" w:color="auto"/>
          </w:divBdr>
        </w:div>
        <w:div w:id="364797845">
          <w:marLeft w:val="0"/>
          <w:marRight w:val="0"/>
          <w:marTop w:val="0"/>
          <w:marBottom w:val="0"/>
          <w:divBdr>
            <w:top w:val="none" w:sz="0" w:space="0" w:color="auto"/>
            <w:left w:val="none" w:sz="0" w:space="0" w:color="auto"/>
            <w:bottom w:val="none" w:sz="0" w:space="0" w:color="auto"/>
            <w:right w:val="none" w:sz="0" w:space="0" w:color="auto"/>
          </w:divBdr>
        </w:div>
        <w:div w:id="1268201227">
          <w:marLeft w:val="0"/>
          <w:marRight w:val="0"/>
          <w:marTop w:val="0"/>
          <w:marBottom w:val="0"/>
          <w:divBdr>
            <w:top w:val="none" w:sz="0" w:space="0" w:color="auto"/>
            <w:left w:val="none" w:sz="0" w:space="0" w:color="auto"/>
            <w:bottom w:val="none" w:sz="0" w:space="0" w:color="auto"/>
            <w:right w:val="none" w:sz="0" w:space="0" w:color="auto"/>
          </w:divBdr>
        </w:div>
        <w:div w:id="775639368">
          <w:marLeft w:val="0"/>
          <w:marRight w:val="0"/>
          <w:marTop w:val="0"/>
          <w:marBottom w:val="0"/>
          <w:divBdr>
            <w:top w:val="none" w:sz="0" w:space="0" w:color="auto"/>
            <w:left w:val="none" w:sz="0" w:space="0" w:color="auto"/>
            <w:bottom w:val="none" w:sz="0" w:space="0" w:color="auto"/>
            <w:right w:val="none" w:sz="0" w:space="0" w:color="auto"/>
          </w:divBdr>
        </w:div>
        <w:div w:id="513806489">
          <w:marLeft w:val="0"/>
          <w:marRight w:val="0"/>
          <w:marTop w:val="0"/>
          <w:marBottom w:val="0"/>
          <w:divBdr>
            <w:top w:val="none" w:sz="0" w:space="0" w:color="auto"/>
            <w:left w:val="none" w:sz="0" w:space="0" w:color="auto"/>
            <w:bottom w:val="none" w:sz="0" w:space="0" w:color="auto"/>
            <w:right w:val="none" w:sz="0" w:space="0" w:color="auto"/>
          </w:divBdr>
        </w:div>
        <w:div w:id="1959994392">
          <w:marLeft w:val="0"/>
          <w:marRight w:val="0"/>
          <w:marTop w:val="0"/>
          <w:marBottom w:val="0"/>
          <w:divBdr>
            <w:top w:val="none" w:sz="0" w:space="0" w:color="auto"/>
            <w:left w:val="none" w:sz="0" w:space="0" w:color="auto"/>
            <w:bottom w:val="none" w:sz="0" w:space="0" w:color="auto"/>
            <w:right w:val="none" w:sz="0" w:space="0" w:color="auto"/>
          </w:divBdr>
        </w:div>
        <w:div w:id="601693868">
          <w:marLeft w:val="0"/>
          <w:marRight w:val="0"/>
          <w:marTop w:val="0"/>
          <w:marBottom w:val="0"/>
          <w:divBdr>
            <w:top w:val="none" w:sz="0" w:space="0" w:color="auto"/>
            <w:left w:val="none" w:sz="0" w:space="0" w:color="auto"/>
            <w:bottom w:val="none" w:sz="0" w:space="0" w:color="auto"/>
            <w:right w:val="none" w:sz="0" w:space="0" w:color="auto"/>
          </w:divBdr>
        </w:div>
        <w:div w:id="1329362659">
          <w:marLeft w:val="0"/>
          <w:marRight w:val="0"/>
          <w:marTop w:val="0"/>
          <w:marBottom w:val="0"/>
          <w:divBdr>
            <w:top w:val="none" w:sz="0" w:space="0" w:color="auto"/>
            <w:left w:val="none" w:sz="0" w:space="0" w:color="auto"/>
            <w:bottom w:val="none" w:sz="0" w:space="0" w:color="auto"/>
            <w:right w:val="none" w:sz="0" w:space="0" w:color="auto"/>
          </w:divBdr>
        </w:div>
        <w:div w:id="169296926">
          <w:marLeft w:val="0"/>
          <w:marRight w:val="0"/>
          <w:marTop w:val="0"/>
          <w:marBottom w:val="0"/>
          <w:divBdr>
            <w:top w:val="none" w:sz="0" w:space="0" w:color="auto"/>
            <w:left w:val="none" w:sz="0" w:space="0" w:color="auto"/>
            <w:bottom w:val="none" w:sz="0" w:space="0" w:color="auto"/>
            <w:right w:val="none" w:sz="0" w:space="0" w:color="auto"/>
          </w:divBdr>
        </w:div>
        <w:div w:id="509219893">
          <w:marLeft w:val="0"/>
          <w:marRight w:val="0"/>
          <w:marTop w:val="0"/>
          <w:marBottom w:val="0"/>
          <w:divBdr>
            <w:top w:val="none" w:sz="0" w:space="0" w:color="auto"/>
            <w:left w:val="none" w:sz="0" w:space="0" w:color="auto"/>
            <w:bottom w:val="none" w:sz="0" w:space="0" w:color="auto"/>
            <w:right w:val="none" w:sz="0" w:space="0" w:color="auto"/>
          </w:divBdr>
        </w:div>
        <w:div w:id="1651133479">
          <w:marLeft w:val="0"/>
          <w:marRight w:val="0"/>
          <w:marTop w:val="0"/>
          <w:marBottom w:val="0"/>
          <w:divBdr>
            <w:top w:val="none" w:sz="0" w:space="0" w:color="auto"/>
            <w:left w:val="none" w:sz="0" w:space="0" w:color="auto"/>
            <w:bottom w:val="none" w:sz="0" w:space="0" w:color="auto"/>
            <w:right w:val="none" w:sz="0" w:space="0" w:color="auto"/>
          </w:divBdr>
        </w:div>
        <w:div w:id="2086419256">
          <w:marLeft w:val="0"/>
          <w:marRight w:val="0"/>
          <w:marTop w:val="0"/>
          <w:marBottom w:val="0"/>
          <w:divBdr>
            <w:top w:val="none" w:sz="0" w:space="0" w:color="auto"/>
            <w:left w:val="none" w:sz="0" w:space="0" w:color="auto"/>
            <w:bottom w:val="none" w:sz="0" w:space="0" w:color="auto"/>
            <w:right w:val="none" w:sz="0" w:space="0" w:color="auto"/>
          </w:divBdr>
        </w:div>
        <w:div w:id="226456753">
          <w:marLeft w:val="0"/>
          <w:marRight w:val="0"/>
          <w:marTop w:val="0"/>
          <w:marBottom w:val="0"/>
          <w:divBdr>
            <w:top w:val="none" w:sz="0" w:space="0" w:color="auto"/>
            <w:left w:val="none" w:sz="0" w:space="0" w:color="auto"/>
            <w:bottom w:val="none" w:sz="0" w:space="0" w:color="auto"/>
            <w:right w:val="none" w:sz="0" w:space="0" w:color="auto"/>
          </w:divBdr>
        </w:div>
        <w:div w:id="1379017015">
          <w:marLeft w:val="0"/>
          <w:marRight w:val="0"/>
          <w:marTop w:val="0"/>
          <w:marBottom w:val="0"/>
          <w:divBdr>
            <w:top w:val="none" w:sz="0" w:space="0" w:color="auto"/>
            <w:left w:val="none" w:sz="0" w:space="0" w:color="auto"/>
            <w:bottom w:val="none" w:sz="0" w:space="0" w:color="auto"/>
            <w:right w:val="none" w:sz="0" w:space="0" w:color="auto"/>
          </w:divBdr>
        </w:div>
        <w:div w:id="214001568">
          <w:marLeft w:val="0"/>
          <w:marRight w:val="0"/>
          <w:marTop w:val="0"/>
          <w:marBottom w:val="0"/>
          <w:divBdr>
            <w:top w:val="none" w:sz="0" w:space="0" w:color="auto"/>
            <w:left w:val="none" w:sz="0" w:space="0" w:color="auto"/>
            <w:bottom w:val="none" w:sz="0" w:space="0" w:color="auto"/>
            <w:right w:val="none" w:sz="0" w:space="0" w:color="auto"/>
          </w:divBdr>
        </w:div>
        <w:div w:id="1860268172">
          <w:marLeft w:val="0"/>
          <w:marRight w:val="0"/>
          <w:marTop w:val="0"/>
          <w:marBottom w:val="0"/>
          <w:divBdr>
            <w:top w:val="none" w:sz="0" w:space="0" w:color="auto"/>
            <w:left w:val="none" w:sz="0" w:space="0" w:color="auto"/>
            <w:bottom w:val="none" w:sz="0" w:space="0" w:color="auto"/>
            <w:right w:val="none" w:sz="0" w:space="0" w:color="auto"/>
          </w:divBdr>
        </w:div>
        <w:div w:id="2135900924">
          <w:marLeft w:val="0"/>
          <w:marRight w:val="0"/>
          <w:marTop w:val="0"/>
          <w:marBottom w:val="0"/>
          <w:divBdr>
            <w:top w:val="none" w:sz="0" w:space="0" w:color="auto"/>
            <w:left w:val="none" w:sz="0" w:space="0" w:color="auto"/>
            <w:bottom w:val="none" w:sz="0" w:space="0" w:color="auto"/>
            <w:right w:val="none" w:sz="0" w:space="0" w:color="auto"/>
          </w:divBdr>
        </w:div>
        <w:div w:id="742145637">
          <w:marLeft w:val="0"/>
          <w:marRight w:val="0"/>
          <w:marTop w:val="0"/>
          <w:marBottom w:val="0"/>
          <w:divBdr>
            <w:top w:val="none" w:sz="0" w:space="0" w:color="auto"/>
            <w:left w:val="none" w:sz="0" w:space="0" w:color="auto"/>
            <w:bottom w:val="none" w:sz="0" w:space="0" w:color="auto"/>
            <w:right w:val="none" w:sz="0" w:space="0" w:color="auto"/>
          </w:divBdr>
        </w:div>
        <w:div w:id="1781291954">
          <w:marLeft w:val="0"/>
          <w:marRight w:val="0"/>
          <w:marTop w:val="0"/>
          <w:marBottom w:val="0"/>
          <w:divBdr>
            <w:top w:val="none" w:sz="0" w:space="0" w:color="auto"/>
            <w:left w:val="none" w:sz="0" w:space="0" w:color="auto"/>
            <w:bottom w:val="none" w:sz="0" w:space="0" w:color="auto"/>
            <w:right w:val="none" w:sz="0" w:space="0" w:color="auto"/>
          </w:divBdr>
        </w:div>
        <w:div w:id="1565488345">
          <w:marLeft w:val="0"/>
          <w:marRight w:val="0"/>
          <w:marTop w:val="0"/>
          <w:marBottom w:val="0"/>
          <w:divBdr>
            <w:top w:val="none" w:sz="0" w:space="0" w:color="auto"/>
            <w:left w:val="none" w:sz="0" w:space="0" w:color="auto"/>
            <w:bottom w:val="none" w:sz="0" w:space="0" w:color="auto"/>
            <w:right w:val="none" w:sz="0" w:space="0" w:color="auto"/>
          </w:divBdr>
        </w:div>
        <w:div w:id="1265186137">
          <w:marLeft w:val="0"/>
          <w:marRight w:val="0"/>
          <w:marTop w:val="0"/>
          <w:marBottom w:val="0"/>
          <w:divBdr>
            <w:top w:val="none" w:sz="0" w:space="0" w:color="auto"/>
            <w:left w:val="none" w:sz="0" w:space="0" w:color="auto"/>
            <w:bottom w:val="none" w:sz="0" w:space="0" w:color="auto"/>
            <w:right w:val="none" w:sz="0" w:space="0" w:color="auto"/>
          </w:divBdr>
        </w:div>
        <w:div w:id="66460387">
          <w:marLeft w:val="0"/>
          <w:marRight w:val="0"/>
          <w:marTop w:val="0"/>
          <w:marBottom w:val="0"/>
          <w:divBdr>
            <w:top w:val="none" w:sz="0" w:space="0" w:color="auto"/>
            <w:left w:val="none" w:sz="0" w:space="0" w:color="auto"/>
            <w:bottom w:val="none" w:sz="0" w:space="0" w:color="auto"/>
            <w:right w:val="none" w:sz="0" w:space="0" w:color="auto"/>
          </w:divBdr>
        </w:div>
        <w:div w:id="509487272">
          <w:marLeft w:val="0"/>
          <w:marRight w:val="0"/>
          <w:marTop w:val="0"/>
          <w:marBottom w:val="0"/>
          <w:divBdr>
            <w:top w:val="none" w:sz="0" w:space="0" w:color="auto"/>
            <w:left w:val="none" w:sz="0" w:space="0" w:color="auto"/>
            <w:bottom w:val="none" w:sz="0" w:space="0" w:color="auto"/>
            <w:right w:val="none" w:sz="0" w:space="0" w:color="auto"/>
          </w:divBdr>
        </w:div>
        <w:div w:id="2013101993">
          <w:marLeft w:val="0"/>
          <w:marRight w:val="0"/>
          <w:marTop w:val="0"/>
          <w:marBottom w:val="0"/>
          <w:divBdr>
            <w:top w:val="none" w:sz="0" w:space="0" w:color="auto"/>
            <w:left w:val="none" w:sz="0" w:space="0" w:color="auto"/>
            <w:bottom w:val="none" w:sz="0" w:space="0" w:color="auto"/>
            <w:right w:val="none" w:sz="0" w:space="0" w:color="auto"/>
          </w:divBdr>
        </w:div>
        <w:div w:id="345449886">
          <w:marLeft w:val="0"/>
          <w:marRight w:val="0"/>
          <w:marTop w:val="0"/>
          <w:marBottom w:val="0"/>
          <w:divBdr>
            <w:top w:val="none" w:sz="0" w:space="0" w:color="auto"/>
            <w:left w:val="none" w:sz="0" w:space="0" w:color="auto"/>
            <w:bottom w:val="none" w:sz="0" w:space="0" w:color="auto"/>
            <w:right w:val="none" w:sz="0" w:space="0" w:color="auto"/>
          </w:divBdr>
        </w:div>
        <w:div w:id="743380537">
          <w:marLeft w:val="0"/>
          <w:marRight w:val="0"/>
          <w:marTop w:val="0"/>
          <w:marBottom w:val="0"/>
          <w:divBdr>
            <w:top w:val="none" w:sz="0" w:space="0" w:color="auto"/>
            <w:left w:val="none" w:sz="0" w:space="0" w:color="auto"/>
            <w:bottom w:val="none" w:sz="0" w:space="0" w:color="auto"/>
            <w:right w:val="none" w:sz="0" w:space="0" w:color="auto"/>
          </w:divBdr>
        </w:div>
        <w:div w:id="2094623460">
          <w:marLeft w:val="0"/>
          <w:marRight w:val="0"/>
          <w:marTop w:val="0"/>
          <w:marBottom w:val="0"/>
          <w:divBdr>
            <w:top w:val="none" w:sz="0" w:space="0" w:color="auto"/>
            <w:left w:val="none" w:sz="0" w:space="0" w:color="auto"/>
            <w:bottom w:val="none" w:sz="0" w:space="0" w:color="auto"/>
            <w:right w:val="none" w:sz="0" w:space="0" w:color="auto"/>
          </w:divBdr>
        </w:div>
        <w:div w:id="1356999276">
          <w:marLeft w:val="0"/>
          <w:marRight w:val="0"/>
          <w:marTop w:val="0"/>
          <w:marBottom w:val="0"/>
          <w:divBdr>
            <w:top w:val="none" w:sz="0" w:space="0" w:color="auto"/>
            <w:left w:val="none" w:sz="0" w:space="0" w:color="auto"/>
            <w:bottom w:val="none" w:sz="0" w:space="0" w:color="auto"/>
            <w:right w:val="none" w:sz="0" w:space="0" w:color="auto"/>
          </w:divBdr>
        </w:div>
        <w:div w:id="269045649">
          <w:marLeft w:val="0"/>
          <w:marRight w:val="0"/>
          <w:marTop w:val="0"/>
          <w:marBottom w:val="0"/>
          <w:divBdr>
            <w:top w:val="none" w:sz="0" w:space="0" w:color="auto"/>
            <w:left w:val="none" w:sz="0" w:space="0" w:color="auto"/>
            <w:bottom w:val="none" w:sz="0" w:space="0" w:color="auto"/>
            <w:right w:val="none" w:sz="0" w:space="0" w:color="auto"/>
          </w:divBdr>
        </w:div>
        <w:div w:id="217665752">
          <w:marLeft w:val="0"/>
          <w:marRight w:val="0"/>
          <w:marTop w:val="0"/>
          <w:marBottom w:val="0"/>
          <w:divBdr>
            <w:top w:val="none" w:sz="0" w:space="0" w:color="auto"/>
            <w:left w:val="none" w:sz="0" w:space="0" w:color="auto"/>
            <w:bottom w:val="none" w:sz="0" w:space="0" w:color="auto"/>
            <w:right w:val="none" w:sz="0" w:space="0" w:color="auto"/>
          </w:divBdr>
        </w:div>
        <w:div w:id="640891316">
          <w:marLeft w:val="0"/>
          <w:marRight w:val="0"/>
          <w:marTop w:val="0"/>
          <w:marBottom w:val="0"/>
          <w:divBdr>
            <w:top w:val="none" w:sz="0" w:space="0" w:color="auto"/>
            <w:left w:val="none" w:sz="0" w:space="0" w:color="auto"/>
            <w:bottom w:val="none" w:sz="0" w:space="0" w:color="auto"/>
            <w:right w:val="none" w:sz="0" w:space="0" w:color="auto"/>
          </w:divBdr>
        </w:div>
        <w:div w:id="1814561017">
          <w:marLeft w:val="0"/>
          <w:marRight w:val="0"/>
          <w:marTop w:val="0"/>
          <w:marBottom w:val="0"/>
          <w:divBdr>
            <w:top w:val="none" w:sz="0" w:space="0" w:color="auto"/>
            <w:left w:val="none" w:sz="0" w:space="0" w:color="auto"/>
            <w:bottom w:val="none" w:sz="0" w:space="0" w:color="auto"/>
            <w:right w:val="none" w:sz="0" w:space="0" w:color="auto"/>
          </w:divBdr>
        </w:div>
        <w:div w:id="1379742600">
          <w:marLeft w:val="0"/>
          <w:marRight w:val="0"/>
          <w:marTop w:val="0"/>
          <w:marBottom w:val="0"/>
          <w:divBdr>
            <w:top w:val="none" w:sz="0" w:space="0" w:color="auto"/>
            <w:left w:val="none" w:sz="0" w:space="0" w:color="auto"/>
            <w:bottom w:val="none" w:sz="0" w:space="0" w:color="auto"/>
            <w:right w:val="none" w:sz="0" w:space="0" w:color="auto"/>
          </w:divBdr>
        </w:div>
        <w:div w:id="1107968787">
          <w:marLeft w:val="0"/>
          <w:marRight w:val="0"/>
          <w:marTop w:val="0"/>
          <w:marBottom w:val="0"/>
          <w:divBdr>
            <w:top w:val="none" w:sz="0" w:space="0" w:color="auto"/>
            <w:left w:val="none" w:sz="0" w:space="0" w:color="auto"/>
            <w:bottom w:val="none" w:sz="0" w:space="0" w:color="auto"/>
            <w:right w:val="none" w:sz="0" w:space="0" w:color="auto"/>
          </w:divBdr>
        </w:div>
        <w:div w:id="174922528">
          <w:marLeft w:val="0"/>
          <w:marRight w:val="0"/>
          <w:marTop w:val="0"/>
          <w:marBottom w:val="0"/>
          <w:divBdr>
            <w:top w:val="none" w:sz="0" w:space="0" w:color="auto"/>
            <w:left w:val="none" w:sz="0" w:space="0" w:color="auto"/>
            <w:bottom w:val="none" w:sz="0" w:space="0" w:color="auto"/>
            <w:right w:val="none" w:sz="0" w:space="0" w:color="auto"/>
          </w:divBdr>
        </w:div>
        <w:div w:id="1728144602">
          <w:marLeft w:val="0"/>
          <w:marRight w:val="0"/>
          <w:marTop w:val="0"/>
          <w:marBottom w:val="0"/>
          <w:divBdr>
            <w:top w:val="none" w:sz="0" w:space="0" w:color="auto"/>
            <w:left w:val="none" w:sz="0" w:space="0" w:color="auto"/>
            <w:bottom w:val="none" w:sz="0" w:space="0" w:color="auto"/>
            <w:right w:val="none" w:sz="0" w:space="0" w:color="auto"/>
          </w:divBdr>
        </w:div>
        <w:div w:id="2057965986">
          <w:marLeft w:val="0"/>
          <w:marRight w:val="0"/>
          <w:marTop w:val="0"/>
          <w:marBottom w:val="0"/>
          <w:divBdr>
            <w:top w:val="none" w:sz="0" w:space="0" w:color="auto"/>
            <w:left w:val="none" w:sz="0" w:space="0" w:color="auto"/>
            <w:bottom w:val="none" w:sz="0" w:space="0" w:color="auto"/>
            <w:right w:val="none" w:sz="0" w:space="0" w:color="auto"/>
          </w:divBdr>
        </w:div>
        <w:div w:id="464274751">
          <w:marLeft w:val="0"/>
          <w:marRight w:val="0"/>
          <w:marTop w:val="0"/>
          <w:marBottom w:val="0"/>
          <w:divBdr>
            <w:top w:val="none" w:sz="0" w:space="0" w:color="auto"/>
            <w:left w:val="none" w:sz="0" w:space="0" w:color="auto"/>
            <w:bottom w:val="none" w:sz="0" w:space="0" w:color="auto"/>
            <w:right w:val="none" w:sz="0" w:space="0" w:color="auto"/>
          </w:divBdr>
        </w:div>
        <w:div w:id="1478760530">
          <w:marLeft w:val="0"/>
          <w:marRight w:val="0"/>
          <w:marTop w:val="0"/>
          <w:marBottom w:val="0"/>
          <w:divBdr>
            <w:top w:val="none" w:sz="0" w:space="0" w:color="auto"/>
            <w:left w:val="none" w:sz="0" w:space="0" w:color="auto"/>
            <w:bottom w:val="none" w:sz="0" w:space="0" w:color="auto"/>
            <w:right w:val="none" w:sz="0" w:space="0" w:color="auto"/>
          </w:divBdr>
        </w:div>
        <w:div w:id="620846186">
          <w:marLeft w:val="0"/>
          <w:marRight w:val="0"/>
          <w:marTop w:val="0"/>
          <w:marBottom w:val="0"/>
          <w:divBdr>
            <w:top w:val="none" w:sz="0" w:space="0" w:color="auto"/>
            <w:left w:val="none" w:sz="0" w:space="0" w:color="auto"/>
            <w:bottom w:val="none" w:sz="0" w:space="0" w:color="auto"/>
            <w:right w:val="none" w:sz="0" w:space="0" w:color="auto"/>
          </w:divBdr>
        </w:div>
        <w:div w:id="797338064">
          <w:marLeft w:val="0"/>
          <w:marRight w:val="0"/>
          <w:marTop w:val="0"/>
          <w:marBottom w:val="0"/>
          <w:divBdr>
            <w:top w:val="none" w:sz="0" w:space="0" w:color="auto"/>
            <w:left w:val="none" w:sz="0" w:space="0" w:color="auto"/>
            <w:bottom w:val="none" w:sz="0" w:space="0" w:color="auto"/>
            <w:right w:val="none" w:sz="0" w:space="0" w:color="auto"/>
          </w:divBdr>
        </w:div>
        <w:div w:id="1286809148">
          <w:marLeft w:val="0"/>
          <w:marRight w:val="0"/>
          <w:marTop w:val="0"/>
          <w:marBottom w:val="0"/>
          <w:divBdr>
            <w:top w:val="none" w:sz="0" w:space="0" w:color="auto"/>
            <w:left w:val="none" w:sz="0" w:space="0" w:color="auto"/>
            <w:bottom w:val="none" w:sz="0" w:space="0" w:color="auto"/>
            <w:right w:val="none" w:sz="0" w:space="0" w:color="auto"/>
          </w:divBdr>
        </w:div>
        <w:div w:id="1548637879">
          <w:marLeft w:val="0"/>
          <w:marRight w:val="0"/>
          <w:marTop w:val="0"/>
          <w:marBottom w:val="0"/>
          <w:divBdr>
            <w:top w:val="none" w:sz="0" w:space="0" w:color="auto"/>
            <w:left w:val="none" w:sz="0" w:space="0" w:color="auto"/>
            <w:bottom w:val="none" w:sz="0" w:space="0" w:color="auto"/>
            <w:right w:val="none" w:sz="0" w:space="0" w:color="auto"/>
          </w:divBdr>
        </w:div>
        <w:div w:id="1359888793">
          <w:marLeft w:val="0"/>
          <w:marRight w:val="0"/>
          <w:marTop w:val="0"/>
          <w:marBottom w:val="0"/>
          <w:divBdr>
            <w:top w:val="none" w:sz="0" w:space="0" w:color="auto"/>
            <w:left w:val="none" w:sz="0" w:space="0" w:color="auto"/>
            <w:bottom w:val="none" w:sz="0" w:space="0" w:color="auto"/>
            <w:right w:val="none" w:sz="0" w:space="0" w:color="auto"/>
          </w:divBdr>
        </w:div>
        <w:div w:id="908736486">
          <w:marLeft w:val="0"/>
          <w:marRight w:val="0"/>
          <w:marTop w:val="0"/>
          <w:marBottom w:val="0"/>
          <w:divBdr>
            <w:top w:val="none" w:sz="0" w:space="0" w:color="auto"/>
            <w:left w:val="none" w:sz="0" w:space="0" w:color="auto"/>
            <w:bottom w:val="none" w:sz="0" w:space="0" w:color="auto"/>
            <w:right w:val="none" w:sz="0" w:space="0" w:color="auto"/>
          </w:divBdr>
        </w:div>
        <w:div w:id="48303876">
          <w:marLeft w:val="0"/>
          <w:marRight w:val="0"/>
          <w:marTop w:val="0"/>
          <w:marBottom w:val="0"/>
          <w:divBdr>
            <w:top w:val="none" w:sz="0" w:space="0" w:color="auto"/>
            <w:left w:val="none" w:sz="0" w:space="0" w:color="auto"/>
            <w:bottom w:val="none" w:sz="0" w:space="0" w:color="auto"/>
            <w:right w:val="none" w:sz="0" w:space="0" w:color="auto"/>
          </w:divBdr>
        </w:div>
        <w:div w:id="20593485">
          <w:marLeft w:val="0"/>
          <w:marRight w:val="0"/>
          <w:marTop w:val="0"/>
          <w:marBottom w:val="0"/>
          <w:divBdr>
            <w:top w:val="none" w:sz="0" w:space="0" w:color="auto"/>
            <w:left w:val="none" w:sz="0" w:space="0" w:color="auto"/>
            <w:bottom w:val="none" w:sz="0" w:space="0" w:color="auto"/>
            <w:right w:val="none" w:sz="0" w:space="0" w:color="auto"/>
          </w:divBdr>
        </w:div>
        <w:div w:id="1963462331">
          <w:marLeft w:val="0"/>
          <w:marRight w:val="0"/>
          <w:marTop w:val="0"/>
          <w:marBottom w:val="0"/>
          <w:divBdr>
            <w:top w:val="none" w:sz="0" w:space="0" w:color="auto"/>
            <w:left w:val="none" w:sz="0" w:space="0" w:color="auto"/>
            <w:bottom w:val="none" w:sz="0" w:space="0" w:color="auto"/>
            <w:right w:val="none" w:sz="0" w:space="0" w:color="auto"/>
          </w:divBdr>
        </w:div>
        <w:div w:id="1063329001">
          <w:marLeft w:val="0"/>
          <w:marRight w:val="0"/>
          <w:marTop w:val="0"/>
          <w:marBottom w:val="0"/>
          <w:divBdr>
            <w:top w:val="none" w:sz="0" w:space="0" w:color="auto"/>
            <w:left w:val="none" w:sz="0" w:space="0" w:color="auto"/>
            <w:bottom w:val="none" w:sz="0" w:space="0" w:color="auto"/>
            <w:right w:val="none" w:sz="0" w:space="0" w:color="auto"/>
          </w:divBdr>
        </w:div>
        <w:div w:id="787309748">
          <w:marLeft w:val="0"/>
          <w:marRight w:val="0"/>
          <w:marTop w:val="0"/>
          <w:marBottom w:val="0"/>
          <w:divBdr>
            <w:top w:val="none" w:sz="0" w:space="0" w:color="auto"/>
            <w:left w:val="none" w:sz="0" w:space="0" w:color="auto"/>
            <w:bottom w:val="none" w:sz="0" w:space="0" w:color="auto"/>
            <w:right w:val="none" w:sz="0" w:space="0" w:color="auto"/>
          </w:divBdr>
        </w:div>
        <w:div w:id="874081281">
          <w:marLeft w:val="0"/>
          <w:marRight w:val="0"/>
          <w:marTop w:val="0"/>
          <w:marBottom w:val="0"/>
          <w:divBdr>
            <w:top w:val="none" w:sz="0" w:space="0" w:color="auto"/>
            <w:left w:val="none" w:sz="0" w:space="0" w:color="auto"/>
            <w:bottom w:val="none" w:sz="0" w:space="0" w:color="auto"/>
            <w:right w:val="none" w:sz="0" w:space="0" w:color="auto"/>
          </w:divBdr>
        </w:div>
        <w:div w:id="311520644">
          <w:marLeft w:val="0"/>
          <w:marRight w:val="0"/>
          <w:marTop w:val="0"/>
          <w:marBottom w:val="0"/>
          <w:divBdr>
            <w:top w:val="none" w:sz="0" w:space="0" w:color="auto"/>
            <w:left w:val="none" w:sz="0" w:space="0" w:color="auto"/>
            <w:bottom w:val="none" w:sz="0" w:space="0" w:color="auto"/>
            <w:right w:val="none" w:sz="0" w:space="0" w:color="auto"/>
          </w:divBdr>
        </w:div>
        <w:div w:id="1195726067">
          <w:marLeft w:val="0"/>
          <w:marRight w:val="0"/>
          <w:marTop w:val="0"/>
          <w:marBottom w:val="0"/>
          <w:divBdr>
            <w:top w:val="none" w:sz="0" w:space="0" w:color="auto"/>
            <w:left w:val="none" w:sz="0" w:space="0" w:color="auto"/>
            <w:bottom w:val="none" w:sz="0" w:space="0" w:color="auto"/>
            <w:right w:val="none" w:sz="0" w:space="0" w:color="auto"/>
          </w:divBdr>
        </w:div>
      </w:divsChild>
    </w:div>
    <w:div w:id="2035381830">
      <w:bodyDiv w:val="1"/>
      <w:marLeft w:val="0"/>
      <w:marRight w:val="0"/>
      <w:marTop w:val="0"/>
      <w:marBottom w:val="0"/>
      <w:divBdr>
        <w:top w:val="none" w:sz="0" w:space="0" w:color="auto"/>
        <w:left w:val="none" w:sz="0" w:space="0" w:color="auto"/>
        <w:bottom w:val="none" w:sz="0" w:space="0" w:color="auto"/>
        <w:right w:val="none" w:sz="0" w:space="0" w:color="auto"/>
      </w:divBdr>
      <w:divsChild>
        <w:div w:id="1573080796">
          <w:marLeft w:val="0"/>
          <w:marRight w:val="0"/>
          <w:marTop w:val="0"/>
          <w:marBottom w:val="0"/>
          <w:divBdr>
            <w:top w:val="none" w:sz="0" w:space="0" w:color="auto"/>
            <w:left w:val="none" w:sz="0" w:space="0" w:color="auto"/>
            <w:bottom w:val="none" w:sz="0" w:space="0" w:color="auto"/>
            <w:right w:val="none" w:sz="0" w:space="0" w:color="auto"/>
          </w:divBdr>
        </w:div>
        <w:div w:id="1322077128">
          <w:marLeft w:val="0"/>
          <w:marRight w:val="0"/>
          <w:marTop w:val="0"/>
          <w:marBottom w:val="0"/>
          <w:divBdr>
            <w:top w:val="none" w:sz="0" w:space="0" w:color="auto"/>
            <w:left w:val="none" w:sz="0" w:space="0" w:color="auto"/>
            <w:bottom w:val="none" w:sz="0" w:space="0" w:color="auto"/>
            <w:right w:val="none" w:sz="0" w:space="0" w:color="auto"/>
          </w:divBdr>
        </w:div>
        <w:div w:id="1961185826">
          <w:marLeft w:val="0"/>
          <w:marRight w:val="0"/>
          <w:marTop w:val="0"/>
          <w:marBottom w:val="0"/>
          <w:divBdr>
            <w:top w:val="none" w:sz="0" w:space="0" w:color="auto"/>
            <w:left w:val="none" w:sz="0" w:space="0" w:color="auto"/>
            <w:bottom w:val="none" w:sz="0" w:space="0" w:color="auto"/>
            <w:right w:val="none" w:sz="0" w:space="0" w:color="auto"/>
          </w:divBdr>
        </w:div>
        <w:div w:id="674571638">
          <w:marLeft w:val="0"/>
          <w:marRight w:val="0"/>
          <w:marTop w:val="0"/>
          <w:marBottom w:val="0"/>
          <w:divBdr>
            <w:top w:val="none" w:sz="0" w:space="0" w:color="auto"/>
            <w:left w:val="none" w:sz="0" w:space="0" w:color="auto"/>
            <w:bottom w:val="none" w:sz="0" w:space="0" w:color="auto"/>
            <w:right w:val="none" w:sz="0" w:space="0" w:color="auto"/>
          </w:divBdr>
        </w:div>
        <w:div w:id="1666515923">
          <w:marLeft w:val="0"/>
          <w:marRight w:val="0"/>
          <w:marTop w:val="0"/>
          <w:marBottom w:val="0"/>
          <w:divBdr>
            <w:top w:val="none" w:sz="0" w:space="0" w:color="auto"/>
            <w:left w:val="none" w:sz="0" w:space="0" w:color="auto"/>
            <w:bottom w:val="none" w:sz="0" w:space="0" w:color="auto"/>
            <w:right w:val="none" w:sz="0" w:space="0" w:color="auto"/>
          </w:divBdr>
        </w:div>
        <w:div w:id="1992057096">
          <w:marLeft w:val="0"/>
          <w:marRight w:val="0"/>
          <w:marTop w:val="0"/>
          <w:marBottom w:val="0"/>
          <w:divBdr>
            <w:top w:val="none" w:sz="0" w:space="0" w:color="auto"/>
            <w:left w:val="none" w:sz="0" w:space="0" w:color="auto"/>
            <w:bottom w:val="none" w:sz="0" w:space="0" w:color="auto"/>
            <w:right w:val="none" w:sz="0" w:space="0" w:color="auto"/>
          </w:divBdr>
        </w:div>
        <w:div w:id="1971588052">
          <w:marLeft w:val="0"/>
          <w:marRight w:val="0"/>
          <w:marTop w:val="0"/>
          <w:marBottom w:val="0"/>
          <w:divBdr>
            <w:top w:val="none" w:sz="0" w:space="0" w:color="auto"/>
            <w:left w:val="none" w:sz="0" w:space="0" w:color="auto"/>
            <w:bottom w:val="none" w:sz="0" w:space="0" w:color="auto"/>
            <w:right w:val="none" w:sz="0" w:space="0" w:color="auto"/>
          </w:divBdr>
        </w:div>
        <w:div w:id="1754547055">
          <w:marLeft w:val="0"/>
          <w:marRight w:val="0"/>
          <w:marTop w:val="0"/>
          <w:marBottom w:val="0"/>
          <w:divBdr>
            <w:top w:val="none" w:sz="0" w:space="0" w:color="auto"/>
            <w:left w:val="none" w:sz="0" w:space="0" w:color="auto"/>
            <w:bottom w:val="none" w:sz="0" w:space="0" w:color="auto"/>
            <w:right w:val="none" w:sz="0" w:space="0" w:color="auto"/>
          </w:divBdr>
        </w:div>
        <w:div w:id="246766837">
          <w:marLeft w:val="0"/>
          <w:marRight w:val="0"/>
          <w:marTop w:val="0"/>
          <w:marBottom w:val="0"/>
          <w:divBdr>
            <w:top w:val="none" w:sz="0" w:space="0" w:color="auto"/>
            <w:left w:val="none" w:sz="0" w:space="0" w:color="auto"/>
            <w:bottom w:val="none" w:sz="0" w:space="0" w:color="auto"/>
            <w:right w:val="none" w:sz="0" w:space="0" w:color="auto"/>
          </w:divBdr>
        </w:div>
        <w:div w:id="753167773">
          <w:marLeft w:val="0"/>
          <w:marRight w:val="0"/>
          <w:marTop w:val="0"/>
          <w:marBottom w:val="0"/>
          <w:divBdr>
            <w:top w:val="none" w:sz="0" w:space="0" w:color="auto"/>
            <w:left w:val="none" w:sz="0" w:space="0" w:color="auto"/>
            <w:bottom w:val="none" w:sz="0" w:space="0" w:color="auto"/>
            <w:right w:val="none" w:sz="0" w:space="0" w:color="auto"/>
          </w:divBdr>
        </w:div>
        <w:div w:id="1429277036">
          <w:marLeft w:val="0"/>
          <w:marRight w:val="0"/>
          <w:marTop w:val="0"/>
          <w:marBottom w:val="0"/>
          <w:divBdr>
            <w:top w:val="none" w:sz="0" w:space="0" w:color="auto"/>
            <w:left w:val="none" w:sz="0" w:space="0" w:color="auto"/>
            <w:bottom w:val="none" w:sz="0" w:space="0" w:color="auto"/>
            <w:right w:val="none" w:sz="0" w:space="0" w:color="auto"/>
          </w:divBdr>
        </w:div>
        <w:div w:id="681009249">
          <w:marLeft w:val="0"/>
          <w:marRight w:val="0"/>
          <w:marTop w:val="0"/>
          <w:marBottom w:val="0"/>
          <w:divBdr>
            <w:top w:val="none" w:sz="0" w:space="0" w:color="auto"/>
            <w:left w:val="none" w:sz="0" w:space="0" w:color="auto"/>
            <w:bottom w:val="none" w:sz="0" w:space="0" w:color="auto"/>
            <w:right w:val="none" w:sz="0" w:space="0" w:color="auto"/>
          </w:divBdr>
        </w:div>
        <w:div w:id="1260529909">
          <w:marLeft w:val="0"/>
          <w:marRight w:val="0"/>
          <w:marTop w:val="0"/>
          <w:marBottom w:val="0"/>
          <w:divBdr>
            <w:top w:val="none" w:sz="0" w:space="0" w:color="auto"/>
            <w:left w:val="none" w:sz="0" w:space="0" w:color="auto"/>
            <w:bottom w:val="none" w:sz="0" w:space="0" w:color="auto"/>
            <w:right w:val="none" w:sz="0" w:space="0" w:color="auto"/>
          </w:divBdr>
        </w:div>
        <w:div w:id="282884397">
          <w:marLeft w:val="0"/>
          <w:marRight w:val="0"/>
          <w:marTop w:val="0"/>
          <w:marBottom w:val="0"/>
          <w:divBdr>
            <w:top w:val="none" w:sz="0" w:space="0" w:color="auto"/>
            <w:left w:val="none" w:sz="0" w:space="0" w:color="auto"/>
            <w:bottom w:val="none" w:sz="0" w:space="0" w:color="auto"/>
            <w:right w:val="none" w:sz="0" w:space="0" w:color="auto"/>
          </w:divBdr>
        </w:div>
        <w:div w:id="1276017100">
          <w:marLeft w:val="0"/>
          <w:marRight w:val="0"/>
          <w:marTop w:val="0"/>
          <w:marBottom w:val="0"/>
          <w:divBdr>
            <w:top w:val="none" w:sz="0" w:space="0" w:color="auto"/>
            <w:left w:val="none" w:sz="0" w:space="0" w:color="auto"/>
            <w:bottom w:val="none" w:sz="0" w:space="0" w:color="auto"/>
            <w:right w:val="none" w:sz="0" w:space="0" w:color="auto"/>
          </w:divBdr>
        </w:div>
        <w:div w:id="132992004">
          <w:marLeft w:val="0"/>
          <w:marRight w:val="0"/>
          <w:marTop w:val="0"/>
          <w:marBottom w:val="0"/>
          <w:divBdr>
            <w:top w:val="none" w:sz="0" w:space="0" w:color="auto"/>
            <w:left w:val="none" w:sz="0" w:space="0" w:color="auto"/>
            <w:bottom w:val="none" w:sz="0" w:space="0" w:color="auto"/>
            <w:right w:val="none" w:sz="0" w:space="0" w:color="auto"/>
          </w:divBdr>
        </w:div>
        <w:div w:id="464273364">
          <w:marLeft w:val="0"/>
          <w:marRight w:val="0"/>
          <w:marTop w:val="0"/>
          <w:marBottom w:val="0"/>
          <w:divBdr>
            <w:top w:val="none" w:sz="0" w:space="0" w:color="auto"/>
            <w:left w:val="none" w:sz="0" w:space="0" w:color="auto"/>
            <w:bottom w:val="none" w:sz="0" w:space="0" w:color="auto"/>
            <w:right w:val="none" w:sz="0" w:space="0" w:color="auto"/>
          </w:divBdr>
        </w:div>
        <w:div w:id="1903444552">
          <w:marLeft w:val="0"/>
          <w:marRight w:val="0"/>
          <w:marTop w:val="0"/>
          <w:marBottom w:val="0"/>
          <w:divBdr>
            <w:top w:val="none" w:sz="0" w:space="0" w:color="auto"/>
            <w:left w:val="none" w:sz="0" w:space="0" w:color="auto"/>
            <w:bottom w:val="none" w:sz="0" w:space="0" w:color="auto"/>
            <w:right w:val="none" w:sz="0" w:space="0" w:color="auto"/>
          </w:divBdr>
        </w:div>
        <w:div w:id="316541307">
          <w:marLeft w:val="0"/>
          <w:marRight w:val="0"/>
          <w:marTop w:val="0"/>
          <w:marBottom w:val="0"/>
          <w:divBdr>
            <w:top w:val="none" w:sz="0" w:space="0" w:color="auto"/>
            <w:left w:val="none" w:sz="0" w:space="0" w:color="auto"/>
            <w:bottom w:val="none" w:sz="0" w:space="0" w:color="auto"/>
            <w:right w:val="none" w:sz="0" w:space="0" w:color="auto"/>
          </w:divBdr>
        </w:div>
        <w:div w:id="864753512">
          <w:marLeft w:val="0"/>
          <w:marRight w:val="0"/>
          <w:marTop w:val="0"/>
          <w:marBottom w:val="0"/>
          <w:divBdr>
            <w:top w:val="none" w:sz="0" w:space="0" w:color="auto"/>
            <w:left w:val="none" w:sz="0" w:space="0" w:color="auto"/>
            <w:bottom w:val="none" w:sz="0" w:space="0" w:color="auto"/>
            <w:right w:val="none" w:sz="0" w:space="0" w:color="auto"/>
          </w:divBdr>
        </w:div>
        <w:div w:id="2144812462">
          <w:marLeft w:val="0"/>
          <w:marRight w:val="0"/>
          <w:marTop w:val="0"/>
          <w:marBottom w:val="0"/>
          <w:divBdr>
            <w:top w:val="none" w:sz="0" w:space="0" w:color="auto"/>
            <w:left w:val="none" w:sz="0" w:space="0" w:color="auto"/>
            <w:bottom w:val="none" w:sz="0" w:space="0" w:color="auto"/>
            <w:right w:val="none" w:sz="0" w:space="0" w:color="auto"/>
          </w:divBdr>
        </w:div>
        <w:div w:id="1269894804">
          <w:marLeft w:val="0"/>
          <w:marRight w:val="0"/>
          <w:marTop w:val="0"/>
          <w:marBottom w:val="0"/>
          <w:divBdr>
            <w:top w:val="none" w:sz="0" w:space="0" w:color="auto"/>
            <w:left w:val="none" w:sz="0" w:space="0" w:color="auto"/>
            <w:bottom w:val="none" w:sz="0" w:space="0" w:color="auto"/>
            <w:right w:val="none" w:sz="0" w:space="0" w:color="auto"/>
          </w:divBdr>
        </w:div>
        <w:div w:id="251205466">
          <w:marLeft w:val="0"/>
          <w:marRight w:val="0"/>
          <w:marTop w:val="0"/>
          <w:marBottom w:val="0"/>
          <w:divBdr>
            <w:top w:val="none" w:sz="0" w:space="0" w:color="auto"/>
            <w:left w:val="none" w:sz="0" w:space="0" w:color="auto"/>
            <w:bottom w:val="none" w:sz="0" w:space="0" w:color="auto"/>
            <w:right w:val="none" w:sz="0" w:space="0" w:color="auto"/>
          </w:divBdr>
        </w:div>
        <w:div w:id="77875308">
          <w:marLeft w:val="0"/>
          <w:marRight w:val="0"/>
          <w:marTop w:val="0"/>
          <w:marBottom w:val="0"/>
          <w:divBdr>
            <w:top w:val="none" w:sz="0" w:space="0" w:color="auto"/>
            <w:left w:val="none" w:sz="0" w:space="0" w:color="auto"/>
            <w:bottom w:val="none" w:sz="0" w:space="0" w:color="auto"/>
            <w:right w:val="none" w:sz="0" w:space="0" w:color="auto"/>
          </w:divBdr>
        </w:div>
        <w:div w:id="1188134430">
          <w:marLeft w:val="0"/>
          <w:marRight w:val="0"/>
          <w:marTop w:val="0"/>
          <w:marBottom w:val="0"/>
          <w:divBdr>
            <w:top w:val="none" w:sz="0" w:space="0" w:color="auto"/>
            <w:left w:val="none" w:sz="0" w:space="0" w:color="auto"/>
            <w:bottom w:val="none" w:sz="0" w:space="0" w:color="auto"/>
            <w:right w:val="none" w:sz="0" w:space="0" w:color="auto"/>
          </w:divBdr>
        </w:div>
        <w:div w:id="315695148">
          <w:marLeft w:val="0"/>
          <w:marRight w:val="0"/>
          <w:marTop w:val="0"/>
          <w:marBottom w:val="0"/>
          <w:divBdr>
            <w:top w:val="none" w:sz="0" w:space="0" w:color="auto"/>
            <w:left w:val="none" w:sz="0" w:space="0" w:color="auto"/>
            <w:bottom w:val="none" w:sz="0" w:space="0" w:color="auto"/>
            <w:right w:val="none" w:sz="0" w:space="0" w:color="auto"/>
          </w:divBdr>
        </w:div>
        <w:div w:id="1549681159">
          <w:marLeft w:val="0"/>
          <w:marRight w:val="0"/>
          <w:marTop w:val="0"/>
          <w:marBottom w:val="0"/>
          <w:divBdr>
            <w:top w:val="none" w:sz="0" w:space="0" w:color="auto"/>
            <w:left w:val="none" w:sz="0" w:space="0" w:color="auto"/>
            <w:bottom w:val="none" w:sz="0" w:space="0" w:color="auto"/>
            <w:right w:val="none" w:sz="0" w:space="0" w:color="auto"/>
          </w:divBdr>
        </w:div>
        <w:div w:id="2073190760">
          <w:marLeft w:val="0"/>
          <w:marRight w:val="0"/>
          <w:marTop w:val="0"/>
          <w:marBottom w:val="0"/>
          <w:divBdr>
            <w:top w:val="none" w:sz="0" w:space="0" w:color="auto"/>
            <w:left w:val="none" w:sz="0" w:space="0" w:color="auto"/>
            <w:bottom w:val="none" w:sz="0" w:space="0" w:color="auto"/>
            <w:right w:val="none" w:sz="0" w:space="0" w:color="auto"/>
          </w:divBdr>
        </w:div>
        <w:div w:id="1611548899">
          <w:marLeft w:val="0"/>
          <w:marRight w:val="0"/>
          <w:marTop w:val="0"/>
          <w:marBottom w:val="0"/>
          <w:divBdr>
            <w:top w:val="none" w:sz="0" w:space="0" w:color="auto"/>
            <w:left w:val="none" w:sz="0" w:space="0" w:color="auto"/>
            <w:bottom w:val="none" w:sz="0" w:space="0" w:color="auto"/>
            <w:right w:val="none" w:sz="0" w:space="0" w:color="auto"/>
          </w:divBdr>
        </w:div>
        <w:div w:id="756290213">
          <w:marLeft w:val="0"/>
          <w:marRight w:val="0"/>
          <w:marTop w:val="0"/>
          <w:marBottom w:val="0"/>
          <w:divBdr>
            <w:top w:val="none" w:sz="0" w:space="0" w:color="auto"/>
            <w:left w:val="none" w:sz="0" w:space="0" w:color="auto"/>
            <w:bottom w:val="none" w:sz="0" w:space="0" w:color="auto"/>
            <w:right w:val="none" w:sz="0" w:space="0" w:color="auto"/>
          </w:divBdr>
        </w:div>
        <w:div w:id="207093">
          <w:marLeft w:val="0"/>
          <w:marRight w:val="0"/>
          <w:marTop w:val="0"/>
          <w:marBottom w:val="0"/>
          <w:divBdr>
            <w:top w:val="none" w:sz="0" w:space="0" w:color="auto"/>
            <w:left w:val="none" w:sz="0" w:space="0" w:color="auto"/>
            <w:bottom w:val="none" w:sz="0" w:space="0" w:color="auto"/>
            <w:right w:val="none" w:sz="0" w:space="0" w:color="auto"/>
          </w:divBdr>
        </w:div>
        <w:div w:id="663244768">
          <w:marLeft w:val="0"/>
          <w:marRight w:val="0"/>
          <w:marTop w:val="0"/>
          <w:marBottom w:val="0"/>
          <w:divBdr>
            <w:top w:val="none" w:sz="0" w:space="0" w:color="auto"/>
            <w:left w:val="none" w:sz="0" w:space="0" w:color="auto"/>
            <w:bottom w:val="none" w:sz="0" w:space="0" w:color="auto"/>
            <w:right w:val="none" w:sz="0" w:space="0" w:color="auto"/>
          </w:divBdr>
        </w:div>
        <w:div w:id="1559169594">
          <w:marLeft w:val="0"/>
          <w:marRight w:val="0"/>
          <w:marTop w:val="0"/>
          <w:marBottom w:val="0"/>
          <w:divBdr>
            <w:top w:val="none" w:sz="0" w:space="0" w:color="auto"/>
            <w:left w:val="none" w:sz="0" w:space="0" w:color="auto"/>
            <w:bottom w:val="none" w:sz="0" w:space="0" w:color="auto"/>
            <w:right w:val="none" w:sz="0" w:space="0" w:color="auto"/>
          </w:divBdr>
        </w:div>
        <w:div w:id="43065245">
          <w:marLeft w:val="0"/>
          <w:marRight w:val="0"/>
          <w:marTop w:val="0"/>
          <w:marBottom w:val="0"/>
          <w:divBdr>
            <w:top w:val="none" w:sz="0" w:space="0" w:color="auto"/>
            <w:left w:val="none" w:sz="0" w:space="0" w:color="auto"/>
            <w:bottom w:val="none" w:sz="0" w:space="0" w:color="auto"/>
            <w:right w:val="none" w:sz="0" w:space="0" w:color="auto"/>
          </w:divBdr>
        </w:div>
        <w:div w:id="1105079925">
          <w:marLeft w:val="0"/>
          <w:marRight w:val="0"/>
          <w:marTop w:val="0"/>
          <w:marBottom w:val="0"/>
          <w:divBdr>
            <w:top w:val="none" w:sz="0" w:space="0" w:color="auto"/>
            <w:left w:val="none" w:sz="0" w:space="0" w:color="auto"/>
            <w:bottom w:val="none" w:sz="0" w:space="0" w:color="auto"/>
            <w:right w:val="none" w:sz="0" w:space="0" w:color="auto"/>
          </w:divBdr>
        </w:div>
        <w:div w:id="1799491495">
          <w:marLeft w:val="0"/>
          <w:marRight w:val="0"/>
          <w:marTop w:val="0"/>
          <w:marBottom w:val="0"/>
          <w:divBdr>
            <w:top w:val="none" w:sz="0" w:space="0" w:color="auto"/>
            <w:left w:val="none" w:sz="0" w:space="0" w:color="auto"/>
            <w:bottom w:val="none" w:sz="0" w:space="0" w:color="auto"/>
            <w:right w:val="none" w:sz="0" w:space="0" w:color="auto"/>
          </w:divBdr>
        </w:div>
        <w:div w:id="2102754627">
          <w:marLeft w:val="0"/>
          <w:marRight w:val="0"/>
          <w:marTop w:val="0"/>
          <w:marBottom w:val="0"/>
          <w:divBdr>
            <w:top w:val="none" w:sz="0" w:space="0" w:color="auto"/>
            <w:left w:val="none" w:sz="0" w:space="0" w:color="auto"/>
            <w:bottom w:val="none" w:sz="0" w:space="0" w:color="auto"/>
            <w:right w:val="none" w:sz="0" w:space="0" w:color="auto"/>
          </w:divBdr>
        </w:div>
        <w:div w:id="32311414">
          <w:marLeft w:val="0"/>
          <w:marRight w:val="0"/>
          <w:marTop w:val="0"/>
          <w:marBottom w:val="0"/>
          <w:divBdr>
            <w:top w:val="none" w:sz="0" w:space="0" w:color="auto"/>
            <w:left w:val="none" w:sz="0" w:space="0" w:color="auto"/>
            <w:bottom w:val="none" w:sz="0" w:space="0" w:color="auto"/>
            <w:right w:val="none" w:sz="0" w:space="0" w:color="auto"/>
          </w:divBdr>
        </w:div>
        <w:div w:id="1357853645">
          <w:marLeft w:val="0"/>
          <w:marRight w:val="0"/>
          <w:marTop w:val="0"/>
          <w:marBottom w:val="0"/>
          <w:divBdr>
            <w:top w:val="none" w:sz="0" w:space="0" w:color="auto"/>
            <w:left w:val="none" w:sz="0" w:space="0" w:color="auto"/>
            <w:bottom w:val="none" w:sz="0" w:space="0" w:color="auto"/>
            <w:right w:val="none" w:sz="0" w:space="0" w:color="auto"/>
          </w:divBdr>
        </w:div>
        <w:div w:id="1375882624">
          <w:marLeft w:val="0"/>
          <w:marRight w:val="0"/>
          <w:marTop w:val="0"/>
          <w:marBottom w:val="0"/>
          <w:divBdr>
            <w:top w:val="none" w:sz="0" w:space="0" w:color="auto"/>
            <w:left w:val="none" w:sz="0" w:space="0" w:color="auto"/>
            <w:bottom w:val="none" w:sz="0" w:space="0" w:color="auto"/>
            <w:right w:val="none" w:sz="0" w:space="0" w:color="auto"/>
          </w:divBdr>
        </w:div>
        <w:div w:id="74937058">
          <w:marLeft w:val="0"/>
          <w:marRight w:val="0"/>
          <w:marTop w:val="0"/>
          <w:marBottom w:val="0"/>
          <w:divBdr>
            <w:top w:val="none" w:sz="0" w:space="0" w:color="auto"/>
            <w:left w:val="none" w:sz="0" w:space="0" w:color="auto"/>
            <w:bottom w:val="none" w:sz="0" w:space="0" w:color="auto"/>
            <w:right w:val="none" w:sz="0" w:space="0" w:color="auto"/>
          </w:divBdr>
        </w:div>
        <w:div w:id="1407992498">
          <w:marLeft w:val="0"/>
          <w:marRight w:val="0"/>
          <w:marTop w:val="0"/>
          <w:marBottom w:val="0"/>
          <w:divBdr>
            <w:top w:val="none" w:sz="0" w:space="0" w:color="auto"/>
            <w:left w:val="none" w:sz="0" w:space="0" w:color="auto"/>
            <w:bottom w:val="none" w:sz="0" w:space="0" w:color="auto"/>
            <w:right w:val="none" w:sz="0" w:space="0" w:color="auto"/>
          </w:divBdr>
        </w:div>
        <w:div w:id="1861970492">
          <w:marLeft w:val="0"/>
          <w:marRight w:val="0"/>
          <w:marTop w:val="0"/>
          <w:marBottom w:val="0"/>
          <w:divBdr>
            <w:top w:val="none" w:sz="0" w:space="0" w:color="auto"/>
            <w:left w:val="none" w:sz="0" w:space="0" w:color="auto"/>
            <w:bottom w:val="none" w:sz="0" w:space="0" w:color="auto"/>
            <w:right w:val="none" w:sz="0" w:space="0" w:color="auto"/>
          </w:divBdr>
        </w:div>
        <w:div w:id="1976447058">
          <w:marLeft w:val="0"/>
          <w:marRight w:val="0"/>
          <w:marTop w:val="0"/>
          <w:marBottom w:val="0"/>
          <w:divBdr>
            <w:top w:val="none" w:sz="0" w:space="0" w:color="auto"/>
            <w:left w:val="none" w:sz="0" w:space="0" w:color="auto"/>
            <w:bottom w:val="none" w:sz="0" w:space="0" w:color="auto"/>
            <w:right w:val="none" w:sz="0" w:space="0" w:color="auto"/>
          </w:divBdr>
        </w:div>
        <w:div w:id="185171360">
          <w:marLeft w:val="0"/>
          <w:marRight w:val="0"/>
          <w:marTop w:val="0"/>
          <w:marBottom w:val="0"/>
          <w:divBdr>
            <w:top w:val="none" w:sz="0" w:space="0" w:color="auto"/>
            <w:left w:val="none" w:sz="0" w:space="0" w:color="auto"/>
            <w:bottom w:val="none" w:sz="0" w:space="0" w:color="auto"/>
            <w:right w:val="none" w:sz="0" w:space="0" w:color="auto"/>
          </w:divBdr>
        </w:div>
        <w:div w:id="1082488957">
          <w:marLeft w:val="0"/>
          <w:marRight w:val="0"/>
          <w:marTop w:val="0"/>
          <w:marBottom w:val="0"/>
          <w:divBdr>
            <w:top w:val="none" w:sz="0" w:space="0" w:color="auto"/>
            <w:left w:val="none" w:sz="0" w:space="0" w:color="auto"/>
            <w:bottom w:val="none" w:sz="0" w:space="0" w:color="auto"/>
            <w:right w:val="none" w:sz="0" w:space="0" w:color="auto"/>
          </w:divBdr>
        </w:div>
        <w:div w:id="1923954899">
          <w:marLeft w:val="0"/>
          <w:marRight w:val="0"/>
          <w:marTop w:val="0"/>
          <w:marBottom w:val="0"/>
          <w:divBdr>
            <w:top w:val="none" w:sz="0" w:space="0" w:color="auto"/>
            <w:left w:val="none" w:sz="0" w:space="0" w:color="auto"/>
            <w:bottom w:val="none" w:sz="0" w:space="0" w:color="auto"/>
            <w:right w:val="none" w:sz="0" w:space="0" w:color="auto"/>
          </w:divBdr>
        </w:div>
        <w:div w:id="1552113094">
          <w:marLeft w:val="0"/>
          <w:marRight w:val="0"/>
          <w:marTop w:val="0"/>
          <w:marBottom w:val="0"/>
          <w:divBdr>
            <w:top w:val="none" w:sz="0" w:space="0" w:color="auto"/>
            <w:left w:val="none" w:sz="0" w:space="0" w:color="auto"/>
            <w:bottom w:val="none" w:sz="0" w:space="0" w:color="auto"/>
            <w:right w:val="none" w:sz="0" w:space="0" w:color="auto"/>
          </w:divBdr>
        </w:div>
        <w:div w:id="1004433558">
          <w:marLeft w:val="0"/>
          <w:marRight w:val="0"/>
          <w:marTop w:val="0"/>
          <w:marBottom w:val="0"/>
          <w:divBdr>
            <w:top w:val="none" w:sz="0" w:space="0" w:color="auto"/>
            <w:left w:val="none" w:sz="0" w:space="0" w:color="auto"/>
            <w:bottom w:val="none" w:sz="0" w:space="0" w:color="auto"/>
            <w:right w:val="none" w:sz="0" w:space="0" w:color="auto"/>
          </w:divBdr>
        </w:div>
        <w:div w:id="650182906">
          <w:marLeft w:val="0"/>
          <w:marRight w:val="0"/>
          <w:marTop w:val="0"/>
          <w:marBottom w:val="0"/>
          <w:divBdr>
            <w:top w:val="none" w:sz="0" w:space="0" w:color="auto"/>
            <w:left w:val="none" w:sz="0" w:space="0" w:color="auto"/>
            <w:bottom w:val="none" w:sz="0" w:space="0" w:color="auto"/>
            <w:right w:val="none" w:sz="0" w:space="0" w:color="auto"/>
          </w:divBdr>
        </w:div>
        <w:div w:id="186720897">
          <w:marLeft w:val="0"/>
          <w:marRight w:val="0"/>
          <w:marTop w:val="0"/>
          <w:marBottom w:val="0"/>
          <w:divBdr>
            <w:top w:val="none" w:sz="0" w:space="0" w:color="auto"/>
            <w:left w:val="none" w:sz="0" w:space="0" w:color="auto"/>
            <w:bottom w:val="none" w:sz="0" w:space="0" w:color="auto"/>
            <w:right w:val="none" w:sz="0" w:space="0" w:color="auto"/>
          </w:divBdr>
        </w:div>
        <w:div w:id="1490051539">
          <w:marLeft w:val="0"/>
          <w:marRight w:val="0"/>
          <w:marTop w:val="0"/>
          <w:marBottom w:val="0"/>
          <w:divBdr>
            <w:top w:val="none" w:sz="0" w:space="0" w:color="auto"/>
            <w:left w:val="none" w:sz="0" w:space="0" w:color="auto"/>
            <w:bottom w:val="none" w:sz="0" w:space="0" w:color="auto"/>
            <w:right w:val="none" w:sz="0" w:space="0" w:color="auto"/>
          </w:divBdr>
        </w:div>
        <w:div w:id="158665345">
          <w:marLeft w:val="0"/>
          <w:marRight w:val="0"/>
          <w:marTop w:val="0"/>
          <w:marBottom w:val="0"/>
          <w:divBdr>
            <w:top w:val="none" w:sz="0" w:space="0" w:color="auto"/>
            <w:left w:val="none" w:sz="0" w:space="0" w:color="auto"/>
            <w:bottom w:val="none" w:sz="0" w:space="0" w:color="auto"/>
            <w:right w:val="none" w:sz="0" w:space="0" w:color="auto"/>
          </w:divBdr>
        </w:div>
        <w:div w:id="2083746679">
          <w:marLeft w:val="0"/>
          <w:marRight w:val="0"/>
          <w:marTop w:val="0"/>
          <w:marBottom w:val="0"/>
          <w:divBdr>
            <w:top w:val="none" w:sz="0" w:space="0" w:color="auto"/>
            <w:left w:val="none" w:sz="0" w:space="0" w:color="auto"/>
            <w:bottom w:val="none" w:sz="0" w:space="0" w:color="auto"/>
            <w:right w:val="none" w:sz="0" w:space="0" w:color="auto"/>
          </w:divBdr>
        </w:div>
        <w:div w:id="293482880">
          <w:marLeft w:val="0"/>
          <w:marRight w:val="0"/>
          <w:marTop w:val="0"/>
          <w:marBottom w:val="0"/>
          <w:divBdr>
            <w:top w:val="none" w:sz="0" w:space="0" w:color="auto"/>
            <w:left w:val="none" w:sz="0" w:space="0" w:color="auto"/>
            <w:bottom w:val="none" w:sz="0" w:space="0" w:color="auto"/>
            <w:right w:val="none" w:sz="0" w:space="0" w:color="auto"/>
          </w:divBdr>
        </w:div>
        <w:div w:id="557981341">
          <w:marLeft w:val="0"/>
          <w:marRight w:val="0"/>
          <w:marTop w:val="0"/>
          <w:marBottom w:val="0"/>
          <w:divBdr>
            <w:top w:val="none" w:sz="0" w:space="0" w:color="auto"/>
            <w:left w:val="none" w:sz="0" w:space="0" w:color="auto"/>
            <w:bottom w:val="none" w:sz="0" w:space="0" w:color="auto"/>
            <w:right w:val="none" w:sz="0" w:space="0" w:color="auto"/>
          </w:divBdr>
        </w:div>
      </w:divsChild>
    </w:div>
    <w:div w:id="2044599796">
      <w:bodyDiv w:val="1"/>
      <w:marLeft w:val="0"/>
      <w:marRight w:val="0"/>
      <w:marTop w:val="0"/>
      <w:marBottom w:val="0"/>
      <w:divBdr>
        <w:top w:val="none" w:sz="0" w:space="0" w:color="auto"/>
        <w:left w:val="none" w:sz="0" w:space="0" w:color="auto"/>
        <w:bottom w:val="none" w:sz="0" w:space="0" w:color="auto"/>
        <w:right w:val="none" w:sz="0" w:space="0" w:color="auto"/>
      </w:divBdr>
    </w:div>
    <w:div w:id="2044749894">
      <w:bodyDiv w:val="1"/>
      <w:marLeft w:val="0"/>
      <w:marRight w:val="0"/>
      <w:marTop w:val="0"/>
      <w:marBottom w:val="0"/>
      <w:divBdr>
        <w:top w:val="none" w:sz="0" w:space="0" w:color="auto"/>
        <w:left w:val="none" w:sz="0" w:space="0" w:color="auto"/>
        <w:bottom w:val="none" w:sz="0" w:space="0" w:color="auto"/>
        <w:right w:val="none" w:sz="0" w:space="0" w:color="auto"/>
      </w:divBdr>
      <w:divsChild>
        <w:div w:id="1126579196">
          <w:marLeft w:val="0"/>
          <w:marRight w:val="0"/>
          <w:marTop w:val="0"/>
          <w:marBottom w:val="0"/>
          <w:divBdr>
            <w:top w:val="none" w:sz="0" w:space="0" w:color="auto"/>
            <w:left w:val="none" w:sz="0" w:space="0" w:color="auto"/>
            <w:bottom w:val="none" w:sz="0" w:space="0" w:color="auto"/>
            <w:right w:val="none" w:sz="0" w:space="0" w:color="auto"/>
          </w:divBdr>
        </w:div>
        <w:div w:id="35130988">
          <w:marLeft w:val="0"/>
          <w:marRight w:val="0"/>
          <w:marTop w:val="0"/>
          <w:marBottom w:val="0"/>
          <w:divBdr>
            <w:top w:val="none" w:sz="0" w:space="0" w:color="auto"/>
            <w:left w:val="none" w:sz="0" w:space="0" w:color="auto"/>
            <w:bottom w:val="none" w:sz="0" w:space="0" w:color="auto"/>
            <w:right w:val="none" w:sz="0" w:space="0" w:color="auto"/>
          </w:divBdr>
        </w:div>
        <w:div w:id="1823353072">
          <w:marLeft w:val="0"/>
          <w:marRight w:val="0"/>
          <w:marTop w:val="0"/>
          <w:marBottom w:val="0"/>
          <w:divBdr>
            <w:top w:val="none" w:sz="0" w:space="0" w:color="auto"/>
            <w:left w:val="none" w:sz="0" w:space="0" w:color="auto"/>
            <w:bottom w:val="none" w:sz="0" w:space="0" w:color="auto"/>
            <w:right w:val="none" w:sz="0" w:space="0" w:color="auto"/>
          </w:divBdr>
        </w:div>
        <w:div w:id="2134983751">
          <w:marLeft w:val="0"/>
          <w:marRight w:val="0"/>
          <w:marTop w:val="0"/>
          <w:marBottom w:val="0"/>
          <w:divBdr>
            <w:top w:val="none" w:sz="0" w:space="0" w:color="auto"/>
            <w:left w:val="none" w:sz="0" w:space="0" w:color="auto"/>
            <w:bottom w:val="none" w:sz="0" w:space="0" w:color="auto"/>
            <w:right w:val="none" w:sz="0" w:space="0" w:color="auto"/>
          </w:divBdr>
        </w:div>
        <w:div w:id="254171434">
          <w:marLeft w:val="0"/>
          <w:marRight w:val="0"/>
          <w:marTop w:val="0"/>
          <w:marBottom w:val="0"/>
          <w:divBdr>
            <w:top w:val="none" w:sz="0" w:space="0" w:color="auto"/>
            <w:left w:val="none" w:sz="0" w:space="0" w:color="auto"/>
            <w:bottom w:val="none" w:sz="0" w:space="0" w:color="auto"/>
            <w:right w:val="none" w:sz="0" w:space="0" w:color="auto"/>
          </w:divBdr>
        </w:div>
        <w:div w:id="2117169849">
          <w:marLeft w:val="0"/>
          <w:marRight w:val="0"/>
          <w:marTop w:val="0"/>
          <w:marBottom w:val="0"/>
          <w:divBdr>
            <w:top w:val="none" w:sz="0" w:space="0" w:color="auto"/>
            <w:left w:val="none" w:sz="0" w:space="0" w:color="auto"/>
            <w:bottom w:val="none" w:sz="0" w:space="0" w:color="auto"/>
            <w:right w:val="none" w:sz="0" w:space="0" w:color="auto"/>
          </w:divBdr>
        </w:div>
        <w:div w:id="1253705056">
          <w:marLeft w:val="0"/>
          <w:marRight w:val="0"/>
          <w:marTop w:val="0"/>
          <w:marBottom w:val="0"/>
          <w:divBdr>
            <w:top w:val="none" w:sz="0" w:space="0" w:color="auto"/>
            <w:left w:val="none" w:sz="0" w:space="0" w:color="auto"/>
            <w:bottom w:val="none" w:sz="0" w:space="0" w:color="auto"/>
            <w:right w:val="none" w:sz="0" w:space="0" w:color="auto"/>
          </w:divBdr>
        </w:div>
        <w:div w:id="1007169173">
          <w:marLeft w:val="0"/>
          <w:marRight w:val="0"/>
          <w:marTop w:val="0"/>
          <w:marBottom w:val="0"/>
          <w:divBdr>
            <w:top w:val="none" w:sz="0" w:space="0" w:color="auto"/>
            <w:left w:val="none" w:sz="0" w:space="0" w:color="auto"/>
            <w:bottom w:val="none" w:sz="0" w:space="0" w:color="auto"/>
            <w:right w:val="none" w:sz="0" w:space="0" w:color="auto"/>
          </w:divBdr>
        </w:div>
        <w:div w:id="510098818">
          <w:marLeft w:val="0"/>
          <w:marRight w:val="0"/>
          <w:marTop w:val="0"/>
          <w:marBottom w:val="0"/>
          <w:divBdr>
            <w:top w:val="none" w:sz="0" w:space="0" w:color="auto"/>
            <w:left w:val="none" w:sz="0" w:space="0" w:color="auto"/>
            <w:bottom w:val="none" w:sz="0" w:space="0" w:color="auto"/>
            <w:right w:val="none" w:sz="0" w:space="0" w:color="auto"/>
          </w:divBdr>
        </w:div>
        <w:div w:id="1802654623">
          <w:marLeft w:val="0"/>
          <w:marRight w:val="0"/>
          <w:marTop w:val="0"/>
          <w:marBottom w:val="0"/>
          <w:divBdr>
            <w:top w:val="none" w:sz="0" w:space="0" w:color="auto"/>
            <w:left w:val="none" w:sz="0" w:space="0" w:color="auto"/>
            <w:bottom w:val="none" w:sz="0" w:space="0" w:color="auto"/>
            <w:right w:val="none" w:sz="0" w:space="0" w:color="auto"/>
          </w:divBdr>
        </w:div>
        <w:div w:id="107942414">
          <w:marLeft w:val="0"/>
          <w:marRight w:val="0"/>
          <w:marTop w:val="0"/>
          <w:marBottom w:val="0"/>
          <w:divBdr>
            <w:top w:val="none" w:sz="0" w:space="0" w:color="auto"/>
            <w:left w:val="none" w:sz="0" w:space="0" w:color="auto"/>
            <w:bottom w:val="none" w:sz="0" w:space="0" w:color="auto"/>
            <w:right w:val="none" w:sz="0" w:space="0" w:color="auto"/>
          </w:divBdr>
        </w:div>
        <w:div w:id="270476698">
          <w:marLeft w:val="0"/>
          <w:marRight w:val="0"/>
          <w:marTop w:val="0"/>
          <w:marBottom w:val="0"/>
          <w:divBdr>
            <w:top w:val="none" w:sz="0" w:space="0" w:color="auto"/>
            <w:left w:val="none" w:sz="0" w:space="0" w:color="auto"/>
            <w:bottom w:val="none" w:sz="0" w:space="0" w:color="auto"/>
            <w:right w:val="none" w:sz="0" w:space="0" w:color="auto"/>
          </w:divBdr>
        </w:div>
        <w:div w:id="658532801">
          <w:marLeft w:val="0"/>
          <w:marRight w:val="0"/>
          <w:marTop w:val="0"/>
          <w:marBottom w:val="0"/>
          <w:divBdr>
            <w:top w:val="none" w:sz="0" w:space="0" w:color="auto"/>
            <w:left w:val="none" w:sz="0" w:space="0" w:color="auto"/>
            <w:bottom w:val="none" w:sz="0" w:space="0" w:color="auto"/>
            <w:right w:val="none" w:sz="0" w:space="0" w:color="auto"/>
          </w:divBdr>
        </w:div>
        <w:div w:id="420183057">
          <w:marLeft w:val="0"/>
          <w:marRight w:val="0"/>
          <w:marTop w:val="0"/>
          <w:marBottom w:val="0"/>
          <w:divBdr>
            <w:top w:val="none" w:sz="0" w:space="0" w:color="auto"/>
            <w:left w:val="none" w:sz="0" w:space="0" w:color="auto"/>
            <w:bottom w:val="none" w:sz="0" w:space="0" w:color="auto"/>
            <w:right w:val="none" w:sz="0" w:space="0" w:color="auto"/>
          </w:divBdr>
        </w:div>
        <w:div w:id="949119525">
          <w:marLeft w:val="0"/>
          <w:marRight w:val="0"/>
          <w:marTop w:val="0"/>
          <w:marBottom w:val="0"/>
          <w:divBdr>
            <w:top w:val="none" w:sz="0" w:space="0" w:color="auto"/>
            <w:left w:val="none" w:sz="0" w:space="0" w:color="auto"/>
            <w:bottom w:val="none" w:sz="0" w:space="0" w:color="auto"/>
            <w:right w:val="none" w:sz="0" w:space="0" w:color="auto"/>
          </w:divBdr>
        </w:div>
        <w:div w:id="187833263">
          <w:marLeft w:val="0"/>
          <w:marRight w:val="0"/>
          <w:marTop w:val="0"/>
          <w:marBottom w:val="0"/>
          <w:divBdr>
            <w:top w:val="none" w:sz="0" w:space="0" w:color="auto"/>
            <w:left w:val="none" w:sz="0" w:space="0" w:color="auto"/>
            <w:bottom w:val="none" w:sz="0" w:space="0" w:color="auto"/>
            <w:right w:val="none" w:sz="0" w:space="0" w:color="auto"/>
          </w:divBdr>
        </w:div>
        <w:div w:id="555897071">
          <w:marLeft w:val="0"/>
          <w:marRight w:val="0"/>
          <w:marTop w:val="0"/>
          <w:marBottom w:val="0"/>
          <w:divBdr>
            <w:top w:val="none" w:sz="0" w:space="0" w:color="auto"/>
            <w:left w:val="none" w:sz="0" w:space="0" w:color="auto"/>
            <w:bottom w:val="none" w:sz="0" w:space="0" w:color="auto"/>
            <w:right w:val="none" w:sz="0" w:space="0" w:color="auto"/>
          </w:divBdr>
        </w:div>
        <w:div w:id="1445732966">
          <w:marLeft w:val="0"/>
          <w:marRight w:val="0"/>
          <w:marTop w:val="0"/>
          <w:marBottom w:val="0"/>
          <w:divBdr>
            <w:top w:val="none" w:sz="0" w:space="0" w:color="auto"/>
            <w:left w:val="none" w:sz="0" w:space="0" w:color="auto"/>
            <w:bottom w:val="none" w:sz="0" w:space="0" w:color="auto"/>
            <w:right w:val="none" w:sz="0" w:space="0" w:color="auto"/>
          </w:divBdr>
        </w:div>
        <w:div w:id="1699891142">
          <w:marLeft w:val="0"/>
          <w:marRight w:val="0"/>
          <w:marTop w:val="0"/>
          <w:marBottom w:val="0"/>
          <w:divBdr>
            <w:top w:val="none" w:sz="0" w:space="0" w:color="auto"/>
            <w:left w:val="none" w:sz="0" w:space="0" w:color="auto"/>
            <w:bottom w:val="none" w:sz="0" w:space="0" w:color="auto"/>
            <w:right w:val="none" w:sz="0" w:space="0" w:color="auto"/>
          </w:divBdr>
        </w:div>
        <w:div w:id="1758940793">
          <w:marLeft w:val="0"/>
          <w:marRight w:val="0"/>
          <w:marTop w:val="0"/>
          <w:marBottom w:val="0"/>
          <w:divBdr>
            <w:top w:val="none" w:sz="0" w:space="0" w:color="auto"/>
            <w:left w:val="none" w:sz="0" w:space="0" w:color="auto"/>
            <w:bottom w:val="none" w:sz="0" w:space="0" w:color="auto"/>
            <w:right w:val="none" w:sz="0" w:space="0" w:color="auto"/>
          </w:divBdr>
        </w:div>
        <w:div w:id="1771505803">
          <w:marLeft w:val="0"/>
          <w:marRight w:val="0"/>
          <w:marTop w:val="0"/>
          <w:marBottom w:val="0"/>
          <w:divBdr>
            <w:top w:val="none" w:sz="0" w:space="0" w:color="auto"/>
            <w:left w:val="none" w:sz="0" w:space="0" w:color="auto"/>
            <w:bottom w:val="none" w:sz="0" w:space="0" w:color="auto"/>
            <w:right w:val="none" w:sz="0" w:space="0" w:color="auto"/>
          </w:divBdr>
        </w:div>
        <w:div w:id="2101217028">
          <w:marLeft w:val="0"/>
          <w:marRight w:val="0"/>
          <w:marTop w:val="0"/>
          <w:marBottom w:val="0"/>
          <w:divBdr>
            <w:top w:val="none" w:sz="0" w:space="0" w:color="auto"/>
            <w:left w:val="none" w:sz="0" w:space="0" w:color="auto"/>
            <w:bottom w:val="none" w:sz="0" w:space="0" w:color="auto"/>
            <w:right w:val="none" w:sz="0" w:space="0" w:color="auto"/>
          </w:divBdr>
        </w:div>
        <w:div w:id="1673871489">
          <w:marLeft w:val="0"/>
          <w:marRight w:val="0"/>
          <w:marTop w:val="0"/>
          <w:marBottom w:val="0"/>
          <w:divBdr>
            <w:top w:val="none" w:sz="0" w:space="0" w:color="auto"/>
            <w:left w:val="none" w:sz="0" w:space="0" w:color="auto"/>
            <w:bottom w:val="none" w:sz="0" w:space="0" w:color="auto"/>
            <w:right w:val="none" w:sz="0" w:space="0" w:color="auto"/>
          </w:divBdr>
        </w:div>
        <w:div w:id="1222641079">
          <w:marLeft w:val="0"/>
          <w:marRight w:val="0"/>
          <w:marTop w:val="0"/>
          <w:marBottom w:val="0"/>
          <w:divBdr>
            <w:top w:val="none" w:sz="0" w:space="0" w:color="auto"/>
            <w:left w:val="none" w:sz="0" w:space="0" w:color="auto"/>
            <w:bottom w:val="none" w:sz="0" w:space="0" w:color="auto"/>
            <w:right w:val="none" w:sz="0" w:space="0" w:color="auto"/>
          </w:divBdr>
        </w:div>
        <w:div w:id="2039772776">
          <w:marLeft w:val="0"/>
          <w:marRight w:val="0"/>
          <w:marTop w:val="0"/>
          <w:marBottom w:val="0"/>
          <w:divBdr>
            <w:top w:val="none" w:sz="0" w:space="0" w:color="auto"/>
            <w:left w:val="none" w:sz="0" w:space="0" w:color="auto"/>
            <w:bottom w:val="none" w:sz="0" w:space="0" w:color="auto"/>
            <w:right w:val="none" w:sz="0" w:space="0" w:color="auto"/>
          </w:divBdr>
        </w:div>
        <w:div w:id="292173010">
          <w:marLeft w:val="0"/>
          <w:marRight w:val="0"/>
          <w:marTop w:val="0"/>
          <w:marBottom w:val="0"/>
          <w:divBdr>
            <w:top w:val="none" w:sz="0" w:space="0" w:color="auto"/>
            <w:left w:val="none" w:sz="0" w:space="0" w:color="auto"/>
            <w:bottom w:val="none" w:sz="0" w:space="0" w:color="auto"/>
            <w:right w:val="none" w:sz="0" w:space="0" w:color="auto"/>
          </w:divBdr>
        </w:div>
        <w:div w:id="1840385934">
          <w:marLeft w:val="0"/>
          <w:marRight w:val="0"/>
          <w:marTop w:val="0"/>
          <w:marBottom w:val="0"/>
          <w:divBdr>
            <w:top w:val="none" w:sz="0" w:space="0" w:color="auto"/>
            <w:left w:val="none" w:sz="0" w:space="0" w:color="auto"/>
            <w:bottom w:val="none" w:sz="0" w:space="0" w:color="auto"/>
            <w:right w:val="none" w:sz="0" w:space="0" w:color="auto"/>
          </w:divBdr>
        </w:div>
        <w:div w:id="43257819">
          <w:marLeft w:val="0"/>
          <w:marRight w:val="0"/>
          <w:marTop w:val="0"/>
          <w:marBottom w:val="0"/>
          <w:divBdr>
            <w:top w:val="none" w:sz="0" w:space="0" w:color="auto"/>
            <w:left w:val="none" w:sz="0" w:space="0" w:color="auto"/>
            <w:bottom w:val="none" w:sz="0" w:space="0" w:color="auto"/>
            <w:right w:val="none" w:sz="0" w:space="0" w:color="auto"/>
          </w:divBdr>
        </w:div>
        <w:div w:id="1286427293">
          <w:marLeft w:val="0"/>
          <w:marRight w:val="0"/>
          <w:marTop w:val="0"/>
          <w:marBottom w:val="0"/>
          <w:divBdr>
            <w:top w:val="none" w:sz="0" w:space="0" w:color="auto"/>
            <w:left w:val="none" w:sz="0" w:space="0" w:color="auto"/>
            <w:bottom w:val="none" w:sz="0" w:space="0" w:color="auto"/>
            <w:right w:val="none" w:sz="0" w:space="0" w:color="auto"/>
          </w:divBdr>
        </w:div>
        <w:div w:id="1822578502">
          <w:marLeft w:val="0"/>
          <w:marRight w:val="0"/>
          <w:marTop w:val="0"/>
          <w:marBottom w:val="0"/>
          <w:divBdr>
            <w:top w:val="none" w:sz="0" w:space="0" w:color="auto"/>
            <w:left w:val="none" w:sz="0" w:space="0" w:color="auto"/>
            <w:bottom w:val="none" w:sz="0" w:space="0" w:color="auto"/>
            <w:right w:val="none" w:sz="0" w:space="0" w:color="auto"/>
          </w:divBdr>
        </w:div>
        <w:div w:id="1807549475">
          <w:marLeft w:val="0"/>
          <w:marRight w:val="0"/>
          <w:marTop w:val="0"/>
          <w:marBottom w:val="0"/>
          <w:divBdr>
            <w:top w:val="none" w:sz="0" w:space="0" w:color="auto"/>
            <w:left w:val="none" w:sz="0" w:space="0" w:color="auto"/>
            <w:bottom w:val="none" w:sz="0" w:space="0" w:color="auto"/>
            <w:right w:val="none" w:sz="0" w:space="0" w:color="auto"/>
          </w:divBdr>
        </w:div>
        <w:div w:id="1272057060">
          <w:marLeft w:val="0"/>
          <w:marRight w:val="0"/>
          <w:marTop w:val="0"/>
          <w:marBottom w:val="0"/>
          <w:divBdr>
            <w:top w:val="none" w:sz="0" w:space="0" w:color="auto"/>
            <w:left w:val="none" w:sz="0" w:space="0" w:color="auto"/>
            <w:bottom w:val="none" w:sz="0" w:space="0" w:color="auto"/>
            <w:right w:val="none" w:sz="0" w:space="0" w:color="auto"/>
          </w:divBdr>
        </w:div>
        <w:div w:id="1197309635">
          <w:marLeft w:val="0"/>
          <w:marRight w:val="0"/>
          <w:marTop w:val="0"/>
          <w:marBottom w:val="0"/>
          <w:divBdr>
            <w:top w:val="none" w:sz="0" w:space="0" w:color="auto"/>
            <w:left w:val="none" w:sz="0" w:space="0" w:color="auto"/>
            <w:bottom w:val="none" w:sz="0" w:space="0" w:color="auto"/>
            <w:right w:val="none" w:sz="0" w:space="0" w:color="auto"/>
          </w:divBdr>
        </w:div>
        <w:div w:id="499547644">
          <w:marLeft w:val="0"/>
          <w:marRight w:val="0"/>
          <w:marTop w:val="0"/>
          <w:marBottom w:val="0"/>
          <w:divBdr>
            <w:top w:val="none" w:sz="0" w:space="0" w:color="auto"/>
            <w:left w:val="none" w:sz="0" w:space="0" w:color="auto"/>
            <w:bottom w:val="none" w:sz="0" w:space="0" w:color="auto"/>
            <w:right w:val="none" w:sz="0" w:space="0" w:color="auto"/>
          </w:divBdr>
        </w:div>
        <w:div w:id="1473281019">
          <w:marLeft w:val="0"/>
          <w:marRight w:val="0"/>
          <w:marTop w:val="0"/>
          <w:marBottom w:val="0"/>
          <w:divBdr>
            <w:top w:val="none" w:sz="0" w:space="0" w:color="auto"/>
            <w:left w:val="none" w:sz="0" w:space="0" w:color="auto"/>
            <w:bottom w:val="none" w:sz="0" w:space="0" w:color="auto"/>
            <w:right w:val="none" w:sz="0" w:space="0" w:color="auto"/>
          </w:divBdr>
        </w:div>
        <w:div w:id="1582327290">
          <w:marLeft w:val="0"/>
          <w:marRight w:val="0"/>
          <w:marTop w:val="0"/>
          <w:marBottom w:val="0"/>
          <w:divBdr>
            <w:top w:val="none" w:sz="0" w:space="0" w:color="auto"/>
            <w:left w:val="none" w:sz="0" w:space="0" w:color="auto"/>
            <w:bottom w:val="none" w:sz="0" w:space="0" w:color="auto"/>
            <w:right w:val="none" w:sz="0" w:space="0" w:color="auto"/>
          </w:divBdr>
        </w:div>
        <w:div w:id="1955667454">
          <w:marLeft w:val="0"/>
          <w:marRight w:val="0"/>
          <w:marTop w:val="0"/>
          <w:marBottom w:val="0"/>
          <w:divBdr>
            <w:top w:val="none" w:sz="0" w:space="0" w:color="auto"/>
            <w:left w:val="none" w:sz="0" w:space="0" w:color="auto"/>
            <w:bottom w:val="none" w:sz="0" w:space="0" w:color="auto"/>
            <w:right w:val="none" w:sz="0" w:space="0" w:color="auto"/>
          </w:divBdr>
        </w:div>
        <w:div w:id="1513030545">
          <w:marLeft w:val="0"/>
          <w:marRight w:val="0"/>
          <w:marTop w:val="0"/>
          <w:marBottom w:val="0"/>
          <w:divBdr>
            <w:top w:val="none" w:sz="0" w:space="0" w:color="auto"/>
            <w:left w:val="none" w:sz="0" w:space="0" w:color="auto"/>
            <w:bottom w:val="none" w:sz="0" w:space="0" w:color="auto"/>
            <w:right w:val="none" w:sz="0" w:space="0" w:color="auto"/>
          </w:divBdr>
        </w:div>
        <w:div w:id="825781981">
          <w:marLeft w:val="0"/>
          <w:marRight w:val="0"/>
          <w:marTop w:val="0"/>
          <w:marBottom w:val="0"/>
          <w:divBdr>
            <w:top w:val="none" w:sz="0" w:space="0" w:color="auto"/>
            <w:left w:val="none" w:sz="0" w:space="0" w:color="auto"/>
            <w:bottom w:val="none" w:sz="0" w:space="0" w:color="auto"/>
            <w:right w:val="none" w:sz="0" w:space="0" w:color="auto"/>
          </w:divBdr>
        </w:div>
        <w:div w:id="47386514">
          <w:marLeft w:val="0"/>
          <w:marRight w:val="0"/>
          <w:marTop w:val="0"/>
          <w:marBottom w:val="0"/>
          <w:divBdr>
            <w:top w:val="none" w:sz="0" w:space="0" w:color="auto"/>
            <w:left w:val="none" w:sz="0" w:space="0" w:color="auto"/>
            <w:bottom w:val="none" w:sz="0" w:space="0" w:color="auto"/>
            <w:right w:val="none" w:sz="0" w:space="0" w:color="auto"/>
          </w:divBdr>
        </w:div>
        <w:div w:id="63653082">
          <w:marLeft w:val="0"/>
          <w:marRight w:val="0"/>
          <w:marTop w:val="0"/>
          <w:marBottom w:val="0"/>
          <w:divBdr>
            <w:top w:val="none" w:sz="0" w:space="0" w:color="auto"/>
            <w:left w:val="none" w:sz="0" w:space="0" w:color="auto"/>
            <w:bottom w:val="none" w:sz="0" w:space="0" w:color="auto"/>
            <w:right w:val="none" w:sz="0" w:space="0" w:color="auto"/>
          </w:divBdr>
        </w:div>
        <w:div w:id="257755811">
          <w:marLeft w:val="0"/>
          <w:marRight w:val="0"/>
          <w:marTop w:val="0"/>
          <w:marBottom w:val="0"/>
          <w:divBdr>
            <w:top w:val="none" w:sz="0" w:space="0" w:color="auto"/>
            <w:left w:val="none" w:sz="0" w:space="0" w:color="auto"/>
            <w:bottom w:val="none" w:sz="0" w:space="0" w:color="auto"/>
            <w:right w:val="none" w:sz="0" w:space="0" w:color="auto"/>
          </w:divBdr>
        </w:div>
        <w:div w:id="5596107">
          <w:marLeft w:val="0"/>
          <w:marRight w:val="0"/>
          <w:marTop w:val="0"/>
          <w:marBottom w:val="0"/>
          <w:divBdr>
            <w:top w:val="none" w:sz="0" w:space="0" w:color="auto"/>
            <w:left w:val="none" w:sz="0" w:space="0" w:color="auto"/>
            <w:bottom w:val="none" w:sz="0" w:space="0" w:color="auto"/>
            <w:right w:val="none" w:sz="0" w:space="0" w:color="auto"/>
          </w:divBdr>
        </w:div>
        <w:div w:id="2037776683">
          <w:marLeft w:val="0"/>
          <w:marRight w:val="0"/>
          <w:marTop w:val="0"/>
          <w:marBottom w:val="0"/>
          <w:divBdr>
            <w:top w:val="none" w:sz="0" w:space="0" w:color="auto"/>
            <w:left w:val="none" w:sz="0" w:space="0" w:color="auto"/>
            <w:bottom w:val="none" w:sz="0" w:space="0" w:color="auto"/>
            <w:right w:val="none" w:sz="0" w:space="0" w:color="auto"/>
          </w:divBdr>
        </w:div>
        <w:div w:id="1780097867">
          <w:marLeft w:val="0"/>
          <w:marRight w:val="0"/>
          <w:marTop w:val="0"/>
          <w:marBottom w:val="0"/>
          <w:divBdr>
            <w:top w:val="none" w:sz="0" w:space="0" w:color="auto"/>
            <w:left w:val="none" w:sz="0" w:space="0" w:color="auto"/>
            <w:bottom w:val="none" w:sz="0" w:space="0" w:color="auto"/>
            <w:right w:val="none" w:sz="0" w:space="0" w:color="auto"/>
          </w:divBdr>
        </w:div>
        <w:div w:id="655915758">
          <w:marLeft w:val="0"/>
          <w:marRight w:val="0"/>
          <w:marTop w:val="0"/>
          <w:marBottom w:val="0"/>
          <w:divBdr>
            <w:top w:val="none" w:sz="0" w:space="0" w:color="auto"/>
            <w:left w:val="none" w:sz="0" w:space="0" w:color="auto"/>
            <w:bottom w:val="none" w:sz="0" w:space="0" w:color="auto"/>
            <w:right w:val="none" w:sz="0" w:space="0" w:color="auto"/>
          </w:divBdr>
        </w:div>
        <w:div w:id="508178660">
          <w:marLeft w:val="0"/>
          <w:marRight w:val="0"/>
          <w:marTop w:val="0"/>
          <w:marBottom w:val="0"/>
          <w:divBdr>
            <w:top w:val="none" w:sz="0" w:space="0" w:color="auto"/>
            <w:left w:val="none" w:sz="0" w:space="0" w:color="auto"/>
            <w:bottom w:val="none" w:sz="0" w:space="0" w:color="auto"/>
            <w:right w:val="none" w:sz="0" w:space="0" w:color="auto"/>
          </w:divBdr>
        </w:div>
        <w:div w:id="1073040838">
          <w:marLeft w:val="0"/>
          <w:marRight w:val="0"/>
          <w:marTop w:val="0"/>
          <w:marBottom w:val="0"/>
          <w:divBdr>
            <w:top w:val="none" w:sz="0" w:space="0" w:color="auto"/>
            <w:left w:val="none" w:sz="0" w:space="0" w:color="auto"/>
            <w:bottom w:val="none" w:sz="0" w:space="0" w:color="auto"/>
            <w:right w:val="none" w:sz="0" w:space="0" w:color="auto"/>
          </w:divBdr>
        </w:div>
        <w:div w:id="2010983482">
          <w:marLeft w:val="0"/>
          <w:marRight w:val="0"/>
          <w:marTop w:val="0"/>
          <w:marBottom w:val="0"/>
          <w:divBdr>
            <w:top w:val="none" w:sz="0" w:space="0" w:color="auto"/>
            <w:left w:val="none" w:sz="0" w:space="0" w:color="auto"/>
            <w:bottom w:val="none" w:sz="0" w:space="0" w:color="auto"/>
            <w:right w:val="none" w:sz="0" w:space="0" w:color="auto"/>
          </w:divBdr>
        </w:div>
        <w:div w:id="1782726128">
          <w:marLeft w:val="0"/>
          <w:marRight w:val="0"/>
          <w:marTop w:val="0"/>
          <w:marBottom w:val="0"/>
          <w:divBdr>
            <w:top w:val="none" w:sz="0" w:space="0" w:color="auto"/>
            <w:left w:val="none" w:sz="0" w:space="0" w:color="auto"/>
            <w:bottom w:val="none" w:sz="0" w:space="0" w:color="auto"/>
            <w:right w:val="none" w:sz="0" w:space="0" w:color="auto"/>
          </w:divBdr>
        </w:div>
        <w:div w:id="425078269">
          <w:marLeft w:val="0"/>
          <w:marRight w:val="0"/>
          <w:marTop w:val="0"/>
          <w:marBottom w:val="0"/>
          <w:divBdr>
            <w:top w:val="none" w:sz="0" w:space="0" w:color="auto"/>
            <w:left w:val="none" w:sz="0" w:space="0" w:color="auto"/>
            <w:bottom w:val="none" w:sz="0" w:space="0" w:color="auto"/>
            <w:right w:val="none" w:sz="0" w:space="0" w:color="auto"/>
          </w:divBdr>
        </w:div>
        <w:div w:id="1347176668">
          <w:marLeft w:val="0"/>
          <w:marRight w:val="0"/>
          <w:marTop w:val="0"/>
          <w:marBottom w:val="0"/>
          <w:divBdr>
            <w:top w:val="none" w:sz="0" w:space="0" w:color="auto"/>
            <w:left w:val="none" w:sz="0" w:space="0" w:color="auto"/>
            <w:bottom w:val="none" w:sz="0" w:space="0" w:color="auto"/>
            <w:right w:val="none" w:sz="0" w:space="0" w:color="auto"/>
          </w:divBdr>
        </w:div>
        <w:div w:id="1279796633">
          <w:marLeft w:val="0"/>
          <w:marRight w:val="0"/>
          <w:marTop w:val="0"/>
          <w:marBottom w:val="0"/>
          <w:divBdr>
            <w:top w:val="none" w:sz="0" w:space="0" w:color="auto"/>
            <w:left w:val="none" w:sz="0" w:space="0" w:color="auto"/>
            <w:bottom w:val="none" w:sz="0" w:space="0" w:color="auto"/>
            <w:right w:val="none" w:sz="0" w:space="0" w:color="auto"/>
          </w:divBdr>
        </w:div>
        <w:div w:id="433944068">
          <w:marLeft w:val="0"/>
          <w:marRight w:val="0"/>
          <w:marTop w:val="0"/>
          <w:marBottom w:val="0"/>
          <w:divBdr>
            <w:top w:val="none" w:sz="0" w:space="0" w:color="auto"/>
            <w:left w:val="none" w:sz="0" w:space="0" w:color="auto"/>
            <w:bottom w:val="none" w:sz="0" w:space="0" w:color="auto"/>
            <w:right w:val="none" w:sz="0" w:space="0" w:color="auto"/>
          </w:divBdr>
        </w:div>
        <w:div w:id="812061061">
          <w:marLeft w:val="0"/>
          <w:marRight w:val="0"/>
          <w:marTop w:val="0"/>
          <w:marBottom w:val="0"/>
          <w:divBdr>
            <w:top w:val="none" w:sz="0" w:space="0" w:color="auto"/>
            <w:left w:val="none" w:sz="0" w:space="0" w:color="auto"/>
            <w:bottom w:val="none" w:sz="0" w:space="0" w:color="auto"/>
            <w:right w:val="none" w:sz="0" w:space="0" w:color="auto"/>
          </w:divBdr>
        </w:div>
        <w:div w:id="57675843">
          <w:marLeft w:val="0"/>
          <w:marRight w:val="0"/>
          <w:marTop w:val="0"/>
          <w:marBottom w:val="0"/>
          <w:divBdr>
            <w:top w:val="none" w:sz="0" w:space="0" w:color="auto"/>
            <w:left w:val="none" w:sz="0" w:space="0" w:color="auto"/>
            <w:bottom w:val="none" w:sz="0" w:space="0" w:color="auto"/>
            <w:right w:val="none" w:sz="0" w:space="0" w:color="auto"/>
          </w:divBdr>
        </w:div>
      </w:divsChild>
    </w:div>
    <w:div w:id="2046245168">
      <w:bodyDiv w:val="1"/>
      <w:marLeft w:val="0"/>
      <w:marRight w:val="0"/>
      <w:marTop w:val="0"/>
      <w:marBottom w:val="0"/>
      <w:divBdr>
        <w:top w:val="none" w:sz="0" w:space="0" w:color="auto"/>
        <w:left w:val="none" w:sz="0" w:space="0" w:color="auto"/>
        <w:bottom w:val="none" w:sz="0" w:space="0" w:color="auto"/>
        <w:right w:val="none" w:sz="0" w:space="0" w:color="auto"/>
      </w:divBdr>
      <w:divsChild>
        <w:div w:id="975181457">
          <w:marLeft w:val="0"/>
          <w:marRight w:val="0"/>
          <w:marTop w:val="0"/>
          <w:marBottom w:val="0"/>
          <w:divBdr>
            <w:top w:val="none" w:sz="0" w:space="0" w:color="auto"/>
            <w:left w:val="none" w:sz="0" w:space="0" w:color="auto"/>
            <w:bottom w:val="none" w:sz="0" w:space="0" w:color="auto"/>
            <w:right w:val="none" w:sz="0" w:space="0" w:color="auto"/>
          </w:divBdr>
        </w:div>
        <w:div w:id="1484154280">
          <w:marLeft w:val="0"/>
          <w:marRight w:val="0"/>
          <w:marTop w:val="0"/>
          <w:marBottom w:val="0"/>
          <w:divBdr>
            <w:top w:val="none" w:sz="0" w:space="0" w:color="auto"/>
            <w:left w:val="none" w:sz="0" w:space="0" w:color="auto"/>
            <w:bottom w:val="none" w:sz="0" w:space="0" w:color="auto"/>
            <w:right w:val="none" w:sz="0" w:space="0" w:color="auto"/>
          </w:divBdr>
        </w:div>
        <w:div w:id="1962690021">
          <w:marLeft w:val="0"/>
          <w:marRight w:val="0"/>
          <w:marTop w:val="0"/>
          <w:marBottom w:val="0"/>
          <w:divBdr>
            <w:top w:val="none" w:sz="0" w:space="0" w:color="auto"/>
            <w:left w:val="none" w:sz="0" w:space="0" w:color="auto"/>
            <w:bottom w:val="none" w:sz="0" w:space="0" w:color="auto"/>
            <w:right w:val="none" w:sz="0" w:space="0" w:color="auto"/>
          </w:divBdr>
        </w:div>
        <w:div w:id="1448088863">
          <w:marLeft w:val="0"/>
          <w:marRight w:val="0"/>
          <w:marTop w:val="0"/>
          <w:marBottom w:val="0"/>
          <w:divBdr>
            <w:top w:val="none" w:sz="0" w:space="0" w:color="auto"/>
            <w:left w:val="none" w:sz="0" w:space="0" w:color="auto"/>
            <w:bottom w:val="none" w:sz="0" w:space="0" w:color="auto"/>
            <w:right w:val="none" w:sz="0" w:space="0" w:color="auto"/>
          </w:divBdr>
        </w:div>
        <w:div w:id="556281777">
          <w:marLeft w:val="0"/>
          <w:marRight w:val="0"/>
          <w:marTop w:val="0"/>
          <w:marBottom w:val="0"/>
          <w:divBdr>
            <w:top w:val="none" w:sz="0" w:space="0" w:color="auto"/>
            <w:left w:val="none" w:sz="0" w:space="0" w:color="auto"/>
            <w:bottom w:val="none" w:sz="0" w:space="0" w:color="auto"/>
            <w:right w:val="none" w:sz="0" w:space="0" w:color="auto"/>
          </w:divBdr>
        </w:div>
        <w:div w:id="1958901805">
          <w:marLeft w:val="0"/>
          <w:marRight w:val="0"/>
          <w:marTop w:val="0"/>
          <w:marBottom w:val="0"/>
          <w:divBdr>
            <w:top w:val="none" w:sz="0" w:space="0" w:color="auto"/>
            <w:left w:val="none" w:sz="0" w:space="0" w:color="auto"/>
            <w:bottom w:val="none" w:sz="0" w:space="0" w:color="auto"/>
            <w:right w:val="none" w:sz="0" w:space="0" w:color="auto"/>
          </w:divBdr>
        </w:div>
        <w:div w:id="178930782">
          <w:marLeft w:val="0"/>
          <w:marRight w:val="0"/>
          <w:marTop w:val="0"/>
          <w:marBottom w:val="0"/>
          <w:divBdr>
            <w:top w:val="none" w:sz="0" w:space="0" w:color="auto"/>
            <w:left w:val="none" w:sz="0" w:space="0" w:color="auto"/>
            <w:bottom w:val="none" w:sz="0" w:space="0" w:color="auto"/>
            <w:right w:val="none" w:sz="0" w:space="0" w:color="auto"/>
          </w:divBdr>
        </w:div>
        <w:div w:id="124204797">
          <w:marLeft w:val="0"/>
          <w:marRight w:val="0"/>
          <w:marTop w:val="0"/>
          <w:marBottom w:val="0"/>
          <w:divBdr>
            <w:top w:val="none" w:sz="0" w:space="0" w:color="auto"/>
            <w:left w:val="none" w:sz="0" w:space="0" w:color="auto"/>
            <w:bottom w:val="none" w:sz="0" w:space="0" w:color="auto"/>
            <w:right w:val="none" w:sz="0" w:space="0" w:color="auto"/>
          </w:divBdr>
        </w:div>
        <w:div w:id="412817507">
          <w:marLeft w:val="0"/>
          <w:marRight w:val="0"/>
          <w:marTop w:val="0"/>
          <w:marBottom w:val="0"/>
          <w:divBdr>
            <w:top w:val="none" w:sz="0" w:space="0" w:color="auto"/>
            <w:left w:val="none" w:sz="0" w:space="0" w:color="auto"/>
            <w:bottom w:val="none" w:sz="0" w:space="0" w:color="auto"/>
            <w:right w:val="none" w:sz="0" w:space="0" w:color="auto"/>
          </w:divBdr>
        </w:div>
        <w:div w:id="720130608">
          <w:marLeft w:val="0"/>
          <w:marRight w:val="0"/>
          <w:marTop w:val="0"/>
          <w:marBottom w:val="0"/>
          <w:divBdr>
            <w:top w:val="none" w:sz="0" w:space="0" w:color="auto"/>
            <w:left w:val="none" w:sz="0" w:space="0" w:color="auto"/>
            <w:bottom w:val="none" w:sz="0" w:space="0" w:color="auto"/>
            <w:right w:val="none" w:sz="0" w:space="0" w:color="auto"/>
          </w:divBdr>
        </w:div>
        <w:div w:id="893353807">
          <w:marLeft w:val="0"/>
          <w:marRight w:val="0"/>
          <w:marTop w:val="0"/>
          <w:marBottom w:val="0"/>
          <w:divBdr>
            <w:top w:val="none" w:sz="0" w:space="0" w:color="auto"/>
            <w:left w:val="none" w:sz="0" w:space="0" w:color="auto"/>
            <w:bottom w:val="none" w:sz="0" w:space="0" w:color="auto"/>
            <w:right w:val="none" w:sz="0" w:space="0" w:color="auto"/>
          </w:divBdr>
        </w:div>
        <w:div w:id="293364886">
          <w:marLeft w:val="0"/>
          <w:marRight w:val="0"/>
          <w:marTop w:val="0"/>
          <w:marBottom w:val="0"/>
          <w:divBdr>
            <w:top w:val="none" w:sz="0" w:space="0" w:color="auto"/>
            <w:left w:val="none" w:sz="0" w:space="0" w:color="auto"/>
            <w:bottom w:val="none" w:sz="0" w:space="0" w:color="auto"/>
            <w:right w:val="none" w:sz="0" w:space="0" w:color="auto"/>
          </w:divBdr>
        </w:div>
        <w:div w:id="680939409">
          <w:marLeft w:val="0"/>
          <w:marRight w:val="0"/>
          <w:marTop w:val="0"/>
          <w:marBottom w:val="0"/>
          <w:divBdr>
            <w:top w:val="none" w:sz="0" w:space="0" w:color="auto"/>
            <w:left w:val="none" w:sz="0" w:space="0" w:color="auto"/>
            <w:bottom w:val="none" w:sz="0" w:space="0" w:color="auto"/>
            <w:right w:val="none" w:sz="0" w:space="0" w:color="auto"/>
          </w:divBdr>
        </w:div>
        <w:div w:id="1637180131">
          <w:marLeft w:val="0"/>
          <w:marRight w:val="0"/>
          <w:marTop w:val="0"/>
          <w:marBottom w:val="0"/>
          <w:divBdr>
            <w:top w:val="none" w:sz="0" w:space="0" w:color="auto"/>
            <w:left w:val="none" w:sz="0" w:space="0" w:color="auto"/>
            <w:bottom w:val="none" w:sz="0" w:space="0" w:color="auto"/>
            <w:right w:val="none" w:sz="0" w:space="0" w:color="auto"/>
          </w:divBdr>
        </w:div>
        <w:div w:id="2123573696">
          <w:marLeft w:val="0"/>
          <w:marRight w:val="0"/>
          <w:marTop w:val="0"/>
          <w:marBottom w:val="0"/>
          <w:divBdr>
            <w:top w:val="none" w:sz="0" w:space="0" w:color="auto"/>
            <w:left w:val="none" w:sz="0" w:space="0" w:color="auto"/>
            <w:bottom w:val="none" w:sz="0" w:space="0" w:color="auto"/>
            <w:right w:val="none" w:sz="0" w:space="0" w:color="auto"/>
          </w:divBdr>
        </w:div>
        <w:div w:id="14188201">
          <w:marLeft w:val="0"/>
          <w:marRight w:val="0"/>
          <w:marTop w:val="0"/>
          <w:marBottom w:val="0"/>
          <w:divBdr>
            <w:top w:val="none" w:sz="0" w:space="0" w:color="auto"/>
            <w:left w:val="none" w:sz="0" w:space="0" w:color="auto"/>
            <w:bottom w:val="none" w:sz="0" w:space="0" w:color="auto"/>
            <w:right w:val="none" w:sz="0" w:space="0" w:color="auto"/>
          </w:divBdr>
        </w:div>
        <w:div w:id="1716462887">
          <w:marLeft w:val="0"/>
          <w:marRight w:val="0"/>
          <w:marTop w:val="0"/>
          <w:marBottom w:val="0"/>
          <w:divBdr>
            <w:top w:val="none" w:sz="0" w:space="0" w:color="auto"/>
            <w:left w:val="none" w:sz="0" w:space="0" w:color="auto"/>
            <w:bottom w:val="none" w:sz="0" w:space="0" w:color="auto"/>
            <w:right w:val="none" w:sz="0" w:space="0" w:color="auto"/>
          </w:divBdr>
        </w:div>
        <w:div w:id="1602687630">
          <w:marLeft w:val="0"/>
          <w:marRight w:val="0"/>
          <w:marTop w:val="0"/>
          <w:marBottom w:val="0"/>
          <w:divBdr>
            <w:top w:val="none" w:sz="0" w:space="0" w:color="auto"/>
            <w:left w:val="none" w:sz="0" w:space="0" w:color="auto"/>
            <w:bottom w:val="none" w:sz="0" w:space="0" w:color="auto"/>
            <w:right w:val="none" w:sz="0" w:space="0" w:color="auto"/>
          </w:divBdr>
        </w:div>
        <w:div w:id="2084839858">
          <w:marLeft w:val="0"/>
          <w:marRight w:val="0"/>
          <w:marTop w:val="0"/>
          <w:marBottom w:val="0"/>
          <w:divBdr>
            <w:top w:val="none" w:sz="0" w:space="0" w:color="auto"/>
            <w:left w:val="none" w:sz="0" w:space="0" w:color="auto"/>
            <w:bottom w:val="none" w:sz="0" w:space="0" w:color="auto"/>
            <w:right w:val="none" w:sz="0" w:space="0" w:color="auto"/>
          </w:divBdr>
        </w:div>
        <w:div w:id="20133724">
          <w:marLeft w:val="0"/>
          <w:marRight w:val="0"/>
          <w:marTop w:val="0"/>
          <w:marBottom w:val="0"/>
          <w:divBdr>
            <w:top w:val="none" w:sz="0" w:space="0" w:color="auto"/>
            <w:left w:val="none" w:sz="0" w:space="0" w:color="auto"/>
            <w:bottom w:val="none" w:sz="0" w:space="0" w:color="auto"/>
            <w:right w:val="none" w:sz="0" w:space="0" w:color="auto"/>
          </w:divBdr>
        </w:div>
        <w:div w:id="989289701">
          <w:marLeft w:val="0"/>
          <w:marRight w:val="0"/>
          <w:marTop w:val="0"/>
          <w:marBottom w:val="0"/>
          <w:divBdr>
            <w:top w:val="none" w:sz="0" w:space="0" w:color="auto"/>
            <w:left w:val="none" w:sz="0" w:space="0" w:color="auto"/>
            <w:bottom w:val="none" w:sz="0" w:space="0" w:color="auto"/>
            <w:right w:val="none" w:sz="0" w:space="0" w:color="auto"/>
          </w:divBdr>
        </w:div>
        <w:div w:id="1834561515">
          <w:marLeft w:val="0"/>
          <w:marRight w:val="0"/>
          <w:marTop w:val="0"/>
          <w:marBottom w:val="0"/>
          <w:divBdr>
            <w:top w:val="none" w:sz="0" w:space="0" w:color="auto"/>
            <w:left w:val="none" w:sz="0" w:space="0" w:color="auto"/>
            <w:bottom w:val="none" w:sz="0" w:space="0" w:color="auto"/>
            <w:right w:val="none" w:sz="0" w:space="0" w:color="auto"/>
          </w:divBdr>
        </w:div>
        <w:div w:id="1523782281">
          <w:marLeft w:val="0"/>
          <w:marRight w:val="0"/>
          <w:marTop w:val="0"/>
          <w:marBottom w:val="0"/>
          <w:divBdr>
            <w:top w:val="none" w:sz="0" w:space="0" w:color="auto"/>
            <w:left w:val="none" w:sz="0" w:space="0" w:color="auto"/>
            <w:bottom w:val="none" w:sz="0" w:space="0" w:color="auto"/>
            <w:right w:val="none" w:sz="0" w:space="0" w:color="auto"/>
          </w:divBdr>
        </w:div>
        <w:div w:id="1668943677">
          <w:marLeft w:val="0"/>
          <w:marRight w:val="0"/>
          <w:marTop w:val="0"/>
          <w:marBottom w:val="0"/>
          <w:divBdr>
            <w:top w:val="none" w:sz="0" w:space="0" w:color="auto"/>
            <w:left w:val="none" w:sz="0" w:space="0" w:color="auto"/>
            <w:bottom w:val="none" w:sz="0" w:space="0" w:color="auto"/>
            <w:right w:val="none" w:sz="0" w:space="0" w:color="auto"/>
          </w:divBdr>
        </w:div>
        <w:div w:id="776370578">
          <w:marLeft w:val="0"/>
          <w:marRight w:val="0"/>
          <w:marTop w:val="0"/>
          <w:marBottom w:val="0"/>
          <w:divBdr>
            <w:top w:val="none" w:sz="0" w:space="0" w:color="auto"/>
            <w:left w:val="none" w:sz="0" w:space="0" w:color="auto"/>
            <w:bottom w:val="none" w:sz="0" w:space="0" w:color="auto"/>
            <w:right w:val="none" w:sz="0" w:space="0" w:color="auto"/>
          </w:divBdr>
        </w:div>
        <w:div w:id="51972671">
          <w:marLeft w:val="0"/>
          <w:marRight w:val="0"/>
          <w:marTop w:val="0"/>
          <w:marBottom w:val="0"/>
          <w:divBdr>
            <w:top w:val="none" w:sz="0" w:space="0" w:color="auto"/>
            <w:left w:val="none" w:sz="0" w:space="0" w:color="auto"/>
            <w:bottom w:val="none" w:sz="0" w:space="0" w:color="auto"/>
            <w:right w:val="none" w:sz="0" w:space="0" w:color="auto"/>
          </w:divBdr>
        </w:div>
        <w:div w:id="2115981203">
          <w:marLeft w:val="0"/>
          <w:marRight w:val="0"/>
          <w:marTop w:val="0"/>
          <w:marBottom w:val="0"/>
          <w:divBdr>
            <w:top w:val="none" w:sz="0" w:space="0" w:color="auto"/>
            <w:left w:val="none" w:sz="0" w:space="0" w:color="auto"/>
            <w:bottom w:val="none" w:sz="0" w:space="0" w:color="auto"/>
            <w:right w:val="none" w:sz="0" w:space="0" w:color="auto"/>
          </w:divBdr>
        </w:div>
        <w:div w:id="1865821529">
          <w:marLeft w:val="0"/>
          <w:marRight w:val="0"/>
          <w:marTop w:val="0"/>
          <w:marBottom w:val="0"/>
          <w:divBdr>
            <w:top w:val="none" w:sz="0" w:space="0" w:color="auto"/>
            <w:left w:val="none" w:sz="0" w:space="0" w:color="auto"/>
            <w:bottom w:val="none" w:sz="0" w:space="0" w:color="auto"/>
            <w:right w:val="none" w:sz="0" w:space="0" w:color="auto"/>
          </w:divBdr>
        </w:div>
        <w:div w:id="561137143">
          <w:marLeft w:val="0"/>
          <w:marRight w:val="0"/>
          <w:marTop w:val="0"/>
          <w:marBottom w:val="0"/>
          <w:divBdr>
            <w:top w:val="none" w:sz="0" w:space="0" w:color="auto"/>
            <w:left w:val="none" w:sz="0" w:space="0" w:color="auto"/>
            <w:bottom w:val="none" w:sz="0" w:space="0" w:color="auto"/>
            <w:right w:val="none" w:sz="0" w:space="0" w:color="auto"/>
          </w:divBdr>
        </w:div>
        <w:div w:id="561215664">
          <w:marLeft w:val="0"/>
          <w:marRight w:val="0"/>
          <w:marTop w:val="0"/>
          <w:marBottom w:val="0"/>
          <w:divBdr>
            <w:top w:val="none" w:sz="0" w:space="0" w:color="auto"/>
            <w:left w:val="none" w:sz="0" w:space="0" w:color="auto"/>
            <w:bottom w:val="none" w:sz="0" w:space="0" w:color="auto"/>
            <w:right w:val="none" w:sz="0" w:space="0" w:color="auto"/>
          </w:divBdr>
        </w:div>
        <w:div w:id="508982307">
          <w:marLeft w:val="0"/>
          <w:marRight w:val="0"/>
          <w:marTop w:val="0"/>
          <w:marBottom w:val="0"/>
          <w:divBdr>
            <w:top w:val="none" w:sz="0" w:space="0" w:color="auto"/>
            <w:left w:val="none" w:sz="0" w:space="0" w:color="auto"/>
            <w:bottom w:val="none" w:sz="0" w:space="0" w:color="auto"/>
            <w:right w:val="none" w:sz="0" w:space="0" w:color="auto"/>
          </w:divBdr>
        </w:div>
        <w:div w:id="1488863946">
          <w:marLeft w:val="0"/>
          <w:marRight w:val="0"/>
          <w:marTop w:val="0"/>
          <w:marBottom w:val="0"/>
          <w:divBdr>
            <w:top w:val="none" w:sz="0" w:space="0" w:color="auto"/>
            <w:left w:val="none" w:sz="0" w:space="0" w:color="auto"/>
            <w:bottom w:val="none" w:sz="0" w:space="0" w:color="auto"/>
            <w:right w:val="none" w:sz="0" w:space="0" w:color="auto"/>
          </w:divBdr>
        </w:div>
        <w:div w:id="252591231">
          <w:marLeft w:val="0"/>
          <w:marRight w:val="0"/>
          <w:marTop w:val="0"/>
          <w:marBottom w:val="0"/>
          <w:divBdr>
            <w:top w:val="none" w:sz="0" w:space="0" w:color="auto"/>
            <w:left w:val="none" w:sz="0" w:space="0" w:color="auto"/>
            <w:bottom w:val="none" w:sz="0" w:space="0" w:color="auto"/>
            <w:right w:val="none" w:sz="0" w:space="0" w:color="auto"/>
          </w:divBdr>
        </w:div>
        <w:div w:id="701901208">
          <w:marLeft w:val="0"/>
          <w:marRight w:val="0"/>
          <w:marTop w:val="0"/>
          <w:marBottom w:val="0"/>
          <w:divBdr>
            <w:top w:val="none" w:sz="0" w:space="0" w:color="auto"/>
            <w:left w:val="none" w:sz="0" w:space="0" w:color="auto"/>
            <w:bottom w:val="none" w:sz="0" w:space="0" w:color="auto"/>
            <w:right w:val="none" w:sz="0" w:space="0" w:color="auto"/>
          </w:divBdr>
        </w:div>
        <w:div w:id="447509154">
          <w:marLeft w:val="0"/>
          <w:marRight w:val="0"/>
          <w:marTop w:val="0"/>
          <w:marBottom w:val="0"/>
          <w:divBdr>
            <w:top w:val="none" w:sz="0" w:space="0" w:color="auto"/>
            <w:left w:val="none" w:sz="0" w:space="0" w:color="auto"/>
            <w:bottom w:val="none" w:sz="0" w:space="0" w:color="auto"/>
            <w:right w:val="none" w:sz="0" w:space="0" w:color="auto"/>
          </w:divBdr>
        </w:div>
        <w:div w:id="1393693071">
          <w:marLeft w:val="0"/>
          <w:marRight w:val="0"/>
          <w:marTop w:val="0"/>
          <w:marBottom w:val="0"/>
          <w:divBdr>
            <w:top w:val="none" w:sz="0" w:space="0" w:color="auto"/>
            <w:left w:val="none" w:sz="0" w:space="0" w:color="auto"/>
            <w:bottom w:val="none" w:sz="0" w:space="0" w:color="auto"/>
            <w:right w:val="none" w:sz="0" w:space="0" w:color="auto"/>
          </w:divBdr>
        </w:div>
        <w:div w:id="34232230">
          <w:marLeft w:val="0"/>
          <w:marRight w:val="0"/>
          <w:marTop w:val="0"/>
          <w:marBottom w:val="0"/>
          <w:divBdr>
            <w:top w:val="none" w:sz="0" w:space="0" w:color="auto"/>
            <w:left w:val="none" w:sz="0" w:space="0" w:color="auto"/>
            <w:bottom w:val="none" w:sz="0" w:space="0" w:color="auto"/>
            <w:right w:val="none" w:sz="0" w:space="0" w:color="auto"/>
          </w:divBdr>
        </w:div>
        <w:div w:id="1568227291">
          <w:marLeft w:val="0"/>
          <w:marRight w:val="0"/>
          <w:marTop w:val="0"/>
          <w:marBottom w:val="0"/>
          <w:divBdr>
            <w:top w:val="none" w:sz="0" w:space="0" w:color="auto"/>
            <w:left w:val="none" w:sz="0" w:space="0" w:color="auto"/>
            <w:bottom w:val="none" w:sz="0" w:space="0" w:color="auto"/>
            <w:right w:val="none" w:sz="0" w:space="0" w:color="auto"/>
          </w:divBdr>
        </w:div>
        <w:div w:id="1762333427">
          <w:marLeft w:val="0"/>
          <w:marRight w:val="0"/>
          <w:marTop w:val="0"/>
          <w:marBottom w:val="0"/>
          <w:divBdr>
            <w:top w:val="none" w:sz="0" w:space="0" w:color="auto"/>
            <w:left w:val="none" w:sz="0" w:space="0" w:color="auto"/>
            <w:bottom w:val="none" w:sz="0" w:space="0" w:color="auto"/>
            <w:right w:val="none" w:sz="0" w:space="0" w:color="auto"/>
          </w:divBdr>
        </w:div>
        <w:div w:id="115487811">
          <w:marLeft w:val="0"/>
          <w:marRight w:val="0"/>
          <w:marTop w:val="0"/>
          <w:marBottom w:val="0"/>
          <w:divBdr>
            <w:top w:val="none" w:sz="0" w:space="0" w:color="auto"/>
            <w:left w:val="none" w:sz="0" w:space="0" w:color="auto"/>
            <w:bottom w:val="none" w:sz="0" w:space="0" w:color="auto"/>
            <w:right w:val="none" w:sz="0" w:space="0" w:color="auto"/>
          </w:divBdr>
        </w:div>
        <w:div w:id="309138721">
          <w:marLeft w:val="0"/>
          <w:marRight w:val="0"/>
          <w:marTop w:val="0"/>
          <w:marBottom w:val="0"/>
          <w:divBdr>
            <w:top w:val="none" w:sz="0" w:space="0" w:color="auto"/>
            <w:left w:val="none" w:sz="0" w:space="0" w:color="auto"/>
            <w:bottom w:val="none" w:sz="0" w:space="0" w:color="auto"/>
            <w:right w:val="none" w:sz="0" w:space="0" w:color="auto"/>
          </w:divBdr>
        </w:div>
        <w:div w:id="569118647">
          <w:marLeft w:val="0"/>
          <w:marRight w:val="0"/>
          <w:marTop w:val="0"/>
          <w:marBottom w:val="0"/>
          <w:divBdr>
            <w:top w:val="none" w:sz="0" w:space="0" w:color="auto"/>
            <w:left w:val="none" w:sz="0" w:space="0" w:color="auto"/>
            <w:bottom w:val="none" w:sz="0" w:space="0" w:color="auto"/>
            <w:right w:val="none" w:sz="0" w:space="0" w:color="auto"/>
          </w:divBdr>
        </w:div>
        <w:div w:id="1893544320">
          <w:marLeft w:val="0"/>
          <w:marRight w:val="0"/>
          <w:marTop w:val="0"/>
          <w:marBottom w:val="0"/>
          <w:divBdr>
            <w:top w:val="none" w:sz="0" w:space="0" w:color="auto"/>
            <w:left w:val="none" w:sz="0" w:space="0" w:color="auto"/>
            <w:bottom w:val="none" w:sz="0" w:space="0" w:color="auto"/>
            <w:right w:val="none" w:sz="0" w:space="0" w:color="auto"/>
          </w:divBdr>
        </w:div>
        <w:div w:id="185027502">
          <w:marLeft w:val="0"/>
          <w:marRight w:val="0"/>
          <w:marTop w:val="0"/>
          <w:marBottom w:val="0"/>
          <w:divBdr>
            <w:top w:val="none" w:sz="0" w:space="0" w:color="auto"/>
            <w:left w:val="none" w:sz="0" w:space="0" w:color="auto"/>
            <w:bottom w:val="none" w:sz="0" w:space="0" w:color="auto"/>
            <w:right w:val="none" w:sz="0" w:space="0" w:color="auto"/>
          </w:divBdr>
        </w:div>
        <w:div w:id="1187645413">
          <w:marLeft w:val="0"/>
          <w:marRight w:val="0"/>
          <w:marTop w:val="0"/>
          <w:marBottom w:val="0"/>
          <w:divBdr>
            <w:top w:val="none" w:sz="0" w:space="0" w:color="auto"/>
            <w:left w:val="none" w:sz="0" w:space="0" w:color="auto"/>
            <w:bottom w:val="none" w:sz="0" w:space="0" w:color="auto"/>
            <w:right w:val="none" w:sz="0" w:space="0" w:color="auto"/>
          </w:divBdr>
        </w:div>
        <w:div w:id="878588587">
          <w:marLeft w:val="0"/>
          <w:marRight w:val="0"/>
          <w:marTop w:val="0"/>
          <w:marBottom w:val="0"/>
          <w:divBdr>
            <w:top w:val="none" w:sz="0" w:space="0" w:color="auto"/>
            <w:left w:val="none" w:sz="0" w:space="0" w:color="auto"/>
            <w:bottom w:val="none" w:sz="0" w:space="0" w:color="auto"/>
            <w:right w:val="none" w:sz="0" w:space="0" w:color="auto"/>
          </w:divBdr>
        </w:div>
        <w:div w:id="295531229">
          <w:marLeft w:val="0"/>
          <w:marRight w:val="0"/>
          <w:marTop w:val="0"/>
          <w:marBottom w:val="0"/>
          <w:divBdr>
            <w:top w:val="none" w:sz="0" w:space="0" w:color="auto"/>
            <w:left w:val="none" w:sz="0" w:space="0" w:color="auto"/>
            <w:bottom w:val="none" w:sz="0" w:space="0" w:color="auto"/>
            <w:right w:val="none" w:sz="0" w:space="0" w:color="auto"/>
          </w:divBdr>
        </w:div>
        <w:div w:id="83961618">
          <w:marLeft w:val="0"/>
          <w:marRight w:val="0"/>
          <w:marTop w:val="0"/>
          <w:marBottom w:val="0"/>
          <w:divBdr>
            <w:top w:val="none" w:sz="0" w:space="0" w:color="auto"/>
            <w:left w:val="none" w:sz="0" w:space="0" w:color="auto"/>
            <w:bottom w:val="none" w:sz="0" w:space="0" w:color="auto"/>
            <w:right w:val="none" w:sz="0" w:space="0" w:color="auto"/>
          </w:divBdr>
        </w:div>
        <w:div w:id="1320115553">
          <w:marLeft w:val="0"/>
          <w:marRight w:val="0"/>
          <w:marTop w:val="0"/>
          <w:marBottom w:val="0"/>
          <w:divBdr>
            <w:top w:val="none" w:sz="0" w:space="0" w:color="auto"/>
            <w:left w:val="none" w:sz="0" w:space="0" w:color="auto"/>
            <w:bottom w:val="none" w:sz="0" w:space="0" w:color="auto"/>
            <w:right w:val="none" w:sz="0" w:space="0" w:color="auto"/>
          </w:divBdr>
        </w:div>
        <w:div w:id="605619496">
          <w:marLeft w:val="0"/>
          <w:marRight w:val="0"/>
          <w:marTop w:val="0"/>
          <w:marBottom w:val="0"/>
          <w:divBdr>
            <w:top w:val="none" w:sz="0" w:space="0" w:color="auto"/>
            <w:left w:val="none" w:sz="0" w:space="0" w:color="auto"/>
            <w:bottom w:val="none" w:sz="0" w:space="0" w:color="auto"/>
            <w:right w:val="none" w:sz="0" w:space="0" w:color="auto"/>
          </w:divBdr>
        </w:div>
        <w:div w:id="600139743">
          <w:marLeft w:val="0"/>
          <w:marRight w:val="0"/>
          <w:marTop w:val="0"/>
          <w:marBottom w:val="0"/>
          <w:divBdr>
            <w:top w:val="none" w:sz="0" w:space="0" w:color="auto"/>
            <w:left w:val="none" w:sz="0" w:space="0" w:color="auto"/>
            <w:bottom w:val="none" w:sz="0" w:space="0" w:color="auto"/>
            <w:right w:val="none" w:sz="0" w:space="0" w:color="auto"/>
          </w:divBdr>
        </w:div>
        <w:div w:id="19596949">
          <w:marLeft w:val="0"/>
          <w:marRight w:val="0"/>
          <w:marTop w:val="0"/>
          <w:marBottom w:val="0"/>
          <w:divBdr>
            <w:top w:val="none" w:sz="0" w:space="0" w:color="auto"/>
            <w:left w:val="none" w:sz="0" w:space="0" w:color="auto"/>
            <w:bottom w:val="none" w:sz="0" w:space="0" w:color="auto"/>
            <w:right w:val="none" w:sz="0" w:space="0" w:color="auto"/>
          </w:divBdr>
        </w:div>
        <w:div w:id="760179646">
          <w:marLeft w:val="0"/>
          <w:marRight w:val="0"/>
          <w:marTop w:val="0"/>
          <w:marBottom w:val="0"/>
          <w:divBdr>
            <w:top w:val="none" w:sz="0" w:space="0" w:color="auto"/>
            <w:left w:val="none" w:sz="0" w:space="0" w:color="auto"/>
            <w:bottom w:val="none" w:sz="0" w:space="0" w:color="auto"/>
            <w:right w:val="none" w:sz="0" w:space="0" w:color="auto"/>
          </w:divBdr>
        </w:div>
        <w:div w:id="1333220218">
          <w:marLeft w:val="0"/>
          <w:marRight w:val="0"/>
          <w:marTop w:val="0"/>
          <w:marBottom w:val="0"/>
          <w:divBdr>
            <w:top w:val="none" w:sz="0" w:space="0" w:color="auto"/>
            <w:left w:val="none" w:sz="0" w:space="0" w:color="auto"/>
            <w:bottom w:val="none" w:sz="0" w:space="0" w:color="auto"/>
            <w:right w:val="none" w:sz="0" w:space="0" w:color="auto"/>
          </w:divBdr>
        </w:div>
        <w:div w:id="443966352">
          <w:marLeft w:val="0"/>
          <w:marRight w:val="0"/>
          <w:marTop w:val="0"/>
          <w:marBottom w:val="0"/>
          <w:divBdr>
            <w:top w:val="none" w:sz="0" w:space="0" w:color="auto"/>
            <w:left w:val="none" w:sz="0" w:space="0" w:color="auto"/>
            <w:bottom w:val="none" w:sz="0" w:space="0" w:color="auto"/>
            <w:right w:val="none" w:sz="0" w:space="0" w:color="auto"/>
          </w:divBdr>
        </w:div>
        <w:div w:id="302972986">
          <w:marLeft w:val="0"/>
          <w:marRight w:val="0"/>
          <w:marTop w:val="0"/>
          <w:marBottom w:val="0"/>
          <w:divBdr>
            <w:top w:val="none" w:sz="0" w:space="0" w:color="auto"/>
            <w:left w:val="none" w:sz="0" w:space="0" w:color="auto"/>
            <w:bottom w:val="none" w:sz="0" w:space="0" w:color="auto"/>
            <w:right w:val="none" w:sz="0" w:space="0" w:color="auto"/>
          </w:divBdr>
        </w:div>
        <w:div w:id="1395467140">
          <w:marLeft w:val="0"/>
          <w:marRight w:val="0"/>
          <w:marTop w:val="0"/>
          <w:marBottom w:val="0"/>
          <w:divBdr>
            <w:top w:val="none" w:sz="0" w:space="0" w:color="auto"/>
            <w:left w:val="none" w:sz="0" w:space="0" w:color="auto"/>
            <w:bottom w:val="none" w:sz="0" w:space="0" w:color="auto"/>
            <w:right w:val="none" w:sz="0" w:space="0" w:color="auto"/>
          </w:divBdr>
        </w:div>
        <w:div w:id="2086756112">
          <w:marLeft w:val="0"/>
          <w:marRight w:val="0"/>
          <w:marTop w:val="0"/>
          <w:marBottom w:val="0"/>
          <w:divBdr>
            <w:top w:val="none" w:sz="0" w:space="0" w:color="auto"/>
            <w:left w:val="none" w:sz="0" w:space="0" w:color="auto"/>
            <w:bottom w:val="none" w:sz="0" w:space="0" w:color="auto"/>
            <w:right w:val="none" w:sz="0" w:space="0" w:color="auto"/>
          </w:divBdr>
        </w:div>
        <w:div w:id="1062296014">
          <w:marLeft w:val="0"/>
          <w:marRight w:val="0"/>
          <w:marTop w:val="0"/>
          <w:marBottom w:val="0"/>
          <w:divBdr>
            <w:top w:val="none" w:sz="0" w:space="0" w:color="auto"/>
            <w:left w:val="none" w:sz="0" w:space="0" w:color="auto"/>
            <w:bottom w:val="none" w:sz="0" w:space="0" w:color="auto"/>
            <w:right w:val="none" w:sz="0" w:space="0" w:color="auto"/>
          </w:divBdr>
        </w:div>
        <w:div w:id="1276474882">
          <w:marLeft w:val="0"/>
          <w:marRight w:val="0"/>
          <w:marTop w:val="0"/>
          <w:marBottom w:val="0"/>
          <w:divBdr>
            <w:top w:val="none" w:sz="0" w:space="0" w:color="auto"/>
            <w:left w:val="none" w:sz="0" w:space="0" w:color="auto"/>
            <w:bottom w:val="none" w:sz="0" w:space="0" w:color="auto"/>
            <w:right w:val="none" w:sz="0" w:space="0" w:color="auto"/>
          </w:divBdr>
        </w:div>
        <w:div w:id="672295524">
          <w:marLeft w:val="0"/>
          <w:marRight w:val="0"/>
          <w:marTop w:val="0"/>
          <w:marBottom w:val="0"/>
          <w:divBdr>
            <w:top w:val="none" w:sz="0" w:space="0" w:color="auto"/>
            <w:left w:val="none" w:sz="0" w:space="0" w:color="auto"/>
            <w:bottom w:val="none" w:sz="0" w:space="0" w:color="auto"/>
            <w:right w:val="none" w:sz="0" w:space="0" w:color="auto"/>
          </w:divBdr>
        </w:div>
        <w:div w:id="1450272294">
          <w:marLeft w:val="0"/>
          <w:marRight w:val="0"/>
          <w:marTop w:val="0"/>
          <w:marBottom w:val="0"/>
          <w:divBdr>
            <w:top w:val="none" w:sz="0" w:space="0" w:color="auto"/>
            <w:left w:val="none" w:sz="0" w:space="0" w:color="auto"/>
            <w:bottom w:val="none" w:sz="0" w:space="0" w:color="auto"/>
            <w:right w:val="none" w:sz="0" w:space="0" w:color="auto"/>
          </w:divBdr>
        </w:div>
        <w:div w:id="1315331230">
          <w:marLeft w:val="0"/>
          <w:marRight w:val="0"/>
          <w:marTop w:val="0"/>
          <w:marBottom w:val="0"/>
          <w:divBdr>
            <w:top w:val="none" w:sz="0" w:space="0" w:color="auto"/>
            <w:left w:val="none" w:sz="0" w:space="0" w:color="auto"/>
            <w:bottom w:val="none" w:sz="0" w:space="0" w:color="auto"/>
            <w:right w:val="none" w:sz="0" w:space="0" w:color="auto"/>
          </w:divBdr>
        </w:div>
      </w:divsChild>
    </w:div>
    <w:div w:id="2051150357">
      <w:bodyDiv w:val="1"/>
      <w:marLeft w:val="0"/>
      <w:marRight w:val="0"/>
      <w:marTop w:val="0"/>
      <w:marBottom w:val="0"/>
      <w:divBdr>
        <w:top w:val="none" w:sz="0" w:space="0" w:color="auto"/>
        <w:left w:val="none" w:sz="0" w:space="0" w:color="auto"/>
        <w:bottom w:val="none" w:sz="0" w:space="0" w:color="auto"/>
        <w:right w:val="none" w:sz="0" w:space="0" w:color="auto"/>
      </w:divBdr>
      <w:divsChild>
        <w:div w:id="710614108">
          <w:marLeft w:val="0"/>
          <w:marRight w:val="0"/>
          <w:marTop w:val="0"/>
          <w:marBottom w:val="0"/>
          <w:divBdr>
            <w:top w:val="none" w:sz="0" w:space="0" w:color="auto"/>
            <w:left w:val="none" w:sz="0" w:space="0" w:color="auto"/>
            <w:bottom w:val="none" w:sz="0" w:space="0" w:color="auto"/>
            <w:right w:val="none" w:sz="0" w:space="0" w:color="auto"/>
          </w:divBdr>
        </w:div>
        <w:div w:id="1726561090">
          <w:marLeft w:val="0"/>
          <w:marRight w:val="0"/>
          <w:marTop w:val="0"/>
          <w:marBottom w:val="0"/>
          <w:divBdr>
            <w:top w:val="none" w:sz="0" w:space="0" w:color="auto"/>
            <w:left w:val="none" w:sz="0" w:space="0" w:color="auto"/>
            <w:bottom w:val="none" w:sz="0" w:space="0" w:color="auto"/>
            <w:right w:val="none" w:sz="0" w:space="0" w:color="auto"/>
          </w:divBdr>
        </w:div>
        <w:div w:id="574321917">
          <w:marLeft w:val="0"/>
          <w:marRight w:val="0"/>
          <w:marTop w:val="0"/>
          <w:marBottom w:val="0"/>
          <w:divBdr>
            <w:top w:val="none" w:sz="0" w:space="0" w:color="auto"/>
            <w:left w:val="none" w:sz="0" w:space="0" w:color="auto"/>
            <w:bottom w:val="none" w:sz="0" w:space="0" w:color="auto"/>
            <w:right w:val="none" w:sz="0" w:space="0" w:color="auto"/>
          </w:divBdr>
        </w:div>
        <w:div w:id="1061828412">
          <w:marLeft w:val="0"/>
          <w:marRight w:val="0"/>
          <w:marTop w:val="0"/>
          <w:marBottom w:val="0"/>
          <w:divBdr>
            <w:top w:val="none" w:sz="0" w:space="0" w:color="auto"/>
            <w:left w:val="none" w:sz="0" w:space="0" w:color="auto"/>
            <w:bottom w:val="none" w:sz="0" w:space="0" w:color="auto"/>
            <w:right w:val="none" w:sz="0" w:space="0" w:color="auto"/>
          </w:divBdr>
        </w:div>
        <w:div w:id="2088651133">
          <w:marLeft w:val="0"/>
          <w:marRight w:val="0"/>
          <w:marTop w:val="0"/>
          <w:marBottom w:val="0"/>
          <w:divBdr>
            <w:top w:val="none" w:sz="0" w:space="0" w:color="auto"/>
            <w:left w:val="none" w:sz="0" w:space="0" w:color="auto"/>
            <w:bottom w:val="none" w:sz="0" w:space="0" w:color="auto"/>
            <w:right w:val="none" w:sz="0" w:space="0" w:color="auto"/>
          </w:divBdr>
        </w:div>
        <w:div w:id="928267916">
          <w:marLeft w:val="0"/>
          <w:marRight w:val="0"/>
          <w:marTop w:val="0"/>
          <w:marBottom w:val="0"/>
          <w:divBdr>
            <w:top w:val="none" w:sz="0" w:space="0" w:color="auto"/>
            <w:left w:val="none" w:sz="0" w:space="0" w:color="auto"/>
            <w:bottom w:val="none" w:sz="0" w:space="0" w:color="auto"/>
            <w:right w:val="none" w:sz="0" w:space="0" w:color="auto"/>
          </w:divBdr>
        </w:div>
        <w:div w:id="2064206077">
          <w:marLeft w:val="0"/>
          <w:marRight w:val="0"/>
          <w:marTop w:val="0"/>
          <w:marBottom w:val="0"/>
          <w:divBdr>
            <w:top w:val="none" w:sz="0" w:space="0" w:color="auto"/>
            <w:left w:val="none" w:sz="0" w:space="0" w:color="auto"/>
            <w:bottom w:val="none" w:sz="0" w:space="0" w:color="auto"/>
            <w:right w:val="none" w:sz="0" w:space="0" w:color="auto"/>
          </w:divBdr>
        </w:div>
        <w:div w:id="1034430025">
          <w:marLeft w:val="0"/>
          <w:marRight w:val="0"/>
          <w:marTop w:val="0"/>
          <w:marBottom w:val="0"/>
          <w:divBdr>
            <w:top w:val="none" w:sz="0" w:space="0" w:color="auto"/>
            <w:left w:val="none" w:sz="0" w:space="0" w:color="auto"/>
            <w:bottom w:val="none" w:sz="0" w:space="0" w:color="auto"/>
            <w:right w:val="none" w:sz="0" w:space="0" w:color="auto"/>
          </w:divBdr>
        </w:div>
        <w:div w:id="965698251">
          <w:marLeft w:val="0"/>
          <w:marRight w:val="0"/>
          <w:marTop w:val="0"/>
          <w:marBottom w:val="0"/>
          <w:divBdr>
            <w:top w:val="none" w:sz="0" w:space="0" w:color="auto"/>
            <w:left w:val="none" w:sz="0" w:space="0" w:color="auto"/>
            <w:bottom w:val="none" w:sz="0" w:space="0" w:color="auto"/>
            <w:right w:val="none" w:sz="0" w:space="0" w:color="auto"/>
          </w:divBdr>
        </w:div>
        <w:div w:id="94592986">
          <w:marLeft w:val="0"/>
          <w:marRight w:val="0"/>
          <w:marTop w:val="0"/>
          <w:marBottom w:val="0"/>
          <w:divBdr>
            <w:top w:val="none" w:sz="0" w:space="0" w:color="auto"/>
            <w:left w:val="none" w:sz="0" w:space="0" w:color="auto"/>
            <w:bottom w:val="none" w:sz="0" w:space="0" w:color="auto"/>
            <w:right w:val="none" w:sz="0" w:space="0" w:color="auto"/>
          </w:divBdr>
        </w:div>
        <w:div w:id="1870793765">
          <w:marLeft w:val="0"/>
          <w:marRight w:val="0"/>
          <w:marTop w:val="0"/>
          <w:marBottom w:val="0"/>
          <w:divBdr>
            <w:top w:val="none" w:sz="0" w:space="0" w:color="auto"/>
            <w:left w:val="none" w:sz="0" w:space="0" w:color="auto"/>
            <w:bottom w:val="none" w:sz="0" w:space="0" w:color="auto"/>
            <w:right w:val="none" w:sz="0" w:space="0" w:color="auto"/>
          </w:divBdr>
        </w:div>
        <w:div w:id="255401758">
          <w:marLeft w:val="0"/>
          <w:marRight w:val="0"/>
          <w:marTop w:val="0"/>
          <w:marBottom w:val="0"/>
          <w:divBdr>
            <w:top w:val="none" w:sz="0" w:space="0" w:color="auto"/>
            <w:left w:val="none" w:sz="0" w:space="0" w:color="auto"/>
            <w:bottom w:val="none" w:sz="0" w:space="0" w:color="auto"/>
            <w:right w:val="none" w:sz="0" w:space="0" w:color="auto"/>
          </w:divBdr>
        </w:div>
        <w:div w:id="1959138057">
          <w:marLeft w:val="0"/>
          <w:marRight w:val="0"/>
          <w:marTop w:val="0"/>
          <w:marBottom w:val="0"/>
          <w:divBdr>
            <w:top w:val="none" w:sz="0" w:space="0" w:color="auto"/>
            <w:left w:val="none" w:sz="0" w:space="0" w:color="auto"/>
            <w:bottom w:val="none" w:sz="0" w:space="0" w:color="auto"/>
            <w:right w:val="none" w:sz="0" w:space="0" w:color="auto"/>
          </w:divBdr>
        </w:div>
        <w:div w:id="2022537785">
          <w:marLeft w:val="0"/>
          <w:marRight w:val="0"/>
          <w:marTop w:val="0"/>
          <w:marBottom w:val="0"/>
          <w:divBdr>
            <w:top w:val="none" w:sz="0" w:space="0" w:color="auto"/>
            <w:left w:val="none" w:sz="0" w:space="0" w:color="auto"/>
            <w:bottom w:val="none" w:sz="0" w:space="0" w:color="auto"/>
            <w:right w:val="none" w:sz="0" w:space="0" w:color="auto"/>
          </w:divBdr>
        </w:div>
        <w:div w:id="920289063">
          <w:marLeft w:val="0"/>
          <w:marRight w:val="0"/>
          <w:marTop w:val="0"/>
          <w:marBottom w:val="0"/>
          <w:divBdr>
            <w:top w:val="none" w:sz="0" w:space="0" w:color="auto"/>
            <w:left w:val="none" w:sz="0" w:space="0" w:color="auto"/>
            <w:bottom w:val="none" w:sz="0" w:space="0" w:color="auto"/>
            <w:right w:val="none" w:sz="0" w:space="0" w:color="auto"/>
          </w:divBdr>
        </w:div>
        <w:div w:id="1145393798">
          <w:marLeft w:val="0"/>
          <w:marRight w:val="0"/>
          <w:marTop w:val="0"/>
          <w:marBottom w:val="0"/>
          <w:divBdr>
            <w:top w:val="none" w:sz="0" w:space="0" w:color="auto"/>
            <w:left w:val="none" w:sz="0" w:space="0" w:color="auto"/>
            <w:bottom w:val="none" w:sz="0" w:space="0" w:color="auto"/>
            <w:right w:val="none" w:sz="0" w:space="0" w:color="auto"/>
          </w:divBdr>
        </w:div>
        <w:div w:id="1597206706">
          <w:marLeft w:val="0"/>
          <w:marRight w:val="0"/>
          <w:marTop w:val="0"/>
          <w:marBottom w:val="0"/>
          <w:divBdr>
            <w:top w:val="none" w:sz="0" w:space="0" w:color="auto"/>
            <w:left w:val="none" w:sz="0" w:space="0" w:color="auto"/>
            <w:bottom w:val="none" w:sz="0" w:space="0" w:color="auto"/>
            <w:right w:val="none" w:sz="0" w:space="0" w:color="auto"/>
          </w:divBdr>
        </w:div>
        <w:div w:id="530608604">
          <w:marLeft w:val="0"/>
          <w:marRight w:val="0"/>
          <w:marTop w:val="0"/>
          <w:marBottom w:val="0"/>
          <w:divBdr>
            <w:top w:val="none" w:sz="0" w:space="0" w:color="auto"/>
            <w:left w:val="none" w:sz="0" w:space="0" w:color="auto"/>
            <w:bottom w:val="none" w:sz="0" w:space="0" w:color="auto"/>
            <w:right w:val="none" w:sz="0" w:space="0" w:color="auto"/>
          </w:divBdr>
        </w:div>
        <w:div w:id="1732649790">
          <w:marLeft w:val="0"/>
          <w:marRight w:val="0"/>
          <w:marTop w:val="0"/>
          <w:marBottom w:val="0"/>
          <w:divBdr>
            <w:top w:val="none" w:sz="0" w:space="0" w:color="auto"/>
            <w:left w:val="none" w:sz="0" w:space="0" w:color="auto"/>
            <w:bottom w:val="none" w:sz="0" w:space="0" w:color="auto"/>
            <w:right w:val="none" w:sz="0" w:space="0" w:color="auto"/>
          </w:divBdr>
        </w:div>
        <w:div w:id="1461460984">
          <w:marLeft w:val="0"/>
          <w:marRight w:val="0"/>
          <w:marTop w:val="0"/>
          <w:marBottom w:val="0"/>
          <w:divBdr>
            <w:top w:val="none" w:sz="0" w:space="0" w:color="auto"/>
            <w:left w:val="none" w:sz="0" w:space="0" w:color="auto"/>
            <w:bottom w:val="none" w:sz="0" w:space="0" w:color="auto"/>
            <w:right w:val="none" w:sz="0" w:space="0" w:color="auto"/>
          </w:divBdr>
        </w:div>
        <w:div w:id="1326939046">
          <w:marLeft w:val="0"/>
          <w:marRight w:val="0"/>
          <w:marTop w:val="0"/>
          <w:marBottom w:val="0"/>
          <w:divBdr>
            <w:top w:val="none" w:sz="0" w:space="0" w:color="auto"/>
            <w:left w:val="none" w:sz="0" w:space="0" w:color="auto"/>
            <w:bottom w:val="none" w:sz="0" w:space="0" w:color="auto"/>
            <w:right w:val="none" w:sz="0" w:space="0" w:color="auto"/>
          </w:divBdr>
        </w:div>
        <w:div w:id="1534348379">
          <w:marLeft w:val="0"/>
          <w:marRight w:val="0"/>
          <w:marTop w:val="0"/>
          <w:marBottom w:val="0"/>
          <w:divBdr>
            <w:top w:val="none" w:sz="0" w:space="0" w:color="auto"/>
            <w:left w:val="none" w:sz="0" w:space="0" w:color="auto"/>
            <w:bottom w:val="none" w:sz="0" w:space="0" w:color="auto"/>
            <w:right w:val="none" w:sz="0" w:space="0" w:color="auto"/>
          </w:divBdr>
        </w:div>
        <w:div w:id="1676759528">
          <w:marLeft w:val="0"/>
          <w:marRight w:val="0"/>
          <w:marTop w:val="0"/>
          <w:marBottom w:val="0"/>
          <w:divBdr>
            <w:top w:val="none" w:sz="0" w:space="0" w:color="auto"/>
            <w:left w:val="none" w:sz="0" w:space="0" w:color="auto"/>
            <w:bottom w:val="none" w:sz="0" w:space="0" w:color="auto"/>
            <w:right w:val="none" w:sz="0" w:space="0" w:color="auto"/>
          </w:divBdr>
        </w:div>
        <w:div w:id="718942585">
          <w:marLeft w:val="0"/>
          <w:marRight w:val="0"/>
          <w:marTop w:val="0"/>
          <w:marBottom w:val="0"/>
          <w:divBdr>
            <w:top w:val="none" w:sz="0" w:space="0" w:color="auto"/>
            <w:left w:val="none" w:sz="0" w:space="0" w:color="auto"/>
            <w:bottom w:val="none" w:sz="0" w:space="0" w:color="auto"/>
            <w:right w:val="none" w:sz="0" w:space="0" w:color="auto"/>
          </w:divBdr>
        </w:div>
        <w:div w:id="623586399">
          <w:marLeft w:val="0"/>
          <w:marRight w:val="0"/>
          <w:marTop w:val="0"/>
          <w:marBottom w:val="0"/>
          <w:divBdr>
            <w:top w:val="none" w:sz="0" w:space="0" w:color="auto"/>
            <w:left w:val="none" w:sz="0" w:space="0" w:color="auto"/>
            <w:bottom w:val="none" w:sz="0" w:space="0" w:color="auto"/>
            <w:right w:val="none" w:sz="0" w:space="0" w:color="auto"/>
          </w:divBdr>
        </w:div>
        <w:div w:id="1974098598">
          <w:marLeft w:val="0"/>
          <w:marRight w:val="0"/>
          <w:marTop w:val="0"/>
          <w:marBottom w:val="0"/>
          <w:divBdr>
            <w:top w:val="none" w:sz="0" w:space="0" w:color="auto"/>
            <w:left w:val="none" w:sz="0" w:space="0" w:color="auto"/>
            <w:bottom w:val="none" w:sz="0" w:space="0" w:color="auto"/>
            <w:right w:val="none" w:sz="0" w:space="0" w:color="auto"/>
          </w:divBdr>
        </w:div>
        <w:div w:id="1416560840">
          <w:marLeft w:val="0"/>
          <w:marRight w:val="0"/>
          <w:marTop w:val="0"/>
          <w:marBottom w:val="0"/>
          <w:divBdr>
            <w:top w:val="none" w:sz="0" w:space="0" w:color="auto"/>
            <w:left w:val="none" w:sz="0" w:space="0" w:color="auto"/>
            <w:bottom w:val="none" w:sz="0" w:space="0" w:color="auto"/>
            <w:right w:val="none" w:sz="0" w:space="0" w:color="auto"/>
          </w:divBdr>
        </w:div>
        <w:div w:id="1854103897">
          <w:marLeft w:val="0"/>
          <w:marRight w:val="0"/>
          <w:marTop w:val="0"/>
          <w:marBottom w:val="0"/>
          <w:divBdr>
            <w:top w:val="none" w:sz="0" w:space="0" w:color="auto"/>
            <w:left w:val="none" w:sz="0" w:space="0" w:color="auto"/>
            <w:bottom w:val="none" w:sz="0" w:space="0" w:color="auto"/>
            <w:right w:val="none" w:sz="0" w:space="0" w:color="auto"/>
          </w:divBdr>
        </w:div>
        <w:div w:id="705640083">
          <w:marLeft w:val="0"/>
          <w:marRight w:val="0"/>
          <w:marTop w:val="0"/>
          <w:marBottom w:val="0"/>
          <w:divBdr>
            <w:top w:val="none" w:sz="0" w:space="0" w:color="auto"/>
            <w:left w:val="none" w:sz="0" w:space="0" w:color="auto"/>
            <w:bottom w:val="none" w:sz="0" w:space="0" w:color="auto"/>
            <w:right w:val="none" w:sz="0" w:space="0" w:color="auto"/>
          </w:divBdr>
        </w:div>
        <w:div w:id="203641506">
          <w:marLeft w:val="0"/>
          <w:marRight w:val="0"/>
          <w:marTop w:val="0"/>
          <w:marBottom w:val="0"/>
          <w:divBdr>
            <w:top w:val="none" w:sz="0" w:space="0" w:color="auto"/>
            <w:left w:val="none" w:sz="0" w:space="0" w:color="auto"/>
            <w:bottom w:val="none" w:sz="0" w:space="0" w:color="auto"/>
            <w:right w:val="none" w:sz="0" w:space="0" w:color="auto"/>
          </w:divBdr>
        </w:div>
        <w:div w:id="1165705509">
          <w:marLeft w:val="0"/>
          <w:marRight w:val="0"/>
          <w:marTop w:val="0"/>
          <w:marBottom w:val="0"/>
          <w:divBdr>
            <w:top w:val="none" w:sz="0" w:space="0" w:color="auto"/>
            <w:left w:val="none" w:sz="0" w:space="0" w:color="auto"/>
            <w:bottom w:val="none" w:sz="0" w:space="0" w:color="auto"/>
            <w:right w:val="none" w:sz="0" w:space="0" w:color="auto"/>
          </w:divBdr>
        </w:div>
        <w:div w:id="1510490358">
          <w:marLeft w:val="0"/>
          <w:marRight w:val="0"/>
          <w:marTop w:val="0"/>
          <w:marBottom w:val="0"/>
          <w:divBdr>
            <w:top w:val="none" w:sz="0" w:space="0" w:color="auto"/>
            <w:left w:val="none" w:sz="0" w:space="0" w:color="auto"/>
            <w:bottom w:val="none" w:sz="0" w:space="0" w:color="auto"/>
            <w:right w:val="none" w:sz="0" w:space="0" w:color="auto"/>
          </w:divBdr>
        </w:div>
        <w:div w:id="218512945">
          <w:marLeft w:val="0"/>
          <w:marRight w:val="0"/>
          <w:marTop w:val="0"/>
          <w:marBottom w:val="0"/>
          <w:divBdr>
            <w:top w:val="none" w:sz="0" w:space="0" w:color="auto"/>
            <w:left w:val="none" w:sz="0" w:space="0" w:color="auto"/>
            <w:bottom w:val="none" w:sz="0" w:space="0" w:color="auto"/>
            <w:right w:val="none" w:sz="0" w:space="0" w:color="auto"/>
          </w:divBdr>
        </w:div>
        <w:div w:id="453211389">
          <w:marLeft w:val="0"/>
          <w:marRight w:val="0"/>
          <w:marTop w:val="0"/>
          <w:marBottom w:val="0"/>
          <w:divBdr>
            <w:top w:val="none" w:sz="0" w:space="0" w:color="auto"/>
            <w:left w:val="none" w:sz="0" w:space="0" w:color="auto"/>
            <w:bottom w:val="none" w:sz="0" w:space="0" w:color="auto"/>
            <w:right w:val="none" w:sz="0" w:space="0" w:color="auto"/>
          </w:divBdr>
        </w:div>
        <w:div w:id="924150461">
          <w:marLeft w:val="0"/>
          <w:marRight w:val="0"/>
          <w:marTop w:val="0"/>
          <w:marBottom w:val="0"/>
          <w:divBdr>
            <w:top w:val="none" w:sz="0" w:space="0" w:color="auto"/>
            <w:left w:val="none" w:sz="0" w:space="0" w:color="auto"/>
            <w:bottom w:val="none" w:sz="0" w:space="0" w:color="auto"/>
            <w:right w:val="none" w:sz="0" w:space="0" w:color="auto"/>
          </w:divBdr>
        </w:div>
        <w:div w:id="604268494">
          <w:marLeft w:val="0"/>
          <w:marRight w:val="0"/>
          <w:marTop w:val="0"/>
          <w:marBottom w:val="0"/>
          <w:divBdr>
            <w:top w:val="none" w:sz="0" w:space="0" w:color="auto"/>
            <w:left w:val="none" w:sz="0" w:space="0" w:color="auto"/>
            <w:bottom w:val="none" w:sz="0" w:space="0" w:color="auto"/>
            <w:right w:val="none" w:sz="0" w:space="0" w:color="auto"/>
          </w:divBdr>
        </w:div>
        <w:div w:id="1850750422">
          <w:marLeft w:val="0"/>
          <w:marRight w:val="0"/>
          <w:marTop w:val="0"/>
          <w:marBottom w:val="0"/>
          <w:divBdr>
            <w:top w:val="none" w:sz="0" w:space="0" w:color="auto"/>
            <w:left w:val="none" w:sz="0" w:space="0" w:color="auto"/>
            <w:bottom w:val="none" w:sz="0" w:space="0" w:color="auto"/>
            <w:right w:val="none" w:sz="0" w:space="0" w:color="auto"/>
          </w:divBdr>
        </w:div>
        <w:div w:id="468086278">
          <w:marLeft w:val="0"/>
          <w:marRight w:val="0"/>
          <w:marTop w:val="0"/>
          <w:marBottom w:val="0"/>
          <w:divBdr>
            <w:top w:val="none" w:sz="0" w:space="0" w:color="auto"/>
            <w:left w:val="none" w:sz="0" w:space="0" w:color="auto"/>
            <w:bottom w:val="none" w:sz="0" w:space="0" w:color="auto"/>
            <w:right w:val="none" w:sz="0" w:space="0" w:color="auto"/>
          </w:divBdr>
        </w:div>
        <w:div w:id="1315719411">
          <w:marLeft w:val="0"/>
          <w:marRight w:val="0"/>
          <w:marTop w:val="0"/>
          <w:marBottom w:val="0"/>
          <w:divBdr>
            <w:top w:val="none" w:sz="0" w:space="0" w:color="auto"/>
            <w:left w:val="none" w:sz="0" w:space="0" w:color="auto"/>
            <w:bottom w:val="none" w:sz="0" w:space="0" w:color="auto"/>
            <w:right w:val="none" w:sz="0" w:space="0" w:color="auto"/>
          </w:divBdr>
        </w:div>
        <w:div w:id="20016489">
          <w:marLeft w:val="0"/>
          <w:marRight w:val="0"/>
          <w:marTop w:val="0"/>
          <w:marBottom w:val="0"/>
          <w:divBdr>
            <w:top w:val="none" w:sz="0" w:space="0" w:color="auto"/>
            <w:left w:val="none" w:sz="0" w:space="0" w:color="auto"/>
            <w:bottom w:val="none" w:sz="0" w:space="0" w:color="auto"/>
            <w:right w:val="none" w:sz="0" w:space="0" w:color="auto"/>
          </w:divBdr>
        </w:div>
        <w:div w:id="1076627866">
          <w:marLeft w:val="0"/>
          <w:marRight w:val="0"/>
          <w:marTop w:val="0"/>
          <w:marBottom w:val="0"/>
          <w:divBdr>
            <w:top w:val="none" w:sz="0" w:space="0" w:color="auto"/>
            <w:left w:val="none" w:sz="0" w:space="0" w:color="auto"/>
            <w:bottom w:val="none" w:sz="0" w:space="0" w:color="auto"/>
            <w:right w:val="none" w:sz="0" w:space="0" w:color="auto"/>
          </w:divBdr>
        </w:div>
        <w:div w:id="415984632">
          <w:marLeft w:val="0"/>
          <w:marRight w:val="0"/>
          <w:marTop w:val="0"/>
          <w:marBottom w:val="0"/>
          <w:divBdr>
            <w:top w:val="none" w:sz="0" w:space="0" w:color="auto"/>
            <w:left w:val="none" w:sz="0" w:space="0" w:color="auto"/>
            <w:bottom w:val="none" w:sz="0" w:space="0" w:color="auto"/>
            <w:right w:val="none" w:sz="0" w:space="0" w:color="auto"/>
          </w:divBdr>
        </w:div>
        <w:div w:id="465047886">
          <w:marLeft w:val="0"/>
          <w:marRight w:val="0"/>
          <w:marTop w:val="0"/>
          <w:marBottom w:val="0"/>
          <w:divBdr>
            <w:top w:val="none" w:sz="0" w:space="0" w:color="auto"/>
            <w:left w:val="none" w:sz="0" w:space="0" w:color="auto"/>
            <w:bottom w:val="none" w:sz="0" w:space="0" w:color="auto"/>
            <w:right w:val="none" w:sz="0" w:space="0" w:color="auto"/>
          </w:divBdr>
        </w:div>
        <w:div w:id="103425383">
          <w:marLeft w:val="0"/>
          <w:marRight w:val="0"/>
          <w:marTop w:val="0"/>
          <w:marBottom w:val="0"/>
          <w:divBdr>
            <w:top w:val="none" w:sz="0" w:space="0" w:color="auto"/>
            <w:left w:val="none" w:sz="0" w:space="0" w:color="auto"/>
            <w:bottom w:val="none" w:sz="0" w:space="0" w:color="auto"/>
            <w:right w:val="none" w:sz="0" w:space="0" w:color="auto"/>
          </w:divBdr>
        </w:div>
        <w:div w:id="1411778720">
          <w:marLeft w:val="0"/>
          <w:marRight w:val="0"/>
          <w:marTop w:val="0"/>
          <w:marBottom w:val="0"/>
          <w:divBdr>
            <w:top w:val="none" w:sz="0" w:space="0" w:color="auto"/>
            <w:left w:val="none" w:sz="0" w:space="0" w:color="auto"/>
            <w:bottom w:val="none" w:sz="0" w:space="0" w:color="auto"/>
            <w:right w:val="none" w:sz="0" w:space="0" w:color="auto"/>
          </w:divBdr>
        </w:div>
        <w:div w:id="601228858">
          <w:marLeft w:val="0"/>
          <w:marRight w:val="0"/>
          <w:marTop w:val="0"/>
          <w:marBottom w:val="0"/>
          <w:divBdr>
            <w:top w:val="none" w:sz="0" w:space="0" w:color="auto"/>
            <w:left w:val="none" w:sz="0" w:space="0" w:color="auto"/>
            <w:bottom w:val="none" w:sz="0" w:space="0" w:color="auto"/>
            <w:right w:val="none" w:sz="0" w:space="0" w:color="auto"/>
          </w:divBdr>
        </w:div>
        <w:div w:id="1529677157">
          <w:marLeft w:val="0"/>
          <w:marRight w:val="0"/>
          <w:marTop w:val="0"/>
          <w:marBottom w:val="0"/>
          <w:divBdr>
            <w:top w:val="none" w:sz="0" w:space="0" w:color="auto"/>
            <w:left w:val="none" w:sz="0" w:space="0" w:color="auto"/>
            <w:bottom w:val="none" w:sz="0" w:space="0" w:color="auto"/>
            <w:right w:val="none" w:sz="0" w:space="0" w:color="auto"/>
          </w:divBdr>
        </w:div>
        <w:div w:id="1484732073">
          <w:marLeft w:val="0"/>
          <w:marRight w:val="0"/>
          <w:marTop w:val="0"/>
          <w:marBottom w:val="0"/>
          <w:divBdr>
            <w:top w:val="none" w:sz="0" w:space="0" w:color="auto"/>
            <w:left w:val="none" w:sz="0" w:space="0" w:color="auto"/>
            <w:bottom w:val="none" w:sz="0" w:space="0" w:color="auto"/>
            <w:right w:val="none" w:sz="0" w:space="0" w:color="auto"/>
          </w:divBdr>
        </w:div>
        <w:div w:id="341516740">
          <w:marLeft w:val="0"/>
          <w:marRight w:val="0"/>
          <w:marTop w:val="0"/>
          <w:marBottom w:val="0"/>
          <w:divBdr>
            <w:top w:val="none" w:sz="0" w:space="0" w:color="auto"/>
            <w:left w:val="none" w:sz="0" w:space="0" w:color="auto"/>
            <w:bottom w:val="none" w:sz="0" w:space="0" w:color="auto"/>
            <w:right w:val="none" w:sz="0" w:space="0" w:color="auto"/>
          </w:divBdr>
        </w:div>
        <w:div w:id="823787912">
          <w:marLeft w:val="0"/>
          <w:marRight w:val="0"/>
          <w:marTop w:val="0"/>
          <w:marBottom w:val="0"/>
          <w:divBdr>
            <w:top w:val="none" w:sz="0" w:space="0" w:color="auto"/>
            <w:left w:val="none" w:sz="0" w:space="0" w:color="auto"/>
            <w:bottom w:val="none" w:sz="0" w:space="0" w:color="auto"/>
            <w:right w:val="none" w:sz="0" w:space="0" w:color="auto"/>
          </w:divBdr>
        </w:div>
        <w:div w:id="1447578482">
          <w:marLeft w:val="0"/>
          <w:marRight w:val="0"/>
          <w:marTop w:val="0"/>
          <w:marBottom w:val="0"/>
          <w:divBdr>
            <w:top w:val="none" w:sz="0" w:space="0" w:color="auto"/>
            <w:left w:val="none" w:sz="0" w:space="0" w:color="auto"/>
            <w:bottom w:val="none" w:sz="0" w:space="0" w:color="auto"/>
            <w:right w:val="none" w:sz="0" w:space="0" w:color="auto"/>
          </w:divBdr>
        </w:div>
        <w:div w:id="1349521841">
          <w:marLeft w:val="0"/>
          <w:marRight w:val="0"/>
          <w:marTop w:val="0"/>
          <w:marBottom w:val="0"/>
          <w:divBdr>
            <w:top w:val="none" w:sz="0" w:space="0" w:color="auto"/>
            <w:left w:val="none" w:sz="0" w:space="0" w:color="auto"/>
            <w:bottom w:val="none" w:sz="0" w:space="0" w:color="auto"/>
            <w:right w:val="none" w:sz="0" w:space="0" w:color="auto"/>
          </w:divBdr>
        </w:div>
        <w:div w:id="710037483">
          <w:marLeft w:val="0"/>
          <w:marRight w:val="0"/>
          <w:marTop w:val="0"/>
          <w:marBottom w:val="0"/>
          <w:divBdr>
            <w:top w:val="none" w:sz="0" w:space="0" w:color="auto"/>
            <w:left w:val="none" w:sz="0" w:space="0" w:color="auto"/>
            <w:bottom w:val="none" w:sz="0" w:space="0" w:color="auto"/>
            <w:right w:val="none" w:sz="0" w:space="0" w:color="auto"/>
          </w:divBdr>
        </w:div>
        <w:div w:id="1391272078">
          <w:marLeft w:val="0"/>
          <w:marRight w:val="0"/>
          <w:marTop w:val="0"/>
          <w:marBottom w:val="0"/>
          <w:divBdr>
            <w:top w:val="none" w:sz="0" w:space="0" w:color="auto"/>
            <w:left w:val="none" w:sz="0" w:space="0" w:color="auto"/>
            <w:bottom w:val="none" w:sz="0" w:space="0" w:color="auto"/>
            <w:right w:val="none" w:sz="0" w:space="0" w:color="auto"/>
          </w:divBdr>
        </w:div>
        <w:div w:id="1063722203">
          <w:marLeft w:val="0"/>
          <w:marRight w:val="0"/>
          <w:marTop w:val="0"/>
          <w:marBottom w:val="0"/>
          <w:divBdr>
            <w:top w:val="none" w:sz="0" w:space="0" w:color="auto"/>
            <w:left w:val="none" w:sz="0" w:space="0" w:color="auto"/>
            <w:bottom w:val="none" w:sz="0" w:space="0" w:color="auto"/>
            <w:right w:val="none" w:sz="0" w:space="0" w:color="auto"/>
          </w:divBdr>
        </w:div>
        <w:div w:id="340621623">
          <w:marLeft w:val="0"/>
          <w:marRight w:val="0"/>
          <w:marTop w:val="0"/>
          <w:marBottom w:val="0"/>
          <w:divBdr>
            <w:top w:val="none" w:sz="0" w:space="0" w:color="auto"/>
            <w:left w:val="none" w:sz="0" w:space="0" w:color="auto"/>
            <w:bottom w:val="none" w:sz="0" w:space="0" w:color="auto"/>
            <w:right w:val="none" w:sz="0" w:space="0" w:color="auto"/>
          </w:divBdr>
        </w:div>
        <w:div w:id="1996910352">
          <w:marLeft w:val="0"/>
          <w:marRight w:val="0"/>
          <w:marTop w:val="0"/>
          <w:marBottom w:val="0"/>
          <w:divBdr>
            <w:top w:val="none" w:sz="0" w:space="0" w:color="auto"/>
            <w:left w:val="none" w:sz="0" w:space="0" w:color="auto"/>
            <w:bottom w:val="none" w:sz="0" w:space="0" w:color="auto"/>
            <w:right w:val="none" w:sz="0" w:space="0" w:color="auto"/>
          </w:divBdr>
        </w:div>
        <w:div w:id="1029378851">
          <w:marLeft w:val="0"/>
          <w:marRight w:val="0"/>
          <w:marTop w:val="0"/>
          <w:marBottom w:val="0"/>
          <w:divBdr>
            <w:top w:val="none" w:sz="0" w:space="0" w:color="auto"/>
            <w:left w:val="none" w:sz="0" w:space="0" w:color="auto"/>
            <w:bottom w:val="none" w:sz="0" w:space="0" w:color="auto"/>
            <w:right w:val="none" w:sz="0" w:space="0" w:color="auto"/>
          </w:divBdr>
        </w:div>
        <w:div w:id="415899940">
          <w:marLeft w:val="0"/>
          <w:marRight w:val="0"/>
          <w:marTop w:val="0"/>
          <w:marBottom w:val="0"/>
          <w:divBdr>
            <w:top w:val="none" w:sz="0" w:space="0" w:color="auto"/>
            <w:left w:val="none" w:sz="0" w:space="0" w:color="auto"/>
            <w:bottom w:val="none" w:sz="0" w:space="0" w:color="auto"/>
            <w:right w:val="none" w:sz="0" w:space="0" w:color="auto"/>
          </w:divBdr>
        </w:div>
        <w:div w:id="2008440978">
          <w:marLeft w:val="0"/>
          <w:marRight w:val="0"/>
          <w:marTop w:val="0"/>
          <w:marBottom w:val="0"/>
          <w:divBdr>
            <w:top w:val="none" w:sz="0" w:space="0" w:color="auto"/>
            <w:left w:val="none" w:sz="0" w:space="0" w:color="auto"/>
            <w:bottom w:val="none" w:sz="0" w:space="0" w:color="auto"/>
            <w:right w:val="none" w:sz="0" w:space="0" w:color="auto"/>
          </w:divBdr>
        </w:div>
        <w:div w:id="1186286944">
          <w:marLeft w:val="0"/>
          <w:marRight w:val="0"/>
          <w:marTop w:val="0"/>
          <w:marBottom w:val="0"/>
          <w:divBdr>
            <w:top w:val="none" w:sz="0" w:space="0" w:color="auto"/>
            <w:left w:val="none" w:sz="0" w:space="0" w:color="auto"/>
            <w:bottom w:val="none" w:sz="0" w:space="0" w:color="auto"/>
            <w:right w:val="none" w:sz="0" w:space="0" w:color="auto"/>
          </w:divBdr>
        </w:div>
        <w:div w:id="32120360">
          <w:marLeft w:val="0"/>
          <w:marRight w:val="0"/>
          <w:marTop w:val="0"/>
          <w:marBottom w:val="0"/>
          <w:divBdr>
            <w:top w:val="none" w:sz="0" w:space="0" w:color="auto"/>
            <w:left w:val="none" w:sz="0" w:space="0" w:color="auto"/>
            <w:bottom w:val="none" w:sz="0" w:space="0" w:color="auto"/>
            <w:right w:val="none" w:sz="0" w:space="0" w:color="auto"/>
          </w:divBdr>
        </w:div>
        <w:div w:id="1151404840">
          <w:marLeft w:val="0"/>
          <w:marRight w:val="0"/>
          <w:marTop w:val="0"/>
          <w:marBottom w:val="0"/>
          <w:divBdr>
            <w:top w:val="none" w:sz="0" w:space="0" w:color="auto"/>
            <w:left w:val="none" w:sz="0" w:space="0" w:color="auto"/>
            <w:bottom w:val="none" w:sz="0" w:space="0" w:color="auto"/>
            <w:right w:val="none" w:sz="0" w:space="0" w:color="auto"/>
          </w:divBdr>
        </w:div>
        <w:div w:id="665934004">
          <w:marLeft w:val="0"/>
          <w:marRight w:val="0"/>
          <w:marTop w:val="0"/>
          <w:marBottom w:val="0"/>
          <w:divBdr>
            <w:top w:val="none" w:sz="0" w:space="0" w:color="auto"/>
            <w:left w:val="none" w:sz="0" w:space="0" w:color="auto"/>
            <w:bottom w:val="none" w:sz="0" w:space="0" w:color="auto"/>
            <w:right w:val="none" w:sz="0" w:space="0" w:color="auto"/>
          </w:divBdr>
        </w:div>
        <w:div w:id="99838930">
          <w:marLeft w:val="0"/>
          <w:marRight w:val="0"/>
          <w:marTop w:val="0"/>
          <w:marBottom w:val="0"/>
          <w:divBdr>
            <w:top w:val="none" w:sz="0" w:space="0" w:color="auto"/>
            <w:left w:val="none" w:sz="0" w:space="0" w:color="auto"/>
            <w:bottom w:val="none" w:sz="0" w:space="0" w:color="auto"/>
            <w:right w:val="none" w:sz="0" w:space="0" w:color="auto"/>
          </w:divBdr>
        </w:div>
        <w:div w:id="1615333128">
          <w:marLeft w:val="0"/>
          <w:marRight w:val="0"/>
          <w:marTop w:val="0"/>
          <w:marBottom w:val="0"/>
          <w:divBdr>
            <w:top w:val="none" w:sz="0" w:space="0" w:color="auto"/>
            <w:left w:val="none" w:sz="0" w:space="0" w:color="auto"/>
            <w:bottom w:val="none" w:sz="0" w:space="0" w:color="auto"/>
            <w:right w:val="none" w:sz="0" w:space="0" w:color="auto"/>
          </w:divBdr>
        </w:div>
      </w:divsChild>
    </w:div>
    <w:div w:id="2054042428">
      <w:bodyDiv w:val="1"/>
      <w:marLeft w:val="0"/>
      <w:marRight w:val="0"/>
      <w:marTop w:val="0"/>
      <w:marBottom w:val="0"/>
      <w:divBdr>
        <w:top w:val="none" w:sz="0" w:space="0" w:color="auto"/>
        <w:left w:val="none" w:sz="0" w:space="0" w:color="auto"/>
        <w:bottom w:val="none" w:sz="0" w:space="0" w:color="auto"/>
        <w:right w:val="none" w:sz="0" w:space="0" w:color="auto"/>
      </w:divBdr>
      <w:divsChild>
        <w:div w:id="989210734">
          <w:marLeft w:val="0"/>
          <w:marRight w:val="0"/>
          <w:marTop w:val="0"/>
          <w:marBottom w:val="0"/>
          <w:divBdr>
            <w:top w:val="none" w:sz="0" w:space="0" w:color="auto"/>
            <w:left w:val="none" w:sz="0" w:space="0" w:color="auto"/>
            <w:bottom w:val="none" w:sz="0" w:space="0" w:color="auto"/>
            <w:right w:val="none" w:sz="0" w:space="0" w:color="auto"/>
          </w:divBdr>
        </w:div>
        <w:div w:id="544224095">
          <w:marLeft w:val="0"/>
          <w:marRight w:val="0"/>
          <w:marTop w:val="0"/>
          <w:marBottom w:val="0"/>
          <w:divBdr>
            <w:top w:val="none" w:sz="0" w:space="0" w:color="auto"/>
            <w:left w:val="none" w:sz="0" w:space="0" w:color="auto"/>
            <w:bottom w:val="none" w:sz="0" w:space="0" w:color="auto"/>
            <w:right w:val="none" w:sz="0" w:space="0" w:color="auto"/>
          </w:divBdr>
        </w:div>
        <w:div w:id="1623458017">
          <w:marLeft w:val="0"/>
          <w:marRight w:val="0"/>
          <w:marTop w:val="0"/>
          <w:marBottom w:val="0"/>
          <w:divBdr>
            <w:top w:val="none" w:sz="0" w:space="0" w:color="auto"/>
            <w:left w:val="none" w:sz="0" w:space="0" w:color="auto"/>
            <w:bottom w:val="none" w:sz="0" w:space="0" w:color="auto"/>
            <w:right w:val="none" w:sz="0" w:space="0" w:color="auto"/>
          </w:divBdr>
        </w:div>
        <w:div w:id="399865715">
          <w:marLeft w:val="0"/>
          <w:marRight w:val="0"/>
          <w:marTop w:val="0"/>
          <w:marBottom w:val="0"/>
          <w:divBdr>
            <w:top w:val="none" w:sz="0" w:space="0" w:color="auto"/>
            <w:left w:val="none" w:sz="0" w:space="0" w:color="auto"/>
            <w:bottom w:val="none" w:sz="0" w:space="0" w:color="auto"/>
            <w:right w:val="none" w:sz="0" w:space="0" w:color="auto"/>
          </w:divBdr>
        </w:div>
        <w:div w:id="1300259810">
          <w:marLeft w:val="0"/>
          <w:marRight w:val="0"/>
          <w:marTop w:val="0"/>
          <w:marBottom w:val="0"/>
          <w:divBdr>
            <w:top w:val="none" w:sz="0" w:space="0" w:color="auto"/>
            <w:left w:val="none" w:sz="0" w:space="0" w:color="auto"/>
            <w:bottom w:val="none" w:sz="0" w:space="0" w:color="auto"/>
            <w:right w:val="none" w:sz="0" w:space="0" w:color="auto"/>
          </w:divBdr>
        </w:div>
        <w:div w:id="314801656">
          <w:marLeft w:val="0"/>
          <w:marRight w:val="0"/>
          <w:marTop w:val="0"/>
          <w:marBottom w:val="0"/>
          <w:divBdr>
            <w:top w:val="none" w:sz="0" w:space="0" w:color="auto"/>
            <w:left w:val="none" w:sz="0" w:space="0" w:color="auto"/>
            <w:bottom w:val="none" w:sz="0" w:space="0" w:color="auto"/>
            <w:right w:val="none" w:sz="0" w:space="0" w:color="auto"/>
          </w:divBdr>
        </w:div>
        <w:div w:id="2073698660">
          <w:marLeft w:val="0"/>
          <w:marRight w:val="0"/>
          <w:marTop w:val="0"/>
          <w:marBottom w:val="0"/>
          <w:divBdr>
            <w:top w:val="none" w:sz="0" w:space="0" w:color="auto"/>
            <w:left w:val="none" w:sz="0" w:space="0" w:color="auto"/>
            <w:bottom w:val="none" w:sz="0" w:space="0" w:color="auto"/>
            <w:right w:val="none" w:sz="0" w:space="0" w:color="auto"/>
          </w:divBdr>
        </w:div>
        <w:div w:id="624432378">
          <w:marLeft w:val="0"/>
          <w:marRight w:val="0"/>
          <w:marTop w:val="0"/>
          <w:marBottom w:val="0"/>
          <w:divBdr>
            <w:top w:val="none" w:sz="0" w:space="0" w:color="auto"/>
            <w:left w:val="none" w:sz="0" w:space="0" w:color="auto"/>
            <w:bottom w:val="none" w:sz="0" w:space="0" w:color="auto"/>
            <w:right w:val="none" w:sz="0" w:space="0" w:color="auto"/>
          </w:divBdr>
        </w:div>
        <w:div w:id="994799027">
          <w:marLeft w:val="0"/>
          <w:marRight w:val="0"/>
          <w:marTop w:val="0"/>
          <w:marBottom w:val="0"/>
          <w:divBdr>
            <w:top w:val="none" w:sz="0" w:space="0" w:color="auto"/>
            <w:left w:val="none" w:sz="0" w:space="0" w:color="auto"/>
            <w:bottom w:val="none" w:sz="0" w:space="0" w:color="auto"/>
            <w:right w:val="none" w:sz="0" w:space="0" w:color="auto"/>
          </w:divBdr>
        </w:div>
        <w:div w:id="1097097722">
          <w:marLeft w:val="0"/>
          <w:marRight w:val="0"/>
          <w:marTop w:val="0"/>
          <w:marBottom w:val="0"/>
          <w:divBdr>
            <w:top w:val="none" w:sz="0" w:space="0" w:color="auto"/>
            <w:left w:val="none" w:sz="0" w:space="0" w:color="auto"/>
            <w:bottom w:val="none" w:sz="0" w:space="0" w:color="auto"/>
            <w:right w:val="none" w:sz="0" w:space="0" w:color="auto"/>
          </w:divBdr>
        </w:div>
        <w:div w:id="848108093">
          <w:marLeft w:val="0"/>
          <w:marRight w:val="0"/>
          <w:marTop w:val="0"/>
          <w:marBottom w:val="0"/>
          <w:divBdr>
            <w:top w:val="none" w:sz="0" w:space="0" w:color="auto"/>
            <w:left w:val="none" w:sz="0" w:space="0" w:color="auto"/>
            <w:bottom w:val="none" w:sz="0" w:space="0" w:color="auto"/>
            <w:right w:val="none" w:sz="0" w:space="0" w:color="auto"/>
          </w:divBdr>
        </w:div>
        <w:div w:id="39087952">
          <w:marLeft w:val="0"/>
          <w:marRight w:val="0"/>
          <w:marTop w:val="0"/>
          <w:marBottom w:val="0"/>
          <w:divBdr>
            <w:top w:val="none" w:sz="0" w:space="0" w:color="auto"/>
            <w:left w:val="none" w:sz="0" w:space="0" w:color="auto"/>
            <w:bottom w:val="none" w:sz="0" w:space="0" w:color="auto"/>
            <w:right w:val="none" w:sz="0" w:space="0" w:color="auto"/>
          </w:divBdr>
        </w:div>
        <w:div w:id="1498837041">
          <w:marLeft w:val="0"/>
          <w:marRight w:val="0"/>
          <w:marTop w:val="0"/>
          <w:marBottom w:val="0"/>
          <w:divBdr>
            <w:top w:val="none" w:sz="0" w:space="0" w:color="auto"/>
            <w:left w:val="none" w:sz="0" w:space="0" w:color="auto"/>
            <w:bottom w:val="none" w:sz="0" w:space="0" w:color="auto"/>
            <w:right w:val="none" w:sz="0" w:space="0" w:color="auto"/>
          </w:divBdr>
        </w:div>
        <w:div w:id="2040425968">
          <w:marLeft w:val="0"/>
          <w:marRight w:val="0"/>
          <w:marTop w:val="0"/>
          <w:marBottom w:val="0"/>
          <w:divBdr>
            <w:top w:val="none" w:sz="0" w:space="0" w:color="auto"/>
            <w:left w:val="none" w:sz="0" w:space="0" w:color="auto"/>
            <w:bottom w:val="none" w:sz="0" w:space="0" w:color="auto"/>
            <w:right w:val="none" w:sz="0" w:space="0" w:color="auto"/>
          </w:divBdr>
        </w:div>
        <w:div w:id="1968971290">
          <w:marLeft w:val="0"/>
          <w:marRight w:val="0"/>
          <w:marTop w:val="0"/>
          <w:marBottom w:val="0"/>
          <w:divBdr>
            <w:top w:val="none" w:sz="0" w:space="0" w:color="auto"/>
            <w:left w:val="none" w:sz="0" w:space="0" w:color="auto"/>
            <w:bottom w:val="none" w:sz="0" w:space="0" w:color="auto"/>
            <w:right w:val="none" w:sz="0" w:space="0" w:color="auto"/>
          </w:divBdr>
        </w:div>
        <w:div w:id="973438763">
          <w:marLeft w:val="0"/>
          <w:marRight w:val="0"/>
          <w:marTop w:val="0"/>
          <w:marBottom w:val="0"/>
          <w:divBdr>
            <w:top w:val="none" w:sz="0" w:space="0" w:color="auto"/>
            <w:left w:val="none" w:sz="0" w:space="0" w:color="auto"/>
            <w:bottom w:val="none" w:sz="0" w:space="0" w:color="auto"/>
            <w:right w:val="none" w:sz="0" w:space="0" w:color="auto"/>
          </w:divBdr>
        </w:div>
        <w:div w:id="1917283259">
          <w:marLeft w:val="0"/>
          <w:marRight w:val="0"/>
          <w:marTop w:val="0"/>
          <w:marBottom w:val="0"/>
          <w:divBdr>
            <w:top w:val="none" w:sz="0" w:space="0" w:color="auto"/>
            <w:left w:val="none" w:sz="0" w:space="0" w:color="auto"/>
            <w:bottom w:val="none" w:sz="0" w:space="0" w:color="auto"/>
            <w:right w:val="none" w:sz="0" w:space="0" w:color="auto"/>
          </w:divBdr>
        </w:div>
        <w:div w:id="1143623796">
          <w:marLeft w:val="0"/>
          <w:marRight w:val="0"/>
          <w:marTop w:val="0"/>
          <w:marBottom w:val="0"/>
          <w:divBdr>
            <w:top w:val="none" w:sz="0" w:space="0" w:color="auto"/>
            <w:left w:val="none" w:sz="0" w:space="0" w:color="auto"/>
            <w:bottom w:val="none" w:sz="0" w:space="0" w:color="auto"/>
            <w:right w:val="none" w:sz="0" w:space="0" w:color="auto"/>
          </w:divBdr>
        </w:div>
        <w:div w:id="1316689242">
          <w:marLeft w:val="0"/>
          <w:marRight w:val="0"/>
          <w:marTop w:val="0"/>
          <w:marBottom w:val="0"/>
          <w:divBdr>
            <w:top w:val="none" w:sz="0" w:space="0" w:color="auto"/>
            <w:left w:val="none" w:sz="0" w:space="0" w:color="auto"/>
            <w:bottom w:val="none" w:sz="0" w:space="0" w:color="auto"/>
            <w:right w:val="none" w:sz="0" w:space="0" w:color="auto"/>
          </w:divBdr>
        </w:div>
        <w:div w:id="701053823">
          <w:marLeft w:val="0"/>
          <w:marRight w:val="0"/>
          <w:marTop w:val="0"/>
          <w:marBottom w:val="0"/>
          <w:divBdr>
            <w:top w:val="none" w:sz="0" w:space="0" w:color="auto"/>
            <w:left w:val="none" w:sz="0" w:space="0" w:color="auto"/>
            <w:bottom w:val="none" w:sz="0" w:space="0" w:color="auto"/>
            <w:right w:val="none" w:sz="0" w:space="0" w:color="auto"/>
          </w:divBdr>
        </w:div>
        <w:div w:id="1683051862">
          <w:marLeft w:val="0"/>
          <w:marRight w:val="0"/>
          <w:marTop w:val="0"/>
          <w:marBottom w:val="0"/>
          <w:divBdr>
            <w:top w:val="none" w:sz="0" w:space="0" w:color="auto"/>
            <w:left w:val="none" w:sz="0" w:space="0" w:color="auto"/>
            <w:bottom w:val="none" w:sz="0" w:space="0" w:color="auto"/>
            <w:right w:val="none" w:sz="0" w:space="0" w:color="auto"/>
          </w:divBdr>
        </w:div>
        <w:div w:id="668555752">
          <w:marLeft w:val="0"/>
          <w:marRight w:val="0"/>
          <w:marTop w:val="0"/>
          <w:marBottom w:val="0"/>
          <w:divBdr>
            <w:top w:val="none" w:sz="0" w:space="0" w:color="auto"/>
            <w:left w:val="none" w:sz="0" w:space="0" w:color="auto"/>
            <w:bottom w:val="none" w:sz="0" w:space="0" w:color="auto"/>
            <w:right w:val="none" w:sz="0" w:space="0" w:color="auto"/>
          </w:divBdr>
        </w:div>
        <w:div w:id="126893999">
          <w:marLeft w:val="0"/>
          <w:marRight w:val="0"/>
          <w:marTop w:val="0"/>
          <w:marBottom w:val="0"/>
          <w:divBdr>
            <w:top w:val="none" w:sz="0" w:space="0" w:color="auto"/>
            <w:left w:val="none" w:sz="0" w:space="0" w:color="auto"/>
            <w:bottom w:val="none" w:sz="0" w:space="0" w:color="auto"/>
            <w:right w:val="none" w:sz="0" w:space="0" w:color="auto"/>
          </w:divBdr>
        </w:div>
        <w:div w:id="693966235">
          <w:marLeft w:val="0"/>
          <w:marRight w:val="0"/>
          <w:marTop w:val="0"/>
          <w:marBottom w:val="0"/>
          <w:divBdr>
            <w:top w:val="none" w:sz="0" w:space="0" w:color="auto"/>
            <w:left w:val="none" w:sz="0" w:space="0" w:color="auto"/>
            <w:bottom w:val="none" w:sz="0" w:space="0" w:color="auto"/>
            <w:right w:val="none" w:sz="0" w:space="0" w:color="auto"/>
          </w:divBdr>
        </w:div>
        <w:div w:id="1738278675">
          <w:marLeft w:val="0"/>
          <w:marRight w:val="0"/>
          <w:marTop w:val="0"/>
          <w:marBottom w:val="0"/>
          <w:divBdr>
            <w:top w:val="none" w:sz="0" w:space="0" w:color="auto"/>
            <w:left w:val="none" w:sz="0" w:space="0" w:color="auto"/>
            <w:bottom w:val="none" w:sz="0" w:space="0" w:color="auto"/>
            <w:right w:val="none" w:sz="0" w:space="0" w:color="auto"/>
          </w:divBdr>
        </w:div>
        <w:div w:id="1784422909">
          <w:marLeft w:val="0"/>
          <w:marRight w:val="0"/>
          <w:marTop w:val="0"/>
          <w:marBottom w:val="0"/>
          <w:divBdr>
            <w:top w:val="none" w:sz="0" w:space="0" w:color="auto"/>
            <w:left w:val="none" w:sz="0" w:space="0" w:color="auto"/>
            <w:bottom w:val="none" w:sz="0" w:space="0" w:color="auto"/>
            <w:right w:val="none" w:sz="0" w:space="0" w:color="auto"/>
          </w:divBdr>
        </w:div>
        <w:div w:id="1014847515">
          <w:marLeft w:val="0"/>
          <w:marRight w:val="0"/>
          <w:marTop w:val="0"/>
          <w:marBottom w:val="0"/>
          <w:divBdr>
            <w:top w:val="none" w:sz="0" w:space="0" w:color="auto"/>
            <w:left w:val="none" w:sz="0" w:space="0" w:color="auto"/>
            <w:bottom w:val="none" w:sz="0" w:space="0" w:color="auto"/>
            <w:right w:val="none" w:sz="0" w:space="0" w:color="auto"/>
          </w:divBdr>
        </w:div>
        <w:div w:id="245117346">
          <w:marLeft w:val="0"/>
          <w:marRight w:val="0"/>
          <w:marTop w:val="0"/>
          <w:marBottom w:val="0"/>
          <w:divBdr>
            <w:top w:val="none" w:sz="0" w:space="0" w:color="auto"/>
            <w:left w:val="none" w:sz="0" w:space="0" w:color="auto"/>
            <w:bottom w:val="none" w:sz="0" w:space="0" w:color="auto"/>
            <w:right w:val="none" w:sz="0" w:space="0" w:color="auto"/>
          </w:divBdr>
        </w:div>
        <w:div w:id="1854028879">
          <w:marLeft w:val="0"/>
          <w:marRight w:val="0"/>
          <w:marTop w:val="0"/>
          <w:marBottom w:val="0"/>
          <w:divBdr>
            <w:top w:val="none" w:sz="0" w:space="0" w:color="auto"/>
            <w:left w:val="none" w:sz="0" w:space="0" w:color="auto"/>
            <w:bottom w:val="none" w:sz="0" w:space="0" w:color="auto"/>
            <w:right w:val="none" w:sz="0" w:space="0" w:color="auto"/>
          </w:divBdr>
        </w:div>
        <w:div w:id="264577547">
          <w:marLeft w:val="0"/>
          <w:marRight w:val="0"/>
          <w:marTop w:val="0"/>
          <w:marBottom w:val="0"/>
          <w:divBdr>
            <w:top w:val="none" w:sz="0" w:space="0" w:color="auto"/>
            <w:left w:val="none" w:sz="0" w:space="0" w:color="auto"/>
            <w:bottom w:val="none" w:sz="0" w:space="0" w:color="auto"/>
            <w:right w:val="none" w:sz="0" w:space="0" w:color="auto"/>
          </w:divBdr>
        </w:div>
        <w:div w:id="801272341">
          <w:marLeft w:val="0"/>
          <w:marRight w:val="0"/>
          <w:marTop w:val="0"/>
          <w:marBottom w:val="0"/>
          <w:divBdr>
            <w:top w:val="none" w:sz="0" w:space="0" w:color="auto"/>
            <w:left w:val="none" w:sz="0" w:space="0" w:color="auto"/>
            <w:bottom w:val="none" w:sz="0" w:space="0" w:color="auto"/>
            <w:right w:val="none" w:sz="0" w:space="0" w:color="auto"/>
          </w:divBdr>
        </w:div>
        <w:div w:id="1050306611">
          <w:marLeft w:val="0"/>
          <w:marRight w:val="0"/>
          <w:marTop w:val="0"/>
          <w:marBottom w:val="0"/>
          <w:divBdr>
            <w:top w:val="none" w:sz="0" w:space="0" w:color="auto"/>
            <w:left w:val="none" w:sz="0" w:space="0" w:color="auto"/>
            <w:bottom w:val="none" w:sz="0" w:space="0" w:color="auto"/>
            <w:right w:val="none" w:sz="0" w:space="0" w:color="auto"/>
          </w:divBdr>
        </w:div>
        <w:div w:id="679626003">
          <w:marLeft w:val="0"/>
          <w:marRight w:val="0"/>
          <w:marTop w:val="0"/>
          <w:marBottom w:val="0"/>
          <w:divBdr>
            <w:top w:val="none" w:sz="0" w:space="0" w:color="auto"/>
            <w:left w:val="none" w:sz="0" w:space="0" w:color="auto"/>
            <w:bottom w:val="none" w:sz="0" w:space="0" w:color="auto"/>
            <w:right w:val="none" w:sz="0" w:space="0" w:color="auto"/>
          </w:divBdr>
        </w:div>
        <w:div w:id="562563931">
          <w:marLeft w:val="0"/>
          <w:marRight w:val="0"/>
          <w:marTop w:val="0"/>
          <w:marBottom w:val="0"/>
          <w:divBdr>
            <w:top w:val="none" w:sz="0" w:space="0" w:color="auto"/>
            <w:left w:val="none" w:sz="0" w:space="0" w:color="auto"/>
            <w:bottom w:val="none" w:sz="0" w:space="0" w:color="auto"/>
            <w:right w:val="none" w:sz="0" w:space="0" w:color="auto"/>
          </w:divBdr>
        </w:div>
        <w:div w:id="1235118757">
          <w:marLeft w:val="0"/>
          <w:marRight w:val="0"/>
          <w:marTop w:val="0"/>
          <w:marBottom w:val="0"/>
          <w:divBdr>
            <w:top w:val="none" w:sz="0" w:space="0" w:color="auto"/>
            <w:left w:val="none" w:sz="0" w:space="0" w:color="auto"/>
            <w:bottom w:val="none" w:sz="0" w:space="0" w:color="auto"/>
            <w:right w:val="none" w:sz="0" w:space="0" w:color="auto"/>
          </w:divBdr>
        </w:div>
        <w:div w:id="1651128676">
          <w:marLeft w:val="0"/>
          <w:marRight w:val="0"/>
          <w:marTop w:val="0"/>
          <w:marBottom w:val="0"/>
          <w:divBdr>
            <w:top w:val="none" w:sz="0" w:space="0" w:color="auto"/>
            <w:left w:val="none" w:sz="0" w:space="0" w:color="auto"/>
            <w:bottom w:val="none" w:sz="0" w:space="0" w:color="auto"/>
            <w:right w:val="none" w:sz="0" w:space="0" w:color="auto"/>
          </w:divBdr>
        </w:div>
        <w:div w:id="1122960745">
          <w:marLeft w:val="0"/>
          <w:marRight w:val="0"/>
          <w:marTop w:val="0"/>
          <w:marBottom w:val="0"/>
          <w:divBdr>
            <w:top w:val="none" w:sz="0" w:space="0" w:color="auto"/>
            <w:left w:val="none" w:sz="0" w:space="0" w:color="auto"/>
            <w:bottom w:val="none" w:sz="0" w:space="0" w:color="auto"/>
            <w:right w:val="none" w:sz="0" w:space="0" w:color="auto"/>
          </w:divBdr>
        </w:div>
        <w:div w:id="1336498645">
          <w:marLeft w:val="0"/>
          <w:marRight w:val="0"/>
          <w:marTop w:val="0"/>
          <w:marBottom w:val="0"/>
          <w:divBdr>
            <w:top w:val="none" w:sz="0" w:space="0" w:color="auto"/>
            <w:left w:val="none" w:sz="0" w:space="0" w:color="auto"/>
            <w:bottom w:val="none" w:sz="0" w:space="0" w:color="auto"/>
            <w:right w:val="none" w:sz="0" w:space="0" w:color="auto"/>
          </w:divBdr>
        </w:div>
        <w:div w:id="383985397">
          <w:marLeft w:val="0"/>
          <w:marRight w:val="0"/>
          <w:marTop w:val="0"/>
          <w:marBottom w:val="0"/>
          <w:divBdr>
            <w:top w:val="none" w:sz="0" w:space="0" w:color="auto"/>
            <w:left w:val="none" w:sz="0" w:space="0" w:color="auto"/>
            <w:bottom w:val="none" w:sz="0" w:space="0" w:color="auto"/>
            <w:right w:val="none" w:sz="0" w:space="0" w:color="auto"/>
          </w:divBdr>
        </w:div>
        <w:div w:id="909659525">
          <w:marLeft w:val="0"/>
          <w:marRight w:val="0"/>
          <w:marTop w:val="0"/>
          <w:marBottom w:val="0"/>
          <w:divBdr>
            <w:top w:val="none" w:sz="0" w:space="0" w:color="auto"/>
            <w:left w:val="none" w:sz="0" w:space="0" w:color="auto"/>
            <w:bottom w:val="none" w:sz="0" w:space="0" w:color="auto"/>
            <w:right w:val="none" w:sz="0" w:space="0" w:color="auto"/>
          </w:divBdr>
        </w:div>
        <w:div w:id="1752239194">
          <w:marLeft w:val="0"/>
          <w:marRight w:val="0"/>
          <w:marTop w:val="0"/>
          <w:marBottom w:val="0"/>
          <w:divBdr>
            <w:top w:val="none" w:sz="0" w:space="0" w:color="auto"/>
            <w:left w:val="none" w:sz="0" w:space="0" w:color="auto"/>
            <w:bottom w:val="none" w:sz="0" w:space="0" w:color="auto"/>
            <w:right w:val="none" w:sz="0" w:space="0" w:color="auto"/>
          </w:divBdr>
        </w:div>
        <w:div w:id="1438216950">
          <w:marLeft w:val="0"/>
          <w:marRight w:val="0"/>
          <w:marTop w:val="0"/>
          <w:marBottom w:val="0"/>
          <w:divBdr>
            <w:top w:val="none" w:sz="0" w:space="0" w:color="auto"/>
            <w:left w:val="none" w:sz="0" w:space="0" w:color="auto"/>
            <w:bottom w:val="none" w:sz="0" w:space="0" w:color="auto"/>
            <w:right w:val="none" w:sz="0" w:space="0" w:color="auto"/>
          </w:divBdr>
        </w:div>
        <w:div w:id="446773834">
          <w:marLeft w:val="0"/>
          <w:marRight w:val="0"/>
          <w:marTop w:val="0"/>
          <w:marBottom w:val="0"/>
          <w:divBdr>
            <w:top w:val="none" w:sz="0" w:space="0" w:color="auto"/>
            <w:left w:val="none" w:sz="0" w:space="0" w:color="auto"/>
            <w:bottom w:val="none" w:sz="0" w:space="0" w:color="auto"/>
            <w:right w:val="none" w:sz="0" w:space="0" w:color="auto"/>
          </w:divBdr>
        </w:div>
        <w:div w:id="242181525">
          <w:marLeft w:val="0"/>
          <w:marRight w:val="0"/>
          <w:marTop w:val="0"/>
          <w:marBottom w:val="0"/>
          <w:divBdr>
            <w:top w:val="none" w:sz="0" w:space="0" w:color="auto"/>
            <w:left w:val="none" w:sz="0" w:space="0" w:color="auto"/>
            <w:bottom w:val="none" w:sz="0" w:space="0" w:color="auto"/>
            <w:right w:val="none" w:sz="0" w:space="0" w:color="auto"/>
          </w:divBdr>
        </w:div>
        <w:div w:id="32851868">
          <w:marLeft w:val="0"/>
          <w:marRight w:val="0"/>
          <w:marTop w:val="0"/>
          <w:marBottom w:val="0"/>
          <w:divBdr>
            <w:top w:val="none" w:sz="0" w:space="0" w:color="auto"/>
            <w:left w:val="none" w:sz="0" w:space="0" w:color="auto"/>
            <w:bottom w:val="none" w:sz="0" w:space="0" w:color="auto"/>
            <w:right w:val="none" w:sz="0" w:space="0" w:color="auto"/>
          </w:divBdr>
        </w:div>
        <w:div w:id="2013528405">
          <w:marLeft w:val="0"/>
          <w:marRight w:val="0"/>
          <w:marTop w:val="0"/>
          <w:marBottom w:val="0"/>
          <w:divBdr>
            <w:top w:val="none" w:sz="0" w:space="0" w:color="auto"/>
            <w:left w:val="none" w:sz="0" w:space="0" w:color="auto"/>
            <w:bottom w:val="none" w:sz="0" w:space="0" w:color="auto"/>
            <w:right w:val="none" w:sz="0" w:space="0" w:color="auto"/>
          </w:divBdr>
        </w:div>
        <w:div w:id="439878918">
          <w:marLeft w:val="0"/>
          <w:marRight w:val="0"/>
          <w:marTop w:val="0"/>
          <w:marBottom w:val="0"/>
          <w:divBdr>
            <w:top w:val="none" w:sz="0" w:space="0" w:color="auto"/>
            <w:left w:val="none" w:sz="0" w:space="0" w:color="auto"/>
            <w:bottom w:val="none" w:sz="0" w:space="0" w:color="auto"/>
            <w:right w:val="none" w:sz="0" w:space="0" w:color="auto"/>
          </w:divBdr>
        </w:div>
        <w:div w:id="565528459">
          <w:marLeft w:val="0"/>
          <w:marRight w:val="0"/>
          <w:marTop w:val="0"/>
          <w:marBottom w:val="0"/>
          <w:divBdr>
            <w:top w:val="none" w:sz="0" w:space="0" w:color="auto"/>
            <w:left w:val="none" w:sz="0" w:space="0" w:color="auto"/>
            <w:bottom w:val="none" w:sz="0" w:space="0" w:color="auto"/>
            <w:right w:val="none" w:sz="0" w:space="0" w:color="auto"/>
          </w:divBdr>
        </w:div>
        <w:div w:id="1753970397">
          <w:marLeft w:val="0"/>
          <w:marRight w:val="0"/>
          <w:marTop w:val="0"/>
          <w:marBottom w:val="0"/>
          <w:divBdr>
            <w:top w:val="none" w:sz="0" w:space="0" w:color="auto"/>
            <w:left w:val="none" w:sz="0" w:space="0" w:color="auto"/>
            <w:bottom w:val="none" w:sz="0" w:space="0" w:color="auto"/>
            <w:right w:val="none" w:sz="0" w:space="0" w:color="auto"/>
          </w:divBdr>
        </w:div>
        <w:div w:id="803888737">
          <w:marLeft w:val="0"/>
          <w:marRight w:val="0"/>
          <w:marTop w:val="0"/>
          <w:marBottom w:val="0"/>
          <w:divBdr>
            <w:top w:val="none" w:sz="0" w:space="0" w:color="auto"/>
            <w:left w:val="none" w:sz="0" w:space="0" w:color="auto"/>
            <w:bottom w:val="none" w:sz="0" w:space="0" w:color="auto"/>
            <w:right w:val="none" w:sz="0" w:space="0" w:color="auto"/>
          </w:divBdr>
        </w:div>
        <w:div w:id="1438675398">
          <w:marLeft w:val="0"/>
          <w:marRight w:val="0"/>
          <w:marTop w:val="0"/>
          <w:marBottom w:val="0"/>
          <w:divBdr>
            <w:top w:val="none" w:sz="0" w:space="0" w:color="auto"/>
            <w:left w:val="none" w:sz="0" w:space="0" w:color="auto"/>
            <w:bottom w:val="none" w:sz="0" w:space="0" w:color="auto"/>
            <w:right w:val="none" w:sz="0" w:space="0" w:color="auto"/>
          </w:divBdr>
        </w:div>
        <w:div w:id="362484696">
          <w:marLeft w:val="0"/>
          <w:marRight w:val="0"/>
          <w:marTop w:val="0"/>
          <w:marBottom w:val="0"/>
          <w:divBdr>
            <w:top w:val="none" w:sz="0" w:space="0" w:color="auto"/>
            <w:left w:val="none" w:sz="0" w:space="0" w:color="auto"/>
            <w:bottom w:val="none" w:sz="0" w:space="0" w:color="auto"/>
            <w:right w:val="none" w:sz="0" w:space="0" w:color="auto"/>
          </w:divBdr>
        </w:div>
        <w:div w:id="517500334">
          <w:marLeft w:val="0"/>
          <w:marRight w:val="0"/>
          <w:marTop w:val="0"/>
          <w:marBottom w:val="0"/>
          <w:divBdr>
            <w:top w:val="none" w:sz="0" w:space="0" w:color="auto"/>
            <w:left w:val="none" w:sz="0" w:space="0" w:color="auto"/>
            <w:bottom w:val="none" w:sz="0" w:space="0" w:color="auto"/>
            <w:right w:val="none" w:sz="0" w:space="0" w:color="auto"/>
          </w:divBdr>
        </w:div>
        <w:div w:id="991376343">
          <w:marLeft w:val="0"/>
          <w:marRight w:val="0"/>
          <w:marTop w:val="0"/>
          <w:marBottom w:val="0"/>
          <w:divBdr>
            <w:top w:val="none" w:sz="0" w:space="0" w:color="auto"/>
            <w:left w:val="none" w:sz="0" w:space="0" w:color="auto"/>
            <w:bottom w:val="none" w:sz="0" w:space="0" w:color="auto"/>
            <w:right w:val="none" w:sz="0" w:space="0" w:color="auto"/>
          </w:divBdr>
        </w:div>
        <w:div w:id="1423986371">
          <w:marLeft w:val="0"/>
          <w:marRight w:val="0"/>
          <w:marTop w:val="0"/>
          <w:marBottom w:val="0"/>
          <w:divBdr>
            <w:top w:val="none" w:sz="0" w:space="0" w:color="auto"/>
            <w:left w:val="none" w:sz="0" w:space="0" w:color="auto"/>
            <w:bottom w:val="none" w:sz="0" w:space="0" w:color="auto"/>
            <w:right w:val="none" w:sz="0" w:space="0" w:color="auto"/>
          </w:divBdr>
        </w:div>
        <w:div w:id="479150852">
          <w:marLeft w:val="0"/>
          <w:marRight w:val="0"/>
          <w:marTop w:val="0"/>
          <w:marBottom w:val="0"/>
          <w:divBdr>
            <w:top w:val="none" w:sz="0" w:space="0" w:color="auto"/>
            <w:left w:val="none" w:sz="0" w:space="0" w:color="auto"/>
            <w:bottom w:val="none" w:sz="0" w:space="0" w:color="auto"/>
            <w:right w:val="none" w:sz="0" w:space="0" w:color="auto"/>
          </w:divBdr>
        </w:div>
      </w:divsChild>
    </w:div>
    <w:div w:id="2055230417">
      <w:bodyDiv w:val="1"/>
      <w:marLeft w:val="0"/>
      <w:marRight w:val="0"/>
      <w:marTop w:val="0"/>
      <w:marBottom w:val="0"/>
      <w:divBdr>
        <w:top w:val="none" w:sz="0" w:space="0" w:color="auto"/>
        <w:left w:val="none" w:sz="0" w:space="0" w:color="auto"/>
        <w:bottom w:val="none" w:sz="0" w:space="0" w:color="auto"/>
        <w:right w:val="none" w:sz="0" w:space="0" w:color="auto"/>
      </w:divBdr>
      <w:divsChild>
        <w:div w:id="1379207141">
          <w:marLeft w:val="0"/>
          <w:marRight w:val="0"/>
          <w:marTop w:val="0"/>
          <w:marBottom w:val="0"/>
          <w:divBdr>
            <w:top w:val="none" w:sz="0" w:space="0" w:color="auto"/>
            <w:left w:val="none" w:sz="0" w:space="0" w:color="auto"/>
            <w:bottom w:val="none" w:sz="0" w:space="0" w:color="auto"/>
            <w:right w:val="none" w:sz="0" w:space="0" w:color="auto"/>
          </w:divBdr>
        </w:div>
        <w:div w:id="526871609">
          <w:marLeft w:val="0"/>
          <w:marRight w:val="0"/>
          <w:marTop w:val="0"/>
          <w:marBottom w:val="0"/>
          <w:divBdr>
            <w:top w:val="none" w:sz="0" w:space="0" w:color="auto"/>
            <w:left w:val="none" w:sz="0" w:space="0" w:color="auto"/>
            <w:bottom w:val="none" w:sz="0" w:space="0" w:color="auto"/>
            <w:right w:val="none" w:sz="0" w:space="0" w:color="auto"/>
          </w:divBdr>
        </w:div>
        <w:div w:id="1000086119">
          <w:marLeft w:val="0"/>
          <w:marRight w:val="0"/>
          <w:marTop w:val="0"/>
          <w:marBottom w:val="0"/>
          <w:divBdr>
            <w:top w:val="none" w:sz="0" w:space="0" w:color="auto"/>
            <w:left w:val="none" w:sz="0" w:space="0" w:color="auto"/>
            <w:bottom w:val="none" w:sz="0" w:space="0" w:color="auto"/>
            <w:right w:val="none" w:sz="0" w:space="0" w:color="auto"/>
          </w:divBdr>
        </w:div>
        <w:div w:id="1270232902">
          <w:marLeft w:val="0"/>
          <w:marRight w:val="0"/>
          <w:marTop w:val="0"/>
          <w:marBottom w:val="0"/>
          <w:divBdr>
            <w:top w:val="none" w:sz="0" w:space="0" w:color="auto"/>
            <w:left w:val="none" w:sz="0" w:space="0" w:color="auto"/>
            <w:bottom w:val="none" w:sz="0" w:space="0" w:color="auto"/>
            <w:right w:val="none" w:sz="0" w:space="0" w:color="auto"/>
          </w:divBdr>
        </w:div>
        <w:div w:id="1497379175">
          <w:marLeft w:val="0"/>
          <w:marRight w:val="0"/>
          <w:marTop w:val="0"/>
          <w:marBottom w:val="0"/>
          <w:divBdr>
            <w:top w:val="none" w:sz="0" w:space="0" w:color="auto"/>
            <w:left w:val="none" w:sz="0" w:space="0" w:color="auto"/>
            <w:bottom w:val="none" w:sz="0" w:space="0" w:color="auto"/>
            <w:right w:val="none" w:sz="0" w:space="0" w:color="auto"/>
          </w:divBdr>
        </w:div>
        <w:div w:id="750006118">
          <w:marLeft w:val="0"/>
          <w:marRight w:val="0"/>
          <w:marTop w:val="0"/>
          <w:marBottom w:val="0"/>
          <w:divBdr>
            <w:top w:val="none" w:sz="0" w:space="0" w:color="auto"/>
            <w:left w:val="none" w:sz="0" w:space="0" w:color="auto"/>
            <w:bottom w:val="none" w:sz="0" w:space="0" w:color="auto"/>
            <w:right w:val="none" w:sz="0" w:space="0" w:color="auto"/>
          </w:divBdr>
        </w:div>
        <w:div w:id="118190778">
          <w:marLeft w:val="0"/>
          <w:marRight w:val="0"/>
          <w:marTop w:val="0"/>
          <w:marBottom w:val="0"/>
          <w:divBdr>
            <w:top w:val="none" w:sz="0" w:space="0" w:color="auto"/>
            <w:left w:val="none" w:sz="0" w:space="0" w:color="auto"/>
            <w:bottom w:val="none" w:sz="0" w:space="0" w:color="auto"/>
            <w:right w:val="none" w:sz="0" w:space="0" w:color="auto"/>
          </w:divBdr>
        </w:div>
        <w:div w:id="658583442">
          <w:marLeft w:val="0"/>
          <w:marRight w:val="0"/>
          <w:marTop w:val="0"/>
          <w:marBottom w:val="0"/>
          <w:divBdr>
            <w:top w:val="none" w:sz="0" w:space="0" w:color="auto"/>
            <w:left w:val="none" w:sz="0" w:space="0" w:color="auto"/>
            <w:bottom w:val="none" w:sz="0" w:space="0" w:color="auto"/>
            <w:right w:val="none" w:sz="0" w:space="0" w:color="auto"/>
          </w:divBdr>
        </w:div>
        <w:div w:id="71582511">
          <w:marLeft w:val="0"/>
          <w:marRight w:val="0"/>
          <w:marTop w:val="0"/>
          <w:marBottom w:val="0"/>
          <w:divBdr>
            <w:top w:val="none" w:sz="0" w:space="0" w:color="auto"/>
            <w:left w:val="none" w:sz="0" w:space="0" w:color="auto"/>
            <w:bottom w:val="none" w:sz="0" w:space="0" w:color="auto"/>
            <w:right w:val="none" w:sz="0" w:space="0" w:color="auto"/>
          </w:divBdr>
        </w:div>
        <w:div w:id="878275235">
          <w:marLeft w:val="0"/>
          <w:marRight w:val="0"/>
          <w:marTop w:val="0"/>
          <w:marBottom w:val="0"/>
          <w:divBdr>
            <w:top w:val="none" w:sz="0" w:space="0" w:color="auto"/>
            <w:left w:val="none" w:sz="0" w:space="0" w:color="auto"/>
            <w:bottom w:val="none" w:sz="0" w:space="0" w:color="auto"/>
            <w:right w:val="none" w:sz="0" w:space="0" w:color="auto"/>
          </w:divBdr>
        </w:div>
        <w:div w:id="1419790645">
          <w:marLeft w:val="0"/>
          <w:marRight w:val="0"/>
          <w:marTop w:val="0"/>
          <w:marBottom w:val="0"/>
          <w:divBdr>
            <w:top w:val="none" w:sz="0" w:space="0" w:color="auto"/>
            <w:left w:val="none" w:sz="0" w:space="0" w:color="auto"/>
            <w:bottom w:val="none" w:sz="0" w:space="0" w:color="auto"/>
            <w:right w:val="none" w:sz="0" w:space="0" w:color="auto"/>
          </w:divBdr>
        </w:div>
        <w:div w:id="253560524">
          <w:marLeft w:val="0"/>
          <w:marRight w:val="0"/>
          <w:marTop w:val="0"/>
          <w:marBottom w:val="0"/>
          <w:divBdr>
            <w:top w:val="none" w:sz="0" w:space="0" w:color="auto"/>
            <w:left w:val="none" w:sz="0" w:space="0" w:color="auto"/>
            <w:bottom w:val="none" w:sz="0" w:space="0" w:color="auto"/>
            <w:right w:val="none" w:sz="0" w:space="0" w:color="auto"/>
          </w:divBdr>
        </w:div>
        <w:div w:id="736779983">
          <w:marLeft w:val="0"/>
          <w:marRight w:val="0"/>
          <w:marTop w:val="0"/>
          <w:marBottom w:val="0"/>
          <w:divBdr>
            <w:top w:val="none" w:sz="0" w:space="0" w:color="auto"/>
            <w:left w:val="none" w:sz="0" w:space="0" w:color="auto"/>
            <w:bottom w:val="none" w:sz="0" w:space="0" w:color="auto"/>
            <w:right w:val="none" w:sz="0" w:space="0" w:color="auto"/>
          </w:divBdr>
        </w:div>
        <w:div w:id="1416130574">
          <w:marLeft w:val="0"/>
          <w:marRight w:val="0"/>
          <w:marTop w:val="0"/>
          <w:marBottom w:val="0"/>
          <w:divBdr>
            <w:top w:val="none" w:sz="0" w:space="0" w:color="auto"/>
            <w:left w:val="none" w:sz="0" w:space="0" w:color="auto"/>
            <w:bottom w:val="none" w:sz="0" w:space="0" w:color="auto"/>
            <w:right w:val="none" w:sz="0" w:space="0" w:color="auto"/>
          </w:divBdr>
        </w:div>
        <w:div w:id="726221290">
          <w:marLeft w:val="0"/>
          <w:marRight w:val="0"/>
          <w:marTop w:val="0"/>
          <w:marBottom w:val="0"/>
          <w:divBdr>
            <w:top w:val="none" w:sz="0" w:space="0" w:color="auto"/>
            <w:left w:val="none" w:sz="0" w:space="0" w:color="auto"/>
            <w:bottom w:val="none" w:sz="0" w:space="0" w:color="auto"/>
            <w:right w:val="none" w:sz="0" w:space="0" w:color="auto"/>
          </w:divBdr>
        </w:div>
        <w:div w:id="12996527">
          <w:marLeft w:val="0"/>
          <w:marRight w:val="0"/>
          <w:marTop w:val="0"/>
          <w:marBottom w:val="0"/>
          <w:divBdr>
            <w:top w:val="none" w:sz="0" w:space="0" w:color="auto"/>
            <w:left w:val="none" w:sz="0" w:space="0" w:color="auto"/>
            <w:bottom w:val="none" w:sz="0" w:space="0" w:color="auto"/>
            <w:right w:val="none" w:sz="0" w:space="0" w:color="auto"/>
          </w:divBdr>
        </w:div>
        <w:div w:id="2146586121">
          <w:marLeft w:val="0"/>
          <w:marRight w:val="0"/>
          <w:marTop w:val="0"/>
          <w:marBottom w:val="0"/>
          <w:divBdr>
            <w:top w:val="none" w:sz="0" w:space="0" w:color="auto"/>
            <w:left w:val="none" w:sz="0" w:space="0" w:color="auto"/>
            <w:bottom w:val="none" w:sz="0" w:space="0" w:color="auto"/>
            <w:right w:val="none" w:sz="0" w:space="0" w:color="auto"/>
          </w:divBdr>
        </w:div>
        <w:div w:id="1361124419">
          <w:marLeft w:val="0"/>
          <w:marRight w:val="0"/>
          <w:marTop w:val="0"/>
          <w:marBottom w:val="0"/>
          <w:divBdr>
            <w:top w:val="none" w:sz="0" w:space="0" w:color="auto"/>
            <w:left w:val="none" w:sz="0" w:space="0" w:color="auto"/>
            <w:bottom w:val="none" w:sz="0" w:space="0" w:color="auto"/>
            <w:right w:val="none" w:sz="0" w:space="0" w:color="auto"/>
          </w:divBdr>
        </w:div>
        <w:div w:id="1664773444">
          <w:marLeft w:val="0"/>
          <w:marRight w:val="0"/>
          <w:marTop w:val="0"/>
          <w:marBottom w:val="0"/>
          <w:divBdr>
            <w:top w:val="none" w:sz="0" w:space="0" w:color="auto"/>
            <w:left w:val="none" w:sz="0" w:space="0" w:color="auto"/>
            <w:bottom w:val="none" w:sz="0" w:space="0" w:color="auto"/>
            <w:right w:val="none" w:sz="0" w:space="0" w:color="auto"/>
          </w:divBdr>
        </w:div>
        <w:div w:id="797455666">
          <w:marLeft w:val="0"/>
          <w:marRight w:val="0"/>
          <w:marTop w:val="0"/>
          <w:marBottom w:val="0"/>
          <w:divBdr>
            <w:top w:val="none" w:sz="0" w:space="0" w:color="auto"/>
            <w:left w:val="none" w:sz="0" w:space="0" w:color="auto"/>
            <w:bottom w:val="none" w:sz="0" w:space="0" w:color="auto"/>
            <w:right w:val="none" w:sz="0" w:space="0" w:color="auto"/>
          </w:divBdr>
        </w:div>
        <w:div w:id="1894659070">
          <w:marLeft w:val="0"/>
          <w:marRight w:val="0"/>
          <w:marTop w:val="0"/>
          <w:marBottom w:val="0"/>
          <w:divBdr>
            <w:top w:val="none" w:sz="0" w:space="0" w:color="auto"/>
            <w:left w:val="none" w:sz="0" w:space="0" w:color="auto"/>
            <w:bottom w:val="none" w:sz="0" w:space="0" w:color="auto"/>
            <w:right w:val="none" w:sz="0" w:space="0" w:color="auto"/>
          </w:divBdr>
        </w:div>
        <w:div w:id="789323736">
          <w:marLeft w:val="0"/>
          <w:marRight w:val="0"/>
          <w:marTop w:val="0"/>
          <w:marBottom w:val="0"/>
          <w:divBdr>
            <w:top w:val="none" w:sz="0" w:space="0" w:color="auto"/>
            <w:left w:val="none" w:sz="0" w:space="0" w:color="auto"/>
            <w:bottom w:val="none" w:sz="0" w:space="0" w:color="auto"/>
            <w:right w:val="none" w:sz="0" w:space="0" w:color="auto"/>
          </w:divBdr>
        </w:div>
        <w:div w:id="1716345611">
          <w:marLeft w:val="0"/>
          <w:marRight w:val="0"/>
          <w:marTop w:val="0"/>
          <w:marBottom w:val="0"/>
          <w:divBdr>
            <w:top w:val="none" w:sz="0" w:space="0" w:color="auto"/>
            <w:left w:val="none" w:sz="0" w:space="0" w:color="auto"/>
            <w:bottom w:val="none" w:sz="0" w:space="0" w:color="auto"/>
            <w:right w:val="none" w:sz="0" w:space="0" w:color="auto"/>
          </w:divBdr>
        </w:div>
        <w:div w:id="1875388142">
          <w:marLeft w:val="0"/>
          <w:marRight w:val="0"/>
          <w:marTop w:val="0"/>
          <w:marBottom w:val="0"/>
          <w:divBdr>
            <w:top w:val="none" w:sz="0" w:space="0" w:color="auto"/>
            <w:left w:val="none" w:sz="0" w:space="0" w:color="auto"/>
            <w:bottom w:val="none" w:sz="0" w:space="0" w:color="auto"/>
            <w:right w:val="none" w:sz="0" w:space="0" w:color="auto"/>
          </w:divBdr>
        </w:div>
        <w:div w:id="1653827633">
          <w:marLeft w:val="0"/>
          <w:marRight w:val="0"/>
          <w:marTop w:val="0"/>
          <w:marBottom w:val="0"/>
          <w:divBdr>
            <w:top w:val="none" w:sz="0" w:space="0" w:color="auto"/>
            <w:left w:val="none" w:sz="0" w:space="0" w:color="auto"/>
            <w:bottom w:val="none" w:sz="0" w:space="0" w:color="auto"/>
            <w:right w:val="none" w:sz="0" w:space="0" w:color="auto"/>
          </w:divBdr>
        </w:div>
        <w:div w:id="1757363356">
          <w:marLeft w:val="0"/>
          <w:marRight w:val="0"/>
          <w:marTop w:val="0"/>
          <w:marBottom w:val="0"/>
          <w:divBdr>
            <w:top w:val="none" w:sz="0" w:space="0" w:color="auto"/>
            <w:left w:val="none" w:sz="0" w:space="0" w:color="auto"/>
            <w:bottom w:val="none" w:sz="0" w:space="0" w:color="auto"/>
            <w:right w:val="none" w:sz="0" w:space="0" w:color="auto"/>
          </w:divBdr>
        </w:div>
        <w:div w:id="78212770">
          <w:marLeft w:val="0"/>
          <w:marRight w:val="0"/>
          <w:marTop w:val="0"/>
          <w:marBottom w:val="0"/>
          <w:divBdr>
            <w:top w:val="none" w:sz="0" w:space="0" w:color="auto"/>
            <w:left w:val="none" w:sz="0" w:space="0" w:color="auto"/>
            <w:bottom w:val="none" w:sz="0" w:space="0" w:color="auto"/>
            <w:right w:val="none" w:sz="0" w:space="0" w:color="auto"/>
          </w:divBdr>
        </w:div>
        <w:div w:id="2123528157">
          <w:marLeft w:val="0"/>
          <w:marRight w:val="0"/>
          <w:marTop w:val="0"/>
          <w:marBottom w:val="0"/>
          <w:divBdr>
            <w:top w:val="none" w:sz="0" w:space="0" w:color="auto"/>
            <w:left w:val="none" w:sz="0" w:space="0" w:color="auto"/>
            <w:bottom w:val="none" w:sz="0" w:space="0" w:color="auto"/>
            <w:right w:val="none" w:sz="0" w:space="0" w:color="auto"/>
          </w:divBdr>
        </w:div>
        <w:div w:id="206188149">
          <w:marLeft w:val="0"/>
          <w:marRight w:val="0"/>
          <w:marTop w:val="0"/>
          <w:marBottom w:val="0"/>
          <w:divBdr>
            <w:top w:val="none" w:sz="0" w:space="0" w:color="auto"/>
            <w:left w:val="none" w:sz="0" w:space="0" w:color="auto"/>
            <w:bottom w:val="none" w:sz="0" w:space="0" w:color="auto"/>
            <w:right w:val="none" w:sz="0" w:space="0" w:color="auto"/>
          </w:divBdr>
        </w:div>
        <w:div w:id="488180537">
          <w:marLeft w:val="0"/>
          <w:marRight w:val="0"/>
          <w:marTop w:val="0"/>
          <w:marBottom w:val="0"/>
          <w:divBdr>
            <w:top w:val="none" w:sz="0" w:space="0" w:color="auto"/>
            <w:left w:val="none" w:sz="0" w:space="0" w:color="auto"/>
            <w:bottom w:val="none" w:sz="0" w:space="0" w:color="auto"/>
            <w:right w:val="none" w:sz="0" w:space="0" w:color="auto"/>
          </w:divBdr>
        </w:div>
        <w:div w:id="381173539">
          <w:marLeft w:val="0"/>
          <w:marRight w:val="0"/>
          <w:marTop w:val="0"/>
          <w:marBottom w:val="0"/>
          <w:divBdr>
            <w:top w:val="none" w:sz="0" w:space="0" w:color="auto"/>
            <w:left w:val="none" w:sz="0" w:space="0" w:color="auto"/>
            <w:bottom w:val="none" w:sz="0" w:space="0" w:color="auto"/>
            <w:right w:val="none" w:sz="0" w:space="0" w:color="auto"/>
          </w:divBdr>
        </w:div>
        <w:div w:id="720134968">
          <w:marLeft w:val="0"/>
          <w:marRight w:val="0"/>
          <w:marTop w:val="0"/>
          <w:marBottom w:val="0"/>
          <w:divBdr>
            <w:top w:val="none" w:sz="0" w:space="0" w:color="auto"/>
            <w:left w:val="none" w:sz="0" w:space="0" w:color="auto"/>
            <w:bottom w:val="none" w:sz="0" w:space="0" w:color="auto"/>
            <w:right w:val="none" w:sz="0" w:space="0" w:color="auto"/>
          </w:divBdr>
        </w:div>
        <w:div w:id="1445929814">
          <w:marLeft w:val="0"/>
          <w:marRight w:val="0"/>
          <w:marTop w:val="0"/>
          <w:marBottom w:val="0"/>
          <w:divBdr>
            <w:top w:val="none" w:sz="0" w:space="0" w:color="auto"/>
            <w:left w:val="none" w:sz="0" w:space="0" w:color="auto"/>
            <w:bottom w:val="none" w:sz="0" w:space="0" w:color="auto"/>
            <w:right w:val="none" w:sz="0" w:space="0" w:color="auto"/>
          </w:divBdr>
        </w:div>
        <w:div w:id="1050105941">
          <w:marLeft w:val="0"/>
          <w:marRight w:val="0"/>
          <w:marTop w:val="0"/>
          <w:marBottom w:val="0"/>
          <w:divBdr>
            <w:top w:val="none" w:sz="0" w:space="0" w:color="auto"/>
            <w:left w:val="none" w:sz="0" w:space="0" w:color="auto"/>
            <w:bottom w:val="none" w:sz="0" w:space="0" w:color="auto"/>
            <w:right w:val="none" w:sz="0" w:space="0" w:color="auto"/>
          </w:divBdr>
        </w:div>
        <w:div w:id="2026783501">
          <w:marLeft w:val="0"/>
          <w:marRight w:val="0"/>
          <w:marTop w:val="0"/>
          <w:marBottom w:val="0"/>
          <w:divBdr>
            <w:top w:val="none" w:sz="0" w:space="0" w:color="auto"/>
            <w:left w:val="none" w:sz="0" w:space="0" w:color="auto"/>
            <w:bottom w:val="none" w:sz="0" w:space="0" w:color="auto"/>
            <w:right w:val="none" w:sz="0" w:space="0" w:color="auto"/>
          </w:divBdr>
        </w:div>
        <w:div w:id="593586124">
          <w:marLeft w:val="0"/>
          <w:marRight w:val="0"/>
          <w:marTop w:val="0"/>
          <w:marBottom w:val="0"/>
          <w:divBdr>
            <w:top w:val="none" w:sz="0" w:space="0" w:color="auto"/>
            <w:left w:val="none" w:sz="0" w:space="0" w:color="auto"/>
            <w:bottom w:val="none" w:sz="0" w:space="0" w:color="auto"/>
            <w:right w:val="none" w:sz="0" w:space="0" w:color="auto"/>
          </w:divBdr>
        </w:div>
        <w:div w:id="2045863241">
          <w:marLeft w:val="0"/>
          <w:marRight w:val="0"/>
          <w:marTop w:val="0"/>
          <w:marBottom w:val="0"/>
          <w:divBdr>
            <w:top w:val="none" w:sz="0" w:space="0" w:color="auto"/>
            <w:left w:val="none" w:sz="0" w:space="0" w:color="auto"/>
            <w:bottom w:val="none" w:sz="0" w:space="0" w:color="auto"/>
            <w:right w:val="none" w:sz="0" w:space="0" w:color="auto"/>
          </w:divBdr>
        </w:div>
        <w:div w:id="1404260090">
          <w:marLeft w:val="0"/>
          <w:marRight w:val="0"/>
          <w:marTop w:val="0"/>
          <w:marBottom w:val="0"/>
          <w:divBdr>
            <w:top w:val="none" w:sz="0" w:space="0" w:color="auto"/>
            <w:left w:val="none" w:sz="0" w:space="0" w:color="auto"/>
            <w:bottom w:val="none" w:sz="0" w:space="0" w:color="auto"/>
            <w:right w:val="none" w:sz="0" w:space="0" w:color="auto"/>
          </w:divBdr>
        </w:div>
        <w:div w:id="2123188775">
          <w:marLeft w:val="0"/>
          <w:marRight w:val="0"/>
          <w:marTop w:val="0"/>
          <w:marBottom w:val="0"/>
          <w:divBdr>
            <w:top w:val="none" w:sz="0" w:space="0" w:color="auto"/>
            <w:left w:val="none" w:sz="0" w:space="0" w:color="auto"/>
            <w:bottom w:val="none" w:sz="0" w:space="0" w:color="auto"/>
            <w:right w:val="none" w:sz="0" w:space="0" w:color="auto"/>
          </w:divBdr>
        </w:div>
        <w:div w:id="315258522">
          <w:marLeft w:val="0"/>
          <w:marRight w:val="0"/>
          <w:marTop w:val="0"/>
          <w:marBottom w:val="0"/>
          <w:divBdr>
            <w:top w:val="none" w:sz="0" w:space="0" w:color="auto"/>
            <w:left w:val="none" w:sz="0" w:space="0" w:color="auto"/>
            <w:bottom w:val="none" w:sz="0" w:space="0" w:color="auto"/>
            <w:right w:val="none" w:sz="0" w:space="0" w:color="auto"/>
          </w:divBdr>
        </w:div>
        <w:div w:id="1947349923">
          <w:marLeft w:val="0"/>
          <w:marRight w:val="0"/>
          <w:marTop w:val="0"/>
          <w:marBottom w:val="0"/>
          <w:divBdr>
            <w:top w:val="none" w:sz="0" w:space="0" w:color="auto"/>
            <w:left w:val="none" w:sz="0" w:space="0" w:color="auto"/>
            <w:bottom w:val="none" w:sz="0" w:space="0" w:color="auto"/>
            <w:right w:val="none" w:sz="0" w:space="0" w:color="auto"/>
          </w:divBdr>
        </w:div>
        <w:div w:id="571544463">
          <w:marLeft w:val="0"/>
          <w:marRight w:val="0"/>
          <w:marTop w:val="0"/>
          <w:marBottom w:val="0"/>
          <w:divBdr>
            <w:top w:val="none" w:sz="0" w:space="0" w:color="auto"/>
            <w:left w:val="none" w:sz="0" w:space="0" w:color="auto"/>
            <w:bottom w:val="none" w:sz="0" w:space="0" w:color="auto"/>
            <w:right w:val="none" w:sz="0" w:space="0" w:color="auto"/>
          </w:divBdr>
        </w:div>
        <w:div w:id="1470244367">
          <w:marLeft w:val="0"/>
          <w:marRight w:val="0"/>
          <w:marTop w:val="0"/>
          <w:marBottom w:val="0"/>
          <w:divBdr>
            <w:top w:val="none" w:sz="0" w:space="0" w:color="auto"/>
            <w:left w:val="none" w:sz="0" w:space="0" w:color="auto"/>
            <w:bottom w:val="none" w:sz="0" w:space="0" w:color="auto"/>
            <w:right w:val="none" w:sz="0" w:space="0" w:color="auto"/>
          </w:divBdr>
        </w:div>
        <w:div w:id="54014939">
          <w:marLeft w:val="0"/>
          <w:marRight w:val="0"/>
          <w:marTop w:val="0"/>
          <w:marBottom w:val="0"/>
          <w:divBdr>
            <w:top w:val="none" w:sz="0" w:space="0" w:color="auto"/>
            <w:left w:val="none" w:sz="0" w:space="0" w:color="auto"/>
            <w:bottom w:val="none" w:sz="0" w:space="0" w:color="auto"/>
            <w:right w:val="none" w:sz="0" w:space="0" w:color="auto"/>
          </w:divBdr>
        </w:div>
        <w:div w:id="766922292">
          <w:marLeft w:val="0"/>
          <w:marRight w:val="0"/>
          <w:marTop w:val="0"/>
          <w:marBottom w:val="0"/>
          <w:divBdr>
            <w:top w:val="none" w:sz="0" w:space="0" w:color="auto"/>
            <w:left w:val="none" w:sz="0" w:space="0" w:color="auto"/>
            <w:bottom w:val="none" w:sz="0" w:space="0" w:color="auto"/>
            <w:right w:val="none" w:sz="0" w:space="0" w:color="auto"/>
          </w:divBdr>
        </w:div>
        <w:div w:id="1907380010">
          <w:marLeft w:val="0"/>
          <w:marRight w:val="0"/>
          <w:marTop w:val="0"/>
          <w:marBottom w:val="0"/>
          <w:divBdr>
            <w:top w:val="none" w:sz="0" w:space="0" w:color="auto"/>
            <w:left w:val="none" w:sz="0" w:space="0" w:color="auto"/>
            <w:bottom w:val="none" w:sz="0" w:space="0" w:color="auto"/>
            <w:right w:val="none" w:sz="0" w:space="0" w:color="auto"/>
          </w:divBdr>
        </w:div>
        <w:div w:id="211697444">
          <w:marLeft w:val="0"/>
          <w:marRight w:val="0"/>
          <w:marTop w:val="0"/>
          <w:marBottom w:val="0"/>
          <w:divBdr>
            <w:top w:val="none" w:sz="0" w:space="0" w:color="auto"/>
            <w:left w:val="none" w:sz="0" w:space="0" w:color="auto"/>
            <w:bottom w:val="none" w:sz="0" w:space="0" w:color="auto"/>
            <w:right w:val="none" w:sz="0" w:space="0" w:color="auto"/>
          </w:divBdr>
        </w:div>
        <w:div w:id="1059669214">
          <w:marLeft w:val="0"/>
          <w:marRight w:val="0"/>
          <w:marTop w:val="0"/>
          <w:marBottom w:val="0"/>
          <w:divBdr>
            <w:top w:val="none" w:sz="0" w:space="0" w:color="auto"/>
            <w:left w:val="none" w:sz="0" w:space="0" w:color="auto"/>
            <w:bottom w:val="none" w:sz="0" w:space="0" w:color="auto"/>
            <w:right w:val="none" w:sz="0" w:space="0" w:color="auto"/>
          </w:divBdr>
        </w:div>
        <w:div w:id="1540706817">
          <w:marLeft w:val="0"/>
          <w:marRight w:val="0"/>
          <w:marTop w:val="0"/>
          <w:marBottom w:val="0"/>
          <w:divBdr>
            <w:top w:val="none" w:sz="0" w:space="0" w:color="auto"/>
            <w:left w:val="none" w:sz="0" w:space="0" w:color="auto"/>
            <w:bottom w:val="none" w:sz="0" w:space="0" w:color="auto"/>
            <w:right w:val="none" w:sz="0" w:space="0" w:color="auto"/>
          </w:divBdr>
        </w:div>
        <w:div w:id="895579677">
          <w:marLeft w:val="0"/>
          <w:marRight w:val="0"/>
          <w:marTop w:val="0"/>
          <w:marBottom w:val="0"/>
          <w:divBdr>
            <w:top w:val="none" w:sz="0" w:space="0" w:color="auto"/>
            <w:left w:val="none" w:sz="0" w:space="0" w:color="auto"/>
            <w:bottom w:val="none" w:sz="0" w:space="0" w:color="auto"/>
            <w:right w:val="none" w:sz="0" w:space="0" w:color="auto"/>
          </w:divBdr>
        </w:div>
        <w:div w:id="896546993">
          <w:marLeft w:val="0"/>
          <w:marRight w:val="0"/>
          <w:marTop w:val="0"/>
          <w:marBottom w:val="0"/>
          <w:divBdr>
            <w:top w:val="none" w:sz="0" w:space="0" w:color="auto"/>
            <w:left w:val="none" w:sz="0" w:space="0" w:color="auto"/>
            <w:bottom w:val="none" w:sz="0" w:space="0" w:color="auto"/>
            <w:right w:val="none" w:sz="0" w:space="0" w:color="auto"/>
          </w:divBdr>
        </w:div>
        <w:div w:id="550851730">
          <w:marLeft w:val="0"/>
          <w:marRight w:val="0"/>
          <w:marTop w:val="0"/>
          <w:marBottom w:val="0"/>
          <w:divBdr>
            <w:top w:val="none" w:sz="0" w:space="0" w:color="auto"/>
            <w:left w:val="none" w:sz="0" w:space="0" w:color="auto"/>
            <w:bottom w:val="none" w:sz="0" w:space="0" w:color="auto"/>
            <w:right w:val="none" w:sz="0" w:space="0" w:color="auto"/>
          </w:divBdr>
        </w:div>
        <w:div w:id="2053535291">
          <w:marLeft w:val="0"/>
          <w:marRight w:val="0"/>
          <w:marTop w:val="0"/>
          <w:marBottom w:val="0"/>
          <w:divBdr>
            <w:top w:val="none" w:sz="0" w:space="0" w:color="auto"/>
            <w:left w:val="none" w:sz="0" w:space="0" w:color="auto"/>
            <w:bottom w:val="none" w:sz="0" w:space="0" w:color="auto"/>
            <w:right w:val="none" w:sz="0" w:space="0" w:color="auto"/>
          </w:divBdr>
        </w:div>
        <w:div w:id="1010133703">
          <w:marLeft w:val="0"/>
          <w:marRight w:val="0"/>
          <w:marTop w:val="0"/>
          <w:marBottom w:val="0"/>
          <w:divBdr>
            <w:top w:val="none" w:sz="0" w:space="0" w:color="auto"/>
            <w:left w:val="none" w:sz="0" w:space="0" w:color="auto"/>
            <w:bottom w:val="none" w:sz="0" w:space="0" w:color="auto"/>
            <w:right w:val="none" w:sz="0" w:space="0" w:color="auto"/>
          </w:divBdr>
        </w:div>
        <w:div w:id="1734111330">
          <w:marLeft w:val="0"/>
          <w:marRight w:val="0"/>
          <w:marTop w:val="0"/>
          <w:marBottom w:val="0"/>
          <w:divBdr>
            <w:top w:val="none" w:sz="0" w:space="0" w:color="auto"/>
            <w:left w:val="none" w:sz="0" w:space="0" w:color="auto"/>
            <w:bottom w:val="none" w:sz="0" w:space="0" w:color="auto"/>
            <w:right w:val="none" w:sz="0" w:space="0" w:color="auto"/>
          </w:divBdr>
        </w:div>
        <w:div w:id="1435250108">
          <w:marLeft w:val="0"/>
          <w:marRight w:val="0"/>
          <w:marTop w:val="0"/>
          <w:marBottom w:val="0"/>
          <w:divBdr>
            <w:top w:val="none" w:sz="0" w:space="0" w:color="auto"/>
            <w:left w:val="none" w:sz="0" w:space="0" w:color="auto"/>
            <w:bottom w:val="none" w:sz="0" w:space="0" w:color="auto"/>
            <w:right w:val="none" w:sz="0" w:space="0" w:color="auto"/>
          </w:divBdr>
        </w:div>
      </w:divsChild>
    </w:div>
    <w:div w:id="2055739448">
      <w:bodyDiv w:val="1"/>
      <w:marLeft w:val="0"/>
      <w:marRight w:val="0"/>
      <w:marTop w:val="0"/>
      <w:marBottom w:val="0"/>
      <w:divBdr>
        <w:top w:val="none" w:sz="0" w:space="0" w:color="auto"/>
        <w:left w:val="none" w:sz="0" w:space="0" w:color="auto"/>
        <w:bottom w:val="none" w:sz="0" w:space="0" w:color="auto"/>
        <w:right w:val="none" w:sz="0" w:space="0" w:color="auto"/>
      </w:divBdr>
      <w:divsChild>
        <w:div w:id="814223085">
          <w:marLeft w:val="0"/>
          <w:marRight w:val="0"/>
          <w:marTop w:val="0"/>
          <w:marBottom w:val="0"/>
          <w:divBdr>
            <w:top w:val="none" w:sz="0" w:space="0" w:color="auto"/>
            <w:left w:val="none" w:sz="0" w:space="0" w:color="auto"/>
            <w:bottom w:val="none" w:sz="0" w:space="0" w:color="auto"/>
            <w:right w:val="none" w:sz="0" w:space="0" w:color="auto"/>
          </w:divBdr>
        </w:div>
        <w:div w:id="1576016930">
          <w:marLeft w:val="0"/>
          <w:marRight w:val="0"/>
          <w:marTop w:val="0"/>
          <w:marBottom w:val="0"/>
          <w:divBdr>
            <w:top w:val="none" w:sz="0" w:space="0" w:color="auto"/>
            <w:left w:val="none" w:sz="0" w:space="0" w:color="auto"/>
            <w:bottom w:val="none" w:sz="0" w:space="0" w:color="auto"/>
            <w:right w:val="none" w:sz="0" w:space="0" w:color="auto"/>
          </w:divBdr>
        </w:div>
        <w:div w:id="1679039856">
          <w:marLeft w:val="0"/>
          <w:marRight w:val="0"/>
          <w:marTop w:val="0"/>
          <w:marBottom w:val="0"/>
          <w:divBdr>
            <w:top w:val="none" w:sz="0" w:space="0" w:color="auto"/>
            <w:left w:val="none" w:sz="0" w:space="0" w:color="auto"/>
            <w:bottom w:val="none" w:sz="0" w:space="0" w:color="auto"/>
            <w:right w:val="none" w:sz="0" w:space="0" w:color="auto"/>
          </w:divBdr>
        </w:div>
        <w:div w:id="1546018888">
          <w:marLeft w:val="0"/>
          <w:marRight w:val="0"/>
          <w:marTop w:val="0"/>
          <w:marBottom w:val="0"/>
          <w:divBdr>
            <w:top w:val="none" w:sz="0" w:space="0" w:color="auto"/>
            <w:left w:val="none" w:sz="0" w:space="0" w:color="auto"/>
            <w:bottom w:val="none" w:sz="0" w:space="0" w:color="auto"/>
            <w:right w:val="none" w:sz="0" w:space="0" w:color="auto"/>
          </w:divBdr>
        </w:div>
        <w:div w:id="1091588713">
          <w:marLeft w:val="0"/>
          <w:marRight w:val="0"/>
          <w:marTop w:val="0"/>
          <w:marBottom w:val="0"/>
          <w:divBdr>
            <w:top w:val="none" w:sz="0" w:space="0" w:color="auto"/>
            <w:left w:val="none" w:sz="0" w:space="0" w:color="auto"/>
            <w:bottom w:val="none" w:sz="0" w:space="0" w:color="auto"/>
            <w:right w:val="none" w:sz="0" w:space="0" w:color="auto"/>
          </w:divBdr>
        </w:div>
        <w:div w:id="272052346">
          <w:marLeft w:val="0"/>
          <w:marRight w:val="0"/>
          <w:marTop w:val="0"/>
          <w:marBottom w:val="0"/>
          <w:divBdr>
            <w:top w:val="none" w:sz="0" w:space="0" w:color="auto"/>
            <w:left w:val="none" w:sz="0" w:space="0" w:color="auto"/>
            <w:bottom w:val="none" w:sz="0" w:space="0" w:color="auto"/>
            <w:right w:val="none" w:sz="0" w:space="0" w:color="auto"/>
          </w:divBdr>
        </w:div>
        <w:div w:id="321395022">
          <w:marLeft w:val="0"/>
          <w:marRight w:val="0"/>
          <w:marTop w:val="0"/>
          <w:marBottom w:val="0"/>
          <w:divBdr>
            <w:top w:val="none" w:sz="0" w:space="0" w:color="auto"/>
            <w:left w:val="none" w:sz="0" w:space="0" w:color="auto"/>
            <w:bottom w:val="none" w:sz="0" w:space="0" w:color="auto"/>
            <w:right w:val="none" w:sz="0" w:space="0" w:color="auto"/>
          </w:divBdr>
        </w:div>
        <w:div w:id="2027167437">
          <w:marLeft w:val="0"/>
          <w:marRight w:val="0"/>
          <w:marTop w:val="0"/>
          <w:marBottom w:val="0"/>
          <w:divBdr>
            <w:top w:val="none" w:sz="0" w:space="0" w:color="auto"/>
            <w:left w:val="none" w:sz="0" w:space="0" w:color="auto"/>
            <w:bottom w:val="none" w:sz="0" w:space="0" w:color="auto"/>
            <w:right w:val="none" w:sz="0" w:space="0" w:color="auto"/>
          </w:divBdr>
        </w:div>
        <w:div w:id="1572424535">
          <w:marLeft w:val="0"/>
          <w:marRight w:val="0"/>
          <w:marTop w:val="0"/>
          <w:marBottom w:val="0"/>
          <w:divBdr>
            <w:top w:val="none" w:sz="0" w:space="0" w:color="auto"/>
            <w:left w:val="none" w:sz="0" w:space="0" w:color="auto"/>
            <w:bottom w:val="none" w:sz="0" w:space="0" w:color="auto"/>
            <w:right w:val="none" w:sz="0" w:space="0" w:color="auto"/>
          </w:divBdr>
        </w:div>
        <w:div w:id="91901207">
          <w:marLeft w:val="0"/>
          <w:marRight w:val="0"/>
          <w:marTop w:val="0"/>
          <w:marBottom w:val="0"/>
          <w:divBdr>
            <w:top w:val="none" w:sz="0" w:space="0" w:color="auto"/>
            <w:left w:val="none" w:sz="0" w:space="0" w:color="auto"/>
            <w:bottom w:val="none" w:sz="0" w:space="0" w:color="auto"/>
            <w:right w:val="none" w:sz="0" w:space="0" w:color="auto"/>
          </w:divBdr>
        </w:div>
        <w:div w:id="254481670">
          <w:marLeft w:val="0"/>
          <w:marRight w:val="0"/>
          <w:marTop w:val="0"/>
          <w:marBottom w:val="0"/>
          <w:divBdr>
            <w:top w:val="none" w:sz="0" w:space="0" w:color="auto"/>
            <w:left w:val="none" w:sz="0" w:space="0" w:color="auto"/>
            <w:bottom w:val="none" w:sz="0" w:space="0" w:color="auto"/>
            <w:right w:val="none" w:sz="0" w:space="0" w:color="auto"/>
          </w:divBdr>
        </w:div>
        <w:div w:id="1590503305">
          <w:marLeft w:val="0"/>
          <w:marRight w:val="0"/>
          <w:marTop w:val="0"/>
          <w:marBottom w:val="0"/>
          <w:divBdr>
            <w:top w:val="none" w:sz="0" w:space="0" w:color="auto"/>
            <w:left w:val="none" w:sz="0" w:space="0" w:color="auto"/>
            <w:bottom w:val="none" w:sz="0" w:space="0" w:color="auto"/>
            <w:right w:val="none" w:sz="0" w:space="0" w:color="auto"/>
          </w:divBdr>
        </w:div>
        <w:div w:id="913666516">
          <w:marLeft w:val="0"/>
          <w:marRight w:val="0"/>
          <w:marTop w:val="0"/>
          <w:marBottom w:val="0"/>
          <w:divBdr>
            <w:top w:val="none" w:sz="0" w:space="0" w:color="auto"/>
            <w:left w:val="none" w:sz="0" w:space="0" w:color="auto"/>
            <w:bottom w:val="none" w:sz="0" w:space="0" w:color="auto"/>
            <w:right w:val="none" w:sz="0" w:space="0" w:color="auto"/>
          </w:divBdr>
        </w:div>
        <w:div w:id="325861532">
          <w:marLeft w:val="0"/>
          <w:marRight w:val="0"/>
          <w:marTop w:val="0"/>
          <w:marBottom w:val="0"/>
          <w:divBdr>
            <w:top w:val="none" w:sz="0" w:space="0" w:color="auto"/>
            <w:left w:val="none" w:sz="0" w:space="0" w:color="auto"/>
            <w:bottom w:val="none" w:sz="0" w:space="0" w:color="auto"/>
            <w:right w:val="none" w:sz="0" w:space="0" w:color="auto"/>
          </w:divBdr>
        </w:div>
        <w:div w:id="1447311853">
          <w:marLeft w:val="0"/>
          <w:marRight w:val="0"/>
          <w:marTop w:val="0"/>
          <w:marBottom w:val="0"/>
          <w:divBdr>
            <w:top w:val="none" w:sz="0" w:space="0" w:color="auto"/>
            <w:left w:val="none" w:sz="0" w:space="0" w:color="auto"/>
            <w:bottom w:val="none" w:sz="0" w:space="0" w:color="auto"/>
            <w:right w:val="none" w:sz="0" w:space="0" w:color="auto"/>
          </w:divBdr>
        </w:div>
        <w:div w:id="1154756907">
          <w:marLeft w:val="0"/>
          <w:marRight w:val="0"/>
          <w:marTop w:val="0"/>
          <w:marBottom w:val="0"/>
          <w:divBdr>
            <w:top w:val="none" w:sz="0" w:space="0" w:color="auto"/>
            <w:left w:val="none" w:sz="0" w:space="0" w:color="auto"/>
            <w:bottom w:val="none" w:sz="0" w:space="0" w:color="auto"/>
            <w:right w:val="none" w:sz="0" w:space="0" w:color="auto"/>
          </w:divBdr>
        </w:div>
        <w:div w:id="2133549417">
          <w:marLeft w:val="0"/>
          <w:marRight w:val="0"/>
          <w:marTop w:val="0"/>
          <w:marBottom w:val="0"/>
          <w:divBdr>
            <w:top w:val="none" w:sz="0" w:space="0" w:color="auto"/>
            <w:left w:val="none" w:sz="0" w:space="0" w:color="auto"/>
            <w:bottom w:val="none" w:sz="0" w:space="0" w:color="auto"/>
            <w:right w:val="none" w:sz="0" w:space="0" w:color="auto"/>
          </w:divBdr>
        </w:div>
        <w:div w:id="1565335254">
          <w:marLeft w:val="0"/>
          <w:marRight w:val="0"/>
          <w:marTop w:val="0"/>
          <w:marBottom w:val="0"/>
          <w:divBdr>
            <w:top w:val="none" w:sz="0" w:space="0" w:color="auto"/>
            <w:left w:val="none" w:sz="0" w:space="0" w:color="auto"/>
            <w:bottom w:val="none" w:sz="0" w:space="0" w:color="auto"/>
            <w:right w:val="none" w:sz="0" w:space="0" w:color="auto"/>
          </w:divBdr>
        </w:div>
        <w:div w:id="2099012490">
          <w:marLeft w:val="0"/>
          <w:marRight w:val="0"/>
          <w:marTop w:val="0"/>
          <w:marBottom w:val="0"/>
          <w:divBdr>
            <w:top w:val="none" w:sz="0" w:space="0" w:color="auto"/>
            <w:left w:val="none" w:sz="0" w:space="0" w:color="auto"/>
            <w:bottom w:val="none" w:sz="0" w:space="0" w:color="auto"/>
            <w:right w:val="none" w:sz="0" w:space="0" w:color="auto"/>
          </w:divBdr>
        </w:div>
        <w:div w:id="1638491042">
          <w:marLeft w:val="0"/>
          <w:marRight w:val="0"/>
          <w:marTop w:val="0"/>
          <w:marBottom w:val="0"/>
          <w:divBdr>
            <w:top w:val="none" w:sz="0" w:space="0" w:color="auto"/>
            <w:left w:val="none" w:sz="0" w:space="0" w:color="auto"/>
            <w:bottom w:val="none" w:sz="0" w:space="0" w:color="auto"/>
            <w:right w:val="none" w:sz="0" w:space="0" w:color="auto"/>
          </w:divBdr>
        </w:div>
        <w:div w:id="970016509">
          <w:marLeft w:val="0"/>
          <w:marRight w:val="0"/>
          <w:marTop w:val="0"/>
          <w:marBottom w:val="0"/>
          <w:divBdr>
            <w:top w:val="none" w:sz="0" w:space="0" w:color="auto"/>
            <w:left w:val="none" w:sz="0" w:space="0" w:color="auto"/>
            <w:bottom w:val="none" w:sz="0" w:space="0" w:color="auto"/>
            <w:right w:val="none" w:sz="0" w:space="0" w:color="auto"/>
          </w:divBdr>
        </w:div>
        <w:div w:id="1272319342">
          <w:marLeft w:val="0"/>
          <w:marRight w:val="0"/>
          <w:marTop w:val="0"/>
          <w:marBottom w:val="0"/>
          <w:divBdr>
            <w:top w:val="none" w:sz="0" w:space="0" w:color="auto"/>
            <w:left w:val="none" w:sz="0" w:space="0" w:color="auto"/>
            <w:bottom w:val="none" w:sz="0" w:space="0" w:color="auto"/>
            <w:right w:val="none" w:sz="0" w:space="0" w:color="auto"/>
          </w:divBdr>
        </w:div>
        <w:div w:id="1706559753">
          <w:marLeft w:val="0"/>
          <w:marRight w:val="0"/>
          <w:marTop w:val="0"/>
          <w:marBottom w:val="0"/>
          <w:divBdr>
            <w:top w:val="none" w:sz="0" w:space="0" w:color="auto"/>
            <w:left w:val="none" w:sz="0" w:space="0" w:color="auto"/>
            <w:bottom w:val="none" w:sz="0" w:space="0" w:color="auto"/>
            <w:right w:val="none" w:sz="0" w:space="0" w:color="auto"/>
          </w:divBdr>
        </w:div>
        <w:div w:id="288633947">
          <w:marLeft w:val="0"/>
          <w:marRight w:val="0"/>
          <w:marTop w:val="0"/>
          <w:marBottom w:val="0"/>
          <w:divBdr>
            <w:top w:val="none" w:sz="0" w:space="0" w:color="auto"/>
            <w:left w:val="none" w:sz="0" w:space="0" w:color="auto"/>
            <w:bottom w:val="none" w:sz="0" w:space="0" w:color="auto"/>
            <w:right w:val="none" w:sz="0" w:space="0" w:color="auto"/>
          </w:divBdr>
        </w:div>
        <w:div w:id="170147225">
          <w:marLeft w:val="0"/>
          <w:marRight w:val="0"/>
          <w:marTop w:val="0"/>
          <w:marBottom w:val="0"/>
          <w:divBdr>
            <w:top w:val="none" w:sz="0" w:space="0" w:color="auto"/>
            <w:left w:val="none" w:sz="0" w:space="0" w:color="auto"/>
            <w:bottom w:val="none" w:sz="0" w:space="0" w:color="auto"/>
            <w:right w:val="none" w:sz="0" w:space="0" w:color="auto"/>
          </w:divBdr>
        </w:div>
        <w:div w:id="1070271286">
          <w:marLeft w:val="0"/>
          <w:marRight w:val="0"/>
          <w:marTop w:val="0"/>
          <w:marBottom w:val="0"/>
          <w:divBdr>
            <w:top w:val="none" w:sz="0" w:space="0" w:color="auto"/>
            <w:left w:val="none" w:sz="0" w:space="0" w:color="auto"/>
            <w:bottom w:val="none" w:sz="0" w:space="0" w:color="auto"/>
            <w:right w:val="none" w:sz="0" w:space="0" w:color="auto"/>
          </w:divBdr>
        </w:div>
        <w:div w:id="674570429">
          <w:marLeft w:val="0"/>
          <w:marRight w:val="0"/>
          <w:marTop w:val="0"/>
          <w:marBottom w:val="0"/>
          <w:divBdr>
            <w:top w:val="none" w:sz="0" w:space="0" w:color="auto"/>
            <w:left w:val="none" w:sz="0" w:space="0" w:color="auto"/>
            <w:bottom w:val="none" w:sz="0" w:space="0" w:color="auto"/>
            <w:right w:val="none" w:sz="0" w:space="0" w:color="auto"/>
          </w:divBdr>
        </w:div>
        <w:div w:id="2057655370">
          <w:marLeft w:val="0"/>
          <w:marRight w:val="0"/>
          <w:marTop w:val="0"/>
          <w:marBottom w:val="0"/>
          <w:divBdr>
            <w:top w:val="none" w:sz="0" w:space="0" w:color="auto"/>
            <w:left w:val="none" w:sz="0" w:space="0" w:color="auto"/>
            <w:bottom w:val="none" w:sz="0" w:space="0" w:color="auto"/>
            <w:right w:val="none" w:sz="0" w:space="0" w:color="auto"/>
          </w:divBdr>
        </w:div>
        <w:div w:id="907308148">
          <w:marLeft w:val="0"/>
          <w:marRight w:val="0"/>
          <w:marTop w:val="0"/>
          <w:marBottom w:val="0"/>
          <w:divBdr>
            <w:top w:val="none" w:sz="0" w:space="0" w:color="auto"/>
            <w:left w:val="none" w:sz="0" w:space="0" w:color="auto"/>
            <w:bottom w:val="none" w:sz="0" w:space="0" w:color="auto"/>
            <w:right w:val="none" w:sz="0" w:space="0" w:color="auto"/>
          </w:divBdr>
        </w:div>
        <w:div w:id="1168133897">
          <w:marLeft w:val="0"/>
          <w:marRight w:val="0"/>
          <w:marTop w:val="0"/>
          <w:marBottom w:val="0"/>
          <w:divBdr>
            <w:top w:val="none" w:sz="0" w:space="0" w:color="auto"/>
            <w:left w:val="none" w:sz="0" w:space="0" w:color="auto"/>
            <w:bottom w:val="none" w:sz="0" w:space="0" w:color="auto"/>
            <w:right w:val="none" w:sz="0" w:space="0" w:color="auto"/>
          </w:divBdr>
        </w:div>
        <w:div w:id="1823038882">
          <w:marLeft w:val="0"/>
          <w:marRight w:val="0"/>
          <w:marTop w:val="0"/>
          <w:marBottom w:val="0"/>
          <w:divBdr>
            <w:top w:val="none" w:sz="0" w:space="0" w:color="auto"/>
            <w:left w:val="none" w:sz="0" w:space="0" w:color="auto"/>
            <w:bottom w:val="none" w:sz="0" w:space="0" w:color="auto"/>
            <w:right w:val="none" w:sz="0" w:space="0" w:color="auto"/>
          </w:divBdr>
        </w:div>
        <w:div w:id="1833135346">
          <w:marLeft w:val="0"/>
          <w:marRight w:val="0"/>
          <w:marTop w:val="0"/>
          <w:marBottom w:val="0"/>
          <w:divBdr>
            <w:top w:val="none" w:sz="0" w:space="0" w:color="auto"/>
            <w:left w:val="none" w:sz="0" w:space="0" w:color="auto"/>
            <w:bottom w:val="none" w:sz="0" w:space="0" w:color="auto"/>
            <w:right w:val="none" w:sz="0" w:space="0" w:color="auto"/>
          </w:divBdr>
        </w:div>
        <w:div w:id="134372895">
          <w:marLeft w:val="0"/>
          <w:marRight w:val="0"/>
          <w:marTop w:val="0"/>
          <w:marBottom w:val="0"/>
          <w:divBdr>
            <w:top w:val="none" w:sz="0" w:space="0" w:color="auto"/>
            <w:left w:val="none" w:sz="0" w:space="0" w:color="auto"/>
            <w:bottom w:val="none" w:sz="0" w:space="0" w:color="auto"/>
            <w:right w:val="none" w:sz="0" w:space="0" w:color="auto"/>
          </w:divBdr>
        </w:div>
        <w:div w:id="9644473">
          <w:marLeft w:val="0"/>
          <w:marRight w:val="0"/>
          <w:marTop w:val="0"/>
          <w:marBottom w:val="0"/>
          <w:divBdr>
            <w:top w:val="none" w:sz="0" w:space="0" w:color="auto"/>
            <w:left w:val="none" w:sz="0" w:space="0" w:color="auto"/>
            <w:bottom w:val="none" w:sz="0" w:space="0" w:color="auto"/>
            <w:right w:val="none" w:sz="0" w:space="0" w:color="auto"/>
          </w:divBdr>
        </w:div>
        <w:div w:id="830877274">
          <w:marLeft w:val="0"/>
          <w:marRight w:val="0"/>
          <w:marTop w:val="0"/>
          <w:marBottom w:val="0"/>
          <w:divBdr>
            <w:top w:val="none" w:sz="0" w:space="0" w:color="auto"/>
            <w:left w:val="none" w:sz="0" w:space="0" w:color="auto"/>
            <w:bottom w:val="none" w:sz="0" w:space="0" w:color="auto"/>
            <w:right w:val="none" w:sz="0" w:space="0" w:color="auto"/>
          </w:divBdr>
        </w:div>
        <w:div w:id="1693456525">
          <w:marLeft w:val="0"/>
          <w:marRight w:val="0"/>
          <w:marTop w:val="0"/>
          <w:marBottom w:val="0"/>
          <w:divBdr>
            <w:top w:val="none" w:sz="0" w:space="0" w:color="auto"/>
            <w:left w:val="none" w:sz="0" w:space="0" w:color="auto"/>
            <w:bottom w:val="none" w:sz="0" w:space="0" w:color="auto"/>
            <w:right w:val="none" w:sz="0" w:space="0" w:color="auto"/>
          </w:divBdr>
        </w:div>
        <w:div w:id="494881307">
          <w:marLeft w:val="0"/>
          <w:marRight w:val="0"/>
          <w:marTop w:val="0"/>
          <w:marBottom w:val="0"/>
          <w:divBdr>
            <w:top w:val="none" w:sz="0" w:space="0" w:color="auto"/>
            <w:left w:val="none" w:sz="0" w:space="0" w:color="auto"/>
            <w:bottom w:val="none" w:sz="0" w:space="0" w:color="auto"/>
            <w:right w:val="none" w:sz="0" w:space="0" w:color="auto"/>
          </w:divBdr>
        </w:div>
        <w:div w:id="1532452937">
          <w:marLeft w:val="0"/>
          <w:marRight w:val="0"/>
          <w:marTop w:val="0"/>
          <w:marBottom w:val="0"/>
          <w:divBdr>
            <w:top w:val="none" w:sz="0" w:space="0" w:color="auto"/>
            <w:left w:val="none" w:sz="0" w:space="0" w:color="auto"/>
            <w:bottom w:val="none" w:sz="0" w:space="0" w:color="auto"/>
            <w:right w:val="none" w:sz="0" w:space="0" w:color="auto"/>
          </w:divBdr>
        </w:div>
        <w:div w:id="1078332314">
          <w:marLeft w:val="0"/>
          <w:marRight w:val="0"/>
          <w:marTop w:val="0"/>
          <w:marBottom w:val="0"/>
          <w:divBdr>
            <w:top w:val="none" w:sz="0" w:space="0" w:color="auto"/>
            <w:left w:val="none" w:sz="0" w:space="0" w:color="auto"/>
            <w:bottom w:val="none" w:sz="0" w:space="0" w:color="auto"/>
            <w:right w:val="none" w:sz="0" w:space="0" w:color="auto"/>
          </w:divBdr>
        </w:div>
        <w:div w:id="440608442">
          <w:marLeft w:val="0"/>
          <w:marRight w:val="0"/>
          <w:marTop w:val="0"/>
          <w:marBottom w:val="0"/>
          <w:divBdr>
            <w:top w:val="none" w:sz="0" w:space="0" w:color="auto"/>
            <w:left w:val="none" w:sz="0" w:space="0" w:color="auto"/>
            <w:bottom w:val="none" w:sz="0" w:space="0" w:color="auto"/>
            <w:right w:val="none" w:sz="0" w:space="0" w:color="auto"/>
          </w:divBdr>
        </w:div>
        <w:div w:id="871066033">
          <w:marLeft w:val="0"/>
          <w:marRight w:val="0"/>
          <w:marTop w:val="0"/>
          <w:marBottom w:val="0"/>
          <w:divBdr>
            <w:top w:val="none" w:sz="0" w:space="0" w:color="auto"/>
            <w:left w:val="none" w:sz="0" w:space="0" w:color="auto"/>
            <w:bottom w:val="none" w:sz="0" w:space="0" w:color="auto"/>
            <w:right w:val="none" w:sz="0" w:space="0" w:color="auto"/>
          </w:divBdr>
        </w:div>
        <w:div w:id="1248805875">
          <w:marLeft w:val="0"/>
          <w:marRight w:val="0"/>
          <w:marTop w:val="0"/>
          <w:marBottom w:val="0"/>
          <w:divBdr>
            <w:top w:val="none" w:sz="0" w:space="0" w:color="auto"/>
            <w:left w:val="none" w:sz="0" w:space="0" w:color="auto"/>
            <w:bottom w:val="none" w:sz="0" w:space="0" w:color="auto"/>
            <w:right w:val="none" w:sz="0" w:space="0" w:color="auto"/>
          </w:divBdr>
        </w:div>
        <w:div w:id="1552767555">
          <w:marLeft w:val="0"/>
          <w:marRight w:val="0"/>
          <w:marTop w:val="0"/>
          <w:marBottom w:val="0"/>
          <w:divBdr>
            <w:top w:val="none" w:sz="0" w:space="0" w:color="auto"/>
            <w:left w:val="none" w:sz="0" w:space="0" w:color="auto"/>
            <w:bottom w:val="none" w:sz="0" w:space="0" w:color="auto"/>
            <w:right w:val="none" w:sz="0" w:space="0" w:color="auto"/>
          </w:divBdr>
        </w:div>
        <w:div w:id="1475297169">
          <w:marLeft w:val="0"/>
          <w:marRight w:val="0"/>
          <w:marTop w:val="0"/>
          <w:marBottom w:val="0"/>
          <w:divBdr>
            <w:top w:val="none" w:sz="0" w:space="0" w:color="auto"/>
            <w:left w:val="none" w:sz="0" w:space="0" w:color="auto"/>
            <w:bottom w:val="none" w:sz="0" w:space="0" w:color="auto"/>
            <w:right w:val="none" w:sz="0" w:space="0" w:color="auto"/>
          </w:divBdr>
        </w:div>
        <w:div w:id="106781263">
          <w:marLeft w:val="0"/>
          <w:marRight w:val="0"/>
          <w:marTop w:val="0"/>
          <w:marBottom w:val="0"/>
          <w:divBdr>
            <w:top w:val="none" w:sz="0" w:space="0" w:color="auto"/>
            <w:left w:val="none" w:sz="0" w:space="0" w:color="auto"/>
            <w:bottom w:val="none" w:sz="0" w:space="0" w:color="auto"/>
            <w:right w:val="none" w:sz="0" w:space="0" w:color="auto"/>
          </w:divBdr>
        </w:div>
        <w:div w:id="184909771">
          <w:marLeft w:val="0"/>
          <w:marRight w:val="0"/>
          <w:marTop w:val="0"/>
          <w:marBottom w:val="0"/>
          <w:divBdr>
            <w:top w:val="none" w:sz="0" w:space="0" w:color="auto"/>
            <w:left w:val="none" w:sz="0" w:space="0" w:color="auto"/>
            <w:bottom w:val="none" w:sz="0" w:space="0" w:color="auto"/>
            <w:right w:val="none" w:sz="0" w:space="0" w:color="auto"/>
          </w:divBdr>
        </w:div>
        <w:div w:id="54788672">
          <w:marLeft w:val="0"/>
          <w:marRight w:val="0"/>
          <w:marTop w:val="0"/>
          <w:marBottom w:val="0"/>
          <w:divBdr>
            <w:top w:val="none" w:sz="0" w:space="0" w:color="auto"/>
            <w:left w:val="none" w:sz="0" w:space="0" w:color="auto"/>
            <w:bottom w:val="none" w:sz="0" w:space="0" w:color="auto"/>
            <w:right w:val="none" w:sz="0" w:space="0" w:color="auto"/>
          </w:divBdr>
        </w:div>
        <w:div w:id="1528442397">
          <w:marLeft w:val="0"/>
          <w:marRight w:val="0"/>
          <w:marTop w:val="0"/>
          <w:marBottom w:val="0"/>
          <w:divBdr>
            <w:top w:val="none" w:sz="0" w:space="0" w:color="auto"/>
            <w:left w:val="none" w:sz="0" w:space="0" w:color="auto"/>
            <w:bottom w:val="none" w:sz="0" w:space="0" w:color="auto"/>
            <w:right w:val="none" w:sz="0" w:space="0" w:color="auto"/>
          </w:divBdr>
        </w:div>
        <w:div w:id="2104302195">
          <w:marLeft w:val="0"/>
          <w:marRight w:val="0"/>
          <w:marTop w:val="0"/>
          <w:marBottom w:val="0"/>
          <w:divBdr>
            <w:top w:val="none" w:sz="0" w:space="0" w:color="auto"/>
            <w:left w:val="none" w:sz="0" w:space="0" w:color="auto"/>
            <w:bottom w:val="none" w:sz="0" w:space="0" w:color="auto"/>
            <w:right w:val="none" w:sz="0" w:space="0" w:color="auto"/>
          </w:divBdr>
        </w:div>
        <w:div w:id="1066689549">
          <w:marLeft w:val="0"/>
          <w:marRight w:val="0"/>
          <w:marTop w:val="0"/>
          <w:marBottom w:val="0"/>
          <w:divBdr>
            <w:top w:val="none" w:sz="0" w:space="0" w:color="auto"/>
            <w:left w:val="none" w:sz="0" w:space="0" w:color="auto"/>
            <w:bottom w:val="none" w:sz="0" w:space="0" w:color="auto"/>
            <w:right w:val="none" w:sz="0" w:space="0" w:color="auto"/>
          </w:divBdr>
        </w:div>
        <w:div w:id="1499155407">
          <w:marLeft w:val="0"/>
          <w:marRight w:val="0"/>
          <w:marTop w:val="0"/>
          <w:marBottom w:val="0"/>
          <w:divBdr>
            <w:top w:val="none" w:sz="0" w:space="0" w:color="auto"/>
            <w:left w:val="none" w:sz="0" w:space="0" w:color="auto"/>
            <w:bottom w:val="none" w:sz="0" w:space="0" w:color="auto"/>
            <w:right w:val="none" w:sz="0" w:space="0" w:color="auto"/>
          </w:divBdr>
        </w:div>
        <w:div w:id="290020000">
          <w:marLeft w:val="0"/>
          <w:marRight w:val="0"/>
          <w:marTop w:val="0"/>
          <w:marBottom w:val="0"/>
          <w:divBdr>
            <w:top w:val="none" w:sz="0" w:space="0" w:color="auto"/>
            <w:left w:val="none" w:sz="0" w:space="0" w:color="auto"/>
            <w:bottom w:val="none" w:sz="0" w:space="0" w:color="auto"/>
            <w:right w:val="none" w:sz="0" w:space="0" w:color="auto"/>
          </w:divBdr>
        </w:div>
        <w:div w:id="1864591934">
          <w:marLeft w:val="0"/>
          <w:marRight w:val="0"/>
          <w:marTop w:val="0"/>
          <w:marBottom w:val="0"/>
          <w:divBdr>
            <w:top w:val="none" w:sz="0" w:space="0" w:color="auto"/>
            <w:left w:val="none" w:sz="0" w:space="0" w:color="auto"/>
            <w:bottom w:val="none" w:sz="0" w:space="0" w:color="auto"/>
            <w:right w:val="none" w:sz="0" w:space="0" w:color="auto"/>
          </w:divBdr>
        </w:div>
        <w:div w:id="2325553">
          <w:marLeft w:val="0"/>
          <w:marRight w:val="0"/>
          <w:marTop w:val="0"/>
          <w:marBottom w:val="0"/>
          <w:divBdr>
            <w:top w:val="none" w:sz="0" w:space="0" w:color="auto"/>
            <w:left w:val="none" w:sz="0" w:space="0" w:color="auto"/>
            <w:bottom w:val="none" w:sz="0" w:space="0" w:color="auto"/>
            <w:right w:val="none" w:sz="0" w:space="0" w:color="auto"/>
          </w:divBdr>
        </w:div>
        <w:div w:id="2032493007">
          <w:marLeft w:val="0"/>
          <w:marRight w:val="0"/>
          <w:marTop w:val="0"/>
          <w:marBottom w:val="0"/>
          <w:divBdr>
            <w:top w:val="none" w:sz="0" w:space="0" w:color="auto"/>
            <w:left w:val="none" w:sz="0" w:space="0" w:color="auto"/>
            <w:bottom w:val="none" w:sz="0" w:space="0" w:color="auto"/>
            <w:right w:val="none" w:sz="0" w:space="0" w:color="auto"/>
          </w:divBdr>
        </w:div>
        <w:div w:id="1312057452">
          <w:marLeft w:val="0"/>
          <w:marRight w:val="0"/>
          <w:marTop w:val="0"/>
          <w:marBottom w:val="0"/>
          <w:divBdr>
            <w:top w:val="none" w:sz="0" w:space="0" w:color="auto"/>
            <w:left w:val="none" w:sz="0" w:space="0" w:color="auto"/>
            <w:bottom w:val="none" w:sz="0" w:space="0" w:color="auto"/>
            <w:right w:val="none" w:sz="0" w:space="0" w:color="auto"/>
          </w:divBdr>
        </w:div>
      </w:divsChild>
    </w:div>
    <w:div w:id="2057772336">
      <w:bodyDiv w:val="1"/>
      <w:marLeft w:val="0"/>
      <w:marRight w:val="0"/>
      <w:marTop w:val="0"/>
      <w:marBottom w:val="0"/>
      <w:divBdr>
        <w:top w:val="none" w:sz="0" w:space="0" w:color="auto"/>
        <w:left w:val="none" w:sz="0" w:space="0" w:color="auto"/>
        <w:bottom w:val="none" w:sz="0" w:space="0" w:color="auto"/>
        <w:right w:val="none" w:sz="0" w:space="0" w:color="auto"/>
      </w:divBdr>
      <w:divsChild>
        <w:div w:id="1543638398">
          <w:marLeft w:val="0"/>
          <w:marRight w:val="0"/>
          <w:marTop w:val="0"/>
          <w:marBottom w:val="0"/>
          <w:divBdr>
            <w:top w:val="none" w:sz="0" w:space="0" w:color="auto"/>
            <w:left w:val="none" w:sz="0" w:space="0" w:color="auto"/>
            <w:bottom w:val="none" w:sz="0" w:space="0" w:color="auto"/>
            <w:right w:val="none" w:sz="0" w:space="0" w:color="auto"/>
          </w:divBdr>
        </w:div>
        <w:div w:id="686365422">
          <w:marLeft w:val="0"/>
          <w:marRight w:val="0"/>
          <w:marTop w:val="0"/>
          <w:marBottom w:val="0"/>
          <w:divBdr>
            <w:top w:val="none" w:sz="0" w:space="0" w:color="auto"/>
            <w:left w:val="none" w:sz="0" w:space="0" w:color="auto"/>
            <w:bottom w:val="none" w:sz="0" w:space="0" w:color="auto"/>
            <w:right w:val="none" w:sz="0" w:space="0" w:color="auto"/>
          </w:divBdr>
        </w:div>
        <w:div w:id="273563129">
          <w:marLeft w:val="0"/>
          <w:marRight w:val="0"/>
          <w:marTop w:val="0"/>
          <w:marBottom w:val="0"/>
          <w:divBdr>
            <w:top w:val="none" w:sz="0" w:space="0" w:color="auto"/>
            <w:left w:val="none" w:sz="0" w:space="0" w:color="auto"/>
            <w:bottom w:val="none" w:sz="0" w:space="0" w:color="auto"/>
            <w:right w:val="none" w:sz="0" w:space="0" w:color="auto"/>
          </w:divBdr>
        </w:div>
        <w:div w:id="1343581147">
          <w:marLeft w:val="0"/>
          <w:marRight w:val="0"/>
          <w:marTop w:val="0"/>
          <w:marBottom w:val="0"/>
          <w:divBdr>
            <w:top w:val="none" w:sz="0" w:space="0" w:color="auto"/>
            <w:left w:val="none" w:sz="0" w:space="0" w:color="auto"/>
            <w:bottom w:val="none" w:sz="0" w:space="0" w:color="auto"/>
            <w:right w:val="none" w:sz="0" w:space="0" w:color="auto"/>
          </w:divBdr>
        </w:div>
        <w:div w:id="1889145627">
          <w:marLeft w:val="0"/>
          <w:marRight w:val="0"/>
          <w:marTop w:val="0"/>
          <w:marBottom w:val="0"/>
          <w:divBdr>
            <w:top w:val="none" w:sz="0" w:space="0" w:color="auto"/>
            <w:left w:val="none" w:sz="0" w:space="0" w:color="auto"/>
            <w:bottom w:val="none" w:sz="0" w:space="0" w:color="auto"/>
            <w:right w:val="none" w:sz="0" w:space="0" w:color="auto"/>
          </w:divBdr>
        </w:div>
        <w:div w:id="1852068397">
          <w:marLeft w:val="0"/>
          <w:marRight w:val="0"/>
          <w:marTop w:val="0"/>
          <w:marBottom w:val="0"/>
          <w:divBdr>
            <w:top w:val="none" w:sz="0" w:space="0" w:color="auto"/>
            <w:left w:val="none" w:sz="0" w:space="0" w:color="auto"/>
            <w:bottom w:val="none" w:sz="0" w:space="0" w:color="auto"/>
            <w:right w:val="none" w:sz="0" w:space="0" w:color="auto"/>
          </w:divBdr>
        </w:div>
        <w:div w:id="953172764">
          <w:marLeft w:val="0"/>
          <w:marRight w:val="0"/>
          <w:marTop w:val="0"/>
          <w:marBottom w:val="0"/>
          <w:divBdr>
            <w:top w:val="none" w:sz="0" w:space="0" w:color="auto"/>
            <w:left w:val="none" w:sz="0" w:space="0" w:color="auto"/>
            <w:bottom w:val="none" w:sz="0" w:space="0" w:color="auto"/>
            <w:right w:val="none" w:sz="0" w:space="0" w:color="auto"/>
          </w:divBdr>
        </w:div>
        <w:div w:id="1631940963">
          <w:marLeft w:val="0"/>
          <w:marRight w:val="0"/>
          <w:marTop w:val="0"/>
          <w:marBottom w:val="0"/>
          <w:divBdr>
            <w:top w:val="none" w:sz="0" w:space="0" w:color="auto"/>
            <w:left w:val="none" w:sz="0" w:space="0" w:color="auto"/>
            <w:bottom w:val="none" w:sz="0" w:space="0" w:color="auto"/>
            <w:right w:val="none" w:sz="0" w:space="0" w:color="auto"/>
          </w:divBdr>
        </w:div>
        <w:div w:id="1972057622">
          <w:marLeft w:val="0"/>
          <w:marRight w:val="0"/>
          <w:marTop w:val="0"/>
          <w:marBottom w:val="0"/>
          <w:divBdr>
            <w:top w:val="none" w:sz="0" w:space="0" w:color="auto"/>
            <w:left w:val="none" w:sz="0" w:space="0" w:color="auto"/>
            <w:bottom w:val="none" w:sz="0" w:space="0" w:color="auto"/>
            <w:right w:val="none" w:sz="0" w:space="0" w:color="auto"/>
          </w:divBdr>
        </w:div>
        <w:div w:id="1563977574">
          <w:marLeft w:val="0"/>
          <w:marRight w:val="0"/>
          <w:marTop w:val="0"/>
          <w:marBottom w:val="0"/>
          <w:divBdr>
            <w:top w:val="none" w:sz="0" w:space="0" w:color="auto"/>
            <w:left w:val="none" w:sz="0" w:space="0" w:color="auto"/>
            <w:bottom w:val="none" w:sz="0" w:space="0" w:color="auto"/>
            <w:right w:val="none" w:sz="0" w:space="0" w:color="auto"/>
          </w:divBdr>
        </w:div>
        <w:div w:id="3440302">
          <w:marLeft w:val="0"/>
          <w:marRight w:val="0"/>
          <w:marTop w:val="0"/>
          <w:marBottom w:val="0"/>
          <w:divBdr>
            <w:top w:val="none" w:sz="0" w:space="0" w:color="auto"/>
            <w:left w:val="none" w:sz="0" w:space="0" w:color="auto"/>
            <w:bottom w:val="none" w:sz="0" w:space="0" w:color="auto"/>
            <w:right w:val="none" w:sz="0" w:space="0" w:color="auto"/>
          </w:divBdr>
        </w:div>
        <w:div w:id="678897655">
          <w:marLeft w:val="0"/>
          <w:marRight w:val="0"/>
          <w:marTop w:val="0"/>
          <w:marBottom w:val="0"/>
          <w:divBdr>
            <w:top w:val="none" w:sz="0" w:space="0" w:color="auto"/>
            <w:left w:val="none" w:sz="0" w:space="0" w:color="auto"/>
            <w:bottom w:val="none" w:sz="0" w:space="0" w:color="auto"/>
            <w:right w:val="none" w:sz="0" w:space="0" w:color="auto"/>
          </w:divBdr>
        </w:div>
        <w:div w:id="531497101">
          <w:marLeft w:val="0"/>
          <w:marRight w:val="0"/>
          <w:marTop w:val="0"/>
          <w:marBottom w:val="0"/>
          <w:divBdr>
            <w:top w:val="none" w:sz="0" w:space="0" w:color="auto"/>
            <w:left w:val="none" w:sz="0" w:space="0" w:color="auto"/>
            <w:bottom w:val="none" w:sz="0" w:space="0" w:color="auto"/>
            <w:right w:val="none" w:sz="0" w:space="0" w:color="auto"/>
          </w:divBdr>
        </w:div>
        <w:div w:id="1800562340">
          <w:marLeft w:val="0"/>
          <w:marRight w:val="0"/>
          <w:marTop w:val="0"/>
          <w:marBottom w:val="0"/>
          <w:divBdr>
            <w:top w:val="none" w:sz="0" w:space="0" w:color="auto"/>
            <w:left w:val="none" w:sz="0" w:space="0" w:color="auto"/>
            <w:bottom w:val="none" w:sz="0" w:space="0" w:color="auto"/>
            <w:right w:val="none" w:sz="0" w:space="0" w:color="auto"/>
          </w:divBdr>
        </w:div>
        <w:div w:id="1778868549">
          <w:marLeft w:val="0"/>
          <w:marRight w:val="0"/>
          <w:marTop w:val="0"/>
          <w:marBottom w:val="0"/>
          <w:divBdr>
            <w:top w:val="none" w:sz="0" w:space="0" w:color="auto"/>
            <w:left w:val="none" w:sz="0" w:space="0" w:color="auto"/>
            <w:bottom w:val="none" w:sz="0" w:space="0" w:color="auto"/>
            <w:right w:val="none" w:sz="0" w:space="0" w:color="auto"/>
          </w:divBdr>
        </w:div>
        <w:div w:id="1840654238">
          <w:marLeft w:val="0"/>
          <w:marRight w:val="0"/>
          <w:marTop w:val="0"/>
          <w:marBottom w:val="0"/>
          <w:divBdr>
            <w:top w:val="none" w:sz="0" w:space="0" w:color="auto"/>
            <w:left w:val="none" w:sz="0" w:space="0" w:color="auto"/>
            <w:bottom w:val="none" w:sz="0" w:space="0" w:color="auto"/>
            <w:right w:val="none" w:sz="0" w:space="0" w:color="auto"/>
          </w:divBdr>
        </w:div>
        <w:div w:id="1935282953">
          <w:marLeft w:val="0"/>
          <w:marRight w:val="0"/>
          <w:marTop w:val="0"/>
          <w:marBottom w:val="0"/>
          <w:divBdr>
            <w:top w:val="none" w:sz="0" w:space="0" w:color="auto"/>
            <w:left w:val="none" w:sz="0" w:space="0" w:color="auto"/>
            <w:bottom w:val="none" w:sz="0" w:space="0" w:color="auto"/>
            <w:right w:val="none" w:sz="0" w:space="0" w:color="auto"/>
          </w:divBdr>
        </w:div>
        <w:div w:id="468208230">
          <w:marLeft w:val="0"/>
          <w:marRight w:val="0"/>
          <w:marTop w:val="0"/>
          <w:marBottom w:val="0"/>
          <w:divBdr>
            <w:top w:val="none" w:sz="0" w:space="0" w:color="auto"/>
            <w:left w:val="none" w:sz="0" w:space="0" w:color="auto"/>
            <w:bottom w:val="none" w:sz="0" w:space="0" w:color="auto"/>
            <w:right w:val="none" w:sz="0" w:space="0" w:color="auto"/>
          </w:divBdr>
        </w:div>
        <w:div w:id="1356299922">
          <w:marLeft w:val="0"/>
          <w:marRight w:val="0"/>
          <w:marTop w:val="0"/>
          <w:marBottom w:val="0"/>
          <w:divBdr>
            <w:top w:val="none" w:sz="0" w:space="0" w:color="auto"/>
            <w:left w:val="none" w:sz="0" w:space="0" w:color="auto"/>
            <w:bottom w:val="none" w:sz="0" w:space="0" w:color="auto"/>
            <w:right w:val="none" w:sz="0" w:space="0" w:color="auto"/>
          </w:divBdr>
        </w:div>
        <w:div w:id="829752507">
          <w:marLeft w:val="0"/>
          <w:marRight w:val="0"/>
          <w:marTop w:val="0"/>
          <w:marBottom w:val="0"/>
          <w:divBdr>
            <w:top w:val="none" w:sz="0" w:space="0" w:color="auto"/>
            <w:left w:val="none" w:sz="0" w:space="0" w:color="auto"/>
            <w:bottom w:val="none" w:sz="0" w:space="0" w:color="auto"/>
            <w:right w:val="none" w:sz="0" w:space="0" w:color="auto"/>
          </w:divBdr>
        </w:div>
        <w:div w:id="1495103270">
          <w:marLeft w:val="0"/>
          <w:marRight w:val="0"/>
          <w:marTop w:val="0"/>
          <w:marBottom w:val="0"/>
          <w:divBdr>
            <w:top w:val="none" w:sz="0" w:space="0" w:color="auto"/>
            <w:left w:val="none" w:sz="0" w:space="0" w:color="auto"/>
            <w:bottom w:val="none" w:sz="0" w:space="0" w:color="auto"/>
            <w:right w:val="none" w:sz="0" w:space="0" w:color="auto"/>
          </w:divBdr>
        </w:div>
        <w:div w:id="1338843931">
          <w:marLeft w:val="0"/>
          <w:marRight w:val="0"/>
          <w:marTop w:val="0"/>
          <w:marBottom w:val="0"/>
          <w:divBdr>
            <w:top w:val="none" w:sz="0" w:space="0" w:color="auto"/>
            <w:left w:val="none" w:sz="0" w:space="0" w:color="auto"/>
            <w:bottom w:val="none" w:sz="0" w:space="0" w:color="auto"/>
            <w:right w:val="none" w:sz="0" w:space="0" w:color="auto"/>
          </w:divBdr>
        </w:div>
        <w:div w:id="617637299">
          <w:marLeft w:val="0"/>
          <w:marRight w:val="0"/>
          <w:marTop w:val="0"/>
          <w:marBottom w:val="0"/>
          <w:divBdr>
            <w:top w:val="none" w:sz="0" w:space="0" w:color="auto"/>
            <w:left w:val="none" w:sz="0" w:space="0" w:color="auto"/>
            <w:bottom w:val="none" w:sz="0" w:space="0" w:color="auto"/>
            <w:right w:val="none" w:sz="0" w:space="0" w:color="auto"/>
          </w:divBdr>
        </w:div>
        <w:div w:id="1179661623">
          <w:marLeft w:val="0"/>
          <w:marRight w:val="0"/>
          <w:marTop w:val="0"/>
          <w:marBottom w:val="0"/>
          <w:divBdr>
            <w:top w:val="none" w:sz="0" w:space="0" w:color="auto"/>
            <w:left w:val="none" w:sz="0" w:space="0" w:color="auto"/>
            <w:bottom w:val="none" w:sz="0" w:space="0" w:color="auto"/>
            <w:right w:val="none" w:sz="0" w:space="0" w:color="auto"/>
          </w:divBdr>
        </w:div>
        <w:div w:id="478766213">
          <w:marLeft w:val="0"/>
          <w:marRight w:val="0"/>
          <w:marTop w:val="0"/>
          <w:marBottom w:val="0"/>
          <w:divBdr>
            <w:top w:val="none" w:sz="0" w:space="0" w:color="auto"/>
            <w:left w:val="none" w:sz="0" w:space="0" w:color="auto"/>
            <w:bottom w:val="none" w:sz="0" w:space="0" w:color="auto"/>
            <w:right w:val="none" w:sz="0" w:space="0" w:color="auto"/>
          </w:divBdr>
        </w:div>
        <w:div w:id="1077896635">
          <w:marLeft w:val="0"/>
          <w:marRight w:val="0"/>
          <w:marTop w:val="0"/>
          <w:marBottom w:val="0"/>
          <w:divBdr>
            <w:top w:val="none" w:sz="0" w:space="0" w:color="auto"/>
            <w:left w:val="none" w:sz="0" w:space="0" w:color="auto"/>
            <w:bottom w:val="none" w:sz="0" w:space="0" w:color="auto"/>
            <w:right w:val="none" w:sz="0" w:space="0" w:color="auto"/>
          </w:divBdr>
        </w:div>
        <w:div w:id="1825537783">
          <w:marLeft w:val="0"/>
          <w:marRight w:val="0"/>
          <w:marTop w:val="0"/>
          <w:marBottom w:val="0"/>
          <w:divBdr>
            <w:top w:val="none" w:sz="0" w:space="0" w:color="auto"/>
            <w:left w:val="none" w:sz="0" w:space="0" w:color="auto"/>
            <w:bottom w:val="none" w:sz="0" w:space="0" w:color="auto"/>
            <w:right w:val="none" w:sz="0" w:space="0" w:color="auto"/>
          </w:divBdr>
        </w:div>
        <w:div w:id="1999965640">
          <w:marLeft w:val="0"/>
          <w:marRight w:val="0"/>
          <w:marTop w:val="0"/>
          <w:marBottom w:val="0"/>
          <w:divBdr>
            <w:top w:val="none" w:sz="0" w:space="0" w:color="auto"/>
            <w:left w:val="none" w:sz="0" w:space="0" w:color="auto"/>
            <w:bottom w:val="none" w:sz="0" w:space="0" w:color="auto"/>
            <w:right w:val="none" w:sz="0" w:space="0" w:color="auto"/>
          </w:divBdr>
        </w:div>
        <w:div w:id="1644118653">
          <w:marLeft w:val="0"/>
          <w:marRight w:val="0"/>
          <w:marTop w:val="0"/>
          <w:marBottom w:val="0"/>
          <w:divBdr>
            <w:top w:val="none" w:sz="0" w:space="0" w:color="auto"/>
            <w:left w:val="none" w:sz="0" w:space="0" w:color="auto"/>
            <w:bottom w:val="none" w:sz="0" w:space="0" w:color="auto"/>
            <w:right w:val="none" w:sz="0" w:space="0" w:color="auto"/>
          </w:divBdr>
        </w:div>
        <w:div w:id="832991247">
          <w:marLeft w:val="0"/>
          <w:marRight w:val="0"/>
          <w:marTop w:val="0"/>
          <w:marBottom w:val="0"/>
          <w:divBdr>
            <w:top w:val="none" w:sz="0" w:space="0" w:color="auto"/>
            <w:left w:val="none" w:sz="0" w:space="0" w:color="auto"/>
            <w:bottom w:val="none" w:sz="0" w:space="0" w:color="auto"/>
            <w:right w:val="none" w:sz="0" w:space="0" w:color="auto"/>
          </w:divBdr>
        </w:div>
        <w:div w:id="152793298">
          <w:marLeft w:val="0"/>
          <w:marRight w:val="0"/>
          <w:marTop w:val="0"/>
          <w:marBottom w:val="0"/>
          <w:divBdr>
            <w:top w:val="none" w:sz="0" w:space="0" w:color="auto"/>
            <w:left w:val="none" w:sz="0" w:space="0" w:color="auto"/>
            <w:bottom w:val="none" w:sz="0" w:space="0" w:color="auto"/>
            <w:right w:val="none" w:sz="0" w:space="0" w:color="auto"/>
          </w:divBdr>
        </w:div>
        <w:div w:id="1706712614">
          <w:marLeft w:val="0"/>
          <w:marRight w:val="0"/>
          <w:marTop w:val="0"/>
          <w:marBottom w:val="0"/>
          <w:divBdr>
            <w:top w:val="none" w:sz="0" w:space="0" w:color="auto"/>
            <w:left w:val="none" w:sz="0" w:space="0" w:color="auto"/>
            <w:bottom w:val="none" w:sz="0" w:space="0" w:color="auto"/>
            <w:right w:val="none" w:sz="0" w:space="0" w:color="auto"/>
          </w:divBdr>
        </w:div>
        <w:div w:id="1492023005">
          <w:marLeft w:val="0"/>
          <w:marRight w:val="0"/>
          <w:marTop w:val="0"/>
          <w:marBottom w:val="0"/>
          <w:divBdr>
            <w:top w:val="none" w:sz="0" w:space="0" w:color="auto"/>
            <w:left w:val="none" w:sz="0" w:space="0" w:color="auto"/>
            <w:bottom w:val="none" w:sz="0" w:space="0" w:color="auto"/>
            <w:right w:val="none" w:sz="0" w:space="0" w:color="auto"/>
          </w:divBdr>
        </w:div>
        <w:div w:id="1778721129">
          <w:marLeft w:val="0"/>
          <w:marRight w:val="0"/>
          <w:marTop w:val="0"/>
          <w:marBottom w:val="0"/>
          <w:divBdr>
            <w:top w:val="none" w:sz="0" w:space="0" w:color="auto"/>
            <w:left w:val="none" w:sz="0" w:space="0" w:color="auto"/>
            <w:bottom w:val="none" w:sz="0" w:space="0" w:color="auto"/>
            <w:right w:val="none" w:sz="0" w:space="0" w:color="auto"/>
          </w:divBdr>
        </w:div>
        <w:div w:id="1045721197">
          <w:marLeft w:val="0"/>
          <w:marRight w:val="0"/>
          <w:marTop w:val="0"/>
          <w:marBottom w:val="0"/>
          <w:divBdr>
            <w:top w:val="none" w:sz="0" w:space="0" w:color="auto"/>
            <w:left w:val="none" w:sz="0" w:space="0" w:color="auto"/>
            <w:bottom w:val="none" w:sz="0" w:space="0" w:color="auto"/>
            <w:right w:val="none" w:sz="0" w:space="0" w:color="auto"/>
          </w:divBdr>
        </w:div>
        <w:div w:id="2094933246">
          <w:marLeft w:val="0"/>
          <w:marRight w:val="0"/>
          <w:marTop w:val="0"/>
          <w:marBottom w:val="0"/>
          <w:divBdr>
            <w:top w:val="none" w:sz="0" w:space="0" w:color="auto"/>
            <w:left w:val="none" w:sz="0" w:space="0" w:color="auto"/>
            <w:bottom w:val="none" w:sz="0" w:space="0" w:color="auto"/>
            <w:right w:val="none" w:sz="0" w:space="0" w:color="auto"/>
          </w:divBdr>
        </w:div>
        <w:div w:id="775832983">
          <w:marLeft w:val="0"/>
          <w:marRight w:val="0"/>
          <w:marTop w:val="0"/>
          <w:marBottom w:val="0"/>
          <w:divBdr>
            <w:top w:val="none" w:sz="0" w:space="0" w:color="auto"/>
            <w:left w:val="none" w:sz="0" w:space="0" w:color="auto"/>
            <w:bottom w:val="none" w:sz="0" w:space="0" w:color="auto"/>
            <w:right w:val="none" w:sz="0" w:space="0" w:color="auto"/>
          </w:divBdr>
        </w:div>
        <w:div w:id="1908686391">
          <w:marLeft w:val="0"/>
          <w:marRight w:val="0"/>
          <w:marTop w:val="0"/>
          <w:marBottom w:val="0"/>
          <w:divBdr>
            <w:top w:val="none" w:sz="0" w:space="0" w:color="auto"/>
            <w:left w:val="none" w:sz="0" w:space="0" w:color="auto"/>
            <w:bottom w:val="none" w:sz="0" w:space="0" w:color="auto"/>
            <w:right w:val="none" w:sz="0" w:space="0" w:color="auto"/>
          </w:divBdr>
        </w:div>
        <w:div w:id="2138454213">
          <w:marLeft w:val="0"/>
          <w:marRight w:val="0"/>
          <w:marTop w:val="0"/>
          <w:marBottom w:val="0"/>
          <w:divBdr>
            <w:top w:val="none" w:sz="0" w:space="0" w:color="auto"/>
            <w:left w:val="none" w:sz="0" w:space="0" w:color="auto"/>
            <w:bottom w:val="none" w:sz="0" w:space="0" w:color="auto"/>
            <w:right w:val="none" w:sz="0" w:space="0" w:color="auto"/>
          </w:divBdr>
        </w:div>
        <w:div w:id="1073428574">
          <w:marLeft w:val="0"/>
          <w:marRight w:val="0"/>
          <w:marTop w:val="0"/>
          <w:marBottom w:val="0"/>
          <w:divBdr>
            <w:top w:val="none" w:sz="0" w:space="0" w:color="auto"/>
            <w:left w:val="none" w:sz="0" w:space="0" w:color="auto"/>
            <w:bottom w:val="none" w:sz="0" w:space="0" w:color="auto"/>
            <w:right w:val="none" w:sz="0" w:space="0" w:color="auto"/>
          </w:divBdr>
        </w:div>
        <w:div w:id="357510905">
          <w:marLeft w:val="0"/>
          <w:marRight w:val="0"/>
          <w:marTop w:val="0"/>
          <w:marBottom w:val="0"/>
          <w:divBdr>
            <w:top w:val="none" w:sz="0" w:space="0" w:color="auto"/>
            <w:left w:val="none" w:sz="0" w:space="0" w:color="auto"/>
            <w:bottom w:val="none" w:sz="0" w:space="0" w:color="auto"/>
            <w:right w:val="none" w:sz="0" w:space="0" w:color="auto"/>
          </w:divBdr>
        </w:div>
        <w:div w:id="1305819565">
          <w:marLeft w:val="0"/>
          <w:marRight w:val="0"/>
          <w:marTop w:val="0"/>
          <w:marBottom w:val="0"/>
          <w:divBdr>
            <w:top w:val="none" w:sz="0" w:space="0" w:color="auto"/>
            <w:left w:val="none" w:sz="0" w:space="0" w:color="auto"/>
            <w:bottom w:val="none" w:sz="0" w:space="0" w:color="auto"/>
            <w:right w:val="none" w:sz="0" w:space="0" w:color="auto"/>
          </w:divBdr>
        </w:div>
        <w:div w:id="82998991">
          <w:marLeft w:val="0"/>
          <w:marRight w:val="0"/>
          <w:marTop w:val="0"/>
          <w:marBottom w:val="0"/>
          <w:divBdr>
            <w:top w:val="none" w:sz="0" w:space="0" w:color="auto"/>
            <w:left w:val="none" w:sz="0" w:space="0" w:color="auto"/>
            <w:bottom w:val="none" w:sz="0" w:space="0" w:color="auto"/>
            <w:right w:val="none" w:sz="0" w:space="0" w:color="auto"/>
          </w:divBdr>
        </w:div>
        <w:div w:id="1375234761">
          <w:marLeft w:val="0"/>
          <w:marRight w:val="0"/>
          <w:marTop w:val="0"/>
          <w:marBottom w:val="0"/>
          <w:divBdr>
            <w:top w:val="none" w:sz="0" w:space="0" w:color="auto"/>
            <w:left w:val="none" w:sz="0" w:space="0" w:color="auto"/>
            <w:bottom w:val="none" w:sz="0" w:space="0" w:color="auto"/>
            <w:right w:val="none" w:sz="0" w:space="0" w:color="auto"/>
          </w:divBdr>
        </w:div>
        <w:div w:id="1346446728">
          <w:marLeft w:val="0"/>
          <w:marRight w:val="0"/>
          <w:marTop w:val="0"/>
          <w:marBottom w:val="0"/>
          <w:divBdr>
            <w:top w:val="none" w:sz="0" w:space="0" w:color="auto"/>
            <w:left w:val="none" w:sz="0" w:space="0" w:color="auto"/>
            <w:bottom w:val="none" w:sz="0" w:space="0" w:color="auto"/>
            <w:right w:val="none" w:sz="0" w:space="0" w:color="auto"/>
          </w:divBdr>
        </w:div>
        <w:div w:id="1219627257">
          <w:marLeft w:val="0"/>
          <w:marRight w:val="0"/>
          <w:marTop w:val="0"/>
          <w:marBottom w:val="0"/>
          <w:divBdr>
            <w:top w:val="none" w:sz="0" w:space="0" w:color="auto"/>
            <w:left w:val="none" w:sz="0" w:space="0" w:color="auto"/>
            <w:bottom w:val="none" w:sz="0" w:space="0" w:color="auto"/>
            <w:right w:val="none" w:sz="0" w:space="0" w:color="auto"/>
          </w:divBdr>
        </w:div>
        <w:div w:id="1810902284">
          <w:marLeft w:val="0"/>
          <w:marRight w:val="0"/>
          <w:marTop w:val="0"/>
          <w:marBottom w:val="0"/>
          <w:divBdr>
            <w:top w:val="none" w:sz="0" w:space="0" w:color="auto"/>
            <w:left w:val="none" w:sz="0" w:space="0" w:color="auto"/>
            <w:bottom w:val="none" w:sz="0" w:space="0" w:color="auto"/>
            <w:right w:val="none" w:sz="0" w:space="0" w:color="auto"/>
          </w:divBdr>
        </w:div>
        <w:div w:id="1571308773">
          <w:marLeft w:val="0"/>
          <w:marRight w:val="0"/>
          <w:marTop w:val="0"/>
          <w:marBottom w:val="0"/>
          <w:divBdr>
            <w:top w:val="none" w:sz="0" w:space="0" w:color="auto"/>
            <w:left w:val="none" w:sz="0" w:space="0" w:color="auto"/>
            <w:bottom w:val="none" w:sz="0" w:space="0" w:color="auto"/>
            <w:right w:val="none" w:sz="0" w:space="0" w:color="auto"/>
          </w:divBdr>
        </w:div>
        <w:div w:id="1987398430">
          <w:marLeft w:val="0"/>
          <w:marRight w:val="0"/>
          <w:marTop w:val="0"/>
          <w:marBottom w:val="0"/>
          <w:divBdr>
            <w:top w:val="none" w:sz="0" w:space="0" w:color="auto"/>
            <w:left w:val="none" w:sz="0" w:space="0" w:color="auto"/>
            <w:bottom w:val="none" w:sz="0" w:space="0" w:color="auto"/>
            <w:right w:val="none" w:sz="0" w:space="0" w:color="auto"/>
          </w:divBdr>
        </w:div>
        <w:div w:id="111556932">
          <w:marLeft w:val="0"/>
          <w:marRight w:val="0"/>
          <w:marTop w:val="0"/>
          <w:marBottom w:val="0"/>
          <w:divBdr>
            <w:top w:val="none" w:sz="0" w:space="0" w:color="auto"/>
            <w:left w:val="none" w:sz="0" w:space="0" w:color="auto"/>
            <w:bottom w:val="none" w:sz="0" w:space="0" w:color="auto"/>
            <w:right w:val="none" w:sz="0" w:space="0" w:color="auto"/>
          </w:divBdr>
        </w:div>
        <w:div w:id="68890451">
          <w:marLeft w:val="0"/>
          <w:marRight w:val="0"/>
          <w:marTop w:val="0"/>
          <w:marBottom w:val="0"/>
          <w:divBdr>
            <w:top w:val="none" w:sz="0" w:space="0" w:color="auto"/>
            <w:left w:val="none" w:sz="0" w:space="0" w:color="auto"/>
            <w:bottom w:val="none" w:sz="0" w:space="0" w:color="auto"/>
            <w:right w:val="none" w:sz="0" w:space="0" w:color="auto"/>
          </w:divBdr>
        </w:div>
        <w:div w:id="1356925760">
          <w:marLeft w:val="0"/>
          <w:marRight w:val="0"/>
          <w:marTop w:val="0"/>
          <w:marBottom w:val="0"/>
          <w:divBdr>
            <w:top w:val="none" w:sz="0" w:space="0" w:color="auto"/>
            <w:left w:val="none" w:sz="0" w:space="0" w:color="auto"/>
            <w:bottom w:val="none" w:sz="0" w:space="0" w:color="auto"/>
            <w:right w:val="none" w:sz="0" w:space="0" w:color="auto"/>
          </w:divBdr>
        </w:div>
        <w:div w:id="177432515">
          <w:marLeft w:val="0"/>
          <w:marRight w:val="0"/>
          <w:marTop w:val="0"/>
          <w:marBottom w:val="0"/>
          <w:divBdr>
            <w:top w:val="none" w:sz="0" w:space="0" w:color="auto"/>
            <w:left w:val="none" w:sz="0" w:space="0" w:color="auto"/>
            <w:bottom w:val="none" w:sz="0" w:space="0" w:color="auto"/>
            <w:right w:val="none" w:sz="0" w:space="0" w:color="auto"/>
          </w:divBdr>
        </w:div>
        <w:div w:id="197862925">
          <w:marLeft w:val="0"/>
          <w:marRight w:val="0"/>
          <w:marTop w:val="0"/>
          <w:marBottom w:val="0"/>
          <w:divBdr>
            <w:top w:val="none" w:sz="0" w:space="0" w:color="auto"/>
            <w:left w:val="none" w:sz="0" w:space="0" w:color="auto"/>
            <w:bottom w:val="none" w:sz="0" w:space="0" w:color="auto"/>
            <w:right w:val="none" w:sz="0" w:space="0" w:color="auto"/>
          </w:divBdr>
        </w:div>
        <w:div w:id="1523976340">
          <w:marLeft w:val="0"/>
          <w:marRight w:val="0"/>
          <w:marTop w:val="0"/>
          <w:marBottom w:val="0"/>
          <w:divBdr>
            <w:top w:val="none" w:sz="0" w:space="0" w:color="auto"/>
            <w:left w:val="none" w:sz="0" w:space="0" w:color="auto"/>
            <w:bottom w:val="none" w:sz="0" w:space="0" w:color="auto"/>
            <w:right w:val="none" w:sz="0" w:space="0" w:color="auto"/>
          </w:divBdr>
        </w:div>
        <w:div w:id="1298102080">
          <w:marLeft w:val="0"/>
          <w:marRight w:val="0"/>
          <w:marTop w:val="0"/>
          <w:marBottom w:val="0"/>
          <w:divBdr>
            <w:top w:val="none" w:sz="0" w:space="0" w:color="auto"/>
            <w:left w:val="none" w:sz="0" w:space="0" w:color="auto"/>
            <w:bottom w:val="none" w:sz="0" w:space="0" w:color="auto"/>
            <w:right w:val="none" w:sz="0" w:space="0" w:color="auto"/>
          </w:divBdr>
        </w:div>
        <w:div w:id="370499558">
          <w:marLeft w:val="0"/>
          <w:marRight w:val="0"/>
          <w:marTop w:val="0"/>
          <w:marBottom w:val="0"/>
          <w:divBdr>
            <w:top w:val="none" w:sz="0" w:space="0" w:color="auto"/>
            <w:left w:val="none" w:sz="0" w:space="0" w:color="auto"/>
            <w:bottom w:val="none" w:sz="0" w:space="0" w:color="auto"/>
            <w:right w:val="none" w:sz="0" w:space="0" w:color="auto"/>
          </w:divBdr>
        </w:div>
        <w:div w:id="792870449">
          <w:marLeft w:val="0"/>
          <w:marRight w:val="0"/>
          <w:marTop w:val="0"/>
          <w:marBottom w:val="0"/>
          <w:divBdr>
            <w:top w:val="none" w:sz="0" w:space="0" w:color="auto"/>
            <w:left w:val="none" w:sz="0" w:space="0" w:color="auto"/>
            <w:bottom w:val="none" w:sz="0" w:space="0" w:color="auto"/>
            <w:right w:val="none" w:sz="0" w:space="0" w:color="auto"/>
          </w:divBdr>
        </w:div>
        <w:div w:id="512306205">
          <w:marLeft w:val="0"/>
          <w:marRight w:val="0"/>
          <w:marTop w:val="0"/>
          <w:marBottom w:val="0"/>
          <w:divBdr>
            <w:top w:val="none" w:sz="0" w:space="0" w:color="auto"/>
            <w:left w:val="none" w:sz="0" w:space="0" w:color="auto"/>
            <w:bottom w:val="none" w:sz="0" w:space="0" w:color="auto"/>
            <w:right w:val="none" w:sz="0" w:space="0" w:color="auto"/>
          </w:divBdr>
        </w:div>
        <w:div w:id="982392935">
          <w:marLeft w:val="0"/>
          <w:marRight w:val="0"/>
          <w:marTop w:val="0"/>
          <w:marBottom w:val="0"/>
          <w:divBdr>
            <w:top w:val="none" w:sz="0" w:space="0" w:color="auto"/>
            <w:left w:val="none" w:sz="0" w:space="0" w:color="auto"/>
            <w:bottom w:val="none" w:sz="0" w:space="0" w:color="auto"/>
            <w:right w:val="none" w:sz="0" w:space="0" w:color="auto"/>
          </w:divBdr>
        </w:div>
        <w:div w:id="1786580648">
          <w:marLeft w:val="0"/>
          <w:marRight w:val="0"/>
          <w:marTop w:val="0"/>
          <w:marBottom w:val="0"/>
          <w:divBdr>
            <w:top w:val="none" w:sz="0" w:space="0" w:color="auto"/>
            <w:left w:val="none" w:sz="0" w:space="0" w:color="auto"/>
            <w:bottom w:val="none" w:sz="0" w:space="0" w:color="auto"/>
            <w:right w:val="none" w:sz="0" w:space="0" w:color="auto"/>
          </w:divBdr>
        </w:div>
        <w:div w:id="812212475">
          <w:marLeft w:val="0"/>
          <w:marRight w:val="0"/>
          <w:marTop w:val="0"/>
          <w:marBottom w:val="0"/>
          <w:divBdr>
            <w:top w:val="none" w:sz="0" w:space="0" w:color="auto"/>
            <w:left w:val="none" w:sz="0" w:space="0" w:color="auto"/>
            <w:bottom w:val="none" w:sz="0" w:space="0" w:color="auto"/>
            <w:right w:val="none" w:sz="0" w:space="0" w:color="auto"/>
          </w:divBdr>
        </w:div>
        <w:div w:id="43410441">
          <w:marLeft w:val="0"/>
          <w:marRight w:val="0"/>
          <w:marTop w:val="0"/>
          <w:marBottom w:val="0"/>
          <w:divBdr>
            <w:top w:val="none" w:sz="0" w:space="0" w:color="auto"/>
            <w:left w:val="none" w:sz="0" w:space="0" w:color="auto"/>
            <w:bottom w:val="none" w:sz="0" w:space="0" w:color="auto"/>
            <w:right w:val="none" w:sz="0" w:space="0" w:color="auto"/>
          </w:divBdr>
        </w:div>
        <w:div w:id="1264219720">
          <w:marLeft w:val="0"/>
          <w:marRight w:val="0"/>
          <w:marTop w:val="0"/>
          <w:marBottom w:val="0"/>
          <w:divBdr>
            <w:top w:val="none" w:sz="0" w:space="0" w:color="auto"/>
            <w:left w:val="none" w:sz="0" w:space="0" w:color="auto"/>
            <w:bottom w:val="none" w:sz="0" w:space="0" w:color="auto"/>
            <w:right w:val="none" w:sz="0" w:space="0" w:color="auto"/>
          </w:divBdr>
        </w:div>
        <w:div w:id="552473768">
          <w:marLeft w:val="0"/>
          <w:marRight w:val="0"/>
          <w:marTop w:val="0"/>
          <w:marBottom w:val="0"/>
          <w:divBdr>
            <w:top w:val="none" w:sz="0" w:space="0" w:color="auto"/>
            <w:left w:val="none" w:sz="0" w:space="0" w:color="auto"/>
            <w:bottom w:val="none" w:sz="0" w:space="0" w:color="auto"/>
            <w:right w:val="none" w:sz="0" w:space="0" w:color="auto"/>
          </w:divBdr>
        </w:div>
        <w:div w:id="325472631">
          <w:marLeft w:val="0"/>
          <w:marRight w:val="0"/>
          <w:marTop w:val="0"/>
          <w:marBottom w:val="0"/>
          <w:divBdr>
            <w:top w:val="none" w:sz="0" w:space="0" w:color="auto"/>
            <w:left w:val="none" w:sz="0" w:space="0" w:color="auto"/>
            <w:bottom w:val="none" w:sz="0" w:space="0" w:color="auto"/>
            <w:right w:val="none" w:sz="0" w:space="0" w:color="auto"/>
          </w:divBdr>
        </w:div>
      </w:divsChild>
    </w:div>
    <w:div w:id="2065522658">
      <w:bodyDiv w:val="1"/>
      <w:marLeft w:val="0"/>
      <w:marRight w:val="0"/>
      <w:marTop w:val="0"/>
      <w:marBottom w:val="0"/>
      <w:divBdr>
        <w:top w:val="none" w:sz="0" w:space="0" w:color="auto"/>
        <w:left w:val="none" w:sz="0" w:space="0" w:color="auto"/>
        <w:bottom w:val="none" w:sz="0" w:space="0" w:color="auto"/>
        <w:right w:val="none" w:sz="0" w:space="0" w:color="auto"/>
      </w:divBdr>
    </w:div>
    <w:div w:id="2073700102">
      <w:bodyDiv w:val="1"/>
      <w:marLeft w:val="0"/>
      <w:marRight w:val="0"/>
      <w:marTop w:val="0"/>
      <w:marBottom w:val="0"/>
      <w:divBdr>
        <w:top w:val="none" w:sz="0" w:space="0" w:color="auto"/>
        <w:left w:val="none" w:sz="0" w:space="0" w:color="auto"/>
        <w:bottom w:val="none" w:sz="0" w:space="0" w:color="auto"/>
        <w:right w:val="none" w:sz="0" w:space="0" w:color="auto"/>
      </w:divBdr>
      <w:divsChild>
        <w:div w:id="135144076">
          <w:marLeft w:val="0"/>
          <w:marRight w:val="0"/>
          <w:marTop w:val="0"/>
          <w:marBottom w:val="0"/>
          <w:divBdr>
            <w:top w:val="none" w:sz="0" w:space="0" w:color="auto"/>
            <w:left w:val="none" w:sz="0" w:space="0" w:color="auto"/>
            <w:bottom w:val="none" w:sz="0" w:space="0" w:color="auto"/>
            <w:right w:val="none" w:sz="0" w:space="0" w:color="auto"/>
          </w:divBdr>
        </w:div>
        <w:div w:id="1334995468">
          <w:marLeft w:val="0"/>
          <w:marRight w:val="0"/>
          <w:marTop w:val="0"/>
          <w:marBottom w:val="0"/>
          <w:divBdr>
            <w:top w:val="none" w:sz="0" w:space="0" w:color="auto"/>
            <w:left w:val="none" w:sz="0" w:space="0" w:color="auto"/>
            <w:bottom w:val="none" w:sz="0" w:space="0" w:color="auto"/>
            <w:right w:val="none" w:sz="0" w:space="0" w:color="auto"/>
          </w:divBdr>
        </w:div>
        <w:div w:id="175734172">
          <w:marLeft w:val="0"/>
          <w:marRight w:val="0"/>
          <w:marTop w:val="0"/>
          <w:marBottom w:val="0"/>
          <w:divBdr>
            <w:top w:val="none" w:sz="0" w:space="0" w:color="auto"/>
            <w:left w:val="none" w:sz="0" w:space="0" w:color="auto"/>
            <w:bottom w:val="none" w:sz="0" w:space="0" w:color="auto"/>
            <w:right w:val="none" w:sz="0" w:space="0" w:color="auto"/>
          </w:divBdr>
        </w:div>
        <w:div w:id="1110080020">
          <w:marLeft w:val="0"/>
          <w:marRight w:val="0"/>
          <w:marTop w:val="0"/>
          <w:marBottom w:val="0"/>
          <w:divBdr>
            <w:top w:val="none" w:sz="0" w:space="0" w:color="auto"/>
            <w:left w:val="none" w:sz="0" w:space="0" w:color="auto"/>
            <w:bottom w:val="none" w:sz="0" w:space="0" w:color="auto"/>
            <w:right w:val="none" w:sz="0" w:space="0" w:color="auto"/>
          </w:divBdr>
        </w:div>
        <w:div w:id="779377194">
          <w:marLeft w:val="0"/>
          <w:marRight w:val="0"/>
          <w:marTop w:val="0"/>
          <w:marBottom w:val="0"/>
          <w:divBdr>
            <w:top w:val="none" w:sz="0" w:space="0" w:color="auto"/>
            <w:left w:val="none" w:sz="0" w:space="0" w:color="auto"/>
            <w:bottom w:val="none" w:sz="0" w:space="0" w:color="auto"/>
            <w:right w:val="none" w:sz="0" w:space="0" w:color="auto"/>
          </w:divBdr>
        </w:div>
        <w:div w:id="470292362">
          <w:marLeft w:val="0"/>
          <w:marRight w:val="0"/>
          <w:marTop w:val="0"/>
          <w:marBottom w:val="0"/>
          <w:divBdr>
            <w:top w:val="none" w:sz="0" w:space="0" w:color="auto"/>
            <w:left w:val="none" w:sz="0" w:space="0" w:color="auto"/>
            <w:bottom w:val="none" w:sz="0" w:space="0" w:color="auto"/>
            <w:right w:val="none" w:sz="0" w:space="0" w:color="auto"/>
          </w:divBdr>
        </w:div>
        <w:div w:id="1509056630">
          <w:marLeft w:val="0"/>
          <w:marRight w:val="0"/>
          <w:marTop w:val="0"/>
          <w:marBottom w:val="0"/>
          <w:divBdr>
            <w:top w:val="none" w:sz="0" w:space="0" w:color="auto"/>
            <w:left w:val="none" w:sz="0" w:space="0" w:color="auto"/>
            <w:bottom w:val="none" w:sz="0" w:space="0" w:color="auto"/>
            <w:right w:val="none" w:sz="0" w:space="0" w:color="auto"/>
          </w:divBdr>
        </w:div>
        <w:div w:id="678698017">
          <w:marLeft w:val="0"/>
          <w:marRight w:val="0"/>
          <w:marTop w:val="0"/>
          <w:marBottom w:val="0"/>
          <w:divBdr>
            <w:top w:val="none" w:sz="0" w:space="0" w:color="auto"/>
            <w:left w:val="none" w:sz="0" w:space="0" w:color="auto"/>
            <w:bottom w:val="none" w:sz="0" w:space="0" w:color="auto"/>
            <w:right w:val="none" w:sz="0" w:space="0" w:color="auto"/>
          </w:divBdr>
        </w:div>
        <w:div w:id="543831090">
          <w:marLeft w:val="0"/>
          <w:marRight w:val="0"/>
          <w:marTop w:val="0"/>
          <w:marBottom w:val="0"/>
          <w:divBdr>
            <w:top w:val="none" w:sz="0" w:space="0" w:color="auto"/>
            <w:left w:val="none" w:sz="0" w:space="0" w:color="auto"/>
            <w:bottom w:val="none" w:sz="0" w:space="0" w:color="auto"/>
            <w:right w:val="none" w:sz="0" w:space="0" w:color="auto"/>
          </w:divBdr>
        </w:div>
        <w:div w:id="791903221">
          <w:marLeft w:val="0"/>
          <w:marRight w:val="0"/>
          <w:marTop w:val="0"/>
          <w:marBottom w:val="0"/>
          <w:divBdr>
            <w:top w:val="none" w:sz="0" w:space="0" w:color="auto"/>
            <w:left w:val="none" w:sz="0" w:space="0" w:color="auto"/>
            <w:bottom w:val="none" w:sz="0" w:space="0" w:color="auto"/>
            <w:right w:val="none" w:sz="0" w:space="0" w:color="auto"/>
          </w:divBdr>
        </w:div>
        <w:div w:id="1645038755">
          <w:marLeft w:val="0"/>
          <w:marRight w:val="0"/>
          <w:marTop w:val="0"/>
          <w:marBottom w:val="0"/>
          <w:divBdr>
            <w:top w:val="none" w:sz="0" w:space="0" w:color="auto"/>
            <w:left w:val="none" w:sz="0" w:space="0" w:color="auto"/>
            <w:bottom w:val="none" w:sz="0" w:space="0" w:color="auto"/>
            <w:right w:val="none" w:sz="0" w:space="0" w:color="auto"/>
          </w:divBdr>
        </w:div>
        <w:div w:id="1489637372">
          <w:marLeft w:val="0"/>
          <w:marRight w:val="0"/>
          <w:marTop w:val="0"/>
          <w:marBottom w:val="0"/>
          <w:divBdr>
            <w:top w:val="none" w:sz="0" w:space="0" w:color="auto"/>
            <w:left w:val="none" w:sz="0" w:space="0" w:color="auto"/>
            <w:bottom w:val="none" w:sz="0" w:space="0" w:color="auto"/>
            <w:right w:val="none" w:sz="0" w:space="0" w:color="auto"/>
          </w:divBdr>
        </w:div>
        <w:div w:id="658920170">
          <w:marLeft w:val="0"/>
          <w:marRight w:val="0"/>
          <w:marTop w:val="0"/>
          <w:marBottom w:val="0"/>
          <w:divBdr>
            <w:top w:val="none" w:sz="0" w:space="0" w:color="auto"/>
            <w:left w:val="none" w:sz="0" w:space="0" w:color="auto"/>
            <w:bottom w:val="none" w:sz="0" w:space="0" w:color="auto"/>
            <w:right w:val="none" w:sz="0" w:space="0" w:color="auto"/>
          </w:divBdr>
        </w:div>
        <w:div w:id="1380283591">
          <w:marLeft w:val="0"/>
          <w:marRight w:val="0"/>
          <w:marTop w:val="0"/>
          <w:marBottom w:val="0"/>
          <w:divBdr>
            <w:top w:val="none" w:sz="0" w:space="0" w:color="auto"/>
            <w:left w:val="none" w:sz="0" w:space="0" w:color="auto"/>
            <w:bottom w:val="none" w:sz="0" w:space="0" w:color="auto"/>
            <w:right w:val="none" w:sz="0" w:space="0" w:color="auto"/>
          </w:divBdr>
        </w:div>
        <w:div w:id="1477602481">
          <w:marLeft w:val="0"/>
          <w:marRight w:val="0"/>
          <w:marTop w:val="0"/>
          <w:marBottom w:val="0"/>
          <w:divBdr>
            <w:top w:val="none" w:sz="0" w:space="0" w:color="auto"/>
            <w:left w:val="none" w:sz="0" w:space="0" w:color="auto"/>
            <w:bottom w:val="none" w:sz="0" w:space="0" w:color="auto"/>
            <w:right w:val="none" w:sz="0" w:space="0" w:color="auto"/>
          </w:divBdr>
        </w:div>
        <w:div w:id="204416569">
          <w:marLeft w:val="0"/>
          <w:marRight w:val="0"/>
          <w:marTop w:val="0"/>
          <w:marBottom w:val="0"/>
          <w:divBdr>
            <w:top w:val="none" w:sz="0" w:space="0" w:color="auto"/>
            <w:left w:val="none" w:sz="0" w:space="0" w:color="auto"/>
            <w:bottom w:val="none" w:sz="0" w:space="0" w:color="auto"/>
            <w:right w:val="none" w:sz="0" w:space="0" w:color="auto"/>
          </w:divBdr>
        </w:div>
        <w:div w:id="1280145126">
          <w:marLeft w:val="0"/>
          <w:marRight w:val="0"/>
          <w:marTop w:val="0"/>
          <w:marBottom w:val="0"/>
          <w:divBdr>
            <w:top w:val="none" w:sz="0" w:space="0" w:color="auto"/>
            <w:left w:val="none" w:sz="0" w:space="0" w:color="auto"/>
            <w:bottom w:val="none" w:sz="0" w:space="0" w:color="auto"/>
            <w:right w:val="none" w:sz="0" w:space="0" w:color="auto"/>
          </w:divBdr>
        </w:div>
        <w:div w:id="552934583">
          <w:marLeft w:val="0"/>
          <w:marRight w:val="0"/>
          <w:marTop w:val="0"/>
          <w:marBottom w:val="0"/>
          <w:divBdr>
            <w:top w:val="none" w:sz="0" w:space="0" w:color="auto"/>
            <w:left w:val="none" w:sz="0" w:space="0" w:color="auto"/>
            <w:bottom w:val="none" w:sz="0" w:space="0" w:color="auto"/>
            <w:right w:val="none" w:sz="0" w:space="0" w:color="auto"/>
          </w:divBdr>
        </w:div>
        <w:div w:id="97874433">
          <w:marLeft w:val="0"/>
          <w:marRight w:val="0"/>
          <w:marTop w:val="0"/>
          <w:marBottom w:val="0"/>
          <w:divBdr>
            <w:top w:val="none" w:sz="0" w:space="0" w:color="auto"/>
            <w:left w:val="none" w:sz="0" w:space="0" w:color="auto"/>
            <w:bottom w:val="none" w:sz="0" w:space="0" w:color="auto"/>
            <w:right w:val="none" w:sz="0" w:space="0" w:color="auto"/>
          </w:divBdr>
        </w:div>
        <w:div w:id="583224614">
          <w:marLeft w:val="0"/>
          <w:marRight w:val="0"/>
          <w:marTop w:val="0"/>
          <w:marBottom w:val="0"/>
          <w:divBdr>
            <w:top w:val="none" w:sz="0" w:space="0" w:color="auto"/>
            <w:left w:val="none" w:sz="0" w:space="0" w:color="auto"/>
            <w:bottom w:val="none" w:sz="0" w:space="0" w:color="auto"/>
            <w:right w:val="none" w:sz="0" w:space="0" w:color="auto"/>
          </w:divBdr>
        </w:div>
        <w:div w:id="2125031375">
          <w:marLeft w:val="0"/>
          <w:marRight w:val="0"/>
          <w:marTop w:val="0"/>
          <w:marBottom w:val="0"/>
          <w:divBdr>
            <w:top w:val="none" w:sz="0" w:space="0" w:color="auto"/>
            <w:left w:val="none" w:sz="0" w:space="0" w:color="auto"/>
            <w:bottom w:val="none" w:sz="0" w:space="0" w:color="auto"/>
            <w:right w:val="none" w:sz="0" w:space="0" w:color="auto"/>
          </w:divBdr>
        </w:div>
        <w:div w:id="384526040">
          <w:marLeft w:val="0"/>
          <w:marRight w:val="0"/>
          <w:marTop w:val="0"/>
          <w:marBottom w:val="0"/>
          <w:divBdr>
            <w:top w:val="none" w:sz="0" w:space="0" w:color="auto"/>
            <w:left w:val="none" w:sz="0" w:space="0" w:color="auto"/>
            <w:bottom w:val="none" w:sz="0" w:space="0" w:color="auto"/>
            <w:right w:val="none" w:sz="0" w:space="0" w:color="auto"/>
          </w:divBdr>
        </w:div>
        <w:div w:id="1260290013">
          <w:marLeft w:val="0"/>
          <w:marRight w:val="0"/>
          <w:marTop w:val="0"/>
          <w:marBottom w:val="0"/>
          <w:divBdr>
            <w:top w:val="none" w:sz="0" w:space="0" w:color="auto"/>
            <w:left w:val="none" w:sz="0" w:space="0" w:color="auto"/>
            <w:bottom w:val="none" w:sz="0" w:space="0" w:color="auto"/>
            <w:right w:val="none" w:sz="0" w:space="0" w:color="auto"/>
          </w:divBdr>
        </w:div>
        <w:div w:id="1357922486">
          <w:marLeft w:val="0"/>
          <w:marRight w:val="0"/>
          <w:marTop w:val="0"/>
          <w:marBottom w:val="0"/>
          <w:divBdr>
            <w:top w:val="none" w:sz="0" w:space="0" w:color="auto"/>
            <w:left w:val="none" w:sz="0" w:space="0" w:color="auto"/>
            <w:bottom w:val="none" w:sz="0" w:space="0" w:color="auto"/>
            <w:right w:val="none" w:sz="0" w:space="0" w:color="auto"/>
          </w:divBdr>
        </w:div>
        <w:div w:id="1928076987">
          <w:marLeft w:val="0"/>
          <w:marRight w:val="0"/>
          <w:marTop w:val="0"/>
          <w:marBottom w:val="0"/>
          <w:divBdr>
            <w:top w:val="none" w:sz="0" w:space="0" w:color="auto"/>
            <w:left w:val="none" w:sz="0" w:space="0" w:color="auto"/>
            <w:bottom w:val="none" w:sz="0" w:space="0" w:color="auto"/>
            <w:right w:val="none" w:sz="0" w:space="0" w:color="auto"/>
          </w:divBdr>
        </w:div>
        <w:div w:id="1914197037">
          <w:marLeft w:val="0"/>
          <w:marRight w:val="0"/>
          <w:marTop w:val="0"/>
          <w:marBottom w:val="0"/>
          <w:divBdr>
            <w:top w:val="none" w:sz="0" w:space="0" w:color="auto"/>
            <w:left w:val="none" w:sz="0" w:space="0" w:color="auto"/>
            <w:bottom w:val="none" w:sz="0" w:space="0" w:color="auto"/>
            <w:right w:val="none" w:sz="0" w:space="0" w:color="auto"/>
          </w:divBdr>
        </w:div>
        <w:div w:id="995960818">
          <w:marLeft w:val="0"/>
          <w:marRight w:val="0"/>
          <w:marTop w:val="0"/>
          <w:marBottom w:val="0"/>
          <w:divBdr>
            <w:top w:val="none" w:sz="0" w:space="0" w:color="auto"/>
            <w:left w:val="none" w:sz="0" w:space="0" w:color="auto"/>
            <w:bottom w:val="none" w:sz="0" w:space="0" w:color="auto"/>
            <w:right w:val="none" w:sz="0" w:space="0" w:color="auto"/>
          </w:divBdr>
        </w:div>
        <w:div w:id="1663847874">
          <w:marLeft w:val="0"/>
          <w:marRight w:val="0"/>
          <w:marTop w:val="0"/>
          <w:marBottom w:val="0"/>
          <w:divBdr>
            <w:top w:val="none" w:sz="0" w:space="0" w:color="auto"/>
            <w:left w:val="none" w:sz="0" w:space="0" w:color="auto"/>
            <w:bottom w:val="none" w:sz="0" w:space="0" w:color="auto"/>
            <w:right w:val="none" w:sz="0" w:space="0" w:color="auto"/>
          </w:divBdr>
        </w:div>
        <w:div w:id="909923736">
          <w:marLeft w:val="0"/>
          <w:marRight w:val="0"/>
          <w:marTop w:val="0"/>
          <w:marBottom w:val="0"/>
          <w:divBdr>
            <w:top w:val="none" w:sz="0" w:space="0" w:color="auto"/>
            <w:left w:val="none" w:sz="0" w:space="0" w:color="auto"/>
            <w:bottom w:val="none" w:sz="0" w:space="0" w:color="auto"/>
            <w:right w:val="none" w:sz="0" w:space="0" w:color="auto"/>
          </w:divBdr>
        </w:div>
        <w:div w:id="1395467840">
          <w:marLeft w:val="0"/>
          <w:marRight w:val="0"/>
          <w:marTop w:val="0"/>
          <w:marBottom w:val="0"/>
          <w:divBdr>
            <w:top w:val="none" w:sz="0" w:space="0" w:color="auto"/>
            <w:left w:val="none" w:sz="0" w:space="0" w:color="auto"/>
            <w:bottom w:val="none" w:sz="0" w:space="0" w:color="auto"/>
            <w:right w:val="none" w:sz="0" w:space="0" w:color="auto"/>
          </w:divBdr>
        </w:div>
        <w:div w:id="1225415236">
          <w:marLeft w:val="0"/>
          <w:marRight w:val="0"/>
          <w:marTop w:val="0"/>
          <w:marBottom w:val="0"/>
          <w:divBdr>
            <w:top w:val="none" w:sz="0" w:space="0" w:color="auto"/>
            <w:left w:val="none" w:sz="0" w:space="0" w:color="auto"/>
            <w:bottom w:val="none" w:sz="0" w:space="0" w:color="auto"/>
            <w:right w:val="none" w:sz="0" w:space="0" w:color="auto"/>
          </w:divBdr>
        </w:div>
        <w:div w:id="306521763">
          <w:marLeft w:val="0"/>
          <w:marRight w:val="0"/>
          <w:marTop w:val="0"/>
          <w:marBottom w:val="0"/>
          <w:divBdr>
            <w:top w:val="none" w:sz="0" w:space="0" w:color="auto"/>
            <w:left w:val="none" w:sz="0" w:space="0" w:color="auto"/>
            <w:bottom w:val="none" w:sz="0" w:space="0" w:color="auto"/>
            <w:right w:val="none" w:sz="0" w:space="0" w:color="auto"/>
          </w:divBdr>
        </w:div>
        <w:div w:id="305622690">
          <w:marLeft w:val="0"/>
          <w:marRight w:val="0"/>
          <w:marTop w:val="0"/>
          <w:marBottom w:val="0"/>
          <w:divBdr>
            <w:top w:val="none" w:sz="0" w:space="0" w:color="auto"/>
            <w:left w:val="none" w:sz="0" w:space="0" w:color="auto"/>
            <w:bottom w:val="none" w:sz="0" w:space="0" w:color="auto"/>
            <w:right w:val="none" w:sz="0" w:space="0" w:color="auto"/>
          </w:divBdr>
        </w:div>
        <w:div w:id="1571504585">
          <w:marLeft w:val="0"/>
          <w:marRight w:val="0"/>
          <w:marTop w:val="0"/>
          <w:marBottom w:val="0"/>
          <w:divBdr>
            <w:top w:val="none" w:sz="0" w:space="0" w:color="auto"/>
            <w:left w:val="none" w:sz="0" w:space="0" w:color="auto"/>
            <w:bottom w:val="none" w:sz="0" w:space="0" w:color="auto"/>
            <w:right w:val="none" w:sz="0" w:space="0" w:color="auto"/>
          </w:divBdr>
        </w:div>
        <w:div w:id="108818990">
          <w:marLeft w:val="0"/>
          <w:marRight w:val="0"/>
          <w:marTop w:val="0"/>
          <w:marBottom w:val="0"/>
          <w:divBdr>
            <w:top w:val="none" w:sz="0" w:space="0" w:color="auto"/>
            <w:left w:val="none" w:sz="0" w:space="0" w:color="auto"/>
            <w:bottom w:val="none" w:sz="0" w:space="0" w:color="auto"/>
            <w:right w:val="none" w:sz="0" w:space="0" w:color="auto"/>
          </w:divBdr>
        </w:div>
        <w:div w:id="2127893992">
          <w:marLeft w:val="0"/>
          <w:marRight w:val="0"/>
          <w:marTop w:val="0"/>
          <w:marBottom w:val="0"/>
          <w:divBdr>
            <w:top w:val="none" w:sz="0" w:space="0" w:color="auto"/>
            <w:left w:val="none" w:sz="0" w:space="0" w:color="auto"/>
            <w:bottom w:val="none" w:sz="0" w:space="0" w:color="auto"/>
            <w:right w:val="none" w:sz="0" w:space="0" w:color="auto"/>
          </w:divBdr>
        </w:div>
        <w:div w:id="292948424">
          <w:marLeft w:val="0"/>
          <w:marRight w:val="0"/>
          <w:marTop w:val="0"/>
          <w:marBottom w:val="0"/>
          <w:divBdr>
            <w:top w:val="none" w:sz="0" w:space="0" w:color="auto"/>
            <w:left w:val="none" w:sz="0" w:space="0" w:color="auto"/>
            <w:bottom w:val="none" w:sz="0" w:space="0" w:color="auto"/>
            <w:right w:val="none" w:sz="0" w:space="0" w:color="auto"/>
          </w:divBdr>
        </w:div>
        <w:div w:id="773332181">
          <w:marLeft w:val="0"/>
          <w:marRight w:val="0"/>
          <w:marTop w:val="0"/>
          <w:marBottom w:val="0"/>
          <w:divBdr>
            <w:top w:val="none" w:sz="0" w:space="0" w:color="auto"/>
            <w:left w:val="none" w:sz="0" w:space="0" w:color="auto"/>
            <w:bottom w:val="none" w:sz="0" w:space="0" w:color="auto"/>
            <w:right w:val="none" w:sz="0" w:space="0" w:color="auto"/>
          </w:divBdr>
        </w:div>
        <w:div w:id="1951357159">
          <w:marLeft w:val="0"/>
          <w:marRight w:val="0"/>
          <w:marTop w:val="0"/>
          <w:marBottom w:val="0"/>
          <w:divBdr>
            <w:top w:val="none" w:sz="0" w:space="0" w:color="auto"/>
            <w:left w:val="none" w:sz="0" w:space="0" w:color="auto"/>
            <w:bottom w:val="none" w:sz="0" w:space="0" w:color="auto"/>
            <w:right w:val="none" w:sz="0" w:space="0" w:color="auto"/>
          </w:divBdr>
        </w:div>
        <w:div w:id="280919069">
          <w:marLeft w:val="0"/>
          <w:marRight w:val="0"/>
          <w:marTop w:val="0"/>
          <w:marBottom w:val="0"/>
          <w:divBdr>
            <w:top w:val="none" w:sz="0" w:space="0" w:color="auto"/>
            <w:left w:val="none" w:sz="0" w:space="0" w:color="auto"/>
            <w:bottom w:val="none" w:sz="0" w:space="0" w:color="auto"/>
            <w:right w:val="none" w:sz="0" w:space="0" w:color="auto"/>
          </w:divBdr>
        </w:div>
        <w:div w:id="1312517587">
          <w:marLeft w:val="0"/>
          <w:marRight w:val="0"/>
          <w:marTop w:val="0"/>
          <w:marBottom w:val="0"/>
          <w:divBdr>
            <w:top w:val="none" w:sz="0" w:space="0" w:color="auto"/>
            <w:left w:val="none" w:sz="0" w:space="0" w:color="auto"/>
            <w:bottom w:val="none" w:sz="0" w:space="0" w:color="auto"/>
            <w:right w:val="none" w:sz="0" w:space="0" w:color="auto"/>
          </w:divBdr>
        </w:div>
        <w:div w:id="2066102965">
          <w:marLeft w:val="0"/>
          <w:marRight w:val="0"/>
          <w:marTop w:val="0"/>
          <w:marBottom w:val="0"/>
          <w:divBdr>
            <w:top w:val="none" w:sz="0" w:space="0" w:color="auto"/>
            <w:left w:val="none" w:sz="0" w:space="0" w:color="auto"/>
            <w:bottom w:val="none" w:sz="0" w:space="0" w:color="auto"/>
            <w:right w:val="none" w:sz="0" w:space="0" w:color="auto"/>
          </w:divBdr>
        </w:div>
        <w:div w:id="1169950266">
          <w:marLeft w:val="0"/>
          <w:marRight w:val="0"/>
          <w:marTop w:val="0"/>
          <w:marBottom w:val="0"/>
          <w:divBdr>
            <w:top w:val="none" w:sz="0" w:space="0" w:color="auto"/>
            <w:left w:val="none" w:sz="0" w:space="0" w:color="auto"/>
            <w:bottom w:val="none" w:sz="0" w:space="0" w:color="auto"/>
            <w:right w:val="none" w:sz="0" w:space="0" w:color="auto"/>
          </w:divBdr>
        </w:div>
        <w:div w:id="1412773126">
          <w:marLeft w:val="0"/>
          <w:marRight w:val="0"/>
          <w:marTop w:val="0"/>
          <w:marBottom w:val="0"/>
          <w:divBdr>
            <w:top w:val="none" w:sz="0" w:space="0" w:color="auto"/>
            <w:left w:val="none" w:sz="0" w:space="0" w:color="auto"/>
            <w:bottom w:val="none" w:sz="0" w:space="0" w:color="auto"/>
            <w:right w:val="none" w:sz="0" w:space="0" w:color="auto"/>
          </w:divBdr>
        </w:div>
        <w:div w:id="1077435283">
          <w:marLeft w:val="0"/>
          <w:marRight w:val="0"/>
          <w:marTop w:val="0"/>
          <w:marBottom w:val="0"/>
          <w:divBdr>
            <w:top w:val="none" w:sz="0" w:space="0" w:color="auto"/>
            <w:left w:val="none" w:sz="0" w:space="0" w:color="auto"/>
            <w:bottom w:val="none" w:sz="0" w:space="0" w:color="auto"/>
            <w:right w:val="none" w:sz="0" w:space="0" w:color="auto"/>
          </w:divBdr>
        </w:div>
        <w:div w:id="482234620">
          <w:marLeft w:val="0"/>
          <w:marRight w:val="0"/>
          <w:marTop w:val="0"/>
          <w:marBottom w:val="0"/>
          <w:divBdr>
            <w:top w:val="none" w:sz="0" w:space="0" w:color="auto"/>
            <w:left w:val="none" w:sz="0" w:space="0" w:color="auto"/>
            <w:bottom w:val="none" w:sz="0" w:space="0" w:color="auto"/>
            <w:right w:val="none" w:sz="0" w:space="0" w:color="auto"/>
          </w:divBdr>
        </w:div>
        <w:div w:id="53553527">
          <w:marLeft w:val="0"/>
          <w:marRight w:val="0"/>
          <w:marTop w:val="0"/>
          <w:marBottom w:val="0"/>
          <w:divBdr>
            <w:top w:val="none" w:sz="0" w:space="0" w:color="auto"/>
            <w:left w:val="none" w:sz="0" w:space="0" w:color="auto"/>
            <w:bottom w:val="none" w:sz="0" w:space="0" w:color="auto"/>
            <w:right w:val="none" w:sz="0" w:space="0" w:color="auto"/>
          </w:divBdr>
        </w:div>
        <w:div w:id="479734114">
          <w:marLeft w:val="0"/>
          <w:marRight w:val="0"/>
          <w:marTop w:val="0"/>
          <w:marBottom w:val="0"/>
          <w:divBdr>
            <w:top w:val="none" w:sz="0" w:space="0" w:color="auto"/>
            <w:left w:val="none" w:sz="0" w:space="0" w:color="auto"/>
            <w:bottom w:val="none" w:sz="0" w:space="0" w:color="auto"/>
            <w:right w:val="none" w:sz="0" w:space="0" w:color="auto"/>
          </w:divBdr>
        </w:div>
        <w:div w:id="1625621648">
          <w:marLeft w:val="0"/>
          <w:marRight w:val="0"/>
          <w:marTop w:val="0"/>
          <w:marBottom w:val="0"/>
          <w:divBdr>
            <w:top w:val="none" w:sz="0" w:space="0" w:color="auto"/>
            <w:left w:val="none" w:sz="0" w:space="0" w:color="auto"/>
            <w:bottom w:val="none" w:sz="0" w:space="0" w:color="auto"/>
            <w:right w:val="none" w:sz="0" w:space="0" w:color="auto"/>
          </w:divBdr>
        </w:div>
        <w:div w:id="226840786">
          <w:marLeft w:val="0"/>
          <w:marRight w:val="0"/>
          <w:marTop w:val="0"/>
          <w:marBottom w:val="0"/>
          <w:divBdr>
            <w:top w:val="none" w:sz="0" w:space="0" w:color="auto"/>
            <w:left w:val="none" w:sz="0" w:space="0" w:color="auto"/>
            <w:bottom w:val="none" w:sz="0" w:space="0" w:color="auto"/>
            <w:right w:val="none" w:sz="0" w:space="0" w:color="auto"/>
          </w:divBdr>
        </w:div>
        <w:div w:id="776486404">
          <w:marLeft w:val="0"/>
          <w:marRight w:val="0"/>
          <w:marTop w:val="0"/>
          <w:marBottom w:val="0"/>
          <w:divBdr>
            <w:top w:val="none" w:sz="0" w:space="0" w:color="auto"/>
            <w:left w:val="none" w:sz="0" w:space="0" w:color="auto"/>
            <w:bottom w:val="none" w:sz="0" w:space="0" w:color="auto"/>
            <w:right w:val="none" w:sz="0" w:space="0" w:color="auto"/>
          </w:divBdr>
        </w:div>
        <w:div w:id="1701785433">
          <w:marLeft w:val="0"/>
          <w:marRight w:val="0"/>
          <w:marTop w:val="0"/>
          <w:marBottom w:val="0"/>
          <w:divBdr>
            <w:top w:val="none" w:sz="0" w:space="0" w:color="auto"/>
            <w:left w:val="none" w:sz="0" w:space="0" w:color="auto"/>
            <w:bottom w:val="none" w:sz="0" w:space="0" w:color="auto"/>
            <w:right w:val="none" w:sz="0" w:space="0" w:color="auto"/>
          </w:divBdr>
        </w:div>
        <w:div w:id="334303344">
          <w:marLeft w:val="0"/>
          <w:marRight w:val="0"/>
          <w:marTop w:val="0"/>
          <w:marBottom w:val="0"/>
          <w:divBdr>
            <w:top w:val="none" w:sz="0" w:space="0" w:color="auto"/>
            <w:left w:val="none" w:sz="0" w:space="0" w:color="auto"/>
            <w:bottom w:val="none" w:sz="0" w:space="0" w:color="auto"/>
            <w:right w:val="none" w:sz="0" w:space="0" w:color="auto"/>
          </w:divBdr>
        </w:div>
        <w:div w:id="722757849">
          <w:marLeft w:val="0"/>
          <w:marRight w:val="0"/>
          <w:marTop w:val="0"/>
          <w:marBottom w:val="0"/>
          <w:divBdr>
            <w:top w:val="none" w:sz="0" w:space="0" w:color="auto"/>
            <w:left w:val="none" w:sz="0" w:space="0" w:color="auto"/>
            <w:bottom w:val="none" w:sz="0" w:space="0" w:color="auto"/>
            <w:right w:val="none" w:sz="0" w:space="0" w:color="auto"/>
          </w:divBdr>
        </w:div>
        <w:div w:id="1678071818">
          <w:marLeft w:val="0"/>
          <w:marRight w:val="0"/>
          <w:marTop w:val="0"/>
          <w:marBottom w:val="0"/>
          <w:divBdr>
            <w:top w:val="none" w:sz="0" w:space="0" w:color="auto"/>
            <w:left w:val="none" w:sz="0" w:space="0" w:color="auto"/>
            <w:bottom w:val="none" w:sz="0" w:space="0" w:color="auto"/>
            <w:right w:val="none" w:sz="0" w:space="0" w:color="auto"/>
          </w:divBdr>
        </w:div>
        <w:div w:id="1533759274">
          <w:marLeft w:val="0"/>
          <w:marRight w:val="0"/>
          <w:marTop w:val="0"/>
          <w:marBottom w:val="0"/>
          <w:divBdr>
            <w:top w:val="none" w:sz="0" w:space="0" w:color="auto"/>
            <w:left w:val="none" w:sz="0" w:space="0" w:color="auto"/>
            <w:bottom w:val="none" w:sz="0" w:space="0" w:color="auto"/>
            <w:right w:val="none" w:sz="0" w:space="0" w:color="auto"/>
          </w:divBdr>
        </w:div>
        <w:div w:id="577328656">
          <w:marLeft w:val="0"/>
          <w:marRight w:val="0"/>
          <w:marTop w:val="0"/>
          <w:marBottom w:val="0"/>
          <w:divBdr>
            <w:top w:val="none" w:sz="0" w:space="0" w:color="auto"/>
            <w:left w:val="none" w:sz="0" w:space="0" w:color="auto"/>
            <w:bottom w:val="none" w:sz="0" w:space="0" w:color="auto"/>
            <w:right w:val="none" w:sz="0" w:space="0" w:color="auto"/>
          </w:divBdr>
        </w:div>
        <w:div w:id="1299215811">
          <w:marLeft w:val="0"/>
          <w:marRight w:val="0"/>
          <w:marTop w:val="0"/>
          <w:marBottom w:val="0"/>
          <w:divBdr>
            <w:top w:val="none" w:sz="0" w:space="0" w:color="auto"/>
            <w:left w:val="none" w:sz="0" w:space="0" w:color="auto"/>
            <w:bottom w:val="none" w:sz="0" w:space="0" w:color="auto"/>
            <w:right w:val="none" w:sz="0" w:space="0" w:color="auto"/>
          </w:divBdr>
        </w:div>
        <w:div w:id="1220675946">
          <w:marLeft w:val="0"/>
          <w:marRight w:val="0"/>
          <w:marTop w:val="0"/>
          <w:marBottom w:val="0"/>
          <w:divBdr>
            <w:top w:val="none" w:sz="0" w:space="0" w:color="auto"/>
            <w:left w:val="none" w:sz="0" w:space="0" w:color="auto"/>
            <w:bottom w:val="none" w:sz="0" w:space="0" w:color="auto"/>
            <w:right w:val="none" w:sz="0" w:space="0" w:color="auto"/>
          </w:divBdr>
        </w:div>
        <w:div w:id="589897688">
          <w:marLeft w:val="0"/>
          <w:marRight w:val="0"/>
          <w:marTop w:val="0"/>
          <w:marBottom w:val="0"/>
          <w:divBdr>
            <w:top w:val="none" w:sz="0" w:space="0" w:color="auto"/>
            <w:left w:val="none" w:sz="0" w:space="0" w:color="auto"/>
            <w:bottom w:val="none" w:sz="0" w:space="0" w:color="auto"/>
            <w:right w:val="none" w:sz="0" w:space="0" w:color="auto"/>
          </w:divBdr>
        </w:div>
        <w:div w:id="246312518">
          <w:marLeft w:val="0"/>
          <w:marRight w:val="0"/>
          <w:marTop w:val="0"/>
          <w:marBottom w:val="0"/>
          <w:divBdr>
            <w:top w:val="none" w:sz="0" w:space="0" w:color="auto"/>
            <w:left w:val="none" w:sz="0" w:space="0" w:color="auto"/>
            <w:bottom w:val="none" w:sz="0" w:space="0" w:color="auto"/>
            <w:right w:val="none" w:sz="0" w:space="0" w:color="auto"/>
          </w:divBdr>
        </w:div>
        <w:div w:id="1210074666">
          <w:marLeft w:val="0"/>
          <w:marRight w:val="0"/>
          <w:marTop w:val="0"/>
          <w:marBottom w:val="0"/>
          <w:divBdr>
            <w:top w:val="none" w:sz="0" w:space="0" w:color="auto"/>
            <w:left w:val="none" w:sz="0" w:space="0" w:color="auto"/>
            <w:bottom w:val="none" w:sz="0" w:space="0" w:color="auto"/>
            <w:right w:val="none" w:sz="0" w:space="0" w:color="auto"/>
          </w:divBdr>
        </w:div>
        <w:div w:id="950474238">
          <w:marLeft w:val="0"/>
          <w:marRight w:val="0"/>
          <w:marTop w:val="0"/>
          <w:marBottom w:val="0"/>
          <w:divBdr>
            <w:top w:val="none" w:sz="0" w:space="0" w:color="auto"/>
            <w:left w:val="none" w:sz="0" w:space="0" w:color="auto"/>
            <w:bottom w:val="none" w:sz="0" w:space="0" w:color="auto"/>
            <w:right w:val="none" w:sz="0" w:space="0" w:color="auto"/>
          </w:divBdr>
        </w:div>
        <w:div w:id="1952394928">
          <w:marLeft w:val="0"/>
          <w:marRight w:val="0"/>
          <w:marTop w:val="0"/>
          <w:marBottom w:val="0"/>
          <w:divBdr>
            <w:top w:val="none" w:sz="0" w:space="0" w:color="auto"/>
            <w:left w:val="none" w:sz="0" w:space="0" w:color="auto"/>
            <w:bottom w:val="none" w:sz="0" w:space="0" w:color="auto"/>
            <w:right w:val="none" w:sz="0" w:space="0" w:color="auto"/>
          </w:divBdr>
        </w:div>
        <w:div w:id="1105076918">
          <w:marLeft w:val="0"/>
          <w:marRight w:val="0"/>
          <w:marTop w:val="0"/>
          <w:marBottom w:val="0"/>
          <w:divBdr>
            <w:top w:val="none" w:sz="0" w:space="0" w:color="auto"/>
            <w:left w:val="none" w:sz="0" w:space="0" w:color="auto"/>
            <w:bottom w:val="none" w:sz="0" w:space="0" w:color="auto"/>
            <w:right w:val="none" w:sz="0" w:space="0" w:color="auto"/>
          </w:divBdr>
        </w:div>
        <w:div w:id="939139993">
          <w:marLeft w:val="0"/>
          <w:marRight w:val="0"/>
          <w:marTop w:val="0"/>
          <w:marBottom w:val="0"/>
          <w:divBdr>
            <w:top w:val="none" w:sz="0" w:space="0" w:color="auto"/>
            <w:left w:val="none" w:sz="0" w:space="0" w:color="auto"/>
            <w:bottom w:val="none" w:sz="0" w:space="0" w:color="auto"/>
            <w:right w:val="none" w:sz="0" w:space="0" w:color="auto"/>
          </w:divBdr>
        </w:div>
        <w:div w:id="1473407060">
          <w:marLeft w:val="0"/>
          <w:marRight w:val="0"/>
          <w:marTop w:val="0"/>
          <w:marBottom w:val="0"/>
          <w:divBdr>
            <w:top w:val="none" w:sz="0" w:space="0" w:color="auto"/>
            <w:left w:val="none" w:sz="0" w:space="0" w:color="auto"/>
            <w:bottom w:val="none" w:sz="0" w:space="0" w:color="auto"/>
            <w:right w:val="none" w:sz="0" w:space="0" w:color="auto"/>
          </w:divBdr>
        </w:div>
        <w:div w:id="875003825">
          <w:marLeft w:val="0"/>
          <w:marRight w:val="0"/>
          <w:marTop w:val="0"/>
          <w:marBottom w:val="0"/>
          <w:divBdr>
            <w:top w:val="none" w:sz="0" w:space="0" w:color="auto"/>
            <w:left w:val="none" w:sz="0" w:space="0" w:color="auto"/>
            <w:bottom w:val="none" w:sz="0" w:space="0" w:color="auto"/>
            <w:right w:val="none" w:sz="0" w:space="0" w:color="auto"/>
          </w:divBdr>
        </w:div>
        <w:div w:id="311566769">
          <w:marLeft w:val="0"/>
          <w:marRight w:val="0"/>
          <w:marTop w:val="0"/>
          <w:marBottom w:val="0"/>
          <w:divBdr>
            <w:top w:val="none" w:sz="0" w:space="0" w:color="auto"/>
            <w:left w:val="none" w:sz="0" w:space="0" w:color="auto"/>
            <w:bottom w:val="none" w:sz="0" w:space="0" w:color="auto"/>
            <w:right w:val="none" w:sz="0" w:space="0" w:color="auto"/>
          </w:divBdr>
        </w:div>
        <w:div w:id="2007895542">
          <w:marLeft w:val="0"/>
          <w:marRight w:val="0"/>
          <w:marTop w:val="0"/>
          <w:marBottom w:val="0"/>
          <w:divBdr>
            <w:top w:val="none" w:sz="0" w:space="0" w:color="auto"/>
            <w:left w:val="none" w:sz="0" w:space="0" w:color="auto"/>
            <w:bottom w:val="none" w:sz="0" w:space="0" w:color="auto"/>
            <w:right w:val="none" w:sz="0" w:space="0" w:color="auto"/>
          </w:divBdr>
        </w:div>
        <w:div w:id="1004088406">
          <w:marLeft w:val="0"/>
          <w:marRight w:val="0"/>
          <w:marTop w:val="0"/>
          <w:marBottom w:val="0"/>
          <w:divBdr>
            <w:top w:val="none" w:sz="0" w:space="0" w:color="auto"/>
            <w:left w:val="none" w:sz="0" w:space="0" w:color="auto"/>
            <w:bottom w:val="none" w:sz="0" w:space="0" w:color="auto"/>
            <w:right w:val="none" w:sz="0" w:space="0" w:color="auto"/>
          </w:divBdr>
        </w:div>
        <w:div w:id="308483439">
          <w:marLeft w:val="0"/>
          <w:marRight w:val="0"/>
          <w:marTop w:val="0"/>
          <w:marBottom w:val="0"/>
          <w:divBdr>
            <w:top w:val="none" w:sz="0" w:space="0" w:color="auto"/>
            <w:left w:val="none" w:sz="0" w:space="0" w:color="auto"/>
            <w:bottom w:val="none" w:sz="0" w:space="0" w:color="auto"/>
            <w:right w:val="none" w:sz="0" w:space="0" w:color="auto"/>
          </w:divBdr>
        </w:div>
        <w:div w:id="1616401274">
          <w:marLeft w:val="0"/>
          <w:marRight w:val="0"/>
          <w:marTop w:val="0"/>
          <w:marBottom w:val="0"/>
          <w:divBdr>
            <w:top w:val="none" w:sz="0" w:space="0" w:color="auto"/>
            <w:left w:val="none" w:sz="0" w:space="0" w:color="auto"/>
            <w:bottom w:val="none" w:sz="0" w:space="0" w:color="auto"/>
            <w:right w:val="none" w:sz="0" w:space="0" w:color="auto"/>
          </w:divBdr>
        </w:div>
      </w:divsChild>
    </w:div>
    <w:div w:id="2077438677">
      <w:bodyDiv w:val="1"/>
      <w:marLeft w:val="0"/>
      <w:marRight w:val="0"/>
      <w:marTop w:val="0"/>
      <w:marBottom w:val="0"/>
      <w:divBdr>
        <w:top w:val="none" w:sz="0" w:space="0" w:color="auto"/>
        <w:left w:val="none" w:sz="0" w:space="0" w:color="auto"/>
        <w:bottom w:val="none" w:sz="0" w:space="0" w:color="auto"/>
        <w:right w:val="none" w:sz="0" w:space="0" w:color="auto"/>
      </w:divBdr>
      <w:divsChild>
        <w:div w:id="334459963">
          <w:marLeft w:val="0"/>
          <w:marRight w:val="0"/>
          <w:marTop w:val="0"/>
          <w:marBottom w:val="0"/>
          <w:divBdr>
            <w:top w:val="none" w:sz="0" w:space="0" w:color="auto"/>
            <w:left w:val="none" w:sz="0" w:space="0" w:color="auto"/>
            <w:bottom w:val="none" w:sz="0" w:space="0" w:color="auto"/>
            <w:right w:val="none" w:sz="0" w:space="0" w:color="auto"/>
          </w:divBdr>
        </w:div>
        <w:div w:id="178202291">
          <w:marLeft w:val="0"/>
          <w:marRight w:val="0"/>
          <w:marTop w:val="0"/>
          <w:marBottom w:val="0"/>
          <w:divBdr>
            <w:top w:val="none" w:sz="0" w:space="0" w:color="auto"/>
            <w:left w:val="none" w:sz="0" w:space="0" w:color="auto"/>
            <w:bottom w:val="none" w:sz="0" w:space="0" w:color="auto"/>
            <w:right w:val="none" w:sz="0" w:space="0" w:color="auto"/>
          </w:divBdr>
        </w:div>
        <w:div w:id="788203994">
          <w:marLeft w:val="0"/>
          <w:marRight w:val="0"/>
          <w:marTop w:val="0"/>
          <w:marBottom w:val="0"/>
          <w:divBdr>
            <w:top w:val="none" w:sz="0" w:space="0" w:color="auto"/>
            <w:left w:val="none" w:sz="0" w:space="0" w:color="auto"/>
            <w:bottom w:val="none" w:sz="0" w:space="0" w:color="auto"/>
            <w:right w:val="none" w:sz="0" w:space="0" w:color="auto"/>
          </w:divBdr>
        </w:div>
        <w:div w:id="606087442">
          <w:marLeft w:val="0"/>
          <w:marRight w:val="0"/>
          <w:marTop w:val="0"/>
          <w:marBottom w:val="0"/>
          <w:divBdr>
            <w:top w:val="none" w:sz="0" w:space="0" w:color="auto"/>
            <w:left w:val="none" w:sz="0" w:space="0" w:color="auto"/>
            <w:bottom w:val="none" w:sz="0" w:space="0" w:color="auto"/>
            <w:right w:val="none" w:sz="0" w:space="0" w:color="auto"/>
          </w:divBdr>
        </w:div>
        <w:div w:id="474492261">
          <w:marLeft w:val="0"/>
          <w:marRight w:val="0"/>
          <w:marTop w:val="0"/>
          <w:marBottom w:val="0"/>
          <w:divBdr>
            <w:top w:val="none" w:sz="0" w:space="0" w:color="auto"/>
            <w:left w:val="none" w:sz="0" w:space="0" w:color="auto"/>
            <w:bottom w:val="none" w:sz="0" w:space="0" w:color="auto"/>
            <w:right w:val="none" w:sz="0" w:space="0" w:color="auto"/>
          </w:divBdr>
        </w:div>
        <w:div w:id="1049304205">
          <w:marLeft w:val="0"/>
          <w:marRight w:val="0"/>
          <w:marTop w:val="0"/>
          <w:marBottom w:val="0"/>
          <w:divBdr>
            <w:top w:val="none" w:sz="0" w:space="0" w:color="auto"/>
            <w:left w:val="none" w:sz="0" w:space="0" w:color="auto"/>
            <w:bottom w:val="none" w:sz="0" w:space="0" w:color="auto"/>
            <w:right w:val="none" w:sz="0" w:space="0" w:color="auto"/>
          </w:divBdr>
        </w:div>
        <w:div w:id="1353724107">
          <w:marLeft w:val="0"/>
          <w:marRight w:val="0"/>
          <w:marTop w:val="0"/>
          <w:marBottom w:val="0"/>
          <w:divBdr>
            <w:top w:val="none" w:sz="0" w:space="0" w:color="auto"/>
            <w:left w:val="none" w:sz="0" w:space="0" w:color="auto"/>
            <w:bottom w:val="none" w:sz="0" w:space="0" w:color="auto"/>
            <w:right w:val="none" w:sz="0" w:space="0" w:color="auto"/>
          </w:divBdr>
        </w:div>
        <w:div w:id="1628051238">
          <w:marLeft w:val="0"/>
          <w:marRight w:val="0"/>
          <w:marTop w:val="0"/>
          <w:marBottom w:val="0"/>
          <w:divBdr>
            <w:top w:val="none" w:sz="0" w:space="0" w:color="auto"/>
            <w:left w:val="none" w:sz="0" w:space="0" w:color="auto"/>
            <w:bottom w:val="none" w:sz="0" w:space="0" w:color="auto"/>
            <w:right w:val="none" w:sz="0" w:space="0" w:color="auto"/>
          </w:divBdr>
        </w:div>
        <w:div w:id="135224373">
          <w:marLeft w:val="0"/>
          <w:marRight w:val="0"/>
          <w:marTop w:val="0"/>
          <w:marBottom w:val="0"/>
          <w:divBdr>
            <w:top w:val="none" w:sz="0" w:space="0" w:color="auto"/>
            <w:left w:val="none" w:sz="0" w:space="0" w:color="auto"/>
            <w:bottom w:val="none" w:sz="0" w:space="0" w:color="auto"/>
            <w:right w:val="none" w:sz="0" w:space="0" w:color="auto"/>
          </w:divBdr>
        </w:div>
        <w:div w:id="544221114">
          <w:marLeft w:val="0"/>
          <w:marRight w:val="0"/>
          <w:marTop w:val="0"/>
          <w:marBottom w:val="0"/>
          <w:divBdr>
            <w:top w:val="none" w:sz="0" w:space="0" w:color="auto"/>
            <w:left w:val="none" w:sz="0" w:space="0" w:color="auto"/>
            <w:bottom w:val="none" w:sz="0" w:space="0" w:color="auto"/>
            <w:right w:val="none" w:sz="0" w:space="0" w:color="auto"/>
          </w:divBdr>
        </w:div>
        <w:div w:id="364910211">
          <w:marLeft w:val="0"/>
          <w:marRight w:val="0"/>
          <w:marTop w:val="0"/>
          <w:marBottom w:val="0"/>
          <w:divBdr>
            <w:top w:val="none" w:sz="0" w:space="0" w:color="auto"/>
            <w:left w:val="none" w:sz="0" w:space="0" w:color="auto"/>
            <w:bottom w:val="none" w:sz="0" w:space="0" w:color="auto"/>
            <w:right w:val="none" w:sz="0" w:space="0" w:color="auto"/>
          </w:divBdr>
        </w:div>
        <w:div w:id="118188997">
          <w:marLeft w:val="0"/>
          <w:marRight w:val="0"/>
          <w:marTop w:val="0"/>
          <w:marBottom w:val="0"/>
          <w:divBdr>
            <w:top w:val="none" w:sz="0" w:space="0" w:color="auto"/>
            <w:left w:val="none" w:sz="0" w:space="0" w:color="auto"/>
            <w:bottom w:val="none" w:sz="0" w:space="0" w:color="auto"/>
            <w:right w:val="none" w:sz="0" w:space="0" w:color="auto"/>
          </w:divBdr>
        </w:div>
        <w:div w:id="179438449">
          <w:marLeft w:val="0"/>
          <w:marRight w:val="0"/>
          <w:marTop w:val="0"/>
          <w:marBottom w:val="0"/>
          <w:divBdr>
            <w:top w:val="none" w:sz="0" w:space="0" w:color="auto"/>
            <w:left w:val="none" w:sz="0" w:space="0" w:color="auto"/>
            <w:bottom w:val="none" w:sz="0" w:space="0" w:color="auto"/>
            <w:right w:val="none" w:sz="0" w:space="0" w:color="auto"/>
          </w:divBdr>
        </w:div>
        <w:div w:id="1423647228">
          <w:marLeft w:val="0"/>
          <w:marRight w:val="0"/>
          <w:marTop w:val="0"/>
          <w:marBottom w:val="0"/>
          <w:divBdr>
            <w:top w:val="none" w:sz="0" w:space="0" w:color="auto"/>
            <w:left w:val="none" w:sz="0" w:space="0" w:color="auto"/>
            <w:bottom w:val="none" w:sz="0" w:space="0" w:color="auto"/>
            <w:right w:val="none" w:sz="0" w:space="0" w:color="auto"/>
          </w:divBdr>
        </w:div>
        <w:div w:id="1077937809">
          <w:marLeft w:val="0"/>
          <w:marRight w:val="0"/>
          <w:marTop w:val="0"/>
          <w:marBottom w:val="0"/>
          <w:divBdr>
            <w:top w:val="none" w:sz="0" w:space="0" w:color="auto"/>
            <w:left w:val="none" w:sz="0" w:space="0" w:color="auto"/>
            <w:bottom w:val="none" w:sz="0" w:space="0" w:color="auto"/>
            <w:right w:val="none" w:sz="0" w:space="0" w:color="auto"/>
          </w:divBdr>
        </w:div>
        <w:div w:id="760419266">
          <w:marLeft w:val="0"/>
          <w:marRight w:val="0"/>
          <w:marTop w:val="0"/>
          <w:marBottom w:val="0"/>
          <w:divBdr>
            <w:top w:val="none" w:sz="0" w:space="0" w:color="auto"/>
            <w:left w:val="none" w:sz="0" w:space="0" w:color="auto"/>
            <w:bottom w:val="none" w:sz="0" w:space="0" w:color="auto"/>
            <w:right w:val="none" w:sz="0" w:space="0" w:color="auto"/>
          </w:divBdr>
        </w:div>
        <w:div w:id="46806930">
          <w:marLeft w:val="0"/>
          <w:marRight w:val="0"/>
          <w:marTop w:val="0"/>
          <w:marBottom w:val="0"/>
          <w:divBdr>
            <w:top w:val="none" w:sz="0" w:space="0" w:color="auto"/>
            <w:left w:val="none" w:sz="0" w:space="0" w:color="auto"/>
            <w:bottom w:val="none" w:sz="0" w:space="0" w:color="auto"/>
            <w:right w:val="none" w:sz="0" w:space="0" w:color="auto"/>
          </w:divBdr>
        </w:div>
        <w:div w:id="1446655429">
          <w:marLeft w:val="0"/>
          <w:marRight w:val="0"/>
          <w:marTop w:val="0"/>
          <w:marBottom w:val="0"/>
          <w:divBdr>
            <w:top w:val="none" w:sz="0" w:space="0" w:color="auto"/>
            <w:left w:val="none" w:sz="0" w:space="0" w:color="auto"/>
            <w:bottom w:val="none" w:sz="0" w:space="0" w:color="auto"/>
            <w:right w:val="none" w:sz="0" w:space="0" w:color="auto"/>
          </w:divBdr>
        </w:div>
        <w:div w:id="1798910535">
          <w:marLeft w:val="0"/>
          <w:marRight w:val="0"/>
          <w:marTop w:val="0"/>
          <w:marBottom w:val="0"/>
          <w:divBdr>
            <w:top w:val="none" w:sz="0" w:space="0" w:color="auto"/>
            <w:left w:val="none" w:sz="0" w:space="0" w:color="auto"/>
            <w:bottom w:val="none" w:sz="0" w:space="0" w:color="auto"/>
            <w:right w:val="none" w:sz="0" w:space="0" w:color="auto"/>
          </w:divBdr>
        </w:div>
        <w:div w:id="1134323479">
          <w:marLeft w:val="0"/>
          <w:marRight w:val="0"/>
          <w:marTop w:val="0"/>
          <w:marBottom w:val="0"/>
          <w:divBdr>
            <w:top w:val="none" w:sz="0" w:space="0" w:color="auto"/>
            <w:left w:val="none" w:sz="0" w:space="0" w:color="auto"/>
            <w:bottom w:val="none" w:sz="0" w:space="0" w:color="auto"/>
            <w:right w:val="none" w:sz="0" w:space="0" w:color="auto"/>
          </w:divBdr>
        </w:div>
        <w:div w:id="26762555">
          <w:marLeft w:val="0"/>
          <w:marRight w:val="0"/>
          <w:marTop w:val="0"/>
          <w:marBottom w:val="0"/>
          <w:divBdr>
            <w:top w:val="none" w:sz="0" w:space="0" w:color="auto"/>
            <w:left w:val="none" w:sz="0" w:space="0" w:color="auto"/>
            <w:bottom w:val="none" w:sz="0" w:space="0" w:color="auto"/>
            <w:right w:val="none" w:sz="0" w:space="0" w:color="auto"/>
          </w:divBdr>
        </w:div>
        <w:div w:id="1269312217">
          <w:marLeft w:val="0"/>
          <w:marRight w:val="0"/>
          <w:marTop w:val="0"/>
          <w:marBottom w:val="0"/>
          <w:divBdr>
            <w:top w:val="none" w:sz="0" w:space="0" w:color="auto"/>
            <w:left w:val="none" w:sz="0" w:space="0" w:color="auto"/>
            <w:bottom w:val="none" w:sz="0" w:space="0" w:color="auto"/>
            <w:right w:val="none" w:sz="0" w:space="0" w:color="auto"/>
          </w:divBdr>
        </w:div>
        <w:div w:id="1909459116">
          <w:marLeft w:val="0"/>
          <w:marRight w:val="0"/>
          <w:marTop w:val="0"/>
          <w:marBottom w:val="0"/>
          <w:divBdr>
            <w:top w:val="none" w:sz="0" w:space="0" w:color="auto"/>
            <w:left w:val="none" w:sz="0" w:space="0" w:color="auto"/>
            <w:bottom w:val="none" w:sz="0" w:space="0" w:color="auto"/>
            <w:right w:val="none" w:sz="0" w:space="0" w:color="auto"/>
          </w:divBdr>
        </w:div>
        <w:div w:id="494885710">
          <w:marLeft w:val="0"/>
          <w:marRight w:val="0"/>
          <w:marTop w:val="0"/>
          <w:marBottom w:val="0"/>
          <w:divBdr>
            <w:top w:val="none" w:sz="0" w:space="0" w:color="auto"/>
            <w:left w:val="none" w:sz="0" w:space="0" w:color="auto"/>
            <w:bottom w:val="none" w:sz="0" w:space="0" w:color="auto"/>
            <w:right w:val="none" w:sz="0" w:space="0" w:color="auto"/>
          </w:divBdr>
        </w:div>
        <w:div w:id="981816105">
          <w:marLeft w:val="0"/>
          <w:marRight w:val="0"/>
          <w:marTop w:val="0"/>
          <w:marBottom w:val="0"/>
          <w:divBdr>
            <w:top w:val="none" w:sz="0" w:space="0" w:color="auto"/>
            <w:left w:val="none" w:sz="0" w:space="0" w:color="auto"/>
            <w:bottom w:val="none" w:sz="0" w:space="0" w:color="auto"/>
            <w:right w:val="none" w:sz="0" w:space="0" w:color="auto"/>
          </w:divBdr>
        </w:div>
        <w:div w:id="2039743261">
          <w:marLeft w:val="0"/>
          <w:marRight w:val="0"/>
          <w:marTop w:val="0"/>
          <w:marBottom w:val="0"/>
          <w:divBdr>
            <w:top w:val="none" w:sz="0" w:space="0" w:color="auto"/>
            <w:left w:val="none" w:sz="0" w:space="0" w:color="auto"/>
            <w:bottom w:val="none" w:sz="0" w:space="0" w:color="auto"/>
            <w:right w:val="none" w:sz="0" w:space="0" w:color="auto"/>
          </w:divBdr>
        </w:div>
        <w:div w:id="246118353">
          <w:marLeft w:val="0"/>
          <w:marRight w:val="0"/>
          <w:marTop w:val="0"/>
          <w:marBottom w:val="0"/>
          <w:divBdr>
            <w:top w:val="none" w:sz="0" w:space="0" w:color="auto"/>
            <w:left w:val="none" w:sz="0" w:space="0" w:color="auto"/>
            <w:bottom w:val="none" w:sz="0" w:space="0" w:color="auto"/>
            <w:right w:val="none" w:sz="0" w:space="0" w:color="auto"/>
          </w:divBdr>
        </w:div>
        <w:div w:id="1863517242">
          <w:marLeft w:val="0"/>
          <w:marRight w:val="0"/>
          <w:marTop w:val="0"/>
          <w:marBottom w:val="0"/>
          <w:divBdr>
            <w:top w:val="none" w:sz="0" w:space="0" w:color="auto"/>
            <w:left w:val="none" w:sz="0" w:space="0" w:color="auto"/>
            <w:bottom w:val="none" w:sz="0" w:space="0" w:color="auto"/>
            <w:right w:val="none" w:sz="0" w:space="0" w:color="auto"/>
          </w:divBdr>
        </w:div>
        <w:div w:id="1661345682">
          <w:marLeft w:val="0"/>
          <w:marRight w:val="0"/>
          <w:marTop w:val="0"/>
          <w:marBottom w:val="0"/>
          <w:divBdr>
            <w:top w:val="none" w:sz="0" w:space="0" w:color="auto"/>
            <w:left w:val="none" w:sz="0" w:space="0" w:color="auto"/>
            <w:bottom w:val="none" w:sz="0" w:space="0" w:color="auto"/>
            <w:right w:val="none" w:sz="0" w:space="0" w:color="auto"/>
          </w:divBdr>
        </w:div>
        <w:div w:id="1625038086">
          <w:marLeft w:val="0"/>
          <w:marRight w:val="0"/>
          <w:marTop w:val="0"/>
          <w:marBottom w:val="0"/>
          <w:divBdr>
            <w:top w:val="none" w:sz="0" w:space="0" w:color="auto"/>
            <w:left w:val="none" w:sz="0" w:space="0" w:color="auto"/>
            <w:bottom w:val="none" w:sz="0" w:space="0" w:color="auto"/>
            <w:right w:val="none" w:sz="0" w:space="0" w:color="auto"/>
          </w:divBdr>
        </w:div>
        <w:div w:id="643702450">
          <w:marLeft w:val="0"/>
          <w:marRight w:val="0"/>
          <w:marTop w:val="0"/>
          <w:marBottom w:val="0"/>
          <w:divBdr>
            <w:top w:val="none" w:sz="0" w:space="0" w:color="auto"/>
            <w:left w:val="none" w:sz="0" w:space="0" w:color="auto"/>
            <w:bottom w:val="none" w:sz="0" w:space="0" w:color="auto"/>
            <w:right w:val="none" w:sz="0" w:space="0" w:color="auto"/>
          </w:divBdr>
        </w:div>
        <w:div w:id="783118121">
          <w:marLeft w:val="0"/>
          <w:marRight w:val="0"/>
          <w:marTop w:val="0"/>
          <w:marBottom w:val="0"/>
          <w:divBdr>
            <w:top w:val="none" w:sz="0" w:space="0" w:color="auto"/>
            <w:left w:val="none" w:sz="0" w:space="0" w:color="auto"/>
            <w:bottom w:val="none" w:sz="0" w:space="0" w:color="auto"/>
            <w:right w:val="none" w:sz="0" w:space="0" w:color="auto"/>
          </w:divBdr>
        </w:div>
        <w:div w:id="463085311">
          <w:marLeft w:val="0"/>
          <w:marRight w:val="0"/>
          <w:marTop w:val="0"/>
          <w:marBottom w:val="0"/>
          <w:divBdr>
            <w:top w:val="none" w:sz="0" w:space="0" w:color="auto"/>
            <w:left w:val="none" w:sz="0" w:space="0" w:color="auto"/>
            <w:bottom w:val="none" w:sz="0" w:space="0" w:color="auto"/>
            <w:right w:val="none" w:sz="0" w:space="0" w:color="auto"/>
          </w:divBdr>
        </w:div>
        <w:div w:id="489374098">
          <w:marLeft w:val="0"/>
          <w:marRight w:val="0"/>
          <w:marTop w:val="0"/>
          <w:marBottom w:val="0"/>
          <w:divBdr>
            <w:top w:val="none" w:sz="0" w:space="0" w:color="auto"/>
            <w:left w:val="none" w:sz="0" w:space="0" w:color="auto"/>
            <w:bottom w:val="none" w:sz="0" w:space="0" w:color="auto"/>
            <w:right w:val="none" w:sz="0" w:space="0" w:color="auto"/>
          </w:divBdr>
        </w:div>
        <w:div w:id="1957830778">
          <w:marLeft w:val="0"/>
          <w:marRight w:val="0"/>
          <w:marTop w:val="0"/>
          <w:marBottom w:val="0"/>
          <w:divBdr>
            <w:top w:val="none" w:sz="0" w:space="0" w:color="auto"/>
            <w:left w:val="none" w:sz="0" w:space="0" w:color="auto"/>
            <w:bottom w:val="none" w:sz="0" w:space="0" w:color="auto"/>
            <w:right w:val="none" w:sz="0" w:space="0" w:color="auto"/>
          </w:divBdr>
        </w:div>
        <w:div w:id="174619315">
          <w:marLeft w:val="0"/>
          <w:marRight w:val="0"/>
          <w:marTop w:val="0"/>
          <w:marBottom w:val="0"/>
          <w:divBdr>
            <w:top w:val="none" w:sz="0" w:space="0" w:color="auto"/>
            <w:left w:val="none" w:sz="0" w:space="0" w:color="auto"/>
            <w:bottom w:val="none" w:sz="0" w:space="0" w:color="auto"/>
            <w:right w:val="none" w:sz="0" w:space="0" w:color="auto"/>
          </w:divBdr>
        </w:div>
        <w:div w:id="1120420396">
          <w:marLeft w:val="0"/>
          <w:marRight w:val="0"/>
          <w:marTop w:val="0"/>
          <w:marBottom w:val="0"/>
          <w:divBdr>
            <w:top w:val="none" w:sz="0" w:space="0" w:color="auto"/>
            <w:left w:val="none" w:sz="0" w:space="0" w:color="auto"/>
            <w:bottom w:val="none" w:sz="0" w:space="0" w:color="auto"/>
            <w:right w:val="none" w:sz="0" w:space="0" w:color="auto"/>
          </w:divBdr>
        </w:div>
        <w:div w:id="1482233950">
          <w:marLeft w:val="0"/>
          <w:marRight w:val="0"/>
          <w:marTop w:val="0"/>
          <w:marBottom w:val="0"/>
          <w:divBdr>
            <w:top w:val="none" w:sz="0" w:space="0" w:color="auto"/>
            <w:left w:val="none" w:sz="0" w:space="0" w:color="auto"/>
            <w:bottom w:val="none" w:sz="0" w:space="0" w:color="auto"/>
            <w:right w:val="none" w:sz="0" w:space="0" w:color="auto"/>
          </w:divBdr>
        </w:div>
        <w:div w:id="923490036">
          <w:marLeft w:val="0"/>
          <w:marRight w:val="0"/>
          <w:marTop w:val="0"/>
          <w:marBottom w:val="0"/>
          <w:divBdr>
            <w:top w:val="none" w:sz="0" w:space="0" w:color="auto"/>
            <w:left w:val="none" w:sz="0" w:space="0" w:color="auto"/>
            <w:bottom w:val="none" w:sz="0" w:space="0" w:color="auto"/>
            <w:right w:val="none" w:sz="0" w:space="0" w:color="auto"/>
          </w:divBdr>
        </w:div>
        <w:div w:id="1927304640">
          <w:marLeft w:val="0"/>
          <w:marRight w:val="0"/>
          <w:marTop w:val="0"/>
          <w:marBottom w:val="0"/>
          <w:divBdr>
            <w:top w:val="none" w:sz="0" w:space="0" w:color="auto"/>
            <w:left w:val="none" w:sz="0" w:space="0" w:color="auto"/>
            <w:bottom w:val="none" w:sz="0" w:space="0" w:color="auto"/>
            <w:right w:val="none" w:sz="0" w:space="0" w:color="auto"/>
          </w:divBdr>
        </w:div>
        <w:div w:id="1372222772">
          <w:marLeft w:val="0"/>
          <w:marRight w:val="0"/>
          <w:marTop w:val="0"/>
          <w:marBottom w:val="0"/>
          <w:divBdr>
            <w:top w:val="none" w:sz="0" w:space="0" w:color="auto"/>
            <w:left w:val="none" w:sz="0" w:space="0" w:color="auto"/>
            <w:bottom w:val="none" w:sz="0" w:space="0" w:color="auto"/>
            <w:right w:val="none" w:sz="0" w:space="0" w:color="auto"/>
          </w:divBdr>
        </w:div>
        <w:div w:id="1281762997">
          <w:marLeft w:val="0"/>
          <w:marRight w:val="0"/>
          <w:marTop w:val="0"/>
          <w:marBottom w:val="0"/>
          <w:divBdr>
            <w:top w:val="none" w:sz="0" w:space="0" w:color="auto"/>
            <w:left w:val="none" w:sz="0" w:space="0" w:color="auto"/>
            <w:bottom w:val="none" w:sz="0" w:space="0" w:color="auto"/>
            <w:right w:val="none" w:sz="0" w:space="0" w:color="auto"/>
          </w:divBdr>
        </w:div>
        <w:div w:id="2060856184">
          <w:marLeft w:val="0"/>
          <w:marRight w:val="0"/>
          <w:marTop w:val="0"/>
          <w:marBottom w:val="0"/>
          <w:divBdr>
            <w:top w:val="none" w:sz="0" w:space="0" w:color="auto"/>
            <w:left w:val="none" w:sz="0" w:space="0" w:color="auto"/>
            <w:bottom w:val="none" w:sz="0" w:space="0" w:color="auto"/>
            <w:right w:val="none" w:sz="0" w:space="0" w:color="auto"/>
          </w:divBdr>
        </w:div>
        <w:div w:id="982124158">
          <w:marLeft w:val="0"/>
          <w:marRight w:val="0"/>
          <w:marTop w:val="0"/>
          <w:marBottom w:val="0"/>
          <w:divBdr>
            <w:top w:val="none" w:sz="0" w:space="0" w:color="auto"/>
            <w:left w:val="none" w:sz="0" w:space="0" w:color="auto"/>
            <w:bottom w:val="none" w:sz="0" w:space="0" w:color="auto"/>
            <w:right w:val="none" w:sz="0" w:space="0" w:color="auto"/>
          </w:divBdr>
        </w:div>
        <w:div w:id="335158905">
          <w:marLeft w:val="0"/>
          <w:marRight w:val="0"/>
          <w:marTop w:val="0"/>
          <w:marBottom w:val="0"/>
          <w:divBdr>
            <w:top w:val="none" w:sz="0" w:space="0" w:color="auto"/>
            <w:left w:val="none" w:sz="0" w:space="0" w:color="auto"/>
            <w:bottom w:val="none" w:sz="0" w:space="0" w:color="auto"/>
            <w:right w:val="none" w:sz="0" w:space="0" w:color="auto"/>
          </w:divBdr>
        </w:div>
        <w:div w:id="1789548788">
          <w:marLeft w:val="0"/>
          <w:marRight w:val="0"/>
          <w:marTop w:val="0"/>
          <w:marBottom w:val="0"/>
          <w:divBdr>
            <w:top w:val="none" w:sz="0" w:space="0" w:color="auto"/>
            <w:left w:val="none" w:sz="0" w:space="0" w:color="auto"/>
            <w:bottom w:val="none" w:sz="0" w:space="0" w:color="auto"/>
            <w:right w:val="none" w:sz="0" w:space="0" w:color="auto"/>
          </w:divBdr>
        </w:div>
        <w:div w:id="1957327872">
          <w:marLeft w:val="0"/>
          <w:marRight w:val="0"/>
          <w:marTop w:val="0"/>
          <w:marBottom w:val="0"/>
          <w:divBdr>
            <w:top w:val="none" w:sz="0" w:space="0" w:color="auto"/>
            <w:left w:val="none" w:sz="0" w:space="0" w:color="auto"/>
            <w:bottom w:val="none" w:sz="0" w:space="0" w:color="auto"/>
            <w:right w:val="none" w:sz="0" w:space="0" w:color="auto"/>
          </w:divBdr>
        </w:div>
        <w:div w:id="155192387">
          <w:marLeft w:val="0"/>
          <w:marRight w:val="0"/>
          <w:marTop w:val="0"/>
          <w:marBottom w:val="0"/>
          <w:divBdr>
            <w:top w:val="none" w:sz="0" w:space="0" w:color="auto"/>
            <w:left w:val="none" w:sz="0" w:space="0" w:color="auto"/>
            <w:bottom w:val="none" w:sz="0" w:space="0" w:color="auto"/>
            <w:right w:val="none" w:sz="0" w:space="0" w:color="auto"/>
          </w:divBdr>
        </w:div>
        <w:div w:id="338168235">
          <w:marLeft w:val="0"/>
          <w:marRight w:val="0"/>
          <w:marTop w:val="0"/>
          <w:marBottom w:val="0"/>
          <w:divBdr>
            <w:top w:val="none" w:sz="0" w:space="0" w:color="auto"/>
            <w:left w:val="none" w:sz="0" w:space="0" w:color="auto"/>
            <w:bottom w:val="none" w:sz="0" w:space="0" w:color="auto"/>
            <w:right w:val="none" w:sz="0" w:space="0" w:color="auto"/>
          </w:divBdr>
        </w:div>
        <w:div w:id="1998538061">
          <w:marLeft w:val="0"/>
          <w:marRight w:val="0"/>
          <w:marTop w:val="0"/>
          <w:marBottom w:val="0"/>
          <w:divBdr>
            <w:top w:val="none" w:sz="0" w:space="0" w:color="auto"/>
            <w:left w:val="none" w:sz="0" w:space="0" w:color="auto"/>
            <w:bottom w:val="none" w:sz="0" w:space="0" w:color="auto"/>
            <w:right w:val="none" w:sz="0" w:space="0" w:color="auto"/>
          </w:divBdr>
        </w:div>
        <w:div w:id="2044935152">
          <w:marLeft w:val="0"/>
          <w:marRight w:val="0"/>
          <w:marTop w:val="0"/>
          <w:marBottom w:val="0"/>
          <w:divBdr>
            <w:top w:val="none" w:sz="0" w:space="0" w:color="auto"/>
            <w:left w:val="none" w:sz="0" w:space="0" w:color="auto"/>
            <w:bottom w:val="none" w:sz="0" w:space="0" w:color="auto"/>
            <w:right w:val="none" w:sz="0" w:space="0" w:color="auto"/>
          </w:divBdr>
        </w:div>
        <w:div w:id="1407848162">
          <w:marLeft w:val="0"/>
          <w:marRight w:val="0"/>
          <w:marTop w:val="0"/>
          <w:marBottom w:val="0"/>
          <w:divBdr>
            <w:top w:val="none" w:sz="0" w:space="0" w:color="auto"/>
            <w:left w:val="none" w:sz="0" w:space="0" w:color="auto"/>
            <w:bottom w:val="none" w:sz="0" w:space="0" w:color="auto"/>
            <w:right w:val="none" w:sz="0" w:space="0" w:color="auto"/>
          </w:divBdr>
        </w:div>
        <w:div w:id="1987003163">
          <w:marLeft w:val="0"/>
          <w:marRight w:val="0"/>
          <w:marTop w:val="0"/>
          <w:marBottom w:val="0"/>
          <w:divBdr>
            <w:top w:val="none" w:sz="0" w:space="0" w:color="auto"/>
            <w:left w:val="none" w:sz="0" w:space="0" w:color="auto"/>
            <w:bottom w:val="none" w:sz="0" w:space="0" w:color="auto"/>
            <w:right w:val="none" w:sz="0" w:space="0" w:color="auto"/>
          </w:divBdr>
        </w:div>
        <w:div w:id="1966737761">
          <w:marLeft w:val="0"/>
          <w:marRight w:val="0"/>
          <w:marTop w:val="0"/>
          <w:marBottom w:val="0"/>
          <w:divBdr>
            <w:top w:val="none" w:sz="0" w:space="0" w:color="auto"/>
            <w:left w:val="none" w:sz="0" w:space="0" w:color="auto"/>
            <w:bottom w:val="none" w:sz="0" w:space="0" w:color="auto"/>
            <w:right w:val="none" w:sz="0" w:space="0" w:color="auto"/>
          </w:divBdr>
        </w:div>
        <w:div w:id="1316641126">
          <w:marLeft w:val="0"/>
          <w:marRight w:val="0"/>
          <w:marTop w:val="0"/>
          <w:marBottom w:val="0"/>
          <w:divBdr>
            <w:top w:val="none" w:sz="0" w:space="0" w:color="auto"/>
            <w:left w:val="none" w:sz="0" w:space="0" w:color="auto"/>
            <w:bottom w:val="none" w:sz="0" w:space="0" w:color="auto"/>
            <w:right w:val="none" w:sz="0" w:space="0" w:color="auto"/>
          </w:divBdr>
        </w:div>
        <w:div w:id="1906993555">
          <w:marLeft w:val="0"/>
          <w:marRight w:val="0"/>
          <w:marTop w:val="0"/>
          <w:marBottom w:val="0"/>
          <w:divBdr>
            <w:top w:val="none" w:sz="0" w:space="0" w:color="auto"/>
            <w:left w:val="none" w:sz="0" w:space="0" w:color="auto"/>
            <w:bottom w:val="none" w:sz="0" w:space="0" w:color="auto"/>
            <w:right w:val="none" w:sz="0" w:space="0" w:color="auto"/>
          </w:divBdr>
        </w:div>
        <w:div w:id="778260925">
          <w:marLeft w:val="0"/>
          <w:marRight w:val="0"/>
          <w:marTop w:val="0"/>
          <w:marBottom w:val="0"/>
          <w:divBdr>
            <w:top w:val="none" w:sz="0" w:space="0" w:color="auto"/>
            <w:left w:val="none" w:sz="0" w:space="0" w:color="auto"/>
            <w:bottom w:val="none" w:sz="0" w:space="0" w:color="auto"/>
            <w:right w:val="none" w:sz="0" w:space="0" w:color="auto"/>
          </w:divBdr>
        </w:div>
        <w:div w:id="1890990317">
          <w:marLeft w:val="0"/>
          <w:marRight w:val="0"/>
          <w:marTop w:val="0"/>
          <w:marBottom w:val="0"/>
          <w:divBdr>
            <w:top w:val="none" w:sz="0" w:space="0" w:color="auto"/>
            <w:left w:val="none" w:sz="0" w:space="0" w:color="auto"/>
            <w:bottom w:val="none" w:sz="0" w:space="0" w:color="auto"/>
            <w:right w:val="none" w:sz="0" w:space="0" w:color="auto"/>
          </w:divBdr>
        </w:div>
        <w:div w:id="123694925">
          <w:marLeft w:val="0"/>
          <w:marRight w:val="0"/>
          <w:marTop w:val="0"/>
          <w:marBottom w:val="0"/>
          <w:divBdr>
            <w:top w:val="none" w:sz="0" w:space="0" w:color="auto"/>
            <w:left w:val="none" w:sz="0" w:space="0" w:color="auto"/>
            <w:bottom w:val="none" w:sz="0" w:space="0" w:color="auto"/>
            <w:right w:val="none" w:sz="0" w:space="0" w:color="auto"/>
          </w:divBdr>
        </w:div>
        <w:div w:id="142236033">
          <w:marLeft w:val="0"/>
          <w:marRight w:val="0"/>
          <w:marTop w:val="0"/>
          <w:marBottom w:val="0"/>
          <w:divBdr>
            <w:top w:val="none" w:sz="0" w:space="0" w:color="auto"/>
            <w:left w:val="none" w:sz="0" w:space="0" w:color="auto"/>
            <w:bottom w:val="none" w:sz="0" w:space="0" w:color="auto"/>
            <w:right w:val="none" w:sz="0" w:space="0" w:color="auto"/>
          </w:divBdr>
        </w:div>
        <w:div w:id="944922002">
          <w:marLeft w:val="0"/>
          <w:marRight w:val="0"/>
          <w:marTop w:val="0"/>
          <w:marBottom w:val="0"/>
          <w:divBdr>
            <w:top w:val="none" w:sz="0" w:space="0" w:color="auto"/>
            <w:left w:val="none" w:sz="0" w:space="0" w:color="auto"/>
            <w:bottom w:val="none" w:sz="0" w:space="0" w:color="auto"/>
            <w:right w:val="none" w:sz="0" w:space="0" w:color="auto"/>
          </w:divBdr>
        </w:div>
        <w:div w:id="961156985">
          <w:marLeft w:val="0"/>
          <w:marRight w:val="0"/>
          <w:marTop w:val="0"/>
          <w:marBottom w:val="0"/>
          <w:divBdr>
            <w:top w:val="none" w:sz="0" w:space="0" w:color="auto"/>
            <w:left w:val="none" w:sz="0" w:space="0" w:color="auto"/>
            <w:bottom w:val="none" w:sz="0" w:space="0" w:color="auto"/>
            <w:right w:val="none" w:sz="0" w:space="0" w:color="auto"/>
          </w:divBdr>
        </w:div>
        <w:div w:id="148525960">
          <w:marLeft w:val="0"/>
          <w:marRight w:val="0"/>
          <w:marTop w:val="0"/>
          <w:marBottom w:val="0"/>
          <w:divBdr>
            <w:top w:val="none" w:sz="0" w:space="0" w:color="auto"/>
            <w:left w:val="none" w:sz="0" w:space="0" w:color="auto"/>
            <w:bottom w:val="none" w:sz="0" w:space="0" w:color="auto"/>
            <w:right w:val="none" w:sz="0" w:space="0" w:color="auto"/>
          </w:divBdr>
        </w:div>
        <w:div w:id="282269107">
          <w:marLeft w:val="0"/>
          <w:marRight w:val="0"/>
          <w:marTop w:val="0"/>
          <w:marBottom w:val="0"/>
          <w:divBdr>
            <w:top w:val="none" w:sz="0" w:space="0" w:color="auto"/>
            <w:left w:val="none" w:sz="0" w:space="0" w:color="auto"/>
            <w:bottom w:val="none" w:sz="0" w:space="0" w:color="auto"/>
            <w:right w:val="none" w:sz="0" w:space="0" w:color="auto"/>
          </w:divBdr>
        </w:div>
        <w:div w:id="1174805251">
          <w:marLeft w:val="0"/>
          <w:marRight w:val="0"/>
          <w:marTop w:val="0"/>
          <w:marBottom w:val="0"/>
          <w:divBdr>
            <w:top w:val="none" w:sz="0" w:space="0" w:color="auto"/>
            <w:left w:val="none" w:sz="0" w:space="0" w:color="auto"/>
            <w:bottom w:val="none" w:sz="0" w:space="0" w:color="auto"/>
            <w:right w:val="none" w:sz="0" w:space="0" w:color="auto"/>
          </w:divBdr>
        </w:div>
        <w:div w:id="1895657199">
          <w:marLeft w:val="0"/>
          <w:marRight w:val="0"/>
          <w:marTop w:val="0"/>
          <w:marBottom w:val="0"/>
          <w:divBdr>
            <w:top w:val="none" w:sz="0" w:space="0" w:color="auto"/>
            <w:left w:val="none" w:sz="0" w:space="0" w:color="auto"/>
            <w:bottom w:val="none" w:sz="0" w:space="0" w:color="auto"/>
            <w:right w:val="none" w:sz="0" w:space="0" w:color="auto"/>
          </w:divBdr>
        </w:div>
      </w:divsChild>
    </w:div>
    <w:div w:id="2082363271">
      <w:bodyDiv w:val="1"/>
      <w:marLeft w:val="0"/>
      <w:marRight w:val="0"/>
      <w:marTop w:val="0"/>
      <w:marBottom w:val="0"/>
      <w:divBdr>
        <w:top w:val="none" w:sz="0" w:space="0" w:color="auto"/>
        <w:left w:val="none" w:sz="0" w:space="0" w:color="auto"/>
        <w:bottom w:val="none" w:sz="0" w:space="0" w:color="auto"/>
        <w:right w:val="none" w:sz="0" w:space="0" w:color="auto"/>
      </w:divBdr>
      <w:divsChild>
        <w:div w:id="2108764232">
          <w:marLeft w:val="0"/>
          <w:marRight w:val="0"/>
          <w:marTop w:val="0"/>
          <w:marBottom w:val="0"/>
          <w:divBdr>
            <w:top w:val="none" w:sz="0" w:space="0" w:color="auto"/>
            <w:left w:val="none" w:sz="0" w:space="0" w:color="auto"/>
            <w:bottom w:val="none" w:sz="0" w:space="0" w:color="auto"/>
            <w:right w:val="none" w:sz="0" w:space="0" w:color="auto"/>
          </w:divBdr>
        </w:div>
        <w:div w:id="274336341">
          <w:marLeft w:val="0"/>
          <w:marRight w:val="0"/>
          <w:marTop w:val="0"/>
          <w:marBottom w:val="0"/>
          <w:divBdr>
            <w:top w:val="none" w:sz="0" w:space="0" w:color="auto"/>
            <w:left w:val="none" w:sz="0" w:space="0" w:color="auto"/>
            <w:bottom w:val="none" w:sz="0" w:space="0" w:color="auto"/>
            <w:right w:val="none" w:sz="0" w:space="0" w:color="auto"/>
          </w:divBdr>
        </w:div>
        <w:div w:id="1236818038">
          <w:marLeft w:val="0"/>
          <w:marRight w:val="0"/>
          <w:marTop w:val="0"/>
          <w:marBottom w:val="0"/>
          <w:divBdr>
            <w:top w:val="none" w:sz="0" w:space="0" w:color="auto"/>
            <w:left w:val="none" w:sz="0" w:space="0" w:color="auto"/>
            <w:bottom w:val="none" w:sz="0" w:space="0" w:color="auto"/>
            <w:right w:val="none" w:sz="0" w:space="0" w:color="auto"/>
          </w:divBdr>
        </w:div>
        <w:div w:id="1358316911">
          <w:marLeft w:val="0"/>
          <w:marRight w:val="0"/>
          <w:marTop w:val="0"/>
          <w:marBottom w:val="0"/>
          <w:divBdr>
            <w:top w:val="none" w:sz="0" w:space="0" w:color="auto"/>
            <w:left w:val="none" w:sz="0" w:space="0" w:color="auto"/>
            <w:bottom w:val="none" w:sz="0" w:space="0" w:color="auto"/>
            <w:right w:val="none" w:sz="0" w:space="0" w:color="auto"/>
          </w:divBdr>
        </w:div>
        <w:div w:id="1680935322">
          <w:marLeft w:val="0"/>
          <w:marRight w:val="0"/>
          <w:marTop w:val="0"/>
          <w:marBottom w:val="0"/>
          <w:divBdr>
            <w:top w:val="none" w:sz="0" w:space="0" w:color="auto"/>
            <w:left w:val="none" w:sz="0" w:space="0" w:color="auto"/>
            <w:bottom w:val="none" w:sz="0" w:space="0" w:color="auto"/>
            <w:right w:val="none" w:sz="0" w:space="0" w:color="auto"/>
          </w:divBdr>
        </w:div>
        <w:div w:id="1540782589">
          <w:marLeft w:val="0"/>
          <w:marRight w:val="0"/>
          <w:marTop w:val="0"/>
          <w:marBottom w:val="0"/>
          <w:divBdr>
            <w:top w:val="none" w:sz="0" w:space="0" w:color="auto"/>
            <w:left w:val="none" w:sz="0" w:space="0" w:color="auto"/>
            <w:bottom w:val="none" w:sz="0" w:space="0" w:color="auto"/>
            <w:right w:val="none" w:sz="0" w:space="0" w:color="auto"/>
          </w:divBdr>
        </w:div>
        <w:div w:id="1040977168">
          <w:marLeft w:val="0"/>
          <w:marRight w:val="0"/>
          <w:marTop w:val="0"/>
          <w:marBottom w:val="0"/>
          <w:divBdr>
            <w:top w:val="none" w:sz="0" w:space="0" w:color="auto"/>
            <w:left w:val="none" w:sz="0" w:space="0" w:color="auto"/>
            <w:bottom w:val="none" w:sz="0" w:space="0" w:color="auto"/>
            <w:right w:val="none" w:sz="0" w:space="0" w:color="auto"/>
          </w:divBdr>
        </w:div>
        <w:div w:id="949896823">
          <w:marLeft w:val="0"/>
          <w:marRight w:val="0"/>
          <w:marTop w:val="0"/>
          <w:marBottom w:val="0"/>
          <w:divBdr>
            <w:top w:val="none" w:sz="0" w:space="0" w:color="auto"/>
            <w:left w:val="none" w:sz="0" w:space="0" w:color="auto"/>
            <w:bottom w:val="none" w:sz="0" w:space="0" w:color="auto"/>
            <w:right w:val="none" w:sz="0" w:space="0" w:color="auto"/>
          </w:divBdr>
        </w:div>
        <w:div w:id="1151795789">
          <w:marLeft w:val="0"/>
          <w:marRight w:val="0"/>
          <w:marTop w:val="0"/>
          <w:marBottom w:val="0"/>
          <w:divBdr>
            <w:top w:val="none" w:sz="0" w:space="0" w:color="auto"/>
            <w:left w:val="none" w:sz="0" w:space="0" w:color="auto"/>
            <w:bottom w:val="none" w:sz="0" w:space="0" w:color="auto"/>
            <w:right w:val="none" w:sz="0" w:space="0" w:color="auto"/>
          </w:divBdr>
        </w:div>
        <w:div w:id="502743773">
          <w:marLeft w:val="0"/>
          <w:marRight w:val="0"/>
          <w:marTop w:val="0"/>
          <w:marBottom w:val="0"/>
          <w:divBdr>
            <w:top w:val="none" w:sz="0" w:space="0" w:color="auto"/>
            <w:left w:val="none" w:sz="0" w:space="0" w:color="auto"/>
            <w:bottom w:val="none" w:sz="0" w:space="0" w:color="auto"/>
            <w:right w:val="none" w:sz="0" w:space="0" w:color="auto"/>
          </w:divBdr>
        </w:div>
        <w:div w:id="133833329">
          <w:marLeft w:val="0"/>
          <w:marRight w:val="0"/>
          <w:marTop w:val="0"/>
          <w:marBottom w:val="0"/>
          <w:divBdr>
            <w:top w:val="none" w:sz="0" w:space="0" w:color="auto"/>
            <w:left w:val="none" w:sz="0" w:space="0" w:color="auto"/>
            <w:bottom w:val="none" w:sz="0" w:space="0" w:color="auto"/>
            <w:right w:val="none" w:sz="0" w:space="0" w:color="auto"/>
          </w:divBdr>
        </w:div>
        <w:div w:id="1161308862">
          <w:marLeft w:val="0"/>
          <w:marRight w:val="0"/>
          <w:marTop w:val="0"/>
          <w:marBottom w:val="0"/>
          <w:divBdr>
            <w:top w:val="none" w:sz="0" w:space="0" w:color="auto"/>
            <w:left w:val="none" w:sz="0" w:space="0" w:color="auto"/>
            <w:bottom w:val="none" w:sz="0" w:space="0" w:color="auto"/>
            <w:right w:val="none" w:sz="0" w:space="0" w:color="auto"/>
          </w:divBdr>
        </w:div>
        <w:div w:id="996424710">
          <w:marLeft w:val="0"/>
          <w:marRight w:val="0"/>
          <w:marTop w:val="0"/>
          <w:marBottom w:val="0"/>
          <w:divBdr>
            <w:top w:val="none" w:sz="0" w:space="0" w:color="auto"/>
            <w:left w:val="none" w:sz="0" w:space="0" w:color="auto"/>
            <w:bottom w:val="none" w:sz="0" w:space="0" w:color="auto"/>
            <w:right w:val="none" w:sz="0" w:space="0" w:color="auto"/>
          </w:divBdr>
        </w:div>
        <w:div w:id="2064131348">
          <w:marLeft w:val="0"/>
          <w:marRight w:val="0"/>
          <w:marTop w:val="0"/>
          <w:marBottom w:val="0"/>
          <w:divBdr>
            <w:top w:val="none" w:sz="0" w:space="0" w:color="auto"/>
            <w:left w:val="none" w:sz="0" w:space="0" w:color="auto"/>
            <w:bottom w:val="none" w:sz="0" w:space="0" w:color="auto"/>
            <w:right w:val="none" w:sz="0" w:space="0" w:color="auto"/>
          </w:divBdr>
        </w:div>
        <w:div w:id="1243296702">
          <w:marLeft w:val="0"/>
          <w:marRight w:val="0"/>
          <w:marTop w:val="0"/>
          <w:marBottom w:val="0"/>
          <w:divBdr>
            <w:top w:val="none" w:sz="0" w:space="0" w:color="auto"/>
            <w:left w:val="none" w:sz="0" w:space="0" w:color="auto"/>
            <w:bottom w:val="none" w:sz="0" w:space="0" w:color="auto"/>
            <w:right w:val="none" w:sz="0" w:space="0" w:color="auto"/>
          </w:divBdr>
        </w:div>
        <w:div w:id="357658340">
          <w:marLeft w:val="0"/>
          <w:marRight w:val="0"/>
          <w:marTop w:val="0"/>
          <w:marBottom w:val="0"/>
          <w:divBdr>
            <w:top w:val="none" w:sz="0" w:space="0" w:color="auto"/>
            <w:left w:val="none" w:sz="0" w:space="0" w:color="auto"/>
            <w:bottom w:val="none" w:sz="0" w:space="0" w:color="auto"/>
            <w:right w:val="none" w:sz="0" w:space="0" w:color="auto"/>
          </w:divBdr>
        </w:div>
        <w:div w:id="1792628621">
          <w:marLeft w:val="0"/>
          <w:marRight w:val="0"/>
          <w:marTop w:val="0"/>
          <w:marBottom w:val="0"/>
          <w:divBdr>
            <w:top w:val="none" w:sz="0" w:space="0" w:color="auto"/>
            <w:left w:val="none" w:sz="0" w:space="0" w:color="auto"/>
            <w:bottom w:val="none" w:sz="0" w:space="0" w:color="auto"/>
            <w:right w:val="none" w:sz="0" w:space="0" w:color="auto"/>
          </w:divBdr>
        </w:div>
        <w:div w:id="1208496173">
          <w:marLeft w:val="0"/>
          <w:marRight w:val="0"/>
          <w:marTop w:val="0"/>
          <w:marBottom w:val="0"/>
          <w:divBdr>
            <w:top w:val="none" w:sz="0" w:space="0" w:color="auto"/>
            <w:left w:val="none" w:sz="0" w:space="0" w:color="auto"/>
            <w:bottom w:val="none" w:sz="0" w:space="0" w:color="auto"/>
            <w:right w:val="none" w:sz="0" w:space="0" w:color="auto"/>
          </w:divBdr>
        </w:div>
        <w:div w:id="1513296517">
          <w:marLeft w:val="0"/>
          <w:marRight w:val="0"/>
          <w:marTop w:val="0"/>
          <w:marBottom w:val="0"/>
          <w:divBdr>
            <w:top w:val="none" w:sz="0" w:space="0" w:color="auto"/>
            <w:left w:val="none" w:sz="0" w:space="0" w:color="auto"/>
            <w:bottom w:val="none" w:sz="0" w:space="0" w:color="auto"/>
            <w:right w:val="none" w:sz="0" w:space="0" w:color="auto"/>
          </w:divBdr>
        </w:div>
        <w:div w:id="249579860">
          <w:marLeft w:val="0"/>
          <w:marRight w:val="0"/>
          <w:marTop w:val="0"/>
          <w:marBottom w:val="0"/>
          <w:divBdr>
            <w:top w:val="none" w:sz="0" w:space="0" w:color="auto"/>
            <w:left w:val="none" w:sz="0" w:space="0" w:color="auto"/>
            <w:bottom w:val="none" w:sz="0" w:space="0" w:color="auto"/>
            <w:right w:val="none" w:sz="0" w:space="0" w:color="auto"/>
          </w:divBdr>
        </w:div>
        <w:div w:id="672925547">
          <w:marLeft w:val="0"/>
          <w:marRight w:val="0"/>
          <w:marTop w:val="0"/>
          <w:marBottom w:val="0"/>
          <w:divBdr>
            <w:top w:val="none" w:sz="0" w:space="0" w:color="auto"/>
            <w:left w:val="none" w:sz="0" w:space="0" w:color="auto"/>
            <w:bottom w:val="none" w:sz="0" w:space="0" w:color="auto"/>
            <w:right w:val="none" w:sz="0" w:space="0" w:color="auto"/>
          </w:divBdr>
        </w:div>
        <w:div w:id="1351298824">
          <w:marLeft w:val="0"/>
          <w:marRight w:val="0"/>
          <w:marTop w:val="0"/>
          <w:marBottom w:val="0"/>
          <w:divBdr>
            <w:top w:val="none" w:sz="0" w:space="0" w:color="auto"/>
            <w:left w:val="none" w:sz="0" w:space="0" w:color="auto"/>
            <w:bottom w:val="none" w:sz="0" w:space="0" w:color="auto"/>
            <w:right w:val="none" w:sz="0" w:space="0" w:color="auto"/>
          </w:divBdr>
        </w:div>
        <w:div w:id="1243679599">
          <w:marLeft w:val="0"/>
          <w:marRight w:val="0"/>
          <w:marTop w:val="0"/>
          <w:marBottom w:val="0"/>
          <w:divBdr>
            <w:top w:val="none" w:sz="0" w:space="0" w:color="auto"/>
            <w:left w:val="none" w:sz="0" w:space="0" w:color="auto"/>
            <w:bottom w:val="none" w:sz="0" w:space="0" w:color="auto"/>
            <w:right w:val="none" w:sz="0" w:space="0" w:color="auto"/>
          </w:divBdr>
        </w:div>
        <w:div w:id="1471827762">
          <w:marLeft w:val="0"/>
          <w:marRight w:val="0"/>
          <w:marTop w:val="0"/>
          <w:marBottom w:val="0"/>
          <w:divBdr>
            <w:top w:val="none" w:sz="0" w:space="0" w:color="auto"/>
            <w:left w:val="none" w:sz="0" w:space="0" w:color="auto"/>
            <w:bottom w:val="none" w:sz="0" w:space="0" w:color="auto"/>
            <w:right w:val="none" w:sz="0" w:space="0" w:color="auto"/>
          </w:divBdr>
        </w:div>
        <w:div w:id="646324292">
          <w:marLeft w:val="0"/>
          <w:marRight w:val="0"/>
          <w:marTop w:val="0"/>
          <w:marBottom w:val="0"/>
          <w:divBdr>
            <w:top w:val="none" w:sz="0" w:space="0" w:color="auto"/>
            <w:left w:val="none" w:sz="0" w:space="0" w:color="auto"/>
            <w:bottom w:val="none" w:sz="0" w:space="0" w:color="auto"/>
            <w:right w:val="none" w:sz="0" w:space="0" w:color="auto"/>
          </w:divBdr>
        </w:div>
        <w:div w:id="512374883">
          <w:marLeft w:val="0"/>
          <w:marRight w:val="0"/>
          <w:marTop w:val="0"/>
          <w:marBottom w:val="0"/>
          <w:divBdr>
            <w:top w:val="none" w:sz="0" w:space="0" w:color="auto"/>
            <w:left w:val="none" w:sz="0" w:space="0" w:color="auto"/>
            <w:bottom w:val="none" w:sz="0" w:space="0" w:color="auto"/>
            <w:right w:val="none" w:sz="0" w:space="0" w:color="auto"/>
          </w:divBdr>
        </w:div>
        <w:div w:id="2070687526">
          <w:marLeft w:val="0"/>
          <w:marRight w:val="0"/>
          <w:marTop w:val="0"/>
          <w:marBottom w:val="0"/>
          <w:divBdr>
            <w:top w:val="none" w:sz="0" w:space="0" w:color="auto"/>
            <w:left w:val="none" w:sz="0" w:space="0" w:color="auto"/>
            <w:bottom w:val="none" w:sz="0" w:space="0" w:color="auto"/>
            <w:right w:val="none" w:sz="0" w:space="0" w:color="auto"/>
          </w:divBdr>
        </w:div>
        <w:div w:id="295723231">
          <w:marLeft w:val="0"/>
          <w:marRight w:val="0"/>
          <w:marTop w:val="0"/>
          <w:marBottom w:val="0"/>
          <w:divBdr>
            <w:top w:val="none" w:sz="0" w:space="0" w:color="auto"/>
            <w:left w:val="none" w:sz="0" w:space="0" w:color="auto"/>
            <w:bottom w:val="none" w:sz="0" w:space="0" w:color="auto"/>
            <w:right w:val="none" w:sz="0" w:space="0" w:color="auto"/>
          </w:divBdr>
        </w:div>
        <w:div w:id="1747143535">
          <w:marLeft w:val="0"/>
          <w:marRight w:val="0"/>
          <w:marTop w:val="0"/>
          <w:marBottom w:val="0"/>
          <w:divBdr>
            <w:top w:val="none" w:sz="0" w:space="0" w:color="auto"/>
            <w:left w:val="none" w:sz="0" w:space="0" w:color="auto"/>
            <w:bottom w:val="none" w:sz="0" w:space="0" w:color="auto"/>
            <w:right w:val="none" w:sz="0" w:space="0" w:color="auto"/>
          </w:divBdr>
        </w:div>
        <w:div w:id="989208503">
          <w:marLeft w:val="0"/>
          <w:marRight w:val="0"/>
          <w:marTop w:val="0"/>
          <w:marBottom w:val="0"/>
          <w:divBdr>
            <w:top w:val="none" w:sz="0" w:space="0" w:color="auto"/>
            <w:left w:val="none" w:sz="0" w:space="0" w:color="auto"/>
            <w:bottom w:val="none" w:sz="0" w:space="0" w:color="auto"/>
            <w:right w:val="none" w:sz="0" w:space="0" w:color="auto"/>
          </w:divBdr>
        </w:div>
        <w:div w:id="1129980036">
          <w:marLeft w:val="0"/>
          <w:marRight w:val="0"/>
          <w:marTop w:val="0"/>
          <w:marBottom w:val="0"/>
          <w:divBdr>
            <w:top w:val="none" w:sz="0" w:space="0" w:color="auto"/>
            <w:left w:val="none" w:sz="0" w:space="0" w:color="auto"/>
            <w:bottom w:val="none" w:sz="0" w:space="0" w:color="auto"/>
            <w:right w:val="none" w:sz="0" w:space="0" w:color="auto"/>
          </w:divBdr>
        </w:div>
        <w:div w:id="33508900">
          <w:marLeft w:val="0"/>
          <w:marRight w:val="0"/>
          <w:marTop w:val="0"/>
          <w:marBottom w:val="0"/>
          <w:divBdr>
            <w:top w:val="none" w:sz="0" w:space="0" w:color="auto"/>
            <w:left w:val="none" w:sz="0" w:space="0" w:color="auto"/>
            <w:bottom w:val="none" w:sz="0" w:space="0" w:color="auto"/>
            <w:right w:val="none" w:sz="0" w:space="0" w:color="auto"/>
          </w:divBdr>
        </w:div>
        <w:div w:id="772674658">
          <w:marLeft w:val="0"/>
          <w:marRight w:val="0"/>
          <w:marTop w:val="0"/>
          <w:marBottom w:val="0"/>
          <w:divBdr>
            <w:top w:val="none" w:sz="0" w:space="0" w:color="auto"/>
            <w:left w:val="none" w:sz="0" w:space="0" w:color="auto"/>
            <w:bottom w:val="none" w:sz="0" w:space="0" w:color="auto"/>
            <w:right w:val="none" w:sz="0" w:space="0" w:color="auto"/>
          </w:divBdr>
        </w:div>
        <w:div w:id="733431378">
          <w:marLeft w:val="0"/>
          <w:marRight w:val="0"/>
          <w:marTop w:val="0"/>
          <w:marBottom w:val="0"/>
          <w:divBdr>
            <w:top w:val="none" w:sz="0" w:space="0" w:color="auto"/>
            <w:left w:val="none" w:sz="0" w:space="0" w:color="auto"/>
            <w:bottom w:val="none" w:sz="0" w:space="0" w:color="auto"/>
            <w:right w:val="none" w:sz="0" w:space="0" w:color="auto"/>
          </w:divBdr>
        </w:div>
        <w:div w:id="1119689421">
          <w:marLeft w:val="0"/>
          <w:marRight w:val="0"/>
          <w:marTop w:val="0"/>
          <w:marBottom w:val="0"/>
          <w:divBdr>
            <w:top w:val="none" w:sz="0" w:space="0" w:color="auto"/>
            <w:left w:val="none" w:sz="0" w:space="0" w:color="auto"/>
            <w:bottom w:val="none" w:sz="0" w:space="0" w:color="auto"/>
            <w:right w:val="none" w:sz="0" w:space="0" w:color="auto"/>
          </w:divBdr>
        </w:div>
        <w:div w:id="992174105">
          <w:marLeft w:val="0"/>
          <w:marRight w:val="0"/>
          <w:marTop w:val="0"/>
          <w:marBottom w:val="0"/>
          <w:divBdr>
            <w:top w:val="none" w:sz="0" w:space="0" w:color="auto"/>
            <w:left w:val="none" w:sz="0" w:space="0" w:color="auto"/>
            <w:bottom w:val="none" w:sz="0" w:space="0" w:color="auto"/>
            <w:right w:val="none" w:sz="0" w:space="0" w:color="auto"/>
          </w:divBdr>
        </w:div>
        <w:div w:id="373776774">
          <w:marLeft w:val="0"/>
          <w:marRight w:val="0"/>
          <w:marTop w:val="0"/>
          <w:marBottom w:val="0"/>
          <w:divBdr>
            <w:top w:val="none" w:sz="0" w:space="0" w:color="auto"/>
            <w:left w:val="none" w:sz="0" w:space="0" w:color="auto"/>
            <w:bottom w:val="none" w:sz="0" w:space="0" w:color="auto"/>
            <w:right w:val="none" w:sz="0" w:space="0" w:color="auto"/>
          </w:divBdr>
        </w:div>
        <w:div w:id="769159867">
          <w:marLeft w:val="0"/>
          <w:marRight w:val="0"/>
          <w:marTop w:val="0"/>
          <w:marBottom w:val="0"/>
          <w:divBdr>
            <w:top w:val="none" w:sz="0" w:space="0" w:color="auto"/>
            <w:left w:val="none" w:sz="0" w:space="0" w:color="auto"/>
            <w:bottom w:val="none" w:sz="0" w:space="0" w:color="auto"/>
            <w:right w:val="none" w:sz="0" w:space="0" w:color="auto"/>
          </w:divBdr>
        </w:div>
        <w:div w:id="1896693180">
          <w:marLeft w:val="0"/>
          <w:marRight w:val="0"/>
          <w:marTop w:val="0"/>
          <w:marBottom w:val="0"/>
          <w:divBdr>
            <w:top w:val="none" w:sz="0" w:space="0" w:color="auto"/>
            <w:left w:val="none" w:sz="0" w:space="0" w:color="auto"/>
            <w:bottom w:val="none" w:sz="0" w:space="0" w:color="auto"/>
            <w:right w:val="none" w:sz="0" w:space="0" w:color="auto"/>
          </w:divBdr>
        </w:div>
        <w:div w:id="1372420834">
          <w:marLeft w:val="0"/>
          <w:marRight w:val="0"/>
          <w:marTop w:val="0"/>
          <w:marBottom w:val="0"/>
          <w:divBdr>
            <w:top w:val="none" w:sz="0" w:space="0" w:color="auto"/>
            <w:left w:val="none" w:sz="0" w:space="0" w:color="auto"/>
            <w:bottom w:val="none" w:sz="0" w:space="0" w:color="auto"/>
            <w:right w:val="none" w:sz="0" w:space="0" w:color="auto"/>
          </w:divBdr>
        </w:div>
        <w:div w:id="649793469">
          <w:marLeft w:val="0"/>
          <w:marRight w:val="0"/>
          <w:marTop w:val="0"/>
          <w:marBottom w:val="0"/>
          <w:divBdr>
            <w:top w:val="none" w:sz="0" w:space="0" w:color="auto"/>
            <w:left w:val="none" w:sz="0" w:space="0" w:color="auto"/>
            <w:bottom w:val="none" w:sz="0" w:space="0" w:color="auto"/>
            <w:right w:val="none" w:sz="0" w:space="0" w:color="auto"/>
          </w:divBdr>
        </w:div>
        <w:div w:id="1691566274">
          <w:marLeft w:val="0"/>
          <w:marRight w:val="0"/>
          <w:marTop w:val="0"/>
          <w:marBottom w:val="0"/>
          <w:divBdr>
            <w:top w:val="none" w:sz="0" w:space="0" w:color="auto"/>
            <w:left w:val="none" w:sz="0" w:space="0" w:color="auto"/>
            <w:bottom w:val="none" w:sz="0" w:space="0" w:color="auto"/>
            <w:right w:val="none" w:sz="0" w:space="0" w:color="auto"/>
          </w:divBdr>
        </w:div>
        <w:div w:id="1544050680">
          <w:marLeft w:val="0"/>
          <w:marRight w:val="0"/>
          <w:marTop w:val="0"/>
          <w:marBottom w:val="0"/>
          <w:divBdr>
            <w:top w:val="none" w:sz="0" w:space="0" w:color="auto"/>
            <w:left w:val="none" w:sz="0" w:space="0" w:color="auto"/>
            <w:bottom w:val="none" w:sz="0" w:space="0" w:color="auto"/>
            <w:right w:val="none" w:sz="0" w:space="0" w:color="auto"/>
          </w:divBdr>
        </w:div>
        <w:div w:id="1741630664">
          <w:marLeft w:val="0"/>
          <w:marRight w:val="0"/>
          <w:marTop w:val="0"/>
          <w:marBottom w:val="0"/>
          <w:divBdr>
            <w:top w:val="none" w:sz="0" w:space="0" w:color="auto"/>
            <w:left w:val="none" w:sz="0" w:space="0" w:color="auto"/>
            <w:bottom w:val="none" w:sz="0" w:space="0" w:color="auto"/>
            <w:right w:val="none" w:sz="0" w:space="0" w:color="auto"/>
          </w:divBdr>
        </w:div>
        <w:div w:id="173228172">
          <w:marLeft w:val="0"/>
          <w:marRight w:val="0"/>
          <w:marTop w:val="0"/>
          <w:marBottom w:val="0"/>
          <w:divBdr>
            <w:top w:val="none" w:sz="0" w:space="0" w:color="auto"/>
            <w:left w:val="none" w:sz="0" w:space="0" w:color="auto"/>
            <w:bottom w:val="none" w:sz="0" w:space="0" w:color="auto"/>
            <w:right w:val="none" w:sz="0" w:space="0" w:color="auto"/>
          </w:divBdr>
        </w:div>
        <w:div w:id="962267283">
          <w:marLeft w:val="0"/>
          <w:marRight w:val="0"/>
          <w:marTop w:val="0"/>
          <w:marBottom w:val="0"/>
          <w:divBdr>
            <w:top w:val="none" w:sz="0" w:space="0" w:color="auto"/>
            <w:left w:val="none" w:sz="0" w:space="0" w:color="auto"/>
            <w:bottom w:val="none" w:sz="0" w:space="0" w:color="auto"/>
            <w:right w:val="none" w:sz="0" w:space="0" w:color="auto"/>
          </w:divBdr>
        </w:div>
        <w:div w:id="1294827129">
          <w:marLeft w:val="0"/>
          <w:marRight w:val="0"/>
          <w:marTop w:val="0"/>
          <w:marBottom w:val="0"/>
          <w:divBdr>
            <w:top w:val="none" w:sz="0" w:space="0" w:color="auto"/>
            <w:left w:val="none" w:sz="0" w:space="0" w:color="auto"/>
            <w:bottom w:val="none" w:sz="0" w:space="0" w:color="auto"/>
            <w:right w:val="none" w:sz="0" w:space="0" w:color="auto"/>
          </w:divBdr>
        </w:div>
        <w:div w:id="1996256053">
          <w:marLeft w:val="0"/>
          <w:marRight w:val="0"/>
          <w:marTop w:val="0"/>
          <w:marBottom w:val="0"/>
          <w:divBdr>
            <w:top w:val="none" w:sz="0" w:space="0" w:color="auto"/>
            <w:left w:val="none" w:sz="0" w:space="0" w:color="auto"/>
            <w:bottom w:val="none" w:sz="0" w:space="0" w:color="auto"/>
            <w:right w:val="none" w:sz="0" w:space="0" w:color="auto"/>
          </w:divBdr>
        </w:div>
        <w:div w:id="1628966889">
          <w:marLeft w:val="0"/>
          <w:marRight w:val="0"/>
          <w:marTop w:val="0"/>
          <w:marBottom w:val="0"/>
          <w:divBdr>
            <w:top w:val="none" w:sz="0" w:space="0" w:color="auto"/>
            <w:left w:val="none" w:sz="0" w:space="0" w:color="auto"/>
            <w:bottom w:val="none" w:sz="0" w:space="0" w:color="auto"/>
            <w:right w:val="none" w:sz="0" w:space="0" w:color="auto"/>
          </w:divBdr>
        </w:div>
        <w:div w:id="1444572206">
          <w:marLeft w:val="0"/>
          <w:marRight w:val="0"/>
          <w:marTop w:val="0"/>
          <w:marBottom w:val="0"/>
          <w:divBdr>
            <w:top w:val="none" w:sz="0" w:space="0" w:color="auto"/>
            <w:left w:val="none" w:sz="0" w:space="0" w:color="auto"/>
            <w:bottom w:val="none" w:sz="0" w:space="0" w:color="auto"/>
            <w:right w:val="none" w:sz="0" w:space="0" w:color="auto"/>
          </w:divBdr>
        </w:div>
        <w:div w:id="758016124">
          <w:marLeft w:val="0"/>
          <w:marRight w:val="0"/>
          <w:marTop w:val="0"/>
          <w:marBottom w:val="0"/>
          <w:divBdr>
            <w:top w:val="none" w:sz="0" w:space="0" w:color="auto"/>
            <w:left w:val="none" w:sz="0" w:space="0" w:color="auto"/>
            <w:bottom w:val="none" w:sz="0" w:space="0" w:color="auto"/>
            <w:right w:val="none" w:sz="0" w:space="0" w:color="auto"/>
          </w:divBdr>
        </w:div>
        <w:div w:id="1531651501">
          <w:marLeft w:val="0"/>
          <w:marRight w:val="0"/>
          <w:marTop w:val="0"/>
          <w:marBottom w:val="0"/>
          <w:divBdr>
            <w:top w:val="none" w:sz="0" w:space="0" w:color="auto"/>
            <w:left w:val="none" w:sz="0" w:space="0" w:color="auto"/>
            <w:bottom w:val="none" w:sz="0" w:space="0" w:color="auto"/>
            <w:right w:val="none" w:sz="0" w:space="0" w:color="auto"/>
          </w:divBdr>
        </w:div>
        <w:div w:id="1948149283">
          <w:marLeft w:val="0"/>
          <w:marRight w:val="0"/>
          <w:marTop w:val="0"/>
          <w:marBottom w:val="0"/>
          <w:divBdr>
            <w:top w:val="none" w:sz="0" w:space="0" w:color="auto"/>
            <w:left w:val="none" w:sz="0" w:space="0" w:color="auto"/>
            <w:bottom w:val="none" w:sz="0" w:space="0" w:color="auto"/>
            <w:right w:val="none" w:sz="0" w:space="0" w:color="auto"/>
          </w:divBdr>
        </w:div>
        <w:div w:id="1215578090">
          <w:marLeft w:val="0"/>
          <w:marRight w:val="0"/>
          <w:marTop w:val="0"/>
          <w:marBottom w:val="0"/>
          <w:divBdr>
            <w:top w:val="none" w:sz="0" w:space="0" w:color="auto"/>
            <w:left w:val="none" w:sz="0" w:space="0" w:color="auto"/>
            <w:bottom w:val="none" w:sz="0" w:space="0" w:color="auto"/>
            <w:right w:val="none" w:sz="0" w:space="0" w:color="auto"/>
          </w:divBdr>
        </w:div>
        <w:div w:id="1664550768">
          <w:marLeft w:val="0"/>
          <w:marRight w:val="0"/>
          <w:marTop w:val="0"/>
          <w:marBottom w:val="0"/>
          <w:divBdr>
            <w:top w:val="none" w:sz="0" w:space="0" w:color="auto"/>
            <w:left w:val="none" w:sz="0" w:space="0" w:color="auto"/>
            <w:bottom w:val="none" w:sz="0" w:space="0" w:color="auto"/>
            <w:right w:val="none" w:sz="0" w:space="0" w:color="auto"/>
          </w:divBdr>
        </w:div>
        <w:div w:id="1108113713">
          <w:marLeft w:val="0"/>
          <w:marRight w:val="0"/>
          <w:marTop w:val="0"/>
          <w:marBottom w:val="0"/>
          <w:divBdr>
            <w:top w:val="none" w:sz="0" w:space="0" w:color="auto"/>
            <w:left w:val="none" w:sz="0" w:space="0" w:color="auto"/>
            <w:bottom w:val="none" w:sz="0" w:space="0" w:color="auto"/>
            <w:right w:val="none" w:sz="0" w:space="0" w:color="auto"/>
          </w:divBdr>
        </w:div>
        <w:div w:id="680551346">
          <w:marLeft w:val="0"/>
          <w:marRight w:val="0"/>
          <w:marTop w:val="0"/>
          <w:marBottom w:val="0"/>
          <w:divBdr>
            <w:top w:val="none" w:sz="0" w:space="0" w:color="auto"/>
            <w:left w:val="none" w:sz="0" w:space="0" w:color="auto"/>
            <w:bottom w:val="none" w:sz="0" w:space="0" w:color="auto"/>
            <w:right w:val="none" w:sz="0" w:space="0" w:color="auto"/>
          </w:divBdr>
        </w:div>
        <w:div w:id="106631594">
          <w:marLeft w:val="0"/>
          <w:marRight w:val="0"/>
          <w:marTop w:val="0"/>
          <w:marBottom w:val="0"/>
          <w:divBdr>
            <w:top w:val="none" w:sz="0" w:space="0" w:color="auto"/>
            <w:left w:val="none" w:sz="0" w:space="0" w:color="auto"/>
            <w:bottom w:val="none" w:sz="0" w:space="0" w:color="auto"/>
            <w:right w:val="none" w:sz="0" w:space="0" w:color="auto"/>
          </w:divBdr>
        </w:div>
        <w:div w:id="996811170">
          <w:marLeft w:val="0"/>
          <w:marRight w:val="0"/>
          <w:marTop w:val="0"/>
          <w:marBottom w:val="0"/>
          <w:divBdr>
            <w:top w:val="none" w:sz="0" w:space="0" w:color="auto"/>
            <w:left w:val="none" w:sz="0" w:space="0" w:color="auto"/>
            <w:bottom w:val="none" w:sz="0" w:space="0" w:color="auto"/>
            <w:right w:val="none" w:sz="0" w:space="0" w:color="auto"/>
          </w:divBdr>
        </w:div>
        <w:div w:id="1133406919">
          <w:marLeft w:val="0"/>
          <w:marRight w:val="0"/>
          <w:marTop w:val="0"/>
          <w:marBottom w:val="0"/>
          <w:divBdr>
            <w:top w:val="none" w:sz="0" w:space="0" w:color="auto"/>
            <w:left w:val="none" w:sz="0" w:space="0" w:color="auto"/>
            <w:bottom w:val="none" w:sz="0" w:space="0" w:color="auto"/>
            <w:right w:val="none" w:sz="0" w:space="0" w:color="auto"/>
          </w:divBdr>
        </w:div>
        <w:div w:id="80302997">
          <w:marLeft w:val="0"/>
          <w:marRight w:val="0"/>
          <w:marTop w:val="0"/>
          <w:marBottom w:val="0"/>
          <w:divBdr>
            <w:top w:val="none" w:sz="0" w:space="0" w:color="auto"/>
            <w:left w:val="none" w:sz="0" w:space="0" w:color="auto"/>
            <w:bottom w:val="none" w:sz="0" w:space="0" w:color="auto"/>
            <w:right w:val="none" w:sz="0" w:space="0" w:color="auto"/>
          </w:divBdr>
        </w:div>
        <w:div w:id="1593123991">
          <w:marLeft w:val="0"/>
          <w:marRight w:val="0"/>
          <w:marTop w:val="0"/>
          <w:marBottom w:val="0"/>
          <w:divBdr>
            <w:top w:val="none" w:sz="0" w:space="0" w:color="auto"/>
            <w:left w:val="none" w:sz="0" w:space="0" w:color="auto"/>
            <w:bottom w:val="none" w:sz="0" w:space="0" w:color="auto"/>
            <w:right w:val="none" w:sz="0" w:space="0" w:color="auto"/>
          </w:divBdr>
        </w:div>
        <w:div w:id="1378622494">
          <w:marLeft w:val="0"/>
          <w:marRight w:val="0"/>
          <w:marTop w:val="0"/>
          <w:marBottom w:val="0"/>
          <w:divBdr>
            <w:top w:val="none" w:sz="0" w:space="0" w:color="auto"/>
            <w:left w:val="none" w:sz="0" w:space="0" w:color="auto"/>
            <w:bottom w:val="none" w:sz="0" w:space="0" w:color="auto"/>
            <w:right w:val="none" w:sz="0" w:space="0" w:color="auto"/>
          </w:divBdr>
        </w:div>
        <w:div w:id="132455331">
          <w:marLeft w:val="0"/>
          <w:marRight w:val="0"/>
          <w:marTop w:val="0"/>
          <w:marBottom w:val="0"/>
          <w:divBdr>
            <w:top w:val="none" w:sz="0" w:space="0" w:color="auto"/>
            <w:left w:val="none" w:sz="0" w:space="0" w:color="auto"/>
            <w:bottom w:val="none" w:sz="0" w:space="0" w:color="auto"/>
            <w:right w:val="none" w:sz="0" w:space="0" w:color="auto"/>
          </w:divBdr>
        </w:div>
        <w:div w:id="184055061">
          <w:marLeft w:val="0"/>
          <w:marRight w:val="0"/>
          <w:marTop w:val="0"/>
          <w:marBottom w:val="0"/>
          <w:divBdr>
            <w:top w:val="none" w:sz="0" w:space="0" w:color="auto"/>
            <w:left w:val="none" w:sz="0" w:space="0" w:color="auto"/>
            <w:bottom w:val="none" w:sz="0" w:space="0" w:color="auto"/>
            <w:right w:val="none" w:sz="0" w:space="0" w:color="auto"/>
          </w:divBdr>
        </w:div>
        <w:div w:id="2054621141">
          <w:marLeft w:val="0"/>
          <w:marRight w:val="0"/>
          <w:marTop w:val="0"/>
          <w:marBottom w:val="0"/>
          <w:divBdr>
            <w:top w:val="none" w:sz="0" w:space="0" w:color="auto"/>
            <w:left w:val="none" w:sz="0" w:space="0" w:color="auto"/>
            <w:bottom w:val="none" w:sz="0" w:space="0" w:color="auto"/>
            <w:right w:val="none" w:sz="0" w:space="0" w:color="auto"/>
          </w:divBdr>
        </w:div>
        <w:div w:id="801270055">
          <w:marLeft w:val="0"/>
          <w:marRight w:val="0"/>
          <w:marTop w:val="0"/>
          <w:marBottom w:val="0"/>
          <w:divBdr>
            <w:top w:val="none" w:sz="0" w:space="0" w:color="auto"/>
            <w:left w:val="none" w:sz="0" w:space="0" w:color="auto"/>
            <w:bottom w:val="none" w:sz="0" w:space="0" w:color="auto"/>
            <w:right w:val="none" w:sz="0" w:space="0" w:color="auto"/>
          </w:divBdr>
        </w:div>
        <w:div w:id="617757320">
          <w:marLeft w:val="0"/>
          <w:marRight w:val="0"/>
          <w:marTop w:val="0"/>
          <w:marBottom w:val="0"/>
          <w:divBdr>
            <w:top w:val="none" w:sz="0" w:space="0" w:color="auto"/>
            <w:left w:val="none" w:sz="0" w:space="0" w:color="auto"/>
            <w:bottom w:val="none" w:sz="0" w:space="0" w:color="auto"/>
            <w:right w:val="none" w:sz="0" w:space="0" w:color="auto"/>
          </w:divBdr>
        </w:div>
        <w:div w:id="1458328766">
          <w:marLeft w:val="0"/>
          <w:marRight w:val="0"/>
          <w:marTop w:val="0"/>
          <w:marBottom w:val="0"/>
          <w:divBdr>
            <w:top w:val="none" w:sz="0" w:space="0" w:color="auto"/>
            <w:left w:val="none" w:sz="0" w:space="0" w:color="auto"/>
            <w:bottom w:val="none" w:sz="0" w:space="0" w:color="auto"/>
            <w:right w:val="none" w:sz="0" w:space="0" w:color="auto"/>
          </w:divBdr>
        </w:div>
      </w:divsChild>
    </w:div>
    <w:div w:id="2087338593">
      <w:bodyDiv w:val="1"/>
      <w:marLeft w:val="0"/>
      <w:marRight w:val="0"/>
      <w:marTop w:val="0"/>
      <w:marBottom w:val="0"/>
      <w:divBdr>
        <w:top w:val="none" w:sz="0" w:space="0" w:color="auto"/>
        <w:left w:val="none" w:sz="0" w:space="0" w:color="auto"/>
        <w:bottom w:val="none" w:sz="0" w:space="0" w:color="auto"/>
        <w:right w:val="none" w:sz="0" w:space="0" w:color="auto"/>
      </w:divBdr>
      <w:divsChild>
        <w:div w:id="377509161">
          <w:marLeft w:val="0"/>
          <w:marRight w:val="0"/>
          <w:marTop w:val="0"/>
          <w:marBottom w:val="0"/>
          <w:divBdr>
            <w:top w:val="none" w:sz="0" w:space="0" w:color="auto"/>
            <w:left w:val="none" w:sz="0" w:space="0" w:color="auto"/>
            <w:bottom w:val="none" w:sz="0" w:space="0" w:color="auto"/>
            <w:right w:val="none" w:sz="0" w:space="0" w:color="auto"/>
          </w:divBdr>
        </w:div>
        <w:div w:id="1055545863">
          <w:marLeft w:val="0"/>
          <w:marRight w:val="0"/>
          <w:marTop w:val="0"/>
          <w:marBottom w:val="0"/>
          <w:divBdr>
            <w:top w:val="none" w:sz="0" w:space="0" w:color="auto"/>
            <w:left w:val="none" w:sz="0" w:space="0" w:color="auto"/>
            <w:bottom w:val="none" w:sz="0" w:space="0" w:color="auto"/>
            <w:right w:val="none" w:sz="0" w:space="0" w:color="auto"/>
          </w:divBdr>
        </w:div>
        <w:div w:id="1196693368">
          <w:marLeft w:val="0"/>
          <w:marRight w:val="0"/>
          <w:marTop w:val="0"/>
          <w:marBottom w:val="0"/>
          <w:divBdr>
            <w:top w:val="none" w:sz="0" w:space="0" w:color="auto"/>
            <w:left w:val="none" w:sz="0" w:space="0" w:color="auto"/>
            <w:bottom w:val="none" w:sz="0" w:space="0" w:color="auto"/>
            <w:right w:val="none" w:sz="0" w:space="0" w:color="auto"/>
          </w:divBdr>
        </w:div>
        <w:div w:id="685329125">
          <w:marLeft w:val="0"/>
          <w:marRight w:val="0"/>
          <w:marTop w:val="0"/>
          <w:marBottom w:val="0"/>
          <w:divBdr>
            <w:top w:val="none" w:sz="0" w:space="0" w:color="auto"/>
            <w:left w:val="none" w:sz="0" w:space="0" w:color="auto"/>
            <w:bottom w:val="none" w:sz="0" w:space="0" w:color="auto"/>
            <w:right w:val="none" w:sz="0" w:space="0" w:color="auto"/>
          </w:divBdr>
        </w:div>
        <w:div w:id="848984208">
          <w:marLeft w:val="0"/>
          <w:marRight w:val="0"/>
          <w:marTop w:val="0"/>
          <w:marBottom w:val="0"/>
          <w:divBdr>
            <w:top w:val="none" w:sz="0" w:space="0" w:color="auto"/>
            <w:left w:val="none" w:sz="0" w:space="0" w:color="auto"/>
            <w:bottom w:val="none" w:sz="0" w:space="0" w:color="auto"/>
            <w:right w:val="none" w:sz="0" w:space="0" w:color="auto"/>
          </w:divBdr>
        </w:div>
        <w:div w:id="1589461695">
          <w:marLeft w:val="0"/>
          <w:marRight w:val="0"/>
          <w:marTop w:val="0"/>
          <w:marBottom w:val="0"/>
          <w:divBdr>
            <w:top w:val="none" w:sz="0" w:space="0" w:color="auto"/>
            <w:left w:val="none" w:sz="0" w:space="0" w:color="auto"/>
            <w:bottom w:val="none" w:sz="0" w:space="0" w:color="auto"/>
            <w:right w:val="none" w:sz="0" w:space="0" w:color="auto"/>
          </w:divBdr>
        </w:div>
        <w:div w:id="693844463">
          <w:marLeft w:val="0"/>
          <w:marRight w:val="0"/>
          <w:marTop w:val="0"/>
          <w:marBottom w:val="0"/>
          <w:divBdr>
            <w:top w:val="none" w:sz="0" w:space="0" w:color="auto"/>
            <w:left w:val="none" w:sz="0" w:space="0" w:color="auto"/>
            <w:bottom w:val="none" w:sz="0" w:space="0" w:color="auto"/>
            <w:right w:val="none" w:sz="0" w:space="0" w:color="auto"/>
          </w:divBdr>
        </w:div>
        <w:div w:id="912550291">
          <w:marLeft w:val="0"/>
          <w:marRight w:val="0"/>
          <w:marTop w:val="0"/>
          <w:marBottom w:val="0"/>
          <w:divBdr>
            <w:top w:val="none" w:sz="0" w:space="0" w:color="auto"/>
            <w:left w:val="none" w:sz="0" w:space="0" w:color="auto"/>
            <w:bottom w:val="none" w:sz="0" w:space="0" w:color="auto"/>
            <w:right w:val="none" w:sz="0" w:space="0" w:color="auto"/>
          </w:divBdr>
        </w:div>
        <w:div w:id="228226569">
          <w:marLeft w:val="0"/>
          <w:marRight w:val="0"/>
          <w:marTop w:val="0"/>
          <w:marBottom w:val="0"/>
          <w:divBdr>
            <w:top w:val="none" w:sz="0" w:space="0" w:color="auto"/>
            <w:left w:val="none" w:sz="0" w:space="0" w:color="auto"/>
            <w:bottom w:val="none" w:sz="0" w:space="0" w:color="auto"/>
            <w:right w:val="none" w:sz="0" w:space="0" w:color="auto"/>
          </w:divBdr>
        </w:div>
        <w:div w:id="1527058452">
          <w:marLeft w:val="0"/>
          <w:marRight w:val="0"/>
          <w:marTop w:val="0"/>
          <w:marBottom w:val="0"/>
          <w:divBdr>
            <w:top w:val="none" w:sz="0" w:space="0" w:color="auto"/>
            <w:left w:val="none" w:sz="0" w:space="0" w:color="auto"/>
            <w:bottom w:val="none" w:sz="0" w:space="0" w:color="auto"/>
            <w:right w:val="none" w:sz="0" w:space="0" w:color="auto"/>
          </w:divBdr>
        </w:div>
        <w:div w:id="581915187">
          <w:marLeft w:val="0"/>
          <w:marRight w:val="0"/>
          <w:marTop w:val="0"/>
          <w:marBottom w:val="0"/>
          <w:divBdr>
            <w:top w:val="none" w:sz="0" w:space="0" w:color="auto"/>
            <w:left w:val="none" w:sz="0" w:space="0" w:color="auto"/>
            <w:bottom w:val="none" w:sz="0" w:space="0" w:color="auto"/>
            <w:right w:val="none" w:sz="0" w:space="0" w:color="auto"/>
          </w:divBdr>
        </w:div>
        <w:div w:id="663053839">
          <w:marLeft w:val="0"/>
          <w:marRight w:val="0"/>
          <w:marTop w:val="0"/>
          <w:marBottom w:val="0"/>
          <w:divBdr>
            <w:top w:val="none" w:sz="0" w:space="0" w:color="auto"/>
            <w:left w:val="none" w:sz="0" w:space="0" w:color="auto"/>
            <w:bottom w:val="none" w:sz="0" w:space="0" w:color="auto"/>
            <w:right w:val="none" w:sz="0" w:space="0" w:color="auto"/>
          </w:divBdr>
        </w:div>
        <w:div w:id="1251815471">
          <w:marLeft w:val="0"/>
          <w:marRight w:val="0"/>
          <w:marTop w:val="0"/>
          <w:marBottom w:val="0"/>
          <w:divBdr>
            <w:top w:val="none" w:sz="0" w:space="0" w:color="auto"/>
            <w:left w:val="none" w:sz="0" w:space="0" w:color="auto"/>
            <w:bottom w:val="none" w:sz="0" w:space="0" w:color="auto"/>
            <w:right w:val="none" w:sz="0" w:space="0" w:color="auto"/>
          </w:divBdr>
        </w:div>
        <w:div w:id="465927045">
          <w:marLeft w:val="0"/>
          <w:marRight w:val="0"/>
          <w:marTop w:val="0"/>
          <w:marBottom w:val="0"/>
          <w:divBdr>
            <w:top w:val="none" w:sz="0" w:space="0" w:color="auto"/>
            <w:left w:val="none" w:sz="0" w:space="0" w:color="auto"/>
            <w:bottom w:val="none" w:sz="0" w:space="0" w:color="auto"/>
            <w:right w:val="none" w:sz="0" w:space="0" w:color="auto"/>
          </w:divBdr>
        </w:div>
        <w:div w:id="1892224540">
          <w:marLeft w:val="0"/>
          <w:marRight w:val="0"/>
          <w:marTop w:val="0"/>
          <w:marBottom w:val="0"/>
          <w:divBdr>
            <w:top w:val="none" w:sz="0" w:space="0" w:color="auto"/>
            <w:left w:val="none" w:sz="0" w:space="0" w:color="auto"/>
            <w:bottom w:val="none" w:sz="0" w:space="0" w:color="auto"/>
            <w:right w:val="none" w:sz="0" w:space="0" w:color="auto"/>
          </w:divBdr>
        </w:div>
        <w:div w:id="1789817789">
          <w:marLeft w:val="0"/>
          <w:marRight w:val="0"/>
          <w:marTop w:val="0"/>
          <w:marBottom w:val="0"/>
          <w:divBdr>
            <w:top w:val="none" w:sz="0" w:space="0" w:color="auto"/>
            <w:left w:val="none" w:sz="0" w:space="0" w:color="auto"/>
            <w:bottom w:val="none" w:sz="0" w:space="0" w:color="auto"/>
            <w:right w:val="none" w:sz="0" w:space="0" w:color="auto"/>
          </w:divBdr>
        </w:div>
        <w:div w:id="1138377360">
          <w:marLeft w:val="0"/>
          <w:marRight w:val="0"/>
          <w:marTop w:val="0"/>
          <w:marBottom w:val="0"/>
          <w:divBdr>
            <w:top w:val="none" w:sz="0" w:space="0" w:color="auto"/>
            <w:left w:val="none" w:sz="0" w:space="0" w:color="auto"/>
            <w:bottom w:val="none" w:sz="0" w:space="0" w:color="auto"/>
            <w:right w:val="none" w:sz="0" w:space="0" w:color="auto"/>
          </w:divBdr>
        </w:div>
        <w:div w:id="741561347">
          <w:marLeft w:val="0"/>
          <w:marRight w:val="0"/>
          <w:marTop w:val="0"/>
          <w:marBottom w:val="0"/>
          <w:divBdr>
            <w:top w:val="none" w:sz="0" w:space="0" w:color="auto"/>
            <w:left w:val="none" w:sz="0" w:space="0" w:color="auto"/>
            <w:bottom w:val="none" w:sz="0" w:space="0" w:color="auto"/>
            <w:right w:val="none" w:sz="0" w:space="0" w:color="auto"/>
          </w:divBdr>
        </w:div>
        <w:div w:id="1162087390">
          <w:marLeft w:val="0"/>
          <w:marRight w:val="0"/>
          <w:marTop w:val="0"/>
          <w:marBottom w:val="0"/>
          <w:divBdr>
            <w:top w:val="none" w:sz="0" w:space="0" w:color="auto"/>
            <w:left w:val="none" w:sz="0" w:space="0" w:color="auto"/>
            <w:bottom w:val="none" w:sz="0" w:space="0" w:color="auto"/>
            <w:right w:val="none" w:sz="0" w:space="0" w:color="auto"/>
          </w:divBdr>
        </w:div>
        <w:div w:id="811362302">
          <w:marLeft w:val="0"/>
          <w:marRight w:val="0"/>
          <w:marTop w:val="0"/>
          <w:marBottom w:val="0"/>
          <w:divBdr>
            <w:top w:val="none" w:sz="0" w:space="0" w:color="auto"/>
            <w:left w:val="none" w:sz="0" w:space="0" w:color="auto"/>
            <w:bottom w:val="none" w:sz="0" w:space="0" w:color="auto"/>
            <w:right w:val="none" w:sz="0" w:space="0" w:color="auto"/>
          </w:divBdr>
        </w:div>
        <w:div w:id="1342969864">
          <w:marLeft w:val="0"/>
          <w:marRight w:val="0"/>
          <w:marTop w:val="0"/>
          <w:marBottom w:val="0"/>
          <w:divBdr>
            <w:top w:val="none" w:sz="0" w:space="0" w:color="auto"/>
            <w:left w:val="none" w:sz="0" w:space="0" w:color="auto"/>
            <w:bottom w:val="none" w:sz="0" w:space="0" w:color="auto"/>
            <w:right w:val="none" w:sz="0" w:space="0" w:color="auto"/>
          </w:divBdr>
        </w:div>
        <w:div w:id="149371718">
          <w:marLeft w:val="0"/>
          <w:marRight w:val="0"/>
          <w:marTop w:val="0"/>
          <w:marBottom w:val="0"/>
          <w:divBdr>
            <w:top w:val="none" w:sz="0" w:space="0" w:color="auto"/>
            <w:left w:val="none" w:sz="0" w:space="0" w:color="auto"/>
            <w:bottom w:val="none" w:sz="0" w:space="0" w:color="auto"/>
            <w:right w:val="none" w:sz="0" w:space="0" w:color="auto"/>
          </w:divBdr>
        </w:div>
        <w:div w:id="1842970315">
          <w:marLeft w:val="0"/>
          <w:marRight w:val="0"/>
          <w:marTop w:val="0"/>
          <w:marBottom w:val="0"/>
          <w:divBdr>
            <w:top w:val="none" w:sz="0" w:space="0" w:color="auto"/>
            <w:left w:val="none" w:sz="0" w:space="0" w:color="auto"/>
            <w:bottom w:val="none" w:sz="0" w:space="0" w:color="auto"/>
            <w:right w:val="none" w:sz="0" w:space="0" w:color="auto"/>
          </w:divBdr>
        </w:div>
        <w:div w:id="285431917">
          <w:marLeft w:val="0"/>
          <w:marRight w:val="0"/>
          <w:marTop w:val="0"/>
          <w:marBottom w:val="0"/>
          <w:divBdr>
            <w:top w:val="none" w:sz="0" w:space="0" w:color="auto"/>
            <w:left w:val="none" w:sz="0" w:space="0" w:color="auto"/>
            <w:bottom w:val="none" w:sz="0" w:space="0" w:color="auto"/>
            <w:right w:val="none" w:sz="0" w:space="0" w:color="auto"/>
          </w:divBdr>
        </w:div>
        <w:div w:id="464003490">
          <w:marLeft w:val="0"/>
          <w:marRight w:val="0"/>
          <w:marTop w:val="0"/>
          <w:marBottom w:val="0"/>
          <w:divBdr>
            <w:top w:val="none" w:sz="0" w:space="0" w:color="auto"/>
            <w:left w:val="none" w:sz="0" w:space="0" w:color="auto"/>
            <w:bottom w:val="none" w:sz="0" w:space="0" w:color="auto"/>
            <w:right w:val="none" w:sz="0" w:space="0" w:color="auto"/>
          </w:divBdr>
        </w:div>
        <w:div w:id="1556429609">
          <w:marLeft w:val="0"/>
          <w:marRight w:val="0"/>
          <w:marTop w:val="0"/>
          <w:marBottom w:val="0"/>
          <w:divBdr>
            <w:top w:val="none" w:sz="0" w:space="0" w:color="auto"/>
            <w:left w:val="none" w:sz="0" w:space="0" w:color="auto"/>
            <w:bottom w:val="none" w:sz="0" w:space="0" w:color="auto"/>
            <w:right w:val="none" w:sz="0" w:space="0" w:color="auto"/>
          </w:divBdr>
        </w:div>
        <w:div w:id="1619217662">
          <w:marLeft w:val="0"/>
          <w:marRight w:val="0"/>
          <w:marTop w:val="0"/>
          <w:marBottom w:val="0"/>
          <w:divBdr>
            <w:top w:val="none" w:sz="0" w:space="0" w:color="auto"/>
            <w:left w:val="none" w:sz="0" w:space="0" w:color="auto"/>
            <w:bottom w:val="none" w:sz="0" w:space="0" w:color="auto"/>
            <w:right w:val="none" w:sz="0" w:space="0" w:color="auto"/>
          </w:divBdr>
        </w:div>
        <w:div w:id="2022854020">
          <w:marLeft w:val="0"/>
          <w:marRight w:val="0"/>
          <w:marTop w:val="0"/>
          <w:marBottom w:val="0"/>
          <w:divBdr>
            <w:top w:val="none" w:sz="0" w:space="0" w:color="auto"/>
            <w:left w:val="none" w:sz="0" w:space="0" w:color="auto"/>
            <w:bottom w:val="none" w:sz="0" w:space="0" w:color="auto"/>
            <w:right w:val="none" w:sz="0" w:space="0" w:color="auto"/>
          </w:divBdr>
        </w:div>
        <w:div w:id="437021937">
          <w:marLeft w:val="0"/>
          <w:marRight w:val="0"/>
          <w:marTop w:val="0"/>
          <w:marBottom w:val="0"/>
          <w:divBdr>
            <w:top w:val="none" w:sz="0" w:space="0" w:color="auto"/>
            <w:left w:val="none" w:sz="0" w:space="0" w:color="auto"/>
            <w:bottom w:val="none" w:sz="0" w:space="0" w:color="auto"/>
            <w:right w:val="none" w:sz="0" w:space="0" w:color="auto"/>
          </w:divBdr>
        </w:div>
        <w:div w:id="1737777507">
          <w:marLeft w:val="0"/>
          <w:marRight w:val="0"/>
          <w:marTop w:val="0"/>
          <w:marBottom w:val="0"/>
          <w:divBdr>
            <w:top w:val="none" w:sz="0" w:space="0" w:color="auto"/>
            <w:left w:val="none" w:sz="0" w:space="0" w:color="auto"/>
            <w:bottom w:val="none" w:sz="0" w:space="0" w:color="auto"/>
            <w:right w:val="none" w:sz="0" w:space="0" w:color="auto"/>
          </w:divBdr>
        </w:div>
        <w:div w:id="1129589492">
          <w:marLeft w:val="0"/>
          <w:marRight w:val="0"/>
          <w:marTop w:val="0"/>
          <w:marBottom w:val="0"/>
          <w:divBdr>
            <w:top w:val="none" w:sz="0" w:space="0" w:color="auto"/>
            <w:left w:val="none" w:sz="0" w:space="0" w:color="auto"/>
            <w:bottom w:val="none" w:sz="0" w:space="0" w:color="auto"/>
            <w:right w:val="none" w:sz="0" w:space="0" w:color="auto"/>
          </w:divBdr>
        </w:div>
        <w:div w:id="609315617">
          <w:marLeft w:val="0"/>
          <w:marRight w:val="0"/>
          <w:marTop w:val="0"/>
          <w:marBottom w:val="0"/>
          <w:divBdr>
            <w:top w:val="none" w:sz="0" w:space="0" w:color="auto"/>
            <w:left w:val="none" w:sz="0" w:space="0" w:color="auto"/>
            <w:bottom w:val="none" w:sz="0" w:space="0" w:color="auto"/>
            <w:right w:val="none" w:sz="0" w:space="0" w:color="auto"/>
          </w:divBdr>
        </w:div>
        <w:div w:id="1928886207">
          <w:marLeft w:val="0"/>
          <w:marRight w:val="0"/>
          <w:marTop w:val="0"/>
          <w:marBottom w:val="0"/>
          <w:divBdr>
            <w:top w:val="none" w:sz="0" w:space="0" w:color="auto"/>
            <w:left w:val="none" w:sz="0" w:space="0" w:color="auto"/>
            <w:bottom w:val="none" w:sz="0" w:space="0" w:color="auto"/>
            <w:right w:val="none" w:sz="0" w:space="0" w:color="auto"/>
          </w:divBdr>
        </w:div>
        <w:div w:id="2094207154">
          <w:marLeft w:val="0"/>
          <w:marRight w:val="0"/>
          <w:marTop w:val="0"/>
          <w:marBottom w:val="0"/>
          <w:divBdr>
            <w:top w:val="none" w:sz="0" w:space="0" w:color="auto"/>
            <w:left w:val="none" w:sz="0" w:space="0" w:color="auto"/>
            <w:bottom w:val="none" w:sz="0" w:space="0" w:color="auto"/>
            <w:right w:val="none" w:sz="0" w:space="0" w:color="auto"/>
          </w:divBdr>
        </w:div>
        <w:div w:id="1078552540">
          <w:marLeft w:val="0"/>
          <w:marRight w:val="0"/>
          <w:marTop w:val="0"/>
          <w:marBottom w:val="0"/>
          <w:divBdr>
            <w:top w:val="none" w:sz="0" w:space="0" w:color="auto"/>
            <w:left w:val="none" w:sz="0" w:space="0" w:color="auto"/>
            <w:bottom w:val="none" w:sz="0" w:space="0" w:color="auto"/>
            <w:right w:val="none" w:sz="0" w:space="0" w:color="auto"/>
          </w:divBdr>
        </w:div>
        <w:div w:id="1370642196">
          <w:marLeft w:val="0"/>
          <w:marRight w:val="0"/>
          <w:marTop w:val="0"/>
          <w:marBottom w:val="0"/>
          <w:divBdr>
            <w:top w:val="none" w:sz="0" w:space="0" w:color="auto"/>
            <w:left w:val="none" w:sz="0" w:space="0" w:color="auto"/>
            <w:bottom w:val="none" w:sz="0" w:space="0" w:color="auto"/>
            <w:right w:val="none" w:sz="0" w:space="0" w:color="auto"/>
          </w:divBdr>
        </w:div>
        <w:div w:id="1987274940">
          <w:marLeft w:val="0"/>
          <w:marRight w:val="0"/>
          <w:marTop w:val="0"/>
          <w:marBottom w:val="0"/>
          <w:divBdr>
            <w:top w:val="none" w:sz="0" w:space="0" w:color="auto"/>
            <w:left w:val="none" w:sz="0" w:space="0" w:color="auto"/>
            <w:bottom w:val="none" w:sz="0" w:space="0" w:color="auto"/>
            <w:right w:val="none" w:sz="0" w:space="0" w:color="auto"/>
          </w:divBdr>
        </w:div>
        <w:div w:id="1603535651">
          <w:marLeft w:val="0"/>
          <w:marRight w:val="0"/>
          <w:marTop w:val="0"/>
          <w:marBottom w:val="0"/>
          <w:divBdr>
            <w:top w:val="none" w:sz="0" w:space="0" w:color="auto"/>
            <w:left w:val="none" w:sz="0" w:space="0" w:color="auto"/>
            <w:bottom w:val="none" w:sz="0" w:space="0" w:color="auto"/>
            <w:right w:val="none" w:sz="0" w:space="0" w:color="auto"/>
          </w:divBdr>
        </w:div>
        <w:div w:id="413674128">
          <w:marLeft w:val="0"/>
          <w:marRight w:val="0"/>
          <w:marTop w:val="0"/>
          <w:marBottom w:val="0"/>
          <w:divBdr>
            <w:top w:val="none" w:sz="0" w:space="0" w:color="auto"/>
            <w:left w:val="none" w:sz="0" w:space="0" w:color="auto"/>
            <w:bottom w:val="none" w:sz="0" w:space="0" w:color="auto"/>
            <w:right w:val="none" w:sz="0" w:space="0" w:color="auto"/>
          </w:divBdr>
        </w:div>
        <w:div w:id="609356843">
          <w:marLeft w:val="0"/>
          <w:marRight w:val="0"/>
          <w:marTop w:val="0"/>
          <w:marBottom w:val="0"/>
          <w:divBdr>
            <w:top w:val="none" w:sz="0" w:space="0" w:color="auto"/>
            <w:left w:val="none" w:sz="0" w:space="0" w:color="auto"/>
            <w:bottom w:val="none" w:sz="0" w:space="0" w:color="auto"/>
            <w:right w:val="none" w:sz="0" w:space="0" w:color="auto"/>
          </w:divBdr>
        </w:div>
        <w:div w:id="911083641">
          <w:marLeft w:val="0"/>
          <w:marRight w:val="0"/>
          <w:marTop w:val="0"/>
          <w:marBottom w:val="0"/>
          <w:divBdr>
            <w:top w:val="none" w:sz="0" w:space="0" w:color="auto"/>
            <w:left w:val="none" w:sz="0" w:space="0" w:color="auto"/>
            <w:bottom w:val="none" w:sz="0" w:space="0" w:color="auto"/>
            <w:right w:val="none" w:sz="0" w:space="0" w:color="auto"/>
          </w:divBdr>
        </w:div>
        <w:div w:id="1637680768">
          <w:marLeft w:val="0"/>
          <w:marRight w:val="0"/>
          <w:marTop w:val="0"/>
          <w:marBottom w:val="0"/>
          <w:divBdr>
            <w:top w:val="none" w:sz="0" w:space="0" w:color="auto"/>
            <w:left w:val="none" w:sz="0" w:space="0" w:color="auto"/>
            <w:bottom w:val="none" w:sz="0" w:space="0" w:color="auto"/>
            <w:right w:val="none" w:sz="0" w:space="0" w:color="auto"/>
          </w:divBdr>
        </w:div>
        <w:div w:id="1015428140">
          <w:marLeft w:val="0"/>
          <w:marRight w:val="0"/>
          <w:marTop w:val="0"/>
          <w:marBottom w:val="0"/>
          <w:divBdr>
            <w:top w:val="none" w:sz="0" w:space="0" w:color="auto"/>
            <w:left w:val="none" w:sz="0" w:space="0" w:color="auto"/>
            <w:bottom w:val="none" w:sz="0" w:space="0" w:color="auto"/>
            <w:right w:val="none" w:sz="0" w:space="0" w:color="auto"/>
          </w:divBdr>
        </w:div>
        <w:div w:id="1148206832">
          <w:marLeft w:val="0"/>
          <w:marRight w:val="0"/>
          <w:marTop w:val="0"/>
          <w:marBottom w:val="0"/>
          <w:divBdr>
            <w:top w:val="none" w:sz="0" w:space="0" w:color="auto"/>
            <w:left w:val="none" w:sz="0" w:space="0" w:color="auto"/>
            <w:bottom w:val="none" w:sz="0" w:space="0" w:color="auto"/>
            <w:right w:val="none" w:sz="0" w:space="0" w:color="auto"/>
          </w:divBdr>
        </w:div>
        <w:div w:id="833300134">
          <w:marLeft w:val="0"/>
          <w:marRight w:val="0"/>
          <w:marTop w:val="0"/>
          <w:marBottom w:val="0"/>
          <w:divBdr>
            <w:top w:val="none" w:sz="0" w:space="0" w:color="auto"/>
            <w:left w:val="none" w:sz="0" w:space="0" w:color="auto"/>
            <w:bottom w:val="none" w:sz="0" w:space="0" w:color="auto"/>
            <w:right w:val="none" w:sz="0" w:space="0" w:color="auto"/>
          </w:divBdr>
        </w:div>
        <w:div w:id="771516808">
          <w:marLeft w:val="0"/>
          <w:marRight w:val="0"/>
          <w:marTop w:val="0"/>
          <w:marBottom w:val="0"/>
          <w:divBdr>
            <w:top w:val="none" w:sz="0" w:space="0" w:color="auto"/>
            <w:left w:val="none" w:sz="0" w:space="0" w:color="auto"/>
            <w:bottom w:val="none" w:sz="0" w:space="0" w:color="auto"/>
            <w:right w:val="none" w:sz="0" w:space="0" w:color="auto"/>
          </w:divBdr>
        </w:div>
        <w:div w:id="1504978515">
          <w:marLeft w:val="0"/>
          <w:marRight w:val="0"/>
          <w:marTop w:val="0"/>
          <w:marBottom w:val="0"/>
          <w:divBdr>
            <w:top w:val="none" w:sz="0" w:space="0" w:color="auto"/>
            <w:left w:val="none" w:sz="0" w:space="0" w:color="auto"/>
            <w:bottom w:val="none" w:sz="0" w:space="0" w:color="auto"/>
            <w:right w:val="none" w:sz="0" w:space="0" w:color="auto"/>
          </w:divBdr>
        </w:div>
        <w:div w:id="1921016147">
          <w:marLeft w:val="0"/>
          <w:marRight w:val="0"/>
          <w:marTop w:val="0"/>
          <w:marBottom w:val="0"/>
          <w:divBdr>
            <w:top w:val="none" w:sz="0" w:space="0" w:color="auto"/>
            <w:left w:val="none" w:sz="0" w:space="0" w:color="auto"/>
            <w:bottom w:val="none" w:sz="0" w:space="0" w:color="auto"/>
            <w:right w:val="none" w:sz="0" w:space="0" w:color="auto"/>
          </w:divBdr>
        </w:div>
        <w:div w:id="1960335720">
          <w:marLeft w:val="0"/>
          <w:marRight w:val="0"/>
          <w:marTop w:val="0"/>
          <w:marBottom w:val="0"/>
          <w:divBdr>
            <w:top w:val="none" w:sz="0" w:space="0" w:color="auto"/>
            <w:left w:val="none" w:sz="0" w:space="0" w:color="auto"/>
            <w:bottom w:val="none" w:sz="0" w:space="0" w:color="auto"/>
            <w:right w:val="none" w:sz="0" w:space="0" w:color="auto"/>
          </w:divBdr>
        </w:div>
        <w:div w:id="376048730">
          <w:marLeft w:val="0"/>
          <w:marRight w:val="0"/>
          <w:marTop w:val="0"/>
          <w:marBottom w:val="0"/>
          <w:divBdr>
            <w:top w:val="none" w:sz="0" w:space="0" w:color="auto"/>
            <w:left w:val="none" w:sz="0" w:space="0" w:color="auto"/>
            <w:bottom w:val="none" w:sz="0" w:space="0" w:color="auto"/>
            <w:right w:val="none" w:sz="0" w:space="0" w:color="auto"/>
          </w:divBdr>
        </w:div>
        <w:div w:id="860437677">
          <w:marLeft w:val="0"/>
          <w:marRight w:val="0"/>
          <w:marTop w:val="0"/>
          <w:marBottom w:val="0"/>
          <w:divBdr>
            <w:top w:val="none" w:sz="0" w:space="0" w:color="auto"/>
            <w:left w:val="none" w:sz="0" w:space="0" w:color="auto"/>
            <w:bottom w:val="none" w:sz="0" w:space="0" w:color="auto"/>
            <w:right w:val="none" w:sz="0" w:space="0" w:color="auto"/>
          </w:divBdr>
        </w:div>
        <w:div w:id="136731271">
          <w:marLeft w:val="0"/>
          <w:marRight w:val="0"/>
          <w:marTop w:val="0"/>
          <w:marBottom w:val="0"/>
          <w:divBdr>
            <w:top w:val="none" w:sz="0" w:space="0" w:color="auto"/>
            <w:left w:val="none" w:sz="0" w:space="0" w:color="auto"/>
            <w:bottom w:val="none" w:sz="0" w:space="0" w:color="auto"/>
            <w:right w:val="none" w:sz="0" w:space="0" w:color="auto"/>
          </w:divBdr>
        </w:div>
        <w:div w:id="1688680867">
          <w:marLeft w:val="0"/>
          <w:marRight w:val="0"/>
          <w:marTop w:val="0"/>
          <w:marBottom w:val="0"/>
          <w:divBdr>
            <w:top w:val="none" w:sz="0" w:space="0" w:color="auto"/>
            <w:left w:val="none" w:sz="0" w:space="0" w:color="auto"/>
            <w:bottom w:val="none" w:sz="0" w:space="0" w:color="auto"/>
            <w:right w:val="none" w:sz="0" w:space="0" w:color="auto"/>
          </w:divBdr>
        </w:div>
        <w:div w:id="166747793">
          <w:marLeft w:val="0"/>
          <w:marRight w:val="0"/>
          <w:marTop w:val="0"/>
          <w:marBottom w:val="0"/>
          <w:divBdr>
            <w:top w:val="none" w:sz="0" w:space="0" w:color="auto"/>
            <w:left w:val="none" w:sz="0" w:space="0" w:color="auto"/>
            <w:bottom w:val="none" w:sz="0" w:space="0" w:color="auto"/>
            <w:right w:val="none" w:sz="0" w:space="0" w:color="auto"/>
          </w:divBdr>
        </w:div>
        <w:div w:id="1141116383">
          <w:marLeft w:val="0"/>
          <w:marRight w:val="0"/>
          <w:marTop w:val="0"/>
          <w:marBottom w:val="0"/>
          <w:divBdr>
            <w:top w:val="none" w:sz="0" w:space="0" w:color="auto"/>
            <w:left w:val="none" w:sz="0" w:space="0" w:color="auto"/>
            <w:bottom w:val="none" w:sz="0" w:space="0" w:color="auto"/>
            <w:right w:val="none" w:sz="0" w:space="0" w:color="auto"/>
          </w:divBdr>
        </w:div>
        <w:div w:id="223177457">
          <w:marLeft w:val="0"/>
          <w:marRight w:val="0"/>
          <w:marTop w:val="0"/>
          <w:marBottom w:val="0"/>
          <w:divBdr>
            <w:top w:val="none" w:sz="0" w:space="0" w:color="auto"/>
            <w:left w:val="none" w:sz="0" w:space="0" w:color="auto"/>
            <w:bottom w:val="none" w:sz="0" w:space="0" w:color="auto"/>
            <w:right w:val="none" w:sz="0" w:space="0" w:color="auto"/>
          </w:divBdr>
        </w:div>
      </w:divsChild>
    </w:div>
    <w:div w:id="2088650660">
      <w:bodyDiv w:val="1"/>
      <w:marLeft w:val="0"/>
      <w:marRight w:val="0"/>
      <w:marTop w:val="0"/>
      <w:marBottom w:val="0"/>
      <w:divBdr>
        <w:top w:val="none" w:sz="0" w:space="0" w:color="auto"/>
        <w:left w:val="none" w:sz="0" w:space="0" w:color="auto"/>
        <w:bottom w:val="none" w:sz="0" w:space="0" w:color="auto"/>
        <w:right w:val="none" w:sz="0" w:space="0" w:color="auto"/>
      </w:divBdr>
      <w:divsChild>
        <w:div w:id="364452856">
          <w:marLeft w:val="0"/>
          <w:marRight w:val="0"/>
          <w:marTop w:val="0"/>
          <w:marBottom w:val="0"/>
          <w:divBdr>
            <w:top w:val="none" w:sz="0" w:space="0" w:color="auto"/>
            <w:left w:val="none" w:sz="0" w:space="0" w:color="auto"/>
            <w:bottom w:val="none" w:sz="0" w:space="0" w:color="auto"/>
            <w:right w:val="none" w:sz="0" w:space="0" w:color="auto"/>
          </w:divBdr>
        </w:div>
        <w:div w:id="1466462770">
          <w:marLeft w:val="0"/>
          <w:marRight w:val="0"/>
          <w:marTop w:val="0"/>
          <w:marBottom w:val="0"/>
          <w:divBdr>
            <w:top w:val="none" w:sz="0" w:space="0" w:color="auto"/>
            <w:left w:val="none" w:sz="0" w:space="0" w:color="auto"/>
            <w:bottom w:val="none" w:sz="0" w:space="0" w:color="auto"/>
            <w:right w:val="none" w:sz="0" w:space="0" w:color="auto"/>
          </w:divBdr>
        </w:div>
        <w:div w:id="1347291713">
          <w:marLeft w:val="0"/>
          <w:marRight w:val="0"/>
          <w:marTop w:val="0"/>
          <w:marBottom w:val="0"/>
          <w:divBdr>
            <w:top w:val="none" w:sz="0" w:space="0" w:color="auto"/>
            <w:left w:val="none" w:sz="0" w:space="0" w:color="auto"/>
            <w:bottom w:val="none" w:sz="0" w:space="0" w:color="auto"/>
            <w:right w:val="none" w:sz="0" w:space="0" w:color="auto"/>
          </w:divBdr>
        </w:div>
        <w:div w:id="1285652413">
          <w:marLeft w:val="0"/>
          <w:marRight w:val="0"/>
          <w:marTop w:val="0"/>
          <w:marBottom w:val="0"/>
          <w:divBdr>
            <w:top w:val="none" w:sz="0" w:space="0" w:color="auto"/>
            <w:left w:val="none" w:sz="0" w:space="0" w:color="auto"/>
            <w:bottom w:val="none" w:sz="0" w:space="0" w:color="auto"/>
            <w:right w:val="none" w:sz="0" w:space="0" w:color="auto"/>
          </w:divBdr>
        </w:div>
        <w:div w:id="360857319">
          <w:marLeft w:val="0"/>
          <w:marRight w:val="0"/>
          <w:marTop w:val="0"/>
          <w:marBottom w:val="0"/>
          <w:divBdr>
            <w:top w:val="none" w:sz="0" w:space="0" w:color="auto"/>
            <w:left w:val="none" w:sz="0" w:space="0" w:color="auto"/>
            <w:bottom w:val="none" w:sz="0" w:space="0" w:color="auto"/>
            <w:right w:val="none" w:sz="0" w:space="0" w:color="auto"/>
          </w:divBdr>
        </w:div>
        <w:div w:id="656418001">
          <w:marLeft w:val="0"/>
          <w:marRight w:val="0"/>
          <w:marTop w:val="0"/>
          <w:marBottom w:val="0"/>
          <w:divBdr>
            <w:top w:val="none" w:sz="0" w:space="0" w:color="auto"/>
            <w:left w:val="none" w:sz="0" w:space="0" w:color="auto"/>
            <w:bottom w:val="none" w:sz="0" w:space="0" w:color="auto"/>
            <w:right w:val="none" w:sz="0" w:space="0" w:color="auto"/>
          </w:divBdr>
        </w:div>
        <w:div w:id="1131173849">
          <w:marLeft w:val="0"/>
          <w:marRight w:val="0"/>
          <w:marTop w:val="0"/>
          <w:marBottom w:val="0"/>
          <w:divBdr>
            <w:top w:val="none" w:sz="0" w:space="0" w:color="auto"/>
            <w:left w:val="none" w:sz="0" w:space="0" w:color="auto"/>
            <w:bottom w:val="none" w:sz="0" w:space="0" w:color="auto"/>
            <w:right w:val="none" w:sz="0" w:space="0" w:color="auto"/>
          </w:divBdr>
        </w:div>
        <w:div w:id="389888683">
          <w:marLeft w:val="0"/>
          <w:marRight w:val="0"/>
          <w:marTop w:val="0"/>
          <w:marBottom w:val="0"/>
          <w:divBdr>
            <w:top w:val="none" w:sz="0" w:space="0" w:color="auto"/>
            <w:left w:val="none" w:sz="0" w:space="0" w:color="auto"/>
            <w:bottom w:val="none" w:sz="0" w:space="0" w:color="auto"/>
            <w:right w:val="none" w:sz="0" w:space="0" w:color="auto"/>
          </w:divBdr>
        </w:div>
        <w:div w:id="691029162">
          <w:marLeft w:val="0"/>
          <w:marRight w:val="0"/>
          <w:marTop w:val="0"/>
          <w:marBottom w:val="0"/>
          <w:divBdr>
            <w:top w:val="none" w:sz="0" w:space="0" w:color="auto"/>
            <w:left w:val="none" w:sz="0" w:space="0" w:color="auto"/>
            <w:bottom w:val="none" w:sz="0" w:space="0" w:color="auto"/>
            <w:right w:val="none" w:sz="0" w:space="0" w:color="auto"/>
          </w:divBdr>
        </w:div>
        <w:div w:id="714619404">
          <w:marLeft w:val="0"/>
          <w:marRight w:val="0"/>
          <w:marTop w:val="0"/>
          <w:marBottom w:val="0"/>
          <w:divBdr>
            <w:top w:val="none" w:sz="0" w:space="0" w:color="auto"/>
            <w:left w:val="none" w:sz="0" w:space="0" w:color="auto"/>
            <w:bottom w:val="none" w:sz="0" w:space="0" w:color="auto"/>
            <w:right w:val="none" w:sz="0" w:space="0" w:color="auto"/>
          </w:divBdr>
        </w:div>
        <w:div w:id="196239566">
          <w:marLeft w:val="0"/>
          <w:marRight w:val="0"/>
          <w:marTop w:val="0"/>
          <w:marBottom w:val="0"/>
          <w:divBdr>
            <w:top w:val="none" w:sz="0" w:space="0" w:color="auto"/>
            <w:left w:val="none" w:sz="0" w:space="0" w:color="auto"/>
            <w:bottom w:val="none" w:sz="0" w:space="0" w:color="auto"/>
            <w:right w:val="none" w:sz="0" w:space="0" w:color="auto"/>
          </w:divBdr>
        </w:div>
        <w:div w:id="1537505024">
          <w:marLeft w:val="0"/>
          <w:marRight w:val="0"/>
          <w:marTop w:val="0"/>
          <w:marBottom w:val="0"/>
          <w:divBdr>
            <w:top w:val="none" w:sz="0" w:space="0" w:color="auto"/>
            <w:left w:val="none" w:sz="0" w:space="0" w:color="auto"/>
            <w:bottom w:val="none" w:sz="0" w:space="0" w:color="auto"/>
            <w:right w:val="none" w:sz="0" w:space="0" w:color="auto"/>
          </w:divBdr>
        </w:div>
        <w:div w:id="1988438648">
          <w:marLeft w:val="0"/>
          <w:marRight w:val="0"/>
          <w:marTop w:val="0"/>
          <w:marBottom w:val="0"/>
          <w:divBdr>
            <w:top w:val="none" w:sz="0" w:space="0" w:color="auto"/>
            <w:left w:val="none" w:sz="0" w:space="0" w:color="auto"/>
            <w:bottom w:val="none" w:sz="0" w:space="0" w:color="auto"/>
            <w:right w:val="none" w:sz="0" w:space="0" w:color="auto"/>
          </w:divBdr>
        </w:div>
        <w:div w:id="2023169011">
          <w:marLeft w:val="0"/>
          <w:marRight w:val="0"/>
          <w:marTop w:val="0"/>
          <w:marBottom w:val="0"/>
          <w:divBdr>
            <w:top w:val="none" w:sz="0" w:space="0" w:color="auto"/>
            <w:left w:val="none" w:sz="0" w:space="0" w:color="auto"/>
            <w:bottom w:val="none" w:sz="0" w:space="0" w:color="auto"/>
            <w:right w:val="none" w:sz="0" w:space="0" w:color="auto"/>
          </w:divBdr>
        </w:div>
        <w:div w:id="788625842">
          <w:marLeft w:val="0"/>
          <w:marRight w:val="0"/>
          <w:marTop w:val="0"/>
          <w:marBottom w:val="0"/>
          <w:divBdr>
            <w:top w:val="none" w:sz="0" w:space="0" w:color="auto"/>
            <w:left w:val="none" w:sz="0" w:space="0" w:color="auto"/>
            <w:bottom w:val="none" w:sz="0" w:space="0" w:color="auto"/>
            <w:right w:val="none" w:sz="0" w:space="0" w:color="auto"/>
          </w:divBdr>
        </w:div>
        <w:div w:id="479734670">
          <w:marLeft w:val="0"/>
          <w:marRight w:val="0"/>
          <w:marTop w:val="0"/>
          <w:marBottom w:val="0"/>
          <w:divBdr>
            <w:top w:val="none" w:sz="0" w:space="0" w:color="auto"/>
            <w:left w:val="none" w:sz="0" w:space="0" w:color="auto"/>
            <w:bottom w:val="none" w:sz="0" w:space="0" w:color="auto"/>
            <w:right w:val="none" w:sz="0" w:space="0" w:color="auto"/>
          </w:divBdr>
        </w:div>
        <w:div w:id="1082802259">
          <w:marLeft w:val="0"/>
          <w:marRight w:val="0"/>
          <w:marTop w:val="0"/>
          <w:marBottom w:val="0"/>
          <w:divBdr>
            <w:top w:val="none" w:sz="0" w:space="0" w:color="auto"/>
            <w:left w:val="none" w:sz="0" w:space="0" w:color="auto"/>
            <w:bottom w:val="none" w:sz="0" w:space="0" w:color="auto"/>
            <w:right w:val="none" w:sz="0" w:space="0" w:color="auto"/>
          </w:divBdr>
        </w:div>
        <w:div w:id="1693802837">
          <w:marLeft w:val="0"/>
          <w:marRight w:val="0"/>
          <w:marTop w:val="0"/>
          <w:marBottom w:val="0"/>
          <w:divBdr>
            <w:top w:val="none" w:sz="0" w:space="0" w:color="auto"/>
            <w:left w:val="none" w:sz="0" w:space="0" w:color="auto"/>
            <w:bottom w:val="none" w:sz="0" w:space="0" w:color="auto"/>
            <w:right w:val="none" w:sz="0" w:space="0" w:color="auto"/>
          </w:divBdr>
        </w:div>
        <w:div w:id="200899960">
          <w:marLeft w:val="0"/>
          <w:marRight w:val="0"/>
          <w:marTop w:val="0"/>
          <w:marBottom w:val="0"/>
          <w:divBdr>
            <w:top w:val="none" w:sz="0" w:space="0" w:color="auto"/>
            <w:left w:val="none" w:sz="0" w:space="0" w:color="auto"/>
            <w:bottom w:val="none" w:sz="0" w:space="0" w:color="auto"/>
            <w:right w:val="none" w:sz="0" w:space="0" w:color="auto"/>
          </w:divBdr>
        </w:div>
        <w:div w:id="2105151269">
          <w:marLeft w:val="0"/>
          <w:marRight w:val="0"/>
          <w:marTop w:val="0"/>
          <w:marBottom w:val="0"/>
          <w:divBdr>
            <w:top w:val="none" w:sz="0" w:space="0" w:color="auto"/>
            <w:left w:val="none" w:sz="0" w:space="0" w:color="auto"/>
            <w:bottom w:val="none" w:sz="0" w:space="0" w:color="auto"/>
            <w:right w:val="none" w:sz="0" w:space="0" w:color="auto"/>
          </w:divBdr>
        </w:div>
        <w:div w:id="578977597">
          <w:marLeft w:val="0"/>
          <w:marRight w:val="0"/>
          <w:marTop w:val="0"/>
          <w:marBottom w:val="0"/>
          <w:divBdr>
            <w:top w:val="none" w:sz="0" w:space="0" w:color="auto"/>
            <w:left w:val="none" w:sz="0" w:space="0" w:color="auto"/>
            <w:bottom w:val="none" w:sz="0" w:space="0" w:color="auto"/>
            <w:right w:val="none" w:sz="0" w:space="0" w:color="auto"/>
          </w:divBdr>
        </w:div>
        <w:div w:id="2106883346">
          <w:marLeft w:val="0"/>
          <w:marRight w:val="0"/>
          <w:marTop w:val="0"/>
          <w:marBottom w:val="0"/>
          <w:divBdr>
            <w:top w:val="none" w:sz="0" w:space="0" w:color="auto"/>
            <w:left w:val="none" w:sz="0" w:space="0" w:color="auto"/>
            <w:bottom w:val="none" w:sz="0" w:space="0" w:color="auto"/>
            <w:right w:val="none" w:sz="0" w:space="0" w:color="auto"/>
          </w:divBdr>
        </w:div>
        <w:div w:id="1757749564">
          <w:marLeft w:val="0"/>
          <w:marRight w:val="0"/>
          <w:marTop w:val="0"/>
          <w:marBottom w:val="0"/>
          <w:divBdr>
            <w:top w:val="none" w:sz="0" w:space="0" w:color="auto"/>
            <w:left w:val="none" w:sz="0" w:space="0" w:color="auto"/>
            <w:bottom w:val="none" w:sz="0" w:space="0" w:color="auto"/>
            <w:right w:val="none" w:sz="0" w:space="0" w:color="auto"/>
          </w:divBdr>
        </w:div>
        <w:div w:id="1843659637">
          <w:marLeft w:val="0"/>
          <w:marRight w:val="0"/>
          <w:marTop w:val="0"/>
          <w:marBottom w:val="0"/>
          <w:divBdr>
            <w:top w:val="none" w:sz="0" w:space="0" w:color="auto"/>
            <w:left w:val="none" w:sz="0" w:space="0" w:color="auto"/>
            <w:bottom w:val="none" w:sz="0" w:space="0" w:color="auto"/>
            <w:right w:val="none" w:sz="0" w:space="0" w:color="auto"/>
          </w:divBdr>
        </w:div>
        <w:div w:id="225729270">
          <w:marLeft w:val="0"/>
          <w:marRight w:val="0"/>
          <w:marTop w:val="0"/>
          <w:marBottom w:val="0"/>
          <w:divBdr>
            <w:top w:val="none" w:sz="0" w:space="0" w:color="auto"/>
            <w:left w:val="none" w:sz="0" w:space="0" w:color="auto"/>
            <w:bottom w:val="none" w:sz="0" w:space="0" w:color="auto"/>
            <w:right w:val="none" w:sz="0" w:space="0" w:color="auto"/>
          </w:divBdr>
        </w:div>
        <w:div w:id="1010179575">
          <w:marLeft w:val="0"/>
          <w:marRight w:val="0"/>
          <w:marTop w:val="0"/>
          <w:marBottom w:val="0"/>
          <w:divBdr>
            <w:top w:val="none" w:sz="0" w:space="0" w:color="auto"/>
            <w:left w:val="none" w:sz="0" w:space="0" w:color="auto"/>
            <w:bottom w:val="none" w:sz="0" w:space="0" w:color="auto"/>
            <w:right w:val="none" w:sz="0" w:space="0" w:color="auto"/>
          </w:divBdr>
        </w:div>
        <w:div w:id="1734699470">
          <w:marLeft w:val="0"/>
          <w:marRight w:val="0"/>
          <w:marTop w:val="0"/>
          <w:marBottom w:val="0"/>
          <w:divBdr>
            <w:top w:val="none" w:sz="0" w:space="0" w:color="auto"/>
            <w:left w:val="none" w:sz="0" w:space="0" w:color="auto"/>
            <w:bottom w:val="none" w:sz="0" w:space="0" w:color="auto"/>
            <w:right w:val="none" w:sz="0" w:space="0" w:color="auto"/>
          </w:divBdr>
        </w:div>
        <w:div w:id="1161191766">
          <w:marLeft w:val="0"/>
          <w:marRight w:val="0"/>
          <w:marTop w:val="0"/>
          <w:marBottom w:val="0"/>
          <w:divBdr>
            <w:top w:val="none" w:sz="0" w:space="0" w:color="auto"/>
            <w:left w:val="none" w:sz="0" w:space="0" w:color="auto"/>
            <w:bottom w:val="none" w:sz="0" w:space="0" w:color="auto"/>
            <w:right w:val="none" w:sz="0" w:space="0" w:color="auto"/>
          </w:divBdr>
        </w:div>
        <w:div w:id="395586365">
          <w:marLeft w:val="0"/>
          <w:marRight w:val="0"/>
          <w:marTop w:val="0"/>
          <w:marBottom w:val="0"/>
          <w:divBdr>
            <w:top w:val="none" w:sz="0" w:space="0" w:color="auto"/>
            <w:left w:val="none" w:sz="0" w:space="0" w:color="auto"/>
            <w:bottom w:val="none" w:sz="0" w:space="0" w:color="auto"/>
            <w:right w:val="none" w:sz="0" w:space="0" w:color="auto"/>
          </w:divBdr>
        </w:div>
        <w:div w:id="24408875">
          <w:marLeft w:val="0"/>
          <w:marRight w:val="0"/>
          <w:marTop w:val="0"/>
          <w:marBottom w:val="0"/>
          <w:divBdr>
            <w:top w:val="none" w:sz="0" w:space="0" w:color="auto"/>
            <w:left w:val="none" w:sz="0" w:space="0" w:color="auto"/>
            <w:bottom w:val="none" w:sz="0" w:space="0" w:color="auto"/>
            <w:right w:val="none" w:sz="0" w:space="0" w:color="auto"/>
          </w:divBdr>
        </w:div>
        <w:div w:id="408970034">
          <w:marLeft w:val="0"/>
          <w:marRight w:val="0"/>
          <w:marTop w:val="0"/>
          <w:marBottom w:val="0"/>
          <w:divBdr>
            <w:top w:val="none" w:sz="0" w:space="0" w:color="auto"/>
            <w:left w:val="none" w:sz="0" w:space="0" w:color="auto"/>
            <w:bottom w:val="none" w:sz="0" w:space="0" w:color="auto"/>
            <w:right w:val="none" w:sz="0" w:space="0" w:color="auto"/>
          </w:divBdr>
        </w:div>
        <w:div w:id="1086802482">
          <w:marLeft w:val="0"/>
          <w:marRight w:val="0"/>
          <w:marTop w:val="0"/>
          <w:marBottom w:val="0"/>
          <w:divBdr>
            <w:top w:val="none" w:sz="0" w:space="0" w:color="auto"/>
            <w:left w:val="none" w:sz="0" w:space="0" w:color="auto"/>
            <w:bottom w:val="none" w:sz="0" w:space="0" w:color="auto"/>
            <w:right w:val="none" w:sz="0" w:space="0" w:color="auto"/>
          </w:divBdr>
        </w:div>
        <w:div w:id="1548180948">
          <w:marLeft w:val="0"/>
          <w:marRight w:val="0"/>
          <w:marTop w:val="0"/>
          <w:marBottom w:val="0"/>
          <w:divBdr>
            <w:top w:val="none" w:sz="0" w:space="0" w:color="auto"/>
            <w:left w:val="none" w:sz="0" w:space="0" w:color="auto"/>
            <w:bottom w:val="none" w:sz="0" w:space="0" w:color="auto"/>
            <w:right w:val="none" w:sz="0" w:space="0" w:color="auto"/>
          </w:divBdr>
        </w:div>
        <w:div w:id="1979873824">
          <w:marLeft w:val="0"/>
          <w:marRight w:val="0"/>
          <w:marTop w:val="0"/>
          <w:marBottom w:val="0"/>
          <w:divBdr>
            <w:top w:val="none" w:sz="0" w:space="0" w:color="auto"/>
            <w:left w:val="none" w:sz="0" w:space="0" w:color="auto"/>
            <w:bottom w:val="none" w:sz="0" w:space="0" w:color="auto"/>
            <w:right w:val="none" w:sz="0" w:space="0" w:color="auto"/>
          </w:divBdr>
        </w:div>
        <w:div w:id="1508595255">
          <w:marLeft w:val="0"/>
          <w:marRight w:val="0"/>
          <w:marTop w:val="0"/>
          <w:marBottom w:val="0"/>
          <w:divBdr>
            <w:top w:val="none" w:sz="0" w:space="0" w:color="auto"/>
            <w:left w:val="none" w:sz="0" w:space="0" w:color="auto"/>
            <w:bottom w:val="none" w:sz="0" w:space="0" w:color="auto"/>
            <w:right w:val="none" w:sz="0" w:space="0" w:color="auto"/>
          </w:divBdr>
        </w:div>
        <w:div w:id="1543054319">
          <w:marLeft w:val="0"/>
          <w:marRight w:val="0"/>
          <w:marTop w:val="0"/>
          <w:marBottom w:val="0"/>
          <w:divBdr>
            <w:top w:val="none" w:sz="0" w:space="0" w:color="auto"/>
            <w:left w:val="none" w:sz="0" w:space="0" w:color="auto"/>
            <w:bottom w:val="none" w:sz="0" w:space="0" w:color="auto"/>
            <w:right w:val="none" w:sz="0" w:space="0" w:color="auto"/>
          </w:divBdr>
        </w:div>
        <w:div w:id="509682353">
          <w:marLeft w:val="0"/>
          <w:marRight w:val="0"/>
          <w:marTop w:val="0"/>
          <w:marBottom w:val="0"/>
          <w:divBdr>
            <w:top w:val="none" w:sz="0" w:space="0" w:color="auto"/>
            <w:left w:val="none" w:sz="0" w:space="0" w:color="auto"/>
            <w:bottom w:val="none" w:sz="0" w:space="0" w:color="auto"/>
            <w:right w:val="none" w:sz="0" w:space="0" w:color="auto"/>
          </w:divBdr>
        </w:div>
        <w:div w:id="1674336643">
          <w:marLeft w:val="0"/>
          <w:marRight w:val="0"/>
          <w:marTop w:val="0"/>
          <w:marBottom w:val="0"/>
          <w:divBdr>
            <w:top w:val="none" w:sz="0" w:space="0" w:color="auto"/>
            <w:left w:val="none" w:sz="0" w:space="0" w:color="auto"/>
            <w:bottom w:val="none" w:sz="0" w:space="0" w:color="auto"/>
            <w:right w:val="none" w:sz="0" w:space="0" w:color="auto"/>
          </w:divBdr>
        </w:div>
        <w:div w:id="4137489">
          <w:marLeft w:val="0"/>
          <w:marRight w:val="0"/>
          <w:marTop w:val="0"/>
          <w:marBottom w:val="0"/>
          <w:divBdr>
            <w:top w:val="none" w:sz="0" w:space="0" w:color="auto"/>
            <w:left w:val="none" w:sz="0" w:space="0" w:color="auto"/>
            <w:bottom w:val="none" w:sz="0" w:space="0" w:color="auto"/>
            <w:right w:val="none" w:sz="0" w:space="0" w:color="auto"/>
          </w:divBdr>
        </w:div>
        <w:div w:id="12657528">
          <w:marLeft w:val="0"/>
          <w:marRight w:val="0"/>
          <w:marTop w:val="0"/>
          <w:marBottom w:val="0"/>
          <w:divBdr>
            <w:top w:val="none" w:sz="0" w:space="0" w:color="auto"/>
            <w:left w:val="none" w:sz="0" w:space="0" w:color="auto"/>
            <w:bottom w:val="none" w:sz="0" w:space="0" w:color="auto"/>
            <w:right w:val="none" w:sz="0" w:space="0" w:color="auto"/>
          </w:divBdr>
        </w:div>
        <w:div w:id="1049575745">
          <w:marLeft w:val="0"/>
          <w:marRight w:val="0"/>
          <w:marTop w:val="0"/>
          <w:marBottom w:val="0"/>
          <w:divBdr>
            <w:top w:val="none" w:sz="0" w:space="0" w:color="auto"/>
            <w:left w:val="none" w:sz="0" w:space="0" w:color="auto"/>
            <w:bottom w:val="none" w:sz="0" w:space="0" w:color="auto"/>
            <w:right w:val="none" w:sz="0" w:space="0" w:color="auto"/>
          </w:divBdr>
        </w:div>
        <w:div w:id="1999653195">
          <w:marLeft w:val="0"/>
          <w:marRight w:val="0"/>
          <w:marTop w:val="0"/>
          <w:marBottom w:val="0"/>
          <w:divBdr>
            <w:top w:val="none" w:sz="0" w:space="0" w:color="auto"/>
            <w:left w:val="none" w:sz="0" w:space="0" w:color="auto"/>
            <w:bottom w:val="none" w:sz="0" w:space="0" w:color="auto"/>
            <w:right w:val="none" w:sz="0" w:space="0" w:color="auto"/>
          </w:divBdr>
        </w:div>
        <w:div w:id="1510678436">
          <w:marLeft w:val="0"/>
          <w:marRight w:val="0"/>
          <w:marTop w:val="0"/>
          <w:marBottom w:val="0"/>
          <w:divBdr>
            <w:top w:val="none" w:sz="0" w:space="0" w:color="auto"/>
            <w:left w:val="none" w:sz="0" w:space="0" w:color="auto"/>
            <w:bottom w:val="none" w:sz="0" w:space="0" w:color="auto"/>
            <w:right w:val="none" w:sz="0" w:space="0" w:color="auto"/>
          </w:divBdr>
        </w:div>
        <w:div w:id="1784029817">
          <w:marLeft w:val="0"/>
          <w:marRight w:val="0"/>
          <w:marTop w:val="0"/>
          <w:marBottom w:val="0"/>
          <w:divBdr>
            <w:top w:val="none" w:sz="0" w:space="0" w:color="auto"/>
            <w:left w:val="none" w:sz="0" w:space="0" w:color="auto"/>
            <w:bottom w:val="none" w:sz="0" w:space="0" w:color="auto"/>
            <w:right w:val="none" w:sz="0" w:space="0" w:color="auto"/>
          </w:divBdr>
        </w:div>
        <w:div w:id="789936192">
          <w:marLeft w:val="0"/>
          <w:marRight w:val="0"/>
          <w:marTop w:val="0"/>
          <w:marBottom w:val="0"/>
          <w:divBdr>
            <w:top w:val="none" w:sz="0" w:space="0" w:color="auto"/>
            <w:left w:val="none" w:sz="0" w:space="0" w:color="auto"/>
            <w:bottom w:val="none" w:sz="0" w:space="0" w:color="auto"/>
            <w:right w:val="none" w:sz="0" w:space="0" w:color="auto"/>
          </w:divBdr>
        </w:div>
        <w:div w:id="984092693">
          <w:marLeft w:val="0"/>
          <w:marRight w:val="0"/>
          <w:marTop w:val="0"/>
          <w:marBottom w:val="0"/>
          <w:divBdr>
            <w:top w:val="none" w:sz="0" w:space="0" w:color="auto"/>
            <w:left w:val="none" w:sz="0" w:space="0" w:color="auto"/>
            <w:bottom w:val="none" w:sz="0" w:space="0" w:color="auto"/>
            <w:right w:val="none" w:sz="0" w:space="0" w:color="auto"/>
          </w:divBdr>
        </w:div>
        <w:div w:id="233130212">
          <w:marLeft w:val="0"/>
          <w:marRight w:val="0"/>
          <w:marTop w:val="0"/>
          <w:marBottom w:val="0"/>
          <w:divBdr>
            <w:top w:val="none" w:sz="0" w:space="0" w:color="auto"/>
            <w:left w:val="none" w:sz="0" w:space="0" w:color="auto"/>
            <w:bottom w:val="none" w:sz="0" w:space="0" w:color="auto"/>
            <w:right w:val="none" w:sz="0" w:space="0" w:color="auto"/>
          </w:divBdr>
        </w:div>
        <w:div w:id="1278559041">
          <w:marLeft w:val="0"/>
          <w:marRight w:val="0"/>
          <w:marTop w:val="0"/>
          <w:marBottom w:val="0"/>
          <w:divBdr>
            <w:top w:val="none" w:sz="0" w:space="0" w:color="auto"/>
            <w:left w:val="none" w:sz="0" w:space="0" w:color="auto"/>
            <w:bottom w:val="none" w:sz="0" w:space="0" w:color="auto"/>
            <w:right w:val="none" w:sz="0" w:space="0" w:color="auto"/>
          </w:divBdr>
        </w:div>
        <w:div w:id="1458332316">
          <w:marLeft w:val="0"/>
          <w:marRight w:val="0"/>
          <w:marTop w:val="0"/>
          <w:marBottom w:val="0"/>
          <w:divBdr>
            <w:top w:val="none" w:sz="0" w:space="0" w:color="auto"/>
            <w:left w:val="none" w:sz="0" w:space="0" w:color="auto"/>
            <w:bottom w:val="none" w:sz="0" w:space="0" w:color="auto"/>
            <w:right w:val="none" w:sz="0" w:space="0" w:color="auto"/>
          </w:divBdr>
        </w:div>
        <w:div w:id="1371950655">
          <w:marLeft w:val="0"/>
          <w:marRight w:val="0"/>
          <w:marTop w:val="0"/>
          <w:marBottom w:val="0"/>
          <w:divBdr>
            <w:top w:val="none" w:sz="0" w:space="0" w:color="auto"/>
            <w:left w:val="none" w:sz="0" w:space="0" w:color="auto"/>
            <w:bottom w:val="none" w:sz="0" w:space="0" w:color="auto"/>
            <w:right w:val="none" w:sz="0" w:space="0" w:color="auto"/>
          </w:divBdr>
        </w:div>
        <w:div w:id="186675419">
          <w:marLeft w:val="0"/>
          <w:marRight w:val="0"/>
          <w:marTop w:val="0"/>
          <w:marBottom w:val="0"/>
          <w:divBdr>
            <w:top w:val="none" w:sz="0" w:space="0" w:color="auto"/>
            <w:left w:val="none" w:sz="0" w:space="0" w:color="auto"/>
            <w:bottom w:val="none" w:sz="0" w:space="0" w:color="auto"/>
            <w:right w:val="none" w:sz="0" w:space="0" w:color="auto"/>
          </w:divBdr>
        </w:div>
        <w:div w:id="1559781586">
          <w:marLeft w:val="0"/>
          <w:marRight w:val="0"/>
          <w:marTop w:val="0"/>
          <w:marBottom w:val="0"/>
          <w:divBdr>
            <w:top w:val="none" w:sz="0" w:space="0" w:color="auto"/>
            <w:left w:val="none" w:sz="0" w:space="0" w:color="auto"/>
            <w:bottom w:val="none" w:sz="0" w:space="0" w:color="auto"/>
            <w:right w:val="none" w:sz="0" w:space="0" w:color="auto"/>
          </w:divBdr>
        </w:div>
        <w:div w:id="1346634065">
          <w:marLeft w:val="0"/>
          <w:marRight w:val="0"/>
          <w:marTop w:val="0"/>
          <w:marBottom w:val="0"/>
          <w:divBdr>
            <w:top w:val="none" w:sz="0" w:space="0" w:color="auto"/>
            <w:left w:val="none" w:sz="0" w:space="0" w:color="auto"/>
            <w:bottom w:val="none" w:sz="0" w:space="0" w:color="auto"/>
            <w:right w:val="none" w:sz="0" w:space="0" w:color="auto"/>
          </w:divBdr>
        </w:div>
        <w:div w:id="1215892792">
          <w:marLeft w:val="0"/>
          <w:marRight w:val="0"/>
          <w:marTop w:val="0"/>
          <w:marBottom w:val="0"/>
          <w:divBdr>
            <w:top w:val="none" w:sz="0" w:space="0" w:color="auto"/>
            <w:left w:val="none" w:sz="0" w:space="0" w:color="auto"/>
            <w:bottom w:val="none" w:sz="0" w:space="0" w:color="auto"/>
            <w:right w:val="none" w:sz="0" w:space="0" w:color="auto"/>
          </w:divBdr>
        </w:div>
        <w:div w:id="348603346">
          <w:marLeft w:val="0"/>
          <w:marRight w:val="0"/>
          <w:marTop w:val="0"/>
          <w:marBottom w:val="0"/>
          <w:divBdr>
            <w:top w:val="none" w:sz="0" w:space="0" w:color="auto"/>
            <w:left w:val="none" w:sz="0" w:space="0" w:color="auto"/>
            <w:bottom w:val="none" w:sz="0" w:space="0" w:color="auto"/>
            <w:right w:val="none" w:sz="0" w:space="0" w:color="auto"/>
          </w:divBdr>
        </w:div>
        <w:div w:id="155079430">
          <w:marLeft w:val="0"/>
          <w:marRight w:val="0"/>
          <w:marTop w:val="0"/>
          <w:marBottom w:val="0"/>
          <w:divBdr>
            <w:top w:val="none" w:sz="0" w:space="0" w:color="auto"/>
            <w:left w:val="none" w:sz="0" w:space="0" w:color="auto"/>
            <w:bottom w:val="none" w:sz="0" w:space="0" w:color="auto"/>
            <w:right w:val="none" w:sz="0" w:space="0" w:color="auto"/>
          </w:divBdr>
        </w:div>
        <w:div w:id="1225608691">
          <w:marLeft w:val="0"/>
          <w:marRight w:val="0"/>
          <w:marTop w:val="0"/>
          <w:marBottom w:val="0"/>
          <w:divBdr>
            <w:top w:val="none" w:sz="0" w:space="0" w:color="auto"/>
            <w:left w:val="none" w:sz="0" w:space="0" w:color="auto"/>
            <w:bottom w:val="none" w:sz="0" w:space="0" w:color="auto"/>
            <w:right w:val="none" w:sz="0" w:space="0" w:color="auto"/>
          </w:divBdr>
        </w:div>
        <w:div w:id="1636256490">
          <w:marLeft w:val="0"/>
          <w:marRight w:val="0"/>
          <w:marTop w:val="0"/>
          <w:marBottom w:val="0"/>
          <w:divBdr>
            <w:top w:val="none" w:sz="0" w:space="0" w:color="auto"/>
            <w:left w:val="none" w:sz="0" w:space="0" w:color="auto"/>
            <w:bottom w:val="none" w:sz="0" w:space="0" w:color="auto"/>
            <w:right w:val="none" w:sz="0" w:space="0" w:color="auto"/>
          </w:divBdr>
        </w:div>
        <w:div w:id="1630352396">
          <w:marLeft w:val="0"/>
          <w:marRight w:val="0"/>
          <w:marTop w:val="0"/>
          <w:marBottom w:val="0"/>
          <w:divBdr>
            <w:top w:val="none" w:sz="0" w:space="0" w:color="auto"/>
            <w:left w:val="none" w:sz="0" w:space="0" w:color="auto"/>
            <w:bottom w:val="none" w:sz="0" w:space="0" w:color="auto"/>
            <w:right w:val="none" w:sz="0" w:space="0" w:color="auto"/>
          </w:divBdr>
        </w:div>
        <w:div w:id="740717728">
          <w:marLeft w:val="0"/>
          <w:marRight w:val="0"/>
          <w:marTop w:val="0"/>
          <w:marBottom w:val="0"/>
          <w:divBdr>
            <w:top w:val="none" w:sz="0" w:space="0" w:color="auto"/>
            <w:left w:val="none" w:sz="0" w:space="0" w:color="auto"/>
            <w:bottom w:val="none" w:sz="0" w:space="0" w:color="auto"/>
            <w:right w:val="none" w:sz="0" w:space="0" w:color="auto"/>
          </w:divBdr>
        </w:div>
        <w:div w:id="1440876892">
          <w:marLeft w:val="0"/>
          <w:marRight w:val="0"/>
          <w:marTop w:val="0"/>
          <w:marBottom w:val="0"/>
          <w:divBdr>
            <w:top w:val="none" w:sz="0" w:space="0" w:color="auto"/>
            <w:left w:val="none" w:sz="0" w:space="0" w:color="auto"/>
            <w:bottom w:val="none" w:sz="0" w:space="0" w:color="auto"/>
            <w:right w:val="none" w:sz="0" w:space="0" w:color="auto"/>
          </w:divBdr>
        </w:div>
        <w:div w:id="1933660884">
          <w:marLeft w:val="0"/>
          <w:marRight w:val="0"/>
          <w:marTop w:val="0"/>
          <w:marBottom w:val="0"/>
          <w:divBdr>
            <w:top w:val="none" w:sz="0" w:space="0" w:color="auto"/>
            <w:left w:val="none" w:sz="0" w:space="0" w:color="auto"/>
            <w:bottom w:val="none" w:sz="0" w:space="0" w:color="auto"/>
            <w:right w:val="none" w:sz="0" w:space="0" w:color="auto"/>
          </w:divBdr>
        </w:div>
        <w:div w:id="1342119181">
          <w:marLeft w:val="0"/>
          <w:marRight w:val="0"/>
          <w:marTop w:val="0"/>
          <w:marBottom w:val="0"/>
          <w:divBdr>
            <w:top w:val="none" w:sz="0" w:space="0" w:color="auto"/>
            <w:left w:val="none" w:sz="0" w:space="0" w:color="auto"/>
            <w:bottom w:val="none" w:sz="0" w:space="0" w:color="auto"/>
            <w:right w:val="none" w:sz="0" w:space="0" w:color="auto"/>
          </w:divBdr>
        </w:div>
        <w:div w:id="1817409849">
          <w:marLeft w:val="0"/>
          <w:marRight w:val="0"/>
          <w:marTop w:val="0"/>
          <w:marBottom w:val="0"/>
          <w:divBdr>
            <w:top w:val="none" w:sz="0" w:space="0" w:color="auto"/>
            <w:left w:val="none" w:sz="0" w:space="0" w:color="auto"/>
            <w:bottom w:val="none" w:sz="0" w:space="0" w:color="auto"/>
            <w:right w:val="none" w:sz="0" w:space="0" w:color="auto"/>
          </w:divBdr>
        </w:div>
        <w:div w:id="259874523">
          <w:marLeft w:val="0"/>
          <w:marRight w:val="0"/>
          <w:marTop w:val="0"/>
          <w:marBottom w:val="0"/>
          <w:divBdr>
            <w:top w:val="none" w:sz="0" w:space="0" w:color="auto"/>
            <w:left w:val="none" w:sz="0" w:space="0" w:color="auto"/>
            <w:bottom w:val="none" w:sz="0" w:space="0" w:color="auto"/>
            <w:right w:val="none" w:sz="0" w:space="0" w:color="auto"/>
          </w:divBdr>
        </w:div>
        <w:div w:id="892539204">
          <w:marLeft w:val="0"/>
          <w:marRight w:val="0"/>
          <w:marTop w:val="0"/>
          <w:marBottom w:val="0"/>
          <w:divBdr>
            <w:top w:val="none" w:sz="0" w:space="0" w:color="auto"/>
            <w:left w:val="none" w:sz="0" w:space="0" w:color="auto"/>
            <w:bottom w:val="none" w:sz="0" w:space="0" w:color="auto"/>
            <w:right w:val="none" w:sz="0" w:space="0" w:color="auto"/>
          </w:divBdr>
        </w:div>
        <w:div w:id="319966100">
          <w:marLeft w:val="0"/>
          <w:marRight w:val="0"/>
          <w:marTop w:val="0"/>
          <w:marBottom w:val="0"/>
          <w:divBdr>
            <w:top w:val="none" w:sz="0" w:space="0" w:color="auto"/>
            <w:left w:val="none" w:sz="0" w:space="0" w:color="auto"/>
            <w:bottom w:val="none" w:sz="0" w:space="0" w:color="auto"/>
            <w:right w:val="none" w:sz="0" w:space="0" w:color="auto"/>
          </w:divBdr>
        </w:div>
        <w:div w:id="810100471">
          <w:marLeft w:val="0"/>
          <w:marRight w:val="0"/>
          <w:marTop w:val="0"/>
          <w:marBottom w:val="0"/>
          <w:divBdr>
            <w:top w:val="none" w:sz="0" w:space="0" w:color="auto"/>
            <w:left w:val="none" w:sz="0" w:space="0" w:color="auto"/>
            <w:bottom w:val="none" w:sz="0" w:space="0" w:color="auto"/>
            <w:right w:val="none" w:sz="0" w:space="0" w:color="auto"/>
          </w:divBdr>
        </w:div>
        <w:div w:id="295571702">
          <w:marLeft w:val="0"/>
          <w:marRight w:val="0"/>
          <w:marTop w:val="0"/>
          <w:marBottom w:val="0"/>
          <w:divBdr>
            <w:top w:val="none" w:sz="0" w:space="0" w:color="auto"/>
            <w:left w:val="none" w:sz="0" w:space="0" w:color="auto"/>
            <w:bottom w:val="none" w:sz="0" w:space="0" w:color="auto"/>
            <w:right w:val="none" w:sz="0" w:space="0" w:color="auto"/>
          </w:divBdr>
        </w:div>
        <w:div w:id="1793818206">
          <w:marLeft w:val="0"/>
          <w:marRight w:val="0"/>
          <w:marTop w:val="0"/>
          <w:marBottom w:val="0"/>
          <w:divBdr>
            <w:top w:val="none" w:sz="0" w:space="0" w:color="auto"/>
            <w:left w:val="none" w:sz="0" w:space="0" w:color="auto"/>
            <w:bottom w:val="none" w:sz="0" w:space="0" w:color="auto"/>
            <w:right w:val="none" w:sz="0" w:space="0" w:color="auto"/>
          </w:divBdr>
        </w:div>
      </w:divsChild>
    </w:div>
    <w:div w:id="2091149253">
      <w:bodyDiv w:val="1"/>
      <w:marLeft w:val="0"/>
      <w:marRight w:val="0"/>
      <w:marTop w:val="0"/>
      <w:marBottom w:val="0"/>
      <w:divBdr>
        <w:top w:val="none" w:sz="0" w:space="0" w:color="auto"/>
        <w:left w:val="none" w:sz="0" w:space="0" w:color="auto"/>
        <w:bottom w:val="none" w:sz="0" w:space="0" w:color="auto"/>
        <w:right w:val="none" w:sz="0" w:space="0" w:color="auto"/>
      </w:divBdr>
      <w:divsChild>
        <w:div w:id="275987235">
          <w:marLeft w:val="0"/>
          <w:marRight w:val="0"/>
          <w:marTop w:val="0"/>
          <w:marBottom w:val="0"/>
          <w:divBdr>
            <w:top w:val="none" w:sz="0" w:space="0" w:color="auto"/>
            <w:left w:val="none" w:sz="0" w:space="0" w:color="auto"/>
            <w:bottom w:val="none" w:sz="0" w:space="0" w:color="auto"/>
            <w:right w:val="none" w:sz="0" w:space="0" w:color="auto"/>
          </w:divBdr>
        </w:div>
        <w:div w:id="768240615">
          <w:marLeft w:val="0"/>
          <w:marRight w:val="0"/>
          <w:marTop w:val="0"/>
          <w:marBottom w:val="0"/>
          <w:divBdr>
            <w:top w:val="none" w:sz="0" w:space="0" w:color="auto"/>
            <w:left w:val="none" w:sz="0" w:space="0" w:color="auto"/>
            <w:bottom w:val="none" w:sz="0" w:space="0" w:color="auto"/>
            <w:right w:val="none" w:sz="0" w:space="0" w:color="auto"/>
          </w:divBdr>
        </w:div>
        <w:div w:id="2088457407">
          <w:marLeft w:val="0"/>
          <w:marRight w:val="0"/>
          <w:marTop w:val="0"/>
          <w:marBottom w:val="0"/>
          <w:divBdr>
            <w:top w:val="none" w:sz="0" w:space="0" w:color="auto"/>
            <w:left w:val="none" w:sz="0" w:space="0" w:color="auto"/>
            <w:bottom w:val="none" w:sz="0" w:space="0" w:color="auto"/>
            <w:right w:val="none" w:sz="0" w:space="0" w:color="auto"/>
          </w:divBdr>
        </w:div>
        <w:div w:id="1510607969">
          <w:marLeft w:val="0"/>
          <w:marRight w:val="0"/>
          <w:marTop w:val="0"/>
          <w:marBottom w:val="0"/>
          <w:divBdr>
            <w:top w:val="none" w:sz="0" w:space="0" w:color="auto"/>
            <w:left w:val="none" w:sz="0" w:space="0" w:color="auto"/>
            <w:bottom w:val="none" w:sz="0" w:space="0" w:color="auto"/>
            <w:right w:val="none" w:sz="0" w:space="0" w:color="auto"/>
          </w:divBdr>
        </w:div>
        <w:div w:id="200948117">
          <w:marLeft w:val="0"/>
          <w:marRight w:val="0"/>
          <w:marTop w:val="0"/>
          <w:marBottom w:val="0"/>
          <w:divBdr>
            <w:top w:val="none" w:sz="0" w:space="0" w:color="auto"/>
            <w:left w:val="none" w:sz="0" w:space="0" w:color="auto"/>
            <w:bottom w:val="none" w:sz="0" w:space="0" w:color="auto"/>
            <w:right w:val="none" w:sz="0" w:space="0" w:color="auto"/>
          </w:divBdr>
        </w:div>
        <w:div w:id="1187403269">
          <w:marLeft w:val="0"/>
          <w:marRight w:val="0"/>
          <w:marTop w:val="0"/>
          <w:marBottom w:val="0"/>
          <w:divBdr>
            <w:top w:val="none" w:sz="0" w:space="0" w:color="auto"/>
            <w:left w:val="none" w:sz="0" w:space="0" w:color="auto"/>
            <w:bottom w:val="none" w:sz="0" w:space="0" w:color="auto"/>
            <w:right w:val="none" w:sz="0" w:space="0" w:color="auto"/>
          </w:divBdr>
        </w:div>
        <w:div w:id="1571386343">
          <w:marLeft w:val="0"/>
          <w:marRight w:val="0"/>
          <w:marTop w:val="0"/>
          <w:marBottom w:val="0"/>
          <w:divBdr>
            <w:top w:val="none" w:sz="0" w:space="0" w:color="auto"/>
            <w:left w:val="none" w:sz="0" w:space="0" w:color="auto"/>
            <w:bottom w:val="none" w:sz="0" w:space="0" w:color="auto"/>
            <w:right w:val="none" w:sz="0" w:space="0" w:color="auto"/>
          </w:divBdr>
        </w:div>
        <w:div w:id="778836029">
          <w:marLeft w:val="0"/>
          <w:marRight w:val="0"/>
          <w:marTop w:val="0"/>
          <w:marBottom w:val="0"/>
          <w:divBdr>
            <w:top w:val="none" w:sz="0" w:space="0" w:color="auto"/>
            <w:left w:val="none" w:sz="0" w:space="0" w:color="auto"/>
            <w:bottom w:val="none" w:sz="0" w:space="0" w:color="auto"/>
            <w:right w:val="none" w:sz="0" w:space="0" w:color="auto"/>
          </w:divBdr>
        </w:div>
        <w:div w:id="996761318">
          <w:marLeft w:val="0"/>
          <w:marRight w:val="0"/>
          <w:marTop w:val="0"/>
          <w:marBottom w:val="0"/>
          <w:divBdr>
            <w:top w:val="none" w:sz="0" w:space="0" w:color="auto"/>
            <w:left w:val="none" w:sz="0" w:space="0" w:color="auto"/>
            <w:bottom w:val="none" w:sz="0" w:space="0" w:color="auto"/>
            <w:right w:val="none" w:sz="0" w:space="0" w:color="auto"/>
          </w:divBdr>
        </w:div>
        <w:div w:id="957446254">
          <w:marLeft w:val="0"/>
          <w:marRight w:val="0"/>
          <w:marTop w:val="0"/>
          <w:marBottom w:val="0"/>
          <w:divBdr>
            <w:top w:val="none" w:sz="0" w:space="0" w:color="auto"/>
            <w:left w:val="none" w:sz="0" w:space="0" w:color="auto"/>
            <w:bottom w:val="none" w:sz="0" w:space="0" w:color="auto"/>
            <w:right w:val="none" w:sz="0" w:space="0" w:color="auto"/>
          </w:divBdr>
        </w:div>
        <w:div w:id="67113598">
          <w:marLeft w:val="0"/>
          <w:marRight w:val="0"/>
          <w:marTop w:val="0"/>
          <w:marBottom w:val="0"/>
          <w:divBdr>
            <w:top w:val="none" w:sz="0" w:space="0" w:color="auto"/>
            <w:left w:val="none" w:sz="0" w:space="0" w:color="auto"/>
            <w:bottom w:val="none" w:sz="0" w:space="0" w:color="auto"/>
            <w:right w:val="none" w:sz="0" w:space="0" w:color="auto"/>
          </w:divBdr>
        </w:div>
        <w:div w:id="204410032">
          <w:marLeft w:val="0"/>
          <w:marRight w:val="0"/>
          <w:marTop w:val="0"/>
          <w:marBottom w:val="0"/>
          <w:divBdr>
            <w:top w:val="none" w:sz="0" w:space="0" w:color="auto"/>
            <w:left w:val="none" w:sz="0" w:space="0" w:color="auto"/>
            <w:bottom w:val="none" w:sz="0" w:space="0" w:color="auto"/>
            <w:right w:val="none" w:sz="0" w:space="0" w:color="auto"/>
          </w:divBdr>
        </w:div>
        <w:div w:id="2134791292">
          <w:marLeft w:val="0"/>
          <w:marRight w:val="0"/>
          <w:marTop w:val="0"/>
          <w:marBottom w:val="0"/>
          <w:divBdr>
            <w:top w:val="none" w:sz="0" w:space="0" w:color="auto"/>
            <w:left w:val="none" w:sz="0" w:space="0" w:color="auto"/>
            <w:bottom w:val="none" w:sz="0" w:space="0" w:color="auto"/>
            <w:right w:val="none" w:sz="0" w:space="0" w:color="auto"/>
          </w:divBdr>
        </w:div>
        <w:div w:id="1121651900">
          <w:marLeft w:val="0"/>
          <w:marRight w:val="0"/>
          <w:marTop w:val="0"/>
          <w:marBottom w:val="0"/>
          <w:divBdr>
            <w:top w:val="none" w:sz="0" w:space="0" w:color="auto"/>
            <w:left w:val="none" w:sz="0" w:space="0" w:color="auto"/>
            <w:bottom w:val="none" w:sz="0" w:space="0" w:color="auto"/>
            <w:right w:val="none" w:sz="0" w:space="0" w:color="auto"/>
          </w:divBdr>
        </w:div>
        <w:div w:id="1664310683">
          <w:marLeft w:val="0"/>
          <w:marRight w:val="0"/>
          <w:marTop w:val="0"/>
          <w:marBottom w:val="0"/>
          <w:divBdr>
            <w:top w:val="none" w:sz="0" w:space="0" w:color="auto"/>
            <w:left w:val="none" w:sz="0" w:space="0" w:color="auto"/>
            <w:bottom w:val="none" w:sz="0" w:space="0" w:color="auto"/>
            <w:right w:val="none" w:sz="0" w:space="0" w:color="auto"/>
          </w:divBdr>
        </w:div>
        <w:div w:id="1852134697">
          <w:marLeft w:val="0"/>
          <w:marRight w:val="0"/>
          <w:marTop w:val="0"/>
          <w:marBottom w:val="0"/>
          <w:divBdr>
            <w:top w:val="none" w:sz="0" w:space="0" w:color="auto"/>
            <w:left w:val="none" w:sz="0" w:space="0" w:color="auto"/>
            <w:bottom w:val="none" w:sz="0" w:space="0" w:color="auto"/>
            <w:right w:val="none" w:sz="0" w:space="0" w:color="auto"/>
          </w:divBdr>
        </w:div>
        <w:div w:id="1574197516">
          <w:marLeft w:val="0"/>
          <w:marRight w:val="0"/>
          <w:marTop w:val="0"/>
          <w:marBottom w:val="0"/>
          <w:divBdr>
            <w:top w:val="none" w:sz="0" w:space="0" w:color="auto"/>
            <w:left w:val="none" w:sz="0" w:space="0" w:color="auto"/>
            <w:bottom w:val="none" w:sz="0" w:space="0" w:color="auto"/>
            <w:right w:val="none" w:sz="0" w:space="0" w:color="auto"/>
          </w:divBdr>
        </w:div>
        <w:div w:id="780688928">
          <w:marLeft w:val="0"/>
          <w:marRight w:val="0"/>
          <w:marTop w:val="0"/>
          <w:marBottom w:val="0"/>
          <w:divBdr>
            <w:top w:val="none" w:sz="0" w:space="0" w:color="auto"/>
            <w:left w:val="none" w:sz="0" w:space="0" w:color="auto"/>
            <w:bottom w:val="none" w:sz="0" w:space="0" w:color="auto"/>
            <w:right w:val="none" w:sz="0" w:space="0" w:color="auto"/>
          </w:divBdr>
        </w:div>
        <w:div w:id="1854411992">
          <w:marLeft w:val="0"/>
          <w:marRight w:val="0"/>
          <w:marTop w:val="0"/>
          <w:marBottom w:val="0"/>
          <w:divBdr>
            <w:top w:val="none" w:sz="0" w:space="0" w:color="auto"/>
            <w:left w:val="none" w:sz="0" w:space="0" w:color="auto"/>
            <w:bottom w:val="none" w:sz="0" w:space="0" w:color="auto"/>
            <w:right w:val="none" w:sz="0" w:space="0" w:color="auto"/>
          </w:divBdr>
        </w:div>
        <w:div w:id="63071052">
          <w:marLeft w:val="0"/>
          <w:marRight w:val="0"/>
          <w:marTop w:val="0"/>
          <w:marBottom w:val="0"/>
          <w:divBdr>
            <w:top w:val="none" w:sz="0" w:space="0" w:color="auto"/>
            <w:left w:val="none" w:sz="0" w:space="0" w:color="auto"/>
            <w:bottom w:val="none" w:sz="0" w:space="0" w:color="auto"/>
            <w:right w:val="none" w:sz="0" w:space="0" w:color="auto"/>
          </w:divBdr>
        </w:div>
        <w:div w:id="4984513">
          <w:marLeft w:val="0"/>
          <w:marRight w:val="0"/>
          <w:marTop w:val="0"/>
          <w:marBottom w:val="0"/>
          <w:divBdr>
            <w:top w:val="none" w:sz="0" w:space="0" w:color="auto"/>
            <w:left w:val="none" w:sz="0" w:space="0" w:color="auto"/>
            <w:bottom w:val="none" w:sz="0" w:space="0" w:color="auto"/>
            <w:right w:val="none" w:sz="0" w:space="0" w:color="auto"/>
          </w:divBdr>
        </w:div>
        <w:div w:id="364721604">
          <w:marLeft w:val="0"/>
          <w:marRight w:val="0"/>
          <w:marTop w:val="0"/>
          <w:marBottom w:val="0"/>
          <w:divBdr>
            <w:top w:val="none" w:sz="0" w:space="0" w:color="auto"/>
            <w:left w:val="none" w:sz="0" w:space="0" w:color="auto"/>
            <w:bottom w:val="none" w:sz="0" w:space="0" w:color="auto"/>
            <w:right w:val="none" w:sz="0" w:space="0" w:color="auto"/>
          </w:divBdr>
        </w:div>
        <w:div w:id="1175726925">
          <w:marLeft w:val="0"/>
          <w:marRight w:val="0"/>
          <w:marTop w:val="0"/>
          <w:marBottom w:val="0"/>
          <w:divBdr>
            <w:top w:val="none" w:sz="0" w:space="0" w:color="auto"/>
            <w:left w:val="none" w:sz="0" w:space="0" w:color="auto"/>
            <w:bottom w:val="none" w:sz="0" w:space="0" w:color="auto"/>
            <w:right w:val="none" w:sz="0" w:space="0" w:color="auto"/>
          </w:divBdr>
        </w:div>
        <w:div w:id="155659097">
          <w:marLeft w:val="0"/>
          <w:marRight w:val="0"/>
          <w:marTop w:val="0"/>
          <w:marBottom w:val="0"/>
          <w:divBdr>
            <w:top w:val="none" w:sz="0" w:space="0" w:color="auto"/>
            <w:left w:val="none" w:sz="0" w:space="0" w:color="auto"/>
            <w:bottom w:val="none" w:sz="0" w:space="0" w:color="auto"/>
            <w:right w:val="none" w:sz="0" w:space="0" w:color="auto"/>
          </w:divBdr>
        </w:div>
        <w:div w:id="1286935374">
          <w:marLeft w:val="0"/>
          <w:marRight w:val="0"/>
          <w:marTop w:val="0"/>
          <w:marBottom w:val="0"/>
          <w:divBdr>
            <w:top w:val="none" w:sz="0" w:space="0" w:color="auto"/>
            <w:left w:val="none" w:sz="0" w:space="0" w:color="auto"/>
            <w:bottom w:val="none" w:sz="0" w:space="0" w:color="auto"/>
            <w:right w:val="none" w:sz="0" w:space="0" w:color="auto"/>
          </w:divBdr>
        </w:div>
        <w:div w:id="1861043672">
          <w:marLeft w:val="0"/>
          <w:marRight w:val="0"/>
          <w:marTop w:val="0"/>
          <w:marBottom w:val="0"/>
          <w:divBdr>
            <w:top w:val="none" w:sz="0" w:space="0" w:color="auto"/>
            <w:left w:val="none" w:sz="0" w:space="0" w:color="auto"/>
            <w:bottom w:val="none" w:sz="0" w:space="0" w:color="auto"/>
            <w:right w:val="none" w:sz="0" w:space="0" w:color="auto"/>
          </w:divBdr>
        </w:div>
        <w:div w:id="1038510590">
          <w:marLeft w:val="0"/>
          <w:marRight w:val="0"/>
          <w:marTop w:val="0"/>
          <w:marBottom w:val="0"/>
          <w:divBdr>
            <w:top w:val="none" w:sz="0" w:space="0" w:color="auto"/>
            <w:left w:val="none" w:sz="0" w:space="0" w:color="auto"/>
            <w:bottom w:val="none" w:sz="0" w:space="0" w:color="auto"/>
            <w:right w:val="none" w:sz="0" w:space="0" w:color="auto"/>
          </w:divBdr>
        </w:div>
        <w:div w:id="109860359">
          <w:marLeft w:val="0"/>
          <w:marRight w:val="0"/>
          <w:marTop w:val="0"/>
          <w:marBottom w:val="0"/>
          <w:divBdr>
            <w:top w:val="none" w:sz="0" w:space="0" w:color="auto"/>
            <w:left w:val="none" w:sz="0" w:space="0" w:color="auto"/>
            <w:bottom w:val="none" w:sz="0" w:space="0" w:color="auto"/>
            <w:right w:val="none" w:sz="0" w:space="0" w:color="auto"/>
          </w:divBdr>
        </w:div>
        <w:div w:id="1042555717">
          <w:marLeft w:val="0"/>
          <w:marRight w:val="0"/>
          <w:marTop w:val="0"/>
          <w:marBottom w:val="0"/>
          <w:divBdr>
            <w:top w:val="none" w:sz="0" w:space="0" w:color="auto"/>
            <w:left w:val="none" w:sz="0" w:space="0" w:color="auto"/>
            <w:bottom w:val="none" w:sz="0" w:space="0" w:color="auto"/>
            <w:right w:val="none" w:sz="0" w:space="0" w:color="auto"/>
          </w:divBdr>
        </w:div>
        <w:div w:id="716440405">
          <w:marLeft w:val="0"/>
          <w:marRight w:val="0"/>
          <w:marTop w:val="0"/>
          <w:marBottom w:val="0"/>
          <w:divBdr>
            <w:top w:val="none" w:sz="0" w:space="0" w:color="auto"/>
            <w:left w:val="none" w:sz="0" w:space="0" w:color="auto"/>
            <w:bottom w:val="none" w:sz="0" w:space="0" w:color="auto"/>
            <w:right w:val="none" w:sz="0" w:space="0" w:color="auto"/>
          </w:divBdr>
        </w:div>
        <w:div w:id="1965849790">
          <w:marLeft w:val="0"/>
          <w:marRight w:val="0"/>
          <w:marTop w:val="0"/>
          <w:marBottom w:val="0"/>
          <w:divBdr>
            <w:top w:val="none" w:sz="0" w:space="0" w:color="auto"/>
            <w:left w:val="none" w:sz="0" w:space="0" w:color="auto"/>
            <w:bottom w:val="none" w:sz="0" w:space="0" w:color="auto"/>
            <w:right w:val="none" w:sz="0" w:space="0" w:color="auto"/>
          </w:divBdr>
        </w:div>
        <w:div w:id="821000680">
          <w:marLeft w:val="0"/>
          <w:marRight w:val="0"/>
          <w:marTop w:val="0"/>
          <w:marBottom w:val="0"/>
          <w:divBdr>
            <w:top w:val="none" w:sz="0" w:space="0" w:color="auto"/>
            <w:left w:val="none" w:sz="0" w:space="0" w:color="auto"/>
            <w:bottom w:val="none" w:sz="0" w:space="0" w:color="auto"/>
            <w:right w:val="none" w:sz="0" w:space="0" w:color="auto"/>
          </w:divBdr>
        </w:div>
        <w:div w:id="866333887">
          <w:marLeft w:val="0"/>
          <w:marRight w:val="0"/>
          <w:marTop w:val="0"/>
          <w:marBottom w:val="0"/>
          <w:divBdr>
            <w:top w:val="none" w:sz="0" w:space="0" w:color="auto"/>
            <w:left w:val="none" w:sz="0" w:space="0" w:color="auto"/>
            <w:bottom w:val="none" w:sz="0" w:space="0" w:color="auto"/>
            <w:right w:val="none" w:sz="0" w:space="0" w:color="auto"/>
          </w:divBdr>
        </w:div>
        <w:div w:id="311637471">
          <w:marLeft w:val="0"/>
          <w:marRight w:val="0"/>
          <w:marTop w:val="0"/>
          <w:marBottom w:val="0"/>
          <w:divBdr>
            <w:top w:val="none" w:sz="0" w:space="0" w:color="auto"/>
            <w:left w:val="none" w:sz="0" w:space="0" w:color="auto"/>
            <w:bottom w:val="none" w:sz="0" w:space="0" w:color="auto"/>
            <w:right w:val="none" w:sz="0" w:space="0" w:color="auto"/>
          </w:divBdr>
        </w:div>
        <w:div w:id="13194958">
          <w:marLeft w:val="0"/>
          <w:marRight w:val="0"/>
          <w:marTop w:val="0"/>
          <w:marBottom w:val="0"/>
          <w:divBdr>
            <w:top w:val="none" w:sz="0" w:space="0" w:color="auto"/>
            <w:left w:val="none" w:sz="0" w:space="0" w:color="auto"/>
            <w:bottom w:val="none" w:sz="0" w:space="0" w:color="auto"/>
            <w:right w:val="none" w:sz="0" w:space="0" w:color="auto"/>
          </w:divBdr>
        </w:div>
        <w:div w:id="1296334082">
          <w:marLeft w:val="0"/>
          <w:marRight w:val="0"/>
          <w:marTop w:val="0"/>
          <w:marBottom w:val="0"/>
          <w:divBdr>
            <w:top w:val="none" w:sz="0" w:space="0" w:color="auto"/>
            <w:left w:val="none" w:sz="0" w:space="0" w:color="auto"/>
            <w:bottom w:val="none" w:sz="0" w:space="0" w:color="auto"/>
            <w:right w:val="none" w:sz="0" w:space="0" w:color="auto"/>
          </w:divBdr>
        </w:div>
        <w:div w:id="1311445556">
          <w:marLeft w:val="0"/>
          <w:marRight w:val="0"/>
          <w:marTop w:val="0"/>
          <w:marBottom w:val="0"/>
          <w:divBdr>
            <w:top w:val="none" w:sz="0" w:space="0" w:color="auto"/>
            <w:left w:val="none" w:sz="0" w:space="0" w:color="auto"/>
            <w:bottom w:val="none" w:sz="0" w:space="0" w:color="auto"/>
            <w:right w:val="none" w:sz="0" w:space="0" w:color="auto"/>
          </w:divBdr>
        </w:div>
        <w:div w:id="966400890">
          <w:marLeft w:val="0"/>
          <w:marRight w:val="0"/>
          <w:marTop w:val="0"/>
          <w:marBottom w:val="0"/>
          <w:divBdr>
            <w:top w:val="none" w:sz="0" w:space="0" w:color="auto"/>
            <w:left w:val="none" w:sz="0" w:space="0" w:color="auto"/>
            <w:bottom w:val="none" w:sz="0" w:space="0" w:color="auto"/>
            <w:right w:val="none" w:sz="0" w:space="0" w:color="auto"/>
          </w:divBdr>
        </w:div>
        <w:div w:id="127237485">
          <w:marLeft w:val="0"/>
          <w:marRight w:val="0"/>
          <w:marTop w:val="0"/>
          <w:marBottom w:val="0"/>
          <w:divBdr>
            <w:top w:val="none" w:sz="0" w:space="0" w:color="auto"/>
            <w:left w:val="none" w:sz="0" w:space="0" w:color="auto"/>
            <w:bottom w:val="none" w:sz="0" w:space="0" w:color="auto"/>
            <w:right w:val="none" w:sz="0" w:space="0" w:color="auto"/>
          </w:divBdr>
        </w:div>
        <w:div w:id="1030913985">
          <w:marLeft w:val="0"/>
          <w:marRight w:val="0"/>
          <w:marTop w:val="0"/>
          <w:marBottom w:val="0"/>
          <w:divBdr>
            <w:top w:val="none" w:sz="0" w:space="0" w:color="auto"/>
            <w:left w:val="none" w:sz="0" w:space="0" w:color="auto"/>
            <w:bottom w:val="none" w:sz="0" w:space="0" w:color="auto"/>
            <w:right w:val="none" w:sz="0" w:space="0" w:color="auto"/>
          </w:divBdr>
        </w:div>
        <w:div w:id="902908437">
          <w:marLeft w:val="0"/>
          <w:marRight w:val="0"/>
          <w:marTop w:val="0"/>
          <w:marBottom w:val="0"/>
          <w:divBdr>
            <w:top w:val="none" w:sz="0" w:space="0" w:color="auto"/>
            <w:left w:val="none" w:sz="0" w:space="0" w:color="auto"/>
            <w:bottom w:val="none" w:sz="0" w:space="0" w:color="auto"/>
            <w:right w:val="none" w:sz="0" w:space="0" w:color="auto"/>
          </w:divBdr>
        </w:div>
        <w:div w:id="1682656360">
          <w:marLeft w:val="0"/>
          <w:marRight w:val="0"/>
          <w:marTop w:val="0"/>
          <w:marBottom w:val="0"/>
          <w:divBdr>
            <w:top w:val="none" w:sz="0" w:space="0" w:color="auto"/>
            <w:left w:val="none" w:sz="0" w:space="0" w:color="auto"/>
            <w:bottom w:val="none" w:sz="0" w:space="0" w:color="auto"/>
            <w:right w:val="none" w:sz="0" w:space="0" w:color="auto"/>
          </w:divBdr>
        </w:div>
        <w:div w:id="236983967">
          <w:marLeft w:val="0"/>
          <w:marRight w:val="0"/>
          <w:marTop w:val="0"/>
          <w:marBottom w:val="0"/>
          <w:divBdr>
            <w:top w:val="none" w:sz="0" w:space="0" w:color="auto"/>
            <w:left w:val="none" w:sz="0" w:space="0" w:color="auto"/>
            <w:bottom w:val="none" w:sz="0" w:space="0" w:color="auto"/>
            <w:right w:val="none" w:sz="0" w:space="0" w:color="auto"/>
          </w:divBdr>
        </w:div>
        <w:div w:id="1309355814">
          <w:marLeft w:val="0"/>
          <w:marRight w:val="0"/>
          <w:marTop w:val="0"/>
          <w:marBottom w:val="0"/>
          <w:divBdr>
            <w:top w:val="none" w:sz="0" w:space="0" w:color="auto"/>
            <w:left w:val="none" w:sz="0" w:space="0" w:color="auto"/>
            <w:bottom w:val="none" w:sz="0" w:space="0" w:color="auto"/>
            <w:right w:val="none" w:sz="0" w:space="0" w:color="auto"/>
          </w:divBdr>
        </w:div>
        <w:div w:id="1279875171">
          <w:marLeft w:val="0"/>
          <w:marRight w:val="0"/>
          <w:marTop w:val="0"/>
          <w:marBottom w:val="0"/>
          <w:divBdr>
            <w:top w:val="none" w:sz="0" w:space="0" w:color="auto"/>
            <w:left w:val="none" w:sz="0" w:space="0" w:color="auto"/>
            <w:bottom w:val="none" w:sz="0" w:space="0" w:color="auto"/>
            <w:right w:val="none" w:sz="0" w:space="0" w:color="auto"/>
          </w:divBdr>
        </w:div>
        <w:div w:id="708651304">
          <w:marLeft w:val="0"/>
          <w:marRight w:val="0"/>
          <w:marTop w:val="0"/>
          <w:marBottom w:val="0"/>
          <w:divBdr>
            <w:top w:val="none" w:sz="0" w:space="0" w:color="auto"/>
            <w:left w:val="none" w:sz="0" w:space="0" w:color="auto"/>
            <w:bottom w:val="none" w:sz="0" w:space="0" w:color="auto"/>
            <w:right w:val="none" w:sz="0" w:space="0" w:color="auto"/>
          </w:divBdr>
        </w:div>
        <w:div w:id="1372266010">
          <w:marLeft w:val="0"/>
          <w:marRight w:val="0"/>
          <w:marTop w:val="0"/>
          <w:marBottom w:val="0"/>
          <w:divBdr>
            <w:top w:val="none" w:sz="0" w:space="0" w:color="auto"/>
            <w:left w:val="none" w:sz="0" w:space="0" w:color="auto"/>
            <w:bottom w:val="none" w:sz="0" w:space="0" w:color="auto"/>
            <w:right w:val="none" w:sz="0" w:space="0" w:color="auto"/>
          </w:divBdr>
        </w:div>
        <w:div w:id="45840758">
          <w:marLeft w:val="0"/>
          <w:marRight w:val="0"/>
          <w:marTop w:val="0"/>
          <w:marBottom w:val="0"/>
          <w:divBdr>
            <w:top w:val="none" w:sz="0" w:space="0" w:color="auto"/>
            <w:left w:val="none" w:sz="0" w:space="0" w:color="auto"/>
            <w:bottom w:val="none" w:sz="0" w:space="0" w:color="auto"/>
            <w:right w:val="none" w:sz="0" w:space="0" w:color="auto"/>
          </w:divBdr>
        </w:div>
        <w:div w:id="1815413558">
          <w:marLeft w:val="0"/>
          <w:marRight w:val="0"/>
          <w:marTop w:val="0"/>
          <w:marBottom w:val="0"/>
          <w:divBdr>
            <w:top w:val="none" w:sz="0" w:space="0" w:color="auto"/>
            <w:left w:val="none" w:sz="0" w:space="0" w:color="auto"/>
            <w:bottom w:val="none" w:sz="0" w:space="0" w:color="auto"/>
            <w:right w:val="none" w:sz="0" w:space="0" w:color="auto"/>
          </w:divBdr>
        </w:div>
        <w:div w:id="1448112380">
          <w:marLeft w:val="0"/>
          <w:marRight w:val="0"/>
          <w:marTop w:val="0"/>
          <w:marBottom w:val="0"/>
          <w:divBdr>
            <w:top w:val="none" w:sz="0" w:space="0" w:color="auto"/>
            <w:left w:val="none" w:sz="0" w:space="0" w:color="auto"/>
            <w:bottom w:val="none" w:sz="0" w:space="0" w:color="auto"/>
            <w:right w:val="none" w:sz="0" w:space="0" w:color="auto"/>
          </w:divBdr>
        </w:div>
        <w:div w:id="1936553377">
          <w:marLeft w:val="0"/>
          <w:marRight w:val="0"/>
          <w:marTop w:val="0"/>
          <w:marBottom w:val="0"/>
          <w:divBdr>
            <w:top w:val="none" w:sz="0" w:space="0" w:color="auto"/>
            <w:left w:val="none" w:sz="0" w:space="0" w:color="auto"/>
            <w:bottom w:val="none" w:sz="0" w:space="0" w:color="auto"/>
            <w:right w:val="none" w:sz="0" w:space="0" w:color="auto"/>
          </w:divBdr>
        </w:div>
        <w:div w:id="224487379">
          <w:marLeft w:val="0"/>
          <w:marRight w:val="0"/>
          <w:marTop w:val="0"/>
          <w:marBottom w:val="0"/>
          <w:divBdr>
            <w:top w:val="none" w:sz="0" w:space="0" w:color="auto"/>
            <w:left w:val="none" w:sz="0" w:space="0" w:color="auto"/>
            <w:bottom w:val="none" w:sz="0" w:space="0" w:color="auto"/>
            <w:right w:val="none" w:sz="0" w:space="0" w:color="auto"/>
          </w:divBdr>
        </w:div>
        <w:div w:id="1776317023">
          <w:marLeft w:val="0"/>
          <w:marRight w:val="0"/>
          <w:marTop w:val="0"/>
          <w:marBottom w:val="0"/>
          <w:divBdr>
            <w:top w:val="none" w:sz="0" w:space="0" w:color="auto"/>
            <w:left w:val="none" w:sz="0" w:space="0" w:color="auto"/>
            <w:bottom w:val="none" w:sz="0" w:space="0" w:color="auto"/>
            <w:right w:val="none" w:sz="0" w:space="0" w:color="auto"/>
          </w:divBdr>
        </w:div>
        <w:div w:id="1740983249">
          <w:marLeft w:val="0"/>
          <w:marRight w:val="0"/>
          <w:marTop w:val="0"/>
          <w:marBottom w:val="0"/>
          <w:divBdr>
            <w:top w:val="none" w:sz="0" w:space="0" w:color="auto"/>
            <w:left w:val="none" w:sz="0" w:space="0" w:color="auto"/>
            <w:bottom w:val="none" w:sz="0" w:space="0" w:color="auto"/>
            <w:right w:val="none" w:sz="0" w:space="0" w:color="auto"/>
          </w:divBdr>
        </w:div>
        <w:div w:id="1797479725">
          <w:marLeft w:val="0"/>
          <w:marRight w:val="0"/>
          <w:marTop w:val="0"/>
          <w:marBottom w:val="0"/>
          <w:divBdr>
            <w:top w:val="none" w:sz="0" w:space="0" w:color="auto"/>
            <w:left w:val="none" w:sz="0" w:space="0" w:color="auto"/>
            <w:bottom w:val="none" w:sz="0" w:space="0" w:color="auto"/>
            <w:right w:val="none" w:sz="0" w:space="0" w:color="auto"/>
          </w:divBdr>
        </w:div>
        <w:div w:id="2016955355">
          <w:marLeft w:val="0"/>
          <w:marRight w:val="0"/>
          <w:marTop w:val="0"/>
          <w:marBottom w:val="0"/>
          <w:divBdr>
            <w:top w:val="none" w:sz="0" w:space="0" w:color="auto"/>
            <w:left w:val="none" w:sz="0" w:space="0" w:color="auto"/>
            <w:bottom w:val="none" w:sz="0" w:space="0" w:color="auto"/>
            <w:right w:val="none" w:sz="0" w:space="0" w:color="auto"/>
          </w:divBdr>
        </w:div>
        <w:div w:id="2975661">
          <w:marLeft w:val="0"/>
          <w:marRight w:val="0"/>
          <w:marTop w:val="0"/>
          <w:marBottom w:val="0"/>
          <w:divBdr>
            <w:top w:val="none" w:sz="0" w:space="0" w:color="auto"/>
            <w:left w:val="none" w:sz="0" w:space="0" w:color="auto"/>
            <w:bottom w:val="none" w:sz="0" w:space="0" w:color="auto"/>
            <w:right w:val="none" w:sz="0" w:space="0" w:color="auto"/>
          </w:divBdr>
        </w:div>
        <w:div w:id="1024819040">
          <w:marLeft w:val="0"/>
          <w:marRight w:val="0"/>
          <w:marTop w:val="0"/>
          <w:marBottom w:val="0"/>
          <w:divBdr>
            <w:top w:val="none" w:sz="0" w:space="0" w:color="auto"/>
            <w:left w:val="none" w:sz="0" w:space="0" w:color="auto"/>
            <w:bottom w:val="none" w:sz="0" w:space="0" w:color="auto"/>
            <w:right w:val="none" w:sz="0" w:space="0" w:color="auto"/>
          </w:divBdr>
        </w:div>
        <w:div w:id="623005313">
          <w:marLeft w:val="0"/>
          <w:marRight w:val="0"/>
          <w:marTop w:val="0"/>
          <w:marBottom w:val="0"/>
          <w:divBdr>
            <w:top w:val="none" w:sz="0" w:space="0" w:color="auto"/>
            <w:left w:val="none" w:sz="0" w:space="0" w:color="auto"/>
            <w:bottom w:val="none" w:sz="0" w:space="0" w:color="auto"/>
            <w:right w:val="none" w:sz="0" w:space="0" w:color="auto"/>
          </w:divBdr>
        </w:div>
        <w:div w:id="1028339922">
          <w:marLeft w:val="0"/>
          <w:marRight w:val="0"/>
          <w:marTop w:val="0"/>
          <w:marBottom w:val="0"/>
          <w:divBdr>
            <w:top w:val="none" w:sz="0" w:space="0" w:color="auto"/>
            <w:left w:val="none" w:sz="0" w:space="0" w:color="auto"/>
            <w:bottom w:val="none" w:sz="0" w:space="0" w:color="auto"/>
            <w:right w:val="none" w:sz="0" w:space="0" w:color="auto"/>
          </w:divBdr>
        </w:div>
        <w:div w:id="2045250928">
          <w:marLeft w:val="0"/>
          <w:marRight w:val="0"/>
          <w:marTop w:val="0"/>
          <w:marBottom w:val="0"/>
          <w:divBdr>
            <w:top w:val="none" w:sz="0" w:space="0" w:color="auto"/>
            <w:left w:val="none" w:sz="0" w:space="0" w:color="auto"/>
            <w:bottom w:val="none" w:sz="0" w:space="0" w:color="auto"/>
            <w:right w:val="none" w:sz="0" w:space="0" w:color="auto"/>
          </w:divBdr>
        </w:div>
        <w:div w:id="301741675">
          <w:marLeft w:val="0"/>
          <w:marRight w:val="0"/>
          <w:marTop w:val="0"/>
          <w:marBottom w:val="0"/>
          <w:divBdr>
            <w:top w:val="none" w:sz="0" w:space="0" w:color="auto"/>
            <w:left w:val="none" w:sz="0" w:space="0" w:color="auto"/>
            <w:bottom w:val="none" w:sz="0" w:space="0" w:color="auto"/>
            <w:right w:val="none" w:sz="0" w:space="0" w:color="auto"/>
          </w:divBdr>
        </w:div>
        <w:div w:id="1439716423">
          <w:marLeft w:val="0"/>
          <w:marRight w:val="0"/>
          <w:marTop w:val="0"/>
          <w:marBottom w:val="0"/>
          <w:divBdr>
            <w:top w:val="none" w:sz="0" w:space="0" w:color="auto"/>
            <w:left w:val="none" w:sz="0" w:space="0" w:color="auto"/>
            <w:bottom w:val="none" w:sz="0" w:space="0" w:color="auto"/>
            <w:right w:val="none" w:sz="0" w:space="0" w:color="auto"/>
          </w:divBdr>
        </w:div>
        <w:div w:id="1186406714">
          <w:marLeft w:val="0"/>
          <w:marRight w:val="0"/>
          <w:marTop w:val="0"/>
          <w:marBottom w:val="0"/>
          <w:divBdr>
            <w:top w:val="none" w:sz="0" w:space="0" w:color="auto"/>
            <w:left w:val="none" w:sz="0" w:space="0" w:color="auto"/>
            <w:bottom w:val="none" w:sz="0" w:space="0" w:color="auto"/>
            <w:right w:val="none" w:sz="0" w:space="0" w:color="auto"/>
          </w:divBdr>
        </w:div>
        <w:div w:id="172380443">
          <w:marLeft w:val="0"/>
          <w:marRight w:val="0"/>
          <w:marTop w:val="0"/>
          <w:marBottom w:val="0"/>
          <w:divBdr>
            <w:top w:val="none" w:sz="0" w:space="0" w:color="auto"/>
            <w:left w:val="none" w:sz="0" w:space="0" w:color="auto"/>
            <w:bottom w:val="none" w:sz="0" w:space="0" w:color="auto"/>
            <w:right w:val="none" w:sz="0" w:space="0" w:color="auto"/>
          </w:divBdr>
        </w:div>
        <w:div w:id="123501681">
          <w:marLeft w:val="0"/>
          <w:marRight w:val="0"/>
          <w:marTop w:val="0"/>
          <w:marBottom w:val="0"/>
          <w:divBdr>
            <w:top w:val="none" w:sz="0" w:space="0" w:color="auto"/>
            <w:left w:val="none" w:sz="0" w:space="0" w:color="auto"/>
            <w:bottom w:val="none" w:sz="0" w:space="0" w:color="auto"/>
            <w:right w:val="none" w:sz="0" w:space="0" w:color="auto"/>
          </w:divBdr>
        </w:div>
        <w:div w:id="384066140">
          <w:marLeft w:val="0"/>
          <w:marRight w:val="0"/>
          <w:marTop w:val="0"/>
          <w:marBottom w:val="0"/>
          <w:divBdr>
            <w:top w:val="none" w:sz="0" w:space="0" w:color="auto"/>
            <w:left w:val="none" w:sz="0" w:space="0" w:color="auto"/>
            <w:bottom w:val="none" w:sz="0" w:space="0" w:color="auto"/>
            <w:right w:val="none" w:sz="0" w:space="0" w:color="auto"/>
          </w:divBdr>
        </w:div>
      </w:divsChild>
    </w:div>
    <w:div w:id="2103135945">
      <w:bodyDiv w:val="1"/>
      <w:marLeft w:val="0"/>
      <w:marRight w:val="0"/>
      <w:marTop w:val="0"/>
      <w:marBottom w:val="0"/>
      <w:divBdr>
        <w:top w:val="none" w:sz="0" w:space="0" w:color="auto"/>
        <w:left w:val="none" w:sz="0" w:space="0" w:color="auto"/>
        <w:bottom w:val="none" w:sz="0" w:space="0" w:color="auto"/>
        <w:right w:val="none" w:sz="0" w:space="0" w:color="auto"/>
      </w:divBdr>
    </w:div>
    <w:div w:id="2109812146">
      <w:bodyDiv w:val="1"/>
      <w:marLeft w:val="0"/>
      <w:marRight w:val="0"/>
      <w:marTop w:val="0"/>
      <w:marBottom w:val="0"/>
      <w:divBdr>
        <w:top w:val="none" w:sz="0" w:space="0" w:color="auto"/>
        <w:left w:val="none" w:sz="0" w:space="0" w:color="auto"/>
        <w:bottom w:val="none" w:sz="0" w:space="0" w:color="auto"/>
        <w:right w:val="none" w:sz="0" w:space="0" w:color="auto"/>
      </w:divBdr>
      <w:divsChild>
        <w:div w:id="1023634401">
          <w:marLeft w:val="0"/>
          <w:marRight w:val="0"/>
          <w:marTop w:val="0"/>
          <w:marBottom w:val="0"/>
          <w:divBdr>
            <w:top w:val="none" w:sz="0" w:space="0" w:color="auto"/>
            <w:left w:val="none" w:sz="0" w:space="0" w:color="auto"/>
            <w:bottom w:val="none" w:sz="0" w:space="0" w:color="auto"/>
            <w:right w:val="none" w:sz="0" w:space="0" w:color="auto"/>
          </w:divBdr>
        </w:div>
        <w:div w:id="19745838">
          <w:marLeft w:val="0"/>
          <w:marRight w:val="0"/>
          <w:marTop w:val="0"/>
          <w:marBottom w:val="0"/>
          <w:divBdr>
            <w:top w:val="none" w:sz="0" w:space="0" w:color="auto"/>
            <w:left w:val="none" w:sz="0" w:space="0" w:color="auto"/>
            <w:bottom w:val="none" w:sz="0" w:space="0" w:color="auto"/>
            <w:right w:val="none" w:sz="0" w:space="0" w:color="auto"/>
          </w:divBdr>
        </w:div>
        <w:div w:id="1192954188">
          <w:marLeft w:val="0"/>
          <w:marRight w:val="0"/>
          <w:marTop w:val="0"/>
          <w:marBottom w:val="0"/>
          <w:divBdr>
            <w:top w:val="none" w:sz="0" w:space="0" w:color="auto"/>
            <w:left w:val="none" w:sz="0" w:space="0" w:color="auto"/>
            <w:bottom w:val="none" w:sz="0" w:space="0" w:color="auto"/>
            <w:right w:val="none" w:sz="0" w:space="0" w:color="auto"/>
          </w:divBdr>
        </w:div>
        <w:div w:id="313920828">
          <w:marLeft w:val="0"/>
          <w:marRight w:val="0"/>
          <w:marTop w:val="0"/>
          <w:marBottom w:val="0"/>
          <w:divBdr>
            <w:top w:val="none" w:sz="0" w:space="0" w:color="auto"/>
            <w:left w:val="none" w:sz="0" w:space="0" w:color="auto"/>
            <w:bottom w:val="none" w:sz="0" w:space="0" w:color="auto"/>
            <w:right w:val="none" w:sz="0" w:space="0" w:color="auto"/>
          </w:divBdr>
        </w:div>
        <w:div w:id="782116926">
          <w:marLeft w:val="0"/>
          <w:marRight w:val="0"/>
          <w:marTop w:val="0"/>
          <w:marBottom w:val="0"/>
          <w:divBdr>
            <w:top w:val="none" w:sz="0" w:space="0" w:color="auto"/>
            <w:left w:val="none" w:sz="0" w:space="0" w:color="auto"/>
            <w:bottom w:val="none" w:sz="0" w:space="0" w:color="auto"/>
            <w:right w:val="none" w:sz="0" w:space="0" w:color="auto"/>
          </w:divBdr>
        </w:div>
        <w:div w:id="1173570813">
          <w:marLeft w:val="0"/>
          <w:marRight w:val="0"/>
          <w:marTop w:val="0"/>
          <w:marBottom w:val="0"/>
          <w:divBdr>
            <w:top w:val="none" w:sz="0" w:space="0" w:color="auto"/>
            <w:left w:val="none" w:sz="0" w:space="0" w:color="auto"/>
            <w:bottom w:val="none" w:sz="0" w:space="0" w:color="auto"/>
            <w:right w:val="none" w:sz="0" w:space="0" w:color="auto"/>
          </w:divBdr>
        </w:div>
        <w:div w:id="357656640">
          <w:marLeft w:val="0"/>
          <w:marRight w:val="0"/>
          <w:marTop w:val="0"/>
          <w:marBottom w:val="0"/>
          <w:divBdr>
            <w:top w:val="none" w:sz="0" w:space="0" w:color="auto"/>
            <w:left w:val="none" w:sz="0" w:space="0" w:color="auto"/>
            <w:bottom w:val="none" w:sz="0" w:space="0" w:color="auto"/>
            <w:right w:val="none" w:sz="0" w:space="0" w:color="auto"/>
          </w:divBdr>
        </w:div>
        <w:div w:id="1817259713">
          <w:marLeft w:val="0"/>
          <w:marRight w:val="0"/>
          <w:marTop w:val="0"/>
          <w:marBottom w:val="0"/>
          <w:divBdr>
            <w:top w:val="none" w:sz="0" w:space="0" w:color="auto"/>
            <w:left w:val="none" w:sz="0" w:space="0" w:color="auto"/>
            <w:bottom w:val="none" w:sz="0" w:space="0" w:color="auto"/>
            <w:right w:val="none" w:sz="0" w:space="0" w:color="auto"/>
          </w:divBdr>
        </w:div>
        <w:div w:id="1638996807">
          <w:marLeft w:val="0"/>
          <w:marRight w:val="0"/>
          <w:marTop w:val="0"/>
          <w:marBottom w:val="0"/>
          <w:divBdr>
            <w:top w:val="none" w:sz="0" w:space="0" w:color="auto"/>
            <w:left w:val="none" w:sz="0" w:space="0" w:color="auto"/>
            <w:bottom w:val="none" w:sz="0" w:space="0" w:color="auto"/>
            <w:right w:val="none" w:sz="0" w:space="0" w:color="auto"/>
          </w:divBdr>
        </w:div>
        <w:div w:id="1912882967">
          <w:marLeft w:val="0"/>
          <w:marRight w:val="0"/>
          <w:marTop w:val="0"/>
          <w:marBottom w:val="0"/>
          <w:divBdr>
            <w:top w:val="none" w:sz="0" w:space="0" w:color="auto"/>
            <w:left w:val="none" w:sz="0" w:space="0" w:color="auto"/>
            <w:bottom w:val="none" w:sz="0" w:space="0" w:color="auto"/>
            <w:right w:val="none" w:sz="0" w:space="0" w:color="auto"/>
          </w:divBdr>
        </w:div>
        <w:div w:id="664623469">
          <w:marLeft w:val="0"/>
          <w:marRight w:val="0"/>
          <w:marTop w:val="0"/>
          <w:marBottom w:val="0"/>
          <w:divBdr>
            <w:top w:val="none" w:sz="0" w:space="0" w:color="auto"/>
            <w:left w:val="none" w:sz="0" w:space="0" w:color="auto"/>
            <w:bottom w:val="none" w:sz="0" w:space="0" w:color="auto"/>
            <w:right w:val="none" w:sz="0" w:space="0" w:color="auto"/>
          </w:divBdr>
        </w:div>
        <w:div w:id="1461075212">
          <w:marLeft w:val="0"/>
          <w:marRight w:val="0"/>
          <w:marTop w:val="0"/>
          <w:marBottom w:val="0"/>
          <w:divBdr>
            <w:top w:val="none" w:sz="0" w:space="0" w:color="auto"/>
            <w:left w:val="none" w:sz="0" w:space="0" w:color="auto"/>
            <w:bottom w:val="none" w:sz="0" w:space="0" w:color="auto"/>
            <w:right w:val="none" w:sz="0" w:space="0" w:color="auto"/>
          </w:divBdr>
        </w:div>
        <w:div w:id="1079984030">
          <w:marLeft w:val="0"/>
          <w:marRight w:val="0"/>
          <w:marTop w:val="0"/>
          <w:marBottom w:val="0"/>
          <w:divBdr>
            <w:top w:val="none" w:sz="0" w:space="0" w:color="auto"/>
            <w:left w:val="none" w:sz="0" w:space="0" w:color="auto"/>
            <w:bottom w:val="none" w:sz="0" w:space="0" w:color="auto"/>
            <w:right w:val="none" w:sz="0" w:space="0" w:color="auto"/>
          </w:divBdr>
        </w:div>
        <w:div w:id="1666131765">
          <w:marLeft w:val="0"/>
          <w:marRight w:val="0"/>
          <w:marTop w:val="0"/>
          <w:marBottom w:val="0"/>
          <w:divBdr>
            <w:top w:val="none" w:sz="0" w:space="0" w:color="auto"/>
            <w:left w:val="none" w:sz="0" w:space="0" w:color="auto"/>
            <w:bottom w:val="none" w:sz="0" w:space="0" w:color="auto"/>
            <w:right w:val="none" w:sz="0" w:space="0" w:color="auto"/>
          </w:divBdr>
        </w:div>
        <w:div w:id="1424958022">
          <w:marLeft w:val="0"/>
          <w:marRight w:val="0"/>
          <w:marTop w:val="0"/>
          <w:marBottom w:val="0"/>
          <w:divBdr>
            <w:top w:val="none" w:sz="0" w:space="0" w:color="auto"/>
            <w:left w:val="none" w:sz="0" w:space="0" w:color="auto"/>
            <w:bottom w:val="none" w:sz="0" w:space="0" w:color="auto"/>
            <w:right w:val="none" w:sz="0" w:space="0" w:color="auto"/>
          </w:divBdr>
        </w:div>
        <w:div w:id="1257205669">
          <w:marLeft w:val="0"/>
          <w:marRight w:val="0"/>
          <w:marTop w:val="0"/>
          <w:marBottom w:val="0"/>
          <w:divBdr>
            <w:top w:val="none" w:sz="0" w:space="0" w:color="auto"/>
            <w:left w:val="none" w:sz="0" w:space="0" w:color="auto"/>
            <w:bottom w:val="none" w:sz="0" w:space="0" w:color="auto"/>
            <w:right w:val="none" w:sz="0" w:space="0" w:color="auto"/>
          </w:divBdr>
        </w:div>
        <w:div w:id="342781552">
          <w:marLeft w:val="0"/>
          <w:marRight w:val="0"/>
          <w:marTop w:val="0"/>
          <w:marBottom w:val="0"/>
          <w:divBdr>
            <w:top w:val="none" w:sz="0" w:space="0" w:color="auto"/>
            <w:left w:val="none" w:sz="0" w:space="0" w:color="auto"/>
            <w:bottom w:val="none" w:sz="0" w:space="0" w:color="auto"/>
            <w:right w:val="none" w:sz="0" w:space="0" w:color="auto"/>
          </w:divBdr>
        </w:div>
        <w:div w:id="2077166858">
          <w:marLeft w:val="0"/>
          <w:marRight w:val="0"/>
          <w:marTop w:val="0"/>
          <w:marBottom w:val="0"/>
          <w:divBdr>
            <w:top w:val="none" w:sz="0" w:space="0" w:color="auto"/>
            <w:left w:val="none" w:sz="0" w:space="0" w:color="auto"/>
            <w:bottom w:val="none" w:sz="0" w:space="0" w:color="auto"/>
            <w:right w:val="none" w:sz="0" w:space="0" w:color="auto"/>
          </w:divBdr>
        </w:div>
        <w:div w:id="276448656">
          <w:marLeft w:val="0"/>
          <w:marRight w:val="0"/>
          <w:marTop w:val="0"/>
          <w:marBottom w:val="0"/>
          <w:divBdr>
            <w:top w:val="none" w:sz="0" w:space="0" w:color="auto"/>
            <w:left w:val="none" w:sz="0" w:space="0" w:color="auto"/>
            <w:bottom w:val="none" w:sz="0" w:space="0" w:color="auto"/>
            <w:right w:val="none" w:sz="0" w:space="0" w:color="auto"/>
          </w:divBdr>
        </w:div>
        <w:div w:id="1568226531">
          <w:marLeft w:val="0"/>
          <w:marRight w:val="0"/>
          <w:marTop w:val="0"/>
          <w:marBottom w:val="0"/>
          <w:divBdr>
            <w:top w:val="none" w:sz="0" w:space="0" w:color="auto"/>
            <w:left w:val="none" w:sz="0" w:space="0" w:color="auto"/>
            <w:bottom w:val="none" w:sz="0" w:space="0" w:color="auto"/>
            <w:right w:val="none" w:sz="0" w:space="0" w:color="auto"/>
          </w:divBdr>
        </w:div>
        <w:div w:id="1329945852">
          <w:marLeft w:val="0"/>
          <w:marRight w:val="0"/>
          <w:marTop w:val="0"/>
          <w:marBottom w:val="0"/>
          <w:divBdr>
            <w:top w:val="none" w:sz="0" w:space="0" w:color="auto"/>
            <w:left w:val="none" w:sz="0" w:space="0" w:color="auto"/>
            <w:bottom w:val="none" w:sz="0" w:space="0" w:color="auto"/>
            <w:right w:val="none" w:sz="0" w:space="0" w:color="auto"/>
          </w:divBdr>
        </w:div>
        <w:div w:id="1337460085">
          <w:marLeft w:val="0"/>
          <w:marRight w:val="0"/>
          <w:marTop w:val="0"/>
          <w:marBottom w:val="0"/>
          <w:divBdr>
            <w:top w:val="none" w:sz="0" w:space="0" w:color="auto"/>
            <w:left w:val="none" w:sz="0" w:space="0" w:color="auto"/>
            <w:bottom w:val="none" w:sz="0" w:space="0" w:color="auto"/>
            <w:right w:val="none" w:sz="0" w:space="0" w:color="auto"/>
          </w:divBdr>
        </w:div>
        <w:div w:id="566578620">
          <w:marLeft w:val="0"/>
          <w:marRight w:val="0"/>
          <w:marTop w:val="0"/>
          <w:marBottom w:val="0"/>
          <w:divBdr>
            <w:top w:val="none" w:sz="0" w:space="0" w:color="auto"/>
            <w:left w:val="none" w:sz="0" w:space="0" w:color="auto"/>
            <w:bottom w:val="none" w:sz="0" w:space="0" w:color="auto"/>
            <w:right w:val="none" w:sz="0" w:space="0" w:color="auto"/>
          </w:divBdr>
        </w:div>
        <w:div w:id="1711220639">
          <w:marLeft w:val="0"/>
          <w:marRight w:val="0"/>
          <w:marTop w:val="0"/>
          <w:marBottom w:val="0"/>
          <w:divBdr>
            <w:top w:val="none" w:sz="0" w:space="0" w:color="auto"/>
            <w:left w:val="none" w:sz="0" w:space="0" w:color="auto"/>
            <w:bottom w:val="none" w:sz="0" w:space="0" w:color="auto"/>
            <w:right w:val="none" w:sz="0" w:space="0" w:color="auto"/>
          </w:divBdr>
        </w:div>
        <w:div w:id="1358702786">
          <w:marLeft w:val="0"/>
          <w:marRight w:val="0"/>
          <w:marTop w:val="0"/>
          <w:marBottom w:val="0"/>
          <w:divBdr>
            <w:top w:val="none" w:sz="0" w:space="0" w:color="auto"/>
            <w:left w:val="none" w:sz="0" w:space="0" w:color="auto"/>
            <w:bottom w:val="none" w:sz="0" w:space="0" w:color="auto"/>
            <w:right w:val="none" w:sz="0" w:space="0" w:color="auto"/>
          </w:divBdr>
        </w:div>
        <w:div w:id="246886178">
          <w:marLeft w:val="0"/>
          <w:marRight w:val="0"/>
          <w:marTop w:val="0"/>
          <w:marBottom w:val="0"/>
          <w:divBdr>
            <w:top w:val="none" w:sz="0" w:space="0" w:color="auto"/>
            <w:left w:val="none" w:sz="0" w:space="0" w:color="auto"/>
            <w:bottom w:val="none" w:sz="0" w:space="0" w:color="auto"/>
            <w:right w:val="none" w:sz="0" w:space="0" w:color="auto"/>
          </w:divBdr>
        </w:div>
        <w:div w:id="1363434101">
          <w:marLeft w:val="0"/>
          <w:marRight w:val="0"/>
          <w:marTop w:val="0"/>
          <w:marBottom w:val="0"/>
          <w:divBdr>
            <w:top w:val="none" w:sz="0" w:space="0" w:color="auto"/>
            <w:left w:val="none" w:sz="0" w:space="0" w:color="auto"/>
            <w:bottom w:val="none" w:sz="0" w:space="0" w:color="auto"/>
            <w:right w:val="none" w:sz="0" w:space="0" w:color="auto"/>
          </w:divBdr>
        </w:div>
        <w:div w:id="361902461">
          <w:marLeft w:val="0"/>
          <w:marRight w:val="0"/>
          <w:marTop w:val="0"/>
          <w:marBottom w:val="0"/>
          <w:divBdr>
            <w:top w:val="none" w:sz="0" w:space="0" w:color="auto"/>
            <w:left w:val="none" w:sz="0" w:space="0" w:color="auto"/>
            <w:bottom w:val="none" w:sz="0" w:space="0" w:color="auto"/>
            <w:right w:val="none" w:sz="0" w:space="0" w:color="auto"/>
          </w:divBdr>
        </w:div>
        <w:div w:id="1973827699">
          <w:marLeft w:val="0"/>
          <w:marRight w:val="0"/>
          <w:marTop w:val="0"/>
          <w:marBottom w:val="0"/>
          <w:divBdr>
            <w:top w:val="none" w:sz="0" w:space="0" w:color="auto"/>
            <w:left w:val="none" w:sz="0" w:space="0" w:color="auto"/>
            <w:bottom w:val="none" w:sz="0" w:space="0" w:color="auto"/>
            <w:right w:val="none" w:sz="0" w:space="0" w:color="auto"/>
          </w:divBdr>
        </w:div>
        <w:div w:id="889919685">
          <w:marLeft w:val="0"/>
          <w:marRight w:val="0"/>
          <w:marTop w:val="0"/>
          <w:marBottom w:val="0"/>
          <w:divBdr>
            <w:top w:val="none" w:sz="0" w:space="0" w:color="auto"/>
            <w:left w:val="none" w:sz="0" w:space="0" w:color="auto"/>
            <w:bottom w:val="none" w:sz="0" w:space="0" w:color="auto"/>
            <w:right w:val="none" w:sz="0" w:space="0" w:color="auto"/>
          </w:divBdr>
        </w:div>
        <w:div w:id="1940288189">
          <w:marLeft w:val="0"/>
          <w:marRight w:val="0"/>
          <w:marTop w:val="0"/>
          <w:marBottom w:val="0"/>
          <w:divBdr>
            <w:top w:val="none" w:sz="0" w:space="0" w:color="auto"/>
            <w:left w:val="none" w:sz="0" w:space="0" w:color="auto"/>
            <w:bottom w:val="none" w:sz="0" w:space="0" w:color="auto"/>
            <w:right w:val="none" w:sz="0" w:space="0" w:color="auto"/>
          </w:divBdr>
        </w:div>
        <w:div w:id="392579605">
          <w:marLeft w:val="0"/>
          <w:marRight w:val="0"/>
          <w:marTop w:val="0"/>
          <w:marBottom w:val="0"/>
          <w:divBdr>
            <w:top w:val="none" w:sz="0" w:space="0" w:color="auto"/>
            <w:left w:val="none" w:sz="0" w:space="0" w:color="auto"/>
            <w:bottom w:val="none" w:sz="0" w:space="0" w:color="auto"/>
            <w:right w:val="none" w:sz="0" w:space="0" w:color="auto"/>
          </w:divBdr>
        </w:div>
        <w:div w:id="2100788142">
          <w:marLeft w:val="0"/>
          <w:marRight w:val="0"/>
          <w:marTop w:val="0"/>
          <w:marBottom w:val="0"/>
          <w:divBdr>
            <w:top w:val="none" w:sz="0" w:space="0" w:color="auto"/>
            <w:left w:val="none" w:sz="0" w:space="0" w:color="auto"/>
            <w:bottom w:val="none" w:sz="0" w:space="0" w:color="auto"/>
            <w:right w:val="none" w:sz="0" w:space="0" w:color="auto"/>
          </w:divBdr>
        </w:div>
        <w:div w:id="615674562">
          <w:marLeft w:val="0"/>
          <w:marRight w:val="0"/>
          <w:marTop w:val="0"/>
          <w:marBottom w:val="0"/>
          <w:divBdr>
            <w:top w:val="none" w:sz="0" w:space="0" w:color="auto"/>
            <w:left w:val="none" w:sz="0" w:space="0" w:color="auto"/>
            <w:bottom w:val="none" w:sz="0" w:space="0" w:color="auto"/>
            <w:right w:val="none" w:sz="0" w:space="0" w:color="auto"/>
          </w:divBdr>
        </w:div>
        <w:div w:id="117646723">
          <w:marLeft w:val="0"/>
          <w:marRight w:val="0"/>
          <w:marTop w:val="0"/>
          <w:marBottom w:val="0"/>
          <w:divBdr>
            <w:top w:val="none" w:sz="0" w:space="0" w:color="auto"/>
            <w:left w:val="none" w:sz="0" w:space="0" w:color="auto"/>
            <w:bottom w:val="none" w:sz="0" w:space="0" w:color="auto"/>
            <w:right w:val="none" w:sz="0" w:space="0" w:color="auto"/>
          </w:divBdr>
        </w:div>
        <w:div w:id="155077053">
          <w:marLeft w:val="0"/>
          <w:marRight w:val="0"/>
          <w:marTop w:val="0"/>
          <w:marBottom w:val="0"/>
          <w:divBdr>
            <w:top w:val="none" w:sz="0" w:space="0" w:color="auto"/>
            <w:left w:val="none" w:sz="0" w:space="0" w:color="auto"/>
            <w:bottom w:val="none" w:sz="0" w:space="0" w:color="auto"/>
            <w:right w:val="none" w:sz="0" w:space="0" w:color="auto"/>
          </w:divBdr>
        </w:div>
        <w:div w:id="1658342821">
          <w:marLeft w:val="0"/>
          <w:marRight w:val="0"/>
          <w:marTop w:val="0"/>
          <w:marBottom w:val="0"/>
          <w:divBdr>
            <w:top w:val="none" w:sz="0" w:space="0" w:color="auto"/>
            <w:left w:val="none" w:sz="0" w:space="0" w:color="auto"/>
            <w:bottom w:val="none" w:sz="0" w:space="0" w:color="auto"/>
            <w:right w:val="none" w:sz="0" w:space="0" w:color="auto"/>
          </w:divBdr>
        </w:div>
        <w:div w:id="880365180">
          <w:marLeft w:val="0"/>
          <w:marRight w:val="0"/>
          <w:marTop w:val="0"/>
          <w:marBottom w:val="0"/>
          <w:divBdr>
            <w:top w:val="none" w:sz="0" w:space="0" w:color="auto"/>
            <w:left w:val="none" w:sz="0" w:space="0" w:color="auto"/>
            <w:bottom w:val="none" w:sz="0" w:space="0" w:color="auto"/>
            <w:right w:val="none" w:sz="0" w:space="0" w:color="auto"/>
          </w:divBdr>
        </w:div>
        <w:div w:id="2050379417">
          <w:marLeft w:val="0"/>
          <w:marRight w:val="0"/>
          <w:marTop w:val="0"/>
          <w:marBottom w:val="0"/>
          <w:divBdr>
            <w:top w:val="none" w:sz="0" w:space="0" w:color="auto"/>
            <w:left w:val="none" w:sz="0" w:space="0" w:color="auto"/>
            <w:bottom w:val="none" w:sz="0" w:space="0" w:color="auto"/>
            <w:right w:val="none" w:sz="0" w:space="0" w:color="auto"/>
          </w:divBdr>
        </w:div>
        <w:div w:id="921985697">
          <w:marLeft w:val="0"/>
          <w:marRight w:val="0"/>
          <w:marTop w:val="0"/>
          <w:marBottom w:val="0"/>
          <w:divBdr>
            <w:top w:val="none" w:sz="0" w:space="0" w:color="auto"/>
            <w:left w:val="none" w:sz="0" w:space="0" w:color="auto"/>
            <w:bottom w:val="none" w:sz="0" w:space="0" w:color="auto"/>
            <w:right w:val="none" w:sz="0" w:space="0" w:color="auto"/>
          </w:divBdr>
        </w:div>
        <w:div w:id="1159081972">
          <w:marLeft w:val="0"/>
          <w:marRight w:val="0"/>
          <w:marTop w:val="0"/>
          <w:marBottom w:val="0"/>
          <w:divBdr>
            <w:top w:val="none" w:sz="0" w:space="0" w:color="auto"/>
            <w:left w:val="none" w:sz="0" w:space="0" w:color="auto"/>
            <w:bottom w:val="none" w:sz="0" w:space="0" w:color="auto"/>
            <w:right w:val="none" w:sz="0" w:space="0" w:color="auto"/>
          </w:divBdr>
        </w:div>
        <w:div w:id="930772989">
          <w:marLeft w:val="0"/>
          <w:marRight w:val="0"/>
          <w:marTop w:val="0"/>
          <w:marBottom w:val="0"/>
          <w:divBdr>
            <w:top w:val="none" w:sz="0" w:space="0" w:color="auto"/>
            <w:left w:val="none" w:sz="0" w:space="0" w:color="auto"/>
            <w:bottom w:val="none" w:sz="0" w:space="0" w:color="auto"/>
            <w:right w:val="none" w:sz="0" w:space="0" w:color="auto"/>
          </w:divBdr>
        </w:div>
        <w:div w:id="2113043546">
          <w:marLeft w:val="0"/>
          <w:marRight w:val="0"/>
          <w:marTop w:val="0"/>
          <w:marBottom w:val="0"/>
          <w:divBdr>
            <w:top w:val="none" w:sz="0" w:space="0" w:color="auto"/>
            <w:left w:val="none" w:sz="0" w:space="0" w:color="auto"/>
            <w:bottom w:val="none" w:sz="0" w:space="0" w:color="auto"/>
            <w:right w:val="none" w:sz="0" w:space="0" w:color="auto"/>
          </w:divBdr>
        </w:div>
        <w:div w:id="1028289122">
          <w:marLeft w:val="0"/>
          <w:marRight w:val="0"/>
          <w:marTop w:val="0"/>
          <w:marBottom w:val="0"/>
          <w:divBdr>
            <w:top w:val="none" w:sz="0" w:space="0" w:color="auto"/>
            <w:left w:val="none" w:sz="0" w:space="0" w:color="auto"/>
            <w:bottom w:val="none" w:sz="0" w:space="0" w:color="auto"/>
            <w:right w:val="none" w:sz="0" w:space="0" w:color="auto"/>
          </w:divBdr>
        </w:div>
        <w:div w:id="233514973">
          <w:marLeft w:val="0"/>
          <w:marRight w:val="0"/>
          <w:marTop w:val="0"/>
          <w:marBottom w:val="0"/>
          <w:divBdr>
            <w:top w:val="none" w:sz="0" w:space="0" w:color="auto"/>
            <w:left w:val="none" w:sz="0" w:space="0" w:color="auto"/>
            <w:bottom w:val="none" w:sz="0" w:space="0" w:color="auto"/>
            <w:right w:val="none" w:sz="0" w:space="0" w:color="auto"/>
          </w:divBdr>
        </w:div>
        <w:div w:id="166143565">
          <w:marLeft w:val="0"/>
          <w:marRight w:val="0"/>
          <w:marTop w:val="0"/>
          <w:marBottom w:val="0"/>
          <w:divBdr>
            <w:top w:val="none" w:sz="0" w:space="0" w:color="auto"/>
            <w:left w:val="none" w:sz="0" w:space="0" w:color="auto"/>
            <w:bottom w:val="none" w:sz="0" w:space="0" w:color="auto"/>
            <w:right w:val="none" w:sz="0" w:space="0" w:color="auto"/>
          </w:divBdr>
        </w:div>
        <w:div w:id="644093185">
          <w:marLeft w:val="0"/>
          <w:marRight w:val="0"/>
          <w:marTop w:val="0"/>
          <w:marBottom w:val="0"/>
          <w:divBdr>
            <w:top w:val="none" w:sz="0" w:space="0" w:color="auto"/>
            <w:left w:val="none" w:sz="0" w:space="0" w:color="auto"/>
            <w:bottom w:val="none" w:sz="0" w:space="0" w:color="auto"/>
            <w:right w:val="none" w:sz="0" w:space="0" w:color="auto"/>
          </w:divBdr>
        </w:div>
        <w:div w:id="424301078">
          <w:marLeft w:val="0"/>
          <w:marRight w:val="0"/>
          <w:marTop w:val="0"/>
          <w:marBottom w:val="0"/>
          <w:divBdr>
            <w:top w:val="none" w:sz="0" w:space="0" w:color="auto"/>
            <w:left w:val="none" w:sz="0" w:space="0" w:color="auto"/>
            <w:bottom w:val="none" w:sz="0" w:space="0" w:color="auto"/>
            <w:right w:val="none" w:sz="0" w:space="0" w:color="auto"/>
          </w:divBdr>
        </w:div>
        <w:div w:id="632906543">
          <w:marLeft w:val="0"/>
          <w:marRight w:val="0"/>
          <w:marTop w:val="0"/>
          <w:marBottom w:val="0"/>
          <w:divBdr>
            <w:top w:val="none" w:sz="0" w:space="0" w:color="auto"/>
            <w:left w:val="none" w:sz="0" w:space="0" w:color="auto"/>
            <w:bottom w:val="none" w:sz="0" w:space="0" w:color="auto"/>
            <w:right w:val="none" w:sz="0" w:space="0" w:color="auto"/>
          </w:divBdr>
        </w:div>
        <w:div w:id="1468015491">
          <w:marLeft w:val="0"/>
          <w:marRight w:val="0"/>
          <w:marTop w:val="0"/>
          <w:marBottom w:val="0"/>
          <w:divBdr>
            <w:top w:val="none" w:sz="0" w:space="0" w:color="auto"/>
            <w:left w:val="none" w:sz="0" w:space="0" w:color="auto"/>
            <w:bottom w:val="none" w:sz="0" w:space="0" w:color="auto"/>
            <w:right w:val="none" w:sz="0" w:space="0" w:color="auto"/>
          </w:divBdr>
        </w:div>
        <w:div w:id="599610280">
          <w:marLeft w:val="0"/>
          <w:marRight w:val="0"/>
          <w:marTop w:val="0"/>
          <w:marBottom w:val="0"/>
          <w:divBdr>
            <w:top w:val="none" w:sz="0" w:space="0" w:color="auto"/>
            <w:left w:val="none" w:sz="0" w:space="0" w:color="auto"/>
            <w:bottom w:val="none" w:sz="0" w:space="0" w:color="auto"/>
            <w:right w:val="none" w:sz="0" w:space="0" w:color="auto"/>
          </w:divBdr>
        </w:div>
        <w:div w:id="440760414">
          <w:marLeft w:val="0"/>
          <w:marRight w:val="0"/>
          <w:marTop w:val="0"/>
          <w:marBottom w:val="0"/>
          <w:divBdr>
            <w:top w:val="none" w:sz="0" w:space="0" w:color="auto"/>
            <w:left w:val="none" w:sz="0" w:space="0" w:color="auto"/>
            <w:bottom w:val="none" w:sz="0" w:space="0" w:color="auto"/>
            <w:right w:val="none" w:sz="0" w:space="0" w:color="auto"/>
          </w:divBdr>
        </w:div>
        <w:div w:id="1294825920">
          <w:marLeft w:val="0"/>
          <w:marRight w:val="0"/>
          <w:marTop w:val="0"/>
          <w:marBottom w:val="0"/>
          <w:divBdr>
            <w:top w:val="none" w:sz="0" w:space="0" w:color="auto"/>
            <w:left w:val="none" w:sz="0" w:space="0" w:color="auto"/>
            <w:bottom w:val="none" w:sz="0" w:space="0" w:color="auto"/>
            <w:right w:val="none" w:sz="0" w:space="0" w:color="auto"/>
          </w:divBdr>
        </w:div>
        <w:div w:id="52967072">
          <w:marLeft w:val="0"/>
          <w:marRight w:val="0"/>
          <w:marTop w:val="0"/>
          <w:marBottom w:val="0"/>
          <w:divBdr>
            <w:top w:val="none" w:sz="0" w:space="0" w:color="auto"/>
            <w:left w:val="none" w:sz="0" w:space="0" w:color="auto"/>
            <w:bottom w:val="none" w:sz="0" w:space="0" w:color="auto"/>
            <w:right w:val="none" w:sz="0" w:space="0" w:color="auto"/>
          </w:divBdr>
        </w:div>
        <w:div w:id="120147978">
          <w:marLeft w:val="0"/>
          <w:marRight w:val="0"/>
          <w:marTop w:val="0"/>
          <w:marBottom w:val="0"/>
          <w:divBdr>
            <w:top w:val="none" w:sz="0" w:space="0" w:color="auto"/>
            <w:left w:val="none" w:sz="0" w:space="0" w:color="auto"/>
            <w:bottom w:val="none" w:sz="0" w:space="0" w:color="auto"/>
            <w:right w:val="none" w:sz="0" w:space="0" w:color="auto"/>
          </w:divBdr>
        </w:div>
        <w:div w:id="385838948">
          <w:marLeft w:val="0"/>
          <w:marRight w:val="0"/>
          <w:marTop w:val="0"/>
          <w:marBottom w:val="0"/>
          <w:divBdr>
            <w:top w:val="none" w:sz="0" w:space="0" w:color="auto"/>
            <w:left w:val="none" w:sz="0" w:space="0" w:color="auto"/>
            <w:bottom w:val="none" w:sz="0" w:space="0" w:color="auto"/>
            <w:right w:val="none" w:sz="0" w:space="0" w:color="auto"/>
          </w:divBdr>
        </w:div>
        <w:div w:id="573199376">
          <w:marLeft w:val="0"/>
          <w:marRight w:val="0"/>
          <w:marTop w:val="0"/>
          <w:marBottom w:val="0"/>
          <w:divBdr>
            <w:top w:val="none" w:sz="0" w:space="0" w:color="auto"/>
            <w:left w:val="none" w:sz="0" w:space="0" w:color="auto"/>
            <w:bottom w:val="none" w:sz="0" w:space="0" w:color="auto"/>
            <w:right w:val="none" w:sz="0" w:space="0" w:color="auto"/>
          </w:divBdr>
        </w:div>
        <w:div w:id="1290168190">
          <w:marLeft w:val="0"/>
          <w:marRight w:val="0"/>
          <w:marTop w:val="0"/>
          <w:marBottom w:val="0"/>
          <w:divBdr>
            <w:top w:val="none" w:sz="0" w:space="0" w:color="auto"/>
            <w:left w:val="none" w:sz="0" w:space="0" w:color="auto"/>
            <w:bottom w:val="none" w:sz="0" w:space="0" w:color="auto"/>
            <w:right w:val="none" w:sz="0" w:space="0" w:color="auto"/>
          </w:divBdr>
        </w:div>
        <w:div w:id="386881255">
          <w:marLeft w:val="0"/>
          <w:marRight w:val="0"/>
          <w:marTop w:val="0"/>
          <w:marBottom w:val="0"/>
          <w:divBdr>
            <w:top w:val="none" w:sz="0" w:space="0" w:color="auto"/>
            <w:left w:val="none" w:sz="0" w:space="0" w:color="auto"/>
            <w:bottom w:val="none" w:sz="0" w:space="0" w:color="auto"/>
            <w:right w:val="none" w:sz="0" w:space="0" w:color="auto"/>
          </w:divBdr>
        </w:div>
        <w:div w:id="1194079605">
          <w:marLeft w:val="0"/>
          <w:marRight w:val="0"/>
          <w:marTop w:val="0"/>
          <w:marBottom w:val="0"/>
          <w:divBdr>
            <w:top w:val="none" w:sz="0" w:space="0" w:color="auto"/>
            <w:left w:val="none" w:sz="0" w:space="0" w:color="auto"/>
            <w:bottom w:val="none" w:sz="0" w:space="0" w:color="auto"/>
            <w:right w:val="none" w:sz="0" w:space="0" w:color="auto"/>
          </w:divBdr>
        </w:div>
        <w:div w:id="2002343907">
          <w:marLeft w:val="0"/>
          <w:marRight w:val="0"/>
          <w:marTop w:val="0"/>
          <w:marBottom w:val="0"/>
          <w:divBdr>
            <w:top w:val="none" w:sz="0" w:space="0" w:color="auto"/>
            <w:left w:val="none" w:sz="0" w:space="0" w:color="auto"/>
            <w:bottom w:val="none" w:sz="0" w:space="0" w:color="auto"/>
            <w:right w:val="none" w:sz="0" w:space="0" w:color="auto"/>
          </w:divBdr>
        </w:div>
        <w:div w:id="1430928185">
          <w:marLeft w:val="0"/>
          <w:marRight w:val="0"/>
          <w:marTop w:val="0"/>
          <w:marBottom w:val="0"/>
          <w:divBdr>
            <w:top w:val="none" w:sz="0" w:space="0" w:color="auto"/>
            <w:left w:val="none" w:sz="0" w:space="0" w:color="auto"/>
            <w:bottom w:val="none" w:sz="0" w:space="0" w:color="auto"/>
            <w:right w:val="none" w:sz="0" w:space="0" w:color="auto"/>
          </w:divBdr>
        </w:div>
        <w:div w:id="1973443705">
          <w:marLeft w:val="0"/>
          <w:marRight w:val="0"/>
          <w:marTop w:val="0"/>
          <w:marBottom w:val="0"/>
          <w:divBdr>
            <w:top w:val="none" w:sz="0" w:space="0" w:color="auto"/>
            <w:left w:val="none" w:sz="0" w:space="0" w:color="auto"/>
            <w:bottom w:val="none" w:sz="0" w:space="0" w:color="auto"/>
            <w:right w:val="none" w:sz="0" w:space="0" w:color="auto"/>
          </w:divBdr>
        </w:div>
        <w:div w:id="1031347580">
          <w:marLeft w:val="0"/>
          <w:marRight w:val="0"/>
          <w:marTop w:val="0"/>
          <w:marBottom w:val="0"/>
          <w:divBdr>
            <w:top w:val="none" w:sz="0" w:space="0" w:color="auto"/>
            <w:left w:val="none" w:sz="0" w:space="0" w:color="auto"/>
            <w:bottom w:val="none" w:sz="0" w:space="0" w:color="auto"/>
            <w:right w:val="none" w:sz="0" w:space="0" w:color="auto"/>
          </w:divBdr>
        </w:div>
        <w:div w:id="1773626291">
          <w:marLeft w:val="0"/>
          <w:marRight w:val="0"/>
          <w:marTop w:val="0"/>
          <w:marBottom w:val="0"/>
          <w:divBdr>
            <w:top w:val="none" w:sz="0" w:space="0" w:color="auto"/>
            <w:left w:val="none" w:sz="0" w:space="0" w:color="auto"/>
            <w:bottom w:val="none" w:sz="0" w:space="0" w:color="auto"/>
            <w:right w:val="none" w:sz="0" w:space="0" w:color="auto"/>
          </w:divBdr>
        </w:div>
        <w:div w:id="281692494">
          <w:marLeft w:val="0"/>
          <w:marRight w:val="0"/>
          <w:marTop w:val="0"/>
          <w:marBottom w:val="0"/>
          <w:divBdr>
            <w:top w:val="none" w:sz="0" w:space="0" w:color="auto"/>
            <w:left w:val="none" w:sz="0" w:space="0" w:color="auto"/>
            <w:bottom w:val="none" w:sz="0" w:space="0" w:color="auto"/>
            <w:right w:val="none" w:sz="0" w:space="0" w:color="auto"/>
          </w:divBdr>
        </w:div>
        <w:div w:id="1528331149">
          <w:marLeft w:val="0"/>
          <w:marRight w:val="0"/>
          <w:marTop w:val="0"/>
          <w:marBottom w:val="0"/>
          <w:divBdr>
            <w:top w:val="none" w:sz="0" w:space="0" w:color="auto"/>
            <w:left w:val="none" w:sz="0" w:space="0" w:color="auto"/>
            <w:bottom w:val="none" w:sz="0" w:space="0" w:color="auto"/>
            <w:right w:val="none" w:sz="0" w:space="0" w:color="auto"/>
          </w:divBdr>
        </w:div>
        <w:div w:id="71197695">
          <w:marLeft w:val="0"/>
          <w:marRight w:val="0"/>
          <w:marTop w:val="0"/>
          <w:marBottom w:val="0"/>
          <w:divBdr>
            <w:top w:val="none" w:sz="0" w:space="0" w:color="auto"/>
            <w:left w:val="none" w:sz="0" w:space="0" w:color="auto"/>
            <w:bottom w:val="none" w:sz="0" w:space="0" w:color="auto"/>
            <w:right w:val="none" w:sz="0" w:space="0" w:color="auto"/>
          </w:divBdr>
        </w:div>
        <w:div w:id="734855766">
          <w:marLeft w:val="0"/>
          <w:marRight w:val="0"/>
          <w:marTop w:val="0"/>
          <w:marBottom w:val="0"/>
          <w:divBdr>
            <w:top w:val="none" w:sz="0" w:space="0" w:color="auto"/>
            <w:left w:val="none" w:sz="0" w:space="0" w:color="auto"/>
            <w:bottom w:val="none" w:sz="0" w:space="0" w:color="auto"/>
            <w:right w:val="none" w:sz="0" w:space="0" w:color="auto"/>
          </w:divBdr>
        </w:div>
        <w:div w:id="890729145">
          <w:marLeft w:val="0"/>
          <w:marRight w:val="0"/>
          <w:marTop w:val="0"/>
          <w:marBottom w:val="0"/>
          <w:divBdr>
            <w:top w:val="none" w:sz="0" w:space="0" w:color="auto"/>
            <w:left w:val="none" w:sz="0" w:space="0" w:color="auto"/>
            <w:bottom w:val="none" w:sz="0" w:space="0" w:color="auto"/>
            <w:right w:val="none" w:sz="0" w:space="0" w:color="auto"/>
          </w:divBdr>
        </w:div>
      </w:divsChild>
    </w:div>
    <w:div w:id="2114351911">
      <w:bodyDiv w:val="1"/>
      <w:marLeft w:val="0"/>
      <w:marRight w:val="0"/>
      <w:marTop w:val="0"/>
      <w:marBottom w:val="0"/>
      <w:divBdr>
        <w:top w:val="none" w:sz="0" w:space="0" w:color="auto"/>
        <w:left w:val="none" w:sz="0" w:space="0" w:color="auto"/>
        <w:bottom w:val="none" w:sz="0" w:space="0" w:color="auto"/>
        <w:right w:val="none" w:sz="0" w:space="0" w:color="auto"/>
      </w:divBdr>
      <w:divsChild>
        <w:div w:id="2141994684">
          <w:marLeft w:val="0"/>
          <w:marRight w:val="0"/>
          <w:marTop w:val="0"/>
          <w:marBottom w:val="0"/>
          <w:divBdr>
            <w:top w:val="none" w:sz="0" w:space="0" w:color="auto"/>
            <w:left w:val="none" w:sz="0" w:space="0" w:color="auto"/>
            <w:bottom w:val="none" w:sz="0" w:space="0" w:color="auto"/>
            <w:right w:val="none" w:sz="0" w:space="0" w:color="auto"/>
          </w:divBdr>
        </w:div>
        <w:div w:id="79496079">
          <w:marLeft w:val="0"/>
          <w:marRight w:val="0"/>
          <w:marTop w:val="0"/>
          <w:marBottom w:val="0"/>
          <w:divBdr>
            <w:top w:val="none" w:sz="0" w:space="0" w:color="auto"/>
            <w:left w:val="none" w:sz="0" w:space="0" w:color="auto"/>
            <w:bottom w:val="none" w:sz="0" w:space="0" w:color="auto"/>
            <w:right w:val="none" w:sz="0" w:space="0" w:color="auto"/>
          </w:divBdr>
        </w:div>
        <w:div w:id="829827427">
          <w:marLeft w:val="0"/>
          <w:marRight w:val="0"/>
          <w:marTop w:val="0"/>
          <w:marBottom w:val="0"/>
          <w:divBdr>
            <w:top w:val="none" w:sz="0" w:space="0" w:color="auto"/>
            <w:left w:val="none" w:sz="0" w:space="0" w:color="auto"/>
            <w:bottom w:val="none" w:sz="0" w:space="0" w:color="auto"/>
            <w:right w:val="none" w:sz="0" w:space="0" w:color="auto"/>
          </w:divBdr>
        </w:div>
        <w:div w:id="1721591627">
          <w:marLeft w:val="0"/>
          <w:marRight w:val="0"/>
          <w:marTop w:val="0"/>
          <w:marBottom w:val="0"/>
          <w:divBdr>
            <w:top w:val="none" w:sz="0" w:space="0" w:color="auto"/>
            <w:left w:val="none" w:sz="0" w:space="0" w:color="auto"/>
            <w:bottom w:val="none" w:sz="0" w:space="0" w:color="auto"/>
            <w:right w:val="none" w:sz="0" w:space="0" w:color="auto"/>
          </w:divBdr>
        </w:div>
        <w:div w:id="1015155707">
          <w:marLeft w:val="0"/>
          <w:marRight w:val="0"/>
          <w:marTop w:val="0"/>
          <w:marBottom w:val="0"/>
          <w:divBdr>
            <w:top w:val="none" w:sz="0" w:space="0" w:color="auto"/>
            <w:left w:val="none" w:sz="0" w:space="0" w:color="auto"/>
            <w:bottom w:val="none" w:sz="0" w:space="0" w:color="auto"/>
            <w:right w:val="none" w:sz="0" w:space="0" w:color="auto"/>
          </w:divBdr>
        </w:div>
        <w:div w:id="872109029">
          <w:marLeft w:val="0"/>
          <w:marRight w:val="0"/>
          <w:marTop w:val="0"/>
          <w:marBottom w:val="0"/>
          <w:divBdr>
            <w:top w:val="none" w:sz="0" w:space="0" w:color="auto"/>
            <w:left w:val="none" w:sz="0" w:space="0" w:color="auto"/>
            <w:bottom w:val="none" w:sz="0" w:space="0" w:color="auto"/>
            <w:right w:val="none" w:sz="0" w:space="0" w:color="auto"/>
          </w:divBdr>
        </w:div>
        <w:div w:id="1799447108">
          <w:marLeft w:val="0"/>
          <w:marRight w:val="0"/>
          <w:marTop w:val="0"/>
          <w:marBottom w:val="0"/>
          <w:divBdr>
            <w:top w:val="none" w:sz="0" w:space="0" w:color="auto"/>
            <w:left w:val="none" w:sz="0" w:space="0" w:color="auto"/>
            <w:bottom w:val="none" w:sz="0" w:space="0" w:color="auto"/>
            <w:right w:val="none" w:sz="0" w:space="0" w:color="auto"/>
          </w:divBdr>
        </w:div>
        <w:div w:id="2005620068">
          <w:marLeft w:val="0"/>
          <w:marRight w:val="0"/>
          <w:marTop w:val="0"/>
          <w:marBottom w:val="0"/>
          <w:divBdr>
            <w:top w:val="none" w:sz="0" w:space="0" w:color="auto"/>
            <w:left w:val="none" w:sz="0" w:space="0" w:color="auto"/>
            <w:bottom w:val="none" w:sz="0" w:space="0" w:color="auto"/>
            <w:right w:val="none" w:sz="0" w:space="0" w:color="auto"/>
          </w:divBdr>
        </w:div>
        <w:div w:id="131754852">
          <w:marLeft w:val="0"/>
          <w:marRight w:val="0"/>
          <w:marTop w:val="0"/>
          <w:marBottom w:val="0"/>
          <w:divBdr>
            <w:top w:val="none" w:sz="0" w:space="0" w:color="auto"/>
            <w:left w:val="none" w:sz="0" w:space="0" w:color="auto"/>
            <w:bottom w:val="none" w:sz="0" w:space="0" w:color="auto"/>
            <w:right w:val="none" w:sz="0" w:space="0" w:color="auto"/>
          </w:divBdr>
        </w:div>
        <w:div w:id="43331918">
          <w:marLeft w:val="0"/>
          <w:marRight w:val="0"/>
          <w:marTop w:val="0"/>
          <w:marBottom w:val="0"/>
          <w:divBdr>
            <w:top w:val="none" w:sz="0" w:space="0" w:color="auto"/>
            <w:left w:val="none" w:sz="0" w:space="0" w:color="auto"/>
            <w:bottom w:val="none" w:sz="0" w:space="0" w:color="auto"/>
            <w:right w:val="none" w:sz="0" w:space="0" w:color="auto"/>
          </w:divBdr>
        </w:div>
        <w:div w:id="2067333386">
          <w:marLeft w:val="0"/>
          <w:marRight w:val="0"/>
          <w:marTop w:val="0"/>
          <w:marBottom w:val="0"/>
          <w:divBdr>
            <w:top w:val="none" w:sz="0" w:space="0" w:color="auto"/>
            <w:left w:val="none" w:sz="0" w:space="0" w:color="auto"/>
            <w:bottom w:val="none" w:sz="0" w:space="0" w:color="auto"/>
            <w:right w:val="none" w:sz="0" w:space="0" w:color="auto"/>
          </w:divBdr>
        </w:div>
        <w:div w:id="1626355049">
          <w:marLeft w:val="0"/>
          <w:marRight w:val="0"/>
          <w:marTop w:val="0"/>
          <w:marBottom w:val="0"/>
          <w:divBdr>
            <w:top w:val="none" w:sz="0" w:space="0" w:color="auto"/>
            <w:left w:val="none" w:sz="0" w:space="0" w:color="auto"/>
            <w:bottom w:val="none" w:sz="0" w:space="0" w:color="auto"/>
            <w:right w:val="none" w:sz="0" w:space="0" w:color="auto"/>
          </w:divBdr>
        </w:div>
        <w:div w:id="1239946807">
          <w:marLeft w:val="0"/>
          <w:marRight w:val="0"/>
          <w:marTop w:val="0"/>
          <w:marBottom w:val="0"/>
          <w:divBdr>
            <w:top w:val="none" w:sz="0" w:space="0" w:color="auto"/>
            <w:left w:val="none" w:sz="0" w:space="0" w:color="auto"/>
            <w:bottom w:val="none" w:sz="0" w:space="0" w:color="auto"/>
            <w:right w:val="none" w:sz="0" w:space="0" w:color="auto"/>
          </w:divBdr>
        </w:div>
        <w:div w:id="235436632">
          <w:marLeft w:val="0"/>
          <w:marRight w:val="0"/>
          <w:marTop w:val="0"/>
          <w:marBottom w:val="0"/>
          <w:divBdr>
            <w:top w:val="none" w:sz="0" w:space="0" w:color="auto"/>
            <w:left w:val="none" w:sz="0" w:space="0" w:color="auto"/>
            <w:bottom w:val="none" w:sz="0" w:space="0" w:color="auto"/>
            <w:right w:val="none" w:sz="0" w:space="0" w:color="auto"/>
          </w:divBdr>
        </w:div>
        <w:div w:id="1240485389">
          <w:marLeft w:val="0"/>
          <w:marRight w:val="0"/>
          <w:marTop w:val="0"/>
          <w:marBottom w:val="0"/>
          <w:divBdr>
            <w:top w:val="none" w:sz="0" w:space="0" w:color="auto"/>
            <w:left w:val="none" w:sz="0" w:space="0" w:color="auto"/>
            <w:bottom w:val="none" w:sz="0" w:space="0" w:color="auto"/>
            <w:right w:val="none" w:sz="0" w:space="0" w:color="auto"/>
          </w:divBdr>
        </w:div>
        <w:div w:id="1605382247">
          <w:marLeft w:val="0"/>
          <w:marRight w:val="0"/>
          <w:marTop w:val="0"/>
          <w:marBottom w:val="0"/>
          <w:divBdr>
            <w:top w:val="none" w:sz="0" w:space="0" w:color="auto"/>
            <w:left w:val="none" w:sz="0" w:space="0" w:color="auto"/>
            <w:bottom w:val="none" w:sz="0" w:space="0" w:color="auto"/>
            <w:right w:val="none" w:sz="0" w:space="0" w:color="auto"/>
          </w:divBdr>
        </w:div>
        <w:div w:id="2062822546">
          <w:marLeft w:val="0"/>
          <w:marRight w:val="0"/>
          <w:marTop w:val="0"/>
          <w:marBottom w:val="0"/>
          <w:divBdr>
            <w:top w:val="none" w:sz="0" w:space="0" w:color="auto"/>
            <w:left w:val="none" w:sz="0" w:space="0" w:color="auto"/>
            <w:bottom w:val="none" w:sz="0" w:space="0" w:color="auto"/>
            <w:right w:val="none" w:sz="0" w:space="0" w:color="auto"/>
          </w:divBdr>
        </w:div>
        <w:div w:id="723680014">
          <w:marLeft w:val="0"/>
          <w:marRight w:val="0"/>
          <w:marTop w:val="0"/>
          <w:marBottom w:val="0"/>
          <w:divBdr>
            <w:top w:val="none" w:sz="0" w:space="0" w:color="auto"/>
            <w:left w:val="none" w:sz="0" w:space="0" w:color="auto"/>
            <w:bottom w:val="none" w:sz="0" w:space="0" w:color="auto"/>
            <w:right w:val="none" w:sz="0" w:space="0" w:color="auto"/>
          </w:divBdr>
        </w:div>
        <w:div w:id="78910910">
          <w:marLeft w:val="0"/>
          <w:marRight w:val="0"/>
          <w:marTop w:val="0"/>
          <w:marBottom w:val="0"/>
          <w:divBdr>
            <w:top w:val="none" w:sz="0" w:space="0" w:color="auto"/>
            <w:left w:val="none" w:sz="0" w:space="0" w:color="auto"/>
            <w:bottom w:val="none" w:sz="0" w:space="0" w:color="auto"/>
            <w:right w:val="none" w:sz="0" w:space="0" w:color="auto"/>
          </w:divBdr>
        </w:div>
        <w:div w:id="674262487">
          <w:marLeft w:val="0"/>
          <w:marRight w:val="0"/>
          <w:marTop w:val="0"/>
          <w:marBottom w:val="0"/>
          <w:divBdr>
            <w:top w:val="none" w:sz="0" w:space="0" w:color="auto"/>
            <w:left w:val="none" w:sz="0" w:space="0" w:color="auto"/>
            <w:bottom w:val="none" w:sz="0" w:space="0" w:color="auto"/>
            <w:right w:val="none" w:sz="0" w:space="0" w:color="auto"/>
          </w:divBdr>
        </w:div>
        <w:div w:id="1662614101">
          <w:marLeft w:val="0"/>
          <w:marRight w:val="0"/>
          <w:marTop w:val="0"/>
          <w:marBottom w:val="0"/>
          <w:divBdr>
            <w:top w:val="none" w:sz="0" w:space="0" w:color="auto"/>
            <w:left w:val="none" w:sz="0" w:space="0" w:color="auto"/>
            <w:bottom w:val="none" w:sz="0" w:space="0" w:color="auto"/>
            <w:right w:val="none" w:sz="0" w:space="0" w:color="auto"/>
          </w:divBdr>
        </w:div>
        <w:div w:id="2084252868">
          <w:marLeft w:val="0"/>
          <w:marRight w:val="0"/>
          <w:marTop w:val="0"/>
          <w:marBottom w:val="0"/>
          <w:divBdr>
            <w:top w:val="none" w:sz="0" w:space="0" w:color="auto"/>
            <w:left w:val="none" w:sz="0" w:space="0" w:color="auto"/>
            <w:bottom w:val="none" w:sz="0" w:space="0" w:color="auto"/>
            <w:right w:val="none" w:sz="0" w:space="0" w:color="auto"/>
          </w:divBdr>
        </w:div>
        <w:div w:id="957492411">
          <w:marLeft w:val="0"/>
          <w:marRight w:val="0"/>
          <w:marTop w:val="0"/>
          <w:marBottom w:val="0"/>
          <w:divBdr>
            <w:top w:val="none" w:sz="0" w:space="0" w:color="auto"/>
            <w:left w:val="none" w:sz="0" w:space="0" w:color="auto"/>
            <w:bottom w:val="none" w:sz="0" w:space="0" w:color="auto"/>
            <w:right w:val="none" w:sz="0" w:space="0" w:color="auto"/>
          </w:divBdr>
        </w:div>
        <w:div w:id="1337801329">
          <w:marLeft w:val="0"/>
          <w:marRight w:val="0"/>
          <w:marTop w:val="0"/>
          <w:marBottom w:val="0"/>
          <w:divBdr>
            <w:top w:val="none" w:sz="0" w:space="0" w:color="auto"/>
            <w:left w:val="none" w:sz="0" w:space="0" w:color="auto"/>
            <w:bottom w:val="none" w:sz="0" w:space="0" w:color="auto"/>
            <w:right w:val="none" w:sz="0" w:space="0" w:color="auto"/>
          </w:divBdr>
        </w:div>
        <w:div w:id="1975065269">
          <w:marLeft w:val="0"/>
          <w:marRight w:val="0"/>
          <w:marTop w:val="0"/>
          <w:marBottom w:val="0"/>
          <w:divBdr>
            <w:top w:val="none" w:sz="0" w:space="0" w:color="auto"/>
            <w:left w:val="none" w:sz="0" w:space="0" w:color="auto"/>
            <w:bottom w:val="none" w:sz="0" w:space="0" w:color="auto"/>
            <w:right w:val="none" w:sz="0" w:space="0" w:color="auto"/>
          </w:divBdr>
        </w:div>
        <w:div w:id="1110008659">
          <w:marLeft w:val="0"/>
          <w:marRight w:val="0"/>
          <w:marTop w:val="0"/>
          <w:marBottom w:val="0"/>
          <w:divBdr>
            <w:top w:val="none" w:sz="0" w:space="0" w:color="auto"/>
            <w:left w:val="none" w:sz="0" w:space="0" w:color="auto"/>
            <w:bottom w:val="none" w:sz="0" w:space="0" w:color="auto"/>
            <w:right w:val="none" w:sz="0" w:space="0" w:color="auto"/>
          </w:divBdr>
        </w:div>
        <w:div w:id="485167169">
          <w:marLeft w:val="0"/>
          <w:marRight w:val="0"/>
          <w:marTop w:val="0"/>
          <w:marBottom w:val="0"/>
          <w:divBdr>
            <w:top w:val="none" w:sz="0" w:space="0" w:color="auto"/>
            <w:left w:val="none" w:sz="0" w:space="0" w:color="auto"/>
            <w:bottom w:val="none" w:sz="0" w:space="0" w:color="auto"/>
            <w:right w:val="none" w:sz="0" w:space="0" w:color="auto"/>
          </w:divBdr>
        </w:div>
        <w:div w:id="1577786035">
          <w:marLeft w:val="0"/>
          <w:marRight w:val="0"/>
          <w:marTop w:val="0"/>
          <w:marBottom w:val="0"/>
          <w:divBdr>
            <w:top w:val="none" w:sz="0" w:space="0" w:color="auto"/>
            <w:left w:val="none" w:sz="0" w:space="0" w:color="auto"/>
            <w:bottom w:val="none" w:sz="0" w:space="0" w:color="auto"/>
            <w:right w:val="none" w:sz="0" w:space="0" w:color="auto"/>
          </w:divBdr>
        </w:div>
        <w:div w:id="1691566157">
          <w:marLeft w:val="0"/>
          <w:marRight w:val="0"/>
          <w:marTop w:val="0"/>
          <w:marBottom w:val="0"/>
          <w:divBdr>
            <w:top w:val="none" w:sz="0" w:space="0" w:color="auto"/>
            <w:left w:val="none" w:sz="0" w:space="0" w:color="auto"/>
            <w:bottom w:val="none" w:sz="0" w:space="0" w:color="auto"/>
            <w:right w:val="none" w:sz="0" w:space="0" w:color="auto"/>
          </w:divBdr>
        </w:div>
        <w:div w:id="155191678">
          <w:marLeft w:val="0"/>
          <w:marRight w:val="0"/>
          <w:marTop w:val="0"/>
          <w:marBottom w:val="0"/>
          <w:divBdr>
            <w:top w:val="none" w:sz="0" w:space="0" w:color="auto"/>
            <w:left w:val="none" w:sz="0" w:space="0" w:color="auto"/>
            <w:bottom w:val="none" w:sz="0" w:space="0" w:color="auto"/>
            <w:right w:val="none" w:sz="0" w:space="0" w:color="auto"/>
          </w:divBdr>
        </w:div>
        <w:div w:id="666860403">
          <w:marLeft w:val="0"/>
          <w:marRight w:val="0"/>
          <w:marTop w:val="0"/>
          <w:marBottom w:val="0"/>
          <w:divBdr>
            <w:top w:val="none" w:sz="0" w:space="0" w:color="auto"/>
            <w:left w:val="none" w:sz="0" w:space="0" w:color="auto"/>
            <w:bottom w:val="none" w:sz="0" w:space="0" w:color="auto"/>
            <w:right w:val="none" w:sz="0" w:space="0" w:color="auto"/>
          </w:divBdr>
        </w:div>
        <w:div w:id="343093616">
          <w:marLeft w:val="0"/>
          <w:marRight w:val="0"/>
          <w:marTop w:val="0"/>
          <w:marBottom w:val="0"/>
          <w:divBdr>
            <w:top w:val="none" w:sz="0" w:space="0" w:color="auto"/>
            <w:left w:val="none" w:sz="0" w:space="0" w:color="auto"/>
            <w:bottom w:val="none" w:sz="0" w:space="0" w:color="auto"/>
            <w:right w:val="none" w:sz="0" w:space="0" w:color="auto"/>
          </w:divBdr>
        </w:div>
        <w:div w:id="1517380324">
          <w:marLeft w:val="0"/>
          <w:marRight w:val="0"/>
          <w:marTop w:val="0"/>
          <w:marBottom w:val="0"/>
          <w:divBdr>
            <w:top w:val="none" w:sz="0" w:space="0" w:color="auto"/>
            <w:left w:val="none" w:sz="0" w:space="0" w:color="auto"/>
            <w:bottom w:val="none" w:sz="0" w:space="0" w:color="auto"/>
            <w:right w:val="none" w:sz="0" w:space="0" w:color="auto"/>
          </w:divBdr>
        </w:div>
        <w:div w:id="1757629150">
          <w:marLeft w:val="0"/>
          <w:marRight w:val="0"/>
          <w:marTop w:val="0"/>
          <w:marBottom w:val="0"/>
          <w:divBdr>
            <w:top w:val="none" w:sz="0" w:space="0" w:color="auto"/>
            <w:left w:val="none" w:sz="0" w:space="0" w:color="auto"/>
            <w:bottom w:val="none" w:sz="0" w:space="0" w:color="auto"/>
            <w:right w:val="none" w:sz="0" w:space="0" w:color="auto"/>
          </w:divBdr>
        </w:div>
        <w:div w:id="762916381">
          <w:marLeft w:val="0"/>
          <w:marRight w:val="0"/>
          <w:marTop w:val="0"/>
          <w:marBottom w:val="0"/>
          <w:divBdr>
            <w:top w:val="none" w:sz="0" w:space="0" w:color="auto"/>
            <w:left w:val="none" w:sz="0" w:space="0" w:color="auto"/>
            <w:bottom w:val="none" w:sz="0" w:space="0" w:color="auto"/>
            <w:right w:val="none" w:sz="0" w:space="0" w:color="auto"/>
          </w:divBdr>
        </w:div>
        <w:div w:id="1275790001">
          <w:marLeft w:val="0"/>
          <w:marRight w:val="0"/>
          <w:marTop w:val="0"/>
          <w:marBottom w:val="0"/>
          <w:divBdr>
            <w:top w:val="none" w:sz="0" w:space="0" w:color="auto"/>
            <w:left w:val="none" w:sz="0" w:space="0" w:color="auto"/>
            <w:bottom w:val="none" w:sz="0" w:space="0" w:color="auto"/>
            <w:right w:val="none" w:sz="0" w:space="0" w:color="auto"/>
          </w:divBdr>
        </w:div>
        <w:div w:id="1855338367">
          <w:marLeft w:val="0"/>
          <w:marRight w:val="0"/>
          <w:marTop w:val="0"/>
          <w:marBottom w:val="0"/>
          <w:divBdr>
            <w:top w:val="none" w:sz="0" w:space="0" w:color="auto"/>
            <w:left w:val="none" w:sz="0" w:space="0" w:color="auto"/>
            <w:bottom w:val="none" w:sz="0" w:space="0" w:color="auto"/>
            <w:right w:val="none" w:sz="0" w:space="0" w:color="auto"/>
          </w:divBdr>
        </w:div>
        <w:div w:id="1099328895">
          <w:marLeft w:val="0"/>
          <w:marRight w:val="0"/>
          <w:marTop w:val="0"/>
          <w:marBottom w:val="0"/>
          <w:divBdr>
            <w:top w:val="none" w:sz="0" w:space="0" w:color="auto"/>
            <w:left w:val="none" w:sz="0" w:space="0" w:color="auto"/>
            <w:bottom w:val="none" w:sz="0" w:space="0" w:color="auto"/>
            <w:right w:val="none" w:sz="0" w:space="0" w:color="auto"/>
          </w:divBdr>
        </w:div>
        <w:div w:id="1272201343">
          <w:marLeft w:val="0"/>
          <w:marRight w:val="0"/>
          <w:marTop w:val="0"/>
          <w:marBottom w:val="0"/>
          <w:divBdr>
            <w:top w:val="none" w:sz="0" w:space="0" w:color="auto"/>
            <w:left w:val="none" w:sz="0" w:space="0" w:color="auto"/>
            <w:bottom w:val="none" w:sz="0" w:space="0" w:color="auto"/>
            <w:right w:val="none" w:sz="0" w:space="0" w:color="auto"/>
          </w:divBdr>
        </w:div>
        <w:div w:id="916474435">
          <w:marLeft w:val="0"/>
          <w:marRight w:val="0"/>
          <w:marTop w:val="0"/>
          <w:marBottom w:val="0"/>
          <w:divBdr>
            <w:top w:val="none" w:sz="0" w:space="0" w:color="auto"/>
            <w:left w:val="none" w:sz="0" w:space="0" w:color="auto"/>
            <w:bottom w:val="none" w:sz="0" w:space="0" w:color="auto"/>
            <w:right w:val="none" w:sz="0" w:space="0" w:color="auto"/>
          </w:divBdr>
        </w:div>
        <w:div w:id="1034574701">
          <w:marLeft w:val="0"/>
          <w:marRight w:val="0"/>
          <w:marTop w:val="0"/>
          <w:marBottom w:val="0"/>
          <w:divBdr>
            <w:top w:val="none" w:sz="0" w:space="0" w:color="auto"/>
            <w:left w:val="none" w:sz="0" w:space="0" w:color="auto"/>
            <w:bottom w:val="none" w:sz="0" w:space="0" w:color="auto"/>
            <w:right w:val="none" w:sz="0" w:space="0" w:color="auto"/>
          </w:divBdr>
        </w:div>
        <w:div w:id="2114861063">
          <w:marLeft w:val="0"/>
          <w:marRight w:val="0"/>
          <w:marTop w:val="0"/>
          <w:marBottom w:val="0"/>
          <w:divBdr>
            <w:top w:val="none" w:sz="0" w:space="0" w:color="auto"/>
            <w:left w:val="none" w:sz="0" w:space="0" w:color="auto"/>
            <w:bottom w:val="none" w:sz="0" w:space="0" w:color="auto"/>
            <w:right w:val="none" w:sz="0" w:space="0" w:color="auto"/>
          </w:divBdr>
        </w:div>
        <w:div w:id="864295782">
          <w:marLeft w:val="0"/>
          <w:marRight w:val="0"/>
          <w:marTop w:val="0"/>
          <w:marBottom w:val="0"/>
          <w:divBdr>
            <w:top w:val="none" w:sz="0" w:space="0" w:color="auto"/>
            <w:left w:val="none" w:sz="0" w:space="0" w:color="auto"/>
            <w:bottom w:val="none" w:sz="0" w:space="0" w:color="auto"/>
            <w:right w:val="none" w:sz="0" w:space="0" w:color="auto"/>
          </w:divBdr>
        </w:div>
        <w:div w:id="1932158498">
          <w:marLeft w:val="0"/>
          <w:marRight w:val="0"/>
          <w:marTop w:val="0"/>
          <w:marBottom w:val="0"/>
          <w:divBdr>
            <w:top w:val="none" w:sz="0" w:space="0" w:color="auto"/>
            <w:left w:val="none" w:sz="0" w:space="0" w:color="auto"/>
            <w:bottom w:val="none" w:sz="0" w:space="0" w:color="auto"/>
            <w:right w:val="none" w:sz="0" w:space="0" w:color="auto"/>
          </w:divBdr>
        </w:div>
        <w:div w:id="443236308">
          <w:marLeft w:val="0"/>
          <w:marRight w:val="0"/>
          <w:marTop w:val="0"/>
          <w:marBottom w:val="0"/>
          <w:divBdr>
            <w:top w:val="none" w:sz="0" w:space="0" w:color="auto"/>
            <w:left w:val="none" w:sz="0" w:space="0" w:color="auto"/>
            <w:bottom w:val="none" w:sz="0" w:space="0" w:color="auto"/>
            <w:right w:val="none" w:sz="0" w:space="0" w:color="auto"/>
          </w:divBdr>
        </w:div>
        <w:div w:id="1820463069">
          <w:marLeft w:val="0"/>
          <w:marRight w:val="0"/>
          <w:marTop w:val="0"/>
          <w:marBottom w:val="0"/>
          <w:divBdr>
            <w:top w:val="none" w:sz="0" w:space="0" w:color="auto"/>
            <w:left w:val="none" w:sz="0" w:space="0" w:color="auto"/>
            <w:bottom w:val="none" w:sz="0" w:space="0" w:color="auto"/>
            <w:right w:val="none" w:sz="0" w:space="0" w:color="auto"/>
          </w:divBdr>
        </w:div>
        <w:div w:id="1147942339">
          <w:marLeft w:val="0"/>
          <w:marRight w:val="0"/>
          <w:marTop w:val="0"/>
          <w:marBottom w:val="0"/>
          <w:divBdr>
            <w:top w:val="none" w:sz="0" w:space="0" w:color="auto"/>
            <w:left w:val="none" w:sz="0" w:space="0" w:color="auto"/>
            <w:bottom w:val="none" w:sz="0" w:space="0" w:color="auto"/>
            <w:right w:val="none" w:sz="0" w:space="0" w:color="auto"/>
          </w:divBdr>
        </w:div>
        <w:div w:id="232085655">
          <w:marLeft w:val="0"/>
          <w:marRight w:val="0"/>
          <w:marTop w:val="0"/>
          <w:marBottom w:val="0"/>
          <w:divBdr>
            <w:top w:val="none" w:sz="0" w:space="0" w:color="auto"/>
            <w:left w:val="none" w:sz="0" w:space="0" w:color="auto"/>
            <w:bottom w:val="none" w:sz="0" w:space="0" w:color="auto"/>
            <w:right w:val="none" w:sz="0" w:space="0" w:color="auto"/>
          </w:divBdr>
        </w:div>
        <w:div w:id="272515548">
          <w:marLeft w:val="0"/>
          <w:marRight w:val="0"/>
          <w:marTop w:val="0"/>
          <w:marBottom w:val="0"/>
          <w:divBdr>
            <w:top w:val="none" w:sz="0" w:space="0" w:color="auto"/>
            <w:left w:val="none" w:sz="0" w:space="0" w:color="auto"/>
            <w:bottom w:val="none" w:sz="0" w:space="0" w:color="auto"/>
            <w:right w:val="none" w:sz="0" w:space="0" w:color="auto"/>
          </w:divBdr>
        </w:div>
        <w:div w:id="100952242">
          <w:marLeft w:val="0"/>
          <w:marRight w:val="0"/>
          <w:marTop w:val="0"/>
          <w:marBottom w:val="0"/>
          <w:divBdr>
            <w:top w:val="none" w:sz="0" w:space="0" w:color="auto"/>
            <w:left w:val="none" w:sz="0" w:space="0" w:color="auto"/>
            <w:bottom w:val="none" w:sz="0" w:space="0" w:color="auto"/>
            <w:right w:val="none" w:sz="0" w:space="0" w:color="auto"/>
          </w:divBdr>
        </w:div>
        <w:div w:id="894506968">
          <w:marLeft w:val="0"/>
          <w:marRight w:val="0"/>
          <w:marTop w:val="0"/>
          <w:marBottom w:val="0"/>
          <w:divBdr>
            <w:top w:val="none" w:sz="0" w:space="0" w:color="auto"/>
            <w:left w:val="none" w:sz="0" w:space="0" w:color="auto"/>
            <w:bottom w:val="none" w:sz="0" w:space="0" w:color="auto"/>
            <w:right w:val="none" w:sz="0" w:space="0" w:color="auto"/>
          </w:divBdr>
        </w:div>
        <w:div w:id="634873297">
          <w:marLeft w:val="0"/>
          <w:marRight w:val="0"/>
          <w:marTop w:val="0"/>
          <w:marBottom w:val="0"/>
          <w:divBdr>
            <w:top w:val="none" w:sz="0" w:space="0" w:color="auto"/>
            <w:left w:val="none" w:sz="0" w:space="0" w:color="auto"/>
            <w:bottom w:val="none" w:sz="0" w:space="0" w:color="auto"/>
            <w:right w:val="none" w:sz="0" w:space="0" w:color="auto"/>
          </w:divBdr>
        </w:div>
        <w:div w:id="1826700435">
          <w:marLeft w:val="0"/>
          <w:marRight w:val="0"/>
          <w:marTop w:val="0"/>
          <w:marBottom w:val="0"/>
          <w:divBdr>
            <w:top w:val="none" w:sz="0" w:space="0" w:color="auto"/>
            <w:left w:val="none" w:sz="0" w:space="0" w:color="auto"/>
            <w:bottom w:val="none" w:sz="0" w:space="0" w:color="auto"/>
            <w:right w:val="none" w:sz="0" w:space="0" w:color="auto"/>
          </w:divBdr>
        </w:div>
        <w:div w:id="1099374228">
          <w:marLeft w:val="0"/>
          <w:marRight w:val="0"/>
          <w:marTop w:val="0"/>
          <w:marBottom w:val="0"/>
          <w:divBdr>
            <w:top w:val="none" w:sz="0" w:space="0" w:color="auto"/>
            <w:left w:val="none" w:sz="0" w:space="0" w:color="auto"/>
            <w:bottom w:val="none" w:sz="0" w:space="0" w:color="auto"/>
            <w:right w:val="none" w:sz="0" w:space="0" w:color="auto"/>
          </w:divBdr>
        </w:div>
        <w:div w:id="2064597044">
          <w:marLeft w:val="0"/>
          <w:marRight w:val="0"/>
          <w:marTop w:val="0"/>
          <w:marBottom w:val="0"/>
          <w:divBdr>
            <w:top w:val="none" w:sz="0" w:space="0" w:color="auto"/>
            <w:left w:val="none" w:sz="0" w:space="0" w:color="auto"/>
            <w:bottom w:val="none" w:sz="0" w:space="0" w:color="auto"/>
            <w:right w:val="none" w:sz="0" w:space="0" w:color="auto"/>
          </w:divBdr>
        </w:div>
        <w:div w:id="1799103985">
          <w:marLeft w:val="0"/>
          <w:marRight w:val="0"/>
          <w:marTop w:val="0"/>
          <w:marBottom w:val="0"/>
          <w:divBdr>
            <w:top w:val="none" w:sz="0" w:space="0" w:color="auto"/>
            <w:left w:val="none" w:sz="0" w:space="0" w:color="auto"/>
            <w:bottom w:val="none" w:sz="0" w:space="0" w:color="auto"/>
            <w:right w:val="none" w:sz="0" w:space="0" w:color="auto"/>
          </w:divBdr>
        </w:div>
      </w:divsChild>
    </w:div>
    <w:div w:id="2114738006">
      <w:bodyDiv w:val="1"/>
      <w:marLeft w:val="0"/>
      <w:marRight w:val="0"/>
      <w:marTop w:val="0"/>
      <w:marBottom w:val="0"/>
      <w:divBdr>
        <w:top w:val="none" w:sz="0" w:space="0" w:color="auto"/>
        <w:left w:val="none" w:sz="0" w:space="0" w:color="auto"/>
        <w:bottom w:val="none" w:sz="0" w:space="0" w:color="auto"/>
        <w:right w:val="none" w:sz="0" w:space="0" w:color="auto"/>
      </w:divBdr>
      <w:divsChild>
        <w:div w:id="1112895127">
          <w:marLeft w:val="0"/>
          <w:marRight w:val="0"/>
          <w:marTop w:val="0"/>
          <w:marBottom w:val="0"/>
          <w:divBdr>
            <w:top w:val="none" w:sz="0" w:space="0" w:color="auto"/>
            <w:left w:val="none" w:sz="0" w:space="0" w:color="auto"/>
            <w:bottom w:val="none" w:sz="0" w:space="0" w:color="auto"/>
            <w:right w:val="none" w:sz="0" w:space="0" w:color="auto"/>
          </w:divBdr>
        </w:div>
        <w:div w:id="1971670026">
          <w:marLeft w:val="0"/>
          <w:marRight w:val="0"/>
          <w:marTop w:val="0"/>
          <w:marBottom w:val="0"/>
          <w:divBdr>
            <w:top w:val="none" w:sz="0" w:space="0" w:color="auto"/>
            <w:left w:val="none" w:sz="0" w:space="0" w:color="auto"/>
            <w:bottom w:val="none" w:sz="0" w:space="0" w:color="auto"/>
            <w:right w:val="none" w:sz="0" w:space="0" w:color="auto"/>
          </w:divBdr>
        </w:div>
        <w:div w:id="771435484">
          <w:marLeft w:val="0"/>
          <w:marRight w:val="0"/>
          <w:marTop w:val="0"/>
          <w:marBottom w:val="0"/>
          <w:divBdr>
            <w:top w:val="none" w:sz="0" w:space="0" w:color="auto"/>
            <w:left w:val="none" w:sz="0" w:space="0" w:color="auto"/>
            <w:bottom w:val="none" w:sz="0" w:space="0" w:color="auto"/>
            <w:right w:val="none" w:sz="0" w:space="0" w:color="auto"/>
          </w:divBdr>
        </w:div>
        <w:div w:id="398744820">
          <w:marLeft w:val="0"/>
          <w:marRight w:val="0"/>
          <w:marTop w:val="0"/>
          <w:marBottom w:val="0"/>
          <w:divBdr>
            <w:top w:val="none" w:sz="0" w:space="0" w:color="auto"/>
            <w:left w:val="none" w:sz="0" w:space="0" w:color="auto"/>
            <w:bottom w:val="none" w:sz="0" w:space="0" w:color="auto"/>
            <w:right w:val="none" w:sz="0" w:space="0" w:color="auto"/>
          </w:divBdr>
        </w:div>
        <w:div w:id="1608461378">
          <w:marLeft w:val="0"/>
          <w:marRight w:val="0"/>
          <w:marTop w:val="0"/>
          <w:marBottom w:val="0"/>
          <w:divBdr>
            <w:top w:val="none" w:sz="0" w:space="0" w:color="auto"/>
            <w:left w:val="none" w:sz="0" w:space="0" w:color="auto"/>
            <w:bottom w:val="none" w:sz="0" w:space="0" w:color="auto"/>
            <w:right w:val="none" w:sz="0" w:space="0" w:color="auto"/>
          </w:divBdr>
        </w:div>
        <w:div w:id="1413552398">
          <w:marLeft w:val="0"/>
          <w:marRight w:val="0"/>
          <w:marTop w:val="0"/>
          <w:marBottom w:val="0"/>
          <w:divBdr>
            <w:top w:val="none" w:sz="0" w:space="0" w:color="auto"/>
            <w:left w:val="none" w:sz="0" w:space="0" w:color="auto"/>
            <w:bottom w:val="none" w:sz="0" w:space="0" w:color="auto"/>
            <w:right w:val="none" w:sz="0" w:space="0" w:color="auto"/>
          </w:divBdr>
        </w:div>
        <w:div w:id="71391811">
          <w:marLeft w:val="0"/>
          <w:marRight w:val="0"/>
          <w:marTop w:val="0"/>
          <w:marBottom w:val="0"/>
          <w:divBdr>
            <w:top w:val="none" w:sz="0" w:space="0" w:color="auto"/>
            <w:left w:val="none" w:sz="0" w:space="0" w:color="auto"/>
            <w:bottom w:val="none" w:sz="0" w:space="0" w:color="auto"/>
            <w:right w:val="none" w:sz="0" w:space="0" w:color="auto"/>
          </w:divBdr>
        </w:div>
        <w:div w:id="263927951">
          <w:marLeft w:val="0"/>
          <w:marRight w:val="0"/>
          <w:marTop w:val="0"/>
          <w:marBottom w:val="0"/>
          <w:divBdr>
            <w:top w:val="none" w:sz="0" w:space="0" w:color="auto"/>
            <w:left w:val="none" w:sz="0" w:space="0" w:color="auto"/>
            <w:bottom w:val="none" w:sz="0" w:space="0" w:color="auto"/>
            <w:right w:val="none" w:sz="0" w:space="0" w:color="auto"/>
          </w:divBdr>
        </w:div>
        <w:div w:id="856774447">
          <w:marLeft w:val="0"/>
          <w:marRight w:val="0"/>
          <w:marTop w:val="0"/>
          <w:marBottom w:val="0"/>
          <w:divBdr>
            <w:top w:val="none" w:sz="0" w:space="0" w:color="auto"/>
            <w:left w:val="none" w:sz="0" w:space="0" w:color="auto"/>
            <w:bottom w:val="none" w:sz="0" w:space="0" w:color="auto"/>
            <w:right w:val="none" w:sz="0" w:space="0" w:color="auto"/>
          </w:divBdr>
        </w:div>
        <w:div w:id="2009676502">
          <w:marLeft w:val="0"/>
          <w:marRight w:val="0"/>
          <w:marTop w:val="0"/>
          <w:marBottom w:val="0"/>
          <w:divBdr>
            <w:top w:val="none" w:sz="0" w:space="0" w:color="auto"/>
            <w:left w:val="none" w:sz="0" w:space="0" w:color="auto"/>
            <w:bottom w:val="none" w:sz="0" w:space="0" w:color="auto"/>
            <w:right w:val="none" w:sz="0" w:space="0" w:color="auto"/>
          </w:divBdr>
        </w:div>
        <w:div w:id="821122174">
          <w:marLeft w:val="0"/>
          <w:marRight w:val="0"/>
          <w:marTop w:val="0"/>
          <w:marBottom w:val="0"/>
          <w:divBdr>
            <w:top w:val="none" w:sz="0" w:space="0" w:color="auto"/>
            <w:left w:val="none" w:sz="0" w:space="0" w:color="auto"/>
            <w:bottom w:val="none" w:sz="0" w:space="0" w:color="auto"/>
            <w:right w:val="none" w:sz="0" w:space="0" w:color="auto"/>
          </w:divBdr>
        </w:div>
        <w:div w:id="766846702">
          <w:marLeft w:val="0"/>
          <w:marRight w:val="0"/>
          <w:marTop w:val="0"/>
          <w:marBottom w:val="0"/>
          <w:divBdr>
            <w:top w:val="none" w:sz="0" w:space="0" w:color="auto"/>
            <w:left w:val="none" w:sz="0" w:space="0" w:color="auto"/>
            <w:bottom w:val="none" w:sz="0" w:space="0" w:color="auto"/>
            <w:right w:val="none" w:sz="0" w:space="0" w:color="auto"/>
          </w:divBdr>
        </w:div>
        <w:div w:id="2130123071">
          <w:marLeft w:val="0"/>
          <w:marRight w:val="0"/>
          <w:marTop w:val="0"/>
          <w:marBottom w:val="0"/>
          <w:divBdr>
            <w:top w:val="none" w:sz="0" w:space="0" w:color="auto"/>
            <w:left w:val="none" w:sz="0" w:space="0" w:color="auto"/>
            <w:bottom w:val="none" w:sz="0" w:space="0" w:color="auto"/>
            <w:right w:val="none" w:sz="0" w:space="0" w:color="auto"/>
          </w:divBdr>
        </w:div>
        <w:div w:id="1605383172">
          <w:marLeft w:val="0"/>
          <w:marRight w:val="0"/>
          <w:marTop w:val="0"/>
          <w:marBottom w:val="0"/>
          <w:divBdr>
            <w:top w:val="none" w:sz="0" w:space="0" w:color="auto"/>
            <w:left w:val="none" w:sz="0" w:space="0" w:color="auto"/>
            <w:bottom w:val="none" w:sz="0" w:space="0" w:color="auto"/>
            <w:right w:val="none" w:sz="0" w:space="0" w:color="auto"/>
          </w:divBdr>
        </w:div>
        <w:div w:id="1515878546">
          <w:marLeft w:val="0"/>
          <w:marRight w:val="0"/>
          <w:marTop w:val="0"/>
          <w:marBottom w:val="0"/>
          <w:divBdr>
            <w:top w:val="none" w:sz="0" w:space="0" w:color="auto"/>
            <w:left w:val="none" w:sz="0" w:space="0" w:color="auto"/>
            <w:bottom w:val="none" w:sz="0" w:space="0" w:color="auto"/>
            <w:right w:val="none" w:sz="0" w:space="0" w:color="auto"/>
          </w:divBdr>
        </w:div>
        <w:div w:id="192033749">
          <w:marLeft w:val="0"/>
          <w:marRight w:val="0"/>
          <w:marTop w:val="0"/>
          <w:marBottom w:val="0"/>
          <w:divBdr>
            <w:top w:val="none" w:sz="0" w:space="0" w:color="auto"/>
            <w:left w:val="none" w:sz="0" w:space="0" w:color="auto"/>
            <w:bottom w:val="none" w:sz="0" w:space="0" w:color="auto"/>
            <w:right w:val="none" w:sz="0" w:space="0" w:color="auto"/>
          </w:divBdr>
        </w:div>
        <w:div w:id="1061254265">
          <w:marLeft w:val="0"/>
          <w:marRight w:val="0"/>
          <w:marTop w:val="0"/>
          <w:marBottom w:val="0"/>
          <w:divBdr>
            <w:top w:val="none" w:sz="0" w:space="0" w:color="auto"/>
            <w:left w:val="none" w:sz="0" w:space="0" w:color="auto"/>
            <w:bottom w:val="none" w:sz="0" w:space="0" w:color="auto"/>
            <w:right w:val="none" w:sz="0" w:space="0" w:color="auto"/>
          </w:divBdr>
        </w:div>
        <w:div w:id="498934665">
          <w:marLeft w:val="0"/>
          <w:marRight w:val="0"/>
          <w:marTop w:val="0"/>
          <w:marBottom w:val="0"/>
          <w:divBdr>
            <w:top w:val="none" w:sz="0" w:space="0" w:color="auto"/>
            <w:left w:val="none" w:sz="0" w:space="0" w:color="auto"/>
            <w:bottom w:val="none" w:sz="0" w:space="0" w:color="auto"/>
            <w:right w:val="none" w:sz="0" w:space="0" w:color="auto"/>
          </w:divBdr>
        </w:div>
        <w:div w:id="206845829">
          <w:marLeft w:val="0"/>
          <w:marRight w:val="0"/>
          <w:marTop w:val="0"/>
          <w:marBottom w:val="0"/>
          <w:divBdr>
            <w:top w:val="none" w:sz="0" w:space="0" w:color="auto"/>
            <w:left w:val="none" w:sz="0" w:space="0" w:color="auto"/>
            <w:bottom w:val="none" w:sz="0" w:space="0" w:color="auto"/>
            <w:right w:val="none" w:sz="0" w:space="0" w:color="auto"/>
          </w:divBdr>
        </w:div>
        <w:div w:id="616721260">
          <w:marLeft w:val="0"/>
          <w:marRight w:val="0"/>
          <w:marTop w:val="0"/>
          <w:marBottom w:val="0"/>
          <w:divBdr>
            <w:top w:val="none" w:sz="0" w:space="0" w:color="auto"/>
            <w:left w:val="none" w:sz="0" w:space="0" w:color="auto"/>
            <w:bottom w:val="none" w:sz="0" w:space="0" w:color="auto"/>
            <w:right w:val="none" w:sz="0" w:space="0" w:color="auto"/>
          </w:divBdr>
        </w:div>
        <w:div w:id="1217862151">
          <w:marLeft w:val="0"/>
          <w:marRight w:val="0"/>
          <w:marTop w:val="0"/>
          <w:marBottom w:val="0"/>
          <w:divBdr>
            <w:top w:val="none" w:sz="0" w:space="0" w:color="auto"/>
            <w:left w:val="none" w:sz="0" w:space="0" w:color="auto"/>
            <w:bottom w:val="none" w:sz="0" w:space="0" w:color="auto"/>
            <w:right w:val="none" w:sz="0" w:space="0" w:color="auto"/>
          </w:divBdr>
        </w:div>
        <w:div w:id="699476814">
          <w:marLeft w:val="0"/>
          <w:marRight w:val="0"/>
          <w:marTop w:val="0"/>
          <w:marBottom w:val="0"/>
          <w:divBdr>
            <w:top w:val="none" w:sz="0" w:space="0" w:color="auto"/>
            <w:left w:val="none" w:sz="0" w:space="0" w:color="auto"/>
            <w:bottom w:val="none" w:sz="0" w:space="0" w:color="auto"/>
            <w:right w:val="none" w:sz="0" w:space="0" w:color="auto"/>
          </w:divBdr>
        </w:div>
        <w:div w:id="1764104577">
          <w:marLeft w:val="0"/>
          <w:marRight w:val="0"/>
          <w:marTop w:val="0"/>
          <w:marBottom w:val="0"/>
          <w:divBdr>
            <w:top w:val="none" w:sz="0" w:space="0" w:color="auto"/>
            <w:left w:val="none" w:sz="0" w:space="0" w:color="auto"/>
            <w:bottom w:val="none" w:sz="0" w:space="0" w:color="auto"/>
            <w:right w:val="none" w:sz="0" w:space="0" w:color="auto"/>
          </w:divBdr>
        </w:div>
        <w:div w:id="1335036899">
          <w:marLeft w:val="0"/>
          <w:marRight w:val="0"/>
          <w:marTop w:val="0"/>
          <w:marBottom w:val="0"/>
          <w:divBdr>
            <w:top w:val="none" w:sz="0" w:space="0" w:color="auto"/>
            <w:left w:val="none" w:sz="0" w:space="0" w:color="auto"/>
            <w:bottom w:val="none" w:sz="0" w:space="0" w:color="auto"/>
            <w:right w:val="none" w:sz="0" w:space="0" w:color="auto"/>
          </w:divBdr>
        </w:div>
        <w:div w:id="218710812">
          <w:marLeft w:val="0"/>
          <w:marRight w:val="0"/>
          <w:marTop w:val="0"/>
          <w:marBottom w:val="0"/>
          <w:divBdr>
            <w:top w:val="none" w:sz="0" w:space="0" w:color="auto"/>
            <w:left w:val="none" w:sz="0" w:space="0" w:color="auto"/>
            <w:bottom w:val="none" w:sz="0" w:space="0" w:color="auto"/>
            <w:right w:val="none" w:sz="0" w:space="0" w:color="auto"/>
          </w:divBdr>
        </w:div>
        <w:div w:id="176383771">
          <w:marLeft w:val="0"/>
          <w:marRight w:val="0"/>
          <w:marTop w:val="0"/>
          <w:marBottom w:val="0"/>
          <w:divBdr>
            <w:top w:val="none" w:sz="0" w:space="0" w:color="auto"/>
            <w:left w:val="none" w:sz="0" w:space="0" w:color="auto"/>
            <w:bottom w:val="none" w:sz="0" w:space="0" w:color="auto"/>
            <w:right w:val="none" w:sz="0" w:space="0" w:color="auto"/>
          </w:divBdr>
        </w:div>
        <w:div w:id="438766907">
          <w:marLeft w:val="0"/>
          <w:marRight w:val="0"/>
          <w:marTop w:val="0"/>
          <w:marBottom w:val="0"/>
          <w:divBdr>
            <w:top w:val="none" w:sz="0" w:space="0" w:color="auto"/>
            <w:left w:val="none" w:sz="0" w:space="0" w:color="auto"/>
            <w:bottom w:val="none" w:sz="0" w:space="0" w:color="auto"/>
            <w:right w:val="none" w:sz="0" w:space="0" w:color="auto"/>
          </w:divBdr>
        </w:div>
        <w:div w:id="626274714">
          <w:marLeft w:val="0"/>
          <w:marRight w:val="0"/>
          <w:marTop w:val="0"/>
          <w:marBottom w:val="0"/>
          <w:divBdr>
            <w:top w:val="none" w:sz="0" w:space="0" w:color="auto"/>
            <w:left w:val="none" w:sz="0" w:space="0" w:color="auto"/>
            <w:bottom w:val="none" w:sz="0" w:space="0" w:color="auto"/>
            <w:right w:val="none" w:sz="0" w:space="0" w:color="auto"/>
          </w:divBdr>
        </w:div>
        <w:div w:id="1523477829">
          <w:marLeft w:val="0"/>
          <w:marRight w:val="0"/>
          <w:marTop w:val="0"/>
          <w:marBottom w:val="0"/>
          <w:divBdr>
            <w:top w:val="none" w:sz="0" w:space="0" w:color="auto"/>
            <w:left w:val="none" w:sz="0" w:space="0" w:color="auto"/>
            <w:bottom w:val="none" w:sz="0" w:space="0" w:color="auto"/>
            <w:right w:val="none" w:sz="0" w:space="0" w:color="auto"/>
          </w:divBdr>
        </w:div>
        <w:div w:id="163206743">
          <w:marLeft w:val="0"/>
          <w:marRight w:val="0"/>
          <w:marTop w:val="0"/>
          <w:marBottom w:val="0"/>
          <w:divBdr>
            <w:top w:val="none" w:sz="0" w:space="0" w:color="auto"/>
            <w:left w:val="none" w:sz="0" w:space="0" w:color="auto"/>
            <w:bottom w:val="none" w:sz="0" w:space="0" w:color="auto"/>
            <w:right w:val="none" w:sz="0" w:space="0" w:color="auto"/>
          </w:divBdr>
        </w:div>
        <w:div w:id="769543804">
          <w:marLeft w:val="0"/>
          <w:marRight w:val="0"/>
          <w:marTop w:val="0"/>
          <w:marBottom w:val="0"/>
          <w:divBdr>
            <w:top w:val="none" w:sz="0" w:space="0" w:color="auto"/>
            <w:left w:val="none" w:sz="0" w:space="0" w:color="auto"/>
            <w:bottom w:val="none" w:sz="0" w:space="0" w:color="auto"/>
            <w:right w:val="none" w:sz="0" w:space="0" w:color="auto"/>
          </w:divBdr>
        </w:div>
        <w:div w:id="256405970">
          <w:marLeft w:val="0"/>
          <w:marRight w:val="0"/>
          <w:marTop w:val="0"/>
          <w:marBottom w:val="0"/>
          <w:divBdr>
            <w:top w:val="none" w:sz="0" w:space="0" w:color="auto"/>
            <w:left w:val="none" w:sz="0" w:space="0" w:color="auto"/>
            <w:bottom w:val="none" w:sz="0" w:space="0" w:color="auto"/>
            <w:right w:val="none" w:sz="0" w:space="0" w:color="auto"/>
          </w:divBdr>
        </w:div>
        <w:div w:id="1259020793">
          <w:marLeft w:val="0"/>
          <w:marRight w:val="0"/>
          <w:marTop w:val="0"/>
          <w:marBottom w:val="0"/>
          <w:divBdr>
            <w:top w:val="none" w:sz="0" w:space="0" w:color="auto"/>
            <w:left w:val="none" w:sz="0" w:space="0" w:color="auto"/>
            <w:bottom w:val="none" w:sz="0" w:space="0" w:color="auto"/>
            <w:right w:val="none" w:sz="0" w:space="0" w:color="auto"/>
          </w:divBdr>
        </w:div>
        <w:div w:id="690111309">
          <w:marLeft w:val="0"/>
          <w:marRight w:val="0"/>
          <w:marTop w:val="0"/>
          <w:marBottom w:val="0"/>
          <w:divBdr>
            <w:top w:val="none" w:sz="0" w:space="0" w:color="auto"/>
            <w:left w:val="none" w:sz="0" w:space="0" w:color="auto"/>
            <w:bottom w:val="none" w:sz="0" w:space="0" w:color="auto"/>
            <w:right w:val="none" w:sz="0" w:space="0" w:color="auto"/>
          </w:divBdr>
        </w:div>
        <w:div w:id="1860923994">
          <w:marLeft w:val="0"/>
          <w:marRight w:val="0"/>
          <w:marTop w:val="0"/>
          <w:marBottom w:val="0"/>
          <w:divBdr>
            <w:top w:val="none" w:sz="0" w:space="0" w:color="auto"/>
            <w:left w:val="none" w:sz="0" w:space="0" w:color="auto"/>
            <w:bottom w:val="none" w:sz="0" w:space="0" w:color="auto"/>
            <w:right w:val="none" w:sz="0" w:space="0" w:color="auto"/>
          </w:divBdr>
        </w:div>
        <w:div w:id="1882933947">
          <w:marLeft w:val="0"/>
          <w:marRight w:val="0"/>
          <w:marTop w:val="0"/>
          <w:marBottom w:val="0"/>
          <w:divBdr>
            <w:top w:val="none" w:sz="0" w:space="0" w:color="auto"/>
            <w:left w:val="none" w:sz="0" w:space="0" w:color="auto"/>
            <w:bottom w:val="none" w:sz="0" w:space="0" w:color="auto"/>
            <w:right w:val="none" w:sz="0" w:space="0" w:color="auto"/>
          </w:divBdr>
        </w:div>
        <w:div w:id="1414083905">
          <w:marLeft w:val="0"/>
          <w:marRight w:val="0"/>
          <w:marTop w:val="0"/>
          <w:marBottom w:val="0"/>
          <w:divBdr>
            <w:top w:val="none" w:sz="0" w:space="0" w:color="auto"/>
            <w:left w:val="none" w:sz="0" w:space="0" w:color="auto"/>
            <w:bottom w:val="none" w:sz="0" w:space="0" w:color="auto"/>
            <w:right w:val="none" w:sz="0" w:space="0" w:color="auto"/>
          </w:divBdr>
        </w:div>
        <w:div w:id="187645561">
          <w:marLeft w:val="0"/>
          <w:marRight w:val="0"/>
          <w:marTop w:val="0"/>
          <w:marBottom w:val="0"/>
          <w:divBdr>
            <w:top w:val="none" w:sz="0" w:space="0" w:color="auto"/>
            <w:left w:val="none" w:sz="0" w:space="0" w:color="auto"/>
            <w:bottom w:val="none" w:sz="0" w:space="0" w:color="auto"/>
            <w:right w:val="none" w:sz="0" w:space="0" w:color="auto"/>
          </w:divBdr>
        </w:div>
        <w:div w:id="516626139">
          <w:marLeft w:val="0"/>
          <w:marRight w:val="0"/>
          <w:marTop w:val="0"/>
          <w:marBottom w:val="0"/>
          <w:divBdr>
            <w:top w:val="none" w:sz="0" w:space="0" w:color="auto"/>
            <w:left w:val="none" w:sz="0" w:space="0" w:color="auto"/>
            <w:bottom w:val="none" w:sz="0" w:space="0" w:color="auto"/>
            <w:right w:val="none" w:sz="0" w:space="0" w:color="auto"/>
          </w:divBdr>
        </w:div>
        <w:div w:id="743920442">
          <w:marLeft w:val="0"/>
          <w:marRight w:val="0"/>
          <w:marTop w:val="0"/>
          <w:marBottom w:val="0"/>
          <w:divBdr>
            <w:top w:val="none" w:sz="0" w:space="0" w:color="auto"/>
            <w:left w:val="none" w:sz="0" w:space="0" w:color="auto"/>
            <w:bottom w:val="none" w:sz="0" w:space="0" w:color="auto"/>
            <w:right w:val="none" w:sz="0" w:space="0" w:color="auto"/>
          </w:divBdr>
        </w:div>
        <w:div w:id="751318745">
          <w:marLeft w:val="0"/>
          <w:marRight w:val="0"/>
          <w:marTop w:val="0"/>
          <w:marBottom w:val="0"/>
          <w:divBdr>
            <w:top w:val="none" w:sz="0" w:space="0" w:color="auto"/>
            <w:left w:val="none" w:sz="0" w:space="0" w:color="auto"/>
            <w:bottom w:val="none" w:sz="0" w:space="0" w:color="auto"/>
            <w:right w:val="none" w:sz="0" w:space="0" w:color="auto"/>
          </w:divBdr>
        </w:div>
        <w:div w:id="1176765227">
          <w:marLeft w:val="0"/>
          <w:marRight w:val="0"/>
          <w:marTop w:val="0"/>
          <w:marBottom w:val="0"/>
          <w:divBdr>
            <w:top w:val="none" w:sz="0" w:space="0" w:color="auto"/>
            <w:left w:val="none" w:sz="0" w:space="0" w:color="auto"/>
            <w:bottom w:val="none" w:sz="0" w:space="0" w:color="auto"/>
            <w:right w:val="none" w:sz="0" w:space="0" w:color="auto"/>
          </w:divBdr>
        </w:div>
        <w:div w:id="1880122268">
          <w:marLeft w:val="0"/>
          <w:marRight w:val="0"/>
          <w:marTop w:val="0"/>
          <w:marBottom w:val="0"/>
          <w:divBdr>
            <w:top w:val="none" w:sz="0" w:space="0" w:color="auto"/>
            <w:left w:val="none" w:sz="0" w:space="0" w:color="auto"/>
            <w:bottom w:val="none" w:sz="0" w:space="0" w:color="auto"/>
            <w:right w:val="none" w:sz="0" w:space="0" w:color="auto"/>
          </w:divBdr>
        </w:div>
        <w:div w:id="1879854565">
          <w:marLeft w:val="0"/>
          <w:marRight w:val="0"/>
          <w:marTop w:val="0"/>
          <w:marBottom w:val="0"/>
          <w:divBdr>
            <w:top w:val="none" w:sz="0" w:space="0" w:color="auto"/>
            <w:left w:val="none" w:sz="0" w:space="0" w:color="auto"/>
            <w:bottom w:val="none" w:sz="0" w:space="0" w:color="auto"/>
            <w:right w:val="none" w:sz="0" w:space="0" w:color="auto"/>
          </w:divBdr>
        </w:div>
        <w:div w:id="1596477792">
          <w:marLeft w:val="0"/>
          <w:marRight w:val="0"/>
          <w:marTop w:val="0"/>
          <w:marBottom w:val="0"/>
          <w:divBdr>
            <w:top w:val="none" w:sz="0" w:space="0" w:color="auto"/>
            <w:left w:val="none" w:sz="0" w:space="0" w:color="auto"/>
            <w:bottom w:val="none" w:sz="0" w:space="0" w:color="auto"/>
            <w:right w:val="none" w:sz="0" w:space="0" w:color="auto"/>
          </w:divBdr>
        </w:div>
        <w:div w:id="1773472731">
          <w:marLeft w:val="0"/>
          <w:marRight w:val="0"/>
          <w:marTop w:val="0"/>
          <w:marBottom w:val="0"/>
          <w:divBdr>
            <w:top w:val="none" w:sz="0" w:space="0" w:color="auto"/>
            <w:left w:val="none" w:sz="0" w:space="0" w:color="auto"/>
            <w:bottom w:val="none" w:sz="0" w:space="0" w:color="auto"/>
            <w:right w:val="none" w:sz="0" w:space="0" w:color="auto"/>
          </w:divBdr>
        </w:div>
        <w:div w:id="902327246">
          <w:marLeft w:val="0"/>
          <w:marRight w:val="0"/>
          <w:marTop w:val="0"/>
          <w:marBottom w:val="0"/>
          <w:divBdr>
            <w:top w:val="none" w:sz="0" w:space="0" w:color="auto"/>
            <w:left w:val="none" w:sz="0" w:space="0" w:color="auto"/>
            <w:bottom w:val="none" w:sz="0" w:space="0" w:color="auto"/>
            <w:right w:val="none" w:sz="0" w:space="0" w:color="auto"/>
          </w:divBdr>
        </w:div>
        <w:div w:id="1765147598">
          <w:marLeft w:val="0"/>
          <w:marRight w:val="0"/>
          <w:marTop w:val="0"/>
          <w:marBottom w:val="0"/>
          <w:divBdr>
            <w:top w:val="none" w:sz="0" w:space="0" w:color="auto"/>
            <w:left w:val="none" w:sz="0" w:space="0" w:color="auto"/>
            <w:bottom w:val="none" w:sz="0" w:space="0" w:color="auto"/>
            <w:right w:val="none" w:sz="0" w:space="0" w:color="auto"/>
          </w:divBdr>
        </w:div>
        <w:div w:id="512039167">
          <w:marLeft w:val="0"/>
          <w:marRight w:val="0"/>
          <w:marTop w:val="0"/>
          <w:marBottom w:val="0"/>
          <w:divBdr>
            <w:top w:val="none" w:sz="0" w:space="0" w:color="auto"/>
            <w:left w:val="none" w:sz="0" w:space="0" w:color="auto"/>
            <w:bottom w:val="none" w:sz="0" w:space="0" w:color="auto"/>
            <w:right w:val="none" w:sz="0" w:space="0" w:color="auto"/>
          </w:divBdr>
        </w:div>
        <w:div w:id="1507937203">
          <w:marLeft w:val="0"/>
          <w:marRight w:val="0"/>
          <w:marTop w:val="0"/>
          <w:marBottom w:val="0"/>
          <w:divBdr>
            <w:top w:val="none" w:sz="0" w:space="0" w:color="auto"/>
            <w:left w:val="none" w:sz="0" w:space="0" w:color="auto"/>
            <w:bottom w:val="none" w:sz="0" w:space="0" w:color="auto"/>
            <w:right w:val="none" w:sz="0" w:space="0" w:color="auto"/>
          </w:divBdr>
        </w:div>
        <w:div w:id="1967199560">
          <w:marLeft w:val="0"/>
          <w:marRight w:val="0"/>
          <w:marTop w:val="0"/>
          <w:marBottom w:val="0"/>
          <w:divBdr>
            <w:top w:val="none" w:sz="0" w:space="0" w:color="auto"/>
            <w:left w:val="none" w:sz="0" w:space="0" w:color="auto"/>
            <w:bottom w:val="none" w:sz="0" w:space="0" w:color="auto"/>
            <w:right w:val="none" w:sz="0" w:space="0" w:color="auto"/>
          </w:divBdr>
        </w:div>
        <w:div w:id="130757503">
          <w:marLeft w:val="0"/>
          <w:marRight w:val="0"/>
          <w:marTop w:val="0"/>
          <w:marBottom w:val="0"/>
          <w:divBdr>
            <w:top w:val="none" w:sz="0" w:space="0" w:color="auto"/>
            <w:left w:val="none" w:sz="0" w:space="0" w:color="auto"/>
            <w:bottom w:val="none" w:sz="0" w:space="0" w:color="auto"/>
            <w:right w:val="none" w:sz="0" w:space="0" w:color="auto"/>
          </w:divBdr>
        </w:div>
        <w:div w:id="164324554">
          <w:marLeft w:val="0"/>
          <w:marRight w:val="0"/>
          <w:marTop w:val="0"/>
          <w:marBottom w:val="0"/>
          <w:divBdr>
            <w:top w:val="none" w:sz="0" w:space="0" w:color="auto"/>
            <w:left w:val="none" w:sz="0" w:space="0" w:color="auto"/>
            <w:bottom w:val="none" w:sz="0" w:space="0" w:color="auto"/>
            <w:right w:val="none" w:sz="0" w:space="0" w:color="auto"/>
          </w:divBdr>
        </w:div>
        <w:div w:id="573053684">
          <w:marLeft w:val="0"/>
          <w:marRight w:val="0"/>
          <w:marTop w:val="0"/>
          <w:marBottom w:val="0"/>
          <w:divBdr>
            <w:top w:val="none" w:sz="0" w:space="0" w:color="auto"/>
            <w:left w:val="none" w:sz="0" w:space="0" w:color="auto"/>
            <w:bottom w:val="none" w:sz="0" w:space="0" w:color="auto"/>
            <w:right w:val="none" w:sz="0" w:space="0" w:color="auto"/>
          </w:divBdr>
        </w:div>
        <w:div w:id="910121079">
          <w:marLeft w:val="0"/>
          <w:marRight w:val="0"/>
          <w:marTop w:val="0"/>
          <w:marBottom w:val="0"/>
          <w:divBdr>
            <w:top w:val="none" w:sz="0" w:space="0" w:color="auto"/>
            <w:left w:val="none" w:sz="0" w:space="0" w:color="auto"/>
            <w:bottom w:val="none" w:sz="0" w:space="0" w:color="auto"/>
            <w:right w:val="none" w:sz="0" w:space="0" w:color="auto"/>
          </w:divBdr>
        </w:div>
        <w:div w:id="895552079">
          <w:marLeft w:val="0"/>
          <w:marRight w:val="0"/>
          <w:marTop w:val="0"/>
          <w:marBottom w:val="0"/>
          <w:divBdr>
            <w:top w:val="none" w:sz="0" w:space="0" w:color="auto"/>
            <w:left w:val="none" w:sz="0" w:space="0" w:color="auto"/>
            <w:bottom w:val="none" w:sz="0" w:space="0" w:color="auto"/>
            <w:right w:val="none" w:sz="0" w:space="0" w:color="auto"/>
          </w:divBdr>
        </w:div>
        <w:div w:id="547033946">
          <w:marLeft w:val="0"/>
          <w:marRight w:val="0"/>
          <w:marTop w:val="0"/>
          <w:marBottom w:val="0"/>
          <w:divBdr>
            <w:top w:val="none" w:sz="0" w:space="0" w:color="auto"/>
            <w:left w:val="none" w:sz="0" w:space="0" w:color="auto"/>
            <w:bottom w:val="none" w:sz="0" w:space="0" w:color="auto"/>
            <w:right w:val="none" w:sz="0" w:space="0" w:color="auto"/>
          </w:divBdr>
        </w:div>
        <w:div w:id="405611268">
          <w:marLeft w:val="0"/>
          <w:marRight w:val="0"/>
          <w:marTop w:val="0"/>
          <w:marBottom w:val="0"/>
          <w:divBdr>
            <w:top w:val="none" w:sz="0" w:space="0" w:color="auto"/>
            <w:left w:val="none" w:sz="0" w:space="0" w:color="auto"/>
            <w:bottom w:val="none" w:sz="0" w:space="0" w:color="auto"/>
            <w:right w:val="none" w:sz="0" w:space="0" w:color="auto"/>
          </w:divBdr>
        </w:div>
        <w:div w:id="621035733">
          <w:marLeft w:val="0"/>
          <w:marRight w:val="0"/>
          <w:marTop w:val="0"/>
          <w:marBottom w:val="0"/>
          <w:divBdr>
            <w:top w:val="none" w:sz="0" w:space="0" w:color="auto"/>
            <w:left w:val="none" w:sz="0" w:space="0" w:color="auto"/>
            <w:bottom w:val="none" w:sz="0" w:space="0" w:color="auto"/>
            <w:right w:val="none" w:sz="0" w:space="0" w:color="auto"/>
          </w:divBdr>
        </w:div>
        <w:div w:id="695935007">
          <w:marLeft w:val="0"/>
          <w:marRight w:val="0"/>
          <w:marTop w:val="0"/>
          <w:marBottom w:val="0"/>
          <w:divBdr>
            <w:top w:val="none" w:sz="0" w:space="0" w:color="auto"/>
            <w:left w:val="none" w:sz="0" w:space="0" w:color="auto"/>
            <w:bottom w:val="none" w:sz="0" w:space="0" w:color="auto"/>
            <w:right w:val="none" w:sz="0" w:space="0" w:color="auto"/>
          </w:divBdr>
        </w:div>
        <w:div w:id="760948561">
          <w:marLeft w:val="0"/>
          <w:marRight w:val="0"/>
          <w:marTop w:val="0"/>
          <w:marBottom w:val="0"/>
          <w:divBdr>
            <w:top w:val="none" w:sz="0" w:space="0" w:color="auto"/>
            <w:left w:val="none" w:sz="0" w:space="0" w:color="auto"/>
            <w:bottom w:val="none" w:sz="0" w:space="0" w:color="auto"/>
            <w:right w:val="none" w:sz="0" w:space="0" w:color="auto"/>
          </w:divBdr>
        </w:div>
        <w:div w:id="1779982507">
          <w:marLeft w:val="0"/>
          <w:marRight w:val="0"/>
          <w:marTop w:val="0"/>
          <w:marBottom w:val="0"/>
          <w:divBdr>
            <w:top w:val="none" w:sz="0" w:space="0" w:color="auto"/>
            <w:left w:val="none" w:sz="0" w:space="0" w:color="auto"/>
            <w:bottom w:val="none" w:sz="0" w:space="0" w:color="auto"/>
            <w:right w:val="none" w:sz="0" w:space="0" w:color="auto"/>
          </w:divBdr>
        </w:div>
        <w:div w:id="532427961">
          <w:marLeft w:val="0"/>
          <w:marRight w:val="0"/>
          <w:marTop w:val="0"/>
          <w:marBottom w:val="0"/>
          <w:divBdr>
            <w:top w:val="none" w:sz="0" w:space="0" w:color="auto"/>
            <w:left w:val="none" w:sz="0" w:space="0" w:color="auto"/>
            <w:bottom w:val="none" w:sz="0" w:space="0" w:color="auto"/>
            <w:right w:val="none" w:sz="0" w:space="0" w:color="auto"/>
          </w:divBdr>
        </w:div>
        <w:div w:id="258223375">
          <w:marLeft w:val="0"/>
          <w:marRight w:val="0"/>
          <w:marTop w:val="0"/>
          <w:marBottom w:val="0"/>
          <w:divBdr>
            <w:top w:val="none" w:sz="0" w:space="0" w:color="auto"/>
            <w:left w:val="none" w:sz="0" w:space="0" w:color="auto"/>
            <w:bottom w:val="none" w:sz="0" w:space="0" w:color="auto"/>
            <w:right w:val="none" w:sz="0" w:space="0" w:color="auto"/>
          </w:divBdr>
        </w:div>
        <w:div w:id="1712148353">
          <w:marLeft w:val="0"/>
          <w:marRight w:val="0"/>
          <w:marTop w:val="0"/>
          <w:marBottom w:val="0"/>
          <w:divBdr>
            <w:top w:val="none" w:sz="0" w:space="0" w:color="auto"/>
            <w:left w:val="none" w:sz="0" w:space="0" w:color="auto"/>
            <w:bottom w:val="none" w:sz="0" w:space="0" w:color="auto"/>
            <w:right w:val="none" w:sz="0" w:space="0" w:color="auto"/>
          </w:divBdr>
        </w:div>
        <w:div w:id="1674333469">
          <w:marLeft w:val="0"/>
          <w:marRight w:val="0"/>
          <w:marTop w:val="0"/>
          <w:marBottom w:val="0"/>
          <w:divBdr>
            <w:top w:val="none" w:sz="0" w:space="0" w:color="auto"/>
            <w:left w:val="none" w:sz="0" w:space="0" w:color="auto"/>
            <w:bottom w:val="none" w:sz="0" w:space="0" w:color="auto"/>
            <w:right w:val="none" w:sz="0" w:space="0" w:color="auto"/>
          </w:divBdr>
        </w:div>
      </w:divsChild>
    </w:div>
    <w:div w:id="2121872242">
      <w:bodyDiv w:val="1"/>
      <w:marLeft w:val="0"/>
      <w:marRight w:val="0"/>
      <w:marTop w:val="0"/>
      <w:marBottom w:val="0"/>
      <w:divBdr>
        <w:top w:val="none" w:sz="0" w:space="0" w:color="auto"/>
        <w:left w:val="none" w:sz="0" w:space="0" w:color="auto"/>
        <w:bottom w:val="none" w:sz="0" w:space="0" w:color="auto"/>
        <w:right w:val="none" w:sz="0" w:space="0" w:color="auto"/>
      </w:divBdr>
      <w:divsChild>
        <w:div w:id="947739698">
          <w:marLeft w:val="0"/>
          <w:marRight w:val="0"/>
          <w:marTop w:val="0"/>
          <w:marBottom w:val="0"/>
          <w:divBdr>
            <w:top w:val="none" w:sz="0" w:space="0" w:color="auto"/>
            <w:left w:val="none" w:sz="0" w:space="0" w:color="auto"/>
            <w:bottom w:val="none" w:sz="0" w:space="0" w:color="auto"/>
            <w:right w:val="none" w:sz="0" w:space="0" w:color="auto"/>
          </w:divBdr>
        </w:div>
        <w:div w:id="818036986">
          <w:marLeft w:val="0"/>
          <w:marRight w:val="0"/>
          <w:marTop w:val="0"/>
          <w:marBottom w:val="0"/>
          <w:divBdr>
            <w:top w:val="none" w:sz="0" w:space="0" w:color="auto"/>
            <w:left w:val="none" w:sz="0" w:space="0" w:color="auto"/>
            <w:bottom w:val="none" w:sz="0" w:space="0" w:color="auto"/>
            <w:right w:val="none" w:sz="0" w:space="0" w:color="auto"/>
          </w:divBdr>
        </w:div>
        <w:div w:id="325786950">
          <w:marLeft w:val="0"/>
          <w:marRight w:val="0"/>
          <w:marTop w:val="0"/>
          <w:marBottom w:val="0"/>
          <w:divBdr>
            <w:top w:val="none" w:sz="0" w:space="0" w:color="auto"/>
            <w:left w:val="none" w:sz="0" w:space="0" w:color="auto"/>
            <w:bottom w:val="none" w:sz="0" w:space="0" w:color="auto"/>
            <w:right w:val="none" w:sz="0" w:space="0" w:color="auto"/>
          </w:divBdr>
        </w:div>
        <w:div w:id="2009359600">
          <w:marLeft w:val="0"/>
          <w:marRight w:val="0"/>
          <w:marTop w:val="0"/>
          <w:marBottom w:val="0"/>
          <w:divBdr>
            <w:top w:val="none" w:sz="0" w:space="0" w:color="auto"/>
            <w:left w:val="none" w:sz="0" w:space="0" w:color="auto"/>
            <w:bottom w:val="none" w:sz="0" w:space="0" w:color="auto"/>
            <w:right w:val="none" w:sz="0" w:space="0" w:color="auto"/>
          </w:divBdr>
        </w:div>
        <w:div w:id="1569074121">
          <w:marLeft w:val="0"/>
          <w:marRight w:val="0"/>
          <w:marTop w:val="0"/>
          <w:marBottom w:val="0"/>
          <w:divBdr>
            <w:top w:val="none" w:sz="0" w:space="0" w:color="auto"/>
            <w:left w:val="none" w:sz="0" w:space="0" w:color="auto"/>
            <w:bottom w:val="none" w:sz="0" w:space="0" w:color="auto"/>
            <w:right w:val="none" w:sz="0" w:space="0" w:color="auto"/>
          </w:divBdr>
        </w:div>
        <w:div w:id="217328289">
          <w:marLeft w:val="0"/>
          <w:marRight w:val="0"/>
          <w:marTop w:val="0"/>
          <w:marBottom w:val="0"/>
          <w:divBdr>
            <w:top w:val="none" w:sz="0" w:space="0" w:color="auto"/>
            <w:left w:val="none" w:sz="0" w:space="0" w:color="auto"/>
            <w:bottom w:val="none" w:sz="0" w:space="0" w:color="auto"/>
            <w:right w:val="none" w:sz="0" w:space="0" w:color="auto"/>
          </w:divBdr>
        </w:div>
        <w:div w:id="104083308">
          <w:marLeft w:val="0"/>
          <w:marRight w:val="0"/>
          <w:marTop w:val="0"/>
          <w:marBottom w:val="0"/>
          <w:divBdr>
            <w:top w:val="none" w:sz="0" w:space="0" w:color="auto"/>
            <w:left w:val="none" w:sz="0" w:space="0" w:color="auto"/>
            <w:bottom w:val="none" w:sz="0" w:space="0" w:color="auto"/>
            <w:right w:val="none" w:sz="0" w:space="0" w:color="auto"/>
          </w:divBdr>
        </w:div>
        <w:div w:id="1138449182">
          <w:marLeft w:val="0"/>
          <w:marRight w:val="0"/>
          <w:marTop w:val="0"/>
          <w:marBottom w:val="0"/>
          <w:divBdr>
            <w:top w:val="none" w:sz="0" w:space="0" w:color="auto"/>
            <w:left w:val="none" w:sz="0" w:space="0" w:color="auto"/>
            <w:bottom w:val="none" w:sz="0" w:space="0" w:color="auto"/>
            <w:right w:val="none" w:sz="0" w:space="0" w:color="auto"/>
          </w:divBdr>
        </w:div>
        <w:div w:id="727266526">
          <w:marLeft w:val="0"/>
          <w:marRight w:val="0"/>
          <w:marTop w:val="0"/>
          <w:marBottom w:val="0"/>
          <w:divBdr>
            <w:top w:val="none" w:sz="0" w:space="0" w:color="auto"/>
            <w:left w:val="none" w:sz="0" w:space="0" w:color="auto"/>
            <w:bottom w:val="none" w:sz="0" w:space="0" w:color="auto"/>
            <w:right w:val="none" w:sz="0" w:space="0" w:color="auto"/>
          </w:divBdr>
        </w:div>
        <w:div w:id="1874920851">
          <w:marLeft w:val="0"/>
          <w:marRight w:val="0"/>
          <w:marTop w:val="0"/>
          <w:marBottom w:val="0"/>
          <w:divBdr>
            <w:top w:val="none" w:sz="0" w:space="0" w:color="auto"/>
            <w:left w:val="none" w:sz="0" w:space="0" w:color="auto"/>
            <w:bottom w:val="none" w:sz="0" w:space="0" w:color="auto"/>
            <w:right w:val="none" w:sz="0" w:space="0" w:color="auto"/>
          </w:divBdr>
        </w:div>
        <w:div w:id="1947031484">
          <w:marLeft w:val="0"/>
          <w:marRight w:val="0"/>
          <w:marTop w:val="0"/>
          <w:marBottom w:val="0"/>
          <w:divBdr>
            <w:top w:val="none" w:sz="0" w:space="0" w:color="auto"/>
            <w:left w:val="none" w:sz="0" w:space="0" w:color="auto"/>
            <w:bottom w:val="none" w:sz="0" w:space="0" w:color="auto"/>
            <w:right w:val="none" w:sz="0" w:space="0" w:color="auto"/>
          </w:divBdr>
        </w:div>
        <w:div w:id="1324552526">
          <w:marLeft w:val="0"/>
          <w:marRight w:val="0"/>
          <w:marTop w:val="0"/>
          <w:marBottom w:val="0"/>
          <w:divBdr>
            <w:top w:val="none" w:sz="0" w:space="0" w:color="auto"/>
            <w:left w:val="none" w:sz="0" w:space="0" w:color="auto"/>
            <w:bottom w:val="none" w:sz="0" w:space="0" w:color="auto"/>
            <w:right w:val="none" w:sz="0" w:space="0" w:color="auto"/>
          </w:divBdr>
        </w:div>
        <w:div w:id="264582390">
          <w:marLeft w:val="0"/>
          <w:marRight w:val="0"/>
          <w:marTop w:val="0"/>
          <w:marBottom w:val="0"/>
          <w:divBdr>
            <w:top w:val="none" w:sz="0" w:space="0" w:color="auto"/>
            <w:left w:val="none" w:sz="0" w:space="0" w:color="auto"/>
            <w:bottom w:val="none" w:sz="0" w:space="0" w:color="auto"/>
            <w:right w:val="none" w:sz="0" w:space="0" w:color="auto"/>
          </w:divBdr>
        </w:div>
        <w:div w:id="1267810265">
          <w:marLeft w:val="0"/>
          <w:marRight w:val="0"/>
          <w:marTop w:val="0"/>
          <w:marBottom w:val="0"/>
          <w:divBdr>
            <w:top w:val="none" w:sz="0" w:space="0" w:color="auto"/>
            <w:left w:val="none" w:sz="0" w:space="0" w:color="auto"/>
            <w:bottom w:val="none" w:sz="0" w:space="0" w:color="auto"/>
            <w:right w:val="none" w:sz="0" w:space="0" w:color="auto"/>
          </w:divBdr>
        </w:div>
        <w:div w:id="1920361084">
          <w:marLeft w:val="0"/>
          <w:marRight w:val="0"/>
          <w:marTop w:val="0"/>
          <w:marBottom w:val="0"/>
          <w:divBdr>
            <w:top w:val="none" w:sz="0" w:space="0" w:color="auto"/>
            <w:left w:val="none" w:sz="0" w:space="0" w:color="auto"/>
            <w:bottom w:val="none" w:sz="0" w:space="0" w:color="auto"/>
            <w:right w:val="none" w:sz="0" w:space="0" w:color="auto"/>
          </w:divBdr>
        </w:div>
        <w:div w:id="487095970">
          <w:marLeft w:val="0"/>
          <w:marRight w:val="0"/>
          <w:marTop w:val="0"/>
          <w:marBottom w:val="0"/>
          <w:divBdr>
            <w:top w:val="none" w:sz="0" w:space="0" w:color="auto"/>
            <w:left w:val="none" w:sz="0" w:space="0" w:color="auto"/>
            <w:bottom w:val="none" w:sz="0" w:space="0" w:color="auto"/>
            <w:right w:val="none" w:sz="0" w:space="0" w:color="auto"/>
          </w:divBdr>
        </w:div>
        <w:div w:id="359555613">
          <w:marLeft w:val="0"/>
          <w:marRight w:val="0"/>
          <w:marTop w:val="0"/>
          <w:marBottom w:val="0"/>
          <w:divBdr>
            <w:top w:val="none" w:sz="0" w:space="0" w:color="auto"/>
            <w:left w:val="none" w:sz="0" w:space="0" w:color="auto"/>
            <w:bottom w:val="none" w:sz="0" w:space="0" w:color="auto"/>
            <w:right w:val="none" w:sz="0" w:space="0" w:color="auto"/>
          </w:divBdr>
        </w:div>
        <w:div w:id="1174297320">
          <w:marLeft w:val="0"/>
          <w:marRight w:val="0"/>
          <w:marTop w:val="0"/>
          <w:marBottom w:val="0"/>
          <w:divBdr>
            <w:top w:val="none" w:sz="0" w:space="0" w:color="auto"/>
            <w:left w:val="none" w:sz="0" w:space="0" w:color="auto"/>
            <w:bottom w:val="none" w:sz="0" w:space="0" w:color="auto"/>
            <w:right w:val="none" w:sz="0" w:space="0" w:color="auto"/>
          </w:divBdr>
        </w:div>
        <w:div w:id="288171377">
          <w:marLeft w:val="0"/>
          <w:marRight w:val="0"/>
          <w:marTop w:val="0"/>
          <w:marBottom w:val="0"/>
          <w:divBdr>
            <w:top w:val="none" w:sz="0" w:space="0" w:color="auto"/>
            <w:left w:val="none" w:sz="0" w:space="0" w:color="auto"/>
            <w:bottom w:val="none" w:sz="0" w:space="0" w:color="auto"/>
            <w:right w:val="none" w:sz="0" w:space="0" w:color="auto"/>
          </w:divBdr>
        </w:div>
        <w:div w:id="1935279671">
          <w:marLeft w:val="0"/>
          <w:marRight w:val="0"/>
          <w:marTop w:val="0"/>
          <w:marBottom w:val="0"/>
          <w:divBdr>
            <w:top w:val="none" w:sz="0" w:space="0" w:color="auto"/>
            <w:left w:val="none" w:sz="0" w:space="0" w:color="auto"/>
            <w:bottom w:val="none" w:sz="0" w:space="0" w:color="auto"/>
            <w:right w:val="none" w:sz="0" w:space="0" w:color="auto"/>
          </w:divBdr>
        </w:div>
        <w:div w:id="208733251">
          <w:marLeft w:val="0"/>
          <w:marRight w:val="0"/>
          <w:marTop w:val="0"/>
          <w:marBottom w:val="0"/>
          <w:divBdr>
            <w:top w:val="none" w:sz="0" w:space="0" w:color="auto"/>
            <w:left w:val="none" w:sz="0" w:space="0" w:color="auto"/>
            <w:bottom w:val="none" w:sz="0" w:space="0" w:color="auto"/>
            <w:right w:val="none" w:sz="0" w:space="0" w:color="auto"/>
          </w:divBdr>
        </w:div>
        <w:div w:id="498615695">
          <w:marLeft w:val="0"/>
          <w:marRight w:val="0"/>
          <w:marTop w:val="0"/>
          <w:marBottom w:val="0"/>
          <w:divBdr>
            <w:top w:val="none" w:sz="0" w:space="0" w:color="auto"/>
            <w:left w:val="none" w:sz="0" w:space="0" w:color="auto"/>
            <w:bottom w:val="none" w:sz="0" w:space="0" w:color="auto"/>
            <w:right w:val="none" w:sz="0" w:space="0" w:color="auto"/>
          </w:divBdr>
        </w:div>
        <w:div w:id="1476412319">
          <w:marLeft w:val="0"/>
          <w:marRight w:val="0"/>
          <w:marTop w:val="0"/>
          <w:marBottom w:val="0"/>
          <w:divBdr>
            <w:top w:val="none" w:sz="0" w:space="0" w:color="auto"/>
            <w:left w:val="none" w:sz="0" w:space="0" w:color="auto"/>
            <w:bottom w:val="none" w:sz="0" w:space="0" w:color="auto"/>
            <w:right w:val="none" w:sz="0" w:space="0" w:color="auto"/>
          </w:divBdr>
        </w:div>
        <w:div w:id="906501777">
          <w:marLeft w:val="0"/>
          <w:marRight w:val="0"/>
          <w:marTop w:val="0"/>
          <w:marBottom w:val="0"/>
          <w:divBdr>
            <w:top w:val="none" w:sz="0" w:space="0" w:color="auto"/>
            <w:left w:val="none" w:sz="0" w:space="0" w:color="auto"/>
            <w:bottom w:val="none" w:sz="0" w:space="0" w:color="auto"/>
            <w:right w:val="none" w:sz="0" w:space="0" w:color="auto"/>
          </w:divBdr>
        </w:div>
        <w:div w:id="768547329">
          <w:marLeft w:val="0"/>
          <w:marRight w:val="0"/>
          <w:marTop w:val="0"/>
          <w:marBottom w:val="0"/>
          <w:divBdr>
            <w:top w:val="none" w:sz="0" w:space="0" w:color="auto"/>
            <w:left w:val="none" w:sz="0" w:space="0" w:color="auto"/>
            <w:bottom w:val="none" w:sz="0" w:space="0" w:color="auto"/>
            <w:right w:val="none" w:sz="0" w:space="0" w:color="auto"/>
          </w:divBdr>
        </w:div>
        <w:div w:id="898318796">
          <w:marLeft w:val="0"/>
          <w:marRight w:val="0"/>
          <w:marTop w:val="0"/>
          <w:marBottom w:val="0"/>
          <w:divBdr>
            <w:top w:val="none" w:sz="0" w:space="0" w:color="auto"/>
            <w:left w:val="none" w:sz="0" w:space="0" w:color="auto"/>
            <w:bottom w:val="none" w:sz="0" w:space="0" w:color="auto"/>
            <w:right w:val="none" w:sz="0" w:space="0" w:color="auto"/>
          </w:divBdr>
        </w:div>
        <w:div w:id="276067622">
          <w:marLeft w:val="0"/>
          <w:marRight w:val="0"/>
          <w:marTop w:val="0"/>
          <w:marBottom w:val="0"/>
          <w:divBdr>
            <w:top w:val="none" w:sz="0" w:space="0" w:color="auto"/>
            <w:left w:val="none" w:sz="0" w:space="0" w:color="auto"/>
            <w:bottom w:val="none" w:sz="0" w:space="0" w:color="auto"/>
            <w:right w:val="none" w:sz="0" w:space="0" w:color="auto"/>
          </w:divBdr>
        </w:div>
        <w:div w:id="1478649620">
          <w:marLeft w:val="0"/>
          <w:marRight w:val="0"/>
          <w:marTop w:val="0"/>
          <w:marBottom w:val="0"/>
          <w:divBdr>
            <w:top w:val="none" w:sz="0" w:space="0" w:color="auto"/>
            <w:left w:val="none" w:sz="0" w:space="0" w:color="auto"/>
            <w:bottom w:val="none" w:sz="0" w:space="0" w:color="auto"/>
            <w:right w:val="none" w:sz="0" w:space="0" w:color="auto"/>
          </w:divBdr>
        </w:div>
        <w:div w:id="217788870">
          <w:marLeft w:val="0"/>
          <w:marRight w:val="0"/>
          <w:marTop w:val="0"/>
          <w:marBottom w:val="0"/>
          <w:divBdr>
            <w:top w:val="none" w:sz="0" w:space="0" w:color="auto"/>
            <w:left w:val="none" w:sz="0" w:space="0" w:color="auto"/>
            <w:bottom w:val="none" w:sz="0" w:space="0" w:color="auto"/>
            <w:right w:val="none" w:sz="0" w:space="0" w:color="auto"/>
          </w:divBdr>
        </w:div>
        <w:div w:id="830220136">
          <w:marLeft w:val="0"/>
          <w:marRight w:val="0"/>
          <w:marTop w:val="0"/>
          <w:marBottom w:val="0"/>
          <w:divBdr>
            <w:top w:val="none" w:sz="0" w:space="0" w:color="auto"/>
            <w:left w:val="none" w:sz="0" w:space="0" w:color="auto"/>
            <w:bottom w:val="none" w:sz="0" w:space="0" w:color="auto"/>
            <w:right w:val="none" w:sz="0" w:space="0" w:color="auto"/>
          </w:divBdr>
        </w:div>
        <w:div w:id="762989674">
          <w:marLeft w:val="0"/>
          <w:marRight w:val="0"/>
          <w:marTop w:val="0"/>
          <w:marBottom w:val="0"/>
          <w:divBdr>
            <w:top w:val="none" w:sz="0" w:space="0" w:color="auto"/>
            <w:left w:val="none" w:sz="0" w:space="0" w:color="auto"/>
            <w:bottom w:val="none" w:sz="0" w:space="0" w:color="auto"/>
            <w:right w:val="none" w:sz="0" w:space="0" w:color="auto"/>
          </w:divBdr>
        </w:div>
        <w:div w:id="1548250872">
          <w:marLeft w:val="0"/>
          <w:marRight w:val="0"/>
          <w:marTop w:val="0"/>
          <w:marBottom w:val="0"/>
          <w:divBdr>
            <w:top w:val="none" w:sz="0" w:space="0" w:color="auto"/>
            <w:left w:val="none" w:sz="0" w:space="0" w:color="auto"/>
            <w:bottom w:val="none" w:sz="0" w:space="0" w:color="auto"/>
            <w:right w:val="none" w:sz="0" w:space="0" w:color="auto"/>
          </w:divBdr>
        </w:div>
        <w:div w:id="754010535">
          <w:marLeft w:val="0"/>
          <w:marRight w:val="0"/>
          <w:marTop w:val="0"/>
          <w:marBottom w:val="0"/>
          <w:divBdr>
            <w:top w:val="none" w:sz="0" w:space="0" w:color="auto"/>
            <w:left w:val="none" w:sz="0" w:space="0" w:color="auto"/>
            <w:bottom w:val="none" w:sz="0" w:space="0" w:color="auto"/>
            <w:right w:val="none" w:sz="0" w:space="0" w:color="auto"/>
          </w:divBdr>
        </w:div>
        <w:div w:id="676538866">
          <w:marLeft w:val="0"/>
          <w:marRight w:val="0"/>
          <w:marTop w:val="0"/>
          <w:marBottom w:val="0"/>
          <w:divBdr>
            <w:top w:val="none" w:sz="0" w:space="0" w:color="auto"/>
            <w:left w:val="none" w:sz="0" w:space="0" w:color="auto"/>
            <w:bottom w:val="none" w:sz="0" w:space="0" w:color="auto"/>
            <w:right w:val="none" w:sz="0" w:space="0" w:color="auto"/>
          </w:divBdr>
        </w:div>
        <w:div w:id="233275057">
          <w:marLeft w:val="0"/>
          <w:marRight w:val="0"/>
          <w:marTop w:val="0"/>
          <w:marBottom w:val="0"/>
          <w:divBdr>
            <w:top w:val="none" w:sz="0" w:space="0" w:color="auto"/>
            <w:left w:val="none" w:sz="0" w:space="0" w:color="auto"/>
            <w:bottom w:val="none" w:sz="0" w:space="0" w:color="auto"/>
            <w:right w:val="none" w:sz="0" w:space="0" w:color="auto"/>
          </w:divBdr>
        </w:div>
        <w:div w:id="504128375">
          <w:marLeft w:val="0"/>
          <w:marRight w:val="0"/>
          <w:marTop w:val="0"/>
          <w:marBottom w:val="0"/>
          <w:divBdr>
            <w:top w:val="none" w:sz="0" w:space="0" w:color="auto"/>
            <w:left w:val="none" w:sz="0" w:space="0" w:color="auto"/>
            <w:bottom w:val="none" w:sz="0" w:space="0" w:color="auto"/>
            <w:right w:val="none" w:sz="0" w:space="0" w:color="auto"/>
          </w:divBdr>
        </w:div>
        <w:div w:id="1907256543">
          <w:marLeft w:val="0"/>
          <w:marRight w:val="0"/>
          <w:marTop w:val="0"/>
          <w:marBottom w:val="0"/>
          <w:divBdr>
            <w:top w:val="none" w:sz="0" w:space="0" w:color="auto"/>
            <w:left w:val="none" w:sz="0" w:space="0" w:color="auto"/>
            <w:bottom w:val="none" w:sz="0" w:space="0" w:color="auto"/>
            <w:right w:val="none" w:sz="0" w:space="0" w:color="auto"/>
          </w:divBdr>
        </w:div>
        <w:div w:id="784346643">
          <w:marLeft w:val="0"/>
          <w:marRight w:val="0"/>
          <w:marTop w:val="0"/>
          <w:marBottom w:val="0"/>
          <w:divBdr>
            <w:top w:val="none" w:sz="0" w:space="0" w:color="auto"/>
            <w:left w:val="none" w:sz="0" w:space="0" w:color="auto"/>
            <w:bottom w:val="none" w:sz="0" w:space="0" w:color="auto"/>
            <w:right w:val="none" w:sz="0" w:space="0" w:color="auto"/>
          </w:divBdr>
        </w:div>
        <w:div w:id="759567221">
          <w:marLeft w:val="0"/>
          <w:marRight w:val="0"/>
          <w:marTop w:val="0"/>
          <w:marBottom w:val="0"/>
          <w:divBdr>
            <w:top w:val="none" w:sz="0" w:space="0" w:color="auto"/>
            <w:left w:val="none" w:sz="0" w:space="0" w:color="auto"/>
            <w:bottom w:val="none" w:sz="0" w:space="0" w:color="auto"/>
            <w:right w:val="none" w:sz="0" w:space="0" w:color="auto"/>
          </w:divBdr>
        </w:div>
        <w:div w:id="1534491624">
          <w:marLeft w:val="0"/>
          <w:marRight w:val="0"/>
          <w:marTop w:val="0"/>
          <w:marBottom w:val="0"/>
          <w:divBdr>
            <w:top w:val="none" w:sz="0" w:space="0" w:color="auto"/>
            <w:left w:val="none" w:sz="0" w:space="0" w:color="auto"/>
            <w:bottom w:val="none" w:sz="0" w:space="0" w:color="auto"/>
            <w:right w:val="none" w:sz="0" w:space="0" w:color="auto"/>
          </w:divBdr>
        </w:div>
        <w:div w:id="96829424">
          <w:marLeft w:val="0"/>
          <w:marRight w:val="0"/>
          <w:marTop w:val="0"/>
          <w:marBottom w:val="0"/>
          <w:divBdr>
            <w:top w:val="none" w:sz="0" w:space="0" w:color="auto"/>
            <w:left w:val="none" w:sz="0" w:space="0" w:color="auto"/>
            <w:bottom w:val="none" w:sz="0" w:space="0" w:color="auto"/>
            <w:right w:val="none" w:sz="0" w:space="0" w:color="auto"/>
          </w:divBdr>
        </w:div>
        <w:div w:id="755177291">
          <w:marLeft w:val="0"/>
          <w:marRight w:val="0"/>
          <w:marTop w:val="0"/>
          <w:marBottom w:val="0"/>
          <w:divBdr>
            <w:top w:val="none" w:sz="0" w:space="0" w:color="auto"/>
            <w:left w:val="none" w:sz="0" w:space="0" w:color="auto"/>
            <w:bottom w:val="none" w:sz="0" w:space="0" w:color="auto"/>
            <w:right w:val="none" w:sz="0" w:space="0" w:color="auto"/>
          </w:divBdr>
        </w:div>
        <w:div w:id="1824545729">
          <w:marLeft w:val="0"/>
          <w:marRight w:val="0"/>
          <w:marTop w:val="0"/>
          <w:marBottom w:val="0"/>
          <w:divBdr>
            <w:top w:val="none" w:sz="0" w:space="0" w:color="auto"/>
            <w:left w:val="none" w:sz="0" w:space="0" w:color="auto"/>
            <w:bottom w:val="none" w:sz="0" w:space="0" w:color="auto"/>
            <w:right w:val="none" w:sz="0" w:space="0" w:color="auto"/>
          </w:divBdr>
        </w:div>
        <w:div w:id="515117045">
          <w:marLeft w:val="0"/>
          <w:marRight w:val="0"/>
          <w:marTop w:val="0"/>
          <w:marBottom w:val="0"/>
          <w:divBdr>
            <w:top w:val="none" w:sz="0" w:space="0" w:color="auto"/>
            <w:left w:val="none" w:sz="0" w:space="0" w:color="auto"/>
            <w:bottom w:val="none" w:sz="0" w:space="0" w:color="auto"/>
            <w:right w:val="none" w:sz="0" w:space="0" w:color="auto"/>
          </w:divBdr>
        </w:div>
        <w:div w:id="458570372">
          <w:marLeft w:val="0"/>
          <w:marRight w:val="0"/>
          <w:marTop w:val="0"/>
          <w:marBottom w:val="0"/>
          <w:divBdr>
            <w:top w:val="none" w:sz="0" w:space="0" w:color="auto"/>
            <w:left w:val="none" w:sz="0" w:space="0" w:color="auto"/>
            <w:bottom w:val="none" w:sz="0" w:space="0" w:color="auto"/>
            <w:right w:val="none" w:sz="0" w:space="0" w:color="auto"/>
          </w:divBdr>
        </w:div>
        <w:div w:id="1129936882">
          <w:marLeft w:val="0"/>
          <w:marRight w:val="0"/>
          <w:marTop w:val="0"/>
          <w:marBottom w:val="0"/>
          <w:divBdr>
            <w:top w:val="none" w:sz="0" w:space="0" w:color="auto"/>
            <w:left w:val="none" w:sz="0" w:space="0" w:color="auto"/>
            <w:bottom w:val="none" w:sz="0" w:space="0" w:color="auto"/>
            <w:right w:val="none" w:sz="0" w:space="0" w:color="auto"/>
          </w:divBdr>
        </w:div>
        <w:div w:id="316082357">
          <w:marLeft w:val="0"/>
          <w:marRight w:val="0"/>
          <w:marTop w:val="0"/>
          <w:marBottom w:val="0"/>
          <w:divBdr>
            <w:top w:val="none" w:sz="0" w:space="0" w:color="auto"/>
            <w:left w:val="none" w:sz="0" w:space="0" w:color="auto"/>
            <w:bottom w:val="none" w:sz="0" w:space="0" w:color="auto"/>
            <w:right w:val="none" w:sz="0" w:space="0" w:color="auto"/>
          </w:divBdr>
        </w:div>
        <w:div w:id="2115830348">
          <w:marLeft w:val="0"/>
          <w:marRight w:val="0"/>
          <w:marTop w:val="0"/>
          <w:marBottom w:val="0"/>
          <w:divBdr>
            <w:top w:val="none" w:sz="0" w:space="0" w:color="auto"/>
            <w:left w:val="none" w:sz="0" w:space="0" w:color="auto"/>
            <w:bottom w:val="none" w:sz="0" w:space="0" w:color="auto"/>
            <w:right w:val="none" w:sz="0" w:space="0" w:color="auto"/>
          </w:divBdr>
        </w:div>
        <w:div w:id="11611792">
          <w:marLeft w:val="0"/>
          <w:marRight w:val="0"/>
          <w:marTop w:val="0"/>
          <w:marBottom w:val="0"/>
          <w:divBdr>
            <w:top w:val="none" w:sz="0" w:space="0" w:color="auto"/>
            <w:left w:val="none" w:sz="0" w:space="0" w:color="auto"/>
            <w:bottom w:val="none" w:sz="0" w:space="0" w:color="auto"/>
            <w:right w:val="none" w:sz="0" w:space="0" w:color="auto"/>
          </w:divBdr>
        </w:div>
        <w:div w:id="1296836049">
          <w:marLeft w:val="0"/>
          <w:marRight w:val="0"/>
          <w:marTop w:val="0"/>
          <w:marBottom w:val="0"/>
          <w:divBdr>
            <w:top w:val="none" w:sz="0" w:space="0" w:color="auto"/>
            <w:left w:val="none" w:sz="0" w:space="0" w:color="auto"/>
            <w:bottom w:val="none" w:sz="0" w:space="0" w:color="auto"/>
            <w:right w:val="none" w:sz="0" w:space="0" w:color="auto"/>
          </w:divBdr>
        </w:div>
        <w:div w:id="1496990345">
          <w:marLeft w:val="0"/>
          <w:marRight w:val="0"/>
          <w:marTop w:val="0"/>
          <w:marBottom w:val="0"/>
          <w:divBdr>
            <w:top w:val="none" w:sz="0" w:space="0" w:color="auto"/>
            <w:left w:val="none" w:sz="0" w:space="0" w:color="auto"/>
            <w:bottom w:val="none" w:sz="0" w:space="0" w:color="auto"/>
            <w:right w:val="none" w:sz="0" w:space="0" w:color="auto"/>
          </w:divBdr>
        </w:div>
        <w:div w:id="532697717">
          <w:marLeft w:val="0"/>
          <w:marRight w:val="0"/>
          <w:marTop w:val="0"/>
          <w:marBottom w:val="0"/>
          <w:divBdr>
            <w:top w:val="none" w:sz="0" w:space="0" w:color="auto"/>
            <w:left w:val="none" w:sz="0" w:space="0" w:color="auto"/>
            <w:bottom w:val="none" w:sz="0" w:space="0" w:color="auto"/>
            <w:right w:val="none" w:sz="0" w:space="0" w:color="auto"/>
          </w:divBdr>
        </w:div>
        <w:div w:id="277026234">
          <w:marLeft w:val="0"/>
          <w:marRight w:val="0"/>
          <w:marTop w:val="0"/>
          <w:marBottom w:val="0"/>
          <w:divBdr>
            <w:top w:val="none" w:sz="0" w:space="0" w:color="auto"/>
            <w:left w:val="none" w:sz="0" w:space="0" w:color="auto"/>
            <w:bottom w:val="none" w:sz="0" w:space="0" w:color="auto"/>
            <w:right w:val="none" w:sz="0" w:space="0" w:color="auto"/>
          </w:divBdr>
        </w:div>
        <w:div w:id="201407885">
          <w:marLeft w:val="0"/>
          <w:marRight w:val="0"/>
          <w:marTop w:val="0"/>
          <w:marBottom w:val="0"/>
          <w:divBdr>
            <w:top w:val="none" w:sz="0" w:space="0" w:color="auto"/>
            <w:left w:val="none" w:sz="0" w:space="0" w:color="auto"/>
            <w:bottom w:val="none" w:sz="0" w:space="0" w:color="auto"/>
            <w:right w:val="none" w:sz="0" w:space="0" w:color="auto"/>
          </w:divBdr>
        </w:div>
        <w:div w:id="186454452">
          <w:marLeft w:val="0"/>
          <w:marRight w:val="0"/>
          <w:marTop w:val="0"/>
          <w:marBottom w:val="0"/>
          <w:divBdr>
            <w:top w:val="none" w:sz="0" w:space="0" w:color="auto"/>
            <w:left w:val="none" w:sz="0" w:space="0" w:color="auto"/>
            <w:bottom w:val="none" w:sz="0" w:space="0" w:color="auto"/>
            <w:right w:val="none" w:sz="0" w:space="0" w:color="auto"/>
          </w:divBdr>
        </w:div>
        <w:div w:id="2042322321">
          <w:marLeft w:val="0"/>
          <w:marRight w:val="0"/>
          <w:marTop w:val="0"/>
          <w:marBottom w:val="0"/>
          <w:divBdr>
            <w:top w:val="none" w:sz="0" w:space="0" w:color="auto"/>
            <w:left w:val="none" w:sz="0" w:space="0" w:color="auto"/>
            <w:bottom w:val="none" w:sz="0" w:space="0" w:color="auto"/>
            <w:right w:val="none" w:sz="0" w:space="0" w:color="auto"/>
          </w:divBdr>
        </w:div>
      </w:divsChild>
    </w:div>
    <w:div w:id="2124183346">
      <w:bodyDiv w:val="1"/>
      <w:marLeft w:val="0"/>
      <w:marRight w:val="0"/>
      <w:marTop w:val="0"/>
      <w:marBottom w:val="0"/>
      <w:divBdr>
        <w:top w:val="none" w:sz="0" w:space="0" w:color="auto"/>
        <w:left w:val="none" w:sz="0" w:space="0" w:color="auto"/>
        <w:bottom w:val="none" w:sz="0" w:space="0" w:color="auto"/>
        <w:right w:val="none" w:sz="0" w:space="0" w:color="auto"/>
      </w:divBdr>
      <w:divsChild>
        <w:div w:id="2092503535">
          <w:marLeft w:val="0"/>
          <w:marRight w:val="0"/>
          <w:marTop w:val="0"/>
          <w:marBottom w:val="0"/>
          <w:divBdr>
            <w:top w:val="none" w:sz="0" w:space="0" w:color="auto"/>
            <w:left w:val="none" w:sz="0" w:space="0" w:color="auto"/>
            <w:bottom w:val="none" w:sz="0" w:space="0" w:color="auto"/>
            <w:right w:val="none" w:sz="0" w:space="0" w:color="auto"/>
          </w:divBdr>
        </w:div>
        <w:div w:id="2002806334">
          <w:marLeft w:val="0"/>
          <w:marRight w:val="0"/>
          <w:marTop w:val="0"/>
          <w:marBottom w:val="0"/>
          <w:divBdr>
            <w:top w:val="none" w:sz="0" w:space="0" w:color="auto"/>
            <w:left w:val="none" w:sz="0" w:space="0" w:color="auto"/>
            <w:bottom w:val="none" w:sz="0" w:space="0" w:color="auto"/>
            <w:right w:val="none" w:sz="0" w:space="0" w:color="auto"/>
          </w:divBdr>
        </w:div>
        <w:div w:id="1125126069">
          <w:marLeft w:val="0"/>
          <w:marRight w:val="0"/>
          <w:marTop w:val="0"/>
          <w:marBottom w:val="0"/>
          <w:divBdr>
            <w:top w:val="none" w:sz="0" w:space="0" w:color="auto"/>
            <w:left w:val="none" w:sz="0" w:space="0" w:color="auto"/>
            <w:bottom w:val="none" w:sz="0" w:space="0" w:color="auto"/>
            <w:right w:val="none" w:sz="0" w:space="0" w:color="auto"/>
          </w:divBdr>
        </w:div>
        <w:div w:id="575018543">
          <w:marLeft w:val="0"/>
          <w:marRight w:val="0"/>
          <w:marTop w:val="0"/>
          <w:marBottom w:val="0"/>
          <w:divBdr>
            <w:top w:val="none" w:sz="0" w:space="0" w:color="auto"/>
            <w:left w:val="none" w:sz="0" w:space="0" w:color="auto"/>
            <w:bottom w:val="none" w:sz="0" w:space="0" w:color="auto"/>
            <w:right w:val="none" w:sz="0" w:space="0" w:color="auto"/>
          </w:divBdr>
        </w:div>
        <w:div w:id="963120327">
          <w:marLeft w:val="0"/>
          <w:marRight w:val="0"/>
          <w:marTop w:val="0"/>
          <w:marBottom w:val="0"/>
          <w:divBdr>
            <w:top w:val="none" w:sz="0" w:space="0" w:color="auto"/>
            <w:left w:val="none" w:sz="0" w:space="0" w:color="auto"/>
            <w:bottom w:val="none" w:sz="0" w:space="0" w:color="auto"/>
            <w:right w:val="none" w:sz="0" w:space="0" w:color="auto"/>
          </w:divBdr>
        </w:div>
        <w:div w:id="2101099523">
          <w:marLeft w:val="0"/>
          <w:marRight w:val="0"/>
          <w:marTop w:val="0"/>
          <w:marBottom w:val="0"/>
          <w:divBdr>
            <w:top w:val="none" w:sz="0" w:space="0" w:color="auto"/>
            <w:left w:val="none" w:sz="0" w:space="0" w:color="auto"/>
            <w:bottom w:val="none" w:sz="0" w:space="0" w:color="auto"/>
            <w:right w:val="none" w:sz="0" w:space="0" w:color="auto"/>
          </w:divBdr>
        </w:div>
        <w:div w:id="1928035435">
          <w:marLeft w:val="0"/>
          <w:marRight w:val="0"/>
          <w:marTop w:val="0"/>
          <w:marBottom w:val="0"/>
          <w:divBdr>
            <w:top w:val="none" w:sz="0" w:space="0" w:color="auto"/>
            <w:left w:val="none" w:sz="0" w:space="0" w:color="auto"/>
            <w:bottom w:val="none" w:sz="0" w:space="0" w:color="auto"/>
            <w:right w:val="none" w:sz="0" w:space="0" w:color="auto"/>
          </w:divBdr>
        </w:div>
        <w:div w:id="1252618501">
          <w:marLeft w:val="0"/>
          <w:marRight w:val="0"/>
          <w:marTop w:val="0"/>
          <w:marBottom w:val="0"/>
          <w:divBdr>
            <w:top w:val="none" w:sz="0" w:space="0" w:color="auto"/>
            <w:left w:val="none" w:sz="0" w:space="0" w:color="auto"/>
            <w:bottom w:val="none" w:sz="0" w:space="0" w:color="auto"/>
            <w:right w:val="none" w:sz="0" w:space="0" w:color="auto"/>
          </w:divBdr>
        </w:div>
        <w:div w:id="779690648">
          <w:marLeft w:val="0"/>
          <w:marRight w:val="0"/>
          <w:marTop w:val="0"/>
          <w:marBottom w:val="0"/>
          <w:divBdr>
            <w:top w:val="none" w:sz="0" w:space="0" w:color="auto"/>
            <w:left w:val="none" w:sz="0" w:space="0" w:color="auto"/>
            <w:bottom w:val="none" w:sz="0" w:space="0" w:color="auto"/>
            <w:right w:val="none" w:sz="0" w:space="0" w:color="auto"/>
          </w:divBdr>
        </w:div>
        <w:div w:id="311755940">
          <w:marLeft w:val="0"/>
          <w:marRight w:val="0"/>
          <w:marTop w:val="0"/>
          <w:marBottom w:val="0"/>
          <w:divBdr>
            <w:top w:val="none" w:sz="0" w:space="0" w:color="auto"/>
            <w:left w:val="none" w:sz="0" w:space="0" w:color="auto"/>
            <w:bottom w:val="none" w:sz="0" w:space="0" w:color="auto"/>
            <w:right w:val="none" w:sz="0" w:space="0" w:color="auto"/>
          </w:divBdr>
        </w:div>
        <w:div w:id="1779595968">
          <w:marLeft w:val="0"/>
          <w:marRight w:val="0"/>
          <w:marTop w:val="0"/>
          <w:marBottom w:val="0"/>
          <w:divBdr>
            <w:top w:val="none" w:sz="0" w:space="0" w:color="auto"/>
            <w:left w:val="none" w:sz="0" w:space="0" w:color="auto"/>
            <w:bottom w:val="none" w:sz="0" w:space="0" w:color="auto"/>
            <w:right w:val="none" w:sz="0" w:space="0" w:color="auto"/>
          </w:divBdr>
        </w:div>
        <w:div w:id="1235891584">
          <w:marLeft w:val="0"/>
          <w:marRight w:val="0"/>
          <w:marTop w:val="0"/>
          <w:marBottom w:val="0"/>
          <w:divBdr>
            <w:top w:val="none" w:sz="0" w:space="0" w:color="auto"/>
            <w:left w:val="none" w:sz="0" w:space="0" w:color="auto"/>
            <w:bottom w:val="none" w:sz="0" w:space="0" w:color="auto"/>
            <w:right w:val="none" w:sz="0" w:space="0" w:color="auto"/>
          </w:divBdr>
        </w:div>
        <w:div w:id="1185484488">
          <w:marLeft w:val="0"/>
          <w:marRight w:val="0"/>
          <w:marTop w:val="0"/>
          <w:marBottom w:val="0"/>
          <w:divBdr>
            <w:top w:val="none" w:sz="0" w:space="0" w:color="auto"/>
            <w:left w:val="none" w:sz="0" w:space="0" w:color="auto"/>
            <w:bottom w:val="none" w:sz="0" w:space="0" w:color="auto"/>
            <w:right w:val="none" w:sz="0" w:space="0" w:color="auto"/>
          </w:divBdr>
        </w:div>
        <w:div w:id="227956007">
          <w:marLeft w:val="0"/>
          <w:marRight w:val="0"/>
          <w:marTop w:val="0"/>
          <w:marBottom w:val="0"/>
          <w:divBdr>
            <w:top w:val="none" w:sz="0" w:space="0" w:color="auto"/>
            <w:left w:val="none" w:sz="0" w:space="0" w:color="auto"/>
            <w:bottom w:val="none" w:sz="0" w:space="0" w:color="auto"/>
            <w:right w:val="none" w:sz="0" w:space="0" w:color="auto"/>
          </w:divBdr>
        </w:div>
        <w:div w:id="1248732308">
          <w:marLeft w:val="0"/>
          <w:marRight w:val="0"/>
          <w:marTop w:val="0"/>
          <w:marBottom w:val="0"/>
          <w:divBdr>
            <w:top w:val="none" w:sz="0" w:space="0" w:color="auto"/>
            <w:left w:val="none" w:sz="0" w:space="0" w:color="auto"/>
            <w:bottom w:val="none" w:sz="0" w:space="0" w:color="auto"/>
            <w:right w:val="none" w:sz="0" w:space="0" w:color="auto"/>
          </w:divBdr>
        </w:div>
        <w:div w:id="829103641">
          <w:marLeft w:val="0"/>
          <w:marRight w:val="0"/>
          <w:marTop w:val="0"/>
          <w:marBottom w:val="0"/>
          <w:divBdr>
            <w:top w:val="none" w:sz="0" w:space="0" w:color="auto"/>
            <w:left w:val="none" w:sz="0" w:space="0" w:color="auto"/>
            <w:bottom w:val="none" w:sz="0" w:space="0" w:color="auto"/>
            <w:right w:val="none" w:sz="0" w:space="0" w:color="auto"/>
          </w:divBdr>
        </w:div>
        <w:div w:id="257907527">
          <w:marLeft w:val="0"/>
          <w:marRight w:val="0"/>
          <w:marTop w:val="0"/>
          <w:marBottom w:val="0"/>
          <w:divBdr>
            <w:top w:val="none" w:sz="0" w:space="0" w:color="auto"/>
            <w:left w:val="none" w:sz="0" w:space="0" w:color="auto"/>
            <w:bottom w:val="none" w:sz="0" w:space="0" w:color="auto"/>
            <w:right w:val="none" w:sz="0" w:space="0" w:color="auto"/>
          </w:divBdr>
        </w:div>
        <w:div w:id="43023554">
          <w:marLeft w:val="0"/>
          <w:marRight w:val="0"/>
          <w:marTop w:val="0"/>
          <w:marBottom w:val="0"/>
          <w:divBdr>
            <w:top w:val="none" w:sz="0" w:space="0" w:color="auto"/>
            <w:left w:val="none" w:sz="0" w:space="0" w:color="auto"/>
            <w:bottom w:val="none" w:sz="0" w:space="0" w:color="auto"/>
            <w:right w:val="none" w:sz="0" w:space="0" w:color="auto"/>
          </w:divBdr>
        </w:div>
        <w:div w:id="1799447246">
          <w:marLeft w:val="0"/>
          <w:marRight w:val="0"/>
          <w:marTop w:val="0"/>
          <w:marBottom w:val="0"/>
          <w:divBdr>
            <w:top w:val="none" w:sz="0" w:space="0" w:color="auto"/>
            <w:left w:val="none" w:sz="0" w:space="0" w:color="auto"/>
            <w:bottom w:val="none" w:sz="0" w:space="0" w:color="auto"/>
            <w:right w:val="none" w:sz="0" w:space="0" w:color="auto"/>
          </w:divBdr>
        </w:div>
        <w:div w:id="194277058">
          <w:marLeft w:val="0"/>
          <w:marRight w:val="0"/>
          <w:marTop w:val="0"/>
          <w:marBottom w:val="0"/>
          <w:divBdr>
            <w:top w:val="none" w:sz="0" w:space="0" w:color="auto"/>
            <w:left w:val="none" w:sz="0" w:space="0" w:color="auto"/>
            <w:bottom w:val="none" w:sz="0" w:space="0" w:color="auto"/>
            <w:right w:val="none" w:sz="0" w:space="0" w:color="auto"/>
          </w:divBdr>
        </w:div>
        <w:div w:id="2071877171">
          <w:marLeft w:val="0"/>
          <w:marRight w:val="0"/>
          <w:marTop w:val="0"/>
          <w:marBottom w:val="0"/>
          <w:divBdr>
            <w:top w:val="none" w:sz="0" w:space="0" w:color="auto"/>
            <w:left w:val="none" w:sz="0" w:space="0" w:color="auto"/>
            <w:bottom w:val="none" w:sz="0" w:space="0" w:color="auto"/>
            <w:right w:val="none" w:sz="0" w:space="0" w:color="auto"/>
          </w:divBdr>
        </w:div>
        <w:div w:id="1824619912">
          <w:marLeft w:val="0"/>
          <w:marRight w:val="0"/>
          <w:marTop w:val="0"/>
          <w:marBottom w:val="0"/>
          <w:divBdr>
            <w:top w:val="none" w:sz="0" w:space="0" w:color="auto"/>
            <w:left w:val="none" w:sz="0" w:space="0" w:color="auto"/>
            <w:bottom w:val="none" w:sz="0" w:space="0" w:color="auto"/>
            <w:right w:val="none" w:sz="0" w:space="0" w:color="auto"/>
          </w:divBdr>
        </w:div>
        <w:div w:id="1473521326">
          <w:marLeft w:val="0"/>
          <w:marRight w:val="0"/>
          <w:marTop w:val="0"/>
          <w:marBottom w:val="0"/>
          <w:divBdr>
            <w:top w:val="none" w:sz="0" w:space="0" w:color="auto"/>
            <w:left w:val="none" w:sz="0" w:space="0" w:color="auto"/>
            <w:bottom w:val="none" w:sz="0" w:space="0" w:color="auto"/>
            <w:right w:val="none" w:sz="0" w:space="0" w:color="auto"/>
          </w:divBdr>
        </w:div>
        <w:div w:id="1665277459">
          <w:marLeft w:val="0"/>
          <w:marRight w:val="0"/>
          <w:marTop w:val="0"/>
          <w:marBottom w:val="0"/>
          <w:divBdr>
            <w:top w:val="none" w:sz="0" w:space="0" w:color="auto"/>
            <w:left w:val="none" w:sz="0" w:space="0" w:color="auto"/>
            <w:bottom w:val="none" w:sz="0" w:space="0" w:color="auto"/>
            <w:right w:val="none" w:sz="0" w:space="0" w:color="auto"/>
          </w:divBdr>
        </w:div>
        <w:div w:id="805388504">
          <w:marLeft w:val="0"/>
          <w:marRight w:val="0"/>
          <w:marTop w:val="0"/>
          <w:marBottom w:val="0"/>
          <w:divBdr>
            <w:top w:val="none" w:sz="0" w:space="0" w:color="auto"/>
            <w:left w:val="none" w:sz="0" w:space="0" w:color="auto"/>
            <w:bottom w:val="none" w:sz="0" w:space="0" w:color="auto"/>
            <w:right w:val="none" w:sz="0" w:space="0" w:color="auto"/>
          </w:divBdr>
        </w:div>
        <w:div w:id="1648513868">
          <w:marLeft w:val="0"/>
          <w:marRight w:val="0"/>
          <w:marTop w:val="0"/>
          <w:marBottom w:val="0"/>
          <w:divBdr>
            <w:top w:val="none" w:sz="0" w:space="0" w:color="auto"/>
            <w:left w:val="none" w:sz="0" w:space="0" w:color="auto"/>
            <w:bottom w:val="none" w:sz="0" w:space="0" w:color="auto"/>
            <w:right w:val="none" w:sz="0" w:space="0" w:color="auto"/>
          </w:divBdr>
        </w:div>
        <w:div w:id="706292624">
          <w:marLeft w:val="0"/>
          <w:marRight w:val="0"/>
          <w:marTop w:val="0"/>
          <w:marBottom w:val="0"/>
          <w:divBdr>
            <w:top w:val="none" w:sz="0" w:space="0" w:color="auto"/>
            <w:left w:val="none" w:sz="0" w:space="0" w:color="auto"/>
            <w:bottom w:val="none" w:sz="0" w:space="0" w:color="auto"/>
            <w:right w:val="none" w:sz="0" w:space="0" w:color="auto"/>
          </w:divBdr>
        </w:div>
        <w:div w:id="1558272925">
          <w:marLeft w:val="0"/>
          <w:marRight w:val="0"/>
          <w:marTop w:val="0"/>
          <w:marBottom w:val="0"/>
          <w:divBdr>
            <w:top w:val="none" w:sz="0" w:space="0" w:color="auto"/>
            <w:left w:val="none" w:sz="0" w:space="0" w:color="auto"/>
            <w:bottom w:val="none" w:sz="0" w:space="0" w:color="auto"/>
            <w:right w:val="none" w:sz="0" w:space="0" w:color="auto"/>
          </w:divBdr>
        </w:div>
        <w:div w:id="248854083">
          <w:marLeft w:val="0"/>
          <w:marRight w:val="0"/>
          <w:marTop w:val="0"/>
          <w:marBottom w:val="0"/>
          <w:divBdr>
            <w:top w:val="none" w:sz="0" w:space="0" w:color="auto"/>
            <w:left w:val="none" w:sz="0" w:space="0" w:color="auto"/>
            <w:bottom w:val="none" w:sz="0" w:space="0" w:color="auto"/>
            <w:right w:val="none" w:sz="0" w:space="0" w:color="auto"/>
          </w:divBdr>
        </w:div>
        <w:div w:id="748118185">
          <w:marLeft w:val="0"/>
          <w:marRight w:val="0"/>
          <w:marTop w:val="0"/>
          <w:marBottom w:val="0"/>
          <w:divBdr>
            <w:top w:val="none" w:sz="0" w:space="0" w:color="auto"/>
            <w:left w:val="none" w:sz="0" w:space="0" w:color="auto"/>
            <w:bottom w:val="none" w:sz="0" w:space="0" w:color="auto"/>
            <w:right w:val="none" w:sz="0" w:space="0" w:color="auto"/>
          </w:divBdr>
        </w:div>
        <w:div w:id="290789269">
          <w:marLeft w:val="0"/>
          <w:marRight w:val="0"/>
          <w:marTop w:val="0"/>
          <w:marBottom w:val="0"/>
          <w:divBdr>
            <w:top w:val="none" w:sz="0" w:space="0" w:color="auto"/>
            <w:left w:val="none" w:sz="0" w:space="0" w:color="auto"/>
            <w:bottom w:val="none" w:sz="0" w:space="0" w:color="auto"/>
            <w:right w:val="none" w:sz="0" w:space="0" w:color="auto"/>
          </w:divBdr>
        </w:div>
        <w:div w:id="1502968390">
          <w:marLeft w:val="0"/>
          <w:marRight w:val="0"/>
          <w:marTop w:val="0"/>
          <w:marBottom w:val="0"/>
          <w:divBdr>
            <w:top w:val="none" w:sz="0" w:space="0" w:color="auto"/>
            <w:left w:val="none" w:sz="0" w:space="0" w:color="auto"/>
            <w:bottom w:val="none" w:sz="0" w:space="0" w:color="auto"/>
            <w:right w:val="none" w:sz="0" w:space="0" w:color="auto"/>
          </w:divBdr>
        </w:div>
        <w:div w:id="392973427">
          <w:marLeft w:val="0"/>
          <w:marRight w:val="0"/>
          <w:marTop w:val="0"/>
          <w:marBottom w:val="0"/>
          <w:divBdr>
            <w:top w:val="none" w:sz="0" w:space="0" w:color="auto"/>
            <w:left w:val="none" w:sz="0" w:space="0" w:color="auto"/>
            <w:bottom w:val="none" w:sz="0" w:space="0" w:color="auto"/>
            <w:right w:val="none" w:sz="0" w:space="0" w:color="auto"/>
          </w:divBdr>
        </w:div>
        <w:div w:id="315961526">
          <w:marLeft w:val="0"/>
          <w:marRight w:val="0"/>
          <w:marTop w:val="0"/>
          <w:marBottom w:val="0"/>
          <w:divBdr>
            <w:top w:val="none" w:sz="0" w:space="0" w:color="auto"/>
            <w:left w:val="none" w:sz="0" w:space="0" w:color="auto"/>
            <w:bottom w:val="none" w:sz="0" w:space="0" w:color="auto"/>
            <w:right w:val="none" w:sz="0" w:space="0" w:color="auto"/>
          </w:divBdr>
        </w:div>
        <w:div w:id="2068454937">
          <w:marLeft w:val="0"/>
          <w:marRight w:val="0"/>
          <w:marTop w:val="0"/>
          <w:marBottom w:val="0"/>
          <w:divBdr>
            <w:top w:val="none" w:sz="0" w:space="0" w:color="auto"/>
            <w:left w:val="none" w:sz="0" w:space="0" w:color="auto"/>
            <w:bottom w:val="none" w:sz="0" w:space="0" w:color="auto"/>
            <w:right w:val="none" w:sz="0" w:space="0" w:color="auto"/>
          </w:divBdr>
        </w:div>
        <w:div w:id="1426536357">
          <w:marLeft w:val="0"/>
          <w:marRight w:val="0"/>
          <w:marTop w:val="0"/>
          <w:marBottom w:val="0"/>
          <w:divBdr>
            <w:top w:val="none" w:sz="0" w:space="0" w:color="auto"/>
            <w:left w:val="none" w:sz="0" w:space="0" w:color="auto"/>
            <w:bottom w:val="none" w:sz="0" w:space="0" w:color="auto"/>
            <w:right w:val="none" w:sz="0" w:space="0" w:color="auto"/>
          </w:divBdr>
        </w:div>
        <w:div w:id="548414856">
          <w:marLeft w:val="0"/>
          <w:marRight w:val="0"/>
          <w:marTop w:val="0"/>
          <w:marBottom w:val="0"/>
          <w:divBdr>
            <w:top w:val="none" w:sz="0" w:space="0" w:color="auto"/>
            <w:left w:val="none" w:sz="0" w:space="0" w:color="auto"/>
            <w:bottom w:val="none" w:sz="0" w:space="0" w:color="auto"/>
            <w:right w:val="none" w:sz="0" w:space="0" w:color="auto"/>
          </w:divBdr>
        </w:div>
        <w:div w:id="2141728493">
          <w:marLeft w:val="0"/>
          <w:marRight w:val="0"/>
          <w:marTop w:val="0"/>
          <w:marBottom w:val="0"/>
          <w:divBdr>
            <w:top w:val="none" w:sz="0" w:space="0" w:color="auto"/>
            <w:left w:val="none" w:sz="0" w:space="0" w:color="auto"/>
            <w:bottom w:val="none" w:sz="0" w:space="0" w:color="auto"/>
            <w:right w:val="none" w:sz="0" w:space="0" w:color="auto"/>
          </w:divBdr>
        </w:div>
        <w:div w:id="1954243501">
          <w:marLeft w:val="0"/>
          <w:marRight w:val="0"/>
          <w:marTop w:val="0"/>
          <w:marBottom w:val="0"/>
          <w:divBdr>
            <w:top w:val="none" w:sz="0" w:space="0" w:color="auto"/>
            <w:left w:val="none" w:sz="0" w:space="0" w:color="auto"/>
            <w:bottom w:val="none" w:sz="0" w:space="0" w:color="auto"/>
            <w:right w:val="none" w:sz="0" w:space="0" w:color="auto"/>
          </w:divBdr>
        </w:div>
        <w:div w:id="166406814">
          <w:marLeft w:val="0"/>
          <w:marRight w:val="0"/>
          <w:marTop w:val="0"/>
          <w:marBottom w:val="0"/>
          <w:divBdr>
            <w:top w:val="none" w:sz="0" w:space="0" w:color="auto"/>
            <w:left w:val="none" w:sz="0" w:space="0" w:color="auto"/>
            <w:bottom w:val="none" w:sz="0" w:space="0" w:color="auto"/>
            <w:right w:val="none" w:sz="0" w:space="0" w:color="auto"/>
          </w:divBdr>
        </w:div>
        <w:div w:id="2036807667">
          <w:marLeft w:val="0"/>
          <w:marRight w:val="0"/>
          <w:marTop w:val="0"/>
          <w:marBottom w:val="0"/>
          <w:divBdr>
            <w:top w:val="none" w:sz="0" w:space="0" w:color="auto"/>
            <w:left w:val="none" w:sz="0" w:space="0" w:color="auto"/>
            <w:bottom w:val="none" w:sz="0" w:space="0" w:color="auto"/>
            <w:right w:val="none" w:sz="0" w:space="0" w:color="auto"/>
          </w:divBdr>
        </w:div>
        <w:div w:id="1808819868">
          <w:marLeft w:val="0"/>
          <w:marRight w:val="0"/>
          <w:marTop w:val="0"/>
          <w:marBottom w:val="0"/>
          <w:divBdr>
            <w:top w:val="none" w:sz="0" w:space="0" w:color="auto"/>
            <w:left w:val="none" w:sz="0" w:space="0" w:color="auto"/>
            <w:bottom w:val="none" w:sz="0" w:space="0" w:color="auto"/>
            <w:right w:val="none" w:sz="0" w:space="0" w:color="auto"/>
          </w:divBdr>
        </w:div>
        <w:div w:id="1574312958">
          <w:marLeft w:val="0"/>
          <w:marRight w:val="0"/>
          <w:marTop w:val="0"/>
          <w:marBottom w:val="0"/>
          <w:divBdr>
            <w:top w:val="none" w:sz="0" w:space="0" w:color="auto"/>
            <w:left w:val="none" w:sz="0" w:space="0" w:color="auto"/>
            <w:bottom w:val="none" w:sz="0" w:space="0" w:color="auto"/>
            <w:right w:val="none" w:sz="0" w:space="0" w:color="auto"/>
          </w:divBdr>
        </w:div>
        <w:div w:id="1409887719">
          <w:marLeft w:val="0"/>
          <w:marRight w:val="0"/>
          <w:marTop w:val="0"/>
          <w:marBottom w:val="0"/>
          <w:divBdr>
            <w:top w:val="none" w:sz="0" w:space="0" w:color="auto"/>
            <w:left w:val="none" w:sz="0" w:space="0" w:color="auto"/>
            <w:bottom w:val="none" w:sz="0" w:space="0" w:color="auto"/>
            <w:right w:val="none" w:sz="0" w:space="0" w:color="auto"/>
          </w:divBdr>
        </w:div>
        <w:div w:id="1261260647">
          <w:marLeft w:val="0"/>
          <w:marRight w:val="0"/>
          <w:marTop w:val="0"/>
          <w:marBottom w:val="0"/>
          <w:divBdr>
            <w:top w:val="none" w:sz="0" w:space="0" w:color="auto"/>
            <w:left w:val="none" w:sz="0" w:space="0" w:color="auto"/>
            <w:bottom w:val="none" w:sz="0" w:space="0" w:color="auto"/>
            <w:right w:val="none" w:sz="0" w:space="0" w:color="auto"/>
          </w:divBdr>
        </w:div>
        <w:div w:id="1736467818">
          <w:marLeft w:val="0"/>
          <w:marRight w:val="0"/>
          <w:marTop w:val="0"/>
          <w:marBottom w:val="0"/>
          <w:divBdr>
            <w:top w:val="none" w:sz="0" w:space="0" w:color="auto"/>
            <w:left w:val="none" w:sz="0" w:space="0" w:color="auto"/>
            <w:bottom w:val="none" w:sz="0" w:space="0" w:color="auto"/>
            <w:right w:val="none" w:sz="0" w:space="0" w:color="auto"/>
          </w:divBdr>
        </w:div>
        <w:div w:id="128058915">
          <w:marLeft w:val="0"/>
          <w:marRight w:val="0"/>
          <w:marTop w:val="0"/>
          <w:marBottom w:val="0"/>
          <w:divBdr>
            <w:top w:val="none" w:sz="0" w:space="0" w:color="auto"/>
            <w:left w:val="none" w:sz="0" w:space="0" w:color="auto"/>
            <w:bottom w:val="none" w:sz="0" w:space="0" w:color="auto"/>
            <w:right w:val="none" w:sz="0" w:space="0" w:color="auto"/>
          </w:divBdr>
        </w:div>
        <w:div w:id="681394077">
          <w:marLeft w:val="0"/>
          <w:marRight w:val="0"/>
          <w:marTop w:val="0"/>
          <w:marBottom w:val="0"/>
          <w:divBdr>
            <w:top w:val="none" w:sz="0" w:space="0" w:color="auto"/>
            <w:left w:val="none" w:sz="0" w:space="0" w:color="auto"/>
            <w:bottom w:val="none" w:sz="0" w:space="0" w:color="auto"/>
            <w:right w:val="none" w:sz="0" w:space="0" w:color="auto"/>
          </w:divBdr>
        </w:div>
        <w:div w:id="46102833">
          <w:marLeft w:val="0"/>
          <w:marRight w:val="0"/>
          <w:marTop w:val="0"/>
          <w:marBottom w:val="0"/>
          <w:divBdr>
            <w:top w:val="none" w:sz="0" w:space="0" w:color="auto"/>
            <w:left w:val="none" w:sz="0" w:space="0" w:color="auto"/>
            <w:bottom w:val="none" w:sz="0" w:space="0" w:color="auto"/>
            <w:right w:val="none" w:sz="0" w:space="0" w:color="auto"/>
          </w:divBdr>
        </w:div>
        <w:div w:id="1931693281">
          <w:marLeft w:val="0"/>
          <w:marRight w:val="0"/>
          <w:marTop w:val="0"/>
          <w:marBottom w:val="0"/>
          <w:divBdr>
            <w:top w:val="none" w:sz="0" w:space="0" w:color="auto"/>
            <w:left w:val="none" w:sz="0" w:space="0" w:color="auto"/>
            <w:bottom w:val="none" w:sz="0" w:space="0" w:color="auto"/>
            <w:right w:val="none" w:sz="0" w:space="0" w:color="auto"/>
          </w:divBdr>
        </w:div>
        <w:div w:id="557932544">
          <w:marLeft w:val="0"/>
          <w:marRight w:val="0"/>
          <w:marTop w:val="0"/>
          <w:marBottom w:val="0"/>
          <w:divBdr>
            <w:top w:val="none" w:sz="0" w:space="0" w:color="auto"/>
            <w:left w:val="none" w:sz="0" w:space="0" w:color="auto"/>
            <w:bottom w:val="none" w:sz="0" w:space="0" w:color="auto"/>
            <w:right w:val="none" w:sz="0" w:space="0" w:color="auto"/>
          </w:divBdr>
        </w:div>
        <w:div w:id="2080323649">
          <w:marLeft w:val="0"/>
          <w:marRight w:val="0"/>
          <w:marTop w:val="0"/>
          <w:marBottom w:val="0"/>
          <w:divBdr>
            <w:top w:val="none" w:sz="0" w:space="0" w:color="auto"/>
            <w:left w:val="none" w:sz="0" w:space="0" w:color="auto"/>
            <w:bottom w:val="none" w:sz="0" w:space="0" w:color="auto"/>
            <w:right w:val="none" w:sz="0" w:space="0" w:color="auto"/>
          </w:divBdr>
        </w:div>
        <w:div w:id="527334028">
          <w:marLeft w:val="0"/>
          <w:marRight w:val="0"/>
          <w:marTop w:val="0"/>
          <w:marBottom w:val="0"/>
          <w:divBdr>
            <w:top w:val="none" w:sz="0" w:space="0" w:color="auto"/>
            <w:left w:val="none" w:sz="0" w:space="0" w:color="auto"/>
            <w:bottom w:val="none" w:sz="0" w:space="0" w:color="auto"/>
            <w:right w:val="none" w:sz="0" w:space="0" w:color="auto"/>
          </w:divBdr>
        </w:div>
        <w:div w:id="2105762826">
          <w:marLeft w:val="0"/>
          <w:marRight w:val="0"/>
          <w:marTop w:val="0"/>
          <w:marBottom w:val="0"/>
          <w:divBdr>
            <w:top w:val="none" w:sz="0" w:space="0" w:color="auto"/>
            <w:left w:val="none" w:sz="0" w:space="0" w:color="auto"/>
            <w:bottom w:val="none" w:sz="0" w:space="0" w:color="auto"/>
            <w:right w:val="none" w:sz="0" w:space="0" w:color="auto"/>
          </w:divBdr>
        </w:div>
        <w:div w:id="1085540038">
          <w:marLeft w:val="0"/>
          <w:marRight w:val="0"/>
          <w:marTop w:val="0"/>
          <w:marBottom w:val="0"/>
          <w:divBdr>
            <w:top w:val="none" w:sz="0" w:space="0" w:color="auto"/>
            <w:left w:val="none" w:sz="0" w:space="0" w:color="auto"/>
            <w:bottom w:val="none" w:sz="0" w:space="0" w:color="auto"/>
            <w:right w:val="none" w:sz="0" w:space="0" w:color="auto"/>
          </w:divBdr>
        </w:div>
        <w:div w:id="1634288296">
          <w:marLeft w:val="0"/>
          <w:marRight w:val="0"/>
          <w:marTop w:val="0"/>
          <w:marBottom w:val="0"/>
          <w:divBdr>
            <w:top w:val="none" w:sz="0" w:space="0" w:color="auto"/>
            <w:left w:val="none" w:sz="0" w:space="0" w:color="auto"/>
            <w:bottom w:val="none" w:sz="0" w:space="0" w:color="auto"/>
            <w:right w:val="none" w:sz="0" w:space="0" w:color="auto"/>
          </w:divBdr>
        </w:div>
      </w:divsChild>
    </w:div>
    <w:div w:id="2129201381">
      <w:bodyDiv w:val="1"/>
      <w:marLeft w:val="0"/>
      <w:marRight w:val="0"/>
      <w:marTop w:val="0"/>
      <w:marBottom w:val="0"/>
      <w:divBdr>
        <w:top w:val="none" w:sz="0" w:space="0" w:color="auto"/>
        <w:left w:val="none" w:sz="0" w:space="0" w:color="auto"/>
        <w:bottom w:val="none" w:sz="0" w:space="0" w:color="auto"/>
        <w:right w:val="none" w:sz="0" w:space="0" w:color="auto"/>
      </w:divBdr>
      <w:divsChild>
        <w:div w:id="2032871994">
          <w:marLeft w:val="0"/>
          <w:marRight w:val="0"/>
          <w:marTop w:val="0"/>
          <w:marBottom w:val="0"/>
          <w:divBdr>
            <w:top w:val="none" w:sz="0" w:space="0" w:color="auto"/>
            <w:left w:val="none" w:sz="0" w:space="0" w:color="auto"/>
            <w:bottom w:val="none" w:sz="0" w:space="0" w:color="auto"/>
            <w:right w:val="none" w:sz="0" w:space="0" w:color="auto"/>
          </w:divBdr>
        </w:div>
        <w:div w:id="11297603">
          <w:marLeft w:val="0"/>
          <w:marRight w:val="0"/>
          <w:marTop w:val="0"/>
          <w:marBottom w:val="0"/>
          <w:divBdr>
            <w:top w:val="none" w:sz="0" w:space="0" w:color="auto"/>
            <w:left w:val="none" w:sz="0" w:space="0" w:color="auto"/>
            <w:bottom w:val="none" w:sz="0" w:space="0" w:color="auto"/>
            <w:right w:val="none" w:sz="0" w:space="0" w:color="auto"/>
          </w:divBdr>
        </w:div>
        <w:div w:id="1558205948">
          <w:marLeft w:val="0"/>
          <w:marRight w:val="0"/>
          <w:marTop w:val="0"/>
          <w:marBottom w:val="0"/>
          <w:divBdr>
            <w:top w:val="none" w:sz="0" w:space="0" w:color="auto"/>
            <w:left w:val="none" w:sz="0" w:space="0" w:color="auto"/>
            <w:bottom w:val="none" w:sz="0" w:space="0" w:color="auto"/>
            <w:right w:val="none" w:sz="0" w:space="0" w:color="auto"/>
          </w:divBdr>
        </w:div>
        <w:div w:id="699204700">
          <w:marLeft w:val="0"/>
          <w:marRight w:val="0"/>
          <w:marTop w:val="0"/>
          <w:marBottom w:val="0"/>
          <w:divBdr>
            <w:top w:val="none" w:sz="0" w:space="0" w:color="auto"/>
            <w:left w:val="none" w:sz="0" w:space="0" w:color="auto"/>
            <w:bottom w:val="none" w:sz="0" w:space="0" w:color="auto"/>
            <w:right w:val="none" w:sz="0" w:space="0" w:color="auto"/>
          </w:divBdr>
        </w:div>
        <w:div w:id="717432007">
          <w:marLeft w:val="0"/>
          <w:marRight w:val="0"/>
          <w:marTop w:val="0"/>
          <w:marBottom w:val="0"/>
          <w:divBdr>
            <w:top w:val="none" w:sz="0" w:space="0" w:color="auto"/>
            <w:left w:val="none" w:sz="0" w:space="0" w:color="auto"/>
            <w:bottom w:val="none" w:sz="0" w:space="0" w:color="auto"/>
            <w:right w:val="none" w:sz="0" w:space="0" w:color="auto"/>
          </w:divBdr>
        </w:div>
        <w:div w:id="2134445588">
          <w:marLeft w:val="0"/>
          <w:marRight w:val="0"/>
          <w:marTop w:val="0"/>
          <w:marBottom w:val="0"/>
          <w:divBdr>
            <w:top w:val="none" w:sz="0" w:space="0" w:color="auto"/>
            <w:left w:val="none" w:sz="0" w:space="0" w:color="auto"/>
            <w:bottom w:val="none" w:sz="0" w:space="0" w:color="auto"/>
            <w:right w:val="none" w:sz="0" w:space="0" w:color="auto"/>
          </w:divBdr>
        </w:div>
        <w:div w:id="860126411">
          <w:marLeft w:val="0"/>
          <w:marRight w:val="0"/>
          <w:marTop w:val="0"/>
          <w:marBottom w:val="0"/>
          <w:divBdr>
            <w:top w:val="none" w:sz="0" w:space="0" w:color="auto"/>
            <w:left w:val="none" w:sz="0" w:space="0" w:color="auto"/>
            <w:bottom w:val="none" w:sz="0" w:space="0" w:color="auto"/>
            <w:right w:val="none" w:sz="0" w:space="0" w:color="auto"/>
          </w:divBdr>
        </w:div>
        <w:div w:id="1181549587">
          <w:marLeft w:val="0"/>
          <w:marRight w:val="0"/>
          <w:marTop w:val="0"/>
          <w:marBottom w:val="0"/>
          <w:divBdr>
            <w:top w:val="none" w:sz="0" w:space="0" w:color="auto"/>
            <w:left w:val="none" w:sz="0" w:space="0" w:color="auto"/>
            <w:bottom w:val="none" w:sz="0" w:space="0" w:color="auto"/>
            <w:right w:val="none" w:sz="0" w:space="0" w:color="auto"/>
          </w:divBdr>
        </w:div>
        <w:div w:id="251859483">
          <w:marLeft w:val="0"/>
          <w:marRight w:val="0"/>
          <w:marTop w:val="0"/>
          <w:marBottom w:val="0"/>
          <w:divBdr>
            <w:top w:val="none" w:sz="0" w:space="0" w:color="auto"/>
            <w:left w:val="none" w:sz="0" w:space="0" w:color="auto"/>
            <w:bottom w:val="none" w:sz="0" w:space="0" w:color="auto"/>
            <w:right w:val="none" w:sz="0" w:space="0" w:color="auto"/>
          </w:divBdr>
        </w:div>
        <w:div w:id="1829202039">
          <w:marLeft w:val="0"/>
          <w:marRight w:val="0"/>
          <w:marTop w:val="0"/>
          <w:marBottom w:val="0"/>
          <w:divBdr>
            <w:top w:val="none" w:sz="0" w:space="0" w:color="auto"/>
            <w:left w:val="none" w:sz="0" w:space="0" w:color="auto"/>
            <w:bottom w:val="none" w:sz="0" w:space="0" w:color="auto"/>
            <w:right w:val="none" w:sz="0" w:space="0" w:color="auto"/>
          </w:divBdr>
        </w:div>
        <w:div w:id="303705517">
          <w:marLeft w:val="0"/>
          <w:marRight w:val="0"/>
          <w:marTop w:val="0"/>
          <w:marBottom w:val="0"/>
          <w:divBdr>
            <w:top w:val="none" w:sz="0" w:space="0" w:color="auto"/>
            <w:left w:val="none" w:sz="0" w:space="0" w:color="auto"/>
            <w:bottom w:val="none" w:sz="0" w:space="0" w:color="auto"/>
            <w:right w:val="none" w:sz="0" w:space="0" w:color="auto"/>
          </w:divBdr>
        </w:div>
        <w:div w:id="1115293725">
          <w:marLeft w:val="0"/>
          <w:marRight w:val="0"/>
          <w:marTop w:val="0"/>
          <w:marBottom w:val="0"/>
          <w:divBdr>
            <w:top w:val="none" w:sz="0" w:space="0" w:color="auto"/>
            <w:left w:val="none" w:sz="0" w:space="0" w:color="auto"/>
            <w:bottom w:val="none" w:sz="0" w:space="0" w:color="auto"/>
            <w:right w:val="none" w:sz="0" w:space="0" w:color="auto"/>
          </w:divBdr>
        </w:div>
        <w:div w:id="1351956991">
          <w:marLeft w:val="0"/>
          <w:marRight w:val="0"/>
          <w:marTop w:val="0"/>
          <w:marBottom w:val="0"/>
          <w:divBdr>
            <w:top w:val="none" w:sz="0" w:space="0" w:color="auto"/>
            <w:left w:val="none" w:sz="0" w:space="0" w:color="auto"/>
            <w:bottom w:val="none" w:sz="0" w:space="0" w:color="auto"/>
            <w:right w:val="none" w:sz="0" w:space="0" w:color="auto"/>
          </w:divBdr>
        </w:div>
        <w:div w:id="729110530">
          <w:marLeft w:val="0"/>
          <w:marRight w:val="0"/>
          <w:marTop w:val="0"/>
          <w:marBottom w:val="0"/>
          <w:divBdr>
            <w:top w:val="none" w:sz="0" w:space="0" w:color="auto"/>
            <w:left w:val="none" w:sz="0" w:space="0" w:color="auto"/>
            <w:bottom w:val="none" w:sz="0" w:space="0" w:color="auto"/>
            <w:right w:val="none" w:sz="0" w:space="0" w:color="auto"/>
          </w:divBdr>
        </w:div>
        <w:div w:id="438917873">
          <w:marLeft w:val="0"/>
          <w:marRight w:val="0"/>
          <w:marTop w:val="0"/>
          <w:marBottom w:val="0"/>
          <w:divBdr>
            <w:top w:val="none" w:sz="0" w:space="0" w:color="auto"/>
            <w:left w:val="none" w:sz="0" w:space="0" w:color="auto"/>
            <w:bottom w:val="none" w:sz="0" w:space="0" w:color="auto"/>
            <w:right w:val="none" w:sz="0" w:space="0" w:color="auto"/>
          </w:divBdr>
        </w:div>
        <w:div w:id="1295453479">
          <w:marLeft w:val="0"/>
          <w:marRight w:val="0"/>
          <w:marTop w:val="0"/>
          <w:marBottom w:val="0"/>
          <w:divBdr>
            <w:top w:val="none" w:sz="0" w:space="0" w:color="auto"/>
            <w:left w:val="none" w:sz="0" w:space="0" w:color="auto"/>
            <w:bottom w:val="none" w:sz="0" w:space="0" w:color="auto"/>
            <w:right w:val="none" w:sz="0" w:space="0" w:color="auto"/>
          </w:divBdr>
        </w:div>
        <w:div w:id="858734392">
          <w:marLeft w:val="0"/>
          <w:marRight w:val="0"/>
          <w:marTop w:val="0"/>
          <w:marBottom w:val="0"/>
          <w:divBdr>
            <w:top w:val="none" w:sz="0" w:space="0" w:color="auto"/>
            <w:left w:val="none" w:sz="0" w:space="0" w:color="auto"/>
            <w:bottom w:val="none" w:sz="0" w:space="0" w:color="auto"/>
            <w:right w:val="none" w:sz="0" w:space="0" w:color="auto"/>
          </w:divBdr>
        </w:div>
        <w:div w:id="1988777484">
          <w:marLeft w:val="0"/>
          <w:marRight w:val="0"/>
          <w:marTop w:val="0"/>
          <w:marBottom w:val="0"/>
          <w:divBdr>
            <w:top w:val="none" w:sz="0" w:space="0" w:color="auto"/>
            <w:left w:val="none" w:sz="0" w:space="0" w:color="auto"/>
            <w:bottom w:val="none" w:sz="0" w:space="0" w:color="auto"/>
            <w:right w:val="none" w:sz="0" w:space="0" w:color="auto"/>
          </w:divBdr>
        </w:div>
        <w:div w:id="74058364">
          <w:marLeft w:val="0"/>
          <w:marRight w:val="0"/>
          <w:marTop w:val="0"/>
          <w:marBottom w:val="0"/>
          <w:divBdr>
            <w:top w:val="none" w:sz="0" w:space="0" w:color="auto"/>
            <w:left w:val="none" w:sz="0" w:space="0" w:color="auto"/>
            <w:bottom w:val="none" w:sz="0" w:space="0" w:color="auto"/>
            <w:right w:val="none" w:sz="0" w:space="0" w:color="auto"/>
          </w:divBdr>
        </w:div>
        <w:div w:id="54160607">
          <w:marLeft w:val="0"/>
          <w:marRight w:val="0"/>
          <w:marTop w:val="0"/>
          <w:marBottom w:val="0"/>
          <w:divBdr>
            <w:top w:val="none" w:sz="0" w:space="0" w:color="auto"/>
            <w:left w:val="none" w:sz="0" w:space="0" w:color="auto"/>
            <w:bottom w:val="none" w:sz="0" w:space="0" w:color="auto"/>
            <w:right w:val="none" w:sz="0" w:space="0" w:color="auto"/>
          </w:divBdr>
        </w:div>
        <w:div w:id="463620425">
          <w:marLeft w:val="0"/>
          <w:marRight w:val="0"/>
          <w:marTop w:val="0"/>
          <w:marBottom w:val="0"/>
          <w:divBdr>
            <w:top w:val="none" w:sz="0" w:space="0" w:color="auto"/>
            <w:left w:val="none" w:sz="0" w:space="0" w:color="auto"/>
            <w:bottom w:val="none" w:sz="0" w:space="0" w:color="auto"/>
            <w:right w:val="none" w:sz="0" w:space="0" w:color="auto"/>
          </w:divBdr>
        </w:div>
        <w:div w:id="449671309">
          <w:marLeft w:val="0"/>
          <w:marRight w:val="0"/>
          <w:marTop w:val="0"/>
          <w:marBottom w:val="0"/>
          <w:divBdr>
            <w:top w:val="none" w:sz="0" w:space="0" w:color="auto"/>
            <w:left w:val="none" w:sz="0" w:space="0" w:color="auto"/>
            <w:bottom w:val="none" w:sz="0" w:space="0" w:color="auto"/>
            <w:right w:val="none" w:sz="0" w:space="0" w:color="auto"/>
          </w:divBdr>
        </w:div>
        <w:div w:id="1254359850">
          <w:marLeft w:val="0"/>
          <w:marRight w:val="0"/>
          <w:marTop w:val="0"/>
          <w:marBottom w:val="0"/>
          <w:divBdr>
            <w:top w:val="none" w:sz="0" w:space="0" w:color="auto"/>
            <w:left w:val="none" w:sz="0" w:space="0" w:color="auto"/>
            <w:bottom w:val="none" w:sz="0" w:space="0" w:color="auto"/>
            <w:right w:val="none" w:sz="0" w:space="0" w:color="auto"/>
          </w:divBdr>
        </w:div>
        <w:div w:id="2059741029">
          <w:marLeft w:val="0"/>
          <w:marRight w:val="0"/>
          <w:marTop w:val="0"/>
          <w:marBottom w:val="0"/>
          <w:divBdr>
            <w:top w:val="none" w:sz="0" w:space="0" w:color="auto"/>
            <w:left w:val="none" w:sz="0" w:space="0" w:color="auto"/>
            <w:bottom w:val="none" w:sz="0" w:space="0" w:color="auto"/>
            <w:right w:val="none" w:sz="0" w:space="0" w:color="auto"/>
          </w:divBdr>
        </w:div>
        <w:div w:id="476187460">
          <w:marLeft w:val="0"/>
          <w:marRight w:val="0"/>
          <w:marTop w:val="0"/>
          <w:marBottom w:val="0"/>
          <w:divBdr>
            <w:top w:val="none" w:sz="0" w:space="0" w:color="auto"/>
            <w:left w:val="none" w:sz="0" w:space="0" w:color="auto"/>
            <w:bottom w:val="none" w:sz="0" w:space="0" w:color="auto"/>
            <w:right w:val="none" w:sz="0" w:space="0" w:color="auto"/>
          </w:divBdr>
        </w:div>
        <w:div w:id="229078440">
          <w:marLeft w:val="0"/>
          <w:marRight w:val="0"/>
          <w:marTop w:val="0"/>
          <w:marBottom w:val="0"/>
          <w:divBdr>
            <w:top w:val="none" w:sz="0" w:space="0" w:color="auto"/>
            <w:left w:val="none" w:sz="0" w:space="0" w:color="auto"/>
            <w:bottom w:val="none" w:sz="0" w:space="0" w:color="auto"/>
            <w:right w:val="none" w:sz="0" w:space="0" w:color="auto"/>
          </w:divBdr>
        </w:div>
        <w:div w:id="883710706">
          <w:marLeft w:val="0"/>
          <w:marRight w:val="0"/>
          <w:marTop w:val="0"/>
          <w:marBottom w:val="0"/>
          <w:divBdr>
            <w:top w:val="none" w:sz="0" w:space="0" w:color="auto"/>
            <w:left w:val="none" w:sz="0" w:space="0" w:color="auto"/>
            <w:bottom w:val="none" w:sz="0" w:space="0" w:color="auto"/>
            <w:right w:val="none" w:sz="0" w:space="0" w:color="auto"/>
          </w:divBdr>
        </w:div>
        <w:div w:id="1377199586">
          <w:marLeft w:val="0"/>
          <w:marRight w:val="0"/>
          <w:marTop w:val="0"/>
          <w:marBottom w:val="0"/>
          <w:divBdr>
            <w:top w:val="none" w:sz="0" w:space="0" w:color="auto"/>
            <w:left w:val="none" w:sz="0" w:space="0" w:color="auto"/>
            <w:bottom w:val="none" w:sz="0" w:space="0" w:color="auto"/>
            <w:right w:val="none" w:sz="0" w:space="0" w:color="auto"/>
          </w:divBdr>
        </w:div>
        <w:div w:id="1962421667">
          <w:marLeft w:val="0"/>
          <w:marRight w:val="0"/>
          <w:marTop w:val="0"/>
          <w:marBottom w:val="0"/>
          <w:divBdr>
            <w:top w:val="none" w:sz="0" w:space="0" w:color="auto"/>
            <w:left w:val="none" w:sz="0" w:space="0" w:color="auto"/>
            <w:bottom w:val="none" w:sz="0" w:space="0" w:color="auto"/>
            <w:right w:val="none" w:sz="0" w:space="0" w:color="auto"/>
          </w:divBdr>
        </w:div>
        <w:div w:id="1451557300">
          <w:marLeft w:val="0"/>
          <w:marRight w:val="0"/>
          <w:marTop w:val="0"/>
          <w:marBottom w:val="0"/>
          <w:divBdr>
            <w:top w:val="none" w:sz="0" w:space="0" w:color="auto"/>
            <w:left w:val="none" w:sz="0" w:space="0" w:color="auto"/>
            <w:bottom w:val="none" w:sz="0" w:space="0" w:color="auto"/>
            <w:right w:val="none" w:sz="0" w:space="0" w:color="auto"/>
          </w:divBdr>
        </w:div>
        <w:div w:id="1753506947">
          <w:marLeft w:val="0"/>
          <w:marRight w:val="0"/>
          <w:marTop w:val="0"/>
          <w:marBottom w:val="0"/>
          <w:divBdr>
            <w:top w:val="none" w:sz="0" w:space="0" w:color="auto"/>
            <w:left w:val="none" w:sz="0" w:space="0" w:color="auto"/>
            <w:bottom w:val="none" w:sz="0" w:space="0" w:color="auto"/>
            <w:right w:val="none" w:sz="0" w:space="0" w:color="auto"/>
          </w:divBdr>
        </w:div>
        <w:div w:id="466895192">
          <w:marLeft w:val="0"/>
          <w:marRight w:val="0"/>
          <w:marTop w:val="0"/>
          <w:marBottom w:val="0"/>
          <w:divBdr>
            <w:top w:val="none" w:sz="0" w:space="0" w:color="auto"/>
            <w:left w:val="none" w:sz="0" w:space="0" w:color="auto"/>
            <w:bottom w:val="none" w:sz="0" w:space="0" w:color="auto"/>
            <w:right w:val="none" w:sz="0" w:space="0" w:color="auto"/>
          </w:divBdr>
        </w:div>
        <w:div w:id="2116048614">
          <w:marLeft w:val="0"/>
          <w:marRight w:val="0"/>
          <w:marTop w:val="0"/>
          <w:marBottom w:val="0"/>
          <w:divBdr>
            <w:top w:val="none" w:sz="0" w:space="0" w:color="auto"/>
            <w:left w:val="none" w:sz="0" w:space="0" w:color="auto"/>
            <w:bottom w:val="none" w:sz="0" w:space="0" w:color="auto"/>
            <w:right w:val="none" w:sz="0" w:space="0" w:color="auto"/>
          </w:divBdr>
        </w:div>
        <w:div w:id="2068723169">
          <w:marLeft w:val="0"/>
          <w:marRight w:val="0"/>
          <w:marTop w:val="0"/>
          <w:marBottom w:val="0"/>
          <w:divBdr>
            <w:top w:val="none" w:sz="0" w:space="0" w:color="auto"/>
            <w:left w:val="none" w:sz="0" w:space="0" w:color="auto"/>
            <w:bottom w:val="none" w:sz="0" w:space="0" w:color="auto"/>
            <w:right w:val="none" w:sz="0" w:space="0" w:color="auto"/>
          </w:divBdr>
        </w:div>
        <w:div w:id="359094031">
          <w:marLeft w:val="0"/>
          <w:marRight w:val="0"/>
          <w:marTop w:val="0"/>
          <w:marBottom w:val="0"/>
          <w:divBdr>
            <w:top w:val="none" w:sz="0" w:space="0" w:color="auto"/>
            <w:left w:val="none" w:sz="0" w:space="0" w:color="auto"/>
            <w:bottom w:val="none" w:sz="0" w:space="0" w:color="auto"/>
            <w:right w:val="none" w:sz="0" w:space="0" w:color="auto"/>
          </w:divBdr>
        </w:div>
        <w:div w:id="1128935451">
          <w:marLeft w:val="0"/>
          <w:marRight w:val="0"/>
          <w:marTop w:val="0"/>
          <w:marBottom w:val="0"/>
          <w:divBdr>
            <w:top w:val="none" w:sz="0" w:space="0" w:color="auto"/>
            <w:left w:val="none" w:sz="0" w:space="0" w:color="auto"/>
            <w:bottom w:val="none" w:sz="0" w:space="0" w:color="auto"/>
            <w:right w:val="none" w:sz="0" w:space="0" w:color="auto"/>
          </w:divBdr>
        </w:div>
        <w:div w:id="54090799">
          <w:marLeft w:val="0"/>
          <w:marRight w:val="0"/>
          <w:marTop w:val="0"/>
          <w:marBottom w:val="0"/>
          <w:divBdr>
            <w:top w:val="none" w:sz="0" w:space="0" w:color="auto"/>
            <w:left w:val="none" w:sz="0" w:space="0" w:color="auto"/>
            <w:bottom w:val="none" w:sz="0" w:space="0" w:color="auto"/>
            <w:right w:val="none" w:sz="0" w:space="0" w:color="auto"/>
          </w:divBdr>
        </w:div>
        <w:div w:id="866676834">
          <w:marLeft w:val="0"/>
          <w:marRight w:val="0"/>
          <w:marTop w:val="0"/>
          <w:marBottom w:val="0"/>
          <w:divBdr>
            <w:top w:val="none" w:sz="0" w:space="0" w:color="auto"/>
            <w:left w:val="none" w:sz="0" w:space="0" w:color="auto"/>
            <w:bottom w:val="none" w:sz="0" w:space="0" w:color="auto"/>
            <w:right w:val="none" w:sz="0" w:space="0" w:color="auto"/>
          </w:divBdr>
        </w:div>
        <w:div w:id="1634141233">
          <w:marLeft w:val="0"/>
          <w:marRight w:val="0"/>
          <w:marTop w:val="0"/>
          <w:marBottom w:val="0"/>
          <w:divBdr>
            <w:top w:val="none" w:sz="0" w:space="0" w:color="auto"/>
            <w:left w:val="none" w:sz="0" w:space="0" w:color="auto"/>
            <w:bottom w:val="none" w:sz="0" w:space="0" w:color="auto"/>
            <w:right w:val="none" w:sz="0" w:space="0" w:color="auto"/>
          </w:divBdr>
        </w:div>
        <w:div w:id="375201792">
          <w:marLeft w:val="0"/>
          <w:marRight w:val="0"/>
          <w:marTop w:val="0"/>
          <w:marBottom w:val="0"/>
          <w:divBdr>
            <w:top w:val="none" w:sz="0" w:space="0" w:color="auto"/>
            <w:left w:val="none" w:sz="0" w:space="0" w:color="auto"/>
            <w:bottom w:val="none" w:sz="0" w:space="0" w:color="auto"/>
            <w:right w:val="none" w:sz="0" w:space="0" w:color="auto"/>
          </w:divBdr>
        </w:div>
        <w:div w:id="797727205">
          <w:marLeft w:val="0"/>
          <w:marRight w:val="0"/>
          <w:marTop w:val="0"/>
          <w:marBottom w:val="0"/>
          <w:divBdr>
            <w:top w:val="none" w:sz="0" w:space="0" w:color="auto"/>
            <w:left w:val="none" w:sz="0" w:space="0" w:color="auto"/>
            <w:bottom w:val="none" w:sz="0" w:space="0" w:color="auto"/>
            <w:right w:val="none" w:sz="0" w:space="0" w:color="auto"/>
          </w:divBdr>
        </w:div>
        <w:div w:id="1930577935">
          <w:marLeft w:val="0"/>
          <w:marRight w:val="0"/>
          <w:marTop w:val="0"/>
          <w:marBottom w:val="0"/>
          <w:divBdr>
            <w:top w:val="none" w:sz="0" w:space="0" w:color="auto"/>
            <w:left w:val="none" w:sz="0" w:space="0" w:color="auto"/>
            <w:bottom w:val="none" w:sz="0" w:space="0" w:color="auto"/>
            <w:right w:val="none" w:sz="0" w:space="0" w:color="auto"/>
          </w:divBdr>
        </w:div>
        <w:div w:id="1060908214">
          <w:marLeft w:val="0"/>
          <w:marRight w:val="0"/>
          <w:marTop w:val="0"/>
          <w:marBottom w:val="0"/>
          <w:divBdr>
            <w:top w:val="none" w:sz="0" w:space="0" w:color="auto"/>
            <w:left w:val="none" w:sz="0" w:space="0" w:color="auto"/>
            <w:bottom w:val="none" w:sz="0" w:space="0" w:color="auto"/>
            <w:right w:val="none" w:sz="0" w:space="0" w:color="auto"/>
          </w:divBdr>
        </w:div>
        <w:div w:id="1694071939">
          <w:marLeft w:val="0"/>
          <w:marRight w:val="0"/>
          <w:marTop w:val="0"/>
          <w:marBottom w:val="0"/>
          <w:divBdr>
            <w:top w:val="none" w:sz="0" w:space="0" w:color="auto"/>
            <w:left w:val="none" w:sz="0" w:space="0" w:color="auto"/>
            <w:bottom w:val="none" w:sz="0" w:space="0" w:color="auto"/>
            <w:right w:val="none" w:sz="0" w:space="0" w:color="auto"/>
          </w:divBdr>
        </w:div>
        <w:div w:id="2138641328">
          <w:marLeft w:val="0"/>
          <w:marRight w:val="0"/>
          <w:marTop w:val="0"/>
          <w:marBottom w:val="0"/>
          <w:divBdr>
            <w:top w:val="none" w:sz="0" w:space="0" w:color="auto"/>
            <w:left w:val="none" w:sz="0" w:space="0" w:color="auto"/>
            <w:bottom w:val="none" w:sz="0" w:space="0" w:color="auto"/>
            <w:right w:val="none" w:sz="0" w:space="0" w:color="auto"/>
          </w:divBdr>
        </w:div>
        <w:div w:id="1501461442">
          <w:marLeft w:val="0"/>
          <w:marRight w:val="0"/>
          <w:marTop w:val="0"/>
          <w:marBottom w:val="0"/>
          <w:divBdr>
            <w:top w:val="none" w:sz="0" w:space="0" w:color="auto"/>
            <w:left w:val="none" w:sz="0" w:space="0" w:color="auto"/>
            <w:bottom w:val="none" w:sz="0" w:space="0" w:color="auto"/>
            <w:right w:val="none" w:sz="0" w:space="0" w:color="auto"/>
          </w:divBdr>
        </w:div>
        <w:div w:id="462239736">
          <w:marLeft w:val="0"/>
          <w:marRight w:val="0"/>
          <w:marTop w:val="0"/>
          <w:marBottom w:val="0"/>
          <w:divBdr>
            <w:top w:val="none" w:sz="0" w:space="0" w:color="auto"/>
            <w:left w:val="none" w:sz="0" w:space="0" w:color="auto"/>
            <w:bottom w:val="none" w:sz="0" w:space="0" w:color="auto"/>
            <w:right w:val="none" w:sz="0" w:space="0" w:color="auto"/>
          </w:divBdr>
        </w:div>
        <w:div w:id="929045181">
          <w:marLeft w:val="0"/>
          <w:marRight w:val="0"/>
          <w:marTop w:val="0"/>
          <w:marBottom w:val="0"/>
          <w:divBdr>
            <w:top w:val="none" w:sz="0" w:space="0" w:color="auto"/>
            <w:left w:val="none" w:sz="0" w:space="0" w:color="auto"/>
            <w:bottom w:val="none" w:sz="0" w:space="0" w:color="auto"/>
            <w:right w:val="none" w:sz="0" w:space="0" w:color="auto"/>
          </w:divBdr>
        </w:div>
        <w:div w:id="750203580">
          <w:marLeft w:val="0"/>
          <w:marRight w:val="0"/>
          <w:marTop w:val="0"/>
          <w:marBottom w:val="0"/>
          <w:divBdr>
            <w:top w:val="none" w:sz="0" w:space="0" w:color="auto"/>
            <w:left w:val="none" w:sz="0" w:space="0" w:color="auto"/>
            <w:bottom w:val="none" w:sz="0" w:space="0" w:color="auto"/>
            <w:right w:val="none" w:sz="0" w:space="0" w:color="auto"/>
          </w:divBdr>
        </w:div>
        <w:div w:id="1881434889">
          <w:marLeft w:val="0"/>
          <w:marRight w:val="0"/>
          <w:marTop w:val="0"/>
          <w:marBottom w:val="0"/>
          <w:divBdr>
            <w:top w:val="none" w:sz="0" w:space="0" w:color="auto"/>
            <w:left w:val="none" w:sz="0" w:space="0" w:color="auto"/>
            <w:bottom w:val="none" w:sz="0" w:space="0" w:color="auto"/>
            <w:right w:val="none" w:sz="0" w:space="0" w:color="auto"/>
          </w:divBdr>
        </w:div>
        <w:div w:id="24064761">
          <w:marLeft w:val="0"/>
          <w:marRight w:val="0"/>
          <w:marTop w:val="0"/>
          <w:marBottom w:val="0"/>
          <w:divBdr>
            <w:top w:val="none" w:sz="0" w:space="0" w:color="auto"/>
            <w:left w:val="none" w:sz="0" w:space="0" w:color="auto"/>
            <w:bottom w:val="none" w:sz="0" w:space="0" w:color="auto"/>
            <w:right w:val="none" w:sz="0" w:space="0" w:color="auto"/>
          </w:divBdr>
        </w:div>
        <w:div w:id="634867955">
          <w:marLeft w:val="0"/>
          <w:marRight w:val="0"/>
          <w:marTop w:val="0"/>
          <w:marBottom w:val="0"/>
          <w:divBdr>
            <w:top w:val="none" w:sz="0" w:space="0" w:color="auto"/>
            <w:left w:val="none" w:sz="0" w:space="0" w:color="auto"/>
            <w:bottom w:val="none" w:sz="0" w:space="0" w:color="auto"/>
            <w:right w:val="none" w:sz="0" w:space="0" w:color="auto"/>
          </w:divBdr>
        </w:div>
        <w:div w:id="1964071984">
          <w:marLeft w:val="0"/>
          <w:marRight w:val="0"/>
          <w:marTop w:val="0"/>
          <w:marBottom w:val="0"/>
          <w:divBdr>
            <w:top w:val="none" w:sz="0" w:space="0" w:color="auto"/>
            <w:left w:val="none" w:sz="0" w:space="0" w:color="auto"/>
            <w:bottom w:val="none" w:sz="0" w:space="0" w:color="auto"/>
            <w:right w:val="none" w:sz="0" w:space="0" w:color="auto"/>
          </w:divBdr>
        </w:div>
        <w:div w:id="757096543">
          <w:marLeft w:val="0"/>
          <w:marRight w:val="0"/>
          <w:marTop w:val="0"/>
          <w:marBottom w:val="0"/>
          <w:divBdr>
            <w:top w:val="none" w:sz="0" w:space="0" w:color="auto"/>
            <w:left w:val="none" w:sz="0" w:space="0" w:color="auto"/>
            <w:bottom w:val="none" w:sz="0" w:space="0" w:color="auto"/>
            <w:right w:val="none" w:sz="0" w:space="0" w:color="auto"/>
          </w:divBdr>
        </w:div>
        <w:div w:id="327829679">
          <w:marLeft w:val="0"/>
          <w:marRight w:val="0"/>
          <w:marTop w:val="0"/>
          <w:marBottom w:val="0"/>
          <w:divBdr>
            <w:top w:val="none" w:sz="0" w:space="0" w:color="auto"/>
            <w:left w:val="none" w:sz="0" w:space="0" w:color="auto"/>
            <w:bottom w:val="none" w:sz="0" w:space="0" w:color="auto"/>
            <w:right w:val="none" w:sz="0" w:space="0" w:color="auto"/>
          </w:divBdr>
        </w:div>
      </w:divsChild>
    </w:div>
    <w:div w:id="2137487355">
      <w:bodyDiv w:val="1"/>
      <w:marLeft w:val="0"/>
      <w:marRight w:val="0"/>
      <w:marTop w:val="0"/>
      <w:marBottom w:val="0"/>
      <w:divBdr>
        <w:top w:val="none" w:sz="0" w:space="0" w:color="auto"/>
        <w:left w:val="none" w:sz="0" w:space="0" w:color="auto"/>
        <w:bottom w:val="none" w:sz="0" w:space="0" w:color="auto"/>
        <w:right w:val="none" w:sz="0" w:space="0" w:color="auto"/>
      </w:divBdr>
      <w:divsChild>
        <w:div w:id="981471166">
          <w:marLeft w:val="0"/>
          <w:marRight w:val="0"/>
          <w:marTop w:val="0"/>
          <w:marBottom w:val="0"/>
          <w:divBdr>
            <w:top w:val="none" w:sz="0" w:space="0" w:color="auto"/>
            <w:left w:val="none" w:sz="0" w:space="0" w:color="auto"/>
            <w:bottom w:val="none" w:sz="0" w:space="0" w:color="auto"/>
            <w:right w:val="none" w:sz="0" w:space="0" w:color="auto"/>
          </w:divBdr>
        </w:div>
        <w:div w:id="1687169564">
          <w:marLeft w:val="0"/>
          <w:marRight w:val="0"/>
          <w:marTop w:val="0"/>
          <w:marBottom w:val="0"/>
          <w:divBdr>
            <w:top w:val="none" w:sz="0" w:space="0" w:color="auto"/>
            <w:left w:val="none" w:sz="0" w:space="0" w:color="auto"/>
            <w:bottom w:val="none" w:sz="0" w:space="0" w:color="auto"/>
            <w:right w:val="none" w:sz="0" w:space="0" w:color="auto"/>
          </w:divBdr>
        </w:div>
        <w:div w:id="1424184571">
          <w:marLeft w:val="0"/>
          <w:marRight w:val="0"/>
          <w:marTop w:val="0"/>
          <w:marBottom w:val="0"/>
          <w:divBdr>
            <w:top w:val="none" w:sz="0" w:space="0" w:color="auto"/>
            <w:left w:val="none" w:sz="0" w:space="0" w:color="auto"/>
            <w:bottom w:val="none" w:sz="0" w:space="0" w:color="auto"/>
            <w:right w:val="none" w:sz="0" w:space="0" w:color="auto"/>
          </w:divBdr>
        </w:div>
        <w:div w:id="723992742">
          <w:marLeft w:val="0"/>
          <w:marRight w:val="0"/>
          <w:marTop w:val="0"/>
          <w:marBottom w:val="0"/>
          <w:divBdr>
            <w:top w:val="none" w:sz="0" w:space="0" w:color="auto"/>
            <w:left w:val="none" w:sz="0" w:space="0" w:color="auto"/>
            <w:bottom w:val="none" w:sz="0" w:space="0" w:color="auto"/>
            <w:right w:val="none" w:sz="0" w:space="0" w:color="auto"/>
          </w:divBdr>
        </w:div>
        <w:div w:id="901335770">
          <w:marLeft w:val="0"/>
          <w:marRight w:val="0"/>
          <w:marTop w:val="0"/>
          <w:marBottom w:val="0"/>
          <w:divBdr>
            <w:top w:val="none" w:sz="0" w:space="0" w:color="auto"/>
            <w:left w:val="none" w:sz="0" w:space="0" w:color="auto"/>
            <w:bottom w:val="none" w:sz="0" w:space="0" w:color="auto"/>
            <w:right w:val="none" w:sz="0" w:space="0" w:color="auto"/>
          </w:divBdr>
        </w:div>
        <w:div w:id="636957670">
          <w:marLeft w:val="0"/>
          <w:marRight w:val="0"/>
          <w:marTop w:val="0"/>
          <w:marBottom w:val="0"/>
          <w:divBdr>
            <w:top w:val="none" w:sz="0" w:space="0" w:color="auto"/>
            <w:left w:val="none" w:sz="0" w:space="0" w:color="auto"/>
            <w:bottom w:val="none" w:sz="0" w:space="0" w:color="auto"/>
            <w:right w:val="none" w:sz="0" w:space="0" w:color="auto"/>
          </w:divBdr>
        </w:div>
        <w:div w:id="110125234">
          <w:marLeft w:val="0"/>
          <w:marRight w:val="0"/>
          <w:marTop w:val="0"/>
          <w:marBottom w:val="0"/>
          <w:divBdr>
            <w:top w:val="none" w:sz="0" w:space="0" w:color="auto"/>
            <w:left w:val="none" w:sz="0" w:space="0" w:color="auto"/>
            <w:bottom w:val="none" w:sz="0" w:space="0" w:color="auto"/>
            <w:right w:val="none" w:sz="0" w:space="0" w:color="auto"/>
          </w:divBdr>
        </w:div>
        <w:div w:id="1441604187">
          <w:marLeft w:val="0"/>
          <w:marRight w:val="0"/>
          <w:marTop w:val="0"/>
          <w:marBottom w:val="0"/>
          <w:divBdr>
            <w:top w:val="none" w:sz="0" w:space="0" w:color="auto"/>
            <w:left w:val="none" w:sz="0" w:space="0" w:color="auto"/>
            <w:bottom w:val="none" w:sz="0" w:space="0" w:color="auto"/>
            <w:right w:val="none" w:sz="0" w:space="0" w:color="auto"/>
          </w:divBdr>
        </w:div>
        <w:div w:id="1661272991">
          <w:marLeft w:val="0"/>
          <w:marRight w:val="0"/>
          <w:marTop w:val="0"/>
          <w:marBottom w:val="0"/>
          <w:divBdr>
            <w:top w:val="none" w:sz="0" w:space="0" w:color="auto"/>
            <w:left w:val="none" w:sz="0" w:space="0" w:color="auto"/>
            <w:bottom w:val="none" w:sz="0" w:space="0" w:color="auto"/>
            <w:right w:val="none" w:sz="0" w:space="0" w:color="auto"/>
          </w:divBdr>
        </w:div>
        <w:div w:id="39407964">
          <w:marLeft w:val="0"/>
          <w:marRight w:val="0"/>
          <w:marTop w:val="0"/>
          <w:marBottom w:val="0"/>
          <w:divBdr>
            <w:top w:val="none" w:sz="0" w:space="0" w:color="auto"/>
            <w:left w:val="none" w:sz="0" w:space="0" w:color="auto"/>
            <w:bottom w:val="none" w:sz="0" w:space="0" w:color="auto"/>
            <w:right w:val="none" w:sz="0" w:space="0" w:color="auto"/>
          </w:divBdr>
        </w:div>
        <w:div w:id="1006984379">
          <w:marLeft w:val="0"/>
          <w:marRight w:val="0"/>
          <w:marTop w:val="0"/>
          <w:marBottom w:val="0"/>
          <w:divBdr>
            <w:top w:val="none" w:sz="0" w:space="0" w:color="auto"/>
            <w:left w:val="none" w:sz="0" w:space="0" w:color="auto"/>
            <w:bottom w:val="none" w:sz="0" w:space="0" w:color="auto"/>
            <w:right w:val="none" w:sz="0" w:space="0" w:color="auto"/>
          </w:divBdr>
        </w:div>
        <w:div w:id="1432700498">
          <w:marLeft w:val="0"/>
          <w:marRight w:val="0"/>
          <w:marTop w:val="0"/>
          <w:marBottom w:val="0"/>
          <w:divBdr>
            <w:top w:val="none" w:sz="0" w:space="0" w:color="auto"/>
            <w:left w:val="none" w:sz="0" w:space="0" w:color="auto"/>
            <w:bottom w:val="none" w:sz="0" w:space="0" w:color="auto"/>
            <w:right w:val="none" w:sz="0" w:space="0" w:color="auto"/>
          </w:divBdr>
        </w:div>
        <w:div w:id="2064332297">
          <w:marLeft w:val="0"/>
          <w:marRight w:val="0"/>
          <w:marTop w:val="0"/>
          <w:marBottom w:val="0"/>
          <w:divBdr>
            <w:top w:val="none" w:sz="0" w:space="0" w:color="auto"/>
            <w:left w:val="none" w:sz="0" w:space="0" w:color="auto"/>
            <w:bottom w:val="none" w:sz="0" w:space="0" w:color="auto"/>
            <w:right w:val="none" w:sz="0" w:space="0" w:color="auto"/>
          </w:divBdr>
        </w:div>
        <w:div w:id="445659730">
          <w:marLeft w:val="0"/>
          <w:marRight w:val="0"/>
          <w:marTop w:val="0"/>
          <w:marBottom w:val="0"/>
          <w:divBdr>
            <w:top w:val="none" w:sz="0" w:space="0" w:color="auto"/>
            <w:left w:val="none" w:sz="0" w:space="0" w:color="auto"/>
            <w:bottom w:val="none" w:sz="0" w:space="0" w:color="auto"/>
            <w:right w:val="none" w:sz="0" w:space="0" w:color="auto"/>
          </w:divBdr>
        </w:div>
        <w:div w:id="375592955">
          <w:marLeft w:val="0"/>
          <w:marRight w:val="0"/>
          <w:marTop w:val="0"/>
          <w:marBottom w:val="0"/>
          <w:divBdr>
            <w:top w:val="none" w:sz="0" w:space="0" w:color="auto"/>
            <w:left w:val="none" w:sz="0" w:space="0" w:color="auto"/>
            <w:bottom w:val="none" w:sz="0" w:space="0" w:color="auto"/>
            <w:right w:val="none" w:sz="0" w:space="0" w:color="auto"/>
          </w:divBdr>
        </w:div>
        <w:div w:id="2060397654">
          <w:marLeft w:val="0"/>
          <w:marRight w:val="0"/>
          <w:marTop w:val="0"/>
          <w:marBottom w:val="0"/>
          <w:divBdr>
            <w:top w:val="none" w:sz="0" w:space="0" w:color="auto"/>
            <w:left w:val="none" w:sz="0" w:space="0" w:color="auto"/>
            <w:bottom w:val="none" w:sz="0" w:space="0" w:color="auto"/>
            <w:right w:val="none" w:sz="0" w:space="0" w:color="auto"/>
          </w:divBdr>
        </w:div>
        <w:div w:id="1959098847">
          <w:marLeft w:val="0"/>
          <w:marRight w:val="0"/>
          <w:marTop w:val="0"/>
          <w:marBottom w:val="0"/>
          <w:divBdr>
            <w:top w:val="none" w:sz="0" w:space="0" w:color="auto"/>
            <w:left w:val="none" w:sz="0" w:space="0" w:color="auto"/>
            <w:bottom w:val="none" w:sz="0" w:space="0" w:color="auto"/>
            <w:right w:val="none" w:sz="0" w:space="0" w:color="auto"/>
          </w:divBdr>
        </w:div>
        <w:div w:id="1198931097">
          <w:marLeft w:val="0"/>
          <w:marRight w:val="0"/>
          <w:marTop w:val="0"/>
          <w:marBottom w:val="0"/>
          <w:divBdr>
            <w:top w:val="none" w:sz="0" w:space="0" w:color="auto"/>
            <w:left w:val="none" w:sz="0" w:space="0" w:color="auto"/>
            <w:bottom w:val="none" w:sz="0" w:space="0" w:color="auto"/>
            <w:right w:val="none" w:sz="0" w:space="0" w:color="auto"/>
          </w:divBdr>
        </w:div>
        <w:div w:id="1474757061">
          <w:marLeft w:val="0"/>
          <w:marRight w:val="0"/>
          <w:marTop w:val="0"/>
          <w:marBottom w:val="0"/>
          <w:divBdr>
            <w:top w:val="none" w:sz="0" w:space="0" w:color="auto"/>
            <w:left w:val="none" w:sz="0" w:space="0" w:color="auto"/>
            <w:bottom w:val="none" w:sz="0" w:space="0" w:color="auto"/>
            <w:right w:val="none" w:sz="0" w:space="0" w:color="auto"/>
          </w:divBdr>
        </w:div>
        <w:div w:id="296691863">
          <w:marLeft w:val="0"/>
          <w:marRight w:val="0"/>
          <w:marTop w:val="0"/>
          <w:marBottom w:val="0"/>
          <w:divBdr>
            <w:top w:val="none" w:sz="0" w:space="0" w:color="auto"/>
            <w:left w:val="none" w:sz="0" w:space="0" w:color="auto"/>
            <w:bottom w:val="none" w:sz="0" w:space="0" w:color="auto"/>
            <w:right w:val="none" w:sz="0" w:space="0" w:color="auto"/>
          </w:divBdr>
        </w:div>
        <w:div w:id="892156983">
          <w:marLeft w:val="0"/>
          <w:marRight w:val="0"/>
          <w:marTop w:val="0"/>
          <w:marBottom w:val="0"/>
          <w:divBdr>
            <w:top w:val="none" w:sz="0" w:space="0" w:color="auto"/>
            <w:left w:val="none" w:sz="0" w:space="0" w:color="auto"/>
            <w:bottom w:val="none" w:sz="0" w:space="0" w:color="auto"/>
            <w:right w:val="none" w:sz="0" w:space="0" w:color="auto"/>
          </w:divBdr>
        </w:div>
        <w:div w:id="1470904883">
          <w:marLeft w:val="0"/>
          <w:marRight w:val="0"/>
          <w:marTop w:val="0"/>
          <w:marBottom w:val="0"/>
          <w:divBdr>
            <w:top w:val="none" w:sz="0" w:space="0" w:color="auto"/>
            <w:left w:val="none" w:sz="0" w:space="0" w:color="auto"/>
            <w:bottom w:val="none" w:sz="0" w:space="0" w:color="auto"/>
            <w:right w:val="none" w:sz="0" w:space="0" w:color="auto"/>
          </w:divBdr>
        </w:div>
        <w:div w:id="1191534062">
          <w:marLeft w:val="0"/>
          <w:marRight w:val="0"/>
          <w:marTop w:val="0"/>
          <w:marBottom w:val="0"/>
          <w:divBdr>
            <w:top w:val="none" w:sz="0" w:space="0" w:color="auto"/>
            <w:left w:val="none" w:sz="0" w:space="0" w:color="auto"/>
            <w:bottom w:val="none" w:sz="0" w:space="0" w:color="auto"/>
            <w:right w:val="none" w:sz="0" w:space="0" w:color="auto"/>
          </w:divBdr>
        </w:div>
        <w:div w:id="605894245">
          <w:marLeft w:val="0"/>
          <w:marRight w:val="0"/>
          <w:marTop w:val="0"/>
          <w:marBottom w:val="0"/>
          <w:divBdr>
            <w:top w:val="none" w:sz="0" w:space="0" w:color="auto"/>
            <w:left w:val="none" w:sz="0" w:space="0" w:color="auto"/>
            <w:bottom w:val="none" w:sz="0" w:space="0" w:color="auto"/>
            <w:right w:val="none" w:sz="0" w:space="0" w:color="auto"/>
          </w:divBdr>
        </w:div>
        <w:div w:id="1161236558">
          <w:marLeft w:val="0"/>
          <w:marRight w:val="0"/>
          <w:marTop w:val="0"/>
          <w:marBottom w:val="0"/>
          <w:divBdr>
            <w:top w:val="none" w:sz="0" w:space="0" w:color="auto"/>
            <w:left w:val="none" w:sz="0" w:space="0" w:color="auto"/>
            <w:bottom w:val="none" w:sz="0" w:space="0" w:color="auto"/>
            <w:right w:val="none" w:sz="0" w:space="0" w:color="auto"/>
          </w:divBdr>
        </w:div>
        <w:div w:id="1164274510">
          <w:marLeft w:val="0"/>
          <w:marRight w:val="0"/>
          <w:marTop w:val="0"/>
          <w:marBottom w:val="0"/>
          <w:divBdr>
            <w:top w:val="none" w:sz="0" w:space="0" w:color="auto"/>
            <w:left w:val="none" w:sz="0" w:space="0" w:color="auto"/>
            <w:bottom w:val="none" w:sz="0" w:space="0" w:color="auto"/>
            <w:right w:val="none" w:sz="0" w:space="0" w:color="auto"/>
          </w:divBdr>
        </w:div>
        <w:div w:id="819733540">
          <w:marLeft w:val="0"/>
          <w:marRight w:val="0"/>
          <w:marTop w:val="0"/>
          <w:marBottom w:val="0"/>
          <w:divBdr>
            <w:top w:val="none" w:sz="0" w:space="0" w:color="auto"/>
            <w:left w:val="none" w:sz="0" w:space="0" w:color="auto"/>
            <w:bottom w:val="none" w:sz="0" w:space="0" w:color="auto"/>
            <w:right w:val="none" w:sz="0" w:space="0" w:color="auto"/>
          </w:divBdr>
        </w:div>
        <w:div w:id="663170229">
          <w:marLeft w:val="0"/>
          <w:marRight w:val="0"/>
          <w:marTop w:val="0"/>
          <w:marBottom w:val="0"/>
          <w:divBdr>
            <w:top w:val="none" w:sz="0" w:space="0" w:color="auto"/>
            <w:left w:val="none" w:sz="0" w:space="0" w:color="auto"/>
            <w:bottom w:val="none" w:sz="0" w:space="0" w:color="auto"/>
            <w:right w:val="none" w:sz="0" w:space="0" w:color="auto"/>
          </w:divBdr>
        </w:div>
        <w:div w:id="247661277">
          <w:marLeft w:val="0"/>
          <w:marRight w:val="0"/>
          <w:marTop w:val="0"/>
          <w:marBottom w:val="0"/>
          <w:divBdr>
            <w:top w:val="none" w:sz="0" w:space="0" w:color="auto"/>
            <w:left w:val="none" w:sz="0" w:space="0" w:color="auto"/>
            <w:bottom w:val="none" w:sz="0" w:space="0" w:color="auto"/>
            <w:right w:val="none" w:sz="0" w:space="0" w:color="auto"/>
          </w:divBdr>
        </w:div>
        <w:div w:id="2074959732">
          <w:marLeft w:val="0"/>
          <w:marRight w:val="0"/>
          <w:marTop w:val="0"/>
          <w:marBottom w:val="0"/>
          <w:divBdr>
            <w:top w:val="none" w:sz="0" w:space="0" w:color="auto"/>
            <w:left w:val="none" w:sz="0" w:space="0" w:color="auto"/>
            <w:bottom w:val="none" w:sz="0" w:space="0" w:color="auto"/>
            <w:right w:val="none" w:sz="0" w:space="0" w:color="auto"/>
          </w:divBdr>
        </w:div>
        <w:div w:id="1259947013">
          <w:marLeft w:val="0"/>
          <w:marRight w:val="0"/>
          <w:marTop w:val="0"/>
          <w:marBottom w:val="0"/>
          <w:divBdr>
            <w:top w:val="none" w:sz="0" w:space="0" w:color="auto"/>
            <w:left w:val="none" w:sz="0" w:space="0" w:color="auto"/>
            <w:bottom w:val="none" w:sz="0" w:space="0" w:color="auto"/>
            <w:right w:val="none" w:sz="0" w:space="0" w:color="auto"/>
          </w:divBdr>
        </w:div>
        <w:div w:id="735517577">
          <w:marLeft w:val="0"/>
          <w:marRight w:val="0"/>
          <w:marTop w:val="0"/>
          <w:marBottom w:val="0"/>
          <w:divBdr>
            <w:top w:val="none" w:sz="0" w:space="0" w:color="auto"/>
            <w:left w:val="none" w:sz="0" w:space="0" w:color="auto"/>
            <w:bottom w:val="none" w:sz="0" w:space="0" w:color="auto"/>
            <w:right w:val="none" w:sz="0" w:space="0" w:color="auto"/>
          </w:divBdr>
        </w:div>
        <w:div w:id="1182205703">
          <w:marLeft w:val="0"/>
          <w:marRight w:val="0"/>
          <w:marTop w:val="0"/>
          <w:marBottom w:val="0"/>
          <w:divBdr>
            <w:top w:val="none" w:sz="0" w:space="0" w:color="auto"/>
            <w:left w:val="none" w:sz="0" w:space="0" w:color="auto"/>
            <w:bottom w:val="none" w:sz="0" w:space="0" w:color="auto"/>
            <w:right w:val="none" w:sz="0" w:space="0" w:color="auto"/>
          </w:divBdr>
        </w:div>
        <w:div w:id="708456321">
          <w:marLeft w:val="0"/>
          <w:marRight w:val="0"/>
          <w:marTop w:val="0"/>
          <w:marBottom w:val="0"/>
          <w:divBdr>
            <w:top w:val="none" w:sz="0" w:space="0" w:color="auto"/>
            <w:left w:val="none" w:sz="0" w:space="0" w:color="auto"/>
            <w:bottom w:val="none" w:sz="0" w:space="0" w:color="auto"/>
            <w:right w:val="none" w:sz="0" w:space="0" w:color="auto"/>
          </w:divBdr>
        </w:div>
        <w:div w:id="1880048471">
          <w:marLeft w:val="0"/>
          <w:marRight w:val="0"/>
          <w:marTop w:val="0"/>
          <w:marBottom w:val="0"/>
          <w:divBdr>
            <w:top w:val="none" w:sz="0" w:space="0" w:color="auto"/>
            <w:left w:val="none" w:sz="0" w:space="0" w:color="auto"/>
            <w:bottom w:val="none" w:sz="0" w:space="0" w:color="auto"/>
            <w:right w:val="none" w:sz="0" w:space="0" w:color="auto"/>
          </w:divBdr>
        </w:div>
        <w:div w:id="574171267">
          <w:marLeft w:val="0"/>
          <w:marRight w:val="0"/>
          <w:marTop w:val="0"/>
          <w:marBottom w:val="0"/>
          <w:divBdr>
            <w:top w:val="none" w:sz="0" w:space="0" w:color="auto"/>
            <w:left w:val="none" w:sz="0" w:space="0" w:color="auto"/>
            <w:bottom w:val="none" w:sz="0" w:space="0" w:color="auto"/>
            <w:right w:val="none" w:sz="0" w:space="0" w:color="auto"/>
          </w:divBdr>
        </w:div>
        <w:div w:id="1417747562">
          <w:marLeft w:val="0"/>
          <w:marRight w:val="0"/>
          <w:marTop w:val="0"/>
          <w:marBottom w:val="0"/>
          <w:divBdr>
            <w:top w:val="none" w:sz="0" w:space="0" w:color="auto"/>
            <w:left w:val="none" w:sz="0" w:space="0" w:color="auto"/>
            <w:bottom w:val="none" w:sz="0" w:space="0" w:color="auto"/>
            <w:right w:val="none" w:sz="0" w:space="0" w:color="auto"/>
          </w:divBdr>
        </w:div>
        <w:div w:id="671642515">
          <w:marLeft w:val="0"/>
          <w:marRight w:val="0"/>
          <w:marTop w:val="0"/>
          <w:marBottom w:val="0"/>
          <w:divBdr>
            <w:top w:val="none" w:sz="0" w:space="0" w:color="auto"/>
            <w:left w:val="none" w:sz="0" w:space="0" w:color="auto"/>
            <w:bottom w:val="none" w:sz="0" w:space="0" w:color="auto"/>
            <w:right w:val="none" w:sz="0" w:space="0" w:color="auto"/>
          </w:divBdr>
        </w:div>
        <w:div w:id="1210920311">
          <w:marLeft w:val="0"/>
          <w:marRight w:val="0"/>
          <w:marTop w:val="0"/>
          <w:marBottom w:val="0"/>
          <w:divBdr>
            <w:top w:val="none" w:sz="0" w:space="0" w:color="auto"/>
            <w:left w:val="none" w:sz="0" w:space="0" w:color="auto"/>
            <w:bottom w:val="none" w:sz="0" w:space="0" w:color="auto"/>
            <w:right w:val="none" w:sz="0" w:space="0" w:color="auto"/>
          </w:divBdr>
        </w:div>
        <w:div w:id="1226599832">
          <w:marLeft w:val="0"/>
          <w:marRight w:val="0"/>
          <w:marTop w:val="0"/>
          <w:marBottom w:val="0"/>
          <w:divBdr>
            <w:top w:val="none" w:sz="0" w:space="0" w:color="auto"/>
            <w:left w:val="none" w:sz="0" w:space="0" w:color="auto"/>
            <w:bottom w:val="none" w:sz="0" w:space="0" w:color="auto"/>
            <w:right w:val="none" w:sz="0" w:space="0" w:color="auto"/>
          </w:divBdr>
        </w:div>
        <w:div w:id="1057632025">
          <w:marLeft w:val="0"/>
          <w:marRight w:val="0"/>
          <w:marTop w:val="0"/>
          <w:marBottom w:val="0"/>
          <w:divBdr>
            <w:top w:val="none" w:sz="0" w:space="0" w:color="auto"/>
            <w:left w:val="none" w:sz="0" w:space="0" w:color="auto"/>
            <w:bottom w:val="none" w:sz="0" w:space="0" w:color="auto"/>
            <w:right w:val="none" w:sz="0" w:space="0" w:color="auto"/>
          </w:divBdr>
        </w:div>
        <w:div w:id="1456170139">
          <w:marLeft w:val="0"/>
          <w:marRight w:val="0"/>
          <w:marTop w:val="0"/>
          <w:marBottom w:val="0"/>
          <w:divBdr>
            <w:top w:val="none" w:sz="0" w:space="0" w:color="auto"/>
            <w:left w:val="none" w:sz="0" w:space="0" w:color="auto"/>
            <w:bottom w:val="none" w:sz="0" w:space="0" w:color="auto"/>
            <w:right w:val="none" w:sz="0" w:space="0" w:color="auto"/>
          </w:divBdr>
        </w:div>
        <w:div w:id="397020099">
          <w:marLeft w:val="0"/>
          <w:marRight w:val="0"/>
          <w:marTop w:val="0"/>
          <w:marBottom w:val="0"/>
          <w:divBdr>
            <w:top w:val="none" w:sz="0" w:space="0" w:color="auto"/>
            <w:left w:val="none" w:sz="0" w:space="0" w:color="auto"/>
            <w:bottom w:val="none" w:sz="0" w:space="0" w:color="auto"/>
            <w:right w:val="none" w:sz="0" w:space="0" w:color="auto"/>
          </w:divBdr>
        </w:div>
        <w:div w:id="135338079">
          <w:marLeft w:val="0"/>
          <w:marRight w:val="0"/>
          <w:marTop w:val="0"/>
          <w:marBottom w:val="0"/>
          <w:divBdr>
            <w:top w:val="none" w:sz="0" w:space="0" w:color="auto"/>
            <w:left w:val="none" w:sz="0" w:space="0" w:color="auto"/>
            <w:bottom w:val="none" w:sz="0" w:space="0" w:color="auto"/>
            <w:right w:val="none" w:sz="0" w:space="0" w:color="auto"/>
          </w:divBdr>
        </w:div>
        <w:div w:id="140731022">
          <w:marLeft w:val="0"/>
          <w:marRight w:val="0"/>
          <w:marTop w:val="0"/>
          <w:marBottom w:val="0"/>
          <w:divBdr>
            <w:top w:val="none" w:sz="0" w:space="0" w:color="auto"/>
            <w:left w:val="none" w:sz="0" w:space="0" w:color="auto"/>
            <w:bottom w:val="none" w:sz="0" w:space="0" w:color="auto"/>
            <w:right w:val="none" w:sz="0" w:space="0" w:color="auto"/>
          </w:divBdr>
        </w:div>
        <w:div w:id="1373454955">
          <w:marLeft w:val="0"/>
          <w:marRight w:val="0"/>
          <w:marTop w:val="0"/>
          <w:marBottom w:val="0"/>
          <w:divBdr>
            <w:top w:val="none" w:sz="0" w:space="0" w:color="auto"/>
            <w:left w:val="none" w:sz="0" w:space="0" w:color="auto"/>
            <w:bottom w:val="none" w:sz="0" w:space="0" w:color="auto"/>
            <w:right w:val="none" w:sz="0" w:space="0" w:color="auto"/>
          </w:divBdr>
        </w:div>
        <w:div w:id="573974344">
          <w:marLeft w:val="0"/>
          <w:marRight w:val="0"/>
          <w:marTop w:val="0"/>
          <w:marBottom w:val="0"/>
          <w:divBdr>
            <w:top w:val="none" w:sz="0" w:space="0" w:color="auto"/>
            <w:left w:val="none" w:sz="0" w:space="0" w:color="auto"/>
            <w:bottom w:val="none" w:sz="0" w:space="0" w:color="auto"/>
            <w:right w:val="none" w:sz="0" w:space="0" w:color="auto"/>
          </w:divBdr>
        </w:div>
        <w:div w:id="49889698">
          <w:marLeft w:val="0"/>
          <w:marRight w:val="0"/>
          <w:marTop w:val="0"/>
          <w:marBottom w:val="0"/>
          <w:divBdr>
            <w:top w:val="none" w:sz="0" w:space="0" w:color="auto"/>
            <w:left w:val="none" w:sz="0" w:space="0" w:color="auto"/>
            <w:bottom w:val="none" w:sz="0" w:space="0" w:color="auto"/>
            <w:right w:val="none" w:sz="0" w:space="0" w:color="auto"/>
          </w:divBdr>
        </w:div>
        <w:div w:id="257103328">
          <w:marLeft w:val="0"/>
          <w:marRight w:val="0"/>
          <w:marTop w:val="0"/>
          <w:marBottom w:val="0"/>
          <w:divBdr>
            <w:top w:val="none" w:sz="0" w:space="0" w:color="auto"/>
            <w:left w:val="none" w:sz="0" w:space="0" w:color="auto"/>
            <w:bottom w:val="none" w:sz="0" w:space="0" w:color="auto"/>
            <w:right w:val="none" w:sz="0" w:space="0" w:color="auto"/>
          </w:divBdr>
        </w:div>
        <w:div w:id="487596845">
          <w:marLeft w:val="0"/>
          <w:marRight w:val="0"/>
          <w:marTop w:val="0"/>
          <w:marBottom w:val="0"/>
          <w:divBdr>
            <w:top w:val="none" w:sz="0" w:space="0" w:color="auto"/>
            <w:left w:val="none" w:sz="0" w:space="0" w:color="auto"/>
            <w:bottom w:val="none" w:sz="0" w:space="0" w:color="auto"/>
            <w:right w:val="none" w:sz="0" w:space="0" w:color="auto"/>
          </w:divBdr>
        </w:div>
        <w:div w:id="1933664425">
          <w:marLeft w:val="0"/>
          <w:marRight w:val="0"/>
          <w:marTop w:val="0"/>
          <w:marBottom w:val="0"/>
          <w:divBdr>
            <w:top w:val="none" w:sz="0" w:space="0" w:color="auto"/>
            <w:left w:val="none" w:sz="0" w:space="0" w:color="auto"/>
            <w:bottom w:val="none" w:sz="0" w:space="0" w:color="auto"/>
            <w:right w:val="none" w:sz="0" w:space="0" w:color="auto"/>
          </w:divBdr>
        </w:div>
        <w:div w:id="1451389034">
          <w:marLeft w:val="0"/>
          <w:marRight w:val="0"/>
          <w:marTop w:val="0"/>
          <w:marBottom w:val="0"/>
          <w:divBdr>
            <w:top w:val="none" w:sz="0" w:space="0" w:color="auto"/>
            <w:left w:val="none" w:sz="0" w:space="0" w:color="auto"/>
            <w:bottom w:val="none" w:sz="0" w:space="0" w:color="auto"/>
            <w:right w:val="none" w:sz="0" w:space="0" w:color="auto"/>
          </w:divBdr>
        </w:div>
        <w:div w:id="1681278407">
          <w:marLeft w:val="0"/>
          <w:marRight w:val="0"/>
          <w:marTop w:val="0"/>
          <w:marBottom w:val="0"/>
          <w:divBdr>
            <w:top w:val="none" w:sz="0" w:space="0" w:color="auto"/>
            <w:left w:val="none" w:sz="0" w:space="0" w:color="auto"/>
            <w:bottom w:val="none" w:sz="0" w:space="0" w:color="auto"/>
            <w:right w:val="none" w:sz="0" w:space="0" w:color="auto"/>
          </w:divBdr>
        </w:div>
        <w:div w:id="507215441">
          <w:marLeft w:val="0"/>
          <w:marRight w:val="0"/>
          <w:marTop w:val="0"/>
          <w:marBottom w:val="0"/>
          <w:divBdr>
            <w:top w:val="none" w:sz="0" w:space="0" w:color="auto"/>
            <w:left w:val="none" w:sz="0" w:space="0" w:color="auto"/>
            <w:bottom w:val="none" w:sz="0" w:space="0" w:color="auto"/>
            <w:right w:val="none" w:sz="0" w:space="0" w:color="auto"/>
          </w:divBdr>
        </w:div>
        <w:div w:id="511452543">
          <w:marLeft w:val="0"/>
          <w:marRight w:val="0"/>
          <w:marTop w:val="0"/>
          <w:marBottom w:val="0"/>
          <w:divBdr>
            <w:top w:val="none" w:sz="0" w:space="0" w:color="auto"/>
            <w:left w:val="none" w:sz="0" w:space="0" w:color="auto"/>
            <w:bottom w:val="none" w:sz="0" w:space="0" w:color="auto"/>
            <w:right w:val="none" w:sz="0" w:space="0" w:color="auto"/>
          </w:divBdr>
        </w:div>
        <w:div w:id="548996918">
          <w:marLeft w:val="0"/>
          <w:marRight w:val="0"/>
          <w:marTop w:val="0"/>
          <w:marBottom w:val="0"/>
          <w:divBdr>
            <w:top w:val="none" w:sz="0" w:space="0" w:color="auto"/>
            <w:left w:val="none" w:sz="0" w:space="0" w:color="auto"/>
            <w:bottom w:val="none" w:sz="0" w:space="0" w:color="auto"/>
            <w:right w:val="none" w:sz="0" w:space="0" w:color="auto"/>
          </w:divBdr>
        </w:div>
        <w:div w:id="1516454902">
          <w:marLeft w:val="0"/>
          <w:marRight w:val="0"/>
          <w:marTop w:val="0"/>
          <w:marBottom w:val="0"/>
          <w:divBdr>
            <w:top w:val="none" w:sz="0" w:space="0" w:color="auto"/>
            <w:left w:val="none" w:sz="0" w:space="0" w:color="auto"/>
            <w:bottom w:val="none" w:sz="0" w:space="0" w:color="auto"/>
            <w:right w:val="none" w:sz="0" w:space="0" w:color="auto"/>
          </w:divBdr>
        </w:div>
        <w:div w:id="738210978">
          <w:marLeft w:val="0"/>
          <w:marRight w:val="0"/>
          <w:marTop w:val="0"/>
          <w:marBottom w:val="0"/>
          <w:divBdr>
            <w:top w:val="none" w:sz="0" w:space="0" w:color="auto"/>
            <w:left w:val="none" w:sz="0" w:space="0" w:color="auto"/>
            <w:bottom w:val="none" w:sz="0" w:space="0" w:color="auto"/>
            <w:right w:val="none" w:sz="0" w:space="0" w:color="auto"/>
          </w:divBdr>
        </w:div>
        <w:div w:id="1967468013">
          <w:marLeft w:val="0"/>
          <w:marRight w:val="0"/>
          <w:marTop w:val="0"/>
          <w:marBottom w:val="0"/>
          <w:divBdr>
            <w:top w:val="none" w:sz="0" w:space="0" w:color="auto"/>
            <w:left w:val="none" w:sz="0" w:space="0" w:color="auto"/>
            <w:bottom w:val="none" w:sz="0" w:space="0" w:color="auto"/>
            <w:right w:val="none" w:sz="0" w:space="0" w:color="auto"/>
          </w:divBdr>
        </w:div>
        <w:div w:id="971716827">
          <w:marLeft w:val="0"/>
          <w:marRight w:val="0"/>
          <w:marTop w:val="0"/>
          <w:marBottom w:val="0"/>
          <w:divBdr>
            <w:top w:val="none" w:sz="0" w:space="0" w:color="auto"/>
            <w:left w:val="none" w:sz="0" w:space="0" w:color="auto"/>
            <w:bottom w:val="none" w:sz="0" w:space="0" w:color="auto"/>
            <w:right w:val="none" w:sz="0" w:space="0" w:color="auto"/>
          </w:divBdr>
        </w:div>
        <w:div w:id="696541760">
          <w:marLeft w:val="0"/>
          <w:marRight w:val="0"/>
          <w:marTop w:val="0"/>
          <w:marBottom w:val="0"/>
          <w:divBdr>
            <w:top w:val="none" w:sz="0" w:space="0" w:color="auto"/>
            <w:left w:val="none" w:sz="0" w:space="0" w:color="auto"/>
            <w:bottom w:val="none" w:sz="0" w:space="0" w:color="auto"/>
            <w:right w:val="none" w:sz="0" w:space="0" w:color="auto"/>
          </w:divBdr>
        </w:div>
        <w:div w:id="1509826507">
          <w:marLeft w:val="0"/>
          <w:marRight w:val="0"/>
          <w:marTop w:val="0"/>
          <w:marBottom w:val="0"/>
          <w:divBdr>
            <w:top w:val="none" w:sz="0" w:space="0" w:color="auto"/>
            <w:left w:val="none" w:sz="0" w:space="0" w:color="auto"/>
            <w:bottom w:val="none" w:sz="0" w:space="0" w:color="auto"/>
            <w:right w:val="none" w:sz="0" w:space="0" w:color="auto"/>
          </w:divBdr>
        </w:div>
        <w:div w:id="2067684043">
          <w:marLeft w:val="0"/>
          <w:marRight w:val="0"/>
          <w:marTop w:val="0"/>
          <w:marBottom w:val="0"/>
          <w:divBdr>
            <w:top w:val="none" w:sz="0" w:space="0" w:color="auto"/>
            <w:left w:val="none" w:sz="0" w:space="0" w:color="auto"/>
            <w:bottom w:val="none" w:sz="0" w:space="0" w:color="auto"/>
            <w:right w:val="none" w:sz="0" w:space="0" w:color="auto"/>
          </w:divBdr>
        </w:div>
        <w:div w:id="1162114475">
          <w:marLeft w:val="0"/>
          <w:marRight w:val="0"/>
          <w:marTop w:val="0"/>
          <w:marBottom w:val="0"/>
          <w:divBdr>
            <w:top w:val="none" w:sz="0" w:space="0" w:color="auto"/>
            <w:left w:val="none" w:sz="0" w:space="0" w:color="auto"/>
            <w:bottom w:val="none" w:sz="0" w:space="0" w:color="auto"/>
            <w:right w:val="none" w:sz="0" w:space="0" w:color="auto"/>
          </w:divBdr>
        </w:div>
        <w:div w:id="1065495502">
          <w:marLeft w:val="0"/>
          <w:marRight w:val="0"/>
          <w:marTop w:val="0"/>
          <w:marBottom w:val="0"/>
          <w:divBdr>
            <w:top w:val="none" w:sz="0" w:space="0" w:color="auto"/>
            <w:left w:val="none" w:sz="0" w:space="0" w:color="auto"/>
            <w:bottom w:val="none" w:sz="0" w:space="0" w:color="auto"/>
            <w:right w:val="none" w:sz="0" w:space="0" w:color="auto"/>
          </w:divBdr>
        </w:div>
        <w:div w:id="635794359">
          <w:marLeft w:val="0"/>
          <w:marRight w:val="0"/>
          <w:marTop w:val="0"/>
          <w:marBottom w:val="0"/>
          <w:divBdr>
            <w:top w:val="none" w:sz="0" w:space="0" w:color="auto"/>
            <w:left w:val="none" w:sz="0" w:space="0" w:color="auto"/>
            <w:bottom w:val="none" w:sz="0" w:space="0" w:color="auto"/>
            <w:right w:val="none" w:sz="0" w:space="0" w:color="auto"/>
          </w:divBdr>
        </w:div>
      </w:divsChild>
    </w:div>
    <w:div w:id="2141723297">
      <w:bodyDiv w:val="1"/>
      <w:marLeft w:val="0"/>
      <w:marRight w:val="0"/>
      <w:marTop w:val="0"/>
      <w:marBottom w:val="0"/>
      <w:divBdr>
        <w:top w:val="none" w:sz="0" w:space="0" w:color="auto"/>
        <w:left w:val="none" w:sz="0" w:space="0" w:color="auto"/>
        <w:bottom w:val="none" w:sz="0" w:space="0" w:color="auto"/>
        <w:right w:val="none" w:sz="0" w:space="0" w:color="auto"/>
      </w:divBdr>
      <w:divsChild>
        <w:div w:id="251010783">
          <w:marLeft w:val="0"/>
          <w:marRight w:val="0"/>
          <w:marTop w:val="0"/>
          <w:marBottom w:val="0"/>
          <w:divBdr>
            <w:top w:val="none" w:sz="0" w:space="0" w:color="auto"/>
            <w:left w:val="none" w:sz="0" w:space="0" w:color="auto"/>
            <w:bottom w:val="none" w:sz="0" w:space="0" w:color="auto"/>
            <w:right w:val="none" w:sz="0" w:space="0" w:color="auto"/>
          </w:divBdr>
        </w:div>
        <w:div w:id="1952397846">
          <w:marLeft w:val="0"/>
          <w:marRight w:val="0"/>
          <w:marTop w:val="0"/>
          <w:marBottom w:val="0"/>
          <w:divBdr>
            <w:top w:val="none" w:sz="0" w:space="0" w:color="auto"/>
            <w:left w:val="none" w:sz="0" w:space="0" w:color="auto"/>
            <w:bottom w:val="none" w:sz="0" w:space="0" w:color="auto"/>
            <w:right w:val="none" w:sz="0" w:space="0" w:color="auto"/>
          </w:divBdr>
        </w:div>
        <w:div w:id="1165978298">
          <w:marLeft w:val="0"/>
          <w:marRight w:val="0"/>
          <w:marTop w:val="0"/>
          <w:marBottom w:val="0"/>
          <w:divBdr>
            <w:top w:val="none" w:sz="0" w:space="0" w:color="auto"/>
            <w:left w:val="none" w:sz="0" w:space="0" w:color="auto"/>
            <w:bottom w:val="none" w:sz="0" w:space="0" w:color="auto"/>
            <w:right w:val="none" w:sz="0" w:space="0" w:color="auto"/>
          </w:divBdr>
        </w:div>
        <w:div w:id="1565919304">
          <w:marLeft w:val="0"/>
          <w:marRight w:val="0"/>
          <w:marTop w:val="0"/>
          <w:marBottom w:val="0"/>
          <w:divBdr>
            <w:top w:val="none" w:sz="0" w:space="0" w:color="auto"/>
            <w:left w:val="none" w:sz="0" w:space="0" w:color="auto"/>
            <w:bottom w:val="none" w:sz="0" w:space="0" w:color="auto"/>
            <w:right w:val="none" w:sz="0" w:space="0" w:color="auto"/>
          </w:divBdr>
        </w:div>
        <w:div w:id="1904483313">
          <w:marLeft w:val="0"/>
          <w:marRight w:val="0"/>
          <w:marTop w:val="0"/>
          <w:marBottom w:val="0"/>
          <w:divBdr>
            <w:top w:val="none" w:sz="0" w:space="0" w:color="auto"/>
            <w:left w:val="none" w:sz="0" w:space="0" w:color="auto"/>
            <w:bottom w:val="none" w:sz="0" w:space="0" w:color="auto"/>
            <w:right w:val="none" w:sz="0" w:space="0" w:color="auto"/>
          </w:divBdr>
        </w:div>
        <w:div w:id="1053113316">
          <w:marLeft w:val="0"/>
          <w:marRight w:val="0"/>
          <w:marTop w:val="0"/>
          <w:marBottom w:val="0"/>
          <w:divBdr>
            <w:top w:val="none" w:sz="0" w:space="0" w:color="auto"/>
            <w:left w:val="none" w:sz="0" w:space="0" w:color="auto"/>
            <w:bottom w:val="none" w:sz="0" w:space="0" w:color="auto"/>
            <w:right w:val="none" w:sz="0" w:space="0" w:color="auto"/>
          </w:divBdr>
        </w:div>
        <w:div w:id="1456294400">
          <w:marLeft w:val="0"/>
          <w:marRight w:val="0"/>
          <w:marTop w:val="0"/>
          <w:marBottom w:val="0"/>
          <w:divBdr>
            <w:top w:val="none" w:sz="0" w:space="0" w:color="auto"/>
            <w:left w:val="none" w:sz="0" w:space="0" w:color="auto"/>
            <w:bottom w:val="none" w:sz="0" w:space="0" w:color="auto"/>
            <w:right w:val="none" w:sz="0" w:space="0" w:color="auto"/>
          </w:divBdr>
        </w:div>
        <w:div w:id="1814835568">
          <w:marLeft w:val="0"/>
          <w:marRight w:val="0"/>
          <w:marTop w:val="0"/>
          <w:marBottom w:val="0"/>
          <w:divBdr>
            <w:top w:val="none" w:sz="0" w:space="0" w:color="auto"/>
            <w:left w:val="none" w:sz="0" w:space="0" w:color="auto"/>
            <w:bottom w:val="none" w:sz="0" w:space="0" w:color="auto"/>
            <w:right w:val="none" w:sz="0" w:space="0" w:color="auto"/>
          </w:divBdr>
        </w:div>
        <w:div w:id="635259983">
          <w:marLeft w:val="0"/>
          <w:marRight w:val="0"/>
          <w:marTop w:val="0"/>
          <w:marBottom w:val="0"/>
          <w:divBdr>
            <w:top w:val="none" w:sz="0" w:space="0" w:color="auto"/>
            <w:left w:val="none" w:sz="0" w:space="0" w:color="auto"/>
            <w:bottom w:val="none" w:sz="0" w:space="0" w:color="auto"/>
            <w:right w:val="none" w:sz="0" w:space="0" w:color="auto"/>
          </w:divBdr>
        </w:div>
        <w:div w:id="101531801">
          <w:marLeft w:val="0"/>
          <w:marRight w:val="0"/>
          <w:marTop w:val="0"/>
          <w:marBottom w:val="0"/>
          <w:divBdr>
            <w:top w:val="none" w:sz="0" w:space="0" w:color="auto"/>
            <w:left w:val="none" w:sz="0" w:space="0" w:color="auto"/>
            <w:bottom w:val="none" w:sz="0" w:space="0" w:color="auto"/>
            <w:right w:val="none" w:sz="0" w:space="0" w:color="auto"/>
          </w:divBdr>
        </w:div>
        <w:div w:id="814106642">
          <w:marLeft w:val="0"/>
          <w:marRight w:val="0"/>
          <w:marTop w:val="0"/>
          <w:marBottom w:val="0"/>
          <w:divBdr>
            <w:top w:val="none" w:sz="0" w:space="0" w:color="auto"/>
            <w:left w:val="none" w:sz="0" w:space="0" w:color="auto"/>
            <w:bottom w:val="none" w:sz="0" w:space="0" w:color="auto"/>
            <w:right w:val="none" w:sz="0" w:space="0" w:color="auto"/>
          </w:divBdr>
        </w:div>
        <w:div w:id="49423963">
          <w:marLeft w:val="0"/>
          <w:marRight w:val="0"/>
          <w:marTop w:val="0"/>
          <w:marBottom w:val="0"/>
          <w:divBdr>
            <w:top w:val="none" w:sz="0" w:space="0" w:color="auto"/>
            <w:left w:val="none" w:sz="0" w:space="0" w:color="auto"/>
            <w:bottom w:val="none" w:sz="0" w:space="0" w:color="auto"/>
            <w:right w:val="none" w:sz="0" w:space="0" w:color="auto"/>
          </w:divBdr>
        </w:div>
        <w:div w:id="1774204395">
          <w:marLeft w:val="0"/>
          <w:marRight w:val="0"/>
          <w:marTop w:val="0"/>
          <w:marBottom w:val="0"/>
          <w:divBdr>
            <w:top w:val="none" w:sz="0" w:space="0" w:color="auto"/>
            <w:left w:val="none" w:sz="0" w:space="0" w:color="auto"/>
            <w:bottom w:val="none" w:sz="0" w:space="0" w:color="auto"/>
            <w:right w:val="none" w:sz="0" w:space="0" w:color="auto"/>
          </w:divBdr>
        </w:div>
        <w:div w:id="1588877162">
          <w:marLeft w:val="0"/>
          <w:marRight w:val="0"/>
          <w:marTop w:val="0"/>
          <w:marBottom w:val="0"/>
          <w:divBdr>
            <w:top w:val="none" w:sz="0" w:space="0" w:color="auto"/>
            <w:left w:val="none" w:sz="0" w:space="0" w:color="auto"/>
            <w:bottom w:val="none" w:sz="0" w:space="0" w:color="auto"/>
            <w:right w:val="none" w:sz="0" w:space="0" w:color="auto"/>
          </w:divBdr>
        </w:div>
        <w:div w:id="1718971050">
          <w:marLeft w:val="0"/>
          <w:marRight w:val="0"/>
          <w:marTop w:val="0"/>
          <w:marBottom w:val="0"/>
          <w:divBdr>
            <w:top w:val="none" w:sz="0" w:space="0" w:color="auto"/>
            <w:left w:val="none" w:sz="0" w:space="0" w:color="auto"/>
            <w:bottom w:val="none" w:sz="0" w:space="0" w:color="auto"/>
            <w:right w:val="none" w:sz="0" w:space="0" w:color="auto"/>
          </w:divBdr>
        </w:div>
        <w:div w:id="1884755119">
          <w:marLeft w:val="0"/>
          <w:marRight w:val="0"/>
          <w:marTop w:val="0"/>
          <w:marBottom w:val="0"/>
          <w:divBdr>
            <w:top w:val="none" w:sz="0" w:space="0" w:color="auto"/>
            <w:left w:val="none" w:sz="0" w:space="0" w:color="auto"/>
            <w:bottom w:val="none" w:sz="0" w:space="0" w:color="auto"/>
            <w:right w:val="none" w:sz="0" w:space="0" w:color="auto"/>
          </w:divBdr>
        </w:div>
        <w:div w:id="1256981035">
          <w:marLeft w:val="0"/>
          <w:marRight w:val="0"/>
          <w:marTop w:val="0"/>
          <w:marBottom w:val="0"/>
          <w:divBdr>
            <w:top w:val="none" w:sz="0" w:space="0" w:color="auto"/>
            <w:left w:val="none" w:sz="0" w:space="0" w:color="auto"/>
            <w:bottom w:val="none" w:sz="0" w:space="0" w:color="auto"/>
            <w:right w:val="none" w:sz="0" w:space="0" w:color="auto"/>
          </w:divBdr>
        </w:div>
        <w:div w:id="1051802405">
          <w:marLeft w:val="0"/>
          <w:marRight w:val="0"/>
          <w:marTop w:val="0"/>
          <w:marBottom w:val="0"/>
          <w:divBdr>
            <w:top w:val="none" w:sz="0" w:space="0" w:color="auto"/>
            <w:left w:val="none" w:sz="0" w:space="0" w:color="auto"/>
            <w:bottom w:val="none" w:sz="0" w:space="0" w:color="auto"/>
            <w:right w:val="none" w:sz="0" w:space="0" w:color="auto"/>
          </w:divBdr>
        </w:div>
        <w:div w:id="663970222">
          <w:marLeft w:val="0"/>
          <w:marRight w:val="0"/>
          <w:marTop w:val="0"/>
          <w:marBottom w:val="0"/>
          <w:divBdr>
            <w:top w:val="none" w:sz="0" w:space="0" w:color="auto"/>
            <w:left w:val="none" w:sz="0" w:space="0" w:color="auto"/>
            <w:bottom w:val="none" w:sz="0" w:space="0" w:color="auto"/>
            <w:right w:val="none" w:sz="0" w:space="0" w:color="auto"/>
          </w:divBdr>
        </w:div>
        <w:div w:id="835923347">
          <w:marLeft w:val="0"/>
          <w:marRight w:val="0"/>
          <w:marTop w:val="0"/>
          <w:marBottom w:val="0"/>
          <w:divBdr>
            <w:top w:val="none" w:sz="0" w:space="0" w:color="auto"/>
            <w:left w:val="none" w:sz="0" w:space="0" w:color="auto"/>
            <w:bottom w:val="none" w:sz="0" w:space="0" w:color="auto"/>
            <w:right w:val="none" w:sz="0" w:space="0" w:color="auto"/>
          </w:divBdr>
        </w:div>
        <w:div w:id="1784837969">
          <w:marLeft w:val="0"/>
          <w:marRight w:val="0"/>
          <w:marTop w:val="0"/>
          <w:marBottom w:val="0"/>
          <w:divBdr>
            <w:top w:val="none" w:sz="0" w:space="0" w:color="auto"/>
            <w:left w:val="none" w:sz="0" w:space="0" w:color="auto"/>
            <w:bottom w:val="none" w:sz="0" w:space="0" w:color="auto"/>
            <w:right w:val="none" w:sz="0" w:space="0" w:color="auto"/>
          </w:divBdr>
        </w:div>
        <w:div w:id="1297443496">
          <w:marLeft w:val="0"/>
          <w:marRight w:val="0"/>
          <w:marTop w:val="0"/>
          <w:marBottom w:val="0"/>
          <w:divBdr>
            <w:top w:val="none" w:sz="0" w:space="0" w:color="auto"/>
            <w:left w:val="none" w:sz="0" w:space="0" w:color="auto"/>
            <w:bottom w:val="none" w:sz="0" w:space="0" w:color="auto"/>
            <w:right w:val="none" w:sz="0" w:space="0" w:color="auto"/>
          </w:divBdr>
        </w:div>
        <w:div w:id="1242107344">
          <w:marLeft w:val="0"/>
          <w:marRight w:val="0"/>
          <w:marTop w:val="0"/>
          <w:marBottom w:val="0"/>
          <w:divBdr>
            <w:top w:val="none" w:sz="0" w:space="0" w:color="auto"/>
            <w:left w:val="none" w:sz="0" w:space="0" w:color="auto"/>
            <w:bottom w:val="none" w:sz="0" w:space="0" w:color="auto"/>
            <w:right w:val="none" w:sz="0" w:space="0" w:color="auto"/>
          </w:divBdr>
        </w:div>
        <w:div w:id="185991487">
          <w:marLeft w:val="0"/>
          <w:marRight w:val="0"/>
          <w:marTop w:val="0"/>
          <w:marBottom w:val="0"/>
          <w:divBdr>
            <w:top w:val="none" w:sz="0" w:space="0" w:color="auto"/>
            <w:left w:val="none" w:sz="0" w:space="0" w:color="auto"/>
            <w:bottom w:val="none" w:sz="0" w:space="0" w:color="auto"/>
            <w:right w:val="none" w:sz="0" w:space="0" w:color="auto"/>
          </w:divBdr>
        </w:div>
        <w:div w:id="1321498066">
          <w:marLeft w:val="0"/>
          <w:marRight w:val="0"/>
          <w:marTop w:val="0"/>
          <w:marBottom w:val="0"/>
          <w:divBdr>
            <w:top w:val="none" w:sz="0" w:space="0" w:color="auto"/>
            <w:left w:val="none" w:sz="0" w:space="0" w:color="auto"/>
            <w:bottom w:val="none" w:sz="0" w:space="0" w:color="auto"/>
            <w:right w:val="none" w:sz="0" w:space="0" w:color="auto"/>
          </w:divBdr>
        </w:div>
        <w:div w:id="1715235004">
          <w:marLeft w:val="0"/>
          <w:marRight w:val="0"/>
          <w:marTop w:val="0"/>
          <w:marBottom w:val="0"/>
          <w:divBdr>
            <w:top w:val="none" w:sz="0" w:space="0" w:color="auto"/>
            <w:left w:val="none" w:sz="0" w:space="0" w:color="auto"/>
            <w:bottom w:val="none" w:sz="0" w:space="0" w:color="auto"/>
            <w:right w:val="none" w:sz="0" w:space="0" w:color="auto"/>
          </w:divBdr>
        </w:div>
        <w:div w:id="146438403">
          <w:marLeft w:val="0"/>
          <w:marRight w:val="0"/>
          <w:marTop w:val="0"/>
          <w:marBottom w:val="0"/>
          <w:divBdr>
            <w:top w:val="none" w:sz="0" w:space="0" w:color="auto"/>
            <w:left w:val="none" w:sz="0" w:space="0" w:color="auto"/>
            <w:bottom w:val="none" w:sz="0" w:space="0" w:color="auto"/>
            <w:right w:val="none" w:sz="0" w:space="0" w:color="auto"/>
          </w:divBdr>
        </w:div>
        <w:div w:id="359208962">
          <w:marLeft w:val="0"/>
          <w:marRight w:val="0"/>
          <w:marTop w:val="0"/>
          <w:marBottom w:val="0"/>
          <w:divBdr>
            <w:top w:val="none" w:sz="0" w:space="0" w:color="auto"/>
            <w:left w:val="none" w:sz="0" w:space="0" w:color="auto"/>
            <w:bottom w:val="none" w:sz="0" w:space="0" w:color="auto"/>
            <w:right w:val="none" w:sz="0" w:space="0" w:color="auto"/>
          </w:divBdr>
        </w:div>
        <w:div w:id="1250389577">
          <w:marLeft w:val="0"/>
          <w:marRight w:val="0"/>
          <w:marTop w:val="0"/>
          <w:marBottom w:val="0"/>
          <w:divBdr>
            <w:top w:val="none" w:sz="0" w:space="0" w:color="auto"/>
            <w:left w:val="none" w:sz="0" w:space="0" w:color="auto"/>
            <w:bottom w:val="none" w:sz="0" w:space="0" w:color="auto"/>
            <w:right w:val="none" w:sz="0" w:space="0" w:color="auto"/>
          </w:divBdr>
        </w:div>
        <w:div w:id="1009330131">
          <w:marLeft w:val="0"/>
          <w:marRight w:val="0"/>
          <w:marTop w:val="0"/>
          <w:marBottom w:val="0"/>
          <w:divBdr>
            <w:top w:val="none" w:sz="0" w:space="0" w:color="auto"/>
            <w:left w:val="none" w:sz="0" w:space="0" w:color="auto"/>
            <w:bottom w:val="none" w:sz="0" w:space="0" w:color="auto"/>
            <w:right w:val="none" w:sz="0" w:space="0" w:color="auto"/>
          </w:divBdr>
        </w:div>
        <w:div w:id="761877481">
          <w:marLeft w:val="0"/>
          <w:marRight w:val="0"/>
          <w:marTop w:val="0"/>
          <w:marBottom w:val="0"/>
          <w:divBdr>
            <w:top w:val="none" w:sz="0" w:space="0" w:color="auto"/>
            <w:left w:val="none" w:sz="0" w:space="0" w:color="auto"/>
            <w:bottom w:val="none" w:sz="0" w:space="0" w:color="auto"/>
            <w:right w:val="none" w:sz="0" w:space="0" w:color="auto"/>
          </w:divBdr>
        </w:div>
        <w:div w:id="1849519864">
          <w:marLeft w:val="0"/>
          <w:marRight w:val="0"/>
          <w:marTop w:val="0"/>
          <w:marBottom w:val="0"/>
          <w:divBdr>
            <w:top w:val="none" w:sz="0" w:space="0" w:color="auto"/>
            <w:left w:val="none" w:sz="0" w:space="0" w:color="auto"/>
            <w:bottom w:val="none" w:sz="0" w:space="0" w:color="auto"/>
            <w:right w:val="none" w:sz="0" w:space="0" w:color="auto"/>
          </w:divBdr>
        </w:div>
        <w:div w:id="855266670">
          <w:marLeft w:val="0"/>
          <w:marRight w:val="0"/>
          <w:marTop w:val="0"/>
          <w:marBottom w:val="0"/>
          <w:divBdr>
            <w:top w:val="none" w:sz="0" w:space="0" w:color="auto"/>
            <w:left w:val="none" w:sz="0" w:space="0" w:color="auto"/>
            <w:bottom w:val="none" w:sz="0" w:space="0" w:color="auto"/>
            <w:right w:val="none" w:sz="0" w:space="0" w:color="auto"/>
          </w:divBdr>
        </w:div>
        <w:div w:id="914973209">
          <w:marLeft w:val="0"/>
          <w:marRight w:val="0"/>
          <w:marTop w:val="0"/>
          <w:marBottom w:val="0"/>
          <w:divBdr>
            <w:top w:val="none" w:sz="0" w:space="0" w:color="auto"/>
            <w:left w:val="none" w:sz="0" w:space="0" w:color="auto"/>
            <w:bottom w:val="none" w:sz="0" w:space="0" w:color="auto"/>
            <w:right w:val="none" w:sz="0" w:space="0" w:color="auto"/>
          </w:divBdr>
        </w:div>
        <w:div w:id="1538005929">
          <w:marLeft w:val="0"/>
          <w:marRight w:val="0"/>
          <w:marTop w:val="0"/>
          <w:marBottom w:val="0"/>
          <w:divBdr>
            <w:top w:val="none" w:sz="0" w:space="0" w:color="auto"/>
            <w:left w:val="none" w:sz="0" w:space="0" w:color="auto"/>
            <w:bottom w:val="none" w:sz="0" w:space="0" w:color="auto"/>
            <w:right w:val="none" w:sz="0" w:space="0" w:color="auto"/>
          </w:divBdr>
        </w:div>
        <w:div w:id="218446573">
          <w:marLeft w:val="0"/>
          <w:marRight w:val="0"/>
          <w:marTop w:val="0"/>
          <w:marBottom w:val="0"/>
          <w:divBdr>
            <w:top w:val="none" w:sz="0" w:space="0" w:color="auto"/>
            <w:left w:val="none" w:sz="0" w:space="0" w:color="auto"/>
            <w:bottom w:val="none" w:sz="0" w:space="0" w:color="auto"/>
            <w:right w:val="none" w:sz="0" w:space="0" w:color="auto"/>
          </w:divBdr>
        </w:div>
        <w:div w:id="1545293472">
          <w:marLeft w:val="0"/>
          <w:marRight w:val="0"/>
          <w:marTop w:val="0"/>
          <w:marBottom w:val="0"/>
          <w:divBdr>
            <w:top w:val="none" w:sz="0" w:space="0" w:color="auto"/>
            <w:left w:val="none" w:sz="0" w:space="0" w:color="auto"/>
            <w:bottom w:val="none" w:sz="0" w:space="0" w:color="auto"/>
            <w:right w:val="none" w:sz="0" w:space="0" w:color="auto"/>
          </w:divBdr>
        </w:div>
        <w:div w:id="801505516">
          <w:marLeft w:val="0"/>
          <w:marRight w:val="0"/>
          <w:marTop w:val="0"/>
          <w:marBottom w:val="0"/>
          <w:divBdr>
            <w:top w:val="none" w:sz="0" w:space="0" w:color="auto"/>
            <w:left w:val="none" w:sz="0" w:space="0" w:color="auto"/>
            <w:bottom w:val="none" w:sz="0" w:space="0" w:color="auto"/>
            <w:right w:val="none" w:sz="0" w:space="0" w:color="auto"/>
          </w:divBdr>
        </w:div>
        <w:div w:id="771776962">
          <w:marLeft w:val="0"/>
          <w:marRight w:val="0"/>
          <w:marTop w:val="0"/>
          <w:marBottom w:val="0"/>
          <w:divBdr>
            <w:top w:val="none" w:sz="0" w:space="0" w:color="auto"/>
            <w:left w:val="none" w:sz="0" w:space="0" w:color="auto"/>
            <w:bottom w:val="none" w:sz="0" w:space="0" w:color="auto"/>
            <w:right w:val="none" w:sz="0" w:space="0" w:color="auto"/>
          </w:divBdr>
        </w:div>
        <w:div w:id="54817522">
          <w:marLeft w:val="0"/>
          <w:marRight w:val="0"/>
          <w:marTop w:val="0"/>
          <w:marBottom w:val="0"/>
          <w:divBdr>
            <w:top w:val="none" w:sz="0" w:space="0" w:color="auto"/>
            <w:left w:val="none" w:sz="0" w:space="0" w:color="auto"/>
            <w:bottom w:val="none" w:sz="0" w:space="0" w:color="auto"/>
            <w:right w:val="none" w:sz="0" w:space="0" w:color="auto"/>
          </w:divBdr>
        </w:div>
        <w:div w:id="418139498">
          <w:marLeft w:val="0"/>
          <w:marRight w:val="0"/>
          <w:marTop w:val="0"/>
          <w:marBottom w:val="0"/>
          <w:divBdr>
            <w:top w:val="none" w:sz="0" w:space="0" w:color="auto"/>
            <w:left w:val="none" w:sz="0" w:space="0" w:color="auto"/>
            <w:bottom w:val="none" w:sz="0" w:space="0" w:color="auto"/>
            <w:right w:val="none" w:sz="0" w:space="0" w:color="auto"/>
          </w:divBdr>
        </w:div>
        <w:div w:id="973751070">
          <w:marLeft w:val="0"/>
          <w:marRight w:val="0"/>
          <w:marTop w:val="0"/>
          <w:marBottom w:val="0"/>
          <w:divBdr>
            <w:top w:val="none" w:sz="0" w:space="0" w:color="auto"/>
            <w:left w:val="none" w:sz="0" w:space="0" w:color="auto"/>
            <w:bottom w:val="none" w:sz="0" w:space="0" w:color="auto"/>
            <w:right w:val="none" w:sz="0" w:space="0" w:color="auto"/>
          </w:divBdr>
        </w:div>
        <w:div w:id="291328510">
          <w:marLeft w:val="0"/>
          <w:marRight w:val="0"/>
          <w:marTop w:val="0"/>
          <w:marBottom w:val="0"/>
          <w:divBdr>
            <w:top w:val="none" w:sz="0" w:space="0" w:color="auto"/>
            <w:left w:val="none" w:sz="0" w:space="0" w:color="auto"/>
            <w:bottom w:val="none" w:sz="0" w:space="0" w:color="auto"/>
            <w:right w:val="none" w:sz="0" w:space="0" w:color="auto"/>
          </w:divBdr>
        </w:div>
        <w:div w:id="1792162407">
          <w:marLeft w:val="0"/>
          <w:marRight w:val="0"/>
          <w:marTop w:val="0"/>
          <w:marBottom w:val="0"/>
          <w:divBdr>
            <w:top w:val="none" w:sz="0" w:space="0" w:color="auto"/>
            <w:left w:val="none" w:sz="0" w:space="0" w:color="auto"/>
            <w:bottom w:val="none" w:sz="0" w:space="0" w:color="auto"/>
            <w:right w:val="none" w:sz="0" w:space="0" w:color="auto"/>
          </w:divBdr>
        </w:div>
        <w:div w:id="964042334">
          <w:marLeft w:val="0"/>
          <w:marRight w:val="0"/>
          <w:marTop w:val="0"/>
          <w:marBottom w:val="0"/>
          <w:divBdr>
            <w:top w:val="none" w:sz="0" w:space="0" w:color="auto"/>
            <w:left w:val="none" w:sz="0" w:space="0" w:color="auto"/>
            <w:bottom w:val="none" w:sz="0" w:space="0" w:color="auto"/>
            <w:right w:val="none" w:sz="0" w:space="0" w:color="auto"/>
          </w:divBdr>
        </w:div>
        <w:div w:id="141196506">
          <w:marLeft w:val="0"/>
          <w:marRight w:val="0"/>
          <w:marTop w:val="0"/>
          <w:marBottom w:val="0"/>
          <w:divBdr>
            <w:top w:val="none" w:sz="0" w:space="0" w:color="auto"/>
            <w:left w:val="none" w:sz="0" w:space="0" w:color="auto"/>
            <w:bottom w:val="none" w:sz="0" w:space="0" w:color="auto"/>
            <w:right w:val="none" w:sz="0" w:space="0" w:color="auto"/>
          </w:divBdr>
        </w:div>
        <w:div w:id="966815500">
          <w:marLeft w:val="0"/>
          <w:marRight w:val="0"/>
          <w:marTop w:val="0"/>
          <w:marBottom w:val="0"/>
          <w:divBdr>
            <w:top w:val="none" w:sz="0" w:space="0" w:color="auto"/>
            <w:left w:val="none" w:sz="0" w:space="0" w:color="auto"/>
            <w:bottom w:val="none" w:sz="0" w:space="0" w:color="auto"/>
            <w:right w:val="none" w:sz="0" w:space="0" w:color="auto"/>
          </w:divBdr>
        </w:div>
        <w:div w:id="87316710">
          <w:marLeft w:val="0"/>
          <w:marRight w:val="0"/>
          <w:marTop w:val="0"/>
          <w:marBottom w:val="0"/>
          <w:divBdr>
            <w:top w:val="none" w:sz="0" w:space="0" w:color="auto"/>
            <w:left w:val="none" w:sz="0" w:space="0" w:color="auto"/>
            <w:bottom w:val="none" w:sz="0" w:space="0" w:color="auto"/>
            <w:right w:val="none" w:sz="0" w:space="0" w:color="auto"/>
          </w:divBdr>
        </w:div>
        <w:div w:id="361134758">
          <w:marLeft w:val="0"/>
          <w:marRight w:val="0"/>
          <w:marTop w:val="0"/>
          <w:marBottom w:val="0"/>
          <w:divBdr>
            <w:top w:val="none" w:sz="0" w:space="0" w:color="auto"/>
            <w:left w:val="none" w:sz="0" w:space="0" w:color="auto"/>
            <w:bottom w:val="none" w:sz="0" w:space="0" w:color="auto"/>
            <w:right w:val="none" w:sz="0" w:space="0" w:color="auto"/>
          </w:divBdr>
        </w:div>
        <w:div w:id="240992447">
          <w:marLeft w:val="0"/>
          <w:marRight w:val="0"/>
          <w:marTop w:val="0"/>
          <w:marBottom w:val="0"/>
          <w:divBdr>
            <w:top w:val="none" w:sz="0" w:space="0" w:color="auto"/>
            <w:left w:val="none" w:sz="0" w:space="0" w:color="auto"/>
            <w:bottom w:val="none" w:sz="0" w:space="0" w:color="auto"/>
            <w:right w:val="none" w:sz="0" w:space="0" w:color="auto"/>
          </w:divBdr>
        </w:div>
        <w:div w:id="32392430">
          <w:marLeft w:val="0"/>
          <w:marRight w:val="0"/>
          <w:marTop w:val="0"/>
          <w:marBottom w:val="0"/>
          <w:divBdr>
            <w:top w:val="none" w:sz="0" w:space="0" w:color="auto"/>
            <w:left w:val="none" w:sz="0" w:space="0" w:color="auto"/>
            <w:bottom w:val="none" w:sz="0" w:space="0" w:color="auto"/>
            <w:right w:val="none" w:sz="0" w:space="0" w:color="auto"/>
          </w:divBdr>
        </w:div>
        <w:div w:id="201332293">
          <w:marLeft w:val="0"/>
          <w:marRight w:val="0"/>
          <w:marTop w:val="0"/>
          <w:marBottom w:val="0"/>
          <w:divBdr>
            <w:top w:val="none" w:sz="0" w:space="0" w:color="auto"/>
            <w:left w:val="none" w:sz="0" w:space="0" w:color="auto"/>
            <w:bottom w:val="none" w:sz="0" w:space="0" w:color="auto"/>
            <w:right w:val="none" w:sz="0" w:space="0" w:color="auto"/>
          </w:divBdr>
        </w:div>
        <w:div w:id="1569075999">
          <w:marLeft w:val="0"/>
          <w:marRight w:val="0"/>
          <w:marTop w:val="0"/>
          <w:marBottom w:val="0"/>
          <w:divBdr>
            <w:top w:val="none" w:sz="0" w:space="0" w:color="auto"/>
            <w:left w:val="none" w:sz="0" w:space="0" w:color="auto"/>
            <w:bottom w:val="none" w:sz="0" w:space="0" w:color="auto"/>
            <w:right w:val="none" w:sz="0" w:space="0" w:color="auto"/>
          </w:divBdr>
        </w:div>
        <w:div w:id="1295140973">
          <w:marLeft w:val="0"/>
          <w:marRight w:val="0"/>
          <w:marTop w:val="0"/>
          <w:marBottom w:val="0"/>
          <w:divBdr>
            <w:top w:val="none" w:sz="0" w:space="0" w:color="auto"/>
            <w:left w:val="none" w:sz="0" w:space="0" w:color="auto"/>
            <w:bottom w:val="none" w:sz="0" w:space="0" w:color="auto"/>
            <w:right w:val="none" w:sz="0" w:space="0" w:color="auto"/>
          </w:divBdr>
        </w:div>
        <w:div w:id="1403019826">
          <w:marLeft w:val="0"/>
          <w:marRight w:val="0"/>
          <w:marTop w:val="0"/>
          <w:marBottom w:val="0"/>
          <w:divBdr>
            <w:top w:val="none" w:sz="0" w:space="0" w:color="auto"/>
            <w:left w:val="none" w:sz="0" w:space="0" w:color="auto"/>
            <w:bottom w:val="none" w:sz="0" w:space="0" w:color="auto"/>
            <w:right w:val="none" w:sz="0" w:space="0" w:color="auto"/>
          </w:divBdr>
        </w:div>
        <w:div w:id="606547609">
          <w:marLeft w:val="0"/>
          <w:marRight w:val="0"/>
          <w:marTop w:val="0"/>
          <w:marBottom w:val="0"/>
          <w:divBdr>
            <w:top w:val="none" w:sz="0" w:space="0" w:color="auto"/>
            <w:left w:val="none" w:sz="0" w:space="0" w:color="auto"/>
            <w:bottom w:val="none" w:sz="0" w:space="0" w:color="auto"/>
            <w:right w:val="none" w:sz="0" w:space="0" w:color="auto"/>
          </w:divBdr>
        </w:div>
      </w:divsChild>
    </w:div>
    <w:div w:id="2145849823">
      <w:bodyDiv w:val="1"/>
      <w:marLeft w:val="0"/>
      <w:marRight w:val="0"/>
      <w:marTop w:val="0"/>
      <w:marBottom w:val="0"/>
      <w:divBdr>
        <w:top w:val="none" w:sz="0" w:space="0" w:color="auto"/>
        <w:left w:val="none" w:sz="0" w:space="0" w:color="auto"/>
        <w:bottom w:val="none" w:sz="0" w:space="0" w:color="auto"/>
        <w:right w:val="none" w:sz="0" w:space="0" w:color="auto"/>
      </w:divBdr>
      <w:divsChild>
        <w:div w:id="1484009864">
          <w:marLeft w:val="0"/>
          <w:marRight w:val="0"/>
          <w:marTop w:val="0"/>
          <w:marBottom w:val="0"/>
          <w:divBdr>
            <w:top w:val="none" w:sz="0" w:space="0" w:color="auto"/>
            <w:left w:val="none" w:sz="0" w:space="0" w:color="auto"/>
            <w:bottom w:val="none" w:sz="0" w:space="0" w:color="auto"/>
            <w:right w:val="none" w:sz="0" w:space="0" w:color="auto"/>
          </w:divBdr>
        </w:div>
        <w:div w:id="270476652">
          <w:marLeft w:val="0"/>
          <w:marRight w:val="0"/>
          <w:marTop w:val="0"/>
          <w:marBottom w:val="0"/>
          <w:divBdr>
            <w:top w:val="none" w:sz="0" w:space="0" w:color="auto"/>
            <w:left w:val="none" w:sz="0" w:space="0" w:color="auto"/>
            <w:bottom w:val="none" w:sz="0" w:space="0" w:color="auto"/>
            <w:right w:val="none" w:sz="0" w:space="0" w:color="auto"/>
          </w:divBdr>
        </w:div>
        <w:div w:id="363020282">
          <w:marLeft w:val="0"/>
          <w:marRight w:val="0"/>
          <w:marTop w:val="0"/>
          <w:marBottom w:val="0"/>
          <w:divBdr>
            <w:top w:val="none" w:sz="0" w:space="0" w:color="auto"/>
            <w:left w:val="none" w:sz="0" w:space="0" w:color="auto"/>
            <w:bottom w:val="none" w:sz="0" w:space="0" w:color="auto"/>
            <w:right w:val="none" w:sz="0" w:space="0" w:color="auto"/>
          </w:divBdr>
        </w:div>
        <w:div w:id="1678000627">
          <w:marLeft w:val="0"/>
          <w:marRight w:val="0"/>
          <w:marTop w:val="0"/>
          <w:marBottom w:val="0"/>
          <w:divBdr>
            <w:top w:val="none" w:sz="0" w:space="0" w:color="auto"/>
            <w:left w:val="none" w:sz="0" w:space="0" w:color="auto"/>
            <w:bottom w:val="none" w:sz="0" w:space="0" w:color="auto"/>
            <w:right w:val="none" w:sz="0" w:space="0" w:color="auto"/>
          </w:divBdr>
        </w:div>
        <w:div w:id="1110975554">
          <w:marLeft w:val="0"/>
          <w:marRight w:val="0"/>
          <w:marTop w:val="0"/>
          <w:marBottom w:val="0"/>
          <w:divBdr>
            <w:top w:val="none" w:sz="0" w:space="0" w:color="auto"/>
            <w:left w:val="none" w:sz="0" w:space="0" w:color="auto"/>
            <w:bottom w:val="none" w:sz="0" w:space="0" w:color="auto"/>
            <w:right w:val="none" w:sz="0" w:space="0" w:color="auto"/>
          </w:divBdr>
        </w:div>
        <w:div w:id="1539397287">
          <w:marLeft w:val="0"/>
          <w:marRight w:val="0"/>
          <w:marTop w:val="0"/>
          <w:marBottom w:val="0"/>
          <w:divBdr>
            <w:top w:val="none" w:sz="0" w:space="0" w:color="auto"/>
            <w:left w:val="none" w:sz="0" w:space="0" w:color="auto"/>
            <w:bottom w:val="none" w:sz="0" w:space="0" w:color="auto"/>
            <w:right w:val="none" w:sz="0" w:space="0" w:color="auto"/>
          </w:divBdr>
        </w:div>
        <w:div w:id="519515860">
          <w:marLeft w:val="0"/>
          <w:marRight w:val="0"/>
          <w:marTop w:val="0"/>
          <w:marBottom w:val="0"/>
          <w:divBdr>
            <w:top w:val="none" w:sz="0" w:space="0" w:color="auto"/>
            <w:left w:val="none" w:sz="0" w:space="0" w:color="auto"/>
            <w:bottom w:val="none" w:sz="0" w:space="0" w:color="auto"/>
            <w:right w:val="none" w:sz="0" w:space="0" w:color="auto"/>
          </w:divBdr>
        </w:div>
        <w:div w:id="2010062465">
          <w:marLeft w:val="0"/>
          <w:marRight w:val="0"/>
          <w:marTop w:val="0"/>
          <w:marBottom w:val="0"/>
          <w:divBdr>
            <w:top w:val="none" w:sz="0" w:space="0" w:color="auto"/>
            <w:left w:val="none" w:sz="0" w:space="0" w:color="auto"/>
            <w:bottom w:val="none" w:sz="0" w:space="0" w:color="auto"/>
            <w:right w:val="none" w:sz="0" w:space="0" w:color="auto"/>
          </w:divBdr>
        </w:div>
        <w:div w:id="924454778">
          <w:marLeft w:val="0"/>
          <w:marRight w:val="0"/>
          <w:marTop w:val="0"/>
          <w:marBottom w:val="0"/>
          <w:divBdr>
            <w:top w:val="none" w:sz="0" w:space="0" w:color="auto"/>
            <w:left w:val="none" w:sz="0" w:space="0" w:color="auto"/>
            <w:bottom w:val="none" w:sz="0" w:space="0" w:color="auto"/>
            <w:right w:val="none" w:sz="0" w:space="0" w:color="auto"/>
          </w:divBdr>
        </w:div>
        <w:div w:id="1471249117">
          <w:marLeft w:val="0"/>
          <w:marRight w:val="0"/>
          <w:marTop w:val="0"/>
          <w:marBottom w:val="0"/>
          <w:divBdr>
            <w:top w:val="none" w:sz="0" w:space="0" w:color="auto"/>
            <w:left w:val="none" w:sz="0" w:space="0" w:color="auto"/>
            <w:bottom w:val="none" w:sz="0" w:space="0" w:color="auto"/>
            <w:right w:val="none" w:sz="0" w:space="0" w:color="auto"/>
          </w:divBdr>
        </w:div>
        <w:div w:id="1950316813">
          <w:marLeft w:val="0"/>
          <w:marRight w:val="0"/>
          <w:marTop w:val="0"/>
          <w:marBottom w:val="0"/>
          <w:divBdr>
            <w:top w:val="none" w:sz="0" w:space="0" w:color="auto"/>
            <w:left w:val="none" w:sz="0" w:space="0" w:color="auto"/>
            <w:bottom w:val="none" w:sz="0" w:space="0" w:color="auto"/>
            <w:right w:val="none" w:sz="0" w:space="0" w:color="auto"/>
          </w:divBdr>
        </w:div>
        <w:div w:id="637951740">
          <w:marLeft w:val="0"/>
          <w:marRight w:val="0"/>
          <w:marTop w:val="0"/>
          <w:marBottom w:val="0"/>
          <w:divBdr>
            <w:top w:val="none" w:sz="0" w:space="0" w:color="auto"/>
            <w:left w:val="none" w:sz="0" w:space="0" w:color="auto"/>
            <w:bottom w:val="none" w:sz="0" w:space="0" w:color="auto"/>
            <w:right w:val="none" w:sz="0" w:space="0" w:color="auto"/>
          </w:divBdr>
        </w:div>
        <w:div w:id="2129545557">
          <w:marLeft w:val="0"/>
          <w:marRight w:val="0"/>
          <w:marTop w:val="0"/>
          <w:marBottom w:val="0"/>
          <w:divBdr>
            <w:top w:val="none" w:sz="0" w:space="0" w:color="auto"/>
            <w:left w:val="none" w:sz="0" w:space="0" w:color="auto"/>
            <w:bottom w:val="none" w:sz="0" w:space="0" w:color="auto"/>
            <w:right w:val="none" w:sz="0" w:space="0" w:color="auto"/>
          </w:divBdr>
        </w:div>
        <w:div w:id="78648689">
          <w:marLeft w:val="0"/>
          <w:marRight w:val="0"/>
          <w:marTop w:val="0"/>
          <w:marBottom w:val="0"/>
          <w:divBdr>
            <w:top w:val="none" w:sz="0" w:space="0" w:color="auto"/>
            <w:left w:val="none" w:sz="0" w:space="0" w:color="auto"/>
            <w:bottom w:val="none" w:sz="0" w:space="0" w:color="auto"/>
            <w:right w:val="none" w:sz="0" w:space="0" w:color="auto"/>
          </w:divBdr>
        </w:div>
        <w:div w:id="415595873">
          <w:marLeft w:val="0"/>
          <w:marRight w:val="0"/>
          <w:marTop w:val="0"/>
          <w:marBottom w:val="0"/>
          <w:divBdr>
            <w:top w:val="none" w:sz="0" w:space="0" w:color="auto"/>
            <w:left w:val="none" w:sz="0" w:space="0" w:color="auto"/>
            <w:bottom w:val="none" w:sz="0" w:space="0" w:color="auto"/>
            <w:right w:val="none" w:sz="0" w:space="0" w:color="auto"/>
          </w:divBdr>
        </w:div>
        <w:div w:id="1756583845">
          <w:marLeft w:val="0"/>
          <w:marRight w:val="0"/>
          <w:marTop w:val="0"/>
          <w:marBottom w:val="0"/>
          <w:divBdr>
            <w:top w:val="none" w:sz="0" w:space="0" w:color="auto"/>
            <w:left w:val="none" w:sz="0" w:space="0" w:color="auto"/>
            <w:bottom w:val="none" w:sz="0" w:space="0" w:color="auto"/>
            <w:right w:val="none" w:sz="0" w:space="0" w:color="auto"/>
          </w:divBdr>
        </w:div>
        <w:div w:id="662708097">
          <w:marLeft w:val="0"/>
          <w:marRight w:val="0"/>
          <w:marTop w:val="0"/>
          <w:marBottom w:val="0"/>
          <w:divBdr>
            <w:top w:val="none" w:sz="0" w:space="0" w:color="auto"/>
            <w:left w:val="none" w:sz="0" w:space="0" w:color="auto"/>
            <w:bottom w:val="none" w:sz="0" w:space="0" w:color="auto"/>
            <w:right w:val="none" w:sz="0" w:space="0" w:color="auto"/>
          </w:divBdr>
        </w:div>
        <w:div w:id="1842117885">
          <w:marLeft w:val="0"/>
          <w:marRight w:val="0"/>
          <w:marTop w:val="0"/>
          <w:marBottom w:val="0"/>
          <w:divBdr>
            <w:top w:val="none" w:sz="0" w:space="0" w:color="auto"/>
            <w:left w:val="none" w:sz="0" w:space="0" w:color="auto"/>
            <w:bottom w:val="none" w:sz="0" w:space="0" w:color="auto"/>
            <w:right w:val="none" w:sz="0" w:space="0" w:color="auto"/>
          </w:divBdr>
        </w:div>
        <w:div w:id="1106458645">
          <w:marLeft w:val="0"/>
          <w:marRight w:val="0"/>
          <w:marTop w:val="0"/>
          <w:marBottom w:val="0"/>
          <w:divBdr>
            <w:top w:val="none" w:sz="0" w:space="0" w:color="auto"/>
            <w:left w:val="none" w:sz="0" w:space="0" w:color="auto"/>
            <w:bottom w:val="none" w:sz="0" w:space="0" w:color="auto"/>
            <w:right w:val="none" w:sz="0" w:space="0" w:color="auto"/>
          </w:divBdr>
        </w:div>
        <w:div w:id="1807232562">
          <w:marLeft w:val="0"/>
          <w:marRight w:val="0"/>
          <w:marTop w:val="0"/>
          <w:marBottom w:val="0"/>
          <w:divBdr>
            <w:top w:val="none" w:sz="0" w:space="0" w:color="auto"/>
            <w:left w:val="none" w:sz="0" w:space="0" w:color="auto"/>
            <w:bottom w:val="none" w:sz="0" w:space="0" w:color="auto"/>
            <w:right w:val="none" w:sz="0" w:space="0" w:color="auto"/>
          </w:divBdr>
        </w:div>
        <w:div w:id="395590133">
          <w:marLeft w:val="0"/>
          <w:marRight w:val="0"/>
          <w:marTop w:val="0"/>
          <w:marBottom w:val="0"/>
          <w:divBdr>
            <w:top w:val="none" w:sz="0" w:space="0" w:color="auto"/>
            <w:left w:val="none" w:sz="0" w:space="0" w:color="auto"/>
            <w:bottom w:val="none" w:sz="0" w:space="0" w:color="auto"/>
            <w:right w:val="none" w:sz="0" w:space="0" w:color="auto"/>
          </w:divBdr>
        </w:div>
        <w:div w:id="293024665">
          <w:marLeft w:val="0"/>
          <w:marRight w:val="0"/>
          <w:marTop w:val="0"/>
          <w:marBottom w:val="0"/>
          <w:divBdr>
            <w:top w:val="none" w:sz="0" w:space="0" w:color="auto"/>
            <w:left w:val="none" w:sz="0" w:space="0" w:color="auto"/>
            <w:bottom w:val="none" w:sz="0" w:space="0" w:color="auto"/>
            <w:right w:val="none" w:sz="0" w:space="0" w:color="auto"/>
          </w:divBdr>
        </w:div>
        <w:div w:id="540745173">
          <w:marLeft w:val="0"/>
          <w:marRight w:val="0"/>
          <w:marTop w:val="0"/>
          <w:marBottom w:val="0"/>
          <w:divBdr>
            <w:top w:val="none" w:sz="0" w:space="0" w:color="auto"/>
            <w:left w:val="none" w:sz="0" w:space="0" w:color="auto"/>
            <w:bottom w:val="none" w:sz="0" w:space="0" w:color="auto"/>
            <w:right w:val="none" w:sz="0" w:space="0" w:color="auto"/>
          </w:divBdr>
        </w:div>
        <w:div w:id="2036035356">
          <w:marLeft w:val="0"/>
          <w:marRight w:val="0"/>
          <w:marTop w:val="0"/>
          <w:marBottom w:val="0"/>
          <w:divBdr>
            <w:top w:val="none" w:sz="0" w:space="0" w:color="auto"/>
            <w:left w:val="none" w:sz="0" w:space="0" w:color="auto"/>
            <w:bottom w:val="none" w:sz="0" w:space="0" w:color="auto"/>
            <w:right w:val="none" w:sz="0" w:space="0" w:color="auto"/>
          </w:divBdr>
        </w:div>
        <w:div w:id="2046782980">
          <w:marLeft w:val="0"/>
          <w:marRight w:val="0"/>
          <w:marTop w:val="0"/>
          <w:marBottom w:val="0"/>
          <w:divBdr>
            <w:top w:val="none" w:sz="0" w:space="0" w:color="auto"/>
            <w:left w:val="none" w:sz="0" w:space="0" w:color="auto"/>
            <w:bottom w:val="none" w:sz="0" w:space="0" w:color="auto"/>
            <w:right w:val="none" w:sz="0" w:space="0" w:color="auto"/>
          </w:divBdr>
        </w:div>
        <w:div w:id="1402215298">
          <w:marLeft w:val="0"/>
          <w:marRight w:val="0"/>
          <w:marTop w:val="0"/>
          <w:marBottom w:val="0"/>
          <w:divBdr>
            <w:top w:val="none" w:sz="0" w:space="0" w:color="auto"/>
            <w:left w:val="none" w:sz="0" w:space="0" w:color="auto"/>
            <w:bottom w:val="none" w:sz="0" w:space="0" w:color="auto"/>
            <w:right w:val="none" w:sz="0" w:space="0" w:color="auto"/>
          </w:divBdr>
        </w:div>
        <w:div w:id="26302240">
          <w:marLeft w:val="0"/>
          <w:marRight w:val="0"/>
          <w:marTop w:val="0"/>
          <w:marBottom w:val="0"/>
          <w:divBdr>
            <w:top w:val="none" w:sz="0" w:space="0" w:color="auto"/>
            <w:left w:val="none" w:sz="0" w:space="0" w:color="auto"/>
            <w:bottom w:val="none" w:sz="0" w:space="0" w:color="auto"/>
            <w:right w:val="none" w:sz="0" w:space="0" w:color="auto"/>
          </w:divBdr>
        </w:div>
        <w:div w:id="1742604466">
          <w:marLeft w:val="0"/>
          <w:marRight w:val="0"/>
          <w:marTop w:val="0"/>
          <w:marBottom w:val="0"/>
          <w:divBdr>
            <w:top w:val="none" w:sz="0" w:space="0" w:color="auto"/>
            <w:left w:val="none" w:sz="0" w:space="0" w:color="auto"/>
            <w:bottom w:val="none" w:sz="0" w:space="0" w:color="auto"/>
            <w:right w:val="none" w:sz="0" w:space="0" w:color="auto"/>
          </w:divBdr>
        </w:div>
        <w:div w:id="273756344">
          <w:marLeft w:val="0"/>
          <w:marRight w:val="0"/>
          <w:marTop w:val="0"/>
          <w:marBottom w:val="0"/>
          <w:divBdr>
            <w:top w:val="none" w:sz="0" w:space="0" w:color="auto"/>
            <w:left w:val="none" w:sz="0" w:space="0" w:color="auto"/>
            <w:bottom w:val="none" w:sz="0" w:space="0" w:color="auto"/>
            <w:right w:val="none" w:sz="0" w:space="0" w:color="auto"/>
          </w:divBdr>
        </w:div>
        <w:div w:id="933784348">
          <w:marLeft w:val="0"/>
          <w:marRight w:val="0"/>
          <w:marTop w:val="0"/>
          <w:marBottom w:val="0"/>
          <w:divBdr>
            <w:top w:val="none" w:sz="0" w:space="0" w:color="auto"/>
            <w:left w:val="none" w:sz="0" w:space="0" w:color="auto"/>
            <w:bottom w:val="none" w:sz="0" w:space="0" w:color="auto"/>
            <w:right w:val="none" w:sz="0" w:space="0" w:color="auto"/>
          </w:divBdr>
        </w:div>
        <w:div w:id="2101022219">
          <w:marLeft w:val="0"/>
          <w:marRight w:val="0"/>
          <w:marTop w:val="0"/>
          <w:marBottom w:val="0"/>
          <w:divBdr>
            <w:top w:val="none" w:sz="0" w:space="0" w:color="auto"/>
            <w:left w:val="none" w:sz="0" w:space="0" w:color="auto"/>
            <w:bottom w:val="none" w:sz="0" w:space="0" w:color="auto"/>
            <w:right w:val="none" w:sz="0" w:space="0" w:color="auto"/>
          </w:divBdr>
        </w:div>
        <w:div w:id="1871188294">
          <w:marLeft w:val="0"/>
          <w:marRight w:val="0"/>
          <w:marTop w:val="0"/>
          <w:marBottom w:val="0"/>
          <w:divBdr>
            <w:top w:val="none" w:sz="0" w:space="0" w:color="auto"/>
            <w:left w:val="none" w:sz="0" w:space="0" w:color="auto"/>
            <w:bottom w:val="none" w:sz="0" w:space="0" w:color="auto"/>
            <w:right w:val="none" w:sz="0" w:space="0" w:color="auto"/>
          </w:divBdr>
        </w:div>
        <w:div w:id="1245723039">
          <w:marLeft w:val="0"/>
          <w:marRight w:val="0"/>
          <w:marTop w:val="0"/>
          <w:marBottom w:val="0"/>
          <w:divBdr>
            <w:top w:val="none" w:sz="0" w:space="0" w:color="auto"/>
            <w:left w:val="none" w:sz="0" w:space="0" w:color="auto"/>
            <w:bottom w:val="none" w:sz="0" w:space="0" w:color="auto"/>
            <w:right w:val="none" w:sz="0" w:space="0" w:color="auto"/>
          </w:divBdr>
        </w:div>
        <w:div w:id="2002808803">
          <w:marLeft w:val="0"/>
          <w:marRight w:val="0"/>
          <w:marTop w:val="0"/>
          <w:marBottom w:val="0"/>
          <w:divBdr>
            <w:top w:val="none" w:sz="0" w:space="0" w:color="auto"/>
            <w:left w:val="none" w:sz="0" w:space="0" w:color="auto"/>
            <w:bottom w:val="none" w:sz="0" w:space="0" w:color="auto"/>
            <w:right w:val="none" w:sz="0" w:space="0" w:color="auto"/>
          </w:divBdr>
        </w:div>
        <w:div w:id="1742101647">
          <w:marLeft w:val="0"/>
          <w:marRight w:val="0"/>
          <w:marTop w:val="0"/>
          <w:marBottom w:val="0"/>
          <w:divBdr>
            <w:top w:val="none" w:sz="0" w:space="0" w:color="auto"/>
            <w:left w:val="none" w:sz="0" w:space="0" w:color="auto"/>
            <w:bottom w:val="none" w:sz="0" w:space="0" w:color="auto"/>
            <w:right w:val="none" w:sz="0" w:space="0" w:color="auto"/>
          </w:divBdr>
        </w:div>
        <w:div w:id="1911228241">
          <w:marLeft w:val="0"/>
          <w:marRight w:val="0"/>
          <w:marTop w:val="0"/>
          <w:marBottom w:val="0"/>
          <w:divBdr>
            <w:top w:val="none" w:sz="0" w:space="0" w:color="auto"/>
            <w:left w:val="none" w:sz="0" w:space="0" w:color="auto"/>
            <w:bottom w:val="none" w:sz="0" w:space="0" w:color="auto"/>
            <w:right w:val="none" w:sz="0" w:space="0" w:color="auto"/>
          </w:divBdr>
        </w:div>
        <w:div w:id="1604607134">
          <w:marLeft w:val="0"/>
          <w:marRight w:val="0"/>
          <w:marTop w:val="0"/>
          <w:marBottom w:val="0"/>
          <w:divBdr>
            <w:top w:val="none" w:sz="0" w:space="0" w:color="auto"/>
            <w:left w:val="none" w:sz="0" w:space="0" w:color="auto"/>
            <w:bottom w:val="none" w:sz="0" w:space="0" w:color="auto"/>
            <w:right w:val="none" w:sz="0" w:space="0" w:color="auto"/>
          </w:divBdr>
        </w:div>
        <w:div w:id="1379277112">
          <w:marLeft w:val="0"/>
          <w:marRight w:val="0"/>
          <w:marTop w:val="0"/>
          <w:marBottom w:val="0"/>
          <w:divBdr>
            <w:top w:val="none" w:sz="0" w:space="0" w:color="auto"/>
            <w:left w:val="none" w:sz="0" w:space="0" w:color="auto"/>
            <w:bottom w:val="none" w:sz="0" w:space="0" w:color="auto"/>
            <w:right w:val="none" w:sz="0" w:space="0" w:color="auto"/>
          </w:divBdr>
        </w:div>
        <w:div w:id="957876572">
          <w:marLeft w:val="0"/>
          <w:marRight w:val="0"/>
          <w:marTop w:val="0"/>
          <w:marBottom w:val="0"/>
          <w:divBdr>
            <w:top w:val="none" w:sz="0" w:space="0" w:color="auto"/>
            <w:left w:val="none" w:sz="0" w:space="0" w:color="auto"/>
            <w:bottom w:val="none" w:sz="0" w:space="0" w:color="auto"/>
            <w:right w:val="none" w:sz="0" w:space="0" w:color="auto"/>
          </w:divBdr>
        </w:div>
        <w:div w:id="1691250002">
          <w:marLeft w:val="0"/>
          <w:marRight w:val="0"/>
          <w:marTop w:val="0"/>
          <w:marBottom w:val="0"/>
          <w:divBdr>
            <w:top w:val="none" w:sz="0" w:space="0" w:color="auto"/>
            <w:left w:val="none" w:sz="0" w:space="0" w:color="auto"/>
            <w:bottom w:val="none" w:sz="0" w:space="0" w:color="auto"/>
            <w:right w:val="none" w:sz="0" w:space="0" w:color="auto"/>
          </w:divBdr>
        </w:div>
        <w:div w:id="938636699">
          <w:marLeft w:val="0"/>
          <w:marRight w:val="0"/>
          <w:marTop w:val="0"/>
          <w:marBottom w:val="0"/>
          <w:divBdr>
            <w:top w:val="none" w:sz="0" w:space="0" w:color="auto"/>
            <w:left w:val="none" w:sz="0" w:space="0" w:color="auto"/>
            <w:bottom w:val="none" w:sz="0" w:space="0" w:color="auto"/>
            <w:right w:val="none" w:sz="0" w:space="0" w:color="auto"/>
          </w:divBdr>
        </w:div>
        <w:div w:id="1307465418">
          <w:marLeft w:val="0"/>
          <w:marRight w:val="0"/>
          <w:marTop w:val="0"/>
          <w:marBottom w:val="0"/>
          <w:divBdr>
            <w:top w:val="none" w:sz="0" w:space="0" w:color="auto"/>
            <w:left w:val="none" w:sz="0" w:space="0" w:color="auto"/>
            <w:bottom w:val="none" w:sz="0" w:space="0" w:color="auto"/>
            <w:right w:val="none" w:sz="0" w:space="0" w:color="auto"/>
          </w:divBdr>
        </w:div>
        <w:div w:id="447167074">
          <w:marLeft w:val="0"/>
          <w:marRight w:val="0"/>
          <w:marTop w:val="0"/>
          <w:marBottom w:val="0"/>
          <w:divBdr>
            <w:top w:val="none" w:sz="0" w:space="0" w:color="auto"/>
            <w:left w:val="none" w:sz="0" w:space="0" w:color="auto"/>
            <w:bottom w:val="none" w:sz="0" w:space="0" w:color="auto"/>
            <w:right w:val="none" w:sz="0" w:space="0" w:color="auto"/>
          </w:divBdr>
        </w:div>
        <w:div w:id="496654370">
          <w:marLeft w:val="0"/>
          <w:marRight w:val="0"/>
          <w:marTop w:val="0"/>
          <w:marBottom w:val="0"/>
          <w:divBdr>
            <w:top w:val="none" w:sz="0" w:space="0" w:color="auto"/>
            <w:left w:val="none" w:sz="0" w:space="0" w:color="auto"/>
            <w:bottom w:val="none" w:sz="0" w:space="0" w:color="auto"/>
            <w:right w:val="none" w:sz="0" w:space="0" w:color="auto"/>
          </w:divBdr>
        </w:div>
        <w:div w:id="736972224">
          <w:marLeft w:val="0"/>
          <w:marRight w:val="0"/>
          <w:marTop w:val="0"/>
          <w:marBottom w:val="0"/>
          <w:divBdr>
            <w:top w:val="none" w:sz="0" w:space="0" w:color="auto"/>
            <w:left w:val="none" w:sz="0" w:space="0" w:color="auto"/>
            <w:bottom w:val="none" w:sz="0" w:space="0" w:color="auto"/>
            <w:right w:val="none" w:sz="0" w:space="0" w:color="auto"/>
          </w:divBdr>
        </w:div>
        <w:div w:id="1729038459">
          <w:marLeft w:val="0"/>
          <w:marRight w:val="0"/>
          <w:marTop w:val="0"/>
          <w:marBottom w:val="0"/>
          <w:divBdr>
            <w:top w:val="none" w:sz="0" w:space="0" w:color="auto"/>
            <w:left w:val="none" w:sz="0" w:space="0" w:color="auto"/>
            <w:bottom w:val="none" w:sz="0" w:space="0" w:color="auto"/>
            <w:right w:val="none" w:sz="0" w:space="0" w:color="auto"/>
          </w:divBdr>
        </w:div>
        <w:div w:id="193543987">
          <w:marLeft w:val="0"/>
          <w:marRight w:val="0"/>
          <w:marTop w:val="0"/>
          <w:marBottom w:val="0"/>
          <w:divBdr>
            <w:top w:val="none" w:sz="0" w:space="0" w:color="auto"/>
            <w:left w:val="none" w:sz="0" w:space="0" w:color="auto"/>
            <w:bottom w:val="none" w:sz="0" w:space="0" w:color="auto"/>
            <w:right w:val="none" w:sz="0" w:space="0" w:color="auto"/>
          </w:divBdr>
        </w:div>
        <w:div w:id="486358752">
          <w:marLeft w:val="0"/>
          <w:marRight w:val="0"/>
          <w:marTop w:val="0"/>
          <w:marBottom w:val="0"/>
          <w:divBdr>
            <w:top w:val="none" w:sz="0" w:space="0" w:color="auto"/>
            <w:left w:val="none" w:sz="0" w:space="0" w:color="auto"/>
            <w:bottom w:val="none" w:sz="0" w:space="0" w:color="auto"/>
            <w:right w:val="none" w:sz="0" w:space="0" w:color="auto"/>
          </w:divBdr>
        </w:div>
        <w:div w:id="192616032">
          <w:marLeft w:val="0"/>
          <w:marRight w:val="0"/>
          <w:marTop w:val="0"/>
          <w:marBottom w:val="0"/>
          <w:divBdr>
            <w:top w:val="none" w:sz="0" w:space="0" w:color="auto"/>
            <w:left w:val="none" w:sz="0" w:space="0" w:color="auto"/>
            <w:bottom w:val="none" w:sz="0" w:space="0" w:color="auto"/>
            <w:right w:val="none" w:sz="0" w:space="0" w:color="auto"/>
          </w:divBdr>
        </w:div>
        <w:div w:id="1399595273">
          <w:marLeft w:val="0"/>
          <w:marRight w:val="0"/>
          <w:marTop w:val="0"/>
          <w:marBottom w:val="0"/>
          <w:divBdr>
            <w:top w:val="none" w:sz="0" w:space="0" w:color="auto"/>
            <w:left w:val="none" w:sz="0" w:space="0" w:color="auto"/>
            <w:bottom w:val="none" w:sz="0" w:space="0" w:color="auto"/>
            <w:right w:val="none" w:sz="0" w:space="0" w:color="auto"/>
          </w:divBdr>
        </w:div>
        <w:div w:id="1136264162">
          <w:marLeft w:val="0"/>
          <w:marRight w:val="0"/>
          <w:marTop w:val="0"/>
          <w:marBottom w:val="0"/>
          <w:divBdr>
            <w:top w:val="none" w:sz="0" w:space="0" w:color="auto"/>
            <w:left w:val="none" w:sz="0" w:space="0" w:color="auto"/>
            <w:bottom w:val="none" w:sz="0" w:space="0" w:color="auto"/>
            <w:right w:val="none" w:sz="0" w:space="0" w:color="auto"/>
          </w:divBdr>
        </w:div>
        <w:div w:id="272516528">
          <w:marLeft w:val="0"/>
          <w:marRight w:val="0"/>
          <w:marTop w:val="0"/>
          <w:marBottom w:val="0"/>
          <w:divBdr>
            <w:top w:val="none" w:sz="0" w:space="0" w:color="auto"/>
            <w:left w:val="none" w:sz="0" w:space="0" w:color="auto"/>
            <w:bottom w:val="none" w:sz="0" w:space="0" w:color="auto"/>
            <w:right w:val="none" w:sz="0" w:space="0" w:color="auto"/>
          </w:divBdr>
        </w:div>
        <w:div w:id="469831091">
          <w:marLeft w:val="0"/>
          <w:marRight w:val="0"/>
          <w:marTop w:val="0"/>
          <w:marBottom w:val="0"/>
          <w:divBdr>
            <w:top w:val="none" w:sz="0" w:space="0" w:color="auto"/>
            <w:left w:val="none" w:sz="0" w:space="0" w:color="auto"/>
            <w:bottom w:val="none" w:sz="0" w:space="0" w:color="auto"/>
            <w:right w:val="none" w:sz="0" w:space="0" w:color="auto"/>
          </w:divBdr>
        </w:div>
        <w:div w:id="74278787">
          <w:marLeft w:val="0"/>
          <w:marRight w:val="0"/>
          <w:marTop w:val="0"/>
          <w:marBottom w:val="0"/>
          <w:divBdr>
            <w:top w:val="none" w:sz="0" w:space="0" w:color="auto"/>
            <w:left w:val="none" w:sz="0" w:space="0" w:color="auto"/>
            <w:bottom w:val="none" w:sz="0" w:space="0" w:color="auto"/>
            <w:right w:val="none" w:sz="0" w:space="0" w:color="auto"/>
          </w:divBdr>
        </w:div>
        <w:div w:id="1431967385">
          <w:marLeft w:val="0"/>
          <w:marRight w:val="0"/>
          <w:marTop w:val="0"/>
          <w:marBottom w:val="0"/>
          <w:divBdr>
            <w:top w:val="none" w:sz="0" w:space="0" w:color="auto"/>
            <w:left w:val="none" w:sz="0" w:space="0" w:color="auto"/>
            <w:bottom w:val="none" w:sz="0" w:space="0" w:color="auto"/>
            <w:right w:val="none" w:sz="0" w:space="0" w:color="auto"/>
          </w:divBdr>
        </w:div>
        <w:div w:id="262955726">
          <w:marLeft w:val="0"/>
          <w:marRight w:val="0"/>
          <w:marTop w:val="0"/>
          <w:marBottom w:val="0"/>
          <w:divBdr>
            <w:top w:val="none" w:sz="0" w:space="0" w:color="auto"/>
            <w:left w:val="none" w:sz="0" w:space="0" w:color="auto"/>
            <w:bottom w:val="none" w:sz="0" w:space="0" w:color="auto"/>
            <w:right w:val="none" w:sz="0" w:space="0" w:color="auto"/>
          </w:divBdr>
        </w:div>
        <w:div w:id="94251178">
          <w:marLeft w:val="0"/>
          <w:marRight w:val="0"/>
          <w:marTop w:val="0"/>
          <w:marBottom w:val="0"/>
          <w:divBdr>
            <w:top w:val="none" w:sz="0" w:space="0" w:color="auto"/>
            <w:left w:val="none" w:sz="0" w:space="0" w:color="auto"/>
            <w:bottom w:val="none" w:sz="0" w:space="0" w:color="auto"/>
            <w:right w:val="none" w:sz="0" w:space="0" w:color="auto"/>
          </w:divBdr>
        </w:div>
        <w:div w:id="98917368">
          <w:marLeft w:val="0"/>
          <w:marRight w:val="0"/>
          <w:marTop w:val="0"/>
          <w:marBottom w:val="0"/>
          <w:divBdr>
            <w:top w:val="none" w:sz="0" w:space="0" w:color="auto"/>
            <w:left w:val="none" w:sz="0" w:space="0" w:color="auto"/>
            <w:bottom w:val="none" w:sz="0" w:space="0" w:color="auto"/>
            <w:right w:val="none" w:sz="0" w:space="0" w:color="auto"/>
          </w:divBdr>
        </w:div>
        <w:div w:id="80956664">
          <w:marLeft w:val="0"/>
          <w:marRight w:val="0"/>
          <w:marTop w:val="0"/>
          <w:marBottom w:val="0"/>
          <w:divBdr>
            <w:top w:val="none" w:sz="0" w:space="0" w:color="auto"/>
            <w:left w:val="none" w:sz="0" w:space="0" w:color="auto"/>
            <w:bottom w:val="none" w:sz="0" w:space="0" w:color="auto"/>
            <w:right w:val="none" w:sz="0" w:space="0" w:color="auto"/>
          </w:divBdr>
        </w:div>
        <w:div w:id="1406761485">
          <w:marLeft w:val="0"/>
          <w:marRight w:val="0"/>
          <w:marTop w:val="0"/>
          <w:marBottom w:val="0"/>
          <w:divBdr>
            <w:top w:val="none" w:sz="0" w:space="0" w:color="auto"/>
            <w:left w:val="none" w:sz="0" w:space="0" w:color="auto"/>
            <w:bottom w:val="none" w:sz="0" w:space="0" w:color="auto"/>
            <w:right w:val="none" w:sz="0" w:space="0" w:color="auto"/>
          </w:divBdr>
        </w:div>
        <w:div w:id="136193967">
          <w:marLeft w:val="0"/>
          <w:marRight w:val="0"/>
          <w:marTop w:val="0"/>
          <w:marBottom w:val="0"/>
          <w:divBdr>
            <w:top w:val="none" w:sz="0" w:space="0" w:color="auto"/>
            <w:left w:val="none" w:sz="0" w:space="0" w:color="auto"/>
            <w:bottom w:val="none" w:sz="0" w:space="0" w:color="auto"/>
            <w:right w:val="none" w:sz="0" w:space="0" w:color="auto"/>
          </w:divBdr>
        </w:div>
        <w:div w:id="123625148">
          <w:marLeft w:val="0"/>
          <w:marRight w:val="0"/>
          <w:marTop w:val="0"/>
          <w:marBottom w:val="0"/>
          <w:divBdr>
            <w:top w:val="none" w:sz="0" w:space="0" w:color="auto"/>
            <w:left w:val="none" w:sz="0" w:space="0" w:color="auto"/>
            <w:bottom w:val="none" w:sz="0" w:space="0" w:color="auto"/>
            <w:right w:val="none" w:sz="0" w:space="0" w:color="auto"/>
          </w:divBdr>
        </w:div>
        <w:div w:id="1973823158">
          <w:marLeft w:val="0"/>
          <w:marRight w:val="0"/>
          <w:marTop w:val="0"/>
          <w:marBottom w:val="0"/>
          <w:divBdr>
            <w:top w:val="none" w:sz="0" w:space="0" w:color="auto"/>
            <w:left w:val="none" w:sz="0" w:space="0" w:color="auto"/>
            <w:bottom w:val="none" w:sz="0" w:space="0" w:color="auto"/>
            <w:right w:val="none" w:sz="0" w:space="0" w:color="auto"/>
          </w:divBdr>
        </w:div>
        <w:div w:id="1951546601">
          <w:marLeft w:val="0"/>
          <w:marRight w:val="0"/>
          <w:marTop w:val="0"/>
          <w:marBottom w:val="0"/>
          <w:divBdr>
            <w:top w:val="none" w:sz="0" w:space="0" w:color="auto"/>
            <w:left w:val="none" w:sz="0" w:space="0" w:color="auto"/>
            <w:bottom w:val="none" w:sz="0" w:space="0" w:color="auto"/>
            <w:right w:val="none" w:sz="0" w:space="0" w:color="auto"/>
          </w:divBdr>
        </w:div>
        <w:div w:id="918175323">
          <w:marLeft w:val="0"/>
          <w:marRight w:val="0"/>
          <w:marTop w:val="0"/>
          <w:marBottom w:val="0"/>
          <w:divBdr>
            <w:top w:val="none" w:sz="0" w:space="0" w:color="auto"/>
            <w:left w:val="none" w:sz="0" w:space="0" w:color="auto"/>
            <w:bottom w:val="none" w:sz="0" w:space="0" w:color="auto"/>
            <w:right w:val="none" w:sz="0" w:space="0" w:color="auto"/>
          </w:divBdr>
        </w:div>
        <w:div w:id="1027219468">
          <w:marLeft w:val="0"/>
          <w:marRight w:val="0"/>
          <w:marTop w:val="0"/>
          <w:marBottom w:val="0"/>
          <w:divBdr>
            <w:top w:val="none" w:sz="0" w:space="0" w:color="auto"/>
            <w:left w:val="none" w:sz="0" w:space="0" w:color="auto"/>
            <w:bottom w:val="none" w:sz="0" w:space="0" w:color="auto"/>
            <w:right w:val="none" w:sz="0" w:space="0" w:color="auto"/>
          </w:divBdr>
        </w:div>
        <w:div w:id="607810368">
          <w:marLeft w:val="0"/>
          <w:marRight w:val="0"/>
          <w:marTop w:val="0"/>
          <w:marBottom w:val="0"/>
          <w:divBdr>
            <w:top w:val="none" w:sz="0" w:space="0" w:color="auto"/>
            <w:left w:val="none" w:sz="0" w:space="0" w:color="auto"/>
            <w:bottom w:val="none" w:sz="0" w:space="0" w:color="auto"/>
            <w:right w:val="none" w:sz="0" w:space="0" w:color="auto"/>
          </w:divBdr>
        </w:div>
        <w:div w:id="1656299444">
          <w:marLeft w:val="0"/>
          <w:marRight w:val="0"/>
          <w:marTop w:val="0"/>
          <w:marBottom w:val="0"/>
          <w:divBdr>
            <w:top w:val="none" w:sz="0" w:space="0" w:color="auto"/>
            <w:left w:val="none" w:sz="0" w:space="0" w:color="auto"/>
            <w:bottom w:val="none" w:sz="0" w:space="0" w:color="auto"/>
            <w:right w:val="none" w:sz="0" w:space="0" w:color="auto"/>
          </w:divBdr>
        </w:div>
        <w:div w:id="1050764078">
          <w:marLeft w:val="0"/>
          <w:marRight w:val="0"/>
          <w:marTop w:val="0"/>
          <w:marBottom w:val="0"/>
          <w:divBdr>
            <w:top w:val="none" w:sz="0" w:space="0" w:color="auto"/>
            <w:left w:val="none" w:sz="0" w:space="0" w:color="auto"/>
            <w:bottom w:val="none" w:sz="0" w:space="0" w:color="auto"/>
            <w:right w:val="none" w:sz="0" w:space="0" w:color="auto"/>
          </w:divBdr>
        </w:div>
      </w:divsChild>
    </w:div>
    <w:div w:id="2146970648">
      <w:bodyDiv w:val="1"/>
      <w:marLeft w:val="0"/>
      <w:marRight w:val="0"/>
      <w:marTop w:val="0"/>
      <w:marBottom w:val="0"/>
      <w:divBdr>
        <w:top w:val="none" w:sz="0" w:space="0" w:color="auto"/>
        <w:left w:val="none" w:sz="0" w:space="0" w:color="auto"/>
        <w:bottom w:val="none" w:sz="0" w:space="0" w:color="auto"/>
        <w:right w:val="none" w:sz="0" w:space="0" w:color="auto"/>
      </w:divBdr>
      <w:divsChild>
        <w:div w:id="1910380066">
          <w:marLeft w:val="0"/>
          <w:marRight w:val="0"/>
          <w:marTop w:val="0"/>
          <w:marBottom w:val="0"/>
          <w:divBdr>
            <w:top w:val="none" w:sz="0" w:space="0" w:color="auto"/>
            <w:left w:val="none" w:sz="0" w:space="0" w:color="auto"/>
            <w:bottom w:val="none" w:sz="0" w:space="0" w:color="auto"/>
            <w:right w:val="none" w:sz="0" w:space="0" w:color="auto"/>
          </w:divBdr>
        </w:div>
        <w:div w:id="1829439355">
          <w:marLeft w:val="0"/>
          <w:marRight w:val="0"/>
          <w:marTop w:val="0"/>
          <w:marBottom w:val="0"/>
          <w:divBdr>
            <w:top w:val="none" w:sz="0" w:space="0" w:color="auto"/>
            <w:left w:val="none" w:sz="0" w:space="0" w:color="auto"/>
            <w:bottom w:val="none" w:sz="0" w:space="0" w:color="auto"/>
            <w:right w:val="none" w:sz="0" w:space="0" w:color="auto"/>
          </w:divBdr>
        </w:div>
        <w:div w:id="2066103366">
          <w:marLeft w:val="0"/>
          <w:marRight w:val="0"/>
          <w:marTop w:val="0"/>
          <w:marBottom w:val="0"/>
          <w:divBdr>
            <w:top w:val="none" w:sz="0" w:space="0" w:color="auto"/>
            <w:left w:val="none" w:sz="0" w:space="0" w:color="auto"/>
            <w:bottom w:val="none" w:sz="0" w:space="0" w:color="auto"/>
            <w:right w:val="none" w:sz="0" w:space="0" w:color="auto"/>
          </w:divBdr>
        </w:div>
        <w:div w:id="1986281258">
          <w:marLeft w:val="0"/>
          <w:marRight w:val="0"/>
          <w:marTop w:val="0"/>
          <w:marBottom w:val="0"/>
          <w:divBdr>
            <w:top w:val="none" w:sz="0" w:space="0" w:color="auto"/>
            <w:left w:val="none" w:sz="0" w:space="0" w:color="auto"/>
            <w:bottom w:val="none" w:sz="0" w:space="0" w:color="auto"/>
            <w:right w:val="none" w:sz="0" w:space="0" w:color="auto"/>
          </w:divBdr>
        </w:div>
        <w:div w:id="296224477">
          <w:marLeft w:val="0"/>
          <w:marRight w:val="0"/>
          <w:marTop w:val="0"/>
          <w:marBottom w:val="0"/>
          <w:divBdr>
            <w:top w:val="none" w:sz="0" w:space="0" w:color="auto"/>
            <w:left w:val="none" w:sz="0" w:space="0" w:color="auto"/>
            <w:bottom w:val="none" w:sz="0" w:space="0" w:color="auto"/>
            <w:right w:val="none" w:sz="0" w:space="0" w:color="auto"/>
          </w:divBdr>
        </w:div>
        <w:div w:id="1882279597">
          <w:marLeft w:val="0"/>
          <w:marRight w:val="0"/>
          <w:marTop w:val="0"/>
          <w:marBottom w:val="0"/>
          <w:divBdr>
            <w:top w:val="none" w:sz="0" w:space="0" w:color="auto"/>
            <w:left w:val="none" w:sz="0" w:space="0" w:color="auto"/>
            <w:bottom w:val="none" w:sz="0" w:space="0" w:color="auto"/>
            <w:right w:val="none" w:sz="0" w:space="0" w:color="auto"/>
          </w:divBdr>
        </w:div>
        <w:div w:id="1065180265">
          <w:marLeft w:val="0"/>
          <w:marRight w:val="0"/>
          <w:marTop w:val="0"/>
          <w:marBottom w:val="0"/>
          <w:divBdr>
            <w:top w:val="none" w:sz="0" w:space="0" w:color="auto"/>
            <w:left w:val="none" w:sz="0" w:space="0" w:color="auto"/>
            <w:bottom w:val="none" w:sz="0" w:space="0" w:color="auto"/>
            <w:right w:val="none" w:sz="0" w:space="0" w:color="auto"/>
          </w:divBdr>
        </w:div>
        <w:div w:id="86080127">
          <w:marLeft w:val="0"/>
          <w:marRight w:val="0"/>
          <w:marTop w:val="0"/>
          <w:marBottom w:val="0"/>
          <w:divBdr>
            <w:top w:val="none" w:sz="0" w:space="0" w:color="auto"/>
            <w:left w:val="none" w:sz="0" w:space="0" w:color="auto"/>
            <w:bottom w:val="none" w:sz="0" w:space="0" w:color="auto"/>
            <w:right w:val="none" w:sz="0" w:space="0" w:color="auto"/>
          </w:divBdr>
        </w:div>
        <w:div w:id="1360738155">
          <w:marLeft w:val="0"/>
          <w:marRight w:val="0"/>
          <w:marTop w:val="0"/>
          <w:marBottom w:val="0"/>
          <w:divBdr>
            <w:top w:val="none" w:sz="0" w:space="0" w:color="auto"/>
            <w:left w:val="none" w:sz="0" w:space="0" w:color="auto"/>
            <w:bottom w:val="none" w:sz="0" w:space="0" w:color="auto"/>
            <w:right w:val="none" w:sz="0" w:space="0" w:color="auto"/>
          </w:divBdr>
        </w:div>
        <w:div w:id="477264672">
          <w:marLeft w:val="0"/>
          <w:marRight w:val="0"/>
          <w:marTop w:val="0"/>
          <w:marBottom w:val="0"/>
          <w:divBdr>
            <w:top w:val="none" w:sz="0" w:space="0" w:color="auto"/>
            <w:left w:val="none" w:sz="0" w:space="0" w:color="auto"/>
            <w:bottom w:val="none" w:sz="0" w:space="0" w:color="auto"/>
            <w:right w:val="none" w:sz="0" w:space="0" w:color="auto"/>
          </w:divBdr>
        </w:div>
        <w:div w:id="1962569217">
          <w:marLeft w:val="0"/>
          <w:marRight w:val="0"/>
          <w:marTop w:val="0"/>
          <w:marBottom w:val="0"/>
          <w:divBdr>
            <w:top w:val="none" w:sz="0" w:space="0" w:color="auto"/>
            <w:left w:val="none" w:sz="0" w:space="0" w:color="auto"/>
            <w:bottom w:val="none" w:sz="0" w:space="0" w:color="auto"/>
            <w:right w:val="none" w:sz="0" w:space="0" w:color="auto"/>
          </w:divBdr>
        </w:div>
        <w:div w:id="1307204068">
          <w:marLeft w:val="0"/>
          <w:marRight w:val="0"/>
          <w:marTop w:val="0"/>
          <w:marBottom w:val="0"/>
          <w:divBdr>
            <w:top w:val="none" w:sz="0" w:space="0" w:color="auto"/>
            <w:left w:val="none" w:sz="0" w:space="0" w:color="auto"/>
            <w:bottom w:val="none" w:sz="0" w:space="0" w:color="auto"/>
            <w:right w:val="none" w:sz="0" w:space="0" w:color="auto"/>
          </w:divBdr>
        </w:div>
        <w:div w:id="2041926942">
          <w:marLeft w:val="0"/>
          <w:marRight w:val="0"/>
          <w:marTop w:val="0"/>
          <w:marBottom w:val="0"/>
          <w:divBdr>
            <w:top w:val="none" w:sz="0" w:space="0" w:color="auto"/>
            <w:left w:val="none" w:sz="0" w:space="0" w:color="auto"/>
            <w:bottom w:val="none" w:sz="0" w:space="0" w:color="auto"/>
            <w:right w:val="none" w:sz="0" w:space="0" w:color="auto"/>
          </w:divBdr>
        </w:div>
        <w:div w:id="469053788">
          <w:marLeft w:val="0"/>
          <w:marRight w:val="0"/>
          <w:marTop w:val="0"/>
          <w:marBottom w:val="0"/>
          <w:divBdr>
            <w:top w:val="none" w:sz="0" w:space="0" w:color="auto"/>
            <w:left w:val="none" w:sz="0" w:space="0" w:color="auto"/>
            <w:bottom w:val="none" w:sz="0" w:space="0" w:color="auto"/>
            <w:right w:val="none" w:sz="0" w:space="0" w:color="auto"/>
          </w:divBdr>
        </w:div>
        <w:div w:id="1854149666">
          <w:marLeft w:val="0"/>
          <w:marRight w:val="0"/>
          <w:marTop w:val="0"/>
          <w:marBottom w:val="0"/>
          <w:divBdr>
            <w:top w:val="none" w:sz="0" w:space="0" w:color="auto"/>
            <w:left w:val="none" w:sz="0" w:space="0" w:color="auto"/>
            <w:bottom w:val="none" w:sz="0" w:space="0" w:color="auto"/>
            <w:right w:val="none" w:sz="0" w:space="0" w:color="auto"/>
          </w:divBdr>
        </w:div>
        <w:div w:id="817957002">
          <w:marLeft w:val="0"/>
          <w:marRight w:val="0"/>
          <w:marTop w:val="0"/>
          <w:marBottom w:val="0"/>
          <w:divBdr>
            <w:top w:val="none" w:sz="0" w:space="0" w:color="auto"/>
            <w:left w:val="none" w:sz="0" w:space="0" w:color="auto"/>
            <w:bottom w:val="none" w:sz="0" w:space="0" w:color="auto"/>
            <w:right w:val="none" w:sz="0" w:space="0" w:color="auto"/>
          </w:divBdr>
        </w:div>
        <w:div w:id="4477267">
          <w:marLeft w:val="0"/>
          <w:marRight w:val="0"/>
          <w:marTop w:val="0"/>
          <w:marBottom w:val="0"/>
          <w:divBdr>
            <w:top w:val="none" w:sz="0" w:space="0" w:color="auto"/>
            <w:left w:val="none" w:sz="0" w:space="0" w:color="auto"/>
            <w:bottom w:val="none" w:sz="0" w:space="0" w:color="auto"/>
            <w:right w:val="none" w:sz="0" w:space="0" w:color="auto"/>
          </w:divBdr>
        </w:div>
        <w:div w:id="1663466080">
          <w:marLeft w:val="0"/>
          <w:marRight w:val="0"/>
          <w:marTop w:val="0"/>
          <w:marBottom w:val="0"/>
          <w:divBdr>
            <w:top w:val="none" w:sz="0" w:space="0" w:color="auto"/>
            <w:left w:val="none" w:sz="0" w:space="0" w:color="auto"/>
            <w:bottom w:val="none" w:sz="0" w:space="0" w:color="auto"/>
            <w:right w:val="none" w:sz="0" w:space="0" w:color="auto"/>
          </w:divBdr>
        </w:div>
        <w:div w:id="2083599741">
          <w:marLeft w:val="0"/>
          <w:marRight w:val="0"/>
          <w:marTop w:val="0"/>
          <w:marBottom w:val="0"/>
          <w:divBdr>
            <w:top w:val="none" w:sz="0" w:space="0" w:color="auto"/>
            <w:left w:val="none" w:sz="0" w:space="0" w:color="auto"/>
            <w:bottom w:val="none" w:sz="0" w:space="0" w:color="auto"/>
            <w:right w:val="none" w:sz="0" w:space="0" w:color="auto"/>
          </w:divBdr>
        </w:div>
        <w:div w:id="2083481118">
          <w:marLeft w:val="0"/>
          <w:marRight w:val="0"/>
          <w:marTop w:val="0"/>
          <w:marBottom w:val="0"/>
          <w:divBdr>
            <w:top w:val="none" w:sz="0" w:space="0" w:color="auto"/>
            <w:left w:val="none" w:sz="0" w:space="0" w:color="auto"/>
            <w:bottom w:val="none" w:sz="0" w:space="0" w:color="auto"/>
            <w:right w:val="none" w:sz="0" w:space="0" w:color="auto"/>
          </w:divBdr>
        </w:div>
        <w:div w:id="1319966593">
          <w:marLeft w:val="0"/>
          <w:marRight w:val="0"/>
          <w:marTop w:val="0"/>
          <w:marBottom w:val="0"/>
          <w:divBdr>
            <w:top w:val="none" w:sz="0" w:space="0" w:color="auto"/>
            <w:left w:val="none" w:sz="0" w:space="0" w:color="auto"/>
            <w:bottom w:val="none" w:sz="0" w:space="0" w:color="auto"/>
            <w:right w:val="none" w:sz="0" w:space="0" w:color="auto"/>
          </w:divBdr>
        </w:div>
        <w:div w:id="466824997">
          <w:marLeft w:val="0"/>
          <w:marRight w:val="0"/>
          <w:marTop w:val="0"/>
          <w:marBottom w:val="0"/>
          <w:divBdr>
            <w:top w:val="none" w:sz="0" w:space="0" w:color="auto"/>
            <w:left w:val="none" w:sz="0" w:space="0" w:color="auto"/>
            <w:bottom w:val="none" w:sz="0" w:space="0" w:color="auto"/>
            <w:right w:val="none" w:sz="0" w:space="0" w:color="auto"/>
          </w:divBdr>
        </w:div>
        <w:div w:id="1381245997">
          <w:marLeft w:val="0"/>
          <w:marRight w:val="0"/>
          <w:marTop w:val="0"/>
          <w:marBottom w:val="0"/>
          <w:divBdr>
            <w:top w:val="none" w:sz="0" w:space="0" w:color="auto"/>
            <w:left w:val="none" w:sz="0" w:space="0" w:color="auto"/>
            <w:bottom w:val="none" w:sz="0" w:space="0" w:color="auto"/>
            <w:right w:val="none" w:sz="0" w:space="0" w:color="auto"/>
          </w:divBdr>
        </w:div>
        <w:div w:id="1333752705">
          <w:marLeft w:val="0"/>
          <w:marRight w:val="0"/>
          <w:marTop w:val="0"/>
          <w:marBottom w:val="0"/>
          <w:divBdr>
            <w:top w:val="none" w:sz="0" w:space="0" w:color="auto"/>
            <w:left w:val="none" w:sz="0" w:space="0" w:color="auto"/>
            <w:bottom w:val="none" w:sz="0" w:space="0" w:color="auto"/>
            <w:right w:val="none" w:sz="0" w:space="0" w:color="auto"/>
          </w:divBdr>
        </w:div>
        <w:div w:id="1139107688">
          <w:marLeft w:val="0"/>
          <w:marRight w:val="0"/>
          <w:marTop w:val="0"/>
          <w:marBottom w:val="0"/>
          <w:divBdr>
            <w:top w:val="none" w:sz="0" w:space="0" w:color="auto"/>
            <w:left w:val="none" w:sz="0" w:space="0" w:color="auto"/>
            <w:bottom w:val="none" w:sz="0" w:space="0" w:color="auto"/>
            <w:right w:val="none" w:sz="0" w:space="0" w:color="auto"/>
          </w:divBdr>
        </w:div>
        <w:div w:id="2001423679">
          <w:marLeft w:val="0"/>
          <w:marRight w:val="0"/>
          <w:marTop w:val="0"/>
          <w:marBottom w:val="0"/>
          <w:divBdr>
            <w:top w:val="none" w:sz="0" w:space="0" w:color="auto"/>
            <w:left w:val="none" w:sz="0" w:space="0" w:color="auto"/>
            <w:bottom w:val="none" w:sz="0" w:space="0" w:color="auto"/>
            <w:right w:val="none" w:sz="0" w:space="0" w:color="auto"/>
          </w:divBdr>
        </w:div>
        <w:div w:id="1328708874">
          <w:marLeft w:val="0"/>
          <w:marRight w:val="0"/>
          <w:marTop w:val="0"/>
          <w:marBottom w:val="0"/>
          <w:divBdr>
            <w:top w:val="none" w:sz="0" w:space="0" w:color="auto"/>
            <w:left w:val="none" w:sz="0" w:space="0" w:color="auto"/>
            <w:bottom w:val="none" w:sz="0" w:space="0" w:color="auto"/>
            <w:right w:val="none" w:sz="0" w:space="0" w:color="auto"/>
          </w:divBdr>
        </w:div>
        <w:div w:id="1333332449">
          <w:marLeft w:val="0"/>
          <w:marRight w:val="0"/>
          <w:marTop w:val="0"/>
          <w:marBottom w:val="0"/>
          <w:divBdr>
            <w:top w:val="none" w:sz="0" w:space="0" w:color="auto"/>
            <w:left w:val="none" w:sz="0" w:space="0" w:color="auto"/>
            <w:bottom w:val="none" w:sz="0" w:space="0" w:color="auto"/>
            <w:right w:val="none" w:sz="0" w:space="0" w:color="auto"/>
          </w:divBdr>
        </w:div>
        <w:div w:id="612716022">
          <w:marLeft w:val="0"/>
          <w:marRight w:val="0"/>
          <w:marTop w:val="0"/>
          <w:marBottom w:val="0"/>
          <w:divBdr>
            <w:top w:val="none" w:sz="0" w:space="0" w:color="auto"/>
            <w:left w:val="none" w:sz="0" w:space="0" w:color="auto"/>
            <w:bottom w:val="none" w:sz="0" w:space="0" w:color="auto"/>
            <w:right w:val="none" w:sz="0" w:space="0" w:color="auto"/>
          </w:divBdr>
        </w:div>
        <w:div w:id="1214123504">
          <w:marLeft w:val="0"/>
          <w:marRight w:val="0"/>
          <w:marTop w:val="0"/>
          <w:marBottom w:val="0"/>
          <w:divBdr>
            <w:top w:val="none" w:sz="0" w:space="0" w:color="auto"/>
            <w:left w:val="none" w:sz="0" w:space="0" w:color="auto"/>
            <w:bottom w:val="none" w:sz="0" w:space="0" w:color="auto"/>
            <w:right w:val="none" w:sz="0" w:space="0" w:color="auto"/>
          </w:divBdr>
        </w:div>
        <w:div w:id="1561087881">
          <w:marLeft w:val="0"/>
          <w:marRight w:val="0"/>
          <w:marTop w:val="0"/>
          <w:marBottom w:val="0"/>
          <w:divBdr>
            <w:top w:val="none" w:sz="0" w:space="0" w:color="auto"/>
            <w:left w:val="none" w:sz="0" w:space="0" w:color="auto"/>
            <w:bottom w:val="none" w:sz="0" w:space="0" w:color="auto"/>
            <w:right w:val="none" w:sz="0" w:space="0" w:color="auto"/>
          </w:divBdr>
        </w:div>
        <w:div w:id="1871608472">
          <w:marLeft w:val="0"/>
          <w:marRight w:val="0"/>
          <w:marTop w:val="0"/>
          <w:marBottom w:val="0"/>
          <w:divBdr>
            <w:top w:val="none" w:sz="0" w:space="0" w:color="auto"/>
            <w:left w:val="none" w:sz="0" w:space="0" w:color="auto"/>
            <w:bottom w:val="none" w:sz="0" w:space="0" w:color="auto"/>
            <w:right w:val="none" w:sz="0" w:space="0" w:color="auto"/>
          </w:divBdr>
        </w:div>
        <w:div w:id="1044911975">
          <w:marLeft w:val="0"/>
          <w:marRight w:val="0"/>
          <w:marTop w:val="0"/>
          <w:marBottom w:val="0"/>
          <w:divBdr>
            <w:top w:val="none" w:sz="0" w:space="0" w:color="auto"/>
            <w:left w:val="none" w:sz="0" w:space="0" w:color="auto"/>
            <w:bottom w:val="none" w:sz="0" w:space="0" w:color="auto"/>
            <w:right w:val="none" w:sz="0" w:space="0" w:color="auto"/>
          </w:divBdr>
        </w:div>
        <w:div w:id="761805058">
          <w:marLeft w:val="0"/>
          <w:marRight w:val="0"/>
          <w:marTop w:val="0"/>
          <w:marBottom w:val="0"/>
          <w:divBdr>
            <w:top w:val="none" w:sz="0" w:space="0" w:color="auto"/>
            <w:left w:val="none" w:sz="0" w:space="0" w:color="auto"/>
            <w:bottom w:val="none" w:sz="0" w:space="0" w:color="auto"/>
            <w:right w:val="none" w:sz="0" w:space="0" w:color="auto"/>
          </w:divBdr>
        </w:div>
        <w:div w:id="117528602">
          <w:marLeft w:val="0"/>
          <w:marRight w:val="0"/>
          <w:marTop w:val="0"/>
          <w:marBottom w:val="0"/>
          <w:divBdr>
            <w:top w:val="none" w:sz="0" w:space="0" w:color="auto"/>
            <w:left w:val="none" w:sz="0" w:space="0" w:color="auto"/>
            <w:bottom w:val="none" w:sz="0" w:space="0" w:color="auto"/>
            <w:right w:val="none" w:sz="0" w:space="0" w:color="auto"/>
          </w:divBdr>
        </w:div>
        <w:div w:id="727414537">
          <w:marLeft w:val="0"/>
          <w:marRight w:val="0"/>
          <w:marTop w:val="0"/>
          <w:marBottom w:val="0"/>
          <w:divBdr>
            <w:top w:val="none" w:sz="0" w:space="0" w:color="auto"/>
            <w:left w:val="none" w:sz="0" w:space="0" w:color="auto"/>
            <w:bottom w:val="none" w:sz="0" w:space="0" w:color="auto"/>
            <w:right w:val="none" w:sz="0" w:space="0" w:color="auto"/>
          </w:divBdr>
        </w:div>
        <w:div w:id="1550531047">
          <w:marLeft w:val="0"/>
          <w:marRight w:val="0"/>
          <w:marTop w:val="0"/>
          <w:marBottom w:val="0"/>
          <w:divBdr>
            <w:top w:val="none" w:sz="0" w:space="0" w:color="auto"/>
            <w:left w:val="none" w:sz="0" w:space="0" w:color="auto"/>
            <w:bottom w:val="none" w:sz="0" w:space="0" w:color="auto"/>
            <w:right w:val="none" w:sz="0" w:space="0" w:color="auto"/>
          </w:divBdr>
        </w:div>
        <w:div w:id="1563834068">
          <w:marLeft w:val="0"/>
          <w:marRight w:val="0"/>
          <w:marTop w:val="0"/>
          <w:marBottom w:val="0"/>
          <w:divBdr>
            <w:top w:val="none" w:sz="0" w:space="0" w:color="auto"/>
            <w:left w:val="none" w:sz="0" w:space="0" w:color="auto"/>
            <w:bottom w:val="none" w:sz="0" w:space="0" w:color="auto"/>
            <w:right w:val="none" w:sz="0" w:space="0" w:color="auto"/>
          </w:divBdr>
        </w:div>
        <w:div w:id="1925986712">
          <w:marLeft w:val="0"/>
          <w:marRight w:val="0"/>
          <w:marTop w:val="0"/>
          <w:marBottom w:val="0"/>
          <w:divBdr>
            <w:top w:val="none" w:sz="0" w:space="0" w:color="auto"/>
            <w:left w:val="none" w:sz="0" w:space="0" w:color="auto"/>
            <w:bottom w:val="none" w:sz="0" w:space="0" w:color="auto"/>
            <w:right w:val="none" w:sz="0" w:space="0" w:color="auto"/>
          </w:divBdr>
        </w:div>
        <w:div w:id="748623731">
          <w:marLeft w:val="0"/>
          <w:marRight w:val="0"/>
          <w:marTop w:val="0"/>
          <w:marBottom w:val="0"/>
          <w:divBdr>
            <w:top w:val="none" w:sz="0" w:space="0" w:color="auto"/>
            <w:left w:val="none" w:sz="0" w:space="0" w:color="auto"/>
            <w:bottom w:val="none" w:sz="0" w:space="0" w:color="auto"/>
            <w:right w:val="none" w:sz="0" w:space="0" w:color="auto"/>
          </w:divBdr>
        </w:div>
        <w:div w:id="2070305285">
          <w:marLeft w:val="0"/>
          <w:marRight w:val="0"/>
          <w:marTop w:val="0"/>
          <w:marBottom w:val="0"/>
          <w:divBdr>
            <w:top w:val="none" w:sz="0" w:space="0" w:color="auto"/>
            <w:left w:val="none" w:sz="0" w:space="0" w:color="auto"/>
            <w:bottom w:val="none" w:sz="0" w:space="0" w:color="auto"/>
            <w:right w:val="none" w:sz="0" w:space="0" w:color="auto"/>
          </w:divBdr>
        </w:div>
        <w:div w:id="592862124">
          <w:marLeft w:val="0"/>
          <w:marRight w:val="0"/>
          <w:marTop w:val="0"/>
          <w:marBottom w:val="0"/>
          <w:divBdr>
            <w:top w:val="none" w:sz="0" w:space="0" w:color="auto"/>
            <w:left w:val="none" w:sz="0" w:space="0" w:color="auto"/>
            <w:bottom w:val="none" w:sz="0" w:space="0" w:color="auto"/>
            <w:right w:val="none" w:sz="0" w:space="0" w:color="auto"/>
          </w:divBdr>
        </w:div>
        <w:div w:id="615410485">
          <w:marLeft w:val="0"/>
          <w:marRight w:val="0"/>
          <w:marTop w:val="0"/>
          <w:marBottom w:val="0"/>
          <w:divBdr>
            <w:top w:val="none" w:sz="0" w:space="0" w:color="auto"/>
            <w:left w:val="none" w:sz="0" w:space="0" w:color="auto"/>
            <w:bottom w:val="none" w:sz="0" w:space="0" w:color="auto"/>
            <w:right w:val="none" w:sz="0" w:space="0" w:color="auto"/>
          </w:divBdr>
        </w:div>
        <w:div w:id="308634840">
          <w:marLeft w:val="0"/>
          <w:marRight w:val="0"/>
          <w:marTop w:val="0"/>
          <w:marBottom w:val="0"/>
          <w:divBdr>
            <w:top w:val="none" w:sz="0" w:space="0" w:color="auto"/>
            <w:left w:val="none" w:sz="0" w:space="0" w:color="auto"/>
            <w:bottom w:val="none" w:sz="0" w:space="0" w:color="auto"/>
            <w:right w:val="none" w:sz="0" w:space="0" w:color="auto"/>
          </w:divBdr>
        </w:div>
        <w:div w:id="1751004654">
          <w:marLeft w:val="0"/>
          <w:marRight w:val="0"/>
          <w:marTop w:val="0"/>
          <w:marBottom w:val="0"/>
          <w:divBdr>
            <w:top w:val="none" w:sz="0" w:space="0" w:color="auto"/>
            <w:left w:val="none" w:sz="0" w:space="0" w:color="auto"/>
            <w:bottom w:val="none" w:sz="0" w:space="0" w:color="auto"/>
            <w:right w:val="none" w:sz="0" w:space="0" w:color="auto"/>
          </w:divBdr>
        </w:div>
        <w:div w:id="1992975496">
          <w:marLeft w:val="0"/>
          <w:marRight w:val="0"/>
          <w:marTop w:val="0"/>
          <w:marBottom w:val="0"/>
          <w:divBdr>
            <w:top w:val="none" w:sz="0" w:space="0" w:color="auto"/>
            <w:left w:val="none" w:sz="0" w:space="0" w:color="auto"/>
            <w:bottom w:val="none" w:sz="0" w:space="0" w:color="auto"/>
            <w:right w:val="none" w:sz="0" w:space="0" w:color="auto"/>
          </w:divBdr>
        </w:div>
        <w:div w:id="621111910">
          <w:marLeft w:val="0"/>
          <w:marRight w:val="0"/>
          <w:marTop w:val="0"/>
          <w:marBottom w:val="0"/>
          <w:divBdr>
            <w:top w:val="none" w:sz="0" w:space="0" w:color="auto"/>
            <w:left w:val="none" w:sz="0" w:space="0" w:color="auto"/>
            <w:bottom w:val="none" w:sz="0" w:space="0" w:color="auto"/>
            <w:right w:val="none" w:sz="0" w:space="0" w:color="auto"/>
          </w:divBdr>
        </w:div>
        <w:div w:id="2089189135">
          <w:marLeft w:val="0"/>
          <w:marRight w:val="0"/>
          <w:marTop w:val="0"/>
          <w:marBottom w:val="0"/>
          <w:divBdr>
            <w:top w:val="none" w:sz="0" w:space="0" w:color="auto"/>
            <w:left w:val="none" w:sz="0" w:space="0" w:color="auto"/>
            <w:bottom w:val="none" w:sz="0" w:space="0" w:color="auto"/>
            <w:right w:val="none" w:sz="0" w:space="0" w:color="auto"/>
          </w:divBdr>
        </w:div>
        <w:div w:id="1094592868">
          <w:marLeft w:val="0"/>
          <w:marRight w:val="0"/>
          <w:marTop w:val="0"/>
          <w:marBottom w:val="0"/>
          <w:divBdr>
            <w:top w:val="none" w:sz="0" w:space="0" w:color="auto"/>
            <w:left w:val="none" w:sz="0" w:space="0" w:color="auto"/>
            <w:bottom w:val="none" w:sz="0" w:space="0" w:color="auto"/>
            <w:right w:val="none" w:sz="0" w:space="0" w:color="auto"/>
          </w:divBdr>
        </w:div>
        <w:div w:id="527916086">
          <w:marLeft w:val="0"/>
          <w:marRight w:val="0"/>
          <w:marTop w:val="0"/>
          <w:marBottom w:val="0"/>
          <w:divBdr>
            <w:top w:val="none" w:sz="0" w:space="0" w:color="auto"/>
            <w:left w:val="none" w:sz="0" w:space="0" w:color="auto"/>
            <w:bottom w:val="none" w:sz="0" w:space="0" w:color="auto"/>
            <w:right w:val="none" w:sz="0" w:space="0" w:color="auto"/>
          </w:divBdr>
        </w:div>
        <w:div w:id="878205879">
          <w:marLeft w:val="0"/>
          <w:marRight w:val="0"/>
          <w:marTop w:val="0"/>
          <w:marBottom w:val="0"/>
          <w:divBdr>
            <w:top w:val="none" w:sz="0" w:space="0" w:color="auto"/>
            <w:left w:val="none" w:sz="0" w:space="0" w:color="auto"/>
            <w:bottom w:val="none" w:sz="0" w:space="0" w:color="auto"/>
            <w:right w:val="none" w:sz="0" w:space="0" w:color="auto"/>
          </w:divBdr>
        </w:div>
        <w:div w:id="281620778">
          <w:marLeft w:val="0"/>
          <w:marRight w:val="0"/>
          <w:marTop w:val="0"/>
          <w:marBottom w:val="0"/>
          <w:divBdr>
            <w:top w:val="none" w:sz="0" w:space="0" w:color="auto"/>
            <w:left w:val="none" w:sz="0" w:space="0" w:color="auto"/>
            <w:bottom w:val="none" w:sz="0" w:space="0" w:color="auto"/>
            <w:right w:val="none" w:sz="0" w:space="0" w:color="auto"/>
          </w:divBdr>
        </w:div>
        <w:div w:id="729839278">
          <w:marLeft w:val="0"/>
          <w:marRight w:val="0"/>
          <w:marTop w:val="0"/>
          <w:marBottom w:val="0"/>
          <w:divBdr>
            <w:top w:val="none" w:sz="0" w:space="0" w:color="auto"/>
            <w:left w:val="none" w:sz="0" w:space="0" w:color="auto"/>
            <w:bottom w:val="none" w:sz="0" w:space="0" w:color="auto"/>
            <w:right w:val="none" w:sz="0" w:space="0" w:color="auto"/>
          </w:divBdr>
        </w:div>
        <w:div w:id="1213036351">
          <w:marLeft w:val="0"/>
          <w:marRight w:val="0"/>
          <w:marTop w:val="0"/>
          <w:marBottom w:val="0"/>
          <w:divBdr>
            <w:top w:val="none" w:sz="0" w:space="0" w:color="auto"/>
            <w:left w:val="none" w:sz="0" w:space="0" w:color="auto"/>
            <w:bottom w:val="none" w:sz="0" w:space="0" w:color="auto"/>
            <w:right w:val="none" w:sz="0" w:space="0" w:color="auto"/>
          </w:divBdr>
        </w:div>
        <w:div w:id="1918905056">
          <w:marLeft w:val="0"/>
          <w:marRight w:val="0"/>
          <w:marTop w:val="0"/>
          <w:marBottom w:val="0"/>
          <w:divBdr>
            <w:top w:val="none" w:sz="0" w:space="0" w:color="auto"/>
            <w:left w:val="none" w:sz="0" w:space="0" w:color="auto"/>
            <w:bottom w:val="none" w:sz="0" w:space="0" w:color="auto"/>
            <w:right w:val="none" w:sz="0" w:space="0" w:color="auto"/>
          </w:divBdr>
        </w:div>
        <w:div w:id="2522508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emf"/><Relationship Id="rId18" Type="http://schemas.openxmlformats.org/officeDocument/2006/relationships/image" Target="media/image6.emf"/><Relationship Id="rId26" Type="http://schemas.openxmlformats.org/officeDocument/2006/relationships/hyperlink" Target="http://www.bilibili.com/video/BV1t7411K7i8/" TargetMode="External"/><Relationship Id="rId21" Type="http://schemas.openxmlformats.org/officeDocument/2006/relationships/hyperlink" Target="http://www.bilibili.com/video/BV1k4411a7UH/" TargetMode="External"/><Relationship Id="rId34" Type="http://schemas.openxmlformats.org/officeDocument/2006/relationships/hyperlink" Target="http://www.bilibili.com/video/BV11T4y1d7Uk/" TargetMode="Externa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5.emf"/><Relationship Id="rId25" Type="http://schemas.openxmlformats.org/officeDocument/2006/relationships/hyperlink" Target="http://www.bilibili.com/video/BV1q3411b7FS/" TargetMode="External"/><Relationship Id="rId33" Type="http://schemas.openxmlformats.org/officeDocument/2006/relationships/hyperlink" Target="http://www.bilibili.com/video/BV1Vy4y167T9/" TargetMode="Externa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image" Target="media/image8.emf"/><Relationship Id="rId29" Type="http://schemas.openxmlformats.org/officeDocument/2006/relationships/hyperlink" Target="http://www.bilibili.com/video/BV17x411Y7E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oleyinyue.cn/" TargetMode="External"/><Relationship Id="rId24" Type="http://schemas.openxmlformats.org/officeDocument/2006/relationships/hyperlink" Target="http://www.bilibili.com/video/BV1d4411r7CU/" TargetMode="External"/><Relationship Id="rId32" Type="http://schemas.openxmlformats.org/officeDocument/2006/relationships/hyperlink" Target="http://www.boleyinyue.cn/"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3.emf"/><Relationship Id="rId23" Type="http://schemas.openxmlformats.org/officeDocument/2006/relationships/hyperlink" Target="http://www.bilibili.com/video/BV14V411h73i/" TargetMode="External"/><Relationship Id="rId28" Type="http://schemas.openxmlformats.org/officeDocument/2006/relationships/hyperlink" Target="http://www.bilibili.com/video/BV1rU411U73B/" TargetMode="External"/><Relationship Id="rId36" Type="http://schemas.openxmlformats.org/officeDocument/2006/relationships/glossaryDocument" Target="glossary/document.xml"/><Relationship Id="rId10" Type="http://schemas.openxmlformats.org/officeDocument/2006/relationships/hyperlink" Target="https://yeziedu.ke.qq.com/" TargetMode="External"/><Relationship Id="rId19" Type="http://schemas.openxmlformats.org/officeDocument/2006/relationships/image" Target="media/image7.emf"/><Relationship Id="rId31" Type="http://schemas.openxmlformats.org/officeDocument/2006/relationships/hyperlink" Target="http://www.bilibili.com/video/BV1pf4y1H7b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oleObject" Target="file:///D:\Vocal%20Pedagogy\Module%206\Bilibili%20Search%20Results.xlsx" TargetMode="External"/><Relationship Id="rId22" Type="http://schemas.openxmlformats.org/officeDocument/2006/relationships/hyperlink" Target="http://www.bilibili.com/video/BV12b41157Di/" TargetMode="External"/><Relationship Id="rId27" Type="http://schemas.openxmlformats.org/officeDocument/2006/relationships/hyperlink" Target="http://www.bilibili.com/video/BV1Pe411974Q/" TargetMode="External"/><Relationship Id="rId30" Type="http://schemas.openxmlformats.org/officeDocument/2006/relationships/hyperlink" Target="http://www.singber.com/" TargetMode="External"/><Relationship Id="rId35"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AFB6B224F449C9969570E3ADA5CC08"/>
        <w:category>
          <w:name w:val="General"/>
          <w:gallery w:val="placeholder"/>
        </w:category>
        <w:types>
          <w:type w:val="bbPlcHdr"/>
        </w:types>
        <w:behaviors>
          <w:behavior w:val="content"/>
        </w:behaviors>
        <w:guid w:val="{7846800C-29B1-4DD9-9A3D-C4020EAEF6A1}"/>
      </w:docPartPr>
      <w:docPartBody>
        <w:p w:rsidR="00B053C8" w:rsidRDefault="00CA6DF3" w:rsidP="00CA6DF3">
          <w:pPr>
            <w:pStyle w:val="DCAFB6B224F449C9969570E3ADA5CC08"/>
          </w:pPr>
          <w:r w:rsidRPr="00A337F7">
            <w:rPr>
              <w:rStyle w:val="PlaceholderText"/>
            </w:rPr>
            <w:t>Click or tap here to enter text.</w:t>
          </w:r>
        </w:p>
      </w:docPartBody>
    </w:docPart>
    <w:docPart>
      <w:docPartPr>
        <w:name w:val="C5B78E1820B54D2C92EFDBD8BE8D7714"/>
        <w:category>
          <w:name w:val="General"/>
          <w:gallery w:val="placeholder"/>
        </w:category>
        <w:types>
          <w:type w:val="bbPlcHdr"/>
        </w:types>
        <w:behaviors>
          <w:behavior w:val="content"/>
        </w:behaviors>
        <w:guid w:val="{0FF86E25-4A8E-4645-ABFD-3D7FEF9ED18B}"/>
      </w:docPartPr>
      <w:docPartBody>
        <w:p w:rsidR="00B053C8" w:rsidRDefault="00CA6DF3" w:rsidP="00CA6DF3">
          <w:pPr>
            <w:pStyle w:val="C5B78E1820B54D2C92EFDBD8BE8D7714"/>
          </w:pPr>
          <w:r w:rsidRPr="00A337F7">
            <w:rPr>
              <w:rStyle w:val="PlaceholderText"/>
            </w:rPr>
            <w:t>Click or tap here to enter text.</w:t>
          </w:r>
        </w:p>
      </w:docPartBody>
    </w:docPart>
    <w:docPart>
      <w:docPartPr>
        <w:name w:val="BA269B346F6743BDB403D3AC79BDAB5D"/>
        <w:category>
          <w:name w:val="General"/>
          <w:gallery w:val="placeholder"/>
        </w:category>
        <w:types>
          <w:type w:val="bbPlcHdr"/>
        </w:types>
        <w:behaviors>
          <w:behavior w:val="content"/>
        </w:behaviors>
        <w:guid w:val="{929D3E3D-8802-4C05-9ABD-CAD887FACF16}"/>
      </w:docPartPr>
      <w:docPartBody>
        <w:p w:rsidR="00B053C8" w:rsidRDefault="00CA6DF3" w:rsidP="00CA6DF3">
          <w:pPr>
            <w:pStyle w:val="BA269B346F6743BDB403D3AC79BDAB5D"/>
          </w:pPr>
          <w:r w:rsidRPr="00A337F7">
            <w:rPr>
              <w:rStyle w:val="PlaceholderText"/>
            </w:rPr>
            <w:t>Click or tap here to enter text.</w:t>
          </w:r>
        </w:p>
      </w:docPartBody>
    </w:docPart>
    <w:docPart>
      <w:docPartPr>
        <w:name w:val="86CA62DD2E234108B7909E3DE005106F"/>
        <w:category>
          <w:name w:val="General"/>
          <w:gallery w:val="placeholder"/>
        </w:category>
        <w:types>
          <w:type w:val="bbPlcHdr"/>
        </w:types>
        <w:behaviors>
          <w:behavior w:val="content"/>
        </w:behaviors>
        <w:guid w:val="{2A403DF6-501B-4EE5-9701-EB3B1F42CF43}"/>
      </w:docPartPr>
      <w:docPartBody>
        <w:p w:rsidR="00B053C8" w:rsidRDefault="00CA6DF3" w:rsidP="00CA6DF3">
          <w:pPr>
            <w:pStyle w:val="86CA62DD2E234108B7909E3DE005106F"/>
          </w:pPr>
          <w:r w:rsidRPr="00C63DC8">
            <w:rPr>
              <w:rStyle w:val="PlaceholderText"/>
            </w:rPr>
            <w:t>Click or tap here to enter text.</w:t>
          </w:r>
        </w:p>
      </w:docPartBody>
    </w:docPart>
    <w:docPart>
      <w:docPartPr>
        <w:name w:val="14BA5211744648128A7F746C58996B0E"/>
        <w:category>
          <w:name w:val="General"/>
          <w:gallery w:val="placeholder"/>
        </w:category>
        <w:types>
          <w:type w:val="bbPlcHdr"/>
        </w:types>
        <w:behaviors>
          <w:behavior w:val="content"/>
        </w:behaviors>
        <w:guid w:val="{5A305638-FB80-4F97-A666-5AFFCC56A35B}"/>
      </w:docPartPr>
      <w:docPartBody>
        <w:p w:rsidR="00B053C8" w:rsidRDefault="00CA6DF3" w:rsidP="00CA6DF3">
          <w:pPr>
            <w:pStyle w:val="14BA5211744648128A7F746C58996B0E"/>
          </w:pPr>
          <w:r w:rsidRPr="00C63DC8">
            <w:rPr>
              <w:rStyle w:val="PlaceholderText"/>
            </w:rPr>
            <w:t>Click or tap here to enter text.</w:t>
          </w:r>
        </w:p>
      </w:docPartBody>
    </w:docPart>
    <w:docPart>
      <w:docPartPr>
        <w:name w:val="9C6B2366E38D470BA5F23B5F780D7D0F"/>
        <w:category>
          <w:name w:val="General"/>
          <w:gallery w:val="placeholder"/>
        </w:category>
        <w:types>
          <w:type w:val="bbPlcHdr"/>
        </w:types>
        <w:behaviors>
          <w:behavior w:val="content"/>
        </w:behaviors>
        <w:guid w:val="{251B7404-483C-4B52-A98C-C907DBE84E21}"/>
      </w:docPartPr>
      <w:docPartBody>
        <w:p w:rsidR="00B053C8" w:rsidRDefault="00CA6DF3" w:rsidP="00CA6DF3">
          <w:pPr>
            <w:pStyle w:val="9C6B2366E38D470BA5F23B5F780D7D0F"/>
          </w:pPr>
          <w:r w:rsidRPr="003023B7">
            <w:rPr>
              <w:rStyle w:val="PlaceholderText"/>
            </w:rPr>
            <w:t>Click or tap here to enter text.</w:t>
          </w:r>
        </w:p>
      </w:docPartBody>
    </w:docPart>
    <w:docPart>
      <w:docPartPr>
        <w:name w:val="607285FC06554A87B92B4137EC49F160"/>
        <w:category>
          <w:name w:val="General"/>
          <w:gallery w:val="placeholder"/>
        </w:category>
        <w:types>
          <w:type w:val="bbPlcHdr"/>
        </w:types>
        <w:behaviors>
          <w:behavior w:val="content"/>
        </w:behaviors>
        <w:guid w:val="{AF95CCC3-4A0A-40B9-8F92-3ADE56CC9CF8}"/>
      </w:docPartPr>
      <w:docPartBody>
        <w:p w:rsidR="00B053C8" w:rsidRDefault="00CA6DF3" w:rsidP="00CA6DF3">
          <w:pPr>
            <w:pStyle w:val="607285FC06554A87B92B4137EC49F160"/>
          </w:pPr>
          <w:r w:rsidRPr="00C63DC8">
            <w:rPr>
              <w:rStyle w:val="PlaceholderText"/>
            </w:rPr>
            <w:t>Click or tap here to enter text.</w:t>
          </w:r>
        </w:p>
      </w:docPartBody>
    </w:docPart>
    <w:docPart>
      <w:docPartPr>
        <w:name w:val="6775202A75F842E5B97C8B62497B9E12"/>
        <w:category>
          <w:name w:val="General"/>
          <w:gallery w:val="placeholder"/>
        </w:category>
        <w:types>
          <w:type w:val="bbPlcHdr"/>
        </w:types>
        <w:behaviors>
          <w:behavior w:val="content"/>
        </w:behaviors>
        <w:guid w:val="{6178D678-604A-4A30-A2BC-03E9AC56105A}"/>
      </w:docPartPr>
      <w:docPartBody>
        <w:p w:rsidR="00B053C8" w:rsidRDefault="00CA6DF3" w:rsidP="00CA6DF3">
          <w:pPr>
            <w:pStyle w:val="6775202A75F842E5B97C8B62497B9E12"/>
          </w:pPr>
          <w:r w:rsidRPr="003023B7">
            <w:rPr>
              <w:rStyle w:val="PlaceholderText"/>
            </w:rPr>
            <w:t>Click or tap here to enter text.</w:t>
          </w:r>
        </w:p>
      </w:docPartBody>
    </w:docPart>
    <w:docPart>
      <w:docPartPr>
        <w:name w:val="1692CAAF9FD44F9A8606481BF65ACB82"/>
        <w:category>
          <w:name w:val="General"/>
          <w:gallery w:val="placeholder"/>
        </w:category>
        <w:types>
          <w:type w:val="bbPlcHdr"/>
        </w:types>
        <w:behaviors>
          <w:behavior w:val="content"/>
        </w:behaviors>
        <w:guid w:val="{5E7FBE86-921A-4482-8BF6-E0916A27F18B}"/>
      </w:docPartPr>
      <w:docPartBody>
        <w:p w:rsidR="00B053C8" w:rsidRDefault="00CA6DF3" w:rsidP="00CA6DF3">
          <w:pPr>
            <w:pStyle w:val="1692CAAF9FD44F9A8606481BF65ACB82"/>
          </w:pPr>
          <w:r w:rsidRPr="00C63DC8">
            <w:rPr>
              <w:rStyle w:val="PlaceholderText"/>
            </w:rPr>
            <w:t>Click or tap here to enter text.</w:t>
          </w:r>
        </w:p>
      </w:docPartBody>
    </w:docPart>
    <w:docPart>
      <w:docPartPr>
        <w:name w:val="8BEE04DA55A744F48455AF862E164C63"/>
        <w:category>
          <w:name w:val="General"/>
          <w:gallery w:val="placeholder"/>
        </w:category>
        <w:types>
          <w:type w:val="bbPlcHdr"/>
        </w:types>
        <w:behaviors>
          <w:behavior w:val="content"/>
        </w:behaviors>
        <w:guid w:val="{98DFC52B-CAF9-473E-A7E0-51BD6FDF7A3F}"/>
      </w:docPartPr>
      <w:docPartBody>
        <w:p w:rsidR="00B053C8" w:rsidRDefault="00CA6DF3" w:rsidP="00CA6DF3">
          <w:pPr>
            <w:pStyle w:val="8BEE04DA55A744F48455AF862E164C63"/>
          </w:pPr>
          <w:r w:rsidRPr="00C63DC8">
            <w:rPr>
              <w:rStyle w:val="PlaceholderText"/>
            </w:rPr>
            <w:t>Click or tap here to enter text.</w:t>
          </w:r>
        </w:p>
      </w:docPartBody>
    </w:docPart>
    <w:docPart>
      <w:docPartPr>
        <w:name w:val="DFACC49E7F094D44816773B477B9C75B"/>
        <w:category>
          <w:name w:val="General"/>
          <w:gallery w:val="placeholder"/>
        </w:category>
        <w:types>
          <w:type w:val="bbPlcHdr"/>
        </w:types>
        <w:behaviors>
          <w:behavior w:val="content"/>
        </w:behaviors>
        <w:guid w:val="{2C3D4040-0C84-4AE9-94BB-12F7767992C6}"/>
      </w:docPartPr>
      <w:docPartBody>
        <w:p w:rsidR="00B053C8" w:rsidRDefault="00CA6DF3" w:rsidP="00CA6DF3">
          <w:pPr>
            <w:pStyle w:val="DFACC49E7F094D44816773B477B9C75B"/>
          </w:pPr>
          <w:r w:rsidRPr="00C63DC8">
            <w:rPr>
              <w:rStyle w:val="PlaceholderText"/>
            </w:rPr>
            <w:t>Click or tap here to enter text.</w:t>
          </w:r>
        </w:p>
      </w:docPartBody>
    </w:docPart>
    <w:docPart>
      <w:docPartPr>
        <w:name w:val="C134C28A9B5840E48C08E3C94AD1C55F"/>
        <w:category>
          <w:name w:val="General"/>
          <w:gallery w:val="placeholder"/>
        </w:category>
        <w:types>
          <w:type w:val="bbPlcHdr"/>
        </w:types>
        <w:behaviors>
          <w:behavior w:val="content"/>
        </w:behaviors>
        <w:guid w:val="{3DF32516-89A4-4D33-8084-A8D550D93DD3}"/>
      </w:docPartPr>
      <w:docPartBody>
        <w:p w:rsidR="00B053C8" w:rsidRDefault="00CA6DF3" w:rsidP="00CA6DF3">
          <w:pPr>
            <w:pStyle w:val="C134C28A9B5840E48C08E3C94AD1C55F"/>
          </w:pPr>
          <w:r w:rsidRPr="003023B7">
            <w:rPr>
              <w:rStyle w:val="PlaceholderText"/>
            </w:rPr>
            <w:t>Click or tap here to enter text.</w:t>
          </w:r>
        </w:p>
      </w:docPartBody>
    </w:docPart>
    <w:docPart>
      <w:docPartPr>
        <w:name w:val="F136153533D94D8E97A0825B0E2016D6"/>
        <w:category>
          <w:name w:val="General"/>
          <w:gallery w:val="placeholder"/>
        </w:category>
        <w:types>
          <w:type w:val="bbPlcHdr"/>
        </w:types>
        <w:behaviors>
          <w:behavior w:val="content"/>
        </w:behaviors>
        <w:guid w:val="{48EDBAD1-730B-4705-853D-A590DC9A66E2}"/>
      </w:docPartPr>
      <w:docPartBody>
        <w:p w:rsidR="00B053C8" w:rsidRDefault="00CA6DF3" w:rsidP="00CA6DF3">
          <w:pPr>
            <w:pStyle w:val="F136153533D94D8E97A0825B0E2016D6"/>
          </w:pPr>
          <w:r w:rsidRPr="003023B7">
            <w:rPr>
              <w:rStyle w:val="PlaceholderText"/>
            </w:rPr>
            <w:t>Click or tap here to enter text.</w:t>
          </w:r>
        </w:p>
      </w:docPartBody>
    </w:docPart>
    <w:docPart>
      <w:docPartPr>
        <w:name w:val="458BCAFD6ECC46E9BEF3FA0F4A7F50DE"/>
        <w:category>
          <w:name w:val="General"/>
          <w:gallery w:val="placeholder"/>
        </w:category>
        <w:types>
          <w:type w:val="bbPlcHdr"/>
        </w:types>
        <w:behaviors>
          <w:behavior w:val="content"/>
        </w:behaviors>
        <w:guid w:val="{E64E6946-1B46-47BB-8781-A6E72D7A6748}"/>
      </w:docPartPr>
      <w:docPartBody>
        <w:p w:rsidR="00B053C8" w:rsidRDefault="00CA6DF3" w:rsidP="00CA6DF3">
          <w:pPr>
            <w:pStyle w:val="458BCAFD6ECC46E9BEF3FA0F4A7F50DE"/>
          </w:pPr>
          <w:r w:rsidRPr="003023B7">
            <w:rPr>
              <w:rStyle w:val="PlaceholderText"/>
            </w:rPr>
            <w:t>Click or tap here to enter text.</w:t>
          </w:r>
        </w:p>
      </w:docPartBody>
    </w:docPart>
    <w:docPart>
      <w:docPartPr>
        <w:name w:val="0DC71A611AC44C428924414D42B4C8D2"/>
        <w:category>
          <w:name w:val="General"/>
          <w:gallery w:val="placeholder"/>
        </w:category>
        <w:types>
          <w:type w:val="bbPlcHdr"/>
        </w:types>
        <w:behaviors>
          <w:behavior w:val="content"/>
        </w:behaviors>
        <w:guid w:val="{72C5E82A-C692-4D24-966D-72325FED777B}"/>
      </w:docPartPr>
      <w:docPartBody>
        <w:p w:rsidR="00B053C8" w:rsidRDefault="00CA6DF3" w:rsidP="00CA6DF3">
          <w:pPr>
            <w:pStyle w:val="0DC71A611AC44C428924414D42B4C8D2"/>
          </w:pPr>
          <w:r w:rsidRPr="003023B7">
            <w:rPr>
              <w:rStyle w:val="PlaceholderText"/>
            </w:rPr>
            <w:t>Click or tap here to enter text.</w:t>
          </w:r>
        </w:p>
      </w:docPartBody>
    </w:docPart>
    <w:docPart>
      <w:docPartPr>
        <w:name w:val="9159BE39CFFA4DC4914072C47917EB54"/>
        <w:category>
          <w:name w:val="General"/>
          <w:gallery w:val="placeholder"/>
        </w:category>
        <w:types>
          <w:type w:val="bbPlcHdr"/>
        </w:types>
        <w:behaviors>
          <w:behavior w:val="content"/>
        </w:behaviors>
        <w:guid w:val="{0B7E35C9-9522-4F8C-955F-B7DAEF5DD55B}"/>
      </w:docPartPr>
      <w:docPartBody>
        <w:p w:rsidR="00B053C8" w:rsidRDefault="00CA6DF3" w:rsidP="00CA6DF3">
          <w:pPr>
            <w:pStyle w:val="9159BE39CFFA4DC4914072C47917EB54"/>
          </w:pPr>
          <w:r w:rsidRPr="003023B7">
            <w:rPr>
              <w:rStyle w:val="PlaceholderText"/>
            </w:rPr>
            <w:t>Click or tap here to enter text.</w:t>
          </w:r>
        </w:p>
      </w:docPartBody>
    </w:docPart>
    <w:docPart>
      <w:docPartPr>
        <w:name w:val="48469862FDBC4EEBB813A9167C1F7990"/>
        <w:category>
          <w:name w:val="General"/>
          <w:gallery w:val="placeholder"/>
        </w:category>
        <w:types>
          <w:type w:val="bbPlcHdr"/>
        </w:types>
        <w:behaviors>
          <w:behavior w:val="content"/>
        </w:behaviors>
        <w:guid w:val="{213CCC32-2CC1-4E35-BC62-B699A8EED0A9}"/>
      </w:docPartPr>
      <w:docPartBody>
        <w:p w:rsidR="00B053C8" w:rsidRDefault="00CA6DF3" w:rsidP="00CA6DF3">
          <w:pPr>
            <w:pStyle w:val="48469862FDBC4EEBB813A9167C1F7990"/>
          </w:pPr>
          <w:r w:rsidRPr="003023B7">
            <w:rPr>
              <w:rStyle w:val="PlaceholderText"/>
            </w:rPr>
            <w:t>Click or tap here to enter text.</w:t>
          </w:r>
        </w:p>
      </w:docPartBody>
    </w:docPart>
    <w:docPart>
      <w:docPartPr>
        <w:name w:val="10C9414676634C438ABD857A53F570FB"/>
        <w:category>
          <w:name w:val="General"/>
          <w:gallery w:val="placeholder"/>
        </w:category>
        <w:types>
          <w:type w:val="bbPlcHdr"/>
        </w:types>
        <w:behaviors>
          <w:behavior w:val="content"/>
        </w:behaviors>
        <w:guid w:val="{51B13058-5E48-467D-AFC7-764A39E41767}"/>
      </w:docPartPr>
      <w:docPartBody>
        <w:p w:rsidR="00B053C8" w:rsidRDefault="00CA6DF3" w:rsidP="00CA6DF3">
          <w:pPr>
            <w:pStyle w:val="10C9414676634C438ABD857A53F570FB"/>
          </w:pPr>
          <w:r w:rsidRPr="003023B7">
            <w:rPr>
              <w:rStyle w:val="PlaceholderText"/>
            </w:rPr>
            <w:t>Click or tap here to enter text.</w:t>
          </w:r>
        </w:p>
      </w:docPartBody>
    </w:docPart>
    <w:docPart>
      <w:docPartPr>
        <w:name w:val="D4122DEEF633472D80F5CBD3BA212ADC"/>
        <w:category>
          <w:name w:val="General"/>
          <w:gallery w:val="placeholder"/>
        </w:category>
        <w:types>
          <w:type w:val="bbPlcHdr"/>
        </w:types>
        <w:behaviors>
          <w:behavior w:val="content"/>
        </w:behaviors>
        <w:guid w:val="{D02536C6-82AC-475C-AB3C-BD1F31BF93CF}"/>
      </w:docPartPr>
      <w:docPartBody>
        <w:p w:rsidR="00B053C8" w:rsidRDefault="00CA6DF3" w:rsidP="00CA6DF3">
          <w:pPr>
            <w:pStyle w:val="D4122DEEF633472D80F5CBD3BA212ADC"/>
          </w:pPr>
          <w:r w:rsidRPr="003023B7">
            <w:rPr>
              <w:rStyle w:val="PlaceholderText"/>
            </w:rPr>
            <w:t>Click or tap here to enter text.</w:t>
          </w:r>
        </w:p>
      </w:docPartBody>
    </w:docPart>
    <w:docPart>
      <w:docPartPr>
        <w:name w:val="0724A03FFE714B07BE70BBC9743F76AD"/>
        <w:category>
          <w:name w:val="General"/>
          <w:gallery w:val="placeholder"/>
        </w:category>
        <w:types>
          <w:type w:val="bbPlcHdr"/>
        </w:types>
        <w:behaviors>
          <w:behavior w:val="content"/>
        </w:behaviors>
        <w:guid w:val="{6CA52640-4653-444D-BB82-AB639DB628F5}"/>
      </w:docPartPr>
      <w:docPartBody>
        <w:p w:rsidR="00B053C8" w:rsidRDefault="00CA6DF3" w:rsidP="00CA6DF3">
          <w:pPr>
            <w:pStyle w:val="0724A03FFE714B07BE70BBC9743F76AD"/>
          </w:pPr>
          <w:r w:rsidRPr="003023B7">
            <w:rPr>
              <w:rStyle w:val="PlaceholderText"/>
            </w:rPr>
            <w:t>Click or tap here to enter text.</w:t>
          </w:r>
        </w:p>
      </w:docPartBody>
    </w:docPart>
    <w:docPart>
      <w:docPartPr>
        <w:name w:val="2E079B3B1C474FF4A297982B8ED26F23"/>
        <w:category>
          <w:name w:val="General"/>
          <w:gallery w:val="placeholder"/>
        </w:category>
        <w:types>
          <w:type w:val="bbPlcHdr"/>
        </w:types>
        <w:behaviors>
          <w:behavior w:val="content"/>
        </w:behaviors>
        <w:guid w:val="{B9E1CDED-4F59-41C3-A45A-3D0A7DBAD126}"/>
      </w:docPartPr>
      <w:docPartBody>
        <w:p w:rsidR="00B053C8" w:rsidRDefault="00CA6DF3" w:rsidP="00CA6DF3">
          <w:pPr>
            <w:pStyle w:val="2E079B3B1C474FF4A297982B8ED26F23"/>
          </w:pPr>
          <w:r w:rsidRPr="003023B7">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D4E55D71-3E99-41B8-A6D6-3207E4A654B2}"/>
      </w:docPartPr>
      <w:docPartBody>
        <w:p w:rsidR="00B053C8" w:rsidRDefault="00CA6DF3">
          <w:r w:rsidRPr="00C63DC8">
            <w:rPr>
              <w:rStyle w:val="PlaceholderText"/>
            </w:rPr>
            <w:t>Click or tap here to enter text.</w:t>
          </w:r>
        </w:p>
      </w:docPartBody>
    </w:docPart>
    <w:docPart>
      <w:docPartPr>
        <w:name w:val="D5A6258346124D64AA63A5EF54486B8C"/>
        <w:category>
          <w:name w:val="General"/>
          <w:gallery w:val="placeholder"/>
        </w:category>
        <w:types>
          <w:type w:val="bbPlcHdr"/>
        </w:types>
        <w:behaviors>
          <w:behavior w:val="content"/>
        </w:behaviors>
        <w:guid w:val="{940CDACD-3218-4440-A7B3-3052036F7F13}"/>
      </w:docPartPr>
      <w:docPartBody>
        <w:p w:rsidR="001E5FCC" w:rsidRDefault="00B053C8" w:rsidP="00B053C8">
          <w:pPr>
            <w:pStyle w:val="D5A6258346124D64AA63A5EF54486B8C"/>
          </w:pPr>
          <w:r w:rsidRPr="00C63DC8">
            <w:rPr>
              <w:rStyle w:val="PlaceholderText"/>
            </w:rPr>
            <w:t>Click or tap here to enter text.</w:t>
          </w:r>
        </w:p>
      </w:docPartBody>
    </w:docPart>
    <w:docPart>
      <w:docPartPr>
        <w:name w:val="AC2CC81C2B3640968A14755B4DC533BC"/>
        <w:category>
          <w:name w:val="General"/>
          <w:gallery w:val="placeholder"/>
        </w:category>
        <w:types>
          <w:type w:val="bbPlcHdr"/>
        </w:types>
        <w:behaviors>
          <w:behavior w:val="content"/>
        </w:behaviors>
        <w:guid w:val="{DEC8DB82-9481-4F3B-A93E-4A4B58D36882}"/>
      </w:docPartPr>
      <w:docPartBody>
        <w:p w:rsidR="001E5FCC" w:rsidRDefault="00B053C8" w:rsidP="00B053C8">
          <w:pPr>
            <w:pStyle w:val="AC2CC81C2B3640968A14755B4DC533BC"/>
          </w:pPr>
          <w:r w:rsidRPr="00C63DC8">
            <w:rPr>
              <w:rStyle w:val="PlaceholderText"/>
            </w:rPr>
            <w:t>Click or tap here to enter text.</w:t>
          </w:r>
        </w:p>
      </w:docPartBody>
    </w:docPart>
    <w:docPart>
      <w:docPartPr>
        <w:name w:val="56FC99B19F04449A8BB96E664BB3382D"/>
        <w:category>
          <w:name w:val="General"/>
          <w:gallery w:val="placeholder"/>
        </w:category>
        <w:types>
          <w:type w:val="bbPlcHdr"/>
        </w:types>
        <w:behaviors>
          <w:behavior w:val="content"/>
        </w:behaviors>
        <w:guid w:val="{FF9F987E-CDFC-42A4-8C03-11094EA037B6}"/>
      </w:docPartPr>
      <w:docPartBody>
        <w:p w:rsidR="000B63AC" w:rsidRDefault="001E5FCC" w:rsidP="001E5FCC">
          <w:pPr>
            <w:pStyle w:val="56FC99B19F04449A8BB96E664BB3382D"/>
          </w:pPr>
          <w:r w:rsidRPr="00C63DC8">
            <w:rPr>
              <w:rStyle w:val="PlaceholderText"/>
            </w:rPr>
            <w:t>Click or tap here to enter text.</w:t>
          </w:r>
        </w:p>
      </w:docPartBody>
    </w:docPart>
    <w:docPart>
      <w:docPartPr>
        <w:name w:val="4394740A47D24931BE1EFA9D1E46503A"/>
        <w:category>
          <w:name w:val="General"/>
          <w:gallery w:val="placeholder"/>
        </w:category>
        <w:types>
          <w:type w:val="bbPlcHdr"/>
        </w:types>
        <w:behaviors>
          <w:behavior w:val="content"/>
        </w:behaviors>
        <w:guid w:val="{7150FDEE-492D-4A7D-B4DB-A7A0C508D1E1}"/>
      </w:docPartPr>
      <w:docPartBody>
        <w:p w:rsidR="000B63AC" w:rsidRDefault="001E5FCC" w:rsidP="001E5FCC">
          <w:pPr>
            <w:pStyle w:val="4394740A47D24931BE1EFA9D1E46503A"/>
          </w:pPr>
          <w:r w:rsidRPr="00C63DC8">
            <w:rPr>
              <w:rStyle w:val="PlaceholderText"/>
            </w:rPr>
            <w:t>Click or tap here to enter text.</w:t>
          </w:r>
        </w:p>
      </w:docPartBody>
    </w:docPart>
    <w:docPart>
      <w:docPartPr>
        <w:name w:val="0CC3533861D14A7491B15EA3544D6398"/>
        <w:category>
          <w:name w:val="General"/>
          <w:gallery w:val="placeholder"/>
        </w:category>
        <w:types>
          <w:type w:val="bbPlcHdr"/>
        </w:types>
        <w:behaviors>
          <w:behavior w:val="content"/>
        </w:behaviors>
        <w:guid w:val="{2011DDC5-E2B2-42EF-9299-CC6167FD0BA9}"/>
      </w:docPartPr>
      <w:docPartBody>
        <w:p w:rsidR="000B63AC" w:rsidRDefault="001E5FCC" w:rsidP="001E5FCC">
          <w:pPr>
            <w:pStyle w:val="0CC3533861D14A7491B15EA3544D6398"/>
          </w:pPr>
          <w:r w:rsidRPr="00C63DC8">
            <w:rPr>
              <w:rStyle w:val="PlaceholderText"/>
            </w:rPr>
            <w:t>Click or tap here to enter text.</w:t>
          </w:r>
        </w:p>
      </w:docPartBody>
    </w:docPart>
    <w:docPart>
      <w:docPartPr>
        <w:name w:val="6292138B62B148A8898F0AA6E82E2252"/>
        <w:category>
          <w:name w:val="General"/>
          <w:gallery w:val="placeholder"/>
        </w:category>
        <w:types>
          <w:type w:val="bbPlcHdr"/>
        </w:types>
        <w:behaviors>
          <w:behavior w:val="content"/>
        </w:behaviors>
        <w:guid w:val="{FD8CC7F2-33E1-4749-A8F5-067CB961B4B9}"/>
      </w:docPartPr>
      <w:docPartBody>
        <w:p w:rsidR="001019F9" w:rsidRDefault="002F1AB8" w:rsidP="002F1AB8">
          <w:pPr>
            <w:pStyle w:val="6292138B62B148A8898F0AA6E82E2252"/>
          </w:pPr>
          <w:r w:rsidRPr="00A91589">
            <w:rPr>
              <w:rStyle w:val="PlaceholderText"/>
            </w:rPr>
            <w:t>Click or tap here to enter text.</w:t>
          </w:r>
        </w:p>
      </w:docPartBody>
    </w:docPart>
    <w:docPart>
      <w:docPartPr>
        <w:name w:val="3AAA30B248EE474BAB31A46CE6CC849D"/>
        <w:category>
          <w:name w:val="General"/>
          <w:gallery w:val="placeholder"/>
        </w:category>
        <w:types>
          <w:type w:val="bbPlcHdr"/>
        </w:types>
        <w:behaviors>
          <w:behavior w:val="content"/>
        </w:behaviors>
        <w:guid w:val="{2EAAA63C-4B91-4681-8224-065FC42AA36C}"/>
      </w:docPartPr>
      <w:docPartBody>
        <w:p w:rsidR="001019F9" w:rsidRDefault="002F1AB8" w:rsidP="002F1AB8">
          <w:pPr>
            <w:pStyle w:val="3AAA30B248EE474BAB31A46CE6CC849D"/>
          </w:pPr>
          <w:r w:rsidRPr="00A91589">
            <w:rPr>
              <w:rStyle w:val="PlaceholderText"/>
            </w:rPr>
            <w:t>Click or tap here to enter text.</w:t>
          </w:r>
        </w:p>
      </w:docPartBody>
    </w:docPart>
    <w:docPart>
      <w:docPartPr>
        <w:name w:val="3ADF8FAC411B47A3A9F6C860DB3E6B59"/>
        <w:category>
          <w:name w:val="General"/>
          <w:gallery w:val="placeholder"/>
        </w:category>
        <w:types>
          <w:type w:val="bbPlcHdr"/>
        </w:types>
        <w:behaviors>
          <w:behavior w:val="content"/>
        </w:behaviors>
        <w:guid w:val="{F1D8FAEC-70E4-4503-8E0E-61A920A387CD}"/>
      </w:docPartPr>
      <w:docPartBody>
        <w:p w:rsidR="001019F9" w:rsidRDefault="002F1AB8" w:rsidP="002F1AB8">
          <w:pPr>
            <w:pStyle w:val="3ADF8FAC411B47A3A9F6C860DB3E6B59"/>
          </w:pPr>
          <w:r w:rsidRPr="00C63DC8">
            <w:rPr>
              <w:rStyle w:val="PlaceholderText"/>
            </w:rPr>
            <w:t>Click or tap here to enter text.</w:t>
          </w:r>
        </w:p>
      </w:docPartBody>
    </w:docPart>
    <w:docPart>
      <w:docPartPr>
        <w:name w:val="57AE5181F8F0490CAF14E6152C2732F5"/>
        <w:category>
          <w:name w:val="General"/>
          <w:gallery w:val="placeholder"/>
        </w:category>
        <w:types>
          <w:type w:val="bbPlcHdr"/>
        </w:types>
        <w:behaviors>
          <w:behavior w:val="content"/>
        </w:behaviors>
        <w:guid w:val="{E26B3F53-BC6C-47C7-B4AD-4C3EDB107FE2}"/>
      </w:docPartPr>
      <w:docPartBody>
        <w:p w:rsidR="001019F9" w:rsidRDefault="002F1AB8" w:rsidP="002F1AB8">
          <w:pPr>
            <w:pStyle w:val="57AE5181F8F0490CAF14E6152C2732F5"/>
          </w:pPr>
          <w:r w:rsidRPr="00C63DC8">
            <w:rPr>
              <w:rStyle w:val="PlaceholderText"/>
            </w:rPr>
            <w:t>Click or tap here to enter text.</w:t>
          </w:r>
        </w:p>
      </w:docPartBody>
    </w:docPart>
    <w:docPart>
      <w:docPartPr>
        <w:name w:val="9F0CAD406B4245388622DD410A28A516"/>
        <w:category>
          <w:name w:val="General"/>
          <w:gallery w:val="placeholder"/>
        </w:category>
        <w:types>
          <w:type w:val="bbPlcHdr"/>
        </w:types>
        <w:behaviors>
          <w:behavior w:val="content"/>
        </w:behaviors>
        <w:guid w:val="{9D0A60D5-75FC-455E-B72A-6CE058AEEF16}"/>
      </w:docPartPr>
      <w:docPartBody>
        <w:p w:rsidR="001019F9" w:rsidRDefault="002F1AB8" w:rsidP="002F1AB8">
          <w:pPr>
            <w:pStyle w:val="9F0CAD406B4245388622DD410A28A516"/>
          </w:pPr>
          <w:r w:rsidRPr="00A91589">
            <w:rPr>
              <w:rStyle w:val="PlaceholderText"/>
            </w:rPr>
            <w:t>Click or tap here to enter text.</w:t>
          </w:r>
        </w:p>
      </w:docPartBody>
    </w:docPart>
    <w:docPart>
      <w:docPartPr>
        <w:name w:val="1DB793E6493E41CD80BDED7EE1B38F26"/>
        <w:category>
          <w:name w:val="General"/>
          <w:gallery w:val="placeholder"/>
        </w:category>
        <w:types>
          <w:type w:val="bbPlcHdr"/>
        </w:types>
        <w:behaviors>
          <w:behavior w:val="content"/>
        </w:behaviors>
        <w:guid w:val="{8ADB6A94-FC56-4DF1-8D46-E4CF42DD8C4A}"/>
      </w:docPartPr>
      <w:docPartBody>
        <w:p w:rsidR="004B1129" w:rsidRDefault="001019F9" w:rsidP="001019F9">
          <w:pPr>
            <w:pStyle w:val="1DB793E6493E41CD80BDED7EE1B38F26"/>
          </w:pPr>
          <w:r w:rsidRPr="00C63DC8">
            <w:rPr>
              <w:rStyle w:val="PlaceholderText"/>
            </w:rPr>
            <w:t>Click or tap here to enter text.</w:t>
          </w:r>
        </w:p>
      </w:docPartBody>
    </w:docPart>
    <w:docPart>
      <w:docPartPr>
        <w:name w:val="905B2395DC8F4F7597A31586C8DE091D"/>
        <w:category>
          <w:name w:val="General"/>
          <w:gallery w:val="placeholder"/>
        </w:category>
        <w:types>
          <w:type w:val="bbPlcHdr"/>
        </w:types>
        <w:behaviors>
          <w:behavior w:val="content"/>
        </w:behaviors>
        <w:guid w:val="{35BC608D-D664-47B2-B16A-8BB84B0C0812}"/>
      </w:docPartPr>
      <w:docPartBody>
        <w:p w:rsidR="00A34384" w:rsidRDefault="004B1129" w:rsidP="004B1129">
          <w:pPr>
            <w:pStyle w:val="905B2395DC8F4F7597A31586C8DE091D"/>
          </w:pPr>
          <w:r w:rsidRPr="00A337F7">
            <w:rPr>
              <w:rStyle w:val="PlaceholderText"/>
            </w:rPr>
            <w:t>Click or tap here to enter text.</w:t>
          </w:r>
        </w:p>
      </w:docPartBody>
    </w:docPart>
    <w:docPart>
      <w:docPartPr>
        <w:name w:val="FB5A94652AAA47878D4C67B05A2C1DC6"/>
        <w:category>
          <w:name w:val="General"/>
          <w:gallery w:val="placeholder"/>
        </w:category>
        <w:types>
          <w:type w:val="bbPlcHdr"/>
        </w:types>
        <w:behaviors>
          <w:behavior w:val="content"/>
        </w:behaviors>
        <w:guid w:val="{BFDA5CFB-BE72-4439-80C3-CA8C96377F34}"/>
      </w:docPartPr>
      <w:docPartBody>
        <w:p w:rsidR="00A34384" w:rsidRDefault="004B1129" w:rsidP="004B1129">
          <w:pPr>
            <w:pStyle w:val="FB5A94652AAA47878D4C67B05A2C1DC6"/>
          </w:pPr>
          <w:r w:rsidRPr="00A337F7">
            <w:rPr>
              <w:rStyle w:val="PlaceholderText"/>
            </w:rPr>
            <w:t>Click or tap here to enter text.</w:t>
          </w:r>
        </w:p>
      </w:docPartBody>
    </w:docPart>
    <w:docPart>
      <w:docPartPr>
        <w:name w:val="23054B16515B4250A63540CC56512AC8"/>
        <w:category>
          <w:name w:val="General"/>
          <w:gallery w:val="placeholder"/>
        </w:category>
        <w:types>
          <w:type w:val="bbPlcHdr"/>
        </w:types>
        <w:behaviors>
          <w:behavior w:val="content"/>
        </w:behaviors>
        <w:guid w:val="{FD64870B-281F-4BF0-A1B1-B154EEC319E3}"/>
      </w:docPartPr>
      <w:docPartBody>
        <w:p w:rsidR="00A34384" w:rsidRDefault="004B1129" w:rsidP="004B1129">
          <w:pPr>
            <w:pStyle w:val="23054B16515B4250A63540CC56512AC8"/>
          </w:pPr>
          <w:r w:rsidRPr="00A337F7">
            <w:rPr>
              <w:rStyle w:val="PlaceholderText"/>
            </w:rPr>
            <w:t>Click or tap here to enter text.</w:t>
          </w:r>
        </w:p>
      </w:docPartBody>
    </w:docPart>
    <w:docPart>
      <w:docPartPr>
        <w:name w:val="BE73E3D0F25E487ABEC6D848EC3F0433"/>
        <w:category>
          <w:name w:val="General"/>
          <w:gallery w:val="placeholder"/>
        </w:category>
        <w:types>
          <w:type w:val="bbPlcHdr"/>
        </w:types>
        <w:behaviors>
          <w:behavior w:val="content"/>
        </w:behaviors>
        <w:guid w:val="{76216D99-8744-4DDD-9E5B-3DF52CB65EE7}"/>
      </w:docPartPr>
      <w:docPartBody>
        <w:p w:rsidR="00A34384" w:rsidRDefault="004B1129" w:rsidP="004B1129">
          <w:pPr>
            <w:pStyle w:val="BE73E3D0F25E487ABEC6D848EC3F0433"/>
          </w:pPr>
          <w:r w:rsidRPr="00A337F7">
            <w:rPr>
              <w:rStyle w:val="PlaceholderText"/>
            </w:rPr>
            <w:t>Click or tap here to enter text.</w:t>
          </w:r>
        </w:p>
      </w:docPartBody>
    </w:docPart>
    <w:docPart>
      <w:docPartPr>
        <w:name w:val="59ACEA48561D4B0FAF8D6710FBF1C1B3"/>
        <w:category>
          <w:name w:val="General"/>
          <w:gallery w:val="placeholder"/>
        </w:category>
        <w:types>
          <w:type w:val="bbPlcHdr"/>
        </w:types>
        <w:behaviors>
          <w:behavior w:val="content"/>
        </w:behaviors>
        <w:guid w:val="{DB8FD443-F405-4D78-844E-EC6C32D256D6}"/>
      </w:docPartPr>
      <w:docPartBody>
        <w:p w:rsidR="00A34384" w:rsidRDefault="004B1129" w:rsidP="004B1129">
          <w:pPr>
            <w:pStyle w:val="59ACEA48561D4B0FAF8D6710FBF1C1B3"/>
          </w:pPr>
          <w:r>
            <w:rPr>
              <w:rFonts w:asciiTheme="majorHAnsi" w:eastAsiaTheme="majorEastAsia" w:hAnsiTheme="majorHAnsi" w:cstheme="majorBidi"/>
              <w:color w:val="4472C4" w:themeColor="accent1"/>
              <w:sz w:val="88"/>
              <w:szCs w:val="88"/>
            </w:rPr>
            <w:t>[Document title]</w:t>
          </w:r>
        </w:p>
      </w:docPartBody>
    </w:docPart>
    <w:docPart>
      <w:docPartPr>
        <w:name w:val="3E61CC2EEFC24B34B682CA07BA00B60D"/>
        <w:category>
          <w:name w:val="General"/>
          <w:gallery w:val="placeholder"/>
        </w:category>
        <w:types>
          <w:type w:val="bbPlcHdr"/>
        </w:types>
        <w:behaviors>
          <w:behavior w:val="content"/>
        </w:behaviors>
        <w:guid w:val="{A56E9826-F6B1-4BE9-87EE-88DC6B5CF2F5}"/>
      </w:docPartPr>
      <w:docPartBody>
        <w:p w:rsidR="00A34384" w:rsidRDefault="004B1129" w:rsidP="004B1129">
          <w:pPr>
            <w:pStyle w:val="3E61CC2EEFC24B34B682CA07BA00B60D"/>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Microsoft JhengHei">
    <w:panose1 w:val="020B0604030504040204"/>
    <w:charset w:val="88"/>
    <w:family w:val="swiss"/>
    <w:pitch w:val="variable"/>
    <w:sig w:usb0="000002A7" w:usb1="28CF4400" w:usb2="00000016" w:usb3="00000000" w:csb0="00100009" w:csb1="00000000"/>
  </w:font>
  <w:font w:name="Microsoft JhengHei Light">
    <w:panose1 w:val="020B0304030504040204"/>
    <w:charset w:val="88"/>
    <w:family w:val="swiss"/>
    <w:pitch w:val="variable"/>
    <w:sig w:usb0="800002A7" w:usb1="28CF4400" w:usb2="00000016" w:usb3="00000000" w:csb0="00100009"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DF3"/>
    <w:rsid w:val="000B63AC"/>
    <w:rsid w:val="001019F9"/>
    <w:rsid w:val="001E5FCC"/>
    <w:rsid w:val="002F1AB8"/>
    <w:rsid w:val="004A240D"/>
    <w:rsid w:val="004B1129"/>
    <w:rsid w:val="005148A7"/>
    <w:rsid w:val="005441EA"/>
    <w:rsid w:val="007B7421"/>
    <w:rsid w:val="00A34384"/>
    <w:rsid w:val="00B053C8"/>
    <w:rsid w:val="00B124ED"/>
    <w:rsid w:val="00B7152D"/>
    <w:rsid w:val="00BA038C"/>
    <w:rsid w:val="00BB3DC3"/>
    <w:rsid w:val="00CA6DF3"/>
    <w:rsid w:val="00D523D5"/>
    <w:rsid w:val="00D5777B"/>
    <w:rsid w:val="00DF46EE"/>
    <w:rsid w:val="00EE1EA9"/>
    <w:rsid w:val="00F933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1129"/>
    <w:rPr>
      <w:color w:val="666666"/>
    </w:rPr>
  </w:style>
  <w:style w:type="paragraph" w:customStyle="1" w:styleId="DCAFB6B224F449C9969570E3ADA5CC08">
    <w:name w:val="DCAFB6B224F449C9969570E3ADA5CC08"/>
    <w:rsid w:val="00CA6DF3"/>
  </w:style>
  <w:style w:type="paragraph" w:customStyle="1" w:styleId="C5B78E1820B54D2C92EFDBD8BE8D7714">
    <w:name w:val="C5B78E1820B54D2C92EFDBD8BE8D7714"/>
    <w:rsid w:val="00CA6DF3"/>
  </w:style>
  <w:style w:type="paragraph" w:customStyle="1" w:styleId="BA269B346F6743BDB403D3AC79BDAB5D">
    <w:name w:val="BA269B346F6743BDB403D3AC79BDAB5D"/>
    <w:rsid w:val="00CA6DF3"/>
  </w:style>
  <w:style w:type="paragraph" w:customStyle="1" w:styleId="86CA62DD2E234108B7909E3DE005106F">
    <w:name w:val="86CA62DD2E234108B7909E3DE005106F"/>
    <w:rsid w:val="00CA6DF3"/>
  </w:style>
  <w:style w:type="paragraph" w:customStyle="1" w:styleId="14BA5211744648128A7F746C58996B0E">
    <w:name w:val="14BA5211744648128A7F746C58996B0E"/>
    <w:rsid w:val="00CA6DF3"/>
  </w:style>
  <w:style w:type="paragraph" w:customStyle="1" w:styleId="9C6B2366E38D470BA5F23B5F780D7D0F">
    <w:name w:val="9C6B2366E38D470BA5F23B5F780D7D0F"/>
    <w:rsid w:val="00CA6DF3"/>
  </w:style>
  <w:style w:type="paragraph" w:customStyle="1" w:styleId="607285FC06554A87B92B4137EC49F160">
    <w:name w:val="607285FC06554A87B92B4137EC49F160"/>
    <w:rsid w:val="00CA6DF3"/>
  </w:style>
  <w:style w:type="paragraph" w:customStyle="1" w:styleId="6775202A75F842E5B97C8B62497B9E12">
    <w:name w:val="6775202A75F842E5B97C8B62497B9E12"/>
    <w:rsid w:val="00CA6DF3"/>
  </w:style>
  <w:style w:type="paragraph" w:customStyle="1" w:styleId="1692CAAF9FD44F9A8606481BF65ACB82">
    <w:name w:val="1692CAAF9FD44F9A8606481BF65ACB82"/>
    <w:rsid w:val="00CA6DF3"/>
  </w:style>
  <w:style w:type="paragraph" w:customStyle="1" w:styleId="8BEE04DA55A744F48455AF862E164C63">
    <w:name w:val="8BEE04DA55A744F48455AF862E164C63"/>
    <w:rsid w:val="00CA6DF3"/>
  </w:style>
  <w:style w:type="paragraph" w:customStyle="1" w:styleId="DFACC49E7F094D44816773B477B9C75B">
    <w:name w:val="DFACC49E7F094D44816773B477B9C75B"/>
    <w:rsid w:val="00CA6DF3"/>
  </w:style>
  <w:style w:type="paragraph" w:customStyle="1" w:styleId="C134C28A9B5840E48C08E3C94AD1C55F">
    <w:name w:val="C134C28A9B5840E48C08E3C94AD1C55F"/>
    <w:rsid w:val="00CA6DF3"/>
  </w:style>
  <w:style w:type="paragraph" w:customStyle="1" w:styleId="F136153533D94D8E97A0825B0E2016D6">
    <w:name w:val="F136153533D94D8E97A0825B0E2016D6"/>
    <w:rsid w:val="00CA6DF3"/>
  </w:style>
  <w:style w:type="paragraph" w:customStyle="1" w:styleId="458BCAFD6ECC46E9BEF3FA0F4A7F50DE">
    <w:name w:val="458BCAFD6ECC46E9BEF3FA0F4A7F50DE"/>
    <w:rsid w:val="00CA6DF3"/>
  </w:style>
  <w:style w:type="paragraph" w:customStyle="1" w:styleId="0DC71A611AC44C428924414D42B4C8D2">
    <w:name w:val="0DC71A611AC44C428924414D42B4C8D2"/>
    <w:rsid w:val="00CA6DF3"/>
  </w:style>
  <w:style w:type="paragraph" w:customStyle="1" w:styleId="9159BE39CFFA4DC4914072C47917EB54">
    <w:name w:val="9159BE39CFFA4DC4914072C47917EB54"/>
    <w:rsid w:val="00CA6DF3"/>
  </w:style>
  <w:style w:type="paragraph" w:customStyle="1" w:styleId="48469862FDBC4EEBB813A9167C1F7990">
    <w:name w:val="48469862FDBC4EEBB813A9167C1F7990"/>
    <w:rsid w:val="00CA6DF3"/>
  </w:style>
  <w:style w:type="paragraph" w:customStyle="1" w:styleId="10C9414676634C438ABD857A53F570FB">
    <w:name w:val="10C9414676634C438ABD857A53F570FB"/>
    <w:rsid w:val="00CA6DF3"/>
  </w:style>
  <w:style w:type="paragraph" w:customStyle="1" w:styleId="D4122DEEF633472D80F5CBD3BA212ADC">
    <w:name w:val="D4122DEEF633472D80F5CBD3BA212ADC"/>
    <w:rsid w:val="00CA6DF3"/>
  </w:style>
  <w:style w:type="paragraph" w:customStyle="1" w:styleId="0724A03FFE714B07BE70BBC9743F76AD">
    <w:name w:val="0724A03FFE714B07BE70BBC9743F76AD"/>
    <w:rsid w:val="00CA6DF3"/>
  </w:style>
  <w:style w:type="paragraph" w:customStyle="1" w:styleId="2E079B3B1C474FF4A297982B8ED26F23">
    <w:name w:val="2E079B3B1C474FF4A297982B8ED26F23"/>
    <w:rsid w:val="00CA6DF3"/>
  </w:style>
  <w:style w:type="paragraph" w:customStyle="1" w:styleId="D5A6258346124D64AA63A5EF54486B8C">
    <w:name w:val="D5A6258346124D64AA63A5EF54486B8C"/>
    <w:rsid w:val="00B053C8"/>
  </w:style>
  <w:style w:type="paragraph" w:customStyle="1" w:styleId="AC2CC81C2B3640968A14755B4DC533BC">
    <w:name w:val="AC2CC81C2B3640968A14755B4DC533BC"/>
    <w:rsid w:val="00B053C8"/>
  </w:style>
  <w:style w:type="paragraph" w:customStyle="1" w:styleId="56FC99B19F04449A8BB96E664BB3382D">
    <w:name w:val="56FC99B19F04449A8BB96E664BB3382D"/>
    <w:rsid w:val="001E5FCC"/>
  </w:style>
  <w:style w:type="paragraph" w:customStyle="1" w:styleId="4394740A47D24931BE1EFA9D1E46503A">
    <w:name w:val="4394740A47D24931BE1EFA9D1E46503A"/>
    <w:rsid w:val="001E5FCC"/>
  </w:style>
  <w:style w:type="paragraph" w:customStyle="1" w:styleId="0CC3533861D14A7491B15EA3544D6398">
    <w:name w:val="0CC3533861D14A7491B15EA3544D6398"/>
    <w:rsid w:val="001E5FCC"/>
  </w:style>
  <w:style w:type="paragraph" w:customStyle="1" w:styleId="6292138B62B148A8898F0AA6E82E2252">
    <w:name w:val="6292138B62B148A8898F0AA6E82E2252"/>
    <w:rsid w:val="002F1AB8"/>
  </w:style>
  <w:style w:type="paragraph" w:customStyle="1" w:styleId="3AAA30B248EE474BAB31A46CE6CC849D">
    <w:name w:val="3AAA30B248EE474BAB31A46CE6CC849D"/>
    <w:rsid w:val="002F1AB8"/>
  </w:style>
  <w:style w:type="paragraph" w:customStyle="1" w:styleId="3ADF8FAC411B47A3A9F6C860DB3E6B59">
    <w:name w:val="3ADF8FAC411B47A3A9F6C860DB3E6B59"/>
    <w:rsid w:val="002F1AB8"/>
  </w:style>
  <w:style w:type="paragraph" w:customStyle="1" w:styleId="57AE5181F8F0490CAF14E6152C2732F5">
    <w:name w:val="57AE5181F8F0490CAF14E6152C2732F5"/>
    <w:rsid w:val="002F1AB8"/>
  </w:style>
  <w:style w:type="paragraph" w:customStyle="1" w:styleId="9F0CAD406B4245388622DD410A28A516">
    <w:name w:val="9F0CAD406B4245388622DD410A28A516"/>
    <w:rsid w:val="002F1AB8"/>
  </w:style>
  <w:style w:type="paragraph" w:customStyle="1" w:styleId="1DB793E6493E41CD80BDED7EE1B38F26">
    <w:name w:val="1DB793E6493E41CD80BDED7EE1B38F26"/>
    <w:rsid w:val="001019F9"/>
  </w:style>
  <w:style w:type="paragraph" w:customStyle="1" w:styleId="905B2395DC8F4F7597A31586C8DE091D">
    <w:name w:val="905B2395DC8F4F7597A31586C8DE091D"/>
    <w:rsid w:val="004B1129"/>
  </w:style>
  <w:style w:type="paragraph" w:customStyle="1" w:styleId="FB5A94652AAA47878D4C67B05A2C1DC6">
    <w:name w:val="FB5A94652AAA47878D4C67B05A2C1DC6"/>
    <w:rsid w:val="004B1129"/>
  </w:style>
  <w:style w:type="paragraph" w:customStyle="1" w:styleId="23054B16515B4250A63540CC56512AC8">
    <w:name w:val="23054B16515B4250A63540CC56512AC8"/>
    <w:rsid w:val="004B1129"/>
  </w:style>
  <w:style w:type="paragraph" w:customStyle="1" w:styleId="BE73E3D0F25E487ABEC6D848EC3F0433">
    <w:name w:val="BE73E3D0F25E487ABEC6D848EC3F0433"/>
    <w:rsid w:val="004B1129"/>
  </w:style>
  <w:style w:type="paragraph" w:customStyle="1" w:styleId="D42CF86D1895414AB65EAC85B7D8D16D">
    <w:name w:val="D42CF86D1895414AB65EAC85B7D8D16D"/>
    <w:rsid w:val="004B1129"/>
  </w:style>
  <w:style w:type="paragraph" w:customStyle="1" w:styleId="59ACEA48561D4B0FAF8D6710FBF1C1B3">
    <w:name w:val="59ACEA48561D4B0FAF8D6710FBF1C1B3"/>
    <w:rsid w:val="004B1129"/>
  </w:style>
  <w:style w:type="paragraph" w:customStyle="1" w:styleId="AF336CBA5519468EB199DAA1E68FF71A">
    <w:name w:val="AF336CBA5519468EB199DAA1E68FF71A"/>
    <w:rsid w:val="004B1129"/>
  </w:style>
  <w:style w:type="paragraph" w:customStyle="1" w:styleId="3E61CC2EEFC24B34B682CA07BA00B60D">
    <w:name w:val="3E61CC2EEFC24B34B682CA07BA00B60D"/>
    <w:rsid w:val="004B1129"/>
  </w:style>
  <w:style w:type="paragraph" w:customStyle="1" w:styleId="A300C6AA3F0441CEBDE18B1BFA32FE12">
    <w:name w:val="A300C6AA3F0441CEBDE18B1BFA32FE12"/>
    <w:rsid w:val="004B11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AA80EAF-2736-4EE9-A906-5972B3DC1AF0}">
  <we:reference id="wa104382081" version="1.55.1.0" store="en-US" storeType="OMEX"/>
  <we:alternateReferences>
    <we:reference id="wa104382081" version="1.55.1.0" store="" storeType="OMEX"/>
  </we:alternateReferences>
  <we:properties>
    <we:property name="MENDELEY_CITATIONS" value="[{&quot;citationID&quot;:&quot;MENDELEY_CITATION_04d3728e-8cfe-4c67-ab72-c54be82e5aee&quot;,&quot;properties&quot;:{&quot;noteIndex&quot;:0},&quot;isEdited&quot;:false,&quot;manualOverride&quot;:{&quot;isManuallyOverridden&quot;:false,&quot;citeprocText&quot;:&quot;(Tan, 2020)&quot;,&quot;manualOverrideText&quot;:&quot;&quot;},&quot;citationTag&quot;:&quot;MENDELEY_CITATION_v3_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&quot;,&quot;citationItems&quot;:[{&quot;id&quot;:&quot;163f5d28-013f-3535-b6ad-1a4344f879ca&quot;,&quot;itemData&quot;:{&quot;type&quot;:&quot;article-journal&quot;,&quot;id&quot;:&quot;163f5d28-013f-3535-b6ad-1a4344f879ca&quot;,&quot;title&quot;:&quot;Teaching Singing in the Digital Age: Observations of Belting Singing Technique (BST) Videos on YouTube&quot;,&quot;author&quot;:[{&quot;family&quot;:&quot;Tan&quot;,&quot;given&quot;:&quot;Teik Poi&quot;,&quot;parse-names&quot;:false,&quot;dropping-particle&quot;:&quot;&quot;,&quot;non-dropping-particle&quot;:&quot;&quot;}],&quot;container-title&quot;:&quot;Journal of Arts and Humanities&quot;,&quot;DOI&quot;:&quot;10.18533/journal.v9i2.1835&quot;,&quot;URL&quot;:&quot;http://dx.doi.org/10.18533/journal.v9i2.1835&quot;,&quot;issued&quot;:{&quot;date-parts&quot;:[[2020]]},&quot;page&quot;:&quot;31-45&quot;,&quot;abstract&quot;:&quot;The growing interest to learn belting singing technique (BST) has led to students turning to non-conventional methods of learning, such as YouTube tutorials, to improve their singing. However, it is uncertain that the singing techniques recommended in some of the video tutorials' explanations are safe for learners as they are not supported by scientific inquiry. As YouTube is seen a resource to teach BST, a document analysis was conducted to evaluate reliability and validity of the contents of several popular YouTube singing tutorial videos. Information from the channels were compared to reputable information found in research studies and the findings revealed that except for several YouTube instructors, several YouTube tutorials on BST are ambiguous, insignificant, and may not be perceived as suitable options for novice singers. Hence, heavy reliance on YouTube tutorials as a wholesale replacement for individualized vocal lessons from professionals is not recommended. On the other hand, the accessibility and ubiquity of such YouTube videos may provide a platform for voice pedagogues and researchers to comment and regulate the spread of misinformation regarding BST singing techniques.&quot;,&quot;publisher&quot;:&quot;JAH&quot;,&quot;issue&quot;:&quot;2&quot;,&quot;volume&quot;:&quot;9&quot;,&quot;container-title-short&quot;:&quot;&quot;},&quot;isTemporary&quot;:false}]},{&quot;citationID&quot;:&quot;MENDELEY_CITATION_5db1c271-9b46-4e86-99f1-f7850c4256a4&quot;,&quot;properties&quot;:{&quot;noteIndex&quot;:0},&quot;isEdited&quot;:false,&quot;manualOverride&quot;:{&quot;isManuallyOverridden&quot;:false,&quot;citeprocText&quot;:&quot;(Anon., 2024d)&quot;,&quot;manualOverrideText&quot;:&quot;&quot;},&quot;citationTag&quot;:&quot;MENDELEY_CITATION_v3_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&quot;,&quot;citationItems&quot;:[{&quot;id&quot;:&quot;e34cfeed-9c92-3c79-8280-8d1508126155&quot;,&quot;itemData&quot;:{&quot;type&quot;:&quot;webpage&quot;,&quot;id&quot;:&quot;e34cfeed-9c92-3c79-8280-8d1508126155&quot;,&quot;title&quot;:&quot;Digital 2024: Global Overview Report&quot;,&quot;container-title&quot;:&quot;DataReportal&quot;,&quot;accessed&quot;:{&quot;date-parts&quot;:[[2024,7,15]]},&quot;URL&quot;:&quot;https://datareportal.com/reports/digital-2024-global-overview-report?&quot;,&quot;container-title-short&quot;:&quot;&quot;},&quot;isTemporary&quot;:false}]},{&quot;citationID&quot;:&quot;MENDELEY_CITATION_af5f80ed-7232-48a7-bae3-2d0b81566aeb&quot;,&quot;properties&quot;:{&quot;noteIndex&quot;:0},&quot;isEdited&quot;:false,&quot;manualOverride&quot;:{&quot;isManuallyOverridden&quot;:false,&quot;citeprocText&quot;:&quot;(Anon., 2024b)&quot;,&quot;manualOverrideText&quot;:&quot;&quot;},&quot;citationTag&quot;:&quot;MENDELEY_CITATION_v3_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&quot;,&quot;citationItems&quot;:[{&quot;id&quot;:&quot;e8a69775-1405-3686-b412-99de83b7d58a&quot;,&quot;itemData&quot;:{&quot;type&quot;:&quot;webpage&quot;,&quot;id&quot;:&quot;e8a69775-1405-3686-b412-99de83b7d58a&quot;,&quot;title&quot;:&quot;Chinese speaking countries&quot;,&quot;container-title&quot;:&quot;worlddata.info&quot;,&quot;accessed&quot;:{&quot;date-parts&quot;:[[2024,7,15]]},&quot;URL&quot;:&quot;https://www.worlddata.info/languages/chinese.php&quot;,&quot;container-title-short&quot;:&quot;&quot;},&quot;isTemporary&quot;:false}]},{&quot;citationID&quot;:&quot;MENDELEY_CITATION_765205d7-479c-4e37-91d2-045c2e2f14c7&quot;,&quot;properties&quot;:{&quot;noteIndex&quot;:0},&quot;isEdited&quot;:false,&quot;manualOverride&quot;:{&quot;isManuallyOverridden&quot;:false,&quot;citeprocText&quot;:&quot;(Anon., 2025k, Anon., 2025i)&quot;,&quot;manualOverrideText&quot;:&quot;&quot;},&quot;citationTag&quot;:&quot;MENDELEY_CITATION_v3_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&quot;,&quot;citationItems&quot;:[{&quot;id&quot;:&quot;ee0ec14c-166c-3b20-ac23-c5e1b1ed29e7&quot;,&quot;itemData&quot;:{&quot;type&quot;:&quot;webpage&quot;,&quot;id&quot;:&quot;ee0ec14c-166c-3b20-ac23-c5e1b1ed29e7&quot;,&quot;title&quot;:&quot;UNESCO Institute for Statistics&quot;,&quot;accessed&quot;:{&quot;date-parts&quot;:[[2025,1,20]]},&quot;URL&quot;:&quot;https://data.uis.unesco.org/&quot;,&quot;container-title-short&quot;:&quot;&quot;},&quot;isTemporary&quot;:false},{&quot;id&quot;:&quot;255bc044-544a-313b-bb87-a626cf854268&quot;,&quot;itemData&quot;:{&quot;type&quot;:&quot;webpage&quot;,&quot;id&quot;:&quot;255bc044-544a-313b-bb87-a626cf854268&quot;,&quot;title&quot;:&quot;The Chinese Study Abroad Market - Market Report China&quot;,&quot;accessed&quot;:{&quot;date-parts&quot;:[[2025,1,20]]},&quot;URL&quot;:&quot;https://www.educationfair.net/market-reports/asia/china/&quot;,&quot;container-title-short&quot;:&quot;&quot;},&quot;isTemporary&quot;:false}]},{&quot;citationID&quot;:&quot;MENDELEY_CITATION_f4b15850-ba43-4122-a204-a8d7fa29706b&quot;,&quot;properties&quot;:{&quot;noteIndex&quot;:0},&quot;isEdited&quot;:false,&quot;manualOverride&quot;:{&quot;isManuallyOverridden&quot;:false,&quot;citeprocText&quot;:&quot;(Anon., 2025i)&quot;,&quot;manualOverrideText&quot;:&quot;&quot;},&quot;citationTag&quot;:&quot;MENDELEY_CITATION_v3_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&quot;,&quot;citationItems&quot;:[{&quot;id&quot;:&quot;255bc044-544a-313b-bb87-a626cf854268&quot;,&quot;itemData&quot;:{&quot;type&quot;:&quot;webpage&quot;,&quot;id&quot;:&quot;255bc044-544a-313b-bb87-a626cf854268&quot;,&quot;title&quot;:&quot;The Chinese Study Abroad Market - Market Report China&quot;,&quot;accessed&quot;:{&quot;date-parts&quot;:[[2025,1,20]]},&quot;URL&quot;:&quot;https://www.educationfair.net/market-reports/asia/china/&quot;,&quot;container-title-short&quot;:&quot;&quot;},&quot;isTemporary&quot;:false}]},{&quot;citationID&quot;:&quot;MENDELEY_CITATION_0e9d3bea-d7b3-4d18-b7b4-882b46df993c&quot;,&quot;properties&quot;:{&quot;noteIndex&quot;:0},&quot;isEdited&quot;:false,&quot;manualOverride&quot;:{&quot;isManuallyOverridden&quot;:false,&quot;citeprocText&quot;:&quot;(Leavey, 2017)&quot;,&quot;manualOverrideText&quot;:&quot;&quot;},&quot;citationTag&quot;:&quot;MENDELEY_CITATION_v3_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&quot;,&quot;citationItems&quot;:[{&quot;id&quot;:&quot;d7592bb4-3e24-38c0-bb25-ce4329653098&quot;,&quot;itemData&quot;:{&quot;type&quot;:&quot;book&quot;,&quot;id&quot;:&quot;d7592bb4-3e24-38c0-bb25-ce4329653098&quot;,&quot;title&quot;:&quot;Research Design&quot;,&quot;author&quot;:[{&quot;family&quot;:&quot;Leavey&quot;,&quot;given&quot;:&quot;Patricia&quot;,&quot;parse-names&quot;:false,&quot;dropping-particle&quot;:&quot;&quot;,&quot;non-dropping-particle&quot;:&quot;&quot;}],&quot;ISBN&quot;:&quot;9781462514380&quot;,&quot;issued&quot;:{&quot;date-parts&quot;:[[2017]]},&quot;publisher&quot;:&quot;The Guilford Press&quot;,&quot;container-title-short&quot;:&quot;&quot;},&quot;isTemporary&quot;:false}]},{&quot;citationID&quot;:&quot;MENDELEY_CITATION_03df4769-6e3d-4d60-8edc-d1fbfbaa6c6e&quot;,&quot;properties&quot;:{&quot;noteIndex&quot;:0},&quot;isEdited&quot;:false,&quot;manualOverride&quot;:{&quot;isManuallyOverridden&quot;:false,&quot;citeprocText&quot;:&quot;(Cohen, Manion and Morrison, 2017)&quot;,&quot;manualOverrideText&quot;:&quot;&quot;},&quot;citationTag&quot;:&quot;MENDELEY_CITATION_v3_eyJjaXRhdGlvbklEIjoiTUVOREVMRVlfQ0lUQVRJT05fMDNkZjQ3NjktNmUzZC00ZDYwLThlZGMtZDFmYmZiYWE2YzZlIiwicHJvcGVydGllcyI6eyJub3RlSW5kZXgiOjB9LCJpc0VkaXRlZCI6ZmFsc2UsIm1hbnVhbE92ZXJyaWRlIjp7ImlzTWFudWFsbHlPdmVycmlkZGVuIjpmYWxzZSwiY2l0ZXByb2NUZXh0IjoiKENvaGVuLCBNYW5pb24gYW5kIE1vcnJpc29uLCAyMDE3KSIsIm1hbnVhbE92ZXJyaWRlVGV4dCI6IiJ9LCJjaXRhdGlvbkl0ZW1zIjpbeyJpZCI6ImZkMTZjYTFjLWM0NDItMzE2OC1hZjkxLWM3Yjk4MzU1YWM1MiIsIml0ZW1EYXRhIjp7InR5cGUiOiJib29rIiwiaWQiOiJmZDE2Y2ExYy1jNDQyLTMxNjgtYWY5MS1jN2I5ODM1NWFjNTI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SVNCTiI6Ijk3ODExMzgyMDk4ODYiLCJpc3N1ZWQiOnsiZGF0ZS1wYXJ0cyI6W1syMDE3LDEwLDEyXV19LCJwdWJsaXNoZXItcGxhY2UiOiJFaWdodGggZWRpdGlvbi4gfCBOZXcgWW9yazogUm91dGxlZGdlLCAyMDE4LiIsImVkaXRpb24iOiI4IiwicHVibGlzaGVyIjoiUm91dGxlZGdlIiwiY29udGFpbmVyLXRpdGxlLXNob3J0IjoiIn0sImlzVGVtcG9yYXJ5IjpmYWxzZX1dfQ==&quot;,&quot;citationItems&quot;:[{&quot;id&quot;:&quot;fd16ca1c-c442-3168-af91-c7b98355ac52&quot;,&quot;itemData&quot;:{&quot;type&quot;:&quot;book&quot;,&quot;id&quot;:&quot;fd16ca1c-c442-3168-af91-c7b98355ac52&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BN&quot;:&quot;9781138209886&quot;,&quot;issued&quot;:{&quot;date-parts&quot;:[[2017,10,12]]},&quot;publisher-place&quot;:&quot;Eighth edition. | New York: Routledge, 2018.&quot;,&quot;edition&quot;:&quot;8&quot;,&quot;publisher&quot;:&quot;Routledge&quot;,&quot;container-title-short&quot;:&quot;&quot;},&quot;isTemporary&quot;:false}]},{&quot;citationID&quot;:&quot;MENDELEY_CITATION_f68bb5d2-a48f-48bb-be0f-a9b86e922863&quot;,&quot;properties&quot;:{&quot;noteIndex&quot;:0},&quot;isEdited&quot;:false,&quot;manualOverride&quot;:{&quot;isManuallyOverridden&quot;:false,&quot;citeprocText&quot;:&quot;(Mahn and John‐Steiner, 2012; Van der Veer, 2014)&quot;,&quot;manualOverrideText&quot;:&quot;&quot;},&quot;citationTag&quot;:&quot;MENDELEY_CITATION_v3_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&quot;,&quot;citationItems&quot;:[{&quot;id&quot;:&quot;a6b37f35-03d6-312d-93d9-a9578c809c07&quot;,&quot;itemData&quot;:{&quot;type&quot;:&quot;chapter&quot;,&quot;id&quot;:&quot;a6b37f35-03d6-312d-93d9-a9578c809c07&quot;,&quot;title&quot;:&quot;Vygotsky and Sociocultural Approaches to Teaching and Learning&quot;,&quot;author&quot;:[{&quot;family&quot;:&quot;Mahn&quot;,&quot;given&quot;:&quot;Holbrook&quot;,&quot;parse-names&quot;:false,&quot;dropping-particle&quot;:&quot;&quot;,&quot;non-dropping-particle&quot;:&quot;&quot;},{&quot;family&quot;:&quot;John‐Steiner&quot;,&quot;given&quot;:&quot;Vera&quot;,&quot;parse-names&quot;:false,&quot;dropping-particle&quot;:&quot;&quot;,&quot;non-dropping-particle&quot;:&quot;&quot;}],&quot;container-title&quot;:&quot;Handbook of Psychology, Second Edition&quot;,&quot;DOI&quot;:&quot;10.1002/9781118133880.hop207006&quot;,&quot;issued&quot;:{&quot;date-parts&quot;:[[2012,9,26]]},&quot;abstract&quot;:&quot;Even though he was writing over 80 years ago, the work of the Russian psychologist Lev Vygotsky is still very relevant to educational psychology today, especially his theories on the interrelationship of individual and social processes in learning and development. In this chapter, we look at Vygotsky’s historical background and describe the development of his theoretical framework and methodological approach, focusing on his reliance on the dialectical approach of Marx and Engels. Central to Vygotsky’s work is the examination of the unification of thinking processes with language processes. Vygotsky spends most of his last and major work Thinking and Speech describing the nature of verbal thinking – the entity that issues from that unification, and its key role in the development of higher psychological processes. We describe a central, but little known, aspect of his work, the internal system of meaning that is created through the use of language in social interaction and that is central to concept formation. Having described Vygotsky’s theory and methodology, we provide an overview of ways that researchers following in his tradition have applied them in practice, particularly in literacy and second language learning research.&quot;,&quot;publisher&quot;:&quot;Wiley&quot;,&quot;container-title-short&quot;:&quot;&quot;},&quot;isTemporary&quot;:false},{&quot;id&quot;:&quot;0681b9c1-4ffe-33bc-8a33-35e05d006e00&quot;,&quot;itemData&quot;:{&quot;type&quot;:&quot;book&quot;,&quot;id&quot;:&quot;0681b9c1-4ffe-33bc-8a33-35e05d006e00&quot;,&quot;title&quot;:&quot;Lev Vygotsky&quot;,&quot;author&quot;:[{&quot;family&quot;:&quot;Veer&quot;,&quot;given&quot;:&quot;Rene&quot;,&quot;parse-names&quot;:false,&quot;dropping-particle&quot;:&quot;&quot;,&quot;non-dropping-particle&quot;:&quot;Van der&quot;}],&quot;ISBN&quot;:&quot;978-1-4725-0492-0&quot;,&quot;issued&quot;:{&quot;date-parts&quot;:[[2014]]},&quot;publisher-place&quot;:&quot;London&quot;,&quot;publisher&quot;:&quot;Bloomsbury Academic&quot;,&quot;container-title-short&quot;:&quot;&quot;},&quot;isTemporary&quot;:false}]},{&quot;citationID&quot;:&quot;MENDELEY_CITATION_270fd665-a432-4bcb-ba4e-f8f3a63b5a4f&quot;,&quot;properties&quot;:{&quot;noteIndex&quot;:0},&quot;isEdited&quot;:false,&quot;manualOverride&quot;:{&quot;isManuallyOverridden&quot;:false,&quot;citeprocText&quot;:&quot;(Noetel et al., 2021; Zhu et al., 2022; Zhang and Taranikanti, 2024)&quot;,&quot;manualOverrideText&quot;:&quot;&quot;},&quot;citationTag&quot;:&quot;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&quot;,&quot;citationItems&quot;:[{&quot;id&quot;:&quot;741e02d0-023d-3109-b988-831a5dcb2086&quot;,&quot;itemData&quot;:{&quot;type&quot;:&quot;chapter&quot;,&quot;id&quot;:&quot;741e02d0-023d-3109-b988-831a5dcb2086&quot;,&quot;title&quot;:&quot;The Roles of Video in Online Learning&quot;,&quot;author&quot;:[{&quot;family&quot;:&quot;Zhang&quot;,&quot;given&quot;:&quot;Bei&quot;,&quot;parse-names&quot;:false,&quot;dropping-particle&quot;:&quot;&quot;,&quot;non-dropping-particle&quot;:&quot;&quot;},{&quot;family&quot;:&quot;Taranikanti&quot;,&quot;given&quot;:&quot;Varna&quot;,&quot;parse-names&quot;:false,&quot;dropping-particle&quot;:&quot;&quot;,&quot;non-dropping-particle&quot;:&quot;&quot;}],&quot;container-title&quot;:&quot;The Future of Television and Video Industry&quot;,&quot;DOI&quot;:&quot;10.5772/intechopen.114245&quot;,&quot;issued&quot;:{&quot;date-parts&quot;:[[2024,6,12]]},&quot;abstract&quot;:&quot;Videos have become a dominant element in online learning and promote pedagogical renovations. Different formats of videos, such as instructional videos, video conferences, and video games play distinct roles in asynchronous or synchronous online learning. Videos have made both declarative and procedure learning more accessible, flexible, and affordable. When combined with new technologies like computers, the internet, or digital microscopy, videos enable learners to obtain not only knowledge but also develop skills.&quot;,&quot;publisher&quot;:&quot;IntechOpen&quot;,&quot;container-title-short&quot;:&quot;&quot;},&quot;isTemporary&quot;:false},{&quot;id&quot;:&quot;4be03011-ca1d-3cf1-92a8-bd847f44cb11&quot;,&quot;itemData&quot;:{&quot;type&quot;:&quot;article-journal&quot;,&quot;id&quot;:&quot;4be03011-ca1d-3cf1-92a8-bd847f44cb11&quot;,&quot;title&quot;:&quot;Video Improves Learning in Higher Education: A Systematic Review&quot;,&quot;author&quot;:[{&quot;family&quot;:&quot;Noetel&quot;,&quot;given&quot;:&quot;Michael&quot;,&quot;parse-names&quot;:false,&quot;dropping-particle&quot;:&quot;&quot;,&quot;non-dropping-particle&quot;:&quot;&quot;},{&quot;family&quot;:&quot;Griffith&quot;,&quot;given&quot;:&quot;Shantell&quot;,&quot;parse-names&quot;:false,&quot;dropping-particle&quot;:&quot;&quot;,&quot;non-dropping-particle&quot;:&quot;&quot;},{&quot;family&quot;:&quot;Delaney&quot;,&quot;given&quot;:&quot;Oscar&quot;,&quot;parse-names&quot;:false,&quot;dropping-particle&quot;:&quot;&quot;,&quot;non-dropping-particle&quot;:&quot;&quot;},{&quot;family&quot;:&quot;Sanders&quot;,&quot;given&quot;:&quot;Taren&quot;,&quot;parse-names&quot;:false,&quot;dropping-particle&quot;:&quot;&quot;,&quot;non-dropping-particle&quot;:&quot;&quot;},{&quot;family&quot;:&quot;Parker&quot;,&quot;given&quot;:&quot;Philip&quot;,&quot;parse-names&quot;:false,&quot;dropping-particle&quot;:&quot;&quot;,&quot;non-dropping-particle&quot;:&quot;&quot;},{&quot;family&quot;:&quot;Pozo Cruz&quot;,&quot;given&quot;:&quot;Borja&quot;,&quot;parse-names&quot;:false,&quot;dropping-particle&quot;:&quot;&quot;,&quot;non-dropping-particle&quot;:&quot;del&quot;},{&quot;family&quot;:&quot;Lonsdale&quot;,&quot;given&quot;:&quot;Chris&quot;,&quot;parse-names&quot;:false,&quot;dropping-particle&quot;:&quot;&quot;,&quot;non-dropping-particle&quot;:&quot;&quot;}],&quot;container-title&quot;:&quot;Review of Educational Research&quot;,&quot;container-title-short&quot;:&quot;Rev Educ Res&quot;,&quot;DOI&quot;:&quot;10.3102/0034654321990713&quot;,&quot;ISSN&quot;:&quot;19351046&quot;,&quot;issued&quot;:{&quot;date-parts&quot;:[[2021,4,1]]},&quot;page&quot;:&quot;204-236&quot;,&quot;abstract&quot;:&quot;Universities around the world are incorporating online learning, often relying on videos (asynchronous multimedia). We systematically reviewed the effects of video on learning in higher education. We searched five databases using 27 keywords to find randomized trials that measured the learning effects of video among college students. We conducted full-text screening, data extraction, and risk of bias in duplicate. We calculated pooled effect sizes using multilevel random-effects meta-analysis. Searches retrieved 9,677 unique records. After screening 329 full texts, 105 met inclusion criteria, with a pooled sample of 7,776 students. Swapping video for existing teaching methods led to small improvements in student learning (g = 0.28). Adding video to existing teaching led to strong learning benefits (g = 0.80). Although results may be subject to some experimental and publication biases, they suggest that videos are unlikely to be detrimental and usually improve student learning.&quot;,&quot;publisher&quot;:&quot;SAGE Publications Inc.&quot;,&quot;issue&quot;:&quot;2&quot;,&quot;volume&quot;:&quot;91&quot;},&quot;isTemporary&quot;:false},{&quot;id&quot;:&quot;32d50a36-b87d-391a-b922-fd0ecb5b3f1d&quot;,&quot;itemData&quot;:{&quot;type&quot;:&quot;article-journal&quot;,&quot;id&quot;:&quot;32d50a36-b87d-391a-b922-fd0ecb5b3f1d&quot;,&quot;title&quot;:&quot;The impact of short videos on student performance in an online-flipped college engineering course&quot;,&quot;author&quot;:[{&quot;family&quot;:&quot;Zhu&quot;,&quot;given&quot;:&quot;Jia&quot;,&quot;parse-names&quot;:false,&quot;dropping-particle&quot;:&quot;&quot;,&quot;non-dropping-particle&quot;:&quot;&quot;},{&quot;family&quot;:&quot;Yuan&quot;,&quot;given&quot;:&quot;Hang&quot;,&quot;parse-names&quot;:false,&quot;dropping-particle&quot;:&quot;&quot;,&quot;non-dropping-particle&quot;:&quot;&quot;},{&quot;family&quot;:&quot;Zhang&quot;,&quot;given&quot;:&quot;Quan&quot;,&quot;parse-names&quot;:false,&quot;dropping-particle&quot;:&quot;&quot;,&quot;non-dropping-particle&quot;:&quot;&quot;},{&quot;family&quot;:&quot;Huang&quot;,&quot;given&quot;:&quot;Po Hsun&quot;,&quot;parse-names&quot;:false,&quot;dropping-particle&quot;:&quot;&quot;,&quot;non-dropping-particle&quot;:&quot;&quot;},{&quot;family&quot;:&quot;Wang&quot;,&quot;given&quot;:&quot;Yongjie&quot;,&quot;parse-names&quot;:false,&quot;dropping-particle&quot;:&quot;&quot;,&quot;non-dropping-particle&quot;:&quot;&quot;},{&quot;family&quot;:&quot;Duan&quot;,&quot;given&quot;:&quot;Sixuan&quot;,&quot;parse-names&quot;:false,&quot;dropping-particle&quot;:&quot;&quot;,&quot;non-dropping-particle&quot;:&quot;&quot;},{&quot;family&quot;:&quot;Lei&quot;,&quot;given&quot;:&quot;Ming&quot;,&quot;parse-names&quot;:false,&quot;dropping-particle&quot;:&quot;&quot;,&quot;non-dropping-particle&quot;:&quot;&quot;},{&quot;family&quot;:&quot;Lim&quot;,&quot;given&quot;:&quot;Eng Gee&quot;,&quot;parse-names&quot;:false,&quot;dropping-particle&quot;:&quot;&quot;,&quot;non-dropping-particle&quot;:&quot;&quot;},{&quot;family&quot;:&quot;Song&quot;,&quot;given&quot;:&quot;Pengfei&quot;,&quot;parse-names&quot;:false,&quot;dropping-particle&quot;:&quot;&quot;,&quot;non-dropping-particle&quot;:&quot;&quot;}],&quot;container-title&quot;:&quot;Humanities and Social Sciences Communications&quot;,&quot;container-title-short&quot;:&quot;Humanit Soc Sci Commun&quot;,&quot;DOI&quot;:&quot;10.1057/s41599-022-01355-6&quot;,&quot;ISSN&quot;:&quot;26629992&quot;,&quot;issued&quot;:{&quot;date-parts&quot;:[[2022,12,1]]},&quot;abstract&quot;:&quot;The 2020 COVID-19 pandemic has greatly accelerated the adoption of online learning and teaching in many colleges and universities. Video, as a key integral part of online education, largely influences student learning experiences. Though many guidelines on designing educational videos have been reported, the quantitative data showing the impacts of video length on students’ academic performance in a credit-bearing course is limited, particularly for an online-flipped college engineering course. The forced pandemic lockdown enables a suitable environment to address this research gap. In this paper, we present the first step to examine the impact of short videos on students’ academic performance in such circumstances. Our results indicate that short videos can greatly improve student engagement by 24.7% in terms of video viewing time, and the final exam score by 9.0%, both compared to the long-video group. The quantitative Likert questionnaire also indicates students’ preference for short videos over long videos. We believe this study has important implications for course design for future online-flipped engineering courses.&quot;,&quot;publisher&quot;:&quot;Springer Nature&quot;,&quot;issue&quot;:&quot;1&quot;,&quot;volume&quot;:&quot;9&quot;},&quot;isTemporary&quot;:false}]},{&quot;citationID&quot;:&quot;MENDELEY_CITATION_530774fd-af90-49e8-88e2-71d119838229&quot;,&quot;properties&quot;:{&quot;noteIndex&quot;:0},&quot;isEdited&quot;:false,&quot;manualOverride&quot;:{&quot;isManuallyOverridden&quot;:false,&quot;citeprocText&quot;:&quot;(Bandura, 1977)&quot;,&quot;manualOverrideText&quot;:&quot;&quot;},&quot;citationTag&quot;:&quot;MENDELEY_CITATION_v3_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&quot;,&quot;citationItems&quot;:[{&quot;id&quot;:&quot;2112e24b-2a73-33c3-9754-a3e4adf3a795&quot;,&quot;itemData&quot;:{&quot;type&quot;:&quot;article-journal&quot;,&quot;id&quot;:&quot;2112e24b-2a73-33c3-9754-a3e4adf3a795&quot;,&quot;title&quot;:&quot;Self-efficacy: Toward a Unifying Theory of Behavioral Change&quot;,&quot;author&quot;:[{&quot;family&quot;:&quot;Bandura&quot;,&quot;given&quot;:&quot;Albert&quot;,&quot;parse-names&quot;:false,&quot;dropping-particle&quot;:&quot;&quot;,&quot;non-dropping-particle&quot;:&quot;&quot;}],&quot;container-title&quot;:&quot;Psychological Review&quot;,&quot;container-title-short&quot;:&quot;Psychol Rev&quot;,&quot;issued&quot;:{&quot;date-parts&quot;:[[1977]]},&quot;page&quot;:&quot;191-215&quot;,&quot;issue&quot;:&quot;2&quot;,&quot;volume&quot;:&quot;84&quot;},&quot;isTemporary&quot;:false,&quot;suppress-author&quot;:false,&quot;composite&quot;:false,&quot;author-only&quot;:false}]},{&quot;citationID&quot;:&quot;MENDELEY_CITATION_821286f8-db92-47a0-912a-a6eca33f349c&quot;,&quot;properties&quot;:{&quot;noteIndex&quot;:0,&quot;mode&quot;:&quot;suppress-author&quot;},&quot;isEdited&quot;:false,&quot;manualOverride&quot;:{&quot;isManuallyOverridden&quot;:false,&quot;citeprocText&quot;:&quot;(1977, p.191)&quot;,&quot;manualOverrideText&quot;:&quot;&quot;},&quot;citationTag&quot;:&quot;MENDELEY_CITATION_v3_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&quot;,&quot;citationItems&quot;:[{&quot;displayAs&quot;:&quot;suppress-author&quot;,&quot;label&quot;:&quot;page&quot;,&quot;id&quot;:&quot;2112e24b-2a73-33c3-9754-a3e4adf3a795&quot;,&quot;itemData&quot;:{&quot;type&quot;:&quot;article-journal&quot;,&quot;id&quot;:&quot;2112e24b-2a73-33c3-9754-a3e4adf3a795&quot;,&quot;title&quot;:&quot;Self-efficacy: Toward a Unifying Theory of Behavioral Change&quot;,&quot;author&quot;:[{&quot;family&quot;:&quot;Bandura&quot;,&quot;given&quot;:&quot;Albert&quot;,&quot;parse-names&quot;:false,&quot;dropping-particle&quot;:&quot;&quot;,&quot;non-dropping-particle&quot;:&quot;&quot;}],&quot;container-title&quot;:&quot;Psychological Review&quot;,&quot;container-title-short&quot;:&quot;Psychol Rev&quot;,&quot;issued&quot;:{&quot;date-parts&quot;:[[1977]]},&quot;page&quot;:&quot;191-215&quot;,&quot;issue&quot;:&quot;2&quot;,&quot;volume&quot;:&quot;84&quot;},&quot;isTemporary&quot;:false,&quot;suppress-author&quot;:true,&quot;composite&quot;:false,&quot;author-only&quot;:false,&quot;locator&quot;:&quot;191&quot;}]},{&quot;citationID&quot;:&quot;MENDELEY_CITATION_75049547-4292-4237-9dfb-1dc135585ee0&quot;,&quot;properties&quot;:{&quot;noteIndex&quot;:0},&quot;isEdited&quot;:false,&quot;manualOverride&quot;:{&quot;isManuallyOverridden&quot;:false,&quot;citeprocText&quot;:&quot;(Slemmons et al., 2018; Elsamanoudy, Aboukamer and Hassanien, 2021; Yu and Gao, 2022; Zhu et al., 2022; Demir and Birgili, 2024)&quot;,&quot;manualOverrideText&quot;:&quot;&quot;},&quot;citationTag&quot;:&quot;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&quot;,&quot;citationItems&quot;:[{&quot;id&quot;:&quot;0da75842-dec1-3c77-af49-f673bea6f288&quot;,&quot;itemData&quot;:{&quot;type&quot;:&quot;article-journal&quot;,&quot;id&quot;:&quot;0da75842-dec1-3c77-af49-f673bea6f288&quot;,&quot;title&quot;:&quot;The Impact of Video Length on Learning in a Middle-Level Flipped Science Setting: Implications for Diversity Inclusion&quot;,&quot;author&quot;:[{&quot;family&quot;:&quot;Slemmons&quot;,&quot;given&quot;:&quot;Krista&quot;,&quot;parse-names&quot;:false,&quot;dropping-particle&quot;:&quot;&quot;,&quot;non-dropping-particle&quot;:&quot;&quot;},{&quot;family&quot;:&quot;Anyanwu&quot;,&quot;given&quot;:&quot;Kele&quot;,&quot;parse-names&quot;:false,&quot;dropping-particle&quot;:&quot;&quot;,&quot;non-dropping-particle&quot;:&quot;&quot;},{&quot;family&quot;:&quot;Hames&quot;,&quot;given&quot;:&quot;Josh&quot;,&quot;parse-names&quot;:false,&quot;dropping-particle&quot;:&quot;&quot;,&quot;non-dropping-particle&quot;:&quot;&quot;},{&quot;family&quot;:&quot;Grabski&quot;,&quot;given&quot;:&quot;Dave&quot;,&quot;parse-names&quot;:false,&quot;dropping-particle&quot;:&quot;&quot;,&quot;non-dropping-particle&quot;:&quot;&quot;},{&quot;family&quot;:&quot;Mlsna&quot;,&quot;given&quot;:&quot;Jeffery&quot;,&quot;parse-names&quot;:false,&quot;dropping-particle&quot;:&quot;&quot;,&quot;non-dropping-particle&quot;:&quot;&quot;},{&quot;family&quot;:&quot;Simkins&quot;,&quot;given&quot;:&quot;Eric&quot;,&quot;parse-names&quot;:false,&quot;dropping-particle&quot;:&quot;&quot;,&quot;non-dropping-particle&quot;:&quot;&quot;},{&quot;family&quot;:&quot;Cook&quot;,&quot;given&quot;:&quot;Perry&quot;,&quot;parse-names&quot;:false,&quot;dropping-particle&quot;:&quot;&quot;,&quot;non-dropping-particle&quot;:&quot;&quot;}],&quot;container-title&quot;:&quot;Journal of Science Education and Technology&quot;,&quot;container-title-short&quot;:&quot;J Sci Educ Technol&quot;,&quot;DOI&quot;:&quot;10.1007/s10956-018-9736-2&quot;,&quot;ISSN&quot;:&quot;15731839&quot;,&quot;issued&quot;:{&quot;date-parts&quot;:[[2018,10,1]]},&quot;page&quot;:&quot;469-479&quot;,&quot;abstract&quot;:&quot;Popularity of videos for classroom instruction has increased over the years due to affordability and user-friendliness of today’s digital video cameras. This prevalence has led to an increase in flipped, K-12 classrooms countrywide. However, quantitative data establishing the appropriate video length to foster authentic learning is limited, particularly in middle-level classrooms. We focus on this aspect of video technology in two flipped science classrooms at the middle school level to determine the optimal video length to enable learning, increase retention and support student motivation. Our results indicate that while assessments directly following short videos were slightly higher, these findings were not significantly different from scores following longer videos. While short-term retention of material did not seem to be influenced by video length, longer-term retention for males and students with learning disabilities was higher following short videos compared to long as assessed on summative assessments. Students self-report that they were more engaged, had enhanced focus, and had a perceived higher retention of content following shorter videos. This study has important implications for student learning, application of content, and the development of critical thinking skills. This is particularly paramount in an era where content knowledge is just a search engine away.&quot;,&quot;publisher&quot;:&quot;Springer Netherlands&quot;,&quot;issue&quot;:&quot;5&quot;,&quot;volume&quot;:&quot;27&quot;},&quot;isTemporary&quot;:false},{&quot;id&quot;:&quot;3f2ef898-66df-30e4-855b-db53438e6050&quot;,&quot;itemData&quot;:{&quot;type&quot;:&quot;article-journal&quot;,&quot;id&quot;:&quot;3f2ef898-66df-30e4-855b-db53438e6050&quot;,&quot;title&quot;:&quot;Effects of Video Length on a Flipped English Classroom&quot;,&quot;author&quot;:[{&quot;family&quot;:&quot;Yu&quot;,&quot;given&quot;:&quot;Zhonggen&quot;,&quot;parse-names&quot;:false,&quot;dropping-particle&quot;:&quot;&quot;,&quot;non-dropping-particle&quot;:&quot;&quot;},{&quot;family&quot;:&quot;Gao&quot;,&quot;given&quot;:&quot;Mingle&quot;,&quot;parse-names&quot;:false,&quot;dropping-particle&quot;:&quot;&quot;,&quot;non-dropping-particle&quot;:&quot;&quot;}],&quot;container-title&quot;:&quot;SAGE Open&quot;,&quot;container-title-short&quot;:&quot;Sage Open&quot;,&quot;DOI&quot;:&quot;10.1177/21582440211068474&quot;,&quot;ISSN&quot;:&quot;21582440&quot;,&quot;issued&quot;:{&quot;date-parts&quot;:[[2022,1,1]]},&quot;abstract&quot;:&quot;Although the flipped pedagogical approach has been exhaustively explored, the effect of video length remains sparsely studied. Through a mixed design, videos, and three ratio scales, this study determined the effect of video length on English proficiency, student engagement, and satisfaction in a flipped English classroom in China. We concluded that: (1) The short video (shorter than 5 minutes)-assisted English flipped classroom could lead to significantly higher English proficiency, student engagement, and satisfaction than the flipped classroom assisted with medium videos (10–20 minutes); and (2) The medium video-assisted English flipped classroom could lead to significantly higher English proficiency, student engagement, and satisfaction than the flipped classroom assisted with long videos (longer than 30 minutes). Designers of videos could make every effort to provide short videos to improve English proficiency, engagement, and satisfaction. They could also seriously consider a scale, a mobile platform, quizzes, pictures, and multimedia in the future design and innovation of videos.&quot;,&quot;publisher&quot;:&quot;SAGE Publications Inc.&quot;,&quot;issue&quot;:&quot;1&quot;,&quot;volume&quot;:&quot;12&quot;},&quot;isTemporary&quot;:false},{&quot;id&quot;:&quot;8a64cc3e-b142-3b9b-b459-601643437dbf&quot;,&quot;itemData&quot;:{&quot;type&quot;:&quot;article-journal&quot;,&quot;id&quot;:&quot;8a64cc3e-b142-3b9b-b459-601643437dbf&quot;,&quot;title&quot;:&quot;Optimal Video Length Effect on Flow Experience and Perceived Learning: A Repeated Measure Experimental Design with Randomization&quot;,&quot;author&quot;:[{&quot;family&quot;:&quot;Demir&quot;,&quot;given&quot;:&quot;Ömer&quot;,&quot;parse-names&quot;:false,&quot;dropping-particle&quot;:&quot;&quot;,&quot;non-dropping-particle&quot;:&quot;&quot;},{&quot;family&quot;:&quot;Birgili&quot;,&quot;given&quot;:&quot;Bengi&quot;,&quot;parse-names&quot;:false,&quot;dropping-particle&quot;:&quot;&quot;,&quot;non-dropping-particle&quot;:&quot;&quot;}],&quot;container-title&quot;:&quot;Participatory Educational Research&quot;,&quot;DOI&quot;:&quot;10.17275/per.24.9.11.1&quot;,&quot;ISSN&quot;:&quot;21486123&quot;,&quot;issued&quot;:{&quot;date-parts&quot;:[[2024]]},&quot;page&quot;:&quot;142-157&quot;,&quot;abstract&quot;:&quot;Videos are commonly used in education. Benefitting from instructional videos in learning processes empowers students’ academic outcomes. In spite of this, educators have no consensus on optimal video length. There is a need to cease speculations on optimal video length since most of them have been relying only on context-based tips or best practices. Therefore, the purpose of this study is to delve into the optimal video length discussion through the lens of perceived learning and flow experience. We employed repeated measure experimental design with randomization of treatment order for each participant. Twenty-eight university students from two big cities in Türkiye volunteered to participate in the study. Short, medium, and long videos were compared via Friedman test. Results of this study substantiated instructional video length does not seem to affect students’ perceived learning and their overall flow experience. However, they tend to concentrate and focus better on short videos. We call for an end to optimal video length discussion for videos shorter than 10 minutes, especially in terms of learning. The implications relying on the findings were discussed in terms of differences between “thinking to be in flow” and “being actually in flow.” The recommendations are given in detail in the full text.&quot;,&quot;publisher&quot;:&quot;Ozgen Korkmaz&quot;,&quot;issue&quot;:&quot;1&quot;,&quot;volume&quot;:&quot;11&quot;,&quot;container-title-short&quot;:&quot;&quot;},&quot;isTemporary&quot;:false},{&quot;id&quot;:&quot;962a2b5c-cb48-3ef3-866d-d2eedc7e45bd&quot;,&quot;itemData&quot;:{&quot;type&quot;:&quot;article-journal&quot;,&quot;id&quot;:&quot;962a2b5c-cb48-3ef3-866d-d2eedc7e45bd&quot;,&quot;title&quot;:&quot;Short versus long video-based lectures as a tool for faculty development during COVID-19 pandemic&quot;,&quot;author&quot;:[{&quot;family&quot;:&quot;Elsamanoudy&quot;,&quot;given&quot;:&quot;Ayman Z.&quot;,&quot;parse-names&quot;:false,&quot;dropping-particle&quot;:&quot;&quot;,&quot;non-dropping-particle&quot;:&quot;&quot;},{&quot;family&quot;:&quot;Aboukamer&quot;,&quot;given&quot;:&quot;Rasha A.&quot;,&quot;parse-names&quot;:false,&quot;dropping-particle&quot;:&quot;&quot;,&quot;non-dropping-particle&quot;:&quot;&quot;},{&quot;family&quot;:&quot;Hassanien&quot;,&quot;given&quot;:&quot;Mohammed A.&quot;,&quot;parse-names&quot;:false,&quot;dropping-particle&quot;:&quot;&quot;,&quot;non-dropping-particle&quot;:&quot;&quot;}],&quot;container-title&quot;:&quot;International Journal Of Community Medicine And Public Health&quot;,&quot;container-title-short&quot;:&quot;Int J Community Med Public Health&quot;,&quot;DOI&quot;:&quot;10.18203/2394-6040.ijcmph20211791&quot;,&quot;ISSN&quot;:&quot;2394-6032&quot;,&quot;issued&quot;:{&quot;date-parts&quot;:[[2021,4,27]]},&quot;page&quot;:&quot;2576&quot;,&quot;abstract&quot;:&quot;With emerge of the COVID-19 pandemic, video-based lectures (VBLs) was widely used as an effective online faculty development tool. VBLs varies from short videos (5-minute) to the long one (1-2 hours). So, the current study aims to evaluate the effectiveness of long VBLs versus short VBLs. A total of 21 short (9) and long (12) VBLs were produced, in 2020, by the authors. The metadata for all of VBLs was downloaded from YouTube [VBLs overview data, audiences’ engagement data, and audience retention (AR) report]. The viewership data included the number of views (4800), watch time by hours (173.6), males to females’ ratio (79/21), the number of the subscribers (157), the video length (2.9±1.2 minutes), number of viewers (241.1±157.8), and the watch time (5.1±3.3 hours). The audience retention is presented as average view duration (1.1±0.4 hours) and average percentage view (42.8±7.9%). Lastly, audience engagement is represented by the number of subscribers (6.4±7.4), likes (9.7±8.0), and dislikes (0.3±0.7). The comparison of the mean audience retention and engagement between short and long VBLs showed that short VBLs had significantly higher number of subscribers and likes as well as the average percentage views in comparison to long VBLs. We could conclude that short VBLs are more effective and efficient as a regard audience retention and engagement. Moreover, the more use of advanced technology for video development makes it more engaging.&quot;,&quot;publisher&quot;:&quot;Medip Academy&quot;,&quot;issue&quot;:&quot;5&quot;,&quot;volume&quot;:&quot;8&quot;},&quot;isTemporary&quot;:false},{&quot;id&quot;:&quot;32d50a36-b87d-391a-b922-fd0ecb5b3f1d&quot;,&quot;itemData&quot;:{&quot;type&quot;:&quot;article-journal&quot;,&quot;id&quot;:&quot;32d50a36-b87d-391a-b922-fd0ecb5b3f1d&quot;,&quot;title&quot;:&quot;The impact of short videos on student performance in an online-flipped college engineering course&quot;,&quot;author&quot;:[{&quot;family&quot;:&quot;Zhu&quot;,&quot;given&quot;:&quot;Jia&quot;,&quot;parse-names&quot;:false,&quot;dropping-particle&quot;:&quot;&quot;,&quot;non-dropping-particle&quot;:&quot;&quot;},{&quot;family&quot;:&quot;Yuan&quot;,&quot;given&quot;:&quot;Hang&quot;,&quot;parse-names&quot;:false,&quot;dropping-particle&quot;:&quot;&quot;,&quot;non-dropping-particle&quot;:&quot;&quot;},{&quot;family&quot;:&quot;Zhang&quot;,&quot;given&quot;:&quot;Quan&quot;,&quot;parse-names&quot;:false,&quot;dropping-particle&quot;:&quot;&quot;,&quot;non-dropping-particle&quot;:&quot;&quot;},{&quot;family&quot;:&quot;Huang&quot;,&quot;given&quot;:&quot;Po Hsun&quot;,&quot;parse-names&quot;:false,&quot;dropping-particle&quot;:&quot;&quot;,&quot;non-dropping-particle&quot;:&quot;&quot;},{&quot;family&quot;:&quot;Wang&quot;,&quot;given&quot;:&quot;Yongjie&quot;,&quot;parse-names&quot;:false,&quot;dropping-particle&quot;:&quot;&quot;,&quot;non-dropping-particle&quot;:&quot;&quot;},{&quot;family&quot;:&quot;Duan&quot;,&quot;given&quot;:&quot;Sixuan&quot;,&quot;parse-names&quot;:false,&quot;dropping-particle&quot;:&quot;&quot;,&quot;non-dropping-particle&quot;:&quot;&quot;},{&quot;family&quot;:&quot;Lei&quot;,&quot;given&quot;:&quot;Ming&quot;,&quot;parse-names&quot;:false,&quot;dropping-particle&quot;:&quot;&quot;,&quot;non-dropping-particle&quot;:&quot;&quot;},{&quot;family&quot;:&quot;Lim&quot;,&quot;given&quot;:&quot;Eng Gee&quot;,&quot;parse-names&quot;:false,&quot;dropping-particle&quot;:&quot;&quot;,&quot;non-dropping-particle&quot;:&quot;&quot;},{&quot;family&quot;:&quot;Song&quot;,&quot;given&quot;:&quot;Pengfei&quot;,&quot;parse-names&quot;:false,&quot;dropping-particle&quot;:&quot;&quot;,&quot;non-dropping-particle&quot;:&quot;&quot;}],&quot;container-title&quot;:&quot;Humanities and Social Sciences Communications&quot;,&quot;container-title-short&quot;:&quot;Humanit Soc Sci Commun&quot;,&quot;DOI&quot;:&quot;10.1057/s41599-022-01355-6&quot;,&quot;ISSN&quot;:&quot;26629992&quot;,&quot;issued&quot;:{&quot;date-parts&quot;:[[2022,12,1]]},&quot;abstract&quot;:&quot;The 2020 COVID-19 pandemic has greatly accelerated the adoption of online learning and teaching in many colleges and universities. Video, as a key integral part of online education, largely influences student learning experiences. Though many guidelines on designing educational videos have been reported, the quantitative data showing the impacts of video length on students’ academic performance in a credit-bearing course is limited, particularly for an online-flipped college engineering course. The forced pandemic lockdown enables a suitable environment to address this research gap. In this paper, we present the first step to examine the impact of short videos on students’ academic performance in such circumstances. Our results indicate that short videos can greatly improve student engagement by 24.7% in terms of video viewing time, and the final exam score by 9.0%, both compared to the long-video group. The quantitative Likert questionnaire also indicates students’ preference for short videos over long videos. We believe this study has important implications for course design for future online-flipped engineering courses.&quot;,&quot;publisher&quot;:&quot;Springer Nature&quot;,&quot;issue&quot;:&quot;1&quot;,&quot;volume&quot;:&quot;9&quot;},&quot;isTemporary&quot;:false}]},{&quot;citationID&quot;:&quot;MENDELEY_CITATION_182de0c4-69ca-4b4f-af08-e983c9abea7f&quot;,&quot;properties&quot;:{&quot;noteIndex&quot;:0},&quot;isEdited&quot;:false,&quot;manualOverride&quot;:{&quot;isManuallyOverridden&quot;:false,&quot;citeprocText&quot;:&quot;(Yang, 2020; Yan, 2023)&quot;,&quot;manualOverrideText&quot;:&quot;&quot;},&quot;citationTag&quot;:&quot;MENDELEY_CITATION_v3_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&quot;,&quot;citationItems&quot;:[{&quot;id&quot;:&quot;36a5f8dd-c7f3-3a25-b1a8-139aecd427df&quot;,&quot;itemData&quot;:{&quot;type&quot;:&quot;article-journal&quot;,&quot;id&quot;:&quot;36a5f8dd-c7f3-3a25-b1a8-139aecd427df&quot;,&quot;title&quot;:&quot;The Origin and Development of Traditional Chinese Vocal Music&quot;,&quot;author&quot;:[{&quot;family&quot;:&quot;Yan&quot;,&quot;given&quot;:&quot;Yiru&quot;,&quot;parse-names&quot;:false,&quot;dropping-particle&quot;:&quot;&quot;,&quot;non-dropping-particle&quot;:&quot;&quot;}],&quot;container-title&quot;:&quot;Frontiers in Art Research&quot;,&quot;DOI&quot;:&quot;10.25236/far.2023.050313&quot;,&quot;ISSN&quot;:&quot;26181568&quot;,&quot;issued&quot;:{&quot;date-parts&quot;:[[2023]]},&quot;publisher&quot;:&quot;Francis Academic Press Ltd.&quot;,&quot;issue&quot;:&quot;3&quot;,&quot;volume&quot;:&quot;5&quot;,&quot;container-title-short&quot;:&quot;&quot;},&quot;isTemporary&quot;:false},{&quot;id&quot;:&quot;f4a100eb-6675-3f75-bea6-aa13053ba777&quot;,&quot;itemData&quot;:{&quot;type&quot;:&quot;article-journal&quot;,&quot;id&quot;:&quot;f4a100eb-6675-3f75-bea6-aa13053ba777&quot;,&quot;title&quot;:&quot;Cultural Characteristics of Chinese Traditional Vocal Music&quot;,&quot;author&quot;:[{&quot;family&quot;:&quot;Yang&quot;,&quot;given&quot;:&quot;Yuewan&quot;,&quot;parse-names&quot;:false,&quot;dropping-particle&quot;:&quot;&quot;,&quot;non-dropping-particle&quot;:&quot;&quot;}],&quot;container-title&quot;:&quot;Frontiers in Art Research&quot;,&quot;DOI&quot;:&quot;10.25236/FAR.2020.020411&quot;,&quot;issued&quot;:{&quot;date-parts&quot;:[[2020]]},&quot;page&quot;:&quot;31-33&quot;,&quot;abstract&quot;:&quot;The traditional Chinese vocal music theory summarizes and summarizes the long-term scientific and meticulous singing language arts in the practice of vocal music in China. Features such as flexible and diversified moisturizing methods, delicate rhyme-cut moisturizing, subtle and elegant singing styles, and expressive expressions are all manifestations of the aesthetic thought of Chinese national music. Therefore, this article reviews and analyzes the artistic characteristics of traditional Chinese vocal music through the description of singing methods in the existing historical materials, with a view to more people exploring and organizing and studying in order to carry forward the traditional vocal art of China.&quot;,&quot;issue&quot;:&quot;4&quot;,&quot;volume&quot;:&quot;2&quot;,&quot;container-title-short&quot;:&quot;&quot;},&quot;isTemporary&quot;:false}]},{&quot;citationID&quot;:&quot;MENDELEY_CITATION_a1a8ca12-3f34-4c2d-8480-2623701a52d1&quot;,&quot;properties&quot;:{&quot;noteIndex&quot;:0},&quot;isEdited&quot;:false,&quot;manualOverride&quot;:{&quot;isManuallyOverridden&quot;:false,&quot;citeprocText&quot;:&quot;(Duan, Pattananon and Thanawat, 2023; Yan, 2023)&quot;,&quot;manualOverrideText&quot;:&quot;&quot;},&quot;citationTag&quot;:&quot;MENDELEY_CITATION_v3_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&quot;,&quot;citationItems&quot;:[{&quot;id&quot;:&quot;36a5f8dd-c7f3-3a25-b1a8-139aecd427df&quot;,&quot;itemData&quot;:{&quot;type&quot;:&quot;article-journal&quot;,&quot;id&quot;:&quot;36a5f8dd-c7f3-3a25-b1a8-139aecd427df&quot;,&quot;title&quot;:&quot;The Origin and Development of Traditional Chinese Vocal Music&quot;,&quot;author&quot;:[{&quot;family&quot;:&quot;Yan&quot;,&quot;given&quot;:&quot;Yiru&quot;,&quot;parse-names&quot;:false,&quot;dropping-particle&quot;:&quot;&quot;,&quot;non-dropping-particle&quot;:&quot;&quot;}],&quot;container-title&quot;:&quot;Frontiers in Art Research&quot;,&quot;DOI&quot;:&quot;10.25236/far.2023.050313&quot;,&quot;ISSN&quot;:&quot;26181568&quot;,&quot;issued&quot;:{&quot;date-parts&quot;:[[2023]]},&quot;publisher&quot;:&quot;Francis Academic Press Ltd.&quot;,&quot;issue&quot;:&quot;3&quot;,&quot;volume&quot;:&quot;5&quot;,&quot;container-title-short&quot;:&quot;&quot;},&quot;isTemporary&quot;:false},{&quot;id&quot;:&quot;9789955e-48a6-3e4d-9ed1-5d0ef4081e7b&quot;,&quot;itemData&quot;:{&quot;type&quot;:&quot;article-journal&quot;,&quot;id&quot;:&quot;9789955e-48a6-3e4d-9ed1-5d0ef4081e7b&quot;,&quot;title&quot;:&quot;The Development in Contemporary Vocal Music Education in China&quot;,&quot;author&quot;:[{&quot;family&quot;:&quot;Duan&quot;,&quot;given&quot;:&quot;Qiwei&quot;,&quot;parse-names&quot;:false,&quot;dropping-particle&quot;:&quot;&quot;,&quot;non-dropping-particle&quot;:&quot;&quot;},{&quot;family&quot;:&quot;Pattananon&quot;,&quot;given&quot;:&quot;Nicha&quot;,&quot;parse-names&quot;:false,&quot;dropping-particle&quot;:&quot;&quot;,&quot;non-dropping-particle&quot;:&quot;&quot;},{&quot;family&quot;:&quot;Thanawat&quot;,&quot;given&quot;:&quot;Arthorn&quot;,&quot;parse-names&quot;:false,&quot;dropping-particle&quot;:&quot;&quot;,&quot;non-dropping-particle&quot;:&quot;&quot;}],&quot;container-title&quot;:&quot;Journal of Modern Learning Development&quot;,&quot;issued&quot;:{&quot;date-parts&quot;:[[2023]]},&quot;page&quot;:&quot;339-349&quot;,&quot;abstract&quot;:&quot;s* China's vocal music education culture has a history of thousands of years. Vocal music education plays an important role in controlling the development of vocal music culture, is entrusted with the human spiritual civilization, and the life of the laboring people is closely related. Of course, the development of culture is completely inseparable from the political and economic system, nor can it control the progress of human civilization. Vocal music culture is passed down through time, through the integration of knowledge by musicians of various nations, and then through the enrichment of human wisdom. It is developed according to its laws.&quot;,&quot;issue&quot;:&quot;5&quot;,&quot;volume&quot;:&quot;8&quot;,&quot;container-title-short&quot;:&quot;&quot;},&quot;isTemporary&quot;:false}]},{&quot;citationID&quot;:&quot;MENDELEY_CITATION_bd753abc-2c55-4dcf-bb31-e906b4836e84&quot;,&quot;properties&quot;:{&quot;noteIndex&quot;:0},&quot;isEdited&quot;:false,&quot;manualOverride&quot;:{&quot;isManuallyOverridden&quot;:false,&quot;citeprocText&quot;:&quot;(Duan, Pattananon and Thanawat, 2023; Li Yanfeng and Lin Nengjie, 2023; Yan, 2023)&quot;,&quot;manualOverrideText&quot;:&quot;&quot;},&quot;citationTag&quot;:&quot;MENDELEY_CITATION_v3_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&quot;,&quot;citationItems&quot;:[{&quot;id&quot;:&quot;9789955e-48a6-3e4d-9ed1-5d0ef4081e7b&quot;,&quot;itemData&quot;:{&quot;type&quot;:&quot;article-journal&quot;,&quot;id&quot;:&quot;9789955e-48a6-3e4d-9ed1-5d0ef4081e7b&quot;,&quot;title&quot;:&quot;The Development in Contemporary Vocal Music Education in China&quot;,&quot;author&quot;:[{&quot;family&quot;:&quot;Duan&quot;,&quot;given&quot;:&quot;Qiwei&quot;,&quot;parse-names&quot;:false,&quot;dropping-particle&quot;:&quot;&quot;,&quot;non-dropping-particle&quot;:&quot;&quot;},{&quot;family&quot;:&quot;Pattananon&quot;,&quot;given&quot;:&quot;Nicha&quot;,&quot;parse-names&quot;:false,&quot;dropping-particle&quot;:&quot;&quot;,&quot;non-dropping-particle&quot;:&quot;&quot;},{&quot;family&quot;:&quot;Thanawat&quot;,&quot;given&quot;:&quot;Arthorn&quot;,&quot;parse-names&quot;:false,&quot;dropping-particle&quot;:&quot;&quot;,&quot;non-dropping-particle&quot;:&quot;&quot;}],&quot;container-title&quot;:&quot;Journal of Modern Learning Development&quot;,&quot;issued&quot;:{&quot;date-parts&quot;:[[2023]]},&quot;page&quot;:&quot;339-349&quot;,&quot;abstract&quot;:&quot;s* China's vocal music education culture has a history of thousands of years. Vocal music education plays an important role in controlling the development of vocal music culture, is entrusted with the human spiritual civilization, and the life of the laboring people is closely related. Of course, the development of culture is completely inseparable from the political and economic system, nor can it control the progress of human civilization. Vocal music culture is passed down through time, through the integration of knowledge by musicians of various nations, and then through the enrichment of human wisdom. It is developed according to its laws.&quot;,&quot;issue&quot;:&quot;5&quot;,&quot;volume&quot;:&quot;8&quot;,&quot;container-title-short&quot;:&quot;&quot;},&quot;isTemporary&quot;:false},{&quot;id&quot;:&quot;36a5f8dd-c7f3-3a25-b1a8-139aecd427df&quot;,&quot;itemData&quot;:{&quot;type&quot;:&quot;article-journal&quot;,&quot;id&quot;:&quot;36a5f8dd-c7f3-3a25-b1a8-139aecd427df&quot;,&quot;title&quot;:&quot;The Origin and Development of Traditional Chinese Vocal Music&quot;,&quot;author&quot;:[{&quot;family&quot;:&quot;Yan&quot;,&quot;given&quot;:&quot;Yiru&quot;,&quot;parse-names&quot;:false,&quot;dropping-particle&quot;:&quot;&quot;,&quot;non-dropping-particle&quot;:&quot;&quot;}],&quot;container-title&quot;:&quot;Frontiers in Art Research&quot;,&quot;DOI&quot;:&quot;10.25236/far.2023.050313&quot;,&quot;ISSN&quot;:&quot;26181568&quot;,&quot;issued&quot;:{&quot;date-parts&quot;:[[2023]]},&quot;publisher&quot;:&quot;Francis Academic Press Ltd.&quot;,&quot;issue&quot;:&quot;3&quot;,&quot;volume&quot;:&quot;5&quot;,&quot;container-title-short&quot;:&quot;&quot;},&quot;isTemporary&quot;:false},{&quot;id&quot;:&quot;bb9825ac-b43a-3001-858e-f5adeac13226&quot;,&quot;itemData&quot;:{&quot;type&quot;:&quot;article-journal&quot;,&quot;id&quot;:&quot;bb9825ac-b43a-3001-858e-f5adeac13226&quot;,&quot;title&quot;:&quot;The Concept Definition and Connotation Study of \&quot;Chinese Vocal Music School\&quot;&quot;,&quot;author&quot;:[{&quot;family&quot;:&quot;Li Yanfeng&quot;,&quot;given&quot;:&quot;&quot;,&quot;parse-names&quot;:false,&quot;dropping-particle&quot;:&quot;&quot;,&quot;non-dropping-particle&quot;:&quot;&quot;},{&quot;family&quot;:&quot;Lin Nengjie&quot;,&quot;given&quot;:&quot;&quot;,&quot;parse-names&quot;:false,&quot;dropping-particle&quot;:&quot;&quot;,&quot;non-dropping-particle&quot;:&quot;&quot;}],&quot;container-title&quot;:&quot;Multicultural Education&quot;,&quot;DOI&quot;:&quot;10.5281/zenodo.7545151&quot;,&quot;issued&quot;:{&quot;date-parts&quot;:[[2023]]},&quot;page&quot;:&quot;62-67&quot;,&quot;issue&quot;:&quot;1&quot;,&quot;volume&quot;:&quot;9&quot;,&quot;container-title-short&quot;:&quot;&quot;},&quot;isTemporary&quot;:false}]},{&quot;citationID&quot;:&quot;MENDELEY_CITATION_e5488b97-58da-4828-92a9-b15c129b61ec&quot;,&quot;properties&quot;:{&quot;noteIndex&quot;:0},&quot;isEdited&quot;:false,&quot;manualOverride&quot;:{&quot;isManuallyOverridden&quot;:false,&quot;citeprocText&quot;:&quot;(Yang, 2020; Duan, Pattananon and Thanawat, 2023; Yan, 2023)&quot;,&quot;manualOverrideText&quot;:&quot;&quot;},&quot;citationTag&quot;:&quot;MENDELEY_CITATION_v3_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&quot;,&quot;citationItems&quot;:[{&quot;id&quot;:&quot;f4a100eb-6675-3f75-bea6-aa13053ba777&quot;,&quot;itemData&quot;:{&quot;type&quot;:&quot;article-journal&quot;,&quot;id&quot;:&quot;f4a100eb-6675-3f75-bea6-aa13053ba777&quot;,&quot;title&quot;:&quot;Cultural Characteristics of Chinese Traditional Vocal Music&quot;,&quot;author&quot;:[{&quot;family&quot;:&quot;Yang&quot;,&quot;given&quot;:&quot;Yuewan&quot;,&quot;parse-names&quot;:false,&quot;dropping-particle&quot;:&quot;&quot;,&quot;non-dropping-particle&quot;:&quot;&quot;}],&quot;container-title&quot;:&quot;Frontiers in Art Research&quot;,&quot;DOI&quot;:&quot;10.25236/FAR.2020.020411&quot;,&quot;issued&quot;:{&quot;date-parts&quot;:[[2020]]},&quot;page&quot;:&quot;31-33&quot;,&quot;abstract&quot;:&quot;The traditional Chinese vocal music theory summarizes and summarizes the long-term scientific and meticulous singing language arts in the practice of vocal music in China. Features such as flexible and diversified moisturizing methods, delicate rhyme-cut moisturizing, subtle and elegant singing styles, and expressive expressions are all manifestations of the aesthetic thought of Chinese national music. Therefore, this article reviews and analyzes the artistic characteristics of traditional Chinese vocal music through the description of singing methods in the existing historical materials, with a view to more people exploring and organizing and studying in order to carry forward the traditional vocal art of China.&quot;,&quot;issue&quot;:&quot;4&quot;,&quot;volume&quot;:&quot;2&quot;,&quot;container-title-short&quot;:&quot;&quot;},&quot;isTemporary&quot;:false},{&quot;id&quot;:&quot;9789955e-48a6-3e4d-9ed1-5d0ef4081e7b&quot;,&quot;itemData&quot;:{&quot;type&quot;:&quot;article-journal&quot;,&quot;id&quot;:&quot;9789955e-48a6-3e4d-9ed1-5d0ef4081e7b&quot;,&quot;title&quot;:&quot;The Development in Contemporary Vocal Music Education in China&quot;,&quot;author&quot;:[{&quot;family&quot;:&quot;Duan&quot;,&quot;given&quot;:&quot;Qiwei&quot;,&quot;parse-names&quot;:false,&quot;dropping-particle&quot;:&quot;&quot;,&quot;non-dropping-particle&quot;:&quot;&quot;},{&quot;family&quot;:&quot;Pattananon&quot;,&quot;given&quot;:&quot;Nicha&quot;,&quot;parse-names&quot;:false,&quot;dropping-particle&quot;:&quot;&quot;,&quot;non-dropping-particle&quot;:&quot;&quot;},{&quot;family&quot;:&quot;Thanawat&quot;,&quot;given&quot;:&quot;Arthorn&quot;,&quot;parse-names&quot;:false,&quot;dropping-particle&quot;:&quot;&quot;,&quot;non-dropping-particle&quot;:&quot;&quot;}],&quot;container-title&quot;:&quot;Journal of Modern Learning Development&quot;,&quot;issued&quot;:{&quot;date-parts&quot;:[[2023]]},&quot;page&quot;:&quot;339-349&quot;,&quot;abstract&quot;:&quot;s* China's vocal music education culture has a history of thousands of years. Vocal music education plays an important role in controlling the development of vocal music culture, is entrusted with the human spiritual civilization, and the life of the laboring people is closely related. Of course, the development of culture is completely inseparable from the political and economic system, nor can it control the progress of human civilization. Vocal music culture is passed down through time, through the integration of knowledge by musicians of various nations, and then through the enrichment of human wisdom. It is developed according to its laws.&quot;,&quot;issue&quot;:&quot;5&quot;,&quot;volume&quot;:&quot;8&quot;,&quot;container-title-short&quot;:&quot;&quot;},&quot;isTemporary&quot;:false},{&quot;id&quot;:&quot;36a5f8dd-c7f3-3a25-b1a8-139aecd427df&quot;,&quot;itemData&quot;:{&quot;type&quot;:&quot;article-journal&quot;,&quot;id&quot;:&quot;36a5f8dd-c7f3-3a25-b1a8-139aecd427df&quot;,&quot;title&quot;:&quot;The Origin and Development of Traditional Chinese Vocal Music&quot;,&quot;author&quot;:[{&quot;family&quot;:&quot;Yan&quot;,&quot;given&quot;:&quot;Yiru&quot;,&quot;parse-names&quot;:false,&quot;dropping-particle&quot;:&quot;&quot;,&quot;non-dropping-particle&quot;:&quot;&quot;}],&quot;container-title&quot;:&quot;Frontiers in Art Research&quot;,&quot;DOI&quot;:&quot;10.25236/far.2023.050313&quot;,&quot;ISSN&quot;:&quot;26181568&quot;,&quot;issued&quot;:{&quot;date-parts&quot;:[[2023]]},&quot;publisher&quot;:&quot;Francis Academic Press Ltd.&quot;,&quot;issue&quot;:&quot;3&quot;,&quot;volume&quot;:&quot;5&quot;,&quot;container-title-short&quot;:&quot;&quot;},&quot;isTemporary&quot;:false}]},{&quot;citationID&quot;:&quot;MENDELEY_CITATION_ac23328a-c58d-4ac0-a252-efffc7a89f6b&quot;,&quot;properties&quot;:{&quot;noteIndex&quot;:0},&quot;isEdited&quot;:false,&quot;manualOverride&quot;:{&quot;isManuallyOverridden&quot;:false,&quot;citeprocText&quot;:&quot;(Yang, 2020; Li Yanfeng and Lin Nengjie, 2023; Yan, 2023)&quot;,&quot;manualOverrideText&quot;:&quot;&quot;},&quot;citationTag&quot;:&quot;MENDELEY_CITATION_v3_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&quot;,&quot;citationItems&quot;:[{&quot;id&quot;:&quot;bb9825ac-b43a-3001-858e-f5adeac13226&quot;,&quot;itemData&quot;:{&quot;type&quot;:&quot;article-journal&quot;,&quot;id&quot;:&quot;bb9825ac-b43a-3001-858e-f5adeac13226&quot;,&quot;title&quot;:&quot;The Concept Definition and Connotation Study of \&quot;Chinese Vocal Music School\&quot;&quot;,&quot;author&quot;:[{&quot;family&quot;:&quot;Li Yanfeng&quot;,&quot;given&quot;:&quot;&quot;,&quot;parse-names&quot;:false,&quot;dropping-particle&quot;:&quot;&quot;,&quot;non-dropping-particle&quot;:&quot;&quot;},{&quot;family&quot;:&quot;Lin Nengjie&quot;,&quot;given&quot;:&quot;&quot;,&quot;parse-names&quot;:false,&quot;dropping-particle&quot;:&quot;&quot;,&quot;non-dropping-particle&quot;:&quot;&quot;}],&quot;container-title&quot;:&quot;Multicultural Education&quot;,&quot;DOI&quot;:&quot;10.5281/zenodo.7545151&quot;,&quot;issued&quot;:{&quot;date-parts&quot;:[[2023]]},&quot;page&quot;:&quot;62-67&quot;,&quot;issue&quot;:&quot;1&quot;,&quot;volume&quot;:&quot;9&quot;,&quot;container-title-short&quot;:&quot;&quot;},&quot;isTemporary&quot;:false},{&quot;id&quot;:&quot;36a5f8dd-c7f3-3a25-b1a8-139aecd427df&quot;,&quot;itemData&quot;:{&quot;type&quot;:&quot;article-journal&quot;,&quot;id&quot;:&quot;36a5f8dd-c7f3-3a25-b1a8-139aecd427df&quot;,&quot;title&quot;:&quot;The Origin and Development of Traditional Chinese Vocal Music&quot;,&quot;author&quot;:[{&quot;family&quot;:&quot;Yan&quot;,&quot;given&quot;:&quot;Yiru&quot;,&quot;parse-names&quot;:false,&quot;dropping-particle&quot;:&quot;&quot;,&quot;non-dropping-particle&quot;:&quot;&quot;}],&quot;container-title&quot;:&quot;Frontiers in Art Research&quot;,&quot;DOI&quot;:&quot;10.25236/far.2023.050313&quot;,&quot;ISSN&quot;:&quot;26181568&quot;,&quot;issued&quot;:{&quot;date-parts&quot;:[[2023]]},&quot;publisher&quot;:&quot;Francis Academic Press Ltd.&quot;,&quot;issue&quot;:&quot;3&quot;,&quot;volume&quot;:&quot;5&quot;,&quot;container-title-short&quot;:&quot;&quot;},&quot;isTemporary&quot;:false},{&quot;id&quot;:&quot;f4a100eb-6675-3f75-bea6-aa13053ba777&quot;,&quot;itemData&quot;:{&quot;type&quot;:&quot;article-journal&quot;,&quot;id&quot;:&quot;f4a100eb-6675-3f75-bea6-aa13053ba777&quot;,&quot;title&quot;:&quot;Cultural Characteristics of Chinese Traditional Vocal Music&quot;,&quot;author&quot;:[{&quot;family&quot;:&quot;Yang&quot;,&quot;given&quot;:&quot;Yuewan&quot;,&quot;parse-names&quot;:false,&quot;dropping-particle&quot;:&quot;&quot;,&quot;non-dropping-particle&quot;:&quot;&quot;}],&quot;container-title&quot;:&quot;Frontiers in Art Research&quot;,&quot;DOI&quot;:&quot;10.25236/FAR.2020.020411&quot;,&quot;issued&quot;:{&quot;date-parts&quot;:[[2020]]},&quot;page&quot;:&quot;31-33&quot;,&quot;abstract&quot;:&quot;The traditional Chinese vocal music theory summarizes and summarizes the long-term scientific and meticulous singing language arts in the practice of vocal music in China. Features such as flexible and diversified moisturizing methods, delicate rhyme-cut moisturizing, subtle and elegant singing styles, and expressive expressions are all manifestations of the aesthetic thought of Chinese national music. Therefore, this article reviews and analyzes the artistic characteristics of traditional Chinese vocal music through the description of singing methods in the existing historical materials, with a view to more people exploring and organizing and studying in order to carry forward the traditional vocal art of China.&quot;,&quot;issue&quot;:&quot;4&quot;,&quot;volume&quot;:&quot;2&quot;,&quot;container-title-short&quot;:&quot;&quot;},&quot;isTemporary&quot;:false}]},{&quot;citationID&quot;:&quot;MENDELEY_CITATION_371207e0-63d5-45ac-bbaa-9fe6a2f04a7f&quot;,&quot;properties&quot;:{&quot;noteIndex&quot;:0},&quot;isEdited&quot;:false,&quot;manualOverride&quot;:{&quot;isManuallyOverridden&quot;:false,&quot;citeprocText&quot;:&quot;(Zhang, 2011; Pan, 2023)&quot;,&quot;manualOverrideText&quot;:&quot;&quot;},&quot;citationTag&quot;:&quot;MENDELEY_CITATION_v3_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&quot;,&quot;citationItems&quot;:[{&quot;id&quot;:&quot;3eb40cc0-8153-3697-9df3-d7d3b552e71f&quot;,&quot;itemData&quot;:{&quot;type&quot;:&quot;thesis&quot;,&quot;id&quot;:&quot;3eb40cc0-8153-3697-9df3-d7d3b552e71f&quot;,&quot;title&quot;:&quot;A Comparison of the Traditional Chinese Vocal Style and Western Bel Canto Singing&quot;,&quot;author&quot;:[{&quot;family&quot;:&quot;Pan&quot;,&quot;given&quot;:&quot;Jie&quot;,&quot;parse-names&quot;:false,&quot;dropping-particle&quot;:&quot;&quot;,&quot;non-dropping-particle&quot;:&quot;&quot;}],&quot;DOI&quot;:&quot;10.34917/36114778&quot;,&quot;URL&quot;:&quot;http://dx.doi.org/10.34917/36114778&quot;,&quot;issued&quot;:{&quot;date-parts&quot;:[[2023,5]]},&quot;publisher-place&quot;:&quot;Las Vegas&quot;,&quot;publisher&quot;:&quot;University of Nevada, Las Vegas&quot;,&quot;container-title-short&quot;:&quot;&quot;},&quot;isTemporary&quot;:false},{&quot;id&quot;:&quot;fdda48b0-90c2-3b69-95b0-7c807cbb9a19&quot;,&quot;itemData&quot;:{&quot;type&quot;:&quot;article-journal&quot;,&quot;id&quot;:&quot;fdda48b0-90c2-3b69-95b0-7c807cbb9a19&quot;,&quot;title&quot;:&quot;Peking Opera--Bel Canto in Chinese: introducing its vocal training process&quot;,&quot;author&quot;:[{&quot;family&quot;:&quot;Zhang&quot;,&quot;given&quot;:&quot;Wen&quot;,&quot;parse-names&quot;:false,&quot;dropping-particle&quot;:&quot;&quot;,&quot;non-dropping-particle&quot;:&quot;&quot;}],&quot;container-title&quot;:&quot;Journal of Singing&quot;,&quot;issued&quot;:{&quot;date-parts&quot;:[[2011]]},&quot;page&quot;:&quot;135&quot;,&quot;issue&quot;:&quot;2&quot;,&quot;volume&quot;:&quot;68&quot;,&quot;container-title-short&quot;:&quot;&quot;},&quot;isTemporary&quot;:false}]},{&quot;citationID&quot;:&quot;MENDELEY_CITATION_9b34be30-9e7d-4467-8514-1d0467c0542d&quot;,&quot;properties&quot;:{&quot;noteIndex&quot;:0},&quot;isEdited&quot;:false,&quot;manualOverride&quot;:{&quot;isManuallyOverridden&quot;:false,&quot;citeprocText&quot;:&quot;(Melvin and Cai, 2004)&quot;,&quot;manualOverrideText&quot;:&quot;&quot;},&quot;citationTag&quot;:&quot;MENDELEY_CITATION_v3_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&quot;,&quot;citationItems&quot;:[{&quot;id&quot;:&quot;97a83fd4-4446-31a4-9af7-b9c55a0b8c7e&quot;,&quot;itemData&quot;:{&quot;type&quot;:&quot;book&quot;,&quot;id&quot;:&quot;97a83fd4-4446-31a4-9af7-b9c55a0b8c7e&quot;,&quot;title&quot;:&quot;Rhapsody in Red: How Classical Music Became Chinese&quot;,&quot;author&quot;:[{&quot;family&quot;:&quot;Melvin&quot;,&quot;given&quot;:&quot;Sheila&quot;,&quot;parse-names&quot;:false,&quot;dropping-particle&quot;:&quot;&quot;,&quot;non-dropping-particle&quot;:&quot;&quot;},{&quot;family&quot;:&quot;Cai&quot;,&quot;given&quot;:&quot;Jindong&quot;,&quot;parse-names&quot;:false,&quot;dropping-particle&quot;:&quot;&quot;,&quot;non-dropping-particle&quot;:&quot;&quot;}],&quot;ISBN&quot;:&quot;978-0875861791&quot;,&quot;issued&quot;:{&quot;date-parts&quot;:[[2004]]},&quot;publisher-place&quot;:&quot;New York&quot;,&quot;publisher&quot;:&quot;Algora Publishing&quot;,&quot;container-title-short&quot;:&quot;&quot;},&quot;isTemporary&quot;:false}]},{&quot;citationID&quot;:&quot;MENDELEY_CITATION_4b6b2777-317e-428b-a00b-0c8f2f690163&quot;,&quot;properties&quot;:{&quot;noteIndex&quot;:0},&quot;isEdited&quot;:false,&quot;manualOverride&quot;:{&quot;isManuallyOverridden&quot;:false,&quot;citeprocText&quot;:&quot;(Anon., 2025g)&quot;,&quot;manualOverrideText&quot;:&quot;&quot;},&quot;citationTag&quot;:&quot;MENDELEY_CITATION_v3_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&quot;,&quot;citationItems&quot;:[{&quot;id&quot;:&quot;5f8c2c89-228d-3aa0-800f-232d56669c11&quot;,&quot;itemData&quot;:{&quot;type&quot;:&quot;webpage&quot;,&quot;id&quot;:&quot;5f8c2c89-228d-3aa0-800f-232d56669c11&quot;,&quot;title&quot;:&quot;Opium Wars -- Encyclopedia Britannica&quot;,&quot;accessed&quot;:{&quot;date-parts&quot;:[[2025,1,24]]},&quot;URL&quot;:&quot;https://www.britannica.com/topic/Opium-Wars&quot;,&quot;container-title-short&quot;:&quot;&quot;},&quot;isTemporary&quot;:false,&quot;suppress-author&quot;:false,&quot;composite&quot;:false,&quot;author-only&quot;:false}]},{&quot;citationID&quot;:&quot;MENDELEY_CITATION_e763ad2e-1165-434a-b842-2dc907f66926&quot;,&quot;properties&quot;:{&quot;noteIndex&quot;:0},&quot;isEdited&quot;:false,&quot;manualOverride&quot;:{&quot;isManuallyOverridden&quot;:false,&quot;citeprocText&quot;:&quot;(Melvin and Cai, 2004)&quot;,&quot;manualOverrideText&quot;:&quot;&quot;},&quot;citationTag&quot;:&quot;MENDELEY_CITATION_v3_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&quot;,&quot;citationItems&quot;:[{&quot;id&quot;:&quot;97a83fd4-4446-31a4-9af7-b9c55a0b8c7e&quot;,&quot;itemData&quot;:{&quot;type&quot;:&quot;book&quot;,&quot;id&quot;:&quot;97a83fd4-4446-31a4-9af7-b9c55a0b8c7e&quot;,&quot;title&quot;:&quot;Rhapsody in Red: How Classical Music Became Chinese&quot;,&quot;author&quot;:[{&quot;family&quot;:&quot;Melvin&quot;,&quot;given&quot;:&quot;Sheila&quot;,&quot;parse-names&quot;:false,&quot;dropping-particle&quot;:&quot;&quot;,&quot;non-dropping-particle&quot;:&quot;&quot;},{&quot;family&quot;:&quot;Cai&quot;,&quot;given&quot;:&quot;Jindong&quot;,&quot;parse-names&quot;:false,&quot;dropping-particle&quot;:&quot;&quot;,&quot;non-dropping-particle&quot;:&quot;&quot;}],&quot;ISBN&quot;:&quot;978-0875861791&quot;,&quot;issued&quot;:{&quot;date-parts&quot;:[[2004]]},&quot;publisher-place&quot;:&quot;New York&quot;,&quot;publisher&quot;:&quot;Algora Publishing&quot;,&quot;container-title-short&quot;:&quot;&quot;},&quot;isTemporary&quot;:false}]},{&quot;citationID&quot;:&quot;MENDELEY_CITATION_8b8b45f5-5bbc-4536-b87c-540e34a718eb&quot;,&quot;properties&quot;:{&quot;noteIndex&quot;:0},&quot;isEdited&quot;:false,&quot;manualOverride&quot;:{&quot;isManuallyOverridden&quot;:false,&quot;citeprocText&quot;:&quot;(Melvin and Cai, 2004; Duan, Pattananon and Thanawat, 2023; Li Yanfeng and Lin Nengjie, 2023; Li, 2024)&quot;,&quot;manualOverrideText&quot;:&quot;&quot;},&quot;citationTag&quot;:&quot;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&quot;,&quot;citationItems&quot;:[{&quot;id&quot;:&quot;97a83fd4-4446-31a4-9af7-b9c55a0b8c7e&quot;,&quot;itemData&quot;:{&quot;type&quot;:&quot;book&quot;,&quot;id&quot;:&quot;97a83fd4-4446-31a4-9af7-b9c55a0b8c7e&quot;,&quot;title&quot;:&quot;Rhapsody in Red: How Classical Music Became Chinese&quot;,&quot;author&quot;:[{&quot;family&quot;:&quot;Melvin&quot;,&quot;given&quot;:&quot;Sheila&quot;,&quot;parse-names&quot;:false,&quot;dropping-particle&quot;:&quot;&quot;,&quot;non-dropping-particle&quot;:&quot;&quot;},{&quot;family&quot;:&quot;Cai&quot;,&quot;given&quot;:&quot;Jindong&quot;,&quot;parse-names&quot;:false,&quot;dropping-particle&quot;:&quot;&quot;,&quot;non-dropping-particle&quot;:&quot;&quot;}],&quot;ISBN&quot;:&quot;978-0875861791&quot;,&quot;issued&quot;:{&quot;date-parts&quot;:[[2004]]},&quot;publisher-place&quot;:&quot;New York&quot;,&quot;publisher&quot;:&quot;Algora Publishing&quot;,&quot;container-title-short&quot;:&quot;&quot;},&quot;isTemporary&quot;:false},{&quot;id&quot;:&quot;2fd68b01-640a-3110-a608-cd5599ac3826&quot;,&quot;itemData&quot;:{&quot;type&quot;:&quot;article-journal&quot;,&quot;id&quot;:&quot;2fd68b01-640a-3110-a608-cd5599ac3826&quot;,&quot;title&quot;:&quot;The Formation And Future Direction Of Chinese Vocal Music In 100 Years Of Development History&quot;,&quot;author&quot;:[{&quot;family&quot;:&quot;Li&quot;,&quot;given&quot;:&quot;Yanfeng&quot;,&quot;parse-names&quot;:false,&quot;dropping-particle&quot;:&quot;&quot;,&quot;non-dropping-particle&quot;:&quot;&quot;}],&quot;container-title&quot;:&quot;Theory And Practice&quot;,&quot;DOI&quot;:&quot;10.53555/kuey.v30i4.2198&quot;,&quot;ISSN&quot;:&quot;2148-2403&quot;,&quot;URL&quot;:&quot;https://kuey.net/&quot;,&quot;issued&quot;:{&quot;date-parts&quot;:[[2024]]},&quot;page&quot;:&quot;4283-4290&quot;,&quot;abstract&quot;:&quot;ARTICLE INFO ABSTRACT The history of Chinese vocal music can be traced back to ancient music culture. As early as during the Shang Dynasty, silk-stringed instruments were used in China and a complete system of music theory was formed. As time went by, elegant music during the Tang Dynasty, court music during the Song Dynasty and opera music during the Yuan Dynasty laid the foundation for the development of Chinese vocal music. In the Ming and Qing dynasties, opera became a widely popular art form, of which Beijing opera is the most representative one. Peking Opera, with its unique vocal style and exquisite singing skills, became an important genre of Chinese vocal music. Meanwhile, folk songs and flower-drum operas also enriched the diversity of Chinese vocal music. In recent times, Chinese vocal music has undergone many changes and fusions. The introduction of western music made Chinese vocal music begin to accept the influence of western singing style, forming a Chinese-style western singing style. This unique way of synthesizing Chinese and Western singing styles has preserved the traditional characteristics of Chinese vocal music, but also possesses modern expressiveness. With the development of the times, Chinese vocal music faces some challenges and opportunities. Firstly, traditional vocal music is still the core of Chinese vocal music and should be better protected and inherited. Secondly, internationalization is also an important direction for the development of Chinese vocal music. Through exchanges and integration with other cultures, Chinese vocal music can show its unique charm on the world stage. In addition, the advancement of technology also provides brand-new opportunities for the development of Chinese vocal music. The popularization of the Internet has made vocal music education more convenient and learning resources more abundant. Meanwhile, the development of modern recording, audio and video technologies has also brought great convenience to vocal performance and dissemination. All in all, Chinese vocal music has a broad development prospect by virtue of its long history and rich cultural heritage. Protecting and inheriting traditional vocal music, keeping in line with international standards, and utilizing technology to improve vocal music education and performance will be an important direction for the future development of Chinese vocal music. At the same time, we also expect that Chinese vocal music can show its unique charm on the world stage and make greater contributions to the world cultural and artistic exchanges. This paper briefly introduces the development history of Chinese vocal music and expresses its own views on the future development trend of Chinese vocal music.&quot;,&quot;issue&quot;:&quot;4&quot;,&quot;volume&quot;:&quot;2024&quot;,&quot;container-title-short&quot;:&quot;&quot;},&quot;isTemporary&quot;:false},{&quot;id&quot;:&quot;9789955e-48a6-3e4d-9ed1-5d0ef4081e7b&quot;,&quot;itemData&quot;:{&quot;type&quot;:&quot;article-journal&quot;,&quot;id&quot;:&quot;9789955e-48a6-3e4d-9ed1-5d0ef4081e7b&quot;,&quot;title&quot;:&quot;The Development in Contemporary Vocal Music Education in China&quot;,&quot;author&quot;:[{&quot;family&quot;:&quot;Duan&quot;,&quot;given&quot;:&quot;Qiwei&quot;,&quot;parse-names&quot;:false,&quot;dropping-particle&quot;:&quot;&quot;,&quot;non-dropping-particle&quot;:&quot;&quot;},{&quot;family&quot;:&quot;Pattananon&quot;,&quot;given&quot;:&quot;Nicha&quot;,&quot;parse-names&quot;:false,&quot;dropping-particle&quot;:&quot;&quot;,&quot;non-dropping-particle&quot;:&quot;&quot;},{&quot;family&quot;:&quot;Thanawat&quot;,&quot;given&quot;:&quot;Arthorn&quot;,&quot;parse-names&quot;:false,&quot;dropping-particle&quot;:&quot;&quot;,&quot;non-dropping-particle&quot;:&quot;&quot;}],&quot;container-title&quot;:&quot;Journal of Modern Learning Development&quot;,&quot;issued&quot;:{&quot;date-parts&quot;:[[2023]]},&quot;page&quot;:&quot;339-349&quot;,&quot;abstract&quot;:&quot;s* China's vocal music education culture has a history of thousands of years. Vocal music education plays an important role in controlling the development of vocal music culture, is entrusted with the human spiritual civilization, and the life of the laboring people is closely related. Of course, the development of culture is completely inseparable from the political and economic system, nor can it control the progress of human civilization. Vocal music culture is passed down through time, through the integration of knowledge by musicians of various nations, and then through the enrichment of human wisdom. It is developed according to its laws.&quot;,&quot;issue&quot;:&quot;5&quot;,&quot;volume&quot;:&quot;8&quot;,&quot;container-title-short&quot;:&quot;&quot;},&quot;isTemporary&quot;:false},{&quot;id&quot;:&quot;bb9825ac-b43a-3001-858e-f5adeac13226&quot;,&quot;itemData&quot;:{&quot;type&quot;:&quot;article-journal&quot;,&quot;id&quot;:&quot;bb9825ac-b43a-3001-858e-f5adeac13226&quot;,&quot;title&quot;:&quot;The Concept Definition and Connotation Study of \&quot;Chinese Vocal Music School\&quot;&quot;,&quot;author&quot;:[{&quot;family&quot;:&quot;Li Yanfeng&quot;,&quot;given&quot;:&quot;&quot;,&quot;parse-names&quot;:false,&quot;dropping-particle&quot;:&quot;&quot;,&quot;non-dropping-particle&quot;:&quot;&quot;},{&quot;family&quot;:&quot;Lin Nengjie&quot;,&quot;given&quot;:&quot;&quot;,&quot;parse-names&quot;:false,&quot;dropping-particle&quot;:&quot;&quot;,&quot;non-dropping-particle&quot;:&quot;&quot;}],&quot;container-title&quot;:&quot;Multicultural Education&quot;,&quot;DOI&quot;:&quot;10.5281/zenodo.7545151&quot;,&quot;issued&quot;:{&quot;date-parts&quot;:[[2023]]},&quot;page&quot;:&quot;62-67&quot;,&quot;issue&quot;:&quot;1&quot;,&quot;volume&quot;:&quot;9&quot;,&quot;container-title-short&quot;:&quot;&quot;},&quot;isTemporary&quot;:false}]},{&quot;citationID&quot;:&quot;MENDELEY_CITATION_c059c750-cd60-4f09-918e-0836d7167301&quot;,&quot;properties&quot;:{&quot;noteIndex&quot;:0},&quot;isEdited&quot;:false,&quot;manualOverride&quot;:{&quot;isManuallyOverridden&quot;:false,&quot;citeprocText&quot;:&quot;(Duan, Pattananon and Thanawat, 2023)&quot;,&quot;manualOverrideText&quot;:&quot;&quot;},&quot;citationTag&quot;:&quot;MENDELEY_CITATION_v3_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&quot;,&quot;citationItems&quot;:[{&quot;id&quot;:&quot;9789955e-48a6-3e4d-9ed1-5d0ef4081e7b&quot;,&quot;itemData&quot;:{&quot;type&quot;:&quot;article-journal&quot;,&quot;id&quot;:&quot;9789955e-48a6-3e4d-9ed1-5d0ef4081e7b&quot;,&quot;title&quot;:&quot;The Development in Contemporary Vocal Music Education in China&quot;,&quot;author&quot;:[{&quot;family&quot;:&quot;Duan&quot;,&quot;given&quot;:&quot;Qiwei&quot;,&quot;parse-names&quot;:false,&quot;dropping-particle&quot;:&quot;&quot;,&quot;non-dropping-particle&quot;:&quot;&quot;},{&quot;family&quot;:&quot;Pattananon&quot;,&quot;given&quot;:&quot;Nicha&quot;,&quot;parse-names&quot;:false,&quot;dropping-particle&quot;:&quot;&quot;,&quot;non-dropping-particle&quot;:&quot;&quot;},{&quot;family&quot;:&quot;Thanawat&quot;,&quot;given&quot;:&quot;Arthorn&quot;,&quot;parse-names&quot;:false,&quot;dropping-particle&quot;:&quot;&quot;,&quot;non-dropping-particle&quot;:&quot;&quot;}],&quot;container-title&quot;:&quot;Journal of Modern Learning Development&quot;,&quot;issued&quot;:{&quot;date-parts&quot;:[[2023]]},&quot;page&quot;:&quot;339-349&quot;,&quot;abstract&quot;:&quot;s* China's vocal music education culture has a history of thousands of years. Vocal music education plays an important role in controlling the development of vocal music culture, is entrusted with the human spiritual civilization, and the life of the laboring people is closely related. Of course, the development of culture is completely inseparable from the political and economic system, nor can it control the progress of human civilization. Vocal music culture is passed down through time, through the integration of knowledge by musicians of various nations, and then through the enrichment of human wisdom. It is developed according to its laws.&quot;,&quot;issue&quot;:&quot;5&quot;,&quot;volume&quot;:&quot;8&quot;,&quot;container-title-short&quot;:&quot;&quot;},&quot;isTemporary&quot;:false}]},{&quot;citationID&quot;:&quot;MENDELEY_CITATION_b6288c63-468d-41c9-9e40-0d9d6dc9dd3d&quot;,&quot;properties&quot;:{&quot;noteIndex&quot;:0},&quot;isEdited&quot;:false,&quot;manualOverride&quot;:{&quot;isManuallyOverridden&quot;:false,&quot;citeprocText&quot;:&quot;(Yang, 1969)&quot;,&quot;manualOverrideText&quot;:&quot;&quot;},&quot;citationTag&quot;:&quot;MENDELEY_CITATION_v3_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&quot;,&quot;citationItems&quot;:[{&quot;id&quot;:&quot;c391a98f-d142-3a9d-9e8e-6822ac1066c8&quot;,&quot;itemData&quot;:{&quot;type&quot;:&quot;article-journal&quot;,&quot;id&quot;:&quot;c391a98f-d142-3a9d-9e8e-6822ac1066c8&quot;,&quot;title&quot;:&quot;Behind the Bamboo Curtain: What the Communists Did to the Peking Opera&quot;,&quot;author&quot;:[{&quot;family&quot;:&quot;Yang&quot;,&quot;given&quot;:&quot;Richard F S&quot;,&quot;parse-names&quot;:false,&quot;dropping-particle&quot;:&quot;&quot;,&quot;non-dropping-particle&quot;:&quot;&quot;}],&quot;container-title&quot;:&quot;Educational Theatre Journal&quot;,&quot;issued&quot;:{&quot;date-parts&quot;:[[1969]]},&quot;page&quot;:&quot;60-66&quot;,&quot;issue&quot;:&quot;1&quot;,&quot;volume&quot;:&quot;21&quot;,&quot;container-title-short&quot;:&quot;&quot;},&quot;isTemporary&quot;:false}]},{&quot;citationID&quot;:&quot;MENDELEY_CITATION_ca478695-5698-40e8-9455-93f05ed7f68d&quot;,&quot;properties&quot;:{&quot;noteIndex&quot;:0},&quot;isEdited&quot;:false,&quot;manualOverride&quot;:{&quot;isManuallyOverridden&quot;:false,&quot;citeprocText&quot;:&quot;(Melvin and Cai, 2004)&quot;,&quot;manualOverrideText&quot;:&quot;&quot;},&quot;citationTag&quot;:&quot;MENDELEY_CITATION_v3_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&quot;,&quot;citationItems&quot;:[{&quot;id&quot;:&quot;97a83fd4-4446-31a4-9af7-b9c55a0b8c7e&quot;,&quot;itemData&quot;:{&quot;type&quot;:&quot;book&quot;,&quot;id&quot;:&quot;97a83fd4-4446-31a4-9af7-b9c55a0b8c7e&quot;,&quot;title&quot;:&quot;Rhapsody in Red: How Classical Music Became Chinese&quot;,&quot;author&quot;:[{&quot;family&quot;:&quot;Melvin&quot;,&quot;given&quot;:&quot;Sheila&quot;,&quot;parse-names&quot;:false,&quot;dropping-particle&quot;:&quot;&quot;,&quot;non-dropping-particle&quot;:&quot;&quot;},{&quot;family&quot;:&quot;Cai&quot;,&quot;given&quot;:&quot;Jindong&quot;,&quot;parse-names&quot;:false,&quot;dropping-particle&quot;:&quot;&quot;,&quot;non-dropping-particle&quot;:&quot;&quot;}],&quot;ISBN&quot;:&quot;978-0875861791&quot;,&quot;issued&quot;:{&quot;date-parts&quot;:[[2004]]},&quot;publisher-place&quot;:&quot;New York&quot;,&quot;publisher&quot;:&quot;Algora Publishing&quot;,&quot;container-title-short&quot;:&quot;&quot;},&quot;isTemporary&quot;:false}]},{&quot;citationID&quot;:&quot;MENDELEY_CITATION_15508926-ba93-43e9-ae3b-e2c1477372fa&quot;,&quot;properties&quot;:{&quot;noteIndex&quot;:0},&quot;isEdited&quot;:false,&quot;manualOverride&quot;:{&quot;isManuallyOverridden&quot;:false,&quot;citeprocText&quot;:&quot;(Duan, Pattananon and Thanawat, 2023, p.344)&quot;,&quot;manualOverrideText&quot;:&quot;&quot;},&quot;citationTag&quot;:&quot;MENDELEY_CITATION_v3_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&quot;,&quot;citationItems&quot;:[{&quot;displayAs&quot;:&quot;original&quot;,&quot;label&quot;:&quot;page&quot;,&quot;id&quot;:&quot;9789955e-48a6-3e4d-9ed1-5d0ef4081e7b&quot;,&quot;itemData&quot;:{&quot;type&quot;:&quot;article-journal&quot;,&quot;id&quot;:&quot;9789955e-48a6-3e4d-9ed1-5d0ef4081e7b&quot;,&quot;title&quot;:&quot;The Development in Contemporary Vocal Music Education in China&quot;,&quot;author&quot;:[{&quot;family&quot;:&quot;Duan&quot;,&quot;given&quot;:&quot;Qiwei&quot;,&quot;parse-names&quot;:false,&quot;dropping-particle&quot;:&quot;&quot;,&quot;non-dropping-particle&quot;:&quot;&quot;},{&quot;family&quot;:&quot;Pattananon&quot;,&quot;given&quot;:&quot;Nicha&quot;,&quot;parse-names&quot;:false,&quot;dropping-particle&quot;:&quot;&quot;,&quot;non-dropping-particle&quot;:&quot;&quot;},{&quot;family&quot;:&quot;Thanawat&quot;,&quot;given&quot;:&quot;Arthorn&quot;,&quot;parse-names&quot;:false,&quot;dropping-particle&quot;:&quot;&quot;,&quot;non-dropping-particle&quot;:&quot;&quot;}],&quot;container-title&quot;:&quot;Journal of Modern Learning Development&quot;,&quot;issued&quot;:{&quot;date-parts&quot;:[[2023]]},&quot;page&quot;:&quot;339-349&quot;,&quot;abstract&quot;:&quot;s* China's vocal music education culture has a history of thousands of years. Vocal music education plays an important role in controlling the development of vocal music culture, is entrusted with the human spiritual civilization, and the life of the laboring people is closely related. Of course, the development of culture is completely inseparable from the political and economic system, nor can it control the progress of human civilization. Vocal music culture is passed down through time, through the integration of knowledge by musicians of various nations, and then through the enrichment of human wisdom. It is developed according to its laws.&quot;,&quot;issue&quot;:&quot;5&quot;,&quot;volume&quot;:&quot;8&quot;,&quot;container-title-short&quot;:&quot;&quot;},&quot;isTemporary&quot;:false,&quot;locator&quot;:&quot;344&quot;}]},{&quot;citationID&quot;:&quot;MENDELEY_CITATION_f8913319-6b22-4b3f-b90e-f74858598854&quot;,&quot;properties&quot;:{&quot;noteIndex&quot;:0},&quot;isEdited&quot;:false,&quot;manualOverride&quot;:{&quot;isManuallyOverridden&quot;:false,&quot;citeprocText&quot;:&quot;(Melvin and Cai, 2004)&quot;,&quot;manualOverrideText&quot;:&quot;&quot;},&quot;citationTag&quot;:&quot;MENDELEY_CITATION_v3_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&quot;,&quot;citationItems&quot;:[{&quot;id&quot;:&quot;97a83fd4-4446-31a4-9af7-b9c55a0b8c7e&quot;,&quot;itemData&quot;:{&quot;type&quot;:&quot;book&quot;,&quot;id&quot;:&quot;97a83fd4-4446-31a4-9af7-b9c55a0b8c7e&quot;,&quot;title&quot;:&quot;Rhapsody in Red: How Classical Music Became Chinese&quot;,&quot;author&quot;:[{&quot;family&quot;:&quot;Melvin&quot;,&quot;given&quot;:&quot;Sheila&quot;,&quot;parse-names&quot;:false,&quot;dropping-particle&quot;:&quot;&quot;,&quot;non-dropping-particle&quot;:&quot;&quot;},{&quot;family&quot;:&quot;Cai&quot;,&quot;given&quot;:&quot;Jindong&quot;,&quot;parse-names&quot;:false,&quot;dropping-particle&quot;:&quot;&quot;,&quot;non-dropping-particle&quot;:&quot;&quot;}],&quot;ISBN&quot;:&quot;978-0875861791&quot;,&quot;issued&quot;:{&quot;date-parts&quot;:[[2004]]},&quot;publisher-place&quot;:&quot;New York&quot;,&quot;publisher&quot;:&quot;Algora Publishing&quot;,&quot;container-title-short&quot;:&quot;&quot;},&quot;isTemporary&quot;:false}]},{&quot;citationID&quot;:&quot;MENDELEY_CITATION_0c7a2604-7841-43dc-9925-1cb25da26a11&quot;,&quot;properties&quot;:{&quot;noteIndex&quot;:0},&quot;isEdited&quot;:false,&quot;manualOverride&quot;:{&quot;isManuallyOverridden&quot;:false,&quot;citeprocText&quot;:&quot;(Duan, Pattananon and Thanawat, 2023; Li, 2024)&quot;,&quot;manualOverrideText&quot;:&quot;&quot;},&quot;citationTag&quot;:&quot;MENDELEY_CITATION_v3_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&quot;,&quot;citationItems&quot;:[{&quot;id&quot;:&quot;9789955e-48a6-3e4d-9ed1-5d0ef4081e7b&quot;,&quot;itemData&quot;:{&quot;type&quot;:&quot;article-journal&quot;,&quot;id&quot;:&quot;9789955e-48a6-3e4d-9ed1-5d0ef4081e7b&quot;,&quot;title&quot;:&quot;The Development in Contemporary Vocal Music Education in China&quot;,&quot;author&quot;:[{&quot;family&quot;:&quot;Duan&quot;,&quot;given&quot;:&quot;Qiwei&quot;,&quot;parse-names&quot;:false,&quot;dropping-particle&quot;:&quot;&quot;,&quot;non-dropping-particle&quot;:&quot;&quot;},{&quot;family&quot;:&quot;Pattananon&quot;,&quot;given&quot;:&quot;Nicha&quot;,&quot;parse-names&quot;:false,&quot;dropping-particle&quot;:&quot;&quot;,&quot;non-dropping-particle&quot;:&quot;&quot;},{&quot;family&quot;:&quot;Thanawat&quot;,&quot;given&quot;:&quot;Arthorn&quot;,&quot;parse-names&quot;:false,&quot;dropping-particle&quot;:&quot;&quot;,&quot;non-dropping-particle&quot;:&quot;&quot;}],&quot;container-title&quot;:&quot;Journal of Modern Learning Development&quot;,&quot;issued&quot;:{&quot;date-parts&quot;:[[2023]]},&quot;page&quot;:&quot;339-349&quot;,&quot;abstract&quot;:&quot;s* China's vocal music education culture has a history of thousands of years. Vocal music education plays an important role in controlling the development of vocal music culture, is entrusted with the human spiritual civilization, and the life of the laboring people is closely related. Of course, the development of culture is completely inseparable from the political and economic system, nor can it control the progress of human civilization. Vocal music culture is passed down through time, through the integration of knowledge by musicians of various nations, and then through the enrichment of human wisdom. It is developed according to its laws.&quot;,&quot;issue&quot;:&quot;5&quot;,&quot;volume&quot;:&quot;8&quot;,&quot;container-title-short&quot;:&quot;&quot;},&quot;isTemporary&quot;:false},{&quot;id&quot;:&quot;2fd68b01-640a-3110-a608-cd5599ac3826&quot;,&quot;itemData&quot;:{&quot;type&quot;:&quot;article-journal&quot;,&quot;id&quot;:&quot;2fd68b01-640a-3110-a608-cd5599ac3826&quot;,&quot;title&quot;:&quot;The Formation And Future Direction Of Chinese Vocal Music In 100 Years Of Development History&quot;,&quot;author&quot;:[{&quot;family&quot;:&quot;Li&quot;,&quot;given&quot;:&quot;Yanfeng&quot;,&quot;parse-names&quot;:false,&quot;dropping-particle&quot;:&quot;&quot;,&quot;non-dropping-particle&quot;:&quot;&quot;}],&quot;container-title&quot;:&quot;Theory And Practice&quot;,&quot;DOI&quot;:&quot;10.53555/kuey.v30i4.2198&quot;,&quot;ISSN&quot;:&quot;2148-2403&quot;,&quot;URL&quot;:&quot;https://kuey.net/&quot;,&quot;issued&quot;:{&quot;date-parts&quot;:[[2024]]},&quot;page&quot;:&quot;4283-4290&quot;,&quot;abstract&quot;:&quot;ARTICLE INFO ABSTRACT The history of Chinese vocal music can be traced back to ancient music culture. As early as during the Shang Dynasty, silk-stringed instruments were used in China and a complete system of music theory was formed. As time went by, elegant music during the Tang Dynasty, court music during the Song Dynasty and opera music during the Yuan Dynasty laid the foundation for the development of Chinese vocal music. In the Ming and Qing dynasties, opera became a widely popular art form, of which Beijing opera is the most representative one. Peking Opera, with its unique vocal style and exquisite singing skills, became an important genre of Chinese vocal music. Meanwhile, folk songs and flower-drum operas also enriched the diversity of Chinese vocal music. In recent times, Chinese vocal music has undergone many changes and fusions. The introduction of western music made Chinese vocal music begin to accept the influence of western singing style, forming a Chinese-style western singing style. This unique way of synthesizing Chinese and Western singing styles has preserved the traditional characteristics of Chinese vocal music, but also possesses modern expressiveness. With the development of the times, Chinese vocal music faces some challenges and opportunities. Firstly, traditional vocal music is still the core of Chinese vocal music and should be better protected and inherited. Secondly, internationalization is also an important direction for the development of Chinese vocal music. Through exchanges and integration with other cultures, Chinese vocal music can show its unique charm on the world stage. In addition, the advancement of technology also provides brand-new opportunities for the development of Chinese vocal music. The popularization of the Internet has made vocal music education more convenient and learning resources more abundant. Meanwhile, the development of modern recording, audio and video technologies has also brought great convenience to vocal performance and dissemination. All in all, Chinese vocal music has a broad development prospect by virtue of its long history and rich cultural heritage. Protecting and inheriting traditional vocal music, keeping in line with international standards, and utilizing technology to improve vocal music education and performance will be an important direction for the future development of Chinese vocal music. At the same time, we also expect that Chinese vocal music can show its unique charm on the world stage and make greater contributions to the world cultural and artistic exchanges. This paper briefly introduces the development history of Chinese vocal music and expresses its own views on the future development trend of Chinese vocal music.&quot;,&quot;issue&quot;:&quot;4&quot;,&quot;volume&quot;:&quot;2024&quot;,&quot;container-title-short&quot;:&quot;&quot;},&quot;isTemporary&quot;:false}]},{&quot;citationID&quot;:&quot;MENDELEY_CITATION_37e644ef-cb28-4216-8d78-9ee2220c38ca&quot;,&quot;properties&quot;:{&quot;noteIndex&quot;:0},&quot;isEdited&quot;:false,&quot;manualOverride&quot;:{&quot;isManuallyOverridden&quot;:false,&quot;citeprocText&quot;:&quot;(Guan, 2021; Xie, 2021; Cui and Chen, 2023; Duan, Pattananon and Thanawat, 2023; Li, 2024)&quot;,&quot;manualOverrideText&quot;:&quot;&quot;},&quot;citationTag&quot;:&quot;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&quot;,&quot;citationItems&quot;:[{&quot;id&quot;:&quot;9789955e-48a6-3e4d-9ed1-5d0ef4081e7b&quot;,&quot;itemData&quot;:{&quot;type&quot;:&quot;article-journal&quot;,&quot;id&quot;:&quot;9789955e-48a6-3e4d-9ed1-5d0ef4081e7b&quot;,&quot;title&quot;:&quot;The Development in Contemporary Vocal Music Education in China&quot;,&quot;author&quot;:[{&quot;family&quot;:&quot;Duan&quot;,&quot;given&quot;:&quot;Qiwei&quot;,&quot;parse-names&quot;:false,&quot;dropping-particle&quot;:&quot;&quot;,&quot;non-dropping-particle&quot;:&quot;&quot;},{&quot;family&quot;:&quot;Pattananon&quot;,&quot;given&quot;:&quot;Nicha&quot;,&quot;parse-names&quot;:false,&quot;dropping-particle&quot;:&quot;&quot;,&quot;non-dropping-particle&quot;:&quot;&quot;},{&quot;family&quot;:&quot;Thanawat&quot;,&quot;given&quot;:&quot;Arthorn&quot;,&quot;parse-names&quot;:false,&quot;dropping-particle&quot;:&quot;&quot;,&quot;non-dropping-particle&quot;:&quot;&quot;}],&quot;container-title&quot;:&quot;Journal of Modern Learning Development&quot;,&quot;issued&quot;:{&quot;date-parts&quot;:[[2023]]},&quot;page&quot;:&quot;339-349&quot;,&quot;abstract&quot;:&quot;s* China's vocal music education culture has a history of thousands of years. Vocal music education plays an important role in controlling the development of vocal music culture, is entrusted with the human spiritual civilization, and the life of the laboring people is closely related. Of course, the development of culture is completely inseparable from the political and economic system, nor can it control the progress of human civilization. Vocal music culture is passed down through time, through the integration of knowledge by musicians of various nations, and then through the enrichment of human wisdom. It is developed according to its laws.&quot;,&quot;issue&quot;:&quot;5&quot;,&quot;volume&quot;:&quot;8&quot;,&quot;container-title-short&quot;:&quot;&quot;},&quot;isTemporary&quot;:false},{&quot;id&quot;:&quot;22f73420-bee9-33c5-9721-8c22add0876f&quot;,&quot;itemData&quot;:{&quot;type&quot;:&quot;article-journal&quot;,&quot;id&quot;:&quot;22f73420-bee9-33c5-9721-8c22add0876f&quot;,&quot;title&quot;:&quot;Reflections on the Development of Chinese National Vocal Music&quot;,&quot;author&quot;:[{&quot;family&quot;:&quot;Xie&quot;,&quot;given&quot;:&quot;Xiaolan&quot;,&quot;parse-names&quot;:false,&quot;dropping-particle&quot;:&quot;&quot;,&quot;non-dropping-particle&quot;:&quot;&quot;}],&quot;container-title&quot;:&quot;Advances in Educational Technology and Psychology&quot;,&quot;DOI&quot;:&quot;10.23977/aetp.2021.56023&quot;,&quot;issued&quot;:{&quot;date-parts&quot;:[[2021]]},&quot;page&quot;:&quot;136-140&quot;,&quot;abstract&quot;:&quot;If the singing art wants to go to the world, it must first strengthen the national personality. The stronger the national personality, the stronger the cosmopolitanism. Today's world is in an era of globalization and cultural diversity, which provides an opportunity for the inheritance and development of Chinese national vocal music art and the world. We must seize this historical opportunity and make full use of all available opportunities and channels to make Chinese people love their own vocal music culture; let people of all countries in the world understand Chinese national vocal music culture, and then like and love our national vocal music culture. In the process of inheriting Chinese traditional vocal music culture, we should develop and innovate our national vocal music culture; while building an economic power, we must also create the image of a cultural power. Therefore, it is of strategic significance to strengthen the national development of Chinese vocal music art, as well as the worldwide dissemination.&quot;,&quot;issue&quot;:&quot;5&quot;,&quot;container-title-short&quot;:&quot;&quot;},&quot;isTemporary&quot;:false},{&quot;id&quot;:&quot;af3d30ae-d744-3ce8-8df5-26910b7ae0e6&quot;,&quot;itemData&quot;:{&quot;type&quot;:&quot;paper-conference&quot;,&quot;id&quot;:&quot;af3d30ae-d744-3ce8-8df5-26910b7ae0e6&quot;,&quot;title&quot;:&quot;Four dimensions of chinese vocal music art teaching from the perspective of aesthetic education&quot;,&quot;author&quot;:[{&quot;family&quot;:&quot;Guan&quot;,&quot;given&quot;:&quot;Xin&quot;,&quot;parse-names&quot;:false,&quot;dropping-particle&quot;:&quot;&quot;,&quot;non-dropping-particle&quot;:&quot;&quot;}],&quot;container-title&quot;:&quot;ACM International Conference Proceeding Series&quot;,&quot;DOI&quot;:&quot;10.1145/3456887.3456920&quot;,&quot;ISBN&quot;:&quot;9781450389969&quot;,&quot;issued&quot;:{&quot;date-parts&quot;:[[2021,5,25]]},&quot;page&quot;:&quot;151-154&quot;,&quot;abstract&quot;:&quot;Chinese vocal music art is a vocal music art with Chinese characteristics, Chinese style, Chinese style, Chinese spirit and verve temperament, which takes Chinese excellent traditional culture as its root and integrates \&quot;nationality, artistry, times and science\&quot;. To develop and construct Chinese vocal music, we must attach importance to the connection between students' musical expression and audience cultural aesthetics in vocal music teaching, and grasp the four important dimensions of \&quot;natural beauty\&quot;, \&quot;social beauty\&quot;, \&quot;vocal beauty\&quot;and \&quot;art beauty\&quot;.&quot;,&quot;publisher&quot;:&quot;Association for Computing Machinery&quot;,&quot;container-title-short&quot;:&quot;&quot;},&quot;isTemporary&quot;:false},{&quot;id&quot;:&quot;2fd68b01-640a-3110-a608-cd5599ac3826&quot;,&quot;itemData&quot;:{&quot;type&quot;:&quot;article-journal&quot;,&quot;id&quot;:&quot;2fd68b01-640a-3110-a608-cd5599ac3826&quot;,&quot;title&quot;:&quot;The Formation And Future Direction Of Chinese Vocal Music In 100 Years Of Development History&quot;,&quot;author&quot;:[{&quot;family&quot;:&quot;Li&quot;,&quot;given&quot;:&quot;Yanfeng&quot;,&quot;parse-names&quot;:false,&quot;dropping-particle&quot;:&quot;&quot;,&quot;non-dropping-particle&quot;:&quot;&quot;}],&quot;container-title&quot;:&quot;Theory And Practice&quot;,&quot;DOI&quot;:&quot;10.53555/kuey.v30i4.2198&quot;,&quot;ISSN&quot;:&quot;2148-2403&quot;,&quot;URL&quot;:&quot;https://kuey.net/&quot;,&quot;issued&quot;:{&quot;date-parts&quot;:[[2024]]},&quot;page&quot;:&quot;4283-4290&quot;,&quot;abstract&quot;:&quot;ARTICLE INFO ABSTRACT The history of Chinese vocal music can be traced back to ancient music culture. As early as during the Shang Dynasty, silk-stringed instruments were used in China and a complete system of music theory was formed. As time went by, elegant music during the Tang Dynasty, court music during the Song Dynasty and opera music during the Yuan Dynasty laid the foundation for the development of Chinese vocal music. In the Ming and Qing dynasties, opera became a widely popular art form, of which Beijing opera is the most representative one. Peking Opera, with its unique vocal style and exquisite singing skills, became an important genre of Chinese vocal music. Meanwhile, folk songs and flower-drum operas also enriched the diversity of Chinese vocal music. In recent times, Chinese vocal music has undergone many changes and fusions. The introduction of western music made Chinese vocal music begin to accept the influence of western singing style, forming a Chinese-style western singing style. This unique way of synthesizing Chinese and Western singing styles has preserved the traditional characteristics of Chinese vocal music, but also possesses modern expressiveness. With the development of the times, Chinese vocal music faces some challenges and opportunities. Firstly, traditional vocal music is still the core of Chinese vocal music and should be better protected and inherited. Secondly, internationalization is also an important direction for the development of Chinese vocal music. Through exchanges and integration with other cultures, Chinese vocal music can show its unique charm on the world stage. In addition, the advancement of technology also provides brand-new opportunities for the development of Chinese vocal music. The popularization of the Internet has made vocal music education more convenient and learning resources more abundant. Meanwhile, the development of modern recording, audio and video technologies has also brought great convenience to vocal performance and dissemination. All in all, Chinese vocal music has a broad development prospect by virtue of its long history and rich cultural heritage. Protecting and inheriting traditional vocal music, keeping in line with international standards, and utilizing technology to improve vocal music education and performance will be an important direction for the future development of Chinese vocal music. At the same time, we also expect that Chinese vocal music can show its unique charm on the world stage and make greater contributions to the world cultural and artistic exchanges. This paper briefly introduces the development history of Chinese vocal music and expresses its own views on the future development trend of Chinese vocal music.&quot;,&quot;issue&quot;:&quot;4&quot;,&quot;volume&quot;:&quot;2024&quot;,&quot;container-title-short&quot;:&quot;&quot;},&quot;isTemporary&quot;:false},{&quot;id&quot;:&quot;cf77f091-8bc8-3084-a341-e3c9b5bb7a6f&quot;,&quot;itemData&quot;:{&quot;type&quot;:&quot;article-journal&quot;,&quot;id&quot;:&quot;cf77f091-8bc8-3084-a341-e3c9b5bb7a6f&quot;,&quot;title&quot;:&quot;ART AND HISTORY GO HAND IN HAND: THE EVOLUTION OF CHINESE NATIONAL VOCAL MUSIC FROM THE YAN'AN PERIOD TO REFORM AND OPENING UP&quot;,&quot;author&quot;:[{&quot;family&quot;:&quot;Cui&quot;,&quot;given&quot;:&quot;Zhehao&quot;,&quot;parse-names&quot;:false,&quot;dropping-particle&quot;:&quot;&quot;,&quot;non-dropping-particle&quot;:&quot;&quot;},{&quot;family&quot;:&quot;Chen&quot;,&quot;given&quot;:&quot;Cheng-Kang&quot;,&quot;parse-names&quot;:false,&quot;dropping-particle&quot;:&quot;&quot;,&quot;non-dropping-particle&quot;:&quot;&quot;}],&quot;container-title&quot;:&quot;Herança-Revista de História, Património e Cultura &quot;,&quot;DOI&quot;:&quot;10.29073/herança.v6i1.784&quot;,&quot;issued&quot;:{&quot;date-parts&quot;:[[2023]]},&quot;abstract&quot;:&quot;Arte e história andam de mãos dadas: a evolução da música vocal nacional chinesa desde o período Yan'an até a reforma e abertura 10.29073/herança.v6i1.&quot;,&quot;issue&quot;:&quot;1&quot;,&quot;volume&quot;:&quot;6&quot;,&quot;container-title-short&quot;:&quot;&quot;},&quot;isTemporary&quot;:false}]},{&quot;citationID&quot;:&quot;MENDELEY_CITATION_67fe8785-8562-402c-87e4-4b276c0f1a19&quot;,&quot;properties&quot;:{&quot;noteIndex&quot;:0},&quot;isEdited&quot;:false,&quot;manualOverride&quot;:{&quot;isManuallyOverridden&quot;:false,&quot;citeprocText&quot;:&quot;(Yan and Li, 2024)&quot;,&quot;manualOverrideText&quot;:&quot;&quot;},&quot;citationTag&quot;:&quot;MENDELEY_CITATION_v3_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&quot;,&quot;citationItems&quot;:[{&quot;id&quot;:&quot;b4f46063-07af-3db7-9072-8a21f0b5b5ae&quot;,&quot;itemData&quot;:{&quot;type&quot;:&quot;article-journal&quot;,&quot;id&quot;:&quot;b4f46063-07af-3db7-9072-8a21f0b5b5ae&quot;,&quot;title&quot;:&quot;Censoring the Intellectual Public Space in China: What Topics Are Not Allowed and Who Gets Blacklisted?&quot;,&quot;author&quot;:[{&quot;family&quot;:&quot;Yan&quot;,&quot;given&quot;:&quot;Xiaojun&quot;,&quot;parse-names&quot;:false,&quot;dropping-particle&quot;:&quot;&quot;,&quot;non-dropping-particle&quot;:&quot;&quot;},{&quot;family&quot;:&quot;Li&quot;,&quot;given&quot;:&quot;La&quot;,&quot;parse-names&quot;:false,&quot;dropping-particle&quot;:&quot;&quot;,&quot;non-dropping-particle&quot;:&quot;&quot;}],&quot;container-title&quot;:&quot;Perspectives on Politics&quot;,&quot;DOI&quot;:&quot;10.7910/DVN/AXBEYC&quot;,&quot;URL&quot;:&quot;https://doi.org/10.7910/DVN/AXBEYC&quot;,&quot;issued&quot;:{&quot;date-parts&quot;:[[2024]]},&quot;page&quot;:&quot;753-770&quot;,&quot;issue&quot;:&quot;3&quot;,&quot;volume&quot;:&quot;22&quot;,&quot;container-title-short&quot;:&quot;&quot;},&quot;isTemporary&quot;:false}]},{&quot;citationID&quot;:&quot;MENDELEY_CITATION_65bb1d95-5de7-43cf-abde-2c9480d743d7&quot;,&quot;properties&quot;:{&quot;noteIndex&quot;:0},&quot;isEdited&quot;:false,&quot;manualOverride&quot;:{&quot;isManuallyOverridden&quot;:false,&quot;citeprocText&quot;:&quot;(Oxley et al., 2017)&quot;,&quot;manualOverrideText&quot;:&quot;&quot;},&quot;citationTag&quot;:&quot;MENDELEY_CITATION_v3_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&quot;,&quot;citationItems&quot;:[{&quot;id&quot;:&quot;ae333d99-ebc7-38ef-a448-ba38993d2333&quot;,&quot;itemData&quot;:{&quot;type&quot;:&quot;article-journal&quot;,&quot;id&quot;:&quot;ae333d99-ebc7-38ef-a448-ba38993d2333&quot;,&quot;title&quot;:&quot;Multilingual issues in qualitative research&quot;,&quot;author&quot;:[{&quot;family&quot;:&quot;Oxley&quot;,&quot;given&quot;:&quot;Judith&quot;,&quot;parse-names&quot;:false,&quot;dropping-particle&quot;:&quot;&quot;,&quot;non-dropping-particle&quot;:&quot;&quot;},{&quot;family&quot;:&quot;Günhan&quot;,&quot;given&quot;:&quot;Evra&quot;,&quot;parse-names&quot;:false,&quot;dropping-particle&quot;:&quot;&quot;,&quot;non-dropping-particle&quot;:&quot;&quot;},{&quot;family&quot;:&quot;Kaniamattam&quot;,&quot;given&quot;:&quot;Monica&quot;,&quot;parse-names&quot;:false,&quot;dropping-particle&quot;:&quot;&quot;,&quot;non-dropping-particle&quot;:&quot;&quot;},{&quot;family&quot;:&quot;Damico&quot;,&quot;given&quot;:&quot;Jack&quot;,&quot;parse-names&quot;:false,&quot;dropping-particle&quot;:&quot;&quot;,&quot;non-dropping-particle&quot;:&quot;&quot;}],&quot;container-title&quot;:&quot;Clinical Linguistics and Phonetics&quot;,&quot;container-title-short&quot;:&quot;Clin Linguist Phon&quot;,&quot;DOI&quot;:&quot;10.1080/02699206.2017.1302512&quot;,&quot;ISSN&quot;:&quot;14645076&quot;,&quot;PMID&quot;:&quot;28665758&quot;,&quot;issued&quot;:{&quot;date-parts&quot;:[[2017,9,2]]},&quot;page&quot;:&quot;612-630&quot;,&quot;abstract&quot;:&quot;This study is a reflective account of how problem solving was accomplished during the translation of semi-structured interviews from a source language to a target language. Data are drawn from two qualitative research studies in which Interpretative Phenomenological Analysis was used to obtain insights into the lived experience of parents of children with disabilities in India and Turkey. The authors discuss challenges to interpretation that arise when participants and the main researcher speak the same non-English native language and the results of the study are intended for an English-speaking audience. A common theme in both the Turkish and Indian data relates to parents’ understanding of their children’s symptomology and the prognosis. Implications include the need for both reflective conversation within the research team to address the translation of problematic utterances, and documentation of the translation process in the presentation of research findings.&quot;,&quot;publisher&quot;:&quot;Taylor and Francis Ltd&quot;,&quot;issue&quot;:&quot;7-9&quot;,&quot;volume&quot;:&quot;31&quot;},&quot;isTemporary&quot;:false}]},{&quot;citationID&quot;:&quot;MENDELEY_CITATION_31206266-2d5c-44ac-9946-a2d1222ac98a&quot;,&quot;properties&quot;:{&quot;noteIndex&quot;:0},&quot;isEdited&quot;:false,&quot;manualOverride&quot;:{&quot;isManuallyOverridden&quot;:false,&quot;citeprocText&quot;:&quot;(Johnson, 2008)&quot;,&quot;manualOverrideText&quot;:&quot;&quot;},&quot;citationTag&quot;:&quot;MENDELEY_CITATION_v3_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&quot;,&quot;citationItems&quot;:[{&quot;id&quot;:&quot;ed465353-29fd-3681-98b5-3e245716ef40&quot;,&quot;itemData&quot;:{&quot;type&quot;:&quot;article-journal&quot;,&quot;id&quot;:&quot;ed465353-29fd-3681-98b5-3e245716ef40&quot;,&quot;title&quot;:&quot;Being Bilingual Is Not Enough&quot;,&quot;author&quot;:[{&quot;family&quot;:&quot;Johnson&quot;,&quot;given&quot;:&quot;Frank&quot;,&quot;parse-names&quot;:false,&quot;dropping-particle&quot;:&quot;&quot;,&quot;non-dropping-particle&quot;:&quot;&quot;}],&quot;container-title&quot;:&quot;ATA Chronicle&quot;,&quot;issued&quot;:{&quot;date-parts&quot;:[[2008]]},&quot;page&quot;:&quot;22-25&quot;,&quot;issue&quot;:&quot;July&quot;,&quot;container-title-short&quot;:&quot;&quot;},&quot;isTemporary&quot;:false}]},{&quot;citationID&quot;:&quot;MENDELEY_CITATION_4459708d-8c4b-4bbc-a617-a5f1ba6cb559&quot;,&quot;properties&quot;:{&quot;noteIndex&quot;:0},&quot;isEdited&quot;:false,&quot;manualOverride&quot;:{&quot;isManuallyOverridden&quot;:false,&quot;citeprocText&quot;:&quot;(Kolawole, 2012)&quot;,&quot;manualOverrideText&quot;:&quot;&quot;},&quot;citationTag&quot;:&quot;MENDELEY_CITATION_v3_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&quot;,&quot;citationItems&quot;:[{&quot;id&quot;:&quot;0b0966d4-61e6-3e97-ad4b-72e2e40fa441&quot;,&quot;itemData&quot;:{&quot;type&quot;:&quot;article-journal&quot;,&quot;id&quot;:&quot;0b0966d4-61e6-3e97-ad4b-72e2e40fa441&quot;,&quot;title&quot;:&quot;Is Every Bilingual a Translator?&quot;,&quot;author&quot;:[{&quot;family&quot;:&quot;Kolawole&quot;,&quot;given&quot;:&quot;Samuel Oladipo&quot;,&quot;parse-names&quot;:false,&quot;dropping-particle&quot;:&quot;&quot;,&quot;non-dropping-particle&quot;:&quot;&quot;}],&quot;container-title&quot;:&quot;Translation Journal&quot;,&quot;issued&quot;:{&quot;date-parts&quot;:[[2012]]},&quot;issue&quot;:&quot;2&quot;,&quot;volume&quot;:&quot;16&quot;,&quot;container-title-short&quot;:&quot;&quot;},&quot;isTemporary&quot;:false}]},{&quot;citationID&quot;:&quot;MENDELEY_CITATION_4901432a-b438-4aab-b7f8-2321a3d56c51&quot;,&quot;properties&quot;:{&quot;noteIndex&quot;:0},&quot;isEdited&quot;:false,&quot;manualOverride&quot;:{&quot;isManuallyOverridden&quot;:false,&quot;citeprocText&quot;:&quot;(Chai and Bao, 2023; Cui, 2023; Tao et al., 2024)&quot;,&quot;manualOverrideText&quot;:&quot;&quot;},&quot;citationTag&quot;:&quot;MENDELEY_CITATION_v3_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&quot;,&quot;citationItems&quot;:[{&quot;id&quot;:&quot;6061173f-9aac-3de2-9989-0db0c8910602&quot;,&quot;itemData&quot;:{&quot;type&quot;:&quot;article-journal&quot;,&quot;id&quot;:&quot;6061173f-9aac-3de2-9989-0db0c8910602&quot;,&quot;title&quot;:&quot;Linguistic distances between native languages and Chinese influence acquisition of Chinese character, vocabulary, and grammar&quot;,&quot;author&quot;:[{&quot;family&quot;:&quot;Chai&quot;,&quot;given&quot;:&quot;Xingsan&quot;,&quot;parse-names&quot;:false,&quot;dropping-particle&quot;:&quot;&quot;,&quot;non-dropping-particle&quot;:&quot;&quot;},{&quot;family&quot;:&quot;Bao&quot;,&quot;given&quot;:&quot;Jie&quot;,&quot;parse-names&quot;:false,&quot;dropping-particle&quot;:&quot;&quot;,&quot;non-dropping-particle&quot;:&quot;&quot;}],&quot;container-title&quot;:&quot;Frontiers in Psychology&quot;,&quot;container-title-short&quot;:&quot;Front Psychol&quot;,&quot;DOI&quot;:&quot;10.3389/fpsyg.2022.1083574&quot;,&quot;ISSN&quot;:&quot;16641078&quot;,&quot;issued&quot;:{&quot;date-parts&quot;:[[2023,1,13]]},&quot;abstract&quot;:&quot;How linguistic distance affects second language acquisition is a major concern in cross-language transfer research. However, no study has explored how systematic differences between Chinese and learners’ native language (L1) influences Chinese character, vocabulary, and grammar acquisition, or how these influences change as Chinese proficiency improves. To address this, we employed the World Atlas of Language Structures (WALS) index method to multidimensionally quantify the linguistic distance between Chinese and L1, and examined the effect of systematic linguistic distance on acquisition of Chinese character (Quasi-Experiment 1), vocabulary (Quasi-Experiment 2), and grammatical knowledge (Quasi-Experiment 3) in Chinese as a second language (CSL) learners with elementary, intermediate, and advanced Chinese proficiency levels. We examined a random sample of 58,240 CSL learners’ test scores from 24 different L1 backgrounds, and analyzed 2,250 CSL learners’ Chinese character, vocabulary, and grammar scores in each of the three quasi-experiments. We found that closer linguistic distance facilitated more favorable Chinese character and vocabulary acquisition at elementary, intermediate, and advanced Chinese proficiency levels, and that the influence of linguistic distance on CSL learners’ vocabulary acquisition tended to decrease as Chinese proficiency increased. Finally, linguistic difference did not significantly affect CSL learners’ grammar acquisition at elementary proficiency, but as Chinese proficiency improved, an L1 interference effect occurred among CSL learners with a short linguistic distance from Chinese, which hindered grammar acquisition. These results suggest that linguistic distance has differential proficiency-dependent effects on Chinese character, vocabulary, and grammar acquisition.&quot;,&quot;publisher&quot;:&quot;Frontiers Media S.A.&quot;,&quot;volume&quot;:&quot;13&quot;},&quot;isTemporary&quot;:false},{&quot;id&quot;:&quot;5d19b7f6-f882-36af-b09c-1ed43a3b6fa3&quot;,&quot;itemData&quot;:{&quot;type&quot;:&quot;article-journal&quot;,&quot;id&quot;:&quot;5d19b7f6-f882-36af-b09c-1ed43a3b6fa3&quot;,&quot;title&quot;:&quot;Linguistic Distance, Language Anxiety, and Coping Strategies: A Comparative Study of Chinese and Spanish-Speaking English Language Learners in Classroom Settings&quot;,&quot;author&quot;:[{&quot;family&quot;:&quot;Tao&quot;,&quot;given&quot;:&quot;Jifen&quot;,&quot;parse-names&quot;:false,&quot;dropping-particle&quot;:&quot;&quot;,&quot;non-dropping-particle&quot;:&quot;&quot;},{&quot;family&quot;:&quot;Kennedy&quot;,&quot;given&quot;:&quot;Teresa J.&quot;,&quot;parse-names&quot;:false,&quot;dropping-particle&quot;:&quot;&quot;,&quot;non-dropping-particle&quot;:&quot;&quot;},{&quot;family&quot;:&quot;He&quot;,&quot;given&quot;:&quot;Zhaomin&quot;,&quot;parse-names&quot;:false,&quot;dropping-particle&quot;:&quot;&quot;,&quot;non-dropping-particle&quot;:&quot;&quot;},{&quot;family&quot;:&quot;Li&quot;,&quot;given&quot;:&quot;Bai&quot;,&quot;parse-names&quot;:false,&quot;dropping-particle&quot;:&quot;&quot;,&quot;non-dropping-particle&quot;:&quot;&quot;}],&quot;container-title&quot;:&quot;US-China Foreign Language&quot;,&quot;DOI&quot;:&quot;10.17265/1539-8080/2024.06.003&quot;,&quot;ISSN&quot;:&quot;15398080&quot;,&quot;issued&quot;:{&quot;date-parts&quot;:[[2024,6,28]]},&quot;publisher&quot;:&quot;David Publishing Company&quot;,&quot;issue&quot;:&quot;6&quot;,&quot;volume&quot;:&quot;22&quot;,&quot;container-title-short&quot;:&quot;&quot;},&quot;isTemporary&quot;:false},{&quot;id&quot;:&quot;310def4f-30e6-3eb6-9924-56bab92c308a&quot;,&quot;itemData&quot;:{&quot;type&quot;:&quot;article-journal&quot;,&quot;id&quot;:&quot;310def4f-30e6-3eb6-9924-56bab92c308a&quot;,&quot;title&quot;:&quot;Comparison and Analysis of English and Chinese Syntactic Features&quot;,&quot;author&quot;:[{&quot;family&quot;:&quot;Cui&quot;,&quot;given&quot;:&quot;Ming&quot;,&quot;parse-names&quot;:false,&quot;dropping-particle&quot;:&quot;&quot;,&quot;non-dropping-particle&quot;:&quot;&quot;}],&quot;container-title&quot;:&quot;Academic Journal of Humanities &amp; Social Sciences&quot;,&quot;DOI&quot;:&quot;10.25236/ajhss.2023.061622&quot;,&quot;ISSN&quot;:&quot;26165783&quot;,&quot;issued&quot;:{&quot;date-parts&quot;:[[2023]]},&quot;page&quot;:&quot;146-150&quot;,&quot;publisher&quot;:&quot;Francis Academic Press Ltd.&quot;,&quot;issue&quot;:&quot;16&quot;,&quot;volume&quot;:&quot;6&quot;,&quot;container-title-short&quot;:&quot;&quot;},&quot;isTemporary&quot;:false}]},{&quot;citationID&quot;:&quot;MENDELEY_CITATION_3efdcc73-cad4-4aa1-9ff4-c4b1e78605fd&quot;,&quot;properties&quot;:{&quot;noteIndex&quot;:0},&quot;isEdited&quot;:false,&quot;manualOverride&quot;:{&quot;isManuallyOverridden&quot;:false,&quot;citeprocText&quot;:&quot;(Li and Yu, 2021; Chen, 2022)&quot;,&quot;manualOverrideText&quot;:&quot;&quot;},&quot;citationTag&quot;:&quot;MENDELEY_CITATION_v3_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&quot;,&quot;citationItems&quot;:[{&quot;id&quot;:&quot;e2926855-f99b-32b9-a38b-568a8b3c2b2e&quot;,&quot;itemData&quot;:{&quot;type&quot;:&quot;article-journal&quot;,&quot;id&quot;:&quot;e2926855-f99b-32b9-a38b-568a8b3c2b2e&quot;,&quot;title&quot;:&quot;Parataxis or hypotaxis? Choices of taxis in Chinese–English translation&quot;,&quot;author&quot;:[{&quot;family&quot;:&quot;Li&quot;,&quot;given&quot;:&quot;Xueying&quot;,&quot;parse-names&quot;:false,&quot;dropping-particle&quot;:&quot;&quot;,&quot;non-dropping-particle&quot;:&quot;&quot;},{&quot;family&quot;:&quot;Yu&quot;,&quot;given&quot;:&quot;Hailing&quot;,&quot;parse-names&quot;:false,&quot;dropping-particle&quot;:&quot;&quot;,&quot;non-dropping-particle&quot;:&quot;&quot;}],&quot;container-title&quot;:&quot;Lingua&quot;,&quot;DOI&quot;:&quot;10.1016/j.lingua.2020.103026&quot;,&quot;ISSN&quot;:&quot;00243841&quot;,&quot;issued&quot;:{&quot;date-parts&quot;:[[2021,2,1]]},&quot;abstract&quot;:&quot;Adopting a Systemic Functional Linguistic approach, the article investigates choices of taxis in Chinese-to-English translation. Previous studies have proposed that Chinese texts tend to favor parataxis more than hypotaxis, and translators are often advised to change the paratactic relation to hypotactic ones in the process of translation. Against such a background, two research questions are proposed: (1) what choices do professional translators actually make when translating Chinese paratactic clauses into English; and (2) how do professional translators translate Chinese hypotactic clauses into English? The data comprises texts on how China fought against COVID-19 and scientific texts extracted from a translation textbook approved by the editing committee of CATTI. Analysis reveals that there are a variety of choices available to the translators, which are discussed and consolidated into a network. Paratactic relations in the Chinese source text can be removed, retained, or changed into hypotactic relations. Hypotactic relations in the Chinese text tend to be retained, although they may also be removed. Different from the popular belief that parataxis in Chinese should be translated into hypotaxis in English, the analysis demonstrates that the choices of removing and retaining paratactic relations are more frequently made than simply changing parataxis into hypotaxis.&quot;,&quot;publisher&quot;:&quot;Elsevier B.V.&quot;,&quot;volume&quot;:&quot;251&quot;,&quot;container-title-short&quot;:&quot;&quot;},&quot;isTemporary&quot;:false},{&quot;id&quot;:&quot;38a23890-c4b9-3705-a623-9fc7f62b3f53&quot;,&quot;itemData&quot;:{&quot;type&quot;:&quot;article-journal&quot;,&quot;id&quot;:&quot;38a23890-c4b9-3705-a623-9fc7f62b3f53&quot;,&quot;title&quot;:&quot;The Application of Hypotaxis and Parataxis in the C-E Translation of the China Emerging: 1978-2008&quot;,&quot;author&quot;:[{&quot;family&quot;:&quot;Chen&quot;,&quot;given&quot;:&quot;Keli&quot;,&quot;parse-names&quot;:false,&quot;dropping-particle&quot;:&quot;&quot;,&quot;non-dropping-particle&quot;:&quot;&quot;}],&quot;container-title&quot;:&quot;US-China Foreign Language&quot;,&quot;DOI&quot;:&quot;10.17265/1539-8080/2022.02.009&quot;,&quot;ISSN&quot;:&quot;15398080&quot;,&quot;issued&quot;:{&quot;date-parts&quot;:[[2022,2,28]]},&quot;publisher&quot;:&quot;David Publishing Company&quot;,&quot;issue&quot;:&quot;2&quot;,&quot;volume&quot;:&quot;20&quot;,&quot;container-title-short&quot;:&quot;&quot;},&quot;isTemporary&quot;:false}]},{&quot;citationID&quot;:&quot;MENDELEY_CITATION_2a1ae18f-38b3-44a3-a4bc-07a184895fc8&quot;,&quot;properties&quot;:{&quot;noteIndex&quot;:0},&quot;isEdited&quot;:false,&quot;manualOverride&quot;:{&quot;isManuallyOverridden&quot;:false,&quot;citeprocText&quot;:&quot;(Li and Yu, 2021)&quot;,&quot;manualOverrideText&quot;:&quot;&quot;},&quot;citationTag&quot;:&quot;MENDELEY_CITATION_v3_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&quot;,&quot;citationItems&quot;:[{&quot;id&quot;:&quot;e2926855-f99b-32b9-a38b-568a8b3c2b2e&quot;,&quot;itemData&quot;:{&quot;type&quot;:&quot;article-journal&quot;,&quot;id&quot;:&quot;e2926855-f99b-32b9-a38b-568a8b3c2b2e&quot;,&quot;title&quot;:&quot;Parataxis or hypotaxis? Choices of taxis in Chinese–English translation&quot;,&quot;author&quot;:[{&quot;family&quot;:&quot;Li&quot;,&quot;given&quot;:&quot;Xueying&quot;,&quot;parse-names&quot;:false,&quot;dropping-particle&quot;:&quot;&quot;,&quot;non-dropping-particle&quot;:&quot;&quot;},{&quot;family&quot;:&quot;Yu&quot;,&quot;given&quot;:&quot;Hailing&quot;,&quot;parse-names&quot;:false,&quot;dropping-particle&quot;:&quot;&quot;,&quot;non-dropping-particle&quot;:&quot;&quot;}],&quot;container-title&quot;:&quot;Lingua&quot;,&quot;DOI&quot;:&quot;10.1016/j.lingua.2020.103026&quot;,&quot;ISSN&quot;:&quot;00243841&quot;,&quot;issued&quot;:{&quot;date-parts&quot;:[[2021,2,1]]},&quot;abstract&quot;:&quot;Adopting a Systemic Functional Linguistic approach, the article investigates choices of taxis in Chinese-to-English translation. Previous studies have proposed that Chinese texts tend to favor parataxis more than hypotaxis, and translators are often advised to change the paratactic relation to hypotactic ones in the process of translation. Against such a background, two research questions are proposed: (1) what choices do professional translators actually make when translating Chinese paratactic clauses into English; and (2) how do professional translators translate Chinese hypotactic clauses into English? The data comprises texts on how China fought against COVID-19 and scientific texts extracted from a translation textbook approved by the editing committee of CATTI. Analysis reveals that there are a variety of choices available to the translators, which are discussed and consolidated into a network. Paratactic relations in the Chinese source text can be removed, retained, or changed into hypotactic relations. Hypotactic relations in the Chinese text tend to be retained, although they may also be removed. Different from the popular belief that parataxis in Chinese should be translated into hypotaxis in English, the analysis demonstrates that the choices of removing and retaining paratactic relations are more frequently made than simply changing parataxis into hypotaxis.&quot;,&quot;publisher&quot;:&quot;Elsevier B.V.&quot;,&quot;volume&quot;:&quot;251&quot;,&quot;container-title-short&quot;:&quot;&quot;},&quot;isTemporary&quot;:false}]},{&quot;citationID&quot;:&quot;MENDELEY_CITATION_5b942529-b8c1-4956-b34b-8bfe4b492113&quot;,&quot;properties&quot;:{&quot;noteIndex&quot;:0},&quot;isEdited&quot;:false,&quot;manualOverride&quot;:{&quot;isManuallyOverridden&quot;:false,&quot;citeprocText&quot;:&quot;(Hofstede, 2011; Gerlach and Eriksson, 2021)&quot;,&quot;manualOverrideText&quot;:&quot;&quot;},&quot;citationTag&quot;:&quot;MENDELEY_CITATION_v3_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&quot;,&quot;citationItems&quot;:[{&quot;id&quot;:&quot;76b4f134-84c3-32e6-9ee2-14c234077d06&quot;,&quot;itemData&quot;:{&quot;type&quot;:&quot;article-journal&quot;,&quot;id&quot;:&quot;76b4f134-84c3-32e6-9ee2-14c234077d06&quot;,&quot;title&quot;:&quot;Dimensionalizing Cultures: The Hofstede Model in Context&quot;,&quot;author&quot;:[{&quot;family&quot;:&quot;Hofstede&quot;,&quot;given&quot;:&quot;Geert&quot;,&quot;parse-names&quot;:false,&quot;dropping-particle&quot;:&quot;&quot;,&quot;non-dropping-particle&quot;:&quot;&quot;}],&quot;container-title&quot;:&quot;Online Readings in Psychology and Culture&quot;,&quot;DOI&quot;:&quot;10.9707/2307-0919.1014&quot;,&quot;issued&quot;:{&quot;date-parts&quot;:[[2011,12,1]]},&quot;abstract&quot;:&quot;This article describes briefly the Hofstede model of six dimensions of national cultures: Power Distance, Uncertainty Avoidance, Individualism/Collectivism, Masculinity/Femininity, Long/ Short Term Orientation, and Indulgence/Restraint. It shows the conceptual and research efforts that preceded it and led up to it, and once it had become a paradigm for comparing cultures, research efforts that followed and built on it. The article stresses that dimensions depend on the level of aggregation; it describes the six entirely different dimensions found in the Hofstede et al. (2010) research into organizational cultures. It warns against confusion with value differences at the individual level. It concludes with a look ahead in what the study of dimensions of national cultures and the position of countries on them may still bring.&quot;,&quot;publisher&quot;:&quot;Grand Valley State University Libraries - DIGITAL COMMONS JOURNALS&quot;,&quot;issue&quot;:&quot;1&quot;,&quot;volume&quot;:&quot;2&quot;,&quot;container-title-short&quot;:&quot;&quot;},&quot;isTemporary&quot;:false},{&quot;id&quot;:&quot;8f8cf2bf-fc9d-3f7e-b65a-6beb9a552516&quot;,&quot;itemData&quot;:{&quot;type&quot;:&quot;article-journal&quot;,&quot;id&quot;:&quot;8f8cf2bf-fc9d-3f7e-b65a-6beb9a552516&quot;,&quot;title&quot;:&quot;Measuring Cultural Dimensions: External Validity and Internal Consistency of Hofstede's VSM 2013 Scales&quot;,&quot;author&quot;:[{&quot;family&quot;:&quot;Gerlach&quot;,&quot;given&quot;:&quot;Philipp&quot;,&quot;parse-names&quot;:false,&quot;dropping-particle&quot;:&quot;&quot;,&quot;non-dropping-particle&quot;:&quot;&quot;},{&quot;family&quot;:&quot;Eriksson&quot;,&quot;given&quot;:&quot;Kimmo&quot;,&quot;parse-names&quot;:false,&quot;dropping-particle&quot;:&quot;&quot;,&quot;non-dropping-particle&quot;:&quot;&quot;}],&quot;container-title&quot;:&quot;Frontiers in Psychology&quot;,&quot;container-title-short&quot;:&quot;Front Psychol&quot;,&quot;DOI&quot;:&quot;10.3389/fpsyg.2021.662604&quot;,&quot;ISSN&quot;:&quot;16641078&quot;,&quot;issued&quot;:{&quot;date-parts&quot;:[[2021,4,6]]},&quot;abstract&quot;:&quot;Cross-cultural comparisons often investigate values that are assumed to have long-lasting influence on human conduct and thought. To capture and compare cultural values across cultures, Geert Hofstede's Cultural Dimensions Theory has offered an influential framework. Hofstede also provided a survey instrument, the Values Survey Module (VSM), for measuring cultural values as outlined in his Cultural Dimensions Theory. The VSM has since been subject to a series of revisions. Yet, data on countries have been derived from the original VSM — and not on one of the revised versions of VSM. We tested three scales (indulgence, power distance, and individualism) from the latest version, the VSM 2013, as part of a larger survey across 57 countries. Two main findings emerged. For one thing, country scores based on the VSM 2013 scales correlated only weakly with country scores of the same cultural dimensions obtained in a large previous study. Thus, the validity of the VSM 2013 is in doubt. For another thing, the internal consistency of the VSM 2013 scales was overall poor, indicating that the scales did not reliably measure well-defined constructs. We discuss implications for cross-cultural research.&quot;,&quot;publisher&quot;:&quot;Frontiers Media S.A.&quot;,&quot;volume&quot;:&quot;12&quot;},&quot;isTemporary&quot;:false}]},{&quot;citationID&quot;:&quot;MENDELEY_CITATION_a99db345-9a72-4394-9f7e-b0f453d3d5dc&quot;,&quot;properties&quot;:{&quot;noteIndex&quot;:0},&quot;isEdited&quot;:false,&quot;manualOverride&quot;:{&quot;isManuallyOverridden&quot;:false,&quot;citeprocText&quot;:&quot;(Anon., 2025j)&quot;,&quot;manualOverrideText&quot;:&quot;&quot;},&quot;citationTag&quot;:&quot;MENDELEY_CITATION_v3_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&quot;,&quot;citationItems&quot;:[{&quot;id&quot;:&quot;a7d3333e-02cb-3e3e-affd-9548b4611942&quot;,&quot;itemData&quot;:{&quot;type&quot;:&quot;webpage&quot;,&quot;id&quot;:&quot;a7d3333e-02cb-3e3e-affd-9548b4611942&quot;,&quot;title&quot;:&quot;The Culture Factor: Country Comparison Tool-China, Canada, U.S., U.K.&quot;,&quot;accessed&quot;:{&quot;date-parts&quot;:[[2025,1,31]]},&quot;URL&quot;:&quot;https://www.theculturefactor.com/country-comparison-tool&quot;,&quot;container-title-short&quot;:&quot;&quot;},&quot;isTemporary&quot;:false}]},{&quot;citationID&quot;:&quot;MENDELEY_CITATION_d0b1637e-c628-411e-8cc9-887de8a64af7&quot;,&quot;properties&quot;:{&quot;noteIndex&quot;:0},&quot;isEdited&quot;:false,&quot;manualOverride&quot;:{&quot;isManuallyOverridden&quot;:false,&quot;citeprocText&quot;:&quot;(Su, 2021)&quot;,&quot;manualOverrideText&quot;:&quot;&quot;},&quot;citationTag&quot;:&quot;MENDELEY_CITATION_v3_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&quot;,&quot;citationItems&quot;:[{&quot;id&quot;:&quot;7b25eef8-2387-3ff7-86fe-3c97fb5ffe32&quot;,&quot;itemData&quot;:{&quot;type&quot;:&quot;article-journal&quot;,&quot;id&quot;:&quot;7b25eef8-2387-3ff7-86fe-3c97fb5ffe32&quot;,&quot;title&quot;:&quot;Our metaphorical minds: Language as cultural manifestations&quot;,&quot;author&quot;:[{&quot;family&quot;:&quot;Su&quot;,&quot;given&quot;:&quot;Lily I.Wen&quot;,&quot;parse-names&quot;:false,&quot;dropping-particle&quot;:&quot;&quot;,&quot;non-dropping-particle&quot;:&quot;&quot;}],&quot;container-title&quot;:&quot;Cognitive Linguistic Studies&quot;,&quot;DOI&quot;:&quot;10.1075/cogls.00067.su&quot;,&quot;ISSN&quot;:&quot;22138730&quot;,&quot;issued&quot;:{&quot;date-parts&quot;:[[2021,9,8]]},&quot;page&quot;:&quot;85-108&quot;,&quot;abstract&quot;:&quot;Aside from metaphor being an important language device reflecting human cognition, it also provides a window into the understanding of culture (Kövecsec 2019). Language is a function of culture because it is a form of the verbal and nonverbal systems by which a group member can communicate with another member. Language connects people of the same cultural identity because it functions as a common bond between people who have the same linguistic heritage. As argued in Verhagen (2008), values of one’s understanding of the world he lives in may in turn be influenced by the conceptual metaphors he unconsciously holds to visualize his world. Verhagen has provided a valuable standpoint, yet it is western-centered and European-oriented. Through metaphors identified in Chinese in proverbs, food, marriage, and time expressions, this paper intends to address the following questions: Does conceptual metaphors reflect any specific Chinese mode of thinking? Does such conceptualization give a taste of Chinese culture? What kind(s) of theoretical and pragmatic implications can be derived from our line of investigation? It is thus hoped that this paper may provide empirical evidence with reference to mappings between thought and language, which in turn, may serve as a way to explore culture.&quot;,&quot;publisher&quot;:&quot;John Benjamins Publishing Company&quot;,&quot;issue&quot;:&quot;1&quot;,&quot;volume&quot;:&quot;8&quot;,&quot;container-title-short&quot;:&quot;&quot;},&quot;isTemporary&quot;:false}]},{&quot;citationID&quot;:&quot;MENDELEY_CITATION_0d22d0a6-6405-4f4b-91c1-ec92a1cf686a&quot;,&quot;properties&quot;:{&quot;noteIndex&quot;:0},&quot;isEdited&quot;:false,&quot;manualOverride&quot;:{&quot;isManuallyOverridden&quot;:false,&quot;citeprocText&quot;:&quot;(Pym, 2010; House, 2013)&quot;,&quot;manualOverrideText&quot;:&quot;&quot;},&quot;citationTag&quot;:&quot;MENDELEY_CITATION_v3_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&quot;,&quot;citationItems&quot;:[{&quot;id&quot;:&quot;65aec664-2f43-34a8-b057-f1a323d58bee&quot;,&quot;itemData&quot;:{&quot;type&quot;:&quot;chapter&quot;,&quot;id&quot;:&quot;65aec664-2f43-34a8-b057-f1a323d58bee&quot;,&quot;title&quot;:&quot;Quality in Translation Studies&quot;,&quot;author&quot;:[{&quot;family&quot;:&quot;House&quot;,&quot;given&quot;:&quot;Juliane&quot;,&quot;parse-names&quot;:false,&quot;dropping-particle&quot;:&quot;&quot;,&quot;non-dropping-particle&quot;:&quot;&quot;}],&quot;container-title&quot;:&quot;The Routledge Handbook of Translation Studies&quot;,&quot;chapter-number&quot;:&quot;39&quot;,&quot;editor&quot;:[{&quot;family&quot;:&quot;Millán&quot;,&quot;given&quot;:&quot;Carmen&quot;,&quot;parse-names&quot;:false,&quot;dropping-particle&quot;:&quot;&quot;,&quot;non-dropping-particle&quot;:&quot;&quot;},{&quot;family&quot;:&quot;Bartrina&quot;,&quot;given&quot;:&quot;Francesca&quot;,&quot;parse-names&quot;:false,&quot;dropping-particle&quot;:&quot;&quot;,&quot;non-dropping-particle&quot;:&quot;&quot;}],&quot;issued&quot;:{&quot;date-parts&quot;:[[2013]]},&quot;publisher-place&quot;:&quot;London and New York&quot;,&quot;page&quot;:&quot;534-547&quot;,&quot;abstract&quot;:&quot;The Routledge Handbook of Translation Studies provides a comprehensive, state-of-the-art account of the complex field of translation studies. Written by leading specialists from around the world, this volume brings together authoritative original articles on pressing issues including: the current status of the field and its interdisciplinary nature; the problematic definition of the object of study; the various theoretical frameworks; the research methodologies available. The Handbook also includes discussion of the most recent theoretical, descriptive and applied research, as well as glimpses of future directions within the field and an extensive up-to-date bibliography. The Routledge Handbook of Translation Studies is an indispensable resource for postgraduate students of translation studies. Carmen Millán has worked as a lecturer in translation studies at Middlesex University, UK and at the Centre for English Language Studies, University of Birmingham. She currently contributes to distance learning MA programmes in Translation Studies at the University of Birmingham and the University of Vic (Catalonia, Spain). Her research focuses on the role of translation activities in processes of identity construction, particularly in minority contexts. She has published articles in the following areas: the role and position of translation in a 'minority' language context; translation and language policy; literary translation; advertising translation; and translator training. Francesca Bartrina has been since 1996 a senior lecturer in Translation Studies at the University of Vic (Catalonia, Spain), where she is the Director of the Interdisciplinary Centre of Women's Studies. She has published extensively on audiovisual translation, translation theory, gender studies and comparative literature. She coordinates the series Capsa de Pandora published by Eumo Editorial and is member of the editorial board of the indexed journal Lectora: Journal of Women and Textuality. Her present research focuses on the intersection between translation and feminist discourse analysis.&quot;,&quot;publisher&quot;:&quot;Routledge&quot;,&quot;container-title-short&quot;:&quot;&quot;},&quot;isTemporary&quot;:false},{&quot;id&quot;:&quot;46cb2e40-cebc-3ac7-9836-5f35912b261b&quot;,&quot;itemData&quot;:{&quot;type&quot;:&quot;book&quot;,&quot;id&quot;:&quot;46cb2e40-cebc-3ac7-9836-5f35912b261b&quot;,&quot;title&quot;:&quot;Translation and text transfer : an essay on the principles of intercultural communication&quot;,&quot;author&quot;:[{&quot;family&quot;:&quot;Pym&quot;,&quot;given&quot;:&quot;Anthony.&quot;,&quot;parse-names&quot;:false,&quot;dropping-particle&quot;:&quot;&quot;,&quot;non-dropping-particle&quot;:&quot;&quot;}],&quot;ISBN&quot;:&quot;9788461385430&quot;,&quot;issued&quot;:{&quot;date-parts&quot;:[[2010]]},&quot;number-of-pages&quot;:&quot;215&quot;,&quot;abstract&quot;:&quot;[Revised edition]. First published: Frankfurt am Main : Peter Lang, 1992. &quot;,&quot;publisher&quot;:&quot;Intercultural Studies Group&quot;,&quot;container-title-short&quot;:&quot;&quot;},&quot;isTemporary&quot;:false}]},{&quot;citationID&quot;:&quot;MENDELEY_CITATION_3fca74fb-fb86-43ab-93c5-0c39c2fa3df6&quot;,&quot;properties&quot;:{&quot;noteIndex&quot;:0},&quot;isEdited&quot;:false,&quot;manualOverride&quot;:{&quot;isManuallyOverridden&quot;:false,&quot;citeprocText&quot;:&quot;(Du, 2012; Nord, 2016)&quot;,&quot;manualOverrideText&quot;:&quot;&quot;},&quot;citationTag&quot;:&quot;MENDELEY_CITATION_v3_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&quot;,&quot;citationItems&quot;:[{&quot;id&quot;:&quot;52f747c9-2a00-3fe5-a8e2-02efd54e81b5&quot;,&quot;itemData&quot;:{&quot;type&quot;:&quot;article-journal&quot;,&quot;id&quot;:&quot;52f747c9-2a00-3fe5-a8e2-02efd54e81b5&quot;,&quot;title&quot;:&quot;Skopos and (Un)certainty: How Functional Translators Deal with Doubt&quot;,&quot;author&quot;:[{&quot;family&quot;:&quot;Nord&quot;,&quot;given&quot;:&quot;Christiane&quot;,&quot;parse-names&quot;:false,&quot;dropping-particle&quot;:&quot;&quot;,&quot;non-dropping-particle&quot;:&quot;&quot;}],&quot;container-title&quot;:&quot;Meta Translators' Journal&quot;,&quot;issued&quot;:{&quot;date-parts&quot;:[[2016,5]]},&quot;page&quot;:&quot;29-41&quot;,&quot;abstract&quot;:&quot;La traduction ne connaît pas de règles. La traduction est un processus de prise de déci-sions, formé d'étapes dont chacune comporte une part d'incertitude. Dans l'article qui suit, j'entends montrer en quoi une procédure descendante peut au moins permettre de réduire cette incertitude dans une certaine mesure. Au sommet se trouve le cahier des charges, qui détermine la nature et la forme de la traduction. Il y a ici un choix binaire à faire entre traduction documentaire, qui met en valeur les aspects pragmatiques du texte source, et traduction instrumentale, qui met en oeuvre une pragmatique nouvelle, en réorganisant par exemple la deixis. L'échelon suivant est celui des normes et conventions culturelles. La décision devient alors plus complexe, car le cahier des charges peut appe-ler à reproduire certains comportements de la culture-source et parallèlement à en adapter d'autres aux conventions de la culture-cible-et cela qu'il s'agisse de traduction documentaire ou instrumentale. Le troisième échelon fait intervenir la langue. Certes, nous pouvons dans la plupart des cas nous attendre à ce que la traduction s'aligne sur les normes du système formé par la langue-cible. Certains cas peuvent néanmoins nécessiter de reproduire les normes de la langue-source, par exemple pour réaliser une traduction interlinéaire à des fins linguistiques. Les deux derniers niveaux supposent enfin de dissiper ce qui reste de doute, en prenant d'abord en compte les restrictions d'ordre contextuel et, in fine, les éventuelles préférences personnelles du traducteur. ABSTRACT There are no rules for translation. Translation is a decision-making process, and each decision point involves uncertainty. In the following article, I would like to show how, from a skopos-theoretical perspective, a top-down procedure can at least reduce uncertainty to some degree. The top level is that of the translation brief, which determines the choice of translation type and form. This is a binary decision. A documentary translation usually \&quot;documents\&quot; the pragmatics of the source text, whereas an instrumental translation gets a pragmatics of its own, for example with regard to deixis. At the next level, the translator has to deal with cultural norms and conventions. Here, the decision becomes more complex because the brief may require the reproduction of some source-culture behaviours and the adaptation of others to target-culture conventions, both in documentary and instrumental translations. The next level is that of language. We may safely assume that most translations are expected to conform to the norms of the target-language system, but there may be cases where source-language norms have to be reproduced , for example in an interlinear translation for linguistic purposes. At the last two levels, the remaining doubts have to be resolved first in line with contextual restrictions and, ultimately, the translator's personal preferences, if necessary.&quot;,&quot;issue&quot;:&quot;1&quot;,&quot;volume&quot;:&quot;61&quot;,&quot;container-title-short&quot;:&quot;&quot;},&quot;isTemporary&quot;:false},{&quot;id&quot;:&quot;43f79b56-c96f-3a9c-b86b-3d98d37eb434&quot;,&quot;itemData&quot;:{&quot;type&quot;:&quot;article-journal&quot;,&quot;id&quot;:&quot;43f79b56-c96f-3a9c-b86b-3d98d37eb434&quot;,&quot;title&quot;:&quot;A brief introduction of Skopos theory&quot;,&quot;author&quot;:[{&quot;family&quot;:&quot;Du&quot;,&quot;given&quot;:&quot;Xiaoyan&quot;,&quot;parse-names&quot;:false,&quot;dropping-particle&quot;:&quot;&quot;,&quot;non-dropping-particle&quot;:&quot;&quot;}],&quot;container-title&quot;:&quot;Theory and Practice in Language Studies&quot;,&quot;DOI&quot;:&quot;10.4304/tpls.2.10.2189-2193&quot;,&quot;ISSN&quot;:&quot;20530692&quot;,&quot;issued&quot;:{&quot;date-parts&quot;:[[2012]]},&quot;page&quot;:&quot;2189-2193&quot;,&quot;abstract&quot;:&quot;There are many theories of translation study, among which, Skopos theory is a new branch and can explain and instruct many translation activities. This paper puts forth some basic concepts of Skopos theory, introduces some basic rules of it, and concludes the merits and limitations of Skopos theory. © 2012 ACADEMY PUBLISHER Manufactured in Finland.&quot;,&quot;publisher&quot;:&quot;Academy Publisher&quot;,&quot;issue&quot;:&quot;10&quot;,&quot;volume&quot;:&quot;2&quot;,&quot;container-title-short&quot;:&quot;&quot;},&quot;isTemporary&quot;:false}]},{&quot;citationID&quot;:&quot;MENDELEY_CITATION_c801148d-a38d-4db6-aa99-9a54efd482ae&quot;,&quot;properties&quot;:{&quot;noteIndex&quot;:0},&quot;isEdited&quot;:false,&quot;manualOverride&quot;:{&quot;isManuallyOverridden&quot;:false,&quot;citeprocText&quot;:&quot;(Van Wyke, 2013)&quot;,&quot;manualOverrideText&quot;:&quot;&quot;},&quot;citationTag&quot;:&quot;MENDELEY_CITATION_v3_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&quot;,&quot;citationItems&quot;:[{&quot;id&quot;:&quot;35d2b432-d347-3763-a409-d22aa03d0998&quot;,&quot;itemData&quot;:{&quot;type&quot;:&quot;chapter&quot;,&quot;id&quot;:&quot;35d2b432-d347-3763-a409-d22aa03d0998&quot;,&quot;title&quot;:&quot;Translation and Ethics&quot;,&quot;author&quot;:[{&quot;family&quot;:&quot;Wyke&quot;,&quot;given&quot;:&quot;Ben&quot;,&quot;parse-names&quot;:false,&quot;dropping-particle&quot;:&quot;&quot;,&quot;non-dropping-particle&quot;:&quot;Van&quot;}],&quot;container-title&quot;:&quot;The Routledge Handbook of Translation Studies&quot;,&quot;issued&quot;:{&quot;date-parts&quot;:[[2013]]},&quot;page&quot;:&quot;548-560&quot;,&quot;container-title-short&quot;:&quot;&quot;},&quot;isTemporary&quot;:false}]},{&quot;citationID&quot;:&quot;MENDELEY_CITATION_dc1b7186-51cd-4551-bd43-d9eed42f138e&quot;,&quot;properties&quot;:{&quot;noteIndex&quot;:0},&quot;isEdited&quot;:false,&quot;manualOverride&quot;:{&quot;isManuallyOverridden&quot;:false,&quot;citeprocText&quot;:&quot;(Kasperė et al., 2021)&quot;,&quot;manualOverrideText&quot;:&quot;&quot;},&quot;citationTag&quot;:&quot;MENDELEY_CITATION_v3_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&quot;,&quot;citationItems&quot;:[{&quot;id&quot;:&quot;4cf7cb09-5538-3676-bf4f-56e9813b1b6b&quot;,&quot;itemData&quot;:{&quot;type&quot;:&quot;article-journal&quot;,&quot;id&quot;:&quot;4cf7cb09-5538-3676-bf4f-56e9813b1b6b&quot;,&quot;title&quot;:&quot;Towards sustainable use of machine translation: Usability and perceived quality from the end-user perspective&quot;,&quot;author&quot;:[{&quot;family&quot;:&quot;Kasperė&quot;,&quot;given&quot;:&quot;Ramunė&quot;,&quot;parse-names&quot;:false,&quot;dropping-particle&quot;:&quot;&quot;,&quot;non-dropping-particle&quot;:&quot;&quot;},{&quot;family&quot;:&quot;Horbačauskienė&quot;,&quot;given&quot;:&quot;Jolita&quot;,&quot;parse-names&quot;:false,&quot;dropping-particle&quot;:&quot;&quot;,&quot;non-dropping-particle&quot;:&quot;&quot;},{&quot;family&quot;:&quot;Motiejūnienė&quot;,&quot;given&quot;:&quot;Jurgita&quot;,&quot;parse-names&quot;:false,&quot;dropping-particle&quot;:&quot;&quot;,&quot;non-dropping-particle&quot;:&quot;&quot;},{&quot;family&quot;:&quot;Liubinienė&quot;,&quot;given&quot;:&quot;Vilmantė&quot;,&quot;parse-names&quot;:false,&quot;dropping-particle&quot;:&quot;&quot;,&quot;non-dropping-particle&quot;:&quot;&quot;},{&quot;family&quot;:&quot;Patašienė&quot;,&quot;given&quot;:&quot;Irena&quot;,&quot;parse-names&quot;:false,&quot;dropping-particle&quot;:&quot;&quot;,&quot;non-dropping-particle&quot;:&quot;&quot;},{&quot;family&quot;:&quot;Patašius&quot;,&quot;given&quot;:&quot;Martynas&quot;,&quot;parse-names&quot;:false,&quot;dropping-particle&quot;:&quot;&quot;,&quot;non-dropping-particle&quot;:&quot;&quot;}],&quot;container-title&quot;:&quot;Sustainability (Switzerland)&quot;,&quot;DOI&quot;:&quot;10.3390/su132313430&quot;,&quot;ISSN&quot;:&quot;20711050&quot;,&quot;issued&quot;:{&quot;date-parts&quot;:[[2021,12,1]]},&quot;abstract&quot;:&quot;Artificial intelligence–grounded machine translation has fundamentally changed public awareness and attitudes towards multilingual communication. In some language pairs, the accuracy, quality and efficiency of machine-translated texts of certain types can be quite high. Hence, the end-user acceptability and reliance on machine-translated content could be justified. However, machine translation in small and/or low-resource languages might yield significantly lower quality, which in turn may lead to potentially negative consequences and risks if machine translation is used in high-risk contexts without awareness of the drawbacks, critical assessment and modifications to the raw output. The current study, which is part of a more extensive project focusing on the societal impact of machine translation, is aimed at revealing the attitudes towards usability and quality as perceived from the end-user perspective. The research questions addressed revolve around the machine translation types used, purposes of using machine translation, perceived quality of the generated output, and actions taken to improve the quality by users with various backgrounds. The research findings rely on a survey of the population (N = 402) conducted in 2021 in Lithuania. The study reveals the frequent use of machine translation for a diversity of purposes. The most common uses include work, research and studies, and household environments. A higher level of education correlates with user dissatisfaction with the generated quality and actions taken to improve it. The findings also reveal that age correlates with the use of machine translation. Sustainable measures to reduce machine translation related risks have to be established based on the perceptions of different social groups in different societies and cultures.&quot;,&quot;publisher&quot;:&quot;MDPI&quot;,&quot;issue&quot;:&quot;23&quot;,&quot;volume&quot;:&quot;13&quot;,&quot;container-title-short&quot;:&quot;&quot;},&quot;isTemporary&quot;:false}]},{&quot;citationID&quot;:&quot;MENDELEY_CITATION_77fbef26-aa1d-46d9-9f7d-5ad04f502329&quot;,&quot;properties&quot;:{&quot;noteIndex&quot;:0},&quot;isEdited&quot;:false,&quot;manualOverride&quot;:{&quot;isManuallyOverridden&quot;:false,&quot;citeprocText&quot;:&quot;(Qiu and Pym, 2024)&quot;,&quot;manualOverrideText&quot;:&quot;&quot;},&quot;citationTag&quot;:&quot;MENDELEY_CITATION_v3_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&quot;,&quot;citationItems&quot;:[{&quot;id&quot;:&quot;49983b41-abb0-34f9-bb99-8fe50938f8ca&quot;,&quot;itemData&quot;:{&quot;type&quot;:&quot;article-journal&quot;,&quot;id&quot;:&quot;49983b41-abb0-34f9-bb99-8fe50938f8ca&quot;,&quot;title&quot;:&quot;Fatal flaws? Investigating the effects of machine translation errors on audience reception in the audiovisual context&quot;,&quot;author&quot;:[{&quot;family&quot;:&quot;Qiu&quot;,&quot;given&quot;:&quot;Juerong&quot;,&quot;parse-names&quot;:false,&quot;dropping-particle&quot;:&quot;&quot;,&quot;non-dropping-particle&quot;:&quot;&quot;},{&quot;family&quot;:&quot;Pym&quot;,&quot;given&quot;:&quot;Anthony&quot;,&quot;parse-names&quot;:false,&quot;dropping-particle&quot;:&quot;&quot;,&quot;non-dropping-particle&quot;:&quot;&quot;}],&quot;container-title&quot;:&quot;Perspectives: Studies in Translation Theory and Practice&quot;,&quot;DOI&quot;:&quot;10.1080/0907676X.2024.2328757&quot;,&quot;ISSN&quot;:&quot;17476623&quot;,&quot;issued&quot;:{&quot;date-parts&quot;:[[2024]]},&quot;abstract&quot;:&quot;This study reports on an experiment where machine translation errors in subtitling are evaluated from the perspective of nine viewers who did not know the source language and seven viewers who were studying the source language. Screen recordings, think-aloud protocols, comprehension tests, and interviews were employed to explore participants’ responses and reactions to erroneous subtitles and to investigate how specific errors impacted comprehension and immersion in the viewing experience. The analysis identifies which errors were most noticed and to what extent those errors affected viewers’ trust in the subtitles. Errors causing significant misunderstanding and distrust are initially considered ‘fatal’, as they may halt viewer immersion and prompt disengagement from the audiovisual product. However, the findings highlight a remarkable tolerance of the uncertainty that results from errors, as viewers filter out misinformation or draw on other sources of information to construe and rectify their interpretations. This tolerance is explained in terms of a general trade-off with the enjoyment of the viewing experience, which varies in accordance with the viewer’s knowledge of the source language.&quot;,&quot;publisher&quot;:&quot;Taylor and Francis Ltd.&quot;,&quot;container-title-short&quot;:&quot;&quot;},&quot;isTemporary&quot;:false}]},{&quot;citationID&quot;:&quot;MENDELEY_CITATION_fc78ef33-862f-43d1-bde8-06c127dee041&quot;,&quot;properties&quot;:{&quot;noteIndex&quot;:0},&quot;isEdited&quot;:false,&quot;manualOverride&quot;:{&quot;isManuallyOverridden&quot;:false,&quot;citeprocText&quot;:&quot;(Chen, 2023)&quot;,&quot;manualOverrideText&quot;:&quot;&quot;},&quot;citationTag&quot;:&quot;MENDELEY_CITATION_v3_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&quot;,&quot;citationItems&quot;:[{&quot;id&quot;:&quot;b07510f3-0f6e-3b74-a2d9-b2e04cca2a3a&quot;,&quot;itemData&quot;:{&quot;type&quot;:&quot;article-journal&quot;,&quot;id&quot;:&quot;b07510f3-0f6e-3b74-a2d9-b2e04cca2a3a&quot;,&quot;title&quot;:&quot;Trust, understanding, and machine translation: the task of translation and the responsibility of the translator&quot;,&quot;author&quot;:[{&quot;family&quot;:&quot;Chen&quot;,&quot;given&quot;:&quot;Melvin&quot;,&quot;parse-names&quot;:false,&quot;dropping-particle&quot;:&quot;&quot;,&quot;non-dropping-particle&quot;:&quot;&quot;}],&quot;container-title&quot;:&quot;AI and Society&quot;,&quot;container-title-short&quot;:&quot;AI Soc&quot;,&quot;DOI&quot;:&quot;10.1007/s00146-023-01681-6&quot;,&quot;ISSN&quot;:&quot;14355655&quot;,&quot;issued&quot;:{&quot;date-parts&quot;:[[2023,10,1]]},&quot;abstract&quot;:&quot;Could translation be fully automated? We must first acknowledge the complexity, ambiguity, and diversity of natural languages. These aspects of natural languages, when combined with a particular dilemma known as the computational dilemma, appear to imply that the machine translator faces certain obstacles that a human translator has already managed to overcome. At the same time, science has not yet solved the problem of how human brains process natural languages and how human beings come to acquire natural language understanding. We will then distinguish between the task of translation and the responsibility of the translator. Thereafter, we will conduct a survey of the methods of machine translation (viz. RBMT, SMT, NMT, foundation models or large language models). These methods will then be critically evaluated both in general and relative to Bar-Hillel’s hypothesis about the impossibility of fully automatic, high-quality machine translation (Fahqmt). Some concluding remarks will be made about the scope, prospects, and limits of machine translation.&quot;,&quot;publisher&quot;:&quot;Springer Science and Business Media Deutschland GmbH&quot;},&quot;isTemporary&quot;:false}]},{&quot;citationID&quot;:&quot;MENDELEY_CITATION_0ccdcd2f-2608-4ae8-9fe9-f5f946e9f78c&quot;,&quot;properties&quot;:{&quot;noteIndex&quot;:0},&quot;isEdited&quot;:false,&quot;manualOverride&quot;:{&quot;isManuallyOverridden&quot;:false,&quot;citeprocText&quot;:&quot;(Smith, Chen and Liu, 2008; Oxley et al., 2017)&quot;,&quot;manualOverrideText&quot;:&quot;&quot;},&quot;citationTag&quot;:&quot;MENDELEY_CITATION_v3_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&quot;,&quot;citationItems&quot;:[{&quot;id&quot;:&quot;9ba5c080-aedd-3923-9e24-ff96253a2b18&quot;,&quot;itemData&quot;:{&quot;type&quot;:&quot;article-journal&quot;,&quot;id&quot;:&quot;9ba5c080-aedd-3923-9e24-ff96253a2b18&quot;,&quot;title&quot;:&quot;Language and rigour in qualitative research: Problems and principles in analyzing data collected in Mandarin&quot;,&quot;author&quot;:[{&quot;family&quot;:&quot;Smith&quot;,&quot;given&quot;:&quot;Helen J.&quot;,&quot;parse-names&quot;:false,&quot;dropping-particle&quot;:&quot;&quot;,&quot;non-dropping-particle&quot;:&quot;&quot;},{&quot;family&quot;:&quot;Chen&quot;,&quot;given&quot;:&quot;Jing&quot;,&quot;parse-names&quot;:false,&quot;dropping-particle&quot;:&quot;&quot;,&quot;non-dropping-particle&quot;:&quot;&quot;},{&quot;family&quot;:&quot;Liu&quot;,&quot;given&quot;:&quot;Xiaoyun&quot;,&quot;parse-names&quot;:false,&quot;dropping-particle&quot;:&quot;&quot;,&quot;non-dropping-particle&quot;:&quot;&quot;}],&quot;container-title&quot;:&quot;BMC Medical Research Methodology&quot;,&quot;container-title-short&quot;:&quot;BMC Med Res Methodol&quot;,&quot;DOI&quot;:&quot;10.1186/1471-2288-8-44&quot;,&quot;ISSN&quot;:&quot;14712288&quot;,&quot;PMID&quot;:&quot;18616812&quot;,&quot;issued&quot;:{&quot;date-parts&quot;:[[2008]]},&quot;abstract&quot;:&quot;In collaborative qualitative research in Asia, data are usually collected in the national language, and this poses challenges for analysis. Translation of transcripts to a language common to the whole research team is time consuming and expensive; meaning can easily be lost in translation; and validity of the data may be compromised in this process. We draw on several published examples from public health research conducted in mainland China, to highlight how language can influence rigour in the qualitative research process; for each problem we suggest potential solutions based on the methods used in one of our research projects in China. Problems we have encountered include obtaining sufficient depth and detail in qualitative data; deciding on language for data collection; managing data collected in Mandarin; and the influence of language on interpreting meaning. We have suggested methods for overcoming problems associated with collecting, analysing, and interpreting qualitative data in a local language, that we think help maintain analytical openness in collaborative qualitative research. We developed these methods specifically in research conducted in Mandarin in mainland China; but they need further testing in other countries with data collected in other languages. Examples from other researchers are needed. © 2008 Smith et al; licensee BioMed Central Ltd.&quot;,&quot;volume&quot;:&quot;8&quot;},&quot;isTemporary&quot;:false},{&quot;id&quot;:&quot;ae333d99-ebc7-38ef-a448-ba38993d2333&quot;,&quot;itemData&quot;:{&quot;type&quot;:&quot;article-journal&quot;,&quot;id&quot;:&quot;ae333d99-ebc7-38ef-a448-ba38993d2333&quot;,&quot;title&quot;:&quot;Multilingual issues in qualitative research&quot;,&quot;author&quot;:[{&quot;family&quot;:&quot;Oxley&quot;,&quot;given&quot;:&quot;Judith&quot;,&quot;parse-names&quot;:false,&quot;dropping-particle&quot;:&quot;&quot;,&quot;non-dropping-particle&quot;:&quot;&quot;},{&quot;family&quot;:&quot;Günhan&quot;,&quot;given&quot;:&quot;Evra&quot;,&quot;parse-names&quot;:false,&quot;dropping-particle&quot;:&quot;&quot;,&quot;non-dropping-particle&quot;:&quot;&quot;},{&quot;family&quot;:&quot;Kaniamattam&quot;,&quot;given&quot;:&quot;Monica&quot;,&quot;parse-names&quot;:false,&quot;dropping-particle&quot;:&quot;&quot;,&quot;non-dropping-particle&quot;:&quot;&quot;},{&quot;family&quot;:&quot;Damico&quot;,&quot;given&quot;:&quot;Jack&quot;,&quot;parse-names&quot;:false,&quot;dropping-particle&quot;:&quot;&quot;,&quot;non-dropping-particle&quot;:&quot;&quot;}],&quot;container-title&quot;:&quot;Clinical Linguistics and Phonetics&quot;,&quot;container-title-short&quot;:&quot;Clin Linguist Phon&quot;,&quot;DOI&quot;:&quot;10.1080/02699206.2017.1302512&quot;,&quot;ISSN&quot;:&quot;14645076&quot;,&quot;PMID&quot;:&quot;28665758&quot;,&quot;issued&quot;:{&quot;date-parts&quot;:[[2017,9,2]]},&quot;page&quot;:&quot;612-630&quot;,&quot;abstract&quot;:&quot;This study is a reflective account of how problem solving was accomplished during the translation of semi-structured interviews from a source language to a target language. Data are drawn from two qualitative research studies in which Interpretative Phenomenological Analysis was used to obtain insights into the lived experience of parents of children with disabilities in India and Turkey. The authors discuss challenges to interpretation that arise when participants and the main researcher speak the same non-English native language and the results of the study are intended for an English-speaking audience. A common theme in both the Turkish and Indian data relates to parents’ understanding of their children’s symptomology and the prognosis. Implications include the need for both reflective conversation within the research team to address the translation of problematic utterances, and documentation of the translation process in the presentation of research findings.&quot;,&quot;publisher&quot;:&quot;Taylor and Francis Ltd&quot;,&quot;issue&quot;:&quot;7-9&quot;,&quot;volume&quot;:&quot;31&quot;},&quot;isTemporary&quot;:false}]},{&quot;citationID&quot;:&quot;MENDELEY_CITATION_95da94d1-3e85-494f-9959-e1a32321e4fe&quot;,&quot;properties&quot;:{&quot;noteIndex&quot;:0},&quot;isEdited&quot;:false,&quot;manualOverride&quot;:{&quot;isManuallyOverridden&quot;:false,&quot;citeprocText&quot;:&quot;(Barroga and Matanguihan, 2022)&quot;,&quot;manualOverrideText&quot;:&quot;&quot;},&quot;citationTag&quot;:&quot;MENDELEY_CITATION_v3_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&quot;,&quot;citationItems&quot;:[{&quot;id&quot;:&quot;74f10204-097f-3797-b5d4-c83eb52af57a&quot;,&quot;itemData&quot;:{&quot;type&quot;:&quot;article-journal&quot;,&quot;id&quot;:&quot;74f10204-097f-3797-b5d4-c83eb52af57a&quot;,&quot;title&quot;:&quot;A Practical Guide to Writing Quantitative and Qualitative Research Questions and Hypotheses in Scholarly Articles&quot;,&quot;author&quot;:[{&quot;family&quot;:&quot;Barroga&quot;,&quot;given&quot;:&quot;Edward&quot;,&quot;parse-names&quot;:false,&quot;dropping-particle&quot;:&quot;&quot;,&quot;non-dropping-particle&quot;:&quot;&quot;},{&quot;family&quot;:&quot;Matanguihan&quot;,&quot;given&quot;:&quot;Glafera Janet&quot;,&quot;parse-names&quot;:false,&quot;dropping-particle&quot;:&quot;&quot;,&quot;non-dropping-particle&quot;:&quot;&quot;}],&quot;container-title&quot;:&quot;Journal of Korean Medical Science&quot;,&quot;container-title-short&quot;:&quot;J Korean Med Sci&quot;,&quot;DOI&quot;:&quot;10.3346/jkms.2022.37.e121&quot;,&quot;ISSN&quot;:&quot;15986357&quot;,&quot;PMID&quot;:&quot;35470596&quot;,&quot;issued&quot;:{&quot;date-parts&quot;:[[2022]]},&quot;abstract&quot;:&quot;The development of research questions and the subsequent hypotheses are prerequisites to defining the main research purpose and specific objectives of a study. Consequently, these objectives determine the study design and research outcome. The development of research questions is a process based on knowledge of current trends, cutting-edge studies, and technological advances in the research field. Excellent research questions are focused and require a comprehensive literature search and in-depth understanding of the problem being investigated. Initially, research questions may be written as descriptive questions which could be developed into inferential questions. These questions must be specific and concise to provide a clear foundation for developing hypotheses. Hypotheses are more formal predictions about the research outcomes. These specify the possible results that may or may not be expected regarding the relationship between groups. Thus, research questions and hypotheses clarify the main purpose and specific objectives of the study, which in turn dictate the design of the study, its direction, and outcome. Studies developed from good research questions and hypotheses will have trustworthy outcomes with wide-ranging social and health implications.&quot;,&quot;publisher&quot;:&quot;Korean Academy of Medical Science&quot;,&quot;issue&quot;:&quot;16&quot;,&quot;volume&quot;:&quot;37&quot;},&quot;isTemporary&quot;:false}]},{&quot;citationID&quot;:&quot;MENDELEY_CITATION_3d27d491-efaf-46aa-8b07-babb680d00b9&quot;,&quot;properties&quot;:{&quot;noteIndex&quot;:0},&quot;isEdited&quot;:false,&quot;manualOverride&quot;:{&quot;isManuallyOverridden&quot;:false,&quot;citeprocText&quot;:&quot;(Cresswell and Cresswell, 2018; Mertens, 2024)&quot;,&quot;manualOverrideText&quot;:&quot;&quot;},&quot;citationTag&quot;:&quot;MENDELEY_CITATION_v3_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&quot;,&quot;citationItems&quot;:[{&quot;id&quot;:&quot;6a4498b9-9fd8-37ac-9da5-38eac32fc0e5&quot;,&quot;itemData&quot;:{&quot;type&quot;:&quot;book&quot;,&quot;id&quot;:&quot;6a4498b9-9fd8-37ac-9da5-38eac32fc0e5&quot;,&quot;title&quot;:&quot;Research and Evaluation in Education and Psychology: Integrating Diversity With Quantitative, Qualitative, and Mixed Methods&quot;,&quot;author&quot;:[{&quot;family&quot;:&quot;Mertens&quot;,&quot;given&quot;:&quot;Donna M.&quot;,&quot;parse-names&quot;:false,&quot;dropping-particle&quot;:&quot;&quot;,&quot;non-dropping-particle&quot;:&quot;&quot;}],&quot;ISBN&quot;:&quot;978-1071853801&quot;,&quot;issued&quot;:{&quot;date-parts&quot;:[[2024]]},&quot;edition&quot;:&quot;6&quot;,&quot;container-title-short&quot;:&quot;&quot;},&quot;isTemporary&quot;:false},{&quot;id&quot;:&quot;edc23c28-2062-375b-a712-0bada53c0e61&quot;,&quot;itemData&quot;:{&quot;type&quot;:&quot;book&quot;,&quot;id&quot;:&quot;edc23c28-2062-375b-a712-0bada53c0e61&quot;,&quot;title&quot;:&quot;Research Design&quot;,&quot;author&quot;:[{&quot;family&quot;:&quot;Cresswell&quot;,&quot;given&quot;:&quot;John W.&quot;,&quot;parse-names&quot;:false,&quot;dropping-particle&quot;:&quot;&quot;,&quot;non-dropping-particle&quot;:&quot;&quot;},{&quot;family&quot;:&quot;Cresswell&quot;,&quot;given&quot;:&quot;J. David&quot;,&quot;parse-names&quot;:false,&quot;dropping-particle&quot;:&quot;&quot;,&quot;non-dropping-particle&quot;:&quot;&quot;}],&quot;ISBN&quot;:&quot;9781506386706&quot;,&quot;issued&quot;:{&quot;date-parts&quot;:[[2018]]},&quot;edition&quot;:&quot;5&quot;,&quot;publisher&quot;:&quot;SAGE Publications&quot;,&quot;container-title-short&quot;:&quot;&quot;},&quot;isTemporary&quot;:false}]},{&quot;citationID&quot;:&quot;MENDELEY_CITATION_f92d2585-6e20-4e5b-bf01-08db65cf111b&quot;,&quot;properties&quot;:{&quot;noteIndex&quot;:0},&quot;isEdited&quot;:false,&quot;manualOverride&quot;:{&quot;isManuallyOverridden&quot;:false,&quot;citeprocText&quot;:&quot;(O’Leary, 2021)&quot;,&quot;manualOverrideText&quot;:&quot;&quot;},&quot;citationTag&quot;:&quot;MENDELEY_CITATION_v3_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&quot;,&quot;citationItems&quot;:[{&quot;id&quot;:&quot;3773cc66-a246-37c2-bf01-38f38b79b98f&quot;,&quot;itemData&quot;:{&quot;type&quot;:&quot;book&quot;,&quot;id&quot;:&quot;3773cc66-a246-37c2-bf01-38f38b79b98f&quot;,&quot;title&quot;:&quot;The Essential Guide to Doing Your Research Project&quot;,&quot;author&quot;:[{&quot;family&quot;:&quot;O'Leary&quot;,&quot;given&quot;:&quot;Zina&quot;,&quot;parse-names&quot;:false,&quot;dropping-particle&quot;:&quot;&quot;,&quot;non-dropping-particle&quot;:&quot;&quot;}],&quot;ISBN&quot;:&quot;978-1-5297-1346-6&quot;,&quot;issued&quot;:{&quot;date-parts&quot;:[[2021]]},&quot;publisher-place&quot;:&quot;Los Angeles&quot;,&quot;edition&quot;:&quot;4&quot;,&quot;publisher&quot;:&quot;SAGE Publications Inc.&quot;,&quot;container-title-short&quot;:&quot;&quot;},&quot;isTemporary&quot;:false}]},{&quot;citationID&quot;:&quot;MENDELEY_CITATION_7e2e8dbb-3701-4c88-8700-f9c4b9fd59a5&quot;,&quot;properties&quot;:{&quot;noteIndex&quot;:0},&quot;isEdited&quot;:false,&quot;manualOverride&quot;:{&quot;isManuallyOverridden&quot;:false,&quot;citeprocText&quot;:&quot;(Reeves et al., 2013; Mertens, 2024)&quot;,&quot;manualOverrideText&quot;:&quot;&quot;},&quot;citationTag&quot;:&quot;MENDELEY_CITATION_v3_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&quot;,&quot;citationItems&quot;:[{&quot;id&quot;:&quot;6a4498b9-9fd8-37ac-9da5-38eac32fc0e5&quot;,&quot;itemData&quot;:{&quot;type&quot;:&quot;book&quot;,&quot;id&quot;:&quot;6a4498b9-9fd8-37ac-9da5-38eac32fc0e5&quot;,&quot;title&quot;:&quot;Research and Evaluation in Education and Psychology: Integrating Diversity With Quantitative, Qualitative, and Mixed Methods&quot;,&quot;author&quot;:[{&quot;family&quot;:&quot;Mertens&quot;,&quot;given&quot;:&quot;Donna M.&quot;,&quot;parse-names&quot;:false,&quot;dropping-particle&quot;:&quot;&quot;,&quot;non-dropping-particle&quot;:&quot;&quot;}],&quot;ISBN&quot;:&quot;978-1071853801&quot;,&quot;issued&quot;:{&quot;date-parts&quot;:[[2024]]},&quot;edition&quot;:&quot;6&quot;,&quot;container-title-short&quot;:&quot;&quot;},&quot;isTemporary&quot;:false},{&quot;id&quot;:&quot;e14ea513-f54a-31d2-9b7d-c5381ecbf42c&quot;,&quot;itemData&quot;:{&quot;type&quot;:&quot;article-journal&quot;,&quot;id&quot;:&quot;e14ea513-f54a-31d2-9b7d-c5381ecbf42c&quot;,&quot;title&quot;:&quot;Ethnography in qualitative educational research: AMEE Guide No. 80&quot;,&quot;author&quot;:[{&quot;family&quot;:&quot;Reeves&quot;,&quot;given&quot;:&quot;Scott&quot;,&quot;parse-names&quot;:false,&quot;dropping-particle&quot;:&quot;&quot;,&quot;non-dropping-particle&quot;:&quot;&quot;},{&quot;family&quot;:&quot;Peller&quot;,&quot;given&quot;:&quot;Jennifer&quot;,&quot;parse-names&quot;:false,&quot;dropping-particle&quot;:&quot;&quot;,&quot;non-dropping-particle&quot;:&quot;&quot;},{&quot;family&quot;:&quot;Goldman&quot;,&quot;given&quot;:&quot;Joanne&quot;,&quot;parse-names&quot;:false,&quot;dropping-particle&quot;:&quot;&quot;,&quot;non-dropping-particle&quot;:&quot;&quot;},{&quot;family&quot;:&quot;Kitto&quot;,&quot;given&quot;:&quot;Simon&quot;,&quot;parse-names&quot;:false,&quot;dropping-particle&quot;:&quot;&quot;,&quot;non-dropping-particle&quot;:&quot;&quot;}],&quot;container-title&quot;:&quot;Medical Teacher&quot;,&quot;container-title-short&quot;:&quot;Med Teach&quot;,&quot;DOI&quot;:&quot;10.3109/0142159X.2013.804977&quot;,&quot;ISSN&quot;:&quot;0142159X&quot;,&quot;PMID&quot;:&quot;23808715&quot;,&quot;issued&quot;:{&quot;date-parts&quot;:[[2013,8]]},&quot;abstract&quot;:&quot;Ethnography is a type of qualitative research that gathers observations, interviews and documentary data to produce detailed and comprehensive accounts of different social phenomena. The use of ethnographic research in medical education has produced a number of insightful accounts into its role, functions and difficulties in the preparation of medical students for clinical practice. This AMEE Guide offers an introduction to ethnography-its history, its differing forms, its role in medical education and its practical application. Specifically, the Guide initially outlines the main characteristics of ethnography: describing its origins, outlining its varying forms and discussing its use of theory. It also explores the role, contribution and limitations of ethnographic work undertaken in a medical education context. In addition, the Guide goes on to offer a range of ideas, methods, tools and techniques needed to undertake an ethnographic study. In doing so it discusses its conceptual, methodological, ethical and practice challenges (e.g. demands of recording the complexity of social action, the unpredictability of data collection activities). Finally, the Guide provides a series of final thoughts and ideas for future engagement with ethnography in medical education. This Guide is aimed for those interested in understanding ethnography to develop their evaluative skills when reading such work. It is also aimed at those interested in considering the use of ethnographic methods in their own research work. © 2013 Informa UK Ltd. All rights reserved.&quot;,&quot;issue&quot;:&quot;8&quot;,&quot;volume&quot;:&quot;35&quot;},&quot;isTemporary&quot;:false}]},{&quot;citationID&quot;:&quot;MENDELEY_CITATION_fb7c1e70-94eb-441e-bbc6-5caddfe05b00&quot;,&quot;properties&quot;:{&quot;noteIndex&quot;:0},&quot;isEdited&quot;:false,&quot;manualOverride&quot;:{&quot;isManuallyOverridden&quot;:false,&quot;citeprocText&quot;:&quot;(Kim, Sefcik and Bradway, 2017; Doyle et al., 2020)&quot;,&quot;manualOverrideText&quot;:&quot;&quot;},&quot;citationTag&quot;:&quot;MENDELEY_CITATION_v3_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&quot;,&quot;citationItems&quot;:[{&quot;id&quot;:&quot;094c4f8b-f2c9-39ba-bf4e-b3075343a63d&quot;,&quot;itemData&quot;:{&quot;type&quot;:&quot;article-journal&quot;,&quot;id&quot;:&quot;094c4f8b-f2c9-39ba-bf4e-b3075343a63d&quot;,&quot;title&quot;:&quot;Characteristics of Qualitative Descriptive Studies: A Systematic Review&quot;,&quot;author&quot;:[{&quot;family&quot;:&quot;Kim&quot;,&quot;given&quot;:&quot;Hyejin&quot;,&quot;parse-names&quot;:false,&quot;dropping-particle&quot;:&quot;&quot;,&quot;non-dropping-particle&quot;:&quot;&quot;},{&quot;family&quot;:&quot;Sefcik&quot;,&quot;given&quot;:&quot;Justine S.&quot;,&quot;parse-names&quot;:false,&quot;dropping-particle&quot;:&quot;&quot;,&quot;non-dropping-particle&quot;:&quot;&quot;},{&quot;family&quot;:&quot;Bradway&quot;,&quot;given&quot;:&quot;Christine&quot;,&quot;parse-names&quot;:false,&quot;dropping-particle&quot;:&quot;&quot;,&quot;non-dropping-particle&quot;:&quot;&quot;}],&quot;container-title&quot;:&quot;Research in Nursing and Health&quot;,&quot;container-title-short&quot;:&quot;Res Nurs Health&quot;,&quot;DOI&quot;:&quot;10.1002/nur.21768&quot;,&quot;ISSN&quot;:&quot;1098240X&quot;,&quot;PMID&quot;:&quot;27686751&quot;,&quot;issued&quot;:{&quot;date-parts&quot;:[[2017,2,1]]},&quot;page&quot;:&quot;23-42&quot;,&quot;abstract&quot;:&quot;Qualitative description (QD) is a term that is widely used to describe qualitative studies of health care and nursing-related phenomena. However, limited discussions regarding QD are found in the existing literature. In this systematic review, we identified characteristics of methods and findings reported in research articles published in 2014 whose authors identified the work as QD. After searching and screening, data were extracted from the sample of 55 QD articles and examined to characterize research objectives, design justification, theoretical/philosophical frameworks, sampling and sample size, data collection and sources, data analysis, and presentation of findings. In this review, three primary findings were identified. First, although there were some inconsistencies, most articles included characteristics consistent with the limited available QD definitions and descriptions. Next, flexibility or variability of methods was common and effective for obtaining rich data and achieving understanding of a phenomenon. Finally, justification for how a QD approach was chosen and why it would be an appropriate fit for a particular study was limited in the sample and, therefore, in need of increased attention. Based on these findings, recommendations include encouragement to researchers to provide as many details as possible regarding the methods of their QD studies so that readers can determine whether the methods used were reasonable and effective in producing useful findings. © 2016 Wiley Periodicals, Inc.&quot;,&quot;publisher&quot;:&quot;John Wiley and Sons Inc.&quot;,&quot;issue&quot;:&quot;1&quot;,&quot;volume&quot;:&quot;40&quot;},&quot;isTemporary&quot;:false},{&quot;id&quot;:&quot;8918377d-b082-3c7e-854a-b7b9b4a438b3&quot;,&quot;itemData&quot;:{&quot;type&quot;:&quot;article-journal&quot;,&quot;id&quot;:&quot;8918377d-b082-3c7e-854a-b7b9b4a438b3&quot;,&quot;title&quot;:&quot;An overview of the qualitative descriptive design within nursing research&quot;,&quot;author&quot;:[{&quot;family&quot;:&quot;Doyle&quot;,&quot;given&quot;:&quot;Louise&quot;,&quot;parse-names&quot;:false,&quot;dropping-particle&quot;:&quot;&quot;,&quot;non-dropping-particle&quot;:&quot;&quot;},{&quot;family&quot;:&quot;McCabe&quot;,&quot;given&quot;:&quot;Catherine&quot;,&quot;parse-names&quot;:false,&quot;dropping-particle&quot;:&quot;&quot;,&quot;non-dropping-particle&quot;:&quot;&quot;},{&quot;family&quot;:&quot;Keogh&quot;,&quot;given&quot;:&quot;Brian&quot;,&quot;parse-names&quot;:false,&quot;dropping-particle&quot;:&quot;&quot;,&quot;non-dropping-particle&quot;:&quot;&quot;},{&quot;family&quot;:&quot;Brady&quot;,&quot;given&quot;:&quot;Annemarie&quot;,&quot;parse-names&quot;:false,&quot;dropping-particle&quot;:&quot;&quot;,&quot;non-dropping-particle&quot;:&quot;&quot;},{&quot;family&quot;:&quot;McCann&quot;,&quot;given&quot;:&quot;Margaret&quot;,&quot;parse-names&quot;:false,&quot;dropping-particle&quot;:&quot;&quot;,&quot;non-dropping-particle&quot;:&quot;&quot;}],&quot;container-title&quot;:&quot;Journal of Research in Nursing&quot;,&quot;DOI&quot;:&quot;10.1177/1744987119880234&quot;,&quot;ISSN&quot;:&quot;1744988X&quot;,&quot;issued&quot;:{&quot;date-parts&quot;:[[2020,8,1]]},&quot;page&quot;:&quot;443-455&quot;,&quot;abstract&quot;:&quot;Background: Qualitative descriptive designs are common in nursing and healthcare research due to their inherent simplicity, flexibility and utility in diverse healthcare contexts. However, the application of descriptive research is sometimes critiqued in terms of scientific rigor. Inconsistency in decision making within the research process coupled with a lack of transparency has created issues of credibility for this type of approach. It can be difficult to clearly differentiate what constitutes a descriptive research design from the range of other methodologies at the disposal of qualitative researchers. Aims: This paper provides an overview of qualitative descriptive research, orientates to the underlying philosophical perspectives and key characteristics that define this approach and identifies the implications for healthcare practice and policy. Methods and results: Using real-world examples from healthcare research, the paper provides insight to the practical application of descriptive research at all stages of the design process and identifies the critical elements that should be explicit when applying this approach. Conclusions: By adding to the existing knowledge base, this paper enhances the information available to researchers who wish to use the qualitative descriptive approach, influencing the standard of how this approach is employed in healthcare research.&quot;,&quot;publisher&quot;:&quot;SAGE Publications Ltd&quot;,&quot;issue&quot;:&quot;5&quot;,&quot;volume&quot;:&quot;25&quot;,&quot;container-title-short&quot;:&quot;&quot;},&quot;isTemporary&quot;:false}]},{&quot;citationID&quot;:&quot;MENDELEY_CITATION_2888571d-707e-4ca7-b9df-ad4c9f4bfaf4&quot;,&quot;properties&quot;:{&quot;noteIndex&quot;:0},&quot;isEdited&quot;:false,&quot;manualOverride&quot;:{&quot;isManuallyOverridden&quot;:false,&quot;citeprocText&quot;:&quot;(Bowen, 2009; Morgan, 2022)&quot;,&quot;manualOverrideText&quot;:&quot;&quot;},&quot;citationTag&quot;:&quot;MENDELEY_CITATION_v3_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&quot;,&quot;citationItems&quot;:[{&quot;id&quot;:&quot;98bb83e8-4b66-321d-9baf-9cc785621995&quot;,&quot;itemData&quot;:{&quot;type&quot;:&quot;article-journal&quot;,&quot;id&quot;:&quot;98bb83e8-4b66-321d-9baf-9cc785621995&quot;,&quot;title&quot;:&quot;Document analysis as a qualitative research method&quot;,&quot;author&quot;:[{&quot;family&quot;:&quot;Bowen&quot;,&quot;given&quot;:&quot;Glenn A.&quot;,&quot;parse-names&quot;:false,&quot;dropping-particle&quot;:&quot;&quot;,&quot;non-dropping-particle&quot;:&quot;&quot;}],&quot;container-title&quot;:&quot;Qualitative Research Journal&quot;,&quot;DOI&quot;:&quot;10.3316/QRJ0902027&quot;,&quot;ISSN&quot;:&quot;14480980&quot;,&quot;issued&quot;:{&quot;date-parts&quot;:[[2009]]},&quot;page&quot;:&quot;27-40&quot;,&quot;abstract&quot;:&quot;This article examines the function of documents as a data source in qualitative research and discusses document analysis procedure in the context of actual research experiences. Targeted to research novices, the article takes a nuts-and-bolts approach to document analysis. It describes the nature and forms of documents, outlines the advantages and limitations of document analysis, and offers specific examples of the use of documents in the research process. The application of document analysis to a grounded theory study is illustrated. © RMIT Publishing.&quot;,&quot;publisher&quot;:&quot;RMIT Publishing&quot;,&quot;issue&quot;:&quot;2&quot;,&quot;volume&quot;:&quot;9&quot;,&quot;container-title-short&quot;:&quot;&quot;},&quot;isTemporary&quot;:false},{&quot;id&quot;:&quot;c34cb634-6101-3156-98d1-ae0dd9c03a51&quot;,&quot;itemData&quot;:{&quot;type&quot;:&quot;article-journal&quot;,&quot;id&quot;:&quot;c34cb634-6101-3156-98d1-ae0dd9c03a51&quot;,&quot;title&quot;:&quot;Conducting a Qualitative Document Analysis&quot;,&quot;author&quot;:[{&quot;family&quot;:&quot;Morgan&quot;,&quot;given&quot;:&quot;Hani&quot;,&quot;parse-names&quot;:false,&quot;dropping-particle&quot;:&quot;&quot;,&quot;non-dropping-particle&quot;:&quot;&quot;}],&quot;container-title&quot;:&quot;Qualitative Report&quot;,&quot;DOI&quot;:&quot;10.46743/2160-3715/2022.5044&quot;,&quot;ISSN&quot;:&quot;21603715&quot;,&quot;issued&quot;:{&quot;date-parts&quot;:[[2022]]},&quot;page&quot;:&quot;64-77&quot;,&quot;abstract&quot;:&quot;Document analysis has been an underused approach to qualitative research. This approach can be valuable for various reasons. When used to analyze preexisting texts, this method allows researchers to conduct studies they might otherwise not be able to complete. Some researchers may not have the resources or time needed to do field research. Although videoconferencing technology and other types of software can be used to reduce some of the obstacles qualitative researchers sometimes encounter, these tools are associated with various problems. Participants might be unskillful in using technology or may not be able to afford it. Conducting a document analysis can also reduce some of the ethical concerns associated with other qualitative methods. Since document analysis is a valuable research method, one would expect to find a wide variety of literature on this topic. Unfortunately, the literature on documentary research is scant. This paper is designed to close the gap in the literature on conducting a qualitative document analysis by focusing on the advantages and limitations of using documents as a source of data and providing strategies for selecting documents. It also offers reasons for using reflexive thematic analysis and includes a hypothetical example of how a researcher might conduct a document analysis.&quot;,&quot;publisher&quot;:&quot;Peace and Conflict Studies&quot;,&quot;issue&quot;:&quot;1&quot;,&quot;volume&quot;:&quot;27&quot;,&quot;container-title-short&quot;:&quot;&quot;},&quot;isTemporary&quot;:false}]},{&quot;citationID&quot;:&quot;MENDELEY_CITATION_55ab2837-b680-4255-a977-c51c5a854496&quot;,&quot;properties&quot;:{&quot;noteIndex&quot;:0},&quot;isEdited&quot;:false,&quot;manualOverride&quot;:{&quot;isManuallyOverridden&quot;:false,&quot;citeprocText&quot;:&quot;(Bowen, 2009)&quot;,&quot;manualOverrideText&quot;:&quot;&quot;},&quot;citationTag&quot;:&quot;MENDELEY_CITATION_v3_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&quot;,&quot;citationItems&quot;:[{&quot;id&quot;:&quot;98bb83e8-4b66-321d-9baf-9cc785621995&quot;,&quot;itemData&quot;:{&quot;type&quot;:&quot;article-journal&quot;,&quot;id&quot;:&quot;98bb83e8-4b66-321d-9baf-9cc785621995&quot;,&quot;title&quot;:&quot;Document analysis as a qualitative research method&quot;,&quot;author&quot;:[{&quot;family&quot;:&quot;Bowen&quot;,&quot;given&quot;:&quot;Glenn A.&quot;,&quot;parse-names&quot;:false,&quot;dropping-particle&quot;:&quot;&quot;,&quot;non-dropping-particle&quot;:&quot;&quot;}],&quot;container-title&quot;:&quot;Qualitative Research Journal&quot;,&quot;DOI&quot;:&quot;10.3316/QRJ0902027&quot;,&quot;ISSN&quot;:&quot;14480980&quot;,&quot;issued&quot;:{&quot;date-parts&quot;:[[2009]]},&quot;page&quot;:&quot;27-40&quot;,&quot;abstract&quot;:&quot;This article examines the function of documents as a data source in qualitative research and discusses document analysis procedure in the context of actual research experiences. Targeted to research novices, the article takes a nuts-and-bolts approach to document analysis. It describes the nature and forms of documents, outlines the advantages and limitations of document analysis, and offers specific examples of the use of documents in the research process. The application of document analysis to a grounded theory study is illustrated. © RMIT Publishing.&quot;,&quot;publisher&quot;:&quot;RMIT Publishing&quot;,&quot;issue&quot;:&quot;2&quot;,&quot;volume&quot;:&quot;9&quot;,&quot;container-title-short&quot;:&quot;&quot;},&quot;isTemporary&quot;:false}]},{&quot;citationID&quot;:&quot;MENDELEY_CITATION_3d381f05-f9d3-4604-adc7-6bd14ec7feb2&quot;,&quot;properties&quot;:{&quot;noteIndex&quot;:0},&quot;isEdited&quot;:false,&quot;manualOverride&quot;:{&quot;isManuallyOverridden&quot;:false,&quot;citeprocText&quot;:&quot;(Bowen, 2009; Grant, 2022)&quot;,&quot;manualOverrideText&quot;:&quot;&quot;},&quot;citationTag&quot;:&quot;MENDELEY_CITATION_v3_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&quot;,&quot;citationItems&quot;:[{&quot;id&quot;:&quot;98bb83e8-4b66-321d-9baf-9cc785621995&quot;,&quot;itemData&quot;:{&quot;type&quot;:&quot;article-journal&quot;,&quot;id&quot;:&quot;98bb83e8-4b66-321d-9baf-9cc785621995&quot;,&quot;title&quot;:&quot;Document analysis as a qualitative research method&quot;,&quot;author&quot;:[{&quot;family&quot;:&quot;Bowen&quot;,&quot;given&quot;:&quot;Glenn A.&quot;,&quot;parse-names&quot;:false,&quot;dropping-particle&quot;:&quot;&quot;,&quot;non-dropping-particle&quot;:&quot;&quot;}],&quot;container-title&quot;:&quot;Qualitative Research Journal&quot;,&quot;DOI&quot;:&quot;10.3316/QRJ0902027&quot;,&quot;ISSN&quot;:&quot;14480980&quot;,&quot;issued&quot;:{&quot;date-parts&quot;:[[2009]]},&quot;page&quot;:&quot;27-40&quot;,&quot;abstract&quot;:&quot;This article examines the function of documents as a data source in qualitative research and discusses document analysis procedure in the context of actual research experiences. Targeted to research novices, the article takes a nuts-and-bolts approach to document analysis. It describes the nature and forms of documents, outlines the advantages and limitations of document analysis, and offers specific examples of the use of documents in the research process. The application of document analysis to a grounded theory study is illustrated. © RMIT Publishing.&quot;,&quot;publisher&quot;:&quot;RMIT Publishing&quot;,&quot;issue&quot;:&quot;2&quot;,&quot;volume&quot;:&quot;9&quot;,&quot;container-title-short&quot;:&quot;&quot;},&quot;isTemporary&quot;:false,&quot;suppress-author&quot;:false,&quot;composite&quot;:false,&quot;author-only&quot;:false},{&quot;id&quot;:&quot;4e4bdcf3-02b1-38df-ad88-30b37142496e&quot;,&quot;itemData&quot;:{&quot;type&quot;:&quot;book&quot;,&quot;id&quot;:&quot;4e4bdcf3-02b1-38df-ad88-30b37142496e&quot;,&quot;title&quot;:&quot;Doing Your Research Project with Documents: A Step-By-Step Guide to Take You from Start to Finish.&quot;,&quot;author&quot;:[{&quot;family&quot;:&quot;Grant&quot;,&quot;given&quot;:&quot;Aimee&quot;,&quot;parse-names&quot;:false,&quot;dropping-particle&quot;:&quot;&quot;,&quot;non-dropping-particle&quot;:&quot;&quot;}],&quot;issued&quot;:{&quot;date-parts&quot;:[[2022]]},&quot;publisher-place&quot;:&quot;Bristol&quot;,&quot;publisher&quot;:&quot;Policy Press&quot;,&quot;container-title-short&quot;:&quot;&quot;},&quot;isTemporary&quot;:false}]},{&quot;citationID&quot;:&quot;MENDELEY_CITATION_b7a62945-222c-4cc8-90ed-c18dd9e6f9fd&quot;,&quot;properties&quot;:{&quot;noteIndex&quot;:0},&quot;isEdited&quot;:false,&quot;manualOverride&quot;:{&quot;isManuallyOverridden&quot;:false,&quot;citeprocText&quot;:&quot;(O’Leary, 2021)&quot;,&quot;manualOverrideText&quot;:&quot;&quot;},&quot;citationTag&quot;:&quot;MENDELEY_CITATION_v3_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&quot;,&quot;citationItems&quot;:[{&quot;id&quot;:&quot;3773cc66-a246-37c2-bf01-38f38b79b98f&quot;,&quot;itemData&quot;:{&quot;type&quot;:&quot;book&quot;,&quot;id&quot;:&quot;3773cc66-a246-37c2-bf01-38f38b79b98f&quot;,&quot;title&quot;:&quot;The Essential Guide to Doing Your Research Project&quot;,&quot;author&quot;:[{&quot;family&quot;:&quot;O'Leary&quot;,&quot;given&quot;:&quot;Zina&quot;,&quot;parse-names&quot;:false,&quot;dropping-particle&quot;:&quot;&quot;,&quot;non-dropping-particle&quot;:&quot;&quot;}],&quot;ISBN&quot;:&quot;978-1-5297-1346-6&quot;,&quot;issued&quot;:{&quot;date-parts&quot;:[[2021]]},&quot;publisher-place&quot;:&quot;Los Angeles&quot;,&quot;edition&quot;:&quot;4&quot;,&quot;publisher&quot;:&quot;SAGE Publications Inc.&quot;,&quot;container-title-short&quot;:&quot;&quot;},&quot;isTemporary&quot;:false}]},{&quot;citationID&quot;:&quot;MENDELEY_CITATION_8de91897-493f-4e85-95f1-d6421f7c7857&quot;,&quot;properties&quot;:{&quot;noteIndex&quot;:0,&quot;mode&quot;:&quot;composite&quot;},&quot;isEdited&quot;:false,&quot;manualOverride&quot;:{&quot;isManuallyOverridden&quot;:false,&quot;citeprocText&quot;:&quot;Braun and Clarke (2021)&quot;,&quot;manualOverrideText&quot;:&quot;&quot;},&quot;citationTag&quot;:&quot;MENDELEY_CITATION_v3_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lzc3VlZCI6eyJkYXRlLXBhcnRzIjpbWzIwMjFdXX0sInB1Ymxpc2hlci1wbGFjZSI6IkxvbmRvbiIsInB1Ymxpc2hlciI6IlNhZ2UiLCJjb250YWluZXItdGl0bGUtc2hvcnQiOiIifSwiaXNUZW1wb3JhcnkiOmZhbHNlLCJzdXBwcmVzcy1hdXRob3IiOmZhbHNlLCJjb21wb3NpdGUiOnRydWUsImF1dGhvci1vbmx5IjpmYWxzZX1dfQ==&quot;,&quot;citationItems&quot;:[{&quot;displayAs&quot;:&quot;composite&quot;,&quot;label&quot;:&quot;page&quot;,&quot;id&quot;:&quot;8d382045-bef9-352f-be36-410564b4b370&quot;,&quot;itemData&quot;:{&quot;type&quot;:&quot;book&quot;,&quot;id&quot;:&quot;8d382045-bef9-352f-be36-410564b4b370&quot;,&quot;title&quot;:&quot;Thematic Analysis: A Practical Guide.&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issued&quot;:{&quot;date-parts&quot;:[[2021]]},&quot;publisher-place&quot;:&quot;London&quot;,&quot;publisher&quot;:&quot;Sage&quot;,&quot;container-title-short&quot;:&quot;&quot;},&quot;isTemporary&quot;:false,&quot;suppress-author&quot;:false,&quot;composite&quot;:true,&quot;author-only&quot;:false}]},{&quot;citationID&quot;:&quot;MENDELEY_CITATION_472e4c42-855b-4c3e-81ed-bf864a6319dd&quot;,&quot;properties&quot;:{&quot;noteIndex&quot;:0},&quot;isEdited&quot;:false,&quot;manualOverride&quot;:{&quot;isManuallyOverridden&quot;:false,&quot;citeprocText&quot;:&quot;(Kim, Sefcik and Bradway, 2017)&quot;,&quot;manualOverrideText&quot;:&quot;&quot;},&quot;citationTag&quot;:&quot;MENDELEY_CITATION_v3_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&quot;,&quot;citationItems&quot;:[{&quot;id&quot;:&quot;094c4f8b-f2c9-39ba-bf4e-b3075343a63d&quot;,&quot;itemData&quot;:{&quot;type&quot;:&quot;article-journal&quot;,&quot;id&quot;:&quot;094c4f8b-f2c9-39ba-bf4e-b3075343a63d&quot;,&quot;title&quot;:&quot;Characteristics of Qualitative Descriptive Studies: A Systematic Review&quot;,&quot;author&quot;:[{&quot;family&quot;:&quot;Kim&quot;,&quot;given&quot;:&quot;Hyejin&quot;,&quot;parse-names&quot;:false,&quot;dropping-particle&quot;:&quot;&quot;,&quot;non-dropping-particle&quot;:&quot;&quot;},{&quot;family&quot;:&quot;Sefcik&quot;,&quot;given&quot;:&quot;Justine S.&quot;,&quot;parse-names&quot;:false,&quot;dropping-particle&quot;:&quot;&quot;,&quot;non-dropping-particle&quot;:&quot;&quot;},{&quot;family&quot;:&quot;Bradway&quot;,&quot;given&quot;:&quot;Christine&quot;,&quot;parse-names&quot;:false,&quot;dropping-particle&quot;:&quot;&quot;,&quot;non-dropping-particle&quot;:&quot;&quot;}],&quot;container-title&quot;:&quot;Research in Nursing and Health&quot;,&quot;container-title-short&quot;:&quot;Res Nurs Health&quot;,&quot;DOI&quot;:&quot;10.1002/nur.21768&quot;,&quot;ISSN&quot;:&quot;1098240X&quot;,&quot;PMID&quot;:&quot;27686751&quot;,&quot;issued&quot;:{&quot;date-parts&quot;:[[2017,2,1]]},&quot;page&quot;:&quot;23-42&quot;,&quot;abstract&quot;:&quot;Qualitative description (QD) is a term that is widely used to describe qualitative studies of health care and nursing-related phenomena. However, limited discussions regarding QD are found in the existing literature. In this systematic review, we identified characteristics of methods and findings reported in research articles published in 2014 whose authors identified the work as QD. After searching and screening, data were extracted from the sample of 55 QD articles and examined to characterize research objectives, design justification, theoretical/philosophical frameworks, sampling and sample size, data collection and sources, data analysis, and presentation of findings. In this review, three primary findings were identified. First, although there were some inconsistencies, most articles included characteristics consistent with the limited available QD definitions and descriptions. Next, flexibility or variability of methods was common and effective for obtaining rich data and achieving understanding of a phenomenon. Finally, justification for how a QD approach was chosen and why it would be an appropriate fit for a particular study was limited in the sample and, therefore, in need of increased attention. Based on these findings, recommendations include encouragement to researchers to provide as many details as possible regarding the methods of their QD studies so that readers can determine whether the methods used were reasonable and effective in producing useful findings. © 2016 Wiley Periodicals, Inc.&quot;,&quot;publisher&quot;:&quot;John Wiley and Sons Inc.&quot;,&quot;issue&quot;:&quot;1&quot;,&quot;volume&quot;:&quot;40&quot;},&quot;isTemporary&quot;:false}]},{&quot;citationID&quot;:&quot;MENDELEY_CITATION_63851087-e48f-4eed-acef-0a2a81892f76&quot;,&quot;properties&quot;:{&quot;noteIndex&quot;:0},&quot;isEdited&quot;:false,&quot;manualOverride&quot;:{&quot;isManuallyOverridden&quot;:false,&quot;citeprocText&quot;:&quot;(Binns, 2023)&quot;,&quot;manualOverrideText&quot;:&quot;&quot;},&quot;citationTag&quot;:&quot;MENDELEY_CITATION_v3_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&quot;,&quot;citationItems&quot;:[{&quot;id&quot;:&quot;530ee211-8803-3703-be60-dbc9e2983278&quot;,&quot;itemData&quot;:{&quot;type&quot;:&quot;webpage&quot;,&quot;id&quot;:&quot;530ee211-8803-3703-be60-dbc9e2983278&quot;,&quot;title&quot;:&quot;Websites banned in China: Access, alternatives, and unblocked sites&quot;,&quot;author&quot;:[{&quot;family&quot;:&quot;Binns&quot;,&quot;given&quot;:&quot;Robin&quot;,&quot;parse-names&quot;:false,&quot;dropping-particle&quot;:&quot;&quot;,&quot;non-dropping-particle&quot;:&quot;&quot;}],&quot;accessed&quot;:{&quot;date-parts&quot;:[[2024,8,10]]},&quot;URL&quot;:&quot;https://www.independent.co.uk/advisor/vpn/websites-banned-in-china&quot;,&quot;issued&quot;:{&quot;date-parts&quot;:[[2023,11,6]]},&quot;container-title-short&quot;:&quot;&quot;},&quot;isTemporary&quot;:false}]},{&quot;citationID&quot;:&quot;MENDELEY_CITATION_fc089c2d-8b6b-484e-874c-0893f4956284&quot;,&quot;properties&quot;:{&quot;noteIndex&quot;:0},&quot;isEdited&quot;:false,&quot;manualOverride&quot;:{&quot;isManuallyOverridden&quot;:false,&quot;citeprocText&quot;:&quot;(Anon., 2024e)&quot;,&quot;manualOverrideText&quot;:&quot;&quot;},&quot;citationTag&quot;:&quot;MENDELEY_CITATION_v3_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&quot;,&quot;citationItems&quot;:[{&quot;id&quot;:&quot;80f3f525-499a-3d64-b0e8-6e8c086d8320&quot;,&quot;itemData&quot;:{&quot;type&quot;:&quot;webpage&quot;,&quot;id&quot;:&quot;80f3f525-499a-3d64-b0e8-6e8c086d8320&quot;,&quot;title&quot;:&quot;It's Illegal to \&quot;Jump Over the Firewall\&quot;! And Other Essential Knowledge [In Chinese]&quot;,&quot;accessed&quot;:{&quot;date-parts&quot;:[[2024,12,30]]},&quot;URL&quot;:&quot;https://www.gzasc.edu.cn/nic/JobNotifications3993/info_itemid_17472_subjectid_51.html&quot;,&quot;container-title-short&quot;:&quot;&quot;},&quot;isTemporary&quot;:false}]},{&quot;citationID&quot;:&quot;MENDELEY_CITATION_97c6200c-1784-43ef-89ed-3b75b32c8d50&quot;,&quot;properties&quot;:{&quot;noteIndex&quot;:0},&quot;isEdited&quot;:false,&quot;manualOverride&quot;:{&quot;isManuallyOverridden&quot;:false,&quot;citeprocText&quot;:&quot;(Anon., 2024a)&quot;,&quot;manualOverrideText&quot;:&quot;&quot;},&quot;citationTag&quot;:&quot;MENDELEY_CITATION_v3_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&quot;,&quot;citationItems&quot;:[{&quot;id&quot;:&quot;7e75ac01-5e57-3ca3-9279-d56bb0882a7a&quot;,&quot;itemData&quot;:{&quot;type&quot;:&quot;webpage&quot;,&quot;id&quot;:&quot;7e75ac01-5e57-3ca3-9279-d56bb0882a7a&quot;,&quot;title&quot;:&quot;China online video, short video market overview 2022&quot;,&quot;container-title&quot;:&quot;China Internet Watch&quot;,&quot;accessed&quot;:{&quot;date-parts&quot;:[[2024,12,30]]},&quot;URL&quot;:&quot;https://www.chinainternetwatch.com/32317/online-video-short-video/&quot;,&quot;container-title-short&quot;:&quot;&quot;},&quot;isTemporary&quot;:false}]},{&quot;citationID&quot;:&quot;MENDELEY_CITATION_e1b77f79-233d-4869-8b90-6e3b4180034a&quot;,&quot;properties&quot;:{&quot;noteIndex&quot;:0},&quot;isEdited&quot;:false,&quot;manualOverride&quot;:{&quot;isManuallyOverridden&quot;:false,&quot;citeprocText&quot;:&quot;(Dieste, Grimán and Juristo, 2009; Hagen and Stein, 2010)&quot;,&quot;manualOverrideText&quot;:&quot;&quot;},&quot;citationTag&quot;:&quot;MENDELEY_CITATION_v3_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&quot;,&quot;citationItems&quot;:[{&quot;id&quot;:&quot;5565cd1a-5aac-374c-a76b-096a7a455fca&quot;,&quot;itemData&quot;:{&quot;type&quot;:&quot;article-journal&quot;,&quot;id&quot;:&quot;5565cd1a-5aac-374c-a76b-096a7a455fca&quot;,&quot;title&quot;:&quot;Developing search strategies for detecting relevant experiments&quot;,&quot;author&quot;:[{&quot;family&quot;:&quot;Dieste&quot;,&quot;given&quot;:&quot;Oscar&quot;,&quot;parse-names&quot;:false,&quot;dropping-particle&quot;:&quot;&quot;,&quot;non-dropping-particle&quot;:&quot;&quot;},{&quot;family&quot;:&quot;Grimán&quot;,&quot;given&quot;:&quot;Anna&quot;,&quot;parse-names&quot;:false,&quot;dropping-particle&quot;:&quot;&quot;,&quot;non-dropping-particle&quot;:&quot;&quot;},{&quot;family&quot;:&quot;Juristo&quot;,&quot;given&quot;:&quot;Natalia&quot;,&quot;parse-names&quot;:false,&quot;dropping-particle&quot;:&quot;&quot;,&quot;non-dropping-particle&quot;:&quot;&quot;}],&quot;container-title&quot;:&quot;Empirical Software Engineering&quot;,&quot;container-title-short&quot;:&quot;Empir Softw Eng&quot;,&quot;DOI&quot;:&quot;10.1007/s10664-008-9091-7&quot;,&quot;ISSN&quot;:&quot;15737616&quot;,&quot;issued&quot;:{&quot;date-parts&quot;:[[2009]]},&quot;page&quot;:&quot;513-539&quot;,&quot;abstract&quot;:&quot;Our goal is to analyze the optimality of search strategies for use in systematic reviews of software engineering experiments. Studies retrieval is an important problem in any evidence-based discipline. This question has not been examined for evidence-based software engineering as yet. We have run several searches exercising different terms denoting experiments to evaluate their recall and precision. Based on our evaluation, we propose using a high recall strategy when there are plenty of resources or the results need to be exhaustive. For any other case, we propose optimal, or even acceptable, search strategies. As a secondary goal, we have analysed trends and weaknesses in terminology used in articles reporting software engineering experiments. We have found that it is impossible for a search strategy to retrieve 100% of the experiments of interest (as happens in other experimental disciplines), because of the shortage of reporting standards in the community. © 2008 Springer Science+Business Media, LLC.&quot;,&quot;publisher&quot;:&quot;Springer Netherlands&quot;,&quot;issue&quot;:&quot;5&quot;,&quot;volume&quot;:&quot;14&quot;},&quot;isTemporary&quot;:false},{&quot;id&quot;:&quot;23c6aca3-9976-36c1-82d8-4bffad68eba8&quot;,&quot;itemData&quot;:{&quot;type&quot;:&quot;paper-conference&quot;,&quot;id&quot;:&quot;23c6aca3-9976-36c1-82d8-4bffad68eba8&quot;,&quot;title&quot;:&quot;Search strategies for keyword-based queries&quot;,&quot;author&quot;:[{&quot;family&quot;:&quot;Hagen&quot;,&quot;given&quot;:&quot;Matthias&quot;,&quot;parse-names&quot;:false,&quot;dropping-particle&quot;:&quot;&quot;,&quot;non-dropping-particle&quot;:&quot;&quot;},{&quot;family&quot;:&quot;Stein&quot;,&quot;given&quot;:&quot;Benno&quot;,&quot;parse-names&quot;:false,&quot;dropping-particle&quot;:&quot;&quot;,&quot;non-dropping-particle&quot;:&quot;&quot;}],&quot;container-title&quot;:&quot;Proceedings - 21st International Workshop on Database and Expert Systems Applications, DEXA 2010&quot;,&quot;DOI&quot;:&quot;10.1109/DEXA.2010.29&quot;,&quot;ISBN&quot;:&quot;9780769541747&quot;,&quot;issued&quot;:{&quot;date-parts&quot;:[[2010]]},&quot;page&quot;:&quot;37-41&quot;,&quot;abstract&quot;:&quot;Given a set of keywords, we find a maximum Web query (containing the most keywords possible) that respects user-defined bounds on the number of returned hits. We assume a real-world setting where the user is not given direct access to a Web search engine's index, i.e., querying is possible only through an interface. The goal to be optimized is the overall number of submitted Web queries. One original contribution of our research is the formalization and theoretical foundation of the problem. But, in particular, we develop a co-occurrence probability informed search strategy for the problem. The performance gain achieved with our approach is substantial: compared to the uninformed baseline (without co-occurrence information) the expected savings are up to 20% in the number of submitted queries and runtime. © 2010 IEEE.&quot;,&quot;container-title-short&quot;:&quot;&quot;},&quot;isTemporary&quot;:false}]},{&quot;citationID&quot;:&quot;MENDELEY_CITATION_e5732b64-0b95-4f77-96b1-646bb9c69f23&quot;,&quot;properties&quot;:{&quot;noteIndex&quot;:0},&quot;isEdited&quot;:false,&quot;manualOverride&quot;:{&quot;isManuallyOverridden&quot;:false,&quot;citeprocText&quot;:&quot;(Braun and Clarke, 2021)&quot;,&quot;manualOverrideText&quot;:&quot;&quot;},&quot;citationTag&quot;:&quot;MENDELEY_CITATION_v3_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lzc3VlZCI6eyJkYXRlLXBhcnRzIjpbWzIwMjFdXX0sInB1Ymxpc2hlci1wbGFjZSI6IkxvbmRvbiIsInB1Ymxpc2hlciI6IlNhZ2UiLCJjb250YWluZXItdGl0bGUtc2hvcnQiOiIifSwiaXNUZW1wb3JhcnkiOmZhbHNlfV19&quot;,&quot;citationItems&quot;:[{&quot;id&quot;:&quot;8d382045-bef9-352f-be36-410564b4b370&quot;,&quot;itemData&quot;:{&quot;type&quot;:&quot;book&quot;,&quot;id&quot;:&quot;8d382045-bef9-352f-be36-410564b4b370&quot;,&quot;title&quot;:&quot;Thematic Analysis: A Practical Guide.&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issued&quot;:{&quot;date-parts&quot;:[[2021]]},&quot;publisher-place&quot;:&quot;London&quot;,&quot;publisher&quot;:&quot;Sage&quot;,&quot;container-title-short&quot;:&quot;&quot;},&quot;isTemporary&quot;:false}]},{&quot;citationID&quot;:&quot;MENDELEY_CITATION_c7d3464c-9510-4b8b-b726-b3bb4a261150&quot;,&quot;properties&quot;:{&quot;noteIndex&quot;:0},&quot;isEdited&quot;:false,&quot;manualOverride&quot;:{&quot;isManuallyOverridden&quot;:false,&quot;citeprocText&quot;:&quot;(Manning, 2017)&quot;,&quot;manualOverrideText&quot;:&quot;&quot;},&quot;citationTag&quot;:&quot;MENDELEY_CITATION_v3_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&quot;,&quot;citationItems&quot;:[{&quot;id&quot;:&quot;56078f27-fe73-39af-846c-065f0d861a6a&quot;,&quot;itemData&quot;:{&quot;type&quot;:&quot;chapter&quot;,&quot;id&quot;:&quot;56078f27-fe73-39af-846c-065f0d861a6a&quot;,&quot;title&quot;:&quot;In Vivo Coding&quot;,&quot;author&quot;:[{&quot;family&quot;:&quot;Manning&quot;,&quot;given&quot;:&quot;Jimmie&quot;,&quot;parse-names&quot;:false,&quot;dropping-particle&quot;:&quot;&quot;,&quot;non-dropping-particle&quot;:&quot;&quot;}],&quot;container-title&quot;:&quot;The International Encyclopedia of Communication Research Methods&quot;,&quot;DOI&quot;:&quot;10.1002/9781118901731.iecrm0270&quot;,&quot;issued&quot;:{&quot;date-parts&quot;:[[2017,11,7]]},&quot;page&quot;:&quot;1-2&quot;,&quot;abstract&quot;:&quot;In vivo coding is a form of qualitative data analysis that places emphasis on the actual spoken words of the participants. This form of coding can be especially helpful when researchers interact with participants from a particular culture or microculture to help highlight how those participants use specific words or phrases in their interactions that might not otherwise be understood when using other forms of coding. In vivo coding is championed by many for its usefulness in highlighting the voices of participants and for its reliance on the participants themselves for giving meaning to the data&quot;,&quot;publisher&quot;:&quot;Wiley&quot;,&quot;container-title-short&quot;:&quot;&quot;},&quot;isTemporary&quot;:false}]},{&quot;citationID&quot;:&quot;MENDELEY_CITATION_36a760da-cf92-49ce-95c3-b27d821b4626&quot;,&quot;properties&quot;:{&quot;noteIndex&quot;:0},&quot;isEdited&quot;:false,&quot;manualOverride&quot;:{&quot;isManuallyOverridden&quot;:false,&quot;citeprocText&quot;:&quot;(Denscombe, 2014)&quot;,&quot;manualOverrideText&quot;:&quot;&quot;},&quot;citationTag&quot;:&quot;MENDELEY_CITATION_v3_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&quot;,&quot;citationItems&quot;:[{&quot;id&quot;:&quot;3b52534f-a177-3c15-a9cf-22880bf66a51&quot;,&quot;itemData&quot;:{&quot;type&quot;:&quot;book&quot;,&quot;id&quot;:&quot;3b52534f-a177-3c15-a9cf-22880bf66a51&quot;,&quot;title&quot;:&quot;The Good Research Guide For small-scale social research projects Open UP Study Skills&quot;,&quot;author&quot;:[{&quot;family&quot;:&quot;Denscombe&quot;,&quot;given&quot;:&quot;Martyn&quot;,&quot;parse-names&quot;:false,&quot;dropping-particle&quot;:&quot;&quot;,&quot;non-dropping-particle&quot;:&quot;&quot;}],&quot;issued&quot;:{&quot;date-parts&quot;:[[2014]]},&quot;edition&quot;:&quot;5&quot;,&quot;publisher&quot;:&quot;Open University Press, McGraw Hill Education&quot;,&quot;container-title-short&quot;:&quot;&quot;},&quot;isTemporary&quot;:false}]},{&quot;citationID&quot;:&quot;MENDELEY_CITATION_85d2ee48-85ed-4667-bbf3-e4c4e96f6661&quot;,&quot;properties&quot;:{&quot;noteIndex&quot;:0},&quot;isEdited&quot;:false,&quot;manualOverride&quot;:{&quot;isManuallyOverridden&quot;:false,&quot;citeprocText&quot;:&quot;(Anon., 2024f, Anon., 2024c)&quot;,&quot;manualOverrideText&quot;:&quot;&quot;},&quot;citationTag&quot;:&quot;MENDELEY_CITATION_v3_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&quot;,&quot;citationItems&quot;:[{&quot;id&quot;:&quot;bf456392-6b0c-3741-bb85-f3ed5a5b4b79&quot;,&quot;itemData&quot;:{&quot;type&quot;:&quot;webpage&quot;,&quot;id&quot;:&quot;bf456392-6b0c-3741-bb85-f3ed5a5b4b79&quot;,&quot;title&quot;:&quot;U.S. Copyright Office Fair Use Index&quot;,&quot;accessed&quot;:{&quot;date-parts&quot;:[[2024,7,16]]},&quot;URL&quot;:&quot;https://www.copyright.gov/fair-use/&quot;,&quot;container-title-short&quot;:&quot;&quot;},&quot;isTemporary&quot;:false},{&quot;id&quot;:&quot;828e3c3b-20c0-3c19-a629-a8dd024f48c3&quot;,&quot;itemData&quot;:{&quot;type&quot;:&quot;webpage&quot;,&quot;id&quot;:&quot;828e3c3b-20c0-3c19-a629-a8dd024f48c3&quot;,&quot;title&quot;:&quot;Copyright Law of the People's Republic of China&quot;,&quot;accessed&quot;:{&quot;date-parts&quot;:[[2024,7,16]]},&quot;URL&quot;:&quot;https://www.wipo.int/wipolex/en/text/466268&quot;,&quot;container-title-short&quot;:&quot;&quot;},&quot;isTemporary&quot;:false}]},{&quot;citationID&quot;:&quot;MENDELEY_CITATION_09cc704f-c248-4279-9b5e-3aa20c681d3d&quot;,&quot;properties&quot;:{&quot;noteIndex&quot;:0},&quot;isEdited&quot;:false,&quot;manualOverride&quot;:{&quot;isManuallyOverridden&quot;:false,&quot;citeprocText&quot;:&quot;(Kenneally and Dittrich, 2014)&quot;,&quot;manualOverrideText&quot;:&quot;&quot;},&quot;citationTag&quot;:&quot;MENDELEY_CITATION_v3_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&quot;,&quot;citationItems&quot;:[{&quot;id&quot;:&quot;3275381c-2501-3a85-8138-9514dc7ddc02&quot;,&quot;itemData&quot;:{&quot;type&quot;:&quot;article-journal&quot;,&quot;id&quot;:&quot;3275381c-2501-3a85-8138-9514dc7ddc02&quot;,&quot;title&quot;:&quot;The Menlo Report: Ethical Principles Guiding Information and Communication Technology Research&quot;,&quot;author&quot;:[{&quot;family&quot;:&quot;Kenneally&quot;,&quot;given&quot;:&quot;Erin&quot;,&quot;parse-names&quot;:false,&quot;dropping-particle&quot;:&quot;&quot;,&quot;non-dropping-particle&quot;:&quot;&quot;},{&quot;family&quot;:&quot;Dittrich&quot;,&quot;given&quot;:&quot;David&quot;,&quot;parse-names&quot;:false,&quot;dropping-particle&quot;:&quot;&quot;,&quot;non-dropping-particle&quot;:&quot;&quot;}],&quot;container-title&quot;:&quot;SSRN Electronic Journal&quot;,&quot;DOI&quot;:&quot;10.2139/ssrn.2445102&quot;,&quot;issued&quot;:{&quot;date-parts&quot;:[[2014,6,11]]},&quot;abstract&quot;:&quot;This report proposes a framework for ethical guidelines for computer and information security research, based on the principles set forth in the 1979 Belmont Report, a seminal guide for ethical research in the biomedical and behavioral sciences. Despite its age, the Belmont Report’s insightful abstraction renders it a valuable cornerstone for other domains. We describe how the three principles in the Belmont report can be usefully applied in fields related to research about or involving information and communication technology. &quot;,&quot;publisher&quot;:&quot;Elsevier BV&quot;,&quot;container-title-short&quot;:&quot;&quot;},&quot;isTemporary&quot;:false}]},{&quot;citationID&quot;:&quot;MENDELEY_CITATION_cb03358f-8bdd-410c-9232-068ef6acd8c8&quot;,&quot;properties&quot;:{&quot;noteIndex&quot;:0,&quot;mode&quot;:&quot;suppress-author&quot;},&quot;isEdited&quot;:false,&quot;manualOverride&quot;:{&quot;isManuallyOverridden&quot;:false,&quot;citeprocText&quot;:&quot;(2014)&quot;,&quot;manualOverrideText&quot;:&quot;&quot;},&quot;citationTag&quot;:&quot;MENDELEY_CITATION_v3_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&quot;,&quot;citationItems&quot;:[{&quot;displayAs&quot;:&quot;suppress-author&quot;,&quot;label&quot;:&quot;page&quot;,&quot;id&quot;:&quot;3275381c-2501-3a85-8138-9514dc7ddc02&quot;,&quot;itemData&quot;:{&quot;type&quot;:&quot;article-journal&quot;,&quot;id&quot;:&quot;3275381c-2501-3a85-8138-9514dc7ddc02&quot;,&quot;title&quot;:&quot;The Menlo Report: Ethical Principles Guiding Information and Communication Technology Research&quot;,&quot;author&quot;:[{&quot;family&quot;:&quot;Kenneally&quot;,&quot;given&quot;:&quot;Erin&quot;,&quot;parse-names&quot;:false,&quot;dropping-particle&quot;:&quot;&quot;,&quot;non-dropping-particle&quot;:&quot;&quot;},{&quot;family&quot;:&quot;Dittrich&quot;,&quot;given&quot;:&quot;David&quot;,&quot;parse-names&quot;:false,&quot;dropping-particle&quot;:&quot;&quot;,&quot;non-dropping-particle&quot;:&quot;&quot;}],&quot;container-title&quot;:&quot;SSRN Electronic Journal&quot;,&quot;DOI&quot;:&quot;10.2139/ssrn.2445102&quot;,&quot;issued&quot;:{&quot;date-parts&quot;:[[2014,6,11]]},&quot;abstract&quot;:&quot;This report proposes a framework for ethical guidelines for computer and information security research, based on the principles set forth in the 1979 Belmont Report, a seminal guide for ethical research in the biomedical and behavioral sciences. Despite its age, the Belmont Report’s insightful abstraction renders it a valuable cornerstone for other domains. We describe how the three principles in the Belmont report can be usefully applied in fields related to research about or involving information and communication technology. &quot;,&quot;publisher&quot;:&quot;Elsevier BV&quot;,&quot;container-title-short&quot;:&quot;&quot;},&quot;isTemporary&quot;:false,&quot;suppress-author&quot;:true,&quot;composite&quot;:false,&quot;author-only&quot;:false}]},{&quot;citationID&quot;:&quot;MENDELEY_CITATION_ba473ff9-b7fb-45d7-b16f-a8b9371ef7fa&quot;,&quot;properties&quot;:{&quot;noteIndex&quot;:0},&quot;isEdited&quot;:false,&quot;manualOverride&quot;:{&quot;isManuallyOverridden&quot;:false,&quot;citeprocText&quot;:&quot;(Kapsner-Smith et al., 2015; Smith and Titze, 2017)&quot;,&quot;manualOverrideText&quot;:&quot;&quot;},&quot;citationTag&quot;:&quot;MENDELEY_CITATION_v3_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&quot;,&quot;citationItems&quot;:[{&quot;id&quot;:&quot;b5d16d79-d594-3d2b-9d34-c49f37ec3d67&quot;,&quot;itemData&quot;:{&quot;type&quot;:&quot;article-journal&quot;,&quot;id&quot;:&quot;b5d16d79-d594-3d2b-9d34-c49f37ec3d67&quot;,&quot;title&quot;:&quot;A Randomized Controlled Trial of Two Semi-Occluded Vocal Tract Voice Therapy Protocols&quot;,&quot;author&quot;:[{&quot;family&quot;:&quot;Kapsner-Smith&quot;,&quot;given&quot;:&quot;Mara R.&quot;,&quot;parse-names&quot;:false,&quot;dropping-particle&quot;:&quot;&quot;,&quot;non-dropping-particle&quot;:&quot;&quot;},{&quot;family&quot;:&quot;Hunter&quot;,&quot;given&quot;:&quot;Eric J.&quot;,&quot;parse-names&quot;:false,&quot;dropping-particle&quot;:&quot;&quot;,&quot;non-dropping-particle&quot;:&quot;&quot;},{&quot;family&quot;:&quot;Kirkham&quot;,&quot;given&quot;:&quot;Kimberly&quot;,&quot;parse-names&quot;:false,&quot;dropping-particle&quot;:&quot;&quot;,&quot;non-dropping-particle&quot;:&quot;&quot;},{&quot;family&quot;:&quot;Cox&quot;,&quot;given&quot;:&quot;Karin&quot;,&quot;parse-names&quot;:false,&quot;dropping-particle&quot;:&quot;&quot;,&quot;non-dropping-particle&quot;:&quot;&quot;},{&quot;family&quot;:&quot;Titze&quot;,&quot;given&quot;:&quot;Ingo R.&quot;,&quot;parse-names&quot;:false,&quot;dropping-particle&quot;:&quot;&quot;,&quot;non-dropping-particle&quot;:&quot;&quot;}],&quot;container-title&quot;:&quot;Journal of Speech, Language, and Hearing Research&quot;,&quot;DOI&quot;:&quot;10.1044/2015_JSLHR-S-13-0231&quot;,&quot;ISBN&quot;:&quot;0014-7370 (Print)\\r0014-7370 (Linking)&quot;,&quot;ISSN&quot;:&quot;1092-4388&quot;,&quot;PMID&quot;:&quot;22132568&quot;,&quot;URL&quot;:&quot;http://pubs.asha.org/doi/10.1044/2015_JSLHR-S-13-0231&quot;,&quot;issued&quot;:{&quot;date-parts&quot;:[[2015,6]]},&quot;page&quot;:&quot;535-549&quot;,&quot;abstract&quot;:&quot;Purpose: Although there is a long history of use of semi- occluded vocal tract gestures in voice therapy, including phonation through thin tubes or straws, the efficacy of phonation through tubes has not been established. This study compares results from a therapy program on the basis of phonation through a flow-resistant tube (FRT) with Vocal Function Exercises (VFE), an established set of exercises that utilize oral semi-occlusions. Method: Twenty subjects (16 women, 4 men) with dysphonia and/or vocal fatigue were randomly assigned to 1 of 4 treatment conditions: (a) immediate FRT therapy, (b) immediate VFE therapy, (c) delayed FRT therapy, or (d) delayed VFE therapy. Subjects receiving delayed therapy served as a no-treatment control group. Results: Voice Handicap Index (Jacobson et al., 1997) scores showed significant improvement for both treatment groups relative to the no-treatment group. Comparison of the effect sizes suggests FRT therapy is noninferior to VFE in terms of reduction in Voice Handicap Index scores. Significant reductions in Roughness on the Consensus Auditory-Perceptual Evaluation of Voice (Kempster, Gerratt, Verdolini Abbott, Barkmeier-Kraemer, &amp; Hillman, 2009) were found for the FRT subjects, with no other significant voice quality findings. Conclusions: VFE and FRT therapy may improve voice quality of life in some individuals with dysphonia. FRT therapy was noninferior to VFE in improving voice quality of life in this study.&quot;,&quot;issue&quot;:&quot;3&quot;,&quot;volume&quot;:&quot;58&quot;,&quot;container-title-short&quot;:&quot;&quot;},&quot;isTemporary&quot;:false},{&quot;id&quot;:&quot;832b1900-4f99-38b0-a1a9-5bf9c0a18035&quot;,&quot;itemData&quot;:{&quot;type&quot;:&quot;article-journal&quot;,&quot;id&quot;:&quot;832b1900-4f99-38b0-a1a9-5bf9c0a18035&quot;,&quot;title&quot;:&quot;Characterization of Flow-resistant Tubes Used for Semi-occluded Vocal Tract Voice Training and Therapy&quot;,&quot;author&quot;:[{&quot;family&quot;:&quot;Smith&quot;,&quot;given&quot;:&quot;Simeon L.&quot;,&quot;parse-names&quot;:false,&quot;dropping-particle&quot;:&quot;&quot;,&quot;non-dropping-particle&quot;:&quot;&quot;},{&quot;family&quot;:&quot;Titze&quot;,&quot;given&quot;:&quot;Ingo R.&quot;,&quot;parse-names&quot;:false,&quot;dropping-particle&quot;:&quot;&quot;,&quot;non-dropping-particle&quot;:&quot;&quot;}],&quot;container-title&quot;:&quot;Journal of Voice&quot;,&quot;DOI&quot;:&quot;10.1016/j.jvoice.2016.04.001&quot;,&quot;ISSN&quot;:&quot;18734588&quot;,&quot;PMID&quot;:&quot;27133001&quot;,&quot;URL&quot;:&quot;http://dx.doi.org/10.1016/j.jvoice.2016.04.001&quot;,&quot;issued&quot;:{&quot;date-parts&quot;:[[2017]]},&quot;page&quot;:&quot;113.e1-113.e8&quot;,&quot;abstract&quot;:&quot;Objectives This study aimed to characterize the pressure-flow relationship of tubes used for semi-occluded vocal tract voice training/therapy, as well as to answer these major questions: (1) What is the relative importance of tube length to tube diameter? (2) What is the range of oral pressures achieved with tubes at phonation flow rates? (3) Does mouth configuration behind the tubes matter? Methods Plastic tubes of various diameters and lengths were mounted in line with an upstream pipe, and the pressure drop across each tube was measured at stepwise increments in flow rate. Basic flow theory and modified flow theory equations were used to describe the pressure-flow relationship of the tubes based on diameter and length. Additionally, the upstream pipe diameter was varied to explore how mouth shape affects tube resistance. Results The modified equation provided an excellent prediction of the pressure-flow relationship across all tube sizes (6% error compared with the experimental data). Variation in upstream pipe diameter yielded up to 10% deviation in pressure for tube sizes typically used in voice training/therapy. Conclusions Using the presented equations, we can characterize resistance for any tube based on diameter, length, and flow rate. With regard to the original questions, we found that (1) For commonly used tubes, diameter is the critical variable for governing flow resistance; (2) For phonation flow rates, a range of tube dimensions produced pressures between 0 and 7.0 kPa; and (3) The mouth pressure behind the lips will vary slightly with different mouth shapes, but this effect can be considered relatively insignificant.&quot;,&quot;publisher&quot;:&quot;Elsevier Inc.&quot;,&quot;issue&quot;:&quot;1&quot;,&quot;volume&quot;:&quot;31&quot;,&quot;container-title-short&quot;:&quot;&quot;},&quot;isTemporary&quot;:false}]},{&quot;citationID&quot;:&quot;MENDELEY_CITATION_8f693086-4603-477a-afdf-e3c307dac7fa&quot;,&quot;properties&quot;:{&quot;noteIndex&quot;:0},&quot;isEdited&quot;:false,&quot;manualOverride&quot;:{&quot;isManuallyOverridden&quot;:false,&quot;citeprocText&quot;:&quot;(Du, 2012; Nord, 2016)&quot;,&quot;manualOverrideText&quot;:&quot;&quot;},&quot;citationTag&quot;:&quot;MENDELEY_CITATION_v3_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&quot;,&quot;citationItems&quot;:[{&quot;id&quot;:&quot;43f79b56-c96f-3a9c-b86b-3d98d37eb434&quot;,&quot;itemData&quot;:{&quot;type&quot;:&quot;article-journal&quot;,&quot;id&quot;:&quot;43f79b56-c96f-3a9c-b86b-3d98d37eb434&quot;,&quot;title&quot;:&quot;A brief introduction of Skopos theory&quot;,&quot;author&quot;:[{&quot;family&quot;:&quot;Du&quot;,&quot;given&quot;:&quot;Xiaoyan&quot;,&quot;parse-names&quot;:false,&quot;dropping-particle&quot;:&quot;&quot;,&quot;non-dropping-particle&quot;:&quot;&quot;}],&quot;container-title&quot;:&quot;Theory and Practice in Language Studies&quot;,&quot;DOI&quot;:&quot;10.4304/tpls.2.10.2189-2193&quot;,&quot;ISSN&quot;:&quot;20530692&quot;,&quot;issued&quot;:{&quot;date-parts&quot;:[[2012]]},&quot;page&quot;:&quot;2189-2193&quot;,&quot;abstract&quot;:&quot;There are many theories of translation study, among which, Skopos theory is a new branch and can explain and instruct many translation activities. This paper puts forth some basic concepts of Skopos theory, introduces some basic rules of it, and concludes the merits and limitations of Skopos theory. © 2012 ACADEMY PUBLISHER Manufactured in Finland.&quot;,&quot;publisher&quot;:&quot;Academy Publisher&quot;,&quot;issue&quot;:&quot;10&quot;,&quot;volume&quot;:&quot;2&quot;,&quot;container-title-short&quot;:&quot;&quot;},&quot;isTemporary&quot;:false},{&quot;id&quot;:&quot;52f747c9-2a00-3fe5-a8e2-02efd54e81b5&quot;,&quot;itemData&quot;:{&quot;type&quot;:&quot;article-journal&quot;,&quot;id&quot;:&quot;52f747c9-2a00-3fe5-a8e2-02efd54e81b5&quot;,&quot;title&quot;:&quot;Skopos and (Un)certainty: How Functional Translators Deal with Doubt&quot;,&quot;author&quot;:[{&quot;family&quot;:&quot;Nord&quot;,&quot;given&quot;:&quot;Christiane&quot;,&quot;parse-names&quot;:false,&quot;dropping-particle&quot;:&quot;&quot;,&quot;non-dropping-particle&quot;:&quot;&quot;}],&quot;container-title&quot;:&quot;Meta Translators' Journal&quot;,&quot;issued&quot;:{&quot;date-parts&quot;:[[2016,5]]},&quot;page&quot;:&quot;29-41&quot;,&quot;abstract&quot;:&quot;La traduction ne connaît pas de règles. La traduction est un processus de prise de déci-sions, formé d'étapes dont chacune comporte une part d'incertitude. Dans l'article qui suit, j'entends montrer en quoi une procédure descendante peut au moins permettre de réduire cette incertitude dans une certaine mesure. Au sommet se trouve le cahier des charges, qui détermine la nature et la forme de la traduction. Il y a ici un choix binaire à faire entre traduction documentaire, qui met en valeur les aspects pragmatiques du texte source, et traduction instrumentale, qui met en oeuvre une pragmatique nouvelle, en réorganisant par exemple la deixis. L'échelon suivant est celui des normes et conventions culturelles. La décision devient alors plus complexe, car le cahier des charges peut appe-ler à reproduire certains comportements de la culture-source et parallèlement à en adapter d'autres aux conventions de la culture-cible-et cela qu'il s'agisse de traduction documentaire ou instrumentale. Le troisième échelon fait intervenir la langue. Certes, nous pouvons dans la plupart des cas nous attendre à ce que la traduction s'aligne sur les normes du système formé par la langue-cible. Certains cas peuvent néanmoins nécessiter de reproduire les normes de la langue-source, par exemple pour réaliser une traduction interlinéaire à des fins linguistiques. Les deux derniers niveaux supposent enfin de dissiper ce qui reste de doute, en prenant d'abord en compte les restrictions d'ordre contextuel et, in fine, les éventuelles préférences personnelles du traducteur. ABSTRACT There are no rules for translation. Translation is a decision-making process, and each decision point involves uncertainty. In the following article, I would like to show how, from a skopos-theoretical perspective, a top-down procedure can at least reduce uncertainty to some degree. The top level is that of the translation brief, which determines the choice of translation type and form. This is a binary decision. A documentary translation usually \&quot;documents\&quot; the pragmatics of the source text, whereas an instrumental translation gets a pragmatics of its own, for example with regard to deixis. At the next level, the translator has to deal with cultural norms and conventions. Here, the decision becomes more complex because the brief may require the reproduction of some source-culture behaviours and the adaptation of others to target-culture conventions, both in documentary and instrumental translations. The next level is that of language. We may safely assume that most translations are expected to conform to the norms of the target-language system, but there may be cases where source-language norms have to be reproduced , for example in an interlinear translation for linguistic purposes. At the last two levels, the remaining doubts have to be resolved first in line with contextual restrictions and, ultimately, the translator's personal preferences, if necessary.&quot;,&quot;issue&quot;:&quot;1&quot;,&quot;volume&quot;:&quot;61&quot;,&quot;container-title-short&quot;:&quot;&quot;},&quot;isTemporary&quot;:false}]},{&quot;citationID&quot;:&quot;MENDELEY_CITATION_b7db6aec-4f55-4f73-8019-0bac3e3fde06&quot;,&quot;properties&quot;:{&quot;noteIndex&quot;:0},&quot;isEdited&quot;:false,&quot;manualOverride&quot;:{&quot;isManuallyOverridden&quot;:false,&quot;citeprocText&quot;:&quot;(Li, 2021; Wang, 2023)&quot;,&quot;manualOverrideText&quot;:&quot;&quot;},&quot;citationTag&quot;:&quot;MENDELEY_CITATION_v3_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&quot;,&quot;citationItems&quot;:[{&quot;id&quot;:&quot;67a93833-7b60-36fa-9d12-d0239b6f2c43&quot;,&quot;itemData&quot;:{&quot;type&quot;:&quot;article-journal&quot;,&quot;id&quot;:&quot;67a93833-7b60-36fa-9d12-d0239b6f2c43&quot;,&quot;title&quot;:&quot;Nida’s Translation Theory of “Functional Equivalence” and Its Application in Chinese Herbal Medicine Translation&quot;,&quot;author&quot;:[{&quot;family&quot;:&quot;Li&quot;,&quot;given&quot;:&quot;Yan&quot;,&quot;parse-names&quot;:false,&quot;dropping-particle&quot;:&quot;&quot;,&quot;non-dropping-particle&quot;:&quot;&quot;}],&quot;container-title&quot;:&quot;Advances in Literary Study&quot;,&quot;DOI&quot;:&quot;10.4236/als.2021.91002&quot;,&quot;ISSN&quot;:&quot;2327-4034&quot;,&quot;issued&quot;:{&quot;date-parts&quot;:[[2021]]},&quot;page&quot;:&quot;11-15&quot;,&quot;abstract&quot;:&quot;This paper gives a brief introduction to Nida’s life experience and the formation of “functional equivalence” translation theory. Nida’s translation theory was not formed overnight, but perfected and deepened through unceasing practical exploration. From the initial “dynamic equivalence” to the final “functional equivalence”, Nida’s translation theory fully embodies its vivid life value. This paper attempts to achieve the best functional equivalence from four aspects: the communication of language information, the transmission of spiritual style, the communication of language habits and the similar reaction of readers.&quot;,&quot;publisher&quot;:&quot;Scientific Research Publishing, Inc.&quot;,&quot;issue&quot;:&quot;01&quot;,&quot;volume&quot;:&quot;09&quot;,&quot;container-title-short&quot;:&quot;&quot;},&quot;isTemporary&quot;:false},{&quot;id&quot;:&quot;0dabf0dd-40e8-37c9-8b7c-e244052be9c7&quot;,&quot;itemData&quot;:{&quot;type&quot;:&quot;article-journal&quot;,&quot;id&quot;:&quot;0dabf0dd-40e8-37c9-8b7c-e244052be9c7&quot;,&quot;title&quot;:&quot;A Comparative Analysis of Eugene Nida's and Peter Newmark's Perspectives on Cultural Context in Translation&quot;,&quot;author&quot;:[{&quot;family&quot;:&quot;Wang&quot;,&quot;given&quot;:&quot;Rui&quot;,&quot;parse-names&quot;:false,&quot;dropping-particle&quot;:&quot;&quot;,&quot;non-dropping-particle&quot;:&quot;&quot;}],&quot;container-title&quot;:&quot;Journal of Education and Educational Research&quot;,&quot;ISSN&quot;:&quot;2957-9465&quot;,&quot;issued&quot;:{&quot;date-parts&quot;:[[2023]]},&quot;page&quot;:&quot;106-112&quot;,&quot;abstract&quot;:&quot;Translation, as a bridge between languages and cultures, is a complex and engaging field. The task of a translator goes beyond mere linguistic conversion; it involves the intricate process of transferring cultural contexts and meanings from one language to another. A review of Western translation history reveals a rich diversity of translation thoughts and a multitude of distinctive translators. Among them, two influential figures in the Western translation world, Eugene Nida and Peter Newmark, introduced renowned concepts such as functional equivalence, communicative translation, and semantic translation. These scholars have extensively studied translation theory, contributing significantly to the flourishing development of Western translation circles. This paper aims to comparatively analyze the thoughts of these two translation theorists from different dimensions, offering an analysis of the similarities and differences in perspectives on cultural context in translation and discussing implications for modern translation education. The following sections will provide a detailed discussion of this topic.&quot;,&quot;issue&quot;:&quot;3&quot;,&quot;volume&quot;:&quot;6&quot;,&quot;container-title-short&quot;:&quot;&quot;},&quot;isTemporary&quot;:false}]},{&quot;citationID&quot;:&quot;MENDELEY_CITATION_81d2b657-d1f6-482e-8937-ea674c856213&quot;,&quot;properties&quot;:{&quot;noteIndex&quot;:0},&quot;isEdited&quot;:false,&quot;manualOverride&quot;:{&quot;isManuallyOverridden&quot;:false,&quot;citeprocText&quot;:&quot;(Oxley et al., 2017)&quot;,&quot;manualOverrideText&quot;:&quot;&quot;},&quot;citationTag&quot;:&quot;MENDELEY_CITATION_v3_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&quot;,&quot;citationItems&quot;:[{&quot;id&quot;:&quot;ae333d99-ebc7-38ef-a448-ba38993d2333&quot;,&quot;itemData&quot;:{&quot;type&quot;:&quot;article-journal&quot;,&quot;id&quot;:&quot;ae333d99-ebc7-38ef-a448-ba38993d2333&quot;,&quot;title&quot;:&quot;Multilingual issues in qualitative research&quot;,&quot;author&quot;:[{&quot;family&quot;:&quot;Oxley&quot;,&quot;given&quot;:&quot;Judith&quot;,&quot;parse-names&quot;:false,&quot;dropping-particle&quot;:&quot;&quot;,&quot;non-dropping-particle&quot;:&quot;&quot;},{&quot;family&quot;:&quot;Günhan&quot;,&quot;given&quot;:&quot;Evra&quot;,&quot;parse-names&quot;:false,&quot;dropping-particle&quot;:&quot;&quot;,&quot;non-dropping-particle&quot;:&quot;&quot;},{&quot;family&quot;:&quot;Kaniamattam&quot;,&quot;given&quot;:&quot;Monica&quot;,&quot;parse-names&quot;:false,&quot;dropping-particle&quot;:&quot;&quot;,&quot;non-dropping-particle&quot;:&quot;&quot;},{&quot;family&quot;:&quot;Damico&quot;,&quot;given&quot;:&quot;Jack&quot;,&quot;parse-names&quot;:false,&quot;dropping-particle&quot;:&quot;&quot;,&quot;non-dropping-particle&quot;:&quot;&quot;}],&quot;container-title&quot;:&quot;Clinical Linguistics and Phonetics&quot;,&quot;container-title-short&quot;:&quot;Clin Linguist Phon&quot;,&quot;DOI&quot;:&quot;10.1080/02699206.2017.1302512&quot;,&quot;ISSN&quot;:&quot;14645076&quot;,&quot;PMID&quot;:&quot;28665758&quot;,&quot;issued&quot;:{&quot;date-parts&quot;:[[2017,9,2]]},&quot;page&quot;:&quot;612-630&quot;,&quot;abstract&quot;:&quot;This study is a reflective account of how problem solving was accomplished during the translation of semi-structured interviews from a source language to a target language. Data are drawn from two qualitative research studies in which Interpretative Phenomenological Analysis was used to obtain insights into the lived experience of parents of children with disabilities in India and Turkey. The authors discuss challenges to interpretation that arise when participants and the main researcher speak the same non-English native language and the results of the study are intended for an English-speaking audience. A common theme in both the Turkish and Indian data relates to parents’ understanding of their children’s symptomology and the prognosis. Implications include the need for both reflective conversation within the research team to address the translation of problematic utterances, and documentation of the translation process in the presentation of research findings.&quot;,&quot;publisher&quot;:&quot;Taylor and Francis Ltd&quot;,&quot;issue&quot;:&quot;7-9&quot;,&quot;volume&quot;:&quot;31&quot;},&quot;isTemporary&quot;:false}]},{&quot;citationID&quot;:&quot;MENDELEY_CITATION_5527e828-3434-494c-afe7-5e5a12ed0e12&quot;,&quot;properties&quot;:{&quot;noteIndex&quot;:0},&quot;isEdited&quot;:false,&quot;manualOverride&quot;:{&quot;isManuallyOverridden&quot;:false,&quot;citeprocText&quot;:&quot;(Yang, 2020, p.31)&quot;,&quot;manualOverrideText&quot;:&quot;&quot;},&quot;citationTag&quot;:&quot;MENDELEY_CITATION_v3_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&quot;,&quot;citationItems&quot;:[{&quot;displayAs&quot;:&quot;original&quot;,&quot;label&quot;:&quot;page&quot;,&quot;id&quot;:&quot;f4a100eb-6675-3f75-bea6-aa13053ba777&quot;,&quot;itemData&quot;:{&quot;type&quot;:&quot;article-journal&quot;,&quot;id&quot;:&quot;f4a100eb-6675-3f75-bea6-aa13053ba777&quot;,&quot;title&quot;:&quot;Cultural Characteristics of Chinese Traditional Vocal Music&quot;,&quot;author&quot;:[{&quot;family&quot;:&quot;Yang&quot;,&quot;given&quot;:&quot;Yuewan&quot;,&quot;parse-names&quot;:false,&quot;dropping-particle&quot;:&quot;&quot;,&quot;non-dropping-particle&quot;:&quot;&quot;}],&quot;container-title&quot;:&quot;Frontiers in Art Research&quot;,&quot;DOI&quot;:&quot;10.25236/FAR.2020.020411&quot;,&quot;issued&quot;:{&quot;date-parts&quot;:[[2020]]},&quot;page&quot;:&quot;31-33&quot;,&quot;abstract&quot;:&quot;The traditional Chinese vocal music theory summarizes and summarizes the long-term scientific and meticulous singing language arts in the practice of vocal music in China. Features such as flexible and diversified moisturizing methods, delicate rhyme-cut moisturizing, subtle and elegant singing styles, and expressive expressions are all manifestations of the aesthetic thought of Chinese national music. Therefore, this article reviews and analyzes the artistic characteristics of traditional Chinese vocal music through the description of singing methods in the existing historical materials, with a view to more people exploring and organizing and studying in order to carry forward the traditional vocal art of China.&quot;,&quot;issue&quot;:&quot;4&quot;,&quot;volume&quot;:&quot;2&quot;,&quot;container-title-short&quot;:&quot;&quot;},&quot;isTemporary&quot;:false,&quot;locator&quot;:&quot;31&quot;}]},{&quot;citationID&quot;:&quot;MENDELEY_CITATION_ade02bd0-7d8a-42db-ad8b-45c715a97295&quot;,&quot;properties&quot;:{&quot;noteIndex&quot;:0},&quot;isEdited&quot;:false,&quot;manualOverride&quot;:{&quot;isManuallyOverridden&quot;:false,&quot;citeprocText&quot;:&quot;(Yang, 2020, p.32)&quot;,&quot;manualOverrideText&quot;:&quot;&quot;},&quot;citationTag&quot;:&quot;MENDELEY_CITATION_v3_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&quot;,&quot;citationItems&quot;:[{&quot;displayAs&quot;:&quot;original&quot;,&quot;label&quot;:&quot;page&quot;,&quot;id&quot;:&quot;f4a100eb-6675-3f75-bea6-aa13053ba777&quot;,&quot;itemData&quot;:{&quot;type&quot;:&quot;article-journal&quot;,&quot;id&quot;:&quot;f4a100eb-6675-3f75-bea6-aa13053ba777&quot;,&quot;title&quot;:&quot;Cultural Characteristics of Chinese Traditional Vocal Music&quot;,&quot;author&quot;:[{&quot;family&quot;:&quot;Yang&quot;,&quot;given&quot;:&quot;Yuewan&quot;,&quot;parse-names&quot;:false,&quot;dropping-particle&quot;:&quot;&quot;,&quot;non-dropping-particle&quot;:&quot;&quot;}],&quot;container-title&quot;:&quot;Frontiers in Art Research&quot;,&quot;DOI&quot;:&quot;10.25236/FAR.2020.020411&quot;,&quot;issued&quot;:{&quot;date-parts&quot;:[[2020]]},&quot;page&quot;:&quot;31-33&quot;,&quot;abstract&quot;:&quot;The traditional Chinese vocal music theory summarizes and summarizes the long-term scientific and meticulous singing language arts in the practice of vocal music in China. Features such as flexible and diversified moisturizing methods, delicate rhyme-cut moisturizing, subtle and elegant singing styles, and expressive expressions are all manifestations of the aesthetic thought of Chinese national music. Therefore, this article reviews and analyzes the artistic characteristics of traditional Chinese vocal music through the description of singing methods in the existing historical materials, with a view to more people exploring and organizing and studying in order to carry forward the traditional vocal art of China.&quot;,&quot;issue&quot;:&quot;4&quot;,&quot;volume&quot;:&quot;2&quot;,&quot;container-title-short&quot;:&quot;&quot;},&quot;isTemporary&quot;:false,&quot;locator&quot;:&quot;32&quot;}]},{&quot;citationID&quot;:&quot;MENDELEY_CITATION_61d28eca-430a-43de-a728-00f6240a8fc3&quot;,&quot;properties&quot;:{&quot;noteIndex&quot;:0},&quot;isEdited&quot;:false,&quot;manualOverride&quot;:{&quot;isManuallyOverridden&quot;:false,&quot;citeprocText&quot;:&quot;(Li and Yu, 2021; Chen, 2022)&quot;,&quot;manualOverrideText&quot;:&quot;&quot;},&quot;citationTag&quot;:&quot;MENDELEY_CITATION_v3_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&quot;,&quot;citationItems&quot;:[{&quot;id&quot;:&quot;e2926855-f99b-32b9-a38b-568a8b3c2b2e&quot;,&quot;itemData&quot;:{&quot;type&quot;:&quot;article-journal&quot;,&quot;id&quot;:&quot;e2926855-f99b-32b9-a38b-568a8b3c2b2e&quot;,&quot;title&quot;:&quot;Parataxis or hypotaxis? Choices of taxis in Chinese–English translation&quot;,&quot;author&quot;:[{&quot;family&quot;:&quot;Li&quot;,&quot;given&quot;:&quot;Xueying&quot;,&quot;parse-names&quot;:false,&quot;dropping-particle&quot;:&quot;&quot;,&quot;non-dropping-particle&quot;:&quot;&quot;},{&quot;family&quot;:&quot;Yu&quot;,&quot;given&quot;:&quot;Hailing&quot;,&quot;parse-names&quot;:false,&quot;dropping-particle&quot;:&quot;&quot;,&quot;non-dropping-particle&quot;:&quot;&quot;}],&quot;container-title&quot;:&quot;Lingua&quot;,&quot;DOI&quot;:&quot;10.1016/j.lingua.2020.103026&quot;,&quot;ISSN&quot;:&quot;00243841&quot;,&quot;issued&quot;:{&quot;date-parts&quot;:[[2021,2,1]]},&quot;abstract&quot;:&quot;Adopting a Systemic Functional Linguistic approach, the article investigates choices of taxis in Chinese-to-English translation. Previous studies have proposed that Chinese texts tend to favor parataxis more than hypotaxis, and translators are often advised to change the paratactic relation to hypotactic ones in the process of translation. Against such a background, two research questions are proposed: (1) what choices do professional translators actually make when translating Chinese paratactic clauses into English; and (2) how do professional translators translate Chinese hypotactic clauses into English? The data comprises texts on how China fought against COVID-19 and scientific texts extracted from a translation textbook approved by the editing committee of CATTI. Analysis reveals that there are a variety of choices available to the translators, which are discussed and consolidated into a network. Paratactic relations in the Chinese source text can be removed, retained, or changed into hypotactic relations. Hypotactic relations in the Chinese text tend to be retained, although they may also be removed. Different from the popular belief that parataxis in Chinese should be translated into hypotaxis in English, the analysis demonstrates that the choices of removing and retaining paratactic relations are more frequently made than simply changing parataxis into hypotaxis.&quot;,&quot;publisher&quot;:&quot;Elsevier B.V.&quot;,&quot;volume&quot;:&quot;251&quot;,&quot;container-title-short&quot;:&quot;&quot;},&quot;isTemporary&quot;:false},{&quot;id&quot;:&quot;38a23890-c4b9-3705-a623-9fc7f62b3f53&quot;,&quot;itemData&quot;:{&quot;type&quot;:&quot;article-journal&quot;,&quot;id&quot;:&quot;38a23890-c4b9-3705-a623-9fc7f62b3f53&quot;,&quot;title&quot;:&quot;The Application of Hypotaxis and Parataxis in the C-E Translation of the China Emerging: 1978-2008&quot;,&quot;author&quot;:[{&quot;family&quot;:&quot;Chen&quot;,&quot;given&quot;:&quot;Keli&quot;,&quot;parse-names&quot;:false,&quot;dropping-particle&quot;:&quot;&quot;,&quot;non-dropping-particle&quot;:&quot;&quot;}],&quot;container-title&quot;:&quot;US-China Foreign Language&quot;,&quot;DOI&quot;:&quot;10.17265/1539-8080/2022.02.009&quot;,&quot;ISSN&quot;:&quot;15398080&quot;,&quot;issued&quot;:{&quot;date-parts&quot;:[[2022,2,28]]},&quot;publisher&quot;:&quot;David Publishing Company&quot;,&quot;issue&quot;:&quot;2&quot;,&quot;volume&quot;:&quot;20&quot;,&quot;container-title-short&quot;:&quot;&quot;},&quot;isTemporary&quot;:false}]},{&quot;citationID&quot;:&quot;MENDELEY_CITATION_579f5aa1-663a-4d5f-8952-b49e899dfac8&quot;,&quot;properties&quot;:{&quot;noteIndex&quot;:0},&quot;isEdited&quot;:false,&quot;manualOverride&quot;:{&quot;isManuallyOverridden&quot;:false,&quot;citeprocText&quot;:&quot;(Jaber, 2020; Lillis, 2021)&quot;,&quot;manualOverrideText&quot;:&quot;&quot;},&quot;citationTag&quot;:&quot;MENDELEY_CITATION_v3_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&quot;,&quot;citationItems&quot;:[{&quot;id&quot;:&quot;8416ce56-2bfa-33ed-9873-3fcf9860eec4&quot;,&quot;itemData&quot;:{&quot;type&quot;:&quot;article-journal&quot;,&quot;id&quot;:&quot;8416ce56-2bfa-33ed-9873-3fcf9860eec4&quot;,&quot;title&quot;:&quot;The use of mental imagery in voice pedagogy and the teaching of the head voice register&quot;,&quot;author&quot;:[{&quot;family&quot;:&quot;Jaber&quot;,&quot;given&quot;:&quot;Maíra dos Santos&quot;,&quot;parse-names&quot;:false,&quot;dropping-particle&quot;:&quot;&quot;,&quot;non-dropping-particle&quot;:&quot;&quot;}],&quot;container-title&quot;:&quot;Percepta - Revista de Cognição Musical&quot;,&quot;DOI&quot;:&quot;10.34018/2318-891x/8(1)35-52&quot;,&quot;issued&quot;:{&quot;date-parts&quot;:[[2020,7,30]]},&quot;page&quot;:&quot;35-52&quot;,&quot;abstract&quot;:&quot;This article aims to discuss the use of mental imagery in voice pedagogy and identify some mental images and metaphors used by singing teachers to teach head voice register. The exploratory research is predominantly qualitative and uses as data collection tools online survey, besides cognitive sciences and voice pedagogy literature analysis. Ten singing teachers answered the survey: five of them are specialized in contemporary commercial music styles (CCM), four are specialized in teaching classical singing, and one is specialized in teaching Musical Theatre and CCM styles. The teachers have more than seventeen years of experience, and they are in activity at the moment of the research. The results reveal that all the teachers use mental imagery in their pedagogue vocabulary, and 90% admit they use it to teach head voice. Four different mental strategies are identified in this study as pedagogic tools used by the teachers, linking sensory and physiological phenomena. Explanations in cognitive literature combined with the analysis of the terms and concepts related by the teachers suggest that mental imagery and metaphors, as cognitive instruments the human mind uses to structure thoughts and actions, can be a helpful tool to connect mind and body when the singing students need to structure a new concept like head voice register. Further investigation is required to test this hypothesis with the students.&quot;,&quot;publisher&quot;:&quot;Associacao Brasileira de Cognicao e Artes Musicais&quot;,&quot;issue&quot;:&quot;1&quot;,&quot;volume&quot;:&quot;8&quot;,&quot;container-title-short&quot;:&quot;&quot;},&quot;isTemporary&quot;:false},{&quot;id&quot;:&quot;9575684d-7dc9-323d-ba5f-1353db0f8248&quot;,&quot;itemData&quot;:{&quot;type&quot;:&quot;article-journal&quot;,&quot;id&quot;:&quot;9575684d-7dc9-323d-ba5f-1353db0f8248&quot;,&quot;title&quot;:&quot;Imagery and Science in Singing Pedagogy: A Debate Introduction and Literature Review&quot;,&quot;author&quot;:[{&quot;family&quot;:&quot;Lillis&quot;,&quot;given&quot;:&quot;Antonio&quot;,&quot;parse-names&quot;:false,&quot;dropping-particle&quot;:&quot;de&quot;,&quot;non-dropping-particle&quot;:&quot;&quot;}],&quot;container-title&quot;:&quot;Voice and Speech Review&quot;,&quot;container-title-short&quot;:&quot;Voice Speech Rev&quot;,&quot;DOI&quot;:&quot;10.1080/23268263.2020.1753342&quot;,&quot;ISSN&quot;:&quot;23268271&quot;,&quot;URL&quot;:&quot;https://doi.org/10.1080/23268263.2020.1753342&quot;,&quot;issued&quot;:{&quot;date-parts&quot;:[[2021]]},&quot;page&quot;:&quot;89-95&quot;,&quot;abstract&quot;:&quot;This article is a literature review that introduces the imagery and science debate in singing pedagogy. Key concepts are defined and discussed, and the article offers examples of how ubiquitous imagistic concepts in singing training may be confusing in light of specific scientific principles. The goal of the article is not necessarily to argue for a specific kind of pedagogy; rather, the article seeks to offer the scope of the imagery and science debate in the field and to present a wide range of research studies for further dialogue.&quot;,&quot;publisher&quot;:&quot;Routledge&quot;,&quot;issue&quot;:&quot;1&quot;,&quot;volume&quot;:&quot;15&quot;},&quot;isTemporary&quot;:false}]},{&quot;citationID&quot;:&quot;MENDELEY_CITATION_21e12478-609d-4339-a6b8-aa1626cd7e27&quot;,&quot;properties&quot;:{&quot;noteIndex&quot;:0},&quot;isEdited&quot;:false,&quot;manualOverride&quot;:{&quot;isManuallyOverridden&quot;:false,&quot;citeprocText&quot;:&quot;(Arasaratnam, 2016)&quot;,&quot;manualOverrideText&quot;:&quot;&quot;},&quot;citationTag&quot;:&quot;MENDELEY_CITATION_v3_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&quot;,&quot;citationItems&quot;:[{&quot;id&quot;:&quot;4bb4a98f-7306-3f40-9033-e4b57c8ba46e&quot;,&quot;itemData&quot;:{&quot;type&quot;:&quot;chapter&quot;,&quot;id&quot;:&quot;4bb4a98f-7306-3f40-9033-e4b57c8ba46e&quot;,&quot;title&quot;:&quot;Intercultural Competence&quot;,&quot;author&quot;:[{&quot;family&quot;:&quot;Arasaratnam&quot;,&quot;given&quot;:&quot;Lily A.&quot;,&quot;parse-names&quot;:false,&quot;dropping-particle&quot;:&quot;&quot;,&quot;non-dropping-particle&quot;:&quot;&quot;}],&quot;container-title&quot;:&quot;Oxford Research Encyclopedia of Communication&quot;,&quot;DOI&quot;:&quot;10.1093/acrefore/9780190228613.013.68&quot;,&quot;URL&quot;:&quot;https://oxfordre.com/communication/view/10.1093/acrefore/9780190228613.001.0001/acrefore-9780190228613-e-68&quot;,&quot;issued&quot;:{&quot;date-parts&quot;:[[2016,2,3]]},&quot;publisher&quot;:&quot;Oxford University Press&quot;,&quot;container-title-short&quot;:&quot;&quot;},&quot;isTemporary&quot;:false}]},{&quot;citationID&quot;:&quot;MENDELEY_CITATION_0b01b652-03ec-47a0-8157-98c867760f18&quot;,&quot;properties&quot;:{&quot;noteIndex&quot;:0},&quot;isEdited&quot;:false,&quot;manualOverride&quot;:{&quot;isManuallyOverridden&quot;:false,&quot;citeprocText&quot;:&quot;(Anon., 2025h)&quot;,&quot;manualOverrideText&quot;:&quot;&quot;},&quot;citationTag&quot;:&quot;MENDELEY_CITATION_v3_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&quot;,&quot;citationItems&quot;:[{&quot;id&quot;:&quot;b8dd251a-009a-3d9b-ac37-e99bb5f3ab3f&quot;,&quot;itemData&quot;:{&quot;type&quot;:&quot;webpage&quot;,&quot;id&quot;:&quot;b8dd251a-009a-3d9b-ac37-e99bb5f3ab3f&quot;,&quot;title&quot;:&quot;Red Guards&quot;,&quot;container-title&quot;:&quot;Encyclopedia Brittanica&quot;,&quot;accessed&quot;:{&quot;date-parts&quot;:[[2025,1,31]]},&quot;URL&quot;:&quot;https://www.britannica.com/topic/Red-Guards&quot;,&quot;container-title-short&quot;:&quot;&quot;},&quot;isTemporary&quot;:false}]}]"/>
    <we:property name="MENDELEY_CITATIONS_LOCALE_CODE" value="&quot;en-GB&quot;"/>
    <we:property name="MENDELEY_CITATIONS_STYLE" value="{&quot;id&quot;:&quot;https://www.zotero.org/styles/harvard-anglia-ruskin-university&quot;,&quot;title&quot;:&quot;Anglia Ruskin University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A049BB-6B78-4F68-8EB0-DE3D2AD83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458</Pages>
  <Words>54243</Words>
  <Characters>309186</Characters>
  <Application>Microsoft Office Word</Application>
  <DocSecurity>0</DocSecurity>
  <Lines>2576</Lines>
  <Paragraphs>725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BMPF7010</dc:title>
  <dc:subject/>
  <dc:creator>Patty Pai 2029973, Cohort J</dc:creator>
  <cp:keywords/>
  <dc:description/>
  <cp:lastModifiedBy>Patty Pai</cp:lastModifiedBy>
  <cp:revision>105</cp:revision>
  <dcterms:created xsi:type="dcterms:W3CDTF">2025-02-16T21:23:00Z</dcterms:created>
  <dcterms:modified xsi:type="dcterms:W3CDTF">2025-02-17T07:11:00Z</dcterms:modified>
</cp:coreProperties>
</file>